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9.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footer10.xml" ContentType="application/vnd.openxmlformats-officedocument.wordprocessingml.footer+xml"/>
  <Override PartName="/word/header15.xml" ContentType="application/vnd.openxmlformats-officedocument.wordprocessingml.header+xml"/>
  <Override PartName="/word/header16.xml" ContentType="application/vnd.openxmlformats-officedocument.wordprocessingml.header+xml"/>
  <Override PartName="/word/footer11.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12.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footer13.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40AD68" w14:textId="76E5B52C" w:rsidR="00085DA6" w:rsidRDefault="00085DA6" w:rsidP="004A68BA">
      <w:pPr>
        <w:suppressAutoHyphens/>
        <w:ind w:left="993"/>
        <w:rPr>
          <w:rFonts w:ascii="Georgia" w:hAnsi="Georgia"/>
          <w:bCs/>
          <w:sz w:val="24"/>
          <w:szCs w:val="24"/>
        </w:rPr>
      </w:pPr>
    </w:p>
    <w:p w14:paraId="656445DA" w14:textId="77777777" w:rsidR="003B391B" w:rsidRPr="00332EBF" w:rsidRDefault="003B391B" w:rsidP="004A68BA">
      <w:pPr>
        <w:suppressAutoHyphens/>
        <w:ind w:left="993"/>
        <w:rPr>
          <w:rFonts w:ascii="Georgia" w:hAnsi="Georgia"/>
          <w:bCs/>
          <w:sz w:val="24"/>
          <w:szCs w:val="24"/>
        </w:rPr>
      </w:pPr>
    </w:p>
    <w:p w14:paraId="0A4963AC" w14:textId="77777777" w:rsidR="00085DA6" w:rsidRPr="00332EBF" w:rsidRDefault="00085DA6" w:rsidP="004A68BA">
      <w:pPr>
        <w:suppressAutoHyphens/>
        <w:ind w:left="993"/>
        <w:rPr>
          <w:rFonts w:ascii="Georgia" w:hAnsi="Georgia"/>
          <w:bCs/>
          <w:sz w:val="24"/>
          <w:szCs w:val="24"/>
        </w:rPr>
      </w:pPr>
    </w:p>
    <w:p w14:paraId="3C817EBF" w14:textId="77777777" w:rsidR="00085DA6" w:rsidRPr="00332EBF" w:rsidRDefault="00085DA6" w:rsidP="004A68BA">
      <w:pPr>
        <w:suppressAutoHyphens/>
        <w:ind w:left="993"/>
        <w:rPr>
          <w:rFonts w:ascii="Georgia" w:hAnsi="Georgia"/>
          <w:bCs/>
          <w:sz w:val="24"/>
          <w:szCs w:val="24"/>
        </w:rPr>
      </w:pPr>
    </w:p>
    <w:p w14:paraId="4EE8473E" w14:textId="77777777" w:rsidR="00085DA6" w:rsidRPr="00332EBF" w:rsidRDefault="00085DA6" w:rsidP="004A68BA">
      <w:pPr>
        <w:suppressAutoHyphens/>
        <w:ind w:left="993"/>
        <w:rPr>
          <w:rFonts w:ascii="Georgia" w:hAnsi="Georgia"/>
          <w:bCs/>
          <w:sz w:val="24"/>
          <w:szCs w:val="24"/>
        </w:rPr>
      </w:pPr>
    </w:p>
    <w:p w14:paraId="4001F7E8" w14:textId="77777777" w:rsidR="00085DA6" w:rsidRPr="00332EBF" w:rsidRDefault="00085DA6" w:rsidP="004A68BA">
      <w:pPr>
        <w:suppressAutoHyphens/>
        <w:ind w:left="993"/>
        <w:rPr>
          <w:rFonts w:ascii="Georgia" w:hAnsi="Georgia"/>
          <w:bCs/>
          <w:sz w:val="24"/>
          <w:szCs w:val="24"/>
        </w:rPr>
      </w:pPr>
    </w:p>
    <w:p w14:paraId="269045B7" w14:textId="77777777" w:rsidR="00085DA6" w:rsidRPr="00332EBF" w:rsidRDefault="00085DA6" w:rsidP="004A68BA">
      <w:pPr>
        <w:pStyle w:val="GvdeMetni"/>
        <w:ind w:left="993"/>
        <w:rPr>
          <w:rFonts w:ascii="Georgia" w:hAnsi="Georgia"/>
          <w:bCs/>
          <w:color w:val="auto"/>
          <w:szCs w:val="24"/>
        </w:rPr>
      </w:pPr>
    </w:p>
    <w:p w14:paraId="07CF4D6F" w14:textId="77777777" w:rsidR="00085DA6" w:rsidRPr="00332EBF" w:rsidRDefault="00085DA6" w:rsidP="004A68BA">
      <w:pPr>
        <w:pStyle w:val="GvdeMetni"/>
        <w:ind w:left="993"/>
        <w:rPr>
          <w:rFonts w:ascii="Georgia" w:hAnsi="Georgia"/>
          <w:bCs/>
          <w:color w:val="auto"/>
          <w:szCs w:val="24"/>
        </w:rPr>
      </w:pPr>
    </w:p>
    <w:p w14:paraId="36DA4788" w14:textId="77777777" w:rsidR="00085DA6" w:rsidRPr="00332EBF" w:rsidRDefault="00085DA6" w:rsidP="004A68BA">
      <w:pPr>
        <w:pStyle w:val="GvdeMetni"/>
        <w:ind w:left="993"/>
        <w:rPr>
          <w:rFonts w:ascii="Georgia" w:hAnsi="Georgia"/>
          <w:bCs/>
          <w:color w:val="auto"/>
          <w:szCs w:val="24"/>
        </w:rPr>
      </w:pPr>
    </w:p>
    <w:p w14:paraId="6EF70CB0" w14:textId="77777777" w:rsidR="00085DA6" w:rsidRPr="00332EBF" w:rsidRDefault="00085DA6" w:rsidP="004A68BA">
      <w:pPr>
        <w:pStyle w:val="GvdeMetni"/>
        <w:tabs>
          <w:tab w:val="clear" w:pos="0"/>
          <w:tab w:val="left" w:pos="1418"/>
        </w:tabs>
        <w:ind w:left="993"/>
        <w:rPr>
          <w:rFonts w:ascii="Georgia" w:hAnsi="Georgia"/>
          <w:bCs/>
          <w:color w:val="auto"/>
          <w:szCs w:val="24"/>
        </w:rPr>
      </w:pPr>
    </w:p>
    <w:p w14:paraId="16AEA570" w14:textId="52F765AD" w:rsidR="00085DA6" w:rsidRPr="009E3BE4" w:rsidRDefault="00085DA6" w:rsidP="004A68BA">
      <w:pPr>
        <w:pStyle w:val="GvdeMetni"/>
        <w:tabs>
          <w:tab w:val="left" w:pos="1418"/>
        </w:tabs>
        <w:ind w:left="993"/>
        <w:rPr>
          <w:rFonts w:ascii="Georgia" w:hAnsi="Georgia"/>
          <w:b/>
          <w:color w:val="auto"/>
          <w:szCs w:val="24"/>
        </w:rPr>
      </w:pPr>
      <w:r w:rsidRPr="009E3BE4">
        <w:rPr>
          <w:rFonts w:ascii="Georgia" w:hAnsi="Georgia"/>
          <w:b/>
          <w:color w:val="auto"/>
          <w:szCs w:val="24"/>
        </w:rPr>
        <w:t>ZİRAAT KATILIM BANKASI ANONİM ŞİRKETİ</w:t>
      </w:r>
    </w:p>
    <w:p w14:paraId="450D89F0" w14:textId="77777777" w:rsidR="00085DA6" w:rsidRPr="009E3BE4" w:rsidRDefault="00085DA6" w:rsidP="004A68BA">
      <w:pPr>
        <w:pStyle w:val="GvdeMetni"/>
        <w:tabs>
          <w:tab w:val="clear" w:pos="0"/>
          <w:tab w:val="left" w:pos="1418"/>
        </w:tabs>
        <w:ind w:left="993"/>
        <w:rPr>
          <w:rFonts w:ascii="Georgia" w:hAnsi="Georgia"/>
          <w:bCs/>
          <w:color w:val="auto"/>
          <w:szCs w:val="24"/>
        </w:rPr>
      </w:pPr>
    </w:p>
    <w:p w14:paraId="33718445" w14:textId="51E40193" w:rsidR="00085DA6" w:rsidRPr="009E3BE4" w:rsidRDefault="009219EE" w:rsidP="004A68BA">
      <w:pPr>
        <w:tabs>
          <w:tab w:val="left" w:pos="567"/>
          <w:tab w:val="left" w:pos="1418"/>
        </w:tabs>
        <w:suppressAutoHyphens/>
        <w:ind w:left="993"/>
        <w:jc w:val="both"/>
        <w:rPr>
          <w:rFonts w:ascii="Georgia" w:hAnsi="Georgia"/>
          <w:b/>
          <w:sz w:val="24"/>
          <w:szCs w:val="24"/>
        </w:rPr>
      </w:pPr>
      <w:r w:rsidRPr="009E3BE4">
        <w:rPr>
          <w:rFonts w:ascii="Georgia" w:hAnsi="Georgia"/>
          <w:b/>
          <w:sz w:val="24"/>
          <w:szCs w:val="24"/>
        </w:rPr>
        <w:t>3</w:t>
      </w:r>
      <w:r w:rsidR="003D6976" w:rsidRPr="009E3BE4">
        <w:rPr>
          <w:rFonts w:ascii="Georgia" w:hAnsi="Georgia"/>
          <w:b/>
          <w:sz w:val="24"/>
          <w:szCs w:val="24"/>
        </w:rPr>
        <w:t>1</w:t>
      </w:r>
      <w:r w:rsidR="00085DA6" w:rsidRPr="009E3BE4">
        <w:rPr>
          <w:rFonts w:ascii="Georgia" w:hAnsi="Georgia"/>
          <w:b/>
          <w:sz w:val="24"/>
          <w:szCs w:val="24"/>
        </w:rPr>
        <w:t xml:space="preserve"> </w:t>
      </w:r>
      <w:r w:rsidR="003D6976" w:rsidRPr="009E3BE4">
        <w:rPr>
          <w:rFonts w:ascii="Georgia" w:hAnsi="Georgia"/>
          <w:b/>
          <w:sz w:val="24"/>
          <w:szCs w:val="24"/>
        </w:rPr>
        <w:t>ARALIK</w:t>
      </w:r>
      <w:r w:rsidR="00085DA6" w:rsidRPr="009E3BE4">
        <w:rPr>
          <w:rFonts w:ascii="Georgia" w:hAnsi="Georgia"/>
          <w:b/>
          <w:sz w:val="24"/>
          <w:szCs w:val="24"/>
        </w:rPr>
        <w:t xml:space="preserve"> 2021 TARİHİ İTİBARIYLA HAZIRLANAN</w:t>
      </w:r>
    </w:p>
    <w:p w14:paraId="45721194" w14:textId="1F6AED2D" w:rsidR="00E31983" w:rsidRPr="009E3BE4" w:rsidRDefault="00085DA6" w:rsidP="004A68BA">
      <w:pPr>
        <w:tabs>
          <w:tab w:val="left" w:pos="567"/>
          <w:tab w:val="left" w:pos="1418"/>
        </w:tabs>
        <w:suppressAutoHyphens/>
        <w:ind w:left="993"/>
        <w:jc w:val="both"/>
        <w:rPr>
          <w:rFonts w:ascii="Georgia" w:hAnsi="Georgia"/>
          <w:b/>
          <w:sz w:val="24"/>
          <w:szCs w:val="24"/>
        </w:rPr>
      </w:pPr>
      <w:r w:rsidRPr="009E3BE4">
        <w:rPr>
          <w:rFonts w:ascii="Georgia" w:hAnsi="Georgia"/>
          <w:b/>
          <w:sz w:val="24"/>
          <w:szCs w:val="24"/>
        </w:rPr>
        <w:t xml:space="preserve">KONSOLİDE FİNANSAL TABLOLAR, </w:t>
      </w:r>
    </w:p>
    <w:p w14:paraId="7B97DDAF" w14:textId="77777777" w:rsidR="00E31983" w:rsidRPr="009E3BE4" w:rsidRDefault="00085DA6" w:rsidP="004A68BA">
      <w:pPr>
        <w:tabs>
          <w:tab w:val="left" w:pos="567"/>
          <w:tab w:val="left" w:pos="1418"/>
        </w:tabs>
        <w:suppressAutoHyphens/>
        <w:ind w:left="993"/>
        <w:jc w:val="both"/>
        <w:rPr>
          <w:rFonts w:ascii="Georgia" w:hAnsi="Georgia"/>
          <w:b/>
          <w:sz w:val="24"/>
          <w:szCs w:val="24"/>
        </w:rPr>
      </w:pPr>
      <w:r w:rsidRPr="009E3BE4">
        <w:rPr>
          <w:rFonts w:ascii="Georgia" w:hAnsi="Georgia"/>
          <w:b/>
          <w:sz w:val="24"/>
          <w:szCs w:val="24"/>
        </w:rPr>
        <w:t xml:space="preserve">BUNLARA İLİŞKİN AÇIKLAMAVE DİPNOTLAR İLE </w:t>
      </w:r>
    </w:p>
    <w:p w14:paraId="02B961AF" w14:textId="025E6D68" w:rsidR="00085DA6" w:rsidRPr="009E3BE4" w:rsidRDefault="00E31983" w:rsidP="004A68BA">
      <w:pPr>
        <w:tabs>
          <w:tab w:val="left" w:pos="567"/>
          <w:tab w:val="left" w:pos="1418"/>
        </w:tabs>
        <w:suppressAutoHyphens/>
        <w:ind w:left="993"/>
        <w:jc w:val="both"/>
        <w:rPr>
          <w:rFonts w:ascii="Georgia" w:hAnsi="Georgia"/>
          <w:b/>
          <w:sz w:val="24"/>
          <w:szCs w:val="24"/>
        </w:rPr>
      </w:pPr>
      <w:r w:rsidRPr="009E3BE4">
        <w:rPr>
          <w:rFonts w:ascii="Georgia" w:hAnsi="Georgia"/>
          <w:b/>
          <w:sz w:val="24"/>
          <w:szCs w:val="24"/>
        </w:rPr>
        <w:t>BAĞIMSIZ</w:t>
      </w:r>
      <w:r w:rsidR="00085DA6" w:rsidRPr="009E3BE4">
        <w:rPr>
          <w:rFonts w:ascii="Georgia" w:hAnsi="Georgia"/>
          <w:b/>
          <w:sz w:val="24"/>
          <w:szCs w:val="24"/>
        </w:rPr>
        <w:t xml:space="preserve"> DENETİM RAPOR</w:t>
      </w:r>
      <w:r w:rsidR="00552946" w:rsidRPr="009E3BE4">
        <w:rPr>
          <w:rFonts w:ascii="Georgia" w:hAnsi="Georgia"/>
          <w:b/>
          <w:sz w:val="24"/>
          <w:szCs w:val="24"/>
        </w:rPr>
        <w:t>U</w:t>
      </w:r>
    </w:p>
    <w:p w14:paraId="38084B73" w14:textId="77777777" w:rsidR="00085DA6" w:rsidRPr="009E3BE4" w:rsidRDefault="00085DA6" w:rsidP="004A68BA">
      <w:pPr>
        <w:ind w:left="993"/>
        <w:rPr>
          <w:rFonts w:ascii="Georgia" w:hAnsi="Georgia"/>
          <w:bCs/>
          <w:sz w:val="24"/>
          <w:szCs w:val="24"/>
        </w:rPr>
      </w:pPr>
    </w:p>
    <w:p w14:paraId="6A6B8F0A" w14:textId="77777777" w:rsidR="004A68BA" w:rsidRDefault="004A68BA" w:rsidP="004A68BA">
      <w:pPr>
        <w:tabs>
          <w:tab w:val="center" w:pos="4677"/>
        </w:tabs>
        <w:ind w:left="993"/>
        <w:rPr>
          <w:rFonts w:ascii="Georgia" w:hAnsi="Georgia"/>
          <w:bCs/>
          <w:sz w:val="24"/>
          <w:szCs w:val="24"/>
        </w:rPr>
        <w:sectPr w:rsidR="004A68BA" w:rsidSect="00216F2D">
          <w:headerReference w:type="even" r:id="rId8"/>
          <w:headerReference w:type="default" r:id="rId9"/>
          <w:footerReference w:type="even" r:id="rId10"/>
          <w:footerReference w:type="default" r:id="rId11"/>
          <w:footerReference w:type="first" r:id="rId12"/>
          <w:pgSz w:w="11907" w:h="16840"/>
          <w:pgMar w:top="1134" w:right="1134" w:bottom="1134" w:left="1418" w:header="851" w:footer="851" w:gutter="0"/>
          <w:pgNumType w:start="2"/>
          <w:cols w:space="708"/>
          <w:titlePg/>
          <w:docGrid w:linePitch="326"/>
        </w:sectPr>
      </w:pPr>
    </w:p>
    <w:p w14:paraId="5ACC69C5" w14:textId="77777777" w:rsidR="004A68BA" w:rsidRPr="002F464B" w:rsidRDefault="004A68BA" w:rsidP="004A68BA">
      <w:pPr>
        <w:widowControl w:val="0"/>
        <w:spacing w:line="245" w:lineRule="auto"/>
        <w:jc w:val="center"/>
        <w:rPr>
          <w:rFonts w:ascii="Georgia" w:eastAsia="Georgia" w:hAnsi="Georgia" w:cs="Georgia"/>
          <w:b/>
        </w:rPr>
      </w:pPr>
      <w:r w:rsidRPr="002F464B">
        <w:rPr>
          <w:rFonts w:ascii="Georgia" w:eastAsia="Georgia" w:hAnsi="Georgia" w:cs="Georgia"/>
          <w:b/>
        </w:rPr>
        <w:lastRenderedPageBreak/>
        <w:t>BAĞIMSIZ DENETÇİ RAPORU</w:t>
      </w:r>
    </w:p>
    <w:p w14:paraId="6F0280E2" w14:textId="77777777" w:rsidR="004A68BA" w:rsidRPr="002F464B" w:rsidRDefault="004A68BA" w:rsidP="004A68BA">
      <w:pPr>
        <w:widowControl w:val="0"/>
        <w:spacing w:line="245" w:lineRule="auto"/>
        <w:rPr>
          <w:rFonts w:ascii="Georgia" w:eastAsia="Georgia" w:hAnsi="Georgia" w:cs="Georgia"/>
        </w:rPr>
      </w:pPr>
    </w:p>
    <w:p w14:paraId="4E174188" w14:textId="77777777" w:rsidR="004A68BA" w:rsidRPr="002F464B" w:rsidRDefault="004A68BA" w:rsidP="004A68BA">
      <w:pPr>
        <w:widowControl w:val="0"/>
        <w:spacing w:line="245" w:lineRule="auto"/>
        <w:rPr>
          <w:rFonts w:ascii="Georgia" w:eastAsia="Georgia" w:hAnsi="Georgia" w:cs="Georgia"/>
        </w:rPr>
      </w:pPr>
      <w:r w:rsidRPr="002F464B">
        <w:rPr>
          <w:rFonts w:ascii="Georgia" w:eastAsia="Georgia" w:hAnsi="Georgia" w:cs="Georgia"/>
        </w:rPr>
        <w:t>Ziraat Katılım Bankası Anonim Şirketi Genel Kurulu’na</w:t>
      </w:r>
    </w:p>
    <w:p w14:paraId="6D39D9BE" w14:textId="77777777" w:rsidR="004A68BA" w:rsidRPr="002F464B" w:rsidRDefault="004A68BA" w:rsidP="004A68BA">
      <w:pPr>
        <w:widowControl w:val="0"/>
        <w:spacing w:line="245" w:lineRule="auto"/>
        <w:rPr>
          <w:rFonts w:ascii="Georgia" w:eastAsia="Georgia" w:hAnsi="Georgia" w:cs="Georgia"/>
          <w:i/>
        </w:rPr>
      </w:pPr>
    </w:p>
    <w:p w14:paraId="5F6337F8" w14:textId="77777777" w:rsidR="004A68BA" w:rsidRPr="002F464B" w:rsidRDefault="004A68BA" w:rsidP="004A68BA">
      <w:pPr>
        <w:spacing w:line="245" w:lineRule="auto"/>
        <w:ind w:left="567" w:hanging="567"/>
        <w:rPr>
          <w:rFonts w:ascii="Georgia" w:eastAsia="Georgia" w:hAnsi="Georgia" w:cs="Georgia"/>
          <w:b/>
        </w:rPr>
      </w:pPr>
      <w:r w:rsidRPr="002F464B">
        <w:rPr>
          <w:rFonts w:ascii="Georgia" w:eastAsia="Georgia" w:hAnsi="Georgia" w:cs="Georgia"/>
          <w:b/>
        </w:rPr>
        <w:t>A.</w:t>
      </w:r>
      <w:r w:rsidRPr="002F464B">
        <w:rPr>
          <w:rFonts w:ascii="Georgia" w:eastAsia="Georgia" w:hAnsi="Georgia" w:cs="Georgia"/>
          <w:b/>
        </w:rPr>
        <w:tab/>
        <w:t>Konsolide Finansal Tabloların Bağımsız Denetimi</w:t>
      </w:r>
    </w:p>
    <w:p w14:paraId="7C671F4C" w14:textId="77777777" w:rsidR="004A68BA" w:rsidRPr="002F464B" w:rsidRDefault="004A68BA" w:rsidP="004A68BA">
      <w:pPr>
        <w:widowControl w:val="0"/>
        <w:spacing w:line="245" w:lineRule="auto"/>
        <w:rPr>
          <w:rFonts w:ascii="Georgia" w:eastAsia="Georgia" w:hAnsi="Georgia" w:cs="Georgia"/>
          <w:bCs/>
          <w:i/>
        </w:rPr>
      </w:pPr>
    </w:p>
    <w:p w14:paraId="1B28B0A1" w14:textId="77777777" w:rsidR="004A68BA" w:rsidRPr="002F464B" w:rsidRDefault="004A68BA" w:rsidP="00C679FD">
      <w:pPr>
        <w:widowControl w:val="0"/>
        <w:numPr>
          <w:ilvl w:val="0"/>
          <w:numId w:val="79"/>
        </w:numPr>
        <w:pBdr>
          <w:top w:val="nil"/>
          <w:left w:val="nil"/>
          <w:bottom w:val="nil"/>
          <w:right w:val="nil"/>
          <w:between w:val="nil"/>
        </w:pBdr>
        <w:spacing w:line="245" w:lineRule="auto"/>
        <w:ind w:left="560" w:hanging="560"/>
        <w:rPr>
          <w:rFonts w:ascii="Georgia" w:eastAsia="Georgia" w:hAnsi="Georgia" w:cs="Georgia"/>
          <w:b/>
          <w:color w:val="000000"/>
        </w:rPr>
      </w:pPr>
      <w:r w:rsidRPr="002F464B">
        <w:rPr>
          <w:rFonts w:ascii="Georgia" w:eastAsia="Georgia" w:hAnsi="Georgia" w:cs="Georgia"/>
          <w:b/>
          <w:color w:val="000000"/>
        </w:rPr>
        <w:t>Görüş</w:t>
      </w:r>
    </w:p>
    <w:p w14:paraId="030CDA72" w14:textId="77777777" w:rsidR="004A68BA" w:rsidRPr="002F464B" w:rsidRDefault="004A68BA" w:rsidP="004A68BA">
      <w:pPr>
        <w:widowControl w:val="0"/>
        <w:pBdr>
          <w:top w:val="nil"/>
          <w:left w:val="nil"/>
          <w:bottom w:val="nil"/>
          <w:right w:val="nil"/>
          <w:between w:val="nil"/>
        </w:pBdr>
        <w:spacing w:line="245" w:lineRule="auto"/>
        <w:rPr>
          <w:rFonts w:ascii="Georgia" w:eastAsia="Georgia" w:hAnsi="Georgia" w:cs="Georgia"/>
          <w:i/>
          <w:color w:val="000000"/>
        </w:rPr>
      </w:pPr>
    </w:p>
    <w:p w14:paraId="1F25059B" w14:textId="77777777" w:rsidR="004A68BA" w:rsidRPr="002F464B" w:rsidRDefault="004A68BA" w:rsidP="004A68BA">
      <w:pPr>
        <w:widowControl w:val="0"/>
        <w:spacing w:line="245" w:lineRule="auto"/>
        <w:rPr>
          <w:rFonts w:ascii="Georgia" w:eastAsia="Georgia" w:hAnsi="Georgia" w:cs="Georgia"/>
        </w:rPr>
      </w:pPr>
      <w:r w:rsidRPr="002F464B">
        <w:rPr>
          <w:rFonts w:ascii="Georgia" w:eastAsia="Georgia" w:hAnsi="Georgia" w:cs="Georgia"/>
        </w:rPr>
        <w:t xml:space="preserve">Ziraat Katılım Bankası Anonim Şirketi’nin (“Banka”) ve konsolidasyona tabi ortaklıklarının (hep birlikte “Grup” olarak anılacaktır) 31 Aralık </w:t>
      </w:r>
      <w:r>
        <w:rPr>
          <w:rFonts w:ascii="Georgia" w:eastAsia="Georgia" w:hAnsi="Georgia" w:cs="Georgia"/>
        </w:rPr>
        <w:t>2021</w:t>
      </w:r>
      <w:r w:rsidRPr="002F464B">
        <w:rPr>
          <w:rFonts w:ascii="Georgia" w:eastAsia="Georgia" w:hAnsi="Georgia" w:cs="Georgia"/>
        </w:rPr>
        <w:t xml:space="preserve"> tarihli konsolide bilançosu ile aynı tarihte sona eren hesap dönemine ait; konsolide kar veya zarar tablosu, konsolide kar veya zarar ve diğer kapsamlı gelir tablosu, konsolide özkaynaklar değişim tablosu ve konsolide nakit akış tablosu ile önemli muhasebe politikalarının özeti de dahil olmak üzere finansal tablo dipnotlarından oluşan konsolide finansal tablolarını denetlemiş bulunuyoruz.</w:t>
      </w:r>
    </w:p>
    <w:p w14:paraId="6A54DC02" w14:textId="77777777" w:rsidR="004A68BA" w:rsidRPr="002F464B" w:rsidRDefault="004A68BA" w:rsidP="004A68BA">
      <w:pPr>
        <w:widowControl w:val="0"/>
        <w:spacing w:line="245" w:lineRule="auto"/>
        <w:rPr>
          <w:rFonts w:ascii="Georgia" w:eastAsia="Georgia" w:hAnsi="Georgia" w:cs="Georgia"/>
        </w:rPr>
      </w:pPr>
    </w:p>
    <w:p w14:paraId="54891B42" w14:textId="77777777" w:rsidR="004A68BA" w:rsidRPr="002F464B" w:rsidRDefault="004A68BA" w:rsidP="004A68BA">
      <w:pPr>
        <w:widowControl w:val="0"/>
        <w:spacing w:line="245" w:lineRule="auto"/>
        <w:rPr>
          <w:rFonts w:ascii="Georgia" w:eastAsia="Georgia" w:hAnsi="Georgia" w:cs="Georgia"/>
        </w:rPr>
      </w:pPr>
      <w:r w:rsidRPr="002F464B">
        <w:rPr>
          <w:rFonts w:ascii="Georgia" w:eastAsia="Georgia" w:hAnsi="Georgia" w:cs="Georgia"/>
        </w:rPr>
        <w:t xml:space="preserve">Görüşümüze göre, ilişikteki konsolide finansal tablolar, Grup’un 31 Aralık </w:t>
      </w:r>
      <w:r>
        <w:rPr>
          <w:rFonts w:ascii="Georgia" w:eastAsia="Georgia" w:hAnsi="Georgia" w:cs="Georgia"/>
        </w:rPr>
        <w:t>2021</w:t>
      </w:r>
      <w:r w:rsidRPr="002F464B">
        <w:rPr>
          <w:rFonts w:ascii="Georgia" w:eastAsia="Georgia" w:hAnsi="Georgia" w:cs="Georgia"/>
        </w:rPr>
        <w:t xml:space="preserve"> tarihi itibarıyla konsolide finansal durumunu ve aynı tarihte sona eren hesap dönemine ait konsolide finansal performansını ve konsolide nakit akışlarını;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Finansal Raporlama Standartları (“TFRS’lere”) hükümlerini içeren; “BDDK Muhasebe ve Finansal Raporlama Mevzuatı”na uygun olarak tüm önemli yönleriyle gerçeğe uygun bir biçimde sunmaktadır.</w:t>
      </w:r>
    </w:p>
    <w:p w14:paraId="2AE78759" w14:textId="77777777" w:rsidR="004A68BA" w:rsidRPr="002F464B" w:rsidRDefault="001979EA" w:rsidP="004A68BA">
      <w:pPr>
        <w:widowControl w:val="0"/>
        <w:spacing w:line="245" w:lineRule="auto"/>
        <w:rPr>
          <w:rFonts w:ascii="Georgia" w:eastAsia="Georgia" w:hAnsi="Georgia" w:cs="Georgia"/>
        </w:rPr>
      </w:pPr>
      <w:sdt>
        <w:sdtPr>
          <w:rPr>
            <w:rFonts w:ascii="Georgia" w:hAnsi="Georgia"/>
          </w:rPr>
          <w:tag w:val="goog_rdk_0"/>
          <w:id w:val="-1970815002"/>
        </w:sdtPr>
        <w:sdtEndPr/>
        <w:sdtContent/>
      </w:sdt>
    </w:p>
    <w:p w14:paraId="0F40290B" w14:textId="77777777" w:rsidR="004A68BA" w:rsidRPr="002F464B" w:rsidRDefault="004A68BA" w:rsidP="00C679FD">
      <w:pPr>
        <w:widowControl w:val="0"/>
        <w:numPr>
          <w:ilvl w:val="0"/>
          <w:numId w:val="79"/>
        </w:numPr>
        <w:pBdr>
          <w:top w:val="nil"/>
          <w:left w:val="nil"/>
          <w:bottom w:val="nil"/>
          <w:right w:val="nil"/>
          <w:between w:val="nil"/>
        </w:pBdr>
        <w:spacing w:line="245" w:lineRule="auto"/>
        <w:ind w:left="560" w:hanging="560"/>
        <w:rPr>
          <w:rFonts w:ascii="Georgia" w:eastAsia="Georgia" w:hAnsi="Georgia" w:cs="Georgia"/>
          <w:b/>
          <w:color w:val="000000"/>
        </w:rPr>
      </w:pPr>
      <w:r w:rsidRPr="002F464B">
        <w:rPr>
          <w:rFonts w:ascii="Georgia" w:eastAsia="Georgia" w:hAnsi="Georgia" w:cs="Georgia"/>
          <w:b/>
          <w:color w:val="000000"/>
        </w:rPr>
        <w:t>Görüşün Dayanağı</w:t>
      </w:r>
    </w:p>
    <w:p w14:paraId="2B7337F4" w14:textId="77777777" w:rsidR="004A68BA" w:rsidRPr="002F464B" w:rsidRDefault="004A68BA" w:rsidP="004A68BA">
      <w:pPr>
        <w:widowControl w:val="0"/>
        <w:spacing w:line="245" w:lineRule="auto"/>
        <w:rPr>
          <w:rFonts w:ascii="Georgia" w:eastAsia="Georgia" w:hAnsi="Georgia" w:cs="Georgia"/>
          <w:iCs/>
        </w:rPr>
      </w:pPr>
    </w:p>
    <w:p w14:paraId="7E3664E0" w14:textId="77777777" w:rsidR="004A68BA" w:rsidRDefault="004A68BA" w:rsidP="004A68BA">
      <w:pPr>
        <w:widowControl w:val="0"/>
        <w:spacing w:line="245" w:lineRule="auto"/>
        <w:rPr>
          <w:rFonts w:ascii="Georgia" w:eastAsia="Georgia" w:hAnsi="Georgia" w:cs="Georgia"/>
        </w:rPr>
      </w:pPr>
      <w:r w:rsidRPr="002F464B">
        <w:rPr>
          <w:rFonts w:ascii="Georgia" w:eastAsia="Georgia" w:hAnsi="Georgia" w:cs="Georgia"/>
        </w:rPr>
        <w:t xml:space="preserve">Yaptığımız bağımsız denetim, BDDK tarafından 2 Nisan 2015 tarihli 29314 sayılı Resmi Gazete’de yayımlanan “Bankaların Bağımsız Denetimi Hakkında Yönetmelik” ve Kamu Gözetimi, Muhasebe ve Denetim Standartları Kurumu (“KGK”) tarafından yayımlanan Türkiye Denetim Standartları’nın bir parçası olan Bağımsız Denetim Standartları’na (“BDS’lere”) uygun olarak yürütülmüştür. Bu standartlar kapsamındaki sorumluluklarımız, raporumuzun “Bağımsız Denetçinin Konsolide Finansal Tabloların Bağımsız Denetimine İlişkin Sorumlulukları” bölümünde ayrıntılı bir şekilde açıklanmıştır. KGK tarafından yayımlanan Bağımsız Denetçiler için Etik Kurallar </w:t>
      </w:r>
      <w:r>
        <w:rPr>
          <w:rFonts w:ascii="Georgia" w:eastAsia="Georgia" w:hAnsi="Georgia" w:cs="Georgia"/>
        </w:rPr>
        <w:t xml:space="preserve">(Bağımsızlık Standartları dahil) </w:t>
      </w:r>
      <w:r w:rsidRPr="002F464B">
        <w:rPr>
          <w:rFonts w:ascii="Georgia" w:eastAsia="Georgia" w:hAnsi="Georgia" w:cs="Georgia"/>
        </w:rPr>
        <w:t>(“Etik Kurallar”) ile konsolide finansal tabloların bağımsız denetimiyle ilgili mevzuatta yer alan etik hükümlere uygun olarak Grup’tan bağımsız olduğumuzu beyan ederiz. Etik Kurallar ve mevzuat kapsamındaki etiğe ilişkin diğer sorumluluklar da tarafımızca yerine getirilmiştir. Bağımsız denetim sırasında elde ettiğimiz bağımsız denetim kanıtlarının, görüşümüzün oluşturulması için yeterli ve uygun bir dayanak oluşturduğuna inanıyoruz.</w:t>
      </w:r>
    </w:p>
    <w:p w14:paraId="07C8F265" w14:textId="77777777" w:rsidR="004A68BA" w:rsidRDefault="004A68BA" w:rsidP="004A68BA">
      <w:pPr>
        <w:widowControl w:val="0"/>
        <w:spacing w:line="245" w:lineRule="auto"/>
        <w:rPr>
          <w:rFonts w:ascii="Georgia" w:eastAsia="Georgia" w:hAnsi="Georgia" w:cs="Georgia"/>
        </w:rPr>
      </w:pPr>
    </w:p>
    <w:p w14:paraId="4307BA79" w14:textId="77777777" w:rsidR="004A68BA" w:rsidRPr="002F464B" w:rsidRDefault="004A68BA" w:rsidP="004A68BA">
      <w:pPr>
        <w:spacing w:line="245" w:lineRule="auto"/>
        <w:ind w:left="567" w:hanging="567"/>
        <w:rPr>
          <w:rFonts w:ascii="Georgia" w:eastAsia="Georgia" w:hAnsi="Georgia" w:cs="Georgia"/>
          <w:b/>
        </w:rPr>
      </w:pPr>
      <w:r w:rsidRPr="002F464B">
        <w:rPr>
          <w:rFonts w:ascii="Georgia" w:eastAsia="Georgia" w:hAnsi="Georgia" w:cs="Georgia"/>
          <w:b/>
        </w:rPr>
        <w:t>3.</w:t>
      </w:r>
      <w:r w:rsidRPr="002F464B">
        <w:rPr>
          <w:rFonts w:ascii="Georgia" w:eastAsia="Georgia" w:hAnsi="Georgia" w:cs="Georgia"/>
          <w:b/>
        </w:rPr>
        <w:tab/>
        <w:t>Kilit Denetim Konuları</w:t>
      </w:r>
    </w:p>
    <w:p w14:paraId="1A898D20" w14:textId="77777777" w:rsidR="004A68BA" w:rsidRPr="001059A5" w:rsidRDefault="004A68BA" w:rsidP="004A68BA">
      <w:pPr>
        <w:spacing w:line="245" w:lineRule="auto"/>
        <w:rPr>
          <w:rFonts w:ascii="Georgia" w:eastAsia="Georgia" w:hAnsi="Georgia" w:cs="Georgia"/>
        </w:rPr>
      </w:pPr>
    </w:p>
    <w:p w14:paraId="29F7BDF2" w14:textId="77777777" w:rsidR="004A68BA" w:rsidRPr="002F464B" w:rsidRDefault="004A68BA" w:rsidP="004A68BA">
      <w:pPr>
        <w:spacing w:line="245" w:lineRule="auto"/>
        <w:rPr>
          <w:rFonts w:ascii="Georgia" w:eastAsia="Georgia" w:hAnsi="Georgia" w:cs="Georgia"/>
        </w:rPr>
      </w:pPr>
      <w:r w:rsidRPr="002F464B">
        <w:rPr>
          <w:rFonts w:ascii="Georgia" w:eastAsia="Georgia" w:hAnsi="Georgia" w:cs="Georgia"/>
        </w:rPr>
        <w:t xml:space="preserve">Kilit denetim konuları, mesleki muhakememize göre cari döneme ait konsolide finansal tabloların bağımsız denetiminde en çok önem arz eden konulardır. Kilit denetim konuları, bir bütün olarak konsolide finansal tabloların bağımsız denetimi çerçevesinde ve konsolide finansal tablolara ilişkin görüşümüzün oluşturulmasında ele alınmış olup, bu konular hakkında ayrı bir görüş bildirmiyoruz. </w:t>
      </w:r>
    </w:p>
    <w:p w14:paraId="203EC508" w14:textId="77777777" w:rsidR="004A68BA" w:rsidRDefault="004A68BA" w:rsidP="004A68BA">
      <w:pPr>
        <w:widowControl w:val="0"/>
        <w:spacing w:line="245" w:lineRule="auto"/>
        <w:rPr>
          <w:rFonts w:ascii="Georgia" w:eastAsia="Georgia" w:hAnsi="Georgia" w:cs="Georgia"/>
        </w:rPr>
      </w:pPr>
    </w:p>
    <w:p w14:paraId="23198EC3" w14:textId="77777777" w:rsidR="004A68BA" w:rsidRPr="002F464B" w:rsidRDefault="004A68BA" w:rsidP="004A68BA">
      <w:pPr>
        <w:widowControl w:val="0"/>
        <w:spacing w:line="245" w:lineRule="auto"/>
        <w:rPr>
          <w:rFonts w:ascii="Georgia" w:eastAsia="Georgia" w:hAnsi="Georgia" w:cs="Georgia"/>
        </w:rPr>
        <w:sectPr w:rsidR="004A68BA" w:rsidRPr="002F464B" w:rsidSect="004A68BA">
          <w:headerReference w:type="default" r:id="rId13"/>
          <w:headerReference w:type="first" r:id="rId14"/>
          <w:footerReference w:type="first" r:id="rId15"/>
          <w:pgSz w:w="12242" w:h="15842" w:code="1"/>
          <w:pgMar w:top="3136" w:right="851" w:bottom="1418" w:left="1985" w:header="567" w:footer="567" w:gutter="0"/>
          <w:pgNumType w:start="7"/>
          <w:cols w:space="708"/>
          <w:titlePg/>
        </w:sectPr>
      </w:pPr>
    </w:p>
    <w:tbl>
      <w:tblPr>
        <w:tblW w:w="939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20" w:firstRow="1" w:lastRow="0" w:firstColumn="0" w:lastColumn="0" w:noHBand="0" w:noVBand="1"/>
      </w:tblPr>
      <w:tblGrid>
        <w:gridCol w:w="4954"/>
        <w:gridCol w:w="4436"/>
      </w:tblGrid>
      <w:tr w:rsidR="004A68BA" w:rsidRPr="004A68BA" w14:paraId="686DAED5" w14:textId="77777777" w:rsidTr="004A68BA">
        <w:trPr>
          <w:trHeight w:val="57"/>
        </w:trPr>
        <w:tc>
          <w:tcPr>
            <w:tcW w:w="4954" w:type="dxa"/>
            <w:tcBorders>
              <w:top w:val="single" w:sz="6" w:space="0" w:color="000000"/>
              <w:left w:val="single" w:sz="6" w:space="0" w:color="000000"/>
              <w:bottom w:val="single" w:sz="6" w:space="0" w:color="000000"/>
              <w:right w:val="single" w:sz="6" w:space="0" w:color="000000"/>
            </w:tcBorders>
            <w:vAlign w:val="bottom"/>
          </w:tcPr>
          <w:p w14:paraId="13E5B0B6" w14:textId="77777777" w:rsidR="004A68BA" w:rsidRPr="004A68BA" w:rsidRDefault="004A68BA" w:rsidP="004A68BA">
            <w:pPr>
              <w:widowControl w:val="0"/>
              <w:tabs>
                <w:tab w:val="left" w:pos="2892"/>
              </w:tabs>
              <w:spacing w:line="223" w:lineRule="auto"/>
              <w:rPr>
                <w:rFonts w:ascii="Georgia" w:eastAsia="Georgia" w:hAnsi="Georgia" w:cs="Georgia"/>
                <w:b/>
                <w:bCs/>
                <w:i/>
              </w:rPr>
            </w:pPr>
            <w:r w:rsidRPr="004A68BA">
              <w:rPr>
                <w:rFonts w:ascii="Georgia" w:eastAsia="Georgia" w:hAnsi="Georgia" w:cs="Georgia"/>
                <w:b/>
                <w:bCs/>
                <w:i/>
              </w:rPr>
              <w:lastRenderedPageBreak/>
              <w:t>Kilit Denetim Konuları</w:t>
            </w:r>
          </w:p>
        </w:tc>
        <w:tc>
          <w:tcPr>
            <w:tcW w:w="4436" w:type="dxa"/>
            <w:tcBorders>
              <w:top w:val="single" w:sz="6" w:space="0" w:color="000000"/>
              <w:left w:val="single" w:sz="6" w:space="0" w:color="000000"/>
              <w:bottom w:val="single" w:sz="6" w:space="0" w:color="000000"/>
              <w:right w:val="single" w:sz="6" w:space="0" w:color="000000"/>
            </w:tcBorders>
          </w:tcPr>
          <w:p w14:paraId="6DB8DFC6" w14:textId="77777777" w:rsidR="004A68BA" w:rsidRPr="004A68BA" w:rsidRDefault="004A68BA" w:rsidP="004A68BA">
            <w:pPr>
              <w:widowControl w:val="0"/>
              <w:spacing w:line="223" w:lineRule="auto"/>
              <w:rPr>
                <w:rFonts w:ascii="Georgia" w:eastAsia="Georgia" w:hAnsi="Georgia" w:cs="Georgia"/>
                <w:b/>
                <w:bCs/>
                <w:i/>
              </w:rPr>
            </w:pPr>
            <w:r w:rsidRPr="004A68BA">
              <w:rPr>
                <w:rFonts w:ascii="Georgia" w:eastAsia="Georgia" w:hAnsi="Georgia" w:cs="Georgia"/>
                <w:b/>
                <w:bCs/>
                <w:i/>
              </w:rPr>
              <w:t>Konunun Denetimde Nasıl Ele Alındığı</w:t>
            </w:r>
          </w:p>
        </w:tc>
      </w:tr>
      <w:tr w:rsidR="004A68BA" w:rsidRPr="002F464B" w14:paraId="4123901F" w14:textId="77777777" w:rsidTr="004A68BA">
        <w:trPr>
          <w:trHeight w:val="57"/>
        </w:trPr>
        <w:tc>
          <w:tcPr>
            <w:tcW w:w="4954" w:type="dxa"/>
            <w:tcBorders>
              <w:top w:val="single" w:sz="6" w:space="0" w:color="000000"/>
              <w:left w:val="single" w:sz="6" w:space="0" w:color="000000"/>
              <w:bottom w:val="single" w:sz="6" w:space="0" w:color="000000"/>
              <w:right w:val="single" w:sz="6" w:space="0" w:color="000000"/>
            </w:tcBorders>
          </w:tcPr>
          <w:p w14:paraId="52D8FD9D" w14:textId="77777777" w:rsidR="004A68BA" w:rsidRPr="002F464B" w:rsidRDefault="004A68BA" w:rsidP="004A68BA">
            <w:pPr>
              <w:spacing w:line="235" w:lineRule="auto"/>
              <w:rPr>
                <w:rFonts w:ascii="Georgia" w:eastAsia="Georgia" w:hAnsi="Georgia" w:cs="Georgia"/>
                <w:b/>
                <w:i/>
              </w:rPr>
            </w:pPr>
            <w:r w:rsidRPr="002F464B">
              <w:rPr>
                <w:rFonts w:ascii="Georgia" w:eastAsia="Georgia" w:hAnsi="Georgia" w:cs="Georgia"/>
                <w:b/>
                <w:i/>
              </w:rPr>
              <w:t>Krediler ve alacaklara ilişkin beklenen kredi zarar karşılığı</w:t>
            </w:r>
          </w:p>
          <w:p w14:paraId="698660E0" w14:textId="77777777" w:rsidR="004A68BA" w:rsidRPr="002F464B" w:rsidRDefault="004A68BA" w:rsidP="004A68BA">
            <w:pPr>
              <w:spacing w:line="235" w:lineRule="auto"/>
              <w:rPr>
                <w:rFonts w:ascii="Georgia" w:eastAsia="Georgia" w:hAnsi="Georgia" w:cs="Georgia"/>
                <w:b/>
                <w:i/>
              </w:rPr>
            </w:pPr>
          </w:p>
          <w:p w14:paraId="633F6058" w14:textId="77777777" w:rsidR="004A68BA" w:rsidRPr="002F464B" w:rsidRDefault="004A68BA" w:rsidP="004A68BA">
            <w:pPr>
              <w:spacing w:line="235" w:lineRule="auto"/>
              <w:rPr>
                <w:rFonts w:ascii="Georgia" w:eastAsia="Georgia" w:hAnsi="Georgia" w:cs="Georgia"/>
              </w:rPr>
            </w:pPr>
            <w:r w:rsidRPr="002F464B">
              <w:rPr>
                <w:rFonts w:ascii="Georgia" w:eastAsia="Georgia" w:hAnsi="Georgia" w:cs="Georgia"/>
              </w:rPr>
              <w:t xml:space="preserve">Grup’un 31 Aralık </w:t>
            </w:r>
            <w:r>
              <w:rPr>
                <w:rFonts w:ascii="Georgia" w:eastAsia="Georgia" w:hAnsi="Georgia" w:cs="Georgia"/>
              </w:rPr>
              <w:t>2021</w:t>
            </w:r>
            <w:r w:rsidRPr="002F464B">
              <w:rPr>
                <w:rFonts w:ascii="Georgia" w:eastAsia="Georgia" w:hAnsi="Georgia" w:cs="Georgia"/>
              </w:rPr>
              <w:t xml:space="preserve"> tarihli konsolide finansal tablolarında aktifinde önemli bir paya sahip olan toplam </w:t>
            </w:r>
            <w:r w:rsidRPr="004116FE">
              <w:rPr>
                <w:rFonts w:ascii="Georgia" w:eastAsia="Georgia" w:hAnsi="Georgia" w:cs="Georgia"/>
              </w:rPr>
              <w:t>68.134.816</w:t>
            </w:r>
            <w:r w:rsidRPr="002F464B">
              <w:rPr>
                <w:rFonts w:ascii="Georgia" w:eastAsia="Georgia" w:hAnsi="Georgia" w:cs="Georgia"/>
              </w:rPr>
              <w:t xml:space="preserve"> bin TL krediler ve alacaklar ve bunlara ilişkin ayrılmış olan toplam </w:t>
            </w:r>
            <w:r w:rsidRPr="004116FE">
              <w:rPr>
                <w:rFonts w:ascii="Georgia" w:eastAsia="Georgia" w:hAnsi="Georgia" w:cs="Georgia"/>
              </w:rPr>
              <w:t>1.734.896</w:t>
            </w:r>
            <w:r w:rsidRPr="002F464B">
              <w:rPr>
                <w:rFonts w:ascii="Georgia" w:eastAsia="Georgia" w:hAnsi="Georgia" w:cs="Georgia"/>
              </w:rPr>
              <w:t xml:space="preserve"> bin TL beklenen kredi zarar karşılığı bulunmaktadır. Krediler ve alacaklar ile ilgili tesis edilen beklenen kredi zarar karşılığına ilişkin açıklama ve dipnotlar </w:t>
            </w:r>
          </w:p>
          <w:p w14:paraId="115FEA30" w14:textId="77777777" w:rsidR="004A68BA" w:rsidRPr="002F464B" w:rsidRDefault="004A68BA" w:rsidP="004A68BA">
            <w:pPr>
              <w:spacing w:line="235" w:lineRule="auto"/>
              <w:rPr>
                <w:rFonts w:ascii="Georgia" w:eastAsia="Georgia" w:hAnsi="Georgia" w:cs="Georgia"/>
              </w:rPr>
            </w:pPr>
            <w:r w:rsidRPr="002F464B">
              <w:rPr>
                <w:rFonts w:ascii="Georgia" w:eastAsia="Georgia" w:hAnsi="Georgia" w:cs="Georgia"/>
              </w:rPr>
              <w:t xml:space="preserve">31 Aralık </w:t>
            </w:r>
            <w:r>
              <w:rPr>
                <w:rFonts w:ascii="Georgia" w:eastAsia="Georgia" w:hAnsi="Georgia" w:cs="Georgia"/>
              </w:rPr>
              <w:t>2021</w:t>
            </w:r>
            <w:r w:rsidRPr="002F464B">
              <w:rPr>
                <w:rFonts w:ascii="Georgia" w:eastAsia="Georgia" w:hAnsi="Georgia" w:cs="Georgia"/>
              </w:rPr>
              <w:t xml:space="preserve"> tarihi itibarıyla düzenlenmiş olan ilişikteki konsolide finansal tabloların Üçüncü Bölüm VII, Üçüncü Bölüm VIII, Dördüncü Bölüm II, Dördüncü Bölüm IX-3</w:t>
            </w:r>
            <w:r>
              <w:rPr>
                <w:rFonts w:ascii="Georgia" w:eastAsia="Georgia" w:hAnsi="Georgia" w:cs="Georgia"/>
              </w:rPr>
              <w:t xml:space="preserve">, </w:t>
            </w:r>
            <w:r w:rsidRPr="002F464B">
              <w:rPr>
                <w:rFonts w:ascii="Georgia" w:eastAsia="Georgia" w:hAnsi="Georgia" w:cs="Georgia"/>
              </w:rPr>
              <w:t xml:space="preserve">Beşinci Bölüm </w:t>
            </w:r>
          </w:p>
          <w:p w14:paraId="27A7DB3A" w14:textId="77777777" w:rsidR="004A68BA" w:rsidRPr="002F464B" w:rsidRDefault="004A68BA" w:rsidP="004A68BA">
            <w:pPr>
              <w:spacing w:line="235" w:lineRule="auto"/>
              <w:rPr>
                <w:rFonts w:ascii="Georgia" w:eastAsia="Georgia" w:hAnsi="Georgia" w:cs="Georgia"/>
              </w:rPr>
            </w:pPr>
            <w:r w:rsidRPr="002F464B">
              <w:rPr>
                <w:rFonts w:ascii="Georgia" w:eastAsia="Georgia" w:hAnsi="Georgia" w:cs="Georgia"/>
              </w:rPr>
              <w:t xml:space="preserve">I-6 </w:t>
            </w:r>
            <w:r>
              <w:rPr>
                <w:rFonts w:ascii="Georgia" w:eastAsia="Georgia" w:hAnsi="Georgia" w:cs="Georgia"/>
              </w:rPr>
              <w:t xml:space="preserve">ve </w:t>
            </w:r>
            <w:r w:rsidRPr="00EA7031">
              <w:rPr>
                <w:rFonts w:ascii="Georgia" w:hAnsi="Georgia"/>
                <w:noProof/>
                <w:color w:val="000000" w:themeColor="text1"/>
              </w:rPr>
              <w:t>Beşinci Bölüm</w:t>
            </w:r>
            <w:r>
              <w:rPr>
                <w:rFonts w:ascii="Georgia" w:hAnsi="Georgia"/>
                <w:noProof/>
                <w:color w:val="000000" w:themeColor="text1"/>
              </w:rPr>
              <w:t xml:space="preserve"> I</w:t>
            </w:r>
            <w:r w:rsidRPr="00EA7031">
              <w:rPr>
                <w:rFonts w:ascii="Georgia" w:hAnsi="Georgia"/>
                <w:noProof/>
                <w:color w:val="000000" w:themeColor="text1"/>
              </w:rPr>
              <w:t>I-</w:t>
            </w:r>
            <w:r>
              <w:rPr>
                <w:rFonts w:ascii="Georgia" w:hAnsi="Georgia"/>
                <w:noProof/>
                <w:color w:val="000000" w:themeColor="text1"/>
              </w:rPr>
              <w:t xml:space="preserve">8 </w:t>
            </w:r>
            <w:r w:rsidRPr="002F464B">
              <w:rPr>
                <w:rFonts w:ascii="Georgia" w:eastAsia="Georgia" w:hAnsi="Georgia" w:cs="Georgia"/>
              </w:rPr>
              <w:t>numaralı dipnotlarında yer almaktadır.</w:t>
            </w:r>
          </w:p>
          <w:p w14:paraId="6D9204DA" w14:textId="77777777" w:rsidR="004A68BA" w:rsidRPr="002F464B" w:rsidRDefault="004A68BA" w:rsidP="004A68BA">
            <w:pPr>
              <w:spacing w:line="235" w:lineRule="auto"/>
              <w:rPr>
                <w:rFonts w:ascii="Georgia" w:eastAsia="Georgia" w:hAnsi="Georgia" w:cs="Georgia"/>
              </w:rPr>
            </w:pPr>
          </w:p>
          <w:p w14:paraId="15D115A9" w14:textId="77777777" w:rsidR="004A68BA" w:rsidRPr="002F464B" w:rsidRDefault="004A68BA" w:rsidP="004A68BA">
            <w:pPr>
              <w:spacing w:line="235" w:lineRule="auto"/>
              <w:rPr>
                <w:rFonts w:ascii="Georgia" w:eastAsia="Georgia" w:hAnsi="Georgia" w:cs="Georgia"/>
              </w:rPr>
            </w:pPr>
            <w:r w:rsidRPr="002F464B">
              <w:rPr>
                <w:rFonts w:ascii="Georgia" w:eastAsia="Georgia" w:hAnsi="Georgia" w:cs="Georgia"/>
              </w:rPr>
              <w:t xml:space="preserve">22 Haziran 2016 tarih ve 29750 sayılı Resmi Gazete’de yayımlanmış olan “Kredilerin Sınıflandırılması ve Bunlar İçin Ayrılacak Karşılıklara İlişkin Usul ve Esaslar Hakkında Yönetmelik” uyarınca Grup, değer düşüklüğü karşılıklarını “TFRS 9 Finansal Araçlar Standardı” hükümlerine uygun olarak ayırmaktadır. Grup, kredi değer düşüklüğüne dair oluşturacağı kaydın zamanlaması ve miktarı konusunda önemli yargı, yorum ve varsayımlar kullanarak kararlar alır. COVID-19 salgını kaynaklı etkiler 31 Aralık </w:t>
            </w:r>
            <w:r>
              <w:rPr>
                <w:rFonts w:ascii="Georgia" w:eastAsia="Georgia" w:hAnsi="Georgia" w:cs="Georgia"/>
              </w:rPr>
              <w:t>2021</w:t>
            </w:r>
            <w:r w:rsidRPr="002F464B">
              <w:rPr>
                <w:rFonts w:ascii="Georgia" w:eastAsia="Georgia" w:hAnsi="Georgia" w:cs="Georgia"/>
              </w:rPr>
              <w:t xml:space="preserve"> tarihi itibarıyla krediler ve alacaklara ilişkin zarar karşılıklarının belirlenmesinde Grup yönetiminin kullandığı bu tahmin ve varsayımların önemini artırmış olup söz konusu etkilerin yarattığı belirsizlikler beklenen kredi zararı hesaplamasında dikkate alınmıştır.</w:t>
            </w:r>
          </w:p>
          <w:p w14:paraId="1138AE9E" w14:textId="77777777" w:rsidR="004A68BA" w:rsidRPr="002F464B" w:rsidRDefault="004A68BA" w:rsidP="004A68BA">
            <w:pPr>
              <w:spacing w:line="235" w:lineRule="auto"/>
              <w:rPr>
                <w:rFonts w:ascii="Georgia" w:eastAsia="Georgia" w:hAnsi="Georgia" w:cs="Georgia"/>
              </w:rPr>
            </w:pPr>
          </w:p>
          <w:p w14:paraId="468F9C0B" w14:textId="77777777" w:rsidR="004A68BA" w:rsidRDefault="004A68BA" w:rsidP="004A68BA">
            <w:pPr>
              <w:spacing w:line="235" w:lineRule="auto"/>
              <w:rPr>
                <w:rFonts w:ascii="Georgia" w:eastAsia="Georgia" w:hAnsi="Georgia" w:cs="Georgia"/>
              </w:rPr>
            </w:pPr>
            <w:r w:rsidRPr="002F464B">
              <w:rPr>
                <w:rFonts w:ascii="Georgia" w:eastAsia="Georgia" w:hAnsi="Georgia" w:cs="Georgia"/>
              </w:rPr>
              <w:t>Grup, kredi riskinde önemli artışın tespit edilmesi ve beklenen kredi zarar karşılığının hesaplanması için karmaşık modeller kullanmaktadır. Beklenen zarar karşılığı muhasebesinde dikkate alınan geçmişteki olaylar, mevcut koşullar ve makroekonomik tahminleri içeren bilgiler makul ve desteklenebilir olmalıdır.</w:t>
            </w:r>
          </w:p>
          <w:p w14:paraId="0E623820" w14:textId="77777777" w:rsidR="004A68BA" w:rsidRDefault="004A68BA" w:rsidP="004A68BA">
            <w:pPr>
              <w:spacing w:line="235" w:lineRule="auto"/>
              <w:rPr>
                <w:rFonts w:ascii="Georgia" w:eastAsia="Georgia" w:hAnsi="Georgia" w:cs="Georgia"/>
              </w:rPr>
            </w:pPr>
          </w:p>
          <w:p w14:paraId="690FED34" w14:textId="77777777" w:rsidR="004A68BA" w:rsidRDefault="004A68BA" w:rsidP="004A68BA">
            <w:pPr>
              <w:spacing w:line="235" w:lineRule="auto"/>
              <w:rPr>
                <w:rFonts w:ascii="Georgia" w:eastAsia="Georgia" w:hAnsi="Georgia" w:cs="Georgia"/>
              </w:rPr>
            </w:pPr>
          </w:p>
          <w:p w14:paraId="230BCBF8" w14:textId="77777777" w:rsidR="004A68BA" w:rsidRDefault="004A68BA" w:rsidP="004A68BA">
            <w:pPr>
              <w:spacing w:line="235" w:lineRule="auto"/>
              <w:rPr>
                <w:rFonts w:ascii="Georgia" w:eastAsia="Georgia" w:hAnsi="Georgia" w:cs="Georgia"/>
              </w:rPr>
            </w:pPr>
          </w:p>
          <w:p w14:paraId="169CA809" w14:textId="77777777" w:rsidR="004A68BA" w:rsidRDefault="004A68BA" w:rsidP="004A68BA">
            <w:pPr>
              <w:spacing w:line="235" w:lineRule="auto"/>
              <w:rPr>
                <w:rFonts w:ascii="Georgia" w:eastAsia="Georgia" w:hAnsi="Georgia" w:cs="Georgia"/>
              </w:rPr>
            </w:pPr>
          </w:p>
          <w:p w14:paraId="12E72AED" w14:textId="3D2A534A" w:rsidR="004A68BA" w:rsidRDefault="004A68BA" w:rsidP="004A68BA">
            <w:pPr>
              <w:spacing w:line="235" w:lineRule="auto"/>
              <w:rPr>
                <w:rFonts w:ascii="Georgia" w:eastAsia="Georgia" w:hAnsi="Georgia" w:cs="Georgia"/>
              </w:rPr>
            </w:pPr>
          </w:p>
          <w:p w14:paraId="1BCA0D9C" w14:textId="77777777" w:rsidR="004A68BA" w:rsidRDefault="004A68BA" w:rsidP="004A68BA">
            <w:pPr>
              <w:spacing w:line="235" w:lineRule="auto"/>
              <w:rPr>
                <w:rFonts w:ascii="Georgia" w:eastAsia="Georgia" w:hAnsi="Georgia" w:cs="Georgia"/>
              </w:rPr>
            </w:pPr>
          </w:p>
          <w:p w14:paraId="49668EC7" w14:textId="77777777" w:rsidR="004A68BA" w:rsidRPr="002F464B" w:rsidRDefault="004A68BA" w:rsidP="004A68BA">
            <w:pPr>
              <w:spacing w:line="235" w:lineRule="auto"/>
              <w:rPr>
                <w:rFonts w:ascii="Georgia" w:eastAsia="Georgia" w:hAnsi="Georgia" w:cs="Georgia"/>
              </w:rPr>
            </w:pPr>
          </w:p>
          <w:p w14:paraId="7E804979" w14:textId="77777777" w:rsidR="004A68BA" w:rsidRPr="002F464B" w:rsidRDefault="004A68BA" w:rsidP="004A68BA">
            <w:pPr>
              <w:rPr>
                <w:rFonts w:ascii="Georgia" w:eastAsia="Georgia" w:hAnsi="Georgia" w:cs="Georgia"/>
              </w:rPr>
            </w:pPr>
            <w:r w:rsidRPr="002F464B">
              <w:rPr>
                <w:rFonts w:ascii="Georgia" w:eastAsia="Georgia" w:hAnsi="Georgia" w:cs="Georgia"/>
              </w:rPr>
              <w:lastRenderedPageBreak/>
              <w:t>Denetimimiz esnasında bu alana odaklanmamızın nedeni; beklenen kredi zararları karşılıklarının, geçmiş kayıp tecrübesi, mevcut koşullar, ileriye yönelik makroekonomik beklentiler gibi bütünü itibarıyla karmaşık bilgi ve tahminler içeriyor olması; krediler ve alacakların büyüklüğü; söz konusu krediler ve alacakların aşamalarına göre sınıflandırılması ve bunlara ilişkin hesaplanan beklenen zarar karşılığının belirlenmesinin önemidir. Krediler ve alacakların temerrüt hali ile kredi riskindeki önemli artışın doğru ve zamanında belirlenmesi ve yönetim tarafından yapılan diğer yargı ve tahminler bilançoda taşınan karşılık tutarını önemli derecede etkileyeceğinden, söz konusu alan tarafımızca kilit denetim konusu olarak ele alınmıştır.</w:t>
            </w:r>
          </w:p>
          <w:p w14:paraId="1A8F975A" w14:textId="77777777" w:rsidR="004A68BA" w:rsidRPr="002F464B" w:rsidRDefault="004A68BA" w:rsidP="004A68BA">
            <w:pPr>
              <w:rPr>
                <w:rFonts w:ascii="Georgia" w:eastAsia="Georgia" w:hAnsi="Georgia" w:cs="Georgia"/>
              </w:rPr>
            </w:pPr>
          </w:p>
        </w:tc>
        <w:tc>
          <w:tcPr>
            <w:tcW w:w="4436" w:type="dxa"/>
            <w:tcBorders>
              <w:top w:val="single" w:sz="6" w:space="0" w:color="000000"/>
              <w:left w:val="single" w:sz="6" w:space="0" w:color="000000"/>
              <w:bottom w:val="single" w:sz="6" w:space="0" w:color="000000"/>
              <w:right w:val="single" w:sz="6" w:space="0" w:color="000000"/>
            </w:tcBorders>
          </w:tcPr>
          <w:p w14:paraId="11AE1CDB" w14:textId="77777777" w:rsidR="004A68BA" w:rsidRPr="002F464B" w:rsidRDefault="004A68BA" w:rsidP="004A68BA">
            <w:pPr>
              <w:widowControl w:val="0"/>
              <w:rPr>
                <w:rFonts w:ascii="Georgia" w:eastAsia="Georgia" w:hAnsi="Georgia" w:cs="Georgia"/>
              </w:rPr>
            </w:pPr>
          </w:p>
          <w:p w14:paraId="5F95CA22" w14:textId="77777777" w:rsidR="004A68BA" w:rsidRPr="002F464B" w:rsidRDefault="004A68BA" w:rsidP="004A68BA">
            <w:pPr>
              <w:widowControl w:val="0"/>
              <w:rPr>
                <w:rFonts w:ascii="Georgia" w:eastAsia="Georgia" w:hAnsi="Georgia" w:cs="Georgia"/>
              </w:rPr>
            </w:pPr>
          </w:p>
          <w:p w14:paraId="10786C9F" w14:textId="77777777" w:rsidR="004A68BA" w:rsidRPr="00C5366D" w:rsidRDefault="004A68BA" w:rsidP="004A68BA">
            <w:pPr>
              <w:widowControl w:val="0"/>
              <w:rPr>
                <w:rFonts w:ascii="Georgia" w:eastAsia="Georgia" w:hAnsi="Georgia" w:cs="Georgia"/>
              </w:rPr>
            </w:pPr>
          </w:p>
          <w:p w14:paraId="76EBC34F" w14:textId="77777777" w:rsidR="004A68BA" w:rsidRPr="00C5366D" w:rsidRDefault="004A68BA" w:rsidP="004A68BA">
            <w:pPr>
              <w:widowControl w:val="0"/>
              <w:rPr>
                <w:rFonts w:ascii="Georgia" w:eastAsia="Georgia" w:hAnsi="Georgia" w:cs="Georgia"/>
              </w:rPr>
            </w:pPr>
            <w:r w:rsidRPr="00C5366D">
              <w:rPr>
                <w:rFonts w:ascii="Georgia" w:eastAsia="Georgia" w:hAnsi="Georgia" w:cs="Georgia"/>
              </w:rPr>
              <w:t>Gerçekleştirdiğimiz denetim çalışmaları dahilinde krediler ve alacakların aşamalarına göre sınıflandırılmasına ve beklenen kredi zarar karşılığı hesaplanmasına ilişkin Grup’un oluşturduğu politika, prosedür ve yönetim ilkelerini COVID-19 etkilerini de dikkate alarak değerlendirdik. Bu ilkeler doğrultusunda tesis edilen sistem ve süreç kontrollerinin tasarım ve işletim etkinliklerini test ettik.</w:t>
            </w:r>
          </w:p>
          <w:p w14:paraId="4DB0ACB4" w14:textId="77777777" w:rsidR="004A68BA" w:rsidRPr="00C5366D" w:rsidRDefault="004A68BA" w:rsidP="004A68BA">
            <w:pPr>
              <w:widowControl w:val="0"/>
              <w:rPr>
                <w:rFonts w:ascii="Georgia" w:eastAsia="Georgia" w:hAnsi="Georgia" w:cs="Georgia"/>
              </w:rPr>
            </w:pPr>
          </w:p>
          <w:p w14:paraId="0DDE4ABD" w14:textId="77777777" w:rsidR="004A68BA" w:rsidRPr="00C5366D" w:rsidRDefault="004A68BA" w:rsidP="004A68BA">
            <w:pPr>
              <w:widowControl w:val="0"/>
              <w:rPr>
                <w:rFonts w:ascii="Georgia" w:eastAsia="Georgia" w:hAnsi="Georgia" w:cs="Georgia"/>
              </w:rPr>
            </w:pPr>
            <w:r w:rsidRPr="00C5366D">
              <w:rPr>
                <w:rFonts w:ascii="Georgia" w:eastAsia="Georgia" w:hAnsi="Georgia" w:cs="Georgia"/>
              </w:rPr>
              <w:t xml:space="preserve">Önemli kredi portföyleri için, krediler ve alacakların aşamalarına göre sınıflandırılarak karşılık tutarının ölçümüne ilişkin Grup’un uyguladığı metodolojide dikkate alınan hususların TFRS 9’a uygunluğunu kontrol ettik. Grup yönetimi tarafından beklenen kredi zarar karşılığı hesaplamalarında kullanılan ve COVID-19 salgınının etkilerini de içeren ileriye dönük varsayımlar için yönetim ile görüşmeler yaptık ve kamuya açık bilgileri kullanarak bu varsayımları değerlendirdik. Beklenen kredi zarar karşılığı metodolojisinde dikkate alınan modellerde kullanılan, </w:t>
            </w:r>
            <w:sdt>
              <w:sdtPr>
                <w:rPr>
                  <w:rFonts w:ascii="Georgia" w:hAnsi="Georgia"/>
                </w:rPr>
                <w:tag w:val="goog_rdk_2"/>
                <w:id w:val="-1484541570"/>
              </w:sdtPr>
              <w:sdtEndPr/>
              <w:sdtContent/>
            </w:sdt>
            <w:r w:rsidRPr="00C5366D">
              <w:rPr>
                <w:rFonts w:ascii="Georgia" w:eastAsia="Georgia" w:hAnsi="Georgia" w:cs="Georgia"/>
              </w:rPr>
              <w:t xml:space="preserve">segmentasyon, ömür boyu beklenen temerrüt olasılıkları ve temerrüt halinde kayıp oranı hesaplamaları ile COVID-19 salgınının etkilerini de içeren makro-ekonomik beklentilerin yansıtılmasına yönelik yaklaşımların makul olup olmadığını finansal risk uzmanlarımız ile birlikte değerlendirdik ve test ettik. </w:t>
            </w:r>
          </w:p>
          <w:p w14:paraId="23E5E3DE" w14:textId="77777777" w:rsidR="004A68BA" w:rsidRPr="00C5366D" w:rsidRDefault="004A68BA" w:rsidP="004A68BA">
            <w:pPr>
              <w:widowControl w:val="0"/>
              <w:rPr>
                <w:rFonts w:ascii="Georgia" w:eastAsia="Georgia" w:hAnsi="Georgia" w:cs="Georgia"/>
              </w:rPr>
            </w:pPr>
          </w:p>
          <w:p w14:paraId="45637FC2" w14:textId="77777777" w:rsidR="004A68BA" w:rsidRPr="00C5366D" w:rsidRDefault="004A68BA" w:rsidP="004A68BA">
            <w:pPr>
              <w:widowControl w:val="0"/>
              <w:rPr>
                <w:rFonts w:ascii="Georgia" w:eastAsia="Georgia" w:hAnsi="Georgia" w:cs="Georgia"/>
              </w:rPr>
            </w:pPr>
            <w:r w:rsidRPr="00C5366D">
              <w:rPr>
                <w:rFonts w:ascii="Georgia" w:eastAsia="Georgia" w:hAnsi="Georgia" w:cs="Georgia"/>
              </w:rPr>
              <w:t>Makul ve desteklenebilir geleceğe yönelik tahminlerin (makroekonomik faktörler de dahil olmak üzere) yorumlanmasında kullanılan uz</w:t>
            </w:r>
            <w:sdt>
              <w:sdtPr>
                <w:rPr>
                  <w:rFonts w:ascii="Georgia" w:hAnsi="Georgia"/>
                </w:rPr>
                <w:tag w:val="goog_rdk_3"/>
                <w:id w:val="-2115274365"/>
              </w:sdtPr>
              <w:sdtEndPr/>
              <w:sdtContent/>
            </w:sdt>
            <w:r w:rsidRPr="00C5366D">
              <w:rPr>
                <w:rFonts w:ascii="Georgia" w:eastAsia="Georgia" w:hAnsi="Georgia" w:cs="Georgia"/>
              </w:rPr>
              <w:t xml:space="preserve">man görüşlerini değerlendirdik. </w:t>
            </w:r>
          </w:p>
          <w:p w14:paraId="15291397" w14:textId="77777777" w:rsidR="004A68BA" w:rsidRPr="00C5366D" w:rsidRDefault="004A68BA" w:rsidP="004A68BA">
            <w:pPr>
              <w:widowControl w:val="0"/>
              <w:rPr>
                <w:rFonts w:ascii="Georgia" w:eastAsia="Georgia" w:hAnsi="Georgia" w:cs="Georgia"/>
              </w:rPr>
            </w:pPr>
          </w:p>
          <w:p w14:paraId="63E140B9" w14:textId="77777777" w:rsidR="004A68BA" w:rsidRPr="00C5366D" w:rsidRDefault="004A68BA" w:rsidP="004A68BA">
            <w:pPr>
              <w:widowControl w:val="0"/>
              <w:pBdr>
                <w:top w:val="nil"/>
                <w:left w:val="nil"/>
                <w:bottom w:val="nil"/>
                <w:right w:val="nil"/>
                <w:between w:val="nil"/>
              </w:pBdr>
              <w:ind w:left="4"/>
              <w:rPr>
                <w:rFonts w:ascii="Georgia" w:eastAsia="Georgia" w:hAnsi="Georgia" w:cs="Georgia"/>
              </w:rPr>
            </w:pPr>
            <w:r w:rsidRPr="00C5366D">
              <w:rPr>
                <w:rFonts w:ascii="Georgia" w:eastAsia="Georgia" w:hAnsi="Georgia" w:cs="Georgia"/>
              </w:rPr>
              <w:t xml:space="preserve">Beklenen kredi zarar karşılığı metodolojisinde kullanılan değer düşüklüğü </w:t>
            </w:r>
            <w:sdt>
              <w:sdtPr>
                <w:rPr>
                  <w:rFonts w:ascii="Georgia" w:hAnsi="Georgia"/>
                </w:rPr>
                <w:tag w:val="goog_rdk_4"/>
                <w:id w:val="-810471562"/>
              </w:sdtPr>
              <w:sdtEndPr/>
              <w:sdtContent/>
            </w:sdt>
            <w:r w:rsidRPr="00C5366D">
              <w:rPr>
                <w:rFonts w:ascii="Georgia" w:eastAsia="Georgia" w:hAnsi="Georgia" w:cs="Georgia"/>
              </w:rPr>
              <w:t>modellerinin performansını finansal risk uzmanlarımız ile birlikte değerlendirdik ve test ettik.</w:t>
            </w:r>
          </w:p>
          <w:p w14:paraId="537CF43D" w14:textId="77777777" w:rsidR="004A68BA" w:rsidRDefault="004A68BA" w:rsidP="004A68BA">
            <w:pPr>
              <w:widowControl w:val="0"/>
              <w:pBdr>
                <w:top w:val="nil"/>
                <w:left w:val="nil"/>
                <w:bottom w:val="nil"/>
                <w:right w:val="nil"/>
                <w:between w:val="nil"/>
              </w:pBdr>
              <w:ind w:left="34"/>
              <w:rPr>
                <w:rFonts w:ascii="Georgia" w:eastAsia="Georgia" w:hAnsi="Georgia" w:cs="Georgia"/>
              </w:rPr>
            </w:pPr>
          </w:p>
          <w:p w14:paraId="7BB2ABBD" w14:textId="77777777" w:rsidR="004A68BA" w:rsidRDefault="004A68BA" w:rsidP="004A68BA">
            <w:pPr>
              <w:widowControl w:val="0"/>
              <w:pBdr>
                <w:top w:val="nil"/>
                <w:left w:val="nil"/>
                <w:bottom w:val="nil"/>
                <w:right w:val="nil"/>
                <w:between w:val="nil"/>
              </w:pBdr>
              <w:ind w:left="34"/>
              <w:rPr>
                <w:rFonts w:ascii="Georgia" w:eastAsia="Georgia" w:hAnsi="Georgia" w:cs="Georgia"/>
              </w:rPr>
            </w:pPr>
          </w:p>
          <w:p w14:paraId="10735ADD" w14:textId="77777777" w:rsidR="004A68BA" w:rsidRDefault="004A68BA" w:rsidP="004A68BA">
            <w:pPr>
              <w:widowControl w:val="0"/>
              <w:pBdr>
                <w:top w:val="nil"/>
                <w:left w:val="nil"/>
                <w:bottom w:val="nil"/>
                <w:right w:val="nil"/>
                <w:between w:val="nil"/>
              </w:pBdr>
              <w:ind w:left="34"/>
              <w:rPr>
                <w:rFonts w:ascii="Georgia" w:eastAsia="Georgia" w:hAnsi="Georgia" w:cs="Georgia"/>
              </w:rPr>
            </w:pPr>
          </w:p>
          <w:p w14:paraId="347184A9" w14:textId="3178D757" w:rsidR="004A68BA" w:rsidRDefault="004A68BA" w:rsidP="004A68BA">
            <w:pPr>
              <w:widowControl w:val="0"/>
              <w:pBdr>
                <w:top w:val="nil"/>
                <w:left w:val="nil"/>
                <w:bottom w:val="nil"/>
                <w:right w:val="nil"/>
                <w:between w:val="nil"/>
              </w:pBdr>
              <w:ind w:left="34"/>
              <w:rPr>
                <w:rFonts w:ascii="Georgia" w:eastAsia="Georgia" w:hAnsi="Georgia" w:cs="Georgia"/>
              </w:rPr>
            </w:pPr>
          </w:p>
          <w:p w14:paraId="03E9EAE4" w14:textId="77777777" w:rsidR="004A68BA" w:rsidRPr="00C5366D" w:rsidRDefault="004A68BA" w:rsidP="004A68BA">
            <w:pPr>
              <w:widowControl w:val="0"/>
              <w:pBdr>
                <w:top w:val="nil"/>
                <w:left w:val="nil"/>
                <w:bottom w:val="nil"/>
                <w:right w:val="nil"/>
                <w:between w:val="nil"/>
              </w:pBdr>
              <w:ind w:left="34"/>
              <w:rPr>
                <w:rFonts w:ascii="Georgia" w:eastAsia="Georgia" w:hAnsi="Georgia" w:cs="Georgia"/>
              </w:rPr>
            </w:pPr>
          </w:p>
          <w:p w14:paraId="01FB1FF7" w14:textId="77777777" w:rsidR="004A68BA" w:rsidRPr="00C5366D" w:rsidRDefault="004A68BA" w:rsidP="004A68BA">
            <w:pPr>
              <w:widowControl w:val="0"/>
              <w:pBdr>
                <w:top w:val="nil"/>
                <w:left w:val="nil"/>
                <w:bottom w:val="nil"/>
                <w:right w:val="nil"/>
                <w:between w:val="nil"/>
              </w:pBdr>
              <w:ind w:left="4"/>
              <w:rPr>
                <w:rFonts w:ascii="Georgia" w:eastAsia="Georgia" w:hAnsi="Georgia" w:cs="Georgia"/>
              </w:rPr>
            </w:pPr>
            <w:r w:rsidRPr="00C5366D">
              <w:rPr>
                <w:rFonts w:ascii="Georgia" w:eastAsia="Georgia" w:hAnsi="Georgia" w:cs="Georgia"/>
              </w:rPr>
              <w:lastRenderedPageBreak/>
              <w:t>Çeşitli kredi portföyleri için Grup’un karşılıklarının belirlenmesinde kullanılan modelleri finansal risk uzmanlarımız ile birlikte örneklem bazında tekrar hesaplayarak kontrol ettik.</w:t>
            </w:r>
          </w:p>
          <w:p w14:paraId="1A05EEAB" w14:textId="77777777" w:rsidR="004A68BA" w:rsidRPr="00C5366D" w:rsidRDefault="004A68BA" w:rsidP="004A68BA">
            <w:pPr>
              <w:widowControl w:val="0"/>
              <w:pBdr>
                <w:top w:val="nil"/>
                <w:left w:val="nil"/>
                <w:bottom w:val="nil"/>
                <w:right w:val="nil"/>
                <w:between w:val="nil"/>
              </w:pBdr>
              <w:ind w:left="34"/>
              <w:rPr>
                <w:rFonts w:ascii="Georgia" w:eastAsia="Georgia" w:hAnsi="Georgia" w:cs="Georgia"/>
              </w:rPr>
            </w:pPr>
          </w:p>
          <w:p w14:paraId="70A1E8D7" w14:textId="77777777" w:rsidR="004A68BA" w:rsidRPr="00C5366D" w:rsidRDefault="004A68BA" w:rsidP="004A68BA">
            <w:pPr>
              <w:widowControl w:val="0"/>
              <w:pBdr>
                <w:top w:val="nil"/>
                <w:left w:val="nil"/>
                <w:bottom w:val="nil"/>
                <w:right w:val="nil"/>
                <w:between w:val="nil"/>
              </w:pBdr>
              <w:ind w:left="-10"/>
              <w:rPr>
                <w:rFonts w:ascii="Georgia" w:eastAsia="Georgia" w:hAnsi="Georgia" w:cs="Georgia"/>
              </w:rPr>
            </w:pPr>
            <w:r w:rsidRPr="00C5366D">
              <w:rPr>
                <w:rFonts w:ascii="Georgia" w:eastAsia="Georgia" w:hAnsi="Georgia" w:cs="Georgia"/>
              </w:rPr>
              <w:t>Grup’un değer düşüklüğü karşılığını belirlemek için kullandığı beklenen kredi zararı modellerinde kullanılan verilerin kaynaklarını kontrol ettik. Beklenen kredi zarar karşılığının hesaplanmasında kullanılan verilerin güvenilirliği ve veri tamlığını bilgi ve teknoloji uzmanlarımızla test ettik.</w:t>
            </w:r>
          </w:p>
          <w:p w14:paraId="0E6E8555" w14:textId="77777777" w:rsidR="004A68BA" w:rsidRPr="00C5366D" w:rsidRDefault="004A68BA" w:rsidP="004A68BA">
            <w:pPr>
              <w:widowControl w:val="0"/>
              <w:pBdr>
                <w:top w:val="nil"/>
                <w:left w:val="nil"/>
                <w:bottom w:val="nil"/>
                <w:right w:val="nil"/>
                <w:between w:val="nil"/>
              </w:pBdr>
              <w:ind w:left="28"/>
              <w:rPr>
                <w:rFonts w:ascii="Georgia" w:eastAsia="Georgia" w:hAnsi="Georgia" w:cs="Georgia"/>
              </w:rPr>
            </w:pPr>
          </w:p>
          <w:p w14:paraId="40FDBFDB" w14:textId="77777777" w:rsidR="004A68BA" w:rsidRPr="00C5366D" w:rsidRDefault="004A68BA" w:rsidP="004A68BA">
            <w:pPr>
              <w:widowControl w:val="0"/>
              <w:pBdr>
                <w:top w:val="nil"/>
                <w:left w:val="nil"/>
                <w:bottom w:val="nil"/>
                <w:right w:val="nil"/>
                <w:between w:val="nil"/>
              </w:pBdr>
              <w:ind w:left="-24"/>
              <w:rPr>
                <w:rFonts w:ascii="Georgia" w:eastAsia="Georgia" w:hAnsi="Georgia" w:cs="Georgia"/>
              </w:rPr>
            </w:pPr>
            <w:r w:rsidRPr="00C5366D">
              <w:rPr>
                <w:rFonts w:ascii="Georgia" w:eastAsia="Georgia" w:hAnsi="Georgia" w:cs="Georgia"/>
              </w:rPr>
              <w:t>Beklenen kredi zarar karşılıkları hesaplamasında nihai değerlere ulaşılan hesaplamaların doğruluğunu belirli örneklem dahilinde kontrol ettik.</w:t>
            </w:r>
          </w:p>
          <w:p w14:paraId="61B61451" w14:textId="77777777" w:rsidR="004A68BA" w:rsidRPr="00C5366D" w:rsidRDefault="004A68BA" w:rsidP="004A68BA">
            <w:pPr>
              <w:widowControl w:val="0"/>
              <w:pBdr>
                <w:top w:val="nil"/>
                <w:left w:val="nil"/>
                <w:bottom w:val="nil"/>
                <w:right w:val="nil"/>
                <w:between w:val="nil"/>
              </w:pBdr>
              <w:ind w:left="28"/>
              <w:rPr>
                <w:rFonts w:ascii="Georgia" w:eastAsia="Georgia" w:hAnsi="Georgia" w:cs="Georgia"/>
              </w:rPr>
            </w:pPr>
          </w:p>
          <w:p w14:paraId="21364683" w14:textId="77777777" w:rsidR="004A68BA" w:rsidRPr="00C5366D" w:rsidRDefault="004A68BA" w:rsidP="004A68BA">
            <w:pPr>
              <w:widowControl w:val="0"/>
              <w:pBdr>
                <w:top w:val="nil"/>
                <w:left w:val="nil"/>
                <w:bottom w:val="nil"/>
                <w:right w:val="nil"/>
                <w:between w:val="nil"/>
              </w:pBdr>
              <w:ind w:left="-24"/>
              <w:rPr>
                <w:rFonts w:ascii="Georgia" w:eastAsia="Georgia" w:hAnsi="Georgia" w:cs="Georgia"/>
              </w:rPr>
            </w:pPr>
            <w:r w:rsidRPr="00C5366D">
              <w:rPr>
                <w:rFonts w:ascii="Georgia" w:eastAsia="Georgia" w:hAnsi="Georgia" w:cs="Georgia"/>
              </w:rPr>
              <w:t xml:space="preserve">Krediler ve alacakların mevcut düzenlemeler çerçevesinde kredi riskine göre sınıflandırılmasının makul olup olmadığı, değer düşüklüğüne uğrayıp uğramadığının tespiti ve alacağın değer düşüklüğü karşılığının zamanında ve uygun olarak tesis edilip edilmediğini saptamak için örneklem bazında seçtiğimiz krediler ve alacaklar kümesi için </w:t>
            </w:r>
            <w:sdt>
              <w:sdtPr>
                <w:rPr>
                  <w:rFonts w:ascii="Georgia" w:hAnsi="Georgia"/>
                </w:rPr>
                <w:tag w:val="goog_rdk_5"/>
                <w:id w:val="2137065907"/>
              </w:sdtPr>
              <w:sdtEndPr/>
              <w:sdtContent/>
            </w:sdt>
            <w:r w:rsidRPr="00C5366D">
              <w:rPr>
                <w:rFonts w:ascii="Georgia" w:eastAsia="Georgia" w:hAnsi="Georgia" w:cs="Georgia"/>
              </w:rPr>
              <w:t>kredi inceleme süreci gerçekleştirdik.</w:t>
            </w:r>
          </w:p>
          <w:p w14:paraId="3A3BD653" w14:textId="77777777" w:rsidR="004A68BA" w:rsidRPr="00C5366D" w:rsidRDefault="004A68BA" w:rsidP="004A68BA">
            <w:pPr>
              <w:widowControl w:val="0"/>
              <w:pBdr>
                <w:top w:val="nil"/>
                <w:left w:val="nil"/>
                <w:bottom w:val="nil"/>
                <w:right w:val="nil"/>
                <w:between w:val="nil"/>
              </w:pBdr>
              <w:ind w:left="28"/>
              <w:rPr>
                <w:rFonts w:ascii="Georgia" w:eastAsia="Georgia" w:hAnsi="Georgia" w:cs="Georgia"/>
              </w:rPr>
            </w:pPr>
          </w:p>
          <w:p w14:paraId="2499F39D" w14:textId="77777777" w:rsidR="004A68BA" w:rsidRPr="002F464B" w:rsidRDefault="004A68BA" w:rsidP="004A68BA">
            <w:pPr>
              <w:widowControl w:val="0"/>
              <w:pBdr>
                <w:top w:val="nil"/>
                <w:left w:val="nil"/>
                <w:bottom w:val="nil"/>
                <w:right w:val="nil"/>
                <w:between w:val="nil"/>
              </w:pBdr>
              <w:ind w:left="-38"/>
              <w:rPr>
                <w:rFonts w:ascii="Georgia" w:eastAsia="Georgia" w:hAnsi="Georgia" w:cs="Georgia"/>
              </w:rPr>
            </w:pPr>
            <w:r w:rsidRPr="00C5366D">
              <w:rPr>
                <w:rFonts w:ascii="Georgia" w:eastAsia="Georgia" w:hAnsi="Georgia" w:cs="Georgia"/>
              </w:rPr>
              <w:t xml:space="preserve">Krediler ve alacakların değer düşüklüğü karşılıklarına ilişkin konsolide finansal tablolarda yapılan açıklamaların </w:t>
            </w:r>
            <w:sdt>
              <w:sdtPr>
                <w:rPr>
                  <w:rFonts w:ascii="Georgia" w:hAnsi="Georgia"/>
                </w:rPr>
                <w:tag w:val="goog_rdk_6"/>
                <w:id w:val="810301097"/>
              </w:sdtPr>
              <w:sdtEndPr/>
              <w:sdtContent/>
            </w:sdt>
            <w:r w:rsidRPr="00C5366D">
              <w:rPr>
                <w:rFonts w:ascii="Georgia" w:eastAsia="Georgia" w:hAnsi="Georgia" w:cs="Georgia"/>
              </w:rPr>
              <w:t>yeterliliğini değerlendirdik.</w:t>
            </w:r>
          </w:p>
        </w:tc>
      </w:tr>
    </w:tbl>
    <w:p w14:paraId="0C5CD70C" w14:textId="77777777" w:rsidR="004A68BA" w:rsidRPr="002F464B" w:rsidRDefault="004A68BA" w:rsidP="004A68BA">
      <w:pPr>
        <w:rPr>
          <w:rFonts w:ascii="Georgia" w:eastAsia="Georgia" w:hAnsi="Georgia" w:cs="Georgia"/>
          <w:b/>
        </w:rPr>
      </w:pPr>
      <w:r w:rsidRPr="001059A5">
        <w:rPr>
          <w:rFonts w:ascii="Georgia" w:hAnsi="Georgia"/>
        </w:rPr>
        <w:lastRenderedPageBreak/>
        <w:br w:type="page"/>
      </w:r>
    </w:p>
    <w:p w14:paraId="60B29C68" w14:textId="77777777" w:rsidR="004A68BA" w:rsidRPr="002F464B" w:rsidRDefault="004A68BA" w:rsidP="00C679FD">
      <w:pPr>
        <w:numPr>
          <w:ilvl w:val="0"/>
          <w:numId w:val="78"/>
        </w:numPr>
        <w:pBdr>
          <w:top w:val="nil"/>
          <w:left w:val="nil"/>
          <w:bottom w:val="nil"/>
          <w:right w:val="nil"/>
          <w:between w:val="nil"/>
        </w:pBdr>
        <w:spacing w:line="290" w:lineRule="atLeast"/>
        <w:ind w:left="567" w:hanging="567"/>
        <w:rPr>
          <w:rFonts w:ascii="Georgia" w:eastAsia="Georgia" w:hAnsi="Georgia" w:cs="Georgia"/>
          <w:b/>
          <w:color w:val="000000"/>
        </w:rPr>
      </w:pPr>
      <w:bookmarkStart w:id="6" w:name="_heading=h.gjdgxs" w:colFirst="0" w:colLast="0"/>
      <w:bookmarkEnd w:id="6"/>
      <w:r w:rsidRPr="002F464B">
        <w:rPr>
          <w:rFonts w:ascii="Georgia" w:eastAsia="Georgia" w:hAnsi="Georgia" w:cs="Georgia"/>
          <w:b/>
          <w:color w:val="000000"/>
        </w:rPr>
        <w:lastRenderedPageBreak/>
        <w:t>Yönetimin ve Üst Yönetimden Sorumlu Olanların Konsolide Finansal Tablolara İlişkin Sorumlulukları</w:t>
      </w:r>
    </w:p>
    <w:p w14:paraId="3F2732B3" w14:textId="77777777" w:rsidR="004A68BA" w:rsidRPr="002F464B" w:rsidRDefault="004A68BA" w:rsidP="004A68BA">
      <w:pPr>
        <w:pBdr>
          <w:top w:val="nil"/>
          <w:left w:val="nil"/>
          <w:bottom w:val="nil"/>
          <w:right w:val="nil"/>
          <w:between w:val="nil"/>
        </w:pBdr>
        <w:spacing w:line="290" w:lineRule="atLeast"/>
        <w:rPr>
          <w:rFonts w:ascii="Georgia" w:eastAsia="Georgia" w:hAnsi="Georgia" w:cs="Georgia"/>
          <w:b/>
          <w:color w:val="000000"/>
        </w:rPr>
      </w:pPr>
    </w:p>
    <w:p w14:paraId="5DD0CC9A" w14:textId="77777777" w:rsidR="004A68BA" w:rsidRPr="002F464B" w:rsidRDefault="004A68BA" w:rsidP="004A68BA">
      <w:pPr>
        <w:pBdr>
          <w:top w:val="nil"/>
          <w:left w:val="nil"/>
          <w:bottom w:val="nil"/>
          <w:right w:val="nil"/>
          <w:between w:val="nil"/>
        </w:pBdr>
        <w:spacing w:line="290" w:lineRule="atLeast"/>
        <w:rPr>
          <w:rFonts w:ascii="Georgia" w:eastAsia="Georgia" w:hAnsi="Georgia" w:cs="Georgia"/>
          <w:color w:val="000000"/>
        </w:rPr>
      </w:pPr>
      <w:r w:rsidRPr="002F464B">
        <w:rPr>
          <w:rFonts w:ascii="Georgia" w:eastAsia="Georgia" w:hAnsi="Georgia" w:cs="Georgia"/>
          <w:color w:val="000000"/>
        </w:rPr>
        <w:t>Grup</w:t>
      </w:r>
      <w:r w:rsidRPr="002F464B">
        <w:rPr>
          <w:rFonts w:ascii="Georgia" w:eastAsia="Georgia" w:hAnsi="Georgia" w:cs="Georgia"/>
          <w:i/>
          <w:color w:val="FF0000"/>
        </w:rPr>
        <w:t xml:space="preserve"> </w:t>
      </w:r>
      <w:r w:rsidRPr="002F464B">
        <w:rPr>
          <w:rFonts w:ascii="Georgia" w:eastAsia="Georgia" w:hAnsi="Georgia" w:cs="Georgia"/>
          <w:color w:val="000000"/>
        </w:rPr>
        <w:t>yönetimi; konsolide finansal tabloların BDDK Muhasebe ve Finansal Raporlama Mevzuatı’na uygun olarak hazırlanmasından, gerçeğe uygun bir biçimde sunumundan ve hata veya hile kaynaklı önemli yanlışlık içermeyecek şekilde hazırlanması için gerekli gördüğü iç kontrolden sorumludur.</w:t>
      </w:r>
    </w:p>
    <w:p w14:paraId="2E46060A" w14:textId="77777777" w:rsidR="004A68BA" w:rsidRPr="002F464B" w:rsidRDefault="004A68BA" w:rsidP="004A68BA">
      <w:pPr>
        <w:pBdr>
          <w:top w:val="nil"/>
          <w:left w:val="nil"/>
          <w:bottom w:val="nil"/>
          <w:right w:val="nil"/>
          <w:between w:val="nil"/>
        </w:pBdr>
        <w:spacing w:line="290" w:lineRule="atLeast"/>
        <w:rPr>
          <w:rFonts w:ascii="Georgia" w:eastAsia="Georgia" w:hAnsi="Georgia" w:cs="Georgia"/>
          <w:color w:val="000000"/>
        </w:rPr>
      </w:pPr>
    </w:p>
    <w:p w14:paraId="4F627C28" w14:textId="77777777" w:rsidR="004A68BA" w:rsidRPr="002F464B" w:rsidRDefault="004A68BA" w:rsidP="004A68BA">
      <w:pPr>
        <w:pBdr>
          <w:top w:val="nil"/>
          <w:left w:val="nil"/>
          <w:bottom w:val="nil"/>
          <w:right w:val="nil"/>
          <w:between w:val="nil"/>
        </w:pBdr>
        <w:spacing w:line="290" w:lineRule="atLeast"/>
        <w:rPr>
          <w:rFonts w:ascii="Georgia" w:eastAsia="Georgia" w:hAnsi="Georgia" w:cs="Georgia"/>
          <w:color w:val="000000"/>
        </w:rPr>
      </w:pPr>
      <w:r w:rsidRPr="002F464B">
        <w:rPr>
          <w:rFonts w:ascii="Georgia" w:eastAsia="Georgia" w:hAnsi="Georgia" w:cs="Georgia"/>
          <w:color w:val="000000"/>
        </w:rPr>
        <w:t>Konsolide finansal tabloları hazırlarken yönetim; Grup’un sürekliliğini devam ettirme kabiliyetinin değerlendirilmesinden, gerektiğinde süreklilikle ilgili hususları açıklamaktan ve Grup’u tasfiye etme ya da ticari faaliyeti sona erdirme niyeti ya da mecburiyeti bulunmadığı sürece işletmenin sürekliliği esasını kullanmaktan sorumludur.</w:t>
      </w:r>
    </w:p>
    <w:p w14:paraId="1041F229" w14:textId="77777777" w:rsidR="004A68BA" w:rsidRPr="002F464B" w:rsidRDefault="004A68BA" w:rsidP="004A68BA">
      <w:pPr>
        <w:pBdr>
          <w:top w:val="nil"/>
          <w:left w:val="nil"/>
          <w:bottom w:val="nil"/>
          <w:right w:val="nil"/>
          <w:between w:val="nil"/>
        </w:pBdr>
        <w:spacing w:line="290" w:lineRule="atLeast"/>
        <w:rPr>
          <w:rFonts w:ascii="Georgia" w:eastAsia="Georgia" w:hAnsi="Georgia" w:cs="Georgia"/>
          <w:color w:val="000000"/>
        </w:rPr>
      </w:pPr>
    </w:p>
    <w:p w14:paraId="4CF3CA63" w14:textId="77777777" w:rsidR="004A68BA" w:rsidRPr="002F464B" w:rsidRDefault="004A68BA" w:rsidP="004A68BA">
      <w:pPr>
        <w:pBdr>
          <w:top w:val="nil"/>
          <w:left w:val="nil"/>
          <w:bottom w:val="nil"/>
          <w:right w:val="nil"/>
          <w:between w:val="nil"/>
        </w:pBdr>
        <w:spacing w:line="290" w:lineRule="atLeast"/>
        <w:rPr>
          <w:rFonts w:ascii="Georgia" w:eastAsia="Georgia" w:hAnsi="Georgia" w:cs="Georgia"/>
          <w:color w:val="000000"/>
        </w:rPr>
      </w:pPr>
      <w:r w:rsidRPr="002F464B">
        <w:rPr>
          <w:rFonts w:ascii="Georgia" w:eastAsia="Georgia" w:hAnsi="Georgia" w:cs="Georgia"/>
          <w:color w:val="000000"/>
        </w:rPr>
        <w:t>Üst yönetimden sorumlu olanlar, Grup’un finansal raporlama sürecinin gözetiminden sorumludur.</w:t>
      </w:r>
    </w:p>
    <w:p w14:paraId="3FA81A59" w14:textId="77777777" w:rsidR="004A68BA" w:rsidRPr="002F464B" w:rsidRDefault="004A68BA" w:rsidP="004A68BA">
      <w:pPr>
        <w:pBdr>
          <w:top w:val="nil"/>
          <w:left w:val="nil"/>
          <w:bottom w:val="nil"/>
          <w:right w:val="nil"/>
          <w:between w:val="nil"/>
        </w:pBdr>
        <w:spacing w:line="290" w:lineRule="atLeast"/>
        <w:rPr>
          <w:rFonts w:ascii="Georgia" w:eastAsia="Georgia" w:hAnsi="Georgia" w:cs="Georgia"/>
          <w:color w:val="000000"/>
        </w:rPr>
      </w:pPr>
    </w:p>
    <w:p w14:paraId="2F078EC4" w14:textId="77777777" w:rsidR="004A68BA" w:rsidRPr="002F464B" w:rsidRDefault="004A68BA" w:rsidP="00C679FD">
      <w:pPr>
        <w:numPr>
          <w:ilvl w:val="0"/>
          <w:numId w:val="78"/>
        </w:numPr>
        <w:pBdr>
          <w:top w:val="nil"/>
          <w:left w:val="nil"/>
          <w:bottom w:val="nil"/>
          <w:right w:val="nil"/>
          <w:between w:val="nil"/>
        </w:pBdr>
        <w:spacing w:line="290" w:lineRule="atLeast"/>
        <w:ind w:left="567" w:hanging="567"/>
        <w:rPr>
          <w:rFonts w:ascii="Georgia" w:eastAsia="Georgia" w:hAnsi="Georgia" w:cs="Georgia"/>
          <w:b/>
          <w:color w:val="000000"/>
        </w:rPr>
      </w:pPr>
      <w:r w:rsidRPr="002F464B">
        <w:rPr>
          <w:rFonts w:ascii="Georgia" w:eastAsia="Georgia" w:hAnsi="Georgia" w:cs="Georgia"/>
          <w:b/>
          <w:color w:val="000000"/>
        </w:rPr>
        <w:t>Bağımsız Denetçinin Konsolide Finansal Tabloların Bağımsız Denetimine İlişkin Sorumlulukları</w:t>
      </w:r>
    </w:p>
    <w:p w14:paraId="4FFCC527" w14:textId="77777777" w:rsidR="004A68BA" w:rsidRPr="002F464B" w:rsidRDefault="004A68BA" w:rsidP="004A68BA">
      <w:pPr>
        <w:pBdr>
          <w:top w:val="nil"/>
          <w:left w:val="nil"/>
          <w:bottom w:val="nil"/>
          <w:right w:val="nil"/>
          <w:between w:val="nil"/>
        </w:pBdr>
        <w:spacing w:line="290" w:lineRule="atLeast"/>
        <w:rPr>
          <w:rFonts w:ascii="Georgia" w:eastAsia="Georgia" w:hAnsi="Georgia" w:cs="Georgia"/>
          <w:b/>
          <w:color w:val="000000"/>
        </w:rPr>
      </w:pPr>
    </w:p>
    <w:p w14:paraId="2F243BBE" w14:textId="77777777" w:rsidR="004A68BA" w:rsidRPr="002F464B" w:rsidRDefault="004A68BA" w:rsidP="004A68BA">
      <w:pPr>
        <w:pBdr>
          <w:top w:val="nil"/>
          <w:left w:val="nil"/>
          <w:bottom w:val="nil"/>
          <w:right w:val="nil"/>
          <w:between w:val="nil"/>
        </w:pBdr>
        <w:spacing w:line="290" w:lineRule="atLeast"/>
        <w:rPr>
          <w:rFonts w:ascii="Georgia" w:eastAsia="Georgia" w:hAnsi="Georgia" w:cs="Georgia"/>
          <w:color w:val="000000"/>
        </w:rPr>
      </w:pPr>
      <w:r w:rsidRPr="002F464B">
        <w:rPr>
          <w:rFonts w:ascii="Georgia" w:eastAsia="Georgia" w:hAnsi="Georgia" w:cs="Georgia"/>
          <w:color w:val="000000"/>
        </w:rPr>
        <w:t>Bir bağımsız denetimde, biz bağımsız denetçilerin sorumlulukları şunlardır:</w:t>
      </w:r>
    </w:p>
    <w:p w14:paraId="1C14A1F2" w14:textId="77777777" w:rsidR="004A68BA" w:rsidRPr="002F464B" w:rsidRDefault="004A68BA" w:rsidP="004A68BA">
      <w:pPr>
        <w:pBdr>
          <w:top w:val="nil"/>
          <w:left w:val="nil"/>
          <w:bottom w:val="nil"/>
          <w:right w:val="nil"/>
          <w:between w:val="nil"/>
        </w:pBdr>
        <w:spacing w:line="290" w:lineRule="atLeast"/>
        <w:rPr>
          <w:rFonts w:ascii="Georgia" w:eastAsia="Georgia" w:hAnsi="Georgia" w:cs="Georgia"/>
          <w:color w:val="000000"/>
        </w:rPr>
      </w:pPr>
    </w:p>
    <w:p w14:paraId="5E95840C" w14:textId="77777777" w:rsidR="004A68BA" w:rsidRPr="002F464B" w:rsidRDefault="004A68BA" w:rsidP="004A68BA">
      <w:pPr>
        <w:pBdr>
          <w:top w:val="nil"/>
          <w:left w:val="nil"/>
          <w:bottom w:val="nil"/>
          <w:right w:val="nil"/>
          <w:between w:val="nil"/>
        </w:pBdr>
        <w:spacing w:line="290" w:lineRule="atLeast"/>
        <w:rPr>
          <w:rFonts w:ascii="Georgia" w:eastAsia="Georgia" w:hAnsi="Georgia" w:cs="Georgia"/>
          <w:color w:val="000000"/>
        </w:rPr>
      </w:pPr>
      <w:r w:rsidRPr="002F464B">
        <w:rPr>
          <w:rFonts w:ascii="Georgia" w:eastAsia="Georgia" w:hAnsi="Georgia" w:cs="Georgia"/>
          <w:color w:val="000000"/>
        </w:rPr>
        <w:t xml:space="preserve">Amacımız, bir bütün olarak finansal tabloların hata veya hile kaynaklı önemli yanlışlık içerip içermediğine ilişkin makul güvence elde etmek ve görüşümüzü içeren bir bağımsız denetçi raporu düzenlemektir. </w:t>
      </w:r>
      <w:r w:rsidRPr="002F464B">
        <w:rPr>
          <w:rFonts w:ascii="Georgia" w:eastAsia="Georgia" w:hAnsi="Georgia" w:cs="Georgia"/>
          <w:color w:val="000000"/>
        </w:rPr>
        <w:br/>
        <w:t>BDDK tarafından 2 Nisan 2015 tarihli 29314 sayılı Resmi Gazete’ de yayımlanan “Bankaların Bağımsız Denetimi Hakkında Yönetmelik” ve BDS’lere uygun olarak yürütülen bir bağımsız denetim sonucunda verilen makul güvence; yüksek bir güvence seviyesidir ancak, var olan önemli bir yanlışlığın her zaman tespit edileceğini garanti etmez. Yanlışlıklar hata veya hile kaynaklı olabilir. Yanlışlıkların, tek başına veya toplu olarak, finansal tablo kullanıcılarının bu konsolide tablolara istinaden alacakları ekonomik kararları etkilemesi makul ölçüde bekleniyorsa bu yanlışlıklar önemli olarak kabul edilir.</w:t>
      </w:r>
    </w:p>
    <w:p w14:paraId="28F7B6F9" w14:textId="77777777" w:rsidR="004A68BA" w:rsidRDefault="004A68BA" w:rsidP="004A68BA">
      <w:pPr>
        <w:spacing w:line="290" w:lineRule="atLeast"/>
        <w:rPr>
          <w:rFonts w:ascii="Georgia" w:hAnsi="Georgia"/>
        </w:rPr>
      </w:pPr>
    </w:p>
    <w:p w14:paraId="4233368A" w14:textId="77777777" w:rsidR="004A68BA" w:rsidRPr="002F464B" w:rsidRDefault="004A68BA" w:rsidP="004A68BA">
      <w:pPr>
        <w:pBdr>
          <w:top w:val="nil"/>
          <w:left w:val="nil"/>
          <w:bottom w:val="nil"/>
          <w:right w:val="nil"/>
          <w:between w:val="nil"/>
        </w:pBdr>
        <w:spacing w:line="280" w:lineRule="atLeast"/>
        <w:rPr>
          <w:rFonts w:ascii="Georgia" w:eastAsia="Georgia" w:hAnsi="Georgia" w:cs="Georgia"/>
          <w:color w:val="000000"/>
        </w:rPr>
      </w:pPr>
      <w:r w:rsidRPr="002F464B">
        <w:rPr>
          <w:rFonts w:ascii="Georgia" w:eastAsia="Georgia" w:hAnsi="Georgia" w:cs="Georgia"/>
          <w:color w:val="000000"/>
        </w:rPr>
        <w:t>BDDK tarafından 2 Nisan 2015 tarihli 29314 sayılı Resmi Gazete’ de yayımlanan “Bankaların Bağımsız Denetimi Hakkında Yönetmelik” ve BDS’lere uygun olarak yürütülen bağımsız denetimin gereği olarak, bağımsız denetim boyunca mesleki muhakememizi kullanmakta ve mesleki şüpheciliğimizi sürdürmekteyiz. Tarafımızca ayrıca:</w:t>
      </w:r>
    </w:p>
    <w:p w14:paraId="41C01BEF" w14:textId="77777777" w:rsidR="004A68BA" w:rsidRPr="002F464B" w:rsidRDefault="004A68BA" w:rsidP="004A68BA">
      <w:pPr>
        <w:pBdr>
          <w:top w:val="nil"/>
          <w:left w:val="nil"/>
          <w:bottom w:val="nil"/>
          <w:right w:val="nil"/>
          <w:between w:val="nil"/>
        </w:pBdr>
        <w:spacing w:line="280" w:lineRule="atLeast"/>
        <w:rPr>
          <w:rFonts w:ascii="Georgia" w:eastAsia="Georgia" w:hAnsi="Georgia" w:cs="Georgia"/>
          <w:color w:val="000000"/>
        </w:rPr>
      </w:pPr>
    </w:p>
    <w:p w14:paraId="01FC6476" w14:textId="77777777" w:rsidR="004A68BA" w:rsidRPr="009A1CD4" w:rsidRDefault="004A68BA" w:rsidP="00C679FD">
      <w:pPr>
        <w:numPr>
          <w:ilvl w:val="0"/>
          <w:numId w:val="80"/>
        </w:numPr>
        <w:pBdr>
          <w:top w:val="nil"/>
          <w:left w:val="nil"/>
          <w:bottom w:val="nil"/>
          <w:right w:val="nil"/>
          <w:between w:val="nil"/>
        </w:pBdr>
        <w:spacing w:line="290" w:lineRule="atLeast"/>
        <w:ind w:left="567" w:hanging="567"/>
        <w:rPr>
          <w:rFonts w:ascii="Georgia" w:eastAsia="Georgia" w:hAnsi="Georgia" w:cs="Georgia"/>
        </w:rPr>
      </w:pPr>
      <w:r w:rsidRPr="009A1CD4">
        <w:rPr>
          <w:rFonts w:ascii="Georgia" w:eastAsia="Georgia" w:hAnsi="Georgia" w:cs="Georgia"/>
          <w:color w:val="000000"/>
        </w:rPr>
        <w:t>Konsolide finansal tablolardaki hata veya hile kaynaklı “önemli yanlışlık” riskleri belirlenmekte ve değerlendirilmekte; bu risklere karşılık veren denetim prosedürleri tasarlanmakta ve uygulanmakta ve görüşümüze dayanak teşkil edecek yeterli ve uygun denetim kanıtı elde edilmektedir. Hile; muvazaa, sahtekarlık, kasıtlı ihmal, gerçeğe aykırı beyan veya iç kontrol ihlali fiillerini içerebildiğinden, hile kaynaklı önemli bir yanlışlığı tespit edememe riski, hata kaynaklı önemli bir yanlışlığı tespit edememe riskinden yüksektir.</w:t>
      </w:r>
      <w:r w:rsidRPr="009A1CD4">
        <w:rPr>
          <w:rFonts w:ascii="Georgia" w:hAnsi="Georgia"/>
        </w:rPr>
        <w:br w:type="page"/>
      </w:r>
    </w:p>
    <w:p w14:paraId="4AA6C507" w14:textId="77777777" w:rsidR="004A68BA" w:rsidRPr="002F464B" w:rsidRDefault="004A68BA" w:rsidP="00C679FD">
      <w:pPr>
        <w:numPr>
          <w:ilvl w:val="0"/>
          <w:numId w:val="80"/>
        </w:numPr>
        <w:pBdr>
          <w:top w:val="nil"/>
          <w:left w:val="nil"/>
          <w:bottom w:val="nil"/>
          <w:right w:val="nil"/>
          <w:between w:val="nil"/>
        </w:pBdr>
        <w:spacing w:line="280" w:lineRule="atLeast"/>
        <w:ind w:left="567" w:hanging="567"/>
        <w:rPr>
          <w:rFonts w:ascii="Georgia" w:eastAsia="Georgia" w:hAnsi="Georgia" w:cs="Georgia"/>
          <w:color w:val="000000"/>
        </w:rPr>
      </w:pPr>
      <w:r w:rsidRPr="002F464B">
        <w:rPr>
          <w:rFonts w:ascii="Georgia" w:eastAsia="Georgia" w:hAnsi="Georgia" w:cs="Georgia"/>
          <w:color w:val="000000"/>
        </w:rPr>
        <w:lastRenderedPageBreak/>
        <w:t>Grup’un</w:t>
      </w:r>
      <w:r w:rsidRPr="002F464B">
        <w:rPr>
          <w:rFonts w:ascii="Georgia" w:eastAsia="Georgia" w:hAnsi="Georgia" w:cs="Georgia"/>
          <w:color w:val="FF0000"/>
        </w:rPr>
        <w:t xml:space="preserve"> </w:t>
      </w:r>
      <w:r w:rsidRPr="002F464B">
        <w:rPr>
          <w:rFonts w:ascii="Georgia" w:eastAsia="Georgia" w:hAnsi="Georgia" w:cs="Georgia"/>
          <w:color w:val="000000"/>
        </w:rPr>
        <w:t>iç kontrolünün etkinliğine ilişkin bir görüş bildirmek amacıyla değil ama duruma uygun denetim prosedürlerini tasarlamak amacıyla denetimle ilgili iç kontrol değerlendirilmektedir.</w:t>
      </w:r>
    </w:p>
    <w:p w14:paraId="7AE1864B" w14:textId="77777777" w:rsidR="004A68BA" w:rsidRPr="002F464B" w:rsidRDefault="004A68BA" w:rsidP="004A68BA">
      <w:pPr>
        <w:pBdr>
          <w:top w:val="nil"/>
          <w:left w:val="nil"/>
          <w:bottom w:val="nil"/>
          <w:right w:val="nil"/>
          <w:between w:val="nil"/>
        </w:pBdr>
        <w:spacing w:line="280" w:lineRule="atLeast"/>
        <w:ind w:left="567"/>
        <w:rPr>
          <w:rFonts w:ascii="Georgia" w:eastAsia="Georgia" w:hAnsi="Georgia" w:cs="Georgia"/>
          <w:color w:val="000000"/>
        </w:rPr>
      </w:pPr>
    </w:p>
    <w:p w14:paraId="38E9D98B" w14:textId="77777777" w:rsidR="004A68BA" w:rsidRPr="002F464B" w:rsidRDefault="004A68BA" w:rsidP="00C679FD">
      <w:pPr>
        <w:numPr>
          <w:ilvl w:val="0"/>
          <w:numId w:val="80"/>
        </w:numPr>
        <w:pBdr>
          <w:top w:val="nil"/>
          <w:left w:val="nil"/>
          <w:bottom w:val="nil"/>
          <w:right w:val="nil"/>
          <w:between w:val="nil"/>
        </w:pBdr>
        <w:spacing w:line="280" w:lineRule="atLeast"/>
        <w:ind w:left="567" w:hanging="567"/>
        <w:rPr>
          <w:rFonts w:ascii="Georgia" w:eastAsia="Georgia" w:hAnsi="Georgia" w:cs="Georgia"/>
          <w:color w:val="000000"/>
        </w:rPr>
      </w:pPr>
      <w:r w:rsidRPr="002F464B">
        <w:rPr>
          <w:rFonts w:ascii="Georgia" w:eastAsia="Georgia" w:hAnsi="Georgia" w:cs="Georgia"/>
          <w:color w:val="000000"/>
        </w:rPr>
        <w:t>Yönetim tarafından kullanılan muhasebe politikalarının uygunluğu ile yapılan muhasebe tahminleri ile ilgili açıklamaların makul olup olmadığı değerlendirilmektedir.</w:t>
      </w:r>
    </w:p>
    <w:p w14:paraId="7E4B6B5B" w14:textId="77777777" w:rsidR="004A68BA" w:rsidRPr="002F464B" w:rsidRDefault="004A68BA" w:rsidP="004A68BA">
      <w:pPr>
        <w:pBdr>
          <w:top w:val="nil"/>
          <w:left w:val="nil"/>
          <w:bottom w:val="nil"/>
          <w:right w:val="nil"/>
          <w:between w:val="nil"/>
        </w:pBdr>
        <w:spacing w:line="280" w:lineRule="atLeast"/>
        <w:ind w:left="567"/>
        <w:rPr>
          <w:rFonts w:ascii="Georgia" w:eastAsia="Georgia" w:hAnsi="Georgia" w:cs="Georgia"/>
          <w:color w:val="000000"/>
        </w:rPr>
      </w:pPr>
    </w:p>
    <w:p w14:paraId="2E62754D" w14:textId="77777777" w:rsidR="004A68BA" w:rsidRPr="002F464B" w:rsidRDefault="004A68BA" w:rsidP="00C679FD">
      <w:pPr>
        <w:numPr>
          <w:ilvl w:val="0"/>
          <w:numId w:val="80"/>
        </w:numPr>
        <w:pBdr>
          <w:top w:val="nil"/>
          <w:left w:val="nil"/>
          <w:bottom w:val="nil"/>
          <w:right w:val="nil"/>
          <w:between w:val="nil"/>
        </w:pBdr>
        <w:spacing w:line="280" w:lineRule="atLeast"/>
        <w:ind w:left="567" w:hanging="567"/>
        <w:rPr>
          <w:rFonts w:ascii="Georgia" w:eastAsia="Georgia" w:hAnsi="Georgia" w:cs="Georgia"/>
          <w:color w:val="000000"/>
        </w:rPr>
      </w:pPr>
      <w:r w:rsidRPr="002F464B">
        <w:rPr>
          <w:rFonts w:ascii="Georgia" w:eastAsia="Georgia" w:hAnsi="Georgia" w:cs="Georgia"/>
          <w:color w:val="000000"/>
        </w:rPr>
        <w:t>Elde edilen denetim kanıtlarına dayanarak Grup’un sürekliliğini devam ettirme kabiliyetine ilişkin ciddi şüphe oluşturabilecek olay veya şartlarla ilgili önemli bir belirsizliğin mevcut olup olmadığı hakkında ve yönetimin işletmenin sürekliliği esasının kullanılmasının uygunluğu hakkında sonuca varılmaktadır. Önemli bir belirsizliğin mevcut olduğu sonucuna varmamız halinde, raporumuzda, finansal tablolardaki ilgili açıklamalara dikkat çekmemiz ya da bu açıklamaların yetersiz olması durumunda olumlu görüş dışında bir görüş vermemiz gerekmektedir. Vardığımız sonuçlar, bağımsız denetçi raporu tarihine kadar elde edilen denetim kanıtlarına dayanmaktadır. Bununla birlikte, gelecekteki olay veya şartlar Grup’un sürekliliğini sona erdirebilir.</w:t>
      </w:r>
    </w:p>
    <w:p w14:paraId="123ACC8A" w14:textId="77777777" w:rsidR="004A68BA" w:rsidRPr="002F464B" w:rsidRDefault="004A68BA" w:rsidP="004A68BA">
      <w:pPr>
        <w:spacing w:line="280" w:lineRule="atLeast"/>
        <w:rPr>
          <w:rFonts w:ascii="Georgia" w:eastAsia="Georgia" w:hAnsi="Georgia" w:cs="Georgia"/>
        </w:rPr>
      </w:pPr>
    </w:p>
    <w:p w14:paraId="74C57B22" w14:textId="77777777" w:rsidR="004A68BA" w:rsidRPr="002F464B" w:rsidRDefault="004A68BA" w:rsidP="00C679FD">
      <w:pPr>
        <w:numPr>
          <w:ilvl w:val="0"/>
          <w:numId w:val="80"/>
        </w:numPr>
        <w:pBdr>
          <w:top w:val="nil"/>
          <w:left w:val="nil"/>
          <w:bottom w:val="nil"/>
          <w:right w:val="nil"/>
          <w:between w:val="nil"/>
        </w:pBdr>
        <w:spacing w:line="280" w:lineRule="atLeast"/>
        <w:ind w:left="567" w:hanging="567"/>
        <w:rPr>
          <w:rFonts w:ascii="Georgia" w:eastAsia="Georgia" w:hAnsi="Georgia" w:cs="Georgia"/>
          <w:color w:val="000000"/>
        </w:rPr>
      </w:pPr>
      <w:r w:rsidRPr="002F464B">
        <w:rPr>
          <w:rFonts w:ascii="Georgia" w:eastAsia="Georgia" w:hAnsi="Georgia" w:cs="Georgia"/>
          <w:color w:val="000000"/>
        </w:rPr>
        <w:t>Konsolide finansal tabloların açıklamaları dahil olmak üzere, genel sunumu, yapısı ve içeriği ile bu tabloların, temelini oluşturan işlem ve olayları gerçeğe uygun sunumu sağlayacak şekilde yansıtıp yansıtmadığı değerlendirilmektedir.</w:t>
      </w:r>
    </w:p>
    <w:p w14:paraId="5711BF9C" w14:textId="77777777" w:rsidR="004A68BA" w:rsidRPr="002F464B" w:rsidRDefault="004A68BA" w:rsidP="004A68BA">
      <w:pPr>
        <w:pBdr>
          <w:top w:val="nil"/>
          <w:left w:val="nil"/>
          <w:bottom w:val="nil"/>
          <w:right w:val="nil"/>
          <w:between w:val="nil"/>
        </w:pBdr>
        <w:spacing w:line="280" w:lineRule="atLeast"/>
        <w:rPr>
          <w:rFonts w:ascii="Georgia" w:eastAsia="Georgia" w:hAnsi="Georgia" w:cs="Georgia"/>
          <w:color w:val="000000"/>
        </w:rPr>
      </w:pPr>
    </w:p>
    <w:p w14:paraId="5EF0B20A" w14:textId="77777777" w:rsidR="004A68BA" w:rsidRPr="002F464B" w:rsidRDefault="004A68BA" w:rsidP="004A68BA">
      <w:pPr>
        <w:pBdr>
          <w:top w:val="nil"/>
          <w:left w:val="nil"/>
          <w:bottom w:val="nil"/>
          <w:right w:val="nil"/>
          <w:between w:val="nil"/>
        </w:pBdr>
        <w:spacing w:line="280" w:lineRule="atLeast"/>
        <w:rPr>
          <w:rFonts w:ascii="Georgia" w:eastAsia="Georgia" w:hAnsi="Georgia" w:cs="Georgia"/>
          <w:color w:val="000000"/>
        </w:rPr>
      </w:pPr>
      <w:r w:rsidRPr="002F464B">
        <w:rPr>
          <w:rFonts w:ascii="Georgia" w:eastAsia="Georgia" w:hAnsi="Georgia" w:cs="Georgia"/>
          <w:color w:val="000000"/>
        </w:rPr>
        <w:t>Diğer hususların yanı sıra, denetim sırasında tespit ettiğimiz önemli iç kontrol eksiklikleri dahil olmak üzere, bağımsız denetimin planlanan kapsamı ve zamanlaması ile önemli denetim bulgularını üst yönetimden sorumlu olanlara bildirmekteyiz.</w:t>
      </w:r>
    </w:p>
    <w:p w14:paraId="52EB18D3" w14:textId="77777777" w:rsidR="004A68BA" w:rsidRPr="002F464B" w:rsidRDefault="004A68BA" w:rsidP="004A68BA">
      <w:pPr>
        <w:pBdr>
          <w:top w:val="nil"/>
          <w:left w:val="nil"/>
          <w:bottom w:val="nil"/>
          <w:right w:val="nil"/>
          <w:between w:val="nil"/>
        </w:pBdr>
        <w:spacing w:line="280" w:lineRule="atLeast"/>
        <w:rPr>
          <w:rFonts w:ascii="Georgia" w:eastAsia="Georgia" w:hAnsi="Georgia" w:cs="Georgia"/>
          <w:color w:val="000000"/>
        </w:rPr>
      </w:pPr>
    </w:p>
    <w:p w14:paraId="202445C6" w14:textId="77777777" w:rsidR="004A68BA" w:rsidRDefault="004A68BA" w:rsidP="004A68BA">
      <w:pPr>
        <w:pBdr>
          <w:top w:val="nil"/>
          <w:left w:val="nil"/>
          <w:bottom w:val="nil"/>
          <w:right w:val="nil"/>
          <w:between w:val="nil"/>
        </w:pBdr>
        <w:spacing w:line="280" w:lineRule="atLeast"/>
        <w:rPr>
          <w:rFonts w:ascii="Georgia" w:eastAsia="Georgia" w:hAnsi="Georgia" w:cs="Georgia"/>
          <w:color w:val="000000"/>
        </w:rPr>
      </w:pPr>
      <w:r w:rsidRPr="002F464B">
        <w:rPr>
          <w:rFonts w:ascii="Georgia" w:eastAsia="Georgia" w:hAnsi="Georgia" w:cs="Georgia"/>
          <w:color w:val="000000"/>
        </w:rPr>
        <w:t xml:space="preserve">Bağımsızlığa ilişkin etik hükümlere uygunluk sağladığımızı üst yönetimden sorumlu olanlara bildirmiş bulunmaktayız. Ayrıca bağımsızlık üzerinde etkisi olduğu düşünülebilecek tüm ilişkiler ve diğer hususlar ile varsa, </w:t>
      </w:r>
      <w:r>
        <w:rPr>
          <w:rFonts w:ascii="Georgia" w:hAnsi="Georgia"/>
        </w:rPr>
        <w:t>tehditleri ortadan kaldırmak amacıyla atılan adımlar ile alınan</w:t>
      </w:r>
      <w:r w:rsidRPr="002F464B">
        <w:rPr>
          <w:rFonts w:ascii="Georgia" w:eastAsia="Georgia" w:hAnsi="Georgia" w:cs="Georgia"/>
          <w:color w:val="000000"/>
        </w:rPr>
        <w:t xml:space="preserve"> önlemleri üst yönetimden sorumlu olanlara iletmiş bulunmaktayız.</w:t>
      </w:r>
    </w:p>
    <w:p w14:paraId="2A957EB8" w14:textId="77777777" w:rsidR="004A68BA" w:rsidRDefault="004A68BA" w:rsidP="004A68BA">
      <w:pPr>
        <w:pBdr>
          <w:top w:val="nil"/>
          <w:left w:val="nil"/>
          <w:bottom w:val="nil"/>
          <w:right w:val="nil"/>
          <w:between w:val="nil"/>
        </w:pBdr>
        <w:spacing w:line="280" w:lineRule="atLeast"/>
        <w:rPr>
          <w:rFonts w:ascii="Georgia" w:eastAsia="Georgia" w:hAnsi="Georgia" w:cs="Georgia"/>
          <w:color w:val="000000"/>
        </w:rPr>
      </w:pPr>
    </w:p>
    <w:p w14:paraId="442B1EC0" w14:textId="77777777" w:rsidR="004A68BA" w:rsidRPr="002F464B" w:rsidRDefault="004A68BA" w:rsidP="004A68BA">
      <w:pPr>
        <w:pBdr>
          <w:top w:val="nil"/>
          <w:left w:val="nil"/>
          <w:bottom w:val="nil"/>
          <w:right w:val="nil"/>
          <w:between w:val="nil"/>
        </w:pBdr>
        <w:spacing w:line="290" w:lineRule="atLeast"/>
        <w:rPr>
          <w:rFonts w:ascii="Georgia" w:eastAsia="Georgia" w:hAnsi="Georgia" w:cs="Georgia"/>
          <w:b/>
          <w:color w:val="000000"/>
        </w:rPr>
      </w:pPr>
      <w:r w:rsidRPr="002F464B">
        <w:rPr>
          <w:rFonts w:ascii="Georgia" w:eastAsia="Georgia" w:hAnsi="Georgia" w:cs="Georgia"/>
          <w:color w:val="000000"/>
        </w:rPr>
        <w:t>Üst yönetimden sorumlu olanlara bildirilen konular arasından, cari döneme ait konsolide finansal tabloların bağımsız denetiminde en çok önem arz eden konuları yani kilit denetim konularını belirlemekteyiz. Mevzuatın konunun kamuya açıklanmasına izin vermediği durumlarda veya konuyu kamuya açıklamanın doğuracağı olumsuz sonuçların, kamuya açıklamanın doğuracağı kamu yararını aşacağının makul şekilde beklendiği oldukça istisnai durumlarda, ilgili hususun bağımsız denetçi raporumuzda bildirilmemesine karar verebiliriz.</w:t>
      </w:r>
    </w:p>
    <w:p w14:paraId="454797A6" w14:textId="77777777" w:rsidR="004A68BA" w:rsidRPr="002F464B" w:rsidRDefault="004A68BA" w:rsidP="004A68BA">
      <w:pPr>
        <w:pBdr>
          <w:top w:val="nil"/>
          <w:left w:val="nil"/>
          <w:bottom w:val="nil"/>
          <w:right w:val="nil"/>
          <w:between w:val="nil"/>
        </w:pBdr>
        <w:spacing w:line="280" w:lineRule="atLeast"/>
        <w:rPr>
          <w:rFonts w:ascii="Georgia" w:eastAsia="Georgia" w:hAnsi="Georgia" w:cs="Georgia"/>
        </w:rPr>
      </w:pPr>
      <w:r w:rsidRPr="001059A5">
        <w:rPr>
          <w:rFonts w:ascii="Georgia" w:hAnsi="Georgia"/>
        </w:rPr>
        <w:br w:type="page"/>
      </w:r>
    </w:p>
    <w:p w14:paraId="6691845C" w14:textId="77777777" w:rsidR="004A68BA" w:rsidRPr="002F464B" w:rsidRDefault="004A68BA" w:rsidP="004A68BA">
      <w:pPr>
        <w:pBdr>
          <w:top w:val="nil"/>
          <w:left w:val="nil"/>
          <w:bottom w:val="nil"/>
          <w:right w:val="nil"/>
          <w:between w:val="nil"/>
        </w:pBdr>
        <w:spacing w:line="290" w:lineRule="atLeast"/>
        <w:ind w:left="567" w:hanging="567"/>
        <w:rPr>
          <w:rFonts w:ascii="Georgia" w:eastAsia="Georgia" w:hAnsi="Georgia" w:cs="Georgia"/>
          <w:b/>
          <w:color w:val="000000"/>
        </w:rPr>
      </w:pPr>
      <w:r w:rsidRPr="002F464B">
        <w:rPr>
          <w:rFonts w:ascii="Georgia" w:eastAsia="Georgia" w:hAnsi="Georgia" w:cs="Georgia"/>
          <w:b/>
          <w:color w:val="000000"/>
        </w:rPr>
        <w:lastRenderedPageBreak/>
        <w:t xml:space="preserve">B. </w:t>
      </w:r>
      <w:r w:rsidRPr="002F464B">
        <w:rPr>
          <w:rFonts w:ascii="Georgia" w:eastAsia="Georgia" w:hAnsi="Georgia" w:cs="Georgia"/>
          <w:b/>
          <w:color w:val="000000"/>
        </w:rPr>
        <w:tab/>
        <w:t>Mevzuattan Kaynaklanan Diğer Yükümlülükler</w:t>
      </w:r>
    </w:p>
    <w:p w14:paraId="778F9B14" w14:textId="77777777" w:rsidR="004A68BA" w:rsidRPr="002F464B" w:rsidRDefault="004A68BA" w:rsidP="004A68BA">
      <w:pPr>
        <w:pBdr>
          <w:top w:val="nil"/>
          <w:left w:val="nil"/>
          <w:bottom w:val="nil"/>
          <w:right w:val="nil"/>
          <w:between w:val="nil"/>
        </w:pBdr>
        <w:spacing w:line="290" w:lineRule="atLeast"/>
        <w:ind w:left="567" w:hanging="567"/>
        <w:rPr>
          <w:rFonts w:ascii="Georgia" w:eastAsia="Georgia" w:hAnsi="Georgia" w:cs="Georgia"/>
          <w:color w:val="000000"/>
        </w:rPr>
      </w:pPr>
    </w:p>
    <w:p w14:paraId="5B3D506A" w14:textId="77777777" w:rsidR="004A68BA" w:rsidRPr="002F464B" w:rsidRDefault="004A68BA" w:rsidP="00C679FD">
      <w:pPr>
        <w:numPr>
          <w:ilvl w:val="0"/>
          <w:numId w:val="81"/>
        </w:numPr>
        <w:pBdr>
          <w:top w:val="nil"/>
          <w:left w:val="nil"/>
          <w:bottom w:val="nil"/>
          <w:right w:val="nil"/>
          <w:between w:val="nil"/>
        </w:pBdr>
        <w:spacing w:line="290" w:lineRule="atLeast"/>
        <w:ind w:left="567" w:hanging="567"/>
        <w:rPr>
          <w:rFonts w:ascii="Georgia" w:eastAsia="Georgia" w:hAnsi="Georgia" w:cs="Georgia"/>
          <w:color w:val="000000"/>
        </w:rPr>
      </w:pPr>
      <w:r w:rsidRPr="002F464B">
        <w:rPr>
          <w:rFonts w:ascii="Georgia" w:eastAsia="Georgia" w:hAnsi="Georgia" w:cs="Georgia"/>
          <w:color w:val="000000"/>
        </w:rPr>
        <w:t xml:space="preserve">6102 sayılı Türk Ticaret Kanunu’nun (“TTK”) 402. Maddesi’nin dördüncü fıkrası uyarınca, Banka’nın 1 Ocak - 31 Aralık </w:t>
      </w:r>
      <w:r>
        <w:rPr>
          <w:rFonts w:ascii="Georgia" w:eastAsia="Georgia" w:hAnsi="Georgia" w:cs="Georgia"/>
          <w:color w:val="000000"/>
        </w:rPr>
        <w:t>2021</w:t>
      </w:r>
      <w:r w:rsidRPr="002F464B">
        <w:rPr>
          <w:rFonts w:ascii="Georgia" w:eastAsia="Georgia" w:hAnsi="Georgia" w:cs="Georgia"/>
          <w:color w:val="000000"/>
        </w:rPr>
        <w:t xml:space="preserve"> hesap döneminde defter tutma düzeninin, kanun ile Banka esas sözleşmesinin finansal raporlamaya ilişkin hükümlerine uygun olmadığına dair önemli bir hususa rastlanmamıştır.</w:t>
      </w:r>
    </w:p>
    <w:p w14:paraId="5A42DFFA" w14:textId="77777777" w:rsidR="004A68BA" w:rsidRPr="002F464B" w:rsidRDefault="004A68BA" w:rsidP="004A68BA">
      <w:pPr>
        <w:pBdr>
          <w:top w:val="nil"/>
          <w:left w:val="nil"/>
          <w:bottom w:val="nil"/>
          <w:right w:val="nil"/>
          <w:between w:val="nil"/>
        </w:pBdr>
        <w:spacing w:line="290" w:lineRule="atLeast"/>
        <w:ind w:left="567" w:hanging="567"/>
        <w:rPr>
          <w:rFonts w:ascii="Georgia" w:eastAsia="Georgia" w:hAnsi="Georgia" w:cs="Georgia"/>
          <w:color w:val="000000"/>
        </w:rPr>
      </w:pPr>
    </w:p>
    <w:p w14:paraId="5297621F" w14:textId="77777777" w:rsidR="004A68BA" w:rsidRPr="002F464B" w:rsidRDefault="004A68BA" w:rsidP="00C679FD">
      <w:pPr>
        <w:numPr>
          <w:ilvl w:val="0"/>
          <w:numId w:val="81"/>
        </w:numPr>
        <w:pBdr>
          <w:top w:val="nil"/>
          <w:left w:val="nil"/>
          <w:bottom w:val="nil"/>
          <w:right w:val="nil"/>
          <w:between w:val="nil"/>
        </w:pBdr>
        <w:spacing w:line="290" w:lineRule="atLeast"/>
        <w:ind w:left="567" w:hanging="567"/>
        <w:rPr>
          <w:rFonts w:ascii="Georgia" w:eastAsia="Georgia" w:hAnsi="Georgia" w:cs="Georgia"/>
          <w:color w:val="000000"/>
        </w:rPr>
      </w:pPr>
      <w:r w:rsidRPr="002F464B">
        <w:rPr>
          <w:rFonts w:ascii="Georgia" w:eastAsia="Georgia" w:hAnsi="Georgia" w:cs="Georgia"/>
          <w:color w:val="000000"/>
        </w:rPr>
        <w:t>TTK’nın 402. Maddesi’nin dördüncü fıkrası uyarınca, Yönetim Kurulu tarafımıza denetim kapsamında istenen açıklamaları yapmış ve istenen belgeleri vermiştir.</w:t>
      </w:r>
    </w:p>
    <w:p w14:paraId="149C131C" w14:textId="77777777" w:rsidR="004A68BA" w:rsidRPr="002F464B" w:rsidRDefault="004A68BA" w:rsidP="004A68BA">
      <w:pPr>
        <w:pBdr>
          <w:top w:val="nil"/>
          <w:left w:val="nil"/>
          <w:bottom w:val="nil"/>
          <w:right w:val="nil"/>
          <w:between w:val="nil"/>
        </w:pBdr>
        <w:spacing w:line="290" w:lineRule="atLeast"/>
        <w:rPr>
          <w:rFonts w:ascii="Georgia" w:eastAsia="Georgia" w:hAnsi="Georgia" w:cs="Georgia"/>
          <w:color w:val="000000"/>
        </w:rPr>
      </w:pPr>
    </w:p>
    <w:p w14:paraId="4295D677" w14:textId="77777777" w:rsidR="004A68BA" w:rsidRPr="002F464B" w:rsidRDefault="004A68BA" w:rsidP="004A68BA">
      <w:pPr>
        <w:pBdr>
          <w:top w:val="nil"/>
          <w:left w:val="nil"/>
          <w:bottom w:val="nil"/>
          <w:right w:val="nil"/>
          <w:between w:val="nil"/>
        </w:pBdr>
        <w:spacing w:line="290" w:lineRule="atLeast"/>
        <w:rPr>
          <w:rFonts w:ascii="Georgia" w:eastAsia="Georgia" w:hAnsi="Georgia" w:cs="Georgia"/>
          <w:color w:val="000000"/>
        </w:rPr>
      </w:pPr>
    </w:p>
    <w:p w14:paraId="09515D0A" w14:textId="77777777" w:rsidR="004A68BA" w:rsidRPr="002F464B" w:rsidRDefault="004A68BA" w:rsidP="004A68BA">
      <w:pPr>
        <w:pBdr>
          <w:top w:val="nil"/>
          <w:left w:val="nil"/>
          <w:bottom w:val="nil"/>
          <w:right w:val="nil"/>
          <w:between w:val="nil"/>
        </w:pBdr>
        <w:spacing w:line="290" w:lineRule="atLeast"/>
        <w:rPr>
          <w:rFonts w:ascii="Georgia" w:eastAsia="Georgia" w:hAnsi="Georgia" w:cs="Georgia"/>
          <w:color w:val="000000"/>
        </w:rPr>
      </w:pPr>
      <w:r w:rsidRPr="002F464B">
        <w:rPr>
          <w:rFonts w:ascii="Georgia" w:eastAsia="Georgia" w:hAnsi="Georgia" w:cs="Georgia"/>
          <w:color w:val="000000"/>
        </w:rPr>
        <w:t>PwC Bağımsız Denetim ve</w:t>
      </w:r>
    </w:p>
    <w:p w14:paraId="116AF8E4" w14:textId="77777777" w:rsidR="004A68BA" w:rsidRPr="002F464B" w:rsidRDefault="004A68BA" w:rsidP="004A68BA">
      <w:pPr>
        <w:pBdr>
          <w:top w:val="nil"/>
          <w:left w:val="nil"/>
          <w:bottom w:val="nil"/>
          <w:right w:val="nil"/>
          <w:between w:val="nil"/>
        </w:pBdr>
        <w:spacing w:line="290" w:lineRule="atLeast"/>
        <w:rPr>
          <w:rFonts w:ascii="Georgia" w:eastAsia="Georgia" w:hAnsi="Georgia" w:cs="Georgia"/>
          <w:color w:val="000000"/>
        </w:rPr>
      </w:pPr>
      <w:r w:rsidRPr="002F464B">
        <w:rPr>
          <w:rFonts w:ascii="Georgia" w:eastAsia="Georgia" w:hAnsi="Georgia" w:cs="Georgia"/>
          <w:color w:val="000000"/>
        </w:rPr>
        <w:t>Serbest Muhasebeci Mali Müşavirlik A.Ş.</w:t>
      </w:r>
    </w:p>
    <w:p w14:paraId="4FDAF567" w14:textId="77777777" w:rsidR="004A68BA" w:rsidRPr="002F464B" w:rsidRDefault="004A68BA" w:rsidP="004A68BA">
      <w:pPr>
        <w:pBdr>
          <w:top w:val="nil"/>
          <w:left w:val="nil"/>
          <w:bottom w:val="nil"/>
          <w:right w:val="nil"/>
          <w:between w:val="nil"/>
        </w:pBdr>
        <w:spacing w:line="290" w:lineRule="atLeast"/>
        <w:rPr>
          <w:rFonts w:ascii="Georgia" w:eastAsia="Georgia" w:hAnsi="Georgia" w:cs="Georgia"/>
          <w:color w:val="000000"/>
        </w:rPr>
      </w:pPr>
    </w:p>
    <w:p w14:paraId="1E056190" w14:textId="77777777" w:rsidR="004A68BA" w:rsidRPr="002F464B" w:rsidRDefault="004A68BA" w:rsidP="004A68BA">
      <w:pPr>
        <w:pBdr>
          <w:top w:val="nil"/>
          <w:left w:val="nil"/>
          <w:bottom w:val="nil"/>
          <w:right w:val="nil"/>
          <w:between w:val="nil"/>
        </w:pBdr>
        <w:spacing w:line="290" w:lineRule="atLeast"/>
        <w:rPr>
          <w:rFonts w:ascii="Georgia" w:eastAsia="Georgia" w:hAnsi="Georgia" w:cs="Georgia"/>
          <w:color w:val="000000"/>
        </w:rPr>
      </w:pPr>
    </w:p>
    <w:p w14:paraId="4F7C8F6D" w14:textId="77777777" w:rsidR="004A68BA" w:rsidRPr="002F464B" w:rsidRDefault="004A68BA" w:rsidP="004A68BA">
      <w:pPr>
        <w:pBdr>
          <w:top w:val="nil"/>
          <w:left w:val="nil"/>
          <w:bottom w:val="nil"/>
          <w:right w:val="nil"/>
          <w:between w:val="nil"/>
        </w:pBdr>
        <w:spacing w:line="290" w:lineRule="atLeast"/>
        <w:rPr>
          <w:rFonts w:ascii="Georgia" w:eastAsia="Georgia" w:hAnsi="Georgia" w:cs="Georgia"/>
          <w:color w:val="000000"/>
        </w:rPr>
      </w:pPr>
    </w:p>
    <w:p w14:paraId="789738B0" w14:textId="77777777" w:rsidR="004A68BA" w:rsidRPr="002F464B" w:rsidRDefault="004A68BA" w:rsidP="004A68BA">
      <w:pPr>
        <w:pBdr>
          <w:top w:val="nil"/>
          <w:left w:val="nil"/>
          <w:bottom w:val="nil"/>
          <w:right w:val="nil"/>
          <w:between w:val="nil"/>
        </w:pBdr>
        <w:spacing w:line="290" w:lineRule="atLeast"/>
        <w:rPr>
          <w:rFonts w:ascii="Georgia" w:eastAsia="Georgia" w:hAnsi="Georgia" w:cs="Georgia"/>
          <w:color w:val="000000"/>
        </w:rPr>
      </w:pPr>
    </w:p>
    <w:p w14:paraId="5C66ADF3" w14:textId="77777777" w:rsidR="004A68BA" w:rsidRPr="002F464B" w:rsidRDefault="004A68BA" w:rsidP="004A68BA">
      <w:pPr>
        <w:pBdr>
          <w:top w:val="nil"/>
          <w:left w:val="nil"/>
          <w:bottom w:val="nil"/>
          <w:right w:val="nil"/>
          <w:between w:val="nil"/>
        </w:pBdr>
        <w:spacing w:line="290" w:lineRule="atLeast"/>
        <w:rPr>
          <w:rFonts w:ascii="Georgia" w:eastAsia="Georgia" w:hAnsi="Georgia" w:cs="Georgia"/>
          <w:color w:val="000000"/>
        </w:rPr>
      </w:pPr>
      <w:r w:rsidRPr="002F464B">
        <w:rPr>
          <w:rFonts w:ascii="Georgia" w:eastAsia="Georgia" w:hAnsi="Georgia" w:cs="Georgia"/>
          <w:color w:val="000000"/>
        </w:rPr>
        <w:t>Zeynep Uras, SMMM</w:t>
      </w:r>
    </w:p>
    <w:p w14:paraId="6A2C2069" w14:textId="77777777" w:rsidR="004A68BA" w:rsidRPr="002F464B" w:rsidRDefault="004A68BA" w:rsidP="004A68BA">
      <w:pPr>
        <w:pBdr>
          <w:top w:val="nil"/>
          <w:left w:val="nil"/>
          <w:bottom w:val="nil"/>
          <w:right w:val="nil"/>
          <w:between w:val="nil"/>
        </w:pBdr>
        <w:spacing w:line="290" w:lineRule="atLeast"/>
        <w:rPr>
          <w:rFonts w:ascii="Georgia" w:eastAsia="Georgia" w:hAnsi="Georgia" w:cs="Georgia"/>
          <w:color w:val="000000"/>
        </w:rPr>
      </w:pPr>
      <w:r w:rsidRPr="002F464B">
        <w:rPr>
          <w:rFonts w:ascii="Georgia" w:eastAsia="Georgia" w:hAnsi="Georgia" w:cs="Georgia"/>
          <w:color w:val="000000"/>
        </w:rPr>
        <w:t>Sorumlu Denetçi</w:t>
      </w:r>
    </w:p>
    <w:p w14:paraId="39E453E1" w14:textId="77777777" w:rsidR="004A68BA" w:rsidRPr="002F464B" w:rsidRDefault="004A68BA" w:rsidP="004A68BA">
      <w:pPr>
        <w:pBdr>
          <w:top w:val="nil"/>
          <w:left w:val="nil"/>
          <w:bottom w:val="nil"/>
          <w:right w:val="nil"/>
          <w:between w:val="nil"/>
        </w:pBdr>
        <w:spacing w:line="290" w:lineRule="atLeast"/>
        <w:rPr>
          <w:rFonts w:ascii="Georgia" w:eastAsia="Georgia" w:hAnsi="Georgia" w:cs="Georgia"/>
          <w:color w:val="000000"/>
        </w:rPr>
      </w:pPr>
    </w:p>
    <w:p w14:paraId="0772C29F" w14:textId="77777777" w:rsidR="004A68BA" w:rsidRPr="002F464B" w:rsidRDefault="004A68BA" w:rsidP="004A68BA">
      <w:pPr>
        <w:spacing w:line="290" w:lineRule="atLeast"/>
        <w:rPr>
          <w:rFonts w:ascii="Georgia" w:eastAsia="Georgia" w:hAnsi="Georgia" w:cs="Georgia"/>
        </w:rPr>
      </w:pPr>
      <w:r w:rsidRPr="002F464B">
        <w:rPr>
          <w:rFonts w:ascii="Georgia" w:eastAsia="Georgia" w:hAnsi="Georgia" w:cs="Georgia"/>
        </w:rPr>
        <w:t>İstanbul, 1</w:t>
      </w:r>
      <w:r>
        <w:rPr>
          <w:rFonts w:ascii="Georgia" w:eastAsia="Georgia" w:hAnsi="Georgia" w:cs="Georgia"/>
        </w:rPr>
        <w:t>4</w:t>
      </w:r>
      <w:r w:rsidRPr="002F464B">
        <w:rPr>
          <w:rFonts w:ascii="Georgia" w:eastAsia="Georgia" w:hAnsi="Georgia" w:cs="Georgia"/>
        </w:rPr>
        <w:t xml:space="preserve"> Şubat 202</w:t>
      </w:r>
      <w:r>
        <w:rPr>
          <w:rFonts w:ascii="Georgia" w:eastAsia="Georgia" w:hAnsi="Georgia" w:cs="Georgia"/>
        </w:rPr>
        <w:t>2</w:t>
      </w:r>
    </w:p>
    <w:p w14:paraId="65AA9710" w14:textId="77777777" w:rsidR="00085DA6" w:rsidRDefault="00085DA6" w:rsidP="004A68BA">
      <w:pPr>
        <w:tabs>
          <w:tab w:val="center" w:pos="4677"/>
        </w:tabs>
        <w:ind w:left="993"/>
        <w:rPr>
          <w:rFonts w:ascii="Georgia" w:hAnsi="Georgia"/>
          <w:bCs/>
          <w:sz w:val="24"/>
          <w:szCs w:val="24"/>
        </w:rPr>
      </w:pPr>
    </w:p>
    <w:p w14:paraId="21893DED" w14:textId="77777777" w:rsidR="004A68BA" w:rsidRDefault="004A68BA" w:rsidP="004A68BA">
      <w:pPr>
        <w:tabs>
          <w:tab w:val="center" w:pos="4677"/>
        </w:tabs>
        <w:ind w:left="993"/>
        <w:rPr>
          <w:rFonts w:ascii="Georgia" w:hAnsi="Georgia"/>
          <w:bCs/>
          <w:sz w:val="24"/>
          <w:szCs w:val="24"/>
        </w:rPr>
      </w:pPr>
    </w:p>
    <w:p w14:paraId="31433FCA" w14:textId="5C7221D8" w:rsidR="004A68BA" w:rsidRPr="009E3BE4" w:rsidRDefault="004A68BA" w:rsidP="004A68BA">
      <w:pPr>
        <w:tabs>
          <w:tab w:val="center" w:pos="4677"/>
        </w:tabs>
        <w:ind w:left="993"/>
        <w:rPr>
          <w:rFonts w:ascii="Georgia" w:hAnsi="Georgia"/>
          <w:bCs/>
          <w:sz w:val="24"/>
          <w:szCs w:val="24"/>
        </w:rPr>
        <w:sectPr w:rsidR="004A68BA" w:rsidRPr="009E3BE4" w:rsidSect="004A68BA">
          <w:headerReference w:type="first" r:id="rId16"/>
          <w:footerReference w:type="first" r:id="rId17"/>
          <w:pgSz w:w="12242" w:h="15842" w:code="1"/>
          <w:pgMar w:top="3136" w:right="851" w:bottom="1418" w:left="1985" w:header="567" w:footer="567" w:gutter="0"/>
          <w:pgNumType w:start="2"/>
          <w:cols w:space="708"/>
          <w:titlePg/>
          <w:docGrid w:linePitch="326"/>
        </w:sectPr>
      </w:pPr>
    </w:p>
    <w:p w14:paraId="4D7EB145" w14:textId="77777777" w:rsidR="00523D62" w:rsidRPr="009E3BE4" w:rsidRDefault="00523D62" w:rsidP="004A68BA">
      <w:pPr>
        <w:rPr>
          <w:rFonts w:ascii="Georgia" w:hAnsi="Georgia"/>
        </w:rPr>
      </w:pPr>
    </w:p>
    <w:p w14:paraId="106372E5" w14:textId="77777777" w:rsidR="00B51297" w:rsidRPr="009E3BE4" w:rsidRDefault="00523D62" w:rsidP="004A68BA">
      <w:pPr>
        <w:tabs>
          <w:tab w:val="left" w:pos="0"/>
          <w:tab w:val="left" w:pos="566"/>
          <w:tab w:val="left" w:pos="1133"/>
          <w:tab w:val="left" w:pos="1699"/>
          <w:tab w:val="left" w:pos="2266"/>
          <w:tab w:val="left" w:pos="2832"/>
          <w:tab w:val="left" w:pos="3398"/>
          <w:tab w:val="left" w:pos="3965"/>
          <w:tab w:val="left" w:pos="4531"/>
          <w:tab w:val="left" w:pos="5098"/>
          <w:tab w:val="left" w:pos="5664"/>
          <w:tab w:val="left" w:pos="6230"/>
          <w:tab w:val="left" w:pos="6797"/>
          <w:tab w:val="left" w:pos="7363"/>
          <w:tab w:val="left" w:pos="7930"/>
          <w:tab w:val="left" w:pos="8496"/>
        </w:tabs>
        <w:suppressAutoHyphens/>
        <w:spacing w:line="240" w:lineRule="atLeast"/>
      </w:pPr>
      <w:r w:rsidRPr="009E3BE4">
        <w:tab/>
      </w:r>
      <w:r w:rsidRPr="009E3BE4">
        <w:tab/>
      </w:r>
      <w:r w:rsidRPr="009E3BE4">
        <w:tab/>
      </w:r>
      <w:r w:rsidRPr="009E3BE4">
        <w:tab/>
      </w:r>
      <w:r w:rsidR="00B51297" w:rsidRPr="009E3BE4">
        <w:rPr>
          <w:noProof/>
        </w:rPr>
        <w:drawing>
          <wp:inline distT="0" distB="0" distL="0" distR="0" wp14:anchorId="5772C2D9" wp14:editId="68A9F00C">
            <wp:extent cx="2438400" cy="552450"/>
            <wp:effectExtent l="0" t="0" r="0" b="0"/>
            <wp:docPr id="1" name="Resim 1" descr="Açıklama: C:\Users\maaydin\AppData\Local\Microsoft\Windows\Temporary Internet Files\Content.Word\zk logo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2" descr="Açıklama: C:\Users\maaydin\AppData\Local\Microsoft\Windows\Temporary Internet Files\Content.Word\zk logo -.pn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38400" cy="552450"/>
                    </a:xfrm>
                    <a:prstGeom prst="rect">
                      <a:avLst/>
                    </a:prstGeom>
                    <a:noFill/>
                    <a:ln>
                      <a:noFill/>
                    </a:ln>
                  </pic:spPr>
                </pic:pic>
              </a:graphicData>
            </a:graphic>
          </wp:inline>
        </w:drawing>
      </w:r>
    </w:p>
    <w:p w14:paraId="523B71F7" w14:textId="77777777" w:rsidR="00DA0C92" w:rsidRPr="009E3BE4" w:rsidRDefault="00DA0C92" w:rsidP="004A68BA">
      <w:pPr>
        <w:jc w:val="center"/>
        <w:rPr>
          <w:rFonts w:eastAsia="Arial Unicode MS"/>
          <w:b/>
          <w:bCs/>
        </w:rPr>
      </w:pPr>
      <w:r w:rsidRPr="009E3BE4">
        <w:rPr>
          <w:rFonts w:eastAsia="Arial Unicode MS"/>
          <w:b/>
          <w:bCs/>
        </w:rPr>
        <w:t xml:space="preserve">ZİRAAT KATILIM BANKASI A.Ş.’NİN </w:t>
      </w:r>
    </w:p>
    <w:p w14:paraId="4D8FE21A" w14:textId="5FF27F10" w:rsidR="00DA0C92" w:rsidRPr="009E3BE4" w:rsidRDefault="004E22FE" w:rsidP="004A68BA">
      <w:pPr>
        <w:jc w:val="center"/>
        <w:rPr>
          <w:rFonts w:eastAsia="Arial Unicode MS"/>
          <w:b/>
          <w:bCs/>
        </w:rPr>
      </w:pPr>
      <w:r w:rsidRPr="009E3BE4">
        <w:rPr>
          <w:rFonts w:eastAsia="Arial Unicode MS"/>
          <w:b/>
          <w:bCs/>
        </w:rPr>
        <w:t>3</w:t>
      </w:r>
      <w:r w:rsidR="00E31983" w:rsidRPr="009E3BE4">
        <w:rPr>
          <w:rFonts w:eastAsia="Arial Unicode MS"/>
          <w:b/>
          <w:bCs/>
        </w:rPr>
        <w:t>1</w:t>
      </w:r>
      <w:r w:rsidR="006C552F" w:rsidRPr="009E3BE4">
        <w:rPr>
          <w:rFonts w:eastAsia="Arial Unicode MS"/>
          <w:b/>
          <w:bCs/>
        </w:rPr>
        <w:t xml:space="preserve"> </w:t>
      </w:r>
      <w:r w:rsidR="00E31983" w:rsidRPr="009E3BE4">
        <w:rPr>
          <w:rFonts w:eastAsia="Arial Unicode MS"/>
          <w:b/>
          <w:bCs/>
        </w:rPr>
        <w:t>ARALIK</w:t>
      </w:r>
      <w:r w:rsidR="0008686F" w:rsidRPr="009E3BE4">
        <w:rPr>
          <w:rFonts w:eastAsia="Arial Unicode MS"/>
          <w:b/>
          <w:bCs/>
        </w:rPr>
        <w:t xml:space="preserve"> </w:t>
      </w:r>
      <w:r w:rsidR="00C4173F" w:rsidRPr="009E3BE4">
        <w:rPr>
          <w:rFonts w:eastAsia="Arial Unicode MS"/>
          <w:b/>
          <w:bCs/>
        </w:rPr>
        <w:t>202</w:t>
      </w:r>
      <w:r w:rsidR="00D66E67" w:rsidRPr="009E3BE4">
        <w:rPr>
          <w:rFonts w:eastAsia="Arial Unicode MS"/>
          <w:b/>
          <w:bCs/>
        </w:rPr>
        <w:t>1</w:t>
      </w:r>
      <w:r w:rsidR="00DA0C92" w:rsidRPr="009E3BE4">
        <w:rPr>
          <w:b/>
          <w:sz w:val="24"/>
          <w:szCs w:val="24"/>
        </w:rPr>
        <w:t xml:space="preserve"> </w:t>
      </w:r>
      <w:r w:rsidR="00DA0C92" w:rsidRPr="009E3BE4">
        <w:rPr>
          <w:rFonts w:eastAsia="Arial Unicode MS"/>
          <w:b/>
          <w:bCs/>
        </w:rPr>
        <w:t xml:space="preserve">TARİHİ İTİBARIYLA HAZIRLANAN </w:t>
      </w:r>
      <w:r w:rsidR="00E31983" w:rsidRPr="009E3BE4">
        <w:rPr>
          <w:rFonts w:eastAsia="Arial Unicode MS"/>
          <w:b/>
          <w:bCs/>
        </w:rPr>
        <w:t>YIL</w:t>
      </w:r>
      <w:r w:rsidR="00B46978" w:rsidRPr="009E3BE4">
        <w:rPr>
          <w:rFonts w:eastAsia="Arial Unicode MS"/>
          <w:b/>
          <w:bCs/>
        </w:rPr>
        <w:t xml:space="preserve"> </w:t>
      </w:r>
      <w:r w:rsidR="00E31983" w:rsidRPr="009E3BE4">
        <w:rPr>
          <w:rFonts w:eastAsia="Arial Unicode MS"/>
          <w:b/>
          <w:bCs/>
        </w:rPr>
        <w:t>SONU</w:t>
      </w:r>
    </w:p>
    <w:p w14:paraId="23E1E354" w14:textId="6BE2B019" w:rsidR="00DA0C92" w:rsidRPr="009E3BE4" w:rsidRDefault="00DA0C92" w:rsidP="004A68BA">
      <w:pPr>
        <w:jc w:val="center"/>
        <w:rPr>
          <w:rFonts w:eastAsia="Arial Unicode MS"/>
          <w:b/>
          <w:bCs/>
        </w:rPr>
      </w:pPr>
      <w:r w:rsidRPr="009E3BE4">
        <w:rPr>
          <w:rFonts w:eastAsia="Arial Unicode MS"/>
          <w:b/>
          <w:bCs/>
        </w:rPr>
        <w:t>KONSOLİDE FİNANSAL RAPORU</w:t>
      </w:r>
    </w:p>
    <w:p w14:paraId="2BDAC5DD" w14:textId="77777777" w:rsidR="00167D71" w:rsidRPr="009E3BE4" w:rsidRDefault="00167D71" w:rsidP="004A68BA">
      <w:pPr>
        <w:jc w:val="both"/>
        <w:rPr>
          <w:rFonts w:eastAsia="Arial Unicode MS"/>
          <w:b/>
          <w:bCs/>
        </w:rPr>
      </w:pPr>
    </w:p>
    <w:p w14:paraId="02E5798B" w14:textId="77777777" w:rsidR="00167D71" w:rsidRPr="009E3BE4" w:rsidRDefault="00167D71" w:rsidP="004A68BA">
      <w:pPr>
        <w:jc w:val="both"/>
        <w:rPr>
          <w:rFonts w:eastAsia="Arial Unicode MS"/>
          <w:b/>
          <w:bCs/>
        </w:rPr>
      </w:pPr>
    </w:p>
    <w:p w14:paraId="38747D33" w14:textId="77777777" w:rsidR="00F92B13" w:rsidRPr="009E3BE4" w:rsidRDefault="00F92B13" w:rsidP="004A68BA">
      <w:pPr>
        <w:jc w:val="right"/>
        <w:rPr>
          <w:rFonts w:eastAsia="Arial Unicode MS"/>
          <w:bCs/>
        </w:rPr>
      </w:pPr>
      <w:r w:rsidRPr="009E3BE4">
        <w:rPr>
          <w:rFonts w:eastAsia="Arial Unicode MS"/>
          <w:bCs/>
        </w:rPr>
        <w:t xml:space="preserve">Yönetim Merkezinin Adresi: Hobyar Eminönü Mahallesi </w:t>
      </w:r>
    </w:p>
    <w:p w14:paraId="67F3CDBE" w14:textId="77777777" w:rsidR="00F92B13" w:rsidRPr="009E3BE4" w:rsidRDefault="00F92B13" w:rsidP="004A68BA">
      <w:pPr>
        <w:jc w:val="right"/>
        <w:rPr>
          <w:rFonts w:eastAsia="Arial Unicode MS"/>
          <w:bCs/>
        </w:rPr>
      </w:pPr>
      <w:r w:rsidRPr="009E3BE4">
        <w:rPr>
          <w:rFonts w:eastAsia="Arial Unicode MS"/>
          <w:bCs/>
        </w:rPr>
        <w:t xml:space="preserve">Hayri Efendi Cad. Bahçekapı No:12 34112 Fatih / İSTANBUL </w:t>
      </w:r>
    </w:p>
    <w:p w14:paraId="0F28D60E" w14:textId="14DCCBCB" w:rsidR="00F92B13" w:rsidRPr="009E3BE4" w:rsidRDefault="00F92B13" w:rsidP="004A68BA">
      <w:pPr>
        <w:jc w:val="right"/>
        <w:rPr>
          <w:rFonts w:eastAsia="Arial Unicode MS"/>
          <w:bCs/>
        </w:rPr>
      </w:pPr>
      <w:r w:rsidRPr="009E3BE4">
        <w:rPr>
          <w:rFonts w:eastAsia="Arial Unicode MS"/>
          <w:bCs/>
        </w:rPr>
        <w:t xml:space="preserve">Telefon: </w:t>
      </w:r>
      <w:r w:rsidR="004E2F97" w:rsidRPr="009E3BE4">
        <w:rPr>
          <w:rFonts w:eastAsia="Arial Unicode MS"/>
          <w:bCs/>
        </w:rPr>
        <w:t xml:space="preserve">0 </w:t>
      </w:r>
      <w:r w:rsidRPr="009E3BE4">
        <w:rPr>
          <w:rFonts w:eastAsia="Arial Unicode MS"/>
          <w:bCs/>
        </w:rPr>
        <w:t>212 404 11 00</w:t>
      </w:r>
    </w:p>
    <w:p w14:paraId="2CA89D5F" w14:textId="0A1DCD59" w:rsidR="00F92B13" w:rsidRPr="009E3BE4" w:rsidRDefault="00F92B13" w:rsidP="004A68BA">
      <w:pPr>
        <w:jc w:val="right"/>
        <w:rPr>
          <w:rFonts w:eastAsia="Arial Unicode MS"/>
          <w:bCs/>
        </w:rPr>
      </w:pPr>
      <w:r w:rsidRPr="009E3BE4">
        <w:rPr>
          <w:rFonts w:eastAsia="Arial Unicode MS"/>
          <w:bCs/>
        </w:rPr>
        <w:t>Faks:</w:t>
      </w:r>
      <w:r w:rsidR="004E2F97" w:rsidRPr="009E3BE4">
        <w:rPr>
          <w:rFonts w:eastAsia="Arial Unicode MS"/>
          <w:bCs/>
        </w:rPr>
        <w:t xml:space="preserve"> 0</w:t>
      </w:r>
      <w:r w:rsidRPr="009E3BE4">
        <w:rPr>
          <w:rFonts w:eastAsia="Arial Unicode MS"/>
          <w:bCs/>
        </w:rPr>
        <w:t xml:space="preserve"> 212 404 10 81 </w:t>
      </w:r>
    </w:p>
    <w:p w14:paraId="5BAA0786" w14:textId="77777777" w:rsidR="00F92B13" w:rsidRPr="009E3BE4" w:rsidRDefault="00F92B13" w:rsidP="004A68BA">
      <w:pPr>
        <w:jc w:val="right"/>
        <w:rPr>
          <w:rFonts w:eastAsia="Arial Unicode MS"/>
          <w:bCs/>
        </w:rPr>
      </w:pPr>
      <w:r w:rsidRPr="009E3BE4">
        <w:rPr>
          <w:rFonts w:eastAsia="Arial Unicode MS"/>
          <w:bCs/>
        </w:rPr>
        <w:t>Elektronik Site Adresi: www.ziraatkatilim.com.tr</w:t>
      </w:r>
    </w:p>
    <w:p w14:paraId="24EF7A7F" w14:textId="77777777" w:rsidR="00F92B13" w:rsidRPr="009E3BE4" w:rsidRDefault="00F92B13" w:rsidP="004A68BA">
      <w:pPr>
        <w:jc w:val="right"/>
        <w:rPr>
          <w:rFonts w:eastAsia="Arial Unicode MS"/>
          <w:bCs/>
        </w:rPr>
      </w:pPr>
      <w:r w:rsidRPr="009E3BE4">
        <w:rPr>
          <w:rFonts w:eastAsia="Arial Unicode MS"/>
          <w:bCs/>
        </w:rPr>
        <w:t>Elektronik Posta Adresi: bilgi@ziraatkatilim.com.tr</w:t>
      </w:r>
    </w:p>
    <w:p w14:paraId="123B134F" w14:textId="77777777" w:rsidR="00F92B13" w:rsidRPr="009E3BE4" w:rsidRDefault="00F92B13" w:rsidP="004A68BA">
      <w:pPr>
        <w:jc w:val="right"/>
        <w:rPr>
          <w:rFonts w:eastAsia="Arial Unicode MS"/>
          <w:b/>
          <w:bCs/>
        </w:rPr>
      </w:pPr>
    </w:p>
    <w:p w14:paraId="354995D6" w14:textId="4604C9D5" w:rsidR="00F92B13" w:rsidRPr="009E3BE4" w:rsidRDefault="00F92B13" w:rsidP="004A68BA">
      <w:pPr>
        <w:jc w:val="both"/>
        <w:rPr>
          <w:rFonts w:eastAsia="Arial Unicode MS"/>
          <w:bCs/>
        </w:rPr>
      </w:pPr>
      <w:r w:rsidRPr="009E3BE4">
        <w:rPr>
          <w:rFonts w:eastAsia="Arial Unicode MS"/>
          <w:bCs/>
        </w:rPr>
        <w:t xml:space="preserve">Bankacılık Düzenleme ve Denetleme Kurumu tarafından düzenlenen Bankalarca Kamuya Açıklanacak Finansal Tablolar ile Bunlara İlişkin Açıklama ve Dipnotlar Hakkında </w:t>
      </w:r>
      <w:r w:rsidR="006C552F" w:rsidRPr="009E3BE4">
        <w:rPr>
          <w:rFonts w:eastAsia="Arial Unicode MS"/>
          <w:bCs/>
        </w:rPr>
        <w:t xml:space="preserve">Tebliğe göre hazırlanan </w:t>
      </w:r>
      <w:r w:rsidR="003D5F95" w:rsidRPr="009E3BE4">
        <w:rPr>
          <w:rFonts w:eastAsia="Arial Unicode MS"/>
          <w:bCs/>
        </w:rPr>
        <w:t>yıl sonu</w:t>
      </w:r>
      <w:r w:rsidRPr="009E3BE4">
        <w:rPr>
          <w:rFonts w:eastAsia="Arial Unicode MS"/>
          <w:bCs/>
        </w:rPr>
        <w:t xml:space="preserve"> konsolide finansal rapor</w:t>
      </w:r>
      <w:r w:rsidR="005C37D5" w:rsidRPr="009E3BE4">
        <w:rPr>
          <w:rFonts w:eastAsia="Arial Unicode MS"/>
          <w:bCs/>
        </w:rPr>
        <w:t>u</w:t>
      </w:r>
      <w:r w:rsidRPr="009E3BE4">
        <w:rPr>
          <w:rFonts w:eastAsia="Arial Unicode MS"/>
          <w:bCs/>
        </w:rPr>
        <w:t xml:space="preserve"> aşağıda yer alan bölümlerden oluşmaktadır:</w:t>
      </w:r>
    </w:p>
    <w:p w14:paraId="6305F726" w14:textId="77777777" w:rsidR="00F92B13" w:rsidRPr="009E3BE4" w:rsidRDefault="00F92B13" w:rsidP="004A68BA">
      <w:pPr>
        <w:jc w:val="both"/>
        <w:rPr>
          <w:rFonts w:eastAsia="Arial Unicode MS"/>
          <w:b/>
          <w:bCs/>
        </w:rPr>
      </w:pPr>
    </w:p>
    <w:p w14:paraId="263629DF" w14:textId="77777777" w:rsidR="00CC3C14" w:rsidRPr="009E3BE4" w:rsidRDefault="00CC3C14" w:rsidP="004A68BA">
      <w:pPr>
        <w:pStyle w:val="ListeParagraf"/>
        <w:numPr>
          <w:ilvl w:val="0"/>
          <w:numId w:val="8"/>
        </w:numPr>
        <w:ind w:left="567" w:hanging="567"/>
        <w:rPr>
          <w:color w:val="000000" w:themeColor="text1"/>
        </w:rPr>
      </w:pPr>
      <w:r w:rsidRPr="009E3BE4">
        <w:rPr>
          <w:color w:val="000000" w:themeColor="text1"/>
        </w:rPr>
        <w:t>ANA ORTAKLIK BANKA HAKKINDA GENEL BİLGİLER</w:t>
      </w:r>
    </w:p>
    <w:p w14:paraId="06F11938" w14:textId="77777777" w:rsidR="00CC3C14" w:rsidRPr="009E3BE4" w:rsidRDefault="00CC3C14" w:rsidP="004A68BA">
      <w:pPr>
        <w:pStyle w:val="ListeParagraf"/>
        <w:numPr>
          <w:ilvl w:val="0"/>
          <w:numId w:val="8"/>
        </w:numPr>
        <w:ind w:left="567" w:hanging="567"/>
        <w:rPr>
          <w:color w:val="000000" w:themeColor="text1"/>
        </w:rPr>
      </w:pPr>
      <w:r w:rsidRPr="009E3BE4">
        <w:rPr>
          <w:color w:val="000000" w:themeColor="text1"/>
        </w:rPr>
        <w:t>ANA ORTAKLIK BANKA’NIN KONSOLİDE FİNANSAL TABLOLARI</w:t>
      </w:r>
    </w:p>
    <w:p w14:paraId="6A613E93" w14:textId="77777777" w:rsidR="00CC3C14" w:rsidRPr="009E3BE4" w:rsidRDefault="00CC3C14" w:rsidP="004A68BA">
      <w:pPr>
        <w:pStyle w:val="ListeParagraf"/>
        <w:numPr>
          <w:ilvl w:val="0"/>
          <w:numId w:val="8"/>
        </w:numPr>
        <w:ind w:left="567" w:hanging="567"/>
        <w:rPr>
          <w:color w:val="000000" w:themeColor="text1"/>
        </w:rPr>
      </w:pPr>
      <w:r w:rsidRPr="009E3BE4">
        <w:rPr>
          <w:color w:val="000000" w:themeColor="text1"/>
        </w:rPr>
        <w:t>İLGİLİ DÖNEMDE UYGULANAN MUHASEBE POLİTİKALARINA İLİŞKİN AÇIKLAMALAR</w:t>
      </w:r>
    </w:p>
    <w:p w14:paraId="2FAA8750" w14:textId="77777777" w:rsidR="00CC3C14" w:rsidRPr="009E3BE4" w:rsidRDefault="00CC3C14" w:rsidP="004A68BA">
      <w:pPr>
        <w:pStyle w:val="ListeParagraf"/>
        <w:numPr>
          <w:ilvl w:val="0"/>
          <w:numId w:val="8"/>
        </w:numPr>
        <w:ind w:left="567" w:hanging="567"/>
        <w:rPr>
          <w:color w:val="000000" w:themeColor="text1"/>
        </w:rPr>
      </w:pPr>
      <w:r w:rsidRPr="009E3BE4">
        <w:rPr>
          <w:color w:val="000000" w:themeColor="text1"/>
        </w:rPr>
        <w:t>KONSOLİDASYON KAPSAMINDAKİ GRUBUN MALİ BÜNYESİNE VE RİSK YÖNETİMİNE</w:t>
      </w:r>
    </w:p>
    <w:p w14:paraId="3C15CFD8" w14:textId="77777777" w:rsidR="00CC3C14" w:rsidRPr="009E3BE4" w:rsidRDefault="00CC3C14" w:rsidP="004A68BA">
      <w:pPr>
        <w:pStyle w:val="ListeParagraf"/>
        <w:ind w:left="567"/>
        <w:rPr>
          <w:color w:val="000000" w:themeColor="text1"/>
        </w:rPr>
      </w:pPr>
      <w:r w:rsidRPr="009E3BE4">
        <w:rPr>
          <w:color w:val="000000" w:themeColor="text1"/>
        </w:rPr>
        <w:t>İLİŞKİN BİLGİLER BANKA’NIN MALİ BÜNYESİNE VE RİSK YÖNETİMİNE İLİŞKİN BİLGİLER</w:t>
      </w:r>
    </w:p>
    <w:p w14:paraId="2BD36BC2" w14:textId="77777777" w:rsidR="00CC3C14" w:rsidRPr="009E3BE4" w:rsidRDefault="00CC3C14" w:rsidP="004A68BA">
      <w:pPr>
        <w:pStyle w:val="ListeParagraf"/>
        <w:numPr>
          <w:ilvl w:val="0"/>
          <w:numId w:val="8"/>
        </w:numPr>
        <w:ind w:left="567" w:hanging="567"/>
        <w:rPr>
          <w:color w:val="000000" w:themeColor="text1"/>
        </w:rPr>
      </w:pPr>
      <w:r w:rsidRPr="009E3BE4">
        <w:rPr>
          <w:color w:val="000000" w:themeColor="text1"/>
        </w:rPr>
        <w:t>KONSOLİDE FİNANSAL TABLOLARA İLİŞKİN AÇIKLAMA VE DİPNOTLAR</w:t>
      </w:r>
    </w:p>
    <w:p w14:paraId="2CBB4753" w14:textId="77777777" w:rsidR="005E3FD5" w:rsidRPr="009E3BE4" w:rsidRDefault="005E3FD5" w:rsidP="004A68BA">
      <w:pPr>
        <w:pStyle w:val="ListeParagraf"/>
        <w:numPr>
          <w:ilvl w:val="0"/>
          <w:numId w:val="8"/>
        </w:numPr>
        <w:ind w:left="567" w:hanging="567"/>
      </w:pPr>
      <w:r w:rsidRPr="009E3BE4">
        <w:t>DİĞER AÇIKLAMA VE DİPNOTLAR</w:t>
      </w:r>
    </w:p>
    <w:p w14:paraId="05A49C40" w14:textId="77777777" w:rsidR="00CC3C14" w:rsidRPr="009E3BE4" w:rsidRDefault="00CC3C14" w:rsidP="004A68BA">
      <w:pPr>
        <w:pStyle w:val="ListeParagraf"/>
        <w:numPr>
          <w:ilvl w:val="0"/>
          <w:numId w:val="8"/>
        </w:numPr>
        <w:ind w:left="567" w:hanging="567"/>
        <w:rPr>
          <w:color w:val="000000" w:themeColor="text1"/>
        </w:rPr>
      </w:pPr>
      <w:r w:rsidRPr="009E3BE4">
        <w:rPr>
          <w:color w:val="000000" w:themeColor="text1"/>
        </w:rPr>
        <w:t>BAĞIMSIZ DENETİM RAPORU</w:t>
      </w:r>
    </w:p>
    <w:p w14:paraId="534CF431" w14:textId="77777777" w:rsidR="00CC3C14" w:rsidRPr="009E3BE4" w:rsidRDefault="00CC3C14" w:rsidP="004A68BA">
      <w:pPr>
        <w:jc w:val="both"/>
        <w:rPr>
          <w:rFonts w:eastAsia="Arial Unicode MS"/>
          <w:b/>
          <w:bCs/>
        </w:rPr>
      </w:pPr>
    </w:p>
    <w:p w14:paraId="4A40E287" w14:textId="77777777" w:rsidR="00CC3C14" w:rsidRPr="009E3BE4" w:rsidRDefault="00CC3C14" w:rsidP="004A68BA">
      <w:pPr>
        <w:ind w:right="288"/>
        <w:jc w:val="both"/>
        <w:rPr>
          <w:color w:val="000000" w:themeColor="text1"/>
        </w:rPr>
      </w:pPr>
      <w:r w:rsidRPr="009E3BE4">
        <w:rPr>
          <w:color w:val="000000" w:themeColor="text1"/>
        </w:rPr>
        <w:t>Bu finansal rapor çerçevesinde finansal tabloları konsolide edilen bağlı ortaklıklarımız, iştiraklerimiz ve birlikte kontrol edilen ortaklıklarımız aşağıdadır.</w:t>
      </w:r>
    </w:p>
    <w:tbl>
      <w:tblPr>
        <w:tblpPr w:leftFromText="141" w:rightFromText="141" w:vertAnchor="text" w:horzAnchor="margin" w:tblpY="162"/>
        <w:tblW w:w="9067" w:type="dxa"/>
        <w:tblCellMar>
          <w:left w:w="70" w:type="dxa"/>
          <w:right w:w="70" w:type="dxa"/>
        </w:tblCellMar>
        <w:tblLook w:val="04A0" w:firstRow="1" w:lastRow="0" w:firstColumn="1" w:lastColumn="0" w:noHBand="0" w:noVBand="1"/>
      </w:tblPr>
      <w:tblGrid>
        <w:gridCol w:w="567"/>
        <w:gridCol w:w="3402"/>
        <w:gridCol w:w="2263"/>
        <w:gridCol w:w="2835"/>
      </w:tblGrid>
      <w:tr w:rsidR="00CC3C14" w:rsidRPr="009E3BE4" w14:paraId="367321D1" w14:textId="77777777" w:rsidTr="00CC3C14">
        <w:trPr>
          <w:trHeight w:val="272"/>
        </w:trPr>
        <w:tc>
          <w:tcPr>
            <w:tcW w:w="5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63F3002" w14:textId="77777777" w:rsidR="00CC3C14" w:rsidRPr="009E3BE4" w:rsidRDefault="00CC3C14" w:rsidP="004A68BA">
            <w:pPr>
              <w:rPr>
                <w:color w:val="000000" w:themeColor="text1"/>
              </w:rPr>
            </w:pPr>
            <w:r w:rsidRPr="009E3BE4">
              <w:rPr>
                <w:color w:val="000000" w:themeColor="text1"/>
              </w:rPr>
              <w:t> </w:t>
            </w:r>
          </w:p>
        </w:tc>
        <w:tc>
          <w:tcPr>
            <w:tcW w:w="3402" w:type="dxa"/>
            <w:tcBorders>
              <w:top w:val="single" w:sz="4" w:space="0" w:color="auto"/>
              <w:left w:val="nil"/>
              <w:bottom w:val="single" w:sz="4" w:space="0" w:color="auto"/>
              <w:right w:val="single" w:sz="4" w:space="0" w:color="auto"/>
            </w:tcBorders>
            <w:shd w:val="clear" w:color="auto" w:fill="auto"/>
            <w:noWrap/>
            <w:vAlign w:val="bottom"/>
            <w:hideMark/>
          </w:tcPr>
          <w:p w14:paraId="312183D6" w14:textId="77777777" w:rsidR="00CC3C14" w:rsidRPr="009E3BE4" w:rsidRDefault="00CC3C14" w:rsidP="004A68BA">
            <w:pPr>
              <w:jc w:val="center"/>
              <w:rPr>
                <w:color w:val="000000" w:themeColor="text1"/>
              </w:rPr>
            </w:pPr>
            <w:r w:rsidRPr="009E3BE4">
              <w:rPr>
                <w:color w:val="000000" w:themeColor="text1"/>
              </w:rPr>
              <w:t>Bağlı Ortaklıklar</w:t>
            </w:r>
          </w:p>
        </w:tc>
        <w:tc>
          <w:tcPr>
            <w:tcW w:w="2263" w:type="dxa"/>
            <w:tcBorders>
              <w:top w:val="single" w:sz="4" w:space="0" w:color="auto"/>
              <w:left w:val="nil"/>
              <w:bottom w:val="single" w:sz="4" w:space="0" w:color="auto"/>
              <w:right w:val="single" w:sz="4" w:space="0" w:color="auto"/>
            </w:tcBorders>
            <w:shd w:val="clear" w:color="auto" w:fill="auto"/>
            <w:noWrap/>
            <w:vAlign w:val="bottom"/>
            <w:hideMark/>
          </w:tcPr>
          <w:p w14:paraId="6DCB6AAD" w14:textId="77777777" w:rsidR="00CC3C14" w:rsidRPr="009E3BE4" w:rsidRDefault="00CC3C14" w:rsidP="004A68BA">
            <w:pPr>
              <w:jc w:val="center"/>
              <w:rPr>
                <w:color w:val="000000" w:themeColor="text1"/>
              </w:rPr>
            </w:pPr>
            <w:r w:rsidRPr="009E3BE4">
              <w:rPr>
                <w:color w:val="000000" w:themeColor="text1"/>
              </w:rPr>
              <w:t>İştirakler</w:t>
            </w:r>
          </w:p>
        </w:tc>
        <w:tc>
          <w:tcPr>
            <w:tcW w:w="2835" w:type="dxa"/>
            <w:tcBorders>
              <w:top w:val="single" w:sz="4" w:space="0" w:color="auto"/>
              <w:left w:val="nil"/>
              <w:bottom w:val="single" w:sz="4" w:space="0" w:color="auto"/>
              <w:right w:val="single" w:sz="4" w:space="0" w:color="auto"/>
            </w:tcBorders>
            <w:shd w:val="clear" w:color="auto" w:fill="auto"/>
            <w:noWrap/>
            <w:vAlign w:val="bottom"/>
            <w:hideMark/>
          </w:tcPr>
          <w:p w14:paraId="2FC8690F" w14:textId="77777777" w:rsidR="00CC3C14" w:rsidRPr="009E3BE4" w:rsidRDefault="00CC3C14" w:rsidP="004A68BA">
            <w:pPr>
              <w:jc w:val="center"/>
              <w:rPr>
                <w:color w:val="000000" w:themeColor="text1"/>
              </w:rPr>
            </w:pPr>
            <w:r w:rsidRPr="009E3BE4">
              <w:rPr>
                <w:color w:val="000000" w:themeColor="text1"/>
              </w:rPr>
              <w:t>Birlikte Kontrol Edilen Ortaklıklar</w:t>
            </w:r>
          </w:p>
        </w:tc>
      </w:tr>
      <w:tr w:rsidR="00CC3C14" w:rsidRPr="009E3BE4" w14:paraId="7E9210F4" w14:textId="77777777" w:rsidTr="00CC3C14">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79E51FB2" w14:textId="77777777" w:rsidR="00CC3C14" w:rsidRPr="009E3BE4" w:rsidRDefault="00CC3C14" w:rsidP="004A68BA">
            <w:pPr>
              <w:jc w:val="center"/>
              <w:rPr>
                <w:color w:val="000000" w:themeColor="text1"/>
              </w:rPr>
            </w:pPr>
            <w:r w:rsidRPr="009E3BE4">
              <w:rPr>
                <w:color w:val="000000" w:themeColor="text1"/>
              </w:rPr>
              <w:t>1</w:t>
            </w:r>
          </w:p>
        </w:tc>
        <w:tc>
          <w:tcPr>
            <w:tcW w:w="3402" w:type="dxa"/>
            <w:tcBorders>
              <w:top w:val="nil"/>
              <w:left w:val="nil"/>
              <w:bottom w:val="single" w:sz="4" w:space="0" w:color="auto"/>
              <w:right w:val="single" w:sz="4" w:space="0" w:color="auto"/>
            </w:tcBorders>
            <w:shd w:val="clear" w:color="auto" w:fill="auto"/>
            <w:noWrap/>
            <w:vAlign w:val="bottom"/>
            <w:hideMark/>
          </w:tcPr>
          <w:p w14:paraId="65FDE885" w14:textId="77777777" w:rsidR="00CC3C14" w:rsidRPr="009E3BE4" w:rsidRDefault="00CC3C14" w:rsidP="004A68BA">
            <w:pPr>
              <w:rPr>
                <w:color w:val="000000" w:themeColor="text1"/>
              </w:rPr>
            </w:pPr>
            <w:r w:rsidRPr="009E3BE4">
              <w:rPr>
                <w:color w:val="000000" w:themeColor="text1"/>
              </w:rPr>
              <w:t xml:space="preserve">     Ziraat Katılım Varlık Kiralama A.Ş.</w:t>
            </w:r>
          </w:p>
        </w:tc>
        <w:tc>
          <w:tcPr>
            <w:tcW w:w="2263" w:type="dxa"/>
            <w:tcBorders>
              <w:top w:val="nil"/>
              <w:left w:val="nil"/>
              <w:bottom w:val="single" w:sz="4" w:space="0" w:color="auto"/>
              <w:right w:val="single" w:sz="4" w:space="0" w:color="auto"/>
            </w:tcBorders>
            <w:shd w:val="clear" w:color="auto" w:fill="auto"/>
            <w:noWrap/>
            <w:vAlign w:val="bottom"/>
            <w:hideMark/>
          </w:tcPr>
          <w:p w14:paraId="58CE3611" w14:textId="77777777" w:rsidR="00CC3C14" w:rsidRPr="009E3BE4" w:rsidRDefault="00CC3C14" w:rsidP="004A68BA">
            <w:pPr>
              <w:jc w:val="center"/>
              <w:rPr>
                <w:color w:val="000000" w:themeColor="text1"/>
              </w:rPr>
            </w:pPr>
            <w:r w:rsidRPr="009E3BE4">
              <w:rPr>
                <w:color w:val="000000" w:themeColor="text1"/>
              </w:rPr>
              <w:t>-</w:t>
            </w:r>
          </w:p>
        </w:tc>
        <w:tc>
          <w:tcPr>
            <w:tcW w:w="2835" w:type="dxa"/>
            <w:tcBorders>
              <w:top w:val="nil"/>
              <w:left w:val="nil"/>
              <w:bottom w:val="single" w:sz="4" w:space="0" w:color="auto"/>
              <w:right w:val="single" w:sz="4" w:space="0" w:color="auto"/>
            </w:tcBorders>
            <w:shd w:val="clear" w:color="auto" w:fill="auto"/>
            <w:noWrap/>
            <w:vAlign w:val="bottom"/>
            <w:hideMark/>
          </w:tcPr>
          <w:p w14:paraId="79FD1EC3" w14:textId="77777777" w:rsidR="00CC3C14" w:rsidRPr="009E3BE4" w:rsidRDefault="00CC3C14" w:rsidP="004A68BA">
            <w:pPr>
              <w:jc w:val="center"/>
              <w:rPr>
                <w:color w:val="000000" w:themeColor="text1"/>
              </w:rPr>
            </w:pPr>
            <w:r w:rsidRPr="009E3BE4">
              <w:rPr>
                <w:color w:val="000000" w:themeColor="text1"/>
              </w:rPr>
              <w:t>-</w:t>
            </w:r>
          </w:p>
        </w:tc>
      </w:tr>
      <w:tr w:rsidR="00CC3C14" w:rsidRPr="009E3BE4" w14:paraId="1CC28B18" w14:textId="77777777" w:rsidTr="00CC3C14">
        <w:trPr>
          <w:trHeight w:val="127"/>
        </w:trPr>
        <w:tc>
          <w:tcPr>
            <w:tcW w:w="567" w:type="dxa"/>
            <w:tcBorders>
              <w:top w:val="nil"/>
              <w:left w:val="single" w:sz="4" w:space="0" w:color="auto"/>
              <w:bottom w:val="single" w:sz="4" w:space="0" w:color="auto"/>
              <w:right w:val="single" w:sz="4" w:space="0" w:color="auto"/>
            </w:tcBorders>
            <w:shd w:val="clear" w:color="auto" w:fill="auto"/>
            <w:noWrap/>
            <w:vAlign w:val="bottom"/>
            <w:hideMark/>
          </w:tcPr>
          <w:p w14:paraId="44A1530E" w14:textId="77777777" w:rsidR="00CC3C14" w:rsidRPr="009E3BE4" w:rsidRDefault="00CC3C14" w:rsidP="004A68BA">
            <w:pPr>
              <w:jc w:val="center"/>
              <w:rPr>
                <w:color w:val="000000" w:themeColor="text1"/>
              </w:rPr>
            </w:pPr>
            <w:r w:rsidRPr="009E3BE4">
              <w:rPr>
                <w:color w:val="000000" w:themeColor="text1"/>
              </w:rPr>
              <w:t>2</w:t>
            </w:r>
          </w:p>
        </w:tc>
        <w:tc>
          <w:tcPr>
            <w:tcW w:w="3402" w:type="dxa"/>
            <w:tcBorders>
              <w:top w:val="nil"/>
              <w:left w:val="nil"/>
              <w:bottom w:val="single" w:sz="4" w:space="0" w:color="auto"/>
              <w:right w:val="single" w:sz="4" w:space="0" w:color="auto"/>
            </w:tcBorders>
            <w:shd w:val="clear" w:color="auto" w:fill="auto"/>
            <w:noWrap/>
            <w:vAlign w:val="bottom"/>
            <w:hideMark/>
          </w:tcPr>
          <w:p w14:paraId="7BFC2802" w14:textId="77777777" w:rsidR="00CC3C14" w:rsidRPr="009E3BE4" w:rsidRDefault="00CC3C14" w:rsidP="004A68BA">
            <w:pPr>
              <w:rPr>
                <w:color w:val="000000" w:themeColor="text1"/>
              </w:rPr>
            </w:pPr>
            <w:r w:rsidRPr="009E3BE4">
              <w:rPr>
                <w:color w:val="000000" w:themeColor="text1"/>
              </w:rPr>
              <w:t xml:space="preserve">     ZKB Varlık Kiralama A.Ş.</w:t>
            </w:r>
          </w:p>
        </w:tc>
        <w:tc>
          <w:tcPr>
            <w:tcW w:w="2263" w:type="dxa"/>
            <w:tcBorders>
              <w:top w:val="nil"/>
              <w:left w:val="nil"/>
              <w:bottom w:val="single" w:sz="4" w:space="0" w:color="auto"/>
              <w:right w:val="single" w:sz="4" w:space="0" w:color="auto"/>
            </w:tcBorders>
            <w:shd w:val="clear" w:color="auto" w:fill="auto"/>
            <w:noWrap/>
            <w:vAlign w:val="bottom"/>
            <w:hideMark/>
          </w:tcPr>
          <w:p w14:paraId="1397D276" w14:textId="77777777" w:rsidR="00CC3C14" w:rsidRPr="009E3BE4" w:rsidRDefault="00CC3C14" w:rsidP="004A68BA">
            <w:pPr>
              <w:jc w:val="center"/>
              <w:rPr>
                <w:color w:val="000000" w:themeColor="text1"/>
              </w:rPr>
            </w:pPr>
            <w:r w:rsidRPr="009E3BE4">
              <w:rPr>
                <w:color w:val="000000" w:themeColor="text1"/>
              </w:rPr>
              <w:t>-</w:t>
            </w:r>
          </w:p>
        </w:tc>
        <w:tc>
          <w:tcPr>
            <w:tcW w:w="2835" w:type="dxa"/>
            <w:tcBorders>
              <w:top w:val="nil"/>
              <w:left w:val="nil"/>
              <w:bottom w:val="single" w:sz="4" w:space="0" w:color="auto"/>
              <w:right w:val="single" w:sz="4" w:space="0" w:color="auto"/>
            </w:tcBorders>
            <w:shd w:val="clear" w:color="auto" w:fill="auto"/>
            <w:noWrap/>
            <w:vAlign w:val="bottom"/>
            <w:hideMark/>
          </w:tcPr>
          <w:p w14:paraId="4271A48D" w14:textId="77777777" w:rsidR="00CC3C14" w:rsidRPr="009E3BE4" w:rsidRDefault="00CC3C14" w:rsidP="004A68BA">
            <w:pPr>
              <w:jc w:val="center"/>
              <w:rPr>
                <w:color w:val="000000" w:themeColor="text1"/>
              </w:rPr>
            </w:pPr>
            <w:r w:rsidRPr="009E3BE4">
              <w:rPr>
                <w:color w:val="000000" w:themeColor="text1"/>
              </w:rPr>
              <w:t>-</w:t>
            </w:r>
          </w:p>
        </w:tc>
      </w:tr>
    </w:tbl>
    <w:p w14:paraId="6E5ED156" w14:textId="77777777" w:rsidR="00CC3C14" w:rsidRPr="009E3BE4" w:rsidRDefault="00CC3C14" w:rsidP="004A68BA">
      <w:pPr>
        <w:jc w:val="both"/>
        <w:rPr>
          <w:rFonts w:eastAsia="Arial Unicode MS"/>
          <w:b/>
          <w:bCs/>
          <w:color w:val="000000" w:themeColor="text1"/>
          <w:sz w:val="16"/>
        </w:rPr>
      </w:pPr>
    </w:p>
    <w:p w14:paraId="4691C43B" w14:textId="6CDD49A8" w:rsidR="00CC3C14" w:rsidRPr="009E3BE4" w:rsidRDefault="00CC3C14" w:rsidP="004A68BA">
      <w:pPr>
        <w:jc w:val="both"/>
        <w:rPr>
          <w:rFonts w:eastAsia="Arial Unicode MS"/>
          <w:b/>
          <w:bCs/>
          <w:color w:val="000000" w:themeColor="text1"/>
        </w:rPr>
      </w:pPr>
      <w:r w:rsidRPr="009E3BE4">
        <w:rPr>
          <w:color w:val="000000" w:themeColor="text1"/>
        </w:rPr>
        <w:t xml:space="preserve">Bu raporda yer alan konsolide finansal tablolar ile bunlara ilişkin açıklama ve dipnotlar Bankaların Muhasebe Uygulamalarına ve Belgelerin Saklanmasına İlişkin Usul ve Esaslar Hakkında Yönetmelik,  Türkiye Muhasebe Standartları, Türkiye Finansal Raporlama Standartları, bunlara ilişkin ek ve yorumlar ile Bankamız kayıtlarına uygun olarak, aksi belirtilmediği müddetçe bin Türk Lirası cinsinden hazırlanmış olup, </w:t>
      </w:r>
      <w:r w:rsidR="003D5F95" w:rsidRPr="009E3BE4">
        <w:rPr>
          <w:color w:val="000000" w:themeColor="text1"/>
        </w:rPr>
        <w:t>bağımsız</w:t>
      </w:r>
      <w:r w:rsidRPr="009E3BE4">
        <w:rPr>
          <w:color w:val="000000" w:themeColor="text1"/>
        </w:rPr>
        <w:t xml:space="preserve"> denetime tabi tutulmuş ve ilişikte sunulmuştur.</w:t>
      </w:r>
    </w:p>
    <w:p w14:paraId="333A201E" w14:textId="77777777" w:rsidR="00F92B13" w:rsidRPr="009E3BE4" w:rsidRDefault="00F92B13" w:rsidP="004A68BA">
      <w:pPr>
        <w:jc w:val="both"/>
        <w:rPr>
          <w:rFonts w:eastAsia="Arial Unicode MS"/>
          <w:b/>
          <w:bCs/>
        </w:rPr>
      </w:pPr>
    </w:p>
    <w:p w14:paraId="57EEF0F2" w14:textId="77777777" w:rsidR="00F92B13" w:rsidRPr="009E3BE4" w:rsidRDefault="00F92B13" w:rsidP="004A68BA">
      <w:pPr>
        <w:jc w:val="both"/>
        <w:rPr>
          <w:rFonts w:eastAsia="Arial Unicode MS"/>
          <w:b/>
          <w:bCs/>
        </w:rPr>
      </w:pPr>
    </w:p>
    <w:p w14:paraId="47815DA4" w14:textId="77777777" w:rsidR="00F92B13" w:rsidRPr="009E3BE4" w:rsidRDefault="00F92B13" w:rsidP="004A68BA">
      <w:pPr>
        <w:jc w:val="both"/>
        <w:rPr>
          <w:rFonts w:eastAsia="Arial Unicode MS"/>
          <w:b/>
          <w:bCs/>
        </w:rPr>
      </w:pPr>
    </w:p>
    <w:tbl>
      <w:tblPr>
        <w:tblW w:w="8488" w:type="dxa"/>
        <w:jc w:val="center"/>
        <w:tblLook w:val="0000" w:firstRow="0" w:lastRow="0" w:firstColumn="0" w:lastColumn="0" w:noHBand="0" w:noVBand="0"/>
      </w:tblPr>
      <w:tblGrid>
        <w:gridCol w:w="3116"/>
        <w:gridCol w:w="2650"/>
        <w:gridCol w:w="2722"/>
      </w:tblGrid>
      <w:tr w:rsidR="00332EBF" w:rsidRPr="009E3BE4" w14:paraId="4205D2A4" w14:textId="77777777" w:rsidTr="00217390">
        <w:trPr>
          <w:trHeight w:val="512"/>
          <w:jc w:val="center"/>
        </w:trPr>
        <w:tc>
          <w:tcPr>
            <w:tcW w:w="3116" w:type="dxa"/>
          </w:tcPr>
          <w:p w14:paraId="48F22A34" w14:textId="77777777" w:rsidR="00F92B13" w:rsidRPr="009E3BE4" w:rsidRDefault="00F92B13" w:rsidP="004A68BA">
            <w:pPr>
              <w:jc w:val="center"/>
            </w:pPr>
            <w:r w:rsidRPr="009E3BE4">
              <w:t>____________________</w:t>
            </w:r>
          </w:p>
        </w:tc>
        <w:tc>
          <w:tcPr>
            <w:tcW w:w="2650" w:type="dxa"/>
          </w:tcPr>
          <w:p w14:paraId="0D49EDA0" w14:textId="77777777" w:rsidR="00F92B13" w:rsidRPr="009E3BE4" w:rsidRDefault="00F92B13" w:rsidP="004A68BA">
            <w:pPr>
              <w:jc w:val="center"/>
            </w:pPr>
            <w:r w:rsidRPr="009E3BE4">
              <w:t>_____________________</w:t>
            </w:r>
          </w:p>
        </w:tc>
        <w:tc>
          <w:tcPr>
            <w:tcW w:w="2722" w:type="dxa"/>
          </w:tcPr>
          <w:p w14:paraId="682DD9B5" w14:textId="77777777" w:rsidR="00F92B13" w:rsidRPr="009E3BE4" w:rsidRDefault="00F92B13" w:rsidP="004A68BA">
            <w:pPr>
              <w:jc w:val="center"/>
            </w:pPr>
            <w:r w:rsidRPr="009E3BE4">
              <w:t>______________________</w:t>
            </w:r>
          </w:p>
        </w:tc>
      </w:tr>
      <w:tr w:rsidR="00F92B13" w:rsidRPr="009E3BE4" w14:paraId="00870FC1" w14:textId="77777777" w:rsidTr="00217390">
        <w:trPr>
          <w:trHeight w:val="1023"/>
          <w:jc w:val="center"/>
        </w:trPr>
        <w:tc>
          <w:tcPr>
            <w:tcW w:w="3116" w:type="dxa"/>
          </w:tcPr>
          <w:p w14:paraId="5A8FFD8D" w14:textId="77777777" w:rsidR="007014BB" w:rsidRPr="009E3BE4" w:rsidRDefault="007014BB" w:rsidP="004A68BA">
            <w:pPr>
              <w:jc w:val="center"/>
            </w:pPr>
            <w:r w:rsidRPr="009E3BE4">
              <w:rPr>
                <w:color w:val="000000"/>
              </w:rPr>
              <w:t>Alpaslan ÇAKAR</w:t>
            </w:r>
          </w:p>
          <w:p w14:paraId="542C5050" w14:textId="77777777" w:rsidR="00F92B13" w:rsidRPr="009E3BE4" w:rsidRDefault="00F92B13" w:rsidP="004A68BA">
            <w:pPr>
              <w:jc w:val="center"/>
            </w:pPr>
            <w:r w:rsidRPr="009E3BE4">
              <w:t xml:space="preserve">Yönetim Kurulu Başkanı </w:t>
            </w:r>
          </w:p>
          <w:p w14:paraId="4311EF98" w14:textId="77777777" w:rsidR="00F92B13" w:rsidRPr="009E3BE4" w:rsidRDefault="00F92B13" w:rsidP="004A68BA">
            <w:pPr>
              <w:jc w:val="center"/>
            </w:pPr>
          </w:p>
        </w:tc>
        <w:tc>
          <w:tcPr>
            <w:tcW w:w="2650" w:type="dxa"/>
          </w:tcPr>
          <w:p w14:paraId="2145CFEA" w14:textId="77777777" w:rsidR="00660C45" w:rsidRPr="009E3BE4" w:rsidRDefault="00660C45" w:rsidP="004A68BA">
            <w:pPr>
              <w:jc w:val="center"/>
            </w:pPr>
            <w:r w:rsidRPr="009E3BE4">
              <w:rPr>
                <w:bCs/>
              </w:rPr>
              <w:t>Fikrettin AKSU</w:t>
            </w:r>
          </w:p>
          <w:p w14:paraId="0E461622" w14:textId="408FB676" w:rsidR="00660C45" w:rsidRPr="009E3BE4" w:rsidRDefault="00660C45" w:rsidP="004A68BA">
            <w:pPr>
              <w:jc w:val="center"/>
            </w:pPr>
            <w:r w:rsidRPr="009E3BE4">
              <w:t>Yönetim Kurulu Başkan V</w:t>
            </w:r>
            <w:r w:rsidR="00FD48F4" w:rsidRPr="009E3BE4">
              <w:t>.</w:t>
            </w:r>
            <w:r w:rsidRPr="009E3BE4">
              <w:t>,</w:t>
            </w:r>
          </w:p>
          <w:p w14:paraId="44E48DA2" w14:textId="31CBCCD3" w:rsidR="00F92B13" w:rsidRPr="009E3BE4" w:rsidRDefault="00660C45" w:rsidP="004A68BA">
            <w:pPr>
              <w:jc w:val="center"/>
            </w:pPr>
            <w:r w:rsidRPr="009E3BE4">
              <w:t>Denetim Komitesi Üyesi</w:t>
            </w:r>
          </w:p>
          <w:p w14:paraId="0F1A5918" w14:textId="77777777" w:rsidR="00F92B13" w:rsidRPr="009E3BE4" w:rsidRDefault="00F92B13" w:rsidP="004A68BA">
            <w:pPr>
              <w:jc w:val="center"/>
            </w:pPr>
          </w:p>
        </w:tc>
        <w:tc>
          <w:tcPr>
            <w:tcW w:w="2722" w:type="dxa"/>
          </w:tcPr>
          <w:p w14:paraId="2A6BC14D" w14:textId="77777777" w:rsidR="00660C45" w:rsidRPr="009E3BE4" w:rsidRDefault="00660C45" w:rsidP="004A68BA">
            <w:pPr>
              <w:jc w:val="center"/>
              <w:rPr>
                <w:rFonts w:eastAsia="Arial Unicode MS"/>
                <w:bCs/>
              </w:rPr>
            </w:pPr>
            <w:r w:rsidRPr="009E3BE4">
              <w:rPr>
                <w:rFonts w:eastAsia="Arial Unicode MS"/>
                <w:bCs/>
              </w:rPr>
              <w:t>Metin ÖZDEMİR</w:t>
            </w:r>
          </w:p>
          <w:p w14:paraId="02E3646B" w14:textId="77777777" w:rsidR="00660C45" w:rsidRPr="009E3BE4" w:rsidRDefault="00660C45" w:rsidP="004A68BA">
            <w:pPr>
              <w:jc w:val="center"/>
              <w:rPr>
                <w:rFonts w:eastAsia="Arial Unicode MS"/>
                <w:bCs/>
              </w:rPr>
            </w:pPr>
            <w:r w:rsidRPr="009E3BE4">
              <w:rPr>
                <w:rFonts w:eastAsia="Arial Unicode MS"/>
                <w:bCs/>
              </w:rPr>
              <w:t>Yönetim Kurulu Üyesi,</w:t>
            </w:r>
          </w:p>
          <w:p w14:paraId="5643C26F" w14:textId="68900E3F" w:rsidR="00F92B13" w:rsidRPr="009E3BE4" w:rsidRDefault="00660C45" w:rsidP="004A68BA">
            <w:pPr>
              <w:jc w:val="center"/>
            </w:pPr>
            <w:r w:rsidRPr="009E3BE4">
              <w:rPr>
                <w:rFonts w:eastAsia="Arial Unicode MS"/>
                <w:bCs/>
              </w:rPr>
              <w:t>Genel Müdür</w:t>
            </w:r>
          </w:p>
        </w:tc>
      </w:tr>
      <w:tr w:rsidR="00332EBF" w:rsidRPr="009E3BE4" w14:paraId="3CE2F790" w14:textId="77777777" w:rsidTr="00CC3C14">
        <w:trPr>
          <w:trHeight w:val="537"/>
          <w:jc w:val="center"/>
        </w:trPr>
        <w:tc>
          <w:tcPr>
            <w:tcW w:w="3116" w:type="dxa"/>
          </w:tcPr>
          <w:p w14:paraId="71738743" w14:textId="77777777" w:rsidR="00F92B13" w:rsidRPr="009E3BE4" w:rsidRDefault="00F92B13" w:rsidP="004A68BA">
            <w:pPr>
              <w:jc w:val="center"/>
            </w:pPr>
            <w:r w:rsidRPr="009E3BE4">
              <w:t>____________________</w:t>
            </w:r>
          </w:p>
        </w:tc>
        <w:tc>
          <w:tcPr>
            <w:tcW w:w="2650" w:type="dxa"/>
          </w:tcPr>
          <w:p w14:paraId="78191876" w14:textId="77777777" w:rsidR="00F92B13" w:rsidRPr="009E3BE4" w:rsidRDefault="00F92B13" w:rsidP="004A68BA">
            <w:pPr>
              <w:jc w:val="center"/>
            </w:pPr>
            <w:r w:rsidRPr="009E3BE4">
              <w:t>_____________________</w:t>
            </w:r>
          </w:p>
        </w:tc>
        <w:tc>
          <w:tcPr>
            <w:tcW w:w="2722" w:type="dxa"/>
          </w:tcPr>
          <w:p w14:paraId="75CC6245" w14:textId="77777777" w:rsidR="00F92B13" w:rsidRPr="009E3BE4" w:rsidRDefault="00F92B13" w:rsidP="004A68BA">
            <w:pPr>
              <w:jc w:val="center"/>
            </w:pPr>
            <w:r w:rsidRPr="009E3BE4">
              <w:t>______________________</w:t>
            </w:r>
          </w:p>
        </w:tc>
      </w:tr>
      <w:tr w:rsidR="00F92B13" w:rsidRPr="009E3BE4" w14:paraId="3362301B" w14:textId="77777777" w:rsidTr="00CC3C14">
        <w:trPr>
          <w:trHeight w:val="1073"/>
          <w:jc w:val="center"/>
        </w:trPr>
        <w:tc>
          <w:tcPr>
            <w:tcW w:w="3116" w:type="dxa"/>
          </w:tcPr>
          <w:p w14:paraId="6EFF7BDE" w14:textId="172156E2" w:rsidR="00C4173F" w:rsidRPr="009E3BE4" w:rsidRDefault="00D66E67" w:rsidP="004A68BA">
            <w:pPr>
              <w:jc w:val="center"/>
            </w:pPr>
            <w:r w:rsidRPr="009E3BE4">
              <w:t>Mahmut Esfa EMEK</w:t>
            </w:r>
          </w:p>
          <w:p w14:paraId="3ABC8BBD" w14:textId="0246BE4F" w:rsidR="00F92B13" w:rsidRPr="009E3BE4" w:rsidRDefault="00F92B13" w:rsidP="004A68BA">
            <w:pPr>
              <w:jc w:val="center"/>
            </w:pPr>
            <w:r w:rsidRPr="009E3BE4">
              <w:t xml:space="preserve">Yönetim Kurulu Üyesi, </w:t>
            </w:r>
          </w:p>
          <w:p w14:paraId="6E4994DE" w14:textId="77777777" w:rsidR="00F92B13" w:rsidRPr="009E3BE4" w:rsidRDefault="00F92B13" w:rsidP="004A68BA">
            <w:pPr>
              <w:jc w:val="center"/>
            </w:pPr>
            <w:r w:rsidRPr="009E3BE4">
              <w:t>Denetim Komitesi Üyesi</w:t>
            </w:r>
          </w:p>
        </w:tc>
        <w:tc>
          <w:tcPr>
            <w:tcW w:w="2650" w:type="dxa"/>
          </w:tcPr>
          <w:p w14:paraId="17E1063B" w14:textId="77777777" w:rsidR="00F92B13" w:rsidRPr="009E3BE4" w:rsidRDefault="00F92B13" w:rsidP="004A68BA">
            <w:pPr>
              <w:jc w:val="center"/>
            </w:pPr>
            <w:r w:rsidRPr="009E3BE4">
              <w:t>Osman KARAKÜTÜK</w:t>
            </w:r>
          </w:p>
          <w:p w14:paraId="2EB8C965" w14:textId="77777777" w:rsidR="00F92B13" w:rsidRPr="009E3BE4" w:rsidRDefault="00237D45" w:rsidP="004A68BA">
            <w:pPr>
              <w:jc w:val="center"/>
            </w:pPr>
            <w:r w:rsidRPr="009E3BE4">
              <w:t>Hazine Yönetimi ve Uluslararası Bankacılık</w:t>
            </w:r>
            <w:r w:rsidR="00F92B13" w:rsidRPr="009E3BE4">
              <w:t xml:space="preserve">             Genel Müdür Yardımcısı</w:t>
            </w:r>
          </w:p>
        </w:tc>
        <w:tc>
          <w:tcPr>
            <w:tcW w:w="2722" w:type="dxa"/>
          </w:tcPr>
          <w:p w14:paraId="0212F7DE" w14:textId="77777777" w:rsidR="00F92B13" w:rsidRPr="009E3BE4" w:rsidRDefault="000520CD" w:rsidP="004A68BA">
            <w:pPr>
              <w:jc w:val="center"/>
            </w:pPr>
            <w:r w:rsidRPr="009E3BE4">
              <w:rPr>
                <w:rFonts w:eastAsia="Arial Unicode MS"/>
                <w:bCs/>
              </w:rPr>
              <w:t>Gürkan ÇAKIR</w:t>
            </w:r>
          </w:p>
          <w:p w14:paraId="2CBBC0C3" w14:textId="77777777" w:rsidR="00F92B13" w:rsidRPr="009E3BE4" w:rsidRDefault="00F92B13" w:rsidP="004A68BA">
            <w:pPr>
              <w:jc w:val="center"/>
            </w:pPr>
            <w:r w:rsidRPr="009E3BE4">
              <w:t xml:space="preserve">Finansal </w:t>
            </w:r>
            <w:r w:rsidR="00237D45" w:rsidRPr="009E3BE4">
              <w:t>Yönetim</w:t>
            </w:r>
            <w:r w:rsidRPr="009E3BE4">
              <w:t xml:space="preserve"> </w:t>
            </w:r>
          </w:p>
          <w:p w14:paraId="39DECCC3" w14:textId="77777777" w:rsidR="00F92B13" w:rsidRPr="009E3BE4" w:rsidRDefault="00F92B13" w:rsidP="004A68BA">
            <w:pPr>
              <w:jc w:val="center"/>
            </w:pPr>
            <w:r w:rsidRPr="009E3BE4">
              <w:t>Bölüm Başkanı</w:t>
            </w:r>
          </w:p>
        </w:tc>
      </w:tr>
    </w:tbl>
    <w:p w14:paraId="136D856B" w14:textId="0B44AA8E" w:rsidR="00F92B13" w:rsidRPr="009E3BE4" w:rsidRDefault="00F92B13" w:rsidP="004A68BA">
      <w:pPr>
        <w:jc w:val="both"/>
        <w:rPr>
          <w:rFonts w:eastAsia="Arial Unicode MS"/>
          <w:bCs/>
        </w:rPr>
      </w:pPr>
      <w:r w:rsidRPr="009E3BE4">
        <w:rPr>
          <w:rFonts w:eastAsia="Arial Unicode MS"/>
          <w:bCs/>
        </w:rPr>
        <w:t>Bu finansal rapor ile ilgili olarak soruların iletilebileceği yetkili personele ilişkin bilgiler:</w:t>
      </w:r>
    </w:p>
    <w:p w14:paraId="6BA408D9" w14:textId="77777777" w:rsidR="00F92B13" w:rsidRPr="009E3BE4" w:rsidRDefault="00F92B13" w:rsidP="004A68BA">
      <w:pPr>
        <w:jc w:val="both"/>
        <w:rPr>
          <w:rFonts w:eastAsia="Arial Unicode MS"/>
          <w:bCs/>
          <w:sz w:val="2"/>
        </w:rPr>
      </w:pPr>
    </w:p>
    <w:p w14:paraId="0EF468C4" w14:textId="77777777" w:rsidR="00F92B13" w:rsidRPr="009E3BE4" w:rsidRDefault="00F92B13" w:rsidP="004A68BA">
      <w:pPr>
        <w:jc w:val="both"/>
        <w:rPr>
          <w:rFonts w:eastAsia="Arial Unicode MS"/>
          <w:bCs/>
        </w:rPr>
      </w:pPr>
      <w:r w:rsidRPr="009E3BE4">
        <w:rPr>
          <w:rFonts w:eastAsia="Arial Unicode MS"/>
          <w:bCs/>
        </w:rPr>
        <w:t xml:space="preserve">Ad-Soyad/Unvan </w:t>
      </w:r>
      <w:r w:rsidRPr="009E3BE4">
        <w:rPr>
          <w:rFonts w:eastAsia="Arial Unicode MS"/>
          <w:bCs/>
        </w:rPr>
        <w:tab/>
        <w:t xml:space="preserve">: </w:t>
      </w:r>
      <w:r w:rsidR="005E6E38" w:rsidRPr="009E3BE4">
        <w:rPr>
          <w:rFonts w:eastAsia="Arial Unicode MS"/>
          <w:bCs/>
        </w:rPr>
        <w:t>Mesut KÜÇÜK</w:t>
      </w:r>
      <w:r w:rsidRPr="009E3BE4">
        <w:rPr>
          <w:rFonts w:eastAsia="Arial Unicode MS"/>
          <w:bCs/>
        </w:rPr>
        <w:t xml:space="preserve"> / Finansal Raporlama Yöneticisi</w:t>
      </w:r>
    </w:p>
    <w:p w14:paraId="5163EB76" w14:textId="77777777" w:rsidR="00F92B13" w:rsidRPr="009E3BE4" w:rsidRDefault="00F92B13" w:rsidP="004A68BA">
      <w:pPr>
        <w:jc w:val="both"/>
        <w:rPr>
          <w:rFonts w:eastAsia="Arial Unicode MS"/>
          <w:bCs/>
        </w:rPr>
      </w:pPr>
      <w:r w:rsidRPr="009E3BE4">
        <w:rPr>
          <w:rFonts w:eastAsia="Arial Unicode MS"/>
          <w:bCs/>
        </w:rPr>
        <w:t>Tel No</w:t>
      </w:r>
      <w:r w:rsidRPr="009E3BE4">
        <w:rPr>
          <w:rFonts w:eastAsia="Arial Unicode MS"/>
          <w:bCs/>
        </w:rPr>
        <w:tab/>
      </w:r>
      <w:r w:rsidRPr="009E3BE4">
        <w:rPr>
          <w:rFonts w:eastAsia="Arial Unicode MS"/>
          <w:bCs/>
        </w:rPr>
        <w:tab/>
      </w:r>
      <w:r w:rsidRPr="009E3BE4">
        <w:rPr>
          <w:rFonts w:eastAsia="Arial Unicode MS"/>
          <w:bCs/>
        </w:rPr>
        <w:tab/>
        <w:t>: 0 21</w:t>
      </w:r>
      <w:r w:rsidR="005E6E38" w:rsidRPr="009E3BE4">
        <w:rPr>
          <w:rFonts w:eastAsia="Arial Unicode MS"/>
          <w:bCs/>
        </w:rPr>
        <w:t>6</w:t>
      </w:r>
      <w:r w:rsidRPr="009E3BE4">
        <w:rPr>
          <w:rFonts w:eastAsia="Arial Unicode MS"/>
          <w:bCs/>
        </w:rPr>
        <w:t xml:space="preserve"> </w:t>
      </w:r>
      <w:r w:rsidR="005E6E38" w:rsidRPr="009E3BE4">
        <w:rPr>
          <w:rFonts w:eastAsia="Arial Unicode MS"/>
          <w:bCs/>
        </w:rPr>
        <w:t>559</w:t>
      </w:r>
      <w:r w:rsidRPr="009E3BE4">
        <w:rPr>
          <w:rFonts w:eastAsia="Arial Unicode MS"/>
          <w:bCs/>
        </w:rPr>
        <w:t xml:space="preserve"> </w:t>
      </w:r>
      <w:r w:rsidR="005E6E38" w:rsidRPr="009E3BE4">
        <w:rPr>
          <w:rFonts w:eastAsia="Arial Unicode MS"/>
          <w:bCs/>
        </w:rPr>
        <w:t>22</w:t>
      </w:r>
      <w:r w:rsidRPr="009E3BE4">
        <w:rPr>
          <w:rFonts w:eastAsia="Arial Unicode MS"/>
          <w:bCs/>
        </w:rPr>
        <w:t xml:space="preserve"> </w:t>
      </w:r>
      <w:r w:rsidR="005E6E38" w:rsidRPr="009E3BE4">
        <w:rPr>
          <w:rFonts w:eastAsia="Arial Unicode MS"/>
          <w:bCs/>
        </w:rPr>
        <w:t>53</w:t>
      </w:r>
    </w:p>
    <w:p w14:paraId="014CF9EB" w14:textId="77777777" w:rsidR="00EB0AFD" w:rsidRPr="009E3BE4" w:rsidRDefault="00F92B13" w:rsidP="004A68BA">
      <w:pPr>
        <w:rPr>
          <w:rFonts w:eastAsia="Arial Unicode MS"/>
          <w:bCs/>
        </w:rPr>
        <w:sectPr w:rsidR="00EB0AFD" w:rsidRPr="009E3BE4" w:rsidSect="00C705C3">
          <w:footerReference w:type="default" r:id="rId19"/>
          <w:headerReference w:type="first" r:id="rId20"/>
          <w:footerReference w:type="first" r:id="rId21"/>
          <w:footnotePr>
            <w:numRestart w:val="eachPage"/>
          </w:footnotePr>
          <w:pgSz w:w="11907" w:h="16840" w:code="9"/>
          <w:pgMar w:top="445" w:right="1418" w:bottom="567" w:left="1440" w:header="429" w:footer="510" w:gutter="0"/>
          <w:pgNumType w:start="7"/>
          <w:cols w:space="708"/>
          <w:titlePg/>
          <w:docGrid w:linePitch="272"/>
        </w:sectPr>
      </w:pPr>
      <w:r w:rsidRPr="009E3BE4">
        <w:rPr>
          <w:rFonts w:eastAsia="Arial Unicode MS"/>
          <w:bCs/>
        </w:rPr>
        <w:t>Faks No</w:t>
      </w:r>
      <w:r w:rsidRPr="009E3BE4">
        <w:rPr>
          <w:rFonts w:eastAsia="Arial Unicode MS"/>
          <w:bCs/>
        </w:rPr>
        <w:tab/>
      </w:r>
      <w:r w:rsidRPr="009E3BE4">
        <w:rPr>
          <w:rFonts w:eastAsia="Arial Unicode MS"/>
          <w:bCs/>
        </w:rPr>
        <w:tab/>
      </w:r>
      <w:r w:rsidRPr="009E3BE4">
        <w:rPr>
          <w:rFonts w:eastAsia="Arial Unicode MS"/>
          <w:bCs/>
        </w:rPr>
        <w:tab/>
        <w:t>: 0 212 404 10 81</w:t>
      </w:r>
      <w:r w:rsidR="00435F71" w:rsidRPr="009E3BE4">
        <w:rPr>
          <w:rFonts w:eastAsia="Arial Unicode MS"/>
          <w:bCs/>
        </w:rPr>
        <w:t xml:space="preserve"> </w:t>
      </w:r>
    </w:p>
    <w:p w14:paraId="24FB14C6" w14:textId="72668EAD" w:rsidR="006C154C" w:rsidRPr="009E3BE4" w:rsidRDefault="006C154C" w:rsidP="004A68BA">
      <w:pPr>
        <w:jc w:val="center"/>
        <w:rPr>
          <w:rFonts w:eastAsia="Arial Unicode MS"/>
          <w:bCs/>
        </w:rPr>
        <w:sectPr w:rsidR="006C154C" w:rsidRPr="009E3BE4" w:rsidSect="00E31983">
          <w:headerReference w:type="even" r:id="rId22"/>
          <w:headerReference w:type="default" r:id="rId23"/>
          <w:footerReference w:type="default" r:id="rId24"/>
          <w:headerReference w:type="first" r:id="rId25"/>
          <w:footnotePr>
            <w:numRestart w:val="eachPage"/>
          </w:footnotePr>
          <w:type w:val="continuous"/>
          <w:pgSz w:w="11907" w:h="16840" w:code="9"/>
          <w:pgMar w:top="1134" w:right="1134" w:bottom="1134" w:left="1134" w:header="851" w:footer="851" w:gutter="0"/>
          <w:pgNumType w:start="1"/>
          <w:cols w:space="708"/>
        </w:sectPr>
      </w:pPr>
      <w:bookmarkStart w:id="7" w:name="_Toc126319254"/>
    </w:p>
    <w:p w14:paraId="062EA0FD" w14:textId="77777777" w:rsidR="006C154C" w:rsidRPr="009E3BE4" w:rsidRDefault="006C154C" w:rsidP="004A68BA">
      <w:pPr>
        <w:spacing w:line="216" w:lineRule="auto"/>
        <w:jc w:val="center"/>
        <w:rPr>
          <w:b/>
          <w:color w:val="000000" w:themeColor="text1"/>
          <w:sz w:val="2"/>
          <w:szCs w:val="2"/>
        </w:rPr>
      </w:pPr>
    </w:p>
    <w:p w14:paraId="45E2BA17" w14:textId="77777777" w:rsidR="006C154C" w:rsidRPr="009E3BE4" w:rsidRDefault="006C154C" w:rsidP="004A68BA">
      <w:pPr>
        <w:spacing w:line="216" w:lineRule="auto"/>
        <w:jc w:val="center"/>
        <w:rPr>
          <w:b/>
          <w:color w:val="000000" w:themeColor="text1"/>
          <w:sz w:val="2"/>
          <w:szCs w:val="2"/>
        </w:rPr>
      </w:pPr>
    </w:p>
    <w:p w14:paraId="2609D654" w14:textId="77777777" w:rsidR="006C154C" w:rsidRPr="009E3BE4" w:rsidRDefault="006C154C" w:rsidP="004A68BA">
      <w:pPr>
        <w:spacing w:line="216" w:lineRule="auto"/>
        <w:jc w:val="center"/>
        <w:rPr>
          <w:b/>
          <w:color w:val="000000" w:themeColor="text1"/>
          <w:sz w:val="2"/>
          <w:szCs w:val="2"/>
        </w:rPr>
      </w:pPr>
    </w:p>
    <w:p w14:paraId="6270236A" w14:textId="77777777" w:rsidR="006C154C" w:rsidRPr="009E3BE4" w:rsidRDefault="006C154C" w:rsidP="004A68BA">
      <w:pPr>
        <w:spacing w:line="216" w:lineRule="auto"/>
        <w:jc w:val="center"/>
        <w:rPr>
          <w:b/>
          <w:color w:val="000000" w:themeColor="text1"/>
          <w:sz w:val="2"/>
          <w:szCs w:val="2"/>
        </w:rPr>
      </w:pPr>
    </w:p>
    <w:p w14:paraId="4AD7B2F0" w14:textId="77777777" w:rsidR="00CA4A5F" w:rsidRPr="009E3BE4" w:rsidRDefault="00E31983" w:rsidP="004A68BA">
      <w:pPr>
        <w:jc w:val="center"/>
        <w:rPr>
          <w:rFonts w:eastAsia="Arial Unicode MS"/>
          <w:bCs/>
          <w:color w:val="000000" w:themeColor="text1"/>
        </w:rPr>
      </w:pPr>
      <w:r w:rsidRPr="009E3BE4">
        <w:rPr>
          <w:color w:val="000000" w:themeColor="text1"/>
          <w:sz w:val="16"/>
          <w:szCs w:val="16"/>
        </w:rPr>
        <w:tab/>
      </w:r>
      <w:r w:rsidR="00CA4A5F" w:rsidRPr="009E3BE4">
        <w:rPr>
          <w:b/>
          <w:color w:val="000000" w:themeColor="text1"/>
          <w:sz w:val="16"/>
          <w:szCs w:val="16"/>
        </w:rPr>
        <w:t>BİRİNCİ BÖLÜM</w:t>
      </w:r>
    </w:p>
    <w:p w14:paraId="4FF87DA6" w14:textId="77777777" w:rsidR="00CA4A5F" w:rsidRPr="009E3BE4" w:rsidRDefault="00CA4A5F" w:rsidP="004A68BA">
      <w:pPr>
        <w:spacing w:line="216" w:lineRule="auto"/>
        <w:jc w:val="center"/>
        <w:rPr>
          <w:b/>
          <w:color w:val="000000" w:themeColor="text1"/>
          <w:sz w:val="16"/>
          <w:szCs w:val="16"/>
        </w:rPr>
      </w:pPr>
      <w:r w:rsidRPr="009E3BE4">
        <w:rPr>
          <w:b/>
          <w:color w:val="000000" w:themeColor="text1"/>
          <w:sz w:val="16"/>
          <w:szCs w:val="16"/>
        </w:rPr>
        <w:t>Grup Hakkında Genel Bilgiler</w:t>
      </w:r>
    </w:p>
    <w:p w14:paraId="0AF928B1" w14:textId="77777777" w:rsidR="00CA4A5F" w:rsidRPr="00CD237F" w:rsidRDefault="00CA4A5F" w:rsidP="004A68BA">
      <w:pPr>
        <w:tabs>
          <w:tab w:val="center" w:pos="4524"/>
          <w:tab w:val="right" w:pos="9049"/>
        </w:tabs>
        <w:spacing w:line="216" w:lineRule="auto"/>
        <w:rPr>
          <w:b/>
          <w:color w:val="000000" w:themeColor="text1"/>
          <w:sz w:val="16"/>
          <w:szCs w:val="16"/>
        </w:rPr>
      </w:pPr>
      <w:r w:rsidRPr="009E3BE4">
        <w:rPr>
          <w:b/>
          <w:color w:val="000000" w:themeColor="text1"/>
          <w:sz w:val="16"/>
          <w:szCs w:val="16"/>
        </w:rPr>
        <w:tab/>
      </w:r>
      <w:r w:rsidRPr="009E3BE4">
        <w:rPr>
          <w:b/>
          <w:color w:val="000000" w:themeColor="text1"/>
          <w:sz w:val="16"/>
          <w:szCs w:val="16"/>
        </w:rPr>
        <w:tab/>
      </w:r>
      <w:r w:rsidRPr="00CD237F">
        <w:rPr>
          <w:b/>
          <w:color w:val="000000" w:themeColor="text1"/>
          <w:sz w:val="16"/>
          <w:szCs w:val="16"/>
        </w:rPr>
        <w:t>Sayfa No</w:t>
      </w:r>
    </w:p>
    <w:p w14:paraId="139ACA8C" w14:textId="77777777" w:rsidR="00CA4A5F" w:rsidRPr="00CD237F" w:rsidRDefault="00CA4A5F" w:rsidP="004A68BA">
      <w:pPr>
        <w:tabs>
          <w:tab w:val="right" w:pos="9049"/>
        </w:tabs>
        <w:spacing w:line="216" w:lineRule="auto"/>
        <w:ind w:left="851" w:hanging="851"/>
        <w:rPr>
          <w:color w:val="000000" w:themeColor="text1"/>
          <w:sz w:val="14"/>
          <w:szCs w:val="14"/>
        </w:rPr>
      </w:pPr>
      <w:r w:rsidRPr="00CD237F">
        <w:rPr>
          <w:color w:val="000000" w:themeColor="text1"/>
          <w:sz w:val="16"/>
          <w:szCs w:val="16"/>
        </w:rPr>
        <w:t>I.</w:t>
      </w:r>
      <w:r w:rsidRPr="00CD237F">
        <w:rPr>
          <w:color w:val="000000" w:themeColor="text1"/>
          <w:sz w:val="16"/>
          <w:szCs w:val="16"/>
        </w:rPr>
        <w:tab/>
      </w:r>
      <w:r w:rsidRPr="00CD237F">
        <w:rPr>
          <w:color w:val="000000" w:themeColor="text1"/>
          <w:sz w:val="14"/>
          <w:szCs w:val="14"/>
        </w:rPr>
        <w:t xml:space="preserve">Ana Ortaklık Banka’nın kuruluş tarihi, başlangıç statüsü, anılan statüde meydana gelen değişiklikleri ihtiva eden tarihçesi </w:t>
      </w:r>
      <w:r w:rsidRPr="00CD237F">
        <w:rPr>
          <w:color w:val="000000" w:themeColor="text1"/>
          <w:sz w:val="14"/>
          <w:szCs w:val="14"/>
        </w:rPr>
        <w:tab/>
        <w:t>1</w:t>
      </w:r>
    </w:p>
    <w:p w14:paraId="345911D6" w14:textId="77777777" w:rsidR="00CA4A5F" w:rsidRPr="00CD237F" w:rsidRDefault="00CA4A5F" w:rsidP="004A68BA">
      <w:pPr>
        <w:tabs>
          <w:tab w:val="right" w:pos="9049"/>
        </w:tabs>
        <w:spacing w:line="216" w:lineRule="auto"/>
        <w:ind w:left="851" w:hanging="851"/>
        <w:rPr>
          <w:color w:val="000000" w:themeColor="text1"/>
          <w:sz w:val="14"/>
          <w:szCs w:val="14"/>
        </w:rPr>
      </w:pPr>
      <w:r w:rsidRPr="00CD237F">
        <w:rPr>
          <w:color w:val="000000" w:themeColor="text1"/>
          <w:sz w:val="14"/>
          <w:szCs w:val="14"/>
        </w:rPr>
        <w:t>II.</w:t>
      </w:r>
      <w:r w:rsidRPr="00CD237F">
        <w:rPr>
          <w:color w:val="000000" w:themeColor="text1"/>
          <w:sz w:val="14"/>
          <w:szCs w:val="14"/>
        </w:rPr>
        <w:tab/>
        <w:t xml:space="preserve">Ana Ortaklık Banka’nın sermaye yapısı, yönetim ve denetimini doğrudan veya dolaylı olarak tek başına veya birlikte elinde </w:t>
      </w:r>
    </w:p>
    <w:p w14:paraId="580E0254" w14:textId="77777777" w:rsidR="00CA4A5F" w:rsidRPr="00CD237F" w:rsidRDefault="00CA4A5F" w:rsidP="004A68BA">
      <w:pPr>
        <w:tabs>
          <w:tab w:val="right" w:pos="9049"/>
        </w:tabs>
        <w:spacing w:line="216" w:lineRule="auto"/>
        <w:ind w:left="851" w:hanging="851"/>
        <w:rPr>
          <w:color w:val="000000" w:themeColor="text1"/>
          <w:sz w:val="14"/>
          <w:szCs w:val="14"/>
        </w:rPr>
      </w:pPr>
      <w:r w:rsidRPr="00CD237F">
        <w:rPr>
          <w:color w:val="000000" w:themeColor="text1"/>
          <w:sz w:val="14"/>
          <w:szCs w:val="14"/>
        </w:rPr>
        <w:tab/>
        <w:t xml:space="preserve">bulunduran ortakları, varsa bu hususlarda yıl içindeki değişiklikler ile dahil olduğu gruba ilişkin açıklama </w:t>
      </w:r>
      <w:r w:rsidRPr="00CD237F">
        <w:rPr>
          <w:color w:val="000000" w:themeColor="text1"/>
          <w:sz w:val="14"/>
          <w:szCs w:val="14"/>
        </w:rPr>
        <w:tab/>
        <w:t>1</w:t>
      </w:r>
    </w:p>
    <w:p w14:paraId="2C7C2436" w14:textId="77777777" w:rsidR="00CA4A5F" w:rsidRPr="00CD237F" w:rsidRDefault="00CA4A5F" w:rsidP="004A68BA">
      <w:pPr>
        <w:tabs>
          <w:tab w:val="right" w:pos="9049"/>
        </w:tabs>
        <w:spacing w:line="216" w:lineRule="auto"/>
        <w:ind w:left="851" w:right="-23" w:hanging="851"/>
        <w:rPr>
          <w:color w:val="000000" w:themeColor="text1"/>
          <w:sz w:val="14"/>
          <w:szCs w:val="14"/>
        </w:rPr>
      </w:pPr>
      <w:r w:rsidRPr="00CD237F">
        <w:rPr>
          <w:color w:val="000000" w:themeColor="text1"/>
          <w:sz w:val="14"/>
          <w:szCs w:val="14"/>
        </w:rPr>
        <w:t>III.</w:t>
      </w:r>
      <w:r w:rsidRPr="00CD237F">
        <w:rPr>
          <w:color w:val="000000" w:themeColor="text1"/>
          <w:sz w:val="14"/>
          <w:szCs w:val="14"/>
        </w:rPr>
        <w:tab/>
        <w:t>Ana Ortak Banka’nın Yönetim Kurulu Başkan ve üyeleri, Denetim Komitesi üyeleri ile Genel Müdür ve</w:t>
      </w:r>
    </w:p>
    <w:p w14:paraId="31860156" w14:textId="77777777" w:rsidR="00CA4A5F" w:rsidRPr="00CD237F" w:rsidRDefault="00CA4A5F" w:rsidP="004A68BA">
      <w:pPr>
        <w:tabs>
          <w:tab w:val="right" w:pos="9049"/>
        </w:tabs>
        <w:spacing w:line="216" w:lineRule="auto"/>
        <w:ind w:left="851" w:right="-23" w:hanging="851"/>
        <w:rPr>
          <w:color w:val="000000" w:themeColor="text1"/>
          <w:sz w:val="14"/>
          <w:szCs w:val="14"/>
        </w:rPr>
      </w:pPr>
      <w:r w:rsidRPr="00CD237F">
        <w:rPr>
          <w:color w:val="000000" w:themeColor="text1"/>
          <w:sz w:val="14"/>
          <w:szCs w:val="14"/>
        </w:rPr>
        <w:tab/>
        <w:t>Yardımcılarının varsa Banka’da sahip oldukları paylara ve sorumluluk alanlarına ilişkin açıklama</w:t>
      </w:r>
      <w:r w:rsidRPr="00CD237F">
        <w:rPr>
          <w:color w:val="000000" w:themeColor="text1"/>
          <w:sz w:val="14"/>
          <w:szCs w:val="14"/>
        </w:rPr>
        <w:tab/>
        <w:t>2</w:t>
      </w:r>
    </w:p>
    <w:p w14:paraId="7CEE1249" w14:textId="77777777" w:rsidR="00CA4A5F" w:rsidRPr="00CD237F" w:rsidRDefault="00CA4A5F" w:rsidP="004A68BA">
      <w:pPr>
        <w:tabs>
          <w:tab w:val="right" w:pos="9049"/>
        </w:tabs>
        <w:spacing w:line="216" w:lineRule="auto"/>
        <w:ind w:left="851" w:hanging="851"/>
        <w:rPr>
          <w:color w:val="000000" w:themeColor="text1"/>
          <w:sz w:val="14"/>
          <w:szCs w:val="14"/>
        </w:rPr>
      </w:pPr>
      <w:r w:rsidRPr="00CD237F">
        <w:rPr>
          <w:color w:val="000000" w:themeColor="text1"/>
          <w:sz w:val="14"/>
          <w:szCs w:val="14"/>
        </w:rPr>
        <w:t>IV.</w:t>
      </w:r>
      <w:r w:rsidRPr="00CD237F">
        <w:rPr>
          <w:color w:val="000000" w:themeColor="text1"/>
          <w:sz w:val="14"/>
          <w:szCs w:val="14"/>
        </w:rPr>
        <w:tab/>
        <w:t xml:space="preserve">Ana Ortak Banka’da nitelikli pay sahibi olan kişi ve kuruluşlara ilişkin açıklamalar </w:t>
      </w:r>
      <w:r w:rsidRPr="00CD237F">
        <w:rPr>
          <w:color w:val="000000" w:themeColor="text1"/>
          <w:sz w:val="14"/>
          <w:szCs w:val="14"/>
        </w:rPr>
        <w:tab/>
        <w:t>2</w:t>
      </w:r>
    </w:p>
    <w:p w14:paraId="544076C0" w14:textId="77777777" w:rsidR="00CA4A5F" w:rsidRPr="00CD237F" w:rsidRDefault="00CA4A5F" w:rsidP="004A68BA">
      <w:pPr>
        <w:tabs>
          <w:tab w:val="right" w:pos="9049"/>
        </w:tabs>
        <w:spacing w:line="216" w:lineRule="auto"/>
        <w:ind w:left="851" w:hanging="851"/>
        <w:rPr>
          <w:color w:val="000000" w:themeColor="text1"/>
          <w:sz w:val="14"/>
          <w:szCs w:val="14"/>
        </w:rPr>
      </w:pPr>
      <w:r w:rsidRPr="00CD237F">
        <w:rPr>
          <w:color w:val="000000" w:themeColor="text1"/>
          <w:sz w:val="14"/>
          <w:szCs w:val="14"/>
        </w:rPr>
        <w:t>V.</w:t>
      </w:r>
      <w:r w:rsidRPr="00CD237F">
        <w:rPr>
          <w:color w:val="000000" w:themeColor="text1"/>
          <w:sz w:val="14"/>
          <w:szCs w:val="14"/>
        </w:rPr>
        <w:tab/>
        <w:t>Ana Ortak Banka’nın hizmet türü ve faaliyet alanlarına ilişkin özet bilgi</w:t>
      </w:r>
      <w:r w:rsidRPr="00CD237F">
        <w:rPr>
          <w:color w:val="000000" w:themeColor="text1"/>
          <w:sz w:val="14"/>
          <w:szCs w:val="14"/>
        </w:rPr>
        <w:tab/>
        <w:t>3</w:t>
      </w:r>
    </w:p>
    <w:p w14:paraId="481883E2" w14:textId="77777777" w:rsidR="00CA4A5F" w:rsidRPr="00CD237F" w:rsidRDefault="00CA4A5F" w:rsidP="004A68BA">
      <w:pPr>
        <w:tabs>
          <w:tab w:val="right" w:pos="9049"/>
        </w:tabs>
        <w:spacing w:line="216" w:lineRule="auto"/>
        <w:ind w:left="851" w:hanging="851"/>
        <w:jc w:val="both"/>
        <w:rPr>
          <w:color w:val="000000" w:themeColor="text1"/>
          <w:sz w:val="14"/>
          <w:szCs w:val="14"/>
        </w:rPr>
      </w:pPr>
      <w:r w:rsidRPr="00CD237F">
        <w:rPr>
          <w:color w:val="000000" w:themeColor="text1"/>
          <w:sz w:val="14"/>
          <w:szCs w:val="14"/>
        </w:rPr>
        <w:t>VI.</w:t>
      </w:r>
      <w:r w:rsidRPr="00CD237F">
        <w:rPr>
          <w:color w:val="000000" w:themeColor="text1"/>
          <w:sz w:val="14"/>
          <w:szCs w:val="14"/>
        </w:rPr>
        <w:tab/>
        <w:t xml:space="preserve">Bankaların Konsolide Finansal Tablolarının Düzenlenmesine İlişkin Tebliğ ile Türkiye Muhasebe Standartları </w:t>
      </w:r>
      <w:r w:rsidRPr="00CD237F">
        <w:rPr>
          <w:color w:val="000000" w:themeColor="text1"/>
          <w:sz w:val="14"/>
          <w:szCs w:val="14"/>
        </w:rPr>
        <w:tab/>
      </w:r>
    </w:p>
    <w:p w14:paraId="6F8850A9" w14:textId="77777777" w:rsidR="00CA4A5F" w:rsidRPr="00CD237F" w:rsidRDefault="00CA4A5F" w:rsidP="004A68BA">
      <w:pPr>
        <w:tabs>
          <w:tab w:val="right" w:pos="9049"/>
        </w:tabs>
        <w:spacing w:line="216" w:lineRule="auto"/>
        <w:ind w:left="851" w:hanging="851"/>
        <w:jc w:val="both"/>
        <w:rPr>
          <w:color w:val="000000" w:themeColor="text1"/>
          <w:sz w:val="14"/>
          <w:szCs w:val="14"/>
        </w:rPr>
      </w:pPr>
      <w:r w:rsidRPr="00CD237F">
        <w:rPr>
          <w:color w:val="000000" w:themeColor="text1"/>
          <w:sz w:val="14"/>
          <w:szCs w:val="14"/>
        </w:rPr>
        <w:tab/>
        <w:t>Gereği Yapılan Konsolidasyon İşlemleri Arasındaki Farklılıklar ile Tam Konsolidasyona veya Oransal Konsolidasyona</w:t>
      </w:r>
    </w:p>
    <w:p w14:paraId="5B8B623F" w14:textId="77777777" w:rsidR="00CA4A5F" w:rsidRPr="00CD237F" w:rsidRDefault="00CA4A5F" w:rsidP="004A68BA">
      <w:pPr>
        <w:tabs>
          <w:tab w:val="right" w:pos="9049"/>
        </w:tabs>
        <w:spacing w:line="216" w:lineRule="auto"/>
        <w:ind w:left="851" w:hanging="851"/>
        <w:jc w:val="both"/>
        <w:rPr>
          <w:color w:val="000000" w:themeColor="text1"/>
          <w:sz w:val="14"/>
          <w:szCs w:val="14"/>
        </w:rPr>
      </w:pPr>
      <w:r w:rsidRPr="00CD237F">
        <w:rPr>
          <w:color w:val="000000" w:themeColor="text1"/>
          <w:sz w:val="14"/>
          <w:szCs w:val="14"/>
        </w:rPr>
        <w:tab/>
        <w:t>Tabi Tutulan, Özkaynaklardan İndirilen ya da Bu Üç Yönteme Dahil Olmayan Kuruluşlar Hakkında Kısa Açıklama</w:t>
      </w:r>
      <w:r w:rsidRPr="00CD237F">
        <w:rPr>
          <w:color w:val="000000" w:themeColor="text1"/>
          <w:sz w:val="14"/>
          <w:szCs w:val="14"/>
        </w:rPr>
        <w:tab/>
        <w:t>3</w:t>
      </w:r>
    </w:p>
    <w:p w14:paraId="0D44F8A9" w14:textId="77777777" w:rsidR="00CA4A5F" w:rsidRPr="00CD237F" w:rsidRDefault="00CA4A5F" w:rsidP="004A68BA">
      <w:pPr>
        <w:tabs>
          <w:tab w:val="right" w:pos="9049"/>
        </w:tabs>
        <w:spacing w:line="216" w:lineRule="auto"/>
        <w:ind w:left="851" w:hanging="851"/>
        <w:rPr>
          <w:color w:val="000000" w:themeColor="text1"/>
          <w:sz w:val="14"/>
          <w:szCs w:val="14"/>
        </w:rPr>
      </w:pPr>
      <w:r w:rsidRPr="00CD237F">
        <w:rPr>
          <w:color w:val="000000" w:themeColor="text1"/>
          <w:sz w:val="14"/>
          <w:szCs w:val="14"/>
        </w:rPr>
        <w:t>VII.</w:t>
      </w:r>
      <w:r w:rsidRPr="00CD237F">
        <w:rPr>
          <w:color w:val="000000" w:themeColor="text1"/>
          <w:sz w:val="14"/>
          <w:szCs w:val="14"/>
        </w:rPr>
        <w:tab/>
        <w:t xml:space="preserve">Ana Ortaklık Banka’nın ile bağlı ortaklıkları arasında özkaynakların derhal transfer edilmesinin veya borçların geri </w:t>
      </w:r>
    </w:p>
    <w:p w14:paraId="2A0422D8" w14:textId="50D187C9" w:rsidR="00CA4A5F" w:rsidRDefault="00CA4A5F" w:rsidP="004A68BA">
      <w:pPr>
        <w:tabs>
          <w:tab w:val="right" w:pos="9049"/>
        </w:tabs>
        <w:spacing w:line="216" w:lineRule="auto"/>
        <w:ind w:left="851" w:hanging="851"/>
        <w:rPr>
          <w:color w:val="000000" w:themeColor="text1"/>
          <w:sz w:val="14"/>
          <w:szCs w:val="14"/>
        </w:rPr>
      </w:pPr>
      <w:r w:rsidRPr="00CD237F">
        <w:rPr>
          <w:color w:val="000000" w:themeColor="text1"/>
          <w:sz w:val="14"/>
          <w:szCs w:val="14"/>
        </w:rPr>
        <w:t xml:space="preserve">                     </w:t>
      </w:r>
      <w:r w:rsidRPr="00CD237F">
        <w:rPr>
          <w:color w:val="000000" w:themeColor="text1"/>
          <w:sz w:val="14"/>
          <w:szCs w:val="14"/>
        </w:rPr>
        <w:tab/>
        <w:t xml:space="preserve">ödenmesinin önünde mevcut veya muhtemel, fiili veya hukuki engeller        </w:t>
      </w:r>
      <w:r w:rsidRPr="00CD237F">
        <w:rPr>
          <w:color w:val="000000" w:themeColor="text1"/>
          <w:sz w:val="14"/>
          <w:szCs w:val="14"/>
        </w:rPr>
        <w:tab/>
        <w:t>3</w:t>
      </w:r>
    </w:p>
    <w:p w14:paraId="115311E0" w14:textId="77777777" w:rsidR="008A3F94" w:rsidRPr="00CD237F" w:rsidRDefault="008A3F94" w:rsidP="004A68BA">
      <w:pPr>
        <w:tabs>
          <w:tab w:val="right" w:pos="9049"/>
        </w:tabs>
        <w:spacing w:line="216" w:lineRule="auto"/>
        <w:ind w:left="851" w:hanging="851"/>
        <w:rPr>
          <w:color w:val="000000" w:themeColor="text1"/>
          <w:sz w:val="14"/>
          <w:szCs w:val="14"/>
        </w:rPr>
      </w:pPr>
    </w:p>
    <w:p w14:paraId="74F9A8D9" w14:textId="77777777" w:rsidR="00CA4A5F" w:rsidRPr="00CD237F" w:rsidRDefault="00CA4A5F" w:rsidP="004A68BA">
      <w:pPr>
        <w:spacing w:line="216" w:lineRule="auto"/>
        <w:jc w:val="center"/>
        <w:rPr>
          <w:b/>
          <w:color w:val="000000" w:themeColor="text1"/>
          <w:sz w:val="14"/>
          <w:szCs w:val="14"/>
        </w:rPr>
      </w:pPr>
      <w:r w:rsidRPr="00CD237F">
        <w:rPr>
          <w:b/>
          <w:color w:val="000000" w:themeColor="text1"/>
          <w:sz w:val="14"/>
          <w:szCs w:val="14"/>
        </w:rPr>
        <w:t>İKİNCİ BÖLÜM</w:t>
      </w:r>
    </w:p>
    <w:p w14:paraId="28CF920E" w14:textId="77777777" w:rsidR="00CA4A5F" w:rsidRPr="00CD237F" w:rsidRDefault="00CA4A5F" w:rsidP="004A68BA">
      <w:pPr>
        <w:spacing w:line="216" w:lineRule="auto"/>
        <w:jc w:val="center"/>
        <w:rPr>
          <w:b/>
          <w:color w:val="000000" w:themeColor="text1"/>
          <w:sz w:val="14"/>
          <w:szCs w:val="14"/>
        </w:rPr>
      </w:pPr>
      <w:r w:rsidRPr="00CD237F">
        <w:rPr>
          <w:b/>
          <w:color w:val="000000" w:themeColor="text1"/>
          <w:sz w:val="14"/>
          <w:szCs w:val="14"/>
        </w:rPr>
        <w:t>Konsolide Finansal Tablolar</w:t>
      </w:r>
    </w:p>
    <w:p w14:paraId="5F14645B" w14:textId="77777777" w:rsidR="00CA4A5F" w:rsidRPr="00CD237F" w:rsidRDefault="00CA4A5F" w:rsidP="004A68BA">
      <w:pPr>
        <w:tabs>
          <w:tab w:val="right" w:pos="9049"/>
        </w:tabs>
        <w:spacing w:line="216" w:lineRule="auto"/>
        <w:ind w:left="851" w:hanging="851"/>
        <w:rPr>
          <w:color w:val="000000" w:themeColor="text1"/>
          <w:sz w:val="14"/>
          <w:szCs w:val="14"/>
        </w:rPr>
      </w:pPr>
      <w:r w:rsidRPr="00CD237F">
        <w:rPr>
          <w:color w:val="000000" w:themeColor="text1"/>
          <w:sz w:val="14"/>
          <w:szCs w:val="14"/>
        </w:rPr>
        <w:t>I.</w:t>
      </w:r>
      <w:r w:rsidRPr="00CD237F">
        <w:rPr>
          <w:color w:val="000000" w:themeColor="text1"/>
          <w:sz w:val="14"/>
          <w:szCs w:val="14"/>
        </w:rPr>
        <w:tab/>
        <w:t>Konsolide bilanço (finansal durum tablosu)</w:t>
      </w:r>
      <w:r w:rsidRPr="00CD237F">
        <w:rPr>
          <w:color w:val="000000" w:themeColor="text1"/>
          <w:sz w:val="14"/>
          <w:szCs w:val="14"/>
        </w:rPr>
        <w:tab/>
        <w:t>4-5</w:t>
      </w:r>
    </w:p>
    <w:p w14:paraId="2C5AD625" w14:textId="77777777" w:rsidR="00CA4A5F" w:rsidRPr="00CD237F" w:rsidRDefault="00CA4A5F" w:rsidP="004A68BA">
      <w:pPr>
        <w:tabs>
          <w:tab w:val="right" w:pos="9049"/>
        </w:tabs>
        <w:spacing w:line="216" w:lineRule="auto"/>
        <w:ind w:left="851" w:hanging="851"/>
        <w:rPr>
          <w:color w:val="000000" w:themeColor="text1"/>
          <w:sz w:val="14"/>
          <w:szCs w:val="14"/>
        </w:rPr>
      </w:pPr>
      <w:r w:rsidRPr="00CD237F">
        <w:rPr>
          <w:color w:val="000000" w:themeColor="text1"/>
          <w:sz w:val="14"/>
          <w:szCs w:val="14"/>
        </w:rPr>
        <w:t>II.</w:t>
      </w:r>
      <w:r w:rsidRPr="00CD237F">
        <w:rPr>
          <w:color w:val="000000" w:themeColor="text1"/>
          <w:sz w:val="14"/>
          <w:szCs w:val="14"/>
        </w:rPr>
        <w:tab/>
        <w:t xml:space="preserve">Konsolide nazım hesaplar tablosu </w:t>
      </w:r>
      <w:r w:rsidRPr="00CD237F">
        <w:rPr>
          <w:color w:val="000000" w:themeColor="text1"/>
          <w:sz w:val="14"/>
          <w:szCs w:val="14"/>
        </w:rPr>
        <w:tab/>
        <w:t>6</w:t>
      </w:r>
    </w:p>
    <w:p w14:paraId="33D6102D" w14:textId="77777777" w:rsidR="00CA4A5F" w:rsidRPr="00CD237F" w:rsidRDefault="00CA4A5F" w:rsidP="004A68BA">
      <w:pPr>
        <w:tabs>
          <w:tab w:val="right" w:pos="9049"/>
        </w:tabs>
        <w:spacing w:line="216" w:lineRule="auto"/>
        <w:ind w:left="851" w:right="-23" w:hanging="851"/>
        <w:rPr>
          <w:color w:val="000000" w:themeColor="text1"/>
          <w:sz w:val="14"/>
          <w:szCs w:val="14"/>
        </w:rPr>
      </w:pPr>
      <w:r w:rsidRPr="00CD237F">
        <w:rPr>
          <w:color w:val="000000" w:themeColor="text1"/>
          <w:sz w:val="14"/>
          <w:szCs w:val="14"/>
        </w:rPr>
        <w:t>III.</w:t>
      </w:r>
      <w:r w:rsidRPr="00CD237F">
        <w:rPr>
          <w:color w:val="000000" w:themeColor="text1"/>
          <w:sz w:val="14"/>
          <w:szCs w:val="14"/>
        </w:rPr>
        <w:tab/>
        <w:t>Konsolide kar veya zarar tablosu</w:t>
      </w:r>
      <w:r w:rsidRPr="00CD237F">
        <w:rPr>
          <w:color w:val="000000" w:themeColor="text1"/>
          <w:sz w:val="14"/>
          <w:szCs w:val="14"/>
        </w:rPr>
        <w:tab/>
        <w:t>7</w:t>
      </w:r>
    </w:p>
    <w:p w14:paraId="363753CF" w14:textId="77777777" w:rsidR="00CA4A5F" w:rsidRPr="00CD237F" w:rsidRDefault="00CA4A5F" w:rsidP="004A68BA">
      <w:pPr>
        <w:tabs>
          <w:tab w:val="right" w:pos="9049"/>
        </w:tabs>
        <w:spacing w:line="216" w:lineRule="auto"/>
        <w:ind w:left="851" w:hanging="851"/>
        <w:rPr>
          <w:color w:val="000000" w:themeColor="text1"/>
          <w:sz w:val="14"/>
          <w:szCs w:val="14"/>
        </w:rPr>
      </w:pPr>
      <w:r w:rsidRPr="00CD237F">
        <w:rPr>
          <w:color w:val="000000" w:themeColor="text1"/>
          <w:sz w:val="14"/>
          <w:szCs w:val="14"/>
        </w:rPr>
        <w:t>IV.</w:t>
      </w:r>
      <w:r w:rsidRPr="00CD237F">
        <w:rPr>
          <w:color w:val="000000" w:themeColor="text1"/>
          <w:sz w:val="14"/>
          <w:szCs w:val="14"/>
        </w:rPr>
        <w:tab/>
        <w:t xml:space="preserve">Konsolide kar veya zarar ve diğer kapsamlı gelir tablosu </w:t>
      </w:r>
      <w:r w:rsidRPr="00CD237F">
        <w:rPr>
          <w:color w:val="000000" w:themeColor="text1"/>
          <w:sz w:val="14"/>
          <w:szCs w:val="14"/>
        </w:rPr>
        <w:tab/>
        <w:t>8</w:t>
      </w:r>
    </w:p>
    <w:p w14:paraId="0396EE4A" w14:textId="0DF9A18E" w:rsidR="00CA4A5F" w:rsidRPr="00CD237F" w:rsidRDefault="00CA4A5F" w:rsidP="004A68BA">
      <w:pPr>
        <w:tabs>
          <w:tab w:val="right" w:pos="9049"/>
        </w:tabs>
        <w:spacing w:line="216" w:lineRule="auto"/>
        <w:ind w:left="851" w:hanging="851"/>
        <w:rPr>
          <w:color w:val="000000" w:themeColor="text1"/>
          <w:sz w:val="14"/>
          <w:szCs w:val="14"/>
        </w:rPr>
      </w:pPr>
      <w:r w:rsidRPr="00CD237F">
        <w:rPr>
          <w:color w:val="000000" w:themeColor="text1"/>
          <w:sz w:val="14"/>
          <w:szCs w:val="14"/>
        </w:rPr>
        <w:t>V.</w:t>
      </w:r>
      <w:r w:rsidRPr="00CD237F">
        <w:rPr>
          <w:color w:val="000000" w:themeColor="text1"/>
          <w:sz w:val="14"/>
          <w:szCs w:val="14"/>
        </w:rPr>
        <w:tab/>
        <w:t>Konsolide özkaynak</w:t>
      </w:r>
      <w:r w:rsidR="005E3FD5" w:rsidRPr="00CD237F">
        <w:rPr>
          <w:color w:val="000000" w:themeColor="text1"/>
          <w:sz w:val="14"/>
          <w:szCs w:val="14"/>
        </w:rPr>
        <w:t>lar</w:t>
      </w:r>
      <w:r w:rsidRPr="00CD237F">
        <w:rPr>
          <w:color w:val="000000" w:themeColor="text1"/>
          <w:sz w:val="14"/>
          <w:szCs w:val="14"/>
        </w:rPr>
        <w:t xml:space="preserve"> değişim tablosu </w:t>
      </w:r>
      <w:r w:rsidRPr="00CD237F">
        <w:rPr>
          <w:color w:val="000000" w:themeColor="text1"/>
          <w:sz w:val="14"/>
          <w:szCs w:val="14"/>
        </w:rPr>
        <w:tab/>
        <w:t>9</w:t>
      </w:r>
    </w:p>
    <w:p w14:paraId="5040484D" w14:textId="77777777" w:rsidR="00CA4A5F" w:rsidRPr="00CD237F" w:rsidRDefault="00CA4A5F" w:rsidP="004A68BA">
      <w:pPr>
        <w:tabs>
          <w:tab w:val="right" w:pos="9049"/>
        </w:tabs>
        <w:spacing w:line="216" w:lineRule="auto"/>
        <w:ind w:left="851" w:hanging="851"/>
        <w:rPr>
          <w:color w:val="000000" w:themeColor="text1"/>
          <w:sz w:val="14"/>
          <w:szCs w:val="14"/>
        </w:rPr>
      </w:pPr>
      <w:r w:rsidRPr="00CD237F">
        <w:rPr>
          <w:color w:val="000000" w:themeColor="text1"/>
          <w:sz w:val="14"/>
          <w:szCs w:val="14"/>
        </w:rPr>
        <w:t>VI.</w:t>
      </w:r>
      <w:r w:rsidRPr="00CD237F">
        <w:rPr>
          <w:color w:val="000000" w:themeColor="text1"/>
          <w:sz w:val="14"/>
          <w:szCs w:val="14"/>
        </w:rPr>
        <w:tab/>
        <w:t xml:space="preserve">Konsolide nakit akış tablosu </w:t>
      </w:r>
      <w:r w:rsidRPr="00CD237F">
        <w:rPr>
          <w:color w:val="000000" w:themeColor="text1"/>
          <w:sz w:val="14"/>
          <w:szCs w:val="14"/>
        </w:rPr>
        <w:tab/>
        <w:t>10</w:t>
      </w:r>
    </w:p>
    <w:p w14:paraId="4D228D62" w14:textId="77777777" w:rsidR="00CA4A5F" w:rsidRPr="00CD237F" w:rsidRDefault="00CA4A5F" w:rsidP="004A68BA">
      <w:pPr>
        <w:tabs>
          <w:tab w:val="right" w:pos="9049"/>
        </w:tabs>
        <w:spacing w:line="216" w:lineRule="auto"/>
        <w:ind w:left="851" w:hanging="851"/>
        <w:rPr>
          <w:color w:val="000000" w:themeColor="text1"/>
          <w:sz w:val="14"/>
          <w:szCs w:val="14"/>
        </w:rPr>
      </w:pPr>
      <w:r w:rsidRPr="00CD237F">
        <w:rPr>
          <w:color w:val="000000" w:themeColor="text1"/>
          <w:sz w:val="14"/>
          <w:szCs w:val="14"/>
        </w:rPr>
        <w:t>VII.</w:t>
      </w:r>
      <w:r w:rsidRPr="00CD237F">
        <w:rPr>
          <w:color w:val="000000" w:themeColor="text1"/>
          <w:sz w:val="14"/>
          <w:szCs w:val="14"/>
        </w:rPr>
        <w:tab/>
        <w:t xml:space="preserve">Konsolide kar dağıtım tablosu </w:t>
      </w:r>
      <w:r w:rsidRPr="00CD237F">
        <w:rPr>
          <w:color w:val="000000" w:themeColor="text1"/>
          <w:sz w:val="14"/>
          <w:szCs w:val="14"/>
        </w:rPr>
        <w:tab/>
        <w:t>11</w:t>
      </w:r>
    </w:p>
    <w:p w14:paraId="532392E4" w14:textId="77777777" w:rsidR="00CA4A5F" w:rsidRPr="00CD237F" w:rsidRDefault="00CA4A5F" w:rsidP="004A68BA">
      <w:pPr>
        <w:spacing w:line="216" w:lineRule="auto"/>
        <w:jc w:val="center"/>
        <w:rPr>
          <w:b/>
          <w:color w:val="000000" w:themeColor="text1"/>
          <w:sz w:val="14"/>
          <w:szCs w:val="14"/>
        </w:rPr>
      </w:pPr>
      <w:r w:rsidRPr="00CD237F">
        <w:rPr>
          <w:b/>
          <w:color w:val="000000" w:themeColor="text1"/>
          <w:sz w:val="14"/>
          <w:szCs w:val="14"/>
        </w:rPr>
        <w:t>ÜÇÜNCÜ BÖLÜM</w:t>
      </w:r>
    </w:p>
    <w:p w14:paraId="16C70AEC" w14:textId="77777777" w:rsidR="00CA4A5F" w:rsidRPr="00CD237F" w:rsidRDefault="00CA4A5F" w:rsidP="004A68BA">
      <w:pPr>
        <w:spacing w:line="216" w:lineRule="auto"/>
        <w:jc w:val="center"/>
        <w:rPr>
          <w:b/>
          <w:color w:val="000000" w:themeColor="text1"/>
          <w:sz w:val="14"/>
          <w:szCs w:val="14"/>
        </w:rPr>
      </w:pPr>
      <w:r w:rsidRPr="00CD237F">
        <w:rPr>
          <w:b/>
          <w:color w:val="000000" w:themeColor="text1"/>
          <w:sz w:val="14"/>
          <w:szCs w:val="14"/>
        </w:rPr>
        <w:t>Muhasebe Politikalarına İlişkin Açıklamalar</w:t>
      </w:r>
    </w:p>
    <w:p w14:paraId="6CC7A19A" w14:textId="77777777"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I.</w:t>
      </w:r>
      <w:r w:rsidRPr="00CD237F">
        <w:rPr>
          <w:color w:val="000000" w:themeColor="text1"/>
          <w:sz w:val="14"/>
          <w:szCs w:val="14"/>
        </w:rPr>
        <w:tab/>
        <w:t>Sunum esaslarına ilişkin açıklamalar</w:t>
      </w:r>
      <w:r w:rsidRPr="00CD237F">
        <w:rPr>
          <w:color w:val="000000" w:themeColor="text1"/>
          <w:sz w:val="14"/>
          <w:szCs w:val="14"/>
        </w:rPr>
        <w:tab/>
        <w:t>12</w:t>
      </w:r>
    </w:p>
    <w:p w14:paraId="418F72E0" w14:textId="77777777"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II.</w:t>
      </w:r>
      <w:r w:rsidRPr="00CD237F">
        <w:rPr>
          <w:color w:val="000000" w:themeColor="text1"/>
          <w:sz w:val="14"/>
          <w:szCs w:val="14"/>
        </w:rPr>
        <w:tab/>
        <w:t xml:space="preserve">Finansal araçların kullanım stratejisi ve yabancı para cinsinden işlemlere ilişkin açıklamalar </w:t>
      </w:r>
      <w:r w:rsidRPr="00CD237F">
        <w:rPr>
          <w:color w:val="000000" w:themeColor="text1"/>
          <w:sz w:val="14"/>
          <w:szCs w:val="14"/>
        </w:rPr>
        <w:tab/>
        <w:t>13</w:t>
      </w:r>
    </w:p>
    <w:p w14:paraId="3736E4CD" w14:textId="1E3121F3"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III.</w:t>
      </w:r>
      <w:r w:rsidRPr="00CD237F">
        <w:rPr>
          <w:color w:val="000000" w:themeColor="text1"/>
          <w:sz w:val="14"/>
          <w:szCs w:val="14"/>
        </w:rPr>
        <w:tab/>
        <w:t>Konsolide edilen ortaklıklara ilişkin bilgiler</w:t>
      </w:r>
      <w:r w:rsidRPr="00CD237F">
        <w:rPr>
          <w:color w:val="000000" w:themeColor="text1"/>
          <w:sz w:val="14"/>
          <w:szCs w:val="14"/>
        </w:rPr>
        <w:tab/>
        <w:t>13-</w:t>
      </w:r>
      <w:r w:rsidR="00264695" w:rsidRPr="00CD237F">
        <w:rPr>
          <w:color w:val="000000" w:themeColor="text1"/>
          <w:sz w:val="14"/>
          <w:szCs w:val="14"/>
        </w:rPr>
        <w:t>14</w:t>
      </w:r>
    </w:p>
    <w:p w14:paraId="4FF455C0" w14:textId="63F67977"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IV.</w:t>
      </w:r>
      <w:r w:rsidRPr="00CD237F">
        <w:rPr>
          <w:color w:val="000000" w:themeColor="text1"/>
          <w:sz w:val="14"/>
          <w:szCs w:val="14"/>
        </w:rPr>
        <w:tab/>
        <w:t>Vadeli işlem ve opsiyon sözleşmeleri ile türev ürünlere ilişkin açıklamalar</w:t>
      </w:r>
      <w:r w:rsidRPr="00CD237F">
        <w:rPr>
          <w:color w:val="000000" w:themeColor="text1"/>
          <w:sz w:val="14"/>
          <w:szCs w:val="14"/>
        </w:rPr>
        <w:tab/>
        <w:t>1</w:t>
      </w:r>
      <w:r w:rsidR="00264695" w:rsidRPr="00CD237F">
        <w:rPr>
          <w:color w:val="000000" w:themeColor="text1"/>
          <w:sz w:val="14"/>
          <w:szCs w:val="14"/>
        </w:rPr>
        <w:t>4</w:t>
      </w:r>
    </w:p>
    <w:p w14:paraId="6B8A9950" w14:textId="203E45DA"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V.</w:t>
      </w:r>
      <w:r w:rsidRPr="00CD237F">
        <w:rPr>
          <w:color w:val="000000" w:themeColor="text1"/>
          <w:sz w:val="14"/>
          <w:szCs w:val="14"/>
        </w:rPr>
        <w:tab/>
        <w:t xml:space="preserve">Kâr payı gelir ve giderine ilişkin açıklamalar </w:t>
      </w:r>
      <w:r w:rsidRPr="00CD237F">
        <w:rPr>
          <w:color w:val="000000" w:themeColor="text1"/>
          <w:sz w:val="14"/>
          <w:szCs w:val="14"/>
        </w:rPr>
        <w:tab/>
        <w:t>1</w:t>
      </w:r>
      <w:r w:rsidR="00264695" w:rsidRPr="00CD237F">
        <w:rPr>
          <w:color w:val="000000" w:themeColor="text1"/>
          <w:sz w:val="14"/>
          <w:szCs w:val="14"/>
        </w:rPr>
        <w:t>4</w:t>
      </w:r>
    </w:p>
    <w:p w14:paraId="3F2887DA" w14:textId="7E30EB36"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VI.</w:t>
      </w:r>
      <w:r w:rsidRPr="00CD237F">
        <w:rPr>
          <w:color w:val="000000" w:themeColor="text1"/>
          <w:sz w:val="14"/>
          <w:szCs w:val="14"/>
        </w:rPr>
        <w:tab/>
        <w:t xml:space="preserve">Ücret ve komisyon gelir ve giderlerine ilişkin açıklamalar </w:t>
      </w:r>
      <w:r w:rsidRPr="00CD237F">
        <w:rPr>
          <w:color w:val="000000" w:themeColor="text1"/>
          <w:sz w:val="14"/>
          <w:szCs w:val="14"/>
        </w:rPr>
        <w:tab/>
        <w:t>1</w:t>
      </w:r>
      <w:r w:rsidR="00264695" w:rsidRPr="00CD237F">
        <w:rPr>
          <w:color w:val="000000" w:themeColor="text1"/>
          <w:sz w:val="14"/>
          <w:szCs w:val="14"/>
        </w:rPr>
        <w:t>5</w:t>
      </w:r>
    </w:p>
    <w:p w14:paraId="10F07E5B" w14:textId="31614286"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VII.</w:t>
      </w:r>
      <w:r w:rsidRPr="00CD237F">
        <w:rPr>
          <w:color w:val="000000" w:themeColor="text1"/>
          <w:sz w:val="14"/>
          <w:szCs w:val="14"/>
        </w:rPr>
        <w:tab/>
        <w:t xml:space="preserve">Finansal varlıklara ilişkin açıklamalar </w:t>
      </w:r>
      <w:r w:rsidRPr="00CD237F">
        <w:rPr>
          <w:color w:val="000000" w:themeColor="text1"/>
          <w:sz w:val="14"/>
          <w:szCs w:val="14"/>
        </w:rPr>
        <w:tab/>
        <w:t>1</w:t>
      </w:r>
      <w:r w:rsidR="00264695" w:rsidRPr="00CD237F">
        <w:rPr>
          <w:color w:val="000000" w:themeColor="text1"/>
          <w:sz w:val="14"/>
          <w:szCs w:val="14"/>
        </w:rPr>
        <w:t>5</w:t>
      </w:r>
      <w:r w:rsidRPr="00CD237F">
        <w:rPr>
          <w:color w:val="000000" w:themeColor="text1"/>
          <w:sz w:val="14"/>
          <w:szCs w:val="14"/>
        </w:rPr>
        <w:t>-1</w:t>
      </w:r>
      <w:r w:rsidR="00264695" w:rsidRPr="00CD237F">
        <w:rPr>
          <w:color w:val="000000" w:themeColor="text1"/>
          <w:sz w:val="14"/>
          <w:szCs w:val="14"/>
        </w:rPr>
        <w:t>6</w:t>
      </w:r>
      <w:r w:rsidRPr="00CD237F">
        <w:rPr>
          <w:color w:val="000000" w:themeColor="text1"/>
          <w:sz w:val="14"/>
          <w:szCs w:val="14"/>
        </w:rPr>
        <w:t xml:space="preserve"> </w:t>
      </w:r>
    </w:p>
    <w:p w14:paraId="752C1976" w14:textId="10F36664"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VIII.</w:t>
      </w:r>
      <w:r w:rsidRPr="00CD237F">
        <w:rPr>
          <w:color w:val="000000" w:themeColor="text1"/>
          <w:sz w:val="14"/>
          <w:szCs w:val="14"/>
        </w:rPr>
        <w:tab/>
        <w:t xml:space="preserve">Finansal varlıklarda değer düşüklüğüne ilişkin açıklamalar </w:t>
      </w:r>
      <w:r w:rsidRPr="00CD237F">
        <w:rPr>
          <w:color w:val="000000" w:themeColor="text1"/>
          <w:sz w:val="14"/>
          <w:szCs w:val="14"/>
        </w:rPr>
        <w:tab/>
      </w:r>
      <w:r w:rsidR="00264695" w:rsidRPr="00CD237F">
        <w:rPr>
          <w:color w:val="000000" w:themeColor="text1"/>
          <w:sz w:val="14"/>
          <w:szCs w:val="14"/>
        </w:rPr>
        <w:t>17-19</w:t>
      </w:r>
    </w:p>
    <w:p w14:paraId="37D9AABF" w14:textId="44B3CB93"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IX.</w:t>
      </w:r>
      <w:r w:rsidRPr="00CD237F">
        <w:rPr>
          <w:color w:val="000000" w:themeColor="text1"/>
          <w:sz w:val="14"/>
          <w:szCs w:val="14"/>
        </w:rPr>
        <w:tab/>
        <w:t xml:space="preserve">Finansal araçların netleştirilmesine ilişkin açıklamalar </w:t>
      </w:r>
      <w:r w:rsidRPr="00CD237F">
        <w:rPr>
          <w:color w:val="000000" w:themeColor="text1"/>
          <w:sz w:val="14"/>
          <w:szCs w:val="14"/>
        </w:rPr>
        <w:tab/>
      </w:r>
      <w:r w:rsidR="00264695" w:rsidRPr="00CD237F">
        <w:rPr>
          <w:color w:val="000000" w:themeColor="text1"/>
          <w:sz w:val="14"/>
          <w:szCs w:val="14"/>
        </w:rPr>
        <w:t>19</w:t>
      </w:r>
    </w:p>
    <w:p w14:paraId="34782400" w14:textId="455411AA"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X.</w:t>
      </w:r>
      <w:r w:rsidRPr="00CD237F">
        <w:rPr>
          <w:color w:val="000000" w:themeColor="text1"/>
          <w:sz w:val="14"/>
          <w:szCs w:val="14"/>
        </w:rPr>
        <w:tab/>
        <w:t>Satış ve geri alış anlaşmaları ve menkul değerlerin ödünç verilmesi işlemlerine ilişkin açıklamalar</w:t>
      </w:r>
      <w:r w:rsidRPr="00CD237F">
        <w:rPr>
          <w:color w:val="000000" w:themeColor="text1"/>
          <w:sz w:val="14"/>
          <w:szCs w:val="14"/>
        </w:rPr>
        <w:tab/>
        <w:t>2</w:t>
      </w:r>
      <w:r w:rsidR="00264695" w:rsidRPr="00CD237F">
        <w:rPr>
          <w:color w:val="000000" w:themeColor="text1"/>
          <w:sz w:val="14"/>
          <w:szCs w:val="14"/>
        </w:rPr>
        <w:t>0</w:t>
      </w:r>
    </w:p>
    <w:p w14:paraId="0009D9D6" w14:textId="77777777"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 xml:space="preserve">XI. </w:t>
      </w:r>
      <w:r w:rsidRPr="00CD237F">
        <w:rPr>
          <w:color w:val="000000" w:themeColor="text1"/>
          <w:sz w:val="14"/>
          <w:szCs w:val="14"/>
        </w:rPr>
        <w:tab/>
        <w:t xml:space="preserve">Satış amaçlı elde tutulan ve durdurulan faaliyetlere ilişkin duran varlıklar ile bu varlıklara ilişkin                                               </w:t>
      </w:r>
    </w:p>
    <w:p w14:paraId="14F6A54F" w14:textId="55E7CB27"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ab/>
        <w:t xml:space="preserve">borçlar hakkında açıklamalar </w:t>
      </w:r>
      <w:r w:rsidRPr="00CD237F">
        <w:rPr>
          <w:color w:val="000000" w:themeColor="text1"/>
          <w:sz w:val="14"/>
          <w:szCs w:val="14"/>
        </w:rPr>
        <w:tab/>
        <w:t>2</w:t>
      </w:r>
      <w:r w:rsidR="00264695" w:rsidRPr="00CD237F">
        <w:rPr>
          <w:color w:val="000000" w:themeColor="text1"/>
          <w:sz w:val="14"/>
          <w:szCs w:val="14"/>
        </w:rPr>
        <w:t>0</w:t>
      </w:r>
    </w:p>
    <w:p w14:paraId="553094E0" w14:textId="77777777"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XII.</w:t>
      </w:r>
      <w:r w:rsidRPr="00CD237F">
        <w:rPr>
          <w:color w:val="000000" w:themeColor="text1"/>
          <w:sz w:val="14"/>
          <w:szCs w:val="14"/>
        </w:rPr>
        <w:tab/>
        <w:t>Şerefiye ve diğer maddi olmayan duran varlıklara ilişkin açıklamalar</w:t>
      </w:r>
      <w:r w:rsidRPr="00CD237F">
        <w:rPr>
          <w:color w:val="000000" w:themeColor="text1"/>
          <w:sz w:val="14"/>
          <w:szCs w:val="14"/>
        </w:rPr>
        <w:tab/>
        <w:t>21</w:t>
      </w:r>
    </w:p>
    <w:p w14:paraId="43CC4051" w14:textId="3F6373EF"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XIII.</w:t>
      </w:r>
      <w:r w:rsidRPr="00CD237F">
        <w:rPr>
          <w:color w:val="000000" w:themeColor="text1"/>
          <w:sz w:val="14"/>
          <w:szCs w:val="14"/>
        </w:rPr>
        <w:tab/>
        <w:t>Maddi duran varlıklara ilişkin açıklamalar</w:t>
      </w:r>
      <w:r w:rsidRPr="00CD237F">
        <w:rPr>
          <w:color w:val="000000" w:themeColor="text1"/>
          <w:sz w:val="14"/>
          <w:szCs w:val="14"/>
        </w:rPr>
        <w:tab/>
        <w:t>2</w:t>
      </w:r>
      <w:r w:rsidR="00264695" w:rsidRPr="00CD237F">
        <w:rPr>
          <w:color w:val="000000" w:themeColor="text1"/>
          <w:sz w:val="14"/>
          <w:szCs w:val="14"/>
        </w:rPr>
        <w:t>1</w:t>
      </w:r>
    </w:p>
    <w:p w14:paraId="0DCC3D1E" w14:textId="1F73482D"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XIV.</w:t>
      </w:r>
      <w:r w:rsidRPr="00CD237F">
        <w:rPr>
          <w:color w:val="000000" w:themeColor="text1"/>
          <w:sz w:val="14"/>
          <w:szCs w:val="14"/>
        </w:rPr>
        <w:tab/>
        <w:t>Kiralama işlemlerine ilişkin açıklamalar</w:t>
      </w:r>
      <w:r w:rsidRPr="00CD237F">
        <w:rPr>
          <w:color w:val="000000" w:themeColor="text1"/>
          <w:sz w:val="14"/>
          <w:szCs w:val="14"/>
        </w:rPr>
        <w:tab/>
        <w:t>22</w:t>
      </w:r>
    </w:p>
    <w:p w14:paraId="6F516BA2" w14:textId="23D3185D" w:rsidR="00CA4A5F" w:rsidRPr="00CD237F" w:rsidRDefault="00CA4A5F" w:rsidP="00A92CF5">
      <w:pPr>
        <w:tabs>
          <w:tab w:val="left" w:pos="851"/>
          <w:tab w:val="right" w:pos="9049"/>
        </w:tabs>
        <w:spacing w:line="216" w:lineRule="auto"/>
        <w:ind w:left="864" w:hanging="851"/>
        <w:rPr>
          <w:color w:val="000000" w:themeColor="text1"/>
          <w:sz w:val="14"/>
          <w:szCs w:val="14"/>
        </w:rPr>
      </w:pPr>
      <w:r w:rsidRPr="00CD237F">
        <w:rPr>
          <w:color w:val="000000" w:themeColor="text1"/>
          <w:sz w:val="14"/>
          <w:szCs w:val="14"/>
        </w:rPr>
        <w:t xml:space="preserve">XV.              </w:t>
      </w:r>
      <w:r w:rsidR="00A92CF5" w:rsidRPr="00CD237F">
        <w:rPr>
          <w:color w:val="000000" w:themeColor="text1"/>
          <w:sz w:val="14"/>
          <w:szCs w:val="14"/>
        </w:rPr>
        <w:tab/>
      </w:r>
      <w:r w:rsidRPr="00CD237F">
        <w:rPr>
          <w:color w:val="000000" w:themeColor="text1"/>
          <w:sz w:val="14"/>
          <w:szCs w:val="14"/>
        </w:rPr>
        <w:t xml:space="preserve">Karşılıklar , koşullu varlık ve yükümlülüklere ilişkin açıklamalar                                             </w:t>
      </w:r>
      <w:r w:rsidRPr="00CD237F">
        <w:rPr>
          <w:color w:val="000000" w:themeColor="text1"/>
          <w:sz w:val="14"/>
          <w:szCs w:val="14"/>
        </w:rPr>
        <w:tab/>
        <w:t>23</w:t>
      </w:r>
    </w:p>
    <w:p w14:paraId="219B077C" w14:textId="78A9CA94"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XVI.</w:t>
      </w:r>
      <w:r w:rsidRPr="00CD237F">
        <w:rPr>
          <w:color w:val="000000" w:themeColor="text1"/>
          <w:sz w:val="14"/>
          <w:szCs w:val="14"/>
        </w:rPr>
        <w:tab/>
        <w:t xml:space="preserve">Çalışanların haklarına ilişkin yükümlülüklere ilişkin açıklamalar </w:t>
      </w:r>
      <w:r w:rsidRPr="00CD237F">
        <w:rPr>
          <w:color w:val="000000" w:themeColor="text1"/>
          <w:sz w:val="14"/>
          <w:szCs w:val="14"/>
        </w:rPr>
        <w:tab/>
        <w:t>2</w:t>
      </w:r>
      <w:r w:rsidR="00A92CF5" w:rsidRPr="00CD237F">
        <w:rPr>
          <w:color w:val="000000" w:themeColor="text1"/>
          <w:sz w:val="14"/>
          <w:szCs w:val="14"/>
        </w:rPr>
        <w:t>3</w:t>
      </w:r>
      <w:r w:rsidRPr="00CD237F">
        <w:rPr>
          <w:color w:val="000000" w:themeColor="text1"/>
          <w:sz w:val="14"/>
          <w:szCs w:val="14"/>
        </w:rPr>
        <w:t>-2</w:t>
      </w:r>
      <w:r w:rsidR="00A92CF5" w:rsidRPr="00CD237F">
        <w:rPr>
          <w:color w:val="000000" w:themeColor="text1"/>
          <w:sz w:val="14"/>
          <w:szCs w:val="14"/>
        </w:rPr>
        <w:t>5</w:t>
      </w:r>
    </w:p>
    <w:p w14:paraId="537AED99" w14:textId="21E65A89"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XVII.</w:t>
      </w:r>
      <w:r w:rsidRPr="00CD237F">
        <w:rPr>
          <w:color w:val="000000" w:themeColor="text1"/>
          <w:sz w:val="14"/>
          <w:szCs w:val="14"/>
        </w:rPr>
        <w:tab/>
        <w:t xml:space="preserve">Vergi uygulamalarına ilişkin açıklamalar </w:t>
      </w:r>
      <w:r w:rsidRPr="00CD237F">
        <w:rPr>
          <w:color w:val="000000" w:themeColor="text1"/>
          <w:sz w:val="14"/>
          <w:szCs w:val="14"/>
        </w:rPr>
        <w:tab/>
        <w:t>2</w:t>
      </w:r>
      <w:r w:rsidR="00A92CF5" w:rsidRPr="00CD237F">
        <w:rPr>
          <w:color w:val="000000" w:themeColor="text1"/>
          <w:sz w:val="14"/>
          <w:szCs w:val="14"/>
        </w:rPr>
        <w:t>5</w:t>
      </w:r>
      <w:r w:rsidRPr="00CD237F">
        <w:rPr>
          <w:color w:val="000000" w:themeColor="text1"/>
          <w:sz w:val="14"/>
          <w:szCs w:val="14"/>
        </w:rPr>
        <w:t>-2</w:t>
      </w:r>
      <w:r w:rsidR="00A92CF5" w:rsidRPr="00CD237F">
        <w:rPr>
          <w:color w:val="000000" w:themeColor="text1"/>
          <w:sz w:val="14"/>
          <w:szCs w:val="14"/>
        </w:rPr>
        <w:t>7</w:t>
      </w:r>
    </w:p>
    <w:p w14:paraId="2DF9E059" w14:textId="77777777"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XVIII.</w:t>
      </w:r>
      <w:r w:rsidRPr="00CD237F">
        <w:rPr>
          <w:color w:val="000000" w:themeColor="text1"/>
          <w:sz w:val="14"/>
          <w:szCs w:val="14"/>
        </w:rPr>
        <w:tab/>
        <w:t xml:space="preserve">Borçlanmalara ilişkin ilave açıklamalar </w:t>
      </w:r>
      <w:r w:rsidRPr="00CD237F">
        <w:rPr>
          <w:color w:val="000000" w:themeColor="text1"/>
          <w:sz w:val="14"/>
          <w:szCs w:val="14"/>
        </w:rPr>
        <w:tab/>
        <w:t>28</w:t>
      </w:r>
    </w:p>
    <w:p w14:paraId="66208109" w14:textId="77777777"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XIX.</w:t>
      </w:r>
      <w:r w:rsidRPr="00CD237F">
        <w:rPr>
          <w:color w:val="000000" w:themeColor="text1"/>
          <w:sz w:val="14"/>
          <w:szCs w:val="14"/>
        </w:rPr>
        <w:tab/>
        <w:t xml:space="preserve">İhraç edilen hisse senetlerine ilişkin açıklamalar </w:t>
      </w:r>
      <w:r w:rsidRPr="00CD237F">
        <w:rPr>
          <w:color w:val="000000" w:themeColor="text1"/>
          <w:sz w:val="14"/>
          <w:szCs w:val="14"/>
        </w:rPr>
        <w:tab/>
        <w:t>28</w:t>
      </w:r>
    </w:p>
    <w:p w14:paraId="080313C9" w14:textId="77777777"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XX.</w:t>
      </w:r>
      <w:r w:rsidRPr="00CD237F">
        <w:rPr>
          <w:color w:val="000000" w:themeColor="text1"/>
          <w:sz w:val="14"/>
          <w:szCs w:val="14"/>
        </w:rPr>
        <w:tab/>
        <w:t xml:space="preserve">Aval ve kabullere ilişkin açıklamalar </w:t>
      </w:r>
      <w:r w:rsidRPr="00CD237F">
        <w:rPr>
          <w:color w:val="000000" w:themeColor="text1"/>
          <w:sz w:val="14"/>
          <w:szCs w:val="14"/>
        </w:rPr>
        <w:tab/>
        <w:t>28</w:t>
      </w:r>
    </w:p>
    <w:p w14:paraId="791AAD81" w14:textId="77777777"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XXI.</w:t>
      </w:r>
      <w:r w:rsidRPr="00CD237F">
        <w:rPr>
          <w:color w:val="000000" w:themeColor="text1"/>
          <w:sz w:val="14"/>
          <w:szCs w:val="14"/>
        </w:rPr>
        <w:tab/>
        <w:t>Devlet teşviklerine ilişkin açıklamalar</w:t>
      </w:r>
      <w:r w:rsidRPr="00CD237F">
        <w:rPr>
          <w:color w:val="000000" w:themeColor="text1"/>
          <w:sz w:val="14"/>
          <w:szCs w:val="14"/>
        </w:rPr>
        <w:tab/>
        <w:t>28</w:t>
      </w:r>
    </w:p>
    <w:p w14:paraId="0F7F2381" w14:textId="6AD1853C"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XXII.</w:t>
      </w:r>
      <w:r w:rsidRPr="00CD237F">
        <w:rPr>
          <w:color w:val="000000" w:themeColor="text1"/>
          <w:sz w:val="14"/>
          <w:szCs w:val="14"/>
        </w:rPr>
        <w:tab/>
      </w:r>
      <w:r w:rsidR="00A92CF5" w:rsidRPr="00CD237F">
        <w:rPr>
          <w:color w:val="000000" w:themeColor="text1"/>
          <w:sz w:val="14"/>
          <w:szCs w:val="14"/>
        </w:rPr>
        <w:t>İlişkili taraflar</w:t>
      </w:r>
      <w:r w:rsidR="00A92CF5" w:rsidRPr="00CD237F">
        <w:rPr>
          <w:color w:val="000000" w:themeColor="text1"/>
          <w:sz w:val="14"/>
          <w:szCs w:val="14"/>
        </w:rPr>
        <w:tab/>
      </w:r>
      <w:r w:rsidRPr="00CD237F">
        <w:rPr>
          <w:color w:val="000000" w:themeColor="text1"/>
          <w:sz w:val="14"/>
          <w:szCs w:val="14"/>
        </w:rPr>
        <w:t>2</w:t>
      </w:r>
      <w:r w:rsidR="00A92CF5" w:rsidRPr="00CD237F">
        <w:rPr>
          <w:color w:val="000000" w:themeColor="text1"/>
          <w:sz w:val="14"/>
          <w:szCs w:val="14"/>
        </w:rPr>
        <w:t>8</w:t>
      </w:r>
    </w:p>
    <w:p w14:paraId="1B81C63C" w14:textId="37566188"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XXIII.</w:t>
      </w:r>
      <w:r w:rsidRPr="00CD237F">
        <w:rPr>
          <w:color w:val="000000" w:themeColor="text1"/>
          <w:sz w:val="14"/>
          <w:szCs w:val="14"/>
        </w:rPr>
        <w:tab/>
      </w:r>
      <w:r w:rsidR="00A92CF5" w:rsidRPr="00CD237F">
        <w:rPr>
          <w:color w:val="000000" w:themeColor="text1"/>
          <w:sz w:val="14"/>
          <w:szCs w:val="14"/>
        </w:rPr>
        <w:t>Nakit ve nakde eşdeğer varlıklar</w:t>
      </w:r>
      <w:r w:rsidRPr="00CD237F">
        <w:rPr>
          <w:color w:val="000000" w:themeColor="text1"/>
          <w:sz w:val="14"/>
          <w:szCs w:val="14"/>
        </w:rPr>
        <w:t xml:space="preserve"> </w:t>
      </w:r>
      <w:r w:rsidRPr="00CD237F">
        <w:rPr>
          <w:color w:val="000000" w:themeColor="text1"/>
          <w:sz w:val="14"/>
          <w:szCs w:val="14"/>
        </w:rPr>
        <w:tab/>
        <w:t>2</w:t>
      </w:r>
      <w:r w:rsidR="00A92CF5" w:rsidRPr="00CD237F">
        <w:rPr>
          <w:color w:val="000000" w:themeColor="text1"/>
          <w:sz w:val="14"/>
          <w:szCs w:val="14"/>
        </w:rPr>
        <w:t>8</w:t>
      </w:r>
    </w:p>
    <w:p w14:paraId="5C9EB261" w14:textId="28B5212A"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XXIV.</w:t>
      </w:r>
      <w:r w:rsidRPr="00CD237F">
        <w:rPr>
          <w:color w:val="000000" w:themeColor="text1"/>
          <w:sz w:val="14"/>
          <w:szCs w:val="14"/>
        </w:rPr>
        <w:tab/>
      </w:r>
      <w:r w:rsidR="00A92CF5" w:rsidRPr="00CD237F">
        <w:rPr>
          <w:color w:val="000000" w:themeColor="text1"/>
          <w:sz w:val="14"/>
          <w:szCs w:val="14"/>
        </w:rPr>
        <w:t>Raporlamanın bölümlemeye göre yapılmasına ilişkin açıklamalar</w:t>
      </w:r>
      <w:r w:rsidRPr="00CD237F">
        <w:rPr>
          <w:color w:val="000000" w:themeColor="text1"/>
          <w:sz w:val="14"/>
          <w:szCs w:val="14"/>
        </w:rPr>
        <w:tab/>
        <w:t>2</w:t>
      </w:r>
      <w:r w:rsidR="00A92CF5" w:rsidRPr="00CD237F">
        <w:rPr>
          <w:color w:val="000000" w:themeColor="text1"/>
          <w:sz w:val="14"/>
          <w:szCs w:val="14"/>
        </w:rPr>
        <w:t>8</w:t>
      </w:r>
    </w:p>
    <w:p w14:paraId="77DCEC26" w14:textId="1353F615" w:rsidR="00A92CF5" w:rsidRPr="00CD237F" w:rsidRDefault="00A92CF5" w:rsidP="00A92CF5">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XXV.</w:t>
      </w:r>
      <w:r w:rsidRPr="00CD237F">
        <w:rPr>
          <w:color w:val="000000" w:themeColor="text1"/>
          <w:sz w:val="14"/>
          <w:szCs w:val="14"/>
        </w:rPr>
        <w:tab/>
        <w:t xml:space="preserve">Diğer hususlara ilişkin açıklamalar </w:t>
      </w:r>
      <w:r w:rsidRPr="00CD237F">
        <w:rPr>
          <w:color w:val="000000" w:themeColor="text1"/>
          <w:sz w:val="14"/>
          <w:szCs w:val="14"/>
        </w:rPr>
        <w:tab/>
        <w:t>28</w:t>
      </w:r>
    </w:p>
    <w:p w14:paraId="3553C2F4" w14:textId="77777777" w:rsidR="00CA4A5F" w:rsidRPr="00CD237F" w:rsidRDefault="00CA4A5F" w:rsidP="004A68BA">
      <w:pPr>
        <w:spacing w:line="216" w:lineRule="auto"/>
        <w:jc w:val="center"/>
        <w:rPr>
          <w:b/>
          <w:color w:val="000000" w:themeColor="text1"/>
          <w:sz w:val="14"/>
          <w:szCs w:val="14"/>
        </w:rPr>
      </w:pPr>
      <w:r w:rsidRPr="00CD237F">
        <w:rPr>
          <w:b/>
          <w:color w:val="000000" w:themeColor="text1"/>
          <w:sz w:val="14"/>
          <w:szCs w:val="14"/>
        </w:rPr>
        <w:t>DÖRDÜNCÜ BÖLÜM</w:t>
      </w:r>
    </w:p>
    <w:p w14:paraId="696AEBAC" w14:textId="5682B3A5" w:rsidR="00CA4A5F" w:rsidRPr="00CD237F" w:rsidRDefault="00CA4A5F" w:rsidP="004A68BA">
      <w:pPr>
        <w:spacing w:line="216" w:lineRule="auto"/>
        <w:jc w:val="center"/>
        <w:rPr>
          <w:b/>
          <w:color w:val="000000" w:themeColor="text1"/>
          <w:sz w:val="14"/>
          <w:szCs w:val="14"/>
        </w:rPr>
      </w:pPr>
      <w:r w:rsidRPr="00CD237F">
        <w:rPr>
          <w:b/>
          <w:color w:val="000000" w:themeColor="text1"/>
          <w:sz w:val="14"/>
          <w:szCs w:val="14"/>
        </w:rPr>
        <w:t>Mali Bünyeye ve Risk Yönetimine İlişkin Bilgiler</w:t>
      </w:r>
    </w:p>
    <w:p w14:paraId="39C2DD78" w14:textId="35B64717"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I.</w:t>
      </w:r>
      <w:r w:rsidRPr="00CD237F">
        <w:rPr>
          <w:color w:val="000000" w:themeColor="text1"/>
          <w:sz w:val="14"/>
          <w:szCs w:val="14"/>
        </w:rPr>
        <w:tab/>
      </w:r>
      <w:r w:rsidR="009B03E3" w:rsidRPr="00CD237F">
        <w:rPr>
          <w:color w:val="000000" w:themeColor="text1"/>
          <w:sz w:val="14"/>
          <w:szCs w:val="14"/>
        </w:rPr>
        <w:t>Konsolida ö</w:t>
      </w:r>
      <w:r w:rsidRPr="00CD237F">
        <w:rPr>
          <w:color w:val="000000" w:themeColor="text1"/>
          <w:sz w:val="14"/>
          <w:szCs w:val="14"/>
        </w:rPr>
        <w:t>zkaynaklara ilişkin açıklamalar</w:t>
      </w:r>
      <w:r w:rsidRPr="00CD237F">
        <w:rPr>
          <w:color w:val="000000" w:themeColor="text1"/>
          <w:sz w:val="14"/>
          <w:szCs w:val="14"/>
        </w:rPr>
        <w:tab/>
      </w:r>
      <w:r w:rsidR="00A92CF5" w:rsidRPr="00CD237F">
        <w:rPr>
          <w:color w:val="000000" w:themeColor="text1"/>
          <w:sz w:val="14"/>
          <w:szCs w:val="14"/>
        </w:rPr>
        <w:t>29-36</w:t>
      </w:r>
    </w:p>
    <w:p w14:paraId="03B7178B" w14:textId="1BD15281"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II.</w:t>
      </w:r>
      <w:r w:rsidRPr="00CD237F">
        <w:rPr>
          <w:color w:val="000000" w:themeColor="text1"/>
          <w:sz w:val="14"/>
          <w:szCs w:val="14"/>
        </w:rPr>
        <w:tab/>
      </w:r>
      <w:r w:rsidR="009B03E3" w:rsidRPr="00CD237F">
        <w:rPr>
          <w:color w:val="000000" w:themeColor="text1"/>
          <w:sz w:val="14"/>
          <w:szCs w:val="14"/>
        </w:rPr>
        <w:t>Konsolide k</w:t>
      </w:r>
      <w:r w:rsidRPr="00CD237F">
        <w:rPr>
          <w:color w:val="000000" w:themeColor="text1"/>
          <w:sz w:val="14"/>
          <w:szCs w:val="14"/>
        </w:rPr>
        <w:t>redi riskine ilişkin açıklamalar</w:t>
      </w:r>
      <w:r w:rsidRPr="00CD237F">
        <w:rPr>
          <w:color w:val="000000" w:themeColor="text1"/>
          <w:sz w:val="14"/>
          <w:szCs w:val="14"/>
        </w:rPr>
        <w:tab/>
        <w:t>3</w:t>
      </w:r>
      <w:r w:rsidR="00A92CF5" w:rsidRPr="00CD237F">
        <w:rPr>
          <w:color w:val="000000" w:themeColor="text1"/>
          <w:sz w:val="14"/>
          <w:szCs w:val="14"/>
        </w:rPr>
        <w:t>6-45</w:t>
      </w:r>
    </w:p>
    <w:p w14:paraId="220EE5E5" w14:textId="4590E81F"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III.</w:t>
      </w:r>
      <w:r w:rsidRPr="00CD237F">
        <w:rPr>
          <w:color w:val="000000" w:themeColor="text1"/>
          <w:sz w:val="14"/>
          <w:szCs w:val="14"/>
        </w:rPr>
        <w:tab/>
        <w:t>Döngüsel sermaye tamponu hesaplamasına dahil riskler</w:t>
      </w:r>
      <w:r w:rsidRPr="00CD237F">
        <w:rPr>
          <w:color w:val="000000" w:themeColor="text1"/>
          <w:sz w:val="14"/>
          <w:szCs w:val="14"/>
        </w:rPr>
        <w:tab/>
        <w:t>4</w:t>
      </w:r>
      <w:r w:rsidR="00A92CF5" w:rsidRPr="00CD237F">
        <w:rPr>
          <w:color w:val="000000" w:themeColor="text1"/>
          <w:sz w:val="14"/>
          <w:szCs w:val="14"/>
        </w:rPr>
        <w:t>6</w:t>
      </w:r>
    </w:p>
    <w:p w14:paraId="30965716" w14:textId="3B1F6B4F"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IV.</w:t>
      </w:r>
      <w:r w:rsidRPr="00CD237F">
        <w:rPr>
          <w:color w:val="000000" w:themeColor="text1"/>
          <w:sz w:val="14"/>
          <w:szCs w:val="14"/>
        </w:rPr>
        <w:tab/>
        <w:t xml:space="preserve">Konsolide </w:t>
      </w:r>
      <w:r w:rsidR="009B03E3" w:rsidRPr="00CD237F">
        <w:rPr>
          <w:color w:val="000000" w:themeColor="text1"/>
          <w:sz w:val="14"/>
          <w:szCs w:val="14"/>
        </w:rPr>
        <w:t xml:space="preserve">kur </w:t>
      </w:r>
      <w:r w:rsidRPr="00CD237F">
        <w:rPr>
          <w:color w:val="000000" w:themeColor="text1"/>
          <w:sz w:val="14"/>
          <w:szCs w:val="14"/>
        </w:rPr>
        <w:t>riskine ilişkin açıklamalar</w:t>
      </w:r>
      <w:r w:rsidRPr="00CD237F">
        <w:rPr>
          <w:color w:val="000000" w:themeColor="text1"/>
          <w:sz w:val="14"/>
          <w:szCs w:val="14"/>
        </w:rPr>
        <w:tab/>
      </w:r>
      <w:r w:rsidR="00A92CF5" w:rsidRPr="00CD237F">
        <w:rPr>
          <w:color w:val="000000" w:themeColor="text1"/>
          <w:sz w:val="14"/>
          <w:szCs w:val="14"/>
        </w:rPr>
        <w:t>47-48</w:t>
      </w:r>
    </w:p>
    <w:p w14:paraId="1297B91E" w14:textId="10C68897"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V.</w:t>
      </w:r>
      <w:r w:rsidRPr="00CD237F">
        <w:rPr>
          <w:color w:val="000000" w:themeColor="text1"/>
          <w:sz w:val="14"/>
          <w:szCs w:val="14"/>
        </w:rPr>
        <w:tab/>
        <w:t>Bankacılık hesaplarından kaynaklanan hisse senedi pozisyon riski</w:t>
      </w:r>
      <w:r w:rsidRPr="00CD237F">
        <w:rPr>
          <w:color w:val="000000" w:themeColor="text1"/>
          <w:sz w:val="14"/>
          <w:szCs w:val="14"/>
        </w:rPr>
        <w:tab/>
        <w:t>4</w:t>
      </w:r>
      <w:r w:rsidR="00A92CF5" w:rsidRPr="00CD237F">
        <w:rPr>
          <w:color w:val="000000" w:themeColor="text1"/>
          <w:sz w:val="14"/>
          <w:szCs w:val="14"/>
        </w:rPr>
        <w:t>9</w:t>
      </w:r>
    </w:p>
    <w:p w14:paraId="61A56A5F" w14:textId="01F6235C"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VI.</w:t>
      </w:r>
      <w:r w:rsidRPr="00CD237F">
        <w:rPr>
          <w:color w:val="000000" w:themeColor="text1"/>
          <w:sz w:val="14"/>
          <w:szCs w:val="14"/>
        </w:rPr>
        <w:tab/>
      </w:r>
      <w:r w:rsidR="00C8278C" w:rsidRPr="00CD237F">
        <w:rPr>
          <w:color w:val="000000" w:themeColor="text1"/>
          <w:sz w:val="14"/>
          <w:szCs w:val="14"/>
        </w:rPr>
        <w:t>L</w:t>
      </w:r>
      <w:r w:rsidR="009B03E3" w:rsidRPr="00CD237F">
        <w:rPr>
          <w:color w:val="000000" w:themeColor="text1"/>
          <w:sz w:val="14"/>
          <w:szCs w:val="14"/>
        </w:rPr>
        <w:t xml:space="preserve">ikidite </w:t>
      </w:r>
      <w:r w:rsidRPr="00CD237F">
        <w:rPr>
          <w:color w:val="000000" w:themeColor="text1"/>
          <w:sz w:val="14"/>
          <w:szCs w:val="14"/>
        </w:rPr>
        <w:t>riski yönetimi ve likidite karşılama oranına ilişkin açıklamalar</w:t>
      </w:r>
      <w:r w:rsidRPr="00CD237F">
        <w:rPr>
          <w:color w:val="000000" w:themeColor="text1"/>
          <w:sz w:val="14"/>
          <w:szCs w:val="14"/>
        </w:rPr>
        <w:tab/>
      </w:r>
      <w:r w:rsidR="00A92CF5" w:rsidRPr="00CD237F">
        <w:rPr>
          <w:color w:val="000000" w:themeColor="text1"/>
          <w:sz w:val="14"/>
          <w:szCs w:val="14"/>
        </w:rPr>
        <w:t>49-55</w:t>
      </w:r>
    </w:p>
    <w:p w14:paraId="21EE9A60" w14:textId="5EFA3111" w:rsidR="00CA4A5F" w:rsidRPr="00CD237F" w:rsidRDefault="00CA4A5F" w:rsidP="004A68BA">
      <w:pPr>
        <w:tabs>
          <w:tab w:val="right" w:pos="9049"/>
        </w:tabs>
        <w:spacing w:line="216" w:lineRule="auto"/>
        <w:ind w:left="851" w:hanging="851"/>
        <w:rPr>
          <w:color w:val="000000" w:themeColor="text1"/>
          <w:sz w:val="14"/>
          <w:szCs w:val="14"/>
        </w:rPr>
      </w:pPr>
      <w:r w:rsidRPr="00CD237F">
        <w:rPr>
          <w:color w:val="000000" w:themeColor="text1"/>
          <w:sz w:val="14"/>
          <w:szCs w:val="14"/>
        </w:rPr>
        <w:t>VII.</w:t>
      </w:r>
      <w:r w:rsidRPr="00CD237F">
        <w:rPr>
          <w:color w:val="000000" w:themeColor="text1"/>
          <w:sz w:val="14"/>
          <w:szCs w:val="14"/>
        </w:rPr>
        <w:tab/>
        <w:t xml:space="preserve">Konsolide </w:t>
      </w:r>
      <w:r w:rsidR="009B03E3" w:rsidRPr="00CD237F">
        <w:rPr>
          <w:color w:val="000000" w:themeColor="text1"/>
          <w:sz w:val="14"/>
          <w:szCs w:val="14"/>
        </w:rPr>
        <w:t>k</w:t>
      </w:r>
      <w:r w:rsidRPr="00CD237F">
        <w:rPr>
          <w:color w:val="000000" w:themeColor="text1"/>
          <w:sz w:val="14"/>
          <w:szCs w:val="14"/>
        </w:rPr>
        <w:t>aldıraç oranına ilişkin açıklamalar</w:t>
      </w:r>
      <w:r w:rsidRPr="00CD237F">
        <w:rPr>
          <w:color w:val="000000" w:themeColor="text1"/>
          <w:sz w:val="14"/>
          <w:szCs w:val="14"/>
        </w:rPr>
        <w:tab/>
        <w:t>5</w:t>
      </w:r>
      <w:r w:rsidR="00A92CF5" w:rsidRPr="00CD237F">
        <w:rPr>
          <w:color w:val="000000" w:themeColor="text1"/>
          <w:sz w:val="14"/>
          <w:szCs w:val="14"/>
        </w:rPr>
        <w:t>5</w:t>
      </w:r>
    </w:p>
    <w:p w14:paraId="59A522E0" w14:textId="106CB1DF" w:rsidR="00CA4A5F" w:rsidRPr="00CD237F" w:rsidRDefault="00CA4A5F" w:rsidP="004A68BA">
      <w:pPr>
        <w:tabs>
          <w:tab w:val="right" w:pos="9049"/>
        </w:tabs>
        <w:spacing w:line="216" w:lineRule="auto"/>
        <w:ind w:left="851" w:hanging="851"/>
        <w:rPr>
          <w:color w:val="000000" w:themeColor="text1"/>
          <w:sz w:val="14"/>
          <w:szCs w:val="14"/>
        </w:rPr>
      </w:pPr>
      <w:r w:rsidRPr="00CD237F">
        <w:rPr>
          <w:color w:val="000000" w:themeColor="text1"/>
          <w:sz w:val="14"/>
          <w:szCs w:val="14"/>
        </w:rPr>
        <w:t>VIII.</w:t>
      </w:r>
      <w:r w:rsidRPr="00CD237F">
        <w:rPr>
          <w:color w:val="000000" w:themeColor="text1"/>
          <w:sz w:val="14"/>
          <w:szCs w:val="14"/>
        </w:rPr>
        <w:tab/>
        <w:t xml:space="preserve">Menkul kıymetleştirme pozisyonuna ilişkin açıklamalar   </w:t>
      </w:r>
      <w:r w:rsidRPr="00CD237F">
        <w:rPr>
          <w:color w:val="000000" w:themeColor="text1"/>
          <w:sz w:val="14"/>
          <w:szCs w:val="14"/>
        </w:rPr>
        <w:tab/>
        <w:t>5</w:t>
      </w:r>
      <w:r w:rsidR="00A92CF5" w:rsidRPr="00CD237F">
        <w:rPr>
          <w:color w:val="000000" w:themeColor="text1"/>
          <w:sz w:val="14"/>
          <w:szCs w:val="14"/>
        </w:rPr>
        <w:t>5</w:t>
      </w:r>
    </w:p>
    <w:p w14:paraId="2F37C896" w14:textId="6C7EF294"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IX.</w:t>
      </w:r>
      <w:r w:rsidRPr="00CD237F">
        <w:rPr>
          <w:color w:val="000000" w:themeColor="text1"/>
          <w:sz w:val="14"/>
          <w:szCs w:val="14"/>
        </w:rPr>
        <w:tab/>
        <w:t>Risk yönetimine ilişkin açıklamalar</w:t>
      </w:r>
      <w:r w:rsidRPr="00CD237F">
        <w:rPr>
          <w:color w:val="000000" w:themeColor="text1"/>
          <w:sz w:val="14"/>
          <w:szCs w:val="14"/>
        </w:rPr>
        <w:tab/>
      </w:r>
      <w:r w:rsidR="00A92CF5" w:rsidRPr="00CD237F">
        <w:rPr>
          <w:color w:val="000000" w:themeColor="text1"/>
          <w:sz w:val="14"/>
          <w:szCs w:val="14"/>
        </w:rPr>
        <w:t>56</w:t>
      </w:r>
      <w:r w:rsidRPr="00CD237F">
        <w:rPr>
          <w:color w:val="000000" w:themeColor="text1"/>
          <w:sz w:val="14"/>
          <w:szCs w:val="14"/>
        </w:rPr>
        <w:t xml:space="preserve"> </w:t>
      </w:r>
      <w:r w:rsidR="00A92CF5" w:rsidRPr="00CD237F">
        <w:rPr>
          <w:color w:val="000000" w:themeColor="text1"/>
          <w:sz w:val="14"/>
          <w:szCs w:val="14"/>
        </w:rPr>
        <w:t>-69</w:t>
      </w:r>
    </w:p>
    <w:p w14:paraId="0A16FAD6" w14:textId="0DBA6BDD"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X.</w:t>
      </w:r>
      <w:r w:rsidRPr="00CD237F">
        <w:rPr>
          <w:color w:val="000000" w:themeColor="text1"/>
          <w:sz w:val="14"/>
          <w:szCs w:val="14"/>
        </w:rPr>
        <w:tab/>
        <w:t>Riskten korunma işlemlerine ilişkin açıklamalar</w:t>
      </w:r>
      <w:r w:rsidRPr="00CD237F">
        <w:rPr>
          <w:color w:val="000000" w:themeColor="text1"/>
          <w:sz w:val="14"/>
          <w:szCs w:val="14"/>
        </w:rPr>
        <w:tab/>
      </w:r>
      <w:r w:rsidR="00A92CF5" w:rsidRPr="00CD237F">
        <w:rPr>
          <w:color w:val="000000" w:themeColor="text1"/>
          <w:sz w:val="14"/>
          <w:szCs w:val="14"/>
        </w:rPr>
        <w:t>70</w:t>
      </w:r>
    </w:p>
    <w:p w14:paraId="2EA19D23" w14:textId="0E05E203"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XI.</w:t>
      </w:r>
      <w:r w:rsidRPr="00CD237F">
        <w:rPr>
          <w:color w:val="000000" w:themeColor="text1"/>
          <w:sz w:val="14"/>
          <w:szCs w:val="14"/>
        </w:rPr>
        <w:tab/>
        <w:t>Karşı taraf kredi riski açıklamaları</w:t>
      </w:r>
      <w:r w:rsidRPr="00CD237F">
        <w:rPr>
          <w:color w:val="000000" w:themeColor="text1"/>
          <w:sz w:val="14"/>
          <w:szCs w:val="14"/>
        </w:rPr>
        <w:tab/>
      </w:r>
      <w:r w:rsidR="00A92CF5" w:rsidRPr="00CD237F">
        <w:rPr>
          <w:color w:val="000000" w:themeColor="text1"/>
          <w:sz w:val="14"/>
          <w:szCs w:val="14"/>
        </w:rPr>
        <w:t>70-7</w:t>
      </w:r>
      <w:r w:rsidR="00BB1BD8" w:rsidRPr="00CD237F">
        <w:rPr>
          <w:color w:val="000000" w:themeColor="text1"/>
          <w:sz w:val="14"/>
          <w:szCs w:val="14"/>
        </w:rPr>
        <w:t>6</w:t>
      </w:r>
    </w:p>
    <w:p w14:paraId="091626CD" w14:textId="32406F5C"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XII.</w:t>
      </w:r>
      <w:r w:rsidRPr="00CD237F">
        <w:rPr>
          <w:color w:val="000000" w:themeColor="text1"/>
          <w:sz w:val="14"/>
          <w:szCs w:val="14"/>
        </w:rPr>
        <w:tab/>
        <w:t xml:space="preserve">Konsolide </w:t>
      </w:r>
      <w:r w:rsidR="009B03E3" w:rsidRPr="00CD237F">
        <w:rPr>
          <w:color w:val="000000" w:themeColor="text1"/>
          <w:sz w:val="14"/>
          <w:szCs w:val="14"/>
        </w:rPr>
        <w:t>f</w:t>
      </w:r>
      <w:r w:rsidRPr="00CD237F">
        <w:rPr>
          <w:color w:val="000000" w:themeColor="text1"/>
          <w:sz w:val="14"/>
          <w:szCs w:val="14"/>
        </w:rPr>
        <w:t>aaliyet bölümlerine ilişkin açıklamalar</w:t>
      </w:r>
      <w:r w:rsidRPr="00CD237F">
        <w:rPr>
          <w:color w:val="000000" w:themeColor="text1"/>
          <w:sz w:val="14"/>
          <w:szCs w:val="14"/>
        </w:rPr>
        <w:tab/>
        <w:t>7</w:t>
      </w:r>
      <w:r w:rsidR="00BB1BD8" w:rsidRPr="00CD237F">
        <w:rPr>
          <w:color w:val="000000" w:themeColor="text1"/>
          <w:sz w:val="14"/>
          <w:szCs w:val="14"/>
        </w:rPr>
        <w:t>7-78</w:t>
      </w:r>
    </w:p>
    <w:p w14:paraId="31DB4D35" w14:textId="5C9C7842"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XIII.</w:t>
      </w:r>
      <w:r w:rsidRPr="00CD237F">
        <w:rPr>
          <w:color w:val="000000" w:themeColor="text1"/>
          <w:sz w:val="14"/>
          <w:szCs w:val="14"/>
        </w:rPr>
        <w:tab/>
        <w:t>Finansal varlık ve yükümlülüklerin gerçeğe uygun değer ile gösterilmesine ilişkin açıklamalar</w:t>
      </w:r>
      <w:r w:rsidRPr="00CD237F">
        <w:rPr>
          <w:color w:val="000000" w:themeColor="text1"/>
          <w:sz w:val="14"/>
          <w:szCs w:val="14"/>
        </w:rPr>
        <w:tab/>
      </w:r>
      <w:r w:rsidR="00BB1BD8" w:rsidRPr="00CD237F">
        <w:rPr>
          <w:color w:val="000000" w:themeColor="text1"/>
          <w:sz w:val="14"/>
          <w:szCs w:val="14"/>
        </w:rPr>
        <w:t>79-80</w:t>
      </w:r>
    </w:p>
    <w:p w14:paraId="7BDF3F98" w14:textId="2A940C82" w:rsidR="00BB1BD8" w:rsidRPr="00CD237F" w:rsidRDefault="00BB1BD8" w:rsidP="00BB1BD8">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XIV.</w:t>
      </w:r>
      <w:r w:rsidRPr="00CD237F">
        <w:rPr>
          <w:color w:val="000000" w:themeColor="text1"/>
          <w:sz w:val="14"/>
          <w:szCs w:val="14"/>
        </w:rPr>
        <w:tab/>
        <w:t>Başkalarının nam ve hesabına yapılan işlemler, inanca dayalı işlemlere ilişkin açıklamalar</w:t>
      </w:r>
      <w:r w:rsidRPr="00CD237F">
        <w:rPr>
          <w:color w:val="000000" w:themeColor="text1"/>
          <w:sz w:val="14"/>
          <w:szCs w:val="14"/>
        </w:rPr>
        <w:tab/>
        <w:t>80</w:t>
      </w:r>
      <w:r w:rsidRPr="00CD237F">
        <w:rPr>
          <w:color w:val="000000" w:themeColor="text1"/>
          <w:sz w:val="14"/>
          <w:szCs w:val="14"/>
        </w:rPr>
        <w:tab/>
      </w:r>
    </w:p>
    <w:p w14:paraId="6C0772A4" w14:textId="77777777" w:rsidR="00BB1BD8" w:rsidRPr="00CD237F" w:rsidRDefault="00BB1BD8" w:rsidP="004A68BA">
      <w:pPr>
        <w:tabs>
          <w:tab w:val="left" w:pos="851"/>
          <w:tab w:val="right" w:pos="9049"/>
        </w:tabs>
        <w:spacing w:line="216" w:lineRule="auto"/>
        <w:ind w:left="851" w:hanging="851"/>
        <w:rPr>
          <w:color w:val="000000" w:themeColor="text1"/>
          <w:sz w:val="14"/>
          <w:szCs w:val="14"/>
        </w:rPr>
      </w:pPr>
    </w:p>
    <w:p w14:paraId="2FF798EB" w14:textId="77777777" w:rsidR="00CA4A5F" w:rsidRPr="00CD237F" w:rsidRDefault="00CA4A5F" w:rsidP="004A68BA">
      <w:pPr>
        <w:spacing w:line="216" w:lineRule="auto"/>
        <w:jc w:val="center"/>
        <w:rPr>
          <w:b/>
          <w:color w:val="000000" w:themeColor="text1"/>
          <w:sz w:val="14"/>
          <w:szCs w:val="14"/>
        </w:rPr>
      </w:pPr>
      <w:r w:rsidRPr="00CD237F">
        <w:rPr>
          <w:b/>
          <w:color w:val="000000" w:themeColor="text1"/>
          <w:sz w:val="14"/>
          <w:szCs w:val="14"/>
        </w:rPr>
        <w:t>BEŞİNCİ BÖLÜM</w:t>
      </w:r>
    </w:p>
    <w:p w14:paraId="48B239ED" w14:textId="77777777" w:rsidR="00CA4A5F" w:rsidRPr="00CD237F" w:rsidRDefault="00CA4A5F" w:rsidP="004A68BA">
      <w:pPr>
        <w:spacing w:line="216" w:lineRule="auto"/>
        <w:jc w:val="center"/>
        <w:rPr>
          <w:b/>
          <w:color w:val="000000" w:themeColor="text1"/>
          <w:sz w:val="14"/>
          <w:szCs w:val="14"/>
        </w:rPr>
      </w:pPr>
      <w:r w:rsidRPr="00CD237F">
        <w:rPr>
          <w:b/>
          <w:color w:val="000000" w:themeColor="text1"/>
          <w:sz w:val="14"/>
          <w:szCs w:val="14"/>
        </w:rPr>
        <w:t>Konsolide Finansal Tablolara İlişkin Açıklama ve Dipnotlar</w:t>
      </w:r>
    </w:p>
    <w:p w14:paraId="570A8493" w14:textId="69E3CE5F"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I.</w:t>
      </w:r>
      <w:r w:rsidRPr="00CD237F">
        <w:rPr>
          <w:color w:val="000000" w:themeColor="text1"/>
          <w:sz w:val="14"/>
          <w:szCs w:val="14"/>
        </w:rPr>
        <w:tab/>
        <w:t>Konsolide bilançonun aktif hesaplarına ilişkin açıklama ve dipnotlar</w:t>
      </w:r>
      <w:r w:rsidRPr="00CD237F">
        <w:rPr>
          <w:color w:val="000000" w:themeColor="text1"/>
          <w:sz w:val="14"/>
          <w:szCs w:val="14"/>
        </w:rPr>
        <w:tab/>
      </w:r>
      <w:r w:rsidR="00BB1BD8" w:rsidRPr="00CD237F">
        <w:rPr>
          <w:color w:val="000000" w:themeColor="text1"/>
          <w:sz w:val="14"/>
          <w:szCs w:val="14"/>
        </w:rPr>
        <w:t>81-98</w:t>
      </w:r>
    </w:p>
    <w:p w14:paraId="498CF05D" w14:textId="787B791A"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II.</w:t>
      </w:r>
      <w:r w:rsidRPr="00CD237F">
        <w:rPr>
          <w:color w:val="000000" w:themeColor="text1"/>
          <w:sz w:val="14"/>
          <w:szCs w:val="14"/>
        </w:rPr>
        <w:tab/>
        <w:t>Konsolide bilançonun pasif hesaplarına ilişkin açıklama ve dipnotlar</w:t>
      </w:r>
      <w:r w:rsidRPr="00CD237F">
        <w:rPr>
          <w:color w:val="000000" w:themeColor="text1"/>
          <w:sz w:val="14"/>
          <w:szCs w:val="14"/>
        </w:rPr>
        <w:tab/>
      </w:r>
      <w:r w:rsidR="00BB1BD8" w:rsidRPr="00CD237F">
        <w:rPr>
          <w:color w:val="000000" w:themeColor="text1"/>
          <w:sz w:val="14"/>
          <w:szCs w:val="14"/>
        </w:rPr>
        <w:t>99-107</w:t>
      </w:r>
    </w:p>
    <w:p w14:paraId="3EEE0E61" w14:textId="63AF0373"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III.</w:t>
      </w:r>
      <w:r w:rsidRPr="00CD237F">
        <w:rPr>
          <w:color w:val="000000" w:themeColor="text1"/>
          <w:sz w:val="14"/>
          <w:szCs w:val="14"/>
        </w:rPr>
        <w:tab/>
        <w:t>Konsolide nazım hesaplara ilişkin açıklama ve dipnotlar</w:t>
      </w:r>
      <w:r w:rsidRPr="00CD237F">
        <w:rPr>
          <w:color w:val="000000" w:themeColor="text1"/>
          <w:sz w:val="14"/>
          <w:szCs w:val="14"/>
        </w:rPr>
        <w:tab/>
      </w:r>
      <w:r w:rsidR="00BB1BD8" w:rsidRPr="00CD237F">
        <w:rPr>
          <w:color w:val="000000" w:themeColor="text1"/>
          <w:sz w:val="14"/>
          <w:szCs w:val="14"/>
        </w:rPr>
        <w:t>108-111</w:t>
      </w:r>
    </w:p>
    <w:p w14:paraId="4DAA7CF9" w14:textId="403C96B8"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IV.</w:t>
      </w:r>
      <w:r w:rsidRPr="00CD237F">
        <w:rPr>
          <w:color w:val="000000" w:themeColor="text1"/>
          <w:sz w:val="14"/>
          <w:szCs w:val="14"/>
        </w:rPr>
        <w:tab/>
        <w:t>Konsolide kar veya zarar tablosuna ilişkin açıklama ve dipnotlar</w:t>
      </w:r>
      <w:r w:rsidRPr="00CD237F">
        <w:rPr>
          <w:color w:val="000000" w:themeColor="text1"/>
          <w:sz w:val="14"/>
          <w:szCs w:val="14"/>
        </w:rPr>
        <w:tab/>
        <w:t>1</w:t>
      </w:r>
      <w:r w:rsidR="00BB1BD8" w:rsidRPr="00CD237F">
        <w:rPr>
          <w:color w:val="000000" w:themeColor="text1"/>
          <w:sz w:val="14"/>
          <w:szCs w:val="14"/>
        </w:rPr>
        <w:t>11-116</w:t>
      </w:r>
    </w:p>
    <w:p w14:paraId="20893F37" w14:textId="0CE9105A"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V.</w:t>
      </w:r>
      <w:r w:rsidRPr="00CD237F">
        <w:rPr>
          <w:color w:val="000000" w:themeColor="text1"/>
          <w:sz w:val="14"/>
          <w:szCs w:val="14"/>
        </w:rPr>
        <w:tab/>
        <w:t xml:space="preserve">Konsolide </w:t>
      </w:r>
      <w:r w:rsidR="009A24F1" w:rsidRPr="00CD237F">
        <w:rPr>
          <w:color w:val="000000" w:themeColor="text1"/>
          <w:sz w:val="14"/>
          <w:szCs w:val="14"/>
        </w:rPr>
        <w:t xml:space="preserve">özkaynak </w:t>
      </w:r>
      <w:r w:rsidRPr="00CD237F">
        <w:rPr>
          <w:color w:val="000000" w:themeColor="text1"/>
          <w:sz w:val="14"/>
          <w:szCs w:val="14"/>
        </w:rPr>
        <w:t>değişim tablosuna ilişkin açıklama ve dipnotlar</w:t>
      </w:r>
      <w:r w:rsidRPr="00CD237F">
        <w:rPr>
          <w:color w:val="000000" w:themeColor="text1"/>
          <w:sz w:val="14"/>
          <w:szCs w:val="14"/>
        </w:rPr>
        <w:tab/>
        <w:t>11</w:t>
      </w:r>
      <w:r w:rsidR="00BB1BD8" w:rsidRPr="00CD237F">
        <w:rPr>
          <w:color w:val="000000" w:themeColor="text1"/>
          <w:sz w:val="14"/>
          <w:szCs w:val="14"/>
        </w:rPr>
        <w:t>6</w:t>
      </w:r>
    </w:p>
    <w:p w14:paraId="4C4AE3E4" w14:textId="7DCBC3E4"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VI.</w:t>
      </w:r>
      <w:r w:rsidRPr="00CD237F">
        <w:rPr>
          <w:color w:val="000000" w:themeColor="text1"/>
          <w:sz w:val="14"/>
          <w:szCs w:val="14"/>
        </w:rPr>
        <w:tab/>
        <w:t xml:space="preserve">Konsolide </w:t>
      </w:r>
      <w:r w:rsidR="009A24F1" w:rsidRPr="00CD237F">
        <w:rPr>
          <w:color w:val="000000" w:themeColor="text1"/>
          <w:sz w:val="14"/>
          <w:szCs w:val="14"/>
        </w:rPr>
        <w:t xml:space="preserve">nakit </w:t>
      </w:r>
      <w:r w:rsidRPr="00CD237F">
        <w:rPr>
          <w:color w:val="000000" w:themeColor="text1"/>
          <w:sz w:val="14"/>
          <w:szCs w:val="14"/>
        </w:rPr>
        <w:t>akış tablosuna ilişkin açıklama ve dipnotlar</w:t>
      </w:r>
      <w:r w:rsidRPr="00CD237F">
        <w:rPr>
          <w:color w:val="000000" w:themeColor="text1"/>
          <w:sz w:val="14"/>
          <w:szCs w:val="14"/>
        </w:rPr>
        <w:tab/>
        <w:t>11</w:t>
      </w:r>
      <w:r w:rsidR="00BB1BD8" w:rsidRPr="00CD237F">
        <w:rPr>
          <w:color w:val="000000" w:themeColor="text1"/>
          <w:sz w:val="14"/>
          <w:szCs w:val="14"/>
        </w:rPr>
        <w:t>7</w:t>
      </w:r>
    </w:p>
    <w:p w14:paraId="70158388" w14:textId="5CF78522"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VII.</w:t>
      </w:r>
      <w:r w:rsidRPr="00CD237F">
        <w:rPr>
          <w:color w:val="000000" w:themeColor="text1"/>
          <w:sz w:val="14"/>
          <w:szCs w:val="14"/>
        </w:rPr>
        <w:tab/>
        <w:t>Ana Ortaklık Banka’nın dahil olduğu risk grubuna ilişkin açıklamalar</w:t>
      </w:r>
      <w:r w:rsidRPr="00CD237F">
        <w:rPr>
          <w:color w:val="000000" w:themeColor="text1"/>
          <w:sz w:val="14"/>
          <w:szCs w:val="14"/>
        </w:rPr>
        <w:tab/>
      </w:r>
      <w:r w:rsidR="00BB1BD8" w:rsidRPr="00CD237F">
        <w:rPr>
          <w:color w:val="000000" w:themeColor="text1"/>
          <w:sz w:val="14"/>
          <w:szCs w:val="14"/>
        </w:rPr>
        <w:t>118-119</w:t>
      </w:r>
    </w:p>
    <w:p w14:paraId="0463F338" w14:textId="13830427"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VIII.</w:t>
      </w:r>
      <w:r w:rsidRPr="00CD237F">
        <w:rPr>
          <w:color w:val="000000" w:themeColor="text1"/>
          <w:sz w:val="14"/>
          <w:szCs w:val="14"/>
        </w:rPr>
        <w:tab/>
        <w:t xml:space="preserve">Konsolide </w:t>
      </w:r>
      <w:r w:rsidR="009A24F1" w:rsidRPr="00CD237F">
        <w:rPr>
          <w:color w:val="000000" w:themeColor="text1"/>
          <w:sz w:val="14"/>
          <w:szCs w:val="14"/>
        </w:rPr>
        <w:t xml:space="preserve">bilanço </w:t>
      </w:r>
      <w:r w:rsidRPr="00CD237F">
        <w:rPr>
          <w:color w:val="000000" w:themeColor="text1"/>
          <w:sz w:val="14"/>
          <w:szCs w:val="14"/>
        </w:rPr>
        <w:t>sonrası hususlara ilişkin açıklama ve dipnotlar</w:t>
      </w:r>
      <w:r w:rsidRPr="00CD237F">
        <w:rPr>
          <w:color w:val="000000" w:themeColor="text1"/>
          <w:sz w:val="14"/>
          <w:szCs w:val="14"/>
        </w:rPr>
        <w:tab/>
        <w:t>11</w:t>
      </w:r>
      <w:r w:rsidR="00BB1BD8" w:rsidRPr="00CD237F">
        <w:rPr>
          <w:color w:val="000000" w:themeColor="text1"/>
          <w:sz w:val="14"/>
          <w:szCs w:val="14"/>
        </w:rPr>
        <w:t>9</w:t>
      </w:r>
    </w:p>
    <w:p w14:paraId="49052B8C" w14:textId="77777777" w:rsidR="00CD237F" w:rsidRPr="00CD237F" w:rsidRDefault="00CD237F" w:rsidP="004A68BA">
      <w:pPr>
        <w:spacing w:line="216" w:lineRule="auto"/>
        <w:jc w:val="center"/>
        <w:rPr>
          <w:b/>
          <w:color w:val="000000" w:themeColor="text1"/>
          <w:sz w:val="14"/>
          <w:szCs w:val="14"/>
        </w:rPr>
      </w:pPr>
    </w:p>
    <w:p w14:paraId="1688C7B2" w14:textId="037F62FD" w:rsidR="00CA4A5F" w:rsidRPr="00CD237F" w:rsidRDefault="00CA4A5F" w:rsidP="004A68BA">
      <w:pPr>
        <w:spacing w:line="216" w:lineRule="auto"/>
        <w:jc w:val="center"/>
        <w:rPr>
          <w:b/>
          <w:color w:val="000000" w:themeColor="text1"/>
          <w:sz w:val="14"/>
          <w:szCs w:val="14"/>
        </w:rPr>
      </w:pPr>
      <w:r w:rsidRPr="00CD237F">
        <w:rPr>
          <w:b/>
          <w:color w:val="000000" w:themeColor="text1"/>
          <w:sz w:val="14"/>
          <w:szCs w:val="14"/>
        </w:rPr>
        <w:t>ALTINCI BÖLÜM</w:t>
      </w:r>
    </w:p>
    <w:p w14:paraId="1861B389" w14:textId="77777777" w:rsidR="00CA4A5F" w:rsidRPr="00CD237F" w:rsidRDefault="00CA4A5F" w:rsidP="004A68BA">
      <w:pPr>
        <w:spacing w:line="216" w:lineRule="auto"/>
        <w:jc w:val="center"/>
        <w:rPr>
          <w:b/>
          <w:color w:val="000000" w:themeColor="text1"/>
          <w:sz w:val="14"/>
          <w:szCs w:val="14"/>
        </w:rPr>
      </w:pPr>
      <w:r w:rsidRPr="00CD237F">
        <w:rPr>
          <w:b/>
          <w:color w:val="000000" w:themeColor="text1"/>
          <w:sz w:val="14"/>
          <w:szCs w:val="14"/>
        </w:rPr>
        <w:t>Diğer Açıklama ve Dipnotlar</w:t>
      </w:r>
    </w:p>
    <w:p w14:paraId="77314743" w14:textId="180C2880"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I.</w:t>
      </w:r>
      <w:r w:rsidRPr="00CD237F">
        <w:rPr>
          <w:color w:val="000000" w:themeColor="text1"/>
          <w:sz w:val="14"/>
          <w:szCs w:val="14"/>
        </w:rPr>
        <w:tab/>
        <w:t>Grup’un derecelendirme kuruluşlarından aldığı kredi notları ve bunlara ilişkin açıklamalar</w:t>
      </w:r>
      <w:r w:rsidRPr="00CD237F">
        <w:rPr>
          <w:color w:val="000000" w:themeColor="text1"/>
          <w:sz w:val="14"/>
          <w:szCs w:val="14"/>
        </w:rPr>
        <w:tab/>
        <w:t>1</w:t>
      </w:r>
      <w:r w:rsidR="00CD237F" w:rsidRPr="00CD237F">
        <w:rPr>
          <w:color w:val="000000" w:themeColor="text1"/>
          <w:sz w:val="14"/>
          <w:szCs w:val="14"/>
        </w:rPr>
        <w:t>20</w:t>
      </w:r>
    </w:p>
    <w:p w14:paraId="3887D3E5" w14:textId="48EB66CE" w:rsidR="00CA4A5F" w:rsidRPr="00CD237F" w:rsidRDefault="00CA4A5F" w:rsidP="004A68BA">
      <w:pPr>
        <w:tabs>
          <w:tab w:val="left" w:pos="851"/>
          <w:tab w:val="right" w:pos="9049"/>
        </w:tabs>
        <w:spacing w:line="216" w:lineRule="auto"/>
        <w:rPr>
          <w:color w:val="000000" w:themeColor="text1"/>
          <w:sz w:val="14"/>
          <w:szCs w:val="14"/>
        </w:rPr>
      </w:pPr>
      <w:r w:rsidRPr="00CD237F">
        <w:rPr>
          <w:color w:val="000000" w:themeColor="text1"/>
          <w:sz w:val="14"/>
          <w:szCs w:val="14"/>
        </w:rPr>
        <w:t>II.</w:t>
      </w:r>
      <w:r w:rsidRPr="00CD237F">
        <w:rPr>
          <w:color w:val="000000" w:themeColor="text1"/>
          <w:sz w:val="14"/>
          <w:szCs w:val="14"/>
        </w:rPr>
        <w:tab/>
        <w:t>Grup’un faaliyetlerine ilişkin diğer açıklamalar</w:t>
      </w:r>
      <w:r w:rsidRPr="00CD237F">
        <w:rPr>
          <w:color w:val="000000" w:themeColor="text1"/>
          <w:sz w:val="14"/>
          <w:szCs w:val="14"/>
        </w:rPr>
        <w:tab/>
      </w:r>
      <w:r w:rsidR="00CD237F" w:rsidRPr="00CD237F">
        <w:rPr>
          <w:color w:val="000000" w:themeColor="text1"/>
          <w:sz w:val="14"/>
          <w:szCs w:val="14"/>
        </w:rPr>
        <w:t>120</w:t>
      </w:r>
    </w:p>
    <w:p w14:paraId="09D3CEB2" w14:textId="77777777" w:rsidR="00CD237F" w:rsidRPr="00CD237F" w:rsidRDefault="00CD237F" w:rsidP="004A68BA">
      <w:pPr>
        <w:tabs>
          <w:tab w:val="left" w:pos="851"/>
          <w:tab w:val="right" w:pos="9049"/>
        </w:tabs>
        <w:spacing w:line="216" w:lineRule="auto"/>
        <w:rPr>
          <w:color w:val="000000" w:themeColor="text1"/>
          <w:sz w:val="14"/>
          <w:szCs w:val="14"/>
        </w:rPr>
      </w:pPr>
    </w:p>
    <w:p w14:paraId="78367AA7" w14:textId="77777777" w:rsidR="00CA4A5F" w:rsidRPr="00CD237F" w:rsidRDefault="00CA4A5F" w:rsidP="004A68BA">
      <w:pPr>
        <w:spacing w:line="216" w:lineRule="auto"/>
        <w:jc w:val="center"/>
        <w:rPr>
          <w:b/>
          <w:color w:val="000000" w:themeColor="text1"/>
          <w:sz w:val="14"/>
          <w:szCs w:val="14"/>
        </w:rPr>
      </w:pPr>
      <w:r w:rsidRPr="00CD237F">
        <w:rPr>
          <w:b/>
          <w:color w:val="000000" w:themeColor="text1"/>
          <w:sz w:val="14"/>
          <w:szCs w:val="14"/>
        </w:rPr>
        <w:t>YEDİNCİ BÖLÜM</w:t>
      </w:r>
    </w:p>
    <w:p w14:paraId="5D0C4649" w14:textId="77777777" w:rsidR="00CA4A5F" w:rsidRPr="00CD237F" w:rsidRDefault="00CA4A5F" w:rsidP="004A68BA">
      <w:pPr>
        <w:spacing w:line="216" w:lineRule="auto"/>
        <w:jc w:val="center"/>
        <w:rPr>
          <w:b/>
          <w:color w:val="000000" w:themeColor="text1"/>
          <w:sz w:val="14"/>
          <w:szCs w:val="14"/>
        </w:rPr>
      </w:pPr>
      <w:r w:rsidRPr="00CD237F">
        <w:rPr>
          <w:b/>
          <w:color w:val="000000" w:themeColor="text1"/>
          <w:sz w:val="14"/>
          <w:szCs w:val="14"/>
        </w:rPr>
        <w:t>Bağımsız Denetim Raporuna İlişkin Açıklamalar</w:t>
      </w:r>
    </w:p>
    <w:p w14:paraId="575041F3" w14:textId="6E49F244" w:rsidR="00CA4A5F" w:rsidRPr="00CD237F" w:rsidRDefault="00CA4A5F" w:rsidP="004A68BA">
      <w:pPr>
        <w:tabs>
          <w:tab w:val="left" w:pos="851"/>
          <w:tab w:val="right" w:pos="9049"/>
        </w:tabs>
        <w:spacing w:line="216" w:lineRule="auto"/>
        <w:ind w:left="851" w:hanging="851"/>
        <w:rPr>
          <w:color w:val="000000" w:themeColor="text1"/>
          <w:sz w:val="14"/>
          <w:szCs w:val="14"/>
        </w:rPr>
      </w:pPr>
      <w:r w:rsidRPr="00CD237F">
        <w:rPr>
          <w:color w:val="000000" w:themeColor="text1"/>
          <w:sz w:val="14"/>
          <w:szCs w:val="14"/>
        </w:rPr>
        <w:t>I.</w:t>
      </w:r>
      <w:r w:rsidRPr="00CD237F">
        <w:rPr>
          <w:color w:val="000000" w:themeColor="text1"/>
          <w:sz w:val="14"/>
          <w:szCs w:val="14"/>
        </w:rPr>
        <w:tab/>
        <w:t>Bağımsız denetim raporuna ilişkin olarak açıklanması gereken hususlar</w:t>
      </w:r>
      <w:r w:rsidRPr="00CD237F">
        <w:rPr>
          <w:color w:val="000000" w:themeColor="text1"/>
          <w:sz w:val="14"/>
          <w:szCs w:val="14"/>
        </w:rPr>
        <w:tab/>
        <w:t>1</w:t>
      </w:r>
      <w:r w:rsidR="00CD237F" w:rsidRPr="00CD237F">
        <w:rPr>
          <w:color w:val="000000" w:themeColor="text1"/>
          <w:sz w:val="14"/>
          <w:szCs w:val="14"/>
        </w:rPr>
        <w:t>21</w:t>
      </w:r>
    </w:p>
    <w:p w14:paraId="0221499F" w14:textId="6EE2C4D0" w:rsidR="00CA4A5F" w:rsidRPr="009E3BE4" w:rsidRDefault="00CA4A5F" w:rsidP="008A3F94">
      <w:pPr>
        <w:tabs>
          <w:tab w:val="left" w:pos="851"/>
          <w:tab w:val="right" w:pos="9049"/>
        </w:tabs>
        <w:spacing w:line="216" w:lineRule="auto"/>
        <w:ind w:left="851" w:hanging="851"/>
        <w:rPr>
          <w:b/>
          <w:bCs/>
          <w:sz w:val="14"/>
          <w:szCs w:val="14"/>
        </w:rPr>
      </w:pPr>
      <w:r w:rsidRPr="00CD237F">
        <w:rPr>
          <w:color w:val="000000" w:themeColor="text1"/>
          <w:sz w:val="14"/>
          <w:szCs w:val="14"/>
        </w:rPr>
        <w:t>II.</w:t>
      </w:r>
      <w:r w:rsidRPr="00CD237F">
        <w:rPr>
          <w:color w:val="000000" w:themeColor="text1"/>
          <w:sz w:val="14"/>
          <w:szCs w:val="14"/>
        </w:rPr>
        <w:tab/>
        <w:t>Bağımsız denetçi tarafından hazırlanan açıklama ve dipnotlar</w:t>
      </w:r>
      <w:r w:rsidRPr="00CD237F">
        <w:rPr>
          <w:color w:val="000000" w:themeColor="text1"/>
          <w:sz w:val="14"/>
          <w:szCs w:val="14"/>
        </w:rPr>
        <w:tab/>
        <w:t>1</w:t>
      </w:r>
      <w:r w:rsidR="00CD237F" w:rsidRPr="00CD237F">
        <w:rPr>
          <w:color w:val="000000" w:themeColor="text1"/>
          <w:sz w:val="14"/>
          <w:szCs w:val="14"/>
        </w:rPr>
        <w:t>21</w:t>
      </w:r>
    </w:p>
    <w:p w14:paraId="5F124D82" w14:textId="77777777" w:rsidR="004A68BA" w:rsidRDefault="004A68BA" w:rsidP="004A68BA">
      <w:pPr>
        <w:tabs>
          <w:tab w:val="left" w:pos="3969"/>
          <w:tab w:val="right" w:pos="9049"/>
        </w:tabs>
        <w:spacing w:line="216" w:lineRule="auto"/>
        <w:rPr>
          <w:b/>
          <w:bCs/>
          <w:sz w:val="14"/>
          <w:szCs w:val="14"/>
        </w:rPr>
        <w:sectPr w:rsidR="004A68BA" w:rsidSect="008256BC">
          <w:headerReference w:type="even" r:id="rId26"/>
          <w:headerReference w:type="default" r:id="rId27"/>
          <w:footerReference w:type="default" r:id="rId28"/>
          <w:headerReference w:type="first" r:id="rId29"/>
          <w:footnotePr>
            <w:numRestart w:val="eachPage"/>
          </w:footnotePr>
          <w:pgSz w:w="11907" w:h="16840" w:code="9"/>
          <w:pgMar w:top="1134" w:right="1134" w:bottom="1134" w:left="1134" w:header="851" w:footer="851" w:gutter="0"/>
          <w:pgNumType w:start="1"/>
          <w:cols w:space="708"/>
        </w:sectPr>
      </w:pPr>
    </w:p>
    <w:p w14:paraId="344A41EB" w14:textId="0A7361A0" w:rsidR="00167D71" w:rsidRPr="009E3BE4" w:rsidRDefault="00167D71" w:rsidP="004A68BA">
      <w:pPr>
        <w:tabs>
          <w:tab w:val="left" w:pos="3969"/>
          <w:tab w:val="right" w:pos="9049"/>
        </w:tabs>
        <w:spacing w:line="216" w:lineRule="auto"/>
        <w:jc w:val="center"/>
        <w:rPr>
          <w:b/>
          <w:bCs/>
        </w:rPr>
      </w:pPr>
      <w:r w:rsidRPr="009E3BE4">
        <w:rPr>
          <w:b/>
          <w:bCs/>
        </w:rPr>
        <w:lastRenderedPageBreak/>
        <w:t>BİRİNCİ BÖLÜM</w:t>
      </w:r>
    </w:p>
    <w:p w14:paraId="1FCFAF30" w14:textId="0439125A" w:rsidR="00167D71" w:rsidRPr="009E3BE4" w:rsidRDefault="003D5F95" w:rsidP="004A68BA">
      <w:pPr>
        <w:spacing w:before="120"/>
        <w:ind w:left="851" w:right="2"/>
        <w:jc w:val="center"/>
        <w:rPr>
          <w:b/>
        </w:rPr>
      </w:pPr>
      <w:r w:rsidRPr="009E3BE4">
        <w:rPr>
          <w:b/>
        </w:rPr>
        <w:t>GRUP</w:t>
      </w:r>
      <w:r w:rsidR="00167D71" w:rsidRPr="009E3BE4">
        <w:rPr>
          <w:b/>
        </w:rPr>
        <w:t xml:space="preserve"> HAKKINDA GENEL BİLGİLER</w:t>
      </w:r>
    </w:p>
    <w:p w14:paraId="7D807D9B" w14:textId="6159A32E" w:rsidR="00167D71" w:rsidRPr="009E3BE4" w:rsidRDefault="00167D71" w:rsidP="004A68BA">
      <w:pPr>
        <w:pStyle w:val="GenelBilgiler"/>
        <w:spacing w:before="120"/>
        <w:ind w:left="851" w:hanging="851"/>
        <w:rPr>
          <w:sz w:val="20"/>
          <w:szCs w:val="20"/>
        </w:rPr>
      </w:pPr>
      <w:r w:rsidRPr="009E3BE4">
        <w:rPr>
          <w:sz w:val="20"/>
          <w:szCs w:val="20"/>
        </w:rPr>
        <w:t>I.</w:t>
      </w:r>
      <w:r w:rsidRPr="009E3BE4">
        <w:rPr>
          <w:sz w:val="20"/>
          <w:szCs w:val="20"/>
        </w:rPr>
        <w:tab/>
      </w:r>
      <w:bookmarkEnd w:id="7"/>
      <w:r w:rsidR="003D5F95" w:rsidRPr="009E3BE4">
        <w:rPr>
          <w:sz w:val="20"/>
          <w:szCs w:val="20"/>
        </w:rPr>
        <w:t xml:space="preserve">ANA ORTAKLIK </w:t>
      </w:r>
      <w:r w:rsidRPr="009E3BE4">
        <w:rPr>
          <w:sz w:val="20"/>
          <w:szCs w:val="20"/>
        </w:rPr>
        <w:t>BANKA’NIN KURULUŞ TARİHİ, BAŞLANGIÇ STATÜSÜ, ANILAN STATÜDE MEYDANA GELEN DEĞİŞİKLİKLERİ İHTİVA EDEN TARİHÇESİ</w:t>
      </w:r>
    </w:p>
    <w:p w14:paraId="455F93DA" w14:textId="77777777" w:rsidR="00167D71" w:rsidRPr="009E3BE4" w:rsidRDefault="00167D71" w:rsidP="004A68BA">
      <w:pPr>
        <w:ind w:left="851"/>
        <w:jc w:val="both"/>
        <w:rPr>
          <w:rFonts w:eastAsia="Arial Unicode MS"/>
          <w:bCs/>
        </w:rPr>
      </w:pPr>
    </w:p>
    <w:p w14:paraId="7EB7E570" w14:textId="4A96B4E7" w:rsidR="00B22802" w:rsidRPr="009E3BE4" w:rsidRDefault="001D1AE7" w:rsidP="004A68BA">
      <w:pPr>
        <w:ind w:left="851"/>
        <w:jc w:val="both"/>
      </w:pPr>
      <w:r w:rsidRPr="009E3BE4">
        <w:rPr>
          <w:rFonts w:eastAsia="Arial Unicode MS"/>
          <w:bCs/>
        </w:rPr>
        <w:t>Ziraat Katılım  A.Ş.</w:t>
      </w:r>
      <w:r w:rsidR="00A95416" w:rsidRPr="009E3BE4">
        <w:rPr>
          <w:rFonts w:eastAsia="Arial Unicode MS"/>
          <w:bCs/>
        </w:rPr>
        <w:t xml:space="preserve"> </w:t>
      </w:r>
      <w:r w:rsidRPr="009E3BE4">
        <w:rPr>
          <w:rFonts w:eastAsia="Arial Unicode MS"/>
          <w:bCs/>
        </w:rPr>
        <w:t xml:space="preserve">(“Banka”), tamamı T.C. Hazinesi tarafından ödenmiş 675.000 TL sermayesi ile Bankacılık Düzenleme ve Denetleme Kurulu’nun 15 Ekim 2014 tarih ve 29146 sayılı Resmi Gazete’de yayımlanan 10 Ekim 2014 tarih ve 6046 sayılı izniyle kurulmuş olup, 16 Şubat 2015 tarihinde ticaret sicilde tescil işlemi gerçekleştirilerek tüzel kişilik oluşmuştur. Banka, Bankacılık Düzenleme ve Denetleme Kurulu’nun 14 Mayıs 2015 tarih ve 29355 sayılı Resmi Gazetede yayımlanan 12 Mayıs 2015 tarih, 6302 sayılı kararı ile faaliyet izni almış olup, 29 Mayıs 2015 tarihinde ilk şubesinin açılışı yapılarak faaliyete başlamıştır. </w:t>
      </w:r>
      <w:r w:rsidRPr="009E3BE4">
        <w:t>Banka’nın 29 Nisan 2016 tarihinde yapılan 2015 Yılı Olağan Genel Kurulu</w:t>
      </w:r>
      <w:r w:rsidR="002D1EA5" w:rsidRPr="009E3BE4">
        <w:t>’</w:t>
      </w:r>
      <w:r w:rsidRPr="009E3BE4">
        <w:t>nda alınan karar gereğince ödenmiş sermayesi 72.000 TL nakden artırılarak 675.000 TL’den 747.000 TL’ye yükseltilmiştir. Banka’nın 13 Temmuz 2017 tarihinde yapılan 2016 Yılı Olağan Genel Kurulu</w:t>
      </w:r>
      <w:r w:rsidR="002D1EA5" w:rsidRPr="009E3BE4">
        <w:t>’</w:t>
      </w:r>
      <w:r w:rsidRPr="009E3BE4">
        <w:t xml:space="preserve">nda ödenmiş sermayesi 500.000 TL nakden, 3.000 TL içsel kaynaklardan artırılarak 1.250.000 TL’ye yükseltilmiştir. </w:t>
      </w:r>
      <w:r w:rsidR="00B22802" w:rsidRPr="009E3BE4">
        <w:t>Banka’nın 20 E</w:t>
      </w:r>
      <w:r w:rsidR="00903197" w:rsidRPr="009E3BE4">
        <w:t>ylül 2018 tarihinde yapılan 2018</w:t>
      </w:r>
      <w:r w:rsidR="00B22802" w:rsidRPr="009E3BE4">
        <w:t xml:space="preserve"> Yılı Olağanüstü Genel Kurulu</w:t>
      </w:r>
      <w:r w:rsidR="002D1EA5" w:rsidRPr="009E3BE4">
        <w:t>’</w:t>
      </w:r>
      <w:r w:rsidR="00B22802" w:rsidRPr="009E3BE4">
        <w:t xml:space="preserve">nda ödenmiş sermayesi 500.000 TL nakden artırılarak 1.750.000 TL’ye yükseltilmiştir. </w:t>
      </w:r>
    </w:p>
    <w:p w14:paraId="2CA3C9AC" w14:textId="77777777" w:rsidR="00CA4A5F" w:rsidRPr="009E3BE4" w:rsidRDefault="00CA4A5F" w:rsidP="004A68BA">
      <w:pPr>
        <w:spacing w:before="120"/>
        <w:ind w:left="851"/>
        <w:jc w:val="both"/>
        <w:rPr>
          <w:rFonts w:eastAsia="Arial Unicode MS"/>
          <w:bCs/>
          <w:color w:val="000000" w:themeColor="text1"/>
        </w:rPr>
      </w:pPr>
      <w:bookmarkStart w:id="8" w:name="_Toc126319255"/>
      <w:r w:rsidRPr="009E3BE4">
        <w:rPr>
          <w:rFonts w:eastAsia="Arial Unicode MS"/>
          <w:bCs/>
          <w:color w:val="000000" w:themeColor="text1"/>
        </w:rPr>
        <w:t>Ana faaliyet alanı, Ana Ortaklık Banka’nın kendi sermayesine ilaveten yurt içinden ve dışından “ Cari Hesaplar” ve “ Katılma Hesapları” yolu ile fon toplayıp ekonomiye fon tahsis etmek, mevzuat çerçevesinde her türlü finansman faaliyetinde bulunmak, zirai, sinai ve ticari faaliyet ve hizmetlerle iştigal eden gerçek ve tüzel kişilerin yatırım faaliyetlerini teşvik etmek, bu faaliyetlere iştirak etmek ve müşterek teşebbüs ortaklıkları teşkil etmek ve bütün bu hizmet ve faaliyetleri katılım bankacılığı prensiplerine uygun olarak yapmaktır.</w:t>
      </w:r>
    </w:p>
    <w:p w14:paraId="227CA33A" w14:textId="77777777" w:rsidR="00CA4A5F" w:rsidRPr="009E3BE4" w:rsidRDefault="00CA4A5F" w:rsidP="004A68BA">
      <w:pPr>
        <w:spacing w:before="120"/>
        <w:ind w:left="851"/>
        <w:jc w:val="both"/>
        <w:rPr>
          <w:rFonts w:eastAsia="Arial Unicode MS"/>
          <w:bCs/>
          <w:color w:val="000000" w:themeColor="text1"/>
        </w:rPr>
      </w:pPr>
      <w:r w:rsidRPr="009E3BE4">
        <w:rPr>
          <w:rFonts w:eastAsia="Arial Unicode MS"/>
          <w:bCs/>
          <w:color w:val="000000" w:themeColor="text1"/>
        </w:rPr>
        <w:t>Ana Ortaklık Banka, Katılım Bankacılığı esasları çerçevesinde, Bankacılık Düzenleme ve Denetleme Kurumu’nun (“BDDK”) verdiği izinler doğrultusunda her türlü bankacılık işlemleri, iktisadi, ticari ve finansal işlemleri gerçekleştirebilir.</w:t>
      </w:r>
    </w:p>
    <w:p w14:paraId="228EB673" w14:textId="77777777" w:rsidR="00CA4A5F" w:rsidRPr="009E3BE4" w:rsidRDefault="00CA4A5F" w:rsidP="004A68BA">
      <w:pPr>
        <w:spacing w:before="120" w:after="120"/>
        <w:ind w:left="851"/>
        <w:jc w:val="both"/>
        <w:rPr>
          <w:rFonts w:eastAsia="Arial Unicode MS"/>
          <w:bCs/>
          <w:color w:val="000000" w:themeColor="text1"/>
        </w:rPr>
      </w:pPr>
      <w:r w:rsidRPr="009E3BE4">
        <w:rPr>
          <w:rFonts w:eastAsia="Arial Unicode MS"/>
          <w:bCs/>
          <w:color w:val="000000" w:themeColor="text1"/>
        </w:rPr>
        <w:t xml:space="preserve">Bankacılık Düzenleme ve Denetleme Kurulu’nun 18 Ocak 2019 tarih ve 8210 sayılı kararı ile Banka’nın </w:t>
      </w:r>
      <w:r w:rsidRPr="009E3BE4">
        <w:rPr>
          <w:rFonts w:eastAsia="Arial Unicode MS"/>
          <w:bCs/>
          <w:color w:val="000000" w:themeColor="text1"/>
        </w:rPr>
        <w:br/>
        <w:t>21 Şubat 2019 tarihli 6/1 sayılı Yönetim Kurulu kararı çerçevesinde Banka (Devralan) ve Ziraat Finansal Kiralama A.Ş. (Devrolunan) 6102  sayılı Türk Ticaret Kanunu’nun ilgili maddeleri uyarınca birleşmiş olup; birleşme işlemi 1 Mart 2019 tarihinde İstanbul Ticaret Sicil Müdürlüğü tarafından tescil edilmiştir.</w:t>
      </w:r>
    </w:p>
    <w:p w14:paraId="57FA0D1A" w14:textId="77777777" w:rsidR="00CA4A5F" w:rsidRPr="009E3BE4" w:rsidRDefault="00CA4A5F" w:rsidP="004A68BA">
      <w:pPr>
        <w:ind w:left="851"/>
        <w:jc w:val="both"/>
        <w:rPr>
          <w:rFonts w:eastAsia="Arial Unicode MS"/>
          <w:bCs/>
          <w:color w:val="000000" w:themeColor="text1"/>
        </w:rPr>
      </w:pPr>
      <w:r w:rsidRPr="009E3BE4">
        <w:rPr>
          <w:rFonts w:eastAsia="Arial Unicode MS"/>
          <w:bCs/>
          <w:color w:val="000000" w:themeColor="text1"/>
        </w:rPr>
        <w:t>Ana Ortaklık Banka’nın ana ortağı T.C. Ziraat Bankası A.Ş.’nin hisselerinin tamamı,</w:t>
      </w:r>
      <w:r w:rsidRPr="009E3BE4">
        <w:rPr>
          <w:color w:val="000000" w:themeColor="text1"/>
        </w:rPr>
        <w:t xml:space="preserve"> </w:t>
      </w:r>
      <w:r w:rsidRPr="009E3BE4">
        <w:rPr>
          <w:rFonts w:eastAsia="Arial Unicode MS"/>
          <w:bCs/>
          <w:color w:val="000000" w:themeColor="text1"/>
        </w:rPr>
        <w:t>T.C. Başbakanlık Hazine Müsteşarlığı (“Hazine”)’na ait iken, Bakanlar Kurulu’nun, 24 Ocak 2017 tarih ve 2017/9756 sayılı kararname eki kararı ile Türkiye Varlık Fonu’na devredilmiştir.</w:t>
      </w:r>
    </w:p>
    <w:p w14:paraId="07D0FFBE" w14:textId="06E6B154" w:rsidR="00167D71" w:rsidRPr="009E3BE4" w:rsidRDefault="00167D71" w:rsidP="004A68BA">
      <w:pPr>
        <w:pStyle w:val="GenelBilgiler"/>
        <w:spacing w:before="120"/>
        <w:ind w:left="851" w:hanging="851"/>
        <w:rPr>
          <w:sz w:val="20"/>
          <w:szCs w:val="20"/>
        </w:rPr>
      </w:pPr>
      <w:r w:rsidRPr="009E3BE4">
        <w:rPr>
          <w:sz w:val="20"/>
          <w:szCs w:val="20"/>
        </w:rPr>
        <w:t>II.</w:t>
      </w:r>
      <w:r w:rsidRPr="009E3BE4">
        <w:rPr>
          <w:sz w:val="20"/>
          <w:szCs w:val="20"/>
        </w:rPr>
        <w:tab/>
      </w:r>
      <w:bookmarkEnd w:id="8"/>
      <w:r w:rsidR="00CA4A5F" w:rsidRPr="009E3BE4">
        <w:rPr>
          <w:color w:val="000000" w:themeColor="text1"/>
          <w:sz w:val="20"/>
          <w:szCs w:val="20"/>
        </w:rPr>
        <w:t xml:space="preserve">ANA ORTAKLIK BANKA’NIN </w:t>
      </w:r>
      <w:r w:rsidRPr="009E3BE4">
        <w:rPr>
          <w:sz w:val="20"/>
          <w:szCs w:val="20"/>
        </w:rPr>
        <w:t xml:space="preserve">SERMAYE YAPISI, YÖNETİM VE DENETİMİNİ DOĞRUDAN VEYA DOLAYLI OLARAK TEK BAŞINA VEYA BİRLİKTE ELİNDE BULUNDURAN ORTAKLARI, VARSA BU HUSUSLARDA YIL İÇİNDEKİ DEĞİŞİKLİKLER İLE </w:t>
      </w:r>
      <w:r w:rsidR="00F27086" w:rsidRPr="009E3BE4">
        <w:rPr>
          <w:sz w:val="20"/>
          <w:szCs w:val="20"/>
        </w:rPr>
        <w:t>DA</w:t>
      </w:r>
      <w:r w:rsidR="005F6DAA" w:rsidRPr="009E3BE4">
        <w:rPr>
          <w:sz w:val="20"/>
          <w:szCs w:val="20"/>
        </w:rPr>
        <w:t>HİL</w:t>
      </w:r>
      <w:r w:rsidRPr="009E3BE4">
        <w:rPr>
          <w:sz w:val="20"/>
          <w:szCs w:val="20"/>
        </w:rPr>
        <w:t xml:space="preserve"> OLDUĞU GRUBA İLİŞKİN AÇIKLAMA </w:t>
      </w:r>
    </w:p>
    <w:p w14:paraId="77EFC05C" w14:textId="7F68B251" w:rsidR="00284C94" w:rsidRPr="009E3BE4" w:rsidRDefault="00284C94" w:rsidP="004A68BA">
      <w:pPr>
        <w:spacing w:before="120"/>
        <w:ind w:left="851"/>
        <w:jc w:val="both"/>
        <w:rPr>
          <w:rFonts w:eastAsia="Arial Unicode MS"/>
          <w:bCs/>
        </w:rPr>
      </w:pPr>
      <w:r w:rsidRPr="009E3BE4">
        <w:rPr>
          <w:rFonts w:eastAsia="Arial Unicode MS"/>
          <w:bCs/>
        </w:rPr>
        <w:t>3</w:t>
      </w:r>
      <w:r w:rsidR="00B96DCF" w:rsidRPr="009E3BE4">
        <w:rPr>
          <w:rFonts w:eastAsia="Arial Unicode MS"/>
          <w:bCs/>
        </w:rPr>
        <w:t>1</w:t>
      </w:r>
      <w:r w:rsidR="006C552F" w:rsidRPr="009E3BE4">
        <w:rPr>
          <w:rFonts w:eastAsia="Arial Unicode MS"/>
          <w:bCs/>
        </w:rPr>
        <w:t xml:space="preserve"> </w:t>
      </w:r>
      <w:r w:rsidR="00B96DCF" w:rsidRPr="009E3BE4">
        <w:rPr>
          <w:rFonts w:eastAsia="Arial Unicode MS"/>
          <w:bCs/>
        </w:rPr>
        <w:t>Aralık</w:t>
      </w:r>
      <w:r w:rsidR="00A27D84" w:rsidRPr="009E3BE4">
        <w:rPr>
          <w:rFonts w:eastAsia="Arial Unicode MS"/>
          <w:bCs/>
        </w:rPr>
        <w:t xml:space="preserve"> 2021 ve 31 Aralık 2020</w:t>
      </w:r>
      <w:r w:rsidRPr="009E3BE4">
        <w:rPr>
          <w:rFonts w:eastAsia="Arial Unicode MS"/>
          <w:bCs/>
        </w:rPr>
        <w:t xml:space="preserve"> tarihleri itibarıyla başlıca hissedarlar ve sermaye aşağıda belirtilmiştir:</w:t>
      </w:r>
    </w:p>
    <w:p w14:paraId="43B38D4C" w14:textId="77777777" w:rsidR="00284C94" w:rsidRPr="009E3BE4" w:rsidRDefault="00284C94" w:rsidP="004A68BA">
      <w:pPr>
        <w:ind w:left="851"/>
        <w:jc w:val="both"/>
        <w:rPr>
          <w:rFonts w:eastAsia="Arial Unicode MS"/>
          <w:bCs/>
        </w:rPr>
      </w:pPr>
    </w:p>
    <w:tbl>
      <w:tblPr>
        <w:tblW w:w="4561" w:type="pct"/>
        <w:tblInd w:w="846" w:type="dxa"/>
        <w:tblBorders>
          <w:top w:val="single" w:sz="4" w:space="0" w:color="auto"/>
          <w:left w:val="single" w:sz="4" w:space="0" w:color="auto"/>
          <w:bottom w:val="doub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690"/>
        <w:gridCol w:w="1419"/>
        <w:gridCol w:w="1275"/>
        <w:gridCol w:w="1133"/>
        <w:gridCol w:w="1267"/>
      </w:tblGrid>
      <w:tr w:rsidR="00332EBF" w:rsidRPr="009E3BE4" w14:paraId="6B10437A" w14:textId="77777777" w:rsidTr="00652207">
        <w:trPr>
          <w:cantSplit/>
          <w:trHeight w:val="73"/>
        </w:trPr>
        <w:tc>
          <w:tcPr>
            <w:tcW w:w="2100" w:type="pct"/>
            <w:vAlign w:val="bottom"/>
          </w:tcPr>
          <w:p w14:paraId="5A406A75" w14:textId="77777777" w:rsidR="0008686F" w:rsidRPr="009E3BE4" w:rsidRDefault="0008686F" w:rsidP="004A68BA">
            <w:pPr>
              <w:pStyle w:val="GvdeMetniGirintisi"/>
              <w:widowControl w:val="0"/>
              <w:tabs>
                <w:tab w:val="left" w:pos="900"/>
              </w:tabs>
              <w:spacing w:line="226" w:lineRule="auto"/>
              <w:ind w:firstLine="0"/>
              <w:jc w:val="left"/>
              <w:rPr>
                <w:b/>
                <w:bCs/>
                <w:noProof/>
                <w:sz w:val="20"/>
                <w:szCs w:val="19"/>
              </w:rPr>
            </w:pPr>
          </w:p>
        </w:tc>
        <w:tc>
          <w:tcPr>
            <w:tcW w:w="1533" w:type="pct"/>
            <w:gridSpan w:val="2"/>
            <w:vAlign w:val="bottom"/>
          </w:tcPr>
          <w:p w14:paraId="74410023" w14:textId="5D0C5ACA" w:rsidR="0008686F" w:rsidRPr="009E3BE4" w:rsidRDefault="0008686F" w:rsidP="004A68BA">
            <w:pPr>
              <w:pStyle w:val="GvdeMetniGirintisi"/>
              <w:widowControl w:val="0"/>
              <w:tabs>
                <w:tab w:val="left" w:pos="900"/>
              </w:tabs>
              <w:spacing w:line="226" w:lineRule="auto"/>
              <w:ind w:firstLine="0"/>
              <w:jc w:val="center"/>
              <w:rPr>
                <w:b/>
                <w:bCs/>
                <w:noProof/>
                <w:sz w:val="20"/>
                <w:szCs w:val="19"/>
              </w:rPr>
            </w:pPr>
            <w:r w:rsidRPr="009E3BE4">
              <w:rPr>
                <w:b/>
                <w:sz w:val="20"/>
                <w:szCs w:val="19"/>
              </w:rPr>
              <w:t>3</w:t>
            </w:r>
            <w:r w:rsidR="00B96DCF" w:rsidRPr="009E3BE4">
              <w:rPr>
                <w:b/>
                <w:sz w:val="20"/>
                <w:szCs w:val="19"/>
              </w:rPr>
              <w:t>1</w:t>
            </w:r>
            <w:r w:rsidRPr="009E3BE4">
              <w:rPr>
                <w:b/>
                <w:sz w:val="20"/>
                <w:szCs w:val="19"/>
              </w:rPr>
              <w:t xml:space="preserve"> </w:t>
            </w:r>
            <w:r w:rsidR="00B96DCF" w:rsidRPr="009E3BE4">
              <w:rPr>
                <w:b/>
                <w:sz w:val="20"/>
                <w:szCs w:val="19"/>
              </w:rPr>
              <w:t>Aralık</w:t>
            </w:r>
            <w:r w:rsidRPr="009E3BE4">
              <w:rPr>
                <w:b/>
                <w:sz w:val="20"/>
                <w:szCs w:val="19"/>
              </w:rPr>
              <w:t xml:space="preserve"> 20</w:t>
            </w:r>
            <w:r w:rsidR="00740603" w:rsidRPr="009E3BE4">
              <w:rPr>
                <w:b/>
                <w:sz w:val="20"/>
                <w:szCs w:val="19"/>
              </w:rPr>
              <w:t>2</w:t>
            </w:r>
            <w:r w:rsidR="00A27D84" w:rsidRPr="009E3BE4">
              <w:rPr>
                <w:b/>
                <w:sz w:val="20"/>
                <w:szCs w:val="19"/>
              </w:rPr>
              <w:t>1</w:t>
            </w:r>
          </w:p>
        </w:tc>
        <w:tc>
          <w:tcPr>
            <w:tcW w:w="1366" w:type="pct"/>
            <w:gridSpan w:val="2"/>
            <w:vAlign w:val="bottom"/>
          </w:tcPr>
          <w:p w14:paraId="7CAF45A8" w14:textId="619A2C85" w:rsidR="0008686F" w:rsidRPr="009E3BE4" w:rsidRDefault="0008686F" w:rsidP="004A68BA">
            <w:pPr>
              <w:pStyle w:val="GvdeMetniGirintisi"/>
              <w:widowControl w:val="0"/>
              <w:tabs>
                <w:tab w:val="left" w:pos="900"/>
              </w:tabs>
              <w:spacing w:line="226" w:lineRule="auto"/>
              <w:ind w:firstLine="0"/>
              <w:jc w:val="center"/>
              <w:rPr>
                <w:b/>
                <w:bCs/>
                <w:noProof/>
                <w:sz w:val="20"/>
                <w:szCs w:val="19"/>
              </w:rPr>
            </w:pPr>
            <w:r w:rsidRPr="009E3BE4">
              <w:rPr>
                <w:b/>
                <w:sz w:val="20"/>
                <w:szCs w:val="19"/>
              </w:rPr>
              <w:t>31 Aralık 20</w:t>
            </w:r>
            <w:r w:rsidR="00A27D84" w:rsidRPr="009E3BE4">
              <w:rPr>
                <w:b/>
                <w:sz w:val="20"/>
                <w:szCs w:val="19"/>
              </w:rPr>
              <w:t>20</w:t>
            </w:r>
          </w:p>
        </w:tc>
      </w:tr>
      <w:tr w:rsidR="00332EBF" w:rsidRPr="009E3BE4" w14:paraId="011AD3FA" w14:textId="77777777" w:rsidTr="00652207">
        <w:trPr>
          <w:cantSplit/>
          <w:trHeight w:val="437"/>
        </w:trPr>
        <w:tc>
          <w:tcPr>
            <w:tcW w:w="2100" w:type="pct"/>
            <w:vAlign w:val="bottom"/>
          </w:tcPr>
          <w:p w14:paraId="69F98C7D" w14:textId="77777777" w:rsidR="00652207" w:rsidRPr="009E3BE4" w:rsidRDefault="00652207" w:rsidP="004A68BA">
            <w:pPr>
              <w:pStyle w:val="GvdeMetniGirintisi"/>
              <w:widowControl w:val="0"/>
              <w:tabs>
                <w:tab w:val="left" w:pos="900"/>
              </w:tabs>
              <w:spacing w:line="226" w:lineRule="auto"/>
              <w:ind w:firstLine="0"/>
              <w:jc w:val="left"/>
              <w:rPr>
                <w:b/>
                <w:bCs/>
                <w:noProof/>
                <w:sz w:val="20"/>
                <w:szCs w:val="19"/>
              </w:rPr>
            </w:pPr>
          </w:p>
          <w:p w14:paraId="258F8A47" w14:textId="77777777" w:rsidR="00652207" w:rsidRPr="009E3BE4" w:rsidRDefault="00652207" w:rsidP="004A68BA">
            <w:pPr>
              <w:pStyle w:val="GvdeMetniGirintisi"/>
              <w:widowControl w:val="0"/>
              <w:tabs>
                <w:tab w:val="left" w:pos="900"/>
              </w:tabs>
              <w:spacing w:line="226" w:lineRule="auto"/>
              <w:ind w:firstLine="0"/>
              <w:jc w:val="left"/>
              <w:rPr>
                <w:b/>
                <w:bCs/>
                <w:noProof/>
                <w:sz w:val="20"/>
                <w:szCs w:val="19"/>
              </w:rPr>
            </w:pPr>
            <w:r w:rsidRPr="009E3BE4">
              <w:rPr>
                <w:b/>
                <w:bCs/>
                <w:noProof/>
                <w:sz w:val="20"/>
                <w:szCs w:val="19"/>
              </w:rPr>
              <w:t>Hissedarların Adı</w:t>
            </w:r>
          </w:p>
        </w:tc>
        <w:tc>
          <w:tcPr>
            <w:tcW w:w="808" w:type="pct"/>
            <w:vAlign w:val="bottom"/>
          </w:tcPr>
          <w:p w14:paraId="0EB88ABB" w14:textId="77777777" w:rsidR="00652207" w:rsidRPr="009E3BE4" w:rsidRDefault="00652207" w:rsidP="004A68BA">
            <w:pPr>
              <w:pStyle w:val="GvdeMetniGirintisi"/>
              <w:widowControl w:val="0"/>
              <w:spacing w:line="226" w:lineRule="auto"/>
              <w:ind w:right="-69" w:firstLine="0"/>
              <w:jc w:val="right"/>
              <w:rPr>
                <w:b/>
                <w:bCs/>
                <w:noProof/>
                <w:sz w:val="20"/>
                <w:szCs w:val="19"/>
              </w:rPr>
            </w:pPr>
            <w:r w:rsidRPr="009E3BE4">
              <w:rPr>
                <w:b/>
                <w:bCs/>
                <w:noProof/>
                <w:sz w:val="20"/>
                <w:szCs w:val="19"/>
              </w:rPr>
              <w:t>Ödenmiş Sermaye</w:t>
            </w:r>
          </w:p>
        </w:tc>
        <w:tc>
          <w:tcPr>
            <w:tcW w:w="726" w:type="pct"/>
            <w:vAlign w:val="bottom"/>
          </w:tcPr>
          <w:p w14:paraId="58AEDF9B" w14:textId="77777777" w:rsidR="00652207" w:rsidRPr="009E3BE4" w:rsidRDefault="00652207" w:rsidP="004A68BA">
            <w:pPr>
              <w:pStyle w:val="GvdeMetniGirintisi"/>
              <w:widowControl w:val="0"/>
              <w:spacing w:line="226" w:lineRule="auto"/>
              <w:ind w:right="-69" w:firstLine="0"/>
              <w:jc w:val="right"/>
              <w:rPr>
                <w:b/>
                <w:bCs/>
                <w:noProof/>
                <w:sz w:val="20"/>
                <w:szCs w:val="19"/>
              </w:rPr>
            </w:pPr>
          </w:p>
          <w:p w14:paraId="47C51593" w14:textId="77777777" w:rsidR="00652207" w:rsidRPr="009E3BE4" w:rsidRDefault="00652207" w:rsidP="004A68BA">
            <w:pPr>
              <w:pStyle w:val="GvdeMetniGirintisi"/>
              <w:widowControl w:val="0"/>
              <w:spacing w:line="226" w:lineRule="auto"/>
              <w:ind w:right="-69" w:firstLine="0"/>
              <w:jc w:val="right"/>
              <w:rPr>
                <w:b/>
                <w:bCs/>
                <w:noProof/>
                <w:sz w:val="20"/>
                <w:szCs w:val="19"/>
              </w:rPr>
            </w:pPr>
            <w:r w:rsidRPr="009E3BE4">
              <w:rPr>
                <w:b/>
                <w:bCs/>
                <w:noProof/>
                <w:sz w:val="20"/>
                <w:szCs w:val="19"/>
              </w:rPr>
              <w:t>%</w:t>
            </w:r>
          </w:p>
        </w:tc>
        <w:tc>
          <w:tcPr>
            <w:tcW w:w="645" w:type="pct"/>
            <w:vAlign w:val="bottom"/>
          </w:tcPr>
          <w:p w14:paraId="6ED98131" w14:textId="77777777" w:rsidR="00652207" w:rsidRPr="009E3BE4" w:rsidRDefault="00652207" w:rsidP="004A68BA">
            <w:pPr>
              <w:pStyle w:val="GvdeMetniGirintisi"/>
              <w:widowControl w:val="0"/>
              <w:spacing w:line="226" w:lineRule="auto"/>
              <w:ind w:right="-69" w:firstLine="0"/>
              <w:jc w:val="right"/>
              <w:rPr>
                <w:b/>
                <w:bCs/>
                <w:noProof/>
                <w:sz w:val="20"/>
                <w:szCs w:val="19"/>
              </w:rPr>
            </w:pPr>
            <w:r w:rsidRPr="009E3BE4">
              <w:rPr>
                <w:b/>
                <w:bCs/>
                <w:noProof/>
                <w:sz w:val="20"/>
                <w:szCs w:val="19"/>
              </w:rPr>
              <w:t>Ödenmiş Sermaye</w:t>
            </w:r>
          </w:p>
        </w:tc>
        <w:tc>
          <w:tcPr>
            <w:tcW w:w="721" w:type="pct"/>
            <w:vAlign w:val="bottom"/>
          </w:tcPr>
          <w:p w14:paraId="293E1802" w14:textId="77777777" w:rsidR="00652207" w:rsidRPr="009E3BE4" w:rsidRDefault="00652207" w:rsidP="004A68BA">
            <w:pPr>
              <w:pStyle w:val="GvdeMetniGirintisi"/>
              <w:widowControl w:val="0"/>
              <w:spacing w:line="226" w:lineRule="auto"/>
              <w:ind w:right="-69" w:firstLine="0"/>
              <w:jc w:val="right"/>
              <w:rPr>
                <w:b/>
                <w:bCs/>
                <w:noProof/>
                <w:sz w:val="20"/>
                <w:szCs w:val="19"/>
              </w:rPr>
            </w:pPr>
          </w:p>
          <w:p w14:paraId="4E2BCB15" w14:textId="77777777" w:rsidR="00652207" w:rsidRPr="009E3BE4" w:rsidRDefault="00652207" w:rsidP="004A68BA">
            <w:pPr>
              <w:pStyle w:val="GvdeMetniGirintisi"/>
              <w:widowControl w:val="0"/>
              <w:spacing w:line="226" w:lineRule="auto"/>
              <w:ind w:right="-69" w:firstLine="0"/>
              <w:jc w:val="right"/>
              <w:rPr>
                <w:b/>
                <w:bCs/>
                <w:noProof/>
                <w:sz w:val="20"/>
                <w:szCs w:val="19"/>
              </w:rPr>
            </w:pPr>
            <w:r w:rsidRPr="009E3BE4">
              <w:rPr>
                <w:b/>
                <w:bCs/>
                <w:noProof/>
                <w:sz w:val="20"/>
                <w:szCs w:val="19"/>
              </w:rPr>
              <w:t>%</w:t>
            </w:r>
          </w:p>
        </w:tc>
      </w:tr>
      <w:tr w:rsidR="00332EBF" w:rsidRPr="009E3BE4" w14:paraId="0EB4CD86" w14:textId="77777777" w:rsidTr="00652207">
        <w:trPr>
          <w:cantSplit/>
          <w:trHeight w:val="212"/>
        </w:trPr>
        <w:tc>
          <w:tcPr>
            <w:tcW w:w="2100" w:type="pct"/>
            <w:vAlign w:val="bottom"/>
          </w:tcPr>
          <w:p w14:paraId="7D42CE25" w14:textId="77777777" w:rsidR="00652207" w:rsidRPr="009E3BE4" w:rsidRDefault="00652207" w:rsidP="004A68BA">
            <w:pPr>
              <w:pStyle w:val="GvdeMetniGirintisi"/>
              <w:widowControl w:val="0"/>
              <w:tabs>
                <w:tab w:val="left" w:pos="900"/>
              </w:tabs>
              <w:spacing w:line="226" w:lineRule="auto"/>
              <w:ind w:firstLine="0"/>
              <w:jc w:val="left"/>
              <w:rPr>
                <w:bCs/>
                <w:noProof/>
                <w:sz w:val="20"/>
                <w:szCs w:val="19"/>
              </w:rPr>
            </w:pPr>
            <w:r w:rsidRPr="009E3BE4">
              <w:rPr>
                <w:bCs/>
                <w:noProof/>
                <w:sz w:val="20"/>
                <w:szCs w:val="19"/>
              </w:rPr>
              <w:t>T.C. Ziraat Bankası A.Ş.</w:t>
            </w:r>
            <w:r w:rsidRPr="009E3BE4">
              <w:rPr>
                <w:bCs/>
                <w:noProof/>
                <w:sz w:val="20"/>
                <w:szCs w:val="19"/>
                <w:vertAlign w:val="superscript"/>
              </w:rPr>
              <w:t>(*)</w:t>
            </w:r>
          </w:p>
        </w:tc>
        <w:tc>
          <w:tcPr>
            <w:tcW w:w="808" w:type="pct"/>
            <w:vAlign w:val="bottom"/>
          </w:tcPr>
          <w:p w14:paraId="06EB67B8" w14:textId="77777777" w:rsidR="00652207" w:rsidRPr="009E3BE4" w:rsidRDefault="00652207" w:rsidP="004A68BA">
            <w:pPr>
              <w:pStyle w:val="GvdeMetniGirintisi"/>
              <w:widowControl w:val="0"/>
              <w:spacing w:line="226" w:lineRule="auto"/>
              <w:ind w:right="-69" w:firstLine="0"/>
              <w:jc w:val="right"/>
              <w:rPr>
                <w:sz w:val="20"/>
                <w:szCs w:val="19"/>
              </w:rPr>
            </w:pPr>
            <w:r w:rsidRPr="009E3BE4">
              <w:rPr>
                <w:sz w:val="20"/>
                <w:szCs w:val="19"/>
              </w:rPr>
              <w:t>1.750.000</w:t>
            </w:r>
          </w:p>
        </w:tc>
        <w:tc>
          <w:tcPr>
            <w:tcW w:w="726" w:type="pct"/>
            <w:vAlign w:val="bottom"/>
          </w:tcPr>
          <w:p w14:paraId="0FF6A9AE" w14:textId="77777777" w:rsidR="00652207" w:rsidRPr="009E3BE4" w:rsidRDefault="00652207" w:rsidP="004A68BA">
            <w:pPr>
              <w:pStyle w:val="GvdeMetniGirintisi"/>
              <w:widowControl w:val="0"/>
              <w:spacing w:line="226" w:lineRule="auto"/>
              <w:ind w:right="-69" w:firstLine="0"/>
              <w:jc w:val="right"/>
              <w:rPr>
                <w:sz w:val="20"/>
                <w:szCs w:val="19"/>
              </w:rPr>
            </w:pPr>
            <w:r w:rsidRPr="009E3BE4">
              <w:rPr>
                <w:sz w:val="20"/>
                <w:szCs w:val="19"/>
              </w:rPr>
              <w:t>99,9999996</w:t>
            </w:r>
          </w:p>
        </w:tc>
        <w:tc>
          <w:tcPr>
            <w:tcW w:w="645" w:type="pct"/>
            <w:vAlign w:val="bottom"/>
          </w:tcPr>
          <w:p w14:paraId="04D835A8" w14:textId="77777777" w:rsidR="00652207" w:rsidRPr="009E3BE4" w:rsidRDefault="00652207" w:rsidP="004A68BA">
            <w:pPr>
              <w:pStyle w:val="GvdeMetniGirintisi"/>
              <w:widowControl w:val="0"/>
              <w:spacing w:line="226" w:lineRule="auto"/>
              <w:ind w:right="-69" w:firstLine="0"/>
              <w:jc w:val="right"/>
              <w:rPr>
                <w:sz w:val="20"/>
                <w:szCs w:val="19"/>
              </w:rPr>
            </w:pPr>
            <w:r w:rsidRPr="009E3BE4">
              <w:rPr>
                <w:sz w:val="20"/>
                <w:szCs w:val="19"/>
              </w:rPr>
              <w:t>1.750.000</w:t>
            </w:r>
          </w:p>
        </w:tc>
        <w:tc>
          <w:tcPr>
            <w:tcW w:w="721" w:type="pct"/>
            <w:vAlign w:val="bottom"/>
          </w:tcPr>
          <w:p w14:paraId="758F1F68" w14:textId="77777777" w:rsidR="00652207" w:rsidRPr="009E3BE4" w:rsidRDefault="00652207" w:rsidP="004A68BA">
            <w:pPr>
              <w:pStyle w:val="GvdeMetniGirintisi"/>
              <w:widowControl w:val="0"/>
              <w:spacing w:line="226" w:lineRule="auto"/>
              <w:ind w:right="-69" w:firstLine="0"/>
              <w:jc w:val="right"/>
              <w:rPr>
                <w:sz w:val="20"/>
                <w:szCs w:val="19"/>
              </w:rPr>
            </w:pPr>
            <w:r w:rsidRPr="009E3BE4">
              <w:rPr>
                <w:sz w:val="20"/>
                <w:szCs w:val="19"/>
              </w:rPr>
              <w:t>99,9999996</w:t>
            </w:r>
          </w:p>
        </w:tc>
      </w:tr>
      <w:tr w:rsidR="00332EBF" w:rsidRPr="009E3BE4" w14:paraId="181AA70A" w14:textId="77777777" w:rsidTr="00652207">
        <w:trPr>
          <w:cantSplit/>
          <w:trHeight w:val="212"/>
        </w:trPr>
        <w:tc>
          <w:tcPr>
            <w:tcW w:w="2100" w:type="pct"/>
            <w:vAlign w:val="bottom"/>
          </w:tcPr>
          <w:p w14:paraId="493D4128" w14:textId="1CEE6729" w:rsidR="00652207" w:rsidRPr="009E3BE4" w:rsidRDefault="00E36B69" w:rsidP="004A68BA">
            <w:pPr>
              <w:pStyle w:val="GvdeMetniGirintisi"/>
              <w:widowControl w:val="0"/>
              <w:tabs>
                <w:tab w:val="left" w:pos="900"/>
              </w:tabs>
              <w:spacing w:line="226" w:lineRule="auto"/>
              <w:ind w:firstLine="0"/>
              <w:jc w:val="left"/>
              <w:rPr>
                <w:bCs/>
                <w:noProof/>
                <w:sz w:val="20"/>
                <w:szCs w:val="19"/>
                <w:vertAlign w:val="superscript"/>
              </w:rPr>
            </w:pPr>
            <w:r w:rsidRPr="009E3BE4">
              <w:rPr>
                <w:bCs/>
                <w:noProof/>
                <w:sz w:val="20"/>
                <w:szCs w:val="19"/>
              </w:rPr>
              <w:t>Türkiye</w:t>
            </w:r>
            <w:r w:rsidR="00652207" w:rsidRPr="009E3BE4">
              <w:rPr>
                <w:bCs/>
                <w:noProof/>
                <w:sz w:val="20"/>
                <w:szCs w:val="19"/>
              </w:rPr>
              <w:t xml:space="preserve"> Sigorta A.Ş.</w:t>
            </w:r>
            <w:r w:rsidR="00230EA7" w:rsidRPr="009E3BE4">
              <w:rPr>
                <w:bCs/>
                <w:noProof/>
                <w:sz w:val="20"/>
                <w:szCs w:val="19"/>
                <w:vertAlign w:val="superscript"/>
              </w:rPr>
              <w:t>(**)</w:t>
            </w:r>
          </w:p>
        </w:tc>
        <w:tc>
          <w:tcPr>
            <w:tcW w:w="808" w:type="pct"/>
            <w:vAlign w:val="bottom"/>
          </w:tcPr>
          <w:p w14:paraId="4DF96D34" w14:textId="77777777" w:rsidR="00652207" w:rsidRPr="009E3BE4" w:rsidRDefault="00652207" w:rsidP="004A68BA">
            <w:pPr>
              <w:pStyle w:val="GvdeMetniGirintisi"/>
              <w:widowControl w:val="0"/>
              <w:spacing w:line="226" w:lineRule="auto"/>
              <w:ind w:right="-69" w:firstLine="0"/>
              <w:jc w:val="right"/>
              <w:rPr>
                <w:sz w:val="20"/>
                <w:szCs w:val="19"/>
              </w:rPr>
            </w:pPr>
            <w:r w:rsidRPr="009E3BE4">
              <w:rPr>
                <w:sz w:val="20"/>
                <w:szCs w:val="19"/>
              </w:rPr>
              <w:t>-</w:t>
            </w:r>
          </w:p>
        </w:tc>
        <w:tc>
          <w:tcPr>
            <w:tcW w:w="726" w:type="pct"/>
            <w:vAlign w:val="bottom"/>
          </w:tcPr>
          <w:p w14:paraId="74DF3D47" w14:textId="77777777" w:rsidR="00652207" w:rsidRPr="009E3BE4" w:rsidRDefault="00652207" w:rsidP="004A68BA">
            <w:pPr>
              <w:pStyle w:val="GvdeMetniGirintisi"/>
              <w:widowControl w:val="0"/>
              <w:spacing w:line="226" w:lineRule="auto"/>
              <w:ind w:right="-69" w:firstLine="0"/>
              <w:jc w:val="right"/>
              <w:rPr>
                <w:sz w:val="20"/>
                <w:szCs w:val="19"/>
              </w:rPr>
            </w:pPr>
            <w:r w:rsidRPr="009E3BE4">
              <w:rPr>
                <w:sz w:val="20"/>
                <w:szCs w:val="19"/>
              </w:rPr>
              <w:t>0,0000001</w:t>
            </w:r>
          </w:p>
        </w:tc>
        <w:tc>
          <w:tcPr>
            <w:tcW w:w="645" w:type="pct"/>
            <w:vAlign w:val="bottom"/>
          </w:tcPr>
          <w:p w14:paraId="333EC162" w14:textId="77777777" w:rsidR="00652207" w:rsidRPr="009E3BE4" w:rsidRDefault="00652207" w:rsidP="004A68BA">
            <w:pPr>
              <w:pStyle w:val="GvdeMetniGirintisi"/>
              <w:widowControl w:val="0"/>
              <w:spacing w:line="226" w:lineRule="auto"/>
              <w:ind w:right="-69" w:firstLine="0"/>
              <w:jc w:val="right"/>
              <w:rPr>
                <w:sz w:val="20"/>
                <w:szCs w:val="19"/>
              </w:rPr>
            </w:pPr>
            <w:r w:rsidRPr="009E3BE4">
              <w:rPr>
                <w:sz w:val="20"/>
                <w:szCs w:val="19"/>
              </w:rPr>
              <w:t>-</w:t>
            </w:r>
          </w:p>
        </w:tc>
        <w:tc>
          <w:tcPr>
            <w:tcW w:w="721" w:type="pct"/>
            <w:vAlign w:val="bottom"/>
          </w:tcPr>
          <w:p w14:paraId="098D985C" w14:textId="77777777" w:rsidR="00652207" w:rsidRPr="009E3BE4" w:rsidRDefault="00652207" w:rsidP="004A68BA">
            <w:pPr>
              <w:pStyle w:val="GvdeMetniGirintisi"/>
              <w:widowControl w:val="0"/>
              <w:spacing w:line="226" w:lineRule="auto"/>
              <w:ind w:right="-69" w:firstLine="0"/>
              <w:jc w:val="right"/>
              <w:rPr>
                <w:sz w:val="20"/>
                <w:szCs w:val="19"/>
              </w:rPr>
            </w:pPr>
            <w:r w:rsidRPr="009E3BE4">
              <w:rPr>
                <w:sz w:val="20"/>
                <w:szCs w:val="19"/>
              </w:rPr>
              <w:t>0,0000001</w:t>
            </w:r>
          </w:p>
        </w:tc>
      </w:tr>
      <w:tr w:rsidR="00332EBF" w:rsidRPr="009E3BE4" w14:paraId="0AE8B623" w14:textId="77777777" w:rsidTr="00652207">
        <w:trPr>
          <w:cantSplit/>
          <w:trHeight w:val="212"/>
        </w:trPr>
        <w:tc>
          <w:tcPr>
            <w:tcW w:w="2100" w:type="pct"/>
            <w:vAlign w:val="bottom"/>
          </w:tcPr>
          <w:p w14:paraId="5186E527" w14:textId="22B28985" w:rsidR="00652207" w:rsidRPr="009E3BE4" w:rsidRDefault="00E36B69" w:rsidP="004A68BA">
            <w:pPr>
              <w:pStyle w:val="GvdeMetniGirintisi"/>
              <w:widowControl w:val="0"/>
              <w:tabs>
                <w:tab w:val="left" w:pos="900"/>
              </w:tabs>
              <w:spacing w:line="226" w:lineRule="auto"/>
              <w:ind w:firstLine="0"/>
              <w:jc w:val="left"/>
              <w:rPr>
                <w:bCs/>
                <w:noProof/>
                <w:sz w:val="20"/>
                <w:szCs w:val="19"/>
              </w:rPr>
            </w:pPr>
            <w:r w:rsidRPr="009E3BE4">
              <w:rPr>
                <w:bCs/>
                <w:noProof/>
                <w:sz w:val="20"/>
                <w:szCs w:val="19"/>
              </w:rPr>
              <w:t>Türkiye</w:t>
            </w:r>
            <w:r w:rsidR="00652207" w:rsidRPr="009E3BE4">
              <w:rPr>
                <w:bCs/>
                <w:noProof/>
                <w:sz w:val="20"/>
                <w:szCs w:val="19"/>
              </w:rPr>
              <w:t xml:space="preserve"> Hayat ve Emeklilik A.Ş.</w:t>
            </w:r>
            <w:r w:rsidR="00230EA7" w:rsidRPr="009E3BE4">
              <w:rPr>
                <w:bCs/>
                <w:noProof/>
                <w:sz w:val="20"/>
                <w:szCs w:val="19"/>
                <w:vertAlign w:val="superscript"/>
              </w:rPr>
              <w:t xml:space="preserve"> (**)</w:t>
            </w:r>
          </w:p>
        </w:tc>
        <w:tc>
          <w:tcPr>
            <w:tcW w:w="808" w:type="pct"/>
            <w:vAlign w:val="bottom"/>
          </w:tcPr>
          <w:p w14:paraId="3F11DDB0" w14:textId="77777777" w:rsidR="00652207" w:rsidRPr="009E3BE4" w:rsidRDefault="00652207" w:rsidP="004A68BA">
            <w:pPr>
              <w:pStyle w:val="GvdeMetniGirintisi"/>
              <w:widowControl w:val="0"/>
              <w:spacing w:line="226" w:lineRule="auto"/>
              <w:ind w:right="-69" w:firstLine="0"/>
              <w:jc w:val="right"/>
              <w:rPr>
                <w:sz w:val="20"/>
                <w:szCs w:val="19"/>
              </w:rPr>
            </w:pPr>
            <w:r w:rsidRPr="009E3BE4">
              <w:rPr>
                <w:sz w:val="20"/>
                <w:szCs w:val="19"/>
              </w:rPr>
              <w:t>-</w:t>
            </w:r>
          </w:p>
        </w:tc>
        <w:tc>
          <w:tcPr>
            <w:tcW w:w="726" w:type="pct"/>
            <w:vAlign w:val="bottom"/>
          </w:tcPr>
          <w:p w14:paraId="2B727E95" w14:textId="77777777" w:rsidR="00652207" w:rsidRPr="009E3BE4" w:rsidRDefault="00652207" w:rsidP="004A68BA">
            <w:pPr>
              <w:pStyle w:val="GvdeMetniGirintisi"/>
              <w:widowControl w:val="0"/>
              <w:spacing w:line="226" w:lineRule="auto"/>
              <w:ind w:right="-69" w:firstLine="0"/>
              <w:jc w:val="right"/>
              <w:rPr>
                <w:sz w:val="20"/>
                <w:szCs w:val="19"/>
              </w:rPr>
            </w:pPr>
            <w:r w:rsidRPr="009E3BE4">
              <w:rPr>
                <w:sz w:val="20"/>
                <w:szCs w:val="19"/>
              </w:rPr>
              <w:t>0,0000001</w:t>
            </w:r>
          </w:p>
        </w:tc>
        <w:tc>
          <w:tcPr>
            <w:tcW w:w="645" w:type="pct"/>
            <w:vAlign w:val="bottom"/>
          </w:tcPr>
          <w:p w14:paraId="626EE535" w14:textId="77777777" w:rsidR="00652207" w:rsidRPr="009E3BE4" w:rsidRDefault="00652207" w:rsidP="004A68BA">
            <w:pPr>
              <w:pStyle w:val="GvdeMetniGirintisi"/>
              <w:widowControl w:val="0"/>
              <w:spacing w:line="226" w:lineRule="auto"/>
              <w:ind w:right="-69" w:firstLine="0"/>
              <w:jc w:val="right"/>
              <w:rPr>
                <w:sz w:val="20"/>
                <w:szCs w:val="19"/>
              </w:rPr>
            </w:pPr>
            <w:r w:rsidRPr="009E3BE4">
              <w:rPr>
                <w:sz w:val="20"/>
                <w:szCs w:val="19"/>
              </w:rPr>
              <w:t>-</w:t>
            </w:r>
          </w:p>
        </w:tc>
        <w:tc>
          <w:tcPr>
            <w:tcW w:w="721" w:type="pct"/>
            <w:vAlign w:val="bottom"/>
          </w:tcPr>
          <w:p w14:paraId="535BFC3E" w14:textId="77777777" w:rsidR="00652207" w:rsidRPr="009E3BE4" w:rsidRDefault="00652207" w:rsidP="004A68BA">
            <w:pPr>
              <w:pStyle w:val="GvdeMetniGirintisi"/>
              <w:widowControl w:val="0"/>
              <w:spacing w:line="226" w:lineRule="auto"/>
              <w:ind w:right="-69" w:firstLine="0"/>
              <w:jc w:val="right"/>
              <w:rPr>
                <w:sz w:val="20"/>
                <w:szCs w:val="19"/>
              </w:rPr>
            </w:pPr>
            <w:r w:rsidRPr="009E3BE4">
              <w:rPr>
                <w:sz w:val="20"/>
                <w:szCs w:val="19"/>
              </w:rPr>
              <w:t>0,0000001</w:t>
            </w:r>
          </w:p>
        </w:tc>
      </w:tr>
      <w:tr w:rsidR="00332EBF" w:rsidRPr="009E3BE4" w14:paraId="0D669D39" w14:textId="77777777" w:rsidTr="00652207">
        <w:trPr>
          <w:cantSplit/>
          <w:trHeight w:val="212"/>
        </w:trPr>
        <w:tc>
          <w:tcPr>
            <w:tcW w:w="2100" w:type="pct"/>
            <w:vAlign w:val="bottom"/>
          </w:tcPr>
          <w:p w14:paraId="1CA00780" w14:textId="77777777" w:rsidR="00652207" w:rsidRPr="009E3BE4" w:rsidRDefault="00652207" w:rsidP="004A68BA">
            <w:pPr>
              <w:pStyle w:val="GvdeMetniGirintisi"/>
              <w:widowControl w:val="0"/>
              <w:tabs>
                <w:tab w:val="left" w:pos="900"/>
              </w:tabs>
              <w:spacing w:line="226" w:lineRule="auto"/>
              <w:ind w:firstLine="0"/>
              <w:jc w:val="left"/>
              <w:rPr>
                <w:bCs/>
                <w:noProof/>
                <w:sz w:val="20"/>
                <w:szCs w:val="19"/>
              </w:rPr>
            </w:pPr>
            <w:r w:rsidRPr="009E3BE4">
              <w:rPr>
                <w:bCs/>
                <w:noProof/>
                <w:sz w:val="20"/>
                <w:szCs w:val="19"/>
              </w:rPr>
              <w:t>Ziraat Teknoloji A.Ş.</w:t>
            </w:r>
          </w:p>
        </w:tc>
        <w:tc>
          <w:tcPr>
            <w:tcW w:w="808" w:type="pct"/>
            <w:vAlign w:val="bottom"/>
          </w:tcPr>
          <w:p w14:paraId="424C8879" w14:textId="77777777" w:rsidR="00652207" w:rsidRPr="009E3BE4" w:rsidRDefault="00652207" w:rsidP="004A68BA">
            <w:pPr>
              <w:pStyle w:val="GvdeMetniGirintisi"/>
              <w:widowControl w:val="0"/>
              <w:spacing w:line="226" w:lineRule="auto"/>
              <w:ind w:right="-69" w:firstLine="0"/>
              <w:jc w:val="right"/>
              <w:rPr>
                <w:sz w:val="20"/>
                <w:szCs w:val="19"/>
              </w:rPr>
            </w:pPr>
            <w:r w:rsidRPr="009E3BE4">
              <w:rPr>
                <w:sz w:val="20"/>
                <w:szCs w:val="19"/>
              </w:rPr>
              <w:t>-</w:t>
            </w:r>
          </w:p>
        </w:tc>
        <w:tc>
          <w:tcPr>
            <w:tcW w:w="726" w:type="pct"/>
            <w:vAlign w:val="bottom"/>
          </w:tcPr>
          <w:p w14:paraId="0D1C7508" w14:textId="77777777" w:rsidR="00652207" w:rsidRPr="009E3BE4" w:rsidRDefault="00652207" w:rsidP="004A68BA">
            <w:pPr>
              <w:pStyle w:val="GvdeMetniGirintisi"/>
              <w:widowControl w:val="0"/>
              <w:spacing w:line="226" w:lineRule="auto"/>
              <w:ind w:right="-69" w:firstLine="0"/>
              <w:jc w:val="right"/>
              <w:rPr>
                <w:sz w:val="20"/>
                <w:szCs w:val="19"/>
              </w:rPr>
            </w:pPr>
            <w:r w:rsidRPr="009E3BE4">
              <w:rPr>
                <w:sz w:val="20"/>
                <w:szCs w:val="19"/>
              </w:rPr>
              <w:t>0,0000001</w:t>
            </w:r>
          </w:p>
        </w:tc>
        <w:tc>
          <w:tcPr>
            <w:tcW w:w="645" w:type="pct"/>
            <w:vAlign w:val="bottom"/>
          </w:tcPr>
          <w:p w14:paraId="17C27D0A" w14:textId="77777777" w:rsidR="00652207" w:rsidRPr="009E3BE4" w:rsidRDefault="00652207" w:rsidP="004A68BA">
            <w:pPr>
              <w:pStyle w:val="GvdeMetniGirintisi"/>
              <w:widowControl w:val="0"/>
              <w:spacing w:line="226" w:lineRule="auto"/>
              <w:ind w:right="-69" w:firstLine="0"/>
              <w:jc w:val="right"/>
              <w:rPr>
                <w:sz w:val="20"/>
                <w:szCs w:val="19"/>
              </w:rPr>
            </w:pPr>
            <w:r w:rsidRPr="009E3BE4">
              <w:rPr>
                <w:sz w:val="20"/>
                <w:szCs w:val="19"/>
              </w:rPr>
              <w:t>-</w:t>
            </w:r>
          </w:p>
        </w:tc>
        <w:tc>
          <w:tcPr>
            <w:tcW w:w="721" w:type="pct"/>
            <w:vAlign w:val="bottom"/>
          </w:tcPr>
          <w:p w14:paraId="1B43A6E7" w14:textId="77777777" w:rsidR="00652207" w:rsidRPr="009E3BE4" w:rsidRDefault="00652207" w:rsidP="004A68BA">
            <w:pPr>
              <w:pStyle w:val="GvdeMetniGirintisi"/>
              <w:widowControl w:val="0"/>
              <w:spacing w:line="226" w:lineRule="auto"/>
              <w:ind w:right="-69" w:firstLine="0"/>
              <w:jc w:val="right"/>
              <w:rPr>
                <w:sz w:val="20"/>
                <w:szCs w:val="19"/>
              </w:rPr>
            </w:pPr>
            <w:r w:rsidRPr="009E3BE4">
              <w:rPr>
                <w:sz w:val="20"/>
                <w:szCs w:val="19"/>
              </w:rPr>
              <w:t>0,0000001</w:t>
            </w:r>
          </w:p>
        </w:tc>
      </w:tr>
      <w:tr w:rsidR="00332EBF" w:rsidRPr="009E3BE4" w14:paraId="3679FBA2" w14:textId="77777777" w:rsidTr="00652207">
        <w:trPr>
          <w:cantSplit/>
          <w:trHeight w:val="212"/>
        </w:trPr>
        <w:tc>
          <w:tcPr>
            <w:tcW w:w="2100" w:type="pct"/>
            <w:tcBorders>
              <w:bottom w:val="dotted" w:sz="4" w:space="0" w:color="auto"/>
            </w:tcBorders>
            <w:vAlign w:val="bottom"/>
          </w:tcPr>
          <w:p w14:paraId="34AA5B1D" w14:textId="77777777" w:rsidR="00652207" w:rsidRPr="009E3BE4" w:rsidRDefault="00652207" w:rsidP="004A68BA">
            <w:pPr>
              <w:pStyle w:val="GvdeMetniGirintisi"/>
              <w:widowControl w:val="0"/>
              <w:tabs>
                <w:tab w:val="left" w:pos="900"/>
              </w:tabs>
              <w:spacing w:line="226" w:lineRule="auto"/>
              <w:ind w:firstLine="0"/>
              <w:jc w:val="left"/>
              <w:rPr>
                <w:bCs/>
                <w:noProof/>
                <w:sz w:val="20"/>
                <w:szCs w:val="19"/>
              </w:rPr>
            </w:pPr>
            <w:r w:rsidRPr="009E3BE4">
              <w:rPr>
                <w:bCs/>
                <w:noProof/>
                <w:sz w:val="20"/>
                <w:szCs w:val="19"/>
              </w:rPr>
              <w:t>Ziraat Yatırım Menkul Değerler A.Ş.</w:t>
            </w:r>
          </w:p>
        </w:tc>
        <w:tc>
          <w:tcPr>
            <w:tcW w:w="808" w:type="pct"/>
            <w:tcBorders>
              <w:bottom w:val="dotted" w:sz="4" w:space="0" w:color="auto"/>
            </w:tcBorders>
            <w:vAlign w:val="bottom"/>
          </w:tcPr>
          <w:p w14:paraId="06764559" w14:textId="77777777" w:rsidR="00652207" w:rsidRPr="009E3BE4" w:rsidRDefault="00652207" w:rsidP="004A68BA">
            <w:pPr>
              <w:pStyle w:val="GvdeMetniGirintisi"/>
              <w:widowControl w:val="0"/>
              <w:spacing w:line="226" w:lineRule="auto"/>
              <w:ind w:right="-69" w:firstLine="0"/>
              <w:jc w:val="right"/>
              <w:rPr>
                <w:sz w:val="20"/>
                <w:szCs w:val="19"/>
              </w:rPr>
            </w:pPr>
            <w:r w:rsidRPr="009E3BE4">
              <w:rPr>
                <w:sz w:val="20"/>
                <w:szCs w:val="19"/>
              </w:rPr>
              <w:t>-</w:t>
            </w:r>
          </w:p>
        </w:tc>
        <w:tc>
          <w:tcPr>
            <w:tcW w:w="726" w:type="pct"/>
            <w:tcBorders>
              <w:bottom w:val="dotted" w:sz="4" w:space="0" w:color="auto"/>
            </w:tcBorders>
            <w:vAlign w:val="bottom"/>
          </w:tcPr>
          <w:p w14:paraId="024F2AB2" w14:textId="77777777" w:rsidR="00652207" w:rsidRPr="009E3BE4" w:rsidRDefault="00652207" w:rsidP="004A68BA">
            <w:pPr>
              <w:pStyle w:val="GvdeMetniGirintisi"/>
              <w:widowControl w:val="0"/>
              <w:spacing w:line="226" w:lineRule="auto"/>
              <w:ind w:right="-69" w:firstLine="0"/>
              <w:jc w:val="right"/>
              <w:rPr>
                <w:sz w:val="20"/>
                <w:szCs w:val="19"/>
              </w:rPr>
            </w:pPr>
            <w:r w:rsidRPr="009E3BE4">
              <w:rPr>
                <w:sz w:val="20"/>
                <w:szCs w:val="19"/>
              </w:rPr>
              <w:t>0,0000001</w:t>
            </w:r>
          </w:p>
        </w:tc>
        <w:tc>
          <w:tcPr>
            <w:tcW w:w="645" w:type="pct"/>
            <w:tcBorders>
              <w:bottom w:val="dotted" w:sz="4" w:space="0" w:color="auto"/>
            </w:tcBorders>
            <w:vAlign w:val="bottom"/>
          </w:tcPr>
          <w:p w14:paraId="3225AD75" w14:textId="77777777" w:rsidR="00652207" w:rsidRPr="009E3BE4" w:rsidRDefault="00652207" w:rsidP="004A68BA">
            <w:pPr>
              <w:pStyle w:val="GvdeMetniGirintisi"/>
              <w:widowControl w:val="0"/>
              <w:spacing w:line="226" w:lineRule="auto"/>
              <w:ind w:right="-69" w:firstLine="0"/>
              <w:jc w:val="right"/>
              <w:rPr>
                <w:sz w:val="20"/>
                <w:szCs w:val="19"/>
              </w:rPr>
            </w:pPr>
            <w:r w:rsidRPr="009E3BE4">
              <w:rPr>
                <w:sz w:val="20"/>
                <w:szCs w:val="19"/>
              </w:rPr>
              <w:t>-</w:t>
            </w:r>
          </w:p>
        </w:tc>
        <w:tc>
          <w:tcPr>
            <w:tcW w:w="721" w:type="pct"/>
            <w:tcBorders>
              <w:bottom w:val="dotted" w:sz="4" w:space="0" w:color="auto"/>
            </w:tcBorders>
            <w:vAlign w:val="bottom"/>
          </w:tcPr>
          <w:p w14:paraId="6A7C1D39" w14:textId="77777777" w:rsidR="00652207" w:rsidRPr="009E3BE4" w:rsidRDefault="00652207" w:rsidP="004A68BA">
            <w:pPr>
              <w:pStyle w:val="GvdeMetniGirintisi"/>
              <w:widowControl w:val="0"/>
              <w:spacing w:line="226" w:lineRule="auto"/>
              <w:ind w:right="-69" w:firstLine="0"/>
              <w:jc w:val="right"/>
              <w:rPr>
                <w:sz w:val="20"/>
                <w:szCs w:val="19"/>
              </w:rPr>
            </w:pPr>
            <w:r w:rsidRPr="009E3BE4">
              <w:rPr>
                <w:sz w:val="20"/>
                <w:szCs w:val="19"/>
              </w:rPr>
              <w:t>0,0000001</w:t>
            </w:r>
          </w:p>
        </w:tc>
      </w:tr>
      <w:tr w:rsidR="00332EBF" w:rsidRPr="009E3BE4" w14:paraId="0AF2E5FB" w14:textId="77777777" w:rsidTr="00652207">
        <w:trPr>
          <w:cantSplit/>
          <w:trHeight w:val="212"/>
        </w:trPr>
        <w:tc>
          <w:tcPr>
            <w:tcW w:w="2100" w:type="pct"/>
            <w:tcBorders>
              <w:top w:val="dotted" w:sz="4" w:space="0" w:color="auto"/>
              <w:bottom w:val="single" w:sz="4" w:space="0" w:color="auto"/>
            </w:tcBorders>
            <w:vAlign w:val="bottom"/>
          </w:tcPr>
          <w:p w14:paraId="00B74D39" w14:textId="77777777" w:rsidR="00652207" w:rsidRPr="009E3BE4" w:rsidRDefault="00652207" w:rsidP="004A68BA">
            <w:pPr>
              <w:pStyle w:val="GvdeMetni"/>
              <w:widowControl w:val="0"/>
              <w:spacing w:line="226" w:lineRule="auto"/>
              <w:jc w:val="left"/>
              <w:rPr>
                <w:b/>
                <w:color w:val="auto"/>
                <w:sz w:val="20"/>
                <w:szCs w:val="19"/>
              </w:rPr>
            </w:pPr>
            <w:r w:rsidRPr="009E3BE4">
              <w:rPr>
                <w:b/>
                <w:color w:val="auto"/>
                <w:sz w:val="20"/>
                <w:szCs w:val="19"/>
              </w:rPr>
              <w:t>Toplam</w:t>
            </w:r>
          </w:p>
        </w:tc>
        <w:tc>
          <w:tcPr>
            <w:tcW w:w="808" w:type="pct"/>
            <w:tcBorders>
              <w:top w:val="dotted" w:sz="4" w:space="0" w:color="auto"/>
              <w:bottom w:val="single" w:sz="4" w:space="0" w:color="auto"/>
            </w:tcBorders>
            <w:vAlign w:val="bottom"/>
          </w:tcPr>
          <w:p w14:paraId="131A2F3E" w14:textId="77777777" w:rsidR="00652207" w:rsidRPr="009E3BE4" w:rsidRDefault="00652207" w:rsidP="004A68BA">
            <w:pPr>
              <w:pStyle w:val="GvdeMetniGirintisi"/>
              <w:widowControl w:val="0"/>
              <w:spacing w:line="226" w:lineRule="auto"/>
              <w:ind w:right="-69" w:firstLine="0"/>
              <w:jc w:val="right"/>
              <w:rPr>
                <w:b/>
                <w:sz w:val="20"/>
                <w:szCs w:val="19"/>
              </w:rPr>
            </w:pPr>
            <w:r w:rsidRPr="009E3BE4">
              <w:rPr>
                <w:b/>
                <w:sz w:val="20"/>
                <w:szCs w:val="19"/>
              </w:rPr>
              <w:t>1.750.000</w:t>
            </w:r>
          </w:p>
        </w:tc>
        <w:tc>
          <w:tcPr>
            <w:tcW w:w="726" w:type="pct"/>
            <w:tcBorders>
              <w:top w:val="dotted" w:sz="4" w:space="0" w:color="auto"/>
              <w:bottom w:val="single" w:sz="4" w:space="0" w:color="auto"/>
            </w:tcBorders>
            <w:vAlign w:val="bottom"/>
          </w:tcPr>
          <w:p w14:paraId="6E932574" w14:textId="77777777" w:rsidR="00652207" w:rsidRPr="009E3BE4" w:rsidRDefault="00652207" w:rsidP="004A68BA">
            <w:pPr>
              <w:pStyle w:val="GvdeMetniGirintisi"/>
              <w:widowControl w:val="0"/>
              <w:spacing w:line="226" w:lineRule="auto"/>
              <w:ind w:right="-69" w:firstLine="0"/>
              <w:jc w:val="right"/>
              <w:rPr>
                <w:b/>
                <w:sz w:val="20"/>
                <w:szCs w:val="19"/>
              </w:rPr>
            </w:pPr>
            <w:r w:rsidRPr="009E3BE4">
              <w:rPr>
                <w:b/>
                <w:sz w:val="20"/>
                <w:szCs w:val="19"/>
              </w:rPr>
              <w:t>100,00</w:t>
            </w:r>
          </w:p>
        </w:tc>
        <w:tc>
          <w:tcPr>
            <w:tcW w:w="645" w:type="pct"/>
            <w:tcBorders>
              <w:top w:val="dotted" w:sz="4" w:space="0" w:color="auto"/>
              <w:bottom w:val="single" w:sz="4" w:space="0" w:color="auto"/>
            </w:tcBorders>
            <w:vAlign w:val="bottom"/>
          </w:tcPr>
          <w:p w14:paraId="1E10C6DF" w14:textId="77777777" w:rsidR="00652207" w:rsidRPr="009E3BE4" w:rsidRDefault="00652207" w:rsidP="004A68BA">
            <w:pPr>
              <w:pStyle w:val="GvdeMetniGirintisi"/>
              <w:widowControl w:val="0"/>
              <w:spacing w:line="226" w:lineRule="auto"/>
              <w:ind w:right="-69" w:firstLine="0"/>
              <w:jc w:val="right"/>
              <w:rPr>
                <w:b/>
                <w:sz w:val="20"/>
                <w:szCs w:val="19"/>
              </w:rPr>
            </w:pPr>
            <w:r w:rsidRPr="009E3BE4">
              <w:rPr>
                <w:b/>
                <w:sz w:val="20"/>
                <w:szCs w:val="19"/>
              </w:rPr>
              <w:t>1.750.000</w:t>
            </w:r>
          </w:p>
        </w:tc>
        <w:tc>
          <w:tcPr>
            <w:tcW w:w="721" w:type="pct"/>
            <w:tcBorders>
              <w:top w:val="dotted" w:sz="4" w:space="0" w:color="auto"/>
              <w:bottom w:val="single" w:sz="4" w:space="0" w:color="auto"/>
            </w:tcBorders>
            <w:vAlign w:val="bottom"/>
          </w:tcPr>
          <w:p w14:paraId="04AA0E4A" w14:textId="77777777" w:rsidR="00652207" w:rsidRPr="009E3BE4" w:rsidRDefault="00652207" w:rsidP="004A68BA">
            <w:pPr>
              <w:pStyle w:val="GvdeMetniGirintisi"/>
              <w:widowControl w:val="0"/>
              <w:spacing w:line="226" w:lineRule="auto"/>
              <w:ind w:right="-69" w:firstLine="0"/>
              <w:jc w:val="right"/>
              <w:rPr>
                <w:b/>
                <w:sz w:val="20"/>
                <w:szCs w:val="19"/>
              </w:rPr>
            </w:pPr>
            <w:r w:rsidRPr="009E3BE4">
              <w:rPr>
                <w:b/>
                <w:sz w:val="20"/>
                <w:szCs w:val="19"/>
              </w:rPr>
              <w:t>100,00</w:t>
            </w:r>
          </w:p>
        </w:tc>
      </w:tr>
    </w:tbl>
    <w:p w14:paraId="236D9165" w14:textId="76AF0D49" w:rsidR="00DF291E" w:rsidRPr="009E3BE4" w:rsidRDefault="00916B45" w:rsidP="004A68BA">
      <w:pPr>
        <w:spacing w:before="60"/>
        <w:ind w:left="1288" w:hanging="437"/>
        <w:jc w:val="both"/>
        <w:rPr>
          <w:rFonts w:eastAsia="Arial Unicode MS"/>
          <w:bCs/>
          <w:sz w:val="18"/>
        </w:rPr>
      </w:pPr>
      <w:r w:rsidRPr="009E3BE4">
        <w:rPr>
          <w:rFonts w:eastAsia="Arial Unicode MS"/>
          <w:bCs/>
          <w:sz w:val="18"/>
          <w:vertAlign w:val="superscript"/>
        </w:rPr>
        <w:t>(*)</w:t>
      </w:r>
      <w:r w:rsidRPr="009E3BE4">
        <w:rPr>
          <w:rFonts w:eastAsia="Arial Unicode MS"/>
          <w:bCs/>
          <w:sz w:val="18"/>
        </w:rPr>
        <w:tab/>
      </w:r>
      <w:r w:rsidR="00CA4A5F" w:rsidRPr="009E3BE4">
        <w:rPr>
          <w:rFonts w:eastAsia="Arial Unicode MS"/>
          <w:bCs/>
          <w:color w:val="000000" w:themeColor="text1"/>
          <w:sz w:val="18"/>
        </w:rPr>
        <w:t xml:space="preserve">Ana Ortaklık </w:t>
      </w:r>
      <w:r w:rsidR="00DF291E" w:rsidRPr="009E3BE4">
        <w:rPr>
          <w:rFonts w:eastAsia="Arial Unicode MS"/>
          <w:bCs/>
          <w:sz w:val="18"/>
        </w:rPr>
        <w:t>Banka’nın ana ortağı T.C. Ziraat Bankası A.Ş.’nin hisselerinin tamamı, T.C. Başbakanlık Hazine Müsteşarlığı (“Hazine”)’na ait iken Bakanlar Kurulu’nun, 24 Ocak 2017 tarih ve 2017/9756 sayılı kararname eki kararı ile Türkiye Varlık Fonu’na devredilmiştir.</w:t>
      </w:r>
    </w:p>
    <w:p w14:paraId="3AC843EC" w14:textId="6A43BB41" w:rsidR="004A68BA" w:rsidRDefault="00230EA7" w:rsidP="004A68BA">
      <w:pPr>
        <w:spacing w:before="60"/>
        <w:ind w:left="1288" w:hanging="437"/>
        <w:jc w:val="both"/>
        <w:rPr>
          <w:rFonts w:eastAsia="Arial Unicode MS"/>
          <w:bCs/>
          <w:sz w:val="18"/>
        </w:rPr>
      </w:pPr>
      <w:r w:rsidRPr="009E3BE4">
        <w:rPr>
          <w:rFonts w:eastAsia="Arial Unicode MS"/>
          <w:bCs/>
          <w:sz w:val="18"/>
          <w:vertAlign w:val="superscript"/>
        </w:rPr>
        <w:t xml:space="preserve">(**)  </w:t>
      </w:r>
      <w:r w:rsidR="00C37DAE" w:rsidRPr="009E3BE4">
        <w:rPr>
          <w:rFonts w:eastAsia="Arial Unicode MS"/>
          <w:bCs/>
          <w:sz w:val="18"/>
          <w:vertAlign w:val="superscript"/>
        </w:rPr>
        <w:tab/>
      </w:r>
      <w:r w:rsidR="00E8459C" w:rsidRPr="009E3BE4">
        <w:rPr>
          <w:rFonts w:eastAsia="Arial Unicode MS"/>
          <w:bCs/>
          <w:sz w:val="18"/>
        </w:rPr>
        <w:t>Ziraat Sigorta A.Ş., 27</w:t>
      </w:r>
      <w:r w:rsidR="00830599" w:rsidRPr="009E3BE4">
        <w:rPr>
          <w:rFonts w:eastAsia="Arial Unicode MS"/>
          <w:bCs/>
          <w:sz w:val="18"/>
        </w:rPr>
        <w:t xml:space="preserve"> Ağustos </w:t>
      </w:r>
      <w:r w:rsidR="00E8459C" w:rsidRPr="009E3BE4">
        <w:rPr>
          <w:rFonts w:eastAsia="Arial Unicode MS"/>
          <w:bCs/>
          <w:sz w:val="18"/>
        </w:rPr>
        <w:t>2020 tarihinde Türkiye Sigorta A.Ş. adı altında Türkiye Varlık Fonu’na devrolmuştur. Ziraat Hayat ve Emeklilik A.Ş., 24</w:t>
      </w:r>
      <w:r w:rsidR="00825FC8" w:rsidRPr="009E3BE4">
        <w:rPr>
          <w:rFonts w:eastAsia="Arial Unicode MS"/>
          <w:bCs/>
          <w:sz w:val="18"/>
        </w:rPr>
        <w:t xml:space="preserve"> Ağustos </w:t>
      </w:r>
      <w:r w:rsidR="00E8459C" w:rsidRPr="009E3BE4">
        <w:rPr>
          <w:rFonts w:eastAsia="Arial Unicode MS"/>
          <w:bCs/>
          <w:sz w:val="18"/>
        </w:rPr>
        <w:t>2020 tarihinde Türkiye Hayat ve Emeklilik A.Ş. adı altında Türkiye Varlık Fonu’na devrolmuştur.</w:t>
      </w:r>
      <w:r w:rsidR="004A68BA">
        <w:rPr>
          <w:rFonts w:eastAsia="Arial Unicode MS"/>
          <w:bCs/>
          <w:sz w:val="18"/>
        </w:rPr>
        <w:br w:type="page"/>
      </w:r>
    </w:p>
    <w:p w14:paraId="6D76D44F" w14:textId="194D4A34" w:rsidR="00547B96" w:rsidRPr="009E3BE4" w:rsidRDefault="003D5F95" w:rsidP="004A68BA">
      <w:pPr>
        <w:rPr>
          <w:b/>
        </w:rPr>
      </w:pPr>
      <w:r w:rsidRPr="009E3BE4">
        <w:rPr>
          <w:b/>
        </w:rPr>
        <w:lastRenderedPageBreak/>
        <w:t>GRUP</w:t>
      </w:r>
      <w:r w:rsidR="00547B96" w:rsidRPr="009E3BE4">
        <w:rPr>
          <w:b/>
        </w:rPr>
        <w:t xml:space="preserve"> HAKKINDA GENEL BİLGİLER (Devamı)</w:t>
      </w:r>
    </w:p>
    <w:p w14:paraId="02BBBC8F" w14:textId="77777777" w:rsidR="00547B96" w:rsidRPr="009E3BE4" w:rsidRDefault="00547B96" w:rsidP="004A68BA">
      <w:pPr>
        <w:pStyle w:val="GenelBilgiler"/>
        <w:tabs>
          <w:tab w:val="left" w:pos="851"/>
        </w:tabs>
        <w:spacing w:line="235" w:lineRule="auto"/>
        <w:ind w:left="851" w:hanging="851"/>
        <w:rPr>
          <w:sz w:val="20"/>
          <w:szCs w:val="20"/>
        </w:rPr>
      </w:pPr>
    </w:p>
    <w:p w14:paraId="773D761D" w14:textId="334FF483" w:rsidR="00167D71" w:rsidRPr="009E3BE4" w:rsidRDefault="00F52859" w:rsidP="004A68BA">
      <w:pPr>
        <w:pStyle w:val="GenelBilgiler"/>
        <w:tabs>
          <w:tab w:val="left" w:pos="851"/>
        </w:tabs>
        <w:spacing w:line="235" w:lineRule="auto"/>
        <w:ind w:left="851" w:hanging="851"/>
        <w:rPr>
          <w:sz w:val="20"/>
          <w:szCs w:val="20"/>
        </w:rPr>
      </w:pPr>
      <w:r w:rsidRPr="009E3BE4">
        <w:rPr>
          <w:sz w:val="20"/>
          <w:szCs w:val="20"/>
        </w:rPr>
        <w:t>III.</w:t>
      </w:r>
      <w:r w:rsidRPr="009E3BE4">
        <w:rPr>
          <w:sz w:val="20"/>
          <w:szCs w:val="20"/>
        </w:rPr>
        <w:tab/>
      </w:r>
      <w:r w:rsidR="00CA4A5F" w:rsidRPr="009E3BE4">
        <w:rPr>
          <w:color w:val="000000" w:themeColor="text1"/>
          <w:sz w:val="20"/>
          <w:szCs w:val="20"/>
        </w:rPr>
        <w:t xml:space="preserve">ANA ORTAKLIK </w:t>
      </w:r>
      <w:r w:rsidR="00167D71" w:rsidRPr="009E3BE4">
        <w:rPr>
          <w:sz w:val="20"/>
          <w:szCs w:val="20"/>
        </w:rPr>
        <w:t xml:space="preserve">BANKA’NIN, YÖNETİM KURULU BAŞKAN VE ÜYELERİ, DENETİM KOMİTESİ ÜYELERİ İLE GENEL MÜDÜR VE YARDIMCILARININ VARSA BANKA’DA SAHİP OLDUKLARI PAYLARA VE SORUMLULUK ALANLARINA İLİŞKİN AÇIKLAMA </w:t>
      </w:r>
    </w:p>
    <w:p w14:paraId="0BE93146" w14:textId="77777777" w:rsidR="00167D71" w:rsidRPr="009E3BE4" w:rsidRDefault="00167D71" w:rsidP="004A68BA">
      <w:pPr>
        <w:pStyle w:val="GenelBilgiler"/>
        <w:spacing w:line="235" w:lineRule="auto"/>
        <w:ind w:left="851" w:firstLine="0"/>
        <w:rPr>
          <w:sz w:val="20"/>
          <w:szCs w:val="20"/>
        </w:rPr>
      </w:pPr>
    </w:p>
    <w:tbl>
      <w:tblPr>
        <w:tblW w:w="8757"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662"/>
        <w:gridCol w:w="6095"/>
      </w:tblGrid>
      <w:tr w:rsidR="00332EBF" w:rsidRPr="009E3BE4" w14:paraId="7A3A7CD0" w14:textId="77777777" w:rsidTr="00B3065B">
        <w:trPr>
          <w:trHeight w:hRule="exact" w:val="26"/>
        </w:trPr>
        <w:tc>
          <w:tcPr>
            <w:tcW w:w="2662" w:type="dxa"/>
            <w:vMerge w:val="restart"/>
            <w:shd w:val="clear" w:color="auto" w:fill="auto"/>
            <w:vAlign w:val="bottom"/>
          </w:tcPr>
          <w:p w14:paraId="0C1402DB" w14:textId="77777777" w:rsidR="00DF291E" w:rsidRPr="009E3BE4" w:rsidRDefault="00DF291E" w:rsidP="004A68BA">
            <w:pPr>
              <w:spacing w:line="235" w:lineRule="auto"/>
              <w:rPr>
                <w:b/>
                <w:bCs/>
                <w:sz w:val="18"/>
                <w:szCs w:val="18"/>
              </w:rPr>
            </w:pPr>
            <w:r w:rsidRPr="009E3BE4">
              <w:rPr>
                <w:b/>
                <w:bCs/>
                <w:sz w:val="18"/>
                <w:szCs w:val="18"/>
              </w:rPr>
              <w:t>İsmi</w:t>
            </w:r>
          </w:p>
        </w:tc>
        <w:tc>
          <w:tcPr>
            <w:tcW w:w="6095" w:type="dxa"/>
            <w:vMerge w:val="restart"/>
            <w:shd w:val="clear" w:color="auto" w:fill="auto"/>
            <w:vAlign w:val="bottom"/>
          </w:tcPr>
          <w:p w14:paraId="76BE366A" w14:textId="77777777" w:rsidR="00DF291E" w:rsidRPr="009E3BE4" w:rsidRDefault="00DF291E" w:rsidP="004A68BA">
            <w:pPr>
              <w:spacing w:line="235" w:lineRule="auto"/>
              <w:rPr>
                <w:b/>
                <w:bCs/>
                <w:sz w:val="18"/>
                <w:szCs w:val="18"/>
              </w:rPr>
            </w:pPr>
            <w:r w:rsidRPr="009E3BE4">
              <w:rPr>
                <w:b/>
                <w:bCs/>
                <w:sz w:val="18"/>
                <w:szCs w:val="18"/>
              </w:rPr>
              <w:t>Görevi</w:t>
            </w:r>
          </w:p>
        </w:tc>
      </w:tr>
      <w:tr w:rsidR="00332EBF" w:rsidRPr="009E3BE4" w14:paraId="4EAAEE5F" w14:textId="77777777" w:rsidTr="00B3065B">
        <w:trPr>
          <w:trHeight w:val="312"/>
        </w:trPr>
        <w:tc>
          <w:tcPr>
            <w:tcW w:w="2662" w:type="dxa"/>
            <w:vMerge/>
            <w:shd w:val="clear" w:color="auto" w:fill="auto"/>
            <w:vAlign w:val="bottom"/>
          </w:tcPr>
          <w:p w14:paraId="30D31E97" w14:textId="77777777" w:rsidR="00DF291E" w:rsidRPr="009E3BE4" w:rsidRDefault="00DF291E" w:rsidP="004A68BA">
            <w:pPr>
              <w:spacing w:line="235" w:lineRule="auto"/>
              <w:jc w:val="right"/>
              <w:rPr>
                <w:b/>
                <w:bCs/>
                <w:sz w:val="18"/>
                <w:szCs w:val="18"/>
              </w:rPr>
            </w:pPr>
          </w:p>
        </w:tc>
        <w:tc>
          <w:tcPr>
            <w:tcW w:w="6095" w:type="dxa"/>
            <w:vMerge/>
            <w:shd w:val="clear" w:color="auto" w:fill="auto"/>
            <w:vAlign w:val="bottom"/>
          </w:tcPr>
          <w:p w14:paraId="2E495768" w14:textId="77777777" w:rsidR="00DF291E" w:rsidRPr="009E3BE4" w:rsidRDefault="00DF291E" w:rsidP="004A68BA">
            <w:pPr>
              <w:spacing w:line="235" w:lineRule="auto"/>
              <w:jc w:val="right"/>
              <w:rPr>
                <w:b/>
                <w:bCs/>
                <w:sz w:val="18"/>
                <w:szCs w:val="18"/>
              </w:rPr>
            </w:pPr>
          </w:p>
        </w:tc>
      </w:tr>
      <w:tr w:rsidR="00332EBF" w:rsidRPr="009E3BE4" w14:paraId="597B8C43" w14:textId="77777777" w:rsidTr="00B3065B">
        <w:trPr>
          <w:trHeight w:val="26"/>
        </w:trPr>
        <w:tc>
          <w:tcPr>
            <w:tcW w:w="2662" w:type="dxa"/>
            <w:shd w:val="clear" w:color="auto" w:fill="auto"/>
          </w:tcPr>
          <w:p w14:paraId="0E879831" w14:textId="77777777" w:rsidR="00DF291E" w:rsidRPr="009E3BE4" w:rsidRDefault="00DF291E" w:rsidP="004A68BA">
            <w:pPr>
              <w:spacing w:line="235" w:lineRule="auto"/>
              <w:rPr>
                <w:b/>
                <w:bCs/>
                <w:vertAlign w:val="superscript"/>
              </w:rPr>
            </w:pPr>
            <w:r w:rsidRPr="009E3BE4">
              <w:rPr>
                <w:b/>
                <w:bCs/>
              </w:rPr>
              <w:t xml:space="preserve">Yönetim Kurulu Üyeleri </w:t>
            </w:r>
          </w:p>
        </w:tc>
        <w:tc>
          <w:tcPr>
            <w:tcW w:w="6095" w:type="dxa"/>
            <w:shd w:val="clear" w:color="auto" w:fill="auto"/>
          </w:tcPr>
          <w:p w14:paraId="02E655F0" w14:textId="77777777" w:rsidR="00DF291E" w:rsidRPr="009E3BE4" w:rsidRDefault="00DF291E" w:rsidP="004A68BA">
            <w:pPr>
              <w:spacing w:line="235" w:lineRule="auto"/>
              <w:rPr>
                <w:b/>
                <w:bCs/>
              </w:rPr>
            </w:pPr>
            <w:r w:rsidRPr="009E3BE4">
              <w:rPr>
                <w:b/>
                <w:bCs/>
              </w:rPr>
              <w:t> </w:t>
            </w:r>
          </w:p>
        </w:tc>
      </w:tr>
      <w:tr w:rsidR="00332EBF" w:rsidRPr="009E3BE4" w14:paraId="4DA6BFD7" w14:textId="77777777" w:rsidTr="00B3065B">
        <w:trPr>
          <w:trHeight w:val="26"/>
        </w:trPr>
        <w:tc>
          <w:tcPr>
            <w:tcW w:w="2662" w:type="dxa"/>
            <w:shd w:val="clear" w:color="auto" w:fill="auto"/>
            <w:vAlign w:val="center"/>
          </w:tcPr>
          <w:p w14:paraId="73C0C965" w14:textId="38B782C9" w:rsidR="00DF291E" w:rsidRPr="009E3BE4" w:rsidRDefault="007014BB" w:rsidP="004A68BA">
            <w:r w:rsidRPr="009E3BE4">
              <w:rPr>
                <w:color w:val="000000"/>
              </w:rPr>
              <w:t xml:space="preserve">Alpaslan ÇAKAR </w:t>
            </w:r>
            <w:r w:rsidRPr="009E3BE4">
              <w:rPr>
                <w:rFonts w:eastAsia="Arial Unicode MS"/>
                <w:bCs/>
                <w:color w:val="000000" w:themeColor="text1"/>
                <w:sz w:val="18"/>
                <w:vertAlign w:val="superscript"/>
              </w:rPr>
              <w:t>(*)</w:t>
            </w:r>
          </w:p>
        </w:tc>
        <w:tc>
          <w:tcPr>
            <w:tcW w:w="6095" w:type="dxa"/>
            <w:shd w:val="clear" w:color="auto" w:fill="auto"/>
          </w:tcPr>
          <w:p w14:paraId="45FB1D7B" w14:textId="77777777" w:rsidR="00DF291E" w:rsidRPr="009E3BE4" w:rsidRDefault="00231E9F" w:rsidP="004A68BA">
            <w:r w:rsidRPr="009E3BE4">
              <w:t>Yönetim Kurulu Başkanı</w:t>
            </w:r>
          </w:p>
        </w:tc>
      </w:tr>
      <w:tr w:rsidR="00332EBF" w:rsidRPr="009E3BE4" w14:paraId="1D38135E" w14:textId="77777777" w:rsidTr="00BD5FFE">
        <w:trPr>
          <w:trHeight w:val="26"/>
        </w:trPr>
        <w:tc>
          <w:tcPr>
            <w:tcW w:w="2662" w:type="dxa"/>
            <w:shd w:val="clear" w:color="auto" w:fill="auto"/>
          </w:tcPr>
          <w:p w14:paraId="111A71E0" w14:textId="3A014F5E" w:rsidR="00231E9F" w:rsidRPr="009E3BE4" w:rsidRDefault="00E36B69" w:rsidP="004A68BA">
            <w:pPr>
              <w:rPr>
                <w:vertAlign w:val="superscript"/>
              </w:rPr>
            </w:pPr>
            <w:r w:rsidRPr="009E3BE4">
              <w:t>Fikrettin AKSU</w:t>
            </w:r>
          </w:p>
        </w:tc>
        <w:tc>
          <w:tcPr>
            <w:tcW w:w="6095" w:type="dxa"/>
            <w:shd w:val="clear" w:color="auto" w:fill="auto"/>
          </w:tcPr>
          <w:p w14:paraId="3E8F5EE4" w14:textId="051FE60B" w:rsidR="00231E9F" w:rsidRPr="009E3BE4" w:rsidRDefault="00231E9F" w:rsidP="004A68BA">
            <w:r w:rsidRPr="009E3BE4">
              <w:t xml:space="preserve">Yönetim Kurulu Başkan Vekili, </w:t>
            </w:r>
            <w:r w:rsidR="00331095" w:rsidRPr="009E3BE4">
              <w:t xml:space="preserve">Denetim Komitesi Üyesi, </w:t>
            </w:r>
            <w:r w:rsidR="00A27D84" w:rsidRPr="009E3BE4">
              <w:t>Kurumsal Yönetim Komitesi Üyesi</w:t>
            </w:r>
          </w:p>
        </w:tc>
      </w:tr>
      <w:tr w:rsidR="00332EBF" w:rsidRPr="009E3BE4" w14:paraId="76D739E0" w14:textId="77777777" w:rsidTr="00BD5FFE">
        <w:trPr>
          <w:trHeight w:val="26"/>
        </w:trPr>
        <w:tc>
          <w:tcPr>
            <w:tcW w:w="2662" w:type="dxa"/>
            <w:shd w:val="clear" w:color="auto" w:fill="auto"/>
          </w:tcPr>
          <w:p w14:paraId="0B4BBC04" w14:textId="77777777" w:rsidR="00DF291E" w:rsidRPr="009E3BE4" w:rsidRDefault="00DF291E" w:rsidP="004A68BA">
            <w:r w:rsidRPr="009E3BE4">
              <w:t>Metin ÖZDEMİR</w:t>
            </w:r>
          </w:p>
        </w:tc>
        <w:tc>
          <w:tcPr>
            <w:tcW w:w="6095" w:type="dxa"/>
            <w:shd w:val="clear" w:color="auto" w:fill="auto"/>
          </w:tcPr>
          <w:p w14:paraId="7378A823" w14:textId="77777777" w:rsidR="00DF291E" w:rsidRPr="009E3BE4" w:rsidRDefault="00231E9F" w:rsidP="004A68BA">
            <w:r w:rsidRPr="009E3BE4">
              <w:t>Yönetim Kurulu Üyesi, Genel Müdür, Ücretlendirme Komitesi Üyesi, Kredi Komitesi Başkanı</w:t>
            </w:r>
          </w:p>
        </w:tc>
      </w:tr>
      <w:tr w:rsidR="00332EBF" w:rsidRPr="009E3BE4" w14:paraId="461DFA1A" w14:textId="77777777" w:rsidTr="00BD5FFE">
        <w:trPr>
          <w:trHeight w:val="26"/>
        </w:trPr>
        <w:tc>
          <w:tcPr>
            <w:tcW w:w="2662" w:type="dxa"/>
            <w:shd w:val="clear" w:color="auto" w:fill="auto"/>
          </w:tcPr>
          <w:p w14:paraId="302CED1C" w14:textId="14BE0F1E" w:rsidR="001B79DF" w:rsidRPr="009E3BE4" w:rsidRDefault="00A27D84" w:rsidP="004A68BA">
            <w:pPr>
              <w:rPr>
                <w:vertAlign w:val="superscript"/>
              </w:rPr>
            </w:pPr>
            <w:r w:rsidRPr="009E3BE4">
              <w:t>Mahmut Esfa EMEK</w:t>
            </w:r>
          </w:p>
        </w:tc>
        <w:tc>
          <w:tcPr>
            <w:tcW w:w="6095" w:type="dxa"/>
            <w:shd w:val="clear" w:color="auto" w:fill="auto"/>
          </w:tcPr>
          <w:p w14:paraId="46910FF5" w14:textId="3775486C" w:rsidR="001B79DF" w:rsidRPr="009E3BE4" w:rsidRDefault="001B79DF" w:rsidP="004A68BA">
            <w:r w:rsidRPr="009E3BE4">
              <w:t xml:space="preserve">Yönetim Kurulu Üyesi, </w:t>
            </w:r>
            <w:r w:rsidR="00A27D84" w:rsidRPr="009E3BE4">
              <w:t xml:space="preserve">Denetim Komitesi Üyesi, Ücretlendirme Komitesi Üyesi, </w:t>
            </w:r>
            <w:r w:rsidR="00E36B69" w:rsidRPr="009E3BE4">
              <w:t xml:space="preserve">Kredi Komitesi </w:t>
            </w:r>
            <w:r w:rsidR="00A27D84" w:rsidRPr="009E3BE4">
              <w:t xml:space="preserve">Yedek </w:t>
            </w:r>
            <w:r w:rsidR="00E36B69" w:rsidRPr="009E3BE4">
              <w:t xml:space="preserve">Üyesi, </w:t>
            </w:r>
          </w:p>
        </w:tc>
      </w:tr>
      <w:tr w:rsidR="00332EBF" w:rsidRPr="009E3BE4" w14:paraId="1EF001E4" w14:textId="77777777" w:rsidTr="00BD5FFE">
        <w:trPr>
          <w:trHeight w:val="26"/>
        </w:trPr>
        <w:tc>
          <w:tcPr>
            <w:tcW w:w="2662" w:type="dxa"/>
            <w:shd w:val="clear" w:color="auto" w:fill="auto"/>
          </w:tcPr>
          <w:p w14:paraId="49C2136B" w14:textId="3D3E7C22" w:rsidR="001B79DF" w:rsidRPr="009E3BE4" w:rsidRDefault="00E36B69" w:rsidP="004A68BA">
            <w:r w:rsidRPr="009E3BE4">
              <w:t>Ahmet BUÇUKOĞLU</w:t>
            </w:r>
          </w:p>
        </w:tc>
        <w:tc>
          <w:tcPr>
            <w:tcW w:w="6095" w:type="dxa"/>
            <w:shd w:val="clear" w:color="auto" w:fill="auto"/>
          </w:tcPr>
          <w:p w14:paraId="356FD94C" w14:textId="2316D14C" w:rsidR="001B79DF" w:rsidRPr="009E3BE4" w:rsidRDefault="00A27D84" w:rsidP="004A68BA">
            <w:r w:rsidRPr="009E3BE4">
              <w:t xml:space="preserve">Yönetim Kurulu Üyesi, </w:t>
            </w:r>
            <w:r w:rsidR="00E36B69" w:rsidRPr="009E3BE4">
              <w:t>Kredi</w:t>
            </w:r>
            <w:r w:rsidRPr="009E3BE4">
              <w:t xml:space="preserve"> Komitesi</w:t>
            </w:r>
            <w:r w:rsidR="001B79DF" w:rsidRPr="009E3BE4">
              <w:t xml:space="preserve"> Üyesi</w:t>
            </w:r>
          </w:p>
        </w:tc>
      </w:tr>
      <w:tr w:rsidR="00332EBF" w:rsidRPr="009E3BE4" w14:paraId="215BCCAA" w14:textId="77777777" w:rsidTr="00BD5FFE">
        <w:trPr>
          <w:trHeight w:val="26"/>
        </w:trPr>
        <w:tc>
          <w:tcPr>
            <w:tcW w:w="2662" w:type="dxa"/>
            <w:shd w:val="clear" w:color="auto" w:fill="auto"/>
          </w:tcPr>
          <w:p w14:paraId="4E156804" w14:textId="79DEC522" w:rsidR="001B79DF" w:rsidRPr="009E3BE4" w:rsidRDefault="00E36B69" w:rsidP="004A68BA">
            <w:pPr>
              <w:rPr>
                <w:vertAlign w:val="superscript"/>
              </w:rPr>
            </w:pPr>
            <w:r w:rsidRPr="009E3BE4">
              <w:t>Hasan DURSUN</w:t>
            </w:r>
          </w:p>
        </w:tc>
        <w:tc>
          <w:tcPr>
            <w:tcW w:w="6095" w:type="dxa"/>
            <w:shd w:val="clear" w:color="auto" w:fill="auto"/>
          </w:tcPr>
          <w:p w14:paraId="264432C1" w14:textId="14679127" w:rsidR="001B79DF" w:rsidRPr="009E3BE4" w:rsidRDefault="00331095" w:rsidP="004A68BA">
            <w:r w:rsidRPr="009E3BE4">
              <w:t>Yönetim Kurulu Üyesi</w:t>
            </w:r>
            <w:r w:rsidR="001B79DF" w:rsidRPr="009E3BE4">
              <w:t xml:space="preserve">, </w:t>
            </w:r>
            <w:r w:rsidR="00E36B69" w:rsidRPr="009E3BE4">
              <w:t xml:space="preserve">Kurumsal Yönetim Komitesi Üyesi, </w:t>
            </w:r>
            <w:r w:rsidR="001B79DF" w:rsidRPr="009E3BE4">
              <w:t>Kredi Komitesi Üyesi</w:t>
            </w:r>
          </w:p>
        </w:tc>
      </w:tr>
      <w:tr w:rsidR="00332EBF" w:rsidRPr="009E3BE4" w14:paraId="7523FBDC" w14:textId="77777777" w:rsidTr="00B3065B">
        <w:trPr>
          <w:trHeight w:val="26"/>
        </w:trPr>
        <w:tc>
          <w:tcPr>
            <w:tcW w:w="2662" w:type="dxa"/>
            <w:shd w:val="clear" w:color="auto" w:fill="auto"/>
            <w:vAlign w:val="center"/>
          </w:tcPr>
          <w:p w14:paraId="59C75239" w14:textId="77777777" w:rsidR="001B79DF" w:rsidRPr="009E3BE4" w:rsidRDefault="001B79DF" w:rsidP="004A68BA">
            <w:pPr>
              <w:spacing w:line="235" w:lineRule="auto"/>
              <w:rPr>
                <w:b/>
                <w:bCs/>
              </w:rPr>
            </w:pPr>
            <w:r w:rsidRPr="009E3BE4">
              <w:rPr>
                <w:b/>
                <w:bCs/>
              </w:rPr>
              <w:t>Genel Müdür Yardımcıları</w:t>
            </w:r>
          </w:p>
        </w:tc>
        <w:tc>
          <w:tcPr>
            <w:tcW w:w="6095" w:type="dxa"/>
            <w:shd w:val="clear" w:color="auto" w:fill="auto"/>
            <w:vAlign w:val="bottom"/>
          </w:tcPr>
          <w:p w14:paraId="4EAA44F3" w14:textId="77777777" w:rsidR="001B79DF" w:rsidRPr="009E3BE4" w:rsidRDefault="001B79DF" w:rsidP="004A68BA">
            <w:pPr>
              <w:spacing w:line="235" w:lineRule="auto"/>
            </w:pPr>
            <w:r w:rsidRPr="009E3BE4">
              <w:t> </w:t>
            </w:r>
          </w:p>
        </w:tc>
      </w:tr>
      <w:tr w:rsidR="00673F52" w:rsidRPr="009E3BE4" w14:paraId="475A2E53" w14:textId="77777777" w:rsidTr="00B3065B">
        <w:trPr>
          <w:trHeight w:val="26"/>
        </w:trPr>
        <w:tc>
          <w:tcPr>
            <w:tcW w:w="2662" w:type="dxa"/>
            <w:shd w:val="clear" w:color="auto" w:fill="auto"/>
            <w:vAlign w:val="center"/>
          </w:tcPr>
          <w:p w14:paraId="0082221C" w14:textId="5BA2927F" w:rsidR="00673F52" w:rsidRPr="009E3BE4" w:rsidRDefault="00673F52" w:rsidP="004A68BA">
            <w:pPr>
              <w:spacing w:line="235" w:lineRule="auto"/>
            </w:pPr>
            <w:r w:rsidRPr="009E3BE4">
              <w:t>Mehmet Said GÜL</w:t>
            </w:r>
          </w:p>
        </w:tc>
        <w:tc>
          <w:tcPr>
            <w:tcW w:w="6095" w:type="dxa"/>
            <w:shd w:val="clear" w:color="auto" w:fill="auto"/>
            <w:vAlign w:val="center"/>
          </w:tcPr>
          <w:p w14:paraId="1B6330F7" w14:textId="180602B6" w:rsidR="00673F52" w:rsidRPr="009E3BE4" w:rsidRDefault="00673F52" w:rsidP="004A68BA">
            <w:r w:rsidRPr="009E3BE4">
              <w:t>Bilgi Teknolojileri ve Operasyonel İşlemler</w:t>
            </w:r>
          </w:p>
        </w:tc>
      </w:tr>
      <w:tr w:rsidR="00673F52" w:rsidRPr="009E3BE4" w14:paraId="4ECC190D" w14:textId="77777777" w:rsidTr="00673F52">
        <w:trPr>
          <w:trHeight w:val="26"/>
        </w:trPr>
        <w:tc>
          <w:tcPr>
            <w:tcW w:w="2662" w:type="dxa"/>
            <w:shd w:val="clear" w:color="auto" w:fill="auto"/>
          </w:tcPr>
          <w:p w14:paraId="69B00D24" w14:textId="31E4BEFD" w:rsidR="00673F52" w:rsidRPr="009E3BE4" w:rsidRDefault="00673F52" w:rsidP="004A68BA">
            <w:pPr>
              <w:spacing w:line="235" w:lineRule="auto"/>
            </w:pPr>
            <w:r w:rsidRPr="009E3BE4">
              <w:t>Osman KARAKÜTÜK</w:t>
            </w:r>
          </w:p>
        </w:tc>
        <w:tc>
          <w:tcPr>
            <w:tcW w:w="6095" w:type="dxa"/>
            <w:shd w:val="clear" w:color="auto" w:fill="auto"/>
          </w:tcPr>
          <w:p w14:paraId="21F4FE4A" w14:textId="5007AEFD" w:rsidR="00673F52" w:rsidRPr="009E3BE4" w:rsidRDefault="00673F52" w:rsidP="004A68BA">
            <w:r w:rsidRPr="009E3BE4">
              <w:t>Hazine Yönetimi ve Uluslararası Bankacılık</w:t>
            </w:r>
          </w:p>
        </w:tc>
      </w:tr>
      <w:tr w:rsidR="00673F52" w:rsidRPr="009E3BE4" w14:paraId="403E7326" w14:textId="77777777" w:rsidTr="00673F52">
        <w:trPr>
          <w:trHeight w:val="26"/>
        </w:trPr>
        <w:tc>
          <w:tcPr>
            <w:tcW w:w="2662" w:type="dxa"/>
            <w:shd w:val="clear" w:color="auto" w:fill="auto"/>
            <w:vAlign w:val="center"/>
          </w:tcPr>
          <w:p w14:paraId="69E4449C" w14:textId="58FBAD11" w:rsidR="00673F52" w:rsidRPr="009E3BE4" w:rsidRDefault="00673F52" w:rsidP="004A68BA">
            <w:pPr>
              <w:spacing w:line="235" w:lineRule="auto"/>
            </w:pPr>
            <w:r w:rsidRPr="009E3BE4">
              <w:t>Önder KIRMAN</w:t>
            </w:r>
          </w:p>
        </w:tc>
        <w:tc>
          <w:tcPr>
            <w:tcW w:w="6095" w:type="dxa"/>
            <w:shd w:val="clear" w:color="auto" w:fill="auto"/>
            <w:vAlign w:val="center"/>
          </w:tcPr>
          <w:p w14:paraId="7528FB52" w14:textId="7B228B55" w:rsidR="00673F52" w:rsidRPr="009E3BE4" w:rsidRDefault="00673F52" w:rsidP="004A68BA">
            <w:pPr>
              <w:spacing w:line="235" w:lineRule="auto"/>
            </w:pPr>
            <w:r w:rsidRPr="009E3BE4">
              <w:t>Kredi Tahsis ve Yönetimi</w:t>
            </w:r>
          </w:p>
        </w:tc>
      </w:tr>
      <w:tr w:rsidR="00673F52" w:rsidRPr="009E3BE4" w14:paraId="5A4847AF" w14:textId="77777777" w:rsidTr="00673F52">
        <w:trPr>
          <w:trHeight w:val="26"/>
        </w:trPr>
        <w:tc>
          <w:tcPr>
            <w:tcW w:w="2662" w:type="dxa"/>
            <w:shd w:val="clear" w:color="auto" w:fill="auto"/>
            <w:vAlign w:val="center"/>
          </w:tcPr>
          <w:p w14:paraId="6F298B25" w14:textId="054CDE8E" w:rsidR="00673F52" w:rsidRPr="009E3BE4" w:rsidRDefault="00673F52" w:rsidP="004A68BA">
            <w:pPr>
              <w:spacing w:line="235" w:lineRule="auto"/>
            </w:pPr>
            <w:r w:rsidRPr="009E3BE4">
              <w:t>Temel Tayyar YEŞİL</w:t>
            </w:r>
            <w:r w:rsidR="007014BB" w:rsidRPr="009E3BE4">
              <w:t xml:space="preserve"> </w:t>
            </w:r>
            <w:r w:rsidR="007014BB" w:rsidRPr="009E3BE4">
              <w:rPr>
                <w:rFonts w:eastAsia="Arial Unicode MS"/>
                <w:bCs/>
                <w:color w:val="000000" w:themeColor="text1"/>
                <w:sz w:val="18"/>
                <w:vertAlign w:val="superscript"/>
              </w:rPr>
              <w:t>(**)</w:t>
            </w:r>
          </w:p>
        </w:tc>
        <w:tc>
          <w:tcPr>
            <w:tcW w:w="6095" w:type="dxa"/>
            <w:shd w:val="clear" w:color="auto" w:fill="auto"/>
          </w:tcPr>
          <w:p w14:paraId="27CC0E2B" w14:textId="575CCF43" w:rsidR="00673F52" w:rsidRPr="009E3BE4" w:rsidRDefault="003D5F95" w:rsidP="004A68BA">
            <w:pPr>
              <w:spacing w:line="235" w:lineRule="auto"/>
            </w:pPr>
            <w:r w:rsidRPr="009E3BE4">
              <w:t>Pazarlama</w:t>
            </w:r>
          </w:p>
        </w:tc>
      </w:tr>
    </w:tbl>
    <w:p w14:paraId="230DF97D" w14:textId="2D58F4ED" w:rsidR="001B5A7B" w:rsidRPr="009E3BE4" w:rsidRDefault="001B5A7B" w:rsidP="004A68BA">
      <w:pPr>
        <w:spacing w:line="232" w:lineRule="auto"/>
        <w:ind w:left="851"/>
        <w:jc w:val="both"/>
        <w:rPr>
          <w:rFonts w:eastAsia="Arial Unicode MS"/>
          <w:bCs/>
          <w:sz w:val="18"/>
          <w:szCs w:val="18"/>
        </w:rPr>
      </w:pPr>
    </w:p>
    <w:p w14:paraId="2BB75685" w14:textId="3D199073" w:rsidR="007014BB" w:rsidRPr="009E3BE4" w:rsidRDefault="007014BB" w:rsidP="004A68BA">
      <w:pPr>
        <w:spacing w:line="232" w:lineRule="auto"/>
        <w:ind w:left="851"/>
        <w:jc w:val="both"/>
        <w:rPr>
          <w:rFonts w:eastAsia="Arial Unicode MS"/>
          <w:bCs/>
          <w:color w:val="000000" w:themeColor="text1"/>
          <w:sz w:val="18"/>
        </w:rPr>
      </w:pPr>
      <w:r w:rsidRPr="009E3BE4">
        <w:rPr>
          <w:rFonts w:eastAsia="Arial Unicode MS"/>
          <w:bCs/>
          <w:color w:val="000000" w:themeColor="text1"/>
          <w:sz w:val="18"/>
          <w:vertAlign w:val="superscript"/>
        </w:rPr>
        <w:t xml:space="preserve">(*)  </w:t>
      </w:r>
      <w:r w:rsidR="00A831A7">
        <w:rPr>
          <w:rFonts w:eastAsia="Arial Unicode MS"/>
          <w:bCs/>
          <w:color w:val="000000" w:themeColor="text1"/>
          <w:sz w:val="18"/>
        </w:rPr>
        <w:t xml:space="preserve">   </w:t>
      </w:r>
      <w:r w:rsidRPr="009E3BE4">
        <w:rPr>
          <w:rFonts w:eastAsia="Arial Unicode MS"/>
          <w:bCs/>
          <w:color w:val="000000" w:themeColor="text1"/>
          <w:sz w:val="18"/>
        </w:rPr>
        <w:t xml:space="preserve">1 </w:t>
      </w:r>
      <w:r w:rsidR="00A831A7">
        <w:rPr>
          <w:rFonts w:eastAsia="Arial Unicode MS"/>
          <w:bCs/>
          <w:color w:val="000000" w:themeColor="text1"/>
          <w:sz w:val="18"/>
        </w:rPr>
        <w:t xml:space="preserve">Şubat </w:t>
      </w:r>
      <w:r w:rsidRPr="009E3BE4">
        <w:rPr>
          <w:rFonts w:eastAsia="Arial Unicode MS"/>
          <w:bCs/>
          <w:color w:val="000000" w:themeColor="text1"/>
          <w:sz w:val="18"/>
        </w:rPr>
        <w:t>2022 tarihinden itibaren Yönetim Kurulu Başkanlığına atanmıştır.</w:t>
      </w:r>
    </w:p>
    <w:p w14:paraId="337EE843" w14:textId="77777777" w:rsidR="007014BB" w:rsidRPr="009E3BE4" w:rsidRDefault="007014BB" w:rsidP="004A68BA">
      <w:pPr>
        <w:spacing w:line="232" w:lineRule="auto"/>
        <w:ind w:left="851"/>
        <w:jc w:val="both"/>
        <w:rPr>
          <w:rFonts w:eastAsia="Arial Unicode MS"/>
          <w:bCs/>
          <w:color w:val="000000" w:themeColor="text1"/>
          <w:sz w:val="18"/>
        </w:rPr>
      </w:pPr>
      <w:r w:rsidRPr="009E3BE4">
        <w:rPr>
          <w:rFonts w:eastAsia="Arial Unicode MS"/>
          <w:bCs/>
          <w:color w:val="000000" w:themeColor="text1"/>
          <w:sz w:val="18"/>
          <w:vertAlign w:val="superscript"/>
        </w:rPr>
        <w:t>(**)</w:t>
      </w:r>
      <w:r w:rsidRPr="009E3BE4">
        <w:rPr>
          <w:rFonts w:eastAsia="Arial Unicode MS"/>
          <w:bCs/>
          <w:color w:val="000000" w:themeColor="text1"/>
          <w:sz w:val="18"/>
        </w:rPr>
        <w:t xml:space="preserve">   Banka’nın organizasyonel yapılanmasına ilişkin olarak 17 Ocak 2022 tarihinde alınan karar ile Şube Bankacılığı ve Satış Yönetimi Genel Müdür Yardımcılığı’nın ismi Kurumsal Bankacılık Genel Müdür Yardımcılığı olarak değiştirilmiştir.</w:t>
      </w:r>
    </w:p>
    <w:p w14:paraId="48B8FFD7" w14:textId="77777777" w:rsidR="007014BB" w:rsidRPr="009E3BE4" w:rsidRDefault="007014BB" w:rsidP="004A68BA">
      <w:pPr>
        <w:spacing w:line="232" w:lineRule="auto"/>
        <w:ind w:left="851"/>
        <w:jc w:val="both"/>
        <w:rPr>
          <w:rFonts w:eastAsia="Arial Unicode MS"/>
          <w:bCs/>
          <w:sz w:val="18"/>
          <w:szCs w:val="18"/>
        </w:rPr>
      </w:pPr>
    </w:p>
    <w:p w14:paraId="43137544" w14:textId="1777EEF7" w:rsidR="00547B96" w:rsidRPr="009E3BE4" w:rsidRDefault="005D75F0" w:rsidP="004A68BA">
      <w:pPr>
        <w:spacing w:line="232" w:lineRule="auto"/>
        <w:ind w:left="851"/>
        <w:jc w:val="both"/>
        <w:rPr>
          <w:rFonts w:eastAsia="Arial Unicode MS"/>
          <w:bCs/>
        </w:rPr>
      </w:pPr>
      <w:r w:rsidRPr="009E3BE4">
        <w:rPr>
          <w:rFonts w:eastAsia="Arial Unicode MS"/>
          <w:bCs/>
          <w:color w:val="000000" w:themeColor="text1"/>
        </w:rPr>
        <w:t>Ana Ortaklık</w:t>
      </w:r>
      <w:r w:rsidRPr="009E3BE4">
        <w:rPr>
          <w:rFonts w:eastAsia="Arial Unicode MS"/>
          <w:bCs/>
        </w:rPr>
        <w:t xml:space="preserve"> </w:t>
      </w:r>
      <w:r w:rsidR="00404B63" w:rsidRPr="009E3BE4">
        <w:rPr>
          <w:rFonts w:eastAsia="Arial Unicode MS"/>
          <w:bCs/>
        </w:rPr>
        <w:t>Banka’nın Yönetim Kurulu Başkan ve Üyeleri, Denetim Komitesi Üyeleri ile Genel Müdür ve Yardımcılarının</w:t>
      </w:r>
      <w:r w:rsidR="00C85AC4" w:rsidRPr="009E3BE4">
        <w:rPr>
          <w:rFonts w:eastAsia="Arial Unicode MS"/>
          <w:bCs/>
        </w:rPr>
        <w:t xml:space="preserve"> Banka’da sahip oldukları pay bulunmamaktadır.</w:t>
      </w:r>
    </w:p>
    <w:p w14:paraId="5C868027" w14:textId="77777777" w:rsidR="005F6FEB" w:rsidRPr="009E3BE4" w:rsidRDefault="005F6FEB" w:rsidP="004A68BA">
      <w:pPr>
        <w:spacing w:line="235" w:lineRule="auto"/>
        <w:ind w:left="851"/>
        <w:jc w:val="both"/>
        <w:rPr>
          <w:rFonts w:eastAsia="Arial Unicode MS"/>
          <w:bCs/>
        </w:rPr>
      </w:pPr>
    </w:p>
    <w:p w14:paraId="2EEF38D4" w14:textId="7281343E" w:rsidR="00547B96" w:rsidRPr="009E3BE4" w:rsidRDefault="00547B96" w:rsidP="004A68BA">
      <w:pPr>
        <w:tabs>
          <w:tab w:val="left" w:pos="851"/>
        </w:tabs>
        <w:ind w:left="851" w:hanging="851"/>
        <w:jc w:val="both"/>
        <w:rPr>
          <w:rFonts w:eastAsia="Arial Unicode MS"/>
          <w:b/>
          <w:bCs/>
        </w:rPr>
      </w:pPr>
      <w:r w:rsidRPr="009E3BE4">
        <w:rPr>
          <w:rFonts w:eastAsia="Arial Unicode MS"/>
          <w:b/>
          <w:bCs/>
        </w:rPr>
        <w:t>IV.</w:t>
      </w:r>
      <w:r w:rsidRPr="009E3BE4">
        <w:rPr>
          <w:rFonts w:eastAsia="Arial Unicode MS"/>
          <w:b/>
          <w:bCs/>
        </w:rPr>
        <w:tab/>
      </w:r>
      <w:r w:rsidR="00CA4A5F" w:rsidRPr="009E3BE4">
        <w:rPr>
          <w:rFonts w:eastAsia="Arial Unicode MS"/>
          <w:b/>
          <w:bCs/>
          <w:color w:val="000000" w:themeColor="text1"/>
        </w:rPr>
        <w:t xml:space="preserve">ANA ORTAKLIK </w:t>
      </w:r>
      <w:r w:rsidRPr="009E3BE4">
        <w:rPr>
          <w:rFonts w:eastAsia="Arial Unicode MS"/>
          <w:b/>
          <w:bCs/>
        </w:rPr>
        <w:t xml:space="preserve">BANKA’DA NİTELİKLİ PAY SAHİBİ OLAN KİŞİ VE KURULUŞLARA İLİŞKİN AÇIKLAMALAR </w:t>
      </w:r>
    </w:p>
    <w:p w14:paraId="2A63DCA2" w14:textId="77777777" w:rsidR="00547B96" w:rsidRPr="009E3BE4" w:rsidRDefault="00547B96" w:rsidP="004A68BA">
      <w:pPr>
        <w:ind w:left="851"/>
        <w:jc w:val="both"/>
        <w:rPr>
          <w:rFonts w:eastAsia="Arial Unicode MS"/>
          <w:b/>
          <w:bCs/>
        </w:rPr>
      </w:pPr>
    </w:p>
    <w:tbl>
      <w:tblPr>
        <w:tblOverlap w:val="never"/>
        <w:tblW w:w="0" w:type="auto"/>
        <w:tblInd w:w="86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10" w:type="dxa"/>
          <w:right w:w="10" w:type="dxa"/>
        </w:tblCellMar>
        <w:tblLook w:val="0000" w:firstRow="0" w:lastRow="0" w:firstColumn="0" w:lastColumn="0" w:noHBand="0" w:noVBand="0"/>
      </w:tblPr>
      <w:tblGrid>
        <w:gridCol w:w="3304"/>
        <w:gridCol w:w="1371"/>
        <w:gridCol w:w="1549"/>
        <w:gridCol w:w="1192"/>
        <w:gridCol w:w="1364"/>
      </w:tblGrid>
      <w:tr w:rsidR="00332EBF" w:rsidRPr="009E3BE4" w14:paraId="05933D72" w14:textId="77777777" w:rsidTr="006A264F">
        <w:trPr>
          <w:trHeight w:val="57"/>
        </w:trPr>
        <w:tc>
          <w:tcPr>
            <w:tcW w:w="3304" w:type="dxa"/>
            <w:tcBorders>
              <w:top w:val="single" w:sz="4" w:space="0" w:color="auto"/>
              <w:bottom w:val="nil"/>
            </w:tcBorders>
            <w:shd w:val="clear" w:color="auto" w:fill="FFFFFF"/>
            <w:vAlign w:val="bottom"/>
          </w:tcPr>
          <w:p w14:paraId="5413EE7E" w14:textId="77777777" w:rsidR="000203BE" w:rsidRPr="009E3BE4" w:rsidRDefault="000203BE" w:rsidP="004A68BA">
            <w:pPr>
              <w:pStyle w:val="Gvdemetni1"/>
              <w:shd w:val="clear" w:color="auto" w:fill="auto"/>
              <w:spacing w:line="240" w:lineRule="auto"/>
              <w:ind w:firstLine="0"/>
              <w:rPr>
                <w:rFonts w:eastAsia="GungsuhChe"/>
                <w:sz w:val="18"/>
                <w:szCs w:val="18"/>
              </w:rPr>
            </w:pPr>
          </w:p>
        </w:tc>
        <w:tc>
          <w:tcPr>
            <w:tcW w:w="1371" w:type="dxa"/>
            <w:tcBorders>
              <w:top w:val="single" w:sz="4" w:space="0" w:color="auto"/>
              <w:bottom w:val="nil"/>
            </w:tcBorders>
            <w:shd w:val="clear" w:color="auto" w:fill="FFFFFF"/>
            <w:vAlign w:val="bottom"/>
          </w:tcPr>
          <w:p w14:paraId="1BB14818" w14:textId="77777777" w:rsidR="000203BE" w:rsidRPr="009E3BE4" w:rsidRDefault="000203BE" w:rsidP="004A68BA">
            <w:pPr>
              <w:pStyle w:val="Gvdemetni1"/>
              <w:shd w:val="clear" w:color="auto" w:fill="auto"/>
              <w:spacing w:line="240" w:lineRule="auto"/>
              <w:ind w:right="17" w:firstLine="0"/>
              <w:jc w:val="right"/>
              <w:rPr>
                <w:rFonts w:eastAsia="GungsuhChe"/>
                <w:sz w:val="18"/>
                <w:szCs w:val="18"/>
              </w:rPr>
            </w:pPr>
            <w:r w:rsidRPr="009E3BE4">
              <w:rPr>
                <w:rStyle w:val="Gvdemetni8"/>
                <w:rFonts w:eastAsia="GungsuhChe"/>
                <w:color w:val="auto"/>
                <w:sz w:val="18"/>
                <w:szCs w:val="18"/>
              </w:rPr>
              <w:t>Pay</w:t>
            </w:r>
          </w:p>
        </w:tc>
        <w:tc>
          <w:tcPr>
            <w:tcW w:w="1549" w:type="dxa"/>
            <w:tcBorders>
              <w:top w:val="single" w:sz="4" w:space="0" w:color="auto"/>
              <w:bottom w:val="nil"/>
            </w:tcBorders>
            <w:shd w:val="clear" w:color="auto" w:fill="FFFFFF"/>
            <w:vAlign w:val="bottom"/>
          </w:tcPr>
          <w:p w14:paraId="7B277EE8" w14:textId="77777777" w:rsidR="000203BE" w:rsidRPr="009E3BE4" w:rsidRDefault="000203BE" w:rsidP="004A68BA">
            <w:pPr>
              <w:pStyle w:val="Gvdemetni1"/>
              <w:shd w:val="clear" w:color="auto" w:fill="auto"/>
              <w:spacing w:line="240" w:lineRule="auto"/>
              <w:ind w:right="17" w:firstLine="0"/>
              <w:jc w:val="right"/>
              <w:rPr>
                <w:rFonts w:eastAsia="GungsuhChe"/>
                <w:sz w:val="18"/>
                <w:szCs w:val="18"/>
              </w:rPr>
            </w:pPr>
            <w:r w:rsidRPr="009E3BE4">
              <w:rPr>
                <w:rStyle w:val="Gvdemetni8"/>
                <w:rFonts w:eastAsia="GungsuhChe"/>
                <w:color w:val="auto"/>
                <w:sz w:val="18"/>
                <w:szCs w:val="18"/>
              </w:rPr>
              <w:t>Pay</w:t>
            </w:r>
          </w:p>
        </w:tc>
        <w:tc>
          <w:tcPr>
            <w:tcW w:w="1192" w:type="dxa"/>
            <w:tcBorders>
              <w:top w:val="single" w:sz="4" w:space="0" w:color="auto"/>
              <w:bottom w:val="nil"/>
            </w:tcBorders>
            <w:shd w:val="clear" w:color="auto" w:fill="FFFFFF"/>
            <w:vAlign w:val="bottom"/>
          </w:tcPr>
          <w:p w14:paraId="353C8158" w14:textId="77777777" w:rsidR="000203BE" w:rsidRPr="009E3BE4" w:rsidRDefault="000203BE" w:rsidP="004A68BA">
            <w:pPr>
              <w:pStyle w:val="Gvdemetni1"/>
              <w:shd w:val="clear" w:color="auto" w:fill="auto"/>
              <w:spacing w:line="240" w:lineRule="auto"/>
              <w:ind w:right="17" w:firstLine="0"/>
              <w:jc w:val="right"/>
              <w:rPr>
                <w:rFonts w:eastAsia="GungsuhChe"/>
                <w:sz w:val="18"/>
                <w:szCs w:val="18"/>
              </w:rPr>
            </w:pPr>
            <w:r w:rsidRPr="009E3BE4">
              <w:rPr>
                <w:rStyle w:val="Gvdemetni8"/>
                <w:rFonts w:eastAsia="GungsuhChe"/>
                <w:color w:val="auto"/>
                <w:sz w:val="18"/>
                <w:szCs w:val="18"/>
              </w:rPr>
              <w:t>Ödenmiş</w:t>
            </w:r>
          </w:p>
        </w:tc>
        <w:tc>
          <w:tcPr>
            <w:tcW w:w="1364" w:type="dxa"/>
            <w:tcBorders>
              <w:top w:val="single" w:sz="4" w:space="0" w:color="auto"/>
              <w:bottom w:val="nil"/>
            </w:tcBorders>
            <w:shd w:val="clear" w:color="auto" w:fill="FFFFFF"/>
            <w:vAlign w:val="bottom"/>
          </w:tcPr>
          <w:p w14:paraId="6D3AD892" w14:textId="77777777" w:rsidR="000203BE" w:rsidRPr="009E3BE4" w:rsidRDefault="000203BE" w:rsidP="004A68BA">
            <w:pPr>
              <w:pStyle w:val="Gvdemetni1"/>
              <w:shd w:val="clear" w:color="auto" w:fill="auto"/>
              <w:spacing w:line="240" w:lineRule="auto"/>
              <w:ind w:right="17" w:firstLine="0"/>
              <w:jc w:val="right"/>
              <w:rPr>
                <w:rFonts w:eastAsia="GungsuhChe"/>
                <w:sz w:val="18"/>
                <w:szCs w:val="18"/>
              </w:rPr>
            </w:pPr>
            <w:r w:rsidRPr="009E3BE4">
              <w:rPr>
                <w:rStyle w:val="Gvdemetni8"/>
                <w:rFonts w:eastAsia="GungsuhChe"/>
                <w:color w:val="auto"/>
                <w:sz w:val="18"/>
                <w:szCs w:val="18"/>
              </w:rPr>
              <w:t>Ödenmemiş</w:t>
            </w:r>
          </w:p>
        </w:tc>
      </w:tr>
      <w:tr w:rsidR="00332EBF" w:rsidRPr="009E3BE4" w14:paraId="4ABBB071" w14:textId="77777777" w:rsidTr="006A264F">
        <w:trPr>
          <w:trHeight w:val="57"/>
        </w:trPr>
        <w:tc>
          <w:tcPr>
            <w:tcW w:w="3304" w:type="dxa"/>
            <w:tcBorders>
              <w:top w:val="nil"/>
              <w:bottom w:val="dotted" w:sz="4" w:space="0" w:color="auto"/>
            </w:tcBorders>
            <w:shd w:val="clear" w:color="auto" w:fill="FFFFFF"/>
            <w:vAlign w:val="bottom"/>
          </w:tcPr>
          <w:p w14:paraId="7CA9012C" w14:textId="77777777" w:rsidR="000203BE" w:rsidRPr="009E3BE4" w:rsidRDefault="000203BE" w:rsidP="004A68BA">
            <w:pPr>
              <w:pStyle w:val="Gvdemetni1"/>
              <w:shd w:val="clear" w:color="auto" w:fill="auto"/>
              <w:spacing w:line="240" w:lineRule="auto"/>
              <w:ind w:firstLine="0"/>
              <w:rPr>
                <w:rFonts w:eastAsia="GungsuhChe"/>
                <w:sz w:val="18"/>
                <w:szCs w:val="18"/>
              </w:rPr>
            </w:pPr>
            <w:r w:rsidRPr="009E3BE4">
              <w:rPr>
                <w:rStyle w:val="Gvdemetni8"/>
                <w:rFonts w:eastAsia="GungsuhChe"/>
                <w:color w:val="auto"/>
                <w:sz w:val="18"/>
                <w:szCs w:val="18"/>
              </w:rPr>
              <w:t>Ad Soyad / Ticari Unvanı</w:t>
            </w:r>
          </w:p>
        </w:tc>
        <w:tc>
          <w:tcPr>
            <w:tcW w:w="1371" w:type="dxa"/>
            <w:tcBorders>
              <w:top w:val="nil"/>
              <w:bottom w:val="dotted" w:sz="4" w:space="0" w:color="auto"/>
            </w:tcBorders>
            <w:shd w:val="clear" w:color="auto" w:fill="FFFFFF"/>
            <w:vAlign w:val="bottom"/>
          </w:tcPr>
          <w:p w14:paraId="7A9EEF1D" w14:textId="77777777" w:rsidR="000203BE" w:rsidRPr="009E3BE4" w:rsidRDefault="000203BE" w:rsidP="004A68BA">
            <w:pPr>
              <w:pStyle w:val="Gvdemetni1"/>
              <w:shd w:val="clear" w:color="auto" w:fill="auto"/>
              <w:spacing w:line="240" w:lineRule="auto"/>
              <w:ind w:right="17" w:firstLine="0"/>
              <w:jc w:val="right"/>
              <w:rPr>
                <w:rFonts w:eastAsia="GungsuhChe"/>
                <w:sz w:val="18"/>
                <w:szCs w:val="18"/>
              </w:rPr>
            </w:pPr>
            <w:r w:rsidRPr="009E3BE4">
              <w:rPr>
                <w:rStyle w:val="Gvdemetni8"/>
                <w:rFonts w:eastAsia="GungsuhChe"/>
                <w:color w:val="auto"/>
                <w:sz w:val="18"/>
                <w:szCs w:val="18"/>
              </w:rPr>
              <w:t>Tutarları</w:t>
            </w:r>
          </w:p>
        </w:tc>
        <w:tc>
          <w:tcPr>
            <w:tcW w:w="1549" w:type="dxa"/>
            <w:tcBorders>
              <w:top w:val="nil"/>
              <w:bottom w:val="dotted" w:sz="4" w:space="0" w:color="auto"/>
            </w:tcBorders>
            <w:shd w:val="clear" w:color="auto" w:fill="FFFFFF"/>
            <w:vAlign w:val="bottom"/>
          </w:tcPr>
          <w:p w14:paraId="3E482EBC" w14:textId="77777777" w:rsidR="000203BE" w:rsidRPr="009E3BE4" w:rsidRDefault="000203BE" w:rsidP="004A68BA">
            <w:pPr>
              <w:pStyle w:val="Gvdemetni1"/>
              <w:shd w:val="clear" w:color="auto" w:fill="auto"/>
              <w:spacing w:line="240" w:lineRule="auto"/>
              <w:ind w:right="17" w:firstLine="0"/>
              <w:jc w:val="right"/>
              <w:rPr>
                <w:rFonts w:eastAsia="GungsuhChe"/>
                <w:sz w:val="18"/>
                <w:szCs w:val="18"/>
              </w:rPr>
            </w:pPr>
            <w:r w:rsidRPr="009E3BE4">
              <w:rPr>
                <w:rStyle w:val="Gvdemetni8"/>
                <w:rFonts w:eastAsia="GungsuhChe"/>
                <w:color w:val="auto"/>
                <w:sz w:val="18"/>
                <w:szCs w:val="18"/>
              </w:rPr>
              <w:t>Oranları</w:t>
            </w:r>
          </w:p>
        </w:tc>
        <w:tc>
          <w:tcPr>
            <w:tcW w:w="1192" w:type="dxa"/>
            <w:tcBorders>
              <w:top w:val="nil"/>
              <w:bottom w:val="dotted" w:sz="4" w:space="0" w:color="auto"/>
            </w:tcBorders>
            <w:shd w:val="clear" w:color="auto" w:fill="FFFFFF"/>
            <w:vAlign w:val="bottom"/>
          </w:tcPr>
          <w:p w14:paraId="7235BE3B" w14:textId="77777777" w:rsidR="000203BE" w:rsidRPr="009E3BE4" w:rsidRDefault="000203BE" w:rsidP="004A68BA">
            <w:pPr>
              <w:pStyle w:val="Gvdemetni1"/>
              <w:shd w:val="clear" w:color="auto" w:fill="auto"/>
              <w:spacing w:line="240" w:lineRule="auto"/>
              <w:ind w:right="17" w:firstLine="0"/>
              <w:jc w:val="right"/>
              <w:rPr>
                <w:rFonts w:eastAsia="GungsuhChe"/>
                <w:sz w:val="18"/>
                <w:szCs w:val="18"/>
              </w:rPr>
            </w:pPr>
            <w:r w:rsidRPr="009E3BE4">
              <w:rPr>
                <w:rStyle w:val="Gvdemetni8"/>
                <w:rFonts w:eastAsia="GungsuhChe"/>
                <w:color w:val="auto"/>
                <w:sz w:val="18"/>
                <w:szCs w:val="18"/>
              </w:rPr>
              <w:t>Paylar</w:t>
            </w:r>
          </w:p>
        </w:tc>
        <w:tc>
          <w:tcPr>
            <w:tcW w:w="1364" w:type="dxa"/>
            <w:tcBorders>
              <w:top w:val="nil"/>
              <w:bottom w:val="dotted" w:sz="4" w:space="0" w:color="auto"/>
            </w:tcBorders>
            <w:shd w:val="clear" w:color="auto" w:fill="FFFFFF"/>
            <w:vAlign w:val="bottom"/>
          </w:tcPr>
          <w:p w14:paraId="12CFD8C5" w14:textId="77777777" w:rsidR="000203BE" w:rsidRPr="009E3BE4" w:rsidRDefault="000203BE" w:rsidP="004A68BA">
            <w:pPr>
              <w:pStyle w:val="Gvdemetni1"/>
              <w:shd w:val="clear" w:color="auto" w:fill="auto"/>
              <w:spacing w:line="240" w:lineRule="auto"/>
              <w:ind w:right="17" w:firstLine="0"/>
              <w:jc w:val="right"/>
              <w:rPr>
                <w:rFonts w:eastAsia="GungsuhChe"/>
                <w:sz w:val="18"/>
                <w:szCs w:val="18"/>
              </w:rPr>
            </w:pPr>
            <w:r w:rsidRPr="009E3BE4">
              <w:rPr>
                <w:rStyle w:val="Gvdemetni8"/>
                <w:rFonts w:eastAsia="GungsuhChe"/>
                <w:color w:val="auto"/>
                <w:sz w:val="18"/>
                <w:szCs w:val="18"/>
              </w:rPr>
              <w:t>Paylar</w:t>
            </w:r>
          </w:p>
        </w:tc>
      </w:tr>
      <w:tr w:rsidR="00332EBF" w:rsidRPr="009E3BE4" w14:paraId="5E114115" w14:textId="77777777" w:rsidTr="006A264F">
        <w:trPr>
          <w:trHeight w:val="57"/>
        </w:trPr>
        <w:tc>
          <w:tcPr>
            <w:tcW w:w="3304" w:type="dxa"/>
            <w:tcBorders>
              <w:top w:val="dotted" w:sz="4" w:space="0" w:color="auto"/>
            </w:tcBorders>
            <w:shd w:val="clear" w:color="auto" w:fill="FFFFFF"/>
            <w:vAlign w:val="bottom"/>
          </w:tcPr>
          <w:p w14:paraId="1D6CC5B4" w14:textId="7C3D6BF9" w:rsidR="00DF291E" w:rsidRPr="009E3BE4" w:rsidRDefault="00DF291E" w:rsidP="004A68BA">
            <w:pPr>
              <w:pStyle w:val="Gvdemetni1"/>
              <w:shd w:val="clear" w:color="auto" w:fill="auto"/>
              <w:spacing w:line="240" w:lineRule="auto"/>
              <w:ind w:firstLine="0"/>
              <w:rPr>
                <w:rStyle w:val="Gvdemetni8"/>
                <w:rFonts w:eastAsia="GungsuhChe"/>
                <w:color w:val="auto"/>
                <w:sz w:val="20"/>
                <w:szCs w:val="20"/>
              </w:rPr>
            </w:pPr>
            <w:r w:rsidRPr="009E3BE4">
              <w:rPr>
                <w:rFonts w:eastAsia="GungsuhChe"/>
              </w:rPr>
              <w:t>T.C. Ziraat Bankası A.Ş.</w:t>
            </w:r>
          </w:p>
        </w:tc>
        <w:tc>
          <w:tcPr>
            <w:tcW w:w="1371" w:type="dxa"/>
            <w:tcBorders>
              <w:top w:val="dotted" w:sz="4" w:space="0" w:color="auto"/>
            </w:tcBorders>
            <w:shd w:val="clear" w:color="auto" w:fill="FFFFFF"/>
            <w:vAlign w:val="bottom"/>
          </w:tcPr>
          <w:p w14:paraId="70E95E62" w14:textId="2B22451F" w:rsidR="00DF291E" w:rsidRPr="009E3BE4" w:rsidRDefault="00825622" w:rsidP="004A68BA">
            <w:pPr>
              <w:jc w:val="center"/>
            </w:pPr>
            <w:r w:rsidRPr="009E3BE4">
              <w:t xml:space="preserve">          </w:t>
            </w:r>
            <w:r w:rsidR="00DF291E" w:rsidRPr="009E3BE4">
              <w:t>1.</w:t>
            </w:r>
            <w:r w:rsidR="001D1AE7" w:rsidRPr="009E3BE4">
              <w:t>7</w:t>
            </w:r>
            <w:r w:rsidR="00DF291E" w:rsidRPr="009E3BE4">
              <w:t>50.000</w:t>
            </w:r>
          </w:p>
        </w:tc>
        <w:tc>
          <w:tcPr>
            <w:tcW w:w="1549" w:type="dxa"/>
            <w:tcBorders>
              <w:top w:val="dotted" w:sz="4" w:space="0" w:color="auto"/>
            </w:tcBorders>
            <w:shd w:val="clear" w:color="auto" w:fill="FFFFFF"/>
          </w:tcPr>
          <w:p w14:paraId="43D6C731" w14:textId="08D17EA4" w:rsidR="00DF291E" w:rsidRPr="009E3BE4" w:rsidRDefault="008D6F16" w:rsidP="004A68BA">
            <w:pPr>
              <w:jc w:val="right"/>
            </w:pPr>
            <w:r w:rsidRPr="009E3BE4">
              <w:t>100,00</w:t>
            </w:r>
          </w:p>
        </w:tc>
        <w:tc>
          <w:tcPr>
            <w:tcW w:w="1192" w:type="dxa"/>
            <w:tcBorders>
              <w:top w:val="dotted" w:sz="4" w:space="0" w:color="auto"/>
            </w:tcBorders>
            <w:shd w:val="clear" w:color="auto" w:fill="FFFFFF"/>
            <w:vAlign w:val="bottom"/>
          </w:tcPr>
          <w:p w14:paraId="21A48ABA" w14:textId="77777777" w:rsidR="00DF291E" w:rsidRPr="009E3BE4" w:rsidRDefault="00DF291E" w:rsidP="004A68BA">
            <w:pPr>
              <w:pStyle w:val="Gvdemetni1"/>
              <w:shd w:val="clear" w:color="auto" w:fill="auto"/>
              <w:spacing w:line="240" w:lineRule="auto"/>
              <w:ind w:right="17" w:firstLine="0"/>
              <w:jc w:val="right"/>
              <w:rPr>
                <w:rStyle w:val="Gvdemetni8"/>
                <w:rFonts w:eastAsia="GungsuhChe"/>
                <w:b w:val="0"/>
                <w:color w:val="auto"/>
                <w:sz w:val="20"/>
                <w:szCs w:val="20"/>
              </w:rPr>
            </w:pPr>
            <w:r w:rsidRPr="009E3BE4">
              <w:t>1.</w:t>
            </w:r>
            <w:r w:rsidR="001D1AE7" w:rsidRPr="009E3BE4">
              <w:t>7</w:t>
            </w:r>
            <w:r w:rsidRPr="009E3BE4">
              <w:t>50.000</w:t>
            </w:r>
          </w:p>
        </w:tc>
        <w:tc>
          <w:tcPr>
            <w:tcW w:w="1364" w:type="dxa"/>
            <w:tcBorders>
              <w:top w:val="dotted" w:sz="4" w:space="0" w:color="auto"/>
            </w:tcBorders>
            <w:shd w:val="clear" w:color="auto" w:fill="FFFFFF"/>
            <w:vAlign w:val="bottom"/>
          </w:tcPr>
          <w:p w14:paraId="406AD8F0" w14:textId="77777777" w:rsidR="00DF291E" w:rsidRPr="009E3BE4" w:rsidRDefault="00DF291E" w:rsidP="004A68BA">
            <w:pPr>
              <w:pStyle w:val="Gvdemetni1"/>
              <w:shd w:val="clear" w:color="auto" w:fill="auto"/>
              <w:spacing w:line="240" w:lineRule="auto"/>
              <w:ind w:right="17" w:firstLine="0"/>
              <w:jc w:val="right"/>
              <w:rPr>
                <w:bCs/>
              </w:rPr>
            </w:pPr>
            <w:r w:rsidRPr="009E3BE4">
              <w:rPr>
                <w:bCs/>
              </w:rPr>
              <w:t>-</w:t>
            </w:r>
          </w:p>
        </w:tc>
      </w:tr>
      <w:tr w:rsidR="00332EBF" w:rsidRPr="009E3BE4" w14:paraId="40B1E512" w14:textId="77777777" w:rsidTr="006A264F">
        <w:trPr>
          <w:trHeight w:val="57"/>
        </w:trPr>
        <w:tc>
          <w:tcPr>
            <w:tcW w:w="3304" w:type="dxa"/>
            <w:shd w:val="clear" w:color="auto" w:fill="FFFFFF"/>
            <w:vAlign w:val="bottom"/>
          </w:tcPr>
          <w:p w14:paraId="35CE37C9" w14:textId="77777777" w:rsidR="00DF291E" w:rsidRPr="009E3BE4" w:rsidRDefault="00DF291E" w:rsidP="004A68BA">
            <w:pPr>
              <w:pStyle w:val="Gvdemetni1"/>
              <w:shd w:val="clear" w:color="auto" w:fill="auto"/>
              <w:spacing w:line="240" w:lineRule="auto"/>
              <w:ind w:firstLine="0"/>
            </w:pPr>
            <w:r w:rsidRPr="009E3BE4">
              <w:rPr>
                <w:b/>
              </w:rPr>
              <w:t>Toplam</w:t>
            </w:r>
          </w:p>
        </w:tc>
        <w:tc>
          <w:tcPr>
            <w:tcW w:w="1371" w:type="dxa"/>
            <w:shd w:val="clear" w:color="auto" w:fill="FFFFFF"/>
            <w:vAlign w:val="bottom"/>
          </w:tcPr>
          <w:p w14:paraId="433EF090" w14:textId="77777777" w:rsidR="00DF291E" w:rsidRPr="009E3BE4" w:rsidRDefault="00DF291E" w:rsidP="004A68BA">
            <w:pPr>
              <w:pStyle w:val="Gvdemetni1"/>
              <w:shd w:val="clear" w:color="auto" w:fill="auto"/>
              <w:spacing w:line="240" w:lineRule="auto"/>
              <w:ind w:right="17" w:firstLine="0"/>
              <w:jc w:val="right"/>
              <w:rPr>
                <w:rStyle w:val="Gvdemetni8"/>
                <w:rFonts w:eastAsia="GungsuhChe"/>
                <w:color w:val="auto"/>
                <w:sz w:val="20"/>
                <w:szCs w:val="20"/>
              </w:rPr>
            </w:pPr>
            <w:r w:rsidRPr="009E3BE4">
              <w:rPr>
                <w:b/>
                <w:szCs w:val="19"/>
              </w:rPr>
              <w:t>1.</w:t>
            </w:r>
            <w:r w:rsidR="001D1AE7" w:rsidRPr="009E3BE4">
              <w:rPr>
                <w:b/>
                <w:szCs w:val="19"/>
              </w:rPr>
              <w:t>7</w:t>
            </w:r>
            <w:r w:rsidRPr="009E3BE4">
              <w:rPr>
                <w:b/>
                <w:szCs w:val="19"/>
              </w:rPr>
              <w:t>50.000</w:t>
            </w:r>
          </w:p>
        </w:tc>
        <w:tc>
          <w:tcPr>
            <w:tcW w:w="1549" w:type="dxa"/>
            <w:shd w:val="clear" w:color="auto" w:fill="FFFFFF"/>
            <w:vAlign w:val="bottom"/>
          </w:tcPr>
          <w:p w14:paraId="609F9648" w14:textId="77777777" w:rsidR="00DF291E" w:rsidRPr="009E3BE4" w:rsidRDefault="00DF291E" w:rsidP="004A68BA">
            <w:pPr>
              <w:pStyle w:val="Gvdemetni1"/>
              <w:shd w:val="clear" w:color="auto" w:fill="auto"/>
              <w:spacing w:line="240" w:lineRule="auto"/>
              <w:ind w:right="17" w:firstLine="0"/>
              <w:jc w:val="right"/>
              <w:rPr>
                <w:b/>
              </w:rPr>
            </w:pPr>
            <w:r w:rsidRPr="009E3BE4">
              <w:rPr>
                <w:b/>
              </w:rPr>
              <w:t>100,00</w:t>
            </w:r>
          </w:p>
        </w:tc>
        <w:tc>
          <w:tcPr>
            <w:tcW w:w="1192" w:type="dxa"/>
            <w:shd w:val="clear" w:color="auto" w:fill="FFFFFF"/>
            <w:vAlign w:val="bottom"/>
          </w:tcPr>
          <w:p w14:paraId="65553D6B" w14:textId="77777777" w:rsidR="00DF291E" w:rsidRPr="009E3BE4" w:rsidRDefault="00DF291E" w:rsidP="004A68BA">
            <w:pPr>
              <w:pStyle w:val="Gvdemetni1"/>
              <w:shd w:val="clear" w:color="auto" w:fill="auto"/>
              <w:spacing w:line="240" w:lineRule="auto"/>
              <w:ind w:right="17" w:firstLine="0"/>
              <w:jc w:val="right"/>
              <w:rPr>
                <w:rStyle w:val="Gvdemetni8"/>
                <w:rFonts w:eastAsia="GungsuhChe"/>
                <w:color w:val="auto"/>
                <w:sz w:val="20"/>
                <w:szCs w:val="20"/>
              </w:rPr>
            </w:pPr>
            <w:r w:rsidRPr="009E3BE4">
              <w:rPr>
                <w:b/>
                <w:szCs w:val="19"/>
              </w:rPr>
              <w:t>1.</w:t>
            </w:r>
            <w:r w:rsidR="001D1AE7" w:rsidRPr="009E3BE4">
              <w:rPr>
                <w:b/>
                <w:szCs w:val="19"/>
              </w:rPr>
              <w:t>7</w:t>
            </w:r>
            <w:r w:rsidRPr="009E3BE4">
              <w:rPr>
                <w:b/>
                <w:szCs w:val="19"/>
              </w:rPr>
              <w:t>50.000</w:t>
            </w:r>
          </w:p>
        </w:tc>
        <w:tc>
          <w:tcPr>
            <w:tcW w:w="1364" w:type="dxa"/>
            <w:shd w:val="clear" w:color="auto" w:fill="FFFFFF"/>
            <w:vAlign w:val="bottom"/>
          </w:tcPr>
          <w:p w14:paraId="122215FA" w14:textId="77777777" w:rsidR="00DF291E" w:rsidRPr="009E3BE4" w:rsidRDefault="00DF291E" w:rsidP="004A68BA">
            <w:pPr>
              <w:pStyle w:val="Gvdemetni1"/>
              <w:shd w:val="clear" w:color="auto" w:fill="auto"/>
              <w:spacing w:line="240" w:lineRule="auto"/>
              <w:ind w:right="17" w:firstLine="0"/>
              <w:jc w:val="right"/>
              <w:rPr>
                <w:rStyle w:val="Gvdemetni8"/>
                <w:rFonts w:eastAsia="GungsuhChe"/>
                <w:color w:val="auto"/>
                <w:sz w:val="20"/>
                <w:szCs w:val="20"/>
              </w:rPr>
            </w:pPr>
            <w:r w:rsidRPr="009E3BE4">
              <w:rPr>
                <w:rStyle w:val="Gvdemetni8"/>
                <w:rFonts w:eastAsia="GungsuhChe"/>
                <w:color w:val="auto"/>
                <w:sz w:val="20"/>
                <w:szCs w:val="20"/>
              </w:rPr>
              <w:t>-</w:t>
            </w:r>
          </w:p>
        </w:tc>
      </w:tr>
    </w:tbl>
    <w:p w14:paraId="4383B979" w14:textId="77777777" w:rsidR="00230EA7" w:rsidRPr="009E3BE4" w:rsidRDefault="00230EA7" w:rsidP="004A68BA">
      <w:pPr>
        <w:spacing w:before="60"/>
        <w:ind w:left="1288" w:hanging="437"/>
        <w:jc w:val="both"/>
        <w:rPr>
          <w:rFonts w:eastAsia="Arial Unicode MS"/>
          <w:bCs/>
          <w:sz w:val="18"/>
        </w:rPr>
      </w:pPr>
    </w:p>
    <w:p w14:paraId="3CD691EF" w14:textId="77777777" w:rsidR="00E95303" w:rsidRPr="009E3BE4" w:rsidRDefault="00E95303" w:rsidP="004A68BA">
      <w:pPr>
        <w:spacing w:before="60"/>
        <w:ind w:left="1288" w:hanging="437"/>
        <w:jc w:val="both"/>
        <w:rPr>
          <w:rFonts w:eastAsia="Arial Unicode MS"/>
          <w:bCs/>
          <w:sz w:val="18"/>
        </w:rPr>
      </w:pPr>
    </w:p>
    <w:p w14:paraId="0EA959D7" w14:textId="77777777" w:rsidR="00822D0D" w:rsidRPr="009E3BE4" w:rsidRDefault="00822D0D" w:rsidP="004A68BA">
      <w:pPr>
        <w:rPr>
          <w:b/>
        </w:rPr>
      </w:pPr>
      <w:r w:rsidRPr="009E3BE4">
        <w:rPr>
          <w:b/>
        </w:rPr>
        <w:br w:type="page"/>
      </w:r>
    </w:p>
    <w:p w14:paraId="11E842AF" w14:textId="54D62351" w:rsidR="00F52859" w:rsidRPr="009E3BE4" w:rsidRDefault="003D5F95" w:rsidP="004A68BA">
      <w:pPr>
        <w:rPr>
          <w:b/>
        </w:rPr>
      </w:pPr>
      <w:r w:rsidRPr="009E3BE4">
        <w:rPr>
          <w:b/>
        </w:rPr>
        <w:lastRenderedPageBreak/>
        <w:t>GRUP</w:t>
      </w:r>
      <w:r w:rsidR="00F52859" w:rsidRPr="009E3BE4">
        <w:rPr>
          <w:b/>
        </w:rPr>
        <w:t xml:space="preserve"> HAKKINDA GENEL BİLGİLER (Devamı)</w:t>
      </w:r>
    </w:p>
    <w:p w14:paraId="1652E22F" w14:textId="77777777" w:rsidR="00F52859" w:rsidRPr="009E3BE4" w:rsidRDefault="00F52859" w:rsidP="004A68BA">
      <w:pPr>
        <w:jc w:val="both"/>
        <w:rPr>
          <w:b/>
          <w:szCs w:val="16"/>
        </w:rPr>
      </w:pPr>
    </w:p>
    <w:p w14:paraId="04BBD7CE" w14:textId="531AF00D" w:rsidR="00167D71" w:rsidRPr="009E3BE4" w:rsidRDefault="00167D71" w:rsidP="004A68BA">
      <w:pPr>
        <w:pStyle w:val="GenelBilgiler"/>
        <w:tabs>
          <w:tab w:val="left" w:pos="851"/>
        </w:tabs>
        <w:ind w:left="851" w:hanging="851"/>
        <w:rPr>
          <w:sz w:val="20"/>
          <w:szCs w:val="20"/>
        </w:rPr>
      </w:pPr>
      <w:bookmarkStart w:id="9" w:name="_Toc126319257"/>
      <w:r w:rsidRPr="009E3BE4">
        <w:rPr>
          <w:sz w:val="20"/>
          <w:szCs w:val="20"/>
        </w:rPr>
        <w:t>V.</w:t>
      </w:r>
      <w:r w:rsidRPr="009E3BE4">
        <w:rPr>
          <w:sz w:val="20"/>
          <w:szCs w:val="20"/>
        </w:rPr>
        <w:tab/>
      </w:r>
      <w:bookmarkEnd w:id="9"/>
      <w:r w:rsidR="005D75F0" w:rsidRPr="009E3BE4">
        <w:rPr>
          <w:color w:val="000000" w:themeColor="text1"/>
          <w:sz w:val="20"/>
          <w:szCs w:val="20"/>
        </w:rPr>
        <w:t xml:space="preserve">ANA ORTAKLIK </w:t>
      </w:r>
      <w:r w:rsidRPr="009E3BE4">
        <w:rPr>
          <w:sz w:val="20"/>
          <w:szCs w:val="20"/>
        </w:rPr>
        <w:t xml:space="preserve">BANKA’NIN HİZMET TÜRÜ VE FAALİYET ALANLARINA İLİŞKİN ÖZET BİLGİ </w:t>
      </w:r>
    </w:p>
    <w:p w14:paraId="3552AC30" w14:textId="77777777" w:rsidR="00167D71" w:rsidRPr="009E3BE4" w:rsidRDefault="00167D71" w:rsidP="004A68BA">
      <w:pPr>
        <w:ind w:left="851"/>
        <w:jc w:val="both"/>
        <w:rPr>
          <w:rFonts w:eastAsia="Arial Unicode MS"/>
          <w:bCs/>
          <w:szCs w:val="16"/>
        </w:rPr>
      </w:pPr>
    </w:p>
    <w:p w14:paraId="41DD5E7A" w14:textId="73CE4346" w:rsidR="00200B94" w:rsidRPr="009E3BE4" w:rsidRDefault="005D75F0" w:rsidP="004A68BA">
      <w:pPr>
        <w:ind w:left="851"/>
        <w:jc w:val="both"/>
        <w:rPr>
          <w:rFonts w:eastAsia="Arial Unicode MS"/>
          <w:bCs/>
        </w:rPr>
      </w:pPr>
      <w:r w:rsidRPr="009E3BE4">
        <w:rPr>
          <w:rFonts w:eastAsia="Arial Unicode MS"/>
          <w:bCs/>
          <w:color w:val="000000" w:themeColor="text1"/>
        </w:rPr>
        <w:t xml:space="preserve">Ana Ortaklık  </w:t>
      </w:r>
      <w:r w:rsidR="008F5B55" w:rsidRPr="009E3BE4">
        <w:rPr>
          <w:rFonts w:eastAsia="Arial Unicode MS"/>
          <w:bCs/>
        </w:rPr>
        <w:t>Banka</w:t>
      </w:r>
      <w:r w:rsidR="00450EDF" w:rsidRPr="009E3BE4">
        <w:rPr>
          <w:rFonts w:eastAsia="Arial Unicode MS"/>
          <w:bCs/>
        </w:rPr>
        <w:t>’</w:t>
      </w:r>
      <w:r w:rsidR="008F5B55" w:rsidRPr="009E3BE4">
        <w:rPr>
          <w:rFonts w:eastAsia="Arial Unicode MS"/>
          <w:bCs/>
        </w:rPr>
        <w:t>nın faaliyet alanı Bankacılık Kanunu ve diğer mevzuat hükümleri saklı kalmak kaydıyla esas sözle</w:t>
      </w:r>
      <w:r w:rsidR="0078797E" w:rsidRPr="009E3BE4">
        <w:rPr>
          <w:rFonts w:eastAsia="Arial Unicode MS"/>
          <w:bCs/>
        </w:rPr>
        <w:t>şmesinde belirtilmiştir.</w:t>
      </w:r>
      <w:r w:rsidR="00200B94" w:rsidRPr="009E3BE4">
        <w:rPr>
          <w:rFonts w:eastAsia="Arial Unicode MS"/>
          <w:bCs/>
        </w:rPr>
        <w:t xml:space="preserve"> </w:t>
      </w:r>
      <w:r w:rsidR="0001037A" w:rsidRPr="009E3BE4">
        <w:rPr>
          <w:rFonts w:eastAsia="Arial Unicode MS"/>
          <w:bCs/>
        </w:rPr>
        <w:t xml:space="preserve">Banka faizsiz bankacılık kuralları çerçevesinde fon toplayıp, yine aynı çerçevede bireysel ve kurumsal finansman, finansal kiralama, kar/zarar </w:t>
      </w:r>
      <w:r w:rsidR="00632DE2" w:rsidRPr="009E3BE4">
        <w:rPr>
          <w:rFonts w:eastAsia="Arial Unicode MS"/>
          <w:bCs/>
        </w:rPr>
        <w:t xml:space="preserve">ve emek/sermaye </w:t>
      </w:r>
      <w:r w:rsidR="0001037A" w:rsidRPr="009E3BE4">
        <w:rPr>
          <w:rFonts w:eastAsia="Arial Unicode MS"/>
          <w:bCs/>
        </w:rPr>
        <w:t>ortaklığı yatırım</w:t>
      </w:r>
      <w:r w:rsidR="00632DE2" w:rsidRPr="009E3BE4">
        <w:rPr>
          <w:rFonts w:eastAsia="Arial Unicode MS"/>
          <w:bCs/>
        </w:rPr>
        <w:t>lar</w:t>
      </w:r>
      <w:r w:rsidR="0001037A" w:rsidRPr="009E3BE4">
        <w:rPr>
          <w:rFonts w:eastAsia="Arial Unicode MS"/>
          <w:bCs/>
        </w:rPr>
        <w:t>ı, mal karşılığı vesaikin finansmanı ve ortak yatırımlar yoluyla fon kullandırım faaliyetlerinde bulunur.</w:t>
      </w:r>
    </w:p>
    <w:p w14:paraId="26427C54" w14:textId="331162DC" w:rsidR="008F5B55" w:rsidRPr="009E3BE4" w:rsidRDefault="008F5B55" w:rsidP="004A68BA">
      <w:pPr>
        <w:ind w:left="851"/>
        <w:jc w:val="both"/>
        <w:rPr>
          <w:rFonts w:eastAsia="Arial Unicode MS"/>
          <w:bCs/>
        </w:rPr>
      </w:pPr>
    </w:p>
    <w:p w14:paraId="0594D74C" w14:textId="6DB45E7C" w:rsidR="005B3F49" w:rsidRPr="009E3BE4" w:rsidRDefault="005D75F0" w:rsidP="004A68BA">
      <w:pPr>
        <w:ind w:left="851"/>
        <w:jc w:val="both"/>
        <w:rPr>
          <w:rFonts w:eastAsia="Arial Unicode MS"/>
          <w:bCs/>
        </w:rPr>
      </w:pPr>
      <w:r w:rsidRPr="009E3BE4">
        <w:rPr>
          <w:rFonts w:eastAsia="Arial Unicode MS"/>
          <w:bCs/>
          <w:color w:val="000000" w:themeColor="text1"/>
        </w:rPr>
        <w:t xml:space="preserve">Ana Ortaklık  </w:t>
      </w:r>
      <w:r w:rsidR="00331095" w:rsidRPr="009E3BE4">
        <w:rPr>
          <w:rFonts w:eastAsia="Arial Unicode MS"/>
          <w:bCs/>
        </w:rPr>
        <w:t>Banka hesap kayıtlarında katılma hesapları ve yatırım vekaleti sözleşmesine dayalı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üç aylık, altı aylık ve yıllık kar payı ödemeli) olmak üzere beş vade grubu altında açılmaktadır. Yatırım vekaleti sözleşmesine dayalı katılma hesapları ise, bir aydan kısa vadeli de olmak üzere tüm vade grubu altında açılabilmektedir.</w:t>
      </w:r>
    </w:p>
    <w:p w14:paraId="70FDA21E" w14:textId="31FE32A1" w:rsidR="00331095" w:rsidRPr="009E3BE4" w:rsidRDefault="00331095" w:rsidP="004A68BA">
      <w:pPr>
        <w:ind w:left="851"/>
        <w:jc w:val="both"/>
        <w:rPr>
          <w:rFonts w:eastAsia="Arial Unicode MS"/>
          <w:bCs/>
        </w:rPr>
      </w:pPr>
    </w:p>
    <w:p w14:paraId="12601DCC" w14:textId="4013C151" w:rsidR="00331095" w:rsidRPr="009E3BE4" w:rsidRDefault="005D75F0" w:rsidP="004A68BA">
      <w:pPr>
        <w:ind w:left="851"/>
        <w:jc w:val="both"/>
        <w:rPr>
          <w:rFonts w:eastAsia="Arial Unicode MS"/>
          <w:bCs/>
        </w:rPr>
      </w:pPr>
      <w:r w:rsidRPr="009E3BE4">
        <w:rPr>
          <w:rFonts w:eastAsia="Arial Unicode MS"/>
          <w:bCs/>
          <w:color w:val="000000" w:themeColor="text1"/>
        </w:rPr>
        <w:t xml:space="preserve">Ana </w:t>
      </w:r>
      <w:r w:rsidR="00D210F1" w:rsidRPr="009E3BE4">
        <w:rPr>
          <w:rFonts w:eastAsia="Arial Unicode MS"/>
          <w:bCs/>
          <w:color w:val="000000" w:themeColor="text1"/>
        </w:rPr>
        <w:t xml:space="preserve">Ortaklık </w:t>
      </w:r>
      <w:r w:rsidR="00331095" w:rsidRPr="009E3BE4">
        <w:rPr>
          <w:rFonts w:eastAsia="Arial Unicode MS"/>
          <w:bCs/>
        </w:rPr>
        <w:t xml:space="preserve">Banka, </w:t>
      </w:r>
      <w:r w:rsidR="00B96DCF" w:rsidRPr="009E3BE4">
        <w:rPr>
          <w:rFonts w:eastAsia="Arial Unicode MS"/>
          <w:bCs/>
        </w:rPr>
        <w:t>31 Aralık 2021</w:t>
      </w:r>
      <w:r w:rsidR="00331095" w:rsidRPr="009E3BE4">
        <w:rPr>
          <w:rFonts w:eastAsia="Arial Unicode MS"/>
          <w:bCs/>
        </w:rPr>
        <w:t xml:space="preserve"> tarihi itibarıyla yurt içinde </w:t>
      </w:r>
      <w:r w:rsidR="002C2140" w:rsidRPr="009E3BE4">
        <w:rPr>
          <w:rFonts w:eastAsia="Arial Unicode MS"/>
          <w:bCs/>
        </w:rPr>
        <w:t>1</w:t>
      </w:r>
      <w:r w:rsidR="003D5F95" w:rsidRPr="009E3BE4">
        <w:rPr>
          <w:rFonts w:eastAsia="Arial Unicode MS"/>
          <w:bCs/>
        </w:rPr>
        <w:t>20</w:t>
      </w:r>
      <w:r w:rsidR="00DD0F43" w:rsidRPr="009E3BE4">
        <w:rPr>
          <w:rFonts w:eastAsia="Arial Unicode MS"/>
          <w:bCs/>
        </w:rPr>
        <w:t xml:space="preserve"> şube</w:t>
      </w:r>
      <w:r w:rsidR="00331095" w:rsidRPr="009E3BE4">
        <w:rPr>
          <w:rFonts w:eastAsia="Arial Unicode MS"/>
          <w:bCs/>
        </w:rPr>
        <w:t>, yurtdışında</w:t>
      </w:r>
      <w:r w:rsidR="00DD0F43" w:rsidRPr="009E3BE4">
        <w:rPr>
          <w:rFonts w:eastAsia="Arial Unicode MS"/>
          <w:bCs/>
        </w:rPr>
        <w:t xml:space="preserve"> </w:t>
      </w:r>
      <w:r w:rsidR="00331095" w:rsidRPr="009E3BE4">
        <w:rPr>
          <w:rFonts w:eastAsia="Arial Unicode MS"/>
          <w:bCs/>
        </w:rPr>
        <w:t xml:space="preserve">ise 27 Ağustos 2020 tarihi itibarıyla faaliyetlerine başlayan Sudan şubesi ile birlikte toplam </w:t>
      </w:r>
      <w:r w:rsidR="002C2140" w:rsidRPr="009E3BE4">
        <w:rPr>
          <w:rFonts w:eastAsia="Arial Unicode MS"/>
          <w:bCs/>
        </w:rPr>
        <w:t>1</w:t>
      </w:r>
      <w:r w:rsidR="003D5F95" w:rsidRPr="009E3BE4">
        <w:rPr>
          <w:rFonts w:eastAsia="Arial Unicode MS"/>
          <w:bCs/>
        </w:rPr>
        <w:t>21</w:t>
      </w:r>
      <w:r w:rsidR="00331095" w:rsidRPr="009E3BE4">
        <w:rPr>
          <w:rFonts w:eastAsia="Arial Unicode MS"/>
          <w:bCs/>
        </w:rPr>
        <w:t xml:space="preserve"> şube</w:t>
      </w:r>
      <w:r w:rsidR="00CC14F0" w:rsidRPr="009E3BE4">
        <w:rPr>
          <w:rFonts w:eastAsia="Arial Unicode MS"/>
          <w:bCs/>
        </w:rPr>
        <w:t xml:space="preserve"> (31 Aralık 2020: 104 yurt içi, 1 yurtdışı)</w:t>
      </w:r>
      <w:r w:rsidR="00331095" w:rsidRPr="009E3BE4">
        <w:rPr>
          <w:rFonts w:eastAsia="Arial Unicode MS"/>
          <w:bCs/>
        </w:rPr>
        <w:t xml:space="preserve"> olarak faaliyet göstermektedir. </w:t>
      </w:r>
      <w:r w:rsidR="00B96DCF" w:rsidRPr="009E3BE4">
        <w:rPr>
          <w:rFonts w:eastAsia="Arial Unicode MS"/>
          <w:bCs/>
        </w:rPr>
        <w:t>31 Aralık 2021</w:t>
      </w:r>
      <w:r w:rsidR="00331095" w:rsidRPr="009E3BE4">
        <w:rPr>
          <w:rFonts w:eastAsia="Arial Unicode MS"/>
          <w:bCs/>
        </w:rPr>
        <w:t xml:space="preserve"> itibarıyla Banka’nın personel sayısı </w:t>
      </w:r>
      <w:r w:rsidR="002C2140" w:rsidRPr="009E3BE4">
        <w:rPr>
          <w:rFonts w:eastAsia="Arial Unicode MS"/>
          <w:bCs/>
        </w:rPr>
        <w:t>1.</w:t>
      </w:r>
      <w:r w:rsidR="003D5F95" w:rsidRPr="009E3BE4">
        <w:rPr>
          <w:rFonts w:eastAsia="Arial Unicode MS"/>
          <w:bCs/>
        </w:rPr>
        <w:t>529</w:t>
      </w:r>
      <w:r w:rsidR="002C2140" w:rsidRPr="009E3BE4">
        <w:rPr>
          <w:rFonts w:eastAsia="Arial Unicode MS"/>
          <w:bCs/>
        </w:rPr>
        <w:t>’d</w:t>
      </w:r>
      <w:r w:rsidR="003D5F95" w:rsidRPr="009E3BE4">
        <w:rPr>
          <w:rFonts w:eastAsia="Arial Unicode MS"/>
          <w:bCs/>
        </w:rPr>
        <w:t>u</w:t>
      </w:r>
      <w:r w:rsidR="00DD0F43" w:rsidRPr="009E3BE4">
        <w:rPr>
          <w:rFonts w:eastAsia="Arial Unicode MS"/>
          <w:bCs/>
        </w:rPr>
        <w:t>r (31 Aralık 2020: 1.261</w:t>
      </w:r>
      <w:r w:rsidR="00331095" w:rsidRPr="009E3BE4">
        <w:rPr>
          <w:rFonts w:eastAsia="Arial Unicode MS"/>
          <w:bCs/>
        </w:rPr>
        <w:t>).</w:t>
      </w:r>
    </w:p>
    <w:p w14:paraId="0894CBB9" w14:textId="77777777" w:rsidR="00683A1E" w:rsidRPr="009E3BE4" w:rsidRDefault="00683A1E" w:rsidP="004A68BA">
      <w:pPr>
        <w:ind w:left="851"/>
        <w:jc w:val="both"/>
        <w:rPr>
          <w:rFonts w:eastAsia="Arial Unicode MS"/>
          <w:bCs/>
        </w:rPr>
      </w:pPr>
    </w:p>
    <w:p w14:paraId="1A74A085" w14:textId="77777777" w:rsidR="00BE3FFB" w:rsidRPr="009E3BE4" w:rsidRDefault="00BE3FFB" w:rsidP="004A68BA">
      <w:pPr>
        <w:tabs>
          <w:tab w:val="left" w:pos="851"/>
        </w:tabs>
        <w:ind w:left="851" w:hanging="851"/>
        <w:jc w:val="both"/>
        <w:rPr>
          <w:b/>
          <w:color w:val="000000" w:themeColor="text1"/>
        </w:rPr>
      </w:pPr>
      <w:r w:rsidRPr="009E3BE4">
        <w:rPr>
          <w:b/>
          <w:color w:val="000000" w:themeColor="text1"/>
        </w:rPr>
        <w:t>VI.</w:t>
      </w:r>
      <w:r w:rsidRPr="009E3BE4">
        <w:rPr>
          <w:b/>
          <w:color w:val="000000" w:themeColor="text1"/>
        </w:rPr>
        <w:tab/>
        <w:t>BANKALARIN KONSOLİDE FİNANSAL TABLOLARININ DÜZENLENMESİNE İLİŞKİN TEBLİĞ İLE</w:t>
      </w:r>
      <w:r w:rsidRPr="009E3BE4">
        <w:rPr>
          <w:b/>
          <w:color w:val="000000" w:themeColor="text1"/>
          <w:sz w:val="2"/>
        </w:rPr>
        <w:t xml:space="preserve"> </w:t>
      </w:r>
      <w:r w:rsidRPr="009E3BE4">
        <w:rPr>
          <w:b/>
          <w:color w:val="000000" w:themeColor="text1"/>
        </w:rPr>
        <w:t>TÜRKİYE MUHASEBE STANDARTLARI GEREĞİ YAPILAN KONSOLİDASYON İŞLEMLERİ ARASINDAKİ FARKLILIKLAR İLE TAM KONSOLİDASYONA VEYA ORANSAL KONSOLİDASYONA TABİ TUTULAN, ÖZKAYNAKLARDAN İNDİRİLEN YA DA BU ÜÇ YÖNTEME DAHİL OLMAYAN KURULUŞLAR HAKKINDA KISA AÇIKLAMA</w:t>
      </w:r>
    </w:p>
    <w:p w14:paraId="073ED414" w14:textId="77777777" w:rsidR="00BE3FFB" w:rsidRPr="009E3BE4" w:rsidRDefault="00BE3FFB" w:rsidP="004A68BA">
      <w:pPr>
        <w:ind w:left="851"/>
        <w:jc w:val="both"/>
        <w:rPr>
          <w:rFonts w:eastAsia="Arial Unicode MS"/>
          <w:bCs/>
          <w:color w:val="000000" w:themeColor="text1"/>
        </w:rPr>
      </w:pPr>
    </w:p>
    <w:p w14:paraId="105ABADE" w14:textId="77777777" w:rsidR="00BE3FFB" w:rsidRPr="009E3BE4" w:rsidRDefault="00BE3FFB" w:rsidP="004A68BA">
      <w:pPr>
        <w:ind w:left="851"/>
        <w:jc w:val="both"/>
        <w:rPr>
          <w:rFonts w:eastAsia="Arial Unicode MS"/>
          <w:bCs/>
          <w:color w:val="000000" w:themeColor="text1"/>
        </w:rPr>
      </w:pPr>
      <w:r w:rsidRPr="009E3BE4">
        <w:rPr>
          <w:rFonts w:eastAsia="Arial Unicode MS"/>
          <w:bCs/>
          <w:color w:val="000000" w:themeColor="text1"/>
        </w:rPr>
        <w:t xml:space="preserve">Bankaların Konsolide Finansal Tablolarının Düzenlenmesine İlişkin Tebliğ ile Türkiye Muhasebe Standartları’na uygun olarak yapılan konsolidasyon işlemleri arasında Ana Ortaklık Banka’nın Bağlı ortaklıkları 22 Ocak 2016 tarihinde kurulan Ziraat Katılım Varlık Kiralama Şirketi A.Ş ile 8 Eylül 2017 tarihinde kurulan ZKB Varlık Kiralama Şirketi A.Ş tam konsolidasyon kapsamına alınmaları nedeniyle bir fark bulunmamaktadır. </w:t>
      </w:r>
    </w:p>
    <w:p w14:paraId="03BF8196" w14:textId="77777777" w:rsidR="00BE3FFB" w:rsidRPr="009E3BE4" w:rsidRDefault="00BE3FFB" w:rsidP="004A68BA">
      <w:pPr>
        <w:ind w:left="851"/>
        <w:jc w:val="both"/>
        <w:rPr>
          <w:rFonts w:eastAsia="Arial Unicode MS"/>
          <w:bCs/>
          <w:color w:val="000000" w:themeColor="text1"/>
        </w:rPr>
      </w:pPr>
    </w:p>
    <w:p w14:paraId="64DB0E0A" w14:textId="77777777" w:rsidR="00BE3FFB" w:rsidRPr="009E3BE4" w:rsidRDefault="00BE3FFB" w:rsidP="004A68BA">
      <w:pPr>
        <w:tabs>
          <w:tab w:val="left" w:pos="851"/>
        </w:tabs>
        <w:ind w:left="851" w:hanging="851"/>
        <w:jc w:val="both"/>
        <w:rPr>
          <w:b/>
          <w:color w:val="000000" w:themeColor="text1"/>
        </w:rPr>
      </w:pPr>
      <w:r w:rsidRPr="009E3BE4">
        <w:rPr>
          <w:b/>
          <w:color w:val="000000" w:themeColor="text1"/>
        </w:rPr>
        <w:t>VII.</w:t>
      </w:r>
      <w:r w:rsidRPr="009E3BE4">
        <w:rPr>
          <w:b/>
          <w:color w:val="000000" w:themeColor="text1"/>
        </w:rPr>
        <w:tab/>
        <w:t>ANA ORTAKLIK BANKA İLE BAĞLI ORTAKLIKLARI ARASINDA ÖZKAYNAKLARIN DERHAL TRANSFER EDİLMESİNİN VEYA BORÇLARIN GERİ ÖDENMESİNİN ÖNÜNDE MEVCUT VEYA MUHTEMEL, FİİLİ VEYA HUKUKİ ENGELLER</w:t>
      </w:r>
    </w:p>
    <w:p w14:paraId="42B67877" w14:textId="77777777" w:rsidR="00BE3FFB" w:rsidRPr="009E3BE4" w:rsidRDefault="00BE3FFB" w:rsidP="004A68BA">
      <w:pPr>
        <w:ind w:left="851"/>
        <w:jc w:val="both"/>
        <w:rPr>
          <w:b/>
          <w:color w:val="000000" w:themeColor="text1"/>
        </w:rPr>
      </w:pPr>
    </w:p>
    <w:p w14:paraId="6D38371B" w14:textId="77777777" w:rsidR="00BE3FFB" w:rsidRPr="009E3BE4" w:rsidRDefault="00BE3FFB" w:rsidP="004A68BA">
      <w:pPr>
        <w:ind w:left="851"/>
        <w:jc w:val="both"/>
        <w:rPr>
          <w:color w:val="000000" w:themeColor="text1"/>
        </w:rPr>
        <w:sectPr w:rsidR="00BE3FFB" w:rsidRPr="009E3BE4" w:rsidSect="008256BC">
          <w:footnotePr>
            <w:numRestart w:val="eachPage"/>
          </w:footnotePr>
          <w:pgSz w:w="11907" w:h="16840" w:code="9"/>
          <w:pgMar w:top="1134" w:right="1134" w:bottom="1134" w:left="1134" w:header="851" w:footer="851" w:gutter="0"/>
          <w:pgNumType w:start="1"/>
          <w:cols w:space="708"/>
        </w:sectPr>
      </w:pPr>
      <w:r w:rsidRPr="009E3BE4">
        <w:rPr>
          <w:color w:val="000000" w:themeColor="text1"/>
        </w:rPr>
        <w:t>Bulunmamaktadır.</w:t>
      </w:r>
    </w:p>
    <w:p w14:paraId="7917E607" w14:textId="240C381F" w:rsidR="008F0E3C" w:rsidRPr="009E3BE4" w:rsidRDefault="008F0E3C" w:rsidP="004A68BA">
      <w:pPr>
        <w:tabs>
          <w:tab w:val="left" w:pos="851"/>
        </w:tabs>
        <w:ind w:left="567" w:firstLine="284"/>
        <w:jc w:val="center"/>
        <w:rPr>
          <w:rFonts w:eastAsia="Arial Unicode MS"/>
          <w:b/>
          <w:bCs/>
        </w:rPr>
      </w:pPr>
      <w:r w:rsidRPr="009E3BE4">
        <w:rPr>
          <w:rFonts w:eastAsia="Arial Unicode MS"/>
          <w:b/>
          <w:bCs/>
        </w:rPr>
        <w:lastRenderedPageBreak/>
        <w:t>İKİNCİ BÖLÜM</w:t>
      </w:r>
    </w:p>
    <w:p w14:paraId="03D1D36F" w14:textId="77777777" w:rsidR="00D14EB2" w:rsidRPr="009E3BE4" w:rsidRDefault="00D14EB2" w:rsidP="004A68BA">
      <w:pPr>
        <w:tabs>
          <w:tab w:val="left" w:pos="851"/>
        </w:tabs>
        <w:ind w:left="567" w:firstLine="284"/>
        <w:jc w:val="center"/>
        <w:rPr>
          <w:rFonts w:eastAsia="Arial Unicode MS"/>
          <w:b/>
          <w:bCs/>
        </w:rPr>
      </w:pPr>
    </w:p>
    <w:p w14:paraId="24E08B16" w14:textId="77777777" w:rsidR="008F0E3C" w:rsidRPr="009E3BE4" w:rsidRDefault="008F0E3C" w:rsidP="004A68BA">
      <w:pPr>
        <w:rPr>
          <w:rFonts w:eastAsia="Arial Unicode MS"/>
          <w:b/>
          <w:bCs/>
          <w:sz w:val="8"/>
        </w:rPr>
      </w:pPr>
    </w:p>
    <w:p w14:paraId="55449E3D" w14:textId="2E46D67F" w:rsidR="008F0E3C" w:rsidRPr="009E3BE4" w:rsidRDefault="008F0E3C" w:rsidP="004A68BA">
      <w:pPr>
        <w:tabs>
          <w:tab w:val="left" w:pos="851"/>
        </w:tabs>
        <w:ind w:left="851"/>
        <w:rPr>
          <w:rFonts w:eastAsia="Arial Unicode MS"/>
          <w:b/>
          <w:bCs/>
        </w:rPr>
      </w:pPr>
      <w:r w:rsidRPr="009E3BE4">
        <w:rPr>
          <w:rFonts w:eastAsia="Arial Unicode MS"/>
          <w:b/>
          <w:bCs/>
        </w:rPr>
        <w:t>KONSOLİDE FİNANSAL TABLOLAR</w:t>
      </w:r>
    </w:p>
    <w:p w14:paraId="3E9CF4B4" w14:textId="77777777" w:rsidR="001217DE" w:rsidRPr="009E3BE4" w:rsidRDefault="001217DE" w:rsidP="004A68BA">
      <w:pPr>
        <w:ind w:left="709"/>
        <w:rPr>
          <w:rFonts w:eastAsia="Arial Unicode MS"/>
          <w:color w:val="000000" w:themeColor="text1"/>
        </w:rPr>
      </w:pPr>
    </w:p>
    <w:p w14:paraId="2664688C" w14:textId="77777777" w:rsidR="001217DE" w:rsidRPr="009E3BE4" w:rsidRDefault="001217DE" w:rsidP="004A68BA">
      <w:pPr>
        <w:pStyle w:val="ListeParagraf"/>
        <w:numPr>
          <w:ilvl w:val="0"/>
          <w:numId w:val="26"/>
        </w:numPr>
        <w:tabs>
          <w:tab w:val="left" w:pos="851"/>
        </w:tabs>
        <w:ind w:hanging="1222"/>
        <w:rPr>
          <w:rFonts w:eastAsia="Arial Unicode MS"/>
          <w:bCs/>
          <w:color w:val="000000" w:themeColor="text1"/>
        </w:rPr>
      </w:pPr>
      <w:r w:rsidRPr="009E3BE4">
        <w:rPr>
          <w:rFonts w:eastAsia="Arial Unicode MS"/>
          <w:bCs/>
          <w:color w:val="000000" w:themeColor="text1"/>
        </w:rPr>
        <w:t>Konsolide bilanço (Finansal durum tablosu)</w:t>
      </w:r>
    </w:p>
    <w:p w14:paraId="750B7D73" w14:textId="77777777" w:rsidR="001217DE" w:rsidRPr="009E3BE4" w:rsidRDefault="001217DE" w:rsidP="004A68BA">
      <w:pPr>
        <w:ind w:left="709"/>
        <w:rPr>
          <w:rFonts w:eastAsia="Arial Unicode MS"/>
          <w:bCs/>
          <w:color w:val="000000" w:themeColor="text1"/>
        </w:rPr>
      </w:pPr>
    </w:p>
    <w:p w14:paraId="54D8A6A1" w14:textId="77777777" w:rsidR="001217DE" w:rsidRPr="009E3BE4" w:rsidRDefault="001217DE" w:rsidP="004A68BA">
      <w:pPr>
        <w:pStyle w:val="ListeParagraf"/>
        <w:numPr>
          <w:ilvl w:val="0"/>
          <w:numId w:val="26"/>
        </w:numPr>
        <w:tabs>
          <w:tab w:val="left" w:pos="851"/>
        </w:tabs>
        <w:ind w:hanging="1222"/>
        <w:rPr>
          <w:rFonts w:eastAsia="Arial Unicode MS"/>
          <w:bCs/>
          <w:color w:val="000000" w:themeColor="text1"/>
        </w:rPr>
      </w:pPr>
      <w:r w:rsidRPr="009E3BE4">
        <w:rPr>
          <w:rFonts w:eastAsia="Arial Unicode MS"/>
          <w:bCs/>
          <w:color w:val="000000" w:themeColor="text1"/>
        </w:rPr>
        <w:t>Konsolide nazım hesaplar tablosu</w:t>
      </w:r>
    </w:p>
    <w:p w14:paraId="167D4017" w14:textId="77777777" w:rsidR="001217DE" w:rsidRPr="009E3BE4" w:rsidRDefault="001217DE" w:rsidP="004A68BA">
      <w:pPr>
        <w:pStyle w:val="ListeParagraf"/>
        <w:rPr>
          <w:rFonts w:eastAsia="Arial Unicode MS"/>
          <w:bCs/>
          <w:color w:val="000000" w:themeColor="text1"/>
        </w:rPr>
      </w:pPr>
    </w:p>
    <w:p w14:paraId="5E105E69" w14:textId="77777777" w:rsidR="001217DE" w:rsidRPr="009E3BE4" w:rsidRDefault="001217DE" w:rsidP="004A68BA">
      <w:pPr>
        <w:pStyle w:val="ListeParagraf"/>
        <w:numPr>
          <w:ilvl w:val="0"/>
          <w:numId w:val="26"/>
        </w:numPr>
        <w:tabs>
          <w:tab w:val="left" w:pos="851"/>
        </w:tabs>
        <w:ind w:hanging="1222"/>
        <w:rPr>
          <w:rFonts w:eastAsia="Arial Unicode MS"/>
          <w:bCs/>
          <w:color w:val="000000" w:themeColor="text1"/>
        </w:rPr>
      </w:pPr>
      <w:r w:rsidRPr="009E3BE4">
        <w:rPr>
          <w:rFonts w:eastAsia="Arial Unicode MS"/>
          <w:bCs/>
          <w:color w:val="000000" w:themeColor="text1"/>
        </w:rPr>
        <w:t>Konsolide kar veya zarar tablosu</w:t>
      </w:r>
    </w:p>
    <w:p w14:paraId="3502DADB" w14:textId="77777777" w:rsidR="001217DE" w:rsidRPr="009E3BE4" w:rsidRDefault="001217DE" w:rsidP="004A68BA">
      <w:pPr>
        <w:pStyle w:val="ListeParagraf"/>
        <w:rPr>
          <w:rFonts w:eastAsia="Arial Unicode MS"/>
          <w:bCs/>
          <w:color w:val="000000" w:themeColor="text1"/>
        </w:rPr>
      </w:pPr>
    </w:p>
    <w:p w14:paraId="4992CEF0" w14:textId="77777777" w:rsidR="001217DE" w:rsidRPr="009E3BE4" w:rsidRDefault="001217DE" w:rsidP="004A68BA">
      <w:pPr>
        <w:pStyle w:val="ListeParagraf"/>
        <w:numPr>
          <w:ilvl w:val="0"/>
          <w:numId w:val="26"/>
        </w:numPr>
        <w:tabs>
          <w:tab w:val="left" w:pos="851"/>
        </w:tabs>
        <w:ind w:hanging="1222"/>
        <w:rPr>
          <w:rFonts w:eastAsia="Arial Unicode MS"/>
          <w:bCs/>
          <w:color w:val="000000" w:themeColor="text1"/>
        </w:rPr>
      </w:pPr>
      <w:r w:rsidRPr="009E3BE4">
        <w:rPr>
          <w:rFonts w:eastAsia="Arial Unicode MS"/>
          <w:bCs/>
          <w:color w:val="000000" w:themeColor="text1"/>
        </w:rPr>
        <w:t>Konsolide kar veya zarar ve diğer kapsamlı gelir tablosu</w:t>
      </w:r>
    </w:p>
    <w:p w14:paraId="20199CB0" w14:textId="77777777" w:rsidR="001217DE" w:rsidRPr="009E3BE4" w:rsidRDefault="001217DE" w:rsidP="004A68BA">
      <w:pPr>
        <w:pStyle w:val="ListeParagraf"/>
        <w:rPr>
          <w:rFonts w:eastAsia="Arial Unicode MS"/>
          <w:bCs/>
          <w:color w:val="000000" w:themeColor="text1"/>
        </w:rPr>
      </w:pPr>
    </w:p>
    <w:p w14:paraId="119CDB11" w14:textId="4C90762D" w:rsidR="001217DE" w:rsidRPr="009E3BE4" w:rsidRDefault="001217DE" w:rsidP="004A68BA">
      <w:pPr>
        <w:pStyle w:val="ListeParagraf"/>
        <w:numPr>
          <w:ilvl w:val="0"/>
          <w:numId w:val="26"/>
        </w:numPr>
        <w:tabs>
          <w:tab w:val="left" w:pos="851"/>
        </w:tabs>
        <w:ind w:hanging="1222"/>
        <w:rPr>
          <w:rFonts w:eastAsia="Arial Unicode MS"/>
          <w:bCs/>
          <w:color w:val="000000" w:themeColor="text1"/>
        </w:rPr>
      </w:pPr>
      <w:r w:rsidRPr="009E3BE4">
        <w:rPr>
          <w:rFonts w:eastAsia="Arial Unicode MS"/>
          <w:bCs/>
          <w:color w:val="000000" w:themeColor="text1"/>
        </w:rPr>
        <w:t>Konsolide özkaynak</w:t>
      </w:r>
      <w:r w:rsidR="005E3FD5" w:rsidRPr="009E3BE4">
        <w:rPr>
          <w:rFonts w:eastAsia="Arial Unicode MS"/>
          <w:bCs/>
          <w:color w:val="000000" w:themeColor="text1"/>
        </w:rPr>
        <w:t>lar</w:t>
      </w:r>
      <w:r w:rsidRPr="009E3BE4">
        <w:rPr>
          <w:rFonts w:eastAsia="Arial Unicode MS"/>
          <w:bCs/>
          <w:color w:val="000000" w:themeColor="text1"/>
        </w:rPr>
        <w:t xml:space="preserve"> değişim tablosu</w:t>
      </w:r>
    </w:p>
    <w:p w14:paraId="498CC775" w14:textId="77777777" w:rsidR="001217DE" w:rsidRPr="009E3BE4" w:rsidRDefault="001217DE" w:rsidP="004A68BA">
      <w:pPr>
        <w:pStyle w:val="ListeParagraf"/>
        <w:rPr>
          <w:rFonts w:eastAsia="Arial Unicode MS"/>
          <w:bCs/>
          <w:color w:val="000000" w:themeColor="text1"/>
        </w:rPr>
      </w:pPr>
    </w:p>
    <w:p w14:paraId="38CCBAC1" w14:textId="77777777" w:rsidR="001217DE" w:rsidRPr="009E3BE4" w:rsidRDefault="001217DE" w:rsidP="004A68BA">
      <w:pPr>
        <w:pStyle w:val="ListeParagraf"/>
        <w:numPr>
          <w:ilvl w:val="0"/>
          <w:numId w:val="26"/>
        </w:numPr>
        <w:tabs>
          <w:tab w:val="left" w:pos="851"/>
        </w:tabs>
        <w:ind w:left="993" w:hanging="1135"/>
        <w:rPr>
          <w:rFonts w:eastAsia="Arial Unicode MS"/>
          <w:bCs/>
          <w:color w:val="000000" w:themeColor="text1"/>
        </w:rPr>
      </w:pPr>
      <w:r w:rsidRPr="009E3BE4">
        <w:rPr>
          <w:rFonts w:eastAsia="Arial Unicode MS"/>
          <w:bCs/>
          <w:color w:val="000000" w:themeColor="text1"/>
        </w:rPr>
        <w:t>Konsolide nakit akış tablosu</w:t>
      </w:r>
    </w:p>
    <w:p w14:paraId="2125637E" w14:textId="77777777" w:rsidR="001217DE" w:rsidRPr="009E3BE4" w:rsidRDefault="001217DE" w:rsidP="004A68BA">
      <w:pPr>
        <w:pStyle w:val="ListeParagraf"/>
        <w:rPr>
          <w:rFonts w:eastAsia="Arial Unicode MS"/>
          <w:bCs/>
          <w:color w:val="000000" w:themeColor="text1"/>
        </w:rPr>
      </w:pPr>
    </w:p>
    <w:p w14:paraId="3266A966" w14:textId="77777777" w:rsidR="001217DE" w:rsidRPr="009E3BE4" w:rsidRDefault="001217DE" w:rsidP="004A68BA">
      <w:pPr>
        <w:pStyle w:val="ListeParagraf"/>
        <w:numPr>
          <w:ilvl w:val="0"/>
          <w:numId w:val="26"/>
        </w:numPr>
        <w:tabs>
          <w:tab w:val="left" w:pos="851"/>
        </w:tabs>
        <w:ind w:left="993" w:hanging="1135"/>
        <w:rPr>
          <w:rFonts w:eastAsia="Arial Unicode MS"/>
          <w:bCs/>
          <w:color w:val="000000" w:themeColor="text1"/>
        </w:rPr>
      </w:pPr>
      <w:r w:rsidRPr="009E3BE4">
        <w:rPr>
          <w:rFonts w:eastAsia="Arial Unicode MS"/>
          <w:bCs/>
          <w:color w:val="000000" w:themeColor="text1"/>
        </w:rPr>
        <w:t>Konsolide kar dağıtım tablosu</w:t>
      </w:r>
    </w:p>
    <w:p w14:paraId="38DC6113" w14:textId="77777777" w:rsidR="00FE59C1" w:rsidRPr="009E3BE4" w:rsidRDefault="00FE59C1" w:rsidP="004A68BA">
      <w:pPr>
        <w:tabs>
          <w:tab w:val="left" w:pos="851"/>
        </w:tabs>
        <w:ind w:left="851" w:hanging="851"/>
        <w:rPr>
          <w:rFonts w:eastAsia="Arial Unicode MS"/>
          <w:bCs/>
        </w:rPr>
      </w:pPr>
    </w:p>
    <w:p w14:paraId="7984EDDD" w14:textId="77777777" w:rsidR="00FE59C1" w:rsidRPr="009E3BE4" w:rsidRDefault="00FE59C1" w:rsidP="004A68BA">
      <w:pPr>
        <w:tabs>
          <w:tab w:val="left" w:pos="851"/>
        </w:tabs>
        <w:rPr>
          <w:rFonts w:eastAsia="Arial Unicode MS"/>
          <w:bCs/>
        </w:rPr>
      </w:pPr>
    </w:p>
    <w:p w14:paraId="7BA640ED" w14:textId="77777777" w:rsidR="00FE59C1" w:rsidRPr="009E3BE4" w:rsidRDefault="00FE59C1" w:rsidP="004A68BA">
      <w:pPr>
        <w:tabs>
          <w:tab w:val="left" w:pos="851"/>
        </w:tabs>
        <w:rPr>
          <w:rFonts w:eastAsia="Arial Unicode MS"/>
          <w:bCs/>
        </w:rPr>
        <w:sectPr w:rsidR="00FE59C1" w:rsidRPr="009E3BE4" w:rsidSect="00141C8C">
          <w:headerReference w:type="even" r:id="rId30"/>
          <w:headerReference w:type="default" r:id="rId31"/>
          <w:footerReference w:type="default" r:id="rId32"/>
          <w:headerReference w:type="first" r:id="rId33"/>
          <w:footnotePr>
            <w:numRestart w:val="eachPage"/>
          </w:footnotePr>
          <w:pgSz w:w="11907" w:h="16840" w:code="9"/>
          <w:pgMar w:top="851" w:right="851" w:bottom="851" w:left="851" w:header="851" w:footer="851" w:gutter="0"/>
          <w:cols w:space="708"/>
        </w:sectPr>
      </w:pPr>
    </w:p>
    <w:p w14:paraId="3415B7DD" w14:textId="77777777" w:rsidR="008F0E3C" w:rsidRPr="009E3BE4" w:rsidRDefault="008F0E3C" w:rsidP="004A68BA">
      <w:pPr>
        <w:pStyle w:val="ListeParagraf"/>
        <w:tabs>
          <w:tab w:val="left" w:pos="851"/>
        </w:tabs>
        <w:ind w:left="993"/>
        <w:rPr>
          <w:rFonts w:eastAsia="Arial Unicode MS"/>
          <w:bCs/>
        </w:rPr>
      </w:pPr>
    </w:p>
    <w:p w14:paraId="403B6530" w14:textId="77777777" w:rsidR="00FB62A2" w:rsidRPr="009E3BE4" w:rsidRDefault="00FB62A2" w:rsidP="004A68BA">
      <w:pPr>
        <w:rPr>
          <w:rFonts w:eastAsia="Arial Unicode MS"/>
          <w:bCs/>
        </w:rPr>
        <w:sectPr w:rsidR="00FB62A2" w:rsidRPr="009E3BE4" w:rsidSect="00FB62A2">
          <w:footnotePr>
            <w:numRestart w:val="eachPage"/>
          </w:footnotePr>
          <w:type w:val="continuous"/>
          <w:pgSz w:w="11907" w:h="16840" w:code="9"/>
          <w:pgMar w:top="851" w:right="851" w:bottom="851" w:left="851" w:header="851" w:footer="851" w:gutter="0"/>
          <w:cols w:space="708"/>
        </w:sectPr>
      </w:pPr>
    </w:p>
    <w:tbl>
      <w:tblPr>
        <w:tblW w:w="10238" w:type="dxa"/>
        <w:tblInd w:w="18" w:type="dxa"/>
        <w:tblLayout w:type="fixed"/>
        <w:tblCellMar>
          <w:left w:w="0" w:type="dxa"/>
          <w:right w:w="0" w:type="dxa"/>
        </w:tblCellMar>
        <w:tblLook w:val="0000" w:firstRow="0" w:lastRow="0" w:firstColumn="0" w:lastColumn="0" w:noHBand="0" w:noVBand="0"/>
      </w:tblPr>
      <w:tblGrid>
        <w:gridCol w:w="542"/>
        <w:gridCol w:w="4111"/>
        <w:gridCol w:w="711"/>
        <w:gridCol w:w="912"/>
        <w:gridCol w:w="882"/>
        <w:gridCol w:w="854"/>
        <w:gridCol w:w="686"/>
        <w:gridCol w:w="686"/>
        <w:gridCol w:w="854"/>
      </w:tblGrid>
      <w:tr w:rsidR="00332EBF" w:rsidRPr="004A68BA" w14:paraId="07353584" w14:textId="77777777" w:rsidTr="00C37DAE">
        <w:trPr>
          <w:trHeight w:val="92"/>
        </w:trPr>
        <w:tc>
          <w:tcPr>
            <w:tcW w:w="10238" w:type="dxa"/>
            <w:gridSpan w:val="9"/>
            <w:tcBorders>
              <w:top w:val="single" w:sz="4" w:space="0" w:color="auto"/>
              <w:left w:val="single" w:sz="4" w:space="0" w:color="auto"/>
              <w:right w:val="single" w:sz="4" w:space="0" w:color="auto"/>
            </w:tcBorders>
            <w:noWrap/>
            <w:tcMar>
              <w:top w:w="18" w:type="dxa"/>
              <w:left w:w="18" w:type="dxa"/>
              <w:bottom w:w="0" w:type="dxa"/>
              <w:right w:w="18" w:type="dxa"/>
            </w:tcMar>
          </w:tcPr>
          <w:p w14:paraId="0E37A157" w14:textId="763EB37C" w:rsidR="00EE1F02" w:rsidRPr="004A68BA" w:rsidRDefault="00EE1F02" w:rsidP="004A68BA">
            <w:pPr>
              <w:jc w:val="center"/>
              <w:rPr>
                <w:b/>
                <w:bCs/>
                <w:sz w:val="13"/>
                <w:szCs w:val="13"/>
              </w:rPr>
            </w:pPr>
            <w:r w:rsidRPr="004A68BA">
              <w:rPr>
                <w:b/>
                <w:bCs/>
                <w:sz w:val="13"/>
                <w:szCs w:val="13"/>
              </w:rPr>
              <w:lastRenderedPageBreak/>
              <w:t>ZİRAAT KATILIM BANKASI A.Ş. KONSOLİDE BİLANÇO (FİNANSAL DURUM TABLOSU)</w:t>
            </w:r>
          </w:p>
        </w:tc>
      </w:tr>
      <w:tr w:rsidR="00332EBF" w:rsidRPr="004A68BA" w14:paraId="2A0CF37F" w14:textId="77777777" w:rsidTr="00C37DAE">
        <w:trPr>
          <w:trHeight w:val="159"/>
        </w:trPr>
        <w:tc>
          <w:tcPr>
            <w:tcW w:w="465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342DFAE0" w14:textId="77777777" w:rsidR="00EE1F02" w:rsidRPr="004A68BA" w:rsidRDefault="00EE1F02" w:rsidP="004A68BA">
            <w:pPr>
              <w:tabs>
                <w:tab w:val="left" w:pos="570"/>
              </w:tabs>
              <w:ind w:left="570" w:hanging="588"/>
              <w:rPr>
                <w:sz w:val="13"/>
                <w:szCs w:val="13"/>
              </w:rPr>
            </w:pPr>
          </w:p>
        </w:tc>
        <w:tc>
          <w:tcPr>
            <w:tcW w:w="711" w:type="dxa"/>
            <w:vMerge w:val="restart"/>
            <w:tcBorders>
              <w:top w:val="single" w:sz="4" w:space="0" w:color="auto"/>
              <w:left w:val="single" w:sz="4" w:space="0" w:color="auto"/>
              <w:bottom w:val="single" w:sz="4" w:space="0" w:color="auto"/>
              <w:right w:val="single" w:sz="4" w:space="0" w:color="auto"/>
            </w:tcBorders>
            <w:vAlign w:val="bottom"/>
          </w:tcPr>
          <w:p w14:paraId="17E12E0B" w14:textId="77777777" w:rsidR="00EE1F02" w:rsidRPr="004A68BA" w:rsidRDefault="00367DCC" w:rsidP="004A68BA">
            <w:pPr>
              <w:ind w:right="21"/>
              <w:jc w:val="center"/>
              <w:rPr>
                <w:rFonts w:eastAsia="Arial Unicode MS"/>
                <w:b/>
                <w:bCs/>
                <w:sz w:val="13"/>
                <w:szCs w:val="13"/>
              </w:rPr>
            </w:pPr>
            <w:r w:rsidRPr="004A68BA">
              <w:rPr>
                <w:rFonts w:eastAsia="Arial Unicode MS"/>
                <w:b/>
                <w:bCs/>
                <w:sz w:val="13"/>
                <w:szCs w:val="13"/>
              </w:rPr>
              <w:t>Dipnot</w:t>
            </w:r>
          </w:p>
          <w:p w14:paraId="62FE37D1" w14:textId="5D6D8FE7" w:rsidR="00367DCC" w:rsidRPr="004A68BA" w:rsidRDefault="00367DCC" w:rsidP="004A68BA">
            <w:pPr>
              <w:ind w:right="21"/>
              <w:jc w:val="center"/>
              <w:rPr>
                <w:rFonts w:eastAsia="Arial Unicode MS"/>
                <w:b/>
                <w:bCs/>
                <w:sz w:val="13"/>
                <w:szCs w:val="13"/>
              </w:rPr>
            </w:pPr>
            <w:r w:rsidRPr="004A68BA">
              <w:rPr>
                <w:rFonts w:eastAsia="Arial Unicode MS"/>
                <w:b/>
                <w:bCs/>
                <w:sz w:val="13"/>
                <w:szCs w:val="13"/>
              </w:rPr>
              <w:t>(V</w:t>
            </w:r>
            <w:r w:rsidR="00BE2709" w:rsidRPr="004A68BA">
              <w:rPr>
                <w:rFonts w:eastAsia="Arial Unicode MS"/>
                <w:b/>
                <w:bCs/>
                <w:sz w:val="13"/>
                <w:szCs w:val="13"/>
              </w:rPr>
              <w:t>-I</w:t>
            </w:r>
            <w:r w:rsidRPr="004A68BA">
              <w:rPr>
                <w:rFonts w:eastAsia="Arial Unicode MS"/>
                <w:b/>
                <w:bCs/>
                <w:sz w:val="13"/>
                <w:szCs w:val="13"/>
              </w:rPr>
              <w:t>)</w:t>
            </w:r>
          </w:p>
        </w:tc>
        <w:tc>
          <w:tcPr>
            <w:tcW w:w="2648" w:type="dxa"/>
            <w:gridSpan w:val="3"/>
            <w:vMerge w:val="restart"/>
            <w:tcBorders>
              <w:top w:val="single" w:sz="4" w:space="0" w:color="auto"/>
              <w:left w:val="single" w:sz="4" w:space="0" w:color="auto"/>
              <w:right w:val="single" w:sz="4" w:space="0" w:color="auto"/>
            </w:tcBorders>
            <w:vAlign w:val="bottom"/>
          </w:tcPr>
          <w:p w14:paraId="7DDF6FED" w14:textId="25564DD4" w:rsidR="00EE1F02" w:rsidRPr="004A68BA" w:rsidRDefault="00EE1F02" w:rsidP="004A68BA">
            <w:pPr>
              <w:jc w:val="center"/>
              <w:rPr>
                <w:b/>
                <w:bCs/>
                <w:sz w:val="13"/>
                <w:szCs w:val="13"/>
              </w:rPr>
            </w:pPr>
            <w:r w:rsidRPr="004A68BA">
              <w:rPr>
                <w:b/>
                <w:bCs/>
                <w:sz w:val="13"/>
                <w:szCs w:val="13"/>
              </w:rPr>
              <w:t>Cari Dönem</w:t>
            </w:r>
          </w:p>
          <w:p w14:paraId="7FD5D712" w14:textId="680D2E2C" w:rsidR="00EE1F02" w:rsidRPr="004A68BA" w:rsidRDefault="00EE1F02" w:rsidP="004A68BA">
            <w:pPr>
              <w:jc w:val="center"/>
              <w:rPr>
                <w:b/>
                <w:bCs/>
                <w:sz w:val="13"/>
                <w:szCs w:val="13"/>
              </w:rPr>
            </w:pPr>
            <w:r w:rsidRPr="004A68BA">
              <w:rPr>
                <w:b/>
                <w:bCs/>
                <w:sz w:val="13"/>
                <w:szCs w:val="13"/>
              </w:rPr>
              <w:t>(3</w:t>
            </w:r>
            <w:r w:rsidR="00FD644A" w:rsidRPr="004A68BA">
              <w:rPr>
                <w:b/>
                <w:bCs/>
                <w:sz w:val="13"/>
                <w:szCs w:val="13"/>
              </w:rPr>
              <w:t>1</w:t>
            </w:r>
            <w:r w:rsidRPr="004A68BA">
              <w:rPr>
                <w:b/>
                <w:bCs/>
                <w:sz w:val="13"/>
                <w:szCs w:val="13"/>
              </w:rPr>
              <w:t>/</w:t>
            </w:r>
            <w:r w:rsidR="00FD644A" w:rsidRPr="004A68BA">
              <w:rPr>
                <w:b/>
                <w:bCs/>
                <w:sz w:val="13"/>
                <w:szCs w:val="13"/>
              </w:rPr>
              <w:t>12</w:t>
            </w:r>
            <w:r w:rsidR="00710666" w:rsidRPr="004A68BA">
              <w:rPr>
                <w:b/>
                <w:bCs/>
                <w:sz w:val="13"/>
                <w:szCs w:val="13"/>
              </w:rPr>
              <w:t>/2021</w:t>
            </w:r>
            <w:r w:rsidRPr="004A68BA">
              <w:rPr>
                <w:b/>
                <w:bCs/>
                <w:sz w:val="13"/>
                <w:szCs w:val="13"/>
              </w:rPr>
              <w:t>)</w:t>
            </w:r>
          </w:p>
        </w:tc>
        <w:tc>
          <w:tcPr>
            <w:tcW w:w="2226" w:type="dxa"/>
            <w:gridSpan w:val="3"/>
            <w:vMerge w:val="restart"/>
            <w:tcBorders>
              <w:top w:val="single" w:sz="4" w:space="0" w:color="auto"/>
              <w:left w:val="single" w:sz="4" w:space="0" w:color="auto"/>
              <w:right w:val="single" w:sz="4" w:space="0" w:color="auto"/>
            </w:tcBorders>
            <w:vAlign w:val="center"/>
          </w:tcPr>
          <w:p w14:paraId="6D4E33BB" w14:textId="433F0B13" w:rsidR="00EE1F02" w:rsidRPr="004A68BA" w:rsidRDefault="00EE1F02" w:rsidP="004A68BA">
            <w:pPr>
              <w:jc w:val="center"/>
              <w:rPr>
                <w:b/>
                <w:bCs/>
                <w:sz w:val="13"/>
                <w:szCs w:val="13"/>
              </w:rPr>
            </w:pPr>
            <w:r w:rsidRPr="004A68BA">
              <w:rPr>
                <w:b/>
                <w:bCs/>
                <w:sz w:val="13"/>
                <w:szCs w:val="13"/>
              </w:rPr>
              <w:t>Önceki Dönem</w:t>
            </w:r>
          </w:p>
          <w:p w14:paraId="6C23875D" w14:textId="63970073" w:rsidR="00EE1F02" w:rsidRPr="004A68BA" w:rsidRDefault="00710666" w:rsidP="004A68BA">
            <w:pPr>
              <w:jc w:val="center"/>
              <w:rPr>
                <w:rFonts w:eastAsia="Arial Unicode MS"/>
                <w:b/>
                <w:bCs/>
                <w:sz w:val="13"/>
                <w:szCs w:val="13"/>
              </w:rPr>
            </w:pPr>
            <w:r w:rsidRPr="004A68BA">
              <w:rPr>
                <w:b/>
                <w:bCs/>
                <w:sz w:val="13"/>
                <w:szCs w:val="13"/>
              </w:rPr>
              <w:t>(31/12/2020</w:t>
            </w:r>
            <w:r w:rsidR="00EE1F02" w:rsidRPr="004A68BA">
              <w:rPr>
                <w:b/>
                <w:bCs/>
                <w:sz w:val="13"/>
                <w:szCs w:val="13"/>
              </w:rPr>
              <w:t>)</w:t>
            </w:r>
          </w:p>
        </w:tc>
      </w:tr>
      <w:tr w:rsidR="00332EBF" w:rsidRPr="004A68BA" w14:paraId="08C14E6B" w14:textId="77777777" w:rsidTr="00C37DAE">
        <w:trPr>
          <w:trHeight w:val="56"/>
        </w:trPr>
        <w:tc>
          <w:tcPr>
            <w:tcW w:w="542" w:type="dxa"/>
            <w:tcBorders>
              <w:top w:val="nil"/>
              <w:left w:val="single" w:sz="4" w:space="0" w:color="auto"/>
              <w:right w:val="nil"/>
            </w:tcBorders>
            <w:noWrap/>
            <w:tcMar>
              <w:top w:w="18" w:type="dxa"/>
              <w:left w:w="18" w:type="dxa"/>
              <w:bottom w:w="0" w:type="dxa"/>
              <w:right w:w="18" w:type="dxa"/>
            </w:tcMar>
            <w:vAlign w:val="bottom"/>
          </w:tcPr>
          <w:p w14:paraId="4DE61A97" w14:textId="77777777" w:rsidR="00EE1F02" w:rsidRPr="004A68BA" w:rsidRDefault="00EE1F02" w:rsidP="004A68BA">
            <w:pPr>
              <w:rPr>
                <w:rFonts w:eastAsia="Arial Unicode MS"/>
                <w:b/>
                <w:bCs/>
                <w:sz w:val="13"/>
                <w:szCs w:val="13"/>
              </w:rPr>
            </w:pPr>
          </w:p>
        </w:tc>
        <w:tc>
          <w:tcPr>
            <w:tcW w:w="4111" w:type="dxa"/>
            <w:tcBorders>
              <w:top w:val="nil"/>
              <w:left w:val="nil"/>
              <w:right w:val="single" w:sz="4" w:space="0" w:color="auto"/>
            </w:tcBorders>
            <w:noWrap/>
            <w:tcMar>
              <w:top w:w="18" w:type="dxa"/>
              <w:left w:w="18" w:type="dxa"/>
              <w:bottom w:w="0" w:type="dxa"/>
              <w:right w:w="18" w:type="dxa"/>
            </w:tcMar>
            <w:vAlign w:val="bottom"/>
          </w:tcPr>
          <w:p w14:paraId="0F96E953" w14:textId="77777777" w:rsidR="00EE1F02" w:rsidRPr="004A68BA" w:rsidRDefault="00EE1F02" w:rsidP="004A68BA">
            <w:pPr>
              <w:ind w:hanging="558"/>
              <w:rPr>
                <w:rFonts w:eastAsia="Arial Unicode MS"/>
                <w:b/>
                <w:bCs/>
                <w:sz w:val="13"/>
                <w:szCs w:val="13"/>
              </w:rPr>
            </w:pPr>
          </w:p>
        </w:tc>
        <w:tc>
          <w:tcPr>
            <w:tcW w:w="711" w:type="dxa"/>
            <w:vMerge/>
            <w:tcBorders>
              <w:left w:val="single" w:sz="4" w:space="0" w:color="auto"/>
              <w:bottom w:val="single" w:sz="4" w:space="0" w:color="auto"/>
              <w:right w:val="single" w:sz="4" w:space="0" w:color="auto"/>
            </w:tcBorders>
            <w:noWrap/>
            <w:tcMar>
              <w:top w:w="18" w:type="dxa"/>
              <w:left w:w="18" w:type="dxa"/>
              <w:bottom w:w="0" w:type="dxa"/>
              <w:right w:w="18" w:type="dxa"/>
            </w:tcMar>
          </w:tcPr>
          <w:p w14:paraId="2B81E028" w14:textId="77777777" w:rsidR="00EE1F02" w:rsidRPr="004A68BA" w:rsidRDefault="00EE1F02" w:rsidP="004A68BA">
            <w:pPr>
              <w:ind w:right="21"/>
              <w:jc w:val="center"/>
              <w:rPr>
                <w:rFonts w:eastAsia="Arial Unicode MS"/>
                <w:b/>
                <w:bCs/>
                <w:sz w:val="13"/>
                <w:szCs w:val="13"/>
              </w:rPr>
            </w:pPr>
          </w:p>
        </w:tc>
        <w:tc>
          <w:tcPr>
            <w:tcW w:w="2648" w:type="dxa"/>
            <w:gridSpan w:val="3"/>
            <w:vMerge/>
            <w:tcBorders>
              <w:top w:val="single" w:sz="4" w:space="0" w:color="auto"/>
              <w:left w:val="single" w:sz="4" w:space="0" w:color="auto"/>
              <w:bottom w:val="single" w:sz="4" w:space="0" w:color="auto"/>
              <w:right w:val="single" w:sz="4" w:space="0" w:color="auto"/>
            </w:tcBorders>
            <w:vAlign w:val="center"/>
          </w:tcPr>
          <w:p w14:paraId="3081318E" w14:textId="77777777" w:rsidR="00EE1F02" w:rsidRPr="004A68BA" w:rsidRDefault="00EE1F02" w:rsidP="004A68BA">
            <w:pPr>
              <w:jc w:val="center"/>
              <w:rPr>
                <w:rFonts w:eastAsia="Arial Unicode MS"/>
                <w:b/>
                <w:bCs/>
                <w:sz w:val="13"/>
                <w:szCs w:val="13"/>
              </w:rPr>
            </w:pPr>
          </w:p>
        </w:tc>
        <w:tc>
          <w:tcPr>
            <w:tcW w:w="2226" w:type="dxa"/>
            <w:gridSpan w:val="3"/>
            <w:vMerge/>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6756D1F3" w14:textId="77777777" w:rsidR="00EE1F02" w:rsidRPr="004A68BA" w:rsidRDefault="00EE1F02" w:rsidP="004A68BA">
            <w:pPr>
              <w:jc w:val="center"/>
              <w:rPr>
                <w:rFonts w:eastAsia="Arial Unicode MS"/>
                <w:b/>
                <w:bCs/>
                <w:sz w:val="13"/>
                <w:szCs w:val="13"/>
              </w:rPr>
            </w:pPr>
          </w:p>
        </w:tc>
      </w:tr>
      <w:tr w:rsidR="00332EBF" w:rsidRPr="004A68BA" w14:paraId="4F1DEBE6" w14:textId="77777777" w:rsidTr="00C37DAE">
        <w:trPr>
          <w:trHeight w:val="56"/>
        </w:trPr>
        <w:tc>
          <w:tcPr>
            <w:tcW w:w="542" w:type="dxa"/>
            <w:tcBorders>
              <w:left w:val="single" w:sz="4" w:space="0" w:color="auto"/>
              <w:bottom w:val="single" w:sz="4" w:space="0" w:color="auto"/>
              <w:right w:val="nil"/>
            </w:tcBorders>
            <w:noWrap/>
            <w:tcMar>
              <w:top w:w="18" w:type="dxa"/>
              <w:left w:w="18" w:type="dxa"/>
              <w:bottom w:w="0" w:type="dxa"/>
              <w:right w:w="18" w:type="dxa"/>
            </w:tcMar>
            <w:vAlign w:val="bottom"/>
          </w:tcPr>
          <w:p w14:paraId="7AEA0B00" w14:textId="77777777" w:rsidR="00EE1F02" w:rsidRPr="004A68BA" w:rsidRDefault="00EE1F02" w:rsidP="004A68BA">
            <w:pPr>
              <w:rPr>
                <w:rFonts w:eastAsia="Arial Unicode MS"/>
                <w:b/>
                <w:bCs/>
                <w:sz w:val="13"/>
                <w:szCs w:val="13"/>
              </w:rPr>
            </w:pPr>
          </w:p>
        </w:tc>
        <w:tc>
          <w:tcPr>
            <w:tcW w:w="4111" w:type="dxa"/>
            <w:tcBorders>
              <w:left w:val="nil"/>
              <w:bottom w:val="single" w:sz="4" w:space="0" w:color="auto"/>
              <w:right w:val="nil"/>
            </w:tcBorders>
            <w:noWrap/>
            <w:tcMar>
              <w:top w:w="18" w:type="dxa"/>
              <w:left w:w="18" w:type="dxa"/>
              <w:bottom w:w="0" w:type="dxa"/>
              <w:right w:w="18" w:type="dxa"/>
            </w:tcMar>
            <w:vAlign w:val="bottom"/>
          </w:tcPr>
          <w:p w14:paraId="7FB4FEAD" w14:textId="77777777" w:rsidR="00EE1F02" w:rsidRPr="004A68BA" w:rsidRDefault="00EE1F02" w:rsidP="004A68BA">
            <w:pPr>
              <w:ind w:hanging="558"/>
              <w:rPr>
                <w:rFonts w:eastAsia="Arial Unicode MS"/>
                <w:b/>
                <w:bCs/>
                <w:sz w:val="13"/>
                <w:szCs w:val="13"/>
              </w:rPr>
            </w:pPr>
            <w:r w:rsidRPr="004A68BA">
              <w:rPr>
                <w:b/>
                <w:bCs/>
                <w:sz w:val="13"/>
                <w:szCs w:val="13"/>
              </w:rPr>
              <w:t>AKTİF VVARLIKLAR</w:t>
            </w:r>
          </w:p>
        </w:tc>
        <w:tc>
          <w:tcPr>
            <w:tcW w:w="711"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5D9B2077" w14:textId="77777777" w:rsidR="00EE1F02" w:rsidRPr="004A68BA" w:rsidRDefault="00EE1F02" w:rsidP="004A68BA">
            <w:pPr>
              <w:ind w:right="21"/>
              <w:jc w:val="center"/>
              <w:rPr>
                <w:rFonts w:eastAsia="Arial Unicode MS"/>
                <w:b/>
                <w:bCs/>
                <w:sz w:val="13"/>
                <w:szCs w:val="13"/>
              </w:rPr>
            </w:pPr>
          </w:p>
        </w:tc>
        <w:tc>
          <w:tcPr>
            <w:tcW w:w="912" w:type="dxa"/>
            <w:tcBorders>
              <w:top w:val="single" w:sz="4" w:space="0" w:color="auto"/>
              <w:left w:val="single" w:sz="4" w:space="0" w:color="auto"/>
              <w:bottom w:val="single" w:sz="4" w:space="0" w:color="auto"/>
              <w:right w:val="dotted" w:sz="4" w:space="0" w:color="auto"/>
            </w:tcBorders>
            <w:vAlign w:val="bottom"/>
          </w:tcPr>
          <w:p w14:paraId="23396B8B" w14:textId="77777777" w:rsidR="00EE1F02" w:rsidRPr="004A68BA" w:rsidRDefault="00EE1F02" w:rsidP="004A68BA">
            <w:pPr>
              <w:ind w:left="-7" w:right="21"/>
              <w:jc w:val="right"/>
              <w:rPr>
                <w:b/>
                <w:bCs/>
                <w:sz w:val="13"/>
                <w:szCs w:val="13"/>
              </w:rPr>
            </w:pPr>
            <w:r w:rsidRPr="004A68BA">
              <w:rPr>
                <w:b/>
                <w:bCs/>
                <w:sz w:val="13"/>
                <w:szCs w:val="13"/>
              </w:rPr>
              <w:t>TP</w:t>
            </w:r>
          </w:p>
        </w:tc>
        <w:tc>
          <w:tcPr>
            <w:tcW w:w="882" w:type="dxa"/>
            <w:tcBorders>
              <w:top w:val="single" w:sz="4" w:space="0" w:color="auto"/>
              <w:left w:val="dotted" w:sz="4" w:space="0" w:color="auto"/>
              <w:bottom w:val="single" w:sz="4" w:space="0" w:color="auto"/>
              <w:right w:val="dotted" w:sz="4" w:space="0" w:color="auto"/>
            </w:tcBorders>
            <w:vAlign w:val="bottom"/>
          </w:tcPr>
          <w:p w14:paraId="6CDF8611" w14:textId="77777777" w:rsidR="00EE1F02" w:rsidRPr="004A68BA" w:rsidRDefault="00EE1F02" w:rsidP="004A68BA">
            <w:pPr>
              <w:ind w:left="-7" w:right="21"/>
              <w:jc w:val="right"/>
              <w:rPr>
                <w:b/>
                <w:bCs/>
                <w:sz w:val="13"/>
                <w:szCs w:val="13"/>
              </w:rPr>
            </w:pPr>
            <w:r w:rsidRPr="004A68BA">
              <w:rPr>
                <w:b/>
                <w:bCs/>
                <w:sz w:val="13"/>
                <w:szCs w:val="13"/>
              </w:rPr>
              <w:t>YP</w:t>
            </w:r>
          </w:p>
        </w:tc>
        <w:tc>
          <w:tcPr>
            <w:tcW w:w="854" w:type="dxa"/>
            <w:tcBorders>
              <w:top w:val="single" w:sz="4" w:space="0" w:color="auto"/>
              <w:left w:val="dotted" w:sz="4" w:space="0" w:color="auto"/>
              <w:bottom w:val="single" w:sz="4" w:space="0" w:color="auto"/>
              <w:right w:val="single" w:sz="4" w:space="0" w:color="auto"/>
            </w:tcBorders>
            <w:vAlign w:val="bottom"/>
          </w:tcPr>
          <w:p w14:paraId="56271A75" w14:textId="77777777" w:rsidR="00EE1F02" w:rsidRPr="004A68BA" w:rsidRDefault="00EE1F02" w:rsidP="004A68BA">
            <w:pPr>
              <w:ind w:left="-7" w:right="21"/>
              <w:jc w:val="right"/>
              <w:rPr>
                <w:b/>
                <w:bCs/>
                <w:sz w:val="13"/>
                <w:szCs w:val="13"/>
              </w:rPr>
            </w:pPr>
            <w:r w:rsidRPr="004A68BA">
              <w:rPr>
                <w:b/>
                <w:bCs/>
                <w:sz w:val="13"/>
                <w:szCs w:val="13"/>
              </w:rPr>
              <w:t>Toplam</w:t>
            </w:r>
          </w:p>
        </w:tc>
        <w:tc>
          <w:tcPr>
            <w:tcW w:w="686"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352EE414" w14:textId="77777777" w:rsidR="00EE1F02" w:rsidRPr="004A68BA" w:rsidRDefault="00EE1F02" w:rsidP="004A68BA">
            <w:pPr>
              <w:ind w:left="-7" w:right="21"/>
              <w:jc w:val="right"/>
              <w:rPr>
                <w:b/>
                <w:bCs/>
                <w:sz w:val="13"/>
                <w:szCs w:val="13"/>
              </w:rPr>
            </w:pPr>
            <w:r w:rsidRPr="004A68BA">
              <w:rPr>
                <w:b/>
                <w:bCs/>
                <w:sz w:val="13"/>
                <w:szCs w:val="13"/>
              </w:rPr>
              <w:t>TP</w:t>
            </w:r>
          </w:p>
        </w:tc>
        <w:tc>
          <w:tcPr>
            <w:tcW w:w="686" w:type="dxa"/>
            <w:tcBorders>
              <w:top w:val="single" w:sz="4" w:space="0" w:color="auto"/>
              <w:left w:val="dotted" w:sz="4" w:space="0" w:color="auto"/>
              <w:bottom w:val="single" w:sz="4" w:space="0" w:color="auto"/>
              <w:right w:val="dotted" w:sz="4" w:space="0" w:color="auto"/>
            </w:tcBorders>
            <w:noWrap/>
            <w:tcMar>
              <w:top w:w="18" w:type="dxa"/>
              <w:left w:w="18" w:type="dxa"/>
              <w:bottom w:w="0" w:type="dxa"/>
              <w:right w:w="18" w:type="dxa"/>
            </w:tcMar>
            <w:vAlign w:val="bottom"/>
          </w:tcPr>
          <w:p w14:paraId="62F0AA7B" w14:textId="77777777" w:rsidR="00EE1F02" w:rsidRPr="004A68BA" w:rsidRDefault="00EE1F02" w:rsidP="004A68BA">
            <w:pPr>
              <w:ind w:left="-7" w:right="21"/>
              <w:jc w:val="right"/>
              <w:rPr>
                <w:b/>
                <w:bCs/>
                <w:sz w:val="13"/>
                <w:szCs w:val="13"/>
              </w:rPr>
            </w:pPr>
            <w:r w:rsidRPr="004A68BA">
              <w:rPr>
                <w:b/>
                <w:bCs/>
                <w:sz w:val="13"/>
                <w:szCs w:val="13"/>
              </w:rPr>
              <w:t>YP</w:t>
            </w:r>
          </w:p>
        </w:tc>
        <w:tc>
          <w:tcPr>
            <w:tcW w:w="85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45C91B02" w14:textId="77777777" w:rsidR="00EE1F02" w:rsidRPr="004A68BA" w:rsidRDefault="00EE1F02" w:rsidP="004A68BA">
            <w:pPr>
              <w:ind w:left="-7" w:right="21"/>
              <w:jc w:val="right"/>
              <w:rPr>
                <w:b/>
                <w:bCs/>
                <w:sz w:val="13"/>
                <w:szCs w:val="13"/>
              </w:rPr>
            </w:pPr>
            <w:r w:rsidRPr="004A68BA">
              <w:rPr>
                <w:b/>
                <w:bCs/>
                <w:sz w:val="13"/>
                <w:szCs w:val="13"/>
              </w:rPr>
              <w:t>Toplam</w:t>
            </w:r>
          </w:p>
        </w:tc>
      </w:tr>
      <w:tr w:rsidR="00332EBF" w:rsidRPr="004A68BA" w14:paraId="6CD9BB8A" w14:textId="77777777" w:rsidTr="00C37DAE">
        <w:trPr>
          <w:trHeight w:val="57"/>
        </w:trPr>
        <w:tc>
          <w:tcPr>
            <w:tcW w:w="542" w:type="dxa"/>
            <w:tcBorders>
              <w:top w:val="single" w:sz="4" w:space="0" w:color="auto"/>
              <w:left w:val="single" w:sz="4" w:space="0" w:color="auto"/>
              <w:bottom w:val="nil"/>
              <w:right w:val="nil"/>
            </w:tcBorders>
            <w:noWrap/>
            <w:tcMar>
              <w:top w:w="18" w:type="dxa"/>
              <w:left w:w="18" w:type="dxa"/>
              <w:bottom w:w="0" w:type="dxa"/>
              <w:right w:w="18" w:type="dxa"/>
            </w:tcMar>
            <w:vAlign w:val="bottom"/>
          </w:tcPr>
          <w:p w14:paraId="49EFBE08" w14:textId="77777777" w:rsidR="00EE1F02" w:rsidRPr="004A68BA" w:rsidRDefault="00EE1F02" w:rsidP="004A68BA">
            <w:pPr>
              <w:rPr>
                <w:rFonts w:eastAsia="Arial Unicode MS"/>
                <w:b/>
                <w:sz w:val="13"/>
                <w:szCs w:val="13"/>
              </w:rPr>
            </w:pPr>
          </w:p>
        </w:tc>
        <w:tc>
          <w:tcPr>
            <w:tcW w:w="4111" w:type="dxa"/>
            <w:tcBorders>
              <w:top w:val="single" w:sz="4" w:space="0" w:color="auto"/>
              <w:left w:val="nil"/>
              <w:bottom w:val="nil"/>
              <w:right w:val="nil"/>
            </w:tcBorders>
            <w:noWrap/>
            <w:tcMar>
              <w:top w:w="18" w:type="dxa"/>
              <w:left w:w="18" w:type="dxa"/>
              <w:bottom w:w="0" w:type="dxa"/>
              <w:right w:w="18" w:type="dxa"/>
            </w:tcMar>
            <w:vAlign w:val="bottom"/>
          </w:tcPr>
          <w:p w14:paraId="0D5A0CD4" w14:textId="77777777" w:rsidR="00EE1F02" w:rsidRPr="004A68BA" w:rsidRDefault="00EE1F02" w:rsidP="004A68BA">
            <w:pPr>
              <w:rPr>
                <w:rFonts w:eastAsia="Arial Unicode MS"/>
                <w:b/>
                <w:sz w:val="13"/>
                <w:szCs w:val="13"/>
              </w:rPr>
            </w:pPr>
          </w:p>
        </w:tc>
        <w:tc>
          <w:tcPr>
            <w:tcW w:w="711"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52AAE546" w14:textId="77777777" w:rsidR="00EE1F02" w:rsidRPr="004A68BA" w:rsidRDefault="00EE1F02" w:rsidP="004A68BA">
            <w:pPr>
              <w:jc w:val="center"/>
              <w:rPr>
                <w:rFonts w:eastAsia="Arial Unicode MS"/>
                <w:b/>
                <w:sz w:val="13"/>
                <w:szCs w:val="13"/>
              </w:rPr>
            </w:pPr>
          </w:p>
        </w:tc>
        <w:tc>
          <w:tcPr>
            <w:tcW w:w="912" w:type="dxa"/>
            <w:tcBorders>
              <w:top w:val="single" w:sz="4" w:space="0" w:color="auto"/>
              <w:left w:val="single" w:sz="4" w:space="0" w:color="auto"/>
              <w:right w:val="dotted" w:sz="4" w:space="0" w:color="auto"/>
            </w:tcBorders>
            <w:vAlign w:val="bottom"/>
          </w:tcPr>
          <w:p w14:paraId="012A9A7B" w14:textId="77777777" w:rsidR="00EE1F02" w:rsidRPr="004A68BA" w:rsidRDefault="00EE1F02" w:rsidP="004A68BA">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82" w:type="dxa"/>
            <w:tcBorders>
              <w:top w:val="single" w:sz="4" w:space="0" w:color="auto"/>
              <w:left w:val="dotted" w:sz="4" w:space="0" w:color="auto"/>
              <w:right w:val="dotted" w:sz="4" w:space="0" w:color="auto"/>
            </w:tcBorders>
            <w:vAlign w:val="bottom"/>
          </w:tcPr>
          <w:p w14:paraId="5A751150" w14:textId="77777777" w:rsidR="00EE1F02" w:rsidRPr="004A68BA" w:rsidRDefault="00EE1F02" w:rsidP="004A68BA">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54" w:type="dxa"/>
            <w:tcBorders>
              <w:top w:val="single" w:sz="4" w:space="0" w:color="auto"/>
              <w:left w:val="dotted" w:sz="4" w:space="0" w:color="auto"/>
              <w:right w:val="single" w:sz="4" w:space="0" w:color="auto"/>
            </w:tcBorders>
            <w:vAlign w:val="bottom"/>
          </w:tcPr>
          <w:p w14:paraId="5825FF7B" w14:textId="77777777" w:rsidR="00EE1F02" w:rsidRPr="004A68BA" w:rsidRDefault="00EE1F02" w:rsidP="004A68BA">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686"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44C6F9AF" w14:textId="77777777" w:rsidR="00EE1F02" w:rsidRPr="004A68BA" w:rsidRDefault="00EE1F02" w:rsidP="004A68BA">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686" w:type="dxa"/>
            <w:tcBorders>
              <w:top w:val="single" w:sz="4" w:space="0" w:color="auto"/>
              <w:left w:val="dotted" w:sz="4" w:space="0" w:color="auto"/>
              <w:right w:val="dotted" w:sz="4" w:space="0" w:color="auto"/>
            </w:tcBorders>
            <w:noWrap/>
            <w:tcMar>
              <w:top w:w="18" w:type="dxa"/>
              <w:left w:w="18" w:type="dxa"/>
              <w:bottom w:w="0" w:type="dxa"/>
              <w:right w:w="18" w:type="dxa"/>
            </w:tcMar>
            <w:vAlign w:val="bottom"/>
          </w:tcPr>
          <w:p w14:paraId="20658CE9" w14:textId="77777777" w:rsidR="00EE1F02" w:rsidRPr="004A68BA" w:rsidRDefault="00EE1F02" w:rsidP="004A68BA">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c>
          <w:tcPr>
            <w:tcW w:w="854" w:type="dxa"/>
            <w:tcBorders>
              <w:top w:val="single" w:sz="4" w:space="0" w:color="auto"/>
              <w:left w:val="dotted" w:sz="4" w:space="0" w:color="auto"/>
              <w:right w:val="single" w:sz="4" w:space="0" w:color="auto"/>
            </w:tcBorders>
            <w:noWrap/>
            <w:tcMar>
              <w:top w:w="18" w:type="dxa"/>
              <w:left w:w="18" w:type="dxa"/>
              <w:bottom w:w="0" w:type="dxa"/>
              <w:right w:w="18" w:type="dxa"/>
            </w:tcMar>
            <w:vAlign w:val="bottom"/>
          </w:tcPr>
          <w:p w14:paraId="72DB946B" w14:textId="77777777" w:rsidR="00EE1F02" w:rsidRPr="004A68BA" w:rsidRDefault="00EE1F02" w:rsidP="004A68BA">
            <w:pPr>
              <w:pStyle w:val="xl108"/>
              <w:pBdr>
                <w:right w:val="none" w:sz="0" w:space="0" w:color="auto"/>
              </w:pBdr>
              <w:spacing w:before="0" w:beforeAutospacing="0" w:after="0" w:afterAutospacing="0"/>
              <w:ind w:left="-7" w:right="21"/>
              <w:rPr>
                <w:rFonts w:ascii="Times New Roman" w:hAnsi="Times New Roman" w:cs="Times New Roman"/>
                <w:sz w:val="13"/>
                <w:szCs w:val="13"/>
              </w:rPr>
            </w:pPr>
          </w:p>
        </w:tc>
      </w:tr>
      <w:tr w:rsidR="005E3FD5" w:rsidRPr="004A68BA" w14:paraId="50E34BC2" w14:textId="77777777" w:rsidTr="00136199">
        <w:trPr>
          <w:trHeight w:val="57"/>
        </w:trPr>
        <w:tc>
          <w:tcPr>
            <w:tcW w:w="542" w:type="dxa"/>
            <w:tcBorders>
              <w:left w:val="single" w:sz="4" w:space="0" w:color="auto"/>
              <w:bottom w:val="nil"/>
              <w:right w:val="nil"/>
            </w:tcBorders>
            <w:noWrap/>
            <w:tcMar>
              <w:top w:w="18" w:type="dxa"/>
              <w:left w:w="18" w:type="dxa"/>
              <w:bottom w:w="0" w:type="dxa"/>
              <w:right w:w="18" w:type="dxa"/>
            </w:tcMar>
          </w:tcPr>
          <w:p w14:paraId="77FC81E9" w14:textId="77777777" w:rsidR="005E3FD5" w:rsidRPr="004A68BA" w:rsidRDefault="005E3FD5" w:rsidP="004A68BA">
            <w:pPr>
              <w:rPr>
                <w:rFonts w:eastAsia="Arial Unicode MS"/>
                <w:b/>
                <w:sz w:val="13"/>
                <w:szCs w:val="13"/>
              </w:rPr>
            </w:pPr>
            <w:r w:rsidRPr="004A68BA">
              <w:rPr>
                <w:rFonts w:eastAsia="Arial Unicode MS"/>
                <w:b/>
                <w:sz w:val="13"/>
                <w:szCs w:val="13"/>
              </w:rPr>
              <w:t>I.</w:t>
            </w:r>
          </w:p>
        </w:tc>
        <w:tc>
          <w:tcPr>
            <w:tcW w:w="4111" w:type="dxa"/>
            <w:tcBorders>
              <w:left w:val="nil"/>
              <w:bottom w:val="nil"/>
              <w:right w:val="nil"/>
            </w:tcBorders>
            <w:noWrap/>
            <w:tcMar>
              <w:top w:w="18" w:type="dxa"/>
              <w:left w:w="18" w:type="dxa"/>
              <w:bottom w:w="0" w:type="dxa"/>
              <w:right w:w="18" w:type="dxa"/>
            </w:tcMar>
            <w:vAlign w:val="bottom"/>
          </w:tcPr>
          <w:p w14:paraId="2D10AD53" w14:textId="4B29754F" w:rsidR="005E3FD5" w:rsidRPr="004A68BA" w:rsidRDefault="005E3FD5" w:rsidP="004A68BA">
            <w:pPr>
              <w:rPr>
                <w:rFonts w:eastAsia="Arial Unicode MS"/>
                <w:b/>
                <w:sz w:val="13"/>
                <w:szCs w:val="13"/>
              </w:rPr>
            </w:pPr>
            <w:r w:rsidRPr="004A68BA">
              <w:rPr>
                <w:rFonts w:eastAsia="Arial Unicode MS"/>
                <w:b/>
                <w:sz w:val="13"/>
                <w:szCs w:val="13"/>
              </w:rPr>
              <w:t>FİNANSAL VARLIKLAR (Net)</w:t>
            </w:r>
          </w:p>
        </w:tc>
        <w:tc>
          <w:tcPr>
            <w:tcW w:w="711" w:type="dxa"/>
            <w:tcBorders>
              <w:left w:val="single" w:sz="4" w:space="0" w:color="auto"/>
              <w:bottom w:val="nil"/>
              <w:right w:val="single" w:sz="4" w:space="0" w:color="auto"/>
            </w:tcBorders>
            <w:noWrap/>
            <w:tcMar>
              <w:top w:w="18" w:type="dxa"/>
              <w:left w:w="18" w:type="dxa"/>
              <w:bottom w:w="0" w:type="dxa"/>
              <w:right w:w="18" w:type="dxa"/>
            </w:tcMar>
            <w:vAlign w:val="bottom"/>
          </w:tcPr>
          <w:p w14:paraId="73D60F5B" w14:textId="77777777" w:rsidR="005E3FD5" w:rsidRPr="004A68BA" w:rsidRDefault="005E3FD5" w:rsidP="004A68BA">
            <w:pPr>
              <w:jc w:val="center"/>
              <w:rPr>
                <w:rFonts w:eastAsia="Arial Unicode MS"/>
                <w:b/>
                <w:sz w:val="13"/>
                <w:szCs w:val="13"/>
              </w:rPr>
            </w:pPr>
          </w:p>
        </w:tc>
        <w:tc>
          <w:tcPr>
            <w:tcW w:w="912" w:type="dxa"/>
            <w:tcBorders>
              <w:top w:val="nil"/>
              <w:left w:val="nil"/>
              <w:bottom w:val="nil"/>
              <w:right w:val="dotted" w:sz="4" w:space="0" w:color="auto"/>
            </w:tcBorders>
            <w:shd w:val="clear" w:color="auto" w:fill="auto"/>
            <w:vAlign w:val="bottom"/>
          </w:tcPr>
          <w:p w14:paraId="76181DD3" w14:textId="33377ED4" w:rsidR="005E3FD5" w:rsidRPr="004A68BA" w:rsidRDefault="005E3FD5" w:rsidP="004A68BA">
            <w:pPr>
              <w:ind w:left="-7" w:right="21"/>
              <w:jc w:val="right"/>
              <w:rPr>
                <w:b/>
                <w:bCs/>
                <w:sz w:val="13"/>
                <w:szCs w:val="13"/>
              </w:rPr>
            </w:pPr>
            <w:r w:rsidRPr="004A68BA">
              <w:rPr>
                <w:b/>
                <w:bCs/>
                <w:sz w:val="13"/>
                <w:szCs w:val="13"/>
              </w:rPr>
              <w:t>7.906.952</w:t>
            </w:r>
          </w:p>
        </w:tc>
        <w:tc>
          <w:tcPr>
            <w:tcW w:w="882" w:type="dxa"/>
            <w:tcBorders>
              <w:top w:val="nil"/>
              <w:left w:val="nil"/>
              <w:bottom w:val="nil"/>
              <w:right w:val="dotted" w:sz="4" w:space="0" w:color="auto"/>
            </w:tcBorders>
            <w:shd w:val="clear" w:color="auto" w:fill="auto"/>
            <w:vAlign w:val="bottom"/>
          </w:tcPr>
          <w:p w14:paraId="163D2CF4" w14:textId="0882EE29" w:rsidR="005E3FD5" w:rsidRPr="004A68BA" w:rsidRDefault="005E3FD5" w:rsidP="004A68BA">
            <w:pPr>
              <w:ind w:left="-7" w:right="21"/>
              <w:jc w:val="right"/>
              <w:rPr>
                <w:b/>
                <w:bCs/>
                <w:sz w:val="13"/>
                <w:szCs w:val="13"/>
              </w:rPr>
            </w:pPr>
            <w:r w:rsidRPr="004A68BA">
              <w:rPr>
                <w:b/>
                <w:bCs/>
                <w:sz w:val="13"/>
                <w:szCs w:val="13"/>
              </w:rPr>
              <w:t>21.137.037</w:t>
            </w:r>
          </w:p>
        </w:tc>
        <w:tc>
          <w:tcPr>
            <w:tcW w:w="854" w:type="dxa"/>
            <w:tcBorders>
              <w:top w:val="nil"/>
              <w:left w:val="nil"/>
              <w:bottom w:val="nil"/>
              <w:right w:val="single" w:sz="4" w:space="0" w:color="auto"/>
            </w:tcBorders>
            <w:shd w:val="clear" w:color="auto" w:fill="auto"/>
            <w:vAlign w:val="bottom"/>
          </w:tcPr>
          <w:p w14:paraId="43F24583" w14:textId="6C1D45E2" w:rsidR="005E3FD5" w:rsidRPr="004A68BA" w:rsidRDefault="005E3FD5" w:rsidP="004A68BA">
            <w:pPr>
              <w:ind w:left="-7" w:right="21"/>
              <w:jc w:val="right"/>
              <w:rPr>
                <w:b/>
                <w:bCs/>
                <w:sz w:val="13"/>
                <w:szCs w:val="13"/>
              </w:rPr>
            </w:pPr>
            <w:r w:rsidRPr="004A68BA">
              <w:rPr>
                <w:b/>
                <w:bCs/>
                <w:sz w:val="13"/>
                <w:szCs w:val="13"/>
              </w:rPr>
              <w:t>29.043.989</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0618742" w14:textId="16CB2D8F" w:rsidR="005E3FD5" w:rsidRPr="004A68BA" w:rsidRDefault="005E3FD5" w:rsidP="004A68BA">
            <w:pPr>
              <w:ind w:left="-7" w:right="21"/>
              <w:jc w:val="right"/>
              <w:rPr>
                <w:b/>
                <w:bCs/>
                <w:sz w:val="13"/>
                <w:szCs w:val="13"/>
              </w:rPr>
            </w:pPr>
            <w:r w:rsidRPr="004A68BA">
              <w:rPr>
                <w:b/>
                <w:bCs/>
                <w:color w:val="000000" w:themeColor="text1"/>
                <w:sz w:val="13"/>
                <w:szCs w:val="13"/>
              </w:rPr>
              <w:t xml:space="preserve">5.195.516 </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88ED28E" w14:textId="0078F5A7" w:rsidR="005E3FD5" w:rsidRPr="004A68BA" w:rsidRDefault="005E3FD5" w:rsidP="004A68BA">
            <w:pPr>
              <w:ind w:left="-7" w:right="21"/>
              <w:jc w:val="right"/>
              <w:rPr>
                <w:b/>
                <w:bCs/>
                <w:sz w:val="13"/>
                <w:szCs w:val="13"/>
              </w:rPr>
            </w:pPr>
            <w:r w:rsidRPr="004A68BA">
              <w:rPr>
                <w:b/>
                <w:bCs/>
                <w:color w:val="000000" w:themeColor="text1"/>
                <w:sz w:val="13"/>
                <w:szCs w:val="13"/>
              </w:rPr>
              <w:t xml:space="preserve">11.233.289 </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A307ACA" w14:textId="081F8D69" w:rsidR="005E3FD5" w:rsidRPr="004A68BA" w:rsidRDefault="005E3FD5" w:rsidP="004A68BA">
            <w:pPr>
              <w:ind w:left="-7" w:right="21"/>
              <w:jc w:val="right"/>
              <w:rPr>
                <w:b/>
                <w:bCs/>
                <w:sz w:val="13"/>
                <w:szCs w:val="13"/>
              </w:rPr>
            </w:pPr>
            <w:r w:rsidRPr="004A68BA">
              <w:rPr>
                <w:b/>
                <w:bCs/>
                <w:color w:val="000000" w:themeColor="text1"/>
                <w:sz w:val="13"/>
                <w:szCs w:val="13"/>
              </w:rPr>
              <w:t xml:space="preserve">16.428.805 </w:t>
            </w:r>
          </w:p>
        </w:tc>
      </w:tr>
      <w:tr w:rsidR="005E3FD5" w:rsidRPr="004A68BA" w14:paraId="56F3FF25"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ADE2A0B" w14:textId="77777777" w:rsidR="005E3FD5" w:rsidRPr="004A68BA" w:rsidRDefault="005E3FD5" w:rsidP="004A68BA">
            <w:pPr>
              <w:rPr>
                <w:rFonts w:eastAsia="Arial Unicode MS"/>
                <w:b/>
                <w:sz w:val="13"/>
                <w:szCs w:val="13"/>
              </w:rPr>
            </w:pPr>
            <w:r w:rsidRPr="004A68BA">
              <w:rPr>
                <w:rFonts w:eastAsia="Arial Unicode MS"/>
                <w:b/>
                <w:sz w:val="13"/>
                <w:szCs w:val="13"/>
              </w:rPr>
              <w:t>1.1</w:t>
            </w:r>
          </w:p>
        </w:tc>
        <w:tc>
          <w:tcPr>
            <w:tcW w:w="4111" w:type="dxa"/>
            <w:tcBorders>
              <w:top w:val="nil"/>
              <w:left w:val="nil"/>
              <w:bottom w:val="nil"/>
              <w:right w:val="nil"/>
            </w:tcBorders>
            <w:noWrap/>
            <w:tcMar>
              <w:top w:w="18" w:type="dxa"/>
              <w:left w:w="18" w:type="dxa"/>
              <w:bottom w:w="0" w:type="dxa"/>
              <w:right w:w="18" w:type="dxa"/>
            </w:tcMar>
            <w:vAlign w:val="bottom"/>
          </w:tcPr>
          <w:p w14:paraId="77FFB64B" w14:textId="06415728" w:rsidR="005E3FD5" w:rsidRPr="004A68BA" w:rsidRDefault="005E3FD5" w:rsidP="004A68BA">
            <w:pPr>
              <w:rPr>
                <w:rFonts w:eastAsia="Arial Unicode MS"/>
                <w:b/>
                <w:sz w:val="13"/>
                <w:szCs w:val="13"/>
              </w:rPr>
            </w:pPr>
            <w:r w:rsidRPr="004A68BA">
              <w:rPr>
                <w:rFonts w:eastAsia="Arial Unicode MS"/>
                <w:b/>
                <w:sz w:val="13"/>
                <w:szCs w:val="13"/>
              </w:rPr>
              <w:t>Nakit ve Nakit Benzerleri</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015455" w14:textId="77777777" w:rsidR="005E3FD5" w:rsidRPr="004A68BA" w:rsidRDefault="005E3FD5" w:rsidP="004A68BA">
            <w:pPr>
              <w:jc w:val="center"/>
              <w:rPr>
                <w:rFonts w:eastAsia="Arial Unicode MS"/>
                <w:b/>
                <w:sz w:val="13"/>
                <w:szCs w:val="13"/>
              </w:rPr>
            </w:pPr>
          </w:p>
        </w:tc>
        <w:tc>
          <w:tcPr>
            <w:tcW w:w="912" w:type="dxa"/>
            <w:tcBorders>
              <w:top w:val="nil"/>
              <w:left w:val="nil"/>
              <w:bottom w:val="nil"/>
              <w:right w:val="nil"/>
            </w:tcBorders>
            <w:shd w:val="clear" w:color="auto" w:fill="auto"/>
            <w:vAlign w:val="bottom"/>
          </w:tcPr>
          <w:p w14:paraId="560D08BC" w14:textId="026D870C" w:rsidR="005E3FD5" w:rsidRPr="004A68BA" w:rsidRDefault="005E3FD5" w:rsidP="004A68BA">
            <w:pPr>
              <w:ind w:left="-7" w:right="21"/>
              <w:jc w:val="right"/>
              <w:rPr>
                <w:b/>
                <w:bCs/>
                <w:sz w:val="13"/>
                <w:szCs w:val="13"/>
              </w:rPr>
            </w:pPr>
            <w:r w:rsidRPr="004A68BA">
              <w:rPr>
                <w:b/>
                <w:bCs/>
                <w:sz w:val="13"/>
                <w:szCs w:val="13"/>
              </w:rPr>
              <w:t>3.074.376</w:t>
            </w:r>
          </w:p>
        </w:tc>
        <w:tc>
          <w:tcPr>
            <w:tcW w:w="882" w:type="dxa"/>
            <w:tcBorders>
              <w:top w:val="nil"/>
              <w:left w:val="dotted" w:sz="4" w:space="0" w:color="auto"/>
              <w:bottom w:val="nil"/>
              <w:right w:val="dotted" w:sz="4" w:space="0" w:color="auto"/>
            </w:tcBorders>
            <w:shd w:val="clear" w:color="auto" w:fill="auto"/>
            <w:vAlign w:val="bottom"/>
          </w:tcPr>
          <w:p w14:paraId="4D14F58E" w14:textId="25648B7D" w:rsidR="005E3FD5" w:rsidRPr="004A68BA" w:rsidRDefault="005E3FD5" w:rsidP="004A68BA">
            <w:pPr>
              <w:ind w:left="-7" w:right="21"/>
              <w:jc w:val="right"/>
              <w:rPr>
                <w:b/>
                <w:bCs/>
                <w:sz w:val="13"/>
                <w:szCs w:val="13"/>
              </w:rPr>
            </w:pPr>
            <w:r w:rsidRPr="004A68BA">
              <w:rPr>
                <w:b/>
                <w:bCs/>
                <w:sz w:val="13"/>
                <w:szCs w:val="13"/>
              </w:rPr>
              <w:t>15.564.971</w:t>
            </w:r>
          </w:p>
        </w:tc>
        <w:tc>
          <w:tcPr>
            <w:tcW w:w="854" w:type="dxa"/>
            <w:tcBorders>
              <w:top w:val="nil"/>
              <w:left w:val="nil"/>
              <w:bottom w:val="nil"/>
              <w:right w:val="single" w:sz="4" w:space="0" w:color="auto"/>
            </w:tcBorders>
            <w:shd w:val="clear" w:color="auto" w:fill="auto"/>
            <w:vAlign w:val="bottom"/>
          </w:tcPr>
          <w:p w14:paraId="381D1996" w14:textId="74F58026" w:rsidR="005E3FD5" w:rsidRPr="004A68BA" w:rsidRDefault="005E3FD5" w:rsidP="004A68BA">
            <w:pPr>
              <w:ind w:left="-7" w:right="21"/>
              <w:jc w:val="right"/>
              <w:rPr>
                <w:b/>
                <w:bCs/>
                <w:sz w:val="13"/>
                <w:szCs w:val="13"/>
              </w:rPr>
            </w:pPr>
            <w:r w:rsidRPr="004A68BA">
              <w:rPr>
                <w:b/>
                <w:bCs/>
                <w:sz w:val="13"/>
                <w:szCs w:val="13"/>
              </w:rPr>
              <w:t>18.639.347</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4F6B5088" w14:textId="0DE57583" w:rsidR="005E3FD5" w:rsidRPr="004A68BA" w:rsidRDefault="005E3FD5" w:rsidP="004A68BA">
            <w:pPr>
              <w:ind w:left="-7" w:right="21"/>
              <w:jc w:val="right"/>
              <w:rPr>
                <w:b/>
                <w:bCs/>
                <w:sz w:val="13"/>
                <w:szCs w:val="13"/>
              </w:rPr>
            </w:pPr>
            <w:r w:rsidRPr="004A68BA">
              <w:rPr>
                <w:b/>
                <w:bCs/>
                <w:color w:val="000000" w:themeColor="text1"/>
                <w:sz w:val="13"/>
                <w:szCs w:val="13"/>
              </w:rPr>
              <w:t xml:space="preserve">419.033 </w:t>
            </w:r>
          </w:p>
        </w:tc>
        <w:tc>
          <w:tcPr>
            <w:tcW w:w="68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62FD3E5B" w14:textId="5E9FB437" w:rsidR="005E3FD5" w:rsidRPr="004A68BA" w:rsidRDefault="005E3FD5" w:rsidP="004A68BA">
            <w:pPr>
              <w:ind w:left="-7" w:right="21"/>
              <w:jc w:val="right"/>
              <w:rPr>
                <w:b/>
                <w:bCs/>
                <w:sz w:val="13"/>
                <w:szCs w:val="13"/>
              </w:rPr>
            </w:pPr>
            <w:r w:rsidRPr="004A68BA">
              <w:rPr>
                <w:b/>
                <w:bCs/>
                <w:color w:val="000000" w:themeColor="text1"/>
                <w:sz w:val="13"/>
                <w:szCs w:val="13"/>
              </w:rPr>
              <w:t xml:space="preserve">9.854.915 </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84E17CE" w14:textId="16452DE6" w:rsidR="005E3FD5" w:rsidRPr="004A68BA" w:rsidRDefault="005E3FD5" w:rsidP="004A68BA">
            <w:pPr>
              <w:ind w:left="-7" w:right="21"/>
              <w:jc w:val="right"/>
              <w:rPr>
                <w:b/>
                <w:bCs/>
                <w:sz w:val="13"/>
                <w:szCs w:val="13"/>
              </w:rPr>
            </w:pPr>
            <w:r w:rsidRPr="004A68BA">
              <w:rPr>
                <w:b/>
                <w:bCs/>
                <w:color w:val="000000" w:themeColor="text1"/>
                <w:sz w:val="13"/>
                <w:szCs w:val="13"/>
              </w:rPr>
              <w:t xml:space="preserve">10.273.948 </w:t>
            </w:r>
          </w:p>
        </w:tc>
      </w:tr>
      <w:tr w:rsidR="005E3FD5" w:rsidRPr="004A68BA" w14:paraId="1D7BB752" w14:textId="77777777" w:rsidTr="00D5345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99008F4" w14:textId="77777777" w:rsidR="005E3FD5" w:rsidRPr="004A68BA" w:rsidRDefault="005E3FD5" w:rsidP="004A68BA">
            <w:pPr>
              <w:rPr>
                <w:rFonts w:eastAsia="Arial Unicode MS"/>
                <w:b/>
                <w:sz w:val="13"/>
                <w:szCs w:val="13"/>
              </w:rPr>
            </w:pPr>
            <w:r w:rsidRPr="004A68BA">
              <w:rPr>
                <w:rFonts w:eastAsia="Arial Unicode MS"/>
                <w:sz w:val="13"/>
                <w:szCs w:val="13"/>
              </w:rPr>
              <w:t>1.1.1</w:t>
            </w:r>
          </w:p>
        </w:tc>
        <w:tc>
          <w:tcPr>
            <w:tcW w:w="4111" w:type="dxa"/>
            <w:tcBorders>
              <w:top w:val="nil"/>
              <w:left w:val="nil"/>
              <w:bottom w:val="nil"/>
              <w:right w:val="nil"/>
            </w:tcBorders>
            <w:noWrap/>
            <w:tcMar>
              <w:top w:w="18" w:type="dxa"/>
              <w:left w:w="18" w:type="dxa"/>
              <w:bottom w:w="0" w:type="dxa"/>
              <w:right w:w="18" w:type="dxa"/>
            </w:tcMar>
            <w:vAlign w:val="bottom"/>
          </w:tcPr>
          <w:p w14:paraId="55B462AA" w14:textId="4464F313" w:rsidR="005E3FD5" w:rsidRPr="004A68BA" w:rsidRDefault="005E3FD5" w:rsidP="004A68BA">
            <w:pPr>
              <w:rPr>
                <w:rFonts w:eastAsia="Arial Unicode MS"/>
                <w:b/>
                <w:sz w:val="13"/>
                <w:szCs w:val="13"/>
              </w:rPr>
            </w:pPr>
            <w:r w:rsidRPr="004A68BA">
              <w:rPr>
                <w:rFonts w:eastAsia="Arial Unicode MS"/>
                <w:sz w:val="13"/>
                <w:szCs w:val="13"/>
              </w:rPr>
              <w:t>Nakit Değerler ve Merkez Bankası</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39EE6D" w14:textId="77777777" w:rsidR="005E3FD5" w:rsidRPr="004A68BA" w:rsidRDefault="005E3FD5" w:rsidP="004A68BA">
            <w:pPr>
              <w:jc w:val="center"/>
              <w:rPr>
                <w:rFonts w:eastAsia="Arial Unicode MS"/>
                <w:bCs/>
                <w:sz w:val="13"/>
                <w:szCs w:val="13"/>
              </w:rPr>
            </w:pPr>
            <w:r w:rsidRPr="004A68BA">
              <w:rPr>
                <w:rFonts w:eastAsia="Arial Unicode MS"/>
                <w:bCs/>
                <w:sz w:val="13"/>
                <w:szCs w:val="13"/>
              </w:rPr>
              <w:t>(1)</w:t>
            </w:r>
          </w:p>
        </w:tc>
        <w:tc>
          <w:tcPr>
            <w:tcW w:w="912" w:type="dxa"/>
            <w:tcBorders>
              <w:top w:val="nil"/>
              <w:left w:val="nil"/>
              <w:bottom w:val="nil"/>
              <w:right w:val="dotted" w:sz="4" w:space="0" w:color="auto"/>
            </w:tcBorders>
            <w:shd w:val="clear" w:color="auto" w:fill="auto"/>
          </w:tcPr>
          <w:p w14:paraId="3D7C76D5" w14:textId="3C5AEE8D" w:rsidR="005E3FD5" w:rsidRPr="004A68BA" w:rsidRDefault="005E3FD5" w:rsidP="004A68BA">
            <w:pPr>
              <w:ind w:left="-7" w:right="21"/>
              <w:jc w:val="right"/>
              <w:rPr>
                <w:bCs/>
                <w:sz w:val="13"/>
                <w:szCs w:val="13"/>
              </w:rPr>
            </w:pPr>
            <w:r w:rsidRPr="004A68BA">
              <w:rPr>
                <w:bCs/>
                <w:sz w:val="13"/>
                <w:szCs w:val="13"/>
              </w:rPr>
              <w:t>3.066.213</w:t>
            </w:r>
          </w:p>
        </w:tc>
        <w:tc>
          <w:tcPr>
            <w:tcW w:w="882" w:type="dxa"/>
            <w:tcBorders>
              <w:top w:val="nil"/>
              <w:left w:val="nil"/>
              <w:bottom w:val="nil"/>
              <w:right w:val="dotted" w:sz="4" w:space="0" w:color="auto"/>
            </w:tcBorders>
            <w:shd w:val="clear" w:color="auto" w:fill="auto"/>
          </w:tcPr>
          <w:p w14:paraId="6AE79BCC" w14:textId="18096CE5" w:rsidR="005E3FD5" w:rsidRPr="004A68BA" w:rsidRDefault="005E3FD5" w:rsidP="004A68BA">
            <w:pPr>
              <w:ind w:left="-7" w:right="21"/>
              <w:jc w:val="right"/>
              <w:rPr>
                <w:bCs/>
                <w:sz w:val="13"/>
                <w:szCs w:val="13"/>
              </w:rPr>
            </w:pPr>
            <w:r w:rsidRPr="004A68BA">
              <w:rPr>
                <w:bCs/>
                <w:sz w:val="13"/>
                <w:szCs w:val="13"/>
              </w:rPr>
              <w:t>12.224.478</w:t>
            </w:r>
          </w:p>
        </w:tc>
        <w:tc>
          <w:tcPr>
            <w:tcW w:w="854" w:type="dxa"/>
            <w:tcBorders>
              <w:top w:val="nil"/>
              <w:left w:val="nil"/>
              <w:bottom w:val="nil"/>
              <w:right w:val="single" w:sz="4" w:space="0" w:color="auto"/>
            </w:tcBorders>
            <w:shd w:val="clear" w:color="auto" w:fill="auto"/>
          </w:tcPr>
          <w:p w14:paraId="5250D9D1" w14:textId="5DC993BB" w:rsidR="005E3FD5" w:rsidRPr="004A68BA" w:rsidRDefault="005E3FD5" w:rsidP="004A68BA">
            <w:pPr>
              <w:ind w:left="-7" w:right="21"/>
              <w:jc w:val="right"/>
              <w:rPr>
                <w:bCs/>
                <w:sz w:val="13"/>
                <w:szCs w:val="13"/>
              </w:rPr>
            </w:pPr>
            <w:r w:rsidRPr="004A68BA">
              <w:rPr>
                <w:bCs/>
                <w:sz w:val="13"/>
                <w:szCs w:val="13"/>
              </w:rPr>
              <w:t xml:space="preserve">15.290.691 </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02C118BF" w14:textId="1E5B0A3A" w:rsidR="005E3FD5" w:rsidRPr="004A68BA" w:rsidRDefault="005E3FD5" w:rsidP="004A68BA">
            <w:pPr>
              <w:ind w:left="-7" w:right="21"/>
              <w:jc w:val="right"/>
              <w:rPr>
                <w:bCs/>
                <w:sz w:val="13"/>
                <w:szCs w:val="13"/>
              </w:rPr>
            </w:pPr>
            <w:r w:rsidRPr="004A68BA">
              <w:rPr>
                <w:bCs/>
                <w:color w:val="000000" w:themeColor="text1"/>
                <w:sz w:val="13"/>
                <w:szCs w:val="13"/>
              </w:rPr>
              <w:t>409.579</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4DF077E" w14:textId="20FDB623" w:rsidR="005E3FD5" w:rsidRPr="004A68BA" w:rsidRDefault="005E3FD5" w:rsidP="004A68BA">
            <w:pPr>
              <w:ind w:left="-7" w:right="21"/>
              <w:jc w:val="right"/>
              <w:rPr>
                <w:bCs/>
                <w:sz w:val="13"/>
                <w:szCs w:val="13"/>
              </w:rPr>
            </w:pPr>
            <w:r w:rsidRPr="004A68BA">
              <w:rPr>
                <w:bCs/>
                <w:color w:val="000000" w:themeColor="text1"/>
                <w:sz w:val="13"/>
                <w:szCs w:val="13"/>
              </w:rPr>
              <w:t>5.067.541</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B2F37C8" w14:textId="1D05633B" w:rsidR="005E3FD5" w:rsidRPr="004A68BA" w:rsidRDefault="005E3FD5" w:rsidP="004A68BA">
            <w:pPr>
              <w:ind w:left="-7" w:right="21"/>
              <w:jc w:val="right"/>
              <w:rPr>
                <w:bCs/>
                <w:sz w:val="13"/>
                <w:szCs w:val="13"/>
              </w:rPr>
            </w:pPr>
            <w:r w:rsidRPr="004A68BA">
              <w:rPr>
                <w:bCs/>
                <w:color w:val="000000" w:themeColor="text1"/>
                <w:sz w:val="13"/>
                <w:szCs w:val="13"/>
              </w:rPr>
              <w:t xml:space="preserve">5.477.120 </w:t>
            </w:r>
          </w:p>
        </w:tc>
      </w:tr>
      <w:tr w:rsidR="005E3FD5" w:rsidRPr="004A68BA" w14:paraId="7183371B" w14:textId="77777777" w:rsidTr="00D5345E">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E347917" w14:textId="77777777" w:rsidR="005E3FD5" w:rsidRPr="004A68BA" w:rsidRDefault="005E3FD5" w:rsidP="004A68BA">
            <w:pPr>
              <w:rPr>
                <w:rFonts w:eastAsia="Arial Unicode MS"/>
                <w:sz w:val="13"/>
                <w:szCs w:val="13"/>
              </w:rPr>
            </w:pPr>
            <w:r w:rsidRPr="004A68BA">
              <w:rPr>
                <w:rFonts w:eastAsia="Arial Unicode MS"/>
                <w:sz w:val="13"/>
                <w:szCs w:val="13"/>
              </w:rPr>
              <w:t>1.1.2</w:t>
            </w:r>
          </w:p>
        </w:tc>
        <w:tc>
          <w:tcPr>
            <w:tcW w:w="4111" w:type="dxa"/>
            <w:tcBorders>
              <w:top w:val="nil"/>
              <w:left w:val="nil"/>
              <w:bottom w:val="nil"/>
              <w:right w:val="nil"/>
            </w:tcBorders>
            <w:noWrap/>
            <w:tcMar>
              <w:top w:w="18" w:type="dxa"/>
              <w:left w:w="18" w:type="dxa"/>
              <w:bottom w:w="0" w:type="dxa"/>
              <w:right w:w="18" w:type="dxa"/>
            </w:tcMar>
            <w:vAlign w:val="bottom"/>
          </w:tcPr>
          <w:p w14:paraId="2E1638F4" w14:textId="4BD0413F" w:rsidR="005E3FD5" w:rsidRPr="004A68BA" w:rsidRDefault="005E3FD5" w:rsidP="004A68BA">
            <w:pPr>
              <w:rPr>
                <w:rFonts w:eastAsia="Arial Unicode MS"/>
                <w:sz w:val="13"/>
                <w:szCs w:val="13"/>
              </w:rPr>
            </w:pPr>
            <w:r w:rsidRPr="004A68BA">
              <w:rPr>
                <w:rFonts w:eastAsia="Arial Unicode MS"/>
                <w:sz w:val="13"/>
                <w:szCs w:val="13"/>
              </w:rPr>
              <w:t>Bankalar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93BB10" w14:textId="77777777" w:rsidR="005E3FD5" w:rsidRPr="004A68BA" w:rsidRDefault="005E3FD5" w:rsidP="004A68BA">
            <w:pPr>
              <w:jc w:val="center"/>
              <w:rPr>
                <w:rFonts w:eastAsia="Arial Unicode MS"/>
                <w:bCs/>
                <w:sz w:val="13"/>
                <w:szCs w:val="13"/>
              </w:rPr>
            </w:pPr>
            <w:r w:rsidRPr="004A68BA">
              <w:rPr>
                <w:rFonts w:eastAsia="Arial Unicode MS"/>
                <w:bCs/>
                <w:sz w:val="13"/>
                <w:szCs w:val="13"/>
              </w:rPr>
              <w:t>(2)</w:t>
            </w:r>
          </w:p>
        </w:tc>
        <w:tc>
          <w:tcPr>
            <w:tcW w:w="912" w:type="dxa"/>
            <w:tcBorders>
              <w:top w:val="nil"/>
              <w:left w:val="nil"/>
              <w:bottom w:val="nil"/>
              <w:right w:val="dotted" w:sz="4" w:space="0" w:color="auto"/>
            </w:tcBorders>
            <w:shd w:val="clear" w:color="auto" w:fill="auto"/>
          </w:tcPr>
          <w:p w14:paraId="2F7C2729" w14:textId="2F5B63E6" w:rsidR="005E3FD5" w:rsidRPr="004A68BA" w:rsidRDefault="005E3FD5" w:rsidP="004A68BA">
            <w:pPr>
              <w:ind w:left="-7" w:right="21"/>
              <w:jc w:val="right"/>
              <w:rPr>
                <w:bCs/>
                <w:sz w:val="13"/>
                <w:szCs w:val="13"/>
              </w:rPr>
            </w:pPr>
            <w:r w:rsidRPr="004A68BA">
              <w:rPr>
                <w:bCs/>
                <w:sz w:val="13"/>
                <w:szCs w:val="13"/>
              </w:rPr>
              <w:t>9.647</w:t>
            </w:r>
          </w:p>
        </w:tc>
        <w:tc>
          <w:tcPr>
            <w:tcW w:w="882" w:type="dxa"/>
            <w:tcBorders>
              <w:top w:val="nil"/>
              <w:left w:val="nil"/>
              <w:bottom w:val="nil"/>
              <w:right w:val="dotted" w:sz="4" w:space="0" w:color="auto"/>
            </w:tcBorders>
            <w:shd w:val="clear" w:color="auto" w:fill="auto"/>
          </w:tcPr>
          <w:p w14:paraId="48F71B46" w14:textId="05387BB8" w:rsidR="005E3FD5" w:rsidRPr="004A68BA" w:rsidRDefault="005E3FD5" w:rsidP="004A68BA">
            <w:pPr>
              <w:ind w:left="-7" w:right="21"/>
              <w:jc w:val="right"/>
              <w:rPr>
                <w:bCs/>
                <w:sz w:val="13"/>
                <w:szCs w:val="13"/>
              </w:rPr>
            </w:pPr>
            <w:r w:rsidRPr="004A68BA">
              <w:rPr>
                <w:bCs/>
                <w:sz w:val="13"/>
                <w:szCs w:val="13"/>
              </w:rPr>
              <w:t>3.340.493</w:t>
            </w:r>
          </w:p>
        </w:tc>
        <w:tc>
          <w:tcPr>
            <w:tcW w:w="854" w:type="dxa"/>
            <w:tcBorders>
              <w:top w:val="nil"/>
              <w:left w:val="nil"/>
              <w:bottom w:val="nil"/>
              <w:right w:val="single" w:sz="4" w:space="0" w:color="auto"/>
            </w:tcBorders>
            <w:shd w:val="clear" w:color="auto" w:fill="auto"/>
          </w:tcPr>
          <w:p w14:paraId="4ADE1BEE" w14:textId="06DE1E97" w:rsidR="005E3FD5" w:rsidRPr="004A68BA" w:rsidRDefault="005E3FD5" w:rsidP="004A68BA">
            <w:pPr>
              <w:ind w:left="-7" w:right="21"/>
              <w:jc w:val="right"/>
              <w:rPr>
                <w:bCs/>
                <w:sz w:val="13"/>
                <w:szCs w:val="13"/>
              </w:rPr>
            </w:pPr>
            <w:r w:rsidRPr="004A68BA">
              <w:rPr>
                <w:bCs/>
                <w:sz w:val="13"/>
                <w:szCs w:val="13"/>
              </w:rPr>
              <w:t xml:space="preserve">3.350.140 </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5E24896" w14:textId="47C1B76F" w:rsidR="005E3FD5" w:rsidRPr="004A68BA" w:rsidRDefault="005E3FD5" w:rsidP="004A68BA">
            <w:pPr>
              <w:ind w:left="-7" w:right="21"/>
              <w:jc w:val="right"/>
              <w:rPr>
                <w:bCs/>
                <w:sz w:val="13"/>
                <w:szCs w:val="13"/>
              </w:rPr>
            </w:pPr>
            <w:r w:rsidRPr="004A68BA">
              <w:rPr>
                <w:bCs/>
                <w:color w:val="000000" w:themeColor="text1"/>
                <w:sz w:val="13"/>
                <w:szCs w:val="13"/>
              </w:rPr>
              <w:t>12.394</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15077524" w14:textId="387EE247" w:rsidR="005E3FD5" w:rsidRPr="004A68BA" w:rsidRDefault="005E3FD5" w:rsidP="004A68BA">
            <w:pPr>
              <w:ind w:left="-7" w:right="21"/>
              <w:jc w:val="right"/>
              <w:rPr>
                <w:bCs/>
                <w:sz w:val="13"/>
                <w:szCs w:val="13"/>
              </w:rPr>
            </w:pPr>
            <w:r w:rsidRPr="004A68BA">
              <w:rPr>
                <w:bCs/>
                <w:color w:val="000000" w:themeColor="text1"/>
                <w:sz w:val="13"/>
                <w:szCs w:val="13"/>
              </w:rPr>
              <w:t>4.787.374</w:t>
            </w:r>
          </w:p>
        </w:tc>
        <w:tc>
          <w:tcPr>
            <w:tcW w:w="854"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25A6F7" w14:textId="13538EF2" w:rsidR="005E3FD5" w:rsidRPr="004A68BA" w:rsidRDefault="005E3FD5" w:rsidP="004A68BA">
            <w:pPr>
              <w:ind w:left="-7" w:right="21"/>
              <w:jc w:val="right"/>
              <w:rPr>
                <w:bCs/>
                <w:sz w:val="13"/>
                <w:szCs w:val="13"/>
              </w:rPr>
            </w:pPr>
            <w:r w:rsidRPr="004A68BA">
              <w:rPr>
                <w:bCs/>
                <w:color w:val="000000" w:themeColor="text1"/>
                <w:sz w:val="13"/>
                <w:szCs w:val="13"/>
              </w:rPr>
              <w:t xml:space="preserve">4.799.768 </w:t>
            </w:r>
          </w:p>
        </w:tc>
      </w:tr>
      <w:tr w:rsidR="005E3FD5" w:rsidRPr="004A68BA" w14:paraId="42CD5995"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1E5FDCB" w14:textId="77777777" w:rsidR="005E3FD5" w:rsidRPr="004A68BA" w:rsidRDefault="005E3FD5" w:rsidP="004A68BA">
            <w:pPr>
              <w:rPr>
                <w:rFonts w:eastAsia="Arial Unicode MS"/>
                <w:sz w:val="13"/>
                <w:szCs w:val="13"/>
              </w:rPr>
            </w:pPr>
            <w:r w:rsidRPr="004A68BA">
              <w:rPr>
                <w:rFonts w:eastAsia="Arial Unicode MS"/>
                <w:sz w:val="13"/>
                <w:szCs w:val="13"/>
              </w:rPr>
              <w:t>1.1.3</w:t>
            </w:r>
          </w:p>
        </w:tc>
        <w:tc>
          <w:tcPr>
            <w:tcW w:w="4111" w:type="dxa"/>
            <w:tcBorders>
              <w:top w:val="nil"/>
              <w:left w:val="nil"/>
              <w:bottom w:val="nil"/>
              <w:right w:val="nil"/>
            </w:tcBorders>
            <w:noWrap/>
            <w:tcMar>
              <w:top w:w="18" w:type="dxa"/>
              <w:left w:w="18" w:type="dxa"/>
              <w:bottom w:w="0" w:type="dxa"/>
              <w:right w:w="18" w:type="dxa"/>
            </w:tcMar>
            <w:vAlign w:val="bottom"/>
          </w:tcPr>
          <w:p w14:paraId="7F463FAA" w14:textId="085B899F" w:rsidR="005E3FD5" w:rsidRPr="004A68BA" w:rsidRDefault="005E3FD5" w:rsidP="004A68BA">
            <w:pPr>
              <w:rPr>
                <w:rFonts w:eastAsia="Arial Unicode MS"/>
                <w:sz w:val="13"/>
                <w:szCs w:val="13"/>
              </w:rPr>
            </w:pPr>
            <w:r w:rsidRPr="004A68BA">
              <w:rPr>
                <w:rFonts w:eastAsia="Arial Unicode MS"/>
                <w:sz w:val="13"/>
                <w:szCs w:val="13"/>
              </w:rPr>
              <w:t>Para Piyasalarından Alacaklar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0564AE" w14:textId="77777777" w:rsidR="005E3FD5" w:rsidRPr="004A68BA" w:rsidRDefault="005E3FD5" w:rsidP="004A68BA">
            <w:pPr>
              <w:jc w:val="center"/>
              <w:rPr>
                <w:rFonts w:eastAsia="Arial Unicode MS"/>
                <w:sz w:val="13"/>
                <w:szCs w:val="13"/>
              </w:rPr>
            </w:pPr>
          </w:p>
        </w:tc>
        <w:tc>
          <w:tcPr>
            <w:tcW w:w="912" w:type="dxa"/>
            <w:tcBorders>
              <w:top w:val="nil"/>
              <w:left w:val="nil"/>
              <w:bottom w:val="nil"/>
              <w:right w:val="dotted" w:sz="4" w:space="0" w:color="auto"/>
            </w:tcBorders>
            <w:vAlign w:val="bottom"/>
          </w:tcPr>
          <w:p w14:paraId="7AF42DDD" w14:textId="77777777" w:rsidR="005E3FD5" w:rsidRPr="004A68BA" w:rsidRDefault="005E3FD5" w:rsidP="004A68BA">
            <w:pPr>
              <w:ind w:left="-7" w:right="21"/>
              <w:jc w:val="right"/>
              <w:rPr>
                <w:bCs/>
                <w:sz w:val="13"/>
                <w:szCs w:val="13"/>
              </w:rPr>
            </w:pPr>
            <w:r w:rsidRPr="004A68BA">
              <w:rPr>
                <w:bCs/>
                <w:sz w:val="13"/>
                <w:szCs w:val="13"/>
              </w:rPr>
              <w:t>-</w:t>
            </w:r>
          </w:p>
        </w:tc>
        <w:tc>
          <w:tcPr>
            <w:tcW w:w="882" w:type="dxa"/>
            <w:tcBorders>
              <w:top w:val="nil"/>
              <w:left w:val="dotted" w:sz="4" w:space="0" w:color="auto"/>
              <w:bottom w:val="nil"/>
              <w:right w:val="nil"/>
            </w:tcBorders>
            <w:vAlign w:val="bottom"/>
          </w:tcPr>
          <w:p w14:paraId="04908282" w14:textId="77777777" w:rsidR="005E3FD5" w:rsidRPr="004A68BA" w:rsidRDefault="005E3FD5" w:rsidP="004A68BA">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vAlign w:val="bottom"/>
          </w:tcPr>
          <w:p w14:paraId="36EB5539" w14:textId="77777777" w:rsidR="005E3FD5" w:rsidRPr="004A68BA" w:rsidRDefault="005E3FD5" w:rsidP="004A68BA">
            <w:pPr>
              <w:ind w:left="-7" w:right="21"/>
              <w:jc w:val="right"/>
              <w:rPr>
                <w:bCs/>
                <w:sz w:val="13"/>
                <w:szCs w:val="13"/>
              </w:rPr>
            </w:pPr>
            <w:r w:rsidRPr="004A68BA">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D3134AF" w14:textId="0DA71686"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3BF1AA1" w14:textId="50678638"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56D7279" w14:textId="25EFEDD0" w:rsidR="005E3FD5" w:rsidRPr="004A68BA" w:rsidRDefault="005E3FD5" w:rsidP="004A68BA">
            <w:pPr>
              <w:ind w:left="-7" w:right="21"/>
              <w:jc w:val="right"/>
              <w:rPr>
                <w:bCs/>
                <w:sz w:val="13"/>
                <w:szCs w:val="13"/>
              </w:rPr>
            </w:pPr>
            <w:r w:rsidRPr="004A68BA">
              <w:rPr>
                <w:bCs/>
                <w:color w:val="000000" w:themeColor="text1"/>
                <w:sz w:val="13"/>
                <w:szCs w:val="13"/>
              </w:rPr>
              <w:t>-</w:t>
            </w:r>
          </w:p>
        </w:tc>
      </w:tr>
      <w:tr w:rsidR="005E3FD5" w:rsidRPr="004A68BA" w14:paraId="108F63A8"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F289DC" w14:textId="77777777" w:rsidR="005E3FD5" w:rsidRPr="004A68BA" w:rsidRDefault="005E3FD5" w:rsidP="004A68BA">
            <w:pPr>
              <w:rPr>
                <w:rFonts w:eastAsia="Arial Unicode MS"/>
                <w:sz w:val="13"/>
                <w:szCs w:val="13"/>
              </w:rPr>
            </w:pPr>
            <w:r w:rsidRPr="004A68BA">
              <w:rPr>
                <w:rFonts w:eastAsia="Arial Unicode MS"/>
                <w:sz w:val="13"/>
                <w:szCs w:val="13"/>
              </w:rPr>
              <w:t>1.1.4</w:t>
            </w:r>
          </w:p>
        </w:tc>
        <w:tc>
          <w:tcPr>
            <w:tcW w:w="4111" w:type="dxa"/>
            <w:tcBorders>
              <w:top w:val="nil"/>
              <w:left w:val="nil"/>
              <w:bottom w:val="nil"/>
              <w:right w:val="nil"/>
            </w:tcBorders>
            <w:noWrap/>
            <w:tcMar>
              <w:top w:w="18" w:type="dxa"/>
              <w:left w:w="18" w:type="dxa"/>
              <w:bottom w:w="0" w:type="dxa"/>
              <w:right w:w="18" w:type="dxa"/>
            </w:tcMar>
            <w:vAlign w:val="bottom"/>
          </w:tcPr>
          <w:p w14:paraId="259FA9DF" w14:textId="41652F6E" w:rsidR="005E3FD5" w:rsidRPr="004A68BA" w:rsidRDefault="005E3FD5" w:rsidP="004A68BA">
            <w:pPr>
              <w:rPr>
                <w:rFonts w:eastAsia="Arial Unicode MS"/>
                <w:sz w:val="13"/>
                <w:szCs w:val="13"/>
              </w:rPr>
            </w:pPr>
            <w:r w:rsidRPr="004A68BA">
              <w:rPr>
                <w:rFonts w:eastAsia="Arial Unicode MS"/>
                <w:sz w:val="13"/>
                <w:szCs w:val="13"/>
              </w:rPr>
              <w:t>Beklenen Zarar Karşılıkları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448788" w14:textId="26DB8EA7" w:rsidR="005E3FD5" w:rsidRPr="004A68BA" w:rsidRDefault="005E3FD5" w:rsidP="004A68BA">
            <w:pPr>
              <w:jc w:val="center"/>
              <w:rPr>
                <w:rFonts w:eastAsia="Arial Unicode MS"/>
                <w:b/>
                <w:sz w:val="13"/>
                <w:szCs w:val="13"/>
              </w:rPr>
            </w:pPr>
          </w:p>
        </w:tc>
        <w:tc>
          <w:tcPr>
            <w:tcW w:w="912" w:type="dxa"/>
            <w:tcBorders>
              <w:top w:val="nil"/>
              <w:left w:val="nil"/>
              <w:bottom w:val="nil"/>
              <w:right w:val="dotted" w:sz="4" w:space="0" w:color="auto"/>
            </w:tcBorders>
            <w:shd w:val="clear" w:color="auto" w:fill="auto"/>
            <w:vAlign w:val="bottom"/>
          </w:tcPr>
          <w:p w14:paraId="55105D19" w14:textId="417A26D7" w:rsidR="005E3FD5" w:rsidRPr="004A68BA" w:rsidRDefault="005E3FD5" w:rsidP="004A68BA">
            <w:pPr>
              <w:ind w:left="-7" w:right="21"/>
              <w:jc w:val="right"/>
              <w:rPr>
                <w:bCs/>
                <w:sz w:val="13"/>
                <w:szCs w:val="13"/>
              </w:rPr>
            </w:pPr>
            <w:r w:rsidRPr="004A68BA">
              <w:rPr>
                <w:bCs/>
                <w:sz w:val="13"/>
                <w:szCs w:val="13"/>
              </w:rPr>
              <w:t>1.484</w:t>
            </w:r>
          </w:p>
        </w:tc>
        <w:tc>
          <w:tcPr>
            <w:tcW w:w="882" w:type="dxa"/>
            <w:tcBorders>
              <w:top w:val="nil"/>
              <w:left w:val="nil"/>
              <w:bottom w:val="nil"/>
              <w:right w:val="nil"/>
            </w:tcBorders>
            <w:shd w:val="clear" w:color="auto" w:fill="auto"/>
            <w:vAlign w:val="bottom"/>
          </w:tcPr>
          <w:p w14:paraId="6FD0691D" w14:textId="6E022AF0" w:rsidR="005E3FD5" w:rsidRPr="004A68BA" w:rsidRDefault="005E3FD5" w:rsidP="004A68BA">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shd w:val="clear" w:color="auto" w:fill="auto"/>
            <w:vAlign w:val="bottom"/>
          </w:tcPr>
          <w:p w14:paraId="295D5FFE" w14:textId="72B5A0CA" w:rsidR="005E3FD5" w:rsidRPr="004A68BA" w:rsidRDefault="005E3FD5" w:rsidP="004A68BA">
            <w:pPr>
              <w:ind w:left="-7" w:right="21"/>
              <w:jc w:val="right"/>
              <w:rPr>
                <w:bCs/>
                <w:sz w:val="13"/>
                <w:szCs w:val="13"/>
              </w:rPr>
            </w:pPr>
            <w:r w:rsidRPr="004A68BA">
              <w:rPr>
                <w:bCs/>
                <w:sz w:val="13"/>
                <w:szCs w:val="13"/>
              </w:rPr>
              <w:t>1.484</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7E3860D2" w14:textId="3D4F93D6" w:rsidR="005E3FD5" w:rsidRPr="004A68BA" w:rsidRDefault="005E3FD5" w:rsidP="004A68BA">
            <w:pPr>
              <w:ind w:left="-7" w:right="21"/>
              <w:jc w:val="right"/>
              <w:rPr>
                <w:bCs/>
                <w:sz w:val="13"/>
                <w:szCs w:val="13"/>
              </w:rPr>
            </w:pPr>
            <w:r w:rsidRPr="004A68BA">
              <w:rPr>
                <w:bCs/>
                <w:color w:val="000000" w:themeColor="text1"/>
                <w:sz w:val="13"/>
                <w:szCs w:val="13"/>
              </w:rPr>
              <w:t>2.940</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53E7586A" w14:textId="363DF0EB"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D37CBB9" w14:textId="7FF39A00" w:rsidR="005E3FD5" w:rsidRPr="004A68BA" w:rsidRDefault="005E3FD5" w:rsidP="004A68BA">
            <w:pPr>
              <w:ind w:left="-7" w:right="21"/>
              <w:jc w:val="right"/>
              <w:rPr>
                <w:bCs/>
                <w:sz w:val="13"/>
                <w:szCs w:val="13"/>
              </w:rPr>
            </w:pPr>
            <w:r w:rsidRPr="004A68BA">
              <w:rPr>
                <w:bCs/>
                <w:color w:val="000000" w:themeColor="text1"/>
                <w:sz w:val="13"/>
                <w:szCs w:val="13"/>
              </w:rPr>
              <w:t>2.940</w:t>
            </w:r>
          </w:p>
        </w:tc>
      </w:tr>
      <w:tr w:rsidR="005E3FD5" w:rsidRPr="004A68BA" w14:paraId="2F8E0D0B"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7EEE9CA" w14:textId="77777777" w:rsidR="005E3FD5" w:rsidRPr="004A68BA" w:rsidRDefault="005E3FD5" w:rsidP="004A68BA">
            <w:pPr>
              <w:rPr>
                <w:rFonts w:eastAsia="Arial Unicode MS"/>
                <w:b/>
                <w:sz w:val="13"/>
                <w:szCs w:val="13"/>
              </w:rPr>
            </w:pPr>
            <w:r w:rsidRPr="004A68BA">
              <w:rPr>
                <w:rFonts w:eastAsia="Arial Unicode MS"/>
                <w:b/>
                <w:sz w:val="13"/>
                <w:szCs w:val="13"/>
              </w:rPr>
              <w:t>1.2</w:t>
            </w:r>
          </w:p>
        </w:tc>
        <w:tc>
          <w:tcPr>
            <w:tcW w:w="4111" w:type="dxa"/>
            <w:tcBorders>
              <w:top w:val="nil"/>
              <w:left w:val="nil"/>
              <w:bottom w:val="nil"/>
              <w:right w:val="nil"/>
            </w:tcBorders>
            <w:noWrap/>
            <w:tcMar>
              <w:top w:w="18" w:type="dxa"/>
              <w:left w:w="18" w:type="dxa"/>
              <w:bottom w:w="0" w:type="dxa"/>
              <w:right w:w="18" w:type="dxa"/>
            </w:tcMar>
            <w:vAlign w:val="bottom"/>
          </w:tcPr>
          <w:p w14:paraId="538BC858" w14:textId="6EF7B6BA" w:rsidR="005E3FD5" w:rsidRPr="004A68BA" w:rsidRDefault="005E3FD5" w:rsidP="004A68BA">
            <w:pPr>
              <w:rPr>
                <w:rFonts w:eastAsia="Arial Unicode MS"/>
                <w:b/>
                <w:sz w:val="13"/>
                <w:szCs w:val="13"/>
              </w:rPr>
            </w:pPr>
            <w:r w:rsidRPr="004A68BA">
              <w:rPr>
                <w:rFonts w:eastAsia="Arial Unicode MS"/>
                <w:b/>
                <w:sz w:val="13"/>
                <w:szCs w:val="13"/>
              </w:rPr>
              <w:t>Gerçeğe Uygun Değer Farkı Kâr Zarara Yansıtılan Finansal Varlıklar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91A944" w14:textId="7BD3202C" w:rsidR="005E3FD5" w:rsidRPr="004A68BA" w:rsidRDefault="005E3FD5" w:rsidP="004A68BA">
            <w:pPr>
              <w:jc w:val="center"/>
              <w:rPr>
                <w:rFonts w:eastAsia="Arial Unicode MS"/>
                <w:b/>
                <w:sz w:val="13"/>
                <w:szCs w:val="13"/>
              </w:rPr>
            </w:pPr>
            <w:r w:rsidRPr="004A68BA">
              <w:rPr>
                <w:rFonts w:eastAsia="Arial Unicode MS"/>
                <w:b/>
                <w:sz w:val="13"/>
                <w:szCs w:val="13"/>
              </w:rPr>
              <w:t>(3)</w:t>
            </w:r>
          </w:p>
        </w:tc>
        <w:tc>
          <w:tcPr>
            <w:tcW w:w="912" w:type="dxa"/>
            <w:tcBorders>
              <w:top w:val="nil"/>
              <w:left w:val="nil"/>
              <w:bottom w:val="nil"/>
              <w:right w:val="dotted" w:sz="4" w:space="0" w:color="auto"/>
            </w:tcBorders>
            <w:vAlign w:val="bottom"/>
          </w:tcPr>
          <w:p w14:paraId="5317729D" w14:textId="3506CBDC" w:rsidR="005E3FD5" w:rsidRPr="004A68BA" w:rsidRDefault="005E3FD5" w:rsidP="004A68BA">
            <w:pPr>
              <w:ind w:left="-7" w:right="21"/>
              <w:jc w:val="right"/>
              <w:rPr>
                <w:b/>
                <w:bCs/>
                <w:sz w:val="13"/>
                <w:szCs w:val="13"/>
              </w:rPr>
            </w:pPr>
            <w:r w:rsidRPr="004A68BA">
              <w:rPr>
                <w:b/>
                <w:bCs/>
                <w:sz w:val="13"/>
                <w:szCs w:val="13"/>
              </w:rPr>
              <w:t>-</w:t>
            </w:r>
          </w:p>
        </w:tc>
        <w:tc>
          <w:tcPr>
            <w:tcW w:w="882" w:type="dxa"/>
            <w:tcBorders>
              <w:top w:val="nil"/>
              <w:left w:val="dotted" w:sz="4" w:space="0" w:color="auto"/>
              <w:bottom w:val="nil"/>
              <w:right w:val="nil"/>
            </w:tcBorders>
            <w:vAlign w:val="bottom"/>
          </w:tcPr>
          <w:p w14:paraId="4594D3DE" w14:textId="0311D137" w:rsidR="005E3FD5" w:rsidRPr="004A68BA" w:rsidRDefault="005E3FD5" w:rsidP="004A68BA">
            <w:pPr>
              <w:ind w:left="-7" w:right="21"/>
              <w:jc w:val="right"/>
              <w:rPr>
                <w:b/>
                <w:bCs/>
                <w:sz w:val="13"/>
                <w:szCs w:val="13"/>
              </w:rPr>
            </w:pPr>
            <w:r w:rsidRPr="004A68BA">
              <w:rPr>
                <w:b/>
                <w:bCs/>
                <w:sz w:val="13"/>
                <w:szCs w:val="13"/>
              </w:rPr>
              <w:t>1.795.316</w:t>
            </w:r>
          </w:p>
        </w:tc>
        <w:tc>
          <w:tcPr>
            <w:tcW w:w="854" w:type="dxa"/>
            <w:tcBorders>
              <w:top w:val="nil"/>
              <w:left w:val="dotted" w:sz="4" w:space="0" w:color="auto"/>
              <w:bottom w:val="nil"/>
              <w:right w:val="single" w:sz="4" w:space="0" w:color="auto"/>
            </w:tcBorders>
            <w:vAlign w:val="bottom"/>
          </w:tcPr>
          <w:p w14:paraId="7990B586" w14:textId="460624DD" w:rsidR="005E3FD5" w:rsidRPr="004A68BA" w:rsidRDefault="005E3FD5" w:rsidP="004A68BA">
            <w:pPr>
              <w:ind w:left="-7" w:right="21"/>
              <w:jc w:val="right"/>
              <w:rPr>
                <w:b/>
                <w:bCs/>
                <w:sz w:val="13"/>
                <w:szCs w:val="13"/>
              </w:rPr>
            </w:pPr>
            <w:r w:rsidRPr="004A68BA">
              <w:rPr>
                <w:b/>
                <w:bCs/>
                <w:sz w:val="13"/>
                <w:szCs w:val="13"/>
              </w:rPr>
              <w:t>1.795.316</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F90D9A1" w14:textId="10848076" w:rsidR="005E3FD5" w:rsidRPr="004A68BA" w:rsidRDefault="005E3FD5" w:rsidP="004A68BA">
            <w:pPr>
              <w:ind w:left="-7" w:right="21"/>
              <w:jc w:val="right"/>
              <w:rPr>
                <w:b/>
                <w:bCs/>
                <w:sz w:val="13"/>
                <w:szCs w:val="13"/>
              </w:rPr>
            </w:pPr>
            <w:r w:rsidRPr="004A68BA">
              <w:rPr>
                <w:b/>
                <w:bCs/>
                <w:color w:val="000000" w:themeColor="text1"/>
                <w:sz w:val="13"/>
                <w:szCs w:val="13"/>
              </w:rPr>
              <w:t>980.872</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2F9CA62" w14:textId="418E8345" w:rsidR="005E3FD5" w:rsidRPr="004A68BA" w:rsidRDefault="005E3FD5" w:rsidP="004A68BA">
            <w:pPr>
              <w:ind w:left="-7" w:right="21"/>
              <w:jc w:val="right"/>
              <w:rPr>
                <w:b/>
                <w:bCs/>
                <w:sz w:val="13"/>
                <w:szCs w:val="13"/>
              </w:rPr>
            </w:pPr>
            <w:r w:rsidRPr="004A68BA">
              <w:rPr>
                <w:b/>
                <w:bCs/>
                <w:color w:val="000000" w:themeColor="text1"/>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D5E3B9" w14:textId="5237EB5B" w:rsidR="005E3FD5" w:rsidRPr="004A68BA" w:rsidRDefault="005E3FD5" w:rsidP="004A68BA">
            <w:pPr>
              <w:ind w:left="-7" w:right="21"/>
              <w:jc w:val="right"/>
              <w:rPr>
                <w:b/>
                <w:bCs/>
                <w:sz w:val="13"/>
                <w:szCs w:val="13"/>
              </w:rPr>
            </w:pPr>
            <w:r w:rsidRPr="004A68BA">
              <w:rPr>
                <w:b/>
                <w:bCs/>
                <w:color w:val="000000" w:themeColor="text1"/>
                <w:sz w:val="13"/>
                <w:szCs w:val="13"/>
              </w:rPr>
              <w:t>980.872</w:t>
            </w:r>
          </w:p>
        </w:tc>
      </w:tr>
      <w:tr w:rsidR="00DB02A3" w:rsidRPr="004A68BA" w14:paraId="22B92315"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7973ADB" w14:textId="77777777" w:rsidR="00DB02A3" w:rsidRPr="004A68BA" w:rsidRDefault="00DB02A3" w:rsidP="004A68BA">
            <w:pPr>
              <w:rPr>
                <w:rFonts w:eastAsia="Arial Unicode MS"/>
                <w:sz w:val="13"/>
                <w:szCs w:val="13"/>
              </w:rPr>
            </w:pPr>
            <w:r w:rsidRPr="004A68BA">
              <w:rPr>
                <w:rFonts w:eastAsia="Arial Unicode MS"/>
                <w:sz w:val="13"/>
                <w:szCs w:val="13"/>
              </w:rPr>
              <w:t>1.2.1</w:t>
            </w:r>
          </w:p>
        </w:tc>
        <w:tc>
          <w:tcPr>
            <w:tcW w:w="4111" w:type="dxa"/>
            <w:tcBorders>
              <w:top w:val="nil"/>
              <w:left w:val="nil"/>
              <w:bottom w:val="nil"/>
              <w:right w:val="nil"/>
            </w:tcBorders>
            <w:noWrap/>
            <w:tcMar>
              <w:top w:w="18" w:type="dxa"/>
              <w:left w:w="18" w:type="dxa"/>
              <w:bottom w:w="0" w:type="dxa"/>
              <w:right w:w="18" w:type="dxa"/>
            </w:tcMar>
            <w:vAlign w:val="bottom"/>
          </w:tcPr>
          <w:p w14:paraId="7FB9D7EB" w14:textId="5175DAAA" w:rsidR="00DB02A3" w:rsidRPr="004A68BA" w:rsidRDefault="00DB02A3" w:rsidP="004A68BA">
            <w:pPr>
              <w:rPr>
                <w:rFonts w:eastAsia="Arial Unicode MS"/>
                <w:sz w:val="13"/>
                <w:szCs w:val="13"/>
              </w:rPr>
            </w:pPr>
            <w:r w:rsidRPr="004A68BA">
              <w:rPr>
                <w:rFonts w:eastAsia="Arial Unicode MS"/>
                <w:sz w:val="13"/>
                <w:szCs w:val="13"/>
              </w:rPr>
              <w:t>Devlet Borçlanma Senetleri</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9D5606" w14:textId="77777777" w:rsidR="00DB02A3" w:rsidRPr="004A68BA" w:rsidRDefault="00DB02A3" w:rsidP="004A68BA">
            <w:pPr>
              <w:jc w:val="center"/>
              <w:rPr>
                <w:rFonts w:eastAsia="Arial Unicode MS"/>
                <w:sz w:val="13"/>
                <w:szCs w:val="13"/>
              </w:rPr>
            </w:pPr>
          </w:p>
        </w:tc>
        <w:tc>
          <w:tcPr>
            <w:tcW w:w="912" w:type="dxa"/>
            <w:tcBorders>
              <w:top w:val="nil"/>
              <w:left w:val="nil"/>
              <w:bottom w:val="nil"/>
              <w:right w:val="dotted" w:sz="4" w:space="0" w:color="auto"/>
            </w:tcBorders>
            <w:vAlign w:val="bottom"/>
          </w:tcPr>
          <w:p w14:paraId="09F9DD34" w14:textId="7E7B7D58" w:rsidR="00DB02A3" w:rsidRPr="004A68BA" w:rsidRDefault="00DB02A3" w:rsidP="004A68BA">
            <w:pPr>
              <w:ind w:left="-7" w:right="21"/>
              <w:jc w:val="right"/>
              <w:rPr>
                <w:bCs/>
                <w:sz w:val="13"/>
                <w:szCs w:val="13"/>
              </w:rPr>
            </w:pPr>
            <w:r w:rsidRPr="004A68BA">
              <w:rPr>
                <w:bCs/>
                <w:sz w:val="13"/>
                <w:szCs w:val="13"/>
              </w:rPr>
              <w:t>-</w:t>
            </w:r>
          </w:p>
        </w:tc>
        <w:tc>
          <w:tcPr>
            <w:tcW w:w="882" w:type="dxa"/>
            <w:tcBorders>
              <w:top w:val="nil"/>
              <w:left w:val="dotted" w:sz="4" w:space="0" w:color="auto"/>
              <w:bottom w:val="nil"/>
              <w:right w:val="nil"/>
            </w:tcBorders>
            <w:vAlign w:val="bottom"/>
          </w:tcPr>
          <w:p w14:paraId="51A7D022" w14:textId="15CF4952" w:rsidR="00DB02A3" w:rsidRPr="004A68BA" w:rsidRDefault="00DB02A3" w:rsidP="004A68BA">
            <w:pPr>
              <w:ind w:left="-7" w:right="21"/>
              <w:jc w:val="right"/>
              <w:rPr>
                <w:bCs/>
                <w:sz w:val="13"/>
                <w:szCs w:val="13"/>
              </w:rPr>
            </w:pPr>
            <w:r w:rsidRPr="004A68BA">
              <w:rPr>
                <w:bCs/>
                <w:sz w:val="13"/>
                <w:szCs w:val="13"/>
              </w:rPr>
              <w:t>1.795.316</w:t>
            </w:r>
          </w:p>
        </w:tc>
        <w:tc>
          <w:tcPr>
            <w:tcW w:w="854" w:type="dxa"/>
            <w:tcBorders>
              <w:top w:val="nil"/>
              <w:left w:val="dotted" w:sz="4" w:space="0" w:color="auto"/>
              <w:bottom w:val="nil"/>
              <w:right w:val="single" w:sz="4" w:space="0" w:color="auto"/>
            </w:tcBorders>
            <w:vAlign w:val="bottom"/>
          </w:tcPr>
          <w:p w14:paraId="2DE883B1" w14:textId="49E24AEA" w:rsidR="00DB02A3" w:rsidRPr="004A68BA" w:rsidRDefault="00DB02A3" w:rsidP="004A68BA">
            <w:pPr>
              <w:ind w:left="-7" w:right="21"/>
              <w:jc w:val="right"/>
              <w:rPr>
                <w:bCs/>
                <w:sz w:val="13"/>
                <w:szCs w:val="13"/>
              </w:rPr>
            </w:pPr>
            <w:r w:rsidRPr="004A68BA">
              <w:rPr>
                <w:bCs/>
                <w:sz w:val="13"/>
                <w:szCs w:val="13"/>
              </w:rPr>
              <w:t>1.795.316</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C10E0E3" w14:textId="647F3BDC" w:rsidR="00DB02A3" w:rsidRPr="004A68BA" w:rsidRDefault="00DB02A3" w:rsidP="004A68BA">
            <w:pPr>
              <w:ind w:left="-7" w:right="21"/>
              <w:jc w:val="right"/>
              <w:rPr>
                <w:bCs/>
                <w:sz w:val="13"/>
                <w:szCs w:val="13"/>
              </w:rPr>
            </w:pPr>
            <w:r w:rsidRPr="004A68BA">
              <w:rPr>
                <w:bCs/>
                <w:color w:val="000000" w:themeColor="text1"/>
                <w:sz w:val="13"/>
                <w:szCs w:val="13"/>
              </w:rPr>
              <w:t>980.872</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E903829" w14:textId="28D54AA0" w:rsidR="00DB02A3" w:rsidRPr="004A68BA" w:rsidRDefault="00DB02A3" w:rsidP="004A68BA">
            <w:pPr>
              <w:ind w:left="-7" w:right="21"/>
              <w:jc w:val="right"/>
              <w:rPr>
                <w:bCs/>
                <w:sz w:val="13"/>
                <w:szCs w:val="13"/>
              </w:rPr>
            </w:pPr>
            <w:r w:rsidRPr="004A68BA">
              <w:rPr>
                <w:bCs/>
                <w:color w:val="000000" w:themeColor="text1"/>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3DC7529D" w14:textId="2B8AA9F7" w:rsidR="00DB02A3" w:rsidRPr="004A68BA" w:rsidRDefault="00DB02A3" w:rsidP="004A68BA">
            <w:pPr>
              <w:ind w:left="-7" w:right="21"/>
              <w:jc w:val="right"/>
              <w:rPr>
                <w:bCs/>
                <w:sz w:val="13"/>
                <w:szCs w:val="13"/>
              </w:rPr>
            </w:pPr>
            <w:r w:rsidRPr="004A68BA">
              <w:rPr>
                <w:bCs/>
                <w:color w:val="000000" w:themeColor="text1"/>
                <w:sz w:val="13"/>
                <w:szCs w:val="13"/>
              </w:rPr>
              <w:t>980.872</w:t>
            </w:r>
          </w:p>
        </w:tc>
      </w:tr>
      <w:tr w:rsidR="005E3FD5" w:rsidRPr="004A68BA" w14:paraId="066C5814"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383B27F" w14:textId="77777777" w:rsidR="005E3FD5" w:rsidRPr="004A68BA" w:rsidRDefault="005E3FD5" w:rsidP="004A68BA">
            <w:pPr>
              <w:rPr>
                <w:rFonts w:eastAsia="Arial Unicode MS"/>
                <w:sz w:val="13"/>
                <w:szCs w:val="13"/>
              </w:rPr>
            </w:pPr>
            <w:r w:rsidRPr="004A68BA">
              <w:rPr>
                <w:rFonts w:eastAsia="Arial Unicode MS"/>
                <w:sz w:val="13"/>
                <w:szCs w:val="13"/>
              </w:rPr>
              <w:t>1.2.2</w:t>
            </w:r>
          </w:p>
        </w:tc>
        <w:tc>
          <w:tcPr>
            <w:tcW w:w="4111" w:type="dxa"/>
            <w:tcBorders>
              <w:top w:val="nil"/>
              <w:left w:val="nil"/>
              <w:bottom w:val="nil"/>
              <w:right w:val="nil"/>
            </w:tcBorders>
            <w:noWrap/>
            <w:tcMar>
              <w:top w:w="18" w:type="dxa"/>
              <w:left w:w="18" w:type="dxa"/>
              <w:bottom w:w="0" w:type="dxa"/>
              <w:right w:w="18" w:type="dxa"/>
            </w:tcMar>
            <w:vAlign w:val="bottom"/>
          </w:tcPr>
          <w:p w14:paraId="5E63921E" w14:textId="47E458D9" w:rsidR="005E3FD5" w:rsidRPr="004A68BA" w:rsidRDefault="005E3FD5" w:rsidP="004A68BA">
            <w:pPr>
              <w:rPr>
                <w:rFonts w:eastAsia="Arial Unicode MS"/>
                <w:sz w:val="13"/>
                <w:szCs w:val="13"/>
              </w:rPr>
            </w:pPr>
            <w:r w:rsidRPr="004A68BA">
              <w:rPr>
                <w:rFonts w:eastAsia="Arial Unicode MS"/>
                <w:sz w:val="13"/>
                <w:szCs w:val="13"/>
              </w:rPr>
              <w:t>Sermayede Payı Temsil Eden Menkul Değerler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E97CE4" w14:textId="77777777" w:rsidR="005E3FD5" w:rsidRPr="004A68BA" w:rsidRDefault="005E3FD5" w:rsidP="004A68BA">
            <w:pPr>
              <w:jc w:val="center"/>
              <w:rPr>
                <w:rFonts w:eastAsia="Arial Unicode MS"/>
                <w:sz w:val="13"/>
                <w:szCs w:val="13"/>
              </w:rPr>
            </w:pPr>
          </w:p>
        </w:tc>
        <w:tc>
          <w:tcPr>
            <w:tcW w:w="912" w:type="dxa"/>
            <w:tcBorders>
              <w:top w:val="nil"/>
              <w:left w:val="nil"/>
              <w:bottom w:val="nil"/>
              <w:right w:val="dotted" w:sz="4" w:space="0" w:color="auto"/>
            </w:tcBorders>
            <w:vAlign w:val="bottom"/>
          </w:tcPr>
          <w:p w14:paraId="1468F133" w14:textId="646B324D" w:rsidR="005E3FD5" w:rsidRPr="004A68BA" w:rsidRDefault="005E3FD5" w:rsidP="004A68BA">
            <w:pPr>
              <w:ind w:left="-7" w:right="21"/>
              <w:jc w:val="right"/>
              <w:rPr>
                <w:bCs/>
                <w:sz w:val="13"/>
                <w:szCs w:val="13"/>
              </w:rPr>
            </w:pPr>
            <w:r w:rsidRPr="004A68BA">
              <w:rPr>
                <w:bCs/>
                <w:sz w:val="13"/>
                <w:szCs w:val="13"/>
              </w:rPr>
              <w:t>-</w:t>
            </w:r>
          </w:p>
        </w:tc>
        <w:tc>
          <w:tcPr>
            <w:tcW w:w="882" w:type="dxa"/>
            <w:tcBorders>
              <w:top w:val="nil"/>
              <w:left w:val="dotted" w:sz="4" w:space="0" w:color="auto"/>
              <w:bottom w:val="nil"/>
              <w:right w:val="nil"/>
            </w:tcBorders>
            <w:vAlign w:val="bottom"/>
          </w:tcPr>
          <w:p w14:paraId="18F9F81D" w14:textId="5D2FC653" w:rsidR="005E3FD5" w:rsidRPr="004A68BA" w:rsidRDefault="005E3FD5" w:rsidP="004A68BA">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vAlign w:val="bottom"/>
          </w:tcPr>
          <w:p w14:paraId="48B0280F" w14:textId="6260E979" w:rsidR="005E3FD5" w:rsidRPr="004A68BA" w:rsidRDefault="005E3FD5" w:rsidP="004A68BA">
            <w:pPr>
              <w:ind w:left="-7" w:right="21"/>
              <w:jc w:val="right"/>
              <w:rPr>
                <w:bCs/>
                <w:sz w:val="13"/>
                <w:szCs w:val="13"/>
              </w:rPr>
            </w:pPr>
            <w:r w:rsidRPr="004A68BA">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FD91C8" w14:textId="73A21459"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22CE6054" w14:textId="3A0F3BDE"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6252329B" w14:textId="2AB97E87" w:rsidR="005E3FD5" w:rsidRPr="004A68BA" w:rsidRDefault="005E3FD5" w:rsidP="004A68BA">
            <w:pPr>
              <w:ind w:left="-7" w:right="21"/>
              <w:jc w:val="right"/>
              <w:rPr>
                <w:bCs/>
                <w:sz w:val="13"/>
                <w:szCs w:val="13"/>
              </w:rPr>
            </w:pPr>
            <w:r w:rsidRPr="004A68BA">
              <w:rPr>
                <w:bCs/>
                <w:color w:val="000000" w:themeColor="text1"/>
                <w:sz w:val="13"/>
                <w:szCs w:val="13"/>
              </w:rPr>
              <w:t>-</w:t>
            </w:r>
          </w:p>
        </w:tc>
      </w:tr>
      <w:tr w:rsidR="00DB02A3" w:rsidRPr="004A68BA" w14:paraId="088CE9D7"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57B9CBC" w14:textId="77777777" w:rsidR="00DB02A3" w:rsidRPr="004A68BA" w:rsidRDefault="00DB02A3" w:rsidP="004A68BA">
            <w:pPr>
              <w:rPr>
                <w:rFonts w:eastAsia="Arial Unicode MS"/>
                <w:sz w:val="13"/>
                <w:szCs w:val="13"/>
              </w:rPr>
            </w:pPr>
            <w:r w:rsidRPr="004A68BA">
              <w:rPr>
                <w:rFonts w:eastAsia="Arial Unicode MS"/>
                <w:sz w:val="13"/>
                <w:szCs w:val="13"/>
              </w:rPr>
              <w:t>1.2.3</w:t>
            </w:r>
          </w:p>
        </w:tc>
        <w:tc>
          <w:tcPr>
            <w:tcW w:w="4111" w:type="dxa"/>
            <w:tcBorders>
              <w:top w:val="nil"/>
              <w:left w:val="nil"/>
              <w:bottom w:val="nil"/>
              <w:right w:val="nil"/>
            </w:tcBorders>
            <w:noWrap/>
            <w:tcMar>
              <w:top w:w="18" w:type="dxa"/>
              <w:left w:w="18" w:type="dxa"/>
              <w:bottom w:w="0" w:type="dxa"/>
              <w:right w:w="18" w:type="dxa"/>
            </w:tcMar>
            <w:vAlign w:val="bottom"/>
          </w:tcPr>
          <w:p w14:paraId="723884E0" w14:textId="6339144A" w:rsidR="00DB02A3" w:rsidRPr="004A68BA" w:rsidRDefault="00DB02A3" w:rsidP="004A68BA">
            <w:pPr>
              <w:rPr>
                <w:rFonts w:eastAsia="Arial Unicode MS"/>
                <w:sz w:val="13"/>
                <w:szCs w:val="13"/>
              </w:rPr>
            </w:pPr>
            <w:r w:rsidRPr="004A68BA">
              <w:rPr>
                <w:rFonts w:eastAsia="Arial Unicode MS"/>
                <w:sz w:val="13"/>
                <w:szCs w:val="13"/>
              </w:rPr>
              <w:t>Diğer Finansal Varlıklar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D4E887F" w14:textId="77777777" w:rsidR="00DB02A3" w:rsidRPr="004A68BA" w:rsidRDefault="00DB02A3" w:rsidP="004A68BA">
            <w:pPr>
              <w:jc w:val="center"/>
              <w:rPr>
                <w:rFonts w:eastAsia="Arial Unicode MS"/>
                <w:sz w:val="13"/>
                <w:szCs w:val="13"/>
              </w:rPr>
            </w:pPr>
          </w:p>
        </w:tc>
        <w:tc>
          <w:tcPr>
            <w:tcW w:w="912" w:type="dxa"/>
            <w:tcBorders>
              <w:top w:val="nil"/>
              <w:left w:val="nil"/>
              <w:bottom w:val="nil"/>
              <w:right w:val="dotted" w:sz="4" w:space="0" w:color="auto"/>
            </w:tcBorders>
            <w:vAlign w:val="bottom"/>
          </w:tcPr>
          <w:p w14:paraId="48D76B8B" w14:textId="31237443" w:rsidR="00DB02A3" w:rsidRPr="004A68BA" w:rsidRDefault="00DB02A3" w:rsidP="004A68BA">
            <w:pPr>
              <w:ind w:left="-7" w:right="21"/>
              <w:jc w:val="right"/>
              <w:rPr>
                <w:bCs/>
                <w:sz w:val="13"/>
                <w:szCs w:val="13"/>
              </w:rPr>
            </w:pPr>
            <w:r w:rsidRPr="004A68BA">
              <w:rPr>
                <w:bCs/>
                <w:sz w:val="13"/>
                <w:szCs w:val="13"/>
              </w:rPr>
              <w:t>-</w:t>
            </w:r>
          </w:p>
        </w:tc>
        <w:tc>
          <w:tcPr>
            <w:tcW w:w="882" w:type="dxa"/>
            <w:tcBorders>
              <w:top w:val="nil"/>
              <w:left w:val="dotted" w:sz="4" w:space="0" w:color="auto"/>
              <w:bottom w:val="nil"/>
              <w:right w:val="nil"/>
            </w:tcBorders>
            <w:vAlign w:val="bottom"/>
          </w:tcPr>
          <w:p w14:paraId="0B4593A2" w14:textId="264657EB" w:rsidR="00DB02A3" w:rsidRPr="004A68BA" w:rsidRDefault="00DB02A3" w:rsidP="004A68BA">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vAlign w:val="bottom"/>
          </w:tcPr>
          <w:p w14:paraId="073D630E" w14:textId="0052FEA4" w:rsidR="00DB02A3" w:rsidRPr="004A68BA" w:rsidRDefault="00DB02A3" w:rsidP="004A68BA">
            <w:pPr>
              <w:ind w:left="-7" w:right="21"/>
              <w:jc w:val="right"/>
              <w:rPr>
                <w:bCs/>
                <w:sz w:val="13"/>
                <w:szCs w:val="13"/>
              </w:rPr>
            </w:pPr>
            <w:r w:rsidRPr="004A68BA">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590DC236" w14:textId="15B300FE" w:rsidR="00DB02A3" w:rsidRPr="004A68BA" w:rsidRDefault="00DB02A3" w:rsidP="004A68BA">
            <w:pPr>
              <w:ind w:left="-7" w:right="21"/>
              <w:jc w:val="right"/>
              <w:rPr>
                <w:bCs/>
                <w:sz w:val="13"/>
                <w:szCs w:val="13"/>
              </w:rPr>
            </w:pPr>
            <w:r w:rsidRPr="004A68BA">
              <w:rPr>
                <w:bCs/>
                <w:color w:val="000000" w:themeColor="text1"/>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FE07F4F" w14:textId="3933AA99" w:rsidR="00DB02A3" w:rsidRPr="004A68BA" w:rsidRDefault="00DB02A3" w:rsidP="004A68BA">
            <w:pPr>
              <w:ind w:left="-7" w:right="21"/>
              <w:jc w:val="right"/>
              <w:rPr>
                <w:bCs/>
                <w:sz w:val="13"/>
                <w:szCs w:val="13"/>
              </w:rPr>
            </w:pPr>
            <w:r w:rsidRPr="004A68BA">
              <w:rPr>
                <w:bCs/>
                <w:color w:val="000000" w:themeColor="text1"/>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280F6E7" w14:textId="2C0ED685" w:rsidR="00DB02A3" w:rsidRPr="004A68BA" w:rsidRDefault="00DB02A3" w:rsidP="004A68BA">
            <w:pPr>
              <w:ind w:left="-7" w:right="21"/>
              <w:jc w:val="right"/>
              <w:rPr>
                <w:bCs/>
                <w:sz w:val="13"/>
                <w:szCs w:val="13"/>
              </w:rPr>
            </w:pPr>
            <w:r w:rsidRPr="004A68BA">
              <w:rPr>
                <w:bCs/>
                <w:color w:val="000000" w:themeColor="text1"/>
                <w:sz w:val="13"/>
                <w:szCs w:val="13"/>
              </w:rPr>
              <w:t>-</w:t>
            </w:r>
          </w:p>
        </w:tc>
      </w:tr>
      <w:tr w:rsidR="005E3FD5" w:rsidRPr="004A68BA" w14:paraId="1A0DCD93"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F3A27E" w14:textId="77777777" w:rsidR="005E3FD5" w:rsidRPr="004A68BA" w:rsidRDefault="005E3FD5" w:rsidP="004A68BA">
            <w:pPr>
              <w:rPr>
                <w:rFonts w:eastAsia="Arial Unicode MS"/>
                <w:sz w:val="13"/>
                <w:szCs w:val="13"/>
              </w:rPr>
            </w:pPr>
            <w:r w:rsidRPr="004A68BA">
              <w:rPr>
                <w:rFonts w:eastAsia="Arial Unicode MS"/>
                <w:b/>
                <w:sz w:val="13"/>
                <w:szCs w:val="13"/>
              </w:rPr>
              <w:t>1.3</w:t>
            </w:r>
          </w:p>
        </w:tc>
        <w:tc>
          <w:tcPr>
            <w:tcW w:w="4111" w:type="dxa"/>
            <w:tcBorders>
              <w:top w:val="nil"/>
              <w:left w:val="nil"/>
              <w:bottom w:val="nil"/>
              <w:right w:val="nil"/>
            </w:tcBorders>
            <w:noWrap/>
            <w:tcMar>
              <w:top w:w="18" w:type="dxa"/>
              <w:left w:w="18" w:type="dxa"/>
              <w:bottom w:w="0" w:type="dxa"/>
              <w:right w:w="18" w:type="dxa"/>
            </w:tcMar>
            <w:vAlign w:val="bottom"/>
          </w:tcPr>
          <w:p w14:paraId="3DAD76E4" w14:textId="78294DB6" w:rsidR="005E3FD5" w:rsidRPr="004A68BA" w:rsidRDefault="005E3FD5" w:rsidP="004A68BA">
            <w:pPr>
              <w:rPr>
                <w:rFonts w:eastAsia="Arial Unicode MS"/>
                <w:sz w:val="13"/>
                <w:szCs w:val="13"/>
              </w:rPr>
            </w:pPr>
            <w:r w:rsidRPr="004A68BA">
              <w:rPr>
                <w:rFonts w:eastAsia="Arial Unicode MS"/>
                <w:b/>
                <w:sz w:val="13"/>
                <w:szCs w:val="13"/>
              </w:rPr>
              <w:t xml:space="preserve">Gerçeğe Uygun Değer Farkı Diğer Kapsamlı Gelire Yansıtılan Finansal Varlıklar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2B6EEBB" w14:textId="70AD7D55" w:rsidR="005E3FD5" w:rsidRPr="004A68BA" w:rsidRDefault="005E3FD5" w:rsidP="004A68BA">
            <w:pPr>
              <w:jc w:val="center"/>
              <w:rPr>
                <w:rFonts w:eastAsia="Arial Unicode MS"/>
                <w:sz w:val="13"/>
                <w:szCs w:val="13"/>
              </w:rPr>
            </w:pPr>
            <w:r w:rsidRPr="004A68BA">
              <w:rPr>
                <w:rFonts w:eastAsia="Arial Unicode MS"/>
                <w:b/>
                <w:sz w:val="13"/>
                <w:szCs w:val="13"/>
              </w:rPr>
              <w:t>(4)</w:t>
            </w:r>
          </w:p>
        </w:tc>
        <w:tc>
          <w:tcPr>
            <w:tcW w:w="912" w:type="dxa"/>
            <w:tcBorders>
              <w:top w:val="nil"/>
              <w:left w:val="single" w:sz="4" w:space="0" w:color="auto"/>
              <w:bottom w:val="nil"/>
              <w:right w:val="dotted" w:sz="4" w:space="0" w:color="auto"/>
            </w:tcBorders>
            <w:shd w:val="clear" w:color="auto" w:fill="auto"/>
            <w:vAlign w:val="bottom"/>
          </w:tcPr>
          <w:p w14:paraId="7EF156F8" w14:textId="091820A9" w:rsidR="005E3FD5" w:rsidRPr="004A68BA" w:rsidRDefault="005E3FD5" w:rsidP="004A68BA">
            <w:pPr>
              <w:ind w:left="-7" w:right="21"/>
              <w:jc w:val="right"/>
              <w:rPr>
                <w:b/>
                <w:bCs/>
                <w:sz w:val="13"/>
                <w:szCs w:val="13"/>
              </w:rPr>
            </w:pPr>
            <w:r w:rsidRPr="004A68BA">
              <w:rPr>
                <w:b/>
                <w:bCs/>
                <w:sz w:val="13"/>
                <w:szCs w:val="13"/>
              </w:rPr>
              <w:t>4.819.812</w:t>
            </w:r>
          </w:p>
        </w:tc>
        <w:tc>
          <w:tcPr>
            <w:tcW w:w="882" w:type="dxa"/>
            <w:tcBorders>
              <w:top w:val="nil"/>
              <w:left w:val="dotted" w:sz="4" w:space="0" w:color="auto"/>
              <w:bottom w:val="nil"/>
              <w:right w:val="dotted" w:sz="4" w:space="0" w:color="auto"/>
            </w:tcBorders>
            <w:shd w:val="clear" w:color="auto" w:fill="auto"/>
            <w:vAlign w:val="bottom"/>
          </w:tcPr>
          <w:p w14:paraId="0BA25C89" w14:textId="6F36FCEC" w:rsidR="005E3FD5" w:rsidRPr="004A68BA" w:rsidRDefault="005E3FD5" w:rsidP="004A68BA">
            <w:pPr>
              <w:ind w:left="-7" w:right="21"/>
              <w:jc w:val="right"/>
              <w:rPr>
                <w:b/>
                <w:bCs/>
                <w:sz w:val="13"/>
                <w:szCs w:val="13"/>
              </w:rPr>
            </w:pPr>
            <w:r w:rsidRPr="004A68BA">
              <w:rPr>
                <w:b/>
                <w:bCs/>
                <w:sz w:val="13"/>
                <w:szCs w:val="13"/>
              </w:rPr>
              <w:t>3.769.758</w:t>
            </w:r>
          </w:p>
        </w:tc>
        <w:tc>
          <w:tcPr>
            <w:tcW w:w="854" w:type="dxa"/>
            <w:tcBorders>
              <w:top w:val="nil"/>
              <w:left w:val="dotted" w:sz="4" w:space="0" w:color="auto"/>
              <w:bottom w:val="nil"/>
              <w:right w:val="single" w:sz="4" w:space="0" w:color="auto"/>
            </w:tcBorders>
            <w:shd w:val="clear" w:color="000000" w:fill="FFFFFF"/>
            <w:vAlign w:val="bottom"/>
          </w:tcPr>
          <w:p w14:paraId="6EC4B1BC" w14:textId="1777F18F" w:rsidR="005E3FD5" w:rsidRPr="004A68BA" w:rsidRDefault="005E3FD5" w:rsidP="004A68BA">
            <w:pPr>
              <w:ind w:left="-7" w:right="21"/>
              <w:jc w:val="right"/>
              <w:rPr>
                <w:b/>
                <w:bCs/>
                <w:sz w:val="13"/>
                <w:szCs w:val="13"/>
              </w:rPr>
            </w:pPr>
            <w:r w:rsidRPr="004A68BA">
              <w:rPr>
                <w:b/>
                <w:bCs/>
                <w:sz w:val="13"/>
                <w:szCs w:val="13"/>
              </w:rPr>
              <w:t>8.589.570</w:t>
            </w:r>
          </w:p>
        </w:tc>
        <w:tc>
          <w:tcPr>
            <w:tcW w:w="68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AE35B75" w14:textId="76E659C7" w:rsidR="005E3FD5" w:rsidRPr="004A68BA" w:rsidRDefault="005E3FD5" w:rsidP="004A68BA">
            <w:pPr>
              <w:ind w:left="-7" w:right="21"/>
              <w:jc w:val="right"/>
              <w:rPr>
                <w:bCs/>
                <w:sz w:val="13"/>
                <w:szCs w:val="13"/>
              </w:rPr>
            </w:pPr>
            <w:r w:rsidRPr="004A68BA">
              <w:rPr>
                <w:b/>
                <w:bCs/>
                <w:color w:val="000000" w:themeColor="text1"/>
                <w:sz w:val="13"/>
                <w:szCs w:val="13"/>
              </w:rPr>
              <w:t xml:space="preserve">3.767.367 </w:t>
            </w:r>
          </w:p>
        </w:tc>
        <w:tc>
          <w:tcPr>
            <w:tcW w:w="68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4F38492E" w14:textId="26C14101" w:rsidR="005E3FD5" w:rsidRPr="004A68BA" w:rsidRDefault="005E3FD5" w:rsidP="004A68BA">
            <w:pPr>
              <w:ind w:left="-7" w:right="21"/>
              <w:jc w:val="right"/>
              <w:rPr>
                <w:bCs/>
                <w:sz w:val="13"/>
                <w:szCs w:val="13"/>
              </w:rPr>
            </w:pPr>
            <w:r w:rsidRPr="004A68BA">
              <w:rPr>
                <w:b/>
                <w:bCs/>
                <w:color w:val="000000" w:themeColor="text1"/>
                <w:sz w:val="13"/>
                <w:szCs w:val="13"/>
              </w:rPr>
              <w:t xml:space="preserve">1.378.365 </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D5C53F6" w14:textId="763BE8EC" w:rsidR="005E3FD5" w:rsidRPr="004A68BA" w:rsidRDefault="005E3FD5" w:rsidP="004A68BA">
            <w:pPr>
              <w:ind w:left="-7" w:right="21"/>
              <w:jc w:val="right"/>
              <w:rPr>
                <w:bCs/>
                <w:sz w:val="13"/>
                <w:szCs w:val="13"/>
              </w:rPr>
            </w:pPr>
            <w:r w:rsidRPr="004A68BA">
              <w:rPr>
                <w:b/>
                <w:bCs/>
                <w:color w:val="000000" w:themeColor="text1"/>
                <w:sz w:val="13"/>
                <w:szCs w:val="13"/>
              </w:rPr>
              <w:t xml:space="preserve">5.145.732 </w:t>
            </w:r>
          </w:p>
        </w:tc>
      </w:tr>
      <w:tr w:rsidR="008C27D0" w:rsidRPr="004A68BA" w14:paraId="40DD3B02" w14:textId="77777777" w:rsidTr="00DD464F">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E9445A3" w14:textId="77777777" w:rsidR="008C27D0" w:rsidRPr="004A68BA" w:rsidRDefault="008C27D0" w:rsidP="004A68BA">
            <w:pPr>
              <w:rPr>
                <w:rFonts w:eastAsia="Arial Unicode MS"/>
                <w:sz w:val="13"/>
                <w:szCs w:val="13"/>
              </w:rPr>
            </w:pPr>
            <w:r w:rsidRPr="004A68BA">
              <w:rPr>
                <w:rFonts w:eastAsia="Arial Unicode MS"/>
                <w:sz w:val="13"/>
                <w:szCs w:val="13"/>
              </w:rPr>
              <w:t>1.3.1</w:t>
            </w:r>
          </w:p>
        </w:tc>
        <w:tc>
          <w:tcPr>
            <w:tcW w:w="4111" w:type="dxa"/>
            <w:tcBorders>
              <w:top w:val="nil"/>
              <w:left w:val="nil"/>
              <w:bottom w:val="nil"/>
              <w:right w:val="nil"/>
            </w:tcBorders>
            <w:noWrap/>
            <w:tcMar>
              <w:top w:w="18" w:type="dxa"/>
              <w:left w:w="18" w:type="dxa"/>
              <w:bottom w:w="0" w:type="dxa"/>
              <w:right w:w="18" w:type="dxa"/>
            </w:tcMar>
            <w:vAlign w:val="bottom"/>
          </w:tcPr>
          <w:p w14:paraId="394051C3" w14:textId="3C849D30" w:rsidR="008C27D0" w:rsidRPr="004A68BA" w:rsidRDefault="008C27D0" w:rsidP="004A68BA">
            <w:pPr>
              <w:rPr>
                <w:rFonts w:eastAsia="Arial Unicode MS"/>
                <w:sz w:val="13"/>
                <w:szCs w:val="13"/>
              </w:rPr>
            </w:pPr>
            <w:r w:rsidRPr="004A68BA">
              <w:rPr>
                <w:rFonts w:eastAsia="Arial Unicode MS"/>
                <w:sz w:val="13"/>
                <w:szCs w:val="13"/>
              </w:rPr>
              <w:t>Devlet Borçlanma Senetleri</w:t>
            </w:r>
            <w:r w:rsidRPr="004A68BA" w:rsidDel="00AE0431">
              <w:rPr>
                <w:rFonts w:eastAsia="Arial Unicode MS"/>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8D6D9E" w14:textId="77777777" w:rsidR="008C27D0" w:rsidRPr="004A68BA" w:rsidRDefault="008C27D0" w:rsidP="004A68BA">
            <w:pPr>
              <w:jc w:val="center"/>
              <w:rPr>
                <w:rFonts w:eastAsia="Arial Unicode MS"/>
                <w:sz w:val="13"/>
                <w:szCs w:val="13"/>
              </w:rPr>
            </w:pPr>
          </w:p>
        </w:tc>
        <w:tc>
          <w:tcPr>
            <w:tcW w:w="912" w:type="dxa"/>
            <w:tcBorders>
              <w:top w:val="nil"/>
              <w:left w:val="nil"/>
              <w:bottom w:val="nil"/>
              <w:right w:val="dotted" w:sz="4" w:space="0" w:color="auto"/>
            </w:tcBorders>
          </w:tcPr>
          <w:p w14:paraId="13B3470E" w14:textId="12581994" w:rsidR="008C27D0" w:rsidRPr="004A68BA" w:rsidRDefault="008C27D0" w:rsidP="004A68BA">
            <w:pPr>
              <w:ind w:left="-7" w:right="21"/>
              <w:jc w:val="right"/>
              <w:rPr>
                <w:bCs/>
                <w:sz w:val="13"/>
                <w:szCs w:val="13"/>
              </w:rPr>
            </w:pPr>
            <w:r w:rsidRPr="004A68BA">
              <w:rPr>
                <w:bCs/>
                <w:sz w:val="13"/>
                <w:szCs w:val="13"/>
              </w:rPr>
              <w:t>4.151.159</w:t>
            </w:r>
          </w:p>
        </w:tc>
        <w:tc>
          <w:tcPr>
            <w:tcW w:w="882" w:type="dxa"/>
            <w:tcBorders>
              <w:top w:val="nil"/>
              <w:left w:val="dotted" w:sz="4" w:space="0" w:color="auto"/>
              <w:bottom w:val="nil"/>
              <w:right w:val="nil"/>
            </w:tcBorders>
          </w:tcPr>
          <w:p w14:paraId="5FB992EA" w14:textId="3FBF580E" w:rsidR="008C27D0" w:rsidRPr="004A68BA" w:rsidRDefault="008C27D0" w:rsidP="004A68BA">
            <w:pPr>
              <w:ind w:left="-7" w:right="21"/>
              <w:jc w:val="right"/>
              <w:rPr>
                <w:bCs/>
                <w:sz w:val="13"/>
                <w:szCs w:val="13"/>
              </w:rPr>
            </w:pPr>
            <w:r w:rsidRPr="004A68BA">
              <w:rPr>
                <w:bCs/>
                <w:sz w:val="13"/>
                <w:szCs w:val="13"/>
              </w:rPr>
              <w:t>3.769.758</w:t>
            </w:r>
          </w:p>
        </w:tc>
        <w:tc>
          <w:tcPr>
            <w:tcW w:w="854" w:type="dxa"/>
            <w:tcBorders>
              <w:top w:val="nil"/>
              <w:left w:val="dotted" w:sz="4" w:space="0" w:color="auto"/>
              <w:bottom w:val="nil"/>
              <w:right w:val="single" w:sz="4" w:space="0" w:color="auto"/>
            </w:tcBorders>
          </w:tcPr>
          <w:p w14:paraId="6D460900" w14:textId="1E9C3058" w:rsidR="008C27D0" w:rsidRPr="004A68BA" w:rsidRDefault="008C27D0" w:rsidP="004A68BA">
            <w:pPr>
              <w:ind w:left="-7" w:right="21"/>
              <w:jc w:val="right"/>
              <w:rPr>
                <w:bCs/>
                <w:sz w:val="13"/>
                <w:szCs w:val="13"/>
              </w:rPr>
            </w:pPr>
            <w:r w:rsidRPr="004A68BA">
              <w:rPr>
                <w:bCs/>
                <w:sz w:val="13"/>
                <w:szCs w:val="13"/>
              </w:rPr>
              <w:t>7.920.917</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2D437B7" w14:textId="759373B3" w:rsidR="008C27D0" w:rsidRPr="004A68BA" w:rsidRDefault="008C27D0" w:rsidP="004A68BA">
            <w:pPr>
              <w:ind w:left="-7" w:right="21"/>
              <w:jc w:val="right"/>
              <w:rPr>
                <w:bCs/>
                <w:sz w:val="13"/>
                <w:szCs w:val="13"/>
              </w:rPr>
            </w:pPr>
            <w:r w:rsidRPr="004A68BA">
              <w:rPr>
                <w:bCs/>
                <w:sz w:val="13"/>
                <w:szCs w:val="13"/>
              </w:rPr>
              <w:t>3.276.744</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26A44EB" w14:textId="5BF8D644" w:rsidR="008C27D0" w:rsidRPr="004A68BA" w:rsidRDefault="008C27D0" w:rsidP="004A68BA">
            <w:pPr>
              <w:ind w:left="-7" w:right="21"/>
              <w:jc w:val="right"/>
              <w:rPr>
                <w:bCs/>
                <w:sz w:val="13"/>
                <w:szCs w:val="13"/>
              </w:rPr>
            </w:pPr>
            <w:r w:rsidRPr="004A68BA">
              <w:rPr>
                <w:bCs/>
                <w:sz w:val="13"/>
                <w:szCs w:val="13"/>
              </w:rPr>
              <w:t>1.378.365</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1E2B242" w14:textId="74DBA858" w:rsidR="008C27D0" w:rsidRPr="004A68BA" w:rsidRDefault="008C27D0" w:rsidP="004A68BA">
            <w:pPr>
              <w:ind w:left="-7" w:right="21"/>
              <w:jc w:val="right"/>
              <w:rPr>
                <w:bCs/>
                <w:sz w:val="13"/>
                <w:szCs w:val="13"/>
              </w:rPr>
            </w:pPr>
            <w:r w:rsidRPr="004A68BA">
              <w:rPr>
                <w:bCs/>
                <w:sz w:val="13"/>
                <w:szCs w:val="13"/>
              </w:rPr>
              <w:t>4.655.109</w:t>
            </w:r>
          </w:p>
        </w:tc>
      </w:tr>
      <w:tr w:rsidR="008C27D0" w:rsidRPr="004A68BA" w14:paraId="3406C861"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22D9BF0" w14:textId="77777777" w:rsidR="008C27D0" w:rsidRPr="004A68BA" w:rsidRDefault="008C27D0" w:rsidP="004A68BA">
            <w:pPr>
              <w:rPr>
                <w:rFonts w:eastAsia="Arial Unicode MS"/>
                <w:sz w:val="13"/>
                <w:szCs w:val="13"/>
              </w:rPr>
            </w:pPr>
            <w:r w:rsidRPr="004A68BA">
              <w:rPr>
                <w:rFonts w:eastAsia="Arial Unicode MS"/>
                <w:sz w:val="13"/>
                <w:szCs w:val="13"/>
              </w:rPr>
              <w:t>1.3.2</w:t>
            </w:r>
          </w:p>
        </w:tc>
        <w:tc>
          <w:tcPr>
            <w:tcW w:w="4111" w:type="dxa"/>
            <w:tcBorders>
              <w:top w:val="nil"/>
              <w:left w:val="nil"/>
              <w:bottom w:val="nil"/>
              <w:right w:val="nil"/>
            </w:tcBorders>
            <w:noWrap/>
            <w:tcMar>
              <w:top w:w="18" w:type="dxa"/>
              <w:left w:w="18" w:type="dxa"/>
              <w:bottom w:w="0" w:type="dxa"/>
              <w:right w:w="18" w:type="dxa"/>
            </w:tcMar>
            <w:vAlign w:val="bottom"/>
          </w:tcPr>
          <w:p w14:paraId="2AC4025B" w14:textId="7B03CE36" w:rsidR="008C27D0" w:rsidRPr="004A68BA" w:rsidRDefault="008C27D0" w:rsidP="004A68BA">
            <w:pPr>
              <w:rPr>
                <w:rFonts w:eastAsia="Arial Unicode MS"/>
                <w:sz w:val="13"/>
                <w:szCs w:val="13"/>
              </w:rPr>
            </w:pPr>
            <w:r w:rsidRPr="004A68BA">
              <w:rPr>
                <w:rFonts w:eastAsia="Arial Unicode MS"/>
                <w:sz w:val="13"/>
                <w:szCs w:val="13"/>
              </w:rPr>
              <w:t xml:space="preserve">Sermayede Payı Temsil Eden Menkul Değerler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9B316E" w14:textId="77777777" w:rsidR="008C27D0" w:rsidRPr="004A68BA" w:rsidRDefault="008C27D0" w:rsidP="004A68BA">
            <w:pPr>
              <w:jc w:val="center"/>
              <w:rPr>
                <w:rFonts w:eastAsia="Arial Unicode MS"/>
                <w:sz w:val="13"/>
                <w:szCs w:val="13"/>
              </w:rPr>
            </w:pPr>
          </w:p>
        </w:tc>
        <w:tc>
          <w:tcPr>
            <w:tcW w:w="912" w:type="dxa"/>
            <w:tcBorders>
              <w:top w:val="nil"/>
              <w:left w:val="nil"/>
              <w:bottom w:val="nil"/>
              <w:right w:val="dotted" w:sz="4" w:space="0" w:color="auto"/>
            </w:tcBorders>
            <w:vAlign w:val="bottom"/>
          </w:tcPr>
          <w:p w14:paraId="28C427AC" w14:textId="1B1BB763" w:rsidR="008C27D0" w:rsidRPr="004A68BA" w:rsidRDefault="008C27D0" w:rsidP="004A68BA">
            <w:pPr>
              <w:ind w:left="-7" w:right="21"/>
              <w:jc w:val="right"/>
              <w:rPr>
                <w:bCs/>
                <w:sz w:val="13"/>
                <w:szCs w:val="13"/>
              </w:rPr>
            </w:pPr>
            <w:r w:rsidRPr="004A68BA">
              <w:rPr>
                <w:bCs/>
                <w:sz w:val="13"/>
                <w:szCs w:val="13"/>
              </w:rPr>
              <w:t>10.412</w:t>
            </w:r>
          </w:p>
        </w:tc>
        <w:tc>
          <w:tcPr>
            <w:tcW w:w="882" w:type="dxa"/>
            <w:tcBorders>
              <w:top w:val="nil"/>
              <w:left w:val="dotted" w:sz="4" w:space="0" w:color="auto"/>
              <w:bottom w:val="nil"/>
              <w:right w:val="nil"/>
            </w:tcBorders>
            <w:vAlign w:val="bottom"/>
          </w:tcPr>
          <w:p w14:paraId="0832BBBE" w14:textId="55A22E92" w:rsidR="008C27D0" w:rsidRPr="004A68BA" w:rsidRDefault="008C27D0" w:rsidP="004A68BA">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vAlign w:val="bottom"/>
          </w:tcPr>
          <w:p w14:paraId="1D591BBA" w14:textId="6A6C059F" w:rsidR="008C27D0" w:rsidRPr="004A68BA" w:rsidRDefault="008C27D0" w:rsidP="004A68BA">
            <w:pPr>
              <w:ind w:left="-7" w:right="21"/>
              <w:jc w:val="right"/>
              <w:rPr>
                <w:bCs/>
                <w:sz w:val="13"/>
                <w:szCs w:val="13"/>
              </w:rPr>
            </w:pPr>
            <w:r w:rsidRPr="004A68BA">
              <w:rPr>
                <w:bCs/>
                <w:sz w:val="13"/>
                <w:szCs w:val="13"/>
              </w:rPr>
              <w:t>10.412</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E896EC8" w14:textId="75D32704" w:rsidR="008C27D0" w:rsidRPr="004A68BA" w:rsidRDefault="008C27D0" w:rsidP="004A68BA">
            <w:pPr>
              <w:ind w:left="-7" w:right="21"/>
              <w:jc w:val="right"/>
              <w:rPr>
                <w:bCs/>
                <w:sz w:val="13"/>
                <w:szCs w:val="13"/>
              </w:rPr>
            </w:pPr>
            <w:r w:rsidRPr="004A68BA">
              <w:rPr>
                <w:bCs/>
                <w:sz w:val="13"/>
                <w:szCs w:val="13"/>
              </w:rPr>
              <w:t>10.412</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96BE20B" w14:textId="7102ADFD" w:rsidR="008C27D0" w:rsidRPr="004A68BA" w:rsidRDefault="008C27D0" w:rsidP="004A68BA">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ACBB5B6" w14:textId="5122383F" w:rsidR="008C27D0" w:rsidRPr="004A68BA" w:rsidRDefault="008C27D0" w:rsidP="004A68BA">
            <w:pPr>
              <w:ind w:left="-7" w:right="21"/>
              <w:jc w:val="right"/>
              <w:rPr>
                <w:bCs/>
                <w:sz w:val="13"/>
                <w:szCs w:val="13"/>
              </w:rPr>
            </w:pPr>
            <w:r w:rsidRPr="004A68BA">
              <w:rPr>
                <w:bCs/>
                <w:sz w:val="13"/>
                <w:szCs w:val="13"/>
              </w:rPr>
              <w:t>10.412</w:t>
            </w:r>
          </w:p>
        </w:tc>
      </w:tr>
      <w:tr w:rsidR="008C27D0" w:rsidRPr="004A68BA" w14:paraId="47C21531" w14:textId="77777777" w:rsidTr="00561615">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3421319" w14:textId="77777777" w:rsidR="008C27D0" w:rsidRPr="004A68BA" w:rsidRDefault="008C27D0" w:rsidP="004A68BA">
            <w:pPr>
              <w:rPr>
                <w:rFonts w:eastAsia="Arial Unicode MS"/>
                <w:b/>
                <w:sz w:val="13"/>
                <w:szCs w:val="13"/>
              </w:rPr>
            </w:pPr>
            <w:r w:rsidRPr="004A68BA">
              <w:rPr>
                <w:rFonts w:eastAsia="Arial Unicode MS"/>
                <w:sz w:val="13"/>
                <w:szCs w:val="13"/>
              </w:rPr>
              <w:t>1.3.3</w:t>
            </w:r>
          </w:p>
        </w:tc>
        <w:tc>
          <w:tcPr>
            <w:tcW w:w="4111" w:type="dxa"/>
            <w:tcBorders>
              <w:top w:val="nil"/>
              <w:left w:val="nil"/>
              <w:bottom w:val="nil"/>
              <w:right w:val="nil"/>
            </w:tcBorders>
            <w:noWrap/>
            <w:tcMar>
              <w:top w:w="18" w:type="dxa"/>
              <w:left w:w="18" w:type="dxa"/>
              <w:bottom w:w="0" w:type="dxa"/>
              <w:right w:w="18" w:type="dxa"/>
            </w:tcMar>
            <w:vAlign w:val="bottom"/>
          </w:tcPr>
          <w:p w14:paraId="18E3621A" w14:textId="28445AA1" w:rsidR="008C27D0" w:rsidRPr="004A68BA" w:rsidRDefault="008C27D0" w:rsidP="004A68BA">
            <w:pPr>
              <w:rPr>
                <w:rFonts w:eastAsia="Arial Unicode MS"/>
                <w:b/>
                <w:sz w:val="13"/>
                <w:szCs w:val="13"/>
              </w:rPr>
            </w:pPr>
            <w:r w:rsidRPr="004A68BA">
              <w:rPr>
                <w:rFonts w:eastAsia="Arial Unicode MS"/>
                <w:sz w:val="13"/>
                <w:szCs w:val="13"/>
              </w:rPr>
              <w:t>Diğer Finansal Varlıklar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63745E1" w14:textId="77777777" w:rsidR="008C27D0" w:rsidRPr="004A68BA" w:rsidRDefault="008C27D0" w:rsidP="004A68BA">
            <w:pPr>
              <w:jc w:val="center"/>
              <w:rPr>
                <w:rFonts w:eastAsia="Arial Unicode MS"/>
                <w:b/>
                <w:sz w:val="13"/>
                <w:szCs w:val="13"/>
              </w:rPr>
            </w:pPr>
          </w:p>
        </w:tc>
        <w:tc>
          <w:tcPr>
            <w:tcW w:w="912" w:type="dxa"/>
            <w:tcBorders>
              <w:top w:val="nil"/>
              <w:left w:val="nil"/>
              <w:bottom w:val="nil"/>
              <w:right w:val="dotted" w:sz="4" w:space="0" w:color="auto"/>
            </w:tcBorders>
            <w:shd w:val="clear" w:color="auto" w:fill="auto"/>
            <w:vAlign w:val="bottom"/>
          </w:tcPr>
          <w:p w14:paraId="7180AFB0" w14:textId="028D1310" w:rsidR="008C27D0" w:rsidRPr="004A68BA" w:rsidRDefault="008C27D0" w:rsidP="004A68BA">
            <w:pPr>
              <w:ind w:left="-7" w:right="21"/>
              <w:jc w:val="right"/>
              <w:rPr>
                <w:bCs/>
                <w:sz w:val="13"/>
                <w:szCs w:val="13"/>
              </w:rPr>
            </w:pPr>
            <w:r w:rsidRPr="004A68BA">
              <w:rPr>
                <w:bCs/>
                <w:sz w:val="13"/>
                <w:szCs w:val="13"/>
              </w:rPr>
              <w:t>658.241</w:t>
            </w:r>
          </w:p>
        </w:tc>
        <w:tc>
          <w:tcPr>
            <w:tcW w:w="882" w:type="dxa"/>
            <w:tcBorders>
              <w:top w:val="nil"/>
              <w:left w:val="nil"/>
              <w:bottom w:val="nil"/>
              <w:right w:val="nil"/>
            </w:tcBorders>
            <w:shd w:val="clear" w:color="auto" w:fill="auto"/>
            <w:vAlign w:val="bottom"/>
          </w:tcPr>
          <w:p w14:paraId="70E0E2CE" w14:textId="01824F28" w:rsidR="008C27D0" w:rsidRPr="004A68BA" w:rsidRDefault="008C27D0" w:rsidP="004A68BA">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shd w:val="clear" w:color="auto" w:fill="auto"/>
            <w:vAlign w:val="bottom"/>
          </w:tcPr>
          <w:p w14:paraId="7E69DA04" w14:textId="0C488B02" w:rsidR="008C27D0" w:rsidRPr="004A68BA" w:rsidRDefault="008C27D0" w:rsidP="004A68BA">
            <w:pPr>
              <w:ind w:left="-7" w:right="21"/>
              <w:jc w:val="right"/>
              <w:rPr>
                <w:bCs/>
                <w:sz w:val="13"/>
                <w:szCs w:val="13"/>
              </w:rPr>
            </w:pPr>
            <w:r w:rsidRPr="004A68BA">
              <w:rPr>
                <w:bCs/>
                <w:sz w:val="13"/>
                <w:szCs w:val="13"/>
              </w:rPr>
              <w:t>658.241</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3DDDBBEC" w14:textId="434B179E" w:rsidR="008C27D0" w:rsidRPr="004A68BA" w:rsidRDefault="008C27D0" w:rsidP="004A68BA">
            <w:pPr>
              <w:ind w:left="-7" w:right="21"/>
              <w:jc w:val="right"/>
              <w:rPr>
                <w:bCs/>
                <w:sz w:val="13"/>
                <w:szCs w:val="13"/>
              </w:rPr>
            </w:pPr>
            <w:r w:rsidRPr="004A68BA">
              <w:rPr>
                <w:bCs/>
                <w:sz w:val="13"/>
                <w:szCs w:val="13"/>
              </w:rPr>
              <w:t>480.211</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7E7F18EF" w14:textId="522711E7" w:rsidR="008C27D0" w:rsidRPr="004A68BA" w:rsidRDefault="008C27D0" w:rsidP="004A68BA">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CEC7E9C" w14:textId="0C9C4B8D" w:rsidR="008C27D0" w:rsidRPr="004A68BA" w:rsidRDefault="008C27D0" w:rsidP="004A68BA">
            <w:pPr>
              <w:ind w:left="-7" w:right="21"/>
              <w:jc w:val="right"/>
              <w:rPr>
                <w:bCs/>
                <w:sz w:val="13"/>
                <w:szCs w:val="13"/>
              </w:rPr>
            </w:pPr>
            <w:r w:rsidRPr="004A68BA">
              <w:rPr>
                <w:bCs/>
                <w:sz w:val="13"/>
                <w:szCs w:val="13"/>
              </w:rPr>
              <w:t>480.211</w:t>
            </w:r>
          </w:p>
        </w:tc>
      </w:tr>
      <w:tr w:rsidR="005E3FD5" w:rsidRPr="004A68BA" w14:paraId="50175F79"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BB3CFA4" w14:textId="77777777" w:rsidR="005E3FD5" w:rsidRPr="004A68BA" w:rsidRDefault="005E3FD5" w:rsidP="004A68BA">
            <w:pPr>
              <w:rPr>
                <w:rFonts w:eastAsia="Arial Unicode MS"/>
                <w:sz w:val="13"/>
                <w:szCs w:val="13"/>
              </w:rPr>
            </w:pPr>
            <w:r w:rsidRPr="004A68BA">
              <w:rPr>
                <w:rFonts w:eastAsia="Arial Unicode MS"/>
                <w:b/>
                <w:sz w:val="13"/>
                <w:szCs w:val="13"/>
              </w:rPr>
              <w:t>1.4</w:t>
            </w:r>
          </w:p>
        </w:tc>
        <w:tc>
          <w:tcPr>
            <w:tcW w:w="4111" w:type="dxa"/>
            <w:tcBorders>
              <w:top w:val="nil"/>
              <w:left w:val="nil"/>
              <w:bottom w:val="nil"/>
              <w:right w:val="nil"/>
            </w:tcBorders>
            <w:noWrap/>
            <w:tcMar>
              <w:top w:w="18" w:type="dxa"/>
              <w:left w:w="18" w:type="dxa"/>
              <w:bottom w:w="0" w:type="dxa"/>
              <w:right w:w="18" w:type="dxa"/>
            </w:tcMar>
            <w:vAlign w:val="bottom"/>
          </w:tcPr>
          <w:p w14:paraId="3C31B46C" w14:textId="2CB89B99" w:rsidR="005E3FD5" w:rsidRPr="004A68BA" w:rsidRDefault="005E3FD5" w:rsidP="004A68BA">
            <w:pPr>
              <w:rPr>
                <w:rFonts w:eastAsia="Arial Unicode MS"/>
                <w:sz w:val="13"/>
                <w:szCs w:val="13"/>
              </w:rPr>
            </w:pPr>
            <w:r w:rsidRPr="004A68BA">
              <w:rPr>
                <w:rFonts w:eastAsia="Arial Unicode MS"/>
                <w:b/>
                <w:sz w:val="13"/>
                <w:szCs w:val="13"/>
              </w:rPr>
              <w:t>Türev Finansal Varlıklar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E37829" w14:textId="77777777" w:rsidR="005E3FD5" w:rsidRPr="004A68BA" w:rsidRDefault="005E3FD5" w:rsidP="004A68BA">
            <w:pPr>
              <w:jc w:val="center"/>
              <w:rPr>
                <w:rFonts w:eastAsia="Arial Unicode MS"/>
                <w:sz w:val="13"/>
                <w:szCs w:val="13"/>
              </w:rPr>
            </w:pPr>
            <w:r w:rsidRPr="004A68BA">
              <w:rPr>
                <w:rFonts w:eastAsia="Arial Unicode MS"/>
                <w:b/>
                <w:sz w:val="13"/>
                <w:szCs w:val="13"/>
              </w:rPr>
              <w:t>(5)</w:t>
            </w:r>
          </w:p>
        </w:tc>
        <w:tc>
          <w:tcPr>
            <w:tcW w:w="912" w:type="dxa"/>
            <w:tcBorders>
              <w:top w:val="nil"/>
              <w:left w:val="nil"/>
              <w:bottom w:val="nil"/>
              <w:right w:val="dotted" w:sz="4" w:space="0" w:color="auto"/>
            </w:tcBorders>
            <w:shd w:val="clear" w:color="auto" w:fill="auto"/>
            <w:vAlign w:val="bottom"/>
          </w:tcPr>
          <w:p w14:paraId="0685B070" w14:textId="59A62059" w:rsidR="005E3FD5" w:rsidRPr="004A68BA" w:rsidRDefault="005E3FD5" w:rsidP="004A68BA">
            <w:pPr>
              <w:ind w:left="-7" w:right="21"/>
              <w:jc w:val="right"/>
              <w:rPr>
                <w:b/>
                <w:bCs/>
                <w:sz w:val="13"/>
                <w:szCs w:val="13"/>
              </w:rPr>
            </w:pPr>
            <w:r w:rsidRPr="004A68BA">
              <w:rPr>
                <w:b/>
                <w:bCs/>
                <w:sz w:val="13"/>
                <w:szCs w:val="13"/>
              </w:rPr>
              <w:t>12.764</w:t>
            </w:r>
          </w:p>
        </w:tc>
        <w:tc>
          <w:tcPr>
            <w:tcW w:w="882" w:type="dxa"/>
            <w:tcBorders>
              <w:top w:val="nil"/>
              <w:left w:val="nil"/>
              <w:bottom w:val="nil"/>
              <w:right w:val="nil"/>
            </w:tcBorders>
            <w:shd w:val="clear" w:color="auto" w:fill="auto"/>
            <w:vAlign w:val="bottom"/>
          </w:tcPr>
          <w:p w14:paraId="51CE6F9C" w14:textId="3FC5F9A8" w:rsidR="005E3FD5" w:rsidRPr="004A68BA" w:rsidRDefault="005E3FD5" w:rsidP="004A68BA">
            <w:pPr>
              <w:ind w:left="-7" w:right="21"/>
              <w:jc w:val="right"/>
              <w:rPr>
                <w:b/>
                <w:bCs/>
                <w:sz w:val="13"/>
                <w:szCs w:val="13"/>
              </w:rPr>
            </w:pPr>
            <w:r w:rsidRPr="004A68BA">
              <w:rPr>
                <w:b/>
                <w:bCs/>
                <w:sz w:val="13"/>
                <w:szCs w:val="13"/>
              </w:rPr>
              <w:t>6.992</w:t>
            </w:r>
          </w:p>
        </w:tc>
        <w:tc>
          <w:tcPr>
            <w:tcW w:w="854" w:type="dxa"/>
            <w:tcBorders>
              <w:top w:val="nil"/>
              <w:left w:val="dotted" w:sz="4" w:space="0" w:color="auto"/>
              <w:bottom w:val="nil"/>
              <w:right w:val="single" w:sz="4" w:space="0" w:color="auto"/>
            </w:tcBorders>
            <w:shd w:val="clear" w:color="auto" w:fill="auto"/>
            <w:vAlign w:val="bottom"/>
          </w:tcPr>
          <w:p w14:paraId="779C92FA" w14:textId="1F16AC76" w:rsidR="005E3FD5" w:rsidRPr="004A68BA" w:rsidRDefault="005E3FD5" w:rsidP="004A68BA">
            <w:pPr>
              <w:ind w:left="-7" w:right="21"/>
              <w:jc w:val="right"/>
              <w:rPr>
                <w:b/>
                <w:bCs/>
                <w:sz w:val="13"/>
                <w:szCs w:val="13"/>
              </w:rPr>
            </w:pPr>
            <w:r w:rsidRPr="004A68BA">
              <w:rPr>
                <w:b/>
                <w:bCs/>
                <w:sz w:val="13"/>
                <w:szCs w:val="13"/>
              </w:rPr>
              <w:t>19.756</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4CBF82D2" w14:textId="355C35F9" w:rsidR="005E3FD5" w:rsidRPr="004A68BA" w:rsidRDefault="005E3FD5" w:rsidP="004A68BA">
            <w:pPr>
              <w:ind w:left="-7" w:right="21"/>
              <w:jc w:val="right"/>
              <w:rPr>
                <w:bCs/>
                <w:sz w:val="13"/>
                <w:szCs w:val="13"/>
              </w:rPr>
            </w:pPr>
            <w:r w:rsidRPr="004A68BA">
              <w:rPr>
                <w:b/>
                <w:bCs/>
                <w:color w:val="000000" w:themeColor="text1"/>
                <w:sz w:val="13"/>
                <w:szCs w:val="13"/>
              </w:rPr>
              <w:t>28.244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6A0A91D2" w14:textId="6EB89AF2" w:rsidR="005E3FD5" w:rsidRPr="004A68BA" w:rsidRDefault="005E3FD5" w:rsidP="004A68BA">
            <w:pPr>
              <w:ind w:left="-7" w:right="21"/>
              <w:jc w:val="right"/>
              <w:rPr>
                <w:bCs/>
                <w:sz w:val="13"/>
                <w:szCs w:val="13"/>
              </w:rPr>
            </w:pPr>
            <w:r w:rsidRPr="004A68BA">
              <w:rPr>
                <w:b/>
                <w:bCs/>
                <w:color w:val="000000" w:themeColor="text1"/>
                <w:sz w:val="13"/>
                <w:szCs w:val="13"/>
              </w:rPr>
              <w:t>9</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328915D5" w14:textId="6B50079B" w:rsidR="005E3FD5" w:rsidRPr="004A68BA" w:rsidRDefault="005E3FD5" w:rsidP="004A68BA">
            <w:pPr>
              <w:ind w:left="-7" w:right="21"/>
              <w:jc w:val="right"/>
              <w:rPr>
                <w:bCs/>
                <w:sz w:val="13"/>
                <w:szCs w:val="13"/>
              </w:rPr>
            </w:pPr>
            <w:r w:rsidRPr="004A68BA">
              <w:rPr>
                <w:b/>
                <w:bCs/>
                <w:color w:val="000000" w:themeColor="text1"/>
                <w:sz w:val="13"/>
                <w:szCs w:val="13"/>
              </w:rPr>
              <w:t>28.253</w:t>
            </w:r>
          </w:p>
        </w:tc>
      </w:tr>
      <w:tr w:rsidR="005E3FD5" w:rsidRPr="004A68BA" w14:paraId="4F08CF58"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BB68FA8" w14:textId="77777777" w:rsidR="005E3FD5" w:rsidRPr="004A68BA" w:rsidRDefault="005E3FD5" w:rsidP="004A68BA">
            <w:pPr>
              <w:rPr>
                <w:rFonts w:eastAsia="Arial Unicode MS"/>
                <w:sz w:val="13"/>
                <w:szCs w:val="13"/>
              </w:rPr>
            </w:pPr>
            <w:r w:rsidRPr="004A68BA">
              <w:rPr>
                <w:rFonts w:eastAsia="Arial Unicode MS"/>
                <w:sz w:val="13"/>
                <w:szCs w:val="13"/>
              </w:rPr>
              <w:t>1.4.1</w:t>
            </w:r>
          </w:p>
        </w:tc>
        <w:tc>
          <w:tcPr>
            <w:tcW w:w="4111" w:type="dxa"/>
            <w:tcBorders>
              <w:top w:val="nil"/>
              <w:left w:val="nil"/>
              <w:bottom w:val="nil"/>
              <w:right w:val="nil"/>
            </w:tcBorders>
            <w:noWrap/>
            <w:tcMar>
              <w:top w:w="18" w:type="dxa"/>
              <w:left w:w="18" w:type="dxa"/>
              <w:bottom w:w="0" w:type="dxa"/>
              <w:right w:w="18" w:type="dxa"/>
            </w:tcMar>
            <w:vAlign w:val="bottom"/>
          </w:tcPr>
          <w:p w14:paraId="15B1ECB0" w14:textId="4FC2848A" w:rsidR="005E3FD5" w:rsidRPr="004A68BA" w:rsidRDefault="005E3FD5" w:rsidP="004A68BA">
            <w:pPr>
              <w:rPr>
                <w:rFonts w:eastAsia="Arial Unicode MS"/>
                <w:sz w:val="13"/>
                <w:szCs w:val="13"/>
              </w:rPr>
            </w:pPr>
            <w:r w:rsidRPr="004A68BA">
              <w:rPr>
                <w:rFonts w:eastAsia="Arial Unicode MS"/>
                <w:sz w:val="13"/>
                <w:szCs w:val="13"/>
              </w:rPr>
              <w:t>Türev Finansal Varlıkların Gerçeğe Uygun Değer Farkı Kar Zarara Yansıtılan Kısmı</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5D1C871" w14:textId="77777777" w:rsidR="005E3FD5" w:rsidRPr="004A68BA" w:rsidRDefault="005E3FD5" w:rsidP="004A68BA">
            <w:pPr>
              <w:jc w:val="center"/>
              <w:rPr>
                <w:rFonts w:eastAsia="Arial Unicode MS"/>
                <w:sz w:val="13"/>
                <w:szCs w:val="13"/>
              </w:rPr>
            </w:pPr>
          </w:p>
        </w:tc>
        <w:tc>
          <w:tcPr>
            <w:tcW w:w="912" w:type="dxa"/>
            <w:tcBorders>
              <w:top w:val="nil"/>
              <w:left w:val="nil"/>
              <w:bottom w:val="nil"/>
              <w:right w:val="dotted" w:sz="4" w:space="0" w:color="auto"/>
            </w:tcBorders>
            <w:shd w:val="clear" w:color="auto" w:fill="auto"/>
            <w:vAlign w:val="bottom"/>
          </w:tcPr>
          <w:p w14:paraId="3C039335" w14:textId="4C00C434" w:rsidR="005E3FD5" w:rsidRPr="004A68BA" w:rsidRDefault="005E3FD5" w:rsidP="004A68BA">
            <w:pPr>
              <w:ind w:left="-7" w:right="21"/>
              <w:jc w:val="right"/>
              <w:rPr>
                <w:bCs/>
                <w:sz w:val="13"/>
                <w:szCs w:val="13"/>
              </w:rPr>
            </w:pPr>
            <w:r w:rsidRPr="004A68BA">
              <w:rPr>
                <w:bCs/>
                <w:sz w:val="13"/>
                <w:szCs w:val="13"/>
              </w:rPr>
              <w:t>12.764</w:t>
            </w:r>
          </w:p>
        </w:tc>
        <w:tc>
          <w:tcPr>
            <w:tcW w:w="882" w:type="dxa"/>
            <w:tcBorders>
              <w:top w:val="nil"/>
              <w:left w:val="nil"/>
              <w:bottom w:val="nil"/>
              <w:right w:val="nil"/>
            </w:tcBorders>
            <w:shd w:val="clear" w:color="auto" w:fill="auto"/>
            <w:vAlign w:val="bottom"/>
          </w:tcPr>
          <w:p w14:paraId="70333144" w14:textId="79C76131" w:rsidR="005E3FD5" w:rsidRPr="004A68BA" w:rsidRDefault="005E3FD5" w:rsidP="004A68BA">
            <w:pPr>
              <w:ind w:left="-7" w:right="21"/>
              <w:jc w:val="right"/>
              <w:rPr>
                <w:bCs/>
                <w:sz w:val="13"/>
                <w:szCs w:val="13"/>
              </w:rPr>
            </w:pPr>
            <w:r w:rsidRPr="004A68BA">
              <w:rPr>
                <w:bCs/>
                <w:sz w:val="13"/>
                <w:szCs w:val="13"/>
              </w:rPr>
              <w:t>6.992</w:t>
            </w:r>
          </w:p>
        </w:tc>
        <w:tc>
          <w:tcPr>
            <w:tcW w:w="854" w:type="dxa"/>
            <w:tcBorders>
              <w:top w:val="nil"/>
              <w:left w:val="dotted" w:sz="4" w:space="0" w:color="auto"/>
              <w:bottom w:val="nil"/>
              <w:right w:val="single" w:sz="4" w:space="0" w:color="auto"/>
            </w:tcBorders>
            <w:shd w:val="clear" w:color="auto" w:fill="auto"/>
            <w:vAlign w:val="bottom"/>
          </w:tcPr>
          <w:p w14:paraId="76F5F5CF" w14:textId="2358F3C1" w:rsidR="005E3FD5" w:rsidRPr="004A68BA" w:rsidRDefault="005E3FD5" w:rsidP="004A68BA">
            <w:pPr>
              <w:ind w:left="-7" w:right="21"/>
              <w:jc w:val="right"/>
              <w:rPr>
                <w:bCs/>
                <w:sz w:val="13"/>
                <w:szCs w:val="13"/>
              </w:rPr>
            </w:pPr>
            <w:r w:rsidRPr="004A68BA">
              <w:rPr>
                <w:bCs/>
                <w:sz w:val="13"/>
                <w:szCs w:val="13"/>
              </w:rPr>
              <w:t>19.756</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54E40CFF" w14:textId="64B2C944" w:rsidR="005E3FD5" w:rsidRPr="004A68BA" w:rsidRDefault="005E3FD5" w:rsidP="004A68BA">
            <w:pPr>
              <w:ind w:left="-7" w:right="21"/>
              <w:jc w:val="right"/>
              <w:rPr>
                <w:bCs/>
                <w:sz w:val="13"/>
                <w:szCs w:val="13"/>
              </w:rPr>
            </w:pPr>
            <w:r w:rsidRPr="004A68BA">
              <w:rPr>
                <w:bCs/>
                <w:color w:val="000000" w:themeColor="text1"/>
                <w:sz w:val="13"/>
                <w:szCs w:val="13"/>
              </w:rPr>
              <w:t>28.244</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4BD363C9" w14:textId="6952D905" w:rsidR="005E3FD5" w:rsidRPr="004A68BA" w:rsidRDefault="005E3FD5" w:rsidP="004A68BA">
            <w:pPr>
              <w:ind w:left="-7" w:right="21"/>
              <w:jc w:val="right"/>
              <w:rPr>
                <w:bCs/>
                <w:sz w:val="13"/>
                <w:szCs w:val="13"/>
              </w:rPr>
            </w:pPr>
            <w:r w:rsidRPr="004A68BA">
              <w:rPr>
                <w:bCs/>
                <w:color w:val="000000" w:themeColor="text1"/>
                <w:sz w:val="13"/>
                <w:szCs w:val="13"/>
              </w:rPr>
              <w:t>9</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07A7E4FF" w14:textId="3B1E85E3" w:rsidR="005E3FD5" w:rsidRPr="004A68BA" w:rsidRDefault="005E3FD5" w:rsidP="004A68BA">
            <w:pPr>
              <w:ind w:left="-7" w:right="21"/>
              <w:jc w:val="right"/>
              <w:rPr>
                <w:bCs/>
                <w:sz w:val="13"/>
                <w:szCs w:val="13"/>
              </w:rPr>
            </w:pPr>
            <w:r w:rsidRPr="004A68BA">
              <w:rPr>
                <w:bCs/>
                <w:color w:val="000000" w:themeColor="text1"/>
                <w:sz w:val="13"/>
                <w:szCs w:val="13"/>
              </w:rPr>
              <w:t>28.253</w:t>
            </w:r>
          </w:p>
        </w:tc>
      </w:tr>
      <w:tr w:rsidR="005E3FD5" w:rsidRPr="004A68BA" w14:paraId="449596ED"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0075277" w14:textId="77777777" w:rsidR="005E3FD5" w:rsidRPr="004A68BA" w:rsidRDefault="005E3FD5" w:rsidP="004A68BA">
            <w:pPr>
              <w:rPr>
                <w:rFonts w:eastAsia="Arial Unicode MS"/>
                <w:sz w:val="13"/>
                <w:szCs w:val="13"/>
              </w:rPr>
            </w:pPr>
            <w:r w:rsidRPr="004A68BA">
              <w:rPr>
                <w:rFonts w:eastAsia="Arial Unicode MS"/>
                <w:sz w:val="13"/>
                <w:szCs w:val="13"/>
              </w:rPr>
              <w:t>1.4.2</w:t>
            </w:r>
          </w:p>
        </w:tc>
        <w:tc>
          <w:tcPr>
            <w:tcW w:w="4111" w:type="dxa"/>
            <w:tcBorders>
              <w:top w:val="nil"/>
              <w:left w:val="nil"/>
              <w:bottom w:val="nil"/>
              <w:right w:val="nil"/>
            </w:tcBorders>
            <w:noWrap/>
            <w:tcMar>
              <w:top w:w="18" w:type="dxa"/>
              <w:left w:w="18" w:type="dxa"/>
              <w:bottom w:w="0" w:type="dxa"/>
              <w:right w:w="18" w:type="dxa"/>
            </w:tcMar>
            <w:vAlign w:val="bottom"/>
          </w:tcPr>
          <w:p w14:paraId="53F35D7F" w14:textId="2904E0B5" w:rsidR="005E3FD5" w:rsidRPr="004A68BA" w:rsidRDefault="005E3FD5" w:rsidP="004A68BA">
            <w:pPr>
              <w:rPr>
                <w:rFonts w:eastAsia="Arial Unicode MS"/>
                <w:sz w:val="13"/>
                <w:szCs w:val="13"/>
              </w:rPr>
            </w:pPr>
            <w:r w:rsidRPr="004A68BA">
              <w:rPr>
                <w:rFonts w:eastAsia="Arial Unicode MS"/>
                <w:sz w:val="13"/>
                <w:szCs w:val="13"/>
              </w:rPr>
              <w:t>Türev Finansal Varlıkların Gerçeğe Uygun Değer Farkı Diğer Kapsamlı Gelire Yansıtılan Kısmı</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6A8CE" w14:textId="77777777" w:rsidR="005E3FD5" w:rsidRPr="004A68BA" w:rsidRDefault="005E3FD5" w:rsidP="004A68BA">
            <w:pPr>
              <w:jc w:val="center"/>
              <w:rPr>
                <w:rFonts w:eastAsia="Arial Unicode MS"/>
                <w:sz w:val="13"/>
                <w:szCs w:val="13"/>
              </w:rPr>
            </w:pPr>
          </w:p>
        </w:tc>
        <w:tc>
          <w:tcPr>
            <w:tcW w:w="912" w:type="dxa"/>
            <w:tcBorders>
              <w:top w:val="nil"/>
              <w:left w:val="nil"/>
              <w:bottom w:val="nil"/>
              <w:right w:val="dotted" w:sz="4" w:space="0" w:color="auto"/>
            </w:tcBorders>
            <w:vAlign w:val="bottom"/>
          </w:tcPr>
          <w:p w14:paraId="2996AE3F" w14:textId="77777777" w:rsidR="005E3FD5" w:rsidRPr="004A68BA" w:rsidRDefault="005E3FD5" w:rsidP="004A68BA">
            <w:pPr>
              <w:ind w:left="-7" w:right="21"/>
              <w:jc w:val="right"/>
              <w:rPr>
                <w:bCs/>
                <w:sz w:val="13"/>
                <w:szCs w:val="13"/>
              </w:rPr>
            </w:pPr>
            <w:r w:rsidRPr="004A68BA">
              <w:rPr>
                <w:bCs/>
                <w:sz w:val="13"/>
                <w:szCs w:val="13"/>
              </w:rPr>
              <w:t>-</w:t>
            </w:r>
          </w:p>
        </w:tc>
        <w:tc>
          <w:tcPr>
            <w:tcW w:w="882" w:type="dxa"/>
            <w:tcBorders>
              <w:top w:val="nil"/>
              <w:left w:val="dotted" w:sz="4" w:space="0" w:color="auto"/>
              <w:bottom w:val="nil"/>
              <w:right w:val="nil"/>
            </w:tcBorders>
            <w:vAlign w:val="bottom"/>
          </w:tcPr>
          <w:p w14:paraId="14A75E56" w14:textId="77777777" w:rsidR="005E3FD5" w:rsidRPr="004A68BA" w:rsidRDefault="005E3FD5" w:rsidP="004A68BA">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vAlign w:val="bottom"/>
          </w:tcPr>
          <w:p w14:paraId="73DACC9A" w14:textId="77777777" w:rsidR="005E3FD5" w:rsidRPr="004A68BA" w:rsidRDefault="005E3FD5" w:rsidP="004A68BA">
            <w:pPr>
              <w:ind w:left="-7" w:right="21"/>
              <w:jc w:val="right"/>
              <w:rPr>
                <w:bCs/>
                <w:sz w:val="13"/>
                <w:szCs w:val="13"/>
              </w:rPr>
            </w:pPr>
            <w:r w:rsidRPr="004A68BA">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BE8151A" w14:textId="1ED00E49"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17E4251" w14:textId="34FC62AB"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63C2D5EB" w14:textId="39D59F5A" w:rsidR="005E3FD5" w:rsidRPr="004A68BA" w:rsidRDefault="005E3FD5" w:rsidP="004A68BA">
            <w:pPr>
              <w:ind w:left="-7" w:right="21"/>
              <w:jc w:val="right"/>
              <w:rPr>
                <w:bCs/>
                <w:sz w:val="13"/>
                <w:szCs w:val="13"/>
              </w:rPr>
            </w:pPr>
            <w:r w:rsidRPr="004A68BA">
              <w:rPr>
                <w:bCs/>
                <w:color w:val="000000" w:themeColor="text1"/>
                <w:sz w:val="13"/>
                <w:szCs w:val="13"/>
              </w:rPr>
              <w:t>-</w:t>
            </w:r>
          </w:p>
        </w:tc>
      </w:tr>
      <w:tr w:rsidR="005E3FD5" w:rsidRPr="004A68BA" w14:paraId="3A0DF6BC"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9CBDF62" w14:textId="77777777" w:rsidR="005E3FD5" w:rsidRPr="004A68BA" w:rsidRDefault="005E3FD5" w:rsidP="004A68BA">
            <w:pPr>
              <w:rPr>
                <w:rFonts w:eastAsia="Arial Unicode MS"/>
                <w:sz w:val="13"/>
                <w:szCs w:val="13"/>
              </w:rPr>
            </w:pPr>
            <w:r w:rsidRPr="004A68BA">
              <w:rPr>
                <w:rFonts w:eastAsia="Arial Unicode MS"/>
                <w:b/>
                <w:sz w:val="13"/>
                <w:szCs w:val="13"/>
              </w:rPr>
              <w:t>II.</w:t>
            </w:r>
          </w:p>
        </w:tc>
        <w:tc>
          <w:tcPr>
            <w:tcW w:w="4111" w:type="dxa"/>
            <w:tcBorders>
              <w:top w:val="nil"/>
              <w:left w:val="nil"/>
              <w:bottom w:val="nil"/>
              <w:right w:val="nil"/>
            </w:tcBorders>
            <w:noWrap/>
            <w:tcMar>
              <w:top w:w="18" w:type="dxa"/>
              <w:left w:w="18" w:type="dxa"/>
              <w:bottom w:w="0" w:type="dxa"/>
              <w:right w:w="18" w:type="dxa"/>
            </w:tcMar>
            <w:vAlign w:val="bottom"/>
          </w:tcPr>
          <w:p w14:paraId="5D4591E9" w14:textId="5212D916" w:rsidR="005E3FD5" w:rsidRPr="004A68BA" w:rsidRDefault="005E3FD5" w:rsidP="004A68BA">
            <w:pPr>
              <w:rPr>
                <w:rFonts w:eastAsia="Arial Unicode MS"/>
                <w:sz w:val="13"/>
                <w:szCs w:val="13"/>
              </w:rPr>
            </w:pPr>
            <w:r w:rsidRPr="004A68BA">
              <w:rPr>
                <w:rFonts w:eastAsia="Arial Unicode MS"/>
                <w:b/>
                <w:sz w:val="13"/>
                <w:szCs w:val="13"/>
              </w:rPr>
              <w:t>İTFA EDİLMİŞ MALİYETİ İLE ÖLÇÜLEN FİNANSAL VARLIKLAR (Net)</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FB7348" w14:textId="77777777" w:rsidR="005E3FD5" w:rsidRPr="004A68BA" w:rsidRDefault="005E3FD5" w:rsidP="004A68BA">
            <w:pPr>
              <w:jc w:val="center"/>
              <w:rPr>
                <w:rFonts w:eastAsia="Arial Unicode MS"/>
                <w:sz w:val="13"/>
                <w:szCs w:val="13"/>
              </w:rPr>
            </w:pPr>
          </w:p>
        </w:tc>
        <w:tc>
          <w:tcPr>
            <w:tcW w:w="912" w:type="dxa"/>
            <w:tcBorders>
              <w:top w:val="nil"/>
              <w:left w:val="single" w:sz="4" w:space="0" w:color="auto"/>
              <w:bottom w:val="nil"/>
              <w:right w:val="dotted" w:sz="4" w:space="0" w:color="auto"/>
            </w:tcBorders>
            <w:shd w:val="clear" w:color="auto" w:fill="FFFFFF" w:themeFill="background1"/>
            <w:vAlign w:val="bottom"/>
          </w:tcPr>
          <w:p w14:paraId="5982709D" w14:textId="5B707DCD" w:rsidR="005E3FD5" w:rsidRPr="004A68BA" w:rsidRDefault="005E3FD5" w:rsidP="004A68BA">
            <w:pPr>
              <w:ind w:left="-7" w:right="21"/>
              <w:jc w:val="right"/>
              <w:rPr>
                <w:b/>
                <w:bCs/>
                <w:sz w:val="13"/>
                <w:szCs w:val="13"/>
              </w:rPr>
            </w:pPr>
            <w:r w:rsidRPr="004A68BA">
              <w:rPr>
                <w:b/>
                <w:bCs/>
                <w:sz w:val="13"/>
                <w:szCs w:val="13"/>
              </w:rPr>
              <w:t>36.662.193</w:t>
            </w:r>
          </w:p>
        </w:tc>
        <w:tc>
          <w:tcPr>
            <w:tcW w:w="882" w:type="dxa"/>
            <w:tcBorders>
              <w:top w:val="nil"/>
              <w:left w:val="dotted" w:sz="4" w:space="0" w:color="auto"/>
              <w:bottom w:val="nil"/>
              <w:right w:val="dotted" w:sz="4" w:space="0" w:color="auto"/>
            </w:tcBorders>
            <w:shd w:val="clear" w:color="auto" w:fill="FFFFFF" w:themeFill="background1"/>
            <w:vAlign w:val="bottom"/>
          </w:tcPr>
          <w:p w14:paraId="7C27209B" w14:textId="43635CE2" w:rsidR="005E3FD5" w:rsidRPr="004A68BA" w:rsidRDefault="005E3FD5" w:rsidP="004A68BA">
            <w:pPr>
              <w:ind w:left="-7" w:right="21"/>
              <w:jc w:val="right"/>
              <w:rPr>
                <w:b/>
                <w:bCs/>
                <w:sz w:val="13"/>
                <w:szCs w:val="13"/>
              </w:rPr>
            </w:pPr>
            <w:r w:rsidRPr="004A68BA">
              <w:rPr>
                <w:b/>
                <w:bCs/>
                <w:sz w:val="13"/>
                <w:szCs w:val="13"/>
              </w:rPr>
              <w:t>31.065.684</w:t>
            </w:r>
          </w:p>
        </w:tc>
        <w:tc>
          <w:tcPr>
            <w:tcW w:w="854" w:type="dxa"/>
            <w:tcBorders>
              <w:top w:val="nil"/>
              <w:left w:val="dotted" w:sz="4" w:space="0" w:color="auto"/>
              <w:bottom w:val="nil"/>
              <w:right w:val="single" w:sz="4" w:space="0" w:color="auto"/>
            </w:tcBorders>
            <w:shd w:val="clear" w:color="000000" w:fill="FFFFFF"/>
            <w:vAlign w:val="bottom"/>
          </w:tcPr>
          <w:p w14:paraId="041AD7E4" w14:textId="345772B3" w:rsidR="005E3FD5" w:rsidRPr="004A68BA" w:rsidRDefault="005E3FD5" w:rsidP="004A68BA">
            <w:pPr>
              <w:ind w:left="-7" w:right="21"/>
              <w:jc w:val="right"/>
              <w:rPr>
                <w:b/>
                <w:bCs/>
                <w:sz w:val="13"/>
                <w:szCs w:val="13"/>
              </w:rPr>
            </w:pPr>
            <w:r w:rsidRPr="004A68BA">
              <w:rPr>
                <w:b/>
                <w:bCs/>
                <w:sz w:val="13"/>
                <w:szCs w:val="13"/>
              </w:rPr>
              <w:t>67.727.877</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4D909CB" w14:textId="1AFB40CF" w:rsidR="005E3FD5" w:rsidRPr="004A68BA" w:rsidRDefault="005E3FD5" w:rsidP="004A68BA">
            <w:pPr>
              <w:ind w:left="-7" w:right="21"/>
              <w:jc w:val="right"/>
              <w:rPr>
                <w:bCs/>
                <w:sz w:val="13"/>
                <w:szCs w:val="13"/>
              </w:rPr>
            </w:pPr>
            <w:r w:rsidRPr="004A68BA">
              <w:rPr>
                <w:b/>
                <w:bCs/>
                <w:color w:val="000000" w:themeColor="text1"/>
                <w:sz w:val="13"/>
                <w:szCs w:val="13"/>
              </w:rPr>
              <w:t xml:space="preserve">29.455.349 </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5595A8E" w14:textId="6642467B" w:rsidR="005E3FD5" w:rsidRPr="004A68BA" w:rsidRDefault="005E3FD5" w:rsidP="004A68BA">
            <w:pPr>
              <w:ind w:left="-7" w:right="21"/>
              <w:jc w:val="right"/>
              <w:rPr>
                <w:bCs/>
                <w:sz w:val="13"/>
                <w:szCs w:val="13"/>
              </w:rPr>
            </w:pPr>
            <w:r w:rsidRPr="004A68BA">
              <w:rPr>
                <w:b/>
                <w:bCs/>
                <w:color w:val="000000" w:themeColor="text1"/>
                <w:sz w:val="13"/>
                <w:szCs w:val="13"/>
              </w:rPr>
              <w:t xml:space="preserve">13.530.498 </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2FF3E110" w14:textId="0FBC1820" w:rsidR="005E3FD5" w:rsidRPr="004A68BA" w:rsidRDefault="005E3FD5" w:rsidP="004A68BA">
            <w:pPr>
              <w:ind w:left="-7" w:right="21"/>
              <w:jc w:val="right"/>
              <w:rPr>
                <w:bCs/>
                <w:sz w:val="13"/>
                <w:szCs w:val="13"/>
              </w:rPr>
            </w:pPr>
            <w:r w:rsidRPr="004A68BA">
              <w:rPr>
                <w:b/>
                <w:bCs/>
                <w:color w:val="000000" w:themeColor="text1"/>
                <w:sz w:val="13"/>
                <w:szCs w:val="13"/>
              </w:rPr>
              <w:t xml:space="preserve">42.985.847 </w:t>
            </w:r>
          </w:p>
        </w:tc>
      </w:tr>
      <w:tr w:rsidR="005E3FD5" w:rsidRPr="004A68BA" w14:paraId="704365CC"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4BF4E8E" w14:textId="77777777" w:rsidR="005E3FD5" w:rsidRPr="004A68BA" w:rsidRDefault="005E3FD5" w:rsidP="004A68BA">
            <w:pPr>
              <w:rPr>
                <w:rFonts w:eastAsia="Arial Unicode MS"/>
                <w:b/>
                <w:sz w:val="13"/>
                <w:szCs w:val="13"/>
              </w:rPr>
            </w:pPr>
            <w:r w:rsidRPr="004A68BA">
              <w:rPr>
                <w:rFonts w:eastAsia="Arial Unicode MS"/>
                <w:b/>
                <w:sz w:val="13"/>
                <w:szCs w:val="13"/>
              </w:rPr>
              <w:t>2.1</w:t>
            </w:r>
          </w:p>
        </w:tc>
        <w:tc>
          <w:tcPr>
            <w:tcW w:w="4111" w:type="dxa"/>
            <w:tcBorders>
              <w:top w:val="nil"/>
              <w:left w:val="nil"/>
              <w:bottom w:val="nil"/>
              <w:right w:val="nil"/>
            </w:tcBorders>
            <w:noWrap/>
            <w:tcMar>
              <w:top w:w="18" w:type="dxa"/>
              <w:left w:w="18" w:type="dxa"/>
              <w:bottom w:w="0" w:type="dxa"/>
              <w:right w:w="18" w:type="dxa"/>
            </w:tcMar>
            <w:vAlign w:val="bottom"/>
          </w:tcPr>
          <w:p w14:paraId="7A3589A1" w14:textId="16C617D9" w:rsidR="005E3FD5" w:rsidRPr="004A68BA" w:rsidRDefault="005E3FD5" w:rsidP="004A68BA">
            <w:pPr>
              <w:ind w:left="-161" w:firstLine="161"/>
              <w:rPr>
                <w:rFonts w:eastAsia="Arial Unicode MS"/>
                <w:b/>
                <w:sz w:val="13"/>
                <w:szCs w:val="13"/>
              </w:rPr>
            </w:pPr>
            <w:r w:rsidRPr="004A68BA">
              <w:rPr>
                <w:rFonts w:eastAsia="Arial Unicode MS"/>
                <w:b/>
                <w:sz w:val="13"/>
                <w:szCs w:val="13"/>
              </w:rPr>
              <w:t>Krediler</w:t>
            </w:r>
            <w:r w:rsidRPr="004A68BA" w:rsidDel="00AE0431">
              <w:rPr>
                <w:rFonts w:eastAsia="Arial Unicode MS"/>
                <w:b/>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EDE2D7" w14:textId="77777777" w:rsidR="005E3FD5" w:rsidRPr="004A68BA" w:rsidRDefault="005E3FD5" w:rsidP="004A68BA">
            <w:pPr>
              <w:jc w:val="center"/>
              <w:rPr>
                <w:rFonts w:eastAsia="Arial Unicode MS"/>
                <w:b/>
                <w:sz w:val="13"/>
                <w:szCs w:val="13"/>
              </w:rPr>
            </w:pPr>
            <w:r w:rsidRPr="004A68BA">
              <w:rPr>
                <w:rFonts w:eastAsia="Arial Unicode MS"/>
                <w:b/>
                <w:sz w:val="13"/>
                <w:szCs w:val="13"/>
              </w:rPr>
              <w:t>(6)</w:t>
            </w:r>
          </w:p>
        </w:tc>
        <w:tc>
          <w:tcPr>
            <w:tcW w:w="912" w:type="dxa"/>
            <w:tcBorders>
              <w:top w:val="nil"/>
              <w:left w:val="single" w:sz="4" w:space="0" w:color="auto"/>
              <w:bottom w:val="nil"/>
              <w:right w:val="dotted" w:sz="4" w:space="0" w:color="auto"/>
            </w:tcBorders>
            <w:shd w:val="clear" w:color="auto" w:fill="FFFFFF" w:themeFill="background1"/>
            <w:vAlign w:val="bottom"/>
          </w:tcPr>
          <w:p w14:paraId="2B244DF7" w14:textId="698157AC" w:rsidR="005E3FD5" w:rsidRPr="004A68BA" w:rsidRDefault="005E3FD5" w:rsidP="004A68BA">
            <w:pPr>
              <w:ind w:left="-7" w:right="21"/>
              <w:jc w:val="right"/>
              <w:rPr>
                <w:b/>
                <w:bCs/>
                <w:sz w:val="13"/>
                <w:szCs w:val="13"/>
              </w:rPr>
            </w:pPr>
            <w:r w:rsidRPr="004A68BA">
              <w:rPr>
                <w:b/>
                <w:bCs/>
                <w:sz w:val="13"/>
                <w:szCs w:val="13"/>
              </w:rPr>
              <w:t>33.940.247</w:t>
            </w:r>
          </w:p>
        </w:tc>
        <w:tc>
          <w:tcPr>
            <w:tcW w:w="882" w:type="dxa"/>
            <w:tcBorders>
              <w:top w:val="nil"/>
              <w:left w:val="dotted" w:sz="4" w:space="0" w:color="auto"/>
              <w:bottom w:val="nil"/>
              <w:right w:val="dotted" w:sz="4" w:space="0" w:color="auto"/>
            </w:tcBorders>
            <w:shd w:val="clear" w:color="auto" w:fill="FFFFFF" w:themeFill="background1"/>
            <w:vAlign w:val="bottom"/>
          </w:tcPr>
          <w:p w14:paraId="2ACFB9F3" w14:textId="58B4C4A7" w:rsidR="005E3FD5" w:rsidRPr="004A68BA" w:rsidRDefault="005E3FD5" w:rsidP="004A68BA">
            <w:pPr>
              <w:ind w:left="-7" w:right="21"/>
              <w:jc w:val="right"/>
              <w:rPr>
                <w:b/>
                <w:bCs/>
                <w:sz w:val="13"/>
                <w:szCs w:val="13"/>
              </w:rPr>
            </w:pPr>
            <w:r w:rsidRPr="004A68BA">
              <w:rPr>
                <w:b/>
                <w:bCs/>
                <w:sz w:val="13"/>
                <w:szCs w:val="13"/>
              </w:rPr>
              <w:t>24.648.305</w:t>
            </w:r>
          </w:p>
        </w:tc>
        <w:tc>
          <w:tcPr>
            <w:tcW w:w="854" w:type="dxa"/>
            <w:tcBorders>
              <w:top w:val="nil"/>
              <w:left w:val="dotted" w:sz="4" w:space="0" w:color="auto"/>
              <w:bottom w:val="nil"/>
              <w:right w:val="single" w:sz="4" w:space="0" w:color="auto"/>
            </w:tcBorders>
            <w:shd w:val="clear" w:color="000000" w:fill="FFFFFF"/>
            <w:vAlign w:val="bottom"/>
          </w:tcPr>
          <w:p w14:paraId="7E1D621C" w14:textId="36252E17" w:rsidR="005E3FD5" w:rsidRPr="004A68BA" w:rsidRDefault="005E3FD5" w:rsidP="004A68BA">
            <w:pPr>
              <w:ind w:left="-7" w:right="21"/>
              <w:jc w:val="right"/>
              <w:rPr>
                <w:b/>
                <w:bCs/>
                <w:sz w:val="13"/>
                <w:szCs w:val="13"/>
              </w:rPr>
            </w:pPr>
            <w:r w:rsidRPr="004A68BA">
              <w:rPr>
                <w:b/>
                <w:bCs/>
                <w:sz w:val="13"/>
                <w:szCs w:val="13"/>
              </w:rPr>
              <w:t>58.588.552</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849CD46" w14:textId="2B1CA191" w:rsidR="005E3FD5" w:rsidRPr="004A68BA" w:rsidRDefault="005E3FD5" w:rsidP="004A68BA">
            <w:pPr>
              <w:ind w:left="-7" w:right="21"/>
              <w:jc w:val="right"/>
              <w:rPr>
                <w:b/>
                <w:bCs/>
                <w:sz w:val="13"/>
                <w:szCs w:val="13"/>
              </w:rPr>
            </w:pPr>
            <w:r w:rsidRPr="004A68BA">
              <w:rPr>
                <w:b/>
                <w:bCs/>
                <w:color w:val="000000" w:themeColor="text1"/>
                <w:sz w:val="13"/>
                <w:szCs w:val="13"/>
              </w:rPr>
              <w:t>27.553.401</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254CF12" w14:textId="2F9EB910" w:rsidR="005E3FD5" w:rsidRPr="004A68BA" w:rsidRDefault="005E3FD5" w:rsidP="004A68BA">
            <w:pPr>
              <w:ind w:left="-7" w:right="21"/>
              <w:jc w:val="right"/>
              <w:rPr>
                <w:b/>
                <w:bCs/>
                <w:sz w:val="13"/>
                <w:szCs w:val="13"/>
              </w:rPr>
            </w:pPr>
            <w:r w:rsidRPr="004A68BA">
              <w:rPr>
                <w:b/>
                <w:bCs/>
                <w:color w:val="000000" w:themeColor="text1"/>
                <w:sz w:val="13"/>
                <w:szCs w:val="13"/>
              </w:rPr>
              <w:t>10.670.016</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1A98BACF" w14:textId="4B918419" w:rsidR="005E3FD5" w:rsidRPr="004A68BA" w:rsidRDefault="005E3FD5" w:rsidP="004A68BA">
            <w:pPr>
              <w:ind w:left="-7" w:right="21"/>
              <w:jc w:val="right"/>
              <w:rPr>
                <w:b/>
                <w:bCs/>
                <w:sz w:val="13"/>
                <w:szCs w:val="13"/>
              </w:rPr>
            </w:pPr>
            <w:r w:rsidRPr="004A68BA">
              <w:rPr>
                <w:b/>
                <w:bCs/>
                <w:color w:val="000000" w:themeColor="text1"/>
                <w:sz w:val="13"/>
                <w:szCs w:val="13"/>
              </w:rPr>
              <w:t xml:space="preserve">38.223.417 </w:t>
            </w:r>
          </w:p>
        </w:tc>
      </w:tr>
      <w:tr w:rsidR="005E3FD5" w:rsidRPr="004A68BA" w14:paraId="044E9A18"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4A531B4" w14:textId="77777777" w:rsidR="005E3FD5" w:rsidRPr="004A68BA" w:rsidRDefault="005E3FD5" w:rsidP="004A68BA">
            <w:pPr>
              <w:rPr>
                <w:rFonts w:eastAsia="Arial Unicode MS"/>
                <w:b/>
                <w:sz w:val="13"/>
                <w:szCs w:val="13"/>
              </w:rPr>
            </w:pPr>
            <w:r w:rsidRPr="004A68BA">
              <w:rPr>
                <w:rFonts w:eastAsia="Arial Unicode MS"/>
                <w:b/>
                <w:sz w:val="13"/>
                <w:szCs w:val="13"/>
              </w:rPr>
              <w:t>2.2</w:t>
            </w:r>
          </w:p>
        </w:tc>
        <w:tc>
          <w:tcPr>
            <w:tcW w:w="4111" w:type="dxa"/>
            <w:tcBorders>
              <w:top w:val="nil"/>
              <w:left w:val="nil"/>
              <w:bottom w:val="nil"/>
              <w:right w:val="nil"/>
            </w:tcBorders>
            <w:noWrap/>
            <w:tcMar>
              <w:top w:w="18" w:type="dxa"/>
              <w:left w:w="18" w:type="dxa"/>
              <w:bottom w:w="0" w:type="dxa"/>
              <w:right w:w="18" w:type="dxa"/>
            </w:tcMar>
            <w:vAlign w:val="bottom"/>
          </w:tcPr>
          <w:p w14:paraId="3070A421" w14:textId="7C083BF8" w:rsidR="005E3FD5" w:rsidRPr="004A68BA" w:rsidRDefault="005E3FD5" w:rsidP="004A68BA">
            <w:pPr>
              <w:rPr>
                <w:rFonts w:eastAsia="Arial Unicode MS"/>
                <w:b/>
                <w:sz w:val="13"/>
                <w:szCs w:val="13"/>
              </w:rPr>
            </w:pPr>
            <w:r w:rsidRPr="004A68BA">
              <w:rPr>
                <w:rFonts w:eastAsia="Arial Unicode MS"/>
                <w:b/>
                <w:sz w:val="13"/>
                <w:szCs w:val="13"/>
              </w:rPr>
              <w:t>Kiralama İşlemlerinden Alacaklar</w:t>
            </w:r>
            <w:r w:rsidRPr="004A68BA" w:rsidDel="00AE0431">
              <w:rPr>
                <w:rFonts w:eastAsia="Arial Unicode MS"/>
                <w:b/>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554261" w14:textId="0F712CEF" w:rsidR="005E3FD5" w:rsidRPr="004A68BA" w:rsidRDefault="005E3FD5" w:rsidP="004A68BA">
            <w:pPr>
              <w:jc w:val="center"/>
              <w:rPr>
                <w:rFonts w:eastAsia="Arial Unicode MS"/>
                <w:b/>
                <w:sz w:val="13"/>
                <w:szCs w:val="13"/>
              </w:rPr>
            </w:pPr>
            <w:r w:rsidRPr="004A68BA">
              <w:rPr>
                <w:rFonts w:eastAsia="Arial Unicode MS"/>
                <w:b/>
                <w:sz w:val="13"/>
                <w:szCs w:val="13"/>
              </w:rPr>
              <w:t>(6)</w:t>
            </w:r>
          </w:p>
        </w:tc>
        <w:tc>
          <w:tcPr>
            <w:tcW w:w="912" w:type="dxa"/>
            <w:tcBorders>
              <w:top w:val="nil"/>
              <w:left w:val="single" w:sz="4" w:space="0" w:color="auto"/>
              <w:bottom w:val="nil"/>
              <w:right w:val="dotted" w:sz="4" w:space="0" w:color="auto"/>
            </w:tcBorders>
            <w:shd w:val="clear" w:color="auto" w:fill="FFFFFF" w:themeFill="background1"/>
            <w:vAlign w:val="bottom"/>
          </w:tcPr>
          <w:p w14:paraId="1DE06C84" w14:textId="4F0DF96A" w:rsidR="005E3FD5" w:rsidRPr="004A68BA" w:rsidRDefault="005E3FD5" w:rsidP="004A68BA">
            <w:pPr>
              <w:ind w:left="-7" w:right="21"/>
              <w:jc w:val="right"/>
              <w:rPr>
                <w:b/>
                <w:bCs/>
                <w:sz w:val="13"/>
                <w:szCs w:val="13"/>
              </w:rPr>
            </w:pPr>
            <w:r w:rsidRPr="004A68BA">
              <w:rPr>
                <w:b/>
                <w:bCs/>
                <w:sz w:val="13"/>
                <w:szCs w:val="13"/>
              </w:rPr>
              <w:t>4.090.120</w:t>
            </w:r>
          </w:p>
        </w:tc>
        <w:tc>
          <w:tcPr>
            <w:tcW w:w="882" w:type="dxa"/>
            <w:tcBorders>
              <w:top w:val="nil"/>
              <w:left w:val="dotted" w:sz="4" w:space="0" w:color="auto"/>
              <w:bottom w:val="nil"/>
              <w:right w:val="dotted" w:sz="4" w:space="0" w:color="auto"/>
            </w:tcBorders>
            <w:shd w:val="clear" w:color="auto" w:fill="FFFFFF" w:themeFill="background1"/>
            <w:vAlign w:val="bottom"/>
          </w:tcPr>
          <w:p w14:paraId="45AFBF5F" w14:textId="34B6653B" w:rsidR="005E3FD5" w:rsidRPr="004A68BA" w:rsidRDefault="005E3FD5" w:rsidP="004A68BA">
            <w:pPr>
              <w:ind w:left="-7" w:right="21"/>
              <w:jc w:val="right"/>
              <w:rPr>
                <w:b/>
                <w:bCs/>
                <w:sz w:val="13"/>
                <w:szCs w:val="13"/>
              </w:rPr>
            </w:pPr>
            <w:r w:rsidRPr="004A68BA">
              <w:rPr>
                <w:b/>
                <w:bCs/>
                <w:sz w:val="13"/>
                <w:szCs w:val="13"/>
              </w:rPr>
              <w:t>5.456.144</w:t>
            </w:r>
          </w:p>
        </w:tc>
        <w:tc>
          <w:tcPr>
            <w:tcW w:w="854" w:type="dxa"/>
            <w:tcBorders>
              <w:top w:val="nil"/>
              <w:left w:val="dotted" w:sz="4" w:space="0" w:color="auto"/>
              <w:bottom w:val="nil"/>
              <w:right w:val="single" w:sz="4" w:space="0" w:color="auto"/>
            </w:tcBorders>
            <w:shd w:val="clear" w:color="000000" w:fill="FFFFFF"/>
            <w:vAlign w:val="bottom"/>
          </w:tcPr>
          <w:p w14:paraId="024D7AEE" w14:textId="2D02ACB8" w:rsidR="005E3FD5" w:rsidRPr="004A68BA" w:rsidRDefault="005E3FD5" w:rsidP="004A68BA">
            <w:pPr>
              <w:ind w:left="-7" w:right="21"/>
              <w:jc w:val="right"/>
              <w:rPr>
                <w:b/>
                <w:bCs/>
                <w:sz w:val="13"/>
                <w:szCs w:val="13"/>
              </w:rPr>
            </w:pPr>
            <w:r w:rsidRPr="004A68BA">
              <w:rPr>
                <w:b/>
                <w:bCs/>
                <w:sz w:val="13"/>
                <w:szCs w:val="13"/>
              </w:rPr>
              <w:t>9.546.264</w:t>
            </w:r>
          </w:p>
        </w:tc>
        <w:tc>
          <w:tcPr>
            <w:tcW w:w="686"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7171A0A6" w14:textId="28FFEE70" w:rsidR="005E3FD5" w:rsidRPr="004A68BA" w:rsidRDefault="005E3FD5" w:rsidP="004A68BA">
            <w:pPr>
              <w:ind w:left="-7" w:right="21"/>
              <w:jc w:val="right"/>
              <w:rPr>
                <w:b/>
                <w:bCs/>
                <w:sz w:val="13"/>
                <w:szCs w:val="13"/>
              </w:rPr>
            </w:pPr>
            <w:r w:rsidRPr="004A68BA">
              <w:rPr>
                <w:b/>
                <w:bCs/>
                <w:color w:val="000000" w:themeColor="text1"/>
                <w:sz w:val="13"/>
                <w:szCs w:val="13"/>
              </w:rPr>
              <w:t>2.851.377</w:t>
            </w:r>
          </w:p>
        </w:tc>
        <w:tc>
          <w:tcPr>
            <w:tcW w:w="686"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F2CF63F" w14:textId="102B89A2" w:rsidR="005E3FD5" w:rsidRPr="004A68BA" w:rsidRDefault="005E3FD5" w:rsidP="004A68BA">
            <w:pPr>
              <w:ind w:left="-7" w:right="21"/>
              <w:jc w:val="right"/>
              <w:rPr>
                <w:b/>
                <w:bCs/>
                <w:sz w:val="13"/>
                <w:szCs w:val="13"/>
              </w:rPr>
            </w:pPr>
            <w:r w:rsidRPr="004A68BA">
              <w:rPr>
                <w:b/>
                <w:bCs/>
                <w:color w:val="000000" w:themeColor="text1"/>
                <w:sz w:val="13"/>
                <w:szCs w:val="13"/>
              </w:rPr>
              <w:t>2.284.842</w:t>
            </w:r>
          </w:p>
        </w:tc>
        <w:tc>
          <w:tcPr>
            <w:tcW w:w="854"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AEF95B1" w14:textId="025F4689" w:rsidR="005E3FD5" w:rsidRPr="004A68BA" w:rsidRDefault="005E3FD5" w:rsidP="004A68BA">
            <w:pPr>
              <w:ind w:left="-7" w:right="21"/>
              <w:jc w:val="right"/>
              <w:rPr>
                <w:b/>
                <w:bCs/>
                <w:sz w:val="13"/>
                <w:szCs w:val="13"/>
              </w:rPr>
            </w:pPr>
            <w:r w:rsidRPr="004A68BA">
              <w:rPr>
                <w:b/>
                <w:bCs/>
                <w:color w:val="000000" w:themeColor="text1"/>
                <w:sz w:val="13"/>
                <w:szCs w:val="13"/>
              </w:rPr>
              <w:t xml:space="preserve">5.136.219 </w:t>
            </w:r>
          </w:p>
        </w:tc>
      </w:tr>
      <w:tr w:rsidR="005E3FD5" w:rsidRPr="004A68BA" w14:paraId="13370D05"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67A48AF" w14:textId="77777777" w:rsidR="005E3FD5" w:rsidRPr="004A68BA" w:rsidRDefault="005E3FD5" w:rsidP="004A68BA">
            <w:pPr>
              <w:rPr>
                <w:rFonts w:eastAsia="Arial Unicode MS"/>
                <w:b/>
                <w:sz w:val="13"/>
                <w:szCs w:val="13"/>
              </w:rPr>
            </w:pPr>
            <w:r w:rsidRPr="004A68BA">
              <w:rPr>
                <w:rFonts w:eastAsia="Arial Unicode MS"/>
                <w:b/>
                <w:sz w:val="13"/>
                <w:szCs w:val="13"/>
              </w:rPr>
              <w:t>2.3</w:t>
            </w:r>
          </w:p>
        </w:tc>
        <w:tc>
          <w:tcPr>
            <w:tcW w:w="4111" w:type="dxa"/>
            <w:tcBorders>
              <w:top w:val="nil"/>
              <w:left w:val="nil"/>
              <w:bottom w:val="nil"/>
              <w:right w:val="nil"/>
            </w:tcBorders>
            <w:noWrap/>
            <w:tcMar>
              <w:top w:w="18" w:type="dxa"/>
              <w:left w:w="18" w:type="dxa"/>
              <w:bottom w:w="0" w:type="dxa"/>
              <w:right w:w="18" w:type="dxa"/>
            </w:tcMar>
            <w:vAlign w:val="bottom"/>
          </w:tcPr>
          <w:p w14:paraId="2C4343BB" w14:textId="68DAD2A1" w:rsidR="005E3FD5" w:rsidRPr="004A68BA" w:rsidRDefault="005E3FD5" w:rsidP="004A68BA">
            <w:pPr>
              <w:rPr>
                <w:rFonts w:eastAsia="Arial Unicode MS"/>
                <w:b/>
                <w:sz w:val="13"/>
                <w:szCs w:val="13"/>
              </w:rPr>
            </w:pPr>
            <w:r w:rsidRPr="004A68BA">
              <w:rPr>
                <w:rFonts w:eastAsia="Arial Unicode MS"/>
                <w:b/>
                <w:sz w:val="13"/>
                <w:szCs w:val="13"/>
              </w:rPr>
              <w:t>İtfa Edilmiş Maliyeti ile Ölçülen Diğer Finansal Varlıklar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B8A34D3" w14:textId="77777777" w:rsidR="005E3FD5" w:rsidRPr="004A68BA" w:rsidRDefault="005E3FD5" w:rsidP="004A68BA">
            <w:pPr>
              <w:jc w:val="center"/>
              <w:rPr>
                <w:rFonts w:eastAsia="Arial Unicode MS"/>
                <w:b/>
                <w:sz w:val="13"/>
                <w:szCs w:val="13"/>
              </w:rPr>
            </w:pPr>
            <w:r w:rsidRPr="004A68BA">
              <w:rPr>
                <w:rFonts w:eastAsia="Arial Unicode MS"/>
                <w:b/>
                <w:sz w:val="13"/>
                <w:szCs w:val="13"/>
              </w:rPr>
              <w:t>(7)</w:t>
            </w:r>
          </w:p>
        </w:tc>
        <w:tc>
          <w:tcPr>
            <w:tcW w:w="912" w:type="dxa"/>
            <w:tcBorders>
              <w:top w:val="nil"/>
              <w:left w:val="nil"/>
              <w:bottom w:val="nil"/>
              <w:right w:val="dotted" w:sz="4" w:space="0" w:color="auto"/>
            </w:tcBorders>
            <w:vAlign w:val="bottom"/>
          </w:tcPr>
          <w:p w14:paraId="70195EF6" w14:textId="77777777" w:rsidR="005E3FD5" w:rsidRPr="004A68BA" w:rsidRDefault="005E3FD5" w:rsidP="004A68BA">
            <w:pPr>
              <w:ind w:left="-7" w:right="21"/>
              <w:jc w:val="right"/>
              <w:rPr>
                <w:b/>
                <w:bCs/>
                <w:sz w:val="13"/>
                <w:szCs w:val="13"/>
              </w:rPr>
            </w:pPr>
            <w:r w:rsidRPr="004A68BA">
              <w:rPr>
                <w:b/>
                <w:bCs/>
                <w:sz w:val="13"/>
                <w:szCs w:val="13"/>
              </w:rPr>
              <w:t>-</w:t>
            </w:r>
          </w:p>
        </w:tc>
        <w:tc>
          <w:tcPr>
            <w:tcW w:w="882" w:type="dxa"/>
            <w:tcBorders>
              <w:top w:val="nil"/>
              <w:left w:val="dotted" w:sz="4" w:space="0" w:color="auto"/>
              <w:bottom w:val="nil"/>
              <w:right w:val="nil"/>
            </w:tcBorders>
            <w:vAlign w:val="bottom"/>
          </w:tcPr>
          <w:p w14:paraId="185CFB2E" w14:textId="0F254C31" w:rsidR="005E3FD5" w:rsidRPr="004A68BA" w:rsidRDefault="005E3FD5" w:rsidP="004A68BA">
            <w:pPr>
              <w:ind w:left="-7" w:right="21"/>
              <w:jc w:val="right"/>
              <w:rPr>
                <w:b/>
                <w:bCs/>
                <w:sz w:val="13"/>
                <w:szCs w:val="13"/>
              </w:rPr>
            </w:pPr>
            <w:r w:rsidRPr="004A68BA">
              <w:rPr>
                <w:b/>
                <w:bCs/>
                <w:sz w:val="13"/>
                <w:szCs w:val="13"/>
              </w:rPr>
              <w:t>1.327.957</w:t>
            </w:r>
          </w:p>
        </w:tc>
        <w:tc>
          <w:tcPr>
            <w:tcW w:w="854" w:type="dxa"/>
            <w:tcBorders>
              <w:top w:val="nil"/>
              <w:left w:val="dotted" w:sz="4" w:space="0" w:color="auto"/>
              <w:bottom w:val="nil"/>
              <w:right w:val="single" w:sz="4" w:space="0" w:color="auto"/>
            </w:tcBorders>
            <w:vAlign w:val="bottom"/>
          </w:tcPr>
          <w:p w14:paraId="421CD845" w14:textId="4433B1A7" w:rsidR="005E3FD5" w:rsidRPr="004A68BA" w:rsidRDefault="005E3FD5" w:rsidP="004A68BA">
            <w:pPr>
              <w:ind w:left="-7" w:right="21"/>
              <w:jc w:val="right"/>
              <w:rPr>
                <w:b/>
                <w:bCs/>
                <w:sz w:val="13"/>
                <w:szCs w:val="13"/>
              </w:rPr>
            </w:pPr>
            <w:r w:rsidRPr="004A68BA">
              <w:rPr>
                <w:b/>
                <w:bCs/>
                <w:sz w:val="13"/>
                <w:szCs w:val="13"/>
              </w:rPr>
              <w:t>1.327.957</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67A1B09F" w14:textId="531E9F49" w:rsidR="005E3FD5" w:rsidRPr="004A68BA" w:rsidRDefault="005E3FD5" w:rsidP="004A68BA">
            <w:pPr>
              <w:ind w:left="-7" w:right="21"/>
              <w:jc w:val="right"/>
              <w:rPr>
                <w:b/>
                <w:bCs/>
                <w:sz w:val="13"/>
                <w:szCs w:val="13"/>
              </w:rPr>
            </w:pPr>
            <w:r w:rsidRPr="004A68BA">
              <w:rPr>
                <w:b/>
                <w:bCs/>
                <w:color w:val="000000" w:themeColor="text1"/>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4101B0A2" w14:textId="7882471A" w:rsidR="005E3FD5" w:rsidRPr="004A68BA" w:rsidRDefault="005E3FD5" w:rsidP="004A68BA">
            <w:pPr>
              <w:ind w:left="-7" w:right="21"/>
              <w:jc w:val="right"/>
              <w:rPr>
                <w:b/>
                <w:bCs/>
                <w:sz w:val="13"/>
                <w:szCs w:val="13"/>
              </w:rPr>
            </w:pPr>
            <w:r w:rsidRPr="004A68BA">
              <w:rPr>
                <w:b/>
                <w:bCs/>
                <w:color w:val="000000" w:themeColor="text1"/>
                <w:sz w:val="13"/>
                <w:szCs w:val="13"/>
              </w:rPr>
              <w:t xml:space="preserve">779.437 </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8E20DC4" w14:textId="36B6D0BE" w:rsidR="005E3FD5" w:rsidRPr="004A68BA" w:rsidRDefault="005E3FD5" w:rsidP="004A68BA">
            <w:pPr>
              <w:ind w:left="-7" w:right="21"/>
              <w:jc w:val="right"/>
              <w:rPr>
                <w:b/>
                <w:bCs/>
                <w:sz w:val="13"/>
                <w:szCs w:val="13"/>
              </w:rPr>
            </w:pPr>
            <w:r w:rsidRPr="004A68BA">
              <w:rPr>
                <w:b/>
                <w:bCs/>
                <w:color w:val="000000" w:themeColor="text1"/>
                <w:sz w:val="13"/>
                <w:szCs w:val="13"/>
              </w:rPr>
              <w:t xml:space="preserve">779.437 </w:t>
            </w:r>
          </w:p>
        </w:tc>
      </w:tr>
      <w:tr w:rsidR="005E3FD5" w:rsidRPr="004A68BA" w14:paraId="3D85F909"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1FB3330" w14:textId="77777777" w:rsidR="005E3FD5" w:rsidRPr="004A68BA" w:rsidRDefault="005E3FD5" w:rsidP="004A68BA">
            <w:pPr>
              <w:rPr>
                <w:rFonts w:eastAsia="Arial Unicode MS"/>
                <w:b/>
                <w:sz w:val="13"/>
                <w:szCs w:val="13"/>
              </w:rPr>
            </w:pPr>
            <w:r w:rsidRPr="004A68BA">
              <w:rPr>
                <w:rFonts w:eastAsia="Arial Unicode MS"/>
                <w:sz w:val="13"/>
                <w:szCs w:val="13"/>
              </w:rPr>
              <w:t>2.3.1</w:t>
            </w:r>
          </w:p>
        </w:tc>
        <w:tc>
          <w:tcPr>
            <w:tcW w:w="4111" w:type="dxa"/>
            <w:tcBorders>
              <w:top w:val="nil"/>
              <w:left w:val="nil"/>
              <w:bottom w:val="nil"/>
              <w:right w:val="nil"/>
            </w:tcBorders>
            <w:noWrap/>
            <w:tcMar>
              <w:top w:w="18" w:type="dxa"/>
              <w:left w:w="18" w:type="dxa"/>
              <w:bottom w:w="0" w:type="dxa"/>
              <w:right w:w="18" w:type="dxa"/>
            </w:tcMar>
            <w:vAlign w:val="bottom"/>
          </w:tcPr>
          <w:p w14:paraId="5CE77F05" w14:textId="097EF700" w:rsidR="005E3FD5" w:rsidRPr="004A68BA" w:rsidRDefault="005E3FD5" w:rsidP="004A68BA">
            <w:pPr>
              <w:rPr>
                <w:rFonts w:eastAsia="Arial Unicode MS"/>
                <w:b/>
                <w:sz w:val="13"/>
                <w:szCs w:val="13"/>
              </w:rPr>
            </w:pPr>
            <w:r w:rsidRPr="004A68BA">
              <w:rPr>
                <w:rFonts w:eastAsia="Arial Unicode MS"/>
                <w:sz w:val="13"/>
                <w:szCs w:val="13"/>
              </w:rPr>
              <w:t>Devlet Borçlanma Senetleri</w:t>
            </w:r>
            <w:r w:rsidRPr="004A68BA" w:rsidDel="00AE0431">
              <w:rPr>
                <w:rFonts w:eastAsia="Arial Unicode MS"/>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00C0B4" w14:textId="77777777" w:rsidR="005E3FD5" w:rsidRPr="004A68BA" w:rsidRDefault="005E3FD5" w:rsidP="004A68BA">
            <w:pPr>
              <w:jc w:val="center"/>
              <w:rPr>
                <w:rFonts w:eastAsia="Arial Unicode MS"/>
                <w:b/>
                <w:sz w:val="13"/>
                <w:szCs w:val="13"/>
              </w:rPr>
            </w:pPr>
          </w:p>
        </w:tc>
        <w:tc>
          <w:tcPr>
            <w:tcW w:w="912" w:type="dxa"/>
            <w:tcBorders>
              <w:top w:val="nil"/>
              <w:left w:val="nil"/>
              <w:bottom w:val="nil"/>
              <w:right w:val="dotted" w:sz="4" w:space="0" w:color="auto"/>
            </w:tcBorders>
            <w:vAlign w:val="bottom"/>
          </w:tcPr>
          <w:p w14:paraId="0FED83B9" w14:textId="77777777" w:rsidR="005E3FD5" w:rsidRPr="004A68BA" w:rsidRDefault="005E3FD5" w:rsidP="004A68BA">
            <w:pPr>
              <w:ind w:left="-7" w:right="21"/>
              <w:jc w:val="right"/>
              <w:rPr>
                <w:bCs/>
                <w:sz w:val="13"/>
                <w:szCs w:val="13"/>
              </w:rPr>
            </w:pPr>
            <w:r w:rsidRPr="004A68BA">
              <w:rPr>
                <w:bCs/>
                <w:sz w:val="13"/>
                <w:szCs w:val="13"/>
              </w:rPr>
              <w:t>-</w:t>
            </w:r>
          </w:p>
        </w:tc>
        <w:tc>
          <w:tcPr>
            <w:tcW w:w="882" w:type="dxa"/>
            <w:tcBorders>
              <w:top w:val="nil"/>
              <w:left w:val="dotted" w:sz="4" w:space="0" w:color="auto"/>
              <w:bottom w:val="nil"/>
              <w:right w:val="nil"/>
            </w:tcBorders>
            <w:vAlign w:val="bottom"/>
          </w:tcPr>
          <w:p w14:paraId="25E30AE1" w14:textId="1559E562" w:rsidR="005E3FD5" w:rsidRPr="004A68BA" w:rsidRDefault="005E3FD5" w:rsidP="004A68BA">
            <w:pPr>
              <w:ind w:left="-7" w:right="21"/>
              <w:jc w:val="right"/>
              <w:rPr>
                <w:bCs/>
                <w:sz w:val="13"/>
                <w:szCs w:val="13"/>
              </w:rPr>
            </w:pPr>
            <w:r w:rsidRPr="004A68BA">
              <w:rPr>
                <w:bCs/>
                <w:sz w:val="13"/>
                <w:szCs w:val="13"/>
              </w:rPr>
              <w:t>1.327.957</w:t>
            </w:r>
          </w:p>
        </w:tc>
        <w:tc>
          <w:tcPr>
            <w:tcW w:w="854" w:type="dxa"/>
            <w:tcBorders>
              <w:top w:val="nil"/>
              <w:left w:val="dotted" w:sz="4" w:space="0" w:color="auto"/>
              <w:bottom w:val="nil"/>
              <w:right w:val="single" w:sz="4" w:space="0" w:color="auto"/>
            </w:tcBorders>
            <w:vAlign w:val="bottom"/>
          </w:tcPr>
          <w:p w14:paraId="122515D5" w14:textId="1DC72715" w:rsidR="005E3FD5" w:rsidRPr="004A68BA" w:rsidRDefault="005E3FD5" w:rsidP="004A68BA">
            <w:pPr>
              <w:ind w:left="-7" w:right="21"/>
              <w:jc w:val="right"/>
              <w:rPr>
                <w:bCs/>
                <w:sz w:val="13"/>
                <w:szCs w:val="13"/>
              </w:rPr>
            </w:pPr>
            <w:r w:rsidRPr="004A68BA">
              <w:rPr>
                <w:bCs/>
                <w:sz w:val="13"/>
                <w:szCs w:val="13"/>
              </w:rPr>
              <w:t>1.327.957</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3C359C8" w14:textId="3587CBB6"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858197B" w14:textId="2B018CFF" w:rsidR="005E3FD5" w:rsidRPr="004A68BA" w:rsidRDefault="005E3FD5" w:rsidP="004A68BA">
            <w:pPr>
              <w:ind w:left="-7" w:right="21"/>
              <w:jc w:val="right"/>
              <w:rPr>
                <w:bCs/>
                <w:sz w:val="13"/>
                <w:szCs w:val="13"/>
              </w:rPr>
            </w:pPr>
            <w:r w:rsidRPr="004A68BA">
              <w:rPr>
                <w:bCs/>
                <w:color w:val="000000" w:themeColor="text1"/>
                <w:sz w:val="13"/>
                <w:szCs w:val="13"/>
              </w:rPr>
              <w:t>779.437</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6D67CFF" w14:textId="6B461105" w:rsidR="005E3FD5" w:rsidRPr="004A68BA" w:rsidRDefault="005E3FD5" w:rsidP="004A68BA">
            <w:pPr>
              <w:ind w:left="-7" w:right="21"/>
              <w:jc w:val="right"/>
              <w:rPr>
                <w:bCs/>
                <w:sz w:val="13"/>
                <w:szCs w:val="13"/>
              </w:rPr>
            </w:pPr>
            <w:r w:rsidRPr="004A68BA">
              <w:rPr>
                <w:bCs/>
                <w:color w:val="000000" w:themeColor="text1"/>
                <w:sz w:val="13"/>
                <w:szCs w:val="13"/>
              </w:rPr>
              <w:t xml:space="preserve">779.437 </w:t>
            </w:r>
          </w:p>
        </w:tc>
      </w:tr>
      <w:tr w:rsidR="005E3FD5" w:rsidRPr="004A68BA" w14:paraId="163D530C"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7AFA32A" w14:textId="77777777" w:rsidR="005E3FD5" w:rsidRPr="004A68BA" w:rsidRDefault="005E3FD5" w:rsidP="004A68BA">
            <w:pPr>
              <w:rPr>
                <w:rFonts w:eastAsia="Arial Unicode MS"/>
                <w:b/>
                <w:sz w:val="13"/>
                <w:szCs w:val="13"/>
              </w:rPr>
            </w:pPr>
            <w:r w:rsidRPr="004A68BA">
              <w:rPr>
                <w:rFonts w:eastAsia="Arial Unicode MS"/>
                <w:sz w:val="13"/>
                <w:szCs w:val="13"/>
              </w:rPr>
              <w:t>2.3.2</w:t>
            </w:r>
          </w:p>
        </w:tc>
        <w:tc>
          <w:tcPr>
            <w:tcW w:w="4111" w:type="dxa"/>
            <w:tcBorders>
              <w:top w:val="nil"/>
              <w:left w:val="nil"/>
              <w:bottom w:val="nil"/>
              <w:right w:val="nil"/>
            </w:tcBorders>
            <w:noWrap/>
            <w:tcMar>
              <w:top w:w="18" w:type="dxa"/>
              <w:left w:w="18" w:type="dxa"/>
              <w:bottom w:w="0" w:type="dxa"/>
              <w:right w:w="18" w:type="dxa"/>
            </w:tcMar>
            <w:vAlign w:val="bottom"/>
          </w:tcPr>
          <w:p w14:paraId="08135462" w14:textId="4E52CDB8" w:rsidR="005E3FD5" w:rsidRPr="004A68BA" w:rsidRDefault="005E3FD5" w:rsidP="004A68BA">
            <w:pPr>
              <w:rPr>
                <w:rFonts w:eastAsia="Arial Unicode MS"/>
                <w:b/>
                <w:sz w:val="13"/>
                <w:szCs w:val="13"/>
              </w:rPr>
            </w:pPr>
            <w:r w:rsidRPr="004A68BA">
              <w:rPr>
                <w:rFonts w:eastAsia="Arial Unicode MS"/>
                <w:sz w:val="13"/>
                <w:szCs w:val="13"/>
              </w:rPr>
              <w:t>Diğer Finansal Varlıklar</w:t>
            </w:r>
            <w:r w:rsidRPr="004A68BA" w:rsidDel="00AE0431">
              <w:rPr>
                <w:rFonts w:eastAsia="Arial Unicode MS"/>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8EA13" w14:textId="77777777" w:rsidR="005E3FD5" w:rsidRPr="004A68BA" w:rsidRDefault="005E3FD5" w:rsidP="004A68BA">
            <w:pPr>
              <w:jc w:val="center"/>
              <w:rPr>
                <w:rFonts w:eastAsia="Arial Unicode MS"/>
                <w:b/>
                <w:sz w:val="13"/>
                <w:szCs w:val="13"/>
              </w:rPr>
            </w:pPr>
          </w:p>
        </w:tc>
        <w:tc>
          <w:tcPr>
            <w:tcW w:w="912" w:type="dxa"/>
            <w:tcBorders>
              <w:top w:val="nil"/>
              <w:left w:val="nil"/>
              <w:bottom w:val="nil"/>
              <w:right w:val="dotted" w:sz="4" w:space="0" w:color="auto"/>
            </w:tcBorders>
            <w:vAlign w:val="bottom"/>
          </w:tcPr>
          <w:p w14:paraId="4D58B6C4" w14:textId="77777777" w:rsidR="005E3FD5" w:rsidRPr="004A68BA" w:rsidRDefault="005E3FD5" w:rsidP="004A68BA">
            <w:pPr>
              <w:ind w:left="-7" w:right="21"/>
              <w:jc w:val="right"/>
              <w:rPr>
                <w:bCs/>
                <w:sz w:val="13"/>
                <w:szCs w:val="13"/>
              </w:rPr>
            </w:pPr>
            <w:r w:rsidRPr="004A68BA">
              <w:rPr>
                <w:bCs/>
                <w:sz w:val="13"/>
                <w:szCs w:val="13"/>
              </w:rPr>
              <w:t>-</w:t>
            </w:r>
          </w:p>
        </w:tc>
        <w:tc>
          <w:tcPr>
            <w:tcW w:w="882" w:type="dxa"/>
            <w:tcBorders>
              <w:top w:val="nil"/>
              <w:left w:val="dotted" w:sz="4" w:space="0" w:color="auto"/>
              <w:bottom w:val="nil"/>
              <w:right w:val="nil"/>
            </w:tcBorders>
            <w:vAlign w:val="bottom"/>
          </w:tcPr>
          <w:p w14:paraId="5F684B34" w14:textId="77777777" w:rsidR="005E3FD5" w:rsidRPr="004A68BA" w:rsidRDefault="005E3FD5" w:rsidP="004A68BA">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vAlign w:val="bottom"/>
          </w:tcPr>
          <w:p w14:paraId="3F19E71A" w14:textId="77777777" w:rsidR="005E3FD5" w:rsidRPr="004A68BA" w:rsidRDefault="005E3FD5" w:rsidP="004A68BA">
            <w:pPr>
              <w:ind w:left="-7" w:right="21"/>
              <w:jc w:val="right"/>
              <w:rPr>
                <w:bCs/>
                <w:sz w:val="13"/>
                <w:szCs w:val="13"/>
              </w:rPr>
            </w:pPr>
            <w:r w:rsidRPr="004A68BA">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FC3A8C9" w14:textId="19E68F8E"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02F06C6" w14:textId="3FA77478"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5723DF60" w14:textId="2ED676F7" w:rsidR="005E3FD5" w:rsidRPr="004A68BA" w:rsidRDefault="005E3FD5" w:rsidP="004A68BA">
            <w:pPr>
              <w:ind w:left="-7" w:right="21"/>
              <w:jc w:val="right"/>
              <w:rPr>
                <w:bCs/>
                <w:sz w:val="13"/>
                <w:szCs w:val="13"/>
              </w:rPr>
            </w:pPr>
            <w:r w:rsidRPr="004A68BA">
              <w:rPr>
                <w:bCs/>
                <w:color w:val="000000" w:themeColor="text1"/>
                <w:sz w:val="13"/>
                <w:szCs w:val="13"/>
              </w:rPr>
              <w:t>-</w:t>
            </w:r>
          </w:p>
        </w:tc>
      </w:tr>
      <w:tr w:rsidR="005E3FD5" w:rsidRPr="004A68BA" w14:paraId="46A4D57B"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9A7BFC9" w14:textId="77777777" w:rsidR="005E3FD5" w:rsidRPr="004A68BA" w:rsidRDefault="005E3FD5" w:rsidP="004A68BA">
            <w:pPr>
              <w:rPr>
                <w:rFonts w:eastAsia="Arial Unicode MS"/>
                <w:b/>
                <w:sz w:val="13"/>
                <w:szCs w:val="13"/>
              </w:rPr>
            </w:pPr>
            <w:r w:rsidRPr="004A68BA">
              <w:rPr>
                <w:rFonts w:eastAsia="Arial Unicode MS"/>
                <w:b/>
                <w:sz w:val="13"/>
                <w:szCs w:val="13"/>
              </w:rPr>
              <w:t>2.4</w:t>
            </w:r>
          </w:p>
        </w:tc>
        <w:tc>
          <w:tcPr>
            <w:tcW w:w="4111" w:type="dxa"/>
            <w:tcBorders>
              <w:top w:val="nil"/>
              <w:left w:val="nil"/>
              <w:bottom w:val="nil"/>
              <w:right w:val="nil"/>
            </w:tcBorders>
            <w:noWrap/>
            <w:tcMar>
              <w:top w:w="18" w:type="dxa"/>
              <w:left w:w="18" w:type="dxa"/>
              <w:bottom w:w="0" w:type="dxa"/>
              <w:right w:w="18" w:type="dxa"/>
            </w:tcMar>
            <w:vAlign w:val="bottom"/>
          </w:tcPr>
          <w:p w14:paraId="43756659" w14:textId="0F39B9B8" w:rsidR="005E3FD5" w:rsidRPr="004A68BA" w:rsidRDefault="005E3FD5" w:rsidP="004A68BA">
            <w:pPr>
              <w:rPr>
                <w:rFonts w:eastAsia="Arial Unicode MS"/>
                <w:sz w:val="13"/>
                <w:szCs w:val="13"/>
              </w:rPr>
            </w:pPr>
            <w:r w:rsidRPr="004A68BA">
              <w:rPr>
                <w:rFonts w:eastAsia="Arial Unicode MS"/>
                <w:b/>
                <w:sz w:val="13"/>
                <w:szCs w:val="13"/>
              </w:rPr>
              <w:t>Beklenen Zarar Karşılıkları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9E4467E" w14:textId="77777777" w:rsidR="005E3FD5" w:rsidRPr="004A68BA" w:rsidRDefault="005E3FD5" w:rsidP="004A68BA">
            <w:pPr>
              <w:jc w:val="center"/>
              <w:rPr>
                <w:rFonts w:eastAsia="Arial Unicode MS"/>
                <w:sz w:val="13"/>
                <w:szCs w:val="13"/>
              </w:rPr>
            </w:pPr>
          </w:p>
        </w:tc>
        <w:tc>
          <w:tcPr>
            <w:tcW w:w="912" w:type="dxa"/>
            <w:tcBorders>
              <w:top w:val="nil"/>
              <w:left w:val="nil"/>
              <w:bottom w:val="nil"/>
              <w:right w:val="dotted" w:sz="4" w:space="0" w:color="auto"/>
            </w:tcBorders>
            <w:shd w:val="clear" w:color="auto" w:fill="auto"/>
            <w:vAlign w:val="bottom"/>
          </w:tcPr>
          <w:p w14:paraId="1571014E" w14:textId="5EAC2F3A" w:rsidR="005E3FD5" w:rsidRPr="004A68BA" w:rsidRDefault="005E3FD5" w:rsidP="004A68BA">
            <w:pPr>
              <w:ind w:left="-7" w:right="21"/>
              <w:jc w:val="right"/>
              <w:rPr>
                <w:b/>
                <w:bCs/>
                <w:sz w:val="13"/>
                <w:szCs w:val="13"/>
              </w:rPr>
            </w:pPr>
            <w:r w:rsidRPr="004A68BA">
              <w:rPr>
                <w:b/>
                <w:bCs/>
                <w:sz w:val="13"/>
                <w:szCs w:val="13"/>
              </w:rPr>
              <w:t>1.368.174</w:t>
            </w:r>
          </w:p>
        </w:tc>
        <w:tc>
          <w:tcPr>
            <w:tcW w:w="882" w:type="dxa"/>
            <w:tcBorders>
              <w:top w:val="nil"/>
              <w:left w:val="nil"/>
              <w:bottom w:val="nil"/>
              <w:right w:val="nil"/>
            </w:tcBorders>
            <w:shd w:val="clear" w:color="auto" w:fill="auto"/>
            <w:vAlign w:val="bottom"/>
          </w:tcPr>
          <w:p w14:paraId="2B4BC349" w14:textId="7547F4C8" w:rsidR="005E3FD5" w:rsidRPr="004A68BA" w:rsidRDefault="005E3FD5" w:rsidP="004A68BA">
            <w:pPr>
              <w:ind w:left="-7" w:right="21"/>
              <w:jc w:val="right"/>
              <w:rPr>
                <w:b/>
                <w:bCs/>
                <w:sz w:val="13"/>
                <w:szCs w:val="13"/>
              </w:rPr>
            </w:pPr>
            <w:r w:rsidRPr="004A68BA">
              <w:rPr>
                <w:b/>
                <w:bCs/>
                <w:sz w:val="13"/>
                <w:szCs w:val="13"/>
              </w:rPr>
              <w:t>366.722</w:t>
            </w:r>
          </w:p>
        </w:tc>
        <w:tc>
          <w:tcPr>
            <w:tcW w:w="854" w:type="dxa"/>
            <w:tcBorders>
              <w:top w:val="nil"/>
              <w:left w:val="dotted" w:sz="4" w:space="0" w:color="auto"/>
              <w:bottom w:val="nil"/>
              <w:right w:val="single" w:sz="4" w:space="0" w:color="auto"/>
            </w:tcBorders>
            <w:shd w:val="clear" w:color="auto" w:fill="auto"/>
            <w:vAlign w:val="bottom"/>
          </w:tcPr>
          <w:p w14:paraId="148F98F8" w14:textId="37CB017D" w:rsidR="005E3FD5" w:rsidRPr="004A68BA" w:rsidRDefault="005E3FD5" w:rsidP="004A68BA">
            <w:pPr>
              <w:ind w:left="-7" w:right="21"/>
              <w:jc w:val="right"/>
              <w:rPr>
                <w:b/>
                <w:bCs/>
                <w:sz w:val="13"/>
                <w:szCs w:val="13"/>
              </w:rPr>
            </w:pPr>
            <w:r w:rsidRPr="004A68BA">
              <w:rPr>
                <w:b/>
                <w:bCs/>
                <w:sz w:val="13"/>
                <w:szCs w:val="13"/>
              </w:rPr>
              <w:t>1.734.896</w:t>
            </w:r>
          </w:p>
        </w:tc>
        <w:tc>
          <w:tcPr>
            <w:tcW w:w="686" w:type="dxa"/>
            <w:tcBorders>
              <w:top w:val="nil"/>
              <w:left w:val="nil"/>
              <w:bottom w:val="nil"/>
              <w:right w:val="dotted" w:sz="4" w:space="0" w:color="auto"/>
            </w:tcBorders>
            <w:shd w:val="clear" w:color="auto" w:fill="auto"/>
            <w:noWrap/>
            <w:tcMar>
              <w:top w:w="18" w:type="dxa"/>
              <w:left w:w="18" w:type="dxa"/>
              <w:bottom w:w="0" w:type="dxa"/>
              <w:right w:w="18" w:type="dxa"/>
            </w:tcMar>
            <w:vAlign w:val="bottom"/>
          </w:tcPr>
          <w:p w14:paraId="63EC2694" w14:textId="0632FCE0" w:rsidR="005E3FD5" w:rsidRPr="004A68BA" w:rsidRDefault="005E3FD5" w:rsidP="004A68BA">
            <w:pPr>
              <w:ind w:left="-7" w:right="21"/>
              <w:jc w:val="right"/>
              <w:rPr>
                <w:b/>
                <w:bCs/>
                <w:sz w:val="13"/>
                <w:szCs w:val="13"/>
              </w:rPr>
            </w:pPr>
            <w:r w:rsidRPr="004A68BA">
              <w:rPr>
                <w:b/>
                <w:bCs/>
                <w:color w:val="000000" w:themeColor="text1"/>
                <w:sz w:val="13"/>
                <w:szCs w:val="13"/>
              </w:rPr>
              <w:t>949.429</w:t>
            </w:r>
          </w:p>
        </w:tc>
        <w:tc>
          <w:tcPr>
            <w:tcW w:w="686" w:type="dxa"/>
            <w:tcBorders>
              <w:top w:val="nil"/>
              <w:left w:val="nil"/>
              <w:bottom w:val="nil"/>
              <w:right w:val="nil"/>
            </w:tcBorders>
            <w:shd w:val="clear" w:color="auto" w:fill="auto"/>
            <w:noWrap/>
            <w:tcMar>
              <w:top w:w="18" w:type="dxa"/>
              <w:left w:w="18" w:type="dxa"/>
              <w:bottom w:w="0" w:type="dxa"/>
              <w:right w:w="18" w:type="dxa"/>
            </w:tcMar>
            <w:vAlign w:val="bottom"/>
          </w:tcPr>
          <w:p w14:paraId="7590D65A" w14:textId="5C8D2ADF" w:rsidR="005E3FD5" w:rsidRPr="004A68BA" w:rsidRDefault="005E3FD5" w:rsidP="004A68BA">
            <w:pPr>
              <w:ind w:left="-7" w:right="21"/>
              <w:jc w:val="right"/>
              <w:rPr>
                <w:b/>
                <w:bCs/>
                <w:sz w:val="13"/>
                <w:szCs w:val="13"/>
              </w:rPr>
            </w:pPr>
            <w:r w:rsidRPr="004A68BA">
              <w:rPr>
                <w:b/>
                <w:bCs/>
                <w:color w:val="000000" w:themeColor="text1"/>
                <w:sz w:val="13"/>
                <w:szCs w:val="13"/>
              </w:rPr>
              <w:t>203.797</w:t>
            </w:r>
          </w:p>
        </w:tc>
        <w:tc>
          <w:tcPr>
            <w:tcW w:w="854"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507C2BB0" w14:textId="116DB090" w:rsidR="005E3FD5" w:rsidRPr="004A68BA" w:rsidRDefault="005E3FD5" w:rsidP="004A68BA">
            <w:pPr>
              <w:ind w:left="-7" w:right="21"/>
              <w:jc w:val="right"/>
              <w:rPr>
                <w:b/>
                <w:bCs/>
                <w:sz w:val="13"/>
                <w:szCs w:val="13"/>
              </w:rPr>
            </w:pPr>
            <w:r w:rsidRPr="004A68BA">
              <w:rPr>
                <w:b/>
                <w:bCs/>
                <w:color w:val="000000" w:themeColor="text1"/>
                <w:sz w:val="13"/>
                <w:szCs w:val="13"/>
              </w:rPr>
              <w:t xml:space="preserve">1.153.226 </w:t>
            </w:r>
          </w:p>
        </w:tc>
      </w:tr>
      <w:tr w:rsidR="005E3FD5" w:rsidRPr="004A68BA" w14:paraId="2703850F"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C9EA1A8" w14:textId="77777777" w:rsidR="005E3FD5" w:rsidRPr="004A68BA" w:rsidRDefault="005E3FD5" w:rsidP="004A68BA">
            <w:pPr>
              <w:rPr>
                <w:rFonts w:eastAsia="Arial Unicode MS"/>
                <w:b/>
                <w:sz w:val="13"/>
                <w:szCs w:val="13"/>
              </w:rPr>
            </w:pPr>
            <w:r w:rsidRPr="004A68BA">
              <w:rPr>
                <w:rFonts w:eastAsia="Arial Unicode MS"/>
                <w:b/>
                <w:sz w:val="13"/>
                <w:szCs w:val="13"/>
              </w:rPr>
              <w:t>III.</w:t>
            </w:r>
          </w:p>
        </w:tc>
        <w:tc>
          <w:tcPr>
            <w:tcW w:w="4111" w:type="dxa"/>
            <w:tcBorders>
              <w:top w:val="nil"/>
              <w:left w:val="nil"/>
              <w:bottom w:val="nil"/>
              <w:right w:val="nil"/>
            </w:tcBorders>
            <w:noWrap/>
            <w:tcMar>
              <w:top w:w="18" w:type="dxa"/>
              <w:left w:w="18" w:type="dxa"/>
              <w:bottom w:w="0" w:type="dxa"/>
              <w:right w:w="18" w:type="dxa"/>
            </w:tcMar>
            <w:vAlign w:val="bottom"/>
          </w:tcPr>
          <w:p w14:paraId="2CAC78EF" w14:textId="0DC91629" w:rsidR="005E3FD5" w:rsidRPr="004A68BA" w:rsidRDefault="005E3FD5" w:rsidP="004A68BA">
            <w:pPr>
              <w:rPr>
                <w:rFonts w:eastAsia="Arial Unicode MS"/>
                <w:b/>
                <w:sz w:val="13"/>
                <w:szCs w:val="13"/>
              </w:rPr>
            </w:pPr>
            <w:r w:rsidRPr="004A68BA">
              <w:rPr>
                <w:rFonts w:eastAsia="Arial Unicode MS"/>
                <w:b/>
                <w:sz w:val="13"/>
                <w:szCs w:val="13"/>
              </w:rPr>
              <w:t>SATIŞ AMAÇLI ELDE TUTULAN VE DURDURULAN FAALİYETLERE İLİŞKİN DURAN VARLIKLAR (NET)</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FA82690" w14:textId="77777777" w:rsidR="005E3FD5" w:rsidRPr="004A68BA" w:rsidRDefault="005E3FD5" w:rsidP="004A68BA">
            <w:pPr>
              <w:jc w:val="center"/>
              <w:rPr>
                <w:rFonts w:eastAsia="Arial Unicode MS"/>
                <w:sz w:val="13"/>
                <w:szCs w:val="13"/>
              </w:rPr>
            </w:pPr>
            <w:r w:rsidRPr="004A68BA">
              <w:rPr>
                <w:rFonts w:eastAsia="Arial Unicode MS"/>
                <w:b/>
                <w:sz w:val="13"/>
                <w:szCs w:val="13"/>
              </w:rPr>
              <w:t>(8)</w:t>
            </w:r>
          </w:p>
        </w:tc>
        <w:tc>
          <w:tcPr>
            <w:tcW w:w="912" w:type="dxa"/>
            <w:tcBorders>
              <w:top w:val="nil"/>
              <w:left w:val="nil"/>
              <w:bottom w:val="nil"/>
              <w:right w:val="dotted" w:sz="4" w:space="0" w:color="auto"/>
            </w:tcBorders>
            <w:vAlign w:val="bottom"/>
          </w:tcPr>
          <w:p w14:paraId="3FD9496D" w14:textId="54C221F1" w:rsidR="005E3FD5" w:rsidRPr="004A68BA" w:rsidRDefault="005E3FD5" w:rsidP="004A68BA">
            <w:pPr>
              <w:ind w:left="-7" w:right="21"/>
              <w:jc w:val="right"/>
              <w:rPr>
                <w:b/>
                <w:bCs/>
                <w:sz w:val="13"/>
                <w:szCs w:val="13"/>
              </w:rPr>
            </w:pPr>
            <w:r w:rsidRPr="004A68BA">
              <w:rPr>
                <w:b/>
                <w:bCs/>
                <w:sz w:val="13"/>
                <w:szCs w:val="13"/>
              </w:rPr>
              <w:t>307.881</w:t>
            </w:r>
          </w:p>
        </w:tc>
        <w:tc>
          <w:tcPr>
            <w:tcW w:w="882" w:type="dxa"/>
            <w:tcBorders>
              <w:top w:val="nil"/>
              <w:left w:val="dotted" w:sz="4" w:space="0" w:color="auto"/>
              <w:bottom w:val="nil"/>
              <w:right w:val="nil"/>
            </w:tcBorders>
            <w:vAlign w:val="bottom"/>
          </w:tcPr>
          <w:p w14:paraId="4E701001" w14:textId="098BE48A" w:rsidR="005E3FD5" w:rsidRPr="004A68BA" w:rsidRDefault="005E3FD5" w:rsidP="004A68BA">
            <w:pPr>
              <w:ind w:left="-7" w:right="21"/>
              <w:jc w:val="right"/>
              <w:rPr>
                <w:b/>
                <w:bCs/>
                <w:sz w:val="13"/>
                <w:szCs w:val="13"/>
              </w:rPr>
            </w:pPr>
            <w:r w:rsidRPr="004A68BA">
              <w:rPr>
                <w:b/>
                <w:bCs/>
                <w:sz w:val="13"/>
                <w:szCs w:val="13"/>
              </w:rPr>
              <w:t>-</w:t>
            </w:r>
          </w:p>
        </w:tc>
        <w:tc>
          <w:tcPr>
            <w:tcW w:w="854" w:type="dxa"/>
            <w:tcBorders>
              <w:top w:val="nil"/>
              <w:left w:val="dotted" w:sz="4" w:space="0" w:color="auto"/>
              <w:bottom w:val="nil"/>
              <w:right w:val="single" w:sz="4" w:space="0" w:color="auto"/>
            </w:tcBorders>
            <w:vAlign w:val="bottom"/>
          </w:tcPr>
          <w:p w14:paraId="1EF9084C" w14:textId="1979FFDB" w:rsidR="005E3FD5" w:rsidRPr="004A68BA" w:rsidRDefault="005E3FD5" w:rsidP="004A68BA">
            <w:pPr>
              <w:ind w:left="-7" w:right="21"/>
              <w:jc w:val="right"/>
              <w:rPr>
                <w:b/>
                <w:bCs/>
                <w:sz w:val="13"/>
                <w:szCs w:val="13"/>
              </w:rPr>
            </w:pPr>
            <w:r w:rsidRPr="004A68BA">
              <w:rPr>
                <w:b/>
                <w:bCs/>
                <w:sz w:val="13"/>
                <w:szCs w:val="13"/>
              </w:rPr>
              <w:t>307.881</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52C01018" w14:textId="059464F1" w:rsidR="005E3FD5" w:rsidRPr="004A68BA" w:rsidRDefault="005E3FD5" w:rsidP="004A68BA">
            <w:pPr>
              <w:ind w:left="-7" w:right="21"/>
              <w:jc w:val="right"/>
              <w:rPr>
                <w:b/>
                <w:bCs/>
                <w:sz w:val="13"/>
                <w:szCs w:val="13"/>
              </w:rPr>
            </w:pPr>
            <w:r w:rsidRPr="004A68BA">
              <w:rPr>
                <w:b/>
                <w:bCs/>
                <w:color w:val="000000" w:themeColor="text1"/>
                <w:sz w:val="13"/>
                <w:szCs w:val="13"/>
              </w:rPr>
              <w:t xml:space="preserve">75.240 </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2D36434F" w14:textId="444364F1" w:rsidR="005E3FD5" w:rsidRPr="004A68BA" w:rsidRDefault="005E3FD5" w:rsidP="004A68BA">
            <w:pPr>
              <w:ind w:left="-7" w:right="21"/>
              <w:jc w:val="right"/>
              <w:rPr>
                <w:b/>
                <w:bCs/>
                <w:sz w:val="13"/>
                <w:szCs w:val="13"/>
              </w:rPr>
            </w:pPr>
            <w:r w:rsidRPr="004A68BA">
              <w:rPr>
                <w:b/>
                <w:bCs/>
                <w:color w:val="000000" w:themeColor="text1"/>
                <w:sz w:val="13"/>
                <w:szCs w:val="13"/>
              </w:rPr>
              <w:t xml:space="preserve"> - </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5C0F855" w14:textId="3680CAAC" w:rsidR="005E3FD5" w:rsidRPr="004A68BA" w:rsidRDefault="005E3FD5" w:rsidP="004A68BA">
            <w:pPr>
              <w:ind w:left="-7" w:right="21"/>
              <w:jc w:val="right"/>
              <w:rPr>
                <w:b/>
                <w:bCs/>
                <w:sz w:val="13"/>
                <w:szCs w:val="13"/>
              </w:rPr>
            </w:pPr>
            <w:r w:rsidRPr="004A68BA">
              <w:rPr>
                <w:b/>
                <w:bCs/>
                <w:color w:val="000000" w:themeColor="text1"/>
                <w:sz w:val="13"/>
                <w:szCs w:val="13"/>
              </w:rPr>
              <w:t xml:space="preserve">75.240 </w:t>
            </w:r>
          </w:p>
        </w:tc>
      </w:tr>
      <w:tr w:rsidR="005E3FD5" w:rsidRPr="004A68BA" w14:paraId="3DF00E40"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D14626C" w14:textId="77777777" w:rsidR="005E3FD5" w:rsidRPr="004A68BA" w:rsidRDefault="005E3FD5" w:rsidP="004A68BA">
            <w:pPr>
              <w:rPr>
                <w:rFonts w:eastAsia="Arial Unicode MS"/>
                <w:sz w:val="13"/>
                <w:szCs w:val="13"/>
              </w:rPr>
            </w:pPr>
            <w:r w:rsidRPr="004A68BA">
              <w:rPr>
                <w:rFonts w:eastAsia="Arial Unicode MS"/>
                <w:sz w:val="13"/>
                <w:szCs w:val="13"/>
              </w:rPr>
              <w:t>3.1</w:t>
            </w:r>
          </w:p>
        </w:tc>
        <w:tc>
          <w:tcPr>
            <w:tcW w:w="4111" w:type="dxa"/>
            <w:tcBorders>
              <w:top w:val="nil"/>
              <w:left w:val="nil"/>
              <w:bottom w:val="nil"/>
              <w:right w:val="nil"/>
            </w:tcBorders>
            <w:noWrap/>
            <w:tcMar>
              <w:top w:w="18" w:type="dxa"/>
              <w:left w:w="18" w:type="dxa"/>
              <w:bottom w:w="0" w:type="dxa"/>
              <w:right w:w="18" w:type="dxa"/>
            </w:tcMar>
            <w:vAlign w:val="bottom"/>
          </w:tcPr>
          <w:p w14:paraId="22109823" w14:textId="6FD8E409" w:rsidR="005E3FD5" w:rsidRPr="004A68BA" w:rsidRDefault="005E3FD5" w:rsidP="004A68BA">
            <w:pPr>
              <w:rPr>
                <w:rFonts w:eastAsia="Arial Unicode MS"/>
                <w:sz w:val="13"/>
                <w:szCs w:val="13"/>
              </w:rPr>
            </w:pPr>
            <w:r w:rsidRPr="004A68BA">
              <w:rPr>
                <w:rFonts w:eastAsia="Arial Unicode MS"/>
                <w:sz w:val="13"/>
                <w:szCs w:val="13"/>
              </w:rPr>
              <w:t>Satış Amaçlı</w:t>
            </w:r>
            <w:r w:rsidRPr="004A68BA" w:rsidDel="00AE0431">
              <w:rPr>
                <w:rFonts w:eastAsia="Arial Unicode MS"/>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A93474" w14:textId="77777777" w:rsidR="005E3FD5" w:rsidRPr="004A68BA" w:rsidRDefault="005E3FD5" w:rsidP="004A68BA">
            <w:pPr>
              <w:jc w:val="center"/>
              <w:rPr>
                <w:rFonts w:eastAsia="Arial Unicode MS"/>
                <w:sz w:val="13"/>
                <w:szCs w:val="13"/>
              </w:rPr>
            </w:pPr>
          </w:p>
        </w:tc>
        <w:tc>
          <w:tcPr>
            <w:tcW w:w="912" w:type="dxa"/>
            <w:tcBorders>
              <w:top w:val="nil"/>
              <w:left w:val="nil"/>
              <w:bottom w:val="nil"/>
              <w:right w:val="dotted" w:sz="4" w:space="0" w:color="auto"/>
            </w:tcBorders>
            <w:vAlign w:val="bottom"/>
          </w:tcPr>
          <w:p w14:paraId="034E39C2" w14:textId="671F4942" w:rsidR="005E3FD5" w:rsidRPr="004A68BA" w:rsidRDefault="005E3FD5" w:rsidP="004A68BA">
            <w:pPr>
              <w:ind w:left="-7" w:right="21"/>
              <w:jc w:val="right"/>
              <w:rPr>
                <w:bCs/>
                <w:sz w:val="13"/>
                <w:szCs w:val="13"/>
              </w:rPr>
            </w:pPr>
            <w:r w:rsidRPr="004A68BA">
              <w:rPr>
                <w:bCs/>
                <w:sz w:val="13"/>
                <w:szCs w:val="13"/>
              </w:rPr>
              <w:t>307.881</w:t>
            </w:r>
          </w:p>
        </w:tc>
        <w:tc>
          <w:tcPr>
            <w:tcW w:w="882" w:type="dxa"/>
            <w:tcBorders>
              <w:top w:val="nil"/>
              <w:left w:val="dotted" w:sz="4" w:space="0" w:color="auto"/>
              <w:bottom w:val="nil"/>
              <w:right w:val="nil"/>
            </w:tcBorders>
            <w:vAlign w:val="bottom"/>
          </w:tcPr>
          <w:p w14:paraId="6B0A8571" w14:textId="03DE43B6" w:rsidR="005E3FD5" w:rsidRPr="004A68BA" w:rsidRDefault="005E3FD5" w:rsidP="004A68BA">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vAlign w:val="bottom"/>
          </w:tcPr>
          <w:p w14:paraId="0DAE2236" w14:textId="3B259DE6" w:rsidR="005E3FD5" w:rsidRPr="004A68BA" w:rsidRDefault="005E3FD5" w:rsidP="004A68BA">
            <w:pPr>
              <w:ind w:left="-7" w:right="21"/>
              <w:jc w:val="right"/>
              <w:rPr>
                <w:bCs/>
                <w:sz w:val="13"/>
                <w:szCs w:val="13"/>
              </w:rPr>
            </w:pPr>
            <w:r w:rsidRPr="004A68BA">
              <w:rPr>
                <w:bCs/>
                <w:sz w:val="13"/>
                <w:szCs w:val="13"/>
              </w:rPr>
              <w:t>307.881</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6C633A38" w14:textId="4A727834" w:rsidR="005E3FD5" w:rsidRPr="004A68BA" w:rsidRDefault="005E3FD5" w:rsidP="004A68BA">
            <w:pPr>
              <w:ind w:left="-7" w:right="21"/>
              <w:jc w:val="right"/>
              <w:rPr>
                <w:bCs/>
                <w:sz w:val="13"/>
                <w:szCs w:val="13"/>
              </w:rPr>
            </w:pPr>
            <w:r w:rsidRPr="004A68BA">
              <w:rPr>
                <w:bCs/>
                <w:color w:val="000000" w:themeColor="text1"/>
                <w:sz w:val="13"/>
                <w:szCs w:val="13"/>
              </w:rPr>
              <w:t xml:space="preserve">75.240 </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5BD76EC" w14:textId="005BE4E7" w:rsidR="005E3FD5" w:rsidRPr="004A68BA" w:rsidRDefault="005E3FD5" w:rsidP="004A68BA">
            <w:pPr>
              <w:ind w:left="-7" w:right="21"/>
              <w:jc w:val="right"/>
              <w:rPr>
                <w:bCs/>
                <w:sz w:val="13"/>
                <w:szCs w:val="13"/>
              </w:rPr>
            </w:pPr>
            <w:r w:rsidRPr="004A68BA">
              <w:rPr>
                <w:bCs/>
                <w:color w:val="000000" w:themeColor="text1"/>
                <w:sz w:val="13"/>
                <w:szCs w:val="13"/>
              </w:rPr>
              <w:t xml:space="preserve"> - </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08809E3" w14:textId="3D28613A" w:rsidR="005E3FD5" w:rsidRPr="004A68BA" w:rsidRDefault="005E3FD5" w:rsidP="004A68BA">
            <w:pPr>
              <w:ind w:left="-7" w:right="21"/>
              <w:jc w:val="right"/>
              <w:rPr>
                <w:bCs/>
                <w:sz w:val="13"/>
                <w:szCs w:val="13"/>
              </w:rPr>
            </w:pPr>
            <w:r w:rsidRPr="004A68BA">
              <w:rPr>
                <w:bCs/>
                <w:color w:val="000000" w:themeColor="text1"/>
                <w:sz w:val="13"/>
                <w:szCs w:val="13"/>
              </w:rPr>
              <w:t xml:space="preserve">75.240 </w:t>
            </w:r>
          </w:p>
        </w:tc>
      </w:tr>
      <w:tr w:rsidR="005E3FD5" w:rsidRPr="004A68BA" w14:paraId="66981D2D"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D5F7D59" w14:textId="77777777" w:rsidR="005E3FD5" w:rsidRPr="004A68BA" w:rsidRDefault="005E3FD5" w:rsidP="004A68BA">
            <w:pPr>
              <w:rPr>
                <w:rFonts w:eastAsia="Arial Unicode MS"/>
                <w:sz w:val="13"/>
                <w:szCs w:val="13"/>
              </w:rPr>
            </w:pPr>
            <w:r w:rsidRPr="004A68BA">
              <w:rPr>
                <w:rFonts w:eastAsia="Arial Unicode MS"/>
                <w:sz w:val="13"/>
                <w:szCs w:val="13"/>
              </w:rPr>
              <w:t>3.2</w:t>
            </w:r>
          </w:p>
        </w:tc>
        <w:tc>
          <w:tcPr>
            <w:tcW w:w="4111" w:type="dxa"/>
            <w:tcBorders>
              <w:top w:val="nil"/>
              <w:left w:val="nil"/>
              <w:bottom w:val="nil"/>
              <w:right w:val="nil"/>
            </w:tcBorders>
            <w:noWrap/>
            <w:tcMar>
              <w:top w:w="18" w:type="dxa"/>
              <w:left w:w="18" w:type="dxa"/>
              <w:bottom w:w="0" w:type="dxa"/>
              <w:right w:w="18" w:type="dxa"/>
            </w:tcMar>
            <w:vAlign w:val="bottom"/>
          </w:tcPr>
          <w:p w14:paraId="13589FD8" w14:textId="19B2402E" w:rsidR="005E3FD5" w:rsidRPr="004A68BA" w:rsidRDefault="005E3FD5" w:rsidP="004A68BA">
            <w:pPr>
              <w:rPr>
                <w:rFonts w:eastAsia="Arial Unicode MS"/>
                <w:sz w:val="13"/>
                <w:szCs w:val="13"/>
              </w:rPr>
            </w:pPr>
            <w:r w:rsidRPr="004A68BA">
              <w:rPr>
                <w:rFonts w:eastAsia="Arial Unicode MS"/>
                <w:sz w:val="13"/>
                <w:szCs w:val="13"/>
              </w:rPr>
              <w:t>Durdurulan Faaliyetlere İlişkin</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F8D325" w14:textId="77777777" w:rsidR="005E3FD5" w:rsidRPr="004A68BA" w:rsidDel="00AE0431" w:rsidRDefault="005E3FD5" w:rsidP="004A68BA">
            <w:pPr>
              <w:jc w:val="center"/>
              <w:rPr>
                <w:rFonts w:eastAsia="Arial Unicode MS"/>
                <w:b/>
                <w:sz w:val="13"/>
                <w:szCs w:val="13"/>
              </w:rPr>
            </w:pPr>
          </w:p>
        </w:tc>
        <w:tc>
          <w:tcPr>
            <w:tcW w:w="912" w:type="dxa"/>
            <w:tcBorders>
              <w:top w:val="nil"/>
              <w:left w:val="nil"/>
              <w:bottom w:val="nil"/>
              <w:right w:val="dotted" w:sz="4" w:space="0" w:color="auto"/>
            </w:tcBorders>
            <w:vAlign w:val="bottom"/>
          </w:tcPr>
          <w:p w14:paraId="69C91CB0" w14:textId="77777777" w:rsidR="005E3FD5" w:rsidRPr="004A68BA" w:rsidRDefault="005E3FD5" w:rsidP="004A68BA">
            <w:pPr>
              <w:ind w:left="-7" w:right="21"/>
              <w:jc w:val="right"/>
              <w:rPr>
                <w:bCs/>
                <w:sz w:val="13"/>
                <w:szCs w:val="13"/>
              </w:rPr>
            </w:pPr>
            <w:r w:rsidRPr="004A68BA">
              <w:rPr>
                <w:bCs/>
                <w:sz w:val="13"/>
                <w:szCs w:val="13"/>
              </w:rPr>
              <w:t>-</w:t>
            </w:r>
          </w:p>
        </w:tc>
        <w:tc>
          <w:tcPr>
            <w:tcW w:w="882" w:type="dxa"/>
            <w:tcBorders>
              <w:top w:val="nil"/>
              <w:left w:val="dotted" w:sz="4" w:space="0" w:color="auto"/>
              <w:bottom w:val="nil"/>
              <w:right w:val="nil"/>
            </w:tcBorders>
            <w:vAlign w:val="bottom"/>
          </w:tcPr>
          <w:p w14:paraId="635E7B81" w14:textId="77777777" w:rsidR="005E3FD5" w:rsidRPr="004A68BA" w:rsidRDefault="005E3FD5" w:rsidP="004A68BA">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vAlign w:val="bottom"/>
          </w:tcPr>
          <w:p w14:paraId="3AB4EF76" w14:textId="77777777" w:rsidR="005E3FD5" w:rsidRPr="004A68BA" w:rsidRDefault="005E3FD5" w:rsidP="004A68BA">
            <w:pPr>
              <w:ind w:left="-7" w:right="21"/>
              <w:jc w:val="right"/>
              <w:rPr>
                <w:bCs/>
                <w:sz w:val="13"/>
                <w:szCs w:val="13"/>
              </w:rPr>
            </w:pPr>
            <w:r w:rsidRPr="004A68BA">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A535569" w14:textId="5762CC3B"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A008B49" w14:textId="6BD44372"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1EC702D" w14:textId="43423558" w:rsidR="005E3FD5" w:rsidRPr="004A68BA" w:rsidRDefault="005E3FD5" w:rsidP="004A68BA">
            <w:pPr>
              <w:ind w:left="-7" w:right="21"/>
              <w:jc w:val="right"/>
              <w:rPr>
                <w:bCs/>
                <w:sz w:val="13"/>
                <w:szCs w:val="13"/>
              </w:rPr>
            </w:pPr>
            <w:r w:rsidRPr="004A68BA">
              <w:rPr>
                <w:bCs/>
                <w:color w:val="000000" w:themeColor="text1"/>
                <w:sz w:val="13"/>
                <w:szCs w:val="13"/>
              </w:rPr>
              <w:t>-</w:t>
            </w:r>
          </w:p>
        </w:tc>
      </w:tr>
      <w:tr w:rsidR="005E3FD5" w:rsidRPr="004A68BA" w14:paraId="1283D2C8"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4A43558" w14:textId="77777777" w:rsidR="005E3FD5" w:rsidRPr="004A68BA" w:rsidRDefault="005E3FD5" w:rsidP="004A68BA">
            <w:pPr>
              <w:rPr>
                <w:rFonts w:eastAsia="Arial Unicode MS"/>
                <w:sz w:val="13"/>
                <w:szCs w:val="13"/>
              </w:rPr>
            </w:pPr>
            <w:r w:rsidRPr="004A68BA">
              <w:rPr>
                <w:rFonts w:eastAsia="Arial Unicode MS"/>
                <w:b/>
                <w:sz w:val="13"/>
                <w:szCs w:val="13"/>
              </w:rPr>
              <w:t>IV.</w:t>
            </w:r>
          </w:p>
        </w:tc>
        <w:tc>
          <w:tcPr>
            <w:tcW w:w="4111" w:type="dxa"/>
            <w:tcBorders>
              <w:top w:val="nil"/>
              <w:left w:val="nil"/>
              <w:bottom w:val="nil"/>
              <w:right w:val="nil"/>
            </w:tcBorders>
            <w:noWrap/>
            <w:tcMar>
              <w:top w:w="18" w:type="dxa"/>
              <w:left w:w="18" w:type="dxa"/>
              <w:bottom w:w="0" w:type="dxa"/>
              <w:right w:w="18" w:type="dxa"/>
            </w:tcMar>
            <w:vAlign w:val="bottom"/>
          </w:tcPr>
          <w:p w14:paraId="5A9F5453" w14:textId="5F894006" w:rsidR="005E3FD5" w:rsidRPr="004A68BA" w:rsidRDefault="005E3FD5" w:rsidP="004A68BA">
            <w:pPr>
              <w:rPr>
                <w:rFonts w:eastAsia="Arial Unicode MS"/>
                <w:b/>
                <w:sz w:val="13"/>
                <w:szCs w:val="13"/>
              </w:rPr>
            </w:pPr>
            <w:r w:rsidRPr="004A68BA">
              <w:rPr>
                <w:rFonts w:eastAsia="Arial Unicode MS"/>
                <w:b/>
                <w:sz w:val="13"/>
                <w:szCs w:val="13"/>
              </w:rPr>
              <w:t>ORTAKLIK YATIRIMLARI</w:t>
            </w:r>
            <w:r w:rsidRPr="004A68BA" w:rsidDel="00AE0431">
              <w:rPr>
                <w:rFonts w:eastAsia="Arial Unicode MS"/>
                <w:b/>
                <w:sz w:val="13"/>
                <w:szCs w:val="13"/>
              </w:rPr>
              <w:t xml:space="preserve"> </w:t>
            </w:r>
          </w:p>
        </w:tc>
        <w:tc>
          <w:tcPr>
            <w:tcW w:w="711" w:type="dxa"/>
            <w:tcBorders>
              <w:top w:val="nil"/>
              <w:left w:val="single" w:sz="4" w:space="0" w:color="auto"/>
              <w:right w:val="single" w:sz="4" w:space="0" w:color="auto"/>
            </w:tcBorders>
            <w:noWrap/>
            <w:tcMar>
              <w:top w:w="18" w:type="dxa"/>
              <w:left w:w="18" w:type="dxa"/>
              <w:bottom w:w="0" w:type="dxa"/>
              <w:right w:w="18" w:type="dxa"/>
            </w:tcMar>
            <w:vAlign w:val="bottom"/>
          </w:tcPr>
          <w:p w14:paraId="2D72C899" w14:textId="77777777" w:rsidR="005E3FD5" w:rsidRPr="004A68BA" w:rsidRDefault="005E3FD5" w:rsidP="004A68BA">
            <w:pPr>
              <w:jc w:val="center"/>
              <w:rPr>
                <w:rFonts w:eastAsia="Arial Unicode MS"/>
                <w:b/>
                <w:sz w:val="13"/>
                <w:szCs w:val="13"/>
              </w:rPr>
            </w:pPr>
            <w:r w:rsidRPr="004A68BA">
              <w:rPr>
                <w:rFonts w:eastAsia="Arial Unicode MS"/>
                <w:b/>
                <w:sz w:val="13"/>
                <w:szCs w:val="13"/>
              </w:rPr>
              <w:t>(9)</w:t>
            </w:r>
          </w:p>
        </w:tc>
        <w:tc>
          <w:tcPr>
            <w:tcW w:w="912" w:type="dxa"/>
            <w:tcBorders>
              <w:top w:val="nil"/>
              <w:left w:val="nil"/>
              <w:right w:val="dotted" w:sz="4" w:space="0" w:color="auto"/>
            </w:tcBorders>
            <w:vAlign w:val="bottom"/>
          </w:tcPr>
          <w:p w14:paraId="27866442" w14:textId="03B51F73" w:rsidR="005E3FD5" w:rsidRPr="004A68BA" w:rsidRDefault="005E3FD5" w:rsidP="004A68BA">
            <w:pPr>
              <w:ind w:left="-7" w:right="21"/>
              <w:jc w:val="right"/>
              <w:rPr>
                <w:b/>
                <w:bCs/>
                <w:sz w:val="13"/>
                <w:szCs w:val="13"/>
              </w:rPr>
            </w:pPr>
            <w:r w:rsidRPr="004A68BA">
              <w:rPr>
                <w:bCs/>
                <w:sz w:val="13"/>
                <w:szCs w:val="13"/>
              </w:rPr>
              <w:t>-</w:t>
            </w:r>
          </w:p>
        </w:tc>
        <w:tc>
          <w:tcPr>
            <w:tcW w:w="882" w:type="dxa"/>
            <w:tcBorders>
              <w:top w:val="nil"/>
              <w:left w:val="dotted" w:sz="4" w:space="0" w:color="auto"/>
              <w:bottom w:val="nil"/>
              <w:right w:val="nil"/>
            </w:tcBorders>
            <w:vAlign w:val="bottom"/>
          </w:tcPr>
          <w:p w14:paraId="69C1072C" w14:textId="25E8178D" w:rsidR="005E3FD5" w:rsidRPr="004A68BA" w:rsidRDefault="005E3FD5" w:rsidP="004A68BA">
            <w:pPr>
              <w:ind w:left="-7" w:right="21"/>
              <w:jc w:val="right"/>
              <w:rPr>
                <w:b/>
                <w:bCs/>
                <w:sz w:val="13"/>
                <w:szCs w:val="13"/>
              </w:rPr>
            </w:pPr>
            <w:r w:rsidRPr="004A68BA">
              <w:rPr>
                <w:bCs/>
                <w:sz w:val="13"/>
                <w:szCs w:val="13"/>
              </w:rPr>
              <w:t>-</w:t>
            </w:r>
          </w:p>
        </w:tc>
        <w:tc>
          <w:tcPr>
            <w:tcW w:w="854" w:type="dxa"/>
            <w:tcBorders>
              <w:top w:val="nil"/>
              <w:left w:val="dotted" w:sz="4" w:space="0" w:color="auto"/>
              <w:bottom w:val="nil"/>
              <w:right w:val="single" w:sz="4" w:space="0" w:color="auto"/>
            </w:tcBorders>
            <w:vAlign w:val="bottom"/>
          </w:tcPr>
          <w:p w14:paraId="2D3D22F7" w14:textId="41D6AF6C" w:rsidR="005E3FD5" w:rsidRPr="004A68BA" w:rsidRDefault="005E3FD5" w:rsidP="004A68BA">
            <w:pPr>
              <w:ind w:left="-7" w:right="21"/>
              <w:jc w:val="right"/>
              <w:rPr>
                <w:b/>
                <w:bCs/>
                <w:sz w:val="13"/>
                <w:szCs w:val="13"/>
              </w:rPr>
            </w:pPr>
            <w:r w:rsidRPr="004A68BA">
              <w:rPr>
                <w:bCs/>
                <w:sz w:val="13"/>
                <w:szCs w:val="13"/>
              </w:rPr>
              <w:t>-</w:t>
            </w:r>
          </w:p>
        </w:tc>
        <w:tc>
          <w:tcPr>
            <w:tcW w:w="686" w:type="dxa"/>
            <w:tcBorders>
              <w:top w:val="nil"/>
              <w:left w:val="nil"/>
              <w:right w:val="dotted" w:sz="4" w:space="0" w:color="auto"/>
            </w:tcBorders>
            <w:noWrap/>
            <w:tcMar>
              <w:top w:w="18" w:type="dxa"/>
              <w:left w:w="18" w:type="dxa"/>
              <w:bottom w:w="0" w:type="dxa"/>
              <w:right w:w="18" w:type="dxa"/>
            </w:tcMar>
            <w:vAlign w:val="bottom"/>
          </w:tcPr>
          <w:p w14:paraId="1D731A80" w14:textId="09423956" w:rsidR="005E3FD5" w:rsidRPr="004A68BA" w:rsidRDefault="005E3FD5" w:rsidP="004A68BA">
            <w:pPr>
              <w:ind w:left="-7" w:right="21"/>
              <w:jc w:val="right"/>
              <w:rPr>
                <w:b/>
                <w:bCs/>
                <w:sz w:val="13"/>
                <w:szCs w:val="13"/>
              </w:rPr>
            </w:pPr>
            <w:r w:rsidRPr="004A68BA">
              <w:rPr>
                <w:b/>
                <w:bCs/>
                <w:color w:val="000000" w:themeColor="text1"/>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63CC5FE3" w14:textId="6F83C6BF" w:rsidR="005E3FD5" w:rsidRPr="004A68BA" w:rsidRDefault="005E3FD5" w:rsidP="004A68BA">
            <w:pPr>
              <w:ind w:left="-7" w:right="21"/>
              <w:jc w:val="right"/>
              <w:rPr>
                <w:b/>
                <w:bCs/>
                <w:sz w:val="13"/>
                <w:szCs w:val="13"/>
              </w:rPr>
            </w:pPr>
            <w:r w:rsidRPr="004A68BA">
              <w:rPr>
                <w:b/>
                <w:bCs/>
                <w:color w:val="000000" w:themeColor="text1"/>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877AEE" w14:textId="36A0A120" w:rsidR="005E3FD5" w:rsidRPr="004A68BA" w:rsidRDefault="005E3FD5" w:rsidP="004A68BA">
            <w:pPr>
              <w:ind w:left="-7" w:right="21"/>
              <w:jc w:val="right"/>
              <w:rPr>
                <w:b/>
                <w:bCs/>
                <w:sz w:val="13"/>
                <w:szCs w:val="13"/>
              </w:rPr>
            </w:pPr>
            <w:r w:rsidRPr="004A68BA">
              <w:rPr>
                <w:b/>
                <w:bCs/>
                <w:color w:val="000000" w:themeColor="text1"/>
                <w:sz w:val="13"/>
                <w:szCs w:val="13"/>
              </w:rPr>
              <w:t>-</w:t>
            </w:r>
          </w:p>
        </w:tc>
      </w:tr>
      <w:tr w:rsidR="005E3FD5" w:rsidRPr="004A68BA" w14:paraId="2F6BF022"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639FFB9" w14:textId="77777777" w:rsidR="005E3FD5" w:rsidRPr="004A68BA" w:rsidRDefault="005E3FD5" w:rsidP="004A68BA">
            <w:pPr>
              <w:rPr>
                <w:rFonts w:eastAsia="Arial Unicode MS"/>
                <w:b/>
                <w:sz w:val="13"/>
                <w:szCs w:val="13"/>
              </w:rPr>
            </w:pPr>
            <w:r w:rsidRPr="004A68BA">
              <w:rPr>
                <w:rFonts w:eastAsia="Arial Unicode MS"/>
                <w:b/>
                <w:sz w:val="13"/>
                <w:szCs w:val="13"/>
              </w:rPr>
              <w:t>4.1</w:t>
            </w:r>
          </w:p>
        </w:tc>
        <w:tc>
          <w:tcPr>
            <w:tcW w:w="4111" w:type="dxa"/>
            <w:tcBorders>
              <w:top w:val="nil"/>
              <w:left w:val="nil"/>
              <w:bottom w:val="nil"/>
              <w:right w:val="nil"/>
            </w:tcBorders>
            <w:noWrap/>
            <w:tcMar>
              <w:top w:w="18" w:type="dxa"/>
              <w:left w:w="18" w:type="dxa"/>
              <w:bottom w:w="0" w:type="dxa"/>
              <w:right w:w="18" w:type="dxa"/>
            </w:tcMar>
            <w:vAlign w:val="bottom"/>
          </w:tcPr>
          <w:p w14:paraId="5A143778" w14:textId="10F70CD6" w:rsidR="005E3FD5" w:rsidRPr="004A68BA" w:rsidRDefault="005E3FD5" w:rsidP="004A68BA">
            <w:pPr>
              <w:rPr>
                <w:rFonts w:eastAsia="Arial Unicode MS"/>
                <w:b/>
                <w:sz w:val="13"/>
                <w:szCs w:val="13"/>
              </w:rPr>
            </w:pPr>
            <w:r w:rsidRPr="004A68BA">
              <w:rPr>
                <w:rFonts w:eastAsia="Arial Unicode MS"/>
                <w:b/>
                <w:sz w:val="13"/>
                <w:szCs w:val="13"/>
              </w:rPr>
              <w:t>İştirakler (Net)</w:t>
            </w:r>
          </w:p>
        </w:tc>
        <w:tc>
          <w:tcPr>
            <w:tcW w:w="711" w:type="dxa"/>
            <w:tcBorders>
              <w:top w:val="nil"/>
              <w:left w:val="single" w:sz="4" w:space="0" w:color="auto"/>
              <w:right w:val="single" w:sz="4" w:space="0" w:color="auto"/>
            </w:tcBorders>
            <w:noWrap/>
            <w:tcMar>
              <w:top w:w="18" w:type="dxa"/>
              <w:left w:w="18" w:type="dxa"/>
              <w:bottom w:w="0" w:type="dxa"/>
              <w:right w:w="18" w:type="dxa"/>
            </w:tcMar>
            <w:vAlign w:val="bottom"/>
          </w:tcPr>
          <w:p w14:paraId="54A0D993" w14:textId="77777777" w:rsidR="005E3FD5" w:rsidRPr="004A68BA" w:rsidRDefault="005E3FD5" w:rsidP="004A68BA">
            <w:pPr>
              <w:jc w:val="center"/>
              <w:rPr>
                <w:rFonts w:eastAsia="Arial Unicode MS"/>
                <w:b/>
                <w:sz w:val="13"/>
                <w:szCs w:val="13"/>
              </w:rPr>
            </w:pPr>
          </w:p>
        </w:tc>
        <w:tc>
          <w:tcPr>
            <w:tcW w:w="912" w:type="dxa"/>
            <w:tcBorders>
              <w:top w:val="nil"/>
              <w:left w:val="nil"/>
              <w:right w:val="dotted" w:sz="4" w:space="0" w:color="auto"/>
            </w:tcBorders>
            <w:vAlign w:val="bottom"/>
          </w:tcPr>
          <w:p w14:paraId="39C7B438" w14:textId="065B0F14" w:rsidR="005E3FD5" w:rsidRPr="004A68BA" w:rsidRDefault="005E3FD5" w:rsidP="004A68BA">
            <w:pPr>
              <w:ind w:left="-7" w:right="21"/>
              <w:jc w:val="right"/>
              <w:rPr>
                <w:b/>
                <w:bCs/>
                <w:sz w:val="13"/>
                <w:szCs w:val="13"/>
              </w:rPr>
            </w:pPr>
            <w:r w:rsidRPr="004A68BA">
              <w:rPr>
                <w:bCs/>
                <w:sz w:val="13"/>
                <w:szCs w:val="13"/>
              </w:rPr>
              <w:t>-</w:t>
            </w:r>
          </w:p>
        </w:tc>
        <w:tc>
          <w:tcPr>
            <w:tcW w:w="882" w:type="dxa"/>
            <w:tcBorders>
              <w:top w:val="nil"/>
              <w:left w:val="dotted" w:sz="4" w:space="0" w:color="auto"/>
              <w:bottom w:val="nil"/>
              <w:right w:val="nil"/>
            </w:tcBorders>
            <w:vAlign w:val="bottom"/>
          </w:tcPr>
          <w:p w14:paraId="3D599DB0" w14:textId="2B764BBC" w:rsidR="005E3FD5" w:rsidRPr="004A68BA" w:rsidRDefault="005E3FD5" w:rsidP="004A68BA">
            <w:pPr>
              <w:ind w:left="-7" w:right="21"/>
              <w:jc w:val="right"/>
              <w:rPr>
                <w:b/>
                <w:bCs/>
                <w:sz w:val="13"/>
                <w:szCs w:val="13"/>
              </w:rPr>
            </w:pPr>
            <w:r w:rsidRPr="004A68BA">
              <w:rPr>
                <w:bCs/>
                <w:sz w:val="13"/>
                <w:szCs w:val="13"/>
              </w:rPr>
              <w:t>-</w:t>
            </w:r>
          </w:p>
        </w:tc>
        <w:tc>
          <w:tcPr>
            <w:tcW w:w="854" w:type="dxa"/>
            <w:tcBorders>
              <w:top w:val="nil"/>
              <w:left w:val="dotted" w:sz="4" w:space="0" w:color="auto"/>
              <w:bottom w:val="nil"/>
              <w:right w:val="single" w:sz="4" w:space="0" w:color="auto"/>
            </w:tcBorders>
            <w:vAlign w:val="bottom"/>
          </w:tcPr>
          <w:p w14:paraId="32033E82" w14:textId="76294EE8" w:rsidR="005E3FD5" w:rsidRPr="004A68BA" w:rsidRDefault="005E3FD5" w:rsidP="004A68BA">
            <w:pPr>
              <w:ind w:left="-7" w:right="21"/>
              <w:jc w:val="right"/>
              <w:rPr>
                <w:b/>
                <w:bCs/>
                <w:sz w:val="13"/>
                <w:szCs w:val="13"/>
              </w:rPr>
            </w:pPr>
            <w:r w:rsidRPr="004A68BA">
              <w:rPr>
                <w:bCs/>
                <w:sz w:val="13"/>
                <w:szCs w:val="13"/>
              </w:rPr>
              <w:t>-</w:t>
            </w:r>
          </w:p>
        </w:tc>
        <w:tc>
          <w:tcPr>
            <w:tcW w:w="686" w:type="dxa"/>
            <w:tcBorders>
              <w:top w:val="nil"/>
              <w:left w:val="nil"/>
              <w:right w:val="dotted" w:sz="4" w:space="0" w:color="auto"/>
            </w:tcBorders>
            <w:noWrap/>
            <w:tcMar>
              <w:top w:w="18" w:type="dxa"/>
              <w:left w:w="18" w:type="dxa"/>
              <w:bottom w:w="0" w:type="dxa"/>
              <w:right w:w="18" w:type="dxa"/>
            </w:tcMar>
            <w:vAlign w:val="bottom"/>
          </w:tcPr>
          <w:p w14:paraId="4181C556" w14:textId="2896A5B0" w:rsidR="005E3FD5" w:rsidRPr="004A68BA" w:rsidRDefault="005E3FD5" w:rsidP="004A68BA">
            <w:pPr>
              <w:ind w:left="-7" w:right="21"/>
              <w:jc w:val="right"/>
              <w:rPr>
                <w:bCs/>
                <w:sz w:val="13"/>
                <w:szCs w:val="13"/>
              </w:rPr>
            </w:pPr>
            <w:r w:rsidRPr="004A68BA">
              <w:rPr>
                <w:b/>
                <w:bCs/>
                <w:color w:val="000000" w:themeColor="text1"/>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2A7C525B" w14:textId="7BC2486B" w:rsidR="005E3FD5" w:rsidRPr="004A68BA" w:rsidRDefault="005E3FD5" w:rsidP="004A68BA">
            <w:pPr>
              <w:ind w:left="-7" w:right="21"/>
              <w:jc w:val="right"/>
              <w:rPr>
                <w:bCs/>
                <w:sz w:val="13"/>
                <w:szCs w:val="13"/>
              </w:rPr>
            </w:pPr>
            <w:r w:rsidRPr="004A68BA">
              <w:rPr>
                <w:b/>
                <w:bCs/>
                <w:color w:val="000000" w:themeColor="text1"/>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E7025ED" w14:textId="16CF95C9" w:rsidR="005E3FD5" w:rsidRPr="004A68BA" w:rsidRDefault="005E3FD5" w:rsidP="004A68BA">
            <w:pPr>
              <w:ind w:left="-7" w:right="21"/>
              <w:jc w:val="right"/>
              <w:rPr>
                <w:bCs/>
                <w:sz w:val="13"/>
                <w:szCs w:val="13"/>
              </w:rPr>
            </w:pPr>
            <w:r w:rsidRPr="004A68BA">
              <w:rPr>
                <w:b/>
                <w:bCs/>
                <w:color w:val="000000" w:themeColor="text1"/>
                <w:sz w:val="13"/>
                <w:szCs w:val="13"/>
              </w:rPr>
              <w:t>-</w:t>
            </w:r>
          </w:p>
        </w:tc>
      </w:tr>
      <w:tr w:rsidR="005E3FD5" w:rsidRPr="004A68BA" w14:paraId="315B9A06"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AE805B7" w14:textId="77777777" w:rsidR="005E3FD5" w:rsidRPr="004A68BA" w:rsidRDefault="005E3FD5" w:rsidP="004A68BA">
            <w:pPr>
              <w:rPr>
                <w:rFonts w:eastAsia="Arial Unicode MS"/>
                <w:b/>
                <w:sz w:val="13"/>
                <w:szCs w:val="13"/>
              </w:rPr>
            </w:pPr>
            <w:r w:rsidRPr="004A68BA">
              <w:rPr>
                <w:rFonts w:eastAsia="Arial Unicode MS"/>
                <w:sz w:val="13"/>
                <w:szCs w:val="13"/>
              </w:rPr>
              <w:t>4.1.1</w:t>
            </w:r>
          </w:p>
        </w:tc>
        <w:tc>
          <w:tcPr>
            <w:tcW w:w="4111" w:type="dxa"/>
            <w:tcBorders>
              <w:top w:val="nil"/>
              <w:left w:val="nil"/>
              <w:bottom w:val="nil"/>
              <w:right w:val="single" w:sz="4" w:space="0" w:color="auto"/>
            </w:tcBorders>
            <w:noWrap/>
            <w:tcMar>
              <w:top w:w="18" w:type="dxa"/>
              <w:left w:w="18" w:type="dxa"/>
              <w:bottom w:w="0" w:type="dxa"/>
              <w:right w:w="18" w:type="dxa"/>
            </w:tcMar>
            <w:vAlign w:val="bottom"/>
          </w:tcPr>
          <w:p w14:paraId="1230349F" w14:textId="4A1D6AFF" w:rsidR="005E3FD5" w:rsidRPr="004A68BA" w:rsidRDefault="005E3FD5" w:rsidP="004A68BA">
            <w:pPr>
              <w:rPr>
                <w:rFonts w:eastAsia="Arial Unicode MS"/>
                <w:b/>
                <w:sz w:val="13"/>
                <w:szCs w:val="13"/>
              </w:rPr>
            </w:pPr>
            <w:r w:rsidRPr="004A68BA">
              <w:rPr>
                <w:rFonts w:eastAsia="Arial Unicode MS"/>
                <w:sz w:val="13"/>
                <w:szCs w:val="13"/>
              </w:rPr>
              <w:t>Özkaynak Yöntemine Göre Değerlenenler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E5F63E5" w14:textId="77777777" w:rsidR="005E3FD5" w:rsidRPr="004A68BA" w:rsidRDefault="005E3FD5" w:rsidP="004A68BA">
            <w:pPr>
              <w:jc w:val="center"/>
              <w:rPr>
                <w:rFonts w:eastAsia="Arial Unicode MS"/>
                <w:b/>
                <w:sz w:val="13"/>
                <w:szCs w:val="13"/>
              </w:rPr>
            </w:pPr>
          </w:p>
        </w:tc>
        <w:tc>
          <w:tcPr>
            <w:tcW w:w="912" w:type="dxa"/>
            <w:tcBorders>
              <w:top w:val="nil"/>
              <w:left w:val="single" w:sz="4" w:space="0" w:color="auto"/>
              <w:bottom w:val="nil"/>
              <w:right w:val="dotted" w:sz="4" w:space="0" w:color="auto"/>
            </w:tcBorders>
            <w:vAlign w:val="bottom"/>
          </w:tcPr>
          <w:p w14:paraId="0C882182" w14:textId="087665BB" w:rsidR="005E3FD5" w:rsidRPr="004A68BA" w:rsidRDefault="005E3FD5" w:rsidP="004A68BA">
            <w:pPr>
              <w:ind w:left="-7" w:right="21"/>
              <w:jc w:val="right"/>
              <w:rPr>
                <w:bCs/>
                <w:sz w:val="13"/>
                <w:szCs w:val="13"/>
              </w:rPr>
            </w:pPr>
            <w:r w:rsidRPr="004A68BA">
              <w:rPr>
                <w:bCs/>
                <w:sz w:val="13"/>
                <w:szCs w:val="13"/>
              </w:rPr>
              <w:t>-</w:t>
            </w:r>
          </w:p>
        </w:tc>
        <w:tc>
          <w:tcPr>
            <w:tcW w:w="882" w:type="dxa"/>
            <w:tcBorders>
              <w:top w:val="nil"/>
              <w:left w:val="dotted" w:sz="4" w:space="0" w:color="auto"/>
              <w:right w:val="nil"/>
            </w:tcBorders>
            <w:vAlign w:val="bottom"/>
          </w:tcPr>
          <w:p w14:paraId="5D7A3F7B" w14:textId="6C62B5A2" w:rsidR="005E3FD5" w:rsidRPr="004A68BA" w:rsidRDefault="005E3FD5" w:rsidP="004A68BA">
            <w:pPr>
              <w:ind w:left="-7" w:right="21"/>
              <w:jc w:val="right"/>
              <w:rPr>
                <w:bCs/>
                <w:sz w:val="13"/>
                <w:szCs w:val="13"/>
              </w:rPr>
            </w:pPr>
            <w:r w:rsidRPr="004A68BA">
              <w:rPr>
                <w:bCs/>
                <w:sz w:val="13"/>
                <w:szCs w:val="13"/>
              </w:rPr>
              <w:t>-</w:t>
            </w:r>
          </w:p>
        </w:tc>
        <w:tc>
          <w:tcPr>
            <w:tcW w:w="854" w:type="dxa"/>
            <w:tcBorders>
              <w:top w:val="nil"/>
              <w:left w:val="dotted" w:sz="4" w:space="0" w:color="auto"/>
              <w:right w:val="single" w:sz="4" w:space="0" w:color="auto"/>
            </w:tcBorders>
            <w:vAlign w:val="bottom"/>
          </w:tcPr>
          <w:p w14:paraId="35E247EC" w14:textId="033F3E88" w:rsidR="005E3FD5" w:rsidRPr="004A68BA" w:rsidRDefault="005E3FD5" w:rsidP="004A68BA">
            <w:pPr>
              <w:ind w:left="-7" w:right="21"/>
              <w:jc w:val="right"/>
              <w:rPr>
                <w:bCs/>
                <w:sz w:val="13"/>
                <w:szCs w:val="13"/>
              </w:rPr>
            </w:pPr>
            <w:r w:rsidRPr="004A68BA">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EDF456" w14:textId="2E188FCC"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686" w:type="dxa"/>
            <w:tcBorders>
              <w:top w:val="nil"/>
              <w:left w:val="dotted" w:sz="4" w:space="0" w:color="auto"/>
              <w:right w:val="nil"/>
            </w:tcBorders>
            <w:noWrap/>
            <w:tcMar>
              <w:top w:w="18" w:type="dxa"/>
              <w:left w:w="18" w:type="dxa"/>
              <w:bottom w:w="0" w:type="dxa"/>
              <w:right w:w="18" w:type="dxa"/>
            </w:tcMar>
            <w:vAlign w:val="bottom"/>
          </w:tcPr>
          <w:p w14:paraId="77C36BA5" w14:textId="6B89F1ED"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854" w:type="dxa"/>
            <w:tcBorders>
              <w:top w:val="nil"/>
              <w:left w:val="dotted" w:sz="4" w:space="0" w:color="auto"/>
              <w:right w:val="single" w:sz="4" w:space="0" w:color="auto"/>
            </w:tcBorders>
            <w:noWrap/>
            <w:tcMar>
              <w:top w:w="18" w:type="dxa"/>
              <w:left w:w="18" w:type="dxa"/>
              <w:bottom w:w="0" w:type="dxa"/>
              <w:right w:w="18" w:type="dxa"/>
            </w:tcMar>
            <w:vAlign w:val="bottom"/>
          </w:tcPr>
          <w:p w14:paraId="1F058211" w14:textId="43A59311" w:rsidR="005E3FD5" w:rsidRPr="004A68BA" w:rsidRDefault="005E3FD5" w:rsidP="004A68BA">
            <w:pPr>
              <w:ind w:left="-7" w:right="21"/>
              <w:jc w:val="right"/>
              <w:rPr>
                <w:bCs/>
                <w:sz w:val="13"/>
                <w:szCs w:val="13"/>
              </w:rPr>
            </w:pPr>
            <w:r w:rsidRPr="004A68BA">
              <w:rPr>
                <w:bCs/>
                <w:color w:val="000000" w:themeColor="text1"/>
                <w:sz w:val="13"/>
                <w:szCs w:val="13"/>
              </w:rPr>
              <w:t>-</w:t>
            </w:r>
          </w:p>
        </w:tc>
      </w:tr>
      <w:tr w:rsidR="005E3FD5" w:rsidRPr="004A68BA" w14:paraId="016ECB4D"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2309579" w14:textId="77777777" w:rsidR="005E3FD5" w:rsidRPr="004A68BA" w:rsidRDefault="005E3FD5" w:rsidP="004A68BA">
            <w:pPr>
              <w:rPr>
                <w:rFonts w:eastAsia="Arial Unicode MS"/>
                <w:sz w:val="13"/>
                <w:szCs w:val="13"/>
              </w:rPr>
            </w:pPr>
            <w:r w:rsidRPr="004A68BA">
              <w:rPr>
                <w:rFonts w:eastAsia="Arial Unicode MS"/>
                <w:sz w:val="13"/>
                <w:szCs w:val="13"/>
              </w:rPr>
              <w:t>4.1.2</w:t>
            </w:r>
          </w:p>
        </w:tc>
        <w:tc>
          <w:tcPr>
            <w:tcW w:w="4111" w:type="dxa"/>
            <w:tcBorders>
              <w:top w:val="nil"/>
              <w:left w:val="nil"/>
              <w:bottom w:val="nil"/>
              <w:right w:val="nil"/>
            </w:tcBorders>
            <w:noWrap/>
            <w:tcMar>
              <w:top w:w="18" w:type="dxa"/>
              <w:left w:w="18" w:type="dxa"/>
              <w:bottom w:w="0" w:type="dxa"/>
              <w:right w:w="18" w:type="dxa"/>
            </w:tcMar>
            <w:vAlign w:val="bottom"/>
          </w:tcPr>
          <w:p w14:paraId="3CE30CC3" w14:textId="11490E45" w:rsidR="005E3FD5" w:rsidRPr="004A68BA" w:rsidRDefault="005E3FD5" w:rsidP="004A68BA">
            <w:pPr>
              <w:rPr>
                <w:rFonts w:eastAsia="Arial Unicode MS"/>
                <w:sz w:val="13"/>
                <w:szCs w:val="13"/>
              </w:rPr>
            </w:pPr>
            <w:r w:rsidRPr="004A68BA">
              <w:rPr>
                <w:rFonts w:eastAsia="Arial Unicode MS"/>
                <w:sz w:val="13"/>
                <w:szCs w:val="13"/>
              </w:rPr>
              <w:t>Konsolide Edilmeyenler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6D6B74" w14:textId="77777777" w:rsidR="005E3FD5" w:rsidRPr="004A68BA" w:rsidRDefault="005E3FD5" w:rsidP="004A68BA">
            <w:pPr>
              <w:jc w:val="center"/>
              <w:rPr>
                <w:rFonts w:eastAsia="Arial Unicode MS"/>
                <w:sz w:val="13"/>
                <w:szCs w:val="13"/>
              </w:rPr>
            </w:pPr>
          </w:p>
        </w:tc>
        <w:tc>
          <w:tcPr>
            <w:tcW w:w="912" w:type="dxa"/>
            <w:tcBorders>
              <w:top w:val="nil"/>
              <w:left w:val="nil"/>
              <w:bottom w:val="nil"/>
              <w:right w:val="dotted" w:sz="4" w:space="0" w:color="auto"/>
            </w:tcBorders>
            <w:vAlign w:val="bottom"/>
          </w:tcPr>
          <w:p w14:paraId="19C04072" w14:textId="5D3CD16C" w:rsidR="005E3FD5" w:rsidRPr="004A68BA" w:rsidRDefault="005E3FD5" w:rsidP="004A68BA">
            <w:pPr>
              <w:ind w:left="-7" w:right="21"/>
              <w:jc w:val="right"/>
              <w:rPr>
                <w:bCs/>
                <w:sz w:val="13"/>
                <w:szCs w:val="13"/>
              </w:rPr>
            </w:pPr>
            <w:r w:rsidRPr="004A68BA">
              <w:rPr>
                <w:bCs/>
                <w:sz w:val="13"/>
                <w:szCs w:val="13"/>
              </w:rPr>
              <w:t>-</w:t>
            </w:r>
          </w:p>
        </w:tc>
        <w:tc>
          <w:tcPr>
            <w:tcW w:w="882" w:type="dxa"/>
            <w:tcBorders>
              <w:top w:val="nil"/>
              <w:left w:val="dotted" w:sz="4" w:space="0" w:color="auto"/>
              <w:bottom w:val="nil"/>
              <w:right w:val="dotted" w:sz="4" w:space="0" w:color="auto"/>
            </w:tcBorders>
            <w:vAlign w:val="bottom"/>
          </w:tcPr>
          <w:p w14:paraId="7F752044" w14:textId="515D61C7" w:rsidR="005E3FD5" w:rsidRPr="004A68BA" w:rsidRDefault="005E3FD5" w:rsidP="004A68BA">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vAlign w:val="bottom"/>
          </w:tcPr>
          <w:p w14:paraId="4B63BC26" w14:textId="7FA9EA43" w:rsidR="005E3FD5" w:rsidRPr="004A68BA" w:rsidRDefault="005E3FD5" w:rsidP="004A68BA">
            <w:pPr>
              <w:ind w:left="-7" w:right="21"/>
              <w:jc w:val="right"/>
              <w:rPr>
                <w:bCs/>
                <w:sz w:val="13"/>
                <w:szCs w:val="13"/>
              </w:rPr>
            </w:pPr>
            <w:r w:rsidRPr="004A68BA">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C35E9ED" w14:textId="3EF513C6"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68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B5C070F" w14:textId="53B97425"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4879BC0" w14:textId="5D861207" w:rsidR="005E3FD5" w:rsidRPr="004A68BA" w:rsidRDefault="005E3FD5" w:rsidP="004A68BA">
            <w:pPr>
              <w:ind w:left="-7" w:right="21"/>
              <w:jc w:val="right"/>
              <w:rPr>
                <w:bCs/>
                <w:sz w:val="13"/>
                <w:szCs w:val="13"/>
              </w:rPr>
            </w:pPr>
            <w:r w:rsidRPr="004A68BA">
              <w:rPr>
                <w:bCs/>
                <w:color w:val="000000" w:themeColor="text1"/>
                <w:sz w:val="13"/>
                <w:szCs w:val="13"/>
              </w:rPr>
              <w:t>-</w:t>
            </w:r>
          </w:p>
        </w:tc>
      </w:tr>
      <w:tr w:rsidR="005E3FD5" w:rsidRPr="004A68BA" w14:paraId="355109CE"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127A0571" w14:textId="77777777" w:rsidR="005E3FD5" w:rsidRPr="004A68BA" w:rsidRDefault="005E3FD5" w:rsidP="004A68BA">
            <w:pPr>
              <w:rPr>
                <w:rFonts w:eastAsia="Arial Unicode MS"/>
                <w:sz w:val="13"/>
                <w:szCs w:val="13"/>
              </w:rPr>
            </w:pPr>
            <w:r w:rsidRPr="004A68BA">
              <w:rPr>
                <w:rFonts w:eastAsia="Arial Unicode MS"/>
                <w:b/>
                <w:sz w:val="13"/>
                <w:szCs w:val="13"/>
              </w:rPr>
              <w:t>4.2</w:t>
            </w:r>
          </w:p>
        </w:tc>
        <w:tc>
          <w:tcPr>
            <w:tcW w:w="4111" w:type="dxa"/>
            <w:tcBorders>
              <w:top w:val="nil"/>
              <w:left w:val="nil"/>
              <w:bottom w:val="nil"/>
              <w:right w:val="nil"/>
            </w:tcBorders>
            <w:noWrap/>
            <w:tcMar>
              <w:top w:w="18" w:type="dxa"/>
              <w:left w:w="18" w:type="dxa"/>
              <w:bottom w:w="0" w:type="dxa"/>
              <w:right w:w="18" w:type="dxa"/>
            </w:tcMar>
            <w:vAlign w:val="bottom"/>
          </w:tcPr>
          <w:p w14:paraId="6E2F89EE" w14:textId="51580A0C" w:rsidR="005E3FD5" w:rsidRPr="004A68BA" w:rsidRDefault="005E3FD5" w:rsidP="004A68BA">
            <w:pPr>
              <w:rPr>
                <w:rFonts w:eastAsia="Arial Unicode MS"/>
                <w:sz w:val="13"/>
                <w:szCs w:val="13"/>
              </w:rPr>
            </w:pPr>
            <w:r w:rsidRPr="004A68BA">
              <w:rPr>
                <w:rFonts w:eastAsia="Arial Unicode MS"/>
                <w:b/>
                <w:sz w:val="13"/>
                <w:szCs w:val="13"/>
              </w:rPr>
              <w:t>Bağlı Ortaklıklar (Net)</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CB588D" w14:textId="77777777" w:rsidR="005E3FD5" w:rsidRPr="004A68BA" w:rsidRDefault="005E3FD5" w:rsidP="004A68BA">
            <w:pPr>
              <w:jc w:val="center"/>
              <w:rPr>
                <w:rFonts w:eastAsia="Arial Unicode MS"/>
                <w:sz w:val="13"/>
                <w:szCs w:val="13"/>
              </w:rPr>
            </w:pPr>
          </w:p>
        </w:tc>
        <w:tc>
          <w:tcPr>
            <w:tcW w:w="912" w:type="dxa"/>
            <w:tcBorders>
              <w:top w:val="nil"/>
              <w:left w:val="single" w:sz="4" w:space="0" w:color="auto"/>
              <w:bottom w:val="nil"/>
              <w:right w:val="dotted" w:sz="4" w:space="0" w:color="auto"/>
            </w:tcBorders>
            <w:vAlign w:val="bottom"/>
          </w:tcPr>
          <w:p w14:paraId="0410D671" w14:textId="217D69CD" w:rsidR="005E3FD5" w:rsidRPr="004A68BA" w:rsidRDefault="005E3FD5" w:rsidP="004A68BA">
            <w:pPr>
              <w:ind w:left="-7" w:right="21"/>
              <w:jc w:val="right"/>
              <w:rPr>
                <w:b/>
                <w:bCs/>
                <w:sz w:val="13"/>
                <w:szCs w:val="13"/>
              </w:rPr>
            </w:pPr>
            <w:r w:rsidRPr="004A68BA">
              <w:rPr>
                <w:bCs/>
                <w:sz w:val="13"/>
                <w:szCs w:val="13"/>
              </w:rPr>
              <w:t>-</w:t>
            </w:r>
          </w:p>
        </w:tc>
        <w:tc>
          <w:tcPr>
            <w:tcW w:w="882" w:type="dxa"/>
            <w:tcBorders>
              <w:top w:val="nil"/>
              <w:left w:val="nil"/>
              <w:bottom w:val="nil"/>
              <w:right w:val="dotted" w:sz="4" w:space="0" w:color="auto"/>
            </w:tcBorders>
            <w:vAlign w:val="bottom"/>
          </w:tcPr>
          <w:p w14:paraId="14FF6FE4" w14:textId="26B5965B" w:rsidR="005E3FD5" w:rsidRPr="004A68BA" w:rsidRDefault="005E3FD5" w:rsidP="004A68BA">
            <w:pPr>
              <w:ind w:left="-7" w:right="21"/>
              <w:jc w:val="right"/>
              <w:rPr>
                <w:b/>
                <w:bCs/>
                <w:sz w:val="13"/>
                <w:szCs w:val="13"/>
              </w:rPr>
            </w:pPr>
            <w:r w:rsidRPr="004A68BA">
              <w:rPr>
                <w:bCs/>
                <w:sz w:val="13"/>
                <w:szCs w:val="13"/>
              </w:rPr>
              <w:t>-</w:t>
            </w:r>
          </w:p>
        </w:tc>
        <w:tc>
          <w:tcPr>
            <w:tcW w:w="854" w:type="dxa"/>
            <w:tcBorders>
              <w:top w:val="nil"/>
              <w:left w:val="nil"/>
              <w:bottom w:val="nil"/>
              <w:right w:val="single" w:sz="4" w:space="0" w:color="auto"/>
            </w:tcBorders>
            <w:vAlign w:val="bottom"/>
          </w:tcPr>
          <w:p w14:paraId="26743234" w14:textId="3B0F3A35" w:rsidR="005E3FD5" w:rsidRPr="004A68BA" w:rsidRDefault="005E3FD5" w:rsidP="004A68BA">
            <w:pPr>
              <w:ind w:left="-7" w:right="21"/>
              <w:jc w:val="right"/>
              <w:rPr>
                <w:b/>
                <w:bCs/>
                <w:sz w:val="13"/>
                <w:szCs w:val="13"/>
              </w:rPr>
            </w:pPr>
            <w:r w:rsidRPr="004A68BA">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2B6CD74" w14:textId="586F7F0A" w:rsidR="005E3FD5" w:rsidRPr="004A68BA" w:rsidRDefault="005E3FD5" w:rsidP="004A68BA">
            <w:pPr>
              <w:ind w:left="-7" w:right="21"/>
              <w:jc w:val="right"/>
              <w:rPr>
                <w:b/>
                <w:bCs/>
                <w:sz w:val="13"/>
                <w:szCs w:val="13"/>
              </w:rPr>
            </w:pPr>
            <w:r w:rsidRPr="004A68BA">
              <w:rPr>
                <w:b/>
                <w:bCs/>
                <w:color w:val="000000" w:themeColor="text1"/>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9F4CFCE" w14:textId="10F309FA" w:rsidR="005E3FD5" w:rsidRPr="004A68BA" w:rsidRDefault="005E3FD5" w:rsidP="004A68BA">
            <w:pPr>
              <w:ind w:left="-7" w:right="21"/>
              <w:jc w:val="right"/>
              <w:rPr>
                <w:b/>
                <w:bCs/>
                <w:sz w:val="13"/>
                <w:szCs w:val="13"/>
              </w:rPr>
            </w:pPr>
            <w:r w:rsidRPr="004A68BA">
              <w:rPr>
                <w:b/>
                <w:bCs/>
                <w:color w:val="000000" w:themeColor="text1"/>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4FD4E48E" w14:textId="655D21BD" w:rsidR="005E3FD5" w:rsidRPr="004A68BA" w:rsidRDefault="005E3FD5" w:rsidP="004A68BA">
            <w:pPr>
              <w:ind w:left="-7" w:right="21"/>
              <w:jc w:val="right"/>
              <w:rPr>
                <w:b/>
                <w:bCs/>
                <w:sz w:val="13"/>
                <w:szCs w:val="13"/>
              </w:rPr>
            </w:pPr>
            <w:r w:rsidRPr="004A68BA">
              <w:rPr>
                <w:b/>
                <w:bCs/>
                <w:color w:val="000000" w:themeColor="text1"/>
                <w:sz w:val="13"/>
                <w:szCs w:val="13"/>
              </w:rPr>
              <w:t>-</w:t>
            </w:r>
          </w:p>
        </w:tc>
      </w:tr>
      <w:tr w:rsidR="005E3FD5" w:rsidRPr="004A68BA" w14:paraId="6D7BD4D8"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0F20519" w14:textId="77777777" w:rsidR="005E3FD5" w:rsidRPr="004A68BA" w:rsidRDefault="005E3FD5" w:rsidP="004A68BA">
            <w:pPr>
              <w:rPr>
                <w:rFonts w:eastAsia="Arial Unicode MS"/>
                <w:sz w:val="13"/>
                <w:szCs w:val="13"/>
              </w:rPr>
            </w:pPr>
            <w:r w:rsidRPr="004A68BA">
              <w:rPr>
                <w:rFonts w:eastAsia="Arial Unicode MS"/>
                <w:sz w:val="13"/>
                <w:szCs w:val="13"/>
              </w:rPr>
              <w:t>4.2.1</w:t>
            </w:r>
          </w:p>
        </w:tc>
        <w:tc>
          <w:tcPr>
            <w:tcW w:w="4111" w:type="dxa"/>
            <w:tcBorders>
              <w:top w:val="nil"/>
              <w:left w:val="nil"/>
              <w:bottom w:val="nil"/>
              <w:right w:val="nil"/>
            </w:tcBorders>
            <w:noWrap/>
            <w:tcMar>
              <w:top w:w="18" w:type="dxa"/>
              <w:left w:w="18" w:type="dxa"/>
              <w:bottom w:w="0" w:type="dxa"/>
              <w:right w:w="18" w:type="dxa"/>
            </w:tcMar>
            <w:vAlign w:val="bottom"/>
          </w:tcPr>
          <w:p w14:paraId="5FBA3AB7" w14:textId="70C3103B" w:rsidR="005E3FD5" w:rsidRPr="004A68BA" w:rsidRDefault="005E3FD5" w:rsidP="004A68BA">
            <w:pPr>
              <w:rPr>
                <w:rFonts w:eastAsia="Arial Unicode MS"/>
                <w:sz w:val="13"/>
                <w:szCs w:val="13"/>
              </w:rPr>
            </w:pPr>
            <w:r w:rsidRPr="004A68BA">
              <w:rPr>
                <w:rFonts w:eastAsia="Arial Unicode MS"/>
                <w:sz w:val="13"/>
                <w:szCs w:val="13"/>
              </w:rPr>
              <w:t>Konsolide Edilmeyen Mali Ortaklıklar</w:t>
            </w:r>
            <w:r w:rsidRPr="004A68BA" w:rsidDel="00AE0431">
              <w:rPr>
                <w:rFonts w:eastAsia="Arial Unicode MS"/>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6B65E3" w14:textId="77777777" w:rsidR="005E3FD5" w:rsidRPr="004A68BA" w:rsidRDefault="005E3FD5" w:rsidP="004A68BA">
            <w:pPr>
              <w:jc w:val="center"/>
              <w:rPr>
                <w:rFonts w:eastAsia="Arial Unicode MS"/>
                <w:sz w:val="13"/>
                <w:szCs w:val="13"/>
              </w:rPr>
            </w:pPr>
          </w:p>
        </w:tc>
        <w:tc>
          <w:tcPr>
            <w:tcW w:w="912" w:type="dxa"/>
            <w:tcBorders>
              <w:top w:val="nil"/>
              <w:left w:val="single" w:sz="4" w:space="0" w:color="auto"/>
              <w:bottom w:val="nil"/>
              <w:right w:val="dotted" w:sz="4" w:space="0" w:color="auto"/>
            </w:tcBorders>
            <w:vAlign w:val="bottom"/>
          </w:tcPr>
          <w:p w14:paraId="61306784" w14:textId="6C443F58" w:rsidR="005E3FD5" w:rsidRPr="004A68BA" w:rsidRDefault="005E3FD5" w:rsidP="004A68BA">
            <w:pPr>
              <w:ind w:left="-7" w:right="21"/>
              <w:jc w:val="right"/>
              <w:rPr>
                <w:bCs/>
                <w:sz w:val="13"/>
                <w:szCs w:val="13"/>
              </w:rPr>
            </w:pPr>
            <w:r w:rsidRPr="004A68BA">
              <w:rPr>
                <w:bCs/>
                <w:sz w:val="13"/>
                <w:szCs w:val="13"/>
              </w:rPr>
              <w:t>-</w:t>
            </w:r>
          </w:p>
        </w:tc>
        <w:tc>
          <w:tcPr>
            <w:tcW w:w="882" w:type="dxa"/>
            <w:tcBorders>
              <w:top w:val="nil"/>
              <w:left w:val="nil"/>
              <w:bottom w:val="nil"/>
              <w:right w:val="dotted" w:sz="4" w:space="0" w:color="auto"/>
            </w:tcBorders>
            <w:vAlign w:val="bottom"/>
          </w:tcPr>
          <w:p w14:paraId="190019AF" w14:textId="3800DC80" w:rsidR="005E3FD5" w:rsidRPr="004A68BA" w:rsidRDefault="005E3FD5" w:rsidP="004A68BA">
            <w:pPr>
              <w:ind w:left="-7" w:right="21"/>
              <w:jc w:val="right"/>
              <w:rPr>
                <w:bCs/>
                <w:sz w:val="13"/>
                <w:szCs w:val="13"/>
              </w:rPr>
            </w:pPr>
            <w:r w:rsidRPr="004A68BA">
              <w:rPr>
                <w:bCs/>
                <w:sz w:val="13"/>
                <w:szCs w:val="13"/>
              </w:rPr>
              <w:t>-</w:t>
            </w:r>
          </w:p>
        </w:tc>
        <w:tc>
          <w:tcPr>
            <w:tcW w:w="854" w:type="dxa"/>
            <w:tcBorders>
              <w:top w:val="nil"/>
              <w:left w:val="nil"/>
              <w:bottom w:val="nil"/>
              <w:right w:val="single" w:sz="4" w:space="0" w:color="auto"/>
            </w:tcBorders>
            <w:vAlign w:val="bottom"/>
          </w:tcPr>
          <w:p w14:paraId="33E6032D" w14:textId="7298C6B8" w:rsidR="005E3FD5" w:rsidRPr="004A68BA" w:rsidRDefault="005E3FD5" w:rsidP="004A68BA">
            <w:pPr>
              <w:ind w:left="-7" w:right="21"/>
              <w:jc w:val="right"/>
              <w:rPr>
                <w:bCs/>
                <w:sz w:val="13"/>
                <w:szCs w:val="13"/>
              </w:rPr>
            </w:pPr>
            <w:r w:rsidRPr="004A68BA">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A149C75" w14:textId="11B62483"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23C2F671" w14:textId="009AB07D"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097520E6" w14:textId="1BCB0DBB" w:rsidR="005E3FD5" w:rsidRPr="004A68BA" w:rsidRDefault="005E3FD5" w:rsidP="004A68BA">
            <w:pPr>
              <w:ind w:left="-7" w:right="21"/>
              <w:jc w:val="right"/>
              <w:rPr>
                <w:bCs/>
                <w:sz w:val="13"/>
                <w:szCs w:val="13"/>
              </w:rPr>
            </w:pPr>
            <w:r w:rsidRPr="004A68BA">
              <w:rPr>
                <w:bCs/>
                <w:color w:val="000000" w:themeColor="text1"/>
                <w:sz w:val="13"/>
                <w:szCs w:val="13"/>
              </w:rPr>
              <w:t>-</w:t>
            </w:r>
          </w:p>
        </w:tc>
      </w:tr>
      <w:tr w:rsidR="005E3FD5" w:rsidRPr="004A68BA" w14:paraId="32859AB9"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2A152A3" w14:textId="77777777" w:rsidR="005E3FD5" w:rsidRPr="004A68BA" w:rsidRDefault="005E3FD5" w:rsidP="004A68BA">
            <w:pPr>
              <w:rPr>
                <w:rFonts w:eastAsia="Arial Unicode MS"/>
                <w:sz w:val="13"/>
                <w:szCs w:val="13"/>
              </w:rPr>
            </w:pPr>
            <w:r w:rsidRPr="004A68BA">
              <w:rPr>
                <w:rFonts w:eastAsia="Arial Unicode MS"/>
                <w:sz w:val="13"/>
                <w:szCs w:val="13"/>
              </w:rPr>
              <w:t>4.2.2</w:t>
            </w:r>
          </w:p>
        </w:tc>
        <w:tc>
          <w:tcPr>
            <w:tcW w:w="4111" w:type="dxa"/>
            <w:tcBorders>
              <w:top w:val="nil"/>
              <w:left w:val="nil"/>
              <w:bottom w:val="nil"/>
              <w:right w:val="nil"/>
            </w:tcBorders>
            <w:noWrap/>
            <w:tcMar>
              <w:top w:w="18" w:type="dxa"/>
              <w:left w:w="18" w:type="dxa"/>
              <w:bottom w:w="0" w:type="dxa"/>
              <w:right w:w="18" w:type="dxa"/>
            </w:tcMar>
            <w:vAlign w:val="bottom"/>
          </w:tcPr>
          <w:p w14:paraId="41EC0DE8" w14:textId="286F5292" w:rsidR="005E3FD5" w:rsidRPr="004A68BA" w:rsidRDefault="005E3FD5" w:rsidP="004A68BA">
            <w:pPr>
              <w:rPr>
                <w:rFonts w:eastAsia="Arial Unicode MS"/>
                <w:sz w:val="13"/>
                <w:szCs w:val="13"/>
              </w:rPr>
            </w:pPr>
            <w:r w:rsidRPr="004A68BA">
              <w:rPr>
                <w:rFonts w:eastAsia="Arial Unicode MS"/>
                <w:sz w:val="13"/>
                <w:szCs w:val="13"/>
              </w:rPr>
              <w:t>Konsolide Edilmeyen Mali Olmayan Ortaklıklar</w:t>
            </w:r>
            <w:r w:rsidRPr="004A68BA" w:rsidDel="00AE0431">
              <w:rPr>
                <w:rFonts w:eastAsia="Arial Unicode MS"/>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7DE5D31" w14:textId="77777777" w:rsidR="005E3FD5" w:rsidRPr="004A68BA" w:rsidRDefault="005E3FD5" w:rsidP="004A68BA">
            <w:pPr>
              <w:jc w:val="center"/>
              <w:rPr>
                <w:rFonts w:eastAsia="Arial Unicode MS"/>
                <w:b/>
                <w:sz w:val="13"/>
                <w:szCs w:val="13"/>
              </w:rPr>
            </w:pPr>
          </w:p>
        </w:tc>
        <w:tc>
          <w:tcPr>
            <w:tcW w:w="912" w:type="dxa"/>
            <w:tcBorders>
              <w:top w:val="nil"/>
              <w:left w:val="nil"/>
              <w:bottom w:val="nil"/>
              <w:right w:val="dotted" w:sz="4" w:space="0" w:color="auto"/>
            </w:tcBorders>
            <w:vAlign w:val="bottom"/>
          </w:tcPr>
          <w:p w14:paraId="48A9E775" w14:textId="77777777" w:rsidR="005E3FD5" w:rsidRPr="004A68BA" w:rsidRDefault="005E3FD5" w:rsidP="004A68BA">
            <w:pPr>
              <w:ind w:left="-7" w:right="21"/>
              <w:jc w:val="right"/>
              <w:rPr>
                <w:bCs/>
                <w:sz w:val="13"/>
                <w:szCs w:val="13"/>
              </w:rPr>
            </w:pPr>
            <w:r w:rsidRPr="004A68BA">
              <w:rPr>
                <w:bCs/>
                <w:sz w:val="13"/>
                <w:szCs w:val="13"/>
              </w:rPr>
              <w:t>-</w:t>
            </w:r>
          </w:p>
        </w:tc>
        <w:tc>
          <w:tcPr>
            <w:tcW w:w="882" w:type="dxa"/>
            <w:tcBorders>
              <w:top w:val="nil"/>
              <w:left w:val="dotted" w:sz="4" w:space="0" w:color="auto"/>
              <w:bottom w:val="nil"/>
              <w:right w:val="nil"/>
            </w:tcBorders>
            <w:vAlign w:val="bottom"/>
          </w:tcPr>
          <w:p w14:paraId="3921585C" w14:textId="77777777" w:rsidR="005E3FD5" w:rsidRPr="004A68BA" w:rsidRDefault="005E3FD5" w:rsidP="004A68BA">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vAlign w:val="bottom"/>
          </w:tcPr>
          <w:p w14:paraId="4F4787A1" w14:textId="77777777" w:rsidR="005E3FD5" w:rsidRPr="004A68BA" w:rsidRDefault="005E3FD5" w:rsidP="004A68BA">
            <w:pPr>
              <w:ind w:left="-7" w:right="21"/>
              <w:jc w:val="right"/>
              <w:rPr>
                <w:bCs/>
                <w:sz w:val="13"/>
                <w:szCs w:val="13"/>
              </w:rPr>
            </w:pPr>
            <w:r w:rsidRPr="004A68BA">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62B0CE6" w14:textId="71CB9EAB"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C9A8C20" w14:textId="4091E4E8"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0FFE86CA" w14:textId="0DCF222C" w:rsidR="005E3FD5" w:rsidRPr="004A68BA" w:rsidRDefault="005E3FD5" w:rsidP="004A68BA">
            <w:pPr>
              <w:ind w:left="-7" w:right="21"/>
              <w:jc w:val="right"/>
              <w:rPr>
                <w:bCs/>
                <w:sz w:val="13"/>
                <w:szCs w:val="13"/>
              </w:rPr>
            </w:pPr>
            <w:r w:rsidRPr="004A68BA">
              <w:rPr>
                <w:bCs/>
                <w:color w:val="000000" w:themeColor="text1"/>
                <w:sz w:val="13"/>
                <w:szCs w:val="13"/>
              </w:rPr>
              <w:t>-</w:t>
            </w:r>
          </w:p>
        </w:tc>
      </w:tr>
      <w:tr w:rsidR="005E3FD5" w:rsidRPr="004A68BA" w14:paraId="435F7EFC"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A8D6C8B" w14:textId="77777777" w:rsidR="005E3FD5" w:rsidRPr="004A68BA" w:rsidRDefault="005E3FD5" w:rsidP="004A68BA">
            <w:pPr>
              <w:rPr>
                <w:rFonts w:eastAsia="Arial Unicode MS"/>
                <w:b/>
                <w:sz w:val="13"/>
                <w:szCs w:val="13"/>
              </w:rPr>
            </w:pPr>
            <w:r w:rsidRPr="004A68BA">
              <w:rPr>
                <w:rFonts w:eastAsia="Arial Unicode MS"/>
                <w:b/>
                <w:sz w:val="13"/>
                <w:szCs w:val="13"/>
              </w:rPr>
              <w:t>4.3</w:t>
            </w:r>
          </w:p>
        </w:tc>
        <w:tc>
          <w:tcPr>
            <w:tcW w:w="4111" w:type="dxa"/>
            <w:tcBorders>
              <w:top w:val="nil"/>
              <w:left w:val="nil"/>
              <w:bottom w:val="nil"/>
              <w:right w:val="nil"/>
            </w:tcBorders>
            <w:noWrap/>
            <w:tcMar>
              <w:top w:w="18" w:type="dxa"/>
              <w:left w:w="18" w:type="dxa"/>
              <w:bottom w:w="0" w:type="dxa"/>
              <w:right w:w="18" w:type="dxa"/>
            </w:tcMar>
            <w:vAlign w:val="bottom"/>
          </w:tcPr>
          <w:p w14:paraId="2E89F952" w14:textId="3AC6E402" w:rsidR="005E3FD5" w:rsidRPr="004A68BA" w:rsidRDefault="005E3FD5" w:rsidP="004A68BA">
            <w:pPr>
              <w:rPr>
                <w:rFonts w:eastAsia="Arial Unicode MS"/>
                <w:b/>
                <w:sz w:val="13"/>
                <w:szCs w:val="13"/>
              </w:rPr>
            </w:pPr>
            <w:r w:rsidRPr="004A68BA">
              <w:rPr>
                <w:rFonts w:eastAsia="Arial Unicode MS"/>
                <w:b/>
                <w:sz w:val="13"/>
                <w:szCs w:val="13"/>
              </w:rPr>
              <w:t xml:space="preserve">Birlikte Kontrol Edilen Ortaklıklar (İş Ortaklıkları) (Net)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E9D0C" w14:textId="77777777" w:rsidR="005E3FD5" w:rsidRPr="004A68BA" w:rsidRDefault="005E3FD5" w:rsidP="004A68BA">
            <w:pPr>
              <w:jc w:val="center"/>
              <w:rPr>
                <w:rFonts w:eastAsia="Arial Unicode MS"/>
                <w:sz w:val="13"/>
                <w:szCs w:val="13"/>
              </w:rPr>
            </w:pPr>
          </w:p>
        </w:tc>
        <w:tc>
          <w:tcPr>
            <w:tcW w:w="912" w:type="dxa"/>
            <w:tcBorders>
              <w:top w:val="nil"/>
              <w:left w:val="nil"/>
              <w:bottom w:val="nil"/>
              <w:right w:val="dotted" w:sz="4" w:space="0" w:color="auto"/>
            </w:tcBorders>
            <w:vAlign w:val="bottom"/>
          </w:tcPr>
          <w:p w14:paraId="5D4BC287" w14:textId="77777777" w:rsidR="005E3FD5" w:rsidRPr="004A68BA" w:rsidRDefault="005E3FD5" w:rsidP="004A68BA">
            <w:pPr>
              <w:ind w:left="-7" w:right="21"/>
              <w:jc w:val="right"/>
              <w:rPr>
                <w:bCs/>
                <w:sz w:val="13"/>
                <w:szCs w:val="13"/>
              </w:rPr>
            </w:pPr>
            <w:r w:rsidRPr="004A68BA">
              <w:rPr>
                <w:bCs/>
                <w:sz w:val="13"/>
                <w:szCs w:val="13"/>
              </w:rPr>
              <w:t>-</w:t>
            </w:r>
          </w:p>
        </w:tc>
        <w:tc>
          <w:tcPr>
            <w:tcW w:w="882" w:type="dxa"/>
            <w:tcBorders>
              <w:top w:val="nil"/>
              <w:left w:val="dotted" w:sz="4" w:space="0" w:color="auto"/>
              <w:bottom w:val="nil"/>
              <w:right w:val="nil"/>
            </w:tcBorders>
            <w:vAlign w:val="bottom"/>
          </w:tcPr>
          <w:p w14:paraId="3E72A7E9" w14:textId="77777777" w:rsidR="005E3FD5" w:rsidRPr="004A68BA" w:rsidRDefault="005E3FD5" w:rsidP="004A68BA">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vAlign w:val="bottom"/>
          </w:tcPr>
          <w:p w14:paraId="4FA05A94" w14:textId="77777777" w:rsidR="005E3FD5" w:rsidRPr="004A68BA" w:rsidRDefault="005E3FD5" w:rsidP="004A68BA">
            <w:pPr>
              <w:ind w:left="-7" w:right="21"/>
              <w:jc w:val="right"/>
              <w:rPr>
                <w:bCs/>
                <w:sz w:val="13"/>
                <w:szCs w:val="13"/>
              </w:rPr>
            </w:pPr>
            <w:r w:rsidRPr="004A68BA">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5BFBDCD" w14:textId="736B2A18"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7E139BD" w14:textId="757834E5"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5670E073" w14:textId="47173570" w:rsidR="005E3FD5" w:rsidRPr="004A68BA" w:rsidRDefault="005E3FD5" w:rsidP="004A68BA">
            <w:pPr>
              <w:ind w:left="-7" w:right="21"/>
              <w:jc w:val="right"/>
              <w:rPr>
                <w:bCs/>
                <w:sz w:val="13"/>
                <w:szCs w:val="13"/>
              </w:rPr>
            </w:pPr>
            <w:r w:rsidRPr="004A68BA">
              <w:rPr>
                <w:bCs/>
                <w:color w:val="000000" w:themeColor="text1"/>
                <w:sz w:val="13"/>
                <w:szCs w:val="13"/>
              </w:rPr>
              <w:t>-</w:t>
            </w:r>
          </w:p>
        </w:tc>
      </w:tr>
      <w:tr w:rsidR="005E3FD5" w:rsidRPr="004A68BA" w14:paraId="7598624C"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1974FE8" w14:textId="77777777" w:rsidR="005E3FD5" w:rsidRPr="004A68BA" w:rsidRDefault="005E3FD5" w:rsidP="004A68BA">
            <w:pPr>
              <w:rPr>
                <w:rFonts w:eastAsia="Arial Unicode MS"/>
                <w:sz w:val="13"/>
                <w:szCs w:val="13"/>
              </w:rPr>
            </w:pPr>
            <w:r w:rsidRPr="004A68BA">
              <w:rPr>
                <w:rFonts w:eastAsia="Arial Unicode MS"/>
                <w:sz w:val="13"/>
                <w:szCs w:val="13"/>
              </w:rPr>
              <w:t>4.3.1</w:t>
            </w:r>
          </w:p>
        </w:tc>
        <w:tc>
          <w:tcPr>
            <w:tcW w:w="4111" w:type="dxa"/>
            <w:tcBorders>
              <w:top w:val="nil"/>
              <w:left w:val="nil"/>
              <w:bottom w:val="nil"/>
              <w:right w:val="nil"/>
            </w:tcBorders>
            <w:noWrap/>
            <w:tcMar>
              <w:top w:w="18" w:type="dxa"/>
              <w:left w:w="18" w:type="dxa"/>
              <w:bottom w:w="0" w:type="dxa"/>
              <w:right w:w="18" w:type="dxa"/>
            </w:tcMar>
            <w:vAlign w:val="bottom"/>
          </w:tcPr>
          <w:p w14:paraId="64E14042" w14:textId="77F9A1A7" w:rsidR="005E3FD5" w:rsidRPr="004A68BA" w:rsidRDefault="005E3FD5" w:rsidP="004A68BA">
            <w:pPr>
              <w:rPr>
                <w:rFonts w:eastAsia="Arial Unicode MS"/>
                <w:sz w:val="13"/>
                <w:szCs w:val="13"/>
              </w:rPr>
            </w:pPr>
            <w:r w:rsidRPr="004A68BA">
              <w:rPr>
                <w:rFonts w:eastAsia="Arial Unicode MS"/>
                <w:sz w:val="13"/>
                <w:szCs w:val="13"/>
              </w:rPr>
              <w:t>Özkaynak Yöntemine Göre Değerlenenler</w:t>
            </w:r>
            <w:r w:rsidRPr="004A68BA" w:rsidDel="00AE0431">
              <w:rPr>
                <w:rFonts w:eastAsia="Arial Unicode MS"/>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06B2108" w14:textId="77777777" w:rsidR="005E3FD5" w:rsidRPr="004A68BA" w:rsidRDefault="005E3FD5" w:rsidP="004A68BA">
            <w:pPr>
              <w:jc w:val="center"/>
              <w:rPr>
                <w:rFonts w:eastAsia="Arial Unicode MS"/>
                <w:sz w:val="13"/>
                <w:szCs w:val="13"/>
              </w:rPr>
            </w:pPr>
          </w:p>
        </w:tc>
        <w:tc>
          <w:tcPr>
            <w:tcW w:w="912" w:type="dxa"/>
            <w:tcBorders>
              <w:top w:val="nil"/>
              <w:left w:val="nil"/>
              <w:bottom w:val="nil"/>
              <w:right w:val="dotted" w:sz="4" w:space="0" w:color="auto"/>
            </w:tcBorders>
            <w:vAlign w:val="bottom"/>
          </w:tcPr>
          <w:p w14:paraId="18DF0FD1" w14:textId="77777777" w:rsidR="005E3FD5" w:rsidRPr="004A68BA" w:rsidRDefault="005E3FD5" w:rsidP="004A68BA">
            <w:pPr>
              <w:ind w:left="-7" w:right="21"/>
              <w:jc w:val="right"/>
              <w:rPr>
                <w:bCs/>
                <w:sz w:val="13"/>
                <w:szCs w:val="13"/>
              </w:rPr>
            </w:pPr>
            <w:r w:rsidRPr="004A68BA">
              <w:rPr>
                <w:bCs/>
                <w:sz w:val="13"/>
                <w:szCs w:val="13"/>
              </w:rPr>
              <w:t>-</w:t>
            </w:r>
          </w:p>
        </w:tc>
        <w:tc>
          <w:tcPr>
            <w:tcW w:w="882" w:type="dxa"/>
            <w:tcBorders>
              <w:top w:val="nil"/>
              <w:left w:val="dotted" w:sz="4" w:space="0" w:color="auto"/>
              <w:bottom w:val="nil"/>
              <w:right w:val="nil"/>
            </w:tcBorders>
            <w:vAlign w:val="bottom"/>
          </w:tcPr>
          <w:p w14:paraId="406E8B95" w14:textId="77777777" w:rsidR="005E3FD5" w:rsidRPr="004A68BA" w:rsidRDefault="005E3FD5" w:rsidP="004A68BA">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vAlign w:val="bottom"/>
          </w:tcPr>
          <w:p w14:paraId="6BEDB7FB" w14:textId="77777777" w:rsidR="005E3FD5" w:rsidRPr="004A68BA" w:rsidRDefault="005E3FD5" w:rsidP="004A68BA">
            <w:pPr>
              <w:ind w:left="-7" w:right="21"/>
              <w:jc w:val="right"/>
              <w:rPr>
                <w:bCs/>
                <w:sz w:val="13"/>
                <w:szCs w:val="13"/>
              </w:rPr>
            </w:pPr>
            <w:r w:rsidRPr="004A68BA">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9B804C2" w14:textId="5A449876"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39B4198" w14:textId="6D3466E0"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36304A1F" w14:textId="69FD79FE" w:rsidR="005E3FD5" w:rsidRPr="004A68BA" w:rsidRDefault="005E3FD5" w:rsidP="004A68BA">
            <w:pPr>
              <w:ind w:left="-7" w:right="21"/>
              <w:jc w:val="right"/>
              <w:rPr>
                <w:bCs/>
                <w:sz w:val="13"/>
                <w:szCs w:val="13"/>
              </w:rPr>
            </w:pPr>
            <w:r w:rsidRPr="004A68BA">
              <w:rPr>
                <w:bCs/>
                <w:color w:val="000000" w:themeColor="text1"/>
                <w:sz w:val="13"/>
                <w:szCs w:val="13"/>
              </w:rPr>
              <w:t>-</w:t>
            </w:r>
          </w:p>
        </w:tc>
      </w:tr>
      <w:tr w:rsidR="005E3FD5" w:rsidRPr="004A68BA" w14:paraId="3B601165"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1FFF20C" w14:textId="77777777" w:rsidR="005E3FD5" w:rsidRPr="004A68BA" w:rsidRDefault="005E3FD5" w:rsidP="004A68BA">
            <w:pPr>
              <w:rPr>
                <w:rFonts w:eastAsia="Arial Unicode MS"/>
                <w:sz w:val="13"/>
                <w:szCs w:val="13"/>
              </w:rPr>
            </w:pPr>
            <w:r w:rsidRPr="004A68BA">
              <w:rPr>
                <w:rFonts w:eastAsia="Arial Unicode MS"/>
                <w:sz w:val="13"/>
                <w:szCs w:val="13"/>
              </w:rPr>
              <w:t>4.3.2</w:t>
            </w:r>
          </w:p>
        </w:tc>
        <w:tc>
          <w:tcPr>
            <w:tcW w:w="4111" w:type="dxa"/>
            <w:tcBorders>
              <w:top w:val="nil"/>
              <w:left w:val="nil"/>
              <w:bottom w:val="nil"/>
              <w:right w:val="nil"/>
            </w:tcBorders>
            <w:noWrap/>
            <w:tcMar>
              <w:top w:w="18" w:type="dxa"/>
              <w:left w:w="18" w:type="dxa"/>
              <w:bottom w:w="0" w:type="dxa"/>
              <w:right w:w="18" w:type="dxa"/>
            </w:tcMar>
            <w:vAlign w:val="bottom"/>
          </w:tcPr>
          <w:p w14:paraId="02F59AB1" w14:textId="36D0C106" w:rsidR="005E3FD5" w:rsidRPr="004A68BA" w:rsidRDefault="005E3FD5" w:rsidP="004A68BA">
            <w:pPr>
              <w:rPr>
                <w:rFonts w:eastAsia="Arial Unicode MS"/>
                <w:sz w:val="13"/>
                <w:szCs w:val="13"/>
              </w:rPr>
            </w:pPr>
            <w:r w:rsidRPr="004A68BA">
              <w:rPr>
                <w:rFonts w:eastAsia="Arial Unicode MS"/>
                <w:sz w:val="13"/>
                <w:szCs w:val="13"/>
              </w:rPr>
              <w:t>Konsolide Edilmeyenler</w:t>
            </w:r>
            <w:r w:rsidRPr="004A68BA" w:rsidDel="00AE0431">
              <w:rPr>
                <w:rFonts w:eastAsia="Arial Unicode MS"/>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33C342C" w14:textId="77777777" w:rsidR="005E3FD5" w:rsidRPr="004A68BA" w:rsidRDefault="005E3FD5" w:rsidP="004A68BA">
            <w:pPr>
              <w:jc w:val="center"/>
              <w:rPr>
                <w:rFonts w:eastAsia="Arial Unicode MS"/>
                <w:sz w:val="13"/>
                <w:szCs w:val="13"/>
              </w:rPr>
            </w:pPr>
          </w:p>
        </w:tc>
        <w:tc>
          <w:tcPr>
            <w:tcW w:w="912" w:type="dxa"/>
            <w:tcBorders>
              <w:top w:val="nil"/>
              <w:left w:val="nil"/>
              <w:bottom w:val="nil"/>
              <w:right w:val="dotted" w:sz="4" w:space="0" w:color="auto"/>
            </w:tcBorders>
            <w:vAlign w:val="bottom"/>
          </w:tcPr>
          <w:p w14:paraId="57AA347B" w14:textId="77777777" w:rsidR="005E3FD5" w:rsidRPr="004A68BA" w:rsidRDefault="005E3FD5" w:rsidP="004A68BA">
            <w:pPr>
              <w:ind w:left="-7" w:right="21"/>
              <w:jc w:val="right"/>
              <w:rPr>
                <w:bCs/>
                <w:sz w:val="13"/>
                <w:szCs w:val="13"/>
              </w:rPr>
            </w:pPr>
            <w:r w:rsidRPr="004A68BA">
              <w:rPr>
                <w:bCs/>
                <w:sz w:val="13"/>
                <w:szCs w:val="13"/>
              </w:rPr>
              <w:t>-</w:t>
            </w:r>
          </w:p>
        </w:tc>
        <w:tc>
          <w:tcPr>
            <w:tcW w:w="882" w:type="dxa"/>
            <w:tcBorders>
              <w:top w:val="nil"/>
              <w:left w:val="dotted" w:sz="4" w:space="0" w:color="auto"/>
              <w:bottom w:val="nil"/>
              <w:right w:val="nil"/>
            </w:tcBorders>
            <w:vAlign w:val="bottom"/>
          </w:tcPr>
          <w:p w14:paraId="37AC41E1" w14:textId="77777777" w:rsidR="005E3FD5" w:rsidRPr="004A68BA" w:rsidRDefault="005E3FD5" w:rsidP="004A68BA">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vAlign w:val="bottom"/>
          </w:tcPr>
          <w:p w14:paraId="66681D7E" w14:textId="77777777" w:rsidR="005E3FD5" w:rsidRPr="004A68BA" w:rsidRDefault="005E3FD5" w:rsidP="004A68BA">
            <w:pPr>
              <w:ind w:left="-7" w:right="21"/>
              <w:jc w:val="right"/>
              <w:rPr>
                <w:bCs/>
                <w:sz w:val="13"/>
                <w:szCs w:val="13"/>
              </w:rPr>
            </w:pPr>
            <w:r w:rsidRPr="004A68BA">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34052ED" w14:textId="31371893"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15BA1402" w14:textId="58EBC1B1"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1E9E5643" w14:textId="2FC72DC6" w:rsidR="005E3FD5" w:rsidRPr="004A68BA" w:rsidRDefault="005E3FD5" w:rsidP="004A68BA">
            <w:pPr>
              <w:ind w:left="-7" w:right="21"/>
              <w:jc w:val="right"/>
              <w:rPr>
                <w:bCs/>
                <w:sz w:val="13"/>
                <w:szCs w:val="13"/>
              </w:rPr>
            </w:pPr>
            <w:r w:rsidRPr="004A68BA">
              <w:rPr>
                <w:bCs/>
                <w:color w:val="000000" w:themeColor="text1"/>
                <w:sz w:val="13"/>
                <w:szCs w:val="13"/>
              </w:rPr>
              <w:t>-</w:t>
            </w:r>
          </w:p>
        </w:tc>
      </w:tr>
      <w:tr w:rsidR="005E3FD5" w:rsidRPr="004A68BA" w14:paraId="298D65A9"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6F882D59" w14:textId="77777777" w:rsidR="005E3FD5" w:rsidRPr="004A68BA" w:rsidRDefault="005E3FD5" w:rsidP="004A68BA">
            <w:pPr>
              <w:rPr>
                <w:rFonts w:eastAsia="Arial Unicode MS"/>
                <w:b/>
                <w:sz w:val="13"/>
                <w:szCs w:val="13"/>
              </w:rPr>
            </w:pPr>
            <w:r w:rsidRPr="004A68BA">
              <w:rPr>
                <w:rFonts w:eastAsia="Arial Unicode MS"/>
                <w:b/>
                <w:sz w:val="13"/>
                <w:szCs w:val="13"/>
              </w:rPr>
              <w:t>V.</w:t>
            </w:r>
          </w:p>
        </w:tc>
        <w:tc>
          <w:tcPr>
            <w:tcW w:w="4111" w:type="dxa"/>
            <w:tcBorders>
              <w:top w:val="nil"/>
              <w:left w:val="nil"/>
              <w:bottom w:val="nil"/>
              <w:right w:val="nil"/>
            </w:tcBorders>
            <w:noWrap/>
            <w:tcMar>
              <w:top w:w="18" w:type="dxa"/>
              <w:left w:w="18" w:type="dxa"/>
              <w:bottom w:w="0" w:type="dxa"/>
              <w:right w:w="18" w:type="dxa"/>
            </w:tcMar>
            <w:vAlign w:val="bottom"/>
          </w:tcPr>
          <w:p w14:paraId="5640B17B" w14:textId="1F9AC9E1" w:rsidR="005E3FD5" w:rsidRPr="004A68BA" w:rsidRDefault="005E3FD5" w:rsidP="004A68BA">
            <w:pPr>
              <w:rPr>
                <w:rFonts w:eastAsia="Arial Unicode MS"/>
                <w:b/>
                <w:sz w:val="13"/>
                <w:szCs w:val="13"/>
              </w:rPr>
            </w:pPr>
            <w:r w:rsidRPr="004A68BA">
              <w:rPr>
                <w:rFonts w:eastAsia="Arial Unicode MS"/>
                <w:b/>
                <w:sz w:val="13"/>
                <w:szCs w:val="13"/>
              </w:rPr>
              <w:t>MADDİ DURAN VARLIKLAR (NET)</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AE5A928" w14:textId="77777777" w:rsidR="005E3FD5" w:rsidRPr="004A68BA" w:rsidRDefault="005E3FD5" w:rsidP="004A68BA">
            <w:pPr>
              <w:jc w:val="center"/>
              <w:rPr>
                <w:rFonts w:eastAsia="Arial Unicode MS"/>
                <w:b/>
                <w:sz w:val="13"/>
                <w:szCs w:val="13"/>
              </w:rPr>
            </w:pPr>
            <w:r w:rsidRPr="004A68BA">
              <w:rPr>
                <w:rFonts w:eastAsia="Arial Unicode MS"/>
                <w:b/>
                <w:sz w:val="13"/>
                <w:szCs w:val="13"/>
              </w:rPr>
              <w:t>(10)</w:t>
            </w:r>
          </w:p>
        </w:tc>
        <w:tc>
          <w:tcPr>
            <w:tcW w:w="912" w:type="dxa"/>
            <w:tcBorders>
              <w:top w:val="nil"/>
              <w:left w:val="nil"/>
              <w:bottom w:val="nil"/>
              <w:right w:val="dotted" w:sz="4" w:space="0" w:color="auto"/>
            </w:tcBorders>
            <w:vAlign w:val="bottom"/>
          </w:tcPr>
          <w:p w14:paraId="27972578" w14:textId="010FE9B2" w:rsidR="005E3FD5" w:rsidRPr="004A68BA" w:rsidRDefault="005E3FD5" w:rsidP="004A68BA">
            <w:pPr>
              <w:ind w:left="-7" w:right="21"/>
              <w:jc w:val="right"/>
              <w:rPr>
                <w:b/>
                <w:bCs/>
                <w:sz w:val="13"/>
                <w:szCs w:val="13"/>
              </w:rPr>
            </w:pPr>
            <w:r w:rsidRPr="004A68BA">
              <w:rPr>
                <w:b/>
                <w:bCs/>
                <w:sz w:val="13"/>
                <w:szCs w:val="13"/>
              </w:rPr>
              <w:t>301.045</w:t>
            </w:r>
          </w:p>
        </w:tc>
        <w:tc>
          <w:tcPr>
            <w:tcW w:w="882" w:type="dxa"/>
            <w:tcBorders>
              <w:top w:val="nil"/>
              <w:left w:val="dotted" w:sz="4" w:space="0" w:color="auto"/>
              <w:bottom w:val="nil"/>
              <w:right w:val="nil"/>
            </w:tcBorders>
            <w:vAlign w:val="bottom"/>
          </w:tcPr>
          <w:p w14:paraId="6C854070" w14:textId="67295761" w:rsidR="005E3FD5" w:rsidRPr="004A68BA" w:rsidRDefault="005E3FD5" w:rsidP="004A68BA">
            <w:pPr>
              <w:ind w:left="-7" w:right="21"/>
              <w:jc w:val="right"/>
              <w:rPr>
                <w:b/>
                <w:bCs/>
                <w:sz w:val="13"/>
                <w:szCs w:val="13"/>
              </w:rPr>
            </w:pPr>
            <w:r w:rsidRPr="004A68BA">
              <w:rPr>
                <w:b/>
                <w:bCs/>
                <w:sz w:val="13"/>
                <w:szCs w:val="13"/>
              </w:rPr>
              <w:t>874</w:t>
            </w:r>
          </w:p>
        </w:tc>
        <w:tc>
          <w:tcPr>
            <w:tcW w:w="854" w:type="dxa"/>
            <w:tcBorders>
              <w:top w:val="nil"/>
              <w:left w:val="dotted" w:sz="4" w:space="0" w:color="auto"/>
              <w:bottom w:val="nil"/>
              <w:right w:val="single" w:sz="4" w:space="0" w:color="auto"/>
            </w:tcBorders>
            <w:vAlign w:val="bottom"/>
          </w:tcPr>
          <w:p w14:paraId="4F05EC57" w14:textId="39662238" w:rsidR="005E3FD5" w:rsidRPr="004A68BA" w:rsidRDefault="005E3FD5" w:rsidP="004A68BA">
            <w:pPr>
              <w:ind w:left="-7" w:right="21"/>
              <w:jc w:val="right"/>
              <w:rPr>
                <w:b/>
                <w:bCs/>
                <w:sz w:val="13"/>
                <w:szCs w:val="13"/>
              </w:rPr>
            </w:pPr>
            <w:r w:rsidRPr="004A68BA">
              <w:rPr>
                <w:b/>
                <w:bCs/>
                <w:sz w:val="13"/>
                <w:szCs w:val="13"/>
              </w:rPr>
              <w:t>301.919</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148B5ED" w14:textId="6C49597C" w:rsidR="005E3FD5" w:rsidRPr="004A68BA" w:rsidRDefault="005E3FD5" w:rsidP="004A68BA">
            <w:pPr>
              <w:ind w:left="-7" w:right="21"/>
              <w:jc w:val="right"/>
              <w:rPr>
                <w:b/>
                <w:bCs/>
                <w:sz w:val="13"/>
                <w:szCs w:val="13"/>
              </w:rPr>
            </w:pPr>
            <w:r w:rsidRPr="004A68BA">
              <w:rPr>
                <w:b/>
                <w:bCs/>
                <w:color w:val="000000" w:themeColor="text1"/>
                <w:sz w:val="13"/>
                <w:szCs w:val="13"/>
              </w:rPr>
              <w:t xml:space="preserve">177.601 </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4D78034A" w14:textId="383E937B" w:rsidR="005E3FD5" w:rsidRPr="004A68BA" w:rsidRDefault="005E3FD5" w:rsidP="004A68BA">
            <w:pPr>
              <w:ind w:left="-7" w:right="21"/>
              <w:jc w:val="right"/>
              <w:rPr>
                <w:b/>
                <w:bCs/>
                <w:sz w:val="13"/>
                <w:szCs w:val="13"/>
              </w:rPr>
            </w:pPr>
            <w:r w:rsidRPr="004A68BA">
              <w:rPr>
                <w:b/>
                <w:bCs/>
                <w:color w:val="000000" w:themeColor="text1"/>
                <w:sz w:val="13"/>
                <w:szCs w:val="13"/>
              </w:rPr>
              <w:t xml:space="preserve">363 </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22FE95" w14:textId="1F024574" w:rsidR="005E3FD5" w:rsidRPr="004A68BA" w:rsidRDefault="005E3FD5" w:rsidP="004A68BA">
            <w:pPr>
              <w:ind w:left="-7" w:right="21"/>
              <w:jc w:val="right"/>
              <w:rPr>
                <w:b/>
                <w:bCs/>
                <w:sz w:val="13"/>
                <w:szCs w:val="13"/>
              </w:rPr>
            </w:pPr>
            <w:r w:rsidRPr="004A68BA">
              <w:rPr>
                <w:b/>
                <w:bCs/>
                <w:color w:val="000000" w:themeColor="text1"/>
                <w:sz w:val="13"/>
                <w:szCs w:val="13"/>
              </w:rPr>
              <w:t xml:space="preserve">177.964 </w:t>
            </w:r>
          </w:p>
        </w:tc>
      </w:tr>
      <w:tr w:rsidR="005E3FD5" w:rsidRPr="004A68BA" w14:paraId="4B03328C"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DEFF703" w14:textId="39C7C482" w:rsidR="005E3FD5" w:rsidRPr="004A68BA" w:rsidRDefault="005E3FD5" w:rsidP="004A68BA">
            <w:pPr>
              <w:rPr>
                <w:rFonts w:eastAsia="Arial Unicode MS"/>
                <w:b/>
                <w:sz w:val="13"/>
                <w:szCs w:val="13"/>
              </w:rPr>
            </w:pPr>
            <w:r w:rsidRPr="004A68BA">
              <w:rPr>
                <w:rFonts w:eastAsia="Arial Unicode MS"/>
                <w:b/>
                <w:sz w:val="13"/>
                <w:szCs w:val="13"/>
              </w:rPr>
              <w:t>VI.</w:t>
            </w:r>
          </w:p>
        </w:tc>
        <w:tc>
          <w:tcPr>
            <w:tcW w:w="4111" w:type="dxa"/>
            <w:tcBorders>
              <w:top w:val="nil"/>
              <w:left w:val="nil"/>
              <w:bottom w:val="nil"/>
              <w:right w:val="nil"/>
            </w:tcBorders>
            <w:noWrap/>
            <w:tcMar>
              <w:top w:w="18" w:type="dxa"/>
              <w:left w:w="18" w:type="dxa"/>
              <w:bottom w:w="0" w:type="dxa"/>
              <w:right w:w="18" w:type="dxa"/>
            </w:tcMar>
            <w:vAlign w:val="bottom"/>
          </w:tcPr>
          <w:p w14:paraId="59E40D53" w14:textId="71303811" w:rsidR="005E3FD5" w:rsidRPr="004A68BA" w:rsidRDefault="005E3FD5" w:rsidP="004A68BA">
            <w:pPr>
              <w:rPr>
                <w:rFonts w:eastAsia="Arial Unicode MS"/>
                <w:b/>
                <w:sz w:val="13"/>
                <w:szCs w:val="13"/>
              </w:rPr>
            </w:pPr>
            <w:r w:rsidRPr="004A68BA">
              <w:rPr>
                <w:rFonts w:eastAsia="Arial Unicode MS"/>
                <w:b/>
                <w:sz w:val="13"/>
                <w:szCs w:val="13"/>
              </w:rPr>
              <w:t>MADDİ OLMAYAN DURAN VARLIKLAR (Net)</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DFFDD3" w14:textId="3201CA71" w:rsidR="005E3FD5" w:rsidRPr="004A68BA" w:rsidRDefault="005E3FD5" w:rsidP="004A68BA">
            <w:pPr>
              <w:jc w:val="center"/>
              <w:rPr>
                <w:rFonts w:eastAsia="Arial Unicode MS"/>
                <w:b/>
                <w:sz w:val="13"/>
                <w:szCs w:val="13"/>
              </w:rPr>
            </w:pPr>
            <w:r w:rsidRPr="004A68BA">
              <w:rPr>
                <w:rFonts w:eastAsia="Arial Unicode MS"/>
                <w:b/>
                <w:sz w:val="13"/>
                <w:szCs w:val="13"/>
              </w:rPr>
              <w:t>(11)</w:t>
            </w:r>
          </w:p>
        </w:tc>
        <w:tc>
          <w:tcPr>
            <w:tcW w:w="912" w:type="dxa"/>
            <w:tcBorders>
              <w:top w:val="nil"/>
              <w:left w:val="nil"/>
              <w:bottom w:val="nil"/>
              <w:right w:val="dotted" w:sz="4" w:space="0" w:color="auto"/>
            </w:tcBorders>
            <w:vAlign w:val="bottom"/>
          </w:tcPr>
          <w:p w14:paraId="581944DE" w14:textId="2266406E" w:rsidR="005E3FD5" w:rsidRPr="004A68BA" w:rsidRDefault="005E3FD5" w:rsidP="004A68BA">
            <w:pPr>
              <w:ind w:left="-7" w:right="21"/>
              <w:jc w:val="right"/>
              <w:rPr>
                <w:b/>
                <w:bCs/>
                <w:sz w:val="13"/>
                <w:szCs w:val="13"/>
              </w:rPr>
            </w:pPr>
            <w:r w:rsidRPr="004A68BA">
              <w:rPr>
                <w:b/>
                <w:bCs/>
                <w:sz w:val="13"/>
                <w:szCs w:val="13"/>
              </w:rPr>
              <w:t>223.839</w:t>
            </w:r>
          </w:p>
        </w:tc>
        <w:tc>
          <w:tcPr>
            <w:tcW w:w="882" w:type="dxa"/>
            <w:tcBorders>
              <w:top w:val="nil"/>
              <w:left w:val="dotted" w:sz="4" w:space="0" w:color="auto"/>
              <w:bottom w:val="nil"/>
              <w:right w:val="nil"/>
            </w:tcBorders>
            <w:vAlign w:val="bottom"/>
          </w:tcPr>
          <w:p w14:paraId="5C73E1D9" w14:textId="36B9B57E" w:rsidR="005E3FD5" w:rsidRPr="004A68BA" w:rsidRDefault="005E3FD5" w:rsidP="004A68BA">
            <w:pPr>
              <w:ind w:left="-7" w:right="21"/>
              <w:jc w:val="right"/>
              <w:rPr>
                <w:b/>
                <w:bCs/>
                <w:sz w:val="13"/>
                <w:szCs w:val="13"/>
              </w:rPr>
            </w:pPr>
            <w:r w:rsidRPr="004A68BA">
              <w:rPr>
                <w:b/>
                <w:bCs/>
                <w:sz w:val="13"/>
                <w:szCs w:val="13"/>
              </w:rPr>
              <w:t>-</w:t>
            </w:r>
          </w:p>
        </w:tc>
        <w:tc>
          <w:tcPr>
            <w:tcW w:w="854" w:type="dxa"/>
            <w:tcBorders>
              <w:top w:val="nil"/>
              <w:left w:val="dotted" w:sz="4" w:space="0" w:color="auto"/>
              <w:bottom w:val="nil"/>
              <w:right w:val="single" w:sz="4" w:space="0" w:color="auto"/>
            </w:tcBorders>
            <w:vAlign w:val="bottom"/>
          </w:tcPr>
          <w:p w14:paraId="64AC1C91" w14:textId="6C64D7DD" w:rsidR="005E3FD5" w:rsidRPr="004A68BA" w:rsidRDefault="005E3FD5" w:rsidP="004A68BA">
            <w:pPr>
              <w:ind w:left="-7" w:right="21"/>
              <w:jc w:val="right"/>
              <w:rPr>
                <w:b/>
                <w:bCs/>
                <w:sz w:val="13"/>
                <w:szCs w:val="13"/>
              </w:rPr>
            </w:pPr>
            <w:r w:rsidRPr="004A68BA">
              <w:rPr>
                <w:b/>
                <w:bCs/>
                <w:sz w:val="13"/>
                <w:szCs w:val="13"/>
              </w:rPr>
              <w:t>223.839</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39D0E59B" w14:textId="70788412" w:rsidR="005E3FD5" w:rsidRPr="004A68BA" w:rsidRDefault="005E3FD5" w:rsidP="004A68BA">
            <w:pPr>
              <w:ind w:left="-7" w:right="21"/>
              <w:jc w:val="right"/>
              <w:rPr>
                <w:b/>
                <w:bCs/>
                <w:sz w:val="13"/>
                <w:szCs w:val="13"/>
              </w:rPr>
            </w:pPr>
            <w:r w:rsidRPr="004A68BA">
              <w:rPr>
                <w:b/>
                <w:bCs/>
                <w:color w:val="000000" w:themeColor="text1"/>
                <w:sz w:val="13"/>
                <w:szCs w:val="13"/>
              </w:rPr>
              <w:t xml:space="preserve">161.257 </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E05399C" w14:textId="07FDBD1E" w:rsidR="005E3FD5" w:rsidRPr="004A68BA" w:rsidRDefault="005E3FD5" w:rsidP="004A68BA">
            <w:pPr>
              <w:ind w:left="-7" w:right="21"/>
              <w:jc w:val="right"/>
              <w:rPr>
                <w:b/>
                <w:bCs/>
                <w:sz w:val="13"/>
                <w:szCs w:val="13"/>
              </w:rPr>
            </w:pPr>
            <w:r w:rsidRPr="004A68BA">
              <w:rPr>
                <w:b/>
                <w:bCs/>
                <w:color w:val="000000" w:themeColor="text1"/>
                <w:sz w:val="13"/>
                <w:szCs w:val="13"/>
              </w:rPr>
              <w:t xml:space="preserve"> - </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97FE864" w14:textId="1AF06A67" w:rsidR="005E3FD5" w:rsidRPr="004A68BA" w:rsidRDefault="005E3FD5" w:rsidP="004A68BA">
            <w:pPr>
              <w:ind w:left="-7" w:right="21"/>
              <w:jc w:val="right"/>
              <w:rPr>
                <w:b/>
                <w:bCs/>
                <w:sz w:val="13"/>
                <w:szCs w:val="13"/>
              </w:rPr>
            </w:pPr>
            <w:r w:rsidRPr="004A68BA">
              <w:rPr>
                <w:b/>
                <w:bCs/>
                <w:color w:val="000000" w:themeColor="text1"/>
                <w:sz w:val="13"/>
                <w:szCs w:val="13"/>
              </w:rPr>
              <w:t xml:space="preserve">161.257 </w:t>
            </w:r>
          </w:p>
        </w:tc>
      </w:tr>
      <w:tr w:rsidR="005E3FD5" w:rsidRPr="004A68BA" w14:paraId="6C5A0D9F"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241996E4" w14:textId="77777777" w:rsidR="005E3FD5" w:rsidRPr="004A68BA" w:rsidRDefault="005E3FD5" w:rsidP="004A68BA">
            <w:pPr>
              <w:rPr>
                <w:rFonts w:eastAsia="Arial Unicode MS"/>
                <w:sz w:val="13"/>
                <w:szCs w:val="13"/>
              </w:rPr>
            </w:pPr>
            <w:r w:rsidRPr="004A68BA">
              <w:rPr>
                <w:rFonts w:eastAsia="Arial Unicode MS"/>
                <w:sz w:val="13"/>
                <w:szCs w:val="13"/>
              </w:rPr>
              <w:t>6.1</w:t>
            </w:r>
          </w:p>
        </w:tc>
        <w:tc>
          <w:tcPr>
            <w:tcW w:w="4111" w:type="dxa"/>
            <w:tcBorders>
              <w:top w:val="nil"/>
              <w:left w:val="nil"/>
              <w:bottom w:val="nil"/>
              <w:right w:val="nil"/>
            </w:tcBorders>
            <w:noWrap/>
            <w:tcMar>
              <w:top w:w="18" w:type="dxa"/>
              <w:left w:w="18" w:type="dxa"/>
              <w:bottom w:w="0" w:type="dxa"/>
              <w:right w:w="18" w:type="dxa"/>
            </w:tcMar>
            <w:vAlign w:val="bottom"/>
          </w:tcPr>
          <w:p w14:paraId="04BE6B85" w14:textId="7E62A305" w:rsidR="005E3FD5" w:rsidRPr="004A68BA" w:rsidRDefault="005E3FD5" w:rsidP="004A68BA">
            <w:pPr>
              <w:rPr>
                <w:rFonts w:eastAsia="Arial Unicode MS"/>
                <w:sz w:val="13"/>
                <w:szCs w:val="13"/>
              </w:rPr>
            </w:pPr>
            <w:r w:rsidRPr="004A68BA">
              <w:rPr>
                <w:rFonts w:eastAsia="Arial Unicode MS"/>
                <w:sz w:val="13"/>
                <w:szCs w:val="13"/>
              </w:rPr>
              <w:t>Şerefiye</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2F73C2" w14:textId="77777777" w:rsidR="005E3FD5" w:rsidRPr="004A68BA" w:rsidRDefault="005E3FD5" w:rsidP="004A68BA">
            <w:pPr>
              <w:jc w:val="center"/>
              <w:rPr>
                <w:rFonts w:eastAsia="Arial Unicode MS"/>
                <w:sz w:val="13"/>
                <w:szCs w:val="13"/>
              </w:rPr>
            </w:pPr>
          </w:p>
        </w:tc>
        <w:tc>
          <w:tcPr>
            <w:tcW w:w="912" w:type="dxa"/>
            <w:tcBorders>
              <w:top w:val="nil"/>
              <w:left w:val="nil"/>
              <w:bottom w:val="nil"/>
              <w:right w:val="dotted" w:sz="4" w:space="0" w:color="auto"/>
            </w:tcBorders>
            <w:vAlign w:val="bottom"/>
          </w:tcPr>
          <w:p w14:paraId="6F7893EB" w14:textId="77777777" w:rsidR="005E3FD5" w:rsidRPr="004A68BA" w:rsidRDefault="005E3FD5" w:rsidP="004A68BA">
            <w:pPr>
              <w:ind w:left="-7" w:right="21"/>
              <w:jc w:val="right"/>
              <w:rPr>
                <w:bCs/>
                <w:sz w:val="13"/>
                <w:szCs w:val="13"/>
              </w:rPr>
            </w:pPr>
            <w:r w:rsidRPr="004A68BA">
              <w:rPr>
                <w:bCs/>
                <w:sz w:val="13"/>
                <w:szCs w:val="13"/>
              </w:rPr>
              <w:t>-</w:t>
            </w:r>
          </w:p>
        </w:tc>
        <w:tc>
          <w:tcPr>
            <w:tcW w:w="882" w:type="dxa"/>
            <w:tcBorders>
              <w:top w:val="nil"/>
              <w:left w:val="dotted" w:sz="4" w:space="0" w:color="auto"/>
              <w:bottom w:val="nil"/>
              <w:right w:val="nil"/>
            </w:tcBorders>
            <w:vAlign w:val="bottom"/>
          </w:tcPr>
          <w:p w14:paraId="7FCF9248" w14:textId="77777777" w:rsidR="005E3FD5" w:rsidRPr="004A68BA" w:rsidRDefault="005E3FD5" w:rsidP="004A68BA">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vAlign w:val="bottom"/>
          </w:tcPr>
          <w:p w14:paraId="592BD45B" w14:textId="77777777" w:rsidR="005E3FD5" w:rsidRPr="004A68BA" w:rsidRDefault="005E3FD5" w:rsidP="004A68BA">
            <w:pPr>
              <w:ind w:left="-7" w:right="21"/>
              <w:jc w:val="right"/>
              <w:rPr>
                <w:bCs/>
                <w:sz w:val="13"/>
                <w:szCs w:val="13"/>
              </w:rPr>
            </w:pPr>
            <w:r w:rsidRPr="004A68BA">
              <w:rPr>
                <w:bCs/>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17E9F2C" w14:textId="6063E9BA"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1AD14FA" w14:textId="4FB1B2D6" w:rsidR="005E3FD5" w:rsidRPr="004A68BA" w:rsidRDefault="005E3FD5" w:rsidP="004A68BA">
            <w:pPr>
              <w:ind w:left="-7" w:right="21"/>
              <w:jc w:val="right"/>
              <w:rPr>
                <w:bCs/>
                <w:sz w:val="13"/>
                <w:szCs w:val="13"/>
              </w:rPr>
            </w:pPr>
            <w:r w:rsidRPr="004A68BA">
              <w:rPr>
                <w:bCs/>
                <w:color w:val="000000" w:themeColor="text1"/>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80AAB4B" w14:textId="39B4DF3A" w:rsidR="005E3FD5" w:rsidRPr="004A68BA" w:rsidRDefault="005E3FD5" w:rsidP="004A68BA">
            <w:pPr>
              <w:ind w:left="-7" w:right="21"/>
              <w:jc w:val="right"/>
              <w:rPr>
                <w:bCs/>
                <w:sz w:val="13"/>
                <w:szCs w:val="13"/>
              </w:rPr>
            </w:pPr>
            <w:r w:rsidRPr="004A68BA">
              <w:rPr>
                <w:bCs/>
                <w:color w:val="000000" w:themeColor="text1"/>
                <w:sz w:val="13"/>
                <w:szCs w:val="13"/>
              </w:rPr>
              <w:t>-</w:t>
            </w:r>
          </w:p>
        </w:tc>
      </w:tr>
      <w:tr w:rsidR="005E3FD5" w:rsidRPr="004A68BA" w14:paraId="1740A5E4"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029F321C" w14:textId="5BE8670F" w:rsidR="005E3FD5" w:rsidRPr="004A68BA" w:rsidRDefault="005E3FD5" w:rsidP="004A68BA">
            <w:pPr>
              <w:rPr>
                <w:rFonts w:eastAsia="Arial Unicode MS"/>
                <w:sz w:val="13"/>
                <w:szCs w:val="13"/>
              </w:rPr>
            </w:pPr>
            <w:r w:rsidRPr="004A68BA">
              <w:rPr>
                <w:rFonts w:eastAsia="Arial Unicode MS"/>
                <w:sz w:val="13"/>
                <w:szCs w:val="13"/>
              </w:rPr>
              <w:t>6.2</w:t>
            </w:r>
          </w:p>
        </w:tc>
        <w:tc>
          <w:tcPr>
            <w:tcW w:w="4111" w:type="dxa"/>
            <w:tcBorders>
              <w:top w:val="nil"/>
              <w:left w:val="nil"/>
              <w:bottom w:val="nil"/>
              <w:right w:val="nil"/>
            </w:tcBorders>
            <w:noWrap/>
            <w:tcMar>
              <w:top w:w="18" w:type="dxa"/>
              <w:left w:w="18" w:type="dxa"/>
              <w:bottom w:w="0" w:type="dxa"/>
              <w:right w:w="18" w:type="dxa"/>
            </w:tcMar>
            <w:vAlign w:val="bottom"/>
          </w:tcPr>
          <w:p w14:paraId="30520875" w14:textId="213ED00E" w:rsidR="005E3FD5" w:rsidRPr="004A68BA" w:rsidRDefault="005E3FD5" w:rsidP="004A68BA">
            <w:pPr>
              <w:rPr>
                <w:rFonts w:eastAsia="Arial Unicode MS"/>
                <w:sz w:val="13"/>
                <w:szCs w:val="13"/>
              </w:rPr>
            </w:pPr>
            <w:r w:rsidRPr="004A68BA">
              <w:rPr>
                <w:rFonts w:eastAsia="Arial Unicode MS"/>
                <w:sz w:val="13"/>
                <w:szCs w:val="13"/>
              </w:rPr>
              <w:t>Diğer</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61B3165" w14:textId="77777777" w:rsidR="005E3FD5" w:rsidRPr="004A68BA" w:rsidRDefault="005E3FD5" w:rsidP="004A68BA">
            <w:pPr>
              <w:jc w:val="center"/>
              <w:rPr>
                <w:rFonts w:eastAsia="Arial Unicode MS"/>
                <w:sz w:val="13"/>
                <w:szCs w:val="13"/>
              </w:rPr>
            </w:pPr>
          </w:p>
        </w:tc>
        <w:tc>
          <w:tcPr>
            <w:tcW w:w="912" w:type="dxa"/>
            <w:tcBorders>
              <w:top w:val="nil"/>
              <w:left w:val="nil"/>
              <w:bottom w:val="nil"/>
              <w:right w:val="dotted" w:sz="4" w:space="0" w:color="auto"/>
            </w:tcBorders>
            <w:vAlign w:val="bottom"/>
          </w:tcPr>
          <w:p w14:paraId="6C42C5B5" w14:textId="0F5E0E0B" w:rsidR="005E3FD5" w:rsidRPr="004A68BA" w:rsidRDefault="005E3FD5" w:rsidP="004A68BA">
            <w:pPr>
              <w:ind w:left="-7" w:right="21"/>
              <w:jc w:val="right"/>
              <w:rPr>
                <w:bCs/>
                <w:sz w:val="13"/>
                <w:szCs w:val="13"/>
              </w:rPr>
            </w:pPr>
            <w:r w:rsidRPr="004A68BA">
              <w:rPr>
                <w:bCs/>
                <w:sz w:val="13"/>
                <w:szCs w:val="13"/>
              </w:rPr>
              <w:t>223.839</w:t>
            </w:r>
          </w:p>
        </w:tc>
        <w:tc>
          <w:tcPr>
            <w:tcW w:w="882" w:type="dxa"/>
            <w:tcBorders>
              <w:top w:val="nil"/>
              <w:left w:val="dotted" w:sz="4" w:space="0" w:color="auto"/>
              <w:bottom w:val="nil"/>
              <w:right w:val="nil"/>
            </w:tcBorders>
            <w:vAlign w:val="bottom"/>
          </w:tcPr>
          <w:p w14:paraId="58A79EAC" w14:textId="77E59410" w:rsidR="005E3FD5" w:rsidRPr="004A68BA" w:rsidRDefault="005E3FD5" w:rsidP="004A68BA">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vAlign w:val="bottom"/>
          </w:tcPr>
          <w:p w14:paraId="317F184F" w14:textId="730CAD20" w:rsidR="005E3FD5" w:rsidRPr="004A68BA" w:rsidRDefault="005E3FD5" w:rsidP="004A68BA">
            <w:pPr>
              <w:ind w:left="-7" w:right="21"/>
              <w:jc w:val="right"/>
              <w:rPr>
                <w:bCs/>
                <w:sz w:val="13"/>
                <w:szCs w:val="13"/>
              </w:rPr>
            </w:pPr>
            <w:r w:rsidRPr="004A68BA">
              <w:rPr>
                <w:bCs/>
                <w:sz w:val="13"/>
                <w:szCs w:val="13"/>
              </w:rPr>
              <w:t>223.839</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73D450C8" w14:textId="5DD16D8E" w:rsidR="005E3FD5" w:rsidRPr="004A68BA" w:rsidRDefault="005E3FD5" w:rsidP="004A68BA">
            <w:pPr>
              <w:ind w:left="-7" w:right="21"/>
              <w:jc w:val="right"/>
              <w:rPr>
                <w:bCs/>
                <w:sz w:val="13"/>
                <w:szCs w:val="13"/>
              </w:rPr>
            </w:pPr>
            <w:r w:rsidRPr="004A68BA">
              <w:rPr>
                <w:bCs/>
                <w:color w:val="000000" w:themeColor="text1"/>
                <w:sz w:val="13"/>
                <w:szCs w:val="13"/>
              </w:rPr>
              <w:t xml:space="preserve">161.257 </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332C10CD" w14:textId="2475950F" w:rsidR="005E3FD5" w:rsidRPr="004A68BA" w:rsidRDefault="005E3FD5" w:rsidP="004A68BA">
            <w:pPr>
              <w:ind w:left="-7" w:right="21"/>
              <w:jc w:val="right"/>
              <w:rPr>
                <w:bCs/>
                <w:sz w:val="13"/>
                <w:szCs w:val="13"/>
              </w:rPr>
            </w:pPr>
            <w:r w:rsidRPr="004A68BA">
              <w:rPr>
                <w:bCs/>
                <w:color w:val="000000" w:themeColor="text1"/>
                <w:sz w:val="13"/>
                <w:szCs w:val="13"/>
              </w:rPr>
              <w:t xml:space="preserve"> - </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C8D63F6" w14:textId="4718C081" w:rsidR="005E3FD5" w:rsidRPr="004A68BA" w:rsidRDefault="005E3FD5" w:rsidP="004A68BA">
            <w:pPr>
              <w:ind w:left="-7" w:right="21"/>
              <w:jc w:val="right"/>
              <w:rPr>
                <w:bCs/>
                <w:sz w:val="13"/>
                <w:szCs w:val="13"/>
              </w:rPr>
            </w:pPr>
            <w:r w:rsidRPr="004A68BA">
              <w:rPr>
                <w:bCs/>
                <w:color w:val="000000" w:themeColor="text1"/>
                <w:sz w:val="13"/>
                <w:szCs w:val="13"/>
              </w:rPr>
              <w:t xml:space="preserve">161.257 </w:t>
            </w:r>
          </w:p>
        </w:tc>
      </w:tr>
      <w:tr w:rsidR="005E3FD5" w:rsidRPr="004A68BA" w14:paraId="21BF24A1"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7ACBF827" w14:textId="77777777" w:rsidR="005E3FD5" w:rsidRPr="004A68BA" w:rsidRDefault="005E3FD5" w:rsidP="004A68BA">
            <w:pPr>
              <w:rPr>
                <w:rFonts w:eastAsia="Arial Unicode MS"/>
                <w:b/>
                <w:sz w:val="13"/>
                <w:szCs w:val="13"/>
              </w:rPr>
            </w:pPr>
            <w:r w:rsidRPr="004A68BA">
              <w:rPr>
                <w:rFonts w:eastAsia="Arial Unicode MS"/>
                <w:b/>
                <w:sz w:val="13"/>
                <w:szCs w:val="13"/>
              </w:rPr>
              <w:t>VII.</w:t>
            </w:r>
          </w:p>
        </w:tc>
        <w:tc>
          <w:tcPr>
            <w:tcW w:w="4111" w:type="dxa"/>
            <w:tcBorders>
              <w:top w:val="nil"/>
              <w:left w:val="nil"/>
              <w:bottom w:val="nil"/>
              <w:right w:val="nil"/>
            </w:tcBorders>
            <w:noWrap/>
            <w:tcMar>
              <w:top w:w="18" w:type="dxa"/>
              <w:left w:w="18" w:type="dxa"/>
              <w:bottom w:w="0" w:type="dxa"/>
              <w:right w:w="18" w:type="dxa"/>
            </w:tcMar>
            <w:vAlign w:val="bottom"/>
          </w:tcPr>
          <w:p w14:paraId="7DFBF084" w14:textId="4EB6CEF0" w:rsidR="005E3FD5" w:rsidRPr="004A68BA" w:rsidRDefault="005E3FD5" w:rsidP="004A68BA">
            <w:pPr>
              <w:rPr>
                <w:rFonts w:eastAsia="Arial Unicode MS"/>
                <w:b/>
                <w:sz w:val="13"/>
                <w:szCs w:val="13"/>
              </w:rPr>
            </w:pPr>
            <w:r w:rsidRPr="004A68BA">
              <w:rPr>
                <w:rFonts w:eastAsia="Arial Unicode MS"/>
                <w:b/>
                <w:sz w:val="13"/>
                <w:szCs w:val="13"/>
              </w:rPr>
              <w:t>YATIRIM AMAÇLI GAYRİMENKULLER (Net)</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46FE00" w14:textId="77777777" w:rsidR="005E3FD5" w:rsidRPr="004A68BA" w:rsidRDefault="005E3FD5" w:rsidP="004A68BA">
            <w:pPr>
              <w:jc w:val="center"/>
              <w:rPr>
                <w:rFonts w:eastAsia="Arial Unicode MS"/>
                <w:b/>
                <w:sz w:val="13"/>
                <w:szCs w:val="13"/>
              </w:rPr>
            </w:pPr>
            <w:r w:rsidRPr="004A68BA">
              <w:rPr>
                <w:rFonts w:eastAsia="Arial Unicode MS"/>
                <w:b/>
                <w:sz w:val="13"/>
                <w:szCs w:val="13"/>
              </w:rPr>
              <w:t>(12)</w:t>
            </w:r>
          </w:p>
        </w:tc>
        <w:tc>
          <w:tcPr>
            <w:tcW w:w="912" w:type="dxa"/>
            <w:tcBorders>
              <w:top w:val="nil"/>
              <w:left w:val="nil"/>
              <w:bottom w:val="nil"/>
              <w:right w:val="dotted" w:sz="4" w:space="0" w:color="auto"/>
            </w:tcBorders>
            <w:vAlign w:val="bottom"/>
          </w:tcPr>
          <w:p w14:paraId="4F8B1E31" w14:textId="77777777" w:rsidR="005E3FD5" w:rsidRPr="004A68BA" w:rsidRDefault="005E3FD5" w:rsidP="004A68BA">
            <w:pPr>
              <w:ind w:left="-7" w:right="21"/>
              <w:jc w:val="right"/>
              <w:rPr>
                <w:bCs/>
                <w:sz w:val="13"/>
                <w:szCs w:val="13"/>
              </w:rPr>
            </w:pPr>
            <w:r w:rsidRPr="004A68BA">
              <w:rPr>
                <w:bCs/>
                <w:sz w:val="13"/>
                <w:szCs w:val="13"/>
              </w:rPr>
              <w:t>-</w:t>
            </w:r>
          </w:p>
        </w:tc>
        <w:tc>
          <w:tcPr>
            <w:tcW w:w="882" w:type="dxa"/>
            <w:tcBorders>
              <w:top w:val="nil"/>
              <w:left w:val="dotted" w:sz="4" w:space="0" w:color="auto"/>
              <w:bottom w:val="nil"/>
              <w:right w:val="nil"/>
            </w:tcBorders>
            <w:vAlign w:val="bottom"/>
          </w:tcPr>
          <w:p w14:paraId="27120FA0" w14:textId="77777777" w:rsidR="005E3FD5" w:rsidRPr="004A68BA" w:rsidRDefault="005E3FD5" w:rsidP="004A68BA">
            <w:pPr>
              <w:ind w:left="-7" w:right="21"/>
              <w:jc w:val="right"/>
              <w:rPr>
                <w:bCs/>
                <w:sz w:val="13"/>
                <w:szCs w:val="13"/>
              </w:rPr>
            </w:pPr>
            <w:r w:rsidRPr="004A68BA">
              <w:rPr>
                <w:bCs/>
                <w:sz w:val="13"/>
                <w:szCs w:val="13"/>
              </w:rPr>
              <w:t>-</w:t>
            </w:r>
          </w:p>
        </w:tc>
        <w:tc>
          <w:tcPr>
            <w:tcW w:w="854" w:type="dxa"/>
            <w:tcBorders>
              <w:top w:val="nil"/>
              <w:left w:val="dotted" w:sz="4" w:space="0" w:color="auto"/>
              <w:bottom w:val="nil"/>
              <w:right w:val="single" w:sz="4" w:space="0" w:color="auto"/>
            </w:tcBorders>
            <w:vAlign w:val="bottom"/>
          </w:tcPr>
          <w:p w14:paraId="7AEE2E16" w14:textId="77777777" w:rsidR="005E3FD5" w:rsidRPr="004A68BA" w:rsidRDefault="005E3FD5" w:rsidP="004A68BA">
            <w:pPr>
              <w:ind w:left="-7" w:right="21"/>
              <w:jc w:val="right"/>
              <w:rPr>
                <w:bCs/>
                <w:sz w:val="13"/>
                <w:szCs w:val="13"/>
              </w:rPr>
            </w:pPr>
            <w:r w:rsidRPr="004A68BA">
              <w:rPr>
                <w:bCs/>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E6AEE57" w14:textId="1473C5B9" w:rsidR="005E3FD5" w:rsidRPr="004A68BA" w:rsidRDefault="005E3FD5" w:rsidP="004A68BA">
            <w:pPr>
              <w:ind w:left="-7" w:right="21"/>
              <w:jc w:val="right"/>
              <w:rPr>
                <w:b/>
                <w:sz w:val="13"/>
                <w:szCs w:val="13"/>
              </w:rPr>
            </w:pPr>
            <w:r w:rsidRPr="004A68BA">
              <w:rPr>
                <w:bCs/>
                <w:color w:val="000000" w:themeColor="text1"/>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7464C43" w14:textId="7A603DD0" w:rsidR="005E3FD5" w:rsidRPr="004A68BA" w:rsidRDefault="005E3FD5" w:rsidP="004A68BA">
            <w:pPr>
              <w:ind w:left="-7" w:right="21"/>
              <w:jc w:val="right"/>
              <w:rPr>
                <w:b/>
                <w:sz w:val="13"/>
                <w:szCs w:val="13"/>
              </w:rPr>
            </w:pPr>
            <w:r w:rsidRPr="004A68BA">
              <w:rPr>
                <w:bCs/>
                <w:color w:val="000000" w:themeColor="text1"/>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2EE852D9" w14:textId="2DD4B917" w:rsidR="005E3FD5" w:rsidRPr="004A68BA" w:rsidRDefault="005E3FD5" w:rsidP="004A68BA">
            <w:pPr>
              <w:ind w:left="-7" w:right="21"/>
              <w:jc w:val="right"/>
              <w:rPr>
                <w:b/>
                <w:sz w:val="13"/>
                <w:szCs w:val="13"/>
              </w:rPr>
            </w:pPr>
            <w:r w:rsidRPr="004A68BA">
              <w:rPr>
                <w:bCs/>
                <w:color w:val="000000" w:themeColor="text1"/>
                <w:sz w:val="13"/>
                <w:szCs w:val="13"/>
              </w:rPr>
              <w:t>-</w:t>
            </w:r>
          </w:p>
        </w:tc>
      </w:tr>
      <w:tr w:rsidR="005E3FD5" w:rsidRPr="004A68BA" w14:paraId="7CF1770C"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3CECE724" w14:textId="77777777" w:rsidR="005E3FD5" w:rsidRPr="004A68BA" w:rsidRDefault="005E3FD5" w:rsidP="004A68BA">
            <w:pPr>
              <w:rPr>
                <w:rFonts w:eastAsia="Arial Unicode MS"/>
                <w:sz w:val="13"/>
                <w:szCs w:val="13"/>
              </w:rPr>
            </w:pPr>
            <w:r w:rsidRPr="004A68BA">
              <w:rPr>
                <w:rFonts w:eastAsia="Arial Unicode MS"/>
                <w:b/>
                <w:sz w:val="13"/>
                <w:szCs w:val="13"/>
              </w:rPr>
              <w:t>VIII.</w:t>
            </w:r>
          </w:p>
        </w:tc>
        <w:tc>
          <w:tcPr>
            <w:tcW w:w="4111" w:type="dxa"/>
            <w:tcBorders>
              <w:top w:val="nil"/>
              <w:left w:val="nil"/>
              <w:bottom w:val="nil"/>
              <w:right w:val="nil"/>
            </w:tcBorders>
            <w:noWrap/>
            <w:tcMar>
              <w:top w:w="18" w:type="dxa"/>
              <w:left w:w="18" w:type="dxa"/>
              <w:bottom w:w="0" w:type="dxa"/>
              <w:right w:w="18" w:type="dxa"/>
            </w:tcMar>
            <w:vAlign w:val="bottom"/>
          </w:tcPr>
          <w:p w14:paraId="676C21D3" w14:textId="2FB8885E" w:rsidR="005E3FD5" w:rsidRPr="004A68BA" w:rsidRDefault="005E3FD5" w:rsidP="004A68BA">
            <w:pPr>
              <w:rPr>
                <w:rFonts w:eastAsia="Arial Unicode MS"/>
                <w:sz w:val="13"/>
                <w:szCs w:val="13"/>
              </w:rPr>
            </w:pPr>
            <w:r w:rsidRPr="004A68BA">
              <w:rPr>
                <w:rFonts w:eastAsia="Arial Unicode MS"/>
                <w:b/>
                <w:sz w:val="13"/>
                <w:szCs w:val="13"/>
              </w:rPr>
              <w:t>CARİ VERGİ VARLIĞI</w:t>
            </w:r>
            <w:r w:rsidRPr="004A68BA" w:rsidDel="00AE0431">
              <w:rPr>
                <w:rFonts w:eastAsia="Arial Unicode MS"/>
                <w:b/>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A5A7C03" w14:textId="510BE398" w:rsidR="005E3FD5" w:rsidRPr="004A68BA" w:rsidRDefault="005E3FD5" w:rsidP="004A68BA">
            <w:pPr>
              <w:jc w:val="center"/>
              <w:rPr>
                <w:rFonts w:eastAsia="Arial Unicode MS"/>
                <w:b/>
                <w:bCs/>
                <w:sz w:val="13"/>
                <w:szCs w:val="13"/>
              </w:rPr>
            </w:pPr>
          </w:p>
        </w:tc>
        <w:tc>
          <w:tcPr>
            <w:tcW w:w="912" w:type="dxa"/>
            <w:tcBorders>
              <w:top w:val="nil"/>
              <w:left w:val="nil"/>
              <w:bottom w:val="nil"/>
              <w:right w:val="dotted" w:sz="4" w:space="0" w:color="auto"/>
            </w:tcBorders>
            <w:vAlign w:val="bottom"/>
          </w:tcPr>
          <w:p w14:paraId="3C544932" w14:textId="541D748A" w:rsidR="005E3FD5" w:rsidRPr="004A68BA" w:rsidRDefault="005E3FD5" w:rsidP="004A68BA">
            <w:pPr>
              <w:ind w:left="-7" w:right="21"/>
              <w:jc w:val="right"/>
              <w:rPr>
                <w:b/>
                <w:sz w:val="13"/>
                <w:szCs w:val="13"/>
              </w:rPr>
            </w:pPr>
            <w:r w:rsidRPr="004A68BA">
              <w:rPr>
                <w:b/>
                <w:sz w:val="13"/>
                <w:szCs w:val="13"/>
              </w:rPr>
              <w:t>-</w:t>
            </w:r>
          </w:p>
        </w:tc>
        <w:tc>
          <w:tcPr>
            <w:tcW w:w="882" w:type="dxa"/>
            <w:tcBorders>
              <w:top w:val="nil"/>
              <w:left w:val="dotted" w:sz="4" w:space="0" w:color="auto"/>
              <w:bottom w:val="nil"/>
              <w:right w:val="nil"/>
            </w:tcBorders>
            <w:vAlign w:val="bottom"/>
          </w:tcPr>
          <w:p w14:paraId="0888CF4B" w14:textId="29D42B68" w:rsidR="005E3FD5" w:rsidRPr="004A68BA" w:rsidRDefault="005E3FD5" w:rsidP="004A68BA">
            <w:pPr>
              <w:ind w:left="-7" w:right="21"/>
              <w:jc w:val="right"/>
              <w:rPr>
                <w:b/>
                <w:sz w:val="13"/>
                <w:szCs w:val="13"/>
              </w:rPr>
            </w:pPr>
            <w:r w:rsidRPr="004A68BA">
              <w:rPr>
                <w:b/>
                <w:sz w:val="13"/>
                <w:szCs w:val="13"/>
              </w:rPr>
              <w:t>-</w:t>
            </w:r>
          </w:p>
        </w:tc>
        <w:tc>
          <w:tcPr>
            <w:tcW w:w="854" w:type="dxa"/>
            <w:tcBorders>
              <w:top w:val="nil"/>
              <w:left w:val="dotted" w:sz="4" w:space="0" w:color="auto"/>
              <w:bottom w:val="nil"/>
              <w:right w:val="single" w:sz="4" w:space="0" w:color="auto"/>
            </w:tcBorders>
            <w:vAlign w:val="bottom"/>
          </w:tcPr>
          <w:p w14:paraId="038538B5" w14:textId="496A5384" w:rsidR="005E3FD5" w:rsidRPr="004A68BA" w:rsidRDefault="005E3FD5" w:rsidP="004A68BA">
            <w:pPr>
              <w:ind w:left="-7" w:right="21"/>
              <w:jc w:val="right"/>
              <w:rPr>
                <w:b/>
                <w:sz w:val="13"/>
                <w:szCs w:val="13"/>
              </w:rPr>
            </w:pPr>
            <w:r w:rsidRPr="004A68BA">
              <w:rPr>
                <w:b/>
                <w:sz w:val="13"/>
                <w:szCs w:val="13"/>
              </w:rPr>
              <w:t>-</w:t>
            </w:r>
          </w:p>
        </w:tc>
        <w:tc>
          <w:tcPr>
            <w:tcW w:w="68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8DD1DAB" w14:textId="68A066D4" w:rsidR="005E3FD5" w:rsidRPr="004A68BA" w:rsidRDefault="005E3FD5" w:rsidP="004A68BA">
            <w:pPr>
              <w:ind w:left="-7" w:right="21"/>
              <w:jc w:val="right"/>
              <w:rPr>
                <w:b/>
                <w:sz w:val="13"/>
                <w:szCs w:val="13"/>
              </w:rPr>
            </w:pPr>
            <w:r w:rsidRPr="004A68BA">
              <w:rPr>
                <w:bCs/>
                <w:color w:val="000000" w:themeColor="text1"/>
                <w:sz w:val="13"/>
                <w:szCs w:val="13"/>
              </w:rPr>
              <w:t>-</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5C7FF83" w14:textId="486AD8D2" w:rsidR="005E3FD5" w:rsidRPr="004A68BA" w:rsidRDefault="005E3FD5" w:rsidP="004A68BA">
            <w:pPr>
              <w:ind w:left="-7" w:right="21"/>
              <w:jc w:val="right"/>
              <w:rPr>
                <w:b/>
                <w:sz w:val="13"/>
                <w:szCs w:val="13"/>
              </w:rPr>
            </w:pPr>
            <w:r w:rsidRPr="004A68BA">
              <w:rPr>
                <w:bCs/>
                <w:color w:val="000000" w:themeColor="text1"/>
                <w:sz w:val="13"/>
                <w:szCs w:val="13"/>
              </w:rPr>
              <w:t>-</w:t>
            </w:r>
          </w:p>
        </w:tc>
        <w:tc>
          <w:tcPr>
            <w:tcW w:w="854" w:type="dxa"/>
            <w:tcBorders>
              <w:top w:val="nil"/>
              <w:left w:val="nil"/>
              <w:bottom w:val="nil"/>
              <w:right w:val="single" w:sz="4" w:space="0" w:color="auto"/>
            </w:tcBorders>
            <w:noWrap/>
            <w:tcMar>
              <w:top w:w="18" w:type="dxa"/>
              <w:left w:w="18" w:type="dxa"/>
              <w:bottom w:w="0" w:type="dxa"/>
              <w:right w:w="18" w:type="dxa"/>
            </w:tcMar>
            <w:vAlign w:val="bottom"/>
          </w:tcPr>
          <w:p w14:paraId="24A22EFD" w14:textId="74319FF8" w:rsidR="005E3FD5" w:rsidRPr="004A68BA" w:rsidRDefault="005E3FD5" w:rsidP="004A68BA">
            <w:pPr>
              <w:ind w:left="-7" w:right="21"/>
              <w:jc w:val="right"/>
              <w:rPr>
                <w:b/>
                <w:sz w:val="13"/>
                <w:szCs w:val="13"/>
              </w:rPr>
            </w:pPr>
            <w:r w:rsidRPr="004A68BA">
              <w:rPr>
                <w:bCs/>
                <w:color w:val="000000" w:themeColor="text1"/>
                <w:sz w:val="13"/>
                <w:szCs w:val="13"/>
              </w:rPr>
              <w:t>-</w:t>
            </w:r>
          </w:p>
        </w:tc>
      </w:tr>
      <w:tr w:rsidR="005E3FD5" w:rsidRPr="004A68BA" w14:paraId="09C0C1F7"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56711114" w14:textId="77777777" w:rsidR="005E3FD5" w:rsidRPr="004A68BA" w:rsidRDefault="005E3FD5" w:rsidP="004A68BA">
            <w:pPr>
              <w:rPr>
                <w:rFonts w:eastAsia="Arial Unicode MS"/>
                <w:b/>
                <w:sz w:val="13"/>
                <w:szCs w:val="13"/>
              </w:rPr>
            </w:pPr>
            <w:r w:rsidRPr="004A68BA">
              <w:rPr>
                <w:rFonts w:eastAsia="Arial Unicode MS"/>
                <w:b/>
                <w:sz w:val="13"/>
                <w:szCs w:val="13"/>
              </w:rPr>
              <w:t>IX.</w:t>
            </w:r>
          </w:p>
        </w:tc>
        <w:tc>
          <w:tcPr>
            <w:tcW w:w="4111" w:type="dxa"/>
            <w:tcBorders>
              <w:top w:val="nil"/>
              <w:left w:val="nil"/>
              <w:bottom w:val="nil"/>
              <w:right w:val="nil"/>
            </w:tcBorders>
            <w:noWrap/>
            <w:tcMar>
              <w:top w:w="18" w:type="dxa"/>
              <w:left w:w="18" w:type="dxa"/>
              <w:bottom w:w="0" w:type="dxa"/>
              <w:right w:w="18" w:type="dxa"/>
            </w:tcMar>
            <w:vAlign w:val="bottom"/>
          </w:tcPr>
          <w:p w14:paraId="4AA900B6" w14:textId="1CFD3666" w:rsidR="005E3FD5" w:rsidRPr="004A68BA" w:rsidRDefault="005E3FD5" w:rsidP="004A68BA">
            <w:pPr>
              <w:rPr>
                <w:rFonts w:eastAsia="Arial Unicode MS"/>
                <w:b/>
                <w:sz w:val="13"/>
                <w:szCs w:val="13"/>
              </w:rPr>
            </w:pPr>
            <w:r w:rsidRPr="004A68BA">
              <w:rPr>
                <w:rFonts w:eastAsia="Arial Unicode MS"/>
                <w:b/>
                <w:sz w:val="13"/>
                <w:szCs w:val="13"/>
              </w:rPr>
              <w:t>ERTELENMİŞ VERGİ VARLIĞI</w:t>
            </w:r>
            <w:r w:rsidRPr="004A68BA" w:rsidDel="00AE0431">
              <w:rPr>
                <w:rFonts w:eastAsia="Arial Unicode MS"/>
                <w:b/>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08D14CB" w14:textId="17A5777C" w:rsidR="005E3FD5" w:rsidRPr="004A68BA" w:rsidRDefault="005E3FD5" w:rsidP="004A68BA">
            <w:pPr>
              <w:jc w:val="center"/>
              <w:rPr>
                <w:rFonts w:eastAsia="Arial Unicode MS"/>
                <w:b/>
                <w:sz w:val="13"/>
                <w:szCs w:val="13"/>
              </w:rPr>
            </w:pPr>
            <w:r w:rsidRPr="004A68BA">
              <w:rPr>
                <w:rFonts w:eastAsia="Arial Unicode MS"/>
                <w:b/>
                <w:sz w:val="13"/>
                <w:szCs w:val="13"/>
              </w:rPr>
              <w:t>(13)</w:t>
            </w:r>
          </w:p>
        </w:tc>
        <w:tc>
          <w:tcPr>
            <w:tcW w:w="912" w:type="dxa"/>
            <w:tcBorders>
              <w:top w:val="nil"/>
              <w:left w:val="nil"/>
              <w:bottom w:val="nil"/>
              <w:right w:val="dotted" w:sz="4" w:space="0" w:color="auto"/>
            </w:tcBorders>
            <w:vAlign w:val="bottom"/>
          </w:tcPr>
          <w:p w14:paraId="4F637EF2" w14:textId="09B70794" w:rsidR="005E3FD5" w:rsidRPr="004A68BA" w:rsidRDefault="005E3FD5" w:rsidP="004A68BA">
            <w:pPr>
              <w:ind w:left="-7" w:right="21"/>
              <w:jc w:val="right"/>
              <w:rPr>
                <w:b/>
                <w:sz w:val="13"/>
                <w:szCs w:val="13"/>
              </w:rPr>
            </w:pPr>
            <w:r w:rsidRPr="004A68BA">
              <w:rPr>
                <w:b/>
                <w:sz w:val="13"/>
                <w:szCs w:val="13"/>
              </w:rPr>
              <w:t>301.329</w:t>
            </w:r>
          </w:p>
        </w:tc>
        <w:tc>
          <w:tcPr>
            <w:tcW w:w="882" w:type="dxa"/>
            <w:tcBorders>
              <w:top w:val="nil"/>
              <w:left w:val="dotted" w:sz="4" w:space="0" w:color="auto"/>
              <w:bottom w:val="nil"/>
              <w:right w:val="nil"/>
            </w:tcBorders>
            <w:vAlign w:val="bottom"/>
          </w:tcPr>
          <w:p w14:paraId="3709E387" w14:textId="77777777" w:rsidR="005E3FD5" w:rsidRPr="004A68BA" w:rsidRDefault="005E3FD5" w:rsidP="004A68BA">
            <w:pPr>
              <w:ind w:left="-7" w:right="21"/>
              <w:jc w:val="right"/>
              <w:rPr>
                <w:b/>
                <w:sz w:val="13"/>
                <w:szCs w:val="13"/>
              </w:rPr>
            </w:pPr>
            <w:r w:rsidRPr="004A68BA">
              <w:rPr>
                <w:b/>
                <w:sz w:val="13"/>
                <w:szCs w:val="13"/>
              </w:rPr>
              <w:t>-</w:t>
            </w:r>
          </w:p>
        </w:tc>
        <w:tc>
          <w:tcPr>
            <w:tcW w:w="854" w:type="dxa"/>
            <w:tcBorders>
              <w:top w:val="nil"/>
              <w:left w:val="dotted" w:sz="4" w:space="0" w:color="auto"/>
              <w:bottom w:val="nil"/>
              <w:right w:val="single" w:sz="4" w:space="0" w:color="auto"/>
            </w:tcBorders>
            <w:vAlign w:val="bottom"/>
          </w:tcPr>
          <w:p w14:paraId="116A952D" w14:textId="3409A029" w:rsidR="005E3FD5" w:rsidRPr="004A68BA" w:rsidRDefault="005E3FD5" w:rsidP="004A68BA">
            <w:pPr>
              <w:ind w:left="-7" w:right="21"/>
              <w:jc w:val="right"/>
              <w:rPr>
                <w:b/>
                <w:sz w:val="13"/>
                <w:szCs w:val="13"/>
              </w:rPr>
            </w:pPr>
            <w:r w:rsidRPr="004A68BA">
              <w:rPr>
                <w:b/>
                <w:sz w:val="13"/>
                <w:szCs w:val="13"/>
              </w:rPr>
              <w:t>301.329</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40E99EBD" w14:textId="68A7BF3D" w:rsidR="005E3FD5" w:rsidRPr="004A68BA" w:rsidRDefault="005E3FD5" w:rsidP="004A68BA">
            <w:pPr>
              <w:ind w:left="-7" w:right="21"/>
              <w:jc w:val="right"/>
              <w:rPr>
                <w:b/>
                <w:sz w:val="13"/>
                <w:szCs w:val="13"/>
              </w:rPr>
            </w:pPr>
            <w:r w:rsidRPr="004A68BA">
              <w:rPr>
                <w:b/>
                <w:bCs/>
                <w:color w:val="000000" w:themeColor="text1"/>
                <w:sz w:val="13"/>
                <w:szCs w:val="13"/>
              </w:rPr>
              <w:t>108.597</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5D7B85C3" w14:textId="3EEB3B54" w:rsidR="005E3FD5" w:rsidRPr="004A68BA" w:rsidRDefault="005E3FD5" w:rsidP="004A68BA">
            <w:pPr>
              <w:ind w:left="-7" w:right="21"/>
              <w:jc w:val="right"/>
              <w:rPr>
                <w:b/>
                <w:sz w:val="13"/>
                <w:szCs w:val="13"/>
              </w:rPr>
            </w:pPr>
            <w:r w:rsidRPr="004A68BA">
              <w:rPr>
                <w:bCs/>
                <w:color w:val="000000" w:themeColor="text1"/>
                <w:sz w:val="13"/>
                <w:szCs w:val="13"/>
              </w:rPr>
              <w:t>-</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6C76028" w14:textId="522F8119" w:rsidR="005E3FD5" w:rsidRPr="004A68BA" w:rsidRDefault="005E3FD5" w:rsidP="004A68BA">
            <w:pPr>
              <w:ind w:left="-7" w:right="21"/>
              <w:jc w:val="right"/>
              <w:rPr>
                <w:b/>
                <w:sz w:val="13"/>
                <w:szCs w:val="13"/>
              </w:rPr>
            </w:pPr>
            <w:r w:rsidRPr="004A68BA">
              <w:rPr>
                <w:b/>
                <w:bCs/>
                <w:color w:val="000000" w:themeColor="text1"/>
                <w:sz w:val="13"/>
                <w:szCs w:val="13"/>
              </w:rPr>
              <w:t>108.597</w:t>
            </w:r>
          </w:p>
        </w:tc>
      </w:tr>
      <w:tr w:rsidR="005E3FD5" w:rsidRPr="004A68BA" w14:paraId="46C597BD"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tcPr>
          <w:p w14:paraId="42DDD5A1" w14:textId="77777777" w:rsidR="005E3FD5" w:rsidRPr="004A68BA" w:rsidRDefault="005E3FD5" w:rsidP="004A68BA">
            <w:pPr>
              <w:rPr>
                <w:rFonts w:eastAsia="Arial Unicode MS"/>
                <w:b/>
                <w:sz w:val="13"/>
                <w:szCs w:val="13"/>
              </w:rPr>
            </w:pPr>
            <w:r w:rsidRPr="004A68BA">
              <w:rPr>
                <w:rFonts w:eastAsia="Arial Unicode MS"/>
                <w:b/>
                <w:sz w:val="13"/>
                <w:szCs w:val="13"/>
              </w:rPr>
              <w:t>X.</w:t>
            </w:r>
          </w:p>
        </w:tc>
        <w:tc>
          <w:tcPr>
            <w:tcW w:w="4111" w:type="dxa"/>
            <w:tcBorders>
              <w:top w:val="nil"/>
              <w:left w:val="nil"/>
              <w:bottom w:val="nil"/>
              <w:right w:val="nil"/>
            </w:tcBorders>
            <w:noWrap/>
            <w:tcMar>
              <w:top w:w="18" w:type="dxa"/>
              <w:left w:w="18" w:type="dxa"/>
              <w:bottom w:w="0" w:type="dxa"/>
              <w:right w:w="18" w:type="dxa"/>
            </w:tcMar>
            <w:vAlign w:val="bottom"/>
          </w:tcPr>
          <w:p w14:paraId="53596478" w14:textId="1BC289AA" w:rsidR="005E3FD5" w:rsidRPr="004A68BA" w:rsidRDefault="005E3FD5" w:rsidP="004A68BA">
            <w:pPr>
              <w:rPr>
                <w:rFonts w:eastAsia="Arial Unicode MS"/>
                <w:b/>
                <w:sz w:val="13"/>
                <w:szCs w:val="13"/>
              </w:rPr>
            </w:pPr>
            <w:r w:rsidRPr="004A68BA">
              <w:rPr>
                <w:rFonts w:eastAsia="Arial Unicode MS"/>
                <w:b/>
                <w:sz w:val="13"/>
                <w:szCs w:val="13"/>
              </w:rPr>
              <w:t>DİĞER AKTİFLER</w:t>
            </w:r>
            <w:r w:rsidRPr="004A68BA" w:rsidDel="00AE0431">
              <w:rPr>
                <w:rFonts w:eastAsia="Arial Unicode MS"/>
                <w:b/>
                <w:sz w:val="13"/>
                <w:szCs w:val="13"/>
              </w:rPr>
              <w:t xml:space="preserve"> </w:t>
            </w: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702769" w14:textId="2883B9E2" w:rsidR="005E3FD5" w:rsidRPr="004A68BA" w:rsidRDefault="005E3FD5" w:rsidP="004A68BA">
            <w:pPr>
              <w:jc w:val="center"/>
              <w:rPr>
                <w:rFonts w:eastAsia="Arial Unicode MS"/>
                <w:b/>
                <w:sz w:val="13"/>
                <w:szCs w:val="13"/>
              </w:rPr>
            </w:pPr>
            <w:r w:rsidRPr="004A68BA">
              <w:rPr>
                <w:rFonts w:eastAsia="Arial Unicode MS"/>
                <w:b/>
                <w:sz w:val="13"/>
                <w:szCs w:val="13"/>
              </w:rPr>
              <w:t>(14)</w:t>
            </w:r>
          </w:p>
        </w:tc>
        <w:tc>
          <w:tcPr>
            <w:tcW w:w="912" w:type="dxa"/>
            <w:tcBorders>
              <w:top w:val="nil"/>
              <w:left w:val="nil"/>
              <w:bottom w:val="nil"/>
              <w:right w:val="dotted" w:sz="4" w:space="0" w:color="auto"/>
            </w:tcBorders>
            <w:vAlign w:val="bottom"/>
          </w:tcPr>
          <w:p w14:paraId="14A4BC7E" w14:textId="10723119" w:rsidR="005E3FD5" w:rsidRPr="004A68BA" w:rsidRDefault="00EC70AC" w:rsidP="004A68BA">
            <w:pPr>
              <w:ind w:left="-7" w:right="21"/>
              <w:jc w:val="right"/>
              <w:rPr>
                <w:b/>
                <w:bCs/>
                <w:sz w:val="13"/>
                <w:szCs w:val="13"/>
              </w:rPr>
            </w:pPr>
            <w:r w:rsidRPr="004A68BA">
              <w:rPr>
                <w:b/>
                <w:bCs/>
                <w:sz w:val="13"/>
                <w:szCs w:val="13"/>
              </w:rPr>
              <w:t>550.677</w:t>
            </w:r>
          </w:p>
        </w:tc>
        <w:tc>
          <w:tcPr>
            <w:tcW w:w="882" w:type="dxa"/>
            <w:tcBorders>
              <w:top w:val="nil"/>
              <w:left w:val="dotted" w:sz="4" w:space="0" w:color="auto"/>
              <w:bottom w:val="nil"/>
              <w:right w:val="nil"/>
            </w:tcBorders>
            <w:vAlign w:val="bottom"/>
          </w:tcPr>
          <w:p w14:paraId="0EDFDCFB" w14:textId="6248DF4D" w:rsidR="005E3FD5" w:rsidRPr="004A68BA" w:rsidRDefault="005E3FD5" w:rsidP="004A68BA">
            <w:pPr>
              <w:ind w:left="-7" w:right="21"/>
              <w:jc w:val="right"/>
              <w:rPr>
                <w:b/>
                <w:bCs/>
                <w:sz w:val="13"/>
                <w:szCs w:val="13"/>
              </w:rPr>
            </w:pPr>
            <w:r w:rsidRPr="004A68BA">
              <w:rPr>
                <w:b/>
                <w:bCs/>
                <w:sz w:val="13"/>
                <w:szCs w:val="13"/>
              </w:rPr>
              <w:t>58.127</w:t>
            </w:r>
          </w:p>
        </w:tc>
        <w:tc>
          <w:tcPr>
            <w:tcW w:w="854" w:type="dxa"/>
            <w:tcBorders>
              <w:top w:val="nil"/>
              <w:left w:val="dotted" w:sz="4" w:space="0" w:color="auto"/>
              <w:bottom w:val="nil"/>
              <w:right w:val="single" w:sz="4" w:space="0" w:color="auto"/>
            </w:tcBorders>
            <w:vAlign w:val="bottom"/>
          </w:tcPr>
          <w:p w14:paraId="3D2D4D4B" w14:textId="42CB8626" w:rsidR="005E3FD5" w:rsidRPr="004A68BA" w:rsidRDefault="00EC70AC" w:rsidP="004A68BA">
            <w:pPr>
              <w:ind w:left="-7" w:right="21"/>
              <w:jc w:val="right"/>
              <w:rPr>
                <w:b/>
                <w:bCs/>
                <w:sz w:val="13"/>
                <w:szCs w:val="13"/>
              </w:rPr>
            </w:pPr>
            <w:r w:rsidRPr="004A68BA">
              <w:rPr>
                <w:b/>
                <w:bCs/>
                <w:sz w:val="13"/>
                <w:szCs w:val="13"/>
              </w:rPr>
              <w:t>608.804</w:t>
            </w: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0DFB145C" w14:textId="406783DD" w:rsidR="005E3FD5" w:rsidRPr="004A68BA" w:rsidRDefault="005E3FD5" w:rsidP="004A68BA">
            <w:pPr>
              <w:ind w:left="-7" w:right="21"/>
              <w:jc w:val="right"/>
              <w:rPr>
                <w:b/>
                <w:bCs/>
                <w:sz w:val="13"/>
                <w:szCs w:val="13"/>
              </w:rPr>
            </w:pPr>
            <w:r w:rsidRPr="004A68BA">
              <w:rPr>
                <w:b/>
                <w:bCs/>
                <w:color w:val="000000" w:themeColor="text1"/>
                <w:sz w:val="13"/>
                <w:szCs w:val="13"/>
              </w:rPr>
              <w:t>213.728</w:t>
            </w: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7448C64A" w14:textId="05164CE2" w:rsidR="005E3FD5" w:rsidRPr="004A68BA" w:rsidRDefault="005E3FD5" w:rsidP="004A68BA">
            <w:pPr>
              <w:ind w:left="-7" w:right="21"/>
              <w:jc w:val="right"/>
              <w:rPr>
                <w:b/>
                <w:bCs/>
                <w:sz w:val="13"/>
                <w:szCs w:val="13"/>
              </w:rPr>
            </w:pPr>
            <w:r w:rsidRPr="004A68BA">
              <w:rPr>
                <w:b/>
                <w:bCs/>
                <w:color w:val="000000" w:themeColor="text1"/>
                <w:sz w:val="13"/>
                <w:szCs w:val="13"/>
              </w:rPr>
              <w:t>35.458</w:t>
            </w: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6EBFFEB" w14:textId="0BA1CA6B" w:rsidR="005E3FD5" w:rsidRPr="004A68BA" w:rsidRDefault="005E3FD5" w:rsidP="004A68BA">
            <w:pPr>
              <w:ind w:left="-7" w:right="21"/>
              <w:jc w:val="right"/>
              <w:rPr>
                <w:b/>
                <w:bCs/>
                <w:sz w:val="13"/>
                <w:szCs w:val="13"/>
              </w:rPr>
            </w:pPr>
            <w:r w:rsidRPr="004A68BA">
              <w:rPr>
                <w:b/>
                <w:bCs/>
                <w:color w:val="000000" w:themeColor="text1"/>
                <w:sz w:val="13"/>
                <w:szCs w:val="13"/>
              </w:rPr>
              <w:t>249.186</w:t>
            </w:r>
          </w:p>
        </w:tc>
      </w:tr>
      <w:tr w:rsidR="008261D6" w:rsidRPr="004A68BA" w14:paraId="08A40205" w14:textId="77777777" w:rsidTr="00136199">
        <w:trPr>
          <w:trHeight w:val="57"/>
        </w:trPr>
        <w:tc>
          <w:tcPr>
            <w:tcW w:w="542" w:type="dxa"/>
            <w:tcBorders>
              <w:top w:val="nil"/>
              <w:left w:val="single" w:sz="4" w:space="0" w:color="auto"/>
              <w:bottom w:val="nil"/>
              <w:right w:val="nil"/>
            </w:tcBorders>
            <w:noWrap/>
            <w:tcMar>
              <w:top w:w="18" w:type="dxa"/>
              <w:left w:w="18" w:type="dxa"/>
              <w:bottom w:w="0" w:type="dxa"/>
              <w:right w:w="18" w:type="dxa"/>
            </w:tcMar>
            <w:vAlign w:val="bottom"/>
          </w:tcPr>
          <w:p w14:paraId="6BC9FA8C" w14:textId="77777777" w:rsidR="008261D6" w:rsidRPr="004A68BA" w:rsidRDefault="008261D6" w:rsidP="004A68BA">
            <w:pPr>
              <w:rPr>
                <w:rFonts w:eastAsia="Arial Unicode MS"/>
                <w:b/>
                <w:sz w:val="13"/>
                <w:szCs w:val="13"/>
              </w:rPr>
            </w:pPr>
          </w:p>
        </w:tc>
        <w:tc>
          <w:tcPr>
            <w:tcW w:w="4111" w:type="dxa"/>
            <w:tcBorders>
              <w:top w:val="nil"/>
              <w:left w:val="nil"/>
              <w:bottom w:val="nil"/>
              <w:right w:val="nil"/>
            </w:tcBorders>
            <w:noWrap/>
            <w:tcMar>
              <w:top w:w="18" w:type="dxa"/>
              <w:left w:w="18" w:type="dxa"/>
              <w:bottom w:w="0" w:type="dxa"/>
              <w:right w:w="18" w:type="dxa"/>
            </w:tcMar>
            <w:vAlign w:val="bottom"/>
          </w:tcPr>
          <w:p w14:paraId="3E9DC4D2" w14:textId="77777777" w:rsidR="008261D6" w:rsidRPr="004A68BA" w:rsidRDefault="008261D6" w:rsidP="004A68BA">
            <w:pPr>
              <w:rPr>
                <w:rFonts w:eastAsia="Arial Unicode MS"/>
                <w:b/>
                <w:sz w:val="13"/>
                <w:szCs w:val="13"/>
              </w:rPr>
            </w:pPr>
          </w:p>
        </w:tc>
        <w:tc>
          <w:tcPr>
            <w:tcW w:w="71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947EC9" w14:textId="77777777" w:rsidR="008261D6" w:rsidRPr="004A68BA" w:rsidRDefault="008261D6" w:rsidP="004A68BA">
            <w:pPr>
              <w:jc w:val="center"/>
              <w:rPr>
                <w:rFonts w:eastAsia="Arial Unicode MS"/>
                <w:b/>
                <w:sz w:val="13"/>
                <w:szCs w:val="13"/>
              </w:rPr>
            </w:pPr>
          </w:p>
        </w:tc>
        <w:tc>
          <w:tcPr>
            <w:tcW w:w="912" w:type="dxa"/>
            <w:tcBorders>
              <w:top w:val="nil"/>
              <w:left w:val="nil"/>
              <w:bottom w:val="nil"/>
              <w:right w:val="dotted" w:sz="4" w:space="0" w:color="auto"/>
            </w:tcBorders>
            <w:vAlign w:val="bottom"/>
          </w:tcPr>
          <w:p w14:paraId="6CD0BE55" w14:textId="77777777" w:rsidR="008261D6" w:rsidRPr="004A68BA" w:rsidRDefault="008261D6" w:rsidP="004A68BA">
            <w:pPr>
              <w:ind w:left="-7" w:right="21"/>
              <w:jc w:val="right"/>
              <w:rPr>
                <w:b/>
                <w:bCs/>
                <w:sz w:val="13"/>
                <w:szCs w:val="13"/>
              </w:rPr>
            </w:pPr>
          </w:p>
        </w:tc>
        <w:tc>
          <w:tcPr>
            <w:tcW w:w="882" w:type="dxa"/>
            <w:tcBorders>
              <w:top w:val="nil"/>
              <w:left w:val="dotted" w:sz="4" w:space="0" w:color="auto"/>
              <w:bottom w:val="nil"/>
              <w:right w:val="nil"/>
            </w:tcBorders>
            <w:vAlign w:val="bottom"/>
          </w:tcPr>
          <w:p w14:paraId="1F22B080" w14:textId="77777777" w:rsidR="008261D6" w:rsidRPr="004A68BA" w:rsidRDefault="008261D6" w:rsidP="004A68BA">
            <w:pPr>
              <w:ind w:left="-7" w:right="21"/>
              <w:jc w:val="right"/>
              <w:rPr>
                <w:b/>
                <w:bCs/>
                <w:sz w:val="13"/>
                <w:szCs w:val="13"/>
              </w:rPr>
            </w:pPr>
          </w:p>
        </w:tc>
        <w:tc>
          <w:tcPr>
            <w:tcW w:w="854" w:type="dxa"/>
            <w:tcBorders>
              <w:top w:val="nil"/>
              <w:left w:val="dotted" w:sz="4" w:space="0" w:color="auto"/>
              <w:bottom w:val="nil"/>
              <w:right w:val="single" w:sz="4" w:space="0" w:color="auto"/>
            </w:tcBorders>
            <w:vAlign w:val="bottom"/>
          </w:tcPr>
          <w:p w14:paraId="10D9EE74" w14:textId="77777777" w:rsidR="008261D6" w:rsidRPr="004A68BA" w:rsidRDefault="008261D6" w:rsidP="004A68BA">
            <w:pPr>
              <w:ind w:left="-7" w:right="21"/>
              <w:jc w:val="right"/>
              <w:rPr>
                <w:b/>
                <w:bCs/>
                <w:sz w:val="13"/>
                <w:szCs w:val="13"/>
              </w:rPr>
            </w:pPr>
          </w:p>
        </w:tc>
        <w:tc>
          <w:tcPr>
            <w:tcW w:w="686" w:type="dxa"/>
            <w:tcBorders>
              <w:top w:val="nil"/>
              <w:left w:val="nil"/>
              <w:bottom w:val="nil"/>
              <w:right w:val="dotted" w:sz="4" w:space="0" w:color="auto"/>
            </w:tcBorders>
            <w:noWrap/>
            <w:tcMar>
              <w:top w:w="18" w:type="dxa"/>
              <w:left w:w="18" w:type="dxa"/>
              <w:bottom w:w="0" w:type="dxa"/>
              <w:right w:w="18" w:type="dxa"/>
            </w:tcMar>
            <w:vAlign w:val="bottom"/>
          </w:tcPr>
          <w:p w14:paraId="139D845A" w14:textId="77777777" w:rsidR="008261D6" w:rsidRPr="004A68BA" w:rsidRDefault="008261D6" w:rsidP="004A68BA">
            <w:pPr>
              <w:ind w:left="-7" w:right="21"/>
              <w:jc w:val="right"/>
              <w:rPr>
                <w:b/>
                <w:bCs/>
                <w:sz w:val="13"/>
                <w:szCs w:val="13"/>
              </w:rPr>
            </w:pPr>
          </w:p>
        </w:tc>
        <w:tc>
          <w:tcPr>
            <w:tcW w:w="686" w:type="dxa"/>
            <w:tcBorders>
              <w:top w:val="nil"/>
              <w:left w:val="dotted" w:sz="4" w:space="0" w:color="auto"/>
              <w:bottom w:val="nil"/>
              <w:right w:val="nil"/>
            </w:tcBorders>
            <w:noWrap/>
            <w:tcMar>
              <w:top w:w="18" w:type="dxa"/>
              <w:left w:w="18" w:type="dxa"/>
              <w:bottom w:w="0" w:type="dxa"/>
              <w:right w:w="18" w:type="dxa"/>
            </w:tcMar>
            <w:vAlign w:val="bottom"/>
          </w:tcPr>
          <w:p w14:paraId="1CEB2A9E" w14:textId="77777777" w:rsidR="008261D6" w:rsidRPr="004A68BA" w:rsidRDefault="008261D6" w:rsidP="004A68BA">
            <w:pPr>
              <w:ind w:left="-7" w:right="21"/>
              <w:jc w:val="right"/>
              <w:rPr>
                <w:b/>
                <w:bCs/>
                <w:sz w:val="13"/>
                <w:szCs w:val="13"/>
              </w:rPr>
            </w:pPr>
          </w:p>
        </w:tc>
        <w:tc>
          <w:tcPr>
            <w:tcW w:w="854"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4CEB28A" w14:textId="77777777" w:rsidR="008261D6" w:rsidRPr="004A68BA" w:rsidRDefault="008261D6" w:rsidP="004A68BA">
            <w:pPr>
              <w:ind w:left="-7" w:right="21"/>
              <w:jc w:val="right"/>
              <w:rPr>
                <w:b/>
                <w:bCs/>
                <w:sz w:val="13"/>
                <w:szCs w:val="13"/>
              </w:rPr>
            </w:pPr>
          </w:p>
        </w:tc>
      </w:tr>
      <w:tr w:rsidR="00F21BB5" w:rsidRPr="004A68BA" w14:paraId="77A1641D" w14:textId="77777777" w:rsidTr="00F21BB5">
        <w:trPr>
          <w:trHeight w:val="57"/>
        </w:trPr>
        <w:tc>
          <w:tcPr>
            <w:tcW w:w="542"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255AFE6F" w14:textId="77777777" w:rsidR="00F21BB5" w:rsidRPr="004A68BA" w:rsidRDefault="00F21BB5" w:rsidP="004A68BA">
            <w:pPr>
              <w:rPr>
                <w:rFonts w:eastAsia="Arial Unicode MS"/>
                <w:sz w:val="13"/>
                <w:szCs w:val="13"/>
              </w:rPr>
            </w:pPr>
          </w:p>
        </w:tc>
        <w:tc>
          <w:tcPr>
            <w:tcW w:w="4111"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2EDFBAD2" w14:textId="77777777" w:rsidR="00F21BB5" w:rsidRPr="004A68BA" w:rsidRDefault="00F21BB5" w:rsidP="004A68BA">
            <w:pPr>
              <w:rPr>
                <w:rFonts w:eastAsia="Arial Unicode MS"/>
                <w:sz w:val="13"/>
                <w:szCs w:val="13"/>
              </w:rPr>
            </w:pPr>
            <w:r w:rsidRPr="004A68BA">
              <w:rPr>
                <w:b/>
                <w:bCs/>
                <w:sz w:val="13"/>
                <w:szCs w:val="13"/>
              </w:rPr>
              <w:t>VARLIKLAR TOPLAMI</w:t>
            </w:r>
          </w:p>
        </w:tc>
        <w:tc>
          <w:tcPr>
            <w:tcW w:w="711"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80EE39A" w14:textId="77777777" w:rsidR="00F21BB5" w:rsidRPr="004A68BA" w:rsidRDefault="00F21BB5" w:rsidP="004A68BA">
            <w:pPr>
              <w:jc w:val="center"/>
              <w:rPr>
                <w:rFonts w:eastAsia="Arial Unicode MS"/>
                <w:sz w:val="13"/>
                <w:szCs w:val="13"/>
              </w:rPr>
            </w:pPr>
          </w:p>
        </w:tc>
        <w:tc>
          <w:tcPr>
            <w:tcW w:w="912" w:type="dxa"/>
            <w:tcBorders>
              <w:top w:val="single" w:sz="4" w:space="0" w:color="auto"/>
              <w:left w:val="nil"/>
              <w:bottom w:val="single" w:sz="4" w:space="0" w:color="auto"/>
              <w:right w:val="dotted" w:sz="4" w:space="0" w:color="auto"/>
            </w:tcBorders>
          </w:tcPr>
          <w:p w14:paraId="4E3E7891" w14:textId="3B04FB70" w:rsidR="00F21BB5" w:rsidRPr="004A68BA" w:rsidRDefault="00EC70AC" w:rsidP="004A68BA">
            <w:pPr>
              <w:ind w:left="-7" w:right="21"/>
              <w:jc w:val="right"/>
              <w:rPr>
                <w:b/>
                <w:bCs/>
                <w:color w:val="000000" w:themeColor="text1"/>
                <w:sz w:val="13"/>
                <w:szCs w:val="13"/>
              </w:rPr>
            </w:pPr>
            <w:r w:rsidRPr="004A68BA">
              <w:rPr>
                <w:b/>
                <w:bCs/>
                <w:color w:val="000000" w:themeColor="text1"/>
                <w:sz w:val="13"/>
                <w:szCs w:val="13"/>
              </w:rPr>
              <w:t>46.253.916</w:t>
            </w:r>
          </w:p>
        </w:tc>
        <w:tc>
          <w:tcPr>
            <w:tcW w:w="882" w:type="dxa"/>
            <w:tcBorders>
              <w:top w:val="single" w:sz="4" w:space="0" w:color="auto"/>
              <w:left w:val="dotted" w:sz="4" w:space="0" w:color="auto"/>
              <w:bottom w:val="single" w:sz="4" w:space="0" w:color="auto"/>
              <w:right w:val="nil"/>
            </w:tcBorders>
          </w:tcPr>
          <w:p w14:paraId="4DA4228D" w14:textId="012974A3" w:rsidR="00F21BB5" w:rsidRPr="004A68BA" w:rsidRDefault="00F21BB5" w:rsidP="004A68BA">
            <w:pPr>
              <w:ind w:left="-7" w:right="21"/>
              <w:jc w:val="right"/>
              <w:rPr>
                <w:b/>
                <w:bCs/>
                <w:color w:val="000000" w:themeColor="text1"/>
                <w:sz w:val="13"/>
                <w:szCs w:val="13"/>
              </w:rPr>
            </w:pPr>
            <w:r w:rsidRPr="004A68BA">
              <w:rPr>
                <w:b/>
                <w:bCs/>
                <w:color w:val="000000" w:themeColor="text1"/>
                <w:sz w:val="13"/>
                <w:szCs w:val="13"/>
              </w:rPr>
              <w:t xml:space="preserve">52.261.722 </w:t>
            </w:r>
          </w:p>
        </w:tc>
        <w:tc>
          <w:tcPr>
            <w:tcW w:w="854" w:type="dxa"/>
            <w:tcBorders>
              <w:top w:val="single" w:sz="4" w:space="0" w:color="auto"/>
              <w:left w:val="dotted" w:sz="4" w:space="0" w:color="auto"/>
              <w:bottom w:val="single" w:sz="4" w:space="0" w:color="auto"/>
              <w:right w:val="single" w:sz="4" w:space="0" w:color="auto"/>
            </w:tcBorders>
          </w:tcPr>
          <w:p w14:paraId="2CCE46D4" w14:textId="589C3C46" w:rsidR="00F21BB5" w:rsidRPr="004A68BA" w:rsidRDefault="00EC70AC" w:rsidP="004A68BA">
            <w:pPr>
              <w:ind w:left="-7" w:right="21"/>
              <w:jc w:val="right"/>
              <w:rPr>
                <w:b/>
                <w:bCs/>
                <w:color w:val="000000" w:themeColor="text1"/>
                <w:sz w:val="13"/>
                <w:szCs w:val="13"/>
              </w:rPr>
            </w:pPr>
            <w:r w:rsidRPr="004A68BA">
              <w:rPr>
                <w:b/>
                <w:bCs/>
                <w:color w:val="000000" w:themeColor="text1"/>
                <w:sz w:val="13"/>
                <w:szCs w:val="13"/>
              </w:rPr>
              <w:t>98.515.638</w:t>
            </w:r>
          </w:p>
        </w:tc>
        <w:tc>
          <w:tcPr>
            <w:tcW w:w="686" w:type="dxa"/>
            <w:tcBorders>
              <w:top w:val="single" w:sz="4" w:space="0" w:color="auto"/>
              <w:left w:val="nil"/>
              <w:bottom w:val="single" w:sz="4" w:space="0" w:color="auto"/>
              <w:right w:val="dotted" w:sz="4" w:space="0" w:color="auto"/>
            </w:tcBorders>
            <w:noWrap/>
            <w:tcMar>
              <w:top w:w="18" w:type="dxa"/>
              <w:left w:w="18" w:type="dxa"/>
              <w:bottom w:w="0" w:type="dxa"/>
              <w:right w:w="18" w:type="dxa"/>
            </w:tcMar>
            <w:vAlign w:val="bottom"/>
          </w:tcPr>
          <w:p w14:paraId="007FF10F" w14:textId="0226334F" w:rsidR="00F21BB5" w:rsidRPr="004A68BA" w:rsidRDefault="00F21BB5" w:rsidP="004A68BA">
            <w:pPr>
              <w:ind w:left="-7" w:right="21"/>
              <w:jc w:val="right"/>
              <w:rPr>
                <w:b/>
                <w:bCs/>
                <w:sz w:val="13"/>
                <w:szCs w:val="13"/>
              </w:rPr>
            </w:pPr>
            <w:r w:rsidRPr="004A68BA">
              <w:rPr>
                <w:b/>
                <w:bCs/>
                <w:color w:val="000000" w:themeColor="text1"/>
                <w:sz w:val="13"/>
                <w:szCs w:val="13"/>
              </w:rPr>
              <w:t>35.387.288</w:t>
            </w:r>
          </w:p>
        </w:tc>
        <w:tc>
          <w:tcPr>
            <w:tcW w:w="686" w:type="dxa"/>
            <w:tcBorders>
              <w:top w:val="single" w:sz="4" w:space="0" w:color="auto"/>
              <w:left w:val="dotted" w:sz="4" w:space="0" w:color="auto"/>
              <w:bottom w:val="single" w:sz="4" w:space="0" w:color="auto"/>
              <w:right w:val="nil"/>
            </w:tcBorders>
            <w:noWrap/>
            <w:tcMar>
              <w:top w:w="18" w:type="dxa"/>
              <w:left w:w="18" w:type="dxa"/>
              <w:bottom w:w="0" w:type="dxa"/>
              <w:right w:w="18" w:type="dxa"/>
            </w:tcMar>
            <w:vAlign w:val="bottom"/>
          </w:tcPr>
          <w:p w14:paraId="474F8F36" w14:textId="0A608308" w:rsidR="00F21BB5" w:rsidRPr="004A68BA" w:rsidRDefault="00F21BB5" w:rsidP="004A68BA">
            <w:pPr>
              <w:ind w:left="-7" w:right="21"/>
              <w:jc w:val="right"/>
              <w:rPr>
                <w:b/>
                <w:bCs/>
                <w:sz w:val="13"/>
                <w:szCs w:val="13"/>
              </w:rPr>
            </w:pPr>
            <w:r w:rsidRPr="004A68BA">
              <w:rPr>
                <w:b/>
                <w:bCs/>
                <w:color w:val="000000" w:themeColor="text1"/>
                <w:sz w:val="13"/>
                <w:szCs w:val="13"/>
              </w:rPr>
              <w:t>24.799.608</w:t>
            </w:r>
          </w:p>
        </w:tc>
        <w:tc>
          <w:tcPr>
            <w:tcW w:w="854" w:type="dxa"/>
            <w:tcBorders>
              <w:top w:val="single" w:sz="4" w:space="0" w:color="auto"/>
              <w:left w:val="dotted" w:sz="4" w:space="0" w:color="auto"/>
              <w:bottom w:val="single" w:sz="4" w:space="0" w:color="auto"/>
              <w:right w:val="single" w:sz="4" w:space="0" w:color="auto"/>
            </w:tcBorders>
            <w:noWrap/>
            <w:tcMar>
              <w:top w:w="18" w:type="dxa"/>
              <w:left w:w="18" w:type="dxa"/>
              <w:bottom w:w="0" w:type="dxa"/>
              <w:right w:w="18" w:type="dxa"/>
            </w:tcMar>
            <w:vAlign w:val="bottom"/>
          </w:tcPr>
          <w:p w14:paraId="5235DE63" w14:textId="22C42A89" w:rsidR="00F21BB5" w:rsidRPr="004A68BA" w:rsidRDefault="00F21BB5" w:rsidP="004A68BA">
            <w:pPr>
              <w:ind w:left="-7" w:right="21"/>
              <w:jc w:val="right"/>
              <w:rPr>
                <w:b/>
                <w:bCs/>
                <w:sz w:val="13"/>
                <w:szCs w:val="13"/>
              </w:rPr>
            </w:pPr>
            <w:r w:rsidRPr="004A68BA">
              <w:rPr>
                <w:b/>
                <w:bCs/>
                <w:color w:val="000000" w:themeColor="text1"/>
                <w:sz w:val="13"/>
                <w:szCs w:val="13"/>
              </w:rPr>
              <w:t>60.186.896</w:t>
            </w:r>
          </w:p>
        </w:tc>
      </w:tr>
    </w:tbl>
    <w:p w14:paraId="0E198F3A" w14:textId="77777777" w:rsidR="00EE1F02" w:rsidRPr="009E3BE4" w:rsidRDefault="00EE1F02" w:rsidP="004A68BA">
      <w:pPr>
        <w:jc w:val="center"/>
        <w:rPr>
          <w:rFonts w:eastAsia="Arial Unicode MS"/>
          <w:bCs/>
          <w:sz w:val="18"/>
          <w:szCs w:val="18"/>
        </w:rPr>
      </w:pPr>
    </w:p>
    <w:p w14:paraId="05985740" w14:textId="77777777" w:rsidR="00EE1F02" w:rsidRPr="009E3BE4" w:rsidRDefault="00EE1F02" w:rsidP="004A68BA">
      <w:pPr>
        <w:jc w:val="center"/>
        <w:rPr>
          <w:rFonts w:eastAsia="Arial Unicode MS"/>
          <w:bCs/>
          <w:sz w:val="18"/>
          <w:szCs w:val="18"/>
        </w:rPr>
      </w:pPr>
    </w:p>
    <w:p w14:paraId="4057E80C" w14:textId="77777777" w:rsidR="00EE1F02" w:rsidRPr="009E3BE4" w:rsidRDefault="00EE1F02" w:rsidP="004A68BA">
      <w:pPr>
        <w:jc w:val="center"/>
        <w:rPr>
          <w:rFonts w:eastAsia="Arial Unicode MS"/>
          <w:bCs/>
          <w:sz w:val="18"/>
          <w:szCs w:val="18"/>
        </w:rPr>
      </w:pPr>
    </w:p>
    <w:p w14:paraId="076DFE3D" w14:textId="77777777" w:rsidR="00EE1F02" w:rsidRPr="009E3BE4" w:rsidRDefault="00EE1F02" w:rsidP="004A68BA">
      <w:pPr>
        <w:jc w:val="center"/>
        <w:rPr>
          <w:rFonts w:eastAsia="Arial Unicode MS"/>
          <w:bCs/>
          <w:sz w:val="18"/>
          <w:szCs w:val="18"/>
        </w:rPr>
      </w:pPr>
    </w:p>
    <w:p w14:paraId="21BF1087" w14:textId="77777777" w:rsidR="00EE1F02" w:rsidRPr="009E3BE4" w:rsidRDefault="00EE1F02" w:rsidP="004A68BA">
      <w:pPr>
        <w:jc w:val="center"/>
        <w:rPr>
          <w:rFonts w:eastAsia="Arial Unicode MS"/>
          <w:bCs/>
          <w:sz w:val="18"/>
          <w:szCs w:val="18"/>
        </w:rPr>
      </w:pPr>
    </w:p>
    <w:p w14:paraId="573EC5FD" w14:textId="77777777" w:rsidR="00EE1F02" w:rsidRPr="009E3BE4" w:rsidRDefault="00EE1F02" w:rsidP="004A68BA">
      <w:pPr>
        <w:jc w:val="center"/>
        <w:rPr>
          <w:rFonts w:eastAsia="Arial Unicode MS"/>
          <w:bCs/>
          <w:sz w:val="18"/>
          <w:szCs w:val="18"/>
        </w:rPr>
      </w:pPr>
    </w:p>
    <w:p w14:paraId="1E3E544D" w14:textId="428E4687" w:rsidR="00EE1F02" w:rsidRPr="009E3BE4" w:rsidRDefault="00EE1F02" w:rsidP="004A68BA">
      <w:pPr>
        <w:jc w:val="center"/>
        <w:rPr>
          <w:rFonts w:eastAsia="Arial Unicode MS"/>
          <w:bCs/>
          <w:sz w:val="18"/>
          <w:szCs w:val="18"/>
        </w:rPr>
      </w:pPr>
    </w:p>
    <w:p w14:paraId="6734814E" w14:textId="64518C7D" w:rsidR="0027290C" w:rsidRPr="009E3BE4" w:rsidRDefault="0027290C" w:rsidP="004A68BA">
      <w:pPr>
        <w:jc w:val="center"/>
        <w:rPr>
          <w:rFonts w:eastAsia="Arial Unicode MS"/>
          <w:bCs/>
          <w:sz w:val="18"/>
          <w:szCs w:val="18"/>
        </w:rPr>
      </w:pPr>
    </w:p>
    <w:p w14:paraId="6901AD25" w14:textId="58B8F50E" w:rsidR="0027290C" w:rsidRPr="009E3BE4" w:rsidRDefault="0027290C" w:rsidP="004A68BA">
      <w:pPr>
        <w:jc w:val="center"/>
        <w:rPr>
          <w:rFonts w:eastAsia="Arial Unicode MS"/>
          <w:bCs/>
          <w:sz w:val="18"/>
          <w:szCs w:val="18"/>
        </w:rPr>
      </w:pPr>
    </w:p>
    <w:p w14:paraId="4A9E0B87" w14:textId="77777777" w:rsidR="00AC73F3" w:rsidRPr="009E3BE4" w:rsidRDefault="00AC73F3" w:rsidP="004A68BA">
      <w:pPr>
        <w:jc w:val="center"/>
        <w:rPr>
          <w:rFonts w:eastAsia="Arial Unicode MS"/>
          <w:bCs/>
          <w:sz w:val="18"/>
          <w:szCs w:val="18"/>
        </w:rPr>
      </w:pPr>
    </w:p>
    <w:p w14:paraId="5834DC32" w14:textId="77777777" w:rsidR="00EE1F02" w:rsidRPr="009E3BE4" w:rsidRDefault="00EE1F02" w:rsidP="004A68BA">
      <w:pPr>
        <w:jc w:val="center"/>
        <w:rPr>
          <w:rFonts w:eastAsia="Arial Unicode MS"/>
          <w:bCs/>
          <w:sz w:val="18"/>
          <w:szCs w:val="18"/>
        </w:rPr>
      </w:pPr>
    </w:p>
    <w:p w14:paraId="66110222" w14:textId="77777777" w:rsidR="00EE1F02" w:rsidRPr="009E3BE4" w:rsidRDefault="00EE1F02" w:rsidP="004A68BA">
      <w:pPr>
        <w:jc w:val="center"/>
        <w:rPr>
          <w:rFonts w:eastAsia="Arial Unicode MS"/>
          <w:bCs/>
          <w:sz w:val="18"/>
          <w:szCs w:val="18"/>
        </w:rPr>
      </w:pPr>
    </w:p>
    <w:p w14:paraId="358BB362" w14:textId="77777777" w:rsidR="00EE1F02" w:rsidRPr="009E3BE4" w:rsidRDefault="00EE1F02" w:rsidP="004A68BA">
      <w:pPr>
        <w:jc w:val="center"/>
        <w:rPr>
          <w:rFonts w:eastAsia="Arial Unicode MS"/>
          <w:bCs/>
          <w:sz w:val="18"/>
          <w:szCs w:val="18"/>
        </w:rPr>
      </w:pPr>
    </w:p>
    <w:p w14:paraId="4B6D990F" w14:textId="77777777" w:rsidR="00C16EC7" w:rsidRPr="009E3BE4" w:rsidRDefault="00C16EC7" w:rsidP="004A68BA">
      <w:pPr>
        <w:jc w:val="center"/>
        <w:rPr>
          <w:rFonts w:eastAsia="Arial Unicode MS"/>
          <w:bCs/>
          <w:sz w:val="18"/>
          <w:szCs w:val="18"/>
        </w:rPr>
      </w:pPr>
    </w:p>
    <w:p w14:paraId="4695A1DA" w14:textId="56B48C70" w:rsidR="00C16EC7" w:rsidRPr="009E3BE4" w:rsidRDefault="00C16EC7" w:rsidP="004A68BA">
      <w:pPr>
        <w:jc w:val="center"/>
        <w:rPr>
          <w:rFonts w:eastAsia="Arial Unicode MS"/>
          <w:bCs/>
          <w:sz w:val="18"/>
          <w:szCs w:val="18"/>
        </w:rPr>
      </w:pPr>
    </w:p>
    <w:p w14:paraId="677C9B12" w14:textId="77777777" w:rsidR="00873E6B" w:rsidRPr="009E3BE4" w:rsidRDefault="00873E6B" w:rsidP="004A68BA">
      <w:pPr>
        <w:jc w:val="center"/>
        <w:rPr>
          <w:rFonts w:eastAsia="Arial Unicode MS"/>
          <w:bCs/>
          <w:sz w:val="18"/>
          <w:szCs w:val="18"/>
        </w:rPr>
      </w:pPr>
    </w:p>
    <w:p w14:paraId="756EF405" w14:textId="6D9F1921" w:rsidR="00C05374" w:rsidRPr="009E3BE4" w:rsidRDefault="00C16EC7" w:rsidP="004A68BA">
      <w:pPr>
        <w:jc w:val="center"/>
        <w:rPr>
          <w:rFonts w:eastAsia="Arial Unicode MS"/>
          <w:bCs/>
          <w:sz w:val="18"/>
          <w:szCs w:val="18"/>
        </w:rPr>
      </w:pPr>
      <w:r w:rsidRPr="009E3BE4">
        <w:rPr>
          <w:rFonts w:eastAsia="Arial Unicode MS"/>
          <w:bCs/>
          <w:sz w:val="18"/>
          <w:szCs w:val="18"/>
        </w:rPr>
        <w:t xml:space="preserve">İlişikteki açıklama ve dipnotlar bu </w:t>
      </w:r>
      <w:r w:rsidR="008261D6" w:rsidRPr="009E3BE4">
        <w:rPr>
          <w:rFonts w:eastAsia="Arial Unicode MS"/>
          <w:bCs/>
          <w:sz w:val="18"/>
          <w:szCs w:val="18"/>
        </w:rPr>
        <w:t>konsolide</w:t>
      </w:r>
      <w:r w:rsidR="005E774A" w:rsidRPr="009E3BE4">
        <w:rPr>
          <w:rFonts w:eastAsia="Arial Unicode MS"/>
          <w:bCs/>
          <w:sz w:val="18"/>
          <w:szCs w:val="18"/>
        </w:rPr>
        <w:t xml:space="preserve"> </w:t>
      </w:r>
      <w:r w:rsidRPr="009E3BE4">
        <w:rPr>
          <w:rFonts w:eastAsia="Arial Unicode MS"/>
          <w:bCs/>
          <w:sz w:val="18"/>
          <w:szCs w:val="18"/>
        </w:rPr>
        <w:t>finansal tabloların tamamlayıcı bir parçasıdır.</w:t>
      </w:r>
    </w:p>
    <w:p w14:paraId="1BCE6D0D" w14:textId="04C70C46" w:rsidR="00EF125B" w:rsidRPr="009E3BE4" w:rsidRDefault="00EF125B" w:rsidP="004A68BA">
      <w:pPr>
        <w:jc w:val="center"/>
        <w:rPr>
          <w:rFonts w:eastAsia="Arial Unicode MS"/>
          <w:bCs/>
        </w:rPr>
        <w:sectPr w:rsidR="00EF125B" w:rsidRPr="009E3BE4" w:rsidSect="00A913CD">
          <w:headerReference w:type="default" r:id="rId34"/>
          <w:footerReference w:type="default" r:id="rId35"/>
          <w:footnotePr>
            <w:numRestart w:val="eachPage"/>
          </w:footnotePr>
          <w:pgSz w:w="11907" w:h="16840" w:code="9"/>
          <w:pgMar w:top="851" w:right="851" w:bottom="851" w:left="851" w:header="851" w:footer="851" w:gutter="0"/>
          <w:pgNumType w:start="4"/>
          <w:cols w:space="708"/>
        </w:sectPr>
      </w:pPr>
    </w:p>
    <w:p w14:paraId="22C57177" w14:textId="77777777" w:rsidR="00C16EC7" w:rsidRPr="009E3BE4" w:rsidRDefault="00C16EC7" w:rsidP="004A68BA">
      <w:pPr>
        <w:jc w:val="both"/>
        <w:rPr>
          <w:rFonts w:eastAsia="Arial Unicode MS"/>
          <w:bCs/>
        </w:rPr>
        <w:sectPr w:rsidR="00C16EC7" w:rsidRPr="009E3BE4" w:rsidSect="00873A61">
          <w:headerReference w:type="default" r:id="rId36"/>
          <w:footnotePr>
            <w:numRestart w:val="eachPage"/>
          </w:footnotePr>
          <w:type w:val="continuous"/>
          <w:pgSz w:w="11907" w:h="16840" w:code="9"/>
          <w:pgMar w:top="851" w:right="851" w:bottom="851" w:left="851" w:header="851" w:footer="851" w:gutter="0"/>
          <w:cols w:space="708"/>
        </w:sectPr>
      </w:pPr>
    </w:p>
    <w:tbl>
      <w:tblPr>
        <w:tblpPr w:leftFromText="141" w:rightFromText="141" w:vertAnchor="text" w:tblpXSpec="center" w:tblpY="1"/>
        <w:tblOverlap w:val="never"/>
        <w:tblW w:w="10343" w:type="dxa"/>
        <w:tblLayout w:type="fixed"/>
        <w:tblCellMar>
          <w:left w:w="0" w:type="dxa"/>
          <w:right w:w="0" w:type="dxa"/>
        </w:tblCellMar>
        <w:tblLook w:val="0000" w:firstRow="0" w:lastRow="0" w:firstColumn="0" w:lastColumn="0" w:noHBand="0" w:noVBand="0"/>
      </w:tblPr>
      <w:tblGrid>
        <w:gridCol w:w="581"/>
        <w:gridCol w:w="4092"/>
        <w:gridCol w:w="679"/>
        <w:gridCol w:w="851"/>
        <w:gridCol w:w="850"/>
        <w:gridCol w:w="851"/>
        <w:gridCol w:w="850"/>
        <w:gridCol w:w="851"/>
        <w:gridCol w:w="738"/>
      </w:tblGrid>
      <w:tr w:rsidR="00332EBF" w:rsidRPr="004A68BA" w14:paraId="5E2FAEEF" w14:textId="77777777" w:rsidTr="00367DCC">
        <w:trPr>
          <w:trHeight w:val="149"/>
        </w:trPr>
        <w:tc>
          <w:tcPr>
            <w:tcW w:w="10343"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tcPr>
          <w:p w14:paraId="0B9E97BC" w14:textId="6B5201CE" w:rsidR="00CE57BE" w:rsidRPr="004A68BA" w:rsidRDefault="00CE57BE" w:rsidP="004A68BA">
            <w:pPr>
              <w:jc w:val="center"/>
              <w:rPr>
                <w:b/>
                <w:bCs/>
                <w:sz w:val="13"/>
                <w:szCs w:val="13"/>
              </w:rPr>
            </w:pPr>
            <w:r w:rsidRPr="004A68BA">
              <w:rPr>
                <w:b/>
                <w:bCs/>
                <w:sz w:val="13"/>
                <w:szCs w:val="13"/>
              </w:rPr>
              <w:lastRenderedPageBreak/>
              <w:t>ZİRAAT KATILIM BANKASI A.Ş. KONSOLİDE BİLANÇO (FİNANSAL DURUM TABLOSU)</w:t>
            </w:r>
          </w:p>
        </w:tc>
      </w:tr>
      <w:tr w:rsidR="00332EBF" w:rsidRPr="004A68BA" w14:paraId="1BD0B181" w14:textId="77777777" w:rsidTr="00367DCC">
        <w:trPr>
          <w:trHeight w:val="159"/>
        </w:trPr>
        <w:tc>
          <w:tcPr>
            <w:tcW w:w="4673" w:type="dxa"/>
            <w:gridSpan w:val="2"/>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004C8D2E" w14:textId="77777777" w:rsidR="00F63431" w:rsidRPr="004A68BA" w:rsidRDefault="00F63431" w:rsidP="004A68BA">
            <w:pPr>
              <w:jc w:val="right"/>
              <w:rPr>
                <w:rFonts w:eastAsia="Arial Unicode MS"/>
                <w:b/>
                <w:bCs/>
                <w:sz w:val="13"/>
                <w:szCs w:val="13"/>
              </w:rPr>
            </w:pPr>
          </w:p>
        </w:tc>
        <w:tc>
          <w:tcPr>
            <w:tcW w:w="679" w:type="dxa"/>
            <w:vMerge w:val="restart"/>
            <w:tcBorders>
              <w:top w:val="single" w:sz="4" w:space="0" w:color="auto"/>
              <w:left w:val="nil"/>
              <w:right w:val="single" w:sz="4" w:space="0" w:color="auto"/>
            </w:tcBorders>
            <w:vAlign w:val="bottom"/>
          </w:tcPr>
          <w:p w14:paraId="7A9F35EA" w14:textId="77777777" w:rsidR="00F63431" w:rsidRPr="004A68BA" w:rsidRDefault="00367DCC" w:rsidP="004A68BA">
            <w:pPr>
              <w:jc w:val="center"/>
              <w:rPr>
                <w:rFonts w:eastAsia="Arial Unicode MS"/>
                <w:b/>
                <w:bCs/>
                <w:sz w:val="13"/>
                <w:szCs w:val="13"/>
              </w:rPr>
            </w:pPr>
            <w:r w:rsidRPr="004A68BA">
              <w:rPr>
                <w:rFonts w:eastAsia="Arial Unicode MS"/>
                <w:b/>
                <w:bCs/>
                <w:sz w:val="13"/>
                <w:szCs w:val="13"/>
              </w:rPr>
              <w:t>Dipnot</w:t>
            </w:r>
          </w:p>
          <w:p w14:paraId="13D0DFCD" w14:textId="4F368774" w:rsidR="00367DCC" w:rsidRPr="004A68BA" w:rsidRDefault="00367DCC" w:rsidP="004A68BA">
            <w:pPr>
              <w:jc w:val="center"/>
              <w:rPr>
                <w:rFonts w:eastAsia="Arial Unicode MS"/>
                <w:b/>
                <w:bCs/>
                <w:sz w:val="13"/>
                <w:szCs w:val="13"/>
              </w:rPr>
            </w:pPr>
            <w:r w:rsidRPr="004A68BA">
              <w:rPr>
                <w:rFonts w:eastAsia="Arial Unicode MS"/>
                <w:b/>
                <w:bCs/>
                <w:sz w:val="13"/>
                <w:szCs w:val="13"/>
              </w:rPr>
              <w:t>(V</w:t>
            </w:r>
            <w:r w:rsidR="00397790" w:rsidRPr="004A68BA">
              <w:rPr>
                <w:rFonts w:eastAsia="Arial Unicode MS"/>
                <w:b/>
                <w:bCs/>
                <w:sz w:val="13"/>
                <w:szCs w:val="13"/>
              </w:rPr>
              <w:t>-I</w:t>
            </w:r>
            <w:r w:rsidR="00BE2709" w:rsidRPr="004A68BA">
              <w:rPr>
                <w:rFonts w:eastAsia="Arial Unicode MS"/>
                <w:b/>
                <w:bCs/>
                <w:sz w:val="13"/>
                <w:szCs w:val="13"/>
              </w:rPr>
              <w:t>I</w:t>
            </w:r>
            <w:r w:rsidRPr="004A68BA">
              <w:rPr>
                <w:rFonts w:eastAsia="Arial Unicode MS"/>
                <w:b/>
                <w:bCs/>
                <w:sz w:val="13"/>
                <w:szCs w:val="13"/>
              </w:rPr>
              <w:t>)</w:t>
            </w:r>
          </w:p>
        </w:tc>
        <w:tc>
          <w:tcPr>
            <w:tcW w:w="2552" w:type="dxa"/>
            <w:gridSpan w:val="3"/>
            <w:vMerge w:val="restart"/>
            <w:tcBorders>
              <w:top w:val="single" w:sz="4" w:space="0" w:color="auto"/>
              <w:left w:val="single" w:sz="4" w:space="0" w:color="auto"/>
              <w:right w:val="single" w:sz="4" w:space="0" w:color="auto"/>
            </w:tcBorders>
            <w:shd w:val="clear" w:color="auto" w:fill="auto"/>
            <w:vAlign w:val="bottom"/>
          </w:tcPr>
          <w:p w14:paraId="11ABF29C" w14:textId="175BEC32" w:rsidR="00F63431" w:rsidRPr="004A68BA" w:rsidRDefault="00F63431" w:rsidP="004A68BA">
            <w:pPr>
              <w:jc w:val="center"/>
              <w:rPr>
                <w:b/>
                <w:bCs/>
                <w:sz w:val="13"/>
                <w:szCs w:val="13"/>
              </w:rPr>
            </w:pPr>
            <w:r w:rsidRPr="004A68BA">
              <w:rPr>
                <w:b/>
                <w:bCs/>
                <w:sz w:val="13"/>
                <w:szCs w:val="13"/>
              </w:rPr>
              <w:t>Cari Dönem</w:t>
            </w:r>
          </w:p>
          <w:p w14:paraId="0C87184D" w14:textId="14D48663" w:rsidR="00F63431" w:rsidRPr="004A68BA" w:rsidRDefault="002C2140" w:rsidP="004A68BA">
            <w:pPr>
              <w:jc w:val="center"/>
              <w:rPr>
                <w:b/>
                <w:bCs/>
                <w:sz w:val="13"/>
                <w:szCs w:val="13"/>
              </w:rPr>
            </w:pPr>
            <w:r w:rsidRPr="004A68BA">
              <w:rPr>
                <w:b/>
                <w:bCs/>
                <w:sz w:val="13"/>
                <w:szCs w:val="13"/>
              </w:rPr>
              <w:t>(</w:t>
            </w:r>
            <w:r w:rsidR="00FD644A" w:rsidRPr="004A68BA">
              <w:rPr>
                <w:b/>
                <w:bCs/>
                <w:sz w:val="13"/>
                <w:szCs w:val="13"/>
              </w:rPr>
              <w:t>31/12/2021</w:t>
            </w:r>
            <w:r w:rsidR="00F63431" w:rsidRPr="004A68BA">
              <w:rPr>
                <w:b/>
                <w:bCs/>
                <w:sz w:val="13"/>
                <w:szCs w:val="13"/>
              </w:rPr>
              <w:t>)</w:t>
            </w:r>
          </w:p>
        </w:tc>
        <w:tc>
          <w:tcPr>
            <w:tcW w:w="2439" w:type="dxa"/>
            <w:gridSpan w:val="3"/>
            <w:vMerge w:val="restart"/>
            <w:tcBorders>
              <w:top w:val="single" w:sz="4" w:space="0" w:color="auto"/>
              <w:left w:val="single" w:sz="4" w:space="0" w:color="auto"/>
              <w:right w:val="single" w:sz="4" w:space="0" w:color="auto"/>
            </w:tcBorders>
            <w:shd w:val="clear" w:color="auto" w:fill="auto"/>
            <w:noWrap/>
            <w:tcMar>
              <w:top w:w="18" w:type="dxa"/>
              <w:left w:w="18" w:type="dxa"/>
              <w:bottom w:w="0" w:type="dxa"/>
              <w:right w:w="18" w:type="dxa"/>
            </w:tcMar>
            <w:vAlign w:val="center"/>
          </w:tcPr>
          <w:p w14:paraId="07CC828E" w14:textId="145CC292" w:rsidR="00F63431" w:rsidRPr="004A68BA" w:rsidRDefault="00F63431" w:rsidP="004A68BA">
            <w:pPr>
              <w:ind w:right="-20"/>
              <w:jc w:val="center"/>
              <w:rPr>
                <w:b/>
                <w:bCs/>
                <w:sz w:val="13"/>
                <w:szCs w:val="13"/>
              </w:rPr>
            </w:pPr>
            <w:r w:rsidRPr="004A68BA">
              <w:rPr>
                <w:b/>
                <w:bCs/>
                <w:sz w:val="13"/>
                <w:szCs w:val="13"/>
              </w:rPr>
              <w:t>Önceki Dönem</w:t>
            </w:r>
          </w:p>
          <w:p w14:paraId="4BB9391B" w14:textId="4844ACF0" w:rsidR="00F63431" w:rsidRPr="004A68BA" w:rsidRDefault="00710666" w:rsidP="004A68BA">
            <w:pPr>
              <w:jc w:val="center"/>
              <w:rPr>
                <w:rFonts w:eastAsia="Arial Unicode MS"/>
                <w:b/>
                <w:bCs/>
                <w:sz w:val="13"/>
                <w:szCs w:val="13"/>
              </w:rPr>
            </w:pPr>
            <w:r w:rsidRPr="004A68BA">
              <w:rPr>
                <w:b/>
                <w:bCs/>
                <w:sz w:val="13"/>
                <w:szCs w:val="13"/>
              </w:rPr>
              <w:t>(31/12/2020</w:t>
            </w:r>
            <w:r w:rsidR="00F63431" w:rsidRPr="004A68BA">
              <w:rPr>
                <w:b/>
                <w:bCs/>
                <w:sz w:val="13"/>
                <w:szCs w:val="13"/>
              </w:rPr>
              <w:t>)</w:t>
            </w:r>
          </w:p>
        </w:tc>
      </w:tr>
      <w:tr w:rsidR="00332EBF" w:rsidRPr="004A68BA" w14:paraId="24CFF191" w14:textId="77777777" w:rsidTr="00DA4BEC">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30365C89" w14:textId="77777777" w:rsidR="00F63431" w:rsidRPr="004A68BA" w:rsidRDefault="00F63431" w:rsidP="004A68BA">
            <w:pPr>
              <w:jc w:val="right"/>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3088AFDD" w14:textId="77777777" w:rsidR="00F63431" w:rsidRPr="004A68BA" w:rsidRDefault="00F63431" w:rsidP="004A68BA">
            <w:pPr>
              <w:rPr>
                <w:rFonts w:eastAsia="Arial Unicode MS"/>
                <w:b/>
                <w:bCs/>
                <w:sz w:val="13"/>
                <w:szCs w:val="13"/>
              </w:rPr>
            </w:pPr>
          </w:p>
        </w:tc>
        <w:tc>
          <w:tcPr>
            <w:tcW w:w="679" w:type="dxa"/>
            <w:vMerge/>
            <w:tcBorders>
              <w:left w:val="single" w:sz="4" w:space="0" w:color="auto"/>
              <w:right w:val="single" w:sz="4" w:space="0" w:color="auto"/>
            </w:tcBorders>
            <w:noWrap/>
            <w:tcMar>
              <w:top w:w="18" w:type="dxa"/>
              <w:left w:w="18" w:type="dxa"/>
              <w:bottom w:w="0" w:type="dxa"/>
              <w:right w:w="18" w:type="dxa"/>
            </w:tcMar>
            <w:vAlign w:val="bottom"/>
          </w:tcPr>
          <w:p w14:paraId="06CF7EB1" w14:textId="77777777" w:rsidR="00F63431" w:rsidRPr="004A68BA" w:rsidRDefault="00F63431" w:rsidP="004A68BA">
            <w:pPr>
              <w:jc w:val="center"/>
              <w:rPr>
                <w:rFonts w:eastAsia="Arial Unicode MS"/>
                <w:b/>
                <w:bCs/>
                <w:sz w:val="13"/>
                <w:szCs w:val="13"/>
              </w:rPr>
            </w:pPr>
          </w:p>
        </w:tc>
        <w:tc>
          <w:tcPr>
            <w:tcW w:w="2552" w:type="dxa"/>
            <w:gridSpan w:val="3"/>
            <w:vMerge/>
            <w:tcBorders>
              <w:left w:val="single" w:sz="4" w:space="0" w:color="auto"/>
              <w:bottom w:val="single" w:sz="4" w:space="0" w:color="auto"/>
              <w:right w:val="single" w:sz="4" w:space="0" w:color="auto"/>
            </w:tcBorders>
            <w:shd w:val="clear" w:color="auto" w:fill="auto"/>
          </w:tcPr>
          <w:p w14:paraId="613BF1C3" w14:textId="77777777" w:rsidR="00F63431" w:rsidRPr="004A68BA" w:rsidRDefault="00F63431" w:rsidP="004A68BA">
            <w:pPr>
              <w:jc w:val="center"/>
              <w:rPr>
                <w:rFonts w:eastAsia="Arial Unicode MS"/>
                <w:b/>
                <w:bCs/>
                <w:sz w:val="13"/>
                <w:szCs w:val="13"/>
              </w:rPr>
            </w:pPr>
          </w:p>
        </w:tc>
        <w:tc>
          <w:tcPr>
            <w:tcW w:w="2439" w:type="dxa"/>
            <w:gridSpan w:val="3"/>
            <w:vMerge/>
            <w:tcBorders>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53B6BF26" w14:textId="77777777" w:rsidR="00F63431" w:rsidRPr="004A68BA" w:rsidRDefault="00F63431" w:rsidP="004A68BA">
            <w:pPr>
              <w:jc w:val="center"/>
              <w:rPr>
                <w:rFonts w:eastAsia="Arial Unicode MS"/>
                <w:b/>
                <w:bCs/>
                <w:sz w:val="13"/>
                <w:szCs w:val="13"/>
              </w:rPr>
            </w:pPr>
          </w:p>
        </w:tc>
      </w:tr>
      <w:tr w:rsidR="00332EBF" w:rsidRPr="004A68BA" w14:paraId="67378BB7" w14:textId="77777777" w:rsidTr="00FA65E0">
        <w:trPr>
          <w:trHeight w:val="57"/>
        </w:trPr>
        <w:tc>
          <w:tcPr>
            <w:tcW w:w="581" w:type="dxa"/>
            <w:tcBorders>
              <w:top w:val="nil"/>
              <w:left w:val="single" w:sz="4" w:space="0" w:color="auto"/>
              <w:bottom w:val="nil"/>
              <w:right w:val="nil"/>
            </w:tcBorders>
            <w:noWrap/>
            <w:tcMar>
              <w:top w:w="18" w:type="dxa"/>
              <w:left w:w="18" w:type="dxa"/>
              <w:bottom w:w="0" w:type="dxa"/>
              <w:right w:w="18" w:type="dxa"/>
            </w:tcMar>
            <w:vAlign w:val="bottom"/>
          </w:tcPr>
          <w:p w14:paraId="58731C92" w14:textId="77777777" w:rsidR="00F63431" w:rsidRPr="004A68BA" w:rsidRDefault="00F63431" w:rsidP="004A68BA">
            <w:pPr>
              <w:rPr>
                <w:rFonts w:eastAsia="Arial Unicode MS"/>
                <w:b/>
                <w:bCs/>
                <w:sz w:val="13"/>
                <w:szCs w:val="13"/>
              </w:rPr>
            </w:pPr>
          </w:p>
        </w:tc>
        <w:tc>
          <w:tcPr>
            <w:tcW w:w="4092" w:type="dxa"/>
            <w:tcBorders>
              <w:top w:val="nil"/>
              <w:left w:val="nil"/>
              <w:bottom w:val="nil"/>
              <w:right w:val="nil"/>
            </w:tcBorders>
            <w:noWrap/>
            <w:tcMar>
              <w:top w:w="18" w:type="dxa"/>
              <w:left w:w="18" w:type="dxa"/>
              <w:bottom w:w="0" w:type="dxa"/>
              <w:right w:w="18" w:type="dxa"/>
            </w:tcMar>
            <w:vAlign w:val="center"/>
          </w:tcPr>
          <w:p w14:paraId="531BDF29" w14:textId="77777777" w:rsidR="00F63431" w:rsidRPr="004A68BA" w:rsidRDefault="00F63431" w:rsidP="004A68BA">
            <w:pPr>
              <w:rPr>
                <w:rFonts w:eastAsia="Arial Unicode MS"/>
                <w:b/>
                <w:bCs/>
                <w:sz w:val="13"/>
                <w:szCs w:val="13"/>
              </w:rPr>
            </w:pPr>
            <w:r w:rsidRPr="004A68BA">
              <w:rPr>
                <w:rFonts w:eastAsia="Arial Unicode MS"/>
                <w:b/>
                <w:bCs/>
                <w:sz w:val="13"/>
                <w:szCs w:val="13"/>
              </w:rPr>
              <w:t>YÜKÜMLÜLÜKLER</w:t>
            </w:r>
          </w:p>
        </w:tc>
        <w:tc>
          <w:tcPr>
            <w:tcW w:w="679" w:type="dxa"/>
            <w:vMerge/>
            <w:tcBorders>
              <w:left w:val="single" w:sz="4" w:space="0" w:color="auto"/>
              <w:bottom w:val="nil"/>
              <w:right w:val="single" w:sz="4" w:space="0" w:color="auto"/>
            </w:tcBorders>
            <w:noWrap/>
            <w:tcMar>
              <w:top w:w="18" w:type="dxa"/>
              <w:left w:w="18" w:type="dxa"/>
              <w:bottom w:w="0" w:type="dxa"/>
              <w:right w:w="18" w:type="dxa"/>
            </w:tcMar>
            <w:vAlign w:val="bottom"/>
          </w:tcPr>
          <w:p w14:paraId="6F4D04BA" w14:textId="77777777" w:rsidR="00F63431" w:rsidRPr="004A68BA" w:rsidRDefault="00F63431" w:rsidP="004A68BA">
            <w:pPr>
              <w:jc w:val="center"/>
              <w:rPr>
                <w:rFonts w:eastAsia="Arial Unicode MS"/>
                <w:b/>
                <w:bCs/>
                <w:sz w:val="13"/>
                <w:szCs w:val="13"/>
              </w:rPr>
            </w:pPr>
          </w:p>
        </w:tc>
        <w:tc>
          <w:tcPr>
            <w:tcW w:w="851" w:type="dxa"/>
            <w:tcBorders>
              <w:top w:val="single" w:sz="4" w:space="0" w:color="auto"/>
              <w:left w:val="nil"/>
              <w:bottom w:val="single" w:sz="4" w:space="0" w:color="auto"/>
              <w:right w:val="dotted" w:sz="4" w:space="0" w:color="auto"/>
            </w:tcBorders>
            <w:vAlign w:val="bottom"/>
          </w:tcPr>
          <w:p w14:paraId="78BB55CB" w14:textId="77777777" w:rsidR="00F63431" w:rsidRPr="004A68BA" w:rsidRDefault="00F63431" w:rsidP="004A68BA">
            <w:pPr>
              <w:ind w:right="21"/>
              <w:jc w:val="right"/>
              <w:rPr>
                <w:rFonts w:eastAsia="Arial Unicode MS"/>
                <w:b/>
                <w:bCs/>
                <w:sz w:val="13"/>
                <w:szCs w:val="13"/>
              </w:rPr>
            </w:pPr>
            <w:r w:rsidRPr="004A68BA">
              <w:rPr>
                <w:b/>
                <w:bCs/>
                <w:sz w:val="13"/>
                <w:szCs w:val="13"/>
              </w:rPr>
              <w:t>TP</w:t>
            </w:r>
          </w:p>
        </w:tc>
        <w:tc>
          <w:tcPr>
            <w:tcW w:w="850" w:type="dxa"/>
            <w:tcBorders>
              <w:top w:val="single" w:sz="4" w:space="0" w:color="auto"/>
              <w:left w:val="dotted" w:sz="4" w:space="0" w:color="auto"/>
              <w:bottom w:val="single" w:sz="4" w:space="0" w:color="auto"/>
              <w:right w:val="dotted" w:sz="4" w:space="0" w:color="auto"/>
            </w:tcBorders>
            <w:vAlign w:val="bottom"/>
          </w:tcPr>
          <w:p w14:paraId="45D74142" w14:textId="77777777" w:rsidR="00F63431" w:rsidRPr="004A68BA" w:rsidRDefault="00F63431" w:rsidP="004A68BA">
            <w:pPr>
              <w:ind w:right="21"/>
              <w:jc w:val="right"/>
              <w:rPr>
                <w:rFonts w:eastAsia="Arial Unicode MS"/>
                <w:b/>
                <w:bCs/>
                <w:sz w:val="13"/>
                <w:szCs w:val="13"/>
              </w:rPr>
            </w:pPr>
            <w:r w:rsidRPr="004A68BA">
              <w:rPr>
                <w:b/>
                <w:bCs/>
                <w:sz w:val="13"/>
                <w:szCs w:val="13"/>
              </w:rPr>
              <w:t>YP</w:t>
            </w:r>
          </w:p>
        </w:tc>
        <w:tc>
          <w:tcPr>
            <w:tcW w:w="851" w:type="dxa"/>
            <w:tcBorders>
              <w:top w:val="single" w:sz="4" w:space="0" w:color="auto"/>
              <w:left w:val="dotted" w:sz="4" w:space="0" w:color="auto"/>
              <w:bottom w:val="single" w:sz="4" w:space="0" w:color="auto"/>
              <w:right w:val="single" w:sz="4" w:space="0" w:color="auto"/>
            </w:tcBorders>
            <w:shd w:val="clear" w:color="auto" w:fill="auto"/>
            <w:vAlign w:val="bottom"/>
          </w:tcPr>
          <w:p w14:paraId="6DEF6C32" w14:textId="77777777" w:rsidR="00F63431" w:rsidRPr="004A68BA" w:rsidRDefault="00F63431" w:rsidP="004A68BA">
            <w:pPr>
              <w:ind w:right="21"/>
              <w:jc w:val="right"/>
              <w:rPr>
                <w:rFonts w:eastAsia="Arial Unicode MS"/>
                <w:b/>
                <w:bCs/>
                <w:sz w:val="13"/>
                <w:szCs w:val="13"/>
              </w:rPr>
            </w:pPr>
            <w:r w:rsidRPr="004A68BA">
              <w:rPr>
                <w:b/>
                <w:bCs/>
                <w:sz w:val="13"/>
                <w:szCs w:val="13"/>
              </w:rPr>
              <w:t>Toplam</w:t>
            </w:r>
          </w:p>
        </w:tc>
        <w:tc>
          <w:tcPr>
            <w:tcW w:w="850" w:type="dxa"/>
            <w:tcBorders>
              <w:top w:val="single" w:sz="4" w:space="0" w:color="auto"/>
              <w:left w:val="single" w:sz="4" w:space="0" w:color="auto"/>
              <w:bottom w:val="single" w:sz="4" w:space="0" w:color="auto"/>
              <w:right w:val="dotted" w:sz="4" w:space="0" w:color="auto"/>
            </w:tcBorders>
            <w:shd w:val="clear" w:color="auto" w:fill="auto"/>
            <w:noWrap/>
            <w:tcMar>
              <w:top w:w="18" w:type="dxa"/>
              <w:left w:w="18" w:type="dxa"/>
              <w:bottom w:w="0" w:type="dxa"/>
              <w:right w:w="18" w:type="dxa"/>
            </w:tcMar>
            <w:vAlign w:val="bottom"/>
          </w:tcPr>
          <w:p w14:paraId="1516B799" w14:textId="77777777" w:rsidR="00F63431" w:rsidRPr="004A68BA" w:rsidRDefault="00F63431" w:rsidP="004A68BA">
            <w:pPr>
              <w:ind w:right="21"/>
              <w:jc w:val="right"/>
              <w:rPr>
                <w:rFonts w:eastAsia="Arial Unicode MS"/>
                <w:b/>
                <w:bCs/>
                <w:sz w:val="13"/>
                <w:szCs w:val="13"/>
              </w:rPr>
            </w:pPr>
            <w:r w:rsidRPr="004A68BA">
              <w:rPr>
                <w:b/>
                <w:bCs/>
                <w:sz w:val="13"/>
                <w:szCs w:val="13"/>
              </w:rPr>
              <w:t>TP</w:t>
            </w:r>
          </w:p>
        </w:tc>
        <w:tc>
          <w:tcPr>
            <w:tcW w:w="851" w:type="dxa"/>
            <w:tcBorders>
              <w:top w:val="single" w:sz="4" w:space="0" w:color="auto"/>
              <w:left w:val="nil"/>
              <w:bottom w:val="single" w:sz="4" w:space="0" w:color="auto"/>
              <w:right w:val="dotted" w:sz="4" w:space="0" w:color="auto"/>
            </w:tcBorders>
            <w:shd w:val="clear" w:color="auto" w:fill="auto"/>
            <w:noWrap/>
            <w:tcMar>
              <w:top w:w="18" w:type="dxa"/>
              <w:left w:w="18" w:type="dxa"/>
              <w:bottom w:w="0" w:type="dxa"/>
              <w:right w:w="18" w:type="dxa"/>
            </w:tcMar>
            <w:vAlign w:val="bottom"/>
          </w:tcPr>
          <w:p w14:paraId="238E1EC2" w14:textId="77777777" w:rsidR="00F63431" w:rsidRPr="004A68BA" w:rsidRDefault="00F63431" w:rsidP="004A68BA">
            <w:pPr>
              <w:ind w:right="21"/>
              <w:jc w:val="right"/>
              <w:rPr>
                <w:rFonts w:eastAsia="Arial Unicode MS"/>
                <w:b/>
                <w:bCs/>
                <w:sz w:val="13"/>
                <w:szCs w:val="13"/>
              </w:rPr>
            </w:pPr>
            <w:r w:rsidRPr="004A68BA">
              <w:rPr>
                <w:b/>
                <w:bCs/>
                <w:sz w:val="13"/>
                <w:szCs w:val="13"/>
              </w:rPr>
              <w:t>YP</w:t>
            </w:r>
          </w:p>
        </w:tc>
        <w:tc>
          <w:tcPr>
            <w:tcW w:w="738" w:type="dxa"/>
            <w:tcBorders>
              <w:top w:val="single" w:sz="4" w:space="0" w:color="auto"/>
              <w:left w:val="nil"/>
              <w:bottom w:val="single" w:sz="4" w:space="0" w:color="auto"/>
              <w:right w:val="single" w:sz="4" w:space="0" w:color="auto"/>
            </w:tcBorders>
            <w:noWrap/>
            <w:tcMar>
              <w:top w:w="18" w:type="dxa"/>
              <w:left w:w="18" w:type="dxa"/>
              <w:bottom w:w="0" w:type="dxa"/>
              <w:right w:w="18" w:type="dxa"/>
            </w:tcMar>
            <w:vAlign w:val="bottom"/>
          </w:tcPr>
          <w:p w14:paraId="1E3EB878" w14:textId="77777777" w:rsidR="00F63431" w:rsidRPr="004A68BA" w:rsidRDefault="00F63431" w:rsidP="004A68BA">
            <w:pPr>
              <w:ind w:right="21"/>
              <w:jc w:val="right"/>
              <w:rPr>
                <w:rFonts w:eastAsia="Arial Unicode MS"/>
                <w:b/>
                <w:bCs/>
                <w:sz w:val="13"/>
                <w:szCs w:val="13"/>
              </w:rPr>
            </w:pPr>
            <w:r w:rsidRPr="004A68BA">
              <w:rPr>
                <w:b/>
                <w:bCs/>
                <w:sz w:val="13"/>
                <w:szCs w:val="13"/>
              </w:rPr>
              <w:t>Toplam</w:t>
            </w:r>
          </w:p>
        </w:tc>
      </w:tr>
      <w:tr w:rsidR="00332EBF" w:rsidRPr="004A68BA" w14:paraId="76BF5599" w14:textId="77777777" w:rsidTr="004E094D">
        <w:trPr>
          <w:trHeight w:val="57"/>
        </w:trPr>
        <w:tc>
          <w:tcPr>
            <w:tcW w:w="581" w:type="dxa"/>
            <w:tcBorders>
              <w:top w:val="single" w:sz="4" w:space="0" w:color="auto"/>
              <w:left w:val="single" w:sz="4" w:space="0" w:color="auto"/>
              <w:right w:val="nil"/>
            </w:tcBorders>
            <w:noWrap/>
            <w:tcMar>
              <w:top w:w="18" w:type="dxa"/>
              <w:left w:w="18" w:type="dxa"/>
              <w:bottom w:w="0" w:type="dxa"/>
              <w:right w:w="18" w:type="dxa"/>
            </w:tcMar>
            <w:vAlign w:val="bottom"/>
          </w:tcPr>
          <w:p w14:paraId="58F7C731" w14:textId="77777777" w:rsidR="00F63431" w:rsidRPr="004A68BA" w:rsidRDefault="00F63431" w:rsidP="004A68BA">
            <w:pPr>
              <w:rPr>
                <w:rFonts w:eastAsia="Arial Unicode MS"/>
                <w:b/>
                <w:bCs/>
                <w:sz w:val="13"/>
                <w:szCs w:val="13"/>
              </w:rPr>
            </w:pPr>
          </w:p>
        </w:tc>
        <w:tc>
          <w:tcPr>
            <w:tcW w:w="4092" w:type="dxa"/>
            <w:tcBorders>
              <w:top w:val="single" w:sz="4" w:space="0" w:color="auto"/>
              <w:left w:val="nil"/>
              <w:right w:val="nil"/>
            </w:tcBorders>
            <w:noWrap/>
            <w:tcMar>
              <w:top w:w="18" w:type="dxa"/>
              <w:left w:w="18" w:type="dxa"/>
              <w:bottom w:w="0" w:type="dxa"/>
              <w:right w:w="18" w:type="dxa"/>
            </w:tcMar>
            <w:vAlign w:val="bottom"/>
          </w:tcPr>
          <w:p w14:paraId="34A1893B" w14:textId="77777777" w:rsidR="00F63431" w:rsidRPr="004A68BA" w:rsidRDefault="00F63431" w:rsidP="004A68BA">
            <w:pPr>
              <w:rPr>
                <w:rFonts w:eastAsia="Arial Unicode MS"/>
                <w:b/>
                <w:bCs/>
                <w:sz w:val="13"/>
                <w:szCs w:val="13"/>
              </w:rPr>
            </w:pPr>
          </w:p>
        </w:tc>
        <w:tc>
          <w:tcPr>
            <w:tcW w:w="679"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41A5B86" w14:textId="77777777" w:rsidR="00F63431" w:rsidRPr="004A68BA" w:rsidRDefault="00F63431" w:rsidP="004A68BA">
            <w:pPr>
              <w:jc w:val="center"/>
              <w:rPr>
                <w:rFonts w:eastAsia="Arial Unicode MS"/>
                <w:b/>
                <w:bCs/>
                <w:sz w:val="13"/>
                <w:szCs w:val="13"/>
              </w:rPr>
            </w:pPr>
          </w:p>
        </w:tc>
        <w:tc>
          <w:tcPr>
            <w:tcW w:w="851" w:type="dxa"/>
            <w:tcBorders>
              <w:top w:val="single" w:sz="4" w:space="0" w:color="auto"/>
              <w:left w:val="nil"/>
              <w:right w:val="dotted" w:sz="4" w:space="0" w:color="auto"/>
            </w:tcBorders>
            <w:vAlign w:val="bottom"/>
          </w:tcPr>
          <w:p w14:paraId="7235FB45" w14:textId="77777777" w:rsidR="00F63431" w:rsidRPr="004A68BA" w:rsidRDefault="00F63431" w:rsidP="004A68BA">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0" w:type="dxa"/>
            <w:tcBorders>
              <w:top w:val="single" w:sz="4" w:space="0" w:color="auto"/>
              <w:left w:val="dotted" w:sz="4" w:space="0" w:color="auto"/>
              <w:right w:val="dotted" w:sz="4" w:space="0" w:color="auto"/>
            </w:tcBorders>
            <w:vAlign w:val="bottom"/>
          </w:tcPr>
          <w:p w14:paraId="1BF56CDF" w14:textId="77777777" w:rsidR="00F63431" w:rsidRPr="004A68BA" w:rsidRDefault="00F63431" w:rsidP="004A68BA">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1" w:type="dxa"/>
            <w:tcBorders>
              <w:top w:val="single" w:sz="4" w:space="0" w:color="auto"/>
              <w:left w:val="dotted" w:sz="4" w:space="0" w:color="auto"/>
              <w:right w:val="single" w:sz="4" w:space="0" w:color="auto"/>
            </w:tcBorders>
            <w:vAlign w:val="bottom"/>
          </w:tcPr>
          <w:p w14:paraId="315E6295" w14:textId="77777777" w:rsidR="00F63431" w:rsidRPr="004A68BA" w:rsidRDefault="00F63431" w:rsidP="004A68BA">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0"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0CF8B11E" w14:textId="77777777" w:rsidR="00F63431" w:rsidRPr="004A68BA" w:rsidRDefault="00F63431" w:rsidP="004A68BA">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851" w:type="dxa"/>
            <w:tcBorders>
              <w:top w:val="single" w:sz="4" w:space="0" w:color="auto"/>
              <w:left w:val="nil"/>
              <w:right w:val="dotted" w:sz="4" w:space="0" w:color="auto"/>
            </w:tcBorders>
            <w:noWrap/>
            <w:tcMar>
              <w:top w:w="18" w:type="dxa"/>
              <w:left w:w="18" w:type="dxa"/>
              <w:bottom w:w="0" w:type="dxa"/>
              <w:right w:w="18" w:type="dxa"/>
            </w:tcMar>
            <w:vAlign w:val="bottom"/>
          </w:tcPr>
          <w:p w14:paraId="3BAF8E36" w14:textId="77777777" w:rsidR="00F63431" w:rsidRPr="004A68BA" w:rsidRDefault="00F63431" w:rsidP="004A68BA">
            <w:pPr>
              <w:pStyle w:val="xl108"/>
              <w:pBdr>
                <w:right w:val="none" w:sz="0" w:space="0" w:color="auto"/>
              </w:pBdr>
              <w:spacing w:before="0" w:beforeAutospacing="0" w:after="0" w:afterAutospacing="0"/>
              <w:ind w:right="21"/>
              <w:rPr>
                <w:rFonts w:ascii="Times New Roman" w:hAnsi="Times New Roman" w:cs="Times New Roman"/>
                <w:sz w:val="13"/>
                <w:szCs w:val="13"/>
              </w:rPr>
            </w:pPr>
          </w:p>
        </w:tc>
        <w:tc>
          <w:tcPr>
            <w:tcW w:w="738" w:type="dxa"/>
            <w:tcBorders>
              <w:top w:val="single" w:sz="4" w:space="0" w:color="auto"/>
              <w:left w:val="nil"/>
              <w:right w:val="single" w:sz="4" w:space="0" w:color="auto"/>
            </w:tcBorders>
            <w:noWrap/>
            <w:tcMar>
              <w:top w:w="18" w:type="dxa"/>
              <w:left w:w="18" w:type="dxa"/>
              <w:bottom w:w="0" w:type="dxa"/>
              <w:right w:w="18" w:type="dxa"/>
            </w:tcMar>
            <w:vAlign w:val="bottom"/>
          </w:tcPr>
          <w:p w14:paraId="58EF7DF0" w14:textId="77777777" w:rsidR="00F63431" w:rsidRPr="004A68BA" w:rsidRDefault="00F63431" w:rsidP="004A68BA">
            <w:pPr>
              <w:pStyle w:val="xl108"/>
              <w:pBdr>
                <w:right w:val="none" w:sz="0" w:space="0" w:color="auto"/>
              </w:pBdr>
              <w:spacing w:before="0" w:beforeAutospacing="0" w:after="0" w:afterAutospacing="0"/>
              <w:ind w:right="21"/>
              <w:rPr>
                <w:rFonts w:ascii="Times New Roman" w:hAnsi="Times New Roman" w:cs="Times New Roman"/>
                <w:sz w:val="13"/>
                <w:szCs w:val="13"/>
              </w:rPr>
            </w:pPr>
          </w:p>
        </w:tc>
      </w:tr>
      <w:tr w:rsidR="005E3FD5" w:rsidRPr="004A68BA" w14:paraId="5D3EBD8B" w14:textId="77777777" w:rsidTr="00AA748F">
        <w:trPr>
          <w:trHeight w:val="57"/>
        </w:trPr>
        <w:tc>
          <w:tcPr>
            <w:tcW w:w="581" w:type="dxa"/>
            <w:tcBorders>
              <w:left w:val="single" w:sz="4" w:space="0" w:color="auto"/>
              <w:bottom w:val="nil"/>
            </w:tcBorders>
            <w:noWrap/>
            <w:tcMar>
              <w:top w:w="18" w:type="dxa"/>
              <w:left w:w="18" w:type="dxa"/>
              <w:bottom w:w="0" w:type="dxa"/>
              <w:right w:w="18" w:type="dxa"/>
            </w:tcMar>
          </w:tcPr>
          <w:p w14:paraId="2543C0A0" w14:textId="77777777" w:rsidR="005E3FD5" w:rsidRPr="004A68BA" w:rsidRDefault="005E3FD5" w:rsidP="004A68BA">
            <w:pPr>
              <w:rPr>
                <w:rFonts w:eastAsia="Arial Unicode MS"/>
                <w:b/>
                <w:sz w:val="13"/>
                <w:szCs w:val="13"/>
              </w:rPr>
            </w:pPr>
            <w:r w:rsidRPr="004A68BA">
              <w:rPr>
                <w:rFonts w:eastAsia="Arial Unicode MS"/>
                <w:b/>
                <w:sz w:val="13"/>
                <w:szCs w:val="13"/>
              </w:rPr>
              <w:t>I.</w:t>
            </w:r>
          </w:p>
        </w:tc>
        <w:tc>
          <w:tcPr>
            <w:tcW w:w="4092" w:type="dxa"/>
            <w:tcBorders>
              <w:bottom w:val="nil"/>
              <w:right w:val="single" w:sz="4" w:space="0" w:color="auto"/>
            </w:tcBorders>
            <w:noWrap/>
            <w:tcMar>
              <w:top w:w="18" w:type="dxa"/>
              <w:left w:w="18" w:type="dxa"/>
              <w:bottom w:w="0" w:type="dxa"/>
              <w:right w:w="18" w:type="dxa"/>
            </w:tcMar>
            <w:vAlign w:val="bottom"/>
          </w:tcPr>
          <w:p w14:paraId="33417F49" w14:textId="5015DE5C" w:rsidR="005E3FD5" w:rsidRPr="004A68BA" w:rsidRDefault="005E3FD5" w:rsidP="004A68BA">
            <w:pPr>
              <w:pStyle w:val="Gvdemetni1"/>
              <w:shd w:val="clear" w:color="auto" w:fill="auto"/>
              <w:spacing w:line="240" w:lineRule="auto"/>
              <w:ind w:firstLine="0"/>
              <w:rPr>
                <w:b/>
                <w:sz w:val="13"/>
                <w:szCs w:val="13"/>
              </w:rPr>
            </w:pPr>
            <w:r w:rsidRPr="004A68BA">
              <w:rPr>
                <w:rFonts w:eastAsia="Arial Unicode MS"/>
                <w:b/>
                <w:bCs/>
                <w:sz w:val="13"/>
                <w:szCs w:val="13"/>
              </w:rPr>
              <w:t>TOPLANAN FONLAR</w:t>
            </w:r>
          </w:p>
        </w:tc>
        <w:tc>
          <w:tcPr>
            <w:tcW w:w="679" w:type="dxa"/>
            <w:tcBorders>
              <w:left w:val="single" w:sz="4" w:space="0" w:color="auto"/>
              <w:bottom w:val="nil"/>
              <w:right w:val="single" w:sz="4" w:space="0" w:color="auto"/>
            </w:tcBorders>
            <w:noWrap/>
            <w:tcMar>
              <w:top w:w="18" w:type="dxa"/>
              <w:left w:w="18" w:type="dxa"/>
              <w:bottom w:w="0" w:type="dxa"/>
              <w:right w:w="18" w:type="dxa"/>
            </w:tcMar>
            <w:vAlign w:val="bottom"/>
          </w:tcPr>
          <w:p w14:paraId="72BCE018" w14:textId="77777777" w:rsidR="005E3FD5" w:rsidRPr="004A68BA" w:rsidRDefault="005E3FD5" w:rsidP="004A68BA">
            <w:pPr>
              <w:jc w:val="center"/>
              <w:rPr>
                <w:rFonts w:eastAsia="Arial Unicode MS"/>
                <w:b/>
                <w:sz w:val="13"/>
                <w:szCs w:val="13"/>
              </w:rPr>
            </w:pPr>
            <w:r w:rsidRPr="004A68BA">
              <w:rPr>
                <w:rFonts w:eastAsia="Arial Unicode MS"/>
                <w:b/>
                <w:sz w:val="13"/>
                <w:szCs w:val="13"/>
              </w:rPr>
              <w:t>(1)</w:t>
            </w:r>
          </w:p>
        </w:tc>
        <w:tc>
          <w:tcPr>
            <w:tcW w:w="851" w:type="dxa"/>
            <w:tcBorders>
              <w:top w:val="nil"/>
              <w:left w:val="nil"/>
              <w:bottom w:val="nil"/>
              <w:right w:val="dotted" w:sz="4" w:space="0" w:color="auto"/>
            </w:tcBorders>
            <w:shd w:val="clear" w:color="000000" w:fill="FFFFFF"/>
          </w:tcPr>
          <w:p w14:paraId="52EDEAFC" w14:textId="35A51217" w:rsidR="005E3FD5" w:rsidRPr="004A68BA" w:rsidRDefault="005E3FD5" w:rsidP="004A68BA">
            <w:pPr>
              <w:ind w:right="21"/>
              <w:jc w:val="right"/>
              <w:rPr>
                <w:b/>
                <w:bCs/>
                <w:sz w:val="13"/>
                <w:szCs w:val="13"/>
              </w:rPr>
            </w:pPr>
            <w:r w:rsidRPr="004A68BA">
              <w:rPr>
                <w:b/>
                <w:bCs/>
                <w:sz w:val="13"/>
                <w:szCs w:val="13"/>
              </w:rPr>
              <w:t>29.714.656</w:t>
            </w:r>
          </w:p>
        </w:tc>
        <w:tc>
          <w:tcPr>
            <w:tcW w:w="850" w:type="dxa"/>
            <w:tcBorders>
              <w:top w:val="nil"/>
              <w:left w:val="dotted" w:sz="4" w:space="0" w:color="auto"/>
              <w:bottom w:val="nil"/>
              <w:right w:val="dotted" w:sz="4" w:space="0" w:color="auto"/>
            </w:tcBorders>
            <w:shd w:val="clear" w:color="000000" w:fill="FFFFFF"/>
          </w:tcPr>
          <w:p w14:paraId="0C5C9F8A" w14:textId="0BA2843C" w:rsidR="005E3FD5" w:rsidRPr="004A68BA" w:rsidRDefault="005E3FD5" w:rsidP="004A68BA">
            <w:pPr>
              <w:ind w:right="21"/>
              <w:jc w:val="right"/>
              <w:rPr>
                <w:b/>
                <w:bCs/>
                <w:sz w:val="13"/>
                <w:szCs w:val="13"/>
              </w:rPr>
            </w:pPr>
            <w:r w:rsidRPr="004A68BA">
              <w:rPr>
                <w:b/>
                <w:bCs/>
                <w:sz w:val="13"/>
                <w:szCs w:val="13"/>
              </w:rPr>
              <w:t>48.219.141</w:t>
            </w:r>
          </w:p>
        </w:tc>
        <w:tc>
          <w:tcPr>
            <w:tcW w:w="851" w:type="dxa"/>
            <w:tcBorders>
              <w:top w:val="nil"/>
              <w:left w:val="dotted" w:sz="4" w:space="0" w:color="auto"/>
              <w:bottom w:val="nil"/>
              <w:right w:val="single" w:sz="4" w:space="0" w:color="auto"/>
            </w:tcBorders>
            <w:shd w:val="clear" w:color="000000" w:fill="FFFFFF"/>
          </w:tcPr>
          <w:p w14:paraId="58612A60" w14:textId="679386F1" w:rsidR="005E3FD5" w:rsidRPr="004A68BA" w:rsidRDefault="005E3FD5" w:rsidP="004A68BA">
            <w:pPr>
              <w:ind w:right="21"/>
              <w:jc w:val="right"/>
              <w:rPr>
                <w:b/>
                <w:bCs/>
                <w:sz w:val="13"/>
                <w:szCs w:val="13"/>
              </w:rPr>
            </w:pPr>
            <w:r w:rsidRPr="004A68BA">
              <w:rPr>
                <w:b/>
                <w:bCs/>
                <w:sz w:val="13"/>
                <w:szCs w:val="13"/>
              </w:rPr>
              <w:t>77.933.797</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22A39C63" w14:textId="78DD1770" w:rsidR="005E3FD5" w:rsidRPr="004A68BA" w:rsidRDefault="005E3FD5" w:rsidP="004A68BA">
            <w:pPr>
              <w:ind w:right="21"/>
              <w:jc w:val="right"/>
              <w:rPr>
                <w:b/>
                <w:bCs/>
                <w:sz w:val="13"/>
                <w:szCs w:val="13"/>
              </w:rPr>
            </w:pPr>
            <w:r w:rsidRPr="004A68BA">
              <w:rPr>
                <w:b/>
                <w:bCs/>
                <w:color w:val="000000" w:themeColor="text1"/>
                <w:sz w:val="13"/>
                <w:szCs w:val="13"/>
              </w:rPr>
              <w:t>24.902.462</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9B350F0" w14:textId="2A28A93B" w:rsidR="005E3FD5" w:rsidRPr="004A68BA" w:rsidRDefault="005E3FD5" w:rsidP="004A68BA">
            <w:pPr>
              <w:ind w:right="21"/>
              <w:jc w:val="right"/>
              <w:rPr>
                <w:b/>
                <w:bCs/>
                <w:sz w:val="13"/>
                <w:szCs w:val="13"/>
              </w:rPr>
            </w:pPr>
            <w:r w:rsidRPr="004A68BA">
              <w:rPr>
                <w:b/>
                <w:bCs/>
                <w:color w:val="000000" w:themeColor="text1"/>
                <w:sz w:val="13"/>
                <w:szCs w:val="13"/>
              </w:rPr>
              <w:t>21.483.588</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F34F242" w14:textId="5D80892A" w:rsidR="005E3FD5" w:rsidRPr="004A68BA" w:rsidRDefault="005E3FD5" w:rsidP="004A68BA">
            <w:pPr>
              <w:ind w:right="21"/>
              <w:jc w:val="right"/>
              <w:rPr>
                <w:b/>
                <w:bCs/>
                <w:sz w:val="13"/>
                <w:szCs w:val="13"/>
              </w:rPr>
            </w:pPr>
            <w:r w:rsidRPr="004A68BA">
              <w:rPr>
                <w:b/>
                <w:bCs/>
                <w:color w:val="000000" w:themeColor="text1"/>
                <w:sz w:val="13"/>
                <w:szCs w:val="13"/>
              </w:rPr>
              <w:t xml:space="preserve">46.386.050 </w:t>
            </w:r>
          </w:p>
        </w:tc>
      </w:tr>
      <w:tr w:rsidR="005E3FD5" w:rsidRPr="004A68BA" w14:paraId="3260FA30" w14:textId="77777777" w:rsidTr="008976B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AFA692B" w14:textId="77777777" w:rsidR="005E3FD5" w:rsidRPr="004A68BA" w:rsidRDefault="005E3FD5" w:rsidP="004A68BA">
            <w:pPr>
              <w:rPr>
                <w:rFonts w:eastAsia="Arial Unicode MS"/>
                <w:b/>
                <w:sz w:val="13"/>
                <w:szCs w:val="13"/>
              </w:rPr>
            </w:pPr>
            <w:r w:rsidRPr="004A68BA">
              <w:rPr>
                <w:rFonts w:eastAsia="Arial Unicode MS"/>
                <w:b/>
                <w:sz w:val="13"/>
                <w:szCs w:val="13"/>
              </w:rPr>
              <w:t>II.</w:t>
            </w:r>
          </w:p>
        </w:tc>
        <w:tc>
          <w:tcPr>
            <w:tcW w:w="4092" w:type="dxa"/>
            <w:tcBorders>
              <w:top w:val="nil"/>
              <w:left w:val="nil"/>
              <w:bottom w:val="nil"/>
              <w:right w:val="nil"/>
            </w:tcBorders>
            <w:noWrap/>
            <w:tcMar>
              <w:top w:w="18" w:type="dxa"/>
              <w:left w:w="18" w:type="dxa"/>
              <w:bottom w:w="0" w:type="dxa"/>
              <w:right w:w="18" w:type="dxa"/>
            </w:tcMar>
            <w:vAlign w:val="bottom"/>
          </w:tcPr>
          <w:p w14:paraId="03A17123" w14:textId="0EB15068" w:rsidR="005E3FD5" w:rsidRPr="004A68BA" w:rsidRDefault="005E3FD5" w:rsidP="004A68BA">
            <w:pPr>
              <w:rPr>
                <w:rFonts w:eastAsia="Arial Unicode MS"/>
                <w:b/>
                <w:sz w:val="13"/>
                <w:szCs w:val="13"/>
              </w:rPr>
            </w:pPr>
            <w:r w:rsidRPr="004A68BA">
              <w:rPr>
                <w:rFonts w:eastAsia="Arial Unicode MS"/>
                <w:b/>
                <w:sz w:val="13"/>
                <w:szCs w:val="13"/>
              </w:rPr>
              <w:t>ALINAN 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7E0F60" w14:textId="77777777" w:rsidR="005E3FD5" w:rsidRPr="004A68BA" w:rsidRDefault="005E3FD5" w:rsidP="004A68BA">
            <w:pPr>
              <w:jc w:val="center"/>
              <w:rPr>
                <w:rFonts w:eastAsia="Arial Unicode MS"/>
                <w:b/>
                <w:sz w:val="13"/>
                <w:szCs w:val="13"/>
              </w:rPr>
            </w:pPr>
            <w:r w:rsidRPr="004A68BA">
              <w:rPr>
                <w:rFonts w:eastAsia="Arial Unicode MS"/>
                <w:b/>
                <w:sz w:val="13"/>
                <w:szCs w:val="13"/>
              </w:rPr>
              <w:t>(2)</w:t>
            </w:r>
          </w:p>
        </w:tc>
        <w:tc>
          <w:tcPr>
            <w:tcW w:w="851" w:type="dxa"/>
            <w:tcBorders>
              <w:top w:val="nil"/>
              <w:left w:val="nil"/>
              <w:bottom w:val="nil"/>
              <w:right w:val="dotted" w:sz="4" w:space="0" w:color="auto"/>
            </w:tcBorders>
            <w:shd w:val="clear" w:color="000000" w:fill="FFFFFF"/>
            <w:vAlign w:val="bottom"/>
          </w:tcPr>
          <w:p w14:paraId="7620B089" w14:textId="79754656" w:rsidR="005E3FD5" w:rsidRPr="004A68BA" w:rsidRDefault="005E3FD5" w:rsidP="004A68BA">
            <w:pPr>
              <w:ind w:right="21"/>
              <w:jc w:val="right"/>
              <w:rPr>
                <w:b/>
                <w:bCs/>
                <w:sz w:val="13"/>
                <w:szCs w:val="13"/>
              </w:rPr>
            </w:pPr>
            <w:r w:rsidRPr="004A68BA">
              <w:rPr>
                <w:b/>
                <w:bCs/>
                <w:sz w:val="13"/>
                <w:szCs w:val="13"/>
              </w:rPr>
              <w:t>319.918</w:t>
            </w:r>
          </w:p>
        </w:tc>
        <w:tc>
          <w:tcPr>
            <w:tcW w:w="850" w:type="dxa"/>
            <w:tcBorders>
              <w:top w:val="nil"/>
              <w:left w:val="dotted" w:sz="4" w:space="0" w:color="auto"/>
              <w:bottom w:val="nil"/>
              <w:right w:val="dotted" w:sz="4" w:space="0" w:color="auto"/>
            </w:tcBorders>
            <w:shd w:val="clear" w:color="000000" w:fill="FFFFFF"/>
            <w:vAlign w:val="bottom"/>
          </w:tcPr>
          <w:p w14:paraId="5F216FBA" w14:textId="21D851D3" w:rsidR="005E3FD5" w:rsidRPr="004A68BA" w:rsidRDefault="005E3FD5" w:rsidP="004A68BA">
            <w:pPr>
              <w:ind w:right="21"/>
              <w:jc w:val="right"/>
              <w:rPr>
                <w:b/>
                <w:bCs/>
                <w:sz w:val="13"/>
                <w:szCs w:val="13"/>
              </w:rPr>
            </w:pPr>
            <w:r w:rsidRPr="004A68BA">
              <w:rPr>
                <w:b/>
                <w:bCs/>
                <w:sz w:val="13"/>
                <w:szCs w:val="13"/>
              </w:rPr>
              <w:t>1.688.051</w:t>
            </w:r>
          </w:p>
        </w:tc>
        <w:tc>
          <w:tcPr>
            <w:tcW w:w="851" w:type="dxa"/>
            <w:tcBorders>
              <w:top w:val="nil"/>
              <w:left w:val="dotted" w:sz="4" w:space="0" w:color="auto"/>
              <w:bottom w:val="nil"/>
              <w:right w:val="single" w:sz="4" w:space="0" w:color="auto"/>
            </w:tcBorders>
            <w:shd w:val="clear" w:color="000000" w:fill="FFFFFF"/>
          </w:tcPr>
          <w:p w14:paraId="20C82B6F" w14:textId="11B29FB1" w:rsidR="005E3FD5" w:rsidRPr="004A68BA" w:rsidRDefault="005E3FD5" w:rsidP="004A68BA">
            <w:pPr>
              <w:ind w:right="21"/>
              <w:jc w:val="right"/>
              <w:rPr>
                <w:b/>
                <w:bCs/>
                <w:sz w:val="13"/>
                <w:szCs w:val="13"/>
              </w:rPr>
            </w:pPr>
            <w:r w:rsidRPr="004A68BA">
              <w:rPr>
                <w:b/>
                <w:bCs/>
                <w:sz w:val="13"/>
                <w:szCs w:val="13"/>
              </w:rPr>
              <w:t>2.007.969</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A36F447" w14:textId="504E3ED6" w:rsidR="005E3FD5" w:rsidRPr="004A68BA" w:rsidRDefault="005E3FD5" w:rsidP="004A68BA">
            <w:pPr>
              <w:ind w:right="21"/>
              <w:jc w:val="right"/>
              <w:rPr>
                <w:b/>
                <w:bCs/>
                <w:sz w:val="13"/>
                <w:szCs w:val="13"/>
              </w:rPr>
            </w:pPr>
            <w:r w:rsidRPr="004A68BA">
              <w:rPr>
                <w:b/>
                <w:bCs/>
                <w:color w:val="000000" w:themeColor="text1"/>
                <w:sz w:val="13"/>
                <w:szCs w:val="13"/>
              </w:rPr>
              <w:t>380.086</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9460F0C" w14:textId="3B1A9551" w:rsidR="005E3FD5" w:rsidRPr="004A68BA" w:rsidRDefault="005E3FD5" w:rsidP="004A68BA">
            <w:pPr>
              <w:ind w:right="21"/>
              <w:jc w:val="right"/>
              <w:rPr>
                <w:b/>
                <w:bCs/>
                <w:sz w:val="13"/>
                <w:szCs w:val="13"/>
              </w:rPr>
            </w:pPr>
            <w:r w:rsidRPr="004A68BA">
              <w:rPr>
                <w:b/>
                <w:bCs/>
                <w:color w:val="000000" w:themeColor="text1"/>
                <w:sz w:val="13"/>
                <w:szCs w:val="13"/>
              </w:rPr>
              <w:t>1.046.528</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FBC3599" w14:textId="58B349BD" w:rsidR="005E3FD5" w:rsidRPr="004A68BA" w:rsidRDefault="005E3FD5" w:rsidP="004A68BA">
            <w:pPr>
              <w:ind w:right="21"/>
              <w:jc w:val="right"/>
              <w:rPr>
                <w:b/>
                <w:bCs/>
                <w:sz w:val="13"/>
                <w:szCs w:val="13"/>
              </w:rPr>
            </w:pPr>
            <w:r w:rsidRPr="004A68BA">
              <w:rPr>
                <w:b/>
                <w:bCs/>
                <w:color w:val="000000" w:themeColor="text1"/>
                <w:sz w:val="13"/>
                <w:szCs w:val="13"/>
              </w:rPr>
              <w:t xml:space="preserve">1.426.614 </w:t>
            </w:r>
          </w:p>
        </w:tc>
      </w:tr>
      <w:tr w:rsidR="005E3FD5" w:rsidRPr="004A68BA" w14:paraId="3D7233F8" w14:textId="77777777" w:rsidTr="008976B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D6AC17A" w14:textId="77777777" w:rsidR="005E3FD5" w:rsidRPr="004A68BA" w:rsidRDefault="005E3FD5" w:rsidP="004A68BA">
            <w:pPr>
              <w:rPr>
                <w:rFonts w:eastAsia="Arial Unicode MS"/>
                <w:b/>
                <w:sz w:val="13"/>
                <w:szCs w:val="13"/>
              </w:rPr>
            </w:pPr>
            <w:r w:rsidRPr="004A68BA">
              <w:rPr>
                <w:rFonts w:eastAsia="Arial Unicode MS"/>
                <w:b/>
                <w:sz w:val="13"/>
                <w:szCs w:val="13"/>
              </w:rPr>
              <w:t>III.</w:t>
            </w:r>
          </w:p>
        </w:tc>
        <w:tc>
          <w:tcPr>
            <w:tcW w:w="4092" w:type="dxa"/>
            <w:tcBorders>
              <w:top w:val="nil"/>
              <w:left w:val="nil"/>
              <w:bottom w:val="nil"/>
              <w:right w:val="nil"/>
            </w:tcBorders>
            <w:noWrap/>
            <w:tcMar>
              <w:top w:w="18" w:type="dxa"/>
              <w:left w:w="18" w:type="dxa"/>
              <w:bottom w:w="0" w:type="dxa"/>
              <w:right w:w="18" w:type="dxa"/>
            </w:tcMar>
            <w:vAlign w:val="bottom"/>
          </w:tcPr>
          <w:p w14:paraId="138D4E73" w14:textId="472D99A6" w:rsidR="005E3FD5" w:rsidRPr="004A68BA" w:rsidRDefault="005E3FD5" w:rsidP="004A68BA">
            <w:pPr>
              <w:rPr>
                <w:rFonts w:eastAsia="Arial Unicode MS"/>
                <w:b/>
                <w:sz w:val="13"/>
                <w:szCs w:val="13"/>
              </w:rPr>
            </w:pPr>
            <w:r w:rsidRPr="004A68BA">
              <w:rPr>
                <w:rFonts w:eastAsia="Arial Unicode MS"/>
                <w:b/>
                <w:sz w:val="13"/>
                <w:szCs w:val="13"/>
              </w:rPr>
              <w:t>PARA PİYASALARINA BORÇLAR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073F2F" w14:textId="77777777" w:rsidR="005E3FD5" w:rsidRPr="004A68BA" w:rsidRDefault="005E3FD5" w:rsidP="004A68BA">
            <w:pPr>
              <w:jc w:val="center"/>
              <w:rPr>
                <w:rFonts w:eastAsia="Arial Unicode MS"/>
                <w:b/>
                <w:sz w:val="13"/>
                <w:szCs w:val="13"/>
              </w:rPr>
            </w:pPr>
            <w:r w:rsidRPr="004A68BA">
              <w:rPr>
                <w:rFonts w:eastAsia="Arial Unicode MS"/>
                <w:b/>
                <w:sz w:val="13"/>
                <w:szCs w:val="13"/>
              </w:rPr>
              <w:t>(3)</w:t>
            </w:r>
          </w:p>
        </w:tc>
        <w:tc>
          <w:tcPr>
            <w:tcW w:w="851" w:type="dxa"/>
            <w:tcBorders>
              <w:top w:val="nil"/>
              <w:left w:val="nil"/>
              <w:bottom w:val="nil"/>
              <w:right w:val="dotted" w:sz="4" w:space="0" w:color="auto"/>
            </w:tcBorders>
            <w:shd w:val="clear" w:color="000000" w:fill="FFFFFF"/>
            <w:vAlign w:val="bottom"/>
          </w:tcPr>
          <w:p w14:paraId="440FCAC3" w14:textId="0A59F8FE" w:rsidR="005E3FD5" w:rsidRPr="004A68BA" w:rsidRDefault="005E3FD5" w:rsidP="004A68BA">
            <w:pPr>
              <w:ind w:right="21"/>
              <w:jc w:val="right"/>
              <w:rPr>
                <w:b/>
                <w:bCs/>
                <w:sz w:val="13"/>
                <w:szCs w:val="13"/>
              </w:rPr>
            </w:pPr>
            <w:r w:rsidRPr="004A68BA">
              <w:rPr>
                <w:b/>
                <w:bCs/>
                <w:sz w:val="13"/>
                <w:szCs w:val="13"/>
              </w:rPr>
              <w:t>3.784.645</w:t>
            </w:r>
          </w:p>
        </w:tc>
        <w:tc>
          <w:tcPr>
            <w:tcW w:w="850" w:type="dxa"/>
            <w:tcBorders>
              <w:top w:val="nil"/>
              <w:left w:val="dotted" w:sz="4" w:space="0" w:color="auto"/>
              <w:bottom w:val="nil"/>
              <w:right w:val="dotted" w:sz="4" w:space="0" w:color="auto"/>
            </w:tcBorders>
            <w:shd w:val="clear" w:color="000000" w:fill="FFFFFF"/>
            <w:vAlign w:val="bottom"/>
          </w:tcPr>
          <w:p w14:paraId="2CE268C4" w14:textId="58E366F5" w:rsidR="005E3FD5" w:rsidRPr="004A68BA" w:rsidRDefault="005E3FD5" w:rsidP="004A68BA">
            <w:pPr>
              <w:ind w:right="21"/>
              <w:jc w:val="right"/>
              <w:rPr>
                <w:b/>
                <w:bCs/>
                <w:sz w:val="13"/>
                <w:szCs w:val="13"/>
              </w:rPr>
            </w:pPr>
            <w:r w:rsidRPr="004A68BA">
              <w:rPr>
                <w:b/>
                <w:bCs/>
                <w:sz w:val="13"/>
                <w:szCs w:val="13"/>
              </w:rPr>
              <w:t>-</w:t>
            </w:r>
          </w:p>
        </w:tc>
        <w:tc>
          <w:tcPr>
            <w:tcW w:w="851" w:type="dxa"/>
            <w:tcBorders>
              <w:top w:val="nil"/>
              <w:left w:val="dotted" w:sz="4" w:space="0" w:color="auto"/>
              <w:bottom w:val="nil"/>
              <w:right w:val="single" w:sz="4" w:space="0" w:color="auto"/>
            </w:tcBorders>
            <w:shd w:val="clear" w:color="000000" w:fill="FFFFFF"/>
          </w:tcPr>
          <w:p w14:paraId="04D9FD73" w14:textId="1A60363E" w:rsidR="005E3FD5" w:rsidRPr="004A68BA" w:rsidRDefault="005E3FD5" w:rsidP="004A68BA">
            <w:pPr>
              <w:ind w:right="21"/>
              <w:jc w:val="right"/>
              <w:rPr>
                <w:b/>
                <w:bCs/>
                <w:sz w:val="13"/>
                <w:szCs w:val="13"/>
              </w:rPr>
            </w:pPr>
            <w:r w:rsidRPr="004A68BA">
              <w:rPr>
                <w:b/>
                <w:bCs/>
                <w:sz w:val="13"/>
                <w:szCs w:val="13"/>
              </w:rPr>
              <w:t>3.784.645</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9DCDAE0" w14:textId="12511E9E" w:rsidR="005E3FD5" w:rsidRPr="004A68BA" w:rsidRDefault="005E3FD5" w:rsidP="004A68BA">
            <w:pPr>
              <w:ind w:right="21"/>
              <w:jc w:val="right"/>
              <w:rPr>
                <w:b/>
                <w:bCs/>
                <w:sz w:val="13"/>
                <w:szCs w:val="13"/>
              </w:rPr>
            </w:pPr>
            <w:r w:rsidRPr="004A68BA">
              <w:rPr>
                <w:b/>
                <w:bCs/>
                <w:color w:val="000000" w:themeColor="text1"/>
                <w:sz w:val="13"/>
                <w:szCs w:val="13"/>
              </w:rPr>
              <w:t>2.101.073</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8C5A2C2" w14:textId="06533BD7" w:rsidR="005E3FD5" w:rsidRPr="004A68BA" w:rsidRDefault="005E3FD5" w:rsidP="004A68BA">
            <w:pPr>
              <w:ind w:right="21"/>
              <w:jc w:val="right"/>
              <w:rPr>
                <w:b/>
                <w:bCs/>
                <w:sz w:val="13"/>
                <w:szCs w:val="13"/>
              </w:rPr>
            </w:pPr>
            <w:r w:rsidRPr="004A68BA">
              <w:rPr>
                <w:b/>
                <w:bCs/>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01CF16" w14:textId="1660FF3B" w:rsidR="005E3FD5" w:rsidRPr="004A68BA" w:rsidRDefault="005E3FD5" w:rsidP="004A68BA">
            <w:pPr>
              <w:ind w:right="21"/>
              <w:jc w:val="right"/>
              <w:rPr>
                <w:b/>
                <w:bCs/>
                <w:sz w:val="13"/>
                <w:szCs w:val="13"/>
              </w:rPr>
            </w:pPr>
            <w:r w:rsidRPr="004A68BA">
              <w:rPr>
                <w:b/>
                <w:bCs/>
                <w:color w:val="000000" w:themeColor="text1"/>
                <w:sz w:val="13"/>
                <w:szCs w:val="13"/>
              </w:rPr>
              <w:t xml:space="preserve">2.101.073 </w:t>
            </w:r>
          </w:p>
        </w:tc>
      </w:tr>
      <w:tr w:rsidR="005E3FD5" w:rsidRPr="004A68BA" w14:paraId="58B92A70"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14074AE" w14:textId="77777777" w:rsidR="005E3FD5" w:rsidRPr="004A68BA" w:rsidRDefault="005E3FD5" w:rsidP="004A68BA">
            <w:pPr>
              <w:rPr>
                <w:rFonts w:eastAsia="Arial Unicode MS"/>
                <w:b/>
                <w:sz w:val="13"/>
                <w:szCs w:val="13"/>
              </w:rPr>
            </w:pPr>
            <w:r w:rsidRPr="004A68BA">
              <w:rPr>
                <w:rFonts w:eastAsia="Arial Unicode MS"/>
                <w:b/>
                <w:sz w:val="13"/>
                <w:szCs w:val="13"/>
              </w:rPr>
              <w:t>IV.</w:t>
            </w:r>
          </w:p>
        </w:tc>
        <w:tc>
          <w:tcPr>
            <w:tcW w:w="4092" w:type="dxa"/>
            <w:tcBorders>
              <w:top w:val="nil"/>
              <w:left w:val="nil"/>
              <w:bottom w:val="nil"/>
              <w:right w:val="nil"/>
            </w:tcBorders>
            <w:noWrap/>
            <w:tcMar>
              <w:top w:w="18" w:type="dxa"/>
              <w:left w:w="18" w:type="dxa"/>
              <w:bottom w:w="0" w:type="dxa"/>
              <w:right w:w="18" w:type="dxa"/>
            </w:tcMar>
            <w:vAlign w:val="bottom"/>
          </w:tcPr>
          <w:p w14:paraId="00C91660" w14:textId="47BA325E" w:rsidR="005E3FD5" w:rsidRPr="004A68BA" w:rsidRDefault="005E3FD5" w:rsidP="004A68BA">
            <w:pPr>
              <w:rPr>
                <w:rFonts w:eastAsia="Arial Unicode MS"/>
                <w:b/>
                <w:sz w:val="13"/>
                <w:szCs w:val="13"/>
              </w:rPr>
            </w:pPr>
            <w:r w:rsidRPr="004A68BA">
              <w:rPr>
                <w:rFonts w:eastAsia="Arial Unicode MS"/>
                <w:b/>
                <w:sz w:val="13"/>
                <w:szCs w:val="13"/>
              </w:rPr>
              <w:t>İHRAÇ EDİLEN MENKUL KIYMETLER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6C0836" w14:textId="77777777" w:rsidR="005E3FD5" w:rsidRPr="004A68BA" w:rsidRDefault="005E3FD5" w:rsidP="004A68BA">
            <w:pPr>
              <w:jc w:val="center"/>
              <w:rPr>
                <w:rFonts w:eastAsia="Arial Unicode MS"/>
                <w:b/>
                <w:sz w:val="13"/>
                <w:szCs w:val="13"/>
              </w:rPr>
            </w:pPr>
            <w:r w:rsidRPr="004A68BA">
              <w:rPr>
                <w:rFonts w:eastAsia="Arial Unicode MS"/>
                <w:b/>
                <w:sz w:val="13"/>
                <w:szCs w:val="13"/>
              </w:rPr>
              <w:t>(4)</w:t>
            </w:r>
          </w:p>
        </w:tc>
        <w:tc>
          <w:tcPr>
            <w:tcW w:w="851" w:type="dxa"/>
            <w:tcBorders>
              <w:top w:val="nil"/>
              <w:left w:val="nil"/>
              <w:bottom w:val="nil"/>
              <w:right w:val="dotted" w:sz="4" w:space="0" w:color="auto"/>
            </w:tcBorders>
            <w:vAlign w:val="bottom"/>
          </w:tcPr>
          <w:p w14:paraId="7483E751" w14:textId="4FA929AD" w:rsidR="005E3FD5" w:rsidRPr="004A68BA" w:rsidRDefault="00EC70AC" w:rsidP="004A68BA">
            <w:pPr>
              <w:ind w:right="21"/>
              <w:jc w:val="right"/>
              <w:rPr>
                <w:b/>
                <w:bCs/>
                <w:sz w:val="13"/>
                <w:szCs w:val="13"/>
              </w:rPr>
            </w:pPr>
            <w:r w:rsidRPr="004A68BA">
              <w:rPr>
                <w:b/>
                <w:bCs/>
                <w:sz w:val="13"/>
                <w:szCs w:val="13"/>
              </w:rPr>
              <w:t>4.360.022</w:t>
            </w:r>
          </w:p>
        </w:tc>
        <w:tc>
          <w:tcPr>
            <w:tcW w:w="850" w:type="dxa"/>
            <w:tcBorders>
              <w:top w:val="nil"/>
              <w:left w:val="dotted" w:sz="4" w:space="0" w:color="auto"/>
              <w:bottom w:val="nil"/>
              <w:right w:val="dotted" w:sz="4" w:space="0" w:color="auto"/>
            </w:tcBorders>
            <w:vAlign w:val="bottom"/>
          </w:tcPr>
          <w:p w14:paraId="034E02B8" w14:textId="77777777" w:rsidR="005E3FD5" w:rsidRPr="004A68BA" w:rsidRDefault="005E3FD5" w:rsidP="004A68BA">
            <w:pPr>
              <w:ind w:right="21"/>
              <w:jc w:val="right"/>
              <w:rPr>
                <w:b/>
                <w:bCs/>
                <w:sz w:val="13"/>
                <w:szCs w:val="13"/>
              </w:rPr>
            </w:pPr>
            <w:r w:rsidRPr="004A68BA">
              <w:rPr>
                <w:b/>
                <w:bCs/>
                <w:sz w:val="13"/>
                <w:szCs w:val="13"/>
              </w:rPr>
              <w:t>-</w:t>
            </w:r>
          </w:p>
        </w:tc>
        <w:tc>
          <w:tcPr>
            <w:tcW w:w="851" w:type="dxa"/>
            <w:tcBorders>
              <w:top w:val="nil"/>
              <w:left w:val="dotted" w:sz="4" w:space="0" w:color="auto"/>
              <w:bottom w:val="nil"/>
              <w:right w:val="single" w:sz="4" w:space="0" w:color="auto"/>
            </w:tcBorders>
            <w:vAlign w:val="bottom"/>
          </w:tcPr>
          <w:p w14:paraId="62CAFCB9" w14:textId="22F1E232" w:rsidR="005E3FD5" w:rsidRPr="004A68BA" w:rsidRDefault="00EC70AC" w:rsidP="004A68BA">
            <w:pPr>
              <w:ind w:right="21"/>
              <w:jc w:val="right"/>
              <w:rPr>
                <w:b/>
                <w:bCs/>
                <w:sz w:val="13"/>
                <w:szCs w:val="13"/>
              </w:rPr>
            </w:pPr>
            <w:r w:rsidRPr="004A68BA">
              <w:rPr>
                <w:b/>
                <w:bCs/>
                <w:sz w:val="13"/>
                <w:szCs w:val="13"/>
              </w:rPr>
              <w:t>4.360.022</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04E21AC" w14:textId="173CEF0A" w:rsidR="005E3FD5" w:rsidRPr="004A68BA" w:rsidRDefault="005E3FD5" w:rsidP="004A68BA">
            <w:pPr>
              <w:ind w:right="21"/>
              <w:jc w:val="right"/>
              <w:rPr>
                <w:b/>
                <w:bCs/>
                <w:sz w:val="13"/>
                <w:szCs w:val="13"/>
              </w:rPr>
            </w:pPr>
            <w:r w:rsidRPr="004A68BA">
              <w:rPr>
                <w:b/>
                <w:bCs/>
                <w:color w:val="000000" w:themeColor="text1"/>
                <w:sz w:val="13"/>
                <w:szCs w:val="13"/>
              </w:rPr>
              <w:t>4.017.250</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06E9381" w14:textId="182FE52C" w:rsidR="005E3FD5" w:rsidRPr="004A68BA" w:rsidRDefault="005E3FD5" w:rsidP="004A68BA">
            <w:pPr>
              <w:ind w:right="21"/>
              <w:jc w:val="right"/>
              <w:rPr>
                <w:b/>
                <w:bCs/>
                <w:sz w:val="13"/>
                <w:szCs w:val="13"/>
              </w:rPr>
            </w:pPr>
            <w:r w:rsidRPr="004A68BA">
              <w:rPr>
                <w:b/>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5D1DBBC4" w14:textId="0594EE06" w:rsidR="005E3FD5" w:rsidRPr="004A68BA" w:rsidRDefault="005E3FD5" w:rsidP="004A68BA">
            <w:pPr>
              <w:ind w:right="21"/>
              <w:jc w:val="right"/>
              <w:rPr>
                <w:b/>
                <w:bCs/>
                <w:sz w:val="13"/>
                <w:szCs w:val="13"/>
              </w:rPr>
            </w:pPr>
            <w:r w:rsidRPr="004A68BA">
              <w:rPr>
                <w:b/>
                <w:bCs/>
                <w:color w:val="000000" w:themeColor="text1"/>
                <w:sz w:val="13"/>
                <w:szCs w:val="13"/>
              </w:rPr>
              <w:t>4.017.250</w:t>
            </w:r>
          </w:p>
        </w:tc>
      </w:tr>
      <w:tr w:rsidR="005E3FD5" w:rsidRPr="004A68BA" w14:paraId="18CED728"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9DFB87" w14:textId="77777777" w:rsidR="005E3FD5" w:rsidRPr="004A68BA" w:rsidRDefault="005E3FD5" w:rsidP="004A68BA">
            <w:pPr>
              <w:rPr>
                <w:rFonts w:eastAsia="Arial Unicode MS"/>
                <w:b/>
                <w:sz w:val="13"/>
                <w:szCs w:val="13"/>
              </w:rPr>
            </w:pPr>
            <w:r w:rsidRPr="004A68BA">
              <w:rPr>
                <w:rFonts w:eastAsia="Arial Unicode MS"/>
                <w:b/>
                <w:sz w:val="13"/>
                <w:szCs w:val="13"/>
              </w:rPr>
              <w:t>V.</w:t>
            </w:r>
          </w:p>
        </w:tc>
        <w:tc>
          <w:tcPr>
            <w:tcW w:w="4092" w:type="dxa"/>
            <w:tcBorders>
              <w:top w:val="nil"/>
              <w:left w:val="nil"/>
              <w:bottom w:val="nil"/>
              <w:right w:val="nil"/>
            </w:tcBorders>
            <w:noWrap/>
            <w:tcMar>
              <w:top w:w="18" w:type="dxa"/>
              <w:left w:w="18" w:type="dxa"/>
              <w:bottom w:w="0" w:type="dxa"/>
              <w:right w:w="18" w:type="dxa"/>
            </w:tcMar>
            <w:vAlign w:val="center"/>
          </w:tcPr>
          <w:p w14:paraId="11C75904" w14:textId="0B2EBDF6" w:rsidR="005E3FD5" w:rsidRPr="004A68BA" w:rsidRDefault="005E3FD5" w:rsidP="004A68BA">
            <w:pPr>
              <w:rPr>
                <w:rFonts w:eastAsia="Arial Unicode MS"/>
                <w:b/>
                <w:sz w:val="13"/>
                <w:szCs w:val="13"/>
              </w:rPr>
            </w:pPr>
            <w:r w:rsidRPr="004A68BA">
              <w:rPr>
                <w:rFonts w:eastAsia="Arial Unicode MS"/>
                <w:b/>
                <w:sz w:val="13"/>
                <w:szCs w:val="13"/>
              </w:rPr>
              <w:t>GERÇEĞE UYGUN DEĞER FARKI KAR ZARARA YANSITILAN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AEA24E" w14:textId="77777777" w:rsidR="005E3FD5" w:rsidRPr="004A68BA" w:rsidRDefault="005E3FD5" w:rsidP="004A68BA">
            <w:pPr>
              <w:jc w:val="center"/>
              <w:rPr>
                <w:rFonts w:eastAsia="Arial Unicode MS"/>
                <w:b/>
                <w:sz w:val="13"/>
                <w:szCs w:val="13"/>
              </w:rPr>
            </w:pPr>
            <w:r w:rsidRPr="004A68BA">
              <w:rPr>
                <w:rFonts w:eastAsia="Arial Unicode MS"/>
                <w:b/>
                <w:sz w:val="13"/>
                <w:szCs w:val="13"/>
              </w:rPr>
              <w:t>(5)</w:t>
            </w:r>
          </w:p>
        </w:tc>
        <w:tc>
          <w:tcPr>
            <w:tcW w:w="851" w:type="dxa"/>
            <w:tcBorders>
              <w:top w:val="nil"/>
              <w:left w:val="nil"/>
              <w:bottom w:val="nil"/>
              <w:right w:val="dotted" w:sz="4" w:space="0" w:color="auto"/>
            </w:tcBorders>
            <w:vAlign w:val="bottom"/>
          </w:tcPr>
          <w:p w14:paraId="7195587C" w14:textId="77777777" w:rsidR="005E3FD5" w:rsidRPr="004A68BA" w:rsidRDefault="005E3FD5" w:rsidP="004A68BA">
            <w:pPr>
              <w:ind w:right="21"/>
              <w:jc w:val="right"/>
              <w:rPr>
                <w:b/>
                <w:bCs/>
                <w:sz w:val="13"/>
                <w:szCs w:val="13"/>
              </w:rPr>
            </w:pPr>
            <w:r w:rsidRPr="004A68BA">
              <w:rPr>
                <w:b/>
                <w:bCs/>
                <w:sz w:val="13"/>
                <w:szCs w:val="13"/>
              </w:rPr>
              <w:t>-</w:t>
            </w:r>
          </w:p>
        </w:tc>
        <w:tc>
          <w:tcPr>
            <w:tcW w:w="850" w:type="dxa"/>
            <w:tcBorders>
              <w:top w:val="nil"/>
              <w:left w:val="dotted" w:sz="4" w:space="0" w:color="auto"/>
              <w:bottom w:val="nil"/>
              <w:right w:val="dotted" w:sz="4" w:space="0" w:color="auto"/>
            </w:tcBorders>
            <w:vAlign w:val="bottom"/>
          </w:tcPr>
          <w:p w14:paraId="09707833" w14:textId="77777777" w:rsidR="005E3FD5" w:rsidRPr="004A68BA" w:rsidRDefault="005E3FD5" w:rsidP="004A68BA">
            <w:pPr>
              <w:ind w:right="21"/>
              <w:jc w:val="right"/>
              <w:rPr>
                <w:b/>
                <w:bCs/>
                <w:sz w:val="13"/>
                <w:szCs w:val="13"/>
              </w:rPr>
            </w:pPr>
            <w:r w:rsidRPr="004A68BA">
              <w:rPr>
                <w:b/>
                <w:bCs/>
                <w:sz w:val="13"/>
                <w:szCs w:val="13"/>
              </w:rPr>
              <w:t>-</w:t>
            </w:r>
          </w:p>
        </w:tc>
        <w:tc>
          <w:tcPr>
            <w:tcW w:w="851" w:type="dxa"/>
            <w:tcBorders>
              <w:top w:val="nil"/>
              <w:left w:val="dotted" w:sz="4" w:space="0" w:color="auto"/>
              <w:bottom w:val="nil"/>
              <w:right w:val="single" w:sz="4" w:space="0" w:color="auto"/>
            </w:tcBorders>
            <w:vAlign w:val="bottom"/>
          </w:tcPr>
          <w:p w14:paraId="3ABFE66A" w14:textId="6D68324B" w:rsidR="005E3FD5" w:rsidRPr="004A68BA" w:rsidRDefault="005E3FD5" w:rsidP="004A68BA">
            <w:pPr>
              <w:ind w:right="21"/>
              <w:jc w:val="right"/>
              <w:rPr>
                <w:b/>
                <w:bCs/>
                <w:sz w:val="13"/>
                <w:szCs w:val="13"/>
              </w:rPr>
            </w:pPr>
            <w:r w:rsidRPr="004A68BA">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EF73896" w14:textId="595AD541" w:rsidR="005E3FD5" w:rsidRPr="004A68BA" w:rsidRDefault="005E3FD5" w:rsidP="004A68BA">
            <w:pPr>
              <w:ind w:right="21"/>
              <w:jc w:val="right"/>
              <w:rPr>
                <w:b/>
                <w:bCs/>
                <w:sz w:val="13"/>
                <w:szCs w:val="13"/>
              </w:rPr>
            </w:pPr>
            <w:r w:rsidRPr="004A68BA">
              <w:rPr>
                <w:b/>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D42C8A8" w14:textId="702F81B9" w:rsidR="005E3FD5" w:rsidRPr="004A68BA" w:rsidRDefault="005E3FD5" w:rsidP="004A68BA">
            <w:pPr>
              <w:ind w:right="21"/>
              <w:jc w:val="right"/>
              <w:rPr>
                <w:b/>
                <w:bCs/>
                <w:sz w:val="13"/>
                <w:szCs w:val="13"/>
              </w:rPr>
            </w:pPr>
            <w:r w:rsidRPr="004A68BA">
              <w:rPr>
                <w:b/>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61899BE" w14:textId="68A825C1" w:rsidR="005E3FD5" w:rsidRPr="004A68BA" w:rsidRDefault="005E3FD5" w:rsidP="004A68BA">
            <w:pPr>
              <w:ind w:right="21"/>
              <w:jc w:val="right"/>
              <w:rPr>
                <w:b/>
                <w:bCs/>
                <w:sz w:val="13"/>
                <w:szCs w:val="13"/>
              </w:rPr>
            </w:pPr>
            <w:r w:rsidRPr="004A68BA">
              <w:rPr>
                <w:b/>
                <w:bCs/>
                <w:color w:val="000000" w:themeColor="text1"/>
                <w:sz w:val="13"/>
                <w:szCs w:val="13"/>
              </w:rPr>
              <w:t xml:space="preserve">- </w:t>
            </w:r>
          </w:p>
        </w:tc>
      </w:tr>
      <w:tr w:rsidR="005E3FD5" w:rsidRPr="004A68BA" w14:paraId="7A01CAAE"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20D7CC" w14:textId="77777777" w:rsidR="005E3FD5" w:rsidRPr="004A68BA" w:rsidRDefault="005E3FD5" w:rsidP="004A68BA">
            <w:pPr>
              <w:rPr>
                <w:rFonts w:eastAsia="Arial Unicode MS"/>
                <w:b/>
                <w:sz w:val="13"/>
                <w:szCs w:val="13"/>
              </w:rPr>
            </w:pPr>
            <w:r w:rsidRPr="004A68BA">
              <w:rPr>
                <w:rFonts w:eastAsia="Arial Unicode MS"/>
                <w:b/>
                <w:sz w:val="13"/>
                <w:szCs w:val="13"/>
              </w:rPr>
              <w:t>VI.</w:t>
            </w:r>
          </w:p>
        </w:tc>
        <w:tc>
          <w:tcPr>
            <w:tcW w:w="4092" w:type="dxa"/>
            <w:tcBorders>
              <w:top w:val="nil"/>
              <w:left w:val="nil"/>
              <w:bottom w:val="nil"/>
              <w:right w:val="nil"/>
            </w:tcBorders>
            <w:noWrap/>
            <w:tcMar>
              <w:top w:w="18" w:type="dxa"/>
              <w:left w:w="18" w:type="dxa"/>
              <w:bottom w:w="0" w:type="dxa"/>
              <w:right w:w="18" w:type="dxa"/>
            </w:tcMar>
            <w:vAlign w:val="bottom"/>
          </w:tcPr>
          <w:p w14:paraId="510384C6" w14:textId="26C682BE" w:rsidR="005E3FD5" w:rsidRPr="004A68BA" w:rsidRDefault="005E3FD5" w:rsidP="004A68BA">
            <w:pPr>
              <w:rPr>
                <w:rFonts w:eastAsia="Arial Unicode MS"/>
                <w:b/>
                <w:sz w:val="13"/>
                <w:szCs w:val="13"/>
              </w:rPr>
            </w:pPr>
            <w:r w:rsidRPr="004A68BA">
              <w:rPr>
                <w:rFonts w:eastAsia="Arial Unicode MS"/>
                <w:b/>
                <w:sz w:val="13"/>
                <w:szCs w:val="13"/>
              </w:rPr>
              <w:t>TÜREV FİNANSAL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098DB4" w14:textId="77777777" w:rsidR="005E3FD5" w:rsidRPr="004A68BA" w:rsidRDefault="005E3FD5" w:rsidP="004A68BA">
            <w:pPr>
              <w:jc w:val="center"/>
              <w:rPr>
                <w:rFonts w:eastAsia="Arial Unicode MS"/>
                <w:b/>
                <w:sz w:val="13"/>
                <w:szCs w:val="13"/>
              </w:rPr>
            </w:pPr>
            <w:r w:rsidRPr="004A68BA">
              <w:rPr>
                <w:rFonts w:eastAsia="Arial Unicode MS"/>
                <w:b/>
                <w:sz w:val="13"/>
                <w:szCs w:val="13"/>
              </w:rPr>
              <w:t>(6)</w:t>
            </w:r>
          </w:p>
        </w:tc>
        <w:tc>
          <w:tcPr>
            <w:tcW w:w="851" w:type="dxa"/>
            <w:tcBorders>
              <w:top w:val="nil"/>
              <w:left w:val="nil"/>
              <w:bottom w:val="nil"/>
              <w:right w:val="dotted" w:sz="4" w:space="0" w:color="auto"/>
            </w:tcBorders>
            <w:vAlign w:val="bottom"/>
          </w:tcPr>
          <w:p w14:paraId="7C8DE9D6" w14:textId="7B2FA4E8" w:rsidR="005E3FD5" w:rsidRPr="004A68BA" w:rsidRDefault="005E3FD5" w:rsidP="004A68BA">
            <w:pPr>
              <w:ind w:right="21"/>
              <w:jc w:val="right"/>
              <w:rPr>
                <w:b/>
                <w:bCs/>
                <w:sz w:val="13"/>
                <w:szCs w:val="13"/>
              </w:rPr>
            </w:pPr>
            <w:r w:rsidRPr="004A68BA">
              <w:rPr>
                <w:b/>
                <w:bCs/>
                <w:sz w:val="13"/>
                <w:szCs w:val="13"/>
              </w:rPr>
              <w:t>70.653</w:t>
            </w:r>
          </w:p>
        </w:tc>
        <w:tc>
          <w:tcPr>
            <w:tcW w:w="850" w:type="dxa"/>
            <w:tcBorders>
              <w:top w:val="nil"/>
              <w:left w:val="dotted" w:sz="4" w:space="0" w:color="auto"/>
              <w:bottom w:val="nil"/>
              <w:right w:val="dotted" w:sz="4" w:space="0" w:color="auto"/>
            </w:tcBorders>
            <w:vAlign w:val="bottom"/>
          </w:tcPr>
          <w:p w14:paraId="6B50A077" w14:textId="643AA549" w:rsidR="005E3FD5" w:rsidRPr="004A68BA" w:rsidRDefault="005E3FD5" w:rsidP="004A68BA">
            <w:pPr>
              <w:ind w:right="21"/>
              <w:jc w:val="right"/>
              <w:rPr>
                <w:b/>
                <w:bCs/>
                <w:sz w:val="13"/>
                <w:szCs w:val="13"/>
              </w:rPr>
            </w:pPr>
            <w:r w:rsidRPr="004A68BA">
              <w:rPr>
                <w:b/>
                <w:bCs/>
                <w:sz w:val="13"/>
                <w:szCs w:val="13"/>
              </w:rPr>
              <w:t>1.039</w:t>
            </w:r>
          </w:p>
        </w:tc>
        <w:tc>
          <w:tcPr>
            <w:tcW w:w="851" w:type="dxa"/>
            <w:tcBorders>
              <w:top w:val="nil"/>
              <w:left w:val="nil"/>
              <w:bottom w:val="nil"/>
              <w:right w:val="single" w:sz="4" w:space="0" w:color="auto"/>
            </w:tcBorders>
            <w:vAlign w:val="bottom"/>
          </w:tcPr>
          <w:p w14:paraId="0F28DA76" w14:textId="19B715FF" w:rsidR="005E3FD5" w:rsidRPr="004A68BA" w:rsidRDefault="005E3FD5" w:rsidP="004A68BA">
            <w:pPr>
              <w:ind w:right="21"/>
              <w:jc w:val="right"/>
              <w:rPr>
                <w:b/>
                <w:bCs/>
                <w:sz w:val="13"/>
                <w:szCs w:val="13"/>
              </w:rPr>
            </w:pPr>
            <w:r w:rsidRPr="004A68BA">
              <w:rPr>
                <w:b/>
                <w:bCs/>
                <w:sz w:val="13"/>
                <w:szCs w:val="13"/>
              </w:rPr>
              <w:t>71.692</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2D51A3A1" w14:textId="1AB4F4FE" w:rsidR="005E3FD5" w:rsidRPr="004A68BA" w:rsidRDefault="005E3FD5" w:rsidP="004A68BA">
            <w:pPr>
              <w:ind w:right="21"/>
              <w:jc w:val="right"/>
              <w:rPr>
                <w:b/>
                <w:bCs/>
                <w:sz w:val="13"/>
                <w:szCs w:val="13"/>
              </w:rPr>
            </w:pPr>
            <w:r w:rsidRPr="004A68BA">
              <w:rPr>
                <w:b/>
                <w:bCs/>
                <w:color w:val="000000" w:themeColor="text1"/>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FFF2B42" w14:textId="21C6E24B" w:rsidR="005E3FD5" w:rsidRPr="004A68BA" w:rsidRDefault="005E3FD5" w:rsidP="004A68BA">
            <w:pPr>
              <w:ind w:right="21"/>
              <w:jc w:val="right"/>
              <w:rPr>
                <w:b/>
                <w:bCs/>
                <w:sz w:val="13"/>
                <w:szCs w:val="13"/>
              </w:rPr>
            </w:pPr>
            <w:r w:rsidRPr="004A68BA">
              <w:rPr>
                <w:b/>
                <w:bCs/>
                <w:color w:val="000000" w:themeColor="text1"/>
                <w:sz w:val="13"/>
                <w:szCs w:val="13"/>
              </w:rPr>
              <w:t>19.440</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6B2B5FA9" w14:textId="7D8C928D" w:rsidR="005E3FD5" w:rsidRPr="004A68BA" w:rsidRDefault="005E3FD5" w:rsidP="004A68BA">
            <w:pPr>
              <w:ind w:right="21"/>
              <w:jc w:val="right"/>
              <w:rPr>
                <w:b/>
                <w:bCs/>
                <w:sz w:val="13"/>
                <w:szCs w:val="13"/>
              </w:rPr>
            </w:pPr>
            <w:r w:rsidRPr="004A68BA">
              <w:rPr>
                <w:b/>
                <w:bCs/>
                <w:color w:val="000000" w:themeColor="text1"/>
                <w:sz w:val="13"/>
                <w:szCs w:val="13"/>
              </w:rPr>
              <w:t>19.440</w:t>
            </w:r>
          </w:p>
        </w:tc>
      </w:tr>
      <w:tr w:rsidR="005E3FD5" w:rsidRPr="004A68BA" w14:paraId="32B4789E"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1C971D1" w14:textId="77777777" w:rsidR="005E3FD5" w:rsidRPr="004A68BA" w:rsidRDefault="005E3FD5" w:rsidP="004A68BA">
            <w:pPr>
              <w:rPr>
                <w:rFonts w:eastAsia="Arial Unicode MS"/>
                <w:sz w:val="13"/>
                <w:szCs w:val="13"/>
              </w:rPr>
            </w:pPr>
            <w:r w:rsidRPr="004A68BA">
              <w:rPr>
                <w:rFonts w:eastAsia="Arial Unicode MS"/>
                <w:sz w:val="13"/>
                <w:szCs w:val="13"/>
              </w:rPr>
              <w:t>6.1</w:t>
            </w:r>
          </w:p>
        </w:tc>
        <w:tc>
          <w:tcPr>
            <w:tcW w:w="4092" w:type="dxa"/>
            <w:tcBorders>
              <w:top w:val="nil"/>
              <w:left w:val="nil"/>
              <w:bottom w:val="nil"/>
              <w:right w:val="nil"/>
            </w:tcBorders>
            <w:noWrap/>
            <w:tcMar>
              <w:top w:w="18" w:type="dxa"/>
              <w:left w:w="18" w:type="dxa"/>
              <w:bottom w:w="0" w:type="dxa"/>
              <w:right w:w="18" w:type="dxa"/>
            </w:tcMar>
            <w:vAlign w:val="center"/>
          </w:tcPr>
          <w:p w14:paraId="18203B77" w14:textId="15D472C2" w:rsidR="005E3FD5" w:rsidRPr="004A68BA" w:rsidRDefault="005E3FD5" w:rsidP="004A68BA">
            <w:pPr>
              <w:rPr>
                <w:rFonts w:eastAsia="Arial Unicode MS"/>
                <w:sz w:val="13"/>
                <w:szCs w:val="13"/>
              </w:rPr>
            </w:pPr>
            <w:r w:rsidRPr="004A68BA">
              <w:rPr>
                <w:rFonts w:eastAsia="Arial Unicode MS"/>
                <w:sz w:val="13"/>
                <w:szCs w:val="13"/>
              </w:rPr>
              <w:t>Türev Finansal Yükümlülüklerin Gerçeğe Uygun Değer Farkı Kar Zarara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7960439" w14:textId="77777777" w:rsidR="005E3FD5" w:rsidRPr="004A68BA" w:rsidRDefault="005E3FD5" w:rsidP="004A68BA">
            <w:pPr>
              <w:jc w:val="center"/>
              <w:rPr>
                <w:rFonts w:eastAsia="Arial Unicode MS"/>
                <w:b/>
                <w:sz w:val="13"/>
                <w:szCs w:val="13"/>
              </w:rPr>
            </w:pPr>
          </w:p>
        </w:tc>
        <w:tc>
          <w:tcPr>
            <w:tcW w:w="851" w:type="dxa"/>
            <w:tcBorders>
              <w:top w:val="nil"/>
              <w:left w:val="nil"/>
              <w:bottom w:val="nil"/>
              <w:right w:val="dotted" w:sz="4" w:space="0" w:color="auto"/>
            </w:tcBorders>
            <w:vAlign w:val="bottom"/>
          </w:tcPr>
          <w:p w14:paraId="412CB6D4" w14:textId="455360C4" w:rsidR="005E3FD5" w:rsidRPr="004A68BA" w:rsidRDefault="005E3FD5" w:rsidP="004A68BA">
            <w:pPr>
              <w:ind w:right="21"/>
              <w:jc w:val="right"/>
              <w:rPr>
                <w:bCs/>
                <w:sz w:val="13"/>
                <w:szCs w:val="13"/>
              </w:rPr>
            </w:pPr>
            <w:r w:rsidRPr="004A68BA">
              <w:rPr>
                <w:bCs/>
                <w:sz w:val="13"/>
                <w:szCs w:val="13"/>
              </w:rPr>
              <w:t>70.653</w:t>
            </w:r>
          </w:p>
        </w:tc>
        <w:tc>
          <w:tcPr>
            <w:tcW w:w="850" w:type="dxa"/>
            <w:tcBorders>
              <w:top w:val="nil"/>
              <w:left w:val="dotted" w:sz="4" w:space="0" w:color="auto"/>
              <w:bottom w:val="nil"/>
              <w:right w:val="dotted" w:sz="4" w:space="0" w:color="auto"/>
            </w:tcBorders>
            <w:vAlign w:val="bottom"/>
          </w:tcPr>
          <w:p w14:paraId="6B6EBEBA" w14:textId="6925BB12" w:rsidR="005E3FD5" w:rsidRPr="004A68BA" w:rsidRDefault="005E3FD5" w:rsidP="004A68BA">
            <w:pPr>
              <w:ind w:right="21"/>
              <w:jc w:val="right"/>
              <w:rPr>
                <w:bCs/>
                <w:sz w:val="13"/>
                <w:szCs w:val="13"/>
              </w:rPr>
            </w:pPr>
            <w:r w:rsidRPr="004A68BA">
              <w:rPr>
                <w:bCs/>
                <w:sz w:val="13"/>
                <w:szCs w:val="13"/>
              </w:rPr>
              <w:t>1.039</w:t>
            </w:r>
          </w:p>
        </w:tc>
        <w:tc>
          <w:tcPr>
            <w:tcW w:w="851" w:type="dxa"/>
            <w:tcBorders>
              <w:top w:val="nil"/>
              <w:left w:val="dotted" w:sz="4" w:space="0" w:color="auto"/>
              <w:bottom w:val="nil"/>
              <w:right w:val="single" w:sz="4" w:space="0" w:color="auto"/>
            </w:tcBorders>
            <w:vAlign w:val="bottom"/>
          </w:tcPr>
          <w:p w14:paraId="1297CC00" w14:textId="233616FB" w:rsidR="005E3FD5" w:rsidRPr="004A68BA" w:rsidRDefault="005E3FD5" w:rsidP="004A68BA">
            <w:pPr>
              <w:ind w:right="21"/>
              <w:jc w:val="right"/>
              <w:rPr>
                <w:bCs/>
                <w:sz w:val="13"/>
                <w:szCs w:val="13"/>
              </w:rPr>
            </w:pPr>
            <w:r w:rsidRPr="004A68BA">
              <w:rPr>
                <w:bCs/>
                <w:sz w:val="13"/>
                <w:szCs w:val="13"/>
              </w:rPr>
              <w:t>71.692</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6479DB2A" w14:textId="4DEE44A9" w:rsidR="005E3FD5" w:rsidRPr="004A68BA" w:rsidRDefault="005E3FD5" w:rsidP="004A68BA">
            <w:pPr>
              <w:ind w:right="21"/>
              <w:jc w:val="right"/>
              <w:rPr>
                <w:bCs/>
                <w:sz w:val="13"/>
                <w:szCs w:val="13"/>
              </w:rPr>
            </w:pPr>
            <w:r w:rsidRPr="004A68BA">
              <w:rPr>
                <w:bCs/>
                <w:color w:val="000000" w:themeColor="text1"/>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D9B8D2" w14:textId="783F9D13" w:rsidR="005E3FD5" w:rsidRPr="004A68BA" w:rsidRDefault="005E3FD5" w:rsidP="004A68BA">
            <w:pPr>
              <w:ind w:right="21"/>
              <w:jc w:val="right"/>
              <w:rPr>
                <w:bCs/>
                <w:sz w:val="13"/>
                <w:szCs w:val="13"/>
              </w:rPr>
            </w:pPr>
            <w:r w:rsidRPr="004A68BA">
              <w:rPr>
                <w:bCs/>
                <w:color w:val="000000" w:themeColor="text1"/>
                <w:sz w:val="13"/>
                <w:szCs w:val="13"/>
              </w:rPr>
              <w:t>19.440</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940C9C" w14:textId="4F11C9E7" w:rsidR="005E3FD5" w:rsidRPr="004A68BA" w:rsidRDefault="005E3FD5" w:rsidP="004A68BA">
            <w:pPr>
              <w:ind w:right="21"/>
              <w:jc w:val="right"/>
              <w:rPr>
                <w:bCs/>
                <w:sz w:val="13"/>
                <w:szCs w:val="13"/>
              </w:rPr>
            </w:pPr>
            <w:r w:rsidRPr="004A68BA">
              <w:rPr>
                <w:bCs/>
                <w:color w:val="000000" w:themeColor="text1"/>
                <w:sz w:val="13"/>
                <w:szCs w:val="13"/>
              </w:rPr>
              <w:t>19.440</w:t>
            </w:r>
          </w:p>
        </w:tc>
      </w:tr>
      <w:tr w:rsidR="005E3FD5" w:rsidRPr="004A68BA" w14:paraId="40D468FE"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08404DD" w14:textId="77777777" w:rsidR="005E3FD5" w:rsidRPr="004A68BA" w:rsidRDefault="005E3FD5" w:rsidP="004A68BA">
            <w:pPr>
              <w:rPr>
                <w:rFonts w:eastAsia="Arial Unicode MS"/>
                <w:sz w:val="13"/>
                <w:szCs w:val="13"/>
              </w:rPr>
            </w:pPr>
            <w:r w:rsidRPr="004A68BA">
              <w:rPr>
                <w:rFonts w:eastAsia="Arial Unicode MS"/>
                <w:sz w:val="13"/>
                <w:szCs w:val="13"/>
              </w:rPr>
              <w:t>6.2</w:t>
            </w:r>
          </w:p>
        </w:tc>
        <w:tc>
          <w:tcPr>
            <w:tcW w:w="4092" w:type="dxa"/>
            <w:tcBorders>
              <w:top w:val="nil"/>
              <w:left w:val="nil"/>
              <w:bottom w:val="nil"/>
              <w:right w:val="nil"/>
            </w:tcBorders>
            <w:noWrap/>
            <w:tcMar>
              <w:top w:w="18" w:type="dxa"/>
              <w:left w:w="18" w:type="dxa"/>
              <w:bottom w:w="0" w:type="dxa"/>
              <w:right w:w="18" w:type="dxa"/>
            </w:tcMar>
            <w:vAlign w:val="center"/>
          </w:tcPr>
          <w:p w14:paraId="73BB665A" w14:textId="37CFA716" w:rsidR="005E3FD5" w:rsidRPr="004A68BA" w:rsidRDefault="005E3FD5" w:rsidP="004A68BA">
            <w:pPr>
              <w:rPr>
                <w:rFonts w:eastAsia="Arial Unicode MS"/>
                <w:sz w:val="13"/>
                <w:szCs w:val="13"/>
              </w:rPr>
            </w:pPr>
            <w:r w:rsidRPr="004A68BA">
              <w:rPr>
                <w:rFonts w:eastAsia="Arial Unicode MS"/>
                <w:sz w:val="13"/>
                <w:szCs w:val="13"/>
              </w:rPr>
              <w:t>Türev Finansal Yükümlülüklerin Gerçeğe Uygun Değer Farkı Diğer Kapsamlı Gelire Yansıtılan Kısmı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528340" w14:textId="77777777" w:rsidR="005E3FD5" w:rsidRPr="004A68BA" w:rsidRDefault="005E3FD5" w:rsidP="004A68BA">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3382387E" w14:textId="77777777" w:rsidR="005E3FD5" w:rsidRPr="004A68BA" w:rsidRDefault="005E3FD5" w:rsidP="004A68BA">
            <w:pPr>
              <w:ind w:right="21"/>
              <w:jc w:val="right"/>
              <w:rPr>
                <w:bCs/>
                <w:sz w:val="13"/>
                <w:szCs w:val="13"/>
              </w:rPr>
            </w:pPr>
            <w:r w:rsidRPr="004A68BA">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25BE188F" w14:textId="77777777" w:rsidR="005E3FD5" w:rsidRPr="004A68BA" w:rsidRDefault="005E3FD5" w:rsidP="004A68BA">
            <w:pPr>
              <w:ind w:right="21"/>
              <w:jc w:val="right"/>
              <w:rPr>
                <w:bCs/>
                <w:sz w:val="13"/>
                <w:szCs w:val="13"/>
              </w:rPr>
            </w:pPr>
            <w:r w:rsidRPr="004A68BA">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08C0F72D" w14:textId="77777777" w:rsidR="005E3FD5" w:rsidRPr="004A68BA" w:rsidRDefault="005E3FD5" w:rsidP="004A68BA">
            <w:pPr>
              <w:ind w:right="21"/>
              <w:jc w:val="right"/>
              <w:rPr>
                <w:bCs/>
                <w:sz w:val="13"/>
                <w:szCs w:val="13"/>
              </w:rPr>
            </w:pPr>
            <w:r w:rsidRPr="004A68BA">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DD728ED" w14:textId="32C1A36B" w:rsidR="005E3FD5" w:rsidRPr="004A68BA" w:rsidRDefault="005E3FD5" w:rsidP="004A68BA">
            <w:pPr>
              <w:ind w:right="21"/>
              <w:jc w:val="right"/>
              <w:rPr>
                <w:bCs/>
                <w:sz w:val="13"/>
                <w:szCs w:val="13"/>
              </w:rPr>
            </w:pPr>
            <w:r w:rsidRPr="004A68BA">
              <w:rPr>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249F30C" w14:textId="2A8C6D0D" w:rsidR="005E3FD5" w:rsidRPr="004A68BA" w:rsidRDefault="005E3FD5" w:rsidP="004A68BA">
            <w:pPr>
              <w:ind w:right="21"/>
              <w:jc w:val="right"/>
              <w:rPr>
                <w:bCs/>
                <w:sz w:val="13"/>
                <w:szCs w:val="13"/>
              </w:rPr>
            </w:pPr>
            <w:r w:rsidRPr="004A68BA">
              <w:rPr>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9FE0361" w14:textId="04F04BC1" w:rsidR="005E3FD5" w:rsidRPr="004A68BA" w:rsidRDefault="005E3FD5" w:rsidP="004A68BA">
            <w:pPr>
              <w:ind w:right="21"/>
              <w:jc w:val="right"/>
              <w:rPr>
                <w:bCs/>
                <w:sz w:val="13"/>
                <w:szCs w:val="13"/>
              </w:rPr>
            </w:pPr>
            <w:r w:rsidRPr="004A68BA">
              <w:rPr>
                <w:bCs/>
                <w:color w:val="000000" w:themeColor="text1"/>
                <w:sz w:val="13"/>
                <w:szCs w:val="13"/>
              </w:rPr>
              <w:t>-</w:t>
            </w:r>
          </w:p>
        </w:tc>
      </w:tr>
      <w:tr w:rsidR="005E3FD5" w:rsidRPr="004A68BA" w14:paraId="051B63D9" w14:textId="77777777" w:rsidTr="008976B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CC06D" w14:textId="77777777" w:rsidR="005E3FD5" w:rsidRPr="004A68BA" w:rsidRDefault="005E3FD5" w:rsidP="004A68BA">
            <w:pPr>
              <w:rPr>
                <w:rFonts w:eastAsia="Arial Unicode MS"/>
                <w:b/>
                <w:sz w:val="13"/>
                <w:szCs w:val="13"/>
              </w:rPr>
            </w:pPr>
            <w:r w:rsidRPr="004A68BA">
              <w:rPr>
                <w:rFonts w:eastAsia="Arial Unicode MS"/>
                <w:b/>
                <w:sz w:val="13"/>
                <w:szCs w:val="13"/>
              </w:rPr>
              <w:t>VII.</w:t>
            </w:r>
          </w:p>
        </w:tc>
        <w:tc>
          <w:tcPr>
            <w:tcW w:w="4092" w:type="dxa"/>
            <w:tcBorders>
              <w:top w:val="nil"/>
              <w:left w:val="nil"/>
              <w:bottom w:val="nil"/>
              <w:right w:val="nil"/>
            </w:tcBorders>
            <w:noWrap/>
            <w:tcMar>
              <w:top w:w="18" w:type="dxa"/>
              <w:left w:w="18" w:type="dxa"/>
              <w:bottom w:w="0" w:type="dxa"/>
              <w:right w:w="18" w:type="dxa"/>
            </w:tcMar>
            <w:vAlign w:val="bottom"/>
          </w:tcPr>
          <w:p w14:paraId="5CFEDB81" w14:textId="0FDA41AC" w:rsidR="005E3FD5" w:rsidRPr="004A68BA" w:rsidRDefault="005E3FD5" w:rsidP="004A68BA">
            <w:pPr>
              <w:rPr>
                <w:rFonts w:eastAsia="Arial Unicode MS"/>
                <w:b/>
                <w:sz w:val="13"/>
                <w:szCs w:val="13"/>
              </w:rPr>
            </w:pPr>
            <w:r w:rsidRPr="004A68BA">
              <w:rPr>
                <w:rFonts w:eastAsia="Arial Unicode MS"/>
                <w:b/>
                <w:sz w:val="13"/>
                <w:szCs w:val="13"/>
              </w:rPr>
              <w:t>KİRALAMA İŞLEMLERİNDEN YÜKÜMLÜLÜKLER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37CFC3" w14:textId="77777777" w:rsidR="005E3FD5" w:rsidRPr="004A68BA" w:rsidRDefault="005E3FD5" w:rsidP="004A68BA">
            <w:pPr>
              <w:jc w:val="center"/>
              <w:rPr>
                <w:rFonts w:eastAsia="Arial Unicode MS"/>
                <w:b/>
                <w:sz w:val="13"/>
                <w:szCs w:val="13"/>
              </w:rPr>
            </w:pPr>
            <w:r w:rsidRPr="004A68BA">
              <w:rPr>
                <w:rFonts w:eastAsia="Arial Unicode MS"/>
                <w:b/>
                <w:sz w:val="13"/>
                <w:szCs w:val="13"/>
              </w:rPr>
              <w:t>(7)</w:t>
            </w:r>
          </w:p>
        </w:tc>
        <w:tc>
          <w:tcPr>
            <w:tcW w:w="851" w:type="dxa"/>
            <w:tcBorders>
              <w:top w:val="nil"/>
              <w:left w:val="single" w:sz="4" w:space="0" w:color="auto"/>
              <w:bottom w:val="nil"/>
              <w:right w:val="dotted" w:sz="4" w:space="0" w:color="auto"/>
            </w:tcBorders>
            <w:shd w:val="clear" w:color="auto" w:fill="FFFFFF" w:themeFill="background1"/>
            <w:vAlign w:val="bottom"/>
          </w:tcPr>
          <w:p w14:paraId="502A34E5" w14:textId="21585944" w:rsidR="005E3FD5" w:rsidRPr="004A68BA" w:rsidRDefault="005E3FD5" w:rsidP="004A68BA">
            <w:pPr>
              <w:ind w:right="21"/>
              <w:jc w:val="right"/>
              <w:rPr>
                <w:b/>
                <w:bCs/>
                <w:sz w:val="13"/>
                <w:szCs w:val="13"/>
              </w:rPr>
            </w:pPr>
            <w:r w:rsidRPr="004A68BA">
              <w:rPr>
                <w:b/>
                <w:bCs/>
                <w:sz w:val="13"/>
                <w:szCs w:val="13"/>
              </w:rPr>
              <w:t>194.453</w:t>
            </w:r>
          </w:p>
        </w:tc>
        <w:tc>
          <w:tcPr>
            <w:tcW w:w="850" w:type="dxa"/>
            <w:tcBorders>
              <w:top w:val="nil"/>
              <w:left w:val="dotted" w:sz="4" w:space="0" w:color="auto"/>
              <w:bottom w:val="nil"/>
              <w:right w:val="dotted" w:sz="4" w:space="0" w:color="auto"/>
            </w:tcBorders>
            <w:shd w:val="clear" w:color="auto" w:fill="FFFFFF" w:themeFill="background1"/>
            <w:vAlign w:val="bottom"/>
          </w:tcPr>
          <w:p w14:paraId="7E3C12D9" w14:textId="7ED910BB" w:rsidR="005E3FD5" w:rsidRPr="004A68BA" w:rsidRDefault="005E3FD5" w:rsidP="004A68BA">
            <w:pPr>
              <w:ind w:right="21"/>
              <w:jc w:val="right"/>
              <w:rPr>
                <w:b/>
                <w:bCs/>
                <w:sz w:val="13"/>
                <w:szCs w:val="13"/>
              </w:rPr>
            </w:pPr>
            <w:r w:rsidRPr="004A68BA">
              <w:rPr>
                <w:b/>
                <w:bCs/>
                <w:sz w:val="13"/>
                <w:szCs w:val="13"/>
              </w:rPr>
              <w:t>10</w:t>
            </w:r>
          </w:p>
        </w:tc>
        <w:tc>
          <w:tcPr>
            <w:tcW w:w="851" w:type="dxa"/>
            <w:tcBorders>
              <w:top w:val="nil"/>
              <w:left w:val="dotted" w:sz="4" w:space="0" w:color="auto"/>
              <w:bottom w:val="nil"/>
              <w:right w:val="single" w:sz="4" w:space="0" w:color="auto"/>
            </w:tcBorders>
            <w:shd w:val="clear" w:color="auto" w:fill="FFFFFF" w:themeFill="background1"/>
          </w:tcPr>
          <w:p w14:paraId="61AC10FB" w14:textId="2FB58A4A" w:rsidR="005E3FD5" w:rsidRPr="004A68BA" w:rsidRDefault="005E3FD5" w:rsidP="004A68BA">
            <w:pPr>
              <w:ind w:right="21"/>
              <w:jc w:val="right"/>
              <w:rPr>
                <w:b/>
                <w:bCs/>
                <w:sz w:val="13"/>
                <w:szCs w:val="13"/>
              </w:rPr>
            </w:pPr>
            <w:r w:rsidRPr="004A68BA">
              <w:rPr>
                <w:b/>
                <w:bCs/>
                <w:sz w:val="13"/>
                <w:szCs w:val="13"/>
              </w:rPr>
              <w:t>194.463</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1145AA8" w14:textId="62D7E4AF" w:rsidR="005E3FD5" w:rsidRPr="004A68BA" w:rsidRDefault="005E3FD5" w:rsidP="004A68BA">
            <w:pPr>
              <w:ind w:right="21"/>
              <w:jc w:val="right"/>
              <w:rPr>
                <w:bCs/>
                <w:sz w:val="13"/>
                <w:szCs w:val="13"/>
              </w:rPr>
            </w:pPr>
            <w:r w:rsidRPr="004A68BA">
              <w:rPr>
                <w:b/>
                <w:bCs/>
                <w:color w:val="000000" w:themeColor="text1"/>
                <w:sz w:val="13"/>
                <w:szCs w:val="13"/>
              </w:rPr>
              <w:t>111.946</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E6A0F8" w14:textId="6075197D" w:rsidR="005E3FD5" w:rsidRPr="004A68BA" w:rsidRDefault="005E3FD5" w:rsidP="004A68BA">
            <w:pPr>
              <w:ind w:right="21"/>
              <w:jc w:val="right"/>
              <w:rPr>
                <w:bCs/>
                <w:sz w:val="13"/>
                <w:szCs w:val="13"/>
              </w:rPr>
            </w:pPr>
            <w:r w:rsidRPr="004A68BA">
              <w:rPr>
                <w:b/>
                <w:bCs/>
                <w:color w:val="000000" w:themeColor="text1"/>
                <w:sz w:val="13"/>
                <w:szCs w:val="13"/>
              </w:rPr>
              <w:t>15.688</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EBA1DF0" w14:textId="7D945997" w:rsidR="005E3FD5" w:rsidRPr="004A68BA" w:rsidRDefault="005E3FD5" w:rsidP="004A68BA">
            <w:pPr>
              <w:ind w:right="21"/>
              <w:jc w:val="right"/>
              <w:rPr>
                <w:bCs/>
                <w:sz w:val="13"/>
                <w:szCs w:val="13"/>
              </w:rPr>
            </w:pPr>
            <w:r w:rsidRPr="004A68BA">
              <w:rPr>
                <w:b/>
                <w:bCs/>
                <w:color w:val="000000" w:themeColor="text1"/>
                <w:sz w:val="13"/>
                <w:szCs w:val="13"/>
              </w:rPr>
              <w:t xml:space="preserve">127.634 </w:t>
            </w:r>
          </w:p>
        </w:tc>
      </w:tr>
      <w:tr w:rsidR="005E3FD5" w:rsidRPr="004A68BA" w14:paraId="6FBE6882" w14:textId="77777777" w:rsidTr="008976B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D21F47" w14:textId="77777777" w:rsidR="005E3FD5" w:rsidRPr="004A68BA" w:rsidRDefault="005E3FD5" w:rsidP="004A68BA">
            <w:pPr>
              <w:rPr>
                <w:rFonts w:eastAsia="Arial Unicode MS"/>
                <w:b/>
                <w:sz w:val="13"/>
                <w:szCs w:val="13"/>
              </w:rPr>
            </w:pPr>
            <w:r w:rsidRPr="004A68BA">
              <w:rPr>
                <w:rFonts w:eastAsia="Arial Unicode MS"/>
                <w:b/>
                <w:sz w:val="13"/>
                <w:szCs w:val="13"/>
              </w:rPr>
              <w:t>VIII.</w:t>
            </w:r>
          </w:p>
        </w:tc>
        <w:tc>
          <w:tcPr>
            <w:tcW w:w="4092" w:type="dxa"/>
            <w:tcBorders>
              <w:top w:val="nil"/>
              <w:left w:val="nil"/>
              <w:bottom w:val="nil"/>
              <w:right w:val="nil"/>
            </w:tcBorders>
            <w:noWrap/>
            <w:tcMar>
              <w:top w:w="18" w:type="dxa"/>
              <w:left w:w="18" w:type="dxa"/>
              <w:bottom w:w="0" w:type="dxa"/>
              <w:right w:w="18" w:type="dxa"/>
            </w:tcMar>
            <w:vAlign w:val="bottom"/>
          </w:tcPr>
          <w:p w14:paraId="4606970C" w14:textId="448F499B" w:rsidR="005E3FD5" w:rsidRPr="004A68BA" w:rsidRDefault="005E3FD5" w:rsidP="004A68BA">
            <w:pPr>
              <w:rPr>
                <w:rFonts w:eastAsia="Arial Unicode MS"/>
                <w:b/>
                <w:sz w:val="13"/>
                <w:szCs w:val="13"/>
              </w:rPr>
            </w:pPr>
            <w:r w:rsidRPr="004A68BA">
              <w:rPr>
                <w:rFonts w:eastAsia="Arial Unicode MS"/>
                <w:b/>
                <w:sz w:val="13"/>
                <w:szCs w:val="13"/>
              </w:rPr>
              <w:t>KARŞILIKLAR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DD804E" w14:textId="77777777" w:rsidR="005E3FD5" w:rsidRPr="004A68BA" w:rsidRDefault="005E3FD5" w:rsidP="004A68BA">
            <w:pPr>
              <w:jc w:val="center"/>
              <w:rPr>
                <w:rFonts w:eastAsia="Arial Unicode MS"/>
                <w:b/>
                <w:sz w:val="13"/>
                <w:szCs w:val="13"/>
              </w:rPr>
            </w:pPr>
            <w:r w:rsidRPr="004A68BA">
              <w:rPr>
                <w:rFonts w:eastAsia="Arial Unicode MS"/>
                <w:b/>
                <w:sz w:val="13"/>
                <w:szCs w:val="13"/>
              </w:rPr>
              <w:t>(8)</w:t>
            </w:r>
          </w:p>
        </w:tc>
        <w:tc>
          <w:tcPr>
            <w:tcW w:w="851" w:type="dxa"/>
            <w:tcBorders>
              <w:top w:val="nil"/>
              <w:left w:val="single" w:sz="4" w:space="0" w:color="auto"/>
              <w:bottom w:val="nil"/>
              <w:right w:val="dotted" w:sz="4" w:space="0" w:color="auto"/>
            </w:tcBorders>
            <w:shd w:val="clear" w:color="auto" w:fill="FFFFFF" w:themeFill="background1"/>
          </w:tcPr>
          <w:p w14:paraId="1D8FD4C1" w14:textId="66CE294A" w:rsidR="005E3FD5" w:rsidRPr="004A68BA" w:rsidRDefault="005E3FD5" w:rsidP="004A68BA">
            <w:pPr>
              <w:ind w:right="21"/>
              <w:jc w:val="right"/>
              <w:rPr>
                <w:b/>
                <w:bCs/>
                <w:sz w:val="13"/>
                <w:szCs w:val="13"/>
              </w:rPr>
            </w:pPr>
            <w:r w:rsidRPr="004A68BA">
              <w:rPr>
                <w:b/>
                <w:bCs/>
                <w:sz w:val="13"/>
                <w:szCs w:val="13"/>
              </w:rPr>
              <w:t>229.371</w:t>
            </w:r>
          </w:p>
        </w:tc>
        <w:tc>
          <w:tcPr>
            <w:tcW w:w="850" w:type="dxa"/>
            <w:tcBorders>
              <w:top w:val="nil"/>
              <w:left w:val="dotted" w:sz="4" w:space="0" w:color="auto"/>
              <w:bottom w:val="nil"/>
              <w:right w:val="dotted" w:sz="4" w:space="0" w:color="auto"/>
            </w:tcBorders>
            <w:shd w:val="clear" w:color="auto" w:fill="FFFFFF" w:themeFill="background1"/>
          </w:tcPr>
          <w:p w14:paraId="31E1AE3B" w14:textId="64761F2F" w:rsidR="005E3FD5" w:rsidRPr="004A68BA" w:rsidRDefault="005E3FD5" w:rsidP="004A68BA">
            <w:pPr>
              <w:ind w:right="21"/>
              <w:jc w:val="right"/>
              <w:rPr>
                <w:b/>
                <w:bCs/>
                <w:sz w:val="13"/>
                <w:szCs w:val="13"/>
              </w:rPr>
            </w:pPr>
            <w:r w:rsidRPr="004A68BA">
              <w:rPr>
                <w:b/>
                <w:bCs/>
                <w:sz w:val="13"/>
                <w:szCs w:val="13"/>
              </w:rPr>
              <w:t>417.899</w:t>
            </w:r>
          </w:p>
        </w:tc>
        <w:tc>
          <w:tcPr>
            <w:tcW w:w="851" w:type="dxa"/>
            <w:tcBorders>
              <w:top w:val="nil"/>
              <w:left w:val="dotted" w:sz="4" w:space="0" w:color="auto"/>
              <w:bottom w:val="nil"/>
              <w:right w:val="single" w:sz="4" w:space="0" w:color="auto"/>
            </w:tcBorders>
            <w:shd w:val="clear" w:color="auto" w:fill="FFFFFF" w:themeFill="background1"/>
          </w:tcPr>
          <w:p w14:paraId="39E5D72A" w14:textId="0D408484" w:rsidR="005E3FD5" w:rsidRPr="004A68BA" w:rsidRDefault="005E3FD5" w:rsidP="004A68BA">
            <w:pPr>
              <w:ind w:right="21"/>
              <w:jc w:val="right"/>
              <w:rPr>
                <w:b/>
                <w:bCs/>
                <w:sz w:val="13"/>
                <w:szCs w:val="13"/>
              </w:rPr>
            </w:pPr>
            <w:r w:rsidRPr="004A68BA">
              <w:rPr>
                <w:b/>
                <w:bCs/>
                <w:sz w:val="13"/>
                <w:szCs w:val="13"/>
              </w:rPr>
              <w:t>647.270</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17C35E8" w14:textId="44BF8A19" w:rsidR="005E3FD5" w:rsidRPr="004A68BA" w:rsidRDefault="005E3FD5" w:rsidP="004A68BA">
            <w:pPr>
              <w:ind w:right="21"/>
              <w:jc w:val="right"/>
              <w:rPr>
                <w:b/>
                <w:bCs/>
                <w:sz w:val="13"/>
                <w:szCs w:val="13"/>
              </w:rPr>
            </w:pPr>
            <w:r w:rsidRPr="004A68BA">
              <w:rPr>
                <w:b/>
                <w:bCs/>
                <w:color w:val="000000" w:themeColor="text1"/>
                <w:sz w:val="13"/>
                <w:szCs w:val="13"/>
              </w:rPr>
              <w:t xml:space="preserve">211.628 </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52CE257" w14:textId="3D41019C" w:rsidR="005E3FD5" w:rsidRPr="004A68BA" w:rsidRDefault="005E3FD5" w:rsidP="004A68BA">
            <w:pPr>
              <w:ind w:right="21"/>
              <w:jc w:val="right"/>
              <w:rPr>
                <w:b/>
                <w:bCs/>
                <w:sz w:val="13"/>
                <w:szCs w:val="13"/>
              </w:rPr>
            </w:pPr>
            <w:r w:rsidRPr="004A68BA">
              <w:rPr>
                <w:b/>
                <w:bCs/>
                <w:color w:val="000000" w:themeColor="text1"/>
                <w:sz w:val="13"/>
                <w:szCs w:val="13"/>
              </w:rPr>
              <w:t xml:space="preserve">197.616 </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35F41460" w14:textId="2B2856BA" w:rsidR="005E3FD5" w:rsidRPr="004A68BA" w:rsidRDefault="005E3FD5" w:rsidP="004A68BA">
            <w:pPr>
              <w:ind w:right="21"/>
              <w:jc w:val="right"/>
              <w:rPr>
                <w:b/>
                <w:bCs/>
                <w:sz w:val="13"/>
                <w:szCs w:val="13"/>
              </w:rPr>
            </w:pPr>
            <w:r w:rsidRPr="004A68BA">
              <w:rPr>
                <w:b/>
                <w:bCs/>
                <w:color w:val="000000" w:themeColor="text1"/>
                <w:sz w:val="13"/>
                <w:szCs w:val="13"/>
              </w:rPr>
              <w:t xml:space="preserve">409.244 </w:t>
            </w:r>
          </w:p>
        </w:tc>
      </w:tr>
      <w:tr w:rsidR="005E3FD5" w:rsidRPr="004A68BA" w14:paraId="313F10A2"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6BC47EC" w14:textId="77777777" w:rsidR="005E3FD5" w:rsidRPr="004A68BA" w:rsidRDefault="005E3FD5" w:rsidP="004A68BA">
            <w:pPr>
              <w:rPr>
                <w:rFonts w:eastAsia="Arial Unicode MS"/>
                <w:sz w:val="13"/>
                <w:szCs w:val="13"/>
              </w:rPr>
            </w:pPr>
            <w:r w:rsidRPr="004A68BA">
              <w:rPr>
                <w:rFonts w:eastAsia="Arial Unicode MS"/>
                <w:sz w:val="13"/>
                <w:szCs w:val="13"/>
              </w:rPr>
              <w:t>8.1</w:t>
            </w:r>
          </w:p>
        </w:tc>
        <w:tc>
          <w:tcPr>
            <w:tcW w:w="4092" w:type="dxa"/>
            <w:tcBorders>
              <w:top w:val="nil"/>
              <w:left w:val="nil"/>
              <w:bottom w:val="nil"/>
              <w:right w:val="nil"/>
            </w:tcBorders>
            <w:noWrap/>
            <w:tcMar>
              <w:top w:w="18" w:type="dxa"/>
              <w:left w:w="18" w:type="dxa"/>
              <w:bottom w:w="0" w:type="dxa"/>
              <w:right w:w="18" w:type="dxa"/>
            </w:tcMar>
            <w:vAlign w:val="bottom"/>
          </w:tcPr>
          <w:p w14:paraId="30201CF3" w14:textId="63FBB5F6" w:rsidR="005E3FD5" w:rsidRPr="004A68BA" w:rsidRDefault="005E3FD5" w:rsidP="004A68BA">
            <w:pPr>
              <w:rPr>
                <w:rFonts w:eastAsia="Arial Unicode MS"/>
                <w:sz w:val="13"/>
                <w:szCs w:val="13"/>
              </w:rPr>
            </w:pPr>
            <w:r w:rsidRPr="004A68BA">
              <w:rPr>
                <w:rFonts w:eastAsia="Arial Unicode MS"/>
                <w:sz w:val="13"/>
                <w:szCs w:val="13"/>
              </w:rPr>
              <w:t>Yeniden Yapılanma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B0365A0" w14:textId="77777777" w:rsidR="005E3FD5" w:rsidRPr="004A68BA" w:rsidRDefault="005E3FD5" w:rsidP="004A68BA">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2C5E92AD" w14:textId="77777777" w:rsidR="005E3FD5" w:rsidRPr="004A68BA" w:rsidRDefault="005E3FD5" w:rsidP="004A68BA">
            <w:pPr>
              <w:ind w:right="21"/>
              <w:jc w:val="right"/>
              <w:rPr>
                <w:bCs/>
                <w:sz w:val="13"/>
                <w:szCs w:val="13"/>
              </w:rPr>
            </w:pPr>
            <w:r w:rsidRPr="004A68BA">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432DD1BC" w14:textId="77777777" w:rsidR="005E3FD5" w:rsidRPr="004A68BA" w:rsidRDefault="005E3FD5" w:rsidP="004A68BA">
            <w:pPr>
              <w:ind w:right="21"/>
              <w:jc w:val="right"/>
              <w:rPr>
                <w:bCs/>
                <w:sz w:val="13"/>
                <w:szCs w:val="13"/>
              </w:rPr>
            </w:pPr>
            <w:r w:rsidRPr="004A68BA">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4FD3FFCC" w14:textId="18C70262" w:rsidR="005E3FD5" w:rsidRPr="004A68BA" w:rsidRDefault="005E3FD5" w:rsidP="004A68BA">
            <w:pPr>
              <w:ind w:right="21"/>
              <w:jc w:val="right"/>
              <w:rPr>
                <w:bCs/>
                <w:sz w:val="13"/>
                <w:szCs w:val="13"/>
              </w:rPr>
            </w:pPr>
            <w:r w:rsidRPr="004A68BA">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3092189" w14:textId="543D5139" w:rsidR="005E3FD5" w:rsidRPr="004A68BA" w:rsidRDefault="005E3FD5" w:rsidP="004A68BA">
            <w:pPr>
              <w:ind w:right="21"/>
              <w:jc w:val="right"/>
              <w:rPr>
                <w:bCs/>
                <w:sz w:val="13"/>
                <w:szCs w:val="13"/>
              </w:rPr>
            </w:pPr>
            <w:r w:rsidRPr="004A68BA">
              <w:rPr>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05831E0" w14:textId="757767A0" w:rsidR="005E3FD5" w:rsidRPr="004A68BA" w:rsidRDefault="005E3FD5" w:rsidP="004A68BA">
            <w:pPr>
              <w:ind w:right="21"/>
              <w:jc w:val="right"/>
              <w:rPr>
                <w:bCs/>
                <w:sz w:val="13"/>
                <w:szCs w:val="13"/>
              </w:rPr>
            </w:pPr>
            <w:r w:rsidRPr="004A68BA">
              <w:rPr>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27E458D" w14:textId="2DB18D3C" w:rsidR="005E3FD5" w:rsidRPr="004A68BA" w:rsidRDefault="005E3FD5" w:rsidP="004A68BA">
            <w:pPr>
              <w:ind w:right="21"/>
              <w:jc w:val="right"/>
              <w:rPr>
                <w:bCs/>
                <w:sz w:val="13"/>
                <w:szCs w:val="13"/>
              </w:rPr>
            </w:pPr>
            <w:r w:rsidRPr="004A68BA">
              <w:rPr>
                <w:bCs/>
                <w:color w:val="000000" w:themeColor="text1"/>
                <w:sz w:val="13"/>
                <w:szCs w:val="13"/>
              </w:rPr>
              <w:t xml:space="preserve"> - </w:t>
            </w:r>
          </w:p>
        </w:tc>
      </w:tr>
      <w:tr w:rsidR="005E3FD5" w:rsidRPr="004A68BA" w14:paraId="58AEA2C6"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B6DEB98" w14:textId="77777777" w:rsidR="005E3FD5" w:rsidRPr="004A68BA" w:rsidRDefault="005E3FD5" w:rsidP="004A68BA">
            <w:pPr>
              <w:rPr>
                <w:rFonts w:eastAsia="Arial Unicode MS"/>
                <w:sz w:val="13"/>
                <w:szCs w:val="13"/>
              </w:rPr>
            </w:pPr>
            <w:r w:rsidRPr="004A68BA">
              <w:rPr>
                <w:rFonts w:eastAsia="Arial Unicode MS"/>
                <w:sz w:val="13"/>
                <w:szCs w:val="13"/>
              </w:rPr>
              <w:t>8.2</w:t>
            </w:r>
          </w:p>
        </w:tc>
        <w:tc>
          <w:tcPr>
            <w:tcW w:w="4092" w:type="dxa"/>
            <w:tcBorders>
              <w:top w:val="nil"/>
              <w:left w:val="nil"/>
              <w:bottom w:val="nil"/>
              <w:right w:val="nil"/>
            </w:tcBorders>
            <w:noWrap/>
            <w:tcMar>
              <w:top w:w="18" w:type="dxa"/>
              <w:left w:w="18" w:type="dxa"/>
              <w:bottom w:w="0" w:type="dxa"/>
              <w:right w:w="18" w:type="dxa"/>
            </w:tcMar>
            <w:vAlign w:val="bottom"/>
          </w:tcPr>
          <w:p w14:paraId="22F410C5" w14:textId="40537B1D" w:rsidR="005E3FD5" w:rsidRPr="004A68BA" w:rsidRDefault="005E3FD5" w:rsidP="004A68BA">
            <w:pPr>
              <w:rPr>
                <w:rFonts w:eastAsia="Arial Unicode MS"/>
                <w:sz w:val="13"/>
                <w:szCs w:val="13"/>
              </w:rPr>
            </w:pPr>
            <w:r w:rsidRPr="004A68BA">
              <w:rPr>
                <w:rFonts w:eastAsia="Arial Unicode MS"/>
                <w:sz w:val="13"/>
                <w:szCs w:val="13"/>
              </w:rPr>
              <w:t>Çalışan Hakları Karşılığı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341449" w14:textId="77777777" w:rsidR="005E3FD5" w:rsidRPr="004A68BA" w:rsidRDefault="005E3FD5" w:rsidP="004A68BA">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vAlign w:val="bottom"/>
          </w:tcPr>
          <w:p w14:paraId="50FAE945" w14:textId="17C08AF4" w:rsidR="005E3FD5" w:rsidRPr="004A68BA" w:rsidRDefault="005E3FD5" w:rsidP="004A68BA">
            <w:pPr>
              <w:ind w:right="21"/>
              <w:jc w:val="right"/>
              <w:rPr>
                <w:bCs/>
                <w:sz w:val="13"/>
                <w:szCs w:val="13"/>
              </w:rPr>
            </w:pPr>
            <w:r w:rsidRPr="004A68BA">
              <w:rPr>
                <w:bCs/>
                <w:sz w:val="13"/>
                <w:szCs w:val="13"/>
              </w:rPr>
              <w:t>37.259</w:t>
            </w:r>
          </w:p>
        </w:tc>
        <w:tc>
          <w:tcPr>
            <w:tcW w:w="850" w:type="dxa"/>
            <w:tcBorders>
              <w:top w:val="nil"/>
              <w:left w:val="dotted" w:sz="4" w:space="0" w:color="auto"/>
              <w:bottom w:val="nil"/>
              <w:right w:val="dotted" w:sz="4" w:space="0" w:color="auto"/>
            </w:tcBorders>
            <w:shd w:val="clear" w:color="auto" w:fill="FFFFFF" w:themeFill="background1"/>
            <w:vAlign w:val="bottom"/>
          </w:tcPr>
          <w:p w14:paraId="44D3D11C" w14:textId="27326A00" w:rsidR="005E3FD5" w:rsidRPr="004A68BA" w:rsidRDefault="005E3FD5" w:rsidP="004A68BA">
            <w:pPr>
              <w:ind w:right="21"/>
              <w:jc w:val="right"/>
              <w:rPr>
                <w:bCs/>
                <w:sz w:val="13"/>
                <w:szCs w:val="13"/>
              </w:rPr>
            </w:pPr>
            <w:r w:rsidRPr="004A68BA">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0D09FF3C" w14:textId="5F3B55AC" w:rsidR="005E3FD5" w:rsidRPr="004A68BA" w:rsidRDefault="005E3FD5" w:rsidP="004A68BA">
            <w:pPr>
              <w:ind w:right="21"/>
              <w:jc w:val="right"/>
              <w:rPr>
                <w:bCs/>
                <w:sz w:val="13"/>
                <w:szCs w:val="13"/>
              </w:rPr>
            </w:pPr>
            <w:r w:rsidRPr="004A68BA">
              <w:rPr>
                <w:bCs/>
                <w:sz w:val="13"/>
                <w:szCs w:val="13"/>
              </w:rPr>
              <w:t>37.259</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3914F07" w14:textId="566B5250" w:rsidR="005E3FD5" w:rsidRPr="004A68BA" w:rsidRDefault="005E3FD5" w:rsidP="004A68BA">
            <w:pPr>
              <w:ind w:right="21"/>
              <w:jc w:val="right"/>
              <w:rPr>
                <w:bCs/>
                <w:sz w:val="13"/>
                <w:szCs w:val="13"/>
              </w:rPr>
            </w:pPr>
            <w:r w:rsidRPr="004A68BA">
              <w:rPr>
                <w:bCs/>
                <w:color w:val="000000" w:themeColor="text1"/>
                <w:sz w:val="13"/>
                <w:szCs w:val="13"/>
              </w:rPr>
              <w:t>56.070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919C28" w14:textId="682C6F73" w:rsidR="005E3FD5" w:rsidRPr="004A68BA" w:rsidRDefault="005E3FD5" w:rsidP="004A68BA">
            <w:pPr>
              <w:ind w:right="21"/>
              <w:jc w:val="right"/>
              <w:rPr>
                <w:bCs/>
                <w:sz w:val="13"/>
                <w:szCs w:val="13"/>
              </w:rPr>
            </w:pPr>
            <w:r w:rsidRPr="004A68BA">
              <w:rPr>
                <w:bCs/>
                <w:color w:val="000000" w:themeColor="text1"/>
                <w:sz w:val="13"/>
                <w:szCs w:val="13"/>
              </w:rPr>
              <w:t>- </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5520717D" w14:textId="5908A469" w:rsidR="005E3FD5" w:rsidRPr="004A68BA" w:rsidRDefault="005E3FD5" w:rsidP="004A68BA">
            <w:pPr>
              <w:ind w:right="21"/>
              <w:jc w:val="right"/>
              <w:rPr>
                <w:bCs/>
                <w:sz w:val="13"/>
                <w:szCs w:val="13"/>
              </w:rPr>
            </w:pPr>
            <w:r w:rsidRPr="004A68BA">
              <w:rPr>
                <w:bCs/>
                <w:color w:val="000000" w:themeColor="text1"/>
                <w:sz w:val="13"/>
                <w:szCs w:val="13"/>
              </w:rPr>
              <w:t xml:space="preserve">56.070 </w:t>
            </w:r>
          </w:p>
        </w:tc>
      </w:tr>
      <w:tr w:rsidR="005E3FD5" w:rsidRPr="004A68BA" w14:paraId="28B3C5DF"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EA76204" w14:textId="77777777" w:rsidR="005E3FD5" w:rsidRPr="004A68BA" w:rsidRDefault="005E3FD5" w:rsidP="004A68BA">
            <w:pPr>
              <w:rPr>
                <w:rFonts w:eastAsia="Arial Unicode MS"/>
                <w:sz w:val="13"/>
                <w:szCs w:val="13"/>
              </w:rPr>
            </w:pPr>
            <w:r w:rsidRPr="004A68BA">
              <w:rPr>
                <w:rFonts w:eastAsia="Arial Unicode MS"/>
                <w:sz w:val="13"/>
                <w:szCs w:val="13"/>
              </w:rPr>
              <w:t>8.3</w:t>
            </w:r>
          </w:p>
        </w:tc>
        <w:tc>
          <w:tcPr>
            <w:tcW w:w="4092" w:type="dxa"/>
            <w:tcBorders>
              <w:top w:val="nil"/>
              <w:left w:val="nil"/>
              <w:bottom w:val="nil"/>
              <w:right w:val="nil"/>
            </w:tcBorders>
            <w:noWrap/>
            <w:tcMar>
              <w:top w:w="18" w:type="dxa"/>
              <w:left w:w="18" w:type="dxa"/>
              <w:bottom w:w="0" w:type="dxa"/>
              <w:right w:w="18" w:type="dxa"/>
            </w:tcMar>
            <w:vAlign w:val="bottom"/>
          </w:tcPr>
          <w:p w14:paraId="3668165C" w14:textId="639D0E84" w:rsidR="005E3FD5" w:rsidRPr="004A68BA" w:rsidRDefault="005E3FD5" w:rsidP="004A68BA">
            <w:pPr>
              <w:rPr>
                <w:rFonts w:eastAsia="Arial Unicode MS"/>
                <w:sz w:val="13"/>
                <w:szCs w:val="13"/>
              </w:rPr>
            </w:pPr>
            <w:r w:rsidRPr="004A68BA">
              <w:rPr>
                <w:rFonts w:eastAsia="Arial Unicode MS"/>
                <w:sz w:val="13"/>
                <w:szCs w:val="13"/>
              </w:rPr>
              <w:t>Sigorta Teknik Karşılıkları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2E9845" w14:textId="77777777" w:rsidR="005E3FD5" w:rsidRPr="004A68BA" w:rsidRDefault="005E3FD5" w:rsidP="004A68BA">
            <w:pPr>
              <w:jc w:val="center"/>
              <w:rPr>
                <w:rFonts w:eastAsia="Arial Unicode MS"/>
                <w:sz w:val="13"/>
                <w:szCs w:val="13"/>
              </w:rPr>
            </w:pPr>
          </w:p>
        </w:tc>
        <w:tc>
          <w:tcPr>
            <w:tcW w:w="851" w:type="dxa"/>
            <w:tcBorders>
              <w:top w:val="nil"/>
              <w:left w:val="nil"/>
              <w:bottom w:val="nil"/>
              <w:right w:val="dotted" w:sz="4" w:space="0" w:color="auto"/>
            </w:tcBorders>
            <w:shd w:val="clear" w:color="auto" w:fill="FFFFFF" w:themeFill="background1"/>
            <w:vAlign w:val="bottom"/>
          </w:tcPr>
          <w:p w14:paraId="60946887" w14:textId="77777777" w:rsidR="005E3FD5" w:rsidRPr="004A68BA" w:rsidRDefault="005E3FD5" w:rsidP="004A68BA">
            <w:pPr>
              <w:ind w:right="21"/>
              <w:jc w:val="right"/>
              <w:rPr>
                <w:bCs/>
                <w:sz w:val="13"/>
                <w:szCs w:val="13"/>
              </w:rPr>
            </w:pPr>
            <w:r w:rsidRPr="004A68BA">
              <w:rPr>
                <w:bCs/>
                <w:sz w:val="13"/>
                <w:szCs w:val="13"/>
              </w:rPr>
              <w:t>-</w:t>
            </w:r>
          </w:p>
        </w:tc>
        <w:tc>
          <w:tcPr>
            <w:tcW w:w="850" w:type="dxa"/>
            <w:tcBorders>
              <w:top w:val="nil"/>
              <w:left w:val="dotted" w:sz="4" w:space="0" w:color="auto"/>
              <w:bottom w:val="nil"/>
              <w:right w:val="dotted" w:sz="4" w:space="0" w:color="auto"/>
            </w:tcBorders>
            <w:shd w:val="clear" w:color="auto" w:fill="FFFFFF" w:themeFill="background1"/>
            <w:vAlign w:val="bottom"/>
          </w:tcPr>
          <w:p w14:paraId="387AFE9A" w14:textId="77777777" w:rsidR="005E3FD5" w:rsidRPr="004A68BA" w:rsidRDefault="005E3FD5" w:rsidP="004A68BA">
            <w:pPr>
              <w:ind w:right="21"/>
              <w:jc w:val="right"/>
              <w:rPr>
                <w:bCs/>
                <w:sz w:val="13"/>
                <w:szCs w:val="13"/>
              </w:rPr>
            </w:pPr>
            <w:r w:rsidRPr="004A68BA">
              <w:rPr>
                <w:bCs/>
                <w:sz w:val="13"/>
                <w:szCs w:val="13"/>
              </w:rPr>
              <w:t>-</w:t>
            </w:r>
          </w:p>
        </w:tc>
        <w:tc>
          <w:tcPr>
            <w:tcW w:w="851" w:type="dxa"/>
            <w:tcBorders>
              <w:top w:val="nil"/>
              <w:left w:val="dotted" w:sz="4" w:space="0" w:color="auto"/>
              <w:bottom w:val="nil"/>
              <w:right w:val="single" w:sz="4" w:space="0" w:color="auto"/>
            </w:tcBorders>
            <w:shd w:val="clear" w:color="auto" w:fill="FFFFFF" w:themeFill="background1"/>
            <w:vAlign w:val="bottom"/>
          </w:tcPr>
          <w:p w14:paraId="61862193" w14:textId="6A3E8D34" w:rsidR="005E3FD5" w:rsidRPr="004A68BA" w:rsidRDefault="005E3FD5" w:rsidP="004A68BA">
            <w:pPr>
              <w:ind w:right="21"/>
              <w:jc w:val="right"/>
              <w:rPr>
                <w:bCs/>
                <w:sz w:val="13"/>
                <w:szCs w:val="13"/>
              </w:rPr>
            </w:pPr>
            <w:r w:rsidRPr="004A68BA">
              <w:rPr>
                <w:bCs/>
                <w:sz w:val="13"/>
                <w:szCs w:val="13"/>
              </w:rPr>
              <w:t>-</w:t>
            </w:r>
          </w:p>
        </w:tc>
        <w:tc>
          <w:tcPr>
            <w:tcW w:w="850" w:type="dxa"/>
            <w:tcBorders>
              <w:top w:val="nil"/>
              <w:left w:val="nil"/>
              <w:bottom w:val="nil"/>
              <w:right w:val="dotted" w:sz="4" w:space="0" w:color="auto"/>
            </w:tcBorders>
            <w:shd w:val="clear" w:color="auto" w:fill="FFFFFF" w:themeFill="background1"/>
            <w:noWrap/>
            <w:tcMar>
              <w:top w:w="18" w:type="dxa"/>
              <w:left w:w="18" w:type="dxa"/>
              <w:bottom w:w="0" w:type="dxa"/>
              <w:right w:w="18" w:type="dxa"/>
            </w:tcMar>
            <w:vAlign w:val="bottom"/>
          </w:tcPr>
          <w:p w14:paraId="71C2F71D" w14:textId="58B4AD07" w:rsidR="005E3FD5" w:rsidRPr="004A68BA" w:rsidRDefault="005E3FD5" w:rsidP="004A68BA">
            <w:pPr>
              <w:ind w:right="21"/>
              <w:jc w:val="right"/>
              <w:rPr>
                <w:bCs/>
                <w:sz w:val="13"/>
                <w:szCs w:val="13"/>
              </w:rPr>
            </w:pPr>
            <w:r w:rsidRPr="004A68BA">
              <w:rPr>
                <w:bCs/>
                <w:color w:val="000000" w:themeColor="text1"/>
                <w:sz w:val="13"/>
                <w:szCs w:val="13"/>
              </w:rPr>
              <w:t>-</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F8F1742" w14:textId="1C0EE235" w:rsidR="005E3FD5" w:rsidRPr="004A68BA" w:rsidRDefault="005E3FD5" w:rsidP="004A68BA">
            <w:pPr>
              <w:ind w:right="21"/>
              <w:jc w:val="right"/>
              <w:rPr>
                <w:bCs/>
                <w:sz w:val="13"/>
                <w:szCs w:val="13"/>
              </w:rPr>
            </w:pPr>
            <w:r w:rsidRPr="004A68BA">
              <w:rPr>
                <w:bCs/>
                <w:color w:val="000000" w:themeColor="text1"/>
                <w:sz w:val="13"/>
                <w:szCs w:val="13"/>
              </w:rPr>
              <w:t>-</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0F7C2568" w14:textId="26168BC3" w:rsidR="005E3FD5" w:rsidRPr="004A68BA" w:rsidRDefault="005E3FD5" w:rsidP="004A68BA">
            <w:pPr>
              <w:ind w:right="21"/>
              <w:jc w:val="right"/>
              <w:rPr>
                <w:bCs/>
                <w:sz w:val="13"/>
                <w:szCs w:val="13"/>
              </w:rPr>
            </w:pPr>
            <w:r w:rsidRPr="004A68BA">
              <w:rPr>
                <w:bCs/>
                <w:color w:val="000000" w:themeColor="text1"/>
                <w:sz w:val="13"/>
                <w:szCs w:val="13"/>
              </w:rPr>
              <w:t xml:space="preserve"> - </w:t>
            </w:r>
          </w:p>
        </w:tc>
      </w:tr>
      <w:tr w:rsidR="005E3FD5" w:rsidRPr="004A68BA" w14:paraId="1615836D"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BAD39B" w14:textId="77777777" w:rsidR="005E3FD5" w:rsidRPr="004A68BA" w:rsidRDefault="005E3FD5" w:rsidP="004A68BA">
            <w:pPr>
              <w:rPr>
                <w:rFonts w:eastAsia="Arial Unicode MS"/>
                <w:sz w:val="13"/>
                <w:szCs w:val="13"/>
              </w:rPr>
            </w:pPr>
            <w:r w:rsidRPr="004A68BA">
              <w:rPr>
                <w:rFonts w:eastAsia="Arial Unicode MS"/>
                <w:sz w:val="13"/>
                <w:szCs w:val="13"/>
              </w:rPr>
              <w:t>8.4</w:t>
            </w:r>
          </w:p>
        </w:tc>
        <w:tc>
          <w:tcPr>
            <w:tcW w:w="4092" w:type="dxa"/>
            <w:tcBorders>
              <w:top w:val="nil"/>
              <w:left w:val="nil"/>
              <w:bottom w:val="nil"/>
              <w:right w:val="nil"/>
            </w:tcBorders>
            <w:noWrap/>
            <w:tcMar>
              <w:top w:w="18" w:type="dxa"/>
              <w:left w:w="18" w:type="dxa"/>
              <w:bottom w:w="0" w:type="dxa"/>
              <w:right w:w="18" w:type="dxa"/>
            </w:tcMar>
            <w:vAlign w:val="bottom"/>
          </w:tcPr>
          <w:p w14:paraId="0154A1C0" w14:textId="69DC750E" w:rsidR="005E3FD5" w:rsidRPr="004A68BA" w:rsidRDefault="005E3FD5" w:rsidP="004A68BA">
            <w:pPr>
              <w:rPr>
                <w:rFonts w:eastAsia="Arial Unicode MS"/>
                <w:sz w:val="13"/>
                <w:szCs w:val="13"/>
              </w:rPr>
            </w:pPr>
            <w:r w:rsidRPr="004A68BA">
              <w:rPr>
                <w:rFonts w:eastAsia="Arial Unicode MS"/>
                <w:sz w:val="13"/>
                <w:szCs w:val="13"/>
              </w:rPr>
              <w:t>Diğer Karşılıklar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CDFE52" w14:textId="77777777" w:rsidR="005E3FD5" w:rsidRPr="004A68BA" w:rsidRDefault="005E3FD5" w:rsidP="004A68BA">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tcPr>
          <w:p w14:paraId="47A252C7" w14:textId="4FD393C8" w:rsidR="005E3FD5" w:rsidRPr="004A68BA" w:rsidRDefault="005E3FD5" w:rsidP="004A68BA">
            <w:pPr>
              <w:ind w:right="21"/>
              <w:jc w:val="right"/>
              <w:rPr>
                <w:bCs/>
                <w:sz w:val="13"/>
                <w:szCs w:val="13"/>
              </w:rPr>
            </w:pPr>
            <w:r w:rsidRPr="004A68BA">
              <w:rPr>
                <w:bCs/>
                <w:sz w:val="13"/>
                <w:szCs w:val="13"/>
              </w:rPr>
              <w:t>192.112</w:t>
            </w:r>
          </w:p>
        </w:tc>
        <w:tc>
          <w:tcPr>
            <w:tcW w:w="850" w:type="dxa"/>
            <w:tcBorders>
              <w:top w:val="nil"/>
              <w:left w:val="dotted" w:sz="4" w:space="0" w:color="auto"/>
              <w:bottom w:val="nil"/>
              <w:right w:val="dotted" w:sz="4" w:space="0" w:color="auto"/>
            </w:tcBorders>
            <w:shd w:val="clear" w:color="auto" w:fill="FFFFFF" w:themeFill="background1"/>
          </w:tcPr>
          <w:p w14:paraId="394E6A1B" w14:textId="6C913C24" w:rsidR="005E3FD5" w:rsidRPr="004A68BA" w:rsidRDefault="005E3FD5" w:rsidP="004A68BA">
            <w:pPr>
              <w:ind w:right="21"/>
              <w:jc w:val="right"/>
              <w:rPr>
                <w:bCs/>
                <w:sz w:val="13"/>
                <w:szCs w:val="13"/>
              </w:rPr>
            </w:pPr>
            <w:r w:rsidRPr="004A68BA">
              <w:rPr>
                <w:bCs/>
                <w:sz w:val="13"/>
                <w:szCs w:val="13"/>
              </w:rPr>
              <w:t>417.899</w:t>
            </w:r>
          </w:p>
        </w:tc>
        <w:tc>
          <w:tcPr>
            <w:tcW w:w="851" w:type="dxa"/>
            <w:tcBorders>
              <w:top w:val="nil"/>
              <w:left w:val="dotted" w:sz="4" w:space="0" w:color="auto"/>
              <w:bottom w:val="nil"/>
              <w:right w:val="single" w:sz="4" w:space="0" w:color="auto"/>
            </w:tcBorders>
            <w:shd w:val="clear" w:color="auto" w:fill="FFFFFF" w:themeFill="background1"/>
          </w:tcPr>
          <w:p w14:paraId="10496CD2" w14:textId="7A7A4071" w:rsidR="005E3FD5" w:rsidRPr="004A68BA" w:rsidRDefault="005E3FD5" w:rsidP="004A68BA">
            <w:pPr>
              <w:ind w:right="21"/>
              <w:jc w:val="right"/>
              <w:rPr>
                <w:bCs/>
                <w:sz w:val="13"/>
                <w:szCs w:val="13"/>
              </w:rPr>
            </w:pPr>
            <w:r w:rsidRPr="004A68BA">
              <w:rPr>
                <w:bCs/>
                <w:sz w:val="13"/>
                <w:szCs w:val="13"/>
              </w:rPr>
              <w:t>610.011</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BE0740D" w14:textId="749F603C" w:rsidR="005E3FD5" w:rsidRPr="004A68BA" w:rsidRDefault="005E3FD5" w:rsidP="004A68BA">
            <w:pPr>
              <w:ind w:right="21"/>
              <w:jc w:val="right"/>
              <w:rPr>
                <w:bCs/>
                <w:sz w:val="13"/>
                <w:szCs w:val="13"/>
              </w:rPr>
            </w:pPr>
            <w:r w:rsidRPr="004A68BA">
              <w:rPr>
                <w:bCs/>
                <w:color w:val="000000" w:themeColor="text1"/>
                <w:sz w:val="13"/>
                <w:szCs w:val="13"/>
              </w:rPr>
              <w:t>155.558</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1CD106AB" w14:textId="0F30E9A7" w:rsidR="005E3FD5" w:rsidRPr="004A68BA" w:rsidRDefault="005E3FD5" w:rsidP="004A68BA">
            <w:pPr>
              <w:ind w:right="21"/>
              <w:jc w:val="right"/>
              <w:rPr>
                <w:bCs/>
                <w:sz w:val="13"/>
                <w:szCs w:val="13"/>
              </w:rPr>
            </w:pPr>
            <w:r w:rsidRPr="004A68BA">
              <w:rPr>
                <w:bCs/>
                <w:color w:val="000000" w:themeColor="text1"/>
                <w:sz w:val="13"/>
                <w:szCs w:val="13"/>
              </w:rPr>
              <w:t>197.616</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9F98FFC" w14:textId="7159056A" w:rsidR="005E3FD5" w:rsidRPr="004A68BA" w:rsidRDefault="005E3FD5" w:rsidP="004A68BA">
            <w:pPr>
              <w:ind w:right="21"/>
              <w:jc w:val="right"/>
              <w:rPr>
                <w:bCs/>
                <w:sz w:val="13"/>
                <w:szCs w:val="13"/>
              </w:rPr>
            </w:pPr>
            <w:r w:rsidRPr="004A68BA">
              <w:rPr>
                <w:bCs/>
                <w:color w:val="000000" w:themeColor="text1"/>
                <w:sz w:val="13"/>
                <w:szCs w:val="13"/>
              </w:rPr>
              <w:t xml:space="preserve">353.174 </w:t>
            </w:r>
          </w:p>
        </w:tc>
      </w:tr>
      <w:tr w:rsidR="005E3FD5" w:rsidRPr="004A68BA" w14:paraId="659E5661"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25FAE02" w14:textId="77777777" w:rsidR="005E3FD5" w:rsidRPr="004A68BA" w:rsidRDefault="005E3FD5" w:rsidP="004A68BA">
            <w:pPr>
              <w:rPr>
                <w:rFonts w:eastAsia="Arial Unicode MS"/>
                <w:b/>
                <w:sz w:val="13"/>
                <w:szCs w:val="13"/>
              </w:rPr>
            </w:pPr>
            <w:r w:rsidRPr="004A68BA">
              <w:rPr>
                <w:rFonts w:eastAsia="Arial Unicode MS"/>
                <w:b/>
                <w:sz w:val="13"/>
                <w:szCs w:val="13"/>
              </w:rPr>
              <w:t>IX.</w:t>
            </w:r>
          </w:p>
        </w:tc>
        <w:tc>
          <w:tcPr>
            <w:tcW w:w="4092" w:type="dxa"/>
            <w:tcBorders>
              <w:top w:val="nil"/>
              <w:left w:val="nil"/>
              <w:bottom w:val="nil"/>
              <w:right w:val="nil"/>
            </w:tcBorders>
            <w:noWrap/>
            <w:tcMar>
              <w:top w:w="18" w:type="dxa"/>
              <w:left w:w="18" w:type="dxa"/>
              <w:bottom w:w="0" w:type="dxa"/>
              <w:right w:w="18" w:type="dxa"/>
            </w:tcMar>
            <w:vAlign w:val="bottom"/>
          </w:tcPr>
          <w:p w14:paraId="3BA37285" w14:textId="54228FD6" w:rsidR="005E3FD5" w:rsidRPr="004A68BA" w:rsidRDefault="005E3FD5" w:rsidP="004A68BA">
            <w:pPr>
              <w:rPr>
                <w:rFonts w:eastAsia="Arial Unicode MS"/>
                <w:b/>
                <w:sz w:val="13"/>
                <w:szCs w:val="13"/>
              </w:rPr>
            </w:pPr>
            <w:r w:rsidRPr="004A68BA">
              <w:rPr>
                <w:rFonts w:eastAsia="Arial Unicode MS"/>
                <w:b/>
                <w:sz w:val="13"/>
                <w:szCs w:val="13"/>
              </w:rPr>
              <w:t>CARİ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6D3275" w14:textId="77777777" w:rsidR="005E3FD5" w:rsidRPr="004A68BA" w:rsidRDefault="005E3FD5" w:rsidP="004A68BA">
            <w:pPr>
              <w:jc w:val="center"/>
              <w:rPr>
                <w:rFonts w:eastAsia="Arial Unicode MS"/>
                <w:b/>
                <w:sz w:val="13"/>
                <w:szCs w:val="13"/>
              </w:rPr>
            </w:pPr>
            <w:r w:rsidRPr="004A68BA">
              <w:rPr>
                <w:rFonts w:eastAsia="Arial Unicode MS"/>
                <w:b/>
                <w:sz w:val="13"/>
                <w:szCs w:val="13"/>
              </w:rPr>
              <w:t>(9)</w:t>
            </w:r>
          </w:p>
        </w:tc>
        <w:tc>
          <w:tcPr>
            <w:tcW w:w="851" w:type="dxa"/>
            <w:tcBorders>
              <w:top w:val="nil"/>
              <w:left w:val="single" w:sz="4" w:space="0" w:color="auto"/>
              <w:bottom w:val="nil"/>
              <w:right w:val="dotted" w:sz="4" w:space="0" w:color="auto"/>
            </w:tcBorders>
            <w:shd w:val="clear" w:color="auto" w:fill="FFFFFF" w:themeFill="background1"/>
          </w:tcPr>
          <w:p w14:paraId="603579AF" w14:textId="309917EC" w:rsidR="005E3FD5" w:rsidRPr="004A68BA" w:rsidRDefault="005E3FD5" w:rsidP="004A68BA">
            <w:pPr>
              <w:ind w:right="21"/>
              <w:jc w:val="right"/>
              <w:rPr>
                <w:b/>
                <w:bCs/>
                <w:sz w:val="13"/>
                <w:szCs w:val="13"/>
              </w:rPr>
            </w:pPr>
            <w:r w:rsidRPr="004A68BA">
              <w:rPr>
                <w:b/>
                <w:bCs/>
                <w:sz w:val="13"/>
                <w:szCs w:val="13"/>
              </w:rPr>
              <w:t>350.441</w:t>
            </w:r>
          </w:p>
        </w:tc>
        <w:tc>
          <w:tcPr>
            <w:tcW w:w="850" w:type="dxa"/>
            <w:tcBorders>
              <w:top w:val="nil"/>
              <w:left w:val="dotted" w:sz="4" w:space="0" w:color="auto"/>
              <w:bottom w:val="nil"/>
              <w:right w:val="dotted" w:sz="4" w:space="0" w:color="auto"/>
            </w:tcBorders>
            <w:shd w:val="clear" w:color="auto" w:fill="FFFFFF" w:themeFill="background1"/>
          </w:tcPr>
          <w:p w14:paraId="7E8A1DD7" w14:textId="03205C87" w:rsidR="005E3FD5" w:rsidRPr="004A68BA" w:rsidRDefault="005E3FD5" w:rsidP="004A68BA">
            <w:pPr>
              <w:ind w:right="21"/>
              <w:jc w:val="right"/>
              <w:rPr>
                <w:b/>
                <w:bCs/>
                <w:sz w:val="13"/>
                <w:szCs w:val="13"/>
              </w:rPr>
            </w:pPr>
            <w:r w:rsidRPr="004A68BA">
              <w:rPr>
                <w:b/>
                <w:bCs/>
                <w:sz w:val="13"/>
                <w:szCs w:val="13"/>
              </w:rPr>
              <w:t>-</w:t>
            </w:r>
          </w:p>
        </w:tc>
        <w:tc>
          <w:tcPr>
            <w:tcW w:w="851" w:type="dxa"/>
            <w:tcBorders>
              <w:top w:val="nil"/>
              <w:left w:val="dotted" w:sz="4" w:space="0" w:color="auto"/>
              <w:bottom w:val="nil"/>
              <w:right w:val="single" w:sz="4" w:space="0" w:color="auto"/>
            </w:tcBorders>
            <w:shd w:val="clear" w:color="auto" w:fill="FFFFFF" w:themeFill="background1"/>
          </w:tcPr>
          <w:p w14:paraId="13A7B732" w14:textId="185D81E6" w:rsidR="005E3FD5" w:rsidRPr="004A68BA" w:rsidRDefault="005E3FD5" w:rsidP="004A68BA">
            <w:pPr>
              <w:ind w:right="21"/>
              <w:jc w:val="right"/>
              <w:rPr>
                <w:b/>
                <w:bCs/>
                <w:sz w:val="13"/>
                <w:szCs w:val="13"/>
              </w:rPr>
            </w:pPr>
            <w:r w:rsidRPr="004A68BA">
              <w:rPr>
                <w:b/>
                <w:bCs/>
                <w:sz w:val="13"/>
                <w:szCs w:val="13"/>
              </w:rPr>
              <w:t>350.441</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242BB6D5" w14:textId="2D4A2703" w:rsidR="005E3FD5" w:rsidRPr="004A68BA" w:rsidRDefault="005E3FD5" w:rsidP="004A68BA">
            <w:pPr>
              <w:ind w:right="21"/>
              <w:jc w:val="right"/>
              <w:rPr>
                <w:b/>
                <w:bCs/>
                <w:sz w:val="13"/>
                <w:szCs w:val="13"/>
              </w:rPr>
            </w:pPr>
            <w:r w:rsidRPr="004A68BA">
              <w:rPr>
                <w:b/>
                <w:bCs/>
                <w:color w:val="000000" w:themeColor="text1"/>
                <w:sz w:val="13"/>
                <w:szCs w:val="13"/>
              </w:rPr>
              <w:t>96.490</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C11CFAA" w14:textId="4BDB5EF7" w:rsidR="005E3FD5" w:rsidRPr="004A68BA" w:rsidRDefault="005E3FD5" w:rsidP="004A68BA">
            <w:pPr>
              <w:ind w:right="21"/>
              <w:jc w:val="right"/>
              <w:rPr>
                <w:b/>
                <w:bCs/>
                <w:sz w:val="13"/>
                <w:szCs w:val="13"/>
              </w:rPr>
            </w:pPr>
            <w:r w:rsidRPr="004A68BA">
              <w:rPr>
                <w:b/>
                <w:bCs/>
                <w:color w:val="000000" w:themeColor="text1"/>
                <w:sz w:val="13"/>
                <w:szCs w:val="13"/>
              </w:rPr>
              <w:t>142</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12586EC6" w14:textId="091E04CD" w:rsidR="005E3FD5" w:rsidRPr="004A68BA" w:rsidRDefault="005E3FD5" w:rsidP="004A68BA">
            <w:pPr>
              <w:ind w:right="21"/>
              <w:jc w:val="right"/>
              <w:rPr>
                <w:b/>
                <w:bCs/>
                <w:sz w:val="13"/>
                <w:szCs w:val="13"/>
              </w:rPr>
            </w:pPr>
            <w:r w:rsidRPr="004A68BA">
              <w:rPr>
                <w:b/>
                <w:bCs/>
                <w:color w:val="000000" w:themeColor="text1"/>
                <w:sz w:val="13"/>
                <w:szCs w:val="13"/>
              </w:rPr>
              <w:t>96.632</w:t>
            </w:r>
          </w:p>
        </w:tc>
      </w:tr>
      <w:tr w:rsidR="005E3FD5" w:rsidRPr="004A68BA" w14:paraId="61018FA5"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664A6C7" w14:textId="77777777" w:rsidR="005E3FD5" w:rsidRPr="004A68BA" w:rsidRDefault="005E3FD5" w:rsidP="004A68BA">
            <w:pPr>
              <w:rPr>
                <w:rFonts w:eastAsia="Arial Unicode MS"/>
                <w:b/>
                <w:sz w:val="13"/>
                <w:szCs w:val="13"/>
              </w:rPr>
            </w:pPr>
            <w:r w:rsidRPr="004A68BA">
              <w:rPr>
                <w:rFonts w:eastAsia="Arial Unicode MS"/>
                <w:b/>
                <w:sz w:val="13"/>
                <w:szCs w:val="13"/>
              </w:rPr>
              <w:t>X</w:t>
            </w:r>
          </w:p>
        </w:tc>
        <w:tc>
          <w:tcPr>
            <w:tcW w:w="4092" w:type="dxa"/>
            <w:tcBorders>
              <w:top w:val="nil"/>
              <w:left w:val="nil"/>
              <w:bottom w:val="nil"/>
              <w:right w:val="nil"/>
            </w:tcBorders>
            <w:noWrap/>
            <w:tcMar>
              <w:top w:w="18" w:type="dxa"/>
              <w:left w:w="18" w:type="dxa"/>
              <w:bottom w:w="0" w:type="dxa"/>
              <w:right w:w="18" w:type="dxa"/>
            </w:tcMar>
            <w:vAlign w:val="bottom"/>
          </w:tcPr>
          <w:p w14:paraId="5E5EC41B" w14:textId="6A75FB81" w:rsidR="005E3FD5" w:rsidRPr="004A68BA" w:rsidRDefault="005E3FD5" w:rsidP="004A68BA">
            <w:pPr>
              <w:rPr>
                <w:rFonts w:eastAsia="Arial Unicode MS"/>
                <w:b/>
                <w:sz w:val="13"/>
                <w:szCs w:val="13"/>
              </w:rPr>
            </w:pPr>
            <w:r w:rsidRPr="004A68BA">
              <w:rPr>
                <w:rFonts w:eastAsia="Arial Unicode MS"/>
                <w:b/>
                <w:sz w:val="13"/>
                <w:szCs w:val="13"/>
              </w:rPr>
              <w:t>ERTELENMİŞ VERGİ BORCU</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963944" w14:textId="77777777" w:rsidR="005E3FD5" w:rsidRPr="004A68BA" w:rsidRDefault="005E3FD5" w:rsidP="004A68BA">
            <w:pPr>
              <w:jc w:val="center"/>
              <w:rPr>
                <w:rFonts w:eastAsia="Arial Unicode MS"/>
                <w:b/>
                <w:sz w:val="13"/>
                <w:szCs w:val="13"/>
              </w:rPr>
            </w:pPr>
            <w:r w:rsidRPr="004A68BA">
              <w:rPr>
                <w:rFonts w:eastAsia="Arial Unicode MS"/>
                <w:b/>
                <w:sz w:val="13"/>
                <w:szCs w:val="13"/>
              </w:rPr>
              <w:t>(10)</w:t>
            </w:r>
          </w:p>
        </w:tc>
        <w:tc>
          <w:tcPr>
            <w:tcW w:w="851" w:type="dxa"/>
            <w:tcBorders>
              <w:top w:val="nil"/>
              <w:left w:val="nil"/>
              <w:bottom w:val="nil"/>
              <w:right w:val="dotted" w:sz="4" w:space="0" w:color="auto"/>
            </w:tcBorders>
            <w:vAlign w:val="bottom"/>
          </w:tcPr>
          <w:p w14:paraId="421FD067" w14:textId="74A58EB8" w:rsidR="005E3FD5" w:rsidRPr="004A68BA" w:rsidRDefault="005E3FD5" w:rsidP="004A68BA">
            <w:pPr>
              <w:ind w:right="21"/>
              <w:jc w:val="right"/>
              <w:rPr>
                <w:b/>
                <w:bCs/>
                <w:sz w:val="13"/>
                <w:szCs w:val="13"/>
              </w:rPr>
            </w:pPr>
            <w:r w:rsidRPr="004A68BA">
              <w:rPr>
                <w:b/>
                <w:bCs/>
                <w:sz w:val="13"/>
                <w:szCs w:val="13"/>
              </w:rPr>
              <w:t>-</w:t>
            </w:r>
          </w:p>
        </w:tc>
        <w:tc>
          <w:tcPr>
            <w:tcW w:w="850" w:type="dxa"/>
            <w:tcBorders>
              <w:top w:val="nil"/>
              <w:left w:val="dotted" w:sz="4" w:space="0" w:color="auto"/>
              <w:bottom w:val="nil"/>
              <w:right w:val="dotted" w:sz="4" w:space="0" w:color="auto"/>
            </w:tcBorders>
            <w:vAlign w:val="bottom"/>
          </w:tcPr>
          <w:p w14:paraId="598ACC12" w14:textId="3E655AA5" w:rsidR="005E3FD5" w:rsidRPr="004A68BA" w:rsidRDefault="005E3FD5" w:rsidP="004A68BA">
            <w:pPr>
              <w:ind w:right="21"/>
              <w:jc w:val="right"/>
              <w:rPr>
                <w:b/>
                <w:bCs/>
                <w:sz w:val="13"/>
                <w:szCs w:val="13"/>
              </w:rPr>
            </w:pPr>
            <w:r w:rsidRPr="004A68BA">
              <w:rPr>
                <w:b/>
                <w:bCs/>
                <w:sz w:val="13"/>
                <w:szCs w:val="13"/>
              </w:rPr>
              <w:t>-</w:t>
            </w:r>
          </w:p>
        </w:tc>
        <w:tc>
          <w:tcPr>
            <w:tcW w:w="851" w:type="dxa"/>
            <w:tcBorders>
              <w:top w:val="nil"/>
              <w:left w:val="dotted" w:sz="4" w:space="0" w:color="auto"/>
              <w:bottom w:val="nil"/>
              <w:right w:val="single" w:sz="4" w:space="0" w:color="auto"/>
            </w:tcBorders>
            <w:vAlign w:val="bottom"/>
          </w:tcPr>
          <w:p w14:paraId="3CC3A169" w14:textId="010DCDD3" w:rsidR="005E3FD5" w:rsidRPr="004A68BA" w:rsidRDefault="005E3FD5" w:rsidP="004A68BA">
            <w:pPr>
              <w:ind w:right="21"/>
              <w:jc w:val="right"/>
              <w:rPr>
                <w:b/>
                <w:bCs/>
                <w:sz w:val="13"/>
                <w:szCs w:val="13"/>
              </w:rPr>
            </w:pPr>
            <w:r w:rsidRPr="004A68BA">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140EF0" w14:textId="38D44528" w:rsidR="005E3FD5" w:rsidRPr="004A68BA" w:rsidRDefault="005E3FD5" w:rsidP="004A68BA">
            <w:pPr>
              <w:ind w:right="21"/>
              <w:jc w:val="right"/>
              <w:rPr>
                <w:b/>
                <w:bCs/>
                <w:sz w:val="13"/>
                <w:szCs w:val="13"/>
              </w:rPr>
            </w:pPr>
            <w:r w:rsidRPr="004A68BA">
              <w:rPr>
                <w:b/>
                <w:bCs/>
                <w:color w:val="000000" w:themeColor="text1"/>
                <w:sz w:val="13"/>
                <w:szCs w:val="13"/>
              </w:rPr>
              <w:t xml:space="preserve"> - </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748DE633" w14:textId="0E73699E" w:rsidR="005E3FD5" w:rsidRPr="004A68BA" w:rsidRDefault="005E3FD5" w:rsidP="004A68BA">
            <w:pPr>
              <w:ind w:right="21"/>
              <w:jc w:val="right"/>
              <w:rPr>
                <w:b/>
                <w:bCs/>
                <w:sz w:val="13"/>
                <w:szCs w:val="13"/>
              </w:rPr>
            </w:pPr>
            <w:r w:rsidRPr="004A68BA">
              <w:rPr>
                <w:b/>
                <w:bCs/>
                <w:color w:val="000000" w:themeColor="text1"/>
                <w:sz w:val="13"/>
                <w:szCs w:val="13"/>
              </w:rPr>
              <w:t xml:space="preserve"> - </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2C52AA4" w14:textId="42013176" w:rsidR="005E3FD5" w:rsidRPr="004A68BA" w:rsidRDefault="005E3FD5" w:rsidP="004A68BA">
            <w:pPr>
              <w:ind w:right="21"/>
              <w:jc w:val="right"/>
              <w:rPr>
                <w:b/>
                <w:bCs/>
                <w:sz w:val="13"/>
                <w:szCs w:val="13"/>
              </w:rPr>
            </w:pPr>
            <w:r w:rsidRPr="004A68BA">
              <w:rPr>
                <w:b/>
                <w:bCs/>
                <w:color w:val="000000" w:themeColor="text1"/>
                <w:sz w:val="13"/>
                <w:szCs w:val="13"/>
              </w:rPr>
              <w:t xml:space="preserve"> - </w:t>
            </w:r>
          </w:p>
        </w:tc>
      </w:tr>
      <w:tr w:rsidR="005E3FD5" w:rsidRPr="004A68BA" w14:paraId="3E78338A"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3F0A462" w14:textId="77777777" w:rsidR="005E3FD5" w:rsidRPr="004A68BA" w:rsidRDefault="005E3FD5" w:rsidP="004A68BA">
            <w:pPr>
              <w:rPr>
                <w:rFonts w:eastAsia="Arial Unicode MS"/>
                <w:b/>
                <w:sz w:val="13"/>
                <w:szCs w:val="13"/>
              </w:rPr>
            </w:pPr>
            <w:r w:rsidRPr="004A68BA">
              <w:rPr>
                <w:rFonts w:eastAsia="Arial Unicode MS"/>
                <w:b/>
                <w:sz w:val="13"/>
                <w:szCs w:val="13"/>
              </w:rPr>
              <w:t>XI.</w:t>
            </w:r>
          </w:p>
        </w:tc>
        <w:tc>
          <w:tcPr>
            <w:tcW w:w="4092" w:type="dxa"/>
            <w:tcBorders>
              <w:top w:val="nil"/>
              <w:left w:val="nil"/>
              <w:bottom w:val="nil"/>
              <w:right w:val="nil"/>
            </w:tcBorders>
            <w:noWrap/>
            <w:tcMar>
              <w:top w:w="18" w:type="dxa"/>
              <w:left w:w="18" w:type="dxa"/>
              <w:bottom w:w="0" w:type="dxa"/>
              <w:right w:w="18" w:type="dxa"/>
            </w:tcMar>
            <w:vAlign w:val="bottom"/>
          </w:tcPr>
          <w:p w14:paraId="11DEFC40" w14:textId="3538760F" w:rsidR="005E3FD5" w:rsidRPr="004A68BA" w:rsidRDefault="005E3FD5" w:rsidP="004A68BA">
            <w:pPr>
              <w:rPr>
                <w:rFonts w:eastAsia="Arial Unicode MS"/>
                <w:b/>
                <w:sz w:val="13"/>
                <w:szCs w:val="13"/>
              </w:rPr>
            </w:pPr>
            <w:r w:rsidRPr="004A68BA">
              <w:rPr>
                <w:rFonts w:eastAsia="Arial Unicode MS"/>
                <w:b/>
                <w:sz w:val="13"/>
                <w:szCs w:val="13"/>
              </w:rPr>
              <w:t>SATIŞ AMAÇLI ELDE TUTULAN VE DURDURULAN FAALİYETLERE İLİŞKİN DURAN VARLIK BORÇLARI (Net)</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27FE304" w14:textId="77777777" w:rsidR="005E3FD5" w:rsidRPr="004A68BA" w:rsidRDefault="005E3FD5" w:rsidP="004A68BA">
            <w:pPr>
              <w:jc w:val="center"/>
              <w:rPr>
                <w:rFonts w:eastAsia="Arial Unicode MS"/>
                <w:b/>
                <w:sz w:val="13"/>
                <w:szCs w:val="13"/>
              </w:rPr>
            </w:pPr>
            <w:r w:rsidRPr="004A68BA">
              <w:rPr>
                <w:rFonts w:eastAsia="Arial Unicode MS"/>
                <w:b/>
                <w:sz w:val="13"/>
                <w:szCs w:val="13"/>
              </w:rPr>
              <w:t>(11)</w:t>
            </w:r>
          </w:p>
        </w:tc>
        <w:tc>
          <w:tcPr>
            <w:tcW w:w="851" w:type="dxa"/>
            <w:tcBorders>
              <w:top w:val="nil"/>
              <w:left w:val="nil"/>
              <w:bottom w:val="nil"/>
              <w:right w:val="dotted" w:sz="4" w:space="0" w:color="auto"/>
            </w:tcBorders>
            <w:vAlign w:val="bottom"/>
          </w:tcPr>
          <w:p w14:paraId="6F34DA08" w14:textId="77777777" w:rsidR="005E3FD5" w:rsidRPr="004A68BA" w:rsidRDefault="005E3FD5" w:rsidP="004A68BA">
            <w:pPr>
              <w:ind w:right="21"/>
              <w:jc w:val="right"/>
              <w:rPr>
                <w:b/>
                <w:bCs/>
                <w:sz w:val="13"/>
                <w:szCs w:val="13"/>
              </w:rPr>
            </w:pPr>
          </w:p>
          <w:p w14:paraId="599D4CFB" w14:textId="07890B84" w:rsidR="005E3FD5" w:rsidRPr="004A68BA" w:rsidRDefault="005E3FD5" w:rsidP="004A68BA">
            <w:pPr>
              <w:ind w:right="21"/>
              <w:jc w:val="right"/>
              <w:rPr>
                <w:b/>
                <w:bCs/>
                <w:sz w:val="13"/>
                <w:szCs w:val="13"/>
              </w:rPr>
            </w:pPr>
            <w:r w:rsidRPr="004A68BA">
              <w:rPr>
                <w:b/>
                <w:bCs/>
                <w:sz w:val="13"/>
                <w:szCs w:val="13"/>
              </w:rPr>
              <w:t>-</w:t>
            </w:r>
          </w:p>
        </w:tc>
        <w:tc>
          <w:tcPr>
            <w:tcW w:w="850" w:type="dxa"/>
            <w:tcBorders>
              <w:top w:val="nil"/>
              <w:left w:val="dotted" w:sz="4" w:space="0" w:color="auto"/>
              <w:bottom w:val="nil"/>
              <w:right w:val="dotted" w:sz="4" w:space="0" w:color="auto"/>
            </w:tcBorders>
            <w:vAlign w:val="bottom"/>
          </w:tcPr>
          <w:p w14:paraId="029F1E91" w14:textId="77777777" w:rsidR="005E3FD5" w:rsidRPr="004A68BA" w:rsidRDefault="005E3FD5" w:rsidP="004A68BA">
            <w:pPr>
              <w:ind w:right="21"/>
              <w:jc w:val="right"/>
              <w:rPr>
                <w:b/>
                <w:bCs/>
                <w:sz w:val="13"/>
                <w:szCs w:val="13"/>
              </w:rPr>
            </w:pPr>
          </w:p>
          <w:p w14:paraId="2D644AF0" w14:textId="153C4BB1" w:rsidR="005E3FD5" w:rsidRPr="004A68BA" w:rsidRDefault="005E3FD5" w:rsidP="004A68BA">
            <w:pPr>
              <w:ind w:right="21"/>
              <w:jc w:val="right"/>
              <w:rPr>
                <w:b/>
                <w:bCs/>
                <w:sz w:val="13"/>
                <w:szCs w:val="13"/>
              </w:rPr>
            </w:pPr>
            <w:r w:rsidRPr="004A68BA">
              <w:rPr>
                <w:b/>
                <w:bCs/>
                <w:sz w:val="13"/>
                <w:szCs w:val="13"/>
              </w:rPr>
              <w:t>-</w:t>
            </w:r>
          </w:p>
        </w:tc>
        <w:tc>
          <w:tcPr>
            <w:tcW w:w="851" w:type="dxa"/>
            <w:tcBorders>
              <w:top w:val="nil"/>
              <w:left w:val="dotted" w:sz="4" w:space="0" w:color="auto"/>
              <w:bottom w:val="nil"/>
              <w:right w:val="single" w:sz="4" w:space="0" w:color="auto"/>
            </w:tcBorders>
            <w:vAlign w:val="bottom"/>
          </w:tcPr>
          <w:p w14:paraId="7B9B9DBF" w14:textId="77777777" w:rsidR="005E3FD5" w:rsidRPr="004A68BA" w:rsidRDefault="005E3FD5" w:rsidP="004A68BA">
            <w:pPr>
              <w:ind w:right="21"/>
              <w:jc w:val="right"/>
              <w:rPr>
                <w:b/>
                <w:bCs/>
                <w:sz w:val="13"/>
                <w:szCs w:val="13"/>
              </w:rPr>
            </w:pPr>
          </w:p>
          <w:p w14:paraId="1BFFA0F3" w14:textId="70CE1DEE" w:rsidR="005E3FD5" w:rsidRPr="004A68BA" w:rsidRDefault="005E3FD5" w:rsidP="004A68BA">
            <w:pPr>
              <w:ind w:right="21"/>
              <w:jc w:val="right"/>
              <w:rPr>
                <w:b/>
                <w:bCs/>
                <w:sz w:val="13"/>
                <w:szCs w:val="13"/>
              </w:rPr>
            </w:pPr>
            <w:r w:rsidRPr="004A68BA">
              <w:rPr>
                <w:b/>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FA5DCC6" w14:textId="77777777" w:rsidR="005E3FD5" w:rsidRPr="004A68BA" w:rsidRDefault="005E3FD5" w:rsidP="004A68BA">
            <w:pPr>
              <w:ind w:right="21"/>
              <w:jc w:val="right"/>
              <w:rPr>
                <w:b/>
                <w:bCs/>
                <w:color w:val="000000" w:themeColor="text1"/>
                <w:sz w:val="13"/>
                <w:szCs w:val="13"/>
              </w:rPr>
            </w:pPr>
          </w:p>
          <w:p w14:paraId="38CE47CB" w14:textId="591361BC" w:rsidR="005E3FD5" w:rsidRPr="004A68BA" w:rsidRDefault="005E3FD5" w:rsidP="004A68BA">
            <w:pPr>
              <w:ind w:right="21"/>
              <w:jc w:val="right"/>
              <w:rPr>
                <w:b/>
                <w:bCs/>
                <w:sz w:val="13"/>
                <w:szCs w:val="13"/>
              </w:rPr>
            </w:pPr>
            <w:r w:rsidRPr="004A68BA">
              <w:rPr>
                <w:b/>
                <w:bCs/>
                <w:color w:val="000000" w:themeColor="text1"/>
                <w:sz w:val="13"/>
                <w:szCs w:val="13"/>
              </w:rPr>
              <w:t xml:space="preserve"> - </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D35CCF3" w14:textId="77777777" w:rsidR="005E3FD5" w:rsidRPr="004A68BA" w:rsidRDefault="005E3FD5" w:rsidP="004A68BA">
            <w:pPr>
              <w:ind w:right="21"/>
              <w:jc w:val="right"/>
              <w:rPr>
                <w:b/>
                <w:bCs/>
                <w:color w:val="000000" w:themeColor="text1"/>
                <w:sz w:val="13"/>
                <w:szCs w:val="13"/>
              </w:rPr>
            </w:pPr>
          </w:p>
          <w:p w14:paraId="5CA51574" w14:textId="0404510F" w:rsidR="005E3FD5" w:rsidRPr="004A68BA" w:rsidRDefault="005E3FD5" w:rsidP="004A68BA">
            <w:pPr>
              <w:ind w:right="21"/>
              <w:jc w:val="right"/>
              <w:rPr>
                <w:b/>
                <w:bCs/>
                <w:sz w:val="13"/>
                <w:szCs w:val="13"/>
              </w:rPr>
            </w:pPr>
            <w:r w:rsidRPr="004A68BA">
              <w:rPr>
                <w:b/>
                <w:bCs/>
                <w:color w:val="000000" w:themeColor="text1"/>
                <w:sz w:val="13"/>
                <w:szCs w:val="13"/>
              </w:rPr>
              <w:t xml:space="preserve"> - </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6F530667" w14:textId="77777777" w:rsidR="005E3FD5" w:rsidRPr="004A68BA" w:rsidRDefault="005E3FD5" w:rsidP="004A68BA">
            <w:pPr>
              <w:ind w:right="21"/>
              <w:jc w:val="right"/>
              <w:rPr>
                <w:b/>
                <w:bCs/>
                <w:color w:val="000000" w:themeColor="text1"/>
                <w:sz w:val="13"/>
                <w:szCs w:val="13"/>
              </w:rPr>
            </w:pPr>
          </w:p>
          <w:p w14:paraId="4434F3C2" w14:textId="5F29936E" w:rsidR="005E3FD5" w:rsidRPr="004A68BA" w:rsidRDefault="005E3FD5" w:rsidP="004A68BA">
            <w:pPr>
              <w:ind w:right="21"/>
              <w:jc w:val="right"/>
              <w:rPr>
                <w:b/>
                <w:bCs/>
                <w:sz w:val="13"/>
                <w:szCs w:val="13"/>
              </w:rPr>
            </w:pPr>
            <w:r w:rsidRPr="004A68BA">
              <w:rPr>
                <w:b/>
                <w:bCs/>
                <w:color w:val="000000" w:themeColor="text1"/>
                <w:sz w:val="13"/>
                <w:szCs w:val="13"/>
              </w:rPr>
              <w:t xml:space="preserve"> - </w:t>
            </w:r>
          </w:p>
        </w:tc>
      </w:tr>
      <w:tr w:rsidR="005E3FD5" w:rsidRPr="004A68BA" w14:paraId="69584513"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45E1BB6" w14:textId="77777777" w:rsidR="005E3FD5" w:rsidRPr="004A68BA" w:rsidRDefault="005E3FD5" w:rsidP="004A68BA">
            <w:pPr>
              <w:rPr>
                <w:rFonts w:eastAsia="Arial Unicode MS"/>
                <w:sz w:val="13"/>
                <w:szCs w:val="13"/>
              </w:rPr>
            </w:pPr>
            <w:r w:rsidRPr="004A68BA">
              <w:rPr>
                <w:rFonts w:eastAsia="Arial Unicode MS"/>
                <w:sz w:val="13"/>
                <w:szCs w:val="13"/>
              </w:rPr>
              <w:t>11.1</w:t>
            </w:r>
          </w:p>
        </w:tc>
        <w:tc>
          <w:tcPr>
            <w:tcW w:w="4092" w:type="dxa"/>
            <w:tcBorders>
              <w:top w:val="nil"/>
              <w:left w:val="nil"/>
              <w:bottom w:val="nil"/>
              <w:right w:val="nil"/>
            </w:tcBorders>
            <w:noWrap/>
            <w:tcMar>
              <w:top w:w="18" w:type="dxa"/>
              <w:left w:w="18" w:type="dxa"/>
              <w:bottom w:w="0" w:type="dxa"/>
              <w:right w:w="18" w:type="dxa"/>
            </w:tcMar>
            <w:vAlign w:val="bottom"/>
          </w:tcPr>
          <w:p w14:paraId="4959E225" w14:textId="301E5F29" w:rsidR="005E3FD5" w:rsidRPr="004A68BA" w:rsidRDefault="005E3FD5" w:rsidP="004A68BA">
            <w:pPr>
              <w:rPr>
                <w:rFonts w:eastAsia="Arial Unicode MS"/>
                <w:sz w:val="13"/>
                <w:szCs w:val="13"/>
              </w:rPr>
            </w:pPr>
            <w:r w:rsidRPr="004A68BA">
              <w:rPr>
                <w:rFonts w:eastAsia="Arial Unicode MS"/>
                <w:sz w:val="13"/>
                <w:szCs w:val="13"/>
              </w:rPr>
              <w:t xml:space="preserve">Satış Amaçlı </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4574CB" w14:textId="77777777" w:rsidR="005E3FD5" w:rsidRPr="004A68BA" w:rsidRDefault="005E3FD5" w:rsidP="004A68BA">
            <w:pPr>
              <w:jc w:val="center"/>
              <w:rPr>
                <w:rFonts w:eastAsia="Arial Unicode MS"/>
                <w:sz w:val="13"/>
                <w:szCs w:val="13"/>
              </w:rPr>
            </w:pPr>
          </w:p>
        </w:tc>
        <w:tc>
          <w:tcPr>
            <w:tcW w:w="851" w:type="dxa"/>
            <w:tcBorders>
              <w:top w:val="nil"/>
              <w:left w:val="nil"/>
              <w:bottom w:val="nil"/>
              <w:right w:val="dotted" w:sz="4" w:space="0" w:color="auto"/>
            </w:tcBorders>
            <w:vAlign w:val="bottom"/>
          </w:tcPr>
          <w:p w14:paraId="3B9E50EF" w14:textId="14597D93" w:rsidR="005E3FD5" w:rsidRPr="004A68BA" w:rsidRDefault="005E3FD5" w:rsidP="004A68BA">
            <w:pPr>
              <w:ind w:right="21"/>
              <w:jc w:val="right"/>
              <w:rPr>
                <w:bCs/>
                <w:sz w:val="13"/>
                <w:szCs w:val="13"/>
              </w:rPr>
            </w:pPr>
            <w:r w:rsidRPr="004A68BA">
              <w:rPr>
                <w:bCs/>
                <w:sz w:val="13"/>
                <w:szCs w:val="13"/>
              </w:rPr>
              <w:t>-</w:t>
            </w:r>
          </w:p>
        </w:tc>
        <w:tc>
          <w:tcPr>
            <w:tcW w:w="850" w:type="dxa"/>
            <w:tcBorders>
              <w:top w:val="nil"/>
              <w:left w:val="dotted" w:sz="4" w:space="0" w:color="auto"/>
              <w:bottom w:val="nil"/>
              <w:right w:val="dotted" w:sz="4" w:space="0" w:color="auto"/>
            </w:tcBorders>
            <w:vAlign w:val="bottom"/>
          </w:tcPr>
          <w:p w14:paraId="4393BBB6" w14:textId="6FBA4077" w:rsidR="005E3FD5" w:rsidRPr="004A68BA" w:rsidRDefault="005E3FD5" w:rsidP="004A68BA">
            <w:pPr>
              <w:ind w:right="21"/>
              <w:jc w:val="right"/>
              <w:rPr>
                <w:bCs/>
                <w:sz w:val="13"/>
                <w:szCs w:val="13"/>
              </w:rPr>
            </w:pPr>
            <w:r w:rsidRPr="004A68BA">
              <w:rPr>
                <w:bCs/>
                <w:sz w:val="13"/>
                <w:szCs w:val="13"/>
              </w:rPr>
              <w:t>-</w:t>
            </w:r>
          </w:p>
        </w:tc>
        <w:tc>
          <w:tcPr>
            <w:tcW w:w="851" w:type="dxa"/>
            <w:tcBorders>
              <w:top w:val="nil"/>
              <w:left w:val="dotted" w:sz="4" w:space="0" w:color="auto"/>
              <w:bottom w:val="nil"/>
              <w:right w:val="single" w:sz="4" w:space="0" w:color="auto"/>
            </w:tcBorders>
            <w:vAlign w:val="bottom"/>
          </w:tcPr>
          <w:p w14:paraId="15951B9F" w14:textId="00491915" w:rsidR="005E3FD5" w:rsidRPr="004A68BA" w:rsidRDefault="005E3FD5" w:rsidP="004A68BA">
            <w:pPr>
              <w:ind w:right="21"/>
              <w:jc w:val="right"/>
              <w:rPr>
                <w:bCs/>
                <w:sz w:val="13"/>
                <w:szCs w:val="13"/>
              </w:rPr>
            </w:pPr>
            <w:r w:rsidRPr="004A68BA">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45168D3" w14:textId="661B5074" w:rsidR="005E3FD5" w:rsidRPr="004A68BA" w:rsidRDefault="005E3FD5" w:rsidP="004A68BA">
            <w:pPr>
              <w:ind w:right="21"/>
              <w:jc w:val="right"/>
              <w:rPr>
                <w:bCs/>
                <w:sz w:val="13"/>
                <w:szCs w:val="13"/>
              </w:rPr>
            </w:pPr>
            <w:r w:rsidRPr="004A68BA">
              <w:rPr>
                <w:bCs/>
                <w:color w:val="000000" w:themeColor="text1"/>
                <w:sz w:val="13"/>
                <w:szCs w:val="13"/>
              </w:rPr>
              <w:t xml:space="preserve"> - </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122F13C3" w14:textId="78F2DC86" w:rsidR="005E3FD5" w:rsidRPr="004A68BA" w:rsidRDefault="005E3FD5" w:rsidP="004A68BA">
            <w:pPr>
              <w:ind w:right="21"/>
              <w:jc w:val="right"/>
              <w:rPr>
                <w:bCs/>
                <w:sz w:val="13"/>
                <w:szCs w:val="13"/>
              </w:rPr>
            </w:pPr>
            <w:r w:rsidRPr="004A68BA">
              <w:rPr>
                <w:bCs/>
                <w:color w:val="000000" w:themeColor="text1"/>
                <w:sz w:val="13"/>
                <w:szCs w:val="13"/>
              </w:rPr>
              <w:t xml:space="preserve"> - </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315E0A7" w14:textId="43EFCAC0" w:rsidR="005E3FD5" w:rsidRPr="004A68BA" w:rsidRDefault="005E3FD5" w:rsidP="004A68BA">
            <w:pPr>
              <w:ind w:right="21"/>
              <w:jc w:val="right"/>
              <w:rPr>
                <w:bCs/>
                <w:sz w:val="13"/>
                <w:szCs w:val="13"/>
              </w:rPr>
            </w:pPr>
            <w:r w:rsidRPr="004A68BA">
              <w:rPr>
                <w:bCs/>
                <w:color w:val="000000" w:themeColor="text1"/>
                <w:sz w:val="13"/>
                <w:szCs w:val="13"/>
              </w:rPr>
              <w:t xml:space="preserve"> - </w:t>
            </w:r>
          </w:p>
        </w:tc>
      </w:tr>
      <w:tr w:rsidR="005E3FD5" w:rsidRPr="004A68BA" w14:paraId="7F9CB560"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A5EE502" w14:textId="77777777" w:rsidR="005E3FD5" w:rsidRPr="004A68BA" w:rsidRDefault="005E3FD5" w:rsidP="004A68BA">
            <w:pPr>
              <w:rPr>
                <w:rFonts w:eastAsia="Arial Unicode MS"/>
                <w:sz w:val="13"/>
                <w:szCs w:val="13"/>
              </w:rPr>
            </w:pPr>
            <w:r w:rsidRPr="004A68BA">
              <w:rPr>
                <w:rFonts w:eastAsia="Arial Unicode MS"/>
                <w:sz w:val="13"/>
                <w:szCs w:val="13"/>
              </w:rPr>
              <w:t>11.2</w:t>
            </w:r>
          </w:p>
        </w:tc>
        <w:tc>
          <w:tcPr>
            <w:tcW w:w="4092" w:type="dxa"/>
            <w:tcBorders>
              <w:top w:val="nil"/>
              <w:left w:val="nil"/>
              <w:bottom w:val="nil"/>
              <w:right w:val="nil"/>
            </w:tcBorders>
            <w:noWrap/>
            <w:tcMar>
              <w:top w:w="18" w:type="dxa"/>
              <w:left w:w="18" w:type="dxa"/>
              <w:bottom w:w="0" w:type="dxa"/>
              <w:right w:w="18" w:type="dxa"/>
            </w:tcMar>
            <w:vAlign w:val="bottom"/>
          </w:tcPr>
          <w:p w14:paraId="25846847" w14:textId="53ED86F0" w:rsidR="005E3FD5" w:rsidRPr="004A68BA" w:rsidRDefault="005E3FD5" w:rsidP="004A68BA">
            <w:pPr>
              <w:rPr>
                <w:rFonts w:eastAsia="Arial Unicode MS"/>
                <w:sz w:val="13"/>
                <w:szCs w:val="13"/>
              </w:rPr>
            </w:pPr>
            <w:r w:rsidRPr="004A68BA">
              <w:rPr>
                <w:rFonts w:eastAsia="Arial Unicode MS"/>
                <w:sz w:val="13"/>
                <w:szCs w:val="13"/>
              </w:rPr>
              <w:t>Durdurulan Faaliyetlere İlişkin</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3A12AA8" w14:textId="77777777" w:rsidR="005E3FD5" w:rsidRPr="004A68BA" w:rsidRDefault="005E3FD5" w:rsidP="004A68BA">
            <w:pPr>
              <w:jc w:val="center"/>
              <w:rPr>
                <w:rFonts w:eastAsia="Arial Unicode MS"/>
                <w:sz w:val="13"/>
                <w:szCs w:val="13"/>
              </w:rPr>
            </w:pPr>
          </w:p>
        </w:tc>
        <w:tc>
          <w:tcPr>
            <w:tcW w:w="851" w:type="dxa"/>
            <w:tcBorders>
              <w:top w:val="nil"/>
              <w:left w:val="nil"/>
              <w:bottom w:val="nil"/>
              <w:right w:val="dotted" w:sz="4" w:space="0" w:color="auto"/>
            </w:tcBorders>
            <w:vAlign w:val="bottom"/>
          </w:tcPr>
          <w:p w14:paraId="38EE5815" w14:textId="21A5F633" w:rsidR="005E3FD5" w:rsidRPr="004A68BA" w:rsidRDefault="005E3FD5" w:rsidP="004A68BA">
            <w:pPr>
              <w:ind w:right="21"/>
              <w:jc w:val="right"/>
              <w:rPr>
                <w:bCs/>
                <w:sz w:val="13"/>
                <w:szCs w:val="13"/>
              </w:rPr>
            </w:pPr>
            <w:r w:rsidRPr="004A68BA">
              <w:rPr>
                <w:bCs/>
                <w:sz w:val="13"/>
                <w:szCs w:val="13"/>
              </w:rPr>
              <w:t>-</w:t>
            </w:r>
          </w:p>
        </w:tc>
        <w:tc>
          <w:tcPr>
            <w:tcW w:w="850" w:type="dxa"/>
            <w:tcBorders>
              <w:top w:val="nil"/>
              <w:left w:val="dotted" w:sz="4" w:space="0" w:color="auto"/>
              <w:bottom w:val="nil"/>
              <w:right w:val="dotted" w:sz="4" w:space="0" w:color="auto"/>
            </w:tcBorders>
            <w:vAlign w:val="bottom"/>
          </w:tcPr>
          <w:p w14:paraId="2AB5EA6F" w14:textId="75FB9516" w:rsidR="005E3FD5" w:rsidRPr="004A68BA" w:rsidRDefault="005E3FD5" w:rsidP="004A68BA">
            <w:pPr>
              <w:ind w:right="21"/>
              <w:jc w:val="right"/>
              <w:rPr>
                <w:bCs/>
                <w:sz w:val="13"/>
                <w:szCs w:val="13"/>
              </w:rPr>
            </w:pPr>
            <w:r w:rsidRPr="004A68BA">
              <w:rPr>
                <w:bCs/>
                <w:sz w:val="13"/>
                <w:szCs w:val="13"/>
              </w:rPr>
              <w:t>-</w:t>
            </w:r>
          </w:p>
        </w:tc>
        <w:tc>
          <w:tcPr>
            <w:tcW w:w="851" w:type="dxa"/>
            <w:tcBorders>
              <w:top w:val="nil"/>
              <w:left w:val="dotted" w:sz="4" w:space="0" w:color="auto"/>
              <w:bottom w:val="nil"/>
              <w:right w:val="single" w:sz="4" w:space="0" w:color="auto"/>
            </w:tcBorders>
            <w:vAlign w:val="bottom"/>
          </w:tcPr>
          <w:p w14:paraId="1FEF5EC5" w14:textId="65DC6864" w:rsidR="005E3FD5" w:rsidRPr="004A68BA" w:rsidRDefault="005E3FD5" w:rsidP="004A68BA">
            <w:pPr>
              <w:ind w:right="21"/>
              <w:jc w:val="right"/>
              <w:rPr>
                <w:bCs/>
                <w:sz w:val="13"/>
                <w:szCs w:val="13"/>
              </w:rPr>
            </w:pPr>
            <w:r w:rsidRPr="004A68BA">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3791E" w14:textId="39780FBB" w:rsidR="005E3FD5" w:rsidRPr="004A68BA" w:rsidRDefault="005E3FD5" w:rsidP="004A68BA">
            <w:pPr>
              <w:ind w:right="21"/>
              <w:jc w:val="right"/>
              <w:rPr>
                <w:bCs/>
                <w:sz w:val="13"/>
                <w:szCs w:val="13"/>
              </w:rPr>
            </w:pPr>
            <w:r w:rsidRPr="004A68BA">
              <w:rPr>
                <w:bCs/>
                <w:color w:val="000000" w:themeColor="text1"/>
                <w:sz w:val="13"/>
                <w:szCs w:val="13"/>
              </w:rPr>
              <w:t xml:space="preserve"> - </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F1A4DAA" w14:textId="7BF0390F" w:rsidR="005E3FD5" w:rsidRPr="004A68BA" w:rsidRDefault="005E3FD5" w:rsidP="004A68BA">
            <w:pPr>
              <w:ind w:right="21"/>
              <w:jc w:val="right"/>
              <w:rPr>
                <w:bCs/>
                <w:sz w:val="13"/>
                <w:szCs w:val="13"/>
              </w:rPr>
            </w:pPr>
            <w:r w:rsidRPr="004A68BA">
              <w:rPr>
                <w:bCs/>
                <w:color w:val="000000" w:themeColor="text1"/>
                <w:sz w:val="13"/>
                <w:szCs w:val="13"/>
              </w:rPr>
              <w:t xml:space="preserve"> - </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1F223D77" w14:textId="60CD3E3E" w:rsidR="005E3FD5" w:rsidRPr="004A68BA" w:rsidRDefault="005E3FD5" w:rsidP="004A68BA">
            <w:pPr>
              <w:ind w:right="21"/>
              <w:jc w:val="right"/>
              <w:rPr>
                <w:bCs/>
                <w:sz w:val="13"/>
                <w:szCs w:val="13"/>
              </w:rPr>
            </w:pPr>
            <w:r w:rsidRPr="004A68BA">
              <w:rPr>
                <w:bCs/>
                <w:color w:val="000000" w:themeColor="text1"/>
                <w:sz w:val="13"/>
                <w:szCs w:val="13"/>
              </w:rPr>
              <w:t xml:space="preserve"> - </w:t>
            </w:r>
          </w:p>
        </w:tc>
      </w:tr>
      <w:tr w:rsidR="005E3FD5" w:rsidRPr="004A68BA" w14:paraId="66696C7B" w14:textId="77777777" w:rsidTr="008976B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E71817" w14:textId="77777777" w:rsidR="005E3FD5" w:rsidRPr="004A68BA" w:rsidRDefault="005E3FD5" w:rsidP="004A68BA">
            <w:pPr>
              <w:rPr>
                <w:rFonts w:eastAsia="Arial Unicode MS"/>
                <w:b/>
                <w:sz w:val="13"/>
                <w:szCs w:val="13"/>
              </w:rPr>
            </w:pPr>
            <w:r w:rsidRPr="004A68BA">
              <w:rPr>
                <w:rFonts w:eastAsia="Arial Unicode MS"/>
                <w:b/>
                <w:sz w:val="13"/>
                <w:szCs w:val="13"/>
              </w:rPr>
              <w:t>XII.</w:t>
            </w:r>
          </w:p>
        </w:tc>
        <w:tc>
          <w:tcPr>
            <w:tcW w:w="4092" w:type="dxa"/>
            <w:tcBorders>
              <w:top w:val="nil"/>
              <w:left w:val="nil"/>
              <w:bottom w:val="nil"/>
              <w:right w:val="nil"/>
            </w:tcBorders>
            <w:noWrap/>
            <w:tcMar>
              <w:top w:w="18" w:type="dxa"/>
              <w:left w:w="18" w:type="dxa"/>
              <w:bottom w:w="0" w:type="dxa"/>
              <w:right w:w="18" w:type="dxa"/>
            </w:tcMar>
            <w:vAlign w:val="bottom"/>
          </w:tcPr>
          <w:p w14:paraId="7193F9B4" w14:textId="792D1F54" w:rsidR="005E3FD5" w:rsidRPr="004A68BA" w:rsidRDefault="005E3FD5" w:rsidP="004A68BA">
            <w:pPr>
              <w:rPr>
                <w:rFonts w:eastAsia="Arial Unicode MS"/>
                <w:b/>
                <w:sz w:val="13"/>
                <w:szCs w:val="13"/>
              </w:rPr>
            </w:pPr>
            <w:r w:rsidRPr="004A68BA">
              <w:rPr>
                <w:rFonts w:eastAsia="Arial Unicode MS"/>
                <w:b/>
                <w:sz w:val="13"/>
                <w:szCs w:val="13"/>
              </w:rPr>
              <w:t>SERMAYE BENZERİ BORÇLANMA ARAÇLARI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4DF55F1" w14:textId="77777777" w:rsidR="005E3FD5" w:rsidRPr="004A68BA" w:rsidRDefault="005E3FD5" w:rsidP="004A68BA">
            <w:pPr>
              <w:jc w:val="center"/>
              <w:rPr>
                <w:rFonts w:eastAsia="Arial Unicode MS"/>
                <w:b/>
                <w:sz w:val="13"/>
                <w:szCs w:val="13"/>
              </w:rPr>
            </w:pPr>
            <w:r w:rsidRPr="004A68BA">
              <w:rPr>
                <w:rFonts w:eastAsia="Arial Unicode MS"/>
                <w:b/>
                <w:sz w:val="13"/>
                <w:szCs w:val="13"/>
              </w:rPr>
              <w:t>(12)</w:t>
            </w:r>
          </w:p>
        </w:tc>
        <w:tc>
          <w:tcPr>
            <w:tcW w:w="851" w:type="dxa"/>
            <w:tcBorders>
              <w:top w:val="nil"/>
              <w:left w:val="single" w:sz="4" w:space="0" w:color="auto"/>
              <w:bottom w:val="nil"/>
              <w:right w:val="dotted" w:sz="4" w:space="0" w:color="auto"/>
            </w:tcBorders>
            <w:shd w:val="clear" w:color="auto" w:fill="FFFFFF" w:themeFill="background1"/>
          </w:tcPr>
          <w:p w14:paraId="16F0D997" w14:textId="36AE82AD" w:rsidR="005E3FD5" w:rsidRPr="004A68BA" w:rsidRDefault="005E3FD5" w:rsidP="004A68BA">
            <w:pPr>
              <w:ind w:right="21"/>
              <w:jc w:val="right"/>
              <w:rPr>
                <w:b/>
                <w:bCs/>
                <w:sz w:val="13"/>
                <w:szCs w:val="13"/>
              </w:rPr>
            </w:pPr>
            <w:r w:rsidRPr="004A68BA">
              <w:rPr>
                <w:b/>
                <w:bCs/>
                <w:sz w:val="13"/>
                <w:szCs w:val="13"/>
              </w:rPr>
              <w:t>1.341.500</w:t>
            </w:r>
          </w:p>
        </w:tc>
        <w:tc>
          <w:tcPr>
            <w:tcW w:w="850" w:type="dxa"/>
            <w:tcBorders>
              <w:top w:val="nil"/>
              <w:left w:val="dotted" w:sz="4" w:space="0" w:color="auto"/>
              <w:bottom w:val="nil"/>
              <w:right w:val="dotted" w:sz="4" w:space="0" w:color="auto"/>
            </w:tcBorders>
            <w:shd w:val="clear" w:color="auto" w:fill="FFFFFF" w:themeFill="background1"/>
          </w:tcPr>
          <w:p w14:paraId="30D843EF" w14:textId="2F1B3DDC" w:rsidR="005E3FD5" w:rsidRPr="004A68BA" w:rsidRDefault="005E3FD5" w:rsidP="004A68BA">
            <w:pPr>
              <w:ind w:right="21"/>
              <w:jc w:val="right"/>
              <w:rPr>
                <w:b/>
                <w:bCs/>
                <w:sz w:val="13"/>
                <w:szCs w:val="13"/>
              </w:rPr>
            </w:pPr>
            <w:r w:rsidRPr="004A68BA">
              <w:rPr>
                <w:b/>
                <w:bCs/>
                <w:sz w:val="13"/>
                <w:szCs w:val="13"/>
              </w:rPr>
              <w:t>1.314.363</w:t>
            </w:r>
          </w:p>
        </w:tc>
        <w:tc>
          <w:tcPr>
            <w:tcW w:w="851" w:type="dxa"/>
            <w:tcBorders>
              <w:top w:val="nil"/>
              <w:left w:val="dotted" w:sz="4" w:space="0" w:color="auto"/>
              <w:bottom w:val="nil"/>
              <w:right w:val="single" w:sz="4" w:space="0" w:color="auto"/>
            </w:tcBorders>
            <w:shd w:val="clear" w:color="auto" w:fill="FFFFFF" w:themeFill="background1"/>
          </w:tcPr>
          <w:p w14:paraId="73B2E5A3" w14:textId="41D623D9" w:rsidR="005E3FD5" w:rsidRPr="004A68BA" w:rsidRDefault="005E3FD5" w:rsidP="004A68BA">
            <w:pPr>
              <w:ind w:right="21"/>
              <w:jc w:val="right"/>
              <w:rPr>
                <w:b/>
                <w:bCs/>
                <w:sz w:val="13"/>
                <w:szCs w:val="13"/>
              </w:rPr>
            </w:pPr>
            <w:r w:rsidRPr="004A68BA">
              <w:rPr>
                <w:b/>
                <w:bCs/>
                <w:sz w:val="13"/>
                <w:szCs w:val="13"/>
              </w:rPr>
              <w:t>2.655.863</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12098CC" w14:textId="07A589BA" w:rsidR="005E3FD5" w:rsidRPr="004A68BA" w:rsidRDefault="005E3FD5" w:rsidP="004A68BA">
            <w:pPr>
              <w:ind w:right="21"/>
              <w:jc w:val="right"/>
              <w:rPr>
                <w:bCs/>
                <w:sz w:val="13"/>
                <w:szCs w:val="13"/>
              </w:rPr>
            </w:pPr>
            <w:r w:rsidRPr="004A68BA">
              <w:rPr>
                <w:b/>
                <w:bCs/>
                <w:color w:val="000000" w:themeColor="text1"/>
                <w:sz w:val="13"/>
                <w:szCs w:val="13"/>
              </w:rPr>
              <w:t xml:space="preserve">312.489 </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4A92AA3E" w14:textId="6A7F8FC4" w:rsidR="005E3FD5" w:rsidRPr="004A68BA" w:rsidRDefault="005E3FD5" w:rsidP="004A68BA">
            <w:pPr>
              <w:ind w:right="21"/>
              <w:jc w:val="right"/>
              <w:rPr>
                <w:bCs/>
                <w:sz w:val="13"/>
                <w:szCs w:val="13"/>
              </w:rPr>
            </w:pPr>
            <w:r w:rsidRPr="004A68BA">
              <w:rPr>
                <w:b/>
                <w:bCs/>
                <w:color w:val="000000" w:themeColor="text1"/>
                <w:sz w:val="13"/>
                <w:szCs w:val="13"/>
              </w:rPr>
              <w:t xml:space="preserve">768.037 </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7799E815" w14:textId="3BB1DB5B" w:rsidR="005E3FD5" w:rsidRPr="004A68BA" w:rsidRDefault="005E3FD5" w:rsidP="004A68BA">
            <w:pPr>
              <w:ind w:right="21"/>
              <w:jc w:val="right"/>
              <w:rPr>
                <w:bCs/>
                <w:sz w:val="13"/>
                <w:szCs w:val="13"/>
              </w:rPr>
            </w:pPr>
            <w:r w:rsidRPr="004A68BA">
              <w:rPr>
                <w:b/>
                <w:bCs/>
                <w:color w:val="000000" w:themeColor="text1"/>
                <w:sz w:val="13"/>
                <w:szCs w:val="13"/>
              </w:rPr>
              <w:t xml:space="preserve">1.080.526 </w:t>
            </w:r>
          </w:p>
        </w:tc>
      </w:tr>
      <w:tr w:rsidR="005E3FD5" w:rsidRPr="004A68BA" w14:paraId="47EED0B8"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5739873" w14:textId="77777777" w:rsidR="005E3FD5" w:rsidRPr="004A68BA" w:rsidRDefault="005E3FD5" w:rsidP="004A68BA">
            <w:pPr>
              <w:rPr>
                <w:rFonts w:eastAsia="Arial Unicode MS"/>
                <w:sz w:val="13"/>
                <w:szCs w:val="13"/>
              </w:rPr>
            </w:pPr>
            <w:r w:rsidRPr="004A68BA">
              <w:rPr>
                <w:rFonts w:eastAsia="Arial Unicode MS"/>
                <w:sz w:val="13"/>
                <w:szCs w:val="13"/>
              </w:rPr>
              <w:t>12.1</w:t>
            </w:r>
          </w:p>
        </w:tc>
        <w:tc>
          <w:tcPr>
            <w:tcW w:w="4092" w:type="dxa"/>
            <w:tcBorders>
              <w:top w:val="nil"/>
              <w:left w:val="nil"/>
              <w:bottom w:val="nil"/>
              <w:right w:val="nil"/>
            </w:tcBorders>
            <w:noWrap/>
            <w:tcMar>
              <w:top w:w="18" w:type="dxa"/>
              <w:left w:w="18" w:type="dxa"/>
              <w:bottom w:w="0" w:type="dxa"/>
              <w:right w:w="18" w:type="dxa"/>
            </w:tcMar>
            <w:vAlign w:val="bottom"/>
          </w:tcPr>
          <w:p w14:paraId="6EAC77F3" w14:textId="542243F0" w:rsidR="005E3FD5" w:rsidRPr="004A68BA" w:rsidRDefault="005E3FD5" w:rsidP="004A68BA">
            <w:pPr>
              <w:rPr>
                <w:rFonts w:eastAsia="Arial Unicode MS"/>
                <w:sz w:val="13"/>
                <w:szCs w:val="13"/>
              </w:rPr>
            </w:pPr>
            <w:r w:rsidRPr="004A68BA">
              <w:rPr>
                <w:rFonts w:eastAsia="Arial Unicode MS"/>
                <w:sz w:val="13"/>
                <w:szCs w:val="13"/>
              </w:rPr>
              <w:t>Krediler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828F00" w14:textId="77777777" w:rsidR="005E3FD5" w:rsidRPr="004A68BA" w:rsidRDefault="005E3FD5" w:rsidP="004A68BA">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FFFFFF" w:themeFill="background1"/>
          </w:tcPr>
          <w:p w14:paraId="50B4D83A" w14:textId="2548921B" w:rsidR="005E3FD5" w:rsidRPr="004A68BA" w:rsidRDefault="005E3FD5" w:rsidP="004A68BA">
            <w:pPr>
              <w:ind w:right="21"/>
              <w:jc w:val="right"/>
              <w:rPr>
                <w:bCs/>
                <w:sz w:val="13"/>
                <w:szCs w:val="13"/>
              </w:rPr>
            </w:pPr>
            <w:r w:rsidRPr="004A68BA">
              <w:rPr>
                <w:bCs/>
                <w:sz w:val="13"/>
                <w:szCs w:val="13"/>
              </w:rPr>
              <w:t>1.341.500</w:t>
            </w:r>
          </w:p>
        </w:tc>
        <w:tc>
          <w:tcPr>
            <w:tcW w:w="850" w:type="dxa"/>
            <w:tcBorders>
              <w:top w:val="nil"/>
              <w:left w:val="dotted" w:sz="4" w:space="0" w:color="auto"/>
              <w:bottom w:val="nil"/>
              <w:right w:val="dotted" w:sz="4" w:space="0" w:color="auto"/>
            </w:tcBorders>
            <w:shd w:val="clear" w:color="auto" w:fill="FFFFFF" w:themeFill="background1"/>
          </w:tcPr>
          <w:p w14:paraId="44D8121F" w14:textId="38B8543D" w:rsidR="005E3FD5" w:rsidRPr="004A68BA" w:rsidRDefault="005E3FD5" w:rsidP="004A68BA">
            <w:pPr>
              <w:ind w:right="21"/>
              <w:jc w:val="right"/>
              <w:rPr>
                <w:bCs/>
                <w:sz w:val="13"/>
                <w:szCs w:val="13"/>
              </w:rPr>
            </w:pPr>
            <w:r w:rsidRPr="004A68BA">
              <w:rPr>
                <w:bCs/>
                <w:sz w:val="13"/>
                <w:szCs w:val="13"/>
              </w:rPr>
              <w:t>1.314.363</w:t>
            </w:r>
          </w:p>
        </w:tc>
        <w:tc>
          <w:tcPr>
            <w:tcW w:w="851" w:type="dxa"/>
            <w:tcBorders>
              <w:top w:val="nil"/>
              <w:left w:val="dotted" w:sz="4" w:space="0" w:color="auto"/>
              <w:bottom w:val="nil"/>
              <w:right w:val="single" w:sz="4" w:space="0" w:color="auto"/>
            </w:tcBorders>
            <w:shd w:val="clear" w:color="auto" w:fill="FFFFFF" w:themeFill="background1"/>
          </w:tcPr>
          <w:p w14:paraId="303BFC11" w14:textId="7E8DA1EA" w:rsidR="005E3FD5" w:rsidRPr="004A68BA" w:rsidRDefault="005E3FD5" w:rsidP="004A68BA">
            <w:pPr>
              <w:ind w:right="21"/>
              <w:jc w:val="right"/>
              <w:rPr>
                <w:bCs/>
                <w:sz w:val="13"/>
                <w:szCs w:val="13"/>
              </w:rPr>
            </w:pPr>
            <w:r w:rsidRPr="004A68BA">
              <w:rPr>
                <w:bCs/>
                <w:sz w:val="13"/>
                <w:szCs w:val="13"/>
              </w:rPr>
              <w:t>2.655.863</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841D2A0" w14:textId="735995EF" w:rsidR="005E3FD5" w:rsidRPr="004A68BA" w:rsidRDefault="005E3FD5" w:rsidP="004A68BA">
            <w:pPr>
              <w:ind w:right="21"/>
              <w:jc w:val="right"/>
              <w:rPr>
                <w:bCs/>
                <w:sz w:val="13"/>
                <w:szCs w:val="13"/>
              </w:rPr>
            </w:pPr>
            <w:r w:rsidRPr="004A68BA">
              <w:rPr>
                <w:bCs/>
                <w:color w:val="000000" w:themeColor="text1"/>
                <w:sz w:val="13"/>
                <w:szCs w:val="13"/>
              </w:rPr>
              <w:t>312.489</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039EB50" w14:textId="168EF1AD" w:rsidR="005E3FD5" w:rsidRPr="004A68BA" w:rsidRDefault="005E3FD5" w:rsidP="004A68BA">
            <w:pPr>
              <w:ind w:right="21"/>
              <w:jc w:val="right"/>
              <w:rPr>
                <w:bCs/>
                <w:sz w:val="13"/>
                <w:szCs w:val="13"/>
              </w:rPr>
            </w:pPr>
            <w:r w:rsidRPr="004A68BA">
              <w:rPr>
                <w:bCs/>
                <w:color w:val="000000" w:themeColor="text1"/>
                <w:sz w:val="13"/>
                <w:szCs w:val="13"/>
              </w:rPr>
              <w:t>768.037</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290535D4" w14:textId="442B96BE" w:rsidR="005E3FD5" w:rsidRPr="004A68BA" w:rsidRDefault="005E3FD5" w:rsidP="004A68BA">
            <w:pPr>
              <w:ind w:right="21"/>
              <w:jc w:val="right"/>
              <w:rPr>
                <w:bCs/>
                <w:sz w:val="13"/>
                <w:szCs w:val="13"/>
              </w:rPr>
            </w:pPr>
            <w:r w:rsidRPr="004A68BA">
              <w:rPr>
                <w:bCs/>
                <w:color w:val="000000" w:themeColor="text1"/>
                <w:sz w:val="13"/>
                <w:szCs w:val="13"/>
              </w:rPr>
              <w:t xml:space="preserve">1.080.526 </w:t>
            </w:r>
          </w:p>
        </w:tc>
      </w:tr>
      <w:tr w:rsidR="005E3FD5" w:rsidRPr="004A68BA" w14:paraId="59383E29"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FCA005B" w14:textId="77777777" w:rsidR="005E3FD5" w:rsidRPr="004A68BA" w:rsidRDefault="005E3FD5" w:rsidP="004A68BA">
            <w:pPr>
              <w:rPr>
                <w:rFonts w:eastAsia="Arial Unicode MS"/>
                <w:sz w:val="13"/>
                <w:szCs w:val="13"/>
              </w:rPr>
            </w:pPr>
            <w:r w:rsidRPr="004A68BA">
              <w:rPr>
                <w:rFonts w:eastAsia="Arial Unicode MS"/>
                <w:sz w:val="13"/>
                <w:szCs w:val="13"/>
              </w:rPr>
              <w:t>12.2</w:t>
            </w:r>
          </w:p>
        </w:tc>
        <w:tc>
          <w:tcPr>
            <w:tcW w:w="4092" w:type="dxa"/>
            <w:tcBorders>
              <w:top w:val="nil"/>
              <w:left w:val="nil"/>
              <w:bottom w:val="nil"/>
              <w:right w:val="nil"/>
            </w:tcBorders>
            <w:noWrap/>
            <w:tcMar>
              <w:top w:w="18" w:type="dxa"/>
              <w:left w:w="18" w:type="dxa"/>
              <w:bottom w:w="0" w:type="dxa"/>
              <w:right w:w="18" w:type="dxa"/>
            </w:tcMar>
            <w:vAlign w:val="bottom"/>
          </w:tcPr>
          <w:p w14:paraId="737C70E8" w14:textId="10D195DE" w:rsidR="005E3FD5" w:rsidRPr="004A68BA" w:rsidRDefault="005E3FD5" w:rsidP="004A68BA">
            <w:pPr>
              <w:rPr>
                <w:rFonts w:eastAsia="Arial Unicode MS"/>
                <w:sz w:val="13"/>
                <w:szCs w:val="13"/>
              </w:rPr>
            </w:pPr>
            <w:r w:rsidRPr="004A68BA">
              <w:rPr>
                <w:rFonts w:eastAsia="Arial Unicode MS"/>
                <w:sz w:val="13"/>
                <w:szCs w:val="13"/>
              </w:rPr>
              <w:t>Diğer Borçlanma Araçları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0469EC" w14:textId="77777777" w:rsidR="005E3FD5" w:rsidRPr="004A68BA" w:rsidRDefault="005E3FD5" w:rsidP="004A68BA">
            <w:pPr>
              <w:jc w:val="center"/>
              <w:rPr>
                <w:rFonts w:eastAsia="Arial Unicode MS"/>
                <w:sz w:val="13"/>
                <w:szCs w:val="13"/>
              </w:rPr>
            </w:pPr>
          </w:p>
        </w:tc>
        <w:tc>
          <w:tcPr>
            <w:tcW w:w="851" w:type="dxa"/>
            <w:tcBorders>
              <w:top w:val="nil"/>
              <w:left w:val="nil"/>
              <w:bottom w:val="nil"/>
              <w:right w:val="dotted" w:sz="4" w:space="0" w:color="auto"/>
            </w:tcBorders>
            <w:vAlign w:val="bottom"/>
          </w:tcPr>
          <w:p w14:paraId="2C603D1B" w14:textId="77777777" w:rsidR="005E3FD5" w:rsidRPr="004A68BA" w:rsidRDefault="005E3FD5" w:rsidP="004A68BA">
            <w:pPr>
              <w:ind w:right="21"/>
              <w:jc w:val="right"/>
              <w:rPr>
                <w:bCs/>
                <w:sz w:val="13"/>
                <w:szCs w:val="13"/>
              </w:rPr>
            </w:pPr>
            <w:r w:rsidRPr="004A68BA">
              <w:rPr>
                <w:bCs/>
                <w:sz w:val="13"/>
                <w:szCs w:val="13"/>
              </w:rPr>
              <w:t>-</w:t>
            </w:r>
          </w:p>
        </w:tc>
        <w:tc>
          <w:tcPr>
            <w:tcW w:w="850" w:type="dxa"/>
            <w:tcBorders>
              <w:top w:val="nil"/>
              <w:left w:val="dotted" w:sz="4" w:space="0" w:color="auto"/>
              <w:bottom w:val="nil"/>
              <w:right w:val="dotted" w:sz="4" w:space="0" w:color="auto"/>
            </w:tcBorders>
            <w:vAlign w:val="bottom"/>
          </w:tcPr>
          <w:p w14:paraId="0314FB65" w14:textId="77777777" w:rsidR="005E3FD5" w:rsidRPr="004A68BA" w:rsidRDefault="005E3FD5" w:rsidP="004A68BA">
            <w:pPr>
              <w:ind w:right="21"/>
              <w:jc w:val="right"/>
              <w:rPr>
                <w:bCs/>
                <w:sz w:val="13"/>
                <w:szCs w:val="13"/>
              </w:rPr>
            </w:pPr>
            <w:r w:rsidRPr="004A68BA">
              <w:rPr>
                <w:bCs/>
                <w:sz w:val="13"/>
                <w:szCs w:val="13"/>
              </w:rPr>
              <w:t>-</w:t>
            </w:r>
          </w:p>
        </w:tc>
        <w:tc>
          <w:tcPr>
            <w:tcW w:w="851" w:type="dxa"/>
            <w:tcBorders>
              <w:top w:val="nil"/>
              <w:left w:val="dotted" w:sz="4" w:space="0" w:color="auto"/>
              <w:bottom w:val="nil"/>
              <w:right w:val="single" w:sz="4" w:space="0" w:color="auto"/>
            </w:tcBorders>
            <w:vAlign w:val="bottom"/>
          </w:tcPr>
          <w:p w14:paraId="56FD0936" w14:textId="77777777" w:rsidR="005E3FD5" w:rsidRPr="004A68BA" w:rsidRDefault="005E3FD5" w:rsidP="004A68BA">
            <w:pPr>
              <w:ind w:right="21"/>
              <w:jc w:val="right"/>
              <w:rPr>
                <w:bCs/>
                <w:sz w:val="13"/>
                <w:szCs w:val="13"/>
              </w:rPr>
            </w:pPr>
            <w:r w:rsidRPr="004A68BA">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4574D50" w14:textId="396D5ECB" w:rsidR="005E3FD5" w:rsidRPr="004A68BA" w:rsidRDefault="005E3FD5" w:rsidP="004A68BA">
            <w:pPr>
              <w:ind w:right="21"/>
              <w:jc w:val="right"/>
              <w:rPr>
                <w:bCs/>
                <w:sz w:val="13"/>
                <w:szCs w:val="13"/>
              </w:rPr>
            </w:pPr>
            <w:r w:rsidRPr="004A68BA">
              <w:rPr>
                <w:bCs/>
                <w:color w:val="000000" w:themeColor="text1"/>
                <w:sz w:val="13"/>
                <w:szCs w:val="13"/>
              </w:rPr>
              <w:t>-</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643DC7BC" w14:textId="5D7DC9BD" w:rsidR="005E3FD5" w:rsidRPr="004A68BA" w:rsidRDefault="005E3FD5" w:rsidP="004A68BA">
            <w:pPr>
              <w:ind w:right="21"/>
              <w:jc w:val="right"/>
              <w:rPr>
                <w:bCs/>
                <w:sz w:val="13"/>
                <w:szCs w:val="13"/>
              </w:rPr>
            </w:pPr>
            <w:r w:rsidRPr="004A68BA">
              <w:rPr>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312450B0" w14:textId="5667F7C2" w:rsidR="005E3FD5" w:rsidRPr="004A68BA" w:rsidRDefault="005E3FD5" w:rsidP="004A68BA">
            <w:pPr>
              <w:ind w:right="21"/>
              <w:jc w:val="right"/>
              <w:rPr>
                <w:bCs/>
                <w:sz w:val="13"/>
                <w:szCs w:val="13"/>
              </w:rPr>
            </w:pPr>
            <w:r w:rsidRPr="004A68BA">
              <w:rPr>
                <w:bCs/>
                <w:color w:val="000000" w:themeColor="text1"/>
                <w:sz w:val="13"/>
                <w:szCs w:val="13"/>
              </w:rPr>
              <w:t>-</w:t>
            </w:r>
          </w:p>
        </w:tc>
      </w:tr>
      <w:tr w:rsidR="005E3FD5" w:rsidRPr="004A68BA" w14:paraId="378A5AB8"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DB59D02" w14:textId="77777777" w:rsidR="005E3FD5" w:rsidRPr="004A68BA" w:rsidRDefault="005E3FD5" w:rsidP="004A68BA">
            <w:pPr>
              <w:rPr>
                <w:rFonts w:eastAsia="Arial Unicode MS"/>
                <w:b/>
                <w:sz w:val="13"/>
                <w:szCs w:val="13"/>
              </w:rPr>
            </w:pPr>
            <w:r w:rsidRPr="004A68BA">
              <w:rPr>
                <w:rFonts w:eastAsia="Arial Unicode MS"/>
                <w:b/>
                <w:sz w:val="13"/>
                <w:szCs w:val="13"/>
              </w:rPr>
              <w:t>XIII.</w:t>
            </w:r>
          </w:p>
        </w:tc>
        <w:tc>
          <w:tcPr>
            <w:tcW w:w="4092" w:type="dxa"/>
            <w:tcBorders>
              <w:top w:val="nil"/>
              <w:left w:val="nil"/>
              <w:bottom w:val="nil"/>
              <w:right w:val="nil"/>
            </w:tcBorders>
            <w:noWrap/>
            <w:tcMar>
              <w:top w:w="18" w:type="dxa"/>
              <w:left w:w="18" w:type="dxa"/>
              <w:bottom w:w="0" w:type="dxa"/>
              <w:right w:w="18" w:type="dxa"/>
            </w:tcMar>
            <w:vAlign w:val="bottom"/>
          </w:tcPr>
          <w:p w14:paraId="1B554812" w14:textId="680F9333" w:rsidR="005E3FD5" w:rsidRPr="004A68BA" w:rsidRDefault="005E3FD5" w:rsidP="004A68BA">
            <w:pPr>
              <w:rPr>
                <w:rFonts w:eastAsia="Arial Unicode MS"/>
                <w:b/>
                <w:sz w:val="13"/>
                <w:szCs w:val="13"/>
              </w:rPr>
            </w:pPr>
            <w:r w:rsidRPr="004A68BA">
              <w:rPr>
                <w:rFonts w:eastAsia="Arial Unicode MS"/>
                <w:b/>
                <w:sz w:val="13"/>
                <w:szCs w:val="13"/>
              </w:rPr>
              <w:t>DİĞER YÜKÜMLÜLÜKLER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A950F" w14:textId="77777777" w:rsidR="005E3FD5" w:rsidRPr="004A68BA" w:rsidRDefault="005E3FD5" w:rsidP="004A68BA">
            <w:pPr>
              <w:jc w:val="center"/>
              <w:rPr>
                <w:rFonts w:eastAsia="Arial Unicode MS"/>
                <w:b/>
                <w:sz w:val="13"/>
                <w:szCs w:val="13"/>
              </w:rPr>
            </w:pPr>
            <w:r w:rsidRPr="004A68BA">
              <w:rPr>
                <w:rFonts w:eastAsia="Arial Unicode MS"/>
                <w:b/>
                <w:sz w:val="13"/>
                <w:szCs w:val="13"/>
              </w:rPr>
              <w:t>(13)</w:t>
            </w:r>
          </w:p>
        </w:tc>
        <w:tc>
          <w:tcPr>
            <w:tcW w:w="851" w:type="dxa"/>
            <w:tcBorders>
              <w:top w:val="nil"/>
              <w:left w:val="single" w:sz="4" w:space="0" w:color="auto"/>
              <w:bottom w:val="nil"/>
              <w:right w:val="dotted" w:sz="4" w:space="0" w:color="auto"/>
            </w:tcBorders>
            <w:shd w:val="clear" w:color="auto" w:fill="FFFFFF" w:themeFill="background1"/>
          </w:tcPr>
          <w:p w14:paraId="5DF534F8" w14:textId="43FBA470" w:rsidR="005E3FD5" w:rsidRPr="004A68BA" w:rsidRDefault="005E3FD5" w:rsidP="004A68BA">
            <w:pPr>
              <w:ind w:right="21"/>
              <w:jc w:val="right"/>
              <w:rPr>
                <w:b/>
                <w:sz w:val="13"/>
                <w:szCs w:val="13"/>
              </w:rPr>
            </w:pPr>
            <w:r w:rsidRPr="004A68BA">
              <w:rPr>
                <w:b/>
                <w:sz w:val="13"/>
                <w:szCs w:val="13"/>
              </w:rPr>
              <w:t>920.890</w:t>
            </w:r>
          </w:p>
        </w:tc>
        <w:tc>
          <w:tcPr>
            <w:tcW w:w="850" w:type="dxa"/>
            <w:tcBorders>
              <w:top w:val="nil"/>
              <w:left w:val="dotted" w:sz="4" w:space="0" w:color="auto"/>
              <w:bottom w:val="nil"/>
              <w:right w:val="dotted" w:sz="4" w:space="0" w:color="auto"/>
            </w:tcBorders>
            <w:shd w:val="clear" w:color="auto" w:fill="FFFFFF" w:themeFill="background1"/>
          </w:tcPr>
          <w:p w14:paraId="22FDE3BD" w14:textId="3B56D071" w:rsidR="005E3FD5" w:rsidRPr="004A68BA" w:rsidRDefault="005E3FD5" w:rsidP="004A68BA">
            <w:pPr>
              <w:ind w:right="21"/>
              <w:jc w:val="right"/>
              <w:rPr>
                <w:b/>
                <w:sz w:val="13"/>
                <w:szCs w:val="13"/>
              </w:rPr>
            </w:pPr>
            <w:r w:rsidRPr="004A68BA">
              <w:rPr>
                <w:b/>
                <w:sz w:val="13"/>
                <w:szCs w:val="13"/>
              </w:rPr>
              <w:t>1.266.851</w:t>
            </w:r>
          </w:p>
        </w:tc>
        <w:tc>
          <w:tcPr>
            <w:tcW w:w="851" w:type="dxa"/>
            <w:tcBorders>
              <w:top w:val="nil"/>
              <w:left w:val="dotted" w:sz="4" w:space="0" w:color="auto"/>
              <w:bottom w:val="nil"/>
              <w:right w:val="single" w:sz="4" w:space="0" w:color="auto"/>
            </w:tcBorders>
            <w:shd w:val="clear" w:color="auto" w:fill="FFFFFF" w:themeFill="background1"/>
          </w:tcPr>
          <w:p w14:paraId="011694BE" w14:textId="4B586193" w:rsidR="005E3FD5" w:rsidRPr="004A68BA" w:rsidRDefault="005E3FD5" w:rsidP="004A68BA">
            <w:pPr>
              <w:ind w:right="21"/>
              <w:jc w:val="right"/>
              <w:rPr>
                <w:b/>
                <w:sz w:val="13"/>
                <w:szCs w:val="13"/>
              </w:rPr>
            </w:pPr>
            <w:r w:rsidRPr="004A68BA">
              <w:rPr>
                <w:b/>
                <w:sz w:val="13"/>
                <w:szCs w:val="13"/>
              </w:rPr>
              <w:t>2.187.741</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5A54F0A6" w14:textId="17EC96D8" w:rsidR="005E3FD5" w:rsidRPr="004A68BA" w:rsidRDefault="005E3FD5" w:rsidP="004A68BA">
            <w:pPr>
              <w:ind w:right="21"/>
              <w:jc w:val="right"/>
              <w:rPr>
                <w:b/>
                <w:bCs/>
                <w:sz w:val="13"/>
                <w:szCs w:val="13"/>
              </w:rPr>
            </w:pPr>
            <w:r w:rsidRPr="004A68BA">
              <w:rPr>
                <w:b/>
                <w:bCs/>
                <w:color w:val="000000" w:themeColor="text1"/>
                <w:sz w:val="13"/>
                <w:szCs w:val="13"/>
              </w:rPr>
              <w:t>571.531</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07A0EFEB" w14:textId="0CBD98BD" w:rsidR="005E3FD5" w:rsidRPr="004A68BA" w:rsidRDefault="005E3FD5" w:rsidP="004A68BA">
            <w:pPr>
              <w:ind w:right="21"/>
              <w:jc w:val="right"/>
              <w:rPr>
                <w:b/>
                <w:bCs/>
                <w:sz w:val="13"/>
                <w:szCs w:val="13"/>
              </w:rPr>
            </w:pPr>
            <w:r w:rsidRPr="004A68BA">
              <w:rPr>
                <w:b/>
                <w:bCs/>
                <w:color w:val="000000" w:themeColor="text1"/>
                <w:sz w:val="13"/>
                <w:szCs w:val="13"/>
              </w:rPr>
              <w:t>216.629</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4420C09F" w14:textId="73560659" w:rsidR="005E3FD5" w:rsidRPr="004A68BA" w:rsidRDefault="005E3FD5" w:rsidP="004A68BA">
            <w:pPr>
              <w:ind w:right="21"/>
              <w:jc w:val="right"/>
              <w:rPr>
                <w:b/>
                <w:bCs/>
                <w:sz w:val="13"/>
                <w:szCs w:val="13"/>
              </w:rPr>
            </w:pPr>
            <w:r w:rsidRPr="004A68BA">
              <w:rPr>
                <w:b/>
                <w:bCs/>
                <w:color w:val="000000" w:themeColor="text1"/>
                <w:sz w:val="13"/>
                <w:szCs w:val="13"/>
              </w:rPr>
              <w:t xml:space="preserve">788.160 </w:t>
            </w:r>
          </w:p>
        </w:tc>
      </w:tr>
      <w:tr w:rsidR="005E3FD5" w:rsidRPr="004A68BA" w14:paraId="1D57CF9B" w14:textId="77777777" w:rsidTr="008976B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C71F35" w14:textId="77777777" w:rsidR="005E3FD5" w:rsidRPr="004A68BA" w:rsidRDefault="005E3FD5" w:rsidP="004A68BA">
            <w:pPr>
              <w:rPr>
                <w:rFonts w:eastAsia="Arial Unicode MS"/>
                <w:b/>
                <w:sz w:val="13"/>
                <w:szCs w:val="13"/>
              </w:rPr>
            </w:pPr>
            <w:r w:rsidRPr="004A68BA">
              <w:rPr>
                <w:rFonts w:eastAsia="Arial Unicode MS"/>
                <w:b/>
                <w:sz w:val="13"/>
                <w:szCs w:val="13"/>
              </w:rPr>
              <w:t>XIV.</w:t>
            </w:r>
          </w:p>
        </w:tc>
        <w:tc>
          <w:tcPr>
            <w:tcW w:w="4092" w:type="dxa"/>
            <w:tcBorders>
              <w:top w:val="nil"/>
              <w:left w:val="nil"/>
              <w:bottom w:val="nil"/>
              <w:right w:val="nil"/>
            </w:tcBorders>
            <w:noWrap/>
            <w:tcMar>
              <w:top w:w="18" w:type="dxa"/>
              <w:left w:w="18" w:type="dxa"/>
              <w:bottom w:w="0" w:type="dxa"/>
              <w:right w:w="18" w:type="dxa"/>
            </w:tcMar>
            <w:vAlign w:val="bottom"/>
          </w:tcPr>
          <w:p w14:paraId="5F051057" w14:textId="614387CE" w:rsidR="005E3FD5" w:rsidRPr="004A68BA" w:rsidRDefault="005E3FD5" w:rsidP="004A68BA">
            <w:pPr>
              <w:rPr>
                <w:rFonts w:eastAsia="Arial Unicode MS"/>
                <w:b/>
                <w:sz w:val="13"/>
                <w:szCs w:val="13"/>
              </w:rPr>
            </w:pPr>
            <w:r w:rsidRPr="004A68BA">
              <w:rPr>
                <w:rFonts w:eastAsia="Arial Unicode MS"/>
                <w:b/>
                <w:sz w:val="13"/>
                <w:szCs w:val="13"/>
              </w:rPr>
              <w:t>ÖZKAYNAKLAR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050BC82" w14:textId="77777777" w:rsidR="005E3FD5" w:rsidRPr="004A68BA" w:rsidRDefault="005E3FD5" w:rsidP="004A68BA">
            <w:pPr>
              <w:jc w:val="center"/>
              <w:rPr>
                <w:rFonts w:eastAsia="Arial Unicode MS"/>
                <w:b/>
                <w:sz w:val="13"/>
                <w:szCs w:val="13"/>
              </w:rPr>
            </w:pPr>
            <w:r w:rsidRPr="004A68BA">
              <w:rPr>
                <w:rFonts w:eastAsia="Arial Unicode MS"/>
                <w:b/>
                <w:sz w:val="13"/>
                <w:szCs w:val="13"/>
              </w:rPr>
              <w:t>(14)</w:t>
            </w:r>
          </w:p>
        </w:tc>
        <w:tc>
          <w:tcPr>
            <w:tcW w:w="851" w:type="dxa"/>
            <w:tcBorders>
              <w:top w:val="nil"/>
              <w:left w:val="single" w:sz="4" w:space="0" w:color="auto"/>
              <w:bottom w:val="nil"/>
              <w:right w:val="dotted" w:sz="4" w:space="0" w:color="auto"/>
            </w:tcBorders>
            <w:shd w:val="clear" w:color="auto" w:fill="FFFFFF" w:themeFill="background1"/>
          </w:tcPr>
          <w:p w14:paraId="145CBE71" w14:textId="59EC3E10" w:rsidR="005E3FD5" w:rsidRPr="004A68BA" w:rsidRDefault="005E3FD5" w:rsidP="004A68BA">
            <w:pPr>
              <w:ind w:right="21"/>
              <w:jc w:val="right"/>
              <w:rPr>
                <w:b/>
                <w:sz w:val="13"/>
                <w:szCs w:val="13"/>
              </w:rPr>
            </w:pPr>
            <w:r w:rsidRPr="004A68BA">
              <w:rPr>
                <w:b/>
                <w:sz w:val="13"/>
                <w:szCs w:val="13"/>
              </w:rPr>
              <w:t>4.345.743</w:t>
            </w:r>
          </w:p>
        </w:tc>
        <w:tc>
          <w:tcPr>
            <w:tcW w:w="850" w:type="dxa"/>
            <w:tcBorders>
              <w:top w:val="nil"/>
              <w:left w:val="dotted" w:sz="4" w:space="0" w:color="auto"/>
              <w:bottom w:val="nil"/>
              <w:right w:val="dotted" w:sz="4" w:space="0" w:color="auto"/>
            </w:tcBorders>
            <w:shd w:val="clear" w:color="auto" w:fill="FFFFFF" w:themeFill="background1"/>
          </w:tcPr>
          <w:p w14:paraId="4502A827" w14:textId="31AEF618" w:rsidR="005E3FD5" w:rsidRPr="004A68BA" w:rsidRDefault="005E3FD5" w:rsidP="004A68BA">
            <w:pPr>
              <w:ind w:right="21"/>
              <w:jc w:val="right"/>
              <w:rPr>
                <w:b/>
                <w:sz w:val="13"/>
                <w:szCs w:val="13"/>
              </w:rPr>
            </w:pPr>
            <w:r w:rsidRPr="004A68BA">
              <w:rPr>
                <w:b/>
                <w:sz w:val="13"/>
                <w:szCs w:val="13"/>
              </w:rPr>
              <w:t>(24.008)</w:t>
            </w:r>
          </w:p>
        </w:tc>
        <w:tc>
          <w:tcPr>
            <w:tcW w:w="851" w:type="dxa"/>
            <w:tcBorders>
              <w:top w:val="nil"/>
              <w:left w:val="dotted" w:sz="4" w:space="0" w:color="auto"/>
              <w:bottom w:val="nil"/>
              <w:right w:val="single" w:sz="4" w:space="0" w:color="auto"/>
            </w:tcBorders>
            <w:shd w:val="clear" w:color="auto" w:fill="FFFFFF" w:themeFill="background1"/>
          </w:tcPr>
          <w:p w14:paraId="11F9B55D" w14:textId="72EB537F" w:rsidR="005E3FD5" w:rsidRPr="004A68BA" w:rsidRDefault="005E3FD5" w:rsidP="004A68BA">
            <w:pPr>
              <w:ind w:right="21"/>
              <w:jc w:val="right"/>
              <w:rPr>
                <w:b/>
                <w:sz w:val="13"/>
                <w:szCs w:val="13"/>
              </w:rPr>
            </w:pPr>
            <w:r w:rsidRPr="004A68BA">
              <w:rPr>
                <w:b/>
                <w:sz w:val="13"/>
                <w:szCs w:val="13"/>
              </w:rPr>
              <w:t>4.321.735</w:t>
            </w:r>
          </w:p>
        </w:tc>
        <w:tc>
          <w:tcPr>
            <w:tcW w:w="850" w:type="dxa"/>
            <w:tcBorders>
              <w:top w:val="nil"/>
              <w:left w:val="single"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33AF786B" w14:textId="6586A380" w:rsidR="005E3FD5" w:rsidRPr="004A68BA" w:rsidRDefault="005E3FD5" w:rsidP="004A68BA">
            <w:pPr>
              <w:ind w:right="21"/>
              <w:jc w:val="right"/>
              <w:rPr>
                <w:b/>
                <w:bCs/>
                <w:sz w:val="13"/>
                <w:szCs w:val="13"/>
              </w:rPr>
            </w:pPr>
            <w:r w:rsidRPr="004A68BA">
              <w:rPr>
                <w:b/>
                <w:bCs/>
                <w:color w:val="000000" w:themeColor="text1"/>
                <w:sz w:val="13"/>
                <w:szCs w:val="13"/>
              </w:rPr>
              <w:t xml:space="preserve">3.734.357 </w:t>
            </w:r>
          </w:p>
        </w:tc>
        <w:tc>
          <w:tcPr>
            <w:tcW w:w="851" w:type="dxa"/>
            <w:tcBorders>
              <w:top w:val="nil"/>
              <w:left w:val="dotted" w:sz="4" w:space="0" w:color="auto"/>
              <w:bottom w:val="nil"/>
              <w:right w:val="dotted" w:sz="4" w:space="0" w:color="auto"/>
            </w:tcBorders>
            <w:shd w:val="clear" w:color="auto" w:fill="FFFFFF" w:themeFill="background1"/>
            <w:noWrap/>
            <w:tcMar>
              <w:top w:w="18" w:type="dxa"/>
              <w:left w:w="18" w:type="dxa"/>
              <w:bottom w:w="0" w:type="dxa"/>
              <w:right w:w="18" w:type="dxa"/>
            </w:tcMar>
            <w:vAlign w:val="bottom"/>
          </w:tcPr>
          <w:p w14:paraId="6DAB6D38" w14:textId="737501B2" w:rsidR="005E3FD5" w:rsidRPr="004A68BA" w:rsidRDefault="005E3FD5" w:rsidP="004A68BA">
            <w:pPr>
              <w:ind w:right="21"/>
              <w:jc w:val="right"/>
              <w:rPr>
                <w:b/>
                <w:bCs/>
                <w:sz w:val="13"/>
                <w:szCs w:val="13"/>
              </w:rPr>
            </w:pPr>
            <w:r w:rsidRPr="004A68BA">
              <w:rPr>
                <w:b/>
                <w:bCs/>
                <w:color w:val="000000" w:themeColor="text1"/>
                <w:sz w:val="13"/>
                <w:szCs w:val="13"/>
              </w:rPr>
              <w:t>(84)</w:t>
            </w:r>
          </w:p>
        </w:tc>
        <w:tc>
          <w:tcPr>
            <w:tcW w:w="738" w:type="dxa"/>
            <w:tcBorders>
              <w:top w:val="nil"/>
              <w:left w:val="dotted" w:sz="4" w:space="0" w:color="auto"/>
              <w:bottom w:val="nil"/>
              <w:right w:val="single" w:sz="4" w:space="0" w:color="auto"/>
            </w:tcBorders>
            <w:shd w:val="clear" w:color="auto" w:fill="FFFFFF" w:themeFill="background1"/>
            <w:noWrap/>
            <w:tcMar>
              <w:top w:w="18" w:type="dxa"/>
              <w:left w:w="18" w:type="dxa"/>
              <w:bottom w:w="0" w:type="dxa"/>
              <w:right w:w="18" w:type="dxa"/>
            </w:tcMar>
            <w:vAlign w:val="bottom"/>
          </w:tcPr>
          <w:p w14:paraId="648A0111" w14:textId="1F6A8D0F" w:rsidR="005E3FD5" w:rsidRPr="004A68BA" w:rsidRDefault="005E3FD5" w:rsidP="004A68BA">
            <w:pPr>
              <w:ind w:right="21"/>
              <w:jc w:val="right"/>
              <w:rPr>
                <w:b/>
                <w:bCs/>
                <w:sz w:val="13"/>
                <w:szCs w:val="13"/>
              </w:rPr>
            </w:pPr>
            <w:r w:rsidRPr="004A68BA">
              <w:rPr>
                <w:b/>
                <w:bCs/>
                <w:color w:val="000000" w:themeColor="text1"/>
                <w:sz w:val="13"/>
                <w:szCs w:val="13"/>
              </w:rPr>
              <w:t xml:space="preserve">3.734.273 </w:t>
            </w:r>
          </w:p>
        </w:tc>
      </w:tr>
      <w:tr w:rsidR="005E3FD5" w:rsidRPr="004A68BA" w14:paraId="4E150392"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4CC42C66" w14:textId="77777777" w:rsidR="005E3FD5" w:rsidRPr="004A68BA" w:rsidRDefault="005E3FD5" w:rsidP="004A68BA">
            <w:pPr>
              <w:rPr>
                <w:rFonts w:eastAsia="Arial Unicode MS"/>
                <w:sz w:val="13"/>
                <w:szCs w:val="13"/>
              </w:rPr>
            </w:pPr>
            <w:r w:rsidRPr="004A68BA">
              <w:rPr>
                <w:rFonts w:eastAsia="Arial Unicode MS"/>
                <w:sz w:val="13"/>
                <w:szCs w:val="13"/>
              </w:rPr>
              <w:t>14.1</w:t>
            </w:r>
          </w:p>
        </w:tc>
        <w:tc>
          <w:tcPr>
            <w:tcW w:w="4092" w:type="dxa"/>
            <w:tcBorders>
              <w:top w:val="nil"/>
              <w:left w:val="nil"/>
              <w:bottom w:val="nil"/>
              <w:right w:val="nil"/>
            </w:tcBorders>
            <w:noWrap/>
            <w:tcMar>
              <w:top w:w="18" w:type="dxa"/>
              <w:left w:w="18" w:type="dxa"/>
              <w:bottom w:w="0" w:type="dxa"/>
              <w:right w:w="18" w:type="dxa"/>
            </w:tcMar>
            <w:vAlign w:val="bottom"/>
          </w:tcPr>
          <w:p w14:paraId="1CE81CA6" w14:textId="6A9DE348" w:rsidR="005E3FD5" w:rsidRPr="004A68BA" w:rsidRDefault="005E3FD5" w:rsidP="004A68BA">
            <w:pPr>
              <w:rPr>
                <w:rFonts w:eastAsia="Arial Unicode MS"/>
                <w:sz w:val="13"/>
                <w:szCs w:val="13"/>
              </w:rPr>
            </w:pPr>
            <w:r w:rsidRPr="004A68BA">
              <w:rPr>
                <w:rFonts w:eastAsia="Arial Unicode MS"/>
                <w:sz w:val="13"/>
                <w:szCs w:val="13"/>
              </w:rPr>
              <w:t>Ödenmiş Sermaye</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9FCCBF" w14:textId="77777777" w:rsidR="005E3FD5" w:rsidRPr="004A68BA" w:rsidRDefault="005E3FD5" w:rsidP="004A68BA">
            <w:pPr>
              <w:jc w:val="center"/>
              <w:rPr>
                <w:rFonts w:eastAsia="Arial Unicode MS"/>
                <w:sz w:val="13"/>
                <w:szCs w:val="13"/>
              </w:rPr>
            </w:pPr>
          </w:p>
        </w:tc>
        <w:tc>
          <w:tcPr>
            <w:tcW w:w="851" w:type="dxa"/>
            <w:tcBorders>
              <w:top w:val="nil"/>
              <w:left w:val="nil"/>
              <w:bottom w:val="nil"/>
              <w:right w:val="dotted" w:sz="4" w:space="0" w:color="auto"/>
            </w:tcBorders>
            <w:shd w:val="clear" w:color="000000" w:fill="FFFFFF"/>
          </w:tcPr>
          <w:p w14:paraId="007E76F5" w14:textId="65958034" w:rsidR="005E3FD5" w:rsidRPr="004A68BA" w:rsidRDefault="005E3FD5" w:rsidP="004A68BA">
            <w:pPr>
              <w:ind w:right="21"/>
              <w:jc w:val="right"/>
              <w:rPr>
                <w:sz w:val="13"/>
                <w:szCs w:val="13"/>
              </w:rPr>
            </w:pPr>
            <w:r w:rsidRPr="004A68BA">
              <w:rPr>
                <w:sz w:val="13"/>
                <w:szCs w:val="13"/>
              </w:rPr>
              <w:t>1.750.000</w:t>
            </w:r>
          </w:p>
        </w:tc>
        <w:tc>
          <w:tcPr>
            <w:tcW w:w="850" w:type="dxa"/>
            <w:tcBorders>
              <w:top w:val="nil"/>
              <w:left w:val="dotted" w:sz="4" w:space="0" w:color="auto"/>
              <w:bottom w:val="nil"/>
              <w:right w:val="dotted" w:sz="4" w:space="0" w:color="auto"/>
            </w:tcBorders>
            <w:shd w:val="clear" w:color="000000" w:fill="FFFFFF"/>
          </w:tcPr>
          <w:p w14:paraId="0EA657FE" w14:textId="55CAC498" w:rsidR="005E3FD5" w:rsidRPr="004A68BA" w:rsidRDefault="005E3FD5" w:rsidP="004A68BA">
            <w:pPr>
              <w:ind w:right="21"/>
              <w:jc w:val="right"/>
              <w:rPr>
                <w:sz w:val="13"/>
                <w:szCs w:val="13"/>
              </w:rPr>
            </w:pPr>
            <w:r w:rsidRPr="004A68BA">
              <w:rPr>
                <w:sz w:val="13"/>
                <w:szCs w:val="13"/>
              </w:rPr>
              <w:t>-</w:t>
            </w:r>
          </w:p>
        </w:tc>
        <w:tc>
          <w:tcPr>
            <w:tcW w:w="851" w:type="dxa"/>
            <w:tcBorders>
              <w:top w:val="nil"/>
              <w:left w:val="dotted" w:sz="4" w:space="0" w:color="auto"/>
              <w:bottom w:val="nil"/>
              <w:right w:val="single" w:sz="4" w:space="0" w:color="auto"/>
            </w:tcBorders>
            <w:shd w:val="clear" w:color="000000" w:fill="FFFFFF"/>
          </w:tcPr>
          <w:p w14:paraId="1E8A6D97" w14:textId="2CDBBB20" w:rsidR="005E3FD5" w:rsidRPr="004A68BA" w:rsidRDefault="005E3FD5" w:rsidP="004A68BA">
            <w:pPr>
              <w:ind w:right="21"/>
              <w:jc w:val="right"/>
              <w:rPr>
                <w:sz w:val="13"/>
                <w:szCs w:val="13"/>
              </w:rPr>
            </w:pPr>
            <w:r w:rsidRPr="004A68BA">
              <w:rPr>
                <w:sz w:val="13"/>
                <w:szCs w:val="13"/>
              </w:rPr>
              <w:t xml:space="preserve">1.750.000 </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F9AEF51" w14:textId="31B8D8D6" w:rsidR="005E3FD5" w:rsidRPr="004A68BA" w:rsidRDefault="005E3FD5" w:rsidP="004A68BA">
            <w:pPr>
              <w:ind w:right="21"/>
              <w:jc w:val="right"/>
              <w:rPr>
                <w:sz w:val="13"/>
                <w:szCs w:val="13"/>
              </w:rPr>
            </w:pPr>
            <w:r w:rsidRPr="004A68BA">
              <w:rPr>
                <w:b/>
                <w:bCs/>
                <w:color w:val="000000" w:themeColor="text1"/>
                <w:sz w:val="13"/>
                <w:szCs w:val="13"/>
              </w:rPr>
              <w:t>1.750.000</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DBD420" w14:textId="4DB3EB07" w:rsidR="005E3FD5" w:rsidRPr="004A68BA" w:rsidRDefault="005E3FD5" w:rsidP="004A68BA">
            <w:pPr>
              <w:ind w:right="21"/>
              <w:jc w:val="right"/>
              <w:rPr>
                <w:sz w:val="13"/>
                <w:szCs w:val="13"/>
              </w:rPr>
            </w:pPr>
            <w:r w:rsidRPr="004A68BA">
              <w:rPr>
                <w:b/>
                <w:bCs/>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D659BC0" w14:textId="29EF1F35" w:rsidR="005E3FD5" w:rsidRPr="004A68BA" w:rsidRDefault="005E3FD5" w:rsidP="004A68BA">
            <w:pPr>
              <w:ind w:right="21"/>
              <w:jc w:val="right"/>
              <w:rPr>
                <w:sz w:val="13"/>
                <w:szCs w:val="13"/>
              </w:rPr>
            </w:pPr>
            <w:r w:rsidRPr="004A68BA">
              <w:rPr>
                <w:b/>
                <w:bCs/>
                <w:color w:val="000000" w:themeColor="text1"/>
                <w:sz w:val="13"/>
                <w:szCs w:val="13"/>
              </w:rPr>
              <w:t xml:space="preserve">1.750.000 </w:t>
            </w:r>
          </w:p>
        </w:tc>
      </w:tr>
      <w:tr w:rsidR="005E3FD5" w:rsidRPr="004A68BA" w14:paraId="3C83D57E"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1736C452" w14:textId="77777777" w:rsidR="005E3FD5" w:rsidRPr="004A68BA" w:rsidRDefault="005E3FD5" w:rsidP="004A68BA">
            <w:pPr>
              <w:rPr>
                <w:rFonts w:eastAsia="Arial Unicode MS"/>
                <w:sz w:val="13"/>
                <w:szCs w:val="13"/>
              </w:rPr>
            </w:pPr>
            <w:r w:rsidRPr="004A68BA">
              <w:rPr>
                <w:rFonts w:eastAsia="Arial Unicode MS"/>
                <w:sz w:val="13"/>
                <w:szCs w:val="13"/>
              </w:rPr>
              <w:t>14.2</w:t>
            </w:r>
          </w:p>
        </w:tc>
        <w:tc>
          <w:tcPr>
            <w:tcW w:w="4092" w:type="dxa"/>
            <w:tcBorders>
              <w:top w:val="nil"/>
              <w:left w:val="nil"/>
              <w:bottom w:val="nil"/>
              <w:right w:val="nil"/>
            </w:tcBorders>
            <w:noWrap/>
            <w:tcMar>
              <w:top w:w="18" w:type="dxa"/>
              <w:left w:w="18" w:type="dxa"/>
              <w:bottom w:w="0" w:type="dxa"/>
              <w:right w:w="18" w:type="dxa"/>
            </w:tcMar>
            <w:vAlign w:val="bottom"/>
          </w:tcPr>
          <w:p w14:paraId="2B162DD2" w14:textId="1D634271" w:rsidR="005E3FD5" w:rsidRPr="004A68BA" w:rsidRDefault="005E3FD5" w:rsidP="004A68BA">
            <w:pPr>
              <w:rPr>
                <w:rFonts w:eastAsia="Arial Unicode MS"/>
                <w:sz w:val="13"/>
                <w:szCs w:val="13"/>
              </w:rPr>
            </w:pPr>
            <w:r w:rsidRPr="004A68BA">
              <w:rPr>
                <w:rFonts w:eastAsia="Arial Unicode MS"/>
                <w:sz w:val="13"/>
                <w:szCs w:val="13"/>
              </w:rPr>
              <w:t>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CE89554" w14:textId="77777777" w:rsidR="005E3FD5" w:rsidRPr="004A68BA" w:rsidRDefault="005E3FD5" w:rsidP="004A68BA">
            <w:pPr>
              <w:jc w:val="center"/>
              <w:rPr>
                <w:rFonts w:eastAsia="Arial Unicode MS"/>
                <w:sz w:val="13"/>
                <w:szCs w:val="13"/>
              </w:rPr>
            </w:pPr>
          </w:p>
        </w:tc>
        <w:tc>
          <w:tcPr>
            <w:tcW w:w="851" w:type="dxa"/>
            <w:tcBorders>
              <w:top w:val="nil"/>
              <w:left w:val="nil"/>
              <w:bottom w:val="nil"/>
              <w:right w:val="dotted" w:sz="4" w:space="0" w:color="auto"/>
            </w:tcBorders>
          </w:tcPr>
          <w:p w14:paraId="51B5684B" w14:textId="03F99DA9" w:rsidR="005E3FD5" w:rsidRPr="004A68BA" w:rsidRDefault="005E3FD5" w:rsidP="004A68BA">
            <w:pPr>
              <w:ind w:right="21"/>
              <w:jc w:val="right"/>
              <w:rPr>
                <w:sz w:val="13"/>
                <w:szCs w:val="13"/>
              </w:rPr>
            </w:pPr>
            <w:r w:rsidRPr="004A68BA">
              <w:rPr>
                <w:sz w:val="13"/>
                <w:szCs w:val="13"/>
              </w:rPr>
              <w:t xml:space="preserve">261.513 </w:t>
            </w:r>
          </w:p>
        </w:tc>
        <w:tc>
          <w:tcPr>
            <w:tcW w:w="850" w:type="dxa"/>
            <w:tcBorders>
              <w:top w:val="nil"/>
              <w:left w:val="dotted" w:sz="4" w:space="0" w:color="auto"/>
              <w:bottom w:val="nil"/>
              <w:right w:val="dotted" w:sz="4" w:space="0" w:color="auto"/>
            </w:tcBorders>
          </w:tcPr>
          <w:p w14:paraId="376EE89A" w14:textId="2546AC86" w:rsidR="005E3FD5" w:rsidRPr="004A68BA" w:rsidRDefault="005E3FD5" w:rsidP="004A68BA">
            <w:pPr>
              <w:ind w:right="21"/>
              <w:jc w:val="right"/>
              <w:rPr>
                <w:sz w:val="13"/>
                <w:szCs w:val="13"/>
              </w:rPr>
            </w:pPr>
            <w:r w:rsidRPr="004A68BA">
              <w:rPr>
                <w:sz w:val="13"/>
                <w:szCs w:val="13"/>
              </w:rPr>
              <w:t xml:space="preserve"> - </w:t>
            </w:r>
          </w:p>
        </w:tc>
        <w:tc>
          <w:tcPr>
            <w:tcW w:w="851" w:type="dxa"/>
            <w:tcBorders>
              <w:top w:val="nil"/>
              <w:left w:val="dotted" w:sz="4" w:space="0" w:color="auto"/>
              <w:bottom w:val="nil"/>
              <w:right w:val="single" w:sz="4" w:space="0" w:color="auto"/>
            </w:tcBorders>
          </w:tcPr>
          <w:p w14:paraId="34DE303E" w14:textId="1E90E5BE" w:rsidR="005E3FD5" w:rsidRPr="004A68BA" w:rsidRDefault="005E3FD5" w:rsidP="004A68BA">
            <w:pPr>
              <w:ind w:right="21"/>
              <w:jc w:val="right"/>
              <w:rPr>
                <w:sz w:val="13"/>
                <w:szCs w:val="13"/>
              </w:rPr>
            </w:pPr>
            <w:r w:rsidRPr="004A68BA">
              <w:rPr>
                <w:sz w:val="13"/>
                <w:szCs w:val="13"/>
              </w:rPr>
              <w:t xml:space="preserve">261.513 </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4AED7B43" w14:textId="1DD5D23D" w:rsidR="005E3FD5" w:rsidRPr="004A68BA" w:rsidRDefault="005E3FD5" w:rsidP="004A68BA">
            <w:pPr>
              <w:ind w:right="21"/>
              <w:jc w:val="right"/>
              <w:rPr>
                <w:bCs/>
                <w:sz w:val="13"/>
                <w:szCs w:val="13"/>
              </w:rPr>
            </w:pPr>
            <w:r w:rsidRPr="004A68BA">
              <w:rPr>
                <w:bCs/>
                <w:color w:val="000000" w:themeColor="text1"/>
                <w:sz w:val="13"/>
                <w:szCs w:val="13"/>
              </w:rPr>
              <w:t>261.513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39E90C9" w14:textId="2B960617" w:rsidR="005E3FD5" w:rsidRPr="004A68BA" w:rsidRDefault="005E3FD5" w:rsidP="004A68BA">
            <w:pPr>
              <w:ind w:right="21"/>
              <w:jc w:val="right"/>
              <w:rPr>
                <w:bCs/>
                <w:sz w:val="13"/>
                <w:szCs w:val="13"/>
              </w:rPr>
            </w:pPr>
            <w:r w:rsidRPr="004A68BA">
              <w:rPr>
                <w:bCs/>
                <w:color w:val="000000" w:themeColor="text1"/>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5252185" w14:textId="4C7B9022" w:rsidR="005E3FD5" w:rsidRPr="004A68BA" w:rsidRDefault="005E3FD5" w:rsidP="004A68BA">
            <w:pPr>
              <w:ind w:right="21"/>
              <w:jc w:val="right"/>
              <w:rPr>
                <w:bCs/>
                <w:sz w:val="13"/>
                <w:szCs w:val="13"/>
              </w:rPr>
            </w:pPr>
            <w:r w:rsidRPr="004A68BA">
              <w:rPr>
                <w:bCs/>
                <w:color w:val="000000" w:themeColor="text1"/>
                <w:sz w:val="13"/>
                <w:szCs w:val="13"/>
              </w:rPr>
              <w:t>261.513</w:t>
            </w:r>
          </w:p>
        </w:tc>
      </w:tr>
      <w:tr w:rsidR="005E3FD5" w:rsidRPr="004A68BA" w14:paraId="4F9A3BC9"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8A20503" w14:textId="77777777" w:rsidR="005E3FD5" w:rsidRPr="004A68BA" w:rsidRDefault="005E3FD5" w:rsidP="004A68BA">
            <w:pPr>
              <w:rPr>
                <w:rFonts w:eastAsia="Arial Unicode MS"/>
                <w:sz w:val="13"/>
                <w:szCs w:val="13"/>
              </w:rPr>
            </w:pPr>
            <w:r w:rsidRPr="004A68BA">
              <w:rPr>
                <w:rFonts w:eastAsia="Arial Unicode MS"/>
                <w:sz w:val="13"/>
                <w:szCs w:val="13"/>
              </w:rPr>
              <w:t>14.2.1</w:t>
            </w:r>
          </w:p>
        </w:tc>
        <w:tc>
          <w:tcPr>
            <w:tcW w:w="4092" w:type="dxa"/>
            <w:tcBorders>
              <w:top w:val="nil"/>
              <w:left w:val="nil"/>
              <w:bottom w:val="nil"/>
              <w:right w:val="nil"/>
            </w:tcBorders>
            <w:noWrap/>
            <w:tcMar>
              <w:top w:w="18" w:type="dxa"/>
              <w:left w:w="18" w:type="dxa"/>
              <w:bottom w:w="0" w:type="dxa"/>
              <w:right w:w="18" w:type="dxa"/>
            </w:tcMar>
            <w:vAlign w:val="bottom"/>
          </w:tcPr>
          <w:p w14:paraId="6AA70D71" w14:textId="76F2522C" w:rsidR="005E3FD5" w:rsidRPr="004A68BA" w:rsidRDefault="005E3FD5" w:rsidP="004A68BA">
            <w:pPr>
              <w:rPr>
                <w:rFonts w:eastAsia="Arial Unicode MS"/>
                <w:sz w:val="13"/>
                <w:szCs w:val="13"/>
              </w:rPr>
            </w:pPr>
            <w:r w:rsidRPr="004A68BA">
              <w:rPr>
                <w:rFonts w:eastAsia="Arial Unicode MS"/>
                <w:sz w:val="13"/>
                <w:szCs w:val="13"/>
              </w:rPr>
              <w:t>Hisse Senedi İhraç Primleri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BBA196" w14:textId="77777777" w:rsidR="005E3FD5" w:rsidRPr="004A68BA" w:rsidRDefault="005E3FD5" w:rsidP="004A68BA">
            <w:pPr>
              <w:jc w:val="center"/>
              <w:rPr>
                <w:rFonts w:eastAsia="Arial Unicode MS"/>
                <w:sz w:val="13"/>
                <w:szCs w:val="13"/>
              </w:rPr>
            </w:pPr>
          </w:p>
        </w:tc>
        <w:tc>
          <w:tcPr>
            <w:tcW w:w="851" w:type="dxa"/>
            <w:tcBorders>
              <w:top w:val="nil"/>
              <w:left w:val="nil"/>
              <w:bottom w:val="nil"/>
              <w:right w:val="dotted" w:sz="4" w:space="0" w:color="auto"/>
            </w:tcBorders>
            <w:vAlign w:val="bottom"/>
          </w:tcPr>
          <w:p w14:paraId="2A32C2CC" w14:textId="6175ACE5" w:rsidR="005E3FD5" w:rsidRPr="004A68BA" w:rsidRDefault="005E3FD5" w:rsidP="004A68BA">
            <w:pPr>
              <w:ind w:right="21"/>
              <w:jc w:val="right"/>
              <w:rPr>
                <w:bCs/>
                <w:sz w:val="13"/>
                <w:szCs w:val="13"/>
              </w:rPr>
            </w:pPr>
            <w:r w:rsidRPr="004A68BA">
              <w:rPr>
                <w:bCs/>
                <w:sz w:val="13"/>
                <w:szCs w:val="13"/>
              </w:rPr>
              <w:t>-</w:t>
            </w:r>
          </w:p>
        </w:tc>
        <w:tc>
          <w:tcPr>
            <w:tcW w:w="850" w:type="dxa"/>
            <w:tcBorders>
              <w:top w:val="nil"/>
              <w:left w:val="dotted" w:sz="4" w:space="0" w:color="auto"/>
              <w:bottom w:val="nil"/>
              <w:right w:val="dotted" w:sz="4" w:space="0" w:color="auto"/>
            </w:tcBorders>
            <w:vAlign w:val="bottom"/>
          </w:tcPr>
          <w:p w14:paraId="7867D4A3" w14:textId="372BD5F9" w:rsidR="005E3FD5" w:rsidRPr="004A68BA" w:rsidRDefault="005E3FD5" w:rsidP="004A68BA">
            <w:pPr>
              <w:ind w:right="21"/>
              <w:jc w:val="right"/>
              <w:rPr>
                <w:bCs/>
                <w:sz w:val="13"/>
                <w:szCs w:val="13"/>
              </w:rPr>
            </w:pPr>
            <w:r w:rsidRPr="004A68BA">
              <w:rPr>
                <w:bCs/>
                <w:sz w:val="13"/>
                <w:szCs w:val="13"/>
              </w:rPr>
              <w:t>-</w:t>
            </w:r>
          </w:p>
        </w:tc>
        <w:tc>
          <w:tcPr>
            <w:tcW w:w="851" w:type="dxa"/>
            <w:tcBorders>
              <w:top w:val="nil"/>
              <w:left w:val="dotted" w:sz="4" w:space="0" w:color="auto"/>
              <w:bottom w:val="nil"/>
              <w:right w:val="single" w:sz="4" w:space="0" w:color="auto"/>
            </w:tcBorders>
            <w:vAlign w:val="bottom"/>
          </w:tcPr>
          <w:p w14:paraId="42556AD3" w14:textId="059AC6E8" w:rsidR="005E3FD5" w:rsidRPr="004A68BA" w:rsidRDefault="005E3FD5" w:rsidP="004A68BA">
            <w:pPr>
              <w:ind w:right="21"/>
              <w:jc w:val="right"/>
              <w:rPr>
                <w:bCs/>
                <w:sz w:val="13"/>
                <w:szCs w:val="13"/>
              </w:rPr>
            </w:pPr>
            <w:r w:rsidRPr="004A68BA">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1EFF2FF" w14:textId="536885FC" w:rsidR="005E3FD5" w:rsidRPr="004A68BA" w:rsidRDefault="005E3FD5" w:rsidP="004A68BA">
            <w:pPr>
              <w:ind w:right="21"/>
              <w:jc w:val="right"/>
              <w:rPr>
                <w:bCs/>
                <w:sz w:val="13"/>
                <w:szCs w:val="13"/>
              </w:rPr>
            </w:pPr>
            <w:r w:rsidRPr="004A68BA">
              <w:rPr>
                <w:bCs/>
                <w:color w:val="000000" w:themeColor="text1"/>
                <w:sz w:val="13"/>
                <w:szCs w:val="13"/>
              </w:rPr>
              <w:t xml:space="preserve"> - </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4D4A1261" w14:textId="64E83CC9" w:rsidR="005E3FD5" w:rsidRPr="004A68BA" w:rsidRDefault="005E3FD5" w:rsidP="004A68BA">
            <w:pPr>
              <w:ind w:right="21"/>
              <w:jc w:val="right"/>
              <w:rPr>
                <w:bCs/>
                <w:sz w:val="13"/>
                <w:szCs w:val="13"/>
              </w:rPr>
            </w:pPr>
            <w:r w:rsidRPr="004A68BA">
              <w:rPr>
                <w:bCs/>
                <w:color w:val="000000" w:themeColor="text1"/>
                <w:sz w:val="13"/>
                <w:szCs w:val="13"/>
              </w:rPr>
              <w:t xml:space="preserve"> - </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2DAFE2BD" w14:textId="5147CF09" w:rsidR="005E3FD5" w:rsidRPr="004A68BA" w:rsidRDefault="005E3FD5" w:rsidP="004A68BA">
            <w:pPr>
              <w:ind w:right="21"/>
              <w:jc w:val="right"/>
              <w:rPr>
                <w:bCs/>
                <w:sz w:val="13"/>
                <w:szCs w:val="13"/>
              </w:rPr>
            </w:pPr>
            <w:r w:rsidRPr="004A68BA">
              <w:rPr>
                <w:bCs/>
                <w:color w:val="000000" w:themeColor="text1"/>
                <w:sz w:val="13"/>
                <w:szCs w:val="13"/>
              </w:rPr>
              <w:t xml:space="preserve"> - </w:t>
            </w:r>
          </w:p>
        </w:tc>
      </w:tr>
      <w:tr w:rsidR="005E3FD5" w:rsidRPr="004A68BA" w14:paraId="0046574F"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AF460AA" w14:textId="77777777" w:rsidR="005E3FD5" w:rsidRPr="004A68BA" w:rsidRDefault="005E3FD5" w:rsidP="004A68BA">
            <w:pPr>
              <w:rPr>
                <w:rFonts w:eastAsia="Arial Unicode MS"/>
                <w:sz w:val="13"/>
                <w:szCs w:val="13"/>
              </w:rPr>
            </w:pPr>
            <w:r w:rsidRPr="004A68BA">
              <w:rPr>
                <w:rFonts w:eastAsia="Arial Unicode MS"/>
                <w:sz w:val="13"/>
                <w:szCs w:val="13"/>
              </w:rPr>
              <w:t>14.2.2</w:t>
            </w:r>
          </w:p>
        </w:tc>
        <w:tc>
          <w:tcPr>
            <w:tcW w:w="4092" w:type="dxa"/>
            <w:tcBorders>
              <w:top w:val="nil"/>
              <w:left w:val="nil"/>
              <w:bottom w:val="nil"/>
              <w:right w:val="nil"/>
            </w:tcBorders>
            <w:noWrap/>
            <w:tcMar>
              <w:top w:w="18" w:type="dxa"/>
              <w:left w:w="18" w:type="dxa"/>
              <w:bottom w:w="0" w:type="dxa"/>
              <w:right w:w="18" w:type="dxa"/>
            </w:tcMar>
            <w:vAlign w:val="bottom"/>
          </w:tcPr>
          <w:p w14:paraId="3C2D4102" w14:textId="526C1EBC" w:rsidR="005E3FD5" w:rsidRPr="004A68BA" w:rsidRDefault="005E3FD5" w:rsidP="004A68BA">
            <w:pPr>
              <w:rPr>
                <w:rFonts w:eastAsia="Arial Unicode MS"/>
                <w:sz w:val="13"/>
                <w:szCs w:val="13"/>
              </w:rPr>
            </w:pPr>
            <w:r w:rsidRPr="004A68BA">
              <w:rPr>
                <w:rFonts w:eastAsia="Arial Unicode MS"/>
                <w:sz w:val="13"/>
                <w:szCs w:val="13"/>
              </w:rPr>
              <w:t>Hisse Senedi İptal Karları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F23CF41" w14:textId="77777777" w:rsidR="005E3FD5" w:rsidRPr="004A68BA" w:rsidRDefault="005E3FD5" w:rsidP="004A68BA">
            <w:pPr>
              <w:jc w:val="center"/>
              <w:rPr>
                <w:rFonts w:eastAsia="Arial Unicode MS"/>
                <w:sz w:val="13"/>
                <w:szCs w:val="13"/>
              </w:rPr>
            </w:pPr>
          </w:p>
        </w:tc>
        <w:tc>
          <w:tcPr>
            <w:tcW w:w="851" w:type="dxa"/>
            <w:tcBorders>
              <w:top w:val="nil"/>
              <w:left w:val="nil"/>
              <w:bottom w:val="nil"/>
              <w:right w:val="dotted" w:sz="4" w:space="0" w:color="auto"/>
            </w:tcBorders>
            <w:vAlign w:val="bottom"/>
          </w:tcPr>
          <w:p w14:paraId="0BD2CF2D" w14:textId="6E6636E2" w:rsidR="005E3FD5" w:rsidRPr="004A68BA" w:rsidRDefault="005E3FD5" w:rsidP="004A68BA">
            <w:pPr>
              <w:ind w:right="21"/>
              <w:jc w:val="right"/>
              <w:rPr>
                <w:bCs/>
                <w:sz w:val="13"/>
                <w:szCs w:val="13"/>
              </w:rPr>
            </w:pPr>
            <w:r w:rsidRPr="004A68BA">
              <w:rPr>
                <w:bCs/>
                <w:sz w:val="13"/>
                <w:szCs w:val="13"/>
              </w:rPr>
              <w:t>-</w:t>
            </w:r>
          </w:p>
        </w:tc>
        <w:tc>
          <w:tcPr>
            <w:tcW w:w="850" w:type="dxa"/>
            <w:tcBorders>
              <w:top w:val="nil"/>
              <w:left w:val="dotted" w:sz="4" w:space="0" w:color="auto"/>
              <w:bottom w:val="nil"/>
              <w:right w:val="dotted" w:sz="4" w:space="0" w:color="auto"/>
            </w:tcBorders>
            <w:vAlign w:val="bottom"/>
          </w:tcPr>
          <w:p w14:paraId="3162ADAB" w14:textId="5D5717E9" w:rsidR="005E3FD5" w:rsidRPr="004A68BA" w:rsidRDefault="005E3FD5" w:rsidP="004A68BA">
            <w:pPr>
              <w:ind w:right="21"/>
              <w:jc w:val="right"/>
              <w:rPr>
                <w:bCs/>
                <w:sz w:val="13"/>
                <w:szCs w:val="13"/>
              </w:rPr>
            </w:pPr>
            <w:r w:rsidRPr="004A68BA">
              <w:rPr>
                <w:bCs/>
                <w:sz w:val="13"/>
                <w:szCs w:val="13"/>
              </w:rPr>
              <w:t>-</w:t>
            </w:r>
          </w:p>
        </w:tc>
        <w:tc>
          <w:tcPr>
            <w:tcW w:w="851" w:type="dxa"/>
            <w:tcBorders>
              <w:top w:val="nil"/>
              <w:left w:val="dotted" w:sz="4" w:space="0" w:color="auto"/>
              <w:bottom w:val="nil"/>
              <w:right w:val="single" w:sz="4" w:space="0" w:color="auto"/>
            </w:tcBorders>
            <w:vAlign w:val="bottom"/>
          </w:tcPr>
          <w:p w14:paraId="31AD3511" w14:textId="52D9339A" w:rsidR="005E3FD5" w:rsidRPr="004A68BA" w:rsidRDefault="005E3FD5" w:rsidP="004A68BA">
            <w:pPr>
              <w:ind w:right="21"/>
              <w:jc w:val="right"/>
              <w:rPr>
                <w:bCs/>
                <w:sz w:val="13"/>
                <w:szCs w:val="13"/>
              </w:rPr>
            </w:pPr>
            <w:r w:rsidRPr="004A68BA">
              <w:rPr>
                <w:bCs/>
                <w:sz w:val="13"/>
                <w:szCs w:val="13"/>
              </w:rPr>
              <w:t>-</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5CD98CA3" w14:textId="52D1BCE4" w:rsidR="005E3FD5" w:rsidRPr="004A68BA" w:rsidRDefault="005E3FD5" w:rsidP="004A68BA">
            <w:pPr>
              <w:ind w:right="21"/>
              <w:jc w:val="right"/>
              <w:rPr>
                <w:bCs/>
                <w:sz w:val="13"/>
                <w:szCs w:val="13"/>
              </w:rPr>
            </w:pPr>
            <w:r w:rsidRPr="004A68BA">
              <w:rPr>
                <w:bCs/>
                <w:color w:val="000000" w:themeColor="text1"/>
                <w:sz w:val="13"/>
                <w:szCs w:val="13"/>
              </w:rPr>
              <w:t xml:space="preserve"> - </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0F543A6" w14:textId="1BA9DAFF" w:rsidR="005E3FD5" w:rsidRPr="004A68BA" w:rsidRDefault="005E3FD5" w:rsidP="004A68BA">
            <w:pPr>
              <w:ind w:right="21"/>
              <w:jc w:val="right"/>
              <w:rPr>
                <w:bCs/>
                <w:sz w:val="13"/>
                <w:szCs w:val="13"/>
              </w:rPr>
            </w:pPr>
            <w:r w:rsidRPr="004A68BA">
              <w:rPr>
                <w:bCs/>
                <w:color w:val="000000" w:themeColor="text1"/>
                <w:sz w:val="13"/>
                <w:szCs w:val="13"/>
              </w:rPr>
              <w:t xml:space="preserve"> - </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7C31097F" w14:textId="53FB63C5" w:rsidR="005E3FD5" w:rsidRPr="004A68BA" w:rsidRDefault="005E3FD5" w:rsidP="004A68BA">
            <w:pPr>
              <w:ind w:right="21"/>
              <w:jc w:val="right"/>
              <w:rPr>
                <w:bCs/>
                <w:sz w:val="13"/>
                <w:szCs w:val="13"/>
              </w:rPr>
            </w:pPr>
            <w:r w:rsidRPr="004A68BA">
              <w:rPr>
                <w:bCs/>
                <w:color w:val="000000" w:themeColor="text1"/>
                <w:sz w:val="13"/>
                <w:szCs w:val="13"/>
              </w:rPr>
              <w:t xml:space="preserve"> - </w:t>
            </w:r>
          </w:p>
        </w:tc>
      </w:tr>
      <w:tr w:rsidR="005E3FD5" w:rsidRPr="004A68BA" w14:paraId="7AF98792"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5902314" w14:textId="77777777" w:rsidR="005E3FD5" w:rsidRPr="004A68BA" w:rsidRDefault="005E3FD5" w:rsidP="004A68BA">
            <w:pPr>
              <w:rPr>
                <w:rFonts w:eastAsia="Arial Unicode MS"/>
                <w:sz w:val="13"/>
                <w:szCs w:val="13"/>
              </w:rPr>
            </w:pPr>
            <w:r w:rsidRPr="004A68BA">
              <w:rPr>
                <w:rFonts w:eastAsia="Arial Unicode MS"/>
                <w:sz w:val="13"/>
                <w:szCs w:val="13"/>
              </w:rPr>
              <w:t>14.2.3</w:t>
            </w:r>
          </w:p>
        </w:tc>
        <w:tc>
          <w:tcPr>
            <w:tcW w:w="4092" w:type="dxa"/>
            <w:tcBorders>
              <w:top w:val="nil"/>
              <w:left w:val="nil"/>
              <w:bottom w:val="nil"/>
              <w:right w:val="nil"/>
            </w:tcBorders>
            <w:noWrap/>
            <w:tcMar>
              <w:top w:w="18" w:type="dxa"/>
              <w:left w:w="18" w:type="dxa"/>
              <w:bottom w:w="0" w:type="dxa"/>
              <w:right w:w="18" w:type="dxa"/>
            </w:tcMar>
            <w:vAlign w:val="bottom"/>
          </w:tcPr>
          <w:p w14:paraId="259E84A5" w14:textId="7D8A4DFE" w:rsidR="005E3FD5" w:rsidRPr="004A68BA" w:rsidRDefault="005E3FD5" w:rsidP="004A68BA">
            <w:pPr>
              <w:rPr>
                <w:rFonts w:eastAsia="Arial Unicode MS"/>
                <w:sz w:val="13"/>
                <w:szCs w:val="13"/>
              </w:rPr>
            </w:pPr>
            <w:r w:rsidRPr="004A68BA">
              <w:rPr>
                <w:rFonts w:eastAsia="Arial Unicode MS"/>
                <w:sz w:val="13"/>
                <w:szCs w:val="13"/>
              </w:rPr>
              <w:t>Diğer Sermaye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D536FA7" w14:textId="77777777" w:rsidR="005E3FD5" w:rsidRPr="004A68BA" w:rsidRDefault="005E3FD5" w:rsidP="004A68BA">
            <w:pPr>
              <w:jc w:val="center"/>
              <w:rPr>
                <w:rFonts w:eastAsia="Arial Unicode MS"/>
                <w:sz w:val="13"/>
                <w:szCs w:val="13"/>
              </w:rPr>
            </w:pPr>
          </w:p>
        </w:tc>
        <w:tc>
          <w:tcPr>
            <w:tcW w:w="851" w:type="dxa"/>
            <w:tcBorders>
              <w:top w:val="nil"/>
              <w:left w:val="nil"/>
              <w:bottom w:val="nil"/>
              <w:right w:val="dotted" w:sz="4" w:space="0" w:color="auto"/>
            </w:tcBorders>
            <w:vAlign w:val="bottom"/>
          </w:tcPr>
          <w:p w14:paraId="14EF3EF9" w14:textId="77777777" w:rsidR="005E3FD5" w:rsidRPr="004A68BA" w:rsidRDefault="005E3FD5" w:rsidP="004A68BA">
            <w:pPr>
              <w:ind w:right="21"/>
              <w:jc w:val="right"/>
              <w:rPr>
                <w:bCs/>
                <w:sz w:val="13"/>
                <w:szCs w:val="13"/>
              </w:rPr>
            </w:pPr>
            <w:r w:rsidRPr="004A68BA">
              <w:rPr>
                <w:bCs/>
                <w:sz w:val="13"/>
                <w:szCs w:val="13"/>
              </w:rPr>
              <w:t>261.513</w:t>
            </w:r>
          </w:p>
        </w:tc>
        <w:tc>
          <w:tcPr>
            <w:tcW w:w="850" w:type="dxa"/>
            <w:tcBorders>
              <w:top w:val="nil"/>
              <w:left w:val="dotted" w:sz="4" w:space="0" w:color="auto"/>
              <w:bottom w:val="nil"/>
              <w:right w:val="dotted" w:sz="4" w:space="0" w:color="auto"/>
            </w:tcBorders>
            <w:vAlign w:val="bottom"/>
          </w:tcPr>
          <w:p w14:paraId="394FA01D" w14:textId="77777777" w:rsidR="005E3FD5" w:rsidRPr="004A68BA" w:rsidRDefault="005E3FD5" w:rsidP="004A68BA">
            <w:pPr>
              <w:ind w:right="21"/>
              <w:jc w:val="right"/>
              <w:rPr>
                <w:bCs/>
                <w:sz w:val="13"/>
                <w:szCs w:val="13"/>
              </w:rPr>
            </w:pPr>
            <w:r w:rsidRPr="004A68BA">
              <w:rPr>
                <w:bCs/>
                <w:sz w:val="13"/>
                <w:szCs w:val="13"/>
              </w:rPr>
              <w:t>-</w:t>
            </w:r>
          </w:p>
        </w:tc>
        <w:tc>
          <w:tcPr>
            <w:tcW w:w="851" w:type="dxa"/>
            <w:tcBorders>
              <w:top w:val="nil"/>
              <w:left w:val="dotted" w:sz="4" w:space="0" w:color="auto"/>
              <w:bottom w:val="nil"/>
              <w:right w:val="single" w:sz="4" w:space="0" w:color="auto"/>
            </w:tcBorders>
            <w:vAlign w:val="bottom"/>
          </w:tcPr>
          <w:p w14:paraId="3EBE4137" w14:textId="77777777" w:rsidR="005E3FD5" w:rsidRPr="004A68BA" w:rsidRDefault="005E3FD5" w:rsidP="004A68BA">
            <w:pPr>
              <w:ind w:right="21"/>
              <w:jc w:val="right"/>
              <w:rPr>
                <w:bCs/>
                <w:sz w:val="13"/>
                <w:szCs w:val="13"/>
              </w:rPr>
            </w:pPr>
            <w:r w:rsidRPr="004A68BA">
              <w:rPr>
                <w:bCs/>
                <w:sz w:val="13"/>
                <w:szCs w:val="13"/>
              </w:rPr>
              <w:t>261.513</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23D8BC2A" w14:textId="299C9F3F" w:rsidR="005E3FD5" w:rsidRPr="004A68BA" w:rsidRDefault="005E3FD5" w:rsidP="004A68BA">
            <w:pPr>
              <w:ind w:right="21"/>
              <w:jc w:val="right"/>
              <w:rPr>
                <w:bCs/>
                <w:sz w:val="13"/>
                <w:szCs w:val="13"/>
              </w:rPr>
            </w:pPr>
            <w:r w:rsidRPr="004A68BA">
              <w:rPr>
                <w:bCs/>
                <w:color w:val="000000" w:themeColor="text1"/>
                <w:sz w:val="13"/>
                <w:szCs w:val="13"/>
              </w:rPr>
              <w:t>261.513</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CB76149" w14:textId="2EA7F51B" w:rsidR="005E3FD5" w:rsidRPr="004A68BA" w:rsidRDefault="005E3FD5" w:rsidP="004A68BA">
            <w:pPr>
              <w:ind w:right="21"/>
              <w:jc w:val="right"/>
              <w:rPr>
                <w:bCs/>
                <w:sz w:val="13"/>
                <w:szCs w:val="13"/>
              </w:rPr>
            </w:pPr>
            <w:r w:rsidRPr="004A68BA">
              <w:rPr>
                <w:bCs/>
                <w:color w:val="000000" w:themeColor="text1"/>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1C190B" w14:textId="5F1E3EF1" w:rsidR="005E3FD5" w:rsidRPr="004A68BA" w:rsidRDefault="005E3FD5" w:rsidP="004A68BA">
            <w:pPr>
              <w:ind w:right="21"/>
              <w:jc w:val="right"/>
              <w:rPr>
                <w:bCs/>
                <w:sz w:val="13"/>
                <w:szCs w:val="13"/>
              </w:rPr>
            </w:pPr>
            <w:r w:rsidRPr="004A68BA">
              <w:rPr>
                <w:bCs/>
                <w:color w:val="000000" w:themeColor="text1"/>
                <w:sz w:val="13"/>
                <w:szCs w:val="13"/>
              </w:rPr>
              <w:t>261.513</w:t>
            </w:r>
          </w:p>
        </w:tc>
      </w:tr>
      <w:tr w:rsidR="005E3FD5" w:rsidRPr="004A68BA" w14:paraId="0F812487"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51D2DE4E" w14:textId="77777777" w:rsidR="005E3FD5" w:rsidRPr="004A68BA" w:rsidRDefault="005E3FD5" w:rsidP="004A68BA">
            <w:pPr>
              <w:rPr>
                <w:rFonts w:eastAsia="Arial Unicode MS"/>
                <w:sz w:val="13"/>
                <w:szCs w:val="13"/>
              </w:rPr>
            </w:pPr>
            <w:r w:rsidRPr="004A68BA">
              <w:rPr>
                <w:rFonts w:eastAsia="Arial Unicode MS"/>
                <w:sz w:val="13"/>
                <w:szCs w:val="13"/>
              </w:rPr>
              <w:t>14.3</w:t>
            </w:r>
          </w:p>
        </w:tc>
        <w:tc>
          <w:tcPr>
            <w:tcW w:w="4092" w:type="dxa"/>
            <w:tcBorders>
              <w:top w:val="nil"/>
              <w:left w:val="nil"/>
              <w:bottom w:val="nil"/>
              <w:right w:val="nil"/>
            </w:tcBorders>
            <w:noWrap/>
            <w:tcMar>
              <w:top w:w="18" w:type="dxa"/>
              <w:left w:w="18" w:type="dxa"/>
              <w:bottom w:w="0" w:type="dxa"/>
              <w:right w:w="18" w:type="dxa"/>
            </w:tcMar>
            <w:vAlign w:val="center"/>
          </w:tcPr>
          <w:p w14:paraId="21A73054" w14:textId="2F02CFEF" w:rsidR="005E3FD5" w:rsidRPr="004A68BA" w:rsidRDefault="005E3FD5" w:rsidP="004A68BA">
            <w:pPr>
              <w:rPr>
                <w:rFonts w:eastAsia="Arial Unicode MS"/>
                <w:sz w:val="13"/>
                <w:szCs w:val="13"/>
              </w:rPr>
            </w:pPr>
            <w:r w:rsidRPr="004A68BA">
              <w:rPr>
                <w:rFonts w:eastAsia="Arial Unicode MS"/>
                <w:sz w:val="13"/>
                <w:szCs w:val="13"/>
              </w:rPr>
              <w:t>Kâr veya Zararda Yeniden Sınıflandırılmayacak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F5BFC3" w14:textId="77777777" w:rsidR="005E3FD5" w:rsidRPr="004A68BA" w:rsidRDefault="005E3FD5" w:rsidP="004A68BA">
            <w:pPr>
              <w:jc w:val="center"/>
              <w:rPr>
                <w:rFonts w:eastAsia="Arial Unicode MS"/>
                <w:sz w:val="13"/>
                <w:szCs w:val="13"/>
              </w:rPr>
            </w:pPr>
          </w:p>
        </w:tc>
        <w:tc>
          <w:tcPr>
            <w:tcW w:w="851" w:type="dxa"/>
            <w:tcBorders>
              <w:top w:val="nil"/>
              <w:left w:val="single" w:sz="4" w:space="0" w:color="auto"/>
              <w:bottom w:val="nil"/>
              <w:right w:val="dotted" w:sz="4" w:space="0" w:color="auto"/>
            </w:tcBorders>
            <w:vAlign w:val="bottom"/>
          </w:tcPr>
          <w:p w14:paraId="5FCA6CFC" w14:textId="437DA2A6" w:rsidR="005E3FD5" w:rsidRPr="004A68BA" w:rsidRDefault="005E3FD5" w:rsidP="004A68BA">
            <w:pPr>
              <w:ind w:right="21"/>
              <w:jc w:val="right"/>
              <w:rPr>
                <w:bCs/>
                <w:sz w:val="13"/>
                <w:szCs w:val="13"/>
              </w:rPr>
            </w:pPr>
            <w:r w:rsidRPr="004A68BA">
              <w:rPr>
                <w:bCs/>
                <w:sz w:val="13"/>
                <w:szCs w:val="13"/>
              </w:rPr>
              <w:t>(6.895)</w:t>
            </w:r>
          </w:p>
        </w:tc>
        <w:tc>
          <w:tcPr>
            <w:tcW w:w="850" w:type="dxa"/>
            <w:tcBorders>
              <w:top w:val="nil"/>
              <w:left w:val="nil"/>
              <w:bottom w:val="nil"/>
              <w:right w:val="dotted" w:sz="4" w:space="0" w:color="auto"/>
            </w:tcBorders>
            <w:vAlign w:val="bottom"/>
          </w:tcPr>
          <w:p w14:paraId="73C3F4E2" w14:textId="77777777" w:rsidR="005E3FD5" w:rsidRPr="004A68BA" w:rsidRDefault="005E3FD5" w:rsidP="004A68BA">
            <w:pPr>
              <w:ind w:right="21"/>
              <w:jc w:val="right"/>
              <w:rPr>
                <w:bCs/>
                <w:sz w:val="13"/>
                <w:szCs w:val="13"/>
              </w:rPr>
            </w:pPr>
            <w:r w:rsidRPr="004A68BA">
              <w:rPr>
                <w:bCs/>
                <w:sz w:val="13"/>
                <w:szCs w:val="13"/>
              </w:rPr>
              <w:t>-</w:t>
            </w:r>
          </w:p>
        </w:tc>
        <w:tc>
          <w:tcPr>
            <w:tcW w:w="851" w:type="dxa"/>
            <w:tcBorders>
              <w:top w:val="nil"/>
              <w:left w:val="nil"/>
              <w:bottom w:val="nil"/>
              <w:right w:val="single" w:sz="4" w:space="0" w:color="auto"/>
            </w:tcBorders>
            <w:vAlign w:val="bottom"/>
          </w:tcPr>
          <w:p w14:paraId="3F966D2D" w14:textId="5E5EAF42" w:rsidR="005E3FD5" w:rsidRPr="004A68BA" w:rsidRDefault="005E3FD5" w:rsidP="004A68BA">
            <w:pPr>
              <w:ind w:right="21"/>
              <w:jc w:val="right"/>
              <w:rPr>
                <w:bCs/>
                <w:sz w:val="13"/>
                <w:szCs w:val="13"/>
              </w:rPr>
            </w:pPr>
            <w:r w:rsidRPr="004A68BA">
              <w:rPr>
                <w:bCs/>
                <w:sz w:val="13"/>
                <w:szCs w:val="13"/>
              </w:rPr>
              <w:t>(6.895)</w:t>
            </w:r>
          </w:p>
        </w:tc>
        <w:tc>
          <w:tcPr>
            <w:tcW w:w="850"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8E7208E" w14:textId="05D7AE36" w:rsidR="005E3FD5" w:rsidRPr="004A68BA" w:rsidRDefault="005E3FD5" w:rsidP="004A68BA">
            <w:pPr>
              <w:ind w:right="21"/>
              <w:jc w:val="right"/>
              <w:rPr>
                <w:bCs/>
                <w:sz w:val="13"/>
                <w:szCs w:val="13"/>
              </w:rPr>
            </w:pPr>
            <w:r w:rsidRPr="004A68BA">
              <w:rPr>
                <w:bCs/>
                <w:color w:val="000000" w:themeColor="text1"/>
                <w:sz w:val="13"/>
                <w:szCs w:val="13"/>
              </w:rPr>
              <w:t>(7.068)</w:t>
            </w:r>
          </w:p>
        </w:tc>
        <w:tc>
          <w:tcPr>
            <w:tcW w:w="851" w:type="dxa"/>
            <w:tcBorders>
              <w:top w:val="nil"/>
              <w:left w:val="nil"/>
              <w:bottom w:val="nil"/>
              <w:right w:val="dotted" w:sz="4" w:space="0" w:color="auto"/>
            </w:tcBorders>
            <w:noWrap/>
            <w:tcMar>
              <w:top w:w="18" w:type="dxa"/>
              <w:left w:w="18" w:type="dxa"/>
              <w:bottom w:w="0" w:type="dxa"/>
              <w:right w:w="18" w:type="dxa"/>
            </w:tcMar>
            <w:vAlign w:val="bottom"/>
          </w:tcPr>
          <w:p w14:paraId="25D8ACD2" w14:textId="29BC1C58" w:rsidR="005E3FD5" w:rsidRPr="004A68BA" w:rsidRDefault="005E3FD5" w:rsidP="004A68BA">
            <w:pPr>
              <w:ind w:right="21"/>
              <w:jc w:val="right"/>
              <w:rPr>
                <w:bCs/>
                <w:sz w:val="13"/>
                <w:szCs w:val="13"/>
              </w:rPr>
            </w:pPr>
            <w:r w:rsidRPr="004A68BA">
              <w:rPr>
                <w:bCs/>
                <w:color w:val="000000" w:themeColor="text1"/>
                <w:sz w:val="13"/>
                <w:szCs w:val="13"/>
              </w:rPr>
              <w:t>-</w:t>
            </w:r>
          </w:p>
        </w:tc>
        <w:tc>
          <w:tcPr>
            <w:tcW w:w="738" w:type="dxa"/>
            <w:tcBorders>
              <w:top w:val="nil"/>
              <w:left w:val="nil"/>
              <w:bottom w:val="nil"/>
              <w:right w:val="single" w:sz="4" w:space="0" w:color="auto"/>
            </w:tcBorders>
            <w:noWrap/>
            <w:tcMar>
              <w:top w:w="18" w:type="dxa"/>
              <w:left w:w="18" w:type="dxa"/>
              <w:bottom w:w="0" w:type="dxa"/>
              <w:right w:w="18" w:type="dxa"/>
            </w:tcMar>
            <w:vAlign w:val="bottom"/>
          </w:tcPr>
          <w:p w14:paraId="046AC7D7" w14:textId="56D44038" w:rsidR="005E3FD5" w:rsidRPr="004A68BA" w:rsidRDefault="005E3FD5" w:rsidP="004A68BA">
            <w:pPr>
              <w:ind w:right="21"/>
              <w:jc w:val="right"/>
              <w:rPr>
                <w:bCs/>
                <w:sz w:val="13"/>
                <w:szCs w:val="13"/>
              </w:rPr>
            </w:pPr>
            <w:r w:rsidRPr="004A68BA">
              <w:rPr>
                <w:bCs/>
                <w:color w:val="000000" w:themeColor="text1"/>
                <w:sz w:val="13"/>
                <w:szCs w:val="13"/>
              </w:rPr>
              <w:t>(7.068)</w:t>
            </w:r>
          </w:p>
        </w:tc>
      </w:tr>
      <w:tr w:rsidR="005E3FD5" w:rsidRPr="004A68BA" w14:paraId="4F1CFC5F" w14:textId="77777777" w:rsidTr="00AA748F">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686302F7" w14:textId="77777777" w:rsidR="005E3FD5" w:rsidRPr="004A68BA" w:rsidRDefault="005E3FD5" w:rsidP="004A68BA">
            <w:pPr>
              <w:rPr>
                <w:rFonts w:eastAsia="Arial Unicode MS"/>
                <w:sz w:val="13"/>
                <w:szCs w:val="13"/>
              </w:rPr>
            </w:pPr>
            <w:r w:rsidRPr="004A68BA">
              <w:rPr>
                <w:rFonts w:eastAsia="Arial Unicode MS"/>
                <w:sz w:val="13"/>
                <w:szCs w:val="13"/>
              </w:rPr>
              <w:t>14.4</w:t>
            </w:r>
          </w:p>
        </w:tc>
        <w:tc>
          <w:tcPr>
            <w:tcW w:w="4092" w:type="dxa"/>
            <w:tcBorders>
              <w:top w:val="nil"/>
              <w:left w:val="nil"/>
              <w:bottom w:val="nil"/>
              <w:right w:val="nil"/>
            </w:tcBorders>
            <w:noWrap/>
            <w:tcMar>
              <w:top w:w="18" w:type="dxa"/>
              <w:left w:w="18" w:type="dxa"/>
              <w:bottom w:w="0" w:type="dxa"/>
              <w:right w:w="18" w:type="dxa"/>
            </w:tcMar>
            <w:vAlign w:val="bottom"/>
          </w:tcPr>
          <w:p w14:paraId="3975B937" w14:textId="2270B06C" w:rsidR="005E3FD5" w:rsidRPr="004A68BA" w:rsidRDefault="005E3FD5" w:rsidP="004A68BA">
            <w:pPr>
              <w:rPr>
                <w:rFonts w:eastAsia="Arial Unicode MS"/>
                <w:sz w:val="13"/>
                <w:szCs w:val="13"/>
              </w:rPr>
            </w:pPr>
            <w:r w:rsidRPr="004A68BA">
              <w:rPr>
                <w:rFonts w:eastAsia="Arial Unicode MS"/>
                <w:sz w:val="13"/>
                <w:szCs w:val="13"/>
              </w:rPr>
              <w:t>Kâr veya Zararda Yeniden Sınıflandırılacak Birikmiş Diğer Kapsamlı Gelirler veya Giderler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4F33A4" w14:textId="77777777" w:rsidR="005E3FD5" w:rsidRPr="004A68BA" w:rsidRDefault="005E3FD5" w:rsidP="004A68BA">
            <w:pPr>
              <w:jc w:val="center"/>
              <w:rPr>
                <w:rFonts w:eastAsia="Arial Unicode MS"/>
                <w:sz w:val="13"/>
                <w:szCs w:val="13"/>
              </w:rPr>
            </w:pPr>
          </w:p>
        </w:tc>
        <w:tc>
          <w:tcPr>
            <w:tcW w:w="851" w:type="dxa"/>
            <w:tcBorders>
              <w:top w:val="nil"/>
              <w:left w:val="nil"/>
              <w:bottom w:val="nil"/>
              <w:right w:val="dotted" w:sz="4" w:space="0" w:color="auto"/>
            </w:tcBorders>
            <w:shd w:val="clear" w:color="000000" w:fill="FFFFFF"/>
          </w:tcPr>
          <w:p w14:paraId="5A4ACF94" w14:textId="77777777" w:rsidR="005E3FD5" w:rsidRPr="004A68BA" w:rsidRDefault="005E3FD5" w:rsidP="004A68BA">
            <w:pPr>
              <w:ind w:right="21"/>
              <w:jc w:val="right"/>
              <w:rPr>
                <w:sz w:val="13"/>
                <w:szCs w:val="13"/>
              </w:rPr>
            </w:pPr>
          </w:p>
          <w:p w14:paraId="6211ECA4" w14:textId="185A4662" w:rsidR="005E3FD5" w:rsidRPr="004A68BA" w:rsidRDefault="005E3FD5" w:rsidP="004A68BA">
            <w:pPr>
              <w:ind w:right="21"/>
              <w:jc w:val="right"/>
              <w:rPr>
                <w:sz w:val="13"/>
                <w:szCs w:val="13"/>
              </w:rPr>
            </w:pPr>
            <w:r w:rsidRPr="004A68BA">
              <w:rPr>
                <w:sz w:val="13"/>
                <w:szCs w:val="13"/>
              </w:rPr>
              <w:t>43.265</w:t>
            </w:r>
          </w:p>
        </w:tc>
        <w:tc>
          <w:tcPr>
            <w:tcW w:w="850" w:type="dxa"/>
            <w:tcBorders>
              <w:top w:val="nil"/>
              <w:left w:val="dotted" w:sz="4" w:space="0" w:color="auto"/>
              <w:bottom w:val="nil"/>
              <w:right w:val="dotted" w:sz="4" w:space="0" w:color="auto"/>
            </w:tcBorders>
            <w:shd w:val="clear" w:color="000000" w:fill="FFFFFF"/>
          </w:tcPr>
          <w:p w14:paraId="091CC1A5" w14:textId="77777777" w:rsidR="005E3FD5" w:rsidRPr="004A68BA" w:rsidRDefault="005E3FD5" w:rsidP="004A68BA">
            <w:pPr>
              <w:ind w:right="21"/>
              <w:jc w:val="right"/>
              <w:rPr>
                <w:sz w:val="13"/>
                <w:szCs w:val="13"/>
              </w:rPr>
            </w:pPr>
          </w:p>
          <w:p w14:paraId="59ACABF1" w14:textId="05F31EB6" w:rsidR="005E3FD5" w:rsidRPr="004A68BA" w:rsidRDefault="005E3FD5" w:rsidP="004A68BA">
            <w:pPr>
              <w:ind w:right="21"/>
              <w:jc w:val="right"/>
              <w:rPr>
                <w:sz w:val="13"/>
                <w:szCs w:val="13"/>
              </w:rPr>
            </w:pPr>
            <w:r w:rsidRPr="004A68BA">
              <w:rPr>
                <w:sz w:val="13"/>
                <w:szCs w:val="13"/>
              </w:rPr>
              <w:t>(24.008)</w:t>
            </w:r>
          </w:p>
        </w:tc>
        <w:tc>
          <w:tcPr>
            <w:tcW w:w="851" w:type="dxa"/>
            <w:tcBorders>
              <w:top w:val="nil"/>
              <w:left w:val="dotted" w:sz="4" w:space="0" w:color="auto"/>
              <w:bottom w:val="nil"/>
              <w:right w:val="single" w:sz="4" w:space="0" w:color="auto"/>
            </w:tcBorders>
            <w:shd w:val="clear" w:color="000000" w:fill="FFFFFF"/>
          </w:tcPr>
          <w:p w14:paraId="17891F40" w14:textId="77777777" w:rsidR="005E3FD5" w:rsidRPr="004A68BA" w:rsidRDefault="005E3FD5" w:rsidP="004A68BA">
            <w:pPr>
              <w:ind w:right="21"/>
              <w:jc w:val="right"/>
              <w:rPr>
                <w:sz w:val="13"/>
                <w:szCs w:val="13"/>
              </w:rPr>
            </w:pPr>
          </w:p>
          <w:p w14:paraId="391BA398" w14:textId="5C4AB68D" w:rsidR="005E3FD5" w:rsidRPr="004A68BA" w:rsidRDefault="005E3FD5" w:rsidP="004A68BA">
            <w:pPr>
              <w:ind w:right="21"/>
              <w:jc w:val="right"/>
              <w:rPr>
                <w:sz w:val="13"/>
                <w:szCs w:val="13"/>
              </w:rPr>
            </w:pPr>
            <w:r w:rsidRPr="004A68BA">
              <w:rPr>
                <w:sz w:val="13"/>
                <w:szCs w:val="13"/>
              </w:rPr>
              <w:t>19.257</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BCB4161" w14:textId="77777777" w:rsidR="005E3FD5" w:rsidRPr="004A68BA" w:rsidRDefault="005E3FD5" w:rsidP="004A68BA">
            <w:pPr>
              <w:ind w:right="21"/>
              <w:jc w:val="right"/>
              <w:rPr>
                <w:bCs/>
                <w:color w:val="000000" w:themeColor="text1"/>
                <w:sz w:val="13"/>
                <w:szCs w:val="13"/>
              </w:rPr>
            </w:pPr>
          </w:p>
          <w:p w14:paraId="745FD848" w14:textId="7F980A90" w:rsidR="005E3FD5" w:rsidRPr="004A68BA" w:rsidRDefault="005E3FD5" w:rsidP="004A68BA">
            <w:pPr>
              <w:ind w:right="21"/>
              <w:jc w:val="right"/>
              <w:rPr>
                <w:sz w:val="13"/>
                <w:szCs w:val="13"/>
              </w:rPr>
            </w:pPr>
            <w:r w:rsidRPr="004A68BA">
              <w:rPr>
                <w:bCs/>
                <w:color w:val="000000" w:themeColor="text1"/>
                <w:sz w:val="13"/>
                <w:szCs w:val="13"/>
              </w:rPr>
              <w:t>(9.259)</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DA9496B" w14:textId="77777777" w:rsidR="005E3FD5" w:rsidRPr="004A68BA" w:rsidRDefault="005E3FD5" w:rsidP="004A68BA">
            <w:pPr>
              <w:ind w:right="21"/>
              <w:jc w:val="right"/>
              <w:rPr>
                <w:bCs/>
                <w:color w:val="000000" w:themeColor="text1"/>
                <w:sz w:val="13"/>
                <w:szCs w:val="13"/>
              </w:rPr>
            </w:pPr>
          </w:p>
          <w:p w14:paraId="1BF928BC" w14:textId="6272781E" w:rsidR="005E3FD5" w:rsidRPr="004A68BA" w:rsidRDefault="005E3FD5" w:rsidP="004A68BA">
            <w:pPr>
              <w:ind w:right="21"/>
              <w:jc w:val="right"/>
              <w:rPr>
                <w:sz w:val="13"/>
                <w:szCs w:val="13"/>
              </w:rPr>
            </w:pPr>
            <w:r w:rsidRPr="004A68BA">
              <w:rPr>
                <w:bCs/>
                <w:color w:val="000000" w:themeColor="text1"/>
                <w:sz w:val="13"/>
                <w:szCs w:val="13"/>
              </w:rPr>
              <w:t>(84)</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D45AE91" w14:textId="77777777" w:rsidR="005E3FD5" w:rsidRPr="004A68BA" w:rsidRDefault="005E3FD5" w:rsidP="004A68BA">
            <w:pPr>
              <w:ind w:right="21"/>
              <w:jc w:val="right"/>
              <w:rPr>
                <w:bCs/>
                <w:color w:val="000000" w:themeColor="text1"/>
                <w:sz w:val="13"/>
                <w:szCs w:val="13"/>
              </w:rPr>
            </w:pPr>
          </w:p>
          <w:p w14:paraId="409C8166" w14:textId="5546E257" w:rsidR="005E3FD5" w:rsidRPr="004A68BA" w:rsidRDefault="005E3FD5" w:rsidP="004A68BA">
            <w:pPr>
              <w:ind w:right="21"/>
              <w:jc w:val="right"/>
              <w:rPr>
                <w:sz w:val="13"/>
                <w:szCs w:val="13"/>
              </w:rPr>
            </w:pPr>
            <w:r w:rsidRPr="004A68BA">
              <w:rPr>
                <w:bCs/>
                <w:color w:val="000000" w:themeColor="text1"/>
                <w:sz w:val="13"/>
                <w:szCs w:val="13"/>
              </w:rPr>
              <w:t>(9.343)</w:t>
            </w:r>
          </w:p>
        </w:tc>
      </w:tr>
      <w:tr w:rsidR="005E3FD5" w:rsidRPr="004A68BA" w14:paraId="199B83C1"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60AABF2" w14:textId="77777777" w:rsidR="005E3FD5" w:rsidRPr="004A68BA" w:rsidRDefault="005E3FD5" w:rsidP="004A68BA">
            <w:pPr>
              <w:rPr>
                <w:rFonts w:eastAsia="Arial Unicode MS"/>
                <w:sz w:val="13"/>
                <w:szCs w:val="13"/>
              </w:rPr>
            </w:pPr>
            <w:r w:rsidRPr="004A68BA">
              <w:rPr>
                <w:rFonts w:eastAsia="Arial Unicode MS"/>
                <w:sz w:val="13"/>
                <w:szCs w:val="13"/>
              </w:rPr>
              <w:t>14.5</w:t>
            </w:r>
          </w:p>
        </w:tc>
        <w:tc>
          <w:tcPr>
            <w:tcW w:w="4092" w:type="dxa"/>
            <w:tcBorders>
              <w:top w:val="nil"/>
              <w:left w:val="nil"/>
              <w:bottom w:val="nil"/>
              <w:right w:val="nil"/>
            </w:tcBorders>
            <w:noWrap/>
            <w:tcMar>
              <w:top w:w="18" w:type="dxa"/>
              <w:left w:w="18" w:type="dxa"/>
              <w:bottom w:w="0" w:type="dxa"/>
              <w:right w:w="18" w:type="dxa"/>
            </w:tcMar>
            <w:vAlign w:val="bottom"/>
          </w:tcPr>
          <w:p w14:paraId="027317D1" w14:textId="4E651635" w:rsidR="005E3FD5" w:rsidRPr="004A68BA" w:rsidRDefault="005E3FD5" w:rsidP="004A68BA">
            <w:pPr>
              <w:rPr>
                <w:rFonts w:eastAsia="Arial Unicode MS"/>
                <w:sz w:val="13"/>
                <w:szCs w:val="13"/>
              </w:rPr>
            </w:pPr>
            <w:r w:rsidRPr="004A68BA">
              <w:rPr>
                <w:rFonts w:eastAsia="Arial Unicode MS"/>
                <w:sz w:val="13"/>
                <w:szCs w:val="13"/>
              </w:rPr>
              <w:t>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465698C" w14:textId="77777777" w:rsidR="005E3FD5" w:rsidRPr="004A68BA" w:rsidRDefault="005E3FD5" w:rsidP="004A68BA">
            <w:pPr>
              <w:jc w:val="center"/>
              <w:rPr>
                <w:rFonts w:eastAsia="Arial Unicode MS"/>
                <w:sz w:val="13"/>
                <w:szCs w:val="13"/>
              </w:rPr>
            </w:pPr>
          </w:p>
        </w:tc>
        <w:tc>
          <w:tcPr>
            <w:tcW w:w="851" w:type="dxa"/>
            <w:tcBorders>
              <w:top w:val="nil"/>
              <w:left w:val="single" w:sz="4" w:space="0" w:color="auto"/>
              <w:bottom w:val="nil"/>
              <w:right w:val="dotted" w:sz="4" w:space="0" w:color="auto"/>
            </w:tcBorders>
            <w:shd w:val="clear" w:color="auto" w:fill="auto"/>
            <w:vAlign w:val="bottom"/>
          </w:tcPr>
          <w:p w14:paraId="118ED151" w14:textId="710B2250" w:rsidR="005E3FD5" w:rsidRPr="004A68BA" w:rsidRDefault="005E3FD5" w:rsidP="004A68BA">
            <w:pPr>
              <w:ind w:right="21"/>
              <w:jc w:val="right"/>
              <w:rPr>
                <w:bCs/>
                <w:sz w:val="13"/>
                <w:szCs w:val="13"/>
              </w:rPr>
            </w:pPr>
            <w:r w:rsidRPr="004A68BA">
              <w:rPr>
                <w:bCs/>
                <w:sz w:val="13"/>
                <w:szCs w:val="13"/>
              </w:rPr>
              <w:t>1.739.171</w:t>
            </w:r>
          </w:p>
        </w:tc>
        <w:tc>
          <w:tcPr>
            <w:tcW w:w="850" w:type="dxa"/>
            <w:tcBorders>
              <w:top w:val="nil"/>
              <w:left w:val="dotted" w:sz="4" w:space="0" w:color="auto"/>
              <w:bottom w:val="nil"/>
              <w:right w:val="dotted" w:sz="4" w:space="0" w:color="auto"/>
            </w:tcBorders>
            <w:shd w:val="clear" w:color="auto" w:fill="auto"/>
            <w:vAlign w:val="bottom"/>
          </w:tcPr>
          <w:p w14:paraId="2F00D669" w14:textId="44282B91" w:rsidR="005E3FD5" w:rsidRPr="004A68BA" w:rsidRDefault="005E3FD5" w:rsidP="004A68BA">
            <w:pPr>
              <w:ind w:right="21"/>
              <w:jc w:val="right"/>
              <w:rPr>
                <w:bCs/>
                <w:sz w:val="13"/>
                <w:szCs w:val="13"/>
              </w:rPr>
            </w:pPr>
            <w:r w:rsidRPr="004A68BA">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E2E46A5" w14:textId="3EABDC48" w:rsidR="005E3FD5" w:rsidRPr="004A68BA" w:rsidRDefault="005E3FD5" w:rsidP="004A68BA">
            <w:pPr>
              <w:ind w:right="21"/>
              <w:jc w:val="right"/>
              <w:rPr>
                <w:bCs/>
                <w:sz w:val="13"/>
                <w:szCs w:val="13"/>
              </w:rPr>
            </w:pPr>
            <w:r w:rsidRPr="004A68BA">
              <w:rPr>
                <w:bCs/>
                <w:sz w:val="13"/>
                <w:szCs w:val="13"/>
              </w:rPr>
              <w:t>1.739.171</w:t>
            </w:r>
          </w:p>
        </w:tc>
        <w:tc>
          <w:tcPr>
            <w:tcW w:w="850"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6059133D" w14:textId="35E08BBF" w:rsidR="005E3FD5" w:rsidRPr="004A68BA" w:rsidRDefault="005E3FD5" w:rsidP="004A68BA">
            <w:pPr>
              <w:ind w:right="21"/>
              <w:jc w:val="right"/>
              <w:rPr>
                <w:bCs/>
                <w:sz w:val="13"/>
                <w:szCs w:val="13"/>
              </w:rPr>
            </w:pPr>
            <w:r w:rsidRPr="004A68BA">
              <w:rPr>
                <w:bCs/>
                <w:color w:val="000000" w:themeColor="text1"/>
                <w:sz w:val="13"/>
                <w:szCs w:val="13"/>
              </w:rPr>
              <w:t xml:space="preserve">1.098.041 </w:t>
            </w:r>
          </w:p>
        </w:tc>
        <w:tc>
          <w:tcPr>
            <w:tcW w:w="851"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5443E932" w14:textId="68E647CD" w:rsidR="005E3FD5" w:rsidRPr="004A68BA" w:rsidRDefault="005E3FD5" w:rsidP="004A68BA">
            <w:pPr>
              <w:ind w:right="21"/>
              <w:jc w:val="right"/>
              <w:rPr>
                <w:bCs/>
                <w:sz w:val="13"/>
                <w:szCs w:val="13"/>
              </w:rPr>
            </w:pPr>
            <w:r w:rsidRPr="004A68BA">
              <w:rPr>
                <w:bCs/>
                <w:color w:val="000000" w:themeColor="text1"/>
                <w:sz w:val="13"/>
                <w:szCs w:val="13"/>
              </w:rPr>
              <w:t xml:space="preserve">-                           </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C55FB6E" w14:textId="4EA2D742" w:rsidR="005E3FD5" w:rsidRPr="004A68BA" w:rsidRDefault="005E3FD5" w:rsidP="004A68BA">
            <w:pPr>
              <w:ind w:right="21"/>
              <w:jc w:val="right"/>
              <w:rPr>
                <w:bCs/>
                <w:sz w:val="13"/>
                <w:szCs w:val="13"/>
              </w:rPr>
            </w:pPr>
            <w:r w:rsidRPr="004A68BA">
              <w:rPr>
                <w:bCs/>
                <w:color w:val="000000" w:themeColor="text1"/>
                <w:sz w:val="13"/>
                <w:szCs w:val="13"/>
              </w:rPr>
              <w:t xml:space="preserve">1.098.041 </w:t>
            </w:r>
          </w:p>
        </w:tc>
      </w:tr>
      <w:tr w:rsidR="005E3FD5" w:rsidRPr="004A68BA" w14:paraId="0E150021"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E1A3FF4" w14:textId="77777777" w:rsidR="005E3FD5" w:rsidRPr="004A68BA" w:rsidRDefault="005E3FD5" w:rsidP="004A68BA">
            <w:pPr>
              <w:rPr>
                <w:rFonts w:eastAsia="Arial Unicode MS"/>
                <w:sz w:val="13"/>
                <w:szCs w:val="13"/>
              </w:rPr>
            </w:pPr>
            <w:r w:rsidRPr="004A68BA">
              <w:rPr>
                <w:rFonts w:eastAsia="Arial Unicode MS"/>
                <w:sz w:val="13"/>
                <w:szCs w:val="13"/>
              </w:rPr>
              <w:t>14.5.1</w:t>
            </w:r>
          </w:p>
        </w:tc>
        <w:tc>
          <w:tcPr>
            <w:tcW w:w="4092" w:type="dxa"/>
            <w:tcBorders>
              <w:top w:val="nil"/>
              <w:left w:val="nil"/>
              <w:bottom w:val="nil"/>
              <w:right w:val="nil"/>
            </w:tcBorders>
            <w:noWrap/>
            <w:tcMar>
              <w:top w:w="18" w:type="dxa"/>
              <w:left w:w="18" w:type="dxa"/>
              <w:bottom w:w="0" w:type="dxa"/>
              <w:right w:w="18" w:type="dxa"/>
            </w:tcMar>
            <w:vAlign w:val="bottom"/>
          </w:tcPr>
          <w:p w14:paraId="5014605C" w14:textId="1F231D7D" w:rsidR="005E3FD5" w:rsidRPr="004A68BA" w:rsidRDefault="005E3FD5" w:rsidP="004A68BA">
            <w:pPr>
              <w:rPr>
                <w:rFonts w:eastAsia="Arial Unicode MS"/>
                <w:sz w:val="13"/>
                <w:szCs w:val="13"/>
              </w:rPr>
            </w:pPr>
            <w:r w:rsidRPr="004A68BA">
              <w:rPr>
                <w:rFonts w:eastAsia="Arial Unicode MS"/>
                <w:sz w:val="13"/>
                <w:szCs w:val="13"/>
              </w:rPr>
              <w:t>Yasal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8C198D7" w14:textId="77777777" w:rsidR="005E3FD5" w:rsidRPr="004A68BA" w:rsidRDefault="005E3FD5" w:rsidP="004A68BA">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76114DC3" w14:textId="43DF7760" w:rsidR="005E3FD5" w:rsidRPr="004A68BA" w:rsidRDefault="005E3FD5" w:rsidP="004A68BA">
            <w:pPr>
              <w:ind w:right="21"/>
              <w:jc w:val="right"/>
              <w:rPr>
                <w:bCs/>
                <w:sz w:val="13"/>
                <w:szCs w:val="13"/>
              </w:rPr>
            </w:pPr>
            <w:r w:rsidRPr="004A68BA">
              <w:rPr>
                <w:bCs/>
                <w:sz w:val="13"/>
                <w:szCs w:val="13"/>
              </w:rPr>
              <w:t>92.316</w:t>
            </w:r>
          </w:p>
        </w:tc>
        <w:tc>
          <w:tcPr>
            <w:tcW w:w="850" w:type="dxa"/>
            <w:tcBorders>
              <w:top w:val="nil"/>
              <w:left w:val="dotted" w:sz="4" w:space="0" w:color="auto"/>
              <w:bottom w:val="nil"/>
              <w:right w:val="dotted" w:sz="4" w:space="0" w:color="auto"/>
            </w:tcBorders>
            <w:shd w:val="clear" w:color="000000" w:fill="FFFFFF"/>
            <w:vAlign w:val="bottom"/>
          </w:tcPr>
          <w:p w14:paraId="10E133FE" w14:textId="77777777" w:rsidR="005E3FD5" w:rsidRPr="004A68BA" w:rsidRDefault="005E3FD5" w:rsidP="004A68BA">
            <w:pPr>
              <w:ind w:right="21"/>
              <w:jc w:val="right"/>
              <w:rPr>
                <w:bCs/>
                <w:sz w:val="13"/>
                <w:szCs w:val="13"/>
              </w:rPr>
            </w:pPr>
            <w:r w:rsidRPr="004A68BA">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2A945E62" w14:textId="0383F308" w:rsidR="005E3FD5" w:rsidRPr="004A68BA" w:rsidRDefault="005E3FD5" w:rsidP="004A68BA">
            <w:pPr>
              <w:ind w:right="21"/>
              <w:jc w:val="right"/>
              <w:rPr>
                <w:bCs/>
                <w:sz w:val="13"/>
                <w:szCs w:val="13"/>
              </w:rPr>
            </w:pPr>
            <w:r w:rsidRPr="004A68BA">
              <w:rPr>
                <w:bCs/>
                <w:sz w:val="13"/>
                <w:szCs w:val="13"/>
              </w:rPr>
              <w:t>92.316</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18F5978B" w14:textId="3029F196" w:rsidR="005E3FD5" w:rsidRPr="004A68BA" w:rsidRDefault="005E3FD5" w:rsidP="004A68BA">
            <w:pPr>
              <w:ind w:right="21"/>
              <w:jc w:val="right"/>
              <w:rPr>
                <w:bCs/>
                <w:sz w:val="13"/>
                <w:szCs w:val="13"/>
              </w:rPr>
            </w:pPr>
            <w:r w:rsidRPr="004A68BA">
              <w:rPr>
                <w:bCs/>
                <w:color w:val="000000" w:themeColor="text1"/>
                <w:sz w:val="13"/>
                <w:szCs w:val="13"/>
              </w:rPr>
              <w:t>60.388</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0C35CFB" w14:textId="47F27D36" w:rsidR="005E3FD5" w:rsidRPr="004A68BA" w:rsidRDefault="005E3FD5" w:rsidP="004A68BA">
            <w:pPr>
              <w:ind w:right="21"/>
              <w:jc w:val="right"/>
              <w:rPr>
                <w:bCs/>
                <w:sz w:val="13"/>
                <w:szCs w:val="13"/>
              </w:rPr>
            </w:pPr>
            <w:r w:rsidRPr="004A68BA">
              <w:rPr>
                <w:bCs/>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01D2C67B" w14:textId="558BBC66" w:rsidR="005E3FD5" w:rsidRPr="004A68BA" w:rsidRDefault="005E3FD5" w:rsidP="004A68BA">
            <w:pPr>
              <w:ind w:right="21"/>
              <w:jc w:val="right"/>
              <w:rPr>
                <w:bCs/>
                <w:sz w:val="13"/>
                <w:szCs w:val="13"/>
              </w:rPr>
            </w:pPr>
            <w:r w:rsidRPr="004A68BA">
              <w:rPr>
                <w:bCs/>
                <w:color w:val="000000" w:themeColor="text1"/>
                <w:sz w:val="13"/>
                <w:szCs w:val="13"/>
              </w:rPr>
              <w:t>60.388</w:t>
            </w:r>
          </w:p>
        </w:tc>
      </w:tr>
      <w:tr w:rsidR="005E3FD5" w:rsidRPr="004A68BA" w14:paraId="7B710345" w14:textId="77777777" w:rsidTr="008558D6">
        <w:trPr>
          <w:trHeight w:val="62"/>
        </w:trPr>
        <w:tc>
          <w:tcPr>
            <w:tcW w:w="581" w:type="dxa"/>
            <w:tcBorders>
              <w:top w:val="nil"/>
              <w:left w:val="single" w:sz="4" w:space="0" w:color="auto"/>
              <w:bottom w:val="nil"/>
              <w:right w:val="nil"/>
            </w:tcBorders>
            <w:noWrap/>
            <w:tcMar>
              <w:top w:w="18" w:type="dxa"/>
              <w:left w:w="18" w:type="dxa"/>
              <w:bottom w:w="0" w:type="dxa"/>
              <w:right w:w="18" w:type="dxa"/>
            </w:tcMar>
          </w:tcPr>
          <w:p w14:paraId="56B2A23E" w14:textId="77777777" w:rsidR="005E3FD5" w:rsidRPr="004A68BA" w:rsidRDefault="005E3FD5" w:rsidP="004A68BA">
            <w:pPr>
              <w:rPr>
                <w:rFonts w:eastAsia="Arial Unicode MS"/>
                <w:sz w:val="13"/>
                <w:szCs w:val="13"/>
              </w:rPr>
            </w:pPr>
            <w:r w:rsidRPr="004A68BA">
              <w:rPr>
                <w:rFonts w:eastAsia="Arial Unicode MS"/>
                <w:sz w:val="13"/>
                <w:szCs w:val="13"/>
              </w:rPr>
              <w:t>14.5.2</w:t>
            </w:r>
          </w:p>
        </w:tc>
        <w:tc>
          <w:tcPr>
            <w:tcW w:w="4092" w:type="dxa"/>
            <w:tcBorders>
              <w:top w:val="nil"/>
              <w:left w:val="nil"/>
              <w:bottom w:val="nil"/>
              <w:right w:val="nil"/>
            </w:tcBorders>
            <w:noWrap/>
            <w:tcMar>
              <w:top w:w="18" w:type="dxa"/>
              <w:left w:w="18" w:type="dxa"/>
              <w:bottom w:w="0" w:type="dxa"/>
              <w:right w:w="18" w:type="dxa"/>
            </w:tcMar>
            <w:vAlign w:val="bottom"/>
          </w:tcPr>
          <w:p w14:paraId="1E071478" w14:textId="25EAC2F8" w:rsidR="005E3FD5" w:rsidRPr="004A68BA" w:rsidRDefault="005E3FD5" w:rsidP="004A68BA">
            <w:pPr>
              <w:rPr>
                <w:rFonts w:eastAsia="Arial Unicode MS"/>
                <w:sz w:val="13"/>
                <w:szCs w:val="13"/>
              </w:rPr>
            </w:pPr>
            <w:r w:rsidRPr="004A68BA">
              <w:rPr>
                <w:rFonts w:eastAsia="Arial Unicode MS"/>
                <w:sz w:val="13"/>
                <w:szCs w:val="13"/>
              </w:rPr>
              <w:t>Statü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9014F" w14:textId="77777777" w:rsidR="005E3FD5" w:rsidRPr="004A68BA" w:rsidRDefault="005E3FD5" w:rsidP="004A68BA">
            <w:pPr>
              <w:jc w:val="center"/>
              <w:rPr>
                <w:rFonts w:eastAsia="Arial Unicode MS"/>
                <w:sz w:val="13"/>
                <w:szCs w:val="13"/>
              </w:rPr>
            </w:pPr>
          </w:p>
        </w:tc>
        <w:tc>
          <w:tcPr>
            <w:tcW w:w="851" w:type="dxa"/>
            <w:tcBorders>
              <w:top w:val="nil"/>
              <w:left w:val="nil"/>
              <w:bottom w:val="nil"/>
              <w:right w:val="dotted" w:sz="4" w:space="0" w:color="auto"/>
            </w:tcBorders>
            <w:vAlign w:val="bottom"/>
          </w:tcPr>
          <w:p w14:paraId="3EA3F2A4" w14:textId="77777777" w:rsidR="005E3FD5" w:rsidRPr="004A68BA" w:rsidRDefault="005E3FD5" w:rsidP="004A68BA">
            <w:pPr>
              <w:ind w:right="21"/>
              <w:jc w:val="right"/>
              <w:rPr>
                <w:bCs/>
                <w:sz w:val="13"/>
                <w:szCs w:val="13"/>
              </w:rPr>
            </w:pPr>
            <w:r w:rsidRPr="004A68BA">
              <w:rPr>
                <w:bCs/>
                <w:sz w:val="13"/>
                <w:szCs w:val="13"/>
              </w:rPr>
              <w:t>-</w:t>
            </w:r>
          </w:p>
        </w:tc>
        <w:tc>
          <w:tcPr>
            <w:tcW w:w="850" w:type="dxa"/>
            <w:tcBorders>
              <w:top w:val="nil"/>
              <w:left w:val="dotted" w:sz="4" w:space="0" w:color="auto"/>
              <w:bottom w:val="nil"/>
              <w:right w:val="dotted" w:sz="4" w:space="0" w:color="auto"/>
            </w:tcBorders>
            <w:vAlign w:val="bottom"/>
          </w:tcPr>
          <w:p w14:paraId="32A0473C" w14:textId="77777777" w:rsidR="005E3FD5" w:rsidRPr="004A68BA" w:rsidRDefault="005E3FD5" w:rsidP="004A68BA">
            <w:pPr>
              <w:ind w:right="21"/>
              <w:jc w:val="right"/>
              <w:rPr>
                <w:bCs/>
                <w:sz w:val="13"/>
                <w:szCs w:val="13"/>
              </w:rPr>
            </w:pPr>
            <w:r w:rsidRPr="004A68BA">
              <w:rPr>
                <w:bCs/>
                <w:sz w:val="13"/>
                <w:szCs w:val="13"/>
              </w:rPr>
              <w:t>-</w:t>
            </w:r>
          </w:p>
        </w:tc>
        <w:tc>
          <w:tcPr>
            <w:tcW w:w="851" w:type="dxa"/>
            <w:tcBorders>
              <w:top w:val="nil"/>
              <w:left w:val="dotted" w:sz="4" w:space="0" w:color="auto"/>
              <w:bottom w:val="nil"/>
              <w:right w:val="single" w:sz="4" w:space="0" w:color="auto"/>
            </w:tcBorders>
            <w:vAlign w:val="bottom"/>
          </w:tcPr>
          <w:p w14:paraId="49D9917A" w14:textId="77777777" w:rsidR="005E3FD5" w:rsidRPr="004A68BA" w:rsidRDefault="005E3FD5" w:rsidP="004A68BA">
            <w:pPr>
              <w:ind w:right="21"/>
              <w:jc w:val="right"/>
              <w:rPr>
                <w:bCs/>
                <w:sz w:val="13"/>
                <w:szCs w:val="13"/>
              </w:rPr>
            </w:pPr>
            <w:r w:rsidRPr="004A68BA">
              <w:rPr>
                <w:bCs/>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3AAED681" w14:textId="3949A0A0" w:rsidR="005E3FD5" w:rsidRPr="004A68BA" w:rsidRDefault="005E3FD5" w:rsidP="004A68BA">
            <w:pPr>
              <w:ind w:right="21"/>
              <w:jc w:val="right"/>
              <w:rPr>
                <w:bCs/>
                <w:sz w:val="13"/>
                <w:szCs w:val="13"/>
              </w:rPr>
            </w:pPr>
            <w:r w:rsidRPr="004A68BA">
              <w:rPr>
                <w:bCs/>
                <w:color w:val="000000" w:themeColor="text1"/>
                <w:sz w:val="13"/>
                <w:szCs w:val="13"/>
              </w:rPr>
              <w:t>-</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67DCE4" w14:textId="219741A6" w:rsidR="005E3FD5" w:rsidRPr="004A68BA" w:rsidRDefault="005E3FD5" w:rsidP="004A68BA">
            <w:pPr>
              <w:ind w:right="21"/>
              <w:jc w:val="right"/>
              <w:rPr>
                <w:bCs/>
                <w:sz w:val="13"/>
                <w:szCs w:val="13"/>
              </w:rPr>
            </w:pPr>
            <w:r w:rsidRPr="004A68BA">
              <w:rPr>
                <w:bCs/>
                <w:color w:val="000000" w:themeColor="text1"/>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B92025B" w14:textId="1AB4BD08" w:rsidR="005E3FD5" w:rsidRPr="004A68BA" w:rsidRDefault="005E3FD5" w:rsidP="004A68BA">
            <w:pPr>
              <w:ind w:right="21"/>
              <w:jc w:val="right"/>
              <w:rPr>
                <w:bCs/>
                <w:sz w:val="13"/>
                <w:szCs w:val="13"/>
              </w:rPr>
            </w:pPr>
            <w:r w:rsidRPr="004A68BA">
              <w:rPr>
                <w:bCs/>
                <w:color w:val="000000" w:themeColor="text1"/>
                <w:sz w:val="13"/>
                <w:szCs w:val="13"/>
              </w:rPr>
              <w:t>-</w:t>
            </w:r>
          </w:p>
        </w:tc>
      </w:tr>
      <w:tr w:rsidR="005E3FD5" w:rsidRPr="004A68BA" w14:paraId="1C2E085A"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39976055" w14:textId="77777777" w:rsidR="005E3FD5" w:rsidRPr="004A68BA" w:rsidRDefault="005E3FD5" w:rsidP="004A68BA">
            <w:pPr>
              <w:rPr>
                <w:rFonts w:eastAsia="Arial Unicode MS"/>
                <w:sz w:val="13"/>
                <w:szCs w:val="13"/>
              </w:rPr>
            </w:pPr>
            <w:r w:rsidRPr="004A68BA">
              <w:rPr>
                <w:rFonts w:eastAsia="Arial Unicode MS"/>
                <w:sz w:val="13"/>
                <w:szCs w:val="13"/>
              </w:rPr>
              <w:t>14.5.3</w:t>
            </w:r>
          </w:p>
        </w:tc>
        <w:tc>
          <w:tcPr>
            <w:tcW w:w="4092" w:type="dxa"/>
            <w:tcBorders>
              <w:top w:val="nil"/>
              <w:left w:val="nil"/>
              <w:bottom w:val="nil"/>
              <w:right w:val="nil"/>
            </w:tcBorders>
            <w:noWrap/>
            <w:tcMar>
              <w:top w:w="18" w:type="dxa"/>
              <w:left w:w="18" w:type="dxa"/>
              <w:bottom w:w="0" w:type="dxa"/>
              <w:right w:w="18" w:type="dxa"/>
            </w:tcMar>
            <w:vAlign w:val="bottom"/>
          </w:tcPr>
          <w:p w14:paraId="7F5776DD" w14:textId="3B46436C" w:rsidR="005E3FD5" w:rsidRPr="004A68BA" w:rsidRDefault="005E3FD5" w:rsidP="004A68BA">
            <w:pPr>
              <w:rPr>
                <w:rFonts w:eastAsia="Arial Unicode MS"/>
                <w:sz w:val="13"/>
                <w:szCs w:val="13"/>
              </w:rPr>
            </w:pPr>
            <w:r w:rsidRPr="004A68BA">
              <w:rPr>
                <w:rFonts w:eastAsia="Arial Unicode MS"/>
                <w:sz w:val="13"/>
                <w:szCs w:val="13"/>
              </w:rPr>
              <w:t>Olağanüstü Yedekler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9780241" w14:textId="77777777" w:rsidR="005E3FD5" w:rsidRPr="004A68BA" w:rsidRDefault="005E3FD5" w:rsidP="004A68BA">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6BFB6F1F" w14:textId="42AAD13D" w:rsidR="005E3FD5" w:rsidRPr="004A68BA" w:rsidRDefault="005E3FD5" w:rsidP="004A68BA">
            <w:pPr>
              <w:ind w:right="21"/>
              <w:jc w:val="right"/>
              <w:rPr>
                <w:bCs/>
                <w:sz w:val="13"/>
                <w:szCs w:val="13"/>
              </w:rPr>
            </w:pPr>
            <w:r w:rsidRPr="004A68BA">
              <w:rPr>
                <w:bCs/>
                <w:sz w:val="13"/>
                <w:szCs w:val="13"/>
              </w:rPr>
              <w:t>1.600.788</w:t>
            </w:r>
          </w:p>
        </w:tc>
        <w:tc>
          <w:tcPr>
            <w:tcW w:w="850" w:type="dxa"/>
            <w:tcBorders>
              <w:top w:val="nil"/>
              <w:left w:val="dotted" w:sz="4" w:space="0" w:color="auto"/>
              <w:bottom w:val="nil"/>
              <w:right w:val="dotted" w:sz="4" w:space="0" w:color="auto"/>
            </w:tcBorders>
            <w:shd w:val="clear" w:color="000000" w:fill="FFFFFF"/>
            <w:vAlign w:val="bottom"/>
          </w:tcPr>
          <w:p w14:paraId="27E2ED9A" w14:textId="77777777" w:rsidR="005E3FD5" w:rsidRPr="004A68BA" w:rsidRDefault="005E3FD5" w:rsidP="004A68BA">
            <w:pPr>
              <w:ind w:right="21"/>
              <w:jc w:val="right"/>
              <w:rPr>
                <w:bCs/>
                <w:sz w:val="13"/>
                <w:szCs w:val="13"/>
              </w:rPr>
            </w:pPr>
            <w:r w:rsidRPr="004A68BA">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47C1F1CE" w14:textId="52D1B727" w:rsidR="005E3FD5" w:rsidRPr="004A68BA" w:rsidRDefault="005E3FD5" w:rsidP="004A68BA">
            <w:pPr>
              <w:ind w:right="21"/>
              <w:jc w:val="right"/>
              <w:rPr>
                <w:bCs/>
                <w:sz w:val="13"/>
                <w:szCs w:val="13"/>
              </w:rPr>
            </w:pPr>
            <w:r w:rsidRPr="004A68BA">
              <w:rPr>
                <w:bCs/>
                <w:sz w:val="13"/>
                <w:szCs w:val="13"/>
              </w:rPr>
              <w:t>1.600.788</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66642E6" w14:textId="6A24EF9E" w:rsidR="005E3FD5" w:rsidRPr="004A68BA" w:rsidRDefault="005E3FD5" w:rsidP="004A68BA">
            <w:pPr>
              <w:ind w:right="21"/>
              <w:jc w:val="right"/>
              <w:rPr>
                <w:bCs/>
                <w:sz w:val="13"/>
                <w:szCs w:val="13"/>
              </w:rPr>
            </w:pPr>
            <w:r w:rsidRPr="004A68BA">
              <w:rPr>
                <w:bCs/>
                <w:color w:val="000000" w:themeColor="text1"/>
                <w:sz w:val="13"/>
                <w:szCs w:val="13"/>
              </w:rPr>
              <w:t>991.586</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4C21744E" w14:textId="5089DFD0" w:rsidR="005E3FD5" w:rsidRPr="004A68BA" w:rsidRDefault="005E3FD5" w:rsidP="004A68BA">
            <w:pPr>
              <w:ind w:right="21"/>
              <w:jc w:val="right"/>
              <w:rPr>
                <w:bCs/>
                <w:sz w:val="13"/>
                <w:szCs w:val="13"/>
              </w:rPr>
            </w:pPr>
            <w:r w:rsidRPr="004A68BA">
              <w:rPr>
                <w:bCs/>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3A77ACD4" w14:textId="6B9E135C" w:rsidR="005E3FD5" w:rsidRPr="004A68BA" w:rsidRDefault="005E3FD5" w:rsidP="004A68BA">
            <w:pPr>
              <w:ind w:right="21"/>
              <w:jc w:val="right"/>
              <w:rPr>
                <w:bCs/>
                <w:sz w:val="13"/>
                <w:szCs w:val="13"/>
              </w:rPr>
            </w:pPr>
            <w:r w:rsidRPr="004A68BA">
              <w:rPr>
                <w:bCs/>
                <w:color w:val="000000" w:themeColor="text1"/>
                <w:sz w:val="13"/>
                <w:szCs w:val="13"/>
              </w:rPr>
              <w:t>991.586</w:t>
            </w:r>
          </w:p>
        </w:tc>
      </w:tr>
      <w:tr w:rsidR="005E3FD5" w:rsidRPr="004A68BA" w14:paraId="5B874F24"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2D03152D" w14:textId="77777777" w:rsidR="005E3FD5" w:rsidRPr="004A68BA" w:rsidRDefault="005E3FD5" w:rsidP="004A68BA">
            <w:pPr>
              <w:rPr>
                <w:rFonts w:eastAsia="Arial Unicode MS"/>
                <w:sz w:val="13"/>
                <w:szCs w:val="13"/>
              </w:rPr>
            </w:pPr>
            <w:r w:rsidRPr="004A68BA">
              <w:rPr>
                <w:rFonts w:eastAsia="Arial Unicode MS"/>
                <w:sz w:val="13"/>
                <w:szCs w:val="13"/>
              </w:rPr>
              <w:t>14.5.4</w:t>
            </w:r>
          </w:p>
        </w:tc>
        <w:tc>
          <w:tcPr>
            <w:tcW w:w="4092" w:type="dxa"/>
            <w:tcBorders>
              <w:top w:val="nil"/>
              <w:left w:val="nil"/>
              <w:bottom w:val="nil"/>
              <w:right w:val="nil"/>
            </w:tcBorders>
            <w:noWrap/>
            <w:tcMar>
              <w:top w:w="18" w:type="dxa"/>
              <w:left w:w="18" w:type="dxa"/>
              <w:bottom w:w="0" w:type="dxa"/>
              <w:right w:w="18" w:type="dxa"/>
            </w:tcMar>
            <w:vAlign w:val="bottom"/>
          </w:tcPr>
          <w:p w14:paraId="6A5026D4" w14:textId="29C773C2" w:rsidR="005E3FD5" w:rsidRPr="004A68BA" w:rsidRDefault="005E3FD5" w:rsidP="004A68BA">
            <w:pPr>
              <w:rPr>
                <w:rFonts w:eastAsia="Arial Unicode MS"/>
                <w:sz w:val="13"/>
                <w:szCs w:val="13"/>
              </w:rPr>
            </w:pPr>
            <w:r w:rsidRPr="004A68BA">
              <w:rPr>
                <w:rFonts w:eastAsia="Arial Unicode MS"/>
                <w:sz w:val="13"/>
                <w:szCs w:val="13"/>
              </w:rPr>
              <w:t>Diğer Kar Yedekleri</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FEE77CC" w14:textId="77777777" w:rsidR="005E3FD5" w:rsidRPr="004A68BA" w:rsidRDefault="005E3FD5" w:rsidP="004A68BA">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1A768C5A" w14:textId="706FF970" w:rsidR="005E3FD5" w:rsidRPr="004A68BA" w:rsidRDefault="005E3FD5" w:rsidP="004A68BA">
            <w:pPr>
              <w:ind w:right="21"/>
              <w:jc w:val="right"/>
              <w:rPr>
                <w:bCs/>
                <w:sz w:val="13"/>
                <w:szCs w:val="13"/>
              </w:rPr>
            </w:pPr>
            <w:r w:rsidRPr="004A68BA">
              <w:rPr>
                <w:bCs/>
                <w:sz w:val="13"/>
                <w:szCs w:val="13"/>
              </w:rPr>
              <w:t>46.067</w:t>
            </w:r>
          </w:p>
        </w:tc>
        <w:tc>
          <w:tcPr>
            <w:tcW w:w="850" w:type="dxa"/>
            <w:tcBorders>
              <w:top w:val="nil"/>
              <w:left w:val="dotted" w:sz="4" w:space="0" w:color="auto"/>
              <w:bottom w:val="nil"/>
              <w:right w:val="dotted" w:sz="4" w:space="0" w:color="auto"/>
            </w:tcBorders>
            <w:shd w:val="clear" w:color="000000" w:fill="FFFFFF"/>
            <w:vAlign w:val="bottom"/>
          </w:tcPr>
          <w:p w14:paraId="50F317DC" w14:textId="77777777" w:rsidR="005E3FD5" w:rsidRPr="004A68BA" w:rsidRDefault="005E3FD5" w:rsidP="004A68BA">
            <w:pPr>
              <w:ind w:right="21"/>
              <w:jc w:val="right"/>
              <w:rPr>
                <w:bCs/>
                <w:sz w:val="13"/>
                <w:szCs w:val="13"/>
              </w:rPr>
            </w:pPr>
            <w:r w:rsidRPr="004A68BA">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8E7317C" w14:textId="03C8FD29" w:rsidR="005E3FD5" w:rsidRPr="004A68BA" w:rsidRDefault="005E3FD5" w:rsidP="004A68BA">
            <w:pPr>
              <w:ind w:right="21"/>
              <w:jc w:val="right"/>
              <w:rPr>
                <w:bCs/>
                <w:sz w:val="13"/>
                <w:szCs w:val="13"/>
              </w:rPr>
            </w:pPr>
            <w:r w:rsidRPr="004A68BA">
              <w:rPr>
                <w:bCs/>
                <w:sz w:val="13"/>
                <w:szCs w:val="13"/>
              </w:rPr>
              <w:t>46.067</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8621E5C" w14:textId="4D837FC0" w:rsidR="005E3FD5" w:rsidRPr="004A68BA" w:rsidRDefault="005E3FD5" w:rsidP="004A68BA">
            <w:pPr>
              <w:ind w:right="21"/>
              <w:jc w:val="right"/>
              <w:rPr>
                <w:bCs/>
                <w:sz w:val="13"/>
                <w:szCs w:val="13"/>
              </w:rPr>
            </w:pPr>
            <w:r w:rsidRPr="004A68BA">
              <w:rPr>
                <w:bCs/>
                <w:color w:val="000000" w:themeColor="text1"/>
                <w:sz w:val="13"/>
                <w:szCs w:val="13"/>
              </w:rPr>
              <w:t>46.067</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6733B817" w14:textId="5B1FB288" w:rsidR="005E3FD5" w:rsidRPr="004A68BA" w:rsidRDefault="005E3FD5" w:rsidP="004A68BA">
            <w:pPr>
              <w:ind w:right="21"/>
              <w:jc w:val="right"/>
              <w:rPr>
                <w:bCs/>
                <w:sz w:val="13"/>
                <w:szCs w:val="13"/>
              </w:rPr>
            </w:pPr>
            <w:r w:rsidRPr="004A68BA">
              <w:rPr>
                <w:bCs/>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462A302F" w14:textId="277EF94F" w:rsidR="005E3FD5" w:rsidRPr="004A68BA" w:rsidRDefault="005E3FD5" w:rsidP="004A68BA">
            <w:pPr>
              <w:ind w:right="21"/>
              <w:jc w:val="right"/>
              <w:rPr>
                <w:bCs/>
                <w:sz w:val="13"/>
                <w:szCs w:val="13"/>
              </w:rPr>
            </w:pPr>
            <w:r w:rsidRPr="004A68BA">
              <w:rPr>
                <w:bCs/>
                <w:color w:val="000000" w:themeColor="text1"/>
                <w:sz w:val="13"/>
                <w:szCs w:val="13"/>
              </w:rPr>
              <w:t>46.067</w:t>
            </w:r>
          </w:p>
        </w:tc>
      </w:tr>
      <w:tr w:rsidR="005E3FD5" w:rsidRPr="004A68BA" w14:paraId="43433715"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70F410A3" w14:textId="77777777" w:rsidR="005E3FD5" w:rsidRPr="004A68BA" w:rsidRDefault="005E3FD5" w:rsidP="004A68BA">
            <w:pPr>
              <w:rPr>
                <w:rFonts w:eastAsia="Arial Unicode MS"/>
                <w:sz w:val="13"/>
                <w:szCs w:val="13"/>
              </w:rPr>
            </w:pPr>
            <w:r w:rsidRPr="004A68BA">
              <w:rPr>
                <w:rFonts w:eastAsia="Arial Unicode MS"/>
                <w:sz w:val="13"/>
                <w:szCs w:val="13"/>
              </w:rPr>
              <w:t>14.6</w:t>
            </w:r>
          </w:p>
        </w:tc>
        <w:tc>
          <w:tcPr>
            <w:tcW w:w="4092" w:type="dxa"/>
            <w:tcBorders>
              <w:top w:val="nil"/>
              <w:left w:val="nil"/>
              <w:bottom w:val="nil"/>
              <w:right w:val="nil"/>
            </w:tcBorders>
            <w:noWrap/>
            <w:tcMar>
              <w:top w:w="18" w:type="dxa"/>
              <w:left w:w="18" w:type="dxa"/>
              <w:bottom w:w="0" w:type="dxa"/>
              <w:right w:w="18" w:type="dxa"/>
            </w:tcMar>
            <w:vAlign w:val="bottom"/>
          </w:tcPr>
          <w:p w14:paraId="5E2F2105" w14:textId="0AA5B594" w:rsidR="005E3FD5" w:rsidRPr="004A68BA" w:rsidRDefault="005E3FD5" w:rsidP="004A68BA">
            <w:pPr>
              <w:rPr>
                <w:rFonts w:eastAsia="Arial Unicode MS"/>
                <w:sz w:val="13"/>
                <w:szCs w:val="13"/>
              </w:rPr>
            </w:pPr>
            <w:r w:rsidRPr="004A68BA">
              <w:rPr>
                <w:rFonts w:eastAsia="Arial Unicode MS"/>
                <w:sz w:val="13"/>
                <w:szCs w:val="13"/>
              </w:rPr>
              <w:t>Kar veya Zarar</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12948F" w14:textId="77777777" w:rsidR="005E3FD5" w:rsidRPr="004A68BA" w:rsidRDefault="005E3FD5" w:rsidP="004A68BA">
            <w:pPr>
              <w:jc w:val="center"/>
              <w:rPr>
                <w:rFonts w:eastAsia="Arial Unicode MS"/>
                <w:sz w:val="13"/>
                <w:szCs w:val="13"/>
              </w:rPr>
            </w:pPr>
          </w:p>
        </w:tc>
        <w:tc>
          <w:tcPr>
            <w:tcW w:w="851" w:type="dxa"/>
            <w:tcBorders>
              <w:top w:val="nil"/>
              <w:left w:val="nil"/>
              <w:bottom w:val="nil"/>
              <w:right w:val="dotted" w:sz="4" w:space="0" w:color="auto"/>
            </w:tcBorders>
            <w:shd w:val="clear" w:color="000000" w:fill="FFFFFF"/>
            <w:vAlign w:val="bottom"/>
          </w:tcPr>
          <w:p w14:paraId="50DA0053" w14:textId="7BDDF0BB" w:rsidR="005E3FD5" w:rsidRPr="004A68BA" w:rsidRDefault="005E3FD5" w:rsidP="004A68BA">
            <w:pPr>
              <w:ind w:right="21"/>
              <w:jc w:val="right"/>
              <w:rPr>
                <w:bCs/>
                <w:sz w:val="13"/>
                <w:szCs w:val="13"/>
              </w:rPr>
            </w:pPr>
            <w:r w:rsidRPr="004A68BA">
              <w:rPr>
                <w:bCs/>
                <w:sz w:val="13"/>
                <w:szCs w:val="13"/>
              </w:rPr>
              <w:t>558.689</w:t>
            </w:r>
          </w:p>
        </w:tc>
        <w:tc>
          <w:tcPr>
            <w:tcW w:w="850" w:type="dxa"/>
            <w:tcBorders>
              <w:top w:val="nil"/>
              <w:left w:val="dotted" w:sz="4" w:space="0" w:color="auto"/>
              <w:bottom w:val="nil"/>
              <w:right w:val="dotted" w:sz="4" w:space="0" w:color="auto"/>
            </w:tcBorders>
            <w:shd w:val="clear" w:color="000000" w:fill="FFFFFF"/>
            <w:vAlign w:val="bottom"/>
          </w:tcPr>
          <w:p w14:paraId="564B49D7" w14:textId="4D490D23" w:rsidR="005E3FD5" w:rsidRPr="004A68BA" w:rsidRDefault="005E3FD5" w:rsidP="004A68BA">
            <w:pPr>
              <w:ind w:right="21"/>
              <w:jc w:val="right"/>
              <w:rPr>
                <w:bCs/>
                <w:sz w:val="13"/>
                <w:szCs w:val="13"/>
              </w:rPr>
            </w:pPr>
            <w:r w:rsidRPr="004A68BA">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215CA735" w14:textId="24BC2898" w:rsidR="005E3FD5" w:rsidRPr="004A68BA" w:rsidRDefault="005E3FD5" w:rsidP="004A68BA">
            <w:pPr>
              <w:ind w:right="21"/>
              <w:jc w:val="right"/>
              <w:rPr>
                <w:bCs/>
                <w:sz w:val="13"/>
                <w:szCs w:val="13"/>
              </w:rPr>
            </w:pPr>
            <w:r w:rsidRPr="004A68BA">
              <w:rPr>
                <w:bCs/>
                <w:sz w:val="13"/>
                <w:szCs w:val="13"/>
              </w:rPr>
              <w:t>558.689</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7A875785" w14:textId="200B86FF" w:rsidR="005E3FD5" w:rsidRPr="004A68BA" w:rsidRDefault="005E3FD5" w:rsidP="004A68BA">
            <w:pPr>
              <w:ind w:right="21"/>
              <w:jc w:val="right"/>
              <w:rPr>
                <w:bCs/>
                <w:sz w:val="13"/>
                <w:szCs w:val="13"/>
              </w:rPr>
            </w:pPr>
            <w:r w:rsidRPr="004A68BA">
              <w:rPr>
                <w:bCs/>
                <w:color w:val="000000" w:themeColor="text1"/>
                <w:sz w:val="13"/>
                <w:szCs w:val="13"/>
              </w:rPr>
              <w:t>641.130</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35357D28" w14:textId="30438256" w:rsidR="005E3FD5" w:rsidRPr="004A68BA" w:rsidRDefault="005E3FD5" w:rsidP="004A68BA">
            <w:pPr>
              <w:ind w:right="21"/>
              <w:jc w:val="right"/>
              <w:rPr>
                <w:bCs/>
                <w:sz w:val="13"/>
                <w:szCs w:val="13"/>
              </w:rPr>
            </w:pPr>
            <w:r w:rsidRPr="004A68BA">
              <w:rPr>
                <w:bCs/>
                <w:color w:val="000000" w:themeColor="text1"/>
                <w:sz w:val="13"/>
                <w:szCs w:val="13"/>
              </w:rPr>
              <w:t xml:space="preserve"> - </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00F3A7A" w14:textId="00026BD7" w:rsidR="005E3FD5" w:rsidRPr="004A68BA" w:rsidRDefault="005E3FD5" w:rsidP="004A68BA">
            <w:pPr>
              <w:ind w:right="21"/>
              <w:jc w:val="right"/>
              <w:rPr>
                <w:bCs/>
                <w:sz w:val="13"/>
                <w:szCs w:val="13"/>
              </w:rPr>
            </w:pPr>
            <w:r w:rsidRPr="004A68BA">
              <w:rPr>
                <w:bCs/>
                <w:color w:val="000000" w:themeColor="text1"/>
                <w:sz w:val="13"/>
                <w:szCs w:val="13"/>
              </w:rPr>
              <w:t>641.130</w:t>
            </w:r>
          </w:p>
        </w:tc>
      </w:tr>
      <w:tr w:rsidR="005E3FD5" w:rsidRPr="004A68BA" w14:paraId="7DE129E4" w14:textId="77777777" w:rsidTr="008558D6">
        <w:trPr>
          <w:trHeight w:val="57"/>
        </w:trPr>
        <w:tc>
          <w:tcPr>
            <w:tcW w:w="581" w:type="dxa"/>
            <w:tcBorders>
              <w:top w:val="nil"/>
              <w:left w:val="single" w:sz="4" w:space="0" w:color="auto"/>
              <w:bottom w:val="nil"/>
              <w:right w:val="nil"/>
            </w:tcBorders>
            <w:noWrap/>
            <w:tcMar>
              <w:top w:w="18" w:type="dxa"/>
              <w:left w:w="18" w:type="dxa"/>
              <w:bottom w:w="0" w:type="dxa"/>
              <w:right w:w="18" w:type="dxa"/>
            </w:tcMar>
          </w:tcPr>
          <w:p w14:paraId="04A4F587" w14:textId="77777777" w:rsidR="005E3FD5" w:rsidRPr="004A68BA" w:rsidRDefault="005E3FD5" w:rsidP="004A68BA">
            <w:pPr>
              <w:rPr>
                <w:rFonts w:eastAsia="Arial Unicode MS"/>
                <w:sz w:val="13"/>
                <w:szCs w:val="13"/>
              </w:rPr>
            </w:pPr>
            <w:r w:rsidRPr="004A68BA">
              <w:rPr>
                <w:rFonts w:eastAsia="Arial Unicode MS"/>
                <w:sz w:val="13"/>
                <w:szCs w:val="13"/>
              </w:rPr>
              <w:t>14.6.1</w:t>
            </w:r>
          </w:p>
        </w:tc>
        <w:tc>
          <w:tcPr>
            <w:tcW w:w="4092" w:type="dxa"/>
            <w:tcBorders>
              <w:top w:val="nil"/>
              <w:left w:val="nil"/>
              <w:bottom w:val="nil"/>
              <w:right w:val="nil"/>
            </w:tcBorders>
            <w:noWrap/>
            <w:tcMar>
              <w:top w:w="18" w:type="dxa"/>
              <w:left w:w="18" w:type="dxa"/>
              <w:bottom w:w="0" w:type="dxa"/>
              <w:right w:w="18" w:type="dxa"/>
            </w:tcMar>
            <w:vAlign w:val="bottom"/>
          </w:tcPr>
          <w:p w14:paraId="476BE7CD" w14:textId="62C14C3C" w:rsidR="005E3FD5" w:rsidRPr="004A68BA" w:rsidRDefault="005E3FD5" w:rsidP="004A68BA">
            <w:pPr>
              <w:rPr>
                <w:rFonts w:eastAsia="Arial Unicode MS"/>
                <w:sz w:val="13"/>
                <w:szCs w:val="13"/>
              </w:rPr>
            </w:pPr>
            <w:r w:rsidRPr="004A68BA">
              <w:rPr>
                <w:rFonts w:eastAsia="Arial Unicode MS"/>
                <w:sz w:val="13"/>
                <w:szCs w:val="13"/>
              </w:rPr>
              <w:t>Geçmiş Yıllar Kar veya Zararı</w:t>
            </w:r>
          </w:p>
        </w:tc>
        <w:tc>
          <w:tcPr>
            <w:tcW w:w="679"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1A88050" w14:textId="77777777" w:rsidR="005E3FD5" w:rsidRPr="004A68BA" w:rsidRDefault="005E3FD5" w:rsidP="004A68BA">
            <w:pPr>
              <w:jc w:val="center"/>
              <w:rPr>
                <w:rFonts w:eastAsia="Arial Unicode MS"/>
                <w:sz w:val="13"/>
                <w:szCs w:val="13"/>
              </w:rPr>
            </w:pPr>
            <w:r w:rsidRPr="004A68BA">
              <w:rPr>
                <w:rFonts w:eastAsia="Arial Unicode MS"/>
                <w:sz w:val="13"/>
                <w:szCs w:val="13"/>
              </w:rPr>
              <w:t> </w:t>
            </w:r>
          </w:p>
        </w:tc>
        <w:tc>
          <w:tcPr>
            <w:tcW w:w="851" w:type="dxa"/>
            <w:tcBorders>
              <w:top w:val="nil"/>
              <w:left w:val="nil"/>
              <w:bottom w:val="nil"/>
              <w:right w:val="dotted" w:sz="4" w:space="0" w:color="auto"/>
            </w:tcBorders>
            <w:vAlign w:val="bottom"/>
          </w:tcPr>
          <w:p w14:paraId="084F3291" w14:textId="31B61FA5" w:rsidR="005E3FD5" w:rsidRPr="004A68BA" w:rsidRDefault="005E3FD5" w:rsidP="004A68BA">
            <w:pPr>
              <w:ind w:right="21"/>
              <w:jc w:val="right"/>
              <w:rPr>
                <w:bCs/>
                <w:sz w:val="13"/>
                <w:szCs w:val="13"/>
              </w:rPr>
            </w:pPr>
            <w:r w:rsidRPr="004A68BA">
              <w:rPr>
                <w:bCs/>
                <w:sz w:val="13"/>
                <w:szCs w:val="13"/>
              </w:rPr>
              <w:t>-</w:t>
            </w:r>
          </w:p>
        </w:tc>
        <w:tc>
          <w:tcPr>
            <w:tcW w:w="850" w:type="dxa"/>
            <w:tcBorders>
              <w:top w:val="nil"/>
              <w:left w:val="dotted" w:sz="4" w:space="0" w:color="auto"/>
              <w:bottom w:val="nil"/>
              <w:right w:val="dotted" w:sz="4" w:space="0" w:color="auto"/>
            </w:tcBorders>
            <w:vAlign w:val="bottom"/>
          </w:tcPr>
          <w:p w14:paraId="61538C50" w14:textId="77777777" w:rsidR="005E3FD5" w:rsidRPr="004A68BA" w:rsidRDefault="005E3FD5" w:rsidP="004A68BA">
            <w:pPr>
              <w:ind w:right="21"/>
              <w:jc w:val="right"/>
              <w:rPr>
                <w:bCs/>
                <w:sz w:val="13"/>
                <w:szCs w:val="13"/>
              </w:rPr>
            </w:pPr>
            <w:r w:rsidRPr="004A68BA">
              <w:rPr>
                <w:bCs/>
                <w:sz w:val="13"/>
                <w:szCs w:val="13"/>
              </w:rPr>
              <w:t>-</w:t>
            </w:r>
          </w:p>
        </w:tc>
        <w:tc>
          <w:tcPr>
            <w:tcW w:w="851" w:type="dxa"/>
            <w:tcBorders>
              <w:top w:val="nil"/>
              <w:left w:val="dotted" w:sz="4" w:space="0" w:color="auto"/>
              <w:bottom w:val="nil"/>
              <w:right w:val="single" w:sz="4" w:space="0" w:color="auto"/>
            </w:tcBorders>
            <w:vAlign w:val="bottom"/>
          </w:tcPr>
          <w:p w14:paraId="5D3AB646" w14:textId="563BE362" w:rsidR="005E3FD5" w:rsidRPr="004A68BA" w:rsidRDefault="005E3FD5" w:rsidP="004A68BA">
            <w:pPr>
              <w:ind w:right="21"/>
              <w:jc w:val="right"/>
              <w:rPr>
                <w:bCs/>
                <w:sz w:val="13"/>
                <w:szCs w:val="13"/>
              </w:rPr>
            </w:pPr>
            <w:r w:rsidRPr="004A68BA">
              <w:rPr>
                <w:bCs/>
                <w:sz w:val="13"/>
                <w:szCs w:val="13"/>
              </w:rPr>
              <w:t>-</w:t>
            </w:r>
          </w:p>
        </w:tc>
        <w:tc>
          <w:tcPr>
            <w:tcW w:w="850" w:type="dxa"/>
            <w:tcBorders>
              <w:top w:val="nil"/>
              <w:left w:val="nil"/>
              <w:bottom w:val="nil"/>
              <w:right w:val="dotted" w:sz="4" w:space="0" w:color="auto"/>
            </w:tcBorders>
            <w:noWrap/>
            <w:tcMar>
              <w:top w:w="18" w:type="dxa"/>
              <w:left w:w="18" w:type="dxa"/>
              <w:bottom w:w="0" w:type="dxa"/>
              <w:right w:w="18" w:type="dxa"/>
            </w:tcMar>
            <w:vAlign w:val="bottom"/>
          </w:tcPr>
          <w:p w14:paraId="306F73C5" w14:textId="43082126" w:rsidR="005E3FD5" w:rsidRPr="004A68BA" w:rsidRDefault="005E3FD5" w:rsidP="004A68BA">
            <w:pPr>
              <w:ind w:right="21"/>
              <w:jc w:val="right"/>
              <w:rPr>
                <w:bCs/>
                <w:sz w:val="13"/>
                <w:szCs w:val="13"/>
              </w:rPr>
            </w:pPr>
            <w:r w:rsidRPr="004A68BA">
              <w:rPr>
                <w:bCs/>
                <w:color w:val="000000" w:themeColor="text1"/>
                <w:sz w:val="13"/>
                <w:szCs w:val="13"/>
              </w:rPr>
              <w:t>2.568</w:t>
            </w:r>
          </w:p>
        </w:tc>
        <w:tc>
          <w:tcPr>
            <w:tcW w:w="851"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EB92C53" w14:textId="7498D8B6" w:rsidR="005E3FD5" w:rsidRPr="004A68BA" w:rsidRDefault="005E3FD5" w:rsidP="004A68BA">
            <w:pPr>
              <w:ind w:right="21"/>
              <w:jc w:val="right"/>
              <w:rPr>
                <w:bCs/>
                <w:sz w:val="13"/>
                <w:szCs w:val="13"/>
              </w:rPr>
            </w:pPr>
            <w:r w:rsidRPr="004A68BA">
              <w:rPr>
                <w:bCs/>
                <w:color w:val="000000" w:themeColor="text1"/>
                <w:sz w:val="13"/>
                <w:szCs w:val="13"/>
              </w:rPr>
              <w:t>-</w:t>
            </w:r>
          </w:p>
        </w:tc>
        <w:tc>
          <w:tcPr>
            <w:tcW w:w="738"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60E64B3C" w14:textId="7C8CF912" w:rsidR="005E3FD5" w:rsidRPr="004A68BA" w:rsidRDefault="005E3FD5" w:rsidP="004A68BA">
            <w:pPr>
              <w:ind w:right="21"/>
              <w:jc w:val="right"/>
              <w:rPr>
                <w:bCs/>
                <w:sz w:val="13"/>
                <w:szCs w:val="13"/>
              </w:rPr>
            </w:pPr>
            <w:r w:rsidRPr="004A68BA">
              <w:rPr>
                <w:bCs/>
                <w:color w:val="000000" w:themeColor="text1"/>
                <w:sz w:val="13"/>
                <w:szCs w:val="13"/>
              </w:rPr>
              <w:t>2.568</w:t>
            </w:r>
          </w:p>
        </w:tc>
      </w:tr>
      <w:tr w:rsidR="005E3FD5" w:rsidRPr="004A68BA" w14:paraId="0F238D12" w14:textId="77777777" w:rsidTr="008558D6">
        <w:trPr>
          <w:trHeight w:val="57"/>
        </w:trPr>
        <w:tc>
          <w:tcPr>
            <w:tcW w:w="581" w:type="dxa"/>
            <w:tcBorders>
              <w:top w:val="nil"/>
              <w:left w:val="single" w:sz="4" w:space="0" w:color="auto"/>
              <w:right w:val="nil"/>
            </w:tcBorders>
            <w:noWrap/>
            <w:tcMar>
              <w:top w:w="18" w:type="dxa"/>
              <w:left w:w="18" w:type="dxa"/>
              <w:bottom w:w="0" w:type="dxa"/>
              <w:right w:w="18" w:type="dxa"/>
            </w:tcMar>
          </w:tcPr>
          <w:p w14:paraId="4210FBA6" w14:textId="77777777" w:rsidR="005E3FD5" w:rsidRPr="004A68BA" w:rsidRDefault="005E3FD5" w:rsidP="004A68BA">
            <w:pPr>
              <w:rPr>
                <w:rFonts w:eastAsia="Arial Unicode MS"/>
                <w:sz w:val="13"/>
                <w:szCs w:val="13"/>
              </w:rPr>
            </w:pPr>
            <w:r w:rsidRPr="004A68BA">
              <w:rPr>
                <w:rFonts w:eastAsia="Arial Unicode MS"/>
                <w:sz w:val="13"/>
                <w:szCs w:val="13"/>
              </w:rPr>
              <w:t>14.6.2</w:t>
            </w:r>
          </w:p>
        </w:tc>
        <w:tc>
          <w:tcPr>
            <w:tcW w:w="4092" w:type="dxa"/>
            <w:tcBorders>
              <w:top w:val="nil"/>
              <w:left w:val="nil"/>
              <w:right w:val="nil"/>
            </w:tcBorders>
            <w:noWrap/>
            <w:tcMar>
              <w:top w:w="18" w:type="dxa"/>
              <w:left w:w="18" w:type="dxa"/>
              <w:bottom w:w="0" w:type="dxa"/>
              <w:right w:w="18" w:type="dxa"/>
            </w:tcMar>
            <w:vAlign w:val="bottom"/>
          </w:tcPr>
          <w:p w14:paraId="2092F7D5" w14:textId="26FDF66D" w:rsidR="005E3FD5" w:rsidRPr="004A68BA" w:rsidRDefault="005E3FD5" w:rsidP="004A68BA">
            <w:pPr>
              <w:rPr>
                <w:rFonts w:eastAsia="Arial Unicode MS"/>
                <w:sz w:val="13"/>
                <w:szCs w:val="13"/>
              </w:rPr>
            </w:pPr>
            <w:r w:rsidRPr="004A68BA">
              <w:rPr>
                <w:rFonts w:eastAsia="Arial Unicode MS"/>
                <w:sz w:val="13"/>
                <w:szCs w:val="13"/>
              </w:rPr>
              <w:t>Dönem Net Kâr veya Zararı</w:t>
            </w:r>
          </w:p>
        </w:tc>
        <w:tc>
          <w:tcPr>
            <w:tcW w:w="679" w:type="dxa"/>
            <w:tcBorders>
              <w:top w:val="nil"/>
              <w:left w:val="single" w:sz="4" w:space="0" w:color="auto"/>
              <w:right w:val="single" w:sz="4" w:space="0" w:color="auto"/>
            </w:tcBorders>
            <w:noWrap/>
            <w:tcMar>
              <w:top w:w="18" w:type="dxa"/>
              <w:left w:w="18" w:type="dxa"/>
              <w:bottom w:w="0" w:type="dxa"/>
              <w:right w:w="18" w:type="dxa"/>
            </w:tcMar>
            <w:vAlign w:val="bottom"/>
          </w:tcPr>
          <w:p w14:paraId="413A68C4" w14:textId="77777777" w:rsidR="005E3FD5" w:rsidRPr="004A68BA" w:rsidRDefault="005E3FD5" w:rsidP="004A68BA">
            <w:pPr>
              <w:jc w:val="center"/>
              <w:rPr>
                <w:rFonts w:eastAsia="Arial Unicode MS"/>
                <w:sz w:val="13"/>
                <w:szCs w:val="13"/>
              </w:rPr>
            </w:pPr>
            <w:r w:rsidRPr="004A68BA">
              <w:rPr>
                <w:rFonts w:eastAsia="Arial Unicode MS"/>
                <w:sz w:val="13"/>
                <w:szCs w:val="13"/>
              </w:rPr>
              <w:t> </w:t>
            </w:r>
          </w:p>
        </w:tc>
        <w:tc>
          <w:tcPr>
            <w:tcW w:w="851" w:type="dxa"/>
            <w:tcBorders>
              <w:top w:val="nil"/>
              <w:left w:val="nil"/>
              <w:bottom w:val="nil"/>
              <w:right w:val="dotted" w:sz="4" w:space="0" w:color="auto"/>
            </w:tcBorders>
            <w:shd w:val="clear" w:color="000000" w:fill="FFFFFF"/>
            <w:vAlign w:val="bottom"/>
          </w:tcPr>
          <w:p w14:paraId="78D1FE7E" w14:textId="7E495009" w:rsidR="005E3FD5" w:rsidRPr="004A68BA" w:rsidRDefault="005E3FD5" w:rsidP="004A68BA">
            <w:pPr>
              <w:ind w:right="21"/>
              <w:jc w:val="right"/>
              <w:rPr>
                <w:bCs/>
                <w:sz w:val="13"/>
                <w:szCs w:val="13"/>
              </w:rPr>
            </w:pPr>
            <w:r w:rsidRPr="004A68BA">
              <w:rPr>
                <w:bCs/>
                <w:sz w:val="13"/>
                <w:szCs w:val="13"/>
              </w:rPr>
              <w:t>558.689</w:t>
            </w:r>
          </w:p>
        </w:tc>
        <w:tc>
          <w:tcPr>
            <w:tcW w:w="850" w:type="dxa"/>
            <w:tcBorders>
              <w:top w:val="nil"/>
              <w:left w:val="dotted" w:sz="4" w:space="0" w:color="auto"/>
              <w:bottom w:val="nil"/>
              <w:right w:val="dotted" w:sz="4" w:space="0" w:color="auto"/>
            </w:tcBorders>
            <w:shd w:val="clear" w:color="000000" w:fill="FFFFFF"/>
            <w:vAlign w:val="bottom"/>
          </w:tcPr>
          <w:p w14:paraId="2B1D1911" w14:textId="77777777" w:rsidR="005E3FD5" w:rsidRPr="004A68BA" w:rsidRDefault="005E3FD5" w:rsidP="004A68BA">
            <w:pPr>
              <w:ind w:right="21"/>
              <w:jc w:val="right"/>
              <w:rPr>
                <w:bCs/>
                <w:sz w:val="13"/>
                <w:szCs w:val="13"/>
              </w:rPr>
            </w:pPr>
            <w:r w:rsidRPr="004A68BA">
              <w:rPr>
                <w:bCs/>
                <w:sz w:val="13"/>
                <w:szCs w:val="13"/>
              </w:rPr>
              <w:t>-</w:t>
            </w:r>
          </w:p>
        </w:tc>
        <w:tc>
          <w:tcPr>
            <w:tcW w:w="851" w:type="dxa"/>
            <w:tcBorders>
              <w:top w:val="nil"/>
              <w:left w:val="dotted" w:sz="4" w:space="0" w:color="auto"/>
              <w:bottom w:val="nil"/>
              <w:right w:val="single" w:sz="4" w:space="0" w:color="auto"/>
            </w:tcBorders>
            <w:shd w:val="clear" w:color="000000" w:fill="FFFFFF"/>
            <w:vAlign w:val="bottom"/>
          </w:tcPr>
          <w:p w14:paraId="16576D3B" w14:textId="566F19EC" w:rsidR="005E3FD5" w:rsidRPr="004A68BA" w:rsidRDefault="005E3FD5" w:rsidP="004A68BA">
            <w:pPr>
              <w:ind w:right="21"/>
              <w:jc w:val="right"/>
              <w:rPr>
                <w:bCs/>
                <w:sz w:val="13"/>
                <w:szCs w:val="13"/>
              </w:rPr>
            </w:pPr>
            <w:r w:rsidRPr="004A68BA">
              <w:rPr>
                <w:bCs/>
                <w:sz w:val="13"/>
                <w:szCs w:val="13"/>
              </w:rPr>
              <w:t>558.689</w:t>
            </w:r>
          </w:p>
        </w:tc>
        <w:tc>
          <w:tcPr>
            <w:tcW w:w="850" w:type="dxa"/>
            <w:tcBorders>
              <w:top w:val="nil"/>
              <w:left w:val="nil"/>
              <w:bottom w:val="nil"/>
              <w:right w:val="dotted" w:sz="4" w:space="0" w:color="auto"/>
            </w:tcBorders>
            <w:shd w:val="clear" w:color="000000" w:fill="FFFFFF"/>
            <w:noWrap/>
            <w:tcMar>
              <w:top w:w="18" w:type="dxa"/>
              <w:left w:w="18" w:type="dxa"/>
              <w:bottom w:w="0" w:type="dxa"/>
              <w:right w:w="18" w:type="dxa"/>
            </w:tcMar>
            <w:vAlign w:val="bottom"/>
          </w:tcPr>
          <w:p w14:paraId="330631EC" w14:textId="68326830" w:rsidR="005E3FD5" w:rsidRPr="004A68BA" w:rsidRDefault="005E3FD5" w:rsidP="004A68BA">
            <w:pPr>
              <w:ind w:right="21"/>
              <w:jc w:val="right"/>
              <w:rPr>
                <w:bCs/>
                <w:sz w:val="13"/>
                <w:szCs w:val="13"/>
              </w:rPr>
            </w:pPr>
            <w:r w:rsidRPr="004A68BA">
              <w:rPr>
                <w:bCs/>
                <w:color w:val="000000" w:themeColor="text1"/>
                <w:sz w:val="13"/>
                <w:szCs w:val="13"/>
              </w:rPr>
              <w:t>638.562</w:t>
            </w:r>
          </w:p>
        </w:tc>
        <w:tc>
          <w:tcPr>
            <w:tcW w:w="851"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0FB5FB23" w14:textId="0B5FA552" w:rsidR="005E3FD5" w:rsidRPr="004A68BA" w:rsidRDefault="005E3FD5" w:rsidP="004A68BA">
            <w:pPr>
              <w:ind w:right="21"/>
              <w:jc w:val="right"/>
              <w:rPr>
                <w:bCs/>
                <w:sz w:val="13"/>
                <w:szCs w:val="13"/>
              </w:rPr>
            </w:pPr>
            <w:r w:rsidRPr="004A68BA">
              <w:rPr>
                <w:bCs/>
                <w:color w:val="000000" w:themeColor="text1"/>
                <w:sz w:val="13"/>
                <w:szCs w:val="13"/>
              </w:rPr>
              <w:t>-</w:t>
            </w:r>
          </w:p>
        </w:tc>
        <w:tc>
          <w:tcPr>
            <w:tcW w:w="738"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53701D5E" w14:textId="4D43C827" w:rsidR="005E3FD5" w:rsidRPr="004A68BA" w:rsidRDefault="005E3FD5" w:rsidP="004A68BA">
            <w:pPr>
              <w:ind w:right="21"/>
              <w:jc w:val="right"/>
              <w:rPr>
                <w:bCs/>
                <w:sz w:val="13"/>
                <w:szCs w:val="13"/>
              </w:rPr>
            </w:pPr>
            <w:r w:rsidRPr="004A68BA">
              <w:rPr>
                <w:bCs/>
                <w:color w:val="000000" w:themeColor="text1"/>
                <w:sz w:val="13"/>
                <w:szCs w:val="13"/>
              </w:rPr>
              <w:t>638.562</w:t>
            </w:r>
          </w:p>
        </w:tc>
      </w:tr>
      <w:tr w:rsidR="008261D6" w:rsidRPr="004A68BA" w14:paraId="79013F40" w14:textId="77777777" w:rsidTr="00494661">
        <w:trPr>
          <w:trHeight w:val="57"/>
        </w:trPr>
        <w:tc>
          <w:tcPr>
            <w:tcW w:w="581" w:type="dxa"/>
            <w:tcBorders>
              <w:left w:val="single" w:sz="4" w:space="0" w:color="auto"/>
              <w:bottom w:val="single" w:sz="4" w:space="0" w:color="auto"/>
              <w:right w:val="nil"/>
            </w:tcBorders>
            <w:noWrap/>
            <w:tcMar>
              <w:top w:w="18" w:type="dxa"/>
              <w:left w:w="18" w:type="dxa"/>
              <w:bottom w:w="0" w:type="dxa"/>
              <w:right w:w="18" w:type="dxa"/>
            </w:tcMar>
            <w:vAlign w:val="bottom"/>
          </w:tcPr>
          <w:p w14:paraId="61E7B0EC" w14:textId="77777777" w:rsidR="008261D6" w:rsidRPr="004A68BA" w:rsidRDefault="008261D6" w:rsidP="004A68BA">
            <w:pPr>
              <w:rPr>
                <w:bCs/>
                <w:sz w:val="13"/>
                <w:szCs w:val="13"/>
              </w:rPr>
            </w:pPr>
          </w:p>
        </w:tc>
        <w:tc>
          <w:tcPr>
            <w:tcW w:w="4092" w:type="dxa"/>
            <w:tcBorders>
              <w:left w:val="nil"/>
              <w:bottom w:val="single" w:sz="4" w:space="0" w:color="auto"/>
              <w:right w:val="nil"/>
            </w:tcBorders>
            <w:noWrap/>
            <w:tcMar>
              <w:top w:w="18" w:type="dxa"/>
              <w:left w:w="18" w:type="dxa"/>
              <w:bottom w:w="0" w:type="dxa"/>
              <w:right w:w="18" w:type="dxa"/>
            </w:tcMar>
            <w:vAlign w:val="bottom"/>
          </w:tcPr>
          <w:p w14:paraId="107B2F38" w14:textId="77777777" w:rsidR="008261D6" w:rsidRPr="004A68BA" w:rsidRDefault="008261D6" w:rsidP="004A68BA">
            <w:pPr>
              <w:rPr>
                <w:bCs/>
                <w:sz w:val="13"/>
                <w:szCs w:val="13"/>
              </w:rPr>
            </w:pPr>
          </w:p>
        </w:tc>
        <w:tc>
          <w:tcPr>
            <w:tcW w:w="679"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60CF36E2" w14:textId="77777777" w:rsidR="008261D6" w:rsidRPr="004A68BA" w:rsidRDefault="008261D6" w:rsidP="004A68BA">
            <w:pPr>
              <w:jc w:val="center"/>
              <w:rPr>
                <w:rFonts w:eastAsia="Arial Unicode MS"/>
                <w:sz w:val="13"/>
                <w:szCs w:val="13"/>
              </w:rPr>
            </w:pPr>
          </w:p>
        </w:tc>
        <w:tc>
          <w:tcPr>
            <w:tcW w:w="851" w:type="dxa"/>
            <w:tcBorders>
              <w:left w:val="nil"/>
              <w:bottom w:val="single" w:sz="4" w:space="0" w:color="auto"/>
              <w:right w:val="dotted" w:sz="4" w:space="0" w:color="auto"/>
            </w:tcBorders>
            <w:vAlign w:val="bottom"/>
          </w:tcPr>
          <w:p w14:paraId="08795725" w14:textId="77777777" w:rsidR="008261D6" w:rsidRPr="004A68BA" w:rsidRDefault="008261D6" w:rsidP="004A68BA">
            <w:pPr>
              <w:ind w:right="21"/>
              <w:jc w:val="right"/>
              <w:rPr>
                <w:b/>
                <w:bCs/>
                <w:sz w:val="13"/>
                <w:szCs w:val="13"/>
              </w:rPr>
            </w:pPr>
          </w:p>
        </w:tc>
        <w:tc>
          <w:tcPr>
            <w:tcW w:w="850" w:type="dxa"/>
            <w:tcBorders>
              <w:left w:val="dotted" w:sz="4" w:space="0" w:color="auto"/>
              <w:bottom w:val="single" w:sz="4" w:space="0" w:color="auto"/>
              <w:right w:val="dotted" w:sz="4" w:space="0" w:color="auto"/>
            </w:tcBorders>
            <w:vAlign w:val="bottom"/>
          </w:tcPr>
          <w:p w14:paraId="3210CE28" w14:textId="77777777" w:rsidR="008261D6" w:rsidRPr="004A68BA" w:rsidRDefault="008261D6" w:rsidP="004A68BA">
            <w:pPr>
              <w:ind w:right="21"/>
              <w:jc w:val="right"/>
              <w:rPr>
                <w:b/>
                <w:bCs/>
                <w:sz w:val="13"/>
                <w:szCs w:val="13"/>
              </w:rPr>
            </w:pPr>
          </w:p>
        </w:tc>
        <w:tc>
          <w:tcPr>
            <w:tcW w:w="851" w:type="dxa"/>
            <w:tcBorders>
              <w:left w:val="dotted" w:sz="4" w:space="0" w:color="auto"/>
              <w:bottom w:val="single" w:sz="4" w:space="0" w:color="auto"/>
              <w:right w:val="single" w:sz="4" w:space="0" w:color="auto"/>
            </w:tcBorders>
            <w:vAlign w:val="bottom"/>
          </w:tcPr>
          <w:p w14:paraId="49C19259" w14:textId="77777777" w:rsidR="008261D6" w:rsidRPr="004A68BA" w:rsidRDefault="008261D6" w:rsidP="004A68BA">
            <w:pPr>
              <w:ind w:right="21"/>
              <w:jc w:val="right"/>
              <w:rPr>
                <w:b/>
                <w:bCs/>
                <w:sz w:val="13"/>
                <w:szCs w:val="13"/>
              </w:rPr>
            </w:pPr>
          </w:p>
        </w:tc>
        <w:tc>
          <w:tcPr>
            <w:tcW w:w="850" w:type="dxa"/>
            <w:tcBorders>
              <w:left w:val="single" w:sz="4" w:space="0" w:color="auto"/>
              <w:bottom w:val="single" w:sz="4" w:space="0" w:color="auto"/>
              <w:right w:val="dotted" w:sz="4" w:space="0" w:color="auto"/>
            </w:tcBorders>
            <w:noWrap/>
            <w:tcMar>
              <w:top w:w="18" w:type="dxa"/>
              <w:left w:w="18" w:type="dxa"/>
              <w:bottom w:w="0" w:type="dxa"/>
              <w:right w:w="18" w:type="dxa"/>
            </w:tcMar>
            <w:vAlign w:val="bottom"/>
          </w:tcPr>
          <w:p w14:paraId="2218348E" w14:textId="77777777" w:rsidR="008261D6" w:rsidRPr="004A68BA" w:rsidRDefault="008261D6" w:rsidP="004A68BA">
            <w:pPr>
              <w:ind w:right="21"/>
              <w:jc w:val="right"/>
              <w:rPr>
                <w:b/>
                <w:bCs/>
                <w:sz w:val="13"/>
                <w:szCs w:val="13"/>
              </w:rPr>
            </w:pPr>
          </w:p>
        </w:tc>
        <w:tc>
          <w:tcPr>
            <w:tcW w:w="851" w:type="dxa"/>
            <w:tcBorders>
              <w:left w:val="nil"/>
              <w:bottom w:val="single" w:sz="4" w:space="0" w:color="auto"/>
              <w:right w:val="dotted" w:sz="4" w:space="0" w:color="auto"/>
            </w:tcBorders>
            <w:noWrap/>
            <w:tcMar>
              <w:top w:w="18" w:type="dxa"/>
              <w:left w:w="18" w:type="dxa"/>
              <w:bottom w:w="0" w:type="dxa"/>
              <w:right w:w="18" w:type="dxa"/>
            </w:tcMar>
            <w:vAlign w:val="bottom"/>
          </w:tcPr>
          <w:p w14:paraId="15A4E55C" w14:textId="77777777" w:rsidR="008261D6" w:rsidRPr="004A68BA" w:rsidRDefault="008261D6" w:rsidP="004A68BA">
            <w:pPr>
              <w:ind w:right="21"/>
              <w:jc w:val="right"/>
              <w:rPr>
                <w:b/>
                <w:bCs/>
                <w:sz w:val="13"/>
                <w:szCs w:val="13"/>
              </w:rPr>
            </w:pPr>
          </w:p>
        </w:tc>
        <w:tc>
          <w:tcPr>
            <w:tcW w:w="738" w:type="dxa"/>
            <w:tcBorders>
              <w:left w:val="nil"/>
              <w:bottom w:val="single" w:sz="4" w:space="0" w:color="auto"/>
              <w:right w:val="single" w:sz="4" w:space="0" w:color="auto"/>
            </w:tcBorders>
            <w:noWrap/>
            <w:tcMar>
              <w:top w:w="18" w:type="dxa"/>
              <w:left w:w="18" w:type="dxa"/>
              <w:bottom w:w="0" w:type="dxa"/>
              <w:right w:w="18" w:type="dxa"/>
            </w:tcMar>
            <w:vAlign w:val="bottom"/>
          </w:tcPr>
          <w:p w14:paraId="71FFAF9E" w14:textId="77777777" w:rsidR="008261D6" w:rsidRPr="004A68BA" w:rsidRDefault="008261D6" w:rsidP="004A68BA">
            <w:pPr>
              <w:ind w:right="21"/>
              <w:jc w:val="right"/>
              <w:rPr>
                <w:b/>
                <w:bCs/>
                <w:sz w:val="13"/>
                <w:szCs w:val="13"/>
              </w:rPr>
            </w:pPr>
          </w:p>
        </w:tc>
      </w:tr>
      <w:tr w:rsidR="008261D6" w:rsidRPr="004A68BA" w14:paraId="1A85682A" w14:textId="77777777" w:rsidTr="00494661">
        <w:trPr>
          <w:trHeight w:val="57"/>
        </w:trPr>
        <w:tc>
          <w:tcPr>
            <w:tcW w:w="581" w:type="dxa"/>
            <w:tcBorders>
              <w:top w:val="single" w:sz="4" w:space="0" w:color="auto"/>
              <w:left w:val="single" w:sz="4" w:space="0" w:color="auto"/>
              <w:bottom w:val="single" w:sz="4" w:space="0" w:color="auto"/>
              <w:right w:val="nil"/>
            </w:tcBorders>
            <w:noWrap/>
            <w:tcMar>
              <w:top w:w="18" w:type="dxa"/>
              <w:left w:w="18" w:type="dxa"/>
              <w:bottom w:w="0" w:type="dxa"/>
              <w:right w:w="18" w:type="dxa"/>
            </w:tcMar>
            <w:vAlign w:val="bottom"/>
          </w:tcPr>
          <w:p w14:paraId="3FE46805" w14:textId="77777777" w:rsidR="008261D6" w:rsidRPr="004A68BA" w:rsidRDefault="008261D6" w:rsidP="004A68BA">
            <w:pPr>
              <w:rPr>
                <w:b/>
                <w:bCs/>
                <w:sz w:val="13"/>
                <w:szCs w:val="13"/>
              </w:rPr>
            </w:pPr>
          </w:p>
        </w:tc>
        <w:tc>
          <w:tcPr>
            <w:tcW w:w="4092" w:type="dxa"/>
            <w:tcBorders>
              <w:top w:val="single" w:sz="4" w:space="0" w:color="auto"/>
              <w:left w:val="nil"/>
              <w:bottom w:val="single" w:sz="4" w:space="0" w:color="auto"/>
              <w:right w:val="nil"/>
            </w:tcBorders>
            <w:noWrap/>
            <w:tcMar>
              <w:top w:w="18" w:type="dxa"/>
              <w:left w:w="18" w:type="dxa"/>
              <w:bottom w:w="0" w:type="dxa"/>
              <w:right w:w="18" w:type="dxa"/>
            </w:tcMar>
            <w:vAlign w:val="bottom"/>
          </w:tcPr>
          <w:p w14:paraId="387765B4" w14:textId="77777777" w:rsidR="008261D6" w:rsidRPr="004A68BA" w:rsidRDefault="008261D6" w:rsidP="004A68BA">
            <w:pPr>
              <w:rPr>
                <w:b/>
                <w:bCs/>
                <w:sz w:val="13"/>
                <w:szCs w:val="13"/>
              </w:rPr>
            </w:pPr>
            <w:r w:rsidRPr="004A68BA">
              <w:rPr>
                <w:b/>
                <w:bCs/>
                <w:sz w:val="13"/>
                <w:szCs w:val="13"/>
              </w:rPr>
              <w:t>YÜKÜMLÜLÜKLER TOPLAMI</w:t>
            </w:r>
          </w:p>
        </w:tc>
        <w:tc>
          <w:tcPr>
            <w:tcW w:w="679"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578574B8" w14:textId="77777777" w:rsidR="008261D6" w:rsidRPr="004A68BA" w:rsidRDefault="008261D6" w:rsidP="004A68BA">
            <w:pPr>
              <w:jc w:val="center"/>
              <w:rPr>
                <w:rFonts w:eastAsia="Arial Unicode MS"/>
                <w:sz w:val="13"/>
                <w:szCs w:val="13"/>
              </w:rPr>
            </w:pPr>
          </w:p>
        </w:tc>
        <w:tc>
          <w:tcPr>
            <w:tcW w:w="851" w:type="dxa"/>
            <w:tcBorders>
              <w:top w:val="nil"/>
              <w:left w:val="nil"/>
              <w:bottom w:val="single" w:sz="4" w:space="0" w:color="auto"/>
              <w:right w:val="dotted" w:sz="4" w:space="0" w:color="auto"/>
            </w:tcBorders>
            <w:shd w:val="clear" w:color="000000" w:fill="FFFFFF"/>
            <w:vAlign w:val="bottom"/>
          </w:tcPr>
          <w:p w14:paraId="35DB97E0" w14:textId="48606FF2" w:rsidR="008261D6" w:rsidRPr="004A68BA" w:rsidRDefault="00DB02A3" w:rsidP="004A68BA">
            <w:pPr>
              <w:ind w:right="21"/>
              <w:jc w:val="right"/>
              <w:rPr>
                <w:b/>
                <w:bCs/>
                <w:sz w:val="13"/>
                <w:szCs w:val="13"/>
              </w:rPr>
            </w:pPr>
            <w:r w:rsidRPr="004A68BA">
              <w:rPr>
                <w:b/>
                <w:bCs/>
                <w:sz w:val="13"/>
                <w:szCs w:val="13"/>
              </w:rPr>
              <w:t>45.632.292</w:t>
            </w:r>
          </w:p>
        </w:tc>
        <w:tc>
          <w:tcPr>
            <w:tcW w:w="850" w:type="dxa"/>
            <w:tcBorders>
              <w:top w:val="nil"/>
              <w:left w:val="dotted" w:sz="4" w:space="0" w:color="auto"/>
              <w:bottom w:val="single" w:sz="4" w:space="0" w:color="auto"/>
              <w:right w:val="dotted" w:sz="4" w:space="0" w:color="auto"/>
            </w:tcBorders>
            <w:shd w:val="clear" w:color="000000" w:fill="FFFFFF"/>
            <w:vAlign w:val="bottom"/>
          </w:tcPr>
          <w:p w14:paraId="445E4ED5" w14:textId="1CDFEB22" w:rsidR="008261D6" w:rsidRPr="004A68BA" w:rsidRDefault="008261D6" w:rsidP="004A68BA">
            <w:pPr>
              <w:ind w:right="21"/>
              <w:jc w:val="right"/>
              <w:rPr>
                <w:b/>
                <w:bCs/>
                <w:sz w:val="13"/>
                <w:szCs w:val="13"/>
              </w:rPr>
            </w:pPr>
            <w:r w:rsidRPr="004A68BA">
              <w:rPr>
                <w:b/>
                <w:bCs/>
                <w:sz w:val="13"/>
                <w:szCs w:val="13"/>
              </w:rPr>
              <w:t>52.883.346</w:t>
            </w:r>
          </w:p>
        </w:tc>
        <w:tc>
          <w:tcPr>
            <w:tcW w:w="851" w:type="dxa"/>
            <w:tcBorders>
              <w:top w:val="nil"/>
              <w:left w:val="dotted" w:sz="4" w:space="0" w:color="auto"/>
              <w:bottom w:val="single" w:sz="4" w:space="0" w:color="auto"/>
              <w:right w:val="single" w:sz="4" w:space="0" w:color="auto"/>
            </w:tcBorders>
            <w:shd w:val="clear" w:color="000000" w:fill="FFFFFF"/>
            <w:vAlign w:val="bottom"/>
          </w:tcPr>
          <w:p w14:paraId="71030EC7" w14:textId="77EFA9F1" w:rsidR="008261D6" w:rsidRPr="004A68BA" w:rsidRDefault="00DB02A3" w:rsidP="004A68BA">
            <w:pPr>
              <w:ind w:right="21"/>
              <w:jc w:val="right"/>
              <w:rPr>
                <w:b/>
                <w:bCs/>
                <w:sz w:val="13"/>
                <w:szCs w:val="13"/>
              </w:rPr>
            </w:pPr>
            <w:r w:rsidRPr="004A68BA">
              <w:rPr>
                <w:b/>
                <w:bCs/>
                <w:sz w:val="13"/>
                <w:szCs w:val="13"/>
              </w:rPr>
              <w:t>98.515.638</w:t>
            </w:r>
          </w:p>
        </w:tc>
        <w:tc>
          <w:tcPr>
            <w:tcW w:w="850" w:type="dxa"/>
            <w:tcBorders>
              <w:top w:val="nil"/>
              <w:left w:val="nil"/>
              <w:bottom w:val="single" w:sz="4" w:space="0" w:color="auto"/>
              <w:right w:val="dotted" w:sz="4" w:space="0" w:color="auto"/>
            </w:tcBorders>
            <w:shd w:val="clear" w:color="000000" w:fill="FFFFFF"/>
            <w:noWrap/>
            <w:tcMar>
              <w:top w:w="18" w:type="dxa"/>
              <w:left w:w="18" w:type="dxa"/>
              <w:bottom w:w="0" w:type="dxa"/>
              <w:right w:w="18" w:type="dxa"/>
            </w:tcMar>
            <w:vAlign w:val="bottom"/>
          </w:tcPr>
          <w:p w14:paraId="1D5ADA7C" w14:textId="24ADCA31" w:rsidR="008261D6" w:rsidRPr="004A68BA" w:rsidRDefault="008261D6" w:rsidP="004A68BA">
            <w:pPr>
              <w:ind w:right="21"/>
              <w:jc w:val="right"/>
              <w:rPr>
                <w:b/>
                <w:bCs/>
                <w:sz w:val="13"/>
                <w:szCs w:val="13"/>
              </w:rPr>
            </w:pPr>
            <w:r w:rsidRPr="004A68BA">
              <w:rPr>
                <w:b/>
                <w:bCs/>
                <w:color w:val="000000" w:themeColor="text1"/>
                <w:sz w:val="13"/>
                <w:szCs w:val="13"/>
              </w:rPr>
              <w:t>36.439.312</w:t>
            </w:r>
          </w:p>
        </w:tc>
        <w:tc>
          <w:tcPr>
            <w:tcW w:w="851" w:type="dxa"/>
            <w:tcBorders>
              <w:top w:val="nil"/>
              <w:left w:val="dotted" w:sz="4" w:space="0" w:color="auto"/>
              <w:bottom w:val="single" w:sz="4" w:space="0" w:color="auto"/>
              <w:right w:val="dotted" w:sz="4" w:space="0" w:color="auto"/>
            </w:tcBorders>
            <w:shd w:val="clear" w:color="000000" w:fill="FFFFFF"/>
            <w:noWrap/>
            <w:tcMar>
              <w:top w:w="18" w:type="dxa"/>
              <w:left w:w="18" w:type="dxa"/>
              <w:bottom w:w="0" w:type="dxa"/>
              <w:right w:w="18" w:type="dxa"/>
            </w:tcMar>
            <w:vAlign w:val="bottom"/>
          </w:tcPr>
          <w:p w14:paraId="417C99FE" w14:textId="405F975F" w:rsidR="008261D6" w:rsidRPr="004A68BA" w:rsidRDefault="008261D6" w:rsidP="004A68BA">
            <w:pPr>
              <w:ind w:right="21"/>
              <w:jc w:val="right"/>
              <w:rPr>
                <w:b/>
                <w:bCs/>
                <w:sz w:val="13"/>
                <w:szCs w:val="13"/>
              </w:rPr>
            </w:pPr>
            <w:r w:rsidRPr="004A68BA">
              <w:rPr>
                <w:b/>
                <w:bCs/>
                <w:color w:val="000000" w:themeColor="text1"/>
                <w:sz w:val="13"/>
                <w:szCs w:val="13"/>
              </w:rPr>
              <w:t>23.747.584</w:t>
            </w:r>
          </w:p>
        </w:tc>
        <w:tc>
          <w:tcPr>
            <w:tcW w:w="738" w:type="dxa"/>
            <w:tcBorders>
              <w:top w:val="nil"/>
              <w:left w:val="dotted" w:sz="4" w:space="0" w:color="auto"/>
              <w:bottom w:val="single" w:sz="4" w:space="0" w:color="auto"/>
              <w:right w:val="single" w:sz="4" w:space="0" w:color="auto"/>
            </w:tcBorders>
            <w:shd w:val="clear" w:color="000000" w:fill="FFFFFF"/>
            <w:noWrap/>
            <w:tcMar>
              <w:top w:w="18" w:type="dxa"/>
              <w:left w:w="18" w:type="dxa"/>
              <w:bottom w:w="0" w:type="dxa"/>
              <w:right w:w="18" w:type="dxa"/>
            </w:tcMar>
            <w:vAlign w:val="bottom"/>
          </w:tcPr>
          <w:p w14:paraId="642C8208" w14:textId="410B4C5E" w:rsidR="008261D6" w:rsidRPr="004A68BA" w:rsidRDefault="008261D6" w:rsidP="004A68BA">
            <w:pPr>
              <w:ind w:right="21"/>
              <w:jc w:val="right"/>
              <w:rPr>
                <w:b/>
                <w:bCs/>
                <w:sz w:val="13"/>
                <w:szCs w:val="13"/>
              </w:rPr>
            </w:pPr>
            <w:r w:rsidRPr="004A68BA">
              <w:rPr>
                <w:b/>
                <w:bCs/>
                <w:color w:val="000000" w:themeColor="text1"/>
                <w:sz w:val="13"/>
                <w:szCs w:val="13"/>
              </w:rPr>
              <w:t>60.186.896</w:t>
            </w:r>
          </w:p>
        </w:tc>
      </w:tr>
    </w:tbl>
    <w:p w14:paraId="42C85928" w14:textId="57E1382C" w:rsidR="00EF125B" w:rsidRPr="009E3BE4" w:rsidRDefault="00EF125B" w:rsidP="004A68BA">
      <w:pPr>
        <w:jc w:val="center"/>
        <w:rPr>
          <w:rFonts w:eastAsia="Arial Unicode MS"/>
          <w:bCs/>
          <w:sz w:val="16"/>
          <w:szCs w:val="16"/>
        </w:rPr>
      </w:pPr>
    </w:p>
    <w:p w14:paraId="0AF9E562" w14:textId="77777777" w:rsidR="00167D71" w:rsidRPr="009E3BE4" w:rsidRDefault="00167D71" w:rsidP="004A68BA">
      <w:pPr>
        <w:ind w:left="709" w:hanging="709"/>
        <w:jc w:val="center"/>
        <w:rPr>
          <w:rFonts w:eastAsia="Arial Unicode MS"/>
          <w:bCs/>
        </w:rPr>
      </w:pPr>
    </w:p>
    <w:p w14:paraId="2FE19713" w14:textId="77777777" w:rsidR="00C16EC7" w:rsidRPr="009E3BE4" w:rsidRDefault="00C16EC7" w:rsidP="004A68BA">
      <w:pPr>
        <w:jc w:val="center"/>
        <w:rPr>
          <w:rFonts w:eastAsia="Arial Unicode MS"/>
          <w:bCs/>
          <w:sz w:val="18"/>
          <w:szCs w:val="18"/>
        </w:rPr>
      </w:pPr>
    </w:p>
    <w:p w14:paraId="7C6D8FC3" w14:textId="77777777" w:rsidR="00C16EC7" w:rsidRPr="009E3BE4" w:rsidRDefault="00C16EC7" w:rsidP="004A68BA">
      <w:pPr>
        <w:jc w:val="center"/>
        <w:rPr>
          <w:rFonts w:eastAsia="Arial Unicode MS"/>
          <w:bCs/>
          <w:sz w:val="18"/>
          <w:szCs w:val="18"/>
        </w:rPr>
      </w:pPr>
    </w:p>
    <w:p w14:paraId="12312035" w14:textId="77777777" w:rsidR="00C16EC7" w:rsidRPr="009E3BE4" w:rsidRDefault="00C16EC7" w:rsidP="004A68BA">
      <w:pPr>
        <w:ind w:left="709" w:hanging="709"/>
        <w:jc w:val="center"/>
        <w:rPr>
          <w:rFonts w:eastAsia="Arial Unicode MS"/>
          <w:bCs/>
        </w:rPr>
      </w:pPr>
    </w:p>
    <w:p w14:paraId="01AD482E" w14:textId="77777777" w:rsidR="00C16EC7" w:rsidRPr="009E3BE4" w:rsidRDefault="00C16EC7" w:rsidP="004A68BA">
      <w:pPr>
        <w:ind w:left="709" w:hanging="709"/>
        <w:jc w:val="center"/>
        <w:rPr>
          <w:rFonts w:eastAsia="Arial Unicode MS"/>
          <w:bCs/>
        </w:rPr>
      </w:pPr>
    </w:p>
    <w:p w14:paraId="6FB6C5A7" w14:textId="77777777" w:rsidR="00C16EC7" w:rsidRPr="009E3BE4" w:rsidRDefault="00C16EC7" w:rsidP="004A68BA">
      <w:pPr>
        <w:ind w:left="709" w:hanging="709"/>
        <w:jc w:val="center"/>
        <w:rPr>
          <w:rFonts w:eastAsia="Arial Unicode MS"/>
          <w:bCs/>
        </w:rPr>
      </w:pPr>
    </w:p>
    <w:p w14:paraId="51C999AC" w14:textId="77777777" w:rsidR="00CE57BE" w:rsidRPr="009E3BE4" w:rsidRDefault="00CE57BE" w:rsidP="004A68BA">
      <w:pPr>
        <w:ind w:left="709" w:hanging="709"/>
        <w:jc w:val="center"/>
        <w:rPr>
          <w:rFonts w:eastAsia="Arial Unicode MS"/>
          <w:bCs/>
        </w:rPr>
      </w:pPr>
    </w:p>
    <w:p w14:paraId="3E192B95" w14:textId="77777777" w:rsidR="00CE57BE" w:rsidRPr="009E3BE4" w:rsidRDefault="00CE57BE" w:rsidP="004A68BA">
      <w:pPr>
        <w:ind w:left="709" w:hanging="709"/>
        <w:jc w:val="center"/>
        <w:rPr>
          <w:rFonts w:eastAsia="Arial Unicode MS"/>
          <w:bCs/>
        </w:rPr>
      </w:pPr>
    </w:p>
    <w:p w14:paraId="66A9D3A2" w14:textId="77777777" w:rsidR="00CE57BE" w:rsidRPr="009E3BE4" w:rsidRDefault="00CE57BE" w:rsidP="004A68BA">
      <w:pPr>
        <w:ind w:left="709" w:hanging="709"/>
        <w:jc w:val="center"/>
        <w:rPr>
          <w:rFonts w:eastAsia="Arial Unicode MS"/>
          <w:bCs/>
        </w:rPr>
      </w:pPr>
    </w:p>
    <w:p w14:paraId="1C28EC42" w14:textId="66818E22" w:rsidR="00CE57BE" w:rsidRPr="009E3BE4" w:rsidRDefault="00CE57BE" w:rsidP="004A68BA">
      <w:pPr>
        <w:ind w:left="709" w:hanging="709"/>
        <w:jc w:val="center"/>
        <w:rPr>
          <w:rFonts w:eastAsia="Arial Unicode MS"/>
          <w:bCs/>
        </w:rPr>
      </w:pPr>
    </w:p>
    <w:p w14:paraId="13368DE3" w14:textId="77777777" w:rsidR="0076268F" w:rsidRPr="009E3BE4" w:rsidRDefault="0076268F" w:rsidP="004A68BA">
      <w:pPr>
        <w:ind w:left="709" w:hanging="709"/>
        <w:jc w:val="center"/>
        <w:rPr>
          <w:rFonts w:eastAsia="Arial Unicode MS"/>
          <w:bCs/>
        </w:rPr>
      </w:pPr>
    </w:p>
    <w:p w14:paraId="68FC63DC" w14:textId="75A9FEE2" w:rsidR="00CE57BE" w:rsidRPr="009E3BE4" w:rsidRDefault="00CE57BE" w:rsidP="004A68BA">
      <w:pPr>
        <w:ind w:left="709" w:hanging="709"/>
        <w:jc w:val="center"/>
        <w:rPr>
          <w:rFonts w:eastAsia="Arial Unicode MS"/>
          <w:bCs/>
        </w:rPr>
      </w:pPr>
    </w:p>
    <w:p w14:paraId="15A42402" w14:textId="55061699" w:rsidR="0027290C" w:rsidRPr="009E3BE4" w:rsidRDefault="0027290C" w:rsidP="004A68BA">
      <w:pPr>
        <w:ind w:left="709" w:hanging="709"/>
        <w:jc w:val="center"/>
        <w:rPr>
          <w:rFonts w:eastAsia="Arial Unicode MS"/>
          <w:bCs/>
        </w:rPr>
      </w:pPr>
    </w:p>
    <w:p w14:paraId="659DDC6C" w14:textId="3C954244" w:rsidR="0027290C" w:rsidRPr="009E3BE4" w:rsidRDefault="0027290C" w:rsidP="004A68BA">
      <w:pPr>
        <w:ind w:left="709" w:hanging="709"/>
        <w:jc w:val="center"/>
        <w:rPr>
          <w:rFonts w:eastAsia="Arial Unicode MS"/>
          <w:bCs/>
        </w:rPr>
      </w:pPr>
    </w:p>
    <w:p w14:paraId="451C02BE" w14:textId="23A8F875" w:rsidR="0066256B" w:rsidRPr="009E3BE4" w:rsidRDefault="0066256B" w:rsidP="004A68BA">
      <w:pPr>
        <w:ind w:left="709" w:hanging="709"/>
        <w:jc w:val="center"/>
        <w:rPr>
          <w:rFonts w:eastAsia="Arial Unicode MS"/>
          <w:bCs/>
        </w:rPr>
      </w:pPr>
    </w:p>
    <w:p w14:paraId="0F321946" w14:textId="4BF5FC46" w:rsidR="009D5E46" w:rsidRPr="009E3BE4" w:rsidRDefault="00C16EC7" w:rsidP="004A68BA">
      <w:pPr>
        <w:spacing w:before="600"/>
        <w:jc w:val="center"/>
        <w:rPr>
          <w:rFonts w:eastAsia="Arial Unicode MS"/>
          <w:bCs/>
          <w:sz w:val="18"/>
          <w:szCs w:val="18"/>
        </w:rPr>
        <w:sectPr w:rsidR="009D5E46" w:rsidRPr="009E3BE4" w:rsidSect="00C16EC7">
          <w:headerReference w:type="even" r:id="rId37"/>
          <w:headerReference w:type="default" r:id="rId38"/>
          <w:footerReference w:type="default" r:id="rId39"/>
          <w:headerReference w:type="first" r:id="rId40"/>
          <w:footnotePr>
            <w:numRestart w:val="eachPage"/>
          </w:footnotePr>
          <w:type w:val="continuous"/>
          <w:pgSz w:w="11907" w:h="16840" w:code="9"/>
          <w:pgMar w:top="851" w:right="851" w:bottom="851" w:left="851" w:header="851" w:footer="851" w:gutter="0"/>
          <w:cols w:space="708"/>
        </w:sectPr>
      </w:pPr>
      <w:r w:rsidRPr="009E3BE4">
        <w:rPr>
          <w:rFonts w:eastAsia="Arial Unicode MS"/>
          <w:bCs/>
          <w:sz w:val="18"/>
          <w:szCs w:val="18"/>
        </w:rPr>
        <w:t xml:space="preserve">İlişikteki açıklama ve dipnotlar bu </w:t>
      </w:r>
      <w:r w:rsidR="008261D6" w:rsidRPr="009E3BE4">
        <w:rPr>
          <w:rFonts w:eastAsia="Arial Unicode MS"/>
          <w:bCs/>
          <w:sz w:val="18"/>
          <w:szCs w:val="18"/>
        </w:rPr>
        <w:t>konsolide</w:t>
      </w:r>
      <w:r w:rsidR="005E774A" w:rsidRPr="009E3BE4">
        <w:rPr>
          <w:rFonts w:eastAsia="Arial Unicode MS"/>
          <w:bCs/>
          <w:sz w:val="18"/>
          <w:szCs w:val="18"/>
        </w:rPr>
        <w:t xml:space="preserve"> </w:t>
      </w:r>
      <w:r w:rsidRPr="009E3BE4">
        <w:rPr>
          <w:rFonts w:eastAsia="Arial Unicode MS"/>
          <w:bCs/>
          <w:sz w:val="18"/>
          <w:szCs w:val="18"/>
        </w:rPr>
        <w:t>finansal tabloların tamamlayıcı bir parçasıdır.</w:t>
      </w:r>
    </w:p>
    <w:tbl>
      <w:tblPr>
        <w:tblW w:w="10237" w:type="dxa"/>
        <w:tblLayout w:type="fixed"/>
        <w:tblCellMar>
          <w:left w:w="0" w:type="dxa"/>
          <w:right w:w="0" w:type="dxa"/>
        </w:tblCellMar>
        <w:tblLook w:val="0000" w:firstRow="0" w:lastRow="0" w:firstColumn="0" w:lastColumn="0" w:noHBand="0" w:noVBand="0"/>
      </w:tblPr>
      <w:tblGrid>
        <w:gridCol w:w="504"/>
        <w:gridCol w:w="3625"/>
        <w:gridCol w:w="850"/>
        <w:gridCol w:w="876"/>
        <w:gridCol w:w="876"/>
        <w:gridCol w:w="877"/>
        <w:gridCol w:w="876"/>
        <w:gridCol w:w="876"/>
        <w:gridCol w:w="877"/>
      </w:tblGrid>
      <w:tr w:rsidR="00332EBF" w:rsidRPr="004A68BA" w14:paraId="789483C6" w14:textId="77777777" w:rsidTr="006F3B6F">
        <w:trPr>
          <w:trHeight w:val="57"/>
        </w:trPr>
        <w:tc>
          <w:tcPr>
            <w:tcW w:w="10237" w:type="dxa"/>
            <w:gridSpan w:val="9"/>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005A4A" w14:textId="2BD39EF5" w:rsidR="00251E93" w:rsidRPr="004A68BA" w:rsidRDefault="00251E93" w:rsidP="004A68BA">
            <w:pPr>
              <w:jc w:val="center"/>
              <w:rPr>
                <w:rFonts w:eastAsia="Arial Unicode MS"/>
                <w:b/>
                <w:bCs/>
                <w:sz w:val="12"/>
                <w:szCs w:val="12"/>
              </w:rPr>
            </w:pPr>
            <w:r w:rsidRPr="004A68BA">
              <w:rPr>
                <w:b/>
                <w:bCs/>
                <w:sz w:val="12"/>
                <w:szCs w:val="12"/>
              </w:rPr>
              <w:lastRenderedPageBreak/>
              <w:t>ZİRAAT KATILIM BANKASI A.Ş. KONSOLİDE NAZIM HESAPLAR TABLOSU</w:t>
            </w:r>
          </w:p>
        </w:tc>
      </w:tr>
      <w:tr w:rsidR="00332EBF" w:rsidRPr="004A68BA" w14:paraId="4F205E6F" w14:textId="77777777" w:rsidTr="006F3B6F">
        <w:trPr>
          <w:trHeight w:val="57"/>
        </w:trPr>
        <w:tc>
          <w:tcPr>
            <w:tcW w:w="4129"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261D6418" w14:textId="77777777" w:rsidR="00734D25" w:rsidRPr="004A68BA" w:rsidRDefault="00734D25" w:rsidP="004A68BA">
            <w:pPr>
              <w:spacing w:line="211" w:lineRule="auto"/>
              <w:rPr>
                <w:rFonts w:eastAsia="Arial Unicode MS"/>
                <w:b/>
                <w:bCs/>
                <w:sz w:val="12"/>
                <w:szCs w:val="12"/>
              </w:rPr>
            </w:pPr>
          </w:p>
        </w:tc>
        <w:tc>
          <w:tcPr>
            <w:tcW w:w="850" w:type="dxa"/>
            <w:vMerge w:val="restart"/>
            <w:tcBorders>
              <w:top w:val="single" w:sz="4" w:space="0" w:color="auto"/>
              <w:left w:val="nil"/>
              <w:right w:val="single" w:sz="4" w:space="0" w:color="auto"/>
            </w:tcBorders>
            <w:vAlign w:val="bottom"/>
          </w:tcPr>
          <w:p w14:paraId="610174D9" w14:textId="77777777" w:rsidR="00734D25" w:rsidRPr="004A68BA" w:rsidRDefault="006F3B6F" w:rsidP="004A68BA">
            <w:pPr>
              <w:spacing w:line="211" w:lineRule="auto"/>
              <w:jc w:val="center"/>
              <w:rPr>
                <w:rFonts w:eastAsia="Arial Unicode MS"/>
                <w:b/>
                <w:bCs/>
                <w:sz w:val="12"/>
                <w:szCs w:val="12"/>
              </w:rPr>
            </w:pPr>
            <w:r w:rsidRPr="004A68BA">
              <w:rPr>
                <w:rFonts w:eastAsia="Arial Unicode MS"/>
                <w:b/>
                <w:bCs/>
                <w:sz w:val="12"/>
                <w:szCs w:val="12"/>
              </w:rPr>
              <w:t>Dipnot</w:t>
            </w:r>
          </w:p>
          <w:p w14:paraId="5095BE9D" w14:textId="08B6521B" w:rsidR="006F3B6F" w:rsidRPr="004A68BA" w:rsidRDefault="006F3B6F" w:rsidP="004A68BA">
            <w:pPr>
              <w:spacing w:line="211" w:lineRule="auto"/>
              <w:jc w:val="center"/>
              <w:rPr>
                <w:rFonts w:eastAsia="Arial Unicode MS"/>
                <w:b/>
                <w:bCs/>
                <w:sz w:val="12"/>
                <w:szCs w:val="12"/>
              </w:rPr>
            </w:pPr>
            <w:r w:rsidRPr="004A68BA">
              <w:rPr>
                <w:rFonts w:eastAsia="Arial Unicode MS"/>
                <w:b/>
                <w:bCs/>
                <w:sz w:val="12"/>
                <w:szCs w:val="12"/>
              </w:rPr>
              <w:t>(V</w:t>
            </w:r>
            <w:r w:rsidR="00397790" w:rsidRPr="004A68BA">
              <w:rPr>
                <w:rFonts w:eastAsia="Arial Unicode MS"/>
                <w:b/>
                <w:bCs/>
                <w:sz w:val="12"/>
                <w:szCs w:val="12"/>
              </w:rPr>
              <w:t>-II</w:t>
            </w:r>
            <w:r w:rsidR="00BE2709" w:rsidRPr="004A68BA">
              <w:rPr>
                <w:rFonts w:eastAsia="Arial Unicode MS"/>
                <w:b/>
                <w:bCs/>
                <w:sz w:val="12"/>
                <w:szCs w:val="12"/>
              </w:rPr>
              <w:t>I</w:t>
            </w:r>
            <w:r w:rsidRPr="004A68BA">
              <w:rPr>
                <w:rFonts w:eastAsia="Arial Unicode MS"/>
                <w:b/>
                <w:bCs/>
                <w:sz w:val="12"/>
                <w:szCs w:val="12"/>
              </w:rPr>
              <w:t>)</w:t>
            </w:r>
          </w:p>
        </w:tc>
        <w:tc>
          <w:tcPr>
            <w:tcW w:w="2629" w:type="dxa"/>
            <w:gridSpan w:val="3"/>
            <w:tcBorders>
              <w:top w:val="single" w:sz="4" w:space="0" w:color="auto"/>
              <w:left w:val="single" w:sz="4" w:space="0" w:color="auto"/>
              <w:bottom w:val="single" w:sz="4" w:space="0" w:color="auto"/>
              <w:right w:val="single" w:sz="4" w:space="0" w:color="auto"/>
            </w:tcBorders>
            <w:vAlign w:val="bottom"/>
          </w:tcPr>
          <w:p w14:paraId="758E2DBD" w14:textId="72A4DF8F" w:rsidR="00734D25" w:rsidRPr="004A68BA" w:rsidRDefault="00734D25" w:rsidP="004A68BA">
            <w:pPr>
              <w:ind w:right="-20"/>
              <w:jc w:val="center"/>
              <w:rPr>
                <w:b/>
                <w:bCs/>
                <w:sz w:val="12"/>
                <w:szCs w:val="12"/>
              </w:rPr>
            </w:pPr>
            <w:r w:rsidRPr="004A68BA">
              <w:rPr>
                <w:b/>
                <w:bCs/>
                <w:sz w:val="12"/>
                <w:szCs w:val="12"/>
              </w:rPr>
              <w:t>Cari Dönem</w:t>
            </w:r>
          </w:p>
          <w:p w14:paraId="6A7D9EE6" w14:textId="4708F2AB" w:rsidR="00734D25" w:rsidRPr="004A68BA" w:rsidRDefault="00A169D8" w:rsidP="004A68BA">
            <w:pPr>
              <w:ind w:right="-20"/>
              <w:jc w:val="center"/>
              <w:rPr>
                <w:b/>
                <w:bCs/>
                <w:sz w:val="12"/>
                <w:szCs w:val="12"/>
              </w:rPr>
            </w:pPr>
            <w:r w:rsidRPr="004A68BA">
              <w:rPr>
                <w:b/>
                <w:bCs/>
                <w:sz w:val="12"/>
                <w:szCs w:val="12"/>
              </w:rPr>
              <w:t>(</w:t>
            </w:r>
            <w:r w:rsidR="00FD644A" w:rsidRPr="004A68BA">
              <w:rPr>
                <w:b/>
                <w:bCs/>
                <w:sz w:val="12"/>
                <w:szCs w:val="12"/>
              </w:rPr>
              <w:t>31/12/2021</w:t>
            </w:r>
            <w:r w:rsidR="00734D25" w:rsidRPr="004A68BA">
              <w:rPr>
                <w:b/>
                <w:bCs/>
                <w:sz w:val="12"/>
                <w:szCs w:val="12"/>
              </w:rPr>
              <w:t>)</w:t>
            </w:r>
          </w:p>
        </w:tc>
        <w:tc>
          <w:tcPr>
            <w:tcW w:w="2629" w:type="dxa"/>
            <w:gridSpan w:val="3"/>
            <w:tcBorders>
              <w:top w:val="single" w:sz="4" w:space="0" w:color="auto"/>
              <w:left w:val="single" w:sz="4" w:space="0" w:color="auto"/>
              <w:bottom w:val="single" w:sz="4" w:space="0" w:color="auto"/>
              <w:right w:val="single" w:sz="4" w:space="0" w:color="auto"/>
            </w:tcBorders>
            <w:vAlign w:val="center"/>
          </w:tcPr>
          <w:p w14:paraId="75416C16" w14:textId="7C5C779F" w:rsidR="00734D25" w:rsidRPr="004A68BA" w:rsidRDefault="00734D25" w:rsidP="004A68BA">
            <w:pPr>
              <w:ind w:right="-20"/>
              <w:jc w:val="center"/>
              <w:rPr>
                <w:b/>
                <w:bCs/>
                <w:sz w:val="12"/>
                <w:szCs w:val="12"/>
              </w:rPr>
            </w:pPr>
            <w:r w:rsidRPr="004A68BA">
              <w:rPr>
                <w:b/>
                <w:bCs/>
                <w:sz w:val="12"/>
                <w:szCs w:val="12"/>
              </w:rPr>
              <w:t>Önceki Dönem</w:t>
            </w:r>
          </w:p>
          <w:p w14:paraId="3E07DFC5" w14:textId="2D8D6AE6" w:rsidR="00734D25" w:rsidRPr="004A68BA" w:rsidRDefault="00710666" w:rsidP="004A68BA">
            <w:pPr>
              <w:spacing w:line="211" w:lineRule="auto"/>
              <w:jc w:val="center"/>
              <w:rPr>
                <w:rFonts w:eastAsia="Arial Unicode MS"/>
                <w:b/>
                <w:bCs/>
                <w:sz w:val="12"/>
                <w:szCs w:val="12"/>
              </w:rPr>
            </w:pPr>
            <w:r w:rsidRPr="004A68BA">
              <w:rPr>
                <w:b/>
                <w:bCs/>
                <w:sz w:val="12"/>
                <w:szCs w:val="12"/>
              </w:rPr>
              <w:t>(31/12/2020</w:t>
            </w:r>
            <w:r w:rsidR="00734D25" w:rsidRPr="004A68BA">
              <w:rPr>
                <w:b/>
                <w:bCs/>
                <w:sz w:val="12"/>
                <w:szCs w:val="12"/>
              </w:rPr>
              <w:t>)</w:t>
            </w:r>
          </w:p>
        </w:tc>
      </w:tr>
      <w:tr w:rsidR="00332EBF" w:rsidRPr="004A68BA" w14:paraId="1E59E68A" w14:textId="77777777" w:rsidTr="00037A87">
        <w:trPr>
          <w:trHeight w:val="117"/>
        </w:trPr>
        <w:tc>
          <w:tcPr>
            <w:tcW w:w="4129"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center"/>
          </w:tcPr>
          <w:p w14:paraId="27D3A84F" w14:textId="77777777" w:rsidR="00251E93" w:rsidRPr="004A68BA" w:rsidRDefault="00251E93" w:rsidP="004A68BA">
            <w:pPr>
              <w:spacing w:line="211" w:lineRule="auto"/>
              <w:jc w:val="right"/>
              <w:rPr>
                <w:rFonts w:eastAsia="Arial Unicode MS"/>
                <w:b/>
                <w:bCs/>
                <w:sz w:val="12"/>
                <w:szCs w:val="12"/>
              </w:rPr>
            </w:pPr>
          </w:p>
        </w:tc>
        <w:tc>
          <w:tcPr>
            <w:tcW w:w="850" w:type="dxa"/>
            <w:vMerge/>
            <w:tcBorders>
              <w:left w:val="nil"/>
              <w:bottom w:val="single" w:sz="4" w:space="0" w:color="auto"/>
              <w:right w:val="single" w:sz="4" w:space="0" w:color="auto"/>
            </w:tcBorders>
            <w:vAlign w:val="center"/>
          </w:tcPr>
          <w:p w14:paraId="7DECAC52" w14:textId="77777777" w:rsidR="00251E93" w:rsidRPr="004A68BA" w:rsidRDefault="00251E93" w:rsidP="004A68BA">
            <w:pPr>
              <w:spacing w:line="211" w:lineRule="auto"/>
              <w:jc w:val="center"/>
              <w:rPr>
                <w:rFonts w:eastAsia="Arial Unicode MS"/>
                <w:b/>
                <w:bCs/>
                <w:sz w:val="12"/>
                <w:szCs w:val="12"/>
              </w:rPr>
            </w:pPr>
          </w:p>
        </w:tc>
        <w:tc>
          <w:tcPr>
            <w:tcW w:w="876" w:type="dxa"/>
            <w:tcBorders>
              <w:top w:val="single" w:sz="4" w:space="0" w:color="auto"/>
              <w:left w:val="single" w:sz="4" w:space="0" w:color="auto"/>
              <w:bottom w:val="single" w:sz="4" w:space="0" w:color="auto"/>
              <w:right w:val="dotted" w:sz="4" w:space="0" w:color="auto"/>
            </w:tcBorders>
            <w:vAlign w:val="bottom"/>
          </w:tcPr>
          <w:p w14:paraId="7B9BCCE2" w14:textId="77777777" w:rsidR="00251E93" w:rsidRPr="004A68BA" w:rsidRDefault="00251E93" w:rsidP="004A68BA">
            <w:pPr>
              <w:ind w:right="21"/>
              <w:jc w:val="right"/>
              <w:rPr>
                <w:b/>
                <w:bCs/>
                <w:sz w:val="12"/>
                <w:szCs w:val="12"/>
              </w:rPr>
            </w:pPr>
            <w:r w:rsidRPr="004A68BA">
              <w:rPr>
                <w:b/>
                <w:bCs/>
                <w:sz w:val="12"/>
                <w:szCs w:val="12"/>
              </w:rPr>
              <w:t>TP</w:t>
            </w:r>
          </w:p>
        </w:tc>
        <w:tc>
          <w:tcPr>
            <w:tcW w:w="876" w:type="dxa"/>
            <w:tcBorders>
              <w:top w:val="single" w:sz="4" w:space="0" w:color="auto"/>
              <w:left w:val="dotted" w:sz="4" w:space="0" w:color="auto"/>
              <w:bottom w:val="single" w:sz="4" w:space="0" w:color="auto"/>
              <w:right w:val="dotted" w:sz="4" w:space="0" w:color="auto"/>
            </w:tcBorders>
            <w:vAlign w:val="bottom"/>
          </w:tcPr>
          <w:p w14:paraId="230FE720" w14:textId="77777777" w:rsidR="00251E93" w:rsidRPr="004A68BA" w:rsidRDefault="00251E93" w:rsidP="004A68BA">
            <w:pPr>
              <w:spacing w:line="211" w:lineRule="auto"/>
              <w:jc w:val="right"/>
              <w:rPr>
                <w:b/>
                <w:bCs/>
                <w:sz w:val="12"/>
                <w:szCs w:val="12"/>
              </w:rPr>
            </w:pPr>
            <w:r w:rsidRPr="004A68BA">
              <w:rPr>
                <w:b/>
                <w:bCs/>
                <w:sz w:val="12"/>
                <w:szCs w:val="12"/>
              </w:rPr>
              <w:t>YP</w:t>
            </w:r>
          </w:p>
        </w:tc>
        <w:tc>
          <w:tcPr>
            <w:tcW w:w="877" w:type="dxa"/>
            <w:tcBorders>
              <w:top w:val="single" w:sz="4" w:space="0" w:color="auto"/>
              <w:left w:val="dotted" w:sz="4" w:space="0" w:color="auto"/>
              <w:bottom w:val="single" w:sz="4" w:space="0" w:color="auto"/>
              <w:right w:val="single" w:sz="4" w:space="0" w:color="auto"/>
            </w:tcBorders>
            <w:vAlign w:val="bottom"/>
          </w:tcPr>
          <w:p w14:paraId="34227531" w14:textId="77777777" w:rsidR="00251E93" w:rsidRPr="004A68BA" w:rsidRDefault="00251E93" w:rsidP="004A68BA">
            <w:pPr>
              <w:ind w:right="21"/>
              <w:jc w:val="right"/>
              <w:rPr>
                <w:b/>
                <w:bCs/>
                <w:sz w:val="12"/>
                <w:szCs w:val="12"/>
              </w:rPr>
            </w:pPr>
            <w:r w:rsidRPr="004A68BA">
              <w:rPr>
                <w:b/>
                <w:bCs/>
                <w:sz w:val="12"/>
                <w:szCs w:val="12"/>
              </w:rPr>
              <w:t>Toplam</w:t>
            </w:r>
          </w:p>
        </w:tc>
        <w:tc>
          <w:tcPr>
            <w:tcW w:w="876" w:type="dxa"/>
            <w:tcBorders>
              <w:top w:val="single" w:sz="4" w:space="0" w:color="auto"/>
              <w:left w:val="single" w:sz="4" w:space="0" w:color="auto"/>
              <w:bottom w:val="single" w:sz="4" w:space="0" w:color="auto"/>
              <w:right w:val="dotted" w:sz="4" w:space="0" w:color="auto"/>
            </w:tcBorders>
            <w:noWrap/>
            <w:tcMar>
              <w:top w:w="18" w:type="dxa"/>
              <w:left w:w="18" w:type="dxa"/>
              <w:bottom w:w="0" w:type="dxa"/>
              <w:right w:w="18" w:type="dxa"/>
            </w:tcMar>
            <w:vAlign w:val="bottom"/>
          </w:tcPr>
          <w:p w14:paraId="28F6A5FB" w14:textId="77777777" w:rsidR="00251E93" w:rsidRPr="004A68BA" w:rsidRDefault="00251E93" w:rsidP="004A68BA">
            <w:pPr>
              <w:ind w:right="21"/>
              <w:jc w:val="right"/>
              <w:rPr>
                <w:b/>
                <w:bCs/>
                <w:sz w:val="12"/>
                <w:szCs w:val="12"/>
              </w:rPr>
            </w:pPr>
            <w:r w:rsidRPr="004A68BA">
              <w:rPr>
                <w:b/>
                <w:bCs/>
                <w:sz w:val="12"/>
                <w:szCs w:val="12"/>
              </w:rPr>
              <w:t>TP</w:t>
            </w:r>
          </w:p>
        </w:tc>
        <w:tc>
          <w:tcPr>
            <w:tcW w:w="876" w:type="dxa"/>
            <w:tcBorders>
              <w:top w:val="single" w:sz="4" w:space="0" w:color="auto"/>
              <w:left w:val="dotted" w:sz="4" w:space="0" w:color="auto"/>
              <w:bottom w:val="single" w:sz="4" w:space="0" w:color="auto"/>
              <w:right w:val="dotted" w:sz="4" w:space="0" w:color="auto"/>
            </w:tcBorders>
            <w:vAlign w:val="bottom"/>
          </w:tcPr>
          <w:p w14:paraId="194A451C" w14:textId="77777777" w:rsidR="00251E93" w:rsidRPr="004A68BA" w:rsidRDefault="00251E93" w:rsidP="004A68BA">
            <w:pPr>
              <w:spacing w:line="211" w:lineRule="auto"/>
              <w:jc w:val="right"/>
              <w:rPr>
                <w:b/>
                <w:bCs/>
                <w:sz w:val="12"/>
                <w:szCs w:val="12"/>
              </w:rPr>
            </w:pPr>
            <w:r w:rsidRPr="004A68BA">
              <w:rPr>
                <w:b/>
                <w:bCs/>
                <w:sz w:val="12"/>
                <w:szCs w:val="12"/>
              </w:rPr>
              <w:t>YP</w:t>
            </w:r>
          </w:p>
        </w:tc>
        <w:tc>
          <w:tcPr>
            <w:tcW w:w="877" w:type="dxa"/>
            <w:tcBorders>
              <w:top w:val="single" w:sz="4" w:space="0" w:color="auto"/>
              <w:left w:val="dotted" w:sz="4" w:space="0" w:color="auto"/>
              <w:bottom w:val="single" w:sz="4" w:space="0" w:color="auto"/>
              <w:right w:val="single" w:sz="4" w:space="0" w:color="auto"/>
            </w:tcBorders>
            <w:vAlign w:val="bottom"/>
          </w:tcPr>
          <w:p w14:paraId="5149FC1E" w14:textId="77777777" w:rsidR="00251E93" w:rsidRPr="004A68BA" w:rsidRDefault="00251E93" w:rsidP="004A68BA">
            <w:pPr>
              <w:ind w:right="21"/>
              <w:jc w:val="right"/>
              <w:rPr>
                <w:b/>
                <w:bCs/>
                <w:sz w:val="12"/>
                <w:szCs w:val="12"/>
              </w:rPr>
            </w:pPr>
            <w:r w:rsidRPr="004A68BA">
              <w:rPr>
                <w:b/>
                <w:bCs/>
                <w:sz w:val="12"/>
                <w:szCs w:val="12"/>
              </w:rPr>
              <w:t>Toplam</w:t>
            </w:r>
          </w:p>
        </w:tc>
      </w:tr>
      <w:tr w:rsidR="00332EBF" w:rsidRPr="004A68BA" w14:paraId="2E622887" w14:textId="77777777" w:rsidTr="00953332">
        <w:trPr>
          <w:trHeight w:val="57"/>
        </w:trPr>
        <w:tc>
          <w:tcPr>
            <w:tcW w:w="4129" w:type="dxa"/>
            <w:gridSpan w:val="2"/>
            <w:tcBorders>
              <w:top w:val="single" w:sz="4" w:space="0" w:color="auto"/>
              <w:left w:val="single" w:sz="4" w:space="0" w:color="auto"/>
              <w:right w:val="nil"/>
            </w:tcBorders>
            <w:noWrap/>
            <w:tcMar>
              <w:top w:w="18" w:type="dxa"/>
              <w:left w:w="18" w:type="dxa"/>
              <w:bottom w:w="0" w:type="dxa"/>
              <w:right w:w="18" w:type="dxa"/>
            </w:tcMar>
            <w:vAlign w:val="bottom"/>
          </w:tcPr>
          <w:p w14:paraId="79EDF53A" w14:textId="77777777" w:rsidR="00251E93" w:rsidRPr="004A68BA" w:rsidRDefault="00251E93" w:rsidP="004A68BA">
            <w:pPr>
              <w:spacing w:line="211" w:lineRule="auto"/>
              <w:rPr>
                <w:rFonts w:eastAsia="Arial Unicode MS"/>
                <w:b/>
                <w:bCs/>
                <w:sz w:val="12"/>
                <w:szCs w:val="12"/>
              </w:rPr>
            </w:pPr>
          </w:p>
        </w:tc>
        <w:tc>
          <w:tcPr>
            <w:tcW w:w="850"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8E59BA5" w14:textId="77777777" w:rsidR="00251E93" w:rsidRPr="004A68BA" w:rsidRDefault="00251E93" w:rsidP="004A68BA">
            <w:pPr>
              <w:spacing w:line="211" w:lineRule="auto"/>
              <w:jc w:val="center"/>
              <w:rPr>
                <w:rFonts w:eastAsia="Arial Unicode MS"/>
                <w:sz w:val="12"/>
                <w:szCs w:val="12"/>
              </w:rPr>
            </w:pPr>
          </w:p>
        </w:tc>
        <w:tc>
          <w:tcPr>
            <w:tcW w:w="876" w:type="dxa"/>
            <w:tcBorders>
              <w:top w:val="single" w:sz="4" w:space="0" w:color="auto"/>
              <w:left w:val="nil"/>
              <w:right w:val="dotted" w:sz="4" w:space="0" w:color="auto"/>
            </w:tcBorders>
            <w:vAlign w:val="bottom"/>
          </w:tcPr>
          <w:p w14:paraId="5B90E03B" w14:textId="77777777" w:rsidR="00251E93" w:rsidRPr="004A68BA" w:rsidRDefault="00251E93" w:rsidP="004A68BA">
            <w:pPr>
              <w:spacing w:line="211" w:lineRule="auto"/>
              <w:ind w:left="-363" w:right="10"/>
              <w:jc w:val="right"/>
              <w:rPr>
                <w:rFonts w:eastAsia="Arial Unicode MS"/>
                <w:b/>
                <w:bCs/>
                <w:sz w:val="12"/>
                <w:szCs w:val="12"/>
              </w:rPr>
            </w:pPr>
          </w:p>
        </w:tc>
        <w:tc>
          <w:tcPr>
            <w:tcW w:w="876" w:type="dxa"/>
            <w:tcBorders>
              <w:top w:val="single" w:sz="4" w:space="0" w:color="auto"/>
              <w:left w:val="dotted" w:sz="4" w:space="0" w:color="auto"/>
              <w:right w:val="dotted" w:sz="4" w:space="0" w:color="auto"/>
            </w:tcBorders>
            <w:vAlign w:val="bottom"/>
          </w:tcPr>
          <w:p w14:paraId="5FF728B9" w14:textId="77777777" w:rsidR="00251E93" w:rsidRPr="004A68BA" w:rsidRDefault="00251E93" w:rsidP="004A68BA">
            <w:pPr>
              <w:spacing w:line="211" w:lineRule="auto"/>
              <w:ind w:left="-363" w:right="10"/>
              <w:jc w:val="right"/>
              <w:rPr>
                <w:rFonts w:eastAsia="Arial Unicode MS"/>
                <w:b/>
                <w:bCs/>
                <w:sz w:val="12"/>
                <w:szCs w:val="12"/>
              </w:rPr>
            </w:pPr>
          </w:p>
        </w:tc>
        <w:tc>
          <w:tcPr>
            <w:tcW w:w="877" w:type="dxa"/>
            <w:tcBorders>
              <w:top w:val="single" w:sz="4" w:space="0" w:color="auto"/>
              <w:left w:val="dotted" w:sz="4" w:space="0" w:color="auto"/>
              <w:right w:val="single" w:sz="4" w:space="0" w:color="auto"/>
            </w:tcBorders>
            <w:vAlign w:val="bottom"/>
          </w:tcPr>
          <w:p w14:paraId="27E233A0" w14:textId="77777777" w:rsidR="00251E93" w:rsidRPr="004A68BA" w:rsidRDefault="00251E93" w:rsidP="004A68BA">
            <w:pPr>
              <w:spacing w:line="211" w:lineRule="auto"/>
              <w:ind w:left="-363" w:right="10"/>
              <w:jc w:val="right"/>
              <w:rPr>
                <w:rFonts w:eastAsia="Arial Unicode MS"/>
                <w:b/>
                <w:bCs/>
                <w:sz w:val="12"/>
                <w:szCs w:val="12"/>
              </w:rPr>
            </w:pPr>
          </w:p>
        </w:tc>
        <w:tc>
          <w:tcPr>
            <w:tcW w:w="876" w:type="dxa"/>
            <w:tcBorders>
              <w:top w:val="single" w:sz="4" w:space="0" w:color="auto"/>
              <w:left w:val="single" w:sz="4" w:space="0" w:color="auto"/>
              <w:right w:val="dotted" w:sz="4" w:space="0" w:color="auto"/>
            </w:tcBorders>
            <w:noWrap/>
            <w:tcMar>
              <w:top w:w="18" w:type="dxa"/>
              <w:left w:w="18" w:type="dxa"/>
              <w:bottom w:w="0" w:type="dxa"/>
              <w:right w:w="18" w:type="dxa"/>
            </w:tcMar>
            <w:vAlign w:val="bottom"/>
          </w:tcPr>
          <w:p w14:paraId="2BE3429D" w14:textId="77777777" w:rsidR="00251E93" w:rsidRPr="004A68BA" w:rsidRDefault="00251E93" w:rsidP="004A68BA">
            <w:pPr>
              <w:spacing w:line="211" w:lineRule="auto"/>
              <w:ind w:left="-363" w:right="10"/>
              <w:jc w:val="right"/>
              <w:rPr>
                <w:rFonts w:eastAsia="Arial Unicode MS"/>
                <w:b/>
                <w:bCs/>
                <w:sz w:val="12"/>
                <w:szCs w:val="12"/>
              </w:rPr>
            </w:pPr>
          </w:p>
        </w:tc>
        <w:tc>
          <w:tcPr>
            <w:tcW w:w="876" w:type="dxa"/>
            <w:tcBorders>
              <w:top w:val="single" w:sz="4" w:space="0" w:color="auto"/>
              <w:left w:val="nil"/>
              <w:right w:val="dotted" w:sz="4" w:space="0" w:color="auto"/>
            </w:tcBorders>
            <w:noWrap/>
            <w:tcMar>
              <w:top w:w="18" w:type="dxa"/>
              <w:left w:w="18" w:type="dxa"/>
              <w:bottom w:w="0" w:type="dxa"/>
              <w:right w:w="18" w:type="dxa"/>
            </w:tcMar>
            <w:vAlign w:val="bottom"/>
          </w:tcPr>
          <w:p w14:paraId="487F516F" w14:textId="77777777" w:rsidR="00251E93" w:rsidRPr="004A68BA" w:rsidRDefault="00251E93" w:rsidP="004A68BA">
            <w:pPr>
              <w:pStyle w:val="xl108"/>
              <w:pBdr>
                <w:right w:val="none" w:sz="0" w:space="0" w:color="auto"/>
              </w:pBdr>
              <w:spacing w:before="0" w:beforeAutospacing="0" w:after="0" w:afterAutospacing="0" w:line="211" w:lineRule="auto"/>
              <w:ind w:left="-363" w:right="10"/>
              <w:rPr>
                <w:rFonts w:ascii="Times New Roman" w:hAnsi="Times New Roman" w:cs="Times New Roman"/>
                <w:sz w:val="12"/>
                <w:szCs w:val="12"/>
              </w:rPr>
            </w:pPr>
          </w:p>
        </w:tc>
        <w:tc>
          <w:tcPr>
            <w:tcW w:w="877" w:type="dxa"/>
            <w:tcBorders>
              <w:top w:val="single" w:sz="4" w:space="0" w:color="auto"/>
              <w:left w:val="nil"/>
              <w:right w:val="single" w:sz="4" w:space="0" w:color="auto"/>
            </w:tcBorders>
            <w:noWrap/>
            <w:tcMar>
              <w:top w:w="18" w:type="dxa"/>
              <w:left w:w="18" w:type="dxa"/>
              <w:bottom w:w="0" w:type="dxa"/>
              <w:right w:w="18" w:type="dxa"/>
            </w:tcMar>
            <w:vAlign w:val="bottom"/>
          </w:tcPr>
          <w:p w14:paraId="5763E557" w14:textId="77777777" w:rsidR="00251E93" w:rsidRPr="004A68BA" w:rsidRDefault="00251E93" w:rsidP="004A68BA">
            <w:pPr>
              <w:spacing w:line="211" w:lineRule="auto"/>
              <w:ind w:left="-363" w:right="10"/>
              <w:jc w:val="right"/>
              <w:rPr>
                <w:rFonts w:eastAsia="Arial Unicode MS"/>
                <w:b/>
                <w:bCs/>
                <w:sz w:val="12"/>
                <w:szCs w:val="12"/>
              </w:rPr>
            </w:pPr>
          </w:p>
        </w:tc>
      </w:tr>
      <w:tr w:rsidR="00EB5DEB" w:rsidRPr="004A68BA" w14:paraId="20EC79A5" w14:textId="77777777" w:rsidTr="00AA748F">
        <w:trPr>
          <w:trHeight w:val="57"/>
        </w:trPr>
        <w:tc>
          <w:tcPr>
            <w:tcW w:w="4129" w:type="dxa"/>
            <w:gridSpan w:val="2"/>
            <w:tcBorders>
              <w:left w:val="single" w:sz="4" w:space="0" w:color="auto"/>
              <w:right w:val="nil"/>
            </w:tcBorders>
            <w:noWrap/>
            <w:tcMar>
              <w:top w:w="18" w:type="dxa"/>
              <w:left w:w="18" w:type="dxa"/>
              <w:bottom w:w="0" w:type="dxa"/>
              <w:right w:w="18" w:type="dxa"/>
            </w:tcMar>
          </w:tcPr>
          <w:p w14:paraId="06B9886E" w14:textId="77777777" w:rsidR="00EB5DEB" w:rsidRPr="004A68BA" w:rsidRDefault="00EB5DEB" w:rsidP="004A68BA">
            <w:pPr>
              <w:spacing w:line="211" w:lineRule="auto"/>
              <w:rPr>
                <w:b/>
                <w:sz w:val="12"/>
                <w:szCs w:val="12"/>
              </w:rPr>
            </w:pPr>
            <w:bookmarkStart w:id="10" w:name="_Hlk217229255"/>
            <w:r w:rsidRPr="004A68BA">
              <w:rPr>
                <w:b/>
                <w:sz w:val="12"/>
                <w:szCs w:val="12"/>
              </w:rPr>
              <w:t>A              BİLANÇO DIŞI YÜKÜMLÜLÜKLER (I+II+III)</w:t>
            </w:r>
          </w:p>
        </w:tc>
        <w:tc>
          <w:tcPr>
            <w:tcW w:w="850" w:type="dxa"/>
            <w:tcBorders>
              <w:left w:val="single" w:sz="4" w:space="0" w:color="auto"/>
              <w:right w:val="single" w:sz="4" w:space="0" w:color="auto"/>
            </w:tcBorders>
            <w:noWrap/>
            <w:tcMar>
              <w:top w:w="18" w:type="dxa"/>
              <w:left w:w="18" w:type="dxa"/>
              <w:bottom w:w="0" w:type="dxa"/>
              <w:right w:w="18" w:type="dxa"/>
            </w:tcMar>
            <w:vAlign w:val="bottom"/>
          </w:tcPr>
          <w:p w14:paraId="16B39F15" w14:textId="77E7B578" w:rsidR="00EB5DEB" w:rsidRPr="004A68BA" w:rsidRDefault="00EB5DEB" w:rsidP="004A68BA">
            <w:pPr>
              <w:spacing w:line="211" w:lineRule="auto"/>
              <w:jc w:val="center"/>
              <w:rPr>
                <w:rFonts w:eastAsia="Arial Unicode MS"/>
                <w:b/>
                <w:sz w:val="12"/>
                <w:szCs w:val="12"/>
              </w:rPr>
            </w:pPr>
          </w:p>
        </w:tc>
        <w:tc>
          <w:tcPr>
            <w:tcW w:w="876" w:type="dxa"/>
            <w:tcBorders>
              <w:left w:val="nil"/>
              <w:right w:val="dotted" w:sz="4" w:space="0" w:color="auto"/>
            </w:tcBorders>
          </w:tcPr>
          <w:p w14:paraId="03EAA82C" w14:textId="7FC491F9" w:rsidR="00EB5DEB" w:rsidRPr="004A68BA" w:rsidRDefault="0012312D" w:rsidP="004A68BA">
            <w:pPr>
              <w:spacing w:line="211" w:lineRule="auto"/>
              <w:ind w:left="-363" w:right="10"/>
              <w:jc w:val="right"/>
              <w:rPr>
                <w:b/>
                <w:sz w:val="12"/>
                <w:szCs w:val="12"/>
              </w:rPr>
            </w:pPr>
            <w:r w:rsidRPr="004A68BA">
              <w:rPr>
                <w:b/>
                <w:sz w:val="12"/>
                <w:szCs w:val="12"/>
              </w:rPr>
              <w:t>10.306.712</w:t>
            </w:r>
          </w:p>
        </w:tc>
        <w:tc>
          <w:tcPr>
            <w:tcW w:w="876" w:type="dxa"/>
            <w:tcBorders>
              <w:left w:val="dotted" w:sz="4" w:space="0" w:color="auto"/>
              <w:right w:val="dotted" w:sz="4" w:space="0" w:color="auto"/>
            </w:tcBorders>
          </w:tcPr>
          <w:p w14:paraId="5C4254A8" w14:textId="390C492E" w:rsidR="00EB5DEB" w:rsidRPr="004A68BA" w:rsidRDefault="0012312D" w:rsidP="004A68BA">
            <w:pPr>
              <w:spacing w:line="211" w:lineRule="auto"/>
              <w:ind w:left="-363" w:right="10"/>
              <w:jc w:val="right"/>
              <w:rPr>
                <w:b/>
                <w:sz w:val="12"/>
                <w:szCs w:val="12"/>
              </w:rPr>
            </w:pPr>
            <w:r w:rsidRPr="004A68BA">
              <w:rPr>
                <w:b/>
                <w:sz w:val="12"/>
                <w:szCs w:val="12"/>
              </w:rPr>
              <w:t>24.268.204</w:t>
            </w:r>
          </w:p>
        </w:tc>
        <w:tc>
          <w:tcPr>
            <w:tcW w:w="877" w:type="dxa"/>
            <w:tcBorders>
              <w:left w:val="dotted" w:sz="4" w:space="0" w:color="auto"/>
              <w:right w:val="single" w:sz="4" w:space="0" w:color="auto"/>
            </w:tcBorders>
          </w:tcPr>
          <w:p w14:paraId="77B6A577" w14:textId="520C7C6D" w:rsidR="00EB5DEB" w:rsidRPr="004A68BA" w:rsidRDefault="0012312D" w:rsidP="004A68BA">
            <w:pPr>
              <w:spacing w:line="211" w:lineRule="auto"/>
              <w:ind w:left="-363" w:right="10"/>
              <w:jc w:val="right"/>
              <w:rPr>
                <w:b/>
                <w:sz w:val="12"/>
                <w:szCs w:val="12"/>
              </w:rPr>
            </w:pPr>
            <w:r w:rsidRPr="004A68BA">
              <w:rPr>
                <w:b/>
                <w:sz w:val="12"/>
                <w:szCs w:val="12"/>
              </w:rPr>
              <w:t>34.574.916</w:t>
            </w:r>
          </w:p>
        </w:tc>
        <w:tc>
          <w:tcPr>
            <w:tcW w:w="876" w:type="dxa"/>
            <w:tcBorders>
              <w:left w:val="nil"/>
              <w:right w:val="dotted" w:sz="4" w:space="0" w:color="auto"/>
            </w:tcBorders>
            <w:noWrap/>
            <w:tcMar>
              <w:top w:w="18" w:type="dxa"/>
              <w:left w:w="18" w:type="dxa"/>
              <w:bottom w:w="0" w:type="dxa"/>
              <w:right w:w="18" w:type="dxa"/>
            </w:tcMar>
            <w:vAlign w:val="bottom"/>
          </w:tcPr>
          <w:p w14:paraId="34F6D0C6" w14:textId="584BD37C" w:rsidR="00EB5DEB" w:rsidRPr="004A68BA" w:rsidRDefault="00EB5DEB" w:rsidP="004A68BA">
            <w:pPr>
              <w:spacing w:line="211" w:lineRule="auto"/>
              <w:ind w:left="-363" w:right="10"/>
              <w:jc w:val="right"/>
              <w:rPr>
                <w:b/>
                <w:bCs/>
                <w:sz w:val="12"/>
                <w:szCs w:val="12"/>
              </w:rPr>
            </w:pPr>
            <w:r w:rsidRPr="004A68BA">
              <w:rPr>
                <w:b/>
                <w:bCs/>
                <w:sz w:val="12"/>
                <w:szCs w:val="12"/>
              </w:rPr>
              <w:t>9.924.766</w:t>
            </w:r>
          </w:p>
        </w:tc>
        <w:tc>
          <w:tcPr>
            <w:tcW w:w="876" w:type="dxa"/>
            <w:tcBorders>
              <w:left w:val="dotted" w:sz="4" w:space="0" w:color="auto"/>
              <w:right w:val="dotted" w:sz="4" w:space="0" w:color="auto"/>
            </w:tcBorders>
            <w:noWrap/>
            <w:tcMar>
              <w:top w:w="18" w:type="dxa"/>
              <w:left w:w="18" w:type="dxa"/>
              <w:bottom w:w="0" w:type="dxa"/>
              <w:right w:w="18" w:type="dxa"/>
            </w:tcMar>
            <w:vAlign w:val="bottom"/>
          </w:tcPr>
          <w:p w14:paraId="7BB41038" w14:textId="48F41094" w:rsidR="00EB5DEB" w:rsidRPr="004A68BA" w:rsidRDefault="00EB5DEB" w:rsidP="004A68BA">
            <w:pPr>
              <w:spacing w:line="211" w:lineRule="auto"/>
              <w:ind w:left="-363" w:right="10"/>
              <w:jc w:val="right"/>
              <w:rPr>
                <w:b/>
                <w:bCs/>
                <w:sz w:val="12"/>
                <w:szCs w:val="12"/>
              </w:rPr>
            </w:pPr>
            <w:r w:rsidRPr="004A68BA">
              <w:rPr>
                <w:b/>
                <w:bCs/>
                <w:sz w:val="12"/>
                <w:szCs w:val="12"/>
              </w:rPr>
              <w:t>13.934.400</w:t>
            </w:r>
          </w:p>
        </w:tc>
        <w:tc>
          <w:tcPr>
            <w:tcW w:w="877" w:type="dxa"/>
            <w:tcBorders>
              <w:left w:val="dotted" w:sz="4" w:space="0" w:color="auto"/>
              <w:right w:val="single" w:sz="4" w:space="0" w:color="auto"/>
            </w:tcBorders>
            <w:noWrap/>
            <w:tcMar>
              <w:top w:w="18" w:type="dxa"/>
              <w:left w:w="18" w:type="dxa"/>
              <w:bottom w:w="0" w:type="dxa"/>
              <w:right w:w="18" w:type="dxa"/>
            </w:tcMar>
            <w:vAlign w:val="bottom"/>
          </w:tcPr>
          <w:p w14:paraId="45DF41CF" w14:textId="133271A5" w:rsidR="00EB5DEB" w:rsidRPr="004A68BA" w:rsidRDefault="00EB5DEB" w:rsidP="004A68BA">
            <w:pPr>
              <w:spacing w:line="211" w:lineRule="auto"/>
              <w:ind w:left="-363" w:right="10"/>
              <w:jc w:val="right"/>
              <w:rPr>
                <w:b/>
                <w:bCs/>
                <w:sz w:val="12"/>
                <w:szCs w:val="12"/>
              </w:rPr>
            </w:pPr>
            <w:r w:rsidRPr="004A68BA">
              <w:rPr>
                <w:b/>
                <w:bCs/>
                <w:sz w:val="12"/>
                <w:szCs w:val="12"/>
              </w:rPr>
              <w:t>23.859.166</w:t>
            </w:r>
          </w:p>
        </w:tc>
      </w:tr>
      <w:tr w:rsidR="00EB5DEB" w:rsidRPr="004A68BA" w14:paraId="3CE488E4" w14:textId="77777777" w:rsidTr="00AA748F">
        <w:trPr>
          <w:trHeight w:val="57"/>
        </w:trPr>
        <w:tc>
          <w:tcPr>
            <w:tcW w:w="504" w:type="dxa"/>
            <w:tcBorders>
              <w:left w:val="single" w:sz="4" w:space="0" w:color="auto"/>
              <w:bottom w:val="nil"/>
              <w:right w:val="nil"/>
            </w:tcBorders>
            <w:noWrap/>
            <w:tcMar>
              <w:top w:w="18" w:type="dxa"/>
              <w:left w:w="18" w:type="dxa"/>
              <w:bottom w:w="0" w:type="dxa"/>
              <w:right w:w="18" w:type="dxa"/>
            </w:tcMar>
          </w:tcPr>
          <w:p w14:paraId="2B036172" w14:textId="77777777" w:rsidR="00EB5DEB" w:rsidRPr="004A68BA" w:rsidRDefault="00EB5DEB" w:rsidP="004A68BA">
            <w:pPr>
              <w:spacing w:line="211" w:lineRule="auto"/>
              <w:rPr>
                <w:b/>
                <w:sz w:val="12"/>
                <w:szCs w:val="12"/>
              </w:rPr>
            </w:pPr>
            <w:r w:rsidRPr="004A68BA">
              <w:rPr>
                <w:b/>
                <w:sz w:val="12"/>
                <w:szCs w:val="12"/>
              </w:rPr>
              <w:t>I.</w:t>
            </w:r>
          </w:p>
        </w:tc>
        <w:tc>
          <w:tcPr>
            <w:tcW w:w="3625" w:type="dxa"/>
            <w:tcBorders>
              <w:left w:val="nil"/>
              <w:bottom w:val="nil"/>
              <w:right w:val="nil"/>
            </w:tcBorders>
            <w:noWrap/>
            <w:tcMar>
              <w:top w:w="18" w:type="dxa"/>
              <w:left w:w="18" w:type="dxa"/>
              <w:bottom w:w="0" w:type="dxa"/>
              <w:right w:w="18" w:type="dxa"/>
            </w:tcMar>
            <w:vAlign w:val="bottom"/>
          </w:tcPr>
          <w:p w14:paraId="3BBE163A" w14:textId="77777777" w:rsidR="00EB5DEB" w:rsidRPr="004A68BA" w:rsidRDefault="00EB5DEB" w:rsidP="004A68BA">
            <w:pPr>
              <w:spacing w:line="211" w:lineRule="auto"/>
              <w:rPr>
                <w:b/>
                <w:sz w:val="12"/>
                <w:szCs w:val="12"/>
              </w:rPr>
            </w:pPr>
            <w:r w:rsidRPr="004A68BA">
              <w:rPr>
                <w:b/>
                <w:sz w:val="12"/>
                <w:szCs w:val="12"/>
              </w:rPr>
              <w:t>GARANTİ VE KEFALETLER</w:t>
            </w:r>
          </w:p>
        </w:tc>
        <w:tc>
          <w:tcPr>
            <w:tcW w:w="850" w:type="dxa"/>
            <w:tcBorders>
              <w:left w:val="single" w:sz="4" w:space="0" w:color="auto"/>
              <w:bottom w:val="nil"/>
              <w:right w:val="single" w:sz="4" w:space="0" w:color="auto"/>
            </w:tcBorders>
            <w:noWrap/>
            <w:tcMar>
              <w:top w:w="18" w:type="dxa"/>
              <w:left w:w="18" w:type="dxa"/>
              <w:bottom w:w="0" w:type="dxa"/>
              <w:right w:w="18" w:type="dxa"/>
            </w:tcMar>
            <w:vAlign w:val="bottom"/>
          </w:tcPr>
          <w:p w14:paraId="06677150" w14:textId="177829C9" w:rsidR="00EB5DEB" w:rsidRPr="004A68BA" w:rsidRDefault="00EB5DEB" w:rsidP="004A68BA">
            <w:pPr>
              <w:spacing w:line="211" w:lineRule="auto"/>
              <w:jc w:val="center"/>
              <w:rPr>
                <w:rFonts w:eastAsia="Arial Unicode MS"/>
                <w:sz w:val="12"/>
                <w:szCs w:val="12"/>
              </w:rPr>
            </w:pPr>
            <w:r w:rsidRPr="004A68BA">
              <w:rPr>
                <w:rFonts w:eastAsia="Arial Unicode MS"/>
                <w:b/>
                <w:sz w:val="12"/>
                <w:szCs w:val="12"/>
              </w:rPr>
              <w:t>(1)</w:t>
            </w:r>
          </w:p>
        </w:tc>
        <w:tc>
          <w:tcPr>
            <w:tcW w:w="876" w:type="dxa"/>
            <w:tcBorders>
              <w:left w:val="nil"/>
              <w:bottom w:val="nil"/>
              <w:right w:val="dotted" w:sz="4" w:space="0" w:color="auto"/>
            </w:tcBorders>
            <w:vAlign w:val="bottom"/>
          </w:tcPr>
          <w:p w14:paraId="4972AD0E" w14:textId="5900A165" w:rsidR="00EB5DEB" w:rsidRPr="004A68BA" w:rsidRDefault="0012312D" w:rsidP="004A68BA">
            <w:pPr>
              <w:spacing w:line="211" w:lineRule="auto"/>
              <w:ind w:left="-363" w:right="10"/>
              <w:jc w:val="right"/>
              <w:rPr>
                <w:b/>
                <w:bCs/>
                <w:sz w:val="12"/>
                <w:szCs w:val="12"/>
              </w:rPr>
            </w:pPr>
            <w:r w:rsidRPr="004A68BA">
              <w:rPr>
                <w:b/>
                <w:bCs/>
                <w:sz w:val="12"/>
                <w:szCs w:val="12"/>
              </w:rPr>
              <w:t>8.271.172</w:t>
            </w:r>
          </w:p>
        </w:tc>
        <w:tc>
          <w:tcPr>
            <w:tcW w:w="876" w:type="dxa"/>
            <w:tcBorders>
              <w:left w:val="dotted" w:sz="4" w:space="0" w:color="auto"/>
              <w:bottom w:val="nil"/>
              <w:right w:val="dotted" w:sz="4" w:space="0" w:color="auto"/>
            </w:tcBorders>
            <w:vAlign w:val="bottom"/>
          </w:tcPr>
          <w:p w14:paraId="4F65C541" w14:textId="58B74627" w:rsidR="00EB5DEB" w:rsidRPr="004A68BA" w:rsidRDefault="0012312D" w:rsidP="004A68BA">
            <w:pPr>
              <w:spacing w:line="211" w:lineRule="auto"/>
              <w:ind w:left="-363" w:right="10"/>
              <w:jc w:val="right"/>
              <w:rPr>
                <w:b/>
                <w:bCs/>
                <w:sz w:val="12"/>
                <w:szCs w:val="12"/>
              </w:rPr>
            </w:pPr>
            <w:r w:rsidRPr="004A68BA">
              <w:rPr>
                <w:b/>
                <w:bCs/>
                <w:sz w:val="12"/>
                <w:szCs w:val="12"/>
              </w:rPr>
              <w:t>21.332.293</w:t>
            </w:r>
          </w:p>
        </w:tc>
        <w:tc>
          <w:tcPr>
            <w:tcW w:w="877" w:type="dxa"/>
            <w:tcBorders>
              <w:left w:val="dotted" w:sz="4" w:space="0" w:color="auto"/>
              <w:bottom w:val="nil"/>
              <w:right w:val="single" w:sz="4" w:space="0" w:color="auto"/>
            </w:tcBorders>
            <w:vAlign w:val="center"/>
          </w:tcPr>
          <w:p w14:paraId="0E4D4048" w14:textId="1FF9AF6A" w:rsidR="00EB5DEB" w:rsidRPr="004A68BA" w:rsidRDefault="0012312D" w:rsidP="004A68BA">
            <w:pPr>
              <w:spacing w:line="211" w:lineRule="auto"/>
              <w:ind w:left="-363" w:right="10"/>
              <w:jc w:val="right"/>
              <w:rPr>
                <w:b/>
                <w:bCs/>
                <w:sz w:val="12"/>
                <w:szCs w:val="12"/>
              </w:rPr>
            </w:pPr>
            <w:r w:rsidRPr="004A68BA">
              <w:rPr>
                <w:b/>
                <w:bCs/>
                <w:sz w:val="12"/>
                <w:szCs w:val="12"/>
              </w:rPr>
              <w:t>29.603.465</w:t>
            </w:r>
          </w:p>
        </w:tc>
        <w:tc>
          <w:tcPr>
            <w:tcW w:w="876" w:type="dxa"/>
            <w:tcBorders>
              <w:left w:val="nil"/>
              <w:bottom w:val="nil"/>
              <w:right w:val="dotted" w:sz="4" w:space="0" w:color="auto"/>
            </w:tcBorders>
            <w:noWrap/>
            <w:tcMar>
              <w:top w:w="18" w:type="dxa"/>
              <w:left w:w="18" w:type="dxa"/>
              <w:bottom w:w="0" w:type="dxa"/>
              <w:right w:w="18" w:type="dxa"/>
            </w:tcMar>
            <w:vAlign w:val="bottom"/>
          </w:tcPr>
          <w:p w14:paraId="44A7D2B0" w14:textId="7B3AA5CB" w:rsidR="00EB5DEB" w:rsidRPr="004A68BA" w:rsidRDefault="00EB5DEB" w:rsidP="004A68BA">
            <w:pPr>
              <w:spacing w:line="211" w:lineRule="auto"/>
              <w:ind w:left="-363" w:right="10"/>
              <w:jc w:val="right"/>
              <w:rPr>
                <w:b/>
                <w:bCs/>
                <w:sz w:val="12"/>
                <w:szCs w:val="12"/>
              </w:rPr>
            </w:pPr>
            <w:r w:rsidRPr="004A68BA">
              <w:rPr>
                <w:b/>
                <w:bCs/>
                <w:sz w:val="12"/>
                <w:szCs w:val="12"/>
              </w:rPr>
              <w:t>6.839.282</w:t>
            </w:r>
          </w:p>
        </w:tc>
        <w:tc>
          <w:tcPr>
            <w:tcW w:w="876" w:type="dxa"/>
            <w:tcBorders>
              <w:left w:val="dotted" w:sz="4" w:space="0" w:color="auto"/>
              <w:bottom w:val="nil"/>
              <w:right w:val="dotted" w:sz="4" w:space="0" w:color="auto"/>
            </w:tcBorders>
            <w:noWrap/>
            <w:tcMar>
              <w:top w:w="18" w:type="dxa"/>
              <w:left w:w="18" w:type="dxa"/>
              <w:bottom w:w="0" w:type="dxa"/>
              <w:right w:w="18" w:type="dxa"/>
            </w:tcMar>
            <w:vAlign w:val="bottom"/>
          </w:tcPr>
          <w:p w14:paraId="754A7D2E" w14:textId="2771B10F" w:rsidR="00EB5DEB" w:rsidRPr="004A68BA" w:rsidRDefault="00EB5DEB" w:rsidP="004A68BA">
            <w:pPr>
              <w:spacing w:line="211" w:lineRule="auto"/>
              <w:ind w:left="-363" w:right="10"/>
              <w:jc w:val="right"/>
              <w:rPr>
                <w:b/>
                <w:bCs/>
                <w:sz w:val="12"/>
                <w:szCs w:val="12"/>
              </w:rPr>
            </w:pPr>
            <w:r w:rsidRPr="004A68BA">
              <w:rPr>
                <w:b/>
                <w:bCs/>
                <w:sz w:val="12"/>
                <w:szCs w:val="12"/>
              </w:rPr>
              <w:t>9.076.488</w:t>
            </w:r>
          </w:p>
        </w:tc>
        <w:tc>
          <w:tcPr>
            <w:tcW w:w="877" w:type="dxa"/>
            <w:tcBorders>
              <w:left w:val="dotted" w:sz="4" w:space="0" w:color="auto"/>
              <w:bottom w:val="nil"/>
              <w:right w:val="single" w:sz="4" w:space="0" w:color="auto"/>
            </w:tcBorders>
            <w:noWrap/>
            <w:tcMar>
              <w:top w:w="18" w:type="dxa"/>
              <w:left w:w="18" w:type="dxa"/>
              <w:bottom w:w="0" w:type="dxa"/>
              <w:right w:w="18" w:type="dxa"/>
            </w:tcMar>
            <w:vAlign w:val="bottom"/>
          </w:tcPr>
          <w:p w14:paraId="45B14658" w14:textId="1EF3F357" w:rsidR="00EB5DEB" w:rsidRPr="004A68BA" w:rsidRDefault="00EB5DEB" w:rsidP="004A68BA">
            <w:pPr>
              <w:spacing w:line="211" w:lineRule="auto"/>
              <w:ind w:left="-363" w:right="10"/>
              <w:jc w:val="right"/>
              <w:rPr>
                <w:b/>
                <w:bCs/>
                <w:sz w:val="12"/>
                <w:szCs w:val="12"/>
              </w:rPr>
            </w:pPr>
            <w:r w:rsidRPr="004A68BA">
              <w:rPr>
                <w:b/>
                <w:bCs/>
                <w:sz w:val="12"/>
                <w:szCs w:val="12"/>
              </w:rPr>
              <w:t>15.915.770</w:t>
            </w:r>
          </w:p>
        </w:tc>
      </w:tr>
      <w:tr w:rsidR="00EB5DEB" w:rsidRPr="004A68BA" w14:paraId="4A433014"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6647463" w14:textId="77777777" w:rsidR="00EB5DEB" w:rsidRPr="004A68BA" w:rsidRDefault="00EB5DEB" w:rsidP="004A68BA">
            <w:pPr>
              <w:spacing w:line="211" w:lineRule="auto"/>
              <w:rPr>
                <w:sz w:val="12"/>
                <w:szCs w:val="12"/>
              </w:rPr>
            </w:pPr>
            <w:r w:rsidRPr="004A68BA">
              <w:rPr>
                <w:sz w:val="12"/>
                <w:szCs w:val="12"/>
              </w:rPr>
              <w:t>1.1</w:t>
            </w:r>
          </w:p>
        </w:tc>
        <w:tc>
          <w:tcPr>
            <w:tcW w:w="3625" w:type="dxa"/>
            <w:tcBorders>
              <w:top w:val="nil"/>
              <w:left w:val="nil"/>
              <w:bottom w:val="nil"/>
              <w:right w:val="nil"/>
            </w:tcBorders>
            <w:noWrap/>
            <w:tcMar>
              <w:top w:w="18" w:type="dxa"/>
              <w:left w:w="18" w:type="dxa"/>
              <w:bottom w:w="0" w:type="dxa"/>
              <w:right w:w="18" w:type="dxa"/>
            </w:tcMar>
            <w:vAlign w:val="bottom"/>
          </w:tcPr>
          <w:p w14:paraId="76D1C078" w14:textId="77777777" w:rsidR="00EB5DEB" w:rsidRPr="004A68BA" w:rsidRDefault="00EB5DEB" w:rsidP="004A68BA">
            <w:pPr>
              <w:spacing w:line="211" w:lineRule="auto"/>
              <w:rPr>
                <w:sz w:val="12"/>
                <w:szCs w:val="12"/>
              </w:rPr>
            </w:pPr>
            <w:r w:rsidRPr="004A68BA">
              <w:rPr>
                <w:sz w:val="12"/>
                <w:szCs w:val="12"/>
              </w:rPr>
              <w:t>Teminat Mektupları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7D1B8DF" w14:textId="77777777" w:rsidR="00EB5DEB" w:rsidRPr="004A68BA" w:rsidRDefault="00EB5DEB"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73AE37D2" w14:textId="1728147A" w:rsidR="00EB5DEB" w:rsidRPr="004A68BA" w:rsidRDefault="0012312D" w:rsidP="004A68BA">
            <w:pPr>
              <w:spacing w:line="211" w:lineRule="auto"/>
              <w:ind w:left="-363" w:right="10"/>
              <w:jc w:val="right"/>
              <w:rPr>
                <w:sz w:val="12"/>
                <w:szCs w:val="12"/>
              </w:rPr>
            </w:pPr>
            <w:r w:rsidRPr="004A68BA">
              <w:rPr>
                <w:sz w:val="12"/>
                <w:szCs w:val="12"/>
              </w:rPr>
              <w:t>8.236.824</w:t>
            </w:r>
          </w:p>
        </w:tc>
        <w:tc>
          <w:tcPr>
            <w:tcW w:w="876" w:type="dxa"/>
            <w:tcBorders>
              <w:top w:val="nil"/>
              <w:left w:val="dotted" w:sz="4" w:space="0" w:color="auto"/>
              <w:bottom w:val="nil"/>
              <w:right w:val="dotted" w:sz="4" w:space="0" w:color="auto"/>
            </w:tcBorders>
          </w:tcPr>
          <w:p w14:paraId="7DA07A4E" w14:textId="6FE4B86F" w:rsidR="00EB5DEB" w:rsidRPr="004A68BA" w:rsidRDefault="0012312D" w:rsidP="004A68BA">
            <w:pPr>
              <w:spacing w:line="211" w:lineRule="auto"/>
              <w:ind w:left="-363" w:right="10"/>
              <w:jc w:val="right"/>
              <w:rPr>
                <w:sz w:val="12"/>
                <w:szCs w:val="12"/>
              </w:rPr>
            </w:pPr>
            <w:r w:rsidRPr="004A68BA">
              <w:rPr>
                <w:sz w:val="12"/>
                <w:szCs w:val="12"/>
              </w:rPr>
              <w:t>13.823.025</w:t>
            </w:r>
          </w:p>
        </w:tc>
        <w:tc>
          <w:tcPr>
            <w:tcW w:w="877" w:type="dxa"/>
            <w:tcBorders>
              <w:top w:val="nil"/>
              <w:left w:val="dotted" w:sz="4" w:space="0" w:color="auto"/>
              <w:bottom w:val="nil"/>
              <w:right w:val="single" w:sz="4" w:space="0" w:color="auto"/>
            </w:tcBorders>
          </w:tcPr>
          <w:p w14:paraId="10810ED4" w14:textId="46555EDB" w:rsidR="00EB5DEB" w:rsidRPr="004A68BA" w:rsidRDefault="0012312D" w:rsidP="004A68BA">
            <w:pPr>
              <w:spacing w:line="211" w:lineRule="auto"/>
              <w:ind w:left="-363" w:right="10"/>
              <w:jc w:val="right"/>
              <w:rPr>
                <w:sz w:val="12"/>
                <w:szCs w:val="12"/>
              </w:rPr>
            </w:pPr>
            <w:r w:rsidRPr="004A68BA">
              <w:rPr>
                <w:sz w:val="12"/>
                <w:szCs w:val="12"/>
              </w:rPr>
              <w:t>22.059.849</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222A4AC" w14:textId="136AEB64" w:rsidR="00EB5DEB" w:rsidRPr="004A68BA" w:rsidRDefault="00EB5DEB" w:rsidP="004A68BA">
            <w:pPr>
              <w:spacing w:line="211" w:lineRule="auto"/>
              <w:ind w:left="-363" w:right="10"/>
              <w:jc w:val="right"/>
              <w:rPr>
                <w:bCs/>
                <w:sz w:val="12"/>
                <w:szCs w:val="12"/>
              </w:rPr>
            </w:pPr>
            <w:r w:rsidRPr="004A68BA">
              <w:rPr>
                <w:sz w:val="12"/>
                <w:szCs w:val="12"/>
              </w:rPr>
              <w:t>6.691.971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614232A" w14:textId="7F240990" w:rsidR="00EB5DEB" w:rsidRPr="004A68BA" w:rsidRDefault="00EB5DEB" w:rsidP="004A68BA">
            <w:pPr>
              <w:spacing w:line="211" w:lineRule="auto"/>
              <w:ind w:left="-363" w:right="10"/>
              <w:jc w:val="right"/>
              <w:rPr>
                <w:bCs/>
                <w:sz w:val="12"/>
                <w:szCs w:val="12"/>
              </w:rPr>
            </w:pPr>
            <w:r w:rsidRPr="004A68BA">
              <w:rPr>
                <w:sz w:val="12"/>
                <w:szCs w:val="12"/>
              </w:rPr>
              <w:t>5.882.397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D95E371" w14:textId="3E602990" w:rsidR="00EB5DEB" w:rsidRPr="004A68BA" w:rsidRDefault="00EB5DEB" w:rsidP="004A68BA">
            <w:pPr>
              <w:spacing w:line="211" w:lineRule="auto"/>
              <w:ind w:left="-363" w:right="10"/>
              <w:jc w:val="right"/>
              <w:rPr>
                <w:bCs/>
                <w:sz w:val="12"/>
                <w:szCs w:val="12"/>
              </w:rPr>
            </w:pPr>
            <w:r w:rsidRPr="004A68BA">
              <w:rPr>
                <w:sz w:val="12"/>
                <w:szCs w:val="12"/>
              </w:rPr>
              <w:t>12.574.368</w:t>
            </w:r>
          </w:p>
        </w:tc>
      </w:tr>
      <w:tr w:rsidR="00EB5DEB" w:rsidRPr="004A68BA" w14:paraId="3231F8F3"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E985ACB" w14:textId="77777777" w:rsidR="00EB5DEB" w:rsidRPr="004A68BA" w:rsidRDefault="00EB5DEB" w:rsidP="004A68BA">
            <w:pPr>
              <w:spacing w:line="211" w:lineRule="auto"/>
              <w:rPr>
                <w:sz w:val="12"/>
                <w:szCs w:val="12"/>
              </w:rPr>
            </w:pPr>
            <w:r w:rsidRPr="004A68BA">
              <w:rPr>
                <w:sz w:val="12"/>
                <w:szCs w:val="12"/>
              </w:rPr>
              <w:t>1.1.1</w:t>
            </w:r>
          </w:p>
        </w:tc>
        <w:tc>
          <w:tcPr>
            <w:tcW w:w="3625" w:type="dxa"/>
            <w:tcBorders>
              <w:top w:val="nil"/>
              <w:left w:val="nil"/>
              <w:bottom w:val="nil"/>
              <w:right w:val="nil"/>
            </w:tcBorders>
            <w:noWrap/>
            <w:tcMar>
              <w:top w:w="18" w:type="dxa"/>
              <w:left w:w="18" w:type="dxa"/>
              <w:bottom w:w="0" w:type="dxa"/>
              <w:right w:w="18" w:type="dxa"/>
            </w:tcMar>
            <w:vAlign w:val="bottom"/>
          </w:tcPr>
          <w:p w14:paraId="05DFC3F7" w14:textId="77777777" w:rsidR="00EB5DEB" w:rsidRPr="004A68BA" w:rsidRDefault="00EB5DEB" w:rsidP="004A68BA">
            <w:pPr>
              <w:spacing w:line="211" w:lineRule="auto"/>
              <w:rPr>
                <w:sz w:val="12"/>
                <w:szCs w:val="12"/>
              </w:rPr>
            </w:pPr>
            <w:r w:rsidRPr="004A68BA">
              <w:rPr>
                <w:sz w:val="12"/>
                <w:szCs w:val="12"/>
              </w:rPr>
              <w:t>Devlet İhale Kanunu Kapsamına Girenler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46D8044" w14:textId="77777777" w:rsidR="00EB5DEB" w:rsidRPr="004A68BA" w:rsidRDefault="00EB5DEB"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27DEB0FB" w14:textId="7597E999" w:rsidR="00EB5DEB" w:rsidRPr="004A68BA" w:rsidRDefault="0012312D" w:rsidP="004A68BA">
            <w:pPr>
              <w:spacing w:line="211" w:lineRule="auto"/>
              <w:ind w:left="-363" w:right="10"/>
              <w:jc w:val="right"/>
              <w:rPr>
                <w:sz w:val="12"/>
                <w:szCs w:val="12"/>
              </w:rPr>
            </w:pPr>
            <w:r w:rsidRPr="004A68BA">
              <w:rPr>
                <w:sz w:val="12"/>
                <w:szCs w:val="12"/>
              </w:rPr>
              <w:t>361.062</w:t>
            </w:r>
          </w:p>
        </w:tc>
        <w:tc>
          <w:tcPr>
            <w:tcW w:w="876" w:type="dxa"/>
            <w:tcBorders>
              <w:top w:val="nil"/>
              <w:left w:val="dotted" w:sz="4" w:space="0" w:color="auto"/>
              <w:bottom w:val="nil"/>
              <w:right w:val="dotted" w:sz="4" w:space="0" w:color="auto"/>
            </w:tcBorders>
          </w:tcPr>
          <w:p w14:paraId="253865D3" w14:textId="5881CD5A" w:rsidR="00EB5DEB" w:rsidRPr="004A68BA" w:rsidRDefault="0012312D" w:rsidP="004A68BA">
            <w:pPr>
              <w:spacing w:line="211" w:lineRule="auto"/>
              <w:ind w:left="-363" w:right="10"/>
              <w:jc w:val="right"/>
              <w:rPr>
                <w:sz w:val="12"/>
                <w:szCs w:val="12"/>
              </w:rPr>
            </w:pPr>
            <w:r w:rsidRPr="004A68BA">
              <w:rPr>
                <w:sz w:val="12"/>
                <w:szCs w:val="12"/>
              </w:rPr>
              <w:t>6.175.690</w:t>
            </w:r>
          </w:p>
        </w:tc>
        <w:tc>
          <w:tcPr>
            <w:tcW w:w="877" w:type="dxa"/>
            <w:tcBorders>
              <w:top w:val="nil"/>
              <w:left w:val="dotted" w:sz="4" w:space="0" w:color="auto"/>
              <w:bottom w:val="nil"/>
              <w:right w:val="single" w:sz="4" w:space="0" w:color="auto"/>
            </w:tcBorders>
          </w:tcPr>
          <w:p w14:paraId="7FA724EB" w14:textId="5D307FA8" w:rsidR="00EB5DEB" w:rsidRPr="004A68BA" w:rsidRDefault="0012312D" w:rsidP="004A68BA">
            <w:pPr>
              <w:spacing w:line="211" w:lineRule="auto"/>
              <w:ind w:left="-363" w:right="10"/>
              <w:jc w:val="right"/>
              <w:rPr>
                <w:sz w:val="12"/>
                <w:szCs w:val="12"/>
              </w:rPr>
            </w:pPr>
            <w:r w:rsidRPr="004A68BA">
              <w:rPr>
                <w:sz w:val="12"/>
                <w:szCs w:val="12"/>
              </w:rPr>
              <w:t>6.536.752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A404055" w14:textId="136F28F8" w:rsidR="00EB5DEB" w:rsidRPr="004A68BA" w:rsidRDefault="00EB5DEB" w:rsidP="004A68BA">
            <w:pPr>
              <w:spacing w:line="211" w:lineRule="auto"/>
              <w:ind w:left="-363" w:right="10"/>
              <w:jc w:val="right"/>
              <w:rPr>
                <w:sz w:val="12"/>
                <w:szCs w:val="12"/>
              </w:rPr>
            </w:pPr>
            <w:r w:rsidRPr="004A68BA">
              <w:rPr>
                <w:sz w:val="12"/>
                <w:szCs w:val="12"/>
              </w:rPr>
              <w:t>190.927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DF0EB8D" w14:textId="1E525783" w:rsidR="00EB5DEB" w:rsidRPr="004A68BA" w:rsidRDefault="00EB5DEB" w:rsidP="004A68BA">
            <w:pPr>
              <w:spacing w:line="211" w:lineRule="auto"/>
              <w:ind w:left="-363" w:right="10"/>
              <w:jc w:val="right"/>
              <w:rPr>
                <w:sz w:val="12"/>
                <w:szCs w:val="12"/>
              </w:rPr>
            </w:pPr>
            <w:r w:rsidRPr="004A68BA">
              <w:rPr>
                <w:sz w:val="12"/>
                <w:szCs w:val="12"/>
              </w:rPr>
              <w:t>1.696.645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E893E90" w14:textId="44EBA6BC" w:rsidR="00EB5DEB" w:rsidRPr="004A68BA" w:rsidRDefault="00EB5DEB" w:rsidP="004A68BA">
            <w:pPr>
              <w:spacing w:line="211" w:lineRule="auto"/>
              <w:ind w:left="-363" w:right="10"/>
              <w:jc w:val="right"/>
              <w:rPr>
                <w:sz w:val="12"/>
                <w:szCs w:val="12"/>
              </w:rPr>
            </w:pPr>
            <w:r w:rsidRPr="004A68BA">
              <w:rPr>
                <w:sz w:val="12"/>
                <w:szCs w:val="12"/>
              </w:rPr>
              <w:t>1.887.572</w:t>
            </w:r>
          </w:p>
        </w:tc>
      </w:tr>
      <w:tr w:rsidR="00EB5DEB" w:rsidRPr="004A68BA" w14:paraId="062C046F"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2284590" w14:textId="77777777" w:rsidR="00EB5DEB" w:rsidRPr="004A68BA" w:rsidRDefault="00EB5DEB" w:rsidP="004A68BA">
            <w:pPr>
              <w:spacing w:line="211" w:lineRule="auto"/>
              <w:rPr>
                <w:sz w:val="12"/>
                <w:szCs w:val="12"/>
              </w:rPr>
            </w:pPr>
            <w:r w:rsidRPr="004A68BA">
              <w:rPr>
                <w:sz w:val="12"/>
                <w:szCs w:val="12"/>
              </w:rPr>
              <w:t>1.1.2</w:t>
            </w:r>
          </w:p>
        </w:tc>
        <w:tc>
          <w:tcPr>
            <w:tcW w:w="3625" w:type="dxa"/>
            <w:tcBorders>
              <w:top w:val="nil"/>
              <w:left w:val="nil"/>
              <w:bottom w:val="nil"/>
              <w:right w:val="nil"/>
            </w:tcBorders>
            <w:noWrap/>
            <w:tcMar>
              <w:top w:w="18" w:type="dxa"/>
              <w:left w:w="18" w:type="dxa"/>
              <w:bottom w:w="0" w:type="dxa"/>
              <w:right w:w="18" w:type="dxa"/>
            </w:tcMar>
            <w:vAlign w:val="bottom"/>
          </w:tcPr>
          <w:p w14:paraId="1E018380" w14:textId="77777777" w:rsidR="00EB5DEB" w:rsidRPr="004A68BA" w:rsidRDefault="00EB5DEB" w:rsidP="004A68BA">
            <w:pPr>
              <w:spacing w:line="211" w:lineRule="auto"/>
              <w:rPr>
                <w:sz w:val="12"/>
                <w:szCs w:val="12"/>
              </w:rPr>
            </w:pPr>
            <w:r w:rsidRPr="004A68BA">
              <w:rPr>
                <w:sz w:val="12"/>
                <w:szCs w:val="12"/>
              </w:rPr>
              <w:t>Dış Ticaret İşlemleri Dolayısıyla Verilenler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B1E8557" w14:textId="77777777" w:rsidR="00EB5DEB" w:rsidRPr="004A68BA" w:rsidRDefault="00EB5DEB"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CEE2B28" w14:textId="30D223DE" w:rsidR="00EB5DEB" w:rsidRPr="004A68BA" w:rsidRDefault="0012312D" w:rsidP="004A68BA">
            <w:pPr>
              <w:spacing w:line="211" w:lineRule="auto"/>
              <w:ind w:left="-363" w:right="10"/>
              <w:jc w:val="right"/>
              <w:rPr>
                <w:sz w:val="12"/>
                <w:szCs w:val="12"/>
              </w:rPr>
            </w:pPr>
            <w:r w:rsidRPr="004A68BA">
              <w:rPr>
                <w:sz w:val="12"/>
                <w:szCs w:val="12"/>
              </w:rPr>
              <w:t>7.229.114</w:t>
            </w:r>
          </w:p>
        </w:tc>
        <w:tc>
          <w:tcPr>
            <w:tcW w:w="876" w:type="dxa"/>
            <w:tcBorders>
              <w:top w:val="nil"/>
              <w:left w:val="dotted" w:sz="4" w:space="0" w:color="auto"/>
              <w:bottom w:val="nil"/>
              <w:right w:val="dotted" w:sz="4" w:space="0" w:color="auto"/>
            </w:tcBorders>
          </w:tcPr>
          <w:p w14:paraId="77FA5B1F" w14:textId="648E14D2" w:rsidR="00EB5DEB" w:rsidRPr="004A68BA" w:rsidRDefault="00EB5DEB" w:rsidP="004A68BA">
            <w:pPr>
              <w:spacing w:line="211" w:lineRule="auto"/>
              <w:ind w:left="-363" w:right="10"/>
              <w:jc w:val="right"/>
              <w:rPr>
                <w:sz w:val="12"/>
                <w:szCs w:val="12"/>
              </w:rPr>
            </w:pPr>
            <w:r w:rsidRPr="004A68BA">
              <w:rPr>
                <w:sz w:val="12"/>
                <w:szCs w:val="12"/>
              </w:rPr>
              <w:t xml:space="preserve"> - </w:t>
            </w:r>
          </w:p>
        </w:tc>
        <w:tc>
          <w:tcPr>
            <w:tcW w:w="877" w:type="dxa"/>
            <w:tcBorders>
              <w:top w:val="nil"/>
              <w:left w:val="dotted" w:sz="4" w:space="0" w:color="auto"/>
              <w:bottom w:val="nil"/>
              <w:right w:val="single" w:sz="4" w:space="0" w:color="auto"/>
            </w:tcBorders>
          </w:tcPr>
          <w:p w14:paraId="5A8699F0" w14:textId="2A93718D" w:rsidR="00EB5DEB" w:rsidRPr="004A68BA" w:rsidRDefault="0012312D" w:rsidP="004A68BA">
            <w:pPr>
              <w:spacing w:line="211" w:lineRule="auto"/>
              <w:ind w:left="-363" w:right="10"/>
              <w:jc w:val="right"/>
              <w:rPr>
                <w:sz w:val="12"/>
                <w:szCs w:val="12"/>
              </w:rPr>
            </w:pPr>
            <w:r w:rsidRPr="004A68BA">
              <w:rPr>
                <w:sz w:val="12"/>
                <w:szCs w:val="12"/>
              </w:rPr>
              <w:t>7.229.114</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CC78C1" w14:textId="0E0781C6" w:rsidR="00EB5DEB" w:rsidRPr="004A68BA" w:rsidRDefault="00EB5DEB" w:rsidP="004A68BA">
            <w:pPr>
              <w:spacing w:line="211" w:lineRule="auto"/>
              <w:ind w:left="-363" w:right="10"/>
              <w:jc w:val="right"/>
              <w:rPr>
                <w:sz w:val="12"/>
                <w:szCs w:val="12"/>
              </w:rPr>
            </w:pPr>
            <w:r w:rsidRPr="004A68BA">
              <w:rPr>
                <w:sz w:val="12"/>
                <w:szCs w:val="12"/>
              </w:rPr>
              <w:t>6.156.513</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7418BE2" w14:textId="00E66F17" w:rsidR="00EB5DEB" w:rsidRPr="004A68BA" w:rsidRDefault="00EB5DEB" w:rsidP="004A68BA">
            <w:pPr>
              <w:spacing w:line="211" w:lineRule="auto"/>
              <w:ind w:left="-363" w:right="10"/>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8A03C0A" w14:textId="79041098" w:rsidR="00EB5DEB" w:rsidRPr="004A68BA" w:rsidRDefault="00EB5DEB" w:rsidP="004A68BA">
            <w:pPr>
              <w:spacing w:line="211" w:lineRule="auto"/>
              <w:ind w:left="-363" w:right="10"/>
              <w:jc w:val="right"/>
              <w:rPr>
                <w:sz w:val="12"/>
                <w:szCs w:val="12"/>
              </w:rPr>
            </w:pPr>
            <w:r w:rsidRPr="004A68BA">
              <w:rPr>
                <w:sz w:val="12"/>
                <w:szCs w:val="12"/>
              </w:rPr>
              <w:t>6.156.513</w:t>
            </w:r>
          </w:p>
        </w:tc>
      </w:tr>
      <w:tr w:rsidR="00EB5DEB" w:rsidRPr="004A68BA" w14:paraId="0726A90F"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1B2BDA9" w14:textId="77777777" w:rsidR="00EB5DEB" w:rsidRPr="004A68BA" w:rsidRDefault="00EB5DEB" w:rsidP="004A68BA">
            <w:pPr>
              <w:spacing w:line="211" w:lineRule="auto"/>
              <w:rPr>
                <w:sz w:val="12"/>
                <w:szCs w:val="12"/>
              </w:rPr>
            </w:pPr>
            <w:r w:rsidRPr="004A68BA">
              <w:rPr>
                <w:sz w:val="12"/>
                <w:szCs w:val="12"/>
              </w:rPr>
              <w:t>1.1.3</w:t>
            </w:r>
          </w:p>
        </w:tc>
        <w:tc>
          <w:tcPr>
            <w:tcW w:w="3625" w:type="dxa"/>
            <w:tcBorders>
              <w:top w:val="nil"/>
              <w:left w:val="nil"/>
              <w:bottom w:val="nil"/>
              <w:right w:val="nil"/>
            </w:tcBorders>
            <w:noWrap/>
            <w:tcMar>
              <w:top w:w="18" w:type="dxa"/>
              <w:left w:w="18" w:type="dxa"/>
              <w:bottom w:w="0" w:type="dxa"/>
              <w:right w:w="18" w:type="dxa"/>
            </w:tcMar>
            <w:vAlign w:val="bottom"/>
          </w:tcPr>
          <w:p w14:paraId="2122E419" w14:textId="77777777" w:rsidR="00EB5DEB" w:rsidRPr="004A68BA" w:rsidRDefault="00EB5DEB" w:rsidP="004A68BA">
            <w:pPr>
              <w:spacing w:line="211" w:lineRule="auto"/>
              <w:rPr>
                <w:sz w:val="12"/>
                <w:szCs w:val="12"/>
              </w:rPr>
            </w:pPr>
            <w:r w:rsidRPr="004A68BA">
              <w:rPr>
                <w:sz w:val="12"/>
                <w:szCs w:val="12"/>
              </w:rPr>
              <w:t>Diğer Teminat Mektupları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295558B" w14:textId="77777777" w:rsidR="00EB5DEB" w:rsidRPr="004A68BA" w:rsidRDefault="00EB5DEB" w:rsidP="004A68BA">
            <w:pPr>
              <w:spacing w:line="211" w:lineRule="auto"/>
              <w:ind w:left="-363" w:right="10"/>
              <w:jc w:val="right"/>
              <w:rPr>
                <w:rFonts w:eastAsia="Arial Unicode MS"/>
                <w:sz w:val="12"/>
                <w:szCs w:val="12"/>
              </w:rPr>
            </w:pPr>
          </w:p>
        </w:tc>
        <w:tc>
          <w:tcPr>
            <w:tcW w:w="876" w:type="dxa"/>
            <w:tcBorders>
              <w:top w:val="nil"/>
              <w:left w:val="nil"/>
              <w:bottom w:val="nil"/>
              <w:right w:val="dotted" w:sz="4" w:space="0" w:color="auto"/>
            </w:tcBorders>
          </w:tcPr>
          <w:p w14:paraId="45FF93C1" w14:textId="6F6B1C28" w:rsidR="00EB5DEB" w:rsidRPr="004A68BA" w:rsidRDefault="0012312D" w:rsidP="004A68BA">
            <w:pPr>
              <w:spacing w:line="211" w:lineRule="auto"/>
              <w:ind w:left="-363" w:right="10"/>
              <w:jc w:val="right"/>
              <w:rPr>
                <w:sz w:val="12"/>
                <w:szCs w:val="12"/>
              </w:rPr>
            </w:pPr>
            <w:r w:rsidRPr="004A68BA">
              <w:rPr>
                <w:sz w:val="12"/>
                <w:szCs w:val="12"/>
              </w:rPr>
              <w:t>646.648</w:t>
            </w:r>
          </w:p>
        </w:tc>
        <w:tc>
          <w:tcPr>
            <w:tcW w:w="876" w:type="dxa"/>
            <w:tcBorders>
              <w:top w:val="nil"/>
              <w:left w:val="dotted" w:sz="4" w:space="0" w:color="auto"/>
              <w:bottom w:val="nil"/>
              <w:right w:val="dotted" w:sz="4" w:space="0" w:color="auto"/>
            </w:tcBorders>
          </w:tcPr>
          <w:p w14:paraId="78D44048" w14:textId="2F62C68B" w:rsidR="00EB5DEB" w:rsidRPr="004A68BA" w:rsidRDefault="0012312D" w:rsidP="004A68BA">
            <w:pPr>
              <w:spacing w:line="211" w:lineRule="auto"/>
              <w:ind w:left="-363" w:right="10"/>
              <w:jc w:val="right"/>
              <w:rPr>
                <w:sz w:val="12"/>
                <w:szCs w:val="12"/>
              </w:rPr>
            </w:pPr>
            <w:r w:rsidRPr="004A68BA">
              <w:rPr>
                <w:sz w:val="12"/>
                <w:szCs w:val="12"/>
              </w:rPr>
              <w:t>7.647.335</w:t>
            </w:r>
          </w:p>
        </w:tc>
        <w:tc>
          <w:tcPr>
            <w:tcW w:w="877" w:type="dxa"/>
            <w:tcBorders>
              <w:top w:val="nil"/>
              <w:left w:val="dotted" w:sz="4" w:space="0" w:color="auto"/>
              <w:bottom w:val="nil"/>
              <w:right w:val="single" w:sz="4" w:space="0" w:color="auto"/>
            </w:tcBorders>
          </w:tcPr>
          <w:p w14:paraId="01B2FCF3" w14:textId="0F4C2989" w:rsidR="00EB5DEB" w:rsidRPr="004A68BA" w:rsidRDefault="0012312D" w:rsidP="004A68BA">
            <w:pPr>
              <w:spacing w:line="211" w:lineRule="auto"/>
              <w:ind w:left="-363" w:right="10"/>
              <w:jc w:val="right"/>
              <w:rPr>
                <w:sz w:val="12"/>
                <w:szCs w:val="12"/>
              </w:rPr>
            </w:pPr>
            <w:r w:rsidRPr="004A68BA">
              <w:rPr>
                <w:sz w:val="12"/>
                <w:szCs w:val="12"/>
              </w:rPr>
              <w:t>8.293.983</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A9EB43E" w14:textId="12E6FA7F" w:rsidR="00EB5DEB" w:rsidRPr="004A68BA" w:rsidRDefault="00EB5DEB" w:rsidP="004A68BA">
            <w:pPr>
              <w:spacing w:line="211" w:lineRule="auto"/>
              <w:ind w:left="-363" w:right="10"/>
              <w:jc w:val="right"/>
              <w:rPr>
                <w:sz w:val="12"/>
                <w:szCs w:val="12"/>
              </w:rPr>
            </w:pPr>
            <w:r w:rsidRPr="004A68BA">
              <w:rPr>
                <w:sz w:val="12"/>
                <w:szCs w:val="12"/>
              </w:rPr>
              <w:t>344.531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57590AF" w14:textId="3B9F80C2" w:rsidR="00EB5DEB" w:rsidRPr="004A68BA" w:rsidRDefault="00EB5DEB" w:rsidP="004A68BA">
            <w:pPr>
              <w:spacing w:line="211" w:lineRule="auto"/>
              <w:ind w:left="-363" w:right="10"/>
              <w:jc w:val="right"/>
              <w:rPr>
                <w:sz w:val="12"/>
                <w:szCs w:val="12"/>
              </w:rPr>
            </w:pPr>
            <w:r w:rsidRPr="004A68BA">
              <w:rPr>
                <w:sz w:val="12"/>
                <w:szCs w:val="12"/>
              </w:rPr>
              <w:t>4.185.752</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A3C521B" w14:textId="42DDDF32" w:rsidR="00EB5DEB" w:rsidRPr="004A68BA" w:rsidRDefault="00EB5DEB" w:rsidP="004A68BA">
            <w:pPr>
              <w:spacing w:line="211" w:lineRule="auto"/>
              <w:ind w:left="-363" w:right="10"/>
              <w:jc w:val="right"/>
              <w:rPr>
                <w:sz w:val="12"/>
                <w:szCs w:val="12"/>
              </w:rPr>
            </w:pPr>
            <w:r w:rsidRPr="004A68BA">
              <w:rPr>
                <w:sz w:val="12"/>
                <w:szCs w:val="12"/>
              </w:rPr>
              <w:t>4.530.283</w:t>
            </w:r>
          </w:p>
        </w:tc>
      </w:tr>
      <w:tr w:rsidR="00EB5DEB" w:rsidRPr="004A68BA" w14:paraId="50CDB3B7"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130505B" w14:textId="77777777" w:rsidR="00EB5DEB" w:rsidRPr="004A68BA" w:rsidRDefault="00EB5DEB" w:rsidP="004A68BA">
            <w:pPr>
              <w:spacing w:line="211" w:lineRule="auto"/>
              <w:rPr>
                <w:sz w:val="12"/>
                <w:szCs w:val="12"/>
              </w:rPr>
            </w:pPr>
            <w:r w:rsidRPr="004A68BA">
              <w:rPr>
                <w:sz w:val="12"/>
                <w:szCs w:val="12"/>
              </w:rPr>
              <w:t>1.2</w:t>
            </w:r>
          </w:p>
        </w:tc>
        <w:tc>
          <w:tcPr>
            <w:tcW w:w="3625" w:type="dxa"/>
            <w:tcBorders>
              <w:top w:val="nil"/>
              <w:left w:val="nil"/>
              <w:bottom w:val="nil"/>
              <w:right w:val="nil"/>
            </w:tcBorders>
            <w:noWrap/>
            <w:tcMar>
              <w:top w:w="18" w:type="dxa"/>
              <w:left w:w="18" w:type="dxa"/>
              <w:bottom w:w="0" w:type="dxa"/>
              <w:right w:w="18" w:type="dxa"/>
            </w:tcMar>
            <w:vAlign w:val="bottom"/>
          </w:tcPr>
          <w:p w14:paraId="65879DD4" w14:textId="77777777" w:rsidR="00EB5DEB" w:rsidRPr="004A68BA" w:rsidRDefault="00EB5DEB" w:rsidP="004A68BA">
            <w:pPr>
              <w:spacing w:line="211" w:lineRule="auto"/>
              <w:jc w:val="both"/>
              <w:rPr>
                <w:sz w:val="12"/>
                <w:szCs w:val="12"/>
              </w:rPr>
            </w:pPr>
            <w:r w:rsidRPr="004A68BA">
              <w:rPr>
                <w:sz w:val="12"/>
                <w:szCs w:val="12"/>
              </w:rPr>
              <w:t>Banka Kredileri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EBEC813" w14:textId="77777777" w:rsidR="00EB5DEB" w:rsidRPr="004A68BA" w:rsidRDefault="00EB5DEB"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80E56A0" w14:textId="04A6E1C9" w:rsidR="00EB5DEB" w:rsidRPr="004A68BA" w:rsidRDefault="00EB5DEB" w:rsidP="004A68BA">
            <w:pPr>
              <w:spacing w:line="211" w:lineRule="auto"/>
              <w:ind w:left="-363" w:right="10"/>
              <w:jc w:val="right"/>
              <w:rPr>
                <w:sz w:val="12"/>
                <w:szCs w:val="12"/>
              </w:rPr>
            </w:pPr>
            <w:r w:rsidRPr="004A68BA">
              <w:rPr>
                <w:sz w:val="12"/>
                <w:szCs w:val="12"/>
              </w:rPr>
              <w:t xml:space="preserve"> - </w:t>
            </w:r>
          </w:p>
        </w:tc>
        <w:tc>
          <w:tcPr>
            <w:tcW w:w="876" w:type="dxa"/>
            <w:tcBorders>
              <w:top w:val="nil"/>
              <w:left w:val="dotted" w:sz="4" w:space="0" w:color="auto"/>
              <w:bottom w:val="nil"/>
              <w:right w:val="dotted" w:sz="4" w:space="0" w:color="auto"/>
            </w:tcBorders>
            <w:shd w:val="clear" w:color="000000" w:fill="FFFFFF"/>
          </w:tcPr>
          <w:p w14:paraId="791DE3CE" w14:textId="11B9F8BD" w:rsidR="00EB5DEB" w:rsidRPr="004A68BA" w:rsidRDefault="0012312D" w:rsidP="004A68BA">
            <w:pPr>
              <w:spacing w:line="211" w:lineRule="auto"/>
              <w:ind w:left="-363" w:right="10"/>
              <w:jc w:val="right"/>
              <w:rPr>
                <w:sz w:val="12"/>
                <w:szCs w:val="12"/>
              </w:rPr>
            </w:pPr>
            <w:r w:rsidRPr="004A68BA">
              <w:rPr>
                <w:sz w:val="12"/>
                <w:szCs w:val="12"/>
              </w:rPr>
              <w:t>33.018</w:t>
            </w:r>
          </w:p>
        </w:tc>
        <w:tc>
          <w:tcPr>
            <w:tcW w:w="877" w:type="dxa"/>
            <w:tcBorders>
              <w:top w:val="nil"/>
              <w:left w:val="dotted" w:sz="4" w:space="0" w:color="auto"/>
              <w:bottom w:val="nil"/>
              <w:right w:val="dotted" w:sz="4" w:space="0" w:color="auto"/>
            </w:tcBorders>
            <w:shd w:val="clear" w:color="000000" w:fill="FFFFFF"/>
          </w:tcPr>
          <w:p w14:paraId="0AB95212" w14:textId="27BA8342" w:rsidR="00EB5DEB" w:rsidRPr="004A68BA" w:rsidRDefault="0012312D" w:rsidP="004A68BA">
            <w:pPr>
              <w:spacing w:line="211" w:lineRule="auto"/>
              <w:ind w:left="-363" w:right="10"/>
              <w:jc w:val="right"/>
              <w:rPr>
                <w:sz w:val="12"/>
                <w:szCs w:val="12"/>
              </w:rPr>
            </w:pPr>
            <w:r w:rsidRPr="004A68BA">
              <w:rPr>
                <w:sz w:val="12"/>
                <w:szCs w:val="12"/>
              </w:rPr>
              <w:t>33.018</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28E3650" w14:textId="6FFC13B5" w:rsidR="00EB5DEB" w:rsidRPr="004A68BA" w:rsidRDefault="00EB5DEB" w:rsidP="004A68BA">
            <w:pPr>
              <w:spacing w:line="211" w:lineRule="auto"/>
              <w:ind w:left="-363" w:right="10"/>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24C65043" w14:textId="239D5AF4" w:rsidR="00EB5DEB" w:rsidRPr="004A68BA" w:rsidRDefault="00EB5DEB" w:rsidP="004A68BA">
            <w:pPr>
              <w:spacing w:line="211" w:lineRule="auto"/>
              <w:ind w:left="-363" w:right="10"/>
              <w:jc w:val="right"/>
              <w:rPr>
                <w:sz w:val="12"/>
                <w:szCs w:val="12"/>
              </w:rPr>
            </w:pPr>
            <w:r w:rsidRPr="004A68BA">
              <w:rPr>
                <w:sz w:val="12"/>
                <w:szCs w:val="12"/>
              </w:rPr>
              <w:t>7.687</w:t>
            </w:r>
          </w:p>
        </w:tc>
        <w:tc>
          <w:tcPr>
            <w:tcW w:w="877"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701F2D5" w14:textId="171A8B65" w:rsidR="00EB5DEB" w:rsidRPr="004A68BA" w:rsidRDefault="00EB5DEB" w:rsidP="004A68BA">
            <w:pPr>
              <w:spacing w:line="211" w:lineRule="auto"/>
              <w:ind w:left="-363" w:right="10"/>
              <w:jc w:val="right"/>
              <w:rPr>
                <w:sz w:val="12"/>
                <w:szCs w:val="12"/>
              </w:rPr>
            </w:pPr>
            <w:r w:rsidRPr="004A68BA">
              <w:rPr>
                <w:sz w:val="12"/>
                <w:szCs w:val="12"/>
              </w:rPr>
              <w:t>7.687</w:t>
            </w:r>
          </w:p>
        </w:tc>
      </w:tr>
      <w:tr w:rsidR="00EB5DEB" w:rsidRPr="004A68BA" w14:paraId="51437A94"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E744141" w14:textId="77777777" w:rsidR="00EB5DEB" w:rsidRPr="004A68BA" w:rsidRDefault="00EB5DEB" w:rsidP="004A68BA">
            <w:pPr>
              <w:spacing w:line="211" w:lineRule="auto"/>
              <w:rPr>
                <w:sz w:val="12"/>
                <w:szCs w:val="12"/>
              </w:rPr>
            </w:pPr>
            <w:r w:rsidRPr="004A68BA">
              <w:rPr>
                <w:sz w:val="12"/>
                <w:szCs w:val="12"/>
              </w:rPr>
              <w:t>1.2.1</w:t>
            </w:r>
          </w:p>
        </w:tc>
        <w:tc>
          <w:tcPr>
            <w:tcW w:w="3625" w:type="dxa"/>
            <w:tcBorders>
              <w:top w:val="nil"/>
              <w:left w:val="nil"/>
              <w:bottom w:val="nil"/>
              <w:right w:val="nil"/>
            </w:tcBorders>
            <w:noWrap/>
            <w:tcMar>
              <w:top w:w="18" w:type="dxa"/>
              <w:left w:w="18" w:type="dxa"/>
              <w:bottom w:w="0" w:type="dxa"/>
              <w:right w:w="18" w:type="dxa"/>
            </w:tcMar>
            <w:vAlign w:val="bottom"/>
          </w:tcPr>
          <w:p w14:paraId="4CF84948" w14:textId="77777777" w:rsidR="00EB5DEB" w:rsidRPr="004A68BA" w:rsidRDefault="00EB5DEB" w:rsidP="004A68BA">
            <w:pPr>
              <w:spacing w:line="211" w:lineRule="auto"/>
              <w:rPr>
                <w:sz w:val="12"/>
                <w:szCs w:val="12"/>
              </w:rPr>
            </w:pPr>
            <w:r w:rsidRPr="004A68BA">
              <w:rPr>
                <w:sz w:val="12"/>
                <w:szCs w:val="12"/>
              </w:rPr>
              <w:t>İthalat Kabul Kredileri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2033EF" w14:textId="77777777" w:rsidR="00EB5DEB" w:rsidRPr="004A68BA" w:rsidRDefault="00EB5DEB"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2A753D6E" w14:textId="2ECBBD1E" w:rsidR="00EB5DEB" w:rsidRPr="004A68BA" w:rsidRDefault="00EB5DEB" w:rsidP="004A68BA">
            <w:pPr>
              <w:spacing w:line="211" w:lineRule="auto"/>
              <w:ind w:left="-363" w:right="10"/>
              <w:jc w:val="right"/>
              <w:rPr>
                <w:sz w:val="12"/>
                <w:szCs w:val="12"/>
              </w:rPr>
            </w:pPr>
            <w:r w:rsidRPr="004A68BA">
              <w:rPr>
                <w:sz w:val="12"/>
                <w:szCs w:val="12"/>
              </w:rPr>
              <w:t xml:space="preserve"> - </w:t>
            </w:r>
          </w:p>
        </w:tc>
        <w:tc>
          <w:tcPr>
            <w:tcW w:w="876" w:type="dxa"/>
            <w:tcBorders>
              <w:top w:val="nil"/>
              <w:left w:val="dotted" w:sz="4" w:space="0" w:color="auto"/>
              <w:bottom w:val="nil"/>
              <w:right w:val="dotted" w:sz="4" w:space="0" w:color="auto"/>
            </w:tcBorders>
            <w:shd w:val="clear" w:color="000000" w:fill="FFFFFF"/>
          </w:tcPr>
          <w:p w14:paraId="6EC2641F" w14:textId="73572A7C" w:rsidR="00EB5DEB" w:rsidRPr="004A68BA" w:rsidRDefault="0012312D" w:rsidP="004A68BA">
            <w:pPr>
              <w:spacing w:line="211" w:lineRule="auto"/>
              <w:ind w:left="-363" w:right="10"/>
              <w:jc w:val="right"/>
              <w:rPr>
                <w:sz w:val="12"/>
                <w:szCs w:val="12"/>
              </w:rPr>
            </w:pPr>
            <w:r w:rsidRPr="004A68BA">
              <w:rPr>
                <w:sz w:val="12"/>
                <w:szCs w:val="12"/>
              </w:rPr>
              <w:t>33.018</w:t>
            </w:r>
          </w:p>
        </w:tc>
        <w:tc>
          <w:tcPr>
            <w:tcW w:w="877" w:type="dxa"/>
            <w:tcBorders>
              <w:top w:val="nil"/>
              <w:left w:val="dotted" w:sz="4" w:space="0" w:color="auto"/>
              <w:bottom w:val="nil"/>
              <w:right w:val="dotted" w:sz="4" w:space="0" w:color="auto"/>
            </w:tcBorders>
            <w:shd w:val="clear" w:color="000000" w:fill="FFFFFF"/>
          </w:tcPr>
          <w:p w14:paraId="3287FE30" w14:textId="46526345" w:rsidR="00EB5DEB" w:rsidRPr="004A68BA" w:rsidRDefault="0012312D" w:rsidP="004A68BA">
            <w:pPr>
              <w:spacing w:line="211" w:lineRule="auto"/>
              <w:ind w:left="-363" w:right="10"/>
              <w:jc w:val="right"/>
              <w:rPr>
                <w:sz w:val="12"/>
                <w:szCs w:val="12"/>
              </w:rPr>
            </w:pPr>
            <w:r w:rsidRPr="004A68BA">
              <w:rPr>
                <w:sz w:val="12"/>
                <w:szCs w:val="12"/>
              </w:rPr>
              <w:t>33.018</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2F33E8" w14:textId="77777777" w:rsidR="00EB5DEB" w:rsidRPr="004A68BA" w:rsidRDefault="00EB5DEB" w:rsidP="004A68BA">
            <w:pPr>
              <w:spacing w:line="211" w:lineRule="auto"/>
              <w:ind w:left="-363" w:right="10"/>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shd w:val="clear" w:color="000000" w:fill="FFFFFF"/>
            <w:noWrap/>
            <w:tcMar>
              <w:top w:w="18" w:type="dxa"/>
              <w:left w:w="18" w:type="dxa"/>
              <w:bottom w:w="0" w:type="dxa"/>
              <w:right w:w="18" w:type="dxa"/>
            </w:tcMar>
            <w:vAlign w:val="bottom"/>
          </w:tcPr>
          <w:p w14:paraId="7BE71528" w14:textId="0BD6B158" w:rsidR="00EB5DEB" w:rsidRPr="004A68BA" w:rsidRDefault="00EB5DEB" w:rsidP="004A68BA">
            <w:pPr>
              <w:spacing w:line="211" w:lineRule="auto"/>
              <w:ind w:left="-363" w:right="10"/>
              <w:jc w:val="right"/>
              <w:rPr>
                <w:sz w:val="12"/>
                <w:szCs w:val="12"/>
              </w:rPr>
            </w:pPr>
            <w:r w:rsidRPr="004A68BA">
              <w:rPr>
                <w:sz w:val="12"/>
                <w:szCs w:val="12"/>
              </w:rPr>
              <w:t>7.687</w:t>
            </w:r>
          </w:p>
        </w:tc>
        <w:tc>
          <w:tcPr>
            <w:tcW w:w="877" w:type="dxa"/>
            <w:tcBorders>
              <w:top w:val="nil"/>
              <w:left w:val="dotted" w:sz="4" w:space="0" w:color="auto"/>
              <w:bottom w:val="nil"/>
              <w:right w:val="single" w:sz="4" w:space="0" w:color="auto"/>
            </w:tcBorders>
            <w:shd w:val="clear" w:color="000000" w:fill="FFFFFF"/>
            <w:noWrap/>
            <w:tcMar>
              <w:top w:w="18" w:type="dxa"/>
              <w:left w:w="18" w:type="dxa"/>
              <w:bottom w:w="0" w:type="dxa"/>
              <w:right w:w="18" w:type="dxa"/>
            </w:tcMar>
            <w:vAlign w:val="bottom"/>
          </w:tcPr>
          <w:p w14:paraId="6B23A37A" w14:textId="2486ED55" w:rsidR="00EB5DEB" w:rsidRPr="004A68BA" w:rsidRDefault="00EB5DEB" w:rsidP="004A68BA">
            <w:pPr>
              <w:spacing w:line="211" w:lineRule="auto"/>
              <w:ind w:left="-363" w:right="10"/>
              <w:jc w:val="right"/>
              <w:rPr>
                <w:sz w:val="12"/>
                <w:szCs w:val="12"/>
              </w:rPr>
            </w:pPr>
            <w:r w:rsidRPr="004A68BA">
              <w:rPr>
                <w:sz w:val="12"/>
                <w:szCs w:val="12"/>
              </w:rPr>
              <w:t>7.687</w:t>
            </w:r>
          </w:p>
        </w:tc>
      </w:tr>
      <w:tr w:rsidR="00332EBF" w:rsidRPr="004A68BA" w14:paraId="4D8DA4DE"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4C251F7" w14:textId="77777777" w:rsidR="00251E93" w:rsidRPr="004A68BA" w:rsidRDefault="00251E93" w:rsidP="004A68BA">
            <w:pPr>
              <w:spacing w:line="211" w:lineRule="auto"/>
              <w:rPr>
                <w:sz w:val="12"/>
                <w:szCs w:val="12"/>
              </w:rPr>
            </w:pPr>
            <w:r w:rsidRPr="004A68BA">
              <w:rPr>
                <w:sz w:val="12"/>
                <w:szCs w:val="12"/>
              </w:rPr>
              <w:t>1.2.2</w:t>
            </w:r>
          </w:p>
        </w:tc>
        <w:tc>
          <w:tcPr>
            <w:tcW w:w="3625" w:type="dxa"/>
            <w:tcBorders>
              <w:top w:val="nil"/>
              <w:left w:val="nil"/>
              <w:bottom w:val="nil"/>
              <w:right w:val="nil"/>
            </w:tcBorders>
            <w:noWrap/>
            <w:tcMar>
              <w:top w:w="18" w:type="dxa"/>
              <w:left w:w="18" w:type="dxa"/>
              <w:bottom w:w="0" w:type="dxa"/>
              <w:right w:w="18" w:type="dxa"/>
            </w:tcMar>
            <w:vAlign w:val="bottom"/>
          </w:tcPr>
          <w:p w14:paraId="4DCF2E2C" w14:textId="77777777" w:rsidR="00251E93" w:rsidRPr="004A68BA" w:rsidRDefault="00251E93" w:rsidP="004A68BA">
            <w:pPr>
              <w:spacing w:line="211" w:lineRule="auto"/>
              <w:rPr>
                <w:sz w:val="12"/>
                <w:szCs w:val="12"/>
              </w:rPr>
            </w:pPr>
            <w:r w:rsidRPr="004A68BA">
              <w:rPr>
                <w:sz w:val="12"/>
                <w:szCs w:val="12"/>
              </w:rPr>
              <w:t>Diğer Banka Kabulleri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02B25BA" w14:textId="77777777" w:rsidR="00251E93" w:rsidRPr="004A68BA" w:rsidRDefault="00251E93"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2531EF2" w14:textId="77777777" w:rsidR="00251E93" w:rsidRPr="004A68BA" w:rsidRDefault="00251E93" w:rsidP="004A68BA">
            <w:pPr>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vAlign w:val="bottom"/>
          </w:tcPr>
          <w:p w14:paraId="39D7039B" w14:textId="77777777" w:rsidR="00251E93" w:rsidRPr="004A68BA" w:rsidRDefault="00251E93" w:rsidP="004A68BA">
            <w:pPr>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vAlign w:val="bottom"/>
          </w:tcPr>
          <w:p w14:paraId="08B2150C" w14:textId="77777777" w:rsidR="00251E93" w:rsidRPr="004A68BA" w:rsidRDefault="00251E93" w:rsidP="004A68BA">
            <w:pPr>
              <w:jc w:val="right"/>
              <w:rPr>
                <w:sz w:val="12"/>
                <w:szCs w:val="12"/>
              </w:rPr>
            </w:pPr>
            <w:r w:rsidRPr="004A68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2DE28A1"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FC975F8" w14:textId="2499F74D"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EBF5787" w14:textId="77777777" w:rsidR="00251E93" w:rsidRPr="004A68BA" w:rsidRDefault="00251E93" w:rsidP="004A68BA">
            <w:pPr>
              <w:spacing w:line="211" w:lineRule="auto"/>
              <w:ind w:left="-363" w:right="10"/>
              <w:jc w:val="right"/>
              <w:rPr>
                <w:sz w:val="12"/>
                <w:szCs w:val="12"/>
              </w:rPr>
            </w:pPr>
            <w:r w:rsidRPr="004A68BA">
              <w:rPr>
                <w:sz w:val="12"/>
                <w:szCs w:val="12"/>
              </w:rPr>
              <w:t>-</w:t>
            </w:r>
          </w:p>
        </w:tc>
      </w:tr>
      <w:tr w:rsidR="00EB5DEB" w:rsidRPr="004A68BA" w14:paraId="2367D8A2"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DFAB5C9" w14:textId="77777777" w:rsidR="00EB5DEB" w:rsidRPr="004A68BA" w:rsidRDefault="00EB5DEB" w:rsidP="004A68BA">
            <w:pPr>
              <w:spacing w:line="211" w:lineRule="auto"/>
              <w:rPr>
                <w:sz w:val="12"/>
                <w:szCs w:val="12"/>
              </w:rPr>
            </w:pPr>
            <w:r w:rsidRPr="004A68BA">
              <w:rPr>
                <w:sz w:val="12"/>
                <w:szCs w:val="12"/>
              </w:rPr>
              <w:t>1.3</w:t>
            </w:r>
          </w:p>
        </w:tc>
        <w:tc>
          <w:tcPr>
            <w:tcW w:w="3625" w:type="dxa"/>
            <w:tcBorders>
              <w:top w:val="nil"/>
              <w:left w:val="nil"/>
              <w:bottom w:val="nil"/>
              <w:right w:val="nil"/>
            </w:tcBorders>
            <w:noWrap/>
            <w:tcMar>
              <w:top w:w="18" w:type="dxa"/>
              <w:left w:w="18" w:type="dxa"/>
              <w:bottom w:w="0" w:type="dxa"/>
              <w:right w:w="18" w:type="dxa"/>
            </w:tcMar>
            <w:vAlign w:val="bottom"/>
          </w:tcPr>
          <w:p w14:paraId="261CB165" w14:textId="77777777" w:rsidR="00EB5DEB" w:rsidRPr="004A68BA" w:rsidRDefault="00EB5DEB" w:rsidP="004A68BA">
            <w:pPr>
              <w:spacing w:line="211" w:lineRule="auto"/>
              <w:rPr>
                <w:sz w:val="12"/>
                <w:szCs w:val="12"/>
              </w:rPr>
            </w:pPr>
            <w:r w:rsidRPr="004A68BA">
              <w:rPr>
                <w:sz w:val="12"/>
                <w:szCs w:val="12"/>
              </w:rPr>
              <w:t>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CE2D35" w14:textId="77777777" w:rsidR="00EB5DEB" w:rsidRPr="004A68BA" w:rsidRDefault="00EB5DEB"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41A928F7" w14:textId="2E99DD1C" w:rsidR="00EB5DEB" w:rsidRPr="004A68BA" w:rsidRDefault="00DA686B" w:rsidP="004A68BA">
            <w:pPr>
              <w:spacing w:line="211" w:lineRule="auto"/>
              <w:ind w:left="-363" w:right="10"/>
              <w:jc w:val="right"/>
              <w:rPr>
                <w:sz w:val="12"/>
                <w:szCs w:val="12"/>
              </w:rPr>
            </w:pPr>
            <w:r w:rsidRPr="004A68BA">
              <w:rPr>
                <w:sz w:val="12"/>
                <w:szCs w:val="12"/>
              </w:rPr>
              <w:t>20.348</w:t>
            </w:r>
          </w:p>
        </w:tc>
        <w:tc>
          <w:tcPr>
            <w:tcW w:w="876" w:type="dxa"/>
            <w:tcBorders>
              <w:top w:val="nil"/>
              <w:left w:val="dotted" w:sz="4" w:space="0" w:color="auto"/>
              <w:bottom w:val="nil"/>
              <w:right w:val="dotted" w:sz="4" w:space="0" w:color="auto"/>
            </w:tcBorders>
          </w:tcPr>
          <w:p w14:paraId="119555FD" w14:textId="52A86252" w:rsidR="00EB5DEB" w:rsidRPr="004A68BA" w:rsidRDefault="00DA686B" w:rsidP="004A68BA">
            <w:pPr>
              <w:spacing w:line="211" w:lineRule="auto"/>
              <w:ind w:left="-363" w:right="10"/>
              <w:jc w:val="right"/>
              <w:rPr>
                <w:sz w:val="12"/>
                <w:szCs w:val="12"/>
              </w:rPr>
            </w:pPr>
            <w:r w:rsidRPr="004A68BA">
              <w:rPr>
                <w:sz w:val="12"/>
                <w:szCs w:val="12"/>
              </w:rPr>
              <w:t>5.053.199</w:t>
            </w:r>
          </w:p>
        </w:tc>
        <w:tc>
          <w:tcPr>
            <w:tcW w:w="877" w:type="dxa"/>
            <w:tcBorders>
              <w:top w:val="nil"/>
              <w:left w:val="dotted" w:sz="4" w:space="0" w:color="auto"/>
              <w:bottom w:val="nil"/>
              <w:right w:val="single" w:sz="4" w:space="0" w:color="auto"/>
            </w:tcBorders>
          </w:tcPr>
          <w:p w14:paraId="29107E9D" w14:textId="11DA0E6E" w:rsidR="00EB5DEB" w:rsidRPr="004A68BA" w:rsidRDefault="00DA686B" w:rsidP="004A68BA">
            <w:pPr>
              <w:spacing w:line="211" w:lineRule="auto"/>
              <w:ind w:left="-363" w:right="10"/>
              <w:jc w:val="right"/>
              <w:rPr>
                <w:sz w:val="12"/>
                <w:szCs w:val="12"/>
              </w:rPr>
            </w:pPr>
            <w:r w:rsidRPr="004A68BA">
              <w:rPr>
                <w:sz w:val="12"/>
                <w:szCs w:val="12"/>
              </w:rPr>
              <w:t>5.073.547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D60D3F" w14:textId="5A0355F5" w:rsidR="00EB5DEB" w:rsidRPr="004A68BA" w:rsidRDefault="00EB5DEB" w:rsidP="004A68BA">
            <w:pPr>
              <w:spacing w:line="211" w:lineRule="auto"/>
              <w:ind w:left="-363" w:right="10"/>
              <w:jc w:val="right"/>
              <w:rPr>
                <w:sz w:val="12"/>
                <w:szCs w:val="12"/>
              </w:rPr>
            </w:pPr>
            <w:r w:rsidRPr="004A68BA">
              <w:rPr>
                <w:sz w:val="12"/>
                <w:szCs w:val="12"/>
              </w:rPr>
              <w:t>40.077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46C71D47" w14:textId="5520F3D4" w:rsidR="00EB5DEB" w:rsidRPr="004A68BA" w:rsidRDefault="00EB5DEB" w:rsidP="004A68BA">
            <w:pPr>
              <w:spacing w:line="211" w:lineRule="auto"/>
              <w:ind w:left="-363" w:right="10"/>
              <w:jc w:val="right"/>
              <w:rPr>
                <w:sz w:val="12"/>
                <w:szCs w:val="12"/>
              </w:rPr>
            </w:pPr>
            <w:r w:rsidRPr="004A68BA">
              <w:rPr>
                <w:sz w:val="12"/>
                <w:szCs w:val="12"/>
              </w:rPr>
              <w:t>1.340.566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FBAFC24" w14:textId="10D4F777" w:rsidR="00EB5DEB" w:rsidRPr="004A68BA" w:rsidRDefault="00EB5DEB" w:rsidP="004A68BA">
            <w:pPr>
              <w:spacing w:line="211" w:lineRule="auto"/>
              <w:ind w:left="-363" w:right="10"/>
              <w:jc w:val="right"/>
              <w:rPr>
                <w:sz w:val="12"/>
                <w:szCs w:val="12"/>
              </w:rPr>
            </w:pPr>
            <w:r w:rsidRPr="004A68BA">
              <w:rPr>
                <w:sz w:val="12"/>
                <w:szCs w:val="12"/>
              </w:rPr>
              <w:t>1.380.643</w:t>
            </w:r>
          </w:p>
        </w:tc>
      </w:tr>
      <w:tr w:rsidR="00DA686B" w:rsidRPr="004A68BA" w14:paraId="660F3658"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1EE7360" w14:textId="77777777" w:rsidR="00DA686B" w:rsidRPr="004A68BA" w:rsidRDefault="00DA686B" w:rsidP="004A68BA">
            <w:pPr>
              <w:spacing w:line="211" w:lineRule="auto"/>
              <w:rPr>
                <w:sz w:val="12"/>
                <w:szCs w:val="12"/>
              </w:rPr>
            </w:pPr>
            <w:r w:rsidRPr="004A68BA">
              <w:rPr>
                <w:sz w:val="12"/>
                <w:szCs w:val="12"/>
              </w:rPr>
              <w:t>1.3.1</w:t>
            </w:r>
          </w:p>
        </w:tc>
        <w:tc>
          <w:tcPr>
            <w:tcW w:w="3625" w:type="dxa"/>
            <w:tcBorders>
              <w:top w:val="nil"/>
              <w:left w:val="nil"/>
              <w:bottom w:val="nil"/>
              <w:right w:val="nil"/>
            </w:tcBorders>
            <w:noWrap/>
            <w:tcMar>
              <w:top w:w="18" w:type="dxa"/>
              <w:left w:w="18" w:type="dxa"/>
              <w:bottom w:w="0" w:type="dxa"/>
              <w:right w:w="18" w:type="dxa"/>
            </w:tcMar>
            <w:vAlign w:val="bottom"/>
          </w:tcPr>
          <w:p w14:paraId="13CD1061" w14:textId="77777777" w:rsidR="00DA686B" w:rsidRPr="004A68BA" w:rsidRDefault="00DA686B" w:rsidP="004A68BA">
            <w:pPr>
              <w:spacing w:line="211" w:lineRule="auto"/>
              <w:rPr>
                <w:sz w:val="12"/>
                <w:szCs w:val="12"/>
              </w:rPr>
            </w:pPr>
            <w:r w:rsidRPr="004A68BA">
              <w:rPr>
                <w:sz w:val="12"/>
                <w:szCs w:val="12"/>
              </w:rPr>
              <w:t>Belgeli 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CFA1F4C" w14:textId="77777777" w:rsidR="00DA686B" w:rsidRPr="004A68BA" w:rsidRDefault="00DA686B"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28F7A14" w14:textId="61771944" w:rsidR="00DA686B" w:rsidRPr="004A68BA" w:rsidRDefault="00DA686B" w:rsidP="004A68BA">
            <w:pPr>
              <w:spacing w:line="211" w:lineRule="auto"/>
              <w:ind w:left="-363" w:right="10"/>
              <w:jc w:val="right"/>
              <w:rPr>
                <w:sz w:val="12"/>
                <w:szCs w:val="12"/>
              </w:rPr>
            </w:pPr>
            <w:r w:rsidRPr="004A68BA">
              <w:rPr>
                <w:sz w:val="12"/>
                <w:szCs w:val="12"/>
              </w:rPr>
              <w:t>20.348</w:t>
            </w:r>
          </w:p>
        </w:tc>
        <w:tc>
          <w:tcPr>
            <w:tcW w:w="876" w:type="dxa"/>
            <w:tcBorders>
              <w:top w:val="nil"/>
              <w:left w:val="dotted" w:sz="4" w:space="0" w:color="auto"/>
              <w:bottom w:val="nil"/>
              <w:right w:val="dotted" w:sz="4" w:space="0" w:color="auto"/>
            </w:tcBorders>
          </w:tcPr>
          <w:p w14:paraId="354B3871" w14:textId="7A7517D6" w:rsidR="00DA686B" w:rsidRPr="004A68BA" w:rsidRDefault="00DA686B" w:rsidP="004A68BA">
            <w:pPr>
              <w:spacing w:line="211" w:lineRule="auto"/>
              <w:ind w:left="-363" w:right="10"/>
              <w:jc w:val="right"/>
              <w:rPr>
                <w:sz w:val="12"/>
                <w:szCs w:val="12"/>
              </w:rPr>
            </w:pPr>
            <w:r w:rsidRPr="004A68BA">
              <w:rPr>
                <w:sz w:val="12"/>
                <w:szCs w:val="12"/>
              </w:rPr>
              <w:t>5.053.199</w:t>
            </w:r>
          </w:p>
        </w:tc>
        <w:tc>
          <w:tcPr>
            <w:tcW w:w="877" w:type="dxa"/>
            <w:tcBorders>
              <w:top w:val="nil"/>
              <w:left w:val="dotted" w:sz="4" w:space="0" w:color="auto"/>
              <w:bottom w:val="nil"/>
              <w:right w:val="single" w:sz="4" w:space="0" w:color="auto"/>
            </w:tcBorders>
          </w:tcPr>
          <w:p w14:paraId="21C12576" w14:textId="69AA6C8F" w:rsidR="00DA686B" w:rsidRPr="004A68BA" w:rsidRDefault="00DA686B" w:rsidP="004A68BA">
            <w:pPr>
              <w:spacing w:line="211" w:lineRule="auto"/>
              <w:ind w:left="-363" w:right="10"/>
              <w:jc w:val="right"/>
              <w:rPr>
                <w:sz w:val="12"/>
                <w:szCs w:val="12"/>
              </w:rPr>
            </w:pPr>
            <w:r w:rsidRPr="004A68BA">
              <w:rPr>
                <w:sz w:val="12"/>
                <w:szCs w:val="12"/>
              </w:rPr>
              <w:t>5.073.547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9C6F49D" w14:textId="674EA1B9" w:rsidR="00DA686B" w:rsidRPr="004A68BA" w:rsidRDefault="00DA686B" w:rsidP="004A68BA">
            <w:pPr>
              <w:spacing w:line="211" w:lineRule="auto"/>
              <w:ind w:left="-363" w:right="10"/>
              <w:jc w:val="right"/>
              <w:rPr>
                <w:sz w:val="12"/>
                <w:szCs w:val="12"/>
              </w:rPr>
            </w:pPr>
            <w:r w:rsidRPr="004A68BA">
              <w:rPr>
                <w:sz w:val="12"/>
                <w:szCs w:val="12"/>
              </w:rPr>
              <w:t>40.077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0A2EF39" w14:textId="3BE2DBAE" w:rsidR="00DA686B" w:rsidRPr="004A68BA" w:rsidRDefault="00DA686B" w:rsidP="004A68BA">
            <w:pPr>
              <w:spacing w:line="211" w:lineRule="auto"/>
              <w:ind w:left="-363" w:right="10"/>
              <w:jc w:val="right"/>
              <w:rPr>
                <w:sz w:val="12"/>
                <w:szCs w:val="12"/>
              </w:rPr>
            </w:pPr>
            <w:r w:rsidRPr="004A68BA">
              <w:rPr>
                <w:sz w:val="12"/>
                <w:szCs w:val="12"/>
              </w:rPr>
              <w:t>1.340.566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5C01C6B" w14:textId="24255C4B" w:rsidR="00DA686B" w:rsidRPr="004A68BA" w:rsidRDefault="00DA686B" w:rsidP="004A68BA">
            <w:pPr>
              <w:spacing w:line="211" w:lineRule="auto"/>
              <w:ind w:left="-363" w:right="10"/>
              <w:jc w:val="right"/>
              <w:rPr>
                <w:sz w:val="12"/>
                <w:szCs w:val="12"/>
              </w:rPr>
            </w:pPr>
            <w:r w:rsidRPr="004A68BA">
              <w:rPr>
                <w:sz w:val="12"/>
                <w:szCs w:val="12"/>
              </w:rPr>
              <w:t>1.380.643</w:t>
            </w:r>
          </w:p>
        </w:tc>
      </w:tr>
      <w:tr w:rsidR="00332EBF" w:rsidRPr="004A68BA" w14:paraId="7967CA78"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0A4C95F" w14:textId="77777777" w:rsidR="00251E93" w:rsidRPr="004A68BA" w:rsidRDefault="00251E93" w:rsidP="004A68BA">
            <w:pPr>
              <w:spacing w:line="211" w:lineRule="auto"/>
              <w:rPr>
                <w:sz w:val="12"/>
                <w:szCs w:val="12"/>
              </w:rPr>
            </w:pPr>
            <w:r w:rsidRPr="004A68BA">
              <w:rPr>
                <w:sz w:val="12"/>
                <w:szCs w:val="12"/>
              </w:rPr>
              <w:t>1.3.2</w:t>
            </w:r>
          </w:p>
        </w:tc>
        <w:tc>
          <w:tcPr>
            <w:tcW w:w="3625" w:type="dxa"/>
            <w:tcBorders>
              <w:top w:val="nil"/>
              <w:left w:val="nil"/>
              <w:bottom w:val="nil"/>
              <w:right w:val="nil"/>
            </w:tcBorders>
            <w:noWrap/>
            <w:tcMar>
              <w:top w:w="18" w:type="dxa"/>
              <w:left w:w="18" w:type="dxa"/>
              <w:bottom w:w="0" w:type="dxa"/>
              <w:right w:w="18" w:type="dxa"/>
            </w:tcMar>
            <w:vAlign w:val="bottom"/>
          </w:tcPr>
          <w:p w14:paraId="7CCE47EE" w14:textId="77777777" w:rsidR="00251E93" w:rsidRPr="004A68BA" w:rsidRDefault="00251E93" w:rsidP="004A68BA">
            <w:pPr>
              <w:spacing w:line="211" w:lineRule="auto"/>
              <w:rPr>
                <w:sz w:val="12"/>
                <w:szCs w:val="12"/>
              </w:rPr>
            </w:pPr>
            <w:r w:rsidRPr="004A68BA">
              <w:rPr>
                <w:sz w:val="12"/>
                <w:szCs w:val="12"/>
              </w:rPr>
              <w:t>Diğer Akreditifler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AA7092" w14:textId="77777777" w:rsidR="00251E93" w:rsidRPr="004A68BA" w:rsidRDefault="00251E93"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75AD554C"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vAlign w:val="bottom"/>
          </w:tcPr>
          <w:p w14:paraId="15AE30A9"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vAlign w:val="bottom"/>
          </w:tcPr>
          <w:p w14:paraId="568D742C"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BAE9F58"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523A0E6" w14:textId="09D4C84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2E07EA9" w14:textId="77777777" w:rsidR="00251E93" w:rsidRPr="004A68BA" w:rsidRDefault="00251E93" w:rsidP="004A68BA">
            <w:pPr>
              <w:spacing w:line="211" w:lineRule="auto"/>
              <w:ind w:left="-363" w:right="10"/>
              <w:jc w:val="right"/>
              <w:rPr>
                <w:sz w:val="12"/>
                <w:szCs w:val="12"/>
              </w:rPr>
            </w:pPr>
            <w:r w:rsidRPr="004A68BA">
              <w:rPr>
                <w:sz w:val="12"/>
                <w:szCs w:val="12"/>
              </w:rPr>
              <w:t>-</w:t>
            </w:r>
          </w:p>
        </w:tc>
      </w:tr>
      <w:tr w:rsidR="00332EBF" w:rsidRPr="004A68BA" w14:paraId="266F58D7"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DCF5CD4" w14:textId="77777777" w:rsidR="00251E93" w:rsidRPr="004A68BA" w:rsidRDefault="00251E93" w:rsidP="004A68BA">
            <w:pPr>
              <w:spacing w:line="211" w:lineRule="auto"/>
              <w:rPr>
                <w:sz w:val="12"/>
                <w:szCs w:val="12"/>
              </w:rPr>
            </w:pPr>
            <w:r w:rsidRPr="004A68BA">
              <w:rPr>
                <w:sz w:val="12"/>
                <w:szCs w:val="12"/>
              </w:rPr>
              <w:t>1.4</w:t>
            </w:r>
          </w:p>
        </w:tc>
        <w:tc>
          <w:tcPr>
            <w:tcW w:w="3625" w:type="dxa"/>
            <w:tcBorders>
              <w:top w:val="nil"/>
              <w:left w:val="nil"/>
              <w:bottom w:val="nil"/>
              <w:right w:val="nil"/>
            </w:tcBorders>
            <w:noWrap/>
            <w:tcMar>
              <w:top w:w="18" w:type="dxa"/>
              <w:left w:w="18" w:type="dxa"/>
              <w:bottom w:w="0" w:type="dxa"/>
              <w:right w:w="18" w:type="dxa"/>
            </w:tcMar>
            <w:vAlign w:val="bottom"/>
          </w:tcPr>
          <w:p w14:paraId="3728E58B" w14:textId="77777777" w:rsidR="00251E93" w:rsidRPr="004A68BA" w:rsidRDefault="00251E93" w:rsidP="004A68BA">
            <w:pPr>
              <w:spacing w:line="211" w:lineRule="auto"/>
              <w:rPr>
                <w:sz w:val="12"/>
                <w:szCs w:val="12"/>
              </w:rPr>
            </w:pPr>
            <w:r w:rsidRPr="004A68BA">
              <w:rPr>
                <w:sz w:val="12"/>
                <w:szCs w:val="12"/>
              </w:rPr>
              <w:t>Garanti Verilen Prefinansmanlar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FAC5A3" w14:textId="77777777" w:rsidR="00251E93" w:rsidRPr="004A68BA" w:rsidRDefault="00251E93"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4D7CC446"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vAlign w:val="bottom"/>
          </w:tcPr>
          <w:p w14:paraId="468284E6"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vAlign w:val="bottom"/>
          </w:tcPr>
          <w:p w14:paraId="183152BC"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73FAE58"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1103AB7" w14:textId="73D56D79"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6A942AB" w14:textId="77777777" w:rsidR="00251E93" w:rsidRPr="004A68BA" w:rsidRDefault="00251E93" w:rsidP="004A68BA">
            <w:pPr>
              <w:spacing w:line="211" w:lineRule="auto"/>
              <w:ind w:left="-363" w:right="10"/>
              <w:jc w:val="right"/>
              <w:rPr>
                <w:sz w:val="12"/>
                <w:szCs w:val="12"/>
              </w:rPr>
            </w:pPr>
            <w:r w:rsidRPr="004A68BA">
              <w:rPr>
                <w:sz w:val="12"/>
                <w:szCs w:val="12"/>
              </w:rPr>
              <w:t>-</w:t>
            </w:r>
          </w:p>
        </w:tc>
      </w:tr>
      <w:tr w:rsidR="00332EBF" w:rsidRPr="004A68BA" w14:paraId="2564AEC3"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8AFE4DC" w14:textId="77777777" w:rsidR="00251E93" w:rsidRPr="004A68BA" w:rsidRDefault="00251E93" w:rsidP="004A68BA">
            <w:pPr>
              <w:spacing w:line="211" w:lineRule="auto"/>
              <w:rPr>
                <w:sz w:val="12"/>
                <w:szCs w:val="12"/>
              </w:rPr>
            </w:pPr>
            <w:r w:rsidRPr="004A68BA">
              <w:rPr>
                <w:sz w:val="12"/>
                <w:szCs w:val="12"/>
              </w:rPr>
              <w:t>1.5</w:t>
            </w:r>
          </w:p>
        </w:tc>
        <w:tc>
          <w:tcPr>
            <w:tcW w:w="3625" w:type="dxa"/>
            <w:tcBorders>
              <w:top w:val="nil"/>
              <w:left w:val="nil"/>
              <w:bottom w:val="nil"/>
              <w:right w:val="nil"/>
            </w:tcBorders>
            <w:noWrap/>
            <w:tcMar>
              <w:top w:w="18" w:type="dxa"/>
              <w:left w:w="18" w:type="dxa"/>
              <w:bottom w:w="0" w:type="dxa"/>
              <w:right w:w="18" w:type="dxa"/>
            </w:tcMar>
            <w:vAlign w:val="bottom"/>
          </w:tcPr>
          <w:p w14:paraId="2EEB7A9B" w14:textId="77777777" w:rsidR="00251E93" w:rsidRPr="004A68BA" w:rsidRDefault="00251E93" w:rsidP="004A68BA">
            <w:pPr>
              <w:spacing w:line="211" w:lineRule="auto"/>
              <w:rPr>
                <w:sz w:val="12"/>
                <w:szCs w:val="12"/>
              </w:rPr>
            </w:pPr>
            <w:r w:rsidRPr="004A68BA">
              <w:rPr>
                <w:sz w:val="12"/>
                <w:szCs w:val="12"/>
              </w:rPr>
              <w:t>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CB4602" w14:textId="77777777" w:rsidR="00251E93" w:rsidRPr="004A68BA" w:rsidRDefault="00251E93"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34968F6"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vAlign w:val="bottom"/>
          </w:tcPr>
          <w:p w14:paraId="324C5B9E"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vAlign w:val="bottom"/>
          </w:tcPr>
          <w:p w14:paraId="3663835C"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2B32B6D" w14:textId="6A9F6F78"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E95C79E" w14:textId="47FB85E2"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317DC20" w14:textId="77777777" w:rsidR="00251E93" w:rsidRPr="004A68BA" w:rsidRDefault="00251E93" w:rsidP="004A68BA">
            <w:pPr>
              <w:spacing w:line="211" w:lineRule="auto"/>
              <w:ind w:left="-363" w:right="10"/>
              <w:jc w:val="right"/>
              <w:rPr>
                <w:sz w:val="12"/>
                <w:szCs w:val="12"/>
              </w:rPr>
            </w:pPr>
            <w:r w:rsidRPr="004A68BA">
              <w:rPr>
                <w:sz w:val="12"/>
                <w:szCs w:val="12"/>
              </w:rPr>
              <w:t>-</w:t>
            </w:r>
          </w:p>
        </w:tc>
      </w:tr>
      <w:tr w:rsidR="00332EBF" w:rsidRPr="004A68BA" w14:paraId="1B21B019"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2914157" w14:textId="77777777" w:rsidR="00251E93" w:rsidRPr="004A68BA" w:rsidRDefault="00251E93" w:rsidP="004A68BA">
            <w:pPr>
              <w:spacing w:line="211" w:lineRule="auto"/>
              <w:rPr>
                <w:sz w:val="12"/>
                <w:szCs w:val="12"/>
              </w:rPr>
            </w:pPr>
            <w:r w:rsidRPr="004A68BA">
              <w:rPr>
                <w:sz w:val="12"/>
                <w:szCs w:val="12"/>
              </w:rPr>
              <w:t>1.5.1</w:t>
            </w:r>
          </w:p>
        </w:tc>
        <w:tc>
          <w:tcPr>
            <w:tcW w:w="3625" w:type="dxa"/>
            <w:tcBorders>
              <w:top w:val="nil"/>
              <w:left w:val="nil"/>
              <w:bottom w:val="nil"/>
              <w:right w:val="nil"/>
            </w:tcBorders>
            <w:noWrap/>
            <w:tcMar>
              <w:top w:w="18" w:type="dxa"/>
              <w:left w:w="18" w:type="dxa"/>
              <w:bottom w:w="0" w:type="dxa"/>
              <w:right w:w="18" w:type="dxa"/>
            </w:tcMar>
            <w:vAlign w:val="bottom"/>
          </w:tcPr>
          <w:p w14:paraId="3984598F" w14:textId="77777777" w:rsidR="00251E93" w:rsidRPr="004A68BA" w:rsidRDefault="00251E93" w:rsidP="004A68BA">
            <w:pPr>
              <w:spacing w:line="211" w:lineRule="auto"/>
              <w:rPr>
                <w:sz w:val="12"/>
                <w:szCs w:val="12"/>
              </w:rPr>
            </w:pPr>
            <w:r w:rsidRPr="004A68BA">
              <w:rPr>
                <w:sz w:val="12"/>
                <w:szCs w:val="12"/>
              </w:rPr>
              <w:t>T.C. Merkez Bankasına 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56C8A35" w14:textId="77777777" w:rsidR="00251E93" w:rsidRPr="004A68BA" w:rsidRDefault="00251E93"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4FFEE320"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vAlign w:val="bottom"/>
          </w:tcPr>
          <w:p w14:paraId="005C3498"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vAlign w:val="bottom"/>
          </w:tcPr>
          <w:p w14:paraId="6C5A6942"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384F21A"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E48B1AC" w14:textId="58CF5BE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5D518B5" w14:textId="77777777" w:rsidR="00251E93" w:rsidRPr="004A68BA" w:rsidRDefault="00251E93" w:rsidP="004A68BA">
            <w:pPr>
              <w:spacing w:line="211" w:lineRule="auto"/>
              <w:ind w:left="-363" w:right="10"/>
              <w:jc w:val="right"/>
              <w:rPr>
                <w:sz w:val="12"/>
                <w:szCs w:val="12"/>
              </w:rPr>
            </w:pPr>
            <w:r w:rsidRPr="004A68BA">
              <w:rPr>
                <w:sz w:val="12"/>
                <w:szCs w:val="12"/>
              </w:rPr>
              <w:t>-</w:t>
            </w:r>
          </w:p>
        </w:tc>
      </w:tr>
      <w:tr w:rsidR="00332EBF" w:rsidRPr="004A68BA" w14:paraId="3C9B8CDF"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66D6879" w14:textId="77777777" w:rsidR="00251E93" w:rsidRPr="004A68BA" w:rsidRDefault="00251E93" w:rsidP="004A68BA">
            <w:pPr>
              <w:spacing w:line="211" w:lineRule="auto"/>
              <w:rPr>
                <w:sz w:val="12"/>
                <w:szCs w:val="12"/>
              </w:rPr>
            </w:pPr>
            <w:r w:rsidRPr="004A68BA">
              <w:rPr>
                <w:sz w:val="12"/>
                <w:szCs w:val="12"/>
              </w:rPr>
              <w:t>1.5.2</w:t>
            </w:r>
          </w:p>
        </w:tc>
        <w:tc>
          <w:tcPr>
            <w:tcW w:w="3625" w:type="dxa"/>
            <w:tcBorders>
              <w:top w:val="nil"/>
              <w:left w:val="nil"/>
              <w:bottom w:val="nil"/>
              <w:right w:val="nil"/>
            </w:tcBorders>
            <w:noWrap/>
            <w:tcMar>
              <w:top w:w="18" w:type="dxa"/>
              <w:left w:w="18" w:type="dxa"/>
              <w:bottom w:w="0" w:type="dxa"/>
              <w:right w:w="18" w:type="dxa"/>
            </w:tcMar>
            <w:vAlign w:val="bottom"/>
          </w:tcPr>
          <w:p w14:paraId="5E4DEF67" w14:textId="77777777" w:rsidR="00251E93" w:rsidRPr="004A68BA" w:rsidRDefault="00251E93" w:rsidP="004A68BA">
            <w:pPr>
              <w:spacing w:line="211" w:lineRule="auto"/>
              <w:rPr>
                <w:sz w:val="12"/>
                <w:szCs w:val="12"/>
              </w:rPr>
            </w:pPr>
            <w:r w:rsidRPr="004A68BA">
              <w:rPr>
                <w:sz w:val="12"/>
                <w:szCs w:val="12"/>
              </w:rPr>
              <w:t>Diğer Cirolar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EE62F96" w14:textId="77777777" w:rsidR="00251E93" w:rsidRPr="004A68BA" w:rsidRDefault="00251E93"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FBC8049"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vAlign w:val="bottom"/>
          </w:tcPr>
          <w:p w14:paraId="4D922E7C"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vAlign w:val="bottom"/>
          </w:tcPr>
          <w:p w14:paraId="7C0E2D33"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6E8FBC8"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310040A" w14:textId="413CE20A"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877F269" w14:textId="77777777" w:rsidR="00251E93" w:rsidRPr="004A68BA" w:rsidRDefault="00251E93" w:rsidP="004A68BA">
            <w:pPr>
              <w:spacing w:line="211" w:lineRule="auto"/>
              <w:ind w:left="-363" w:right="10"/>
              <w:jc w:val="right"/>
              <w:rPr>
                <w:sz w:val="12"/>
                <w:szCs w:val="12"/>
              </w:rPr>
            </w:pPr>
            <w:r w:rsidRPr="004A68BA">
              <w:rPr>
                <w:sz w:val="12"/>
                <w:szCs w:val="12"/>
              </w:rPr>
              <w:t>-</w:t>
            </w:r>
          </w:p>
        </w:tc>
      </w:tr>
      <w:tr w:rsidR="00EB5DEB" w:rsidRPr="004A68BA" w14:paraId="4B06CA4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67821FA" w14:textId="77777777" w:rsidR="00EB5DEB" w:rsidRPr="004A68BA" w:rsidRDefault="00EB5DEB" w:rsidP="004A68BA">
            <w:pPr>
              <w:spacing w:line="211" w:lineRule="auto"/>
              <w:rPr>
                <w:sz w:val="12"/>
                <w:szCs w:val="12"/>
              </w:rPr>
            </w:pPr>
            <w:r w:rsidRPr="004A68BA">
              <w:rPr>
                <w:sz w:val="12"/>
                <w:szCs w:val="12"/>
              </w:rPr>
              <w:t>1.6</w:t>
            </w:r>
          </w:p>
        </w:tc>
        <w:tc>
          <w:tcPr>
            <w:tcW w:w="3625" w:type="dxa"/>
            <w:tcBorders>
              <w:top w:val="nil"/>
              <w:left w:val="nil"/>
              <w:bottom w:val="nil"/>
              <w:right w:val="nil"/>
            </w:tcBorders>
            <w:noWrap/>
            <w:tcMar>
              <w:top w:w="18" w:type="dxa"/>
              <w:left w:w="18" w:type="dxa"/>
              <w:bottom w:w="0" w:type="dxa"/>
              <w:right w:w="18" w:type="dxa"/>
            </w:tcMar>
            <w:vAlign w:val="bottom"/>
          </w:tcPr>
          <w:p w14:paraId="39BC3AEE" w14:textId="77777777" w:rsidR="00EB5DEB" w:rsidRPr="004A68BA" w:rsidRDefault="00EB5DEB" w:rsidP="004A68BA">
            <w:pPr>
              <w:spacing w:line="211" w:lineRule="auto"/>
              <w:rPr>
                <w:sz w:val="12"/>
                <w:szCs w:val="12"/>
              </w:rPr>
            </w:pPr>
            <w:r w:rsidRPr="004A68BA">
              <w:rPr>
                <w:sz w:val="12"/>
                <w:szCs w:val="12"/>
              </w:rPr>
              <w:t>Diğer Garantilerimizden</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2D7E67" w14:textId="77777777" w:rsidR="00EB5DEB" w:rsidRPr="004A68BA" w:rsidRDefault="00EB5DEB"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D56E2E6" w14:textId="73D482D9" w:rsidR="00EB5DEB" w:rsidRPr="004A68BA" w:rsidRDefault="00EB5DEB" w:rsidP="004A68BA">
            <w:pPr>
              <w:spacing w:line="211" w:lineRule="auto"/>
              <w:ind w:left="-363" w:right="10"/>
              <w:jc w:val="right"/>
              <w:rPr>
                <w:sz w:val="12"/>
                <w:szCs w:val="12"/>
              </w:rPr>
            </w:pPr>
            <w:r w:rsidRPr="004A68BA">
              <w:rPr>
                <w:sz w:val="12"/>
                <w:szCs w:val="12"/>
              </w:rPr>
              <w:t xml:space="preserve"> </w:t>
            </w:r>
            <w:r w:rsidR="00DA686B" w:rsidRPr="004A68BA">
              <w:rPr>
                <w:sz w:val="12"/>
                <w:szCs w:val="12"/>
              </w:rPr>
              <w:t>14.000</w:t>
            </w:r>
            <w:r w:rsidRPr="004A68BA">
              <w:rPr>
                <w:sz w:val="12"/>
                <w:szCs w:val="12"/>
              </w:rPr>
              <w:t xml:space="preserve"> </w:t>
            </w:r>
          </w:p>
        </w:tc>
        <w:tc>
          <w:tcPr>
            <w:tcW w:w="876" w:type="dxa"/>
            <w:tcBorders>
              <w:top w:val="nil"/>
              <w:left w:val="dotted" w:sz="4" w:space="0" w:color="auto"/>
              <w:bottom w:val="nil"/>
              <w:right w:val="dotted" w:sz="4" w:space="0" w:color="auto"/>
            </w:tcBorders>
          </w:tcPr>
          <w:p w14:paraId="494B7536" w14:textId="2D32A5E7" w:rsidR="00EB5DEB" w:rsidRPr="004A68BA" w:rsidRDefault="00DA686B" w:rsidP="004A68BA">
            <w:pPr>
              <w:spacing w:line="211" w:lineRule="auto"/>
              <w:ind w:left="-363" w:right="10"/>
              <w:jc w:val="right"/>
              <w:rPr>
                <w:sz w:val="12"/>
                <w:szCs w:val="12"/>
              </w:rPr>
            </w:pPr>
            <w:r w:rsidRPr="004A68BA">
              <w:rPr>
                <w:sz w:val="12"/>
                <w:szCs w:val="12"/>
              </w:rPr>
              <w:t>2.419.706</w:t>
            </w:r>
          </w:p>
        </w:tc>
        <w:tc>
          <w:tcPr>
            <w:tcW w:w="877" w:type="dxa"/>
            <w:tcBorders>
              <w:top w:val="nil"/>
              <w:left w:val="dotted" w:sz="4" w:space="0" w:color="auto"/>
              <w:bottom w:val="nil"/>
              <w:right w:val="single" w:sz="4" w:space="0" w:color="auto"/>
            </w:tcBorders>
          </w:tcPr>
          <w:p w14:paraId="6EDC626B" w14:textId="02124073" w:rsidR="00EB5DEB" w:rsidRPr="004A68BA" w:rsidRDefault="00DA686B" w:rsidP="004A68BA">
            <w:pPr>
              <w:spacing w:line="211" w:lineRule="auto"/>
              <w:ind w:left="-363" w:right="10"/>
              <w:jc w:val="right"/>
              <w:rPr>
                <w:sz w:val="12"/>
                <w:szCs w:val="12"/>
              </w:rPr>
            </w:pPr>
            <w:r w:rsidRPr="004A68BA">
              <w:rPr>
                <w:sz w:val="12"/>
                <w:szCs w:val="12"/>
              </w:rPr>
              <w:t>2.433.706</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7B89FDB" w14:textId="7C4F03E1" w:rsidR="00EB5DEB" w:rsidRPr="004A68BA" w:rsidRDefault="00EB5DEB" w:rsidP="004A68BA">
            <w:pPr>
              <w:spacing w:line="211" w:lineRule="auto"/>
              <w:ind w:left="-363" w:right="10"/>
              <w:jc w:val="right"/>
              <w:rPr>
                <w:sz w:val="12"/>
                <w:szCs w:val="12"/>
              </w:rPr>
            </w:pPr>
            <w:r w:rsidRPr="004A68BA">
              <w:rPr>
                <w:sz w:val="12"/>
                <w:szCs w:val="12"/>
              </w:rPr>
              <w:t>98.155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D94723" w14:textId="3D6832D2" w:rsidR="00EB5DEB" w:rsidRPr="004A68BA" w:rsidRDefault="00EB5DEB" w:rsidP="004A68BA">
            <w:pPr>
              <w:spacing w:line="211" w:lineRule="auto"/>
              <w:ind w:left="-363" w:right="10"/>
              <w:jc w:val="right"/>
              <w:rPr>
                <w:sz w:val="12"/>
                <w:szCs w:val="12"/>
              </w:rPr>
            </w:pPr>
            <w:r w:rsidRPr="004A68BA">
              <w:rPr>
                <w:sz w:val="12"/>
                <w:szCs w:val="12"/>
              </w:rPr>
              <w:t>1.841.367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A8AD47E" w14:textId="0197BE13" w:rsidR="00EB5DEB" w:rsidRPr="004A68BA" w:rsidRDefault="00EB5DEB" w:rsidP="004A68BA">
            <w:pPr>
              <w:spacing w:line="211" w:lineRule="auto"/>
              <w:ind w:left="-363" w:right="10"/>
              <w:jc w:val="right"/>
              <w:rPr>
                <w:sz w:val="12"/>
                <w:szCs w:val="12"/>
              </w:rPr>
            </w:pPr>
            <w:r w:rsidRPr="004A68BA">
              <w:rPr>
                <w:sz w:val="12"/>
                <w:szCs w:val="12"/>
              </w:rPr>
              <w:t>1.939.522</w:t>
            </w:r>
          </w:p>
        </w:tc>
      </w:tr>
      <w:tr w:rsidR="00EB5DEB" w:rsidRPr="004A68BA" w14:paraId="3F26C86A"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E89E957" w14:textId="77777777" w:rsidR="00EB5DEB" w:rsidRPr="004A68BA" w:rsidRDefault="00EB5DEB" w:rsidP="004A68BA">
            <w:pPr>
              <w:spacing w:line="211" w:lineRule="auto"/>
              <w:rPr>
                <w:sz w:val="12"/>
                <w:szCs w:val="12"/>
              </w:rPr>
            </w:pPr>
            <w:r w:rsidRPr="004A68BA">
              <w:rPr>
                <w:sz w:val="12"/>
                <w:szCs w:val="12"/>
              </w:rPr>
              <w:t>1.7</w:t>
            </w:r>
          </w:p>
        </w:tc>
        <w:tc>
          <w:tcPr>
            <w:tcW w:w="3625" w:type="dxa"/>
            <w:tcBorders>
              <w:top w:val="nil"/>
              <w:left w:val="nil"/>
              <w:bottom w:val="nil"/>
              <w:right w:val="nil"/>
            </w:tcBorders>
            <w:noWrap/>
            <w:tcMar>
              <w:top w:w="18" w:type="dxa"/>
              <w:left w:w="18" w:type="dxa"/>
              <w:bottom w:w="0" w:type="dxa"/>
              <w:right w:w="18" w:type="dxa"/>
            </w:tcMar>
            <w:vAlign w:val="bottom"/>
          </w:tcPr>
          <w:p w14:paraId="6BC9A49D" w14:textId="77777777" w:rsidR="00EB5DEB" w:rsidRPr="004A68BA" w:rsidRDefault="00EB5DEB" w:rsidP="004A68BA">
            <w:pPr>
              <w:spacing w:line="211" w:lineRule="auto"/>
              <w:rPr>
                <w:sz w:val="12"/>
                <w:szCs w:val="12"/>
              </w:rPr>
            </w:pPr>
            <w:r w:rsidRPr="004A68BA">
              <w:rPr>
                <w:sz w:val="12"/>
                <w:szCs w:val="12"/>
              </w:rPr>
              <w:t>Diğer Kefaletlerimizden</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1BD1E76" w14:textId="77777777" w:rsidR="00EB5DEB" w:rsidRPr="004A68BA" w:rsidRDefault="00EB5DEB"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F465F6C" w14:textId="685F6FD9" w:rsidR="00EB5DEB" w:rsidRPr="004A68BA" w:rsidRDefault="00DA686B" w:rsidP="004A68BA">
            <w:pPr>
              <w:spacing w:line="211" w:lineRule="auto"/>
              <w:ind w:left="-363" w:right="10"/>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tcPr>
          <w:p w14:paraId="09C781D0" w14:textId="215CBFBD" w:rsidR="00EB5DEB" w:rsidRPr="004A68BA" w:rsidRDefault="00DA686B" w:rsidP="004A68BA">
            <w:pPr>
              <w:spacing w:line="211" w:lineRule="auto"/>
              <w:ind w:left="-363" w:right="10"/>
              <w:jc w:val="right"/>
              <w:rPr>
                <w:sz w:val="12"/>
                <w:szCs w:val="12"/>
              </w:rPr>
            </w:pPr>
            <w:r w:rsidRPr="004A68BA">
              <w:rPr>
                <w:sz w:val="12"/>
                <w:szCs w:val="12"/>
              </w:rPr>
              <w:t>3.345</w:t>
            </w:r>
          </w:p>
        </w:tc>
        <w:tc>
          <w:tcPr>
            <w:tcW w:w="877" w:type="dxa"/>
            <w:tcBorders>
              <w:top w:val="nil"/>
              <w:left w:val="dotted" w:sz="4" w:space="0" w:color="auto"/>
              <w:bottom w:val="nil"/>
              <w:right w:val="single" w:sz="4" w:space="0" w:color="auto"/>
            </w:tcBorders>
          </w:tcPr>
          <w:p w14:paraId="45CBB84B" w14:textId="10EB4991" w:rsidR="00EB5DEB" w:rsidRPr="004A68BA" w:rsidRDefault="00DA686B" w:rsidP="004A68BA">
            <w:pPr>
              <w:spacing w:line="211" w:lineRule="auto"/>
              <w:ind w:left="-363" w:right="10"/>
              <w:jc w:val="right"/>
              <w:rPr>
                <w:sz w:val="12"/>
                <w:szCs w:val="12"/>
              </w:rPr>
            </w:pPr>
            <w:r w:rsidRPr="004A68BA">
              <w:rPr>
                <w:sz w:val="12"/>
                <w:szCs w:val="12"/>
              </w:rPr>
              <w:t>3.345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369E3C6" w14:textId="15EA2CDB" w:rsidR="00EB5DEB" w:rsidRPr="004A68BA" w:rsidRDefault="00EB5DEB" w:rsidP="004A68BA">
            <w:pPr>
              <w:spacing w:line="211" w:lineRule="auto"/>
              <w:ind w:left="-363" w:right="10"/>
              <w:jc w:val="right"/>
              <w:rPr>
                <w:sz w:val="12"/>
                <w:szCs w:val="12"/>
              </w:rPr>
            </w:pPr>
            <w:r w:rsidRPr="004A68BA">
              <w:rPr>
                <w:sz w:val="12"/>
                <w:szCs w:val="12"/>
              </w:rPr>
              <w:t>9.079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053E432" w14:textId="4A210BD2" w:rsidR="00EB5DEB" w:rsidRPr="004A68BA" w:rsidRDefault="00EB5DEB" w:rsidP="004A68BA">
            <w:pPr>
              <w:spacing w:line="211" w:lineRule="auto"/>
              <w:ind w:left="-363" w:right="10"/>
              <w:jc w:val="right"/>
              <w:rPr>
                <w:sz w:val="12"/>
                <w:szCs w:val="12"/>
              </w:rPr>
            </w:pPr>
            <w:r w:rsidRPr="004A68BA">
              <w:rPr>
                <w:sz w:val="12"/>
                <w:szCs w:val="12"/>
              </w:rPr>
              <w:t>4.471</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660DA9" w14:textId="5EFA730B" w:rsidR="00EB5DEB" w:rsidRPr="004A68BA" w:rsidRDefault="00EB5DEB" w:rsidP="004A68BA">
            <w:pPr>
              <w:spacing w:line="211" w:lineRule="auto"/>
              <w:ind w:left="-363" w:right="10"/>
              <w:jc w:val="right"/>
              <w:rPr>
                <w:sz w:val="12"/>
                <w:szCs w:val="12"/>
              </w:rPr>
            </w:pPr>
            <w:r w:rsidRPr="004A68BA">
              <w:rPr>
                <w:sz w:val="12"/>
                <w:szCs w:val="12"/>
              </w:rPr>
              <w:t>13.550</w:t>
            </w:r>
          </w:p>
        </w:tc>
      </w:tr>
      <w:tr w:rsidR="00EB5DEB" w:rsidRPr="004A68BA" w14:paraId="3AC7A848"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DE35F53" w14:textId="77777777" w:rsidR="00EB5DEB" w:rsidRPr="004A68BA" w:rsidRDefault="00EB5DEB" w:rsidP="004A68BA">
            <w:pPr>
              <w:spacing w:line="211" w:lineRule="auto"/>
              <w:rPr>
                <w:b/>
                <w:sz w:val="12"/>
                <w:szCs w:val="12"/>
              </w:rPr>
            </w:pPr>
            <w:r w:rsidRPr="004A68BA">
              <w:rPr>
                <w:b/>
                <w:sz w:val="12"/>
                <w:szCs w:val="12"/>
              </w:rPr>
              <w:t>II.</w:t>
            </w:r>
          </w:p>
        </w:tc>
        <w:tc>
          <w:tcPr>
            <w:tcW w:w="3625" w:type="dxa"/>
            <w:tcBorders>
              <w:top w:val="nil"/>
              <w:left w:val="nil"/>
              <w:bottom w:val="nil"/>
              <w:right w:val="nil"/>
            </w:tcBorders>
            <w:noWrap/>
            <w:tcMar>
              <w:top w:w="18" w:type="dxa"/>
              <w:left w:w="18" w:type="dxa"/>
              <w:bottom w:w="0" w:type="dxa"/>
              <w:right w:w="18" w:type="dxa"/>
            </w:tcMar>
            <w:vAlign w:val="bottom"/>
          </w:tcPr>
          <w:p w14:paraId="26CCE4AC" w14:textId="77777777" w:rsidR="00EB5DEB" w:rsidRPr="004A68BA" w:rsidRDefault="00EB5DEB" w:rsidP="004A68BA">
            <w:pPr>
              <w:spacing w:line="211" w:lineRule="auto"/>
              <w:rPr>
                <w:b/>
                <w:sz w:val="12"/>
                <w:szCs w:val="12"/>
              </w:rPr>
            </w:pPr>
            <w:r w:rsidRPr="004A68BA">
              <w:rPr>
                <w:b/>
                <w:sz w:val="12"/>
                <w:szCs w:val="12"/>
              </w:rPr>
              <w:t>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D6D5515" w14:textId="77777777" w:rsidR="00EB5DEB" w:rsidRPr="004A68BA" w:rsidRDefault="00EB5DEB" w:rsidP="004A68BA">
            <w:pPr>
              <w:spacing w:line="211" w:lineRule="auto"/>
              <w:jc w:val="center"/>
              <w:rPr>
                <w:rFonts w:eastAsia="Arial Unicode MS"/>
                <w:b/>
                <w:sz w:val="12"/>
                <w:szCs w:val="12"/>
              </w:rPr>
            </w:pPr>
            <w:r w:rsidRPr="004A68BA">
              <w:rPr>
                <w:rFonts w:eastAsia="Arial Unicode MS"/>
                <w:b/>
                <w:sz w:val="12"/>
                <w:szCs w:val="12"/>
              </w:rPr>
              <w:t>(1)</w:t>
            </w:r>
          </w:p>
        </w:tc>
        <w:tc>
          <w:tcPr>
            <w:tcW w:w="876" w:type="dxa"/>
            <w:tcBorders>
              <w:top w:val="nil"/>
              <w:left w:val="nil"/>
              <w:bottom w:val="nil"/>
              <w:right w:val="dotted" w:sz="4" w:space="0" w:color="auto"/>
            </w:tcBorders>
          </w:tcPr>
          <w:p w14:paraId="0665BBC2" w14:textId="0A3CE008" w:rsidR="00EB5DEB" w:rsidRPr="004A68BA" w:rsidRDefault="00763DF8" w:rsidP="004A68BA">
            <w:pPr>
              <w:spacing w:line="211" w:lineRule="auto"/>
              <w:ind w:left="-363" w:right="10"/>
              <w:jc w:val="right"/>
              <w:rPr>
                <w:b/>
                <w:sz w:val="12"/>
                <w:szCs w:val="12"/>
              </w:rPr>
            </w:pPr>
            <w:r w:rsidRPr="004A68BA">
              <w:rPr>
                <w:b/>
                <w:sz w:val="12"/>
                <w:szCs w:val="12"/>
              </w:rPr>
              <w:t>1.386.946</w:t>
            </w:r>
          </w:p>
        </w:tc>
        <w:tc>
          <w:tcPr>
            <w:tcW w:w="876" w:type="dxa"/>
            <w:tcBorders>
              <w:top w:val="nil"/>
              <w:left w:val="dotted" w:sz="4" w:space="0" w:color="auto"/>
              <w:bottom w:val="nil"/>
              <w:right w:val="dotted" w:sz="4" w:space="0" w:color="auto"/>
            </w:tcBorders>
          </w:tcPr>
          <w:p w14:paraId="07E0ACA4" w14:textId="60382B4B" w:rsidR="00EB5DEB" w:rsidRPr="004A68BA" w:rsidRDefault="00763DF8" w:rsidP="004A68BA">
            <w:pPr>
              <w:spacing w:line="211" w:lineRule="auto"/>
              <w:ind w:left="-363" w:right="10"/>
              <w:jc w:val="right"/>
              <w:rPr>
                <w:b/>
                <w:sz w:val="12"/>
                <w:szCs w:val="12"/>
              </w:rPr>
            </w:pPr>
            <w:r w:rsidRPr="004A68BA">
              <w:rPr>
                <w:b/>
                <w:sz w:val="12"/>
                <w:szCs w:val="12"/>
              </w:rPr>
              <w:t>313.520</w:t>
            </w:r>
          </w:p>
        </w:tc>
        <w:tc>
          <w:tcPr>
            <w:tcW w:w="877" w:type="dxa"/>
            <w:tcBorders>
              <w:top w:val="nil"/>
              <w:left w:val="dotted" w:sz="4" w:space="0" w:color="auto"/>
              <w:bottom w:val="nil"/>
              <w:right w:val="single" w:sz="4" w:space="0" w:color="auto"/>
            </w:tcBorders>
          </w:tcPr>
          <w:p w14:paraId="514BB4AB" w14:textId="035D4D6A" w:rsidR="00EB5DEB" w:rsidRPr="004A68BA" w:rsidRDefault="00763DF8" w:rsidP="004A68BA">
            <w:pPr>
              <w:spacing w:line="211" w:lineRule="auto"/>
              <w:ind w:left="-363" w:right="10"/>
              <w:jc w:val="right"/>
              <w:rPr>
                <w:b/>
                <w:sz w:val="12"/>
                <w:szCs w:val="12"/>
              </w:rPr>
            </w:pPr>
            <w:r w:rsidRPr="004A68BA">
              <w:rPr>
                <w:b/>
                <w:sz w:val="12"/>
                <w:szCs w:val="12"/>
              </w:rPr>
              <w:t>1.700.466</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05EDA96" w14:textId="2990F237" w:rsidR="00EB5DEB" w:rsidRPr="004A68BA" w:rsidRDefault="00EB5DEB" w:rsidP="004A68BA">
            <w:pPr>
              <w:spacing w:line="211" w:lineRule="auto"/>
              <w:ind w:left="-363" w:right="10"/>
              <w:jc w:val="right"/>
              <w:rPr>
                <w:b/>
                <w:sz w:val="12"/>
                <w:szCs w:val="12"/>
              </w:rPr>
            </w:pPr>
            <w:r w:rsidRPr="004A68BA">
              <w:rPr>
                <w:b/>
                <w:sz w:val="12"/>
                <w:szCs w:val="12"/>
              </w:rPr>
              <w:t>564.143</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1F49DDC" w14:textId="306ED480" w:rsidR="00EB5DEB" w:rsidRPr="004A68BA" w:rsidRDefault="00EB5DEB" w:rsidP="004A68BA">
            <w:pPr>
              <w:spacing w:line="211" w:lineRule="auto"/>
              <w:ind w:left="-363" w:right="10"/>
              <w:jc w:val="right"/>
              <w:rPr>
                <w:b/>
                <w:sz w:val="12"/>
                <w:szCs w:val="12"/>
              </w:rPr>
            </w:pPr>
            <w:r w:rsidRPr="004A68BA">
              <w:rPr>
                <w:b/>
                <w:sz w:val="12"/>
                <w:szCs w:val="12"/>
              </w:rPr>
              <w:t>97.454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058D3F2" w14:textId="395EBAD8" w:rsidR="00EB5DEB" w:rsidRPr="004A68BA" w:rsidRDefault="00EB5DEB" w:rsidP="004A68BA">
            <w:pPr>
              <w:spacing w:line="211" w:lineRule="auto"/>
              <w:ind w:left="-363" w:right="10"/>
              <w:jc w:val="right"/>
              <w:rPr>
                <w:b/>
                <w:sz w:val="12"/>
                <w:szCs w:val="12"/>
              </w:rPr>
            </w:pPr>
            <w:r w:rsidRPr="004A68BA">
              <w:rPr>
                <w:b/>
                <w:sz w:val="12"/>
                <w:szCs w:val="12"/>
              </w:rPr>
              <w:t>661.597</w:t>
            </w:r>
          </w:p>
        </w:tc>
      </w:tr>
      <w:tr w:rsidR="00EB5DEB" w:rsidRPr="004A68BA" w14:paraId="31B612AA"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88FA2EF" w14:textId="77777777" w:rsidR="00EB5DEB" w:rsidRPr="004A68BA" w:rsidRDefault="00EB5DEB" w:rsidP="004A68BA">
            <w:pPr>
              <w:spacing w:line="211" w:lineRule="auto"/>
              <w:rPr>
                <w:sz w:val="12"/>
                <w:szCs w:val="12"/>
              </w:rPr>
            </w:pPr>
            <w:r w:rsidRPr="004A68BA">
              <w:rPr>
                <w:sz w:val="12"/>
                <w:szCs w:val="12"/>
              </w:rPr>
              <w:t>2.1</w:t>
            </w:r>
          </w:p>
        </w:tc>
        <w:tc>
          <w:tcPr>
            <w:tcW w:w="3625" w:type="dxa"/>
            <w:tcBorders>
              <w:top w:val="nil"/>
              <w:left w:val="nil"/>
              <w:bottom w:val="nil"/>
              <w:right w:val="nil"/>
            </w:tcBorders>
            <w:noWrap/>
            <w:tcMar>
              <w:top w:w="18" w:type="dxa"/>
              <w:left w:w="18" w:type="dxa"/>
              <w:bottom w:w="0" w:type="dxa"/>
              <w:right w:w="18" w:type="dxa"/>
            </w:tcMar>
            <w:vAlign w:val="bottom"/>
          </w:tcPr>
          <w:p w14:paraId="596A56F5" w14:textId="77777777" w:rsidR="00EB5DEB" w:rsidRPr="004A68BA" w:rsidRDefault="00EB5DEB" w:rsidP="004A68BA">
            <w:pPr>
              <w:spacing w:line="211" w:lineRule="auto"/>
              <w:rPr>
                <w:sz w:val="12"/>
                <w:szCs w:val="12"/>
              </w:rPr>
            </w:pPr>
            <w:r w:rsidRPr="004A68BA">
              <w:rPr>
                <w:sz w:val="12"/>
                <w:szCs w:val="12"/>
              </w:rPr>
              <w:t>Cayılamaz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96CE51" w14:textId="77777777" w:rsidR="00EB5DEB" w:rsidRPr="004A68BA" w:rsidRDefault="00EB5DEB"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775E70C" w14:textId="46955962" w:rsidR="00EB5DEB" w:rsidRPr="004A68BA" w:rsidRDefault="00763DF8" w:rsidP="004A68BA">
            <w:pPr>
              <w:spacing w:line="211" w:lineRule="auto"/>
              <w:ind w:left="-363" w:right="10"/>
              <w:jc w:val="right"/>
              <w:rPr>
                <w:sz w:val="12"/>
                <w:szCs w:val="12"/>
              </w:rPr>
            </w:pPr>
            <w:r w:rsidRPr="004A68BA">
              <w:rPr>
                <w:sz w:val="12"/>
                <w:szCs w:val="12"/>
              </w:rPr>
              <w:t>1.386.946</w:t>
            </w:r>
          </w:p>
        </w:tc>
        <w:tc>
          <w:tcPr>
            <w:tcW w:w="876" w:type="dxa"/>
            <w:tcBorders>
              <w:top w:val="nil"/>
              <w:left w:val="dotted" w:sz="4" w:space="0" w:color="auto"/>
              <w:bottom w:val="nil"/>
              <w:right w:val="dotted" w:sz="4" w:space="0" w:color="auto"/>
            </w:tcBorders>
          </w:tcPr>
          <w:p w14:paraId="412D873C" w14:textId="595D293B" w:rsidR="00EB5DEB" w:rsidRPr="004A68BA" w:rsidRDefault="00763DF8" w:rsidP="004A68BA">
            <w:pPr>
              <w:spacing w:line="211" w:lineRule="auto"/>
              <w:ind w:left="-363" w:right="10"/>
              <w:jc w:val="right"/>
              <w:rPr>
                <w:sz w:val="12"/>
                <w:szCs w:val="12"/>
              </w:rPr>
            </w:pPr>
            <w:r w:rsidRPr="004A68BA">
              <w:rPr>
                <w:sz w:val="12"/>
                <w:szCs w:val="12"/>
              </w:rPr>
              <w:t>313.520</w:t>
            </w:r>
          </w:p>
        </w:tc>
        <w:tc>
          <w:tcPr>
            <w:tcW w:w="877" w:type="dxa"/>
            <w:tcBorders>
              <w:top w:val="nil"/>
              <w:left w:val="dotted" w:sz="4" w:space="0" w:color="auto"/>
              <w:bottom w:val="nil"/>
              <w:right w:val="single" w:sz="4" w:space="0" w:color="auto"/>
            </w:tcBorders>
          </w:tcPr>
          <w:p w14:paraId="0AA9D467" w14:textId="10363B46" w:rsidR="00EB5DEB" w:rsidRPr="004A68BA" w:rsidRDefault="00763DF8" w:rsidP="004A68BA">
            <w:pPr>
              <w:spacing w:line="211" w:lineRule="auto"/>
              <w:ind w:left="-363" w:right="10"/>
              <w:jc w:val="right"/>
              <w:rPr>
                <w:sz w:val="12"/>
                <w:szCs w:val="12"/>
              </w:rPr>
            </w:pPr>
            <w:r w:rsidRPr="004A68BA">
              <w:rPr>
                <w:sz w:val="12"/>
                <w:szCs w:val="12"/>
              </w:rPr>
              <w:t>1.700.466</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0463176" w14:textId="46616AD7" w:rsidR="00EB5DEB" w:rsidRPr="004A68BA" w:rsidRDefault="00EB5DEB" w:rsidP="004A68BA">
            <w:pPr>
              <w:spacing w:line="211" w:lineRule="auto"/>
              <w:ind w:left="-363" w:right="10"/>
              <w:jc w:val="right"/>
              <w:rPr>
                <w:sz w:val="12"/>
                <w:szCs w:val="12"/>
              </w:rPr>
            </w:pPr>
            <w:r w:rsidRPr="004A68BA">
              <w:rPr>
                <w:sz w:val="12"/>
                <w:szCs w:val="12"/>
              </w:rPr>
              <w:t>564.143</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FE43EA2" w14:textId="6ED34989" w:rsidR="00EB5DEB" w:rsidRPr="004A68BA" w:rsidRDefault="00EB5DEB" w:rsidP="004A68BA">
            <w:pPr>
              <w:spacing w:line="211" w:lineRule="auto"/>
              <w:ind w:left="-363" w:right="10"/>
              <w:jc w:val="right"/>
              <w:rPr>
                <w:sz w:val="12"/>
                <w:szCs w:val="12"/>
              </w:rPr>
            </w:pPr>
            <w:r w:rsidRPr="004A68BA">
              <w:rPr>
                <w:sz w:val="12"/>
                <w:szCs w:val="12"/>
              </w:rPr>
              <w:t>97.454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2437A42" w14:textId="677E7D5A" w:rsidR="00EB5DEB" w:rsidRPr="004A68BA" w:rsidRDefault="00EB5DEB" w:rsidP="004A68BA">
            <w:pPr>
              <w:spacing w:line="211" w:lineRule="auto"/>
              <w:ind w:left="-363" w:right="10"/>
              <w:jc w:val="right"/>
              <w:rPr>
                <w:sz w:val="12"/>
                <w:szCs w:val="12"/>
              </w:rPr>
            </w:pPr>
            <w:r w:rsidRPr="004A68BA">
              <w:rPr>
                <w:sz w:val="12"/>
                <w:szCs w:val="12"/>
              </w:rPr>
              <w:t>661.597</w:t>
            </w:r>
          </w:p>
        </w:tc>
      </w:tr>
      <w:tr w:rsidR="00EB5DEB" w:rsidRPr="004A68BA" w14:paraId="0A973494"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0F6D1AF" w14:textId="77777777" w:rsidR="00EB5DEB" w:rsidRPr="004A68BA" w:rsidRDefault="00EB5DEB" w:rsidP="004A68BA">
            <w:pPr>
              <w:spacing w:line="211" w:lineRule="auto"/>
              <w:rPr>
                <w:sz w:val="12"/>
                <w:szCs w:val="12"/>
              </w:rPr>
            </w:pPr>
            <w:r w:rsidRPr="004A68BA">
              <w:rPr>
                <w:sz w:val="12"/>
                <w:szCs w:val="12"/>
              </w:rPr>
              <w:t>2.1.1</w:t>
            </w:r>
          </w:p>
        </w:tc>
        <w:tc>
          <w:tcPr>
            <w:tcW w:w="3625" w:type="dxa"/>
            <w:tcBorders>
              <w:top w:val="nil"/>
              <w:left w:val="nil"/>
              <w:bottom w:val="nil"/>
              <w:right w:val="nil"/>
            </w:tcBorders>
            <w:noWrap/>
            <w:tcMar>
              <w:top w:w="18" w:type="dxa"/>
              <w:left w:w="18" w:type="dxa"/>
              <w:bottom w:w="0" w:type="dxa"/>
              <w:right w:w="18" w:type="dxa"/>
            </w:tcMar>
            <w:vAlign w:val="bottom"/>
          </w:tcPr>
          <w:p w14:paraId="07D6FCD2" w14:textId="77777777" w:rsidR="00EB5DEB" w:rsidRPr="004A68BA" w:rsidRDefault="00EB5DEB" w:rsidP="004A68BA">
            <w:pPr>
              <w:spacing w:line="211" w:lineRule="auto"/>
              <w:rPr>
                <w:sz w:val="12"/>
                <w:szCs w:val="12"/>
              </w:rPr>
            </w:pPr>
            <w:r w:rsidRPr="004A68BA">
              <w:rPr>
                <w:sz w:val="12"/>
                <w:szCs w:val="12"/>
              </w:rPr>
              <w:t>Vadeli Aktif Değerler Alım-Satım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DADBA63" w14:textId="77777777" w:rsidR="00EB5DEB" w:rsidRPr="004A68BA" w:rsidRDefault="00EB5DEB"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CD44759" w14:textId="30BC7B08" w:rsidR="00EB5DEB" w:rsidRPr="004A68BA" w:rsidRDefault="00763DF8" w:rsidP="004A68BA">
            <w:pPr>
              <w:spacing w:line="211" w:lineRule="auto"/>
              <w:ind w:left="-363" w:right="10"/>
              <w:jc w:val="right"/>
              <w:rPr>
                <w:sz w:val="12"/>
                <w:szCs w:val="12"/>
              </w:rPr>
            </w:pPr>
            <w:r w:rsidRPr="004A68BA">
              <w:rPr>
                <w:sz w:val="12"/>
                <w:szCs w:val="12"/>
              </w:rPr>
              <w:t>240.344</w:t>
            </w:r>
          </w:p>
        </w:tc>
        <w:tc>
          <w:tcPr>
            <w:tcW w:w="876" w:type="dxa"/>
            <w:tcBorders>
              <w:top w:val="nil"/>
              <w:left w:val="dotted" w:sz="4" w:space="0" w:color="auto"/>
              <w:bottom w:val="nil"/>
              <w:right w:val="dotted" w:sz="4" w:space="0" w:color="auto"/>
            </w:tcBorders>
          </w:tcPr>
          <w:p w14:paraId="26C203F1" w14:textId="098E9F2D" w:rsidR="00EB5DEB" w:rsidRPr="004A68BA" w:rsidRDefault="00763DF8" w:rsidP="004A68BA">
            <w:pPr>
              <w:spacing w:line="211" w:lineRule="auto"/>
              <w:ind w:left="-363" w:right="10"/>
              <w:jc w:val="right"/>
              <w:rPr>
                <w:sz w:val="12"/>
                <w:szCs w:val="12"/>
              </w:rPr>
            </w:pPr>
            <w:r w:rsidRPr="004A68BA">
              <w:rPr>
                <w:sz w:val="12"/>
                <w:szCs w:val="12"/>
              </w:rPr>
              <w:t>313.520</w:t>
            </w:r>
          </w:p>
        </w:tc>
        <w:tc>
          <w:tcPr>
            <w:tcW w:w="877" w:type="dxa"/>
            <w:tcBorders>
              <w:top w:val="nil"/>
              <w:left w:val="dotted" w:sz="4" w:space="0" w:color="auto"/>
              <w:bottom w:val="nil"/>
              <w:right w:val="single" w:sz="4" w:space="0" w:color="auto"/>
            </w:tcBorders>
          </w:tcPr>
          <w:p w14:paraId="7C1DE986" w14:textId="49C7B4CB" w:rsidR="00EB5DEB" w:rsidRPr="004A68BA" w:rsidRDefault="00763DF8" w:rsidP="004A68BA">
            <w:pPr>
              <w:spacing w:line="211" w:lineRule="auto"/>
              <w:ind w:left="-363" w:right="10"/>
              <w:jc w:val="right"/>
              <w:rPr>
                <w:sz w:val="12"/>
                <w:szCs w:val="12"/>
              </w:rPr>
            </w:pPr>
            <w:r w:rsidRPr="004A68BA">
              <w:rPr>
                <w:sz w:val="12"/>
                <w:szCs w:val="12"/>
              </w:rPr>
              <w:t>553.864</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294A3A1" w14:textId="700AEE9E" w:rsidR="00EB5DEB" w:rsidRPr="004A68BA" w:rsidRDefault="00EB5DEB" w:rsidP="004A68BA">
            <w:pPr>
              <w:spacing w:line="211" w:lineRule="auto"/>
              <w:ind w:left="-363" w:right="10"/>
              <w:jc w:val="right"/>
              <w:rPr>
                <w:sz w:val="12"/>
                <w:szCs w:val="12"/>
              </w:rPr>
            </w:pPr>
            <w:r w:rsidRPr="004A68BA">
              <w:rPr>
                <w:sz w:val="12"/>
                <w:szCs w:val="12"/>
              </w:rPr>
              <w:t>57.678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B562B55" w14:textId="4817AE03" w:rsidR="00EB5DEB" w:rsidRPr="004A68BA" w:rsidRDefault="00EB5DEB" w:rsidP="004A68BA">
            <w:pPr>
              <w:spacing w:line="211" w:lineRule="auto"/>
              <w:ind w:left="-363" w:right="10"/>
              <w:jc w:val="right"/>
              <w:rPr>
                <w:sz w:val="12"/>
                <w:szCs w:val="12"/>
              </w:rPr>
            </w:pPr>
            <w:r w:rsidRPr="004A68BA">
              <w:rPr>
                <w:sz w:val="12"/>
                <w:szCs w:val="12"/>
              </w:rPr>
              <w:t>97.454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73C93F88" w14:textId="52CD59F0" w:rsidR="00EB5DEB" w:rsidRPr="004A68BA" w:rsidRDefault="00EB5DEB" w:rsidP="004A68BA">
            <w:pPr>
              <w:spacing w:line="211" w:lineRule="auto"/>
              <w:ind w:left="-363" w:right="10"/>
              <w:jc w:val="right"/>
              <w:rPr>
                <w:sz w:val="12"/>
                <w:szCs w:val="12"/>
              </w:rPr>
            </w:pPr>
            <w:r w:rsidRPr="004A68BA">
              <w:rPr>
                <w:sz w:val="12"/>
                <w:szCs w:val="12"/>
              </w:rPr>
              <w:t>155.132</w:t>
            </w:r>
          </w:p>
        </w:tc>
      </w:tr>
      <w:tr w:rsidR="00332EBF" w:rsidRPr="004A68BA" w14:paraId="2F02E4E8"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5C8C218" w14:textId="77777777" w:rsidR="00251E93" w:rsidRPr="004A68BA" w:rsidRDefault="00251E93" w:rsidP="004A68BA">
            <w:pPr>
              <w:spacing w:line="211" w:lineRule="auto"/>
              <w:rPr>
                <w:sz w:val="12"/>
                <w:szCs w:val="12"/>
              </w:rPr>
            </w:pPr>
            <w:r w:rsidRPr="004A68BA">
              <w:rPr>
                <w:sz w:val="12"/>
                <w:szCs w:val="12"/>
              </w:rPr>
              <w:t>2.1.2</w:t>
            </w:r>
          </w:p>
        </w:tc>
        <w:tc>
          <w:tcPr>
            <w:tcW w:w="3625" w:type="dxa"/>
            <w:tcBorders>
              <w:top w:val="nil"/>
              <w:left w:val="nil"/>
              <w:bottom w:val="nil"/>
              <w:right w:val="nil"/>
            </w:tcBorders>
            <w:noWrap/>
            <w:tcMar>
              <w:top w:w="18" w:type="dxa"/>
              <w:left w:w="18" w:type="dxa"/>
              <w:bottom w:w="0" w:type="dxa"/>
              <w:right w:w="18" w:type="dxa"/>
            </w:tcMar>
            <w:vAlign w:val="bottom"/>
          </w:tcPr>
          <w:p w14:paraId="61CAF2A0" w14:textId="77777777" w:rsidR="00251E93" w:rsidRPr="004A68BA" w:rsidRDefault="00251E93" w:rsidP="004A68BA">
            <w:pPr>
              <w:spacing w:line="211" w:lineRule="auto"/>
              <w:rPr>
                <w:sz w:val="12"/>
                <w:szCs w:val="12"/>
              </w:rPr>
            </w:pPr>
            <w:r w:rsidRPr="004A68BA">
              <w:rPr>
                <w:sz w:val="12"/>
                <w:szCs w:val="12"/>
              </w:rPr>
              <w:t>İştir. ve Bağ. Ort. Ser. İşt.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1CAD125" w14:textId="77777777" w:rsidR="00251E93" w:rsidRPr="004A68BA" w:rsidRDefault="00251E93"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CC65D4C"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vAlign w:val="bottom"/>
          </w:tcPr>
          <w:p w14:paraId="00F5F2D2"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vAlign w:val="bottom"/>
          </w:tcPr>
          <w:p w14:paraId="76711D54"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C7F24D0"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4B42A55"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EC8F8EF" w14:textId="77777777" w:rsidR="00251E93" w:rsidRPr="004A68BA" w:rsidRDefault="00251E93" w:rsidP="004A68BA">
            <w:pPr>
              <w:spacing w:line="211" w:lineRule="auto"/>
              <w:ind w:left="-363" w:right="10"/>
              <w:jc w:val="right"/>
              <w:rPr>
                <w:sz w:val="12"/>
                <w:szCs w:val="12"/>
              </w:rPr>
            </w:pPr>
            <w:r w:rsidRPr="004A68BA">
              <w:rPr>
                <w:sz w:val="12"/>
                <w:szCs w:val="12"/>
              </w:rPr>
              <w:t>-</w:t>
            </w:r>
          </w:p>
        </w:tc>
      </w:tr>
      <w:tr w:rsidR="00332EBF" w:rsidRPr="004A68BA" w14:paraId="5926645E"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D146A55" w14:textId="77777777" w:rsidR="00251E93" w:rsidRPr="004A68BA" w:rsidRDefault="00251E93" w:rsidP="004A68BA">
            <w:pPr>
              <w:spacing w:line="211" w:lineRule="auto"/>
              <w:rPr>
                <w:sz w:val="12"/>
                <w:szCs w:val="12"/>
              </w:rPr>
            </w:pPr>
            <w:r w:rsidRPr="004A68BA">
              <w:rPr>
                <w:sz w:val="12"/>
                <w:szCs w:val="12"/>
              </w:rPr>
              <w:t>2.1.3</w:t>
            </w:r>
          </w:p>
        </w:tc>
        <w:tc>
          <w:tcPr>
            <w:tcW w:w="3625" w:type="dxa"/>
            <w:tcBorders>
              <w:top w:val="nil"/>
              <w:left w:val="nil"/>
              <w:bottom w:val="nil"/>
              <w:right w:val="nil"/>
            </w:tcBorders>
            <w:noWrap/>
            <w:tcMar>
              <w:top w:w="18" w:type="dxa"/>
              <w:left w:w="18" w:type="dxa"/>
              <w:bottom w:w="0" w:type="dxa"/>
              <w:right w:w="18" w:type="dxa"/>
            </w:tcMar>
            <w:vAlign w:val="bottom"/>
          </w:tcPr>
          <w:p w14:paraId="333FEE62" w14:textId="77777777" w:rsidR="00251E93" w:rsidRPr="004A68BA" w:rsidRDefault="00251E93" w:rsidP="004A68BA">
            <w:pPr>
              <w:spacing w:line="211" w:lineRule="auto"/>
              <w:rPr>
                <w:sz w:val="12"/>
                <w:szCs w:val="12"/>
              </w:rPr>
            </w:pPr>
            <w:r w:rsidRPr="004A68BA">
              <w:rPr>
                <w:sz w:val="12"/>
                <w:szCs w:val="12"/>
              </w:rPr>
              <w:t>Kul. Gar. Kredi Tahsis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6A90596" w14:textId="77777777" w:rsidR="00251E93" w:rsidRPr="004A68BA" w:rsidRDefault="00251E93"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D48191F"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vAlign w:val="bottom"/>
          </w:tcPr>
          <w:p w14:paraId="21F874A2"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vAlign w:val="bottom"/>
          </w:tcPr>
          <w:p w14:paraId="539F316F"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D384D36"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3F6DAF3"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03A56F3" w14:textId="77777777" w:rsidR="00251E93" w:rsidRPr="004A68BA" w:rsidRDefault="00251E93" w:rsidP="004A68BA">
            <w:pPr>
              <w:spacing w:line="211" w:lineRule="auto"/>
              <w:ind w:left="-363" w:right="10"/>
              <w:jc w:val="right"/>
              <w:rPr>
                <w:sz w:val="12"/>
                <w:szCs w:val="12"/>
              </w:rPr>
            </w:pPr>
            <w:r w:rsidRPr="004A68BA">
              <w:rPr>
                <w:sz w:val="12"/>
                <w:szCs w:val="12"/>
              </w:rPr>
              <w:t>-</w:t>
            </w:r>
          </w:p>
        </w:tc>
      </w:tr>
      <w:tr w:rsidR="00332EBF" w:rsidRPr="004A68BA" w14:paraId="33B99C75"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0E55DEA" w14:textId="77777777" w:rsidR="00251E93" w:rsidRPr="004A68BA" w:rsidRDefault="00251E93" w:rsidP="004A68BA">
            <w:pPr>
              <w:spacing w:line="211" w:lineRule="auto"/>
              <w:rPr>
                <w:sz w:val="12"/>
                <w:szCs w:val="12"/>
              </w:rPr>
            </w:pPr>
            <w:r w:rsidRPr="004A68BA">
              <w:rPr>
                <w:sz w:val="12"/>
                <w:szCs w:val="12"/>
              </w:rPr>
              <w:t>2.1.4</w:t>
            </w:r>
          </w:p>
        </w:tc>
        <w:tc>
          <w:tcPr>
            <w:tcW w:w="3625" w:type="dxa"/>
            <w:tcBorders>
              <w:top w:val="nil"/>
              <w:left w:val="nil"/>
              <w:bottom w:val="nil"/>
              <w:right w:val="nil"/>
            </w:tcBorders>
            <w:noWrap/>
            <w:tcMar>
              <w:top w:w="18" w:type="dxa"/>
              <w:left w:w="18" w:type="dxa"/>
              <w:bottom w:w="0" w:type="dxa"/>
              <w:right w:w="18" w:type="dxa"/>
            </w:tcMar>
            <w:vAlign w:val="bottom"/>
          </w:tcPr>
          <w:p w14:paraId="6A50B438" w14:textId="77777777" w:rsidR="00251E93" w:rsidRPr="004A68BA" w:rsidRDefault="00251E93" w:rsidP="004A68BA">
            <w:pPr>
              <w:spacing w:line="211" w:lineRule="auto"/>
              <w:rPr>
                <w:sz w:val="12"/>
                <w:szCs w:val="12"/>
              </w:rPr>
            </w:pPr>
            <w:r w:rsidRPr="004A68BA">
              <w:rPr>
                <w:sz w:val="12"/>
                <w:szCs w:val="12"/>
              </w:rPr>
              <w:t>Men. Kıy. İhr. Aracılık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1EBCDC" w14:textId="77777777" w:rsidR="00251E93" w:rsidRPr="004A68BA" w:rsidRDefault="00251E93"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774008B4"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vAlign w:val="bottom"/>
          </w:tcPr>
          <w:p w14:paraId="6E9AD7DA"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vAlign w:val="bottom"/>
          </w:tcPr>
          <w:p w14:paraId="4557A6C7"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A5FF60"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142F2F8"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106FFFEB" w14:textId="77777777" w:rsidR="00251E93" w:rsidRPr="004A68BA" w:rsidRDefault="00251E93" w:rsidP="004A68BA">
            <w:pPr>
              <w:spacing w:line="211" w:lineRule="auto"/>
              <w:ind w:left="-363" w:right="10"/>
              <w:jc w:val="right"/>
              <w:rPr>
                <w:sz w:val="12"/>
                <w:szCs w:val="12"/>
              </w:rPr>
            </w:pPr>
            <w:r w:rsidRPr="004A68BA">
              <w:rPr>
                <w:sz w:val="12"/>
                <w:szCs w:val="12"/>
              </w:rPr>
              <w:t>-</w:t>
            </w:r>
          </w:p>
        </w:tc>
      </w:tr>
      <w:tr w:rsidR="00332EBF" w:rsidRPr="004A68BA" w14:paraId="3BFD5C30"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2B41648" w14:textId="77777777" w:rsidR="00251E93" w:rsidRPr="004A68BA" w:rsidRDefault="00251E93" w:rsidP="004A68BA">
            <w:pPr>
              <w:spacing w:line="211" w:lineRule="auto"/>
              <w:rPr>
                <w:sz w:val="12"/>
                <w:szCs w:val="12"/>
              </w:rPr>
            </w:pPr>
            <w:r w:rsidRPr="004A68BA">
              <w:rPr>
                <w:sz w:val="12"/>
                <w:szCs w:val="12"/>
              </w:rPr>
              <w:t>2.1.5</w:t>
            </w:r>
          </w:p>
        </w:tc>
        <w:tc>
          <w:tcPr>
            <w:tcW w:w="3625" w:type="dxa"/>
            <w:tcBorders>
              <w:top w:val="nil"/>
              <w:left w:val="nil"/>
              <w:bottom w:val="nil"/>
              <w:right w:val="nil"/>
            </w:tcBorders>
            <w:noWrap/>
            <w:tcMar>
              <w:top w:w="18" w:type="dxa"/>
              <w:left w:w="18" w:type="dxa"/>
              <w:bottom w:w="0" w:type="dxa"/>
              <w:right w:w="18" w:type="dxa"/>
            </w:tcMar>
            <w:vAlign w:val="bottom"/>
          </w:tcPr>
          <w:p w14:paraId="01C7C9F0" w14:textId="77777777" w:rsidR="00251E93" w:rsidRPr="004A68BA" w:rsidRDefault="00251E93" w:rsidP="004A68BA">
            <w:pPr>
              <w:spacing w:line="211" w:lineRule="auto"/>
              <w:rPr>
                <w:sz w:val="12"/>
                <w:szCs w:val="12"/>
              </w:rPr>
            </w:pPr>
            <w:r w:rsidRPr="004A68BA">
              <w:rPr>
                <w:sz w:val="12"/>
                <w:szCs w:val="12"/>
              </w:rPr>
              <w:t>Zorunlu Karşılık Ödeme Taahhüdü</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89AA060" w14:textId="77777777" w:rsidR="00251E93" w:rsidRPr="004A68BA" w:rsidRDefault="00251E93"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F0778D1"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vAlign w:val="bottom"/>
          </w:tcPr>
          <w:p w14:paraId="2CB2B0A9"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dotted" w:sz="4" w:space="0" w:color="auto"/>
              <w:right w:val="single" w:sz="4" w:space="0" w:color="auto"/>
            </w:tcBorders>
            <w:vAlign w:val="bottom"/>
          </w:tcPr>
          <w:p w14:paraId="5E3008DA"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3D07BA4"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0244ABA"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B5376B2" w14:textId="77777777" w:rsidR="00251E93" w:rsidRPr="004A68BA" w:rsidRDefault="00251E93" w:rsidP="004A68BA">
            <w:pPr>
              <w:spacing w:line="211" w:lineRule="auto"/>
              <w:ind w:left="-363" w:right="10"/>
              <w:jc w:val="right"/>
              <w:rPr>
                <w:sz w:val="12"/>
                <w:szCs w:val="12"/>
              </w:rPr>
            </w:pPr>
            <w:r w:rsidRPr="004A68BA">
              <w:rPr>
                <w:sz w:val="12"/>
                <w:szCs w:val="12"/>
              </w:rPr>
              <w:t>-</w:t>
            </w:r>
          </w:p>
        </w:tc>
      </w:tr>
      <w:tr w:rsidR="00EB5DEB" w:rsidRPr="004A68BA" w14:paraId="44951177"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1C668E5" w14:textId="77777777" w:rsidR="00EB5DEB" w:rsidRPr="004A68BA" w:rsidRDefault="00EB5DEB" w:rsidP="004A68BA">
            <w:pPr>
              <w:spacing w:line="211" w:lineRule="auto"/>
              <w:rPr>
                <w:sz w:val="12"/>
                <w:szCs w:val="12"/>
              </w:rPr>
            </w:pPr>
            <w:r w:rsidRPr="004A68BA">
              <w:rPr>
                <w:sz w:val="12"/>
                <w:szCs w:val="12"/>
              </w:rPr>
              <w:t>2.1.6</w:t>
            </w:r>
          </w:p>
        </w:tc>
        <w:tc>
          <w:tcPr>
            <w:tcW w:w="3625" w:type="dxa"/>
            <w:tcBorders>
              <w:top w:val="nil"/>
              <w:left w:val="nil"/>
              <w:bottom w:val="nil"/>
              <w:right w:val="nil"/>
            </w:tcBorders>
            <w:noWrap/>
            <w:tcMar>
              <w:top w:w="18" w:type="dxa"/>
              <w:left w:w="18" w:type="dxa"/>
              <w:bottom w:w="0" w:type="dxa"/>
              <w:right w:w="18" w:type="dxa"/>
            </w:tcMar>
            <w:vAlign w:val="bottom"/>
          </w:tcPr>
          <w:p w14:paraId="33B2C94C" w14:textId="77777777" w:rsidR="00EB5DEB" w:rsidRPr="004A68BA" w:rsidRDefault="00EB5DEB" w:rsidP="004A68BA">
            <w:pPr>
              <w:spacing w:line="211" w:lineRule="auto"/>
              <w:rPr>
                <w:sz w:val="12"/>
                <w:szCs w:val="12"/>
              </w:rPr>
            </w:pPr>
            <w:r w:rsidRPr="004A68BA">
              <w:rPr>
                <w:sz w:val="12"/>
                <w:szCs w:val="12"/>
              </w:rPr>
              <w:t>Çekler İçin Ödeme Taahhütlerimiz</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E1339D" w14:textId="2FB838A2" w:rsidR="00EB5DEB" w:rsidRPr="004A68BA" w:rsidRDefault="00EB5DEB" w:rsidP="004A68BA">
            <w:pPr>
              <w:spacing w:line="211" w:lineRule="auto"/>
              <w:jc w:val="center"/>
              <w:rPr>
                <w:rFonts w:eastAsia="Arial Unicode MS"/>
                <w:b/>
                <w:sz w:val="12"/>
                <w:szCs w:val="12"/>
              </w:rPr>
            </w:pPr>
          </w:p>
        </w:tc>
        <w:tc>
          <w:tcPr>
            <w:tcW w:w="876" w:type="dxa"/>
            <w:tcBorders>
              <w:top w:val="nil"/>
              <w:left w:val="nil"/>
              <w:bottom w:val="nil"/>
              <w:right w:val="dotted" w:sz="4" w:space="0" w:color="auto"/>
            </w:tcBorders>
          </w:tcPr>
          <w:p w14:paraId="1685F810" w14:textId="19989812" w:rsidR="00EB5DEB" w:rsidRPr="004A68BA" w:rsidRDefault="00763DF8" w:rsidP="004A68BA">
            <w:pPr>
              <w:spacing w:line="211" w:lineRule="auto"/>
              <w:ind w:left="-363" w:right="10"/>
              <w:jc w:val="right"/>
              <w:rPr>
                <w:sz w:val="12"/>
                <w:szCs w:val="12"/>
              </w:rPr>
            </w:pPr>
            <w:r w:rsidRPr="004A68BA">
              <w:rPr>
                <w:sz w:val="12"/>
                <w:szCs w:val="12"/>
              </w:rPr>
              <w:t>448.457</w:t>
            </w:r>
          </w:p>
        </w:tc>
        <w:tc>
          <w:tcPr>
            <w:tcW w:w="876" w:type="dxa"/>
            <w:tcBorders>
              <w:top w:val="nil"/>
              <w:left w:val="dotted" w:sz="4" w:space="0" w:color="auto"/>
              <w:bottom w:val="nil"/>
              <w:right w:val="dotted" w:sz="4" w:space="0" w:color="auto"/>
            </w:tcBorders>
          </w:tcPr>
          <w:p w14:paraId="2C8A3230" w14:textId="250BD5FB" w:rsidR="00EB5DEB" w:rsidRPr="004A68BA" w:rsidRDefault="00EB5DEB" w:rsidP="004A68BA">
            <w:pPr>
              <w:jc w:val="right"/>
              <w:rPr>
                <w:sz w:val="12"/>
                <w:szCs w:val="12"/>
              </w:rPr>
            </w:pPr>
            <w:r w:rsidRPr="004A68BA">
              <w:rPr>
                <w:sz w:val="12"/>
                <w:szCs w:val="12"/>
              </w:rPr>
              <w:t xml:space="preserve"> - </w:t>
            </w:r>
          </w:p>
        </w:tc>
        <w:tc>
          <w:tcPr>
            <w:tcW w:w="877" w:type="dxa"/>
            <w:tcBorders>
              <w:top w:val="nil"/>
              <w:left w:val="nil"/>
              <w:bottom w:val="nil"/>
              <w:right w:val="single" w:sz="4" w:space="0" w:color="auto"/>
            </w:tcBorders>
          </w:tcPr>
          <w:p w14:paraId="4CB43401" w14:textId="4E1B5A9B" w:rsidR="00EB5DEB" w:rsidRPr="004A68BA" w:rsidRDefault="00763DF8" w:rsidP="004A68BA">
            <w:pPr>
              <w:spacing w:line="211" w:lineRule="auto"/>
              <w:ind w:left="-363" w:right="10"/>
              <w:jc w:val="right"/>
              <w:rPr>
                <w:sz w:val="12"/>
                <w:szCs w:val="12"/>
              </w:rPr>
            </w:pPr>
            <w:r w:rsidRPr="004A68BA">
              <w:rPr>
                <w:sz w:val="12"/>
                <w:szCs w:val="12"/>
              </w:rPr>
              <w:t>448.457</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83BD8AA" w14:textId="66F4822D" w:rsidR="00EB5DEB" w:rsidRPr="004A68BA" w:rsidRDefault="00EB5DEB" w:rsidP="004A68BA">
            <w:pPr>
              <w:spacing w:line="211" w:lineRule="auto"/>
              <w:ind w:left="-363" w:right="10"/>
              <w:jc w:val="right"/>
              <w:rPr>
                <w:sz w:val="12"/>
                <w:szCs w:val="12"/>
              </w:rPr>
            </w:pPr>
            <w:r w:rsidRPr="004A68BA">
              <w:rPr>
                <w:sz w:val="12"/>
                <w:szCs w:val="12"/>
              </w:rPr>
              <w:t>268.625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AF3C47A" w14:textId="0B273187" w:rsidR="00EB5DEB" w:rsidRPr="004A68BA" w:rsidRDefault="00EB5DEB"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4C56A8B" w14:textId="224590C4" w:rsidR="00EB5DEB" w:rsidRPr="004A68BA" w:rsidRDefault="00EB5DEB" w:rsidP="004A68BA">
            <w:pPr>
              <w:spacing w:line="211" w:lineRule="auto"/>
              <w:ind w:left="-363" w:right="10"/>
              <w:jc w:val="right"/>
              <w:rPr>
                <w:sz w:val="12"/>
                <w:szCs w:val="12"/>
              </w:rPr>
            </w:pPr>
            <w:r w:rsidRPr="004A68BA">
              <w:rPr>
                <w:sz w:val="12"/>
                <w:szCs w:val="12"/>
              </w:rPr>
              <w:t>268.625</w:t>
            </w:r>
          </w:p>
        </w:tc>
      </w:tr>
      <w:tr w:rsidR="00EB5DEB" w:rsidRPr="004A68BA" w14:paraId="312281BB"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CBDA33" w14:textId="77777777" w:rsidR="00EB5DEB" w:rsidRPr="004A68BA" w:rsidRDefault="00EB5DEB" w:rsidP="004A68BA">
            <w:pPr>
              <w:spacing w:line="211" w:lineRule="auto"/>
              <w:rPr>
                <w:sz w:val="12"/>
                <w:szCs w:val="12"/>
              </w:rPr>
            </w:pPr>
            <w:r w:rsidRPr="004A68BA">
              <w:rPr>
                <w:sz w:val="12"/>
                <w:szCs w:val="12"/>
              </w:rPr>
              <w:t>2.1.7</w:t>
            </w:r>
          </w:p>
        </w:tc>
        <w:tc>
          <w:tcPr>
            <w:tcW w:w="3625" w:type="dxa"/>
            <w:tcBorders>
              <w:top w:val="nil"/>
              <w:left w:val="nil"/>
              <w:bottom w:val="nil"/>
              <w:right w:val="nil"/>
            </w:tcBorders>
            <w:noWrap/>
            <w:tcMar>
              <w:top w:w="18" w:type="dxa"/>
              <w:left w:w="18" w:type="dxa"/>
              <w:bottom w:w="0" w:type="dxa"/>
              <w:right w:w="18" w:type="dxa"/>
            </w:tcMar>
            <w:vAlign w:val="bottom"/>
          </w:tcPr>
          <w:p w14:paraId="187E9372" w14:textId="77777777" w:rsidR="00EB5DEB" w:rsidRPr="004A68BA" w:rsidRDefault="00EB5DEB" w:rsidP="004A68BA">
            <w:pPr>
              <w:spacing w:line="211" w:lineRule="auto"/>
              <w:rPr>
                <w:sz w:val="12"/>
                <w:szCs w:val="12"/>
              </w:rPr>
            </w:pPr>
            <w:r w:rsidRPr="004A68BA">
              <w:rPr>
                <w:sz w:val="12"/>
                <w:szCs w:val="12"/>
              </w:rPr>
              <w:t>İhracat Taahhütlerinden Kaynaklanan Vergi ve Fon Yükümlülükleri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AEB49BD" w14:textId="77777777" w:rsidR="00EB5DEB" w:rsidRPr="004A68BA" w:rsidRDefault="00EB5DEB" w:rsidP="004A68BA">
            <w:pPr>
              <w:spacing w:line="211" w:lineRule="auto"/>
              <w:jc w:val="center"/>
              <w:rPr>
                <w:rFonts w:eastAsia="Arial Unicode MS"/>
                <w:b/>
                <w:sz w:val="12"/>
                <w:szCs w:val="12"/>
              </w:rPr>
            </w:pPr>
          </w:p>
        </w:tc>
        <w:tc>
          <w:tcPr>
            <w:tcW w:w="876" w:type="dxa"/>
            <w:tcBorders>
              <w:top w:val="nil"/>
              <w:left w:val="nil"/>
              <w:bottom w:val="nil"/>
              <w:right w:val="dotted" w:sz="4" w:space="0" w:color="auto"/>
            </w:tcBorders>
          </w:tcPr>
          <w:p w14:paraId="3F78C2E2" w14:textId="1B38732A" w:rsidR="00EB5DEB" w:rsidRPr="004A68BA" w:rsidRDefault="00763DF8" w:rsidP="004A68BA">
            <w:pPr>
              <w:spacing w:line="211" w:lineRule="auto"/>
              <w:ind w:left="-363" w:right="10"/>
              <w:jc w:val="right"/>
              <w:rPr>
                <w:sz w:val="12"/>
                <w:szCs w:val="12"/>
              </w:rPr>
            </w:pPr>
            <w:r w:rsidRPr="004A68BA">
              <w:rPr>
                <w:sz w:val="12"/>
                <w:szCs w:val="12"/>
              </w:rPr>
              <w:t>22.637</w:t>
            </w:r>
          </w:p>
        </w:tc>
        <w:tc>
          <w:tcPr>
            <w:tcW w:w="876" w:type="dxa"/>
            <w:tcBorders>
              <w:top w:val="nil"/>
              <w:left w:val="dotted" w:sz="4" w:space="0" w:color="auto"/>
              <w:bottom w:val="nil"/>
              <w:right w:val="dotted" w:sz="4" w:space="0" w:color="auto"/>
            </w:tcBorders>
          </w:tcPr>
          <w:p w14:paraId="16D92F2C" w14:textId="5163FE7C" w:rsidR="00EB5DEB" w:rsidRPr="004A68BA" w:rsidRDefault="00EB5DEB" w:rsidP="004A68BA">
            <w:pPr>
              <w:jc w:val="right"/>
              <w:rPr>
                <w:sz w:val="12"/>
                <w:szCs w:val="12"/>
              </w:rPr>
            </w:pPr>
            <w:r w:rsidRPr="004A68BA">
              <w:rPr>
                <w:sz w:val="12"/>
                <w:szCs w:val="12"/>
              </w:rPr>
              <w:t xml:space="preserve"> - </w:t>
            </w:r>
          </w:p>
        </w:tc>
        <w:tc>
          <w:tcPr>
            <w:tcW w:w="877" w:type="dxa"/>
            <w:tcBorders>
              <w:top w:val="nil"/>
              <w:left w:val="nil"/>
              <w:bottom w:val="nil"/>
              <w:right w:val="single" w:sz="4" w:space="0" w:color="auto"/>
            </w:tcBorders>
          </w:tcPr>
          <w:p w14:paraId="24F36102" w14:textId="5ED292E8" w:rsidR="00EB5DEB" w:rsidRPr="004A68BA" w:rsidRDefault="00763DF8" w:rsidP="004A68BA">
            <w:pPr>
              <w:spacing w:line="211" w:lineRule="auto"/>
              <w:ind w:left="-363" w:right="10"/>
              <w:jc w:val="right"/>
              <w:rPr>
                <w:sz w:val="12"/>
                <w:szCs w:val="12"/>
              </w:rPr>
            </w:pPr>
            <w:r w:rsidRPr="004A68BA">
              <w:rPr>
                <w:sz w:val="12"/>
                <w:szCs w:val="12"/>
              </w:rPr>
              <w:t>22.637</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7DD6225" w14:textId="3445AFA0" w:rsidR="00EB5DEB" w:rsidRPr="004A68BA" w:rsidRDefault="00EB5DEB" w:rsidP="004A68BA">
            <w:pPr>
              <w:spacing w:line="211" w:lineRule="auto"/>
              <w:ind w:left="-363" w:right="10"/>
              <w:jc w:val="right"/>
              <w:rPr>
                <w:sz w:val="12"/>
                <w:szCs w:val="12"/>
              </w:rPr>
            </w:pPr>
            <w:r w:rsidRPr="004A68BA">
              <w:rPr>
                <w:sz w:val="12"/>
                <w:szCs w:val="12"/>
              </w:rPr>
              <w:t>16.428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30AE5CD" w14:textId="17199A3A" w:rsidR="00EB5DEB" w:rsidRPr="004A68BA" w:rsidRDefault="00EB5DEB"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41EEACE" w14:textId="70E626E2" w:rsidR="00EB5DEB" w:rsidRPr="004A68BA" w:rsidRDefault="00EB5DEB" w:rsidP="004A68BA">
            <w:pPr>
              <w:spacing w:line="211" w:lineRule="auto"/>
              <w:ind w:left="-363" w:right="10"/>
              <w:jc w:val="right"/>
              <w:rPr>
                <w:sz w:val="12"/>
                <w:szCs w:val="12"/>
              </w:rPr>
            </w:pPr>
            <w:r w:rsidRPr="004A68BA">
              <w:rPr>
                <w:sz w:val="12"/>
                <w:szCs w:val="12"/>
              </w:rPr>
              <w:t>16.428</w:t>
            </w:r>
          </w:p>
        </w:tc>
      </w:tr>
      <w:tr w:rsidR="00EB5DEB" w:rsidRPr="004A68BA" w14:paraId="299D84DE"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3D7B2CF" w14:textId="77777777" w:rsidR="00EB5DEB" w:rsidRPr="004A68BA" w:rsidRDefault="00EB5DEB" w:rsidP="004A68BA">
            <w:pPr>
              <w:spacing w:line="211" w:lineRule="auto"/>
              <w:rPr>
                <w:sz w:val="12"/>
                <w:szCs w:val="12"/>
              </w:rPr>
            </w:pPr>
            <w:r w:rsidRPr="004A68BA">
              <w:rPr>
                <w:sz w:val="12"/>
                <w:szCs w:val="12"/>
              </w:rPr>
              <w:t>2.1.8</w:t>
            </w:r>
          </w:p>
        </w:tc>
        <w:tc>
          <w:tcPr>
            <w:tcW w:w="3625" w:type="dxa"/>
            <w:tcBorders>
              <w:top w:val="nil"/>
              <w:left w:val="nil"/>
              <w:bottom w:val="nil"/>
              <w:right w:val="nil"/>
            </w:tcBorders>
            <w:noWrap/>
            <w:tcMar>
              <w:top w:w="18" w:type="dxa"/>
              <w:left w:w="18" w:type="dxa"/>
              <w:bottom w:w="0" w:type="dxa"/>
              <w:right w:w="18" w:type="dxa"/>
            </w:tcMar>
            <w:vAlign w:val="bottom"/>
          </w:tcPr>
          <w:p w14:paraId="54F37ACD" w14:textId="77777777" w:rsidR="00EB5DEB" w:rsidRPr="004A68BA" w:rsidRDefault="00EB5DEB" w:rsidP="004A68BA">
            <w:pPr>
              <w:spacing w:line="211" w:lineRule="auto"/>
              <w:rPr>
                <w:sz w:val="12"/>
                <w:szCs w:val="12"/>
              </w:rPr>
            </w:pPr>
            <w:r w:rsidRPr="004A68BA">
              <w:rPr>
                <w:sz w:val="12"/>
                <w:szCs w:val="12"/>
              </w:rPr>
              <w:t>Kredi Kartı Harcama Limit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BBAEEE1" w14:textId="77777777" w:rsidR="00EB5DEB" w:rsidRPr="004A68BA" w:rsidRDefault="00EB5DEB"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D6AF07F" w14:textId="366CDD96" w:rsidR="00EB5DEB" w:rsidRPr="004A68BA" w:rsidRDefault="00763DF8" w:rsidP="004A68BA">
            <w:pPr>
              <w:spacing w:line="211" w:lineRule="auto"/>
              <w:ind w:left="-363" w:right="10"/>
              <w:jc w:val="right"/>
              <w:rPr>
                <w:sz w:val="12"/>
                <w:szCs w:val="12"/>
              </w:rPr>
            </w:pPr>
            <w:r w:rsidRPr="004A68BA">
              <w:rPr>
                <w:sz w:val="12"/>
                <w:szCs w:val="12"/>
              </w:rPr>
              <w:t>141.095</w:t>
            </w:r>
          </w:p>
        </w:tc>
        <w:tc>
          <w:tcPr>
            <w:tcW w:w="876" w:type="dxa"/>
            <w:tcBorders>
              <w:top w:val="nil"/>
              <w:left w:val="dotted" w:sz="4" w:space="0" w:color="auto"/>
              <w:bottom w:val="nil"/>
              <w:right w:val="dotted" w:sz="4" w:space="0" w:color="auto"/>
            </w:tcBorders>
          </w:tcPr>
          <w:p w14:paraId="3A993245" w14:textId="00002464" w:rsidR="00EB5DEB" w:rsidRPr="004A68BA" w:rsidRDefault="00EB5DEB" w:rsidP="004A68BA">
            <w:pPr>
              <w:spacing w:line="211" w:lineRule="auto"/>
              <w:ind w:left="-363" w:right="10"/>
              <w:jc w:val="right"/>
              <w:rPr>
                <w:sz w:val="12"/>
                <w:szCs w:val="12"/>
              </w:rPr>
            </w:pPr>
            <w:r w:rsidRPr="004A68BA">
              <w:rPr>
                <w:sz w:val="12"/>
                <w:szCs w:val="12"/>
              </w:rPr>
              <w:t xml:space="preserve"> - </w:t>
            </w:r>
          </w:p>
        </w:tc>
        <w:tc>
          <w:tcPr>
            <w:tcW w:w="877" w:type="dxa"/>
            <w:tcBorders>
              <w:top w:val="nil"/>
              <w:left w:val="nil"/>
              <w:bottom w:val="nil"/>
              <w:right w:val="dotted" w:sz="4" w:space="0" w:color="auto"/>
            </w:tcBorders>
          </w:tcPr>
          <w:p w14:paraId="222A5DE8" w14:textId="60EC226C" w:rsidR="00EB5DEB" w:rsidRPr="004A68BA" w:rsidRDefault="00763DF8" w:rsidP="004A68BA">
            <w:pPr>
              <w:spacing w:line="211" w:lineRule="auto"/>
              <w:ind w:left="-363" w:right="10"/>
              <w:jc w:val="right"/>
              <w:rPr>
                <w:sz w:val="12"/>
                <w:szCs w:val="12"/>
              </w:rPr>
            </w:pPr>
            <w:r w:rsidRPr="004A68BA">
              <w:rPr>
                <w:sz w:val="12"/>
                <w:szCs w:val="12"/>
              </w:rPr>
              <w:t>141.095</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6142C8" w14:textId="79E844C4" w:rsidR="00EB5DEB" w:rsidRPr="004A68BA" w:rsidRDefault="00EB5DEB" w:rsidP="004A68BA">
            <w:pPr>
              <w:spacing w:line="211" w:lineRule="auto"/>
              <w:ind w:left="-363" w:right="10"/>
              <w:jc w:val="right"/>
              <w:rPr>
                <w:sz w:val="12"/>
                <w:szCs w:val="12"/>
              </w:rPr>
            </w:pPr>
            <w:r w:rsidRPr="004A68BA">
              <w:rPr>
                <w:sz w:val="12"/>
                <w:szCs w:val="12"/>
              </w:rPr>
              <w:t>48.071</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44BC0A9" w14:textId="77777777" w:rsidR="00EB5DEB" w:rsidRPr="004A68BA" w:rsidRDefault="00EB5DEB"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92ACA3D" w14:textId="55CFC0F2" w:rsidR="00EB5DEB" w:rsidRPr="004A68BA" w:rsidRDefault="00EB5DEB" w:rsidP="004A68BA">
            <w:pPr>
              <w:spacing w:line="211" w:lineRule="auto"/>
              <w:ind w:left="-363" w:right="10"/>
              <w:jc w:val="right"/>
              <w:rPr>
                <w:sz w:val="12"/>
                <w:szCs w:val="12"/>
              </w:rPr>
            </w:pPr>
            <w:r w:rsidRPr="004A68BA">
              <w:rPr>
                <w:sz w:val="12"/>
                <w:szCs w:val="12"/>
              </w:rPr>
              <w:t>48.071</w:t>
            </w:r>
          </w:p>
        </w:tc>
      </w:tr>
      <w:tr w:rsidR="00332EBF" w:rsidRPr="004A68BA" w14:paraId="26FEB9DC" w14:textId="77777777" w:rsidTr="008976B6">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AFEF20C" w14:textId="77777777" w:rsidR="006D0BFA" w:rsidRPr="004A68BA" w:rsidRDefault="006D0BFA" w:rsidP="004A68BA">
            <w:pPr>
              <w:spacing w:line="211" w:lineRule="auto"/>
              <w:rPr>
                <w:sz w:val="12"/>
                <w:szCs w:val="12"/>
              </w:rPr>
            </w:pPr>
            <w:r w:rsidRPr="004A68BA">
              <w:rPr>
                <w:sz w:val="12"/>
                <w:szCs w:val="12"/>
              </w:rPr>
              <w:t>2.1.9</w:t>
            </w:r>
          </w:p>
        </w:tc>
        <w:tc>
          <w:tcPr>
            <w:tcW w:w="3625" w:type="dxa"/>
            <w:tcBorders>
              <w:top w:val="nil"/>
              <w:left w:val="nil"/>
              <w:bottom w:val="nil"/>
              <w:right w:val="nil"/>
            </w:tcBorders>
            <w:noWrap/>
            <w:tcMar>
              <w:top w:w="18" w:type="dxa"/>
              <w:left w:w="18" w:type="dxa"/>
              <w:bottom w:w="0" w:type="dxa"/>
              <w:right w:w="18" w:type="dxa"/>
            </w:tcMar>
            <w:vAlign w:val="bottom"/>
          </w:tcPr>
          <w:p w14:paraId="41986F15" w14:textId="77777777" w:rsidR="006D0BFA" w:rsidRPr="004A68BA" w:rsidRDefault="006D0BFA" w:rsidP="004A68BA">
            <w:pPr>
              <w:spacing w:line="211" w:lineRule="auto"/>
              <w:rPr>
                <w:sz w:val="12"/>
                <w:szCs w:val="12"/>
              </w:rPr>
            </w:pPr>
            <w:r w:rsidRPr="004A68BA">
              <w:rPr>
                <w:sz w:val="12"/>
                <w:szCs w:val="12"/>
              </w:rPr>
              <w:t>Kredi Kartları ve Bankacılık Hizmetlerine İlişkin Promosyon Uyg. Taah.</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FEA3F5D" w14:textId="77777777" w:rsidR="006D0BFA" w:rsidRPr="004A68BA" w:rsidRDefault="006D0BFA"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288D983F" w14:textId="6FFF5936" w:rsidR="006D0BFA" w:rsidRPr="004A68BA" w:rsidRDefault="00763DF8" w:rsidP="004A68BA">
            <w:pPr>
              <w:spacing w:line="211" w:lineRule="auto"/>
              <w:ind w:left="-363" w:right="10"/>
              <w:jc w:val="right"/>
              <w:rPr>
                <w:sz w:val="12"/>
                <w:szCs w:val="12"/>
              </w:rPr>
            </w:pPr>
            <w:r w:rsidRPr="004A68BA">
              <w:rPr>
                <w:sz w:val="12"/>
                <w:szCs w:val="12"/>
              </w:rPr>
              <w:t>265</w:t>
            </w:r>
          </w:p>
        </w:tc>
        <w:tc>
          <w:tcPr>
            <w:tcW w:w="876" w:type="dxa"/>
            <w:tcBorders>
              <w:top w:val="nil"/>
              <w:left w:val="dotted" w:sz="4" w:space="0" w:color="auto"/>
              <w:bottom w:val="nil"/>
              <w:right w:val="dotted" w:sz="4" w:space="0" w:color="auto"/>
            </w:tcBorders>
            <w:vAlign w:val="bottom"/>
          </w:tcPr>
          <w:p w14:paraId="5B166AF9" w14:textId="77777777" w:rsidR="006D0BFA" w:rsidRPr="004A68BA" w:rsidRDefault="006D0BFA"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dotted" w:sz="4" w:space="0" w:color="auto"/>
            </w:tcBorders>
            <w:vAlign w:val="bottom"/>
          </w:tcPr>
          <w:p w14:paraId="0612B43E" w14:textId="7141E9BA" w:rsidR="006D0BFA" w:rsidRPr="004A68BA" w:rsidRDefault="00763DF8" w:rsidP="004A68BA">
            <w:pPr>
              <w:spacing w:line="211" w:lineRule="auto"/>
              <w:ind w:left="-363" w:right="10"/>
              <w:jc w:val="right"/>
              <w:rPr>
                <w:sz w:val="12"/>
                <w:szCs w:val="12"/>
              </w:rPr>
            </w:pPr>
            <w:r w:rsidRPr="004A68BA">
              <w:rPr>
                <w:sz w:val="12"/>
                <w:szCs w:val="12"/>
              </w:rPr>
              <w:t>265</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16996393" w14:textId="2F776230" w:rsidR="006D0BFA" w:rsidRPr="004A68BA" w:rsidRDefault="006D0BFA" w:rsidP="004A68BA">
            <w:pPr>
              <w:spacing w:line="211" w:lineRule="auto"/>
              <w:ind w:left="-363" w:right="10"/>
              <w:jc w:val="right"/>
              <w:rPr>
                <w:sz w:val="12"/>
                <w:szCs w:val="12"/>
              </w:rPr>
            </w:pPr>
            <w:r w:rsidRPr="004A68BA">
              <w:rPr>
                <w:sz w:val="12"/>
                <w:szCs w:val="12"/>
              </w:rPr>
              <w:t>1</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58DC8F5" w14:textId="77777777" w:rsidR="006D0BFA" w:rsidRPr="004A68BA" w:rsidRDefault="006D0BFA"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B632E93" w14:textId="489A165C" w:rsidR="006D0BFA" w:rsidRPr="004A68BA" w:rsidRDefault="006D0BFA" w:rsidP="004A68BA">
            <w:pPr>
              <w:spacing w:line="211" w:lineRule="auto"/>
              <w:ind w:left="-363" w:right="10"/>
              <w:jc w:val="right"/>
              <w:rPr>
                <w:sz w:val="12"/>
                <w:szCs w:val="12"/>
              </w:rPr>
            </w:pPr>
            <w:r w:rsidRPr="004A68BA">
              <w:rPr>
                <w:sz w:val="12"/>
                <w:szCs w:val="12"/>
              </w:rPr>
              <w:t>1</w:t>
            </w:r>
          </w:p>
        </w:tc>
      </w:tr>
      <w:tr w:rsidR="00332EBF" w:rsidRPr="004A68BA" w14:paraId="49709DA4"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52CFB86" w14:textId="77777777" w:rsidR="00251E93" w:rsidRPr="004A68BA" w:rsidRDefault="00251E93" w:rsidP="004A68BA">
            <w:pPr>
              <w:spacing w:line="211" w:lineRule="auto"/>
              <w:rPr>
                <w:sz w:val="12"/>
                <w:szCs w:val="12"/>
              </w:rPr>
            </w:pPr>
            <w:r w:rsidRPr="004A68BA">
              <w:rPr>
                <w:sz w:val="12"/>
                <w:szCs w:val="12"/>
              </w:rPr>
              <w:t>2.1.10</w:t>
            </w:r>
          </w:p>
        </w:tc>
        <w:tc>
          <w:tcPr>
            <w:tcW w:w="3625" w:type="dxa"/>
            <w:tcBorders>
              <w:top w:val="nil"/>
              <w:left w:val="nil"/>
              <w:bottom w:val="nil"/>
              <w:right w:val="nil"/>
            </w:tcBorders>
            <w:noWrap/>
            <w:tcMar>
              <w:top w:w="18" w:type="dxa"/>
              <w:left w:w="18" w:type="dxa"/>
              <w:bottom w:w="0" w:type="dxa"/>
              <w:right w:w="18" w:type="dxa"/>
            </w:tcMar>
            <w:vAlign w:val="bottom"/>
          </w:tcPr>
          <w:p w14:paraId="79BA0BE8" w14:textId="77777777" w:rsidR="00251E93" w:rsidRPr="004A68BA" w:rsidRDefault="00251E93" w:rsidP="004A68BA">
            <w:pPr>
              <w:spacing w:line="211" w:lineRule="auto"/>
              <w:rPr>
                <w:sz w:val="12"/>
                <w:szCs w:val="12"/>
              </w:rPr>
            </w:pPr>
            <w:r w:rsidRPr="004A68BA">
              <w:rPr>
                <w:sz w:val="12"/>
                <w:szCs w:val="12"/>
              </w:rPr>
              <w:t>Açığa Menkul Kıymet Satış Taahhütlerinden Alacaklar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167C761" w14:textId="77777777" w:rsidR="00251E93" w:rsidRPr="004A68BA" w:rsidRDefault="00251E93"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558B712"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vAlign w:val="bottom"/>
          </w:tcPr>
          <w:p w14:paraId="2773F77F"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vAlign w:val="bottom"/>
          </w:tcPr>
          <w:p w14:paraId="26EA8154"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D704438"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6F5BD83"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C7401AA" w14:textId="77777777" w:rsidR="00251E93" w:rsidRPr="004A68BA" w:rsidRDefault="00251E93" w:rsidP="004A68BA">
            <w:pPr>
              <w:spacing w:line="211" w:lineRule="auto"/>
              <w:ind w:left="-363" w:right="10"/>
              <w:jc w:val="right"/>
              <w:rPr>
                <w:sz w:val="12"/>
                <w:szCs w:val="12"/>
              </w:rPr>
            </w:pPr>
            <w:r w:rsidRPr="004A68BA">
              <w:rPr>
                <w:sz w:val="12"/>
                <w:szCs w:val="12"/>
              </w:rPr>
              <w:t>-</w:t>
            </w:r>
          </w:p>
        </w:tc>
      </w:tr>
      <w:tr w:rsidR="00332EBF" w:rsidRPr="004A68BA" w14:paraId="3D872C0D"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05C6FFA" w14:textId="77777777" w:rsidR="00251E93" w:rsidRPr="004A68BA" w:rsidRDefault="00251E93" w:rsidP="004A68BA">
            <w:pPr>
              <w:spacing w:line="211" w:lineRule="auto"/>
              <w:rPr>
                <w:sz w:val="12"/>
                <w:szCs w:val="12"/>
              </w:rPr>
            </w:pPr>
            <w:r w:rsidRPr="004A68BA">
              <w:rPr>
                <w:sz w:val="12"/>
                <w:szCs w:val="12"/>
              </w:rPr>
              <w:t>2.1.11</w:t>
            </w:r>
          </w:p>
        </w:tc>
        <w:tc>
          <w:tcPr>
            <w:tcW w:w="3625" w:type="dxa"/>
            <w:tcBorders>
              <w:top w:val="nil"/>
              <w:left w:val="nil"/>
              <w:bottom w:val="nil"/>
              <w:right w:val="nil"/>
            </w:tcBorders>
            <w:noWrap/>
            <w:tcMar>
              <w:top w:w="18" w:type="dxa"/>
              <w:left w:w="18" w:type="dxa"/>
              <w:bottom w:w="0" w:type="dxa"/>
              <w:right w:w="18" w:type="dxa"/>
            </w:tcMar>
            <w:vAlign w:val="bottom"/>
          </w:tcPr>
          <w:p w14:paraId="754083A9" w14:textId="77777777" w:rsidR="00251E93" w:rsidRPr="004A68BA" w:rsidRDefault="00251E93" w:rsidP="004A68BA">
            <w:pPr>
              <w:spacing w:line="211" w:lineRule="auto"/>
              <w:rPr>
                <w:sz w:val="12"/>
                <w:szCs w:val="12"/>
              </w:rPr>
            </w:pPr>
            <w:r w:rsidRPr="004A68BA">
              <w:rPr>
                <w:sz w:val="12"/>
                <w:szCs w:val="12"/>
              </w:rPr>
              <w:t>Açığa Menkul Kıymet Satış Taahhütlerinden Borçlar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707F34A" w14:textId="77777777" w:rsidR="00251E93" w:rsidRPr="004A68BA" w:rsidRDefault="00251E93"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70D40B7"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vAlign w:val="bottom"/>
          </w:tcPr>
          <w:p w14:paraId="7278765B"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vAlign w:val="bottom"/>
          </w:tcPr>
          <w:p w14:paraId="12618503"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238729F"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A920FE3"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0782DF1" w14:textId="77777777" w:rsidR="00251E93" w:rsidRPr="004A68BA" w:rsidRDefault="00251E93" w:rsidP="004A68BA">
            <w:pPr>
              <w:spacing w:line="211" w:lineRule="auto"/>
              <w:ind w:left="-363" w:right="10"/>
              <w:jc w:val="right"/>
              <w:rPr>
                <w:sz w:val="12"/>
                <w:szCs w:val="12"/>
              </w:rPr>
            </w:pPr>
            <w:r w:rsidRPr="004A68BA">
              <w:rPr>
                <w:sz w:val="12"/>
                <w:szCs w:val="12"/>
              </w:rPr>
              <w:t>-</w:t>
            </w:r>
          </w:p>
        </w:tc>
      </w:tr>
      <w:tr w:rsidR="00332EBF" w:rsidRPr="004A68BA" w14:paraId="0E5715B1"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5B1BCBA" w14:textId="77777777" w:rsidR="00912876" w:rsidRPr="004A68BA" w:rsidRDefault="00912876" w:rsidP="004A68BA">
            <w:pPr>
              <w:spacing w:line="211" w:lineRule="auto"/>
              <w:rPr>
                <w:sz w:val="12"/>
                <w:szCs w:val="12"/>
              </w:rPr>
            </w:pPr>
            <w:r w:rsidRPr="004A68BA">
              <w:rPr>
                <w:sz w:val="12"/>
                <w:szCs w:val="12"/>
              </w:rPr>
              <w:t>2.1.12</w:t>
            </w:r>
          </w:p>
        </w:tc>
        <w:tc>
          <w:tcPr>
            <w:tcW w:w="3625" w:type="dxa"/>
            <w:tcBorders>
              <w:top w:val="nil"/>
              <w:left w:val="nil"/>
              <w:bottom w:val="nil"/>
              <w:right w:val="nil"/>
            </w:tcBorders>
            <w:noWrap/>
            <w:tcMar>
              <w:top w:w="18" w:type="dxa"/>
              <w:left w:w="18" w:type="dxa"/>
              <w:bottom w:w="0" w:type="dxa"/>
              <w:right w:w="18" w:type="dxa"/>
            </w:tcMar>
            <w:vAlign w:val="bottom"/>
          </w:tcPr>
          <w:p w14:paraId="0EA1E26C" w14:textId="77777777" w:rsidR="00912876" w:rsidRPr="004A68BA" w:rsidRDefault="00912876" w:rsidP="004A68BA">
            <w:pPr>
              <w:spacing w:line="211" w:lineRule="auto"/>
              <w:rPr>
                <w:sz w:val="12"/>
                <w:szCs w:val="12"/>
              </w:rPr>
            </w:pPr>
            <w:r w:rsidRPr="004A68BA">
              <w:rPr>
                <w:sz w:val="12"/>
                <w:szCs w:val="12"/>
              </w:rPr>
              <w:t>Diğer Cayılamaz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377FB35" w14:textId="77777777" w:rsidR="00912876" w:rsidRPr="004A68BA" w:rsidRDefault="00912876"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5CED2660" w14:textId="6C02FD01" w:rsidR="00912876" w:rsidRPr="004A68BA" w:rsidRDefault="00763DF8" w:rsidP="004A68BA">
            <w:pPr>
              <w:spacing w:line="211" w:lineRule="auto"/>
              <w:ind w:left="-363" w:right="10"/>
              <w:jc w:val="right"/>
              <w:rPr>
                <w:sz w:val="12"/>
                <w:szCs w:val="12"/>
              </w:rPr>
            </w:pPr>
            <w:r w:rsidRPr="004A68BA">
              <w:rPr>
                <w:sz w:val="12"/>
                <w:szCs w:val="12"/>
              </w:rPr>
              <w:t>534.148</w:t>
            </w:r>
          </w:p>
        </w:tc>
        <w:tc>
          <w:tcPr>
            <w:tcW w:w="876" w:type="dxa"/>
            <w:tcBorders>
              <w:top w:val="nil"/>
              <w:left w:val="dotted" w:sz="4" w:space="0" w:color="auto"/>
              <w:bottom w:val="nil"/>
              <w:right w:val="dotted" w:sz="4" w:space="0" w:color="auto"/>
            </w:tcBorders>
            <w:vAlign w:val="bottom"/>
          </w:tcPr>
          <w:p w14:paraId="10E6101D" w14:textId="77777777" w:rsidR="00912876" w:rsidRPr="004A68BA" w:rsidRDefault="00912876" w:rsidP="004A68BA">
            <w:pPr>
              <w:spacing w:line="211" w:lineRule="auto"/>
              <w:ind w:left="-363" w:right="10"/>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vAlign w:val="bottom"/>
          </w:tcPr>
          <w:p w14:paraId="6504D6D7" w14:textId="344E8187" w:rsidR="00912876" w:rsidRPr="004A68BA" w:rsidRDefault="00763DF8" w:rsidP="004A68BA">
            <w:pPr>
              <w:spacing w:line="211" w:lineRule="auto"/>
              <w:ind w:left="-363" w:right="10"/>
              <w:jc w:val="right"/>
              <w:rPr>
                <w:sz w:val="12"/>
                <w:szCs w:val="12"/>
              </w:rPr>
            </w:pPr>
            <w:r w:rsidRPr="004A68BA">
              <w:rPr>
                <w:sz w:val="12"/>
                <w:szCs w:val="12"/>
              </w:rPr>
              <w:t>534.148</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5B2D9B0" w14:textId="24CD2A1E" w:rsidR="00912876" w:rsidRPr="004A68BA" w:rsidRDefault="00B02140" w:rsidP="004A68BA">
            <w:pPr>
              <w:spacing w:line="211" w:lineRule="auto"/>
              <w:ind w:left="-363" w:right="10"/>
              <w:jc w:val="right"/>
              <w:rPr>
                <w:sz w:val="12"/>
                <w:szCs w:val="12"/>
              </w:rPr>
            </w:pPr>
            <w:r w:rsidRPr="004A68BA">
              <w:rPr>
                <w:sz w:val="12"/>
                <w:szCs w:val="12"/>
              </w:rPr>
              <w:t>173.340</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3955F7C6" w14:textId="3EB9E1D3" w:rsidR="00912876" w:rsidRPr="004A68BA" w:rsidRDefault="00912876" w:rsidP="004A68BA">
            <w:pPr>
              <w:spacing w:line="211" w:lineRule="auto"/>
              <w:ind w:left="-363" w:right="10"/>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20F41AB" w14:textId="0952452E" w:rsidR="00912876" w:rsidRPr="004A68BA" w:rsidRDefault="00B02140" w:rsidP="004A68BA">
            <w:pPr>
              <w:spacing w:line="211" w:lineRule="auto"/>
              <w:ind w:left="-363" w:right="10"/>
              <w:jc w:val="right"/>
              <w:rPr>
                <w:sz w:val="12"/>
                <w:szCs w:val="12"/>
              </w:rPr>
            </w:pPr>
            <w:r w:rsidRPr="004A68BA">
              <w:rPr>
                <w:sz w:val="12"/>
                <w:szCs w:val="12"/>
              </w:rPr>
              <w:t>173.340</w:t>
            </w:r>
          </w:p>
        </w:tc>
      </w:tr>
      <w:tr w:rsidR="00332EBF" w:rsidRPr="004A68BA" w14:paraId="0FEC4B52"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DE7CF3D" w14:textId="77777777" w:rsidR="00251E93" w:rsidRPr="004A68BA" w:rsidRDefault="00251E93" w:rsidP="004A68BA">
            <w:pPr>
              <w:spacing w:line="211" w:lineRule="auto"/>
              <w:rPr>
                <w:sz w:val="12"/>
                <w:szCs w:val="12"/>
              </w:rPr>
            </w:pPr>
            <w:r w:rsidRPr="004A68BA">
              <w:rPr>
                <w:sz w:val="12"/>
                <w:szCs w:val="12"/>
              </w:rPr>
              <w:t>2.2</w:t>
            </w:r>
          </w:p>
        </w:tc>
        <w:tc>
          <w:tcPr>
            <w:tcW w:w="3625" w:type="dxa"/>
            <w:tcBorders>
              <w:top w:val="nil"/>
              <w:left w:val="nil"/>
              <w:bottom w:val="nil"/>
              <w:right w:val="nil"/>
            </w:tcBorders>
            <w:noWrap/>
            <w:tcMar>
              <w:top w:w="18" w:type="dxa"/>
              <w:left w:w="18" w:type="dxa"/>
              <w:bottom w:w="0" w:type="dxa"/>
              <w:right w:w="18" w:type="dxa"/>
            </w:tcMar>
            <w:vAlign w:val="bottom"/>
          </w:tcPr>
          <w:p w14:paraId="010629E3" w14:textId="77777777" w:rsidR="00251E93" w:rsidRPr="004A68BA" w:rsidRDefault="00251E93" w:rsidP="004A68BA">
            <w:pPr>
              <w:spacing w:line="211" w:lineRule="auto"/>
              <w:rPr>
                <w:sz w:val="12"/>
                <w:szCs w:val="12"/>
              </w:rPr>
            </w:pPr>
            <w:r w:rsidRPr="004A68BA">
              <w:rPr>
                <w:sz w:val="12"/>
                <w:szCs w:val="12"/>
              </w:rPr>
              <w:t>Cayılabilir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4818AF5" w14:textId="77777777" w:rsidR="00251E93" w:rsidRPr="004A68BA" w:rsidRDefault="00251E93"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58BCBA43"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vAlign w:val="bottom"/>
          </w:tcPr>
          <w:p w14:paraId="5B4278CD"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vAlign w:val="bottom"/>
          </w:tcPr>
          <w:p w14:paraId="20212FDC"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435C72A"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E267199"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3E0BE2A" w14:textId="77777777" w:rsidR="00251E93" w:rsidRPr="004A68BA" w:rsidRDefault="00251E93" w:rsidP="004A68BA">
            <w:pPr>
              <w:ind w:right="40"/>
              <w:jc w:val="right"/>
              <w:rPr>
                <w:sz w:val="12"/>
                <w:szCs w:val="12"/>
              </w:rPr>
            </w:pPr>
            <w:r w:rsidRPr="004A68BA">
              <w:rPr>
                <w:sz w:val="12"/>
                <w:szCs w:val="12"/>
              </w:rPr>
              <w:t>-</w:t>
            </w:r>
          </w:p>
        </w:tc>
      </w:tr>
      <w:tr w:rsidR="00332EBF" w:rsidRPr="004A68BA" w14:paraId="71A36A3F"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7123837" w14:textId="77777777" w:rsidR="00251E93" w:rsidRPr="004A68BA" w:rsidRDefault="00251E93" w:rsidP="004A68BA">
            <w:pPr>
              <w:spacing w:line="211" w:lineRule="auto"/>
              <w:rPr>
                <w:sz w:val="12"/>
                <w:szCs w:val="12"/>
              </w:rPr>
            </w:pPr>
            <w:r w:rsidRPr="004A68BA">
              <w:rPr>
                <w:sz w:val="12"/>
                <w:szCs w:val="12"/>
              </w:rPr>
              <w:t>2.2.1</w:t>
            </w:r>
          </w:p>
        </w:tc>
        <w:tc>
          <w:tcPr>
            <w:tcW w:w="3625" w:type="dxa"/>
            <w:tcBorders>
              <w:top w:val="nil"/>
              <w:left w:val="nil"/>
              <w:bottom w:val="nil"/>
              <w:right w:val="nil"/>
            </w:tcBorders>
            <w:noWrap/>
            <w:tcMar>
              <w:top w:w="18" w:type="dxa"/>
              <w:left w:w="18" w:type="dxa"/>
              <w:bottom w:w="0" w:type="dxa"/>
              <w:right w:w="18" w:type="dxa"/>
            </w:tcMar>
            <w:vAlign w:val="bottom"/>
          </w:tcPr>
          <w:p w14:paraId="1103955D" w14:textId="77777777" w:rsidR="00251E93" w:rsidRPr="004A68BA" w:rsidRDefault="00251E93" w:rsidP="004A68BA">
            <w:pPr>
              <w:spacing w:line="211" w:lineRule="auto"/>
              <w:rPr>
                <w:sz w:val="12"/>
                <w:szCs w:val="12"/>
              </w:rPr>
            </w:pPr>
            <w:r w:rsidRPr="004A68BA">
              <w:rPr>
                <w:sz w:val="12"/>
                <w:szCs w:val="12"/>
              </w:rPr>
              <w:t>Cayılabilir Kredi Tahsis Taahhütleri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185BC2B" w14:textId="77777777" w:rsidR="00251E93" w:rsidRPr="004A68BA" w:rsidRDefault="00251E93"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2909DFB"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vAlign w:val="bottom"/>
          </w:tcPr>
          <w:p w14:paraId="51097049"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vAlign w:val="bottom"/>
          </w:tcPr>
          <w:p w14:paraId="72259302" w14:textId="2E5A9635" w:rsidR="00251E93" w:rsidRPr="004A68BA" w:rsidRDefault="00251E93" w:rsidP="004A68BA">
            <w:pPr>
              <w:ind w:right="12"/>
              <w:jc w:val="right"/>
              <w:rPr>
                <w:sz w:val="12"/>
                <w:szCs w:val="12"/>
              </w:rPr>
            </w:pPr>
            <w:r w:rsidRPr="004A68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685A28C"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FB9A135"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F6A71FA" w14:textId="77777777" w:rsidR="00251E93" w:rsidRPr="004A68BA" w:rsidRDefault="00251E93" w:rsidP="004A68BA">
            <w:pPr>
              <w:ind w:right="40"/>
              <w:jc w:val="right"/>
              <w:rPr>
                <w:sz w:val="12"/>
                <w:szCs w:val="12"/>
              </w:rPr>
            </w:pPr>
            <w:r w:rsidRPr="004A68BA">
              <w:rPr>
                <w:sz w:val="12"/>
                <w:szCs w:val="12"/>
              </w:rPr>
              <w:t>-</w:t>
            </w:r>
          </w:p>
        </w:tc>
      </w:tr>
      <w:tr w:rsidR="00332EBF" w:rsidRPr="004A68BA" w14:paraId="28B697B0"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2FD857" w14:textId="77777777" w:rsidR="00251E93" w:rsidRPr="004A68BA" w:rsidRDefault="00251E93" w:rsidP="004A68BA">
            <w:pPr>
              <w:spacing w:line="211" w:lineRule="auto"/>
              <w:rPr>
                <w:sz w:val="12"/>
                <w:szCs w:val="12"/>
              </w:rPr>
            </w:pPr>
            <w:r w:rsidRPr="004A68BA">
              <w:rPr>
                <w:sz w:val="12"/>
                <w:szCs w:val="12"/>
              </w:rPr>
              <w:t>2.2.2</w:t>
            </w:r>
          </w:p>
        </w:tc>
        <w:tc>
          <w:tcPr>
            <w:tcW w:w="3625" w:type="dxa"/>
            <w:tcBorders>
              <w:top w:val="nil"/>
              <w:left w:val="nil"/>
              <w:bottom w:val="nil"/>
              <w:right w:val="nil"/>
            </w:tcBorders>
            <w:noWrap/>
            <w:tcMar>
              <w:top w:w="18" w:type="dxa"/>
              <w:left w:w="18" w:type="dxa"/>
              <w:bottom w:w="0" w:type="dxa"/>
              <w:right w:w="18" w:type="dxa"/>
            </w:tcMar>
            <w:vAlign w:val="bottom"/>
          </w:tcPr>
          <w:p w14:paraId="378B5959" w14:textId="77777777" w:rsidR="00251E93" w:rsidRPr="004A68BA" w:rsidRDefault="00251E93" w:rsidP="004A68BA">
            <w:pPr>
              <w:spacing w:line="211" w:lineRule="auto"/>
              <w:rPr>
                <w:sz w:val="12"/>
                <w:szCs w:val="12"/>
              </w:rPr>
            </w:pPr>
            <w:r w:rsidRPr="004A68BA">
              <w:rPr>
                <w:sz w:val="12"/>
                <w:szCs w:val="12"/>
              </w:rPr>
              <w:t>Diğer Cayılabilir Taahhütler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7EF79B4" w14:textId="77777777" w:rsidR="00251E93" w:rsidRPr="004A68BA" w:rsidRDefault="00251E93"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91CEE72"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vAlign w:val="bottom"/>
          </w:tcPr>
          <w:p w14:paraId="25F44F3A"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vAlign w:val="bottom"/>
          </w:tcPr>
          <w:p w14:paraId="2890264F" w14:textId="77777777" w:rsidR="00251E93" w:rsidRPr="004A68BA" w:rsidRDefault="00251E93" w:rsidP="004A68BA">
            <w:pPr>
              <w:ind w:right="26"/>
              <w:jc w:val="right"/>
              <w:rPr>
                <w:sz w:val="12"/>
                <w:szCs w:val="12"/>
              </w:rPr>
            </w:pPr>
            <w:r w:rsidRPr="004A68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1A6E0E"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9FCE242"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580C948" w14:textId="77777777" w:rsidR="00251E93" w:rsidRPr="004A68BA" w:rsidRDefault="00251E93" w:rsidP="004A68BA">
            <w:pPr>
              <w:ind w:right="40"/>
              <w:jc w:val="right"/>
              <w:rPr>
                <w:sz w:val="12"/>
                <w:szCs w:val="12"/>
              </w:rPr>
            </w:pPr>
            <w:r w:rsidRPr="004A68BA">
              <w:rPr>
                <w:sz w:val="12"/>
                <w:szCs w:val="12"/>
              </w:rPr>
              <w:t>-</w:t>
            </w:r>
          </w:p>
        </w:tc>
      </w:tr>
      <w:tr w:rsidR="00332EBF" w:rsidRPr="004A68BA" w14:paraId="492AB1DB"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FE60E2E" w14:textId="77777777" w:rsidR="00B02140" w:rsidRPr="004A68BA" w:rsidRDefault="00B02140" w:rsidP="004A68BA">
            <w:pPr>
              <w:spacing w:line="211" w:lineRule="auto"/>
              <w:rPr>
                <w:b/>
                <w:sz w:val="12"/>
                <w:szCs w:val="12"/>
              </w:rPr>
            </w:pPr>
            <w:r w:rsidRPr="004A68BA">
              <w:rPr>
                <w:b/>
                <w:sz w:val="12"/>
                <w:szCs w:val="12"/>
              </w:rPr>
              <w:t>III.</w:t>
            </w:r>
          </w:p>
        </w:tc>
        <w:tc>
          <w:tcPr>
            <w:tcW w:w="3625" w:type="dxa"/>
            <w:tcBorders>
              <w:top w:val="nil"/>
              <w:left w:val="nil"/>
              <w:bottom w:val="nil"/>
              <w:right w:val="nil"/>
            </w:tcBorders>
            <w:noWrap/>
            <w:tcMar>
              <w:top w:w="18" w:type="dxa"/>
              <w:left w:w="18" w:type="dxa"/>
              <w:bottom w:w="0" w:type="dxa"/>
              <w:right w:w="18" w:type="dxa"/>
            </w:tcMar>
            <w:vAlign w:val="bottom"/>
          </w:tcPr>
          <w:p w14:paraId="37BAF359" w14:textId="77777777" w:rsidR="00B02140" w:rsidRPr="004A68BA" w:rsidRDefault="00B02140" w:rsidP="004A68BA">
            <w:pPr>
              <w:spacing w:line="211" w:lineRule="auto"/>
              <w:rPr>
                <w:b/>
                <w:sz w:val="12"/>
                <w:szCs w:val="12"/>
              </w:rPr>
            </w:pPr>
            <w:r w:rsidRPr="004A68BA">
              <w:rPr>
                <w:b/>
                <w:sz w:val="12"/>
                <w:szCs w:val="12"/>
              </w:rPr>
              <w:t>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1661E5" w14:textId="2D9E8D28" w:rsidR="00B02140" w:rsidRPr="004A68BA" w:rsidRDefault="00B02140" w:rsidP="004A68BA">
            <w:pPr>
              <w:spacing w:line="211" w:lineRule="auto"/>
              <w:jc w:val="center"/>
              <w:rPr>
                <w:rFonts w:eastAsia="Arial Unicode MS"/>
                <w:b/>
                <w:sz w:val="12"/>
                <w:szCs w:val="12"/>
              </w:rPr>
            </w:pPr>
          </w:p>
        </w:tc>
        <w:tc>
          <w:tcPr>
            <w:tcW w:w="876" w:type="dxa"/>
            <w:tcBorders>
              <w:top w:val="nil"/>
              <w:left w:val="single" w:sz="4" w:space="0" w:color="auto"/>
              <w:bottom w:val="nil"/>
              <w:right w:val="single" w:sz="4" w:space="0" w:color="auto"/>
            </w:tcBorders>
            <w:shd w:val="clear" w:color="auto" w:fill="auto"/>
            <w:vAlign w:val="bottom"/>
          </w:tcPr>
          <w:p w14:paraId="67B64962" w14:textId="41D43E3F" w:rsidR="00B02140" w:rsidRPr="004A68BA" w:rsidRDefault="00763DF8" w:rsidP="004A68BA">
            <w:pPr>
              <w:spacing w:line="211" w:lineRule="auto"/>
              <w:ind w:left="-363" w:right="10"/>
              <w:jc w:val="right"/>
              <w:rPr>
                <w:b/>
                <w:bCs/>
                <w:sz w:val="12"/>
                <w:szCs w:val="12"/>
              </w:rPr>
            </w:pPr>
            <w:r w:rsidRPr="004A68BA">
              <w:rPr>
                <w:b/>
                <w:bCs/>
                <w:sz w:val="12"/>
                <w:szCs w:val="12"/>
              </w:rPr>
              <w:t>648.594</w:t>
            </w:r>
          </w:p>
        </w:tc>
        <w:tc>
          <w:tcPr>
            <w:tcW w:w="876" w:type="dxa"/>
            <w:tcBorders>
              <w:top w:val="nil"/>
              <w:left w:val="nil"/>
              <w:bottom w:val="nil"/>
              <w:right w:val="single" w:sz="4" w:space="0" w:color="auto"/>
            </w:tcBorders>
            <w:shd w:val="clear" w:color="auto" w:fill="auto"/>
            <w:vAlign w:val="bottom"/>
          </w:tcPr>
          <w:p w14:paraId="572A2179" w14:textId="57193C9B" w:rsidR="00B02140" w:rsidRPr="004A68BA" w:rsidRDefault="00763DF8" w:rsidP="004A68BA">
            <w:pPr>
              <w:spacing w:line="211" w:lineRule="auto"/>
              <w:ind w:left="-363" w:right="10"/>
              <w:jc w:val="right"/>
              <w:rPr>
                <w:b/>
                <w:bCs/>
                <w:sz w:val="12"/>
                <w:szCs w:val="12"/>
              </w:rPr>
            </w:pPr>
            <w:r w:rsidRPr="004A68BA">
              <w:rPr>
                <w:b/>
                <w:bCs/>
                <w:sz w:val="12"/>
                <w:szCs w:val="12"/>
              </w:rPr>
              <w:t>2.622.391</w:t>
            </w:r>
          </w:p>
        </w:tc>
        <w:tc>
          <w:tcPr>
            <w:tcW w:w="877" w:type="dxa"/>
            <w:tcBorders>
              <w:top w:val="nil"/>
              <w:left w:val="nil"/>
              <w:bottom w:val="nil"/>
              <w:right w:val="single" w:sz="4" w:space="0" w:color="auto"/>
            </w:tcBorders>
            <w:shd w:val="clear" w:color="auto" w:fill="auto"/>
            <w:vAlign w:val="bottom"/>
          </w:tcPr>
          <w:p w14:paraId="0652F5E1" w14:textId="2AA407F1" w:rsidR="00B02140" w:rsidRPr="004A68BA" w:rsidRDefault="00763DF8" w:rsidP="004A68BA">
            <w:pPr>
              <w:spacing w:line="211" w:lineRule="auto"/>
              <w:ind w:left="-363" w:right="10"/>
              <w:jc w:val="right"/>
              <w:rPr>
                <w:b/>
                <w:bCs/>
                <w:sz w:val="12"/>
                <w:szCs w:val="12"/>
              </w:rPr>
            </w:pPr>
            <w:r w:rsidRPr="004A68BA">
              <w:rPr>
                <w:b/>
                <w:bCs/>
                <w:sz w:val="12"/>
                <w:szCs w:val="12"/>
              </w:rPr>
              <w:t>3.270.985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7AF60D3" w14:textId="445A8229" w:rsidR="00B02140" w:rsidRPr="004A68BA" w:rsidRDefault="00B02140" w:rsidP="004A68BA">
            <w:pPr>
              <w:spacing w:line="211" w:lineRule="auto"/>
              <w:ind w:left="-363" w:right="10"/>
              <w:jc w:val="right"/>
              <w:rPr>
                <w:b/>
                <w:sz w:val="12"/>
                <w:szCs w:val="12"/>
              </w:rPr>
            </w:pPr>
            <w:r w:rsidRPr="004A68BA">
              <w:rPr>
                <w:b/>
                <w:bCs/>
                <w:sz w:val="12"/>
                <w:szCs w:val="12"/>
              </w:rPr>
              <w:t>2.521.341</w:t>
            </w:r>
          </w:p>
        </w:tc>
        <w:tc>
          <w:tcPr>
            <w:tcW w:w="876"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225F4F" w14:textId="57CD37D8" w:rsidR="00B02140" w:rsidRPr="004A68BA" w:rsidRDefault="00B02140" w:rsidP="004A68BA">
            <w:pPr>
              <w:spacing w:line="211" w:lineRule="auto"/>
              <w:ind w:left="-363" w:right="10"/>
              <w:jc w:val="right"/>
              <w:rPr>
                <w:b/>
                <w:sz w:val="12"/>
                <w:szCs w:val="12"/>
              </w:rPr>
            </w:pPr>
            <w:r w:rsidRPr="004A68BA">
              <w:rPr>
                <w:b/>
                <w:bCs/>
                <w:sz w:val="12"/>
                <w:szCs w:val="12"/>
              </w:rPr>
              <w:t>4.760.458</w:t>
            </w:r>
          </w:p>
        </w:tc>
        <w:tc>
          <w:tcPr>
            <w:tcW w:w="877"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7AF3FAD" w14:textId="2CBC21EC" w:rsidR="00B02140" w:rsidRPr="004A68BA" w:rsidRDefault="00B02140" w:rsidP="004A68BA">
            <w:pPr>
              <w:spacing w:line="211" w:lineRule="auto"/>
              <w:ind w:left="-363" w:right="10"/>
              <w:jc w:val="right"/>
              <w:rPr>
                <w:b/>
                <w:sz w:val="12"/>
                <w:szCs w:val="12"/>
              </w:rPr>
            </w:pPr>
            <w:r w:rsidRPr="004A68BA">
              <w:rPr>
                <w:b/>
                <w:bCs/>
                <w:sz w:val="12"/>
                <w:szCs w:val="12"/>
              </w:rPr>
              <w:t>7.281.799</w:t>
            </w:r>
          </w:p>
        </w:tc>
      </w:tr>
      <w:tr w:rsidR="00332EBF" w:rsidRPr="004A68BA" w14:paraId="1F91F0B3"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5F5E884" w14:textId="77777777" w:rsidR="00251E93" w:rsidRPr="004A68BA" w:rsidRDefault="00251E93" w:rsidP="004A68BA">
            <w:pPr>
              <w:spacing w:line="211" w:lineRule="auto"/>
              <w:rPr>
                <w:sz w:val="12"/>
                <w:szCs w:val="12"/>
              </w:rPr>
            </w:pPr>
            <w:r w:rsidRPr="004A68BA">
              <w:rPr>
                <w:sz w:val="12"/>
                <w:szCs w:val="12"/>
              </w:rPr>
              <w:t>3.1</w:t>
            </w:r>
          </w:p>
        </w:tc>
        <w:tc>
          <w:tcPr>
            <w:tcW w:w="3625" w:type="dxa"/>
            <w:tcBorders>
              <w:top w:val="nil"/>
              <w:left w:val="nil"/>
              <w:bottom w:val="nil"/>
              <w:right w:val="nil"/>
            </w:tcBorders>
            <w:noWrap/>
            <w:tcMar>
              <w:top w:w="18" w:type="dxa"/>
              <w:left w:w="18" w:type="dxa"/>
              <w:bottom w:w="0" w:type="dxa"/>
              <w:right w:w="18" w:type="dxa"/>
            </w:tcMar>
            <w:vAlign w:val="bottom"/>
          </w:tcPr>
          <w:p w14:paraId="45E5CE25" w14:textId="77777777" w:rsidR="00251E93" w:rsidRPr="004A68BA" w:rsidRDefault="00251E93" w:rsidP="004A68BA">
            <w:pPr>
              <w:spacing w:line="211" w:lineRule="auto"/>
              <w:rPr>
                <w:sz w:val="12"/>
                <w:szCs w:val="12"/>
              </w:rPr>
            </w:pPr>
            <w:r w:rsidRPr="004A68BA">
              <w:rPr>
                <w:sz w:val="12"/>
                <w:szCs w:val="12"/>
              </w:rPr>
              <w:t>Riskten Korunma Amaçlı 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C223224" w14:textId="77777777" w:rsidR="00251E93" w:rsidRPr="004A68BA" w:rsidRDefault="00251E93"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66EA5A9B"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vAlign w:val="bottom"/>
          </w:tcPr>
          <w:p w14:paraId="47A2C9BE"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vAlign w:val="bottom"/>
          </w:tcPr>
          <w:p w14:paraId="4B226B45"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27A0977"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EC9D414"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FD9BF70" w14:textId="77777777" w:rsidR="00251E93" w:rsidRPr="004A68BA" w:rsidRDefault="00251E93" w:rsidP="004A68BA">
            <w:pPr>
              <w:spacing w:line="211" w:lineRule="auto"/>
              <w:ind w:left="-363" w:right="10"/>
              <w:jc w:val="right"/>
              <w:rPr>
                <w:sz w:val="12"/>
                <w:szCs w:val="12"/>
              </w:rPr>
            </w:pPr>
            <w:r w:rsidRPr="004A68BA">
              <w:rPr>
                <w:sz w:val="12"/>
                <w:szCs w:val="12"/>
              </w:rPr>
              <w:t>-</w:t>
            </w:r>
          </w:p>
        </w:tc>
      </w:tr>
      <w:tr w:rsidR="00332EBF" w:rsidRPr="004A68BA" w14:paraId="18558CD0"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CCBC1AB" w14:textId="77777777" w:rsidR="00251E93" w:rsidRPr="004A68BA" w:rsidRDefault="00251E93" w:rsidP="004A68BA">
            <w:pPr>
              <w:spacing w:line="211" w:lineRule="auto"/>
              <w:rPr>
                <w:sz w:val="12"/>
                <w:szCs w:val="12"/>
              </w:rPr>
            </w:pPr>
            <w:r w:rsidRPr="004A68BA">
              <w:rPr>
                <w:sz w:val="12"/>
                <w:szCs w:val="12"/>
              </w:rPr>
              <w:t>3.1.1</w:t>
            </w:r>
          </w:p>
        </w:tc>
        <w:tc>
          <w:tcPr>
            <w:tcW w:w="3625" w:type="dxa"/>
            <w:tcBorders>
              <w:top w:val="nil"/>
              <w:left w:val="nil"/>
              <w:bottom w:val="nil"/>
              <w:right w:val="nil"/>
            </w:tcBorders>
            <w:noWrap/>
            <w:tcMar>
              <w:top w:w="18" w:type="dxa"/>
              <w:left w:w="18" w:type="dxa"/>
              <w:bottom w:w="0" w:type="dxa"/>
              <w:right w:w="18" w:type="dxa"/>
            </w:tcMar>
            <w:vAlign w:val="bottom"/>
          </w:tcPr>
          <w:p w14:paraId="6FD19143" w14:textId="77777777" w:rsidR="00251E93" w:rsidRPr="004A68BA" w:rsidRDefault="00251E93" w:rsidP="004A68BA">
            <w:pPr>
              <w:spacing w:line="211" w:lineRule="auto"/>
              <w:rPr>
                <w:sz w:val="12"/>
                <w:szCs w:val="12"/>
              </w:rPr>
            </w:pPr>
            <w:r w:rsidRPr="004A68BA">
              <w:rPr>
                <w:sz w:val="12"/>
                <w:szCs w:val="12"/>
              </w:rPr>
              <w:t>Gerçeğe Uygun Değer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5BEB6DE" w14:textId="77777777" w:rsidR="00251E93" w:rsidRPr="004A68BA" w:rsidRDefault="00251E93"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107A427C"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vAlign w:val="bottom"/>
          </w:tcPr>
          <w:p w14:paraId="3D554EBD"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vAlign w:val="bottom"/>
          </w:tcPr>
          <w:p w14:paraId="0CBA6B46"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66B22243"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AD94944"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5CDCA93E" w14:textId="77777777" w:rsidR="00251E93" w:rsidRPr="004A68BA" w:rsidRDefault="00251E93" w:rsidP="004A68BA">
            <w:pPr>
              <w:spacing w:line="211" w:lineRule="auto"/>
              <w:ind w:left="-363" w:right="10"/>
              <w:jc w:val="right"/>
              <w:rPr>
                <w:sz w:val="12"/>
                <w:szCs w:val="12"/>
              </w:rPr>
            </w:pPr>
            <w:r w:rsidRPr="004A68BA">
              <w:rPr>
                <w:sz w:val="12"/>
                <w:szCs w:val="12"/>
              </w:rPr>
              <w:t>-</w:t>
            </w:r>
          </w:p>
        </w:tc>
      </w:tr>
      <w:tr w:rsidR="00332EBF" w:rsidRPr="004A68BA" w14:paraId="1E8DE744"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507C083" w14:textId="77777777" w:rsidR="00251E93" w:rsidRPr="004A68BA" w:rsidRDefault="00251E93" w:rsidP="004A68BA">
            <w:pPr>
              <w:spacing w:line="211" w:lineRule="auto"/>
              <w:rPr>
                <w:sz w:val="12"/>
                <w:szCs w:val="12"/>
              </w:rPr>
            </w:pPr>
            <w:r w:rsidRPr="004A68BA">
              <w:rPr>
                <w:sz w:val="12"/>
                <w:szCs w:val="12"/>
              </w:rPr>
              <w:t>3.1.2</w:t>
            </w:r>
          </w:p>
        </w:tc>
        <w:tc>
          <w:tcPr>
            <w:tcW w:w="3625" w:type="dxa"/>
            <w:tcBorders>
              <w:top w:val="nil"/>
              <w:left w:val="nil"/>
              <w:bottom w:val="nil"/>
              <w:right w:val="nil"/>
            </w:tcBorders>
            <w:noWrap/>
            <w:tcMar>
              <w:top w:w="18" w:type="dxa"/>
              <w:left w:w="18" w:type="dxa"/>
              <w:bottom w:w="0" w:type="dxa"/>
              <w:right w:w="18" w:type="dxa"/>
            </w:tcMar>
            <w:vAlign w:val="bottom"/>
          </w:tcPr>
          <w:p w14:paraId="357116DD" w14:textId="77777777" w:rsidR="00251E93" w:rsidRPr="004A68BA" w:rsidRDefault="00251E93" w:rsidP="004A68BA">
            <w:pPr>
              <w:spacing w:line="211" w:lineRule="auto"/>
              <w:rPr>
                <w:sz w:val="12"/>
                <w:szCs w:val="12"/>
              </w:rPr>
            </w:pPr>
            <w:r w:rsidRPr="004A68BA">
              <w:rPr>
                <w:sz w:val="12"/>
                <w:szCs w:val="12"/>
              </w:rPr>
              <w:t>Nakit Akış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E86FBBE" w14:textId="77777777" w:rsidR="00251E93" w:rsidRPr="004A68BA" w:rsidRDefault="00251E93"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2B749199"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vAlign w:val="bottom"/>
          </w:tcPr>
          <w:p w14:paraId="320271CD"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vAlign w:val="bottom"/>
          </w:tcPr>
          <w:p w14:paraId="22D4896F"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EA9377F"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CC2EA9D"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CAF5CF4" w14:textId="77777777" w:rsidR="00251E93" w:rsidRPr="004A68BA" w:rsidRDefault="00251E93" w:rsidP="004A68BA">
            <w:pPr>
              <w:spacing w:line="211" w:lineRule="auto"/>
              <w:ind w:left="-363" w:right="10"/>
              <w:jc w:val="right"/>
              <w:rPr>
                <w:sz w:val="12"/>
                <w:szCs w:val="12"/>
              </w:rPr>
            </w:pPr>
            <w:r w:rsidRPr="004A68BA">
              <w:rPr>
                <w:sz w:val="12"/>
                <w:szCs w:val="12"/>
              </w:rPr>
              <w:t>-</w:t>
            </w:r>
          </w:p>
        </w:tc>
      </w:tr>
      <w:tr w:rsidR="00332EBF" w:rsidRPr="004A68BA" w14:paraId="394D724B"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4EDE176" w14:textId="77777777" w:rsidR="00251E93" w:rsidRPr="004A68BA" w:rsidRDefault="00251E93" w:rsidP="004A68BA">
            <w:pPr>
              <w:spacing w:line="211" w:lineRule="auto"/>
              <w:rPr>
                <w:sz w:val="12"/>
                <w:szCs w:val="12"/>
              </w:rPr>
            </w:pPr>
            <w:r w:rsidRPr="004A68BA">
              <w:rPr>
                <w:sz w:val="12"/>
                <w:szCs w:val="12"/>
              </w:rPr>
              <w:t>3.1.3</w:t>
            </w:r>
          </w:p>
        </w:tc>
        <w:tc>
          <w:tcPr>
            <w:tcW w:w="3625" w:type="dxa"/>
            <w:tcBorders>
              <w:top w:val="nil"/>
              <w:left w:val="nil"/>
              <w:bottom w:val="nil"/>
              <w:right w:val="nil"/>
            </w:tcBorders>
            <w:noWrap/>
            <w:tcMar>
              <w:top w:w="18" w:type="dxa"/>
              <w:left w:w="18" w:type="dxa"/>
              <w:bottom w:w="0" w:type="dxa"/>
              <w:right w:w="18" w:type="dxa"/>
            </w:tcMar>
            <w:vAlign w:val="bottom"/>
          </w:tcPr>
          <w:p w14:paraId="74EF49D3" w14:textId="77777777" w:rsidR="00251E93" w:rsidRPr="004A68BA" w:rsidRDefault="00251E93" w:rsidP="004A68BA">
            <w:pPr>
              <w:spacing w:line="211" w:lineRule="auto"/>
              <w:rPr>
                <w:sz w:val="12"/>
                <w:szCs w:val="12"/>
              </w:rPr>
            </w:pPr>
            <w:r w:rsidRPr="004A68BA">
              <w:rPr>
                <w:sz w:val="12"/>
                <w:szCs w:val="12"/>
              </w:rPr>
              <w:t>Yurtdışındaki Net Yatırım Riskinden Korunma Amaçlı İşlemler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AF01B51" w14:textId="77777777" w:rsidR="00251E93" w:rsidRPr="004A68BA" w:rsidRDefault="00251E93"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0854A90D"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vAlign w:val="bottom"/>
          </w:tcPr>
          <w:p w14:paraId="32E61B29"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vAlign w:val="bottom"/>
          </w:tcPr>
          <w:p w14:paraId="40ACB9A7"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3D5B19A1"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AF306C8"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085829EF" w14:textId="77777777" w:rsidR="00251E93" w:rsidRPr="004A68BA" w:rsidRDefault="00251E93" w:rsidP="004A68BA">
            <w:pPr>
              <w:spacing w:line="211" w:lineRule="auto"/>
              <w:ind w:left="-363" w:right="10"/>
              <w:jc w:val="right"/>
              <w:rPr>
                <w:sz w:val="12"/>
                <w:szCs w:val="12"/>
              </w:rPr>
            </w:pPr>
            <w:r w:rsidRPr="004A68BA">
              <w:rPr>
                <w:sz w:val="12"/>
                <w:szCs w:val="12"/>
              </w:rPr>
              <w:t>-</w:t>
            </w:r>
          </w:p>
        </w:tc>
      </w:tr>
      <w:tr w:rsidR="00332EBF" w:rsidRPr="004A68BA" w14:paraId="027761F9"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B267120" w14:textId="77777777" w:rsidR="00302E2E" w:rsidRPr="004A68BA" w:rsidRDefault="00302E2E" w:rsidP="004A68BA">
            <w:pPr>
              <w:spacing w:line="211" w:lineRule="auto"/>
              <w:rPr>
                <w:sz w:val="12"/>
                <w:szCs w:val="12"/>
              </w:rPr>
            </w:pPr>
            <w:r w:rsidRPr="004A68BA">
              <w:rPr>
                <w:sz w:val="12"/>
                <w:szCs w:val="12"/>
              </w:rPr>
              <w:t>3.2</w:t>
            </w:r>
          </w:p>
        </w:tc>
        <w:tc>
          <w:tcPr>
            <w:tcW w:w="3625" w:type="dxa"/>
            <w:tcBorders>
              <w:top w:val="nil"/>
              <w:left w:val="nil"/>
              <w:bottom w:val="nil"/>
              <w:right w:val="nil"/>
            </w:tcBorders>
            <w:noWrap/>
            <w:tcMar>
              <w:top w:w="18" w:type="dxa"/>
              <w:left w:w="18" w:type="dxa"/>
              <w:bottom w:w="0" w:type="dxa"/>
              <w:right w:w="18" w:type="dxa"/>
            </w:tcMar>
            <w:vAlign w:val="bottom"/>
          </w:tcPr>
          <w:p w14:paraId="3CCEB636" w14:textId="77777777" w:rsidR="00302E2E" w:rsidRPr="004A68BA" w:rsidRDefault="00302E2E" w:rsidP="004A68BA">
            <w:pPr>
              <w:spacing w:line="211" w:lineRule="auto"/>
              <w:rPr>
                <w:sz w:val="12"/>
                <w:szCs w:val="12"/>
              </w:rPr>
            </w:pPr>
            <w:r w:rsidRPr="004A68BA">
              <w:rPr>
                <w:sz w:val="12"/>
                <w:szCs w:val="12"/>
              </w:rPr>
              <w:t>Alım Satım Amaçlı Türev Finansal Araçlar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1310A82" w14:textId="77777777" w:rsidR="00302E2E" w:rsidRPr="004A68BA" w:rsidRDefault="00302E2E"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316D15B6" w14:textId="5C418B79" w:rsidR="00302E2E" w:rsidRPr="004A68BA" w:rsidRDefault="00763DF8" w:rsidP="004A68BA">
            <w:pPr>
              <w:spacing w:line="211" w:lineRule="auto"/>
              <w:ind w:left="-363" w:right="10"/>
              <w:jc w:val="right"/>
              <w:rPr>
                <w:sz w:val="12"/>
                <w:szCs w:val="12"/>
              </w:rPr>
            </w:pPr>
            <w:r w:rsidRPr="004A68BA">
              <w:rPr>
                <w:sz w:val="12"/>
                <w:szCs w:val="12"/>
              </w:rPr>
              <w:t>648.594</w:t>
            </w:r>
          </w:p>
        </w:tc>
        <w:tc>
          <w:tcPr>
            <w:tcW w:w="876" w:type="dxa"/>
            <w:tcBorders>
              <w:top w:val="nil"/>
              <w:left w:val="dotted" w:sz="4" w:space="0" w:color="auto"/>
              <w:bottom w:val="nil"/>
              <w:right w:val="dotted" w:sz="4" w:space="0" w:color="auto"/>
            </w:tcBorders>
            <w:vAlign w:val="bottom"/>
          </w:tcPr>
          <w:p w14:paraId="40E6C3F4" w14:textId="2BEF1E01" w:rsidR="00302E2E" w:rsidRPr="004A68BA" w:rsidRDefault="00763DF8" w:rsidP="004A68BA">
            <w:pPr>
              <w:spacing w:line="211" w:lineRule="auto"/>
              <w:ind w:left="-363" w:right="10"/>
              <w:jc w:val="right"/>
              <w:rPr>
                <w:sz w:val="12"/>
                <w:szCs w:val="12"/>
              </w:rPr>
            </w:pPr>
            <w:r w:rsidRPr="004A68BA">
              <w:rPr>
                <w:sz w:val="12"/>
                <w:szCs w:val="12"/>
              </w:rPr>
              <w:t>2.622.391</w:t>
            </w:r>
          </w:p>
        </w:tc>
        <w:tc>
          <w:tcPr>
            <w:tcW w:w="877" w:type="dxa"/>
            <w:tcBorders>
              <w:top w:val="nil"/>
              <w:left w:val="dotted" w:sz="4" w:space="0" w:color="auto"/>
              <w:bottom w:val="nil"/>
              <w:right w:val="single" w:sz="4" w:space="0" w:color="auto"/>
            </w:tcBorders>
            <w:vAlign w:val="bottom"/>
          </w:tcPr>
          <w:p w14:paraId="6FF84380" w14:textId="131D68BD" w:rsidR="00302E2E" w:rsidRPr="004A68BA" w:rsidRDefault="00763DF8" w:rsidP="004A68BA">
            <w:pPr>
              <w:spacing w:line="211" w:lineRule="auto"/>
              <w:ind w:left="-363" w:right="10"/>
              <w:jc w:val="right"/>
              <w:rPr>
                <w:sz w:val="12"/>
                <w:szCs w:val="12"/>
              </w:rPr>
            </w:pPr>
            <w:r w:rsidRPr="004A68BA">
              <w:rPr>
                <w:sz w:val="12"/>
                <w:szCs w:val="12"/>
              </w:rPr>
              <w:t>3.270.985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24279DE" w14:textId="74F61077" w:rsidR="00302E2E" w:rsidRPr="004A68BA" w:rsidRDefault="00302E2E" w:rsidP="004A68BA">
            <w:pPr>
              <w:spacing w:line="211" w:lineRule="auto"/>
              <w:ind w:left="-363" w:right="10"/>
              <w:jc w:val="right"/>
              <w:rPr>
                <w:sz w:val="12"/>
                <w:szCs w:val="12"/>
              </w:rPr>
            </w:pPr>
            <w:r w:rsidRPr="004A68BA">
              <w:rPr>
                <w:sz w:val="12"/>
                <w:szCs w:val="12"/>
              </w:rPr>
              <w:t>2.521.341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B49F092" w14:textId="2242FA9C" w:rsidR="00302E2E" w:rsidRPr="004A68BA" w:rsidRDefault="00302E2E" w:rsidP="004A68BA">
            <w:pPr>
              <w:spacing w:line="211" w:lineRule="auto"/>
              <w:ind w:left="-363" w:right="10"/>
              <w:jc w:val="right"/>
              <w:rPr>
                <w:sz w:val="12"/>
                <w:szCs w:val="12"/>
              </w:rPr>
            </w:pPr>
            <w:r w:rsidRPr="004A68BA">
              <w:rPr>
                <w:sz w:val="12"/>
                <w:szCs w:val="12"/>
              </w:rPr>
              <w:t>4.760.458</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E9EF05A" w14:textId="34FFC6EE" w:rsidR="00302E2E" w:rsidRPr="004A68BA" w:rsidRDefault="00302E2E" w:rsidP="004A68BA">
            <w:pPr>
              <w:spacing w:line="211" w:lineRule="auto"/>
              <w:ind w:left="-363" w:right="10"/>
              <w:jc w:val="right"/>
              <w:rPr>
                <w:sz w:val="12"/>
                <w:szCs w:val="12"/>
              </w:rPr>
            </w:pPr>
            <w:r w:rsidRPr="004A68BA">
              <w:rPr>
                <w:sz w:val="12"/>
                <w:szCs w:val="12"/>
              </w:rPr>
              <w:t>7.281.799</w:t>
            </w:r>
          </w:p>
        </w:tc>
      </w:tr>
      <w:tr w:rsidR="00EB5DEB" w:rsidRPr="004A68BA" w14:paraId="5CE6B951"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8F6468E" w14:textId="77777777" w:rsidR="00EB5DEB" w:rsidRPr="004A68BA" w:rsidRDefault="00EB5DEB" w:rsidP="004A68BA">
            <w:pPr>
              <w:spacing w:line="211" w:lineRule="auto"/>
              <w:rPr>
                <w:sz w:val="12"/>
                <w:szCs w:val="12"/>
              </w:rPr>
            </w:pPr>
            <w:r w:rsidRPr="004A68BA">
              <w:rPr>
                <w:sz w:val="12"/>
                <w:szCs w:val="12"/>
              </w:rPr>
              <w:t>3.2.1</w:t>
            </w:r>
          </w:p>
        </w:tc>
        <w:tc>
          <w:tcPr>
            <w:tcW w:w="3625" w:type="dxa"/>
            <w:tcBorders>
              <w:top w:val="nil"/>
              <w:left w:val="nil"/>
              <w:bottom w:val="nil"/>
              <w:right w:val="nil"/>
            </w:tcBorders>
            <w:noWrap/>
            <w:tcMar>
              <w:top w:w="18" w:type="dxa"/>
              <w:left w:w="18" w:type="dxa"/>
              <w:bottom w:w="0" w:type="dxa"/>
              <w:right w:w="18" w:type="dxa"/>
            </w:tcMar>
            <w:vAlign w:val="bottom"/>
          </w:tcPr>
          <w:p w14:paraId="5AFD78CC" w14:textId="77777777" w:rsidR="00EB5DEB" w:rsidRPr="004A68BA" w:rsidRDefault="00EB5DEB" w:rsidP="004A68BA">
            <w:pPr>
              <w:spacing w:line="211" w:lineRule="auto"/>
              <w:rPr>
                <w:sz w:val="12"/>
                <w:szCs w:val="12"/>
              </w:rPr>
            </w:pPr>
            <w:r w:rsidRPr="004A68BA">
              <w:rPr>
                <w:sz w:val="12"/>
                <w:szCs w:val="12"/>
              </w:rPr>
              <w:t>Vadeli Alım-Satım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9101854" w14:textId="77777777" w:rsidR="00EB5DEB" w:rsidRPr="004A68BA" w:rsidRDefault="00EB5DEB"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09822FC7" w14:textId="5AFA6DDD" w:rsidR="00EB5DEB" w:rsidRPr="004A68BA" w:rsidRDefault="00763DF8" w:rsidP="004A68BA">
            <w:pPr>
              <w:spacing w:line="211" w:lineRule="auto"/>
              <w:ind w:left="-363" w:right="10"/>
              <w:jc w:val="right"/>
              <w:rPr>
                <w:sz w:val="12"/>
                <w:szCs w:val="12"/>
              </w:rPr>
            </w:pPr>
            <w:r w:rsidRPr="004A68BA">
              <w:rPr>
                <w:sz w:val="12"/>
                <w:szCs w:val="12"/>
              </w:rPr>
              <w:t>648.594</w:t>
            </w:r>
          </w:p>
        </w:tc>
        <w:tc>
          <w:tcPr>
            <w:tcW w:w="876" w:type="dxa"/>
            <w:tcBorders>
              <w:top w:val="nil"/>
              <w:left w:val="dotted" w:sz="4" w:space="0" w:color="auto"/>
              <w:bottom w:val="nil"/>
              <w:right w:val="dotted" w:sz="4" w:space="0" w:color="auto"/>
            </w:tcBorders>
          </w:tcPr>
          <w:p w14:paraId="626F8FED" w14:textId="72DDB5D7" w:rsidR="00EB5DEB" w:rsidRPr="004A68BA" w:rsidRDefault="00763DF8" w:rsidP="004A68BA">
            <w:pPr>
              <w:spacing w:line="211" w:lineRule="auto"/>
              <w:ind w:left="-363" w:right="10"/>
              <w:jc w:val="right"/>
              <w:rPr>
                <w:sz w:val="12"/>
                <w:szCs w:val="12"/>
              </w:rPr>
            </w:pPr>
            <w:r w:rsidRPr="004A68BA">
              <w:rPr>
                <w:sz w:val="12"/>
                <w:szCs w:val="12"/>
              </w:rPr>
              <w:t>853.108</w:t>
            </w:r>
          </w:p>
        </w:tc>
        <w:tc>
          <w:tcPr>
            <w:tcW w:w="877" w:type="dxa"/>
            <w:tcBorders>
              <w:top w:val="nil"/>
              <w:left w:val="dotted" w:sz="4" w:space="0" w:color="auto"/>
              <w:bottom w:val="nil"/>
              <w:right w:val="single" w:sz="4" w:space="0" w:color="auto"/>
            </w:tcBorders>
          </w:tcPr>
          <w:p w14:paraId="6CF15E7F" w14:textId="1FE0E56F" w:rsidR="00EB5DEB" w:rsidRPr="004A68BA" w:rsidRDefault="00763DF8" w:rsidP="004A68BA">
            <w:pPr>
              <w:spacing w:line="211" w:lineRule="auto"/>
              <w:ind w:left="-363" w:right="10"/>
              <w:jc w:val="right"/>
              <w:rPr>
                <w:sz w:val="12"/>
                <w:szCs w:val="12"/>
              </w:rPr>
            </w:pPr>
            <w:r w:rsidRPr="004A68BA">
              <w:rPr>
                <w:sz w:val="12"/>
                <w:szCs w:val="12"/>
              </w:rPr>
              <w:t>1.501.702</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2C32175" w14:textId="77396D58" w:rsidR="00EB5DEB" w:rsidRPr="004A68BA" w:rsidRDefault="00EB5DEB" w:rsidP="004A68BA">
            <w:pPr>
              <w:spacing w:line="211" w:lineRule="auto"/>
              <w:ind w:left="-363" w:right="10"/>
              <w:jc w:val="right"/>
              <w:rPr>
                <w:sz w:val="12"/>
                <w:szCs w:val="12"/>
              </w:rPr>
            </w:pPr>
            <w:r w:rsidRPr="004A68BA">
              <w:rPr>
                <w:sz w:val="12"/>
                <w:szCs w:val="12"/>
              </w:rPr>
              <w:t>15.631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2E72799" w14:textId="594B5CEC" w:rsidR="00EB5DEB" w:rsidRPr="004A68BA" w:rsidRDefault="00EB5DEB" w:rsidP="004A68BA">
            <w:pPr>
              <w:spacing w:line="211" w:lineRule="auto"/>
              <w:ind w:left="-363" w:right="10"/>
              <w:jc w:val="right"/>
              <w:rPr>
                <w:sz w:val="12"/>
                <w:szCs w:val="12"/>
              </w:rPr>
            </w:pPr>
            <w:r w:rsidRPr="004A68BA">
              <w:rPr>
                <w:sz w:val="12"/>
                <w:szCs w:val="12"/>
              </w:rPr>
              <w:t>2.168.006</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8E6E4DC" w14:textId="08C53A9C" w:rsidR="00EB5DEB" w:rsidRPr="004A68BA" w:rsidRDefault="00EB5DEB" w:rsidP="004A68BA">
            <w:pPr>
              <w:spacing w:line="211" w:lineRule="auto"/>
              <w:ind w:left="-363" w:right="10"/>
              <w:jc w:val="right"/>
              <w:rPr>
                <w:sz w:val="12"/>
                <w:szCs w:val="12"/>
              </w:rPr>
            </w:pPr>
            <w:r w:rsidRPr="004A68BA">
              <w:rPr>
                <w:sz w:val="12"/>
                <w:szCs w:val="12"/>
              </w:rPr>
              <w:t>2.183.637</w:t>
            </w:r>
          </w:p>
        </w:tc>
      </w:tr>
      <w:tr w:rsidR="00763DF8" w:rsidRPr="004A68BA" w14:paraId="7232227A"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A6039C3" w14:textId="77777777" w:rsidR="00763DF8" w:rsidRPr="004A68BA" w:rsidRDefault="00763DF8" w:rsidP="004A68BA">
            <w:pPr>
              <w:spacing w:line="211" w:lineRule="auto"/>
              <w:rPr>
                <w:sz w:val="12"/>
                <w:szCs w:val="12"/>
              </w:rPr>
            </w:pPr>
            <w:r w:rsidRPr="004A68BA">
              <w:rPr>
                <w:sz w:val="12"/>
                <w:szCs w:val="12"/>
              </w:rPr>
              <w:t>3.2.1.1</w:t>
            </w:r>
          </w:p>
        </w:tc>
        <w:tc>
          <w:tcPr>
            <w:tcW w:w="3625" w:type="dxa"/>
            <w:tcBorders>
              <w:top w:val="nil"/>
              <w:left w:val="nil"/>
              <w:bottom w:val="nil"/>
              <w:right w:val="nil"/>
            </w:tcBorders>
            <w:noWrap/>
            <w:tcMar>
              <w:top w:w="18" w:type="dxa"/>
              <w:left w:w="18" w:type="dxa"/>
              <w:bottom w:w="0" w:type="dxa"/>
              <w:right w:w="18" w:type="dxa"/>
            </w:tcMar>
            <w:vAlign w:val="bottom"/>
          </w:tcPr>
          <w:p w14:paraId="78949F70" w14:textId="77777777" w:rsidR="00763DF8" w:rsidRPr="004A68BA" w:rsidRDefault="00763DF8" w:rsidP="004A68BA">
            <w:pPr>
              <w:spacing w:line="211" w:lineRule="auto"/>
              <w:rPr>
                <w:sz w:val="12"/>
                <w:szCs w:val="12"/>
              </w:rPr>
            </w:pPr>
            <w:r w:rsidRPr="004A68BA">
              <w:rPr>
                <w:sz w:val="12"/>
                <w:szCs w:val="12"/>
              </w:rPr>
              <w:t>Vadeli Döviz Alım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8B59554" w14:textId="77777777" w:rsidR="00763DF8" w:rsidRPr="004A68BA" w:rsidRDefault="00763DF8"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92EAB47" w14:textId="4DFA5F76" w:rsidR="00763DF8" w:rsidRPr="004A68BA" w:rsidRDefault="00763DF8" w:rsidP="004A68BA">
            <w:pPr>
              <w:spacing w:line="211" w:lineRule="auto"/>
              <w:ind w:left="-363" w:right="10"/>
              <w:jc w:val="right"/>
              <w:rPr>
                <w:sz w:val="12"/>
                <w:szCs w:val="12"/>
              </w:rPr>
            </w:pPr>
            <w:r w:rsidRPr="004A68BA">
              <w:rPr>
                <w:sz w:val="12"/>
                <w:szCs w:val="12"/>
              </w:rPr>
              <w:t>39.918</w:t>
            </w:r>
          </w:p>
        </w:tc>
        <w:tc>
          <w:tcPr>
            <w:tcW w:w="876" w:type="dxa"/>
            <w:tcBorders>
              <w:top w:val="nil"/>
              <w:left w:val="dotted" w:sz="4" w:space="0" w:color="auto"/>
              <w:bottom w:val="nil"/>
              <w:right w:val="dotted" w:sz="4" w:space="0" w:color="auto"/>
            </w:tcBorders>
          </w:tcPr>
          <w:p w14:paraId="3E6DB50F" w14:textId="722F3904" w:rsidR="00763DF8" w:rsidRPr="004A68BA" w:rsidRDefault="00763DF8" w:rsidP="004A68BA">
            <w:pPr>
              <w:spacing w:line="211" w:lineRule="auto"/>
              <w:ind w:left="-363" w:right="10"/>
              <w:jc w:val="right"/>
              <w:rPr>
                <w:sz w:val="12"/>
                <w:szCs w:val="12"/>
              </w:rPr>
            </w:pPr>
            <w:r w:rsidRPr="004A68BA">
              <w:rPr>
                <w:sz w:val="12"/>
                <w:szCs w:val="12"/>
              </w:rPr>
              <w:t>673.050</w:t>
            </w:r>
          </w:p>
        </w:tc>
        <w:tc>
          <w:tcPr>
            <w:tcW w:w="877" w:type="dxa"/>
            <w:tcBorders>
              <w:top w:val="nil"/>
              <w:left w:val="dotted" w:sz="4" w:space="0" w:color="auto"/>
              <w:bottom w:val="nil"/>
              <w:right w:val="single" w:sz="4" w:space="0" w:color="auto"/>
            </w:tcBorders>
          </w:tcPr>
          <w:p w14:paraId="11C7DA5E" w14:textId="63B0ACB2" w:rsidR="00763DF8" w:rsidRPr="004A68BA" w:rsidRDefault="00763DF8" w:rsidP="004A68BA">
            <w:pPr>
              <w:spacing w:line="211" w:lineRule="auto"/>
              <w:ind w:left="-363" w:right="10"/>
              <w:jc w:val="right"/>
              <w:rPr>
                <w:sz w:val="12"/>
                <w:szCs w:val="12"/>
              </w:rPr>
            </w:pPr>
            <w:r w:rsidRPr="004A68BA">
              <w:rPr>
                <w:sz w:val="12"/>
                <w:szCs w:val="12"/>
              </w:rPr>
              <w:t>712.96</w:t>
            </w:r>
            <w:r w:rsidR="002A0690" w:rsidRPr="004A68BA">
              <w:rPr>
                <w:sz w:val="12"/>
                <w:szCs w:val="12"/>
              </w:rPr>
              <w:t>8</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B10FA6D" w14:textId="2B888BD5" w:rsidR="00763DF8" w:rsidRPr="004A68BA" w:rsidRDefault="00763DF8" w:rsidP="004A68BA">
            <w:pPr>
              <w:spacing w:line="211" w:lineRule="auto"/>
              <w:ind w:left="-363" w:right="10"/>
              <w:jc w:val="right"/>
              <w:rPr>
                <w:sz w:val="12"/>
                <w:szCs w:val="12"/>
              </w:rPr>
            </w:pPr>
            <w:r w:rsidRPr="004A68BA">
              <w:rPr>
                <w:sz w:val="12"/>
                <w:szCs w:val="12"/>
              </w:rPr>
              <w:t>14.299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563FCDE" w14:textId="17B84722" w:rsidR="00763DF8" w:rsidRPr="004A68BA" w:rsidRDefault="00763DF8" w:rsidP="004A68BA">
            <w:pPr>
              <w:spacing w:line="211" w:lineRule="auto"/>
              <w:ind w:left="-363" w:right="10"/>
              <w:jc w:val="right"/>
              <w:rPr>
                <w:sz w:val="12"/>
                <w:szCs w:val="12"/>
              </w:rPr>
            </w:pPr>
            <w:r w:rsidRPr="004A68BA">
              <w:rPr>
                <w:sz w:val="12"/>
                <w:szCs w:val="12"/>
              </w:rPr>
              <w:t>1.068.995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7E89F40" w14:textId="3C24BA90" w:rsidR="00763DF8" w:rsidRPr="004A68BA" w:rsidRDefault="00763DF8" w:rsidP="004A68BA">
            <w:pPr>
              <w:spacing w:line="211" w:lineRule="auto"/>
              <w:ind w:left="-363" w:right="10"/>
              <w:jc w:val="right"/>
              <w:rPr>
                <w:sz w:val="12"/>
                <w:szCs w:val="12"/>
              </w:rPr>
            </w:pPr>
            <w:r w:rsidRPr="004A68BA">
              <w:rPr>
                <w:sz w:val="12"/>
                <w:szCs w:val="12"/>
              </w:rPr>
              <w:t>1.083.294</w:t>
            </w:r>
          </w:p>
        </w:tc>
      </w:tr>
      <w:tr w:rsidR="00763DF8" w:rsidRPr="004A68BA" w14:paraId="558EAEA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0861A66C" w14:textId="77777777" w:rsidR="00763DF8" w:rsidRPr="004A68BA" w:rsidRDefault="00763DF8" w:rsidP="004A68BA">
            <w:pPr>
              <w:spacing w:line="211" w:lineRule="auto"/>
              <w:rPr>
                <w:sz w:val="12"/>
                <w:szCs w:val="12"/>
              </w:rPr>
            </w:pPr>
            <w:r w:rsidRPr="004A68BA">
              <w:rPr>
                <w:sz w:val="12"/>
                <w:szCs w:val="12"/>
              </w:rPr>
              <w:t>3.2.1.2</w:t>
            </w:r>
          </w:p>
        </w:tc>
        <w:tc>
          <w:tcPr>
            <w:tcW w:w="3625" w:type="dxa"/>
            <w:tcBorders>
              <w:top w:val="nil"/>
              <w:left w:val="nil"/>
              <w:bottom w:val="nil"/>
              <w:right w:val="nil"/>
            </w:tcBorders>
            <w:noWrap/>
            <w:tcMar>
              <w:top w:w="18" w:type="dxa"/>
              <w:left w:w="18" w:type="dxa"/>
              <w:bottom w:w="0" w:type="dxa"/>
              <w:right w:w="18" w:type="dxa"/>
            </w:tcMar>
            <w:vAlign w:val="bottom"/>
          </w:tcPr>
          <w:p w14:paraId="253A39B4" w14:textId="77777777" w:rsidR="00763DF8" w:rsidRPr="004A68BA" w:rsidRDefault="00763DF8" w:rsidP="004A68BA">
            <w:pPr>
              <w:spacing w:line="211" w:lineRule="auto"/>
              <w:rPr>
                <w:sz w:val="12"/>
                <w:szCs w:val="12"/>
              </w:rPr>
            </w:pPr>
            <w:r w:rsidRPr="004A68BA">
              <w:rPr>
                <w:sz w:val="12"/>
                <w:szCs w:val="12"/>
              </w:rPr>
              <w:t>Vadeli Döviz 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5C47845" w14:textId="77777777" w:rsidR="00763DF8" w:rsidRPr="004A68BA" w:rsidRDefault="00763DF8"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D46CCA7" w14:textId="74EADCBE" w:rsidR="00763DF8" w:rsidRPr="004A68BA" w:rsidRDefault="00763DF8" w:rsidP="004A68BA">
            <w:pPr>
              <w:spacing w:line="211" w:lineRule="auto"/>
              <w:ind w:left="-363" w:right="10"/>
              <w:jc w:val="right"/>
              <w:rPr>
                <w:sz w:val="12"/>
                <w:szCs w:val="12"/>
              </w:rPr>
            </w:pPr>
            <w:r w:rsidRPr="004A68BA">
              <w:rPr>
                <w:sz w:val="12"/>
                <w:szCs w:val="12"/>
              </w:rPr>
              <w:t xml:space="preserve">  608.676  </w:t>
            </w:r>
          </w:p>
        </w:tc>
        <w:tc>
          <w:tcPr>
            <w:tcW w:w="876" w:type="dxa"/>
            <w:tcBorders>
              <w:top w:val="nil"/>
              <w:left w:val="dotted" w:sz="4" w:space="0" w:color="auto"/>
              <w:bottom w:val="nil"/>
              <w:right w:val="dotted" w:sz="4" w:space="0" w:color="auto"/>
            </w:tcBorders>
          </w:tcPr>
          <w:p w14:paraId="4025F77D" w14:textId="7362B119" w:rsidR="00763DF8" w:rsidRPr="004A68BA" w:rsidRDefault="00763DF8" w:rsidP="004A68BA">
            <w:pPr>
              <w:spacing w:line="211" w:lineRule="auto"/>
              <w:ind w:left="-363" w:right="10"/>
              <w:jc w:val="right"/>
              <w:rPr>
                <w:sz w:val="12"/>
                <w:szCs w:val="12"/>
              </w:rPr>
            </w:pPr>
            <w:r w:rsidRPr="004A68BA">
              <w:rPr>
                <w:sz w:val="12"/>
                <w:szCs w:val="12"/>
              </w:rPr>
              <w:t>180.058</w:t>
            </w:r>
          </w:p>
        </w:tc>
        <w:tc>
          <w:tcPr>
            <w:tcW w:w="877" w:type="dxa"/>
            <w:tcBorders>
              <w:top w:val="nil"/>
              <w:left w:val="dotted" w:sz="4" w:space="0" w:color="auto"/>
              <w:bottom w:val="nil"/>
              <w:right w:val="single" w:sz="4" w:space="0" w:color="auto"/>
            </w:tcBorders>
          </w:tcPr>
          <w:p w14:paraId="0B944191" w14:textId="6D1947A6" w:rsidR="00763DF8" w:rsidRPr="004A68BA" w:rsidRDefault="00763DF8" w:rsidP="004A68BA">
            <w:pPr>
              <w:spacing w:line="211" w:lineRule="auto"/>
              <w:ind w:left="-363" w:right="10"/>
              <w:jc w:val="right"/>
              <w:rPr>
                <w:sz w:val="12"/>
                <w:szCs w:val="12"/>
              </w:rPr>
            </w:pPr>
            <w:r w:rsidRPr="004A68BA">
              <w:rPr>
                <w:sz w:val="12"/>
                <w:szCs w:val="12"/>
              </w:rPr>
              <w:t>788.734</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1A41245" w14:textId="50BE71C6" w:rsidR="00763DF8" w:rsidRPr="004A68BA" w:rsidRDefault="00763DF8" w:rsidP="004A68BA">
            <w:pPr>
              <w:spacing w:line="211" w:lineRule="auto"/>
              <w:ind w:left="-363" w:right="10"/>
              <w:jc w:val="right"/>
              <w:rPr>
                <w:sz w:val="12"/>
                <w:szCs w:val="12"/>
              </w:rPr>
            </w:pPr>
            <w:r w:rsidRPr="004A68BA">
              <w:rPr>
                <w:sz w:val="12"/>
                <w:szCs w:val="12"/>
              </w:rPr>
              <w:t>1.332</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1E5DBC8E" w14:textId="30BA16B3" w:rsidR="00763DF8" w:rsidRPr="004A68BA" w:rsidRDefault="00763DF8" w:rsidP="004A68BA">
            <w:pPr>
              <w:spacing w:line="211" w:lineRule="auto"/>
              <w:ind w:left="-363" w:right="10"/>
              <w:jc w:val="right"/>
              <w:rPr>
                <w:sz w:val="12"/>
                <w:szCs w:val="12"/>
              </w:rPr>
            </w:pPr>
            <w:r w:rsidRPr="004A68BA">
              <w:rPr>
                <w:sz w:val="12"/>
                <w:szCs w:val="12"/>
              </w:rPr>
              <w:t>1.099.011</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D17651D" w14:textId="6AFD125E" w:rsidR="00763DF8" w:rsidRPr="004A68BA" w:rsidRDefault="00763DF8" w:rsidP="004A68BA">
            <w:pPr>
              <w:spacing w:line="211" w:lineRule="auto"/>
              <w:ind w:left="-363" w:right="10"/>
              <w:jc w:val="right"/>
              <w:rPr>
                <w:sz w:val="12"/>
                <w:szCs w:val="12"/>
              </w:rPr>
            </w:pPr>
            <w:r w:rsidRPr="004A68BA">
              <w:rPr>
                <w:sz w:val="12"/>
                <w:szCs w:val="12"/>
              </w:rPr>
              <w:t>1.100.343</w:t>
            </w:r>
          </w:p>
        </w:tc>
      </w:tr>
      <w:tr w:rsidR="00763DF8" w:rsidRPr="004A68BA" w14:paraId="32442BDF"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DCE0697" w14:textId="77777777" w:rsidR="00763DF8" w:rsidRPr="004A68BA" w:rsidRDefault="00763DF8" w:rsidP="004A68BA">
            <w:pPr>
              <w:spacing w:line="211" w:lineRule="auto"/>
              <w:rPr>
                <w:sz w:val="12"/>
                <w:szCs w:val="12"/>
              </w:rPr>
            </w:pPr>
            <w:r w:rsidRPr="004A68BA">
              <w:rPr>
                <w:sz w:val="12"/>
                <w:szCs w:val="12"/>
              </w:rPr>
              <w:t>3.2.2</w:t>
            </w:r>
          </w:p>
        </w:tc>
        <w:tc>
          <w:tcPr>
            <w:tcW w:w="3625" w:type="dxa"/>
            <w:tcBorders>
              <w:top w:val="nil"/>
              <w:left w:val="nil"/>
              <w:bottom w:val="nil"/>
              <w:right w:val="nil"/>
            </w:tcBorders>
            <w:noWrap/>
            <w:tcMar>
              <w:top w:w="18" w:type="dxa"/>
              <w:left w:w="18" w:type="dxa"/>
              <w:bottom w:w="0" w:type="dxa"/>
              <w:right w:w="18" w:type="dxa"/>
            </w:tcMar>
            <w:vAlign w:val="bottom"/>
          </w:tcPr>
          <w:p w14:paraId="43DFC039" w14:textId="77777777" w:rsidR="00763DF8" w:rsidRPr="004A68BA" w:rsidRDefault="00763DF8" w:rsidP="004A68BA">
            <w:pPr>
              <w:spacing w:line="211" w:lineRule="auto"/>
              <w:rPr>
                <w:sz w:val="12"/>
                <w:szCs w:val="12"/>
              </w:rPr>
            </w:pPr>
            <w:r w:rsidRPr="004A68BA">
              <w:rPr>
                <w:sz w:val="12"/>
                <w:szCs w:val="12"/>
              </w:rPr>
              <w:t>Diğer Vadeli Alım-Satım İşlemleri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DE1DB9" w14:textId="77777777" w:rsidR="00763DF8" w:rsidRPr="004A68BA" w:rsidRDefault="00763DF8" w:rsidP="004A68BA">
            <w:pPr>
              <w:spacing w:line="211" w:lineRule="auto"/>
              <w:jc w:val="center"/>
              <w:rPr>
                <w:rFonts w:eastAsia="Arial Unicode MS"/>
                <w:sz w:val="12"/>
                <w:szCs w:val="12"/>
              </w:rPr>
            </w:pPr>
          </w:p>
        </w:tc>
        <w:tc>
          <w:tcPr>
            <w:tcW w:w="876" w:type="dxa"/>
            <w:tcBorders>
              <w:top w:val="nil"/>
              <w:left w:val="single" w:sz="4" w:space="0" w:color="auto"/>
              <w:bottom w:val="nil"/>
              <w:right w:val="dotted" w:sz="4" w:space="0" w:color="auto"/>
            </w:tcBorders>
            <w:shd w:val="clear" w:color="auto" w:fill="auto"/>
          </w:tcPr>
          <w:p w14:paraId="59274C4C" w14:textId="6A6FEFF1" w:rsidR="00763DF8" w:rsidRPr="004A68BA" w:rsidRDefault="00763DF8" w:rsidP="004A68BA">
            <w:pPr>
              <w:spacing w:line="211" w:lineRule="auto"/>
              <w:ind w:left="-363" w:right="10"/>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shd w:val="clear" w:color="auto" w:fill="auto"/>
          </w:tcPr>
          <w:p w14:paraId="53A6F6D2" w14:textId="743534D1" w:rsidR="00763DF8" w:rsidRPr="004A68BA" w:rsidRDefault="00763DF8" w:rsidP="004A68BA">
            <w:pPr>
              <w:spacing w:line="211" w:lineRule="auto"/>
              <w:ind w:left="-363" w:right="10"/>
              <w:jc w:val="right"/>
              <w:rPr>
                <w:sz w:val="12"/>
                <w:szCs w:val="12"/>
              </w:rPr>
            </w:pPr>
            <w:r w:rsidRPr="004A68BA">
              <w:rPr>
                <w:sz w:val="12"/>
                <w:szCs w:val="12"/>
              </w:rPr>
              <w:t>1.769.283</w:t>
            </w:r>
          </w:p>
        </w:tc>
        <w:tc>
          <w:tcPr>
            <w:tcW w:w="877" w:type="dxa"/>
            <w:tcBorders>
              <w:top w:val="nil"/>
              <w:left w:val="dotted" w:sz="4" w:space="0" w:color="auto"/>
              <w:bottom w:val="nil"/>
              <w:right w:val="single" w:sz="4" w:space="0" w:color="auto"/>
            </w:tcBorders>
            <w:shd w:val="clear" w:color="auto" w:fill="auto"/>
          </w:tcPr>
          <w:p w14:paraId="4757AFC1" w14:textId="60C912FD" w:rsidR="00763DF8" w:rsidRPr="004A68BA" w:rsidRDefault="00763DF8" w:rsidP="004A68BA">
            <w:pPr>
              <w:spacing w:line="211" w:lineRule="auto"/>
              <w:ind w:left="-363" w:right="10"/>
              <w:jc w:val="right"/>
              <w:rPr>
                <w:sz w:val="12"/>
                <w:szCs w:val="12"/>
              </w:rPr>
            </w:pPr>
            <w:r w:rsidRPr="004A68BA">
              <w:rPr>
                <w:sz w:val="12"/>
                <w:szCs w:val="12"/>
              </w:rPr>
              <w:t>1.769.283</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09FE544F" w14:textId="19CC8488" w:rsidR="00763DF8" w:rsidRPr="004A68BA" w:rsidRDefault="00763DF8" w:rsidP="004A68BA">
            <w:pPr>
              <w:spacing w:line="211" w:lineRule="auto"/>
              <w:ind w:left="-363" w:right="10"/>
              <w:jc w:val="right"/>
              <w:rPr>
                <w:sz w:val="12"/>
                <w:szCs w:val="12"/>
              </w:rPr>
            </w:pPr>
            <w:r w:rsidRPr="004A68BA">
              <w:rPr>
                <w:sz w:val="12"/>
                <w:szCs w:val="12"/>
              </w:rPr>
              <w:t>2.505.710</w:t>
            </w:r>
          </w:p>
        </w:tc>
        <w:tc>
          <w:tcPr>
            <w:tcW w:w="87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CF52254" w14:textId="3E776B57" w:rsidR="00763DF8" w:rsidRPr="004A68BA" w:rsidRDefault="00763DF8" w:rsidP="004A68BA">
            <w:pPr>
              <w:spacing w:line="211" w:lineRule="auto"/>
              <w:ind w:left="-363" w:right="10"/>
              <w:jc w:val="right"/>
              <w:rPr>
                <w:sz w:val="12"/>
                <w:szCs w:val="12"/>
              </w:rPr>
            </w:pPr>
            <w:r w:rsidRPr="004A68BA">
              <w:rPr>
                <w:sz w:val="12"/>
                <w:szCs w:val="12"/>
              </w:rPr>
              <w:t>2.592.452</w:t>
            </w:r>
          </w:p>
        </w:tc>
        <w:tc>
          <w:tcPr>
            <w:tcW w:w="877"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332E33B" w14:textId="53A09C1D" w:rsidR="00763DF8" w:rsidRPr="004A68BA" w:rsidRDefault="00763DF8" w:rsidP="004A68BA">
            <w:pPr>
              <w:spacing w:line="211" w:lineRule="auto"/>
              <w:ind w:left="-363" w:right="10"/>
              <w:jc w:val="right"/>
              <w:rPr>
                <w:sz w:val="12"/>
                <w:szCs w:val="12"/>
              </w:rPr>
            </w:pPr>
            <w:r w:rsidRPr="004A68BA">
              <w:rPr>
                <w:sz w:val="12"/>
                <w:szCs w:val="12"/>
              </w:rPr>
              <w:t>5.098.162</w:t>
            </w:r>
          </w:p>
        </w:tc>
      </w:tr>
      <w:tr w:rsidR="00EB5DEB" w:rsidRPr="004A68BA" w14:paraId="45129EC4"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C53D0E4" w14:textId="77777777" w:rsidR="00EB5DEB" w:rsidRPr="004A68BA" w:rsidRDefault="00EB5DEB" w:rsidP="004A68BA">
            <w:pPr>
              <w:spacing w:line="211" w:lineRule="auto"/>
              <w:rPr>
                <w:sz w:val="12"/>
                <w:szCs w:val="12"/>
              </w:rPr>
            </w:pPr>
            <w:r w:rsidRPr="004A68BA">
              <w:rPr>
                <w:sz w:val="12"/>
                <w:szCs w:val="12"/>
              </w:rPr>
              <w:t>3.3</w:t>
            </w:r>
          </w:p>
        </w:tc>
        <w:tc>
          <w:tcPr>
            <w:tcW w:w="3625" w:type="dxa"/>
            <w:tcBorders>
              <w:top w:val="nil"/>
              <w:left w:val="nil"/>
              <w:bottom w:val="nil"/>
              <w:right w:val="nil"/>
            </w:tcBorders>
            <w:noWrap/>
            <w:tcMar>
              <w:top w:w="18" w:type="dxa"/>
              <w:left w:w="18" w:type="dxa"/>
              <w:bottom w:w="0" w:type="dxa"/>
              <w:right w:w="18" w:type="dxa"/>
            </w:tcMar>
            <w:vAlign w:val="bottom"/>
          </w:tcPr>
          <w:p w14:paraId="3681B496" w14:textId="77777777" w:rsidR="00EB5DEB" w:rsidRPr="004A68BA" w:rsidRDefault="00EB5DEB" w:rsidP="004A68BA">
            <w:pPr>
              <w:spacing w:line="211" w:lineRule="auto"/>
              <w:rPr>
                <w:sz w:val="12"/>
                <w:szCs w:val="12"/>
              </w:rPr>
            </w:pPr>
            <w:r w:rsidRPr="004A68BA">
              <w:rPr>
                <w:sz w:val="12"/>
                <w:szCs w:val="12"/>
              </w:rPr>
              <w:t>Diğer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8F9BEC7" w14:textId="77777777" w:rsidR="00EB5DEB" w:rsidRPr="004A68BA" w:rsidRDefault="00EB5DEB"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0189B6F" w14:textId="38E3A260" w:rsidR="00EB5DEB" w:rsidRPr="004A68BA" w:rsidRDefault="004C0977" w:rsidP="004A68BA">
            <w:pPr>
              <w:spacing w:line="211" w:lineRule="auto"/>
              <w:ind w:left="-363" w:right="10"/>
              <w:jc w:val="right"/>
              <w:rPr>
                <w:sz w:val="12"/>
                <w:szCs w:val="12"/>
              </w:rPr>
            </w:pPr>
            <w:r w:rsidRPr="004A68BA">
              <w:rPr>
                <w:sz w:val="12"/>
                <w:szCs w:val="12"/>
              </w:rPr>
              <w:t>-</w:t>
            </w:r>
            <w:r w:rsidR="00EB5DEB" w:rsidRPr="004A68BA">
              <w:rPr>
                <w:sz w:val="12"/>
                <w:szCs w:val="12"/>
              </w:rPr>
              <w:t xml:space="preserve"> </w:t>
            </w:r>
          </w:p>
        </w:tc>
        <w:tc>
          <w:tcPr>
            <w:tcW w:w="876" w:type="dxa"/>
            <w:tcBorders>
              <w:top w:val="nil"/>
              <w:left w:val="dotted" w:sz="4" w:space="0" w:color="auto"/>
              <w:bottom w:val="nil"/>
              <w:right w:val="dotted" w:sz="4" w:space="0" w:color="auto"/>
            </w:tcBorders>
          </w:tcPr>
          <w:p w14:paraId="1B0F9B36" w14:textId="0FD91E83" w:rsidR="00EB5DEB" w:rsidRPr="004A68BA" w:rsidRDefault="004C0977" w:rsidP="004A68BA">
            <w:pPr>
              <w:spacing w:line="211" w:lineRule="auto"/>
              <w:ind w:left="-363" w:right="10"/>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tcPr>
          <w:p w14:paraId="40C22EB3" w14:textId="17742EB5" w:rsidR="00EB5DEB" w:rsidRPr="004A68BA" w:rsidRDefault="004C0977" w:rsidP="004A68BA">
            <w:pPr>
              <w:spacing w:line="211" w:lineRule="auto"/>
              <w:ind w:left="-363" w:right="10"/>
              <w:jc w:val="right"/>
              <w:rPr>
                <w:sz w:val="12"/>
                <w:szCs w:val="12"/>
              </w:rPr>
            </w:pPr>
            <w:r w:rsidRPr="004A68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748658D3" w14:textId="77777777" w:rsidR="00EB5DEB" w:rsidRPr="004A68BA" w:rsidRDefault="00EB5DEB"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10A81A6" w14:textId="77777777" w:rsidR="00EB5DEB" w:rsidRPr="004A68BA" w:rsidRDefault="00EB5DEB"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6B1CA5D4" w14:textId="77777777" w:rsidR="00EB5DEB" w:rsidRPr="004A68BA" w:rsidRDefault="00EB5DEB" w:rsidP="004A68BA">
            <w:pPr>
              <w:spacing w:line="211" w:lineRule="auto"/>
              <w:ind w:left="-363" w:right="10"/>
              <w:jc w:val="right"/>
              <w:rPr>
                <w:sz w:val="12"/>
                <w:szCs w:val="12"/>
              </w:rPr>
            </w:pPr>
            <w:r w:rsidRPr="004A68BA">
              <w:rPr>
                <w:sz w:val="12"/>
                <w:szCs w:val="12"/>
              </w:rPr>
              <w:t>-</w:t>
            </w:r>
          </w:p>
        </w:tc>
      </w:tr>
      <w:tr w:rsidR="00C912A0" w:rsidRPr="004A68BA" w14:paraId="2E62D57F"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6619CA4" w14:textId="77777777" w:rsidR="00C912A0" w:rsidRPr="004A68BA" w:rsidRDefault="00C912A0" w:rsidP="004A68BA">
            <w:pPr>
              <w:spacing w:line="211" w:lineRule="auto"/>
              <w:rPr>
                <w:b/>
                <w:sz w:val="12"/>
                <w:szCs w:val="12"/>
              </w:rPr>
            </w:pPr>
            <w:r w:rsidRPr="004A68BA">
              <w:rPr>
                <w:b/>
                <w:sz w:val="12"/>
                <w:szCs w:val="12"/>
              </w:rPr>
              <w:t>B.</w:t>
            </w:r>
          </w:p>
        </w:tc>
        <w:tc>
          <w:tcPr>
            <w:tcW w:w="3625" w:type="dxa"/>
            <w:tcBorders>
              <w:top w:val="nil"/>
              <w:left w:val="nil"/>
              <w:bottom w:val="nil"/>
              <w:right w:val="nil"/>
            </w:tcBorders>
            <w:noWrap/>
            <w:tcMar>
              <w:top w:w="18" w:type="dxa"/>
              <w:left w:w="18" w:type="dxa"/>
              <w:bottom w:w="0" w:type="dxa"/>
              <w:right w:w="18" w:type="dxa"/>
            </w:tcMar>
            <w:vAlign w:val="bottom"/>
          </w:tcPr>
          <w:p w14:paraId="19C33ECF" w14:textId="77777777" w:rsidR="00C912A0" w:rsidRPr="004A68BA" w:rsidRDefault="00C912A0" w:rsidP="004A68BA">
            <w:pPr>
              <w:spacing w:line="211" w:lineRule="auto"/>
              <w:rPr>
                <w:b/>
                <w:sz w:val="12"/>
                <w:szCs w:val="12"/>
              </w:rPr>
            </w:pPr>
            <w:r w:rsidRPr="004A68BA">
              <w:rPr>
                <w:b/>
                <w:sz w:val="12"/>
                <w:szCs w:val="12"/>
              </w:rPr>
              <w:t>EMANET VE REHİNLİ KIYMETLER (IV+V+VI)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24D4F28" w14:textId="77777777" w:rsidR="00C912A0" w:rsidRPr="004A68BA" w:rsidRDefault="00C912A0"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AE2A812" w14:textId="57D9669A" w:rsidR="00C912A0" w:rsidRPr="004A68BA" w:rsidRDefault="00763DF8" w:rsidP="004A68BA">
            <w:pPr>
              <w:spacing w:line="211" w:lineRule="auto"/>
              <w:ind w:left="-363" w:right="10"/>
              <w:jc w:val="right"/>
              <w:rPr>
                <w:b/>
                <w:sz w:val="12"/>
                <w:szCs w:val="12"/>
              </w:rPr>
            </w:pPr>
            <w:r w:rsidRPr="004A68BA">
              <w:rPr>
                <w:b/>
                <w:sz w:val="12"/>
                <w:szCs w:val="12"/>
              </w:rPr>
              <w:t>70.066.806</w:t>
            </w:r>
          </w:p>
        </w:tc>
        <w:tc>
          <w:tcPr>
            <w:tcW w:w="876" w:type="dxa"/>
            <w:tcBorders>
              <w:top w:val="nil"/>
              <w:left w:val="dotted" w:sz="4" w:space="0" w:color="auto"/>
              <w:bottom w:val="nil"/>
              <w:right w:val="dotted" w:sz="4" w:space="0" w:color="auto"/>
            </w:tcBorders>
          </w:tcPr>
          <w:p w14:paraId="04567BCE" w14:textId="4C5E2618" w:rsidR="00C912A0" w:rsidRPr="004A68BA" w:rsidRDefault="00763DF8" w:rsidP="004A68BA">
            <w:pPr>
              <w:spacing w:line="211" w:lineRule="auto"/>
              <w:ind w:left="-363" w:right="10"/>
              <w:jc w:val="right"/>
              <w:rPr>
                <w:b/>
                <w:sz w:val="12"/>
                <w:szCs w:val="12"/>
              </w:rPr>
            </w:pPr>
            <w:r w:rsidRPr="004A68BA">
              <w:rPr>
                <w:b/>
                <w:sz w:val="12"/>
                <w:szCs w:val="12"/>
              </w:rPr>
              <w:t>20.237.127</w:t>
            </w:r>
          </w:p>
        </w:tc>
        <w:tc>
          <w:tcPr>
            <w:tcW w:w="877" w:type="dxa"/>
            <w:tcBorders>
              <w:top w:val="nil"/>
              <w:left w:val="dotted" w:sz="4" w:space="0" w:color="auto"/>
              <w:bottom w:val="nil"/>
              <w:right w:val="single" w:sz="4" w:space="0" w:color="auto"/>
            </w:tcBorders>
          </w:tcPr>
          <w:p w14:paraId="04D84955" w14:textId="73485733" w:rsidR="00C912A0" w:rsidRPr="004A68BA" w:rsidRDefault="00763DF8" w:rsidP="004A68BA">
            <w:pPr>
              <w:spacing w:line="211" w:lineRule="auto"/>
              <w:ind w:left="-363" w:right="10"/>
              <w:jc w:val="right"/>
              <w:rPr>
                <w:b/>
                <w:sz w:val="12"/>
                <w:szCs w:val="12"/>
              </w:rPr>
            </w:pPr>
            <w:r w:rsidRPr="004A68BA">
              <w:rPr>
                <w:b/>
                <w:sz w:val="12"/>
                <w:szCs w:val="12"/>
              </w:rPr>
              <w:t>90.303.933</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881FDE5" w14:textId="548B9268" w:rsidR="00C912A0" w:rsidRPr="004A68BA" w:rsidRDefault="00C912A0" w:rsidP="004A68BA">
            <w:pPr>
              <w:spacing w:line="211" w:lineRule="auto"/>
              <w:ind w:left="-363" w:right="10"/>
              <w:jc w:val="right"/>
              <w:rPr>
                <w:b/>
                <w:sz w:val="12"/>
                <w:szCs w:val="12"/>
              </w:rPr>
            </w:pPr>
            <w:r w:rsidRPr="004A68BA">
              <w:rPr>
                <w:b/>
                <w:sz w:val="12"/>
                <w:szCs w:val="12"/>
              </w:rPr>
              <w:t>49.071.158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DF626FD" w14:textId="342EBBAB" w:rsidR="00C912A0" w:rsidRPr="004A68BA" w:rsidRDefault="00C912A0" w:rsidP="004A68BA">
            <w:pPr>
              <w:spacing w:line="211" w:lineRule="auto"/>
              <w:ind w:left="-363" w:right="10"/>
              <w:jc w:val="right"/>
              <w:rPr>
                <w:b/>
                <w:sz w:val="12"/>
                <w:szCs w:val="12"/>
              </w:rPr>
            </w:pPr>
            <w:r w:rsidRPr="004A68BA">
              <w:rPr>
                <w:b/>
                <w:sz w:val="12"/>
                <w:szCs w:val="12"/>
              </w:rPr>
              <w:t>9.620.414</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4287DC" w14:textId="2ADEC2AE" w:rsidR="00C912A0" w:rsidRPr="004A68BA" w:rsidRDefault="00C912A0" w:rsidP="004A68BA">
            <w:pPr>
              <w:spacing w:line="211" w:lineRule="auto"/>
              <w:ind w:left="-363" w:right="10"/>
              <w:jc w:val="right"/>
              <w:rPr>
                <w:b/>
                <w:sz w:val="12"/>
                <w:szCs w:val="12"/>
              </w:rPr>
            </w:pPr>
            <w:r w:rsidRPr="004A68BA">
              <w:rPr>
                <w:b/>
                <w:sz w:val="12"/>
                <w:szCs w:val="12"/>
              </w:rPr>
              <w:t>58.691.572</w:t>
            </w:r>
          </w:p>
        </w:tc>
      </w:tr>
      <w:tr w:rsidR="00C912A0" w:rsidRPr="004A68BA" w14:paraId="5424F66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0A5230F" w14:textId="77777777" w:rsidR="00C912A0" w:rsidRPr="004A68BA" w:rsidRDefault="00C912A0" w:rsidP="004A68BA">
            <w:pPr>
              <w:spacing w:line="211" w:lineRule="auto"/>
              <w:rPr>
                <w:b/>
                <w:sz w:val="12"/>
                <w:szCs w:val="12"/>
              </w:rPr>
            </w:pPr>
            <w:r w:rsidRPr="004A68BA">
              <w:rPr>
                <w:b/>
                <w:sz w:val="12"/>
                <w:szCs w:val="12"/>
              </w:rPr>
              <w:t>IV.</w:t>
            </w:r>
          </w:p>
        </w:tc>
        <w:tc>
          <w:tcPr>
            <w:tcW w:w="3625" w:type="dxa"/>
            <w:tcBorders>
              <w:top w:val="nil"/>
              <w:left w:val="nil"/>
              <w:bottom w:val="nil"/>
              <w:right w:val="nil"/>
            </w:tcBorders>
            <w:noWrap/>
            <w:tcMar>
              <w:top w:w="18" w:type="dxa"/>
              <w:left w:w="18" w:type="dxa"/>
              <w:bottom w:w="0" w:type="dxa"/>
              <w:right w:w="18" w:type="dxa"/>
            </w:tcMar>
            <w:vAlign w:val="bottom"/>
          </w:tcPr>
          <w:p w14:paraId="7A3EB995" w14:textId="77777777" w:rsidR="00C912A0" w:rsidRPr="004A68BA" w:rsidRDefault="00C912A0" w:rsidP="004A68BA">
            <w:pPr>
              <w:spacing w:line="211" w:lineRule="auto"/>
              <w:rPr>
                <w:b/>
                <w:sz w:val="12"/>
                <w:szCs w:val="12"/>
              </w:rPr>
            </w:pPr>
            <w:r w:rsidRPr="004A68BA">
              <w:rPr>
                <w:b/>
                <w:sz w:val="12"/>
                <w:szCs w:val="12"/>
              </w:rPr>
              <w:t>EMANET KIYMETLER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3627FBD" w14:textId="77777777" w:rsidR="00C912A0" w:rsidRPr="004A68BA" w:rsidRDefault="00C912A0"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04CB642F" w14:textId="4EFD5532" w:rsidR="00C912A0" w:rsidRPr="004A68BA" w:rsidRDefault="00763DF8" w:rsidP="004A68BA">
            <w:pPr>
              <w:spacing w:line="211" w:lineRule="auto"/>
              <w:ind w:left="-363" w:right="10"/>
              <w:jc w:val="right"/>
              <w:rPr>
                <w:b/>
                <w:sz w:val="12"/>
                <w:szCs w:val="12"/>
              </w:rPr>
            </w:pPr>
            <w:r w:rsidRPr="004A68BA">
              <w:rPr>
                <w:b/>
                <w:sz w:val="12"/>
                <w:szCs w:val="12"/>
              </w:rPr>
              <w:t>5.132.707</w:t>
            </w:r>
          </w:p>
        </w:tc>
        <w:tc>
          <w:tcPr>
            <w:tcW w:w="876" w:type="dxa"/>
            <w:tcBorders>
              <w:top w:val="nil"/>
              <w:left w:val="dotted" w:sz="4" w:space="0" w:color="auto"/>
              <w:bottom w:val="nil"/>
              <w:right w:val="dotted" w:sz="4" w:space="0" w:color="auto"/>
            </w:tcBorders>
          </w:tcPr>
          <w:p w14:paraId="09CF0F7B" w14:textId="40E996CC" w:rsidR="00C912A0" w:rsidRPr="004A68BA" w:rsidRDefault="00763DF8" w:rsidP="004A68BA">
            <w:pPr>
              <w:spacing w:line="211" w:lineRule="auto"/>
              <w:ind w:left="-363" w:right="10"/>
              <w:jc w:val="right"/>
              <w:rPr>
                <w:b/>
                <w:sz w:val="12"/>
                <w:szCs w:val="12"/>
              </w:rPr>
            </w:pPr>
            <w:r w:rsidRPr="004A68BA">
              <w:rPr>
                <w:b/>
                <w:sz w:val="12"/>
                <w:szCs w:val="12"/>
              </w:rPr>
              <w:t>6.230.163</w:t>
            </w:r>
          </w:p>
        </w:tc>
        <w:tc>
          <w:tcPr>
            <w:tcW w:w="877" w:type="dxa"/>
            <w:tcBorders>
              <w:top w:val="nil"/>
              <w:left w:val="dotted" w:sz="4" w:space="0" w:color="auto"/>
              <w:bottom w:val="nil"/>
              <w:right w:val="single" w:sz="4" w:space="0" w:color="auto"/>
            </w:tcBorders>
          </w:tcPr>
          <w:p w14:paraId="6791A232" w14:textId="6D7978B4" w:rsidR="00C912A0" w:rsidRPr="004A68BA" w:rsidRDefault="00763DF8" w:rsidP="004A68BA">
            <w:pPr>
              <w:spacing w:line="211" w:lineRule="auto"/>
              <w:ind w:left="-363" w:right="10"/>
              <w:jc w:val="right"/>
              <w:rPr>
                <w:b/>
                <w:sz w:val="12"/>
                <w:szCs w:val="12"/>
              </w:rPr>
            </w:pPr>
            <w:r w:rsidRPr="004A68BA">
              <w:rPr>
                <w:b/>
                <w:sz w:val="12"/>
                <w:szCs w:val="12"/>
              </w:rPr>
              <w:t>11.362.870</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59084110" w14:textId="0A46986D" w:rsidR="00C912A0" w:rsidRPr="004A68BA" w:rsidRDefault="00C912A0" w:rsidP="004A68BA">
            <w:pPr>
              <w:spacing w:line="211" w:lineRule="auto"/>
              <w:ind w:left="-363" w:right="10"/>
              <w:jc w:val="right"/>
              <w:rPr>
                <w:b/>
                <w:sz w:val="12"/>
                <w:szCs w:val="12"/>
              </w:rPr>
            </w:pPr>
            <w:r w:rsidRPr="004A68BA">
              <w:rPr>
                <w:b/>
                <w:sz w:val="12"/>
                <w:szCs w:val="12"/>
              </w:rPr>
              <w:t>4.288.838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CB4E80B" w14:textId="19874629" w:rsidR="00C912A0" w:rsidRPr="004A68BA" w:rsidRDefault="00C912A0" w:rsidP="004A68BA">
            <w:pPr>
              <w:spacing w:line="211" w:lineRule="auto"/>
              <w:ind w:left="-363" w:right="10"/>
              <w:jc w:val="right"/>
              <w:rPr>
                <w:b/>
                <w:sz w:val="12"/>
                <w:szCs w:val="12"/>
              </w:rPr>
            </w:pPr>
            <w:r w:rsidRPr="004A68BA">
              <w:rPr>
                <w:b/>
                <w:sz w:val="12"/>
                <w:szCs w:val="12"/>
              </w:rPr>
              <w:t>3.663.765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336B0AF" w14:textId="604C432A" w:rsidR="00C912A0" w:rsidRPr="004A68BA" w:rsidRDefault="00C912A0" w:rsidP="004A68BA">
            <w:pPr>
              <w:spacing w:line="211" w:lineRule="auto"/>
              <w:ind w:left="-363" w:right="10"/>
              <w:jc w:val="right"/>
              <w:rPr>
                <w:b/>
                <w:sz w:val="12"/>
                <w:szCs w:val="12"/>
              </w:rPr>
            </w:pPr>
            <w:r w:rsidRPr="004A68BA">
              <w:rPr>
                <w:b/>
                <w:sz w:val="12"/>
                <w:szCs w:val="12"/>
              </w:rPr>
              <w:t>7.952.603</w:t>
            </w:r>
          </w:p>
        </w:tc>
      </w:tr>
      <w:tr w:rsidR="00C912A0" w:rsidRPr="004A68BA" w14:paraId="727F1326"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90CA1AF" w14:textId="77777777" w:rsidR="00C912A0" w:rsidRPr="004A68BA" w:rsidRDefault="00C912A0" w:rsidP="004A68BA">
            <w:pPr>
              <w:spacing w:line="211" w:lineRule="auto"/>
              <w:rPr>
                <w:sz w:val="12"/>
                <w:szCs w:val="12"/>
              </w:rPr>
            </w:pPr>
            <w:r w:rsidRPr="004A68BA">
              <w:rPr>
                <w:sz w:val="12"/>
                <w:szCs w:val="12"/>
              </w:rPr>
              <w:t>4.1</w:t>
            </w:r>
          </w:p>
        </w:tc>
        <w:tc>
          <w:tcPr>
            <w:tcW w:w="3625" w:type="dxa"/>
            <w:tcBorders>
              <w:top w:val="nil"/>
              <w:left w:val="nil"/>
              <w:bottom w:val="nil"/>
              <w:right w:val="nil"/>
            </w:tcBorders>
            <w:noWrap/>
            <w:tcMar>
              <w:top w:w="18" w:type="dxa"/>
              <w:left w:w="18" w:type="dxa"/>
              <w:bottom w:w="0" w:type="dxa"/>
              <w:right w:w="18" w:type="dxa"/>
            </w:tcMar>
            <w:vAlign w:val="bottom"/>
          </w:tcPr>
          <w:p w14:paraId="64A38420" w14:textId="77777777" w:rsidR="00C912A0" w:rsidRPr="004A68BA" w:rsidRDefault="00C912A0" w:rsidP="004A68BA">
            <w:pPr>
              <w:spacing w:line="211" w:lineRule="auto"/>
              <w:rPr>
                <w:sz w:val="12"/>
                <w:szCs w:val="12"/>
              </w:rPr>
            </w:pPr>
            <w:r w:rsidRPr="004A68BA">
              <w:rPr>
                <w:sz w:val="12"/>
                <w:szCs w:val="12"/>
              </w:rPr>
              <w:t>Müşteri Fon ve Portföy Mevcutları</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0109963" w14:textId="77777777" w:rsidR="00C912A0" w:rsidRPr="004A68BA" w:rsidRDefault="00C912A0"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47D95C08" w14:textId="1E34AEFC" w:rsidR="00C912A0" w:rsidRPr="004A68BA" w:rsidRDefault="00C912A0" w:rsidP="004A68BA">
            <w:pPr>
              <w:spacing w:line="211" w:lineRule="auto"/>
              <w:ind w:left="-363" w:right="10"/>
              <w:jc w:val="right"/>
              <w:rPr>
                <w:sz w:val="12"/>
                <w:szCs w:val="12"/>
              </w:rPr>
            </w:pPr>
            <w:r w:rsidRPr="004A68BA">
              <w:rPr>
                <w:sz w:val="12"/>
                <w:szCs w:val="12"/>
              </w:rPr>
              <w:t xml:space="preserve"> - </w:t>
            </w:r>
          </w:p>
        </w:tc>
        <w:tc>
          <w:tcPr>
            <w:tcW w:w="876" w:type="dxa"/>
            <w:tcBorders>
              <w:top w:val="nil"/>
              <w:left w:val="dotted" w:sz="4" w:space="0" w:color="auto"/>
              <w:bottom w:val="nil"/>
              <w:right w:val="dotted" w:sz="4" w:space="0" w:color="auto"/>
            </w:tcBorders>
          </w:tcPr>
          <w:p w14:paraId="78AC7C7D" w14:textId="6C323F0F" w:rsidR="00C912A0" w:rsidRPr="004A68BA" w:rsidRDefault="00C912A0" w:rsidP="004A68BA">
            <w:pPr>
              <w:spacing w:line="211" w:lineRule="auto"/>
              <w:ind w:left="-363" w:right="10"/>
              <w:jc w:val="right"/>
              <w:rPr>
                <w:sz w:val="12"/>
                <w:szCs w:val="12"/>
              </w:rPr>
            </w:pPr>
            <w:r w:rsidRPr="004A68BA">
              <w:rPr>
                <w:sz w:val="12"/>
                <w:szCs w:val="12"/>
              </w:rPr>
              <w:t xml:space="preserve"> - </w:t>
            </w:r>
          </w:p>
        </w:tc>
        <w:tc>
          <w:tcPr>
            <w:tcW w:w="877" w:type="dxa"/>
            <w:tcBorders>
              <w:top w:val="nil"/>
              <w:left w:val="dotted" w:sz="4" w:space="0" w:color="auto"/>
              <w:bottom w:val="nil"/>
              <w:right w:val="single" w:sz="4" w:space="0" w:color="auto"/>
            </w:tcBorders>
          </w:tcPr>
          <w:p w14:paraId="0C30C299" w14:textId="3DE0EAEF" w:rsidR="00C912A0" w:rsidRPr="004A68BA" w:rsidRDefault="00C912A0" w:rsidP="004A68BA">
            <w:pPr>
              <w:spacing w:line="211" w:lineRule="auto"/>
              <w:ind w:left="-363" w:right="10"/>
              <w:jc w:val="right"/>
              <w:rPr>
                <w:sz w:val="12"/>
                <w:szCs w:val="12"/>
              </w:rPr>
            </w:pPr>
            <w:r w:rsidRPr="004A68BA">
              <w:rPr>
                <w:sz w:val="12"/>
                <w:szCs w:val="12"/>
              </w:rPr>
              <w:t xml:space="preserve"> -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5A60C5F" w14:textId="77777777" w:rsidR="00C912A0" w:rsidRPr="004A68BA" w:rsidRDefault="00C912A0"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0E357979" w14:textId="3EB2647D" w:rsidR="00C912A0" w:rsidRPr="004A68BA" w:rsidRDefault="00C912A0"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3481CC15" w14:textId="77777777" w:rsidR="00C912A0" w:rsidRPr="004A68BA" w:rsidRDefault="00C912A0" w:rsidP="004A68BA">
            <w:pPr>
              <w:spacing w:line="211" w:lineRule="auto"/>
              <w:ind w:left="-363" w:right="10"/>
              <w:jc w:val="right"/>
              <w:rPr>
                <w:sz w:val="12"/>
                <w:szCs w:val="12"/>
              </w:rPr>
            </w:pPr>
            <w:r w:rsidRPr="004A68BA">
              <w:rPr>
                <w:sz w:val="12"/>
                <w:szCs w:val="12"/>
              </w:rPr>
              <w:t>-</w:t>
            </w:r>
          </w:p>
        </w:tc>
      </w:tr>
      <w:tr w:rsidR="00C912A0" w:rsidRPr="004A68BA" w14:paraId="2D7E156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100E8AA0" w14:textId="77777777" w:rsidR="00C912A0" w:rsidRPr="004A68BA" w:rsidRDefault="00C912A0" w:rsidP="004A68BA">
            <w:pPr>
              <w:spacing w:line="211" w:lineRule="auto"/>
              <w:rPr>
                <w:sz w:val="12"/>
                <w:szCs w:val="12"/>
              </w:rPr>
            </w:pPr>
            <w:r w:rsidRPr="004A68BA">
              <w:rPr>
                <w:sz w:val="12"/>
                <w:szCs w:val="12"/>
              </w:rPr>
              <w:t>4.2</w:t>
            </w:r>
          </w:p>
        </w:tc>
        <w:tc>
          <w:tcPr>
            <w:tcW w:w="3625" w:type="dxa"/>
            <w:tcBorders>
              <w:top w:val="nil"/>
              <w:left w:val="nil"/>
              <w:bottom w:val="nil"/>
              <w:right w:val="nil"/>
            </w:tcBorders>
            <w:noWrap/>
            <w:tcMar>
              <w:top w:w="18" w:type="dxa"/>
              <w:left w:w="18" w:type="dxa"/>
              <w:bottom w:w="0" w:type="dxa"/>
              <w:right w:w="18" w:type="dxa"/>
            </w:tcMar>
            <w:vAlign w:val="bottom"/>
          </w:tcPr>
          <w:p w14:paraId="18E8CC4E" w14:textId="77777777" w:rsidR="00C912A0" w:rsidRPr="004A68BA" w:rsidRDefault="00C912A0" w:rsidP="004A68BA">
            <w:pPr>
              <w:spacing w:line="211" w:lineRule="auto"/>
              <w:rPr>
                <w:sz w:val="12"/>
                <w:szCs w:val="12"/>
              </w:rPr>
            </w:pPr>
            <w:r w:rsidRPr="004A68BA">
              <w:rPr>
                <w:sz w:val="12"/>
                <w:szCs w:val="12"/>
              </w:rPr>
              <w:t>Emanete Alınan Menkul Değerler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5F29E4F" w14:textId="77777777" w:rsidR="00C912A0" w:rsidRPr="004A68BA" w:rsidRDefault="00C912A0"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7B00B99" w14:textId="248C839C" w:rsidR="00C912A0" w:rsidRPr="004A68BA" w:rsidRDefault="00763DF8" w:rsidP="004A68BA">
            <w:pPr>
              <w:spacing w:line="211" w:lineRule="auto"/>
              <w:ind w:left="-363" w:right="10"/>
              <w:jc w:val="right"/>
              <w:rPr>
                <w:sz w:val="12"/>
                <w:szCs w:val="12"/>
              </w:rPr>
            </w:pPr>
            <w:r w:rsidRPr="004A68BA">
              <w:rPr>
                <w:sz w:val="12"/>
                <w:szCs w:val="12"/>
              </w:rPr>
              <w:t>3.396.918</w:t>
            </w:r>
          </w:p>
        </w:tc>
        <w:tc>
          <w:tcPr>
            <w:tcW w:w="876" w:type="dxa"/>
            <w:tcBorders>
              <w:top w:val="nil"/>
              <w:left w:val="dotted" w:sz="4" w:space="0" w:color="auto"/>
              <w:bottom w:val="nil"/>
              <w:right w:val="dotted" w:sz="4" w:space="0" w:color="auto"/>
            </w:tcBorders>
          </w:tcPr>
          <w:p w14:paraId="77B9D0AF" w14:textId="4A5AA9A4" w:rsidR="00C912A0" w:rsidRPr="004A68BA" w:rsidRDefault="00763DF8" w:rsidP="004A68BA">
            <w:pPr>
              <w:spacing w:line="211" w:lineRule="auto"/>
              <w:ind w:left="-363" w:right="10"/>
              <w:jc w:val="right"/>
              <w:rPr>
                <w:sz w:val="12"/>
                <w:szCs w:val="12"/>
              </w:rPr>
            </w:pPr>
            <w:r w:rsidRPr="004A68BA">
              <w:rPr>
                <w:sz w:val="12"/>
                <w:szCs w:val="12"/>
              </w:rPr>
              <w:t>259.899</w:t>
            </w:r>
          </w:p>
        </w:tc>
        <w:tc>
          <w:tcPr>
            <w:tcW w:w="877" w:type="dxa"/>
            <w:tcBorders>
              <w:top w:val="nil"/>
              <w:left w:val="dotted" w:sz="4" w:space="0" w:color="auto"/>
              <w:bottom w:val="nil"/>
              <w:right w:val="single" w:sz="4" w:space="0" w:color="auto"/>
            </w:tcBorders>
          </w:tcPr>
          <w:p w14:paraId="2E87BD31" w14:textId="12B23D6F" w:rsidR="00C912A0" w:rsidRPr="004A68BA" w:rsidRDefault="00763DF8" w:rsidP="004A68BA">
            <w:pPr>
              <w:spacing w:line="211" w:lineRule="auto"/>
              <w:ind w:left="-363" w:right="10"/>
              <w:jc w:val="right"/>
              <w:rPr>
                <w:sz w:val="12"/>
                <w:szCs w:val="12"/>
              </w:rPr>
            </w:pPr>
            <w:r w:rsidRPr="004A68BA">
              <w:rPr>
                <w:sz w:val="12"/>
                <w:szCs w:val="12"/>
              </w:rPr>
              <w:t>3.656.817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871BEC5" w14:textId="4A2FEB79" w:rsidR="00C912A0" w:rsidRPr="004A68BA" w:rsidRDefault="00C912A0" w:rsidP="004A68BA">
            <w:pPr>
              <w:spacing w:line="211" w:lineRule="auto"/>
              <w:ind w:left="-363" w:right="10"/>
              <w:jc w:val="right"/>
              <w:rPr>
                <w:sz w:val="12"/>
                <w:szCs w:val="12"/>
              </w:rPr>
            </w:pPr>
            <w:r w:rsidRPr="004A68BA">
              <w:rPr>
                <w:sz w:val="12"/>
                <w:szCs w:val="12"/>
              </w:rPr>
              <w:t>3.456.809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EB0475C" w14:textId="6AA029D5" w:rsidR="00C912A0" w:rsidRPr="004A68BA" w:rsidRDefault="00C912A0" w:rsidP="004A68BA">
            <w:pPr>
              <w:spacing w:line="211" w:lineRule="auto"/>
              <w:ind w:left="-363" w:right="10"/>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BAE6C50" w14:textId="2F22BAEB" w:rsidR="00C912A0" w:rsidRPr="004A68BA" w:rsidRDefault="00C912A0" w:rsidP="004A68BA">
            <w:pPr>
              <w:spacing w:line="211" w:lineRule="auto"/>
              <w:ind w:left="-363" w:right="10"/>
              <w:jc w:val="right"/>
              <w:rPr>
                <w:sz w:val="12"/>
                <w:szCs w:val="12"/>
              </w:rPr>
            </w:pPr>
            <w:r w:rsidRPr="004A68BA">
              <w:rPr>
                <w:sz w:val="12"/>
                <w:szCs w:val="12"/>
              </w:rPr>
              <w:t>3.456.809</w:t>
            </w:r>
          </w:p>
        </w:tc>
      </w:tr>
      <w:tr w:rsidR="00C912A0" w:rsidRPr="004A68BA" w14:paraId="142589F1"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906D552" w14:textId="77777777" w:rsidR="00C912A0" w:rsidRPr="004A68BA" w:rsidRDefault="00C912A0" w:rsidP="004A68BA">
            <w:pPr>
              <w:spacing w:line="211" w:lineRule="auto"/>
              <w:rPr>
                <w:sz w:val="12"/>
                <w:szCs w:val="12"/>
              </w:rPr>
            </w:pPr>
            <w:r w:rsidRPr="004A68BA">
              <w:rPr>
                <w:sz w:val="12"/>
                <w:szCs w:val="12"/>
              </w:rPr>
              <w:t>4.3</w:t>
            </w:r>
          </w:p>
        </w:tc>
        <w:tc>
          <w:tcPr>
            <w:tcW w:w="3625" w:type="dxa"/>
            <w:tcBorders>
              <w:top w:val="nil"/>
              <w:left w:val="nil"/>
              <w:bottom w:val="nil"/>
              <w:right w:val="nil"/>
            </w:tcBorders>
            <w:noWrap/>
            <w:tcMar>
              <w:top w:w="18" w:type="dxa"/>
              <w:left w:w="18" w:type="dxa"/>
              <w:bottom w:w="0" w:type="dxa"/>
              <w:right w:w="18" w:type="dxa"/>
            </w:tcMar>
            <w:vAlign w:val="bottom"/>
          </w:tcPr>
          <w:p w14:paraId="763295A2" w14:textId="77777777" w:rsidR="00C912A0" w:rsidRPr="004A68BA" w:rsidRDefault="00C912A0" w:rsidP="004A68BA">
            <w:pPr>
              <w:spacing w:line="211" w:lineRule="auto"/>
              <w:rPr>
                <w:sz w:val="12"/>
                <w:szCs w:val="12"/>
              </w:rPr>
            </w:pPr>
            <w:r w:rsidRPr="004A68BA">
              <w:rPr>
                <w:sz w:val="12"/>
                <w:szCs w:val="12"/>
              </w:rPr>
              <w:t>Tahsile Alınan Çekler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DA368CE" w14:textId="77777777" w:rsidR="00C912A0" w:rsidRPr="004A68BA" w:rsidRDefault="00C912A0"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50F8718A" w14:textId="2DC59ECD" w:rsidR="00C912A0" w:rsidRPr="004A68BA" w:rsidRDefault="00763DF8" w:rsidP="004A68BA">
            <w:pPr>
              <w:spacing w:line="211" w:lineRule="auto"/>
              <w:ind w:left="-363" w:right="10"/>
              <w:jc w:val="right"/>
              <w:rPr>
                <w:sz w:val="12"/>
                <w:szCs w:val="12"/>
              </w:rPr>
            </w:pPr>
            <w:r w:rsidRPr="004A68BA">
              <w:rPr>
                <w:sz w:val="12"/>
                <w:szCs w:val="12"/>
              </w:rPr>
              <w:t>1.527.859</w:t>
            </w:r>
          </w:p>
        </w:tc>
        <w:tc>
          <w:tcPr>
            <w:tcW w:w="876" w:type="dxa"/>
            <w:tcBorders>
              <w:top w:val="nil"/>
              <w:left w:val="dotted" w:sz="4" w:space="0" w:color="auto"/>
              <w:bottom w:val="nil"/>
              <w:right w:val="dotted" w:sz="4" w:space="0" w:color="auto"/>
            </w:tcBorders>
          </w:tcPr>
          <w:p w14:paraId="662898A4" w14:textId="525280CD" w:rsidR="00C912A0" w:rsidRPr="004A68BA" w:rsidRDefault="00763DF8" w:rsidP="004A68BA">
            <w:pPr>
              <w:spacing w:line="211" w:lineRule="auto"/>
              <w:ind w:left="-363" w:right="10"/>
              <w:jc w:val="right"/>
              <w:rPr>
                <w:sz w:val="12"/>
                <w:szCs w:val="12"/>
              </w:rPr>
            </w:pPr>
            <w:r w:rsidRPr="004A68BA">
              <w:rPr>
                <w:sz w:val="12"/>
                <w:szCs w:val="12"/>
              </w:rPr>
              <w:t>411.526</w:t>
            </w:r>
          </w:p>
        </w:tc>
        <w:tc>
          <w:tcPr>
            <w:tcW w:w="877" w:type="dxa"/>
            <w:tcBorders>
              <w:top w:val="nil"/>
              <w:left w:val="dotted" w:sz="4" w:space="0" w:color="auto"/>
              <w:bottom w:val="nil"/>
              <w:right w:val="single" w:sz="4" w:space="0" w:color="auto"/>
            </w:tcBorders>
          </w:tcPr>
          <w:p w14:paraId="3E74BFCB" w14:textId="299A4311" w:rsidR="00C912A0" w:rsidRPr="004A68BA" w:rsidRDefault="00763DF8" w:rsidP="004A68BA">
            <w:pPr>
              <w:spacing w:line="211" w:lineRule="auto"/>
              <w:ind w:left="-363" w:right="10"/>
              <w:jc w:val="right"/>
              <w:rPr>
                <w:sz w:val="12"/>
                <w:szCs w:val="12"/>
              </w:rPr>
            </w:pPr>
            <w:r w:rsidRPr="004A68BA">
              <w:rPr>
                <w:sz w:val="12"/>
                <w:szCs w:val="12"/>
              </w:rPr>
              <w:t>1.939.385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1FEE9E06" w14:textId="046E0E8B" w:rsidR="00C912A0" w:rsidRPr="004A68BA" w:rsidRDefault="00C912A0" w:rsidP="004A68BA">
            <w:pPr>
              <w:spacing w:line="211" w:lineRule="auto"/>
              <w:ind w:left="-363" w:right="10"/>
              <w:jc w:val="right"/>
              <w:rPr>
                <w:sz w:val="12"/>
                <w:szCs w:val="12"/>
              </w:rPr>
            </w:pPr>
            <w:r w:rsidRPr="004A68BA">
              <w:rPr>
                <w:sz w:val="12"/>
                <w:szCs w:val="12"/>
              </w:rPr>
              <w:t>763.292</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20310667" w14:textId="089BCC52" w:rsidR="00C912A0" w:rsidRPr="004A68BA" w:rsidRDefault="00C912A0" w:rsidP="004A68BA">
            <w:pPr>
              <w:spacing w:line="211" w:lineRule="auto"/>
              <w:ind w:left="-363" w:right="10"/>
              <w:jc w:val="right"/>
              <w:rPr>
                <w:sz w:val="12"/>
                <w:szCs w:val="12"/>
              </w:rPr>
            </w:pPr>
            <w:r w:rsidRPr="004A68BA">
              <w:rPr>
                <w:sz w:val="12"/>
                <w:szCs w:val="12"/>
              </w:rPr>
              <w:t>105.777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3CF5611" w14:textId="248878CD" w:rsidR="00C912A0" w:rsidRPr="004A68BA" w:rsidRDefault="00C912A0" w:rsidP="004A68BA">
            <w:pPr>
              <w:spacing w:line="211" w:lineRule="auto"/>
              <w:ind w:left="-363" w:right="10"/>
              <w:jc w:val="right"/>
              <w:rPr>
                <w:sz w:val="12"/>
                <w:szCs w:val="12"/>
              </w:rPr>
            </w:pPr>
            <w:r w:rsidRPr="004A68BA">
              <w:rPr>
                <w:sz w:val="12"/>
                <w:szCs w:val="12"/>
              </w:rPr>
              <w:t>869.069</w:t>
            </w:r>
          </w:p>
        </w:tc>
      </w:tr>
      <w:tr w:rsidR="00C912A0" w:rsidRPr="004A68BA" w14:paraId="157ACB6C"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F29AC20" w14:textId="77777777" w:rsidR="00C912A0" w:rsidRPr="004A68BA" w:rsidRDefault="00C912A0" w:rsidP="004A68BA">
            <w:pPr>
              <w:spacing w:line="211" w:lineRule="auto"/>
              <w:rPr>
                <w:sz w:val="12"/>
                <w:szCs w:val="12"/>
              </w:rPr>
            </w:pPr>
            <w:r w:rsidRPr="004A68BA">
              <w:rPr>
                <w:sz w:val="12"/>
                <w:szCs w:val="12"/>
              </w:rPr>
              <w:t>4.4</w:t>
            </w:r>
          </w:p>
        </w:tc>
        <w:tc>
          <w:tcPr>
            <w:tcW w:w="3625" w:type="dxa"/>
            <w:tcBorders>
              <w:top w:val="nil"/>
              <w:left w:val="nil"/>
              <w:bottom w:val="nil"/>
              <w:right w:val="nil"/>
            </w:tcBorders>
            <w:noWrap/>
            <w:tcMar>
              <w:top w:w="18" w:type="dxa"/>
              <w:left w:w="18" w:type="dxa"/>
              <w:bottom w:w="0" w:type="dxa"/>
              <w:right w:w="18" w:type="dxa"/>
            </w:tcMar>
            <w:vAlign w:val="bottom"/>
          </w:tcPr>
          <w:p w14:paraId="7CBD560F" w14:textId="77777777" w:rsidR="00C912A0" w:rsidRPr="004A68BA" w:rsidRDefault="00C912A0" w:rsidP="004A68BA">
            <w:pPr>
              <w:spacing w:line="211" w:lineRule="auto"/>
              <w:rPr>
                <w:sz w:val="12"/>
                <w:szCs w:val="12"/>
              </w:rPr>
            </w:pPr>
            <w:r w:rsidRPr="004A68BA">
              <w:rPr>
                <w:sz w:val="12"/>
                <w:szCs w:val="12"/>
              </w:rPr>
              <w:t>Tahsile Alınan Ticari Senetler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69B8932" w14:textId="77777777" w:rsidR="00C912A0" w:rsidRPr="004A68BA" w:rsidRDefault="00C912A0"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7EAED80" w14:textId="78F89E9E" w:rsidR="00C912A0" w:rsidRPr="004A68BA" w:rsidRDefault="00763DF8" w:rsidP="004A68BA">
            <w:pPr>
              <w:spacing w:line="211" w:lineRule="auto"/>
              <w:ind w:left="-363" w:right="10"/>
              <w:jc w:val="right"/>
              <w:rPr>
                <w:sz w:val="12"/>
                <w:szCs w:val="12"/>
              </w:rPr>
            </w:pPr>
            <w:r w:rsidRPr="004A68BA">
              <w:rPr>
                <w:sz w:val="12"/>
                <w:szCs w:val="12"/>
              </w:rPr>
              <w:t>207.655</w:t>
            </w:r>
          </w:p>
        </w:tc>
        <w:tc>
          <w:tcPr>
            <w:tcW w:w="876" w:type="dxa"/>
            <w:tcBorders>
              <w:top w:val="nil"/>
              <w:left w:val="dotted" w:sz="4" w:space="0" w:color="auto"/>
              <w:bottom w:val="nil"/>
              <w:right w:val="dotted" w:sz="4" w:space="0" w:color="auto"/>
            </w:tcBorders>
          </w:tcPr>
          <w:p w14:paraId="2AA61308" w14:textId="18443204" w:rsidR="00C912A0" w:rsidRPr="004A68BA" w:rsidRDefault="00763DF8" w:rsidP="004A68BA">
            <w:pPr>
              <w:spacing w:line="211" w:lineRule="auto"/>
              <w:ind w:left="-363" w:right="10"/>
              <w:jc w:val="right"/>
              <w:rPr>
                <w:sz w:val="12"/>
                <w:szCs w:val="12"/>
              </w:rPr>
            </w:pPr>
            <w:r w:rsidRPr="004A68BA">
              <w:rPr>
                <w:sz w:val="12"/>
                <w:szCs w:val="12"/>
              </w:rPr>
              <w:t>51.962</w:t>
            </w:r>
          </w:p>
        </w:tc>
        <w:tc>
          <w:tcPr>
            <w:tcW w:w="877" w:type="dxa"/>
            <w:tcBorders>
              <w:top w:val="nil"/>
              <w:left w:val="dotted" w:sz="4" w:space="0" w:color="auto"/>
              <w:bottom w:val="nil"/>
              <w:right w:val="single" w:sz="4" w:space="0" w:color="auto"/>
            </w:tcBorders>
          </w:tcPr>
          <w:p w14:paraId="4034D0FB" w14:textId="4B43558E" w:rsidR="00C912A0" w:rsidRPr="004A68BA" w:rsidRDefault="00763DF8" w:rsidP="004A68BA">
            <w:pPr>
              <w:spacing w:line="211" w:lineRule="auto"/>
              <w:ind w:left="-363" w:right="10"/>
              <w:jc w:val="right"/>
              <w:rPr>
                <w:sz w:val="12"/>
                <w:szCs w:val="12"/>
              </w:rPr>
            </w:pPr>
            <w:r w:rsidRPr="004A68BA">
              <w:rPr>
                <w:sz w:val="12"/>
                <w:szCs w:val="12"/>
              </w:rPr>
              <w:t>259.617</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541F411" w14:textId="1D00ECF1" w:rsidR="00C912A0" w:rsidRPr="004A68BA" w:rsidRDefault="00C912A0" w:rsidP="004A68BA">
            <w:pPr>
              <w:spacing w:line="211" w:lineRule="auto"/>
              <w:ind w:left="-363" w:right="10"/>
              <w:jc w:val="right"/>
              <w:rPr>
                <w:sz w:val="12"/>
                <w:szCs w:val="12"/>
              </w:rPr>
            </w:pPr>
            <w:r w:rsidRPr="004A68BA">
              <w:rPr>
                <w:sz w:val="12"/>
                <w:szCs w:val="12"/>
              </w:rPr>
              <w:t>66.130</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E3D0393" w14:textId="649167B2" w:rsidR="00C912A0" w:rsidRPr="004A68BA" w:rsidRDefault="00C912A0" w:rsidP="004A68BA">
            <w:pPr>
              <w:spacing w:line="211" w:lineRule="auto"/>
              <w:ind w:left="-363" w:right="10"/>
              <w:jc w:val="right"/>
              <w:rPr>
                <w:sz w:val="12"/>
                <w:szCs w:val="12"/>
              </w:rPr>
            </w:pPr>
            <w:r w:rsidRPr="004A68BA">
              <w:rPr>
                <w:sz w:val="12"/>
                <w:szCs w:val="12"/>
              </w:rPr>
              <w:t>47.052</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5BED83F" w14:textId="024668FE" w:rsidR="00C912A0" w:rsidRPr="004A68BA" w:rsidRDefault="00C912A0" w:rsidP="004A68BA">
            <w:pPr>
              <w:spacing w:line="211" w:lineRule="auto"/>
              <w:ind w:left="-363" w:right="10"/>
              <w:jc w:val="right"/>
              <w:rPr>
                <w:sz w:val="12"/>
                <w:szCs w:val="12"/>
              </w:rPr>
            </w:pPr>
            <w:r w:rsidRPr="004A68BA">
              <w:rPr>
                <w:sz w:val="12"/>
                <w:szCs w:val="12"/>
              </w:rPr>
              <w:t>113.182</w:t>
            </w:r>
          </w:p>
        </w:tc>
      </w:tr>
      <w:tr w:rsidR="00C912A0" w:rsidRPr="004A68BA" w14:paraId="0A880BD7"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2DA9C3E" w14:textId="77777777" w:rsidR="00C912A0" w:rsidRPr="004A68BA" w:rsidRDefault="00C912A0" w:rsidP="004A68BA">
            <w:pPr>
              <w:spacing w:line="211" w:lineRule="auto"/>
              <w:rPr>
                <w:sz w:val="12"/>
                <w:szCs w:val="12"/>
              </w:rPr>
            </w:pPr>
            <w:r w:rsidRPr="004A68BA">
              <w:rPr>
                <w:sz w:val="12"/>
                <w:szCs w:val="12"/>
              </w:rPr>
              <w:t>4.5</w:t>
            </w:r>
          </w:p>
        </w:tc>
        <w:tc>
          <w:tcPr>
            <w:tcW w:w="3625" w:type="dxa"/>
            <w:tcBorders>
              <w:top w:val="nil"/>
              <w:left w:val="nil"/>
              <w:bottom w:val="nil"/>
              <w:right w:val="nil"/>
            </w:tcBorders>
            <w:noWrap/>
            <w:tcMar>
              <w:top w:w="18" w:type="dxa"/>
              <w:left w:w="18" w:type="dxa"/>
              <w:bottom w:w="0" w:type="dxa"/>
              <w:right w:w="18" w:type="dxa"/>
            </w:tcMar>
            <w:vAlign w:val="bottom"/>
          </w:tcPr>
          <w:p w14:paraId="37A8BE3B" w14:textId="77777777" w:rsidR="00C912A0" w:rsidRPr="004A68BA" w:rsidRDefault="00C912A0" w:rsidP="004A68BA">
            <w:pPr>
              <w:spacing w:line="211" w:lineRule="auto"/>
              <w:rPr>
                <w:sz w:val="12"/>
                <w:szCs w:val="12"/>
              </w:rPr>
            </w:pPr>
            <w:r w:rsidRPr="004A68BA">
              <w:rPr>
                <w:sz w:val="12"/>
                <w:szCs w:val="12"/>
              </w:rPr>
              <w:t>Tahsile Alınan Diğer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96B0C1" w14:textId="77777777" w:rsidR="00C912A0" w:rsidRPr="004A68BA" w:rsidRDefault="00C912A0"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3307B55B" w14:textId="667C441A" w:rsidR="00C912A0" w:rsidRPr="004A68BA" w:rsidRDefault="00C912A0" w:rsidP="004A68BA">
            <w:pPr>
              <w:spacing w:line="211" w:lineRule="auto"/>
              <w:ind w:left="-363" w:right="10"/>
              <w:jc w:val="right"/>
              <w:rPr>
                <w:sz w:val="12"/>
                <w:szCs w:val="12"/>
              </w:rPr>
            </w:pPr>
            <w:r w:rsidRPr="004A68BA">
              <w:rPr>
                <w:sz w:val="12"/>
                <w:szCs w:val="12"/>
              </w:rPr>
              <w:t xml:space="preserve"> - </w:t>
            </w:r>
          </w:p>
        </w:tc>
        <w:tc>
          <w:tcPr>
            <w:tcW w:w="876" w:type="dxa"/>
            <w:tcBorders>
              <w:top w:val="nil"/>
              <w:left w:val="dotted" w:sz="4" w:space="0" w:color="auto"/>
              <w:bottom w:val="nil"/>
              <w:right w:val="dotted" w:sz="4" w:space="0" w:color="auto"/>
            </w:tcBorders>
          </w:tcPr>
          <w:p w14:paraId="49C52459" w14:textId="61E73FAD" w:rsidR="00C912A0" w:rsidRPr="004A68BA" w:rsidRDefault="00C912A0" w:rsidP="004A68BA">
            <w:pPr>
              <w:spacing w:line="211" w:lineRule="auto"/>
              <w:ind w:left="-363" w:right="10"/>
              <w:jc w:val="right"/>
              <w:rPr>
                <w:sz w:val="12"/>
                <w:szCs w:val="12"/>
              </w:rPr>
            </w:pPr>
            <w:r w:rsidRPr="004A68BA">
              <w:rPr>
                <w:sz w:val="12"/>
                <w:szCs w:val="12"/>
              </w:rPr>
              <w:t xml:space="preserve"> - </w:t>
            </w:r>
          </w:p>
        </w:tc>
        <w:tc>
          <w:tcPr>
            <w:tcW w:w="877" w:type="dxa"/>
            <w:tcBorders>
              <w:top w:val="nil"/>
              <w:left w:val="dotted" w:sz="4" w:space="0" w:color="auto"/>
              <w:bottom w:val="nil"/>
              <w:right w:val="single" w:sz="4" w:space="0" w:color="auto"/>
            </w:tcBorders>
          </w:tcPr>
          <w:p w14:paraId="2B103E54" w14:textId="559D151D" w:rsidR="00C912A0" w:rsidRPr="004A68BA" w:rsidRDefault="00C912A0" w:rsidP="004A68BA">
            <w:pPr>
              <w:spacing w:line="211" w:lineRule="auto"/>
              <w:ind w:left="-363" w:right="10"/>
              <w:jc w:val="right"/>
              <w:rPr>
                <w:sz w:val="12"/>
                <w:szCs w:val="12"/>
              </w:rPr>
            </w:pPr>
            <w:r w:rsidRPr="004A68BA">
              <w:rPr>
                <w:sz w:val="12"/>
                <w:szCs w:val="12"/>
              </w:rPr>
              <w:t xml:space="preserve"> -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2933E7BF" w14:textId="77777777" w:rsidR="00C912A0" w:rsidRPr="004A68BA" w:rsidRDefault="00C912A0"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474E4BF3" w14:textId="6C987DBB" w:rsidR="00C912A0" w:rsidRPr="004A68BA" w:rsidRDefault="00C912A0"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21C480A5" w14:textId="77777777" w:rsidR="00C912A0" w:rsidRPr="004A68BA" w:rsidRDefault="00C912A0" w:rsidP="004A68BA">
            <w:pPr>
              <w:spacing w:line="211" w:lineRule="auto"/>
              <w:ind w:left="-363" w:right="10"/>
              <w:jc w:val="right"/>
              <w:rPr>
                <w:sz w:val="12"/>
                <w:szCs w:val="12"/>
              </w:rPr>
            </w:pPr>
            <w:r w:rsidRPr="004A68BA">
              <w:rPr>
                <w:sz w:val="12"/>
                <w:szCs w:val="12"/>
              </w:rPr>
              <w:t>-</w:t>
            </w:r>
          </w:p>
        </w:tc>
      </w:tr>
      <w:tr w:rsidR="00C912A0" w:rsidRPr="004A68BA" w14:paraId="3144390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03AFF0A" w14:textId="77777777" w:rsidR="00C912A0" w:rsidRPr="004A68BA" w:rsidRDefault="00C912A0" w:rsidP="004A68BA">
            <w:pPr>
              <w:spacing w:line="211" w:lineRule="auto"/>
              <w:rPr>
                <w:sz w:val="12"/>
                <w:szCs w:val="12"/>
              </w:rPr>
            </w:pPr>
            <w:r w:rsidRPr="004A68BA">
              <w:rPr>
                <w:sz w:val="12"/>
                <w:szCs w:val="12"/>
              </w:rPr>
              <w:t>4.6</w:t>
            </w:r>
          </w:p>
        </w:tc>
        <w:tc>
          <w:tcPr>
            <w:tcW w:w="3625" w:type="dxa"/>
            <w:tcBorders>
              <w:top w:val="nil"/>
              <w:left w:val="nil"/>
              <w:bottom w:val="nil"/>
              <w:right w:val="nil"/>
            </w:tcBorders>
            <w:noWrap/>
            <w:tcMar>
              <w:top w:w="18" w:type="dxa"/>
              <w:left w:w="18" w:type="dxa"/>
              <w:bottom w:w="0" w:type="dxa"/>
              <w:right w:w="18" w:type="dxa"/>
            </w:tcMar>
            <w:vAlign w:val="bottom"/>
          </w:tcPr>
          <w:p w14:paraId="1256E47F" w14:textId="77777777" w:rsidR="00C912A0" w:rsidRPr="004A68BA" w:rsidRDefault="00C912A0" w:rsidP="004A68BA">
            <w:pPr>
              <w:spacing w:line="211" w:lineRule="auto"/>
              <w:rPr>
                <w:sz w:val="12"/>
                <w:szCs w:val="12"/>
              </w:rPr>
            </w:pPr>
            <w:r w:rsidRPr="004A68BA">
              <w:rPr>
                <w:sz w:val="12"/>
                <w:szCs w:val="12"/>
              </w:rPr>
              <w:t>İhracına Aracı Olunan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A88A904" w14:textId="77777777" w:rsidR="00C912A0" w:rsidRPr="004A68BA" w:rsidRDefault="00C912A0"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57C8BFDD" w14:textId="5A94106C" w:rsidR="00C912A0" w:rsidRPr="004A68BA" w:rsidRDefault="00C912A0" w:rsidP="004A68BA">
            <w:pPr>
              <w:spacing w:line="211" w:lineRule="auto"/>
              <w:ind w:left="-363" w:right="10"/>
              <w:jc w:val="right"/>
              <w:rPr>
                <w:sz w:val="12"/>
                <w:szCs w:val="12"/>
              </w:rPr>
            </w:pPr>
            <w:r w:rsidRPr="004A68BA">
              <w:rPr>
                <w:sz w:val="12"/>
                <w:szCs w:val="12"/>
              </w:rPr>
              <w:t xml:space="preserve"> - </w:t>
            </w:r>
          </w:p>
        </w:tc>
        <w:tc>
          <w:tcPr>
            <w:tcW w:w="876" w:type="dxa"/>
            <w:tcBorders>
              <w:top w:val="nil"/>
              <w:left w:val="dotted" w:sz="4" w:space="0" w:color="auto"/>
              <w:bottom w:val="nil"/>
              <w:right w:val="dotted" w:sz="4" w:space="0" w:color="auto"/>
            </w:tcBorders>
          </w:tcPr>
          <w:p w14:paraId="4B757114" w14:textId="26524DEA" w:rsidR="00C912A0" w:rsidRPr="004A68BA" w:rsidRDefault="00C912A0" w:rsidP="004A68BA">
            <w:pPr>
              <w:spacing w:line="211" w:lineRule="auto"/>
              <w:ind w:left="-363" w:right="10"/>
              <w:jc w:val="right"/>
              <w:rPr>
                <w:sz w:val="12"/>
                <w:szCs w:val="12"/>
              </w:rPr>
            </w:pPr>
            <w:r w:rsidRPr="004A68BA">
              <w:rPr>
                <w:sz w:val="12"/>
                <w:szCs w:val="12"/>
              </w:rPr>
              <w:t xml:space="preserve"> - </w:t>
            </w:r>
          </w:p>
        </w:tc>
        <w:tc>
          <w:tcPr>
            <w:tcW w:w="877" w:type="dxa"/>
            <w:tcBorders>
              <w:top w:val="nil"/>
              <w:left w:val="dotted" w:sz="4" w:space="0" w:color="auto"/>
              <w:bottom w:val="nil"/>
              <w:right w:val="single" w:sz="4" w:space="0" w:color="auto"/>
            </w:tcBorders>
          </w:tcPr>
          <w:p w14:paraId="737FE667" w14:textId="634D5E93" w:rsidR="00C912A0" w:rsidRPr="004A68BA" w:rsidRDefault="00C912A0" w:rsidP="004A68BA">
            <w:pPr>
              <w:spacing w:line="211" w:lineRule="auto"/>
              <w:ind w:left="-363" w:right="10"/>
              <w:jc w:val="right"/>
              <w:rPr>
                <w:sz w:val="12"/>
                <w:szCs w:val="12"/>
              </w:rPr>
            </w:pPr>
            <w:r w:rsidRPr="004A68BA">
              <w:rPr>
                <w:sz w:val="12"/>
                <w:szCs w:val="12"/>
              </w:rPr>
              <w:t xml:space="preserve"> - </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CB6EAF7" w14:textId="77777777" w:rsidR="00C912A0" w:rsidRPr="004A68BA" w:rsidRDefault="00C912A0"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060CEC9" w14:textId="566D2445" w:rsidR="00C912A0" w:rsidRPr="004A68BA" w:rsidRDefault="00C912A0"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7CE9D2AD" w14:textId="77777777" w:rsidR="00C912A0" w:rsidRPr="004A68BA" w:rsidRDefault="00C912A0" w:rsidP="004A68BA">
            <w:pPr>
              <w:spacing w:line="211" w:lineRule="auto"/>
              <w:ind w:left="-363" w:right="10"/>
              <w:jc w:val="right"/>
              <w:rPr>
                <w:sz w:val="12"/>
                <w:szCs w:val="12"/>
              </w:rPr>
            </w:pPr>
            <w:r w:rsidRPr="004A68BA">
              <w:rPr>
                <w:sz w:val="12"/>
                <w:szCs w:val="12"/>
              </w:rPr>
              <w:t>-</w:t>
            </w:r>
          </w:p>
        </w:tc>
      </w:tr>
      <w:tr w:rsidR="00C912A0" w:rsidRPr="004A68BA" w14:paraId="6BAA0CE0"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214B7C1C" w14:textId="77777777" w:rsidR="00C912A0" w:rsidRPr="004A68BA" w:rsidRDefault="00C912A0" w:rsidP="004A68BA">
            <w:pPr>
              <w:spacing w:line="211" w:lineRule="auto"/>
              <w:rPr>
                <w:sz w:val="12"/>
                <w:szCs w:val="12"/>
              </w:rPr>
            </w:pPr>
            <w:r w:rsidRPr="004A68BA">
              <w:rPr>
                <w:sz w:val="12"/>
                <w:szCs w:val="12"/>
              </w:rPr>
              <w:t>4.7</w:t>
            </w:r>
          </w:p>
        </w:tc>
        <w:tc>
          <w:tcPr>
            <w:tcW w:w="3625" w:type="dxa"/>
            <w:tcBorders>
              <w:top w:val="nil"/>
              <w:left w:val="nil"/>
              <w:bottom w:val="nil"/>
              <w:right w:val="nil"/>
            </w:tcBorders>
            <w:noWrap/>
            <w:tcMar>
              <w:top w:w="18" w:type="dxa"/>
              <w:left w:w="18" w:type="dxa"/>
              <w:bottom w:w="0" w:type="dxa"/>
              <w:right w:w="18" w:type="dxa"/>
            </w:tcMar>
            <w:vAlign w:val="bottom"/>
          </w:tcPr>
          <w:p w14:paraId="67E5001B" w14:textId="77777777" w:rsidR="00C912A0" w:rsidRPr="004A68BA" w:rsidRDefault="00C912A0" w:rsidP="004A68BA">
            <w:pPr>
              <w:spacing w:line="211" w:lineRule="auto"/>
              <w:rPr>
                <w:sz w:val="12"/>
                <w:szCs w:val="12"/>
              </w:rPr>
            </w:pPr>
            <w:r w:rsidRPr="004A68BA">
              <w:rPr>
                <w:sz w:val="12"/>
                <w:szCs w:val="12"/>
              </w:rPr>
              <w:t>Diğer Emanet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420604" w14:textId="77777777" w:rsidR="00C912A0" w:rsidRPr="004A68BA" w:rsidRDefault="00C912A0"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AEDAB1C" w14:textId="2FE04E73" w:rsidR="00C912A0" w:rsidRPr="004A68BA" w:rsidRDefault="00763DF8" w:rsidP="004A68BA">
            <w:pPr>
              <w:spacing w:line="211" w:lineRule="auto"/>
              <w:ind w:left="-363" w:right="10"/>
              <w:jc w:val="right"/>
              <w:rPr>
                <w:sz w:val="12"/>
                <w:szCs w:val="12"/>
              </w:rPr>
            </w:pPr>
            <w:r w:rsidRPr="004A68BA">
              <w:rPr>
                <w:sz w:val="12"/>
                <w:szCs w:val="12"/>
              </w:rPr>
              <w:t>275</w:t>
            </w:r>
          </w:p>
        </w:tc>
        <w:tc>
          <w:tcPr>
            <w:tcW w:w="876" w:type="dxa"/>
            <w:tcBorders>
              <w:top w:val="nil"/>
              <w:left w:val="dotted" w:sz="4" w:space="0" w:color="auto"/>
              <w:bottom w:val="nil"/>
              <w:right w:val="dotted" w:sz="4" w:space="0" w:color="auto"/>
            </w:tcBorders>
          </w:tcPr>
          <w:p w14:paraId="2ACA1AFA" w14:textId="239C068A" w:rsidR="00C912A0" w:rsidRPr="004A68BA" w:rsidRDefault="00763DF8" w:rsidP="004A68BA">
            <w:pPr>
              <w:spacing w:line="211" w:lineRule="auto"/>
              <w:ind w:left="-363" w:right="10"/>
              <w:jc w:val="right"/>
              <w:rPr>
                <w:sz w:val="12"/>
                <w:szCs w:val="12"/>
              </w:rPr>
            </w:pPr>
            <w:r w:rsidRPr="004A68BA">
              <w:rPr>
                <w:sz w:val="12"/>
                <w:szCs w:val="12"/>
              </w:rPr>
              <w:t>1.433.786</w:t>
            </w:r>
          </w:p>
        </w:tc>
        <w:tc>
          <w:tcPr>
            <w:tcW w:w="877" w:type="dxa"/>
            <w:tcBorders>
              <w:top w:val="nil"/>
              <w:left w:val="dotted" w:sz="4" w:space="0" w:color="auto"/>
              <w:bottom w:val="nil"/>
              <w:right w:val="single" w:sz="4" w:space="0" w:color="auto"/>
            </w:tcBorders>
          </w:tcPr>
          <w:p w14:paraId="2679BF70" w14:textId="2F0A68C9" w:rsidR="00C912A0" w:rsidRPr="004A68BA" w:rsidRDefault="00763DF8" w:rsidP="004A68BA">
            <w:pPr>
              <w:spacing w:line="211" w:lineRule="auto"/>
              <w:ind w:left="-363" w:right="10"/>
              <w:jc w:val="right"/>
              <w:rPr>
                <w:sz w:val="12"/>
                <w:szCs w:val="12"/>
              </w:rPr>
            </w:pPr>
            <w:r w:rsidRPr="004A68BA">
              <w:rPr>
                <w:sz w:val="12"/>
                <w:szCs w:val="12"/>
              </w:rPr>
              <w:t>1.434.061</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7B204A1" w14:textId="5340259E" w:rsidR="00C912A0" w:rsidRPr="004A68BA" w:rsidRDefault="00C912A0" w:rsidP="004A68BA">
            <w:pPr>
              <w:spacing w:line="211" w:lineRule="auto"/>
              <w:ind w:left="-363" w:right="10"/>
              <w:jc w:val="right"/>
              <w:rPr>
                <w:sz w:val="12"/>
                <w:szCs w:val="12"/>
              </w:rPr>
            </w:pPr>
            <w:r w:rsidRPr="004A68BA">
              <w:rPr>
                <w:sz w:val="12"/>
                <w:szCs w:val="12"/>
              </w:rPr>
              <w:t>2.607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3685F44" w14:textId="3C6AC494" w:rsidR="00C912A0" w:rsidRPr="004A68BA" w:rsidRDefault="00C912A0" w:rsidP="004A68BA">
            <w:pPr>
              <w:spacing w:line="211" w:lineRule="auto"/>
              <w:ind w:left="-363" w:right="10"/>
              <w:jc w:val="right"/>
              <w:rPr>
                <w:sz w:val="12"/>
                <w:szCs w:val="12"/>
              </w:rPr>
            </w:pPr>
            <w:r w:rsidRPr="004A68BA">
              <w:rPr>
                <w:sz w:val="12"/>
                <w:szCs w:val="12"/>
              </w:rPr>
              <w:t>611.077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61B9830" w14:textId="25789D20" w:rsidR="00C912A0" w:rsidRPr="004A68BA" w:rsidRDefault="00C912A0" w:rsidP="004A68BA">
            <w:pPr>
              <w:spacing w:line="211" w:lineRule="auto"/>
              <w:ind w:left="-363" w:right="10"/>
              <w:jc w:val="right"/>
              <w:rPr>
                <w:sz w:val="12"/>
                <w:szCs w:val="12"/>
              </w:rPr>
            </w:pPr>
            <w:r w:rsidRPr="004A68BA">
              <w:rPr>
                <w:sz w:val="12"/>
                <w:szCs w:val="12"/>
              </w:rPr>
              <w:t>613.684</w:t>
            </w:r>
          </w:p>
        </w:tc>
      </w:tr>
      <w:tr w:rsidR="00C912A0" w:rsidRPr="004A68BA" w14:paraId="6FD7B368"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5BCEA5A" w14:textId="77777777" w:rsidR="00C912A0" w:rsidRPr="004A68BA" w:rsidRDefault="00C912A0" w:rsidP="004A68BA">
            <w:pPr>
              <w:spacing w:line="211" w:lineRule="auto"/>
              <w:rPr>
                <w:sz w:val="12"/>
                <w:szCs w:val="12"/>
              </w:rPr>
            </w:pPr>
            <w:r w:rsidRPr="004A68BA">
              <w:rPr>
                <w:sz w:val="12"/>
                <w:szCs w:val="12"/>
              </w:rPr>
              <w:t>4.8</w:t>
            </w:r>
          </w:p>
        </w:tc>
        <w:tc>
          <w:tcPr>
            <w:tcW w:w="3625" w:type="dxa"/>
            <w:tcBorders>
              <w:top w:val="nil"/>
              <w:left w:val="nil"/>
              <w:bottom w:val="nil"/>
              <w:right w:val="nil"/>
            </w:tcBorders>
            <w:noWrap/>
            <w:tcMar>
              <w:top w:w="18" w:type="dxa"/>
              <w:left w:w="18" w:type="dxa"/>
              <w:bottom w:w="0" w:type="dxa"/>
              <w:right w:w="18" w:type="dxa"/>
            </w:tcMar>
            <w:vAlign w:val="bottom"/>
          </w:tcPr>
          <w:p w14:paraId="6B777DFF" w14:textId="77777777" w:rsidR="00C912A0" w:rsidRPr="004A68BA" w:rsidRDefault="00C912A0" w:rsidP="004A68BA">
            <w:pPr>
              <w:spacing w:line="211" w:lineRule="auto"/>
              <w:rPr>
                <w:sz w:val="12"/>
                <w:szCs w:val="12"/>
              </w:rPr>
            </w:pPr>
            <w:r w:rsidRPr="004A68BA">
              <w:rPr>
                <w:sz w:val="12"/>
                <w:szCs w:val="12"/>
              </w:rPr>
              <w:t>Emanet Kıymet Alanlar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22990DA" w14:textId="77777777" w:rsidR="00C912A0" w:rsidRPr="004A68BA" w:rsidRDefault="00C912A0"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FA6E6B7" w14:textId="048AFEE2" w:rsidR="00C912A0" w:rsidRPr="004A68BA" w:rsidRDefault="00C912A0" w:rsidP="004A68BA">
            <w:pPr>
              <w:spacing w:line="211" w:lineRule="auto"/>
              <w:ind w:left="-363" w:right="10"/>
              <w:jc w:val="right"/>
              <w:rPr>
                <w:sz w:val="12"/>
                <w:szCs w:val="12"/>
              </w:rPr>
            </w:pPr>
            <w:r w:rsidRPr="004A68BA">
              <w:rPr>
                <w:sz w:val="12"/>
                <w:szCs w:val="12"/>
              </w:rPr>
              <w:t xml:space="preserve"> - </w:t>
            </w:r>
          </w:p>
        </w:tc>
        <w:tc>
          <w:tcPr>
            <w:tcW w:w="876" w:type="dxa"/>
            <w:tcBorders>
              <w:top w:val="nil"/>
              <w:left w:val="dotted" w:sz="4" w:space="0" w:color="auto"/>
              <w:bottom w:val="nil"/>
              <w:right w:val="dotted" w:sz="4" w:space="0" w:color="auto"/>
            </w:tcBorders>
          </w:tcPr>
          <w:p w14:paraId="70EDED6B" w14:textId="607B57FA" w:rsidR="00C912A0" w:rsidRPr="004A68BA" w:rsidRDefault="00763DF8" w:rsidP="004A68BA">
            <w:pPr>
              <w:spacing w:line="211" w:lineRule="auto"/>
              <w:ind w:left="-363" w:right="10"/>
              <w:jc w:val="right"/>
              <w:rPr>
                <w:sz w:val="12"/>
                <w:szCs w:val="12"/>
              </w:rPr>
            </w:pPr>
            <w:r w:rsidRPr="004A68BA">
              <w:rPr>
                <w:sz w:val="12"/>
                <w:szCs w:val="12"/>
              </w:rPr>
              <w:t>4.072.990</w:t>
            </w:r>
          </w:p>
        </w:tc>
        <w:tc>
          <w:tcPr>
            <w:tcW w:w="877" w:type="dxa"/>
            <w:tcBorders>
              <w:top w:val="nil"/>
              <w:left w:val="dotted" w:sz="4" w:space="0" w:color="auto"/>
              <w:bottom w:val="nil"/>
              <w:right w:val="single" w:sz="4" w:space="0" w:color="auto"/>
            </w:tcBorders>
          </w:tcPr>
          <w:p w14:paraId="72BA1449" w14:textId="4D5C5500" w:rsidR="00C912A0" w:rsidRPr="004A68BA" w:rsidRDefault="00763DF8" w:rsidP="004A68BA">
            <w:pPr>
              <w:spacing w:line="211" w:lineRule="auto"/>
              <w:ind w:left="-363" w:right="10"/>
              <w:jc w:val="right"/>
              <w:rPr>
                <w:sz w:val="12"/>
                <w:szCs w:val="12"/>
              </w:rPr>
            </w:pPr>
            <w:r w:rsidRPr="004A68BA">
              <w:rPr>
                <w:sz w:val="12"/>
                <w:szCs w:val="12"/>
              </w:rPr>
              <w:t>4.072.990</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7A91C71" w14:textId="36161937" w:rsidR="00C912A0" w:rsidRPr="004A68BA" w:rsidRDefault="00C912A0" w:rsidP="004A68BA">
            <w:pPr>
              <w:spacing w:line="211" w:lineRule="auto"/>
              <w:ind w:left="-363" w:right="10"/>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DB518DB" w14:textId="25E1C819" w:rsidR="00C912A0" w:rsidRPr="004A68BA" w:rsidRDefault="00C912A0" w:rsidP="004A68BA">
            <w:pPr>
              <w:spacing w:line="211" w:lineRule="auto"/>
              <w:ind w:left="-363" w:right="10"/>
              <w:jc w:val="right"/>
              <w:rPr>
                <w:sz w:val="12"/>
                <w:szCs w:val="12"/>
              </w:rPr>
            </w:pPr>
            <w:r w:rsidRPr="004A68BA">
              <w:rPr>
                <w:sz w:val="12"/>
                <w:szCs w:val="12"/>
              </w:rPr>
              <w:t>2.899.859</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787626D" w14:textId="0CF1F834" w:rsidR="00C912A0" w:rsidRPr="004A68BA" w:rsidRDefault="00C912A0" w:rsidP="004A68BA">
            <w:pPr>
              <w:spacing w:line="211" w:lineRule="auto"/>
              <w:ind w:left="-363" w:right="10"/>
              <w:jc w:val="right"/>
              <w:rPr>
                <w:sz w:val="12"/>
                <w:szCs w:val="12"/>
              </w:rPr>
            </w:pPr>
            <w:r w:rsidRPr="004A68BA">
              <w:rPr>
                <w:sz w:val="12"/>
                <w:szCs w:val="12"/>
              </w:rPr>
              <w:t>2.899.859</w:t>
            </w:r>
          </w:p>
        </w:tc>
      </w:tr>
      <w:tr w:rsidR="00C912A0" w:rsidRPr="004A68BA" w14:paraId="126ED5E7"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10A8562" w14:textId="77777777" w:rsidR="00C912A0" w:rsidRPr="004A68BA" w:rsidRDefault="00C912A0" w:rsidP="004A68BA">
            <w:pPr>
              <w:spacing w:line="211" w:lineRule="auto"/>
              <w:rPr>
                <w:b/>
                <w:sz w:val="12"/>
                <w:szCs w:val="12"/>
              </w:rPr>
            </w:pPr>
            <w:r w:rsidRPr="004A68BA">
              <w:rPr>
                <w:b/>
                <w:sz w:val="12"/>
                <w:szCs w:val="12"/>
              </w:rPr>
              <w:t>V.</w:t>
            </w:r>
          </w:p>
        </w:tc>
        <w:tc>
          <w:tcPr>
            <w:tcW w:w="3625" w:type="dxa"/>
            <w:tcBorders>
              <w:top w:val="nil"/>
              <w:left w:val="nil"/>
              <w:bottom w:val="nil"/>
              <w:right w:val="nil"/>
            </w:tcBorders>
            <w:noWrap/>
            <w:tcMar>
              <w:top w:w="18" w:type="dxa"/>
              <w:left w:w="18" w:type="dxa"/>
              <w:bottom w:w="0" w:type="dxa"/>
              <w:right w:w="18" w:type="dxa"/>
            </w:tcMar>
            <w:vAlign w:val="bottom"/>
          </w:tcPr>
          <w:p w14:paraId="4BABC9F5" w14:textId="77777777" w:rsidR="00C912A0" w:rsidRPr="004A68BA" w:rsidRDefault="00C912A0" w:rsidP="004A68BA">
            <w:pPr>
              <w:spacing w:line="211" w:lineRule="auto"/>
              <w:rPr>
                <w:b/>
                <w:sz w:val="12"/>
                <w:szCs w:val="12"/>
              </w:rPr>
            </w:pPr>
            <w:r w:rsidRPr="004A68BA">
              <w:rPr>
                <w:b/>
                <w:sz w:val="12"/>
                <w:szCs w:val="12"/>
              </w:rPr>
              <w:t>REHİNLİ KIYMETLER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86F8F2D" w14:textId="77777777" w:rsidR="00C912A0" w:rsidRPr="004A68BA" w:rsidRDefault="00C912A0" w:rsidP="004A68BA">
            <w:pPr>
              <w:spacing w:line="211" w:lineRule="auto"/>
              <w:jc w:val="center"/>
              <w:rPr>
                <w:rFonts w:eastAsia="Arial Unicode MS"/>
                <w:sz w:val="12"/>
                <w:szCs w:val="12"/>
              </w:rPr>
            </w:pPr>
          </w:p>
        </w:tc>
        <w:tc>
          <w:tcPr>
            <w:tcW w:w="876" w:type="dxa"/>
            <w:tcBorders>
              <w:top w:val="nil"/>
              <w:left w:val="single" w:sz="4" w:space="0" w:color="auto"/>
              <w:bottom w:val="nil"/>
              <w:right w:val="dotted" w:sz="4" w:space="0" w:color="auto"/>
            </w:tcBorders>
            <w:shd w:val="clear" w:color="auto" w:fill="auto"/>
          </w:tcPr>
          <w:p w14:paraId="0AD47CA7" w14:textId="69DB94A1" w:rsidR="00C912A0" w:rsidRPr="004A68BA" w:rsidRDefault="00763DF8" w:rsidP="004A68BA">
            <w:pPr>
              <w:spacing w:line="211" w:lineRule="auto"/>
              <w:ind w:left="-363" w:right="10"/>
              <w:jc w:val="right"/>
              <w:rPr>
                <w:b/>
                <w:sz w:val="12"/>
                <w:szCs w:val="12"/>
              </w:rPr>
            </w:pPr>
            <w:r w:rsidRPr="004A68BA">
              <w:rPr>
                <w:b/>
                <w:sz w:val="12"/>
                <w:szCs w:val="12"/>
              </w:rPr>
              <w:t>64.934.099</w:t>
            </w:r>
          </w:p>
        </w:tc>
        <w:tc>
          <w:tcPr>
            <w:tcW w:w="876" w:type="dxa"/>
            <w:tcBorders>
              <w:top w:val="nil"/>
              <w:left w:val="dotted" w:sz="4" w:space="0" w:color="auto"/>
              <w:bottom w:val="nil"/>
              <w:right w:val="dotted" w:sz="4" w:space="0" w:color="auto"/>
            </w:tcBorders>
            <w:shd w:val="clear" w:color="auto" w:fill="auto"/>
          </w:tcPr>
          <w:p w14:paraId="14BEDB34" w14:textId="15A04266" w:rsidR="00C912A0" w:rsidRPr="004A68BA" w:rsidRDefault="00763DF8" w:rsidP="004A68BA">
            <w:pPr>
              <w:spacing w:line="211" w:lineRule="auto"/>
              <w:ind w:left="-363" w:right="10"/>
              <w:jc w:val="right"/>
              <w:rPr>
                <w:b/>
                <w:sz w:val="12"/>
                <w:szCs w:val="12"/>
              </w:rPr>
            </w:pPr>
            <w:r w:rsidRPr="004A68BA">
              <w:rPr>
                <w:b/>
                <w:sz w:val="12"/>
                <w:szCs w:val="12"/>
              </w:rPr>
              <w:t>14.006.964</w:t>
            </w:r>
          </w:p>
        </w:tc>
        <w:tc>
          <w:tcPr>
            <w:tcW w:w="877" w:type="dxa"/>
            <w:tcBorders>
              <w:top w:val="nil"/>
              <w:left w:val="dotted" w:sz="4" w:space="0" w:color="auto"/>
              <w:bottom w:val="nil"/>
              <w:right w:val="single" w:sz="4" w:space="0" w:color="auto"/>
            </w:tcBorders>
            <w:shd w:val="clear" w:color="auto" w:fill="auto"/>
          </w:tcPr>
          <w:p w14:paraId="78EC06C5" w14:textId="59F0205E" w:rsidR="00C912A0" w:rsidRPr="004A68BA" w:rsidRDefault="00763DF8" w:rsidP="004A68BA">
            <w:pPr>
              <w:spacing w:line="211" w:lineRule="auto"/>
              <w:ind w:left="-363" w:right="10"/>
              <w:jc w:val="right"/>
              <w:rPr>
                <w:b/>
                <w:sz w:val="12"/>
                <w:szCs w:val="12"/>
              </w:rPr>
            </w:pPr>
            <w:r w:rsidRPr="004A68BA">
              <w:rPr>
                <w:b/>
                <w:sz w:val="12"/>
                <w:szCs w:val="12"/>
              </w:rPr>
              <w:t>78.941.063</w:t>
            </w:r>
          </w:p>
        </w:tc>
        <w:tc>
          <w:tcPr>
            <w:tcW w:w="876" w:type="dxa"/>
            <w:tcBorders>
              <w:top w:val="nil"/>
              <w:left w:val="single" w:sz="4" w:space="0" w:color="auto"/>
              <w:bottom w:val="nil"/>
              <w:right w:val="dotted" w:sz="4" w:space="0" w:color="auto"/>
            </w:tcBorders>
            <w:shd w:val="clear" w:color="auto" w:fill="auto"/>
            <w:noWrap/>
            <w:tcMar>
              <w:top w:w="18" w:type="dxa"/>
              <w:left w:w="18" w:type="dxa"/>
              <w:bottom w:w="0" w:type="dxa"/>
              <w:right w:w="18" w:type="dxa"/>
            </w:tcMar>
            <w:vAlign w:val="bottom"/>
          </w:tcPr>
          <w:p w14:paraId="11CCAC34" w14:textId="7ED82AF2" w:rsidR="00C912A0" w:rsidRPr="004A68BA" w:rsidRDefault="00C912A0" w:rsidP="004A68BA">
            <w:pPr>
              <w:spacing w:line="211" w:lineRule="auto"/>
              <w:ind w:left="-363" w:right="10"/>
              <w:jc w:val="right"/>
              <w:rPr>
                <w:b/>
                <w:sz w:val="12"/>
                <w:szCs w:val="12"/>
              </w:rPr>
            </w:pPr>
            <w:r w:rsidRPr="004A68BA">
              <w:rPr>
                <w:b/>
                <w:sz w:val="12"/>
                <w:szCs w:val="12"/>
              </w:rPr>
              <w:t>44.782.320</w:t>
            </w:r>
          </w:p>
        </w:tc>
        <w:tc>
          <w:tcPr>
            <w:tcW w:w="876" w:type="dxa"/>
            <w:tcBorders>
              <w:top w:val="nil"/>
              <w:left w:val="dotted" w:sz="4" w:space="0" w:color="auto"/>
              <w:bottom w:val="nil"/>
              <w:right w:val="dotted" w:sz="4" w:space="0" w:color="auto"/>
            </w:tcBorders>
            <w:shd w:val="clear" w:color="auto" w:fill="auto"/>
            <w:noWrap/>
            <w:tcMar>
              <w:top w:w="18" w:type="dxa"/>
              <w:left w:w="18" w:type="dxa"/>
              <w:bottom w:w="0" w:type="dxa"/>
              <w:right w:w="18" w:type="dxa"/>
            </w:tcMar>
            <w:vAlign w:val="bottom"/>
          </w:tcPr>
          <w:p w14:paraId="73F70B72" w14:textId="5403926C" w:rsidR="00C912A0" w:rsidRPr="004A68BA" w:rsidRDefault="00C912A0" w:rsidP="004A68BA">
            <w:pPr>
              <w:spacing w:line="211" w:lineRule="auto"/>
              <w:ind w:left="-363" w:right="10"/>
              <w:jc w:val="right"/>
              <w:rPr>
                <w:b/>
                <w:sz w:val="12"/>
                <w:szCs w:val="12"/>
              </w:rPr>
            </w:pPr>
            <w:r w:rsidRPr="004A68BA">
              <w:rPr>
                <w:b/>
                <w:sz w:val="12"/>
                <w:szCs w:val="12"/>
              </w:rPr>
              <w:t>5.956.649</w:t>
            </w:r>
          </w:p>
        </w:tc>
        <w:tc>
          <w:tcPr>
            <w:tcW w:w="877" w:type="dxa"/>
            <w:tcBorders>
              <w:top w:val="nil"/>
              <w:left w:val="dotted" w:sz="4" w:space="0" w:color="auto"/>
              <w:bottom w:val="nil"/>
              <w:right w:val="single" w:sz="4" w:space="0" w:color="auto"/>
            </w:tcBorders>
            <w:shd w:val="clear" w:color="auto" w:fill="auto"/>
            <w:noWrap/>
            <w:tcMar>
              <w:top w:w="18" w:type="dxa"/>
              <w:left w:w="18" w:type="dxa"/>
              <w:bottom w:w="0" w:type="dxa"/>
              <w:right w:w="18" w:type="dxa"/>
            </w:tcMar>
            <w:vAlign w:val="bottom"/>
          </w:tcPr>
          <w:p w14:paraId="677F1C55" w14:textId="4AD199DA" w:rsidR="00C912A0" w:rsidRPr="004A68BA" w:rsidRDefault="00C912A0" w:rsidP="004A68BA">
            <w:pPr>
              <w:spacing w:line="211" w:lineRule="auto"/>
              <w:ind w:left="-363" w:right="10"/>
              <w:jc w:val="right"/>
              <w:rPr>
                <w:b/>
                <w:sz w:val="12"/>
                <w:szCs w:val="12"/>
              </w:rPr>
            </w:pPr>
            <w:r w:rsidRPr="004A68BA">
              <w:rPr>
                <w:b/>
                <w:sz w:val="12"/>
                <w:szCs w:val="12"/>
              </w:rPr>
              <w:t>50.738.969</w:t>
            </w:r>
          </w:p>
        </w:tc>
      </w:tr>
      <w:tr w:rsidR="00C912A0" w:rsidRPr="004A68BA" w14:paraId="6781B1BF"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110BD69" w14:textId="77777777" w:rsidR="00C912A0" w:rsidRPr="004A68BA" w:rsidRDefault="00C912A0" w:rsidP="004A68BA">
            <w:pPr>
              <w:spacing w:line="211" w:lineRule="auto"/>
              <w:rPr>
                <w:sz w:val="12"/>
                <w:szCs w:val="12"/>
              </w:rPr>
            </w:pPr>
            <w:r w:rsidRPr="004A68BA">
              <w:rPr>
                <w:sz w:val="12"/>
                <w:szCs w:val="12"/>
              </w:rPr>
              <w:t>5.1</w:t>
            </w:r>
          </w:p>
        </w:tc>
        <w:tc>
          <w:tcPr>
            <w:tcW w:w="3625" w:type="dxa"/>
            <w:tcBorders>
              <w:top w:val="nil"/>
              <w:left w:val="nil"/>
              <w:bottom w:val="nil"/>
              <w:right w:val="nil"/>
            </w:tcBorders>
            <w:noWrap/>
            <w:tcMar>
              <w:top w:w="18" w:type="dxa"/>
              <w:left w:w="18" w:type="dxa"/>
              <w:bottom w:w="0" w:type="dxa"/>
              <w:right w:w="18" w:type="dxa"/>
            </w:tcMar>
            <w:vAlign w:val="bottom"/>
          </w:tcPr>
          <w:p w14:paraId="3A3F2B5A" w14:textId="77777777" w:rsidR="00C912A0" w:rsidRPr="004A68BA" w:rsidRDefault="00C912A0" w:rsidP="004A68BA">
            <w:pPr>
              <w:spacing w:line="211" w:lineRule="auto"/>
              <w:rPr>
                <w:sz w:val="12"/>
                <w:szCs w:val="12"/>
              </w:rPr>
            </w:pPr>
            <w:r w:rsidRPr="004A68BA">
              <w:rPr>
                <w:sz w:val="12"/>
                <w:szCs w:val="12"/>
              </w:rPr>
              <w:t>Menkul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6EFD1B" w14:textId="77777777" w:rsidR="00C912A0" w:rsidRPr="004A68BA" w:rsidRDefault="00C912A0"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50F0AD61" w14:textId="65F481A8" w:rsidR="00C912A0" w:rsidRPr="004A68BA" w:rsidRDefault="00763DF8" w:rsidP="004A68BA">
            <w:pPr>
              <w:spacing w:line="211" w:lineRule="auto"/>
              <w:ind w:left="-363" w:right="10"/>
              <w:jc w:val="right"/>
              <w:rPr>
                <w:sz w:val="12"/>
                <w:szCs w:val="12"/>
              </w:rPr>
            </w:pPr>
            <w:r w:rsidRPr="004A68BA">
              <w:rPr>
                <w:sz w:val="12"/>
                <w:szCs w:val="12"/>
              </w:rPr>
              <w:t>2.974.670</w:t>
            </w:r>
          </w:p>
        </w:tc>
        <w:tc>
          <w:tcPr>
            <w:tcW w:w="876" w:type="dxa"/>
            <w:tcBorders>
              <w:top w:val="nil"/>
              <w:left w:val="dotted" w:sz="4" w:space="0" w:color="auto"/>
              <w:bottom w:val="nil"/>
              <w:right w:val="dotted" w:sz="4" w:space="0" w:color="auto"/>
            </w:tcBorders>
          </w:tcPr>
          <w:p w14:paraId="3C384166" w14:textId="56C2C3F3" w:rsidR="00C912A0" w:rsidRPr="004A68BA" w:rsidRDefault="00763DF8" w:rsidP="004A68BA">
            <w:pPr>
              <w:spacing w:line="211" w:lineRule="auto"/>
              <w:ind w:left="-363" w:right="10"/>
              <w:jc w:val="right"/>
              <w:rPr>
                <w:sz w:val="12"/>
                <w:szCs w:val="12"/>
              </w:rPr>
            </w:pPr>
            <w:r w:rsidRPr="004A68BA">
              <w:rPr>
                <w:sz w:val="12"/>
                <w:szCs w:val="12"/>
              </w:rPr>
              <w:t>64.324</w:t>
            </w:r>
          </w:p>
        </w:tc>
        <w:tc>
          <w:tcPr>
            <w:tcW w:w="877" w:type="dxa"/>
            <w:tcBorders>
              <w:top w:val="nil"/>
              <w:left w:val="dotted" w:sz="4" w:space="0" w:color="auto"/>
              <w:bottom w:val="nil"/>
              <w:right w:val="single" w:sz="4" w:space="0" w:color="auto"/>
            </w:tcBorders>
          </w:tcPr>
          <w:p w14:paraId="5531B3C1" w14:textId="4F4B5C90" w:rsidR="00C912A0" w:rsidRPr="004A68BA" w:rsidRDefault="00763DF8" w:rsidP="004A68BA">
            <w:pPr>
              <w:spacing w:line="211" w:lineRule="auto"/>
              <w:ind w:left="-363" w:right="10"/>
              <w:jc w:val="right"/>
              <w:rPr>
                <w:sz w:val="12"/>
                <w:szCs w:val="12"/>
              </w:rPr>
            </w:pPr>
            <w:r w:rsidRPr="004A68BA">
              <w:rPr>
                <w:sz w:val="12"/>
                <w:szCs w:val="12"/>
              </w:rPr>
              <w:t>3.038.994</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EC9DAD0" w14:textId="4F2091C9" w:rsidR="00C912A0" w:rsidRPr="004A68BA" w:rsidRDefault="00C912A0" w:rsidP="004A68BA">
            <w:pPr>
              <w:spacing w:line="211" w:lineRule="auto"/>
              <w:ind w:left="-363" w:right="10"/>
              <w:jc w:val="right"/>
              <w:rPr>
                <w:sz w:val="12"/>
                <w:szCs w:val="12"/>
              </w:rPr>
            </w:pPr>
            <w:r w:rsidRPr="004A68BA">
              <w:rPr>
                <w:sz w:val="12"/>
                <w:szCs w:val="12"/>
              </w:rPr>
              <w:t>4.625.008</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0DC4663" w14:textId="5F1265FE" w:rsidR="00C912A0" w:rsidRPr="004A68BA" w:rsidRDefault="00C912A0" w:rsidP="004A68BA">
            <w:pPr>
              <w:spacing w:line="211" w:lineRule="auto"/>
              <w:ind w:left="-363" w:right="10"/>
              <w:jc w:val="right"/>
              <w:rPr>
                <w:sz w:val="12"/>
                <w:szCs w:val="12"/>
              </w:rPr>
            </w:pPr>
            <w:r w:rsidRPr="004A68BA">
              <w:rPr>
                <w:sz w:val="12"/>
                <w:szCs w:val="12"/>
              </w:rPr>
              <w:t>81.855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2D85224D" w14:textId="2339D796" w:rsidR="00C912A0" w:rsidRPr="004A68BA" w:rsidRDefault="00C912A0" w:rsidP="004A68BA">
            <w:pPr>
              <w:spacing w:line="211" w:lineRule="auto"/>
              <w:ind w:left="-363" w:right="10"/>
              <w:jc w:val="right"/>
              <w:rPr>
                <w:sz w:val="12"/>
                <w:szCs w:val="12"/>
              </w:rPr>
            </w:pPr>
            <w:r w:rsidRPr="004A68BA">
              <w:rPr>
                <w:sz w:val="12"/>
                <w:szCs w:val="12"/>
              </w:rPr>
              <w:t>4.706.863</w:t>
            </w:r>
          </w:p>
        </w:tc>
      </w:tr>
      <w:tr w:rsidR="00C912A0" w:rsidRPr="004A68BA" w14:paraId="343B9B29"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758CDB0E" w14:textId="77777777" w:rsidR="00C912A0" w:rsidRPr="004A68BA" w:rsidRDefault="00C912A0" w:rsidP="004A68BA">
            <w:pPr>
              <w:spacing w:line="211" w:lineRule="auto"/>
              <w:rPr>
                <w:sz w:val="12"/>
                <w:szCs w:val="12"/>
              </w:rPr>
            </w:pPr>
            <w:r w:rsidRPr="004A68BA">
              <w:rPr>
                <w:sz w:val="12"/>
                <w:szCs w:val="12"/>
              </w:rPr>
              <w:t>5.2</w:t>
            </w:r>
          </w:p>
        </w:tc>
        <w:tc>
          <w:tcPr>
            <w:tcW w:w="3625" w:type="dxa"/>
            <w:tcBorders>
              <w:top w:val="nil"/>
              <w:left w:val="nil"/>
              <w:bottom w:val="nil"/>
              <w:right w:val="nil"/>
            </w:tcBorders>
            <w:noWrap/>
            <w:tcMar>
              <w:top w:w="18" w:type="dxa"/>
              <w:left w:w="18" w:type="dxa"/>
              <w:bottom w:w="0" w:type="dxa"/>
              <w:right w:w="18" w:type="dxa"/>
            </w:tcMar>
            <w:vAlign w:val="bottom"/>
          </w:tcPr>
          <w:p w14:paraId="37BC8CCA" w14:textId="77777777" w:rsidR="00C912A0" w:rsidRPr="004A68BA" w:rsidRDefault="00C912A0" w:rsidP="004A68BA">
            <w:pPr>
              <w:spacing w:line="211" w:lineRule="auto"/>
              <w:rPr>
                <w:sz w:val="12"/>
                <w:szCs w:val="12"/>
              </w:rPr>
            </w:pPr>
            <w:r w:rsidRPr="004A68BA">
              <w:rPr>
                <w:sz w:val="12"/>
                <w:szCs w:val="12"/>
              </w:rPr>
              <w:t>Teminat Senetleri</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7720004" w14:textId="77777777" w:rsidR="00C912A0" w:rsidRPr="004A68BA" w:rsidRDefault="00C912A0"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4B77831A" w14:textId="3B190803" w:rsidR="00C912A0" w:rsidRPr="004A68BA" w:rsidRDefault="00763DF8" w:rsidP="004A68BA">
            <w:pPr>
              <w:spacing w:line="211" w:lineRule="auto"/>
              <w:ind w:left="-363" w:right="10"/>
              <w:jc w:val="right"/>
              <w:rPr>
                <w:sz w:val="12"/>
                <w:szCs w:val="12"/>
              </w:rPr>
            </w:pPr>
            <w:r w:rsidRPr="004A68BA">
              <w:rPr>
                <w:sz w:val="12"/>
                <w:szCs w:val="12"/>
              </w:rPr>
              <w:t>3.295.056</w:t>
            </w:r>
          </w:p>
        </w:tc>
        <w:tc>
          <w:tcPr>
            <w:tcW w:w="876" w:type="dxa"/>
            <w:tcBorders>
              <w:top w:val="nil"/>
              <w:left w:val="dotted" w:sz="4" w:space="0" w:color="auto"/>
              <w:bottom w:val="nil"/>
              <w:right w:val="dotted" w:sz="4" w:space="0" w:color="auto"/>
            </w:tcBorders>
          </w:tcPr>
          <w:p w14:paraId="42ED5AA1" w14:textId="46B92A29" w:rsidR="00C912A0" w:rsidRPr="004A68BA" w:rsidRDefault="00763DF8" w:rsidP="004A68BA">
            <w:pPr>
              <w:spacing w:line="211" w:lineRule="auto"/>
              <w:ind w:left="-363" w:right="10"/>
              <w:jc w:val="right"/>
              <w:rPr>
                <w:sz w:val="12"/>
                <w:szCs w:val="12"/>
              </w:rPr>
            </w:pPr>
            <w:r w:rsidRPr="004A68BA">
              <w:rPr>
                <w:sz w:val="12"/>
                <w:szCs w:val="12"/>
              </w:rPr>
              <w:t>462.109</w:t>
            </w:r>
          </w:p>
        </w:tc>
        <w:tc>
          <w:tcPr>
            <w:tcW w:w="877" w:type="dxa"/>
            <w:tcBorders>
              <w:top w:val="nil"/>
              <w:left w:val="dotted" w:sz="4" w:space="0" w:color="auto"/>
              <w:bottom w:val="nil"/>
              <w:right w:val="single" w:sz="4" w:space="0" w:color="auto"/>
            </w:tcBorders>
          </w:tcPr>
          <w:p w14:paraId="26BAB8B1" w14:textId="500C1F95" w:rsidR="00C912A0" w:rsidRPr="004A68BA" w:rsidRDefault="00763DF8" w:rsidP="004A68BA">
            <w:pPr>
              <w:spacing w:line="211" w:lineRule="auto"/>
              <w:ind w:left="-363" w:right="10"/>
              <w:jc w:val="right"/>
              <w:rPr>
                <w:sz w:val="12"/>
                <w:szCs w:val="12"/>
              </w:rPr>
            </w:pPr>
            <w:r w:rsidRPr="004A68BA">
              <w:rPr>
                <w:sz w:val="12"/>
                <w:szCs w:val="12"/>
              </w:rPr>
              <w:t>3.757.165</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644C2ED9" w14:textId="359D5611" w:rsidR="00C912A0" w:rsidRPr="004A68BA" w:rsidRDefault="00C912A0" w:rsidP="004A68BA">
            <w:pPr>
              <w:spacing w:line="211" w:lineRule="auto"/>
              <w:ind w:left="-363" w:right="10"/>
              <w:jc w:val="right"/>
              <w:rPr>
                <w:sz w:val="12"/>
                <w:szCs w:val="12"/>
              </w:rPr>
            </w:pPr>
            <w:r w:rsidRPr="004A68BA">
              <w:rPr>
                <w:sz w:val="12"/>
                <w:szCs w:val="12"/>
              </w:rPr>
              <w:t>1.730.425</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59AE1EC9" w14:textId="75225FE2" w:rsidR="00C912A0" w:rsidRPr="004A68BA" w:rsidRDefault="00C912A0" w:rsidP="004A68BA">
            <w:pPr>
              <w:spacing w:line="211" w:lineRule="auto"/>
              <w:ind w:left="-363" w:right="10"/>
              <w:jc w:val="right"/>
              <w:rPr>
                <w:sz w:val="12"/>
                <w:szCs w:val="12"/>
              </w:rPr>
            </w:pPr>
            <w:r w:rsidRPr="004A68BA">
              <w:rPr>
                <w:sz w:val="12"/>
                <w:szCs w:val="12"/>
              </w:rPr>
              <w:t>202.551</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07DFEAB3" w14:textId="27D9CE9B" w:rsidR="00C912A0" w:rsidRPr="004A68BA" w:rsidRDefault="00C912A0" w:rsidP="004A68BA">
            <w:pPr>
              <w:spacing w:line="211" w:lineRule="auto"/>
              <w:ind w:left="-363" w:right="10"/>
              <w:jc w:val="right"/>
              <w:rPr>
                <w:sz w:val="12"/>
                <w:szCs w:val="12"/>
              </w:rPr>
            </w:pPr>
            <w:r w:rsidRPr="004A68BA">
              <w:rPr>
                <w:sz w:val="12"/>
                <w:szCs w:val="12"/>
              </w:rPr>
              <w:t>1.932.976</w:t>
            </w:r>
          </w:p>
        </w:tc>
      </w:tr>
      <w:tr w:rsidR="00C912A0" w:rsidRPr="004A68BA" w14:paraId="41614726"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DBC4E55" w14:textId="77777777" w:rsidR="00C912A0" w:rsidRPr="004A68BA" w:rsidRDefault="00C912A0" w:rsidP="004A68BA">
            <w:pPr>
              <w:spacing w:line="211" w:lineRule="auto"/>
              <w:rPr>
                <w:sz w:val="12"/>
                <w:szCs w:val="12"/>
              </w:rPr>
            </w:pPr>
            <w:r w:rsidRPr="004A68BA">
              <w:rPr>
                <w:sz w:val="12"/>
                <w:szCs w:val="12"/>
              </w:rPr>
              <w:t>5.3</w:t>
            </w:r>
          </w:p>
        </w:tc>
        <w:tc>
          <w:tcPr>
            <w:tcW w:w="3625" w:type="dxa"/>
            <w:tcBorders>
              <w:top w:val="nil"/>
              <w:left w:val="nil"/>
              <w:bottom w:val="nil"/>
              <w:right w:val="nil"/>
            </w:tcBorders>
            <w:noWrap/>
            <w:tcMar>
              <w:top w:w="18" w:type="dxa"/>
              <w:left w:w="18" w:type="dxa"/>
              <w:bottom w:w="0" w:type="dxa"/>
              <w:right w:w="18" w:type="dxa"/>
            </w:tcMar>
            <w:vAlign w:val="bottom"/>
          </w:tcPr>
          <w:p w14:paraId="6C15F5EF" w14:textId="77777777" w:rsidR="00C912A0" w:rsidRPr="004A68BA" w:rsidRDefault="00C912A0" w:rsidP="004A68BA">
            <w:pPr>
              <w:spacing w:line="211" w:lineRule="auto"/>
              <w:rPr>
                <w:sz w:val="12"/>
                <w:szCs w:val="12"/>
              </w:rPr>
            </w:pPr>
            <w:r w:rsidRPr="004A68BA">
              <w:rPr>
                <w:sz w:val="12"/>
                <w:szCs w:val="12"/>
              </w:rPr>
              <w:t>Emtia</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188B0C3" w14:textId="77777777" w:rsidR="00C912A0" w:rsidRPr="004A68BA" w:rsidRDefault="00C912A0"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13F1E1B7" w14:textId="25E918ED" w:rsidR="00C912A0" w:rsidRPr="004A68BA" w:rsidRDefault="00763DF8" w:rsidP="004A68BA">
            <w:pPr>
              <w:spacing w:line="211" w:lineRule="auto"/>
              <w:ind w:left="-363" w:right="10"/>
              <w:jc w:val="right"/>
              <w:rPr>
                <w:sz w:val="12"/>
                <w:szCs w:val="12"/>
              </w:rPr>
            </w:pPr>
            <w:r w:rsidRPr="004A68BA">
              <w:rPr>
                <w:sz w:val="12"/>
                <w:szCs w:val="12"/>
              </w:rPr>
              <w:t>2.903.233</w:t>
            </w:r>
          </w:p>
        </w:tc>
        <w:tc>
          <w:tcPr>
            <w:tcW w:w="876" w:type="dxa"/>
            <w:tcBorders>
              <w:top w:val="nil"/>
              <w:left w:val="dotted" w:sz="4" w:space="0" w:color="auto"/>
              <w:bottom w:val="nil"/>
              <w:right w:val="dotted" w:sz="4" w:space="0" w:color="auto"/>
            </w:tcBorders>
          </w:tcPr>
          <w:p w14:paraId="416CD7C9" w14:textId="6F2389DE" w:rsidR="00C912A0" w:rsidRPr="004A68BA" w:rsidRDefault="00763DF8" w:rsidP="004A68BA">
            <w:pPr>
              <w:spacing w:line="211" w:lineRule="auto"/>
              <w:ind w:left="-363" w:right="10"/>
              <w:jc w:val="right"/>
              <w:rPr>
                <w:sz w:val="12"/>
                <w:szCs w:val="12"/>
              </w:rPr>
            </w:pPr>
            <w:r w:rsidRPr="004A68BA">
              <w:rPr>
                <w:sz w:val="12"/>
                <w:szCs w:val="12"/>
              </w:rPr>
              <w:t>2.154.017</w:t>
            </w:r>
          </w:p>
        </w:tc>
        <w:tc>
          <w:tcPr>
            <w:tcW w:w="877" w:type="dxa"/>
            <w:tcBorders>
              <w:top w:val="nil"/>
              <w:left w:val="dotted" w:sz="4" w:space="0" w:color="auto"/>
              <w:bottom w:val="nil"/>
              <w:right w:val="single" w:sz="4" w:space="0" w:color="auto"/>
            </w:tcBorders>
          </w:tcPr>
          <w:p w14:paraId="079F1D9A" w14:textId="63888C3D" w:rsidR="00C912A0" w:rsidRPr="004A68BA" w:rsidRDefault="00763DF8" w:rsidP="004A68BA">
            <w:pPr>
              <w:spacing w:line="211" w:lineRule="auto"/>
              <w:ind w:left="-363" w:right="10"/>
              <w:jc w:val="right"/>
              <w:rPr>
                <w:sz w:val="12"/>
                <w:szCs w:val="12"/>
              </w:rPr>
            </w:pPr>
            <w:r w:rsidRPr="004A68BA">
              <w:rPr>
                <w:sz w:val="12"/>
                <w:szCs w:val="12"/>
              </w:rPr>
              <w:t>5.057.250</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7E3F5FC7" w14:textId="25204FFF" w:rsidR="00C912A0" w:rsidRPr="004A68BA" w:rsidRDefault="00C912A0" w:rsidP="004A68BA">
            <w:pPr>
              <w:spacing w:line="211" w:lineRule="auto"/>
              <w:ind w:left="-363" w:right="10"/>
              <w:jc w:val="right"/>
              <w:rPr>
                <w:sz w:val="12"/>
                <w:szCs w:val="12"/>
              </w:rPr>
            </w:pPr>
            <w:r w:rsidRPr="004A68BA">
              <w:rPr>
                <w:sz w:val="12"/>
                <w:szCs w:val="12"/>
              </w:rPr>
              <w:t>2.190.421</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4A5665" w14:textId="15D7E3AF" w:rsidR="00C912A0" w:rsidRPr="004A68BA" w:rsidRDefault="00C912A0" w:rsidP="004A68BA">
            <w:pPr>
              <w:spacing w:line="211" w:lineRule="auto"/>
              <w:ind w:left="-363" w:right="10"/>
              <w:jc w:val="right"/>
              <w:rPr>
                <w:sz w:val="12"/>
                <w:szCs w:val="12"/>
              </w:rPr>
            </w:pPr>
            <w:r w:rsidRPr="004A68BA">
              <w:rPr>
                <w:sz w:val="12"/>
                <w:szCs w:val="12"/>
              </w:rPr>
              <w:t>803.351</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1EE13955" w14:textId="2941CCD0" w:rsidR="00C912A0" w:rsidRPr="004A68BA" w:rsidRDefault="00C912A0" w:rsidP="004A68BA">
            <w:pPr>
              <w:spacing w:line="211" w:lineRule="auto"/>
              <w:ind w:left="-363" w:right="10"/>
              <w:jc w:val="right"/>
              <w:rPr>
                <w:sz w:val="12"/>
                <w:szCs w:val="12"/>
              </w:rPr>
            </w:pPr>
            <w:r w:rsidRPr="004A68BA">
              <w:rPr>
                <w:sz w:val="12"/>
                <w:szCs w:val="12"/>
              </w:rPr>
              <w:t>2.993.772</w:t>
            </w:r>
          </w:p>
        </w:tc>
      </w:tr>
      <w:tr w:rsidR="00C912A0" w:rsidRPr="004A68BA" w14:paraId="2E6ECC02"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4BF34B67" w14:textId="77777777" w:rsidR="00C912A0" w:rsidRPr="004A68BA" w:rsidRDefault="00C912A0" w:rsidP="004A68BA">
            <w:pPr>
              <w:spacing w:line="211" w:lineRule="auto"/>
              <w:rPr>
                <w:sz w:val="12"/>
                <w:szCs w:val="12"/>
              </w:rPr>
            </w:pPr>
            <w:r w:rsidRPr="004A68BA">
              <w:rPr>
                <w:sz w:val="12"/>
                <w:szCs w:val="12"/>
              </w:rPr>
              <w:t>5.4</w:t>
            </w:r>
          </w:p>
        </w:tc>
        <w:tc>
          <w:tcPr>
            <w:tcW w:w="3625" w:type="dxa"/>
            <w:tcBorders>
              <w:top w:val="nil"/>
              <w:left w:val="nil"/>
              <w:bottom w:val="nil"/>
              <w:right w:val="nil"/>
            </w:tcBorders>
            <w:noWrap/>
            <w:tcMar>
              <w:top w:w="18" w:type="dxa"/>
              <w:left w:w="18" w:type="dxa"/>
              <w:bottom w:w="0" w:type="dxa"/>
              <w:right w:w="18" w:type="dxa"/>
            </w:tcMar>
            <w:vAlign w:val="bottom"/>
          </w:tcPr>
          <w:p w14:paraId="4FA09D03" w14:textId="77777777" w:rsidR="00C912A0" w:rsidRPr="004A68BA" w:rsidRDefault="00C912A0" w:rsidP="004A68BA">
            <w:pPr>
              <w:spacing w:line="211" w:lineRule="auto"/>
              <w:rPr>
                <w:sz w:val="12"/>
                <w:szCs w:val="12"/>
              </w:rPr>
            </w:pPr>
            <w:r w:rsidRPr="004A68BA">
              <w:rPr>
                <w:sz w:val="12"/>
                <w:szCs w:val="12"/>
              </w:rPr>
              <w:t>Varant</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5FB459D3" w14:textId="77777777" w:rsidR="00C912A0" w:rsidRPr="004A68BA" w:rsidRDefault="00C912A0"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24E6D669" w14:textId="04AA4AF3" w:rsidR="00C912A0" w:rsidRPr="004A68BA" w:rsidRDefault="00C912A0" w:rsidP="004A68BA">
            <w:pPr>
              <w:spacing w:line="211" w:lineRule="auto"/>
              <w:ind w:left="-363" w:right="10"/>
              <w:jc w:val="right"/>
              <w:rPr>
                <w:sz w:val="12"/>
                <w:szCs w:val="12"/>
              </w:rPr>
            </w:pPr>
            <w:r w:rsidRPr="004A68BA">
              <w:rPr>
                <w:sz w:val="12"/>
                <w:szCs w:val="12"/>
              </w:rPr>
              <w:t xml:space="preserve"> - </w:t>
            </w:r>
          </w:p>
        </w:tc>
        <w:tc>
          <w:tcPr>
            <w:tcW w:w="876" w:type="dxa"/>
            <w:tcBorders>
              <w:top w:val="nil"/>
              <w:left w:val="dotted" w:sz="4" w:space="0" w:color="auto"/>
              <w:bottom w:val="nil"/>
              <w:right w:val="dotted" w:sz="4" w:space="0" w:color="auto"/>
            </w:tcBorders>
          </w:tcPr>
          <w:p w14:paraId="46BC3D0E" w14:textId="5D944D12" w:rsidR="00C912A0" w:rsidRPr="004A68BA" w:rsidRDefault="00C912A0" w:rsidP="004A68BA">
            <w:pPr>
              <w:spacing w:line="211" w:lineRule="auto"/>
              <w:ind w:left="-363" w:right="10"/>
              <w:jc w:val="right"/>
              <w:rPr>
                <w:sz w:val="12"/>
                <w:szCs w:val="12"/>
              </w:rPr>
            </w:pPr>
            <w:r w:rsidRPr="004A68BA">
              <w:rPr>
                <w:sz w:val="12"/>
                <w:szCs w:val="12"/>
              </w:rPr>
              <w:t xml:space="preserve"> - </w:t>
            </w:r>
          </w:p>
        </w:tc>
        <w:tc>
          <w:tcPr>
            <w:tcW w:w="877" w:type="dxa"/>
            <w:tcBorders>
              <w:top w:val="nil"/>
              <w:left w:val="dotted" w:sz="4" w:space="0" w:color="auto"/>
              <w:bottom w:val="nil"/>
              <w:right w:val="single" w:sz="4" w:space="0" w:color="auto"/>
            </w:tcBorders>
          </w:tcPr>
          <w:p w14:paraId="3E7F23CB" w14:textId="28EF3F1C" w:rsidR="00C912A0" w:rsidRPr="004A68BA" w:rsidRDefault="00C912A0" w:rsidP="004A68BA">
            <w:pPr>
              <w:spacing w:line="211" w:lineRule="auto"/>
              <w:ind w:left="-363" w:right="10"/>
              <w:jc w:val="right"/>
              <w:rPr>
                <w:sz w:val="12"/>
                <w:szCs w:val="12"/>
              </w:rPr>
            </w:pPr>
            <w:r w:rsidRPr="004A68BA">
              <w:rPr>
                <w:sz w:val="12"/>
                <w:szCs w:val="12"/>
              </w:rPr>
              <w:t xml:space="preserve"> - </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E8CF731" w14:textId="7F6A1745" w:rsidR="00C912A0" w:rsidRPr="004A68BA" w:rsidRDefault="00C912A0" w:rsidP="004A68BA">
            <w:pPr>
              <w:spacing w:line="211" w:lineRule="auto"/>
              <w:ind w:left="-363" w:right="10"/>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70F3E179" w14:textId="2DE3EC30" w:rsidR="00C912A0" w:rsidRPr="004A68BA" w:rsidRDefault="00C912A0" w:rsidP="004A68BA">
            <w:pPr>
              <w:spacing w:line="211" w:lineRule="auto"/>
              <w:ind w:left="-363" w:right="10"/>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571DD485" w14:textId="4A743483" w:rsidR="00C912A0" w:rsidRPr="004A68BA" w:rsidRDefault="00C912A0" w:rsidP="004A68BA">
            <w:pPr>
              <w:spacing w:line="211" w:lineRule="auto"/>
              <w:ind w:left="-363" w:right="10"/>
              <w:jc w:val="right"/>
              <w:rPr>
                <w:sz w:val="12"/>
                <w:szCs w:val="12"/>
              </w:rPr>
            </w:pPr>
            <w:r w:rsidRPr="004A68BA">
              <w:rPr>
                <w:sz w:val="12"/>
                <w:szCs w:val="12"/>
              </w:rPr>
              <w:t>-</w:t>
            </w:r>
          </w:p>
        </w:tc>
      </w:tr>
      <w:tr w:rsidR="00C912A0" w:rsidRPr="004A68BA" w14:paraId="5929C93D"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B952C76" w14:textId="77777777" w:rsidR="00C912A0" w:rsidRPr="004A68BA" w:rsidRDefault="00C912A0" w:rsidP="004A68BA">
            <w:pPr>
              <w:spacing w:line="211" w:lineRule="auto"/>
              <w:rPr>
                <w:sz w:val="12"/>
                <w:szCs w:val="12"/>
              </w:rPr>
            </w:pPr>
            <w:r w:rsidRPr="004A68BA">
              <w:rPr>
                <w:sz w:val="12"/>
                <w:szCs w:val="12"/>
              </w:rPr>
              <w:t>5.5</w:t>
            </w:r>
          </w:p>
        </w:tc>
        <w:tc>
          <w:tcPr>
            <w:tcW w:w="3625" w:type="dxa"/>
            <w:tcBorders>
              <w:top w:val="nil"/>
              <w:left w:val="nil"/>
              <w:bottom w:val="nil"/>
              <w:right w:val="nil"/>
            </w:tcBorders>
            <w:noWrap/>
            <w:tcMar>
              <w:top w:w="18" w:type="dxa"/>
              <w:left w:w="18" w:type="dxa"/>
              <w:bottom w:w="0" w:type="dxa"/>
              <w:right w:w="18" w:type="dxa"/>
            </w:tcMar>
            <w:vAlign w:val="bottom"/>
          </w:tcPr>
          <w:p w14:paraId="54D78C7F" w14:textId="77777777" w:rsidR="00C912A0" w:rsidRPr="004A68BA" w:rsidRDefault="00C912A0" w:rsidP="004A68BA">
            <w:pPr>
              <w:spacing w:line="211" w:lineRule="auto"/>
              <w:rPr>
                <w:sz w:val="12"/>
                <w:szCs w:val="12"/>
              </w:rPr>
            </w:pPr>
            <w:r w:rsidRPr="004A68BA">
              <w:rPr>
                <w:sz w:val="12"/>
                <w:szCs w:val="12"/>
              </w:rPr>
              <w:t>Gayrimenkul</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C35D80C" w14:textId="77777777" w:rsidR="00C912A0" w:rsidRPr="004A68BA" w:rsidRDefault="00C912A0"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68AE447C" w14:textId="558C2D3E" w:rsidR="00C912A0" w:rsidRPr="004A68BA" w:rsidRDefault="00763DF8" w:rsidP="004A68BA">
            <w:pPr>
              <w:spacing w:line="211" w:lineRule="auto"/>
              <w:ind w:left="-363" w:right="10"/>
              <w:jc w:val="right"/>
              <w:rPr>
                <w:sz w:val="12"/>
                <w:szCs w:val="12"/>
              </w:rPr>
            </w:pPr>
            <w:r w:rsidRPr="004A68BA">
              <w:rPr>
                <w:sz w:val="12"/>
                <w:szCs w:val="12"/>
              </w:rPr>
              <w:t>44.854.726</w:t>
            </w:r>
          </w:p>
        </w:tc>
        <w:tc>
          <w:tcPr>
            <w:tcW w:w="876" w:type="dxa"/>
            <w:tcBorders>
              <w:top w:val="nil"/>
              <w:left w:val="dotted" w:sz="4" w:space="0" w:color="auto"/>
              <w:bottom w:val="nil"/>
              <w:right w:val="dotted" w:sz="4" w:space="0" w:color="auto"/>
            </w:tcBorders>
          </w:tcPr>
          <w:p w14:paraId="00863A45" w14:textId="635E87C5" w:rsidR="00C912A0" w:rsidRPr="004A68BA" w:rsidRDefault="00763DF8" w:rsidP="004A68BA">
            <w:pPr>
              <w:spacing w:line="211" w:lineRule="auto"/>
              <w:ind w:left="-363" w:right="10"/>
              <w:jc w:val="right"/>
              <w:rPr>
                <w:sz w:val="12"/>
                <w:szCs w:val="12"/>
              </w:rPr>
            </w:pPr>
            <w:r w:rsidRPr="004A68BA">
              <w:rPr>
                <w:sz w:val="12"/>
                <w:szCs w:val="12"/>
              </w:rPr>
              <w:t>8.584.587</w:t>
            </w:r>
          </w:p>
        </w:tc>
        <w:tc>
          <w:tcPr>
            <w:tcW w:w="877" w:type="dxa"/>
            <w:tcBorders>
              <w:top w:val="nil"/>
              <w:left w:val="dotted" w:sz="4" w:space="0" w:color="auto"/>
              <w:bottom w:val="nil"/>
              <w:right w:val="single" w:sz="4" w:space="0" w:color="auto"/>
            </w:tcBorders>
          </w:tcPr>
          <w:p w14:paraId="387607CA" w14:textId="36F75342" w:rsidR="00C912A0" w:rsidRPr="004A68BA" w:rsidRDefault="00763DF8" w:rsidP="004A68BA">
            <w:pPr>
              <w:spacing w:line="211" w:lineRule="auto"/>
              <w:ind w:left="-363" w:right="10"/>
              <w:jc w:val="right"/>
              <w:rPr>
                <w:sz w:val="12"/>
                <w:szCs w:val="12"/>
              </w:rPr>
            </w:pPr>
            <w:r w:rsidRPr="004A68BA">
              <w:rPr>
                <w:sz w:val="12"/>
                <w:szCs w:val="12"/>
              </w:rPr>
              <w:t>53.439.313</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231595FF" w14:textId="6E86A109" w:rsidR="00C912A0" w:rsidRPr="004A68BA" w:rsidRDefault="00C912A0" w:rsidP="004A68BA">
            <w:pPr>
              <w:spacing w:line="211" w:lineRule="auto"/>
              <w:ind w:left="-363" w:right="10"/>
              <w:jc w:val="right"/>
              <w:rPr>
                <w:sz w:val="12"/>
                <w:szCs w:val="12"/>
              </w:rPr>
            </w:pPr>
            <w:r w:rsidRPr="004A68BA">
              <w:rPr>
                <w:sz w:val="12"/>
                <w:szCs w:val="12"/>
              </w:rPr>
              <w:t>30.944.489</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0E280CC4" w14:textId="51B9088F" w:rsidR="00C912A0" w:rsidRPr="004A68BA" w:rsidRDefault="00C912A0" w:rsidP="004A68BA">
            <w:pPr>
              <w:spacing w:line="211" w:lineRule="auto"/>
              <w:ind w:left="-363" w:right="10"/>
              <w:jc w:val="right"/>
              <w:rPr>
                <w:sz w:val="12"/>
                <w:szCs w:val="12"/>
              </w:rPr>
            </w:pPr>
            <w:r w:rsidRPr="004A68BA">
              <w:rPr>
                <w:sz w:val="12"/>
                <w:szCs w:val="12"/>
              </w:rPr>
              <w:t>3.734.417</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317E665D" w14:textId="498C133D" w:rsidR="00C912A0" w:rsidRPr="004A68BA" w:rsidRDefault="00C912A0" w:rsidP="004A68BA">
            <w:pPr>
              <w:spacing w:line="211" w:lineRule="auto"/>
              <w:ind w:left="-363" w:right="10"/>
              <w:jc w:val="right"/>
              <w:rPr>
                <w:sz w:val="12"/>
                <w:szCs w:val="12"/>
              </w:rPr>
            </w:pPr>
            <w:r w:rsidRPr="004A68BA">
              <w:rPr>
                <w:sz w:val="12"/>
                <w:szCs w:val="12"/>
              </w:rPr>
              <w:t>34.678.906</w:t>
            </w:r>
          </w:p>
        </w:tc>
      </w:tr>
      <w:tr w:rsidR="00C912A0" w:rsidRPr="004A68BA" w14:paraId="26F6DA49" w14:textId="77777777" w:rsidTr="00AA748F">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3319FFA1" w14:textId="77777777" w:rsidR="00C912A0" w:rsidRPr="004A68BA" w:rsidRDefault="00C912A0" w:rsidP="004A68BA">
            <w:pPr>
              <w:spacing w:line="211" w:lineRule="auto"/>
              <w:rPr>
                <w:sz w:val="12"/>
                <w:szCs w:val="12"/>
              </w:rPr>
            </w:pPr>
            <w:r w:rsidRPr="004A68BA">
              <w:rPr>
                <w:sz w:val="12"/>
                <w:szCs w:val="12"/>
              </w:rPr>
              <w:t>5.6</w:t>
            </w:r>
          </w:p>
        </w:tc>
        <w:tc>
          <w:tcPr>
            <w:tcW w:w="3625" w:type="dxa"/>
            <w:tcBorders>
              <w:top w:val="nil"/>
              <w:left w:val="nil"/>
              <w:bottom w:val="nil"/>
              <w:right w:val="nil"/>
            </w:tcBorders>
            <w:noWrap/>
            <w:tcMar>
              <w:top w:w="18" w:type="dxa"/>
              <w:left w:w="18" w:type="dxa"/>
              <w:bottom w:w="0" w:type="dxa"/>
              <w:right w:w="18" w:type="dxa"/>
            </w:tcMar>
            <w:vAlign w:val="bottom"/>
          </w:tcPr>
          <w:p w14:paraId="07708E7F" w14:textId="77777777" w:rsidR="00C912A0" w:rsidRPr="004A68BA" w:rsidRDefault="00C912A0" w:rsidP="004A68BA">
            <w:pPr>
              <w:spacing w:line="211" w:lineRule="auto"/>
              <w:rPr>
                <w:sz w:val="12"/>
                <w:szCs w:val="12"/>
              </w:rPr>
            </w:pPr>
            <w:r w:rsidRPr="004A68BA">
              <w:rPr>
                <w:sz w:val="12"/>
                <w:szCs w:val="12"/>
              </w:rPr>
              <w:t>Diğer Rehinli Kıymetler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4174ACC" w14:textId="77777777" w:rsidR="00C912A0" w:rsidRPr="004A68BA" w:rsidRDefault="00C912A0"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tcPr>
          <w:p w14:paraId="0C9D317B" w14:textId="554568A4" w:rsidR="00C912A0" w:rsidRPr="004A68BA" w:rsidRDefault="00C912A0" w:rsidP="004A68BA">
            <w:pPr>
              <w:spacing w:line="211" w:lineRule="auto"/>
              <w:ind w:left="-363" w:right="10"/>
              <w:jc w:val="right"/>
              <w:rPr>
                <w:sz w:val="12"/>
                <w:szCs w:val="12"/>
              </w:rPr>
            </w:pPr>
            <w:r w:rsidRPr="004A68BA">
              <w:rPr>
                <w:sz w:val="12"/>
                <w:szCs w:val="12"/>
              </w:rPr>
              <w:t xml:space="preserve"> </w:t>
            </w:r>
            <w:r w:rsidR="00763DF8" w:rsidRPr="004A68BA">
              <w:rPr>
                <w:sz w:val="12"/>
                <w:szCs w:val="12"/>
              </w:rPr>
              <w:t>10.906.414</w:t>
            </w:r>
            <w:r w:rsidRPr="004A68BA">
              <w:rPr>
                <w:sz w:val="12"/>
                <w:szCs w:val="12"/>
              </w:rPr>
              <w:t xml:space="preserve"> </w:t>
            </w:r>
          </w:p>
        </w:tc>
        <w:tc>
          <w:tcPr>
            <w:tcW w:w="876" w:type="dxa"/>
            <w:tcBorders>
              <w:top w:val="nil"/>
              <w:left w:val="dotted" w:sz="4" w:space="0" w:color="auto"/>
              <w:bottom w:val="nil"/>
              <w:right w:val="dotted" w:sz="4" w:space="0" w:color="auto"/>
            </w:tcBorders>
          </w:tcPr>
          <w:p w14:paraId="057FE619" w14:textId="5D84DB98" w:rsidR="00C912A0" w:rsidRPr="004A68BA" w:rsidRDefault="00763DF8" w:rsidP="004A68BA">
            <w:pPr>
              <w:spacing w:line="211" w:lineRule="auto"/>
              <w:ind w:left="-363" w:right="10"/>
              <w:jc w:val="right"/>
              <w:rPr>
                <w:sz w:val="12"/>
                <w:szCs w:val="12"/>
              </w:rPr>
            </w:pPr>
            <w:r w:rsidRPr="004A68BA">
              <w:rPr>
                <w:sz w:val="12"/>
                <w:szCs w:val="12"/>
              </w:rPr>
              <w:t>2.741.927</w:t>
            </w:r>
          </w:p>
        </w:tc>
        <w:tc>
          <w:tcPr>
            <w:tcW w:w="877" w:type="dxa"/>
            <w:tcBorders>
              <w:top w:val="nil"/>
              <w:left w:val="dotted" w:sz="4" w:space="0" w:color="auto"/>
              <w:bottom w:val="nil"/>
              <w:right w:val="single" w:sz="4" w:space="0" w:color="auto"/>
            </w:tcBorders>
          </w:tcPr>
          <w:p w14:paraId="16AAF938" w14:textId="4B48CED0" w:rsidR="00C912A0" w:rsidRPr="004A68BA" w:rsidRDefault="00763DF8" w:rsidP="004A68BA">
            <w:pPr>
              <w:spacing w:line="211" w:lineRule="auto"/>
              <w:ind w:left="-363" w:right="10"/>
              <w:jc w:val="right"/>
              <w:rPr>
                <w:sz w:val="12"/>
                <w:szCs w:val="12"/>
              </w:rPr>
            </w:pPr>
            <w:r w:rsidRPr="004A68BA">
              <w:rPr>
                <w:sz w:val="12"/>
                <w:szCs w:val="12"/>
              </w:rPr>
              <w:t>13.648.341</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8278C4C" w14:textId="5C089288" w:rsidR="00C912A0" w:rsidRPr="004A68BA" w:rsidRDefault="00C912A0" w:rsidP="004A68BA">
            <w:pPr>
              <w:spacing w:line="211" w:lineRule="auto"/>
              <w:ind w:left="-363" w:right="10"/>
              <w:jc w:val="right"/>
              <w:rPr>
                <w:sz w:val="12"/>
                <w:szCs w:val="12"/>
              </w:rPr>
            </w:pPr>
            <w:r w:rsidRPr="004A68BA">
              <w:rPr>
                <w:sz w:val="12"/>
                <w:szCs w:val="12"/>
              </w:rPr>
              <w:t>5.291.977</w:t>
            </w:r>
          </w:p>
        </w:tc>
        <w:tc>
          <w:tcPr>
            <w:tcW w:w="876" w:type="dxa"/>
            <w:tcBorders>
              <w:top w:val="nil"/>
              <w:left w:val="dotted" w:sz="4" w:space="0" w:color="auto"/>
              <w:bottom w:val="nil"/>
              <w:right w:val="dotted" w:sz="4" w:space="0" w:color="auto"/>
            </w:tcBorders>
            <w:noWrap/>
            <w:tcMar>
              <w:top w:w="18" w:type="dxa"/>
              <w:left w:w="18" w:type="dxa"/>
              <w:bottom w:w="0" w:type="dxa"/>
              <w:right w:w="18" w:type="dxa"/>
            </w:tcMar>
            <w:vAlign w:val="bottom"/>
          </w:tcPr>
          <w:p w14:paraId="603E06DD" w14:textId="0989BC27" w:rsidR="00C912A0" w:rsidRPr="004A68BA" w:rsidRDefault="00C912A0" w:rsidP="004A68BA">
            <w:pPr>
              <w:spacing w:line="211" w:lineRule="auto"/>
              <w:ind w:left="-363" w:right="10"/>
              <w:jc w:val="right"/>
              <w:rPr>
                <w:sz w:val="12"/>
                <w:szCs w:val="12"/>
              </w:rPr>
            </w:pPr>
            <w:r w:rsidRPr="004A68BA">
              <w:rPr>
                <w:sz w:val="12"/>
                <w:szCs w:val="12"/>
              </w:rPr>
              <w:t>1.134.475</w:t>
            </w:r>
          </w:p>
        </w:tc>
        <w:tc>
          <w:tcPr>
            <w:tcW w:w="877" w:type="dxa"/>
            <w:tcBorders>
              <w:top w:val="nil"/>
              <w:left w:val="dotted" w:sz="4" w:space="0" w:color="auto"/>
              <w:bottom w:val="nil"/>
              <w:right w:val="single" w:sz="4" w:space="0" w:color="auto"/>
            </w:tcBorders>
            <w:noWrap/>
            <w:tcMar>
              <w:top w:w="18" w:type="dxa"/>
              <w:left w:w="18" w:type="dxa"/>
              <w:bottom w:w="0" w:type="dxa"/>
              <w:right w:w="18" w:type="dxa"/>
            </w:tcMar>
            <w:vAlign w:val="bottom"/>
          </w:tcPr>
          <w:p w14:paraId="469A4286" w14:textId="2351FCA8" w:rsidR="00C912A0" w:rsidRPr="004A68BA" w:rsidRDefault="00C912A0" w:rsidP="004A68BA">
            <w:pPr>
              <w:spacing w:line="211" w:lineRule="auto"/>
              <w:ind w:left="-363" w:right="10"/>
              <w:jc w:val="right"/>
              <w:rPr>
                <w:sz w:val="12"/>
                <w:szCs w:val="12"/>
              </w:rPr>
            </w:pPr>
            <w:r w:rsidRPr="004A68BA">
              <w:rPr>
                <w:sz w:val="12"/>
                <w:szCs w:val="12"/>
              </w:rPr>
              <w:t>6.426.452</w:t>
            </w:r>
          </w:p>
        </w:tc>
      </w:tr>
      <w:tr w:rsidR="00332EBF" w:rsidRPr="004A68BA" w14:paraId="7F0A9C6F"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6720E08F" w14:textId="77777777" w:rsidR="00251E93" w:rsidRPr="004A68BA" w:rsidRDefault="00251E93" w:rsidP="004A68BA">
            <w:pPr>
              <w:spacing w:line="211" w:lineRule="auto"/>
              <w:rPr>
                <w:sz w:val="12"/>
                <w:szCs w:val="12"/>
              </w:rPr>
            </w:pPr>
            <w:r w:rsidRPr="004A68BA">
              <w:rPr>
                <w:sz w:val="12"/>
                <w:szCs w:val="12"/>
              </w:rPr>
              <w:t>5.7</w:t>
            </w:r>
          </w:p>
        </w:tc>
        <w:tc>
          <w:tcPr>
            <w:tcW w:w="3625" w:type="dxa"/>
            <w:tcBorders>
              <w:top w:val="nil"/>
              <w:left w:val="nil"/>
              <w:bottom w:val="nil"/>
              <w:right w:val="nil"/>
            </w:tcBorders>
            <w:noWrap/>
            <w:tcMar>
              <w:top w:w="18" w:type="dxa"/>
              <w:left w:w="18" w:type="dxa"/>
              <w:bottom w:w="0" w:type="dxa"/>
              <w:right w:w="18" w:type="dxa"/>
            </w:tcMar>
            <w:vAlign w:val="bottom"/>
          </w:tcPr>
          <w:p w14:paraId="7353B712" w14:textId="77777777" w:rsidR="00251E93" w:rsidRPr="004A68BA" w:rsidRDefault="00251E93" w:rsidP="004A68BA">
            <w:pPr>
              <w:spacing w:line="211" w:lineRule="auto"/>
              <w:rPr>
                <w:rFonts w:eastAsia="Arial Unicode MS"/>
                <w:sz w:val="12"/>
                <w:szCs w:val="12"/>
              </w:rPr>
            </w:pPr>
            <w:r w:rsidRPr="004A68BA">
              <w:rPr>
                <w:rFonts w:eastAsia="Arial Unicode MS"/>
                <w:sz w:val="12"/>
                <w:szCs w:val="12"/>
              </w:rPr>
              <w:t>Rehinli Kıymet Alanlar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DA327AB" w14:textId="77777777" w:rsidR="00251E93" w:rsidRPr="004A68BA" w:rsidRDefault="00251E93"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2735CE53" w14:textId="77777777" w:rsidR="00251E93" w:rsidRPr="004A68BA" w:rsidRDefault="00251E93" w:rsidP="004A68BA">
            <w:pPr>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vAlign w:val="bottom"/>
          </w:tcPr>
          <w:p w14:paraId="5638FBBA" w14:textId="77777777" w:rsidR="00251E93" w:rsidRPr="004A68BA" w:rsidRDefault="00251E93" w:rsidP="004A68BA">
            <w:pPr>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vAlign w:val="bottom"/>
          </w:tcPr>
          <w:p w14:paraId="631DE38A" w14:textId="77777777" w:rsidR="00251E93" w:rsidRPr="004A68BA" w:rsidRDefault="00251E93" w:rsidP="004A68BA">
            <w:pPr>
              <w:jc w:val="right"/>
              <w:rPr>
                <w:sz w:val="12"/>
                <w:szCs w:val="12"/>
              </w:rPr>
            </w:pPr>
            <w:r w:rsidRPr="004A68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0CAEFE3A"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05BA96C" w14:textId="3224F163"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77F7079" w14:textId="77777777" w:rsidR="00251E93" w:rsidRPr="004A68BA" w:rsidRDefault="00251E93" w:rsidP="004A68BA">
            <w:pPr>
              <w:spacing w:line="211" w:lineRule="auto"/>
              <w:ind w:left="-363" w:right="10"/>
              <w:jc w:val="right"/>
              <w:rPr>
                <w:sz w:val="12"/>
                <w:szCs w:val="12"/>
              </w:rPr>
            </w:pPr>
            <w:r w:rsidRPr="004A68BA">
              <w:rPr>
                <w:sz w:val="12"/>
                <w:szCs w:val="12"/>
              </w:rPr>
              <w:t>-</w:t>
            </w:r>
          </w:p>
        </w:tc>
      </w:tr>
      <w:tr w:rsidR="00332EBF" w:rsidRPr="004A68BA" w14:paraId="2275050D" w14:textId="77777777" w:rsidTr="00037A87">
        <w:trPr>
          <w:trHeight w:val="57"/>
        </w:trPr>
        <w:tc>
          <w:tcPr>
            <w:tcW w:w="504" w:type="dxa"/>
            <w:tcBorders>
              <w:top w:val="nil"/>
              <w:left w:val="single" w:sz="4" w:space="0" w:color="auto"/>
              <w:bottom w:val="nil"/>
              <w:right w:val="nil"/>
            </w:tcBorders>
            <w:noWrap/>
            <w:tcMar>
              <w:top w:w="18" w:type="dxa"/>
              <w:left w:w="18" w:type="dxa"/>
              <w:bottom w:w="0" w:type="dxa"/>
              <w:right w:w="18" w:type="dxa"/>
            </w:tcMar>
          </w:tcPr>
          <w:p w14:paraId="55203D4B" w14:textId="77777777" w:rsidR="00251E93" w:rsidRPr="004A68BA" w:rsidRDefault="00251E93" w:rsidP="004A68BA">
            <w:pPr>
              <w:spacing w:line="211" w:lineRule="auto"/>
              <w:rPr>
                <w:b/>
                <w:sz w:val="12"/>
                <w:szCs w:val="12"/>
              </w:rPr>
            </w:pPr>
            <w:r w:rsidRPr="004A68BA">
              <w:rPr>
                <w:b/>
                <w:sz w:val="12"/>
                <w:szCs w:val="12"/>
              </w:rPr>
              <w:t>VI.</w:t>
            </w:r>
          </w:p>
        </w:tc>
        <w:tc>
          <w:tcPr>
            <w:tcW w:w="3625" w:type="dxa"/>
            <w:tcBorders>
              <w:top w:val="nil"/>
              <w:left w:val="nil"/>
              <w:bottom w:val="nil"/>
              <w:right w:val="nil"/>
            </w:tcBorders>
            <w:noWrap/>
            <w:tcMar>
              <w:top w:w="18" w:type="dxa"/>
              <w:left w:w="18" w:type="dxa"/>
              <w:bottom w:w="0" w:type="dxa"/>
              <w:right w:w="18" w:type="dxa"/>
            </w:tcMar>
            <w:vAlign w:val="bottom"/>
          </w:tcPr>
          <w:p w14:paraId="50DC4089" w14:textId="77777777" w:rsidR="00251E93" w:rsidRPr="004A68BA" w:rsidRDefault="00251E93" w:rsidP="004A68BA">
            <w:pPr>
              <w:spacing w:line="211" w:lineRule="auto"/>
              <w:rPr>
                <w:rFonts w:eastAsia="Arial Unicode MS"/>
                <w:b/>
                <w:sz w:val="12"/>
                <w:szCs w:val="12"/>
              </w:rPr>
            </w:pPr>
            <w:r w:rsidRPr="004A68BA">
              <w:rPr>
                <w:rFonts w:eastAsia="Arial Unicode MS"/>
                <w:b/>
                <w:sz w:val="12"/>
                <w:szCs w:val="12"/>
              </w:rPr>
              <w:t>KABUL EDİLEN AVALLER VE KEFALETLER</w:t>
            </w:r>
          </w:p>
        </w:tc>
        <w:tc>
          <w:tcPr>
            <w:tcW w:w="850"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CA49CE4" w14:textId="77777777" w:rsidR="00251E93" w:rsidRPr="004A68BA" w:rsidRDefault="00251E93" w:rsidP="004A68BA">
            <w:pPr>
              <w:spacing w:line="211" w:lineRule="auto"/>
              <w:jc w:val="center"/>
              <w:rPr>
                <w:rFonts w:eastAsia="Arial Unicode MS"/>
                <w:sz w:val="12"/>
                <w:szCs w:val="12"/>
              </w:rPr>
            </w:pPr>
          </w:p>
        </w:tc>
        <w:tc>
          <w:tcPr>
            <w:tcW w:w="876" w:type="dxa"/>
            <w:tcBorders>
              <w:top w:val="nil"/>
              <w:left w:val="nil"/>
              <w:bottom w:val="nil"/>
              <w:right w:val="dotted" w:sz="4" w:space="0" w:color="auto"/>
            </w:tcBorders>
            <w:vAlign w:val="bottom"/>
          </w:tcPr>
          <w:p w14:paraId="4223977E" w14:textId="77777777" w:rsidR="00251E93" w:rsidRPr="004A68BA" w:rsidRDefault="00251E93" w:rsidP="004A68BA">
            <w:pPr>
              <w:jc w:val="right"/>
              <w:rPr>
                <w:sz w:val="12"/>
                <w:szCs w:val="12"/>
              </w:rPr>
            </w:pPr>
            <w:r w:rsidRPr="004A68BA">
              <w:rPr>
                <w:sz w:val="12"/>
                <w:szCs w:val="12"/>
              </w:rPr>
              <w:t>-</w:t>
            </w:r>
          </w:p>
        </w:tc>
        <w:tc>
          <w:tcPr>
            <w:tcW w:w="876" w:type="dxa"/>
            <w:tcBorders>
              <w:top w:val="nil"/>
              <w:left w:val="dotted" w:sz="4" w:space="0" w:color="auto"/>
              <w:bottom w:val="nil"/>
              <w:right w:val="dotted" w:sz="4" w:space="0" w:color="auto"/>
            </w:tcBorders>
            <w:vAlign w:val="bottom"/>
          </w:tcPr>
          <w:p w14:paraId="6A778D3F" w14:textId="77777777" w:rsidR="00251E93" w:rsidRPr="004A68BA" w:rsidRDefault="00251E93" w:rsidP="004A68BA">
            <w:pPr>
              <w:jc w:val="right"/>
              <w:rPr>
                <w:sz w:val="12"/>
                <w:szCs w:val="12"/>
              </w:rPr>
            </w:pPr>
            <w:r w:rsidRPr="004A68BA">
              <w:rPr>
                <w:sz w:val="12"/>
                <w:szCs w:val="12"/>
              </w:rPr>
              <w:t>-</w:t>
            </w:r>
          </w:p>
        </w:tc>
        <w:tc>
          <w:tcPr>
            <w:tcW w:w="877" w:type="dxa"/>
            <w:tcBorders>
              <w:top w:val="nil"/>
              <w:left w:val="dotted" w:sz="4" w:space="0" w:color="auto"/>
              <w:bottom w:val="nil"/>
              <w:right w:val="single" w:sz="4" w:space="0" w:color="auto"/>
            </w:tcBorders>
            <w:vAlign w:val="bottom"/>
          </w:tcPr>
          <w:p w14:paraId="077286E0" w14:textId="77777777" w:rsidR="00251E93" w:rsidRPr="004A68BA" w:rsidRDefault="00251E93" w:rsidP="004A68BA">
            <w:pPr>
              <w:jc w:val="right"/>
              <w:rPr>
                <w:sz w:val="12"/>
                <w:szCs w:val="12"/>
              </w:rPr>
            </w:pPr>
            <w:r w:rsidRPr="004A68BA">
              <w:rPr>
                <w:sz w:val="12"/>
                <w:szCs w:val="12"/>
              </w:rPr>
              <w:t>-</w:t>
            </w:r>
          </w:p>
        </w:tc>
        <w:tc>
          <w:tcPr>
            <w:tcW w:w="876" w:type="dxa"/>
            <w:tcBorders>
              <w:top w:val="nil"/>
              <w:left w:val="single" w:sz="4" w:space="0" w:color="auto"/>
              <w:bottom w:val="nil"/>
              <w:right w:val="dotted" w:sz="4" w:space="0" w:color="auto"/>
            </w:tcBorders>
            <w:noWrap/>
            <w:tcMar>
              <w:top w:w="18" w:type="dxa"/>
              <w:left w:w="18" w:type="dxa"/>
              <w:bottom w:w="0" w:type="dxa"/>
              <w:right w:w="18" w:type="dxa"/>
            </w:tcMar>
            <w:vAlign w:val="bottom"/>
          </w:tcPr>
          <w:p w14:paraId="4FAD02CF"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6" w:type="dxa"/>
            <w:tcBorders>
              <w:top w:val="nil"/>
              <w:left w:val="nil"/>
              <w:bottom w:val="nil"/>
              <w:right w:val="dotted" w:sz="4" w:space="0" w:color="auto"/>
            </w:tcBorders>
            <w:noWrap/>
            <w:tcMar>
              <w:top w:w="18" w:type="dxa"/>
              <w:left w:w="18" w:type="dxa"/>
              <w:bottom w:w="0" w:type="dxa"/>
              <w:right w:w="18" w:type="dxa"/>
            </w:tcMar>
            <w:vAlign w:val="bottom"/>
          </w:tcPr>
          <w:p w14:paraId="3B51AB52" w14:textId="77777777" w:rsidR="00251E93" w:rsidRPr="004A68BA" w:rsidRDefault="00251E93" w:rsidP="004A68BA">
            <w:pPr>
              <w:spacing w:line="211" w:lineRule="auto"/>
              <w:ind w:left="-363" w:right="10"/>
              <w:jc w:val="right"/>
              <w:rPr>
                <w:sz w:val="12"/>
                <w:szCs w:val="12"/>
              </w:rPr>
            </w:pPr>
            <w:r w:rsidRPr="004A68BA">
              <w:rPr>
                <w:sz w:val="12"/>
                <w:szCs w:val="12"/>
              </w:rPr>
              <w:t>-</w:t>
            </w:r>
          </w:p>
        </w:tc>
        <w:tc>
          <w:tcPr>
            <w:tcW w:w="877" w:type="dxa"/>
            <w:tcBorders>
              <w:top w:val="nil"/>
              <w:left w:val="nil"/>
              <w:bottom w:val="nil"/>
              <w:right w:val="single" w:sz="4" w:space="0" w:color="auto"/>
            </w:tcBorders>
            <w:noWrap/>
            <w:tcMar>
              <w:top w:w="18" w:type="dxa"/>
              <w:left w:w="18" w:type="dxa"/>
              <w:bottom w:w="0" w:type="dxa"/>
              <w:right w:w="18" w:type="dxa"/>
            </w:tcMar>
            <w:vAlign w:val="bottom"/>
          </w:tcPr>
          <w:p w14:paraId="472646C0" w14:textId="77777777" w:rsidR="00251E93" w:rsidRPr="004A68BA" w:rsidRDefault="00251E93" w:rsidP="004A68BA">
            <w:pPr>
              <w:spacing w:line="211" w:lineRule="auto"/>
              <w:ind w:left="-363" w:right="10"/>
              <w:jc w:val="right"/>
              <w:rPr>
                <w:sz w:val="12"/>
                <w:szCs w:val="12"/>
              </w:rPr>
            </w:pPr>
            <w:r w:rsidRPr="004A68BA">
              <w:rPr>
                <w:sz w:val="12"/>
                <w:szCs w:val="12"/>
              </w:rPr>
              <w:t>-</w:t>
            </w:r>
          </w:p>
        </w:tc>
      </w:tr>
      <w:tr w:rsidR="00332EBF" w:rsidRPr="004A68BA" w14:paraId="73663CFE" w14:textId="77777777" w:rsidTr="00037A87">
        <w:trPr>
          <w:trHeight w:val="57"/>
        </w:trPr>
        <w:tc>
          <w:tcPr>
            <w:tcW w:w="504"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7E4F7A44" w14:textId="77777777" w:rsidR="00251E93" w:rsidRPr="004A68BA" w:rsidRDefault="00251E93" w:rsidP="004A68BA">
            <w:pPr>
              <w:spacing w:line="211" w:lineRule="auto"/>
              <w:rPr>
                <w:sz w:val="12"/>
                <w:szCs w:val="12"/>
              </w:rPr>
            </w:pPr>
          </w:p>
        </w:tc>
        <w:tc>
          <w:tcPr>
            <w:tcW w:w="3625" w:type="dxa"/>
            <w:tcBorders>
              <w:top w:val="nil"/>
              <w:left w:val="nil"/>
              <w:bottom w:val="single" w:sz="4" w:space="0" w:color="auto"/>
              <w:right w:val="nil"/>
            </w:tcBorders>
            <w:noWrap/>
            <w:tcMar>
              <w:top w:w="18" w:type="dxa"/>
              <w:left w:w="18" w:type="dxa"/>
              <w:bottom w:w="0" w:type="dxa"/>
              <w:right w:w="18" w:type="dxa"/>
            </w:tcMar>
            <w:vAlign w:val="bottom"/>
          </w:tcPr>
          <w:p w14:paraId="4A128BE6" w14:textId="77777777" w:rsidR="00251E93" w:rsidRPr="004A68BA" w:rsidRDefault="00251E93" w:rsidP="004A68BA">
            <w:pPr>
              <w:spacing w:line="211" w:lineRule="auto"/>
              <w:rPr>
                <w:rFonts w:eastAsia="Arial Unicode MS"/>
                <w:b/>
                <w:sz w:val="12"/>
                <w:szCs w:val="12"/>
              </w:rPr>
            </w:pPr>
          </w:p>
        </w:tc>
        <w:tc>
          <w:tcPr>
            <w:tcW w:w="850"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448DC082" w14:textId="77777777" w:rsidR="00251E93" w:rsidRPr="004A68BA" w:rsidRDefault="00251E93" w:rsidP="004A68BA">
            <w:pPr>
              <w:spacing w:line="211" w:lineRule="auto"/>
              <w:jc w:val="center"/>
              <w:rPr>
                <w:rFonts w:eastAsia="Arial Unicode MS"/>
                <w:sz w:val="12"/>
                <w:szCs w:val="12"/>
              </w:rPr>
            </w:pPr>
          </w:p>
        </w:tc>
        <w:tc>
          <w:tcPr>
            <w:tcW w:w="876" w:type="dxa"/>
            <w:tcBorders>
              <w:top w:val="nil"/>
              <w:left w:val="nil"/>
              <w:bottom w:val="single" w:sz="4" w:space="0" w:color="auto"/>
              <w:right w:val="dotted" w:sz="4" w:space="0" w:color="auto"/>
            </w:tcBorders>
            <w:vAlign w:val="bottom"/>
          </w:tcPr>
          <w:p w14:paraId="0D1F1FC9" w14:textId="77777777" w:rsidR="00251E93" w:rsidRPr="004A68BA" w:rsidRDefault="00251E93" w:rsidP="004A68BA">
            <w:pPr>
              <w:spacing w:line="211" w:lineRule="auto"/>
              <w:ind w:left="-363" w:right="10"/>
              <w:jc w:val="right"/>
              <w:rPr>
                <w:sz w:val="12"/>
                <w:szCs w:val="12"/>
              </w:rPr>
            </w:pPr>
          </w:p>
        </w:tc>
        <w:tc>
          <w:tcPr>
            <w:tcW w:w="876" w:type="dxa"/>
            <w:tcBorders>
              <w:top w:val="nil"/>
              <w:left w:val="dotted" w:sz="4" w:space="0" w:color="auto"/>
              <w:bottom w:val="single" w:sz="4" w:space="0" w:color="auto"/>
              <w:right w:val="dotted" w:sz="4" w:space="0" w:color="auto"/>
            </w:tcBorders>
            <w:vAlign w:val="bottom"/>
          </w:tcPr>
          <w:p w14:paraId="7E130C5A" w14:textId="77777777" w:rsidR="00251E93" w:rsidRPr="004A68BA" w:rsidRDefault="00251E93" w:rsidP="004A68BA">
            <w:pPr>
              <w:spacing w:line="211" w:lineRule="auto"/>
              <w:ind w:left="-363" w:right="10"/>
              <w:jc w:val="right"/>
              <w:rPr>
                <w:sz w:val="12"/>
                <w:szCs w:val="12"/>
              </w:rPr>
            </w:pPr>
          </w:p>
        </w:tc>
        <w:tc>
          <w:tcPr>
            <w:tcW w:w="877" w:type="dxa"/>
            <w:tcBorders>
              <w:top w:val="nil"/>
              <w:left w:val="dotted" w:sz="4" w:space="0" w:color="auto"/>
              <w:bottom w:val="single" w:sz="4" w:space="0" w:color="auto"/>
              <w:right w:val="single" w:sz="4" w:space="0" w:color="auto"/>
            </w:tcBorders>
            <w:vAlign w:val="bottom"/>
          </w:tcPr>
          <w:p w14:paraId="3BCDCA96" w14:textId="77777777" w:rsidR="00251E93" w:rsidRPr="004A68BA" w:rsidRDefault="00251E93" w:rsidP="004A68BA">
            <w:pPr>
              <w:spacing w:line="211" w:lineRule="auto"/>
              <w:ind w:left="-363" w:right="10"/>
              <w:jc w:val="right"/>
              <w:rPr>
                <w:sz w:val="12"/>
                <w:szCs w:val="12"/>
              </w:rPr>
            </w:pPr>
          </w:p>
        </w:tc>
        <w:tc>
          <w:tcPr>
            <w:tcW w:w="876" w:type="dxa"/>
            <w:tcBorders>
              <w:top w:val="nil"/>
              <w:left w:val="single" w:sz="4" w:space="0" w:color="auto"/>
              <w:bottom w:val="single" w:sz="4" w:space="0" w:color="auto"/>
              <w:right w:val="dotted" w:sz="4" w:space="0" w:color="auto"/>
            </w:tcBorders>
            <w:noWrap/>
            <w:tcMar>
              <w:top w:w="18" w:type="dxa"/>
              <w:left w:w="18" w:type="dxa"/>
              <w:bottom w:w="0" w:type="dxa"/>
              <w:right w:w="18" w:type="dxa"/>
            </w:tcMar>
            <w:vAlign w:val="bottom"/>
          </w:tcPr>
          <w:p w14:paraId="60E1B9ED" w14:textId="77777777" w:rsidR="00251E93" w:rsidRPr="004A68BA" w:rsidRDefault="00251E93" w:rsidP="004A68BA">
            <w:pPr>
              <w:spacing w:line="211" w:lineRule="auto"/>
              <w:ind w:left="-363" w:right="10"/>
              <w:jc w:val="right"/>
              <w:rPr>
                <w:sz w:val="12"/>
                <w:szCs w:val="12"/>
              </w:rPr>
            </w:pPr>
          </w:p>
        </w:tc>
        <w:tc>
          <w:tcPr>
            <w:tcW w:w="876"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4EA6A658" w14:textId="77777777" w:rsidR="00251E93" w:rsidRPr="004A68BA" w:rsidRDefault="00251E93" w:rsidP="004A68BA">
            <w:pPr>
              <w:spacing w:line="211" w:lineRule="auto"/>
              <w:ind w:left="-363" w:right="10"/>
              <w:jc w:val="right"/>
              <w:rPr>
                <w:sz w:val="12"/>
                <w:szCs w:val="12"/>
              </w:rPr>
            </w:pPr>
          </w:p>
        </w:tc>
        <w:tc>
          <w:tcPr>
            <w:tcW w:w="877" w:type="dxa"/>
            <w:tcBorders>
              <w:top w:val="nil"/>
              <w:left w:val="nil"/>
              <w:bottom w:val="single" w:sz="4" w:space="0" w:color="auto"/>
              <w:right w:val="single" w:sz="4" w:space="0" w:color="auto"/>
            </w:tcBorders>
            <w:noWrap/>
            <w:tcMar>
              <w:top w:w="18" w:type="dxa"/>
              <w:left w:w="18" w:type="dxa"/>
              <w:bottom w:w="0" w:type="dxa"/>
              <w:right w:w="18" w:type="dxa"/>
            </w:tcMar>
            <w:vAlign w:val="bottom"/>
          </w:tcPr>
          <w:p w14:paraId="6A48515D" w14:textId="77777777" w:rsidR="00251E93" w:rsidRPr="004A68BA" w:rsidRDefault="00251E93" w:rsidP="004A68BA">
            <w:pPr>
              <w:pStyle w:val="xl108"/>
              <w:pBdr>
                <w:right w:val="none" w:sz="0" w:space="0" w:color="auto"/>
              </w:pBdr>
              <w:spacing w:before="0" w:beforeAutospacing="0" w:after="0" w:afterAutospacing="0" w:line="211" w:lineRule="auto"/>
              <w:ind w:left="-363" w:right="10"/>
              <w:rPr>
                <w:rFonts w:ascii="Times New Roman" w:hAnsi="Times New Roman" w:cs="Times New Roman"/>
                <w:sz w:val="12"/>
                <w:szCs w:val="12"/>
              </w:rPr>
            </w:pPr>
          </w:p>
        </w:tc>
      </w:tr>
      <w:tr w:rsidR="00C912A0" w:rsidRPr="004A68BA" w14:paraId="22D31149" w14:textId="77777777" w:rsidTr="00AA748F">
        <w:trPr>
          <w:trHeight w:val="57"/>
        </w:trPr>
        <w:tc>
          <w:tcPr>
            <w:tcW w:w="504"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343EBECE" w14:textId="77777777" w:rsidR="00C912A0" w:rsidRPr="004A68BA" w:rsidRDefault="00C912A0" w:rsidP="004A68BA">
            <w:pPr>
              <w:spacing w:line="211" w:lineRule="auto"/>
              <w:rPr>
                <w:sz w:val="12"/>
                <w:szCs w:val="12"/>
              </w:rPr>
            </w:pPr>
          </w:p>
        </w:tc>
        <w:tc>
          <w:tcPr>
            <w:tcW w:w="3625" w:type="dxa"/>
            <w:tcBorders>
              <w:top w:val="nil"/>
              <w:left w:val="nil"/>
              <w:bottom w:val="single" w:sz="4" w:space="0" w:color="auto"/>
              <w:right w:val="nil"/>
            </w:tcBorders>
            <w:noWrap/>
            <w:tcMar>
              <w:top w:w="18" w:type="dxa"/>
              <w:left w:w="18" w:type="dxa"/>
              <w:bottom w:w="0" w:type="dxa"/>
              <w:right w:w="18" w:type="dxa"/>
            </w:tcMar>
            <w:vAlign w:val="bottom"/>
          </w:tcPr>
          <w:p w14:paraId="662AB947" w14:textId="77777777" w:rsidR="00C912A0" w:rsidRPr="004A68BA" w:rsidRDefault="00C912A0" w:rsidP="004A68BA">
            <w:pPr>
              <w:spacing w:line="211" w:lineRule="auto"/>
              <w:rPr>
                <w:rFonts w:eastAsia="Arial Unicode MS"/>
                <w:b/>
                <w:sz w:val="12"/>
                <w:szCs w:val="12"/>
              </w:rPr>
            </w:pPr>
            <w:r w:rsidRPr="004A68BA">
              <w:rPr>
                <w:rFonts w:eastAsia="Arial Unicode MS"/>
                <w:b/>
                <w:sz w:val="12"/>
                <w:szCs w:val="12"/>
              </w:rPr>
              <w:t>BİLANÇO DIŞI HESAPLAR TOPLAMI (A+B)</w:t>
            </w:r>
          </w:p>
        </w:tc>
        <w:tc>
          <w:tcPr>
            <w:tcW w:w="850"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012CDD6" w14:textId="77777777" w:rsidR="00C912A0" w:rsidRPr="004A68BA" w:rsidRDefault="00C912A0" w:rsidP="004A68BA">
            <w:pPr>
              <w:spacing w:line="211" w:lineRule="auto"/>
              <w:rPr>
                <w:b/>
                <w:bCs/>
                <w:sz w:val="12"/>
                <w:szCs w:val="12"/>
              </w:rPr>
            </w:pPr>
          </w:p>
        </w:tc>
        <w:tc>
          <w:tcPr>
            <w:tcW w:w="876" w:type="dxa"/>
            <w:tcBorders>
              <w:top w:val="nil"/>
              <w:left w:val="nil"/>
              <w:bottom w:val="single" w:sz="4" w:space="0" w:color="auto"/>
              <w:right w:val="dotted" w:sz="4" w:space="0" w:color="auto"/>
            </w:tcBorders>
          </w:tcPr>
          <w:p w14:paraId="3C6F3394" w14:textId="66ABCC1A" w:rsidR="00C912A0" w:rsidRPr="004A68BA" w:rsidRDefault="00763DF8" w:rsidP="004A68BA">
            <w:pPr>
              <w:ind w:right="40"/>
              <w:jc w:val="right"/>
              <w:rPr>
                <w:b/>
                <w:bCs/>
                <w:sz w:val="12"/>
                <w:szCs w:val="12"/>
              </w:rPr>
            </w:pPr>
            <w:r w:rsidRPr="004A68BA">
              <w:rPr>
                <w:b/>
                <w:bCs/>
                <w:sz w:val="12"/>
                <w:szCs w:val="12"/>
              </w:rPr>
              <w:t>80.373.518</w:t>
            </w:r>
          </w:p>
        </w:tc>
        <w:tc>
          <w:tcPr>
            <w:tcW w:w="876" w:type="dxa"/>
            <w:tcBorders>
              <w:top w:val="nil"/>
              <w:left w:val="dotted" w:sz="4" w:space="0" w:color="auto"/>
              <w:bottom w:val="single" w:sz="4" w:space="0" w:color="auto"/>
              <w:right w:val="dotted" w:sz="4" w:space="0" w:color="auto"/>
            </w:tcBorders>
          </w:tcPr>
          <w:p w14:paraId="111A8E62" w14:textId="66B86EC9" w:rsidR="00C912A0" w:rsidRPr="004A68BA" w:rsidRDefault="00763DF8" w:rsidP="004A68BA">
            <w:pPr>
              <w:ind w:right="40"/>
              <w:jc w:val="right"/>
              <w:rPr>
                <w:b/>
                <w:bCs/>
                <w:sz w:val="12"/>
                <w:szCs w:val="12"/>
              </w:rPr>
            </w:pPr>
            <w:r w:rsidRPr="004A68BA">
              <w:rPr>
                <w:b/>
                <w:bCs/>
                <w:sz w:val="12"/>
                <w:szCs w:val="12"/>
              </w:rPr>
              <w:t>44.505.331</w:t>
            </w:r>
          </w:p>
        </w:tc>
        <w:tc>
          <w:tcPr>
            <w:tcW w:w="877" w:type="dxa"/>
            <w:tcBorders>
              <w:top w:val="nil"/>
              <w:left w:val="dotted" w:sz="4" w:space="0" w:color="auto"/>
              <w:bottom w:val="single" w:sz="4" w:space="0" w:color="auto"/>
              <w:right w:val="single" w:sz="4" w:space="0" w:color="auto"/>
            </w:tcBorders>
          </w:tcPr>
          <w:p w14:paraId="42D5025E" w14:textId="77B20767" w:rsidR="00C912A0" w:rsidRPr="004A68BA" w:rsidRDefault="00763DF8" w:rsidP="004A68BA">
            <w:pPr>
              <w:ind w:right="40"/>
              <w:jc w:val="right"/>
              <w:rPr>
                <w:b/>
                <w:bCs/>
                <w:sz w:val="12"/>
                <w:szCs w:val="12"/>
              </w:rPr>
            </w:pPr>
            <w:r w:rsidRPr="004A68BA">
              <w:rPr>
                <w:b/>
                <w:bCs/>
                <w:sz w:val="12"/>
                <w:szCs w:val="12"/>
              </w:rPr>
              <w:t>124.878.849</w:t>
            </w:r>
          </w:p>
        </w:tc>
        <w:tc>
          <w:tcPr>
            <w:tcW w:w="876" w:type="dxa"/>
            <w:tcBorders>
              <w:top w:val="nil"/>
              <w:left w:val="nil"/>
              <w:bottom w:val="single" w:sz="4" w:space="0" w:color="auto"/>
              <w:right w:val="dotted" w:sz="4" w:space="0" w:color="auto"/>
            </w:tcBorders>
            <w:noWrap/>
            <w:tcMar>
              <w:top w:w="18" w:type="dxa"/>
              <w:left w:w="18" w:type="dxa"/>
              <w:bottom w:w="0" w:type="dxa"/>
              <w:right w:w="18" w:type="dxa"/>
            </w:tcMar>
            <w:vAlign w:val="bottom"/>
          </w:tcPr>
          <w:p w14:paraId="00C8B5E8" w14:textId="658AFB92" w:rsidR="00C912A0" w:rsidRPr="004A68BA" w:rsidRDefault="00C912A0" w:rsidP="004A68BA">
            <w:pPr>
              <w:ind w:right="40"/>
              <w:jc w:val="right"/>
              <w:rPr>
                <w:b/>
                <w:bCs/>
                <w:sz w:val="12"/>
                <w:szCs w:val="12"/>
              </w:rPr>
            </w:pPr>
            <w:r w:rsidRPr="004A68BA">
              <w:rPr>
                <w:b/>
                <w:bCs/>
                <w:sz w:val="12"/>
                <w:szCs w:val="12"/>
              </w:rPr>
              <w:t>58.995.924</w:t>
            </w:r>
          </w:p>
        </w:tc>
        <w:tc>
          <w:tcPr>
            <w:tcW w:w="876" w:type="dxa"/>
            <w:tcBorders>
              <w:top w:val="nil"/>
              <w:left w:val="dotted" w:sz="4" w:space="0" w:color="auto"/>
              <w:bottom w:val="single" w:sz="4" w:space="0" w:color="auto"/>
              <w:right w:val="dotted" w:sz="4" w:space="0" w:color="auto"/>
            </w:tcBorders>
            <w:noWrap/>
            <w:tcMar>
              <w:top w:w="18" w:type="dxa"/>
              <w:left w:w="18" w:type="dxa"/>
              <w:bottom w:w="0" w:type="dxa"/>
              <w:right w:w="18" w:type="dxa"/>
            </w:tcMar>
            <w:vAlign w:val="bottom"/>
          </w:tcPr>
          <w:p w14:paraId="2EF72C05" w14:textId="3BFB0A33" w:rsidR="00C912A0" w:rsidRPr="004A68BA" w:rsidRDefault="00C912A0" w:rsidP="004A68BA">
            <w:pPr>
              <w:ind w:right="40"/>
              <w:jc w:val="right"/>
              <w:rPr>
                <w:b/>
                <w:bCs/>
                <w:sz w:val="12"/>
                <w:szCs w:val="12"/>
              </w:rPr>
            </w:pPr>
            <w:r w:rsidRPr="004A68BA">
              <w:rPr>
                <w:b/>
                <w:bCs/>
                <w:sz w:val="12"/>
                <w:szCs w:val="12"/>
              </w:rPr>
              <w:t>23.554.814</w:t>
            </w:r>
          </w:p>
        </w:tc>
        <w:tc>
          <w:tcPr>
            <w:tcW w:w="877" w:type="dxa"/>
            <w:tcBorders>
              <w:top w:val="nil"/>
              <w:left w:val="dotted" w:sz="4" w:space="0" w:color="auto"/>
              <w:bottom w:val="single" w:sz="4" w:space="0" w:color="auto"/>
              <w:right w:val="single" w:sz="4" w:space="0" w:color="auto"/>
            </w:tcBorders>
            <w:noWrap/>
            <w:tcMar>
              <w:top w:w="18" w:type="dxa"/>
              <w:left w:w="18" w:type="dxa"/>
              <w:bottom w:w="0" w:type="dxa"/>
              <w:right w:w="18" w:type="dxa"/>
            </w:tcMar>
            <w:vAlign w:val="bottom"/>
          </w:tcPr>
          <w:p w14:paraId="5B609222" w14:textId="60394DC5" w:rsidR="00C912A0" w:rsidRPr="004A68BA" w:rsidRDefault="00C912A0" w:rsidP="004A68BA">
            <w:pPr>
              <w:ind w:right="40"/>
              <w:jc w:val="right"/>
              <w:rPr>
                <w:b/>
                <w:bCs/>
                <w:sz w:val="12"/>
                <w:szCs w:val="12"/>
              </w:rPr>
            </w:pPr>
            <w:r w:rsidRPr="004A68BA">
              <w:rPr>
                <w:b/>
                <w:bCs/>
                <w:sz w:val="12"/>
                <w:szCs w:val="12"/>
              </w:rPr>
              <w:t>82.550.738</w:t>
            </w:r>
          </w:p>
        </w:tc>
      </w:tr>
      <w:bookmarkEnd w:id="10"/>
    </w:tbl>
    <w:p w14:paraId="164AE11C" w14:textId="3B389A66" w:rsidR="00C16EC7" w:rsidRPr="009E3BE4" w:rsidRDefault="00C16EC7" w:rsidP="004A68BA">
      <w:pPr>
        <w:spacing w:before="120" w:after="120"/>
        <w:rPr>
          <w:rFonts w:eastAsia="Arial Unicode MS"/>
          <w:bCs/>
          <w:sz w:val="18"/>
          <w:szCs w:val="18"/>
        </w:rPr>
      </w:pPr>
    </w:p>
    <w:p w14:paraId="51AA9C81" w14:textId="77777777" w:rsidR="00C16EC7" w:rsidRPr="009E3BE4" w:rsidRDefault="00C16EC7" w:rsidP="004A68BA">
      <w:pPr>
        <w:rPr>
          <w:rFonts w:eastAsia="Arial Unicode MS"/>
          <w:bCs/>
          <w:sz w:val="18"/>
          <w:szCs w:val="18"/>
        </w:rPr>
      </w:pPr>
    </w:p>
    <w:p w14:paraId="1942D695" w14:textId="77777777" w:rsidR="00C16EC7" w:rsidRPr="009E3BE4" w:rsidRDefault="00C16EC7" w:rsidP="004A68BA">
      <w:pPr>
        <w:rPr>
          <w:rFonts w:eastAsia="Arial Unicode MS"/>
          <w:bCs/>
          <w:sz w:val="18"/>
          <w:szCs w:val="18"/>
        </w:rPr>
        <w:sectPr w:rsidR="00C16EC7" w:rsidRPr="009E3BE4" w:rsidSect="009D5E46">
          <w:headerReference w:type="default" r:id="rId41"/>
          <w:footnotePr>
            <w:numRestart w:val="eachPage"/>
          </w:footnotePr>
          <w:pgSz w:w="11907" w:h="16840" w:code="9"/>
          <w:pgMar w:top="851" w:right="851" w:bottom="851" w:left="851" w:header="851" w:footer="851" w:gutter="0"/>
          <w:cols w:space="708"/>
        </w:sectPr>
      </w:pPr>
    </w:p>
    <w:p w14:paraId="342EE42D" w14:textId="66988746" w:rsidR="00C16EC7" w:rsidRPr="009E3BE4" w:rsidRDefault="00C16EC7" w:rsidP="004A68BA">
      <w:pPr>
        <w:ind w:left="709" w:hanging="709"/>
        <w:jc w:val="center"/>
        <w:rPr>
          <w:rFonts w:eastAsia="Arial Unicode MS"/>
          <w:bCs/>
          <w:sz w:val="18"/>
          <w:szCs w:val="18"/>
        </w:rPr>
      </w:pPr>
    </w:p>
    <w:p w14:paraId="048A66C5" w14:textId="75F850F3" w:rsidR="00031A1F" w:rsidRPr="009E3BE4" w:rsidRDefault="00031A1F" w:rsidP="004A68BA">
      <w:pPr>
        <w:ind w:left="709" w:hanging="709"/>
        <w:jc w:val="center"/>
        <w:rPr>
          <w:rFonts w:eastAsia="Arial Unicode MS"/>
          <w:bCs/>
          <w:sz w:val="18"/>
          <w:szCs w:val="18"/>
        </w:rPr>
      </w:pPr>
    </w:p>
    <w:p w14:paraId="52467083" w14:textId="735743B4" w:rsidR="003C049B" w:rsidRPr="009E3BE4" w:rsidRDefault="003C049B" w:rsidP="004A68BA">
      <w:pPr>
        <w:ind w:left="709" w:hanging="709"/>
        <w:jc w:val="center"/>
        <w:rPr>
          <w:rFonts w:eastAsia="Arial Unicode MS"/>
          <w:bCs/>
          <w:sz w:val="18"/>
          <w:szCs w:val="18"/>
        </w:rPr>
      </w:pPr>
    </w:p>
    <w:p w14:paraId="75CD42BA" w14:textId="5E85E0F7" w:rsidR="003C049B" w:rsidRPr="009E3BE4" w:rsidRDefault="003C049B" w:rsidP="004A68BA">
      <w:pPr>
        <w:ind w:left="709" w:hanging="709"/>
        <w:jc w:val="center"/>
        <w:rPr>
          <w:rFonts w:eastAsia="Arial Unicode MS"/>
          <w:bCs/>
          <w:sz w:val="18"/>
          <w:szCs w:val="18"/>
        </w:rPr>
      </w:pPr>
    </w:p>
    <w:p w14:paraId="51144643" w14:textId="11D84CB6" w:rsidR="003C049B" w:rsidRPr="009E3BE4" w:rsidRDefault="003C049B" w:rsidP="004A68BA">
      <w:pPr>
        <w:ind w:left="709" w:hanging="709"/>
        <w:jc w:val="center"/>
        <w:rPr>
          <w:rFonts w:eastAsia="Arial Unicode MS"/>
          <w:bCs/>
          <w:sz w:val="18"/>
          <w:szCs w:val="18"/>
        </w:rPr>
      </w:pPr>
    </w:p>
    <w:p w14:paraId="3203A9D3" w14:textId="5196D6F9" w:rsidR="003C049B" w:rsidRPr="009E3BE4" w:rsidRDefault="003C049B" w:rsidP="004A68BA">
      <w:pPr>
        <w:ind w:left="709" w:hanging="709"/>
        <w:jc w:val="center"/>
        <w:rPr>
          <w:rFonts w:eastAsia="Arial Unicode MS"/>
          <w:bCs/>
          <w:sz w:val="18"/>
          <w:szCs w:val="18"/>
        </w:rPr>
      </w:pPr>
    </w:p>
    <w:p w14:paraId="2314BD6C" w14:textId="4EA52AED" w:rsidR="003C049B" w:rsidRPr="009E3BE4" w:rsidRDefault="003C049B" w:rsidP="004A68BA">
      <w:pPr>
        <w:ind w:left="709" w:hanging="709"/>
        <w:jc w:val="center"/>
        <w:rPr>
          <w:rFonts w:eastAsia="Arial Unicode MS"/>
          <w:bCs/>
          <w:sz w:val="18"/>
          <w:szCs w:val="18"/>
        </w:rPr>
      </w:pPr>
    </w:p>
    <w:p w14:paraId="316C99F2" w14:textId="77777777" w:rsidR="00037A87" w:rsidRPr="009E3BE4" w:rsidRDefault="00037A87" w:rsidP="004A68BA">
      <w:pPr>
        <w:ind w:left="709" w:hanging="709"/>
        <w:jc w:val="center"/>
        <w:rPr>
          <w:rFonts w:eastAsia="Arial Unicode MS"/>
          <w:bCs/>
          <w:sz w:val="18"/>
          <w:szCs w:val="18"/>
        </w:rPr>
      </w:pPr>
    </w:p>
    <w:p w14:paraId="05F46838" w14:textId="77777777" w:rsidR="00C16EC7" w:rsidRPr="009E3BE4" w:rsidRDefault="00C16EC7" w:rsidP="004A68BA">
      <w:pPr>
        <w:ind w:left="709" w:hanging="709"/>
        <w:jc w:val="center"/>
        <w:rPr>
          <w:rFonts w:eastAsia="Arial Unicode MS"/>
          <w:bCs/>
          <w:sz w:val="18"/>
          <w:szCs w:val="18"/>
        </w:rPr>
      </w:pPr>
    </w:p>
    <w:p w14:paraId="0C4EE5F8" w14:textId="3976BD65" w:rsidR="002901F3" w:rsidRPr="009E3BE4" w:rsidRDefault="00C16EC7" w:rsidP="004A68BA">
      <w:pPr>
        <w:jc w:val="center"/>
        <w:rPr>
          <w:rFonts w:eastAsia="Arial Unicode MS"/>
          <w:bCs/>
          <w:sz w:val="18"/>
          <w:szCs w:val="18"/>
        </w:rPr>
        <w:sectPr w:rsidR="002901F3" w:rsidRPr="009E3BE4" w:rsidSect="00873A61">
          <w:headerReference w:type="default" r:id="rId42"/>
          <w:footnotePr>
            <w:numRestart w:val="eachPage"/>
          </w:footnotePr>
          <w:type w:val="continuous"/>
          <w:pgSz w:w="11907" w:h="16840" w:code="9"/>
          <w:pgMar w:top="851" w:right="851" w:bottom="851" w:left="851" w:header="851" w:footer="851" w:gutter="0"/>
          <w:cols w:space="708"/>
        </w:sectPr>
      </w:pPr>
      <w:r w:rsidRPr="009E3BE4">
        <w:rPr>
          <w:rFonts w:eastAsia="Arial Unicode MS"/>
          <w:bCs/>
          <w:sz w:val="18"/>
          <w:szCs w:val="18"/>
        </w:rPr>
        <w:t xml:space="preserve">İlişikteki açıklama ve dipnotlar bu </w:t>
      </w:r>
      <w:r w:rsidR="008261D6" w:rsidRPr="009E3BE4">
        <w:rPr>
          <w:rFonts w:eastAsia="Arial Unicode MS"/>
          <w:bCs/>
          <w:sz w:val="18"/>
          <w:szCs w:val="18"/>
        </w:rPr>
        <w:t>konsolide</w:t>
      </w:r>
      <w:r w:rsidR="005E774A" w:rsidRPr="009E3BE4">
        <w:rPr>
          <w:rFonts w:eastAsia="Arial Unicode MS"/>
          <w:bCs/>
          <w:sz w:val="18"/>
          <w:szCs w:val="18"/>
        </w:rPr>
        <w:t xml:space="preserve"> </w:t>
      </w:r>
      <w:r w:rsidRPr="009E3BE4">
        <w:rPr>
          <w:rFonts w:eastAsia="Arial Unicode MS"/>
          <w:bCs/>
          <w:sz w:val="18"/>
          <w:szCs w:val="18"/>
        </w:rPr>
        <w:t>finansal tabloların tamamlayıcı bir parçasıdır.</w:t>
      </w:r>
    </w:p>
    <w:tbl>
      <w:tblPr>
        <w:tblW w:w="10206" w:type="dxa"/>
        <w:tblInd w:w="-5" w:type="dxa"/>
        <w:tblLayout w:type="fixed"/>
        <w:tblCellMar>
          <w:left w:w="0" w:type="dxa"/>
          <w:right w:w="0" w:type="dxa"/>
        </w:tblCellMar>
        <w:tblLook w:val="0000" w:firstRow="0" w:lastRow="0" w:firstColumn="0" w:lastColumn="0" w:noHBand="0" w:noVBand="0"/>
      </w:tblPr>
      <w:tblGrid>
        <w:gridCol w:w="56"/>
        <w:gridCol w:w="555"/>
        <w:gridCol w:w="4258"/>
        <w:gridCol w:w="708"/>
        <w:gridCol w:w="2361"/>
        <w:gridCol w:w="2268"/>
      </w:tblGrid>
      <w:tr w:rsidR="00FD644A" w:rsidRPr="009E3BE4" w14:paraId="1170F625" w14:textId="77777777" w:rsidTr="00FD644A">
        <w:trPr>
          <w:cantSplit/>
          <w:trHeight w:val="229"/>
        </w:trPr>
        <w:tc>
          <w:tcPr>
            <w:tcW w:w="10206" w:type="dxa"/>
            <w:gridSpan w:val="6"/>
            <w:tcBorders>
              <w:top w:val="single" w:sz="4" w:space="0" w:color="auto"/>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center"/>
          </w:tcPr>
          <w:p w14:paraId="3AACC792" w14:textId="2CA9859F" w:rsidR="00FD644A" w:rsidRPr="009E3BE4" w:rsidRDefault="00FD644A" w:rsidP="004A68BA">
            <w:pPr>
              <w:tabs>
                <w:tab w:val="left" w:pos="691"/>
              </w:tabs>
              <w:spacing w:line="211" w:lineRule="auto"/>
              <w:ind w:left="376" w:hanging="376"/>
              <w:jc w:val="center"/>
              <w:rPr>
                <w:rFonts w:eastAsia="Arial Unicode MS"/>
                <w:b/>
                <w:bCs/>
                <w:color w:val="000000" w:themeColor="text1"/>
                <w:sz w:val="12"/>
                <w:szCs w:val="12"/>
              </w:rPr>
            </w:pPr>
            <w:r w:rsidRPr="009E3BE4">
              <w:rPr>
                <w:rFonts w:eastAsia="Arial Unicode MS"/>
                <w:b/>
                <w:bCs/>
                <w:color w:val="000000" w:themeColor="text1"/>
                <w:sz w:val="12"/>
                <w:szCs w:val="12"/>
              </w:rPr>
              <w:lastRenderedPageBreak/>
              <w:t>ZİRAAT KATILIM BANKASI A.Ş. KONSOLİDE KAR VEYA ZARAR TABLOSU</w:t>
            </w:r>
          </w:p>
        </w:tc>
      </w:tr>
      <w:tr w:rsidR="00FD644A" w:rsidRPr="009E3BE4" w14:paraId="0FAA3E04" w14:textId="77777777" w:rsidTr="00FD644A">
        <w:trPr>
          <w:trHeight w:val="7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359FB592" w14:textId="77777777" w:rsidR="00FD644A" w:rsidRPr="009E3BE4" w:rsidRDefault="00FD644A"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4B056A7F" w14:textId="77777777" w:rsidR="00FD644A" w:rsidRPr="009E3BE4" w:rsidRDefault="00FD644A"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 </w:t>
            </w:r>
          </w:p>
        </w:tc>
        <w:tc>
          <w:tcPr>
            <w:tcW w:w="4258" w:type="dxa"/>
            <w:tcBorders>
              <w:top w:val="nil"/>
              <w:left w:val="nil"/>
              <w:right w:val="single" w:sz="4" w:space="0" w:color="auto"/>
            </w:tcBorders>
            <w:shd w:val="clear" w:color="auto" w:fill="auto"/>
            <w:noWrap/>
            <w:tcMar>
              <w:top w:w="18" w:type="dxa"/>
              <w:left w:w="18" w:type="dxa"/>
              <w:bottom w:w="0" w:type="dxa"/>
              <w:right w:w="18" w:type="dxa"/>
            </w:tcMar>
            <w:vAlign w:val="bottom"/>
          </w:tcPr>
          <w:p w14:paraId="29D3566A" w14:textId="77777777" w:rsidR="00FD644A" w:rsidRPr="009E3BE4" w:rsidRDefault="00FD644A"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GELİR VE GİDER KALEMLERİ</w:t>
            </w:r>
          </w:p>
        </w:tc>
        <w:tc>
          <w:tcPr>
            <w:tcW w:w="708" w:type="dxa"/>
            <w:tcBorders>
              <w:top w:val="nil"/>
              <w:left w:val="nil"/>
              <w:right w:val="nil"/>
            </w:tcBorders>
            <w:shd w:val="clear" w:color="auto" w:fill="auto"/>
            <w:noWrap/>
            <w:tcMar>
              <w:top w:w="18" w:type="dxa"/>
              <w:left w:w="18" w:type="dxa"/>
              <w:bottom w:w="0" w:type="dxa"/>
              <w:right w:w="18" w:type="dxa"/>
            </w:tcMar>
            <w:vAlign w:val="bottom"/>
          </w:tcPr>
          <w:p w14:paraId="2BA6F6E7" w14:textId="77777777" w:rsidR="00FD644A" w:rsidRPr="009E3BE4" w:rsidRDefault="00FD644A" w:rsidP="004A68BA">
            <w:pPr>
              <w:tabs>
                <w:tab w:val="left" w:pos="691"/>
              </w:tabs>
              <w:spacing w:line="211" w:lineRule="auto"/>
              <w:ind w:left="376" w:right="24" w:hanging="376"/>
              <w:jc w:val="center"/>
              <w:rPr>
                <w:rFonts w:eastAsia="Arial Unicode MS"/>
                <w:b/>
                <w:bCs/>
                <w:color w:val="000000" w:themeColor="text1"/>
                <w:sz w:val="12"/>
                <w:szCs w:val="12"/>
              </w:rPr>
            </w:pPr>
            <w:r w:rsidRPr="009E3BE4">
              <w:rPr>
                <w:rFonts w:eastAsia="Arial Unicode MS"/>
                <w:b/>
                <w:bCs/>
                <w:color w:val="000000" w:themeColor="text1"/>
                <w:sz w:val="12"/>
                <w:szCs w:val="12"/>
              </w:rPr>
              <w:t>Dipnot</w:t>
            </w:r>
            <w:r w:rsidRPr="009E3BE4" w:rsidDel="00951A9B">
              <w:rPr>
                <w:rFonts w:eastAsia="Arial Unicode MS"/>
                <w:b/>
                <w:bCs/>
                <w:color w:val="000000" w:themeColor="text1"/>
                <w:sz w:val="12"/>
                <w:szCs w:val="12"/>
              </w:rPr>
              <w:t xml:space="preserve"> </w:t>
            </w:r>
          </w:p>
        </w:tc>
        <w:tc>
          <w:tcPr>
            <w:tcW w:w="236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3F5ABFF4" w14:textId="77777777" w:rsidR="00FD644A" w:rsidRPr="009E3BE4" w:rsidRDefault="00FD644A" w:rsidP="004A68BA">
            <w:pPr>
              <w:autoSpaceDE w:val="0"/>
              <w:autoSpaceDN w:val="0"/>
              <w:adjustRightInd w:val="0"/>
              <w:ind w:right="37"/>
              <w:jc w:val="right"/>
              <w:rPr>
                <w:rFonts w:eastAsia="Arial Unicode MS"/>
                <w:b/>
                <w:bCs/>
                <w:color w:val="000000" w:themeColor="text1"/>
                <w:sz w:val="12"/>
                <w:szCs w:val="12"/>
              </w:rPr>
            </w:pPr>
            <w:r w:rsidRPr="009E3BE4">
              <w:rPr>
                <w:b/>
                <w:color w:val="000000" w:themeColor="text1"/>
                <w:sz w:val="12"/>
                <w:szCs w:val="12"/>
              </w:rPr>
              <w:t>Cari Dönem</w:t>
            </w:r>
          </w:p>
        </w:tc>
        <w:tc>
          <w:tcPr>
            <w:tcW w:w="2268" w:type="dxa"/>
            <w:tcBorders>
              <w:top w:val="nil"/>
              <w:left w:val="single" w:sz="4" w:space="0" w:color="auto"/>
              <w:right w:val="single" w:sz="4" w:space="0" w:color="auto"/>
            </w:tcBorders>
            <w:vAlign w:val="bottom"/>
          </w:tcPr>
          <w:p w14:paraId="1782CAC9" w14:textId="77777777" w:rsidR="00FD644A" w:rsidRPr="009E3BE4" w:rsidRDefault="00FD644A" w:rsidP="004A68BA">
            <w:pPr>
              <w:tabs>
                <w:tab w:val="left" w:pos="691"/>
              </w:tabs>
              <w:spacing w:line="211" w:lineRule="auto"/>
              <w:ind w:left="376" w:right="24" w:hanging="376"/>
              <w:jc w:val="right"/>
              <w:rPr>
                <w:rFonts w:eastAsia="Arial Unicode MS"/>
                <w:b/>
                <w:bCs/>
                <w:color w:val="000000" w:themeColor="text1"/>
                <w:sz w:val="12"/>
                <w:szCs w:val="12"/>
              </w:rPr>
            </w:pPr>
            <w:r w:rsidRPr="009E3BE4">
              <w:rPr>
                <w:b/>
                <w:color w:val="000000" w:themeColor="text1"/>
                <w:sz w:val="12"/>
                <w:szCs w:val="12"/>
              </w:rPr>
              <w:t>Önceki Dönem</w:t>
            </w:r>
          </w:p>
        </w:tc>
      </w:tr>
      <w:tr w:rsidR="00FD644A" w:rsidRPr="009E3BE4" w14:paraId="58ED49D7" w14:textId="77777777" w:rsidTr="00FD644A">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1119CD63" w14:textId="77777777" w:rsidR="00FD644A" w:rsidRPr="009E3BE4" w:rsidRDefault="00FD644A"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25E90FB4" w14:textId="77777777" w:rsidR="00FD644A" w:rsidRPr="009E3BE4" w:rsidRDefault="00FD644A" w:rsidP="004A68BA">
            <w:pPr>
              <w:tabs>
                <w:tab w:val="left" w:pos="691"/>
              </w:tabs>
              <w:spacing w:line="211" w:lineRule="auto"/>
              <w:ind w:left="376" w:hanging="376"/>
              <w:rPr>
                <w:rFonts w:eastAsia="Arial Unicode MS"/>
                <w:b/>
                <w:bCs/>
                <w:color w:val="000000" w:themeColor="text1"/>
                <w:sz w:val="12"/>
                <w:szCs w:val="12"/>
              </w:rPr>
            </w:pPr>
          </w:p>
        </w:tc>
        <w:tc>
          <w:tcPr>
            <w:tcW w:w="4258"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90C43D4" w14:textId="77777777" w:rsidR="00FD644A" w:rsidRPr="009E3BE4" w:rsidRDefault="00FD644A"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 </w:t>
            </w:r>
          </w:p>
        </w:tc>
        <w:tc>
          <w:tcPr>
            <w:tcW w:w="708"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66931B3E" w14:textId="77777777" w:rsidR="00FD644A" w:rsidRPr="009E3BE4" w:rsidRDefault="00FD644A" w:rsidP="004A68BA">
            <w:pPr>
              <w:tabs>
                <w:tab w:val="left" w:pos="691"/>
              </w:tabs>
              <w:spacing w:line="211" w:lineRule="auto"/>
              <w:ind w:right="24"/>
              <w:jc w:val="center"/>
              <w:rPr>
                <w:rFonts w:eastAsia="Arial Unicode MS"/>
                <w:b/>
                <w:bCs/>
                <w:color w:val="000000" w:themeColor="text1"/>
                <w:sz w:val="12"/>
                <w:szCs w:val="12"/>
              </w:rPr>
            </w:pPr>
            <w:r w:rsidRPr="009E3BE4">
              <w:rPr>
                <w:rFonts w:eastAsia="Arial Unicode MS"/>
                <w:b/>
                <w:bCs/>
                <w:color w:val="000000" w:themeColor="text1"/>
                <w:sz w:val="12"/>
                <w:szCs w:val="12"/>
              </w:rPr>
              <w:t>(V-IV)</w:t>
            </w:r>
          </w:p>
        </w:tc>
        <w:tc>
          <w:tcPr>
            <w:tcW w:w="236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348903D9" w14:textId="6044CDE5" w:rsidR="00FD644A" w:rsidRPr="009E3BE4" w:rsidRDefault="00FD644A"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01/01-31/12/2021</w:t>
            </w:r>
          </w:p>
        </w:tc>
        <w:tc>
          <w:tcPr>
            <w:tcW w:w="2268" w:type="dxa"/>
            <w:tcBorders>
              <w:top w:val="nil"/>
              <w:left w:val="single" w:sz="4" w:space="0" w:color="auto"/>
              <w:bottom w:val="single" w:sz="4" w:space="0" w:color="auto"/>
              <w:right w:val="single" w:sz="4" w:space="0" w:color="auto"/>
            </w:tcBorders>
            <w:vAlign w:val="bottom"/>
          </w:tcPr>
          <w:p w14:paraId="07656C02" w14:textId="7E6CDE23" w:rsidR="00FD644A" w:rsidRPr="009E3BE4" w:rsidRDefault="00FD644A"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01/01-31/12/2020</w:t>
            </w:r>
          </w:p>
        </w:tc>
      </w:tr>
      <w:tr w:rsidR="008261D6" w:rsidRPr="009E3BE4" w14:paraId="261F19AE" w14:textId="77777777" w:rsidTr="00FD644A">
        <w:trPr>
          <w:trHeight w:val="69"/>
        </w:trPr>
        <w:tc>
          <w:tcPr>
            <w:tcW w:w="56" w:type="dxa"/>
            <w:tcBorders>
              <w:top w:val="single" w:sz="4" w:space="0" w:color="auto"/>
              <w:left w:val="single" w:sz="4" w:space="0" w:color="auto"/>
              <w:bottom w:val="nil"/>
              <w:right w:val="nil"/>
            </w:tcBorders>
            <w:shd w:val="clear" w:color="auto" w:fill="auto"/>
            <w:noWrap/>
            <w:tcMar>
              <w:top w:w="18" w:type="dxa"/>
              <w:left w:w="18" w:type="dxa"/>
              <w:bottom w:w="0" w:type="dxa"/>
              <w:right w:w="18" w:type="dxa"/>
            </w:tcMar>
            <w:vAlign w:val="bottom"/>
          </w:tcPr>
          <w:p w14:paraId="22369107"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single" w:sz="4" w:space="0" w:color="auto"/>
              <w:left w:val="nil"/>
              <w:bottom w:val="nil"/>
              <w:right w:val="nil"/>
            </w:tcBorders>
            <w:shd w:val="clear" w:color="auto" w:fill="auto"/>
            <w:noWrap/>
            <w:tcMar>
              <w:top w:w="18" w:type="dxa"/>
              <w:left w:w="18" w:type="dxa"/>
              <w:bottom w:w="0" w:type="dxa"/>
              <w:right w:w="18" w:type="dxa"/>
            </w:tcMar>
          </w:tcPr>
          <w:p w14:paraId="22667DCE"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I.</w:t>
            </w:r>
          </w:p>
        </w:tc>
        <w:tc>
          <w:tcPr>
            <w:tcW w:w="4258" w:type="dxa"/>
            <w:tcBorders>
              <w:top w:val="single" w:sz="4" w:space="0" w:color="auto"/>
              <w:left w:val="nil"/>
              <w:bottom w:val="nil"/>
              <w:right w:val="single" w:sz="4" w:space="0" w:color="auto"/>
            </w:tcBorders>
            <w:shd w:val="clear" w:color="auto" w:fill="auto"/>
            <w:noWrap/>
            <w:tcMar>
              <w:top w:w="18" w:type="dxa"/>
              <w:left w:w="18" w:type="dxa"/>
              <w:bottom w:w="0" w:type="dxa"/>
              <w:right w:w="18" w:type="dxa"/>
            </w:tcMar>
            <w:vAlign w:val="bottom"/>
          </w:tcPr>
          <w:p w14:paraId="50F50D85"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KAR PAYI GELİRLERİ</w:t>
            </w:r>
          </w:p>
        </w:tc>
        <w:tc>
          <w:tcPr>
            <w:tcW w:w="708" w:type="dxa"/>
            <w:tcBorders>
              <w:top w:val="single" w:sz="4" w:space="0" w:color="auto"/>
              <w:left w:val="nil"/>
              <w:bottom w:val="nil"/>
              <w:right w:val="nil"/>
            </w:tcBorders>
            <w:shd w:val="clear" w:color="auto" w:fill="auto"/>
            <w:noWrap/>
            <w:tcMar>
              <w:top w:w="18" w:type="dxa"/>
              <w:left w:w="18" w:type="dxa"/>
              <w:bottom w:w="0" w:type="dxa"/>
              <w:right w:w="18" w:type="dxa"/>
            </w:tcMar>
            <w:vAlign w:val="bottom"/>
          </w:tcPr>
          <w:p w14:paraId="64147E4E"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r w:rsidRPr="009E3BE4">
              <w:rPr>
                <w:rFonts w:eastAsia="Arial Unicode MS"/>
                <w:b/>
                <w:bCs/>
                <w:color w:val="000000" w:themeColor="text1"/>
                <w:sz w:val="12"/>
                <w:szCs w:val="12"/>
              </w:rPr>
              <w:t>(1)</w:t>
            </w:r>
          </w:p>
        </w:tc>
        <w:tc>
          <w:tcPr>
            <w:tcW w:w="2361" w:type="dxa"/>
            <w:tcBorders>
              <w:top w:val="single" w:sz="4" w:space="0" w:color="auto"/>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13E721F" w14:textId="251CD6C3"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6.259.916</w:t>
            </w:r>
          </w:p>
        </w:tc>
        <w:tc>
          <w:tcPr>
            <w:tcW w:w="2268" w:type="dxa"/>
            <w:tcBorders>
              <w:top w:val="single" w:sz="4" w:space="0" w:color="auto"/>
              <w:left w:val="single" w:sz="4" w:space="0" w:color="auto"/>
              <w:bottom w:val="nil"/>
              <w:right w:val="single" w:sz="4" w:space="0" w:color="auto"/>
            </w:tcBorders>
            <w:shd w:val="clear" w:color="auto" w:fill="auto"/>
            <w:vAlign w:val="bottom"/>
          </w:tcPr>
          <w:p w14:paraId="53ACC56F" w14:textId="28222BE2"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4.191.345</w:t>
            </w:r>
          </w:p>
        </w:tc>
      </w:tr>
      <w:tr w:rsidR="008261D6" w:rsidRPr="009E3BE4" w14:paraId="652CDDA4" w14:textId="77777777" w:rsidTr="00FD644A">
        <w:trPr>
          <w:trHeight w:val="113"/>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228EBCD"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6EAC4CE"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78CE88E" w14:textId="77777777" w:rsidR="008261D6" w:rsidRPr="009E3BE4" w:rsidRDefault="008261D6" w:rsidP="004A68BA">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Kredilerden Alınan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3C261A2" w14:textId="77777777" w:rsidR="008261D6" w:rsidRPr="009E3BE4" w:rsidRDefault="008261D6" w:rsidP="004A68BA">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32859B8" w14:textId="6AB6BD44"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4.717.524</w:t>
            </w:r>
          </w:p>
        </w:tc>
        <w:tc>
          <w:tcPr>
            <w:tcW w:w="2268" w:type="dxa"/>
            <w:tcBorders>
              <w:top w:val="nil"/>
              <w:left w:val="single" w:sz="4" w:space="0" w:color="auto"/>
              <w:bottom w:val="nil"/>
              <w:right w:val="single" w:sz="4" w:space="0" w:color="auto"/>
            </w:tcBorders>
            <w:shd w:val="clear" w:color="auto" w:fill="auto"/>
            <w:vAlign w:val="bottom"/>
          </w:tcPr>
          <w:p w14:paraId="7E06C7D3" w14:textId="37098539"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3.138.707</w:t>
            </w:r>
          </w:p>
        </w:tc>
      </w:tr>
      <w:tr w:rsidR="008261D6" w:rsidRPr="009E3BE4" w14:paraId="3B9B272F" w14:textId="77777777" w:rsidTr="00FD644A">
        <w:trPr>
          <w:trHeight w:val="94"/>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3FBD51"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94E6CA4"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0AAD3D3" w14:textId="77777777" w:rsidR="008261D6" w:rsidRPr="009E3BE4" w:rsidRDefault="008261D6" w:rsidP="004A68BA">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Zorunlu Karşılıklardan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48D366B" w14:textId="77777777" w:rsidR="008261D6" w:rsidRPr="009E3BE4" w:rsidRDefault="008261D6" w:rsidP="004A68BA">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86D8EDE" w14:textId="207831B2"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160.424</w:t>
            </w:r>
          </w:p>
        </w:tc>
        <w:tc>
          <w:tcPr>
            <w:tcW w:w="2268" w:type="dxa"/>
            <w:tcBorders>
              <w:top w:val="nil"/>
              <w:left w:val="single" w:sz="4" w:space="0" w:color="auto"/>
              <w:bottom w:val="nil"/>
              <w:right w:val="single" w:sz="4" w:space="0" w:color="auto"/>
            </w:tcBorders>
            <w:shd w:val="clear" w:color="auto" w:fill="auto"/>
            <w:vAlign w:val="bottom"/>
          </w:tcPr>
          <w:p w14:paraId="1E0EDF59" w14:textId="148C8E83"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24.005</w:t>
            </w:r>
          </w:p>
        </w:tc>
      </w:tr>
      <w:tr w:rsidR="008261D6" w:rsidRPr="009E3BE4" w14:paraId="48F04A36"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3B0559"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54907EA"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DC17B04" w14:textId="77777777" w:rsidR="008261D6" w:rsidRPr="009E3BE4" w:rsidRDefault="008261D6" w:rsidP="004A68BA">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Bankalardan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992E95" w14:textId="77777777" w:rsidR="008261D6" w:rsidRPr="009E3BE4" w:rsidRDefault="008261D6" w:rsidP="004A68BA">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9CD3C9" w14:textId="3AA04C80"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3.070</w:t>
            </w:r>
          </w:p>
        </w:tc>
        <w:tc>
          <w:tcPr>
            <w:tcW w:w="2268" w:type="dxa"/>
            <w:tcBorders>
              <w:top w:val="nil"/>
              <w:left w:val="single" w:sz="4" w:space="0" w:color="auto"/>
              <w:bottom w:val="nil"/>
              <w:right w:val="single" w:sz="4" w:space="0" w:color="auto"/>
            </w:tcBorders>
            <w:shd w:val="clear" w:color="auto" w:fill="auto"/>
            <w:vAlign w:val="bottom"/>
          </w:tcPr>
          <w:p w14:paraId="50758EB3" w14:textId="1DCE5AA2"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23.995</w:t>
            </w:r>
          </w:p>
        </w:tc>
      </w:tr>
      <w:tr w:rsidR="008261D6" w:rsidRPr="009E3BE4" w14:paraId="39E6BE3A"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5BC3A5"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C6D7C76"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1.4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F4CADCF" w14:textId="77777777" w:rsidR="008261D6" w:rsidRPr="009E3BE4" w:rsidRDefault="008261D6" w:rsidP="004A68BA">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Para Piyasası İşlemlerinden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BB4AA40" w14:textId="77777777" w:rsidR="008261D6" w:rsidRPr="009E3BE4" w:rsidRDefault="008261D6" w:rsidP="004A68BA">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CF44119" w14:textId="77777777"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217252FF" w14:textId="5EBB2EE7"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w:t>
            </w:r>
          </w:p>
        </w:tc>
      </w:tr>
      <w:tr w:rsidR="008261D6" w:rsidRPr="009E3BE4" w14:paraId="143622DF"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41C9CBF"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8B637E2"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1.5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18AB38A" w14:textId="77777777" w:rsidR="008261D6" w:rsidRPr="009E3BE4" w:rsidRDefault="008261D6" w:rsidP="004A68BA">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Menkul Değerlerden Alınan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1169831" w14:textId="77777777" w:rsidR="008261D6" w:rsidRPr="009E3BE4" w:rsidRDefault="008261D6" w:rsidP="004A68BA">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D94838" w14:textId="14F27857"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801.333</w:t>
            </w:r>
          </w:p>
        </w:tc>
        <w:tc>
          <w:tcPr>
            <w:tcW w:w="2268" w:type="dxa"/>
            <w:tcBorders>
              <w:top w:val="nil"/>
              <w:left w:val="single" w:sz="4" w:space="0" w:color="auto"/>
              <w:bottom w:val="nil"/>
              <w:right w:val="single" w:sz="4" w:space="0" w:color="auto"/>
            </w:tcBorders>
            <w:shd w:val="clear" w:color="auto" w:fill="auto"/>
            <w:vAlign w:val="bottom"/>
          </w:tcPr>
          <w:p w14:paraId="5CB483EE" w14:textId="6F324CC7"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608.569</w:t>
            </w:r>
          </w:p>
        </w:tc>
      </w:tr>
      <w:tr w:rsidR="008261D6" w:rsidRPr="009E3BE4" w14:paraId="5ABE15B1"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BE47D94"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7B29C4B"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1.5.1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A2290BB" w14:textId="77777777" w:rsidR="008261D6" w:rsidRPr="009E3BE4" w:rsidRDefault="008261D6" w:rsidP="004A68BA">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Gerçeğe Uygun Değer Farkı Kar/Zarara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B174B92" w14:textId="77777777" w:rsidR="008261D6" w:rsidRPr="009E3BE4" w:rsidRDefault="008261D6" w:rsidP="004A68BA">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BB009F" w14:textId="08098A15"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21.628</w:t>
            </w:r>
          </w:p>
        </w:tc>
        <w:tc>
          <w:tcPr>
            <w:tcW w:w="2268" w:type="dxa"/>
            <w:tcBorders>
              <w:top w:val="nil"/>
              <w:left w:val="single" w:sz="4" w:space="0" w:color="auto"/>
              <w:bottom w:val="nil"/>
              <w:right w:val="single" w:sz="4" w:space="0" w:color="auto"/>
            </w:tcBorders>
            <w:shd w:val="clear" w:color="auto" w:fill="auto"/>
            <w:vAlign w:val="bottom"/>
          </w:tcPr>
          <w:p w14:paraId="3C13B2C5" w14:textId="785FDC4C"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7.457</w:t>
            </w:r>
          </w:p>
        </w:tc>
      </w:tr>
      <w:tr w:rsidR="008261D6" w:rsidRPr="009E3BE4" w14:paraId="6278D253"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53173E"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3AF8D9A"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1.5.2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0D80BE2" w14:textId="77777777" w:rsidR="008261D6" w:rsidRPr="009E3BE4" w:rsidRDefault="008261D6" w:rsidP="004A68BA">
            <w:pPr>
              <w:pStyle w:val="Gvdemetni1"/>
              <w:shd w:val="clear" w:color="auto" w:fill="auto"/>
              <w:tabs>
                <w:tab w:val="left" w:pos="691"/>
              </w:tabs>
              <w:spacing w:line="211" w:lineRule="auto"/>
              <w:ind w:firstLine="0"/>
              <w:rPr>
                <w:rFonts w:eastAsia="Arial Unicode MS"/>
                <w:bCs/>
                <w:color w:val="000000" w:themeColor="text1"/>
                <w:sz w:val="12"/>
                <w:szCs w:val="12"/>
              </w:rPr>
            </w:pPr>
            <w:r w:rsidRPr="009E3BE4">
              <w:rPr>
                <w:rFonts w:eastAsia="Arial Unicode MS"/>
                <w:bCs/>
                <w:color w:val="000000" w:themeColor="text1"/>
                <w:sz w:val="12"/>
                <w:szCs w:val="12"/>
              </w:rPr>
              <w:t>Gerçeğe Uygun Değer Farkı Diğer Kapsamlı Gelire Yansıtılanlar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B4CCD1F" w14:textId="77777777" w:rsidR="008261D6" w:rsidRPr="009E3BE4" w:rsidRDefault="008261D6" w:rsidP="004A68BA">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1C65E6F2" w14:textId="06073640"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685.240</w:t>
            </w:r>
          </w:p>
        </w:tc>
        <w:tc>
          <w:tcPr>
            <w:tcW w:w="2268" w:type="dxa"/>
            <w:tcBorders>
              <w:top w:val="nil"/>
              <w:left w:val="single" w:sz="4" w:space="0" w:color="auto"/>
              <w:bottom w:val="nil"/>
              <w:right w:val="single" w:sz="4" w:space="0" w:color="auto"/>
            </w:tcBorders>
            <w:shd w:val="clear" w:color="auto" w:fill="auto"/>
            <w:vAlign w:val="bottom"/>
          </w:tcPr>
          <w:p w14:paraId="0C598CBC" w14:textId="7B72D273"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560.652</w:t>
            </w:r>
          </w:p>
        </w:tc>
      </w:tr>
      <w:tr w:rsidR="008261D6" w:rsidRPr="009E3BE4" w14:paraId="0DAA78CD"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029A5AC"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8C5AA6C"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1.5.3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227E381" w14:textId="77777777" w:rsidR="008261D6" w:rsidRPr="009E3BE4" w:rsidRDefault="008261D6" w:rsidP="004A68BA">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İtfa Edilmiş Maliyeti İle Ölçülenler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F4F7F6A" w14:textId="77777777" w:rsidR="008261D6" w:rsidRPr="009E3BE4" w:rsidRDefault="008261D6" w:rsidP="004A68BA">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7D7DE27" w14:textId="19EA5790"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94.465</w:t>
            </w:r>
          </w:p>
        </w:tc>
        <w:tc>
          <w:tcPr>
            <w:tcW w:w="2268" w:type="dxa"/>
            <w:tcBorders>
              <w:top w:val="nil"/>
              <w:left w:val="single" w:sz="4" w:space="0" w:color="auto"/>
              <w:bottom w:val="nil"/>
              <w:right w:val="single" w:sz="4" w:space="0" w:color="auto"/>
            </w:tcBorders>
            <w:shd w:val="clear" w:color="auto" w:fill="auto"/>
            <w:vAlign w:val="bottom"/>
          </w:tcPr>
          <w:p w14:paraId="6F724413" w14:textId="4F6BFF2C"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40.460</w:t>
            </w:r>
          </w:p>
        </w:tc>
      </w:tr>
      <w:tr w:rsidR="008261D6" w:rsidRPr="009E3BE4" w14:paraId="05610777"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FE91987"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C852DB5"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1.6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C372E2D" w14:textId="77777777" w:rsidR="008261D6" w:rsidRPr="009E3BE4" w:rsidRDefault="008261D6" w:rsidP="004A68BA">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Finansal Kiralama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BF361BF" w14:textId="77777777" w:rsidR="008261D6" w:rsidRPr="009E3BE4" w:rsidRDefault="008261D6" w:rsidP="004A68BA">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2F9975A" w14:textId="54C929DE"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553.946</w:t>
            </w:r>
          </w:p>
        </w:tc>
        <w:tc>
          <w:tcPr>
            <w:tcW w:w="2268" w:type="dxa"/>
            <w:tcBorders>
              <w:top w:val="nil"/>
              <w:left w:val="single" w:sz="4" w:space="0" w:color="auto"/>
              <w:bottom w:val="nil"/>
              <w:right w:val="single" w:sz="4" w:space="0" w:color="auto"/>
            </w:tcBorders>
            <w:shd w:val="clear" w:color="auto" w:fill="auto"/>
            <w:vAlign w:val="bottom"/>
          </w:tcPr>
          <w:p w14:paraId="1C305607" w14:textId="2D75244A"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379.390</w:t>
            </w:r>
          </w:p>
        </w:tc>
      </w:tr>
      <w:tr w:rsidR="008261D6" w:rsidRPr="009E3BE4" w14:paraId="5DAD5647"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6680731"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FE8CE07"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1.7</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349352" w14:textId="77777777" w:rsidR="008261D6" w:rsidRPr="009E3BE4" w:rsidRDefault="008261D6" w:rsidP="004A68BA">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Diğer Kar Payı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049426" w14:textId="77777777" w:rsidR="008261D6" w:rsidRPr="009E3BE4" w:rsidRDefault="008261D6" w:rsidP="004A68BA">
            <w:pPr>
              <w:tabs>
                <w:tab w:val="left" w:pos="691"/>
              </w:tabs>
              <w:spacing w:line="211" w:lineRule="auto"/>
              <w:ind w:left="376" w:right="24" w:hanging="376"/>
              <w:jc w:val="center"/>
              <w:rPr>
                <w:rFonts w:eastAsia="Arial Unicode MS"/>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0FB423E4" w14:textId="021166FD"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23.619</w:t>
            </w:r>
          </w:p>
        </w:tc>
        <w:tc>
          <w:tcPr>
            <w:tcW w:w="2268" w:type="dxa"/>
            <w:tcBorders>
              <w:top w:val="nil"/>
              <w:left w:val="single" w:sz="4" w:space="0" w:color="auto"/>
              <w:bottom w:val="nil"/>
              <w:right w:val="single" w:sz="4" w:space="0" w:color="auto"/>
            </w:tcBorders>
            <w:shd w:val="clear" w:color="auto" w:fill="auto"/>
            <w:vAlign w:val="bottom"/>
          </w:tcPr>
          <w:p w14:paraId="0CD18A25" w14:textId="0725149C"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16.679</w:t>
            </w:r>
          </w:p>
        </w:tc>
      </w:tr>
      <w:tr w:rsidR="008261D6" w:rsidRPr="009E3BE4" w14:paraId="7FDFBA99"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D3BB68"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EC967EA"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FA43B66"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KAR PAYI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A878528"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r w:rsidRPr="009E3BE4">
              <w:rPr>
                <w:rFonts w:eastAsia="Arial Unicode MS"/>
                <w:b/>
                <w:bCs/>
                <w:color w:val="000000" w:themeColor="text1"/>
                <w:sz w:val="12"/>
                <w:szCs w:val="12"/>
              </w:rPr>
              <w:t>(2)</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C0C25D9" w14:textId="10B872AB"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 xml:space="preserve">4.745.377 </w:t>
            </w:r>
          </w:p>
        </w:tc>
        <w:tc>
          <w:tcPr>
            <w:tcW w:w="2268" w:type="dxa"/>
            <w:tcBorders>
              <w:top w:val="nil"/>
              <w:left w:val="single" w:sz="4" w:space="0" w:color="auto"/>
              <w:bottom w:val="nil"/>
              <w:right w:val="single" w:sz="4" w:space="0" w:color="auto"/>
            </w:tcBorders>
            <w:shd w:val="clear" w:color="auto" w:fill="auto"/>
            <w:vAlign w:val="bottom"/>
          </w:tcPr>
          <w:p w14:paraId="0914D944" w14:textId="3A3A5025"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2.122.807</w:t>
            </w:r>
          </w:p>
        </w:tc>
      </w:tr>
      <w:tr w:rsidR="00F21BB5" w:rsidRPr="009E3BE4" w14:paraId="30FFBFA1"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0688ED" w14:textId="77777777" w:rsidR="00F21BB5" w:rsidRPr="009E3BE4" w:rsidRDefault="00F21BB5"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BFC3FE" w14:textId="77777777" w:rsidR="00F21BB5" w:rsidRPr="009E3BE4" w:rsidRDefault="00F21BB5"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5CE9D39" w14:textId="77777777" w:rsidR="00F21BB5" w:rsidRPr="009E3BE4" w:rsidRDefault="00F21BB5" w:rsidP="004A68BA">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Katılma Hesaplarına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2726528" w14:textId="77777777" w:rsidR="00F21BB5" w:rsidRPr="009E3BE4" w:rsidRDefault="00F21BB5"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99F7403" w14:textId="4D0AD49D" w:rsidR="00F21BB5" w:rsidRPr="009E3BE4" w:rsidRDefault="00F21BB5"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3.234.156</w:t>
            </w:r>
          </w:p>
        </w:tc>
        <w:tc>
          <w:tcPr>
            <w:tcW w:w="2268" w:type="dxa"/>
            <w:tcBorders>
              <w:top w:val="nil"/>
              <w:left w:val="single" w:sz="4" w:space="0" w:color="auto"/>
              <w:bottom w:val="nil"/>
              <w:right w:val="single" w:sz="4" w:space="0" w:color="auto"/>
            </w:tcBorders>
            <w:shd w:val="clear" w:color="auto" w:fill="auto"/>
            <w:vAlign w:val="bottom"/>
          </w:tcPr>
          <w:p w14:paraId="7532980A" w14:textId="1D48D337" w:rsidR="00F21BB5" w:rsidRPr="009E3BE4" w:rsidRDefault="00F21BB5"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1.508.897</w:t>
            </w:r>
          </w:p>
        </w:tc>
      </w:tr>
      <w:tr w:rsidR="00F21BB5" w:rsidRPr="009E3BE4" w14:paraId="73184C1D"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E67510A" w14:textId="77777777" w:rsidR="00F21BB5" w:rsidRPr="009E3BE4" w:rsidRDefault="00F21BB5"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C9CC666" w14:textId="77777777" w:rsidR="00F21BB5" w:rsidRPr="009E3BE4" w:rsidRDefault="00F21BB5"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57401C2" w14:textId="77777777" w:rsidR="00F21BB5" w:rsidRPr="009E3BE4" w:rsidRDefault="00F21BB5" w:rsidP="004A68BA">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Kullanılan Kredilere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E744CFD" w14:textId="77777777" w:rsidR="00F21BB5" w:rsidRPr="009E3BE4" w:rsidRDefault="00F21BB5"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EBA53C3" w14:textId="06EE8870" w:rsidR="00F21BB5" w:rsidRPr="009E3BE4" w:rsidRDefault="00F21BB5"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296.481</w:t>
            </w:r>
          </w:p>
        </w:tc>
        <w:tc>
          <w:tcPr>
            <w:tcW w:w="2268" w:type="dxa"/>
            <w:tcBorders>
              <w:top w:val="nil"/>
              <w:left w:val="single" w:sz="4" w:space="0" w:color="auto"/>
              <w:bottom w:val="nil"/>
              <w:right w:val="single" w:sz="4" w:space="0" w:color="auto"/>
            </w:tcBorders>
            <w:shd w:val="clear" w:color="auto" w:fill="auto"/>
            <w:vAlign w:val="bottom"/>
          </w:tcPr>
          <w:p w14:paraId="0D2C2F1E" w14:textId="3C0D16D5" w:rsidR="00F21BB5" w:rsidRPr="009E3BE4" w:rsidRDefault="00F21BB5"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199.072</w:t>
            </w:r>
          </w:p>
        </w:tc>
      </w:tr>
      <w:tr w:rsidR="00F21BB5" w:rsidRPr="009E3BE4" w14:paraId="3BD9495C"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62CF9E9" w14:textId="77777777" w:rsidR="00F21BB5" w:rsidRPr="009E3BE4" w:rsidRDefault="00F21BB5"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67C1F6A" w14:textId="77777777" w:rsidR="00F21BB5" w:rsidRPr="009E3BE4" w:rsidRDefault="00F21BB5"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2.3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2CDC8B9" w14:textId="77777777" w:rsidR="00F21BB5" w:rsidRPr="009E3BE4" w:rsidRDefault="00F21BB5" w:rsidP="004A68BA">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Para Piyasası İşlemlerine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B9A4949" w14:textId="77777777" w:rsidR="00F21BB5" w:rsidRPr="009E3BE4" w:rsidRDefault="00F21BB5"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8FA3476" w14:textId="58049AE3" w:rsidR="00F21BB5" w:rsidRPr="009E3BE4" w:rsidRDefault="00F21BB5"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570.506</w:t>
            </w:r>
          </w:p>
        </w:tc>
        <w:tc>
          <w:tcPr>
            <w:tcW w:w="2268" w:type="dxa"/>
            <w:tcBorders>
              <w:top w:val="nil"/>
              <w:left w:val="single" w:sz="4" w:space="0" w:color="auto"/>
              <w:bottom w:val="nil"/>
              <w:right w:val="single" w:sz="4" w:space="0" w:color="auto"/>
            </w:tcBorders>
            <w:shd w:val="clear" w:color="auto" w:fill="auto"/>
            <w:vAlign w:val="bottom"/>
          </w:tcPr>
          <w:p w14:paraId="71BB5C85" w14:textId="58465696" w:rsidR="00F21BB5" w:rsidRPr="009E3BE4" w:rsidRDefault="00F21BB5"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63.603</w:t>
            </w:r>
          </w:p>
        </w:tc>
      </w:tr>
      <w:tr w:rsidR="00F21BB5" w:rsidRPr="009E3BE4" w14:paraId="36577663" w14:textId="77777777" w:rsidTr="00F21BB5">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9E02FC2" w14:textId="77777777" w:rsidR="00F21BB5" w:rsidRPr="009E3BE4" w:rsidRDefault="00F21BB5"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894D714" w14:textId="77777777" w:rsidR="00F21BB5" w:rsidRPr="009E3BE4" w:rsidRDefault="00F21BB5"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2.4</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10BFD8C" w14:textId="77777777" w:rsidR="00F21BB5" w:rsidRPr="009E3BE4" w:rsidRDefault="00F21BB5" w:rsidP="004A68BA">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İhraç Edilen Menkul Kıymetlere Verilen Kar Payları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40AB130" w14:textId="77777777" w:rsidR="00F21BB5" w:rsidRPr="009E3BE4" w:rsidRDefault="00F21BB5"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793C434B" w14:textId="58E060CE" w:rsidR="00F21BB5" w:rsidRPr="009E3BE4" w:rsidRDefault="00F21BB5"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609.763</w:t>
            </w:r>
          </w:p>
        </w:tc>
        <w:tc>
          <w:tcPr>
            <w:tcW w:w="2268" w:type="dxa"/>
            <w:tcBorders>
              <w:top w:val="nil"/>
              <w:left w:val="single" w:sz="4" w:space="0" w:color="auto"/>
              <w:bottom w:val="nil"/>
              <w:right w:val="single" w:sz="4" w:space="0" w:color="auto"/>
            </w:tcBorders>
            <w:shd w:val="clear" w:color="auto" w:fill="auto"/>
            <w:vAlign w:val="bottom"/>
          </w:tcPr>
          <w:p w14:paraId="17EE91AE" w14:textId="1BC29CB1" w:rsidR="00F21BB5" w:rsidRPr="009E3BE4" w:rsidRDefault="00F21BB5"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327.137</w:t>
            </w:r>
          </w:p>
        </w:tc>
      </w:tr>
      <w:tr w:rsidR="00F21BB5" w:rsidRPr="009E3BE4" w14:paraId="62044C13" w14:textId="77777777" w:rsidTr="00D5345E">
        <w:trPr>
          <w:trHeight w:val="12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46573F4" w14:textId="77777777" w:rsidR="00F21BB5" w:rsidRPr="009E3BE4" w:rsidRDefault="00F21BB5"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31E3620" w14:textId="77777777" w:rsidR="00F21BB5" w:rsidRPr="009E3BE4" w:rsidRDefault="00F21BB5"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2.5</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90F4556" w14:textId="77777777" w:rsidR="00F21BB5" w:rsidRPr="009E3BE4" w:rsidRDefault="00F21BB5" w:rsidP="004A68BA">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 xml:space="preserve">Kiralama Kar Payı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9E3DAAB" w14:textId="77777777" w:rsidR="00F21BB5" w:rsidRPr="009E3BE4" w:rsidRDefault="00F21BB5"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548B792" w14:textId="0A6BE818" w:rsidR="00F21BB5" w:rsidRPr="009E3BE4" w:rsidRDefault="00F21BB5"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30.475</w:t>
            </w:r>
          </w:p>
        </w:tc>
        <w:tc>
          <w:tcPr>
            <w:tcW w:w="2268" w:type="dxa"/>
            <w:tcBorders>
              <w:top w:val="nil"/>
              <w:left w:val="single" w:sz="4" w:space="0" w:color="auto"/>
              <w:bottom w:val="nil"/>
              <w:right w:val="single" w:sz="4" w:space="0" w:color="auto"/>
            </w:tcBorders>
            <w:shd w:val="clear" w:color="auto" w:fill="auto"/>
            <w:vAlign w:val="bottom"/>
          </w:tcPr>
          <w:p w14:paraId="31B759FF" w14:textId="2A4B78C6" w:rsidR="00F21BB5" w:rsidRPr="009E3BE4" w:rsidRDefault="00F21BB5"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23.849</w:t>
            </w:r>
          </w:p>
        </w:tc>
      </w:tr>
      <w:tr w:rsidR="00F21BB5" w:rsidRPr="009E3BE4" w14:paraId="20DB3758"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9E756D5" w14:textId="77777777" w:rsidR="00F21BB5" w:rsidRPr="009E3BE4" w:rsidRDefault="00F21BB5"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AFB12BB" w14:textId="77777777" w:rsidR="00F21BB5" w:rsidRPr="009E3BE4" w:rsidRDefault="00F21BB5"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2.6</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0A523F" w14:textId="77777777" w:rsidR="00F21BB5" w:rsidRPr="009E3BE4" w:rsidRDefault="00F21BB5" w:rsidP="004A68BA">
            <w:pPr>
              <w:pStyle w:val="Gvdemetni1"/>
              <w:shd w:val="clear" w:color="auto" w:fill="auto"/>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Diğer Kar Payı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0020B37" w14:textId="77777777" w:rsidR="00F21BB5" w:rsidRPr="009E3BE4" w:rsidRDefault="00F21BB5"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6974E5AA" w14:textId="4EB8D7C6" w:rsidR="00F21BB5" w:rsidRPr="009E3BE4" w:rsidRDefault="00F21BB5"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3.996</w:t>
            </w:r>
          </w:p>
        </w:tc>
        <w:tc>
          <w:tcPr>
            <w:tcW w:w="2268" w:type="dxa"/>
            <w:tcBorders>
              <w:top w:val="nil"/>
              <w:left w:val="single" w:sz="4" w:space="0" w:color="auto"/>
              <w:bottom w:val="nil"/>
              <w:right w:val="single" w:sz="4" w:space="0" w:color="auto"/>
            </w:tcBorders>
            <w:shd w:val="clear" w:color="auto" w:fill="auto"/>
            <w:vAlign w:val="bottom"/>
          </w:tcPr>
          <w:p w14:paraId="449B9CCD" w14:textId="3BBB7CB1" w:rsidR="00F21BB5" w:rsidRPr="009E3BE4" w:rsidRDefault="00F21BB5"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249</w:t>
            </w:r>
          </w:p>
        </w:tc>
      </w:tr>
      <w:tr w:rsidR="008261D6" w:rsidRPr="009E3BE4" w14:paraId="6AC17852"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4E700C4"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D1511DA"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C5AD04F"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NET KAR PAYI GELİRİ/GİDERİ (I - 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F620C5"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753F6A4" w14:textId="58CCCA53"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1.514.539</w:t>
            </w:r>
          </w:p>
        </w:tc>
        <w:tc>
          <w:tcPr>
            <w:tcW w:w="2268" w:type="dxa"/>
            <w:tcBorders>
              <w:top w:val="nil"/>
              <w:left w:val="single" w:sz="4" w:space="0" w:color="auto"/>
              <w:bottom w:val="nil"/>
              <w:right w:val="single" w:sz="4" w:space="0" w:color="auto"/>
            </w:tcBorders>
            <w:shd w:val="clear" w:color="auto" w:fill="auto"/>
            <w:vAlign w:val="bottom"/>
          </w:tcPr>
          <w:p w14:paraId="5B29B995" w14:textId="2332CBD7"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
                <w:bCs/>
                <w:color w:val="000000" w:themeColor="text1"/>
                <w:sz w:val="12"/>
                <w:szCs w:val="12"/>
              </w:rPr>
              <w:t>2.068.538</w:t>
            </w:r>
          </w:p>
        </w:tc>
      </w:tr>
      <w:tr w:rsidR="008261D6" w:rsidRPr="009E3BE4" w14:paraId="0DCB56D6"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B31D0E9"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1283C6E"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FA3343B"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NET ÜCRET VE KOMİSYON GELİRLERİ/GİDERLERİ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317A755"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D7B30F0" w14:textId="2FA718E4"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147.334</w:t>
            </w:r>
          </w:p>
        </w:tc>
        <w:tc>
          <w:tcPr>
            <w:tcW w:w="2268" w:type="dxa"/>
            <w:tcBorders>
              <w:top w:val="nil"/>
              <w:left w:val="single" w:sz="4" w:space="0" w:color="auto"/>
              <w:bottom w:val="nil"/>
              <w:right w:val="single" w:sz="4" w:space="0" w:color="auto"/>
            </w:tcBorders>
            <w:shd w:val="clear" w:color="auto" w:fill="auto"/>
            <w:vAlign w:val="bottom"/>
          </w:tcPr>
          <w:p w14:paraId="4A111E7C" w14:textId="41D9B0F8"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
                <w:bCs/>
                <w:color w:val="000000" w:themeColor="text1"/>
                <w:sz w:val="12"/>
                <w:szCs w:val="12"/>
              </w:rPr>
              <w:t>92.541</w:t>
            </w:r>
          </w:p>
        </w:tc>
      </w:tr>
      <w:tr w:rsidR="008261D6" w:rsidRPr="009E3BE4" w14:paraId="26E7C108"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CCF16C6"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A98B43"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4.1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650614E"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Alınan Ücret ve Komisyonlar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4B1D09E"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49D0ABA" w14:textId="3DE785A4"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 xml:space="preserve">232.252 </w:t>
            </w:r>
          </w:p>
        </w:tc>
        <w:tc>
          <w:tcPr>
            <w:tcW w:w="2268" w:type="dxa"/>
            <w:tcBorders>
              <w:top w:val="nil"/>
              <w:left w:val="single" w:sz="4" w:space="0" w:color="auto"/>
              <w:bottom w:val="nil"/>
              <w:right w:val="single" w:sz="4" w:space="0" w:color="auto"/>
            </w:tcBorders>
            <w:shd w:val="clear" w:color="auto" w:fill="auto"/>
            <w:vAlign w:val="bottom"/>
          </w:tcPr>
          <w:p w14:paraId="37B1466E" w14:textId="20788E3A"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204.648</w:t>
            </w:r>
          </w:p>
        </w:tc>
      </w:tr>
      <w:tr w:rsidR="008261D6" w:rsidRPr="009E3BE4" w14:paraId="729B8211"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3E505EE"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42153E1"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4.1.1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D9B9F1A"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Gayri Nakdi Kredilerden</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6338369"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41451A40" w14:textId="47C22D37"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156.942</w:t>
            </w:r>
          </w:p>
        </w:tc>
        <w:tc>
          <w:tcPr>
            <w:tcW w:w="2268" w:type="dxa"/>
            <w:tcBorders>
              <w:top w:val="nil"/>
              <w:left w:val="single" w:sz="4" w:space="0" w:color="auto"/>
              <w:bottom w:val="nil"/>
              <w:right w:val="single" w:sz="4" w:space="0" w:color="auto"/>
            </w:tcBorders>
            <w:shd w:val="clear" w:color="auto" w:fill="auto"/>
            <w:vAlign w:val="bottom"/>
          </w:tcPr>
          <w:p w14:paraId="130CF18E" w14:textId="1316BDAF"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111.337</w:t>
            </w:r>
          </w:p>
        </w:tc>
      </w:tr>
      <w:tr w:rsidR="008261D6" w:rsidRPr="009E3BE4" w14:paraId="3206BF1E" w14:textId="77777777" w:rsidTr="00D5345E">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2D9A9D4"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3551A56"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4.1.2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E0136E"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9565A07"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20C87AB6" w14:textId="5BE4D7D1"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75.310</w:t>
            </w:r>
          </w:p>
        </w:tc>
        <w:tc>
          <w:tcPr>
            <w:tcW w:w="2268" w:type="dxa"/>
            <w:tcBorders>
              <w:top w:val="nil"/>
              <w:left w:val="single" w:sz="4" w:space="0" w:color="auto"/>
              <w:bottom w:val="nil"/>
              <w:right w:val="single" w:sz="4" w:space="0" w:color="auto"/>
            </w:tcBorders>
            <w:shd w:val="clear" w:color="auto" w:fill="auto"/>
            <w:vAlign w:val="bottom"/>
          </w:tcPr>
          <w:p w14:paraId="46186C7D" w14:textId="0CCF13D7"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93.311</w:t>
            </w:r>
          </w:p>
        </w:tc>
      </w:tr>
      <w:tr w:rsidR="008261D6" w:rsidRPr="009E3BE4" w14:paraId="68870A27" w14:textId="77777777" w:rsidTr="00D5345E">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7DEB538"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5DAFE95"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4.2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D6580C7"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Verilen Ücret ve Komisyonlar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A0A4CA7"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tcPr>
          <w:p w14:paraId="382B6DF9" w14:textId="0EA2F4FA"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 xml:space="preserve">84.918 </w:t>
            </w:r>
          </w:p>
        </w:tc>
        <w:tc>
          <w:tcPr>
            <w:tcW w:w="2268" w:type="dxa"/>
            <w:tcBorders>
              <w:top w:val="nil"/>
              <w:left w:val="single" w:sz="4" w:space="0" w:color="auto"/>
              <w:bottom w:val="nil"/>
              <w:right w:val="single" w:sz="4" w:space="0" w:color="auto"/>
            </w:tcBorders>
            <w:shd w:val="clear" w:color="auto" w:fill="auto"/>
            <w:vAlign w:val="bottom"/>
          </w:tcPr>
          <w:p w14:paraId="7526B1FC" w14:textId="43C51ADA"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112.107</w:t>
            </w:r>
          </w:p>
        </w:tc>
      </w:tr>
      <w:tr w:rsidR="008261D6" w:rsidRPr="009E3BE4" w14:paraId="6E54E078"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9D72E1"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64CED1D"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4.2.1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0316767"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Gayri Nakdi Kredilere</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2588342"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8B02E3B" w14:textId="77777777"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39EA5893" w14:textId="59E7815B"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w:t>
            </w:r>
          </w:p>
        </w:tc>
      </w:tr>
      <w:tr w:rsidR="008261D6" w:rsidRPr="009E3BE4" w14:paraId="776710F9"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93454AD"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7A15F10"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4.2.2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4C8F070"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Diğer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BBCA379"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ED827EE" w14:textId="0C28C21A"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84.918</w:t>
            </w:r>
          </w:p>
        </w:tc>
        <w:tc>
          <w:tcPr>
            <w:tcW w:w="2268" w:type="dxa"/>
            <w:tcBorders>
              <w:top w:val="nil"/>
              <w:left w:val="single" w:sz="4" w:space="0" w:color="auto"/>
              <w:bottom w:val="nil"/>
              <w:right w:val="single" w:sz="4" w:space="0" w:color="auto"/>
            </w:tcBorders>
            <w:shd w:val="clear" w:color="auto" w:fill="auto"/>
            <w:vAlign w:val="bottom"/>
          </w:tcPr>
          <w:p w14:paraId="4580C089" w14:textId="269E6B88"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112.107</w:t>
            </w:r>
          </w:p>
        </w:tc>
      </w:tr>
      <w:tr w:rsidR="008261D6" w:rsidRPr="009E3BE4" w14:paraId="2B2D1E46"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8030C0E"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7F248A2"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4D936A2"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TEMETTÜ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C11BF23"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r w:rsidRPr="009E3BE4">
              <w:rPr>
                <w:rFonts w:eastAsia="Arial Unicode MS"/>
                <w:b/>
                <w:bCs/>
                <w:color w:val="000000" w:themeColor="text1"/>
                <w:sz w:val="12"/>
                <w:szCs w:val="12"/>
              </w:rPr>
              <w:t>(3)</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DE9D32" w14:textId="55FF6AC5"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2A416E31" w14:textId="00997C95"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104</w:t>
            </w:r>
          </w:p>
        </w:tc>
      </w:tr>
      <w:tr w:rsidR="008261D6" w:rsidRPr="009E3BE4" w14:paraId="6275687E"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CEF406A"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1870C50"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4EFF875"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TİCARİ KAR/ZARAR (Net)</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51B7E76"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r w:rsidRPr="009E3BE4">
              <w:rPr>
                <w:rFonts w:eastAsia="Arial Unicode MS"/>
                <w:b/>
                <w:bCs/>
                <w:color w:val="000000" w:themeColor="text1"/>
                <w:sz w:val="12"/>
                <w:szCs w:val="12"/>
              </w:rPr>
              <w:t>(4)</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ACF7808" w14:textId="0CE72060"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214.813</w:t>
            </w:r>
          </w:p>
        </w:tc>
        <w:tc>
          <w:tcPr>
            <w:tcW w:w="2268" w:type="dxa"/>
            <w:tcBorders>
              <w:top w:val="nil"/>
              <w:left w:val="single" w:sz="4" w:space="0" w:color="auto"/>
              <w:bottom w:val="nil"/>
              <w:right w:val="single" w:sz="4" w:space="0" w:color="auto"/>
            </w:tcBorders>
            <w:shd w:val="clear" w:color="auto" w:fill="auto"/>
            <w:vAlign w:val="bottom"/>
          </w:tcPr>
          <w:p w14:paraId="443C9037" w14:textId="74F08A42"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
                <w:bCs/>
                <w:color w:val="000000" w:themeColor="text1"/>
                <w:sz w:val="12"/>
                <w:szCs w:val="12"/>
              </w:rPr>
              <w:t>83.310</w:t>
            </w:r>
          </w:p>
        </w:tc>
      </w:tr>
      <w:tr w:rsidR="008261D6" w:rsidRPr="009E3BE4" w14:paraId="572893F0"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D3693CC"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1D0D3C6"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6.1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3592488"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Sermaye Piyasası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DDB2178"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9FA494" w14:textId="7C13F80C"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1.026</w:t>
            </w:r>
          </w:p>
        </w:tc>
        <w:tc>
          <w:tcPr>
            <w:tcW w:w="2268" w:type="dxa"/>
            <w:tcBorders>
              <w:top w:val="nil"/>
              <w:left w:val="single" w:sz="4" w:space="0" w:color="auto"/>
              <w:bottom w:val="nil"/>
              <w:right w:val="single" w:sz="4" w:space="0" w:color="auto"/>
            </w:tcBorders>
            <w:shd w:val="clear" w:color="auto" w:fill="auto"/>
            <w:vAlign w:val="bottom"/>
          </w:tcPr>
          <w:p w14:paraId="49798D25" w14:textId="32D18D64"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176.540</w:t>
            </w:r>
          </w:p>
        </w:tc>
      </w:tr>
      <w:tr w:rsidR="008261D6" w:rsidRPr="009E3BE4" w14:paraId="3EAA29ED"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AC053AD"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F56E67E"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6.2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3D55706"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Türev Finansal İşlemlerden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A78668F"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8034C93" w14:textId="60D6D5A7"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(65.861)</w:t>
            </w:r>
          </w:p>
        </w:tc>
        <w:tc>
          <w:tcPr>
            <w:tcW w:w="2268" w:type="dxa"/>
            <w:tcBorders>
              <w:top w:val="nil"/>
              <w:left w:val="single" w:sz="4" w:space="0" w:color="auto"/>
              <w:bottom w:val="nil"/>
              <w:right w:val="single" w:sz="4" w:space="0" w:color="auto"/>
            </w:tcBorders>
            <w:shd w:val="clear" w:color="auto" w:fill="auto"/>
            <w:vAlign w:val="bottom"/>
          </w:tcPr>
          <w:p w14:paraId="719D67F6" w14:textId="643B9A4D"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(75.588)</w:t>
            </w:r>
          </w:p>
        </w:tc>
      </w:tr>
      <w:tr w:rsidR="008261D6" w:rsidRPr="009E3BE4" w14:paraId="3F6B6A24"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1172FC2"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18FE3F8"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6.3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29674D"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Kambiyo İşlemleri Karı/Zararı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76CD661"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569262C" w14:textId="3E18D2DC"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279.648</w:t>
            </w:r>
          </w:p>
        </w:tc>
        <w:tc>
          <w:tcPr>
            <w:tcW w:w="2268" w:type="dxa"/>
            <w:tcBorders>
              <w:top w:val="nil"/>
              <w:left w:val="single" w:sz="4" w:space="0" w:color="auto"/>
              <w:bottom w:val="nil"/>
              <w:right w:val="single" w:sz="4" w:space="0" w:color="auto"/>
            </w:tcBorders>
            <w:shd w:val="clear" w:color="auto" w:fill="auto"/>
            <w:vAlign w:val="bottom"/>
          </w:tcPr>
          <w:p w14:paraId="1DEA4525" w14:textId="2D0C6928"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(17.642)</w:t>
            </w:r>
          </w:p>
        </w:tc>
      </w:tr>
      <w:tr w:rsidR="008261D6" w:rsidRPr="009E3BE4" w14:paraId="6355ABC4"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6D3CEC8"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6B0911E"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EBC0A28"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DİĞER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EDE8DB4"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r w:rsidRPr="009E3BE4">
              <w:rPr>
                <w:rFonts w:eastAsia="Arial Unicode MS"/>
                <w:b/>
                <w:bCs/>
                <w:color w:val="000000" w:themeColor="text1"/>
                <w:sz w:val="12"/>
                <w:szCs w:val="12"/>
              </w:rPr>
              <w:t>(5)</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AEEFED1" w14:textId="0656936A"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551.638</w:t>
            </w:r>
          </w:p>
        </w:tc>
        <w:tc>
          <w:tcPr>
            <w:tcW w:w="2268" w:type="dxa"/>
            <w:tcBorders>
              <w:top w:val="nil"/>
              <w:left w:val="single" w:sz="4" w:space="0" w:color="auto"/>
              <w:bottom w:val="nil"/>
              <w:right w:val="single" w:sz="4" w:space="0" w:color="auto"/>
            </w:tcBorders>
            <w:shd w:val="clear" w:color="auto" w:fill="auto"/>
            <w:vAlign w:val="bottom"/>
          </w:tcPr>
          <w:p w14:paraId="1DB27C42" w14:textId="194779B7"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268.144</w:t>
            </w:r>
          </w:p>
        </w:tc>
      </w:tr>
      <w:tr w:rsidR="008261D6" w:rsidRPr="009E3BE4" w14:paraId="47335C63"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68AB7C75"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5D270D2"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453ED35F"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FAALİYET BRÜT KÂRI (III+IV+V+VI+VII)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63FCE5D"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8DC7A03" w14:textId="12639925"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2.428.324</w:t>
            </w:r>
          </w:p>
        </w:tc>
        <w:tc>
          <w:tcPr>
            <w:tcW w:w="2268" w:type="dxa"/>
            <w:tcBorders>
              <w:top w:val="nil"/>
              <w:left w:val="single" w:sz="4" w:space="0" w:color="auto"/>
              <w:bottom w:val="nil"/>
              <w:right w:val="single" w:sz="4" w:space="0" w:color="auto"/>
            </w:tcBorders>
            <w:shd w:val="clear" w:color="auto" w:fill="auto"/>
            <w:vAlign w:val="bottom"/>
          </w:tcPr>
          <w:p w14:paraId="2D418FB8" w14:textId="55ABC051"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2.512.637</w:t>
            </w:r>
          </w:p>
        </w:tc>
      </w:tr>
      <w:tr w:rsidR="008261D6" w:rsidRPr="009E3BE4" w14:paraId="03820EE4"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86C13F0"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545AD17"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D0E0918"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BEKLENEN ZARAR KARŞILIKLARI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E7FD154"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r w:rsidRPr="009E3BE4">
              <w:rPr>
                <w:rFonts w:eastAsia="Arial Unicode MS"/>
                <w:b/>
                <w:bCs/>
                <w:color w:val="000000" w:themeColor="text1"/>
                <w:sz w:val="12"/>
                <w:szCs w:val="12"/>
              </w:rPr>
              <w:t>(6)</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88E8E23" w14:textId="26688202"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958.562</w:t>
            </w:r>
          </w:p>
        </w:tc>
        <w:tc>
          <w:tcPr>
            <w:tcW w:w="2268" w:type="dxa"/>
            <w:tcBorders>
              <w:top w:val="nil"/>
              <w:left w:val="single" w:sz="4" w:space="0" w:color="auto"/>
              <w:bottom w:val="nil"/>
              <w:right w:val="single" w:sz="4" w:space="0" w:color="auto"/>
            </w:tcBorders>
            <w:shd w:val="clear" w:color="auto" w:fill="auto"/>
            <w:vAlign w:val="bottom"/>
          </w:tcPr>
          <w:p w14:paraId="5FEF89B0" w14:textId="7A2481EE"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994.213</w:t>
            </w:r>
          </w:p>
        </w:tc>
      </w:tr>
      <w:tr w:rsidR="008261D6" w:rsidRPr="009E3BE4" w14:paraId="0DE3B733"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81EE29"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9A709D"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DDF0916"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DİĞER KARŞILIK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06C407F" w14:textId="72BC644D" w:rsidR="008261D6" w:rsidRPr="009E3BE4" w:rsidRDefault="00066F8C" w:rsidP="004A68BA">
            <w:pPr>
              <w:tabs>
                <w:tab w:val="left" w:pos="691"/>
              </w:tabs>
              <w:spacing w:line="211" w:lineRule="auto"/>
              <w:ind w:left="376" w:right="24" w:hanging="376"/>
              <w:jc w:val="center"/>
              <w:rPr>
                <w:rFonts w:eastAsia="Arial Unicode MS"/>
                <w:b/>
                <w:bCs/>
                <w:color w:val="000000" w:themeColor="text1"/>
                <w:sz w:val="12"/>
                <w:szCs w:val="12"/>
              </w:rPr>
            </w:pPr>
            <w:r w:rsidRPr="009E3BE4">
              <w:rPr>
                <w:rFonts w:eastAsia="Arial Unicode MS"/>
                <w:b/>
                <w:bCs/>
                <w:color w:val="000000" w:themeColor="text1"/>
                <w:sz w:val="12"/>
                <w:szCs w:val="12"/>
              </w:rPr>
              <w:t>(6)</w:t>
            </w:r>
          </w:p>
        </w:tc>
        <w:tc>
          <w:tcPr>
            <w:tcW w:w="236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3F3281F" w14:textId="2C0044E7"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30.041</w:t>
            </w:r>
          </w:p>
        </w:tc>
        <w:tc>
          <w:tcPr>
            <w:tcW w:w="2268" w:type="dxa"/>
            <w:tcBorders>
              <w:top w:val="nil"/>
              <w:left w:val="single" w:sz="4" w:space="0" w:color="auto"/>
              <w:bottom w:val="nil"/>
              <w:right w:val="single" w:sz="4" w:space="0" w:color="auto"/>
            </w:tcBorders>
            <w:vAlign w:val="bottom"/>
          </w:tcPr>
          <w:p w14:paraId="7256FAE2" w14:textId="4ECDECE1"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173.855</w:t>
            </w:r>
          </w:p>
        </w:tc>
      </w:tr>
      <w:tr w:rsidR="008261D6" w:rsidRPr="009E3BE4" w14:paraId="68012991"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F7E62F"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8467DEE"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359D9D2"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PERSONEL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9061644"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9912BC1" w14:textId="1DA7E44B"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317.383</w:t>
            </w:r>
          </w:p>
        </w:tc>
        <w:tc>
          <w:tcPr>
            <w:tcW w:w="2268" w:type="dxa"/>
            <w:tcBorders>
              <w:top w:val="nil"/>
              <w:left w:val="single" w:sz="4" w:space="0" w:color="auto"/>
              <w:bottom w:val="nil"/>
              <w:right w:val="single" w:sz="4" w:space="0" w:color="auto"/>
            </w:tcBorders>
            <w:vAlign w:val="bottom"/>
          </w:tcPr>
          <w:p w14:paraId="51489175" w14:textId="613004E8"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235.155</w:t>
            </w:r>
          </w:p>
        </w:tc>
      </w:tr>
      <w:tr w:rsidR="008261D6" w:rsidRPr="009E3BE4" w14:paraId="07776C9B"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FA48761"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EA56B3"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A0CEF49"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DİĞER FAALİYET GİDERLERİ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D44B0B0"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r w:rsidRPr="009E3BE4">
              <w:rPr>
                <w:rFonts w:eastAsia="Arial Unicode MS"/>
                <w:b/>
                <w:bCs/>
                <w:color w:val="000000" w:themeColor="text1"/>
                <w:sz w:val="12"/>
                <w:szCs w:val="12"/>
              </w:rPr>
              <w:t>(7)</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3B42CE" w14:textId="5F7B3DEA"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392.167</w:t>
            </w:r>
          </w:p>
        </w:tc>
        <w:tc>
          <w:tcPr>
            <w:tcW w:w="2268" w:type="dxa"/>
            <w:tcBorders>
              <w:top w:val="nil"/>
              <w:left w:val="single" w:sz="4" w:space="0" w:color="auto"/>
              <w:bottom w:val="nil"/>
              <w:right w:val="single" w:sz="4" w:space="0" w:color="auto"/>
            </w:tcBorders>
            <w:shd w:val="clear" w:color="auto" w:fill="auto"/>
            <w:vAlign w:val="bottom"/>
          </w:tcPr>
          <w:p w14:paraId="0F7E9DC6" w14:textId="4EE2AE1C"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316.932</w:t>
            </w:r>
          </w:p>
        </w:tc>
      </w:tr>
      <w:tr w:rsidR="008261D6" w:rsidRPr="009E3BE4" w14:paraId="05A81387"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8E2837"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7A97868"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B7D10FC"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NET FAALİYET KÂRI/ZARARI (VIII-IX-X-XI-XII)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8018045"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A2A01F" w14:textId="72626465"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730.171</w:t>
            </w:r>
          </w:p>
        </w:tc>
        <w:tc>
          <w:tcPr>
            <w:tcW w:w="2268" w:type="dxa"/>
            <w:tcBorders>
              <w:top w:val="nil"/>
              <w:left w:val="single" w:sz="4" w:space="0" w:color="auto"/>
              <w:bottom w:val="nil"/>
              <w:right w:val="single" w:sz="4" w:space="0" w:color="auto"/>
            </w:tcBorders>
            <w:shd w:val="clear" w:color="auto" w:fill="auto"/>
            <w:vAlign w:val="bottom"/>
          </w:tcPr>
          <w:p w14:paraId="75E5A2EB" w14:textId="1326EDE5"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792.482</w:t>
            </w:r>
          </w:p>
        </w:tc>
      </w:tr>
      <w:tr w:rsidR="008261D6" w:rsidRPr="009E3BE4" w14:paraId="792BDD89"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01C2CA"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A9A8153"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645FFAA2" w14:textId="77777777" w:rsidR="008261D6" w:rsidRPr="009E3BE4" w:rsidRDefault="008261D6" w:rsidP="004A68BA">
            <w:pPr>
              <w:tabs>
                <w:tab w:val="left" w:pos="691"/>
              </w:tabs>
              <w:spacing w:line="211" w:lineRule="auto"/>
              <w:ind w:hanging="11"/>
              <w:rPr>
                <w:rFonts w:eastAsia="Arial Unicode MS"/>
                <w:b/>
                <w:bCs/>
                <w:color w:val="000000" w:themeColor="text1"/>
                <w:sz w:val="12"/>
                <w:szCs w:val="12"/>
              </w:rPr>
            </w:pPr>
            <w:r w:rsidRPr="009E3BE4">
              <w:rPr>
                <w:rFonts w:eastAsia="Arial Unicode MS"/>
                <w:b/>
                <w:bCs/>
                <w:color w:val="000000" w:themeColor="text1"/>
                <w:sz w:val="12"/>
                <w:szCs w:val="12"/>
              </w:rPr>
              <w:t>BİRLEŞME İŞLEMİ SONRASINDA GELİR OLARAK KAYDEDİLEN FAZLALIK TUTARI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511EFC81"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CC9D108" w14:textId="77777777"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1D524B9F" w14:textId="128F35F0"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w:t>
            </w:r>
          </w:p>
        </w:tc>
      </w:tr>
      <w:tr w:rsidR="008261D6" w:rsidRPr="009E3BE4" w14:paraId="28A59967"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2DEDB9D"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5A9BDFD7"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XV.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28E711B9" w14:textId="77777777" w:rsidR="008261D6" w:rsidRPr="009E3BE4" w:rsidRDefault="008261D6" w:rsidP="004A68BA">
            <w:pPr>
              <w:tabs>
                <w:tab w:val="left" w:pos="691"/>
              </w:tabs>
              <w:spacing w:line="211" w:lineRule="auto"/>
              <w:ind w:hanging="11"/>
              <w:rPr>
                <w:rFonts w:eastAsia="Arial Unicode MS"/>
                <w:b/>
                <w:bCs/>
                <w:color w:val="000000" w:themeColor="text1"/>
                <w:sz w:val="12"/>
                <w:szCs w:val="12"/>
              </w:rPr>
            </w:pPr>
            <w:r w:rsidRPr="009E3BE4">
              <w:rPr>
                <w:rFonts w:eastAsia="Arial Unicode MS"/>
                <w:b/>
                <w:bCs/>
                <w:color w:val="000000" w:themeColor="text1"/>
                <w:sz w:val="12"/>
                <w:szCs w:val="12"/>
              </w:rPr>
              <w:t>ÖZKAYNAK YÖNTEMİ UYGULANAN ORTAKLIKLARDAN KAR/ZARAR</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439FBF26"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274DF95" w14:textId="77777777"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8B23B9C" w14:textId="0EC6B1BB"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w:t>
            </w:r>
          </w:p>
        </w:tc>
      </w:tr>
      <w:tr w:rsidR="008261D6" w:rsidRPr="009E3BE4" w14:paraId="11BA46A1"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3FAD410"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78A66D3C"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XVI.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center"/>
          </w:tcPr>
          <w:p w14:paraId="23B987B7" w14:textId="77777777" w:rsidR="008261D6" w:rsidRPr="009E3BE4" w:rsidRDefault="008261D6" w:rsidP="004A68BA">
            <w:pPr>
              <w:tabs>
                <w:tab w:val="left" w:pos="691"/>
              </w:tabs>
              <w:spacing w:line="211" w:lineRule="auto"/>
              <w:ind w:hanging="11"/>
              <w:rPr>
                <w:rFonts w:eastAsia="Arial Unicode MS"/>
                <w:b/>
                <w:bCs/>
                <w:color w:val="000000" w:themeColor="text1"/>
                <w:sz w:val="12"/>
                <w:szCs w:val="12"/>
              </w:rPr>
            </w:pPr>
            <w:r w:rsidRPr="009E3BE4">
              <w:rPr>
                <w:rFonts w:eastAsia="Arial Unicode MS"/>
                <w:b/>
                <w:bCs/>
                <w:color w:val="000000" w:themeColor="text1"/>
                <w:sz w:val="12"/>
                <w:szCs w:val="12"/>
              </w:rPr>
              <w:t>NET PARASAL POZİSYON KARI/ZARARI</w:t>
            </w:r>
          </w:p>
        </w:tc>
        <w:tc>
          <w:tcPr>
            <w:tcW w:w="708" w:type="dxa"/>
            <w:tcBorders>
              <w:top w:val="nil"/>
              <w:left w:val="nil"/>
              <w:bottom w:val="nil"/>
              <w:right w:val="nil"/>
            </w:tcBorders>
            <w:shd w:val="clear" w:color="auto" w:fill="auto"/>
            <w:noWrap/>
            <w:tcMar>
              <w:top w:w="18" w:type="dxa"/>
              <w:left w:w="18" w:type="dxa"/>
              <w:bottom w:w="0" w:type="dxa"/>
              <w:right w:w="18" w:type="dxa"/>
            </w:tcMar>
            <w:vAlign w:val="center"/>
          </w:tcPr>
          <w:p w14:paraId="1F984722"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FED9A0D" w14:textId="77777777"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493BAF20" w14:textId="60C07CA6"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w:t>
            </w:r>
          </w:p>
        </w:tc>
      </w:tr>
      <w:tr w:rsidR="008261D6" w:rsidRPr="009E3BE4" w14:paraId="7AB632A1"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2344676"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A7FEAA5"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XVII.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859843F"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SÜRDÜRÜLEN FAALİYETLER VERGİ ÖNCESİ K/Z (XIII+...+XVI)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D334997" w14:textId="10EE9325"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r w:rsidRPr="009E3BE4">
              <w:rPr>
                <w:rFonts w:eastAsia="Arial Unicode MS"/>
                <w:b/>
                <w:bCs/>
                <w:color w:val="000000" w:themeColor="text1"/>
                <w:sz w:val="12"/>
                <w:szCs w:val="12"/>
              </w:rPr>
              <w:t>(</w:t>
            </w:r>
            <w:r w:rsidR="00D52923" w:rsidRPr="009E3BE4">
              <w:rPr>
                <w:rFonts w:eastAsia="Arial Unicode MS"/>
                <w:b/>
                <w:bCs/>
                <w:color w:val="000000" w:themeColor="text1"/>
                <w:sz w:val="12"/>
                <w:szCs w:val="12"/>
              </w:rPr>
              <w:t>9</w:t>
            </w:r>
            <w:r w:rsidRPr="009E3BE4">
              <w:rPr>
                <w:rFonts w:eastAsia="Arial Unicode MS"/>
                <w:b/>
                <w:bCs/>
                <w:color w:val="000000" w:themeColor="text1"/>
                <w:sz w:val="12"/>
                <w:szCs w:val="12"/>
              </w:rPr>
              <w:t>)</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39B047E" w14:textId="3805CC94"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730.171</w:t>
            </w:r>
          </w:p>
        </w:tc>
        <w:tc>
          <w:tcPr>
            <w:tcW w:w="2268" w:type="dxa"/>
            <w:tcBorders>
              <w:top w:val="nil"/>
              <w:left w:val="single" w:sz="4" w:space="0" w:color="auto"/>
              <w:bottom w:val="nil"/>
              <w:right w:val="single" w:sz="4" w:space="0" w:color="auto"/>
            </w:tcBorders>
            <w:shd w:val="clear" w:color="auto" w:fill="auto"/>
            <w:vAlign w:val="bottom"/>
          </w:tcPr>
          <w:p w14:paraId="3D08190F" w14:textId="28A5C464"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792.482</w:t>
            </w:r>
          </w:p>
        </w:tc>
      </w:tr>
      <w:tr w:rsidR="008261D6" w:rsidRPr="009E3BE4" w14:paraId="120146C8"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C1570E"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263584A3"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XVIII.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2E1ECE"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SÜRDÜRÜLEN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7A60AA83" w14:textId="2B8F9A01"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r w:rsidRPr="009E3BE4">
              <w:rPr>
                <w:rFonts w:eastAsia="Arial Unicode MS"/>
                <w:b/>
                <w:bCs/>
                <w:color w:val="000000" w:themeColor="text1"/>
                <w:sz w:val="12"/>
                <w:szCs w:val="12"/>
              </w:rPr>
              <w:t>(</w:t>
            </w:r>
            <w:r w:rsidR="00D52923" w:rsidRPr="009E3BE4">
              <w:rPr>
                <w:rFonts w:eastAsia="Arial Unicode MS"/>
                <w:b/>
                <w:bCs/>
                <w:color w:val="000000" w:themeColor="text1"/>
                <w:sz w:val="12"/>
                <w:szCs w:val="12"/>
              </w:rPr>
              <w:t>10</w:t>
            </w:r>
            <w:r w:rsidRPr="009E3BE4">
              <w:rPr>
                <w:rFonts w:eastAsia="Arial Unicode MS"/>
                <w:b/>
                <w:bCs/>
                <w:color w:val="000000" w:themeColor="text1"/>
                <w:sz w:val="12"/>
                <w:szCs w:val="12"/>
              </w:rPr>
              <w:t>)</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97A5029" w14:textId="6F2B225C"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(171.48</w:t>
            </w:r>
            <w:r w:rsidR="00326BD1" w:rsidRPr="009E3BE4">
              <w:rPr>
                <w:rFonts w:eastAsia="Arial Unicode MS"/>
                <w:b/>
                <w:bCs/>
                <w:color w:val="000000" w:themeColor="text1"/>
                <w:sz w:val="12"/>
                <w:szCs w:val="12"/>
              </w:rPr>
              <w:t>2</w:t>
            </w:r>
            <w:r w:rsidRPr="009E3BE4">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shd w:val="clear" w:color="auto" w:fill="auto"/>
            <w:vAlign w:val="bottom"/>
          </w:tcPr>
          <w:p w14:paraId="14621661" w14:textId="1A5F4CDF"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(153.920)</w:t>
            </w:r>
          </w:p>
        </w:tc>
      </w:tr>
      <w:tr w:rsidR="008261D6" w:rsidRPr="009E3BE4" w14:paraId="1484380A"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6051B54"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CF659F5"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18.1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1E5C9D2"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77C5182" w14:textId="77777777" w:rsidR="008261D6" w:rsidRPr="009E3BE4" w:rsidRDefault="008261D6" w:rsidP="004A68BA">
            <w:pPr>
              <w:tabs>
                <w:tab w:val="left" w:pos="691"/>
              </w:tabs>
              <w:spacing w:line="211" w:lineRule="auto"/>
              <w:ind w:left="376" w:right="24" w:hanging="376"/>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4FC85C" w14:textId="6A6B3C7F"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(373.740)</w:t>
            </w:r>
          </w:p>
        </w:tc>
        <w:tc>
          <w:tcPr>
            <w:tcW w:w="2268" w:type="dxa"/>
            <w:tcBorders>
              <w:top w:val="nil"/>
              <w:left w:val="single" w:sz="4" w:space="0" w:color="auto"/>
              <w:bottom w:val="nil"/>
              <w:right w:val="single" w:sz="4" w:space="0" w:color="auto"/>
            </w:tcBorders>
            <w:shd w:val="clear" w:color="auto" w:fill="auto"/>
            <w:vAlign w:val="bottom"/>
          </w:tcPr>
          <w:p w14:paraId="2AC64CFC" w14:textId="16742865"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(201.535)</w:t>
            </w:r>
          </w:p>
        </w:tc>
      </w:tr>
      <w:tr w:rsidR="008261D6" w:rsidRPr="009E3BE4" w14:paraId="1BE446EA"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2F669EF7"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EED4093"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18.2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ED30EE2"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1EED8E1"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3031558" w14:textId="542F79E4"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(78.530)</w:t>
            </w:r>
          </w:p>
        </w:tc>
        <w:tc>
          <w:tcPr>
            <w:tcW w:w="2268" w:type="dxa"/>
            <w:tcBorders>
              <w:top w:val="nil"/>
              <w:left w:val="single" w:sz="4" w:space="0" w:color="auto"/>
              <w:bottom w:val="nil"/>
              <w:right w:val="single" w:sz="4" w:space="0" w:color="auto"/>
            </w:tcBorders>
            <w:shd w:val="clear" w:color="auto" w:fill="auto"/>
            <w:vAlign w:val="bottom"/>
          </w:tcPr>
          <w:p w14:paraId="28569023" w14:textId="54D6F971"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(35.731)</w:t>
            </w:r>
          </w:p>
        </w:tc>
      </w:tr>
      <w:tr w:rsidR="008261D6" w:rsidRPr="009E3BE4" w14:paraId="1854B801"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F815255"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4039C1"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18.3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1DF487C4"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49093E33"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2A3F5C2" w14:textId="61E2A0C4"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280.78</w:t>
            </w:r>
            <w:r w:rsidR="00326BD1" w:rsidRPr="009E3BE4">
              <w:rPr>
                <w:rFonts w:eastAsia="Arial Unicode MS"/>
                <w:bCs/>
                <w:color w:val="000000" w:themeColor="text1"/>
                <w:sz w:val="12"/>
                <w:szCs w:val="12"/>
              </w:rPr>
              <w:t>8</w:t>
            </w:r>
          </w:p>
        </w:tc>
        <w:tc>
          <w:tcPr>
            <w:tcW w:w="2268" w:type="dxa"/>
            <w:tcBorders>
              <w:top w:val="nil"/>
              <w:left w:val="single" w:sz="4" w:space="0" w:color="auto"/>
              <w:bottom w:val="nil"/>
              <w:right w:val="single" w:sz="4" w:space="0" w:color="auto"/>
            </w:tcBorders>
            <w:shd w:val="clear" w:color="auto" w:fill="auto"/>
            <w:vAlign w:val="bottom"/>
          </w:tcPr>
          <w:p w14:paraId="6717D509" w14:textId="7BB3A0ED"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83.346</w:t>
            </w:r>
          </w:p>
        </w:tc>
      </w:tr>
      <w:tr w:rsidR="008261D6" w:rsidRPr="009E3BE4" w14:paraId="08CBF54B"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523C0E7"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7AC1CC8"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XIX.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30D90DB5"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SÜRDÜRÜLEN FAALİYETLER DÖNEM NET K/Z (XVII±XVIII)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1EFA58F" w14:textId="3F13EE9B"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r w:rsidRPr="009E3BE4">
              <w:rPr>
                <w:rFonts w:eastAsia="Arial Unicode MS"/>
                <w:b/>
                <w:bCs/>
                <w:color w:val="000000" w:themeColor="text1"/>
                <w:sz w:val="12"/>
                <w:szCs w:val="12"/>
              </w:rPr>
              <w:t>(</w:t>
            </w:r>
            <w:r w:rsidR="00D52923" w:rsidRPr="009E3BE4">
              <w:rPr>
                <w:rFonts w:eastAsia="Arial Unicode MS"/>
                <w:b/>
                <w:bCs/>
                <w:color w:val="000000" w:themeColor="text1"/>
                <w:sz w:val="12"/>
                <w:szCs w:val="12"/>
              </w:rPr>
              <w:t>11</w:t>
            </w:r>
            <w:r w:rsidRPr="009E3BE4">
              <w:rPr>
                <w:rFonts w:eastAsia="Arial Unicode MS"/>
                <w:b/>
                <w:bCs/>
                <w:color w:val="000000" w:themeColor="text1"/>
                <w:sz w:val="12"/>
                <w:szCs w:val="12"/>
              </w:rPr>
              <w:t>)</w:t>
            </w: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1AF1965" w14:textId="54B45ED6" w:rsidR="008261D6" w:rsidRPr="009E3BE4" w:rsidRDefault="00326BD1"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558.689</w:t>
            </w:r>
          </w:p>
        </w:tc>
        <w:tc>
          <w:tcPr>
            <w:tcW w:w="2268" w:type="dxa"/>
            <w:tcBorders>
              <w:top w:val="nil"/>
              <w:left w:val="single" w:sz="4" w:space="0" w:color="auto"/>
              <w:bottom w:val="nil"/>
              <w:right w:val="single" w:sz="4" w:space="0" w:color="auto"/>
            </w:tcBorders>
            <w:shd w:val="clear" w:color="auto" w:fill="auto"/>
            <w:vAlign w:val="bottom"/>
          </w:tcPr>
          <w:p w14:paraId="256E053E" w14:textId="495CB39E"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638.562</w:t>
            </w:r>
          </w:p>
        </w:tc>
      </w:tr>
      <w:tr w:rsidR="008261D6" w:rsidRPr="009E3BE4" w14:paraId="286027E5"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38DE297"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53A7201"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XX.</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E345E36"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DURDURULAN FAALİYETLERDEN GELİRLER</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A0F3341"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42E2558" w14:textId="77777777"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595B8DEA" w14:textId="7AF2A4B7"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w:t>
            </w:r>
          </w:p>
        </w:tc>
      </w:tr>
      <w:tr w:rsidR="008261D6" w:rsidRPr="009E3BE4" w14:paraId="57B18F0E"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0BE74686"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2893D59"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20.1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60361CA"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Satış Amaçlı Elde Tutulan Duran Varlık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ACB4FC8"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4C09DDA" w14:textId="77777777"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C7460C7" w14:textId="00EAE5F3"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w:t>
            </w:r>
          </w:p>
        </w:tc>
      </w:tr>
      <w:tr w:rsidR="008261D6" w:rsidRPr="009E3BE4" w14:paraId="48256211"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1C9E0FB"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8C8CF4E"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20.2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AC5C02C"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İştirak, Bağlı Ortaklık ve Birlikte Kontrol Edilen Ortaklıklar (İş Ort.) Satış Karları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F6A33D8"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853D9D5" w14:textId="77777777"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23D89DAB" w14:textId="4269CF55"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w:t>
            </w:r>
          </w:p>
        </w:tc>
      </w:tr>
      <w:tr w:rsidR="008261D6" w:rsidRPr="009E3BE4" w14:paraId="018C4C59"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D3001D0"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15C26806"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20.3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E1D7164"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Diğer Durdurulan Faaliyet Gelirleri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A93E08C"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61A1ED3" w14:textId="77777777"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31D2E77" w14:textId="74959E64"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w:t>
            </w:r>
          </w:p>
        </w:tc>
      </w:tr>
      <w:tr w:rsidR="008261D6" w:rsidRPr="009E3BE4" w14:paraId="79D28373"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7E599FE3"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4F57B217"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XXI.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257EDA6"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DURDURULAN FAALİYETLERDEN GİDERLER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244FC95"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B9A9C99" w14:textId="77777777"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15766377" w14:textId="7B62DDB4"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Cs/>
                <w:color w:val="000000" w:themeColor="text1"/>
                <w:sz w:val="12"/>
                <w:szCs w:val="12"/>
              </w:rPr>
              <w:t>-</w:t>
            </w:r>
          </w:p>
        </w:tc>
      </w:tr>
      <w:tr w:rsidR="008261D6" w:rsidRPr="009E3BE4" w14:paraId="4E2D4868"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C09CDF6"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F2F2185"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21.1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E25CC47"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Satış Amaçlı Elde Tutulan Duran Varlık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B1A74EA"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1042CE5" w14:textId="77777777"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83B18A5" w14:textId="27F1B858"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w:t>
            </w:r>
          </w:p>
        </w:tc>
      </w:tr>
      <w:tr w:rsidR="008261D6" w:rsidRPr="009E3BE4" w14:paraId="7BBB2F91"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A3FAF26"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82F17D3"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21.2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01B1DD63"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İştirak, Bağlı Ortaklık ve Birlikte Kontrol Edilen Ortaklıklar (İş Ort.) Satış Zararları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1F86C960"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E83A60" w14:textId="77777777"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8143ED4" w14:textId="69314409"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w:t>
            </w:r>
          </w:p>
        </w:tc>
      </w:tr>
      <w:tr w:rsidR="008261D6" w:rsidRPr="009E3BE4" w14:paraId="65980D52"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571CC4BC"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05B45244"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21.3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1C4B8BE"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Diğer Durdurulan Faaliyet Giderleri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2F03A26"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F397A6" w14:textId="77777777"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400D9EF6" w14:textId="4015132B"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w:t>
            </w:r>
          </w:p>
        </w:tc>
      </w:tr>
      <w:tr w:rsidR="008261D6" w:rsidRPr="009E3BE4" w14:paraId="7D392F7B"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43E759"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90EEBAA"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XXII.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C73CAA5"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DURDURULAN FAALİYETLER VERGİ ÖNCESİ K/Z (XX-XXI)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1321FBF"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F882FA" w14:textId="77777777"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2AC5B18D" w14:textId="5AD5AA8A"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Cs/>
                <w:color w:val="000000" w:themeColor="text1"/>
                <w:sz w:val="12"/>
                <w:szCs w:val="12"/>
              </w:rPr>
              <w:t>-</w:t>
            </w:r>
          </w:p>
        </w:tc>
      </w:tr>
      <w:tr w:rsidR="008261D6" w:rsidRPr="009E3BE4" w14:paraId="37DD67A5"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5DF89E8"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BBA4573"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XXIII.</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4072125"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r w:rsidRPr="009E3BE4">
              <w:rPr>
                <w:rFonts w:eastAsia="Arial Unicode MS"/>
                <w:b/>
                <w:bCs/>
                <w:color w:val="000000" w:themeColor="text1"/>
                <w:sz w:val="12"/>
                <w:szCs w:val="12"/>
              </w:rPr>
              <w:t>DURDURULAN FAALİYETLER VERGİ KARŞILIĞI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508F7683"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AC252FD" w14:textId="77777777"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7BF66DC0" w14:textId="569D67E7"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Cs/>
                <w:color w:val="000000" w:themeColor="text1"/>
                <w:sz w:val="12"/>
                <w:szCs w:val="12"/>
              </w:rPr>
              <w:t>-</w:t>
            </w:r>
          </w:p>
        </w:tc>
      </w:tr>
      <w:tr w:rsidR="008261D6" w:rsidRPr="009E3BE4" w14:paraId="4B955ECE"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3DDF963"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5B519A4"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23.1</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7FA577C6"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Cari Vergi Karşılığı</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09F0E6E9"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9D73568" w14:textId="77777777"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5028E2E6" w14:textId="1A565440"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Cs/>
                <w:color w:val="000000" w:themeColor="text1"/>
                <w:sz w:val="12"/>
                <w:szCs w:val="12"/>
              </w:rPr>
              <w:t>-</w:t>
            </w:r>
          </w:p>
        </w:tc>
      </w:tr>
      <w:tr w:rsidR="008261D6" w:rsidRPr="009E3BE4" w14:paraId="468CAC9C"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3C62E917"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3994F28B"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23.2</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22299A83"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Ertelenmiş Vergi Gider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3119492A"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218A53A" w14:textId="77777777"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76877B28" w14:textId="581D7AD3"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Cs/>
                <w:color w:val="000000" w:themeColor="text1"/>
                <w:sz w:val="12"/>
                <w:szCs w:val="12"/>
              </w:rPr>
              <w:t>-</w:t>
            </w:r>
          </w:p>
        </w:tc>
      </w:tr>
      <w:tr w:rsidR="008261D6" w:rsidRPr="009E3BE4" w14:paraId="12BF0A14" w14:textId="77777777" w:rsidTr="00FD644A">
        <w:trPr>
          <w:trHeight w:val="80"/>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1DC6B8E9"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tcPr>
          <w:p w14:paraId="6BB08D1F"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23.3</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6F22CD3A"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Ertelenmiş Vergi Gelir Etkisi (-)</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25282AB9"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FBD067" w14:textId="77777777"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2776C70D" w14:textId="7DFDE490"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p>
        </w:tc>
      </w:tr>
      <w:tr w:rsidR="008261D6" w:rsidRPr="009E3BE4" w14:paraId="6CDCF60F" w14:textId="77777777" w:rsidTr="00FD644A">
        <w:trPr>
          <w:trHeight w:val="109"/>
        </w:trPr>
        <w:tc>
          <w:tcPr>
            <w:tcW w:w="56" w:type="dxa"/>
            <w:tcBorders>
              <w:top w:val="nil"/>
              <w:left w:val="single" w:sz="4" w:space="0" w:color="auto"/>
              <w:bottom w:val="nil"/>
              <w:right w:val="nil"/>
            </w:tcBorders>
            <w:shd w:val="clear" w:color="auto" w:fill="auto"/>
            <w:noWrap/>
            <w:tcMar>
              <w:top w:w="18" w:type="dxa"/>
              <w:left w:w="18" w:type="dxa"/>
              <w:bottom w:w="0" w:type="dxa"/>
              <w:right w:w="18" w:type="dxa"/>
            </w:tcMar>
            <w:vAlign w:val="bottom"/>
          </w:tcPr>
          <w:p w14:paraId="45F25843"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nil"/>
              <w:right w:val="nil"/>
            </w:tcBorders>
            <w:shd w:val="clear" w:color="auto" w:fill="auto"/>
            <w:noWrap/>
            <w:tcMar>
              <w:top w:w="18" w:type="dxa"/>
              <w:left w:w="18" w:type="dxa"/>
              <w:bottom w:w="0" w:type="dxa"/>
              <w:right w:w="18" w:type="dxa"/>
            </w:tcMar>
            <w:vAlign w:val="bottom"/>
          </w:tcPr>
          <w:p w14:paraId="7D30E89D" w14:textId="77777777" w:rsidR="008261D6" w:rsidRPr="009E3BE4" w:rsidRDefault="008261D6" w:rsidP="004A68BA">
            <w:pPr>
              <w:rPr>
                <w:b/>
                <w:bCs/>
                <w:color w:val="000000" w:themeColor="text1"/>
                <w:sz w:val="12"/>
                <w:szCs w:val="14"/>
              </w:rPr>
            </w:pPr>
            <w:r w:rsidRPr="009E3BE4">
              <w:rPr>
                <w:b/>
                <w:bCs/>
                <w:color w:val="000000" w:themeColor="text1"/>
                <w:sz w:val="12"/>
                <w:szCs w:val="14"/>
              </w:rPr>
              <w:t>XXIV.</w:t>
            </w:r>
          </w:p>
        </w:tc>
        <w:tc>
          <w:tcPr>
            <w:tcW w:w="4258" w:type="dxa"/>
            <w:tcBorders>
              <w:top w:val="nil"/>
              <w:left w:val="nil"/>
              <w:bottom w:val="nil"/>
              <w:right w:val="single" w:sz="4" w:space="0" w:color="auto"/>
            </w:tcBorders>
            <w:shd w:val="clear" w:color="auto" w:fill="auto"/>
            <w:noWrap/>
            <w:tcMar>
              <w:top w:w="18" w:type="dxa"/>
              <w:left w:w="18" w:type="dxa"/>
              <w:bottom w:w="0" w:type="dxa"/>
              <w:right w:w="18" w:type="dxa"/>
            </w:tcMar>
            <w:vAlign w:val="bottom"/>
          </w:tcPr>
          <w:p w14:paraId="5858CCEA" w14:textId="77777777" w:rsidR="008261D6" w:rsidRPr="009E3BE4" w:rsidRDefault="008261D6" w:rsidP="004A68BA">
            <w:pPr>
              <w:rPr>
                <w:b/>
                <w:bCs/>
                <w:color w:val="000000" w:themeColor="text1"/>
                <w:sz w:val="12"/>
                <w:szCs w:val="14"/>
              </w:rPr>
            </w:pPr>
            <w:r w:rsidRPr="009E3BE4">
              <w:rPr>
                <w:b/>
                <w:bCs/>
                <w:color w:val="000000" w:themeColor="text1"/>
                <w:sz w:val="12"/>
                <w:szCs w:val="14"/>
              </w:rPr>
              <w:t>DURDURULAN FAALİYETLER DÖNEM NET K/Z (XXII±XXIII)</w:t>
            </w:r>
          </w:p>
        </w:tc>
        <w:tc>
          <w:tcPr>
            <w:tcW w:w="708" w:type="dxa"/>
            <w:tcBorders>
              <w:top w:val="nil"/>
              <w:left w:val="nil"/>
              <w:bottom w:val="nil"/>
              <w:right w:val="nil"/>
            </w:tcBorders>
            <w:shd w:val="clear" w:color="auto" w:fill="auto"/>
            <w:noWrap/>
            <w:tcMar>
              <w:top w:w="18" w:type="dxa"/>
              <w:left w:w="18" w:type="dxa"/>
              <w:bottom w:w="0" w:type="dxa"/>
              <w:right w:w="18" w:type="dxa"/>
            </w:tcMar>
            <w:vAlign w:val="bottom"/>
          </w:tcPr>
          <w:p w14:paraId="61BA0CD7"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8B7A29" w14:textId="77777777"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w:t>
            </w:r>
          </w:p>
        </w:tc>
        <w:tc>
          <w:tcPr>
            <w:tcW w:w="2268" w:type="dxa"/>
            <w:tcBorders>
              <w:top w:val="nil"/>
              <w:left w:val="single" w:sz="4" w:space="0" w:color="auto"/>
              <w:bottom w:val="nil"/>
              <w:right w:val="single" w:sz="4" w:space="0" w:color="auto"/>
            </w:tcBorders>
            <w:vAlign w:val="bottom"/>
          </w:tcPr>
          <w:p w14:paraId="36DA3982" w14:textId="125181E8"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w:t>
            </w:r>
          </w:p>
        </w:tc>
      </w:tr>
      <w:tr w:rsidR="008261D6" w:rsidRPr="009E3BE4" w14:paraId="455AFF9B" w14:textId="77777777" w:rsidTr="00FD644A">
        <w:trPr>
          <w:trHeight w:val="111"/>
        </w:trPr>
        <w:tc>
          <w:tcPr>
            <w:tcW w:w="56" w:type="dxa"/>
            <w:tcBorders>
              <w:top w:val="nil"/>
              <w:left w:val="single" w:sz="4" w:space="0" w:color="auto"/>
              <w:right w:val="nil"/>
            </w:tcBorders>
            <w:shd w:val="clear" w:color="auto" w:fill="auto"/>
            <w:noWrap/>
            <w:tcMar>
              <w:top w:w="18" w:type="dxa"/>
              <w:left w:w="18" w:type="dxa"/>
              <w:bottom w:w="0" w:type="dxa"/>
              <w:right w:w="18" w:type="dxa"/>
            </w:tcMar>
            <w:vAlign w:val="bottom"/>
          </w:tcPr>
          <w:p w14:paraId="73D88260"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right w:val="nil"/>
            </w:tcBorders>
            <w:shd w:val="clear" w:color="auto" w:fill="auto"/>
            <w:noWrap/>
            <w:tcMar>
              <w:top w:w="18" w:type="dxa"/>
              <w:left w:w="18" w:type="dxa"/>
              <w:bottom w:w="0" w:type="dxa"/>
              <w:right w:w="18" w:type="dxa"/>
            </w:tcMar>
            <w:vAlign w:val="bottom"/>
          </w:tcPr>
          <w:p w14:paraId="540E907D" w14:textId="77777777" w:rsidR="008261D6" w:rsidRPr="009E3BE4" w:rsidRDefault="008261D6" w:rsidP="004A68BA">
            <w:pPr>
              <w:rPr>
                <w:b/>
                <w:bCs/>
                <w:color w:val="000000" w:themeColor="text1"/>
                <w:sz w:val="12"/>
                <w:szCs w:val="14"/>
              </w:rPr>
            </w:pPr>
            <w:r w:rsidRPr="009E3BE4">
              <w:rPr>
                <w:b/>
                <w:bCs/>
                <w:color w:val="000000" w:themeColor="text1"/>
                <w:sz w:val="12"/>
                <w:szCs w:val="14"/>
              </w:rPr>
              <w:t>XXV.</w:t>
            </w:r>
          </w:p>
        </w:tc>
        <w:tc>
          <w:tcPr>
            <w:tcW w:w="4258" w:type="dxa"/>
            <w:tcBorders>
              <w:top w:val="nil"/>
              <w:left w:val="nil"/>
              <w:right w:val="single" w:sz="4" w:space="0" w:color="auto"/>
            </w:tcBorders>
            <w:shd w:val="clear" w:color="auto" w:fill="auto"/>
            <w:noWrap/>
            <w:tcMar>
              <w:top w:w="18" w:type="dxa"/>
              <w:left w:w="18" w:type="dxa"/>
              <w:bottom w:w="0" w:type="dxa"/>
              <w:right w:w="18" w:type="dxa"/>
            </w:tcMar>
            <w:vAlign w:val="bottom"/>
          </w:tcPr>
          <w:p w14:paraId="4DC9EFBD" w14:textId="77777777" w:rsidR="008261D6" w:rsidRPr="009E3BE4" w:rsidRDefault="008261D6" w:rsidP="004A68BA">
            <w:pPr>
              <w:rPr>
                <w:b/>
                <w:bCs/>
                <w:color w:val="000000" w:themeColor="text1"/>
                <w:sz w:val="12"/>
                <w:szCs w:val="14"/>
              </w:rPr>
            </w:pPr>
            <w:r w:rsidRPr="009E3BE4">
              <w:rPr>
                <w:b/>
                <w:bCs/>
                <w:color w:val="000000" w:themeColor="text1"/>
                <w:sz w:val="12"/>
                <w:szCs w:val="14"/>
              </w:rPr>
              <w:t>NET DÖNEM KARI/ZARARI (XIX+XXIV)</w:t>
            </w:r>
          </w:p>
        </w:tc>
        <w:tc>
          <w:tcPr>
            <w:tcW w:w="708" w:type="dxa"/>
            <w:tcBorders>
              <w:top w:val="nil"/>
              <w:left w:val="nil"/>
              <w:right w:val="nil"/>
            </w:tcBorders>
            <w:shd w:val="clear" w:color="auto" w:fill="auto"/>
            <w:noWrap/>
            <w:tcMar>
              <w:top w:w="18" w:type="dxa"/>
              <w:left w:w="18" w:type="dxa"/>
              <w:bottom w:w="0" w:type="dxa"/>
              <w:right w:w="18" w:type="dxa"/>
            </w:tcMar>
            <w:vAlign w:val="bottom"/>
          </w:tcPr>
          <w:p w14:paraId="56FF07D1" w14:textId="7AB58CC4"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r w:rsidRPr="009E3BE4">
              <w:rPr>
                <w:rFonts w:eastAsia="Arial Unicode MS"/>
                <w:b/>
                <w:bCs/>
                <w:color w:val="000000" w:themeColor="text1"/>
                <w:sz w:val="12"/>
                <w:szCs w:val="12"/>
              </w:rPr>
              <w:t>(</w:t>
            </w:r>
            <w:r w:rsidR="00D52923" w:rsidRPr="009E3BE4">
              <w:rPr>
                <w:rFonts w:eastAsia="Arial Unicode MS"/>
                <w:b/>
                <w:bCs/>
                <w:color w:val="000000" w:themeColor="text1"/>
                <w:sz w:val="12"/>
                <w:szCs w:val="12"/>
              </w:rPr>
              <w:t>12</w:t>
            </w:r>
            <w:r w:rsidRPr="009E3BE4">
              <w:rPr>
                <w:rFonts w:eastAsia="Arial Unicode MS"/>
                <w:b/>
                <w:bCs/>
                <w:color w:val="000000" w:themeColor="text1"/>
                <w:sz w:val="12"/>
                <w:szCs w:val="12"/>
              </w:rPr>
              <w:t>)</w:t>
            </w:r>
          </w:p>
        </w:tc>
        <w:tc>
          <w:tcPr>
            <w:tcW w:w="2361" w:type="dxa"/>
            <w:tcBorders>
              <w:top w:val="nil"/>
              <w:left w:val="single" w:sz="4" w:space="0" w:color="auto"/>
              <w:right w:val="single" w:sz="4" w:space="0" w:color="auto"/>
            </w:tcBorders>
            <w:shd w:val="clear" w:color="auto" w:fill="auto"/>
            <w:noWrap/>
            <w:tcMar>
              <w:top w:w="18" w:type="dxa"/>
              <w:left w:w="18" w:type="dxa"/>
              <w:bottom w:w="0" w:type="dxa"/>
              <w:right w:w="18" w:type="dxa"/>
            </w:tcMar>
            <w:vAlign w:val="bottom"/>
          </w:tcPr>
          <w:p w14:paraId="10DBB4D2" w14:textId="03512973"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558.6</w:t>
            </w:r>
            <w:r w:rsidR="00326BD1" w:rsidRPr="009E3BE4">
              <w:rPr>
                <w:rFonts w:eastAsia="Arial Unicode MS"/>
                <w:b/>
                <w:bCs/>
                <w:color w:val="000000" w:themeColor="text1"/>
                <w:sz w:val="12"/>
                <w:szCs w:val="12"/>
              </w:rPr>
              <w:t>89</w:t>
            </w:r>
          </w:p>
        </w:tc>
        <w:tc>
          <w:tcPr>
            <w:tcW w:w="2268" w:type="dxa"/>
            <w:tcBorders>
              <w:top w:val="nil"/>
              <w:left w:val="single" w:sz="4" w:space="0" w:color="auto"/>
              <w:right w:val="single" w:sz="4" w:space="0" w:color="auto"/>
            </w:tcBorders>
            <w:shd w:val="clear" w:color="auto" w:fill="auto"/>
            <w:vAlign w:val="bottom"/>
          </w:tcPr>
          <w:p w14:paraId="57B4923C" w14:textId="56F0E9C1" w:rsidR="008261D6" w:rsidRPr="009E3BE4" w:rsidRDefault="008261D6" w:rsidP="004A68BA">
            <w:pPr>
              <w:tabs>
                <w:tab w:val="left" w:pos="691"/>
              </w:tabs>
              <w:spacing w:line="211" w:lineRule="auto"/>
              <w:ind w:left="376" w:right="24" w:hanging="376"/>
              <w:jc w:val="right"/>
              <w:rPr>
                <w:rFonts w:eastAsia="Arial Unicode MS"/>
                <w:b/>
                <w:bCs/>
                <w:color w:val="000000" w:themeColor="text1"/>
                <w:sz w:val="12"/>
                <w:szCs w:val="12"/>
              </w:rPr>
            </w:pPr>
            <w:r w:rsidRPr="009E3BE4">
              <w:rPr>
                <w:rFonts w:eastAsia="Arial Unicode MS"/>
                <w:b/>
                <w:bCs/>
                <w:color w:val="000000" w:themeColor="text1"/>
                <w:sz w:val="12"/>
                <w:szCs w:val="12"/>
              </w:rPr>
              <w:t>638.562</w:t>
            </w:r>
          </w:p>
        </w:tc>
      </w:tr>
      <w:tr w:rsidR="008261D6" w:rsidRPr="009E3BE4" w14:paraId="394D77C8" w14:textId="77777777" w:rsidTr="00FD644A">
        <w:trPr>
          <w:trHeight w:val="80"/>
        </w:trPr>
        <w:tc>
          <w:tcPr>
            <w:tcW w:w="56" w:type="dxa"/>
            <w:tcBorders>
              <w:top w:val="nil"/>
              <w:left w:val="single" w:sz="4" w:space="0" w:color="auto"/>
              <w:bottom w:val="single" w:sz="4" w:space="0" w:color="auto"/>
              <w:right w:val="nil"/>
            </w:tcBorders>
            <w:shd w:val="clear" w:color="auto" w:fill="auto"/>
            <w:noWrap/>
            <w:tcMar>
              <w:top w:w="18" w:type="dxa"/>
              <w:left w:w="18" w:type="dxa"/>
              <w:bottom w:w="0" w:type="dxa"/>
              <w:right w:w="18" w:type="dxa"/>
            </w:tcMar>
            <w:vAlign w:val="bottom"/>
          </w:tcPr>
          <w:p w14:paraId="4F0CC828"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555"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3867811F" w14:textId="77777777" w:rsidR="008261D6" w:rsidRPr="009E3BE4" w:rsidRDefault="008261D6" w:rsidP="004A68BA">
            <w:pPr>
              <w:tabs>
                <w:tab w:val="left" w:pos="691"/>
              </w:tabs>
              <w:spacing w:line="211" w:lineRule="auto"/>
              <w:ind w:left="376" w:hanging="376"/>
              <w:rPr>
                <w:rFonts w:eastAsia="Arial Unicode MS"/>
                <w:b/>
                <w:bCs/>
                <w:color w:val="000000" w:themeColor="text1"/>
                <w:sz w:val="12"/>
                <w:szCs w:val="12"/>
              </w:rPr>
            </w:pPr>
          </w:p>
        </w:tc>
        <w:tc>
          <w:tcPr>
            <w:tcW w:w="4258" w:type="dxa"/>
            <w:tcBorders>
              <w:top w:val="nil"/>
              <w:left w:val="nil"/>
              <w:bottom w:val="single" w:sz="4" w:space="0" w:color="auto"/>
              <w:right w:val="single" w:sz="4" w:space="0" w:color="auto"/>
            </w:tcBorders>
            <w:shd w:val="clear" w:color="auto" w:fill="auto"/>
            <w:noWrap/>
            <w:tcMar>
              <w:top w:w="18" w:type="dxa"/>
              <w:left w:w="18" w:type="dxa"/>
              <w:bottom w:w="0" w:type="dxa"/>
              <w:right w:w="18" w:type="dxa"/>
            </w:tcMar>
            <w:vAlign w:val="bottom"/>
          </w:tcPr>
          <w:p w14:paraId="75D14CE3" w14:textId="77777777" w:rsidR="008261D6" w:rsidRPr="009E3BE4" w:rsidRDefault="008261D6" w:rsidP="004A68BA">
            <w:pPr>
              <w:tabs>
                <w:tab w:val="left" w:pos="691"/>
              </w:tabs>
              <w:spacing w:line="211" w:lineRule="auto"/>
              <w:ind w:left="376" w:hanging="376"/>
              <w:rPr>
                <w:rFonts w:eastAsia="Arial Unicode MS"/>
                <w:bCs/>
                <w:color w:val="000000" w:themeColor="text1"/>
                <w:sz w:val="12"/>
                <w:szCs w:val="12"/>
              </w:rPr>
            </w:pPr>
            <w:r w:rsidRPr="009E3BE4">
              <w:rPr>
                <w:rFonts w:eastAsia="Arial Unicode MS"/>
                <w:bCs/>
                <w:color w:val="000000" w:themeColor="text1"/>
                <w:sz w:val="12"/>
                <w:szCs w:val="12"/>
              </w:rPr>
              <w:t>Hisse Başına Kar/Zarar (Tam TL)</w:t>
            </w:r>
          </w:p>
        </w:tc>
        <w:tc>
          <w:tcPr>
            <w:tcW w:w="708" w:type="dxa"/>
            <w:tcBorders>
              <w:top w:val="nil"/>
              <w:left w:val="nil"/>
              <w:bottom w:val="single" w:sz="4" w:space="0" w:color="auto"/>
              <w:right w:val="nil"/>
            </w:tcBorders>
            <w:shd w:val="clear" w:color="auto" w:fill="auto"/>
            <w:noWrap/>
            <w:tcMar>
              <w:top w:w="18" w:type="dxa"/>
              <w:left w:w="18" w:type="dxa"/>
              <w:bottom w:w="0" w:type="dxa"/>
              <w:right w:w="18" w:type="dxa"/>
            </w:tcMar>
            <w:vAlign w:val="bottom"/>
          </w:tcPr>
          <w:p w14:paraId="797F9D5E" w14:textId="77777777" w:rsidR="008261D6" w:rsidRPr="009E3BE4" w:rsidRDefault="008261D6" w:rsidP="004A68BA">
            <w:pPr>
              <w:tabs>
                <w:tab w:val="left" w:pos="691"/>
              </w:tabs>
              <w:spacing w:line="211" w:lineRule="auto"/>
              <w:ind w:left="376" w:right="24" w:hanging="376"/>
              <w:jc w:val="center"/>
              <w:rPr>
                <w:rFonts w:eastAsia="Arial Unicode MS"/>
                <w:b/>
                <w:bCs/>
                <w:color w:val="000000" w:themeColor="text1"/>
                <w:sz w:val="12"/>
                <w:szCs w:val="12"/>
              </w:rPr>
            </w:pPr>
          </w:p>
        </w:tc>
        <w:tc>
          <w:tcPr>
            <w:tcW w:w="2361" w:type="dxa"/>
            <w:tcBorders>
              <w:top w:val="nil"/>
              <w:left w:val="single" w:sz="4" w:space="0" w:color="auto"/>
              <w:bottom w:val="single" w:sz="4" w:space="0" w:color="auto"/>
              <w:right w:val="single" w:sz="4" w:space="0" w:color="auto"/>
            </w:tcBorders>
            <w:shd w:val="clear" w:color="auto" w:fill="auto"/>
            <w:noWrap/>
            <w:tcMar>
              <w:top w:w="18" w:type="dxa"/>
              <w:left w:w="18" w:type="dxa"/>
              <w:bottom w:w="0" w:type="dxa"/>
              <w:right w:w="18" w:type="dxa"/>
            </w:tcMar>
            <w:vAlign w:val="bottom"/>
          </w:tcPr>
          <w:p w14:paraId="2FC5178F" w14:textId="0385E525"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0,3193</w:t>
            </w:r>
          </w:p>
        </w:tc>
        <w:tc>
          <w:tcPr>
            <w:tcW w:w="2268" w:type="dxa"/>
            <w:tcBorders>
              <w:top w:val="nil"/>
              <w:left w:val="single" w:sz="4" w:space="0" w:color="auto"/>
              <w:bottom w:val="single" w:sz="4" w:space="0" w:color="auto"/>
              <w:right w:val="single" w:sz="4" w:space="0" w:color="auto"/>
            </w:tcBorders>
            <w:shd w:val="clear" w:color="auto" w:fill="auto"/>
            <w:vAlign w:val="bottom"/>
          </w:tcPr>
          <w:p w14:paraId="37259EE5" w14:textId="270F130B" w:rsidR="008261D6" w:rsidRPr="009E3BE4" w:rsidRDefault="008261D6" w:rsidP="004A68BA">
            <w:pPr>
              <w:tabs>
                <w:tab w:val="left" w:pos="691"/>
              </w:tabs>
              <w:spacing w:line="211" w:lineRule="auto"/>
              <w:ind w:left="376" w:right="24" w:hanging="376"/>
              <w:jc w:val="right"/>
              <w:rPr>
                <w:rFonts w:eastAsia="Arial Unicode MS"/>
                <w:bCs/>
                <w:color w:val="000000" w:themeColor="text1"/>
                <w:sz w:val="12"/>
                <w:szCs w:val="12"/>
              </w:rPr>
            </w:pPr>
            <w:r w:rsidRPr="009E3BE4">
              <w:rPr>
                <w:rFonts w:eastAsia="Arial Unicode MS"/>
                <w:bCs/>
                <w:color w:val="000000" w:themeColor="text1"/>
                <w:sz w:val="12"/>
                <w:szCs w:val="12"/>
              </w:rPr>
              <w:t>0,3649</w:t>
            </w:r>
          </w:p>
        </w:tc>
      </w:tr>
    </w:tbl>
    <w:p w14:paraId="2C09C803" w14:textId="29CBDB24" w:rsidR="001B0758" w:rsidRPr="009E3BE4" w:rsidRDefault="001B0758" w:rsidP="004A68BA">
      <w:pPr>
        <w:jc w:val="center"/>
        <w:rPr>
          <w:rFonts w:eastAsia="Arial Unicode MS"/>
          <w:bCs/>
          <w:sz w:val="18"/>
          <w:szCs w:val="18"/>
        </w:rPr>
      </w:pPr>
    </w:p>
    <w:p w14:paraId="0E4AEFC3" w14:textId="74D1ECC2" w:rsidR="001B0758" w:rsidRPr="009E3BE4" w:rsidRDefault="001B0758" w:rsidP="004A68BA">
      <w:pPr>
        <w:jc w:val="center"/>
        <w:rPr>
          <w:rFonts w:eastAsia="Arial Unicode MS"/>
          <w:bCs/>
          <w:sz w:val="18"/>
          <w:szCs w:val="18"/>
        </w:rPr>
      </w:pPr>
    </w:p>
    <w:p w14:paraId="3474BE6C" w14:textId="7AF421A8" w:rsidR="00AF6163" w:rsidRPr="009E3BE4" w:rsidRDefault="00AF6163" w:rsidP="004A68BA">
      <w:pPr>
        <w:jc w:val="center"/>
        <w:rPr>
          <w:rFonts w:eastAsia="Arial Unicode MS"/>
          <w:bCs/>
          <w:sz w:val="18"/>
          <w:szCs w:val="18"/>
        </w:rPr>
      </w:pPr>
    </w:p>
    <w:p w14:paraId="02BC236B" w14:textId="50A73DAF" w:rsidR="00AF6163" w:rsidRPr="009E3BE4" w:rsidRDefault="00AF6163" w:rsidP="004A68BA">
      <w:pPr>
        <w:jc w:val="center"/>
        <w:rPr>
          <w:rFonts w:eastAsia="Arial Unicode MS"/>
          <w:bCs/>
          <w:sz w:val="18"/>
          <w:szCs w:val="18"/>
        </w:rPr>
      </w:pPr>
    </w:p>
    <w:p w14:paraId="3AF64794" w14:textId="494E0756" w:rsidR="00AF6163" w:rsidRPr="009E3BE4" w:rsidRDefault="00AF6163" w:rsidP="004A68BA">
      <w:pPr>
        <w:jc w:val="center"/>
        <w:rPr>
          <w:rFonts w:eastAsia="Arial Unicode MS"/>
          <w:bCs/>
          <w:sz w:val="18"/>
          <w:szCs w:val="18"/>
        </w:rPr>
      </w:pPr>
    </w:p>
    <w:p w14:paraId="517C39B2" w14:textId="77777777" w:rsidR="00AF6163" w:rsidRPr="009E3BE4" w:rsidRDefault="00AF6163" w:rsidP="004A68BA">
      <w:pPr>
        <w:jc w:val="center"/>
        <w:rPr>
          <w:rFonts w:eastAsia="Arial Unicode MS"/>
          <w:bCs/>
          <w:sz w:val="18"/>
          <w:szCs w:val="18"/>
        </w:rPr>
      </w:pPr>
    </w:p>
    <w:p w14:paraId="6F6DC3BF" w14:textId="28E904F7" w:rsidR="00FC57F0" w:rsidRPr="009E3BE4" w:rsidRDefault="00FC57F0" w:rsidP="004A68BA">
      <w:pPr>
        <w:jc w:val="center"/>
        <w:rPr>
          <w:rFonts w:eastAsia="Arial Unicode MS"/>
          <w:bCs/>
          <w:sz w:val="18"/>
          <w:szCs w:val="18"/>
        </w:rPr>
      </w:pPr>
    </w:p>
    <w:p w14:paraId="0E70364D" w14:textId="01DFCECA" w:rsidR="00B9721E" w:rsidRPr="009E3BE4" w:rsidRDefault="00B9721E" w:rsidP="004A68BA">
      <w:pPr>
        <w:jc w:val="center"/>
        <w:rPr>
          <w:rFonts w:eastAsia="Arial Unicode MS"/>
          <w:bCs/>
          <w:sz w:val="18"/>
          <w:szCs w:val="18"/>
        </w:rPr>
      </w:pPr>
    </w:p>
    <w:p w14:paraId="59668193" w14:textId="4C85D984" w:rsidR="00B9721E" w:rsidRPr="009E3BE4" w:rsidRDefault="00B9721E" w:rsidP="004A68BA">
      <w:pPr>
        <w:jc w:val="center"/>
        <w:rPr>
          <w:rFonts w:eastAsia="Arial Unicode MS"/>
          <w:bCs/>
          <w:sz w:val="18"/>
          <w:szCs w:val="18"/>
        </w:rPr>
      </w:pPr>
    </w:p>
    <w:p w14:paraId="45F6731F" w14:textId="77777777" w:rsidR="00B9721E" w:rsidRPr="009E3BE4" w:rsidRDefault="00B9721E" w:rsidP="004A68BA">
      <w:pPr>
        <w:jc w:val="center"/>
        <w:rPr>
          <w:rFonts w:eastAsia="Arial Unicode MS"/>
          <w:bCs/>
          <w:sz w:val="18"/>
          <w:szCs w:val="18"/>
        </w:rPr>
      </w:pPr>
    </w:p>
    <w:p w14:paraId="6BDCC90E" w14:textId="4DE2C4E6" w:rsidR="001B0758" w:rsidRPr="009E3BE4" w:rsidRDefault="001B0758" w:rsidP="004A68BA">
      <w:pPr>
        <w:jc w:val="center"/>
        <w:rPr>
          <w:rFonts w:eastAsia="Arial Unicode MS"/>
          <w:bCs/>
          <w:sz w:val="18"/>
          <w:szCs w:val="18"/>
        </w:rPr>
      </w:pPr>
    </w:p>
    <w:p w14:paraId="0FA87E81" w14:textId="4E09D143" w:rsidR="00D52923" w:rsidRPr="009E3BE4" w:rsidRDefault="00D52923" w:rsidP="004A68BA">
      <w:pPr>
        <w:jc w:val="center"/>
        <w:rPr>
          <w:rFonts w:eastAsia="Arial Unicode MS"/>
          <w:bCs/>
          <w:sz w:val="18"/>
          <w:szCs w:val="18"/>
        </w:rPr>
      </w:pPr>
    </w:p>
    <w:p w14:paraId="69ADCC3B" w14:textId="77777777" w:rsidR="00D52923" w:rsidRPr="009E3BE4" w:rsidRDefault="00D52923" w:rsidP="004A68BA">
      <w:pPr>
        <w:jc w:val="center"/>
        <w:rPr>
          <w:rFonts w:eastAsia="Arial Unicode MS"/>
          <w:bCs/>
          <w:sz w:val="18"/>
          <w:szCs w:val="18"/>
        </w:rPr>
      </w:pPr>
    </w:p>
    <w:p w14:paraId="641C51BF" w14:textId="77777777" w:rsidR="00464FFF" w:rsidRPr="009E3BE4" w:rsidRDefault="00464FFF" w:rsidP="004A68BA">
      <w:pPr>
        <w:jc w:val="center"/>
        <w:rPr>
          <w:rFonts w:eastAsia="Arial Unicode MS"/>
          <w:bCs/>
          <w:sz w:val="18"/>
          <w:szCs w:val="18"/>
        </w:rPr>
      </w:pPr>
    </w:p>
    <w:p w14:paraId="2E0A33CD" w14:textId="4DAAADD8" w:rsidR="00951A9B" w:rsidRDefault="00951A9B" w:rsidP="004A68BA">
      <w:pPr>
        <w:jc w:val="center"/>
        <w:rPr>
          <w:rFonts w:eastAsia="Arial Unicode MS"/>
          <w:bCs/>
          <w:sz w:val="18"/>
          <w:szCs w:val="18"/>
        </w:rPr>
      </w:pPr>
    </w:p>
    <w:p w14:paraId="27DC14AF" w14:textId="77777777" w:rsidR="00264695" w:rsidRPr="009E3BE4" w:rsidRDefault="00264695" w:rsidP="004A68BA">
      <w:pPr>
        <w:jc w:val="center"/>
        <w:rPr>
          <w:rFonts w:eastAsia="Arial Unicode MS"/>
          <w:bCs/>
          <w:sz w:val="18"/>
          <w:szCs w:val="18"/>
        </w:rPr>
      </w:pPr>
    </w:p>
    <w:p w14:paraId="101A074A" w14:textId="77777777" w:rsidR="001B0758" w:rsidRPr="009E3BE4" w:rsidRDefault="001B0758" w:rsidP="004A68BA">
      <w:pPr>
        <w:jc w:val="center"/>
        <w:rPr>
          <w:rFonts w:eastAsia="Arial Unicode MS"/>
          <w:bCs/>
          <w:sz w:val="18"/>
          <w:szCs w:val="18"/>
        </w:rPr>
      </w:pPr>
    </w:p>
    <w:p w14:paraId="51965642" w14:textId="77390B02" w:rsidR="002901F3" w:rsidRPr="009E3BE4" w:rsidRDefault="00334FAC" w:rsidP="004A68BA">
      <w:pPr>
        <w:jc w:val="center"/>
        <w:rPr>
          <w:rFonts w:eastAsia="Arial Unicode MS"/>
          <w:bCs/>
          <w:sz w:val="18"/>
          <w:szCs w:val="18"/>
        </w:rPr>
        <w:sectPr w:rsidR="002901F3" w:rsidRPr="009E3BE4" w:rsidSect="00873A61">
          <w:headerReference w:type="even" r:id="rId43"/>
          <w:headerReference w:type="default" r:id="rId44"/>
          <w:footerReference w:type="default" r:id="rId45"/>
          <w:headerReference w:type="first" r:id="rId46"/>
          <w:footnotePr>
            <w:numRestart w:val="eachPage"/>
          </w:footnotePr>
          <w:type w:val="continuous"/>
          <w:pgSz w:w="11907" w:h="16840" w:code="9"/>
          <w:pgMar w:top="851" w:right="851" w:bottom="851" w:left="851" w:header="851" w:footer="851" w:gutter="0"/>
          <w:cols w:space="708"/>
        </w:sectPr>
      </w:pPr>
      <w:r w:rsidRPr="009E3BE4">
        <w:rPr>
          <w:rFonts w:eastAsia="Arial Unicode MS"/>
          <w:bCs/>
          <w:sz w:val="18"/>
          <w:szCs w:val="18"/>
        </w:rPr>
        <w:t xml:space="preserve">İlişikteki açıklama ve dipnotlar bu </w:t>
      </w:r>
      <w:r w:rsidR="008261D6" w:rsidRPr="009E3BE4">
        <w:rPr>
          <w:rFonts w:eastAsia="Arial Unicode MS"/>
          <w:bCs/>
          <w:sz w:val="18"/>
          <w:szCs w:val="18"/>
        </w:rPr>
        <w:t>konsolide</w:t>
      </w:r>
      <w:r w:rsidR="005E774A" w:rsidRPr="009E3BE4">
        <w:rPr>
          <w:rFonts w:eastAsia="Arial Unicode MS"/>
          <w:bCs/>
          <w:sz w:val="18"/>
          <w:szCs w:val="18"/>
        </w:rPr>
        <w:t xml:space="preserve"> </w:t>
      </w:r>
      <w:r w:rsidRPr="009E3BE4">
        <w:rPr>
          <w:rFonts w:eastAsia="Arial Unicode MS"/>
          <w:bCs/>
          <w:sz w:val="18"/>
          <w:szCs w:val="18"/>
        </w:rPr>
        <w:t>finansal tablol</w:t>
      </w:r>
      <w:r w:rsidR="00953EEF" w:rsidRPr="009E3BE4">
        <w:rPr>
          <w:rFonts w:eastAsia="Arial Unicode MS"/>
          <w:bCs/>
          <w:sz w:val="18"/>
          <w:szCs w:val="18"/>
        </w:rPr>
        <w:t>arın tamamlayıcı bir parçasıdır</w:t>
      </w:r>
      <w:r w:rsidR="009B1BC5" w:rsidRPr="009E3BE4">
        <w:rPr>
          <w:rFonts w:eastAsia="Arial Unicode MS"/>
          <w:bCs/>
          <w:sz w:val="18"/>
          <w:szCs w:val="18"/>
        </w:rPr>
        <w:t>.</w:t>
      </w:r>
    </w:p>
    <w:tbl>
      <w:tblPr>
        <w:tblW w:w="10206" w:type="dxa"/>
        <w:tblInd w:w="-5" w:type="dxa"/>
        <w:tblLook w:val="0000" w:firstRow="0" w:lastRow="0" w:firstColumn="0" w:lastColumn="0" w:noHBand="0" w:noVBand="0"/>
      </w:tblPr>
      <w:tblGrid>
        <w:gridCol w:w="496"/>
        <w:gridCol w:w="5741"/>
        <w:gridCol w:w="1985"/>
        <w:gridCol w:w="1984"/>
      </w:tblGrid>
      <w:tr w:rsidR="00332EBF" w:rsidRPr="009E3BE4" w14:paraId="08D374CD" w14:textId="77777777" w:rsidTr="00DA4BEC">
        <w:trPr>
          <w:trHeight w:val="159"/>
        </w:trPr>
        <w:tc>
          <w:tcPr>
            <w:tcW w:w="10206" w:type="dxa"/>
            <w:gridSpan w:val="4"/>
            <w:tcBorders>
              <w:top w:val="single" w:sz="4" w:space="0" w:color="auto"/>
              <w:left w:val="single" w:sz="4" w:space="0" w:color="auto"/>
              <w:bottom w:val="single" w:sz="4" w:space="0" w:color="auto"/>
              <w:right w:val="single" w:sz="4" w:space="0" w:color="auto"/>
            </w:tcBorders>
          </w:tcPr>
          <w:p w14:paraId="0F77FA8C" w14:textId="551D0505" w:rsidR="008650C2" w:rsidRPr="009E3BE4" w:rsidRDefault="008650C2" w:rsidP="004A68BA">
            <w:pPr>
              <w:pStyle w:val="ListeParagraf"/>
              <w:ind w:left="533"/>
              <w:jc w:val="center"/>
              <w:rPr>
                <w:b/>
                <w:bCs/>
                <w:sz w:val="14"/>
                <w:szCs w:val="14"/>
              </w:rPr>
            </w:pPr>
            <w:r w:rsidRPr="009E3BE4">
              <w:rPr>
                <w:b/>
                <w:bCs/>
                <w:sz w:val="14"/>
                <w:szCs w:val="14"/>
              </w:rPr>
              <w:lastRenderedPageBreak/>
              <w:t>ZİRAAT KATILIM BANKASI A.Ş KONSOLİDE KAR VEYA ZARAR VE DİĞER KAPSAMLI GELİR TABLOSU</w:t>
            </w:r>
          </w:p>
        </w:tc>
      </w:tr>
      <w:tr w:rsidR="00332EBF" w:rsidRPr="009E3BE4" w14:paraId="215B087F" w14:textId="77777777" w:rsidTr="00AF6163">
        <w:trPr>
          <w:trHeight w:val="85"/>
        </w:trPr>
        <w:tc>
          <w:tcPr>
            <w:tcW w:w="496" w:type="dxa"/>
            <w:tcBorders>
              <w:left w:val="single" w:sz="4" w:space="0" w:color="auto"/>
            </w:tcBorders>
            <w:noWrap/>
            <w:vAlign w:val="bottom"/>
          </w:tcPr>
          <w:p w14:paraId="118BAE0F" w14:textId="77777777" w:rsidR="00F772C7" w:rsidRPr="009E3BE4" w:rsidRDefault="00F772C7" w:rsidP="004A68BA">
            <w:pPr>
              <w:rPr>
                <w:sz w:val="14"/>
                <w:szCs w:val="14"/>
              </w:rPr>
            </w:pPr>
          </w:p>
        </w:tc>
        <w:tc>
          <w:tcPr>
            <w:tcW w:w="5741" w:type="dxa"/>
            <w:tcBorders>
              <w:right w:val="single" w:sz="4" w:space="0" w:color="auto"/>
            </w:tcBorders>
            <w:noWrap/>
            <w:vAlign w:val="bottom"/>
          </w:tcPr>
          <w:p w14:paraId="36A12016" w14:textId="77777777" w:rsidR="00F772C7" w:rsidRPr="009E3BE4" w:rsidRDefault="00F772C7" w:rsidP="004A68BA">
            <w:pPr>
              <w:rPr>
                <w:sz w:val="14"/>
                <w:szCs w:val="14"/>
              </w:rPr>
            </w:pPr>
          </w:p>
        </w:tc>
        <w:tc>
          <w:tcPr>
            <w:tcW w:w="1985" w:type="dxa"/>
            <w:tcBorders>
              <w:left w:val="single" w:sz="4" w:space="0" w:color="auto"/>
              <w:right w:val="single" w:sz="4" w:space="0" w:color="auto"/>
            </w:tcBorders>
            <w:vAlign w:val="bottom"/>
          </w:tcPr>
          <w:p w14:paraId="0CAC14F9" w14:textId="79CE8764" w:rsidR="00F772C7" w:rsidRPr="009E3BE4" w:rsidRDefault="00F772C7" w:rsidP="004A68BA">
            <w:pPr>
              <w:ind w:right="-73"/>
              <w:jc w:val="right"/>
              <w:rPr>
                <w:rFonts w:eastAsia="Arial Unicode MS"/>
                <w:b/>
                <w:bCs/>
                <w:sz w:val="14"/>
                <w:szCs w:val="14"/>
              </w:rPr>
            </w:pPr>
            <w:r w:rsidRPr="009E3BE4">
              <w:rPr>
                <w:rFonts w:eastAsia="Arial Unicode MS"/>
                <w:b/>
                <w:bCs/>
                <w:sz w:val="14"/>
                <w:szCs w:val="14"/>
              </w:rPr>
              <w:t>Cari Dönem</w:t>
            </w:r>
          </w:p>
        </w:tc>
        <w:tc>
          <w:tcPr>
            <w:tcW w:w="1984" w:type="dxa"/>
            <w:tcBorders>
              <w:left w:val="single" w:sz="4" w:space="0" w:color="auto"/>
              <w:right w:val="single" w:sz="4" w:space="0" w:color="auto"/>
            </w:tcBorders>
          </w:tcPr>
          <w:p w14:paraId="5279AFD3" w14:textId="58179406" w:rsidR="00F772C7" w:rsidRPr="009E3BE4" w:rsidRDefault="00161117" w:rsidP="004A68BA">
            <w:pPr>
              <w:ind w:right="-73"/>
              <w:jc w:val="right"/>
              <w:rPr>
                <w:rFonts w:eastAsia="Arial Unicode MS"/>
                <w:b/>
                <w:bCs/>
                <w:sz w:val="14"/>
                <w:szCs w:val="14"/>
              </w:rPr>
            </w:pPr>
            <w:r w:rsidRPr="009E3BE4">
              <w:rPr>
                <w:rFonts w:eastAsia="Arial Unicode MS"/>
                <w:b/>
                <w:bCs/>
                <w:sz w:val="14"/>
                <w:szCs w:val="14"/>
              </w:rPr>
              <w:t>Önceki Dönem</w:t>
            </w:r>
          </w:p>
        </w:tc>
      </w:tr>
      <w:tr w:rsidR="00332EBF" w:rsidRPr="009E3BE4" w14:paraId="72E6BBCD" w14:textId="77777777" w:rsidTr="00500622">
        <w:trPr>
          <w:trHeight w:val="85"/>
        </w:trPr>
        <w:tc>
          <w:tcPr>
            <w:tcW w:w="6237" w:type="dxa"/>
            <w:gridSpan w:val="2"/>
            <w:tcBorders>
              <w:top w:val="nil"/>
              <w:left w:val="single" w:sz="4" w:space="0" w:color="auto"/>
              <w:bottom w:val="single" w:sz="4" w:space="0" w:color="auto"/>
              <w:right w:val="single" w:sz="4" w:space="0" w:color="auto"/>
            </w:tcBorders>
            <w:noWrap/>
            <w:vAlign w:val="bottom"/>
          </w:tcPr>
          <w:p w14:paraId="3C61B79E" w14:textId="77777777" w:rsidR="00196CB1" w:rsidRPr="009E3BE4" w:rsidRDefault="00196CB1" w:rsidP="004A68BA">
            <w:pPr>
              <w:ind w:left="531"/>
              <w:rPr>
                <w:b/>
                <w:bCs/>
                <w:sz w:val="14"/>
                <w:szCs w:val="14"/>
              </w:rPr>
            </w:pPr>
          </w:p>
        </w:tc>
        <w:tc>
          <w:tcPr>
            <w:tcW w:w="1985" w:type="dxa"/>
            <w:tcBorders>
              <w:top w:val="nil"/>
              <w:left w:val="single" w:sz="4" w:space="0" w:color="auto"/>
              <w:bottom w:val="single" w:sz="4" w:space="0" w:color="auto"/>
              <w:right w:val="single" w:sz="4" w:space="0" w:color="auto"/>
            </w:tcBorders>
            <w:noWrap/>
            <w:vAlign w:val="bottom"/>
          </w:tcPr>
          <w:p w14:paraId="0BCE0D2E" w14:textId="5B3A9CA9" w:rsidR="00196CB1" w:rsidRPr="009E3BE4" w:rsidRDefault="00A169D8" w:rsidP="004A68BA">
            <w:pPr>
              <w:ind w:right="-73"/>
              <w:jc w:val="right"/>
              <w:rPr>
                <w:rFonts w:eastAsia="Arial Unicode MS"/>
                <w:b/>
                <w:bCs/>
                <w:sz w:val="14"/>
                <w:szCs w:val="14"/>
              </w:rPr>
            </w:pPr>
            <w:r w:rsidRPr="009E3BE4">
              <w:rPr>
                <w:b/>
                <w:bCs/>
                <w:sz w:val="14"/>
                <w:szCs w:val="14"/>
              </w:rPr>
              <w:t xml:space="preserve">01/01/2021 - </w:t>
            </w:r>
            <w:r w:rsidR="00FD644A" w:rsidRPr="009E3BE4">
              <w:rPr>
                <w:b/>
                <w:bCs/>
                <w:sz w:val="14"/>
                <w:szCs w:val="14"/>
              </w:rPr>
              <w:t>31/12/2021</w:t>
            </w:r>
          </w:p>
        </w:tc>
        <w:tc>
          <w:tcPr>
            <w:tcW w:w="1984" w:type="dxa"/>
            <w:tcBorders>
              <w:top w:val="nil"/>
              <w:left w:val="single" w:sz="4" w:space="0" w:color="auto"/>
              <w:bottom w:val="single" w:sz="4" w:space="0" w:color="auto"/>
              <w:right w:val="single" w:sz="4" w:space="0" w:color="auto"/>
            </w:tcBorders>
            <w:vAlign w:val="bottom"/>
          </w:tcPr>
          <w:p w14:paraId="7ADC5CF2" w14:textId="3472D288" w:rsidR="00196CB1" w:rsidRPr="009E3BE4" w:rsidRDefault="00196CB1" w:rsidP="004A68BA">
            <w:pPr>
              <w:ind w:right="-73"/>
              <w:jc w:val="right"/>
              <w:rPr>
                <w:rFonts w:eastAsia="Arial Unicode MS"/>
                <w:b/>
                <w:bCs/>
                <w:sz w:val="14"/>
                <w:szCs w:val="14"/>
              </w:rPr>
            </w:pPr>
            <w:r w:rsidRPr="009E3BE4">
              <w:rPr>
                <w:b/>
                <w:bCs/>
                <w:sz w:val="14"/>
                <w:szCs w:val="14"/>
              </w:rPr>
              <w:t>0</w:t>
            </w:r>
            <w:r w:rsidR="00A169D8" w:rsidRPr="009E3BE4">
              <w:rPr>
                <w:b/>
                <w:bCs/>
                <w:sz w:val="14"/>
                <w:szCs w:val="14"/>
              </w:rPr>
              <w:t>1/01/2020 - 30/</w:t>
            </w:r>
            <w:r w:rsidR="009479C5" w:rsidRPr="009E3BE4">
              <w:rPr>
                <w:b/>
                <w:bCs/>
                <w:sz w:val="14"/>
                <w:szCs w:val="14"/>
              </w:rPr>
              <w:t>12</w:t>
            </w:r>
            <w:r w:rsidRPr="009E3BE4">
              <w:rPr>
                <w:b/>
                <w:bCs/>
                <w:sz w:val="14"/>
                <w:szCs w:val="14"/>
              </w:rPr>
              <w:t>/2020</w:t>
            </w:r>
          </w:p>
        </w:tc>
      </w:tr>
      <w:tr w:rsidR="005E3FD5" w:rsidRPr="009E3BE4" w14:paraId="19C0F060" w14:textId="77777777" w:rsidTr="00080885">
        <w:trPr>
          <w:trHeight w:val="85"/>
        </w:trPr>
        <w:tc>
          <w:tcPr>
            <w:tcW w:w="496" w:type="dxa"/>
            <w:tcBorders>
              <w:top w:val="nil"/>
              <w:left w:val="single" w:sz="4" w:space="0" w:color="auto"/>
              <w:bottom w:val="nil"/>
              <w:right w:val="nil"/>
            </w:tcBorders>
            <w:noWrap/>
          </w:tcPr>
          <w:p w14:paraId="0AB4CD8D" w14:textId="77777777" w:rsidR="005E3FD5" w:rsidRPr="009E3BE4" w:rsidRDefault="005E3FD5" w:rsidP="004A68BA">
            <w:pPr>
              <w:rPr>
                <w:b/>
                <w:bCs/>
                <w:sz w:val="14"/>
                <w:szCs w:val="14"/>
              </w:rPr>
            </w:pPr>
            <w:r w:rsidRPr="009E3BE4">
              <w:rPr>
                <w:b/>
                <w:bCs/>
                <w:sz w:val="14"/>
                <w:szCs w:val="14"/>
              </w:rPr>
              <w:t>I.</w:t>
            </w:r>
          </w:p>
        </w:tc>
        <w:tc>
          <w:tcPr>
            <w:tcW w:w="5741" w:type="dxa"/>
            <w:tcBorders>
              <w:top w:val="nil"/>
              <w:left w:val="nil"/>
              <w:bottom w:val="nil"/>
              <w:right w:val="single" w:sz="4" w:space="0" w:color="auto"/>
            </w:tcBorders>
            <w:vAlign w:val="bottom"/>
          </w:tcPr>
          <w:p w14:paraId="553E44EE" w14:textId="77777777" w:rsidR="005E3FD5" w:rsidRPr="009E3BE4" w:rsidRDefault="005E3FD5" w:rsidP="004A68BA">
            <w:pPr>
              <w:rPr>
                <w:b/>
                <w:bCs/>
                <w:sz w:val="14"/>
                <w:szCs w:val="14"/>
              </w:rPr>
            </w:pPr>
            <w:r w:rsidRPr="009E3BE4">
              <w:rPr>
                <w:b/>
                <w:bCs/>
                <w:sz w:val="14"/>
                <w:szCs w:val="14"/>
              </w:rPr>
              <w:t>DÖNEM KARI/ZARARI</w:t>
            </w:r>
          </w:p>
        </w:tc>
        <w:tc>
          <w:tcPr>
            <w:tcW w:w="1985" w:type="dxa"/>
            <w:tcBorders>
              <w:top w:val="nil"/>
              <w:left w:val="nil"/>
              <w:right w:val="single" w:sz="4" w:space="0" w:color="auto"/>
            </w:tcBorders>
            <w:noWrap/>
            <w:vAlign w:val="bottom"/>
          </w:tcPr>
          <w:p w14:paraId="50E74CD4" w14:textId="5C33C280" w:rsidR="005E3FD5" w:rsidRPr="009E3BE4" w:rsidRDefault="005E3FD5" w:rsidP="004A68BA">
            <w:pPr>
              <w:ind w:right="-73"/>
              <w:jc w:val="right"/>
              <w:rPr>
                <w:b/>
                <w:bCs/>
                <w:sz w:val="14"/>
                <w:szCs w:val="14"/>
              </w:rPr>
            </w:pPr>
            <w:r w:rsidRPr="009E3BE4">
              <w:rPr>
                <w:b/>
                <w:bCs/>
                <w:sz w:val="14"/>
                <w:szCs w:val="14"/>
              </w:rPr>
              <w:t>558.689</w:t>
            </w:r>
          </w:p>
        </w:tc>
        <w:tc>
          <w:tcPr>
            <w:tcW w:w="1984" w:type="dxa"/>
            <w:tcBorders>
              <w:top w:val="nil"/>
              <w:left w:val="nil"/>
              <w:right w:val="single" w:sz="4" w:space="0" w:color="auto"/>
            </w:tcBorders>
            <w:vAlign w:val="bottom"/>
          </w:tcPr>
          <w:p w14:paraId="547B5035" w14:textId="31C69A59" w:rsidR="005E3FD5" w:rsidRPr="009E3BE4" w:rsidRDefault="005E3FD5" w:rsidP="004A68BA">
            <w:pPr>
              <w:ind w:right="-73"/>
              <w:jc w:val="right"/>
              <w:rPr>
                <w:b/>
                <w:bCs/>
                <w:sz w:val="14"/>
                <w:szCs w:val="14"/>
              </w:rPr>
            </w:pPr>
            <w:r w:rsidRPr="009E3BE4">
              <w:rPr>
                <w:b/>
                <w:bCs/>
                <w:color w:val="000000" w:themeColor="text1"/>
                <w:sz w:val="14"/>
                <w:szCs w:val="14"/>
              </w:rPr>
              <w:t>638.562</w:t>
            </w:r>
          </w:p>
        </w:tc>
      </w:tr>
      <w:tr w:rsidR="005E3FD5" w:rsidRPr="009E3BE4" w14:paraId="298EA3A7" w14:textId="77777777" w:rsidTr="00080885">
        <w:trPr>
          <w:trHeight w:val="85"/>
        </w:trPr>
        <w:tc>
          <w:tcPr>
            <w:tcW w:w="496" w:type="dxa"/>
            <w:tcBorders>
              <w:top w:val="nil"/>
              <w:left w:val="single" w:sz="4" w:space="0" w:color="auto"/>
              <w:bottom w:val="nil"/>
              <w:right w:val="nil"/>
            </w:tcBorders>
            <w:noWrap/>
          </w:tcPr>
          <w:p w14:paraId="19D254AA" w14:textId="77777777" w:rsidR="005E3FD5" w:rsidRPr="009E3BE4" w:rsidRDefault="005E3FD5" w:rsidP="004A68BA">
            <w:pPr>
              <w:rPr>
                <w:b/>
                <w:bCs/>
                <w:sz w:val="14"/>
                <w:szCs w:val="14"/>
              </w:rPr>
            </w:pPr>
            <w:r w:rsidRPr="009E3BE4">
              <w:rPr>
                <w:b/>
                <w:bCs/>
                <w:sz w:val="14"/>
                <w:szCs w:val="14"/>
              </w:rPr>
              <w:t>II.</w:t>
            </w:r>
          </w:p>
        </w:tc>
        <w:tc>
          <w:tcPr>
            <w:tcW w:w="5741" w:type="dxa"/>
            <w:tcBorders>
              <w:top w:val="nil"/>
              <w:left w:val="nil"/>
              <w:bottom w:val="nil"/>
              <w:right w:val="single" w:sz="4" w:space="0" w:color="auto"/>
            </w:tcBorders>
            <w:vAlign w:val="bottom"/>
          </w:tcPr>
          <w:p w14:paraId="3506C3AB" w14:textId="77777777" w:rsidR="005E3FD5" w:rsidRPr="009E3BE4" w:rsidRDefault="005E3FD5" w:rsidP="004A68BA">
            <w:pPr>
              <w:rPr>
                <w:b/>
                <w:bCs/>
                <w:sz w:val="14"/>
                <w:szCs w:val="14"/>
              </w:rPr>
            </w:pPr>
            <w:r w:rsidRPr="009E3BE4">
              <w:rPr>
                <w:b/>
                <w:bCs/>
                <w:sz w:val="14"/>
                <w:szCs w:val="14"/>
              </w:rPr>
              <w:t>DİĞER KAPSAMLI GELİRLER</w:t>
            </w:r>
          </w:p>
        </w:tc>
        <w:tc>
          <w:tcPr>
            <w:tcW w:w="1985" w:type="dxa"/>
            <w:tcBorders>
              <w:top w:val="nil"/>
              <w:left w:val="nil"/>
              <w:bottom w:val="nil"/>
              <w:right w:val="single" w:sz="4" w:space="0" w:color="auto"/>
            </w:tcBorders>
            <w:noWrap/>
            <w:vAlign w:val="bottom"/>
          </w:tcPr>
          <w:p w14:paraId="5F8D3CA7" w14:textId="12147AE6" w:rsidR="005E3FD5" w:rsidRPr="009E3BE4" w:rsidRDefault="005E3FD5" w:rsidP="004A68BA">
            <w:pPr>
              <w:ind w:right="-73"/>
              <w:jc w:val="right"/>
              <w:rPr>
                <w:b/>
                <w:bCs/>
                <w:sz w:val="14"/>
                <w:szCs w:val="14"/>
              </w:rPr>
            </w:pPr>
            <w:r w:rsidRPr="009E3BE4">
              <w:rPr>
                <w:b/>
                <w:bCs/>
                <w:sz w:val="14"/>
                <w:szCs w:val="14"/>
              </w:rPr>
              <w:t>28.773</w:t>
            </w:r>
          </w:p>
        </w:tc>
        <w:tc>
          <w:tcPr>
            <w:tcW w:w="1984" w:type="dxa"/>
            <w:tcBorders>
              <w:top w:val="nil"/>
              <w:left w:val="nil"/>
              <w:bottom w:val="nil"/>
              <w:right w:val="single" w:sz="4" w:space="0" w:color="auto"/>
            </w:tcBorders>
            <w:vAlign w:val="bottom"/>
          </w:tcPr>
          <w:p w14:paraId="485CC216" w14:textId="6F639A28" w:rsidR="005E3FD5" w:rsidRPr="009E3BE4" w:rsidRDefault="005E3FD5" w:rsidP="004A68BA">
            <w:pPr>
              <w:ind w:right="-73"/>
              <w:jc w:val="right"/>
              <w:rPr>
                <w:b/>
                <w:bCs/>
                <w:sz w:val="14"/>
                <w:szCs w:val="14"/>
              </w:rPr>
            </w:pPr>
            <w:r w:rsidRPr="009E3BE4">
              <w:rPr>
                <w:b/>
                <w:bCs/>
                <w:color w:val="000000" w:themeColor="text1"/>
                <w:sz w:val="14"/>
                <w:szCs w:val="14"/>
              </w:rPr>
              <w:t>(71.117)</w:t>
            </w:r>
          </w:p>
        </w:tc>
      </w:tr>
      <w:tr w:rsidR="005E3FD5" w:rsidRPr="009E3BE4" w14:paraId="53594953" w14:textId="77777777" w:rsidTr="00080885">
        <w:trPr>
          <w:trHeight w:val="85"/>
        </w:trPr>
        <w:tc>
          <w:tcPr>
            <w:tcW w:w="496" w:type="dxa"/>
            <w:tcBorders>
              <w:top w:val="nil"/>
              <w:left w:val="single" w:sz="4" w:space="0" w:color="auto"/>
              <w:bottom w:val="nil"/>
              <w:right w:val="nil"/>
            </w:tcBorders>
            <w:noWrap/>
          </w:tcPr>
          <w:p w14:paraId="676EBBAA" w14:textId="77777777" w:rsidR="005E3FD5" w:rsidRPr="009E3BE4" w:rsidRDefault="005E3FD5" w:rsidP="004A68BA">
            <w:pPr>
              <w:rPr>
                <w:b/>
                <w:bCs/>
                <w:sz w:val="14"/>
                <w:szCs w:val="14"/>
              </w:rPr>
            </w:pPr>
            <w:r w:rsidRPr="009E3BE4">
              <w:rPr>
                <w:b/>
                <w:bCs/>
                <w:sz w:val="14"/>
                <w:szCs w:val="14"/>
              </w:rPr>
              <w:t>2.1</w:t>
            </w:r>
          </w:p>
        </w:tc>
        <w:tc>
          <w:tcPr>
            <w:tcW w:w="5741" w:type="dxa"/>
            <w:tcBorders>
              <w:top w:val="nil"/>
              <w:left w:val="nil"/>
              <w:bottom w:val="nil"/>
              <w:right w:val="single" w:sz="4" w:space="0" w:color="auto"/>
            </w:tcBorders>
            <w:vAlign w:val="bottom"/>
          </w:tcPr>
          <w:p w14:paraId="1E224BBE" w14:textId="77777777" w:rsidR="005E3FD5" w:rsidRPr="009E3BE4" w:rsidRDefault="005E3FD5" w:rsidP="004A68BA">
            <w:pPr>
              <w:rPr>
                <w:b/>
                <w:bCs/>
                <w:sz w:val="14"/>
                <w:szCs w:val="14"/>
              </w:rPr>
            </w:pPr>
            <w:r w:rsidRPr="009E3BE4">
              <w:rPr>
                <w:b/>
                <w:bCs/>
                <w:sz w:val="14"/>
                <w:szCs w:val="14"/>
              </w:rPr>
              <w:t>Kar veya Zararda Yeniden Sınıflandırılmayacaklar</w:t>
            </w:r>
          </w:p>
        </w:tc>
        <w:tc>
          <w:tcPr>
            <w:tcW w:w="1985" w:type="dxa"/>
            <w:tcBorders>
              <w:top w:val="nil"/>
              <w:left w:val="nil"/>
              <w:bottom w:val="nil"/>
              <w:right w:val="single" w:sz="4" w:space="0" w:color="auto"/>
            </w:tcBorders>
            <w:noWrap/>
            <w:vAlign w:val="bottom"/>
          </w:tcPr>
          <w:p w14:paraId="24C0697A" w14:textId="5225A8AA" w:rsidR="005E3FD5" w:rsidRPr="009E3BE4" w:rsidRDefault="005E3FD5" w:rsidP="004A68BA">
            <w:pPr>
              <w:ind w:right="-73"/>
              <w:jc w:val="right"/>
              <w:rPr>
                <w:b/>
                <w:bCs/>
                <w:sz w:val="14"/>
                <w:szCs w:val="14"/>
              </w:rPr>
            </w:pPr>
            <w:r w:rsidRPr="009E3BE4">
              <w:rPr>
                <w:b/>
                <w:bCs/>
                <w:sz w:val="14"/>
                <w:szCs w:val="14"/>
              </w:rPr>
              <w:t>173</w:t>
            </w:r>
          </w:p>
        </w:tc>
        <w:tc>
          <w:tcPr>
            <w:tcW w:w="1984" w:type="dxa"/>
            <w:tcBorders>
              <w:top w:val="nil"/>
              <w:left w:val="nil"/>
              <w:bottom w:val="nil"/>
              <w:right w:val="single" w:sz="4" w:space="0" w:color="auto"/>
            </w:tcBorders>
            <w:vAlign w:val="bottom"/>
          </w:tcPr>
          <w:p w14:paraId="049B42AB" w14:textId="24D1C341" w:rsidR="005E3FD5" w:rsidRPr="009E3BE4" w:rsidRDefault="005E3FD5" w:rsidP="004A68BA">
            <w:pPr>
              <w:ind w:right="-73"/>
              <w:jc w:val="right"/>
              <w:rPr>
                <w:b/>
                <w:bCs/>
                <w:sz w:val="14"/>
                <w:szCs w:val="14"/>
              </w:rPr>
            </w:pPr>
            <w:r w:rsidRPr="009E3BE4">
              <w:rPr>
                <w:b/>
                <w:bCs/>
                <w:color w:val="000000" w:themeColor="text1"/>
                <w:sz w:val="14"/>
                <w:szCs w:val="14"/>
              </w:rPr>
              <w:t>(4.703)</w:t>
            </w:r>
          </w:p>
        </w:tc>
      </w:tr>
      <w:tr w:rsidR="005E3FD5" w:rsidRPr="009E3BE4" w14:paraId="143E41FC" w14:textId="77777777" w:rsidTr="00080885">
        <w:trPr>
          <w:trHeight w:val="85"/>
        </w:trPr>
        <w:tc>
          <w:tcPr>
            <w:tcW w:w="496" w:type="dxa"/>
            <w:tcBorders>
              <w:top w:val="nil"/>
              <w:left w:val="single" w:sz="4" w:space="0" w:color="auto"/>
              <w:bottom w:val="nil"/>
              <w:right w:val="nil"/>
            </w:tcBorders>
            <w:noWrap/>
          </w:tcPr>
          <w:p w14:paraId="235EDFA1" w14:textId="77777777" w:rsidR="005E3FD5" w:rsidRPr="009E3BE4" w:rsidRDefault="005E3FD5" w:rsidP="004A68BA">
            <w:pPr>
              <w:rPr>
                <w:b/>
                <w:bCs/>
                <w:sz w:val="14"/>
                <w:szCs w:val="14"/>
              </w:rPr>
            </w:pPr>
            <w:r w:rsidRPr="009E3BE4">
              <w:rPr>
                <w:bCs/>
                <w:sz w:val="14"/>
                <w:szCs w:val="14"/>
              </w:rPr>
              <w:t>2.1.1</w:t>
            </w:r>
          </w:p>
        </w:tc>
        <w:tc>
          <w:tcPr>
            <w:tcW w:w="5741" w:type="dxa"/>
            <w:tcBorders>
              <w:top w:val="nil"/>
              <w:left w:val="nil"/>
              <w:bottom w:val="nil"/>
              <w:right w:val="single" w:sz="4" w:space="0" w:color="auto"/>
            </w:tcBorders>
            <w:vAlign w:val="bottom"/>
          </w:tcPr>
          <w:p w14:paraId="09B5DB3D" w14:textId="77777777" w:rsidR="005E3FD5" w:rsidRPr="009E3BE4" w:rsidRDefault="005E3FD5" w:rsidP="004A68BA">
            <w:pPr>
              <w:rPr>
                <w:b/>
                <w:bCs/>
                <w:sz w:val="14"/>
                <w:szCs w:val="14"/>
              </w:rPr>
            </w:pPr>
            <w:r w:rsidRPr="009E3BE4">
              <w:rPr>
                <w:bCs/>
                <w:sz w:val="14"/>
                <w:szCs w:val="14"/>
              </w:rPr>
              <w:t>Maddi Duran Varlıklar Yeniden Değerleme Artışları/Azalışları</w:t>
            </w:r>
          </w:p>
        </w:tc>
        <w:tc>
          <w:tcPr>
            <w:tcW w:w="1985" w:type="dxa"/>
            <w:tcBorders>
              <w:top w:val="nil"/>
              <w:left w:val="nil"/>
              <w:bottom w:val="nil"/>
              <w:right w:val="single" w:sz="4" w:space="0" w:color="auto"/>
            </w:tcBorders>
            <w:noWrap/>
            <w:vAlign w:val="bottom"/>
          </w:tcPr>
          <w:p w14:paraId="20A86C08" w14:textId="4C70D476" w:rsidR="005E3FD5" w:rsidRPr="009E3BE4" w:rsidRDefault="005E3FD5" w:rsidP="004A68BA">
            <w:pPr>
              <w:ind w:right="-73"/>
              <w:jc w:val="right"/>
              <w:rPr>
                <w:bCs/>
                <w:sz w:val="14"/>
                <w:szCs w:val="14"/>
              </w:rPr>
            </w:pPr>
            <w:r w:rsidRPr="009E3BE4">
              <w:rPr>
                <w:bCs/>
                <w:sz w:val="14"/>
                <w:szCs w:val="14"/>
              </w:rPr>
              <w:t>-</w:t>
            </w:r>
          </w:p>
        </w:tc>
        <w:tc>
          <w:tcPr>
            <w:tcW w:w="1984" w:type="dxa"/>
            <w:tcBorders>
              <w:top w:val="nil"/>
              <w:left w:val="nil"/>
              <w:bottom w:val="nil"/>
              <w:right w:val="single" w:sz="4" w:space="0" w:color="auto"/>
            </w:tcBorders>
            <w:vAlign w:val="bottom"/>
          </w:tcPr>
          <w:p w14:paraId="78454392" w14:textId="0E2CD7EA" w:rsidR="005E3FD5" w:rsidRPr="009E3BE4" w:rsidRDefault="005E3FD5" w:rsidP="004A68BA">
            <w:pPr>
              <w:ind w:right="-73"/>
              <w:jc w:val="right"/>
              <w:rPr>
                <w:bCs/>
                <w:sz w:val="14"/>
                <w:szCs w:val="14"/>
              </w:rPr>
            </w:pPr>
            <w:r w:rsidRPr="009E3BE4">
              <w:rPr>
                <w:bCs/>
                <w:color w:val="000000" w:themeColor="text1"/>
                <w:sz w:val="14"/>
                <w:szCs w:val="14"/>
              </w:rPr>
              <w:t>-</w:t>
            </w:r>
          </w:p>
        </w:tc>
      </w:tr>
      <w:tr w:rsidR="005E3FD5" w:rsidRPr="009E3BE4" w14:paraId="0EF65F9D" w14:textId="77777777" w:rsidTr="00080885">
        <w:trPr>
          <w:trHeight w:val="85"/>
        </w:trPr>
        <w:tc>
          <w:tcPr>
            <w:tcW w:w="496" w:type="dxa"/>
            <w:tcBorders>
              <w:top w:val="nil"/>
              <w:left w:val="single" w:sz="4" w:space="0" w:color="auto"/>
              <w:bottom w:val="nil"/>
              <w:right w:val="nil"/>
            </w:tcBorders>
            <w:noWrap/>
          </w:tcPr>
          <w:p w14:paraId="33762375" w14:textId="77777777" w:rsidR="005E3FD5" w:rsidRPr="009E3BE4" w:rsidRDefault="005E3FD5" w:rsidP="004A68BA">
            <w:pPr>
              <w:rPr>
                <w:b/>
                <w:bCs/>
                <w:sz w:val="14"/>
                <w:szCs w:val="14"/>
              </w:rPr>
            </w:pPr>
            <w:r w:rsidRPr="009E3BE4">
              <w:rPr>
                <w:bCs/>
                <w:sz w:val="14"/>
                <w:szCs w:val="14"/>
              </w:rPr>
              <w:t>2.1.2</w:t>
            </w:r>
          </w:p>
        </w:tc>
        <w:tc>
          <w:tcPr>
            <w:tcW w:w="5741" w:type="dxa"/>
            <w:tcBorders>
              <w:top w:val="nil"/>
              <w:left w:val="nil"/>
              <w:bottom w:val="nil"/>
              <w:right w:val="single" w:sz="4" w:space="0" w:color="auto"/>
            </w:tcBorders>
            <w:vAlign w:val="bottom"/>
          </w:tcPr>
          <w:p w14:paraId="563B2136" w14:textId="77777777" w:rsidR="005E3FD5" w:rsidRPr="009E3BE4" w:rsidRDefault="005E3FD5" w:rsidP="004A68BA">
            <w:pPr>
              <w:rPr>
                <w:b/>
                <w:bCs/>
                <w:sz w:val="14"/>
                <w:szCs w:val="14"/>
              </w:rPr>
            </w:pPr>
            <w:r w:rsidRPr="009E3BE4">
              <w:rPr>
                <w:bCs/>
                <w:sz w:val="14"/>
                <w:szCs w:val="14"/>
              </w:rPr>
              <w:t>Maddi Olmayan Duran Varlıklar Yeniden Değerleme Artışları/Azalışları</w:t>
            </w:r>
          </w:p>
        </w:tc>
        <w:tc>
          <w:tcPr>
            <w:tcW w:w="1985" w:type="dxa"/>
            <w:tcBorders>
              <w:top w:val="nil"/>
              <w:left w:val="nil"/>
              <w:bottom w:val="nil"/>
              <w:right w:val="single" w:sz="4" w:space="0" w:color="auto"/>
            </w:tcBorders>
            <w:noWrap/>
            <w:vAlign w:val="bottom"/>
          </w:tcPr>
          <w:p w14:paraId="3575E910" w14:textId="7B5E83DA" w:rsidR="005E3FD5" w:rsidRPr="009E3BE4" w:rsidRDefault="005E3FD5" w:rsidP="004A68BA">
            <w:pPr>
              <w:ind w:right="-73"/>
              <w:jc w:val="right"/>
              <w:rPr>
                <w:bCs/>
                <w:sz w:val="14"/>
                <w:szCs w:val="14"/>
              </w:rPr>
            </w:pPr>
            <w:r w:rsidRPr="009E3BE4">
              <w:rPr>
                <w:bCs/>
                <w:sz w:val="14"/>
                <w:szCs w:val="14"/>
              </w:rPr>
              <w:t>-</w:t>
            </w:r>
          </w:p>
        </w:tc>
        <w:tc>
          <w:tcPr>
            <w:tcW w:w="1984" w:type="dxa"/>
            <w:tcBorders>
              <w:top w:val="nil"/>
              <w:left w:val="nil"/>
              <w:bottom w:val="nil"/>
              <w:right w:val="single" w:sz="4" w:space="0" w:color="auto"/>
            </w:tcBorders>
            <w:vAlign w:val="bottom"/>
          </w:tcPr>
          <w:p w14:paraId="077AD97E" w14:textId="35C3DDC4" w:rsidR="005E3FD5" w:rsidRPr="009E3BE4" w:rsidRDefault="005E3FD5" w:rsidP="004A68BA">
            <w:pPr>
              <w:ind w:right="-73"/>
              <w:jc w:val="right"/>
              <w:rPr>
                <w:bCs/>
                <w:sz w:val="14"/>
                <w:szCs w:val="14"/>
              </w:rPr>
            </w:pPr>
            <w:r w:rsidRPr="009E3BE4">
              <w:rPr>
                <w:bCs/>
                <w:color w:val="000000" w:themeColor="text1"/>
                <w:sz w:val="14"/>
                <w:szCs w:val="14"/>
              </w:rPr>
              <w:t>-</w:t>
            </w:r>
          </w:p>
        </w:tc>
      </w:tr>
      <w:tr w:rsidR="005E3FD5" w:rsidRPr="009E3BE4" w14:paraId="7C4A3589" w14:textId="77777777" w:rsidTr="00080885">
        <w:trPr>
          <w:trHeight w:val="85"/>
        </w:trPr>
        <w:tc>
          <w:tcPr>
            <w:tcW w:w="496" w:type="dxa"/>
            <w:tcBorders>
              <w:top w:val="nil"/>
              <w:left w:val="single" w:sz="4" w:space="0" w:color="auto"/>
              <w:right w:val="nil"/>
            </w:tcBorders>
            <w:noWrap/>
          </w:tcPr>
          <w:p w14:paraId="1CBEBD4A" w14:textId="77777777" w:rsidR="005E3FD5" w:rsidRPr="009E3BE4" w:rsidRDefault="005E3FD5" w:rsidP="004A68BA">
            <w:pPr>
              <w:rPr>
                <w:b/>
                <w:bCs/>
                <w:sz w:val="14"/>
                <w:szCs w:val="14"/>
              </w:rPr>
            </w:pPr>
            <w:r w:rsidRPr="009E3BE4">
              <w:rPr>
                <w:bCs/>
                <w:sz w:val="14"/>
                <w:szCs w:val="14"/>
              </w:rPr>
              <w:t>2.1.3</w:t>
            </w:r>
          </w:p>
        </w:tc>
        <w:tc>
          <w:tcPr>
            <w:tcW w:w="5741" w:type="dxa"/>
            <w:tcBorders>
              <w:top w:val="nil"/>
              <w:left w:val="nil"/>
              <w:bottom w:val="nil"/>
              <w:right w:val="single" w:sz="4" w:space="0" w:color="auto"/>
            </w:tcBorders>
            <w:vAlign w:val="bottom"/>
          </w:tcPr>
          <w:p w14:paraId="5C707CA6" w14:textId="77777777" w:rsidR="005E3FD5" w:rsidRPr="009E3BE4" w:rsidRDefault="005E3FD5" w:rsidP="004A68BA">
            <w:pPr>
              <w:rPr>
                <w:b/>
                <w:bCs/>
                <w:sz w:val="14"/>
                <w:szCs w:val="14"/>
              </w:rPr>
            </w:pPr>
            <w:r w:rsidRPr="009E3BE4">
              <w:rPr>
                <w:bCs/>
                <w:sz w:val="14"/>
                <w:szCs w:val="14"/>
              </w:rPr>
              <w:t>Tanımlanmış Fayda Planları Yeniden Ölçüm Kazançları/Kayıpları</w:t>
            </w:r>
          </w:p>
        </w:tc>
        <w:tc>
          <w:tcPr>
            <w:tcW w:w="1985" w:type="dxa"/>
            <w:tcBorders>
              <w:top w:val="nil"/>
              <w:left w:val="nil"/>
              <w:bottom w:val="nil"/>
              <w:right w:val="single" w:sz="4" w:space="0" w:color="auto"/>
            </w:tcBorders>
            <w:noWrap/>
            <w:vAlign w:val="bottom"/>
          </w:tcPr>
          <w:p w14:paraId="626AD20E" w14:textId="233A9238" w:rsidR="005E3FD5" w:rsidRPr="009E3BE4" w:rsidRDefault="005E3FD5" w:rsidP="004A68BA">
            <w:pPr>
              <w:ind w:right="-73"/>
              <w:jc w:val="right"/>
              <w:rPr>
                <w:bCs/>
                <w:sz w:val="14"/>
                <w:szCs w:val="14"/>
              </w:rPr>
            </w:pPr>
            <w:r w:rsidRPr="009E3BE4">
              <w:rPr>
                <w:bCs/>
                <w:sz w:val="14"/>
                <w:szCs w:val="14"/>
              </w:rPr>
              <w:t>211</w:t>
            </w:r>
          </w:p>
        </w:tc>
        <w:tc>
          <w:tcPr>
            <w:tcW w:w="1984" w:type="dxa"/>
            <w:tcBorders>
              <w:top w:val="nil"/>
              <w:left w:val="nil"/>
              <w:bottom w:val="nil"/>
              <w:right w:val="single" w:sz="4" w:space="0" w:color="auto"/>
            </w:tcBorders>
            <w:vAlign w:val="bottom"/>
          </w:tcPr>
          <w:p w14:paraId="3709568D" w14:textId="6FB8E997" w:rsidR="005E3FD5" w:rsidRPr="009E3BE4" w:rsidRDefault="005E3FD5" w:rsidP="004A68BA">
            <w:pPr>
              <w:ind w:right="-73"/>
              <w:jc w:val="right"/>
              <w:rPr>
                <w:bCs/>
                <w:sz w:val="14"/>
                <w:szCs w:val="14"/>
              </w:rPr>
            </w:pPr>
            <w:r w:rsidRPr="009E3BE4">
              <w:rPr>
                <w:bCs/>
                <w:color w:val="000000" w:themeColor="text1"/>
                <w:sz w:val="14"/>
                <w:szCs w:val="14"/>
              </w:rPr>
              <w:t>(5.738)</w:t>
            </w:r>
          </w:p>
        </w:tc>
      </w:tr>
      <w:tr w:rsidR="005E3FD5" w:rsidRPr="009E3BE4" w14:paraId="0160907F" w14:textId="77777777" w:rsidTr="00080885">
        <w:trPr>
          <w:trHeight w:val="85"/>
        </w:trPr>
        <w:tc>
          <w:tcPr>
            <w:tcW w:w="496" w:type="dxa"/>
            <w:tcBorders>
              <w:top w:val="nil"/>
              <w:left w:val="single" w:sz="4" w:space="0" w:color="auto"/>
              <w:bottom w:val="nil"/>
              <w:right w:val="nil"/>
            </w:tcBorders>
            <w:noWrap/>
          </w:tcPr>
          <w:p w14:paraId="45F4D290" w14:textId="77777777" w:rsidR="005E3FD5" w:rsidRPr="009E3BE4" w:rsidRDefault="005E3FD5" w:rsidP="004A68BA">
            <w:pPr>
              <w:rPr>
                <w:b/>
                <w:bCs/>
                <w:sz w:val="14"/>
                <w:szCs w:val="14"/>
              </w:rPr>
            </w:pPr>
            <w:r w:rsidRPr="009E3BE4">
              <w:rPr>
                <w:bCs/>
                <w:sz w:val="14"/>
                <w:szCs w:val="14"/>
              </w:rPr>
              <w:t>2.1.4</w:t>
            </w:r>
          </w:p>
        </w:tc>
        <w:tc>
          <w:tcPr>
            <w:tcW w:w="5741" w:type="dxa"/>
            <w:tcBorders>
              <w:top w:val="nil"/>
              <w:left w:val="nil"/>
              <w:bottom w:val="nil"/>
              <w:right w:val="single" w:sz="4" w:space="0" w:color="auto"/>
            </w:tcBorders>
            <w:vAlign w:val="bottom"/>
          </w:tcPr>
          <w:p w14:paraId="5C3EB9A6" w14:textId="77777777" w:rsidR="005E3FD5" w:rsidRPr="009E3BE4" w:rsidRDefault="005E3FD5" w:rsidP="004A68BA">
            <w:pPr>
              <w:rPr>
                <w:b/>
                <w:bCs/>
                <w:sz w:val="14"/>
                <w:szCs w:val="14"/>
              </w:rPr>
            </w:pPr>
            <w:r w:rsidRPr="009E3BE4">
              <w:rPr>
                <w:bCs/>
                <w:sz w:val="14"/>
                <w:szCs w:val="14"/>
              </w:rPr>
              <w:t>Diğer Kar veya Zarar Olarak Yeniden Sınıflandırılmayacak Diğer Kapsamlı Gelir Unsurları</w:t>
            </w:r>
          </w:p>
        </w:tc>
        <w:tc>
          <w:tcPr>
            <w:tcW w:w="1985" w:type="dxa"/>
            <w:tcBorders>
              <w:top w:val="nil"/>
              <w:left w:val="nil"/>
              <w:bottom w:val="nil"/>
              <w:right w:val="single" w:sz="4" w:space="0" w:color="auto"/>
            </w:tcBorders>
            <w:noWrap/>
            <w:vAlign w:val="bottom"/>
          </w:tcPr>
          <w:p w14:paraId="6D64FF40" w14:textId="6828C568" w:rsidR="005E3FD5" w:rsidRPr="009E3BE4" w:rsidRDefault="005E3FD5" w:rsidP="004A68BA">
            <w:pPr>
              <w:ind w:right="-73"/>
              <w:jc w:val="right"/>
              <w:rPr>
                <w:bCs/>
                <w:sz w:val="14"/>
                <w:szCs w:val="14"/>
              </w:rPr>
            </w:pPr>
            <w:r w:rsidRPr="009E3BE4">
              <w:rPr>
                <w:bCs/>
                <w:sz w:val="14"/>
                <w:szCs w:val="14"/>
              </w:rPr>
              <w:t>-</w:t>
            </w:r>
          </w:p>
        </w:tc>
        <w:tc>
          <w:tcPr>
            <w:tcW w:w="1984" w:type="dxa"/>
            <w:tcBorders>
              <w:top w:val="nil"/>
              <w:left w:val="nil"/>
              <w:bottom w:val="nil"/>
              <w:right w:val="single" w:sz="4" w:space="0" w:color="auto"/>
            </w:tcBorders>
            <w:vAlign w:val="bottom"/>
          </w:tcPr>
          <w:p w14:paraId="56A1344F" w14:textId="534E684D" w:rsidR="005E3FD5" w:rsidRPr="009E3BE4" w:rsidRDefault="005E3FD5" w:rsidP="004A68BA">
            <w:pPr>
              <w:ind w:right="-73"/>
              <w:jc w:val="right"/>
              <w:rPr>
                <w:bCs/>
                <w:sz w:val="14"/>
                <w:szCs w:val="14"/>
              </w:rPr>
            </w:pPr>
            <w:r w:rsidRPr="009E3BE4">
              <w:rPr>
                <w:bCs/>
                <w:color w:val="000000" w:themeColor="text1"/>
                <w:sz w:val="14"/>
                <w:szCs w:val="14"/>
              </w:rPr>
              <w:t>-</w:t>
            </w:r>
          </w:p>
        </w:tc>
      </w:tr>
      <w:tr w:rsidR="005E3FD5" w:rsidRPr="009E3BE4" w14:paraId="0FB9B0BE" w14:textId="77777777" w:rsidTr="00080885">
        <w:trPr>
          <w:trHeight w:val="85"/>
        </w:trPr>
        <w:tc>
          <w:tcPr>
            <w:tcW w:w="496" w:type="dxa"/>
            <w:tcBorders>
              <w:top w:val="nil"/>
              <w:left w:val="single" w:sz="4" w:space="0" w:color="auto"/>
              <w:bottom w:val="nil"/>
              <w:right w:val="nil"/>
            </w:tcBorders>
            <w:noWrap/>
          </w:tcPr>
          <w:p w14:paraId="70940AC9" w14:textId="77777777" w:rsidR="005E3FD5" w:rsidRPr="009E3BE4" w:rsidRDefault="005E3FD5" w:rsidP="004A68BA">
            <w:pPr>
              <w:rPr>
                <w:b/>
                <w:bCs/>
                <w:sz w:val="14"/>
                <w:szCs w:val="14"/>
              </w:rPr>
            </w:pPr>
            <w:r w:rsidRPr="009E3BE4">
              <w:rPr>
                <w:bCs/>
                <w:sz w:val="14"/>
                <w:szCs w:val="14"/>
              </w:rPr>
              <w:t>2.1.5</w:t>
            </w:r>
          </w:p>
        </w:tc>
        <w:tc>
          <w:tcPr>
            <w:tcW w:w="5741" w:type="dxa"/>
            <w:tcBorders>
              <w:top w:val="nil"/>
              <w:left w:val="nil"/>
              <w:bottom w:val="nil"/>
              <w:right w:val="single" w:sz="4" w:space="0" w:color="auto"/>
            </w:tcBorders>
            <w:vAlign w:val="bottom"/>
          </w:tcPr>
          <w:p w14:paraId="7A6EB921" w14:textId="77777777" w:rsidR="005E3FD5" w:rsidRPr="009E3BE4" w:rsidRDefault="005E3FD5" w:rsidP="004A68BA">
            <w:pPr>
              <w:rPr>
                <w:b/>
                <w:bCs/>
                <w:sz w:val="14"/>
                <w:szCs w:val="14"/>
              </w:rPr>
            </w:pPr>
            <w:r w:rsidRPr="009E3BE4">
              <w:rPr>
                <w:bCs/>
                <w:sz w:val="14"/>
                <w:szCs w:val="14"/>
              </w:rPr>
              <w:t>Kar veya Zararda Yeniden Sınırlandırılmayacak Diğer Kapsamlı Gelire İlişkin Vergiler</w:t>
            </w:r>
          </w:p>
        </w:tc>
        <w:tc>
          <w:tcPr>
            <w:tcW w:w="1985" w:type="dxa"/>
            <w:tcBorders>
              <w:top w:val="nil"/>
              <w:left w:val="nil"/>
              <w:bottom w:val="nil"/>
              <w:right w:val="single" w:sz="4" w:space="0" w:color="auto"/>
            </w:tcBorders>
            <w:noWrap/>
            <w:vAlign w:val="bottom"/>
          </w:tcPr>
          <w:p w14:paraId="04C112F7" w14:textId="0D6BB723" w:rsidR="005E3FD5" w:rsidRPr="009E3BE4" w:rsidRDefault="005E3FD5" w:rsidP="004A68BA">
            <w:pPr>
              <w:ind w:right="-73"/>
              <w:jc w:val="right"/>
              <w:rPr>
                <w:bCs/>
                <w:sz w:val="14"/>
                <w:szCs w:val="14"/>
              </w:rPr>
            </w:pPr>
            <w:r w:rsidRPr="009E3BE4">
              <w:rPr>
                <w:bCs/>
                <w:sz w:val="14"/>
                <w:szCs w:val="14"/>
              </w:rPr>
              <w:t>(38)</w:t>
            </w:r>
          </w:p>
        </w:tc>
        <w:tc>
          <w:tcPr>
            <w:tcW w:w="1984" w:type="dxa"/>
            <w:tcBorders>
              <w:top w:val="nil"/>
              <w:left w:val="nil"/>
              <w:bottom w:val="nil"/>
              <w:right w:val="single" w:sz="4" w:space="0" w:color="auto"/>
            </w:tcBorders>
            <w:vAlign w:val="bottom"/>
          </w:tcPr>
          <w:p w14:paraId="7E013776" w14:textId="789B137E" w:rsidR="005E3FD5" w:rsidRPr="009E3BE4" w:rsidRDefault="005E3FD5" w:rsidP="004A68BA">
            <w:pPr>
              <w:ind w:right="-73"/>
              <w:jc w:val="right"/>
              <w:rPr>
                <w:bCs/>
                <w:sz w:val="14"/>
                <w:szCs w:val="14"/>
              </w:rPr>
            </w:pPr>
            <w:r w:rsidRPr="009E3BE4">
              <w:rPr>
                <w:bCs/>
                <w:color w:val="000000" w:themeColor="text1"/>
                <w:sz w:val="14"/>
                <w:szCs w:val="14"/>
              </w:rPr>
              <w:t>1.035</w:t>
            </w:r>
          </w:p>
        </w:tc>
      </w:tr>
      <w:tr w:rsidR="005E3FD5" w:rsidRPr="009E3BE4" w14:paraId="1AECE258" w14:textId="77777777" w:rsidTr="00080885">
        <w:trPr>
          <w:trHeight w:val="85"/>
        </w:trPr>
        <w:tc>
          <w:tcPr>
            <w:tcW w:w="496" w:type="dxa"/>
            <w:tcBorders>
              <w:top w:val="nil"/>
              <w:left w:val="single" w:sz="4" w:space="0" w:color="auto"/>
              <w:bottom w:val="nil"/>
              <w:right w:val="nil"/>
            </w:tcBorders>
            <w:noWrap/>
          </w:tcPr>
          <w:p w14:paraId="61BE1AB3" w14:textId="77777777" w:rsidR="005E3FD5" w:rsidRPr="009E3BE4" w:rsidRDefault="005E3FD5" w:rsidP="004A68BA">
            <w:pPr>
              <w:rPr>
                <w:b/>
                <w:bCs/>
                <w:sz w:val="14"/>
                <w:szCs w:val="14"/>
              </w:rPr>
            </w:pPr>
            <w:r w:rsidRPr="009E3BE4">
              <w:rPr>
                <w:b/>
                <w:bCs/>
                <w:sz w:val="14"/>
                <w:szCs w:val="14"/>
              </w:rPr>
              <w:t>2.2</w:t>
            </w:r>
          </w:p>
        </w:tc>
        <w:tc>
          <w:tcPr>
            <w:tcW w:w="5741" w:type="dxa"/>
            <w:tcBorders>
              <w:top w:val="nil"/>
              <w:left w:val="nil"/>
              <w:bottom w:val="nil"/>
              <w:right w:val="single" w:sz="4" w:space="0" w:color="auto"/>
            </w:tcBorders>
            <w:vAlign w:val="bottom"/>
          </w:tcPr>
          <w:p w14:paraId="55132F46" w14:textId="77777777" w:rsidR="005E3FD5" w:rsidRPr="009E3BE4" w:rsidRDefault="005E3FD5" w:rsidP="004A68BA">
            <w:pPr>
              <w:rPr>
                <w:b/>
                <w:bCs/>
                <w:sz w:val="14"/>
                <w:szCs w:val="14"/>
              </w:rPr>
            </w:pPr>
            <w:r w:rsidRPr="009E3BE4">
              <w:rPr>
                <w:b/>
                <w:bCs/>
                <w:sz w:val="14"/>
                <w:szCs w:val="14"/>
              </w:rPr>
              <w:t>Kar veya Zararda Yeniden Sınıflandırılacaklar</w:t>
            </w:r>
          </w:p>
        </w:tc>
        <w:tc>
          <w:tcPr>
            <w:tcW w:w="1985" w:type="dxa"/>
            <w:tcBorders>
              <w:top w:val="nil"/>
              <w:left w:val="nil"/>
              <w:bottom w:val="nil"/>
              <w:right w:val="single" w:sz="4" w:space="0" w:color="auto"/>
            </w:tcBorders>
            <w:noWrap/>
            <w:vAlign w:val="bottom"/>
          </w:tcPr>
          <w:p w14:paraId="5C097FFF" w14:textId="36409F4C" w:rsidR="005E3FD5" w:rsidRPr="009E3BE4" w:rsidRDefault="005E3FD5" w:rsidP="004A68BA">
            <w:pPr>
              <w:ind w:right="-73"/>
              <w:jc w:val="right"/>
              <w:rPr>
                <w:b/>
                <w:bCs/>
                <w:sz w:val="14"/>
                <w:szCs w:val="14"/>
              </w:rPr>
            </w:pPr>
            <w:r w:rsidRPr="009E3BE4">
              <w:rPr>
                <w:b/>
                <w:bCs/>
                <w:sz w:val="14"/>
                <w:szCs w:val="14"/>
              </w:rPr>
              <w:t>28.600</w:t>
            </w:r>
          </w:p>
        </w:tc>
        <w:tc>
          <w:tcPr>
            <w:tcW w:w="1984" w:type="dxa"/>
            <w:tcBorders>
              <w:top w:val="nil"/>
              <w:left w:val="nil"/>
              <w:bottom w:val="nil"/>
              <w:right w:val="single" w:sz="4" w:space="0" w:color="auto"/>
            </w:tcBorders>
            <w:vAlign w:val="bottom"/>
          </w:tcPr>
          <w:p w14:paraId="7380453B" w14:textId="0DD35D9E" w:rsidR="005E3FD5" w:rsidRPr="009E3BE4" w:rsidRDefault="005E3FD5" w:rsidP="004A68BA">
            <w:pPr>
              <w:ind w:right="-73"/>
              <w:jc w:val="right"/>
              <w:rPr>
                <w:b/>
                <w:bCs/>
                <w:sz w:val="14"/>
                <w:szCs w:val="14"/>
              </w:rPr>
            </w:pPr>
            <w:r w:rsidRPr="009E3BE4">
              <w:rPr>
                <w:b/>
                <w:bCs/>
                <w:color w:val="000000" w:themeColor="text1"/>
                <w:sz w:val="14"/>
                <w:szCs w:val="14"/>
              </w:rPr>
              <w:t>(66.414)</w:t>
            </w:r>
          </w:p>
        </w:tc>
      </w:tr>
      <w:tr w:rsidR="005E3FD5" w:rsidRPr="009E3BE4" w14:paraId="0C66CB02" w14:textId="77777777" w:rsidTr="00080885">
        <w:trPr>
          <w:trHeight w:val="85"/>
        </w:trPr>
        <w:tc>
          <w:tcPr>
            <w:tcW w:w="496" w:type="dxa"/>
            <w:tcBorders>
              <w:top w:val="nil"/>
              <w:left w:val="single" w:sz="4" w:space="0" w:color="auto"/>
              <w:bottom w:val="nil"/>
              <w:right w:val="nil"/>
            </w:tcBorders>
            <w:noWrap/>
          </w:tcPr>
          <w:p w14:paraId="0CB411D4" w14:textId="77777777" w:rsidR="005E3FD5" w:rsidRPr="009E3BE4" w:rsidRDefault="005E3FD5" w:rsidP="004A68BA">
            <w:pPr>
              <w:rPr>
                <w:b/>
                <w:bCs/>
                <w:sz w:val="14"/>
                <w:szCs w:val="14"/>
              </w:rPr>
            </w:pPr>
            <w:r w:rsidRPr="009E3BE4">
              <w:rPr>
                <w:bCs/>
                <w:sz w:val="14"/>
                <w:szCs w:val="14"/>
              </w:rPr>
              <w:t>2.2.1</w:t>
            </w:r>
          </w:p>
        </w:tc>
        <w:tc>
          <w:tcPr>
            <w:tcW w:w="5741" w:type="dxa"/>
            <w:tcBorders>
              <w:top w:val="nil"/>
              <w:left w:val="nil"/>
              <w:bottom w:val="nil"/>
              <w:right w:val="single" w:sz="4" w:space="0" w:color="auto"/>
            </w:tcBorders>
            <w:noWrap/>
            <w:vAlign w:val="bottom"/>
          </w:tcPr>
          <w:p w14:paraId="731CACE8" w14:textId="77777777" w:rsidR="005E3FD5" w:rsidRPr="009E3BE4" w:rsidRDefault="005E3FD5" w:rsidP="004A68BA">
            <w:pPr>
              <w:rPr>
                <w:b/>
                <w:bCs/>
                <w:sz w:val="14"/>
                <w:szCs w:val="14"/>
              </w:rPr>
            </w:pPr>
            <w:r w:rsidRPr="009E3BE4">
              <w:rPr>
                <w:bCs/>
                <w:sz w:val="14"/>
                <w:szCs w:val="14"/>
              </w:rPr>
              <w:t>Yabancı Para Çevirim Farkları</w:t>
            </w:r>
          </w:p>
        </w:tc>
        <w:tc>
          <w:tcPr>
            <w:tcW w:w="1985" w:type="dxa"/>
            <w:tcBorders>
              <w:top w:val="nil"/>
              <w:left w:val="nil"/>
              <w:bottom w:val="nil"/>
              <w:right w:val="single" w:sz="4" w:space="0" w:color="auto"/>
            </w:tcBorders>
            <w:noWrap/>
            <w:vAlign w:val="bottom"/>
          </w:tcPr>
          <w:p w14:paraId="2E2237A5" w14:textId="79CC9C73" w:rsidR="005E3FD5" w:rsidRPr="009E3BE4" w:rsidRDefault="005E3FD5" w:rsidP="004A68BA">
            <w:pPr>
              <w:ind w:right="-73"/>
              <w:jc w:val="right"/>
              <w:rPr>
                <w:bCs/>
                <w:sz w:val="14"/>
                <w:szCs w:val="14"/>
              </w:rPr>
            </w:pPr>
            <w:r w:rsidRPr="009E3BE4">
              <w:rPr>
                <w:bCs/>
                <w:sz w:val="14"/>
                <w:szCs w:val="14"/>
              </w:rPr>
              <w:t>-</w:t>
            </w:r>
          </w:p>
        </w:tc>
        <w:tc>
          <w:tcPr>
            <w:tcW w:w="1984" w:type="dxa"/>
            <w:tcBorders>
              <w:top w:val="nil"/>
              <w:left w:val="nil"/>
              <w:bottom w:val="nil"/>
              <w:right w:val="single" w:sz="4" w:space="0" w:color="auto"/>
            </w:tcBorders>
            <w:vAlign w:val="bottom"/>
          </w:tcPr>
          <w:p w14:paraId="71BD760D" w14:textId="2553DE4B" w:rsidR="005E3FD5" w:rsidRPr="009E3BE4" w:rsidRDefault="005E3FD5" w:rsidP="004A68BA">
            <w:pPr>
              <w:ind w:right="-73"/>
              <w:jc w:val="right"/>
              <w:rPr>
                <w:bCs/>
                <w:sz w:val="14"/>
                <w:szCs w:val="14"/>
              </w:rPr>
            </w:pPr>
            <w:r w:rsidRPr="009E3BE4">
              <w:rPr>
                <w:bCs/>
                <w:color w:val="000000" w:themeColor="text1"/>
                <w:sz w:val="14"/>
                <w:szCs w:val="14"/>
              </w:rPr>
              <w:t>-</w:t>
            </w:r>
          </w:p>
        </w:tc>
      </w:tr>
      <w:tr w:rsidR="00EC70AC" w:rsidRPr="009E3BE4" w14:paraId="3083A6AE" w14:textId="77777777" w:rsidTr="00080885">
        <w:trPr>
          <w:trHeight w:val="85"/>
        </w:trPr>
        <w:tc>
          <w:tcPr>
            <w:tcW w:w="496" w:type="dxa"/>
            <w:tcBorders>
              <w:top w:val="nil"/>
              <w:left w:val="single" w:sz="4" w:space="0" w:color="auto"/>
              <w:bottom w:val="nil"/>
              <w:right w:val="nil"/>
            </w:tcBorders>
            <w:noWrap/>
          </w:tcPr>
          <w:p w14:paraId="5E86CFFC" w14:textId="77777777" w:rsidR="00EC70AC" w:rsidRPr="009E3BE4" w:rsidRDefault="00EC70AC" w:rsidP="004A68BA">
            <w:pPr>
              <w:rPr>
                <w:sz w:val="14"/>
                <w:szCs w:val="14"/>
              </w:rPr>
            </w:pPr>
            <w:r w:rsidRPr="009E3BE4">
              <w:rPr>
                <w:bCs/>
                <w:sz w:val="14"/>
                <w:szCs w:val="14"/>
              </w:rPr>
              <w:t>2.2.2</w:t>
            </w:r>
          </w:p>
        </w:tc>
        <w:tc>
          <w:tcPr>
            <w:tcW w:w="5741" w:type="dxa"/>
            <w:tcBorders>
              <w:top w:val="nil"/>
              <w:left w:val="nil"/>
              <w:bottom w:val="nil"/>
              <w:right w:val="single" w:sz="4" w:space="0" w:color="auto"/>
            </w:tcBorders>
            <w:vAlign w:val="bottom"/>
          </w:tcPr>
          <w:p w14:paraId="74E5E297" w14:textId="77777777" w:rsidR="00EC70AC" w:rsidRPr="009E3BE4" w:rsidRDefault="00EC70AC" w:rsidP="004A68BA">
            <w:pPr>
              <w:rPr>
                <w:sz w:val="14"/>
                <w:szCs w:val="14"/>
              </w:rPr>
            </w:pPr>
            <w:r w:rsidRPr="009E3BE4">
              <w:rPr>
                <w:bCs/>
                <w:sz w:val="14"/>
                <w:szCs w:val="14"/>
              </w:rPr>
              <w:t>Gerçeğe Uygun Değer Farkı Diğer Kapsamlı Gelire Yansıtılan Finansal Varlıkların Değerleme ve/veya Sınıflandırma Gelirleri/Giderleri</w:t>
            </w:r>
          </w:p>
        </w:tc>
        <w:tc>
          <w:tcPr>
            <w:tcW w:w="1985" w:type="dxa"/>
            <w:tcBorders>
              <w:top w:val="nil"/>
              <w:left w:val="nil"/>
              <w:bottom w:val="nil"/>
              <w:right w:val="single" w:sz="4" w:space="0" w:color="auto"/>
            </w:tcBorders>
            <w:noWrap/>
            <w:vAlign w:val="bottom"/>
          </w:tcPr>
          <w:p w14:paraId="3232B836" w14:textId="7118D20D" w:rsidR="00EC70AC" w:rsidRPr="009E3BE4" w:rsidRDefault="00EC70AC" w:rsidP="004A68BA">
            <w:pPr>
              <w:ind w:right="-73"/>
              <w:jc w:val="right"/>
              <w:rPr>
                <w:bCs/>
                <w:sz w:val="14"/>
                <w:szCs w:val="14"/>
              </w:rPr>
            </w:pPr>
            <w:r w:rsidRPr="009E3BE4">
              <w:rPr>
                <w:bCs/>
                <w:sz w:val="14"/>
                <w:szCs w:val="14"/>
              </w:rPr>
              <w:t>38.088</w:t>
            </w:r>
          </w:p>
        </w:tc>
        <w:tc>
          <w:tcPr>
            <w:tcW w:w="1984" w:type="dxa"/>
            <w:tcBorders>
              <w:top w:val="nil"/>
              <w:left w:val="nil"/>
              <w:bottom w:val="nil"/>
              <w:right w:val="single" w:sz="4" w:space="0" w:color="auto"/>
            </w:tcBorders>
            <w:vAlign w:val="bottom"/>
          </w:tcPr>
          <w:p w14:paraId="5ED1C51C" w14:textId="5EE63599" w:rsidR="00EC70AC" w:rsidRPr="009E3BE4" w:rsidRDefault="00EC70AC" w:rsidP="004A68BA">
            <w:pPr>
              <w:ind w:right="-73"/>
              <w:jc w:val="right"/>
              <w:rPr>
                <w:bCs/>
                <w:sz w:val="14"/>
                <w:szCs w:val="14"/>
              </w:rPr>
            </w:pPr>
            <w:r w:rsidRPr="009E3BE4">
              <w:rPr>
                <w:bCs/>
                <w:color w:val="000000" w:themeColor="text1"/>
                <w:sz w:val="14"/>
                <w:szCs w:val="14"/>
              </w:rPr>
              <w:t>(85.243)</w:t>
            </w:r>
          </w:p>
        </w:tc>
      </w:tr>
      <w:tr w:rsidR="00EC70AC" w:rsidRPr="009E3BE4" w14:paraId="65143BB6" w14:textId="77777777" w:rsidTr="00080885">
        <w:trPr>
          <w:trHeight w:val="85"/>
        </w:trPr>
        <w:tc>
          <w:tcPr>
            <w:tcW w:w="496" w:type="dxa"/>
            <w:tcBorders>
              <w:top w:val="nil"/>
              <w:left w:val="single" w:sz="4" w:space="0" w:color="auto"/>
              <w:bottom w:val="nil"/>
              <w:right w:val="nil"/>
            </w:tcBorders>
            <w:noWrap/>
          </w:tcPr>
          <w:p w14:paraId="459E1D14" w14:textId="77777777" w:rsidR="00EC70AC" w:rsidRPr="009E3BE4" w:rsidRDefault="00EC70AC" w:rsidP="004A68BA">
            <w:pPr>
              <w:rPr>
                <w:sz w:val="14"/>
                <w:szCs w:val="14"/>
              </w:rPr>
            </w:pPr>
            <w:r w:rsidRPr="009E3BE4">
              <w:rPr>
                <w:bCs/>
                <w:sz w:val="14"/>
                <w:szCs w:val="14"/>
              </w:rPr>
              <w:t>2.2.3</w:t>
            </w:r>
          </w:p>
        </w:tc>
        <w:tc>
          <w:tcPr>
            <w:tcW w:w="5741" w:type="dxa"/>
            <w:tcBorders>
              <w:top w:val="nil"/>
              <w:left w:val="nil"/>
              <w:bottom w:val="nil"/>
              <w:right w:val="single" w:sz="4" w:space="0" w:color="auto"/>
            </w:tcBorders>
            <w:noWrap/>
            <w:vAlign w:val="bottom"/>
          </w:tcPr>
          <w:p w14:paraId="5DCE6720" w14:textId="77777777" w:rsidR="00EC70AC" w:rsidRPr="009E3BE4" w:rsidRDefault="00EC70AC" w:rsidP="004A68BA">
            <w:pPr>
              <w:rPr>
                <w:sz w:val="14"/>
                <w:szCs w:val="14"/>
              </w:rPr>
            </w:pPr>
            <w:r w:rsidRPr="009E3BE4">
              <w:rPr>
                <w:bCs/>
                <w:sz w:val="14"/>
                <w:szCs w:val="14"/>
              </w:rPr>
              <w:t>Nakit Akış Riskinden Korunma Gelirleri/Giderleri</w:t>
            </w:r>
          </w:p>
        </w:tc>
        <w:tc>
          <w:tcPr>
            <w:tcW w:w="1985" w:type="dxa"/>
            <w:tcBorders>
              <w:top w:val="nil"/>
              <w:left w:val="nil"/>
              <w:bottom w:val="nil"/>
              <w:right w:val="single" w:sz="4" w:space="0" w:color="auto"/>
            </w:tcBorders>
            <w:noWrap/>
            <w:vAlign w:val="bottom"/>
          </w:tcPr>
          <w:p w14:paraId="52570ED1" w14:textId="71065066" w:rsidR="00EC70AC" w:rsidRPr="009E3BE4" w:rsidRDefault="00EC70AC" w:rsidP="004A68BA">
            <w:pPr>
              <w:ind w:right="-73"/>
              <w:jc w:val="right"/>
              <w:rPr>
                <w:bCs/>
                <w:sz w:val="14"/>
                <w:szCs w:val="14"/>
              </w:rPr>
            </w:pPr>
            <w:r w:rsidRPr="009E3BE4">
              <w:rPr>
                <w:bCs/>
                <w:sz w:val="14"/>
                <w:szCs w:val="14"/>
              </w:rPr>
              <w:t>-</w:t>
            </w:r>
          </w:p>
        </w:tc>
        <w:tc>
          <w:tcPr>
            <w:tcW w:w="1984" w:type="dxa"/>
            <w:tcBorders>
              <w:top w:val="nil"/>
              <w:left w:val="nil"/>
              <w:bottom w:val="nil"/>
              <w:right w:val="single" w:sz="4" w:space="0" w:color="auto"/>
            </w:tcBorders>
            <w:vAlign w:val="bottom"/>
          </w:tcPr>
          <w:p w14:paraId="70E039BF" w14:textId="4E25C3BA" w:rsidR="00EC70AC" w:rsidRPr="009E3BE4" w:rsidRDefault="00EC70AC" w:rsidP="004A68BA">
            <w:pPr>
              <w:ind w:right="-73"/>
              <w:jc w:val="right"/>
              <w:rPr>
                <w:bCs/>
                <w:sz w:val="14"/>
                <w:szCs w:val="14"/>
              </w:rPr>
            </w:pPr>
            <w:r w:rsidRPr="009E3BE4">
              <w:rPr>
                <w:bCs/>
                <w:color w:val="000000" w:themeColor="text1"/>
                <w:sz w:val="14"/>
                <w:szCs w:val="14"/>
              </w:rPr>
              <w:t>-</w:t>
            </w:r>
          </w:p>
        </w:tc>
      </w:tr>
      <w:tr w:rsidR="00EC70AC" w:rsidRPr="009E3BE4" w14:paraId="56F13B3A" w14:textId="77777777" w:rsidTr="00080885">
        <w:trPr>
          <w:trHeight w:val="82"/>
        </w:trPr>
        <w:tc>
          <w:tcPr>
            <w:tcW w:w="496" w:type="dxa"/>
            <w:tcBorders>
              <w:top w:val="nil"/>
              <w:left w:val="single" w:sz="4" w:space="0" w:color="auto"/>
              <w:bottom w:val="nil"/>
              <w:right w:val="nil"/>
            </w:tcBorders>
            <w:noWrap/>
          </w:tcPr>
          <w:p w14:paraId="5443A18A" w14:textId="77777777" w:rsidR="00EC70AC" w:rsidRPr="009E3BE4" w:rsidRDefault="00EC70AC" w:rsidP="004A68BA">
            <w:pPr>
              <w:rPr>
                <w:sz w:val="14"/>
                <w:szCs w:val="14"/>
              </w:rPr>
            </w:pPr>
            <w:r w:rsidRPr="009E3BE4">
              <w:rPr>
                <w:sz w:val="14"/>
                <w:szCs w:val="14"/>
              </w:rPr>
              <w:t>2.2.4</w:t>
            </w:r>
          </w:p>
        </w:tc>
        <w:tc>
          <w:tcPr>
            <w:tcW w:w="5741" w:type="dxa"/>
            <w:tcBorders>
              <w:top w:val="nil"/>
              <w:left w:val="nil"/>
              <w:bottom w:val="nil"/>
              <w:right w:val="single" w:sz="4" w:space="0" w:color="auto"/>
            </w:tcBorders>
            <w:noWrap/>
            <w:vAlign w:val="bottom"/>
          </w:tcPr>
          <w:p w14:paraId="4198FE9A" w14:textId="77777777" w:rsidR="00EC70AC" w:rsidRPr="009E3BE4" w:rsidRDefault="00EC70AC" w:rsidP="004A68BA">
            <w:pPr>
              <w:rPr>
                <w:sz w:val="14"/>
                <w:szCs w:val="14"/>
              </w:rPr>
            </w:pPr>
            <w:r w:rsidRPr="009E3BE4">
              <w:rPr>
                <w:sz w:val="14"/>
                <w:szCs w:val="14"/>
              </w:rPr>
              <w:t>Yurtdışındaki İşletmeye İlişkin Yatırım Riskinden Korunma Gelirleri/Giderleri</w:t>
            </w:r>
          </w:p>
        </w:tc>
        <w:tc>
          <w:tcPr>
            <w:tcW w:w="1985" w:type="dxa"/>
            <w:tcBorders>
              <w:top w:val="nil"/>
              <w:left w:val="nil"/>
              <w:bottom w:val="nil"/>
              <w:right w:val="single" w:sz="4" w:space="0" w:color="auto"/>
            </w:tcBorders>
            <w:noWrap/>
            <w:vAlign w:val="bottom"/>
          </w:tcPr>
          <w:p w14:paraId="256C4120" w14:textId="3D4F3546" w:rsidR="00EC70AC" w:rsidRPr="009E3BE4" w:rsidRDefault="00EC70AC" w:rsidP="004A68BA">
            <w:pPr>
              <w:ind w:right="-73"/>
              <w:jc w:val="right"/>
              <w:rPr>
                <w:bCs/>
                <w:sz w:val="14"/>
                <w:szCs w:val="14"/>
              </w:rPr>
            </w:pPr>
            <w:r w:rsidRPr="009E3BE4">
              <w:rPr>
                <w:bCs/>
                <w:sz w:val="14"/>
                <w:szCs w:val="14"/>
              </w:rPr>
              <w:t>-</w:t>
            </w:r>
          </w:p>
        </w:tc>
        <w:tc>
          <w:tcPr>
            <w:tcW w:w="1984" w:type="dxa"/>
            <w:tcBorders>
              <w:top w:val="nil"/>
              <w:left w:val="nil"/>
              <w:bottom w:val="nil"/>
              <w:right w:val="single" w:sz="4" w:space="0" w:color="auto"/>
            </w:tcBorders>
            <w:vAlign w:val="bottom"/>
          </w:tcPr>
          <w:p w14:paraId="450B20AC" w14:textId="3D42E618" w:rsidR="00EC70AC" w:rsidRPr="009E3BE4" w:rsidRDefault="00EC70AC" w:rsidP="004A68BA">
            <w:pPr>
              <w:ind w:right="-73"/>
              <w:jc w:val="right"/>
              <w:rPr>
                <w:bCs/>
                <w:sz w:val="14"/>
                <w:szCs w:val="14"/>
              </w:rPr>
            </w:pPr>
            <w:r w:rsidRPr="009E3BE4">
              <w:rPr>
                <w:bCs/>
                <w:color w:val="000000" w:themeColor="text1"/>
                <w:sz w:val="14"/>
                <w:szCs w:val="14"/>
              </w:rPr>
              <w:t>-</w:t>
            </w:r>
          </w:p>
        </w:tc>
      </w:tr>
      <w:tr w:rsidR="00EC70AC" w:rsidRPr="009E3BE4" w14:paraId="04781A1A" w14:textId="77777777" w:rsidTr="00080885">
        <w:trPr>
          <w:trHeight w:val="85"/>
        </w:trPr>
        <w:tc>
          <w:tcPr>
            <w:tcW w:w="496" w:type="dxa"/>
            <w:tcBorders>
              <w:top w:val="nil"/>
              <w:left w:val="single" w:sz="4" w:space="0" w:color="auto"/>
              <w:bottom w:val="nil"/>
              <w:right w:val="nil"/>
            </w:tcBorders>
            <w:noWrap/>
          </w:tcPr>
          <w:p w14:paraId="7F7A0A9D" w14:textId="77777777" w:rsidR="00EC70AC" w:rsidRPr="009E3BE4" w:rsidRDefault="00EC70AC" w:rsidP="004A68BA">
            <w:pPr>
              <w:rPr>
                <w:sz w:val="14"/>
                <w:szCs w:val="14"/>
              </w:rPr>
            </w:pPr>
            <w:r w:rsidRPr="009E3BE4">
              <w:rPr>
                <w:sz w:val="14"/>
                <w:szCs w:val="14"/>
              </w:rPr>
              <w:t>2.2.5</w:t>
            </w:r>
          </w:p>
        </w:tc>
        <w:tc>
          <w:tcPr>
            <w:tcW w:w="5741" w:type="dxa"/>
            <w:tcBorders>
              <w:top w:val="nil"/>
              <w:left w:val="nil"/>
              <w:bottom w:val="nil"/>
              <w:right w:val="single" w:sz="4" w:space="0" w:color="auto"/>
            </w:tcBorders>
            <w:noWrap/>
            <w:vAlign w:val="bottom"/>
          </w:tcPr>
          <w:p w14:paraId="07F6347B" w14:textId="77777777" w:rsidR="00EC70AC" w:rsidRPr="009E3BE4" w:rsidRDefault="00EC70AC" w:rsidP="004A68BA">
            <w:pPr>
              <w:rPr>
                <w:sz w:val="14"/>
                <w:szCs w:val="14"/>
              </w:rPr>
            </w:pPr>
            <w:r w:rsidRPr="009E3BE4">
              <w:rPr>
                <w:sz w:val="14"/>
                <w:szCs w:val="14"/>
              </w:rPr>
              <w:t>Diğer Kâr veya Zarar Olarak Yeniden Sınıflandırılacak Diğer Kapsamlı Gelir Unsurları</w:t>
            </w:r>
          </w:p>
        </w:tc>
        <w:tc>
          <w:tcPr>
            <w:tcW w:w="1985" w:type="dxa"/>
            <w:tcBorders>
              <w:top w:val="nil"/>
              <w:left w:val="nil"/>
              <w:right w:val="single" w:sz="4" w:space="0" w:color="auto"/>
            </w:tcBorders>
            <w:noWrap/>
            <w:vAlign w:val="bottom"/>
          </w:tcPr>
          <w:p w14:paraId="0B480783" w14:textId="121AFD40" w:rsidR="00EC70AC" w:rsidRPr="009E3BE4" w:rsidRDefault="00EC70AC" w:rsidP="004A68BA">
            <w:pPr>
              <w:ind w:right="-73"/>
              <w:jc w:val="right"/>
              <w:rPr>
                <w:bCs/>
                <w:sz w:val="14"/>
                <w:szCs w:val="14"/>
              </w:rPr>
            </w:pPr>
            <w:r w:rsidRPr="009E3BE4">
              <w:rPr>
                <w:bCs/>
                <w:sz w:val="14"/>
                <w:szCs w:val="14"/>
              </w:rPr>
              <w:t>-</w:t>
            </w:r>
          </w:p>
        </w:tc>
        <w:tc>
          <w:tcPr>
            <w:tcW w:w="1984" w:type="dxa"/>
            <w:tcBorders>
              <w:top w:val="nil"/>
              <w:left w:val="nil"/>
              <w:right w:val="single" w:sz="4" w:space="0" w:color="auto"/>
            </w:tcBorders>
            <w:vAlign w:val="bottom"/>
          </w:tcPr>
          <w:p w14:paraId="6554E23D" w14:textId="779308AC" w:rsidR="00EC70AC" w:rsidRPr="009E3BE4" w:rsidRDefault="00EC70AC" w:rsidP="004A68BA">
            <w:pPr>
              <w:ind w:right="-73"/>
              <w:jc w:val="right"/>
              <w:rPr>
                <w:bCs/>
                <w:sz w:val="14"/>
                <w:szCs w:val="14"/>
              </w:rPr>
            </w:pPr>
            <w:r w:rsidRPr="009E3BE4">
              <w:rPr>
                <w:bCs/>
                <w:color w:val="000000" w:themeColor="text1"/>
                <w:sz w:val="14"/>
                <w:szCs w:val="14"/>
              </w:rPr>
              <w:t>-</w:t>
            </w:r>
          </w:p>
        </w:tc>
      </w:tr>
      <w:tr w:rsidR="00EC70AC" w:rsidRPr="009E3BE4" w14:paraId="6D597E62" w14:textId="77777777" w:rsidTr="00080885">
        <w:trPr>
          <w:trHeight w:val="85"/>
        </w:trPr>
        <w:tc>
          <w:tcPr>
            <w:tcW w:w="496" w:type="dxa"/>
            <w:tcBorders>
              <w:top w:val="nil"/>
              <w:left w:val="single" w:sz="4" w:space="0" w:color="auto"/>
              <w:bottom w:val="nil"/>
              <w:right w:val="nil"/>
            </w:tcBorders>
            <w:noWrap/>
          </w:tcPr>
          <w:p w14:paraId="0E8E060E" w14:textId="77777777" w:rsidR="00EC70AC" w:rsidRPr="009E3BE4" w:rsidRDefault="00EC70AC" w:rsidP="004A68BA">
            <w:pPr>
              <w:rPr>
                <w:sz w:val="14"/>
                <w:szCs w:val="14"/>
              </w:rPr>
            </w:pPr>
            <w:r w:rsidRPr="009E3BE4">
              <w:rPr>
                <w:sz w:val="14"/>
                <w:szCs w:val="14"/>
              </w:rPr>
              <w:t>2.2.6</w:t>
            </w:r>
          </w:p>
        </w:tc>
        <w:tc>
          <w:tcPr>
            <w:tcW w:w="5741" w:type="dxa"/>
            <w:tcBorders>
              <w:top w:val="nil"/>
              <w:left w:val="nil"/>
              <w:bottom w:val="nil"/>
              <w:right w:val="single" w:sz="4" w:space="0" w:color="auto"/>
            </w:tcBorders>
            <w:noWrap/>
            <w:vAlign w:val="bottom"/>
          </w:tcPr>
          <w:p w14:paraId="798AF9CF" w14:textId="77777777" w:rsidR="00EC70AC" w:rsidRPr="009E3BE4" w:rsidRDefault="00EC70AC" w:rsidP="004A68BA">
            <w:pPr>
              <w:rPr>
                <w:sz w:val="14"/>
                <w:szCs w:val="14"/>
              </w:rPr>
            </w:pPr>
            <w:r w:rsidRPr="009E3BE4">
              <w:rPr>
                <w:sz w:val="14"/>
                <w:szCs w:val="14"/>
              </w:rPr>
              <w:t>Kâr veya Zararda Yeniden Sınıflandırılacak Diğer Kapsamlı Gelire İlişkin Vergiler</w:t>
            </w:r>
          </w:p>
        </w:tc>
        <w:tc>
          <w:tcPr>
            <w:tcW w:w="1985" w:type="dxa"/>
            <w:tcBorders>
              <w:top w:val="nil"/>
              <w:left w:val="nil"/>
              <w:right w:val="single" w:sz="4" w:space="0" w:color="auto"/>
            </w:tcBorders>
            <w:noWrap/>
            <w:vAlign w:val="bottom"/>
          </w:tcPr>
          <w:p w14:paraId="639E7947" w14:textId="28B8926D" w:rsidR="00EC70AC" w:rsidRPr="009E3BE4" w:rsidRDefault="00EC70AC" w:rsidP="004A68BA">
            <w:pPr>
              <w:ind w:right="-73"/>
              <w:jc w:val="right"/>
              <w:rPr>
                <w:bCs/>
                <w:sz w:val="14"/>
                <w:szCs w:val="14"/>
              </w:rPr>
            </w:pPr>
            <w:r w:rsidRPr="009E3BE4">
              <w:rPr>
                <w:bCs/>
                <w:sz w:val="14"/>
                <w:szCs w:val="14"/>
              </w:rPr>
              <w:t>(9.488)</w:t>
            </w:r>
          </w:p>
        </w:tc>
        <w:tc>
          <w:tcPr>
            <w:tcW w:w="1984" w:type="dxa"/>
            <w:tcBorders>
              <w:top w:val="nil"/>
              <w:left w:val="nil"/>
              <w:right w:val="single" w:sz="4" w:space="0" w:color="auto"/>
            </w:tcBorders>
            <w:vAlign w:val="bottom"/>
          </w:tcPr>
          <w:p w14:paraId="519F7507" w14:textId="1E260847" w:rsidR="00EC70AC" w:rsidRPr="009E3BE4" w:rsidRDefault="00EC70AC" w:rsidP="004A68BA">
            <w:pPr>
              <w:ind w:right="-73"/>
              <w:jc w:val="right"/>
              <w:rPr>
                <w:bCs/>
                <w:sz w:val="14"/>
                <w:szCs w:val="14"/>
              </w:rPr>
            </w:pPr>
            <w:r w:rsidRPr="009E3BE4">
              <w:rPr>
                <w:bCs/>
                <w:color w:val="000000" w:themeColor="text1"/>
                <w:sz w:val="14"/>
                <w:szCs w:val="14"/>
              </w:rPr>
              <w:t>18.829</w:t>
            </w:r>
          </w:p>
        </w:tc>
      </w:tr>
      <w:tr w:rsidR="005E3FD5" w:rsidRPr="009E3BE4" w14:paraId="1E915AB8" w14:textId="77777777" w:rsidTr="00C440AC">
        <w:trPr>
          <w:trHeight w:val="85"/>
        </w:trPr>
        <w:tc>
          <w:tcPr>
            <w:tcW w:w="496" w:type="dxa"/>
            <w:tcBorders>
              <w:top w:val="single" w:sz="4" w:space="0" w:color="auto"/>
              <w:left w:val="single" w:sz="4" w:space="0" w:color="auto"/>
              <w:bottom w:val="single" w:sz="4" w:space="0" w:color="auto"/>
              <w:right w:val="nil"/>
            </w:tcBorders>
            <w:noWrap/>
          </w:tcPr>
          <w:p w14:paraId="6BFB079A" w14:textId="77777777" w:rsidR="005E3FD5" w:rsidRPr="009E3BE4" w:rsidRDefault="005E3FD5" w:rsidP="004A68BA">
            <w:pPr>
              <w:rPr>
                <w:b/>
                <w:bCs/>
                <w:sz w:val="14"/>
                <w:szCs w:val="14"/>
              </w:rPr>
            </w:pPr>
            <w:r w:rsidRPr="009E3BE4">
              <w:rPr>
                <w:b/>
                <w:bCs/>
                <w:sz w:val="14"/>
                <w:szCs w:val="14"/>
              </w:rPr>
              <w:t>III.</w:t>
            </w:r>
          </w:p>
        </w:tc>
        <w:tc>
          <w:tcPr>
            <w:tcW w:w="5741" w:type="dxa"/>
            <w:tcBorders>
              <w:top w:val="single" w:sz="4" w:space="0" w:color="auto"/>
              <w:left w:val="nil"/>
              <w:bottom w:val="single" w:sz="4" w:space="0" w:color="auto"/>
              <w:right w:val="single" w:sz="4" w:space="0" w:color="auto"/>
            </w:tcBorders>
            <w:vAlign w:val="bottom"/>
          </w:tcPr>
          <w:p w14:paraId="185F88BF" w14:textId="08D05C72" w:rsidR="005E3FD5" w:rsidRPr="009E3BE4" w:rsidRDefault="005E3FD5" w:rsidP="004A68BA">
            <w:pPr>
              <w:rPr>
                <w:b/>
                <w:bCs/>
                <w:sz w:val="14"/>
                <w:szCs w:val="14"/>
              </w:rPr>
            </w:pPr>
            <w:r w:rsidRPr="009E3BE4">
              <w:rPr>
                <w:b/>
                <w:bCs/>
                <w:sz w:val="14"/>
                <w:szCs w:val="14"/>
              </w:rPr>
              <w:t>TOPLAM KAPSAMLI GELİR (I+II)</w:t>
            </w:r>
          </w:p>
        </w:tc>
        <w:tc>
          <w:tcPr>
            <w:tcW w:w="1985" w:type="dxa"/>
            <w:tcBorders>
              <w:top w:val="single" w:sz="4" w:space="0" w:color="auto"/>
              <w:left w:val="nil"/>
              <w:bottom w:val="single" w:sz="4" w:space="0" w:color="auto"/>
              <w:right w:val="single" w:sz="4" w:space="0" w:color="auto"/>
            </w:tcBorders>
            <w:noWrap/>
            <w:vAlign w:val="bottom"/>
          </w:tcPr>
          <w:p w14:paraId="240DCD26" w14:textId="184D3E18" w:rsidR="005E3FD5" w:rsidRPr="009E3BE4" w:rsidRDefault="005E3FD5" w:rsidP="004A68BA">
            <w:pPr>
              <w:ind w:right="-73"/>
              <w:jc w:val="right"/>
              <w:rPr>
                <w:b/>
                <w:bCs/>
                <w:sz w:val="14"/>
                <w:szCs w:val="14"/>
              </w:rPr>
            </w:pPr>
            <w:r w:rsidRPr="009E3BE4">
              <w:rPr>
                <w:b/>
                <w:bCs/>
                <w:sz w:val="14"/>
                <w:szCs w:val="14"/>
              </w:rPr>
              <w:t>587.462</w:t>
            </w:r>
          </w:p>
        </w:tc>
        <w:tc>
          <w:tcPr>
            <w:tcW w:w="1984" w:type="dxa"/>
            <w:tcBorders>
              <w:top w:val="single" w:sz="4" w:space="0" w:color="auto"/>
              <w:left w:val="nil"/>
              <w:bottom w:val="single" w:sz="4" w:space="0" w:color="auto"/>
              <w:right w:val="single" w:sz="4" w:space="0" w:color="auto"/>
            </w:tcBorders>
            <w:vAlign w:val="bottom"/>
          </w:tcPr>
          <w:p w14:paraId="4083E267" w14:textId="22A19BD5" w:rsidR="005E3FD5" w:rsidRPr="009E3BE4" w:rsidRDefault="005E3FD5" w:rsidP="004A68BA">
            <w:pPr>
              <w:ind w:right="-73"/>
              <w:jc w:val="right"/>
              <w:rPr>
                <w:b/>
                <w:bCs/>
                <w:sz w:val="14"/>
                <w:szCs w:val="14"/>
              </w:rPr>
            </w:pPr>
            <w:r w:rsidRPr="009E3BE4">
              <w:rPr>
                <w:b/>
                <w:bCs/>
                <w:color w:val="000000" w:themeColor="text1"/>
                <w:sz w:val="14"/>
                <w:szCs w:val="14"/>
              </w:rPr>
              <w:t>567.445</w:t>
            </w:r>
          </w:p>
        </w:tc>
      </w:tr>
    </w:tbl>
    <w:p w14:paraId="0FFC48DF" w14:textId="5C843A7F" w:rsidR="00951A9B" w:rsidRPr="009E3BE4" w:rsidRDefault="00951A9B" w:rsidP="004A68BA">
      <w:pPr>
        <w:jc w:val="center"/>
        <w:rPr>
          <w:rFonts w:eastAsia="Arial Unicode MS"/>
          <w:bCs/>
          <w:sz w:val="18"/>
          <w:szCs w:val="18"/>
        </w:rPr>
      </w:pPr>
    </w:p>
    <w:p w14:paraId="57C50FC6" w14:textId="3DFAFF83" w:rsidR="00951A9B" w:rsidRPr="009E3BE4" w:rsidRDefault="00951A9B" w:rsidP="004A68BA">
      <w:pPr>
        <w:jc w:val="center"/>
        <w:rPr>
          <w:rFonts w:eastAsia="Arial Unicode MS"/>
          <w:bCs/>
          <w:sz w:val="18"/>
          <w:szCs w:val="18"/>
        </w:rPr>
      </w:pPr>
    </w:p>
    <w:p w14:paraId="61292399" w14:textId="02478AB7" w:rsidR="00951A9B" w:rsidRPr="009E3BE4" w:rsidRDefault="00951A9B" w:rsidP="004A68BA">
      <w:pPr>
        <w:jc w:val="center"/>
        <w:rPr>
          <w:rFonts w:eastAsia="Arial Unicode MS"/>
          <w:bCs/>
          <w:sz w:val="18"/>
          <w:szCs w:val="18"/>
        </w:rPr>
      </w:pPr>
    </w:p>
    <w:p w14:paraId="0DA131B3" w14:textId="7BFC61BD" w:rsidR="00951A9B" w:rsidRPr="009E3BE4" w:rsidRDefault="00951A9B" w:rsidP="004A68BA">
      <w:pPr>
        <w:jc w:val="center"/>
        <w:rPr>
          <w:rFonts w:eastAsia="Arial Unicode MS"/>
          <w:bCs/>
          <w:sz w:val="18"/>
          <w:szCs w:val="18"/>
        </w:rPr>
      </w:pPr>
    </w:p>
    <w:p w14:paraId="1C3E8BF8" w14:textId="268C69C2" w:rsidR="00951A9B" w:rsidRPr="009E3BE4" w:rsidRDefault="00951A9B" w:rsidP="004A68BA">
      <w:pPr>
        <w:jc w:val="center"/>
        <w:rPr>
          <w:rFonts w:eastAsia="Arial Unicode MS"/>
          <w:bCs/>
          <w:sz w:val="18"/>
          <w:szCs w:val="18"/>
        </w:rPr>
      </w:pPr>
    </w:p>
    <w:p w14:paraId="73C207F2" w14:textId="75B7D243" w:rsidR="00951A9B" w:rsidRPr="009E3BE4" w:rsidRDefault="00951A9B" w:rsidP="004A68BA">
      <w:pPr>
        <w:jc w:val="center"/>
        <w:rPr>
          <w:rFonts w:eastAsia="Arial Unicode MS"/>
          <w:bCs/>
          <w:sz w:val="18"/>
          <w:szCs w:val="18"/>
        </w:rPr>
      </w:pPr>
    </w:p>
    <w:p w14:paraId="280A3E37" w14:textId="2C0190C9" w:rsidR="00951A9B" w:rsidRPr="009E3BE4" w:rsidRDefault="00951A9B" w:rsidP="004A68BA">
      <w:pPr>
        <w:jc w:val="center"/>
        <w:rPr>
          <w:rFonts w:eastAsia="Arial Unicode MS"/>
          <w:bCs/>
          <w:sz w:val="18"/>
          <w:szCs w:val="18"/>
        </w:rPr>
      </w:pPr>
    </w:p>
    <w:p w14:paraId="531C2976" w14:textId="7A6F87C7" w:rsidR="00951A9B" w:rsidRPr="009E3BE4" w:rsidRDefault="00951A9B" w:rsidP="004A68BA">
      <w:pPr>
        <w:jc w:val="center"/>
        <w:rPr>
          <w:rFonts w:eastAsia="Arial Unicode MS"/>
          <w:bCs/>
          <w:sz w:val="18"/>
          <w:szCs w:val="18"/>
        </w:rPr>
      </w:pPr>
    </w:p>
    <w:p w14:paraId="23B8DD6C" w14:textId="06134317" w:rsidR="00951A9B" w:rsidRPr="009E3BE4" w:rsidRDefault="00951A9B" w:rsidP="004A68BA">
      <w:pPr>
        <w:jc w:val="center"/>
        <w:rPr>
          <w:rFonts w:eastAsia="Arial Unicode MS"/>
          <w:bCs/>
          <w:sz w:val="18"/>
          <w:szCs w:val="18"/>
        </w:rPr>
      </w:pPr>
    </w:p>
    <w:p w14:paraId="2C018E71" w14:textId="52C24AA9" w:rsidR="00951A9B" w:rsidRPr="009E3BE4" w:rsidRDefault="00951A9B" w:rsidP="004A68BA">
      <w:pPr>
        <w:jc w:val="center"/>
        <w:rPr>
          <w:rFonts w:eastAsia="Arial Unicode MS"/>
          <w:bCs/>
          <w:sz w:val="18"/>
          <w:szCs w:val="18"/>
        </w:rPr>
      </w:pPr>
    </w:p>
    <w:p w14:paraId="02B7056C" w14:textId="4257B369" w:rsidR="00951A9B" w:rsidRPr="009E3BE4" w:rsidRDefault="00951A9B" w:rsidP="004A68BA">
      <w:pPr>
        <w:jc w:val="center"/>
        <w:rPr>
          <w:rFonts w:eastAsia="Arial Unicode MS"/>
          <w:bCs/>
          <w:sz w:val="18"/>
          <w:szCs w:val="18"/>
        </w:rPr>
      </w:pPr>
    </w:p>
    <w:p w14:paraId="398A9F4F" w14:textId="160E7437" w:rsidR="00951A9B" w:rsidRPr="009E3BE4" w:rsidRDefault="00951A9B" w:rsidP="004A68BA">
      <w:pPr>
        <w:jc w:val="center"/>
        <w:rPr>
          <w:rFonts w:eastAsia="Arial Unicode MS"/>
          <w:bCs/>
          <w:sz w:val="18"/>
          <w:szCs w:val="18"/>
        </w:rPr>
      </w:pPr>
    </w:p>
    <w:p w14:paraId="438D25A4" w14:textId="18E9DF3E" w:rsidR="00951A9B" w:rsidRPr="009E3BE4" w:rsidRDefault="00951A9B" w:rsidP="004A68BA">
      <w:pPr>
        <w:jc w:val="center"/>
        <w:rPr>
          <w:rFonts w:eastAsia="Arial Unicode MS"/>
          <w:bCs/>
          <w:sz w:val="18"/>
          <w:szCs w:val="18"/>
        </w:rPr>
      </w:pPr>
    </w:p>
    <w:p w14:paraId="5F261F1E" w14:textId="5484BAAF" w:rsidR="00951A9B" w:rsidRPr="009E3BE4" w:rsidRDefault="00951A9B" w:rsidP="004A68BA">
      <w:pPr>
        <w:jc w:val="center"/>
        <w:rPr>
          <w:rFonts w:eastAsia="Arial Unicode MS"/>
          <w:bCs/>
          <w:sz w:val="18"/>
          <w:szCs w:val="18"/>
        </w:rPr>
      </w:pPr>
    </w:p>
    <w:p w14:paraId="02FA9DED" w14:textId="6389321C" w:rsidR="00951A9B" w:rsidRPr="009E3BE4" w:rsidRDefault="00951A9B" w:rsidP="004A68BA">
      <w:pPr>
        <w:jc w:val="center"/>
        <w:rPr>
          <w:rFonts w:eastAsia="Arial Unicode MS"/>
          <w:bCs/>
          <w:sz w:val="18"/>
          <w:szCs w:val="18"/>
        </w:rPr>
      </w:pPr>
    </w:p>
    <w:p w14:paraId="2154520A" w14:textId="3ADC0966" w:rsidR="00951A9B" w:rsidRPr="009E3BE4" w:rsidRDefault="00951A9B" w:rsidP="004A68BA">
      <w:pPr>
        <w:jc w:val="center"/>
        <w:rPr>
          <w:rFonts w:eastAsia="Arial Unicode MS"/>
          <w:bCs/>
          <w:sz w:val="18"/>
          <w:szCs w:val="18"/>
        </w:rPr>
      </w:pPr>
    </w:p>
    <w:p w14:paraId="266157A3" w14:textId="7F6BC9EC" w:rsidR="00951A9B" w:rsidRPr="009E3BE4" w:rsidRDefault="00951A9B" w:rsidP="004A68BA">
      <w:pPr>
        <w:jc w:val="center"/>
        <w:rPr>
          <w:rFonts w:eastAsia="Arial Unicode MS"/>
          <w:bCs/>
          <w:sz w:val="18"/>
          <w:szCs w:val="18"/>
        </w:rPr>
      </w:pPr>
    </w:p>
    <w:p w14:paraId="652E6E66" w14:textId="414E2F13" w:rsidR="00951A9B" w:rsidRPr="009E3BE4" w:rsidRDefault="00951A9B" w:rsidP="004A68BA">
      <w:pPr>
        <w:jc w:val="center"/>
        <w:rPr>
          <w:rFonts w:eastAsia="Arial Unicode MS"/>
          <w:bCs/>
          <w:sz w:val="18"/>
          <w:szCs w:val="18"/>
        </w:rPr>
      </w:pPr>
    </w:p>
    <w:p w14:paraId="6F70B495" w14:textId="51CC994F" w:rsidR="00951A9B" w:rsidRPr="009E3BE4" w:rsidRDefault="00951A9B" w:rsidP="004A68BA">
      <w:pPr>
        <w:jc w:val="center"/>
        <w:rPr>
          <w:rFonts w:eastAsia="Arial Unicode MS"/>
          <w:bCs/>
          <w:sz w:val="18"/>
          <w:szCs w:val="18"/>
        </w:rPr>
      </w:pPr>
    </w:p>
    <w:p w14:paraId="31225C2B" w14:textId="0E36A9C0" w:rsidR="00951A9B" w:rsidRPr="009E3BE4" w:rsidRDefault="00951A9B" w:rsidP="004A68BA">
      <w:pPr>
        <w:jc w:val="center"/>
        <w:rPr>
          <w:rFonts w:eastAsia="Arial Unicode MS"/>
          <w:bCs/>
          <w:sz w:val="18"/>
          <w:szCs w:val="18"/>
        </w:rPr>
      </w:pPr>
    </w:p>
    <w:p w14:paraId="621AF334" w14:textId="3EF10488" w:rsidR="00951A9B" w:rsidRPr="009E3BE4" w:rsidRDefault="00951A9B" w:rsidP="004A68BA">
      <w:pPr>
        <w:jc w:val="center"/>
        <w:rPr>
          <w:rFonts w:eastAsia="Arial Unicode MS"/>
          <w:bCs/>
          <w:sz w:val="18"/>
          <w:szCs w:val="18"/>
        </w:rPr>
      </w:pPr>
    </w:p>
    <w:p w14:paraId="3F47ABCD" w14:textId="3B969B82" w:rsidR="00951A9B" w:rsidRPr="009E3BE4" w:rsidRDefault="00951A9B" w:rsidP="004A68BA">
      <w:pPr>
        <w:jc w:val="center"/>
        <w:rPr>
          <w:rFonts w:eastAsia="Arial Unicode MS"/>
          <w:bCs/>
          <w:sz w:val="18"/>
          <w:szCs w:val="18"/>
        </w:rPr>
      </w:pPr>
    </w:p>
    <w:p w14:paraId="1BD8A15F" w14:textId="60B37680" w:rsidR="00951A9B" w:rsidRPr="009E3BE4" w:rsidRDefault="00951A9B" w:rsidP="004A68BA">
      <w:pPr>
        <w:jc w:val="center"/>
        <w:rPr>
          <w:rFonts w:eastAsia="Arial Unicode MS"/>
          <w:bCs/>
          <w:sz w:val="18"/>
          <w:szCs w:val="18"/>
        </w:rPr>
      </w:pPr>
    </w:p>
    <w:p w14:paraId="5FD60728" w14:textId="30DD70A2" w:rsidR="00951A9B" w:rsidRPr="009E3BE4" w:rsidRDefault="00951A9B" w:rsidP="004A68BA">
      <w:pPr>
        <w:jc w:val="center"/>
        <w:rPr>
          <w:rFonts w:eastAsia="Arial Unicode MS"/>
          <w:bCs/>
          <w:sz w:val="18"/>
          <w:szCs w:val="18"/>
        </w:rPr>
      </w:pPr>
    </w:p>
    <w:p w14:paraId="3A36CE4B" w14:textId="6394EC1C" w:rsidR="00951A9B" w:rsidRPr="009E3BE4" w:rsidRDefault="00951A9B" w:rsidP="004A68BA">
      <w:pPr>
        <w:jc w:val="center"/>
        <w:rPr>
          <w:rFonts w:eastAsia="Arial Unicode MS"/>
          <w:bCs/>
          <w:sz w:val="18"/>
          <w:szCs w:val="18"/>
        </w:rPr>
      </w:pPr>
    </w:p>
    <w:p w14:paraId="6332D858" w14:textId="30A29092" w:rsidR="00951A9B" w:rsidRPr="009E3BE4" w:rsidRDefault="00951A9B" w:rsidP="004A68BA">
      <w:pPr>
        <w:jc w:val="center"/>
        <w:rPr>
          <w:rFonts w:eastAsia="Arial Unicode MS"/>
          <w:bCs/>
          <w:sz w:val="18"/>
          <w:szCs w:val="18"/>
        </w:rPr>
      </w:pPr>
    </w:p>
    <w:p w14:paraId="6790FA64" w14:textId="3FE2C7DD" w:rsidR="00951A9B" w:rsidRPr="009E3BE4" w:rsidRDefault="00951A9B" w:rsidP="004A68BA">
      <w:pPr>
        <w:jc w:val="center"/>
        <w:rPr>
          <w:rFonts w:eastAsia="Arial Unicode MS"/>
          <w:bCs/>
          <w:sz w:val="18"/>
          <w:szCs w:val="18"/>
        </w:rPr>
      </w:pPr>
    </w:p>
    <w:p w14:paraId="7A1A3496" w14:textId="5A604D63" w:rsidR="00951A9B" w:rsidRPr="009E3BE4" w:rsidRDefault="00951A9B" w:rsidP="004A68BA">
      <w:pPr>
        <w:jc w:val="center"/>
        <w:rPr>
          <w:rFonts w:eastAsia="Arial Unicode MS"/>
          <w:bCs/>
          <w:sz w:val="18"/>
          <w:szCs w:val="18"/>
        </w:rPr>
      </w:pPr>
    </w:p>
    <w:p w14:paraId="3B85A236" w14:textId="10ACC3E4" w:rsidR="00951A9B" w:rsidRPr="009E3BE4" w:rsidRDefault="00951A9B" w:rsidP="004A68BA">
      <w:pPr>
        <w:jc w:val="center"/>
        <w:rPr>
          <w:rFonts w:eastAsia="Arial Unicode MS"/>
          <w:bCs/>
          <w:sz w:val="18"/>
          <w:szCs w:val="18"/>
        </w:rPr>
      </w:pPr>
    </w:p>
    <w:p w14:paraId="4EE3C63D" w14:textId="1338E5C8" w:rsidR="00951A9B" w:rsidRPr="009E3BE4" w:rsidRDefault="00951A9B" w:rsidP="004A68BA">
      <w:pPr>
        <w:jc w:val="center"/>
        <w:rPr>
          <w:rFonts w:eastAsia="Arial Unicode MS"/>
          <w:bCs/>
          <w:sz w:val="18"/>
          <w:szCs w:val="18"/>
        </w:rPr>
      </w:pPr>
    </w:p>
    <w:p w14:paraId="08D3F869" w14:textId="46ED83F3" w:rsidR="00951A9B" w:rsidRPr="009E3BE4" w:rsidRDefault="00951A9B" w:rsidP="004A68BA">
      <w:pPr>
        <w:jc w:val="center"/>
        <w:rPr>
          <w:rFonts w:eastAsia="Arial Unicode MS"/>
          <w:bCs/>
          <w:sz w:val="18"/>
          <w:szCs w:val="18"/>
        </w:rPr>
      </w:pPr>
    </w:p>
    <w:p w14:paraId="20EBD6C6" w14:textId="129B2713" w:rsidR="00951A9B" w:rsidRPr="009E3BE4" w:rsidRDefault="00951A9B" w:rsidP="004A68BA">
      <w:pPr>
        <w:jc w:val="center"/>
        <w:rPr>
          <w:rFonts w:eastAsia="Arial Unicode MS"/>
          <w:bCs/>
          <w:sz w:val="18"/>
          <w:szCs w:val="18"/>
        </w:rPr>
      </w:pPr>
    </w:p>
    <w:p w14:paraId="6536BFC5" w14:textId="0067C76E" w:rsidR="00951A9B" w:rsidRPr="009E3BE4" w:rsidRDefault="00951A9B" w:rsidP="004A68BA">
      <w:pPr>
        <w:jc w:val="center"/>
        <w:rPr>
          <w:rFonts w:eastAsia="Arial Unicode MS"/>
          <w:bCs/>
          <w:sz w:val="18"/>
          <w:szCs w:val="18"/>
        </w:rPr>
      </w:pPr>
    </w:p>
    <w:p w14:paraId="285A78CA" w14:textId="31D8AF35" w:rsidR="00951A9B" w:rsidRPr="009E3BE4" w:rsidRDefault="00951A9B" w:rsidP="004A68BA">
      <w:pPr>
        <w:jc w:val="center"/>
        <w:rPr>
          <w:rFonts w:eastAsia="Arial Unicode MS"/>
          <w:bCs/>
          <w:sz w:val="18"/>
          <w:szCs w:val="18"/>
        </w:rPr>
      </w:pPr>
    </w:p>
    <w:p w14:paraId="60C6539A" w14:textId="3382227F" w:rsidR="00951A9B" w:rsidRPr="009E3BE4" w:rsidRDefault="00951A9B" w:rsidP="004A68BA">
      <w:pPr>
        <w:jc w:val="center"/>
        <w:rPr>
          <w:rFonts w:eastAsia="Arial Unicode MS"/>
          <w:bCs/>
          <w:sz w:val="18"/>
          <w:szCs w:val="18"/>
        </w:rPr>
      </w:pPr>
    </w:p>
    <w:p w14:paraId="22723D07" w14:textId="139BF5AF" w:rsidR="00951A9B" w:rsidRPr="009E3BE4" w:rsidRDefault="00951A9B" w:rsidP="004A68BA">
      <w:pPr>
        <w:jc w:val="center"/>
        <w:rPr>
          <w:rFonts w:eastAsia="Arial Unicode MS"/>
          <w:bCs/>
          <w:sz w:val="18"/>
          <w:szCs w:val="18"/>
        </w:rPr>
      </w:pPr>
    </w:p>
    <w:p w14:paraId="612D00A1" w14:textId="167E1A53" w:rsidR="00951A9B" w:rsidRPr="009E3BE4" w:rsidRDefault="00951A9B" w:rsidP="004A68BA">
      <w:pPr>
        <w:jc w:val="center"/>
        <w:rPr>
          <w:rFonts w:eastAsia="Arial Unicode MS"/>
          <w:bCs/>
          <w:sz w:val="18"/>
          <w:szCs w:val="18"/>
        </w:rPr>
      </w:pPr>
    </w:p>
    <w:p w14:paraId="7EC4A2F6" w14:textId="58ACBC24" w:rsidR="00951A9B" w:rsidRPr="009E3BE4" w:rsidRDefault="00951A9B" w:rsidP="004A68BA">
      <w:pPr>
        <w:jc w:val="center"/>
        <w:rPr>
          <w:rFonts w:eastAsia="Arial Unicode MS"/>
          <w:bCs/>
          <w:sz w:val="18"/>
          <w:szCs w:val="18"/>
        </w:rPr>
      </w:pPr>
    </w:p>
    <w:p w14:paraId="75BA85D2" w14:textId="09180908" w:rsidR="00951A9B" w:rsidRPr="009E3BE4" w:rsidRDefault="00951A9B" w:rsidP="004A68BA">
      <w:pPr>
        <w:jc w:val="center"/>
        <w:rPr>
          <w:rFonts w:eastAsia="Arial Unicode MS"/>
          <w:bCs/>
          <w:sz w:val="18"/>
          <w:szCs w:val="18"/>
        </w:rPr>
      </w:pPr>
    </w:p>
    <w:p w14:paraId="7A1F3066" w14:textId="77777777" w:rsidR="00A42E75" w:rsidRPr="009E3BE4" w:rsidRDefault="00A42E75" w:rsidP="004A68BA">
      <w:pPr>
        <w:jc w:val="center"/>
        <w:rPr>
          <w:rFonts w:eastAsia="Arial Unicode MS"/>
          <w:bCs/>
          <w:sz w:val="18"/>
          <w:szCs w:val="18"/>
        </w:rPr>
      </w:pPr>
    </w:p>
    <w:p w14:paraId="6F7BFDF8" w14:textId="02CAFC26" w:rsidR="00951A9B" w:rsidRPr="009E3BE4" w:rsidRDefault="00951A9B" w:rsidP="004A68BA">
      <w:pPr>
        <w:jc w:val="center"/>
        <w:rPr>
          <w:rFonts w:eastAsia="Arial Unicode MS"/>
          <w:bCs/>
          <w:sz w:val="18"/>
          <w:szCs w:val="18"/>
        </w:rPr>
      </w:pPr>
    </w:p>
    <w:p w14:paraId="644C1836" w14:textId="5649C76D" w:rsidR="00951A9B" w:rsidRPr="009E3BE4" w:rsidRDefault="00951A9B" w:rsidP="004A68BA">
      <w:pPr>
        <w:jc w:val="center"/>
        <w:rPr>
          <w:rFonts w:eastAsia="Arial Unicode MS"/>
          <w:bCs/>
          <w:sz w:val="18"/>
          <w:szCs w:val="18"/>
        </w:rPr>
      </w:pPr>
    </w:p>
    <w:p w14:paraId="67748B71" w14:textId="7D166F00" w:rsidR="00951A9B" w:rsidRPr="009E3BE4" w:rsidRDefault="00951A9B" w:rsidP="004A68BA">
      <w:pPr>
        <w:jc w:val="center"/>
        <w:rPr>
          <w:rFonts w:eastAsia="Arial Unicode MS"/>
          <w:bCs/>
          <w:sz w:val="18"/>
          <w:szCs w:val="18"/>
        </w:rPr>
      </w:pPr>
    </w:p>
    <w:p w14:paraId="60AD43FD" w14:textId="72163DD0" w:rsidR="00951A9B" w:rsidRPr="009E3BE4" w:rsidRDefault="00951A9B" w:rsidP="004A68BA">
      <w:pPr>
        <w:jc w:val="center"/>
        <w:rPr>
          <w:rFonts w:eastAsia="Arial Unicode MS"/>
          <w:bCs/>
          <w:sz w:val="18"/>
          <w:szCs w:val="18"/>
        </w:rPr>
      </w:pPr>
    </w:p>
    <w:p w14:paraId="5A4E4CE5" w14:textId="08E8E29C" w:rsidR="00951A9B" w:rsidRPr="009E3BE4" w:rsidRDefault="00951A9B" w:rsidP="004A68BA">
      <w:pPr>
        <w:jc w:val="center"/>
        <w:rPr>
          <w:rFonts w:eastAsia="Arial Unicode MS"/>
          <w:bCs/>
          <w:sz w:val="18"/>
          <w:szCs w:val="18"/>
        </w:rPr>
      </w:pPr>
    </w:p>
    <w:p w14:paraId="0782A961" w14:textId="77777777" w:rsidR="00951A9B" w:rsidRPr="009E3BE4" w:rsidRDefault="00951A9B" w:rsidP="004A68BA">
      <w:pPr>
        <w:jc w:val="center"/>
        <w:rPr>
          <w:rFonts w:eastAsia="Arial Unicode MS"/>
          <w:bCs/>
          <w:sz w:val="18"/>
          <w:szCs w:val="18"/>
        </w:rPr>
      </w:pPr>
    </w:p>
    <w:p w14:paraId="73DEFB26" w14:textId="77777777" w:rsidR="00264695" w:rsidRDefault="00264695" w:rsidP="004A68BA">
      <w:pPr>
        <w:jc w:val="center"/>
        <w:rPr>
          <w:rFonts w:eastAsia="Arial Unicode MS"/>
          <w:bCs/>
          <w:sz w:val="18"/>
          <w:szCs w:val="18"/>
        </w:rPr>
      </w:pPr>
    </w:p>
    <w:p w14:paraId="3D931C98" w14:textId="41123DF0" w:rsidR="009F08A1" w:rsidRPr="009E3BE4" w:rsidRDefault="009F08A1" w:rsidP="004A68BA">
      <w:pPr>
        <w:jc w:val="center"/>
        <w:rPr>
          <w:rFonts w:eastAsia="Arial Unicode MS"/>
          <w:bCs/>
          <w:sz w:val="18"/>
          <w:szCs w:val="18"/>
        </w:rPr>
      </w:pPr>
      <w:r w:rsidRPr="009E3BE4">
        <w:rPr>
          <w:rFonts w:eastAsia="Arial Unicode MS"/>
          <w:bCs/>
          <w:sz w:val="18"/>
          <w:szCs w:val="18"/>
        </w:rPr>
        <w:t>İlişikteki açıklama ve dipnotlar bu</w:t>
      </w:r>
      <w:r w:rsidR="008261D6" w:rsidRPr="009E3BE4">
        <w:rPr>
          <w:rFonts w:eastAsia="Arial Unicode MS"/>
          <w:bCs/>
          <w:sz w:val="18"/>
          <w:szCs w:val="18"/>
        </w:rPr>
        <w:t xml:space="preserve"> konsolide</w:t>
      </w:r>
      <w:r w:rsidRPr="009E3BE4">
        <w:rPr>
          <w:rFonts w:eastAsia="Arial Unicode MS"/>
          <w:bCs/>
          <w:sz w:val="18"/>
          <w:szCs w:val="18"/>
        </w:rPr>
        <w:t xml:space="preserve"> finansal tabloların tamamlayıcı bir parçasıdır.</w:t>
      </w:r>
    </w:p>
    <w:p w14:paraId="15FD9D95" w14:textId="77777777" w:rsidR="009F08A1" w:rsidRPr="009E3BE4" w:rsidRDefault="009F08A1" w:rsidP="004A68BA">
      <w:pPr>
        <w:rPr>
          <w:rFonts w:eastAsia="Arial Unicode MS"/>
          <w:bCs/>
          <w:sz w:val="18"/>
          <w:szCs w:val="18"/>
        </w:rPr>
        <w:sectPr w:rsidR="009F08A1" w:rsidRPr="009E3BE4" w:rsidSect="00334FAC">
          <w:headerReference w:type="default" r:id="rId47"/>
          <w:footnotePr>
            <w:numRestart w:val="eachPage"/>
          </w:footnotePr>
          <w:pgSz w:w="11907" w:h="16840" w:code="9"/>
          <w:pgMar w:top="851" w:right="851" w:bottom="851" w:left="851" w:header="851" w:footer="851" w:gutter="0"/>
          <w:cols w:space="708"/>
          <w:docGrid w:linePitch="272"/>
        </w:sectPr>
      </w:pPr>
    </w:p>
    <w:tbl>
      <w:tblPr>
        <w:tblpPr w:leftFromText="141" w:rightFromText="141" w:vertAnchor="page" w:horzAnchor="margin" w:tblpY="2316"/>
        <w:tblW w:w="1516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9"/>
        <w:gridCol w:w="2623"/>
        <w:gridCol w:w="709"/>
        <w:gridCol w:w="709"/>
        <w:gridCol w:w="708"/>
        <w:gridCol w:w="709"/>
        <w:gridCol w:w="709"/>
        <w:gridCol w:w="709"/>
        <w:gridCol w:w="708"/>
        <w:gridCol w:w="709"/>
        <w:gridCol w:w="709"/>
        <w:gridCol w:w="709"/>
        <w:gridCol w:w="850"/>
        <w:gridCol w:w="851"/>
        <w:gridCol w:w="850"/>
        <w:gridCol w:w="851"/>
        <w:gridCol w:w="708"/>
        <w:gridCol w:w="993"/>
      </w:tblGrid>
      <w:tr w:rsidR="00931E44" w:rsidRPr="009E3BE4" w14:paraId="1A6C94FE" w14:textId="496429BC" w:rsidTr="00362656">
        <w:trPr>
          <w:trHeight w:val="107"/>
        </w:trPr>
        <w:tc>
          <w:tcPr>
            <w:tcW w:w="349" w:type="dxa"/>
            <w:tcBorders>
              <w:top w:val="single" w:sz="4" w:space="0" w:color="auto"/>
              <w:left w:val="single" w:sz="4" w:space="0" w:color="auto"/>
              <w:bottom w:val="nil"/>
              <w:right w:val="nil"/>
            </w:tcBorders>
          </w:tcPr>
          <w:p w14:paraId="1102646F" w14:textId="77777777" w:rsidR="00931E44" w:rsidRPr="009E3BE4" w:rsidRDefault="00931E44" w:rsidP="004A68BA">
            <w:pPr>
              <w:jc w:val="center"/>
              <w:rPr>
                <w:b/>
                <w:bCs/>
                <w:sz w:val="10"/>
                <w:szCs w:val="10"/>
              </w:rPr>
            </w:pPr>
          </w:p>
        </w:tc>
        <w:tc>
          <w:tcPr>
            <w:tcW w:w="2623" w:type="dxa"/>
            <w:vMerge w:val="restart"/>
            <w:tcBorders>
              <w:top w:val="single" w:sz="4" w:space="0" w:color="auto"/>
              <w:left w:val="nil"/>
              <w:right w:val="single" w:sz="4" w:space="0" w:color="auto"/>
            </w:tcBorders>
            <w:vAlign w:val="center"/>
          </w:tcPr>
          <w:p w14:paraId="23D3A049" w14:textId="686DC1DE" w:rsidR="00931E44" w:rsidRPr="009E3BE4" w:rsidRDefault="00931E44" w:rsidP="004A68BA">
            <w:pPr>
              <w:jc w:val="center"/>
              <w:rPr>
                <w:b/>
                <w:bCs/>
                <w:sz w:val="10"/>
                <w:szCs w:val="10"/>
              </w:rPr>
            </w:pPr>
            <w:r w:rsidRPr="009E3BE4">
              <w:rPr>
                <w:b/>
                <w:bCs/>
                <w:sz w:val="10"/>
                <w:szCs w:val="10"/>
              </w:rPr>
              <w:t>ÖZKAYNAK KALEMLERİNDEKİ DEĞİŞİKLİKLER</w:t>
            </w:r>
          </w:p>
          <w:p w14:paraId="08B8DF93" w14:textId="77777777" w:rsidR="00931E44" w:rsidRPr="009E3BE4" w:rsidRDefault="00931E44" w:rsidP="004A68BA">
            <w:pPr>
              <w:rPr>
                <w:b/>
                <w:bCs/>
                <w:sz w:val="10"/>
                <w:szCs w:val="10"/>
              </w:rPr>
            </w:pPr>
          </w:p>
        </w:tc>
        <w:tc>
          <w:tcPr>
            <w:tcW w:w="2835" w:type="dxa"/>
            <w:gridSpan w:val="4"/>
            <w:tcBorders>
              <w:top w:val="single" w:sz="4" w:space="0" w:color="auto"/>
              <w:left w:val="dotted" w:sz="4" w:space="0" w:color="auto"/>
              <w:bottom w:val="single" w:sz="4" w:space="0" w:color="auto"/>
              <w:right w:val="dotted" w:sz="4" w:space="0" w:color="auto"/>
            </w:tcBorders>
            <w:vAlign w:val="bottom"/>
          </w:tcPr>
          <w:p w14:paraId="3765AFB8" w14:textId="77777777" w:rsidR="00931E44" w:rsidRPr="009E3BE4" w:rsidRDefault="00931E44" w:rsidP="004A68BA">
            <w:pPr>
              <w:ind w:right="-47"/>
              <w:jc w:val="right"/>
              <w:rPr>
                <w:b/>
                <w:sz w:val="10"/>
                <w:szCs w:val="10"/>
              </w:rPr>
            </w:pPr>
          </w:p>
        </w:tc>
        <w:tc>
          <w:tcPr>
            <w:tcW w:w="2126" w:type="dxa"/>
            <w:gridSpan w:val="3"/>
            <w:tcBorders>
              <w:top w:val="single" w:sz="4" w:space="0" w:color="auto"/>
              <w:left w:val="dotted" w:sz="4" w:space="0" w:color="auto"/>
              <w:bottom w:val="single" w:sz="4" w:space="0" w:color="auto"/>
              <w:right w:val="dotted" w:sz="4" w:space="0" w:color="auto"/>
            </w:tcBorders>
            <w:noWrap/>
            <w:vAlign w:val="bottom"/>
          </w:tcPr>
          <w:p w14:paraId="37F355C2" w14:textId="77777777" w:rsidR="00931E44" w:rsidRPr="009E3BE4" w:rsidRDefault="00931E44" w:rsidP="004A68BA">
            <w:pPr>
              <w:ind w:left="-79" w:right="-47"/>
              <w:jc w:val="center"/>
              <w:rPr>
                <w:b/>
                <w:sz w:val="10"/>
                <w:szCs w:val="10"/>
              </w:rPr>
            </w:pPr>
            <w:r w:rsidRPr="009E3BE4">
              <w:rPr>
                <w:b/>
                <w:sz w:val="10"/>
                <w:szCs w:val="10"/>
              </w:rPr>
              <w:t xml:space="preserve">Kâr veya Zararda Yeniden Sınıflandırılmayacak </w:t>
            </w:r>
          </w:p>
          <w:p w14:paraId="5312EADA" w14:textId="0F151C82" w:rsidR="00931E44" w:rsidRPr="009E3BE4" w:rsidRDefault="00931E44" w:rsidP="004A68BA">
            <w:pPr>
              <w:ind w:left="-79" w:right="-47"/>
              <w:jc w:val="center"/>
              <w:rPr>
                <w:b/>
                <w:sz w:val="10"/>
                <w:szCs w:val="10"/>
              </w:rPr>
            </w:pPr>
            <w:r w:rsidRPr="009E3BE4">
              <w:rPr>
                <w:b/>
                <w:sz w:val="10"/>
                <w:szCs w:val="10"/>
              </w:rPr>
              <w:t>Birikmiş Diğer Kapsamlı Gelirler ve Giderler</w:t>
            </w:r>
          </w:p>
        </w:tc>
        <w:tc>
          <w:tcPr>
            <w:tcW w:w="2127" w:type="dxa"/>
            <w:gridSpan w:val="3"/>
            <w:tcBorders>
              <w:top w:val="single" w:sz="4" w:space="0" w:color="auto"/>
              <w:left w:val="dotted" w:sz="4" w:space="0" w:color="auto"/>
              <w:bottom w:val="single" w:sz="4" w:space="0" w:color="auto"/>
            </w:tcBorders>
            <w:noWrap/>
            <w:vAlign w:val="bottom"/>
          </w:tcPr>
          <w:p w14:paraId="3B594872" w14:textId="77777777" w:rsidR="00931E44" w:rsidRPr="009E3BE4" w:rsidRDefault="00931E44" w:rsidP="004A68BA">
            <w:pPr>
              <w:ind w:left="-79" w:right="-47"/>
              <w:jc w:val="center"/>
              <w:rPr>
                <w:b/>
                <w:sz w:val="10"/>
                <w:szCs w:val="10"/>
              </w:rPr>
            </w:pPr>
            <w:r w:rsidRPr="009E3BE4">
              <w:rPr>
                <w:b/>
                <w:sz w:val="10"/>
                <w:szCs w:val="10"/>
              </w:rPr>
              <w:t>Kâr veya Zararda Yeniden Sınıflandırılacak</w:t>
            </w:r>
          </w:p>
          <w:p w14:paraId="68FA28DF" w14:textId="6B3D153A" w:rsidR="00931E44" w:rsidRPr="009E3BE4" w:rsidRDefault="00931E44" w:rsidP="004A68BA">
            <w:pPr>
              <w:ind w:left="-79" w:right="-47"/>
              <w:jc w:val="center"/>
              <w:rPr>
                <w:b/>
                <w:sz w:val="10"/>
                <w:szCs w:val="10"/>
              </w:rPr>
            </w:pPr>
            <w:r w:rsidRPr="009E3BE4">
              <w:rPr>
                <w:b/>
                <w:sz w:val="10"/>
                <w:szCs w:val="10"/>
              </w:rPr>
              <w:t>Birikmiş Diğer Kapsamlı Gelirler ve Giderler</w:t>
            </w:r>
          </w:p>
        </w:tc>
        <w:tc>
          <w:tcPr>
            <w:tcW w:w="850" w:type="dxa"/>
            <w:tcBorders>
              <w:top w:val="single" w:sz="4" w:space="0" w:color="auto"/>
              <w:left w:val="dotted" w:sz="4" w:space="0" w:color="auto"/>
              <w:bottom w:val="single" w:sz="4" w:space="0" w:color="auto"/>
            </w:tcBorders>
            <w:vAlign w:val="bottom"/>
          </w:tcPr>
          <w:p w14:paraId="5FFED58A" w14:textId="77777777" w:rsidR="00931E44" w:rsidRPr="009E3BE4" w:rsidRDefault="00931E44" w:rsidP="004A68BA">
            <w:pPr>
              <w:ind w:left="-79" w:right="-47"/>
              <w:jc w:val="right"/>
              <w:rPr>
                <w:b/>
                <w:sz w:val="10"/>
                <w:szCs w:val="10"/>
              </w:rPr>
            </w:pPr>
          </w:p>
        </w:tc>
        <w:tc>
          <w:tcPr>
            <w:tcW w:w="851" w:type="dxa"/>
            <w:tcBorders>
              <w:top w:val="single" w:sz="4" w:space="0" w:color="auto"/>
              <w:left w:val="dotted" w:sz="4" w:space="0" w:color="auto"/>
              <w:bottom w:val="single" w:sz="4" w:space="0" w:color="auto"/>
            </w:tcBorders>
            <w:vAlign w:val="bottom"/>
          </w:tcPr>
          <w:p w14:paraId="4E5309DD" w14:textId="77777777" w:rsidR="00931E44" w:rsidRPr="009E3BE4" w:rsidRDefault="00931E44" w:rsidP="004A68BA">
            <w:pPr>
              <w:ind w:left="-79" w:right="-47"/>
              <w:jc w:val="right"/>
              <w:rPr>
                <w:b/>
                <w:sz w:val="10"/>
                <w:szCs w:val="10"/>
              </w:rPr>
            </w:pPr>
          </w:p>
        </w:tc>
        <w:tc>
          <w:tcPr>
            <w:tcW w:w="850" w:type="dxa"/>
            <w:tcBorders>
              <w:top w:val="single" w:sz="4" w:space="0" w:color="auto"/>
              <w:left w:val="dotted" w:sz="4" w:space="0" w:color="auto"/>
              <w:bottom w:val="single" w:sz="4" w:space="0" w:color="auto"/>
            </w:tcBorders>
            <w:vAlign w:val="bottom"/>
          </w:tcPr>
          <w:p w14:paraId="29AAD9A7" w14:textId="5549F5D9" w:rsidR="00931E44" w:rsidRPr="009E3BE4" w:rsidRDefault="00931E44" w:rsidP="004A68BA">
            <w:pPr>
              <w:ind w:left="-79" w:right="-47"/>
              <w:jc w:val="right"/>
              <w:rPr>
                <w:b/>
                <w:sz w:val="10"/>
                <w:szCs w:val="10"/>
              </w:rPr>
            </w:pPr>
          </w:p>
        </w:tc>
        <w:tc>
          <w:tcPr>
            <w:tcW w:w="851" w:type="dxa"/>
            <w:tcBorders>
              <w:top w:val="single" w:sz="4" w:space="0" w:color="auto"/>
              <w:left w:val="dotted" w:sz="4" w:space="0" w:color="auto"/>
              <w:bottom w:val="single" w:sz="4" w:space="0" w:color="auto"/>
            </w:tcBorders>
          </w:tcPr>
          <w:p w14:paraId="5C547682" w14:textId="77777777" w:rsidR="00931E44" w:rsidRPr="009E3BE4" w:rsidRDefault="00931E44" w:rsidP="004A68BA">
            <w:pPr>
              <w:ind w:left="-79" w:right="-47"/>
              <w:jc w:val="right"/>
              <w:rPr>
                <w:b/>
                <w:sz w:val="10"/>
                <w:szCs w:val="10"/>
              </w:rPr>
            </w:pPr>
          </w:p>
        </w:tc>
        <w:tc>
          <w:tcPr>
            <w:tcW w:w="708" w:type="dxa"/>
            <w:tcBorders>
              <w:top w:val="single" w:sz="4" w:space="0" w:color="auto"/>
              <w:left w:val="dotted" w:sz="4" w:space="0" w:color="auto"/>
              <w:bottom w:val="single" w:sz="4" w:space="0" w:color="auto"/>
              <w:right w:val="dotted" w:sz="4" w:space="0" w:color="auto"/>
            </w:tcBorders>
          </w:tcPr>
          <w:p w14:paraId="3E9F7393" w14:textId="67C06E4D" w:rsidR="00931E44" w:rsidRPr="009E3BE4" w:rsidRDefault="00931E44" w:rsidP="004A68BA">
            <w:pPr>
              <w:ind w:left="-79" w:right="-47"/>
              <w:jc w:val="right"/>
              <w:rPr>
                <w:b/>
                <w:sz w:val="10"/>
                <w:szCs w:val="10"/>
              </w:rPr>
            </w:pPr>
          </w:p>
        </w:tc>
        <w:tc>
          <w:tcPr>
            <w:tcW w:w="993" w:type="dxa"/>
            <w:tcBorders>
              <w:top w:val="single" w:sz="4" w:space="0" w:color="auto"/>
              <w:left w:val="dotted" w:sz="4" w:space="0" w:color="auto"/>
              <w:bottom w:val="single" w:sz="4" w:space="0" w:color="auto"/>
            </w:tcBorders>
            <w:vAlign w:val="bottom"/>
          </w:tcPr>
          <w:p w14:paraId="22A1DEB3" w14:textId="0D101FC5" w:rsidR="00931E44" w:rsidRPr="009E3BE4" w:rsidRDefault="00931E44" w:rsidP="004A68BA">
            <w:pPr>
              <w:ind w:left="-79" w:right="-47"/>
              <w:jc w:val="right"/>
              <w:rPr>
                <w:b/>
                <w:sz w:val="10"/>
                <w:szCs w:val="10"/>
              </w:rPr>
            </w:pPr>
          </w:p>
        </w:tc>
      </w:tr>
      <w:tr w:rsidR="00362656" w:rsidRPr="009E3BE4" w14:paraId="175D8685" w14:textId="77777777" w:rsidTr="00362656">
        <w:trPr>
          <w:trHeight w:val="107"/>
        </w:trPr>
        <w:tc>
          <w:tcPr>
            <w:tcW w:w="349" w:type="dxa"/>
            <w:tcBorders>
              <w:top w:val="nil"/>
              <w:left w:val="single" w:sz="4" w:space="0" w:color="auto"/>
              <w:bottom w:val="single" w:sz="4" w:space="0" w:color="auto"/>
              <w:right w:val="nil"/>
            </w:tcBorders>
          </w:tcPr>
          <w:p w14:paraId="529C8606" w14:textId="77777777" w:rsidR="00931E44" w:rsidRPr="009E3BE4" w:rsidRDefault="00931E44" w:rsidP="004A68BA">
            <w:pPr>
              <w:rPr>
                <w:b/>
                <w:bCs/>
                <w:sz w:val="10"/>
                <w:szCs w:val="10"/>
              </w:rPr>
            </w:pPr>
          </w:p>
        </w:tc>
        <w:tc>
          <w:tcPr>
            <w:tcW w:w="2623" w:type="dxa"/>
            <w:vMerge/>
            <w:tcBorders>
              <w:left w:val="nil"/>
              <w:bottom w:val="single" w:sz="4" w:space="0" w:color="auto"/>
              <w:right w:val="single" w:sz="4" w:space="0" w:color="auto"/>
            </w:tcBorders>
          </w:tcPr>
          <w:p w14:paraId="59CE8565" w14:textId="77777777" w:rsidR="00931E44" w:rsidRPr="009E3BE4" w:rsidRDefault="00931E44" w:rsidP="004A68BA">
            <w:pPr>
              <w:rPr>
                <w:b/>
                <w:bCs/>
                <w:sz w:val="10"/>
                <w:szCs w:val="10"/>
              </w:rPr>
            </w:pPr>
          </w:p>
        </w:tc>
        <w:tc>
          <w:tcPr>
            <w:tcW w:w="709" w:type="dxa"/>
            <w:tcBorders>
              <w:top w:val="single" w:sz="4" w:space="0" w:color="auto"/>
              <w:left w:val="dotted" w:sz="4" w:space="0" w:color="auto"/>
              <w:bottom w:val="single" w:sz="4" w:space="0" w:color="auto"/>
              <w:right w:val="dotted" w:sz="4" w:space="0" w:color="auto"/>
            </w:tcBorders>
            <w:vAlign w:val="bottom"/>
          </w:tcPr>
          <w:p w14:paraId="62E05F23" w14:textId="77777777" w:rsidR="00931E44" w:rsidRPr="009E3BE4" w:rsidRDefault="00931E44" w:rsidP="004A68BA">
            <w:pPr>
              <w:ind w:left="-79" w:right="-47" w:hanging="33"/>
              <w:jc w:val="right"/>
              <w:rPr>
                <w:b/>
                <w:sz w:val="10"/>
                <w:szCs w:val="10"/>
              </w:rPr>
            </w:pPr>
            <w:r w:rsidRPr="009E3BE4">
              <w:rPr>
                <w:b/>
                <w:sz w:val="10"/>
                <w:szCs w:val="10"/>
              </w:rPr>
              <w:t>Ödenmiş Sermaye</w:t>
            </w:r>
          </w:p>
        </w:tc>
        <w:tc>
          <w:tcPr>
            <w:tcW w:w="709" w:type="dxa"/>
            <w:tcBorders>
              <w:top w:val="single" w:sz="4" w:space="0" w:color="auto"/>
              <w:left w:val="dotted" w:sz="4" w:space="0" w:color="auto"/>
              <w:bottom w:val="single" w:sz="4" w:space="0" w:color="auto"/>
              <w:right w:val="dotted" w:sz="4" w:space="0" w:color="auto"/>
            </w:tcBorders>
            <w:noWrap/>
            <w:vAlign w:val="bottom"/>
          </w:tcPr>
          <w:p w14:paraId="54AEADB0" w14:textId="77777777" w:rsidR="00931E44" w:rsidRPr="009E3BE4" w:rsidRDefault="00931E44" w:rsidP="004A68BA">
            <w:pPr>
              <w:ind w:left="-79" w:right="-47" w:hanging="33"/>
              <w:jc w:val="right"/>
              <w:rPr>
                <w:b/>
                <w:sz w:val="10"/>
                <w:szCs w:val="10"/>
              </w:rPr>
            </w:pPr>
            <w:r w:rsidRPr="009E3BE4">
              <w:rPr>
                <w:b/>
                <w:sz w:val="10"/>
                <w:szCs w:val="10"/>
              </w:rPr>
              <w:t>Hisse Senedi İhraç Primleri</w:t>
            </w:r>
          </w:p>
        </w:tc>
        <w:tc>
          <w:tcPr>
            <w:tcW w:w="708" w:type="dxa"/>
            <w:tcBorders>
              <w:top w:val="single" w:sz="4" w:space="0" w:color="auto"/>
              <w:left w:val="dotted" w:sz="4" w:space="0" w:color="auto"/>
              <w:bottom w:val="single" w:sz="4" w:space="0" w:color="auto"/>
              <w:right w:val="dotted" w:sz="4" w:space="0" w:color="auto"/>
            </w:tcBorders>
            <w:noWrap/>
            <w:vAlign w:val="bottom"/>
          </w:tcPr>
          <w:p w14:paraId="4C4A08F6" w14:textId="77777777" w:rsidR="00931E44" w:rsidRPr="009E3BE4" w:rsidRDefault="00931E44" w:rsidP="004A68BA">
            <w:pPr>
              <w:ind w:left="-79" w:right="-47" w:hanging="33"/>
              <w:jc w:val="right"/>
              <w:rPr>
                <w:b/>
                <w:sz w:val="10"/>
                <w:szCs w:val="10"/>
              </w:rPr>
            </w:pPr>
            <w:r w:rsidRPr="009E3BE4">
              <w:rPr>
                <w:b/>
                <w:sz w:val="10"/>
                <w:szCs w:val="10"/>
              </w:rPr>
              <w:t>Hisse Senedi İptal</w:t>
            </w:r>
          </w:p>
          <w:p w14:paraId="4F469EE8" w14:textId="77777777" w:rsidR="00931E44" w:rsidRPr="009E3BE4" w:rsidRDefault="00931E44" w:rsidP="004A68BA">
            <w:pPr>
              <w:ind w:left="-79" w:right="-47" w:hanging="33"/>
              <w:jc w:val="right"/>
              <w:rPr>
                <w:b/>
                <w:sz w:val="10"/>
                <w:szCs w:val="10"/>
              </w:rPr>
            </w:pPr>
            <w:r w:rsidRPr="009E3BE4">
              <w:rPr>
                <w:b/>
                <w:sz w:val="10"/>
                <w:szCs w:val="10"/>
              </w:rPr>
              <w:t>Karları</w:t>
            </w:r>
          </w:p>
        </w:tc>
        <w:tc>
          <w:tcPr>
            <w:tcW w:w="709" w:type="dxa"/>
            <w:tcBorders>
              <w:top w:val="single" w:sz="4" w:space="0" w:color="auto"/>
              <w:left w:val="dotted" w:sz="4" w:space="0" w:color="auto"/>
              <w:bottom w:val="single" w:sz="4" w:space="0" w:color="auto"/>
              <w:right w:val="dotted" w:sz="4" w:space="0" w:color="auto"/>
            </w:tcBorders>
            <w:noWrap/>
            <w:vAlign w:val="bottom"/>
          </w:tcPr>
          <w:p w14:paraId="634B0671" w14:textId="4034E148" w:rsidR="00931E44" w:rsidRPr="009E3BE4" w:rsidRDefault="00931E44" w:rsidP="004A68BA">
            <w:pPr>
              <w:ind w:left="-79" w:right="-47" w:hanging="33"/>
              <w:jc w:val="right"/>
              <w:rPr>
                <w:b/>
                <w:sz w:val="10"/>
                <w:szCs w:val="10"/>
              </w:rPr>
            </w:pPr>
            <w:r w:rsidRPr="009E3BE4">
              <w:rPr>
                <w:b/>
                <w:sz w:val="10"/>
                <w:szCs w:val="10"/>
              </w:rPr>
              <w:t>Diğer</w:t>
            </w:r>
          </w:p>
          <w:p w14:paraId="504306EC" w14:textId="77777777" w:rsidR="00931E44" w:rsidRPr="009E3BE4" w:rsidRDefault="00931E44" w:rsidP="004A68BA">
            <w:pPr>
              <w:ind w:left="-79" w:right="-47" w:hanging="33"/>
              <w:jc w:val="right"/>
              <w:rPr>
                <w:b/>
                <w:sz w:val="10"/>
                <w:szCs w:val="10"/>
              </w:rPr>
            </w:pPr>
            <w:r w:rsidRPr="009E3BE4">
              <w:rPr>
                <w:b/>
                <w:sz w:val="10"/>
                <w:szCs w:val="10"/>
              </w:rPr>
              <w:t>Sermaye Yedekleri</w:t>
            </w:r>
          </w:p>
        </w:tc>
        <w:tc>
          <w:tcPr>
            <w:tcW w:w="709" w:type="dxa"/>
            <w:tcBorders>
              <w:top w:val="single" w:sz="4" w:space="0" w:color="auto"/>
              <w:left w:val="dotted" w:sz="4" w:space="0" w:color="auto"/>
              <w:bottom w:val="single" w:sz="4" w:space="0" w:color="auto"/>
              <w:right w:val="dotted" w:sz="4" w:space="0" w:color="auto"/>
            </w:tcBorders>
            <w:noWrap/>
            <w:vAlign w:val="bottom"/>
          </w:tcPr>
          <w:p w14:paraId="366D7ED3" w14:textId="628E37B1" w:rsidR="00931E44" w:rsidRPr="009E3BE4" w:rsidRDefault="00931E44" w:rsidP="004A68BA">
            <w:pPr>
              <w:ind w:left="-79" w:right="-47" w:hanging="33"/>
              <w:jc w:val="right"/>
              <w:rPr>
                <w:b/>
                <w:sz w:val="10"/>
                <w:szCs w:val="10"/>
              </w:rPr>
            </w:pPr>
            <w:r w:rsidRPr="009E3BE4">
              <w:rPr>
                <w:b/>
                <w:sz w:val="10"/>
                <w:szCs w:val="10"/>
              </w:rPr>
              <w:t>1</w:t>
            </w:r>
          </w:p>
        </w:tc>
        <w:tc>
          <w:tcPr>
            <w:tcW w:w="709" w:type="dxa"/>
            <w:tcBorders>
              <w:top w:val="single" w:sz="4" w:space="0" w:color="auto"/>
              <w:left w:val="dotted" w:sz="4" w:space="0" w:color="auto"/>
              <w:bottom w:val="single" w:sz="4" w:space="0" w:color="auto"/>
              <w:right w:val="dotted" w:sz="4" w:space="0" w:color="auto"/>
            </w:tcBorders>
            <w:noWrap/>
            <w:vAlign w:val="bottom"/>
          </w:tcPr>
          <w:p w14:paraId="21A73E7E" w14:textId="0CA38EDE" w:rsidR="00931E44" w:rsidRPr="009E3BE4" w:rsidRDefault="00931E44" w:rsidP="004A68BA">
            <w:pPr>
              <w:ind w:left="-79" w:right="-47" w:hanging="33"/>
              <w:jc w:val="right"/>
              <w:rPr>
                <w:b/>
                <w:sz w:val="10"/>
                <w:szCs w:val="10"/>
              </w:rPr>
            </w:pPr>
            <w:r w:rsidRPr="009E3BE4">
              <w:rPr>
                <w:b/>
                <w:sz w:val="10"/>
                <w:szCs w:val="10"/>
              </w:rPr>
              <w:t>2</w:t>
            </w:r>
          </w:p>
        </w:tc>
        <w:tc>
          <w:tcPr>
            <w:tcW w:w="708" w:type="dxa"/>
            <w:tcBorders>
              <w:top w:val="single" w:sz="4" w:space="0" w:color="auto"/>
              <w:left w:val="dotted" w:sz="4" w:space="0" w:color="auto"/>
              <w:bottom w:val="single" w:sz="4" w:space="0" w:color="auto"/>
              <w:right w:val="dotted" w:sz="4" w:space="0" w:color="auto"/>
            </w:tcBorders>
            <w:noWrap/>
            <w:vAlign w:val="bottom"/>
          </w:tcPr>
          <w:p w14:paraId="28153972" w14:textId="39AFA19E" w:rsidR="00931E44" w:rsidRPr="009E3BE4" w:rsidRDefault="00931E44" w:rsidP="004A68BA">
            <w:pPr>
              <w:ind w:left="-79" w:right="-47" w:hanging="33"/>
              <w:jc w:val="right"/>
              <w:rPr>
                <w:b/>
                <w:sz w:val="10"/>
                <w:szCs w:val="10"/>
              </w:rPr>
            </w:pPr>
            <w:r w:rsidRPr="009E3BE4">
              <w:rPr>
                <w:b/>
                <w:sz w:val="10"/>
                <w:szCs w:val="10"/>
              </w:rPr>
              <w:t>3</w:t>
            </w:r>
          </w:p>
        </w:tc>
        <w:tc>
          <w:tcPr>
            <w:tcW w:w="709" w:type="dxa"/>
            <w:tcBorders>
              <w:top w:val="single" w:sz="4" w:space="0" w:color="auto"/>
              <w:left w:val="dotted" w:sz="4" w:space="0" w:color="auto"/>
              <w:bottom w:val="single" w:sz="4" w:space="0" w:color="auto"/>
              <w:right w:val="dotted" w:sz="4" w:space="0" w:color="auto"/>
            </w:tcBorders>
            <w:noWrap/>
            <w:vAlign w:val="bottom"/>
          </w:tcPr>
          <w:p w14:paraId="5149A3CE" w14:textId="56CC10AE" w:rsidR="00931E44" w:rsidRPr="009E3BE4" w:rsidRDefault="00931E44" w:rsidP="004A68BA">
            <w:pPr>
              <w:ind w:left="-79" w:right="-47" w:hanging="33"/>
              <w:jc w:val="right"/>
              <w:rPr>
                <w:b/>
                <w:sz w:val="10"/>
                <w:szCs w:val="10"/>
              </w:rPr>
            </w:pPr>
            <w:r w:rsidRPr="009E3BE4">
              <w:rPr>
                <w:b/>
                <w:sz w:val="10"/>
                <w:szCs w:val="10"/>
              </w:rPr>
              <w:t>4</w:t>
            </w:r>
          </w:p>
        </w:tc>
        <w:tc>
          <w:tcPr>
            <w:tcW w:w="709" w:type="dxa"/>
            <w:tcBorders>
              <w:top w:val="single" w:sz="4" w:space="0" w:color="auto"/>
              <w:left w:val="dotted" w:sz="4" w:space="0" w:color="auto"/>
              <w:bottom w:val="single" w:sz="4" w:space="0" w:color="auto"/>
              <w:right w:val="dotted" w:sz="4" w:space="0" w:color="auto"/>
            </w:tcBorders>
            <w:noWrap/>
            <w:vAlign w:val="bottom"/>
          </w:tcPr>
          <w:p w14:paraId="111DE410" w14:textId="0E1FDBFD" w:rsidR="00931E44" w:rsidRPr="009E3BE4" w:rsidRDefault="00931E44" w:rsidP="004A68BA">
            <w:pPr>
              <w:ind w:left="-79" w:right="-47" w:hanging="33"/>
              <w:jc w:val="right"/>
              <w:rPr>
                <w:b/>
                <w:sz w:val="10"/>
                <w:szCs w:val="10"/>
              </w:rPr>
            </w:pPr>
            <w:r w:rsidRPr="009E3BE4">
              <w:rPr>
                <w:b/>
                <w:sz w:val="10"/>
                <w:szCs w:val="10"/>
              </w:rPr>
              <w:t>5</w:t>
            </w:r>
          </w:p>
        </w:tc>
        <w:tc>
          <w:tcPr>
            <w:tcW w:w="709" w:type="dxa"/>
            <w:tcBorders>
              <w:top w:val="single" w:sz="4" w:space="0" w:color="auto"/>
              <w:left w:val="dotted" w:sz="4" w:space="0" w:color="auto"/>
              <w:bottom w:val="single" w:sz="4" w:space="0" w:color="auto"/>
              <w:right w:val="dotted" w:sz="4" w:space="0" w:color="auto"/>
            </w:tcBorders>
            <w:noWrap/>
            <w:vAlign w:val="bottom"/>
          </w:tcPr>
          <w:p w14:paraId="42C30591" w14:textId="583E58D4" w:rsidR="00931E44" w:rsidRPr="009E3BE4" w:rsidRDefault="00931E44" w:rsidP="004A68BA">
            <w:pPr>
              <w:ind w:left="-79" w:right="-47" w:hanging="33"/>
              <w:jc w:val="right"/>
              <w:rPr>
                <w:b/>
                <w:sz w:val="10"/>
                <w:szCs w:val="10"/>
              </w:rPr>
            </w:pPr>
            <w:r w:rsidRPr="009E3BE4">
              <w:rPr>
                <w:b/>
                <w:sz w:val="10"/>
                <w:szCs w:val="10"/>
              </w:rPr>
              <w:t>6</w:t>
            </w:r>
          </w:p>
        </w:tc>
        <w:tc>
          <w:tcPr>
            <w:tcW w:w="850" w:type="dxa"/>
            <w:tcBorders>
              <w:top w:val="single" w:sz="4" w:space="0" w:color="auto"/>
              <w:left w:val="dotted" w:sz="4" w:space="0" w:color="auto"/>
              <w:bottom w:val="single" w:sz="4" w:space="0" w:color="auto"/>
              <w:right w:val="dotted" w:sz="4" w:space="0" w:color="auto"/>
            </w:tcBorders>
            <w:noWrap/>
            <w:vAlign w:val="bottom"/>
          </w:tcPr>
          <w:p w14:paraId="4EB957A7" w14:textId="77777777" w:rsidR="00931E44" w:rsidRPr="009E3BE4" w:rsidRDefault="00931E44" w:rsidP="004A68BA">
            <w:pPr>
              <w:ind w:left="-79" w:right="-47" w:hanging="33"/>
              <w:jc w:val="right"/>
              <w:rPr>
                <w:b/>
                <w:sz w:val="10"/>
                <w:szCs w:val="10"/>
              </w:rPr>
            </w:pPr>
            <w:r w:rsidRPr="009E3BE4">
              <w:rPr>
                <w:b/>
                <w:sz w:val="10"/>
                <w:szCs w:val="10"/>
              </w:rPr>
              <w:t>Kar Yedekleri</w:t>
            </w:r>
          </w:p>
        </w:tc>
        <w:tc>
          <w:tcPr>
            <w:tcW w:w="851" w:type="dxa"/>
            <w:tcBorders>
              <w:top w:val="single" w:sz="4" w:space="0" w:color="auto"/>
              <w:left w:val="dotted" w:sz="4" w:space="0" w:color="auto"/>
              <w:bottom w:val="single" w:sz="4" w:space="0" w:color="auto"/>
              <w:right w:val="dotted" w:sz="4" w:space="0" w:color="auto"/>
            </w:tcBorders>
            <w:noWrap/>
            <w:vAlign w:val="bottom"/>
          </w:tcPr>
          <w:p w14:paraId="3764828D" w14:textId="77777777" w:rsidR="00931E44" w:rsidRPr="009E3BE4" w:rsidRDefault="00931E44" w:rsidP="004A68BA">
            <w:pPr>
              <w:ind w:left="-79" w:right="-47" w:hanging="33"/>
              <w:jc w:val="right"/>
              <w:rPr>
                <w:b/>
                <w:sz w:val="10"/>
                <w:szCs w:val="10"/>
              </w:rPr>
            </w:pPr>
            <w:r w:rsidRPr="009E3BE4">
              <w:rPr>
                <w:b/>
                <w:sz w:val="10"/>
                <w:szCs w:val="10"/>
              </w:rPr>
              <w:t>Geçmiş Dönem Karı/(Zararı)</w:t>
            </w:r>
          </w:p>
        </w:tc>
        <w:tc>
          <w:tcPr>
            <w:tcW w:w="850" w:type="dxa"/>
            <w:tcBorders>
              <w:top w:val="single" w:sz="4" w:space="0" w:color="auto"/>
              <w:left w:val="dotted" w:sz="4" w:space="0" w:color="auto"/>
              <w:bottom w:val="single" w:sz="4" w:space="0" w:color="auto"/>
              <w:right w:val="dotted" w:sz="4" w:space="0" w:color="auto"/>
            </w:tcBorders>
            <w:vAlign w:val="bottom"/>
          </w:tcPr>
          <w:p w14:paraId="25F12FBE" w14:textId="47B37035" w:rsidR="00931E44" w:rsidRPr="009E3BE4" w:rsidRDefault="00931E44" w:rsidP="004A68BA">
            <w:pPr>
              <w:ind w:left="-79" w:right="-47" w:hanging="33"/>
              <w:jc w:val="right"/>
              <w:rPr>
                <w:b/>
                <w:sz w:val="10"/>
                <w:szCs w:val="10"/>
              </w:rPr>
            </w:pPr>
            <w:r w:rsidRPr="009E3BE4">
              <w:rPr>
                <w:b/>
                <w:sz w:val="10"/>
                <w:szCs w:val="10"/>
              </w:rPr>
              <w:t>Dönem Net</w:t>
            </w:r>
          </w:p>
          <w:p w14:paraId="30C161AB" w14:textId="49E46E0E" w:rsidR="00931E44" w:rsidRPr="009E3BE4" w:rsidRDefault="00931E44" w:rsidP="004A68BA">
            <w:pPr>
              <w:ind w:left="-79" w:right="-47" w:hanging="33"/>
              <w:jc w:val="right"/>
              <w:rPr>
                <w:b/>
                <w:sz w:val="10"/>
                <w:szCs w:val="10"/>
              </w:rPr>
            </w:pPr>
            <w:r w:rsidRPr="009E3BE4">
              <w:rPr>
                <w:b/>
                <w:sz w:val="10"/>
                <w:szCs w:val="10"/>
              </w:rPr>
              <w:t>Kar veya Zararı</w:t>
            </w:r>
          </w:p>
        </w:tc>
        <w:tc>
          <w:tcPr>
            <w:tcW w:w="851" w:type="dxa"/>
            <w:tcBorders>
              <w:top w:val="single" w:sz="4" w:space="0" w:color="auto"/>
              <w:left w:val="dotted" w:sz="4" w:space="0" w:color="auto"/>
              <w:bottom w:val="single" w:sz="4" w:space="0" w:color="auto"/>
              <w:right w:val="dotted" w:sz="4" w:space="0" w:color="auto"/>
            </w:tcBorders>
          </w:tcPr>
          <w:p w14:paraId="0E1F4709" w14:textId="77777777" w:rsidR="00362656" w:rsidRPr="009E3BE4" w:rsidRDefault="00362656" w:rsidP="004A68BA">
            <w:pPr>
              <w:ind w:left="-79" w:right="-47" w:hanging="33"/>
              <w:jc w:val="right"/>
              <w:rPr>
                <w:b/>
                <w:color w:val="000000" w:themeColor="text1"/>
                <w:sz w:val="10"/>
                <w:szCs w:val="10"/>
              </w:rPr>
            </w:pPr>
            <w:r w:rsidRPr="009E3BE4">
              <w:rPr>
                <w:b/>
                <w:color w:val="000000" w:themeColor="text1"/>
                <w:sz w:val="10"/>
                <w:szCs w:val="10"/>
              </w:rPr>
              <w:t xml:space="preserve">Azınlık </w:t>
            </w:r>
          </w:p>
          <w:p w14:paraId="27E60D50" w14:textId="63DD7885" w:rsidR="00931E44" w:rsidRPr="009E3BE4" w:rsidRDefault="00362656" w:rsidP="004A68BA">
            <w:pPr>
              <w:ind w:left="-79" w:right="-47" w:hanging="33"/>
              <w:jc w:val="right"/>
              <w:rPr>
                <w:b/>
                <w:color w:val="000000" w:themeColor="text1"/>
                <w:sz w:val="10"/>
                <w:szCs w:val="10"/>
              </w:rPr>
            </w:pPr>
            <w:r w:rsidRPr="009E3BE4">
              <w:rPr>
                <w:b/>
                <w:color w:val="000000" w:themeColor="text1"/>
                <w:sz w:val="10"/>
                <w:szCs w:val="10"/>
              </w:rPr>
              <w:t xml:space="preserve">Payları Hariç Toplam Özkyanak </w:t>
            </w:r>
          </w:p>
        </w:tc>
        <w:tc>
          <w:tcPr>
            <w:tcW w:w="708" w:type="dxa"/>
            <w:tcBorders>
              <w:top w:val="single" w:sz="4" w:space="0" w:color="auto"/>
              <w:left w:val="dotted" w:sz="4" w:space="0" w:color="auto"/>
              <w:bottom w:val="single" w:sz="4" w:space="0" w:color="auto"/>
              <w:right w:val="dotted" w:sz="4" w:space="0" w:color="auto"/>
            </w:tcBorders>
          </w:tcPr>
          <w:p w14:paraId="7E98B330" w14:textId="2F5340B4" w:rsidR="00931E44" w:rsidRPr="009E3BE4" w:rsidRDefault="00931E44" w:rsidP="004A68BA">
            <w:pPr>
              <w:ind w:left="-79" w:right="-47" w:hanging="33"/>
              <w:jc w:val="right"/>
              <w:rPr>
                <w:b/>
                <w:color w:val="000000" w:themeColor="text1"/>
                <w:sz w:val="10"/>
                <w:szCs w:val="10"/>
              </w:rPr>
            </w:pPr>
          </w:p>
          <w:p w14:paraId="4A51C168" w14:textId="77777777" w:rsidR="00931E44" w:rsidRPr="009E3BE4" w:rsidRDefault="00931E44" w:rsidP="004A68BA">
            <w:pPr>
              <w:ind w:left="-79" w:right="-47" w:hanging="33"/>
              <w:jc w:val="right"/>
              <w:rPr>
                <w:b/>
                <w:color w:val="000000" w:themeColor="text1"/>
                <w:sz w:val="10"/>
                <w:szCs w:val="10"/>
              </w:rPr>
            </w:pPr>
          </w:p>
          <w:p w14:paraId="66E93F0A" w14:textId="3B0F0579" w:rsidR="00931E44" w:rsidRPr="009E3BE4" w:rsidRDefault="00931E44" w:rsidP="004A68BA">
            <w:pPr>
              <w:ind w:left="-79" w:right="-47" w:hanging="33"/>
              <w:jc w:val="right"/>
              <w:rPr>
                <w:b/>
                <w:color w:val="000000" w:themeColor="text1"/>
                <w:sz w:val="10"/>
                <w:szCs w:val="10"/>
              </w:rPr>
            </w:pPr>
            <w:r w:rsidRPr="009E3BE4">
              <w:rPr>
                <w:b/>
                <w:color w:val="000000" w:themeColor="text1"/>
                <w:sz w:val="10"/>
                <w:szCs w:val="10"/>
              </w:rPr>
              <w:t xml:space="preserve">Azınlık </w:t>
            </w:r>
          </w:p>
          <w:p w14:paraId="55C152DD" w14:textId="1D2460E4" w:rsidR="00931E44" w:rsidRPr="009E3BE4" w:rsidRDefault="00931E44" w:rsidP="004A68BA">
            <w:pPr>
              <w:ind w:left="-79" w:right="-47" w:hanging="33"/>
              <w:jc w:val="right"/>
              <w:rPr>
                <w:b/>
                <w:sz w:val="10"/>
                <w:szCs w:val="10"/>
              </w:rPr>
            </w:pPr>
            <w:r w:rsidRPr="009E3BE4">
              <w:rPr>
                <w:b/>
                <w:color w:val="000000" w:themeColor="text1"/>
                <w:sz w:val="10"/>
                <w:szCs w:val="10"/>
              </w:rPr>
              <w:t>Payları</w:t>
            </w:r>
          </w:p>
        </w:tc>
        <w:tc>
          <w:tcPr>
            <w:tcW w:w="993" w:type="dxa"/>
            <w:tcBorders>
              <w:top w:val="single" w:sz="4" w:space="0" w:color="auto"/>
              <w:left w:val="dotted" w:sz="4" w:space="0" w:color="auto"/>
              <w:bottom w:val="single" w:sz="4" w:space="0" w:color="auto"/>
            </w:tcBorders>
            <w:vAlign w:val="bottom"/>
          </w:tcPr>
          <w:p w14:paraId="05CCA834" w14:textId="0621B249" w:rsidR="00931E44" w:rsidRPr="009E3BE4" w:rsidRDefault="00931E44" w:rsidP="004A68BA">
            <w:pPr>
              <w:ind w:left="-79" w:right="-47" w:hanging="33"/>
              <w:jc w:val="right"/>
              <w:rPr>
                <w:b/>
                <w:sz w:val="10"/>
                <w:szCs w:val="10"/>
              </w:rPr>
            </w:pPr>
            <w:r w:rsidRPr="009E3BE4">
              <w:rPr>
                <w:b/>
                <w:sz w:val="10"/>
                <w:szCs w:val="10"/>
              </w:rPr>
              <w:t>Toplam Özkaynak</w:t>
            </w:r>
          </w:p>
        </w:tc>
      </w:tr>
      <w:tr w:rsidR="00362656" w:rsidRPr="009E3BE4" w14:paraId="1F889DD7" w14:textId="77777777" w:rsidTr="00362656">
        <w:trPr>
          <w:trHeight w:val="107"/>
        </w:trPr>
        <w:tc>
          <w:tcPr>
            <w:tcW w:w="349" w:type="dxa"/>
            <w:tcBorders>
              <w:top w:val="single" w:sz="4" w:space="0" w:color="auto"/>
              <w:left w:val="single" w:sz="4" w:space="0" w:color="auto"/>
              <w:bottom w:val="nil"/>
              <w:right w:val="nil"/>
            </w:tcBorders>
          </w:tcPr>
          <w:p w14:paraId="79FE558F" w14:textId="77777777" w:rsidR="00931E44" w:rsidRPr="009E3BE4" w:rsidRDefault="00931E44" w:rsidP="004A68BA">
            <w:pPr>
              <w:jc w:val="center"/>
              <w:rPr>
                <w:b/>
                <w:bCs/>
                <w:sz w:val="10"/>
                <w:szCs w:val="10"/>
              </w:rPr>
            </w:pPr>
          </w:p>
        </w:tc>
        <w:tc>
          <w:tcPr>
            <w:tcW w:w="2623" w:type="dxa"/>
            <w:tcBorders>
              <w:top w:val="single" w:sz="4" w:space="0" w:color="auto"/>
              <w:left w:val="nil"/>
              <w:bottom w:val="nil"/>
              <w:right w:val="single" w:sz="4" w:space="0" w:color="auto"/>
            </w:tcBorders>
            <w:noWrap/>
            <w:vAlign w:val="bottom"/>
          </w:tcPr>
          <w:p w14:paraId="2D254676" w14:textId="2C47423F" w:rsidR="00931E44" w:rsidRPr="009E3BE4" w:rsidRDefault="00931E44" w:rsidP="004A68BA">
            <w:pPr>
              <w:jc w:val="center"/>
              <w:rPr>
                <w:b/>
                <w:bCs/>
                <w:sz w:val="10"/>
                <w:szCs w:val="10"/>
              </w:rPr>
            </w:pPr>
            <w:r w:rsidRPr="009E3BE4">
              <w:rPr>
                <w:b/>
                <w:bCs/>
                <w:sz w:val="10"/>
                <w:szCs w:val="10"/>
              </w:rPr>
              <w:t>ÖNCEKİ DÖNEM</w:t>
            </w:r>
          </w:p>
        </w:tc>
        <w:tc>
          <w:tcPr>
            <w:tcW w:w="709" w:type="dxa"/>
            <w:tcBorders>
              <w:top w:val="single" w:sz="4" w:space="0" w:color="auto"/>
              <w:left w:val="dotted" w:sz="4" w:space="0" w:color="auto"/>
              <w:bottom w:val="nil"/>
              <w:right w:val="dotted" w:sz="4" w:space="0" w:color="auto"/>
            </w:tcBorders>
            <w:vAlign w:val="bottom"/>
          </w:tcPr>
          <w:p w14:paraId="0A0CEBEC" w14:textId="77777777" w:rsidR="00931E44" w:rsidRPr="009E3BE4" w:rsidRDefault="00931E44" w:rsidP="004A68BA">
            <w:pPr>
              <w:ind w:left="-79" w:right="-47" w:hanging="75"/>
              <w:jc w:val="right"/>
              <w:rPr>
                <w:b/>
                <w:bCs/>
                <w:sz w:val="10"/>
                <w:szCs w:val="10"/>
              </w:rPr>
            </w:pPr>
          </w:p>
        </w:tc>
        <w:tc>
          <w:tcPr>
            <w:tcW w:w="709" w:type="dxa"/>
            <w:tcBorders>
              <w:top w:val="single" w:sz="4" w:space="0" w:color="auto"/>
              <w:left w:val="dotted" w:sz="4" w:space="0" w:color="auto"/>
              <w:bottom w:val="nil"/>
              <w:right w:val="dotted" w:sz="4" w:space="0" w:color="auto"/>
            </w:tcBorders>
            <w:noWrap/>
            <w:vAlign w:val="bottom"/>
          </w:tcPr>
          <w:p w14:paraId="2CC3620D" w14:textId="77777777" w:rsidR="00931E44" w:rsidRPr="009E3BE4" w:rsidRDefault="00931E44" w:rsidP="004A68BA">
            <w:pPr>
              <w:ind w:left="-79" w:right="-47" w:hanging="75"/>
              <w:jc w:val="right"/>
              <w:rPr>
                <w:b/>
                <w:bCs/>
                <w:sz w:val="10"/>
                <w:szCs w:val="10"/>
              </w:rPr>
            </w:pPr>
          </w:p>
        </w:tc>
        <w:tc>
          <w:tcPr>
            <w:tcW w:w="708" w:type="dxa"/>
            <w:tcBorders>
              <w:top w:val="single" w:sz="4" w:space="0" w:color="auto"/>
              <w:left w:val="dotted" w:sz="4" w:space="0" w:color="auto"/>
              <w:bottom w:val="nil"/>
              <w:right w:val="dotted" w:sz="4" w:space="0" w:color="auto"/>
            </w:tcBorders>
            <w:noWrap/>
            <w:vAlign w:val="bottom"/>
          </w:tcPr>
          <w:p w14:paraId="5E9551BB" w14:textId="77777777" w:rsidR="00931E44" w:rsidRPr="009E3BE4" w:rsidRDefault="00931E44" w:rsidP="004A68BA">
            <w:pPr>
              <w:ind w:left="-79" w:right="-47" w:hanging="75"/>
              <w:jc w:val="right"/>
              <w:rPr>
                <w:b/>
                <w:bCs/>
                <w:sz w:val="10"/>
                <w:szCs w:val="10"/>
              </w:rPr>
            </w:pPr>
          </w:p>
        </w:tc>
        <w:tc>
          <w:tcPr>
            <w:tcW w:w="709" w:type="dxa"/>
            <w:tcBorders>
              <w:top w:val="single" w:sz="4" w:space="0" w:color="auto"/>
              <w:left w:val="dotted" w:sz="4" w:space="0" w:color="auto"/>
              <w:bottom w:val="nil"/>
              <w:right w:val="dotted" w:sz="4" w:space="0" w:color="auto"/>
            </w:tcBorders>
            <w:noWrap/>
            <w:vAlign w:val="bottom"/>
          </w:tcPr>
          <w:p w14:paraId="216D57F0" w14:textId="77777777" w:rsidR="00931E44" w:rsidRPr="009E3BE4" w:rsidRDefault="00931E44" w:rsidP="004A68BA">
            <w:pPr>
              <w:ind w:left="-79" w:right="-47" w:hanging="75"/>
              <w:jc w:val="right"/>
              <w:rPr>
                <w:b/>
                <w:bCs/>
                <w:sz w:val="10"/>
                <w:szCs w:val="10"/>
              </w:rPr>
            </w:pPr>
          </w:p>
        </w:tc>
        <w:tc>
          <w:tcPr>
            <w:tcW w:w="709" w:type="dxa"/>
            <w:tcBorders>
              <w:top w:val="single" w:sz="4" w:space="0" w:color="auto"/>
              <w:left w:val="dotted" w:sz="4" w:space="0" w:color="auto"/>
              <w:bottom w:val="nil"/>
              <w:right w:val="dotted" w:sz="4" w:space="0" w:color="auto"/>
            </w:tcBorders>
            <w:noWrap/>
            <w:vAlign w:val="bottom"/>
          </w:tcPr>
          <w:p w14:paraId="7AD36654" w14:textId="77777777" w:rsidR="00931E44" w:rsidRPr="009E3BE4" w:rsidRDefault="00931E44" w:rsidP="004A68BA">
            <w:pPr>
              <w:ind w:left="-79" w:right="-47" w:hanging="75"/>
              <w:jc w:val="right"/>
              <w:rPr>
                <w:b/>
                <w:bCs/>
                <w:sz w:val="10"/>
                <w:szCs w:val="10"/>
              </w:rPr>
            </w:pPr>
          </w:p>
        </w:tc>
        <w:tc>
          <w:tcPr>
            <w:tcW w:w="709" w:type="dxa"/>
            <w:tcBorders>
              <w:top w:val="single" w:sz="4" w:space="0" w:color="auto"/>
              <w:left w:val="dotted" w:sz="4" w:space="0" w:color="auto"/>
              <w:bottom w:val="nil"/>
              <w:right w:val="dotted" w:sz="4" w:space="0" w:color="auto"/>
            </w:tcBorders>
            <w:noWrap/>
            <w:vAlign w:val="bottom"/>
          </w:tcPr>
          <w:p w14:paraId="1B09A40C" w14:textId="77777777" w:rsidR="00931E44" w:rsidRPr="009E3BE4" w:rsidRDefault="00931E44" w:rsidP="004A68BA">
            <w:pPr>
              <w:ind w:left="-79" w:right="-47" w:hanging="75"/>
              <w:jc w:val="right"/>
              <w:rPr>
                <w:b/>
                <w:bCs/>
                <w:sz w:val="10"/>
                <w:szCs w:val="10"/>
              </w:rPr>
            </w:pPr>
          </w:p>
        </w:tc>
        <w:tc>
          <w:tcPr>
            <w:tcW w:w="708" w:type="dxa"/>
            <w:tcBorders>
              <w:top w:val="single" w:sz="4" w:space="0" w:color="auto"/>
              <w:left w:val="dotted" w:sz="4" w:space="0" w:color="auto"/>
              <w:bottom w:val="nil"/>
              <w:right w:val="dotted" w:sz="4" w:space="0" w:color="auto"/>
            </w:tcBorders>
            <w:noWrap/>
            <w:vAlign w:val="bottom"/>
          </w:tcPr>
          <w:p w14:paraId="5BE719D4" w14:textId="77777777" w:rsidR="00931E44" w:rsidRPr="009E3BE4" w:rsidRDefault="00931E44" w:rsidP="004A68BA">
            <w:pPr>
              <w:ind w:left="-79" w:right="-47" w:hanging="75"/>
              <w:jc w:val="right"/>
              <w:rPr>
                <w:b/>
                <w:bCs/>
                <w:sz w:val="10"/>
                <w:szCs w:val="10"/>
              </w:rPr>
            </w:pPr>
          </w:p>
        </w:tc>
        <w:tc>
          <w:tcPr>
            <w:tcW w:w="709" w:type="dxa"/>
            <w:tcBorders>
              <w:top w:val="single" w:sz="4" w:space="0" w:color="auto"/>
              <w:left w:val="dotted" w:sz="4" w:space="0" w:color="auto"/>
              <w:bottom w:val="nil"/>
              <w:right w:val="dotted" w:sz="4" w:space="0" w:color="auto"/>
            </w:tcBorders>
            <w:noWrap/>
            <w:vAlign w:val="bottom"/>
          </w:tcPr>
          <w:p w14:paraId="4BD6C011" w14:textId="77777777" w:rsidR="00931E44" w:rsidRPr="009E3BE4" w:rsidRDefault="00931E44" w:rsidP="004A68BA">
            <w:pPr>
              <w:ind w:left="-79" w:right="-47" w:hanging="75"/>
              <w:jc w:val="right"/>
              <w:rPr>
                <w:b/>
                <w:bCs/>
                <w:sz w:val="10"/>
                <w:szCs w:val="10"/>
              </w:rPr>
            </w:pPr>
          </w:p>
        </w:tc>
        <w:tc>
          <w:tcPr>
            <w:tcW w:w="709" w:type="dxa"/>
            <w:tcBorders>
              <w:top w:val="single" w:sz="4" w:space="0" w:color="auto"/>
              <w:left w:val="dotted" w:sz="4" w:space="0" w:color="auto"/>
              <w:bottom w:val="nil"/>
              <w:right w:val="dotted" w:sz="4" w:space="0" w:color="auto"/>
            </w:tcBorders>
            <w:noWrap/>
            <w:vAlign w:val="bottom"/>
          </w:tcPr>
          <w:p w14:paraId="08933527" w14:textId="77777777" w:rsidR="00931E44" w:rsidRPr="009E3BE4" w:rsidRDefault="00931E44" w:rsidP="004A68BA">
            <w:pPr>
              <w:ind w:left="-79" w:right="-47" w:hanging="75"/>
              <w:jc w:val="right"/>
              <w:rPr>
                <w:b/>
                <w:bCs/>
                <w:sz w:val="10"/>
                <w:szCs w:val="10"/>
              </w:rPr>
            </w:pPr>
          </w:p>
        </w:tc>
        <w:tc>
          <w:tcPr>
            <w:tcW w:w="709" w:type="dxa"/>
            <w:tcBorders>
              <w:top w:val="single" w:sz="4" w:space="0" w:color="auto"/>
              <w:left w:val="dotted" w:sz="4" w:space="0" w:color="auto"/>
              <w:bottom w:val="nil"/>
              <w:right w:val="dotted" w:sz="4" w:space="0" w:color="auto"/>
            </w:tcBorders>
            <w:noWrap/>
            <w:vAlign w:val="bottom"/>
          </w:tcPr>
          <w:p w14:paraId="126ADF01" w14:textId="77777777" w:rsidR="00931E44" w:rsidRPr="009E3BE4" w:rsidRDefault="00931E44" w:rsidP="004A68BA">
            <w:pPr>
              <w:ind w:left="-79" w:right="-47" w:hanging="75"/>
              <w:jc w:val="right"/>
              <w:rPr>
                <w:b/>
                <w:bCs/>
                <w:sz w:val="10"/>
                <w:szCs w:val="10"/>
              </w:rPr>
            </w:pPr>
          </w:p>
        </w:tc>
        <w:tc>
          <w:tcPr>
            <w:tcW w:w="850" w:type="dxa"/>
            <w:tcBorders>
              <w:top w:val="single" w:sz="4" w:space="0" w:color="auto"/>
              <w:left w:val="dotted" w:sz="4" w:space="0" w:color="auto"/>
              <w:bottom w:val="nil"/>
              <w:right w:val="dotted" w:sz="4" w:space="0" w:color="auto"/>
            </w:tcBorders>
            <w:noWrap/>
            <w:vAlign w:val="bottom"/>
          </w:tcPr>
          <w:p w14:paraId="28F9E7EE" w14:textId="77777777" w:rsidR="00931E44" w:rsidRPr="009E3BE4" w:rsidRDefault="00931E44" w:rsidP="004A68BA">
            <w:pPr>
              <w:ind w:left="-79" w:right="-47" w:hanging="75"/>
              <w:jc w:val="right"/>
              <w:rPr>
                <w:b/>
                <w:bCs/>
                <w:sz w:val="10"/>
                <w:szCs w:val="10"/>
              </w:rPr>
            </w:pPr>
          </w:p>
        </w:tc>
        <w:tc>
          <w:tcPr>
            <w:tcW w:w="851" w:type="dxa"/>
            <w:tcBorders>
              <w:top w:val="single" w:sz="4" w:space="0" w:color="auto"/>
              <w:left w:val="dotted" w:sz="4" w:space="0" w:color="auto"/>
              <w:bottom w:val="nil"/>
              <w:right w:val="dotted" w:sz="4" w:space="0" w:color="auto"/>
            </w:tcBorders>
            <w:noWrap/>
            <w:vAlign w:val="bottom"/>
          </w:tcPr>
          <w:p w14:paraId="164362A4" w14:textId="77777777" w:rsidR="00931E44" w:rsidRPr="009E3BE4" w:rsidRDefault="00931E44" w:rsidP="004A68BA">
            <w:pPr>
              <w:ind w:left="-79" w:right="-47" w:hanging="75"/>
              <w:jc w:val="right"/>
              <w:rPr>
                <w:b/>
                <w:bCs/>
                <w:sz w:val="10"/>
                <w:szCs w:val="10"/>
              </w:rPr>
            </w:pPr>
          </w:p>
        </w:tc>
        <w:tc>
          <w:tcPr>
            <w:tcW w:w="850" w:type="dxa"/>
            <w:tcBorders>
              <w:top w:val="single" w:sz="4" w:space="0" w:color="auto"/>
              <w:left w:val="dotted" w:sz="4" w:space="0" w:color="auto"/>
              <w:bottom w:val="nil"/>
              <w:right w:val="dotted" w:sz="4" w:space="0" w:color="auto"/>
            </w:tcBorders>
            <w:vAlign w:val="bottom"/>
          </w:tcPr>
          <w:p w14:paraId="322BE480" w14:textId="77777777" w:rsidR="00931E44" w:rsidRPr="009E3BE4" w:rsidRDefault="00931E44" w:rsidP="004A68BA">
            <w:pPr>
              <w:ind w:left="-79" w:right="-47" w:hanging="75"/>
              <w:jc w:val="right"/>
              <w:rPr>
                <w:b/>
                <w:bCs/>
                <w:sz w:val="10"/>
                <w:szCs w:val="10"/>
              </w:rPr>
            </w:pPr>
          </w:p>
        </w:tc>
        <w:tc>
          <w:tcPr>
            <w:tcW w:w="851" w:type="dxa"/>
            <w:tcBorders>
              <w:top w:val="single" w:sz="4" w:space="0" w:color="auto"/>
              <w:left w:val="dotted" w:sz="4" w:space="0" w:color="auto"/>
              <w:bottom w:val="nil"/>
              <w:right w:val="dotted" w:sz="4" w:space="0" w:color="auto"/>
            </w:tcBorders>
          </w:tcPr>
          <w:p w14:paraId="7DF687D5" w14:textId="77777777" w:rsidR="00931E44" w:rsidRPr="009E3BE4" w:rsidRDefault="00931E44" w:rsidP="004A68BA">
            <w:pPr>
              <w:ind w:left="-79" w:right="-47" w:hanging="75"/>
              <w:jc w:val="right"/>
              <w:rPr>
                <w:b/>
                <w:bCs/>
                <w:sz w:val="10"/>
                <w:szCs w:val="10"/>
              </w:rPr>
            </w:pPr>
          </w:p>
        </w:tc>
        <w:tc>
          <w:tcPr>
            <w:tcW w:w="708" w:type="dxa"/>
            <w:tcBorders>
              <w:top w:val="single" w:sz="4" w:space="0" w:color="auto"/>
              <w:left w:val="dotted" w:sz="4" w:space="0" w:color="auto"/>
              <w:bottom w:val="nil"/>
              <w:right w:val="dotted" w:sz="4" w:space="0" w:color="auto"/>
            </w:tcBorders>
          </w:tcPr>
          <w:p w14:paraId="0D51EFFC" w14:textId="3F997A53" w:rsidR="00931E44" w:rsidRPr="009E3BE4" w:rsidRDefault="00931E44" w:rsidP="004A68BA">
            <w:pPr>
              <w:ind w:left="-79" w:right="-47" w:hanging="75"/>
              <w:jc w:val="right"/>
              <w:rPr>
                <w:b/>
                <w:bCs/>
                <w:sz w:val="10"/>
                <w:szCs w:val="10"/>
              </w:rPr>
            </w:pPr>
          </w:p>
        </w:tc>
        <w:tc>
          <w:tcPr>
            <w:tcW w:w="993" w:type="dxa"/>
            <w:tcBorders>
              <w:top w:val="single" w:sz="4" w:space="0" w:color="auto"/>
              <w:left w:val="dotted" w:sz="4" w:space="0" w:color="auto"/>
              <w:bottom w:val="nil"/>
              <w:right w:val="single" w:sz="4" w:space="0" w:color="auto"/>
            </w:tcBorders>
            <w:vAlign w:val="bottom"/>
          </w:tcPr>
          <w:p w14:paraId="58E9E1CF" w14:textId="7494D8E6" w:rsidR="00931E44" w:rsidRPr="009E3BE4" w:rsidRDefault="00931E44" w:rsidP="004A68BA">
            <w:pPr>
              <w:ind w:left="-79" w:right="-47" w:hanging="75"/>
              <w:jc w:val="right"/>
              <w:rPr>
                <w:b/>
                <w:bCs/>
                <w:sz w:val="10"/>
                <w:szCs w:val="10"/>
              </w:rPr>
            </w:pPr>
          </w:p>
        </w:tc>
      </w:tr>
      <w:tr w:rsidR="00362656" w:rsidRPr="009E3BE4" w14:paraId="0A6BDAF8" w14:textId="77777777" w:rsidTr="00362656">
        <w:trPr>
          <w:trHeight w:val="66"/>
        </w:trPr>
        <w:tc>
          <w:tcPr>
            <w:tcW w:w="349" w:type="dxa"/>
            <w:tcBorders>
              <w:top w:val="nil"/>
              <w:left w:val="single" w:sz="4" w:space="0" w:color="auto"/>
              <w:bottom w:val="nil"/>
              <w:right w:val="nil"/>
            </w:tcBorders>
          </w:tcPr>
          <w:p w14:paraId="571BFA33" w14:textId="77777777" w:rsidR="00931E44" w:rsidRPr="009E3BE4" w:rsidRDefault="00931E44" w:rsidP="004A68BA">
            <w:pPr>
              <w:jc w:val="center"/>
              <w:rPr>
                <w:b/>
                <w:bCs/>
                <w:sz w:val="10"/>
                <w:szCs w:val="10"/>
              </w:rPr>
            </w:pPr>
          </w:p>
        </w:tc>
        <w:tc>
          <w:tcPr>
            <w:tcW w:w="2623" w:type="dxa"/>
            <w:tcBorders>
              <w:top w:val="nil"/>
              <w:left w:val="nil"/>
              <w:bottom w:val="nil"/>
              <w:right w:val="single" w:sz="4" w:space="0" w:color="auto"/>
            </w:tcBorders>
            <w:noWrap/>
            <w:vAlign w:val="bottom"/>
          </w:tcPr>
          <w:p w14:paraId="675A6019" w14:textId="28D69AFA" w:rsidR="00931E44" w:rsidRPr="009E3BE4" w:rsidRDefault="00931E44" w:rsidP="004A68BA">
            <w:pPr>
              <w:jc w:val="center"/>
              <w:rPr>
                <w:b/>
                <w:bCs/>
                <w:sz w:val="10"/>
                <w:szCs w:val="10"/>
              </w:rPr>
            </w:pPr>
            <w:r w:rsidRPr="009E3BE4">
              <w:rPr>
                <w:b/>
                <w:bCs/>
                <w:sz w:val="10"/>
                <w:szCs w:val="10"/>
              </w:rPr>
              <w:t>31 Aralık 2020</w:t>
            </w:r>
          </w:p>
        </w:tc>
        <w:tc>
          <w:tcPr>
            <w:tcW w:w="709" w:type="dxa"/>
            <w:tcBorders>
              <w:top w:val="nil"/>
              <w:left w:val="dotted" w:sz="4" w:space="0" w:color="auto"/>
              <w:bottom w:val="nil"/>
              <w:right w:val="dotted" w:sz="4" w:space="0" w:color="auto"/>
            </w:tcBorders>
            <w:vAlign w:val="bottom"/>
          </w:tcPr>
          <w:p w14:paraId="11259CAA" w14:textId="77777777" w:rsidR="00931E44" w:rsidRPr="009E3BE4" w:rsidRDefault="00931E44" w:rsidP="004A68BA">
            <w:pPr>
              <w:ind w:left="-79" w:right="-47" w:hanging="75"/>
              <w:jc w:val="right"/>
              <w:rPr>
                <w:b/>
                <w:bCs/>
                <w:sz w:val="10"/>
                <w:szCs w:val="10"/>
              </w:rPr>
            </w:pPr>
          </w:p>
        </w:tc>
        <w:tc>
          <w:tcPr>
            <w:tcW w:w="709" w:type="dxa"/>
            <w:tcBorders>
              <w:top w:val="nil"/>
              <w:left w:val="dotted" w:sz="4" w:space="0" w:color="auto"/>
              <w:bottom w:val="nil"/>
              <w:right w:val="dotted" w:sz="4" w:space="0" w:color="auto"/>
            </w:tcBorders>
            <w:noWrap/>
            <w:vAlign w:val="bottom"/>
          </w:tcPr>
          <w:p w14:paraId="6AF7E9B7" w14:textId="77777777" w:rsidR="00931E44" w:rsidRPr="009E3BE4" w:rsidRDefault="00931E44" w:rsidP="004A68BA">
            <w:pPr>
              <w:ind w:left="-79" w:right="-47" w:hanging="75"/>
              <w:jc w:val="right"/>
              <w:rPr>
                <w:b/>
                <w:bCs/>
                <w:sz w:val="10"/>
                <w:szCs w:val="10"/>
              </w:rPr>
            </w:pPr>
          </w:p>
        </w:tc>
        <w:tc>
          <w:tcPr>
            <w:tcW w:w="708" w:type="dxa"/>
            <w:tcBorders>
              <w:top w:val="nil"/>
              <w:left w:val="dotted" w:sz="4" w:space="0" w:color="auto"/>
              <w:bottom w:val="nil"/>
              <w:right w:val="dotted" w:sz="4" w:space="0" w:color="auto"/>
            </w:tcBorders>
            <w:noWrap/>
            <w:vAlign w:val="bottom"/>
          </w:tcPr>
          <w:p w14:paraId="43CE0804" w14:textId="77777777" w:rsidR="00931E44" w:rsidRPr="009E3BE4" w:rsidRDefault="00931E44" w:rsidP="004A68BA">
            <w:pPr>
              <w:ind w:left="-79" w:right="-47" w:hanging="75"/>
              <w:jc w:val="right"/>
              <w:rPr>
                <w:b/>
                <w:bCs/>
                <w:sz w:val="10"/>
                <w:szCs w:val="10"/>
              </w:rPr>
            </w:pPr>
          </w:p>
        </w:tc>
        <w:tc>
          <w:tcPr>
            <w:tcW w:w="709" w:type="dxa"/>
            <w:tcBorders>
              <w:top w:val="nil"/>
              <w:left w:val="dotted" w:sz="4" w:space="0" w:color="auto"/>
              <w:bottom w:val="nil"/>
              <w:right w:val="dotted" w:sz="4" w:space="0" w:color="auto"/>
            </w:tcBorders>
            <w:noWrap/>
            <w:vAlign w:val="bottom"/>
          </w:tcPr>
          <w:p w14:paraId="52166914" w14:textId="77777777" w:rsidR="00931E44" w:rsidRPr="009E3BE4" w:rsidRDefault="00931E44" w:rsidP="004A68BA">
            <w:pPr>
              <w:ind w:left="-79" w:right="-47" w:hanging="75"/>
              <w:jc w:val="right"/>
              <w:rPr>
                <w:b/>
                <w:bCs/>
                <w:sz w:val="10"/>
                <w:szCs w:val="10"/>
              </w:rPr>
            </w:pPr>
          </w:p>
        </w:tc>
        <w:tc>
          <w:tcPr>
            <w:tcW w:w="709" w:type="dxa"/>
            <w:tcBorders>
              <w:top w:val="nil"/>
              <w:left w:val="dotted" w:sz="4" w:space="0" w:color="auto"/>
              <w:bottom w:val="nil"/>
              <w:right w:val="dotted" w:sz="4" w:space="0" w:color="auto"/>
            </w:tcBorders>
            <w:noWrap/>
            <w:vAlign w:val="bottom"/>
          </w:tcPr>
          <w:p w14:paraId="40CA061F" w14:textId="77777777" w:rsidR="00931E44" w:rsidRPr="009E3BE4" w:rsidRDefault="00931E44" w:rsidP="004A68BA">
            <w:pPr>
              <w:ind w:left="-79" w:right="-47" w:hanging="75"/>
              <w:jc w:val="right"/>
              <w:rPr>
                <w:b/>
                <w:bCs/>
                <w:sz w:val="10"/>
                <w:szCs w:val="10"/>
              </w:rPr>
            </w:pPr>
          </w:p>
        </w:tc>
        <w:tc>
          <w:tcPr>
            <w:tcW w:w="709" w:type="dxa"/>
            <w:tcBorders>
              <w:top w:val="nil"/>
              <w:left w:val="dotted" w:sz="4" w:space="0" w:color="auto"/>
              <w:bottom w:val="nil"/>
              <w:right w:val="dotted" w:sz="4" w:space="0" w:color="auto"/>
            </w:tcBorders>
            <w:noWrap/>
            <w:vAlign w:val="bottom"/>
          </w:tcPr>
          <w:p w14:paraId="2159B5A5" w14:textId="77777777" w:rsidR="00931E44" w:rsidRPr="009E3BE4" w:rsidRDefault="00931E44" w:rsidP="004A68BA">
            <w:pPr>
              <w:ind w:left="-79" w:right="-47" w:hanging="75"/>
              <w:jc w:val="right"/>
              <w:rPr>
                <w:b/>
                <w:bCs/>
                <w:sz w:val="10"/>
                <w:szCs w:val="10"/>
              </w:rPr>
            </w:pPr>
          </w:p>
        </w:tc>
        <w:tc>
          <w:tcPr>
            <w:tcW w:w="708" w:type="dxa"/>
            <w:tcBorders>
              <w:top w:val="nil"/>
              <w:left w:val="dotted" w:sz="4" w:space="0" w:color="auto"/>
              <w:bottom w:val="nil"/>
              <w:right w:val="dotted" w:sz="4" w:space="0" w:color="auto"/>
            </w:tcBorders>
            <w:noWrap/>
            <w:vAlign w:val="bottom"/>
          </w:tcPr>
          <w:p w14:paraId="099A4161" w14:textId="77777777" w:rsidR="00931E44" w:rsidRPr="009E3BE4" w:rsidRDefault="00931E44" w:rsidP="004A68BA">
            <w:pPr>
              <w:ind w:left="-79" w:right="-47" w:hanging="75"/>
              <w:jc w:val="right"/>
              <w:rPr>
                <w:b/>
                <w:bCs/>
                <w:sz w:val="10"/>
                <w:szCs w:val="10"/>
              </w:rPr>
            </w:pPr>
          </w:p>
        </w:tc>
        <w:tc>
          <w:tcPr>
            <w:tcW w:w="709" w:type="dxa"/>
            <w:tcBorders>
              <w:top w:val="nil"/>
              <w:left w:val="dotted" w:sz="4" w:space="0" w:color="auto"/>
              <w:bottom w:val="nil"/>
              <w:right w:val="dotted" w:sz="4" w:space="0" w:color="auto"/>
            </w:tcBorders>
            <w:noWrap/>
            <w:vAlign w:val="bottom"/>
          </w:tcPr>
          <w:p w14:paraId="7DCACFD2" w14:textId="77777777" w:rsidR="00931E44" w:rsidRPr="009E3BE4" w:rsidRDefault="00931E44" w:rsidP="004A68BA">
            <w:pPr>
              <w:ind w:left="-79" w:right="-47" w:hanging="75"/>
              <w:jc w:val="right"/>
              <w:rPr>
                <w:b/>
                <w:bCs/>
                <w:sz w:val="10"/>
                <w:szCs w:val="10"/>
              </w:rPr>
            </w:pPr>
          </w:p>
        </w:tc>
        <w:tc>
          <w:tcPr>
            <w:tcW w:w="709" w:type="dxa"/>
            <w:tcBorders>
              <w:top w:val="nil"/>
              <w:left w:val="dotted" w:sz="4" w:space="0" w:color="auto"/>
              <w:bottom w:val="nil"/>
              <w:right w:val="dotted" w:sz="4" w:space="0" w:color="auto"/>
            </w:tcBorders>
            <w:noWrap/>
            <w:vAlign w:val="bottom"/>
          </w:tcPr>
          <w:p w14:paraId="6893A439" w14:textId="77777777" w:rsidR="00931E44" w:rsidRPr="009E3BE4" w:rsidRDefault="00931E44" w:rsidP="004A68BA">
            <w:pPr>
              <w:ind w:left="-79" w:right="-47" w:hanging="75"/>
              <w:jc w:val="right"/>
              <w:rPr>
                <w:b/>
                <w:bCs/>
                <w:sz w:val="10"/>
                <w:szCs w:val="10"/>
              </w:rPr>
            </w:pPr>
          </w:p>
        </w:tc>
        <w:tc>
          <w:tcPr>
            <w:tcW w:w="709" w:type="dxa"/>
            <w:tcBorders>
              <w:top w:val="nil"/>
              <w:left w:val="dotted" w:sz="4" w:space="0" w:color="auto"/>
              <w:bottom w:val="nil"/>
              <w:right w:val="dotted" w:sz="4" w:space="0" w:color="auto"/>
            </w:tcBorders>
            <w:noWrap/>
            <w:vAlign w:val="bottom"/>
          </w:tcPr>
          <w:p w14:paraId="030FFF25" w14:textId="77777777" w:rsidR="00931E44" w:rsidRPr="009E3BE4" w:rsidRDefault="00931E44" w:rsidP="004A68BA">
            <w:pPr>
              <w:ind w:left="-79" w:right="-47" w:hanging="75"/>
              <w:jc w:val="right"/>
              <w:rPr>
                <w:b/>
                <w:bCs/>
                <w:sz w:val="10"/>
                <w:szCs w:val="10"/>
              </w:rPr>
            </w:pPr>
          </w:p>
        </w:tc>
        <w:tc>
          <w:tcPr>
            <w:tcW w:w="850" w:type="dxa"/>
            <w:tcBorders>
              <w:top w:val="nil"/>
              <w:left w:val="dotted" w:sz="4" w:space="0" w:color="auto"/>
              <w:bottom w:val="nil"/>
              <w:right w:val="dotted" w:sz="4" w:space="0" w:color="auto"/>
            </w:tcBorders>
            <w:noWrap/>
            <w:vAlign w:val="bottom"/>
          </w:tcPr>
          <w:p w14:paraId="17BBD927" w14:textId="77777777" w:rsidR="00931E44" w:rsidRPr="009E3BE4" w:rsidRDefault="00931E44" w:rsidP="004A68BA">
            <w:pPr>
              <w:ind w:left="-79" w:right="-47" w:hanging="75"/>
              <w:jc w:val="right"/>
              <w:rPr>
                <w:b/>
                <w:bCs/>
                <w:sz w:val="10"/>
                <w:szCs w:val="10"/>
              </w:rPr>
            </w:pPr>
          </w:p>
        </w:tc>
        <w:tc>
          <w:tcPr>
            <w:tcW w:w="851" w:type="dxa"/>
            <w:tcBorders>
              <w:top w:val="nil"/>
              <w:left w:val="dotted" w:sz="4" w:space="0" w:color="auto"/>
              <w:bottom w:val="nil"/>
              <w:right w:val="dotted" w:sz="4" w:space="0" w:color="auto"/>
            </w:tcBorders>
            <w:noWrap/>
            <w:vAlign w:val="bottom"/>
          </w:tcPr>
          <w:p w14:paraId="1C86752E" w14:textId="77777777" w:rsidR="00931E44" w:rsidRPr="009E3BE4" w:rsidRDefault="00931E44" w:rsidP="004A68BA">
            <w:pPr>
              <w:ind w:left="-79" w:right="-47" w:hanging="75"/>
              <w:jc w:val="right"/>
              <w:rPr>
                <w:b/>
                <w:bCs/>
                <w:sz w:val="10"/>
                <w:szCs w:val="10"/>
              </w:rPr>
            </w:pPr>
          </w:p>
        </w:tc>
        <w:tc>
          <w:tcPr>
            <w:tcW w:w="850" w:type="dxa"/>
            <w:tcBorders>
              <w:top w:val="nil"/>
              <w:left w:val="dotted" w:sz="4" w:space="0" w:color="auto"/>
              <w:bottom w:val="nil"/>
              <w:right w:val="dotted" w:sz="4" w:space="0" w:color="auto"/>
            </w:tcBorders>
            <w:vAlign w:val="bottom"/>
          </w:tcPr>
          <w:p w14:paraId="6D4A1F2E" w14:textId="77777777" w:rsidR="00931E44" w:rsidRPr="009E3BE4" w:rsidRDefault="00931E44" w:rsidP="004A68BA">
            <w:pPr>
              <w:ind w:left="-79" w:right="-47" w:hanging="75"/>
              <w:jc w:val="right"/>
              <w:rPr>
                <w:b/>
                <w:bCs/>
                <w:sz w:val="10"/>
                <w:szCs w:val="10"/>
              </w:rPr>
            </w:pPr>
          </w:p>
        </w:tc>
        <w:tc>
          <w:tcPr>
            <w:tcW w:w="851" w:type="dxa"/>
            <w:tcBorders>
              <w:top w:val="nil"/>
              <w:left w:val="dotted" w:sz="4" w:space="0" w:color="auto"/>
              <w:bottom w:val="nil"/>
              <w:right w:val="dotted" w:sz="4" w:space="0" w:color="auto"/>
            </w:tcBorders>
          </w:tcPr>
          <w:p w14:paraId="462448CA" w14:textId="77777777" w:rsidR="00931E44" w:rsidRPr="009E3BE4" w:rsidRDefault="00931E44" w:rsidP="004A68BA">
            <w:pPr>
              <w:ind w:left="-79" w:right="-47" w:hanging="75"/>
              <w:jc w:val="right"/>
              <w:rPr>
                <w:b/>
                <w:bCs/>
                <w:sz w:val="10"/>
                <w:szCs w:val="10"/>
              </w:rPr>
            </w:pPr>
          </w:p>
        </w:tc>
        <w:tc>
          <w:tcPr>
            <w:tcW w:w="708" w:type="dxa"/>
            <w:tcBorders>
              <w:top w:val="nil"/>
              <w:left w:val="dotted" w:sz="4" w:space="0" w:color="auto"/>
              <w:bottom w:val="nil"/>
              <w:right w:val="dotted" w:sz="4" w:space="0" w:color="auto"/>
            </w:tcBorders>
          </w:tcPr>
          <w:p w14:paraId="3FC3039C" w14:textId="75C5F3BB" w:rsidR="00931E44" w:rsidRPr="009E3BE4" w:rsidRDefault="00931E44" w:rsidP="004A68BA">
            <w:pPr>
              <w:ind w:left="-79" w:right="-47" w:hanging="75"/>
              <w:jc w:val="right"/>
              <w:rPr>
                <w:b/>
                <w:bCs/>
                <w:sz w:val="10"/>
                <w:szCs w:val="10"/>
              </w:rPr>
            </w:pPr>
          </w:p>
        </w:tc>
        <w:tc>
          <w:tcPr>
            <w:tcW w:w="993" w:type="dxa"/>
            <w:tcBorders>
              <w:top w:val="nil"/>
              <w:left w:val="dotted" w:sz="4" w:space="0" w:color="auto"/>
              <w:bottom w:val="nil"/>
              <w:right w:val="single" w:sz="4" w:space="0" w:color="auto"/>
            </w:tcBorders>
            <w:vAlign w:val="bottom"/>
          </w:tcPr>
          <w:p w14:paraId="4F9B0DC3" w14:textId="1B7056EA" w:rsidR="00931E44" w:rsidRPr="009E3BE4" w:rsidRDefault="00931E44" w:rsidP="004A68BA">
            <w:pPr>
              <w:ind w:left="-79" w:right="-47" w:hanging="75"/>
              <w:jc w:val="right"/>
              <w:rPr>
                <w:b/>
                <w:bCs/>
                <w:sz w:val="10"/>
                <w:szCs w:val="10"/>
              </w:rPr>
            </w:pPr>
          </w:p>
        </w:tc>
      </w:tr>
      <w:tr w:rsidR="00362656" w:rsidRPr="009E3BE4" w14:paraId="390DDFA1" w14:textId="77777777" w:rsidTr="00362656">
        <w:trPr>
          <w:trHeight w:val="107"/>
        </w:trPr>
        <w:tc>
          <w:tcPr>
            <w:tcW w:w="349" w:type="dxa"/>
            <w:tcBorders>
              <w:top w:val="nil"/>
              <w:left w:val="single" w:sz="4" w:space="0" w:color="auto"/>
              <w:bottom w:val="nil"/>
              <w:right w:val="nil"/>
            </w:tcBorders>
          </w:tcPr>
          <w:p w14:paraId="66BC0980" w14:textId="77777777" w:rsidR="00362656" w:rsidRPr="009E3BE4" w:rsidRDefault="00362656" w:rsidP="004A68BA">
            <w:pPr>
              <w:ind w:left="-34" w:right="-436"/>
              <w:rPr>
                <w:b/>
                <w:bCs/>
                <w:sz w:val="10"/>
                <w:szCs w:val="10"/>
              </w:rPr>
            </w:pPr>
            <w:r w:rsidRPr="009E3BE4">
              <w:rPr>
                <w:b/>
                <w:bCs/>
                <w:sz w:val="10"/>
                <w:szCs w:val="10"/>
              </w:rPr>
              <w:t>I.</w:t>
            </w:r>
          </w:p>
        </w:tc>
        <w:tc>
          <w:tcPr>
            <w:tcW w:w="2623" w:type="dxa"/>
            <w:tcBorders>
              <w:top w:val="nil"/>
              <w:left w:val="nil"/>
              <w:bottom w:val="nil"/>
              <w:right w:val="single" w:sz="4" w:space="0" w:color="auto"/>
            </w:tcBorders>
            <w:noWrap/>
          </w:tcPr>
          <w:p w14:paraId="56C5502F" w14:textId="77777777" w:rsidR="00362656" w:rsidRPr="009E3BE4" w:rsidRDefault="00362656" w:rsidP="004A68BA">
            <w:pPr>
              <w:rPr>
                <w:b/>
                <w:bCs/>
                <w:sz w:val="10"/>
                <w:szCs w:val="10"/>
              </w:rPr>
            </w:pPr>
            <w:r w:rsidRPr="009E3BE4">
              <w:rPr>
                <w:b/>
                <w:bCs/>
                <w:sz w:val="10"/>
                <w:szCs w:val="10"/>
              </w:rPr>
              <w:t>Önceki Dönem Sonu Bakiyesi</w:t>
            </w:r>
          </w:p>
        </w:tc>
        <w:tc>
          <w:tcPr>
            <w:tcW w:w="709" w:type="dxa"/>
            <w:tcBorders>
              <w:top w:val="nil"/>
              <w:left w:val="dotted" w:sz="4" w:space="0" w:color="auto"/>
              <w:bottom w:val="nil"/>
              <w:right w:val="dotted" w:sz="4" w:space="0" w:color="auto"/>
            </w:tcBorders>
            <w:vAlign w:val="bottom"/>
          </w:tcPr>
          <w:p w14:paraId="6AA20F5C" w14:textId="4C00B68A" w:rsidR="00362656" w:rsidRPr="009E3BE4" w:rsidRDefault="00362656" w:rsidP="004A68BA">
            <w:pPr>
              <w:ind w:left="-79" w:right="-47" w:hanging="75"/>
              <w:jc w:val="right"/>
              <w:rPr>
                <w:b/>
                <w:bCs/>
                <w:sz w:val="10"/>
                <w:szCs w:val="10"/>
              </w:rPr>
            </w:pPr>
            <w:r w:rsidRPr="009E3BE4">
              <w:rPr>
                <w:b/>
                <w:bCs/>
                <w:sz w:val="10"/>
                <w:szCs w:val="10"/>
              </w:rPr>
              <w:t>1.750.000</w:t>
            </w:r>
          </w:p>
        </w:tc>
        <w:tc>
          <w:tcPr>
            <w:tcW w:w="709" w:type="dxa"/>
            <w:tcBorders>
              <w:top w:val="nil"/>
              <w:left w:val="dotted" w:sz="4" w:space="0" w:color="auto"/>
              <w:bottom w:val="nil"/>
              <w:right w:val="dotted" w:sz="4" w:space="0" w:color="auto"/>
            </w:tcBorders>
            <w:noWrap/>
            <w:vAlign w:val="bottom"/>
          </w:tcPr>
          <w:p w14:paraId="66343907"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7C7C9E00"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3C66BBF" w14:textId="7EAA4D44" w:rsidR="00362656" w:rsidRPr="009E3BE4" w:rsidRDefault="00362656" w:rsidP="004A68BA">
            <w:pPr>
              <w:ind w:left="-79" w:right="-47" w:hanging="75"/>
              <w:jc w:val="right"/>
              <w:rPr>
                <w:b/>
                <w:bCs/>
                <w:sz w:val="10"/>
                <w:szCs w:val="10"/>
              </w:rPr>
            </w:pPr>
            <w:r w:rsidRPr="009E3BE4">
              <w:rPr>
                <w:b/>
                <w:bCs/>
                <w:sz w:val="10"/>
                <w:szCs w:val="10"/>
              </w:rPr>
              <w:t>261.513</w:t>
            </w:r>
          </w:p>
        </w:tc>
        <w:tc>
          <w:tcPr>
            <w:tcW w:w="709" w:type="dxa"/>
            <w:tcBorders>
              <w:top w:val="nil"/>
              <w:left w:val="dotted" w:sz="4" w:space="0" w:color="auto"/>
              <w:bottom w:val="nil"/>
              <w:right w:val="dotted" w:sz="4" w:space="0" w:color="auto"/>
            </w:tcBorders>
            <w:noWrap/>
            <w:vAlign w:val="bottom"/>
          </w:tcPr>
          <w:p w14:paraId="7E206110"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3B38AB7B" w14:textId="415D86C1" w:rsidR="00362656" w:rsidRPr="009E3BE4" w:rsidRDefault="00362656" w:rsidP="004A68BA">
            <w:pPr>
              <w:ind w:left="-79" w:right="-47" w:hanging="75"/>
              <w:jc w:val="right"/>
              <w:rPr>
                <w:b/>
                <w:bCs/>
                <w:sz w:val="10"/>
                <w:szCs w:val="10"/>
              </w:rPr>
            </w:pPr>
            <w:r w:rsidRPr="009E3BE4">
              <w:rPr>
                <w:b/>
                <w:bCs/>
                <w:sz w:val="10"/>
                <w:szCs w:val="10"/>
              </w:rPr>
              <w:t>(2.365)</w:t>
            </w:r>
          </w:p>
        </w:tc>
        <w:tc>
          <w:tcPr>
            <w:tcW w:w="708" w:type="dxa"/>
            <w:tcBorders>
              <w:top w:val="nil"/>
              <w:left w:val="dotted" w:sz="4" w:space="0" w:color="auto"/>
              <w:bottom w:val="nil"/>
              <w:right w:val="dotted" w:sz="4" w:space="0" w:color="auto"/>
            </w:tcBorders>
            <w:noWrap/>
            <w:vAlign w:val="bottom"/>
          </w:tcPr>
          <w:p w14:paraId="08177384" w14:textId="6B8DEBBA"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06B73CAA" w14:textId="09E58906"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3E9EF197" w14:textId="768F67D6" w:rsidR="00362656" w:rsidRPr="009E3BE4" w:rsidRDefault="00362656" w:rsidP="004A68BA">
            <w:pPr>
              <w:ind w:left="-79" w:right="-47" w:hanging="75"/>
              <w:jc w:val="right"/>
              <w:rPr>
                <w:b/>
                <w:bCs/>
                <w:sz w:val="10"/>
                <w:szCs w:val="10"/>
              </w:rPr>
            </w:pPr>
            <w:r w:rsidRPr="009E3BE4">
              <w:rPr>
                <w:b/>
                <w:bCs/>
                <w:color w:val="000000" w:themeColor="text1"/>
                <w:sz w:val="10"/>
                <w:szCs w:val="10"/>
              </w:rPr>
              <w:t>57.071</w:t>
            </w:r>
          </w:p>
        </w:tc>
        <w:tc>
          <w:tcPr>
            <w:tcW w:w="709" w:type="dxa"/>
            <w:tcBorders>
              <w:top w:val="nil"/>
              <w:left w:val="dotted" w:sz="4" w:space="0" w:color="auto"/>
              <w:bottom w:val="nil"/>
              <w:right w:val="dotted" w:sz="4" w:space="0" w:color="auto"/>
            </w:tcBorders>
            <w:noWrap/>
            <w:vAlign w:val="bottom"/>
          </w:tcPr>
          <w:p w14:paraId="72A711A8"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noWrap/>
            <w:vAlign w:val="bottom"/>
          </w:tcPr>
          <w:p w14:paraId="0E5D5824" w14:textId="3D83A4F4" w:rsidR="00362656" w:rsidRPr="009E3BE4" w:rsidRDefault="00362656" w:rsidP="004A68BA">
            <w:pPr>
              <w:ind w:left="-79" w:right="-47" w:hanging="75"/>
              <w:jc w:val="right"/>
              <w:rPr>
                <w:b/>
                <w:bCs/>
                <w:sz w:val="10"/>
                <w:szCs w:val="10"/>
              </w:rPr>
            </w:pPr>
            <w:r w:rsidRPr="009E3BE4">
              <w:rPr>
                <w:b/>
                <w:bCs/>
                <w:color w:val="000000" w:themeColor="text1"/>
                <w:sz w:val="10"/>
                <w:szCs w:val="10"/>
              </w:rPr>
              <w:t>555.646</w:t>
            </w:r>
          </w:p>
        </w:tc>
        <w:tc>
          <w:tcPr>
            <w:tcW w:w="851" w:type="dxa"/>
            <w:tcBorders>
              <w:top w:val="nil"/>
              <w:left w:val="dotted" w:sz="4" w:space="0" w:color="auto"/>
              <w:bottom w:val="nil"/>
              <w:right w:val="dotted" w:sz="4" w:space="0" w:color="auto"/>
            </w:tcBorders>
            <w:noWrap/>
            <w:vAlign w:val="bottom"/>
          </w:tcPr>
          <w:p w14:paraId="2E0B052B" w14:textId="2B74F864" w:rsidR="00362656" w:rsidRPr="009E3BE4" w:rsidRDefault="00362656" w:rsidP="004A68BA">
            <w:pPr>
              <w:ind w:left="-79" w:right="-47" w:hanging="75"/>
              <w:jc w:val="right"/>
              <w:rPr>
                <w:b/>
                <w:bCs/>
                <w:sz w:val="10"/>
                <w:szCs w:val="10"/>
              </w:rPr>
            </w:pPr>
            <w:r w:rsidRPr="009E3BE4">
              <w:rPr>
                <w:b/>
                <w:bCs/>
                <w:color w:val="000000" w:themeColor="text1"/>
                <w:sz w:val="10"/>
                <w:szCs w:val="10"/>
              </w:rPr>
              <w:t>544.963</w:t>
            </w:r>
          </w:p>
        </w:tc>
        <w:tc>
          <w:tcPr>
            <w:tcW w:w="850" w:type="dxa"/>
            <w:tcBorders>
              <w:top w:val="nil"/>
              <w:left w:val="dotted" w:sz="4" w:space="0" w:color="auto"/>
              <w:bottom w:val="nil"/>
              <w:right w:val="dotted" w:sz="4" w:space="0" w:color="auto"/>
            </w:tcBorders>
            <w:vAlign w:val="bottom"/>
          </w:tcPr>
          <w:p w14:paraId="77D1FCEA" w14:textId="1461E1A5" w:rsidR="00362656" w:rsidRPr="009E3BE4" w:rsidRDefault="00362656" w:rsidP="004A68BA">
            <w:pPr>
              <w:ind w:left="-79" w:right="-47" w:hanging="75"/>
              <w:jc w:val="right"/>
              <w:rPr>
                <w:b/>
                <w:bCs/>
                <w:sz w:val="10"/>
                <w:szCs w:val="10"/>
              </w:rPr>
            </w:pPr>
            <w:r w:rsidRPr="009E3BE4">
              <w:rPr>
                <w:b/>
                <w:bCs/>
                <w:color w:val="000000" w:themeColor="text1"/>
                <w:sz w:val="10"/>
                <w:szCs w:val="10"/>
              </w:rPr>
              <w:t>-</w:t>
            </w:r>
          </w:p>
        </w:tc>
        <w:tc>
          <w:tcPr>
            <w:tcW w:w="851" w:type="dxa"/>
            <w:tcBorders>
              <w:top w:val="nil"/>
              <w:left w:val="dotted" w:sz="4" w:space="0" w:color="auto"/>
              <w:bottom w:val="nil"/>
              <w:right w:val="dotted" w:sz="4" w:space="0" w:color="auto"/>
            </w:tcBorders>
            <w:vAlign w:val="bottom"/>
          </w:tcPr>
          <w:p w14:paraId="7573D690" w14:textId="1F94E32E" w:rsidR="00362656" w:rsidRPr="009E3BE4" w:rsidRDefault="00362656" w:rsidP="004A68BA">
            <w:pPr>
              <w:ind w:left="-79" w:right="-47" w:hanging="75"/>
              <w:jc w:val="right"/>
              <w:rPr>
                <w:b/>
                <w:bCs/>
                <w:sz w:val="10"/>
                <w:szCs w:val="10"/>
              </w:rPr>
            </w:pPr>
            <w:r w:rsidRPr="009E3BE4">
              <w:rPr>
                <w:b/>
                <w:bCs/>
                <w:color w:val="000000" w:themeColor="text1"/>
                <w:sz w:val="10"/>
                <w:szCs w:val="10"/>
              </w:rPr>
              <w:t>3.166.828</w:t>
            </w:r>
          </w:p>
        </w:tc>
        <w:tc>
          <w:tcPr>
            <w:tcW w:w="708" w:type="dxa"/>
            <w:tcBorders>
              <w:top w:val="nil"/>
              <w:left w:val="dotted" w:sz="4" w:space="0" w:color="auto"/>
              <w:bottom w:val="nil"/>
              <w:right w:val="dotted" w:sz="4" w:space="0" w:color="auto"/>
            </w:tcBorders>
            <w:vAlign w:val="bottom"/>
          </w:tcPr>
          <w:p w14:paraId="1B6B4099" w14:textId="790950F6" w:rsidR="00362656" w:rsidRPr="009E3BE4" w:rsidRDefault="00362656" w:rsidP="004A68BA">
            <w:pPr>
              <w:ind w:left="-79" w:right="-47" w:hanging="75"/>
              <w:jc w:val="right"/>
              <w:rPr>
                <w:b/>
                <w:bCs/>
                <w:color w:val="000000" w:themeColor="text1"/>
                <w:sz w:val="10"/>
                <w:szCs w:val="10"/>
              </w:rPr>
            </w:pPr>
            <w:r w:rsidRPr="009E3BE4">
              <w:rPr>
                <w:b/>
                <w:bCs/>
                <w:sz w:val="10"/>
                <w:szCs w:val="10"/>
              </w:rPr>
              <w:t>-</w:t>
            </w:r>
          </w:p>
        </w:tc>
        <w:tc>
          <w:tcPr>
            <w:tcW w:w="993" w:type="dxa"/>
            <w:tcBorders>
              <w:top w:val="nil"/>
              <w:left w:val="dotted" w:sz="4" w:space="0" w:color="auto"/>
              <w:bottom w:val="nil"/>
              <w:right w:val="single" w:sz="4" w:space="0" w:color="auto"/>
            </w:tcBorders>
            <w:vAlign w:val="bottom"/>
          </w:tcPr>
          <w:p w14:paraId="4DE082FC" w14:textId="376E3EC8" w:rsidR="00362656" w:rsidRPr="009E3BE4" w:rsidRDefault="00362656" w:rsidP="004A68BA">
            <w:pPr>
              <w:ind w:left="-79" w:right="-47" w:hanging="75"/>
              <w:jc w:val="right"/>
              <w:rPr>
                <w:b/>
                <w:bCs/>
                <w:sz w:val="10"/>
                <w:szCs w:val="10"/>
              </w:rPr>
            </w:pPr>
            <w:r w:rsidRPr="009E3BE4">
              <w:rPr>
                <w:b/>
                <w:bCs/>
                <w:color w:val="000000" w:themeColor="text1"/>
                <w:sz w:val="10"/>
                <w:szCs w:val="10"/>
              </w:rPr>
              <w:t>3.166.828</w:t>
            </w:r>
          </w:p>
        </w:tc>
      </w:tr>
      <w:tr w:rsidR="00362656" w:rsidRPr="009E3BE4" w14:paraId="4E33C5BC" w14:textId="77777777" w:rsidTr="00362656">
        <w:trPr>
          <w:trHeight w:val="107"/>
        </w:trPr>
        <w:tc>
          <w:tcPr>
            <w:tcW w:w="349" w:type="dxa"/>
            <w:tcBorders>
              <w:top w:val="nil"/>
              <w:left w:val="single" w:sz="4" w:space="0" w:color="auto"/>
              <w:bottom w:val="nil"/>
              <w:right w:val="nil"/>
            </w:tcBorders>
          </w:tcPr>
          <w:p w14:paraId="6448F469" w14:textId="77777777" w:rsidR="00362656" w:rsidRPr="009E3BE4" w:rsidRDefault="00362656" w:rsidP="004A68BA">
            <w:pPr>
              <w:ind w:left="-34" w:right="-436"/>
              <w:rPr>
                <w:b/>
                <w:bCs/>
                <w:sz w:val="10"/>
                <w:szCs w:val="10"/>
              </w:rPr>
            </w:pPr>
            <w:r w:rsidRPr="009E3BE4">
              <w:rPr>
                <w:b/>
                <w:bCs/>
                <w:sz w:val="10"/>
                <w:szCs w:val="10"/>
              </w:rPr>
              <w:t>II.</w:t>
            </w:r>
          </w:p>
        </w:tc>
        <w:tc>
          <w:tcPr>
            <w:tcW w:w="2623" w:type="dxa"/>
            <w:tcBorders>
              <w:top w:val="nil"/>
              <w:left w:val="nil"/>
              <w:bottom w:val="nil"/>
              <w:right w:val="single" w:sz="4" w:space="0" w:color="auto"/>
            </w:tcBorders>
            <w:noWrap/>
          </w:tcPr>
          <w:p w14:paraId="5DD54093" w14:textId="77777777" w:rsidR="00362656" w:rsidRPr="009E3BE4" w:rsidRDefault="00362656" w:rsidP="004A68BA">
            <w:pPr>
              <w:rPr>
                <w:b/>
                <w:bCs/>
                <w:sz w:val="10"/>
                <w:szCs w:val="10"/>
              </w:rPr>
            </w:pPr>
            <w:r w:rsidRPr="009E3BE4">
              <w:rPr>
                <w:b/>
                <w:bCs/>
                <w:sz w:val="10"/>
                <w:szCs w:val="10"/>
              </w:rPr>
              <w:t>TMS 8 Uyarınca Yapılan Düzeltmeler</w:t>
            </w:r>
          </w:p>
        </w:tc>
        <w:tc>
          <w:tcPr>
            <w:tcW w:w="709" w:type="dxa"/>
            <w:tcBorders>
              <w:top w:val="nil"/>
              <w:left w:val="dotted" w:sz="4" w:space="0" w:color="auto"/>
              <w:bottom w:val="nil"/>
              <w:right w:val="dotted" w:sz="4" w:space="0" w:color="auto"/>
            </w:tcBorders>
            <w:vAlign w:val="bottom"/>
          </w:tcPr>
          <w:p w14:paraId="591B3ED6"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0546861E"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7D93CF5D"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2A8711E8" w14:textId="7541B2E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1AC6B325"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3D35F51"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6EFC8E33" w14:textId="5C827685"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69E82A51" w14:textId="57971E46"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0AAC65EE" w14:textId="78F5AA74" w:rsidR="00362656" w:rsidRPr="009E3BE4" w:rsidRDefault="00362656" w:rsidP="004A68BA">
            <w:pPr>
              <w:ind w:left="-79" w:right="-47" w:hanging="75"/>
              <w:jc w:val="right"/>
              <w:rPr>
                <w:b/>
                <w:bCs/>
                <w:sz w:val="10"/>
                <w:szCs w:val="10"/>
              </w:rPr>
            </w:pPr>
            <w:r w:rsidRPr="009E3BE4">
              <w:rPr>
                <w:b/>
                <w:bCs/>
                <w:color w:val="000000" w:themeColor="text1"/>
                <w:sz w:val="10"/>
                <w:szCs w:val="10"/>
              </w:rPr>
              <w:t>-</w:t>
            </w:r>
          </w:p>
        </w:tc>
        <w:tc>
          <w:tcPr>
            <w:tcW w:w="709" w:type="dxa"/>
            <w:tcBorders>
              <w:top w:val="nil"/>
              <w:left w:val="dotted" w:sz="4" w:space="0" w:color="auto"/>
              <w:bottom w:val="nil"/>
              <w:right w:val="dotted" w:sz="4" w:space="0" w:color="auto"/>
            </w:tcBorders>
            <w:noWrap/>
            <w:vAlign w:val="bottom"/>
          </w:tcPr>
          <w:p w14:paraId="12CF22A5"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noWrap/>
            <w:vAlign w:val="bottom"/>
          </w:tcPr>
          <w:p w14:paraId="2F70DCD9" w14:textId="46ED7C01" w:rsidR="00362656" w:rsidRPr="009E3BE4" w:rsidRDefault="00362656" w:rsidP="004A68BA">
            <w:pPr>
              <w:ind w:left="-79" w:right="-47" w:hanging="75"/>
              <w:jc w:val="right"/>
              <w:rPr>
                <w:b/>
                <w:bCs/>
                <w:sz w:val="10"/>
                <w:szCs w:val="10"/>
              </w:rPr>
            </w:pPr>
            <w:r w:rsidRPr="009E3BE4">
              <w:rPr>
                <w:b/>
                <w:bCs/>
                <w:color w:val="000000" w:themeColor="text1"/>
                <w:sz w:val="10"/>
                <w:szCs w:val="10"/>
              </w:rPr>
              <w:t>-</w:t>
            </w:r>
          </w:p>
        </w:tc>
        <w:tc>
          <w:tcPr>
            <w:tcW w:w="851" w:type="dxa"/>
            <w:tcBorders>
              <w:top w:val="nil"/>
              <w:left w:val="dotted" w:sz="4" w:space="0" w:color="auto"/>
              <w:bottom w:val="nil"/>
              <w:right w:val="dotted" w:sz="4" w:space="0" w:color="auto"/>
            </w:tcBorders>
            <w:noWrap/>
            <w:vAlign w:val="bottom"/>
          </w:tcPr>
          <w:p w14:paraId="17D5408F" w14:textId="658AFBAA" w:rsidR="00362656" w:rsidRPr="009E3BE4" w:rsidRDefault="00362656" w:rsidP="004A68BA">
            <w:pPr>
              <w:ind w:left="-79" w:right="-47" w:hanging="75"/>
              <w:jc w:val="right"/>
              <w:rPr>
                <w:b/>
                <w:bCs/>
                <w:sz w:val="10"/>
                <w:szCs w:val="10"/>
              </w:rPr>
            </w:pPr>
            <w:r w:rsidRPr="009E3BE4">
              <w:rPr>
                <w:b/>
                <w:bCs/>
                <w:color w:val="000000" w:themeColor="text1"/>
                <w:sz w:val="10"/>
                <w:szCs w:val="10"/>
              </w:rPr>
              <w:t>-</w:t>
            </w:r>
          </w:p>
        </w:tc>
        <w:tc>
          <w:tcPr>
            <w:tcW w:w="850" w:type="dxa"/>
            <w:tcBorders>
              <w:top w:val="nil"/>
              <w:left w:val="dotted" w:sz="4" w:space="0" w:color="auto"/>
              <w:bottom w:val="nil"/>
              <w:right w:val="dotted" w:sz="4" w:space="0" w:color="auto"/>
            </w:tcBorders>
            <w:vAlign w:val="bottom"/>
          </w:tcPr>
          <w:p w14:paraId="6B1A6B9D" w14:textId="461193C0" w:rsidR="00362656" w:rsidRPr="009E3BE4" w:rsidRDefault="00362656" w:rsidP="004A68BA">
            <w:pPr>
              <w:ind w:left="-79" w:right="-47" w:hanging="75"/>
              <w:jc w:val="right"/>
              <w:rPr>
                <w:b/>
                <w:bCs/>
                <w:sz w:val="10"/>
                <w:szCs w:val="10"/>
              </w:rPr>
            </w:pPr>
            <w:r w:rsidRPr="009E3BE4">
              <w:rPr>
                <w:b/>
                <w:bCs/>
                <w:color w:val="000000" w:themeColor="text1"/>
                <w:sz w:val="10"/>
                <w:szCs w:val="10"/>
              </w:rPr>
              <w:t>-</w:t>
            </w:r>
          </w:p>
        </w:tc>
        <w:tc>
          <w:tcPr>
            <w:tcW w:w="851" w:type="dxa"/>
            <w:tcBorders>
              <w:top w:val="nil"/>
              <w:left w:val="dotted" w:sz="4" w:space="0" w:color="auto"/>
              <w:bottom w:val="nil"/>
              <w:right w:val="dotted" w:sz="4" w:space="0" w:color="auto"/>
            </w:tcBorders>
            <w:vAlign w:val="bottom"/>
          </w:tcPr>
          <w:p w14:paraId="7FBBE225" w14:textId="2DDC2298" w:rsidR="00362656" w:rsidRPr="009E3BE4" w:rsidRDefault="00362656" w:rsidP="004A68BA">
            <w:pPr>
              <w:ind w:left="-79" w:right="-47" w:hanging="75"/>
              <w:jc w:val="right"/>
              <w:rPr>
                <w:b/>
                <w:bCs/>
                <w:sz w:val="10"/>
                <w:szCs w:val="10"/>
              </w:rPr>
            </w:pPr>
            <w:r w:rsidRPr="009E3BE4">
              <w:rPr>
                <w:b/>
                <w:bCs/>
                <w:color w:val="000000" w:themeColor="text1"/>
                <w:sz w:val="10"/>
                <w:szCs w:val="10"/>
              </w:rPr>
              <w:t>-</w:t>
            </w:r>
          </w:p>
        </w:tc>
        <w:tc>
          <w:tcPr>
            <w:tcW w:w="708" w:type="dxa"/>
            <w:tcBorders>
              <w:top w:val="nil"/>
              <w:left w:val="dotted" w:sz="4" w:space="0" w:color="auto"/>
              <w:bottom w:val="nil"/>
              <w:right w:val="dotted" w:sz="4" w:space="0" w:color="auto"/>
            </w:tcBorders>
            <w:vAlign w:val="bottom"/>
          </w:tcPr>
          <w:p w14:paraId="3575D878" w14:textId="77FB5369" w:rsidR="00362656" w:rsidRPr="009E3BE4" w:rsidRDefault="00362656" w:rsidP="004A68BA">
            <w:pPr>
              <w:ind w:left="-79" w:right="-47" w:hanging="75"/>
              <w:jc w:val="right"/>
              <w:rPr>
                <w:b/>
                <w:bCs/>
                <w:color w:val="000000" w:themeColor="text1"/>
                <w:sz w:val="10"/>
                <w:szCs w:val="10"/>
              </w:rPr>
            </w:pPr>
            <w:r w:rsidRPr="009E3BE4">
              <w:rPr>
                <w:b/>
                <w:bCs/>
                <w:sz w:val="10"/>
                <w:szCs w:val="10"/>
              </w:rPr>
              <w:t>-</w:t>
            </w:r>
          </w:p>
        </w:tc>
        <w:tc>
          <w:tcPr>
            <w:tcW w:w="993" w:type="dxa"/>
            <w:tcBorders>
              <w:top w:val="nil"/>
              <w:left w:val="dotted" w:sz="4" w:space="0" w:color="auto"/>
              <w:bottom w:val="nil"/>
              <w:right w:val="single" w:sz="4" w:space="0" w:color="auto"/>
            </w:tcBorders>
            <w:vAlign w:val="bottom"/>
          </w:tcPr>
          <w:p w14:paraId="6F9F52AE" w14:textId="7C99DB0F" w:rsidR="00362656" w:rsidRPr="009E3BE4" w:rsidRDefault="00362656" w:rsidP="004A68BA">
            <w:pPr>
              <w:ind w:left="-79" w:right="-47" w:hanging="75"/>
              <w:jc w:val="right"/>
              <w:rPr>
                <w:b/>
                <w:bCs/>
                <w:sz w:val="10"/>
                <w:szCs w:val="10"/>
              </w:rPr>
            </w:pPr>
            <w:r w:rsidRPr="009E3BE4">
              <w:rPr>
                <w:b/>
                <w:bCs/>
                <w:color w:val="000000" w:themeColor="text1"/>
                <w:sz w:val="10"/>
                <w:szCs w:val="10"/>
              </w:rPr>
              <w:t>-</w:t>
            </w:r>
          </w:p>
        </w:tc>
      </w:tr>
      <w:tr w:rsidR="00362656" w:rsidRPr="009E3BE4" w14:paraId="0322CCE9" w14:textId="77777777" w:rsidTr="00362656">
        <w:trPr>
          <w:trHeight w:val="107"/>
        </w:trPr>
        <w:tc>
          <w:tcPr>
            <w:tcW w:w="349" w:type="dxa"/>
            <w:tcBorders>
              <w:top w:val="nil"/>
              <w:left w:val="single" w:sz="4" w:space="0" w:color="auto"/>
              <w:bottom w:val="nil"/>
              <w:right w:val="nil"/>
            </w:tcBorders>
          </w:tcPr>
          <w:p w14:paraId="3335A61F" w14:textId="77777777" w:rsidR="00362656" w:rsidRPr="009E3BE4" w:rsidRDefault="00362656" w:rsidP="004A68BA">
            <w:pPr>
              <w:ind w:left="-34" w:right="-436"/>
              <w:rPr>
                <w:bCs/>
                <w:sz w:val="10"/>
                <w:szCs w:val="10"/>
              </w:rPr>
            </w:pPr>
            <w:r w:rsidRPr="009E3BE4">
              <w:rPr>
                <w:bCs/>
                <w:sz w:val="10"/>
                <w:szCs w:val="10"/>
              </w:rPr>
              <w:t>2.1.</w:t>
            </w:r>
          </w:p>
        </w:tc>
        <w:tc>
          <w:tcPr>
            <w:tcW w:w="2623" w:type="dxa"/>
            <w:tcBorders>
              <w:top w:val="nil"/>
              <w:left w:val="nil"/>
              <w:bottom w:val="nil"/>
              <w:right w:val="single" w:sz="4" w:space="0" w:color="auto"/>
            </w:tcBorders>
            <w:noWrap/>
          </w:tcPr>
          <w:p w14:paraId="2C32D186" w14:textId="77777777" w:rsidR="00362656" w:rsidRPr="009E3BE4" w:rsidRDefault="00362656" w:rsidP="004A68BA">
            <w:pPr>
              <w:rPr>
                <w:bCs/>
                <w:sz w:val="10"/>
                <w:szCs w:val="10"/>
              </w:rPr>
            </w:pPr>
            <w:r w:rsidRPr="009E3BE4">
              <w:rPr>
                <w:bCs/>
                <w:sz w:val="10"/>
                <w:szCs w:val="10"/>
              </w:rPr>
              <w:t>Hataların Düzeltilmesinin Etkisi</w:t>
            </w:r>
          </w:p>
        </w:tc>
        <w:tc>
          <w:tcPr>
            <w:tcW w:w="709" w:type="dxa"/>
            <w:tcBorders>
              <w:top w:val="nil"/>
              <w:left w:val="dotted" w:sz="4" w:space="0" w:color="auto"/>
              <w:bottom w:val="nil"/>
              <w:right w:val="dotted" w:sz="4" w:space="0" w:color="auto"/>
            </w:tcBorders>
            <w:vAlign w:val="bottom"/>
          </w:tcPr>
          <w:p w14:paraId="349CC87D"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7DC42FD5"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6A6C0912"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4DA4D9C5"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4843396D"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5FEE2CA"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2E4F3135" w14:textId="6BB8D821"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2F1F7F38" w14:textId="32564906"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66604D53" w14:textId="2211B861" w:rsidR="00362656" w:rsidRPr="009E3BE4" w:rsidRDefault="00362656" w:rsidP="004A68BA">
            <w:pPr>
              <w:ind w:left="-79" w:right="-47" w:hanging="75"/>
              <w:jc w:val="right"/>
              <w:rPr>
                <w:b/>
                <w:bCs/>
                <w:sz w:val="10"/>
                <w:szCs w:val="10"/>
              </w:rPr>
            </w:pPr>
            <w:r w:rsidRPr="009E3BE4">
              <w:rPr>
                <w:b/>
                <w:bCs/>
                <w:color w:val="000000" w:themeColor="text1"/>
                <w:sz w:val="10"/>
                <w:szCs w:val="10"/>
              </w:rPr>
              <w:t>-</w:t>
            </w:r>
          </w:p>
        </w:tc>
        <w:tc>
          <w:tcPr>
            <w:tcW w:w="709" w:type="dxa"/>
            <w:tcBorders>
              <w:top w:val="nil"/>
              <w:left w:val="dotted" w:sz="4" w:space="0" w:color="auto"/>
              <w:bottom w:val="nil"/>
              <w:right w:val="dotted" w:sz="4" w:space="0" w:color="auto"/>
            </w:tcBorders>
            <w:noWrap/>
            <w:vAlign w:val="bottom"/>
          </w:tcPr>
          <w:p w14:paraId="17835C05"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noWrap/>
            <w:vAlign w:val="bottom"/>
          </w:tcPr>
          <w:p w14:paraId="256DF0C1" w14:textId="11940385" w:rsidR="00362656" w:rsidRPr="009E3BE4" w:rsidRDefault="00362656" w:rsidP="004A68BA">
            <w:pPr>
              <w:ind w:left="-79" w:right="-47" w:hanging="75"/>
              <w:jc w:val="right"/>
              <w:rPr>
                <w:b/>
                <w:bCs/>
                <w:sz w:val="10"/>
                <w:szCs w:val="10"/>
              </w:rPr>
            </w:pPr>
            <w:r w:rsidRPr="009E3BE4">
              <w:rPr>
                <w:b/>
                <w:bCs/>
                <w:color w:val="000000" w:themeColor="text1"/>
                <w:sz w:val="10"/>
                <w:szCs w:val="10"/>
              </w:rPr>
              <w:t>-</w:t>
            </w:r>
          </w:p>
        </w:tc>
        <w:tc>
          <w:tcPr>
            <w:tcW w:w="851" w:type="dxa"/>
            <w:tcBorders>
              <w:top w:val="nil"/>
              <w:left w:val="dotted" w:sz="4" w:space="0" w:color="auto"/>
              <w:bottom w:val="nil"/>
              <w:right w:val="dotted" w:sz="4" w:space="0" w:color="auto"/>
            </w:tcBorders>
            <w:noWrap/>
            <w:vAlign w:val="bottom"/>
          </w:tcPr>
          <w:p w14:paraId="05B9D3CA" w14:textId="2052FEA9" w:rsidR="00362656" w:rsidRPr="009E3BE4" w:rsidRDefault="00362656" w:rsidP="004A68BA">
            <w:pPr>
              <w:ind w:left="-79" w:right="-47" w:hanging="75"/>
              <w:jc w:val="right"/>
              <w:rPr>
                <w:bCs/>
                <w:sz w:val="10"/>
                <w:szCs w:val="10"/>
              </w:rPr>
            </w:pPr>
            <w:r w:rsidRPr="009E3BE4">
              <w:rPr>
                <w:bCs/>
                <w:color w:val="000000" w:themeColor="text1"/>
                <w:sz w:val="10"/>
                <w:szCs w:val="10"/>
              </w:rPr>
              <w:t>-</w:t>
            </w:r>
          </w:p>
        </w:tc>
        <w:tc>
          <w:tcPr>
            <w:tcW w:w="850" w:type="dxa"/>
            <w:tcBorders>
              <w:top w:val="nil"/>
              <w:left w:val="dotted" w:sz="4" w:space="0" w:color="auto"/>
              <w:bottom w:val="nil"/>
              <w:right w:val="dotted" w:sz="4" w:space="0" w:color="auto"/>
            </w:tcBorders>
            <w:vAlign w:val="bottom"/>
          </w:tcPr>
          <w:p w14:paraId="44FE9E49" w14:textId="461052FE" w:rsidR="00362656" w:rsidRPr="009E3BE4" w:rsidRDefault="00362656" w:rsidP="004A68BA">
            <w:pPr>
              <w:ind w:left="-79" w:right="-47" w:hanging="75"/>
              <w:jc w:val="right"/>
              <w:rPr>
                <w:b/>
                <w:bCs/>
                <w:sz w:val="10"/>
                <w:szCs w:val="10"/>
              </w:rPr>
            </w:pPr>
            <w:r w:rsidRPr="009E3BE4">
              <w:rPr>
                <w:b/>
                <w:bCs/>
                <w:color w:val="000000" w:themeColor="text1"/>
                <w:sz w:val="10"/>
                <w:szCs w:val="10"/>
              </w:rPr>
              <w:t>-</w:t>
            </w:r>
          </w:p>
        </w:tc>
        <w:tc>
          <w:tcPr>
            <w:tcW w:w="851" w:type="dxa"/>
            <w:tcBorders>
              <w:top w:val="nil"/>
              <w:left w:val="dotted" w:sz="4" w:space="0" w:color="auto"/>
              <w:bottom w:val="nil"/>
              <w:right w:val="dotted" w:sz="4" w:space="0" w:color="auto"/>
            </w:tcBorders>
            <w:vAlign w:val="bottom"/>
          </w:tcPr>
          <w:p w14:paraId="4F360472" w14:textId="7127F49C" w:rsidR="00362656" w:rsidRPr="009E3BE4" w:rsidRDefault="00362656" w:rsidP="004A68BA">
            <w:pPr>
              <w:ind w:left="-79" w:right="-47" w:hanging="75"/>
              <w:jc w:val="right"/>
              <w:rPr>
                <w:b/>
                <w:bCs/>
                <w:sz w:val="10"/>
                <w:szCs w:val="10"/>
              </w:rPr>
            </w:pPr>
            <w:r w:rsidRPr="009E3BE4">
              <w:rPr>
                <w:bCs/>
                <w:color w:val="000000" w:themeColor="text1"/>
                <w:sz w:val="10"/>
                <w:szCs w:val="10"/>
              </w:rPr>
              <w:t>-</w:t>
            </w:r>
          </w:p>
        </w:tc>
        <w:tc>
          <w:tcPr>
            <w:tcW w:w="708" w:type="dxa"/>
            <w:tcBorders>
              <w:top w:val="nil"/>
              <w:left w:val="dotted" w:sz="4" w:space="0" w:color="auto"/>
              <w:bottom w:val="nil"/>
              <w:right w:val="dotted" w:sz="4" w:space="0" w:color="auto"/>
            </w:tcBorders>
            <w:vAlign w:val="bottom"/>
          </w:tcPr>
          <w:p w14:paraId="288C086A" w14:textId="65DFA125" w:rsidR="00362656" w:rsidRPr="009E3BE4" w:rsidRDefault="00362656" w:rsidP="004A68BA">
            <w:pPr>
              <w:ind w:left="-79" w:right="-47" w:hanging="75"/>
              <w:jc w:val="right"/>
              <w:rPr>
                <w:bCs/>
                <w:color w:val="000000" w:themeColor="text1"/>
                <w:sz w:val="10"/>
                <w:szCs w:val="10"/>
              </w:rPr>
            </w:pPr>
            <w:r w:rsidRPr="009E3BE4">
              <w:rPr>
                <w:b/>
                <w:bCs/>
                <w:sz w:val="10"/>
                <w:szCs w:val="10"/>
              </w:rPr>
              <w:t>-</w:t>
            </w:r>
          </w:p>
        </w:tc>
        <w:tc>
          <w:tcPr>
            <w:tcW w:w="993" w:type="dxa"/>
            <w:tcBorders>
              <w:top w:val="nil"/>
              <w:left w:val="dotted" w:sz="4" w:space="0" w:color="auto"/>
              <w:bottom w:val="nil"/>
              <w:right w:val="single" w:sz="4" w:space="0" w:color="auto"/>
            </w:tcBorders>
            <w:vAlign w:val="bottom"/>
          </w:tcPr>
          <w:p w14:paraId="770B2F4E" w14:textId="04FE3D8D" w:rsidR="00362656" w:rsidRPr="009E3BE4" w:rsidRDefault="00362656" w:rsidP="004A68BA">
            <w:pPr>
              <w:ind w:left="-79" w:right="-47" w:hanging="75"/>
              <w:jc w:val="right"/>
              <w:rPr>
                <w:b/>
                <w:bCs/>
                <w:sz w:val="10"/>
                <w:szCs w:val="10"/>
              </w:rPr>
            </w:pPr>
            <w:r w:rsidRPr="009E3BE4">
              <w:rPr>
                <w:bCs/>
                <w:color w:val="000000" w:themeColor="text1"/>
                <w:sz w:val="10"/>
                <w:szCs w:val="10"/>
              </w:rPr>
              <w:t>-</w:t>
            </w:r>
          </w:p>
        </w:tc>
      </w:tr>
      <w:tr w:rsidR="00362656" w:rsidRPr="009E3BE4" w14:paraId="4ACC58A7" w14:textId="77777777" w:rsidTr="00362656">
        <w:trPr>
          <w:trHeight w:val="107"/>
        </w:trPr>
        <w:tc>
          <w:tcPr>
            <w:tcW w:w="349" w:type="dxa"/>
            <w:tcBorders>
              <w:top w:val="nil"/>
              <w:left w:val="single" w:sz="4" w:space="0" w:color="auto"/>
              <w:bottom w:val="nil"/>
              <w:right w:val="nil"/>
            </w:tcBorders>
          </w:tcPr>
          <w:p w14:paraId="691BA6A3" w14:textId="77777777" w:rsidR="00362656" w:rsidRPr="009E3BE4" w:rsidRDefault="00362656" w:rsidP="004A68BA">
            <w:pPr>
              <w:ind w:left="-34" w:right="-436"/>
              <w:rPr>
                <w:bCs/>
                <w:sz w:val="10"/>
                <w:szCs w:val="10"/>
              </w:rPr>
            </w:pPr>
            <w:r w:rsidRPr="009E3BE4">
              <w:rPr>
                <w:bCs/>
                <w:sz w:val="10"/>
                <w:szCs w:val="10"/>
              </w:rPr>
              <w:t>2.2</w:t>
            </w:r>
          </w:p>
        </w:tc>
        <w:tc>
          <w:tcPr>
            <w:tcW w:w="2623" w:type="dxa"/>
            <w:tcBorders>
              <w:top w:val="nil"/>
              <w:left w:val="nil"/>
              <w:bottom w:val="nil"/>
              <w:right w:val="single" w:sz="4" w:space="0" w:color="auto"/>
            </w:tcBorders>
            <w:noWrap/>
          </w:tcPr>
          <w:p w14:paraId="64D4AA8F" w14:textId="77777777" w:rsidR="00362656" w:rsidRPr="009E3BE4" w:rsidRDefault="00362656" w:rsidP="004A68BA">
            <w:pPr>
              <w:rPr>
                <w:bCs/>
                <w:sz w:val="10"/>
                <w:szCs w:val="10"/>
              </w:rPr>
            </w:pPr>
            <w:r w:rsidRPr="009E3BE4">
              <w:rPr>
                <w:bCs/>
                <w:sz w:val="10"/>
                <w:szCs w:val="10"/>
              </w:rPr>
              <w:t>Muhasebe Politikasında Yapılan Değişikliklerin Etkisi</w:t>
            </w:r>
          </w:p>
        </w:tc>
        <w:tc>
          <w:tcPr>
            <w:tcW w:w="709" w:type="dxa"/>
            <w:tcBorders>
              <w:top w:val="nil"/>
              <w:left w:val="dotted" w:sz="4" w:space="0" w:color="auto"/>
              <w:bottom w:val="nil"/>
              <w:right w:val="dotted" w:sz="4" w:space="0" w:color="auto"/>
            </w:tcBorders>
            <w:vAlign w:val="bottom"/>
          </w:tcPr>
          <w:p w14:paraId="4DA01DA5"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129E19C9"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564FFB80"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5704247"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4EAB8365"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24DC9F39"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3ED505E7" w14:textId="78655455"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0D50519A" w14:textId="2E1F321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D573CE3" w14:textId="1B7A24DF" w:rsidR="00362656" w:rsidRPr="009E3BE4" w:rsidRDefault="00362656" w:rsidP="004A68BA">
            <w:pPr>
              <w:ind w:left="-79" w:right="-47" w:hanging="75"/>
              <w:jc w:val="right"/>
              <w:rPr>
                <w:b/>
                <w:bCs/>
                <w:sz w:val="10"/>
                <w:szCs w:val="10"/>
              </w:rPr>
            </w:pPr>
            <w:r w:rsidRPr="009E3BE4">
              <w:rPr>
                <w:b/>
                <w:bCs/>
                <w:color w:val="000000" w:themeColor="text1"/>
                <w:sz w:val="10"/>
                <w:szCs w:val="10"/>
              </w:rPr>
              <w:t>-</w:t>
            </w:r>
          </w:p>
        </w:tc>
        <w:tc>
          <w:tcPr>
            <w:tcW w:w="709" w:type="dxa"/>
            <w:tcBorders>
              <w:top w:val="nil"/>
              <w:left w:val="dotted" w:sz="4" w:space="0" w:color="auto"/>
              <w:bottom w:val="nil"/>
              <w:right w:val="dotted" w:sz="4" w:space="0" w:color="auto"/>
            </w:tcBorders>
            <w:noWrap/>
            <w:vAlign w:val="bottom"/>
          </w:tcPr>
          <w:p w14:paraId="76C7B64A"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noWrap/>
            <w:vAlign w:val="bottom"/>
          </w:tcPr>
          <w:p w14:paraId="66A92F50" w14:textId="353C6357" w:rsidR="00362656" w:rsidRPr="009E3BE4" w:rsidRDefault="00362656" w:rsidP="004A68BA">
            <w:pPr>
              <w:ind w:left="-79" w:right="-47" w:hanging="75"/>
              <w:jc w:val="right"/>
              <w:rPr>
                <w:b/>
                <w:bCs/>
                <w:sz w:val="10"/>
                <w:szCs w:val="10"/>
              </w:rPr>
            </w:pPr>
            <w:r w:rsidRPr="009E3BE4">
              <w:rPr>
                <w:b/>
                <w:bCs/>
                <w:color w:val="000000" w:themeColor="text1"/>
                <w:sz w:val="10"/>
                <w:szCs w:val="10"/>
              </w:rPr>
              <w:t>-</w:t>
            </w:r>
          </w:p>
        </w:tc>
        <w:tc>
          <w:tcPr>
            <w:tcW w:w="851" w:type="dxa"/>
            <w:tcBorders>
              <w:top w:val="nil"/>
              <w:left w:val="dotted" w:sz="4" w:space="0" w:color="auto"/>
              <w:bottom w:val="nil"/>
              <w:right w:val="dotted" w:sz="4" w:space="0" w:color="auto"/>
            </w:tcBorders>
            <w:noWrap/>
            <w:vAlign w:val="bottom"/>
          </w:tcPr>
          <w:p w14:paraId="038908C7" w14:textId="05E6C510" w:rsidR="00362656" w:rsidRPr="009E3BE4" w:rsidRDefault="00362656" w:rsidP="004A68BA">
            <w:pPr>
              <w:ind w:left="-79" w:right="-47" w:hanging="75"/>
              <w:jc w:val="right"/>
              <w:rPr>
                <w:bCs/>
                <w:sz w:val="10"/>
                <w:szCs w:val="10"/>
              </w:rPr>
            </w:pPr>
            <w:r w:rsidRPr="009E3BE4">
              <w:rPr>
                <w:bCs/>
                <w:color w:val="000000" w:themeColor="text1"/>
                <w:sz w:val="10"/>
                <w:szCs w:val="10"/>
              </w:rPr>
              <w:t>-</w:t>
            </w:r>
          </w:p>
        </w:tc>
        <w:tc>
          <w:tcPr>
            <w:tcW w:w="850" w:type="dxa"/>
            <w:tcBorders>
              <w:top w:val="nil"/>
              <w:left w:val="dotted" w:sz="4" w:space="0" w:color="auto"/>
              <w:bottom w:val="nil"/>
              <w:right w:val="dotted" w:sz="4" w:space="0" w:color="auto"/>
            </w:tcBorders>
            <w:vAlign w:val="bottom"/>
          </w:tcPr>
          <w:p w14:paraId="3B225F4F" w14:textId="271D0AE3" w:rsidR="00362656" w:rsidRPr="009E3BE4" w:rsidRDefault="00362656" w:rsidP="004A68BA">
            <w:pPr>
              <w:ind w:left="-79" w:right="-47" w:hanging="75"/>
              <w:jc w:val="right"/>
              <w:rPr>
                <w:b/>
                <w:bCs/>
                <w:sz w:val="10"/>
                <w:szCs w:val="10"/>
              </w:rPr>
            </w:pPr>
            <w:r w:rsidRPr="009E3BE4">
              <w:rPr>
                <w:b/>
                <w:bCs/>
                <w:color w:val="000000" w:themeColor="text1"/>
                <w:sz w:val="10"/>
                <w:szCs w:val="10"/>
              </w:rPr>
              <w:t>-</w:t>
            </w:r>
          </w:p>
        </w:tc>
        <w:tc>
          <w:tcPr>
            <w:tcW w:w="851" w:type="dxa"/>
            <w:tcBorders>
              <w:top w:val="nil"/>
              <w:left w:val="dotted" w:sz="4" w:space="0" w:color="auto"/>
              <w:bottom w:val="nil"/>
              <w:right w:val="dotted" w:sz="4" w:space="0" w:color="auto"/>
            </w:tcBorders>
            <w:vAlign w:val="bottom"/>
          </w:tcPr>
          <w:p w14:paraId="7856FD8B" w14:textId="24E00B3F" w:rsidR="00362656" w:rsidRPr="009E3BE4" w:rsidRDefault="00362656" w:rsidP="004A68BA">
            <w:pPr>
              <w:ind w:left="-79" w:right="-47" w:hanging="75"/>
              <w:jc w:val="right"/>
              <w:rPr>
                <w:b/>
                <w:bCs/>
                <w:sz w:val="10"/>
                <w:szCs w:val="10"/>
              </w:rPr>
            </w:pPr>
            <w:r w:rsidRPr="009E3BE4">
              <w:rPr>
                <w:bCs/>
                <w:color w:val="000000" w:themeColor="text1"/>
                <w:sz w:val="10"/>
                <w:szCs w:val="10"/>
              </w:rPr>
              <w:t>-</w:t>
            </w:r>
          </w:p>
        </w:tc>
        <w:tc>
          <w:tcPr>
            <w:tcW w:w="708" w:type="dxa"/>
            <w:tcBorders>
              <w:top w:val="nil"/>
              <w:left w:val="dotted" w:sz="4" w:space="0" w:color="auto"/>
              <w:bottom w:val="nil"/>
              <w:right w:val="dotted" w:sz="4" w:space="0" w:color="auto"/>
            </w:tcBorders>
            <w:vAlign w:val="bottom"/>
          </w:tcPr>
          <w:p w14:paraId="66EE0BC8" w14:textId="66557ADA" w:rsidR="00362656" w:rsidRPr="009E3BE4" w:rsidRDefault="00362656" w:rsidP="004A68BA">
            <w:pPr>
              <w:ind w:left="-79" w:right="-47" w:hanging="75"/>
              <w:jc w:val="right"/>
              <w:rPr>
                <w:bCs/>
                <w:color w:val="000000" w:themeColor="text1"/>
                <w:sz w:val="10"/>
                <w:szCs w:val="10"/>
              </w:rPr>
            </w:pPr>
            <w:r w:rsidRPr="009E3BE4">
              <w:rPr>
                <w:b/>
                <w:bCs/>
                <w:sz w:val="10"/>
                <w:szCs w:val="10"/>
              </w:rPr>
              <w:t>-</w:t>
            </w:r>
          </w:p>
        </w:tc>
        <w:tc>
          <w:tcPr>
            <w:tcW w:w="993" w:type="dxa"/>
            <w:tcBorders>
              <w:top w:val="nil"/>
              <w:left w:val="dotted" w:sz="4" w:space="0" w:color="auto"/>
              <w:bottom w:val="nil"/>
              <w:right w:val="single" w:sz="4" w:space="0" w:color="auto"/>
            </w:tcBorders>
            <w:vAlign w:val="bottom"/>
          </w:tcPr>
          <w:p w14:paraId="30AF2933" w14:textId="1F2B9B35" w:rsidR="00362656" w:rsidRPr="009E3BE4" w:rsidRDefault="00362656" w:rsidP="004A68BA">
            <w:pPr>
              <w:ind w:left="-79" w:right="-47" w:hanging="75"/>
              <w:jc w:val="right"/>
              <w:rPr>
                <w:b/>
                <w:bCs/>
                <w:sz w:val="10"/>
                <w:szCs w:val="10"/>
              </w:rPr>
            </w:pPr>
            <w:r w:rsidRPr="009E3BE4">
              <w:rPr>
                <w:bCs/>
                <w:color w:val="000000" w:themeColor="text1"/>
                <w:sz w:val="10"/>
                <w:szCs w:val="10"/>
              </w:rPr>
              <w:t>-</w:t>
            </w:r>
          </w:p>
        </w:tc>
      </w:tr>
      <w:tr w:rsidR="00362656" w:rsidRPr="009E3BE4" w14:paraId="4F476F1A" w14:textId="77777777" w:rsidTr="00362656">
        <w:trPr>
          <w:trHeight w:val="107"/>
        </w:trPr>
        <w:tc>
          <w:tcPr>
            <w:tcW w:w="349" w:type="dxa"/>
            <w:tcBorders>
              <w:top w:val="nil"/>
              <w:left w:val="single" w:sz="4" w:space="0" w:color="auto"/>
              <w:bottom w:val="nil"/>
              <w:right w:val="nil"/>
            </w:tcBorders>
          </w:tcPr>
          <w:p w14:paraId="1C71D151" w14:textId="77777777" w:rsidR="00362656" w:rsidRPr="009E3BE4" w:rsidRDefault="00362656" w:rsidP="004A68BA">
            <w:pPr>
              <w:ind w:left="-34" w:right="-436"/>
              <w:rPr>
                <w:b/>
                <w:bCs/>
                <w:sz w:val="10"/>
                <w:szCs w:val="10"/>
              </w:rPr>
            </w:pPr>
            <w:r w:rsidRPr="009E3BE4">
              <w:rPr>
                <w:b/>
                <w:bCs/>
                <w:sz w:val="10"/>
                <w:szCs w:val="10"/>
              </w:rPr>
              <w:t>III.</w:t>
            </w:r>
          </w:p>
        </w:tc>
        <w:tc>
          <w:tcPr>
            <w:tcW w:w="2623" w:type="dxa"/>
            <w:tcBorders>
              <w:top w:val="nil"/>
              <w:left w:val="nil"/>
              <w:bottom w:val="nil"/>
              <w:right w:val="single" w:sz="4" w:space="0" w:color="auto"/>
            </w:tcBorders>
            <w:noWrap/>
          </w:tcPr>
          <w:p w14:paraId="5577D150" w14:textId="77777777" w:rsidR="00362656" w:rsidRPr="009E3BE4" w:rsidRDefault="00362656" w:rsidP="004A68BA">
            <w:pPr>
              <w:rPr>
                <w:bCs/>
                <w:sz w:val="10"/>
                <w:szCs w:val="10"/>
              </w:rPr>
            </w:pPr>
            <w:r w:rsidRPr="009E3BE4">
              <w:rPr>
                <w:b/>
                <w:bCs/>
                <w:sz w:val="10"/>
                <w:szCs w:val="10"/>
              </w:rPr>
              <w:t>Yeni Bakiye (I+II)</w:t>
            </w:r>
          </w:p>
        </w:tc>
        <w:tc>
          <w:tcPr>
            <w:tcW w:w="709" w:type="dxa"/>
            <w:tcBorders>
              <w:top w:val="nil"/>
              <w:left w:val="dotted" w:sz="4" w:space="0" w:color="auto"/>
              <w:bottom w:val="nil"/>
              <w:right w:val="dotted" w:sz="4" w:space="0" w:color="auto"/>
            </w:tcBorders>
            <w:vAlign w:val="bottom"/>
          </w:tcPr>
          <w:p w14:paraId="70A5CF70" w14:textId="0EE386C5" w:rsidR="00362656" w:rsidRPr="009E3BE4" w:rsidRDefault="00362656" w:rsidP="004A68BA">
            <w:pPr>
              <w:ind w:left="-79" w:right="-47" w:hanging="75"/>
              <w:jc w:val="right"/>
              <w:rPr>
                <w:b/>
                <w:bCs/>
                <w:sz w:val="10"/>
                <w:szCs w:val="10"/>
              </w:rPr>
            </w:pPr>
            <w:r w:rsidRPr="009E3BE4">
              <w:rPr>
                <w:b/>
                <w:bCs/>
                <w:sz w:val="10"/>
                <w:szCs w:val="10"/>
              </w:rPr>
              <w:t>1.750.000</w:t>
            </w:r>
          </w:p>
        </w:tc>
        <w:tc>
          <w:tcPr>
            <w:tcW w:w="709" w:type="dxa"/>
            <w:tcBorders>
              <w:top w:val="nil"/>
              <w:left w:val="dotted" w:sz="4" w:space="0" w:color="auto"/>
              <w:bottom w:val="nil"/>
              <w:right w:val="dotted" w:sz="4" w:space="0" w:color="auto"/>
            </w:tcBorders>
            <w:noWrap/>
            <w:vAlign w:val="bottom"/>
          </w:tcPr>
          <w:p w14:paraId="2413F2AD"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2C519B69"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1C3C656" w14:textId="4C3064DD" w:rsidR="00362656" w:rsidRPr="009E3BE4" w:rsidRDefault="00362656" w:rsidP="004A68BA">
            <w:pPr>
              <w:ind w:left="-79" w:right="-47" w:hanging="75"/>
              <w:jc w:val="right"/>
              <w:rPr>
                <w:b/>
                <w:bCs/>
                <w:sz w:val="10"/>
                <w:szCs w:val="10"/>
              </w:rPr>
            </w:pPr>
            <w:r w:rsidRPr="009E3BE4">
              <w:rPr>
                <w:b/>
                <w:bCs/>
                <w:sz w:val="10"/>
                <w:szCs w:val="10"/>
              </w:rPr>
              <w:t>261.513</w:t>
            </w:r>
          </w:p>
        </w:tc>
        <w:tc>
          <w:tcPr>
            <w:tcW w:w="709" w:type="dxa"/>
            <w:tcBorders>
              <w:top w:val="nil"/>
              <w:left w:val="dotted" w:sz="4" w:space="0" w:color="auto"/>
              <w:bottom w:val="nil"/>
              <w:right w:val="dotted" w:sz="4" w:space="0" w:color="auto"/>
            </w:tcBorders>
            <w:noWrap/>
            <w:vAlign w:val="bottom"/>
          </w:tcPr>
          <w:p w14:paraId="5E9CBE1D"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3E363574" w14:textId="7C9690CE" w:rsidR="00362656" w:rsidRPr="009E3BE4" w:rsidRDefault="00362656" w:rsidP="004A68BA">
            <w:pPr>
              <w:ind w:left="-79" w:right="-47" w:hanging="75"/>
              <w:jc w:val="right"/>
              <w:rPr>
                <w:b/>
                <w:bCs/>
                <w:sz w:val="10"/>
                <w:szCs w:val="10"/>
              </w:rPr>
            </w:pPr>
            <w:r w:rsidRPr="009E3BE4">
              <w:rPr>
                <w:b/>
                <w:bCs/>
                <w:sz w:val="10"/>
                <w:szCs w:val="10"/>
              </w:rPr>
              <w:t>(2.365)</w:t>
            </w:r>
          </w:p>
        </w:tc>
        <w:tc>
          <w:tcPr>
            <w:tcW w:w="708" w:type="dxa"/>
            <w:tcBorders>
              <w:top w:val="nil"/>
              <w:left w:val="dotted" w:sz="4" w:space="0" w:color="auto"/>
              <w:bottom w:val="nil"/>
              <w:right w:val="dotted" w:sz="4" w:space="0" w:color="auto"/>
            </w:tcBorders>
            <w:noWrap/>
            <w:vAlign w:val="bottom"/>
          </w:tcPr>
          <w:p w14:paraId="40AD7197" w14:textId="5D794C3E"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8EB8E83" w14:textId="541EBD35"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FC71D91" w14:textId="703606EA" w:rsidR="00362656" w:rsidRPr="009E3BE4" w:rsidRDefault="00362656" w:rsidP="004A68BA">
            <w:pPr>
              <w:ind w:left="-79" w:right="-47" w:hanging="75"/>
              <w:jc w:val="right"/>
              <w:rPr>
                <w:b/>
                <w:bCs/>
                <w:sz w:val="10"/>
                <w:szCs w:val="10"/>
              </w:rPr>
            </w:pPr>
            <w:r w:rsidRPr="009E3BE4">
              <w:rPr>
                <w:b/>
                <w:bCs/>
                <w:color w:val="000000" w:themeColor="text1"/>
                <w:sz w:val="10"/>
                <w:szCs w:val="10"/>
              </w:rPr>
              <w:t>57.071</w:t>
            </w:r>
          </w:p>
        </w:tc>
        <w:tc>
          <w:tcPr>
            <w:tcW w:w="709" w:type="dxa"/>
            <w:tcBorders>
              <w:top w:val="nil"/>
              <w:left w:val="dotted" w:sz="4" w:space="0" w:color="auto"/>
              <w:bottom w:val="nil"/>
              <w:right w:val="dotted" w:sz="4" w:space="0" w:color="auto"/>
            </w:tcBorders>
            <w:noWrap/>
            <w:vAlign w:val="bottom"/>
          </w:tcPr>
          <w:p w14:paraId="74C625AE"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noWrap/>
            <w:vAlign w:val="bottom"/>
          </w:tcPr>
          <w:p w14:paraId="70A07487" w14:textId="53291B1E" w:rsidR="00362656" w:rsidRPr="009E3BE4" w:rsidRDefault="00362656" w:rsidP="004A68BA">
            <w:pPr>
              <w:ind w:left="-79" w:right="-47" w:hanging="75"/>
              <w:jc w:val="right"/>
              <w:rPr>
                <w:b/>
                <w:bCs/>
                <w:sz w:val="10"/>
                <w:szCs w:val="10"/>
              </w:rPr>
            </w:pPr>
            <w:r w:rsidRPr="009E3BE4">
              <w:rPr>
                <w:b/>
                <w:bCs/>
                <w:color w:val="000000" w:themeColor="text1"/>
                <w:sz w:val="10"/>
                <w:szCs w:val="10"/>
              </w:rPr>
              <w:t>555.646</w:t>
            </w:r>
          </w:p>
        </w:tc>
        <w:tc>
          <w:tcPr>
            <w:tcW w:w="851" w:type="dxa"/>
            <w:tcBorders>
              <w:top w:val="nil"/>
              <w:left w:val="dotted" w:sz="4" w:space="0" w:color="auto"/>
              <w:bottom w:val="nil"/>
              <w:right w:val="dotted" w:sz="4" w:space="0" w:color="auto"/>
            </w:tcBorders>
            <w:noWrap/>
            <w:vAlign w:val="bottom"/>
          </w:tcPr>
          <w:p w14:paraId="56A343AC" w14:textId="4F75CFE8" w:rsidR="00362656" w:rsidRPr="009E3BE4" w:rsidRDefault="00362656" w:rsidP="004A68BA">
            <w:pPr>
              <w:ind w:left="-79" w:right="-47" w:hanging="75"/>
              <w:jc w:val="right"/>
              <w:rPr>
                <w:b/>
                <w:bCs/>
                <w:sz w:val="10"/>
                <w:szCs w:val="10"/>
              </w:rPr>
            </w:pPr>
            <w:r w:rsidRPr="009E3BE4">
              <w:rPr>
                <w:b/>
                <w:bCs/>
                <w:color w:val="000000" w:themeColor="text1"/>
                <w:sz w:val="10"/>
                <w:szCs w:val="10"/>
              </w:rPr>
              <w:t>544.963</w:t>
            </w:r>
          </w:p>
        </w:tc>
        <w:tc>
          <w:tcPr>
            <w:tcW w:w="850" w:type="dxa"/>
            <w:tcBorders>
              <w:top w:val="nil"/>
              <w:left w:val="dotted" w:sz="4" w:space="0" w:color="auto"/>
              <w:bottom w:val="nil"/>
              <w:right w:val="dotted" w:sz="4" w:space="0" w:color="auto"/>
            </w:tcBorders>
            <w:vAlign w:val="bottom"/>
          </w:tcPr>
          <w:p w14:paraId="5067F53A" w14:textId="5A7DAB6F" w:rsidR="00362656" w:rsidRPr="009E3BE4" w:rsidRDefault="00362656" w:rsidP="004A68BA">
            <w:pPr>
              <w:ind w:left="-79" w:right="-47" w:hanging="75"/>
              <w:jc w:val="right"/>
              <w:rPr>
                <w:b/>
                <w:bCs/>
                <w:sz w:val="10"/>
                <w:szCs w:val="10"/>
              </w:rPr>
            </w:pPr>
            <w:r w:rsidRPr="009E3BE4">
              <w:rPr>
                <w:b/>
                <w:bCs/>
                <w:color w:val="000000" w:themeColor="text1"/>
                <w:sz w:val="10"/>
                <w:szCs w:val="10"/>
              </w:rPr>
              <w:t>-</w:t>
            </w:r>
          </w:p>
        </w:tc>
        <w:tc>
          <w:tcPr>
            <w:tcW w:w="851" w:type="dxa"/>
            <w:tcBorders>
              <w:top w:val="nil"/>
              <w:left w:val="dotted" w:sz="4" w:space="0" w:color="auto"/>
              <w:bottom w:val="nil"/>
              <w:right w:val="dotted" w:sz="4" w:space="0" w:color="auto"/>
            </w:tcBorders>
            <w:vAlign w:val="bottom"/>
          </w:tcPr>
          <w:p w14:paraId="74DCA3BD" w14:textId="421C2C0E" w:rsidR="00362656" w:rsidRPr="009E3BE4" w:rsidRDefault="00362656" w:rsidP="004A68BA">
            <w:pPr>
              <w:ind w:left="-79" w:right="-47" w:hanging="75"/>
              <w:jc w:val="right"/>
              <w:rPr>
                <w:b/>
                <w:bCs/>
                <w:sz w:val="10"/>
                <w:szCs w:val="10"/>
              </w:rPr>
            </w:pPr>
            <w:r w:rsidRPr="009E3BE4">
              <w:rPr>
                <w:b/>
                <w:bCs/>
                <w:color w:val="000000" w:themeColor="text1"/>
                <w:sz w:val="10"/>
                <w:szCs w:val="10"/>
              </w:rPr>
              <w:t xml:space="preserve">3.166.828   </w:t>
            </w:r>
          </w:p>
        </w:tc>
        <w:tc>
          <w:tcPr>
            <w:tcW w:w="708" w:type="dxa"/>
            <w:tcBorders>
              <w:top w:val="nil"/>
              <w:left w:val="dotted" w:sz="4" w:space="0" w:color="auto"/>
              <w:bottom w:val="nil"/>
              <w:right w:val="dotted" w:sz="4" w:space="0" w:color="auto"/>
            </w:tcBorders>
            <w:vAlign w:val="bottom"/>
          </w:tcPr>
          <w:p w14:paraId="1969C09B" w14:textId="3C49C378" w:rsidR="00362656" w:rsidRPr="009E3BE4" w:rsidRDefault="00362656" w:rsidP="004A68BA">
            <w:pPr>
              <w:ind w:left="-79" w:right="-47" w:hanging="75"/>
              <w:jc w:val="right"/>
              <w:rPr>
                <w:b/>
                <w:bCs/>
                <w:color w:val="000000" w:themeColor="text1"/>
                <w:sz w:val="10"/>
                <w:szCs w:val="10"/>
              </w:rPr>
            </w:pPr>
            <w:r w:rsidRPr="009E3BE4">
              <w:rPr>
                <w:b/>
                <w:bCs/>
                <w:sz w:val="10"/>
                <w:szCs w:val="10"/>
              </w:rPr>
              <w:t>-</w:t>
            </w:r>
          </w:p>
        </w:tc>
        <w:tc>
          <w:tcPr>
            <w:tcW w:w="993" w:type="dxa"/>
            <w:tcBorders>
              <w:top w:val="nil"/>
              <w:left w:val="dotted" w:sz="4" w:space="0" w:color="auto"/>
              <w:bottom w:val="nil"/>
              <w:right w:val="single" w:sz="4" w:space="0" w:color="auto"/>
            </w:tcBorders>
            <w:vAlign w:val="bottom"/>
          </w:tcPr>
          <w:p w14:paraId="3F378072" w14:textId="5546D517" w:rsidR="00362656" w:rsidRPr="009E3BE4" w:rsidRDefault="00362656" w:rsidP="004A68BA">
            <w:pPr>
              <w:ind w:left="-79" w:right="-47" w:hanging="75"/>
              <w:jc w:val="right"/>
              <w:rPr>
                <w:b/>
                <w:bCs/>
                <w:sz w:val="10"/>
                <w:szCs w:val="10"/>
              </w:rPr>
            </w:pPr>
            <w:r w:rsidRPr="009E3BE4">
              <w:rPr>
                <w:b/>
                <w:bCs/>
                <w:color w:val="000000" w:themeColor="text1"/>
                <w:sz w:val="10"/>
                <w:szCs w:val="10"/>
              </w:rPr>
              <w:t xml:space="preserve">3.166.828   </w:t>
            </w:r>
          </w:p>
        </w:tc>
      </w:tr>
      <w:tr w:rsidR="00362656" w:rsidRPr="009E3BE4" w14:paraId="0E638F44" w14:textId="77777777" w:rsidTr="00362656">
        <w:trPr>
          <w:trHeight w:val="107"/>
        </w:trPr>
        <w:tc>
          <w:tcPr>
            <w:tcW w:w="349" w:type="dxa"/>
            <w:tcBorders>
              <w:top w:val="nil"/>
              <w:left w:val="single" w:sz="4" w:space="0" w:color="auto"/>
              <w:bottom w:val="nil"/>
              <w:right w:val="nil"/>
            </w:tcBorders>
          </w:tcPr>
          <w:p w14:paraId="027E228C" w14:textId="77777777" w:rsidR="00362656" w:rsidRPr="009E3BE4" w:rsidRDefault="00362656" w:rsidP="004A68BA">
            <w:pPr>
              <w:ind w:left="-34" w:right="-436"/>
              <w:rPr>
                <w:b/>
                <w:bCs/>
                <w:sz w:val="10"/>
                <w:szCs w:val="10"/>
              </w:rPr>
            </w:pPr>
            <w:r w:rsidRPr="009E3BE4">
              <w:rPr>
                <w:b/>
                <w:bCs/>
                <w:sz w:val="10"/>
                <w:szCs w:val="10"/>
              </w:rPr>
              <w:t>IV.</w:t>
            </w:r>
          </w:p>
        </w:tc>
        <w:tc>
          <w:tcPr>
            <w:tcW w:w="2623" w:type="dxa"/>
            <w:tcBorders>
              <w:top w:val="nil"/>
              <w:left w:val="nil"/>
              <w:bottom w:val="nil"/>
              <w:right w:val="single" w:sz="4" w:space="0" w:color="auto"/>
            </w:tcBorders>
            <w:noWrap/>
          </w:tcPr>
          <w:p w14:paraId="3C001021" w14:textId="77777777" w:rsidR="00362656" w:rsidRPr="009E3BE4" w:rsidRDefault="00362656" w:rsidP="004A68BA">
            <w:pPr>
              <w:rPr>
                <w:b/>
                <w:bCs/>
                <w:sz w:val="10"/>
                <w:szCs w:val="10"/>
              </w:rPr>
            </w:pPr>
            <w:r w:rsidRPr="009E3BE4">
              <w:rPr>
                <w:b/>
                <w:bCs/>
                <w:sz w:val="10"/>
                <w:szCs w:val="10"/>
              </w:rPr>
              <w:t>Toplam Kapsamlı Gelir</w:t>
            </w:r>
          </w:p>
        </w:tc>
        <w:tc>
          <w:tcPr>
            <w:tcW w:w="709" w:type="dxa"/>
            <w:tcBorders>
              <w:top w:val="nil"/>
              <w:left w:val="dotted" w:sz="4" w:space="0" w:color="auto"/>
              <w:bottom w:val="nil"/>
              <w:right w:val="dotted" w:sz="4" w:space="0" w:color="auto"/>
            </w:tcBorders>
            <w:vAlign w:val="bottom"/>
          </w:tcPr>
          <w:p w14:paraId="69778F77"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2AC7B208"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4A05A2AA"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53E31B8"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4E063124"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E980EFD" w14:textId="2A7DBED0" w:rsidR="00362656" w:rsidRPr="009E3BE4" w:rsidRDefault="00362656" w:rsidP="004A68BA">
            <w:pPr>
              <w:ind w:left="-79" w:right="-47" w:hanging="75"/>
              <w:jc w:val="right"/>
              <w:rPr>
                <w:b/>
                <w:bCs/>
                <w:sz w:val="10"/>
                <w:szCs w:val="10"/>
              </w:rPr>
            </w:pPr>
            <w:r w:rsidRPr="009E3BE4">
              <w:rPr>
                <w:b/>
                <w:bCs/>
                <w:color w:val="000000" w:themeColor="text1"/>
                <w:sz w:val="10"/>
                <w:szCs w:val="10"/>
              </w:rPr>
              <w:t>(4.703)</w:t>
            </w:r>
          </w:p>
        </w:tc>
        <w:tc>
          <w:tcPr>
            <w:tcW w:w="708" w:type="dxa"/>
            <w:tcBorders>
              <w:top w:val="nil"/>
              <w:left w:val="dotted" w:sz="4" w:space="0" w:color="auto"/>
              <w:bottom w:val="nil"/>
              <w:right w:val="dotted" w:sz="4" w:space="0" w:color="auto"/>
            </w:tcBorders>
            <w:noWrap/>
            <w:vAlign w:val="bottom"/>
          </w:tcPr>
          <w:p w14:paraId="0A83E2BF" w14:textId="4ADEDD01"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009E5CE8" w14:textId="70C37812"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65EE781" w14:textId="1263098A" w:rsidR="00362656" w:rsidRPr="009E3BE4" w:rsidRDefault="00362656" w:rsidP="004A68BA">
            <w:pPr>
              <w:ind w:left="-79" w:right="-47" w:hanging="75"/>
              <w:jc w:val="right"/>
              <w:rPr>
                <w:b/>
                <w:bCs/>
                <w:sz w:val="10"/>
                <w:szCs w:val="10"/>
              </w:rPr>
            </w:pPr>
            <w:r w:rsidRPr="009E3BE4">
              <w:rPr>
                <w:b/>
                <w:color w:val="000000" w:themeColor="text1"/>
                <w:sz w:val="10"/>
                <w:szCs w:val="10"/>
              </w:rPr>
              <w:t>(66.414)</w:t>
            </w:r>
          </w:p>
        </w:tc>
        <w:tc>
          <w:tcPr>
            <w:tcW w:w="709" w:type="dxa"/>
            <w:tcBorders>
              <w:top w:val="nil"/>
              <w:left w:val="dotted" w:sz="4" w:space="0" w:color="auto"/>
              <w:bottom w:val="nil"/>
              <w:right w:val="dotted" w:sz="4" w:space="0" w:color="auto"/>
            </w:tcBorders>
            <w:noWrap/>
            <w:vAlign w:val="bottom"/>
          </w:tcPr>
          <w:p w14:paraId="11E414B0"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noWrap/>
            <w:vAlign w:val="bottom"/>
          </w:tcPr>
          <w:p w14:paraId="75FA5430" w14:textId="77282A21" w:rsidR="00362656" w:rsidRPr="009E3BE4" w:rsidRDefault="00362656" w:rsidP="004A68BA">
            <w:pPr>
              <w:ind w:left="-79" w:right="-47" w:hanging="75"/>
              <w:jc w:val="right"/>
              <w:rPr>
                <w:b/>
                <w:bCs/>
                <w:sz w:val="10"/>
                <w:szCs w:val="10"/>
              </w:rPr>
            </w:pPr>
            <w:r w:rsidRPr="009E3BE4">
              <w:rPr>
                <w:b/>
                <w:bCs/>
                <w:color w:val="000000" w:themeColor="text1"/>
                <w:sz w:val="10"/>
                <w:szCs w:val="10"/>
              </w:rPr>
              <w:t>-</w:t>
            </w:r>
          </w:p>
        </w:tc>
        <w:tc>
          <w:tcPr>
            <w:tcW w:w="851" w:type="dxa"/>
            <w:tcBorders>
              <w:top w:val="nil"/>
              <w:left w:val="dotted" w:sz="4" w:space="0" w:color="auto"/>
              <w:bottom w:val="nil"/>
              <w:right w:val="dotted" w:sz="4" w:space="0" w:color="auto"/>
            </w:tcBorders>
            <w:noWrap/>
            <w:vAlign w:val="bottom"/>
          </w:tcPr>
          <w:p w14:paraId="1F7CB4BE" w14:textId="2255B87C" w:rsidR="00362656" w:rsidRPr="009E3BE4" w:rsidRDefault="00362656" w:rsidP="004A68BA">
            <w:pPr>
              <w:ind w:left="-79" w:right="-47" w:hanging="75"/>
              <w:jc w:val="right"/>
              <w:rPr>
                <w:b/>
                <w:bCs/>
                <w:sz w:val="10"/>
                <w:szCs w:val="10"/>
              </w:rPr>
            </w:pPr>
            <w:r w:rsidRPr="009E3BE4">
              <w:rPr>
                <w:b/>
                <w:bCs/>
                <w:color w:val="000000" w:themeColor="text1"/>
                <w:sz w:val="10"/>
                <w:szCs w:val="10"/>
              </w:rPr>
              <w:t>-</w:t>
            </w:r>
          </w:p>
        </w:tc>
        <w:tc>
          <w:tcPr>
            <w:tcW w:w="850" w:type="dxa"/>
            <w:tcBorders>
              <w:top w:val="nil"/>
              <w:left w:val="dotted" w:sz="4" w:space="0" w:color="auto"/>
              <w:bottom w:val="nil"/>
              <w:right w:val="dotted" w:sz="4" w:space="0" w:color="auto"/>
            </w:tcBorders>
            <w:vAlign w:val="bottom"/>
          </w:tcPr>
          <w:p w14:paraId="0E2EA7E1" w14:textId="251EEF22" w:rsidR="00362656" w:rsidRPr="009E3BE4" w:rsidRDefault="00362656" w:rsidP="004A68BA">
            <w:pPr>
              <w:ind w:left="-79" w:right="-47" w:hanging="75"/>
              <w:jc w:val="right"/>
              <w:rPr>
                <w:b/>
                <w:bCs/>
                <w:sz w:val="10"/>
                <w:szCs w:val="10"/>
              </w:rPr>
            </w:pPr>
            <w:r w:rsidRPr="009E3BE4">
              <w:rPr>
                <w:b/>
                <w:bCs/>
                <w:color w:val="000000" w:themeColor="text1"/>
                <w:sz w:val="10"/>
                <w:szCs w:val="10"/>
              </w:rPr>
              <w:t>638.562</w:t>
            </w:r>
          </w:p>
        </w:tc>
        <w:tc>
          <w:tcPr>
            <w:tcW w:w="851" w:type="dxa"/>
            <w:tcBorders>
              <w:top w:val="nil"/>
              <w:left w:val="dotted" w:sz="4" w:space="0" w:color="auto"/>
              <w:bottom w:val="nil"/>
              <w:right w:val="dotted" w:sz="4" w:space="0" w:color="auto"/>
            </w:tcBorders>
            <w:vAlign w:val="bottom"/>
          </w:tcPr>
          <w:p w14:paraId="5C4EE7DC" w14:textId="4DD2E974" w:rsidR="00362656" w:rsidRPr="009E3BE4" w:rsidRDefault="00362656" w:rsidP="004A68BA">
            <w:pPr>
              <w:ind w:left="-79" w:right="-47" w:hanging="75"/>
              <w:jc w:val="right"/>
              <w:rPr>
                <w:b/>
                <w:bCs/>
                <w:sz w:val="10"/>
                <w:szCs w:val="10"/>
              </w:rPr>
            </w:pPr>
            <w:r w:rsidRPr="009E3BE4">
              <w:rPr>
                <w:b/>
                <w:bCs/>
                <w:color w:val="000000" w:themeColor="text1"/>
                <w:sz w:val="10"/>
                <w:szCs w:val="10"/>
              </w:rPr>
              <w:t>567.445</w:t>
            </w:r>
          </w:p>
        </w:tc>
        <w:tc>
          <w:tcPr>
            <w:tcW w:w="708" w:type="dxa"/>
            <w:tcBorders>
              <w:top w:val="nil"/>
              <w:left w:val="dotted" w:sz="4" w:space="0" w:color="auto"/>
              <w:bottom w:val="nil"/>
              <w:right w:val="dotted" w:sz="4" w:space="0" w:color="auto"/>
            </w:tcBorders>
            <w:vAlign w:val="bottom"/>
          </w:tcPr>
          <w:p w14:paraId="123694D1" w14:textId="4F827EFF" w:rsidR="00362656" w:rsidRPr="009E3BE4" w:rsidRDefault="00362656" w:rsidP="004A68BA">
            <w:pPr>
              <w:ind w:left="-79" w:right="-47" w:hanging="75"/>
              <w:jc w:val="right"/>
              <w:rPr>
                <w:b/>
                <w:bCs/>
                <w:color w:val="000000" w:themeColor="text1"/>
                <w:sz w:val="10"/>
                <w:szCs w:val="10"/>
              </w:rPr>
            </w:pPr>
            <w:r w:rsidRPr="009E3BE4">
              <w:rPr>
                <w:b/>
                <w:bCs/>
                <w:sz w:val="10"/>
                <w:szCs w:val="10"/>
              </w:rPr>
              <w:t>-</w:t>
            </w:r>
          </w:p>
        </w:tc>
        <w:tc>
          <w:tcPr>
            <w:tcW w:w="993" w:type="dxa"/>
            <w:tcBorders>
              <w:top w:val="nil"/>
              <w:left w:val="dotted" w:sz="4" w:space="0" w:color="auto"/>
              <w:bottom w:val="nil"/>
              <w:right w:val="single" w:sz="4" w:space="0" w:color="auto"/>
            </w:tcBorders>
            <w:vAlign w:val="bottom"/>
          </w:tcPr>
          <w:p w14:paraId="2EEB27D3" w14:textId="090EA758" w:rsidR="00362656" w:rsidRPr="009E3BE4" w:rsidRDefault="00362656" w:rsidP="004A68BA">
            <w:pPr>
              <w:ind w:left="-79" w:right="-47" w:hanging="75"/>
              <w:jc w:val="right"/>
              <w:rPr>
                <w:b/>
                <w:bCs/>
                <w:sz w:val="10"/>
                <w:szCs w:val="10"/>
              </w:rPr>
            </w:pPr>
            <w:r w:rsidRPr="009E3BE4">
              <w:rPr>
                <w:b/>
                <w:bCs/>
                <w:color w:val="000000" w:themeColor="text1"/>
                <w:sz w:val="10"/>
                <w:szCs w:val="10"/>
              </w:rPr>
              <w:t>567.445</w:t>
            </w:r>
          </w:p>
        </w:tc>
      </w:tr>
      <w:tr w:rsidR="00362656" w:rsidRPr="009E3BE4" w14:paraId="414BA6B7" w14:textId="77777777" w:rsidTr="00362656">
        <w:trPr>
          <w:trHeight w:val="107"/>
        </w:trPr>
        <w:tc>
          <w:tcPr>
            <w:tcW w:w="349" w:type="dxa"/>
            <w:tcBorders>
              <w:top w:val="nil"/>
              <w:left w:val="single" w:sz="4" w:space="0" w:color="auto"/>
              <w:bottom w:val="nil"/>
              <w:right w:val="nil"/>
            </w:tcBorders>
          </w:tcPr>
          <w:p w14:paraId="1C7BCD5E" w14:textId="77777777" w:rsidR="00362656" w:rsidRPr="009E3BE4" w:rsidRDefault="00362656" w:rsidP="004A68BA">
            <w:pPr>
              <w:ind w:left="-34" w:right="-436"/>
              <w:rPr>
                <w:b/>
                <w:bCs/>
                <w:sz w:val="10"/>
                <w:szCs w:val="10"/>
              </w:rPr>
            </w:pPr>
            <w:r w:rsidRPr="009E3BE4">
              <w:rPr>
                <w:b/>
                <w:bCs/>
                <w:sz w:val="10"/>
                <w:szCs w:val="10"/>
              </w:rPr>
              <w:t>V.</w:t>
            </w:r>
          </w:p>
        </w:tc>
        <w:tc>
          <w:tcPr>
            <w:tcW w:w="2623" w:type="dxa"/>
            <w:tcBorders>
              <w:top w:val="nil"/>
              <w:left w:val="nil"/>
              <w:bottom w:val="nil"/>
              <w:right w:val="single" w:sz="4" w:space="0" w:color="auto"/>
            </w:tcBorders>
            <w:noWrap/>
          </w:tcPr>
          <w:p w14:paraId="54824253" w14:textId="77777777" w:rsidR="00362656" w:rsidRPr="009E3BE4" w:rsidRDefault="00362656" w:rsidP="004A68BA">
            <w:pPr>
              <w:rPr>
                <w:b/>
                <w:bCs/>
                <w:sz w:val="10"/>
                <w:szCs w:val="10"/>
              </w:rPr>
            </w:pPr>
            <w:r w:rsidRPr="009E3BE4">
              <w:rPr>
                <w:b/>
                <w:bCs/>
                <w:sz w:val="10"/>
                <w:szCs w:val="10"/>
              </w:rPr>
              <w:t>Nakden Gerçekleştirilen Sermaye Artırımı</w:t>
            </w:r>
          </w:p>
        </w:tc>
        <w:tc>
          <w:tcPr>
            <w:tcW w:w="709" w:type="dxa"/>
            <w:tcBorders>
              <w:top w:val="nil"/>
              <w:left w:val="dotted" w:sz="4" w:space="0" w:color="auto"/>
              <w:bottom w:val="nil"/>
              <w:right w:val="dotted" w:sz="4" w:space="0" w:color="auto"/>
            </w:tcBorders>
            <w:vAlign w:val="bottom"/>
          </w:tcPr>
          <w:p w14:paraId="24374651" w14:textId="13BD7185"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779154EF"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1D7447EB"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10F7B5DA"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0A081782"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737A8940"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3EF050D7" w14:textId="0A692011"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245A13DC" w14:textId="63BB6626"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2EB8AAE7" w14:textId="2E3E6C82"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7D811A6F"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noWrap/>
            <w:vAlign w:val="bottom"/>
          </w:tcPr>
          <w:p w14:paraId="5CE00F35"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noWrap/>
            <w:vAlign w:val="bottom"/>
          </w:tcPr>
          <w:p w14:paraId="1AB439E6" w14:textId="44002755"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vAlign w:val="bottom"/>
          </w:tcPr>
          <w:p w14:paraId="0F1DF7A3" w14:textId="70DABA56" w:rsidR="00362656" w:rsidRPr="009E3BE4" w:rsidRDefault="00362656" w:rsidP="004A68BA">
            <w:pPr>
              <w:ind w:left="-79" w:right="-47" w:hanging="7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vAlign w:val="bottom"/>
          </w:tcPr>
          <w:p w14:paraId="5AE8FB4C" w14:textId="2F52F536"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vAlign w:val="bottom"/>
          </w:tcPr>
          <w:p w14:paraId="0843B717" w14:textId="5A21B9FD" w:rsidR="00362656" w:rsidRPr="009E3BE4" w:rsidRDefault="00362656" w:rsidP="004A68BA">
            <w:pPr>
              <w:ind w:left="-79" w:right="-47" w:hanging="75"/>
              <w:jc w:val="right"/>
              <w:rPr>
                <w:b/>
                <w:bCs/>
                <w:sz w:val="10"/>
                <w:szCs w:val="10"/>
              </w:rPr>
            </w:pPr>
            <w:r w:rsidRPr="009E3BE4">
              <w:rPr>
                <w:b/>
                <w:bCs/>
                <w:sz w:val="10"/>
                <w:szCs w:val="10"/>
              </w:rPr>
              <w:t>-</w:t>
            </w:r>
          </w:p>
        </w:tc>
        <w:tc>
          <w:tcPr>
            <w:tcW w:w="993" w:type="dxa"/>
            <w:tcBorders>
              <w:top w:val="nil"/>
              <w:left w:val="dotted" w:sz="4" w:space="0" w:color="auto"/>
              <w:bottom w:val="nil"/>
              <w:right w:val="single" w:sz="4" w:space="0" w:color="auto"/>
            </w:tcBorders>
            <w:vAlign w:val="bottom"/>
          </w:tcPr>
          <w:p w14:paraId="0BB1DBD8" w14:textId="52F7D218" w:rsidR="00362656" w:rsidRPr="009E3BE4" w:rsidRDefault="00362656" w:rsidP="004A68BA">
            <w:pPr>
              <w:ind w:left="-79" w:right="-47" w:hanging="75"/>
              <w:jc w:val="right"/>
              <w:rPr>
                <w:b/>
                <w:bCs/>
                <w:sz w:val="10"/>
                <w:szCs w:val="10"/>
              </w:rPr>
            </w:pPr>
            <w:r w:rsidRPr="009E3BE4">
              <w:rPr>
                <w:b/>
                <w:bCs/>
                <w:sz w:val="10"/>
                <w:szCs w:val="10"/>
              </w:rPr>
              <w:t>-</w:t>
            </w:r>
          </w:p>
        </w:tc>
      </w:tr>
      <w:tr w:rsidR="00362656" w:rsidRPr="009E3BE4" w14:paraId="4172559D" w14:textId="77777777" w:rsidTr="00362656">
        <w:trPr>
          <w:trHeight w:val="107"/>
        </w:trPr>
        <w:tc>
          <w:tcPr>
            <w:tcW w:w="349" w:type="dxa"/>
            <w:tcBorders>
              <w:top w:val="nil"/>
              <w:left w:val="single" w:sz="4" w:space="0" w:color="auto"/>
              <w:bottom w:val="nil"/>
              <w:right w:val="nil"/>
            </w:tcBorders>
          </w:tcPr>
          <w:p w14:paraId="0E478BA2" w14:textId="77777777" w:rsidR="00362656" w:rsidRPr="009E3BE4" w:rsidRDefault="00362656" w:rsidP="004A68BA">
            <w:pPr>
              <w:ind w:left="-34" w:right="-436"/>
              <w:rPr>
                <w:b/>
                <w:bCs/>
                <w:sz w:val="10"/>
                <w:szCs w:val="10"/>
              </w:rPr>
            </w:pPr>
            <w:r w:rsidRPr="009E3BE4">
              <w:rPr>
                <w:b/>
                <w:bCs/>
                <w:sz w:val="10"/>
                <w:szCs w:val="10"/>
              </w:rPr>
              <w:t>VI.</w:t>
            </w:r>
          </w:p>
        </w:tc>
        <w:tc>
          <w:tcPr>
            <w:tcW w:w="2623" w:type="dxa"/>
            <w:tcBorders>
              <w:top w:val="nil"/>
              <w:left w:val="nil"/>
              <w:bottom w:val="nil"/>
              <w:right w:val="single" w:sz="4" w:space="0" w:color="auto"/>
            </w:tcBorders>
            <w:noWrap/>
          </w:tcPr>
          <w:p w14:paraId="69C46E76" w14:textId="77777777" w:rsidR="00362656" w:rsidRPr="009E3BE4" w:rsidRDefault="00362656" w:rsidP="004A68BA">
            <w:pPr>
              <w:rPr>
                <w:b/>
                <w:bCs/>
                <w:sz w:val="10"/>
                <w:szCs w:val="10"/>
              </w:rPr>
            </w:pPr>
            <w:r w:rsidRPr="009E3BE4">
              <w:rPr>
                <w:b/>
                <w:bCs/>
                <w:sz w:val="10"/>
                <w:szCs w:val="10"/>
              </w:rPr>
              <w:t>İç Kaynaklardan Gerçekleştirilen Sermaye Artırımı</w:t>
            </w:r>
          </w:p>
        </w:tc>
        <w:tc>
          <w:tcPr>
            <w:tcW w:w="709" w:type="dxa"/>
            <w:tcBorders>
              <w:top w:val="nil"/>
              <w:left w:val="dotted" w:sz="4" w:space="0" w:color="auto"/>
              <w:bottom w:val="nil"/>
              <w:right w:val="dotted" w:sz="4" w:space="0" w:color="auto"/>
            </w:tcBorders>
            <w:vAlign w:val="bottom"/>
          </w:tcPr>
          <w:p w14:paraId="2FCE8FF1"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2274D9AF"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77CFCCD6"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79F22BC5"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A86127C"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64800ADE"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1F2DCF1A" w14:textId="155AFCE5"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3B6ED3DD" w14:textId="7822CDAB"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25C2A0B3" w14:textId="399E5CB2"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369BBD95"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noWrap/>
            <w:vAlign w:val="bottom"/>
          </w:tcPr>
          <w:p w14:paraId="0FC4CCB5"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noWrap/>
            <w:vAlign w:val="bottom"/>
          </w:tcPr>
          <w:p w14:paraId="0BEDEB7D" w14:textId="57629B61"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vAlign w:val="bottom"/>
          </w:tcPr>
          <w:p w14:paraId="416FC292" w14:textId="58198EFA" w:rsidR="00362656" w:rsidRPr="009E3BE4" w:rsidRDefault="00362656" w:rsidP="004A68BA">
            <w:pPr>
              <w:ind w:left="-79" w:right="-47" w:hanging="7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vAlign w:val="bottom"/>
          </w:tcPr>
          <w:p w14:paraId="32FFABE8" w14:textId="1C95EBF1"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vAlign w:val="bottom"/>
          </w:tcPr>
          <w:p w14:paraId="5CD5FA22" w14:textId="36FD6B07" w:rsidR="00362656" w:rsidRPr="009E3BE4" w:rsidRDefault="00362656" w:rsidP="004A68BA">
            <w:pPr>
              <w:ind w:left="-79" w:right="-47" w:hanging="75"/>
              <w:jc w:val="right"/>
              <w:rPr>
                <w:b/>
                <w:bCs/>
                <w:sz w:val="10"/>
                <w:szCs w:val="10"/>
              </w:rPr>
            </w:pPr>
            <w:r w:rsidRPr="009E3BE4">
              <w:rPr>
                <w:b/>
                <w:bCs/>
                <w:sz w:val="10"/>
                <w:szCs w:val="10"/>
              </w:rPr>
              <w:t>-</w:t>
            </w:r>
          </w:p>
        </w:tc>
        <w:tc>
          <w:tcPr>
            <w:tcW w:w="993" w:type="dxa"/>
            <w:tcBorders>
              <w:top w:val="nil"/>
              <w:left w:val="dotted" w:sz="4" w:space="0" w:color="auto"/>
              <w:bottom w:val="nil"/>
              <w:right w:val="single" w:sz="4" w:space="0" w:color="auto"/>
            </w:tcBorders>
            <w:vAlign w:val="bottom"/>
          </w:tcPr>
          <w:p w14:paraId="778842A9" w14:textId="28D3B510" w:rsidR="00362656" w:rsidRPr="009E3BE4" w:rsidRDefault="00362656" w:rsidP="004A68BA">
            <w:pPr>
              <w:ind w:left="-79" w:right="-47" w:hanging="75"/>
              <w:jc w:val="right"/>
              <w:rPr>
                <w:b/>
                <w:bCs/>
                <w:sz w:val="10"/>
                <w:szCs w:val="10"/>
              </w:rPr>
            </w:pPr>
            <w:r w:rsidRPr="009E3BE4">
              <w:rPr>
                <w:b/>
                <w:bCs/>
                <w:sz w:val="10"/>
                <w:szCs w:val="10"/>
              </w:rPr>
              <w:t>-</w:t>
            </w:r>
          </w:p>
        </w:tc>
      </w:tr>
      <w:tr w:rsidR="00362656" w:rsidRPr="009E3BE4" w14:paraId="27F256C1" w14:textId="77777777" w:rsidTr="00362656">
        <w:trPr>
          <w:trHeight w:val="107"/>
        </w:trPr>
        <w:tc>
          <w:tcPr>
            <w:tcW w:w="349" w:type="dxa"/>
            <w:tcBorders>
              <w:top w:val="nil"/>
              <w:left w:val="single" w:sz="4" w:space="0" w:color="auto"/>
              <w:bottom w:val="nil"/>
              <w:right w:val="nil"/>
            </w:tcBorders>
          </w:tcPr>
          <w:p w14:paraId="33093FE7" w14:textId="0531679A" w:rsidR="00362656" w:rsidRPr="009E3BE4" w:rsidRDefault="00362656" w:rsidP="004A68BA">
            <w:pPr>
              <w:ind w:left="-34" w:right="-436"/>
              <w:rPr>
                <w:b/>
                <w:bCs/>
                <w:sz w:val="10"/>
                <w:szCs w:val="10"/>
              </w:rPr>
            </w:pPr>
            <w:r w:rsidRPr="009E3BE4">
              <w:rPr>
                <w:b/>
                <w:bCs/>
                <w:sz w:val="10"/>
                <w:szCs w:val="10"/>
              </w:rPr>
              <w:t>VII.</w:t>
            </w:r>
          </w:p>
        </w:tc>
        <w:tc>
          <w:tcPr>
            <w:tcW w:w="2623" w:type="dxa"/>
            <w:tcBorders>
              <w:top w:val="nil"/>
              <w:left w:val="nil"/>
              <w:bottom w:val="nil"/>
              <w:right w:val="single" w:sz="4" w:space="0" w:color="auto"/>
            </w:tcBorders>
            <w:noWrap/>
          </w:tcPr>
          <w:p w14:paraId="04E54C00" w14:textId="6640AAD3" w:rsidR="00362656" w:rsidRPr="009E3BE4" w:rsidRDefault="00362656" w:rsidP="004A68BA">
            <w:pPr>
              <w:rPr>
                <w:b/>
                <w:bCs/>
                <w:sz w:val="10"/>
                <w:szCs w:val="10"/>
              </w:rPr>
            </w:pPr>
            <w:r w:rsidRPr="009E3BE4">
              <w:rPr>
                <w:b/>
                <w:bCs/>
                <w:sz w:val="10"/>
                <w:szCs w:val="10"/>
              </w:rPr>
              <w:t>Ödenmiş Sermaye Enflasyon Düzeltme Farkı</w:t>
            </w:r>
          </w:p>
        </w:tc>
        <w:tc>
          <w:tcPr>
            <w:tcW w:w="709" w:type="dxa"/>
            <w:tcBorders>
              <w:top w:val="nil"/>
              <w:left w:val="dotted" w:sz="4" w:space="0" w:color="auto"/>
              <w:bottom w:val="nil"/>
              <w:right w:val="dotted" w:sz="4" w:space="0" w:color="auto"/>
            </w:tcBorders>
            <w:vAlign w:val="bottom"/>
          </w:tcPr>
          <w:p w14:paraId="6BA14FA0" w14:textId="7686D57C"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26788CBC" w14:textId="3427B86B"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79BBD971" w14:textId="356F0265"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3691B964" w14:textId="6BCB52F8"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0F81F631" w14:textId="420F26FD"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07CE6682" w14:textId="4E0F53DE"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143F3F41" w14:textId="28B7F66F"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96A52AA" w14:textId="5AC7303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EF22A7C" w14:textId="208E1CF4"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0B54B203" w14:textId="3C15CC33"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noWrap/>
            <w:vAlign w:val="bottom"/>
          </w:tcPr>
          <w:p w14:paraId="4B3DE432" w14:textId="1FA0F3BE" w:rsidR="00362656" w:rsidRPr="009E3BE4" w:rsidRDefault="00362656" w:rsidP="004A68BA">
            <w:pPr>
              <w:ind w:left="-79" w:right="-47" w:hanging="7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noWrap/>
            <w:vAlign w:val="bottom"/>
          </w:tcPr>
          <w:p w14:paraId="20683A77" w14:textId="15471BA5"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vAlign w:val="bottom"/>
          </w:tcPr>
          <w:p w14:paraId="5997BB13" w14:textId="541189E6" w:rsidR="00362656" w:rsidRPr="009E3BE4" w:rsidRDefault="00362656" w:rsidP="004A68BA">
            <w:pPr>
              <w:ind w:left="-79" w:right="-47" w:hanging="7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vAlign w:val="bottom"/>
          </w:tcPr>
          <w:p w14:paraId="6DF93DFE" w14:textId="3E892F6D"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vAlign w:val="bottom"/>
          </w:tcPr>
          <w:p w14:paraId="7E015E81" w14:textId="1572BE3F" w:rsidR="00362656" w:rsidRPr="009E3BE4" w:rsidRDefault="00362656" w:rsidP="004A68BA">
            <w:pPr>
              <w:ind w:left="-79" w:right="-47" w:hanging="75"/>
              <w:jc w:val="right"/>
              <w:rPr>
                <w:b/>
                <w:bCs/>
                <w:sz w:val="10"/>
                <w:szCs w:val="10"/>
              </w:rPr>
            </w:pPr>
            <w:r w:rsidRPr="009E3BE4">
              <w:rPr>
                <w:b/>
                <w:bCs/>
                <w:sz w:val="10"/>
                <w:szCs w:val="10"/>
              </w:rPr>
              <w:t>-</w:t>
            </w:r>
          </w:p>
        </w:tc>
        <w:tc>
          <w:tcPr>
            <w:tcW w:w="993" w:type="dxa"/>
            <w:tcBorders>
              <w:top w:val="nil"/>
              <w:left w:val="dotted" w:sz="4" w:space="0" w:color="auto"/>
              <w:bottom w:val="nil"/>
              <w:right w:val="single" w:sz="4" w:space="0" w:color="auto"/>
            </w:tcBorders>
            <w:vAlign w:val="bottom"/>
          </w:tcPr>
          <w:p w14:paraId="2CF0AB8F" w14:textId="17E9C398" w:rsidR="00362656" w:rsidRPr="009E3BE4" w:rsidRDefault="00362656" w:rsidP="004A68BA">
            <w:pPr>
              <w:ind w:left="-79" w:right="-47" w:hanging="75"/>
              <w:jc w:val="right"/>
              <w:rPr>
                <w:b/>
                <w:bCs/>
                <w:sz w:val="10"/>
                <w:szCs w:val="10"/>
              </w:rPr>
            </w:pPr>
            <w:r w:rsidRPr="009E3BE4">
              <w:rPr>
                <w:b/>
                <w:bCs/>
                <w:sz w:val="10"/>
                <w:szCs w:val="10"/>
              </w:rPr>
              <w:t>-</w:t>
            </w:r>
          </w:p>
        </w:tc>
      </w:tr>
      <w:tr w:rsidR="00362656" w:rsidRPr="009E3BE4" w14:paraId="3F283F31" w14:textId="77777777" w:rsidTr="00362656">
        <w:trPr>
          <w:trHeight w:val="107"/>
        </w:trPr>
        <w:tc>
          <w:tcPr>
            <w:tcW w:w="349" w:type="dxa"/>
            <w:tcBorders>
              <w:top w:val="nil"/>
              <w:left w:val="single" w:sz="4" w:space="0" w:color="auto"/>
              <w:bottom w:val="nil"/>
              <w:right w:val="nil"/>
            </w:tcBorders>
          </w:tcPr>
          <w:p w14:paraId="5C5AD944" w14:textId="77777777" w:rsidR="00362656" w:rsidRPr="009E3BE4" w:rsidRDefault="00362656" w:rsidP="004A68BA">
            <w:pPr>
              <w:ind w:left="-34" w:right="-436"/>
              <w:rPr>
                <w:b/>
                <w:bCs/>
                <w:sz w:val="10"/>
                <w:szCs w:val="10"/>
              </w:rPr>
            </w:pPr>
            <w:r w:rsidRPr="009E3BE4">
              <w:rPr>
                <w:b/>
                <w:bCs/>
                <w:sz w:val="10"/>
                <w:szCs w:val="10"/>
              </w:rPr>
              <w:t>VIII.</w:t>
            </w:r>
          </w:p>
        </w:tc>
        <w:tc>
          <w:tcPr>
            <w:tcW w:w="2623" w:type="dxa"/>
            <w:tcBorders>
              <w:top w:val="nil"/>
              <w:left w:val="nil"/>
              <w:bottom w:val="nil"/>
              <w:right w:val="single" w:sz="4" w:space="0" w:color="auto"/>
            </w:tcBorders>
            <w:noWrap/>
          </w:tcPr>
          <w:p w14:paraId="244DF520" w14:textId="77777777" w:rsidR="00362656" w:rsidRPr="009E3BE4" w:rsidRDefault="00362656" w:rsidP="004A68BA">
            <w:pPr>
              <w:rPr>
                <w:b/>
                <w:bCs/>
                <w:sz w:val="10"/>
                <w:szCs w:val="10"/>
              </w:rPr>
            </w:pPr>
            <w:r w:rsidRPr="009E3BE4">
              <w:rPr>
                <w:b/>
                <w:bCs/>
                <w:sz w:val="10"/>
                <w:szCs w:val="10"/>
              </w:rPr>
              <w:t>Hisse Senedine Dönüştürülebilir Tahviller</w:t>
            </w:r>
          </w:p>
        </w:tc>
        <w:tc>
          <w:tcPr>
            <w:tcW w:w="709" w:type="dxa"/>
            <w:tcBorders>
              <w:top w:val="nil"/>
              <w:left w:val="dotted" w:sz="4" w:space="0" w:color="auto"/>
              <w:bottom w:val="nil"/>
              <w:right w:val="dotted" w:sz="4" w:space="0" w:color="auto"/>
            </w:tcBorders>
            <w:vAlign w:val="bottom"/>
          </w:tcPr>
          <w:p w14:paraId="5DC183EC"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63EED085"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5BC26BB6"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4CAB0673"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82341BE"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B9DF94D"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5671F2A9" w14:textId="1CA57EBD"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6C77289D" w14:textId="094210E2"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325E0C77" w14:textId="2C09ACA8"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D110DC4"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noWrap/>
            <w:vAlign w:val="bottom"/>
          </w:tcPr>
          <w:p w14:paraId="7249FE8D"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noWrap/>
            <w:vAlign w:val="bottom"/>
          </w:tcPr>
          <w:p w14:paraId="1BB76C13" w14:textId="5E9B270F"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vAlign w:val="bottom"/>
          </w:tcPr>
          <w:p w14:paraId="66B9CA53" w14:textId="443AC83D" w:rsidR="00362656" w:rsidRPr="009E3BE4" w:rsidRDefault="00362656" w:rsidP="004A68BA">
            <w:pPr>
              <w:ind w:left="-79" w:right="-47" w:hanging="7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vAlign w:val="bottom"/>
          </w:tcPr>
          <w:p w14:paraId="6B30D83F" w14:textId="2FED4F40"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vAlign w:val="bottom"/>
          </w:tcPr>
          <w:p w14:paraId="5504D702" w14:textId="0DCC2194" w:rsidR="00362656" w:rsidRPr="009E3BE4" w:rsidRDefault="00362656" w:rsidP="004A68BA">
            <w:pPr>
              <w:ind w:left="-79" w:right="-47" w:hanging="75"/>
              <w:jc w:val="right"/>
              <w:rPr>
                <w:b/>
                <w:bCs/>
                <w:sz w:val="10"/>
                <w:szCs w:val="10"/>
              </w:rPr>
            </w:pPr>
            <w:r w:rsidRPr="009E3BE4">
              <w:rPr>
                <w:b/>
                <w:bCs/>
                <w:sz w:val="10"/>
                <w:szCs w:val="10"/>
              </w:rPr>
              <w:t>-</w:t>
            </w:r>
          </w:p>
        </w:tc>
        <w:tc>
          <w:tcPr>
            <w:tcW w:w="993" w:type="dxa"/>
            <w:tcBorders>
              <w:top w:val="nil"/>
              <w:left w:val="dotted" w:sz="4" w:space="0" w:color="auto"/>
              <w:bottom w:val="nil"/>
              <w:right w:val="single" w:sz="4" w:space="0" w:color="auto"/>
            </w:tcBorders>
            <w:vAlign w:val="bottom"/>
          </w:tcPr>
          <w:p w14:paraId="0093BF8D" w14:textId="15937539" w:rsidR="00362656" w:rsidRPr="009E3BE4" w:rsidRDefault="00362656" w:rsidP="004A68BA">
            <w:pPr>
              <w:ind w:left="-79" w:right="-47" w:hanging="75"/>
              <w:jc w:val="right"/>
              <w:rPr>
                <w:b/>
                <w:bCs/>
                <w:sz w:val="10"/>
                <w:szCs w:val="10"/>
              </w:rPr>
            </w:pPr>
            <w:r w:rsidRPr="009E3BE4">
              <w:rPr>
                <w:b/>
                <w:bCs/>
                <w:sz w:val="10"/>
                <w:szCs w:val="10"/>
              </w:rPr>
              <w:t>-</w:t>
            </w:r>
          </w:p>
        </w:tc>
      </w:tr>
      <w:tr w:rsidR="00362656" w:rsidRPr="009E3BE4" w14:paraId="491EA9F0" w14:textId="77777777" w:rsidTr="00362656">
        <w:trPr>
          <w:trHeight w:val="107"/>
        </w:trPr>
        <w:tc>
          <w:tcPr>
            <w:tcW w:w="349" w:type="dxa"/>
            <w:tcBorders>
              <w:top w:val="nil"/>
              <w:left w:val="single" w:sz="4" w:space="0" w:color="auto"/>
              <w:bottom w:val="nil"/>
              <w:right w:val="nil"/>
            </w:tcBorders>
          </w:tcPr>
          <w:p w14:paraId="060D12C6" w14:textId="77777777" w:rsidR="00362656" w:rsidRPr="009E3BE4" w:rsidRDefault="00362656" w:rsidP="004A68BA">
            <w:pPr>
              <w:ind w:left="-34" w:right="-436"/>
              <w:rPr>
                <w:b/>
                <w:bCs/>
                <w:sz w:val="10"/>
                <w:szCs w:val="10"/>
              </w:rPr>
            </w:pPr>
            <w:r w:rsidRPr="009E3BE4">
              <w:rPr>
                <w:b/>
                <w:bCs/>
                <w:sz w:val="10"/>
                <w:szCs w:val="10"/>
              </w:rPr>
              <w:t>IX.</w:t>
            </w:r>
          </w:p>
        </w:tc>
        <w:tc>
          <w:tcPr>
            <w:tcW w:w="2623" w:type="dxa"/>
            <w:tcBorders>
              <w:top w:val="nil"/>
              <w:left w:val="nil"/>
              <w:bottom w:val="nil"/>
              <w:right w:val="single" w:sz="4" w:space="0" w:color="auto"/>
            </w:tcBorders>
            <w:noWrap/>
          </w:tcPr>
          <w:p w14:paraId="3E95D7F3" w14:textId="77777777" w:rsidR="00362656" w:rsidRPr="009E3BE4" w:rsidRDefault="00362656" w:rsidP="004A68BA">
            <w:pPr>
              <w:rPr>
                <w:b/>
                <w:bCs/>
                <w:sz w:val="10"/>
                <w:szCs w:val="10"/>
              </w:rPr>
            </w:pPr>
            <w:r w:rsidRPr="009E3BE4">
              <w:rPr>
                <w:b/>
                <w:bCs/>
                <w:sz w:val="10"/>
                <w:szCs w:val="10"/>
              </w:rPr>
              <w:t>Sermaye Benzeri Borçlanma Araçları</w:t>
            </w:r>
          </w:p>
        </w:tc>
        <w:tc>
          <w:tcPr>
            <w:tcW w:w="709" w:type="dxa"/>
            <w:tcBorders>
              <w:top w:val="nil"/>
              <w:left w:val="dotted" w:sz="4" w:space="0" w:color="auto"/>
              <w:bottom w:val="nil"/>
              <w:right w:val="dotted" w:sz="4" w:space="0" w:color="auto"/>
            </w:tcBorders>
            <w:vAlign w:val="bottom"/>
          </w:tcPr>
          <w:p w14:paraId="158A4A97"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755C3701"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6DB70B62"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223CAFB5"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0D2D6509"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2189B92D"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3B91C1F3" w14:textId="5134E82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61CA4F82" w14:textId="09983CCA"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29590BF7" w14:textId="25461B6A"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82CBF1F"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noWrap/>
            <w:vAlign w:val="bottom"/>
          </w:tcPr>
          <w:p w14:paraId="47ACF189"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noWrap/>
            <w:vAlign w:val="bottom"/>
          </w:tcPr>
          <w:p w14:paraId="50BAF67A" w14:textId="1C4DC0E2"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vAlign w:val="bottom"/>
          </w:tcPr>
          <w:p w14:paraId="2F8E7AC4" w14:textId="1BC40821" w:rsidR="00362656" w:rsidRPr="009E3BE4" w:rsidRDefault="00362656" w:rsidP="004A68BA">
            <w:pPr>
              <w:ind w:left="-79" w:right="-47" w:hanging="7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vAlign w:val="bottom"/>
          </w:tcPr>
          <w:p w14:paraId="2387BA74" w14:textId="3E061E3F"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vAlign w:val="bottom"/>
          </w:tcPr>
          <w:p w14:paraId="223CE502" w14:textId="4BE4CC8A" w:rsidR="00362656" w:rsidRPr="009E3BE4" w:rsidRDefault="00362656" w:rsidP="004A68BA">
            <w:pPr>
              <w:ind w:left="-79" w:right="-47" w:hanging="75"/>
              <w:jc w:val="right"/>
              <w:rPr>
                <w:b/>
                <w:bCs/>
                <w:sz w:val="10"/>
                <w:szCs w:val="10"/>
              </w:rPr>
            </w:pPr>
            <w:r w:rsidRPr="009E3BE4">
              <w:rPr>
                <w:b/>
                <w:bCs/>
                <w:sz w:val="10"/>
                <w:szCs w:val="10"/>
              </w:rPr>
              <w:t>-</w:t>
            </w:r>
          </w:p>
        </w:tc>
        <w:tc>
          <w:tcPr>
            <w:tcW w:w="993" w:type="dxa"/>
            <w:tcBorders>
              <w:top w:val="nil"/>
              <w:left w:val="dotted" w:sz="4" w:space="0" w:color="auto"/>
              <w:bottom w:val="nil"/>
              <w:right w:val="single" w:sz="4" w:space="0" w:color="auto"/>
            </w:tcBorders>
            <w:vAlign w:val="bottom"/>
          </w:tcPr>
          <w:p w14:paraId="08087FE2" w14:textId="35B9569F" w:rsidR="00362656" w:rsidRPr="009E3BE4" w:rsidRDefault="00362656" w:rsidP="004A68BA">
            <w:pPr>
              <w:ind w:left="-79" w:right="-47" w:hanging="75"/>
              <w:jc w:val="right"/>
              <w:rPr>
                <w:b/>
                <w:bCs/>
                <w:sz w:val="10"/>
                <w:szCs w:val="10"/>
              </w:rPr>
            </w:pPr>
            <w:r w:rsidRPr="009E3BE4">
              <w:rPr>
                <w:b/>
                <w:bCs/>
                <w:sz w:val="10"/>
                <w:szCs w:val="10"/>
              </w:rPr>
              <w:t>-</w:t>
            </w:r>
          </w:p>
        </w:tc>
      </w:tr>
      <w:tr w:rsidR="00362656" w:rsidRPr="009E3BE4" w14:paraId="50080389" w14:textId="77777777" w:rsidTr="00362656">
        <w:trPr>
          <w:trHeight w:val="107"/>
        </w:trPr>
        <w:tc>
          <w:tcPr>
            <w:tcW w:w="349" w:type="dxa"/>
            <w:tcBorders>
              <w:top w:val="nil"/>
              <w:left w:val="single" w:sz="4" w:space="0" w:color="auto"/>
              <w:bottom w:val="nil"/>
              <w:right w:val="nil"/>
            </w:tcBorders>
          </w:tcPr>
          <w:p w14:paraId="386A35CD" w14:textId="77777777" w:rsidR="00362656" w:rsidRPr="009E3BE4" w:rsidRDefault="00362656" w:rsidP="004A68BA">
            <w:pPr>
              <w:ind w:left="-34" w:right="-436"/>
              <w:rPr>
                <w:b/>
                <w:bCs/>
                <w:sz w:val="10"/>
                <w:szCs w:val="10"/>
              </w:rPr>
            </w:pPr>
            <w:r w:rsidRPr="009E3BE4">
              <w:rPr>
                <w:b/>
                <w:bCs/>
                <w:sz w:val="10"/>
                <w:szCs w:val="10"/>
              </w:rPr>
              <w:t>X.</w:t>
            </w:r>
          </w:p>
        </w:tc>
        <w:tc>
          <w:tcPr>
            <w:tcW w:w="2623" w:type="dxa"/>
            <w:tcBorders>
              <w:top w:val="nil"/>
              <w:left w:val="nil"/>
              <w:bottom w:val="nil"/>
              <w:right w:val="single" w:sz="4" w:space="0" w:color="auto"/>
            </w:tcBorders>
            <w:noWrap/>
          </w:tcPr>
          <w:p w14:paraId="5D9EDC9A" w14:textId="4AEA16F5" w:rsidR="00362656" w:rsidRPr="009E3BE4" w:rsidRDefault="00362656" w:rsidP="004A68BA">
            <w:pPr>
              <w:rPr>
                <w:b/>
                <w:bCs/>
                <w:sz w:val="10"/>
                <w:szCs w:val="10"/>
                <w:vertAlign w:val="superscript"/>
              </w:rPr>
            </w:pPr>
            <w:r w:rsidRPr="009E3BE4">
              <w:rPr>
                <w:b/>
                <w:bCs/>
                <w:sz w:val="10"/>
                <w:szCs w:val="10"/>
              </w:rPr>
              <w:t>Diğer Değişiklikler Nedeniyle Artış /Azalış</w:t>
            </w:r>
          </w:p>
        </w:tc>
        <w:tc>
          <w:tcPr>
            <w:tcW w:w="709" w:type="dxa"/>
            <w:tcBorders>
              <w:top w:val="nil"/>
              <w:left w:val="dotted" w:sz="4" w:space="0" w:color="auto"/>
              <w:bottom w:val="nil"/>
              <w:right w:val="dotted" w:sz="4" w:space="0" w:color="auto"/>
            </w:tcBorders>
            <w:vAlign w:val="bottom"/>
          </w:tcPr>
          <w:p w14:paraId="3281E5B3"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3C55D121"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4344B54E"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3DEC54C4" w14:textId="72BC86B7" w:rsidR="00362656" w:rsidRPr="009E3BE4" w:rsidRDefault="00362656" w:rsidP="004A68BA">
            <w:pPr>
              <w:ind w:left="-79" w:right="-47" w:hanging="75"/>
              <w:jc w:val="right"/>
              <w:rPr>
                <w:b/>
                <w:bCs/>
                <w:sz w:val="10"/>
                <w:szCs w:val="10"/>
              </w:rPr>
            </w:pPr>
            <w:r w:rsidRPr="009E3BE4">
              <w:rPr>
                <w:bCs/>
                <w:sz w:val="10"/>
                <w:szCs w:val="10"/>
              </w:rPr>
              <w:t>-</w:t>
            </w:r>
          </w:p>
        </w:tc>
        <w:tc>
          <w:tcPr>
            <w:tcW w:w="709" w:type="dxa"/>
            <w:tcBorders>
              <w:top w:val="nil"/>
              <w:left w:val="dotted" w:sz="4" w:space="0" w:color="auto"/>
              <w:bottom w:val="nil"/>
              <w:right w:val="dotted" w:sz="4" w:space="0" w:color="auto"/>
            </w:tcBorders>
            <w:noWrap/>
            <w:vAlign w:val="bottom"/>
          </w:tcPr>
          <w:p w14:paraId="2E7CBE78"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02A3BE37" w14:textId="77777777" w:rsidR="00362656" w:rsidRPr="009E3BE4" w:rsidRDefault="00362656" w:rsidP="004A68BA">
            <w:pPr>
              <w:ind w:left="-79" w:right="-47" w:hanging="75"/>
              <w:jc w:val="right"/>
              <w:rPr>
                <w:b/>
                <w:bCs/>
                <w:sz w:val="10"/>
                <w:szCs w:val="10"/>
              </w:rPr>
            </w:pPr>
            <w:r w:rsidRPr="009E3BE4">
              <w:rPr>
                <w:bCs/>
                <w:sz w:val="10"/>
                <w:szCs w:val="10"/>
              </w:rPr>
              <w:t>-</w:t>
            </w:r>
          </w:p>
        </w:tc>
        <w:tc>
          <w:tcPr>
            <w:tcW w:w="708" w:type="dxa"/>
            <w:tcBorders>
              <w:top w:val="nil"/>
              <w:left w:val="dotted" w:sz="4" w:space="0" w:color="auto"/>
              <w:bottom w:val="nil"/>
              <w:right w:val="dotted" w:sz="4" w:space="0" w:color="auto"/>
            </w:tcBorders>
            <w:noWrap/>
            <w:vAlign w:val="bottom"/>
          </w:tcPr>
          <w:p w14:paraId="5EC4F56E" w14:textId="4F7FFBCE"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450878AB" w14:textId="188564C0"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710A24B1" w14:textId="6087085E" w:rsidR="00362656" w:rsidRPr="009E3BE4" w:rsidRDefault="00362656" w:rsidP="004A68BA">
            <w:pPr>
              <w:ind w:left="-79" w:right="-47" w:hanging="75"/>
              <w:jc w:val="right"/>
              <w:rPr>
                <w:b/>
                <w:bCs/>
                <w:sz w:val="10"/>
                <w:szCs w:val="10"/>
              </w:rPr>
            </w:pPr>
            <w:r w:rsidRPr="009E3BE4">
              <w:rPr>
                <w:bCs/>
                <w:sz w:val="10"/>
                <w:szCs w:val="10"/>
              </w:rPr>
              <w:t>-</w:t>
            </w:r>
          </w:p>
        </w:tc>
        <w:tc>
          <w:tcPr>
            <w:tcW w:w="709" w:type="dxa"/>
            <w:tcBorders>
              <w:top w:val="nil"/>
              <w:left w:val="dotted" w:sz="4" w:space="0" w:color="auto"/>
              <w:bottom w:val="nil"/>
              <w:right w:val="dotted" w:sz="4" w:space="0" w:color="auto"/>
            </w:tcBorders>
            <w:noWrap/>
            <w:vAlign w:val="bottom"/>
          </w:tcPr>
          <w:p w14:paraId="2D2E7BB6" w14:textId="77777777" w:rsidR="00362656" w:rsidRPr="009E3BE4" w:rsidRDefault="00362656" w:rsidP="004A68BA">
            <w:pPr>
              <w:ind w:left="-79" w:right="-47" w:hanging="75"/>
              <w:jc w:val="right"/>
              <w:rPr>
                <w:b/>
                <w:bCs/>
                <w:sz w:val="10"/>
                <w:szCs w:val="10"/>
              </w:rPr>
            </w:pPr>
            <w:r w:rsidRPr="009E3BE4">
              <w:rPr>
                <w:bCs/>
                <w:sz w:val="10"/>
                <w:szCs w:val="10"/>
              </w:rPr>
              <w:t>-</w:t>
            </w:r>
          </w:p>
        </w:tc>
        <w:tc>
          <w:tcPr>
            <w:tcW w:w="850" w:type="dxa"/>
            <w:tcBorders>
              <w:top w:val="nil"/>
              <w:left w:val="dotted" w:sz="4" w:space="0" w:color="auto"/>
              <w:bottom w:val="nil"/>
              <w:right w:val="dotted" w:sz="4" w:space="0" w:color="auto"/>
            </w:tcBorders>
            <w:noWrap/>
            <w:vAlign w:val="bottom"/>
          </w:tcPr>
          <w:p w14:paraId="6B4CADB0" w14:textId="07FE32EE" w:rsidR="00362656" w:rsidRPr="009E3BE4" w:rsidRDefault="00362656" w:rsidP="004A68BA">
            <w:pPr>
              <w:ind w:left="-79" w:right="-47" w:hanging="75"/>
              <w:jc w:val="right"/>
              <w:rPr>
                <w:b/>
                <w:bCs/>
                <w:sz w:val="10"/>
                <w:szCs w:val="10"/>
              </w:rPr>
            </w:pPr>
            <w:r w:rsidRPr="009E3BE4">
              <w:rPr>
                <w:bCs/>
                <w:sz w:val="10"/>
                <w:szCs w:val="10"/>
              </w:rPr>
              <w:t>-</w:t>
            </w:r>
          </w:p>
        </w:tc>
        <w:tc>
          <w:tcPr>
            <w:tcW w:w="851" w:type="dxa"/>
            <w:tcBorders>
              <w:top w:val="nil"/>
              <w:left w:val="dotted" w:sz="4" w:space="0" w:color="auto"/>
              <w:bottom w:val="nil"/>
              <w:right w:val="dotted" w:sz="4" w:space="0" w:color="auto"/>
            </w:tcBorders>
            <w:noWrap/>
            <w:vAlign w:val="bottom"/>
          </w:tcPr>
          <w:p w14:paraId="77B01818" w14:textId="445F77F0" w:rsidR="00362656" w:rsidRPr="009E3BE4" w:rsidRDefault="00362656" w:rsidP="004A68BA">
            <w:pPr>
              <w:ind w:left="-79" w:right="-47" w:hanging="75"/>
              <w:jc w:val="right"/>
              <w:rPr>
                <w:b/>
                <w:bCs/>
                <w:sz w:val="10"/>
                <w:szCs w:val="10"/>
              </w:rPr>
            </w:pPr>
            <w:r w:rsidRPr="009E3BE4">
              <w:rPr>
                <w:bCs/>
                <w:sz w:val="10"/>
                <w:szCs w:val="10"/>
              </w:rPr>
              <w:t>-</w:t>
            </w:r>
          </w:p>
        </w:tc>
        <w:tc>
          <w:tcPr>
            <w:tcW w:w="850" w:type="dxa"/>
            <w:tcBorders>
              <w:top w:val="nil"/>
              <w:left w:val="dotted" w:sz="4" w:space="0" w:color="auto"/>
              <w:bottom w:val="nil"/>
              <w:right w:val="dotted" w:sz="4" w:space="0" w:color="auto"/>
            </w:tcBorders>
            <w:vAlign w:val="bottom"/>
          </w:tcPr>
          <w:p w14:paraId="399944EF" w14:textId="5AE6FA2B" w:rsidR="00362656" w:rsidRPr="009E3BE4" w:rsidRDefault="00362656" w:rsidP="004A68BA">
            <w:pPr>
              <w:ind w:left="-79" w:right="-47" w:hanging="75"/>
              <w:jc w:val="right"/>
              <w:rPr>
                <w:b/>
                <w:bCs/>
                <w:sz w:val="10"/>
                <w:szCs w:val="10"/>
              </w:rPr>
            </w:pPr>
            <w:r w:rsidRPr="009E3BE4">
              <w:rPr>
                <w:bCs/>
                <w:sz w:val="10"/>
                <w:szCs w:val="10"/>
              </w:rPr>
              <w:t>-</w:t>
            </w:r>
          </w:p>
        </w:tc>
        <w:tc>
          <w:tcPr>
            <w:tcW w:w="851" w:type="dxa"/>
            <w:tcBorders>
              <w:top w:val="nil"/>
              <w:left w:val="dotted" w:sz="4" w:space="0" w:color="auto"/>
              <w:bottom w:val="nil"/>
              <w:right w:val="dotted" w:sz="4" w:space="0" w:color="auto"/>
            </w:tcBorders>
            <w:vAlign w:val="bottom"/>
          </w:tcPr>
          <w:p w14:paraId="4DAE3793" w14:textId="0BC3221E"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vAlign w:val="bottom"/>
          </w:tcPr>
          <w:p w14:paraId="134BD46A" w14:textId="2908B255" w:rsidR="00362656" w:rsidRPr="009E3BE4" w:rsidRDefault="00362656" w:rsidP="004A68BA">
            <w:pPr>
              <w:ind w:left="-79" w:right="-47" w:hanging="75"/>
              <w:jc w:val="right"/>
              <w:rPr>
                <w:b/>
                <w:bCs/>
                <w:sz w:val="10"/>
                <w:szCs w:val="10"/>
              </w:rPr>
            </w:pPr>
            <w:r w:rsidRPr="009E3BE4">
              <w:rPr>
                <w:b/>
                <w:bCs/>
                <w:sz w:val="10"/>
                <w:szCs w:val="10"/>
              </w:rPr>
              <w:t>-</w:t>
            </w:r>
          </w:p>
        </w:tc>
        <w:tc>
          <w:tcPr>
            <w:tcW w:w="993" w:type="dxa"/>
            <w:tcBorders>
              <w:top w:val="nil"/>
              <w:left w:val="dotted" w:sz="4" w:space="0" w:color="auto"/>
              <w:bottom w:val="nil"/>
              <w:right w:val="single" w:sz="4" w:space="0" w:color="auto"/>
            </w:tcBorders>
            <w:vAlign w:val="bottom"/>
          </w:tcPr>
          <w:p w14:paraId="47F6542C" w14:textId="152A5000" w:rsidR="00362656" w:rsidRPr="009E3BE4" w:rsidRDefault="00362656" w:rsidP="004A68BA">
            <w:pPr>
              <w:ind w:left="-79" w:right="-47" w:hanging="75"/>
              <w:jc w:val="right"/>
              <w:rPr>
                <w:b/>
                <w:bCs/>
                <w:sz w:val="10"/>
                <w:szCs w:val="10"/>
              </w:rPr>
            </w:pPr>
            <w:r w:rsidRPr="009E3BE4">
              <w:rPr>
                <w:b/>
                <w:bCs/>
                <w:sz w:val="10"/>
                <w:szCs w:val="10"/>
              </w:rPr>
              <w:t>-</w:t>
            </w:r>
          </w:p>
        </w:tc>
      </w:tr>
      <w:tr w:rsidR="00362656" w:rsidRPr="009E3BE4" w14:paraId="5A0E972A" w14:textId="77777777" w:rsidTr="00362656">
        <w:trPr>
          <w:trHeight w:val="107"/>
        </w:trPr>
        <w:tc>
          <w:tcPr>
            <w:tcW w:w="349" w:type="dxa"/>
            <w:tcBorders>
              <w:top w:val="nil"/>
              <w:left w:val="single" w:sz="4" w:space="0" w:color="auto"/>
              <w:bottom w:val="nil"/>
              <w:right w:val="nil"/>
            </w:tcBorders>
          </w:tcPr>
          <w:p w14:paraId="5E7C79A8" w14:textId="77777777" w:rsidR="00362656" w:rsidRPr="009E3BE4" w:rsidRDefault="00362656" w:rsidP="004A68BA">
            <w:pPr>
              <w:ind w:left="-34" w:right="-436"/>
              <w:rPr>
                <w:b/>
                <w:bCs/>
                <w:sz w:val="10"/>
                <w:szCs w:val="10"/>
              </w:rPr>
            </w:pPr>
            <w:r w:rsidRPr="009E3BE4">
              <w:rPr>
                <w:b/>
                <w:bCs/>
                <w:sz w:val="10"/>
                <w:szCs w:val="10"/>
              </w:rPr>
              <w:t>XI.</w:t>
            </w:r>
          </w:p>
        </w:tc>
        <w:tc>
          <w:tcPr>
            <w:tcW w:w="2623" w:type="dxa"/>
            <w:tcBorders>
              <w:top w:val="nil"/>
              <w:left w:val="nil"/>
              <w:bottom w:val="nil"/>
              <w:right w:val="single" w:sz="4" w:space="0" w:color="auto"/>
            </w:tcBorders>
            <w:noWrap/>
          </w:tcPr>
          <w:p w14:paraId="68540888" w14:textId="77777777" w:rsidR="00362656" w:rsidRPr="009E3BE4" w:rsidRDefault="00362656" w:rsidP="004A68BA">
            <w:pPr>
              <w:rPr>
                <w:b/>
                <w:bCs/>
                <w:sz w:val="10"/>
                <w:szCs w:val="10"/>
              </w:rPr>
            </w:pPr>
            <w:r w:rsidRPr="009E3BE4">
              <w:rPr>
                <w:b/>
                <w:bCs/>
                <w:sz w:val="10"/>
                <w:szCs w:val="10"/>
              </w:rPr>
              <w:t>Kar Dağıtımı</w:t>
            </w:r>
          </w:p>
        </w:tc>
        <w:tc>
          <w:tcPr>
            <w:tcW w:w="709" w:type="dxa"/>
            <w:tcBorders>
              <w:top w:val="nil"/>
              <w:left w:val="dotted" w:sz="4" w:space="0" w:color="auto"/>
              <w:bottom w:val="nil"/>
              <w:right w:val="dotted" w:sz="4" w:space="0" w:color="auto"/>
            </w:tcBorders>
            <w:vAlign w:val="bottom"/>
          </w:tcPr>
          <w:p w14:paraId="7AD835D3" w14:textId="77777777" w:rsidR="00362656" w:rsidRPr="009E3BE4" w:rsidRDefault="00362656" w:rsidP="004A68BA">
            <w:pPr>
              <w:ind w:left="-79" w:right="-47" w:hanging="75"/>
              <w:jc w:val="right"/>
              <w:rPr>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395D97C" w14:textId="77777777" w:rsidR="00362656" w:rsidRPr="009E3BE4" w:rsidRDefault="00362656" w:rsidP="004A68BA">
            <w:pPr>
              <w:ind w:left="-79" w:right="-47" w:hanging="75"/>
              <w:jc w:val="right"/>
              <w:rPr>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36C55160" w14:textId="77777777" w:rsidR="00362656" w:rsidRPr="009E3BE4" w:rsidRDefault="00362656" w:rsidP="004A68BA">
            <w:pPr>
              <w:ind w:left="-79" w:right="-47" w:hanging="75"/>
              <w:jc w:val="right"/>
              <w:rPr>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4ACF95DC" w14:textId="77777777" w:rsidR="00362656" w:rsidRPr="009E3BE4" w:rsidRDefault="00362656" w:rsidP="004A68BA">
            <w:pPr>
              <w:ind w:left="-79" w:right="-47" w:hanging="75"/>
              <w:jc w:val="right"/>
              <w:rPr>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18B4E56D" w14:textId="77777777" w:rsidR="00362656" w:rsidRPr="009E3BE4" w:rsidRDefault="00362656" w:rsidP="004A68BA">
            <w:pPr>
              <w:ind w:left="-79" w:right="-47" w:hanging="75"/>
              <w:jc w:val="right"/>
              <w:rPr>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6ED24B87" w14:textId="77777777" w:rsidR="00362656" w:rsidRPr="009E3BE4" w:rsidRDefault="00362656" w:rsidP="004A68BA">
            <w:pPr>
              <w:ind w:left="-79" w:right="-47" w:hanging="75"/>
              <w:jc w:val="right"/>
              <w:rPr>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14A87E72" w14:textId="762E5264" w:rsidR="00362656" w:rsidRPr="009E3BE4" w:rsidRDefault="00362656" w:rsidP="004A68BA">
            <w:pPr>
              <w:ind w:left="-79" w:right="-47" w:hanging="75"/>
              <w:jc w:val="right"/>
              <w:rPr>
                <w:bCs/>
                <w:sz w:val="10"/>
                <w:szCs w:val="10"/>
              </w:rPr>
            </w:pPr>
            <w:r w:rsidRPr="009E3BE4">
              <w:rPr>
                <w:bCs/>
                <w:sz w:val="10"/>
                <w:szCs w:val="10"/>
              </w:rPr>
              <w:t>-</w:t>
            </w:r>
          </w:p>
        </w:tc>
        <w:tc>
          <w:tcPr>
            <w:tcW w:w="709" w:type="dxa"/>
            <w:tcBorders>
              <w:top w:val="nil"/>
              <w:left w:val="dotted" w:sz="4" w:space="0" w:color="auto"/>
              <w:bottom w:val="nil"/>
              <w:right w:val="dotted" w:sz="4" w:space="0" w:color="auto"/>
            </w:tcBorders>
            <w:noWrap/>
            <w:vAlign w:val="bottom"/>
          </w:tcPr>
          <w:p w14:paraId="1F078D65" w14:textId="5C7C59E8" w:rsidR="00362656" w:rsidRPr="009E3BE4" w:rsidRDefault="00362656" w:rsidP="004A68BA">
            <w:pPr>
              <w:ind w:left="-79" w:right="-47" w:hanging="75"/>
              <w:jc w:val="right"/>
              <w:rPr>
                <w:bCs/>
                <w:sz w:val="10"/>
                <w:szCs w:val="10"/>
              </w:rPr>
            </w:pPr>
            <w:r w:rsidRPr="009E3BE4">
              <w:rPr>
                <w:bCs/>
                <w:sz w:val="10"/>
                <w:szCs w:val="10"/>
              </w:rPr>
              <w:t>-</w:t>
            </w:r>
          </w:p>
        </w:tc>
        <w:tc>
          <w:tcPr>
            <w:tcW w:w="709" w:type="dxa"/>
            <w:tcBorders>
              <w:top w:val="nil"/>
              <w:left w:val="dotted" w:sz="4" w:space="0" w:color="auto"/>
              <w:bottom w:val="nil"/>
              <w:right w:val="dotted" w:sz="4" w:space="0" w:color="auto"/>
            </w:tcBorders>
            <w:noWrap/>
            <w:vAlign w:val="bottom"/>
          </w:tcPr>
          <w:p w14:paraId="7FC81515" w14:textId="6A6DA806" w:rsidR="00362656" w:rsidRPr="009E3BE4" w:rsidRDefault="00362656" w:rsidP="004A68BA">
            <w:pPr>
              <w:ind w:left="-79" w:right="-47" w:hanging="75"/>
              <w:jc w:val="right"/>
              <w:rPr>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39DDCC14" w14:textId="77777777" w:rsidR="00362656" w:rsidRPr="009E3BE4" w:rsidRDefault="00362656" w:rsidP="004A68BA">
            <w:pPr>
              <w:ind w:left="-79" w:right="-47" w:hanging="75"/>
              <w:jc w:val="right"/>
              <w:rPr>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noWrap/>
            <w:vAlign w:val="bottom"/>
          </w:tcPr>
          <w:p w14:paraId="0CEAE214" w14:textId="2C649B5B" w:rsidR="00362656" w:rsidRPr="009E3BE4" w:rsidRDefault="00362656" w:rsidP="004A68BA">
            <w:pPr>
              <w:ind w:left="-79" w:right="-47" w:hanging="75"/>
              <w:jc w:val="right"/>
              <w:rPr>
                <w:bCs/>
                <w:sz w:val="10"/>
                <w:szCs w:val="10"/>
              </w:rPr>
            </w:pPr>
            <w:r w:rsidRPr="009E3BE4">
              <w:rPr>
                <w:b/>
                <w:bCs/>
                <w:sz w:val="10"/>
                <w:szCs w:val="10"/>
              </w:rPr>
              <w:t>542.395</w:t>
            </w:r>
          </w:p>
        </w:tc>
        <w:tc>
          <w:tcPr>
            <w:tcW w:w="851" w:type="dxa"/>
            <w:tcBorders>
              <w:top w:val="nil"/>
              <w:left w:val="dotted" w:sz="4" w:space="0" w:color="auto"/>
              <w:bottom w:val="nil"/>
              <w:right w:val="dotted" w:sz="4" w:space="0" w:color="auto"/>
            </w:tcBorders>
            <w:noWrap/>
            <w:vAlign w:val="bottom"/>
          </w:tcPr>
          <w:p w14:paraId="29EFBF55" w14:textId="2FC161A5" w:rsidR="00362656" w:rsidRPr="009E3BE4" w:rsidRDefault="00362656" w:rsidP="004A68BA">
            <w:pPr>
              <w:ind w:left="-79" w:right="-47" w:hanging="75"/>
              <w:jc w:val="right"/>
              <w:rPr>
                <w:bCs/>
                <w:sz w:val="10"/>
                <w:szCs w:val="10"/>
              </w:rPr>
            </w:pPr>
            <w:r w:rsidRPr="009E3BE4">
              <w:rPr>
                <w:b/>
                <w:bCs/>
                <w:sz w:val="10"/>
                <w:szCs w:val="10"/>
              </w:rPr>
              <w:t>(542.395)</w:t>
            </w:r>
          </w:p>
        </w:tc>
        <w:tc>
          <w:tcPr>
            <w:tcW w:w="850" w:type="dxa"/>
            <w:tcBorders>
              <w:top w:val="nil"/>
              <w:left w:val="dotted" w:sz="4" w:space="0" w:color="auto"/>
              <w:bottom w:val="nil"/>
              <w:right w:val="dotted" w:sz="4" w:space="0" w:color="auto"/>
            </w:tcBorders>
            <w:vAlign w:val="bottom"/>
          </w:tcPr>
          <w:p w14:paraId="6D8BDDD8" w14:textId="24F64FF0" w:rsidR="00362656" w:rsidRPr="009E3BE4" w:rsidRDefault="00362656" w:rsidP="004A68BA">
            <w:pPr>
              <w:ind w:left="-79" w:right="-47" w:hanging="75"/>
              <w:jc w:val="right"/>
              <w:rPr>
                <w:b/>
                <w:bCs/>
                <w:sz w:val="10"/>
                <w:szCs w:val="10"/>
              </w:rPr>
            </w:pPr>
            <w:r w:rsidRPr="009E3BE4">
              <w:rPr>
                <w:bCs/>
                <w:sz w:val="10"/>
                <w:szCs w:val="10"/>
              </w:rPr>
              <w:t>-</w:t>
            </w:r>
          </w:p>
        </w:tc>
        <w:tc>
          <w:tcPr>
            <w:tcW w:w="851" w:type="dxa"/>
            <w:tcBorders>
              <w:top w:val="nil"/>
              <w:left w:val="dotted" w:sz="4" w:space="0" w:color="auto"/>
              <w:bottom w:val="nil"/>
              <w:right w:val="dotted" w:sz="4" w:space="0" w:color="auto"/>
            </w:tcBorders>
            <w:vAlign w:val="bottom"/>
          </w:tcPr>
          <w:p w14:paraId="4D26BEAE" w14:textId="58009A76"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vAlign w:val="bottom"/>
          </w:tcPr>
          <w:p w14:paraId="7FD194F3" w14:textId="2F96F44B" w:rsidR="00362656" w:rsidRPr="009E3BE4" w:rsidRDefault="00362656" w:rsidP="004A68BA">
            <w:pPr>
              <w:ind w:left="-79" w:right="-47" w:hanging="75"/>
              <w:jc w:val="right"/>
              <w:rPr>
                <w:b/>
                <w:bCs/>
                <w:sz w:val="10"/>
                <w:szCs w:val="10"/>
              </w:rPr>
            </w:pPr>
            <w:r w:rsidRPr="009E3BE4">
              <w:rPr>
                <w:b/>
                <w:bCs/>
                <w:sz w:val="10"/>
                <w:szCs w:val="10"/>
              </w:rPr>
              <w:t>-</w:t>
            </w:r>
          </w:p>
        </w:tc>
        <w:tc>
          <w:tcPr>
            <w:tcW w:w="993" w:type="dxa"/>
            <w:tcBorders>
              <w:top w:val="nil"/>
              <w:left w:val="dotted" w:sz="4" w:space="0" w:color="auto"/>
              <w:bottom w:val="nil"/>
              <w:right w:val="single" w:sz="4" w:space="0" w:color="auto"/>
            </w:tcBorders>
            <w:vAlign w:val="bottom"/>
          </w:tcPr>
          <w:p w14:paraId="29CA89A0" w14:textId="5F2093C3" w:rsidR="00362656" w:rsidRPr="009E3BE4" w:rsidRDefault="00362656" w:rsidP="004A68BA">
            <w:pPr>
              <w:ind w:left="-79" w:right="-47" w:hanging="75"/>
              <w:jc w:val="right"/>
              <w:rPr>
                <w:b/>
                <w:bCs/>
                <w:sz w:val="10"/>
                <w:szCs w:val="10"/>
              </w:rPr>
            </w:pPr>
            <w:r w:rsidRPr="009E3BE4">
              <w:rPr>
                <w:b/>
                <w:bCs/>
                <w:sz w:val="10"/>
                <w:szCs w:val="10"/>
              </w:rPr>
              <w:t>-</w:t>
            </w:r>
          </w:p>
        </w:tc>
      </w:tr>
      <w:tr w:rsidR="00362656" w:rsidRPr="009E3BE4" w14:paraId="6E902C44" w14:textId="77777777" w:rsidTr="00362656">
        <w:trPr>
          <w:trHeight w:val="107"/>
        </w:trPr>
        <w:tc>
          <w:tcPr>
            <w:tcW w:w="349" w:type="dxa"/>
            <w:tcBorders>
              <w:top w:val="nil"/>
              <w:left w:val="single" w:sz="4" w:space="0" w:color="auto"/>
              <w:bottom w:val="nil"/>
              <w:right w:val="nil"/>
            </w:tcBorders>
          </w:tcPr>
          <w:p w14:paraId="7CCA1081" w14:textId="77777777" w:rsidR="00362656" w:rsidRPr="009E3BE4" w:rsidRDefault="00362656" w:rsidP="004A68BA">
            <w:pPr>
              <w:ind w:left="-34" w:right="-436"/>
              <w:rPr>
                <w:b/>
                <w:bCs/>
                <w:sz w:val="10"/>
                <w:szCs w:val="10"/>
              </w:rPr>
            </w:pPr>
            <w:r w:rsidRPr="009E3BE4">
              <w:rPr>
                <w:bCs/>
                <w:sz w:val="10"/>
                <w:szCs w:val="10"/>
              </w:rPr>
              <w:t>11.1</w:t>
            </w:r>
          </w:p>
        </w:tc>
        <w:tc>
          <w:tcPr>
            <w:tcW w:w="2623" w:type="dxa"/>
            <w:tcBorders>
              <w:top w:val="nil"/>
              <w:left w:val="nil"/>
              <w:bottom w:val="nil"/>
              <w:right w:val="single" w:sz="4" w:space="0" w:color="auto"/>
            </w:tcBorders>
            <w:noWrap/>
          </w:tcPr>
          <w:p w14:paraId="6EE8146E" w14:textId="77777777" w:rsidR="00362656" w:rsidRPr="009E3BE4" w:rsidRDefault="00362656" w:rsidP="004A68BA">
            <w:pPr>
              <w:rPr>
                <w:b/>
                <w:bCs/>
                <w:sz w:val="10"/>
                <w:szCs w:val="10"/>
              </w:rPr>
            </w:pPr>
            <w:r w:rsidRPr="009E3BE4">
              <w:rPr>
                <w:bCs/>
                <w:sz w:val="10"/>
                <w:szCs w:val="10"/>
              </w:rPr>
              <w:t>Dağıtılan Temettü</w:t>
            </w:r>
          </w:p>
        </w:tc>
        <w:tc>
          <w:tcPr>
            <w:tcW w:w="709" w:type="dxa"/>
            <w:tcBorders>
              <w:top w:val="nil"/>
              <w:left w:val="dotted" w:sz="4" w:space="0" w:color="auto"/>
              <w:bottom w:val="nil"/>
              <w:right w:val="dotted" w:sz="4" w:space="0" w:color="auto"/>
            </w:tcBorders>
            <w:vAlign w:val="bottom"/>
          </w:tcPr>
          <w:p w14:paraId="5864ABA2"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29194071"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48C9F9AE"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077C5EC2"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494BE416"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7F79EEE3"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03CE84F0" w14:textId="6BC8D71C"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24CE9214" w14:textId="7857FFB5"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23C6C729" w14:textId="587EE489"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1BD324B9"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noWrap/>
            <w:vAlign w:val="bottom"/>
          </w:tcPr>
          <w:p w14:paraId="0E3482DC" w14:textId="289A689E" w:rsidR="00362656" w:rsidRPr="009E3BE4" w:rsidRDefault="00362656" w:rsidP="004A68BA">
            <w:pPr>
              <w:ind w:left="-79" w:right="-47" w:hanging="7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noWrap/>
            <w:vAlign w:val="bottom"/>
          </w:tcPr>
          <w:p w14:paraId="0F8CE780" w14:textId="2BA87644"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vAlign w:val="bottom"/>
          </w:tcPr>
          <w:p w14:paraId="2B99C81B" w14:textId="4126BFA0" w:rsidR="00362656" w:rsidRPr="009E3BE4" w:rsidRDefault="00362656" w:rsidP="004A68BA">
            <w:pPr>
              <w:ind w:left="-79" w:right="-47" w:hanging="75"/>
              <w:jc w:val="right"/>
              <w:rPr>
                <w:b/>
                <w:bCs/>
                <w:sz w:val="10"/>
                <w:szCs w:val="10"/>
              </w:rPr>
            </w:pPr>
            <w:r w:rsidRPr="009E3BE4">
              <w:rPr>
                <w:bCs/>
                <w:sz w:val="10"/>
                <w:szCs w:val="10"/>
              </w:rPr>
              <w:t>-</w:t>
            </w:r>
          </w:p>
        </w:tc>
        <w:tc>
          <w:tcPr>
            <w:tcW w:w="851" w:type="dxa"/>
            <w:tcBorders>
              <w:top w:val="nil"/>
              <w:left w:val="dotted" w:sz="4" w:space="0" w:color="auto"/>
              <w:bottom w:val="nil"/>
              <w:right w:val="dotted" w:sz="4" w:space="0" w:color="auto"/>
            </w:tcBorders>
            <w:vAlign w:val="bottom"/>
          </w:tcPr>
          <w:p w14:paraId="31FA89E6" w14:textId="2A32783C" w:rsidR="00362656" w:rsidRPr="009E3BE4" w:rsidRDefault="00362656" w:rsidP="004A68BA">
            <w:pPr>
              <w:ind w:left="-79" w:right="-47" w:hanging="75"/>
              <w:jc w:val="right"/>
              <w:rPr>
                <w:b/>
                <w:bCs/>
                <w:sz w:val="10"/>
                <w:szCs w:val="10"/>
              </w:rPr>
            </w:pPr>
            <w:r w:rsidRPr="009E3BE4">
              <w:rPr>
                <w:bCs/>
                <w:sz w:val="10"/>
                <w:szCs w:val="10"/>
              </w:rPr>
              <w:t>-</w:t>
            </w:r>
          </w:p>
        </w:tc>
        <w:tc>
          <w:tcPr>
            <w:tcW w:w="708" w:type="dxa"/>
            <w:tcBorders>
              <w:top w:val="nil"/>
              <w:left w:val="dotted" w:sz="4" w:space="0" w:color="auto"/>
              <w:bottom w:val="nil"/>
              <w:right w:val="dotted" w:sz="4" w:space="0" w:color="auto"/>
            </w:tcBorders>
            <w:vAlign w:val="bottom"/>
          </w:tcPr>
          <w:p w14:paraId="53131CD7" w14:textId="626E0674" w:rsidR="00362656" w:rsidRPr="009E3BE4" w:rsidRDefault="00362656" w:rsidP="004A68BA">
            <w:pPr>
              <w:ind w:left="-79" w:right="-47" w:hanging="75"/>
              <w:jc w:val="right"/>
              <w:rPr>
                <w:bCs/>
                <w:sz w:val="10"/>
                <w:szCs w:val="10"/>
              </w:rPr>
            </w:pPr>
            <w:r w:rsidRPr="009E3BE4">
              <w:rPr>
                <w:b/>
                <w:bCs/>
                <w:sz w:val="10"/>
                <w:szCs w:val="10"/>
              </w:rPr>
              <w:t>-</w:t>
            </w:r>
          </w:p>
        </w:tc>
        <w:tc>
          <w:tcPr>
            <w:tcW w:w="993" w:type="dxa"/>
            <w:tcBorders>
              <w:top w:val="nil"/>
              <w:left w:val="dotted" w:sz="4" w:space="0" w:color="auto"/>
              <w:bottom w:val="nil"/>
              <w:right w:val="single" w:sz="4" w:space="0" w:color="auto"/>
            </w:tcBorders>
            <w:vAlign w:val="bottom"/>
          </w:tcPr>
          <w:p w14:paraId="459E8CE6" w14:textId="264C2ACF" w:rsidR="00362656" w:rsidRPr="009E3BE4" w:rsidRDefault="00362656" w:rsidP="004A68BA">
            <w:pPr>
              <w:ind w:left="-79" w:right="-47" w:hanging="75"/>
              <w:jc w:val="right"/>
              <w:rPr>
                <w:b/>
                <w:bCs/>
                <w:sz w:val="10"/>
                <w:szCs w:val="10"/>
              </w:rPr>
            </w:pPr>
            <w:r w:rsidRPr="009E3BE4">
              <w:rPr>
                <w:bCs/>
                <w:sz w:val="10"/>
                <w:szCs w:val="10"/>
              </w:rPr>
              <w:t>-</w:t>
            </w:r>
          </w:p>
        </w:tc>
      </w:tr>
      <w:tr w:rsidR="00362656" w:rsidRPr="009E3BE4" w14:paraId="5704880D" w14:textId="77777777" w:rsidTr="00362656">
        <w:trPr>
          <w:trHeight w:val="107"/>
        </w:trPr>
        <w:tc>
          <w:tcPr>
            <w:tcW w:w="349" w:type="dxa"/>
            <w:tcBorders>
              <w:top w:val="nil"/>
              <w:left w:val="single" w:sz="4" w:space="0" w:color="auto"/>
              <w:bottom w:val="nil"/>
              <w:right w:val="nil"/>
            </w:tcBorders>
          </w:tcPr>
          <w:p w14:paraId="2BFF2F4E" w14:textId="77777777" w:rsidR="00362656" w:rsidRPr="009E3BE4" w:rsidRDefault="00362656" w:rsidP="004A68BA">
            <w:pPr>
              <w:ind w:left="-34" w:right="-436"/>
              <w:rPr>
                <w:bCs/>
                <w:sz w:val="10"/>
                <w:szCs w:val="10"/>
              </w:rPr>
            </w:pPr>
            <w:r w:rsidRPr="009E3BE4">
              <w:rPr>
                <w:bCs/>
                <w:sz w:val="10"/>
                <w:szCs w:val="10"/>
              </w:rPr>
              <w:t>11.2</w:t>
            </w:r>
          </w:p>
        </w:tc>
        <w:tc>
          <w:tcPr>
            <w:tcW w:w="2623" w:type="dxa"/>
            <w:tcBorders>
              <w:top w:val="nil"/>
              <w:left w:val="nil"/>
              <w:bottom w:val="nil"/>
              <w:right w:val="single" w:sz="4" w:space="0" w:color="auto"/>
            </w:tcBorders>
            <w:noWrap/>
          </w:tcPr>
          <w:p w14:paraId="77C68DE3" w14:textId="77777777" w:rsidR="00362656" w:rsidRPr="009E3BE4" w:rsidRDefault="00362656" w:rsidP="004A68BA">
            <w:pPr>
              <w:rPr>
                <w:bCs/>
                <w:sz w:val="10"/>
                <w:szCs w:val="10"/>
              </w:rPr>
            </w:pPr>
            <w:r w:rsidRPr="009E3BE4">
              <w:rPr>
                <w:bCs/>
                <w:sz w:val="10"/>
                <w:szCs w:val="10"/>
              </w:rPr>
              <w:t>Yedeklere Aktarılan Tutarlar</w:t>
            </w:r>
          </w:p>
        </w:tc>
        <w:tc>
          <w:tcPr>
            <w:tcW w:w="709" w:type="dxa"/>
            <w:tcBorders>
              <w:top w:val="nil"/>
              <w:left w:val="dotted" w:sz="4" w:space="0" w:color="auto"/>
              <w:bottom w:val="nil"/>
              <w:right w:val="dotted" w:sz="4" w:space="0" w:color="auto"/>
            </w:tcBorders>
            <w:vAlign w:val="bottom"/>
          </w:tcPr>
          <w:p w14:paraId="173E3368"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4846CCA9"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5F264BDB"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B38EFF1"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3259D328" w14:textId="77777777" w:rsidR="00362656" w:rsidRPr="009E3BE4" w:rsidRDefault="00362656" w:rsidP="004A68BA">
            <w:pPr>
              <w:ind w:left="-79" w:right="-47" w:hanging="75"/>
              <w:jc w:val="right"/>
              <w:rPr>
                <w:b/>
                <w:bCs/>
                <w:sz w:val="10"/>
                <w:szCs w:val="10"/>
              </w:rPr>
            </w:pPr>
            <w:r w:rsidRPr="009E3BE4">
              <w:rPr>
                <w:bCs/>
                <w:sz w:val="10"/>
                <w:szCs w:val="10"/>
              </w:rPr>
              <w:t>-</w:t>
            </w:r>
          </w:p>
        </w:tc>
        <w:tc>
          <w:tcPr>
            <w:tcW w:w="709" w:type="dxa"/>
            <w:tcBorders>
              <w:top w:val="nil"/>
              <w:left w:val="dotted" w:sz="4" w:space="0" w:color="auto"/>
              <w:bottom w:val="nil"/>
              <w:right w:val="dotted" w:sz="4" w:space="0" w:color="auto"/>
            </w:tcBorders>
            <w:noWrap/>
            <w:vAlign w:val="bottom"/>
          </w:tcPr>
          <w:p w14:paraId="3B0680DF" w14:textId="77777777" w:rsidR="00362656" w:rsidRPr="009E3BE4" w:rsidRDefault="00362656" w:rsidP="004A68BA">
            <w:pPr>
              <w:ind w:left="-79" w:right="-47" w:hanging="75"/>
              <w:jc w:val="right"/>
              <w:rPr>
                <w:b/>
                <w:bCs/>
                <w:sz w:val="10"/>
                <w:szCs w:val="10"/>
              </w:rPr>
            </w:pPr>
            <w:r w:rsidRPr="009E3BE4">
              <w:rPr>
                <w:bCs/>
                <w:sz w:val="10"/>
                <w:szCs w:val="10"/>
              </w:rPr>
              <w:t>-</w:t>
            </w:r>
          </w:p>
        </w:tc>
        <w:tc>
          <w:tcPr>
            <w:tcW w:w="708" w:type="dxa"/>
            <w:tcBorders>
              <w:top w:val="nil"/>
              <w:left w:val="dotted" w:sz="4" w:space="0" w:color="auto"/>
              <w:bottom w:val="nil"/>
              <w:right w:val="dotted" w:sz="4" w:space="0" w:color="auto"/>
            </w:tcBorders>
            <w:noWrap/>
            <w:vAlign w:val="bottom"/>
          </w:tcPr>
          <w:p w14:paraId="038AAE9A" w14:textId="2775B08F"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7A58F746" w14:textId="117D1675"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42133483" w14:textId="33FDCC8C" w:rsidR="00362656" w:rsidRPr="009E3BE4" w:rsidRDefault="00362656" w:rsidP="004A68BA">
            <w:pPr>
              <w:ind w:left="-79" w:right="-47" w:hanging="75"/>
              <w:jc w:val="right"/>
              <w:rPr>
                <w:bCs/>
                <w:sz w:val="10"/>
                <w:szCs w:val="10"/>
              </w:rPr>
            </w:pPr>
            <w:r w:rsidRPr="009E3BE4">
              <w:rPr>
                <w:bCs/>
                <w:sz w:val="10"/>
                <w:szCs w:val="10"/>
              </w:rPr>
              <w:t>-</w:t>
            </w:r>
          </w:p>
        </w:tc>
        <w:tc>
          <w:tcPr>
            <w:tcW w:w="709" w:type="dxa"/>
            <w:tcBorders>
              <w:top w:val="nil"/>
              <w:left w:val="dotted" w:sz="4" w:space="0" w:color="auto"/>
              <w:bottom w:val="nil"/>
              <w:right w:val="dotted" w:sz="4" w:space="0" w:color="auto"/>
            </w:tcBorders>
            <w:noWrap/>
            <w:vAlign w:val="bottom"/>
          </w:tcPr>
          <w:p w14:paraId="75D257A2" w14:textId="77777777" w:rsidR="00362656" w:rsidRPr="009E3BE4" w:rsidRDefault="00362656" w:rsidP="004A68BA">
            <w:pPr>
              <w:ind w:left="-79" w:right="-47" w:hanging="75"/>
              <w:jc w:val="right"/>
              <w:rPr>
                <w:b/>
                <w:bCs/>
                <w:sz w:val="10"/>
                <w:szCs w:val="10"/>
              </w:rPr>
            </w:pPr>
            <w:r w:rsidRPr="009E3BE4">
              <w:rPr>
                <w:bCs/>
                <w:sz w:val="10"/>
                <w:szCs w:val="10"/>
              </w:rPr>
              <w:t>-</w:t>
            </w:r>
          </w:p>
        </w:tc>
        <w:tc>
          <w:tcPr>
            <w:tcW w:w="850" w:type="dxa"/>
            <w:tcBorders>
              <w:top w:val="nil"/>
              <w:left w:val="dotted" w:sz="4" w:space="0" w:color="auto"/>
              <w:bottom w:val="nil"/>
              <w:right w:val="dotted" w:sz="4" w:space="0" w:color="auto"/>
            </w:tcBorders>
            <w:noWrap/>
            <w:vAlign w:val="bottom"/>
          </w:tcPr>
          <w:p w14:paraId="2178DE16" w14:textId="5771F67C" w:rsidR="00362656" w:rsidRPr="009E3BE4" w:rsidRDefault="00362656" w:rsidP="004A68BA">
            <w:pPr>
              <w:ind w:left="-79" w:right="-47" w:hanging="75"/>
              <w:jc w:val="right"/>
              <w:rPr>
                <w:sz w:val="10"/>
                <w:szCs w:val="10"/>
              </w:rPr>
            </w:pPr>
            <w:r w:rsidRPr="009E3BE4">
              <w:rPr>
                <w:bCs/>
                <w:sz w:val="10"/>
                <w:szCs w:val="10"/>
              </w:rPr>
              <w:t>542.395</w:t>
            </w:r>
          </w:p>
        </w:tc>
        <w:tc>
          <w:tcPr>
            <w:tcW w:w="851" w:type="dxa"/>
            <w:tcBorders>
              <w:top w:val="nil"/>
              <w:left w:val="dotted" w:sz="4" w:space="0" w:color="auto"/>
              <w:bottom w:val="nil"/>
              <w:right w:val="dotted" w:sz="4" w:space="0" w:color="auto"/>
            </w:tcBorders>
            <w:noWrap/>
            <w:vAlign w:val="bottom"/>
          </w:tcPr>
          <w:p w14:paraId="34ECABC3" w14:textId="09B8E3B6" w:rsidR="00362656" w:rsidRPr="009E3BE4" w:rsidRDefault="00362656" w:rsidP="004A68BA">
            <w:pPr>
              <w:ind w:left="-79" w:right="-47" w:hanging="75"/>
              <w:jc w:val="right"/>
              <w:rPr>
                <w:b/>
                <w:bCs/>
                <w:sz w:val="10"/>
                <w:szCs w:val="10"/>
              </w:rPr>
            </w:pPr>
            <w:r w:rsidRPr="009E3BE4">
              <w:rPr>
                <w:sz w:val="10"/>
                <w:szCs w:val="10"/>
              </w:rPr>
              <w:t>(542.395)</w:t>
            </w:r>
          </w:p>
        </w:tc>
        <w:tc>
          <w:tcPr>
            <w:tcW w:w="850" w:type="dxa"/>
            <w:tcBorders>
              <w:top w:val="nil"/>
              <w:left w:val="dotted" w:sz="4" w:space="0" w:color="auto"/>
              <w:bottom w:val="nil"/>
              <w:right w:val="dotted" w:sz="4" w:space="0" w:color="auto"/>
            </w:tcBorders>
            <w:vAlign w:val="bottom"/>
          </w:tcPr>
          <w:p w14:paraId="76863366" w14:textId="160F260F" w:rsidR="00362656" w:rsidRPr="009E3BE4" w:rsidRDefault="00362656" w:rsidP="004A68BA">
            <w:pPr>
              <w:ind w:left="-79" w:right="-47" w:hanging="75"/>
              <w:jc w:val="right"/>
              <w:rPr>
                <w:b/>
                <w:bCs/>
                <w:sz w:val="10"/>
                <w:szCs w:val="10"/>
              </w:rPr>
            </w:pPr>
            <w:r w:rsidRPr="009E3BE4">
              <w:rPr>
                <w:bCs/>
                <w:sz w:val="10"/>
                <w:szCs w:val="10"/>
              </w:rPr>
              <w:t>-</w:t>
            </w:r>
          </w:p>
        </w:tc>
        <w:tc>
          <w:tcPr>
            <w:tcW w:w="851" w:type="dxa"/>
            <w:tcBorders>
              <w:top w:val="nil"/>
              <w:left w:val="dotted" w:sz="4" w:space="0" w:color="auto"/>
              <w:bottom w:val="nil"/>
              <w:right w:val="dotted" w:sz="4" w:space="0" w:color="auto"/>
            </w:tcBorders>
            <w:vAlign w:val="bottom"/>
          </w:tcPr>
          <w:p w14:paraId="6E21475E" w14:textId="6D3B67B1" w:rsidR="00362656" w:rsidRPr="009E3BE4" w:rsidRDefault="00362656" w:rsidP="004A68BA">
            <w:pPr>
              <w:ind w:left="-79" w:right="-47" w:hanging="75"/>
              <w:jc w:val="right"/>
              <w:rPr>
                <w:b/>
                <w:bCs/>
                <w:sz w:val="10"/>
                <w:szCs w:val="10"/>
              </w:rPr>
            </w:pPr>
            <w:r w:rsidRPr="009E3BE4">
              <w:rPr>
                <w:bCs/>
                <w:sz w:val="10"/>
                <w:szCs w:val="10"/>
              </w:rPr>
              <w:t>-</w:t>
            </w:r>
          </w:p>
        </w:tc>
        <w:tc>
          <w:tcPr>
            <w:tcW w:w="708" w:type="dxa"/>
            <w:tcBorders>
              <w:top w:val="nil"/>
              <w:left w:val="dotted" w:sz="4" w:space="0" w:color="auto"/>
              <w:bottom w:val="nil"/>
              <w:right w:val="dotted" w:sz="4" w:space="0" w:color="auto"/>
            </w:tcBorders>
            <w:vAlign w:val="bottom"/>
          </w:tcPr>
          <w:p w14:paraId="684CB5D9" w14:textId="73891CC3" w:rsidR="00362656" w:rsidRPr="009E3BE4" w:rsidRDefault="00362656" w:rsidP="004A68BA">
            <w:pPr>
              <w:ind w:left="-79" w:right="-47" w:hanging="75"/>
              <w:jc w:val="right"/>
              <w:rPr>
                <w:bCs/>
                <w:sz w:val="10"/>
                <w:szCs w:val="10"/>
              </w:rPr>
            </w:pPr>
            <w:r w:rsidRPr="009E3BE4">
              <w:rPr>
                <w:b/>
                <w:bCs/>
                <w:sz w:val="10"/>
                <w:szCs w:val="10"/>
              </w:rPr>
              <w:t>-</w:t>
            </w:r>
          </w:p>
        </w:tc>
        <w:tc>
          <w:tcPr>
            <w:tcW w:w="993" w:type="dxa"/>
            <w:tcBorders>
              <w:top w:val="nil"/>
              <w:left w:val="dotted" w:sz="4" w:space="0" w:color="auto"/>
              <w:bottom w:val="nil"/>
              <w:right w:val="single" w:sz="4" w:space="0" w:color="auto"/>
            </w:tcBorders>
            <w:vAlign w:val="bottom"/>
          </w:tcPr>
          <w:p w14:paraId="156ECEE9" w14:textId="1F46558D" w:rsidR="00362656" w:rsidRPr="009E3BE4" w:rsidRDefault="00362656" w:rsidP="004A68BA">
            <w:pPr>
              <w:ind w:left="-79" w:right="-47" w:hanging="75"/>
              <w:jc w:val="right"/>
              <w:rPr>
                <w:bCs/>
                <w:sz w:val="10"/>
                <w:szCs w:val="10"/>
              </w:rPr>
            </w:pPr>
            <w:r w:rsidRPr="009E3BE4">
              <w:rPr>
                <w:bCs/>
                <w:sz w:val="10"/>
                <w:szCs w:val="10"/>
              </w:rPr>
              <w:t>-</w:t>
            </w:r>
          </w:p>
        </w:tc>
      </w:tr>
      <w:tr w:rsidR="00362656" w:rsidRPr="009E3BE4" w14:paraId="11EDAE7E" w14:textId="77777777" w:rsidTr="00362656">
        <w:trPr>
          <w:trHeight w:val="107"/>
        </w:trPr>
        <w:tc>
          <w:tcPr>
            <w:tcW w:w="349" w:type="dxa"/>
            <w:tcBorders>
              <w:top w:val="nil"/>
              <w:left w:val="single" w:sz="4" w:space="0" w:color="auto"/>
              <w:bottom w:val="nil"/>
              <w:right w:val="nil"/>
            </w:tcBorders>
          </w:tcPr>
          <w:p w14:paraId="63E43888" w14:textId="77777777" w:rsidR="00362656" w:rsidRPr="009E3BE4" w:rsidRDefault="00362656" w:rsidP="004A68BA">
            <w:pPr>
              <w:ind w:left="-34" w:right="-436"/>
              <w:rPr>
                <w:bCs/>
                <w:sz w:val="10"/>
                <w:szCs w:val="10"/>
              </w:rPr>
            </w:pPr>
            <w:r w:rsidRPr="009E3BE4">
              <w:rPr>
                <w:bCs/>
                <w:sz w:val="10"/>
                <w:szCs w:val="10"/>
              </w:rPr>
              <w:t>11.3</w:t>
            </w:r>
          </w:p>
        </w:tc>
        <w:tc>
          <w:tcPr>
            <w:tcW w:w="2623" w:type="dxa"/>
            <w:tcBorders>
              <w:top w:val="nil"/>
              <w:left w:val="nil"/>
              <w:bottom w:val="nil"/>
              <w:right w:val="single" w:sz="4" w:space="0" w:color="auto"/>
            </w:tcBorders>
            <w:noWrap/>
          </w:tcPr>
          <w:p w14:paraId="4559A321" w14:textId="4005880B" w:rsidR="00362656" w:rsidRPr="009E3BE4" w:rsidRDefault="00362656" w:rsidP="004A68BA">
            <w:pPr>
              <w:rPr>
                <w:bCs/>
                <w:sz w:val="10"/>
                <w:szCs w:val="10"/>
              </w:rPr>
            </w:pPr>
            <w:r w:rsidRPr="009E3BE4">
              <w:rPr>
                <w:bCs/>
                <w:sz w:val="10"/>
                <w:szCs w:val="10"/>
              </w:rPr>
              <w:t>Diğer</w:t>
            </w:r>
          </w:p>
        </w:tc>
        <w:tc>
          <w:tcPr>
            <w:tcW w:w="709" w:type="dxa"/>
            <w:tcBorders>
              <w:top w:val="nil"/>
              <w:left w:val="dotted" w:sz="4" w:space="0" w:color="auto"/>
              <w:bottom w:val="nil"/>
              <w:right w:val="dotted" w:sz="4" w:space="0" w:color="auto"/>
            </w:tcBorders>
            <w:vAlign w:val="bottom"/>
          </w:tcPr>
          <w:p w14:paraId="1AD40E25"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42F5D29"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3815BED1"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3546385C" w14:textId="77777777" w:rsidR="00362656" w:rsidRPr="009E3BE4" w:rsidRDefault="00362656" w:rsidP="004A68BA">
            <w:pPr>
              <w:ind w:left="-79" w:right="-47" w:hanging="75"/>
              <w:jc w:val="right"/>
              <w:rPr>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61ECF27E" w14:textId="77777777" w:rsidR="00362656" w:rsidRPr="009E3BE4" w:rsidRDefault="00362656" w:rsidP="004A68BA">
            <w:pPr>
              <w:ind w:left="-79" w:right="-47" w:hanging="75"/>
              <w:jc w:val="right"/>
              <w:rPr>
                <w:bCs/>
                <w:sz w:val="10"/>
                <w:szCs w:val="10"/>
              </w:rPr>
            </w:pPr>
            <w:r w:rsidRPr="009E3BE4">
              <w:rPr>
                <w:bCs/>
                <w:sz w:val="10"/>
                <w:szCs w:val="10"/>
              </w:rPr>
              <w:t>-</w:t>
            </w:r>
          </w:p>
        </w:tc>
        <w:tc>
          <w:tcPr>
            <w:tcW w:w="709" w:type="dxa"/>
            <w:tcBorders>
              <w:top w:val="nil"/>
              <w:left w:val="dotted" w:sz="4" w:space="0" w:color="auto"/>
              <w:bottom w:val="nil"/>
              <w:right w:val="dotted" w:sz="4" w:space="0" w:color="auto"/>
            </w:tcBorders>
            <w:noWrap/>
            <w:vAlign w:val="bottom"/>
          </w:tcPr>
          <w:p w14:paraId="5A1FBA24" w14:textId="77777777" w:rsidR="00362656" w:rsidRPr="009E3BE4" w:rsidRDefault="00362656" w:rsidP="004A68BA">
            <w:pPr>
              <w:ind w:left="-79" w:right="-47" w:hanging="75"/>
              <w:jc w:val="right"/>
              <w:rPr>
                <w:bCs/>
                <w:sz w:val="10"/>
                <w:szCs w:val="10"/>
              </w:rPr>
            </w:pPr>
            <w:r w:rsidRPr="009E3BE4">
              <w:rPr>
                <w:bCs/>
                <w:sz w:val="10"/>
                <w:szCs w:val="10"/>
              </w:rPr>
              <w:t>-</w:t>
            </w:r>
          </w:p>
        </w:tc>
        <w:tc>
          <w:tcPr>
            <w:tcW w:w="708" w:type="dxa"/>
            <w:tcBorders>
              <w:top w:val="nil"/>
              <w:left w:val="dotted" w:sz="4" w:space="0" w:color="auto"/>
              <w:bottom w:val="nil"/>
              <w:right w:val="dotted" w:sz="4" w:space="0" w:color="auto"/>
            </w:tcBorders>
            <w:noWrap/>
            <w:vAlign w:val="bottom"/>
          </w:tcPr>
          <w:p w14:paraId="0E34E646" w14:textId="1D6D8E2C" w:rsidR="00362656" w:rsidRPr="009E3BE4" w:rsidRDefault="00362656" w:rsidP="004A68BA">
            <w:pPr>
              <w:ind w:left="-79" w:right="-47" w:hanging="75"/>
              <w:jc w:val="right"/>
              <w:rPr>
                <w:bCs/>
                <w:sz w:val="10"/>
                <w:szCs w:val="10"/>
              </w:rPr>
            </w:pPr>
            <w:r w:rsidRPr="009E3BE4">
              <w:rPr>
                <w:bCs/>
                <w:sz w:val="10"/>
                <w:szCs w:val="10"/>
              </w:rPr>
              <w:t>-</w:t>
            </w:r>
          </w:p>
        </w:tc>
        <w:tc>
          <w:tcPr>
            <w:tcW w:w="709" w:type="dxa"/>
            <w:tcBorders>
              <w:top w:val="nil"/>
              <w:left w:val="dotted" w:sz="4" w:space="0" w:color="auto"/>
              <w:bottom w:val="nil"/>
              <w:right w:val="dotted" w:sz="4" w:space="0" w:color="auto"/>
            </w:tcBorders>
            <w:noWrap/>
            <w:vAlign w:val="bottom"/>
          </w:tcPr>
          <w:p w14:paraId="1E72D430" w14:textId="5E71C7F7" w:rsidR="00362656" w:rsidRPr="009E3BE4" w:rsidRDefault="00362656" w:rsidP="004A68BA">
            <w:pPr>
              <w:ind w:left="-79" w:right="-47" w:hanging="75"/>
              <w:jc w:val="right"/>
              <w:rPr>
                <w:bCs/>
                <w:sz w:val="10"/>
                <w:szCs w:val="10"/>
              </w:rPr>
            </w:pPr>
            <w:r w:rsidRPr="009E3BE4">
              <w:rPr>
                <w:bCs/>
                <w:sz w:val="10"/>
                <w:szCs w:val="10"/>
              </w:rPr>
              <w:t>-</w:t>
            </w:r>
          </w:p>
        </w:tc>
        <w:tc>
          <w:tcPr>
            <w:tcW w:w="709" w:type="dxa"/>
            <w:tcBorders>
              <w:top w:val="nil"/>
              <w:left w:val="dotted" w:sz="4" w:space="0" w:color="auto"/>
              <w:bottom w:val="nil"/>
              <w:right w:val="dotted" w:sz="4" w:space="0" w:color="auto"/>
            </w:tcBorders>
            <w:noWrap/>
            <w:vAlign w:val="bottom"/>
          </w:tcPr>
          <w:p w14:paraId="3642F73A" w14:textId="606C247A" w:rsidR="00362656" w:rsidRPr="009E3BE4" w:rsidRDefault="00362656" w:rsidP="004A68BA">
            <w:pPr>
              <w:ind w:left="-79" w:right="-47" w:hanging="75"/>
              <w:jc w:val="right"/>
              <w:rPr>
                <w:bCs/>
                <w:sz w:val="10"/>
                <w:szCs w:val="10"/>
              </w:rPr>
            </w:pPr>
            <w:r w:rsidRPr="009E3BE4">
              <w:rPr>
                <w:bCs/>
                <w:sz w:val="10"/>
                <w:szCs w:val="10"/>
              </w:rPr>
              <w:t>-</w:t>
            </w:r>
          </w:p>
        </w:tc>
        <w:tc>
          <w:tcPr>
            <w:tcW w:w="709" w:type="dxa"/>
            <w:tcBorders>
              <w:top w:val="nil"/>
              <w:left w:val="dotted" w:sz="4" w:space="0" w:color="auto"/>
              <w:bottom w:val="nil"/>
              <w:right w:val="dotted" w:sz="4" w:space="0" w:color="auto"/>
            </w:tcBorders>
            <w:noWrap/>
            <w:vAlign w:val="bottom"/>
          </w:tcPr>
          <w:p w14:paraId="421331FB" w14:textId="77777777" w:rsidR="00362656" w:rsidRPr="009E3BE4" w:rsidRDefault="00362656" w:rsidP="004A68BA">
            <w:pPr>
              <w:ind w:left="-79" w:right="-47" w:hanging="75"/>
              <w:jc w:val="right"/>
              <w:rPr>
                <w:b/>
                <w:bCs/>
                <w:sz w:val="10"/>
                <w:szCs w:val="10"/>
              </w:rPr>
            </w:pPr>
            <w:r w:rsidRPr="009E3BE4">
              <w:rPr>
                <w:bCs/>
                <w:sz w:val="10"/>
                <w:szCs w:val="10"/>
              </w:rPr>
              <w:t>-</w:t>
            </w:r>
          </w:p>
        </w:tc>
        <w:tc>
          <w:tcPr>
            <w:tcW w:w="850" w:type="dxa"/>
            <w:tcBorders>
              <w:top w:val="nil"/>
              <w:left w:val="dotted" w:sz="4" w:space="0" w:color="auto"/>
              <w:bottom w:val="nil"/>
              <w:right w:val="dotted" w:sz="4" w:space="0" w:color="auto"/>
            </w:tcBorders>
            <w:noWrap/>
            <w:vAlign w:val="bottom"/>
          </w:tcPr>
          <w:p w14:paraId="75712FB7" w14:textId="747ED836" w:rsidR="00362656" w:rsidRPr="009E3BE4" w:rsidRDefault="00362656" w:rsidP="004A68BA">
            <w:pPr>
              <w:ind w:left="-79" w:right="-47" w:hanging="7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noWrap/>
            <w:vAlign w:val="bottom"/>
          </w:tcPr>
          <w:p w14:paraId="12406EE7" w14:textId="6906AA5E"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vAlign w:val="bottom"/>
          </w:tcPr>
          <w:p w14:paraId="4CEB4B4A" w14:textId="4AF248AC" w:rsidR="00362656" w:rsidRPr="009E3BE4" w:rsidRDefault="00362656" w:rsidP="004A68BA">
            <w:pPr>
              <w:ind w:left="-79" w:right="-47" w:hanging="75"/>
              <w:jc w:val="right"/>
              <w:rPr>
                <w:bCs/>
                <w:sz w:val="10"/>
                <w:szCs w:val="10"/>
              </w:rPr>
            </w:pPr>
            <w:r w:rsidRPr="009E3BE4">
              <w:rPr>
                <w:bCs/>
                <w:sz w:val="10"/>
                <w:szCs w:val="10"/>
              </w:rPr>
              <w:t>-</w:t>
            </w:r>
          </w:p>
        </w:tc>
        <w:tc>
          <w:tcPr>
            <w:tcW w:w="851" w:type="dxa"/>
            <w:tcBorders>
              <w:top w:val="nil"/>
              <w:left w:val="dotted" w:sz="4" w:space="0" w:color="auto"/>
              <w:bottom w:val="nil"/>
              <w:right w:val="dotted" w:sz="4" w:space="0" w:color="auto"/>
            </w:tcBorders>
            <w:vAlign w:val="bottom"/>
          </w:tcPr>
          <w:p w14:paraId="7AF214C0" w14:textId="1B05DF99"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vAlign w:val="bottom"/>
          </w:tcPr>
          <w:p w14:paraId="484E3133" w14:textId="0DBBDBF6" w:rsidR="00362656" w:rsidRPr="009E3BE4" w:rsidRDefault="00362656" w:rsidP="004A68BA">
            <w:pPr>
              <w:ind w:left="-79" w:right="-47" w:hanging="75"/>
              <w:jc w:val="right"/>
              <w:rPr>
                <w:b/>
                <w:bCs/>
                <w:sz w:val="10"/>
                <w:szCs w:val="10"/>
              </w:rPr>
            </w:pPr>
            <w:r w:rsidRPr="009E3BE4">
              <w:rPr>
                <w:b/>
                <w:bCs/>
                <w:sz w:val="10"/>
                <w:szCs w:val="10"/>
              </w:rPr>
              <w:t>-</w:t>
            </w:r>
          </w:p>
        </w:tc>
        <w:tc>
          <w:tcPr>
            <w:tcW w:w="993" w:type="dxa"/>
            <w:tcBorders>
              <w:top w:val="nil"/>
              <w:left w:val="dotted" w:sz="4" w:space="0" w:color="auto"/>
              <w:bottom w:val="nil"/>
              <w:right w:val="single" w:sz="4" w:space="0" w:color="auto"/>
            </w:tcBorders>
            <w:vAlign w:val="bottom"/>
          </w:tcPr>
          <w:p w14:paraId="79B438A3" w14:textId="61E92570" w:rsidR="00362656" w:rsidRPr="009E3BE4" w:rsidRDefault="00362656" w:rsidP="004A68BA">
            <w:pPr>
              <w:ind w:left="-79" w:right="-47" w:hanging="75"/>
              <w:jc w:val="right"/>
              <w:rPr>
                <w:b/>
                <w:bCs/>
                <w:sz w:val="10"/>
                <w:szCs w:val="10"/>
              </w:rPr>
            </w:pPr>
            <w:r w:rsidRPr="009E3BE4">
              <w:rPr>
                <w:b/>
                <w:bCs/>
                <w:sz w:val="10"/>
                <w:szCs w:val="10"/>
              </w:rPr>
              <w:t>-</w:t>
            </w:r>
          </w:p>
        </w:tc>
      </w:tr>
      <w:tr w:rsidR="00362656" w:rsidRPr="009E3BE4" w14:paraId="355F714E" w14:textId="77777777" w:rsidTr="00362656">
        <w:tblPrEx>
          <w:tblBorders>
            <w:insideH w:val="dotted" w:sz="4" w:space="0" w:color="auto"/>
            <w:insideV w:val="dotted" w:sz="4" w:space="0" w:color="auto"/>
          </w:tblBorders>
          <w:tblCellMar>
            <w:left w:w="70" w:type="dxa"/>
            <w:right w:w="70" w:type="dxa"/>
          </w:tblCellMar>
        </w:tblPrEx>
        <w:trPr>
          <w:trHeight w:val="107"/>
        </w:trPr>
        <w:tc>
          <w:tcPr>
            <w:tcW w:w="349" w:type="dxa"/>
            <w:tcBorders>
              <w:top w:val="nil"/>
              <w:left w:val="single" w:sz="4" w:space="0" w:color="auto"/>
              <w:bottom w:val="nil"/>
              <w:right w:val="nil"/>
            </w:tcBorders>
          </w:tcPr>
          <w:p w14:paraId="664BD331" w14:textId="77777777" w:rsidR="00362656" w:rsidRPr="009E3BE4" w:rsidRDefault="00362656" w:rsidP="004A68BA">
            <w:pPr>
              <w:ind w:left="-47" w:right="-436"/>
              <w:rPr>
                <w:bCs/>
                <w:sz w:val="10"/>
                <w:szCs w:val="10"/>
              </w:rPr>
            </w:pPr>
          </w:p>
        </w:tc>
        <w:tc>
          <w:tcPr>
            <w:tcW w:w="2623" w:type="dxa"/>
            <w:tcBorders>
              <w:top w:val="nil"/>
              <w:left w:val="nil"/>
              <w:bottom w:val="nil"/>
              <w:right w:val="single" w:sz="4" w:space="0" w:color="auto"/>
            </w:tcBorders>
            <w:noWrap/>
          </w:tcPr>
          <w:p w14:paraId="05F1DA38" w14:textId="77777777" w:rsidR="00362656" w:rsidRPr="009E3BE4" w:rsidRDefault="00362656" w:rsidP="004A68BA">
            <w:pPr>
              <w:ind w:left="33"/>
              <w:rPr>
                <w:bCs/>
                <w:sz w:val="10"/>
                <w:szCs w:val="10"/>
              </w:rPr>
            </w:pPr>
          </w:p>
        </w:tc>
        <w:tc>
          <w:tcPr>
            <w:tcW w:w="709" w:type="dxa"/>
            <w:tcBorders>
              <w:top w:val="nil"/>
              <w:left w:val="dotted" w:sz="4" w:space="0" w:color="auto"/>
              <w:bottom w:val="dotted" w:sz="4" w:space="0" w:color="auto"/>
              <w:right w:val="dotted" w:sz="4" w:space="0" w:color="auto"/>
            </w:tcBorders>
            <w:vAlign w:val="bottom"/>
          </w:tcPr>
          <w:p w14:paraId="2A4D3A89" w14:textId="77777777" w:rsidR="00362656" w:rsidRPr="009E3BE4" w:rsidRDefault="00362656" w:rsidP="004A68BA">
            <w:pPr>
              <w:ind w:left="-79" w:right="-47" w:hanging="75"/>
              <w:jc w:val="right"/>
              <w:rPr>
                <w:b/>
                <w:bCs/>
                <w:sz w:val="10"/>
                <w:szCs w:val="10"/>
              </w:rPr>
            </w:pPr>
          </w:p>
        </w:tc>
        <w:tc>
          <w:tcPr>
            <w:tcW w:w="709" w:type="dxa"/>
            <w:tcBorders>
              <w:top w:val="nil"/>
              <w:left w:val="dotted" w:sz="4" w:space="0" w:color="auto"/>
              <w:bottom w:val="dotted" w:sz="4" w:space="0" w:color="auto"/>
              <w:right w:val="dotted" w:sz="4" w:space="0" w:color="auto"/>
            </w:tcBorders>
            <w:noWrap/>
            <w:vAlign w:val="bottom"/>
          </w:tcPr>
          <w:p w14:paraId="6FCB6957" w14:textId="77777777" w:rsidR="00362656" w:rsidRPr="009E3BE4" w:rsidRDefault="00362656" w:rsidP="004A68BA">
            <w:pPr>
              <w:ind w:left="-79" w:right="-47" w:hanging="75"/>
              <w:jc w:val="right"/>
              <w:rPr>
                <w:b/>
                <w:bCs/>
                <w:sz w:val="10"/>
                <w:szCs w:val="10"/>
              </w:rPr>
            </w:pPr>
          </w:p>
        </w:tc>
        <w:tc>
          <w:tcPr>
            <w:tcW w:w="708" w:type="dxa"/>
            <w:tcBorders>
              <w:top w:val="nil"/>
              <w:left w:val="dotted" w:sz="4" w:space="0" w:color="auto"/>
              <w:bottom w:val="dotted" w:sz="4" w:space="0" w:color="auto"/>
              <w:right w:val="dotted" w:sz="4" w:space="0" w:color="auto"/>
            </w:tcBorders>
            <w:noWrap/>
            <w:vAlign w:val="bottom"/>
          </w:tcPr>
          <w:p w14:paraId="69952B0F" w14:textId="77777777" w:rsidR="00362656" w:rsidRPr="009E3BE4" w:rsidRDefault="00362656" w:rsidP="004A68BA">
            <w:pPr>
              <w:ind w:left="-79" w:right="-47" w:hanging="75"/>
              <w:jc w:val="right"/>
              <w:rPr>
                <w:b/>
                <w:bCs/>
                <w:sz w:val="10"/>
                <w:szCs w:val="10"/>
              </w:rPr>
            </w:pPr>
          </w:p>
        </w:tc>
        <w:tc>
          <w:tcPr>
            <w:tcW w:w="709" w:type="dxa"/>
            <w:tcBorders>
              <w:top w:val="nil"/>
              <w:left w:val="dotted" w:sz="4" w:space="0" w:color="auto"/>
              <w:bottom w:val="dotted" w:sz="4" w:space="0" w:color="auto"/>
              <w:right w:val="dotted" w:sz="4" w:space="0" w:color="auto"/>
            </w:tcBorders>
            <w:noWrap/>
            <w:vAlign w:val="bottom"/>
          </w:tcPr>
          <w:p w14:paraId="1AA1D36A" w14:textId="77777777" w:rsidR="00362656" w:rsidRPr="009E3BE4" w:rsidRDefault="00362656" w:rsidP="004A68BA">
            <w:pPr>
              <w:ind w:left="-79" w:right="-47" w:hanging="75"/>
              <w:jc w:val="right"/>
              <w:rPr>
                <w:b/>
                <w:bCs/>
                <w:sz w:val="10"/>
                <w:szCs w:val="10"/>
              </w:rPr>
            </w:pPr>
          </w:p>
        </w:tc>
        <w:tc>
          <w:tcPr>
            <w:tcW w:w="709" w:type="dxa"/>
            <w:tcBorders>
              <w:top w:val="nil"/>
              <w:left w:val="dotted" w:sz="4" w:space="0" w:color="auto"/>
              <w:bottom w:val="dotted" w:sz="4" w:space="0" w:color="auto"/>
              <w:right w:val="dotted" w:sz="4" w:space="0" w:color="auto"/>
            </w:tcBorders>
            <w:noWrap/>
            <w:vAlign w:val="bottom"/>
          </w:tcPr>
          <w:p w14:paraId="4D3851BD" w14:textId="77777777" w:rsidR="00362656" w:rsidRPr="009E3BE4" w:rsidRDefault="00362656" w:rsidP="004A68BA">
            <w:pPr>
              <w:ind w:left="-79" w:right="-47" w:hanging="75"/>
              <w:jc w:val="right"/>
              <w:rPr>
                <w:b/>
                <w:bCs/>
                <w:sz w:val="10"/>
                <w:szCs w:val="10"/>
              </w:rPr>
            </w:pPr>
          </w:p>
        </w:tc>
        <w:tc>
          <w:tcPr>
            <w:tcW w:w="709" w:type="dxa"/>
            <w:tcBorders>
              <w:top w:val="nil"/>
              <w:left w:val="dotted" w:sz="4" w:space="0" w:color="auto"/>
              <w:bottom w:val="dotted" w:sz="4" w:space="0" w:color="auto"/>
              <w:right w:val="dotted" w:sz="4" w:space="0" w:color="auto"/>
            </w:tcBorders>
            <w:noWrap/>
            <w:vAlign w:val="bottom"/>
          </w:tcPr>
          <w:p w14:paraId="04A49D66" w14:textId="77777777" w:rsidR="00362656" w:rsidRPr="009E3BE4" w:rsidRDefault="00362656" w:rsidP="004A68BA">
            <w:pPr>
              <w:ind w:left="-79" w:right="-47" w:hanging="75"/>
              <w:jc w:val="right"/>
              <w:rPr>
                <w:b/>
                <w:bCs/>
                <w:sz w:val="10"/>
                <w:szCs w:val="10"/>
              </w:rPr>
            </w:pPr>
          </w:p>
        </w:tc>
        <w:tc>
          <w:tcPr>
            <w:tcW w:w="708" w:type="dxa"/>
            <w:tcBorders>
              <w:top w:val="nil"/>
              <w:left w:val="dotted" w:sz="4" w:space="0" w:color="auto"/>
              <w:bottom w:val="dotted" w:sz="4" w:space="0" w:color="auto"/>
              <w:right w:val="dotted" w:sz="4" w:space="0" w:color="auto"/>
            </w:tcBorders>
            <w:noWrap/>
            <w:vAlign w:val="bottom"/>
          </w:tcPr>
          <w:p w14:paraId="3A370E73" w14:textId="77777777" w:rsidR="00362656" w:rsidRPr="009E3BE4" w:rsidRDefault="00362656" w:rsidP="004A68BA">
            <w:pPr>
              <w:ind w:left="-79" w:right="-47" w:hanging="75"/>
              <w:jc w:val="right"/>
              <w:rPr>
                <w:b/>
                <w:bCs/>
                <w:sz w:val="10"/>
                <w:szCs w:val="10"/>
              </w:rPr>
            </w:pPr>
          </w:p>
        </w:tc>
        <w:tc>
          <w:tcPr>
            <w:tcW w:w="709" w:type="dxa"/>
            <w:tcBorders>
              <w:top w:val="nil"/>
              <w:left w:val="dotted" w:sz="4" w:space="0" w:color="auto"/>
              <w:bottom w:val="dotted" w:sz="4" w:space="0" w:color="auto"/>
              <w:right w:val="dotted" w:sz="4" w:space="0" w:color="auto"/>
            </w:tcBorders>
            <w:noWrap/>
            <w:vAlign w:val="bottom"/>
          </w:tcPr>
          <w:p w14:paraId="6D3214B0" w14:textId="77777777" w:rsidR="00362656" w:rsidRPr="009E3BE4" w:rsidRDefault="00362656" w:rsidP="004A68BA">
            <w:pPr>
              <w:ind w:left="-79" w:right="-47" w:hanging="75"/>
              <w:jc w:val="right"/>
              <w:rPr>
                <w:bCs/>
                <w:sz w:val="10"/>
                <w:szCs w:val="10"/>
              </w:rPr>
            </w:pPr>
          </w:p>
        </w:tc>
        <w:tc>
          <w:tcPr>
            <w:tcW w:w="709" w:type="dxa"/>
            <w:tcBorders>
              <w:top w:val="nil"/>
              <w:left w:val="dotted" w:sz="4" w:space="0" w:color="auto"/>
              <w:bottom w:val="dotted" w:sz="4" w:space="0" w:color="auto"/>
              <w:right w:val="dotted" w:sz="4" w:space="0" w:color="auto"/>
            </w:tcBorders>
            <w:noWrap/>
            <w:vAlign w:val="bottom"/>
          </w:tcPr>
          <w:p w14:paraId="355085A5" w14:textId="77777777" w:rsidR="00362656" w:rsidRPr="009E3BE4" w:rsidRDefault="00362656" w:rsidP="004A68BA">
            <w:pPr>
              <w:ind w:left="-79" w:right="-47" w:hanging="75"/>
              <w:jc w:val="right"/>
              <w:rPr>
                <w:bCs/>
                <w:sz w:val="10"/>
                <w:szCs w:val="10"/>
              </w:rPr>
            </w:pPr>
          </w:p>
        </w:tc>
        <w:tc>
          <w:tcPr>
            <w:tcW w:w="709" w:type="dxa"/>
            <w:tcBorders>
              <w:top w:val="nil"/>
              <w:left w:val="dotted" w:sz="4" w:space="0" w:color="auto"/>
              <w:bottom w:val="dotted" w:sz="4" w:space="0" w:color="auto"/>
              <w:right w:val="dotted" w:sz="4" w:space="0" w:color="auto"/>
            </w:tcBorders>
            <w:noWrap/>
            <w:vAlign w:val="bottom"/>
          </w:tcPr>
          <w:p w14:paraId="6D23DF62" w14:textId="77777777" w:rsidR="00362656" w:rsidRPr="009E3BE4" w:rsidRDefault="00362656" w:rsidP="004A68BA">
            <w:pPr>
              <w:ind w:left="-79" w:right="-47" w:hanging="75"/>
              <w:jc w:val="right"/>
              <w:rPr>
                <w:b/>
                <w:bCs/>
                <w:sz w:val="10"/>
                <w:szCs w:val="10"/>
              </w:rPr>
            </w:pPr>
          </w:p>
        </w:tc>
        <w:tc>
          <w:tcPr>
            <w:tcW w:w="850" w:type="dxa"/>
            <w:tcBorders>
              <w:top w:val="nil"/>
              <w:left w:val="dotted" w:sz="4" w:space="0" w:color="auto"/>
              <w:bottom w:val="dotted" w:sz="4" w:space="0" w:color="auto"/>
              <w:right w:val="dotted" w:sz="4" w:space="0" w:color="auto"/>
            </w:tcBorders>
            <w:noWrap/>
            <w:vAlign w:val="bottom"/>
          </w:tcPr>
          <w:p w14:paraId="143DA7A4" w14:textId="77777777" w:rsidR="00362656" w:rsidRPr="009E3BE4" w:rsidRDefault="00362656" w:rsidP="004A68BA">
            <w:pPr>
              <w:ind w:left="-79" w:right="-47" w:hanging="75"/>
              <w:jc w:val="right"/>
              <w:rPr>
                <w:bCs/>
                <w:sz w:val="10"/>
                <w:szCs w:val="10"/>
              </w:rPr>
            </w:pPr>
          </w:p>
        </w:tc>
        <w:tc>
          <w:tcPr>
            <w:tcW w:w="851" w:type="dxa"/>
            <w:tcBorders>
              <w:top w:val="nil"/>
              <w:left w:val="dotted" w:sz="4" w:space="0" w:color="auto"/>
              <w:bottom w:val="dotted" w:sz="4" w:space="0" w:color="auto"/>
              <w:right w:val="dotted" w:sz="4" w:space="0" w:color="auto"/>
            </w:tcBorders>
            <w:noWrap/>
            <w:vAlign w:val="bottom"/>
          </w:tcPr>
          <w:p w14:paraId="1C550DEE" w14:textId="77777777" w:rsidR="00362656" w:rsidRPr="009E3BE4" w:rsidRDefault="00362656" w:rsidP="004A68BA">
            <w:pPr>
              <w:ind w:left="-79" w:right="-47" w:hanging="75"/>
              <w:jc w:val="right"/>
              <w:rPr>
                <w:b/>
                <w:bCs/>
                <w:sz w:val="10"/>
                <w:szCs w:val="10"/>
              </w:rPr>
            </w:pPr>
          </w:p>
        </w:tc>
        <w:tc>
          <w:tcPr>
            <w:tcW w:w="850" w:type="dxa"/>
            <w:tcBorders>
              <w:top w:val="nil"/>
              <w:left w:val="dotted" w:sz="4" w:space="0" w:color="auto"/>
              <w:bottom w:val="dotted" w:sz="4" w:space="0" w:color="auto"/>
              <w:right w:val="dotted" w:sz="4" w:space="0" w:color="auto"/>
            </w:tcBorders>
            <w:vAlign w:val="bottom"/>
          </w:tcPr>
          <w:p w14:paraId="060424A7" w14:textId="77777777" w:rsidR="00362656" w:rsidRPr="009E3BE4" w:rsidRDefault="00362656" w:rsidP="004A68BA">
            <w:pPr>
              <w:ind w:left="-79" w:right="-47" w:hanging="75"/>
              <w:jc w:val="right"/>
              <w:rPr>
                <w:bCs/>
                <w:sz w:val="10"/>
                <w:szCs w:val="10"/>
              </w:rPr>
            </w:pPr>
          </w:p>
        </w:tc>
        <w:tc>
          <w:tcPr>
            <w:tcW w:w="851" w:type="dxa"/>
            <w:tcBorders>
              <w:top w:val="nil"/>
              <w:left w:val="dotted" w:sz="4" w:space="0" w:color="auto"/>
              <w:bottom w:val="dotted" w:sz="4" w:space="0" w:color="auto"/>
              <w:right w:val="dotted" w:sz="4" w:space="0" w:color="auto"/>
            </w:tcBorders>
            <w:vAlign w:val="bottom"/>
          </w:tcPr>
          <w:p w14:paraId="58E4CDCC" w14:textId="77777777" w:rsidR="00362656" w:rsidRPr="009E3BE4" w:rsidRDefault="00362656" w:rsidP="004A68BA">
            <w:pPr>
              <w:ind w:left="-79" w:right="-47" w:hanging="75"/>
              <w:jc w:val="right"/>
              <w:rPr>
                <w:b/>
                <w:bCs/>
                <w:sz w:val="10"/>
                <w:szCs w:val="10"/>
              </w:rPr>
            </w:pPr>
          </w:p>
        </w:tc>
        <w:tc>
          <w:tcPr>
            <w:tcW w:w="708" w:type="dxa"/>
            <w:tcBorders>
              <w:top w:val="nil"/>
              <w:left w:val="dotted" w:sz="4" w:space="0" w:color="auto"/>
              <w:bottom w:val="dotted" w:sz="4" w:space="0" w:color="auto"/>
              <w:right w:val="dotted" w:sz="4" w:space="0" w:color="auto"/>
            </w:tcBorders>
            <w:vAlign w:val="bottom"/>
          </w:tcPr>
          <w:p w14:paraId="09315994" w14:textId="34130648" w:rsidR="00362656" w:rsidRPr="009E3BE4" w:rsidRDefault="00362656" w:rsidP="004A68BA">
            <w:pPr>
              <w:ind w:left="-79" w:right="-47" w:hanging="75"/>
              <w:jc w:val="right"/>
              <w:rPr>
                <w:b/>
                <w:bCs/>
                <w:sz w:val="10"/>
                <w:szCs w:val="10"/>
              </w:rPr>
            </w:pPr>
          </w:p>
        </w:tc>
        <w:tc>
          <w:tcPr>
            <w:tcW w:w="993" w:type="dxa"/>
            <w:tcBorders>
              <w:top w:val="nil"/>
              <w:left w:val="dotted" w:sz="4" w:space="0" w:color="auto"/>
              <w:bottom w:val="dotted" w:sz="4" w:space="0" w:color="auto"/>
              <w:right w:val="single" w:sz="4" w:space="0" w:color="auto"/>
            </w:tcBorders>
            <w:vAlign w:val="bottom"/>
          </w:tcPr>
          <w:p w14:paraId="67FECF31" w14:textId="7AC24080" w:rsidR="00362656" w:rsidRPr="009E3BE4" w:rsidRDefault="00362656" w:rsidP="004A68BA">
            <w:pPr>
              <w:ind w:left="-79" w:right="-47" w:hanging="75"/>
              <w:jc w:val="right"/>
              <w:rPr>
                <w:b/>
                <w:bCs/>
                <w:sz w:val="10"/>
                <w:szCs w:val="10"/>
              </w:rPr>
            </w:pPr>
          </w:p>
        </w:tc>
      </w:tr>
      <w:tr w:rsidR="00362656" w:rsidRPr="009E3BE4" w14:paraId="420C7254" w14:textId="77777777" w:rsidTr="00362656">
        <w:trPr>
          <w:trHeight w:val="107"/>
        </w:trPr>
        <w:tc>
          <w:tcPr>
            <w:tcW w:w="349" w:type="dxa"/>
            <w:tcBorders>
              <w:top w:val="nil"/>
              <w:left w:val="single" w:sz="4" w:space="0" w:color="auto"/>
              <w:bottom w:val="single" w:sz="4" w:space="0" w:color="auto"/>
              <w:right w:val="nil"/>
            </w:tcBorders>
          </w:tcPr>
          <w:p w14:paraId="298A8365" w14:textId="77777777" w:rsidR="00362656" w:rsidRPr="009E3BE4" w:rsidRDefault="00362656" w:rsidP="004A68BA">
            <w:pPr>
              <w:rPr>
                <w:b/>
                <w:bCs/>
                <w:sz w:val="10"/>
                <w:szCs w:val="10"/>
              </w:rPr>
            </w:pPr>
          </w:p>
        </w:tc>
        <w:tc>
          <w:tcPr>
            <w:tcW w:w="2623" w:type="dxa"/>
            <w:tcBorders>
              <w:top w:val="nil"/>
              <w:left w:val="nil"/>
              <w:bottom w:val="single" w:sz="4" w:space="0" w:color="auto"/>
              <w:right w:val="single" w:sz="4" w:space="0" w:color="auto"/>
            </w:tcBorders>
            <w:noWrap/>
          </w:tcPr>
          <w:p w14:paraId="41DF8D29" w14:textId="77777777" w:rsidR="00362656" w:rsidRPr="009E3BE4" w:rsidRDefault="00362656" w:rsidP="004A68BA">
            <w:pPr>
              <w:rPr>
                <w:b/>
                <w:bCs/>
                <w:sz w:val="10"/>
                <w:szCs w:val="10"/>
              </w:rPr>
            </w:pPr>
            <w:r w:rsidRPr="009E3BE4">
              <w:rPr>
                <w:b/>
                <w:bCs/>
                <w:sz w:val="10"/>
                <w:szCs w:val="10"/>
              </w:rPr>
              <w:t>Dönem Sonu Bakiyesi (III+IV……+X+XI)</w:t>
            </w:r>
          </w:p>
        </w:tc>
        <w:tc>
          <w:tcPr>
            <w:tcW w:w="709" w:type="dxa"/>
            <w:tcBorders>
              <w:top w:val="dotted" w:sz="4" w:space="0" w:color="auto"/>
              <w:left w:val="dotted" w:sz="4" w:space="0" w:color="auto"/>
              <w:bottom w:val="single" w:sz="4" w:space="0" w:color="auto"/>
              <w:right w:val="dotted" w:sz="4" w:space="0" w:color="auto"/>
            </w:tcBorders>
            <w:vAlign w:val="bottom"/>
          </w:tcPr>
          <w:p w14:paraId="38374512" w14:textId="77777777" w:rsidR="00362656" w:rsidRPr="009E3BE4" w:rsidRDefault="00362656" w:rsidP="004A68BA">
            <w:pPr>
              <w:ind w:left="-79" w:right="-47" w:hanging="75"/>
              <w:jc w:val="right"/>
              <w:rPr>
                <w:b/>
                <w:bCs/>
                <w:sz w:val="10"/>
                <w:szCs w:val="10"/>
              </w:rPr>
            </w:pPr>
            <w:r w:rsidRPr="009E3BE4">
              <w:rPr>
                <w:b/>
                <w:bCs/>
                <w:sz w:val="10"/>
                <w:szCs w:val="10"/>
              </w:rPr>
              <w:t>1.750.000</w:t>
            </w:r>
          </w:p>
        </w:tc>
        <w:tc>
          <w:tcPr>
            <w:tcW w:w="709" w:type="dxa"/>
            <w:tcBorders>
              <w:top w:val="dotted" w:sz="4" w:space="0" w:color="auto"/>
              <w:left w:val="dotted" w:sz="4" w:space="0" w:color="auto"/>
              <w:bottom w:val="single" w:sz="4" w:space="0" w:color="auto"/>
              <w:right w:val="dotted" w:sz="4" w:space="0" w:color="auto"/>
            </w:tcBorders>
            <w:noWrap/>
            <w:vAlign w:val="bottom"/>
          </w:tcPr>
          <w:p w14:paraId="3B61A1F3"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dotted" w:sz="4" w:space="0" w:color="auto"/>
              <w:left w:val="dotted" w:sz="4" w:space="0" w:color="auto"/>
              <w:bottom w:val="single" w:sz="4" w:space="0" w:color="auto"/>
              <w:right w:val="dotted" w:sz="4" w:space="0" w:color="auto"/>
            </w:tcBorders>
            <w:noWrap/>
            <w:vAlign w:val="bottom"/>
          </w:tcPr>
          <w:p w14:paraId="2B8EBC06"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dotted" w:sz="4" w:space="0" w:color="auto"/>
              <w:left w:val="dotted" w:sz="4" w:space="0" w:color="auto"/>
              <w:bottom w:val="single" w:sz="4" w:space="0" w:color="auto"/>
              <w:right w:val="dotted" w:sz="4" w:space="0" w:color="auto"/>
            </w:tcBorders>
            <w:noWrap/>
            <w:vAlign w:val="bottom"/>
          </w:tcPr>
          <w:p w14:paraId="1DCFF65E" w14:textId="61865721" w:rsidR="00362656" w:rsidRPr="009E3BE4" w:rsidRDefault="00362656" w:rsidP="004A68BA">
            <w:pPr>
              <w:ind w:left="-79" w:right="-47" w:hanging="75"/>
              <w:jc w:val="right"/>
              <w:rPr>
                <w:b/>
                <w:bCs/>
                <w:sz w:val="10"/>
                <w:szCs w:val="10"/>
              </w:rPr>
            </w:pPr>
            <w:r w:rsidRPr="009E3BE4">
              <w:rPr>
                <w:b/>
                <w:bCs/>
                <w:sz w:val="10"/>
                <w:szCs w:val="10"/>
              </w:rPr>
              <w:t>261.513</w:t>
            </w:r>
          </w:p>
        </w:tc>
        <w:tc>
          <w:tcPr>
            <w:tcW w:w="709" w:type="dxa"/>
            <w:tcBorders>
              <w:top w:val="dotted" w:sz="4" w:space="0" w:color="auto"/>
              <w:left w:val="dotted" w:sz="4" w:space="0" w:color="auto"/>
              <w:bottom w:val="single" w:sz="4" w:space="0" w:color="auto"/>
              <w:right w:val="dotted" w:sz="4" w:space="0" w:color="auto"/>
            </w:tcBorders>
            <w:noWrap/>
            <w:vAlign w:val="bottom"/>
          </w:tcPr>
          <w:p w14:paraId="4E2B32DD"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dotted" w:sz="4" w:space="0" w:color="auto"/>
              <w:left w:val="dotted" w:sz="4" w:space="0" w:color="auto"/>
              <w:bottom w:val="single" w:sz="4" w:space="0" w:color="auto"/>
              <w:right w:val="dotted" w:sz="4" w:space="0" w:color="auto"/>
            </w:tcBorders>
            <w:noWrap/>
            <w:vAlign w:val="bottom"/>
          </w:tcPr>
          <w:p w14:paraId="6A4B2365" w14:textId="4A570C74" w:rsidR="00362656" w:rsidRPr="009E3BE4" w:rsidRDefault="00362656" w:rsidP="004A68BA">
            <w:pPr>
              <w:ind w:left="-79" w:right="-47" w:hanging="75"/>
              <w:jc w:val="right"/>
              <w:rPr>
                <w:b/>
                <w:bCs/>
                <w:sz w:val="10"/>
                <w:szCs w:val="10"/>
              </w:rPr>
            </w:pPr>
            <w:r w:rsidRPr="009E3BE4">
              <w:rPr>
                <w:b/>
                <w:bCs/>
                <w:color w:val="000000" w:themeColor="text1"/>
                <w:sz w:val="10"/>
                <w:szCs w:val="10"/>
              </w:rPr>
              <w:t>(7.068)</w:t>
            </w:r>
          </w:p>
        </w:tc>
        <w:tc>
          <w:tcPr>
            <w:tcW w:w="708" w:type="dxa"/>
            <w:tcBorders>
              <w:top w:val="dotted" w:sz="4" w:space="0" w:color="auto"/>
              <w:left w:val="dotted" w:sz="4" w:space="0" w:color="auto"/>
              <w:bottom w:val="single" w:sz="4" w:space="0" w:color="auto"/>
              <w:right w:val="dotted" w:sz="4" w:space="0" w:color="auto"/>
            </w:tcBorders>
            <w:noWrap/>
            <w:vAlign w:val="bottom"/>
          </w:tcPr>
          <w:p w14:paraId="5F99D519"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dotted" w:sz="4" w:space="0" w:color="auto"/>
              <w:left w:val="dotted" w:sz="4" w:space="0" w:color="auto"/>
              <w:bottom w:val="single" w:sz="4" w:space="0" w:color="auto"/>
              <w:right w:val="dotted" w:sz="4" w:space="0" w:color="auto"/>
            </w:tcBorders>
            <w:noWrap/>
            <w:vAlign w:val="bottom"/>
          </w:tcPr>
          <w:p w14:paraId="2B910024"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dotted" w:sz="4" w:space="0" w:color="auto"/>
              <w:left w:val="dotted" w:sz="4" w:space="0" w:color="auto"/>
              <w:bottom w:val="single" w:sz="4" w:space="0" w:color="auto"/>
              <w:right w:val="dotted" w:sz="4" w:space="0" w:color="auto"/>
            </w:tcBorders>
            <w:noWrap/>
            <w:vAlign w:val="bottom"/>
          </w:tcPr>
          <w:p w14:paraId="74BF39AB" w14:textId="3D4A8AFE" w:rsidR="00362656" w:rsidRPr="009E3BE4" w:rsidRDefault="00362656" w:rsidP="004A68BA">
            <w:pPr>
              <w:ind w:left="-79" w:right="-47" w:hanging="75"/>
              <w:jc w:val="right"/>
              <w:rPr>
                <w:b/>
                <w:bCs/>
                <w:sz w:val="10"/>
                <w:szCs w:val="10"/>
              </w:rPr>
            </w:pPr>
            <w:r w:rsidRPr="009E3BE4">
              <w:rPr>
                <w:b/>
                <w:bCs/>
                <w:color w:val="000000" w:themeColor="text1"/>
                <w:sz w:val="10"/>
                <w:szCs w:val="10"/>
              </w:rPr>
              <w:t>(9.343)</w:t>
            </w:r>
          </w:p>
        </w:tc>
        <w:tc>
          <w:tcPr>
            <w:tcW w:w="709" w:type="dxa"/>
            <w:tcBorders>
              <w:top w:val="dotted" w:sz="4" w:space="0" w:color="auto"/>
              <w:left w:val="dotted" w:sz="4" w:space="0" w:color="auto"/>
              <w:bottom w:val="single" w:sz="4" w:space="0" w:color="auto"/>
              <w:right w:val="dotted" w:sz="4" w:space="0" w:color="auto"/>
            </w:tcBorders>
            <w:noWrap/>
            <w:vAlign w:val="bottom"/>
          </w:tcPr>
          <w:p w14:paraId="67145818" w14:textId="77777777"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dotted" w:sz="4" w:space="0" w:color="auto"/>
              <w:left w:val="dotted" w:sz="4" w:space="0" w:color="auto"/>
              <w:bottom w:val="single" w:sz="4" w:space="0" w:color="auto"/>
              <w:right w:val="dotted" w:sz="4" w:space="0" w:color="auto"/>
            </w:tcBorders>
            <w:noWrap/>
            <w:vAlign w:val="bottom"/>
          </w:tcPr>
          <w:p w14:paraId="12847E0B" w14:textId="762CAA5D" w:rsidR="00362656" w:rsidRPr="009E3BE4" w:rsidRDefault="00362656" w:rsidP="004A68BA">
            <w:pPr>
              <w:ind w:left="-79" w:right="-47" w:hanging="75"/>
              <w:jc w:val="right"/>
              <w:rPr>
                <w:b/>
                <w:bCs/>
                <w:sz w:val="10"/>
                <w:szCs w:val="10"/>
              </w:rPr>
            </w:pPr>
            <w:r w:rsidRPr="009E3BE4">
              <w:rPr>
                <w:b/>
                <w:bCs/>
                <w:color w:val="000000" w:themeColor="text1"/>
                <w:sz w:val="10"/>
                <w:szCs w:val="10"/>
              </w:rPr>
              <w:t>1.098.041</w:t>
            </w:r>
          </w:p>
        </w:tc>
        <w:tc>
          <w:tcPr>
            <w:tcW w:w="851" w:type="dxa"/>
            <w:tcBorders>
              <w:top w:val="dotted" w:sz="4" w:space="0" w:color="auto"/>
              <w:left w:val="dotted" w:sz="4" w:space="0" w:color="auto"/>
              <w:bottom w:val="single" w:sz="4" w:space="0" w:color="auto"/>
              <w:right w:val="dotted" w:sz="4" w:space="0" w:color="auto"/>
            </w:tcBorders>
            <w:noWrap/>
            <w:vAlign w:val="bottom"/>
          </w:tcPr>
          <w:p w14:paraId="7FE41FFE" w14:textId="0D70586B" w:rsidR="00362656" w:rsidRPr="009E3BE4" w:rsidRDefault="00362656" w:rsidP="004A68BA">
            <w:pPr>
              <w:ind w:left="-79" w:right="-47" w:hanging="75"/>
              <w:jc w:val="right"/>
              <w:rPr>
                <w:b/>
                <w:bCs/>
                <w:sz w:val="10"/>
                <w:szCs w:val="10"/>
              </w:rPr>
            </w:pPr>
            <w:r w:rsidRPr="009E3BE4">
              <w:rPr>
                <w:b/>
                <w:bCs/>
                <w:color w:val="000000" w:themeColor="text1"/>
                <w:sz w:val="10"/>
                <w:szCs w:val="10"/>
              </w:rPr>
              <w:t>2.568</w:t>
            </w:r>
          </w:p>
        </w:tc>
        <w:tc>
          <w:tcPr>
            <w:tcW w:w="850" w:type="dxa"/>
            <w:tcBorders>
              <w:top w:val="dotted" w:sz="4" w:space="0" w:color="auto"/>
              <w:left w:val="dotted" w:sz="4" w:space="0" w:color="auto"/>
              <w:bottom w:val="single" w:sz="4" w:space="0" w:color="auto"/>
              <w:right w:val="dotted" w:sz="4" w:space="0" w:color="auto"/>
            </w:tcBorders>
            <w:vAlign w:val="bottom"/>
          </w:tcPr>
          <w:p w14:paraId="6DAC55B9" w14:textId="61D886E3" w:rsidR="00362656" w:rsidRPr="009E3BE4" w:rsidRDefault="00362656" w:rsidP="004A68BA">
            <w:pPr>
              <w:ind w:left="-79" w:right="-47" w:hanging="75"/>
              <w:jc w:val="right"/>
              <w:rPr>
                <w:b/>
                <w:bCs/>
                <w:sz w:val="10"/>
                <w:szCs w:val="10"/>
              </w:rPr>
            </w:pPr>
            <w:r w:rsidRPr="009E3BE4">
              <w:rPr>
                <w:b/>
                <w:bCs/>
                <w:color w:val="000000" w:themeColor="text1"/>
                <w:sz w:val="10"/>
                <w:szCs w:val="10"/>
              </w:rPr>
              <w:t>638.562</w:t>
            </w:r>
          </w:p>
        </w:tc>
        <w:tc>
          <w:tcPr>
            <w:tcW w:w="851" w:type="dxa"/>
            <w:tcBorders>
              <w:top w:val="dotted" w:sz="4" w:space="0" w:color="auto"/>
              <w:left w:val="dotted" w:sz="4" w:space="0" w:color="auto"/>
              <w:bottom w:val="single" w:sz="4" w:space="0" w:color="auto"/>
              <w:right w:val="dotted" w:sz="4" w:space="0" w:color="auto"/>
            </w:tcBorders>
            <w:vAlign w:val="bottom"/>
          </w:tcPr>
          <w:p w14:paraId="19608737" w14:textId="4B5FB272" w:rsidR="00362656" w:rsidRPr="009E3BE4" w:rsidRDefault="00362656" w:rsidP="004A68BA">
            <w:pPr>
              <w:ind w:left="-79" w:right="-47" w:hanging="75"/>
              <w:jc w:val="right"/>
              <w:rPr>
                <w:b/>
                <w:bCs/>
                <w:sz w:val="10"/>
                <w:szCs w:val="10"/>
              </w:rPr>
            </w:pPr>
            <w:r w:rsidRPr="009E3BE4">
              <w:rPr>
                <w:b/>
                <w:bCs/>
                <w:color w:val="000000" w:themeColor="text1"/>
                <w:sz w:val="10"/>
                <w:szCs w:val="10"/>
              </w:rPr>
              <w:t>3.734.273</w:t>
            </w:r>
          </w:p>
        </w:tc>
        <w:tc>
          <w:tcPr>
            <w:tcW w:w="708" w:type="dxa"/>
            <w:tcBorders>
              <w:top w:val="dotted" w:sz="4" w:space="0" w:color="auto"/>
              <w:left w:val="dotted" w:sz="4" w:space="0" w:color="auto"/>
              <w:bottom w:val="single" w:sz="4" w:space="0" w:color="auto"/>
              <w:right w:val="dotted" w:sz="4" w:space="0" w:color="auto"/>
            </w:tcBorders>
            <w:vAlign w:val="bottom"/>
          </w:tcPr>
          <w:p w14:paraId="2F1D96E8" w14:textId="5CB7FC8D" w:rsidR="00362656" w:rsidRPr="009E3BE4" w:rsidRDefault="00362656" w:rsidP="004A68BA">
            <w:pPr>
              <w:ind w:left="-79" w:right="-47" w:hanging="75"/>
              <w:jc w:val="right"/>
              <w:rPr>
                <w:b/>
                <w:bCs/>
                <w:color w:val="000000" w:themeColor="text1"/>
                <w:sz w:val="10"/>
                <w:szCs w:val="10"/>
              </w:rPr>
            </w:pPr>
            <w:r w:rsidRPr="009E3BE4">
              <w:rPr>
                <w:b/>
                <w:bCs/>
                <w:sz w:val="10"/>
                <w:szCs w:val="10"/>
              </w:rPr>
              <w:t>-</w:t>
            </w:r>
          </w:p>
        </w:tc>
        <w:tc>
          <w:tcPr>
            <w:tcW w:w="993" w:type="dxa"/>
            <w:tcBorders>
              <w:top w:val="dotted" w:sz="4" w:space="0" w:color="auto"/>
              <w:left w:val="dotted" w:sz="4" w:space="0" w:color="auto"/>
              <w:bottom w:val="single" w:sz="4" w:space="0" w:color="auto"/>
              <w:right w:val="single" w:sz="4" w:space="0" w:color="auto"/>
            </w:tcBorders>
            <w:vAlign w:val="bottom"/>
          </w:tcPr>
          <w:p w14:paraId="07617D31" w14:textId="4546259B" w:rsidR="00362656" w:rsidRPr="009E3BE4" w:rsidRDefault="00362656" w:rsidP="004A68BA">
            <w:pPr>
              <w:ind w:left="-79" w:right="-47" w:hanging="75"/>
              <w:jc w:val="right"/>
              <w:rPr>
                <w:b/>
                <w:bCs/>
                <w:sz w:val="10"/>
                <w:szCs w:val="10"/>
              </w:rPr>
            </w:pPr>
            <w:r w:rsidRPr="009E3BE4">
              <w:rPr>
                <w:b/>
                <w:bCs/>
                <w:color w:val="000000" w:themeColor="text1"/>
                <w:sz w:val="10"/>
                <w:szCs w:val="10"/>
              </w:rPr>
              <w:t>3.734.273</w:t>
            </w:r>
          </w:p>
        </w:tc>
      </w:tr>
      <w:tr w:rsidR="00362656" w:rsidRPr="009E3BE4" w14:paraId="406C8198" w14:textId="77777777" w:rsidTr="00362656">
        <w:trPr>
          <w:trHeight w:val="107"/>
        </w:trPr>
        <w:tc>
          <w:tcPr>
            <w:tcW w:w="349" w:type="dxa"/>
            <w:tcBorders>
              <w:top w:val="single" w:sz="4" w:space="0" w:color="auto"/>
              <w:left w:val="single" w:sz="4" w:space="0" w:color="auto"/>
              <w:bottom w:val="nil"/>
              <w:right w:val="nil"/>
            </w:tcBorders>
          </w:tcPr>
          <w:p w14:paraId="3754CDF1" w14:textId="29A90E11" w:rsidR="00362656" w:rsidRPr="009E3BE4" w:rsidRDefault="00362656" w:rsidP="004A68BA">
            <w:pPr>
              <w:ind w:left="-118" w:firstLine="86"/>
              <w:rPr>
                <w:b/>
                <w:bCs/>
                <w:sz w:val="10"/>
                <w:szCs w:val="10"/>
              </w:rPr>
            </w:pPr>
          </w:p>
        </w:tc>
        <w:tc>
          <w:tcPr>
            <w:tcW w:w="2623" w:type="dxa"/>
            <w:tcBorders>
              <w:top w:val="single" w:sz="4" w:space="0" w:color="auto"/>
              <w:left w:val="nil"/>
              <w:bottom w:val="nil"/>
              <w:right w:val="single" w:sz="4" w:space="0" w:color="auto"/>
            </w:tcBorders>
          </w:tcPr>
          <w:p w14:paraId="4B6D5D0F" w14:textId="5DB8AEC1" w:rsidR="00362656" w:rsidRPr="009E3BE4" w:rsidRDefault="00362656" w:rsidP="004A68BA">
            <w:pPr>
              <w:jc w:val="center"/>
              <w:rPr>
                <w:b/>
                <w:bCs/>
                <w:sz w:val="10"/>
                <w:szCs w:val="10"/>
              </w:rPr>
            </w:pPr>
            <w:r w:rsidRPr="009E3BE4">
              <w:rPr>
                <w:b/>
                <w:bCs/>
                <w:sz w:val="10"/>
                <w:szCs w:val="10"/>
              </w:rPr>
              <w:t>CARİ DÖNEM</w:t>
            </w:r>
          </w:p>
        </w:tc>
        <w:tc>
          <w:tcPr>
            <w:tcW w:w="709" w:type="dxa"/>
            <w:tcBorders>
              <w:top w:val="single" w:sz="4" w:space="0" w:color="auto"/>
              <w:left w:val="dotted" w:sz="4" w:space="0" w:color="auto"/>
              <w:bottom w:val="nil"/>
              <w:right w:val="dotted" w:sz="4" w:space="0" w:color="auto"/>
            </w:tcBorders>
            <w:vAlign w:val="bottom"/>
          </w:tcPr>
          <w:p w14:paraId="3D97DF5E" w14:textId="558D6B3B" w:rsidR="00362656" w:rsidRPr="009E3BE4" w:rsidRDefault="00362656" w:rsidP="004A68BA">
            <w:pPr>
              <w:ind w:left="-79" w:right="-47" w:hanging="75"/>
              <w:jc w:val="right"/>
              <w:rPr>
                <w:b/>
                <w:bCs/>
                <w:sz w:val="10"/>
                <w:szCs w:val="10"/>
              </w:rPr>
            </w:pPr>
          </w:p>
        </w:tc>
        <w:tc>
          <w:tcPr>
            <w:tcW w:w="709" w:type="dxa"/>
            <w:tcBorders>
              <w:top w:val="single" w:sz="4" w:space="0" w:color="auto"/>
              <w:left w:val="dotted" w:sz="4" w:space="0" w:color="auto"/>
              <w:bottom w:val="nil"/>
              <w:right w:val="dotted" w:sz="4" w:space="0" w:color="auto"/>
            </w:tcBorders>
            <w:noWrap/>
            <w:vAlign w:val="bottom"/>
          </w:tcPr>
          <w:p w14:paraId="0660E79A" w14:textId="2D579418" w:rsidR="00362656" w:rsidRPr="009E3BE4" w:rsidRDefault="00362656" w:rsidP="004A68BA">
            <w:pPr>
              <w:ind w:left="-79" w:right="-47" w:hanging="75"/>
              <w:jc w:val="right"/>
              <w:rPr>
                <w:b/>
                <w:bCs/>
                <w:sz w:val="10"/>
                <w:szCs w:val="10"/>
              </w:rPr>
            </w:pPr>
          </w:p>
        </w:tc>
        <w:tc>
          <w:tcPr>
            <w:tcW w:w="708" w:type="dxa"/>
            <w:tcBorders>
              <w:top w:val="single" w:sz="4" w:space="0" w:color="auto"/>
              <w:left w:val="dotted" w:sz="4" w:space="0" w:color="auto"/>
              <w:bottom w:val="nil"/>
              <w:right w:val="dotted" w:sz="4" w:space="0" w:color="auto"/>
            </w:tcBorders>
            <w:noWrap/>
            <w:vAlign w:val="bottom"/>
          </w:tcPr>
          <w:p w14:paraId="4EA1B93D" w14:textId="13D93882" w:rsidR="00362656" w:rsidRPr="009E3BE4" w:rsidRDefault="00362656" w:rsidP="004A68BA">
            <w:pPr>
              <w:ind w:left="-79" w:right="-47" w:hanging="75"/>
              <w:jc w:val="right"/>
              <w:rPr>
                <w:b/>
                <w:bCs/>
                <w:sz w:val="10"/>
                <w:szCs w:val="10"/>
              </w:rPr>
            </w:pPr>
          </w:p>
        </w:tc>
        <w:tc>
          <w:tcPr>
            <w:tcW w:w="709" w:type="dxa"/>
            <w:tcBorders>
              <w:top w:val="single" w:sz="4" w:space="0" w:color="auto"/>
              <w:left w:val="dotted" w:sz="4" w:space="0" w:color="auto"/>
              <w:bottom w:val="nil"/>
              <w:right w:val="dotted" w:sz="4" w:space="0" w:color="auto"/>
            </w:tcBorders>
            <w:noWrap/>
            <w:vAlign w:val="bottom"/>
          </w:tcPr>
          <w:p w14:paraId="2D4C3F24" w14:textId="0F599A43" w:rsidR="00362656" w:rsidRPr="009E3BE4" w:rsidRDefault="00362656" w:rsidP="004A68BA">
            <w:pPr>
              <w:ind w:left="-79" w:right="-47" w:hanging="75"/>
              <w:jc w:val="right"/>
              <w:rPr>
                <w:b/>
                <w:bCs/>
                <w:sz w:val="10"/>
                <w:szCs w:val="10"/>
              </w:rPr>
            </w:pPr>
          </w:p>
        </w:tc>
        <w:tc>
          <w:tcPr>
            <w:tcW w:w="709" w:type="dxa"/>
            <w:tcBorders>
              <w:top w:val="single" w:sz="4" w:space="0" w:color="auto"/>
              <w:left w:val="dotted" w:sz="4" w:space="0" w:color="auto"/>
              <w:bottom w:val="nil"/>
              <w:right w:val="dotted" w:sz="4" w:space="0" w:color="auto"/>
            </w:tcBorders>
            <w:noWrap/>
            <w:vAlign w:val="bottom"/>
          </w:tcPr>
          <w:p w14:paraId="611F03B8" w14:textId="7B7FB74E" w:rsidR="00362656" w:rsidRPr="009E3BE4" w:rsidRDefault="00362656" w:rsidP="004A68BA">
            <w:pPr>
              <w:ind w:left="-79" w:right="-47" w:hanging="75"/>
              <w:jc w:val="right"/>
              <w:rPr>
                <w:b/>
                <w:bCs/>
                <w:sz w:val="10"/>
                <w:szCs w:val="10"/>
              </w:rPr>
            </w:pPr>
          </w:p>
        </w:tc>
        <w:tc>
          <w:tcPr>
            <w:tcW w:w="709" w:type="dxa"/>
            <w:tcBorders>
              <w:top w:val="single" w:sz="4" w:space="0" w:color="auto"/>
              <w:left w:val="dotted" w:sz="4" w:space="0" w:color="auto"/>
              <w:bottom w:val="nil"/>
              <w:right w:val="dotted" w:sz="4" w:space="0" w:color="auto"/>
            </w:tcBorders>
            <w:shd w:val="clear" w:color="auto" w:fill="auto"/>
            <w:noWrap/>
            <w:vAlign w:val="bottom"/>
          </w:tcPr>
          <w:p w14:paraId="7DDE9A28" w14:textId="67534230" w:rsidR="00362656" w:rsidRPr="009E3BE4" w:rsidRDefault="00362656" w:rsidP="004A68BA">
            <w:pPr>
              <w:ind w:left="-79" w:right="-47" w:hanging="75"/>
              <w:jc w:val="right"/>
              <w:rPr>
                <w:b/>
                <w:bCs/>
                <w:sz w:val="10"/>
                <w:szCs w:val="10"/>
              </w:rPr>
            </w:pPr>
          </w:p>
        </w:tc>
        <w:tc>
          <w:tcPr>
            <w:tcW w:w="708" w:type="dxa"/>
            <w:tcBorders>
              <w:top w:val="single" w:sz="4" w:space="0" w:color="auto"/>
              <w:left w:val="dotted" w:sz="4" w:space="0" w:color="auto"/>
              <w:bottom w:val="nil"/>
              <w:right w:val="dotted" w:sz="4" w:space="0" w:color="auto"/>
            </w:tcBorders>
            <w:shd w:val="clear" w:color="auto" w:fill="auto"/>
            <w:noWrap/>
            <w:vAlign w:val="bottom"/>
          </w:tcPr>
          <w:p w14:paraId="5FCCFB72" w14:textId="29AF1B4B" w:rsidR="00362656" w:rsidRPr="009E3BE4" w:rsidRDefault="00362656" w:rsidP="004A68BA">
            <w:pPr>
              <w:ind w:left="-79" w:right="-47" w:hanging="75"/>
              <w:jc w:val="right"/>
              <w:rPr>
                <w:b/>
                <w:bCs/>
                <w:sz w:val="10"/>
                <w:szCs w:val="10"/>
              </w:rPr>
            </w:pPr>
          </w:p>
        </w:tc>
        <w:tc>
          <w:tcPr>
            <w:tcW w:w="709" w:type="dxa"/>
            <w:tcBorders>
              <w:top w:val="single" w:sz="4" w:space="0" w:color="auto"/>
              <w:left w:val="dotted" w:sz="4" w:space="0" w:color="auto"/>
              <w:bottom w:val="nil"/>
              <w:right w:val="dotted" w:sz="4" w:space="0" w:color="auto"/>
            </w:tcBorders>
            <w:shd w:val="clear" w:color="auto" w:fill="auto"/>
            <w:noWrap/>
            <w:vAlign w:val="bottom"/>
          </w:tcPr>
          <w:p w14:paraId="55D73BA0" w14:textId="001F06C8" w:rsidR="00362656" w:rsidRPr="009E3BE4" w:rsidRDefault="00362656" w:rsidP="004A68BA">
            <w:pPr>
              <w:ind w:left="-79" w:right="-47" w:hanging="75"/>
              <w:jc w:val="right"/>
              <w:rPr>
                <w:b/>
                <w:bCs/>
                <w:sz w:val="10"/>
                <w:szCs w:val="10"/>
              </w:rPr>
            </w:pPr>
          </w:p>
        </w:tc>
        <w:tc>
          <w:tcPr>
            <w:tcW w:w="709" w:type="dxa"/>
            <w:tcBorders>
              <w:top w:val="single" w:sz="4" w:space="0" w:color="auto"/>
              <w:left w:val="dotted" w:sz="4" w:space="0" w:color="auto"/>
              <w:bottom w:val="nil"/>
              <w:right w:val="dotted" w:sz="4" w:space="0" w:color="auto"/>
            </w:tcBorders>
            <w:shd w:val="clear" w:color="auto" w:fill="auto"/>
            <w:noWrap/>
            <w:vAlign w:val="bottom"/>
          </w:tcPr>
          <w:p w14:paraId="3D174297" w14:textId="4153C3E1" w:rsidR="00362656" w:rsidRPr="009E3BE4" w:rsidRDefault="00362656" w:rsidP="004A68BA">
            <w:pPr>
              <w:ind w:left="-79" w:right="-47" w:hanging="75"/>
              <w:jc w:val="right"/>
              <w:rPr>
                <w:b/>
                <w:bCs/>
                <w:sz w:val="10"/>
                <w:szCs w:val="10"/>
              </w:rPr>
            </w:pPr>
          </w:p>
        </w:tc>
        <w:tc>
          <w:tcPr>
            <w:tcW w:w="709" w:type="dxa"/>
            <w:tcBorders>
              <w:top w:val="single" w:sz="4" w:space="0" w:color="auto"/>
              <w:left w:val="dotted" w:sz="4" w:space="0" w:color="auto"/>
              <w:bottom w:val="nil"/>
              <w:right w:val="dotted" w:sz="4" w:space="0" w:color="auto"/>
            </w:tcBorders>
            <w:shd w:val="clear" w:color="auto" w:fill="auto"/>
            <w:noWrap/>
            <w:vAlign w:val="bottom"/>
          </w:tcPr>
          <w:p w14:paraId="4062700D" w14:textId="3DB6D228" w:rsidR="00362656" w:rsidRPr="009E3BE4" w:rsidRDefault="00362656" w:rsidP="004A68BA">
            <w:pPr>
              <w:ind w:left="-79" w:right="-47" w:hanging="75"/>
              <w:jc w:val="right"/>
              <w:rPr>
                <w:b/>
                <w:bCs/>
                <w:sz w:val="10"/>
                <w:szCs w:val="10"/>
              </w:rPr>
            </w:pPr>
          </w:p>
        </w:tc>
        <w:tc>
          <w:tcPr>
            <w:tcW w:w="850" w:type="dxa"/>
            <w:tcBorders>
              <w:top w:val="single" w:sz="4" w:space="0" w:color="auto"/>
              <w:left w:val="dotted" w:sz="4" w:space="0" w:color="auto"/>
              <w:bottom w:val="nil"/>
              <w:right w:val="dotted" w:sz="4" w:space="0" w:color="auto"/>
            </w:tcBorders>
            <w:noWrap/>
            <w:vAlign w:val="bottom"/>
          </w:tcPr>
          <w:p w14:paraId="1B716A5B" w14:textId="458E626F" w:rsidR="00362656" w:rsidRPr="009E3BE4" w:rsidRDefault="00362656" w:rsidP="004A68BA">
            <w:pPr>
              <w:ind w:left="-79" w:right="-47" w:hanging="75"/>
              <w:jc w:val="right"/>
              <w:rPr>
                <w:b/>
                <w:bCs/>
                <w:sz w:val="10"/>
                <w:szCs w:val="10"/>
              </w:rPr>
            </w:pPr>
          </w:p>
        </w:tc>
        <w:tc>
          <w:tcPr>
            <w:tcW w:w="851" w:type="dxa"/>
            <w:tcBorders>
              <w:top w:val="single" w:sz="4" w:space="0" w:color="auto"/>
              <w:left w:val="dotted" w:sz="4" w:space="0" w:color="auto"/>
              <w:bottom w:val="nil"/>
              <w:right w:val="dotted" w:sz="4" w:space="0" w:color="auto"/>
            </w:tcBorders>
            <w:noWrap/>
            <w:vAlign w:val="bottom"/>
          </w:tcPr>
          <w:p w14:paraId="6909F169" w14:textId="0263206F" w:rsidR="00362656" w:rsidRPr="009E3BE4" w:rsidRDefault="00362656" w:rsidP="004A68BA">
            <w:pPr>
              <w:ind w:left="-79" w:right="-47" w:hanging="75"/>
              <w:jc w:val="right"/>
              <w:rPr>
                <w:b/>
                <w:bCs/>
                <w:sz w:val="10"/>
                <w:szCs w:val="10"/>
              </w:rPr>
            </w:pPr>
          </w:p>
        </w:tc>
        <w:tc>
          <w:tcPr>
            <w:tcW w:w="850" w:type="dxa"/>
            <w:tcBorders>
              <w:top w:val="single" w:sz="4" w:space="0" w:color="auto"/>
              <w:left w:val="dotted" w:sz="4" w:space="0" w:color="auto"/>
              <w:bottom w:val="nil"/>
              <w:right w:val="dotted" w:sz="4" w:space="0" w:color="auto"/>
            </w:tcBorders>
            <w:vAlign w:val="bottom"/>
          </w:tcPr>
          <w:p w14:paraId="3D7F2681" w14:textId="2FDFE937" w:rsidR="00362656" w:rsidRPr="009E3BE4" w:rsidRDefault="00362656" w:rsidP="004A68BA">
            <w:pPr>
              <w:ind w:left="-79" w:right="-47" w:hanging="75"/>
              <w:jc w:val="right"/>
              <w:rPr>
                <w:b/>
                <w:bCs/>
                <w:sz w:val="10"/>
                <w:szCs w:val="10"/>
              </w:rPr>
            </w:pPr>
          </w:p>
        </w:tc>
        <w:tc>
          <w:tcPr>
            <w:tcW w:w="851" w:type="dxa"/>
            <w:tcBorders>
              <w:top w:val="single" w:sz="4" w:space="0" w:color="auto"/>
              <w:left w:val="dotted" w:sz="4" w:space="0" w:color="auto"/>
              <w:bottom w:val="nil"/>
              <w:right w:val="dotted" w:sz="4" w:space="0" w:color="auto"/>
            </w:tcBorders>
            <w:vAlign w:val="bottom"/>
          </w:tcPr>
          <w:p w14:paraId="77D23C37" w14:textId="77777777" w:rsidR="00362656" w:rsidRPr="009E3BE4" w:rsidRDefault="00362656" w:rsidP="004A68BA">
            <w:pPr>
              <w:ind w:left="-79" w:right="-47" w:hanging="75"/>
              <w:jc w:val="right"/>
              <w:rPr>
                <w:b/>
                <w:bCs/>
                <w:sz w:val="10"/>
                <w:szCs w:val="10"/>
              </w:rPr>
            </w:pPr>
          </w:p>
        </w:tc>
        <w:tc>
          <w:tcPr>
            <w:tcW w:w="708" w:type="dxa"/>
            <w:tcBorders>
              <w:top w:val="single" w:sz="4" w:space="0" w:color="auto"/>
              <w:left w:val="dotted" w:sz="4" w:space="0" w:color="auto"/>
              <w:bottom w:val="nil"/>
              <w:right w:val="dotted" w:sz="4" w:space="0" w:color="auto"/>
            </w:tcBorders>
            <w:vAlign w:val="bottom"/>
          </w:tcPr>
          <w:p w14:paraId="4BD92DCC" w14:textId="2730023A" w:rsidR="00362656" w:rsidRPr="009E3BE4" w:rsidRDefault="00362656" w:rsidP="004A68BA">
            <w:pPr>
              <w:ind w:left="-79" w:right="-47" w:hanging="75"/>
              <w:jc w:val="right"/>
              <w:rPr>
                <w:b/>
                <w:bCs/>
                <w:sz w:val="10"/>
                <w:szCs w:val="10"/>
              </w:rPr>
            </w:pPr>
          </w:p>
        </w:tc>
        <w:tc>
          <w:tcPr>
            <w:tcW w:w="993" w:type="dxa"/>
            <w:tcBorders>
              <w:top w:val="single" w:sz="4" w:space="0" w:color="auto"/>
              <w:left w:val="dotted" w:sz="4" w:space="0" w:color="auto"/>
              <w:bottom w:val="nil"/>
              <w:right w:val="single" w:sz="4" w:space="0" w:color="auto"/>
            </w:tcBorders>
            <w:vAlign w:val="bottom"/>
          </w:tcPr>
          <w:p w14:paraId="51F50924" w14:textId="1D3315D4" w:rsidR="00362656" w:rsidRPr="009E3BE4" w:rsidRDefault="00362656" w:rsidP="004A68BA">
            <w:pPr>
              <w:ind w:left="-79" w:right="-47" w:hanging="75"/>
              <w:jc w:val="right"/>
              <w:rPr>
                <w:b/>
                <w:bCs/>
                <w:sz w:val="10"/>
                <w:szCs w:val="10"/>
              </w:rPr>
            </w:pPr>
          </w:p>
        </w:tc>
      </w:tr>
      <w:tr w:rsidR="00362656" w:rsidRPr="009E3BE4" w14:paraId="19132BF0" w14:textId="77777777" w:rsidTr="00362656">
        <w:trPr>
          <w:trHeight w:val="107"/>
        </w:trPr>
        <w:tc>
          <w:tcPr>
            <w:tcW w:w="349" w:type="dxa"/>
            <w:tcBorders>
              <w:top w:val="nil"/>
              <w:left w:val="single" w:sz="4" w:space="0" w:color="auto"/>
              <w:bottom w:val="nil"/>
              <w:right w:val="nil"/>
            </w:tcBorders>
          </w:tcPr>
          <w:p w14:paraId="012F50AB" w14:textId="77777777" w:rsidR="00362656" w:rsidRPr="009E3BE4" w:rsidRDefault="00362656" w:rsidP="004A68BA">
            <w:pPr>
              <w:ind w:left="-118" w:firstLine="86"/>
              <w:rPr>
                <w:b/>
                <w:bCs/>
                <w:sz w:val="10"/>
                <w:szCs w:val="10"/>
              </w:rPr>
            </w:pPr>
          </w:p>
        </w:tc>
        <w:tc>
          <w:tcPr>
            <w:tcW w:w="2623" w:type="dxa"/>
            <w:tcBorders>
              <w:top w:val="nil"/>
              <w:left w:val="nil"/>
              <w:bottom w:val="nil"/>
              <w:right w:val="single" w:sz="4" w:space="0" w:color="auto"/>
            </w:tcBorders>
          </w:tcPr>
          <w:p w14:paraId="0F36701D" w14:textId="448E1FF1" w:rsidR="00362656" w:rsidRPr="009E3BE4" w:rsidRDefault="00362656" w:rsidP="004A68BA">
            <w:pPr>
              <w:jc w:val="center"/>
              <w:rPr>
                <w:b/>
                <w:bCs/>
                <w:sz w:val="10"/>
                <w:szCs w:val="10"/>
              </w:rPr>
            </w:pPr>
            <w:r w:rsidRPr="009E3BE4">
              <w:rPr>
                <w:b/>
                <w:bCs/>
                <w:sz w:val="10"/>
                <w:szCs w:val="10"/>
              </w:rPr>
              <w:t>31 Aralık 2021</w:t>
            </w:r>
          </w:p>
        </w:tc>
        <w:tc>
          <w:tcPr>
            <w:tcW w:w="709" w:type="dxa"/>
            <w:tcBorders>
              <w:top w:val="nil"/>
              <w:left w:val="single" w:sz="4" w:space="0" w:color="auto"/>
              <w:bottom w:val="nil"/>
              <w:right w:val="dotted" w:sz="4" w:space="0" w:color="auto"/>
            </w:tcBorders>
            <w:vAlign w:val="bottom"/>
          </w:tcPr>
          <w:p w14:paraId="3677C0A9" w14:textId="77777777" w:rsidR="00362656" w:rsidRPr="009E3BE4" w:rsidRDefault="00362656" w:rsidP="004A68BA">
            <w:pPr>
              <w:ind w:left="-79" w:right="-47" w:hanging="75"/>
              <w:jc w:val="right"/>
              <w:rPr>
                <w:b/>
                <w:bCs/>
                <w:sz w:val="10"/>
                <w:szCs w:val="10"/>
              </w:rPr>
            </w:pPr>
          </w:p>
        </w:tc>
        <w:tc>
          <w:tcPr>
            <w:tcW w:w="709" w:type="dxa"/>
            <w:tcBorders>
              <w:top w:val="nil"/>
              <w:left w:val="dotted" w:sz="4" w:space="0" w:color="auto"/>
              <w:bottom w:val="nil"/>
              <w:right w:val="dotted" w:sz="4" w:space="0" w:color="auto"/>
            </w:tcBorders>
            <w:noWrap/>
            <w:vAlign w:val="bottom"/>
          </w:tcPr>
          <w:p w14:paraId="2B26D43F" w14:textId="77777777" w:rsidR="00362656" w:rsidRPr="009E3BE4" w:rsidRDefault="00362656" w:rsidP="004A68BA">
            <w:pPr>
              <w:ind w:left="-79" w:right="-47" w:hanging="75"/>
              <w:jc w:val="right"/>
              <w:rPr>
                <w:b/>
                <w:bCs/>
                <w:sz w:val="10"/>
                <w:szCs w:val="10"/>
              </w:rPr>
            </w:pPr>
          </w:p>
        </w:tc>
        <w:tc>
          <w:tcPr>
            <w:tcW w:w="708" w:type="dxa"/>
            <w:tcBorders>
              <w:top w:val="nil"/>
              <w:left w:val="dotted" w:sz="4" w:space="0" w:color="auto"/>
              <w:bottom w:val="nil"/>
              <w:right w:val="dotted" w:sz="4" w:space="0" w:color="auto"/>
            </w:tcBorders>
            <w:noWrap/>
            <w:vAlign w:val="bottom"/>
          </w:tcPr>
          <w:p w14:paraId="0BA94391" w14:textId="77777777" w:rsidR="00362656" w:rsidRPr="009E3BE4" w:rsidRDefault="00362656" w:rsidP="004A68BA">
            <w:pPr>
              <w:ind w:left="-79" w:right="-47" w:hanging="75"/>
              <w:jc w:val="right"/>
              <w:rPr>
                <w:b/>
                <w:bCs/>
                <w:sz w:val="10"/>
                <w:szCs w:val="10"/>
              </w:rPr>
            </w:pPr>
          </w:p>
        </w:tc>
        <w:tc>
          <w:tcPr>
            <w:tcW w:w="709" w:type="dxa"/>
            <w:tcBorders>
              <w:top w:val="nil"/>
              <w:left w:val="dotted" w:sz="4" w:space="0" w:color="auto"/>
              <w:bottom w:val="nil"/>
              <w:right w:val="dotted" w:sz="4" w:space="0" w:color="auto"/>
            </w:tcBorders>
            <w:noWrap/>
            <w:vAlign w:val="bottom"/>
          </w:tcPr>
          <w:p w14:paraId="7791BA82" w14:textId="77777777" w:rsidR="00362656" w:rsidRPr="009E3BE4" w:rsidRDefault="00362656" w:rsidP="004A68BA">
            <w:pPr>
              <w:ind w:left="-79" w:right="-47" w:hanging="75"/>
              <w:jc w:val="right"/>
              <w:rPr>
                <w:b/>
                <w:bCs/>
                <w:sz w:val="10"/>
                <w:szCs w:val="10"/>
              </w:rPr>
            </w:pPr>
          </w:p>
        </w:tc>
        <w:tc>
          <w:tcPr>
            <w:tcW w:w="709" w:type="dxa"/>
            <w:tcBorders>
              <w:top w:val="nil"/>
              <w:left w:val="dotted" w:sz="4" w:space="0" w:color="auto"/>
              <w:bottom w:val="nil"/>
              <w:right w:val="dotted" w:sz="4" w:space="0" w:color="auto"/>
            </w:tcBorders>
            <w:noWrap/>
            <w:vAlign w:val="bottom"/>
          </w:tcPr>
          <w:p w14:paraId="2CAD0D35" w14:textId="77777777" w:rsidR="00362656" w:rsidRPr="009E3BE4" w:rsidRDefault="00362656" w:rsidP="004A68BA">
            <w:pPr>
              <w:ind w:left="-79" w:right="-47" w:hanging="75"/>
              <w:jc w:val="right"/>
              <w:rPr>
                <w:b/>
                <w:bCs/>
                <w:sz w:val="10"/>
                <w:szCs w:val="10"/>
              </w:rPr>
            </w:pPr>
          </w:p>
        </w:tc>
        <w:tc>
          <w:tcPr>
            <w:tcW w:w="709" w:type="dxa"/>
            <w:tcBorders>
              <w:top w:val="nil"/>
              <w:left w:val="dotted" w:sz="4" w:space="0" w:color="auto"/>
              <w:bottom w:val="nil"/>
              <w:right w:val="dotted" w:sz="4" w:space="0" w:color="auto"/>
            </w:tcBorders>
            <w:shd w:val="clear" w:color="auto" w:fill="auto"/>
            <w:noWrap/>
            <w:vAlign w:val="bottom"/>
          </w:tcPr>
          <w:p w14:paraId="05E06706" w14:textId="77777777" w:rsidR="00362656" w:rsidRPr="009E3BE4" w:rsidRDefault="00362656" w:rsidP="004A68BA">
            <w:pPr>
              <w:ind w:left="-79" w:right="-47" w:hanging="75"/>
              <w:jc w:val="right"/>
              <w:rPr>
                <w:b/>
                <w:bCs/>
                <w:sz w:val="10"/>
                <w:szCs w:val="10"/>
              </w:rPr>
            </w:pPr>
          </w:p>
        </w:tc>
        <w:tc>
          <w:tcPr>
            <w:tcW w:w="708" w:type="dxa"/>
            <w:tcBorders>
              <w:top w:val="nil"/>
              <w:left w:val="dotted" w:sz="4" w:space="0" w:color="auto"/>
              <w:bottom w:val="nil"/>
              <w:right w:val="dotted" w:sz="4" w:space="0" w:color="auto"/>
            </w:tcBorders>
            <w:shd w:val="clear" w:color="auto" w:fill="auto"/>
            <w:noWrap/>
            <w:vAlign w:val="bottom"/>
          </w:tcPr>
          <w:p w14:paraId="0CDD1093" w14:textId="77777777" w:rsidR="00362656" w:rsidRPr="009E3BE4" w:rsidRDefault="00362656" w:rsidP="004A68BA">
            <w:pPr>
              <w:ind w:left="-79" w:right="-47" w:hanging="75"/>
              <w:jc w:val="right"/>
              <w:rPr>
                <w:b/>
                <w:bCs/>
                <w:sz w:val="10"/>
                <w:szCs w:val="10"/>
              </w:rPr>
            </w:pPr>
          </w:p>
        </w:tc>
        <w:tc>
          <w:tcPr>
            <w:tcW w:w="709" w:type="dxa"/>
            <w:tcBorders>
              <w:top w:val="nil"/>
              <w:left w:val="dotted" w:sz="4" w:space="0" w:color="auto"/>
              <w:bottom w:val="nil"/>
              <w:right w:val="dotted" w:sz="4" w:space="0" w:color="auto"/>
            </w:tcBorders>
            <w:shd w:val="clear" w:color="auto" w:fill="auto"/>
            <w:noWrap/>
            <w:vAlign w:val="bottom"/>
          </w:tcPr>
          <w:p w14:paraId="17D17E25" w14:textId="77777777" w:rsidR="00362656" w:rsidRPr="009E3BE4" w:rsidRDefault="00362656" w:rsidP="004A68BA">
            <w:pPr>
              <w:ind w:left="-79" w:right="-47" w:hanging="75"/>
              <w:jc w:val="right"/>
              <w:rPr>
                <w:b/>
                <w:bCs/>
                <w:sz w:val="10"/>
                <w:szCs w:val="10"/>
              </w:rPr>
            </w:pPr>
          </w:p>
        </w:tc>
        <w:tc>
          <w:tcPr>
            <w:tcW w:w="709" w:type="dxa"/>
            <w:tcBorders>
              <w:top w:val="nil"/>
              <w:left w:val="dotted" w:sz="4" w:space="0" w:color="auto"/>
              <w:bottom w:val="nil"/>
              <w:right w:val="dotted" w:sz="4" w:space="0" w:color="auto"/>
            </w:tcBorders>
            <w:shd w:val="clear" w:color="auto" w:fill="auto"/>
            <w:noWrap/>
            <w:vAlign w:val="bottom"/>
          </w:tcPr>
          <w:p w14:paraId="5AE10165" w14:textId="77777777" w:rsidR="00362656" w:rsidRPr="009E3BE4" w:rsidRDefault="00362656" w:rsidP="004A68BA">
            <w:pPr>
              <w:ind w:left="-79" w:right="-47" w:hanging="75"/>
              <w:jc w:val="right"/>
              <w:rPr>
                <w:b/>
                <w:bCs/>
                <w:sz w:val="10"/>
                <w:szCs w:val="10"/>
              </w:rPr>
            </w:pPr>
          </w:p>
        </w:tc>
        <w:tc>
          <w:tcPr>
            <w:tcW w:w="709" w:type="dxa"/>
            <w:tcBorders>
              <w:top w:val="nil"/>
              <w:left w:val="dotted" w:sz="4" w:space="0" w:color="auto"/>
              <w:bottom w:val="nil"/>
              <w:right w:val="dotted" w:sz="4" w:space="0" w:color="auto"/>
            </w:tcBorders>
            <w:shd w:val="clear" w:color="auto" w:fill="auto"/>
            <w:noWrap/>
            <w:vAlign w:val="bottom"/>
          </w:tcPr>
          <w:p w14:paraId="04FF6320" w14:textId="77777777" w:rsidR="00362656" w:rsidRPr="009E3BE4" w:rsidRDefault="00362656" w:rsidP="004A68BA">
            <w:pPr>
              <w:ind w:left="-79" w:right="-47" w:hanging="75"/>
              <w:jc w:val="right"/>
              <w:rPr>
                <w:b/>
                <w:bCs/>
                <w:sz w:val="10"/>
                <w:szCs w:val="10"/>
              </w:rPr>
            </w:pPr>
          </w:p>
        </w:tc>
        <w:tc>
          <w:tcPr>
            <w:tcW w:w="850" w:type="dxa"/>
            <w:tcBorders>
              <w:top w:val="nil"/>
              <w:left w:val="dotted" w:sz="4" w:space="0" w:color="auto"/>
              <w:bottom w:val="nil"/>
              <w:right w:val="dotted" w:sz="4" w:space="0" w:color="auto"/>
            </w:tcBorders>
            <w:noWrap/>
            <w:vAlign w:val="bottom"/>
          </w:tcPr>
          <w:p w14:paraId="548A7786" w14:textId="77777777" w:rsidR="00362656" w:rsidRPr="009E3BE4" w:rsidRDefault="00362656" w:rsidP="004A68BA">
            <w:pPr>
              <w:ind w:left="-79" w:right="-47" w:hanging="75"/>
              <w:jc w:val="right"/>
              <w:rPr>
                <w:b/>
                <w:bCs/>
                <w:sz w:val="10"/>
                <w:szCs w:val="10"/>
              </w:rPr>
            </w:pPr>
          </w:p>
        </w:tc>
        <w:tc>
          <w:tcPr>
            <w:tcW w:w="851" w:type="dxa"/>
            <w:tcBorders>
              <w:top w:val="nil"/>
              <w:left w:val="dotted" w:sz="4" w:space="0" w:color="auto"/>
              <w:bottom w:val="nil"/>
              <w:right w:val="dotted" w:sz="4" w:space="0" w:color="auto"/>
            </w:tcBorders>
            <w:noWrap/>
            <w:vAlign w:val="bottom"/>
          </w:tcPr>
          <w:p w14:paraId="5F1832A9" w14:textId="77777777" w:rsidR="00362656" w:rsidRPr="009E3BE4" w:rsidRDefault="00362656" w:rsidP="004A68BA">
            <w:pPr>
              <w:ind w:left="-79" w:right="-47" w:hanging="75"/>
              <w:jc w:val="right"/>
              <w:rPr>
                <w:b/>
                <w:bCs/>
                <w:sz w:val="10"/>
                <w:szCs w:val="10"/>
              </w:rPr>
            </w:pPr>
          </w:p>
        </w:tc>
        <w:tc>
          <w:tcPr>
            <w:tcW w:w="850" w:type="dxa"/>
            <w:tcBorders>
              <w:top w:val="nil"/>
              <w:left w:val="dotted" w:sz="4" w:space="0" w:color="auto"/>
              <w:bottom w:val="nil"/>
              <w:right w:val="dotted" w:sz="4" w:space="0" w:color="auto"/>
            </w:tcBorders>
            <w:vAlign w:val="bottom"/>
          </w:tcPr>
          <w:p w14:paraId="3E5C5536" w14:textId="77777777" w:rsidR="00362656" w:rsidRPr="009E3BE4" w:rsidRDefault="00362656" w:rsidP="004A68BA">
            <w:pPr>
              <w:ind w:left="-79" w:right="-47" w:hanging="75"/>
              <w:jc w:val="right"/>
              <w:rPr>
                <w:b/>
                <w:bCs/>
                <w:sz w:val="10"/>
                <w:szCs w:val="10"/>
              </w:rPr>
            </w:pPr>
          </w:p>
        </w:tc>
        <w:tc>
          <w:tcPr>
            <w:tcW w:w="851" w:type="dxa"/>
            <w:tcBorders>
              <w:top w:val="nil"/>
              <w:left w:val="dotted" w:sz="4" w:space="0" w:color="auto"/>
              <w:bottom w:val="nil"/>
              <w:right w:val="dotted" w:sz="4" w:space="0" w:color="auto"/>
            </w:tcBorders>
            <w:vAlign w:val="bottom"/>
          </w:tcPr>
          <w:p w14:paraId="25BBB1A6" w14:textId="77777777" w:rsidR="00362656" w:rsidRPr="009E3BE4" w:rsidRDefault="00362656" w:rsidP="004A68BA">
            <w:pPr>
              <w:ind w:left="-79" w:right="-47" w:hanging="75"/>
              <w:jc w:val="right"/>
              <w:rPr>
                <w:b/>
                <w:bCs/>
                <w:sz w:val="10"/>
                <w:szCs w:val="10"/>
              </w:rPr>
            </w:pPr>
          </w:p>
        </w:tc>
        <w:tc>
          <w:tcPr>
            <w:tcW w:w="708" w:type="dxa"/>
            <w:tcBorders>
              <w:top w:val="nil"/>
              <w:left w:val="dotted" w:sz="4" w:space="0" w:color="auto"/>
              <w:bottom w:val="nil"/>
              <w:right w:val="dotted" w:sz="4" w:space="0" w:color="auto"/>
            </w:tcBorders>
            <w:vAlign w:val="bottom"/>
          </w:tcPr>
          <w:p w14:paraId="62A7AF2C" w14:textId="575CFF51" w:rsidR="00362656" w:rsidRPr="009E3BE4" w:rsidRDefault="00362656" w:rsidP="004A68BA">
            <w:pPr>
              <w:ind w:left="-79" w:right="-47" w:hanging="75"/>
              <w:jc w:val="right"/>
              <w:rPr>
                <w:b/>
                <w:bCs/>
                <w:sz w:val="10"/>
                <w:szCs w:val="10"/>
              </w:rPr>
            </w:pPr>
          </w:p>
        </w:tc>
        <w:tc>
          <w:tcPr>
            <w:tcW w:w="993" w:type="dxa"/>
            <w:tcBorders>
              <w:top w:val="nil"/>
              <w:left w:val="dotted" w:sz="4" w:space="0" w:color="auto"/>
              <w:bottom w:val="nil"/>
              <w:right w:val="single" w:sz="4" w:space="0" w:color="auto"/>
            </w:tcBorders>
            <w:vAlign w:val="bottom"/>
          </w:tcPr>
          <w:p w14:paraId="773DCDF5" w14:textId="65BEC565" w:rsidR="00362656" w:rsidRPr="009E3BE4" w:rsidRDefault="00362656" w:rsidP="004A68BA">
            <w:pPr>
              <w:ind w:left="-79" w:right="-47" w:hanging="75"/>
              <w:jc w:val="right"/>
              <w:rPr>
                <w:b/>
                <w:bCs/>
                <w:sz w:val="10"/>
                <w:szCs w:val="10"/>
              </w:rPr>
            </w:pPr>
          </w:p>
        </w:tc>
      </w:tr>
      <w:tr w:rsidR="00362656" w:rsidRPr="009E3BE4" w14:paraId="1B53D034" w14:textId="77777777" w:rsidTr="00362656">
        <w:trPr>
          <w:trHeight w:val="107"/>
        </w:trPr>
        <w:tc>
          <w:tcPr>
            <w:tcW w:w="349" w:type="dxa"/>
            <w:tcBorders>
              <w:top w:val="nil"/>
              <w:left w:val="single" w:sz="4" w:space="0" w:color="auto"/>
              <w:bottom w:val="nil"/>
              <w:right w:val="nil"/>
            </w:tcBorders>
          </w:tcPr>
          <w:p w14:paraId="78246729" w14:textId="6460DC36" w:rsidR="00362656" w:rsidRPr="009E3BE4" w:rsidRDefault="00362656" w:rsidP="004A68BA">
            <w:pPr>
              <w:ind w:left="-118" w:firstLine="86"/>
              <w:rPr>
                <w:b/>
                <w:bCs/>
                <w:sz w:val="10"/>
                <w:szCs w:val="10"/>
              </w:rPr>
            </w:pPr>
            <w:r w:rsidRPr="009E3BE4">
              <w:rPr>
                <w:b/>
                <w:bCs/>
                <w:sz w:val="10"/>
                <w:szCs w:val="10"/>
              </w:rPr>
              <w:t>I.</w:t>
            </w:r>
          </w:p>
        </w:tc>
        <w:tc>
          <w:tcPr>
            <w:tcW w:w="2623" w:type="dxa"/>
            <w:tcBorders>
              <w:top w:val="nil"/>
              <w:left w:val="nil"/>
              <w:bottom w:val="nil"/>
              <w:right w:val="single" w:sz="4" w:space="0" w:color="auto"/>
            </w:tcBorders>
          </w:tcPr>
          <w:p w14:paraId="27968695" w14:textId="72ECE7A5" w:rsidR="00362656" w:rsidRPr="009E3BE4" w:rsidRDefault="00362656" w:rsidP="004A68BA">
            <w:pPr>
              <w:rPr>
                <w:b/>
                <w:bCs/>
                <w:sz w:val="10"/>
                <w:szCs w:val="10"/>
              </w:rPr>
            </w:pPr>
            <w:r w:rsidRPr="009E3BE4">
              <w:rPr>
                <w:b/>
                <w:bCs/>
                <w:sz w:val="10"/>
                <w:szCs w:val="10"/>
              </w:rPr>
              <w:t>Önceki Dönem Sonu Bakiyesi</w:t>
            </w:r>
          </w:p>
        </w:tc>
        <w:tc>
          <w:tcPr>
            <w:tcW w:w="709" w:type="dxa"/>
            <w:tcBorders>
              <w:top w:val="nil"/>
              <w:left w:val="single" w:sz="4" w:space="0" w:color="auto"/>
              <w:bottom w:val="nil"/>
              <w:right w:val="dotted" w:sz="4" w:space="0" w:color="auto"/>
            </w:tcBorders>
            <w:vAlign w:val="bottom"/>
          </w:tcPr>
          <w:p w14:paraId="54B5D12D" w14:textId="34665244" w:rsidR="00362656" w:rsidRPr="009E3BE4" w:rsidRDefault="00362656" w:rsidP="004A68BA">
            <w:pPr>
              <w:ind w:left="-79" w:right="-47" w:hanging="75"/>
              <w:jc w:val="right"/>
              <w:rPr>
                <w:b/>
                <w:bCs/>
                <w:sz w:val="10"/>
                <w:szCs w:val="10"/>
              </w:rPr>
            </w:pPr>
            <w:r w:rsidRPr="009E3BE4">
              <w:rPr>
                <w:b/>
                <w:bCs/>
                <w:sz w:val="10"/>
                <w:szCs w:val="10"/>
              </w:rPr>
              <w:t>1.750.000</w:t>
            </w:r>
          </w:p>
        </w:tc>
        <w:tc>
          <w:tcPr>
            <w:tcW w:w="709" w:type="dxa"/>
            <w:tcBorders>
              <w:top w:val="nil"/>
              <w:left w:val="dotted" w:sz="4" w:space="0" w:color="auto"/>
              <w:bottom w:val="nil"/>
              <w:right w:val="dotted" w:sz="4" w:space="0" w:color="auto"/>
            </w:tcBorders>
            <w:noWrap/>
            <w:vAlign w:val="bottom"/>
          </w:tcPr>
          <w:p w14:paraId="5E269D63" w14:textId="51E63A46"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0A70CA57" w14:textId="5B5EEFE4"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240F2A3F" w14:textId="73D0E105" w:rsidR="00362656" w:rsidRPr="009E3BE4" w:rsidRDefault="00362656" w:rsidP="004A68BA">
            <w:pPr>
              <w:ind w:left="-79" w:right="-47" w:hanging="75"/>
              <w:jc w:val="right"/>
              <w:rPr>
                <w:b/>
                <w:bCs/>
                <w:sz w:val="10"/>
                <w:szCs w:val="10"/>
              </w:rPr>
            </w:pPr>
            <w:r w:rsidRPr="009E3BE4">
              <w:rPr>
                <w:b/>
                <w:bCs/>
                <w:sz w:val="10"/>
                <w:szCs w:val="10"/>
              </w:rPr>
              <w:t>261.513</w:t>
            </w:r>
          </w:p>
        </w:tc>
        <w:tc>
          <w:tcPr>
            <w:tcW w:w="709" w:type="dxa"/>
            <w:tcBorders>
              <w:top w:val="nil"/>
              <w:left w:val="dotted" w:sz="4" w:space="0" w:color="auto"/>
              <w:bottom w:val="nil"/>
              <w:right w:val="dotted" w:sz="4" w:space="0" w:color="auto"/>
            </w:tcBorders>
            <w:noWrap/>
            <w:vAlign w:val="bottom"/>
          </w:tcPr>
          <w:p w14:paraId="74D48707" w14:textId="6425F1BE"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184D1713" w14:textId="7C5F695B" w:rsidR="00362656" w:rsidRPr="009E3BE4" w:rsidRDefault="00362656" w:rsidP="004A68BA">
            <w:pPr>
              <w:ind w:left="-79" w:right="-47" w:hanging="75"/>
              <w:jc w:val="right"/>
              <w:rPr>
                <w:b/>
                <w:bCs/>
                <w:sz w:val="10"/>
                <w:szCs w:val="10"/>
              </w:rPr>
            </w:pPr>
            <w:r w:rsidRPr="009E3BE4">
              <w:rPr>
                <w:b/>
                <w:bCs/>
                <w:sz w:val="10"/>
                <w:szCs w:val="10"/>
              </w:rPr>
              <w:t>(7.068)</w:t>
            </w:r>
          </w:p>
        </w:tc>
        <w:tc>
          <w:tcPr>
            <w:tcW w:w="708" w:type="dxa"/>
            <w:tcBorders>
              <w:top w:val="nil"/>
              <w:left w:val="dotted" w:sz="4" w:space="0" w:color="auto"/>
              <w:bottom w:val="nil"/>
              <w:right w:val="dotted" w:sz="4" w:space="0" w:color="auto"/>
            </w:tcBorders>
            <w:shd w:val="clear" w:color="auto" w:fill="auto"/>
            <w:noWrap/>
            <w:vAlign w:val="bottom"/>
          </w:tcPr>
          <w:p w14:paraId="607AED5F" w14:textId="1EB7DFCA"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66F13B90" w14:textId="0F11131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4F86EC49" w14:textId="0243446A" w:rsidR="00362656" w:rsidRPr="009E3BE4" w:rsidRDefault="00362656" w:rsidP="004A68BA">
            <w:pPr>
              <w:ind w:left="-79" w:right="-47" w:hanging="75"/>
              <w:jc w:val="right"/>
              <w:rPr>
                <w:b/>
                <w:bCs/>
                <w:sz w:val="10"/>
                <w:szCs w:val="10"/>
              </w:rPr>
            </w:pPr>
            <w:r w:rsidRPr="009E3BE4">
              <w:rPr>
                <w:b/>
                <w:bCs/>
                <w:sz w:val="10"/>
                <w:szCs w:val="10"/>
              </w:rPr>
              <w:t>(9.343)</w:t>
            </w:r>
          </w:p>
        </w:tc>
        <w:tc>
          <w:tcPr>
            <w:tcW w:w="709" w:type="dxa"/>
            <w:tcBorders>
              <w:top w:val="nil"/>
              <w:left w:val="dotted" w:sz="4" w:space="0" w:color="auto"/>
              <w:bottom w:val="nil"/>
              <w:right w:val="dotted" w:sz="4" w:space="0" w:color="auto"/>
            </w:tcBorders>
            <w:shd w:val="clear" w:color="auto" w:fill="auto"/>
            <w:noWrap/>
            <w:vAlign w:val="bottom"/>
          </w:tcPr>
          <w:p w14:paraId="062398B8" w14:textId="1D161081"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noWrap/>
            <w:vAlign w:val="bottom"/>
          </w:tcPr>
          <w:p w14:paraId="1EA68969" w14:textId="20D756DD" w:rsidR="00362656" w:rsidRPr="009E3BE4" w:rsidRDefault="00362656" w:rsidP="004A68BA">
            <w:pPr>
              <w:ind w:left="-79" w:right="-47" w:hanging="75"/>
              <w:jc w:val="right"/>
              <w:rPr>
                <w:b/>
                <w:bCs/>
                <w:sz w:val="10"/>
                <w:szCs w:val="10"/>
              </w:rPr>
            </w:pPr>
            <w:r w:rsidRPr="009E3BE4">
              <w:rPr>
                <w:b/>
                <w:bCs/>
                <w:sz w:val="10"/>
                <w:szCs w:val="10"/>
              </w:rPr>
              <w:t>1.098.041</w:t>
            </w:r>
          </w:p>
        </w:tc>
        <w:tc>
          <w:tcPr>
            <w:tcW w:w="851" w:type="dxa"/>
            <w:tcBorders>
              <w:top w:val="nil"/>
              <w:left w:val="dotted" w:sz="4" w:space="0" w:color="auto"/>
              <w:bottom w:val="nil"/>
              <w:right w:val="dotted" w:sz="4" w:space="0" w:color="auto"/>
            </w:tcBorders>
            <w:noWrap/>
            <w:vAlign w:val="bottom"/>
          </w:tcPr>
          <w:p w14:paraId="75F24E51" w14:textId="09ADEB36" w:rsidR="00362656" w:rsidRPr="009E3BE4" w:rsidRDefault="00362656" w:rsidP="004A68BA">
            <w:pPr>
              <w:ind w:left="-79" w:right="-47" w:hanging="75"/>
              <w:jc w:val="right"/>
              <w:rPr>
                <w:b/>
                <w:bCs/>
                <w:sz w:val="10"/>
                <w:szCs w:val="10"/>
              </w:rPr>
            </w:pPr>
            <w:r w:rsidRPr="009E3BE4">
              <w:rPr>
                <w:b/>
                <w:bCs/>
                <w:sz w:val="10"/>
                <w:szCs w:val="10"/>
              </w:rPr>
              <w:t>641.130</w:t>
            </w:r>
          </w:p>
        </w:tc>
        <w:tc>
          <w:tcPr>
            <w:tcW w:w="850" w:type="dxa"/>
            <w:tcBorders>
              <w:top w:val="nil"/>
              <w:left w:val="dotted" w:sz="4" w:space="0" w:color="auto"/>
              <w:bottom w:val="nil"/>
              <w:right w:val="dotted" w:sz="4" w:space="0" w:color="auto"/>
            </w:tcBorders>
            <w:vAlign w:val="bottom"/>
          </w:tcPr>
          <w:p w14:paraId="6BB37D13" w14:textId="1A949DBD" w:rsidR="00362656" w:rsidRPr="009E3BE4" w:rsidRDefault="00362656" w:rsidP="004A68BA">
            <w:pPr>
              <w:ind w:left="-79" w:right="-47" w:hanging="7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vAlign w:val="bottom"/>
          </w:tcPr>
          <w:p w14:paraId="52038CE6" w14:textId="314D8C4B" w:rsidR="00362656" w:rsidRPr="009E3BE4" w:rsidRDefault="00362656" w:rsidP="004A68BA">
            <w:pPr>
              <w:ind w:left="-79" w:right="-47" w:hanging="75"/>
              <w:jc w:val="right"/>
              <w:rPr>
                <w:b/>
                <w:bCs/>
                <w:sz w:val="10"/>
                <w:szCs w:val="10"/>
              </w:rPr>
            </w:pPr>
            <w:r w:rsidRPr="009E3BE4">
              <w:rPr>
                <w:b/>
                <w:bCs/>
                <w:sz w:val="10"/>
                <w:szCs w:val="10"/>
              </w:rPr>
              <w:t>3.734.273</w:t>
            </w:r>
          </w:p>
        </w:tc>
        <w:tc>
          <w:tcPr>
            <w:tcW w:w="708" w:type="dxa"/>
            <w:tcBorders>
              <w:top w:val="nil"/>
              <w:left w:val="dotted" w:sz="4" w:space="0" w:color="auto"/>
              <w:bottom w:val="nil"/>
              <w:right w:val="dotted" w:sz="4" w:space="0" w:color="auto"/>
            </w:tcBorders>
            <w:vAlign w:val="bottom"/>
          </w:tcPr>
          <w:p w14:paraId="28D7CD91" w14:textId="2C9B045F" w:rsidR="00362656" w:rsidRPr="009E3BE4" w:rsidRDefault="00362656" w:rsidP="004A68BA">
            <w:pPr>
              <w:ind w:left="-79" w:right="-47" w:hanging="75"/>
              <w:jc w:val="right"/>
              <w:rPr>
                <w:b/>
                <w:bCs/>
                <w:sz w:val="10"/>
                <w:szCs w:val="10"/>
              </w:rPr>
            </w:pPr>
            <w:r w:rsidRPr="009E3BE4">
              <w:rPr>
                <w:b/>
                <w:bCs/>
                <w:sz w:val="10"/>
                <w:szCs w:val="10"/>
              </w:rPr>
              <w:t>-</w:t>
            </w:r>
          </w:p>
        </w:tc>
        <w:tc>
          <w:tcPr>
            <w:tcW w:w="993" w:type="dxa"/>
            <w:tcBorders>
              <w:top w:val="nil"/>
              <w:left w:val="dotted" w:sz="4" w:space="0" w:color="auto"/>
              <w:bottom w:val="nil"/>
              <w:right w:val="single" w:sz="4" w:space="0" w:color="auto"/>
            </w:tcBorders>
            <w:vAlign w:val="bottom"/>
          </w:tcPr>
          <w:p w14:paraId="5FD22149" w14:textId="55F81202" w:rsidR="00362656" w:rsidRPr="009E3BE4" w:rsidRDefault="00362656" w:rsidP="004A68BA">
            <w:pPr>
              <w:ind w:left="-79" w:right="-47" w:hanging="75"/>
              <w:jc w:val="right"/>
              <w:rPr>
                <w:b/>
                <w:bCs/>
                <w:sz w:val="10"/>
                <w:szCs w:val="10"/>
              </w:rPr>
            </w:pPr>
            <w:r w:rsidRPr="009E3BE4">
              <w:rPr>
                <w:b/>
                <w:bCs/>
                <w:sz w:val="10"/>
                <w:szCs w:val="10"/>
              </w:rPr>
              <w:t>3.734.273</w:t>
            </w:r>
          </w:p>
        </w:tc>
      </w:tr>
      <w:tr w:rsidR="00362656" w:rsidRPr="009E3BE4" w14:paraId="235D8756" w14:textId="77777777" w:rsidTr="00362656">
        <w:trPr>
          <w:trHeight w:val="107"/>
        </w:trPr>
        <w:tc>
          <w:tcPr>
            <w:tcW w:w="349" w:type="dxa"/>
            <w:tcBorders>
              <w:top w:val="nil"/>
              <w:left w:val="single" w:sz="4" w:space="0" w:color="auto"/>
              <w:bottom w:val="nil"/>
              <w:right w:val="nil"/>
            </w:tcBorders>
          </w:tcPr>
          <w:p w14:paraId="1DB4840E" w14:textId="77777777" w:rsidR="00362656" w:rsidRPr="009E3BE4" w:rsidRDefault="00362656" w:rsidP="004A68BA">
            <w:pPr>
              <w:ind w:left="-118" w:firstLine="86"/>
              <w:rPr>
                <w:b/>
                <w:bCs/>
                <w:sz w:val="10"/>
                <w:szCs w:val="10"/>
              </w:rPr>
            </w:pPr>
            <w:r w:rsidRPr="009E3BE4">
              <w:rPr>
                <w:b/>
                <w:bCs/>
                <w:sz w:val="10"/>
                <w:szCs w:val="10"/>
              </w:rPr>
              <w:t>II.</w:t>
            </w:r>
          </w:p>
        </w:tc>
        <w:tc>
          <w:tcPr>
            <w:tcW w:w="2623" w:type="dxa"/>
            <w:tcBorders>
              <w:top w:val="nil"/>
              <w:left w:val="nil"/>
              <w:bottom w:val="nil"/>
              <w:right w:val="single" w:sz="4" w:space="0" w:color="auto"/>
            </w:tcBorders>
            <w:noWrap/>
          </w:tcPr>
          <w:p w14:paraId="313ACCC7" w14:textId="77777777" w:rsidR="00362656" w:rsidRPr="009E3BE4" w:rsidRDefault="00362656" w:rsidP="004A68BA">
            <w:pPr>
              <w:rPr>
                <w:b/>
                <w:bCs/>
                <w:sz w:val="10"/>
                <w:szCs w:val="10"/>
              </w:rPr>
            </w:pPr>
            <w:r w:rsidRPr="009E3BE4">
              <w:rPr>
                <w:b/>
                <w:bCs/>
                <w:sz w:val="10"/>
                <w:szCs w:val="10"/>
              </w:rPr>
              <w:t>TMS 8 Uyarınca Yapılan Düzeltmeler</w:t>
            </w:r>
          </w:p>
        </w:tc>
        <w:tc>
          <w:tcPr>
            <w:tcW w:w="709" w:type="dxa"/>
            <w:tcBorders>
              <w:top w:val="nil"/>
              <w:left w:val="dotted" w:sz="4" w:space="0" w:color="auto"/>
              <w:bottom w:val="nil"/>
              <w:right w:val="dotted" w:sz="4" w:space="0" w:color="auto"/>
            </w:tcBorders>
            <w:vAlign w:val="bottom"/>
          </w:tcPr>
          <w:p w14:paraId="37CEB0E8" w14:textId="01EBF5D0"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0F657A1E" w14:textId="7E4B10A8"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430A8F77" w14:textId="26AC752F"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072E9569" w14:textId="5C759CEF"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21269412" w14:textId="070C187E"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600B2F7C" w14:textId="0368C77D"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shd w:val="clear" w:color="auto" w:fill="auto"/>
            <w:noWrap/>
            <w:vAlign w:val="bottom"/>
          </w:tcPr>
          <w:p w14:paraId="282983B0" w14:textId="1EDE2501"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5BADB008" w14:textId="32818C7B"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31470C7B" w14:textId="5A357ADE"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0DB6A1E7" w14:textId="2ACA6168"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noWrap/>
            <w:vAlign w:val="bottom"/>
          </w:tcPr>
          <w:p w14:paraId="326DDEE1" w14:textId="0E762170" w:rsidR="00362656" w:rsidRPr="009E3BE4" w:rsidRDefault="00362656" w:rsidP="004A68BA">
            <w:pPr>
              <w:ind w:left="-79" w:right="-47" w:hanging="7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noWrap/>
            <w:vAlign w:val="bottom"/>
          </w:tcPr>
          <w:p w14:paraId="3C0C2DEA" w14:textId="053CD2B6"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vAlign w:val="bottom"/>
          </w:tcPr>
          <w:p w14:paraId="3A4A2B1F" w14:textId="174D8835" w:rsidR="00362656" w:rsidRPr="009E3BE4" w:rsidRDefault="00362656" w:rsidP="004A68BA">
            <w:pPr>
              <w:ind w:left="-79" w:right="-47" w:hanging="7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vAlign w:val="bottom"/>
          </w:tcPr>
          <w:p w14:paraId="7840AFD1" w14:textId="070BDAAA"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vAlign w:val="bottom"/>
          </w:tcPr>
          <w:p w14:paraId="6A2A4F68" w14:textId="6D412BF8" w:rsidR="00362656" w:rsidRPr="009E3BE4" w:rsidRDefault="00362656" w:rsidP="004A68BA">
            <w:pPr>
              <w:ind w:left="-79" w:right="-47" w:hanging="75"/>
              <w:jc w:val="right"/>
              <w:rPr>
                <w:b/>
                <w:bCs/>
                <w:sz w:val="10"/>
                <w:szCs w:val="10"/>
              </w:rPr>
            </w:pPr>
            <w:r w:rsidRPr="009E3BE4">
              <w:rPr>
                <w:b/>
                <w:bCs/>
                <w:sz w:val="10"/>
                <w:szCs w:val="10"/>
              </w:rPr>
              <w:t>-</w:t>
            </w:r>
          </w:p>
        </w:tc>
        <w:tc>
          <w:tcPr>
            <w:tcW w:w="993" w:type="dxa"/>
            <w:tcBorders>
              <w:top w:val="nil"/>
              <w:left w:val="dotted" w:sz="4" w:space="0" w:color="auto"/>
              <w:bottom w:val="nil"/>
              <w:right w:val="single" w:sz="4" w:space="0" w:color="auto"/>
            </w:tcBorders>
            <w:vAlign w:val="bottom"/>
          </w:tcPr>
          <w:p w14:paraId="4A65182E" w14:textId="79F5EA4C" w:rsidR="00362656" w:rsidRPr="009E3BE4" w:rsidRDefault="00362656" w:rsidP="004A68BA">
            <w:pPr>
              <w:ind w:left="-79" w:right="-47" w:hanging="75"/>
              <w:jc w:val="right"/>
              <w:rPr>
                <w:b/>
                <w:bCs/>
                <w:sz w:val="10"/>
                <w:szCs w:val="10"/>
              </w:rPr>
            </w:pPr>
            <w:r w:rsidRPr="009E3BE4">
              <w:rPr>
                <w:b/>
                <w:bCs/>
                <w:sz w:val="10"/>
                <w:szCs w:val="10"/>
              </w:rPr>
              <w:t>-</w:t>
            </w:r>
          </w:p>
        </w:tc>
      </w:tr>
      <w:tr w:rsidR="00362656" w:rsidRPr="009E3BE4" w14:paraId="36474713" w14:textId="77777777" w:rsidTr="00362656">
        <w:trPr>
          <w:trHeight w:val="107"/>
        </w:trPr>
        <w:tc>
          <w:tcPr>
            <w:tcW w:w="349" w:type="dxa"/>
            <w:tcBorders>
              <w:top w:val="nil"/>
              <w:left w:val="single" w:sz="4" w:space="0" w:color="auto"/>
              <w:bottom w:val="nil"/>
              <w:right w:val="nil"/>
            </w:tcBorders>
          </w:tcPr>
          <w:p w14:paraId="561DB3ED" w14:textId="77777777" w:rsidR="00362656" w:rsidRPr="009E3BE4" w:rsidRDefault="00362656" w:rsidP="004A68BA">
            <w:pPr>
              <w:ind w:left="-18" w:right="-36" w:hanging="118"/>
              <w:rPr>
                <w:bCs/>
                <w:sz w:val="10"/>
                <w:szCs w:val="10"/>
              </w:rPr>
            </w:pPr>
            <w:r w:rsidRPr="009E3BE4">
              <w:rPr>
                <w:bCs/>
                <w:sz w:val="10"/>
                <w:szCs w:val="10"/>
              </w:rPr>
              <w:t xml:space="preserve">    2.1</w:t>
            </w:r>
          </w:p>
        </w:tc>
        <w:tc>
          <w:tcPr>
            <w:tcW w:w="2623" w:type="dxa"/>
            <w:tcBorders>
              <w:top w:val="nil"/>
              <w:left w:val="nil"/>
              <w:bottom w:val="nil"/>
              <w:right w:val="single" w:sz="4" w:space="0" w:color="auto"/>
            </w:tcBorders>
            <w:noWrap/>
          </w:tcPr>
          <w:p w14:paraId="4C8C6217" w14:textId="77777777" w:rsidR="00362656" w:rsidRPr="009E3BE4" w:rsidRDefault="00362656" w:rsidP="004A68BA">
            <w:pPr>
              <w:rPr>
                <w:b/>
                <w:bCs/>
                <w:sz w:val="10"/>
                <w:szCs w:val="10"/>
              </w:rPr>
            </w:pPr>
            <w:r w:rsidRPr="009E3BE4">
              <w:rPr>
                <w:bCs/>
                <w:sz w:val="10"/>
                <w:szCs w:val="10"/>
              </w:rPr>
              <w:t>Hataların Düzeltilmesinin Etkisi</w:t>
            </w:r>
          </w:p>
        </w:tc>
        <w:tc>
          <w:tcPr>
            <w:tcW w:w="709" w:type="dxa"/>
            <w:tcBorders>
              <w:top w:val="nil"/>
              <w:left w:val="dotted" w:sz="4" w:space="0" w:color="auto"/>
              <w:bottom w:val="nil"/>
              <w:right w:val="dotted" w:sz="4" w:space="0" w:color="auto"/>
            </w:tcBorders>
            <w:vAlign w:val="bottom"/>
          </w:tcPr>
          <w:p w14:paraId="409BE1C6" w14:textId="7671064F"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37314578" w14:textId="0D2ABA56"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7842CC94" w14:textId="6AAC68F3"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35AF4E9D" w14:textId="70C6EEF4"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2167B8D3" w14:textId="4FF48691"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232A3DB0" w14:textId="5EC4C872"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shd w:val="clear" w:color="auto" w:fill="auto"/>
            <w:noWrap/>
            <w:vAlign w:val="bottom"/>
          </w:tcPr>
          <w:p w14:paraId="268D43E8" w14:textId="503D176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1472F340" w14:textId="6BE5B579"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18EA9B2B" w14:textId="68FDE098"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7B4F8DF2" w14:textId="4172AD67"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noWrap/>
            <w:vAlign w:val="bottom"/>
          </w:tcPr>
          <w:p w14:paraId="36056823" w14:textId="45E21C10" w:rsidR="00362656" w:rsidRPr="009E3BE4" w:rsidRDefault="00362656" w:rsidP="004A68BA">
            <w:pPr>
              <w:ind w:left="-79" w:right="-47" w:hanging="7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noWrap/>
            <w:vAlign w:val="bottom"/>
          </w:tcPr>
          <w:p w14:paraId="0878DDDC" w14:textId="65F8636C" w:rsidR="00362656" w:rsidRPr="009E3BE4" w:rsidRDefault="00362656" w:rsidP="004A68BA">
            <w:pPr>
              <w:ind w:left="-79" w:right="-47" w:hanging="75"/>
              <w:jc w:val="right"/>
              <w:rPr>
                <w:b/>
                <w:bCs/>
                <w:sz w:val="10"/>
                <w:szCs w:val="10"/>
              </w:rPr>
            </w:pPr>
            <w:r w:rsidRPr="009E3BE4">
              <w:rPr>
                <w:bCs/>
                <w:sz w:val="10"/>
                <w:szCs w:val="10"/>
              </w:rPr>
              <w:t>-</w:t>
            </w:r>
          </w:p>
        </w:tc>
        <w:tc>
          <w:tcPr>
            <w:tcW w:w="850" w:type="dxa"/>
            <w:tcBorders>
              <w:top w:val="nil"/>
              <w:left w:val="dotted" w:sz="4" w:space="0" w:color="auto"/>
              <w:bottom w:val="nil"/>
              <w:right w:val="dotted" w:sz="4" w:space="0" w:color="auto"/>
            </w:tcBorders>
            <w:vAlign w:val="bottom"/>
          </w:tcPr>
          <w:p w14:paraId="1FE3FDEA" w14:textId="149E0D17" w:rsidR="00362656" w:rsidRPr="009E3BE4" w:rsidRDefault="00362656" w:rsidP="004A68BA">
            <w:pPr>
              <w:ind w:left="-79" w:right="-47" w:hanging="7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vAlign w:val="bottom"/>
          </w:tcPr>
          <w:p w14:paraId="4B81F2AA" w14:textId="6CD04ED2" w:rsidR="00362656" w:rsidRPr="009E3BE4" w:rsidRDefault="00362656" w:rsidP="004A68BA">
            <w:pPr>
              <w:ind w:left="-79" w:right="-47" w:hanging="75"/>
              <w:jc w:val="right"/>
              <w:rPr>
                <w:b/>
                <w:bCs/>
                <w:sz w:val="10"/>
                <w:szCs w:val="10"/>
              </w:rPr>
            </w:pPr>
            <w:r w:rsidRPr="009E3BE4">
              <w:rPr>
                <w:bCs/>
                <w:sz w:val="10"/>
                <w:szCs w:val="10"/>
              </w:rPr>
              <w:t>-</w:t>
            </w:r>
          </w:p>
        </w:tc>
        <w:tc>
          <w:tcPr>
            <w:tcW w:w="708" w:type="dxa"/>
            <w:tcBorders>
              <w:top w:val="nil"/>
              <w:left w:val="dotted" w:sz="4" w:space="0" w:color="auto"/>
              <w:bottom w:val="nil"/>
              <w:right w:val="dotted" w:sz="4" w:space="0" w:color="auto"/>
            </w:tcBorders>
            <w:vAlign w:val="bottom"/>
          </w:tcPr>
          <w:p w14:paraId="383B5FE1" w14:textId="64A5E653" w:rsidR="00362656" w:rsidRPr="009E3BE4" w:rsidRDefault="00362656" w:rsidP="004A68BA">
            <w:pPr>
              <w:ind w:left="-79" w:right="-47" w:hanging="75"/>
              <w:jc w:val="right"/>
              <w:rPr>
                <w:bCs/>
                <w:sz w:val="10"/>
                <w:szCs w:val="10"/>
              </w:rPr>
            </w:pPr>
            <w:r w:rsidRPr="009E3BE4">
              <w:rPr>
                <w:b/>
                <w:bCs/>
                <w:sz w:val="10"/>
                <w:szCs w:val="10"/>
              </w:rPr>
              <w:t>-</w:t>
            </w:r>
          </w:p>
        </w:tc>
        <w:tc>
          <w:tcPr>
            <w:tcW w:w="993" w:type="dxa"/>
            <w:tcBorders>
              <w:top w:val="nil"/>
              <w:left w:val="dotted" w:sz="4" w:space="0" w:color="auto"/>
              <w:bottom w:val="nil"/>
              <w:right w:val="single" w:sz="4" w:space="0" w:color="auto"/>
            </w:tcBorders>
            <w:vAlign w:val="bottom"/>
          </w:tcPr>
          <w:p w14:paraId="0890CE4E" w14:textId="743534E6" w:rsidR="00362656" w:rsidRPr="009E3BE4" w:rsidRDefault="00362656" w:rsidP="004A68BA">
            <w:pPr>
              <w:ind w:left="-79" w:right="-47" w:hanging="75"/>
              <w:jc w:val="right"/>
              <w:rPr>
                <w:b/>
                <w:bCs/>
                <w:sz w:val="10"/>
                <w:szCs w:val="10"/>
              </w:rPr>
            </w:pPr>
            <w:r w:rsidRPr="009E3BE4">
              <w:rPr>
                <w:bCs/>
                <w:sz w:val="10"/>
                <w:szCs w:val="10"/>
              </w:rPr>
              <w:t>-</w:t>
            </w:r>
          </w:p>
        </w:tc>
      </w:tr>
      <w:tr w:rsidR="00362656" w:rsidRPr="009E3BE4" w14:paraId="222FE1F3" w14:textId="77777777" w:rsidTr="00362656">
        <w:trPr>
          <w:trHeight w:val="107"/>
        </w:trPr>
        <w:tc>
          <w:tcPr>
            <w:tcW w:w="349" w:type="dxa"/>
            <w:tcBorders>
              <w:top w:val="nil"/>
              <w:left w:val="single" w:sz="4" w:space="0" w:color="auto"/>
              <w:bottom w:val="nil"/>
              <w:right w:val="nil"/>
            </w:tcBorders>
          </w:tcPr>
          <w:p w14:paraId="677E7B57" w14:textId="77777777" w:rsidR="00362656" w:rsidRPr="009E3BE4" w:rsidRDefault="00362656" w:rsidP="004A68BA">
            <w:pPr>
              <w:ind w:left="-31" w:right="-436"/>
              <w:rPr>
                <w:bCs/>
                <w:sz w:val="10"/>
                <w:szCs w:val="10"/>
              </w:rPr>
            </w:pPr>
            <w:r w:rsidRPr="009E3BE4">
              <w:rPr>
                <w:bCs/>
                <w:sz w:val="10"/>
                <w:szCs w:val="10"/>
              </w:rPr>
              <w:t>2.2</w:t>
            </w:r>
          </w:p>
        </w:tc>
        <w:tc>
          <w:tcPr>
            <w:tcW w:w="2623" w:type="dxa"/>
            <w:tcBorders>
              <w:top w:val="nil"/>
              <w:left w:val="nil"/>
              <w:bottom w:val="nil"/>
              <w:right w:val="single" w:sz="4" w:space="0" w:color="auto"/>
            </w:tcBorders>
            <w:noWrap/>
          </w:tcPr>
          <w:p w14:paraId="7A4EB7D5" w14:textId="77777777" w:rsidR="00362656" w:rsidRPr="009E3BE4" w:rsidRDefault="00362656" w:rsidP="004A68BA">
            <w:pPr>
              <w:rPr>
                <w:b/>
                <w:bCs/>
                <w:sz w:val="10"/>
                <w:szCs w:val="10"/>
              </w:rPr>
            </w:pPr>
            <w:r w:rsidRPr="009E3BE4">
              <w:rPr>
                <w:bCs/>
                <w:sz w:val="10"/>
                <w:szCs w:val="10"/>
              </w:rPr>
              <w:t>Muhasebe Politikasında Yapılan Değişikliklerin Etkisi</w:t>
            </w:r>
          </w:p>
        </w:tc>
        <w:tc>
          <w:tcPr>
            <w:tcW w:w="709" w:type="dxa"/>
            <w:tcBorders>
              <w:top w:val="nil"/>
              <w:left w:val="dotted" w:sz="4" w:space="0" w:color="auto"/>
              <w:bottom w:val="nil"/>
              <w:right w:val="dotted" w:sz="4" w:space="0" w:color="auto"/>
            </w:tcBorders>
            <w:vAlign w:val="bottom"/>
          </w:tcPr>
          <w:p w14:paraId="38EF508E" w14:textId="5AE60644" w:rsidR="00362656" w:rsidRPr="009E3BE4" w:rsidRDefault="00362656" w:rsidP="004A68BA">
            <w:pPr>
              <w:pStyle w:val="ListeParagraf"/>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4FF219E6" w14:textId="0599787A"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15D85CE1" w14:textId="458B4A9A"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286FF2CA" w14:textId="6FE140A8"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69C1FB0F" w14:textId="0708252F"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51C959D2" w14:textId="5E873E02"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shd w:val="clear" w:color="auto" w:fill="auto"/>
            <w:noWrap/>
            <w:vAlign w:val="bottom"/>
          </w:tcPr>
          <w:p w14:paraId="3487B24B" w14:textId="7B668639"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54CFBB64" w14:textId="301D74B9"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4054C47E" w14:textId="1087775A"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0F02F576" w14:textId="20582158"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noWrap/>
            <w:vAlign w:val="bottom"/>
          </w:tcPr>
          <w:p w14:paraId="7F8F619E" w14:textId="61AEF119" w:rsidR="00362656" w:rsidRPr="009E3BE4" w:rsidRDefault="00362656" w:rsidP="004A68BA">
            <w:pPr>
              <w:ind w:left="-79" w:right="-47" w:hanging="7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noWrap/>
            <w:vAlign w:val="bottom"/>
          </w:tcPr>
          <w:p w14:paraId="3AA0DB9E" w14:textId="143CF04D" w:rsidR="00362656" w:rsidRPr="009E3BE4" w:rsidRDefault="00362656" w:rsidP="004A68BA">
            <w:pPr>
              <w:ind w:left="-79" w:right="-47" w:hanging="75"/>
              <w:jc w:val="right"/>
              <w:rPr>
                <w:bCs/>
                <w:sz w:val="10"/>
                <w:szCs w:val="10"/>
              </w:rPr>
            </w:pPr>
            <w:r w:rsidRPr="009E3BE4">
              <w:rPr>
                <w:bCs/>
                <w:sz w:val="10"/>
                <w:szCs w:val="10"/>
              </w:rPr>
              <w:t>-</w:t>
            </w:r>
          </w:p>
        </w:tc>
        <w:tc>
          <w:tcPr>
            <w:tcW w:w="850" w:type="dxa"/>
            <w:tcBorders>
              <w:top w:val="nil"/>
              <w:left w:val="dotted" w:sz="4" w:space="0" w:color="auto"/>
              <w:bottom w:val="nil"/>
              <w:right w:val="dotted" w:sz="4" w:space="0" w:color="auto"/>
            </w:tcBorders>
            <w:vAlign w:val="bottom"/>
          </w:tcPr>
          <w:p w14:paraId="4816018F" w14:textId="7D2AE4A3" w:rsidR="00362656" w:rsidRPr="009E3BE4" w:rsidRDefault="00362656" w:rsidP="004A68BA">
            <w:pPr>
              <w:ind w:left="-79" w:right="-47" w:hanging="7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vAlign w:val="bottom"/>
          </w:tcPr>
          <w:p w14:paraId="71AAEA60" w14:textId="0E6CCECB" w:rsidR="00362656" w:rsidRPr="009E3BE4" w:rsidRDefault="00362656" w:rsidP="004A68BA">
            <w:pPr>
              <w:ind w:left="-79" w:right="-47" w:hanging="75"/>
              <w:jc w:val="right"/>
              <w:rPr>
                <w:b/>
                <w:bCs/>
                <w:sz w:val="10"/>
                <w:szCs w:val="10"/>
              </w:rPr>
            </w:pPr>
            <w:r w:rsidRPr="009E3BE4">
              <w:rPr>
                <w:bCs/>
                <w:sz w:val="10"/>
                <w:szCs w:val="10"/>
              </w:rPr>
              <w:t>-</w:t>
            </w:r>
          </w:p>
        </w:tc>
        <w:tc>
          <w:tcPr>
            <w:tcW w:w="708" w:type="dxa"/>
            <w:tcBorders>
              <w:top w:val="nil"/>
              <w:left w:val="dotted" w:sz="4" w:space="0" w:color="auto"/>
              <w:bottom w:val="nil"/>
              <w:right w:val="dotted" w:sz="4" w:space="0" w:color="auto"/>
            </w:tcBorders>
            <w:vAlign w:val="bottom"/>
          </w:tcPr>
          <w:p w14:paraId="401251EC" w14:textId="53474EE8" w:rsidR="00362656" w:rsidRPr="009E3BE4" w:rsidRDefault="00362656" w:rsidP="004A68BA">
            <w:pPr>
              <w:ind w:left="-79" w:right="-47" w:hanging="75"/>
              <w:jc w:val="right"/>
              <w:rPr>
                <w:bCs/>
                <w:sz w:val="10"/>
                <w:szCs w:val="10"/>
              </w:rPr>
            </w:pPr>
            <w:r w:rsidRPr="009E3BE4">
              <w:rPr>
                <w:b/>
                <w:bCs/>
                <w:sz w:val="10"/>
                <w:szCs w:val="10"/>
              </w:rPr>
              <w:t>-</w:t>
            </w:r>
          </w:p>
        </w:tc>
        <w:tc>
          <w:tcPr>
            <w:tcW w:w="993" w:type="dxa"/>
            <w:tcBorders>
              <w:top w:val="nil"/>
              <w:left w:val="dotted" w:sz="4" w:space="0" w:color="auto"/>
              <w:bottom w:val="nil"/>
              <w:right w:val="single" w:sz="4" w:space="0" w:color="auto"/>
            </w:tcBorders>
            <w:vAlign w:val="bottom"/>
          </w:tcPr>
          <w:p w14:paraId="0F469787" w14:textId="58DA0C2F" w:rsidR="00362656" w:rsidRPr="009E3BE4" w:rsidRDefault="00362656" w:rsidP="004A68BA">
            <w:pPr>
              <w:ind w:left="-79" w:right="-47" w:hanging="75"/>
              <w:jc w:val="right"/>
              <w:rPr>
                <w:b/>
                <w:bCs/>
                <w:sz w:val="10"/>
                <w:szCs w:val="10"/>
              </w:rPr>
            </w:pPr>
            <w:r w:rsidRPr="009E3BE4">
              <w:rPr>
                <w:bCs/>
                <w:sz w:val="10"/>
                <w:szCs w:val="10"/>
              </w:rPr>
              <w:t>-</w:t>
            </w:r>
          </w:p>
        </w:tc>
      </w:tr>
      <w:tr w:rsidR="00362656" w:rsidRPr="009E3BE4" w14:paraId="1F98486F" w14:textId="77777777" w:rsidTr="00362656">
        <w:trPr>
          <w:trHeight w:val="107"/>
        </w:trPr>
        <w:tc>
          <w:tcPr>
            <w:tcW w:w="349" w:type="dxa"/>
            <w:tcBorders>
              <w:top w:val="nil"/>
              <w:left w:val="single" w:sz="4" w:space="0" w:color="auto"/>
              <w:bottom w:val="nil"/>
              <w:right w:val="nil"/>
            </w:tcBorders>
          </w:tcPr>
          <w:p w14:paraId="21FBDAD5" w14:textId="77777777" w:rsidR="00362656" w:rsidRPr="009E3BE4" w:rsidRDefault="00362656" w:rsidP="004A68BA">
            <w:pPr>
              <w:ind w:left="-34" w:right="-436"/>
              <w:rPr>
                <w:b/>
                <w:bCs/>
                <w:sz w:val="10"/>
                <w:szCs w:val="10"/>
              </w:rPr>
            </w:pPr>
            <w:r w:rsidRPr="009E3BE4">
              <w:rPr>
                <w:b/>
                <w:bCs/>
                <w:sz w:val="10"/>
                <w:szCs w:val="10"/>
              </w:rPr>
              <w:t>III.</w:t>
            </w:r>
          </w:p>
        </w:tc>
        <w:tc>
          <w:tcPr>
            <w:tcW w:w="2623" w:type="dxa"/>
            <w:tcBorders>
              <w:top w:val="nil"/>
              <w:left w:val="nil"/>
              <w:bottom w:val="nil"/>
              <w:right w:val="single" w:sz="4" w:space="0" w:color="auto"/>
            </w:tcBorders>
            <w:noWrap/>
          </w:tcPr>
          <w:p w14:paraId="5606CFA8" w14:textId="77777777" w:rsidR="00362656" w:rsidRPr="009E3BE4" w:rsidRDefault="00362656" w:rsidP="004A68BA">
            <w:pPr>
              <w:rPr>
                <w:bCs/>
                <w:sz w:val="10"/>
                <w:szCs w:val="10"/>
              </w:rPr>
            </w:pPr>
            <w:r w:rsidRPr="009E3BE4">
              <w:rPr>
                <w:b/>
                <w:bCs/>
                <w:sz w:val="10"/>
                <w:szCs w:val="10"/>
              </w:rPr>
              <w:t>Yeni Bakiye (I+II)</w:t>
            </w:r>
          </w:p>
        </w:tc>
        <w:tc>
          <w:tcPr>
            <w:tcW w:w="709" w:type="dxa"/>
            <w:tcBorders>
              <w:top w:val="nil"/>
              <w:left w:val="dotted" w:sz="4" w:space="0" w:color="auto"/>
              <w:bottom w:val="nil"/>
              <w:right w:val="dotted" w:sz="4" w:space="0" w:color="auto"/>
            </w:tcBorders>
            <w:vAlign w:val="bottom"/>
          </w:tcPr>
          <w:p w14:paraId="5E59354C" w14:textId="1E476216" w:rsidR="00362656" w:rsidRPr="009E3BE4" w:rsidRDefault="00362656" w:rsidP="004A68BA">
            <w:pPr>
              <w:ind w:left="-79" w:right="-47" w:hanging="75"/>
              <w:jc w:val="right"/>
              <w:rPr>
                <w:b/>
                <w:bCs/>
                <w:sz w:val="10"/>
                <w:szCs w:val="10"/>
              </w:rPr>
            </w:pPr>
            <w:r w:rsidRPr="009E3BE4">
              <w:rPr>
                <w:b/>
                <w:bCs/>
                <w:sz w:val="10"/>
                <w:szCs w:val="10"/>
              </w:rPr>
              <w:t>1.750.000</w:t>
            </w:r>
          </w:p>
        </w:tc>
        <w:tc>
          <w:tcPr>
            <w:tcW w:w="709" w:type="dxa"/>
            <w:tcBorders>
              <w:top w:val="nil"/>
              <w:left w:val="dotted" w:sz="4" w:space="0" w:color="auto"/>
              <w:bottom w:val="nil"/>
              <w:right w:val="dotted" w:sz="4" w:space="0" w:color="auto"/>
            </w:tcBorders>
            <w:noWrap/>
            <w:vAlign w:val="bottom"/>
          </w:tcPr>
          <w:p w14:paraId="1F5E9993" w14:textId="68C0D028"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0B3664A3" w14:textId="0B6BD756"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40BF7896" w14:textId="0562CCF0" w:rsidR="00362656" w:rsidRPr="009E3BE4" w:rsidRDefault="00362656" w:rsidP="004A68BA">
            <w:pPr>
              <w:ind w:left="-79" w:right="-47" w:hanging="75"/>
              <w:jc w:val="right"/>
              <w:rPr>
                <w:b/>
                <w:bCs/>
                <w:sz w:val="10"/>
                <w:szCs w:val="10"/>
              </w:rPr>
            </w:pPr>
            <w:r w:rsidRPr="009E3BE4">
              <w:rPr>
                <w:b/>
                <w:bCs/>
                <w:sz w:val="10"/>
                <w:szCs w:val="10"/>
              </w:rPr>
              <w:t>261.513</w:t>
            </w:r>
          </w:p>
        </w:tc>
        <w:tc>
          <w:tcPr>
            <w:tcW w:w="709" w:type="dxa"/>
            <w:tcBorders>
              <w:top w:val="nil"/>
              <w:left w:val="dotted" w:sz="4" w:space="0" w:color="auto"/>
              <w:bottom w:val="nil"/>
              <w:right w:val="dotted" w:sz="4" w:space="0" w:color="auto"/>
            </w:tcBorders>
            <w:noWrap/>
            <w:vAlign w:val="bottom"/>
          </w:tcPr>
          <w:p w14:paraId="0C81F540" w14:textId="5A3D5D7C"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70AA5B29" w14:textId="3FB860CC" w:rsidR="00362656" w:rsidRPr="009E3BE4" w:rsidRDefault="00362656" w:rsidP="004A68BA">
            <w:pPr>
              <w:ind w:left="-79" w:right="-47" w:hanging="75"/>
              <w:jc w:val="right"/>
              <w:rPr>
                <w:b/>
                <w:bCs/>
                <w:sz w:val="10"/>
                <w:szCs w:val="10"/>
              </w:rPr>
            </w:pPr>
            <w:r w:rsidRPr="009E3BE4">
              <w:rPr>
                <w:b/>
                <w:bCs/>
                <w:sz w:val="10"/>
                <w:szCs w:val="10"/>
              </w:rPr>
              <w:t>(7.068)</w:t>
            </w:r>
          </w:p>
        </w:tc>
        <w:tc>
          <w:tcPr>
            <w:tcW w:w="708" w:type="dxa"/>
            <w:tcBorders>
              <w:top w:val="nil"/>
              <w:left w:val="dotted" w:sz="4" w:space="0" w:color="auto"/>
              <w:bottom w:val="nil"/>
              <w:right w:val="dotted" w:sz="4" w:space="0" w:color="auto"/>
            </w:tcBorders>
            <w:shd w:val="clear" w:color="auto" w:fill="auto"/>
            <w:noWrap/>
            <w:vAlign w:val="bottom"/>
          </w:tcPr>
          <w:p w14:paraId="5278159A" w14:textId="60F0A1DA"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63E18963" w14:textId="21C186AE"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5E609000" w14:textId="2C2A3DE2" w:rsidR="00362656" w:rsidRPr="009E3BE4" w:rsidRDefault="00362656" w:rsidP="004A68BA">
            <w:pPr>
              <w:ind w:left="-79" w:right="-47" w:hanging="75"/>
              <w:jc w:val="right"/>
              <w:rPr>
                <w:b/>
                <w:bCs/>
                <w:sz w:val="10"/>
                <w:szCs w:val="10"/>
              </w:rPr>
            </w:pPr>
            <w:r w:rsidRPr="009E3BE4">
              <w:rPr>
                <w:b/>
                <w:bCs/>
                <w:sz w:val="10"/>
                <w:szCs w:val="10"/>
              </w:rPr>
              <w:t>(9.343)</w:t>
            </w:r>
          </w:p>
        </w:tc>
        <w:tc>
          <w:tcPr>
            <w:tcW w:w="709" w:type="dxa"/>
            <w:tcBorders>
              <w:top w:val="nil"/>
              <w:left w:val="dotted" w:sz="4" w:space="0" w:color="auto"/>
              <w:bottom w:val="nil"/>
              <w:right w:val="dotted" w:sz="4" w:space="0" w:color="auto"/>
            </w:tcBorders>
            <w:shd w:val="clear" w:color="auto" w:fill="auto"/>
            <w:noWrap/>
            <w:vAlign w:val="bottom"/>
          </w:tcPr>
          <w:p w14:paraId="39814590" w14:textId="76199B71"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noWrap/>
            <w:vAlign w:val="bottom"/>
          </w:tcPr>
          <w:p w14:paraId="2F567EEE" w14:textId="560F5070" w:rsidR="00362656" w:rsidRPr="009E3BE4" w:rsidRDefault="00362656" w:rsidP="004A68BA">
            <w:pPr>
              <w:ind w:left="-79" w:right="-47" w:hanging="75"/>
              <w:jc w:val="right"/>
              <w:rPr>
                <w:b/>
                <w:bCs/>
                <w:sz w:val="10"/>
                <w:szCs w:val="10"/>
              </w:rPr>
            </w:pPr>
            <w:r w:rsidRPr="009E3BE4">
              <w:rPr>
                <w:b/>
                <w:bCs/>
                <w:sz w:val="10"/>
                <w:szCs w:val="10"/>
              </w:rPr>
              <w:t>1.098.041</w:t>
            </w:r>
          </w:p>
        </w:tc>
        <w:tc>
          <w:tcPr>
            <w:tcW w:w="851" w:type="dxa"/>
            <w:tcBorders>
              <w:top w:val="nil"/>
              <w:left w:val="dotted" w:sz="4" w:space="0" w:color="auto"/>
              <w:bottom w:val="nil"/>
              <w:right w:val="dotted" w:sz="4" w:space="0" w:color="auto"/>
            </w:tcBorders>
            <w:noWrap/>
            <w:vAlign w:val="bottom"/>
          </w:tcPr>
          <w:p w14:paraId="24502D3B" w14:textId="36EA3A70" w:rsidR="00362656" w:rsidRPr="009E3BE4" w:rsidRDefault="00362656" w:rsidP="004A68BA">
            <w:pPr>
              <w:ind w:left="-79" w:right="-47" w:hanging="75"/>
              <w:jc w:val="right"/>
              <w:rPr>
                <w:bCs/>
                <w:sz w:val="10"/>
                <w:szCs w:val="10"/>
              </w:rPr>
            </w:pPr>
            <w:r w:rsidRPr="009E3BE4">
              <w:rPr>
                <w:b/>
                <w:bCs/>
                <w:sz w:val="10"/>
                <w:szCs w:val="10"/>
              </w:rPr>
              <w:t>641.130</w:t>
            </w:r>
          </w:p>
        </w:tc>
        <w:tc>
          <w:tcPr>
            <w:tcW w:w="850" w:type="dxa"/>
            <w:tcBorders>
              <w:top w:val="nil"/>
              <w:left w:val="dotted" w:sz="4" w:space="0" w:color="auto"/>
              <w:bottom w:val="nil"/>
              <w:right w:val="dotted" w:sz="4" w:space="0" w:color="auto"/>
            </w:tcBorders>
            <w:vAlign w:val="bottom"/>
          </w:tcPr>
          <w:p w14:paraId="32E3EFD3" w14:textId="6720E542" w:rsidR="00362656" w:rsidRPr="009E3BE4" w:rsidRDefault="00362656" w:rsidP="004A68BA">
            <w:pPr>
              <w:ind w:left="-79" w:right="-47" w:hanging="7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vAlign w:val="bottom"/>
          </w:tcPr>
          <w:p w14:paraId="09A8566E" w14:textId="7F460900" w:rsidR="00362656" w:rsidRPr="009E3BE4" w:rsidRDefault="00362656" w:rsidP="004A68BA">
            <w:pPr>
              <w:ind w:left="-79" w:right="-47" w:hanging="75"/>
              <w:jc w:val="right"/>
              <w:rPr>
                <w:b/>
                <w:bCs/>
                <w:sz w:val="10"/>
                <w:szCs w:val="10"/>
              </w:rPr>
            </w:pPr>
            <w:r w:rsidRPr="009E3BE4">
              <w:rPr>
                <w:b/>
                <w:bCs/>
                <w:sz w:val="10"/>
                <w:szCs w:val="10"/>
              </w:rPr>
              <w:t>3.734.273</w:t>
            </w:r>
          </w:p>
        </w:tc>
        <w:tc>
          <w:tcPr>
            <w:tcW w:w="708" w:type="dxa"/>
            <w:tcBorders>
              <w:top w:val="nil"/>
              <w:left w:val="dotted" w:sz="4" w:space="0" w:color="auto"/>
              <w:bottom w:val="nil"/>
              <w:right w:val="dotted" w:sz="4" w:space="0" w:color="auto"/>
            </w:tcBorders>
            <w:vAlign w:val="bottom"/>
          </w:tcPr>
          <w:p w14:paraId="671C2BC7" w14:textId="44EE6BBF" w:rsidR="00362656" w:rsidRPr="009E3BE4" w:rsidRDefault="00362656" w:rsidP="004A68BA">
            <w:pPr>
              <w:ind w:left="-79" w:right="-47" w:hanging="75"/>
              <w:jc w:val="right"/>
              <w:rPr>
                <w:b/>
                <w:bCs/>
                <w:sz w:val="10"/>
                <w:szCs w:val="10"/>
              </w:rPr>
            </w:pPr>
            <w:r w:rsidRPr="009E3BE4">
              <w:rPr>
                <w:b/>
                <w:bCs/>
                <w:sz w:val="10"/>
                <w:szCs w:val="10"/>
              </w:rPr>
              <w:t>-</w:t>
            </w:r>
          </w:p>
        </w:tc>
        <w:tc>
          <w:tcPr>
            <w:tcW w:w="993" w:type="dxa"/>
            <w:tcBorders>
              <w:top w:val="nil"/>
              <w:left w:val="dotted" w:sz="4" w:space="0" w:color="auto"/>
              <w:bottom w:val="nil"/>
              <w:right w:val="single" w:sz="4" w:space="0" w:color="auto"/>
            </w:tcBorders>
            <w:vAlign w:val="bottom"/>
          </w:tcPr>
          <w:p w14:paraId="6D743EC0" w14:textId="19DDA553" w:rsidR="00362656" w:rsidRPr="009E3BE4" w:rsidRDefault="00362656" w:rsidP="004A68BA">
            <w:pPr>
              <w:ind w:left="-79" w:right="-47" w:hanging="75"/>
              <w:jc w:val="right"/>
              <w:rPr>
                <w:b/>
                <w:bCs/>
                <w:sz w:val="10"/>
                <w:szCs w:val="10"/>
              </w:rPr>
            </w:pPr>
            <w:r w:rsidRPr="009E3BE4">
              <w:rPr>
                <w:b/>
                <w:bCs/>
                <w:sz w:val="10"/>
                <w:szCs w:val="10"/>
              </w:rPr>
              <w:t>3.734.273</w:t>
            </w:r>
          </w:p>
        </w:tc>
      </w:tr>
      <w:tr w:rsidR="00362656" w:rsidRPr="009E3BE4" w14:paraId="79E529B8" w14:textId="77777777" w:rsidTr="00362656">
        <w:trPr>
          <w:trHeight w:val="107"/>
        </w:trPr>
        <w:tc>
          <w:tcPr>
            <w:tcW w:w="349" w:type="dxa"/>
            <w:tcBorders>
              <w:top w:val="nil"/>
              <w:left w:val="single" w:sz="4" w:space="0" w:color="auto"/>
              <w:bottom w:val="nil"/>
              <w:right w:val="nil"/>
            </w:tcBorders>
          </w:tcPr>
          <w:p w14:paraId="301F8764" w14:textId="77777777" w:rsidR="00362656" w:rsidRPr="009E3BE4" w:rsidRDefault="00362656" w:rsidP="004A68BA">
            <w:pPr>
              <w:ind w:left="-34" w:right="-436"/>
              <w:rPr>
                <w:b/>
                <w:bCs/>
                <w:sz w:val="10"/>
                <w:szCs w:val="10"/>
              </w:rPr>
            </w:pPr>
            <w:r w:rsidRPr="009E3BE4">
              <w:rPr>
                <w:b/>
                <w:bCs/>
                <w:sz w:val="10"/>
                <w:szCs w:val="10"/>
              </w:rPr>
              <w:t>IV.</w:t>
            </w:r>
          </w:p>
        </w:tc>
        <w:tc>
          <w:tcPr>
            <w:tcW w:w="2623" w:type="dxa"/>
            <w:tcBorders>
              <w:top w:val="nil"/>
              <w:left w:val="nil"/>
              <w:bottom w:val="nil"/>
              <w:right w:val="single" w:sz="4" w:space="0" w:color="auto"/>
            </w:tcBorders>
            <w:noWrap/>
          </w:tcPr>
          <w:p w14:paraId="4499E297" w14:textId="77777777" w:rsidR="00362656" w:rsidRPr="009E3BE4" w:rsidRDefault="00362656" w:rsidP="004A68BA">
            <w:pPr>
              <w:rPr>
                <w:bCs/>
                <w:sz w:val="10"/>
                <w:szCs w:val="10"/>
              </w:rPr>
            </w:pPr>
            <w:r w:rsidRPr="009E3BE4">
              <w:rPr>
                <w:b/>
                <w:bCs/>
                <w:sz w:val="10"/>
                <w:szCs w:val="10"/>
              </w:rPr>
              <w:t>Toplam Kapsamlı Gelir</w:t>
            </w:r>
          </w:p>
        </w:tc>
        <w:tc>
          <w:tcPr>
            <w:tcW w:w="709" w:type="dxa"/>
            <w:tcBorders>
              <w:top w:val="nil"/>
              <w:left w:val="dotted" w:sz="4" w:space="0" w:color="auto"/>
              <w:bottom w:val="nil"/>
              <w:right w:val="dotted" w:sz="4" w:space="0" w:color="auto"/>
            </w:tcBorders>
            <w:vAlign w:val="bottom"/>
          </w:tcPr>
          <w:p w14:paraId="5E969DD6" w14:textId="3E9F5913"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331F28F" w14:textId="7CDE2163" w:rsidR="00362656" w:rsidRPr="009E3BE4" w:rsidRDefault="00362656" w:rsidP="004A68BA">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3E332D4B" w14:textId="3E6E1939"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4C5D6BD0" w14:textId="139CF66A"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36FDF509" w14:textId="031DECC7"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47AE3861" w14:textId="4EFB5AF2" w:rsidR="00362656" w:rsidRPr="009E3BE4" w:rsidRDefault="00362656" w:rsidP="004A68BA">
            <w:pPr>
              <w:ind w:left="-79" w:right="-47" w:hanging="75"/>
              <w:jc w:val="right"/>
              <w:rPr>
                <w:b/>
                <w:bCs/>
                <w:sz w:val="10"/>
                <w:szCs w:val="10"/>
              </w:rPr>
            </w:pPr>
            <w:r w:rsidRPr="009E3BE4">
              <w:rPr>
                <w:b/>
                <w:bCs/>
                <w:sz w:val="10"/>
                <w:szCs w:val="10"/>
              </w:rPr>
              <w:t>173</w:t>
            </w:r>
          </w:p>
        </w:tc>
        <w:tc>
          <w:tcPr>
            <w:tcW w:w="708" w:type="dxa"/>
            <w:tcBorders>
              <w:top w:val="nil"/>
              <w:left w:val="dotted" w:sz="4" w:space="0" w:color="auto"/>
              <w:bottom w:val="nil"/>
              <w:right w:val="dotted" w:sz="4" w:space="0" w:color="auto"/>
            </w:tcBorders>
            <w:shd w:val="clear" w:color="auto" w:fill="auto"/>
            <w:noWrap/>
            <w:vAlign w:val="bottom"/>
          </w:tcPr>
          <w:p w14:paraId="01B5C07A" w14:textId="7283F2B6"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34A5B6A1" w14:textId="77888D1D" w:rsidR="00362656" w:rsidRPr="009E3BE4" w:rsidRDefault="00362656" w:rsidP="004A68BA">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545BFBB5" w14:textId="42E1D918" w:rsidR="00362656" w:rsidRPr="009E3BE4" w:rsidRDefault="00362656" w:rsidP="004A68BA">
            <w:pPr>
              <w:ind w:left="-79" w:right="-47" w:hanging="75"/>
              <w:jc w:val="right"/>
              <w:rPr>
                <w:b/>
                <w:bCs/>
                <w:sz w:val="10"/>
                <w:szCs w:val="10"/>
              </w:rPr>
            </w:pPr>
            <w:r w:rsidRPr="009E3BE4">
              <w:rPr>
                <w:b/>
                <w:sz w:val="10"/>
                <w:szCs w:val="10"/>
              </w:rPr>
              <w:t>28.600</w:t>
            </w:r>
          </w:p>
        </w:tc>
        <w:tc>
          <w:tcPr>
            <w:tcW w:w="709" w:type="dxa"/>
            <w:tcBorders>
              <w:top w:val="nil"/>
              <w:left w:val="dotted" w:sz="4" w:space="0" w:color="auto"/>
              <w:bottom w:val="nil"/>
              <w:right w:val="dotted" w:sz="4" w:space="0" w:color="auto"/>
            </w:tcBorders>
            <w:shd w:val="clear" w:color="auto" w:fill="auto"/>
            <w:noWrap/>
            <w:vAlign w:val="bottom"/>
          </w:tcPr>
          <w:p w14:paraId="67D42897" w14:textId="7D95DBD4" w:rsidR="00362656" w:rsidRPr="009E3BE4" w:rsidRDefault="00362656" w:rsidP="004A68BA">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noWrap/>
            <w:vAlign w:val="bottom"/>
          </w:tcPr>
          <w:p w14:paraId="512620E4" w14:textId="3F793657" w:rsidR="00362656" w:rsidRPr="009E3BE4" w:rsidRDefault="00362656" w:rsidP="004A68BA">
            <w:pPr>
              <w:ind w:left="-79" w:right="-47" w:hanging="7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noWrap/>
            <w:vAlign w:val="bottom"/>
          </w:tcPr>
          <w:p w14:paraId="3EC8A438" w14:textId="6577E428" w:rsidR="00362656" w:rsidRPr="009E3BE4" w:rsidRDefault="00362656" w:rsidP="004A68BA">
            <w:pPr>
              <w:ind w:left="-79" w:right="-47" w:hanging="75"/>
              <w:jc w:val="right"/>
              <w:rPr>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vAlign w:val="bottom"/>
          </w:tcPr>
          <w:p w14:paraId="3250C692" w14:textId="583C8354" w:rsidR="00362656" w:rsidRPr="009E3BE4" w:rsidRDefault="00362656" w:rsidP="004A68BA">
            <w:pPr>
              <w:ind w:left="-79" w:right="-47" w:hanging="75"/>
              <w:jc w:val="right"/>
              <w:rPr>
                <w:b/>
                <w:bCs/>
                <w:sz w:val="10"/>
                <w:szCs w:val="10"/>
              </w:rPr>
            </w:pPr>
            <w:r w:rsidRPr="009E3BE4">
              <w:rPr>
                <w:b/>
                <w:bCs/>
                <w:sz w:val="10"/>
                <w:szCs w:val="10"/>
              </w:rPr>
              <w:t>558.689</w:t>
            </w:r>
          </w:p>
        </w:tc>
        <w:tc>
          <w:tcPr>
            <w:tcW w:w="851" w:type="dxa"/>
            <w:tcBorders>
              <w:top w:val="nil"/>
              <w:left w:val="dotted" w:sz="4" w:space="0" w:color="auto"/>
              <w:bottom w:val="nil"/>
              <w:right w:val="dotted" w:sz="4" w:space="0" w:color="auto"/>
            </w:tcBorders>
            <w:vAlign w:val="bottom"/>
          </w:tcPr>
          <w:p w14:paraId="52D0B709" w14:textId="3CD43B3D" w:rsidR="00362656" w:rsidRPr="009E3BE4" w:rsidRDefault="00362656" w:rsidP="004A68BA">
            <w:pPr>
              <w:ind w:left="-79" w:right="-47" w:hanging="75"/>
              <w:jc w:val="right"/>
              <w:rPr>
                <w:b/>
                <w:bCs/>
                <w:sz w:val="10"/>
                <w:szCs w:val="10"/>
              </w:rPr>
            </w:pPr>
            <w:r w:rsidRPr="009E3BE4">
              <w:rPr>
                <w:b/>
                <w:bCs/>
                <w:sz w:val="10"/>
                <w:szCs w:val="10"/>
              </w:rPr>
              <w:t>587.462</w:t>
            </w:r>
          </w:p>
        </w:tc>
        <w:tc>
          <w:tcPr>
            <w:tcW w:w="708" w:type="dxa"/>
            <w:tcBorders>
              <w:top w:val="nil"/>
              <w:left w:val="dotted" w:sz="4" w:space="0" w:color="auto"/>
              <w:bottom w:val="nil"/>
              <w:right w:val="dotted" w:sz="4" w:space="0" w:color="auto"/>
            </w:tcBorders>
            <w:vAlign w:val="bottom"/>
          </w:tcPr>
          <w:p w14:paraId="2A386C80" w14:textId="1A087DD9" w:rsidR="00362656" w:rsidRPr="009E3BE4" w:rsidRDefault="00362656" w:rsidP="004A68BA">
            <w:pPr>
              <w:ind w:left="-79" w:right="-47" w:hanging="75"/>
              <w:jc w:val="right"/>
              <w:rPr>
                <w:b/>
                <w:bCs/>
                <w:sz w:val="10"/>
                <w:szCs w:val="10"/>
              </w:rPr>
            </w:pPr>
            <w:r w:rsidRPr="009E3BE4">
              <w:rPr>
                <w:b/>
                <w:bCs/>
                <w:sz w:val="10"/>
                <w:szCs w:val="10"/>
              </w:rPr>
              <w:t>-</w:t>
            </w:r>
          </w:p>
        </w:tc>
        <w:tc>
          <w:tcPr>
            <w:tcW w:w="993" w:type="dxa"/>
            <w:tcBorders>
              <w:top w:val="nil"/>
              <w:left w:val="dotted" w:sz="4" w:space="0" w:color="auto"/>
              <w:bottom w:val="nil"/>
              <w:right w:val="single" w:sz="4" w:space="0" w:color="auto"/>
            </w:tcBorders>
            <w:vAlign w:val="bottom"/>
          </w:tcPr>
          <w:p w14:paraId="5FDE9ACA" w14:textId="3EC86E33" w:rsidR="00362656" w:rsidRPr="009E3BE4" w:rsidRDefault="00362656" w:rsidP="004A68BA">
            <w:pPr>
              <w:ind w:left="-79" w:right="-47" w:hanging="75"/>
              <w:jc w:val="right"/>
              <w:rPr>
                <w:b/>
                <w:bCs/>
                <w:sz w:val="10"/>
                <w:szCs w:val="10"/>
              </w:rPr>
            </w:pPr>
            <w:r w:rsidRPr="009E3BE4">
              <w:rPr>
                <w:b/>
                <w:bCs/>
                <w:sz w:val="10"/>
                <w:szCs w:val="10"/>
              </w:rPr>
              <w:t>587.462</w:t>
            </w:r>
          </w:p>
        </w:tc>
      </w:tr>
      <w:tr w:rsidR="00647CE9" w:rsidRPr="009E3BE4" w14:paraId="6448ACE7" w14:textId="77777777" w:rsidTr="00362656">
        <w:tblPrEx>
          <w:tblBorders>
            <w:insideH w:val="dotted" w:sz="4" w:space="0" w:color="auto"/>
            <w:insideV w:val="dotted" w:sz="4" w:space="0" w:color="auto"/>
          </w:tblBorders>
          <w:tblCellMar>
            <w:left w:w="70" w:type="dxa"/>
            <w:right w:w="70" w:type="dxa"/>
          </w:tblCellMar>
        </w:tblPrEx>
        <w:trPr>
          <w:trHeight w:val="107"/>
        </w:trPr>
        <w:tc>
          <w:tcPr>
            <w:tcW w:w="349" w:type="dxa"/>
            <w:tcBorders>
              <w:top w:val="nil"/>
              <w:left w:val="single" w:sz="4" w:space="0" w:color="auto"/>
              <w:bottom w:val="nil"/>
              <w:right w:val="nil"/>
            </w:tcBorders>
          </w:tcPr>
          <w:p w14:paraId="677E7F16" w14:textId="77777777" w:rsidR="00647CE9" w:rsidRPr="009E3BE4" w:rsidRDefault="00647CE9" w:rsidP="00647CE9">
            <w:pPr>
              <w:ind w:left="-74" w:right="-436"/>
              <w:rPr>
                <w:bCs/>
                <w:sz w:val="10"/>
                <w:szCs w:val="10"/>
              </w:rPr>
            </w:pPr>
            <w:r w:rsidRPr="009E3BE4">
              <w:rPr>
                <w:b/>
                <w:bCs/>
                <w:sz w:val="10"/>
                <w:szCs w:val="10"/>
              </w:rPr>
              <w:t xml:space="preserve">   V.</w:t>
            </w:r>
          </w:p>
        </w:tc>
        <w:tc>
          <w:tcPr>
            <w:tcW w:w="2623" w:type="dxa"/>
            <w:tcBorders>
              <w:top w:val="nil"/>
              <w:left w:val="nil"/>
              <w:bottom w:val="nil"/>
              <w:right w:val="single" w:sz="4" w:space="0" w:color="auto"/>
            </w:tcBorders>
            <w:noWrap/>
          </w:tcPr>
          <w:p w14:paraId="7ADE69F2" w14:textId="0362DF0A" w:rsidR="00647CE9" w:rsidRPr="009E3BE4" w:rsidRDefault="00647CE9" w:rsidP="00647CE9">
            <w:pPr>
              <w:rPr>
                <w:bCs/>
                <w:sz w:val="10"/>
                <w:szCs w:val="10"/>
              </w:rPr>
            </w:pPr>
            <w:r w:rsidRPr="009E3BE4">
              <w:rPr>
                <w:b/>
                <w:bCs/>
                <w:sz w:val="10"/>
                <w:szCs w:val="10"/>
              </w:rPr>
              <w:t xml:space="preserve">  Nakden Gerçekleştirilen Sermaye Artırımı</w:t>
            </w:r>
          </w:p>
        </w:tc>
        <w:tc>
          <w:tcPr>
            <w:tcW w:w="709" w:type="dxa"/>
            <w:tcBorders>
              <w:top w:val="nil"/>
              <w:left w:val="dotted" w:sz="4" w:space="0" w:color="auto"/>
              <w:bottom w:val="nil"/>
              <w:right w:val="dotted" w:sz="4" w:space="0" w:color="auto"/>
            </w:tcBorders>
            <w:vAlign w:val="bottom"/>
          </w:tcPr>
          <w:p w14:paraId="41936BE4" w14:textId="75165F59" w:rsidR="00647CE9" w:rsidRPr="009E3BE4" w:rsidRDefault="00647CE9" w:rsidP="00647CE9">
            <w:pPr>
              <w:ind w:left="-79" w:right="-23"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4F9ED0C9" w14:textId="31272323" w:rsidR="00647CE9" w:rsidRPr="009E3BE4" w:rsidRDefault="00647CE9" w:rsidP="00647CE9">
            <w:pPr>
              <w:ind w:left="-79" w:right="-23"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1ABC8963" w14:textId="38385EE2" w:rsidR="00647CE9" w:rsidRPr="009E3BE4" w:rsidRDefault="00647CE9" w:rsidP="00647CE9">
            <w:pPr>
              <w:ind w:left="-79" w:right="-23"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4DEF50B0" w14:textId="52CC3DD8" w:rsidR="00647CE9" w:rsidRPr="009E3BE4" w:rsidRDefault="00647CE9" w:rsidP="00647CE9">
            <w:pPr>
              <w:ind w:left="-187" w:firstLine="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70F752D7" w14:textId="57ED416F" w:rsidR="00647CE9" w:rsidRPr="009E3BE4" w:rsidRDefault="00647CE9" w:rsidP="00647CE9">
            <w:pPr>
              <w:ind w:left="-183" w:right="-14" w:firstLine="3"/>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5B31F951" w14:textId="006D746B" w:rsidR="00647CE9" w:rsidRPr="009E3BE4" w:rsidRDefault="00647CE9" w:rsidP="00647CE9">
            <w:pPr>
              <w:ind w:left="-183" w:right="-14" w:firstLine="3"/>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shd w:val="clear" w:color="auto" w:fill="auto"/>
            <w:noWrap/>
            <w:vAlign w:val="bottom"/>
          </w:tcPr>
          <w:p w14:paraId="273671F8" w14:textId="69A1C105" w:rsidR="00647CE9" w:rsidRPr="009E3BE4" w:rsidRDefault="00647CE9" w:rsidP="00647CE9">
            <w:pPr>
              <w:ind w:left="-183" w:right="-14" w:firstLine="3"/>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6EBEECE4" w14:textId="47D64D7F" w:rsidR="00647CE9" w:rsidRPr="009E3BE4" w:rsidRDefault="00647CE9" w:rsidP="00647CE9">
            <w:pPr>
              <w:ind w:left="-183" w:right="-14" w:firstLine="3"/>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2D92D0B4" w14:textId="41CBC6FE" w:rsidR="00647CE9" w:rsidRPr="009E3BE4" w:rsidRDefault="00647CE9" w:rsidP="00647CE9">
            <w:pPr>
              <w:ind w:left="-187" w:right="-23" w:firstLine="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745D5630" w14:textId="675F2AB8" w:rsidR="00647CE9" w:rsidRPr="009E3BE4" w:rsidRDefault="00647CE9" w:rsidP="00647CE9">
            <w:pPr>
              <w:ind w:left="-187" w:right="-21" w:firstLine="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noWrap/>
            <w:vAlign w:val="bottom"/>
          </w:tcPr>
          <w:p w14:paraId="3BC0769C" w14:textId="114F0A22" w:rsidR="00647CE9" w:rsidRPr="009E3BE4" w:rsidRDefault="00647CE9" w:rsidP="00647CE9">
            <w:pPr>
              <w:ind w:left="-187" w:right="-5" w:firstLine="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noWrap/>
            <w:vAlign w:val="bottom"/>
          </w:tcPr>
          <w:p w14:paraId="61930C39" w14:textId="0AA64AD8" w:rsidR="00647CE9" w:rsidRPr="009E3BE4" w:rsidRDefault="00647CE9" w:rsidP="00647CE9">
            <w:pPr>
              <w:ind w:left="-187" w:firstLine="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vAlign w:val="bottom"/>
          </w:tcPr>
          <w:p w14:paraId="6148C078" w14:textId="04A12190" w:rsidR="00647CE9" w:rsidRPr="009E3BE4" w:rsidRDefault="00647CE9" w:rsidP="00647CE9">
            <w:pPr>
              <w:ind w:left="-187" w:firstLine="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vAlign w:val="bottom"/>
          </w:tcPr>
          <w:p w14:paraId="336F7B32" w14:textId="34F15EEA" w:rsidR="00647CE9" w:rsidRPr="009E3BE4" w:rsidRDefault="00647CE9" w:rsidP="00647CE9">
            <w:pPr>
              <w:ind w:left="-187" w:firstLine="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vAlign w:val="bottom"/>
          </w:tcPr>
          <w:p w14:paraId="1751E229" w14:textId="2C0ABFDE" w:rsidR="00647CE9" w:rsidRPr="009E3BE4" w:rsidRDefault="00647CE9" w:rsidP="00647CE9">
            <w:pPr>
              <w:ind w:left="-187" w:right="-18" w:firstLine="5"/>
              <w:jc w:val="right"/>
              <w:rPr>
                <w:b/>
                <w:bCs/>
                <w:sz w:val="10"/>
                <w:szCs w:val="10"/>
              </w:rPr>
            </w:pPr>
            <w:r w:rsidRPr="009E3BE4">
              <w:rPr>
                <w:b/>
                <w:bCs/>
                <w:sz w:val="10"/>
                <w:szCs w:val="10"/>
              </w:rPr>
              <w:t xml:space="preserve">                               -</w:t>
            </w:r>
          </w:p>
        </w:tc>
        <w:tc>
          <w:tcPr>
            <w:tcW w:w="993" w:type="dxa"/>
            <w:tcBorders>
              <w:top w:val="nil"/>
              <w:left w:val="dotted" w:sz="4" w:space="0" w:color="auto"/>
              <w:bottom w:val="nil"/>
              <w:right w:val="single" w:sz="4" w:space="0" w:color="auto"/>
            </w:tcBorders>
            <w:vAlign w:val="bottom"/>
          </w:tcPr>
          <w:p w14:paraId="3F0CACA9" w14:textId="51A73966" w:rsidR="00647CE9" w:rsidRPr="009E3BE4" w:rsidRDefault="00647CE9" w:rsidP="00647CE9">
            <w:pPr>
              <w:ind w:left="-187" w:firstLine="5"/>
              <w:jc w:val="right"/>
              <w:rPr>
                <w:b/>
                <w:bCs/>
                <w:sz w:val="10"/>
                <w:szCs w:val="10"/>
              </w:rPr>
            </w:pPr>
            <w:r w:rsidRPr="009E3BE4">
              <w:rPr>
                <w:b/>
                <w:bCs/>
                <w:sz w:val="10"/>
                <w:szCs w:val="10"/>
              </w:rPr>
              <w:t>-</w:t>
            </w:r>
          </w:p>
        </w:tc>
      </w:tr>
      <w:tr w:rsidR="00647CE9" w:rsidRPr="009E3BE4" w14:paraId="0FD4E6FB" w14:textId="77777777" w:rsidTr="00362656">
        <w:tblPrEx>
          <w:tblBorders>
            <w:insideH w:val="dotted" w:sz="4" w:space="0" w:color="auto"/>
            <w:insideV w:val="dotted" w:sz="4" w:space="0" w:color="auto"/>
          </w:tblBorders>
          <w:tblCellMar>
            <w:left w:w="70" w:type="dxa"/>
            <w:right w:w="70" w:type="dxa"/>
          </w:tblCellMar>
        </w:tblPrEx>
        <w:trPr>
          <w:trHeight w:val="107"/>
        </w:trPr>
        <w:tc>
          <w:tcPr>
            <w:tcW w:w="349" w:type="dxa"/>
            <w:tcBorders>
              <w:top w:val="nil"/>
              <w:left w:val="single" w:sz="4" w:space="0" w:color="auto"/>
              <w:bottom w:val="nil"/>
              <w:right w:val="nil"/>
            </w:tcBorders>
          </w:tcPr>
          <w:p w14:paraId="531E0E22" w14:textId="77777777" w:rsidR="00647CE9" w:rsidRPr="009E3BE4" w:rsidRDefault="00647CE9" w:rsidP="00647CE9">
            <w:pPr>
              <w:ind w:left="-74" w:right="-436"/>
              <w:rPr>
                <w:b/>
                <w:bCs/>
                <w:sz w:val="10"/>
                <w:szCs w:val="10"/>
              </w:rPr>
            </w:pPr>
            <w:r w:rsidRPr="009E3BE4">
              <w:rPr>
                <w:b/>
                <w:bCs/>
                <w:sz w:val="10"/>
                <w:szCs w:val="10"/>
              </w:rPr>
              <w:t xml:space="preserve">   VI.</w:t>
            </w:r>
          </w:p>
        </w:tc>
        <w:tc>
          <w:tcPr>
            <w:tcW w:w="2623" w:type="dxa"/>
            <w:tcBorders>
              <w:top w:val="nil"/>
              <w:left w:val="nil"/>
              <w:bottom w:val="nil"/>
              <w:right w:val="single" w:sz="4" w:space="0" w:color="auto"/>
            </w:tcBorders>
            <w:noWrap/>
          </w:tcPr>
          <w:p w14:paraId="4310FDA0" w14:textId="031322DB" w:rsidR="00647CE9" w:rsidRPr="009E3BE4" w:rsidRDefault="00647CE9" w:rsidP="00647CE9">
            <w:pPr>
              <w:rPr>
                <w:b/>
                <w:bCs/>
                <w:sz w:val="10"/>
                <w:szCs w:val="10"/>
              </w:rPr>
            </w:pPr>
            <w:r w:rsidRPr="009E3BE4">
              <w:rPr>
                <w:b/>
                <w:bCs/>
                <w:sz w:val="10"/>
                <w:szCs w:val="10"/>
              </w:rPr>
              <w:t xml:space="preserve">  İç Kaynaklardan Gerçekleştirilen Sermaye Artırımı</w:t>
            </w:r>
          </w:p>
        </w:tc>
        <w:tc>
          <w:tcPr>
            <w:tcW w:w="709" w:type="dxa"/>
            <w:tcBorders>
              <w:top w:val="nil"/>
              <w:left w:val="dotted" w:sz="4" w:space="0" w:color="auto"/>
              <w:bottom w:val="nil"/>
              <w:right w:val="dotted" w:sz="4" w:space="0" w:color="auto"/>
            </w:tcBorders>
            <w:vAlign w:val="bottom"/>
          </w:tcPr>
          <w:p w14:paraId="7DDEC3B4" w14:textId="2B76AA6F" w:rsidR="00647CE9" w:rsidRPr="009E3BE4" w:rsidRDefault="00647CE9" w:rsidP="00647CE9">
            <w:pPr>
              <w:ind w:left="-79" w:right="-21"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6606D5C3" w14:textId="0903411C" w:rsidR="00647CE9" w:rsidRPr="009E3BE4" w:rsidRDefault="00647CE9" w:rsidP="00647CE9">
            <w:pPr>
              <w:ind w:left="-79" w:right="-21"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2F437FF8" w14:textId="7D76C958" w:rsidR="00647CE9" w:rsidRPr="009E3BE4" w:rsidRDefault="00647CE9" w:rsidP="00647CE9">
            <w:pPr>
              <w:ind w:left="-79" w:right="-21"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4B9116AC" w14:textId="51173578" w:rsidR="00647CE9" w:rsidRPr="009E3BE4" w:rsidRDefault="00647CE9" w:rsidP="00647CE9">
            <w:pPr>
              <w:ind w:left="-215" w:right="-8" w:firstLine="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181FAC90" w14:textId="026B2A38" w:rsidR="00647CE9" w:rsidRPr="009E3BE4" w:rsidRDefault="00647CE9" w:rsidP="00647CE9">
            <w:pPr>
              <w:ind w:left="-183" w:right="-21" w:firstLine="3"/>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122BCF41" w14:textId="20446BA8" w:rsidR="00647CE9" w:rsidRPr="009E3BE4" w:rsidRDefault="00647CE9" w:rsidP="00647CE9">
            <w:pPr>
              <w:ind w:left="-183" w:right="-21" w:firstLine="3"/>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shd w:val="clear" w:color="auto" w:fill="auto"/>
            <w:noWrap/>
            <w:vAlign w:val="bottom"/>
          </w:tcPr>
          <w:p w14:paraId="35BABA45" w14:textId="7BE2D36F" w:rsidR="00647CE9" w:rsidRPr="009E3BE4" w:rsidRDefault="00647CE9" w:rsidP="00647CE9">
            <w:pPr>
              <w:ind w:left="-183" w:right="-21" w:firstLine="3"/>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5788B1BF" w14:textId="643F4FDA" w:rsidR="00647CE9" w:rsidRPr="009E3BE4" w:rsidRDefault="00647CE9" w:rsidP="00647CE9">
            <w:pPr>
              <w:ind w:left="-183" w:right="-21" w:firstLine="3"/>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3217CD92" w14:textId="77777777" w:rsidR="00647CE9" w:rsidRPr="009E3BE4" w:rsidRDefault="00647CE9" w:rsidP="00647CE9">
            <w:pPr>
              <w:ind w:left="-215" w:right="-18" w:firstLine="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56362411" w14:textId="48F6BFEB" w:rsidR="00647CE9" w:rsidRPr="009E3BE4" w:rsidRDefault="00647CE9" w:rsidP="00647CE9">
            <w:pPr>
              <w:ind w:left="-215" w:right="-18" w:firstLine="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noWrap/>
            <w:vAlign w:val="bottom"/>
          </w:tcPr>
          <w:p w14:paraId="76128BB2" w14:textId="3D2D6380" w:rsidR="00647CE9" w:rsidRPr="009E3BE4" w:rsidRDefault="00647CE9" w:rsidP="00647CE9">
            <w:pPr>
              <w:ind w:left="-215" w:right="-18" w:firstLine="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noWrap/>
            <w:vAlign w:val="bottom"/>
          </w:tcPr>
          <w:p w14:paraId="40861E9B" w14:textId="77777777" w:rsidR="00647CE9" w:rsidRPr="009E3BE4" w:rsidRDefault="00647CE9" w:rsidP="00647CE9">
            <w:pPr>
              <w:ind w:left="-215" w:right="-6" w:firstLine="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vAlign w:val="bottom"/>
          </w:tcPr>
          <w:p w14:paraId="7450EC5C" w14:textId="77777777" w:rsidR="00647CE9" w:rsidRPr="009E3BE4" w:rsidRDefault="00647CE9" w:rsidP="00647CE9">
            <w:pPr>
              <w:ind w:left="-215" w:firstLine="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vAlign w:val="bottom"/>
          </w:tcPr>
          <w:p w14:paraId="6922C233" w14:textId="2AD302FD" w:rsidR="00647CE9" w:rsidRPr="009E3BE4" w:rsidRDefault="00647CE9" w:rsidP="00647CE9">
            <w:pPr>
              <w:ind w:left="-215" w:firstLine="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vAlign w:val="bottom"/>
          </w:tcPr>
          <w:p w14:paraId="2204CBB3" w14:textId="56D5F4F2" w:rsidR="00647CE9" w:rsidRPr="009E3BE4" w:rsidRDefault="00647CE9" w:rsidP="00647CE9">
            <w:pPr>
              <w:ind w:left="-215" w:right="-22" w:firstLine="5"/>
              <w:jc w:val="right"/>
              <w:rPr>
                <w:b/>
                <w:bCs/>
                <w:sz w:val="10"/>
                <w:szCs w:val="10"/>
              </w:rPr>
            </w:pPr>
            <w:r w:rsidRPr="009E3BE4">
              <w:rPr>
                <w:b/>
                <w:bCs/>
                <w:sz w:val="10"/>
                <w:szCs w:val="10"/>
              </w:rPr>
              <w:t xml:space="preserve">                             -</w:t>
            </w:r>
          </w:p>
        </w:tc>
        <w:tc>
          <w:tcPr>
            <w:tcW w:w="993" w:type="dxa"/>
            <w:tcBorders>
              <w:top w:val="nil"/>
              <w:left w:val="dotted" w:sz="4" w:space="0" w:color="auto"/>
              <w:bottom w:val="nil"/>
              <w:right w:val="single" w:sz="4" w:space="0" w:color="auto"/>
            </w:tcBorders>
            <w:vAlign w:val="bottom"/>
          </w:tcPr>
          <w:p w14:paraId="5F886D45" w14:textId="3B5E0C25" w:rsidR="00647CE9" w:rsidRPr="009E3BE4" w:rsidRDefault="00647CE9" w:rsidP="00647CE9">
            <w:pPr>
              <w:ind w:left="-215" w:firstLine="5"/>
              <w:jc w:val="right"/>
              <w:rPr>
                <w:b/>
                <w:bCs/>
                <w:sz w:val="10"/>
                <w:szCs w:val="10"/>
              </w:rPr>
            </w:pPr>
            <w:r w:rsidRPr="009E3BE4">
              <w:rPr>
                <w:b/>
                <w:bCs/>
                <w:sz w:val="10"/>
                <w:szCs w:val="10"/>
              </w:rPr>
              <w:t>-</w:t>
            </w:r>
          </w:p>
        </w:tc>
      </w:tr>
      <w:tr w:rsidR="00647CE9" w:rsidRPr="009E3BE4" w14:paraId="7A7FA22B" w14:textId="77777777" w:rsidTr="00362656">
        <w:trPr>
          <w:trHeight w:val="107"/>
        </w:trPr>
        <w:tc>
          <w:tcPr>
            <w:tcW w:w="349" w:type="dxa"/>
            <w:tcBorders>
              <w:top w:val="nil"/>
              <w:left w:val="single" w:sz="4" w:space="0" w:color="auto"/>
              <w:bottom w:val="nil"/>
              <w:right w:val="nil"/>
            </w:tcBorders>
          </w:tcPr>
          <w:p w14:paraId="75ADE8C6" w14:textId="77777777" w:rsidR="00647CE9" w:rsidRPr="009E3BE4" w:rsidRDefault="00647CE9" w:rsidP="00647CE9">
            <w:pPr>
              <w:ind w:left="-34" w:right="-436"/>
              <w:rPr>
                <w:b/>
                <w:bCs/>
                <w:sz w:val="10"/>
                <w:szCs w:val="10"/>
              </w:rPr>
            </w:pPr>
            <w:r w:rsidRPr="009E3BE4">
              <w:rPr>
                <w:b/>
                <w:bCs/>
                <w:sz w:val="10"/>
                <w:szCs w:val="10"/>
              </w:rPr>
              <w:t>VII.</w:t>
            </w:r>
          </w:p>
        </w:tc>
        <w:tc>
          <w:tcPr>
            <w:tcW w:w="2623" w:type="dxa"/>
            <w:tcBorders>
              <w:top w:val="nil"/>
              <w:left w:val="nil"/>
              <w:bottom w:val="nil"/>
              <w:right w:val="single" w:sz="4" w:space="0" w:color="auto"/>
            </w:tcBorders>
            <w:noWrap/>
          </w:tcPr>
          <w:p w14:paraId="2BC7D99C" w14:textId="77777777" w:rsidR="00647CE9" w:rsidRPr="009E3BE4" w:rsidRDefault="00647CE9" w:rsidP="00647CE9">
            <w:pPr>
              <w:rPr>
                <w:b/>
                <w:bCs/>
                <w:sz w:val="10"/>
                <w:szCs w:val="10"/>
              </w:rPr>
            </w:pPr>
            <w:r w:rsidRPr="009E3BE4">
              <w:rPr>
                <w:b/>
                <w:bCs/>
                <w:sz w:val="10"/>
                <w:szCs w:val="10"/>
              </w:rPr>
              <w:t>Ödenmiş Sermaye Enflasyon Düzeltme Farkı</w:t>
            </w:r>
          </w:p>
        </w:tc>
        <w:tc>
          <w:tcPr>
            <w:tcW w:w="709" w:type="dxa"/>
            <w:tcBorders>
              <w:top w:val="nil"/>
              <w:left w:val="dotted" w:sz="4" w:space="0" w:color="auto"/>
              <w:bottom w:val="nil"/>
              <w:right w:val="dotted" w:sz="4" w:space="0" w:color="auto"/>
            </w:tcBorders>
            <w:vAlign w:val="bottom"/>
          </w:tcPr>
          <w:p w14:paraId="2CF3FBE2" w14:textId="77777777"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2712C826" w14:textId="77777777" w:rsidR="00647CE9" w:rsidRPr="009E3BE4" w:rsidRDefault="00647CE9" w:rsidP="00647CE9">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16951261" w14:textId="77777777"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6FEECC08" w14:textId="77777777" w:rsidR="00647CE9" w:rsidRPr="009E3BE4" w:rsidRDefault="00647CE9" w:rsidP="00647CE9">
            <w:pPr>
              <w:ind w:left="-215"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371642F9" w14:textId="77777777" w:rsidR="00647CE9" w:rsidRPr="009E3BE4" w:rsidRDefault="00647CE9" w:rsidP="00647CE9">
            <w:pPr>
              <w:ind w:left="-183" w:right="-51" w:firstLine="3"/>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6C140BDE" w14:textId="77777777" w:rsidR="00647CE9" w:rsidRPr="009E3BE4" w:rsidRDefault="00647CE9" w:rsidP="00647CE9">
            <w:pPr>
              <w:ind w:left="-183" w:right="-51" w:firstLine="3"/>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shd w:val="clear" w:color="auto" w:fill="auto"/>
            <w:noWrap/>
            <w:vAlign w:val="bottom"/>
          </w:tcPr>
          <w:p w14:paraId="58183371" w14:textId="77777777" w:rsidR="00647CE9" w:rsidRPr="009E3BE4" w:rsidRDefault="00647CE9" w:rsidP="00647CE9">
            <w:pPr>
              <w:ind w:left="-183" w:right="-51" w:firstLine="3"/>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337A5031" w14:textId="77777777" w:rsidR="00647CE9" w:rsidRPr="009E3BE4" w:rsidRDefault="00647CE9" w:rsidP="00647CE9">
            <w:pPr>
              <w:ind w:left="-183" w:right="-51" w:firstLine="3"/>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76632EFB" w14:textId="77777777" w:rsidR="00647CE9" w:rsidRPr="009E3BE4" w:rsidRDefault="00647CE9" w:rsidP="00647CE9">
            <w:pPr>
              <w:ind w:left="-215" w:right="-51" w:firstLine="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560E4273" w14:textId="77777777" w:rsidR="00647CE9" w:rsidRPr="009E3BE4" w:rsidRDefault="00647CE9" w:rsidP="00647CE9">
            <w:pPr>
              <w:ind w:left="-215" w:right="-50" w:firstLine="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noWrap/>
            <w:vAlign w:val="bottom"/>
          </w:tcPr>
          <w:p w14:paraId="7C182BF0" w14:textId="77777777" w:rsidR="00647CE9" w:rsidRPr="009E3BE4" w:rsidRDefault="00647CE9" w:rsidP="00647CE9">
            <w:pPr>
              <w:ind w:left="-215" w:right="-56" w:firstLine="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noWrap/>
            <w:vAlign w:val="bottom"/>
          </w:tcPr>
          <w:p w14:paraId="465A812F" w14:textId="77777777" w:rsidR="00647CE9" w:rsidRPr="009E3BE4" w:rsidRDefault="00647CE9" w:rsidP="00647CE9">
            <w:pPr>
              <w:ind w:left="-215" w:right="-61" w:firstLine="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vAlign w:val="bottom"/>
          </w:tcPr>
          <w:p w14:paraId="191AD09A" w14:textId="77777777" w:rsidR="00647CE9" w:rsidRPr="009E3BE4" w:rsidRDefault="00647CE9" w:rsidP="00647CE9">
            <w:pPr>
              <w:ind w:left="-215" w:right="-34" w:firstLine="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vAlign w:val="bottom"/>
          </w:tcPr>
          <w:p w14:paraId="74CFA5C0" w14:textId="7C265E6D" w:rsidR="00647CE9" w:rsidRPr="009E3BE4" w:rsidRDefault="00647CE9" w:rsidP="00647CE9">
            <w:pPr>
              <w:ind w:left="-215" w:right="-37" w:firstLine="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vAlign w:val="bottom"/>
          </w:tcPr>
          <w:p w14:paraId="0B35F536" w14:textId="75811A02" w:rsidR="00647CE9" w:rsidRPr="009E3BE4" w:rsidRDefault="00647CE9" w:rsidP="00647CE9">
            <w:pPr>
              <w:ind w:left="-215" w:right="-56" w:firstLine="5"/>
              <w:jc w:val="right"/>
              <w:rPr>
                <w:b/>
                <w:bCs/>
                <w:sz w:val="10"/>
                <w:szCs w:val="10"/>
              </w:rPr>
            </w:pPr>
            <w:r w:rsidRPr="009E3BE4">
              <w:rPr>
                <w:b/>
                <w:bCs/>
                <w:sz w:val="10"/>
                <w:szCs w:val="10"/>
              </w:rPr>
              <w:t xml:space="preserve">                             -</w:t>
            </w:r>
          </w:p>
        </w:tc>
        <w:tc>
          <w:tcPr>
            <w:tcW w:w="993" w:type="dxa"/>
            <w:tcBorders>
              <w:top w:val="nil"/>
              <w:left w:val="dotted" w:sz="4" w:space="0" w:color="auto"/>
              <w:bottom w:val="nil"/>
              <w:right w:val="single" w:sz="4" w:space="0" w:color="auto"/>
            </w:tcBorders>
            <w:vAlign w:val="bottom"/>
          </w:tcPr>
          <w:p w14:paraId="34C16655" w14:textId="2D0746DA" w:rsidR="00647CE9" w:rsidRPr="009E3BE4" w:rsidRDefault="00647CE9" w:rsidP="002057B6">
            <w:pPr>
              <w:ind w:left="-215" w:right="-45" w:firstLine="5"/>
              <w:jc w:val="right"/>
              <w:rPr>
                <w:b/>
                <w:bCs/>
                <w:sz w:val="10"/>
                <w:szCs w:val="10"/>
              </w:rPr>
            </w:pPr>
            <w:r w:rsidRPr="009E3BE4">
              <w:rPr>
                <w:b/>
                <w:bCs/>
                <w:sz w:val="10"/>
                <w:szCs w:val="10"/>
              </w:rPr>
              <w:t>-</w:t>
            </w:r>
          </w:p>
        </w:tc>
      </w:tr>
      <w:tr w:rsidR="00647CE9" w:rsidRPr="009E3BE4" w14:paraId="68304F0A" w14:textId="77777777" w:rsidTr="00362656">
        <w:trPr>
          <w:trHeight w:val="107"/>
        </w:trPr>
        <w:tc>
          <w:tcPr>
            <w:tcW w:w="349" w:type="dxa"/>
            <w:tcBorders>
              <w:top w:val="nil"/>
              <w:left w:val="single" w:sz="4" w:space="0" w:color="auto"/>
              <w:bottom w:val="nil"/>
              <w:right w:val="nil"/>
            </w:tcBorders>
          </w:tcPr>
          <w:p w14:paraId="0D7D3CEB" w14:textId="77777777" w:rsidR="00647CE9" w:rsidRPr="009E3BE4" w:rsidRDefault="00647CE9" w:rsidP="00647CE9">
            <w:pPr>
              <w:ind w:left="-34" w:right="-436"/>
              <w:rPr>
                <w:b/>
                <w:bCs/>
                <w:sz w:val="10"/>
                <w:szCs w:val="10"/>
              </w:rPr>
            </w:pPr>
            <w:r w:rsidRPr="009E3BE4">
              <w:rPr>
                <w:b/>
                <w:bCs/>
                <w:sz w:val="10"/>
                <w:szCs w:val="10"/>
              </w:rPr>
              <w:t>VIII.</w:t>
            </w:r>
          </w:p>
        </w:tc>
        <w:tc>
          <w:tcPr>
            <w:tcW w:w="2623" w:type="dxa"/>
            <w:tcBorders>
              <w:top w:val="nil"/>
              <w:left w:val="nil"/>
              <w:bottom w:val="nil"/>
              <w:right w:val="single" w:sz="4" w:space="0" w:color="auto"/>
            </w:tcBorders>
            <w:noWrap/>
          </w:tcPr>
          <w:p w14:paraId="1896A910" w14:textId="77777777" w:rsidR="00647CE9" w:rsidRPr="009E3BE4" w:rsidRDefault="00647CE9" w:rsidP="00647CE9">
            <w:pPr>
              <w:rPr>
                <w:b/>
                <w:bCs/>
                <w:sz w:val="10"/>
                <w:szCs w:val="10"/>
              </w:rPr>
            </w:pPr>
            <w:r w:rsidRPr="009E3BE4">
              <w:rPr>
                <w:b/>
                <w:bCs/>
                <w:sz w:val="10"/>
                <w:szCs w:val="10"/>
              </w:rPr>
              <w:t>Hisse Senedine Dönüştürülebilir Tahviller</w:t>
            </w:r>
          </w:p>
        </w:tc>
        <w:tc>
          <w:tcPr>
            <w:tcW w:w="709" w:type="dxa"/>
            <w:tcBorders>
              <w:top w:val="nil"/>
              <w:left w:val="dotted" w:sz="4" w:space="0" w:color="auto"/>
              <w:bottom w:val="nil"/>
              <w:right w:val="dotted" w:sz="4" w:space="0" w:color="auto"/>
            </w:tcBorders>
            <w:vAlign w:val="bottom"/>
          </w:tcPr>
          <w:p w14:paraId="66E08C4C" w14:textId="77777777"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4F73365F" w14:textId="77777777" w:rsidR="00647CE9" w:rsidRPr="009E3BE4" w:rsidRDefault="00647CE9" w:rsidP="00647CE9">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11F9B088" w14:textId="77777777"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32F618F7" w14:textId="77777777" w:rsidR="00647CE9" w:rsidRPr="009E3BE4" w:rsidRDefault="00647CE9" w:rsidP="00647CE9">
            <w:pPr>
              <w:ind w:left="-187" w:right="-49" w:hanging="17"/>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2628811E" w14:textId="77777777" w:rsidR="00647CE9" w:rsidRPr="009E3BE4" w:rsidRDefault="00647CE9" w:rsidP="00647CE9">
            <w:pPr>
              <w:ind w:left="-187" w:right="-71" w:hanging="17"/>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7AEE1703" w14:textId="77777777" w:rsidR="00647CE9" w:rsidRPr="009E3BE4" w:rsidRDefault="00647CE9" w:rsidP="00647CE9">
            <w:pPr>
              <w:ind w:left="-187" w:right="-71" w:hanging="17"/>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shd w:val="clear" w:color="auto" w:fill="auto"/>
            <w:noWrap/>
            <w:vAlign w:val="bottom"/>
          </w:tcPr>
          <w:p w14:paraId="1AF5DA5C" w14:textId="77777777" w:rsidR="00647CE9" w:rsidRPr="009E3BE4" w:rsidRDefault="00647CE9" w:rsidP="00647CE9">
            <w:pPr>
              <w:ind w:left="-187" w:right="-71" w:hanging="17"/>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64C6B018" w14:textId="77777777" w:rsidR="00647CE9" w:rsidRPr="009E3BE4" w:rsidRDefault="00647CE9" w:rsidP="00647CE9">
            <w:pPr>
              <w:ind w:left="-187" w:right="-55" w:hanging="17"/>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355E7D29" w14:textId="77777777" w:rsidR="00647CE9" w:rsidRPr="009E3BE4" w:rsidRDefault="00647CE9" w:rsidP="00647CE9">
            <w:pPr>
              <w:ind w:left="-187" w:right="-63" w:hanging="17"/>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04F44BB7" w14:textId="77777777" w:rsidR="00647CE9" w:rsidRPr="009E3BE4" w:rsidRDefault="00647CE9" w:rsidP="00647CE9">
            <w:pPr>
              <w:ind w:left="-187" w:right="-50" w:hanging="17"/>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noWrap/>
            <w:vAlign w:val="bottom"/>
          </w:tcPr>
          <w:p w14:paraId="2B095957" w14:textId="77777777" w:rsidR="00647CE9" w:rsidRPr="009E3BE4" w:rsidRDefault="00647CE9" w:rsidP="00647CE9">
            <w:pPr>
              <w:ind w:left="-187" w:right="-45" w:firstLine="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noWrap/>
            <w:vAlign w:val="bottom"/>
          </w:tcPr>
          <w:p w14:paraId="20B51861" w14:textId="77777777" w:rsidR="00647CE9" w:rsidRPr="009E3BE4" w:rsidRDefault="00647CE9" w:rsidP="00647CE9">
            <w:pPr>
              <w:ind w:left="-187" w:right="-59" w:firstLine="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vAlign w:val="bottom"/>
          </w:tcPr>
          <w:p w14:paraId="5E74F670" w14:textId="77777777" w:rsidR="00647CE9" w:rsidRPr="009E3BE4" w:rsidRDefault="00647CE9" w:rsidP="00647CE9">
            <w:pPr>
              <w:ind w:left="-187" w:right="-45" w:firstLine="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vAlign w:val="bottom"/>
          </w:tcPr>
          <w:p w14:paraId="4A11106C" w14:textId="6701767A" w:rsidR="00647CE9" w:rsidRPr="009E3BE4" w:rsidRDefault="00647CE9" w:rsidP="00647CE9">
            <w:pPr>
              <w:ind w:left="-187" w:right="-45" w:firstLine="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vAlign w:val="bottom"/>
          </w:tcPr>
          <w:p w14:paraId="764F02C4" w14:textId="5D16ADA9" w:rsidR="00647CE9" w:rsidRPr="009E3BE4" w:rsidRDefault="00647CE9" w:rsidP="00647CE9">
            <w:pPr>
              <w:ind w:left="-187" w:right="-56" w:firstLine="5"/>
              <w:jc w:val="right"/>
              <w:rPr>
                <w:b/>
                <w:bCs/>
                <w:sz w:val="10"/>
                <w:szCs w:val="10"/>
              </w:rPr>
            </w:pPr>
            <w:r w:rsidRPr="009E3BE4">
              <w:rPr>
                <w:b/>
                <w:bCs/>
                <w:sz w:val="10"/>
                <w:szCs w:val="10"/>
              </w:rPr>
              <w:t xml:space="preserve">                             -</w:t>
            </w:r>
          </w:p>
        </w:tc>
        <w:tc>
          <w:tcPr>
            <w:tcW w:w="993" w:type="dxa"/>
            <w:tcBorders>
              <w:top w:val="nil"/>
              <w:left w:val="dotted" w:sz="4" w:space="0" w:color="auto"/>
              <w:bottom w:val="nil"/>
              <w:right w:val="single" w:sz="4" w:space="0" w:color="auto"/>
            </w:tcBorders>
            <w:vAlign w:val="bottom"/>
          </w:tcPr>
          <w:p w14:paraId="481EFF2D" w14:textId="300CCE31" w:rsidR="00647CE9" w:rsidRPr="009E3BE4" w:rsidRDefault="00647CE9" w:rsidP="002057B6">
            <w:pPr>
              <w:ind w:left="-187" w:right="-45" w:firstLine="5"/>
              <w:jc w:val="right"/>
              <w:rPr>
                <w:b/>
                <w:bCs/>
                <w:sz w:val="10"/>
                <w:szCs w:val="10"/>
              </w:rPr>
            </w:pPr>
            <w:r w:rsidRPr="009E3BE4">
              <w:rPr>
                <w:b/>
                <w:bCs/>
                <w:sz w:val="10"/>
                <w:szCs w:val="10"/>
              </w:rPr>
              <w:t>-</w:t>
            </w:r>
          </w:p>
        </w:tc>
      </w:tr>
      <w:tr w:rsidR="00647CE9" w:rsidRPr="009E3BE4" w14:paraId="3B8B99C5" w14:textId="77777777" w:rsidTr="00362656">
        <w:tblPrEx>
          <w:tblBorders>
            <w:insideH w:val="dotted" w:sz="4" w:space="0" w:color="auto"/>
            <w:insideV w:val="dotted" w:sz="4" w:space="0" w:color="auto"/>
          </w:tblBorders>
          <w:tblCellMar>
            <w:left w:w="70" w:type="dxa"/>
            <w:right w:w="70" w:type="dxa"/>
          </w:tblCellMar>
        </w:tblPrEx>
        <w:trPr>
          <w:trHeight w:val="107"/>
        </w:trPr>
        <w:tc>
          <w:tcPr>
            <w:tcW w:w="349" w:type="dxa"/>
            <w:tcBorders>
              <w:top w:val="nil"/>
              <w:left w:val="single" w:sz="4" w:space="0" w:color="auto"/>
              <w:bottom w:val="nil"/>
              <w:right w:val="nil"/>
            </w:tcBorders>
          </w:tcPr>
          <w:p w14:paraId="20552FD7" w14:textId="2DDE9945" w:rsidR="00647CE9" w:rsidRPr="009E3BE4" w:rsidRDefault="00647CE9" w:rsidP="00647CE9">
            <w:pPr>
              <w:ind w:right="-436"/>
              <w:rPr>
                <w:b/>
                <w:bCs/>
                <w:sz w:val="10"/>
                <w:szCs w:val="10"/>
              </w:rPr>
            </w:pPr>
            <w:r w:rsidRPr="009E3BE4">
              <w:rPr>
                <w:b/>
                <w:bCs/>
                <w:sz w:val="10"/>
                <w:szCs w:val="10"/>
              </w:rPr>
              <w:t>IX.</w:t>
            </w:r>
          </w:p>
        </w:tc>
        <w:tc>
          <w:tcPr>
            <w:tcW w:w="2623" w:type="dxa"/>
            <w:tcBorders>
              <w:top w:val="nil"/>
              <w:left w:val="nil"/>
              <w:bottom w:val="nil"/>
              <w:right w:val="single" w:sz="4" w:space="0" w:color="auto"/>
            </w:tcBorders>
            <w:noWrap/>
          </w:tcPr>
          <w:p w14:paraId="7F191295" w14:textId="3780D92C" w:rsidR="00647CE9" w:rsidRPr="009E3BE4" w:rsidRDefault="00647CE9" w:rsidP="00647CE9">
            <w:pPr>
              <w:rPr>
                <w:b/>
                <w:bCs/>
                <w:sz w:val="10"/>
                <w:szCs w:val="10"/>
              </w:rPr>
            </w:pPr>
            <w:r w:rsidRPr="009E3BE4">
              <w:rPr>
                <w:b/>
                <w:bCs/>
                <w:sz w:val="10"/>
                <w:szCs w:val="10"/>
              </w:rPr>
              <w:t xml:space="preserve"> Sermaye Benzeri Borçlanma Araçları</w:t>
            </w:r>
          </w:p>
        </w:tc>
        <w:tc>
          <w:tcPr>
            <w:tcW w:w="709" w:type="dxa"/>
            <w:tcBorders>
              <w:top w:val="nil"/>
              <w:left w:val="dotted" w:sz="4" w:space="0" w:color="auto"/>
              <w:bottom w:val="nil"/>
              <w:right w:val="dotted" w:sz="4" w:space="0" w:color="auto"/>
            </w:tcBorders>
            <w:vAlign w:val="bottom"/>
          </w:tcPr>
          <w:p w14:paraId="7FEAE944" w14:textId="6BE75029" w:rsidR="00647CE9" w:rsidRPr="009E3BE4" w:rsidRDefault="00647CE9" w:rsidP="00647CE9">
            <w:pPr>
              <w:ind w:left="-79"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7203E1BE" w14:textId="23FB304E" w:rsidR="00647CE9" w:rsidRPr="009E3BE4" w:rsidRDefault="00647CE9" w:rsidP="00647CE9">
            <w:pPr>
              <w:ind w:left="-79"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19F82299" w14:textId="7678DA1A" w:rsidR="00647CE9" w:rsidRPr="009E3BE4" w:rsidRDefault="00647CE9" w:rsidP="00647CE9">
            <w:pPr>
              <w:ind w:left="-79"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F5402B3" w14:textId="15541960" w:rsidR="00647CE9" w:rsidRPr="009E3BE4" w:rsidRDefault="00647CE9" w:rsidP="00647CE9">
            <w:pPr>
              <w:ind w:left="-187" w:right="-22" w:hanging="17"/>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34F872EE" w14:textId="565E2A27" w:rsidR="00647CE9" w:rsidRPr="009E3BE4" w:rsidRDefault="00647CE9" w:rsidP="00647CE9">
            <w:pPr>
              <w:ind w:left="-187" w:right="-22" w:hanging="17"/>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3A5DEF80" w14:textId="7583EF6F" w:rsidR="00647CE9" w:rsidRPr="009E3BE4" w:rsidRDefault="00647CE9" w:rsidP="00647CE9">
            <w:pPr>
              <w:ind w:left="-187" w:right="-22" w:hanging="17"/>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shd w:val="clear" w:color="auto" w:fill="auto"/>
            <w:noWrap/>
            <w:vAlign w:val="bottom"/>
          </w:tcPr>
          <w:p w14:paraId="40B9CF93" w14:textId="61856A49" w:rsidR="00647CE9" w:rsidRPr="009E3BE4" w:rsidRDefault="00647CE9" w:rsidP="00647CE9">
            <w:pPr>
              <w:ind w:left="-187" w:right="-22" w:hanging="17"/>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335D1E95" w14:textId="564B6130" w:rsidR="00647CE9" w:rsidRPr="009E3BE4" w:rsidRDefault="00647CE9" w:rsidP="00647CE9">
            <w:pPr>
              <w:ind w:left="-187" w:right="-22" w:hanging="17"/>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166B0E5A" w14:textId="24DC5325" w:rsidR="00647CE9" w:rsidRPr="009E3BE4" w:rsidRDefault="00647CE9" w:rsidP="00647CE9">
            <w:pPr>
              <w:ind w:left="-187" w:right="-22" w:hanging="17"/>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24124C78" w14:textId="336E6AB7" w:rsidR="00647CE9" w:rsidRPr="009E3BE4" w:rsidRDefault="00647CE9" w:rsidP="00647CE9">
            <w:pPr>
              <w:ind w:left="-187" w:right="-22" w:hanging="17"/>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noWrap/>
            <w:vAlign w:val="bottom"/>
          </w:tcPr>
          <w:p w14:paraId="6D0C4CCA" w14:textId="2E00B1C4" w:rsidR="00647CE9" w:rsidRPr="009E3BE4" w:rsidRDefault="00647CE9" w:rsidP="00647CE9">
            <w:pPr>
              <w:ind w:left="-187" w:right="-22" w:hanging="17"/>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noWrap/>
            <w:vAlign w:val="bottom"/>
          </w:tcPr>
          <w:p w14:paraId="0BEAE03D" w14:textId="6BB08A63" w:rsidR="00647CE9" w:rsidRPr="009E3BE4" w:rsidRDefault="00647CE9" w:rsidP="00647CE9">
            <w:pPr>
              <w:ind w:left="-187" w:right="-22" w:hanging="17"/>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vAlign w:val="bottom"/>
          </w:tcPr>
          <w:p w14:paraId="4CA94B91" w14:textId="64D8F1EB" w:rsidR="00647CE9" w:rsidRPr="009E3BE4" w:rsidRDefault="00647CE9" w:rsidP="00647CE9">
            <w:pPr>
              <w:ind w:left="-187" w:hanging="17"/>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vAlign w:val="bottom"/>
          </w:tcPr>
          <w:p w14:paraId="76F8FF1C" w14:textId="3E2B2254" w:rsidR="00647CE9" w:rsidRPr="009E3BE4" w:rsidRDefault="00647CE9" w:rsidP="00647CE9">
            <w:pPr>
              <w:ind w:left="-187" w:right="-14" w:firstLine="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vAlign w:val="bottom"/>
          </w:tcPr>
          <w:p w14:paraId="7A00BDD1" w14:textId="0BAFEBE2" w:rsidR="00647CE9" w:rsidRPr="009E3BE4" w:rsidRDefault="00647CE9" w:rsidP="00647CE9">
            <w:pPr>
              <w:ind w:left="-187" w:right="-21" w:firstLine="5"/>
              <w:jc w:val="right"/>
              <w:rPr>
                <w:b/>
                <w:bCs/>
                <w:sz w:val="10"/>
                <w:szCs w:val="10"/>
              </w:rPr>
            </w:pPr>
            <w:r w:rsidRPr="009E3BE4">
              <w:rPr>
                <w:b/>
                <w:bCs/>
                <w:sz w:val="10"/>
                <w:szCs w:val="10"/>
              </w:rPr>
              <w:t xml:space="preserve">                             -</w:t>
            </w:r>
          </w:p>
        </w:tc>
        <w:tc>
          <w:tcPr>
            <w:tcW w:w="993" w:type="dxa"/>
            <w:tcBorders>
              <w:top w:val="nil"/>
              <w:left w:val="dotted" w:sz="4" w:space="0" w:color="auto"/>
              <w:bottom w:val="nil"/>
              <w:right w:val="single" w:sz="4" w:space="0" w:color="auto"/>
            </w:tcBorders>
            <w:vAlign w:val="bottom"/>
          </w:tcPr>
          <w:p w14:paraId="15C4D77D" w14:textId="502A18A8" w:rsidR="00647CE9" w:rsidRPr="009E3BE4" w:rsidRDefault="00647CE9" w:rsidP="002057B6">
            <w:pPr>
              <w:ind w:left="-187" w:right="-7" w:firstLine="5"/>
              <w:jc w:val="right"/>
              <w:rPr>
                <w:b/>
                <w:bCs/>
                <w:sz w:val="10"/>
                <w:szCs w:val="10"/>
              </w:rPr>
            </w:pPr>
            <w:r w:rsidRPr="009E3BE4">
              <w:rPr>
                <w:b/>
                <w:bCs/>
                <w:sz w:val="10"/>
                <w:szCs w:val="10"/>
              </w:rPr>
              <w:t>-</w:t>
            </w:r>
          </w:p>
        </w:tc>
      </w:tr>
      <w:tr w:rsidR="00647CE9" w:rsidRPr="009E3BE4" w14:paraId="688EE671" w14:textId="77777777" w:rsidTr="00362656">
        <w:trPr>
          <w:trHeight w:val="107"/>
        </w:trPr>
        <w:tc>
          <w:tcPr>
            <w:tcW w:w="349" w:type="dxa"/>
            <w:tcBorders>
              <w:top w:val="nil"/>
              <w:left w:val="single" w:sz="4" w:space="0" w:color="auto"/>
              <w:bottom w:val="nil"/>
              <w:right w:val="nil"/>
            </w:tcBorders>
          </w:tcPr>
          <w:p w14:paraId="7596FFB7" w14:textId="77777777" w:rsidR="00647CE9" w:rsidRPr="009E3BE4" w:rsidRDefault="00647CE9" w:rsidP="00647CE9">
            <w:pPr>
              <w:ind w:left="-34" w:right="-436"/>
              <w:rPr>
                <w:b/>
                <w:bCs/>
                <w:sz w:val="10"/>
                <w:szCs w:val="10"/>
              </w:rPr>
            </w:pPr>
            <w:r w:rsidRPr="009E3BE4">
              <w:rPr>
                <w:b/>
                <w:bCs/>
                <w:sz w:val="10"/>
                <w:szCs w:val="10"/>
              </w:rPr>
              <w:t>X.</w:t>
            </w:r>
          </w:p>
        </w:tc>
        <w:tc>
          <w:tcPr>
            <w:tcW w:w="2623" w:type="dxa"/>
            <w:tcBorders>
              <w:top w:val="nil"/>
              <w:left w:val="nil"/>
              <w:bottom w:val="nil"/>
              <w:right w:val="single" w:sz="4" w:space="0" w:color="auto"/>
            </w:tcBorders>
            <w:noWrap/>
          </w:tcPr>
          <w:p w14:paraId="3CDD17ED" w14:textId="265DEA70" w:rsidR="00647CE9" w:rsidRPr="009E3BE4" w:rsidRDefault="00647CE9" w:rsidP="00647CE9">
            <w:pPr>
              <w:rPr>
                <w:b/>
                <w:bCs/>
                <w:sz w:val="10"/>
                <w:szCs w:val="10"/>
              </w:rPr>
            </w:pPr>
            <w:r w:rsidRPr="009E3BE4">
              <w:rPr>
                <w:b/>
                <w:bCs/>
                <w:sz w:val="10"/>
                <w:szCs w:val="10"/>
              </w:rPr>
              <w:t>Diğer Değişiklikler Nedeniyle Artış /Azalış</w:t>
            </w:r>
          </w:p>
        </w:tc>
        <w:tc>
          <w:tcPr>
            <w:tcW w:w="709" w:type="dxa"/>
            <w:tcBorders>
              <w:top w:val="nil"/>
              <w:left w:val="dotted" w:sz="4" w:space="0" w:color="auto"/>
              <w:bottom w:val="nil"/>
              <w:right w:val="dotted" w:sz="4" w:space="0" w:color="auto"/>
            </w:tcBorders>
            <w:vAlign w:val="bottom"/>
          </w:tcPr>
          <w:p w14:paraId="08EBB019" w14:textId="7E1EFDF1"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4CF701E" w14:textId="6FF9F108" w:rsidR="00647CE9" w:rsidRPr="009E3BE4" w:rsidRDefault="00647CE9" w:rsidP="00647CE9">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noWrap/>
            <w:vAlign w:val="bottom"/>
          </w:tcPr>
          <w:p w14:paraId="350D2237" w14:textId="48E6074D"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53E6605C" w14:textId="58A62892"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noWrap/>
            <w:vAlign w:val="bottom"/>
          </w:tcPr>
          <w:p w14:paraId="480B9518" w14:textId="407EB435"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7F63943B" w14:textId="00DD8BE1" w:rsidR="00647CE9" w:rsidRPr="009E3BE4" w:rsidRDefault="00647CE9" w:rsidP="00647CE9">
            <w:pPr>
              <w:ind w:left="-79" w:right="-47" w:hanging="75"/>
              <w:jc w:val="right"/>
              <w:rPr>
                <w:b/>
                <w:bCs/>
                <w:sz w:val="10"/>
                <w:szCs w:val="10"/>
              </w:rPr>
            </w:pPr>
            <w:r w:rsidRPr="009E3BE4">
              <w:rPr>
                <w:bCs/>
                <w:sz w:val="10"/>
                <w:szCs w:val="10"/>
              </w:rPr>
              <w:t>-</w:t>
            </w:r>
          </w:p>
        </w:tc>
        <w:tc>
          <w:tcPr>
            <w:tcW w:w="708" w:type="dxa"/>
            <w:tcBorders>
              <w:top w:val="nil"/>
              <w:left w:val="dotted" w:sz="4" w:space="0" w:color="auto"/>
              <w:bottom w:val="nil"/>
              <w:right w:val="dotted" w:sz="4" w:space="0" w:color="auto"/>
            </w:tcBorders>
            <w:shd w:val="clear" w:color="auto" w:fill="auto"/>
            <w:noWrap/>
            <w:vAlign w:val="bottom"/>
          </w:tcPr>
          <w:p w14:paraId="2A3A8575" w14:textId="5181D05C" w:rsidR="00647CE9" w:rsidRPr="009E3BE4" w:rsidRDefault="00647CE9" w:rsidP="00647CE9">
            <w:pPr>
              <w:ind w:left="-79" w:right="-47" w:hanging="75"/>
              <w:jc w:val="right"/>
              <w:rPr>
                <w:b/>
                <w:bCs/>
                <w:sz w:val="10"/>
                <w:szCs w:val="10"/>
              </w:rPr>
            </w:pPr>
            <w:r w:rsidRPr="009E3BE4">
              <w:rPr>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221EB43F" w14:textId="6EABB4EA" w:rsidR="00647CE9" w:rsidRPr="009E3BE4" w:rsidRDefault="00647CE9" w:rsidP="00647CE9">
            <w:pPr>
              <w:ind w:left="-79" w:right="-47" w:hanging="75"/>
              <w:jc w:val="right"/>
              <w:rPr>
                <w:b/>
                <w:bCs/>
                <w:sz w:val="10"/>
                <w:szCs w:val="10"/>
              </w:rPr>
            </w:pPr>
            <w:r w:rsidRPr="009E3BE4">
              <w:rPr>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0EF58718" w14:textId="0EA399F6" w:rsidR="00647CE9" w:rsidRPr="009E3BE4" w:rsidRDefault="00647CE9" w:rsidP="00647CE9">
            <w:pPr>
              <w:ind w:left="-79" w:right="-47" w:hanging="75"/>
              <w:jc w:val="right"/>
              <w:rPr>
                <w:b/>
                <w:bCs/>
                <w:sz w:val="10"/>
                <w:szCs w:val="10"/>
              </w:rPr>
            </w:pPr>
            <w:r w:rsidRPr="009E3BE4">
              <w:rPr>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7C4C4BA7" w14:textId="433ED4ED" w:rsidR="00647CE9" w:rsidRPr="009E3BE4" w:rsidRDefault="00647CE9" w:rsidP="00647CE9">
            <w:pPr>
              <w:ind w:left="-79" w:right="-47" w:hanging="75"/>
              <w:jc w:val="right"/>
              <w:rPr>
                <w:b/>
                <w:bCs/>
                <w:sz w:val="10"/>
                <w:szCs w:val="10"/>
              </w:rPr>
            </w:pPr>
            <w:r w:rsidRPr="009E3BE4">
              <w:rPr>
                <w:bCs/>
                <w:sz w:val="10"/>
                <w:szCs w:val="10"/>
              </w:rPr>
              <w:t>-</w:t>
            </w:r>
          </w:p>
        </w:tc>
        <w:tc>
          <w:tcPr>
            <w:tcW w:w="850" w:type="dxa"/>
            <w:tcBorders>
              <w:top w:val="nil"/>
              <w:left w:val="dotted" w:sz="4" w:space="0" w:color="auto"/>
              <w:bottom w:val="nil"/>
              <w:right w:val="dotted" w:sz="4" w:space="0" w:color="auto"/>
            </w:tcBorders>
            <w:noWrap/>
            <w:vAlign w:val="bottom"/>
          </w:tcPr>
          <w:p w14:paraId="15FF3EC1" w14:textId="06D8C9CD" w:rsidR="00647CE9" w:rsidRPr="009E3BE4" w:rsidRDefault="00647CE9" w:rsidP="00647CE9">
            <w:pPr>
              <w:ind w:left="-79" w:right="-47" w:hanging="75"/>
              <w:jc w:val="right"/>
              <w:rPr>
                <w:b/>
                <w:bCs/>
                <w:sz w:val="10"/>
                <w:szCs w:val="10"/>
              </w:rPr>
            </w:pPr>
            <w:r w:rsidRPr="009E3BE4">
              <w:rPr>
                <w:bCs/>
                <w:sz w:val="10"/>
                <w:szCs w:val="10"/>
              </w:rPr>
              <w:t>-</w:t>
            </w:r>
          </w:p>
        </w:tc>
        <w:tc>
          <w:tcPr>
            <w:tcW w:w="851" w:type="dxa"/>
            <w:tcBorders>
              <w:top w:val="nil"/>
              <w:left w:val="dotted" w:sz="4" w:space="0" w:color="auto"/>
              <w:bottom w:val="nil"/>
              <w:right w:val="dotted" w:sz="4" w:space="0" w:color="auto"/>
            </w:tcBorders>
            <w:noWrap/>
            <w:vAlign w:val="bottom"/>
          </w:tcPr>
          <w:p w14:paraId="7C1739F7" w14:textId="4D99A14A" w:rsidR="00647CE9" w:rsidRPr="009E3BE4" w:rsidRDefault="00647CE9" w:rsidP="00647CE9">
            <w:pPr>
              <w:ind w:left="-79" w:right="-61" w:hanging="75"/>
              <w:jc w:val="right"/>
              <w:rPr>
                <w:b/>
                <w:bCs/>
                <w:sz w:val="10"/>
                <w:szCs w:val="10"/>
              </w:rPr>
            </w:pPr>
            <w:r w:rsidRPr="009E3BE4">
              <w:rPr>
                <w:bCs/>
                <w:sz w:val="10"/>
                <w:szCs w:val="10"/>
              </w:rPr>
              <w:t>-</w:t>
            </w:r>
          </w:p>
        </w:tc>
        <w:tc>
          <w:tcPr>
            <w:tcW w:w="850" w:type="dxa"/>
            <w:tcBorders>
              <w:top w:val="nil"/>
              <w:left w:val="dotted" w:sz="4" w:space="0" w:color="auto"/>
              <w:bottom w:val="nil"/>
              <w:right w:val="dotted" w:sz="4" w:space="0" w:color="auto"/>
            </w:tcBorders>
            <w:vAlign w:val="bottom"/>
          </w:tcPr>
          <w:p w14:paraId="2217C05A" w14:textId="775096E3" w:rsidR="00647CE9" w:rsidRPr="009E3BE4" w:rsidRDefault="00647CE9" w:rsidP="00647CE9">
            <w:pPr>
              <w:ind w:left="-79" w:right="-47" w:hanging="75"/>
              <w:jc w:val="right"/>
              <w:rPr>
                <w:b/>
                <w:bCs/>
                <w:sz w:val="10"/>
                <w:szCs w:val="10"/>
              </w:rPr>
            </w:pPr>
            <w:r w:rsidRPr="009E3BE4">
              <w:rPr>
                <w:bCs/>
                <w:sz w:val="10"/>
                <w:szCs w:val="10"/>
              </w:rPr>
              <w:t>-</w:t>
            </w:r>
          </w:p>
        </w:tc>
        <w:tc>
          <w:tcPr>
            <w:tcW w:w="851" w:type="dxa"/>
            <w:tcBorders>
              <w:top w:val="nil"/>
              <w:left w:val="dotted" w:sz="4" w:space="0" w:color="auto"/>
              <w:bottom w:val="nil"/>
              <w:right w:val="dotted" w:sz="4" w:space="0" w:color="auto"/>
            </w:tcBorders>
            <w:vAlign w:val="bottom"/>
          </w:tcPr>
          <w:p w14:paraId="7CAEF3DD" w14:textId="17D0BB99" w:rsidR="00647CE9" w:rsidRPr="009E3BE4" w:rsidRDefault="00647CE9" w:rsidP="00647CE9">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vAlign w:val="bottom"/>
          </w:tcPr>
          <w:p w14:paraId="68DC427E" w14:textId="495FD659" w:rsidR="00647CE9" w:rsidRPr="009E3BE4" w:rsidRDefault="00647CE9" w:rsidP="00647CE9">
            <w:pPr>
              <w:ind w:left="-79" w:right="-55" w:hanging="75"/>
              <w:jc w:val="right"/>
              <w:rPr>
                <w:b/>
                <w:bCs/>
                <w:sz w:val="10"/>
                <w:szCs w:val="10"/>
              </w:rPr>
            </w:pPr>
            <w:r w:rsidRPr="009E3BE4">
              <w:rPr>
                <w:b/>
                <w:bCs/>
                <w:sz w:val="10"/>
                <w:szCs w:val="10"/>
              </w:rPr>
              <w:t>-</w:t>
            </w:r>
          </w:p>
        </w:tc>
        <w:tc>
          <w:tcPr>
            <w:tcW w:w="993" w:type="dxa"/>
            <w:tcBorders>
              <w:top w:val="nil"/>
              <w:left w:val="dotted" w:sz="4" w:space="0" w:color="auto"/>
              <w:bottom w:val="nil"/>
              <w:right w:val="single" w:sz="4" w:space="0" w:color="auto"/>
            </w:tcBorders>
            <w:vAlign w:val="bottom"/>
          </w:tcPr>
          <w:p w14:paraId="043B0DD9" w14:textId="097F047F" w:rsidR="00647CE9" w:rsidRPr="009E3BE4" w:rsidRDefault="00647CE9" w:rsidP="00647CE9">
            <w:pPr>
              <w:ind w:left="-79" w:right="-47" w:hanging="75"/>
              <w:jc w:val="right"/>
              <w:rPr>
                <w:b/>
                <w:bCs/>
                <w:sz w:val="10"/>
                <w:szCs w:val="10"/>
              </w:rPr>
            </w:pPr>
            <w:r w:rsidRPr="009E3BE4">
              <w:rPr>
                <w:b/>
                <w:bCs/>
                <w:sz w:val="10"/>
                <w:szCs w:val="10"/>
              </w:rPr>
              <w:t>-</w:t>
            </w:r>
          </w:p>
        </w:tc>
      </w:tr>
      <w:tr w:rsidR="00647CE9" w:rsidRPr="009E3BE4" w14:paraId="34E075E9" w14:textId="77777777" w:rsidTr="00362656">
        <w:trPr>
          <w:trHeight w:val="107"/>
        </w:trPr>
        <w:tc>
          <w:tcPr>
            <w:tcW w:w="349" w:type="dxa"/>
            <w:tcBorders>
              <w:top w:val="nil"/>
              <w:left w:val="single" w:sz="4" w:space="0" w:color="auto"/>
              <w:bottom w:val="nil"/>
              <w:right w:val="nil"/>
            </w:tcBorders>
          </w:tcPr>
          <w:p w14:paraId="4D2B681F" w14:textId="77777777" w:rsidR="00647CE9" w:rsidRPr="009E3BE4" w:rsidRDefault="00647CE9" w:rsidP="00647CE9">
            <w:pPr>
              <w:ind w:left="-34" w:right="-436"/>
              <w:rPr>
                <w:b/>
                <w:bCs/>
                <w:sz w:val="10"/>
                <w:szCs w:val="10"/>
              </w:rPr>
            </w:pPr>
            <w:r w:rsidRPr="009E3BE4">
              <w:rPr>
                <w:b/>
                <w:bCs/>
                <w:sz w:val="10"/>
                <w:szCs w:val="10"/>
              </w:rPr>
              <w:t>XI.</w:t>
            </w:r>
          </w:p>
        </w:tc>
        <w:tc>
          <w:tcPr>
            <w:tcW w:w="2623" w:type="dxa"/>
            <w:tcBorders>
              <w:top w:val="nil"/>
              <w:left w:val="nil"/>
              <w:bottom w:val="nil"/>
              <w:right w:val="single" w:sz="4" w:space="0" w:color="auto"/>
            </w:tcBorders>
            <w:noWrap/>
          </w:tcPr>
          <w:p w14:paraId="15465CC2" w14:textId="77777777" w:rsidR="00647CE9" w:rsidRPr="009E3BE4" w:rsidRDefault="00647CE9" w:rsidP="00647CE9">
            <w:pPr>
              <w:rPr>
                <w:b/>
                <w:bCs/>
                <w:sz w:val="10"/>
                <w:szCs w:val="10"/>
              </w:rPr>
            </w:pPr>
            <w:r w:rsidRPr="009E3BE4">
              <w:rPr>
                <w:b/>
                <w:bCs/>
                <w:sz w:val="10"/>
                <w:szCs w:val="10"/>
              </w:rPr>
              <w:t>Kar Dağıtımı</w:t>
            </w:r>
          </w:p>
        </w:tc>
        <w:tc>
          <w:tcPr>
            <w:tcW w:w="709" w:type="dxa"/>
            <w:tcBorders>
              <w:top w:val="nil"/>
              <w:left w:val="dotted" w:sz="4" w:space="0" w:color="auto"/>
              <w:bottom w:val="nil"/>
              <w:right w:val="dotted" w:sz="4" w:space="0" w:color="auto"/>
            </w:tcBorders>
            <w:shd w:val="clear" w:color="auto" w:fill="auto"/>
            <w:vAlign w:val="bottom"/>
          </w:tcPr>
          <w:p w14:paraId="47613CBE" w14:textId="73B0CDCE"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78641CB0" w14:textId="4D6A8792" w:rsidR="00647CE9" w:rsidRPr="009E3BE4" w:rsidRDefault="00647CE9" w:rsidP="00647CE9">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shd w:val="clear" w:color="auto" w:fill="auto"/>
            <w:noWrap/>
            <w:vAlign w:val="bottom"/>
          </w:tcPr>
          <w:p w14:paraId="33AD79B5" w14:textId="43CB9086"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2122F2A4" w14:textId="4F9D4E52"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54C347E8" w14:textId="0779912E"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62AA7050" w14:textId="25AFA638" w:rsidR="00647CE9" w:rsidRPr="009E3BE4" w:rsidRDefault="00647CE9" w:rsidP="00647CE9">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shd w:val="clear" w:color="auto" w:fill="auto"/>
            <w:noWrap/>
            <w:vAlign w:val="bottom"/>
          </w:tcPr>
          <w:p w14:paraId="3FA38F85" w14:textId="31DF3927"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00C5AEB9" w14:textId="30A5AB8B"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3ACC94AC" w14:textId="08BC191D"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55705D6E" w14:textId="5867CA8E" w:rsidR="00647CE9" w:rsidRPr="009E3BE4" w:rsidRDefault="00647CE9" w:rsidP="00647CE9">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shd w:val="clear" w:color="auto" w:fill="auto"/>
            <w:noWrap/>
            <w:vAlign w:val="bottom"/>
          </w:tcPr>
          <w:p w14:paraId="52BD2D2F" w14:textId="43B213E9" w:rsidR="00647CE9" w:rsidRPr="009E3BE4" w:rsidRDefault="00647CE9" w:rsidP="00647CE9">
            <w:pPr>
              <w:ind w:left="-79" w:right="-47" w:hanging="75"/>
              <w:jc w:val="right"/>
              <w:rPr>
                <w:b/>
                <w:bCs/>
                <w:sz w:val="10"/>
                <w:szCs w:val="10"/>
              </w:rPr>
            </w:pPr>
            <w:r w:rsidRPr="009E3BE4">
              <w:rPr>
                <w:b/>
                <w:bCs/>
                <w:sz w:val="10"/>
                <w:szCs w:val="10"/>
              </w:rPr>
              <w:t>641.130</w:t>
            </w:r>
          </w:p>
        </w:tc>
        <w:tc>
          <w:tcPr>
            <w:tcW w:w="851" w:type="dxa"/>
            <w:tcBorders>
              <w:top w:val="nil"/>
              <w:left w:val="dotted" w:sz="4" w:space="0" w:color="auto"/>
              <w:bottom w:val="nil"/>
              <w:right w:val="dotted" w:sz="4" w:space="0" w:color="auto"/>
            </w:tcBorders>
            <w:shd w:val="clear" w:color="auto" w:fill="auto"/>
            <w:noWrap/>
            <w:vAlign w:val="bottom"/>
          </w:tcPr>
          <w:p w14:paraId="3E7B5750" w14:textId="0550527E" w:rsidR="00647CE9" w:rsidRPr="009E3BE4" w:rsidRDefault="00647CE9" w:rsidP="00647CE9">
            <w:pPr>
              <w:ind w:left="-79" w:right="-73" w:hanging="75"/>
              <w:jc w:val="right"/>
              <w:rPr>
                <w:b/>
                <w:bCs/>
                <w:sz w:val="10"/>
                <w:szCs w:val="10"/>
              </w:rPr>
            </w:pPr>
            <w:r w:rsidRPr="009E3BE4">
              <w:rPr>
                <w:b/>
                <w:bCs/>
                <w:sz w:val="10"/>
                <w:szCs w:val="10"/>
              </w:rPr>
              <w:t>(641.130)</w:t>
            </w:r>
          </w:p>
        </w:tc>
        <w:tc>
          <w:tcPr>
            <w:tcW w:w="850" w:type="dxa"/>
            <w:tcBorders>
              <w:top w:val="nil"/>
              <w:left w:val="dotted" w:sz="4" w:space="0" w:color="auto"/>
              <w:bottom w:val="nil"/>
              <w:right w:val="dotted" w:sz="4" w:space="0" w:color="auto"/>
            </w:tcBorders>
            <w:shd w:val="clear" w:color="auto" w:fill="auto"/>
            <w:vAlign w:val="bottom"/>
          </w:tcPr>
          <w:p w14:paraId="1CD17FD7" w14:textId="45C4E0E2" w:rsidR="00647CE9" w:rsidRPr="009E3BE4" w:rsidRDefault="00647CE9" w:rsidP="00647CE9">
            <w:pPr>
              <w:ind w:left="-79" w:right="-47" w:hanging="75"/>
              <w:jc w:val="right"/>
              <w:rPr>
                <w:b/>
                <w:bCs/>
                <w:sz w:val="10"/>
                <w:szCs w:val="10"/>
              </w:rPr>
            </w:pPr>
            <w:r w:rsidRPr="009E3BE4">
              <w:rPr>
                <w:bCs/>
                <w:sz w:val="10"/>
                <w:szCs w:val="10"/>
              </w:rPr>
              <w:t>-</w:t>
            </w:r>
          </w:p>
        </w:tc>
        <w:tc>
          <w:tcPr>
            <w:tcW w:w="851" w:type="dxa"/>
            <w:tcBorders>
              <w:top w:val="nil"/>
              <w:left w:val="dotted" w:sz="4" w:space="0" w:color="auto"/>
              <w:bottom w:val="nil"/>
              <w:right w:val="dotted" w:sz="4" w:space="0" w:color="auto"/>
            </w:tcBorders>
            <w:vAlign w:val="bottom"/>
          </w:tcPr>
          <w:p w14:paraId="2CBF7943" w14:textId="3DB99035" w:rsidR="00647CE9" w:rsidRPr="009E3BE4" w:rsidRDefault="00647CE9" w:rsidP="00647CE9">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vAlign w:val="bottom"/>
          </w:tcPr>
          <w:p w14:paraId="5E501497" w14:textId="5ECE55D3" w:rsidR="00647CE9" w:rsidRPr="009E3BE4" w:rsidRDefault="00647CE9" w:rsidP="00647CE9">
            <w:pPr>
              <w:ind w:left="-79" w:right="-56" w:hanging="75"/>
              <w:jc w:val="right"/>
              <w:rPr>
                <w:b/>
                <w:bCs/>
                <w:sz w:val="10"/>
                <w:szCs w:val="10"/>
              </w:rPr>
            </w:pPr>
            <w:r w:rsidRPr="009E3BE4">
              <w:rPr>
                <w:b/>
                <w:bCs/>
                <w:sz w:val="10"/>
                <w:szCs w:val="10"/>
              </w:rPr>
              <w:t>-</w:t>
            </w:r>
          </w:p>
        </w:tc>
        <w:tc>
          <w:tcPr>
            <w:tcW w:w="993" w:type="dxa"/>
            <w:tcBorders>
              <w:top w:val="nil"/>
              <w:left w:val="dotted" w:sz="4" w:space="0" w:color="auto"/>
              <w:bottom w:val="nil"/>
              <w:right w:val="single" w:sz="4" w:space="0" w:color="auto"/>
            </w:tcBorders>
            <w:shd w:val="clear" w:color="auto" w:fill="auto"/>
            <w:vAlign w:val="bottom"/>
          </w:tcPr>
          <w:p w14:paraId="2C222489" w14:textId="64EFCB1D" w:rsidR="00647CE9" w:rsidRPr="009E3BE4" w:rsidRDefault="00647CE9" w:rsidP="00647CE9">
            <w:pPr>
              <w:ind w:left="-79" w:right="-47" w:hanging="75"/>
              <w:jc w:val="right"/>
              <w:rPr>
                <w:b/>
                <w:bCs/>
                <w:sz w:val="10"/>
                <w:szCs w:val="10"/>
              </w:rPr>
            </w:pPr>
            <w:r w:rsidRPr="009E3BE4">
              <w:rPr>
                <w:b/>
                <w:bCs/>
                <w:sz w:val="10"/>
                <w:szCs w:val="10"/>
              </w:rPr>
              <w:t>-</w:t>
            </w:r>
          </w:p>
        </w:tc>
      </w:tr>
      <w:tr w:rsidR="00647CE9" w:rsidRPr="009E3BE4" w14:paraId="7C676B82" w14:textId="77777777" w:rsidTr="004A68BA">
        <w:trPr>
          <w:trHeight w:val="56"/>
        </w:trPr>
        <w:tc>
          <w:tcPr>
            <w:tcW w:w="349" w:type="dxa"/>
            <w:tcBorders>
              <w:top w:val="nil"/>
              <w:left w:val="single" w:sz="4" w:space="0" w:color="auto"/>
              <w:bottom w:val="nil"/>
              <w:right w:val="nil"/>
            </w:tcBorders>
          </w:tcPr>
          <w:p w14:paraId="221832D4" w14:textId="77777777" w:rsidR="00647CE9" w:rsidRPr="009E3BE4" w:rsidRDefault="00647CE9" w:rsidP="00647CE9">
            <w:pPr>
              <w:ind w:left="-34" w:right="-436"/>
              <w:rPr>
                <w:b/>
                <w:bCs/>
                <w:sz w:val="10"/>
                <w:szCs w:val="10"/>
              </w:rPr>
            </w:pPr>
            <w:r w:rsidRPr="009E3BE4">
              <w:rPr>
                <w:bCs/>
                <w:sz w:val="10"/>
                <w:szCs w:val="10"/>
              </w:rPr>
              <w:t>11.1</w:t>
            </w:r>
          </w:p>
        </w:tc>
        <w:tc>
          <w:tcPr>
            <w:tcW w:w="2623" w:type="dxa"/>
            <w:tcBorders>
              <w:top w:val="nil"/>
              <w:left w:val="nil"/>
              <w:bottom w:val="nil"/>
              <w:right w:val="single" w:sz="4" w:space="0" w:color="auto"/>
            </w:tcBorders>
            <w:noWrap/>
          </w:tcPr>
          <w:p w14:paraId="1562B7EC" w14:textId="77777777" w:rsidR="00647CE9" w:rsidRPr="009E3BE4" w:rsidRDefault="00647CE9" w:rsidP="00647CE9">
            <w:pPr>
              <w:rPr>
                <w:bCs/>
                <w:sz w:val="10"/>
                <w:szCs w:val="10"/>
              </w:rPr>
            </w:pPr>
            <w:r w:rsidRPr="009E3BE4">
              <w:rPr>
                <w:bCs/>
                <w:sz w:val="10"/>
                <w:szCs w:val="10"/>
              </w:rPr>
              <w:t>Dağıtılan Temettü</w:t>
            </w:r>
          </w:p>
        </w:tc>
        <w:tc>
          <w:tcPr>
            <w:tcW w:w="709" w:type="dxa"/>
            <w:tcBorders>
              <w:top w:val="nil"/>
              <w:left w:val="dotted" w:sz="4" w:space="0" w:color="auto"/>
              <w:bottom w:val="nil"/>
              <w:right w:val="dotted" w:sz="4" w:space="0" w:color="auto"/>
            </w:tcBorders>
            <w:shd w:val="clear" w:color="auto" w:fill="auto"/>
            <w:vAlign w:val="bottom"/>
          </w:tcPr>
          <w:p w14:paraId="0736A876" w14:textId="322A0836"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56E97488" w14:textId="6F0F3EB1" w:rsidR="00647CE9" w:rsidRPr="009E3BE4" w:rsidRDefault="00647CE9" w:rsidP="00647CE9">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shd w:val="clear" w:color="auto" w:fill="auto"/>
            <w:noWrap/>
            <w:vAlign w:val="bottom"/>
          </w:tcPr>
          <w:p w14:paraId="5528720D" w14:textId="0B6B4AA2"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0BAC451A" w14:textId="56893F70"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6AE3AAE5" w14:textId="2321E79A"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3B1FF2BA" w14:textId="405EE1E9" w:rsidR="00647CE9" w:rsidRPr="009E3BE4" w:rsidRDefault="00647CE9" w:rsidP="00647CE9">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shd w:val="clear" w:color="auto" w:fill="auto"/>
            <w:noWrap/>
            <w:vAlign w:val="bottom"/>
          </w:tcPr>
          <w:p w14:paraId="53AF93D3" w14:textId="07CE67FD"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11C6DFB8" w14:textId="5EF74C54"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1581560F" w14:textId="150D44E4"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1DCF4A7A" w14:textId="01FBC61F" w:rsidR="00647CE9" w:rsidRPr="009E3BE4" w:rsidRDefault="00647CE9" w:rsidP="00647CE9">
            <w:pPr>
              <w:ind w:left="-79" w:right="-47" w:hanging="75"/>
              <w:jc w:val="right"/>
              <w:rPr>
                <w:b/>
                <w:bCs/>
                <w:sz w:val="10"/>
                <w:szCs w:val="10"/>
              </w:rPr>
            </w:pPr>
            <w:r w:rsidRPr="009E3BE4">
              <w:rPr>
                <w:b/>
                <w:bCs/>
                <w:sz w:val="10"/>
                <w:szCs w:val="10"/>
              </w:rPr>
              <w:t>-</w:t>
            </w:r>
          </w:p>
        </w:tc>
        <w:tc>
          <w:tcPr>
            <w:tcW w:w="850" w:type="dxa"/>
            <w:tcBorders>
              <w:top w:val="nil"/>
              <w:left w:val="dotted" w:sz="4" w:space="0" w:color="auto"/>
              <w:bottom w:val="nil"/>
              <w:right w:val="dotted" w:sz="4" w:space="0" w:color="auto"/>
            </w:tcBorders>
            <w:shd w:val="clear" w:color="auto" w:fill="auto"/>
            <w:noWrap/>
            <w:vAlign w:val="bottom"/>
          </w:tcPr>
          <w:p w14:paraId="3468F9AC" w14:textId="2A96D28A" w:rsidR="00647CE9" w:rsidRPr="009E3BE4" w:rsidRDefault="00647CE9" w:rsidP="00647CE9">
            <w:pPr>
              <w:ind w:left="-79" w:right="-47" w:hanging="75"/>
              <w:jc w:val="right"/>
              <w:rPr>
                <w:b/>
                <w:bCs/>
                <w:sz w:val="10"/>
                <w:szCs w:val="10"/>
              </w:rPr>
            </w:pPr>
            <w:r w:rsidRPr="009E3BE4">
              <w:rPr>
                <w:b/>
                <w:bCs/>
                <w:sz w:val="10"/>
                <w:szCs w:val="10"/>
              </w:rPr>
              <w:t>-</w:t>
            </w:r>
          </w:p>
        </w:tc>
        <w:tc>
          <w:tcPr>
            <w:tcW w:w="851" w:type="dxa"/>
            <w:tcBorders>
              <w:top w:val="nil"/>
              <w:left w:val="dotted" w:sz="4" w:space="0" w:color="auto"/>
              <w:bottom w:val="nil"/>
              <w:right w:val="dotted" w:sz="4" w:space="0" w:color="auto"/>
            </w:tcBorders>
            <w:shd w:val="clear" w:color="auto" w:fill="auto"/>
            <w:noWrap/>
            <w:vAlign w:val="bottom"/>
          </w:tcPr>
          <w:p w14:paraId="3A3EFCAC" w14:textId="640DBB19" w:rsidR="00647CE9" w:rsidRPr="009E3BE4" w:rsidRDefault="00647CE9" w:rsidP="00647CE9">
            <w:pPr>
              <w:ind w:left="-79" w:right="-68" w:hanging="75"/>
              <w:jc w:val="right"/>
              <w:rPr>
                <w:b/>
                <w:bCs/>
                <w:sz w:val="10"/>
                <w:szCs w:val="10"/>
              </w:rPr>
            </w:pPr>
            <w:r w:rsidRPr="009E3BE4">
              <w:rPr>
                <w:bCs/>
                <w:sz w:val="10"/>
                <w:szCs w:val="10"/>
              </w:rPr>
              <w:t>-</w:t>
            </w:r>
          </w:p>
        </w:tc>
        <w:tc>
          <w:tcPr>
            <w:tcW w:w="850" w:type="dxa"/>
            <w:tcBorders>
              <w:top w:val="nil"/>
              <w:left w:val="dotted" w:sz="4" w:space="0" w:color="auto"/>
              <w:bottom w:val="nil"/>
              <w:right w:val="dotted" w:sz="4" w:space="0" w:color="auto"/>
            </w:tcBorders>
            <w:shd w:val="clear" w:color="auto" w:fill="auto"/>
            <w:vAlign w:val="bottom"/>
          </w:tcPr>
          <w:p w14:paraId="1D702D60" w14:textId="20951844" w:rsidR="00647CE9" w:rsidRPr="009E3BE4" w:rsidRDefault="00647CE9" w:rsidP="00647CE9">
            <w:pPr>
              <w:ind w:left="-79" w:right="-47" w:hanging="75"/>
              <w:jc w:val="right"/>
              <w:rPr>
                <w:b/>
                <w:bCs/>
                <w:sz w:val="10"/>
                <w:szCs w:val="10"/>
              </w:rPr>
            </w:pPr>
            <w:r w:rsidRPr="009E3BE4">
              <w:rPr>
                <w:bCs/>
                <w:sz w:val="10"/>
                <w:szCs w:val="10"/>
              </w:rPr>
              <w:t>-</w:t>
            </w:r>
          </w:p>
        </w:tc>
        <w:tc>
          <w:tcPr>
            <w:tcW w:w="851" w:type="dxa"/>
            <w:tcBorders>
              <w:top w:val="nil"/>
              <w:left w:val="dotted" w:sz="4" w:space="0" w:color="auto"/>
              <w:bottom w:val="nil"/>
              <w:right w:val="dotted" w:sz="4" w:space="0" w:color="auto"/>
            </w:tcBorders>
            <w:vAlign w:val="bottom"/>
          </w:tcPr>
          <w:p w14:paraId="1CC53872" w14:textId="12DE20DE" w:rsidR="00647CE9" w:rsidRPr="009E3BE4" w:rsidRDefault="00647CE9" w:rsidP="00647CE9">
            <w:pPr>
              <w:ind w:left="-79" w:right="-47" w:hanging="75"/>
              <w:jc w:val="right"/>
              <w:rPr>
                <w:b/>
                <w:bCs/>
                <w:sz w:val="10"/>
                <w:szCs w:val="10"/>
              </w:rPr>
            </w:pPr>
            <w:r w:rsidRPr="009E3BE4">
              <w:rPr>
                <w:bCs/>
                <w:sz w:val="10"/>
                <w:szCs w:val="10"/>
              </w:rPr>
              <w:t>-</w:t>
            </w:r>
          </w:p>
        </w:tc>
        <w:tc>
          <w:tcPr>
            <w:tcW w:w="708" w:type="dxa"/>
            <w:tcBorders>
              <w:top w:val="nil"/>
              <w:left w:val="dotted" w:sz="4" w:space="0" w:color="auto"/>
              <w:bottom w:val="nil"/>
              <w:right w:val="dotted" w:sz="4" w:space="0" w:color="auto"/>
            </w:tcBorders>
            <w:vAlign w:val="bottom"/>
          </w:tcPr>
          <w:p w14:paraId="53B359DC" w14:textId="489BD19C" w:rsidR="00647CE9" w:rsidRPr="009E3BE4" w:rsidRDefault="00647CE9" w:rsidP="00647CE9">
            <w:pPr>
              <w:ind w:left="-79" w:right="-56" w:hanging="75"/>
              <w:jc w:val="right"/>
              <w:rPr>
                <w:bCs/>
                <w:sz w:val="10"/>
                <w:szCs w:val="10"/>
              </w:rPr>
            </w:pPr>
            <w:r w:rsidRPr="009E3BE4">
              <w:rPr>
                <w:b/>
                <w:bCs/>
                <w:sz w:val="10"/>
                <w:szCs w:val="10"/>
              </w:rPr>
              <w:t>-</w:t>
            </w:r>
          </w:p>
        </w:tc>
        <w:tc>
          <w:tcPr>
            <w:tcW w:w="993" w:type="dxa"/>
            <w:tcBorders>
              <w:top w:val="nil"/>
              <w:left w:val="dotted" w:sz="4" w:space="0" w:color="auto"/>
              <w:bottom w:val="nil"/>
              <w:right w:val="single" w:sz="4" w:space="0" w:color="auto"/>
            </w:tcBorders>
            <w:shd w:val="clear" w:color="auto" w:fill="auto"/>
            <w:vAlign w:val="bottom"/>
          </w:tcPr>
          <w:p w14:paraId="73897C03" w14:textId="4132C4C4" w:rsidR="00647CE9" w:rsidRPr="009E3BE4" w:rsidRDefault="00647CE9" w:rsidP="00647CE9">
            <w:pPr>
              <w:ind w:left="-79" w:right="-47" w:hanging="75"/>
              <w:jc w:val="right"/>
              <w:rPr>
                <w:b/>
                <w:bCs/>
                <w:sz w:val="10"/>
                <w:szCs w:val="10"/>
              </w:rPr>
            </w:pPr>
            <w:r w:rsidRPr="009E3BE4">
              <w:rPr>
                <w:bCs/>
                <w:sz w:val="10"/>
                <w:szCs w:val="10"/>
              </w:rPr>
              <w:t>-</w:t>
            </w:r>
          </w:p>
        </w:tc>
      </w:tr>
      <w:tr w:rsidR="00647CE9" w:rsidRPr="009E3BE4" w14:paraId="03535F98" w14:textId="77777777" w:rsidTr="00362656">
        <w:trPr>
          <w:trHeight w:val="60"/>
        </w:trPr>
        <w:tc>
          <w:tcPr>
            <w:tcW w:w="349" w:type="dxa"/>
            <w:tcBorders>
              <w:top w:val="nil"/>
              <w:left w:val="single" w:sz="4" w:space="0" w:color="auto"/>
              <w:bottom w:val="nil"/>
              <w:right w:val="nil"/>
            </w:tcBorders>
          </w:tcPr>
          <w:p w14:paraId="26945423" w14:textId="77777777" w:rsidR="00647CE9" w:rsidRPr="009E3BE4" w:rsidRDefault="00647CE9" w:rsidP="00647CE9">
            <w:pPr>
              <w:ind w:left="-34" w:right="-436"/>
              <w:rPr>
                <w:b/>
                <w:bCs/>
                <w:sz w:val="10"/>
                <w:szCs w:val="10"/>
              </w:rPr>
            </w:pPr>
            <w:r w:rsidRPr="009E3BE4">
              <w:rPr>
                <w:bCs/>
                <w:sz w:val="10"/>
                <w:szCs w:val="10"/>
              </w:rPr>
              <w:t>11.2</w:t>
            </w:r>
          </w:p>
        </w:tc>
        <w:tc>
          <w:tcPr>
            <w:tcW w:w="2623" w:type="dxa"/>
            <w:tcBorders>
              <w:top w:val="nil"/>
              <w:left w:val="nil"/>
              <w:bottom w:val="nil"/>
              <w:right w:val="single" w:sz="4" w:space="0" w:color="auto"/>
            </w:tcBorders>
            <w:noWrap/>
          </w:tcPr>
          <w:p w14:paraId="236C8A93" w14:textId="77777777" w:rsidR="00647CE9" w:rsidRPr="009E3BE4" w:rsidRDefault="00647CE9" w:rsidP="00647CE9">
            <w:pPr>
              <w:rPr>
                <w:bCs/>
                <w:sz w:val="10"/>
                <w:szCs w:val="10"/>
              </w:rPr>
            </w:pPr>
            <w:r w:rsidRPr="009E3BE4">
              <w:rPr>
                <w:bCs/>
                <w:sz w:val="10"/>
                <w:szCs w:val="10"/>
              </w:rPr>
              <w:t>Yedeklere Aktarılan Tutarlar</w:t>
            </w:r>
          </w:p>
        </w:tc>
        <w:tc>
          <w:tcPr>
            <w:tcW w:w="709" w:type="dxa"/>
            <w:tcBorders>
              <w:top w:val="nil"/>
              <w:left w:val="dotted" w:sz="4" w:space="0" w:color="auto"/>
              <w:bottom w:val="nil"/>
              <w:right w:val="dotted" w:sz="4" w:space="0" w:color="auto"/>
            </w:tcBorders>
            <w:shd w:val="clear" w:color="auto" w:fill="auto"/>
            <w:vAlign w:val="bottom"/>
          </w:tcPr>
          <w:p w14:paraId="160CE44D" w14:textId="3CC3BA45"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079F089C" w14:textId="60256B2B" w:rsidR="00647CE9" w:rsidRPr="009E3BE4" w:rsidRDefault="00647CE9" w:rsidP="00647CE9">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shd w:val="clear" w:color="auto" w:fill="auto"/>
            <w:noWrap/>
            <w:vAlign w:val="bottom"/>
          </w:tcPr>
          <w:p w14:paraId="7B1A09B5" w14:textId="40B6E1A2"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30F35812" w14:textId="2E737153" w:rsidR="00647CE9" w:rsidRPr="009E3BE4" w:rsidRDefault="00647CE9" w:rsidP="00647CE9">
            <w:pPr>
              <w:ind w:left="-79" w:right="-47" w:hanging="75"/>
              <w:jc w:val="right"/>
              <w:rPr>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02867300" w14:textId="363AC098" w:rsidR="00647CE9" w:rsidRPr="009E3BE4" w:rsidRDefault="00647CE9" w:rsidP="00647CE9">
            <w:pPr>
              <w:ind w:left="-79" w:right="-47" w:hanging="75"/>
              <w:jc w:val="right"/>
              <w:rPr>
                <w:b/>
                <w:bCs/>
                <w:sz w:val="10"/>
                <w:szCs w:val="10"/>
              </w:rPr>
            </w:pPr>
            <w:r w:rsidRPr="009E3BE4">
              <w:rPr>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7AF66CE9" w14:textId="720CCD8B" w:rsidR="00647CE9" w:rsidRPr="009E3BE4" w:rsidRDefault="00647CE9" w:rsidP="00647CE9">
            <w:pPr>
              <w:ind w:left="-79" w:right="-47" w:hanging="75"/>
              <w:jc w:val="right"/>
              <w:rPr>
                <w:bCs/>
                <w:sz w:val="10"/>
                <w:szCs w:val="10"/>
              </w:rPr>
            </w:pPr>
            <w:r w:rsidRPr="009E3BE4">
              <w:rPr>
                <w:bCs/>
                <w:sz w:val="10"/>
                <w:szCs w:val="10"/>
              </w:rPr>
              <w:t>-</w:t>
            </w:r>
          </w:p>
        </w:tc>
        <w:tc>
          <w:tcPr>
            <w:tcW w:w="708" w:type="dxa"/>
            <w:tcBorders>
              <w:top w:val="nil"/>
              <w:left w:val="dotted" w:sz="4" w:space="0" w:color="auto"/>
              <w:bottom w:val="nil"/>
              <w:right w:val="dotted" w:sz="4" w:space="0" w:color="auto"/>
            </w:tcBorders>
            <w:shd w:val="clear" w:color="auto" w:fill="auto"/>
            <w:noWrap/>
            <w:vAlign w:val="bottom"/>
          </w:tcPr>
          <w:p w14:paraId="5ABD2367" w14:textId="6ED6B7C5" w:rsidR="00647CE9" w:rsidRPr="009E3BE4" w:rsidRDefault="00647CE9" w:rsidP="00647CE9">
            <w:pPr>
              <w:ind w:left="-79" w:right="-47" w:hanging="75"/>
              <w:jc w:val="right"/>
              <w:rPr>
                <w:bCs/>
                <w:sz w:val="10"/>
                <w:szCs w:val="10"/>
              </w:rPr>
            </w:pPr>
            <w:r w:rsidRPr="009E3BE4">
              <w:rPr>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25040175" w14:textId="5A0C055A" w:rsidR="00647CE9" w:rsidRPr="009E3BE4" w:rsidRDefault="00647CE9" w:rsidP="00647CE9">
            <w:pPr>
              <w:ind w:left="-79" w:right="-47" w:hanging="75"/>
              <w:jc w:val="right"/>
              <w:rPr>
                <w:bCs/>
                <w:sz w:val="10"/>
                <w:szCs w:val="10"/>
              </w:rPr>
            </w:pPr>
            <w:r w:rsidRPr="009E3BE4">
              <w:rPr>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25B8B395" w14:textId="2CF60928" w:rsidR="00647CE9" w:rsidRPr="009E3BE4" w:rsidRDefault="00647CE9" w:rsidP="00647CE9">
            <w:pPr>
              <w:ind w:left="-79" w:right="-47" w:hanging="75"/>
              <w:jc w:val="right"/>
              <w:rPr>
                <w:bCs/>
                <w:sz w:val="10"/>
                <w:szCs w:val="10"/>
              </w:rPr>
            </w:pPr>
            <w:r w:rsidRPr="009E3BE4">
              <w:rPr>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39CE18F2" w14:textId="61F0240F" w:rsidR="00647CE9" w:rsidRPr="009E3BE4" w:rsidRDefault="00647CE9" w:rsidP="00647CE9">
            <w:pPr>
              <w:ind w:left="-79" w:right="-47" w:hanging="75"/>
              <w:jc w:val="right"/>
              <w:rPr>
                <w:bCs/>
                <w:sz w:val="10"/>
                <w:szCs w:val="10"/>
              </w:rPr>
            </w:pPr>
            <w:r w:rsidRPr="009E3BE4">
              <w:rPr>
                <w:bCs/>
                <w:sz w:val="10"/>
                <w:szCs w:val="10"/>
              </w:rPr>
              <w:t>-</w:t>
            </w:r>
          </w:p>
        </w:tc>
        <w:tc>
          <w:tcPr>
            <w:tcW w:w="850" w:type="dxa"/>
            <w:tcBorders>
              <w:top w:val="nil"/>
              <w:left w:val="dotted" w:sz="4" w:space="0" w:color="auto"/>
              <w:bottom w:val="nil"/>
              <w:right w:val="dotted" w:sz="4" w:space="0" w:color="auto"/>
            </w:tcBorders>
            <w:shd w:val="clear" w:color="auto" w:fill="auto"/>
            <w:noWrap/>
            <w:vAlign w:val="bottom"/>
          </w:tcPr>
          <w:p w14:paraId="329FD022" w14:textId="5A38FFD1" w:rsidR="00647CE9" w:rsidRPr="009E3BE4" w:rsidRDefault="00647CE9" w:rsidP="00647CE9">
            <w:pPr>
              <w:ind w:left="-79" w:right="-47" w:hanging="75"/>
              <w:jc w:val="right"/>
              <w:rPr>
                <w:bCs/>
                <w:sz w:val="10"/>
                <w:szCs w:val="10"/>
              </w:rPr>
            </w:pPr>
            <w:r w:rsidRPr="009E3BE4">
              <w:rPr>
                <w:bCs/>
                <w:sz w:val="10"/>
                <w:szCs w:val="10"/>
              </w:rPr>
              <w:t>638.562</w:t>
            </w:r>
          </w:p>
        </w:tc>
        <w:tc>
          <w:tcPr>
            <w:tcW w:w="851" w:type="dxa"/>
            <w:tcBorders>
              <w:top w:val="nil"/>
              <w:left w:val="dotted" w:sz="4" w:space="0" w:color="auto"/>
              <w:bottom w:val="nil"/>
              <w:right w:val="dotted" w:sz="4" w:space="0" w:color="auto"/>
            </w:tcBorders>
            <w:shd w:val="clear" w:color="auto" w:fill="auto"/>
            <w:noWrap/>
            <w:vAlign w:val="bottom"/>
          </w:tcPr>
          <w:p w14:paraId="3800887C" w14:textId="1595A3E2" w:rsidR="00647CE9" w:rsidRPr="009E3BE4" w:rsidRDefault="00647CE9" w:rsidP="00647CE9">
            <w:pPr>
              <w:ind w:left="-79" w:right="-73" w:hanging="75"/>
              <w:jc w:val="right"/>
              <w:rPr>
                <w:bCs/>
                <w:sz w:val="10"/>
                <w:szCs w:val="10"/>
              </w:rPr>
            </w:pPr>
            <w:r w:rsidRPr="009E3BE4">
              <w:rPr>
                <w:bCs/>
                <w:sz w:val="10"/>
                <w:szCs w:val="10"/>
              </w:rPr>
              <w:t>(638.562)</w:t>
            </w:r>
          </w:p>
        </w:tc>
        <w:tc>
          <w:tcPr>
            <w:tcW w:w="850" w:type="dxa"/>
            <w:tcBorders>
              <w:top w:val="nil"/>
              <w:left w:val="dotted" w:sz="4" w:space="0" w:color="auto"/>
              <w:bottom w:val="nil"/>
              <w:right w:val="dotted" w:sz="4" w:space="0" w:color="auto"/>
            </w:tcBorders>
            <w:shd w:val="clear" w:color="auto" w:fill="auto"/>
            <w:vAlign w:val="bottom"/>
          </w:tcPr>
          <w:p w14:paraId="0780D89D" w14:textId="533BC5CA" w:rsidR="00647CE9" w:rsidRPr="009E3BE4" w:rsidRDefault="00647CE9" w:rsidP="00647CE9">
            <w:pPr>
              <w:ind w:left="-79" w:right="-47" w:hanging="75"/>
              <w:jc w:val="right"/>
              <w:rPr>
                <w:bCs/>
                <w:sz w:val="10"/>
                <w:szCs w:val="10"/>
              </w:rPr>
            </w:pPr>
            <w:r w:rsidRPr="009E3BE4">
              <w:rPr>
                <w:bCs/>
                <w:sz w:val="10"/>
                <w:szCs w:val="10"/>
              </w:rPr>
              <w:t>-</w:t>
            </w:r>
          </w:p>
        </w:tc>
        <w:tc>
          <w:tcPr>
            <w:tcW w:w="851" w:type="dxa"/>
            <w:tcBorders>
              <w:top w:val="nil"/>
              <w:left w:val="dotted" w:sz="4" w:space="0" w:color="auto"/>
              <w:bottom w:val="nil"/>
              <w:right w:val="dotted" w:sz="4" w:space="0" w:color="auto"/>
            </w:tcBorders>
            <w:vAlign w:val="bottom"/>
          </w:tcPr>
          <w:p w14:paraId="5EB2C505" w14:textId="6E9F8F6E" w:rsidR="00647CE9" w:rsidRPr="009E3BE4" w:rsidRDefault="00647CE9" w:rsidP="00647CE9">
            <w:pPr>
              <w:ind w:left="-79" w:right="-47" w:hanging="75"/>
              <w:jc w:val="right"/>
              <w:rPr>
                <w:b/>
                <w:bCs/>
                <w:sz w:val="10"/>
                <w:szCs w:val="10"/>
              </w:rPr>
            </w:pPr>
            <w:r w:rsidRPr="009E3BE4">
              <w:rPr>
                <w:bCs/>
                <w:sz w:val="10"/>
                <w:szCs w:val="10"/>
              </w:rPr>
              <w:t>-</w:t>
            </w:r>
          </w:p>
        </w:tc>
        <w:tc>
          <w:tcPr>
            <w:tcW w:w="708" w:type="dxa"/>
            <w:tcBorders>
              <w:top w:val="nil"/>
              <w:left w:val="dotted" w:sz="4" w:space="0" w:color="auto"/>
              <w:bottom w:val="nil"/>
              <w:right w:val="dotted" w:sz="4" w:space="0" w:color="auto"/>
            </w:tcBorders>
            <w:vAlign w:val="bottom"/>
          </w:tcPr>
          <w:p w14:paraId="51016580" w14:textId="55134108" w:rsidR="00647CE9" w:rsidRPr="009E3BE4" w:rsidRDefault="00647CE9" w:rsidP="00647CE9">
            <w:pPr>
              <w:ind w:left="-79" w:right="-56" w:hanging="75"/>
              <w:jc w:val="right"/>
              <w:rPr>
                <w:bCs/>
                <w:sz w:val="10"/>
                <w:szCs w:val="10"/>
              </w:rPr>
            </w:pPr>
            <w:r w:rsidRPr="009E3BE4">
              <w:rPr>
                <w:b/>
                <w:bCs/>
                <w:sz w:val="10"/>
                <w:szCs w:val="10"/>
              </w:rPr>
              <w:t>-</w:t>
            </w:r>
          </w:p>
        </w:tc>
        <w:tc>
          <w:tcPr>
            <w:tcW w:w="993" w:type="dxa"/>
            <w:tcBorders>
              <w:top w:val="nil"/>
              <w:left w:val="dotted" w:sz="4" w:space="0" w:color="auto"/>
              <w:bottom w:val="nil"/>
              <w:right w:val="single" w:sz="4" w:space="0" w:color="auto"/>
            </w:tcBorders>
            <w:shd w:val="clear" w:color="auto" w:fill="auto"/>
            <w:vAlign w:val="bottom"/>
          </w:tcPr>
          <w:p w14:paraId="7502B129" w14:textId="228B31C7" w:rsidR="00647CE9" w:rsidRPr="009E3BE4" w:rsidRDefault="00647CE9" w:rsidP="00647CE9">
            <w:pPr>
              <w:ind w:left="-79" w:right="-47" w:hanging="75"/>
              <w:jc w:val="right"/>
              <w:rPr>
                <w:bCs/>
                <w:sz w:val="10"/>
                <w:szCs w:val="10"/>
              </w:rPr>
            </w:pPr>
            <w:r w:rsidRPr="009E3BE4">
              <w:rPr>
                <w:bCs/>
                <w:sz w:val="10"/>
                <w:szCs w:val="10"/>
              </w:rPr>
              <w:t>-</w:t>
            </w:r>
          </w:p>
        </w:tc>
      </w:tr>
      <w:tr w:rsidR="00647CE9" w:rsidRPr="009E3BE4" w14:paraId="370EEA83" w14:textId="77777777" w:rsidTr="00362656">
        <w:trPr>
          <w:trHeight w:val="107"/>
        </w:trPr>
        <w:tc>
          <w:tcPr>
            <w:tcW w:w="349" w:type="dxa"/>
            <w:tcBorders>
              <w:top w:val="nil"/>
              <w:left w:val="single" w:sz="4" w:space="0" w:color="auto"/>
              <w:bottom w:val="nil"/>
              <w:right w:val="nil"/>
            </w:tcBorders>
          </w:tcPr>
          <w:p w14:paraId="3086FAB3" w14:textId="77777777" w:rsidR="00647CE9" w:rsidRPr="009E3BE4" w:rsidRDefault="00647CE9" w:rsidP="00647CE9">
            <w:pPr>
              <w:ind w:left="-34" w:right="-436"/>
              <w:rPr>
                <w:b/>
                <w:bCs/>
                <w:sz w:val="10"/>
                <w:szCs w:val="10"/>
              </w:rPr>
            </w:pPr>
            <w:r w:rsidRPr="009E3BE4">
              <w:rPr>
                <w:bCs/>
                <w:sz w:val="10"/>
                <w:szCs w:val="10"/>
              </w:rPr>
              <w:t>11.3</w:t>
            </w:r>
          </w:p>
        </w:tc>
        <w:tc>
          <w:tcPr>
            <w:tcW w:w="2623" w:type="dxa"/>
            <w:tcBorders>
              <w:top w:val="nil"/>
              <w:left w:val="nil"/>
              <w:bottom w:val="nil"/>
              <w:right w:val="single" w:sz="4" w:space="0" w:color="auto"/>
            </w:tcBorders>
            <w:noWrap/>
          </w:tcPr>
          <w:p w14:paraId="454C6C83" w14:textId="77777777" w:rsidR="00647CE9" w:rsidRPr="009E3BE4" w:rsidRDefault="00647CE9" w:rsidP="00647CE9">
            <w:pPr>
              <w:rPr>
                <w:b/>
                <w:bCs/>
                <w:sz w:val="10"/>
                <w:szCs w:val="10"/>
              </w:rPr>
            </w:pPr>
            <w:r w:rsidRPr="009E3BE4">
              <w:rPr>
                <w:bCs/>
                <w:sz w:val="10"/>
                <w:szCs w:val="10"/>
              </w:rPr>
              <w:t>Diğer</w:t>
            </w:r>
          </w:p>
        </w:tc>
        <w:tc>
          <w:tcPr>
            <w:tcW w:w="709" w:type="dxa"/>
            <w:tcBorders>
              <w:top w:val="nil"/>
              <w:left w:val="dotted" w:sz="4" w:space="0" w:color="auto"/>
              <w:bottom w:val="nil"/>
              <w:right w:val="dotted" w:sz="4" w:space="0" w:color="auto"/>
            </w:tcBorders>
            <w:shd w:val="clear" w:color="auto" w:fill="auto"/>
            <w:vAlign w:val="bottom"/>
          </w:tcPr>
          <w:p w14:paraId="1FEBB303" w14:textId="6D9F0276"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303F3044" w14:textId="76E67044" w:rsidR="00647CE9" w:rsidRPr="009E3BE4" w:rsidRDefault="00647CE9" w:rsidP="00647CE9">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shd w:val="clear" w:color="auto" w:fill="auto"/>
            <w:noWrap/>
            <w:vAlign w:val="bottom"/>
          </w:tcPr>
          <w:p w14:paraId="032B60B2" w14:textId="6F2ED7E4"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322944C9" w14:textId="42C738A1"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7440AEBB" w14:textId="3F503339" w:rsidR="00647CE9" w:rsidRPr="009E3BE4" w:rsidRDefault="00647CE9" w:rsidP="00647CE9">
            <w:pPr>
              <w:ind w:left="-79" w:right="-47" w:hanging="75"/>
              <w:jc w:val="right"/>
              <w:rPr>
                <w:b/>
                <w:bCs/>
                <w:sz w:val="10"/>
                <w:szCs w:val="10"/>
              </w:rPr>
            </w:pPr>
            <w:r w:rsidRPr="009E3BE4">
              <w:rPr>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707C395C" w14:textId="1683B55D" w:rsidR="00647CE9" w:rsidRPr="009E3BE4" w:rsidRDefault="00647CE9" w:rsidP="00647CE9">
            <w:pPr>
              <w:ind w:left="-79" w:right="-47" w:hanging="75"/>
              <w:jc w:val="right"/>
              <w:rPr>
                <w:b/>
                <w:bCs/>
                <w:sz w:val="10"/>
                <w:szCs w:val="10"/>
              </w:rPr>
            </w:pPr>
            <w:r w:rsidRPr="009E3BE4">
              <w:rPr>
                <w:bCs/>
                <w:sz w:val="10"/>
                <w:szCs w:val="10"/>
              </w:rPr>
              <w:t>-</w:t>
            </w:r>
          </w:p>
        </w:tc>
        <w:tc>
          <w:tcPr>
            <w:tcW w:w="708" w:type="dxa"/>
            <w:tcBorders>
              <w:top w:val="nil"/>
              <w:left w:val="dotted" w:sz="4" w:space="0" w:color="auto"/>
              <w:bottom w:val="nil"/>
              <w:right w:val="dotted" w:sz="4" w:space="0" w:color="auto"/>
            </w:tcBorders>
            <w:shd w:val="clear" w:color="auto" w:fill="auto"/>
            <w:noWrap/>
            <w:vAlign w:val="bottom"/>
          </w:tcPr>
          <w:p w14:paraId="68B18152" w14:textId="5DE07CED" w:rsidR="00647CE9" w:rsidRPr="009E3BE4" w:rsidRDefault="00647CE9" w:rsidP="00647CE9">
            <w:pPr>
              <w:ind w:left="-79" w:right="-47" w:hanging="75"/>
              <w:jc w:val="right"/>
              <w:rPr>
                <w:b/>
                <w:bCs/>
                <w:sz w:val="10"/>
                <w:szCs w:val="10"/>
              </w:rPr>
            </w:pPr>
            <w:r w:rsidRPr="009E3BE4">
              <w:rPr>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7CBB0D36" w14:textId="2082F529" w:rsidR="00647CE9" w:rsidRPr="009E3BE4" w:rsidRDefault="00647CE9" w:rsidP="00647CE9">
            <w:pPr>
              <w:ind w:left="-79" w:right="-47" w:hanging="75"/>
              <w:jc w:val="right"/>
              <w:rPr>
                <w:b/>
                <w:bCs/>
                <w:sz w:val="10"/>
                <w:szCs w:val="10"/>
              </w:rPr>
            </w:pPr>
            <w:r w:rsidRPr="009E3BE4">
              <w:rPr>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2EF6DC6F" w14:textId="406BA404" w:rsidR="00647CE9" w:rsidRPr="009E3BE4" w:rsidRDefault="00647CE9" w:rsidP="00647CE9">
            <w:pPr>
              <w:ind w:left="-79" w:right="-47" w:hanging="75"/>
              <w:jc w:val="right"/>
              <w:rPr>
                <w:b/>
                <w:bCs/>
                <w:sz w:val="10"/>
                <w:szCs w:val="10"/>
              </w:rPr>
            </w:pPr>
            <w:r w:rsidRPr="009E3BE4">
              <w:rPr>
                <w:bCs/>
                <w:sz w:val="10"/>
                <w:szCs w:val="10"/>
              </w:rPr>
              <w:t>-</w:t>
            </w:r>
          </w:p>
        </w:tc>
        <w:tc>
          <w:tcPr>
            <w:tcW w:w="709" w:type="dxa"/>
            <w:tcBorders>
              <w:top w:val="nil"/>
              <w:left w:val="dotted" w:sz="4" w:space="0" w:color="auto"/>
              <w:bottom w:val="nil"/>
              <w:right w:val="dotted" w:sz="4" w:space="0" w:color="auto"/>
            </w:tcBorders>
            <w:shd w:val="clear" w:color="auto" w:fill="auto"/>
            <w:noWrap/>
            <w:vAlign w:val="bottom"/>
          </w:tcPr>
          <w:p w14:paraId="4F736611" w14:textId="57373352" w:rsidR="00647CE9" w:rsidRPr="009E3BE4" w:rsidRDefault="00647CE9" w:rsidP="00647CE9">
            <w:pPr>
              <w:ind w:left="-79" w:right="-47" w:hanging="75"/>
              <w:jc w:val="right"/>
              <w:rPr>
                <w:b/>
                <w:bCs/>
                <w:sz w:val="10"/>
                <w:szCs w:val="10"/>
              </w:rPr>
            </w:pPr>
            <w:r w:rsidRPr="009E3BE4">
              <w:rPr>
                <w:bCs/>
                <w:sz w:val="10"/>
                <w:szCs w:val="10"/>
              </w:rPr>
              <w:t>-</w:t>
            </w:r>
          </w:p>
        </w:tc>
        <w:tc>
          <w:tcPr>
            <w:tcW w:w="850" w:type="dxa"/>
            <w:tcBorders>
              <w:top w:val="nil"/>
              <w:left w:val="dotted" w:sz="4" w:space="0" w:color="auto"/>
              <w:bottom w:val="nil"/>
              <w:right w:val="dotted" w:sz="4" w:space="0" w:color="auto"/>
            </w:tcBorders>
            <w:shd w:val="clear" w:color="auto" w:fill="auto"/>
            <w:noWrap/>
            <w:vAlign w:val="bottom"/>
          </w:tcPr>
          <w:p w14:paraId="191F688E" w14:textId="622081E9" w:rsidR="00647CE9" w:rsidRPr="009E3BE4" w:rsidRDefault="00647CE9" w:rsidP="00647CE9">
            <w:pPr>
              <w:ind w:left="-79" w:right="-47" w:hanging="75"/>
              <w:jc w:val="right"/>
              <w:rPr>
                <w:b/>
                <w:bCs/>
                <w:sz w:val="10"/>
                <w:szCs w:val="10"/>
              </w:rPr>
            </w:pPr>
            <w:r w:rsidRPr="009E3BE4">
              <w:rPr>
                <w:bCs/>
                <w:sz w:val="10"/>
                <w:szCs w:val="10"/>
              </w:rPr>
              <w:t>2.568</w:t>
            </w:r>
          </w:p>
        </w:tc>
        <w:tc>
          <w:tcPr>
            <w:tcW w:w="851" w:type="dxa"/>
            <w:tcBorders>
              <w:top w:val="nil"/>
              <w:left w:val="dotted" w:sz="4" w:space="0" w:color="auto"/>
              <w:bottom w:val="nil"/>
              <w:right w:val="dotted" w:sz="4" w:space="0" w:color="auto"/>
            </w:tcBorders>
            <w:shd w:val="clear" w:color="auto" w:fill="auto"/>
            <w:noWrap/>
            <w:vAlign w:val="bottom"/>
          </w:tcPr>
          <w:p w14:paraId="64FAC2E9" w14:textId="58840560" w:rsidR="00647CE9" w:rsidRPr="009E3BE4" w:rsidRDefault="00647CE9" w:rsidP="00647CE9">
            <w:pPr>
              <w:ind w:left="-79" w:right="-59" w:hanging="75"/>
              <w:jc w:val="right"/>
              <w:rPr>
                <w:bCs/>
                <w:sz w:val="10"/>
                <w:szCs w:val="10"/>
              </w:rPr>
            </w:pPr>
            <w:r w:rsidRPr="009E3BE4">
              <w:rPr>
                <w:bCs/>
                <w:sz w:val="10"/>
                <w:szCs w:val="10"/>
              </w:rPr>
              <w:t>(2.568)</w:t>
            </w:r>
          </w:p>
        </w:tc>
        <w:tc>
          <w:tcPr>
            <w:tcW w:w="850" w:type="dxa"/>
            <w:tcBorders>
              <w:top w:val="nil"/>
              <w:left w:val="dotted" w:sz="4" w:space="0" w:color="auto"/>
              <w:bottom w:val="nil"/>
              <w:right w:val="dotted" w:sz="4" w:space="0" w:color="auto"/>
            </w:tcBorders>
            <w:shd w:val="clear" w:color="auto" w:fill="auto"/>
            <w:vAlign w:val="bottom"/>
          </w:tcPr>
          <w:p w14:paraId="03144EBF" w14:textId="65FD0B6E" w:rsidR="00647CE9" w:rsidRPr="009E3BE4" w:rsidRDefault="00647CE9" w:rsidP="00647CE9">
            <w:pPr>
              <w:ind w:left="-79" w:right="-47" w:hanging="75"/>
              <w:jc w:val="right"/>
              <w:rPr>
                <w:bCs/>
                <w:sz w:val="10"/>
                <w:szCs w:val="10"/>
              </w:rPr>
            </w:pPr>
            <w:r w:rsidRPr="009E3BE4">
              <w:rPr>
                <w:bCs/>
                <w:sz w:val="10"/>
                <w:szCs w:val="10"/>
              </w:rPr>
              <w:t>-</w:t>
            </w:r>
          </w:p>
        </w:tc>
        <w:tc>
          <w:tcPr>
            <w:tcW w:w="851" w:type="dxa"/>
            <w:tcBorders>
              <w:top w:val="nil"/>
              <w:left w:val="dotted" w:sz="4" w:space="0" w:color="auto"/>
              <w:bottom w:val="nil"/>
              <w:right w:val="dotted" w:sz="4" w:space="0" w:color="auto"/>
            </w:tcBorders>
            <w:vAlign w:val="bottom"/>
          </w:tcPr>
          <w:p w14:paraId="440D670A" w14:textId="7A4E644C" w:rsidR="00647CE9" w:rsidRPr="009E3BE4" w:rsidRDefault="00647CE9" w:rsidP="00647CE9">
            <w:pPr>
              <w:ind w:left="-79" w:right="-47" w:hanging="75"/>
              <w:jc w:val="right"/>
              <w:rPr>
                <w:b/>
                <w:bCs/>
                <w:sz w:val="10"/>
                <w:szCs w:val="10"/>
              </w:rPr>
            </w:pPr>
            <w:r w:rsidRPr="009E3BE4">
              <w:rPr>
                <w:b/>
                <w:bCs/>
                <w:sz w:val="10"/>
                <w:szCs w:val="10"/>
              </w:rPr>
              <w:t>-</w:t>
            </w:r>
          </w:p>
        </w:tc>
        <w:tc>
          <w:tcPr>
            <w:tcW w:w="708" w:type="dxa"/>
            <w:tcBorders>
              <w:top w:val="nil"/>
              <w:left w:val="dotted" w:sz="4" w:space="0" w:color="auto"/>
              <w:bottom w:val="nil"/>
              <w:right w:val="dotted" w:sz="4" w:space="0" w:color="auto"/>
            </w:tcBorders>
            <w:vAlign w:val="bottom"/>
          </w:tcPr>
          <w:p w14:paraId="34B86337" w14:textId="0B3D26FD" w:rsidR="00647CE9" w:rsidRPr="009E3BE4" w:rsidRDefault="00647CE9" w:rsidP="00647CE9">
            <w:pPr>
              <w:ind w:left="-79" w:right="-56" w:hanging="75"/>
              <w:jc w:val="right"/>
              <w:rPr>
                <w:b/>
                <w:bCs/>
                <w:sz w:val="10"/>
                <w:szCs w:val="10"/>
              </w:rPr>
            </w:pPr>
            <w:r w:rsidRPr="009E3BE4">
              <w:rPr>
                <w:b/>
                <w:bCs/>
                <w:sz w:val="10"/>
                <w:szCs w:val="10"/>
              </w:rPr>
              <w:t>-</w:t>
            </w:r>
          </w:p>
        </w:tc>
        <w:tc>
          <w:tcPr>
            <w:tcW w:w="993" w:type="dxa"/>
            <w:tcBorders>
              <w:top w:val="nil"/>
              <w:left w:val="dotted" w:sz="4" w:space="0" w:color="auto"/>
              <w:bottom w:val="nil"/>
              <w:right w:val="single" w:sz="4" w:space="0" w:color="auto"/>
            </w:tcBorders>
            <w:shd w:val="clear" w:color="auto" w:fill="auto"/>
            <w:vAlign w:val="bottom"/>
          </w:tcPr>
          <w:p w14:paraId="3D1DB0A8" w14:textId="3D9FC0E8" w:rsidR="00647CE9" w:rsidRPr="009E3BE4" w:rsidRDefault="00647CE9" w:rsidP="00647CE9">
            <w:pPr>
              <w:ind w:left="-79" w:right="-47" w:hanging="75"/>
              <w:jc w:val="right"/>
              <w:rPr>
                <w:bCs/>
                <w:sz w:val="10"/>
                <w:szCs w:val="10"/>
              </w:rPr>
            </w:pPr>
            <w:r w:rsidRPr="009E3BE4">
              <w:rPr>
                <w:b/>
                <w:bCs/>
                <w:sz w:val="10"/>
                <w:szCs w:val="10"/>
              </w:rPr>
              <w:t>-</w:t>
            </w:r>
          </w:p>
        </w:tc>
      </w:tr>
      <w:tr w:rsidR="00647CE9" w:rsidRPr="009E3BE4" w14:paraId="508E29F2" w14:textId="77777777" w:rsidTr="00362656">
        <w:trPr>
          <w:trHeight w:val="107"/>
        </w:trPr>
        <w:tc>
          <w:tcPr>
            <w:tcW w:w="349" w:type="dxa"/>
            <w:tcBorders>
              <w:top w:val="nil"/>
              <w:left w:val="single" w:sz="4" w:space="0" w:color="auto"/>
              <w:bottom w:val="nil"/>
              <w:right w:val="nil"/>
            </w:tcBorders>
          </w:tcPr>
          <w:p w14:paraId="52476706" w14:textId="77777777" w:rsidR="00647CE9" w:rsidRPr="009E3BE4" w:rsidRDefault="00647CE9" w:rsidP="00647CE9">
            <w:pPr>
              <w:ind w:left="-34" w:right="-436"/>
              <w:jc w:val="both"/>
              <w:rPr>
                <w:bCs/>
                <w:sz w:val="10"/>
                <w:szCs w:val="10"/>
              </w:rPr>
            </w:pPr>
          </w:p>
        </w:tc>
        <w:tc>
          <w:tcPr>
            <w:tcW w:w="2623" w:type="dxa"/>
            <w:tcBorders>
              <w:top w:val="nil"/>
              <w:left w:val="nil"/>
              <w:bottom w:val="nil"/>
              <w:right w:val="single" w:sz="4" w:space="0" w:color="auto"/>
            </w:tcBorders>
            <w:noWrap/>
          </w:tcPr>
          <w:p w14:paraId="18483D4E" w14:textId="77777777" w:rsidR="00647CE9" w:rsidRPr="009E3BE4" w:rsidRDefault="00647CE9" w:rsidP="00647CE9">
            <w:pPr>
              <w:rPr>
                <w:bCs/>
                <w:sz w:val="10"/>
                <w:szCs w:val="10"/>
              </w:rPr>
            </w:pPr>
          </w:p>
        </w:tc>
        <w:tc>
          <w:tcPr>
            <w:tcW w:w="709" w:type="dxa"/>
            <w:tcBorders>
              <w:top w:val="nil"/>
              <w:left w:val="dotted" w:sz="4" w:space="0" w:color="auto"/>
              <w:bottom w:val="nil"/>
              <w:right w:val="dotted" w:sz="4" w:space="0" w:color="auto"/>
            </w:tcBorders>
            <w:shd w:val="clear" w:color="auto" w:fill="auto"/>
            <w:vAlign w:val="bottom"/>
          </w:tcPr>
          <w:p w14:paraId="266490EF" w14:textId="77777777" w:rsidR="00647CE9" w:rsidRPr="009E3BE4" w:rsidRDefault="00647CE9" w:rsidP="00647CE9">
            <w:pPr>
              <w:ind w:left="-79" w:right="-47" w:hanging="75"/>
              <w:jc w:val="right"/>
              <w:rPr>
                <w:b/>
                <w:bCs/>
                <w:sz w:val="10"/>
                <w:szCs w:val="10"/>
              </w:rPr>
            </w:pPr>
          </w:p>
        </w:tc>
        <w:tc>
          <w:tcPr>
            <w:tcW w:w="709" w:type="dxa"/>
            <w:tcBorders>
              <w:top w:val="nil"/>
              <w:left w:val="dotted" w:sz="4" w:space="0" w:color="auto"/>
              <w:bottom w:val="nil"/>
              <w:right w:val="dotted" w:sz="4" w:space="0" w:color="auto"/>
            </w:tcBorders>
            <w:shd w:val="clear" w:color="auto" w:fill="auto"/>
            <w:noWrap/>
            <w:vAlign w:val="bottom"/>
          </w:tcPr>
          <w:p w14:paraId="7B18F21E" w14:textId="77777777" w:rsidR="00647CE9" w:rsidRPr="009E3BE4" w:rsidRDefault="00647CE9" w:rsidP="00647CE9">
            <w:pPr>
              <w:ind w:left="-79" w:right="-47" w:hanging="75"/>
              <w:jc w:val="right"/>
              <w:rPr>
                <w:b/>
                <w:bCs/>
                <w:sz w:val="10"/>
                <w:szCs w:val="10"/>
              </w:rPr>
            </w:pPr>
          </w:p>
        </w:tc>
        <w:tc>
          <w:tcPr>
            <w:tcW w:w="708" w:type="dxa"/>
            <w:tcBorders>
              <w:top w:val="nil"/>
              <w:left w:val="dotted" w:sz="4" w:space="0" w:color="auto"/>
              <w:bottom w:val="nil"/>
              <w:right w:val="dotted" w:sz="4" w:space="0" w:color="auto"/>
            </w:tcBorders>
            <w:shd w:val="clear" w:color="auto" w:fill="auto"/>
            <w:noWrap/>
            <w:vAlign w:val="bottom"/>
          </w:tcPr>
          <w:p w14:paraId="070D6C2D" w14:textId="77777777" w:rsidR="00647CE9" w:rsidRPr="009E3BE4" w:rsidRDefault="00647CE9" w:rsidP="00647CE9">
            <w:pPr>
              <w:ind w:left="-79" w:right="-47" w:hanging="75"/>
              <w:jc w:val="right"/>
              <w:rPr>
                <w:b/>
                <w:bCs/>
                <w:sz w:val="10"/>
                <w:szCs w:val="10"/>
              </w:rPr>
            </w:pPr>
          </w:p>
        </w:tc>
        <w:tc>
          <w:tcPr>
            <w:tcW w:w="709" w:type="dxa"/>
            <w:tcBorders>
              <w:top w:val="nil"/>
              <w:left w:val="dotted" w:sz="4" w:space="0" w:color="auto"/>
              <w:bottom w:val="nil"/>
              <w:right w:val="dotted" w:sz="4" w:space="0" w:color="auto"/>
            </w:tcBorders>
            <w:shd w:val="clear" w:color="auto" w:fill="auto"/>
            <w:noWrap/>
            <w:vAlign w:val="bottom"/>
          </w:tcPr>
          <w:p w14:paraId="28FBB6D1" w14:textId="77777777" w:rsidR="00647CE9" w:rsidRPr="009E3BE4" w:rsidRDefault="00647CE9" w:rsidP="00647CE9">
            <w:pPr>
              <w:ind w:left="-79" w:right="-47" w:hanging="75"/>
              <w:jc w:val="right"/>
              <w:rPr>
                <w:b/>
                <w:bCs/>
                <w:sz w:val="10"/>
                <w:szCs w:val="10"/>
              </w:rPr>
            </w:pPr>
          </w:p>
        </w:tc>
        <w:tc>
          <w:tcPr>
            <w:tcW w:w="709" w:type="dxa"/>
            <w:tcBorders>
              <w:top w:val="nil"/>
              <w:left w:val="dotted" w:sz="4" w:space="0" w:color="auto"/>
              <w:bottom w:val="nil"/>
              <w:right w:val="dotted" w:sz="4" w:space="0" w:color="auto"/>
            </w:tcBorders>
            <w:shd w:val="clear" w:color="auto" w:fill="auto"/>
            <w:noWrap/>
            <w:vAlign w:val="bottom"/>
          </w:tcPr>
          <w:p w14:paraId="5BA139CE" w14:textId="77777777" w:rsidR="00647CE9" w:rsidRPr="009E3BE4" w:rsidRDefault="00647CE9" w:rsidP="00647CE9">
            <w:pPr>
              <w:ind w:left="-79" w:right="-47" w:hanging="75"/>
              <w:jc w:val="right"/>
              <w:rPr>
                <w:bCs/>
                <w:sz w:val="10"/>
                <w:szCs w:val="10"/>
              </w:rPr>
            </w:pPr>
          </w:p>
        </w:tc>
        <w:tc>
          <w:tcPr>
            <w:tcW w:w="709" w:type="dxa"/>
            <w:tcBorders>
              <w:top w:val="nil"/>
              <w:left w:val="dotted" w:sz="4" w:space="0" w:color="auto"/>
              <w:bottom w:val="nil"/>
              <w:right w:val="dotted" w:sz="4" w:space="0" w:color="auto"/>
            </w:tcBorders>
            <w:shd w:val="clear" w:color="auto" w:fill="auto"/>
            <w:noWrap/>
            <w:vAlign w:val="bottom"/>
          </w:tcPr>
          <w:p w14:paraId="5333716C" w14:textId="77777777" w:rsidR="00647CE9" w:rsidRPr="009E3BE4" w:rsidRDefault="00647CE9" w:rsidP="00647CE9">
            <w:pPr>
              <w:ind w:left="-79" w:right="-47" w:hanging="75"/>
              <w:jc w:val="right"/>
              <w:rPr>
                <w:bCs/>
                <w:sz w:val="10"/>
                <w:szCs w:val="10"/>
              </w:rPr>
            </w:pPr>
          </w:p>
        </w:tc>
        <w:tc>
          <w:tcPr>
            <w:tcW w:w="708" w:type="dxa"/>
            <w:tcBorders>
              <w:top w:val="nil"/>
              <w:left w:val="dotted" w:sz="4" w:space="0" w:color="auto"/>
              <w:bottom w:val="nil"/>
              <w:right w:val="dotted" w:sz="4" w:space="0" w:color="auto"/>
            </w:tcBorders>
            <w:shd w:val="clear" w:color="auto" w:fill="auto"/>
            <w:noWrap/>
            <w:vAlign w:val="bottom"/>
          </w:tcPr>
          <w:p w14:paraId="7793110D" w14:textId="77777777" w:rsidR="00647CE9" w:rsidRPr="009E3BE4" w:rsidRDefault="00647CE9" w:rsidP="00647CE9">
            <w:pPr>
              <w:ind w:left="-79" w:right="-47" w:hanging="75"/>
              <w:jc w:val="right"/>
              <w:rPr>
                <w:bCs/>
                <w:sz w:val="10"/>
                <w:szCs w:val="10"/>
              </w:rPr>
            </w:pPr>
          </w:p>
        </w:tc>
        <w:tc>
          <w:tcPr>
            <w:tcW w:w="709" w:type="dxa"/>
            <w:tcBorders>
              <w:top w:val="nil"/>
              <w:left w:val="dotted" w:sz="4" w:space="0" w:color="auto"/>
              <w:bottom w:val="nil"/>
              <w:right w:val="dotted" w:sz="4" w:space="0" w:color="auto"/>
            </w:tcBorders>
            <w:shd w:val="clear" w:color="auto" w:fill="auto"/>
            <w:noWrap/>
            <w:vAlign w:val="bottom"/>
          </w:tcPr>
          <w:p w14:paraId="6002113D" w14:textId="77777777" w:rsidR="00647CE9" w:rsidRPr="009E3BE4" w:rsidRDefault="00647CE9" w:rsidP="00647CE9">
            <w:pPr>
              <w:ind w:left="-79" w:right="-47" w:hanging="75"/>
              <w:jc w:val="right"/>
              <w:rPr>
                <w:bCs/>
                <w:sz w:val="10"/>
                <w:szCs w:val="10"/>
              </w:rPr>
            </w:pPr>
          </w:p>
        </w:tc>
        <w:tc>
          <w:tcPr>
            <w:tcW w:w="709" w:type="dxa"/>
            <w:tcBorders>
              <w:top w:val="nil"/>
              <w:left w:val="dotted" w:sz="4" w:space="0" w:color="auto"/>
              <w:bottom w:val="nil"/>
              <w:right w:val="dotted" w:sz="4" w:space="0" w:color="auto"/>
            </w:tcBorders>
            <w:shd w:val="clear" w:color="auto" w:fill="auto"/>
            <w:noWrap/>
            <w:vAlign w:val="bottom"/>
          </w:tcPr>
          <w:p w14:paraId="4A5C3231" w14:textId="77777777" w:rsidR="00647CE9" w:rsidRPr="009E3BE4" w:rsidRDefault="00647CE9" w:rsidP="00647CE9">
            <w:pPr>
              <w:ind w:left="-79" w:right="-47" w:hanging="75"/>
              <w:jc w:val="right"/>
              <w:rPr>
                <w:bCs/>
                <w:sz w:val="10"/>
                <w:szCs w:val="10"/>
              </w:rPr>
            </w:pPr>
          </w:p>
        </w:tc>
        <w:tc>
          <w:tcPr>
            <w:tcW w:w="709" w:type="dxa"/>
            <w:tcBorders>
              <w:top w:val="nil"/>
              <w:left w:val="dotted" w:sz="4" w:space="0" w:color="auto"/>
              <w:bottom w:val="nil"/>
              <w:right w:val="dotted" w:sz="4" w:space="0" w:color="auto"/>
            </w:tcBorders>
            <w:shd w:val="clear" w:color="auto" w:fill="auto"/>
            <w:noWrap/>
            <w:vAlign w:val="bottom"/>
          </w:tcPr>
          <w:p w14:paraId="4DFE6442" w14:textId="77777777" w:rsidR="00647CE9" w:rsidRPr="009E3BE4" w:rsidRDefault="00647CE9" w:rsidP="00647CE9">
            <w:pPr>
              <w:ind w:left="-79" w:right="-47" w:hanging="75"/>
              <w:jc w:val="right"/>
              <w:rPr>
                <w:bCs/>
                <w:sz w:val="10"/>
                <w:szCs w:val="10"/>
              </w:rPr>
            </w:pPr>
          </w:p>
        </w:tc>
        <w:tc>
          <w:tcPr>
            <w:tcW w:w="850" w:type="dxa"/>
            <w:tcBorders>
              <w:top w:val="nil"/>
              <w:left w:val="dotted" w:sz="4" w:space="0" w:color="auto"/>
              <w:bottom w:val="nil"/>
              <w:right w:val="dotted" w:sz="4" w:space="0" w:color="auto"/>
            </w:tcBorders>
            <w:shd w:val="clear" w:color="auto" w:fill="auto"/>
            <w:noWrap/>
            <w:vAlign w:val="bottom"/>
          </w:tcPr>
          <w:p w14:paraId="33590561" w14:textId="77777777" w:rsidR="00647CE9" w:rsidRPr="009E3BE4" w:rsidRDefault="00647CE9" w:rsidP="00647CE9">
            <w:pPr>
              <w:ind w:left="-79" w:right="-47" w:hanging="75"/>
              <w:jc w:val="right"/>
              <w:rPr>
                <w:bCs/>
                <w:sz w:val="10"/>
                <w:szCs w:val="10"/>
              </w:rPr>
            </w:pPr>
          </w:p>
        </w:tc>
        <w:tc>
          <w:tcPr>
            <w:tcW w:w="851" w:type="dxa"/>
            <w:tcBorders>
              <w:top w:val="nil"/>
              <w:left w:val="dotted" w:sz="4" w:space="0" w:color="auto"/>
              <w:bottom w:val="nil"/>
              <w:right w:val="dotted" w:sz="4" w:space="0" w:color="auto"/>
            </w:tcBorders>
            <w:shd w:val="clear" w:color="auto" w:fill="auto"/>
            <w:noWrap/>
            <w:vAlign w:val="bottom"/>
          </w:tcPr>
          <w:p w14:paraId="79302610" w14:textId="77777777" w:rsidR="00647CE9" w:rsidRPr="009E3BE4" w:rsidRDefault="00647CE9" w:rsidP="00647CE9">
            <w:pPr>
              <w:ind w:left="-79" w:right="-47" w:hanging="75"/>
              <w:jc w:val="right"/>
              <w:rPr>
                <w:bCs/>
                <w:sz w:val="10"/>
                <w:szCs w:val="10"/>
              </w:rPr>
            </w:pPr>
          </w:p>
        </w:tc>
        <w:tc>
          <w:tcPr>
            <w:tcW w:w="850" w:type="dxa"/>
            <w:tcBorders>
              <w:top w:val="nil"/>
              <w:left w:val="dotted" w:sz="4" w:space="0" w:color="auto"/>
              <w:bottom w:val="nil"/>
              <w:right w:val="dotted" w:sz="4" w:space="0" w:color="auto"/>
            </w:tcBorders>
            <w:shd w:val="clear" w:color="auto" w:fill="auto"/>
            <w:vAlign w:val="bottom"/>
          </w:tcPr>
          <w:p w14:paraId="47312D1F" w14:textId="77777777" w:rsidR="00647CE9" w:rsidRPr="009E3BE4" w:rsidRDefault="00647CE9" w:rsidP="00647CE9">
            <w:pPr>
              <w:ind w:left="-79" w:right="-47" w:hanging="75"/>
              <w:jc w:val="right"/>
              <w:rPr>
                <w:bCs/>
                <w:sz w:val="10"/>
                <w:szCs w:val="10"/>
              </w:rPr>
            </w:pPr>
          </w:p>
        </w:tc>
        <w:tc>
          <w:tcPr>
            <w:tcW w:w="851" w:type="dxa"/>
            <w:tcBorders>
              <w:top w:val="nil"/>
              <w:left w:val="dotted" w:sz="4" w:space="0" w:color="auto"/>
              <w:bottom w:val="nil"/>
              <w:right w:val="dotted" w:sz="4" w:space="0" w:color="auto"/>
            </w:tcBorders>
            <w:vAlign w:val="bottom"/>
          </w:tcPr>
          <w:p w14:paraId="3E8EF6F2" w14:textId="77777777" w:rsidR="00647CE9" w:rsidRPr="009E3BE4" w:rsidRDefault="00647CE9" w:rsidP="00647CE9">
            <w:pPr>
              <w:ind w:left="-79" w:right="-47" w:hanging="75"/>
              <w:jc w:val="right"/>
              <w:rPr>
                <w:b/>
                <w:bCs/>
                <w:sz w:val="10"/>
                <w:szCs w:val="10"/>
              </w:rPr>
            </w:pPr>
          </w:p>
        </w:tc>
        <w:tc>
          <w:tcPr>
            <w:tcW w:w="708" w:type="dxa"/>
            <w:tcBorders>
              <w:top w:val="nil"/>
              <w:left w:val="dotted" w:sz="4" w:space="0" w:color="auto"/>
              <w:bottom w:val="nil"/>
              <w:right w:val="dotted" w:sz="4" w:space="0" w:color="auto"/>
            </w:tcBorders>
            <w:vAlign w:val="bottom"/>
          </w:tcPr>
          <w:p w14:paraId="76E876C7" w14:textId="5136CE23" w:rsidR="00647CE9" w:rsidRPr="009E3BE4" w:rsidRDefault="00647CE9" w:rsidP="00647CE9">
            <w:pPr>
              <w:ind w:left="-79" w:right="-47" w:hanging="75"/>
              <w:jc w:val="right"/>
              <w:rPr>
                <w:b/>
                <w:bCs/>
                <w:sz w:val="10"/>
                <w:szCs w:val="10"/>
              </w:rPr>
            </w:pPr>
          </w:p>
        </w:tc>
        <w:tc>
          <w:tcPr>
            <w:tcW w:w="993" w:type="dxa"/>
            <w:tcBorders>
              <w:top w:val="nil"/>
              <w:left w:val="dotted" w:sz="4" w:space="0" w:color="auto"/>
              <w:bottom w:val="nil"/>
              <w:right w:val="single" w:sz="4" w:space="0" w:color="auto"/>
            </w:tcBorders>
            <w:shd w:val="clear" w:color="auto" w:fill="auto"/>
            <w:vAlign w:val="bottom"/>
          </w:tcPr>
          <w:p w14:paraId="449CDB19" w14:textId="20C31424" w:rsidR="00647CE9" w:rsidRPr="009E3BE4" w:rsidRDefault="00647CE9" w:rsidP="00647CE9">
            <w:pPr>
              <w:ind w:left="-79" w:right="-47" w:hanging="75"/>
              <w:jc w:val="right"/>
              <w:rPr>
                <w:b/>
                <w:bCs/>
                <w:sz w:val="10"/>
                <w:szCs w:val="10"/>
              </w:rPr>
            </w:pPr>
          </w:p>
        </w:tc>
      </w:tr>
      <w:tr w:rsidR="00647CE9" w:rsidRPr="009E3BE4" w14:paraId="4CD3D10F" w14:textId="77777777" w:rsidTr="00362656">
        <w:trPr>
          <w:trHeight w:val="107"/>
        </w:trPr>
        <w:tc>
          <w:tcPr>
            <w:tcW w:w="349" w:type="dxa"/>
            <w:tcBorders>
              <w:top w:val="nil"/>
              <w:left w:val="single" w:sz="4" w:space="0" w:color="auto"/>
              <w:bottom w:val="single" w:sz="4" w:space="0" w:color="auto"/>
              <w:right w:val="nil"/>
            </w:tcBorders>
          </w:tcPr>
          <w:p w14:paraId="78EBF6E9" w14:textId="77777777" w:rsidR="00647CE9" w:rsidRPr="009E3BE4" w:rsidRDefault="00647CE9" w:rsidP="00647CE9">
            <w:pPr>
              <w:ind w:left="-34" w:right="-436"/>
              <w:jc w:val="both"/>
              <w:rPr>
                <w:bCs/>
                <w:sz w:val="10"/>
                <w:szCs w:val="10"/>
              </w:rPr>
            </w:pPr>
          </w:p>
        </w:tc>
        <w:tc>
          <w:tcPr>
            <w:tcW w:w="2623" w:type="dxa"/>
            <w:tcBorders>
              <w:top w:val="nil"/>
              <w:left w:val="nil"/>
              <w:bottom w:val="single" w:sz="4" w:space="0" w:color="auto"/>
              <w:right w:val="single" w:sz="4" w:space="0" w:color="auto"/>
            </w:tcBorders>
            <w:noWrap/>
          </w:tcPr>
          <w:p w14:paraId="0F6C4C39" w14:textId="77777777" w:rsidR="00647CE9" w:rsidRPr="009E3BE4" w:rsidRDefault="00647CE9" w:rsidP="00647CE9">
            <w:pPr>
              <w:rPr>
                <w:bCs/>
                <w:sz w:val="10"/>
                <w:szCs w:val="10"/>
              </w:rPr>
            </w:pPr>
            <w:r w:rsidRPr="009E3BE4">
              <w:rPr>
                <w:b/>
                <w:bCs/>
                <w:sz w:val="10"/>
                <w:szCs w:val="10"/>
              </w:rPr>
              <w:t>Dönem Sonu Bakiyesi (III+IV……+X+XI)</w:t>
            </w:r>
          </w:p>
        </w:tc>
        <w:tc>
          <w:tcPr>
            <w:tcW w:w="709" w:type="dxa"/>
            <w:tcBorders>
              <w:top w:val="dotted" w:sz="4" w:space="0" w:color="auto"/>
              <w:left w:val="single" w:sz="4" w:space="0" w:color="auto"/>
              <w:bottom w:val="single" w:sz="4" w:space="0" w:color="auto"/>
              <w:right w:val="dotted" w:sz="4" w:space="0" w:color="auto"/>
            </w:tcBorders>
            <w:shd w:val="clear" w:color="auto" w:fill="auto"/>
            <w:vAlign w:val="bottom"/>
          </w:tcPr>
          <w:p w14:paraId="48B4D8AF" w14:textId="14989248" w:rsidR="00647CE9" w:rsidRPr="009E3BE4" w:rsidRDefault="00647CE9" w:rsidP="00647CE9">
            <w:pPr>
              <w:ind w:left="-79" w:right="-47" w:hanging="75"/>
              <w:jc w:val="right"/>
              <w:rPr>
                <w:b/>
                <w:bCs/>
                <w:sz w:val="10"/>
                <w:szCs w:val="10"/>
              </w:rPr>
            </w:pPr>
            <w:r w:rsidRPr="009E3BE4">
              <w:rPr>
                <w:b/>
                <w:bCs/>
                <w:sz w:val="10"/>
                <w:szCs w:val="10"/>
              </w:rPr>
              <w:t>1.750.000</w:t>
            </w:r>
          </w:p>
        </w:tc>
        <w:tc>
          <w:tcPr>
            <w:tcW w:w="70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CE99155" w14:textId="2EE9AB57" w:rsidR="00647CE9" w:rsidRPr="009E3BE4" w:rsidRDefault="00647CE9" w:rsidP="00647CE9">
            <w:pPr>
              <w:ind w:left="-79" w:right="-47" w:hanging="75"/>
              <w:jc w:val="right"/>
              <w:rPr>
                <w:b/>
                <w:bCs/>
                <w:sz w:val="10"/>
                <w:szCs w:val="10"/>
              </w:rPr>
            </w:pPr>
            <w:r w:rsidRPr="009E3BE4">
              <w:rPr>
                <w:b/>
                <w:bCs/>
                <w:sz w:val="10"/>
                <w:szCs w:val="10"/>
              </w:rPr>
              <w:t>-</w:t>
            </w:r>
          </w:p>
        </w:tc>
        <w:tc>
          <w:tcPr>
            <w:tcW w:w="70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77948F7" w14:textId="385B07AF" w:rsidR="00647CE9" w:rsidRPr="009E3BE4" w:rsidRDefault="00647CE9" w:rsidP="00647CE9">
            <w:pPr>
              <w:ind w:left="-79" w:right="-47" w:hanging="75"/>
              <w:jc w:val="right"/>
              <w:rPr>
                <w:b/>
                <w:bCs/>
                <w:sz w:val="10"/>
                <w:szCs w:val="10"/>
              </w:rPr>
            </w:pPr>
            <w:r w:rsidRPr="009E3BE4">
              <w:rPr>
                <w:b/>
                <w:bCs/>
                <w:sz w:val="10"/>
                <w:szCs w:val="10"/>
              </w:rPr>
              <w:t>-</w:t>
            </w:r>
          </w:p>
        </w:tc>
        <w:tc>
          <w:tcPr>
            <w:tcW w:w="70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2F0F276" w14:textId="6EB35D7C" w:rsidR="00647CE9" w:rsidRPr="009E3BE4" w:rsidRDefault="00647CE9" w:rsidP="00647CE9">
            <w:pPr>
              <w:ind w:left="-79" w:right="-47" w:hanging="75"/>
              <w:jc w:val="right"/>
              <w:rPr>
                <w:b/>
                <w:bCs/>
                <w:sz w:val="10"/>
                <w:szCs w:val="10"/>
              </w:rPr>
            </w:pPr>
            <w:r w:rsidRPr="009E3BE4">
              <w:rPr>
                <w:b/>
                <w:bCs/>
                <w:sz w:val="10"/>
                <w:szCs w:val="10"/>
              </w:rPr>
              <w:t>261.513</w:t>
            </w:r>
          </w:p>
        </w:tc>
        <w:tc>
          <w:tcPr>
            <w:tcW w:w="70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09284B1" w14:textId="5B399C50" w:rsidR="00647CE9" w:rsidRPr="009E3BE4" w:rsidRDefault="00647CE9" w:rsidP="00647CE9">
            <w:pPr>
              <w:ind w:left="-79" w:right="-47" w:hanging="75"/>
              <w:jc w:val="right"/>
              <w:rPr>
                <w:bCs/>
                <w:sz w:val="10"/>
                <w:szCs w:val="10"/>
              </w:rPr>
            </w:pPr>
            <w:r w:rsidRPr="009E3BE4">
              <w:rPr>
                <w:b/>
                <w:bCs/>
                <w:sz w:val="10"/>
                <w:szCs w:val="10"/>
              </w:rPr>
              <w:t>-</w:t>
            </w:r>
          </w:p>
        </w:tc>
        <w:tc>
          <w:tcPr>
            <w:tcW w:w="70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FF93C64" w14:textId="5DE29E09" w:rsidR="00647CE9" w:rsidRPr="009E3BE4" w:rsidRDefault="00647CE9" w:rsidP="00647CE9">
            <w:pPr>
              <w:ind w:left="-79" w:right="-47" w:hanging="75"/>
              <w:jc w:val="right"/>
              <w:rPr>
                <w:bCs/>
                <w:sz w:val="10"/>
                <w:szCs w:val="10"/>
              </w:rPr>
            </w:pPr>
            <w:r w:rsidRPr="009E3BE4">
              <w:rPr>
                <w:b/>
                <w:bCs/>
                <w:sz w:val="10"/>
                <w:szCs w:val="10"/>
              </w:rPr>
              <w:t>(6.895)</w:t>
            </w:r>
          </w:p>
        </w:tc>
        <w:tc>
          <w:tcPr>
            <w:tcW w:w="70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678E83BF" w14:textId="77DECA4B" w:rsidR="00647CE9" w:rsidRPr="009E3BE4" w:rsidRDefault="00647CE9" w:rsidP="00647CE9">
            <w:pPr>
              <w:ind w:left="-79" w:right="-47" w:hanging="75"/>
              <w:jc w:val="right"/>
              <w:rPr>
                <w:bCs/>
                <w:sz w:val="10"/>
                <w:szCs w:val="10"/>
              </w:rPr>
            </w:pPr>
            <w:r w:rsidRPr="009E3BE4">
              <w:rPr>
                <w:b/>
                <w:bCs/>
                <w:sz w:val="10"/>
                <w:szCs w:val="10"/>
              </w:rPr>
              <w:t>-</w:t>
            </w:r>
          </w:p>
        </w:tc>
        <w:tc>
          <w:tcPr>
            <w:tcW w:w="70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61611D4D" w14:textId="5AC3D3A0" w:rsidR="00647CE9" w:rsidRPr="009E3BE4" w:rsidRDefault="00647CE9" w:rsidP="00647CE9">
            <w:pPr>
              <w:ind w:left="-79" w:right="-47" w:hanging="75"/>
              <w:jc w:val="right"/>
              <w:rPr>
                <w:bCs/>
                <w:sz w:val="10"/>
                <w:szCs w:val="10"/>
              </w:rPr>
            </w:pPr>
            <w:r w:rsidRPr="009E3BE4">
              <w:rPr>
                <w:b/>
                <w:bCs/>
                <w:sz w:val="10"/>
                <w:szCs w:val="10"/>
              </w:rPr>
              <w:t>-</w:t>
            </w:r>
          </w:p>
        </w:tc>
        <w:tc>
          <w:tcPr>
            <w:tcW w:w="70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65ADEC23" w14:textId="65074AC7" w:rsidR="00647CE9" w:rsidRPr="009E3BE4" w:rsidRDefault="00647CE9" w:rsidP="00647CE9">
            <w:pPr>
              <w:ind w:left="-79" w:right="-47" w:hanging="75"/>
              <w:jc w:val="right"/>
              <w:rPr>
                <w:bCs/>
                <w:sz w:val="10"/>
                <w:szCs w:val="10"/>
              </w:rPr>
            </w:pPr>
            <w:r w:rsidRPr="009E3BE4">
              <w:rPr>
                <w:b/>
                <w:bCs/>
                <w:sz w:val="10"/>
                <w:szCs w:val="10"/>
              </w:rPr>
              <w:t>19.257</w:t>
            </w:r>
          </w:p>
        </w:tc>
        <w:tc>
          <w:tcPr>
            <w:tcW w:w="709" w:type="dxa"/>
            <w:tcBorders>
              <w:top w:val="dotted" w:sz="4" w:space="0" w:color="auto"/>
              <w:left w:val="dotted" w:sz="4" w:space="0" w:color="auto"/>
              <w:bottom w:val="single" w:sz="4" w:space="0" w:color="auto"/>
              <w:right w:val="dotted" w:sz="4" w:space="0" w:color="auto"/>
            </w:tcBorders>
            <w:shd w:val="clear" w:color="auto" w:fill="auto"/>
            <w:noWrap/>
            <w:vAlign w:val="bottom"/>
          </w:tcPr>
          <w:p w14:paraId="5C48DA66" w14:textId="1F039816" w:rsidR="00647CE9" w:rsidRPr="009E3BE4" w:rsidRDefault="00647CE9" w:rsidP="00647CE9">
            <w:pPr>
              <w:ind w:left="-79" w:right="-47" w:hanging="75"/>
              <w:jc w:val="right"/>
              <w:rPr>
                <w:b/>
                <w:bCs/>
                <w:sz w:val="10"/>
                <w:szCs w:val="10"/>
              </w:rPr>
            </w:pPr>
            <w:r w:rsidRPr="009E3BE4">
              <w:rPr>
                <w:b/>
                <w:bCs/>
                <w:sz w:val="10"/>
                <w:szCs w:val="10"/>
              </w:rPr>
              <w:t>-</w:t>
            </w:r>
          </w:p>
        </w:tc>
        <w:tc>
          <w:tcPr>
            <w:tcW w:w="850" w:type="dxa"/>
            <w:tcBorders>
              <w:top w:val="dotted" w:sz="4" w:space="0" w:color="auto"/>
              <w:left w:val="dotted" w:sz="4" w:space="0" w:color="auto"/>
              <w:bottom w:val="single" w:sz="4" w:space="0" w:color="auto"/>
              <w:right w:val="dotted" w:sz="4" w:space="0" w:color="auto"/>
            </w:tcBorders>
            <w:shd w:val="clear" w:color="auto" w:fill="auto"/>
            <w:noWrap/>
            <w:vAlign w:val="bottom"/>
          </w:tcPr>
          <w:p w14:paraId="71EF532B" w14:textId="3476913C" w:rsidR="00647CE9" w:rsidRPr="009E3BE4" w:rsidRDefault="00647CE9" w:rsidP="00647CE9">
            <w:pPr>
              <w:ind w:left="-79" w:right="-47" w:hanging="75"/>
              <w:jc w:val="right"/>
              <w:rPr>
                <w:b/>
                <w:bCs/>
                <w:sz w:val="10"/>
                <w:szCs w:val="10"/>
              </w:rPr>
            </w:pPr>
            <w:r w:rsidRPr="009E3BE4">
              <w:rPr>
                <w:b/>
                <w:bCs/>
                <w:sz w:val="10"/>
                <w:szCs w:val="10"/>
              </w:rPr>
              <w:t>1.739.171</w:t>
            </w:r>
          </w:p>
        </w:tc>
        <w:tc>
          <w:tcPr>
            <w:tcW w:w="851"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55689D7" w14:textId="0A460BB5" w:rsidR="00647CE9" w:rsidRPr="009E3BE4" w:rsidRDefault="00647CE9" w:rsidP="00647CE9">
            <w:pPr>
              <w:ind w:left="-79" w:right="-47" w:hanging="75"/>
              <w:jc w:val="right"/>
              <w:rPr>
                <w:bCs/>
                <w:sz w:val="10"/>
                <w:szCs w:val="10"/>
              </w:rPr>
            </w:pPr>
            <w:r w:rsidRPr="009E3BE4">
              <w:rPr>
                <w:b/>
                <w:bCs/>
                <w:sz w:val="10"/>
                <w:szCs w:val="10"/>
              </w:rPr>
              <w:t>-</w:t>
            </w:r>
          </w:p>
        </w:tc>
        <w:tc>
          <w:tcPr>
            <w:tcW w:w="850" w:type="dxa"/>
            <w:tcBorders>
              <w:top w:val="dotted" w:sz="4" w:space="0" w:color="auto"/>
              <w:left w:val="dotted" w:sz="4" w:space="0" w:color="auto"/>
              <w:bottom w:val="single" w:sz="4" w:space="0" w:color="auto"/>
              <w:right w:val="dotted" w:sz="4" w:space="0" w:color="auto"/>
            </w:tcBorders>
            <w:shd w:val="clear" w:color="auto" w:fill="auto"/>
            <w:vAlign w:val="bottom"/>
          </w:tcPr>
          <w:p w14:paraId="63F2C243" w14:textId="2B90E875" w:rsidR="00647CE9" w:rsidRPr="009E3BE4" w:rsidRDefault="00647CE9" w:rsidP="00647CE9">
            <w:pPr>
              <w:ind w:left="-79" w:right="-47" w:hanging="75"/>
              <w:jc w:val="right"/>
              <w:rPr>
                <w:b/>
                <w:bCs/>
                <w:sz w:val="10"/>
                <w:szCs w:val="10"/>
              </w:rPr>
            </w:pPr>
            <w:r w:rsidRPr="009E3BE4">
              <w:rPr>
                <w:b/>
                <w:bCs/>
                <w:sz w:val="10"/>
                <w:szCs w:val="10"/>
              </w:rPr>
              <w:t>558.689</w:t>
            </w:r>
          </w:p>
        </w:tc>
        <w:tc>
          <w:tcPr>
            <w:tcW w:w="851" w:type="dxa"/>
            <w:tcBorders>
              <w:top w:val="dotted" w:sz="4" w:space="0" w:color="auto"/>
              <w:left w:val="dotted" w:sz="4" w:space="0" w:color="auto"/>
              <w:bottom w:val="single" w:sz="4" w:space="0" w:color="auto"/>
              <w:right w:val="dotted" w:sz="4" w:space="0" w:color="auto"/>
            </w:tcBorders>
            <w:vAlign w:val="bottom"/>
          </w:tcPr>
          <w:p w14:paraId="7AED041E" w14:textId="2C6AA2D5" w:rsidR="00647CE9" w:rsidRPr="009E3BE4" w:rsidRDefault="00647CE9" w:rsidP="00647CE9">
            <w:pPr>
              <w:ind w:left="-79" w:right="-47" w:hanging="75"/>
              <w:jc w:val="right"/>
              <w:rPr>
                <w:b/>
                <w:bCs/>
                <w:sz w:val="10"/>
                <w:szCs w:val="10"/>
              </w:rPr>
            </w:pPr>
            <w:r w:rsidRPr="009E3BE4">
              <w:rPr>
                <w:b/>
                <w:bCs/>
                <w:sz w:val="10"/>
                <w:szCs w:val="10"/>
              </w:rPr>
              <w:t>4.321.735</w:t>
            </w:r>
          </w:p>
        </w:tc>
        <w:tc>
          <w:tcPr>
            <w:tcW w:w="708" w:type="dxa"/>
            <w:tcBorders>
              <w:top w:val="dotted" w:sz="4" w:space="0" w:color="auto"/>
              <w:left w:val="dotted" w:sz="4" w:space="0" w:color="auto"/>
              <w:bottom w:val="single" w:sz="4" w:space="0" w:color="auto"/>
              <w:right w:val="dotted" w:sz="4" w:space="0" w:color="auto"/>
            </w:tcBorders>
            <w:vAlign w:val="bottom"/>
          </w:tcPr>
          <w:p w14:paraId="56D0D419" w14:textId="0DA480C7" w:rsidR="00647CE9" w:rsidRPr="009E3BE4" w:rsidRDefault="00647CE9" w:rsidP="00647CE9">
            <w:pPr>
              <w:ind w:left="-79" w:right="-56" w:hanging="75"/>
              <w:jc w:val="right"/>
              <w:rPr>
                <w:b/>
                <w:bCs/>
                <w:sz w:val="10"/>
                <w:szCs w:val="10"/>
              </w:rPr>
            </w:pPr>
            <w:r w:rsidRPr="009E3BE4">
              <w:rPr>
                <w:b/>
                <w:bCs/>
                <w:sz w:val="10"/>
                <w:szCs w:val="10"/>
              </w:rPr>
              <w:t>-</w:t>
            </w:r>
          </w:p>
        </w:tc>
        <w:tc>
          <w:tcPr>
            <w:tcW w:w="993" w:type="dxa"/>
            <w:tcBorders>
              <w:top w:val="dotted" w:sz="4" w:space="0" w:color="auto"/>
              <w:left w:val="dotted" w:sz="4" w:space="0" w:color="auto"/>
              <w:bottom w:val="single" w:sz="4" w:space="0" w:color="auto"/>
              <w:right w:val="single" w:sz="4" w:space="0" w:color="auto"/>
            </w:tcBorders>
            <w:shd w:val="clear" w:color="auto" w:fill="auto"/>
            <w:vAlign w:val="bottom"/>
          </w:tcPr>
          <w:p w14:paraId="73137747" w14:textId="4F2197FE" w:rsidR="00647CE9" w:rsidRPr="009E3BE4" w:rsidRDefault="00647CE9" w:rsidP="00647CE9">
            <w:pPr>
              <w:ind w:left="-79" w:right="-47" w:hanging="75"/>
              <w:jc w:val="right"/>
              <w:rPr>
                <w:b/>
                <w:bCs/>
                <w:sz w:val="10"/>
                <w:szCs w:val="10"/>
              </w:rPr>
            </w:pPr>
            <w:r w:rsidRPr="009E3BE4">
              <w:rPr>
                <w:b/>
                <w:bCs/>
                <w:sz w:val="10"/>
                <w:szCs w:val="10"/>
              </w:rPr>
              <w:t>4.321.735</w:t>
            </w:r>
          </w:p>
        </w:tc>
      </w:tr>
    </w:tbl>
    <w:p w14:paraId="09ABB25C" w14:textId="4B82562F" w:rsidR="00791288" w:rsidRPr="009E3BE4" w:rsidRDefault="00791288" w:rsidP="004A68BA">
      <w:pPr>
        <w:spacing w:before="60"/>
        <w:rPr>
          <w:bCs/>
          <w:sz w:val="11"/>
          <w:szCs w:val="11"/>
        </w:rPr>
      </w:pPr>
    </w:p>
    <w:p w14:paraId="147D0DAF" w14:textId="01577F1D" w:rsidR="00596B16" w:rsidRPr="009E3BE4" w:rsidRDefault="00596B16" w:rsidP="004A68BA">
      <w:pPr>
        <w:spacing w:before="20"/>
        <w:ind w:left="199" w:hanging="193"/>
        <w:rPr>
          <w:bCs/>
          <w:sz w:val="11"/>
          <w:szCs w:val="11"/>
        </w:rPr>
      </w:pPr>
      <w:r w:rsidRPr="009E3BE4">
        <w:rPr>
          <w:bCs/>
          <w:sz w:val="11"/>
          <w:szCs w:val="11"/>
        </w:rPr>
        <w:t>1. Duran varlıklar birikmiş yeniden değerleme artışları/azalışları,</w:t>
      </w:r>
    </w:p>
    <w:p w14:paraId="1C82A05C" w14:textId="77777777" w:rsidR="00596B16" w:rsidRPr="009E3BE4" w:rsidRDefault="00596B16" w:rsidP="004A68BA">
      <w:pPr>
        <w:spacing w:before="20"/>
        <w:ind w:left="199" w:hanging="193"/>
        <w:rPr>
          <w:bCs/>
          <w:sz w:val="11"/>
          <w:szCs w:val="11"/>
        </w:rPr>
      </w:pPr>
      <w:r w:rsidRPr="009E3BE4">
        <w:rPr>
          <w:bCs/>
          <w:sz w:val="11"/>
          <w:szCs w:val="11"/>
        </w:rPr>
        <w:t>2. Tanımlanmış fayda planlarının birikmiş yeniden ölçüm kazançları/kayıpları,</w:t>
      </w:r>
    </w:p>
    <w:p w14:paraId="5A4E9C39" w14:textId="523CA211" w:rsidR="00596B16" w:rsidRPr="009E3BE4" w:rsidRDefault="00596B16" w:rsidP="004A68BA">
      <w:pPr>
        <w:spacing w:before="20"/>
        <w:ind w:left="199" w:hanging="193"/>
        <w:rPr>
          <w:bCs/>
          <w:sz w:val="11"/>
          <w:szCs w:val="11"/>
        </w:rPr>
      </w:pPr>
      <w:r w:rsidRPr="009E3BE4">
        <w:rPr>
          <w:bCs/>
          <w:sz w:val="11"/>
          <w:szCs w:val="11"/>
        </w:rPr>
        <w:t>3. Diğer (özkaynak yöntemiyle değerlenen yatırımların diğer kapsamlı gelirinden kâr/zararda sınıflandırılmayacak payları ile diğer kâr veya zarar olarak yeniden sınıflandırılmayacak diğer kapsamlı gelir unsurlarının birikmiş tutarları)</w:t>
      </w:r>
      <w:r w:rsidR="00FB5269" w:rsidRPr="009E3BE4">
        <w:rPr>
          <w:bCs/>
          <w:sz w:val="11"/>
          <w:szCs w:val="11"/>
        </w:rPr>
        <w:t>,</w:t>
      </w:r>
    </w:p>
    <w:p w14:paraId="14CC1665" w14:textId="77777777" w:rsidR="00596B16" w:rsidRPr="009E3BE4" w:rsidRDefault="00596B16" w:rsidP="004A68BA">
      <w:pPr>
        <w:spacing w:before="20"/>
        <w:ind w:left="199" w:hanging="193"/>
        <w:rPr>
          <w:bCs/>
          <w:sz w:val="11"/>
          <w:szCs w:val="11"/>
        </w:rPr>
      </w:pPr>
      <w:r w:rsidRPr="009E3BE4">
        <w:rPr>
          <w:bCs/>
          <w:sz w:val="11"/>
          <w:szCs w:val="11"/>
        </w:rPr>
        <w:t>4. Yabancı para çevirim farkları,</w:t>
      </w:r>
    </w:p>
    <w:p w14:paraId="7483D271" w14:textId="77777777" w:rsidR="00596B16" w:rsidRPr="009E3BE4" w:rsidRDefault="00596B16" w:rsidP="004A68BA">
      <w:pPr>
        <w:spacing w:before="20"/>
        <w:ind w:left="199" w:hanging="193"/>
        <w:rPr>
          <w:bCs/>
          <w:sz w:val="11"/>
          <w:szCs w:val="11"/>
        </w:rPr>
      </w:pPr>
      <w:r w:rsidRPr="009E3BE4">
        <w:rPr>
          <w:bCs/>
          <w:sz w:val="11"/>
          <w:szCs w:val="11"/>
        </w:rPr>
        <w:t>5. Gerçeğe uygun değer farkı diğer kapsamlı gelire yansıtılan finansal varlıkların birikmiş yeniden değerleme ve/veya sınıflandırma kazançları/kayıpları,</w:t>
      </w:r>
    </w:p>
    <w:p w14:paraId="643B15D5" w14:textId="002D2A46" w:rsidR="006312FF" w:rsidRPr="009E3BE4" w:rsidRDefault="00596B16" w:rsidP="004A68BA">
      <w:pPr>
        <w:spacing w:before="20"/>
        <w:ind w:left="199" w:hanging="193"/>
        <w:rPr>
          <w:rFonts w:eastAsia="Arial Unicode MS"/>
          <w:bCs/>
          <w:sz w:val="12"/>
          <w:szCs w:val="12"/>
        </w:rPr>
      </w:pPr>
      <w:r w:rsidRPr="009E3BE4">
        <w:rPr>
          <w:bCs/>
          <w:sz w:val="11"/>
          <w:szCs w:val="11"/>
        </w:rPr>
        <w:t>6. Diğer (nakit akış riskinden korunma kazançları/kayıpları, özkaynak yöntemiyle değerlenen yatırımların diğer kapsamlı gelirinden kâr/zararda sınıflandırılacak payları ve diğer kâr veya zarar olarak yeniden sınıflandırılacak diğer kapsamlı gelir unsurlarının birikmiş tutarları ifade eder)</w:t>
      </w:r>
    </w:p>
    <w:p w14:paraId="1005A9AD" w14:textId="77777777" w:rsidR="00596B16" w:rsidRPr="009E3BE4" w:rsidRDefault="00596B16" w:rsidP="004A68BA">
      <w:pPr>
        <w:ind w:left="709" w:hanging="709"/>
        <w:jc w:val="center"/>
        <w:rPr>
          <w:rFonts w:eastAsia="Arial Unicode MS"/>
          <w:bCs/>
          <w:sz w:val="15"/>
          <w:szCs w:val="15"/>
        </w:rPr>
      </w:pPr>
    </w:p>
    <w:p w14:paraId="0AED918A" w14:textId="56F518A6" w:rsidR="00791288" w:rsidRPr="009E3BE4" w:rsidRDefault="00791288" w:rsidP="004A68BA">
      <w:pPr>
        <w:ind w:left="709" w:hanging="709"/>
        <w:jc w:val="center"/>
        <w:rPr>
          <w:rFonts w:eastAsia="Arial Unicode MS"/>
          <w:bCs/>
          <w:sz w:val="15"/>
          <w:szCs w:val="15"/>
        </w:rPr>
      </w:pPr>
    </w:p>
    <w:p w14:paraId="10E65FD2" w14:textId="3A25652C" w:rsidR="00791288" w:rsidRPr="009E3BE4" w:rsidRDefault="00791288" w:rsidP="004A68BA">
      <w:pPr>
        <w:ind w:left="709" w:hanging="709"/>
        <w:jc w:val="center"/>
        <w:rPr>
          <w:rFonts w:eastAsia="Arial Unicode MS"/>
          <w:bCs/>
          <w:sz w:val="15"/>
          <w:szCs w:val="15"/>
        </w:rPr>
      </w:pPr>
    </w:p>
    <w:p w14:paraId="448410E4" w14:textId="40108B71" w:rsidR="00791288" w:rsidRPr="009E3BE4" w:rsidRDefault="00791288" w:rsidP="004A68BA">
      <w:pPr>
        <w:ind w:left="709" w:hanging="709"/>
        <w:jc w:val="center"/>
        <w:rPr>
          <w:rFonts w:eastAsia="Arial Unicode MS"/>
          <w:bCs/>
          <w:sz w:val="15"/>
          <w:szCs w:val="15"/>
        </w:rPr>
      </w:pPr>
    </w:p>
    <w:p w14:paraId="55C231DC" w14:textId="10BA61AE" w:rsidR="00313BBB" w:rsidRDefault="00313BBB" w:rsidP="004A68BA">
      <w:pPr>
        <w:ind w:left="709" w:hanging="709"/>
        <w:jc w:val="center"/>
        <w:rPr>
          <w:rFonts w:eastAsia="Arial Unicode MS"/>
          <w:bCs/>
          <w:sz w:val="15"/>
          <w:szCs w:val="15"/>
        </w:rPr>
      </w:pPr>
    </w:p>
    <w:p w14:paraId="5941FD9E" w14:textId="53AB7315" w:rsidR="002057B6" w:rsidRDefault="002057B6" w:rsidP="004A68BA">
      <w:pPr>
        <w:ind w:left="709" w:hanging="709"/>
        <w:jc w:val="center"/>
        <w:rPr>
          <w:rFonts w:eastAsia="Arial Unicode MS"/>
          <w:bCs/>
          <w:sz w:val="15"/>
          <w:szCs w:val="15"/>
        </w:rPr>
      </w:pPr>
    </w:p>
    <w:p w14:paraId="736AE0EA" w14:textId="77777777" w:rsidR="002057B6" w:rsidRPr="009E3BE4" w:rsidRDefault="002057B6" w:rsidP="004A68BA">
      <w:pPr>
        <w:ind w:left="709" w:hanging="709"/>
        <w:jc w:val="center"/>
        <w:rPr>
          <w:rFonts w:eastAsia="Arial Unicode MS"/>
          <w:bCs/>
          <w:sz w:val="15"/>
          <w:szCs w:val="15"/>
        </w:rPr>
      </w:pPr>
    </w:p>
    <w:p w14:paraId="12D73BCF" w14:textId="77777777" w:rsidR="00264695" w:rsidRDefault="00264695" w:rsidP="004A68BA">
      <w:pPr>
        <w:ind w:left="709" w:hanging="709"/>
        <w:jc w:val="center"/>
        <w:rPr>
          <w:rFonts w:eastAsia="Arial Unicode MS"/>
          <w:bCs/>
          <w:sz w:val="15"/>
          <w:szCs w:val="15"/>
        </w:rPr>
      </w:pPr>
    </w:p>
    <w:p w14:paraId="2E082DB4" w14:textId="4C55CE46" w:rsidR="009F08A1" w:rsidRPr="009E3BE4" w:rsidRDefault="009F08A1" w:rsidP="004A68BA">
      <w:pPr>
        <w:ind w:left="709" w:hanging="709"/>
        <w:jc w:val="center"/>
        <w:rPr>
          <w:rFonts w:eastAsia="Arial Unicode MS"/>
          <w:bCs/>
          <w:sz w:val="15"/>
          <w:szCs w:val="15"/>
        </w:rPr>
      </w:pPr>
      <w:r w:rsidRPr="009E3BE4">
        <w:rPr>
          <w:rFonts w:eastAsia="Arial Unicode MS"/>
          <w:bCs/>
          <w:sz w:val="15"/>
          <w:szCs w:val="15"/>
        </w:rPr>
        <w:t>İlişikteki açıklama ve dipnotlar bu</w:t>
      </w:r>
      <w:r w:rsidR="008261D6" w:rsidRPr="009E3BE4">
        <w:rPr>
          <w:rFonts w:eastAsia="Arial Unicode MS"/>
          <w:bCs/>
          <w:sz w:val="15"/>
          <w:szCs w:val="15"/>
        </w:rPr>
        <w:t xml:space="preserve"> konsolide</w:t>
      </w:r>
      <w:r w:rsidRPr="009E3BE4">
        <w:rPr>
          <w:rFonts w:eastAsia="Arial Unicode MS"/>
          <w:bCs/>
          <w:sz w:val="15"/>
          <w:szCs w:val="15"/>
        </w:rPr>
        <w:t xml:space="preserve"> finansal tabloların tamamlayıcı bir parçasıdır.</w:t>
      </w:r>
    </w:p>
    <w:p w14:paraId="229BE66D" w14:textId="110EACB3" w:rsidR="00A425F7" w:rsidRPr="009E3BE4" w:rsidRDefault="00A425F7" w:rsidP="004A68BA">
      <w:pPr>
        <w:rPr>
          <w:rFonts w:eastAsia="Arial Unicode MS"/>
          <w:bCs/>
        </w:rPr>
        <w:sectPr w:rsidR="00A425F7" w:rsidRPr="009E3BE4" w:rsidSect="00A425F7">
          <w:headerReference w:type="default" r:id="rId48"/>
          <w:footnotePr>
            <w:numRestart w:val="eachPage"/>
          </w:footnotePr>
          <w:pgSz w:w="16840" w:h="11907" w:orient="landscape" w:code="9"/>
          <w:pgMar w:top="851" w:right="851" w:bottom="851" w:left="851" w:header="851" w:footer="851" w:gutter="0"/>
          <w:cols w:space="708"/>
        </w:sectPr>
      </w:pPr>
    </w:p>
    <w:tbl>
      <w:tblPr>
        <w:tblW w:w="10247" w:type="dxa"/>
        <w:tblInd w:w="-5" w:type="dxa"/>
        <w:tblLayout w:type="fixed"/>
        <w:tblCellMar>
          <w:left w:w="0" w:type="dxa"/>
          <w:right w:w="0" w:type="dxa"/>
        </w:tblCellMar>
        <w:tblLook w:val="0000" w:firstRow="0" w:lastRow="0" w:firstColumn="0" w:lastColumn="0" w:noHBand="0" w:noVBand="0"/>
      </w:tblPr>
      <w:tblGrid>
        <w:gridCol w:w="476"/>
        <w:gridCol w:w="5336"/>
        <w:gridCol w:w="837"/>
        <w:gridCol w:w="1722"/>
        <w:gridCol w:w="1876"/>
      </w:tblGrid>
      <w:tr w:rsidR="00332EBF" w:rsidRPr="009E3BE4" w14:paraId="246A9700" w14:textId="77777777" w:rsidTr="00D14EB2">
        <w:trPr>
          <w:trHeight w:val="57"/>
        </w:trPr>
        <w:tc>
          <w:tcPr>
            <w:tcW w:w="10247" w:type="dxa"/>
            <w:gridSpan w:val="5"/>
            <w:tcBorders>
              <w:top w:val="single" w:sz="4" w:space="0" w:color="auto"/>
              <w:left w:val="single" w:sz="4" w:space="0" w:color="auto"/>
              <w:bottom w:val="single" w:sz="4" w:space="0" w:color="auto"/>
              <w:right w:val="single" w:sz="4" w:space="0" w:color="auto"/>
            </w:tcBorders>
            <w:vAlign w:val="bottom"/>
          </w:tcPr>
          <w:p w14:paraId="2477D672" w14:textId="12933208" w:rsidR="009E02A7" w:rsidRPr="009E3BE4" w:rsidRDefault="009E02A7" w:rsidP="004A68BA">
            <w:pPr>
              <w:jc w:val="center"/>
              <w:rPr>
                <w:rFonts w:eastAsia="Arial Unicode MS"/>
                <w:b/>
                <w:bCs/>
                <w:sz w:val="13"/>
                <w:szCs w:val="13"/>
              </w:rPr>
            </w:pPr>
            <w:bookmarkStart w:id="11" w:name="OLE_LINK3"/>
            <w:r w:rsidRPr="009E3BE4">
              <w:rPr>
                <w:rFonts w:eastAsia="Arial Unicode MS"/>
                <w:b/>
                <w:bCs/>
                <w:sz w:val="13"/>
                <w:szCs w:val="13"/>
              </w:rPr>
              <w:lastRenderedPageBreak/>
              <w:t>ZİRAAT KATILIM BANKASI A.Ş. KONSOLİDE NAKİT AKIŞ TABLOSU</w:t>
            </w:r>
          </w:p>
        </w:tc>
      </w:tr>
      <w:tr w:rsidR="00332EBF" w:rsidRPr="009E3BE4" w14:paraId="08B90C43" w14:textId="77777777" w:rsidTr="009404BA">
        <w:trPr>
          <w:trHeight w:val="57"/>
        </w:trPr>
        <w:tc>
          <w:tcPr>
            <w:tcW w:w="5812" w:type="dxa"/>
            <w:gridSpan w:val="2"/>
            <w:vMerge w:val="restart"/>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0118AF91" w14:textId="77777777" w:rsidR="003E167D" w:rsidRPr="009E3BE4" w:rsidRDefault="003E167D" w:rsidP="004A68BA">
            <w:pPr>
              <w:rPr>
                <w:rFonts w:eastAsia="Arial Unicode MS"/>
                <w:b/>
                <w:bCs/>
                <w:sz w:val="13"/>
                <w:szCs w:val="13"/>
              </w:rPr>
            </w:pPr>
          </w:p>
        </w:tc>
        <w:tc>
          <w:tcPr>
            <w:tcW w:w="837" w:type="dxa"/>
            <w:vMerge w:val="restart"/>
            <w:tcBorders>
              <w:top w:val="single" w:sz="4" w:space="0" w:color="auto"/>
              <w:left w:val="single" w:sz="4" w:space="0" w:color="auto"/>
              <w:right w:val="nil"/>
            </w:tcBorders>
            <w:noWrap/>
            <w:tcMar>
              <w:top w:w="18" w:type="dxa"/>
              <w:left w:w="18" w:type="dxa"/>
              <w:bottom w:w="0" w:type="dxa"/>
              <w:right w:w="18" w:type="dxa"/>
            </w:tcMar>
            <w:vAlign w:val="bottom"/>
          </w:tcPr>
          <w:p w14:paraId="2B14098C" w14:textId="3C636842" w:rsidR="00D46E96" w:rsidRPr="009E3BE4" w:rsidRDefault="00D46E96" w:rsidP="004A68BA">
            <w:pPr>
              <w:jc w:val="center"/>
              <w:rPr>
                <w:rFonts w:eastAsia="Arial Unicode MS"/>
                <w:b/>
                <w:bCs/>
                <w:sz w:val="13"/>
                <w:szCs w:val="13"/>
              </w:rPr>
            </w:pPr>
          </w:p>
        </w:tc>
        <w:tc>
          <w:tcPr>
            <w:tcW w:w="1722" w:type="dxa"/>
            <w:tcBorders>
              <w:top w:val="single" w:sz="4" w:space="0" w:color="auto"/>
              <w:left w:val="single" w:sz="4" w:space="0" w:color="auto"/>
              <w:right w:val="single" w:sz="4" w:space="0" w:color="auto"/>
            </w:tcBorders>
            <w:vAlign w:val="bottom"/>
          </w:tcPr>
          <w:p w14:paraId="3ABEF85B" w14:textId="6F7EADC0" w:rsidR="003E167D" w:rsidRPr="009E3BE4" w:rsidRDefault="003E167D" w:rsidP="004A68BA">
            <w:pPr>
              <w:ind w:right="39"/>
              <w:jc w:val="right"/>
              <w:rPr>
                <w:rFonts w:eastAsia="Arial Unicode MS"/>
                <w:b/>
                <w:bCs/>
                <w:sz w:val="13"/>
                <w:szCs w:val="13"/>
              </w:rPr>
            </w:pPr>
            <w:r w:rsidRPr="009E3BE4">
              <w:rPr>
                <w:rFonts w:eastAsia="Arial Unicode MS"/>
                <w:b/>
                <w:bCs/>
                <w:sz w:val="13"/>
                <w:szCs w:val="13"/>
              </w:rPr>
              <w:t>Cari Dönem</w:t>
            </w:r>
          </w:p>
        </w:tc>
        <w:tc>
          <w:tcPr>
            <w:tcW w:w="1876" w:type="dxa"/>
            <w:tcBorders>
              <w:top w:val="single" w:sz="4" w:space="0" w:color="auto"/>
              <w:left w:val="single" w:sz="4" w:space="0" w:color="auto"/>
              <w:right w:val="single" w:sz="4" w:space="0" w:color="auto"/>
            </w:tcBorders>
            <w:vAlign w:val="bottom"/>
          </w:tcPr>
          <w:p w14:paraId="4B4A9EC0" w14:textId="0A945808" w:rsidR="003E167D" w:rsidRPr="009E3BE4" w:rsidRDefault="003E167D" w:rsidP="004A68BA">
            <w:pPr>
              <w:ind w:right="39"/>
              <w:jc w:val="right"/>
              <w:rPr>
                <w:rFonts w:eastAsia="Arial Unicode MS"/>
                <w:b/>
                <w:bCs/>
                <w:sz w:val="13"/>
                <w:szCs w:val="13"/>
              </w:rPr>
            </w:pPr>
            <w:r w:rsidRPr="009E3BE4">
              <w:rPr>
                <w:rFonts w:eastAsia="Arial Unicode MS"/>
                <w:b/>
                <w:bCs/>
                <w:sz w:val="13"/>
                <w:szCs w:val="13"/>
              </w:rPr>
              <w:t>Önceki Dönem</w:t>
            </w:r>
          </w:p>
        </w:tc>
      </w:tr>
      <w:tr w:rsidR="00332EBF" w:rsidRPr="009E3BE4" w14:paraId="1FF04879" w14:textId="77777777" w:rsidTr="009404BA">
        <w:trPr>
          <w:trHeight w:val="87"/>
        </w:trPr>
        <w:tc>
          <w:tcPr>
            <w:tcW w:w="5812" w:type="dxa"/>
            <w:gridSpan w:val="2"/>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E181805" w14:textId="77777777" w:rsidR="003E167D" w:rsidRPr="009E3BE4" w:rsidRDefault="003E167D" w:rsidP="004A68BA">
            <w:pPr>
              <w:rPr>
                <w:b/>
                <w:bCs/>
                <w:sz w:val="13"/>
                <w:szCs w:val="13"/>
              </w:rPr>
            </w:pPr>
          </w:p>
        </w:tc>
        <w:tc>
          <w:tcPr>
            <w:tcW w:w="837" w:type="dxa"/>
            <w:vMerge/>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3D5E3BB4" w14:textId="77777777" w:rsidR="003E167D" w:rsidRPr="009E3BE4" w:rsidRDefault="003E167D" w:rsidP="004A68BA">
            <w:pPr>
              <w:jc w:val="center"/>
              <w:rPr>
                <w:rFonts w:eastAsia="Arial Unicode MS"/>
                <w:b/>
                <w:bCs/>
                <w:sz w:val="13"/>
                <w:szCs w:val="13"/>
              </w:rPr>
            </w:pPr>
          </w:p>
        </w:tc>
        <w:tc>
          <w:tcPr>
            <w:tcW w:w="1722" w:type="dxa"/>
            <w:tcBorders>
              <w:left w:val="single" w:sz="4" w:space="0" w:color="auto"/>
              <w:bottom w:val="single" w:sz="4" w:space="0" w:color="auto"/>
              <w:right w:val="single" w:sz="4" w:space="0" w:color="auto"/>
            </w:tcBorders>
            <w:vAlign w:val="bottom"/>
          </w:tcPr>
          <w:p w14:paraId="63253198" w14:textId="6C9EE6CB" w:rsidR="003E167D" w:rsidRPr="009E3BE4" w:rsidRDefault="00313BBB" w:rsidP="004A68BA">
            <w:pPr>
              <w:ind w:right="39"/>
              <w:jc w:val="right"/>
              <w:rPr>
                <w:b/>
                <w:bCs/>
                <w:sz w:val="13"/>
                <w:szCs w:val="13"/>
              </w:rPr>
            </w:pPr>
            <w:r w:rsidRPr="009E3BE4">
              <w:rPr>
                <w:b/>
                <w:bCs/>
                <w:sz w:val="13"/>
                <w:szCs w:val="13"/>
              </w:rPr>
              <w:t>01/01/202</w:t>
            </w:r>
            <w:r w:rsidR="00A169D8" w:rsidRPr="009E3BE4">
              <w:rPr>
                <w:b/>
                <w:bCs/>
                <w:sz w:val="13"/>
                <w:szCs w:val="13"/>
              </w:rPr>
              <w:t xml:space="preserve">1 - </w:t>
            </w:r>
            <w:r w:rsidR="00FD644A" w:rsidRPr="009E3BE4">
              <w:rPr>
                <w:b/>
                <w:bCs/>
                <w:sz w:val="13"/>
                <w:szCs w:val="13"/>
              </w:rPr>
              <w:t>31/12/2021</w:t>
            </w:r>
          </w:p>
        </w:tc>
        <w:tc>
          <w:tcPr>
            <w:tcW w:w="1876" w:type="dxa"/>
            <w:tcBorders>
              <w:left w:val="single" w:sz="4" w:space="0" w:color="auto"/>
              <w:bottom w:val="single" w:sz="4" w:space="0" w:color="auto"/>
              <w:right w:val="single" w:sz="4" w:space="0" w:color="auto"/>
            </w:tcBorders>
            <w:vAlign w:val="bottom"/>
          </w:tcPr>
          <w:p w14:paraId="24EC7FD1" w14:textId="691A78FC" w:rsidR="003E167D" w:rsidRPr="009E3BE4" w:rsidRDefault="00A169D8" w:rsidP="004A68BA">
            <w:pPr>
              <w:ind w:right="39"/>
              <w:jc w:val="right"/>
              <w:rPr>
                <w:b/>
                <w:bCs/>
                <w:sz w:val="13"/>
                <w:szCs w:val="13"/>
              </w:rPr>
            </w:pPr>
            <w:r w:rsidRPr="009E3BE4">
              <w:rPr>
                <w:b/>
                <w:bCs/>
                <w:sz w:val="13"/>
                <w:szCs w:val="13"/>
              </w:rPr>
              <w:t>01/01/2020 - 3</w:t>
            </w:r>
            <w:r w:rsidR="00F7644C" w:rsidRPr="009E3BE4">
              <w:rPr>
                <w:b/>
                <w:bCs/>
                <w:sz w:val="13"/>
                <w:szCs w:val="13"/>
              </w:rPr>
              <w:t>1</w:t>
            </w:r>
            <w:r w:rsidRPr="009E3BE4">
              <w:rPr>
                <w:b/>
                <w:bCs/>
                <w:sz w:val="13"/>
                <w:szCs w:val="13"/>
              </w:rPr>
              <w:t>/</w:t>
            </w:r>
            <w:r w:rsidR="00F7644C" w:rsidRPr="009E3BE4">
              <w:rPr>
                <w:b/>
                <w:bCs/>
                <w:sz w:val="13"/>
                <w:szCs w:val="13"/>
              </w:rPr>
              <w:t>12</w:t>
            </w:r>
            <w:r w:rsidR="00313BBB" w:rsidRPr="009E3BE4">
              <w:rPr>
                <w:b/>
                <w:bCs/>
                <w:sz w:val="13"/>
                <w:szCs w:val="13"/>
              </w:rPr>
              <w:t>/2020</w:t>
            </w:r>
          </w:p>
        </w:tc>
      </w:tr>
      <w:tr w:rsidR="00332EBF" w:rsidRPr="009E3BE4" w14:paraId="434EEC69" w14:textId="77777777" w:rsidTr="009404BA">
        <w:trPr>
          <w:trHeight w:val="57"/>
        </w:trPr>
        <w:tc>
          <w:tcPr>
            <w:tcW w:w="476" w:type="dxa"/>
            <w:tcBorders>
              <w:top w:val="single" w:sz="4" w:space="0" w:color="auto"/>
              <w:left w:val="single" w:sz="4" w:space="0" w:color="auto"/>
            </w:tcBorders>
            <w:noWrap/>
            <w:tcMar>
              <w:top w:w="18" w:type="dxa"/>
              <w:left w:w="18" w:type="dxa"/>
              <w:bottom w:w="0" w:type="dxa"/>
              <w:right w:w="18" w:type="dxa"/>
            </w:tcMar>
            <w:vAlign w:val="bottom"/>
          </w:tcPr>
          <w:p w14:paraId="601911BD" w14:textId="77777777" w:rsidR="003E167D" w:rsidRPr="009E3BE4" w:rsidRDefault="003E167D" w:rsidP="004A68BA">
            <w:pPr>
              <w:rPr>
                <w:rFonts w:eastAsia="Arial Unicode MS"/>
                <w:b/>
                <w:bCs/>
                <w:sz w:val="13"/>
                <w:szCs w:val="13"/>
              </w:rPr>
            </w:pPr>
            <w:r w:rsidRPr="009E3BE4">
              <w:rPr>
                <w:rFonts w:eastAsia="Arial Unicode MS"/>
                <w:b/>
                <w:bCs/>
                <w:sz w:val="13"/>
                <w:szCs w:val="13"/>
              </w:rPr>
              <w:t>A.</w:t>
            </w:r>
          </w:p>
        </w:tc>
        <w:tc>
          <w:tcPr>
            <w:tcW w:w="5336" w:type="dxa"/>
            <w:tcBorders>
              <w:top w:val="single" w:sz="4" w:space="0" w:color="auto"/>
              <w:right w:val="single" w:sz="4" w:space="0" w:color="auto"/>
            </w:tcBorders>
            <w:noWrap/>
            <w:tcMar>
              <w:top w:w="18" w:type="dxa"/>
              <w:left w:w="18" w:type="dxa"/>
              <w:bottom w:w="0" w:type="dxa"/>
              <w:right w:w="18" w:type="dxa"/>
            </w:tcMar>
            <w:vAlign w:val="bottom"/>
          </w:tcPr>
          <w:p w14:paraId="3CCA59F3" w14:textId="77777777" w:rsidR="003E167D" w:rsidRPr="009E3BE4" w:rsidRDefault="003E167D" w:rsidP="004A68BA">
            <w:pPr>
              <w:rPr>
                <w:rFonts w:eastAsia="Arial Unicode MS"/>
                <w:b/>
                <w:bCs/>
                <w:sz w:val="13"/>
                <w:szCs w:val="13"/>
              </w:rPr>
            </w:pPr>
            <w:r w:rsidRPr="009E3BE4">
              <w:rPr>
                <w:rFonts w:eastAsia="Arial Unicode MS"/>
                <w:b/>
                <w:bCs/>
                <w:sz w:val="13"/>
                <w:szCs w:val="13"/>
              </w:rPr>
              <w:t>BANKACILIK FAALİYETLERİNE İLİŞKİN NAKİT AKIMLARI</w:t>
            </w:r>
          </w:p>
        </w:tc>
        <w:tc>
          <w:tcPr>
            <w:tcW w:w="837" w:type="dxa"/>
            <w:tcBorders>
              <w:top w:val="single" w:sz="4" w:space="0" w:color="auto"/>
              <w:left w:val="single" w:sz="4" w:space="0" w:color="auto"/>
              <w:right w:val="single" w:sz="4" w:space="0" w:color="auto"/>
            </w:tcBorders>
            <w:noWrap/>
            <w:tcMar>
              <w:top w:w="18" w:type="dxa"/>
              <w:left w:w="18" w:type="dxa"/>
              <w:bottom w:w="0" w:type="dxa"/>
              <w:right w:w="18" w:type="dxa"/>
            </w:tcMar>
            <w:vAlign w:val="bottom"/>
          </w:tcPr>
          <w:p w14:paraId="39E99466" w14:textId="77777777" w:rsidR="003E167D" w:rsidRPr="009E3BE4" w:rsidRDefault="003E167D" w:rsidP="004A68BA">
            <w:pPr>
              <w:jc w:val="center"/>
              <w:rPr>
                <w:rFonts w:eastAsia="Arial Unicode MS"/>
                <w:b/>
                <w:bCs/>
                <w:sz w:val="13"/>
                <w:szCs w:val="13"/>
              </w:rPr>
            </w:pPr>
          </w:p>
        </w:tc>
        <w:tc>
          <w:tcPr>
            <w:tcW w:w="1722" w:type="dxa"/>
            <w:tcBorders>
              <w:top w:val="single" w:sz="4" w:space="0" w:color="auto"/>
              <w:left w:val="single" w:sz="4" w:space="0" w:color="auto"/>
              <w:right w:val="single" w:sz="4" w:space="0" w:color="auto"/>
            </w:tcBorders>
            <w:vAlign w:val="bottom"/>
          </w:tcPr>
          <w:p w14:paraId="50EECDB8" w14:textId="77777777" w:rsidR="003E167D" w:rsidRPr="009E3BE4" w:rsidRDefault="003E167D" w:rsidP="004A68BA">
            <w:pPr>
              <w:ind w:right="39"/>
              <w:jc w:val="right"/>
              <w:rPr>
                <w:rFonts w:eastAsia="Arial Unicode MS"/>
                <w:sz w:val="13"/>
                <w:szCs w:val="13"/>
              </w:rPr>
            </w:pPr>
          </w:p>
        </w:tc>
        <w:tc>
          <w:tcPr>
            <w:tcW w:w="1876" w:type="dxa"/>
            <w:tcBorders>
              <w:top w:val="single" w:sz="4" w:space="0" w:color="auto"/>
              <w:left w:val="single" w:sz="4" w:space="0" w:color="auto"/>
              <w:right w:val="single" w:sz="4" w:space="0" w:color="auto"/>
            </w:tcBorders>
            <w:vAlign w:val="bottom"/>
          </w:tcPr>
          <w:p w14:paraId="7456DC50" w14:textId="77777777" w:rsidR="003E167D" w:rsidRPr="009E3BE4" w:rsidRDefault="003E167D" w:rsidP="004A68BA">
            <w:pPr>
              <w:ind w:right="39"/>
              <w:jc w:val="right"/>
              <w:rPr>
                <w:rFonts w:eastAsia="Arial Unicode MS"/>
                <w:sz w:val="13"/>
                <w:szCs w:val="13"/>
              </w:rPr>
            </w:pPr>
          </w:p>
        </w:tc>
      </w:tr>
      <w:tr w:rsidR="00332EBF" w:rsidRPr="009E3BE4" w14:paraId="3630D948" w14:textId="77777777" w:rsidTr="009404BA">
        <w:trPr>
          <w:trHeight w:val="57"/>
        </w:trPr>
        <w:tc>
          <w:tcPr>
            <w:tcW w:w="476" w:type="dxa"/>
            <w:tcBorders>
              <w:left w:val="single" w:sz="4" w:space="0" w:color="auto"/>
            </w:tcBorders>
            <w:noWrap/>
            <w:tcMar>
              <w:top w:w="18" w:type="dxa"/>
              <w:left w:w="18" w:type="dxa"/>
              <w:bottom w:w="0" w:type="dxa"/>
              <w:right w:w="18" w:type="dxa"/>
            </w:tcMar>
            <w:vAlign w:val="bottom"/>
          </w:tcPr>
          <w:p w14:paraId="45D06205" w14:textId="77777777" w:rsidR="003E167D" w:rsidRPr="009E3BE4" w:rsidRDefault="003E167D" w:rsidP="004A68BA">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664D268A" w14:textId="77777777" w:rsidR="003E167D" w:rsidRPr="009E3BE4" w:rsidRDefault="003E167D" w:rsidP="004A68BA">
            <w:pPr>
              <w:rPr>
                <w:rFonts w:eastAsia="Arial Unicode MS"/>
                <w:b/>
                <w:bC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8CC7C56" w14:textId="77777777" w:rsidR="003E167D" w:rsidRPr="009E3BE4" w:rsidRDefault="003E167D" w:rsidP="004A68BA">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7CAC0EB" w14:textId="77777777" w:rsidR="003E167D" w:rsidRPr="009E3BE4" w:rsidRDefault="003E167D" w:rsidP="004A68BA">
            <w:pPr>
              <w:ind w:right="39"/>
              <w:jc w:val="right"/>
              <w:rPr>
                <w:rFonts w:eastAsia="Arial Unicode MS"/>
                <w:sz w:val="13"/>
                <w:szCs w:val="13"/>
              </w:rPr>
            </w:pPr>
          </w:p>
        </w:tc>
        <w:tc>
          <w:tcPr>
            <w:tcW w:w="1876" w:type="dxa"/>
            <w:tcBorders>
              <w:left w:val="single" w:sz="4" w:space="0" w:color="auto"/>
              <w:right w:val="single" w:sz="4" w:space="0" w:color="auto"/>
            </w:tcBorders>
            <w:vAlign w:val="bottom"/>
          </w:tcPr>
          <w:p w14:paraId="5857AA65" w14:textId="77777777" w:rsidR="003E167D" w:rsidRPr="009E3BE4" w:rsidRDefault="003E167D" w:rsidP="004A68BA">
            <w:pPr>
              <w:ind w:right="39"/>
              <w:jc w:val="right"/>
              <w:rPr>
                <w:rFonts w:eastAsia="Arial Unicode MS"/>
                <w:sz w:val="13"/>
                <w:szCs w:val="13"/>
              </w:rPr>
            </w:pPr>
          </w:p>
        </w:tc>
      </w:tr>
      <w:tr w:rsidR="005E3FD5" w:rsidRPr="009E3BE4" w14:paraId="0045646F"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0B0C6AEA" w14:textId="77777777" w:rsidR="005E3FD5" w:rsidRPr="009E3BE4" w:rsidRDefault="005E3FD5" w:rsidP="004A68BA">
            <w:pPr>
              <w:rPr>
                <w:rFonts w:eastAsia="Arial Unicode MS"/>
                <w:b/>
                <w:bCs/>
                <w:sz w:val="13"/>
                <w:szCs w:val="13"/>
              </w:rPr>
            </w:pPr>
            <w:r w:rsidRPr="009E3BE4">
              <w:rPr>
                <w:rFonts w:eastAsia="Arial Unicode MS"/>
                <w:b/>
                <w:sz w:val="13"/>
                <w:szCs w:val="13"/>
              </w:rPr>
              <w:t>1.1</w:t>
            </w:r>
          </w:p>
        </w:tc>
        <w:tc>
          <w:tcPr>
            <w:tcW w:w="5336" w:type="dxa"/>
            <w:tcBorders>
              <w:right w:val="single" w:sz="4" w:space="0" w:color="auto"/>
            </w:tcBorders>
            <w:noWrap/>
            <w:tcMar>
              <w:top w:w="18" w:type="dxa"/>
              <w:left w:w="18" w:type="dxa"/>
              <w:bottom w:w="0" w:type="dxa"/>
              <w:right w:w="18" w:type="dxa"/>
            </w:tcMar>
            <w:vAlign w:val="bottom"/>
          </w:tcPr>
          <w:p w14:paraId="766E389E" w14:textId="77777777" w:rsidR="005E3FD5" w:rsidRPr="009E3BE4" w:rsidRDefault="005E3FD5" w:rsidP="004A68BA">
            <w:pPr>
              <w:rPr>
                <w:rFonts w:eastAsia="Arial Unicode MS"/>
                <w:b/>
                <w:bCs/>
                <w:sz w:val="13"/>
                <w:szCs w:val="13"/>
              </w:rPr>
            </w:pPr>
            <w:r w:rsidRPr="009E3BE4">
              <w:rPr>
                <w:rFonts w:eastAsia="Arial Unicode MS"/>
                <w:b/>
                <w:bCs/>
                <w:sz w:val="13"/>
                <w:szCs w:val="13"/>
              </w:rPr>
              <w:t>Bankacılık Faaliyet Konusu Aktif ve Pasiflerdeki Değişim Öncesi Faaliyet Karı (Zararı)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D7F0CA4" w14:textId="6D24357D" w:rsidR="005E3FD5" w:rsidRPr="009E3BE4" w:rsidRDefault="005E3FD5" w:rsidP="004A68BA">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E14EA8A" w14:textId="2A3FD1A2" w:rsidR="005E3FD5" w:rsidRPr="009E3BE4" w:rsidRDefault="00D759F6" w:rsidP="004A68BA">
            <w:pPr>
              <w:ind w:right="39"/>
              <w:jc w:val="right"/>
              <w:rPr>
                <w:b/>
                <w:bCs/>
                <w:sz w:val="13"/>
                <w:szCs w:val="13"/>
              </w:rPr>
            </w:pPr>
            <w:r w:rsidRPr="009E3BE4">
              <w:rPr>
                <w:b/>
                <w:bCs/>
                <w:sz w:val="13"/>
                <w:szCs w:val="13"/>
              </w:rPr>
              <w:t>1.476.308</w:t>
            </w:r>
          </w:p>
        </w:tc>
        <w:tc>
          <w:tcPr>
            <w:tcW w:w="1876" w:type="dxa"/>
            <w:tcBorders>
              <w:left w:val="single" w:sz="4" w:space="0" w:color="auto"/>
              <w:right w:val="single" w:sz="4" w:space="0" w:color="auto"/>
            </w:tcBorders>
          </w:tcPr>
          <w:p w14:paraId="53766674" w14:textId="1112372E" w:rsidR="005E3FD5" w:rsidRPr="009E3BE4" w:rsidRDefault="005E3FD5" w:rsidP="004A68BA">
            <w:pPr>
              <w:ind w:right="39"/>
              <w:jc w:val="right"/>
              <w:rPr>
                <w:b/>
                <w:bCs/>
                <w:sz w:val="13"/>
                <w:szCs w:val="13"/>
              </w:rPr>
            </w:pPr>
            <w:r w:rsidRPr="009E3BE4">
              <w:rPr>
                <w:b/>
                <w:bCs/>
                <w:color w:val="000000" w:themeColor="text1"/>
                <w:sz w:val="13"/>
                <w:szCs w:val="13"/>
              </w:rPr>
              <w:t>229.435</w:t>
            </w:r>
          </w:p>
        </w:tc>
      </w:tr>
      <w:tr w:rsidR="005E3FD5" w:rsidRPr="009E3BE4" w14:paraId="02A917C7"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012AA635" w14:textId="77777777" w:rsidR="005E3FD5" w:rsidRPr="009E3BE4" w:rsidRDefault="005E3FD5" w:rsidP="004A68BA">
            <w:pPr>
              <w:rPr>
                <w:sz w:val="13"/>
                <w:szCs w:val="13"/>
              </w:rPr>
            </w:pPr>
          </w:p>
        </w:tc>
        <w:tc>
          <w:tcPr>
            <w:tcW w:w="5336" w:type="dxa"/>
            <w:tcBorders>
              <w:right w:val="single" w:sz="4" w:space="0" w:color="auto"/>
            </w:tcBorders>
            <w:noWrap/>
            <w:tcMar>
              <w:top w:w="18" w:type="dxa"/>
              <w:left w:w="18" w:type="dxa"/>
              <w:bottom w:w="0" w:type="dxa"/>
              <w:right w:w="18" w:type="dxa"/>
            </w:tcMar>
            <w:vAlign w:val="bottom"/>
          </w:tcPr>
          <w:p w14:paraId="5C36F55A" w14:textId="77777777" w:rsidR="005E3FD5" w:rsidRPr="009E3BE4" w:rsidRDefault="005E3FD5" w:rsidP="004A68BA">
            <w:pPr>
              <w:rPr>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6F6B74" w14:textId="77777777" w:rsidR="005E3FD5" w:rsidRPr="009E3BE4" w:rsidRDefault="005E3FD5" w:rsidP="004A68BA">
            <w:pPr>
              <w:jc w:val="center"/>
              <w:rPr>
                <w:sz w:val="13"/>
                <w:szCs w:val="13"/>
              </w:rPr>
            </w:pPr>
          </w:p>
        </w:tc>
        <w:tc>
          <w:tcPr>
            <w:tcW w:w="1722" w:type="dxa"/>
            <w:tcBorders>
              <w:left w:val="single" w:sz="4" w:space="0" w:color="auto"/>
              <w:right w:val="single" w:sz="4" w:space="0" w:color="auto"/>
            </w:tcBorders>
            <w:vAlign w:val="bottom"/>
          </w:tcPr>
          <w:p w14:paraId="247A1390" w14:textId="4661F828" w:rsidR="005E3FD5" w:rsidRPr="009E3BE4" w:rsidRDefault="005E3FD5" w:rsidP="004A68BA">
            <w:pPr>
              <w:ind w:right="39"/>
              <w:jc w:val="right"/>
              <w:rPr>
                <w:b/>
                <w:bCs/>
                <w:sz w:val="13"/>
                <w:szCs w:val="13"/>
              </w:rPr>
            </w:pPr>
          </w:p>
        </w:tc>
        <w:tc>
          <w:tcPr>
            <w:tcW w:w="1876" w:type="dxa"/>
            <w:tcBorders>
              <w:left w:val="single" w:sz="4" w:space="0" w:color="auto"/>
              <w:right w:val="single" w:sz="4" w:space="0" w:color="auto"/>
            </w:tcBorders>
          </w:tcPr>
          <w:p w14:paraId="7A4D4DA8" w14:textId="77777777" w:rsidR="005E3FD5" w:rsidRPr="009E3BE4" w:rsidRDefault="005E3FD5" w:rsidP="004A68BA">
            <w:pPr>
              <w:ind w:right="39"/>
              <w:jc w:val="right"/>
              <w:rPr>
                <w:bCs/>
                <w:sz w:val="13"/>
                <w:szCs w:val="13"/>
              </w:rPr>
            </w:pPr>
          </w:p>
        </w:tc>
      </w:tr>
      <w:tr w:rsidR="005E3FD5" w:rsidRPr="009E3BE4" w14:paraId="45405A82"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2C01D694" w14:textId="77777777" w:rsidR="005E3FD5" w:rsidRPr="009E3BE4" w:rsidRDefault="005E3FD5" w:rsidP="004A68BA">
            <w:pPr>
              <w:rPr>
                <w:rFonts w:eastAsia="Arial Unicode MS"/>
                <w:sz w:val="13"/>
                <w:szCs w:val="13"/>
              </w:rPr>
            </w:pPr>
            <w:r w:rsidRPr="009E3BE4">
              <w:rPr>
                <w:rFonts w:eastAsia="Arial Unicode MS"/>
                <w:sz w:val="13"/>
                <w:szCs w:val="13"/>
              </w:rPr>
              <w:t>1.1.1</w:t>
            </w:r>
          </w:p>
        </w:tc>
        <w:tc>
          <w:tcPr>
            <w:tcW w:w="5336" w:type="dxa"/>
            <w:tcBorders>
              <w:right w:val="single" w:sz="4" w:space="0" w:color="auto"/>
            </w:tcBorders>
            <w:noWrap/>
            <w:tcMar>
              <w:top w:w="18" w:type="dxa"/>
              <w:left w:w="18" w:type="dxa"/>
              <w:bottom w:w="0" w:type="dxa"/>
              <w:right w:w="18" w:type="dxa"/>
            </w:tcMar>
            <w:vAlign w:val="bottom"/>
          </w:tcPr>
          <w:p w14:paraId="5D91C8D4" w14:textId="77777777" w:rsidR="005E3FD5" w:rsidRPr="009E3BE4" w:rsidRDefault="005E3FD5" w:rsidP="004A68BA">
            <w:pPr>
              <w:rPr>
                <w:rFonts w:eastAsia="Arial Unicode MS"/>
                <w:sz w:val="13"/>
                <w:szCs w:val="13"/>
              </w:rPr>
            </w:pPr>
            <w:r w:rsidRPr="009E3BE4">
              <w:rPr>
                <w:rFonts w:eastAsia="Arial Unicode MS"/>
                <w:sz w:val="13"/>
                <w:szCs w:val="13"/>
              </w:rPr>
              <w:t xml:space="preserve">Alınan </w:t>
            </w:r>
            <w:r w:rsidRPr="009E3BE4">
              <w:rPr>
                <w:rStyle w:val="Gvdemetni8pt"/>
                <w:rFonts w:eastAsiaTheme="minorHAnsi"/>
                <w:color w:val="auto"/>
                <w:sz w:val="13"/>
                <w:szCs w:val="13"/>
              </w:rPr>
              <w:t>Kâr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CD24E6C" w14:textId="046CA024" w:rsidR="005E3FD5" w:rsidRPr="009E3BE4" w:rsidRDefault="005E3FD5" w:rsidP="004A68BA">
            <w:pPr>
              <w:jc w:val="center"/>
              <w:rPr>
                <w:rFonts w:eastAsia="Arial Unicode MS"/>
                <w:sz w:val="13"/>
                <w:szCs w:val="13"/>
              </w:rPr>
            </w:pPr>
          </w:p>
        </w:tc>
        <w:tc>
          <w:tcPr>
            <w:tcW w:w="1722" w:type="dxa"/>
            <w:tcBorders>
              <w:left w:val="single" w:sz="4" w:space="0" w:color="auto"/>
              <w:right w:val="single" w:sz="4" w:space="0" w:color="auto"/>
            </w:tcBorders>
            <w:vAlign w:val="bottom"/>
          </w:tcPr>
          <w:p w14:paraId="6B17642B" w14:textId="13D6E988" w:rsidR="005E3FD5" w:rsidRPr="009E3BE4" w:rsidRDefault="005E3FD5" w:rsidP="004A68BA">
            <w:pPr>
              <w:ind w:right="39"/>
              <w:jc w:val="right"/>
              <w:rPr>
                <w:bCs/>
                <w:sz w:val="13"/>
                <w:szCs w:val="13"/>
              </w:rPr>
            </w:pPr>
            <w:r w:rsidRPr="009E3BE4">
              <w:rPr>
                <w:bCs/>
                <w:sz w:val="13"/>
                <w:szCs w:val="13"/>
              </w:rPr>
              <w:t xml:space="preserve">5.319.303   </w:t>
            </w:r>
          </w:p>
        </w:tc>
        <w:tc>
          <w:tcPr>
            <w:tcW w:w="1876" w:type="dxa"/>
            <w:tcBorders>
              <w:left w:val="single" w:sz="4" w:space="0" w:color="auto"/>
              <w:right w:val="single" w:sz="4" w:space="0" w:color="auto"/>
            </w:tcBorders>
          </w:tcPr>
          <w:p w14:paraId="7B6AA4C7" w14:textId="3F426C3C" w:rsidR="005E3FD5" w:rsidRPr="009E3BE4" w:rsidRDefault="005E3FD5" w:rsidP="004A68BA">
            <w:pPr>
              <w:ind w:right="39"/>
              <w:jc w:val="right"/>
              <w:rPr>
                <w:bCs/>
                <w:sz w:val="13"/>
                <w:szCs w:val="13"/>
              </w:rPr>
            </w:pPr>
            <w:r w:rsidRPr="009E3BE4">
              <w:rPr>
                <w:bCs/>
                <w:color w:val="000000" w:themeColor="text1"/>
                <w:sz w:val="13"/>
                <w:szCs w:val="13"/>
              </w:rPr>
              <w:t>4.093.676</w:t>
            </w:r>
          </w:p>
        </w:tc>
      </w:tr>
      <w:tr w:rsidR="005E3FD5" w:rsidRPr="009E3BE4" w14:paraId="11CD64D8"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50DCFC93" w14:textId="77777777" w:rsidR="005E3FD5" w:rsidRPr="009E3BE4" w:rsidRDefault="005E3FD5" w:rsidP="004A68BA">
            <w:pPr>
              <w:rPr>
                <w:rFonts w:eastAsia="Arial Unicode MS"/>
                <w:sz w:val="13"/>
                <w:szCs w:val="13"/>
              </w:rPr>
            </w:pPr>
            <w:r w:rsidRPr="009E3BE4">
              <w:rPr>
                <w:rFonts w:eastAsia="Arial Unicode MS"/>
                <w:sz w:val="13"/>
                <w:szCs w:val="13"/>
              </w:rPr>
              <w:t>1.1.2</w:t>
            </w:r>
          </w:p>
        </w:tc>
        <w:tc>
          <w:tcPr>
            <w:tcW w:w="5336" w:type="dxa"/>
            <w:tcBorders>
              <w:right w:val="single" w:sz="4" w:space="0" w:color="auto"/>
            </w:tcBorders>
            <w:noWrap/>
            <w:tcMar>
              <w:top w:w="18" w:type="dxa"/>
              <w:left w:w="18" w:type="dxa"/>
              <w:bottom w:w="0" w:type="dxa"/>
              <w:right w:w="18" w:type="dxa"/>
            </w:tcMar>
            <w:vAlign w:val="bottom"/>
          </w:tcPr>
          <w:p w14:paraId="48D27AF4" w14:textId="77777777" w:rsidR="005E3FD5" w:rsidRPr="009E3BE4" w:rsidRDefault="005E3FD5" w:rsidP="004A68BA">
            <w:pPr>
              <w:rPr>
                <w:rFonts w:eastAsia="Arial Unicode MS"/>
                <w:sz w:val="13"/>
                <w:szCs w:val="13"/>
              </w:rPr>
            </w:pPr>
            <w:r w:rsidRPr="009E3BE4">
              <w:rPr>
                <w:rFonts w:eastAsia="Arial Unicode MS"/>
                <w:sz w:val="13"/>
                <w:szCs w:val="13"/>
              </w:rPr>
              <w:t xml:space="preserve">Ödenen </w:t>
            </w:r>
            <w:r w:rsidRPr="009E3BE4">
              <w:rPr>
                <w:rStyle w:val="Gvdemetni8pt"/>
                <w:rFonts w:eastAsiaTheme="minorHAnsi"/>
                <w:color w:val="auto"/>
                <w:sz w:val="13"/>
                <w:szCs w:val="13"/>
              </w:rPr>
              <w:t>Kâr Payları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DC3BD87" w14:textId="0EA40026" w:rsidR="005E3FD5" w:rsidRPr="009E3BE4" w:rsidRDefault="005E3FD5" w:rsidP="004A68BA">
            <w:pPr>
              <w:jc w:val="center"/>
              <w:rPr>
                <w:rFonts w:eastAsia="Arial Unicode MS"/>
                <w:sz w:val="13"/>
                <w:szCs w:val="13"/>
              </w:rPr>
            </w:pPr>
          </w:p>
        </w:tc>
        <w:tc>
          <w:tcPr>
            <w:tcW w:w="1722" w:type="dxa"/>
            <w:tcBorders>
              <w:left w:val="single" w:sz="4" w:space="0" w:color="auto"/>
              <w:right w:val="single" w:sz="4" w:space="0" w:color="auto"/>
            </w:tcBorders>
            <w:vAlign w:val="bottom"/>
          </w:tcPr>
          <w:p w14:paraId="694ACA8B" w14:textId="3A767184" w:rsidR="005E3FD5" w:rsidRPr="009E3BE4" w:rsidRDefault="005E3FD5" w:rsidP="004A68BA">
            <w:pPr>
              <w:ind w:right="39"/>
              <w:jc w:val="right"/>
              <w:rPr>
                <w:bCs/>
                <w:sz w:val="13"/>
                <w:szCs w:val="13"/>
              </w:rPr>
            </w:pPr>
            <w:r w:rsidRPr="009E3BE4">
              <w:rPr>
                <w:bCs/>
                <w:sz w:val="13"/>
                <w:szCs w:val="13"/>
              </w:rPr>
              <w:t>(</w:t>
            </w:r>
            <w:r w:rsidR="00D759F6" w:rsidRPr="009E3BE4">
              <w:rPr>
                <w:bCs/>
                <w:sz w:val="13"/>
                <w:szCs w:val="13"/>
              </w:rPr>
              <w:t>3.939.158</w:t>
            </w:r>
            <w:r w:rsidRPr="009E3BE4">
              <w:rPr>
                <w:bCs/>
                <w:sz w:val="13"/>
                <w:szCs w:val="13"/>
              </w:rPr>
              <w:t>)</w:t>
            </w:r>
          </w:p>
        </w:tc>
        <w:tc>
          <w:tcPr>
            <w:tcW w:w="1876" w:type="dxa"/>
            <w:tcBorders>
              <w:left w:val="single" w:sz="4" w:space="0" w:color="auto"/>
              <w:right w:val="single" w:sz="4" w:space="0" w:color="auto"/>
            </w:tcBorders>
          </w:tcPr>
          <w:p w14:paraId="754922EA" w14:textId="79E11160" w:rsidR="005E3FD5" w:rsidRPr="009E3BE4" w:rsidRDefault="005E3FD5" w:rsidP="004A68BA">
            <w:pPr>
              <w:ind w:right="39"/>
              <w:jc w:val="right"/>
              <w:rPr>
                <w:bCs/>
                <w:sz w:val="13"/>
                <w:szCs w:val="13"/>
              </w:rPr>
            </w:pPr>
            <w:r w:rsidRPr="009E3BE4">
              <w:rPr>
                <w:bCs/>
                <w:color w:val="000000" w:themeColor="text1"/>
                <w:sz w:val="13"/>
                <w:szCs w:val="13"/>
              </w:rPr>
              <w:t>(2.010.679)</w:t>
            </w:r>
          </w:p>
        </w:tc>
      </w:tr>
      <w:tr w:rsidR="005E3FD5" w:rsidRPr="009E3BE4" w14:paraId="3DF51934"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0FA2736F" w14:textId="77777777" w:rsidR="005E3FD5" w:rsidRPr="009E3BE4" w:rsidRDefault="005E3FD5" w:rsidP="004A68BA">
            <w:pPr>
              <w:rPr>
                <w:rFonts w:eastAsia="Arial Unicode MS"/>
                <w:sz w:val="13"/>
                <w:szCs w:val="13"/>
              </w:rPr>
            </w:pPr>
            <w:r w:rsidRPr="009E3BE4">
              <w:rPr>
                <w:rFonts w:eastAsia="Arial Unicode MS"/>
                <w:sz w:val="13"/>
                <w:szCs w:val="13"/>
              </w:rPr>
              <w:t>1.1.3</w:t>
            </w:r>
          </w:p>
        </w:tc>
        <w:tc>
          <w:tcPr>
            <w:tcW w:w="5336" w:type="dxa"/>
            <w:tcBorders>
              <w:right w:val="single" w:sz="4" w:space="0" w:color="auto"/>
            </w:tcBorders>
            <w:noWrap/>
            <w:tcMar>
              <w:top w:w="18" w:type="dxa"/>
              <w:left w:w="18" w:type="dxa"/>
              <w:bottom w:w="0" w:type="dxa"/>
              <w:right w:w="18" w:type="dxa"/>
            </w:tcMar>
            <w:vAlign w:val="bottom"/>
          </w:tcPr>
          <w:p w14:paraId="66332F4E" w14:textId="77777777" w:rsidR="005E3FD5" w:rsidRPr="009E3BE4" w:rsidRDefault="005E3FD5" w:rsidP="004A68BA">
            <w:pPr>
              <w:rPr>
                <w:rFonts w:eastAsia="Arial Unicode MS"/>
                <w:sz w:val="13"/>
                <w:szCs w:val="13"/>
              </w:rPr>
            </w:pPr>
            <w:r w:rsidRPr="009E3BE4">
              <w:rPr>
                <w:rFonts w:eastAsia="Arial Unicode MS"/>
                <w:sz w:val="13"/>
                <w:szCs w:val="13"/>
              </w:rPr>
              <w:t>Alınan Temettüler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AAB633" w14:textId="77777777" w:rsidR="005E3FD5" w:rsidRPr="009E3BE4" w:rsidRDefault="005E3FD5" w:rsidP="004A68BA">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41CADD3" w14:textId="131390C7" w:rsidR="005E3FD5" w:rsidRPr="009E3BE4" w:rsidRDefault="005E3FD5" w:rsidP="004A68BA">
            <w:pPr>
              <w:ind w:right="39"/>
              <w:jc w:val="right"/>
              <w:rPr>
                <w:bCs/>
                <w:sz w:val="13"/>
                <w:szCs w:val="13"/>
              </w:rPr>
            </w:pPr>
            <w:r w:rsidRPr="009E3BE4">
              <w:rPr>
                <w:bCs/>
                <w:sz w:val="13"/>
                <w:szCs w:val="13"/>
              </w:rPr>
              <w:t>-</w:t>
            </w:r>
          </w:p>
        </w:tc>
        <w:tc>
          <w:tcPr>
            <w:tcW w:w="1876" w:type="dxa"/>
            <w:tcBorders>
              <w:left w:val="single" w:sz="4" w:space="0" w:color="auto"/>
              <w:right w:val="single" w:sz="4" w:space="0" w:color="auto"/>
            </w:tcBorders>
          </w:tcPr>
          <w:p w14:paraId="4B4555B0" w14:textId="10179415" w:rsidR="005E3FD5" w:rsidRPr="009E3BE4" w:rsidRDefault="005E3FD5" w:rsidP="004A68BA">
            <w:pPr>
              <w:ind w:right="39"/>
              <w:jc w:val="right"/>
              <w:rPr>
                <w:bCs/>
                <w:sz w:val="13"/>
                <w:szCs w:val="13"/>
              </w:rPr>
            </w:pPr>
            <w:r w:rsidRPr="009E3BE4">
              <w:rPr>
                <w:bCs/>
                <w:color w:val="000000" w:themeColor="text1"/>
                <w:sz w:val="13"/>
                <w:szCs w:val="13"/>
              </w:rPr>
              <w:t>104</w:t>
            </w:r>
          </w:p>
        </w:tc>
      </w:tr>
      <w:tr w:rsidR="005E3FD5" w:rsidRPr="009E3BE4" w14:paraId="43339270" w14:textId="77777777" w:rsidTr="00DD464F">
        <w:trPr>
          <w:trHeight w:val="57"/>
        </w:trPr>
        <w:tc>
          <w:tcPr>
            <w:tcW w:w="476" w:type="dxa"/>
            <w:tcBorders>
              <w:left w:val="single" w:sz="4" w:space="0" w:color="auto"/>
            </w:tcBorders>
            <w:noWrap/>
            <w:tcMar>
              <w:top w:w="18" w:type="dxa"/>
              <w:left w:w="18" w:type="dxa"/>
              <w:bottom w:w="0" w:type="dxa"/>
              <w:right w:w="18" w:type="dxa"/>
            </w:tcMar>
            <w:vAlign w:val="bottom"/>
          </w:tcPr>
          <w:p w14:paraId="7ED4B8AD" w14:textId="77777777" w:rsidR="005E3FD5" w:rsidRPr="009E3BE4" w:rsidRDefault="005E3FD5" w:rsidP="004A68BA">
            <w:pPr>
              <w:rPr>
                <w:rFonts w:eastAsia="Arial Unicode MS"/>
                <w:sz w:val="13"/>
                <w:szCs w:val="13"/>
              </w:rPr>
            </w:pPr>
            <w:r w:rsidRPr="009E3BE4">
              <w:rPr>
                <w:rFonts w:eastAsia="Arial Unicode MS"/>
                <w:sz w:val="13"/>
                <w:szCs w:val="13"/>
              </w:rPr>
              <w:t>1.1.4</w:t>
            </w:r>
          </w:p>
        </w:tc>
        <w:tc>
          <w:tcPr>
            <w:tcW w:w="5336" w:type="dxa"/>
            <w:tcBorders>
              <w:right w:val="single" w:sz="4" w:space="0" w:color="auto"/>
            </w:tcBorders>
            <w:noWrap/>
            <w:tcMar>
              <w:top w:w="18" w:type="dxa"/>
              <w:left w:w="18" w:type="dxa"/>
              <w:bottom w:w="0" w:type="dxa"/>
              <w:right w:w="18" w:type="dxa"/>
            </w:tcMar>
            <w:vAlign w:val="bottom"/>
          </w:tcPr>
          <w:p w14:paraId="41BDCE6B" w14:textId="77777777" w:rsidR="005E3FD5" w:rsidRPr="009E3BE4" w:rsidRDefault="005E3FD5" w:rsidP="004A68BA">
            <w:pPr>
              <w:rPr>
                <w:rFonts w:eastAsia="Arial Unicode MS"/>
                <w:sz w:val="13"/>
                <w:szCs w:val="13"/>
              </w:rPr>
            </w:pPr>
            <w:r w:rsidRPr="009E3BE4">
              <w:rPr>
                <w:rFonts w:eastAsia="Arial Unicode MS"/>
                <w:sz w:val="13"/>
                <w:szCs w:val="13"/>
              </w:rPr>
              <w:t>Alınan Ücret ve Komisyonlar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9A4A53B" w14:textId="77777777" w:rsidR="005E3FD5" w:rsidRPr="009E3BE4" w:rsidRDefault="005E3FD5" w:rsidP="004A68BA">
            <w:pPr>
              <w:jc w:val="center"/>
              <w:rPr>
                <w:rFonts w:eastAsia="Arial Unicode MS"/>
                <w:b/>
                <w:bCs/>
                <w:sz w:val="13"/>
                <w:szCs w:val="13"/>
              </w:rPr>
            </w:pPr>
          </w:p>
        </w:tc>
        <w:tc>
          <w:tcPr>
            <w:tcW w:w="1722" w:type="dxa"/>
            <w:tcBorders>
              <w:left w:val="single" w:sz="4" w:space="0" w:color="auto"/>
              <w:right w:val="single" w:sz="4" w:space="0" w:color="auto"/>
            </w:tcBorders>
          </w:tcPr>
          <w:p w14:paraId="2C63916A" w14:textId="28CF6CA8" w:rsidR="005E3FD5" w:rsidRPr="009E3BE4" w:rsidRDefault="005E3FD5" w:rsidP="004A68BA">
            <w:pPr>
              <w:ind w:right="39"/>
              <w:jc w:val="right"/>
              <w:rPr>
                <w:bCs/>
                <w:sz w:val="13"/>
                <w:szCs w:val="13"/>
              </w:rPr>
            </w:pPr>
            <w:r w:rsidRPr="009E3BE4">
              <w:rPr>
                <w:bCs/>
                <w:color w:val="000000" w:themeColor="text1"/>
                <w:sz w:val="13"/>
                <w:szCs w:val="13"/>
              </w:rPr>
              <w:t>284.498</w:t>
            </w:r>
          </w:p>
        </w:tc>
        <w:tc>
          <w:tcPr>
            <w:tcW w:w="1876" w:type="dxa"/>
            <w:tcBorders>
              <w:left w:val="single" w:sz="4" w:space="0" w:color="auto"/>
              <w:right w:val="single" w:sz="4" w:space="0" w:color="auto"/>
            </w:tcBorders>
          </w:tcPr>
          <w:p w14:paraId="02CE6634" w14:textId="43456A28" w:rsidR="005E3FD5" w:rsidRPr="009E3BE4" w:rsidRDefault="005E3FD5" w:rsidP="004A68BA">
            <w:pPr>
              <w:ind w:right="39"/>
              <w:jc w:val="right"/>
              <w:rPr>
                <w:bCs/>
                <w:sz w:val="13"/>
                <w:szCs w:val="13"/>
              </w:rPr>
            </w:pPr>
            <w:r w:rsidRPr="009E3BE4">
              <w:rPr>
                <w:bCs/>
                <w:color w:val="000000" w:themeColor="text1"/>
                <w:sz w:val="13"/>
                <w:szCs w:val="13"/>
              </w:rPr>
              <w:t>204.648</w:t>
            </w:r>
          </w:p>
        </w:tc>
      </w:tr>
      <w:tr w:rsidR="005E3FD5" w:rsidRPr="009E3BE4" w14:paraId="57313038" w14:textId="77777777" w:rsidTr="00DD464F">
        <w:trPr>
          <w:trHeight w:val="57"/>
        </w:trPr>
        <w:tc>
          <w:tcPr>
            <w:tcW w:w="476" w:type="dxa"/>
            <w:tcBorders>
              <w:left w:val="single" w:sz="4" w:space="0" w:color="auto"/>
            </w:tcBorders>
            <w:noWrap/>
            <w:tcMar>
              <w:top w:w="18" w:type="dxa"/>
              <w:left w:w="18" w:type="dxa"/>
              <w:bottom w:w="0" w:type="dxa"/>
              <w:right w:w="18" w:type="dxa"/>
            </w:tcMar>
            <w:vAlign w:val="bottom"/>
          </w:tcPr>
          <w:p w14:paraId="2C859959" w14:textId="77777777" w:rsidR="005E3FD5" w:rsidRPr="009E3BE4" w:rsidRDefault="005E3FD5" w:rsidP="004A68BA">
            <w:pPr>
              <w:rPr>
                <w:rFonts w:eastAsia="Arial Unicode MS"/>
                <w:sz w:val="13"/>
                <w:szCs w:val="13"/>
              </w:rPr>
            </w:pPr>
            <w:r w:rsidRPr="009E3BE4">
              <w:rPr>
                <w:rFonts w:eastAsia="Arial Unicode MS"/>
                <w:sz w:val="13"/>
                <w:szCs w:val="13"/>
              </w:rPr>
              <w:t>1.1.5</w:t>
            </w:r>
          </w:p>
        </w:tc>
        <w:tc>
          <w:tcPr>
            <w:tcW w:w="5336" w:type="dxa"/>
            <w:tcBorders>
              <w:right w:val="single" w:sz="4" w:space="0" w:color="auto"/>
            </w:tcBorders>
            <w:noWrap/>
            <w:tcMar>
              <w:top w:w="18" w:type="dxa"/>
              <w:left w:w="18" w:type="dxa"/>
              <w:bottom w:w="0" w:type="dxa"/>
              <w:right w:w="18" w:type="dxa"/>
            </w:tcMar>
            <w:vAlign w:val="bottom"/>
          </w:tcPr>
          <w:p w14:paraId="1C58C0D4" w14:textId="77777777" w:rsidR="005E3FD5" w:rsidRPr="009E3BE4" w:rsidRDefault="005E3FD5" w:rsidP="004A68BA">
            <w:pPr>
              <w:rPr>
                <w:rFonts w:eastAsia="Arial Unicode MS"/>
                <w:sz w:val="13"/>
                <w:szCs w:val="13"/>
              </w:rPr>
            </w:pPr>
            <w:r w:rsidRPr="009E3BE4">
              <w:rPr>
                <w:rFonts w:eastAsia="Arial Unicode MS"/>
                <w:sz w:val="13"/>
                <w:szCs w:val="13"/>
              </w:rPr>
              <w:t>Elde Edilen Diğer Kazançlar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EA4229" w14:textId="77777777" w:rsidR="005E3FD5" w:rsidRPr="009E3BE4" w:rsidRDefault="005E3FD5" w:rsidP="004A68BA">
            <w:pPr>
              <w:jc w:val="center"/>
              <w:rPr>
                <w:rFonts w:eastAsia="Arial Unicode MS"/>
                <w:b/>
                <w:bCs/>
                <w:sz w:val="13"/>
                <w:szCs w:val="13"/>
              </w:rPr>
            </w:pPr>
          </w:p>
        </w:tc>
        <w:tc>
          <w:tcPr>
            <w:tcW w:w="1722" w:type="dxa"/>
            <w:tcBorders>
              <w:left w:val="single" w:sz="4" w:space="0" w:color="auto"/>
              <w:right w:val="single" w:sz="4" w:space="0" w:color="auto"/>
            </w:tcBorders>
          </w:tcPr>
          <w:p w14:paraId="1CF8DAC4" w14:textId="5D43C4A6" w:rsidR="005E3FD5" w:rsidRPr="009E3BE4" w:rsidRDefault="005E3FD5" w:rsidP="004A68BA">
            <w:pPr>
              <w:ind w:right="39"/>
              <w:jc w:val="right"/>
              <w:rPr>
                <w:bCs/>
                <w:sz w:val="13"/>
                <w:szCs w:val="13"/>
              </w:rPr>
            </w:pPr>
            <w:r w:rsidRPr="009E3BE4">
              <w:rPr>
                <w:bCs/>
                <w:color w:val="000000" w:themeColor="text1"/>
                <w:sz w:val="13"/>
                <w:szCs w:val="13"/>
              </w:rPr>
              <w:t>295.913</w:t>
            </w:r>
          </w:p>
        </w:tc>
        <w:tc>
          <w:tcPr>
            <w:tcW w:w="1876" w:type="dxa"/>
            <w:tcBorders>
              <w:left w:val="single" w:sz="4" w:space="0" w:color="auto"/>
              <w:right w:val="single" w:sz="4" w:space="0" w:color="auto"/>
            </w:tcBorders>
          </w:tcPr>
          <w:p w14:paraId="11ED49B4" w14:textId="6671E167" w:rsidR="005E3FD5" w:rsidRPr="009E3BE4" w:rsidRDefault="005E3FD5" w:rsidP="004A68BA">
            <w:pPr>
              <w:ind w:right="39"/>
              <w:jc w:val="right"/>
              <w:rPr>
                <w:bCs/>
                <w:sz w:val="13"/>
                <w:szCs w:val="13"/>
              </w:rPr>
            </w:pPr>
            <w:r w:rsidRPr="009E3BE4">
              <w:rPr>
                <w:bCs/>
                <w:color w:val="000000" w:themeColor="text1"/>
                <w:sz w:val="13"/>
                <w:szCs w:val="13"/>
              </w:rPr>
              <w:t>351.453</w:t>
            </w:r>
          </w:p>
        </w:tc>
      </w:tr>
      <w:tr w:rsidR="005E3FD5" w:rsidRPr="009E3BE4" w14:paraId="64B2C386" w14:textId="77777777" w:rsidTr="00DD464F">
        <w:trPr>
          <w:trHeight w:val="57"/>
        </w:trPr>
        <w:tc>
          <w:tcPr>
            <w:tcW w:w="476" w:type="dxa"/>
            <w:tcBorders>
              <w:left w:val="single" w:sz="4" w:space="0" w:color="auto"/>
            </w:tcBorders>
            <w:noWrap/>
            <w:tcMar>
              <w:top w:w="18" w:type="dxa"/>
              <w:left w:w="18" w:type="dxa"/>
              <w:bottom w:w="0" w:type="dxa"/>
              <w:right w:w="18" w:type="dxa"/>
            </w:tcMar>
            <w:vAlign w:val="bottom"/>
          </w:tcPr>
          <w:p w14:paraId="1513A62B" w14:textId="77777777" w:rsidR="005E3FD5" w:rsidRPr="009E3BE4" w:rsidRDefault="005E3FD5" w:rsidP="004A68BA">
            <w:pPr>
              <w:rPr>
                <w:rFonts w:eastAsia="Arial Unicode MS"/>
                <w:sz w:val="13"/>
                <w:szCs w:val="13"/>
              </w:rPr>
            </w:pPr>
            <w:r w:rsidRPr="009E3BE4">
              <w:rPr>
                <w:rFonts w:eastAsia="Arial Unicode MS"/>
                <w:sz w:val="13"/>
                <w:szCs w:val="13"/>
              </w:rPr>
              <w:t>1.1.6</w:t>
            </w:r>
          </w:p>
        </w:tc>
        <w:tc>
          <w:tcPr>
            <w:tcW w:w="5336" w:type="dxa"/>
            <w:tcBorders>
              <w:right w:val="single" w:sz="4" w:space="0" w:color="auto"/>
            </w:tcBorders>
            <w:noWrap/>
            <w:tcMar>
              <w:top w:w="18" w:type="dxa"/>
              <w:left w:w="18" w:type="dxa"/>
              <w:bottom w:w="0" w:type="dxa"/>
              <w:right w:w="18" w:type="dxa"/>
            </w:tcMar>
            <w:vAlign w:val="bottom"/>
          </w:tcPr>
          <w:p w14:paraId="2DDA8096" w14:textId="77777777" w:rsidR="005E3FD5" w:rsidRPr="009E3BE4" w:rsidRDefault="005E3FD5" w:rsidP="004A68BA">
            <w:pPr>
              <w:rPr>
                <w:rFonts w:eastAsia="Arial Unicode MS"/>
                <w:sz w:val="13"/>
                <w:szCs w:val="13"/>
              </w:rPr>
            </w:pPr>
            <w:r w:rsidRPr="009E3BE4">
              <w:rPr>
                <w:rFonts w:eastAsia="Arial Unicode MS"/>
                <w:sz w:val="13"/>
                <w:szCs w:val="13"/>
              </w:rPr>
              <w:t>Zarar Olarak Muhasebeleştirilen Donuk Alacaklardan Tahsilatlar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283C07A" w14:textId="77777777" w:rsidR="005E3FD5" w:rsidRPr="009E3BE4" w:rsidRDefault="005E3FD5" w:rsidP="004A68BA">
            <w:pPr>
              <w:jc w:val="center"/>
              <w:rPr>
                <w:rFonts w:eastAsia="Arial Unicode MS"/>
                <w:b/>
                <w:bCs/>
                <w:sz w:val="13"/>
                <w:szCs w:val="13"/>
              </w:rPr>
            </w:pPr>
          </w:p>
        </w:tc>
        <w:tc>
          <w:tcPr>
            <w:tcW w:w="1722" w:type="dxa"/>
            <w:tcBorders>
              <w:left w:val="single" w:sz="4" w:space="0" w:color="auto"/>
              <w:right w:val="single" w:sz="4" w:space="0" w:color="auto"/>
            </w:tcBorders>
          </w:tcPr>
          <w:p w14:paraId="037BD4D3" w14:textId="12AFEC0F" w:rsidR="005E3FD5" w:rsidRPr="009E3BE4" w:rsidRDefault="005E3FD5" w:rsidP="004A68BA">
            <w:pPr>
              <w:ind w:right="39"/>
              <w:jc w:val="right"/>
              <w:rPr>
                <w:bCs/>
                <w:sz w:val="13"/>
                <w:szCs w:val="13"/>
              </w:rPr>
            </w:pPr>
            <w:r w:rsidRPr="009E3BE4">
              <w:rPr>
                <w:bCs/>
                <w:color w:val="000000" w:themeColor="text1"/>
                <w:sz w:val="13"/>
                <w:szCs w:val="13"/>
              </w:rPr>
              <w:t>370.638</w:t>
            </w:r>
          </w:p>
        </w:tc>
        <w:tc>
          <w:tcPr>
            <w:tcW w:w="1876" w:type="dxa"/>
            <w:tcBorders>
              <w:left w:val="single" w:sz="4" w:space="0" w:color="auto"/>
              <w:right w:val="single" w:sz="4" w:space="0" w:color="auto"/>
            </w:tcBorders>
          </w:tcPr>
          <w:p w14:paraId="40A06796" w14:textId="0B26C7B8" w:rsidR="005E3FD5" w:rsidRPr="009E3BE4" w:rsidRDefault="005E3FD5" w:rsidP="004A68BA">
            <w:pPr>
              <w:ind w:right="39"/>
              <w:jc w:val="right"/>
              <w:rPr>
                <w:bCs/>
                <w:sz w:val="13"/>
                <w:szCs w:val="13"/>
              </w:rPr>
            </w:pPr>
            <w:r w:rsidRPr="009E3BE4">
              <w:rPr>
                <w:bCs/>
                <w:color w:val="000000" w:themeColor="text1"/>
                <w:sz w:val="13"/>
                <w:szCs w:val="13"/>
              </w:rPr>
              <w:t>319.521</w:t>
            </w:r>
          </w:p>
        </w:tc>
      </w:tr>
      <w:tr w:rsidR="005E3FD5" w:rsidRPr="009E3BE4" w14:paraId="4C6FD032" w14:textId="77777777" w:rsidTr="00DD464F">
        <w:trPr>
          <w:trHeight w:val="57"/>
        </w:trPr>
        <w:tc>
          <w:tcPr>
            <w:tcW w:w="476" w:type="dxa"/>
            <w:tcBorders>
              <w:left w:val="single" w:sz="4" w:space="0" w:color="auto"/>
            </w:tcBorders>
            <w:noWrap/>
            <w:tcMar>
              <w:top w:w="18" w:type="dxa"/>
              <w:left w:w="18" w:type="dxa"/>
              <w:bottom w:w="0" w:type="dxa"/>
              <w:right w:w="18" w:type="dxa"/>
            </w:tcMar>
            <w:vAlign w:val="bottom"/>
          </w:tcPr>
          <w:p w14:paraId="3903EA4F" w14:textId="77777777" w:rsidR="005E3FD5" w:rsidRPr="009E3BE4" w:rsidRDefault="005E3FD5" w:rsidP="004A68BA">
            <w:pPr>
              <w:rPr>
                <w:rFonts w:eastAsia="Arial Unicode MS"/>
                <w:sz w:val="13"/>
                <w:szCs w:val="13"/>
              </w:rPr>
            </w:pPr>
            <w:r w:rsidRPr="009E3BE4">
              <w:rPr>
                <w:rFonts w:eastAsia="Arial Unicode MS"/>
                <w:sz w:val="13"/>
                <w:szCs w:val="13"/>
              </w:rPr>
              <w:t>1.1.7</w:t>
            </w:r>
          </w:p>
        </w:tc>
        <w:tc>
          <w:tcPr>
            <w:tcW w:w="5336" w:type="dxa"/>
            <w:tcBorders>
              <w:right w:val="single" w:sz="4" w:space="0" w:color="auto"/>
            </w:tcBorders>
            <w:noWrap/>
            <w:tcMar>
              <w:top w:w="18" w:type="dxa"/>
              <w:left w:w="18" w:type="dxa"/>
              <w:bottom w:w="0" w:type="dxa"/>
              <w:right w:w="18" w:type="dxa"/>
            </w:tcMar>
            <w:vAlign w:val="bottom"/>
          </w:tcPr>
          <w:p w14:paraId="6640B17D" w14:textId="77777777" w:rsidR="005E3FD5" w:rsidRPr="009E3BE4" w:rsidRDefault="005E3FD5" w:rsidP="004A68BA">
            <w:pPr>
              <w:rPr>
                <w:rFonts w:eastAsia="Arial Unicode MS"/>
                <w:sz w:val="13"/>
                <w:szCs w:val="13"/>
              </w:rPr>
            </w:pPr>
            <w:r w:rsidRPr="009E3BE4">
              <w:rPr>
                <w:rFonts w:eastAsia="Arial Unicode MS"/>
                <w:sz w:val="13"/>
                <w:szCs w:val="13"/>
              </w:rPr>
              <w:t>Personele ve Hizmet Tedarik Edenlere Yapılan Nakit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E5EB9D" w14:textId="77777777" w:rsidR="005E3FD5" w:rsidRPr="009E3BE4" w:rsidRDefault="005E3FD5" w:rsidP="004A68BA">
            <w:pPr>
              <w:jc w:val="center"/>
              <w:rPr>
                <w:rFonts w:eastAsia="Arial Unicode MS"/>
                <w:b/>
                <w:bCs/>
                <w:sz w:val="13"/>
                <w:szCs w:val="13"/>
              </w:rPr>
            </w:pPr>
          </w:p>
        </w:tc>
        <w:tc>
          <w:tcPr>
            <w:tcW w:w="1722" w:type="dxa"/>
            <w:tcBorders>
              <w:left w:val="single" w:sz="4" w:space="0" w:color="auto"/>
              <w:right w:val="single" w:sz="4" w:space="0" w:color="auto"/>
            </w:tcBorders>
          </w:tcPr>
          <w:p w14:paraId="418CD2C2" w14:textId="4C0B678F" w:rsidR="005E3FD5" w:rsidRPr="009E3BE4" w:rsidRDefault="005E3FD5" w:rsidP="004A68BA">
            <w:pPr>
              <w:ind w:right="39"/>
              <w:jc w:val="right"/>
              <w:rPr>
                <w:bCs/>
                <w:sz w:val="13"/>
                <w:szCs w:val="13"/>
              </w:rPr>
            </w:pPr>
            <w:r w:rsidRPr="009E3BE4">
              <w:rPr>
                <w:bCs/>
                <w:color w:val="000000" w:themeColor="text1"/>
                <w:sz w:val="13"/>
                <w:szCs w:val="13"/>
              </w:rPr>
              <w:t>(317.383)</w:t>
            </w:r>
          </w:p>
        </w:tc>
        <w:tc>
          <w:tcPr>
            <w:tcW w:w="1876" w:type="dxa"/>
            <w:tcBorders>
              <w:left w:val="single" w:sz="4" w:space="0" w:color="auto"/>
              <w:right w:val="single" w:sz="4" w:space="0" w:color="auto"/>
            </w:tcBorders>
          </w:tcPr>
          <w:p w14:paraId="527E2575" w14:textId="4D3F96B0" w:rsidR="005E3FD5" w:rsidRPr="009E3BE4" w:rsidRDefault="005E3FD5" w:rsidP="004A68BA">
            <w:pPr>
              <w:ind w:right="39"/>
              <w:jc w:val="right"/>
              <w:rPr>
                <w:bCs/>
                <w:sz w:val="13"/>
                <w:szCs w:val="13"/>
              </w:rPr>
            </w:pPr>
            <w:r w:rsidRPr="009E3BE4">
              <w:rPr>
                <w:bCs/>
                <w:color w:val="000000" w:themeColor="text1"/>
                <w:sz w:val="13"/>
                <w:szCs w:val="13"/>
              </w:rPr>
              <w:t>(235.155)</w:t>
            </w:r>
          </w:p>
        </w:tc>
      </w:tr>
      <w:tr w:rsidR="005E3FD5" w:rsidRPr="009E3BE4" w14:paraId="3D18B54C" w14:textId="77777777" w:rsidTr="00DD464F">
        <w:trPr>
          <w:trHeight w:val="57"/>
        </w:trPr>
        <w:tc>
          <w:tcPr>
            <w:tcW w:w="476" w:type="dxa"/>
            <w:tcBorders>
              <w:left w:val="single" w:sz="4" w:space="0" w:color="auto"/>
            </w:tcBorders>
            <w:noWrap/>
            <w:tcMar>
              <w:top w:w="18" w:type="dxa"/>
              <w:left w:w="18" w:type="dxa"/>
              <w:bottom w:w="0" w:type="dxa"/>
              <w:right w:w="18" w:type="dxa"/>
            </w:tcMar>
            <w:vAlign w:val="bottom"/>
          </w:tcPr>
          <w:p w14:paraId="7892EE12" w14:textId="77777777" w:rsidR="005E3FD5" w:rsidRPr="009E3BE4" w:rsidRDefault="005E3FD5" w:rsidP="004A68BA">
            <w:pPr>
              <w:rPr>
                <w:rFonts w:eastAsia="Arial Unicode MS"/>
                <w:sz w:val="13"/>
                <w:szCs w:val="13"/>
              </w:rPr>
            </w:pPr>
            <w:r w:rsidRPr="009E3BE4">
              <w:rPr>
                <w:rFonts w:eastAsia="Arial Unicode MS"/>
                <w:sz w:val="13"/>
                <w:szCs w:val="13"/>
              </w:rPr>
              <w:t>1.1.8</w:t>
            </w:r>
          </w:p>
        </w:tc>
        <w:tc>
          <w:tcPr>
            <w:tcW w:w="5336" w:type="dxa"/>
            <w:tcBorders>
              <w:right w:val="single" w:sz="4" w:space="0" w:color="auto"/>
            </w:tcBorders>
            <w:noWrap/>
            <w:tcMar>
              <w:top w:w="18" w:type="dxa"/>
              <w:left w:w="18" w:type="dxa"/>
              <w:bottom w:w="0" w:type="dxa"/>
              <w:right w:w="18" w:type="dxa"/>
            </w:tcMar>
            <w:vAlign w:val="bottom"/>
          </w:tcPr>
          <w:p w14:paraId="37C41590" w14:textId="77777777" w:rsidR="005E3FD5" w:rsidRPr="009E3BE4" w:rsidRDefault="005E3FD5" w:rsidP="004A68BA">
            <w:pPr>
              <w:rPr>
                <w:rFonts w:eastAsia="Arial Unicode MS"/>
                <w:sz w:val="13"/>
                <w:szCs w:val="13"/>
              </w:rPr>
            </w:pPr>
            <w:r w:rsidRPr="009E3BE4">
              <w:rPr>
                <w:rFonts w:eastAsia="Arial Unicode MS"/>
                <w:sz w:val="13"/>
                <w:szCs w:val="13"/>
              </w:rPr>
              <w:t>Ödenen Vergiler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87BF3E0" w14:textId="77777777" w:rsidR="005E3FD5" w:rsidRPr="009E3BE4" w:rsidRDefault="005E3FD5" w:rsidP="004A68BA">
            <w:pPr>
              <w:jc w:val="center"/>
              <w:rPr>
                <w:rFonts w:eastAsia="Arial Unicode MS"/>
                <w:b/>
                <w:bCs/>
                <w:sz w:val="13"/>
                <w:szCs w:val="13"/>
              </w:rPr>
            </w:pPr>
          </w:p>
        </w:tc>
        <w:tc>
          <w:tcPr>
            <w:tcW w:w="1722" w:type="dxa"/>
            <w:tcBorders>
              <w:left w:val="single" w:sz="4" w:space="0" w:color="auto"/>
              <w:right w:val="single" w:sz="4" w:space="0" w:color="auto"/>
            </w:tcBorders>
          </w:tcPr>
          <w:p w14:paraId="4647CBEA" w14:textId="05A39E03" w:rsidR="005E3FD5" w:rsidRPr="009E3BE4" w:rsidRDefault="005E3FD5" w:rsidP="004A68BA">
            <w:pPr>
              <w:ind w:right="39"/>
              <w:jc w:val="right"/>
              <w:rPr>
                <w:bCs/>
                <w:sz w:val="13"/>
                <w:szCs w:val="13"/>
              </w:rPr>
            </w:pPr>
            <w:r w:rsidRPr="009E3BE4">
              <w:rPr>
                <w:bCs/>
                <w:color w:val="000000" w:themeColor="text1"/>
                <w:sz w:val="13"/>
                <w:szCs w:val="13"/>
              </w:rPr>
              <w:t>(155.112)</w:t>
            </w:r>
          </w:p>
        </w:tc>
        <w:tc>
          <w:tcPr>
            <w:tcW w:w="1876" w:type="dxa"/>
            <w:tcBorders>
              <w:left w:val="single" w:sz="4" w:space="0" w:color="auto"/>
              <w:right w:val="single" w:sz="4" w:space="0" w:color="auto"/>
            </w:tcBorders>
          </w:tcPr>
          <w:p w14:paraId="4B66AD71" w14:textId="4C6BABE6" w:rsidR="005E3FD5" w:rsidRPr="009E3BE4" w:rsidRDefault="005E3FD5" w:rsidP="004A68BA">
            <w:pPr>
              <w:ind w:right="39"/>
              <w:jc w:val="right"/>
              <w:rPr>
                <w:bCs/>
                <w:sz w:val="13"/>
                <w:szCs w:val="13"/>
              </w:rPr>
            </w:pPr>
            <w:r w:rsidRPr="009E3BE4">
              <w:rPr>
                <w:bCs/>
                <w:color w:val="000000" w:themeColor="text1"/>
                <w:sz w:val="13"/>
                <w:szCs w:val="13"/>
              </w:rPr>
              <w:t>(39.475)</w:t>
            </w:r>
          </w:p>
        </w:tc>
      </w:tr>
      <w:tr w:rsidR="005E3FD5" w:rsidRPr="009E3BE4" w14:paraId="78367F83" w14:textId="77777777" w:rsidTr="00DD464F">
        <w:trPr>
          <w:trHeight w:val="57"/>
        </w:trPr>
        <w:tc>
          <w:tcPr>
            <w:tcW w:w="476" w:type="dxa"/>
            <w:tcBorders>
              <w:left w:val="single" w:sz="4" w:space="0" w:color="auto"/>
            </w:tcBorders>
            <w:noWrap/>
            <w:tcMar>
              <w:top w:w="18" w:type="dxa"/>
              <w:left w:w="18" w:type="dxa"/>
              <w:bottom w:w="0" w:type="dxa"/>
              <w:right w:w="18" w:type="dxa"/>
            </w:tcMar>
            <w:vAlign w:val="bottom"/>
          </w:tcPr>
          <w:p w14:paraId="77EFF800" w14:textId="77777777" w:rsidR="005E3FD5" w:rsidRPr="009E3BE4" w:rsidRDefault="005E3FD5" w:rsidP="004A68BA">
            <w:pPr>
              <w:rPr>
                <w:rFonts w:eastAsia="Arial Unicode MS"/>
                <w:sz w:val="13"/>
                <w:szCs w:val="13"/>
              </w:rPr>
            </w:pPr>
            <w:r w:rsidRPr="009E3BE4">
              <w:rPr>
                <w:rFonts w:eastAsia="Arial Unicode MS"/>
                <w:sz w:val="13"/>
                <w:szCs w:val="13"/>
              </w:rPr>
              <w:t>1.1.9</w:t>
            </w:r>
          </w:p>
        </w:tc>
        <w:tc>
          <w:tcPr>
            <w:tcW w:w="5336" w:type="dxa"/>
            <w:tcBorders>
              <w:right w:val="single" w:sz="4" w:space="0" w:color="auto"/>
            </w:tcBorders>
            <w:noWrap/>
            <w:tcMar>
              <w:top w:w="18" w:type="dxa"/>
              <w:left w:w="18" w:type="dxa"/>
              <w:bottom w:w="0" w:type="dxa"/>
              <w:right w:w="18" w:type="dxa"/>
            </w:tcMar>
            <w:vAlign w:val="bottom"/>
          </w:tcPr>
          <w:p w14:paraId="4C0A1E92" w14:textId="1575798C" w:rsidR="005E3FD5" w:rsidRPr="009E3BE4" w:rsidRDefault="005E3FD5" w:rsidP="004A68BA">
            <w:pPr>
              <w:rPr>
                <w:rFonts w:eastAsia="Arial Unicode MS"/>
                <w:sz w:val="13"/>
                <w:szCs w:val="13"/>
              </w:rPr>
            </w:pPr>
            <w:r w:rsidRPr="009E3BE4">
              <w:rPr>
                <w:rFonts w:eastAsia="Arial Unicode MS"/>
                <w:sz w:val="13"/>
                <w:szCs w:val="13"/>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B43A992" w14:textId="77777777" w:rsidR="005E3FD5" w:rsidRPr="009E3BE4" w:rsidRDefault="005E3FD5" w:rsidP="004A68BA">
            <w:pPr>
              <w:jc w:val="center"/>
              <w:rPr>
                <w:rFonts w:eastAsia="Arial Unicode MS"/>
                <w:bCs/>
                <w:sz w:val="13"/>
                <w:szCs w:val="13"/>
              </w:rPr>
            </w:pPr>
          </w:p>
        </w:tc>
        <w:tc>
          <w:tcPr>
            <w:tcW w:w="1722" w:type="dxa"/>
            <w:tcBorders>
              <w:left w:val="single" w:sz="4" w:space="0" w:color="auto"/>
              <w:right w:val="single" w:sz="4" w:space="0" w:color="auto"/>
            </w:tcBorders>
          </w:tcPr>
          <w:p w14:paraId="2DCD1A69" w14:textId="7BE9FC85" w:rsidR="005E3FD5" w:rsidRPr="009E3BE4" w:rsidRDefault="005E3FD5" w:rsidP="004A68BA">
            <w:pPr>
              <w:ind w:right="39"/>
              <w:jc w:val="right"/>
              <w:rPr>
                <w:bCs/>
                <w:sz w:val="13"/>
                <w:szCs w:val="13"/>
              </w:rPr>
            </w:pPr>
            <w:r w:rsidRPr="009E3BE4">
              <w:rPr>
                <w:bCs/>
                <w:color w:val="000000" w:themeColor="text1"/>
                <w:sz w:val="13"/>
                <w:szCs w:val="13"/>
              </w:rPr>
              <w:t>(382.391)</w:t>
            </w:r>
          </w:p>
        </w:tc>
        <w:tc>
          <w:tcPr>
            <w:tcW w:w="1876" w:type="dxa"/>
            <w:tcBorders>
              <w:left w:val="single" w:sz="4" w:space="0" w:color="auto"/>
              <w:right w:val="single" w:sz="4" w:space="0" w:color="auto"/>
            </w:tcBorders>
          </w:tcPr>
          <w:p w14:paraId="307AF5DA" w14:textId="128DF637" w:rsidR="005E3FD5" w:rsidRPr="009E3BE4" w:rsidRDefault="005E3FD5" w:rsidP="004A68BA">
            <w:pPr>
              <w:ind w:right="39"/>
              <w:jc w:val="right"/>
              <w:rPr>
                <w:bCs/>
                <w:sz w:val="13"/>
                <w:szCs w:val="13"/>
              </w:rPr>
            </w:pPr>
            <w:r w:rsidRPr="009E3BE4">
              <w:rPr>
                <w:bCs/>
                <w:color w:val="000000" w:themeColor="text1"/>
                <w:sz w:val="13"/>
                <w:szCs w:val="13"/>
              </w:rPr>
              <w:t>(2.454.658)</w:t>
            </w:r>
          </w:p>
        </w:tc>
      </w:tr>
      <w:tr w:rsidR="005E3FD5" w:rsidRPr="009E3BE4" w14:paraId="374DF90F"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5DC6C431" w14:textId="77777777" w:rsidR="005E3FD5" w:rsidRPr="009E3BE4" w:rsidRDefault="005E3FD5" w:rsidP="004A68BA">
            <w:pPr>
              <w:rPr>
                <w:rFonts w:eastAsia="Arial Unicode MS"/>
                <w:sz w:val="13"/>
                <w:szCs w:val="13"/>
              </w:rPr>
            </w:pPr>
          </w:p>
        </w:tc>
        <w:tc>
          <w:tcPr>
            <w:tcW w:w="5336" w:type="dxa"/>
            <w:tcBorders>
              <w:right w:val="single" w:sz="4" w:space="0" w:color="auto"/>
            </w:tcBorders>
            <w:noWrap/>
            <w:tcMar>
              <w:top w:w="18" w:type="dxa"/>
              <w:left w:w="18" w:type="dxa"/>
              <w:bottom w:w="0" w:type="dxa"/>
              <w:right w:w="18" w:type="dxa"/>
            </w:tcMar>
            <w:vAlign w:val="bottom"/>
          </w:tcPr>
          <w:p w14:paraId="2D617287" w14:textId="77777777" w:rsidR="005E3FD5" w:rsidRPr="009E3BE4" w:rsidRDefault="005E3FD5" w:rsidP="004A68BA">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E738002" w14:textId="77777777" w:rsidR="005E3FD5" w:rsidRPr="009E3BE4" w:rsidRDefault="005E3FD5" w:rsidP="004A68BA">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00293D6" w14:textId="2E90DC13" w:rsidR="005E3FD5" w:rsidRPr="009E3BE4" w:rsidRDefault="005E3FD5" w:rsidP="004A68BA">
            <w:pPr>
              <w:ind w:right="39"/>
              <w:jc w:val="right"/>
              <w:rPr>
                <w:b/>
                <w:bCs/>
                <w:sz w:val="13"/>
                <w:szCs w:val="13"/>
              </w:rPr>
            </w:pPr>
          </w:p>
        </w:tc>
        <w:tc>
          <w:tcPr>
            <w:tcW w:w="1876" w:type="dxa"/>
            <w:tcBorders>
              <w:left w:val="single" w:sz="4" w:space="0" w:color="auto"/>
              <w:right w:val="single" w:sz="4" w:space="0" w:color="auto"/>
            </w:tcBorders>
          </w:tcPr>
          <w:p w14:paraId="7DEE3AAD" w14:textId="77777777" w:rsidR="005E3FD5" w:rsidRPr="009E3BE4" w:rsidRDefault="005E3FD5" w:rsidP="004A68BA">
            <w:pPr>
              <w:ind w:right="39"/>
              <w:jc w:val="right"/>
              <w:rPr>
                <w:b/>
                <w:bCs/>
                <w:sz w:val="13"/>
                <w:szCs w:val="13"/>
              </w:rPr>
            </w:pPr>
          </w:p>
        </w:tc>
      </w:tr>
      <w:tr w:rsidR="005E3FD5" w:rsidRPr="009E3BE4" w14:paraId="191D37BE"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45587F9A" w14:textId="77777777" w:rsidR="005E3FD5" w:rsidRPr="009E3BE4" w:rsidRDefault="005E3FD5" w:rsidP="004A68BA">
            <w:pPr>
              <w:rPr>
                <w:rFonts w:eastAsia="Arial Unicode MS"/>
                <w:b/>
                <w:sz w:val="13"/>
                <w:szCs w:val="13"/>
              </w:rPr>
            </w:pPr>
            <w:r w:rsidRPr="009E3BE4">
              <w:rPr>
                <w:rFonts w:eastAsia="Arial Unicode MS"/>
                <w:b/>
                <w:sz w:val="13"/>
                <w:szCs w:val="13"/>
              </w:rPr>
              <w:t>1.2</w:t>
            </w:r>
          </w:p>
        </w:tc>
        <w:tc>
          <w:tcPr>
            <w:tcW w:w="5336" w:type="dxa"/>
            <w:tcBorders>
              <w:right w:val="single" w:sz="4" w:space="0" w:color="auto"/>
            </w:tcBorders>
            <w:noWrap/>
            <w:tcMar>
              <w:top w:w="18" w:type="dxa"/>
              <w:left w:w="18" w:type="dxa"/>
              <w:bottom w:w="0" w:type="dxa"/>
              <w:right w:w="18" w:type="dxa"/>
            </w:tcMar>
            <w:vAlign w:val="bottom"/>
          </w:tcPr>
          <w:p w14:paraId="6F2417E6" w14:textId="77777777" w:rsidR="005E3FD5" w:rsidRPr="009E3BE4" w:rsidRDefault="005E3FD5" w:rsidP="004A68BA">
            <w:pPr>
              <w:rPr>
                <w:rFonts w:eastAsia="Arial Unicode MS"/>
                <w:b/>
                <w:sz w:val="13"/>
                <w:szCs w:val="13"/>
              </w:rPr>
            </w:pPr>
            <w:r w:rsidRPr="009E3BE4">
              <w:rPr>
                <w:rFonts w:eastAsia="Arial Unicode MS"/>
                <w:b/>
                <w:sz w:val="13"/>
                <w:szCs w:val="13"/>
              </w:rPr>
              <w:t>Bankacılık Faaliyetleri Konusu Aktif ve Pasiflerdeki Değişim</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6B5D468" w14:textId="77777777" w:rsidR="005E3FD5" w:rsidRPr="009E3BE4" w:rsidRDefault="005E3FD5" w:rsidP="004A68BA">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8A26B62" w14:textId="0B143F16" w:rsidR="005E3FD5" w:rsidRPr="009E3BE4" w:rsidRDefault="00D759F6" w:rsidP="004A68BA">
            <w:pPr>
              <w:ind w:right="39"/>
              <w:jc w:val="right"/>
              <w:rPr>
                <w:b/>
                <w:bCs/>
                <w:sz w:val="13"/>
                <w:szCs w:val="13"/>
              </w:rPr>
            </w:pPr>
            <w:r w:rsidRPr="009E3BE4">
              <w:rPr>
                <w:b/>
                <w:bCs/>
                <w:sz w:val="13"/>
                <w:szCs w:val="13"/>
              </w:rPr>
              <w:t>4.121.148</w:t>
            </w:r>
          </w:p>
        </w:tc>
        <w:tc>
          <w:tcPr>
            <w:tcW w:w="1876" w:type="dxa"/>
            <w:tcBorders>
              <w:left w:val="single" w:sz="4" w:space="0" w:color="auto"/>
              <w:right w:val="single" w:sz="4" w:space="0" w:color="auto"/>
            </w:tcBorders>
          </w:tcPr>
          <w:p w14:paraId="29FE3AA9" w14:textId="76801997" w:rsidR="005E3FD5" w:rsidRPr="009E3BE4" w:rsidRDefault="005E3FD5" w:rsidP="004A68BA">
            <w:pPr>
              <w:ind w:right="39"/>
              <w:jc w:val="right"/>
              <w:rPr>
                <w:b/>
                <w:bCs/>
                <w:sz w:val="13"/>
                <w:szCs w:val="13"/>
              </w:rPr>
            </w:pPr>
            <w:r w:rsidRPr="009E3BE4">
              <w:rPr>
                <w:b/>
                <w:bCs/>
                <w:color w:val="000000" w:themeColor="text1"/>
                <w:sz w:val="13"/>
                <w:szCs w:val="13"/>
              </w:rPr>
              <w:t>2.171.575</w:t>
            </w:r>
          </w:p>
        </w:tc>
      </w:tr>
      <w:tr w:rsidR="005E3FD5" w:rsidRPr="009E3BE4" w14:paraId="791FE5CE"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10F03F68" w14:textId="77777777" w:rsidR="005E3FD5" w:rsidRPr="009E3BE4" w:rsidRDefault="005E3FD5" w:rsidP="004A68BA">
            <w:pPr>
              <w:rPr>
                <w:rFonts w:eastAsia="Arial Unicode MS"/>
                <w:sz w:val="13"/>
                <w:szCs w:val="13"/>
              </w:rPr>
            </w:pPr>
          </w:p>
        </w:tc>
        <w:tc>
          <w:tcPr>
            <w:tcW w:w="5336" w:type="dxa"/>
            <w:tcBorders>
              <w:right w:val="single" w:sz="4" w:space="0" w:color="auto"/>
            </w:tcBorders>
            <w:noWrap/>
            <w:tcMar>
              <w:top w:w="18" w:type="dxa"/>
              <w:left w:w="18" w:type="dxa"/>
              <w:bottom w:w="0" w:type="dxa"/>
              <w:right w:w="18" w:type="dxa"/>
            </w:tcMar>
            <w:vAlign w:val="bottom"/>
          </w:tcPr>
          <w:p w14:paraId="6BBD21EA" w14:textId="77777777" w:rsidR="005E3FD5" w:rsidRPr="009E3BE4" w:rsidRDefault="005E3FD5" w:rsidP="004A68BA">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1CB037F" w14:textId="77777777" w:rsidR="005E3FD5" w:rsidRPr="009E3BE4" w:rsidRDefault="005E3FD5" w:rsidP="004A68BA">
            <w:pPr>
              <w:jc w:val="center"/>
              <w:rPr>
                <w:bCs/>
                <w:sz w:val="13"/>
                <w:szCs w:val="13"/>
              </w:rPr>
            </w:pPr>
          </w:p>
        </w:tc>
        <w:tc>
          <w:tcPr>
            <w:tcW w:w="1722" w:type="dxa"/>
            <w:tcBorders>
              <w:left w:val="single" w:sz="4" w:space="0" w:color="auto"/>
              <w:right w:val="single" w:sz="4" w:space="0" w:color="auto"/>
            </w:tcBorders>
            <w:vAlign w:val="bottom"/>
          </w:tcPr>
          <w:p w14:paraId="7451F1C8" w14:textId="67A70531" w:rsidR="005E3FD5" w:rsidRPr="009E3BE4" w:rsidRDefault="005E3FD5" w:rsidP="004A68BA">
            <w:pPr>
              <w:ind w:right="39"/>
              <w:jc w:val="right"/>
              <w:rPr>
                <w:b/>
                <w:bCs/>
                <w:sz w:val="13"/>
                <w:szCs w:val="13"/>
              </w:rPr>
            </w:pPr>
          </w:p>
        </w:tc>
        <w:tc>
          <w:tcPr>
            <w:tcW w:w="1876" w:type="dxa"/>
            <w:tcBorders>
              <w:left w:val="single" w:sz="4" w:space="0" w:color="auto"/>
              <w:right w:val="single" w:sz="4" w:space="0" w:color="auto"/>
            </w:tcBorders>
          </w:tcPr>
          <w:p w14:paraId="06B56CE9" w14:textId="77777777" w:rsidR="005E3FD5" w:rsidRPr="009E3BE4" w:rsidRDefault="005E3FD5" w:rsidP="004A68BA">
            <w:pPr>
              <w:ind w:right="39"/>
              <w:jc w:val="right"/>
              <w:rPr>
                <w:b/>
                <w:bCs/>
                <w:sz w:val="13"/>
                <w:szCs w:val="13"/>
              </w:rPr>
            </w:pPr>
          </w:p>
        </w:tc>
      </w:tr>
      <w:tr w:rsidR="005E3FD5" w:rsidRPr="009E3BE4" w14:paraId="51B72009" w14:textId="77777777" w:rsidTr="00DD464F">
        <w:trPr>
          <w:trHeight w:val="57"/>
        </w:trPr>
        <w:tc>
          <w:tcPr>
            <w:tcW w:w="476" w:type="dxa"/>
            <w:tcBorders>
              <w:left w:val="single" w:sz="4" w:space="0" w:color="auto"/>
            </w:tcBorders>
            <w:noWrap/>
            <w:tcMar>
              <w:top w:w="18" w:type="dxa"/>
              <w:left w:w="18" w:type="dxa"/>
              <w:bottom w:w="0" w:type="dxa"/>
              <w:right w:w="18" w:type="dxa"/>
            </w:tcMar>
            <w:vAlign w:val="bottom"/>
          </w:tcPr>
          <w:p w14:paraId="57C014C2" w14:textId="77777777" w:rsidR="005E3FD5" w:rsidRPr="009E3BE4" w:rsidRDefault="005E3FD5" w:rsidP="004A68BA">
            <w:pPr>
              <w:rPr>
                <w:rFonts w:eastAsia="Arial Unicode MS"/>
                <w:sz w:val="13"/>
                <w:szCs w:val="13"/>
              </w:rPr>
            </w:pPr>
            <w:r w:rsidRPr="009E3BE4">
              <w:rPr>
                <w:rFonts w:eastAsia="Arial Unicode MS"/>
                <w:sz w:val="13"/>
                <w:szCs w:val="13"/>
              </w:rPr>
              <w:t>1.2.1</w:t>
            </w:r>
          </w:p>
        </w:tc>
        <w:tc>
          <w:tcPr>
            <w:tcW w:w="5336" w:type="dxa"/>
            <w:tcBorders>
              <w:right w:val="single" w:sz="4" w:space="0" w:color="auto"/>
            </w:tcBorders>
            <w:noWrap/>
            <w:tcMar>
              <w:top w:w="18" w:type="dxa"/>
              <w:left w:w="18" w:type="dxa"/>
              <w:bottom w:w="0" w:type="dxa"/>
              <w:right w:w="18" w:type="dxa"/>
            </w:tcMar>
            <w:vAlign w:val="bottom"/>
          </w:tcPr>
          <w:p w14:paraId="7EE9394E" w14:textId="77777777" w:rsidR="005E3FD5" w:rsidRPr="009E3BE4" w:rsidRDefault="005E3FD5" w:rsidP="004A68BA">
            <w:pPr>
              <w:rPr>
                <w:rFonts w:eastAsia="Arial Unicode MS"/>
                <w:sz w:val="13"/>
                <w:szCs w:val="13"/>
              </w:rPr>
            </w:pPr>
            <w:r w:rsidRPr="009E3BE4">
              <w:rPr>
                <w:rFonts w:eastAsia="Arial Unicode MS"/>
                <w:sz w:val="13"/>
                <w:szCs w:val="13"/>
              </w:rPr>
              <w:t>Gerçeğe Uygun Değer Farkı K/Z'a Yansıtılan FV'larda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4485594" w14:textId="77777777" w:rsidR="005E3FD5" w:rsidRPr="009E3BE4" w:rsidRDefault="005E3FD5" w:rsidP="004A68BA">
            <w:pPr>
              <w:jc w:val="center"/>
              <w:rPr>
                <w:rFonts w:eastAsia="Arial Unicode MS"/>
                <w:bCs/>
                <w:sz w:val="13"/>
                <w:szCs w:val="13"/>
              </w:rPr>
            </w:pPr>
          </w:p>
        </w:tc>
        <w:tc>
          <w:tcPr>
            <w:tcW w:w="1722" w:type="dxa"/>
            <w:tcBorders>
              <w:left w:val="single" w:sz="4" w:space="0" w:color="auto"/>
              <w:right w:val="single" w:sz="4" w:space="0" w:color="auto"/>
            </w:tcBorders>
          </w:tcPr>
          <w:p w14:paraId="7607EC7F" w14:textId="0251D823" w:rsidR="005E3FD5" w:rsidRPr="009E3BE4" w:rsidRDefault="005E3FD5" w:rsidP="004A68BA">
            <w:pPr>
              <w:ind w:right="39"/>
              <w:jc w:val="right"/>
              <w:rPr>
                <w:bCs/>
                <w:sz w:val="13"/>
                <w:szCs w:val="13"/>
              </w:rPr>
            </w:pPr>
            <w:r w:rsidRPr="009E3BE4">
              <w:rPr>
                <w:bCs/>
                <w:color w:val="000000" w:themeColor="text1"/>
                <w:sz w:val="13"/>
                <w:szCs w:val="13"/>
              </w:rPr>
              <w:t>(978.818)</w:t>
            </w:r>
          </w:p>
        </w:tc>
        <w:tc>
          <w:tcPr>
            <w:tcW w:w="1876" w:type="dxa"/>
            <w:tcBorders>
              <w:left w:val="single" w:sz="4" w:space="0" w:color="auto"/>
              <w:right w:val="single" w:sz="4" w:space="0" w:color="auto"/>
            </w:tcBorders>
          </w:tcPr>
          <w:p w14:paraId="2908CD42" w14:textId="00EFDD3D" w:rsidR="005E3FD5" w:rsidRPr="009E3BE4" w:rsidRDefault="005E3FD5" w:rsidP="004A68BA">
            <w:pPr>
              <w:ind w:right="39"/>
              <w:jc w:val="right"/>
              <w:rPr>
                <w:bCs/>
                <w:sz w:val="13"/>
                <w:szCs w:val="13"/>
              </w:rPr>
            </w:pPr>
            <w:r w:rsidRPr="009E3BE4">
              <w:rPr>
                <w:bCs/>
                <w:color w:val="000000" w:themeColor="text1"/>
                <w:sz w:val="13"/>
                <w:szCs w:val="13"/>
              </w:rPr>
              <w:t>(1.151.690)</w:t>
            </w:r>
          </w:p>
        </w:tc>
      </w:tr>
      <w:tr w:rsidR="005E3FD5" w:rsidRPr="009E3BE4" w14:paraId="647E53E7" w14:textId="77777777" w:rsidTr="00DD464F">
        <w:trPr>
          <w:trHeight w:val="57"/>
        </w:trPr>
        <w:tc>
          <w:tcPr>
            <w:tcW w:w="476" w:type="dxa"/>
            <w:tcBorders>
              <w:left w:val="single" w:sz="4" w:space="0" w:color="auto"/>
            </w:tcBorders>
            <w:noWrap/>
            <w:tcMar>
              <w:top w:w="18" w:type="dxa"/>
              <w:left w:w="18" w:type="dxa"/>
              <w:bottom w:w="0" w:type="dxa"/>
              <w:right w:w="18" w:type="dxa"/>
            </w:tcMar>
          </w:tcPr>
          <w:p w14:paraId="7954E8E9" w14:textId="77777777" w:rsidR="005E3FD5" w:rsidRPr="009E3BE4" w:rsidRDefault="005E3FD5" w:rsidP="004A68BA">
            <w:pPr>
              <w:rPr>
                <w:rFonts w:eastAsia="Arial Unicode MS"/>
                <w:sz w:val="13"/>
                <w:szCs w:val="13"/>
              </w:rPr>
            </w:pPr>
            <w:r w:rsidRPr="009E3BE4">
              <w:rPr>
                <w:rFonts w:eastAsia="Arial Unicode MS"/>
                <w:sz w:val="13"/>
                <w:szCs w:val="13"/>
              </w:rPr>
              <w:t>1.2.2</w:t>
            </w:r>
          </w:p>
        </w:tc>
        <w:tc>
          <w:tcPr>
            <w:tcW w:w="5336" w:type="dxa"/>
            <w:tcBorders>
              <w:right w:val="single" w:sz="4" w:space="0" w:color="auto"/>
            </w:tcBorders>
            <w:noWrap/>
            <w:tcMar>
              <w:top w:w="18" w:type="dxa"/>
              <w:left w:w="18" w:type="dxa"/>
              <w:bottom w:w="0" w:type="dxa"/>
              <w:right w:w="18" w:type="dxa"/>
            </w:tcMar>
            <w:vAlign w:val="bottom"/>
          </w:tcPr>
          <w:p w14:paraId="49782536" w14:textId="77777777" w:rsidR="005E3FD5" w:rsidRPr="009E3BE4" w:rsidRDefault="005E3FD5" w:rsidP="004A68BA">
            <w:pPr>
              <w:rPr>
                <w:rFonts w:eastAsia="Arial Unicode MS"/>
                <w:sz w:val="13"/>
                <w:szCs w:val="13"/>
              </w:rPr>
            </w:pPr>
            <w:r w:rsidRPr="009E3BE4">
              <w:rPr>
                <w:rFonts w:eastAsia="Arial Unicode MS"/>
                <w:sz w:val="13"/>
                <w:szCs w:val="13"/>
              </w:rPr>
              <w:t>Bankalar Hesabındaki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38581E" w14:textId="77777777" w:rsidR="005E3FD5" w:rsidRPr="009E3BE4" w:rsidRDefault="005E3FD5" w:rsidP="004A68BA">
            <w:pPr>
              <w:jc w:val="center"/>
              <w:rPr>
                <w:rFonts w:eastAsia="Arial Unicode MS"/>
                <w:bCs/>
                <w:sz w:val="13"/>
                <w:szCs w:val="13"/>
              </w:rPr>
            </w:pPr>
          </w:p>
        </w:tc>
        <w:tc>
          <w:tcPr>
            <w:tcW w:w="1722" w:type="dxa"/>
            <w:tcBorders>
              <w:left w:val="single" w:sz="4" w:space="0" w:color="auto"/>
              <w:right w:val="single" w:sz="4" w:space="0" w:color="auto"/>
            </w:tcBorders>
          </w:tcPr>
          <w:p w14:paraId="09994607" w14:textId="0381717C" w:rsidR="005E3FD5" w:rsidRPr="009E3BE4" w:rsidRDefault="005E3FD5" w:rsidP="004A68BA">
            <w:pPr>
              <w:ind w:right="39"/>
              <w:jc w:val="right"/>
              <w:rPr>
                <w:bCs/>
                <w:sz w:val="13"/>
                <w:szCs w:val="13"/>
              </w:rPr>
            </w:pPr>
            <w:r w:rsidRPr="009E3BE4">
              <w:rPr>
                <w:bCs/>
                <w:color w:val="000000" w:themeColor="text1"/>
                <w:sz w:val="13"/>
                <w:szCs w:val="13"/>
              </w:rPr>
              <w:t>(5.165.109)</w:t>
            </w:r>
          </w:p>
        </w:tc>
        <w:tc>
          <w:tcPr>
            <w:tcW w:w="1876" w:type="dxa"/>
            <w:tcBorders>
              <w:left w:val="single" w:sz="4" w:space="0" w:color="auto"/>
              <w:right w:val="single" w:sz="4" w:space="0" w:color="auto"/>
            </w:tcBorders>
          </w:tcPr>
          <w:p w14:paraId="582026D3" w14:textId="67DA6399" w:rsidR="005E3FD5" w:rsidRPr="009E3BE4" w:rsidRDefault="005E3FD5" w:rsidP="004A68BA">
            <w:pPr>
              <w:ind w:right="39"/>
              <w:jc w:val="right"/>
              <w:rPr>
                <w:bCs/>
                <w:sz w:val="13"/>
                <w:szCs w:val="13"/>
              </w:rPr>
            </w:pPr>
            <w:r w:rsidRPr="009E3BE4">
              <w:rPr>
                <w:bCs/>
                <w:color w:val="000000" w:themeColor="text1"/>
                <w:sz w:val="13"/>
                <w:szCs w:val="13"/>
              </w:rPr>
              <w:t>(4.076.803)</w:t>
            </w:r>
          </w:p>
        </w:tc>
      </w:tr>
      <w:tr w:rsidR="005E3FD5" w:rsidRPr="009E3BE4" w14:paraId="2C66A646" w14:textId="77777777" w:rsidTr="00DD464F">
        <w:trPr>
          <w:trHeight w:val="57"/>
        </w:trPr>
        <w:tc>
          <w:tcPr>
            <w:tcW w:w="476" w:type="dxa"/>
            <w:tcBorders>
              <w:left w:val="single" w:sz="4" w:space="0" w:color="auto"/>
            </w:tcBorders>
            <w:noWrap/>
            <w:tcMar>
              <w:top w:w="18" w:type="dxa"/>
              <w:left w:w="18" w:type="dxa"/>
              <w:bottom w:w="0" w:type="dxa"/>
              <w:right w:w="18" w:type="dxa"/>
            </w:tcMar>
            <w:vAlign w:val="bottom"/>
          </w:tcPr>
          <w:p w14:paraId="5D65AA4B" w14:textId="77777777" w:rsidR="005E3FD5" w:rsidRPr="009E3BE4" w:rsidRDefault="005E3FD5" w:rsidP="004A68BA">
            <w:pPr>
              <w:rPr>
                <w:rFonts w:eastAsia="Arial Unicode MS"/>
                <w:sz w:val="13"/>
                <w:szCs w:val="13"/>
              </w:rPr>
            </w:pPr>
            <w:r w:rsidRPr="009E3BE4">
              <w:rPr>
                <w:rFonts w:eastAsia="Arial Unicode MS"/>
                <w:sz w:val="13"/>
                <w:szCs w:val="13"/>
              </w:rPr>
              <w:t>1.2.3</w:t>
            </w:r>
          </w:p>
        </w:tc>
        <w:tc>
          <w:tcPr>
            <w:tcW w:w="5336" w:type="dxa"/>
            <w:tcBorders>
              <w:right w:val="single" w:sz="4" w:space="0" w:color="auto"/>
            </w:tcBorders>
            <w:noWrap/>
            <w:tcMar>
              <w:top w:w="18" w:type="dxa"/>
              <w:left w:w="18" w:type="dxa"/>
              <w:bottom w:w="0" w:type="dxa"/>
              <w:right w:w="18" w:type="dxa"/>
            </w:tcMar>
            <w:vAlign w:val="bottom"/>
          </w:tcPr>
          <w:p w14:paraId="2042F63C" w14:textId="77777777" w:rsidR="005E3FD5" w:rsidRPr="009E3BE4" w:rsidRDefault="005E3FD5" w:rsidP="004A68BA">
            <w:pPr>
              <w:rPr>
                <w:rFonts w:eastAsia="Arial Unicode MS"/>
                <w:sz w:val="13"/>
                <w:szCs w:val="13"/>
              </w:rPr>
            </w:pPr>
            <w:r w:rsidRPr="009E3BE4">
              <w:rPr>
                <w:rFonts w:eastAsia="Arial Unicode MS"/>
                <w:sz w:val="13"/>
                <w:szCs w:val="13"/>
              </w:rPr>
              <w:t>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ED205B" w14:textId="77777777" w:rsidR="005E3FD5" w:rsidRPr="009E3BE4" w:rsidRDefault="005E3FD5" w:rsidP="004A68BA">
            <w:pPr>
              <w:jc w:val="center"/>
              <w:rPr>
                <w:rFonts w:eastAsia="Arial Unicode MS"/>
                <w:bCs/>
                <w:sz w:val="13"/>
                <w:szCs w:val="13"/>
              </w:rPr>
            </w:pPr>
          </w:p>
        </w:tc>
        <w:tc>
          <w:tcPr>
            <w:tcW w:w="1722" w:type="dxa"/>
            <w:tcBorders>
              <w:left w:val="single" w:sz="4" w:space="0" w:color="auto"/>
              <w:right w:val="single" w:sz="4" w:space="0" w:color="auto"/>
            </w:tcBorders>
          </w:tcPr>
          <w:p w14:paraId="7AFF249D" w14:textId="3A37079C" w:rsidR="005E3FD5" w:rsidRPr="009E3BE4" w:rsidRDefault="005E3FD5" w:rsidP="004A68BA">
            <w:pPr>
              <w:ind w:right="39"/>
              <w:jc w:val="right"/>
              <w:rPr>
                <w:bCs/>
                <w:sz w:val="13"/>
                <w:szCs w:val="13"/>
              </w:rPr>
            </w:pPr>
            <w:r w:rsidRPr="009E3BE4">
              <w:rPr>
                <w:bCs/>
                <w:color w:val="000000" w:themeColor="text1"/>
                <w:sz w:val="13"/>
                <w:szCs w:val="13"/>
              </w:rPr>
              <w:t>(20.025.767)</w:t>
            </w:r>
          </w:p>
        </w:tc>
        <w:tc>
          <w:tcPr>
            <w:tcW w:w="1876" w:type="dxa"/>
            <w:tcBorders>
              <w:left w:val="single" w:sz="4" w:space="0" w:color="auto"/>
              <w:right w:val="single" w:sz="4" w:space="0" w:color="auto"/>
            </w:tcBorders>
          </w:tcPr>
          <w:p w14:paraId="292C87E8" w14:textId="6CC88DAD" w:rsidR="005E3FD5" w:rsidRPr="009E3BE4" w:rsidRDefault="005E3FD5" w:rsidP="004A68BA">
            <w:pPr>
              <w:ind w:right="39"/>
              <w:jc w:val="right"/>
              <w:rPr>
                <w:bCs/>
                <w:sz w:val="13"/>
                <w:szCs w:val="13"/>
              </w:rPr>
            </w:pPr>
            <w:r w:rsidRPr="009E3BE4">
              <w:rPr>
                <w:bCs/>
                <w:color w:val="000000" w:themeColor="text1"/>
                <w:sz w:val="13"/>
                <w:szCs w:val="13"/>
              </w:rPr>
              <w:t>(12.314.753)</w:t>
            </w:r>
          </w:p>
        </w:tc>
      </w:tr>
      <w:tr w:rsidR="005E3FD5" w:rsidRPr="009E3BE4" w14:paraId="3A95869B" w14:textId="77777777" w:rsidTr="00DD464F">
        <w:trPr>
          <w:trHeight w:val="57"/>
        </w:trPr>
        <w:tc>
          <w:tcPr>
            <w:tcW w:w="476" w:type="dxa"/>
            <w:tcBorders>
              <w:left w:val="single" w:sz="4" w:space="0" w:color="auto"/>
            </w:tcBorders>
            <w:noWrap/>
            <w:tcMar>
              <w:top w:w="18" w:type="dxa"/>
              <w:left w:w="18" w:type="dxa"/>
              <w:bottom w:w="0" w:type="dxa"/>
              <w:right w:w="18" w:type="dxa"/>
            </w:tcMar>
            <w:vAlign w:val="bottom"/>
          </w:tcPr>
          <w:p w14:paraId="7905A0D8" w14:textId="77777777" w:rsidR="005E3FD5" w:rsidRPr="009E3BE4" w:rsidRDefault="005E3FD5" w:rsidP="004A68BA">
            <w:pPr>
              <w:rPr>
                <w:rFonts w:eastAsia="Arial Unicode MS"/>
                <w:sz w:val="13"/>
                <w:szCs w:val="13"/>
              </w:rPr>
            </w:pPr>
            <w:r w:rsidRPr="009E3BE4">
              <w:rPr>
                <w:rFonts w:eastAsia="Arial Unicode MS"/>
                <w:sz w:val="13"/>
                <w:szCs w:val="13"/>
              </w:rPr>
              <w:t>1.2.4</w:t>
            </w:r>
          </w:p>
        </w:tc>
        <w:tc>
          <w:tcPr>
            <w:tcW w:w="5336" w:type="dxa"/>
            <w:tcBorders>
              <w:right w:val="single" w:sz="4" w:space="0" w:color="auto"/>
            </w:tcBorders>
            <w:noWrap/>
            <w:tcMar>
              <w:top w:w="18" w:type="dxa"/>
              <w:left w:w="18" w:type="dxa"/>
              <w:bottom w:w="0" w:type="dxa"/>
              <w:right w:w="18" w:type="dxa"/>
            </w:tcMar>
            <w:vAlign w:val="bottom"/>
          </w:tcPr>
          <w:p w14:paraId="67F8815E" w14:textId="77777777" w:rsidR="005E3FD5" w:rsidRPr="009E3BE4" w:rsidRDefault="005E3FD5" w:rsidP="004A68BA">
            <w:pPr>
              <w:rPr>
                <w:rFonts w:eastAsia="Arial Unicode MS"/>
                <w:sz w:val="13"/>
                <w:szCs w:val="13"/>
              </w:rPr>
            </w:pPr>
            <w:r w:rsidRPr="009E3BE4">
              <w:rPr>
                <w:rFonts w:eastAsia="Arial Unicode MS"/>
                <w:sz w:val="13"/>
                <w:szCs w:val="13"/>
              </w:rPr>
              <w:t>Diğer Varlıklarda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387D993" w14:textId="77777777" w:rsidR="005E3FD5" w:rsidRPr="009E3BE4" w:rsidRDefault="005E3FD5" w:rsidP="004A68BA">
            <w:pPr>
              <w:jc w:val="center"/>
              <w:rPr>
                <w:rFonts w:eastAsia="Arial Unicode MS"/>
                <w:bCs/>
                <w:sz w:val="13"/>
                <w:szCs w:val="13"/>
              </w:rPr>
            </w:pPr>
          </w:p>
        </w:tc>
        <w:tc>
          <w:tcPr>
            <w:tcW w:w="1722" w:type="dxa"/>
            <w:tcBorders>
              <w:left w:val="single" w:sz="4" w:space="0" w:color="auto"/>
              <w:right w:val="single" w:sz="4" w:space="0" w:color="auto"/>
            </w:tcBorders>
          </w:tcPr>
          <w:p w14:paraId="4DB2C1DB" w14:textId="3AF3446D" w:rsidR="005E3FD5" w:rsidRPr="009E3BE4" w:rsidRDefault="005E3FD5" w:rsidP="004A68BA">
            <w:pPr>
              <w:ind w:right="39"/>
              <w:jc w:val="right"/>
              <w:rPr>
                <w:bCs/>
                <w:sz w:val="13"/>
                <w:szCs w:val="13"/>
              </w:rPr>
            </w:pPr>
            <w:r w:rsidRPr="009E3BE4">
              <w:rPr>
                <w:bCs/>
                <w:color w:val="000000" w:themeColor="text1"/>
                <w:sz w:val="13"/>
                <w:szCs w:val="13"/>
              </w:rPr>
              <w:t>(</w:t>
            </w:r>
            <w:r w:rsidR="00D759F6" w:rsidRPr="009E3BE4">
              <w:rPr>
                <w:bCs/>
                <w:color w:val="000000" w:themeColor="text1"/>
                <w:sz w:val="13"/>
                <w:szCs w:val="13"/>
              </w:rPr>
              <w:t>4.769.950</w:t>
            </w:r>
            <w:r w:rsidRPr="009E3BE4">
              <w:rPr>
                <w:bCs/>
                <w:color w:val="000000" w:themeColor="text1"/>
                <w:sz w:val="13"/>
                <w:szCs w:val="13"/>
              </w:rPr>
              <w:t>)</w:t>
            </w:r>
          </w:p>
        </w:tc>
        <w:tc>
          <w:tcPr>
            <w:tcW w:w="1876" w:type="dxa"/>
            <w:tcBorders>
              <w:left w:val="single" w:sz="4" w:space="0" w:color="auto"/>
              <w:right w:val="single" w:sz="4" w:space="0" w:color="auto"/>
            </w:tcBorders>
          </w:tcPr>
          <w:p w14:paraId="5DC3C626" w14:textId="6A1EE76B" w:rsidR="005E3FD5" w:rsidRPr="009E3BE4" w:rsidRDefault="005E3FD5" w:rsidP="004A68BA">
            <w:pPr>
              <w:ind w:right="39"/>
              <w:jc w:val="right"/>
              <w:rPr>
                <w:bCs/>
                <w:sz w:val="13"/>
                <w:szCs w:val="13"/>
              </w:rPr>
            </w:pPr>
            <w:r w:rsidRPr="009E3BE4">
              <w:rPr>
                <w:bCs/>
                <w:color w:val="000000" w:themeColor="text1"/>
                <w:sz w:val="13"/>
                <w:szCs w:val="13"/>
              </w:rPr>
              <w:t>(1.834.009)</w:t>
            </w:r>
          </w:p>
        </w:tc>
      </w:tr>
      <w:tr w:rsidR="005E3FD5" w:rsidRPr="009E3BE4" w14:paraId="3300D415" w14:textId="77777777" w:rsidTr="00DD464F">
        <w:trPr>
          <w:trHeight w:val="57"/>
        </w:trPr>
        <w:tc>
          <w:tcPr>
            <w:tcW w:w="476" w:type="dxa"/>
            <w:tcBorders>
              <w:left w:val="single" w:sz="4" w:space="0" w:color="auto"/>
            </w:tcBorders>
            <w:noWrap/>
            <w:tcMar>
              <w:top w:w="18" w:type="dxa"/>
              <w:left w:w="18" w:type="dxa"/>
              <w:bottom w:w="0" w:type="dxa"/>
              <w:right w:w="18" w:type="dxa"/>
            </w:tcMar>
            <w:vAlign w:val="bottom"/>
          </w:tcPr>
          <w:p w14:paraId="1559CA3E" w14:textId="77777777" w:rsidR="005E3FD5" w:rsidRPr="009E3BE4" w:rsidRDefault="005E3FD5" w:rsidP="004A68BA">
            <w:pPr>
              <w:rPr>
                <w:rFonts w:eastAsia="Arial Unicode MS"/>
                <w:sz w:val="13"/>
                <w:szCs w:val="13"/>
              </w:rPr>
            </w:pPr>
            <w:r w:rsidRPr="009E3BE4">
              <w:rPr>
                <w:rFonts w:eastAsia="Arial Unicode MS"/>
                <w:sz w:val="13"/>
                <w:szCs w:val="13"/>
              </w:rPr>
              <w:t>1.2.5</w:t>
            </w:r>
          </w:p>
        </w:tc>
        <w:tc>
          <w:tcPr>
            <w:tcW w:w="5336" w:type="dxa"/>
            <w:tcBorders>
              <w:right w:val="single" w:sz="4" w:space="0" w:color="auto"/>
            </w:tcBorders>
            <w:noWrap/>
            <w:tcMar>
              <w:top w:w="18" w:type="dxa"/>
              <w:left w:w="18" w:type="dxa"/>
              <w:bottom w:w="0" w:type="dxa"/>
              <w:right w:w="18" w:type="dxa"/>
            </w:tcMar>
            <w:vAlign w:val="bottom"/>
          </w:tcPr>
          <w:p w14:paraId="30B06F83" w14:textId="77777777" w:rsidR="005E3FD5" w:rsidRPr="009E3BE4" w:rsidRDefault="005E3FD5" w:rsidP="004A68BA">
            <w:pPr>
              <w:rPr>
                <w:rFonts w:eastAsia="Arial Unicode MS"/>
                <w:sz w:val="13"/>
                <w:szCs w:val="13"/>
              </w:rPr>
            </w:pPr>
            <w:r w:rsidRPr="009E3BE4">
              <w:rPr>
                <w:rFonts w:eastAsia="Arial Unicode MS"/>
                <w:sz w:val="13"/>
                <w:szCs w:val="13"/>
              </w:rPr>
              <w:t>Bankalardan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BB2B6E6" w14:textId="77777777" w:rsidR="005E3FD5" w:rsidRPr="009E3BE4" w:rsidRDefault="005E3FD5" w:rsidP="004A68BA">
            <w:pPr>
              <w:jc w:val="center"/>
              <w:rPr>
                <w:rFonts w:eastAsia="Arial Unicode MS"/>
                <w:bCs/>
                <w:sz w:val="13"/>
                <w:szCs w:val="13"/>
              </w:rPr>
            </w:pPr>
          </w:p>
        </w:tc>
        <w:tc>
          <w:tcPr>
            <w:tcW w:w="1722" w:type="dxa"/>
            <w:tcBorders>
              <w:left w:val="single" w:sz="4" w:space="0" w:color="auto"/>
              <w:right w:val="single" w:sz="4" w:space="0" w:color="auto"/>
            </w:tcBorders>
          </w:tcPr>
          <w:p w14:paraId="121F8C3F" w14:textId="6B55C3FC" w:rsidR="005E3FD5" w:rsidRPr="009E3BE4" w:rsidRDefault="005E3FD5" w:rsidP="004A68BA">
            <w:pPr>
              <w:ind w:right="39"/>
              <w:jc w:val="right"/>
              <w:rPr>
                <w:bCs/>
                <w:sz w:val="13"/>
                <w:szCs w:val="13"/>
              </w:rPr>
            </w:pPr>
            <w:r w:rsidRPr="009E3BE4">
              <w:rPr>
                <w:bCs/>
                <w:color w:val="000000" w:themeColor="text1"/>
                <w:sz w:val="13"/>
                <w:szCs w:val="13"/>
              </w:rPr>
              <w:t>1.278.436</w:t>
            </w:r>
          </w:p>
        </w:tc>
        <w:tc>
          <w:tcPr>
            <w:tcW w:w="1876" w:type="dxa"/>
            <w:tcBorders>
              <w:left w:val="single" w:sz="4" w:space="0" w:color="auto"/>
              <w:right w:val="single" w:sz="4" w:space="0" w:color="auto"/>
            </w:tcBorders>
          </w:tcPr>
          <w:p w14:paraId="5F53F592" w14:textId="3D4ACAE6" w:rsidR="005E3FD5" w:rsidRPr="009E3BE4" w:rsidRDefault="005E3FD5" w:rsidP="004A68BA">
            <w:pPr>
              <w:ind w:right="39"/>
              <w:jc w:val="right"/>
              <w:rPr>
                <w:bCs/>
                <w:sz w:val="13"/>
                <w:szCs w:val="13"/>
              </w:rPr>
            </w:pPr>
            <w:r w:rsidRPr="009E3BE4">
              <w:rPr>
                <w:bCs/>
                <w:color w:val="000000" w:themeColor="text1"/>
                <w:sz w:val="13"/>
                <w:szCs w:val="13"/>
              </w:rPr>
              <w:t>6.633.581</w:t>
            </w:r>
          </w:p>
        </w:tc>
      </w:tr>
      <w:tr w:rsidR="005E3FD5" w:rsidRPr="009E3BE4" w14:paraId="72A562EC" w14:textId="77777777" w:rsidTr="00DD464F">
        <w:trPr>
          <w:trHeight w:val="57"/>
        </w:trPr>
        <w:tc>
          <w:tcPr>
            <w:tcW w:w="476" w:type="dxa"/>
            <w:tcBorders>
              <w:left w:val="single" w:sz="4" w:space="0" w:color="auto"/>
            </w:tcBorders>
            <w:noWrap/>
            <w:tcMar>
              <w:top w:w="18" w:type="dxa"/>
              <w:left w:w="18" w:type="dxa"/>
              <w:bottom w:w="0" w:type="dxa"/>
              <w:right w:w="18" w:type="dxa"/>
            </w:tcMar>
            <w:vAlign w:val="bottom"/>
          </w:tcPr>
          <w:p w14:paraId="41D4EEA3" w14:textId="77777777" w:rsidR="005E3FD5" w:rsidRPr="009E3BE4" w:rsidRDefault="005E3FD5" w:rsidP="004A68BA">
            <w:pPr>
              <w:rPr>
                <w:rFonts w:eastAsia="Arial Unicode MS"/>
                <w:sz w:val="13"/>
                <w:szCs w:val="13"/>
              </w:rPr>
            </w:pPr>
            <w:r w:rsidRPr="009E3BE4">
              <w:rPr>
                <w:rFonts w:eastAsia="Arial Unicode MS"/>
                <w:sz w:val="13"/>
                <w:szCs w:val="13"/>
              </w:rPr>
              <w:t>1.2.6</w:t>
            </w:r>
          </w:p>
        </w:tc>
        <w:tc>
          <w:tcPr>
            <w:tcW w:w="5336" w:type="dxa"/>
            <w:tcBorders>
              <w:right w:val="single" w:sz="4" w:space="0" w:color="auto"/>
            </w:tcBorders>
            <w:noWrap/>
            <w:tcMar>
              <w:top w:w="18" w:type="dxa"/>
              <w:left w:w="18" w:type="dxa"/>
              <w:bottom w:w="0" w:type="dxa"/>
              <w:right w:w="18" w:type="dxa"/>
            </w:tcMar>
            <w:vAlign w:val="bottom"/>
          </w:tcPr>
          <w:p w14:paraId="20D3C838" w14:textId="77777777" w:rsidR="005E3FD5" w:rsidRPr="009E3BE4" w:rsidRDefault="005E3FD5" w:rsidP="004A68BA">
            <w:pPr>
              <w:rPr>
                <w:rFonts w:eastAsia="Arial Unicode MS"/>
                <w:sz w:val="13"/>
                <w:szCs w:val="13"/>
              </w:rPr>
            </w:pPr>
            <w:r w:rsidRPr="009E3BE4">
              <w:rPr>
                <w:rFonts w:eastAsia="Arial Unicode MS"/>
                <w:sz w:val="13"/>
                <w:szCs w:val="13"/>
              </w:rPr>
              <w:t>Diğer Toplanan Fonlarda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7B4E07C" w14:textId="77777777" w:rsidR="005E3FD5" w:rsidRPr="009E3BE4" w:rsidRDefault="005E3FD5" w:rsidP="004A68BA">
            <w:pPr>
              <w:jc w:val="center"/>
              <w:rPr>
                <w:rFonts w:eastAsia="Arial Unicode MS"/>
                <w:bCs/>
                <w:sz w:val="13"/>
                <w:szCs w:val="13"/>
              </w:rPr>
            </w:pPr>
          </w:p>
        </w:tc>
        <w:tc>
          <w:tcPr>
            <w:tcW w:w="1722" w:type="dxa"/>
            <w:tcBorders>
              <w:left w:val="single" w:sz="4" w:space="0" w:color="auto"/>
              <w:right w:val="single" w:sz="4" w:space="0" w:color="auto"/>
            </w:tcBorders>
          </w:tcPr>
          <w:p w14:paraId="7114F492" w14:textId="191BD209" w:rsidR="005E3FD5" w:rsidRPr="009E3BE4" w:rsidRDefault="005E3FD5" w:rsidP="004A68BA">
            <w:pPr>
              <w:ind w:right="39"/>
              <w:jc w:val="right"/>
              <w:rPr>
                <w:bCs/>
                <w:sz w:val="13"/>
                <w:szCs w:val="13"/>
              </w:rPr>
            </w:pPr>
            <w:r w:rsidRPr="009E3BE4">
              <w:rPr>
                <w:bCs/>
                <w:color w:val="000000" w:themeColor="text1"/>
                <w:sz w:val="13"/>
                <w:szCs w:val="13"/>
              </w:rPr>
              <w:t>30.198.802</w:t>
            </w:r>
          </w:p>
        </w:tc>
        <w:tc>
          <w:tcPr>
            <w:tcW w:w="1876" w:type="dxa"/>
            <w:tcBorders>
              <w:left w:val="single" w:sz="4" w:space="0" w:color="auto"/>
              <w:right w:val="single" w:sz="4" w:space="0" w:color="auto"/>
            </w:tcBorders>
          </w:tcPr>
          <w:p w14:paraId="4BF78B3C" w14:textId="0B613B92" w:rsidR="005E3FD5" w:rsidRPr="009E3BE4" w:rsidRDefault="005E3FD5" w:rsidP="004A68BA">
            <w:pPr>
              <w:ind w:right="39"/>
              <w:jc w:val="right"/>
              <w:rPr>
                <w:bCs/>
                <w:sz w:val="13"/>
                <w:szCs w:val="13"/>
              </w:rPr>
            </w:pPr>
            <w:r w:rsidRPr="009E3BE4">
              <w:rPr>
                <w:bCs/>
                <w:color w:val="000000" w:themeColor="text1"/>
                <w:sz w:val="13"/>
                <w:szCs w:val="13"/>
              </w:rPr>
              <w:t>14.295.324</w:t>
            </w:r>
          </w:p>
        </w:tc>
      </w:tr>
      <w:tr w:rsidR="005E3FD5" w:rsidRPr="009E3BE4" w14:paraId="0198B63D" w14:textId="77777777" w:rsidTr="00DD464F">
        <w:trPr>
          <w:trHeight w:val="57"/>
        </w:trPr>
        <w:tc>
          <w:tcPr>
            <w:tcW w:w="476" w:type="dxa"/>
            <w:tcBorders>
              <w:left w:val="single" w:sz="4" w:space="0" w:color="auto"/>
            </w:tcBorders>
            <w:noWrap/>
            <w:tcMar>
              <w:top w:w="18" w:type="dxa"/>
              <w:left w:w="18" w:type="dxa"/>
              <w:bottom w:w="0" w:type="dxa"/>
              <w:right w:w="18" w:type="dxa"/>
            </w:tcMar>
            <w:vAlign w:val="bottom"/>
          </w:tcPr>
          <w:p w14:paraId="4DD0E7AD" w14:textId="77777777" w:rsidR="005E3FD5" w:rsidRPr="009E3BE4" w:rsidRDefault="005E3FD5" w:rsidP="004A68BA">
            <w:pPr>
              <w:rPr>
                <w:rFonts w:eastAsia="Arial Unicode MS"/>
                <w:sz w:val="13"/>
                <w:szCs w:val="13"/>
              </w:rPr>
            </w:pPr>
            <w:r w:rsidRPr="009E3BE4">
              <w:rPr>
                <w:rFonts w:eastAsia="Arial Unicode MS"/>
                <w:sz w:val="13"/>
                <w:szCs w:val="13"/>
              </w:rPr>
              <w:t>1.2.7</w:t>
            </w:r>
          </w:p>
        </w:tc>
        <w:tc>
          <w:tcPr>
            <w:tcW w:w="5336" w:type="dxa"/>
            <w:tcBorders>
              <w:right w:val="single" w:sz="4" w:space="0" w:color="auto"/>
            </w:tcBorders>
            <w:noWrap/>
            <w:tcMar>
              <w:top w:w="18" w:type="dxa"/>
              <w:left w:w="18" w:type="dxa"/>
              <w:bottom w:w="0" w:type="dxa"/>
              <w:right w:w="18" w:type="dxa"/>
            </w:tcMar>
            <w:vAlign w:val="bottom"/>
          </w:tcPr>
          <w:p w14:paraId="6254C012" w14:textId="77777777" w:rsidR="005E3FD5" w:rsidRPr="009E3BE4" w:rsidRDefault="005E3FD5" w:rsidP="004A68BA">
            <w:pPr>
              <w:rPr>
                <w:rFonts w:eastAsia="Arial Unicode MS"/>
                <w:sz w:val="13"/>
                <w:szCs w:val="13"/>
              </w:rPr>
            </w:pPr>
            <w:r w:rsidRPr="009E3BE4">
              <w:rPr>
                <w:rFonts w:eastAsia="Arial Unicode MS"/>
                <w:sz w:val="13"/>
                <w:szCs w:val="13"/>
              </w:rPr>
              <w:t>Gerçeğe Uygun Değer Farkı K/Z'a Yansıtılan FY'lerde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85965C7" w14:textId="77777777" w:rsidR="005E3FD5" w:rsidRPr="009E3BE4" w:rsidRDefault="005E3FD5" w:rsidP="004A68BA">
            <w:pPr>
              <w:jc w:val="center"/>
              <w:rPr>
                <w:rFonts w:eastAsia="Arial Unicode MS"/>
                <w:bCs/>
                <w:sz w:val="13"/>
                <w:szCs w:val="13"/>
              </w:rPr>
            </w:pPr>
          </w:p>
        </w:tc>
        <w:tc>
          <w:tcPr>
            <w:tcW w:w="1722" w:type="dxa"/>
            <w:tcBorders>
              <w:left w:val="single" w:sz="4" w:space="0" w:color="auto"/>
              <w:right w:val="single" w:sz="4" w:space="0" w:color="auto"/>
            </w:tcBorders>
          </w:tcPr>
          <w:p w14:paraId="48A26B12" w14:textId="756BFDDB" w:rsidR="005E3FD5" w:rsidRPr="009E3BE4" w:rsidRDefault="005E3FD5" w:rsidP="004A68BA">
            <w:pPr>
              <w:ind w:right="39"/>
              <w:jc w:val="right"/>
              <w:rPr>
                <w:bCs/>
                <w:sz w:val="13"/>
                <w:szCs w:val="13"/>
              </w:rPr>
            </w:pPr>
            <w:r w:rsidRPr="009E3BE4">
              <w:rPr>
                <w:bCs/>
                <w:color w:val="000000" w:themeColor="text1"/>
                <w:sz w:val="13"/>
                <w:szCs w:val="13"/>
              </w:rPr>
              <w:t>-</w:t>
            </w:r>
          </w:p>
        </w:tc>
        <w:tc>
          <w:tcPr>
            <w:tcW w:w="1876" w:type="dxa"/>
            <w:tcBorders>
              <w:left w:val="single" w:sz="4" w:space="0" w:color="auto"/>
              <w:right w:val="single" w:sz="4" w:space="0" w:color="auto"/>
            </w:tcBorders>
          </w:tcPr>
          <w:p w14:paraId="19F25AF9" w14:textId="540D81F4" w:rsidR="005E3FD5" w:rsidRPr="009E3BE4" w:rsidRDefault="005E3FD5" w:rsidP="004A68BA">
            <w:pPr>
              <w:ind w:right="39"/>
              <w:jc w:val="right"/>
              <w:rPr>
                <w:b/>
                <w:bCs/>
                <w:sz w:val="13"/>
                <w:szCs w:val="13"/>
              </w:rPr>
            </w:pPr>
            <w:r w:rsidRPr="009E3BE4">
              <w:rPr>
                <w:bCs/>
                <w:color w:val="000000" w:themeColor="text1"/>
                <w:sz w:val="13"/>
                <w:szCs w:val="13"/>
              </w:rPr>
              <w:t>6.961</w:t>
            </w:r>
          </w:p>
        </w:tc>
      </w:tr>
      <w:tr w:rsidR="005E3FD5" w:rsidRPr="009E3BE4" w14:paraId="33EF561E" w14:textId="77777777" w:rsidTr="00DD464F">
        <w:trPr>
          <w:trHeight w:val="57"/>
        </w:trPr>
        <w:tc>
          <w:tcPr>
            <w:tcW w:w="476" w:type="dxa"/>
            <w:tcBorders>
              <w:left w:val="single" w:sz="4" w:space="0" w:color="auto"/>
            </w:tcBorders>
            <w:noWrap/>
            <w:tcMar>
              <w:top w:w="18" w:type="dxa"/>
              <w:left w:w="18" w:type="dxa"/>
              <w:bottom w:w="0" w:type="dxa"/>
              <w:right w:w="18" w:type="dxa"/>
            </w:tcMar>
            <w:vAlign w:val="bottom"/>
          </w:tcPr>
          <w:p w14:paraId="5A93E2FA" w14:textId="77777777" w:rsidR="005E3FD5" w:rsidRPr="009E3BE4" w:rsidRDefault="005E3FD5" w:rsidP="004A68BA">
            <w:pPr>
              <w:rPr>
                <w:rFonts w:eastAsia="Arial Unicode MS"/>
                <w:sz w:val="13"/>
                <w:szCs w:val="13"/>
              </w:rPr>
            </w:pPr>
            <w:r w:rsidRPr="009E3BE4">
              <w:rPr>
                <w:rFonts w:eastAsia="Arial Unicode MS"/>
                <w:sz w:val="13"/>
                <w:szCs w:val="13"/>
              </w:rPr>
              <w:t>1.2.8</w:t>
            </w:r>
          </w:p>
        </w:tc>
        <w:tc>
          <w:tcPr>
            <w:tcW w:w="5336" w:type="dxa"/>
            <w:tcBorders>
              <w:right w:val="single" w:sz="4" w:space="0" w:color="auto"/>
            </w:tcBorders>
            <w:noWrap/>
            <w:tcMar>
              <w:top w:w="18" w:type="dxa"/>
              <w:left w:w="18" w:type="dxa"/>
              <w:bottom w:w="0" w:type="dxa"/>
              <w:right w:w="18" w:type="dxa"/>
            </w:tcMar>
            <w:vAlign w:val="bottom"/>
          </w:tcPr>
          <w:p w14:paraId="76778016" w14:textId="77777777" w:rsidR="005E3FD5" w:rsidRPr="009E3BE4" w:rsidRDefault="005E3FD5" w:rsidP="004A68BA">
            <w:pPr>
              <w:rPr>
                <w:rFonts w:eastAsia="Arial Unicode MS"/>
                <w:sz w:val="13"/>
                <w:szCs w:val="13"/>
              </w:rPr>
            </w:pPr>
            <w:r w:rsidRPr="009E3BE4">
              <w:rPr>
                <w:rFonts w:eastAsia="Arial Unicode MS"/>
                <w:sz w:val="13"/>
                <w:szCs w:val="13"/>
              </w:rPr>
              <w:t>Alınan Kredilerdeki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179CD8B" w14:textId="77777777" w:rsidR="005E3FD5" w:rsidRPr="009E3BE4" w:rsidRDefault="005E3FD5" w:rsidP="004A68BA">
            <w:pPr>
              <w:jc w:val="center"/>
              <w:rPr>
                <w:rFonts w:eastAsia="Arial Unicode MS"/>
                <w:bCs/>
                <w:sz w:val="13"/>
                <w:szCs w:val="13"/>
              </w:rPr>
            </w:pPr>
          </w:p>
        </w:tc>
        <w:tc>
          <w:tcPr>
            <w:tcW w:w="1722" w:type="dxa"/>
            <w:tcBorders>
              <w:left w:val="single" w:sz="4" w:space="0" w:color="auto"/>
              <w:right w:val="single" w:sz="4" w:space="0" w:color="auto"/>
            </w:tcBorders>
          </w:tcPr>
          <w:p w14:paraId="18CF2996" w14:textId="74AFD072" w:rsidR="005E3FD5" w:rsidRPr="009E3BE4" w:rsidRDefault="005E3FD5" w:rsidP="004A68BA">
            <w:pPr>
              <w:ind w:right="39"/>
              <w:jc w:val="right"/>
              <w:rPr>
                <w:bCs/>
                <w:sz w:val="13"/>
                <w:szCs w:val="13"/>
              </w:rPr>
            </w:pPr>
            <w:r w:rsidRPr="009E3BE4">
              <w:rPr>
                <w:bCs/>
                <w:color w:val="000000" w:themeColor="text1"/>
                <w:sz w:val="13"/>
                <w:szCs w:val="13"/>
              </w:rPr>
              <w:t>575.835</w:t>
            </w:r>
          </w:p>
        </w:tc>
        <w:tc>
          <w:tcPr>
            <w:tcW w:w="1876" w:type="dxa"/>
            <w:tcBorders>
              <w:left w:val="single" w:sz="4" w:space="0" w:color="auto"/>
              <w:right w:val="single" w:sz="4" w:space="0" w:color="auto"/>
            </w:tcBorders>
          </w:tcPr>
          <w:p w14:paraId="5E7B1C08" w14:textId="09D97203" w:rsidR="005E3FD5" w:rsidRPr="009E3BE4" w:rsidRDefault="005E3FD5" w:rsidP="004A68BA">
            <w:pPr>
              <w:ind w:right="39"/>
              <w:jc w:val="right"/>
              <w:rPr>
                <w:bCs/>
                <w:sz w:val="13"/>
                <w:szCs w:val="13"/>
              </w:rPr>
            </w:pPr>
            <w:r w:rsidRPr="009E3BE4">
              <w:rPr>
                <w:bCs/>
                <w:color w:val="000000" w:themeColor="text1"/>
                <w:sz w:val="13"/>
                <w:szCs w:val="13"/>
              </w:rPr>
              <w:t>(2.118.238)</w:t>
            </w:r>
          </w:p>
        </w:tc>
      </w:tr>
      <w:tr w:rsidR="005E3FD5" w:rsidRPr="009E3BE4" w14:paraId="46984FA6" w14:textId="77777777" w:rsidTr="00DD464F">
        <w:trPr>
          <w:trHeight w:val="57"/>
        </w:trPr>
        <w:tc>
          <w:tcPr>
            <w:tcW w:w="476" w:type="dxa"/>
            <w:tcBorders>
              <w:left w:val="single" w:sz="4" w:space="0" w:color="auto"/>
            </w:tcBorders>
            <w:noWrap/>
            <w:tcMar>
              <w:top w:w="18" w:type="dxa"/>
              <w:left w:w="18" w:type="dxa"/>
              <w:bottom w:w="0" w:type="dxa"/>
              <w:right w:w="18" w:type="dxa"/>
            </w:tcMar>
            <w:vAlign w:val="bottom"/>
          </w:tcPr>
          <w:p w14:paraId="7FC7965C" w14:textId="77777777" w:rsidR="005E3FD5" w:rsidRPr="009E3BE4" w:rsidRDefault="005E3FD5" w:rsidP="004A68BA">
            <w:pPr>
              <w:rPr>
                <w:rFonts w:eastAsia="Arial Unicode MS"/>
                <w:sz w:val="13"/>
                <w:szCs w:val="13"/>
              </w:rPr>
            </w:pPr>
            <w:r w:rsidRPr="009E3BE4">
              <w:rPr>
                <w:rFonts w:eastAsia="Arial Unicode MS"/>
                <w:sz w:val="13"/>
                <w:szCs w:val="13"/>
              </w:rPr>
              <w:t>1.2.9</w:t>
            </w:r>
          </w:p>
        </w:tc>
        <w:tc>
          <w:tcPr>
            <w:tcW w:w="5336" w:type="dxa"/>
            <w:tcBorders>
              <w:right w:val="single" w:sz="4" w:space="0" w:color="auto"/>
            </w:tcBorders>
            <w:noWrap/>
            <w:tcMar>
              <w:top w:w="18" w:type="dxa"/>
              <w:left w:w="18" w:type="dxa"/>
              <w:bottom w:w="0" w:type="dxa"/>
              <w:right w:w="18" w:type="dxa"/>
            </w:tcMar>
            <w:vAlign w:val="bottom"/>
          </w:tcPr>
          <w:p w14:paraId="26E042FB" w14:textId="77777777" w:rsidR="005E3FD5" w:rsidRPr="009E3BE4" w:rsidRDefault="005E3FD5" w:rsidP="004A68BA">
            <w:pPr>
              <w:rPr>
                <w:rFonts w:eastAsia="Arial Unicode MS"/>
                <w:sz w:val="13"/>
                <w:szCs w:val="13"/>
              </w:rPr>
            </w:pPr>
            <w:r w:rsidRPr="009E3BE4">
              <w:rPr>
                <w:rFonts w:eastAsia="Arial Unicode MS"/>
                <w:sz w:val="13"/>
                <w:szCs w:val="13"/>
              </w:rPr>
              <w:t>Vadesi Gelmiş Borçlarda Net Artış (Azalış)</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4765EE5" w14:textId="77777777" w:rsidR="005E3FD5" w:rsidRPr="009E3BE4" w:rsidRDefault="005E3FD5" w:rsidP="004A68BA">
            <w:pPr>
              <w:jc w:val="center"/>
              <w:rPr>
                <w:rFonts w:eastAsia="Arial Unicode MS"/>
                <w:bCs/>
                <w:sz w:val="13"/>
                <w:szCs w:val="13"/>
              </w:rPr>
            </w:pPr>
          </w:p>
        </w:tc>
        <w:tc>
          <w:tcPr>
            <w:tcW w:w="1722" w:type="dxa"/>
            <w:tcBorders>
              <w:left w:val="single" w:sz="4" w:space="0" w:color="auto"/>
              <w:right w:val="single" w:sz="4" w:space="0" w:color="auto"/>
            </w:tcBorders>
          </w:tcPr>
          <w:p w14:paraId="4C232426" w14:textId="05911E52" w:rsidR="005E3FD5" w:rsidRPr="009E3BE4" w:rsidRDefault="005E3FD5" w:rsidP="004A68BA">
            <w:pPr>
              <w:ind w:right="39"/>
              <w:jc w:val="right"/>
              <w:rPr>
                <w:bCs/>
                <w:sz w:val="13"/>
                <w:szCs w:val="13"/>
              </w:rPr>
            </w:pPr>
            <w:r w:rsidRPr="009E3BE4">
              <w:rPr>
                <w:bCs/>
                <w:color w:val="000000" w:themeColor="text1"/>
                <w:sz w:val="13"/>
                <w:szCs w:val="13"/>
              </w:rPr>
              <w:t>-</w:t>
            </w:r>
          </w:p>
        </w:tc>
        <w:tc>
          <w:tcPr>
            <w:tcW w:w="1876" w:type="dxa"/>
            <w:tcBorders>
              <w:left w:val="single" w:sz="4" w:space="0" w:color="auto"/>
              <w:right w:val="single" w:sz="4" w:space="0" w:color="auto"/>
            </w:tcBorders>
          </w:tcPr>
          <w:p w14:paraId="7B2E9F0A" w14:textId="351020BF" w:rsidR="005E3FD5" w:rsidRPr="009E3BE4" w:rsidRDefault="005E3FD5" w:rsidP="004A68BA">
            <w:pPr>
              <w:ind w:right="39"/>
              <w:jc w:val="right"/>
              <w:rPr>
                <w:bCs/>
                <w:sz w:val="13"/>
                <w:szCs w:val="13"/>
              </w:rPr>
            </w:pPr>
            <w:r w:rsidRPr="009E3BE4">
              <w:rPr>
                <w:bCs/>
                <w:color w:val="000000" w:themeColor="text1"/>
                <w:sz w:val="13"/>
                <w:szCs w:val="13"/>
              </w:rPr>
              <w:t>-</w:t>
            </w:r>
          </w:p>
        </w:tc>
      </w:tr>
      <w:tr w:rsidR="005E3FD5" w:rsidRPr="009E3BE4" w14:paraId="4FD64F5E" w14:textId="77777777" w:rsidTr="00DD464F">
        <w:trPr>
          <w:trHeight w:val="57"/>
        </w:trPr>
        <w:tc>
          <w:tcPr>
            <w:tcW w:w="476" w:type="dxa"/>
            <w:tcBorders>
              <w:left w:val="single" w:sz="4" w:space="0" w:color="auto"/>
            </w:tcBorders>
            <w:noWrap/>
            <w:tcMar>
              <w:top w:w="18" w:type="dxa"/>
              <w:left w:w="18" w:type="dxa"/>
              <w:bottom w:w="0" w:type="dxa"/>
              <w:right w:w="18" w:type="dxa"/>
            </w:tcMar>
            <w:vAlign w:val="bottom"/>
          </w:tcPr>
          <w:p w14:paraId="5C346773" w14:textId="77777777" w:rsidR="005E3FD5" w:rsidRPr="009E3BE4" w:rsidRDefault="005E3FD5" w:rsidP="004A68BA">
            <w:pPr>
              <w:rPr>
                <w:rFonts w:eastAsia="Arial Unicode MS"/>
                <w:bCs/>
                <w:sz w:val="13"/>
                <w:szCs w:val="13"/>
              </w:rPr>
            </w:pPr>
            <w:r w:rsidRPr="009E3BE4">
              <w:rPr>
                <w:rFonts w:eastAsia="Arial Unicode MS"/>
                <w:bCs/>
                <w:sz w:val="13"/>
                <w:szCs w:val="13"/>
              </w:rPr>
              <w:t>1.2.10</w:t>
            </w:r>
          </w:p>
        </w:tc>
        <w:tc>
          <w:tcPr>
            <w:tcW w:w="5336" w:type="dxa"/>
            <w:tcBorders>
              <w:right w:val="single" w:sz="4" w:space="0" w:color="auto"/>
            </w:tcBorders>
            <w:noWrap/>
            <w:tcMar>
              <w:top w:w="18" w:type="dxa"/>
              <w:left w:w="18" w:type="dxa"/>
              <w:bottom w:w="0" w:type="dxa"/>
              <w:right w:w="18" w:type="dxa"/>
            </w:tcMar>
            <w:vAlign w:val="bottom"/>
          </w:tcPr>
          <w:p w14:paraId="61717FF1" w14:textId="4E9F842E" w:rsidR="005E3FD5" w:rsidRPr="009E3BE4" w:rsidRDefault="005E3FD5" w:rsidP="004A68BA">
            <w:pPr>
              <w:rPr>
                <w:rFonts w:eastAsia="Arial Unicode MS"/>
                <w:sz w:val="13"/>
                <w:szCs w:val="13"/>
              </w:rPr>
            </w:pPr>
            <w:r w:rsidRPr="009E3BE4">
              <w:rPr>
                <w:rFonts w:eastAsia="Arial Unicode MS"/>
                <w:sz w:val="13"/>
                <w:szCs w:val="13"/>
              </w:rPr>
              <w:t xml:space="preserve">Diğer Borçlarda Net Artış (Azalış)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A46203C" w14:textId="77777777" w:rsidR="005E3FD5" w:rsidRPr="009E3BE4" w:rsidRDefault="005E3FD5" w:rsidP="004A68BA">
            <w:pPr>
              <w:jc w:val="center"/>
              <w:rPr>
                <w:bCs/>
                <w:sz w:val="13"/>
                <w:szCs w:val="13"/>
              </w:rPr>
            </w:pPr>
          </w:p>
        </w:tc>
        <w:tc>
          <w:tcPr>
            <w:tcW w:w="1722" w:type="dxa"/>
            <w:tcBorders>
              <w:left w:val="single" w:sz="4" w:space="0" w:color="auto"/>
              <w:right w:val="single" w:sz="4" w:space="0" w:color="auto"/>
            </w:tcBorders>
          </w:tcPr>
          <w:p w14:paraId="4F4F75E9" w14:textId="0D28955F" w:rsidR="005E3FD5" w:rsidRPr="009E3BE4" w:rsidRDefault="005E3FD5" w:rsidP="004A68BA">
            <w:pPr>
              <w:ind w:right="39"/>
              <w:jc w:val="right"/>
              <w:rPr>
                <w:bCs/>
                <w:sz w:val="13"/>
                <w:szCs w:val="13"/>
              </w:rPr>
            </w:pPr>
            <w:r w:rsidRPr="009E3BE4">
              <w:rPr>
                <w:bCs/>
                <w:color w:val="000000" w:themeColor="text1"/>
                <w:sz w:val="13"/>
                <w:szCs w:val="13"/>
              </w:rPr>
              <w:t>3.007.719</w:t>
            </w:r>
          </w:p>
        </w:tc>
        <w:tc>
          <w:tcPr>
            <w:tcW w:w="1876" w:type="dxa"/>
            <w:tcBorders>
              <w:left w:val="single" w:sz="4" w:space="0" w:color="auto"/>
              <w:right w:val="single" w:sz="4" w:space="0" w:color="auto"/>
            </w:tcBorders>
          </w:tcPr>
          <w:p w14:paraId="366B5CDD" w14:textId="1054AF8B" w:rsidR="005E3FD5" w:rsidRPr="009E3BE4" w:rsidRDefault="005E3FD5" w:rsidP="004A68BA">
            <w:pPr>
              <w:ind w:right="39"/>
              <w:jc w:val="right"/>
              <w:rPr>
                <w:bCs/>
                <w:sz w:val="13"/>
                <w:szCs w:val="13"/>
              </w:rPr>
            </w:pPr>
            <w:r w:rsidRPr="009E3BE4">
              <w:rPr>
                <w:bCs/>
                <w:color w:val="000000" w:themeColor="text1"/>
                <w:sz w:val="13"/>
                <w:szCs w:val="13"/>
              </w:rPr>
              <w:t>2.731.202</w:t>
            </w:r>
          </w:p>
        </w:tc>
      </w:tr>
      <w:tr w:rsidR="005E3FD5" w:rsidRPr="009E3BE4" w14:paraId="0048E4AA"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6BAFB51E" w14:textId="77777777" w:rsidR="005E3FD5" w:rsidRPr="009E3BE4" w:rsidRDefault="005E3FD5" w:rsidP="004A68BA">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4EC43649" w14:textId="77777777" w:rsidR="005E3FD5" w:rsidRPr="009E3BE4" w:rsidRDefault="005E3FD5" w:rsidP="004A68BA">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863680F" w14:textId="77777777" w:rsidR="005E3FD5" w:rsidRPr="009E3BE4" w:rsidRDefault="005E3FD5" w:rsidP="004A68BA">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89BE39C" w14:textId="2CD4EE93" w:rsidR="005E3FD5" w:rsidRPr="009E3BE4" w:rsidRDefault="005E3FD5" w:rsidP="004A68BA">
            <w:pPr>
              <w:ind w:right="39"/>
              <w:jc w:val="right"/>
              <w:rPr>
                <w:b/>
                <w:bCs/>
                <w:sz w:val="13"/>
                <w:szCs w:val="13"/>
              </w:rPr>
            </w:pPr>
          </w:p>
        </w:tc>
        <w:tc>
          <w:tcPr>
            <w:tcW w:w="1876" w:type="dxa"/>
            <w:tcBorders>
              <w:left w:val="single" w:sz="4" w:space="0" w:color="auto"/>
              <w:right w:val="single" w:sz="4" w:space="0" w:color="auto"/>
            </w:tcBorders>
          </w:tcPr>
          <w:p w14:paraId="0F77C18D" w14:textId="77777777" w:rsidR="005E3FD5" w:rsidRPr="009E3BE4" w:rsidRDefault="005E3FD5" w:rsidP="004A68BA">
            <w:pPr>
              <w:ind w:right="39"/>
              <w:jc w:val="right"/>
              <w:rPr>
                <w:b/>
                <w:bCs/>
                <w:sz w:val="13"/>
                <w:szCs w:val="13"/>
              </w:rPr>
            </w:pPr>
          </w:p>
        </w:tc>
      </w:tr>
      <w:tr w:rsidR="005E3FD5" w:rsidRPr="009E3BE4" w14:paraId="04B0AD0D"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07790835" w14:textId="77777777" w:rsidR="005E3FD5" w:rsidRPr="009E3BE4" w:rsidRDefault="005E3FD5" w:rsidP="004A68BA">
            <w:pPr>
              <w:rPr>
                <w:rFonts w:eastAsia="Arial Unicode MS"/>
                <w:b/>
                <w:bCs/>
                <w:sz w:val="13"/>
                <w:szCs w:val="13"/>
              </w:rPr>
            </w:pPr>
            <w:r w:rsidRPr="009E3BE4">
              <w:rPr>
                <w:rFonts w:eastAsia="Arial Unicode MS"/>
                <w:b/>
                <w:bCs/>
                <w:sz w:val="13"/>
                <w:szCs w:val="13"/>
              </w:rPr>
              <w:t>I.</w:t>
            </w:r>
          </w:p>
        </w:tc>
        <w:tc>
          <w:tcPr>
            <w:tcW w:w="5336" w:type="dxa"/>
            <w:tcBorders>
              <w:right w:val="single" w:sz="4" w:space="0" w:color="auto"/>
            </w:tcBorders>
            <w:noWrap/>
            <w:tcMar>
              <w:top w:w="18" w:type="dxa"/>
              <w:left w:w="18" w:type="dxa"/>
              <w:bottom w:w="0" w:type="dxa"/>
              <w:right w:w="18" w:type="dxa"/>
            </w:tcMar>
            <w:vAlign w:val="bottom"/>
          </w:tcPr>
          <w:p w14:paraId="493C8071" w14:textId="77777777" w:rsidR="005E3FD5" w:rsidRPr="009E3BE4" w:rsidRDefault="005E3FD5" w:rsidP="004A68BA">
            <w:pPr>
              <w:rPr>
                <w:rFonts w:eastAsia="Arial Unicode MS"/>
                <w:b/>
                <w:sz w:val="13"/>
                <w:szCs w:val="13"/>
              </w:rPr>
            </w:pPr>
            <w:r w:rsidRPr="009E3BE4">
              <w:rPr>
                <w:rFonts w:eastAsia="Arial Unicode MS"/>
                <w:b/>
                <w:sz w:val="13"/>
                <w:szCs w:val="13"/>
              </w:rPr>
              <w:t>Bankacılık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1185731" w14:textId="77777777" w:rsidR="005E3FD5" w:rsidRPr="009E3BE4" w:rsidRDefault="005E3FD5" w:rsidP="004A68BA">
            <w:pPr>
              <w:jc w:val="center"/>
              <w:rPr>
                <w:b/>
                <w:bCs/>
                <w:sz w:val="13"/>
                <w:szCs w:val="13"/>
              </w:rPr>
            </w:pPr>
          </w:p>
        </w:tc>
        <w:tc>
          <w:tcPr>
            <w:tcW w:w="1722" w:type="dxa"/>
            <w:tcBorders>
              <w:left w:val="single" w:sz="4" w:space="0" w:color="auto"/>
              <w:right w:val="single" w:sz="4" w:space="0" w:color="auto"/>
            </w:tcBorders>
            <w:vAlign w:val="bottom"/>
          </w:tcPr>
          <w:p w14:paraId="0DD5CFCA" w14:textId="4156918D" w:rsidR="005E3FD5" w:rsidRPr="009E3BE4" w:rsidRDefault="00D759F6" w:rsidP="004A68BA">
            <w:pPr>
              <w:ind w:right="39"/>
              <w:jc w:val="right"/>
              <w:rPr>
                <w:b/>
                <w:bCs/>
                <w:sz w:val="13"/>
                <w:szCs w:val="13"/>
              </w:rPr>
            </w:pPr>
            <w:r w:rsidRPr="009E3BE4">
              <w:rPr>
                <w:b/>
                <w:bCs/>
                <w:sz w:val="13"/>
                <w:szCs w:val="13"/>
              </w:rPr>
              <w:t>5.597.456</w:t>
            </w:r>
          </w:p>
        </w:tc>
        <w:tc>
          <w:tcPr>
            <w:tcW w:w="1876" w:type="dxa"/>
            <w:tcBorders>
              <w:left w:val="single" w:sz="4" w:space="0" w:color="auto"/>
              <w:right w:val="single" w:sz="4" w:space="0" w:color="auto"/>
            </w:tcBorders>
          </w:tcPr>
          <w:p w14:paraId="5E913BD1" w14:textId="57B0646C" w:rsidR="005E3FD5" w:rsidRPr="009E3BE4" w:rsidRDefault="005E3FD5" w:rsidP="004A68BA">
            <w:pPr>
              <w:ind w:right="39"/>
              <w:jc w:val="right"/>
              <w:rPr>
                <w:b/>
                <w:bCs/>
                <w:sz w:val="13"/>
                <w:szCs w:val="13"/>
              </w:rPr>
            </w:pPr>
            <w:r w:rsidRPr="009E3BE4">
              <w:rPr>
                <w:b/>
                <w:bCs/>
                <w:color w:val="000000" w:themeColor="text1"/>
                <w:sz w:val="13"/>
                <w:szCs w:val="13"/>
              </w:rPr>
              <w:t>2.401.010</w:t>
            </w:r>
          </w:p>
        </w:tc>
      </w:tr>
      <w:tr w:rsidR="005E3FD5" w:rsidRPr="009E3BE4" w14:paraId="066C8B3A"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08EB8353" w14:textId="77777777" w:rsidR="005E3FD5" w:rsidRPr="009E3BE4" w:rsidRDefault="005E3FD5" w:rsidP="004A68BA">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4E19B216" w14:textId="77777777" w:rsidR="005E3FD5" w:rsidRPr="009E3BE4" w:rsidRDefault="005E3FD5" w:rsidP="004A68BA">
            <w:pPr>
              <w:rPr>
                <w:rFonts w:eastAsia="Arial Unicode MS"/>
                <w:b/>
                <w:bC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AD1D2E7" w14:textId="77777777" w:rsidR="005E3FD5" w:rsidRPr="009E3BE4" w:rsidRDefault="005E3FD5" w:rsidP="004A68BA">
            <w:pPr>
              <w:jc w:val="center"/>
              <w:rPr>
                <w:rFonts w:eastAsia="Arial Unicode MS"/>
                <w:bCs/>
                <w:sz w:val="13"/>
                <w:szCs w:val="13"/>
              </w:rPr>
            </w:pPr>
          </w:p>
        </w:tc>
        <w:tc>
          <w:tcPr>
            <w:tcW w:w="1722" w:type="dxa"/>
            <w:tcBorders>
              <w:left w:val="single" w:sz="4" w:space="0" w:color="auto"/>
              <w:right w:val="single" w:sz="4" w:space="0" w:color="auto"/>
            </w:tcBorders>
            <w:vAlign w:val="bottom"/>
          </w:tcPr>
          <w:p w14:paraId="6E94CABF" w14:textId="649BDE35" w:rsidR="005E3FD5" w:rsidRPr="009E3BE4" w:rsidRDefault="005E3FD5" w:rsidP="004A68BA">
            <w:pPr>
              <w:ind w:right="39"/>
              <w:jc w:val="right"/>
              <w:rPr>
                <w:b/>
                <w:bCs/>
                <w:sz w:val="13"/>
                <w:szCs w:val="13"/>
              </w:rPr>
            </w:pPr>
          </w:p>
        </w:tc>
        <w:tc>
          <w:tcPr>
            <w:tcW w:w="1876" w:type="dxa"/>
            <w:tcBorders>
              <w:left w:val="single" w:sz="4" w:space="0" w:color="auto"/>
              <w:right w:val="single" w:sz="4" w:space="0" w:color="auto"/>
            </w:tcBorders>
          </w:tcPr>
          <w:p w14:paraId="5D32F1A1" w14:textId="77777777" w:rsidR="005E3FD5" w:rsidRPr="009E3BE4" w:rsidRDefault="005E3FD5" w:rsidP="004A68BA">
            <w:pPr>
              <w:ind w:right="39"/>
              <w:jc w:val="right"/>
              <w:rPr>
                <w:b/>
                <w:bCs/>
                <w:sz w:val="13"/>
                <w:szCs w:val="13"/>
              </w:rPr>
            </w:pPr>
          </w:p>
        </w:tc>
      </w:tr>
      <w:tr w:rsidR="005E3FD5" w:rsidRPr="009E3BE4" w14:paraId="3CADFFC7"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0D25EC77" w14:textId="77777777" w:rsidR="005E3FD5" w:rsidRPr="009E3BE4" w:rsidRDefault="005E3FD5" w:rsidP="004A68BA">
            <w:pPr>
              <w:rPr>
                <w:rFonts w:eastAsia="Arial Unicode MS"/>
                <w:b/>
                <w:bCs/>
                <w:sz w:val="13"/>
                <w:szCs w:val="13"/>
              </w:rPr>
            </w:pPr>
            <w:r w:rsidRPr="009E3BE4">
              <w:rPr>
                <w:rFonts w:eastAsia="Arial Unicode MS"/>
                <w:b/>
                <w:bCs/>
                <w:sz w:val="13"/>
                <w:szCs w:val="13"/>
              </w:rPr>
              <w:t>B.</w:t>
            </w:r>
          </w:p>
        </w:tc>
        <w:tc>
          <w:tcPr>
            <w:tcW w:w="5336" w:type="dxa"/>
            <w:tcBorders>
              <w:right w:val="single" w:sz="4" w:space="0" w:color="auto"/>
            </w:tcBorders>
            <w:noWrap/>
            <w:tcMar>
              <w:top w:w="18" w:type="dxa"/>
              <w:left w:w="18" w:type="dxa"/>
              <w:bottom w:w="0" w:type="dxa"/>
              <w:right w:w="18" w:type="dxa"/>
            </w:tcMar>
            <w:vAlign w:val="bottom"/>
          </w:tcPr>
          <w:p w14:paraId="02ED5425" w14:textId="77777777" w:rsidR="005E3FD5" w:rsidRPr="009E3BE4" w:rsidRDefault="005E3FD5" w:rsidP="004A68BA">
            <w:pPr>
              <w:rPr>
                <w:rFonts w:eastAsia="Arial Unicode MS"/>
                <w:b/>
                <w:sz w:val="13"/>
                <w:szCs w:val="13"/>
              </w:rPr>
            </w:pPr>
            <w:r w:rsidRPr="009E3BE4">
              <w:rPr>
                <w:rFonts w:eastAsia="Arial Unicode MS"/>
                <w:b/>
                <w:sz w:val="13"/>
                <w:szCs w:val="13"/>
              </w:rPr>
              <w:t>YATIRIM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65C1CAC8" w14:textId="77777777" w:rsidR="005E3FD5" w:rsidRPr="009E3BE4" w:rsidRDefault="005E3FD5" w:rsidP="004A68BA">
            <w:pPr>
              <w:jc w:val="center"/>
              <w:rPr>
                <w:bCs/>
                <w:sz w:val="13"/>
                <w:szCs w:val="13"/>
              </w:rPr>
            </w:pPr>
          </w:p>
        </w:tc>
        <w:tc>
          <w:tcPr>
            <w:tcW w:w="1722" w:type="dxa"/>
            <w:tcBorders>
              <w:left w:val="single" w:sz="4" w:space="0" w:color="auto"/>
              <w:right w:val="single" w:sz="4" w:space="0" w:color="auto"/>
            </w:tcBorders>
            <w:vAlign w:val="bottom"/>
          </w:tcPr>
          <w:p w14:paraId="568D5577" w14:textId="4AA8719E" w:rsidR="005E3FD5" w:rsidRPr="009E3BE4" w:rsidRDefault="005E3FD5" w:rsidP="004A68BA">
            <w:pPr>
              <w:ind w:right="39"/>
              <w:jc w:val="right"/>
              <w:rPr>
                <w:b/>
                <w:bCs/>
                <w:sz w:val="13"/>
                <w:szCs w:val="13"/>
              </w:rPr>
            </w:pPr>
          </w:p>
        </w:tc>
        <w:tc>
          <w:tcPr>
            <w:tcW w:w="1876" w:type="dxa"/>
            <w:tcBorders>
              <w:left w:val="single" w:sz="4" w:space="0" w:color="auto"/>
              <w:right w:val="single" w:sz="4" w:space="0" w:color="auto"/>
            </w:tcBorders>
          </w:tcPr>
          <w:p w14:paraId="07149BE9" w14:textId="77777777" w:rsidR="005E3FD5" w:rsidRPr="009E3BE4" w:rsidRDefault="005E3FD5" w:rsidP="004A68BA">
            <w:pPr>
              <w:ind w:right="39"/>
              <w:jc w:val="right"/>
              <w:rPr>
                <w:b/>
                <w:bCs/>
                <w:sz w:val="13"/>
                <w:szCs w:val="13"/>
              </w:rPr>
            </w:pPr>
          </w:p>
        </w:tc>
      </w:tr>
      <w:tr w:rsidR="005E3FD5" w:rsidRPr="009E3BE4" w14:paraId="0C5AF2A5"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7A3A4FBA" w14:textId="77777777" w:rsidR="005E3FD5" w:rsidRPr="009E3BE4" w:rsidRDefault="005E3FD5" w:rsidP="004A68BA">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2A119BFE" w14:textId="77777777" w:rsidR="005E3FD5" w:rsidRPr="009E3BE4" w:rsidRDefault="005E3FD5" w:rsidP="004A68BA">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09A17D9" w14:textId="77777777" w:rsidR="005E3FD5" w:rsidRPr="009E3BE4" w:rsidRDefault="005E3FD5" w:rsidP="004A68BA">
            <w:pPr>
              <w:jc w:val="center"/>
              <w:rPr>
                <w:rFonts w:eastAsia="Arial Unicode MS"/>
                <w:bCs/>
                <w:sz w:val="13"/>
                <w:szCs w:val="13"/>
              </w:rPr>
            </w:pPr>
          </w:p>
        </w:tc>
        <w:tc>
          <w:tcPr>
            <w:tcW w:w="1722" w:type="dxa"/>
            <w:tcBorders>
              <w:left w:val="single" w:sz="4" w:space="0" w:color="auto"/>
              <w:right w:val="single" w:sz="4" w:space="0" w:color="auto"/>
            </w:tcBorders>
            <w:vAlign w:val="bottom"/>
          </w:tcPr>
          <w:p w14:paraId="329198A1" w14:textId="3B1B967C" w:rsidR="005E3FD5" w:rsidRPr="009E3BE4" w:rsidRDefault="005E3FD5" w:rsidP="004A68BA">
            <w:pPr>
              <w:ind w:right="39"/>
              <w:jc w:val="right"/>
              <w:rPr>
                <w:b/>
                <w:bCs/>
                <w:sz w:val="13"/>
                <w:szCs w:val="13"/>
              </w:rPr>
            </w:pPr>
          </w:p>
        </w:tc>
        <w:tc>
          <w:tcPr>
            <w:tcW w:w="1876" w:type="dxa"/>
            <w:tcBorders>
              <w:left w:val="single" w:sz="4" w:space="0" w:color="auto"/>
              <w:right w:val="single" w:sz="4" w:space="0" w:color="auto"/>
            </w:tcBorders>
          </w:tcPr>
          <w:p w14:paraId="16992631" w14:textId="77777777" w:rsidR="005E3FD5" w:rsidRPr="009E3BE4" w:rsidRDefault="005E3FD5" w:rsidP="004A68BA">
            <w:pPr>
              <w:ind w:right="39"/>
              <w:jc w:val="right"/>
              <w:rPr>
                <w:b/>
                <w:bCs/>
                <w:sz w:val="13"/>
                <w:szCs w:val="13"/>
              </w:rPr>
            </w:pPr>
          </w:p>
        </w:tc>
      </w:tr>
      <w:tr w:rsidR="005E3FD5" w:rsidRPr="009E3BE4" w14:paraId="1D32397C"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181B4EB1" w14:textId="77777777" w:rsidR="005E3FD5" w:rsidRPr="009E3BE4" w:rsidRDefault="005E3FD5" w:rsidP="004A68BA">
            <w:pPr>
              <w:rPr>
                <w:rFonts w:eastAsia="Arial Unicode MS"/>
                <w:b/>
                <w:bCs/>
                <w:sz w:val="13"/>
                <w:szCs w:val="13"/>
              </w:rPr>
            </w:pPr>
            <w:r w:rsidRPr="009E3BE4">
              <w:rPr>
                <w:rFonts w:eastAsia="Arial Unicode MS"/>
                <w:b/>
                <w:bCs/>
                <w:sz w:val="13"/>
                <w:szCs w:val="13"/>
              </w:rPr>
              <w:t>II.</w:t>
            </w:r>
          </w:p>
        </w:tc>
        <w:tc>
          <w:tcPr>
            <w:tcW w:w="5336" w:type="dxa"/>
            <w:tcBorders>
              <w:right w:val="single" w:sz="4" w:space="0" w:color="auto"/>
            </w:tcBorders>
            <w:noWrap/>
            <w:tcMar>
              <w:top w:w="18" w:type="dxa"/>
              <w:left w:w="18" w:type="dxa"/>
              <w:bottom w:w="0" w:type="dxa"/>
              <w:right w:w="18" w:type="dxa"/>
            </w:tcMar>
            <w:vAlign w:val="bottom"/>
          </w:tcPr>
          <w:p w14:paraId="6AA6949B" w14:textId="77777777" w:rsidR="005E3FD5" w:rsidRPr="009E3BE4" w:rsidRDefault="005E3FD5" w:rsidP="004A68BA">
            <w:pPr>
              <w:rPr>
                <w:rFonts w:eastAsia="Arial Unicode MS"/>
                <w:b/>
                <w:sz w:val="13"/>
                <w:szCs w:val="13"/>
              </w:rPr>
            </w:pPr>
            <w:r w:rsidRPr="009E3BE4">
              <w:rPr>
                <w:rFonts w:eastAsia="Arial Unicode MS"/>
                <w:b/>
                <w:sz w:val="13"/>
                <w:szCs w:val="13"/>
              </w:rPr>
              <w:t>Yatırım Faaliyetlerinden Kaynaklanan Net Nakit Akımı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39FFEA0" w14:textId="77777777" w:rsidR="005E3FD5" w:rsidRPr="009E3BE4" w:rsidRDefault="005E3FD5" w:rsidP="004A68BA">
            <w:pPr>
              <w:jc w:val="center"/>
              <w:rPr>
                <w:b/>
                <w:bCs/>
                <w:sz w:val="13"/>
                <w:szCs w:val="13"/>
              </w:rPr>
            </w:pPr>
          </w:p>
        </w:tc>
        <w:tc>
          <w:tcPr>
            <w:tcW w:w="1722" w:type="dxa"/>
            <w:tcBorders>
              <w:left w:val="single" w:sz="4" w:space="0" w:color="auto"/>
              <w:right w:val="single" w:sz="4" w:space="0" w:color="auto"/>
            </w:tcBorders>
            <w:vAlign w:val="bottom"/>
          </w:tcPr>
          <w:p w14:paraId="7BF8091A" w14:textId="03A26510" w:rsidR="005E3FD5" w:rsidRPr="009E3BE4" w:rsidRDefault="005E3FD5" w:rsidP="004A68BA">
            <w:pPr>
              <w:ind w:right="39"/>
              <w:jc w:val="right"/>
              <w:rPr>
                <w:b/>
                <w:bCs/>
                <w:sz w:val="13"/>
                <w:szCs w:val="13"/>
              </w:rPr>
            </w:pPr>
            <w:r w:rsidRPr="009E3BE4">
              <w:rPr>
                <w:b/>
                <w:bCs/>
                <w:sz w:val="13"/>
                <w:szCs w:val="13"/>
              </w:rPr>
              <w:t>(3.174.968)</w:t>
            </w:r>
          </w:p>
        </w:tc>
        <w:tc>
          <w:tcPr>
            <w:tcW w:w="1876" w:type="dxa"/>
            <w:tcBorders>
              <w:left w:val="single" w:sz="4" w:space="0" w:color="auto"/>
              <w:right w:val="single" w:sz="4" w:space="0" w:color="auto"/>
            </w:tcBorders>
          </w:tcPr>
          <w:p w14:paraId="7582277F" w14:textId="7646D0E9" w:rsidR="005E3FD5" w:rsidRPr="009E3BE4" w:rsidRDefault="005E3FD5" w:rsidP="004A68BA">
            <w:pPr>
              <w:ind w:right="39"/>
              <w:jc w:val="right"/>
              <w:rPr>
                <w:b/>
                <w:bCs/>
                <w:sz w:val="13"/>
                <w:szCs w:val="13"/>
              </w:rPr>
            </w:pPr>
            <w:r w:rsidRPr="009E3BE4">
              <w:rPr>
                <w:b/>
                <w:bCs/>
                <w:color w:val="000000" w:themeColor="text1"/>
                <w:sz w:val="13"/>
                <w:szCs w:val="13"/>
              </w:rPr>
              <w:t>(2.858.438)</w:t>
            </w:r>
          </w:p>
        </w:tc>
      </w:tr>
      <w:tr w:rsidR="005E3FD5" w:rsidRPr="009E3BE4" w14:paraId="04AFA250"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2AD417C0" w14:textId="77777777" w:rsidR="005E3FD5" w:rsidRPr="009E3BE4" w:rsidRDefault="005E3FD5" w:rsidP="004A68BA">
            <w:pPr>
              <w:rPr>
                <w:rFonts w:eastAsia="Arial Unicode MS"/>
                <w:sz w:val="13"/>
                <w:szCs w:val="13"/>
              </w:rPr>
            </w:pPr>
          </w:p>
        </w:tc>
        <w:tc>
          <w:tcPr>
            <w:tcW w:w="5336" w:type="dxa"/>
            <w:tcBorders>
              <w:right w:val="single" w:sz="4" w:space="0" w:color="auto"/>
            </w:tcBorders>
            <w:noWrap/>
            <w:tcMar>
              <w:top w:w="18" w:type="dxa"/>
              <w:left w:w="18" w:type="dxa"/>
              <w:bottom w:w="0" w:type="dxa"/>
              <w:right w:w="18" w:type="dxa"/>
            </w:tcMar>
            <w:vAlign w:val="bottom"/>
          </w:tcPr>
          <w:p w14:paraId="259FE217" w14:textId="77777777" w:rsidR="005E3FD5" w:rsidRPr="009E3BE4" w:rsidRDefault="005E3FD5" w:rsidP="004A68BA">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1B14ED2" w14:textId="77777777" w:rsidR="005E3FD5" w:rsidRPr="009E3BE4" w:rsidRDefault="005E3FD5" w:rsidP="004A68BA">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A298630" w14:textId="76BF2EDF" w:rsidR="005E3FD5" w:rsidRPr="009E3BE4" w:rsidRDefault="005E3FD5" w:rsidP="004A68BA">
            <w:pPr>
              <w:ind w:right="39"/>
              <w:jc w:val="right"/>
              <w:rPr>
                <w:b/>
                <w:bCs/>
                <w:sz w:val="13"/>
                <w:szCs w:val="13"/>
              </w:rPr>
            </w:pPr>
          </w:p>
        </w:tc>
        <w:tc>
          <w:tcPr>
            <w:tcW w:w="1876" w:type="dxa"/>
            <w:tcBorders>
              <w:left w:val="single" w:sz="4" w:space="0" w:color="auto"/>
              <w:right w:val="single" w:sz="4" w:space="0" w:color="auto"/>
            </w:tcBorders>
          </w:tcPr>
          <w:p w14:paraId="760DA63E" w14:textId="77777777" w:rsidR="005E3FD5" w:rsidRPr="009E3BE4" w:rsidRDefault="005E3FD5" w:rsidP="004A68BA">
            <w:pPr>
              <w:ind w:right="39"/>
              <w:jc w:val="right"/>
              <w:rPr>
                <w:b/>
                <w:bCs/>
                <w:sz w:val="13"/>
                <w:szCs w:val="13"/>
              </w:rPr>
            </w:pPr>
          </w:p>
        </w:tc>
      </w:tr>
      <w:tr w:rsidR="005E3FD5" w:rsidRPr="009E3BE4" w14:paraId="65EF77FA" w14:textId="77777777" w:rsidTr="00866CC1">
        <w:trPr>
          <w:trHeight w:val="57"/>
        </w:trPr>
        <w:tc>
          <w:tcPr>
            <w:tcW w:w="476" w:type="dxa"/>
            <w:tcBorders>
              <w:left w:val="single" w:sz="4" w:space="0" w:color="auto"/>
            </w:tcBorders>
            <w:noWrap/>
            <w:tcMar>
              <w:top w:w="18" w:type="dxa"/>
              <w:left w:w="18" w:type="dxa"/>
              <w:bottom w:w="0" w:type="dxa"/>
              <w:right w:w="18" w:type="dxa"/>
            </w:tcMar>
          </w:tcPr>
          <w:p w14:paraId="60F27CC0" w14:textId="77777777" w:rsidR="005E3FD5" w:rsidRPr="009E3BE4" w:rsidRDefault="005E3FD5" w:rsidP="004A68BA">
            <w:pPr>
              <w:rPr>
                <w:rFonts w:eastAsia="Arial Unicode MS"/>
                <w:sz w:val="13"/>
                <w:szCs w:val="13"/>
              </w:rPr>
            </w:pPr>
            <w:r w:rsidRPr="009E3BE4">
              <w:rPr>
                <w:rFonts w:eastAsia="Arial Unicode MS"/>
                <w:sz w:val="13"/>
                <w:szCs w:val="13"/>
              </w:rPr>
              <w:t>2.1</w:t>
            </w:r>
          </w:p>
        </w:tc>
        <w:tc>
          <w:tcPr>
            <w:tcW w:w="5336" w:type="dxa"/>
            <w:tcBorders>
              <w:right w:val="single" w:sz="4" w:space="0" w:color="auto"/>
            </w:tcBorders>
            <w:noWrap/>
            <w:tcMar>
              <w:top w:w="18" w:type="dxa"/>
              <w:left w:w="18" w:type="dxa"/>
              <w:bottom w:w="0" w:type="dxa"/>
              <w:right w:w="18" w:type="dxa"/>
            </w:tcMar>
          </w:tcPr>
          <w:p w14:paraId="51A8B99A" w14:textId="77777777" w:rsidR="005E3FD5" w:rsidRPr="009E3BE4" w:rsidRDefault="005E3FD5" w:rsidP="004A68BA">
            <w:pPr>
              <w:rPr>
                <w:rFonts w:eastAsia="Arial Unicode MS"/>
                <w:sz w:val="13"/>
                <w:szCs w:val="13"/>
              </w:rPr>
            </w:pPr>
            <w:r w:rsidRPr="009E3BE4">
              <w:rPr>
                <w:rFonts w:eastAsia="Arial Unicode MS"/>
                <w:sz w:val="13"/>
                <w:szCs w:val="13"/>
              </w:rPr>
              <w:t>İktisap Edilen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E51958" w14:textId="77777777" w:rsidR="005E3FD5" w:rsidRPr="009E3BE4" w:rsidRDefault="005E3FD5" w:rsidP="004A68BA">
            <w:pPr>
              <w:jc w:val="center"/>
              <w:rPr>
                <w:rFonts w:eastAsia="Arial Unicode MS"/>
                <w:bCs/>
                <w:sz w:val="13"/>
                <w:szCs w:val="13"/>
              </w:rPr>
            </w:pPr>
          </w:p>
        </w:tc>
        <w:tc>
          <w:tcPr>
            <w:tcW w:w="1722" w:type="dxa"/>
            <w:tcBorders>
              <w:left w:val="single" w:sz="4" w:space="0" w:color="auto"/>
              <w:right w:val="single" w:sz="4" w:space="0" w:color="auto"/>
            </w:tcBorders>
            <w:vAlign w:val="bottom"/>
          </w:tcPr>
          <w:p w14:paraId="000A1AFE" w14:textId="459EBE9A" w:rsidR="005E3FD5" w:rsidRPr="009E3BE4" w:rsidRDefault="005E3FD5" w:rsidP="004A68BA">
            <w:pPr>
              <w:ind w:right="39"/>
              <w:jc w:val="right"/>
              <w:rPr>
                <w:bCs/>
                <w:sz w:val="13"/>
                <w:szCs w:val="13"/>
              </w:rPr>
            </w:pPr>
            <w:r w:rsidRPr="009E3BE4">
              <w:rPr>
                <w:b/>
                <w:bCs/>
                <w:sz w:val="13"/>
                <w:szCs w:val="13"/>
              </w:rPr>
              <w:t>-</w:t>
            </w:r>
          </w:p>
        </w:tc>
        <w:tc>
          <w:tcPr>
            <w:tcW w:w="1876" w:type="dxa"/>
            <w:tcBorders>
              <w:left w:val="single" w:sz="4" w:space="0" w:color="auto"/>
              <w:right w:val="single" w:sz="4" w:space="0" w:color="auto"/>
            </w:tcBorders>
          </w:tcPr>
          <w:p w14:paraId="1EBA2378" w14:textId="6E9FDB63" w:rsidR="005E3FD5" w:rsidRPr="009E3BE4" w:rsidRDefault="005E3FD5" w:rsidP="004A68BA">
            <w:pPr>
              <w:ind w:right="39"/>
              <w:jc w:val="right"/>
              <w:rPr>
                <w:bCs/>
                <w:sz w:val="13"/>
                <w:szCs w:val="13"/>
              </w:rPr>
            </w:pPr>
            <w:r w:rsidRPr="009E3BE4">
              <w:rPr>
                <w:b/>
                <w:bCs/>
                <w:color w:val="000000" w:themeColor="text1"/>
                <w:sz w:val="13"/>
                <w:szCs w:val="13"/>
              </w:rPr>
              <w:t>-</w:t>
            </w:r>
          </w:p>
        </w:tc>
      </w:tr>
      <w:tr w:rsidR="005E3FD5" w:rsidRPr="009E3BE4" w14:paraId="638F95E4" w14:textId="77777777" w:rsidTr="00866CC1">
        <w:trPr>
          <w:trHeight w:val="57"/>
        </w:trPr>
        <w:tc>
          <w:tcPr>
            <w:tcW w:w="476" w:type="dxa"/>
            <w:tcBorders>
              <w:left w:val="single" w:sz="4" w:space="0" w:color="auto"/>
            </w:tcBorders>
            <w:noWrap/>
            <w:tcMar>
              <w:top w:w="18" w:type="dxa"/>
              <w:left w:w="18" w:type="dxa"/>
              <w:bottom w:w="0" w:type="dxa"/>
              <w:right w:w="18" w:type="dxa"/>
            </w:tcMar>
          </w:tcPr>
          <w:p w14:paraId="2EDAA0F1" w14:textId="77777777" w:rsidR="005E3FD5" w:rsidRPr="009E3BE4" w:rsidRDefault="005E3FD5" w:rsidP="004A68BA">
            <w:pPr>
              <w:rPr>
                <w:rFonts w:eastAsia="Arial Unicode MS"/>
                <w:sz w:val="13"/>
                <w:szCs w:val="13"/>
              </w:rPr>
            </w:pPr>
            <w:r w:rsidRPr="009E3BE4">
              <w:rPr>
                <w:rFonts w:eastAsia="Arial Unicode MS"/>
                <w:sz w:val="13"/>
                <w:szCs w:val="13"/>
              </w:rPr>
              <w:t>2.2</w:t>
            </w:r>
          </w:p>
        </w:tc>
        <w:tc>
          <w:tcPr>
            <w:tcW w:w="5336" w:type="dxa"/>
            <w:tcBorders>
              <w:right w:val="single" w:sz="4" w:space="0" w:color="auto"/>
            </w:tcBorders>
            <w:noWrap/>
            <w:tcMar>
              <w:top w:w="18" w:type="dxa"/>
              <w:left w:w="18" w:type="dxa"/>
              <w:bottom w:w="0" w:type="dxa"/>
              <w:right w:w="18" w:type="dxa"/>
            </w:tcMar>
          </w:tcPr>
          <w:p w14:paraId="145CFF57" w14:textId="77777777" w:rsidR="005E3FD5" w:rsidRPr="009E3BE4" w:rsidRDefault="005E3FD5" w:rsidP="004A68BA">
            <w:pPr>
              <w:rPr>
                <w:rFonts w:eastAsia="Arial Unicode MS"/>
                <w:sz w:val="13"/>
                <w:szCs w:val="13"/>
              </w:rPr>
            </w:pPr>
            <w:r w:rsidRPr="009E3BE4">
              <w:rPr>
                <w:rFonts w:eastAsia="Arial Unicode MS"/>
                <w:sz w:val="13"/>
                <w:szCs w:val="13"/>
              </w:rPr>
              <w:t>Elden Çıkarılan İştirakler, Bağlı Ortaklıklar ve Birlikte Kontrol Edilen Ortaklıklar (İş Ortaklıkları)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BC7283" w14:textId="77777777" w:rsidR="005E3FD5" w:rsidRPr="009E3BE4" w:rsidRDefault="005E3FD5" w:rsidP="004A68BA">
            <w:pPr>
              <w:jc w:val="center"/>
              <w:rPr>
                <w:rFonts w:eastAsia="Arial Unicode MS"/>
                <w:bCs/>
                <w:sz w:val="13"/>
                <w:szCs w:val="13"/>
              </w:rPr>
            </w:pPr>
          </w:p>
        </w:tc>
        <w:tc>
          <w:tcPr>
            <w:tcW w:w="1722" w:type="dxa"/>
            <w:tcBorders>
              <w:left w:val="single" w:sz="4" w:space="0" w:color="auto"/>
              <w:right w:val="single" w:sz="4" w:space="0" w:color="auto"/>
            </w:tcBorders>
            <w:vAlign w:val="bottom"/>
          </w:tcPr>
          <w:p w14:paraId="2E81F77D" w14:textId="683B6F9D" w:rsidR="005E3FD5" w:rsidRPr="009E3BE4" w:rsidRDefault="005E3FD5" w:rsidP="004A68BA">
            <w:pPr>
              <w:ind w:right="39"/>
              <w:jc w:val="right"/>
              <w:rPr>
                <w:bCs/>
                <w:sz w:val="13"/>
                <w:szCs w:val="13"/>
              </w:rPr>
            </w:pPr>
            <w:r w:rsidRPr="009E3BE4">
              <w:rPr>
                <w:bCs/>
                <w:sz w:val="13"/>
                <w:szCs w:val="13"/>
              </w:rPr>
              <w:t>-</w:t>
            </w:r>
          </w:p>
        </w:tc>
        <w:tc>
          <w:tcPr>
            <w:tcW w:w="1876" w:type="dxa"/>
            <w:tcBorders>
              <w:left w:val="single" w:sz="4" w:space="0" w:color="auto"/>
              <w:right w:val="single" w:sz="4" w:space="0" w:color="auto"/>
            </w:tcBorders>
          </w:tcPr>
          <w:p w14:paraId="4B003F77" w14:textId="569F8869" w:rsidR="005E3FD5" w:rsidRPr="009E3BE4" w:rsidRDefault="005E3FD5" w:rsidP="004A68BA">
            <w:pPr>
              <w:ind w:right="39"/>
              <w:jc w:val="right"/>
              <w:rPr>
                <w:bCs/>
                <w:sz w:val="13"/>
                <w:szCs w:val="13"/>
              </w:rPr>
            </w:pPr>
            <w:r w:rsidRPr="009E3BE4">
              <w:rPr>
                <w:bCs/>
                <w:color w:val="000000" w:themeColor="text1"/>
                <w:sz w:val="13"/>
                <w:szCs w:val="13"/>
              </w:rPr>
              <w:t>-</w:t>
            </w:r>
          </w:p>
        </w:tc>
      </w:tr>
      <w:tr w:rsidR="005E3FD5" w:rsidRPr="009E3BE4" w14:paraId="4C0333F5"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1676279E" w14:textId="77777777" w:rsidR="005E3FD5" w:rsidRPr="009E3BE4" w:rsidRDefault="005E3FD5" w:rsidP="004A68BA">
            <w:pPr>
              <w:rPr>
                <w:rFonts w:eastAsia="Arial Unicode MS"/>
                <w:sz w:val="13"/>
                <w:szCs w:val="13"/>
              </w:rPr>
            </w:pPr>
            <w:r w:rsidRPr="009E3BE4">
              <w:rPr>
                <w:rFonts w:eastAsia="Arial Unicode MS"/>
                <w:sz w:val="13"/>
                <w:szCs w:val="13"/>
              </w:rPr>
              <w:t>2.3</w:t>
            </w:r>
          </w:p>
        </w:tc>
        <w:tc>
          <w:tcPr>
            <w:tcW w:w="5336" w:type="dxa"/>
            <w:tcBorders>
              <w:right w:val="single" w:sz="4" w:space="0" w:color="auto"/>
            </w:tcBorders>
            <w:noWrap/>
            <w:tcMar>
              <w:top w:w="18" w:type="dxa"/>
              <w:left w:w="18" w:type="dxa"/>
              <w:bottom w:w="0" w:type="dxa"/>
              <w:right w:w="18" w:type="dxa"/>
            </w:tcMar>
            <w:vAlign w:val="bottom"/>
          </w:tcPr>
          <w:p w14:paraId="4DDA9F6E" w14:textId="77777777" w:rsidR="005E3FD5" w:rsidRPr="009E3BE4" w:rsidRDefault="005E3FD5" w:rsidP="004A68BA">
            <w:pPr>
              <w:rPr>
                <w:rFonts w:eastAsia="Arial Unicode MS"/>
                <w:sz w:val="13"/>
                <w:szCs w:val="13"/>
              </w:rPr>
            </w:pPr>
            <w:r w:rsidRPr="009E3BE4">
              <w:rPr>
                <w:rFonts w:eastAsia="Arial Unicode MS"/>
                <w:sz w:val="13"/>
                <w:szCs w:val="13"/>
              </w:rPr>
              <w:t>Satın Alınan Menkuller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723204B" w14:textId="77777777" w:rsidR="005E3FD5" w:rsidRPr="009E3BE4" w:rsidRDefault="005E3FD5" w:rsidP="004A68BA">
            <w:pPr>
              <w:jc w:val="center"/>
              <w:rPr>
                <w:rFonts w:eastAsia="Arial Unicode MS"/>
                <w:bCs/>
                <w:sz w:val="13"/>
                <w:szCs w:val="13"/>
              </w:rPr>
            </w:pPr>
          </w:p>
        </w:tc>
        <w:tc>
          <w:tcPr>
            <w:tcW w:w="1722" w:type="dxa"/>
            <w:tcBorders>
              <w:left w:val="single" w:sz="4" w:space="0" w:color="auto"/>
              <w:right w:val="single" w:sz="4" w:space="0" w:color="auto"/>
            </w:tcBorders>
            <w:vAlign w:val="bottom"/>
          </w:tcPr>
          <w:p w14:paraId="799AB535" w14:textId="6B38F0E2" w:rsidR="005E3FD5" w:rsidRPr="009E3BE4" w:rsidRDefault="005E3FD5" w:rsidP="004A68BA">
            <w:pPr>
              <w:ind w:right="39"/>
              <w:jc w:val="right"/>
              <w:rPr>
                <w:bCs/>
                <w:sz w:val="13"/>
                <w:szCs w:val="13"/>
              </w:rPr>
            </w:pPr>
            <w:r w:rsidRPr="009E3BE4">
              <w:rPr>
                <w:bCs/>
                <w:sz w:val="13"/>
                <w:szCs w:val="13"/>
              </w:rPr>
              <w:t>(183.248)</w:t>
            </w:r>
          </w:p>
        </w:tc>
        <w:tc>
          <w:tcPr>
            <w:tcW w:w="1876" w:type="dxa"/>
            <w:tcBorders>
              <w:left w:val="single" w:sz="4" w:space="0" w:color="auto"/>
              <w:right w:val="single" w:sz="4" w:space="0" w:color="auto"/>
            </w:tcBorders>
          </w:tcPr>
          <w:p w14:paraId="3F26BBE6" w14:textId="76F78BB9" w:rsidR="005E3FD5" w:rsidRPr="009E3BE4" w:rsidRDefault="005E3FD5" w:rsidP="004A68BA">
            <w:pPr>
              <w:ind w:right="39"/>
              <w:jc w:val="right"/>
              <w:rPr>
                <w:bCs/>
                <w:sz w:val="13"/>
                <w:szCs w:val="13"/>
              </w:rPr>
            </w:pPr>
            <w:r w:rsidRPr="009E3BE4">
              <w:rPr>
                <w:bCs/>
                <w:color w:val="000000" w:themeColor="text1"/>
                <w:sz w:val="13"/>
                <w:szCs w:val="13"/>
              </w:rPr>
              <w:t>(111.502)</w:t>
            </w:r>
          </w:p>
        </w:tc>
      </w:tr>
      <w:tr w:rsidR="005E3FD5" w:rsidRPr="009E3BE4" w14:paraId="3A079C40"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31ED09D5" w14:textId="77777777" w:rsidR="005E3FD5" w:rsidRPr="009E3BE4" w:rsidRDefault="005E3FD5" w:rsidP="004A68BA">
            <w:pPr>
              <w:rPr>
                <w:rFonts w:eastAsia="Arial Unicode MS"/>
                <w:sz w:val="13"/>
                <w:szCs w:val="13"/>
              </w:rPr>
            </w:pPr>
            <w:r w:rsidRPr="009E3BE4">
              <w:rPr>
                <w:rFonts w:eastAsia="Arial Unicode MS"/>
                <w:sz w:val="13"/>
                <w:szCs w:val="13"/>
              </w:rPr>
              <w:t>2.4</w:t>
            </w:r>
          </w:p>
        </w:tc>
        <w:tc>
          <w:tcPr>
            <w:tcW w:w="5336" w:type="dxa"/>
            <w:tcBorders>
              <w:right w:val="single" w:sz="4" w:space="0" w:color="auto"/>
            </w:tcBorders>
            <w:noWrap/>
            <w:tcMar>
              <w:top w:w="18" w:type="dxa"/>
              <w:left w:w="18" w:type="dxa"/>
              <w:bottom w:w="0" w:type="dxa"/>
              <w:right w:w="18" w:type="dxa"/>
            </w:tcMar>
            <w:vAlign w:val="bottom"/>
          </w:tcPr>
          <w:p w14:paraId="6D9F0352" w14:textId="77777777" w:rsidR="005E3FD5" w:rsidRPr="009E3BE4" w:rsidRDefault="005E3FD5" w:rsidP="004A68BA">
            <w:pPr>
              <w:rPr>
                <w:rFonts w:eastAsia="Arial Unicode MS"/>
                <w:sz w:val="13"/>
                <w:szCs w:val="13"/>
              </w:rPr>
            </w:pPr>
            <w:r w:rsidRPr="009E3BE4">
              <w:rPr>
                <w:rFonts w:eastAsia="Arial Unicode MS"/>
                <w:sz w:val="13"/>
                <w:szCs w:val="13"/>
              </w:rPr>
              <w:t>Elden Çıkarılan Menkul ve Gayrimenkuller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84F63EB" w14:textId="77777777" w:rsidR="005E3FD5" w:rsidRPr="009E3BE4" w:rsidRDefault="005E3FD5" w:rsidP="004A68BA">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8B8DD0D" w14:textId="362338AC" w:rsidR="005E3FD5" w:rsidRPr="009E3BE4" w:rsidRDefault="005E3FD5" w:rsidP="004A68BA">
            <w:pPr>
              <w:ind w:right="39"/>
              <w:jc w:val="right"/>
              <w:rPr>
                <w:bCs/>
                <w:sz w:val="13"/>
                <w:szCs w:val="13"/>
              </w:rPr>
            </w:pPr>
            <w:r w:rsidRPr="009E3BE4">
              <w:rPr>
                <w:bCs/>
                <w:sz w:val="13"/>
                <w:szCs w:val="13"/>
              </w:rPr>
              <w:t>8.310</w:t>
            </w:r>
          </w:p>
        </w:tc>
        <w:tc>
          <w:tcPr>
            <w:tcW w:w="1876" w:type="dxa"/>
            <w:tcBorders>
              <w:left w:val="single" w:sz="4" w:space="0" w:color="auto"/>
              <w:right w:val="single" w:sz="4" w:space="0" w:color="auto"/>
            </w:tcBorders>
          </w:tcPr>
          <w:p w14:paraId="17051BC9" w14:textId="6133DE84" w:rsidR="005E3FD5" w:rsidRPr="009E3BE4" w:rsidRDefault="005E3FD5" w:rsidP="004A68BA">
            <w:pPr>
              <w:ind w:right="39"/>
              <w:jc w:val="right"/>
              <w:rPr>
                <w:bCs/>
                <w:sz w:val="13"/>
                <w:szCs w:val="13"/>
              </w:rPr>
            </w:pPr>
            <w:r w:rsidRPr="009E3BE4">
              <w:rPr>
                <w:bCs/>
                <w:color w:val="000000" w:themeColor="text1"/>
                <w:sz w:val="13"/>
                <w:szCs w:val="13"/>
              </w:rPr>
              <w:t>-</w:t>
            </w:r>
          </w:p>
        </w:tc>
      </w:tr>
      <w:tr w:rsidR="005E3FD5" w:rsidRPr="009E3BE4" w14:paraId="7D1772D5"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51021FDC" w14:textId="77777777" w:rsidR="005E3FD5" w:rsidRPr="009E3BE4" w:rsidRDefault="005E3FD5" w:rsidP="004A68BA">
            <w:pPr>
              <w:rPr>
                <w:rFonts w:eastAsia="Arial Unicode MS"/>
                <w:sz w:val="13"/>
                <w:szCs w:val="13"/>
              </w:rPr>
            </w:pPr>
            <w:r w:rsidRPr="009E3BE4">
              <w:rPr>
                <w:rFonts w:eastAsia="Arial Unicode MS"/>
                <w:sz w:val="13"/>
                <w:szCs w:val="13"/>
              </w:rPr>
              <w:t>2.5</w:t>
            </w:r>
          </w:p>
        </w:tc>
        <w:tc>
          <w:tcPr>
            <w:tcW w:w="5336" w:type="dxa"/>
            <w:tcBorders>
              <w:right w:val="single" w:sz="4" w:space="0" w:color="auto"/>
            </w:tcBorders>
            <w:noWrap/>
            <w:tcMar>
              <w:top w:w="18" w:type="dxa"/>
              <w:left w:w="18" w:type="dxa"/>
              <w:bottom w:w="0" w:type="dxa"/>
              <w:right w:w="18" w:type="dxa"/>
            </w:tcMar>
            <w:vAlign w:val="bottom"/>
          </w:tcPr>
          <w:p w14:paraId="598D283E" w14:textId="77777777" w:rsidR="005E3FD5" w:rsidRPr="009E3BE4" w:rsidRDefault="005E3FD5" w:rsidP="004A68BA">
            <w:pPr>
              <w:rPr>
                <w:rFonts w:eastAsia="Arial Unicode MS"/>
                <w:sz w:val="13"/>
                <w:szCs w:val="13"/>
              </w:rPr>
            </w:pPr>
            <w:r w:rsidRPr="009E3BE4">
              <w:rPr>
                <w:rFonts w:eastAsia="Arial Unicode MS"/>
                <w:sz w:val="13"/>
                <w:szCs w:val="13"/>
              </w:rPr>
              <w:t>Elde Edilen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74DACE4" w14:textId="77777777" w:rsidR="005E3FD5" w:rsidRPr="009E3BE4" w:rsidRDefault="005E3FD5" w:rsidP="004A68BA">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19EE5C8E" w14:textId="7F4200EB" w:rsidR="005E3FD5" w:rsidRPr="009E3BE4" w:rsidRDefault="005E3FD5" w:rsidP="004A68BA">
            <w:pPr>
              <w:ind w:right="39"/>
              <w:jc w:val="right"/>
              <w:rPr>
                <w:bCs/>
                <w:sz w:val="13"/>
                <w:szCs w:val="13"/>
              </w:rPr>
            </w:pPr>
            <w:r w:rsidRPr="009E3BE4">
              <w:rPr>
                <w:bCs/>
                <w:sz w:val="13"/>
                <w:szCs w:val="13"/>
              </w:rPr>
              <w:t>(6.580.875)</w:t>
            </w:r>
          </w:p>
        </w:tc>
        <w:tc>
          <w:tcPr>
            <w:tcW w:w="1876" w:type="dxa"/>
            <w:tcBorders>
              <w:left w:val="single" w:sz="4" w:space="0" w:color="auto"/>
              <w:right w:val="single" w:sz="4" w:space="0" w:color="auto"/>
            </w:tcBorders>
          </w:tcPr>
          <w:p w14:paraId="68617020" w14:textId="0F7386ED" w:rsidR="005E3FD5" w:rsidRPr="009E3BE4" w:rsidRDefault="005E3FD5" w:rsidP="004A68BA">
            <w:pPr>
              <w:ind w:right="39"/>
              <w:jc w:val="right"/>
              <w:rPr>
                <w:bCs/>
                <w:sz w:val="13"/>
                <w:szCs w:val="13"/>
              </w:rPr>
            </w:pPr>
            <w:r w:rsidRPr="009E3BE4">
              <w:rPr>
                <w:bCs/>
                <w:color w:val="000000" w:themeColor="text1"/>
                <w:sz w:val="13"/>
                <w:szCs w:val="13"/>
              </w:rPr>
              <w:t>(2.501.065)</w:t>
            </w:r>
          </w:p>
        </w:tc>
      </w:tr>
      <w:tr w:rsidR="005E3FD5" w:rsidRPr="009E3BE4" w14:paraId="1865FC28"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079D5536" w14:textId="77777777" w:rsidR="005E3FD5" w:rsidRPr="009E3BE4" w:rsidRDefault="005E3FD5" w:rsidP="004A68BA">
            <w:pPr>
              <w:rPr>
                <w:rFonts w:eastAsia="Arial Unicode MS"/>
                <w:sz w:val="13"/>
                <w:szCs w:val="13"/>
              </w:rPr>
            </w:pPr>
            <w:r w:rsidRPr="009E3BE4">
              <w:rPr>
                <w:rFonts w:eastAsia="Arial Unicode MS"/>
                <w:sz w:val="13"/>
                <w:szCs w:val="13"/>
              </w:rPr>
              <w:t>2.6</w:t>
            </w:r>
          </w:p>
        </w:tc>
        <w:tc>
          <w:tcPr>
            <w:tcW w:w="5336" w:type="dxa"/>
            <w:tcBorders>
              <w:right w:val="single" w:sz="4" w:space="0" w:color="auto"/>
            </w:tcBorders>
            <w:noWrap/>
            <w:tcMar>
              <w:top w:w="18" w:type="dxa"/>
              <w:left w:w="18" w:type="dxa"/>
              <w:bottom w:w="0" w:type="dxa"/>
              <w:right w:w="18" w:type="dxa"/>
            </w:tcMar>
            <w:vAlign w:val="bottom"/>
          </w:tcPr>
          <w:p w14:paraId="39DAA799" w14:textId="77777777" w:rsidR="005E3FD5" w:rsidRPr="009E3BE4" w:rsidRDefault="005E3FD5" w:rsidP="004A68BA">
            <w:pPr>
              <w:rPr>
                <w:rFonts w:eastAsia="Arial Unicode MS"/>
                <w:sz w:val="13"/>
                <w:szCs w:val="13"/>
              </w:rPr>
            </w:pPr>
            <w:r w:rsidRPr="009E3BE4">
              <w:rPr>
                <w:rFonts w:eastAsia="Arial Unicode MS"/>
                <w:sz w:val="13"/>
                <w:szCs w:val="13"/>
              </w:rPr>
              <w:t>Elden Çıkarılan Gerçeğe Uygun Değer Farkı Diğer Kapsamlı Gelire Yansıtılan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45C6E27" w14:textId="77777777" w:rsidR="005E3FD5" w:rsidRPr="009E3BE4" w:rsidRDefault="005E3FD5" w:rsidP="004A68BA">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8FA9247" w14:textId="45FC810E" w:rsidR="005E3FD5" w:rsidRPr="009E3BE4" w:rsidRDefault="005E3FD5" w:rsidP="004A68BA">
            <w:pPr>
              <w:ind w:right="39"/>
              <w:jc w:val="right"/>
              <w:rPr>
                <w:bCs/>
                <w:sz w:val="13"/>
                <w:szCs w:val="13"/>
              </w:rPr>
            </w:pPr>
            <w:r w:rsidRPr="009E3BE4">
              <w:rPr>
                <w:bCs/>
                <w:sz w:val="13"/>
                <w:szCs w:val="13"/>
              </w:rPr>
              <w:t>3.580.845</w:t>
            </w:r>
          </w:p>
        </w:tc>
        <w:tc>
          <w:tcPr>
            <w:tcW w:w="1876" w:type="dxa"/>
            <w:tcBorders>
              <w:left w:val="single" w:sz="4" w:space="0" w:color="auto"/>
              <w:right w:val="single" w:sz="4" w:space="0" w:color="auto"/>
            </w:tcBorders>
          </w:tcPr>
          <w:p w14:paraId="7FCA8BE6" w14:textId="0A675F16" w:rsidR="005E3FD5" w:rsidRPr="009E3BE4" w:rsidRDefault="005E3FD5" w:rsidP="004A68BA">
            <w:pPr>
              <w:ind w:right="39"/>
              <w:jc w:val="right"/>
              <w:rPr>
                <w:bCs/>
                <w:sz w:val="13"/>
                <w:szCs w:val="13"/>
              </w:rPr>
            </w:pPr>
            <w:r w:rsidRPr="009E3BE4">
              <w:rPr>
                <w:bCs/>
                <w:color w:val="000000" w:themeColor="text1"/>
                <w:sz w:val="13"/>
                <w:szCs w:val="13"/>
              </w:rPr>
              <w:t>-</w:t>
            </w:r>
          </w:p>
        </w:tc>
      </w:tr>
      <w:tr w:rsidR="005E3FD5" w:rsidRPr="009E3BE4" w14:paraId="174C0F39"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1B8738EA" w14:textId="77777777" w:rsidR="005E3FD5" w:rsidRPr="009E3BE4" w:rsidRDefault="005E3FD5" w:rsidP="004A68BA">
            <w:pPr>
              <w:rPr>
                <w:rFonts w:eastAsia="Arial Unicode MS"/>
                <w:sz w:val="13"/>
                <w:szCs w:val="13"/>
              </w:rPr>
            </w:pPr>
            <w:r w:rsidRPr="009E3BE4">
              <w:rPr>
                <w:rFonts w:eastAsia="Arial Unicode MS"/>
                <w:sz w:val="13"/>
                <w:szCs w:val="13"/>
              </w:rPr>
              <w:t>2.7</w:t>
            </w:r>
          </w:p>
        </w:tc>
        <w:tc>
          <w:tcPr>
            <w:tcW w:w="5336" w:type="dxa"/>
            <w:tcBorders>
              <w:right w:val="single" w:sz="4" w:space="0" w:color="auto"/>
            </w:tcBorders>
            <w:noWrap/>
            <w:tcMar>
              <w:top w:w="18" w:type="dxa"/>
              <w:left w:w="18" w:type="dxa"/>
              <w:bottom w:w="0" w:type="dxa"/>
              <w:right w:w="18" w:type="dxa"/>
            </w:tcMar>
            <w:vAlign w:val="bottom"/>
          </w:tcPr>
          <w:p w14:paraId="2D9F2D32" w14:textId="77777777" w:rsidR="005E3FD5" w:rsidRPr="009E3BE4" w:rsidRDefault="005E3FD5" w:rsidP="004A68BA">
            <w:pPr>
              <w:rPr>
                <w:rFonts w:eastAsia="Arial Unicode MS"/>
                <w:sz w:val="13"/>
                <w:szCs w:val="13"/>
              </w:rPr>
            </w:pPr>
            <w:r w:rsidRPr="009E3BE4">
              <w:rPr>
                <w:rFonts w:eastAsia="Arial Unicode MS"/>
                <w:sz w:val="13"/>
                <w:szCs w:val="13"/>
              </w:rPr>
              <w:t>Satın Alınan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E9595E1" w14:textId="77777777" w:rsidR="005E3FD5" w:rsidRPr="009E3BE4" w:rsidRDefault="005E3FD5" w:rsidP="004A68BA">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5BA3B3DA" w14:textId="47500E84" w:rsidR="005E3FD5" w:rsidRPr="009E3BE4" w:rsidRDefault="005E3FD5" w:rsidP="004A68BA">
            <w:pPr>
              <w:ind w:right="39"/>
              <w:jc w:val="right"/>
              <w:rPr>
                <w:bCs/>
                <w:sz w:val="13"/>
                <w:szCs w:val="13"/>
              </w:rPr>
            </w:pPr>
            <w:r w:rsidRPr="009E3BE4">
              <w:rPr>
                <w:bCs/>
                <w:sz w:val="13"/>
                <w:szCs w:val="13"/>
              </w:rPr>
              <w:t>-</w:t>
            </w:r>
          </w:p>
        </w:tc>
        <w:tc>
          <w:tcPr>
            <w:tcW w:w="1876" w:type="dxa"/>
            <w:tcBorders>
              <w:left w:val="single" w:sz="4" w:space="0" w:color="auto"/>
              <w:right w:val="single" w:sz="4" w:space="0" w:color="auto"/>
            </w:tcBorders>
          </w:tcPr>
          <w:p w14:paraId="3237873D" w14:textId="2C4330B5" w:rsidR="005E3FD5" w:rsidRPr="009E3BE4" w:rsidRDefault="005E3FD5" w:rsidP="004A68BA">
            <w:pPr>
              <w:ind w:right="39"/>
              <w:jc w:val="right"/>
              <w:rPr>
                <w:bCs/>
                <w:sz w:val="13"/>
                <w:szCs w:val="13"/>
              </w:rPr>
            </w:pPr>
            <w:r w:rsidRPr="009E3BE4">
              <w:rPr>
                <w:bCs/>
                <w:color w:val="000000" w:themeColor="text1"/>
                <w:sz w:val="13"/>
                <w:szCs w:val="13"/>
              </w:rPr>
              <w:t>(231.687)</w:t>
            </w:r>
          </w:p>
        </w:tc>
      </w:tr>
      <w:tr w:rsidR="005E3FD5" w:rsidRPr="009E3BE4" w14:paraId="4E4A3611"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5BF0ABF0" w14:textId="77777777" w:rsidR="005E3FD5" w:rsidRPr="009E3BE4" w:rsidRDefault="005E3FD5" w:rsidP="004A68BA">
            <w:pPr>
              <w:rPr>
                <w:rFonts w:eastAsia="Arial Unicode MS"/>
                <w:sz w:val="13"/>
                <w:szCs w:val="13"/>
              </w:rPr>
            </w:pPr>
            <w:r w:rsidRPr="009E3BE4">
              <w:rPr>
                <w:rFonts w:eastAsia="Arial Unicode MS"/>
                <w:sz w:val="13"/>
                <w:szCs w:val="13"/>
              </w:rPr>
              <w:t>2.8</w:t>
            </w:r>
          </w:p>
        </w:tc>
        <w:tc>
          <w:tcPr>
            <w:tcW w:w="5336" w:type="dxa"/>
            <w:tcBorders>
              <w:right w:val="single" w:sz="4" w:space="0" w:color="auto"/>
            </w:tcBorders>
            <w:noWrap/>
            <w:tcMar>
              <w:top w:w="18" w:type="dxa"/>
              <w:left w:w="18" w:type="dxa"/>
              <w:bottom w:w="0" w:type="dxa"/>
              <w:right w:w="18" w:type="dxa"/>
            </w:tcMar>
            <w:vAlign w:val="bottom"/>
          </w:tcPr>
          <w:p w14:paraId="3B00F2CD" w14:textId="77777777" w:rsidR="005E3FD5" w:rsidRPr="009E3BE4" w:rsidRDefault="005E3FD5" w:rsidP="004A68BA">
            <w:pPr>
              <w:rPr>
                <w:rFonts w:eastAsia="Arial Unicode MS"/>
                <w:sz w:val="13"/>
                <w:szCs w:val="13"/>
              </w:rPr>
            </w:pPr>
            <w:r w:rsidRPr="009E3BE4">
              <w:rPr>
                <w:rFonts w:eastAsia="Arial Unicode MS"/>
                <w:sz w:val="13"/>
                <w:szCs w:val="13"/>
              </w:rPr>
              <w:t>Satılan İtfa Edilmiş Maliyeti ile Ölçülen Finansal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6F696E" w14:textId="77777777" w:rsidR="005E3FD5" w:rsidRPr="009E3BE4" w:rsidRDefault="005E3FD5" w:rsidP="004A68BA">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32C7B54" w14:textId="59282364" w:rsidR="005E3FD5" w:rsidRPr="009E3BE4" w:rsidRDefault="005E3FD5" w:rsidP="004A68BA">
            <w:pPr>
              <w:ind w:right="39"/>
              <w:jc w:val="right"/>
              <w:rPr>
                <w:bCs/>
                <w:sz w:val="13"/>
                <w:szCs w:val="13"/>
              </w:rPr>
            </w:pPr>
            <w:r w:rsidRPr="009E3BE4">
              <w:rPr>
                <w:bCs/>
                <w:sz w:val="13"/>
                <w:szCs w:val="13"/>
              </w:rPr>
              <w:t>-</w:t>
            </w:r>
          </w:p>
        </w:tc>
        <w:tc>
          <w:tcPr>
            <w:tcW w:w="1876" w:type="dxa"/>
            <w:tcBorders>
              <w:left w:val="single" w:sz="4" w:space="0" w:color="auto"/>
              <w:right w:val="single" w:sz="4" w:space="0" w:color="auto"/>
            </w:tcBorders>
          </w:tcPr>
          <w:p w14:paraId="5C83FB3D" w14:textId="11D5A925" w:rsidR="005E3FD5" w:rsidRPr="009E3BE4" w:rsidRDefault="005E3FD5" w:rsidP="004A68BA">
            <w:pPr>
              <w:ind w:right="39"/>
              <w:jc w:val="right"/>
              <w:rPr>
                <w:bCs/>
                <w:sz w:val="13"/>
                <w:szCs w:val="13"/>
              </w:rPr>
            </w:pPr>
            <w:r w:rsidRPr="009E3BE4">
              <w:rPr>
                <w:bCs/>
                <w:color w:val="000000" w:themeColor="text1"/>
                <w:sz w:val="13"/>
                <w:szCs w:val="13"/>
              </w:rPr>
              <w:t>-</w:t>
            </w:r>
          </w:p>
        </w:tc>
      </w:tr>
      <w:tr w:rsidR="005E3FD5" w:rsidRPr="009E3BE4" w14:paraId="76127C36"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10091208" w14:textId="77777777" w:rsidR="005E3FD5" w:rsidRPr="009E3BE4" w:rsidRDefault="005E3FD5" w:rsidP="004A68BA">
            <w:pPr>
              <w:rPr>
                <w:rFonts w:eastAsia="Arial Unicode MS"/>
                <w:sz w:val="13"/>
                <w:szCs w:val="13"/>
              </w:rPr>
            </w:pPr>
            <w:r w:rsidRPr="009E3BE4">
              <w:rPr>
                <w:rFonts w:eastAsia="Arial Unicode MS"/>
                <w:sz w:val="13"/>
                <w:szCs w:val="13"/>
              </w:rPr>
              <w:t>2.9</w:t>
            </w:r>
          </w:p>
        </w:tc>
        <w:tc>
          <w:tcPr>
            <w:tcW w:w="5336" w:type="dxa"/>
            <w:tcBorders>
              <w:right w:val="single" w:sz="4" w:space="0" w:color="auto"/>
            </w:tcBorders>
            <w:noWrap/>
            <w:tcMar>
              <w:top w:w="18" w:type="dxa"/>
              <w:left w:w="18" w:type="dxa"/>
              <w:bottom w:w="0" w:type="dxa"/>
              <w:right w:w="18" w:type="dxa"/>
            </w:tcMar>
            <w:vAlign w:val="bottom"/>
          </w:tcPr>
          <w:p w14:paraId="470566F1" w14:textId="43C50BC6" w:rsidR="005E3FD5" w:rsidRPr="009E3BE4" w:rsidRDefault="005E3FD5" w:rsidP="004A68BA">
            <w:pPr>
              <w:rPr>
                <w:rFonts w:eastAsia="Arial Unicode MS"/>
                <w:sz w:val="13"/>
                <w:szCs w:val="13"/>
              </w:rPr>
            </w:pPr>
            <w:r w:rsidRPr="009E3BE4">
              <w:rPr>
                <w:rFonts w:eastAsia="Arial Unicode MS"/>
                <w:sz w:val="13"/>
                <w:szCs w:val="13"/>
              </w:rPr>
              <w:t xml:space="preserve">Diğer </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54B0192" w14:textId="77777777" w:rsidR="005E3FD5" w:rsidRPr="009E3BE4" w:rsidRDefault="005E3FD5" w:rsidP="004A68BA">
            <w:pPr>
              <w:jc w:val="center"/>
              <w:rPr>
                <w:rFonts w:eastAsia="Arial Unicode MS"/>
                <w:bCs/>
                <w:sz w:val="13"/>
                <w:szCs w:val="13"/>
              </w:rPr>
            </w:pPr>
          </w:p>
        </w:tc>
        <w:tc>
          <w:tcPr>
            <w:tcW w:w="1722" w:type="dxa"/>
            <w:tcBorders>
              <w:left w:val="single" w:sz="4" w:space="0" w:color="auto"/>
              <w:right w:val="single" w:sz="4" w:space="0" w:color="auto"/>
            </w:tcBorders>
            <w:vAlign w:val="bottom"/>
          </w:tcPr>
          <w:p w14:paraId="19880599" w14:textId="59AF89DB" w:rsidR="005E3FD5" w:rsidRPr="009E3BE4" w:rsidRDefault="005E3FD5" w:rsidP="004A68BA">
            <w:pPr>
              <w:ind w:right="39"/>
              <w:jc w:val="right"/>
              <w:rPr>
                <w:bCs/>
                <w:sz w:val="13"/>
                <w:szCs w:val="13"/>
              </w:rPr>
            </w:pPr>
            <w:r w:rsidRPr="009E3BE4">
              <w:rPr>
                <w:bCs/>
                <w:sz w:val="13"/>
                <w:szCs w:val="13"/>
              </w:rPr>
              <w:t>-</w:t>
            </w:r>
          </w:p>
        </w:tc>
        <w:tc>
          <w:tcPr>
            <w:tcW w:w="1876" w:type="dxa"/>
            <w:tcBorders>
              <w:left w:val="single" w:sz="4" w:space="0" w:color="auto"/>
              <w:right w:val="single" w:sz="4" w:space="0" w:color="auto"/>
            </w:tcBorders>
          </w:tcPr>
          <w:p w14:paraId="124B83F8" w14:textId="7D76C9ED" w:rsidR="005E3FD5" w:rsidRPr="009E3BE4" w:rsidRDefault="005E3FD5" w:rsidP="004A68BA">
            <w:pPr>
              <w:ind w:right="39"/>
              <w:jc w:val="right"/>
              <w:rPr>
                <w:bCs/>
                <w:sz w:val="13"/>
                <w:szCs w:val="13"/>
              </w:rPr>
            </w:pPr>
            <w:r w:rsidRPr="009E3BE4">
              <w:rPr>
                <w:bCs/>
                <w:color w:val="000000" w:themeColor="text1"/>
                <w:sz w:val="13"/>
                <w:szCs w:val="13"/>
              </w:rPr>
              <w:t>(14.184)</w:t>
            </w:r>
          </w:p>
        </w:tc>
      </w:tr>
      <w:tr w:rsidR="005E3FD5" w:rsidRPr="009E3BE4" w14:paraId="01026E0B"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3E340985" w14:textId="77777777" w:rsidR="005E3FD5" w:rsidRPr="009E3BE4" w:rsidRDefault="005E3FD5" w:rsidP="004A68BA">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6D5E0E5A" w14:textId="77777777" w:rsidR="005E3FD5" w:rsidRPr="009E3BE4" w:rsidRDefault="005E3FD5" w:rsidP="004A68BA">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C598722" w14:textId="77777777" w:rsidR="005E3FD5" w:rsidRPr="009E3BE4" w:rsidRDefault="005E3FD5" w:rsidP="004A68BA">
            <w:pPr>
              <w:jc w:val="center"/>
              <w:rPr>
                <w:b/>
                <w:bCs/>
                <w:sz w:val="13"/>
                <w:szCs w:val="13"/>
              </w:rPr>
            </w:pPr>
          </w:p>
        </w:tc>
        <w:tc>
          <w:tcPr>
            <w:tcW w:w="1722" w:type="dxa"/>
            <w:tcBorders>
              <w:left w:val="single" w:sz="4" w:space="0" w:color="auto"/>
              <w:right w:val="single" w:sz="4" w:space="0" w:color="auto"/>
            </w:tcBorders>
            <w:vAlign w:val="bottom"/>
          </w:tcPr>
          <w:p w14:paraId="21A207AF" w14:textId="6E593FB0" w:rsidR="005E3FD5" w:rsidRPr="009E3BE4" w:rsidRDefault="005E3FD5" w:rsidP="004A68BA">
            <w:pPr>
              <w:ind w:right="39"/>
              <w:jc w:val="right"/>
              <w:rPr>
                <w:b/>
                <w:bCs/>
                <w:sz w:val="13"/>
                <w:szCs w:val="13"/>
              </w:rPr>
            </w:pPr>
          </w:p>
        </w:tc>
        <w:tc>
          <w:tcPr>
            <w:tcW w:w="1876" w:type="dxa"/>
            <w:tcBorders>
              <w:left w:val="single" w:sz="4" w:space="0" w:color="auto"/>
              <w:right w:val="single" w:sz="4" w:space="0" w:color="auto"/>
            </w:tcBorders>
          </w:tcPr>
          <w:p w14:paraId="600D805E" w14:textId="77777777" w:rsidR="005E3FD5" w:rsidRPr="009E3BE4" w:rsidRDefault="005E3FD5" w:rsidP="004A68BA">
            <w:pPr>
              <w:ind w:right="39"/>
              <w:jc w:val="right"/>
              <w:rPr>
                <w:b/>
                <w:bCs/>
                <w:sz w:val="13"/>
                <w:szCs w:val="13"/>
              </w:rPr>
            </w:pPr>
          </w:p>
        </w:tc>
      </w:tr>
      <w:tr w:rsidR="005E3FD5" w:rsidRPr="009E3BE4" w14:paraId="02FEF30A"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554451F2" w14:textId="77777777" w:rsidR="005E3FD5" w:rsidRPr="009E3BE4" w:rsidRDefault="005E3FD5" w:rsidP="004A68BA">
            <w:pPr>
              <w:rPr>
                <w:rFonts w:eastAsia="Arial Unicode MS"/>
                <w:b/>
                <w:bCs/>
                <w:sz w:val="13"/>
                <w:szCs w:val="13"/>
              </w:rPr>
            </w:pPr>
            <w:r w:rsidRPr="009E3BE4">
              <w:rPr>
                <w:rFonts w:eastAsia="Arial Unicode MS"/>
                <w:b/>
                <w:bCs/>
                <w:sz w:val="13"/>
                <w:szCs w:val="13"/>
              </w:rPr>
              <w:t>C.</w:t>
            </w:r>
          </w:p>
        </w:tc>
        <w:tc>
          <w:tcPr>
            <w:tcW w:w="5336" w:type="dxa"/>
            <w:tcBorders>
              <w:right w:val="single" w:sz="4" w:space="0" w:color="auto"/>
            </w:tcBorders>
            <w:noWrap/>
            <w:tcMar>
              <w:top w:w="18" w:type="dxa"/>
              <w:left w:w="18" w:type="dxa"/>
              <w:bottom w:w="0" w:type="dxa"/>
              <w:right w:w="18" w:type="dxa"/>
            </w:tcMar>
            <w:vAlign w:val="bottom"/>
          </w:tcPr>
          <w:p w14:paraId="3908825D" w14:textId="77777777" w:rsidR="005E3FD5" w:rsidRPr="009E3BE4" w:rsidRDefault="005E3FD5" w:rsidP="004A68BA">
            <w:pPr>
              <w:rPr>
                <w:rFonts w:eastAsia="Arial Unicode MS"/>
                <w:b/>
                <w:bCs/>
                <w:sz w:val="13"/>
                <w:szCs w:val="13"/>
              </w:rPr>
            </w:pPr>
            <w:r w:rsidRPr="009E3BE4">
              <w:rPr>
                <w:rFonts w:eastAsia="Arial Unicode MS"/>
                <w:b/>
                <w:bCs/>
                <w:sz w:val="13"/>
                <w:szCs w:val="13"/>
              </w:rPr>
              <w:t>FİNANSMAN FAALİYETLERİNE İLİŞKİN NAKİT AKIMLARI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67DF9BD" w14:textId="77777777" w:rsidR="005E3FD5" w:rsidRPr="009E3BE4" w:rsidRDefault="005E3FD5" w:rsidP="004A68BA">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9E273DD" w14:textId="70ED3055" w:rsidR="005E3FD5" w:rsidRPr="009E3BE4" w:rsidRDefault="005E3FD5" w:rsidP="004A68BA">
            <w:pPr>
              <w:ind w:right="39"/>
              <w:jc w:val="right"/>
              <w:rPr>
                <w:b/>
                <w:bCs/>
                <w:sz w:val="13"/>
                <w:szCs w:val="13"/>
              </w:rPr>
            </w:pPr>
          </w:p>
        </w:tc>
        <w:tc>
          <w:tcPr>
            <w:tcW w:w="1876" w:type="dxa"/>
            <w:tcBorders>
              <w:left w:val="single" w:sz="4" w:space="0" w:color="auto"/>
              <w:right w:val="single" w:sz="4" w:space="0" w:color="auto"/>
            </w:tcBorders>
          </w:tcPr>
          <w:p w14:paraId="7F83EBEE" w14:textId="77777777" w:rsidR="005E3FD5" w:rsidRPr="009E3BE4" w:rsidRDefault="005E3FD5" w:rsidP="004A68BA">
            <w:pPr>
              <w:ind w:right="39"/>
              <w:jc w:val="right"/>
              <w:rPr>
                <w:b/>
                <w:bCs/>
                <w:sz w:val="13"/>
                <w:szCs w:val="13"/>
              </w:rPr>
            </w:pPr>
          </w:p>
        </w:tc>
      </w:tr>
      <w:tr w:rsidR="005E3FD5" w:rsidRPr="009E3BE4" w14:paraId="191FBE68"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09BE7791" w14:textId="77777777" w:rsidR="005E3FD5" w:rsidRPr="009E3BE4" w:rsidRDefault="005E3FD5" w:rsidP="004A68BA">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6AFD9A3E" w14:textId="77777777" w:rsidR="005E3FD5" w:rsidRPr="009E3BE4" w:rsidRDefault="005E3FD5" w:rsidP="004A68BA">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E131F92" w14:textId="77777777" w:rsidR="005E3FD5" w:rsidRPr="009E3BE4" w:rsidRDefault="005E3FD5" w:rsidP="004A68BA">
            <w:pPr>
              <w:jc w:val="center"/>
              <w:rPr>
                <w:b/>
                <w:bCs/>
                <w:sz w:val="13"/>
                <w:szCs w:val="13"/>
              </w:rPr>
            </w:pPr>
          </w:p>
        </w:tc>
        <w:tc>
          <w:tcPr>
            <w:tcW w:w="1722" w:type="dxa"/>
            <w:tcBorders>
              <w:left w:val="single" w:sz="4" w:space="0" w:color="auto"/>
              <w:right w:val="single" w:sz="4" w:space="0" w:color="auto"/>
            </w:tcBorders>
            <w:vAlign w:val="bottom"/>
          </w:tcPr>
          <w:p w14:paraId="5EAEF3B0" w14:textId="56640E36" w:rsidR="005E3FD5" w:rsidRPr="009E3BE4" w:rsidRDefault="005E3FD5" w:rsidP="004A68BA">
            <w:pPr>
              <w:ind w:right="39"/>
              <w:jc w:val="right"/>
              <w:rPr>
                <w:b/>
                <w:bCs/>
                <w:sz w:val="13"/>
                <w:szCs w:val="13"/>
              </w:rPr>
            </w:pPr>
          </w:p>
        </w:tc>
        <w:tc>
          <w:tcPr>
            <w:tcW w:w="1876" w:type="dxa"/>
            <w:tcBorders>
              <w:left w:val="single" w:sz="4" w:space="0" w:color="auto"/>
              <w:right w:val="single" w:sz="4" w:space="0" w:color="auto"/>
            </w:tcBorders>
          </w:tcPr>
          <w:p w14:paraId="78C783FF" w14:textId="77777777" w:rsidR="005E3FD5" w:rsidRPr="009E3BE4" w:rsidRDefault="005E3FD5" w:rsidP="004A68BA">
            <w:pPr>
              <w:ind w:right="39"/>
              <w:jc w:val="right"/>
              <w:rPr>
                <w:b/>
                <w:bCs/>
                <w:sz w:val="13"/>
                <w:szCs w:val="13"/>
              </w:rPr>
            </w:pPr>
          </w:p>
        </w:tc>
      </w:tr>
      <w:tr w:rsidR="005E3FD5" w:rsidRPr="009E3BE4" w14:paraId="79937567"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71D85D7E" w14:textId="77777777" w:rsidR="005E3FD5" w:rsidRPr="009E3BE4" w:rsidRDefault="005E3FD5" w:rsidP="004A68BA">
            <w:pPr>
              <w:rPr>
                <w:rFonts w:eastAsia="Arial Unicode MS"/>
                <w:b/>
                <w:bCs/>
                <w:sz w:val="13"/>
                <w:szCs w:val="13"/>
              </w:rPr>
            </w:pPr>
            <w:r w:rsidRPr="009E3BE4">
              <w:rPr>
                <w:rFonts w:eastAsia="Arial Unicode MS"/>
                <w:b/>
                <w:bCs/>
                <w:sz w:val="13"/>
                <w:szCs w:val="13"/>
              </w:rPr>
              <w:t>III.</w:t>
            </w:r>
          </w:p>
        </w:tc>
        <w:tc>
          <w:tcPr>
            <w:tcW w:w="5336" w:type="dxa"/>
            <w:tcBorders>
              <w:right w:val="single" w:sz="4" w:space="0" w:color="auto"/>
            </w:tcBorders>
            <w:noWrap/>
            <w:tcMar>
              <w:top w:w="18" w:type="dxa"/>
              <w:left w:w="18" w:type="dxa"/>
              <w:bottom w:w="0" w:type="dxa"/>
              <w:right w:w="18" w:type="dxa"/>
            </w:tcMar>
            <w:vAlign w:val="bottom"/>
          </w:tcPr>
          <w:p w14:paraId="14879014" w14:textId="77777777" w:rsidR="005E3FD5" w:rsidRPr="009E3BE4" w:rsidRDefault="005E3FD5" w:rsidP="004A68BA">
            <w:pPr>
              <w:rPr>
                <w:rFonts w:eastAsia="Arial Unicode MS"/>
                <w:b/>
                <w:sz w:val="13"/>
                <w:szCs w:val="13"/>
              </w:rPr>
            </w:pPr>
            <w:r w:rsidRPr="009E3BE4">
              <w:rPr>
                <w:rFonts w:eastAsia="Arial Unicode MS"/>
                <w:b/>
                <w:sz w:val="13"/>
                <w:szCs w:val="13"/>
              </w:rPr>
              <w:t>Finansman Faaliyetlerinden Sağlanan Net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FAF18EC" w14:textId="77777777" w:rsidR="005E3FD5" w:rsidRPr="009E3BE4" w:rsidRDefault="005E3FD5" w:rsidP="004A68BA">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B5BDE6A" w14:textId="78A5EFD8" w:rsidR="005E3FD5" w:rsidRPr="009E3BE4" w:rsidRDefault="00D759F6" w:rsidP="004A68BA">
            <w:pPr>
              <w:ind w:right="39"/>
              <w:jc w:val="right"/>
              <w:rPr>
                <w:b/>
                <w:bCs/>
                <w:sz w:val="13"/>
                <w:szCs w:val="13"/>
              </w:rPr>
            </w:pPr>
            <w:r w:rsidRPr="009E3BE4">
              <w:rPr>
                <w:b/>
                <w:bCs/>
                <w:sz w:val="13"/>
                <w:szCs w:val="13"/>
              </w:rPr>
              <w:t>743.547</w:t>
            </w:r>
          </w:p>
        </w:tc>
        <w:tc>
          <w:tcPr>
            <w:tcW w:w="1876" w:type="dxa"/>
            <w:tcBorders>
              <w:left w:val="single" w:sz="4" w:space="0" w:color="auto"/>
              <w:right w:val="single" w:sz="4" w:space="0" w:color="auto"/>
            </w:tcBorders>
          </w:tcPr>
          <w:p w14:paraId="3E7069B1" w14:textId="58C899DD" w:rsidR="005E3FD5" w:rsidRPr="009E3BE4" w:rsidRDefault="005E3FD5" w:rsidP="004A68BA">
            <w:pPr>
              <w:ind w:right="39"/>
              <w:jc w:val="right"/>
              <w:rPr>
                <w:b/>
                <w:bCs/>
                <w:sz w:val="13"/>
                <w:szCs w:val="13"/>
              </w:rPr>
            </w:pPr>
            <w:r w:rsidRPr="009E3BE4">
              <w:rPr>
                <w:b/>
                <w:bCs/>
                <w:color w:val="000000" w:themeColor="text1"/>
                <w:sz w:val="13"/>
                <w:szCs w:val="13"/>
              </w:rPr>
              <w:t>2.368.503</w:t>
            </w:r>
          </w:p>
        </w:tc>
      </w:tr>
      <w:tr w:rsidR="005E3FD5" w:rsidRPr="009E3BE4" w14:paraId="4C16A853"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290BE2E9" w14:textId="77777777" w:rsidR="005E3FD5" w:rsidRPr="009E3BE4" w:rsidRDefault="005E3FD5" w:rsidP="004A68BA">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480CCD1A" w14:textId="77777777" w:rsidR="005E3FD5" w:rsidRPr="009E3BE4" w:rsidRDefault="005E3FD5" w:rsidP="004A68BA">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E252AB9" w14:textId="77777777" w:rsidR="005E3FD5" w:rsidRPr="009E3BE4" w:rsidRDefault="005E3FD5" w:rsidP="004A68BA">
            <w:pPr>
              <w:jc w:val="center"/>
              <w:rPr>
                <w:b/>
                <w:bCs/>
                <w:sz w:val="13"/>
                <w:szCs w:val="13"/>
              </w:rPr>
            </w:pPr>
          </w:p>
        </w:tc>
        <w:tc>
          <w:tcPr>
            <w:tcW w:w="1722" w:type="dxa"/>
            <w:tcBorders>
              <w:left w:val="single" w:sz="4" w:space="0" w:color="auto"/>
              <w:right w:val="single" w:sz="4" w:space="0" w:color="auto"/>
            </w:tcBorders>
            <w:vAlign w:val="bottom"/>
          </w:tcPr>
          <w:p w14:paraId="62E4D199" w14:textId="0D1EDB5D" w:rsidR="005E3FD5" w:rsidRPr="009E3BE4" w:rsidRDefault="005E3FD5" w:rsidP="004A68BA">
            <w:pPr>
              <w:ind w:right="39"/>
              <w:jc w:val="right"/>
              <w:rPr>
                <w:b/>
                <w:bCs/>
                <w:sz w:val="13"/>
                <w:szCs w:val="13"/>
              </w:rPr>
            </w:pPr>
          </w:p>
        </w:tc>
        <w:tc>
          <w:tcPr>
            <w:tcW w:w="1876" w:type="dxa"/>
            <w:tcBorders>
              <w:left w:val="single" w:sz="4" w:space="0" w:color="auto"/>
              <w:right w:val="single" w:sz="4" w:space="0" w:color="auto"/>
            </w:tcBorders>
          </w:tcPr>
          <w:p w14:paraId="7F49C4FA" w14:textId="77777777" w:rsidR="005E3FD5" w:rsidRPr="009E3BE4" w:rsidRDefault="005E3FD5" w:rsidP="004A68BA">
            <w:pPr>
              <w:ind w:right="39"/>
              <w:jc w:val="right"/>
              <w:rPr>
                <w:b/>
                <w:bCs/>
                <w:sz w:val="13"/>
                <w:szCs w:val="13"/>
              </w:rPr>
            </w:pPr>
          </w:p>
        </w:tc>
      </w:tr>
      <w:tr w:rsidR="005E3FD5" w:rsidRPr="009E3BE4" w14:paraId="2097D92E"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1C445B96" w14:textId="77777777" w:rsidR="005E3FD5" w:rsidRPr="009E3BE4" w:rsidRDefault="005E3FD5" w:rsidP="004A68BA">
            <w:pPr>
              <w:rPr>
                <w:rFonts w:eastAsia="Arial Unicode MS"/>
                <w:sz w:val="13"/>
                <w:szCs w:val="13"/>
              </w:rPr>
            </w:pPr>
            <w:r w:rsidRPr="009E3BE4">
              <w:rPr>
                <w:rFonts w:eastAsia="Arial Unicode MS"/>
                <w:sz w:val="13"/>
                <w:szCs w:val="13"/>
              </w:rPr>
              <w:t>3.1</w:t>
            </w:r>
          </w:p>
        </w:tc>
        <w:tc>
          <w:tcPr>
            <w:tcW w:w="5336" w:type="dxa"/>
            <w:tcBorders>
              <w:right w:val="single" w:sz="4" w:space="0" w:color="auto"/>
            </w:tcBorders>
            <w:noWrap/>
            <w:tcMar>
              <w:top w:w="18" w:type="dxa"/>
              <w:left w:w="18" w:type="dxa"/>
              <w:bottom w:w="0" w:type="dxa"/>
              <w:right w:w="18" w:type="dxa"/>
            </w:tcMar>
            <w:vAlign w:val="bottom"/>
          </w:tcPr>
          <w:p w14:paraId="057A3E65" w14:textId="77777777" w:rsidR="005E3FD5" w:rsidRPr="009E3BE4" w:rsidRDefault="005E3FD5" w:rsidP="004A68BA">
            <w:pPr>
              <w:rPr>
                <w:rFonts w:eastAsia="Arial Unicode MS"/>
                <w:sz w:val="13"/>
                <w:szCs w:val="13"/>
              </w:rPr>
            </w:pPr>
            <w:r w:rsidRPr="009E3BE4">
              <w:rPr>
                <w:rFonts w:eastAsia="Arial Unicode MS"/>
                <w:sz w:val="13"/>
                <w:szCs w:val="13"/>
              </w:rPr>
              <w:t>Krediler ve İhraç Edilen Menkul Değerlerden Sağlanan Nakit</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3DB8654F" w14:textId="77777777" w:rsidR="005E3FD5" w:rsidRPr="009E3BE4" w:rsidRDefault="005E3FD5" w:rsidP="004A68BA">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6135F83" w14:textId="55D66503" w:rsidR="005E3FD5" w:rsidRPr="009E3BE4" w:rsidRDefault="00D759F6" w:rsidP="004A68BA">
            <w:pPr>
              <w:ind w:right="39"/>
              <w:jc w:val="right"/>
              <w:rPr>
                <w:bCs/>
                <w:sz w:val="13"/>
                <w:szCs w:val="13"/>
              </w:rPr>
            </w:pPr>
            <w:r w:rsidRPr="009E3BE4">
              <w:rPr>
                <w:bCs/>
                <w:sz w:val="13"/>
                <w:szCs w:val="13"/>
              </w:rPr>
              <w:t>12.945.146</w:t>
            </w:r>
          </w:p>
        </w:tc>
        <w:tc>
          <w:tcPr>
            <w:tcW w:w="1876" w:type="dxa"/>
            <w:tcBorders>
              <w:left w:val="single" w:sz="4" w:space="0" w:color="auto"/>
              <w:right w:val="single" w:sz="4" w:space="0" w:color="auto"/>
            </w:tcBorders>
          </w:tcPr>
          <w:p w14:paraId="1044204D" w14:textId="42AAFA91" w:rsidR="005E3FD5" w:rsidRPr="009E3BE4" w:rsidRDefault="005E3FD5" w:rsidP="004A68BA">
            <w:pPr>
              <w:ind w:right="39"/>
              <w:jc w:val="right"/>
              <w:rPr>
                <w:bCs/>
                <w:sz w:val="13"/>
                <w:szCs w:val="13"/>
              </w:rPr>
            </w:pPr>
            <w:r w:rsidRPr="009E3BE4">
              <w:rPr>
                <w:bCs/>
                <w:color w:val="000000" w:themeColor="text1"/>
                <w:sz w:val="13"/>
                <w:szCs w:val="13"/>
              </w:rPr>
              <w:t>14.215.087</w:t>
            </w:r>
          </w:p>
        </w:tc>
      </w:tr>
      <w:tr w:rsidR="005E3FD5" w:rsidRPr="009E3BE4" w14:paraId="75FBB98F"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7C737DD1" w14:textId="77777777" w:rsidR="005E3FD5" w:rsidRPr="009E3BE4" w:rsidRDefault="005E3FD5" w:rsidP="004A68BA">
            <w:pPr>
              <w:rPr>
                <w:rFonts w:eastAsia="Arial Unicode MS"/>
                <w:sz w:val="13"/>
                <w:szCs w:val="13"/>
              </w:rPr>
            </w:pPr>
            <w:r w:rsidRPr="009E3BE4">
              <w:rPr>
                <w:rFonts w:eastAsia="Arial Unicode MS"/>
                <w:sz w:val="13"/>
                <w:szCs w:val="13"/>
              </w:rPr>
              <w:t>3.2</w:t>
            </w:r>
          </w:p>
        </w:tc>
        <w:tc>
          <w:tcPr>
            <w:tcW w:w="5336" w:type="dxa"/>
            <w:tcBorders>
              <w:right w:val="single" w:sz="4" w:space="0" w:color="auto"/>
            </w:tcBorders>
            <w:noWrap/>
            <w:tcMar>
              <w:top w:w="18" w:type="dxa"/>
              <w:left w:w="18" w:type="dxa"/>
              <w:bottom w:w="0" w:type="dxa"/>
              <w:right w:w="18" w:type="dxa"/>
            </w:tcMar>
            <w:vAlign w:val="bottom"/>
          </w:tcPr>
          <w:p w14:paraId="75AEBF65" w14:textId="77777777" w:rsidR="005E3FD5" w:rsidRPr="009E3BE4" w:rsidRDefault="005E3FD5" w:rsidP="004A68BA">
            <w:pPr>
              <w:rPr>
                <w:rFonts w:eastAsia="Arial Unicode MS"/>
                <w:sz w:val="13"/>
                <w:szCs w:val="13"/>
              </w:rPr>
            </w:pPr>
            <w:r w:rsidRPr="009E3BE4">
              <w:rPr>
                <w:rFonts w:eastAsia="Arial Unicode MS"/>
                <w:sz w:val="13"/>
                <w:szCs w:val="13"/>
              </w:rPr>
              <w:t>Krediler ve İhraç Edilen Menkul Değerlerden Kaynaklanan Nakit Çıkışı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BF18B4A" w14:textId="77777777" w:rsidR="005E3FD5" w:rsidRPr="009E3BE4" w:rsidRDefault="005E3FD5" w:rsidP="004A68BA">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C796AA1" w14:textId="13C604E3" w:rsidR="005E3FD5" w:rsidRPr="009E3BE4" w:rsidRDefault="005E3FD5" w:rsidP="004A68BA">
            <w:pPr>
              <w:ind w:right="39"/>
              <w:jc w:val="right"/>
              <w:rPr>
                <w:bCs/>
                <w:sz w:val="13"/>
                <w:szCs w:val="13"/>
              </w:rPr>
            </w:pPr>
            <w:r w:rsidRPr="009E3BE4">
              <w:rPr>
                <w:bCs/>
                <w:sz w:val="13"/>
                <w:szCs w:val="13"/>
              </w:rPr>
              <w:t>(</w:t>
            </w:r>
            <w:r w:rsidR="00D759F6" w:rsidRPr="009E3BE4">
              <w:rPr>
                <w:bCs/>
                <w:sz w:val="13"/>
                <w:szCs w:val="13"/>
              </w:rPr>
              <w:t>12.144.495</w:t>
            </w:r>
            <w:r w:rsidRPr="009E3BE4">
              <w:rPr>
                <w:bCs/>
                <w:sz w:val="13"/>
                <w:szCs w:val="13"/>
              </w:rPr>
              <w:t>)</w:t>
            </w:r>
          </w:p>
        </w:tc>
        <w:tc>
          <w:tcPr>
            <w:tcW w:w="1876" w:type="dxa"/>
            <w:tcBorders>
              <w:left w:val="single" w:sz="4" w:space="0" w:color="auto"/>
              <w:right w:val="single" w:sz="4" w:space="0" w:color="auto"/>
            </w:tcBorders>
          </w:tcPr>
          <w:p w14:paraId="28FC66AD" w14:textId="2EC9A689" w:rsidR="005E3FD5" w:rsidRPr="009E3BE4" w:rsidRDefault="005E3FD5" w:rsidP="004A68BA">
            <w:pPr>
              <w:ind w:right="39"/>
              <w:jc w:val="right"/>
              <w:rPr>
                <w:bCs/>
                <w:sz w:val="13"/>
                <w:szCs w:val="13"/>
              </w:rPr>
            </w:pPr>
            <w:r w:rsidRPr="009E3BE4">
              <w:rPr>
                <w:bCs/>
                <w:color w:val="000000" w:themeColor="text1"/>
                <w:sz w:val="13"/>
                <w:szCs w:val="13"/>
              </w:rPr>
              <w:t>(11.724.855)</w:t>
            </w:r>
          </w:p>
        </w:tc>
      </w:tr>
      <w:tr w:rsidR="005E3FD5" w:rsidRPr="009E3BE4" w14:paraId="02521586"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550AA46D" w14:textId="77777777" w:rsidR="005E3FD5" w:rsidRPr="009E3BE4" w:rsidRDefault="005E3FD5" w:rsidP="004A68BA">
            <w:pPr>
              <w:rPr>
                <w:rFonts w:eastAsia="Arial Unicode MS"/>
                <w:sz w:val="13"/>
                <w:szCs w:val="13"/>
              </w:rPr>
            </w:pPr>
            <w:r w:rsidRPr="009E3BE4">
              <w:rPr>
                <w:rFonts w:eastAsia="Arial Unicode MS"/>
                <w:sz w:val="13"/>
                <w:szCs w:val="13"/>
              </w:rPr>
              <w:t>3.3</w:t>
            </w:r>
          </w:p>
        </w:tc>
        <w:tc>
          <w:tcPr>
            <w:tcW w:w="5336" w:type="dxa"/>
            <w:tcBorders>
              <w:right w:val="single" w:sz="4" w:space="0" w:color="auto"/>
            </w:tcBorders>
            <w:noWrap/>
            <w:tcMar>
              <w:top w:w="18" w:type="dxa"/>
              <w:left w:w="18" w:type="dxa"/>
              <w:bottom w:w="0" w:type="dxa"/>
              <w:right w:w="18" w:type="dxa"/>
            </w:tcMar>
            <w:vAlign w:val="bottom"/>
          </w:tcPr>
          <w:p w14:paraId="1452BEA5" w14:textId="77777777" w:rsidR="005E3FD5" w:rsidRPr="009E3BE4" w:rsidRDefault="005E3FD5" w:rsidP="004A68BA">
            <w:pPr>
              <w:rPr>
                <w:rFonts w:eastAsia="Arial Unicode MS"/>
                <w:sz w:val="13"/>
                <w:szCs w:val="13"/>
              </w:rPr>
            </w:pPr>
            <w:r w:rsidRPr="009E3BE4">
              <w:rPr>
                <w:rFonts w:eastAsia="Arial Unicode MS"/>
                <w:sz w:val="13"/>
                <w:szCs w:val="13"/>
              </w:rPr>
              <w:t>İhraç Edilen Sermaye Araçları</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56879A3" w14:textId="77777777" w:rsidR="005E3FD5" w:rsidRPr="009E3BE4" w:rsidRDefault="005E3FD5" w:rsidP="004A68BA">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540F36CF" w14:textId="73222373" w:rsidR="005E3FD5" w:rsidRPr="009E3BE4" w:rsidRDefault="005E3FD5" w:rsidP="004A68BA">
            <w:pPr>
              <w:ind w:right="39"/>
              <w:jc w:val="right"/>
              <w:rPr>
                <w:bCs/>
                <w:sz w:val="13"/>
                <w:szCs w:val="13"/>
              </w:rPr>
            </w:pPr>
            <w:r w:rsidRPr="009E3BE4">
              <w:rPr>
                <w:bCs/>
                <w:sz w:val="13"/>
                <w:szCs w:val="13"/>
              </w:rPr>
              <w:t>-</w:t>
            </w:r>
          </w:p>
        </w:tc>
        <w:tc>
          <w:tcPr>
            <w:tcW w:w="1876" w:type="dxa"/>
            <w:tcBorders>
              <w:left w:val="single" w:sz="4" w:space="0" w:color="auto"/>
              <w:right w:val="single" w:sz="4" w:space="0" w:color="auto"/>
            </w:tcBorders>
          </w:tcPr>
          <w:p w14:paraId="66B67FCF" w14:textId="5E9A7BB7" w:rsidR="005E3FD5" w:rsidRPr="009E3BE4" w:rsidRDefault="005E3FD5" w:rsidP="004A68BA">
            <w:pPr>
              <w:ind w:right="39"/>
              <w:jc w:val="right"/>
              <w:rPr>
                <w:bCs/>
                <w:sz w:val="13"/>
                <w:szCs w:val="13"/>
              </w:rPr>
            </w:pPr>
            <w:r w:rsidRPr="009E3BE4">
              <w:rPr>
                <w:bCs/>
                <w:color w:val="000000" w:themeColor="text1"/>
                <w:sz w:val="13"/>
                <w:szCs w:val="13"/>
              </w:rPr>
              <w:t>42.943</w:t>
            </w:r>
          </w:p>
        </w:tc>
      </w:tr>
      <w:tr w:rsidR="005E3FD5" w:rsidRPr="009E3BE4" w14:paraId="044C7173"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221069AF" w14:textId="77777777" w:rsidR="005E3FD5" w:rsidRPr="009E3BE4" w:rsidRDefault="005E3FD5" w:rsidP="004A68BA">
            <w:pPr>
              <w:rPr>
                <w:rFonts w:eastAsia="Arial Unicode MS"/>
                <w:sz w:val="13"/>
                <w:szCs w:val="13"/>
              </w:rPr>
            </w:pPr>
            <w:r w:rsidRPr="009E3BE4">
              <w:rPr>
                <w:rFonts w:eastAsia="Arial Unicode MS"/>
                <w:sz w:val="13"/>
                <w:szCs w:val="13"/>
              </w:rPr>
              <w:t>3.4</w:t>
            </w:r>
          </w:p>
        </w:tc>
        <w:tc>
          <w:tcPr>
            <w:tcW w:w="5336" w:type="dxa"/>
            <w:tcBorders>
              <w:right w:val="single" w:sz="4" w:space="0" w:color="auto"/>
            </w:tcBorders>
            <w:noWrap/>
            <w:tcMar>
              <w:top w:w="18" w:type="dxa"/>
              <w:left w:w="18" w:type="dxa"/>
              <w:bottom w:w="0" w:type="dxa"/>
              <w:right w:w="18" w:type="dxa"/>
            </w:tcMar>
            <w:vAlign w:val="bottom"/>
          </w:tcPr>
          <w:p w14:paraId="6AB3144C" w14:textId="77777777" w:rsidR="005E3FD5" w:rsidRPr="009E3BE4" w:rsidRDefault="005E3FD5" w:rsidP="004A68BA">
            <w:pPr>
              <w:rPr>
                <w:rFonts w:eastAsia="Arial Unicode MS"/>
                <w:sz w:val="13"/>
                <w:szCs w:val="13"/>
              </w:rPr>
            </w:pPr>
            <w:r w:rsidRPr="009E3BE4">
              <w:rPr>
                <w:rFonts w:eastAsia="Arial Unicode MS"/>
                <w:sz w:val="13"/>
                <w:szCs w:val="13"/>
              </w:rPr>
              <w:t>Temettü Ödemeleri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731EA184" w14:textId="77777777" w:rsidR="005E3FD5" w:rsidRPr="009E3BE4" w:rsidRDefault="005E3FD5" w:rsidP="004A68BA">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9273318" w14:textId="2566DD75" w:rsidR="005E3FD5" w:rsidRPr="009E3BE4" w:rsidRDefault="005E3FD5" w:rsidP="004A68BA">
            <w:pPr>
              <w:ind w:right="39"/>
              <w:jc w:val="right"/>
              <w:rPr>
                <w:bCs/>
                <w:sz w:val="13"/>
                <w:szCs w:val="13"/>
              </w:rPr>
            </w:pPr>
            <w:r w:rsidRPr="009E3BE4">
              <w:rPr>
                <w:bCs/>
                <w:sz w:val="13"/>
                <w:szCs w:val="13"/>
              </w:rPr>
              <w:t>-</w:t>
            </w:r>
          </w:p>
        </w:tc>
        <w:tc>
          <w:tcPr>
            <w:tcW w:w="1876" w:type="dxa"/>
            <w:tcBorders>
              <w:left w:val="single" w:sz="4" w:space="0" w:color="auto"/>
              <w:right w:val="single" w:sz="4" w:space="0" w:color="auto"/>
            </w:tcBorders>
          </w:tcPr>
          <w:p w14:paraId="6FE02085" w14:textId="0F825692" w:rsidR="005E3FD5" w:rsidRPr="009E3BE4" w:rsidRDefault="005E3FD5" w:rsidP="004A68BA">
            <w:pPr>
              <w:ind w:right="39"/>
              <w:jc w:val="right"/>
              <w:rPr>
                <w:bCs/>
                <w:sz w:val="13"/>
                <w:szCs w:val="13"/>
              </w:rPr>
            </w:pPr>
            <w:r w:rsidRPr="009E3BE4">
              <w:rPr>
                <w:bCs/>
                <w:color w:val="000000" w:themeColor="text1"/>
                <w:sz w:val="13"/>
                <w:szCs w:val="13"/>
              </w:rPr>
              <w:t>-</w:t>
            </w:r>
          </w:p>
        </w:tc>
      </w:tr>
      <w:tr w:rsidR="005E3FD5" w:rsidRPr="009E3BE4" w14:paraId="0F250A4A"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03A9083F" w14:textId="77777777" w:rsidR="005E3FD5" w:rsidRPr="009E3BE4" w:rsidRDefault="005E3FD5" w:rsidP="004A68BA">
            <w:pPr>
              <w:rPr>
                <w:rFonts w:eastAsia="Arial Unicode MS"/>
                <w:sz w:val="13"/>
                <w:szCs w:val="13"/>
              </w:rPr>
            </w:pPr>
            <w:r w:rsidRPr="009E3BE4">
              <w:rPr>
                <w:rFonts w:eastAsia="Arial Unicode MS"/>
                <w:sz w:val="13"/>
                <w:szCs w:val="13"/>
              </w:rPr>
              <w:t>3.5</w:t>
            </w:r>
          </w:p>
        </w:tc>
        <w:tc>
          <w:tcPr>
            <w:tcW w:w="5336" w:type="dxa"/>
            <w:tcBorders>
              <w:right w:val="single" w:sz="4" w:space="0" w:color="auto"/>
            </w:tcBorders>
            <w:noWrap/>
            <w:tcMar>
              <w:top w:w="18" w:type="dxa"/>
              <w:left w:w="18" w:type="dxa"/>
              <w:bottom w:w="0" w:type="dxa"/>
              <w:right w:w="18" w:type="dxa"/>
            </w:tcMar>
            <w:vAlign w:val="bottom"/>
          </w:tcPr>
          <w:p w14:paraId="06AE0699" w14:textId="77777777" w:rsidR="005E3FD5" w:rsidRPr="009E3BE4" w:rsidRDefault="005E3FD5" w:rsidP="004A68BA">
            <w:pPr>
              <w:rPr>
                <w:rFonts w:eastAsia="Arial Unicode MS"/>
                <w:sz w:val="13"/>
                <w:szCs w:val="13"/>
              </w:rPr>
            </w:pPr>
            <w:r w:rsidRPr="009E3BE4">
              <w:rPr>
                <w:rFonts w:eastAsia="Arial Unicode MS"/>
                <w:sz w:val="13"/>
                <w:szCs w:val="13"/>
              </w:rPr>
              <w:t>Kiralamaya İlişkin Ödemeler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D3FC76A" w14:textId="77777777" w:rsidR="005E3FD5" w:rsidRPr="009E3BE4" w:rsidRDefault="005E3FD5" w:rsidP="004A68BA">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72D2114F" w14:textId="261B48FE" w:rsidR="005E3FD5" w:rsidRPr="009E3BE4" w:rsidRDefault="005E3FD5" w:rsidP="004A68BA">
            <w:pPr>
              <w:ind w:right="39"/>
              <w:jc w:val="right"/>
              <w:rPr>
                <w:bCs/>
                <w:sz w:val="13"/>
                <w:szCs w:val="13"/>
              </w:rPr>
            </w:pPr>
            <w:r w:rsidRPr="009E3BE4">
              <w:rPr>
                <w:bCs/>
                <w:sz w:val="13"/>
                <w:szCs w:val="13"/>
              </w:rPr>
              <w:t xml:space="preserve">(57.104)   </w:t>
            </w:r>
          </w:p>
        </w:tc>
        <w:tc>
          <w:tcPr>
            <w:tcW w:w="1876" w:type="dxa"/>
            <w:tcBorders>
              <w:left w:val="single" w:sz="4" w:space="0" w:color="auto"/>
              <w:right w:val="single" w:sz="4" w:space="0" w:color="auto"/>
            </w:tcBorders>
          </w:tcPr>
          <w:p w14:paraId="7FEF01CD" w14:textId="2C6FE19D" w:rsidR="005E3FD5" w:rsidRPr="009E3BE4" w:rsidRDefault="005E3FD5" w:rsidP="004A68BA">
            <w:pPr>
              <w:ind w:right="39"/>
              <w:jc w:val="right"/>
              <w:rPr>
                <w:bCs/>
                <w:sz w:val="13"/>
                <w:szCs w:val="13"/>
              </w:rPr>
            </w:pPr>
            <w:r w:rsidRPr="009E3BE4">
              <w:rPr>
                <w:bCs/>
                <w:color w:val="000000" w:themeColor="text1"/>
                <w:sz w:val="13"/>
                <w:szCs w:val="13"/>
              </w:rPr>
              <w:t>(164.672)</w:t>
            </w:r>
          </w:p>
        </w:tc>
      </w:tr>
      <w:tr w:rsidR="005E3FD5" w:rsidRPr="009E3BE4" w14:paraId="1B03E192"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1B087341" w14:textId="77777777" w:rsidR="005E3FD5" w:rsidRPr="009E3BE4" w:rsidRDefault="005E3FD5" w:rsidP="004A68BA">
            <w:pPr>
              <w:rPr>
                <w:rFonts w:eastAsia="Arial Unicode MS"/>
                <w:sz w:val="13"/>
                <w:szCs w:val="13"/>
              </w:rPr>
            </w:pPr>
            <w:r w:rsidRPr="009E3BE4">
              <w:rPr>
                <w:rFonts w:eastAsia="Arial Unicode MS"/>
                <w:sz w:val="13"/>
                <w:szCs w:val="13"/>
              </w:rPr>
              <w:t>3.6</w:t>
            </w:r>
          </w:p>
        </w:tc>
        <w:tc>
          <w:tcPr>
            <w:tcW w:w="5336" w:type="dxa"/>
            <w:tcBorders>
              <w:right w:val="single" w:sz="4" w:space="0" w:color="auto"/>
            </w:tcBorders>
            <w:noWrap/>
            <w:tcMar>
              <w:top w:w="18" w:type="dxa"/>
              <w:left w:w="18" w:type="dxa"/>
              <w:bottom w:w="0" w:type="dxa"/>
              <w:right w:w="18" w:type="dxa"/>
            </w:tcMar>
            <w:vAlign w:val="bottom"/>
          </w:tcPr>
          <w:p w14:paraId="2E3A4B32" w14:textId="77777777" w:rsidR="005E3FD5" w:rsidRPr="009E3BE4" w:rsidRDefault="005E3FD5" w:rsidP="004A68BA">
            <w:pPr>
              <w:rPr>
                <w:rFonts w:eastAsia="Arial Unicode MS"/>
                <w:sz w:val="13"/>
                <w:szCs w:val="13"/>
              </w:rPr>
            </w:pPr>
            <w:r w:rsidRPr="009E3BE4">
              <w:rPr>
                <w:rFonts w:eastAsia="Arial Unicode MS"/>
                <w:sz w:val="13"/>
                <w:szCs w:val="13"/>
              </w:rPr>
              <w:t>Diğer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0D639B0D" w14:textId="77777777" w:rsidR="005E3FD5" w:rsidRPr="009E3BE4" w:rsidRDefault="005E3FD5" w:rsidP="004A68BA">
            <w:pPr>
              <w:jc w:val="center"/>
              <w:rPr>
                <w:rFonts w:eastAsia="Arial Unicode MS"/>
                <w:bCs/>
                <w:sz w:val="13"/>
                <w:szCs w:val="13"/>
              </w:rPr>
            </w:pPr>
          </w:p>
        </w:tc>
        <w:tc>
          <w:tcPr>
            <w:tcW w:w="1722" w:type="dxa"/>
            <w:tcBorders>
              <w:left w:val="single" w:sz="4" w:space="0" w:color="auto"/>
              <w:right w:val="single" w:sz="4" w:space="0" w:color="auto"/>
            </w:tcBorders>
            <w:vAlign w:val="bottom"/>
          </w:tcPr>
          <w:p w14:paraId="41400C0D" w14:textId="500B54CC" w:rsidR="005E3FD5" w:rsidRPr="009E3BE4" w:rsidRDefault="005E3FD5" w:rsidP="004A68BA">
            <w:pPr>
              <w:ind w:right="39"/>
              <w:jc w:val="right"/>
              <w:rPr>
                <w:bCs/>
                <w:sz w:val="13"/>
                <w:szCs w:val="13"/>
              </w:rPr>
            </w:pPr>
            <w:r w:rsidRPr="009E3BE4">
              <w:rPr>
                <w:bCs/>
                <w:sz w:val="13"/>
                <w:szCs w:val="13"/>
              </w:rPr>
              <w:t>-</w:t>
            </w:r>
          </w:p>
        </w:tc>
        <w:tc>
          <w:tcPr>
            <w:tcW w:w="1876" w:type="dxa"/>
            <w:tcBorders>
              <w:left w:val="single" w:sz="4" w:space="0" w:color="auto"/>
              <w:right w:val="single" w:sz="4" w:space="0" w:color="auto"/>
            </w:tcBorders>
          </w:tcPr>
          <w:p w14:paraId="511B2FC1" w14:textId="3815DD82" w:rsidR="005E3FD5" w:rsidRPr="009E3BE4" w:rsidRDefault="005E3FD5" w:rsidP="004A68BA">
            <w:pPr>
              <w:ind w:right="39"/>
              <w:jc w:val="right"/>
              <w:rPr>
                <w:bCs/>
                <w:sz w:val="13"/>
                <w:szCs w:val="13"/>
              </w:rPr>
            </w:pPr>
            <w:r w:rsidRPr="009E3BE4">
              <w:rPr>
                <w:bCs/>
                <w:color w:val="000000" w:themeColor="text1"/>
                <w:sz w:val="13"/>
                <w:szCs w:val="13"/>
              </w:rPr>
              <w:t>-</w:t>
            </w:r>
          </w:p>
        </w:tc>
      </w:tr>
      <w:tr w:rsidR="005E3FD5" w:rsidRPr="009E3BE4" w14:paraId="608FC9D6"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7EF16B70" w14:textId="77777777" w:rsidR="005E3FD5" w:rsidRPr="009E3BE4" w:rsidRDefault="005E3FD5" w:rsidP="004A68BA">
            <w:pPr>
              <w:rPr>
                <w:rFonts w:eastAsia="Arial Unicode MS"/>
                <w:sz w:val="13"/>
                <w:szCs w:val="13"/>
              </w:rPr>
            </w:pPr>
          </w:p>
        </w:tc>
        <w:tc>
          <w:tcPr>
            <w:tcW w:w="5336" w:type="dxa"/>
            <w:tcBorders>
              <w:right w:val="single" w:sz="4" w:space="0" w:color="auto"/>
            </w:tcBorders>
            <w:noWrap/>
            <w:tcMar>
              <w:top w:w="18" w:type="dxa"/>
              <w:left w:w="18" w:type="dxa"/>
              <w:bottom w:w="0" w:type="dxa"/>
              <w:right w:w="18" w:type="dxa"/>
            </w:tcMar>
            <w:vAlign w:val="bottom"/>
          </w:tcPr>
          <w:p w14:paraId="0EB399E2" w14:textId="77777777" w:rsidR="005E3FD5" w:rsidRPr="009E3BE4" w:rsidRDefault="005E3FD5" w:rsidP="004A68BA">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B231FB0" w14:textId="77777777" w:rsidR="005E3FD5" w:rsidRPr="009E3BE4" w:rsidRDefault="005E3FD5" w:rsidP="004A68BA">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2D835956" w14:textId="08765BEA" w:rsidR="005E3FD5" w:rsidRPr="009E3BE4" w:rsidRDefault="005E3FD5" w:rsidP="004A68BA">
            <w:pPr>
              <w:ind w:right="39"/>
              <w:jc w:val="right"/>
              <w:rPr>
                <w:bCs/>
                <w:sz w:val="13"/>
                <w:szCs w:val="13"/>
              </w:rPr>
            </w:pPr>
          </w:p>
        </w:tc>
        <w:tc>
          <w:tcPr>
            <w:tcW w:w="1876" w:type="dxa"/>
            <w:tcBorders>
              <w:left w:val="single" w:sz="4" w:space="0" w:color="auto"/>
              <w:right w:val="single" w:sz="4" w:space="0" w:color="auto"/>
            </w:tcBorders>
          </w:tcPr>
          <w:p w14:paraId="23070D23" w14:textId="77777777" w:rsidR="005E3FD5" w:rsidRPr="009E3BE4" w:rsidRDefault="005E3FD5" w:rsidP="004A68BA">
            <w:pPr>
              <w:ind w:right="39"/>
              <w:jc w:val="right"/>
              <w:rPr>
                <w:bCs/>
                <w:sz w:val="13"/>
                <w:szCs w:val="13"/>
              </w:rPr>
            </w:pPr>
          </w:p>
        </w:tc>
      </w:tr>
      <w:tr w:rsidR="005E3FD5" w:rsidRPr="009E3BE4" w14:paraId="758E8F47"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073EF395" w14:textId="77777777" w:rsidR="005E3FD5" w:rsidRPr="009E3BE4" w:rsidRDefault="005E3FD5" w:rsidP="004A68BA">
            <w:pPr>
              <w:rPr>
                <w:rFonts w:eastAsia="Arial Unicode MS"/>
                <w:b/>
                <w:bCs/>
                <w:sz w:val="13"/>
                <w:szCs w:val="13"/>
              </w:rPr>
            </w:pPr>
            <w:r w:rsidRPr="009E3BE4">
              <w:rPr>
                <w:rFonts w:eastAsia="Arial Unicode MS"/>
                <w:b/>
                <w:bCs/>
                <w:sz w:val="13"/>
                <w:szCs w:val="13"/>
              </w:rPr>
              <w:t>IV.</w:t>
            </w:r>
          </w:p>
        </w:tc>
        <w:tc>
          <w:tcPr>
            <w:tcW w:w="5336" w:type="dxa"/>
            <w:tcBorders>
              <w:right w:val="single" w:sz="4" w:space="0" w:color="auto"/>
            </w:tcBorders>
            <w:noWrap/>
            <w:tcMar>
              <w:top w:w="18" w:type="dxa"/>
              <w:left w:w="18" w:type="dxa"/>
              <w:bottom w:w="0" w:type="dxa"/>
              <w:right w:w="18" w:type="dxa"/>
            </w:tcMar>
            <w:vAlign w:val="bottom"/>
          </w:tcPr>
          <w:p w14:paraId="151350A1" w14:textId="77777777" w:rsidR="005E3FD5" w:rsidRPr="009E3BE4" w:rsidRDefault="005E3FD5" w:rsidP="004A68BA">
            <w:pPr>
              <w:rPr>
                <w:rFonts w:eastAsia="Arial Unicode MS"/>
                <w:b/>
                <w:sz w:val="13"/>
                <w:szCs w:val="13"/>
              </w:rPr>
            </w:pPr>
            <w:r w:rsidRPr="009E3BE4">
              <w:rPr>
                <w:rFonts w:eastAsia="Arial Unicode MS"/>
                <w:b/>
                <w:sz w:val="13"/>
                <w:szCs w:val="13"/>
              </w:rPr>
              <w:t>Döviz Kurundaki Değişimin Nakit ve Nakde Eşdeğer Varlıklar Üzerindeki Etkisi</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108FE7E" w14:textId="7CBC7602" w:rsidR="005E3FD5" w:rsidRPr="009E3BE4" w:rsidRDefault="005E3FD5" w:rsidP="004A68BA">
            <w:pPr>
              <w:tabs>
                <w:tab w:val="left" w:pos="352"/>
              </w:tabs>
              <w:jc w:val="center"/>
              <w:rPr>
                <w:b/>
                <w:bCs/>
                <w:sz w:val="13"/>
                <w:szCs w:val="13"/>
              </w:rPr>
            </w:pPr>
          </w:p>
        </w:tc>
        <w:tc>
          <w:tcPr>
            <w:tcW w:w="1722" w:type="dxa"/>
            <w:tcBorders>
              <w:left w:val="single" w:sz="4" w:space="0" w:color="auto"/>
              <w:right w:val="single" w:sz="4" w:space="0" w:color="auto"/>
            </w:tcBorders>
            <w:vAlign w:val="bottom"/>
          </w:tcPr>
          <w:p w14:paraId="7117DE9E" w14:textId="4E1E0ACF" w:rsidR="005E3FD5" w:rsidRPr="009E3BE4" w:rsidRDefault="005E3FD5" w:rsidP="004A68BA">
            <w:pPr>
              <w:ind w:right="39"/>
              <w:jc w:val="right"/>
              <w:rPr>
                <w:b/>
                <w:bCs/>
                <w:sz w:val="13"/>
                <w:szCs w:val="13"/>
              </w:rPr>
            </w:pPr>
            <w:r w:rsidRPr="009E3BE4">
              <w:rPr>
                <w:b/>
                <w:bCs/>
                <w:sz w:val="13"/>
                <w:szCs w:val="13"/>
              </w:rPr>
              <w:t>207.266</w:t>
            </w:r>
          </w:p>
        </w:tc>
        <w:tc>
          <w:tcPr>
            <w:tcW w:w="1876" w:type="dxa"/>
            <w:tcBorders>
              <w:left w:val="single" w:sz="4" w:space="0" w:color="auto"/>
              <w:right w:val="single" w:sz="4" w:space="0" w:color="auto"/>
            </w:tcBorders>
          </w:tcPr>
          <w:p w14:paraId="3BC4521A" w14:textId="4FD1859A" w:rsidR="005E3FD5" w:rsidRPr="009E3BE4" w:rsidRDefault="005E3FD5" w:rsidP="004A68BA">
            <w:pPr>
              <w:ind w:right="39"/>
              <w:jc w:val="right"/>
              <w:rPr>
                <w:b/>
                <w:bCs/>
                <w:sz w:val="13"/>
                <w:szCs w:val="13"/>
              </w:rPr>
            </w:pPr>
            <w:r w:rsidRPr="009E3BE4">
              <w:rPr>
                <w:b/>
                <w:bCs/>
                <w:color w:val="000000" w:themeColor="text1"/>
                <w:sz w:val="13"/>
                <w:szCs w:val="13"/>
              </w:rPr>
              <w:t>1.456.262</w:t>
            </w:r>
          </w:p>
        </w:tc>
      </w:tr>
      <w:tr w:rsidR="005E3FD5" w:rsidRPr="009E3BE4" w14:paraId="7C40CBAB"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791B7CD8" w14:textId="77777777" w:rsidR="005E3FD5" w:rsidRPr="009E3BE4" w:rsidRDefault="005E3FD5" w:rsidP="004A68BA">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2E915398" w14:textId="77777777" w:rsidR="005E3FD5" w:rsidRPr="009E3BE4" w:rsidRDefault="005E3FD5" w:rsidP="004A68BA">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840C211" w14:textId="77777777" w:rsidR="005E3FD5" w:rsidRPr="009E3BE4" w:rsidRDefault="005E3FD5" w:rsidP="004A68BA">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0761C379" w14:textId="2AEB9E3D" w:rsidR="005E3FD5" w:rsidRPr="009E3BE4" w:rsidRDefault="005E3FD5" w:rsidP="004A68BA">
            <w:pPr>
              <w:ind w:right="39"/>
              <w:jc w:val="right"/>
              <w:rPr>
                <w:b/>
                <w:bCs/>
                <w:sz w:val="13"/>
                <w:szCs w:val="13"/>
              </w:rPr>
            </w:pPr>
          </w:p>
        </w:tc>
        <w:tc>
          <w:tcPr>
            <w:tcW w:w="1876" w:type="dxa"/>
            <w:tcBorders>
              <w:left w:val="single" w:sz="4" w:space="0" w:color="auto"/>
              <w:right w:val="single" w:sz="4" w:space="0" w:color="auto"/>
            </w:tcBorders>
          </w:tcPr>
          <w:p w14:paraId="4C949C66" w14:textId="77777777" w:rsidR="005E3FD5" w:rsidRPr="009E3BE4" w:rsidRDefault="005E3FD5" w:rsidP="004A68BA">
            <w:pPr>
              <w:ind w:right="39"/>
              <w:jc w:val="right"/>
              <w:rPr>
                <w:b/>
                <w:bCs/>
                <w:sz w:val="13"/>
                <w:szCs w:val="13"/>
              </w:rPr>
            </w:pPr>
          </w:p>
        </w:tc>
      </w:tr>
      <w:tr w:rsidR="005E3FD5" w:rsidRPr="009E3BE4" w14:paraId="495EDD56"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5CD25E6C" w14:textId="77777777" w:rsidR="005E3FD5" w:rsidRPr="009E3BE4" w:rsidRDefault="005E3FD5" w:rsidP="004A68BA">
            <w:pPr>
              <w:rPr>
                <w:rFonts w:eastAsia="Arial Unicode MS"/>
                <w:b/>
                <w:bCs/>
                <w:sz w:val="13"/>
                <w:szCs w:val="13"/>
              </w:rPr>
            </w:pPr>
            <w:r w:rsidRPr="009E3BE4">
              <w:rPr>
                <w:rFonts w:eastAsia="Arial Unicode MS"/>
                <w:b/>
                <w:bCs/>
                <w:sz w:val="13"/>
                <w:szCs w:val="13"/>
              </w:rPr>
              <w:t>V.</w:t>
            </w:r>
          </w:p>
        </w:tc>
        <w:tc>
          <w:tcPr>
            <w:tcW w:w="5336" w:type="dxa"/>
            <w:tcBorders>
              <w:right w:val="single" w:sz="4" w:space="0" w:color="auto"/>
            </w:tcBorders>
            <w:noWrap/>
            <w:tcMar>
              <w:top w:w="18" w:type="dxa"/>
              <w:left w:w="18" w:type="dxa"/>
              <w:bottom w:w="0" w:type="dxa"/>
              <w:right w:w="18" w:type="dxa"/>
            </w:tcMar>
            <w:vAlign w:val="bottom"/>
          </w:tcPr>
          <w:p w14:paraId="0D7D4674" w14:textId="77777777" w:rsidR="005E3FD5" w:rsidRPr="009E3BE4" w:rsidRDefault="005E3FD5" w:rsidP="004A68BA">
            <w:pPr>
              <w:rPr>
                <w:rFonts w:eastAsia="Arial Unicode MS"/>
                <w:b/>
                <w:sz w:val="13"/>
                <w:szCs w:val="13"/>
              </w:rPr>
            </w:pPr>
            <w:r w:rsidRPr="009E3BE4">
              <w:rPr>
                <w:rFonts w:eastAsia="Arial Unicode MS"/>
                <w:b/>
                <w:sz w:val="13"/>
                <w:szCs w:val="13"/>
              </w:rPr>
              <w:t>Nakit ve Nakde Eşdeğer Varlıklardaki Net (Azalış)/Artış (I+II+III+IV)</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1A04953A" w14:textId="77777777" w:rsidR="005E3FD5" w:rsidRPr="009E3BE4" w:rsidRDefault="005E3FD5" w:rsidP="004A68BA">
            <w:pPr>
              <w:jc w:val="center"/>
              <w:rPr>
                <w:b/>
                <w:bCs/>
                <w:sz w:val="13"/>
                <w:szCs w:val="13"/>
              </w:rPr>
            </w:pPr>
          </w:p>
        </w:tc>
        <w:tc>
          <w:tcPr>
            <w:tcW w:w="1722" w:type="dxa"/>
            <w:tcBorders>
              <w:left w:val="single" w:sz="4" w:space="0" w:color="auto"/>
              <w:right w:val="single" w:sz="4" w:space="0" w:color="auto"/>
            </w:tcBorders>
            <w:vAlign w:val="bottom"/>
          </w:tcPr>
          <w:p w14:paraId="3CDD97AE" w14:textId="793AC9D5" w:rsidR="005E3FD5" w:rsidRPr="009E3BE4" w:rsidRDefault="005E3FD5" w:rsidP="004A68BA">
            <w:pPr>
              <w:ind w:right="39"/>
              <w:jc w:val="right"/>
              <w:rPr>
                <w:b/>
                <w:bCs/>
                <w:sz w:val="13"/>
                <w:szCs w:val="13"/>
              </w:rPr>
            </w:pPr>
            <w:r w:rsidRPr="009E3BE4">
              <w:rPr>
                <w:b/>
                <w:bCs/>
                <w:sz w:val="13"/>
                <w:szCs w:val="13"/>
              </w:rPr>
              <w:t xml:space="preserve">3.373.301   </w:t>
            </w:r>
          </w:p>
        </w:tc>
        <w:tc>
          <w:tcPr>
            <w:tcW w:w="1876" w:type="dxa"/>
            <w:tcBorders>
              <w:left w:val="single" w:sz="4" w:space="0" w:color="auto"/>
              <w:right w:val="single" w:sz="4" w:space="0" w:color="auto"/>
            </w:tcBorders>
          </w:tcPr>
          <w:p w14:paraId="1C10BE3D" w14:textId="623DD502" w:rsidR="005E3FD5" w:rsidRPr="009E3BE4" w:rsidRDefault="005E3FD5" w:rsidP="004A68BA">
            <w:pPr>
              <w:ind w:right="39"/>
              <w:jc w:val="right"/>
              <w:rPr>
                <w:b/>
                <w:bCs/>
                <w:sz w:val="13"/>
                <w:szCs w:val="13"/>
              </w:rPr>
            </w:pPr>
            <w:r w:rsidRPr="009E3BE4">
              <w:rPr>
                <w:b/>
                <w:bCs/>
                <w:color w:val="000000" w:themeColor="text1"/>
                <w:sz w:val="13"/>
                <w:szCs w:val="13"/>
              </w:rPr>
              <w:t>3.367.337</w:t>
            </w:r>
          </w:p>
        </w:tc>
      </w:tr>
      <w:tr w:rsidR="005E3FD5" w:rsidRPr="009E3BE4" w14:paraId="07871C8D"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575E0867" w14:textId="77777777" w:rsidR="005E3FD5" w:rsidRPr="009E3BE4" w:rsidRDefault="005E3FD5" w:rsidP="004A68BA">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4D75414B" w14:textId="77777777" w:rsidR="005E3FD5" w:rsidRPr="009E3BE4" w:rsidRDefault="005E3FD5" w:rsidP="004A68BA">
            <w:pPr>
              <w:rPr>
                <w:rFonts w:eastAsia="Arial Unicode MS"/>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2656A6F9" w14:textId="77777777" w:rsidR="005E3FD5" w:rsidRPr="009E3BE4" w:rsidRDefault="005E3FD5" w:rsidP="004A68BA">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6550784B" w14:textId="717DF2B4" w:rsidR="005E3FD5" w:rsidRPr="009E3BE4" w:rsidRDefault="005E3FD5" w:rsidP="004A68BA">
            <w:pPr>
              <w:ind w:right="39"/>
              <w:jc w:val="right"/>
              <w:rPr>
                <w:b/>
                <w:bCs/>
                <w:sz w:val="13"/>
                <w:szCs w:val="13"/>
              </w:rPr>
            </w:pPr>
          </w:p>
        </w:tc>
        <w:tc>
          <w:tcPr>
            <w:tcW w:w="1876" w:type="dxa"/>
            <w:tcBorders>
              <w:left w:val="single" w:sz="4" w:space="0" w:color="auto"/>
              <w:right w:val="single" w:sz="4" w:space="0" w:color="auto"/>
            </w:tcBorders>
          </w:tcPr>
          <w:p w14:paraId="5B23CD48" w14:textId="77777777" w:rsidR="005E3FD5" w:rsidRPr="009E3BE4" w:rsidRDefault="005E3FD5" w:rsidP="004A68BA">
            <w:pPr>
              <w:ind w:right="39"/>
              <w:jc w:val="right"/>
              <w:rPr>
                <w:b/>
                <w:bCs/>
                <w:sz w:val="13"/>
                <w:szCs w:val="13"/>
              </w:rPr>
            </w:pPr>
          </w:p>
        </w:tc>
      </w:tr>
      <w:tr w:rsidR="005E3FD5" w:rsidRPr="009E3BE4" w14:paraId="11928C3A"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655EF515" w14:textId="77777777" w:rsidR="005E3FD5" w:rsidRPr="009E3BE4" w:rsidRDefault="005E3FD5" w:rsidP="004A68BA">
            <w:pPr>
              <w:rPr>
                <w:rFonts w:eastAsia="Arial Unicode MS"/>
                <w:b/>
                <w:bCs/>
                <w:sz w:val="13"/>
                <w:szCs w:val="13"/>
              </w:rPr>
            </w:pPr>
            <w:r w:rsidRPr="009E3BE4">
              <w:rPr>
                <w:rFonts w:eastAsia="Arial Unicode MS"/>
                <w:b/>
                <w:bCs/>
                <w:sz w:val="13"/>
                <w:szCs w:val="13"/>
              </w:rPr>
              <w:t>VI.</w:t>
            </w:r>
          </w:p>
        </w:tc>
        <w:tc>
          <w:tcPr>
            <w:tcW w:w="5336" w:type="dxa"/>
            <w:tcBorders>
              <w:right w:val="single" w:sz="4" w:space="0" w:color="auto"/>
            </w:tcBorders>
            <w:noWrap/>
            <w:tcMar>
              <w:top w:w="18" w:type="dxa"/>
              <w:left w:w="18" w:type="dxa"/>
              <w:bottom w:w="0" w:type="dxa"/>
              <w:right w:w="18" w:type="dxa"/>
            </w:tcMar>
            <w:vAlign w:val="bottom"/>
          </w:tcPr>
          <w:p w14:paraId="06ED18C0" w14:textId="77777777" w:rsidR="005E3FD5" w:rsidRPr="009E3BE4" w:rsidRDefault="005E3FD5" w:rsidP="004A68BA">
            <w:pPr>
              <w:rPr>
                <w:rFonts w:eastAsia="Arial Unicode MS"/>
                <w:b/>
                <w:sz w:val="13"/>
                <w:szCs w:val="13"/>
              </w:rPr>
            </w:pPr>
            <w:r w:rsidRPr="009E3BE4">
              <w:rPr>
                <w:rFonts w:eastAsia="Arial Unicode MS"/>
                <w:b/>
                <w:sz w:val="13"/>
                <w:szCs w:val="13"/>
              </w:rPr>
              <w:t>Dönem Başındaki Nakit ve Nakde Eşdeğer Varlıklar</w:t>
            </w: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50DB235D" w14:textId="40C65796" w:rsidR="005E3FD5" w:rsidRPr="009E3BE4" w:rsidRDefault="005E3FD5" w:rsidP="004A68BA">
            <w:pPr>
              <w:jc w:val="center"/>
              <w:rPr>
                <w:b/>
                <w:bCs/>
                <w:sz w:val="13"/>
                <w:szCs w:val="13"/>
              </w:rPr>
            </w:pPr>
          </w:p>
        </w:tc>
        <w:tc>
          <w:tcPr>
            <w:tcW w:w="1722" w:type="dxa"/>
            <w:tcBorders>
              <w:left w:val="single" w:sz="4" w:space="0" w:color="auto"/>
              <w:right w:val="single" w:sz="4" w:space="0" w:color="auto"/>
            </w:tcBorders>
            <w:vAlign w:val="bottom"/>
          </w:tcPr>
          <w:p w14:paraId="01E887AC" w14:textId="3022EA0D" w:rsidR="005E3FD5" w:rsidRPr="009E3BE4" w:rsidRDefault="005E3FD5" w:rsidP="004A68BA">
            <w:pPr>
              <w:ind w:right="39"/>
              <w:jc w:val="right"/>
              <w:rPr>
                <w:b/>
                <w:bCs/>
                <w:sz w:val="13"/>
                <w:szCs w:val="13"/>
              </w:rPr>
            </w:pPr>
            <w:r w:rsidRPr="009E3BE4">
              <w:rPr>
                <w:b/>
                <w:bCs/>
                <w:sz w:val="13"/>
                <w:szCs w:val="13"/>
              </w:rPr>
              <w:t xml:space="preserve">4.686.157   </w:t>
            </w:r>
          </w:p>
        </w:tc>
        <w:tc>
          <w:tcPr>
            <w:tcW w:w="1876" w:type="dxa"/>
            <w:tcBorders>
              <w:left w:val="single" w:sz="4" w:space="0" w:color="auto"/>
              <w:right w:val="single" w:sz="4" w:space="0" w:color="auto"/>
            </w:tcBorders>
          </w:tcPr>
          <w:p w14:paraId="50A97FA4" w14:textId="19C1902A" w:rsidR="005E3FD5" w:rsidRPr="009E3BE4" w:rsidRDefault="005E3FD5" w:rsidP="004A68BA">
            <w:pPr>
              <w:ind w:right="39"/>
              <w:jc w:val="right"/>
              <w:rPr>
                <w:b/>
                <w:bCs/>
                <w:sz w:val="13"/>
                <w:szCs w:val="13"/>
              </w:rPr>
            </w:pPr>
            <w:r w:rsidRPr="009E3BE4">
              <w:rPr>
                <w:b/>
                <w:bCs/>
                <w:color w:val="000000" w:themeColor="text1"/>
                <w:sz w:val="13"/>
                <w:szCs w:val="13"/>
              </w:rPr>
              <w:t>1.403.426</w:t>
            </w:r>
          </w:p>
        </w:tc>
      </w:tr>
      <w:tr w:rsidR="005E3FD5" w:rsidRPr="009E3BE4" w14:paraId="2A294653" w14:textId="77777777" w:rsidTr="00866CC1">
        <w:trPr>
          <w:trHeight w:val="57"/>
        </w:trPr>
        <w:tc>
          <w:tcPr>
            <w:tcW w:w="476" w:type="dxa"/>
            <w:tcBorders>
              <w:left w:val="single" w:sz="4" w:space="0" w:color="auto"/>
            </w:tcBorders>
            <w:noWrap/>
            <w:tcMar>
              <w:top w:w="18" w:type="dxa"/>
              <w:left w:w="18" w:type="dxa"/>
              <w:bottom w:w="0" w:type="dxa"/>
              <w:right w:w="18" w:type="dxa"/>
            </w:tcMar>
            <w:vAlign w:val="bottom"/>
          </w:tcPr>
          <w:p w14:paraId="3E1A48CA" w14:textId="77777777" w:rsidR="005E3FD5" w:rsidRPr="009E3BE4" w:rsidRDefault="005E3FD5" w:rsidP="004A68BA">
            <w:pPr>
              <w:rPr>
                <w:rFonts w:eastAsia="Arial Unicode MS"/>
                <w:b/>
                <w:bCs/>
                <w:sz w:val="13"/>
                <w:szCs w:val="13"/>
              </w:rPr>
            </w:pPr>
          </w:p>
        </w:tc>
        <w:tc>
          <w:tcPr>
            <w:tcW w:w="5336" w:type="dxa"/>
            <w:tcBorders>
              <w:right w:val="single" w:sz="4" w:space="0" w:color="auto"/>
            </w:tcBorders>
            <w:noWrap/>
            <w:tcMar>
              <w:top w:w="18" w:type="dxa"/>
              <w:left w:w="18" w:type="dxa"/>
              <w:bottom w:w="0" w:type="dxa"/>
              <w:right w:w="18" w:type="dxa"/>
            </w:tcMar>
            <w:vAlign w:val="bottom"/>
          </w:tcPr>
          <w:p w14:paraId="11673E4F" w14:textId="77777777" w:rsidR="005E3FD5" w:rsidRPr="009E3BE4" w:rsidRDefault="005E3FD5" w:rsidP="004A68BA">
            <w:pPr>
              <w:rPr>
                <w:rFonts w:eastAsia="Arial Unicode MS"/>
                <w:b/>
                <w:sz w:val="13"/>
                <w:szCs w:val="13"/>
              </w:rPr>
            </w:pPr>
          </w:p>
        </w:tc>
        <w:tc>
          <w:tcPr>
            <w:tcW w:w="837" w:type="dxa"/>
            <w:tcBorders>
              <w:left w:val="single" w:sz="4" w:space="0" w:color="auto"/>
              <w:right w:val="single" w:sz="4" w:space="0" w:color="auto"/>
            </w:tcBorders>
            <w:noWrap/>
            <w:tcMar>
              <w:top w:w="18" w:type="dxa"/>
              <w:left w:w="18" w:type="dxa"/>
              <w:bottom w:w="0" w:type="dxa"/>
              <w:right w:w="18" w:type="dxa"/>
            </w:tcMar>
            <w:vAlign w:val="bottom"/>
          </w:tcPr>
          <w:p w14:paraId="40CE16C5" w14:textId="77777777" w:rsidR="005E3FD5" w:rsidRPr="009E3BE4" w:rsidRDefault="005E3FD5" w:rsidP="004A68BA">
            <w:pPr>
              <w:jc w:val="center"/>
              <w:rPr>
                <w:rFonts w:eastAsia="Arial Unicode MS"/>
                <w:b/>
                <w:bCs/>
                <w:sz w:val="13"/>
                <w:szCs w:val="13"/>
              </w:rPr>
            </w:pPr>
          </w:p>
        </w:tc>
        <w:tc>
          <w:tcPr>
            <w:tcW w:w="1722" w:type="dxa"/>
            <w:tcBorders>
              <w:left w:val="single" w:sz="4" w:space="0" w:color="auto"/>
              <w:right w:val="single" w:sz="4" w:space="0" w:color="auto"/>
            </w:tcBorders>
            <w:vAlign w:val="bottom"/>
          </w:tcPr>
          <w:p w14:paraId="3D4C54A4" w14:textId="1871DB1F" w:rsidR="005E3FD5" w:rsidRPr="009E3BE4" w:rsidRDefault="005E3FD5" w:rsidP="004A68BA">
            <w:pPr>
              <w:ind w:right="39"/>
              <w:jc w:val="right"/>
              <w:rPr>
                <w:b/>
                <w:bCs/>
                <w:sz w:val="13"/>
                <w:szCs w:val="13"/>
              </w:rPr>
            </w:pPr>
          </w:p>
        </w:tc>
        <w:tc>
          <w:tcPr>
            <w:tcW w:w="1876" w:type="dxa"/>
            <w:tcBorders>
              <w:left w:val="single" w:sz="4" w:space="0" w:color="auto"/>
              <w:right w:val="single" w:sz="4" w:space="0" w:color="auto"/>
            </w:tcBorders>
          </w:tcPr>
          <w:p w14:paraId="3457DF96" w14:textId="77777777" w:rsidR="005E3FD5" w:rsidRPr="009E3BE4" w:rsidRDefault="005E3FD5" w:rsidP="004A68BA">
            <w:pPr>
              <w:ind w:right="39"/>
              <w:jc w:val="right"/>
              <w:rPr>
                <w:b/>
                <w:bCs/>
                <w:sz w:val="13"/>
                <w:szCs w:val="13"/>
              </w:rPr>
            </w:pPr>
          </w:p>
        </w:tc>
      </w:tr>
      <w:tr w:rsidR="005E3FD5" w:rsidRPr="009E3BE4" w14:paraId="46DD863F" w14:textId="77777777" w:rsidTr="00866CC1">
        <w:trPr>
          <w:trHeight w:val="57"/>
        </w:trPr>
        <w:tc>
          <w:tcPr>
            <w:tcW w:w="476" w:type="dxa"/>
            <w:tcBorders>
              <w:left w:val="single" w:sz="4" w:space="0" w:color="auto"/>
              <w:bottom w:val="single" w:sz="4" w:space="0" w:color="auto"/>
            </w:tcBorders>
            <w:noWrap/>
            <w:tcMar>
              <w:top w:w="18" w:type="dxa"/>
              <w:left w:w="18" w:type="dxa"/>
              <w:bottom w:w="0" w:type="dxa"/>
              <w:right w:w="18" w:type="dxa"/>
            </w:tcMar>
            <w:vAlign w:val="bottom"/>
          </w:tcPr>
          <w:p w14:paraId="0C7BA6E9" w14:textId="77777777" w:rsidR="005E3FD5" w:rsidRPr="009E3BE4" w:rsidRDefault="005E3FD5" w:rsidP="004A68BA">
            <w:pPr>
              <w:rPr>
                <w:rFonts w:eastAsia="Arial Unicode MS"/>
                <w:b/>
                <w:bCs/>
                <w:sz w:val="13"/>
                <w:szCs w:val="13"/>
              </w:rPr>
            </w:pPr>
            <w:r w:rsidRPr="009E3BE4">
              <w:rPr>
                <w:rFonts w:eastAsia="Arial Unicode MS"/>
                <w:b/>
                <w:bCs/>
                <w:sz w:val="13"/>
                <w:szCs w:val="13"/>
              </w:rPr>
              <w:t>VII.</w:t>
            </w:r>
          </w:p>
        </w:tc>
        <w:tc>
          <w:tcPr>
            <w:tcW w:w="5336" w:type="dxa"/>
            <w:tcBorders>
              <w:bottom w:val="single" w:sz="4" w:space="0" w:color="auto"/>
              <w:right w:val="single" w:sz="4" w:space="0" w:color="auto"/>
            </w:tcBorders>
            <w:noWrap/>
            <w:tcMar>
              <w:top w:w="18" w:type="dxa"/>
              <w:left w:w="18" w:type="dxa"/>
              <w:bottom w:w="0" w:type="dxa"/>
              <w:right w:w="18" w:type="dxa"/>
            </w:tcMar>
            <w:vAlign w:val="bottom"/>
          </w:tcPr>
          <w:p w14:paraId="7EBEFA6E" w14:textId="77777777" w:rsidR="005E3FD5" w:rsidRPr="009E3BE4" w:rsidRDefault="005E3FD5" w:rsidP="004A68BA">
            <w:pPr>
              <w:rPr>
                <w:rFonts w:eastAsia="Arial Unicode MS"/>
                <w:b/>
                <w:sz w:val="13"/>
                <w:szCs w:val="13"/>
              </w:rPr>
            </w:pPr>
            <w:r w:rsidRPr="009E3BE4">
              <w:rPr>
                <w:rFonts w:eastAsia="Arial Unicode MS"/>
                <w:b/>
                <w:sz w:val="13"/>
                <w:szCs w:val="13"/>
              </w:rPr>
              <w:t>Dönem Sonundaki Nakit ve Nakde Eşdeğer Varlıklar</w:t>
            </w:r>
          </w:p>
        </w:tc>
        <w:tc>
          <w:tcPr>
            <w:tcW w:w="837" w:type="dxa"/>
            <w:tcBorders>
              <w:left w:val="single" w:sz="4" w:space="0" w:color="auto"/>
              <w:bottom w:val="single" w:sz="4" w:space="0" w:color="auto"/>
              <w:right w:val="single" w:sz="4" w:space="0" w:color="auto"/>
            </w:tcBorders>
            <w:noWrap/>
            <w:tcMar>
              <w:top w:w="18" w:type="dxa"/>
              <w:left w:w="18" w:type="dxa"/>
              <w:bottom w:w="0" w:type="dxa"/>
              <w:right w:w="18" w:type="dxa"/>
            </w:tcMar>
            <w:vAlign w:val="bottom"/>
          </w:tcPr>
          <w:p w14:paraId="7F9A3A3B" w14:textId="666DF7CB" w:rsidR="005E3FD5" w:rsidRPr="009E3BE4" w:rsidRDefault="005E3FD5" w:rsidP="004A68BA">
            <w:pPr>
              <w:jc w:val="center"/>
              <w:rPr>
                <w:b/>
                <w:bCs/>
                <w:sz w:val="13"/>
                <w:szCs w:val="13"/>
              </w:rPr>
            </w:pPr>
          </w:p>
        </w:tc>
        <w:tc>
          <w:tcPr>
            <w:tcW w:w="1722" w:type="dxa"/>
            <w:tcBorders>
              <w:left w:val="single" w:sz="4" w:space="0" w:color="auto"/>
              <w:bottom w:val="single" w:sz="4" w:space="0" w:color="auto"/>
              <w:right w:val="single" w:sz="4" w:space="0" w:color="auto"/>
            </w:tcBorders>
            <w:vAlign w:val="bottom"/>
          </w:tcPr>
          <w:p w14:paraId="5AB8D567" w14:textId="498BE0C5" w:rsidR="005E3FD5" w:rsidRPr="009E3BE4" w:rsidRDefault="005E3FD5" w:rsidP="004A68BA">
            <w:pPr>
              <w:ind w:right="39"/>
              <w:jc w:val="right"/>
              <w:rPr>
                <w:b/>
                <w:bCs/>
                <w:sz w:val="13"/>
                <w:szCs w:val="13"/>
              </w:rPr>
            </w:pPr>
            <w:r w:rsidRPr="009E3BE4">
              <w:rPr>
                <w:b/>
                <w:bCs/>
                <w:sz w:val="13"/>
                <w:szCs w:val="13"/>
              </w:rPr>
              <w:t xml:space="preserve">8.059.458   </w:t>
            </w:r>
          </w:p>
        </w:tc>
        <w:tc>
          <w:tcPr>
            <w:tcW w:w="1876" w:type="dxa"/>
            <w:tcBorders>
              <w:left w:val="single" w:sz="4" w:space="0" w:color="auto"/>
              <w:bottom w:val="single" w:sz="4" w:space="0" w:color="auto"/>
              <w:right w:val="single" w:sz="4" w:space="0" w:color="auto"/>
            </w:tcBorders>
          </w:tcPr>
          <w:p w14:paraId="7FDFC6E0" w14:textId="5596F6BD" w:rsidR="005E3FD5" w:rsidRPr="009E3BE4" w:rsidRDefault="005E3FD5" w:rsidP="004A68BA">
            <w:pPr>
              <w:ind w:right="39"/>
              <w:jc w:val="right"/>
              <w:rPr>
                <w:b/>
                <w:bCs/>
                <w:sz w:val="13"/>
                <w:szCs w:val="13"/>
              </w:rPr>
            </w:pPr>
            <w:r w:rsidRPr="009E3BE4">
              <w:rPr>
                <w:b/>
                <w:bCs/>
                <w:color w:val="000000" w:themeColor="text1"/>
                <w:sz w:val="13"/>
                <w:szCs w:val="13"/>
              </w:rPr>
              <w:t>4.770.763</w:t>
            </w:r>
          </w:p>
        </w:tc>
      </w:tr>
    </w:tbl>
    <w:p w14:paraId="6AD4CC58" w14:textId="77777777" w:rsidR="00C24DFE" w:rsidRPr="009E3BE4" w:rsidRDefault="00C24DFE" w:rsidP="004A68BA">
      <w:pPr>
        <w:ind w:right="-1"/>
        <w:jc w:val="center"/>
        <w:rPr>
          <w:rFonts w:eastAsia="Arial Unicode MS"/>
          <w:bCs/>
          <w:sz w:val="18"/>
          <w:szCs w:val="18"/>
        </w:rPr>
      </w:pPr>
    </w:p>
    <w:p w14:paraId="00B03B8B" w14:textId="420DC855" w:rsidR="00C24DFE" w:rsidRPr="009E3BE4" w:rsidRDefault="00C24DFE" w:rsidP="004A68BA">
      <w:pPr>
        <w:ind w:right="-1"/>
        <w:jc w:val="center"/>
        <w:rPr>
          <w:rFonts w:eastAsia="Arial Unicode MS"/>
          <w:bCs/>
          <w:sz w:val="18"/>
          <w:szCs w:val="18"/>
        </w:rPr>
      </w:pPr>
    </w:p>
    <w:p w14:paraId="25CB36ED" w14:textId="74B475B7" w:rsidR="00934856" w:rsidRPr="009E3BE4" w:rsidRDefault="00934856" w:rsidP="004A68BA">
      <w:pPr>
        <w:ind w:right="-1"/>
        <w:jc w:val="center"/>
        <w:rPr>
          <w:rFonts w:eastAsia="Arial Unicode MS"/>
          <w:bCs/>
          <w:sz w:val="18"/>
          <w:szCs w:val="18"/>
        </w:rPr>
      </w:pPr>
    </w:p>
    <w:p w14:paraId="4A14EFEE" w14:textId="0EBB67FF" w:rsidR="00D14EB2" w:rsidRPr="009E3BE4" w:rsidRDefault="00D14EB2" w:rsidP="004A68BA">
      <w:pPr>
        <w:ind w:right="-1"/>
        <w:jc w:val="center"/>
        <w:rPr>
          <w:rFonts w:eastAsia="Arial Unicode MS"/>
          <w:bCs/>
          <w:sz w:val="18"/>
          <w:szCs w:val="18"/>
        </w:rPr>
      </w:pPr>
    </w:p>
    <w:p w14:paraId="469150D7" w14:textId="4FD73294" w:rsidR="00D14EB2" w:rsidRPr="009E3BE4" w:rsidRDefault="00D14EB2" w:rsidP="004A68BA">
      <w:pPr>
        <w:ind w:right="-1"/>
        <w:jc w:val="center"/>
        <w:rPr>
          <w:rFonts w:eastAsia="Arial Unicode MS"/>
          <w:bCs/>
          <w:sz w:val="18"/>
          <w:szCs w:val="18"/>
        </w:rPr>
      </w:pPr>
    </w:p>
    <w:p w14:paraId="1CA79930" w14:textId="79FDE2A8" w:rsidR="00D14EB2" w:rsidRPr="009E3BE4" w:rsidRDefault="00D14EB2" w:rsidP="004A68BA">
      <w:pPr>
        <w:ind w:right="-1"/>
        <w:jc w:val="center"/>
        <w:rPr>
          <w:rFonts w:eastAsia="Arial Unicode MS"/>
          <w:bCs/>
          <w:sz w:val="18"/>
          <w:szCs w:val="18"/>
        </w:rPr>
      </w:pPr>
    </w:p>
    <w:p w14:paraId="1BED4B82" w14:textId="79767318" w:rsidR="00341534" w:rsidRPr="009E3BE4" w:rsidRDefault="00341534" w:rsidP="004A68BA">
      <w:pPr>
        <w:ind w:right="-1"/>
        <w:jc w:val="center"/>
        <w:rPr>
          <w:rFonts w:eastAsia="Arial Unicode MS"/>
          <w:bCs/>
          <w:sz w:val="18"/>
          <w:szCs w:val="18"/>
        </w:rPr>
      </w:pPr>
    </w:p>
    <w:p w14:paraId="502A5AC0" w14:textId="03E85B7C" w:rsidR="00341534" w:rsidRPr="009E3BE4" w:rsidRDefault="00341534" w:rsidP="004A68BA">
      <w:pPr>
        <w:ind w:right="-1"/>
        <w:jc w:val="center"/>
        <w:rPr>
          <w:rFonts w:eastAsia="Arial Unicode MS"/>
          <w:bCs/>
          <w:sz w:val="18"/>
          <w:szCs w:val="18"/>
        </w:rPr>
      </w:pPr>
    </w:p>
    <w:p w14:paraId="040A4E76" w14:textId="77777777" w:rsidR="00341534" w:rsidRPr="009E3BE4" w:rsidRDefault="00341534" w:rsidP="004A68BA">
      <w:pPr>
        <w:ind w:right="-1"/>
        <w:jc w:val="center"/>
        <w:rPr>
          <w:rFonts w:eastAsia="Arial Unicode MS"/>
          <w:bCs/>
          <w:sz w:val="18"/>
          <w:szCs w:val="18"/>
        </w:rPr>
      </w:pPr>
    </w:p>
    <w:p w14:paraId="48638396" w14:textId="77777777" w:rsidR="00D14EB2" w:rsidRPr="009E3BE4" w:rsidRDefault="00D14EB2" w:rsidP="004A68BA">
      <w:pPr>
        <w:ind w:right="-1"/>
        <w:jc w:val="center"/>
        <w:rPr>
          <w:rFonts w:eastAsia="Arial Unicode MS"/>
          <w:bCs/>
          <w:sz w:val="18"/>
          <w:szCs w:val="18"/>
        </w:rPr>
      </w:pPr>
    </w:p>
    <w:p w14:paraId="2E0A47D7" w14:textId="77777777" w:rsidR="00264695" w:rsidRDefault="00264695" w:rsidP="004A68BA">
      <w:pPr>
        <w:jc w:val="center"/>
        <w:rPr>
          <w:rFonts w:eastAsia="Arial Unicode MS"/>
          <w:bCs/>
          <w:sz w:val="18"/>
          <w:szCs w:val="18"/>
        </w:rPr>
      </w:pPr>
    </w:p>
    <w:p w14:paraId="0C1C710C" w14:textId="661E28A6" w:rsidR="00254B20" w:rsidRPr="009E3BE4" w:rsidRDefault="00C24DFE" w:rsidP="004A68BA">
      <w:pPr>
        <w:jc w:val="center"/>
        <w:rPr>
          <w:rFonts w:eastAsia="Arial Unicode MS"/>
          <w:bCs/>
          <w:sz w:val="18"/>
          <w:szCs w:val="18"/>
        </w:rPr>
      </w:pPr>
      <w:r w:rsidRPr="009E3BE4">
        <w:rPr>
          <w:rFonts w:eastAsia="Arial Unicode MS"/>
          <w:bCs/>
          <w:sz w:val="18"/>
          <w:szCs w:val="18"/>
        </w:rPr>
        <w:t>İlişikteki açıklama ve dipnotlar bu</w:t>
      </w:r>
      <w:r w:rsidR="005E774A" w:rsidRPr="009E3BE4">
        <w:rPr>
          <w:rFonts w:eastAsia="Arial Unicode MS"/>
          <w:bCs/>
          <w:sz w:val="18"/>
          <w:szCs w:val="18"/>
        </w:rPr>
        <w:t xml:space="preserve"> konsolide</w:t>
      </w:r>
      <w:r w:rsidRPr="009E3BE4">
        <w:rPr>
          <w:rFonts w:eastAsia="Arial Unicode MS"/>
          <w:bCs/>
          <w:sz w:val="18"/>
          <w:szCs w:val="18"/>
        </w:rPr>
        <w:t xml:space="preserve"> finansal tabloların tamamlayıcı bir parçasıdır.</w:t>
      </w:r>
    </w:p>
    <w:p w14:paraId="6308BE4C" w14:textId="77777777" w:rsidR="00D85177" w:rsidRPr="009E3BE4" w:rsidRDefault="00D85177" w:rsidP="004A68BA">
      <w:pPr>
        <w:jc w:val="center"/>
        <w:rPr>
          <w:rFonts w:eastAsia="Arial Unicode MS"/>
          <w:bCs/>
          <w:sz w:val="18"/>
          <w:szCs w:val="18"/>
        </w:rPr>
        <w:sectPr w:rsidR="00D85177" w:rsidRPr="009E3BE4" w:rsidSect="00A425F7">
          <w:headerReference w:type="default" r:id="rId49"/>
          <w:footnotePr>
            <w:numRestart w:val="eachPage"/>
          </w:footnotePr>
          <w:pgSz w:w="11907" w:h="16840" w:code="9"/>
          <w:pgMar w:top="851" w:right="851" w:bottom="851" w:left="851" w:header="851" w:footer="851" w:gutter="0"/>
          <w:cols w:space="708"/>
        </w:sectPr>
      </w:pPr>
    </w:p>
    <w:tbl>
      <w:tblPr>
        <w:tblW w:w="10060" w:type="dxa"/>
        <w:tblInd w:w="-5" w:type="dxa"/>
        <w:tblLayout w:type="fixed"/>
        <w:tblCellMar>
          <w:left w:w="0" w:type="dxa"/>
          <w:right w:w="0" w:type="dxa"/>
        </w:tblCellMar>
        <w:tblLook w:val="0000" w:firstRow="0" w:lastRow="0" w:firstColumn="0" w:lastColumn="0" w:noHBand="0" w:noVBand="0"/>
      </w:tblPr>
      <w:tblGrid>
        <w:gridCol w:w="215"/>
        <w:gridCol w:w="352"/>
        <w:gridCol w:w="5807"/>
        <w:gridCol w:w="1843"/>
        <w:gridCol w:w="1843"/>
      </w:tblGrid>
      <w:tr w:rsidR="00D85177" w:rsidRPr="009E3BE4" w14:paraId="18EF39D0" w14:textId="77777777" w:rsidTr="001412E6">
        <w:trPr>
          <w:trHeight w:val="119"/>
        </w:trPr>
        <w:tc>
          <w:tcPr>
            <w:tcW w:w="10060" w:type="dxa"/>
            <w:gridSpan w:val="5"/>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7D3FF036" w14:textId="67F0C4D2" w:rsidR="00D85177" w:rsidRPr="009E3BE4" w:rsidRDefault="00D85177" w:rsidP="004A68BA">
            <w:pPr>
              <w:spacing w:line="226" w:lineRule="auto"/>
              <w:jc w:val="center"/>
              <w:rPr>
                <w:b/>
                <w:bCs/>
                <w:color w:val="000000" w:themeColor="text1"/>
                <w:sz w:val="14"/>
                <w:szCs w:val="14"/>
              </w:rPr>
            </w:pPr>
            <w:r w:rsidRPr="009E3BE4">
              <w:rPr>
                <w:b/>
                <w:bCs/>
                <w:color w:val="000000" w:themeColor="text1"/>
                <w:sz w:val="14"/>
                <w:szCs w:val="14"/>
              </w:rPr>
              <w:lastRenderedPageBreak/>
              <w:t>ZİRAAT KATILIM BANKASI A.Ş. KONSOLİDE KAR DAĞITIM TABLOSU</w:t>
            </w:r>
          </w:p>
        </w:tc>
      </w:tr>
      <w:tr w:rsidR="00D85177" w:rsidRPr="009E3BE4" w14:paraId="457D4EF2" w14:textId="77777777" w:rsidTr="001412E6">
        <w:trPr>
          <w:trHeight w:val="119"/>
        </w:trPr>
        <w:tc>
          <w:tcPr>
            <w:tcW w:w="6374" w:type="dxa"/>
            <w:gridSpan w:val="3"/>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2C898D25" w14:textId="77777777" w:rsidR="00D85177" w:rsidRPr="009E3BE4" w:rsidRDefault="00D85177" w:rsidP="004A68BA">
            <w:pPr>
              <w:spacing w:line="226" w:lineRule="auto"/>
              <w:ind w:left="770" w:hanging="546"/>
              <w:rPr>
                <w:rFonts w:eastAsia="Arial Unicode MS"/>
                <w:b/>
                <w:bCs/>
                <w:color w:val="000000" w:themeColor="text1"/>
                <w:sz w:val="14"/>
                <w:szCs w:val="14"/>
              </w:rPr>
            </w:pPr>
          </w:p>
        </w:tc>
        <w:tc>
          <w:tcPr>
            <w:tcW w:w="1843" w:type="dxa"/>
            <w:tcBorders>
              <w:top w:val="single" w:sz="4" w:space="0" w:color="auto"/>
              <w:left w:val="single" w:sz="4" w:space="0" w:color="auto"/>
              <w:bottom w:val="single" w:sz="4" w:space="0" w:color="auto"/>
              <w:right w:val="single" w:sz="4" w:space="0" w:color="auto"/>
            </w:tcBorders>
            <w:noWrap/>
            <w:tcMar>
              <w:top w:w="18" w:type="dxa"/>
              <w:left w:w="18" w:type="dxa"/>
              <w:bottom w:w="0" w:type="dxa"/>
              <w:right w:w="18" w:type="dxa"/>
            </w:tcMar>
            <w:vAlign w:val="bottom"/>
          </w:tcPr>
          <w:p w14:paraId="33F8A134" w14:textId="77777777" w:rsidR="00D85177" w:rsidRPr="009E3BE4" w:rsidRDefault="00D85177" w:rsidP="004A68BA">
            <w:pPr>
              <w:spacing w:line="226" w:lineRule="auto"/>
              <w:jc w:val="center"/>
              <w:rPr>
                <w:b/>
                <w:bCs/>
                <w:color w:val="000000" w:themeColor="text1"/>
                <w:sz w:val="14"/>
                <w:szCs w:val="14"/>
              </w:rPr>
            </w:pPr>
            <w:r w:rsidRPr="009E3BE4">
              <w:rPr>
                <w:b/>
                <w:bCs/>
                <w:color w:val="000000" w:themeColor="text1"/>
                <w:sz w:val="14"/>
                <w:szCs w:val="14"/>
              </w:rPr>
              <w:t xml:space="preserve">                           Cari Dönem</w:t>
            </w:r>
            <w:r w:rsidRPr="009E3BE4">
              <w:rPr>
                <w:b/>
                <w:bCs/>
                <w:color w:val="000000" w:themeColor="text1"/>
                <w:sz w:val="14"/>
                <w:szCs w:val="14"/>
                <w:vertAlign w:val="superscript"/>
              </w:rPr>
              <w:t>(*)</w:t>
            </w:r>
          </w:p>
          <w:p w14:paraId="644D1CC8" w14:textId="1ADEC64D" w:rsidR="00D85177" w:rsidRPr="009E3BE4" w:rsidRDefault="00D85177" w:rsidP="004A68BA">
            <w:pPr>
              <w:spacing w:line="226" w:lineRule="auto"/>
              <w:jc w:val="center"/>
              <w:rPr>
                <w:b/>
                <w:bCs/>
                <w:color w:val="000000" w:themeColor="text1"/>
                <w:sz w:val="14"/>
                <w:szCs w:val="14"/>
              </w:rPr>
            </w:pPr>
            <w:r w:rsidRPr="009E3BE4">
              <w:rPr>
                <w:b/>
                <w:bCs/>
                <w:color w:val="000000" w:themeColor="text1"/>
                <w:sz w:val="14"/>
                <w:szCs w:val="14"/>
              </w:rPr>
              <w:t xml:space="preserve">                              (31/12/2021)</w:t>
            </w:r>
          </w:p>
        </w:tc>
        <w:tc>
          <w:tcPr>
            <w:tcW w:w="1843" w:type="dxa"/>
            <w:tcBorders>
              <w:top w:val="single" w:sz="4" w:space="0" w:color="auto"/>
              <w:left w:val="single" w:sz="4" w:space="0" w:color="auto"/>
              <w:bottom w:val="single" w:sz="4" w:space="0" w:color="auto"/>
              <w:right w:val="single" w:sz="4" w:space="0" w:color="auto"/>
            </w:tcBorders>
          </w:tcPr>
          <w:p w14:paraId="7D561D23" w14:textId="21E640F4" w:rsidR="00D85177" w:rsidRPr="009E3BE4" w:rsidRDefault="00D85177" w:rsidP="004A68BA">
            <w:pPr>
              <w:spacing w:line="226" w:lineRule="auto"/>
              <w:jc w:val="center"/>
              <w:rPr>
                <w:b/>
                <w:bCs/>
                <w:color w:val="000000" w:themeColor="text1"/>
                <w:sz w:val="14"/>
                <w:szCs w:val="14"/>
              </w:rPr>
            </w:pPr>
            <w:r w:rsidRPr="009E3BE4">
              <w:rPr>
                <w:b/>
                <w:bCs/>
                <w:color w:val="000000" w:themeColor="text1"/>
                <w:sz w:val="14"/>
                <w:szCs w:val="14"/>
              </w:rPr>
              <w:t xml:space="preserve">                      Önceki Dönem</w:t>
            </w:r>
          </w:p>
          <w:p w14:paraId="6BA8CAE9" w14:textId="6D929D89" w:rsidR="00D85177" w:rsidRPr="009E3BE4" w:rsidRDefault="00D85177" w:rsidP="004A68BA">
            <w:pPr>
              <w:spacing w:line="226" w:lineRule="auto"/>
              <w:jc w:val="center"/>
              <w:rPr>
                <w:b/>
                <w:bCs/>
                <w:color w:val="000000" w:themeColor="text1"/>
                <w:sz w:val="14"/>
                <w:szCs w:val="14"/>
              </w:rPr>
            </w:pPr>
            <w:r w:rsidRPr="009E3BE4">
              <w:rPr>
                <w:b/>
                <w:bCs/>
                <w:color w:val="000000" w:themeColor="text1"/>
                <w:sz w:val="14"/>
                <w:szCs w:val="14"/>
              </w:rPr>
              <w:t xml:space="preserve">                              (31/12/2020)</w:t>
            </w:r>
          </w:p>
        </w:tc>
      </w:tr>
      <w:tr w:rsidR="00D85177" w:rsidRPr="009E3BE4" w14:paraId="6180C112" w14:textId="77777777" w:rsidTr="001412E6">
        <w:trPr>
          <w:trHeight w:val="119"/>
        </w:trPr>
        <w:tc>
          <w:tcPr>
            <w:tcW w:w="215" w:type="dxa"/>
            <w:tcBorders>
              <w:top w:val="single" w:sz="4" w:space="0" w:color="auto"/>
              <w:left w:val="single" w:sz="4" w:space="0" w:color="auto"/>
              <w:bottom w:val="nil"/>
              <w:right w:val="nil"/>
            </w:tcBorders>
            <w:noWrap/>
            <w:tcMar>
              <w:top w:w="18" w:type="dxa"/>
              <w:left w:w="18" w:type="dxa"/>
              <w:bottom w:w="0" w:type="dxa"/>
              <w:right w:w="18" w:type="dxa"/>
            </w:tcMar>
            <w:vAlign w:val="bottom"/>
          </w:tcPr>
          <w:p w14:paraId="734A6EF4"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single" w:sz="4" w:space="0" w:color="auto"/>
              <w:left w:val="nil"/>
              <w:bottom w:val="nil"/>
              <w:right w:val="nil"/>
            </w:tcBorders>
            <w:noWrap/>
            <w:tcMar>
              <w:top w:w="18" w:type="dxa"/>
              <w:left w:w="18" w:type="dxa"/>
              <w:bottom w:w="0" w:type="dxa"/>
              <w:right w:w="18" w:type="dxa"/>
            </w:tcMar>
            <w:vAlign w:val="bottom"/>
          </w:tcPr>
          <w:p w14:paraId="098F8D11" w14:textId="77777777" w:rsidR="00D85177" w:rsidRPr="009E3BE4" w:rsidRDefault="00D85177" w:rsidP="004A68BA">
            <w:pPr>
              <w:spacing w:line="226" w:lineRule="auto"/>
              <w:rPr>
                <w:rFonts w:eastAsia="Arial Unicode MS"/>
                <w:b/>
                <w:bCs/>
                <w:color w:val="000000" w:themeColor="text1"/>
                <w:sz w:val="14"/>
                <w:szCs w:val="14"/>
              </w:rPr>
            </w:pPr>
          </w:p>
        </w:tc>
        <w:tc>
          <w:tcPr>
            <w:tcW w:w="5807" w:type="dxa"/>
            <w:tcBorders>
              <w:top w:val="single" w:sz="4" w:space="0" w:color="auto"/>
              <w:left w:val="nil"/>
              <w:bottom w:val="nil"/>
              <w:right w:val="single" w:sz="4" w:space="0" w:color="auto"/>
            </w:tcBorders>
            <w:noWrap/>
            <w:tcMar>
              <w:top w:w="18" w:type="dxa"/>
              <w:left w:w="18" w:type="dxa"/>
              <w:bottom w:w="0" w:type="dxa"/>
              <w:right w:w="18" w:type="dxa"/>
            </w:tcMar>
            <w:vAlign w:val="bottom"/>
          </w:tcPr>
          <w:p w14:paraId="6323738E" w14:textId="77777777" w:rsidR="00D85177" w:rsidRPr="009E3BE4" w:rsidRDefault="00D85177" w:rsidP="004A68BA">
            <w:pPr>
              <w:spacing w:line="226" w:lineRule="auto"/>
              <w:rPr>
                <w:rFonts w:eastAsia="Arial Unicode MS"/>
                <w:b/>
                <w:bCs/>
                <w:color w:val="000000" w:themeColor="text1"/>
                <w:sz w:val="14"/>
                <w:szCs w:val="14"/>
              </w:rPr>
            </w:pPr>
          </w:p>
        </w:tc>
        <w:tc>
          <w:tcPr>
            <w:tcW w:w="1843" w:type="dxa"/>
            <w:tcBorders>
              <w:top w:val="single" w:sz="4" w:space="0" w:color="auto"/>
              <w:left w:val="single" w:sz="4" w:space="0" w:color="auto"/>
              <w:bottom w:val="nil"/>
              <w:right w:val="single" w:sz="4" w:space="0" w:color="auto"/>
            </w:tcBorders>
            <w:noWrap/>
            <w:tcMar>
              <w:top w:w="18" w:type="dxa"/>
              <w:left w:w="18" w:type="dxa"/>
              <w:bottom w:w="0" w:type="dxa"/>
              <w:right w:w="18" w:type="dxa"/>
            </w:tcMar>
            <w:vAlign w:val="bottom"/>
          </w:tcPr>
          <w:p w14:paraId="6214F922" w14:textId="77777777" w:rsidR="00D85177" w:rsidRPr="009E3BE4" w:rsidRDefault="00D85177" w:rsidP="004A68BA">
            <w:pPr>
              <w:spacing w:line="226" w:lineRule="auto"/>
              <w:jc w:val="right"/>
              <w:rPr>
                <w:b/>
                <w:bCs/>
                <w:color w:val="000000" w:themeColor="text1"/>
                <w:sz w:val="14"/>
                <w:szCs w:val="14"/>
              </w:rPr>
            </w:pPr>
          </w:p>
        </w:tc>
        <w:tc>
          <w:tcPr>
            <w:tcW w:w="1843" w:type="dxa"/>
            <w:tcBorders>
              <w:top w:val="single" w:sz="4" w:space="0" w:color="auto"/>
              <w:left w:val="single" w:sz="4" w:space="0" w:color="auto"/>
              <w:bottom w:val="nil"/>
              <w:right w:val="single" w:sz="4" w:space="0" w:color="auto"/>
            </w:tcBorders>
          </w:tcPr>
          <w:p w14:paraId="59A6726E" w14:textId="77777777" w:rsidR="00D85177" w:rsidRPr="009E3BE4" w:rsidRDefault="00D85177" w:rsidP="004A68BA">
            <w:pPr>
              <w:spacing w:line="226" w:lineRule="auto"/>
              <w:jc w:val="right"/>
              <w:rPr>
                <w:b/>
                <w:bCs/>
                <w:color w:val="000000" w:themeColor="text1"/>
                <w:sz w:val="14"/>
                <w:szCs w:val="14"/>
              </w:rPr>
            </w:pPr>
          </w:p>
        </w:tc>
      </w:tr>
      <w:tr w:rsidR="00D85177" w:rsidRPr="009E3BE4" w14:paraId="7B1E15E3"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37BCAF3"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F2585F8" w14:textId="77777777" w:rsidR="00D85177" w:rsidRPr="009E3BE4" w:rsidRDefault="00D85177" w:rsidP="004A68BA">
            <w:pPr>
              <w:spacing w:line="226" w:lineRule="auto"/>
              <w:jc w:val="both"/>
              <w:rPr>
                <w:rFonts w:eastAsia="Arial Unicode MS"/>
                <w:b/>
                <w:bCs/>
                <w:color w:val="000000" w:themeColor="text1"/>
                <w:sz w:val="14"/>
                <w:szCs w:val="14"/>
              </w:rPr>
            </w:pPr>
            <w:r w:rsidRPr="009E3BE4">
              <w:rPr>
                <w:b/>
                <w:bCs/>
                <w:color w:val="000000" w:themeColor="text1"/>
                <w:sz w:val="14"/>
                <w:szCs w:val="14"/>
              </w:rPr>
              <w:t xml:space="preserve">I. </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D91760D" w14:textId="77777777" w:rsidR="00D85177" w:rsidRPr="009E3BE4" w:rsidRDefault="00D85177" w:rsidP="004A68BA">
            <w:pPr>
              <w:spacing w:line="226" w:lineRule="auto"/>
              <w:jc w:val="both"/>
              <w:rPr>
                <w:rFonts w:eastAsia="Arial Unicode MS"/>
                <w:b/>
                <w:bCs/>
                <w:color w:val="000000" w:themeColor="text1"/>
                <w:sz w:val="14"/>
                <w:szCs w:val="14"/>
              </w:rPr>
            </w:pPr>
            <w:r w:rsidRPr="009E3BE4">
              <w:rPr>
                <w:rFonts w:eastAsia="Arial Unicode MS"/>
                <w:b/>
                <w:bCs/>
                <w:color w:val="000000" w:themeColor="text1"/>
                <w:sz w:val="14"/>
                <w:szCs w:val="14"/>
              </w:rPr>
              <w:t>DÖNEM KARININ DAĞITIMI</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06AAD56" w14:textId="77777777" w:rsidR="00D85177" w:rsidRPr="009E3BE4" w:rsidRDefault="00D85177" w:rsidP="004A68BA">
            <w:pPr>
              <w:spacing w:line="226" w:lineRule="auto"/>
              <w:jc w:val="right"/>
              <w:rPr>
                <w:rFonts w:eastAsia="Arial Unicode MS"/>
                <w:b/>
                <w:bCs/>
                <w:color w:val="000000" w:themeColor="text1"/>
                <w:sz w:val="14"/>
                <w:szCs w:val="14"/>
              </w:rPr>
            </w:pPr>
          </w:p>
        </w:tc>
        <w:tc>
          <w:tcPr>
            <w:tcW w:w="1843" w:type="dxa"/>
            <w:tcBorders>
              <w:top w:val="nil"/>
              <w:left w:val="single" w:sz="4" w:space="0" w:color="auto"/>
              <w:bottom w:val="nil"/>
              <w:right w:val="single" w:sz="4" w:space="0" w:color="auto"/>
            </w:tcBorders>
          </w:tcPr>
          <w:p w14:paraId="67888332" w14:textId="77777777" w:rsidR="00D85177" w:rsidRPr="009E3BE4" w:rsidRDefault="00D85177" w:rsidP="004A68BA">
            <w:pPr>
              <w:spacing w:line="226" w:lineRule="auto"/>
              <w:jc w:val="right"/>
              <w:rPr>
                <w:rFonts w:eastAsia="Arial Unicode MS"/>
                <w:b/>
                <w:bCs/>
                <w:color w:val="000000" w:themeColor="text1"/>
                <w:sz w:val="14"/>
                <w:szCs w:val="14"/>
              </w:rPr>
            </w:pPr>
          </w:p>
        </w:tc>
      </w:tr>
      <w:tr w:rsidR="00D85177" w:rsidRPr="009E3BE4" w14:paraId="0ADF6318" w14:textId="77777777" w:rsidTr="001412E6">
        <w:trPr>
          <w:trHeight w:val="74"/>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4C3AA7EA"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1489EFE" w14:textId="77777777" w:rsidR="00D85177" w:rsidRPr="009E3BE4" w:rsidRDefault="00D85177" w:rsidP="004A68BA">
            <w:pPr>
              <w:spacing w:line="226" w:lineRule="auto"/>
              <w:rPr>
                <w:rFonts w:eastAsia="Arial Unicode MS"/>
                <w:b/>
                <w:bC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A0827BA" w14:textId="77777777" w:rsidR="00D85177" w:rsidRPr="009E3BE4" w:rsidRDefault="00D85177" w:rsidP="004A68BA">
            <w:pPr>
              <w:spacing w:line="226" w:lineRule="auto"/>
              <w:rPr>
                <w:b/>
                <w:bCs/>
                <w:color w:val="000000" w:themeColor="text1"/>
                <w:sz w:val="14"/>
                <w:szCs w:val="14"/>
              </w:rPr>
            </w:pP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5E8DFEB" w14:textId="77777777" w:rsidR="00D85177" w:rsidRPr="009E3BE4" w:rsidRDefault="00D85177" w:rsidP="004A68BA">
            <w:pPr>
              <w:spacing w:line="226" w:lineRule="auto"/>
              <w:jc w:val="right"/>
              <w:rPr>
                <w:b/>
                <w:bCs/>
                <w:color w:val="000000" w:themeColor="text1"/>
                <w:sz w:val="14"/>
                <w:szCs w:val="14"/>
              </w:rPr>
            </w:pPr>
          </w:p>
        </w:tc>
        <w:tc>
          <w:tcPr>
            <w:tcW w:w="1843" w:type="dxa"/>
            <w:tcBorders>
              <w:top w:val="nil"/>
              <w:left w:val="single" w:sz="4" w:space="0" w:color="auto"/>
              <w:bottom w:val="nil"/>
              <w:right w:val="single" w:sz="4" w:space="0" w:color="auto"/>
            </w:tcBorders>
          </w:tcPr>
          <w:p w14:paraId="51E2F50A" w14:textId="77777777" w:rsidR="00D85177" w:rsidRPr="009E3BE4" w:rsidRDefault="00D85177" w:rsidP="004A68BA">
            <w:pPr>
              <w:spacing w:line="226" w:lineRule="auto"/>
              <w:jc w:val="right"/>
              <w:rPr>
                <w:b/>
                <w:bCs/>
                <w:color w:val="000000" w:themeColor="text1"/>
                <w:sz w:val="14"/>
                <w:szCs w:val="14"/>
              </w:rPr>
            </w:pPr>
          </w:p>
        </w:tc>
      </w:tr>
      <w:tr w:rsidR="00287AC0" w:rsidRPr="009E3BE4" w14:paraId="6C547FD2"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6E936C2" w14:textId="77777777" w:rsidR="00287AC0" w:rsidRPr="009E3BE4" w:rsidRDefault="00287AC0" w:rsidP="004A68BA">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BE67C4E"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443B8F48"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Dönem Karı</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BF499EB" w14:textId="67BEA568" w:rsidR="00287AC0" w:rsidRPr="009E3BE4" w:rsidRDefault="00287AC0" w:rsidP="004A68BA">
            <w:pPr>
              <w:jc w:val="right"/>
              <w:rPr>
                <w:color w:val="000000" w:themeColor="text1"/>
                <w:sz w:val="14"/>
                <w:szCs w:val="14"/>
              </w:rPr>
            </w:pPr>
            <w:r w:rsidRPr="009E3BE4">
              <w:rPr>
                <w:color w:val="000000" w:themeColor="text1"/>
                <w:sz w:val="14"/>
                <w:szCs w:val="14"/>
              </w:rPr>
              <w:t>730.171</w:t>
            </w:r>
          </w:p>
        </w:tc>
        <w:tc>
          <w:tcPr>
            <w:tcW w:w="1843" w:type="dxa"/>
            <w:tcBorders>
              <w:top w:val="nil"/>
              <w:left w:val="single" w:sz="4" w:space="0" w:color="auto"/>
              <w:bottom w:val="nil"/>
              <w:right w:val="single" w:sz="4" w:space="0" w:color="auto"/>
            </w:tcBorders>
            <w:shd w:val="clear" w:color="auto" w:fill="auto"/>
            <w:vAlign w:val="bottom"/>
          </w:tcPr>
          <w:p w14:paraId="31C1A144" w14:textId="688352B4" w:rsidR="00287AC0" w:rsidRPr="009E3BE4" w:rsidRDefault="00287AC0" w:rsidP="004A68BA">
            <w:pPr>
              <w:jc w:val="right"/>
              <w:rPr>
                <w:color w:val="000000" w:themeColor="text1"/>
                <w:sz w:val="14"/>
                <w:szCs w:val="14"/>
              </w:rPr>
            </w:pPr>
            <w:r w:rsidRPr="009E3BE4">
              <w:rPr>
                <w:color w:val="000000" w:themeColor="text1"/>
                <w:sz w:val="14"/>
                <w:szCs w:val="14"/>
              </w:rPr>
              <w:t>792.482</w:t>
            </w:r>
          </w:p>
        </w:tc>
      </w:tr>
      <w:tr w:rsidR="00287AC0" w:rsidRPr="009E3BE4" w14:paraId="06C9058E"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0B89E7E" w14:textId="77777777" w:rsidR="00287AC0" w:rsidRPr="009E3BE4" w:rsidRDefault="00287AC0" w:rsidP="004A68BA">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5A4FD59"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598144D"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Ödenecek Vergi Ve Yasal Yükümlülükler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64FB287" w14:textId="5EEC4500" w:rsidR="00287AC0" w:rsidRPr="009E3BE4" w:rsidRDefault="00287AC0" w:rsidP="004A68BA">
            <w:pPr>
              <w:jc w:val="right"/>
              <w:rPr>
                <w:color w:val="000000" w:themeColor="text1"/>
                <w:sz w:val="14"/>
                <w:szCs w:val="14"/>
              </w:rPr>
            </w:pPr>
            <w:r w:rsidRPr="009E3BE4">
              <w:rPr>
                <w:color w:val="000000" w:themeColor="text1"/>
                <w:sz w:val="14"/>
                <w:szCs w:val="14"/>
              </w:rPr>
              <w:t>171.482</w:t>
            </w:r>
          </w:p>
        </w:tc>
        <w:tc>
          <w:tcPr>
            <w:tcW w:w="1843" w:type="dxa"/>
            <w:tcBorders>
              <w:top w:val="nil"/>
              <w:left w:val="single" w:sz="4" w:space="0" w:color="auto"/>
              <w:bottom w:val="nil"/>
              <w:right w:val="single" w:sz="4" w:space="0" w:color="auto"/>
            </w:tcBorders>
            <w:shd w:val="clear" w:color="auto" w:fill="auto"/>
            <w:vAlign w:val="bottom"/>
          </w:tcPr>
          <w:p w14:paraId="0A80B5BF" w14:textId="181C31B4" w:rsidR="00287AC0" w:rsidRPr="009E3BE4" w:rsidRDefault="00287AC0" w:rsidP="004A68BA">
            <w:pPr>
              <w:jc w:val="right"/>
              <w:rPr>
                <w:color w:val="000000" w:themeColor="text1"/>
                <w:sz w:val="14"/>
                <w:szCs w:val="14"/>
              </w:rPr>
            </w:pPr>
            <w:r w:rsidRPr="009E3BE4">
              <w:rPr>
                <w:color w:val="000000" w:themeColor="text1"/>
                <w:sz w:val="14"/>
                <w:szCs w:val="14"/>
              </w:rPr>
              <w:t>153.919</w:t>
            </w:r>
          </w:p>
        </w:tc>
      </w:tr>
      <w:tr w:rsidR="00287AC0" w:rsidRPr="009E3BE4" w14:paraId="3D359538"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8E6CFA8" w14:textId="77777777" w:rsidR="00287AC0" w:rsidRPr="009E3BE4" w:rsidRDefault="00287AC0" w:rsidP="004A68BA">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79B94D46"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1.2.1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4D67030"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Kurumlar Vergisi (Gelir Vergisi)</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19AC1B8" w14:textId="3AB930AE" w:rsidR="00287AC0" w:rsidRPr="009E3BE4" w:rsidRDefault="00287AC0" w:rsidP="004A68BA">
            <w:pPr>
              <w:jc w:val="right"/>
              <w:rPr>
                <w:color w:val="000000" w:themeColor="text1"/>
                <w:sz w:val="14"/>
                <w:szCs w:val="14"/>
              </w:rPr>
            </w:pPr>
            <w:r w:rsidRPr="009E3BE4">
              <w:rPr>
                <w:color w:val="000000" w:themeColor="text1"/>
                <w:sz w:val="14"/>
                <w:szCs w:val="14"/>
              </w:rPr>
              <w:t>373.740</w:t>
            </w:r>
          </w:p>
        </w:tc>
        <w:tc>
          <w:tcPr>
            <w:tcW w:w="1843" w:type="dxa"/>
            <w:tcBorders>
              <w:top w:val="nil"/>
              <w:left w:val="single" w:sz="4" w:space="0" w:color="auto"/>
              <w:bottom w:val="nil"/>
              <w:right w:val="single" w:sz="4" w:space="0" w:color="auto"/>
            </w:tcBorders>
            <w:shd w:val="clear" w:color="auto" w:fill="auto"/>
            <w:vAlign w:val="bottom"/>
          </w:tcPr>
          <w:p w14:paraId="69069957" w14:textId="2C436ABB" w:rsidR="00287AC0" w:rsidRPr="009E3BE4" w:rsidRDefault="00287AC0" w:rsidP="004A68BA">
            <w:pPr>
              <w:jc w:val="right"/>
              <w:rPr>
                <w:color w:val="000000" w:themeColor="text1"/>
                <w:sz w:val="14"/>
                <w:szCs w:val="14"/>
              </w:rPr>
            </w:pPr>
            <w:r w:rsidRPr="009E3BE4">
              <w:rPr>
                <w:color w:val="000000" w:themeColor="text1"/>
                <w:sz w:val="14"/>
                <w:szCs w:val="14"/>
              </w:rPr>
              <w:t>153.919</w:t>
            </w:r>
          </w:p>
        </w:tc>
      </w:tr>
      <w:tr w:rsidR="00287AC0" w:rsidRPr="009E3BE4" w14:paraId="2242A6B1"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4BAA4D6D" w14:textId="77777777" w:rsidR="00287AC0" w:rsidRPr="009E3BE4" w:rsidRDefault="00287AC0" w:rsidP="004A68BA">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F691E65"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1.2.2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EBFF3B0"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Gelir Vergisi Kesintisi</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4F48F77" w14:textId="611845D6" w:rsidR="00287AC0" w:rsidRPr="009E3BE4" w:rsidRDefault="00287AC0"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35308A9E" w14:textId="25D50009" w:rsidR="00287AC0" w:rsidRPr="009E3BE4" w:rsidRDefault="00287AC0" w:rsidP="004A68BA">
            <w:pPr>
              <w:jc w:val="right"/>
              <w:rPr>
                <w:color w:val="000000" w:themeColor="text1"/>
                <w:sz w:val="14"/>
                <w:szCs w:val="14"/>
              </w:rPr>
            </w:pPr>
            <w:r w:rsidRPr="009E3BE4">
              <w:rPr>
                <w:color w:val="000000" w:themeColor="text1"/>
                <w:sz w:val="14"/>
                <w:szCs w:val="14"/>
              </w:rPr>
              <w:t>-</w:t>
            </w:r>
          </w:p>
        </w:tc>
      </w:tr>
      <w:tr w:rsidR="00287AC0" w:rsidRPr="009E3BE4" w14:paraId="6118A9E5"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2019F3A" w14:textId="77777777" w:rsidR="00287AC0" w:rsidRPr="009E3BE4" w:rsidRDefault="00287AC0" w:rsidP="004A68BA">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346667C"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1.2.3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7ED68AF8"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Diğer Vergi Ve Yasal Yükümlülükler</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79E49D4" w14:textId="4904DE67" w:rsidR="00287AC0" w:rsidRPr="009E3BE4" w:rsidRDefault="00287AC0" w:rsidP="004A68BA">
            <w:pPr>
              <w:jc w:val="right"/>
              <w:rPr>
                <w:color w:val="000000" w:themeColor="text1"/>
                <w:sz w:val="14"/>
                <w:szCs w:val="14"/>
              </w:rPr>
            </w:pPr>
            <w:r w:rsidRPr="009E3BE4">
              <w:rPr>
                <w:color w:val="000000" w:themeColor="text1"/>
                <w:sz w:val="14"/>
                <w:szCs w:val="14"/>
              </w:rPr>
              <w:t>(202.258)</w:t>
            </w:r>
          </w:p>
        </w:tc>
        <w:tc>
          <w:tcPr>
            <w:tcW w:w="1843" w:type="dxa"/>
            <w:tcBorders>
              <w:top w:val="nil"/>
              <w:left w:val="single" w:sz="4" w:space="0" w:color="auto"/>
              <w:bottom w:val="nil"/>
              <w:right w:val="single" w:sz="4" w:space="0" w:color="auto"/>
            </w:tcBorders>
            <w:vAlign w:val="bottom"/>
          </w:tcPr>
          <w:p w14:paraId="5E82F5B3" w14:textId="7D28ABF3" w:rsidR="00287AC0" w:rsidRPr="009E3BE4" w:rsidRDefault="00287AC0" w:rsidP="004A68BA">
            <w:pPr>
              <w:jc w:val="right"/>
              <w:rPr>
                <w:color w:val="000000" w:themeColor="text1"/>
                <w:sz w:val="14"/>
                <w:szCs w:val="14"/>
              </w:rPr>
            </w:pPr>
            <w:r w:rsidRPr="009E3BE4">
              <w:rPr>
                <w:color w:val="000000" w:themeColor="text1"/>
                <w:sz w:val="14"/>
                <w:szCs w:val="14"/>
              </w:rPr>
              <w:t>-</w:t>
            </w:r>
          </w:p>
        </w:tc>
      </w:tr>
      <w:tr w:rsidR="00287AC0" w:rsidRPr="009E3BE4" w14:paraId="758A9AD0"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A3A962E"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4A009FA" w14:textId="77777777" w:rsidR="00287AC0" w:rsidRPr="009E3BE4" w:rsidRDefault="00287AC0" w:rsidP="004A68BA">
            <w:pPr>
              <w:spacing w:line="226" w:lineRule="auto"/>
              <w:rPr>
                <w:rFonts w:eastAsia="Arial Unicode MS"/>
                <w:b/>
                <w:bC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AAB7631" w14:textId="77777777" w:rsidR="00287AC0" w:rsidRPr="009E3BE4" w:rsidRDefault="00287AC0" w:rsidP="004A68BA">
            <w:pPr>
              <w:spacing w:line="226" w:lineRule="auto"/>
              <w:rPr>
                <w:b/>
                <w:bCs/>
                <w:color w:val="000000" w:themeColor="text1"/>
                <w:sz w:val="14"/>
                <w:szCs w:val="14"/>
              </w:rPr>
            </w:pP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EE1FC61" w14:textId="77777777" w:rsidR="00287AC0" w:rsidRPr="009E3BE4" w:rsidRDefault="00287AC0" w:rsidP="004A68BA">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6E9C197C" w14:textId="77777777" w:rsidR="00287AC0" w:rsidRPr="009E3BE4" w:rsidRDefault="00287AC0" w:rsidP="004A68BA">
            <w:pPr>
              <w:jc w:val="right"/>
              <w:rPr>
                <w:color w:val="000000" w:themeColor="text1"/>
                <w:sz w:val="14"/>
                <w:szCs w:val="14"/>
              </w:rPr>
            </w:pPr>
          </w:p>
        </w:tc>
      </w:tr>
      <w:tr w:rsidR="00287AC0" w:rsidRPr="009E3BE4" w14:paraId="084622F5"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16205A3"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87F2399" w14:textId="77777777" w:rsidR="00287AC0" w:rsidRPr="009E3BE4" w:rsidRDefault="00287AC0" w:rsidP="004A68BA">
            <w:pPr>
              <w:spacing w:line="226" w:lineRule="auto"/>
              <w:jc w:val="both"/>
              <w:rPr>
                <w:rFonts w:eastAsia="Arial Unicode MS"/>
                <w:b/>
                <w:bCs/>
                <w:color w:val="000000" w:themeColor="text1"/>
                <w:sz w:val="14"/>
                <w:szCs w:val="14"/>
              </w:rPr>
            </w:pPr>
            <w:r w:rsidRPr="009E3BE4">
              <w:rPr>
                <w:b/>
                <w:bCs/>
                <w:color w:val="000000" w:themeColor="text1"/>
                <w:sz w:val="14"/>
                <w:szCs w:val="14"/>
              </w:rPr>
              <w:t>A.</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0854ED8" w14:textId="77777777" w:rsidR="00287AC0" w:rsidRPr="009E3BE4" w:rsidRDefault="00287AC0" w:rsidP="004A68BA">
            <w:pPr>
              <w:spacing w:line="226" w:lineRule="auto"/>
              <w:jc w:val="both"/>
              <w:rPr>
                <w:rFonts w:eastAsia="Arial Unicode MS"/>
                <w:b/>
                <w:bCs/>
                <w:color w:val="000000" w:themeColor="text1"/>
                <w:sz w:val="14"/>
                <w:szCs w:val="14"/>
              </w:rPr>
            </w:pPr>
            <w:r w:rsidRPr="009E3BE4">
              <w:rPr>
                <w:rFonts w:eastAsia="Arial Unicode MS"/>
                <w:b/>
                <w:bCs/>
                <w:color w:val="000000" w:themeColor="text1"/>
                <w:sz w:val="14"/>
                <w:szCs w:val="14"/>
              </w:rPr>
              <w:t>NET DÖNEM KARI (1.1-1.2)</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52E7907" w14:textId="353390ED" w:rsidR="00287AC0" w:rsidRPr="009E3BE4" w:rsidRDefault="00287AC0" w:rsidP="004A68BA">
            <w:pPr>
              <w:jc w:val="right"/>
              <w:rPr>
                <w:b/>
                <w:color w:val="000000" w:themeColor="text1"/>
                <w:sz w:val="14"/>
                <w:szCs w:val="14"/>
              </w:rPr>
            </w:pPr>
            <w:r w:rsidRPr="009E3BE4">
              <w:rPr>
                <w:b/>
                <w:color w:val="000000" w:themeColor="text1"/>
                <w:sz w:val="14"/>
                <w:szCs w:val="14"/>
              </w:rPr>
              <w:t>558.689</w:t>
            </w:r>
          </w:p>
        </w:tc>
        <w:tc>
          <w:tcPr>
            <w:tcW w:w="1843" w:type="dxa"/>
            <w:tcBorders>
              <w:top w:val="nil"/>
              <w:left w:val="single" w:sz="4" w:space="0" w:color="auto"/>
              <w:bottom w:val="nil"/>
              <w:right w:val="single" w:sz="4" w:space="0" w:color="auto"/>
            </w:tcBorders>
            <w:vAlign w:val="bottom"/>
          </w:tcPr>
          <w:p w14:paraId="42E5E31A" w14:textId="2F10A70E" w:rsidR="00287AC0" w:rsidRPr="009E3BE4" w:rsidRDefault="00287AC0" w:rsidP="004A68BA">
            <w:pPr>
              <w:jc w:val="right"/>
              <w:rPr>
                <w:b/>
                <w:color w:val="000000" w:themeColor="text1"/>
                <w:sz w:val="14"/>
                <w:szCs w:val="14"/>
              </w:rPr>
            </w:pPr>
            <w:r w:rsidRPr="009E3BE4">
              <w:rPr>
                <w:b/>
                <w:color w:val="000000" w:themeColor="text1"/>
                <w:sz w:val="14"/>
                <w:szCs w:val="14"/>
              </w:rPr>
              <w:t>638.562</w:t>
            </w:r>
          </w:p>
        </w:tc>
      </w:tr>
      <w:tr w:rsidR="00287AC0" w:rsidRPr="009E3BE4" w14:paraId="3859D14F"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5B7C190"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75895965" w14:textId="77777777" w:rsidR="00287AC0" w:rsidRPr="009E3BE4" w:rsidRDefault="00287AC0" w:rsidP="004A68BA">
            <w:pPr>
              <w:spacing w:line="226" w:lineRule="auto"/>
              <w:rPr>
                <w:rFonts w:eastAsia="Arial Unicode MS"/>
                <w:b/>
                <w:bC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1377EB7" w14:textId="77777777" w:rsidR="00287AC0" w:rsidRPr="009E3BE4" w:rsidRDefault="00287AC0" w:rsidP="004A68BA">
            <w:pPr>
              <w:spacing w:line="226" w:lineRule="auto"/>
              <w:rPr>
                <w:b/>
                <w:bCs/>
                <w:color w:val="000000" w:themeColor="text1"/>
                <w:sz w:val="14"/>
                <w:szCs w:val="14"/>
              </w:rPr>
            </w:pP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04F23F" w14:textId="77777777" w:rsidR="00287AC0" w:rsidRPr="009E3BE4" w:rsidRDefault="00287AC0" w:rsidP="004A68BA">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0DCE2478" w14:textId="77777777" w:rsidR="00287AC0" w:rsidRPr="009E3BE4" w:rsidRDefault="00287AC0" w:rsidP="004A68BA">
            <w:pPr>
              <w:jc w:val="right"/>
              <w:rPr>
                <w:color w:val="000000" w:themeColor="text1"/>
                <w:sz w:val="14"/>
                <w:szCs w:val="14"/>
              </w:rPr>
            </w:pPr>
          </w:p>
        </w:tc>
      </w:tr>
      <w:tr w:rsidR="00287AC0" w:rsidRPr="009E3BE4" w14:paraId="24D6525A"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8BF82A3"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1603973C"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2CDA17B"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Geçmiş Dönemler Zararı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5B8A681" w14:textId="6F936AE9" w:rsidR="00287AC0" w:rsidRPr="009E3BE4" w:rsidRDefault="00287AC0"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57D86CE4" w14:textId="007AF82E" w:rsidR="00287AC0" w:rsidRPr="009E3BE4" w:rsidRDefault="00287AC0" w:rsidP="004A68BA">
            <w:pPr>
              <w:jc w:val="right"/>
              <w:rPr>
                <w:color w:val="000000" w:themeColor="text1"/>
                <w:sz w:val="14"/>
                <w:szCs w:val="14"/>
              </w:rPr>
            </w:pPr>
            <w:r w:rsidRPr="009E3BE4">
              <w:rPr>
                <w:color w:val="000000" w:themeColor="text1"/>
                <w:sz w:val="14"/>
                <w:szCs w:val="14"/>
              </w:rPr>
              <w:t>-</w:t>
            </w:r>
          </w:p>
        </w:tc>
      </w:tr>
      <w:tr w:rsidR="00287AC0" w:rsidRPr="009E3BE4" w14:paraId="2D426D8C"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4D221346"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F4A3055"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4C2D06CB"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Birinci Tertip Yasal Yedek Akçe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66A7262" w14:textId="1B7D332C" w:rsidR="00287AC0" w:rsidRPr="009E3BE4" w:rsidRDefault="00287AC0"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6CB3153B" w14:textId="08957393" w:rsidR="00287AC0" w:rsidRPr="009E3BE4" w:rsidRDefault="00287AC0" w:rsidP="004A68BA">
            <w:pPr>
              <w:jc w:val="right"/>
              <w:rPr>
                <w:color w:val="000000" w:themeColor="text1"/>
                <w:sz w:val="14"/>
                <w:szCs w:val="14"/>
              </w:rPr>
            </w:pPr>
            <w:r w:rsidRPr="009E3BE4">
              <w:rPr>
                <w:color w:val="000000" w:themeColor="text1"/>
                <w:sz w:val="14"/>
                <w:szCs w:val="14"/>
              </w:rPr>
              <w:t>31.928</w:t>
            </w:r>
          </w:p>
        </w:tc>
      </w:tr>
      <w:tr w:rsidR="00287AC0" w:rsidRPr="009E3BE4" w14:paraId="4A6B6C36"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8716A1A"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20043E8"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1.5</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F39FAAA"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Bankada Bırakılması Ve Tasarrufu Zorunlu Yasal Fonlar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E522E5D" w14:textId="60985AA1" w:rsidR="00287AC0" w:rsidRPr="009E3BE4" w:rsidRDefault="00287AC0"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21C98120" w14:textId="0017C5CC" w:rsidR="00287AC0" w:rsidRPr="009E3BE4" w:rsidRDefault="00287AC0" w:rsidP="004A68BA">
            <w:pPr>
              <w:jc w:val="right"/>
              <w:rPr>
                <w:color w:val="000000" w:themeColor="text1"/>
                <w:sz w:val="14"/>
                <w:szCs w:val="14"/>
              </w:rPr>
            </w:pPr>
            <w:r w:rsidRPr="009E3BE4">
              <w:rPr>
                <w:color w:val="000000" w:themeColor="text1"/>
                <w:sz w:val="14"/>
                <w:szCs w:val="14"/>
              </w:rPr>
              <w:t>-</w:t>
            </w:r>
          </w:p>
        </w:tc>
      </w:tr>
      <w:tr w:rsidR="00287AC0" w:rsidRPr="009E3BE4" w14:paraId="1B1387FF"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6232751" w14:textId="77777777" w:rsidR="00287AC0" w:rsidRPr="009E3BE4" w:rsidRDefault="00287AC0" w:rsidP="004A68BA">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DA7FDC7" w14:textId="77777777" w:rsidR="00287AC0" w:rsidRPr="009E3BE4" w:rsidRDefault="00287AC0" w:rsidP="004A68BA">
            <w:pPr>
              <w:spacing w:line="226" w:lineRule="auto"/>
              <w:rPr>
                <w:rFonts w:eastAsia="Arial Unicode M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0BFB3B5" w14:textId="77777777" w:rsidR="00287AC0" w:rsidRPr="009E3BE4" w:rsidRDefault="00287AC0" w:rsidP="004A68BA">
            <w:pPr>
              <w:spacing w:line="226" w:lineRule="auto"/>
              <w:rPr>
                <w:rFonts w:eastAsia="Arial Unicode MS"/>
                <w:color w:val="000000" w:themeColor="text1"/>
                <w:sz w:val="14"/>
                <w:szCs w:val="14"/>
              </w:rPr>
            </w:pP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55DD643" w14:textId="77777777" w:rsidR="00287AC0" w:rsidRPr="009E3BE4" w:rsidRDefault="00287AC0" w:rsidP="004A68BA">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1BF181F6" w14:textId="77777777" w:rsidR="00287AC0" w:rsidRPr="009E3BE4" w:rsidRDefault="00287AC0" w:rsidP="004A68BA">
            <w:pPr>
              <w:jc w:val="right"/>
              <w:rPr>
                <w:color w:val="000000" w:themeColor="text1"/>
                <w:sz w:val="14"/>
                <w:szCs w:val="14"/>
              </w:rPr>
            </w:pPr>
          </w:p>
        </w:tc>
      </w:tr>
      <w:tr w:rsidR="00287AC0" w:rsidRPr="009E3BE4" w14:paraId="04C0A224"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754FC01"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72549F4E" w14:textId="77777777" w:rsidR="00287AC0" w:rsidRPr="009E3BE4" w:rsidRDefault="00287AC0" w:rsidP="004A68BA">
            <w:pPr>
              <w:spacing w:line="226" w:lineRule="auto"/>
              <w:jc w:val="both"/>
              <w:rPr>
                <w:rFonts w:eastAsia="Arial Unicode MS"/>
                <w:b/>
                <w:bCs/>
                <w:color w:val="000000" w:themeColor="text1"/>
                <w:sz w:val="14"/>
                <w:szCs w:val="14"/>
              </w:rPr>
            </w:pPr>
            <w:r w:rsidRPr="009E3BE4">
              <w:rPr>
                <w:b/>
                <w:bCs/>
                <w:color w:val="000000" w:themeColor="text1"/>
                <w:sz w:val="14"/>
                <w:szCs w:val="14"/>
              </w:rPr>
              <w:t>B.</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3707796" w14:textId="77777777" w:rsidR="00287AC0" w:rsidRPr="009E3BE4" w:rsidRDefault="00287AC0" w:rsidP="004A68BA">
            <w:pPr>
              <w:spacing w:line="226" w:lineRule="auto"/>
              <w:jc w:val="both"/>
              <w:rPr>
                <w:rFonts w:eastAsia="Arial Unicode MS"/>
                <w:b/>
                <w:bCs/>
                <w:color w:val="000000" w:themeColor="text1"/>
                <w:sz w:val="14"/>
                <w:szCs w:val="14"/>
              </w:rPr>
            </w:pPr>
            <w:r w:rsidRPr="009E3BE4">
              <w:rPr>
                <w:rFonts w:eastAsia="Arial Unicode MS"/>
                <w:b/>
                <w:bCs/>
                <w:color w:val="000000" w:themeColor="text1"/>
                <w:sz w:val="14"/>
                <w:szCs w:val="14"/>
              </w:rPr>
              <w:t>DAĞITILABİLİR NET DÖNEM KARI [(A-(1.3+1.4+1.5)]</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CA87FE5" w14:textId="712A10D8" w:rsidR="00287AC0" w:rsidRPr="009E3BE4" w:rsidRDefault="00287AC0" w:rsidP="004A68BA">
            <w:pPr>
              <w:jc w:val="right"/>
              <w:rPr>
                <w:b/>
                <w:color w:val="000000" w:themeColor="text1"/>
                <w:sz w:val="14"/>
                <w:szCs w:val="14"/>
              </w:rPr>
            </w:pPr>
            <w:r w:rsidRPr="009E3BE4">
              <w:rPr>
                <w:b/>
                <w:color w:val="000000" w:themeColor="text1"/>
                <w:sz w:val="14"/>
                <w:szCs w:val="14"/>
              </w:rPr>
              <w:t>558.689</w:t>
            </w:r>
          </w:p>
        </w:tc>
        <w:tc>
          <w:tcPr>
            <w:tcW w:w="1843" w:type="dxa"/>
            <w:tcBorders>
              <w:top w:val="nil"/>
              <w:left w:val="single" w:sz="4" w:space="0" w:color="auto"/>
              <w:bottom w:val="nil"/>
              <w:right w:val="single" w:sz="4" w:space="0" w:color="auto"/>
            </w:tcBorders>
            <w:vAlign w:val="bottom"/>
          </w:tcPr>
          <w:p w14:paraId="673F5C31" w14:textId="7E653EFC" w:rsidR="00287AC0" w:rsidRPr="009E3BE4" w:rsidRDefault="00287AC0" w:rsidP="004A68BA">
            <w:pPr>
              <w:jc w:val="right"/>
              <w:rPr>
                <w:b/>
                <w:color w:val="000000" w:themeColor="text1"/>
                <w:sz w:val="14"/>
                <w:szCs w:val="14"/>
              </w:rPr>
            </w:pPr>
            <w:r w:rsidRPr="009E3BE4">
              <w:rPr>
                <w:b/>
                <w:color w:val="000000" w:themeColor="text1"/>
                <w:sz w:val="14"/>
                <w:szCs w:val="14"/>
              </w:rPr>
              <w:t>606.634</w:t>
            </w:r>
          </w:p>
        </w:tc>
      </w:tr>
      <w:tr w:rsidR="00287AC0" w:rsidRPr="009E3BE4" w14:paraId="035B70A0" w14:textId="77777777" w:rsidTr="001412E6">
        <w:trPr>
          <w:trHeight w:val="66"/>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D18E67D" w14:textId="77777777" w:rsidR="00287AC0" w:rsidRPr="009E3BE4" w:rsidRDefault="00287AC0" w:rsidP="004A68BA">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F4F3814" w14:textId="77777777" w:rsidR="00287AC0" w:rsidRPr="009E3BE4" w:rsidRDefault="00287AC0" w:rsidP="004A68BA">
            <w:pPr>
              <w:spacing w:line="226" w:lineRule="auto"/>
              <w:rPr>
                <w:rFonts w:eastAsia="Arial Unicode M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4D273C0B" w14:textId="77777777" w:rsidR="00287AC0" w:rsidRPr="009E3BE4" w:rsidRDefault="00287AC0" w:rsidP="004A68BA">
            <w:pPr>
              <w:spacing w:line="226" w:lineRule="auto"/>
              <w:rPr>
                <w:color w:val="000000" w:themeColor="text1"/>
                <w:sz w:val="14"/>
                <w:szCs w:val="14"/>
              </w:rPr>
            </w:pP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53757AC" w14:textId="77777777" w:rsidR="00287AC0" w:rsidRPr="009E3BE4" w:rsidRDefault="00287AC0" w:rsidP="004A68BA">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672B4DFA" w14:textId="77777777" w:rsidR="00287AC0" w:rsidRPr="009E3BE4" w:rsidRDefault="00287AC0" w:rsidP="004A68BA">
            <w:pPr>
              <w:jc w:val="right"/>
              <w:rPr>
                <w:color w:val="000000" w:themeColor="text1"/>
                <w:sz w:val="14"/>
                <w:szCs w:val="14"/>
              </w:rPr>
            </w:pPr>
          </w:p>
        </w:tc>
      </w:tr>
      <w:tr w:rsidR="00287AC0" w:rsidRPr="009E3BE4" w14:paraId="1E89DA38" w14:textId="77777777" w:rsidTr="001412E6">
        <w:trPr>
          <w:trHeight w:val="55"/>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5FC66D1"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1F013EB6"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 xml:space="preserve">1.6 </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DCF9D58"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Ortaklara Birinci Temettü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0D3E88C" w14:textId="77777777" w:rsidR="00287AC0" w:rsidRPr="009E3BE4" w:rsidRDefault="00287AC0"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0C8D29D0" w14:textId="41BC547F" w:rsidR="00287AC0" w:rsidRPr="009E3BE4" w:rsidRDefault="00287AC0" w:rsidP="004A68BA">
            <w:pPr>
              <w:jc w:val="right"/>
              <w:rPr>
                <w:color w:val="000000" w:themeColor="text1"/>
                <w:sz w:val="14"/>
                <w:szCs w:val="14"/>
              </w:rPr>
            </w:pPr>
            <w:r w:rsidRPr="009E3BE4">
              <w:rPr>
                <w:color w:val="000000" w:themeColor="text1"/>
                <w:sz w:val="14"/>
                <w:szCs w:val="14"/>
              </w:rPr>
              <w:t>-</w:t>
            </w:r>
          </w:p>
        </w:tc>
      </w:tr>
      <w:tr w:rsidR="00287AC0" w:rsidRPr="009E3BE4" w14:paraId="37C25AD0"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9855F07"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7C9B4A5C"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1.6.1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C809BD0"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Hisse Senedi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CE66616" w14:textId="77777777" w:rsidR="00287AC0" w:rsidRPr="009E3BE4" w:rsidRDefault="00287AC0"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4DE726A5" w14:textId="05598AA0" w:rsidR="00287AC0" w:rsidRPr="009E3BE4" w:rsidRDefault="00287AC0" w:rsidP="004A68BA">
            <w:pPr>
              <w:jc w:val="right"/>
              <w:rPr>
                <w:color w:val="000000" w:themeColor="text1"/>
                <w:sz w:val="14"/>
                <w:szCs w:val="14"/>
              </w:rPr>
            </w:pPr>
            <w:r w:rsidRPr="009E3BE4">
              <w:rPr>
                <w:color w:val="000000" w:themeColor="text1"/>
                <w:sz w:val="14"/>
                <w:szCs w:val="14"/>
              </w:rPr>
              <w:t>-</w:t>
            </w:r>
          </w:p>
        </w:tc>
      </w:tr>
      <w:tr w:rsidR="00287AC0" w:rsidRPr="009E3BE4" w14:paraId="71E5B04D"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622B35B"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C478312"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1.6.2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E7C41A7"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İmtiyazlı Hisse Senedi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FEF5DBD" w14:textId="77777777" w:rsidR="00287AC0" w:rsidRPr="009E3BE4" w:rsidRDefault="00287AC0"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2CEBECBC" w14:textId="2B3D70AC" w:rsidR="00287AC0" w:rsidRPr="009E3BE4" w:rsidRDefault="00287AC0" w:rsidP="004A68BA">
            <w:pPr>
              <w:jc w:val="right"/>
              <w:rPr>
                <w:color w:val="000000" w:themeColor="text1"/>
                <w:sz w:val="14"/>
                <w:szCs w:val="14"/>
              </w:rPr>
            </w:pPr>
            <w:r w:rsidRPr="009E3BE4">
              <w:rPr>
                <w:color w:val="000000" w:themeColor="text1"/>
                <w:sz w:val="14"/>
                <w:szCs w:val="14"/>
              </w:rPr>
              <w:t>-</w:t>
            </w:r>
          </w:p>
        </w:tc>
      </w:tr>
      <w:tr w:rsidR="00287AC0" w:rsidRPr="009E3BE4" w14:paraId="4BE3C8E8"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3A9692B"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5345F60"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1.6.3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53BCE07"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Katılma İntifa Senetlerine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25BA875" w14:textId="77777777" w:rsidR="00287AC0" w:rsidRPr="009E3BE4" w:rsidRDefault="00287AC0"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115A2FAD" w14:textId="12A053E6" w:rsidR="00287AC0" w:rsidRPr="009E3BE4" w:rsidRDefault="00287AC0" w:rsidP="004A68BA">
            <w:pPr>
              <w:jc w:val="right"/>
              <w:rPr>
                <w:color w:val="000000" w:themeColor="text1"/>
                <w:sz w:val="14"/>
                <w:szCs w:val="14"/>
              </w:rPr>
            </w:pPr>
            <w:r w:rsidRPr="009E3BE4">
              <w:rPr>
                <w:color w:val="000000" w:themeColor="text1"/>
                <w:sz w:val="14"/>
                <w:szCs w:val="14"/>
              </w:rPr>
              <w:t>-</w:t>
            </w:r>
          </w:p>
        </w:tc>
      </w:tr>
      <w:tr w:rsidR="00287AC0" w:rsidRPr="009E3BE4" w14:paraId="2EDC6430"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C9F3A94"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39738DB"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1.6.4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B6CCB0D"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Kara İştirakli Tahvillere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7B692FA" w14:textId="77777777" w:rsidR="00287AC0" w:rsidRPr="009E3BE4" w:rsidRDefault="00287AC0"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3231782F" w14:textId="641161B7" w:rsidR="00287AC0" w:rsidRPr="009E3BE4" w:rsidRDefault="00287AC0" w:rsidP="004A68BA">
            <w:pPr>
              <w:jc w:val="right"/>
              <w:rPr>
                <w:color w:val="000000" w:themeColor="text1"/>
                <w:sz w:val="14"/>
                <w:szCs w:val="14"/>
              </w:rPr>
            </w:pPr>
            <w:r w:rsidRPr="009E3BE4">
              <w:rPr>
                <w:color w:val="000000" w:themeColor="text1"/>
                <w:sz w:val="14"/>
                <w:szCs w:val="14"/>
              </w:rPr>
              <w:t>-</w:t>
            </w:r>
          </w:p>
        </w:tc>
      </w:tr>
      <w:tr w:rsidR="00287AC0" w:rsidRPr="009E3BE4" w14:paraId="19ABA821"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7FC595B"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6FCE2AF"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1.6.5</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E911942"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Kar Ve Zarar Ortaklığı Belgesi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F82CFF9" w14:textId="77777777" w:rsidR="00287AC0" w:rsidRPr="009E3BE4" w:rsidRDefault="00287AC0"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28713284" w14:textId="3D79B7BF" w:rsidR="00287AC0" w:rsidRPr="009E3BE4" w:rsidRDefault="00287AC0" w:rsidP="004A68BA">
            <w:pPr>
              <w:jc w:val="right"/>
              <w:rPr>
                <w:color w:val="000000" w:themeColor="text1"/>
                <w:sz w:val="14"/>
                <w:szCs w:val="14"/>
              </w:rPr>
            </w:pPr>
            <w:r w:rsidRPr="009E3BE4">
              <w:rPr>
                <w:color w:val="000000" w:themeColor="text1"/>
                <w:sz w:val="14"/>
                <w:szCs w:val="14"/>
              </w:rPr>
              <w:t>-</w:t>
            </w:r>
          </w:p>
        </w:tc>
      </w:tr>
      <w:tr w:rsidR="00287AC0" w:rsidRPr="009E3BE4" w14:paraId="0D10958D"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95DB9FA"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BB48A4E"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 xml:space="preserve">1.7 </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82AAE0C"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Personele Temettü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863E8C9" w14:textId="77777777" w:rsidR="00287AC0" w:rsidRPr="009E3BE4" w:rsidRDefault="00287AC0"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3BE64C79" w14:textId="4C0A1842" w:rsidR="00287AC0" w:rsidRPr="009E3BE4" w:rsidRDefault="00287AC0" w:rsidP="004A68BA">
            <w:pPr>
              <w:jc w:val="right"/>
              <w:rPr>
                <w:color w:val="000000" w:themeColor="text1"/>
                <w:sz w:val="14"/>
                <w:szCs w:val="14"/>
              </w:rPr>
            </w:pPr>
            <w:r w:rsidRPr="009E3BE4">
              <w:rPr>
                <w:color w:val="000000" w:themeColor="text1"/>
                <w:sz w:val="14"/>
                <w:szCs w:val="14"/>
              </w:rPr>
              <w:t>-</w:t>
            </w:r>
          </w:p>
        </w:tc>
      </w:tr>
      <w:tr w:rsidR="00287AC0" w:rsidRPr="009E3BE4" w14:paraId="6E551688"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04602A9"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8E0EF54"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1.8</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84A2C80"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Yönetim Kuruluna Temettü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09A132D" w14:textId="77777777" w:rsidR="00287AC0" w:rsidRPr="009E3BE4" w:rsidRDefault="00287AC0"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21DE75AC" w14:textId="61E272E8" w:rsidR="00287AC0" w:rsidRPr="009E3BE4" w:rsidRDefault="00287AC0" w:rsidP="004A68BA">
            <w:pPr>
              <w:jc w:val="right"/>
              <w:rPr>
                <w:color w:val="000000" w:themeColor="text1"/>
                <w:sz w:val="14"/>
                <w:szCs w:val="14"/>
              </w:rPr>
            </w:pPr>
            <w:r w:rsidRPr="009E3BE4">
              <w:rPr>
                <w:color w:val="000000" w:themeColor="text1"/>
                <w:sz w:val="14"/>
                <w:szCs w:val="14"/>
              </w:rPr>
              <w:t>-</w:t>
            </w:r>
          </w:p>
        </w:tc>
      </w:tr>
      <w:tr w:rsidR="00287AC0" w:rsidRPr="009E3BE4" w14:paraId="62EB603B"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14E5172"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4976DF0"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1.9</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0615CC5"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Ortaklara İkinci Temettü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230971B" w14:textId="77777777" w:rsidR="00287AC0" w:rsidRPr="009E3BE4" w:rsidRDefault="00287AC0"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0D21C0BA" w14:textId="2499357F" w:rsidR="00287AC0" w:rsidRPr="009E3BE4" w:rsidRDefault="00287AC0" w:rsidP="004A68BA">
            <w:pPr>
              <w:jc w:val="right"/>
              <w:rPr>
                <w:color w:val="000000" w:themeColor="text1"/>
                <w:sz w:val="14"/>
                <w:szCs w:val="14"/>
              </w:rPr>
            </w:pPr>
            <w:r w:rsidRPr="009E3BE4">
              <w:rPr>
                <w:color w:val="000000" w:themeColor="text1"/>
                <w:sz w:val="14"/>
                <w:szCs w:val="14"/>
              </w:rPr>
              <w:t>-</w:t>
            </w:r>
          </w:p>
        </w:tc>
      </w:tr>
      <w:tr w:rsidR="00287AC0" w:rsidRPr="009E3BE4" w14:paraId="5F144FCE"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AD7AE44"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F456A0E"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1.9.1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5025E98"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Hisse Senedi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6F3E04F" w14:textId="77777777" w:rsidR="00287AC0" w:rsidRPr="009E3BE4" w:rsidRDefault="00287AC0"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74F11089" w14:textId="0FB07B03" w:rsidR="00287AC0" w:rsidRPr="009E3BE4" w:rsidRDefault="00287AC0" w:rsidP="004A68BA">
            <w:pPr>
              <w:jc w:val="right"/>
              <w:rPr>
                <w:color w:val="000000" w:themeColor="text1"/>
                <w:sz w:val="14"/>
                <w:szCs w:val="14"/>
              </w:rPr>
            </w:pPr>
            <w:r w:rsidRPr="009E3BE4">
              <w:rPr>
                <w:color w:val="000000" w:themeColor="text1"/>
                <w:sz w:val="14"/>
                <w:szCs w:val="14"/>
              </w:rPr>
              <w:t>-</w:t>
            </w:r>
          </w:p>
        </w:tc>
      </w:tr>
      <w:tr w:rsidR="00287AC0" w:rsidRPr="009E3BE4" w14:paraId="459DA49D"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9466B61"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D921E0A"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1.9.2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9972925"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İmtiyazlı Hisse Senedi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7123D2A" w14:textId="77777777" w:rsidR="00287AC0" w:rsidRPr="009E3BE4" w:rsidRDefault="00287AC0"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11C17477" w14:textId="438851E0" w:rsidR="00287AC0" w:rsidRPr="009E3BE4" w:rsidRDefault="00287AC0" w:rsidP="004A68BA">
            <w:pPr>
              <w:jc w:val="right"/>
              <w:rPr>
                <w:color w:val="000000" w:themeColor="text1"/>
                <w:sz w:val="14"/>
                <w:szCs w:val="14"/>
              </w:rPr>
            </w:pPr>
            <w:r w:rsidRPr="009E3BE4">
              <w:rPr>
                <w:color w:val="000000" w:themeColor="text1"/>
                <w:sz w:val="14"/>
                <w:szCs w:val="14"/>
              </w:rPr>
              <w:t>-</w:t>
            </w:r>
          </w:p>
        </w:tc>
      </w:tr>
      <w:tr w:rsidR="00287AC0" w:rsidRPr="009E3BE4" w14:paraId="1DD3E53E"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4BC0FB64"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5791BCC"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1.9.3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22C2D3C"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Katılma İntifa Senetlerine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3D0459F" w14:textId="77777777" w:rsidR="00287AC0" w:rsidRPr="009E3BE4" w:rsidRDefault="00287AC0"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680B8AAC" w14:textId="7635C3CC" w:rsidR="00287AC0" w:rsidRPr="009E3BE4" w:rsidRDefault="00287AC0" w:rsidP="004A68BA">
            <w:pPr>
              <w:jc w:val="right"/>
              <w:rPr>
                <w:color w:val="000000" w:themeColor="text1"/>
                <w:sz w:val="14"/>
                <w:szCs w:val="14"/>
              </w:rPr>
            </w:pPr>
            <w:r w:rsidRPr="009E3BE4">
              <w:rPr>
                <w:color w:val="000000" w:themeColor="text1"/>
                <w:sz w:val="14"/>
                <w:szCs w:val="14"/>
              </w:rPr>
              <w:t>-</w:t>
            </w:r>
          </w:p>
        </w:tc>
      </w:tr>
      <w:tr w:rsidR="00287AC0" w:rsidRPr="009E3BE4" w14:paraId="24D60E43"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50E3F8E"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EA92817"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1.9.4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A73DDB5"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Kara İştirakli Tahvillere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A0D638F" w14:textId="77777777" w:rsidR="00287AC0" w:rsidRPr="009E3BE4" w:rsidRDefault="00287AC0"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6EB159FC" w14:textId="6DAF4BDD" w:rsidR="00287AC0" w:rsidRPr="009E3BE4" w:rsidRDefault="00287AC0" w:rsidP="004A68BA">
            <w:pPr>
              <w:jc w:val="right"/>
              <w:rPr>
                <w:color w:val="000000" w:themeColor="text1"/>
                <w:sz w:val="14"/>
                <w:szCs w:val="14"/>
              </w:rPr>
            </w:pPr>
            <w:r w:rsidRPr="009E3BE4">
              <w:rPr>
                <w:color w:val="000000" w:themeColor="text1"/>
                <w:sz w:val="14"/>
                <w:szCs w:val="14"/>
              </w:rPr>
              <w:t>-</w:t>
            </w:r>
          </w:p>
        </w:tc>
      </w:tr>
      <w:tr w:rsidR="00287AC0" w:rsidRPr="009E3BE4" w14:paraId="0DA4A048"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42EDE19A"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AF4B2CD"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1.9.5</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87C44DA"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Kar Ve Zarar Ortaklığı Belgesi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26A4BFE" w14:textId="77777777" w:rsidR="00287AC0" w:rsidRPr="009E3BE4" w:rsidRDefault="00287AC0"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32F21F39" w14:textId="4C72EE57" w:rsidR="00287AC0" w:rsidRPr="009E3BE4" w:rsidRDefault="00287AC0" w:rsidP="004A68BA">
            <w:pPr>
              <w:jc w:val="right"/>
              <w:rPr>
                <w:color w:val="000000" w:themeColor="text1"/>
                <w:sz w:val="14"/>
                <w:szCs w:val="14"/>
              </w:rPr>
            </w:pPr>
            <w:r w:rsidRPr="009E3BE4">
              <w:rPr>
                <w:color w:val="000000" w:themeColor="text1"/>
                <w:sz w:val="14"/>
                <w:szCs w:val="14"/>
              </w:rPr>
              <w:t>-</w:t>
            </w:r>
          </w:p>
        </w:tc>
      </w:tr>
      <w:tr w:rsidR="00287AC0" w:rsidRPr="009E3BE4" w14:paraId="41E855EF"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FA5A412"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10945668"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1.10</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5C37DAB"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İkinci Tertip Yasal Yedek Akçe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7B8D133" w14:textId="77777777" w:rsidR="00287AC0" w:rsidRPr="009E3BE4" w:rsidRDefault="00287AC0"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683E87B0" w14:textId="3B8C4EB6" w:rsidR="00287AC0" w:rsidRPr="009E3BE4" w:rsidRDefault="00287AC0" w:rsidP="004A68BA">
            <w:pPr>
              <w:jc w:val="right"/>
              <w:rPr>
                <w:color w:val="000000" w:themeColor="text1"/>
                <w:sz w:val="14"/>
                <w:szCs w:val="14"/>
              </w:rPr>
            </w:pPr>
            <w:r w:rsidRPr="009E3BE4">
              <w:rPr>
                <w:color w:val="000000" w:themeColor="text1"/>
                <w:sz w:val="14"/>
                <w:szCs w:val="14"/>
              </w:rPr>
              <w:t>-</w:t>
            </w:r>
          </w:p>
        </w:tc>
      </w:tr>
      <w:tr w:rsidR="00287AC0" w:rsidRPr="009E3BE4" w14:paraId="3C565320"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9359A5A"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86F3114"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1.11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CBAC9EC"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Statü Yedekleri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E12DA9" w14:textId="77777777" w:rsidR="00287AC0" w:rsidRPr="009E3BE4" w:rsidRDefault="00287AC0"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7DA19ECE" w14:textId="7304AD5E" w:rsidR="00287AC0" w:rsidRPr="009E3BE4" w:rsidRDefault="00287AC0" w:rsidP="004A68BA">
            <w:pPr>
              <w:jc w:val="right"/>
              <w:rPr>
                <w:color w:val="000000" w:themeColor="text1"/>
                <w:sz w:val="14"/>
                <w:szCs w:val="14"/>
              </w:rPr>
            </w:pPr>
            <w:r w:rsidRPr="009E3BE4">
              <w:rPr>
                <w:color w:val="000000" w:themeColor="text1"/>
                <w:sz w:val="14"/>
                <w:szCs w:val="14"/>
              </w:rPr>
              <w:t>-</w:t>
            </w:r>
          </w:p>
        </w:tc>
      </w:tr>
      <w:tr w:rsidR="00287AC0" w:rsidRPr="009E3BE4" w14:paraId="2A2D462B"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6BFCA11"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16B7C70B"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1.12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35BB4CF" w14:textId="19568CF6"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 xml:space="preserve">Olağanüstü Yedekler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0342B70" w14:textId="77777777" w:rsidR="00287AC0" w:rsidRPr="009E3BE4" w:rsidRDefault="00287AC0"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3C73310B" w14:textId="4C83797F" w:rsidR="00287AC0" w:rsidRPr="009E3BE4" w:rsidRDefault="00287AC0" w:rsidP="004A68BA">
            <w:pPr>
              <w:jc w:val="right"/>
              <w:rPr>
                <w:color w:val="000000" w:themeColor="text1"/>
                <w:sz w:val="14"/>
                <w:szCs w:val="14"/>
              </w:rPr>
            </w:pPr>
            <w:r w:rsidRPr="009E3BE4">
              <w:rPr>
                <w:color w:val="000000" w:themeColor="text1"/>
                <w:sz w:val="14"/>
                <w:szCs w:val="14"/>
              </w:rPr>
              <w:t>609.202</w:t>
            </w:r>
          </w:p>
        </w:tc>
      </w:tr>
      <w:tr w:rsidR="00287AC0" w:rsidRPr="009E3BE4" w14:paraId="41A49B66"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5E9AAED"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104F0EA2"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1.13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43F109BC"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Diğer Yedekler</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10F4392" w14:textId="77777777" w:rsidR="00287AC0" w:rsidRPr="009E3BE4" w:rsidRDefault="00287AC0"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119FFC74" w14:textId="1C995C89" w:rsidR="00287AC0" w:rsidRPr="009E3BE4" w:rsidRDefault="00287AC0" w:rsidP="004A68BA">
            <w:pPr>
              <w:jc w:val="right"/>
              <w:rPr>
                <w:color w:val="000000" w:themeColor="text1"/>
                <w:sz w:val="14"/>
                <w:szCs w:val="14"/>
              </w:rPr>
            </w:pPr>
            <w:r w:rsidRPr="009E3BE4">
              <w:rPr>
                <w:color w:val="000000" w:themeColor="text1"/>
                <w:sz w:val="14"/>
                <w:szCs w:val="14"/>
              </w:rPr>
              <w:t>-</w:t>
            </w:r>
          </w:p>
        </w:tc>
      </w:tr>
      <w:tr w:rsidR="00287AC0" w:rsidRPr="009E3BE4" w14:paraId="4F92E3DB"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2EA66CD" w14:textId="77777777" w:rsidR="00287AC0" w:rsidRPr="009E3BE4" w:rsidRDefault="00287AC0"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576C301" w14:textId="77777777" w:rsidR="00287AC0" w:rsidRPr="009E3BE4" w:rsidRDefault="00287AC0" w:rsidP="004A68BA">
            <w:pPr>
              <w:spacing w:line="226" w:lineRule="auto"/>
              <w:jc w:val="both"/>
              <w:rPr>
                <w:rFonts w:eastAsia="Arial Unicode MS"/>
                <w:color w:val="000000" w:themeColor="text1"/>
                <w:sz w:val="14"/>
                <w:szCs w:val="14"/>
              </w:rPr>
            </w:pPr>
            <w:r w:rsidRPr="009E3BE4">
              <w:rPr>
                <w:color w:val="000000" w:themeColor="text1"/>
                <w:sz w:val="14"/>
                <w:szCs w:val="14"/>
              </w:rPr>
              <w:t>1.14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4823D2DB" w14:textId="77777777" w:rsidR="00287AC0" w:rsidRPr="009E3BE4" w:rsidRDefault="00287AC0"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Özel Fonlar</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15CFF11" w14:textId="77777777" w:rsidR="00287AC0" w:rsidRPr="009E3BE4" w:rsidRDefault="00287AC0"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07B1EB0C" w14:textId="3A61BDF8" w:rsidR="00287AC0" w:rsidRPr="009E3BE4" w:rsidRDefault="00287AC0" w:rsidP="004A68BA">
            <w:pPr>
              <w:jc w:val="right"/>
              <w:rPr>
                <w:color w:val="000000" w:themeColor="text1"/>
                <w:sz w:val="14"/>
                <w:szCs w:val="14"/>
              </w:rPr>
            </w:pPr>
            <w:r w:rsidRPr="009E3BE4">
              <w:rPr>
                <w:color w:val="000000" w:themeColor="text1"/>
                <w:sz w:val="14"/>
                <w:szCs w:val="14"/>
              </w:rPr>
              <w:t>-</w:t>
            </w:r>
          </w:p>
        </w:tc>
      </w:tr>
      <w:tr w:rsidR="00D85177" w:rsidRPr="009E3BE4" w14:paraId="49D4F57E"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13C20C0" w14:textId="77777777" w:rsidR="00D85177" w:rsidRPr="009E3BE4" w:rsidRDefault="00D85177" w:rsidP="004A68BA">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0AC13793" w14:textId="77777777" w:rsidR="00D85177" w:rsidRPr="009E3BE4" w:rsidRDefault="00D85177" w:rsidP="004A68BA">
            <w:pPr>
              <w:spacing w:line="226" w:lineRule="auto"/>
              <w:rPr>
                <w:rFonts w:eastAsia="Arial Unicode M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17DC35E" w14:textId="77777777" w:rsidR="00D85177" w:rsidRPr="009E3BE4" w:rsidRDefault="00D85177" w:rsidP="004A68BA">
            <w:pPr>
              <w:spacing w:line="226" w:lineRule="auto"/>
              <w:rPr>
                <w:rFonts w:eastAsia="Arial Unicode MS"/>
                <w:color w:val="000000" w:themeColor="text1"/>
                <w:sz w:val="14"/>
                <w:szCs w:val="14"/>
              </w:rPr>
            </w:pP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BCB322" w14:textId="77777777" w:rsidR="00D85177" w:rsidRPr="009E3BE4" w:rsidRDefault="00D85177" w:rsidP="004A68BA">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2230EBDB" w14:textId="77777777" w:rsidR="00D85177" w:rsidRPr="009E3BE4" w:rsidRDefault="00D85177" w:rsidP="004A68BA">
            <w:pPr>
              <w:jc w:val="right"/>
              <w:rPr>
                <w:color w:val="000000" w:themeColor="text1"/>
                <w:sz w:val="14"/>
                <w:szCs w:val="14"/>
              </w:rPr>
            </w:pPr>
          </w:p>
        </w:tc>
      </w:tr>
      <w:tr w:rsidR="00D85177" w:rsidRPr="009E3BE4" w14:paraId="05748131"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9DAC0D0"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8239D77" w14:textId="77777777" w:rsidR="00D85177" w:rsidRPr="009E3BE4" w:rsidRDefault="00D85177" w:rsidP="004A68BA">
            <w:pPr>
              <w:spacing w:line="226" w:lineRule="auto"/>
              <w:jc w:val="both"/>
              <w:rPr>
                <w:rFonts w:eastAsia="Arial Unicode MS"/>
                <w:b/>
                <w:bCs/>
                <w:color w:val="000000" w:themeColor="text1"/>
                <w:sz w:val="14"/>
                <w:szCs w:val="14"/>
              </w:rPr>
            </w:pPr>
            <w:r w:rsidRPr="009E3BE4">
              <w:rPr>
                <w:b/>
                <w:bCs/>
                <w:color w:val="000000" w:themeColor="text1"/>
                <w:sz w:val="14"/>
                <w:szCs w:val="14"/>
              </w:rPr>
              <w:t>II.</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795CB704" w14:textId="77777777" w:rsidR="00D85177" w:rsidRPr="009E3BE4" w:rsidRDefault="00D85177" w:rsidP="004A68BA">
            <w:pPr>
              <w:spacing w:line="226" w:lineRule="auto"/>
              <w:jc w:val="both"/>
              <w:rPr>
                <w:rFonts w:eastAsia="Arial Unicode MS"/>
                <w:b/>
                <w:bCs/>
                <w:color w:val="000000" w:themeColor="text1"/>
                <w:sz w:val="14"/>
                <w:szCs w:val="14"/>
              </w:rPr>
            </w:pPr>
            <w:r w:rsidRPr="009E3BE4">
              <w:rPr>
                <w:rFonts w:eastAsia="Arial Unicode MS"/>
                <w:b/>
                <w:bCs/>
                <w:color w:val="000000" w:themeColor="text1"/>
                <w:sz w:val="14"/>
                <w:szCs w:val="14"/>
              </w:rPr>
              <w:t>YEDEKLERDEN DAĞITIM</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74E61E05" w14:textId="77777777" w:rsidR="00D85177" w:rsidRPr="009E3BE4" w:rsidRDefault="00D85177" w:rsidP="004A68BA">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3B1A928A" w14:textId="77777777" w:rsidR="00D85177" w:rsidRPr="009E3BE4" w:rsidRDefault="00D85177" w:rsidP="004A68BA">
            <w:pPr>
              <w:jc w:val="right"/>
              <w:rPr>
                <w:color w:val="000000" w:themeColor="text1"/>
                <w:sz w:val="14"/>
                <w:szCs w:val="14"/>
              </w:rPr>
            </w:pPr>
          </w:p>
        </w:tc>
      </w:tr>
      <w:tr w:rsidR="00D85177" w:rsidRPr="009E3BE4" w14:paraId="7B0476F6"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18CEC19" w14:textId="77777777" w:rsidR="00D85177" w:rsidRPr="009E3BE4" w:rsidRDefault="00D85177" w:rsidP="004A68BA">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764A56DE" w14:textId="77777777" w:rsidR="00D85177" w:rsidRPr="009E3BE4" w:rsidRDefault="00D85177" w:rsidP="004A68BA">
            <w:pPr>
              <w:spacing w:line="226" w:lineRule="auto"/>
              <w:rPr>
                <w:rFonts w:eastAsia="Arial Unicode M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CF3700C" w14:textId="77777777" w:rsidR="00D85177" w:rsidRPr="009E3BE4" w:rsidRDefault="00D85177" w:rsidP="004A68BA">
            <w:pPr>
              <w:spacing w:line="226" w:lineRule="auto"/>
              <w:rPr>
                <w:rFonts w:eastAsia="Arial Unicode MS"/>
                <w:color w:val="000000" w:themeColor="text1"/>
                <w:sz w:val="14"/>
                <w:szCs w:val="14"/>
              </w:rPr>
            </w:pP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21E3754" w14:textId="77777777" w:rsidR="00D85177" w:rsidRPr="009E3BE4" w:rsidRDefault="00D85177" w:rsidP="004A68BA">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1C3D697C" w14:textId="77777777" w:rsidR="00D85177" w:rsidRPr="009E3BE4" w:rsidRDefault="00D85177" w:rsidP="004A68BA">
            <w:pPr>
              <w:jc w:val="right"/>
              <w:rPr>
                <w:color w:val="000000" w:themeColor="text1"/>
                <w:sz w:val="14"/>
                <w:szCs w:val="14"/>
              </w:rPr>
            </w:pPr>
          </w:p>
        </w:tc>
      </w:tr>
      <w:tr w:rsidR="00D85177" w:rsidRPr="009E3BE4" w14:paraId="0E5F7E00"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554AF0E"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CCC974F" w14:textId="77777777" w:rsidR="00D85177" w:rsidRPr="009E3BE4" w:rsidRDefault="00D85177" w:rsidP="004A68BA">
            <w:pPr>
              <w:spacing w:line="226" w:lineRule="auto"/>
              <w:jc w:val="both"/>
              <w:rPr>
                <w:rFonts w:eastAsia="Arial Unicode MS"/>
                <w:color w:val="000000" w:themeColor="text1"/>
                <w:sz w:val="14"/>
                <w:szCs w:val="14"/>
              </w:rPr>
            </w:pPr>
            <w:r w:rsidRPr="009E3BE4">
              <w:rPr>
                <w:color w:val="000000" w:themeColor="text1"/>
                <w:sz w:val="14"/>
                <w:szCs w:val="14"/>
              </w:rPr>
              <w:t>2.1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FD588D7" w14:textId="77777777" w:rsidR="00D85177" w:rsidRPr="009E3BE4" w:rsidRDefault="00D85177"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Dağıtılan Yedekler</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DEF8376" w14:textId="77777777" w:rsidR="00D85177" w:rsidRPr="009E3BE4" w:rsidRDefault="00D85177"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08931A2A" w14:textId="22DC0305" w:rsidR="00D85177" w:rsidRPr="009E3BE4" w:rsidRDefault="00D85177" w:rsidP="004A68BA">
            <w:pPr>
              <w:jc w:val="right"/>
              <w:rPr>
                <w:color w:val="000000" w:themeColor="text1"/>
                <w:sz w:val="14"/>
                <w:szCs w:val="14"/>
              </w:rPr>
            </w:pPr>
            <w:r w:rsidRPr="009E3BE4">
              <w:rPr>
                <w:color w:val="000000" w:themeColor="text1"/>
                <w:sz w:val="14"/>
                <w:szCs w:val="14"/>
              </w:rPr>
              <w:t>-</w:t>
            </w:r>
          </w:p>
        </w:tc>
      </w:tr>
      <w:tr w:rsidR="00D85177" w:rsidRPr="009E3BE4" w14:paraId="38FB2446"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00717715"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1BF21322" w14:textId="77777777" w:rsidR="00D85177" w:rsidRPr="009E3BE4" w:rsidRDefault="00D85177" w:rsidP="004A68BA">
            <w:pPr>
              <w:spacing w:line="226" w:lineRule="auto"/>
              <w:jc w:val="both"/>
              <w:rPr>
                <w:rFonts w:eastAsia="Arial Unicode MS"/>
                <w:color w:val="000000" w:themeColor="text1"/>
                <w:sz w:val="14"/>
                <w:szCs w:val="14"/>
              </w:rPr>
            </w:pPr>
            <w:r w:rsidRPr="009E3BE4">
              <w:rPr>
                <w:color w:val="000000" w:themeColor="text1"/>
                <w:sz w:val="14"/>
                <w:szCs w:val="14"/>
              </w:rPr>
              <w:t>2.2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0D4C32A" w14:textId="77777777" w:rsidR="00D85177" w:rsidRPr="009E3BE4" w:rsidRDefault="00D85177"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İkinci Tertip Yasal Yedekler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6D4FEFFE" w14:textId="77777777" w:rsidR="00D85177" w:rsidRPr="009E3BE4" w:rsidRDefault="00D85177"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2EB6E1A4" w14:textId="7CCD99B1" w:rsidR="00D85177" w:rsidRPr="009E3BE4" w:rsidRDefault="00D85177" w:rsidP="004A68BA">
            <w:pPr>
              <w:jc w:val="right"/>
              <w:rPr>
                <w:color w:val="000000" w:themeColor="text1"/>
                <w:sz w:val="14"/>
                <w:szCs w:val="14"/>
              </w:rPr>
            </w:pPr>
            <w:r w:rsidRPr="009E3BE4">
              <w:rPr>
                <w:color w:val="000000" w:themeColor="text1"/>
                <w:sz w:val="14"/>
                <w:szCs w:val="14"/>
              </w:rPr>
              <w:t>-</w:t>
            </w:r>
          </w:p>
        </w:tc>
      </w:tr>
      <w:tr w:rsidR="00D85177" w:rsidRPr="009E3BE4" w14:paraId="0C4F63D0"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5AB6727"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BA0EED9" w14:textId="77777777" w:rsidR="00D85177" w:rsidRPr="009E3BE4" w:rsidRDefault="00D85177" w:rsidP="004A68BA">
            <w:pPr>
              <w:spacing w:line="226" w:lineRule="auto"/>
              <w:jc w:val="both"/>
              <w:rPr>
                <w:rFonts w:eastAsia="Arial Unicode MS"/>
                <w:color w:val="000000" w:themeColor="text1"/>
                <w:sz w:val="14"/>
                <w:szCs w:val="14"/>
              </w:rPr>
            </w:pPr>
            <w:r w:rsidRPr="009E3BE4">
              <w:rPr>
                <w:color w:val="000000" w:themeColor="text1"/>
                <w:sz w:val="14"/>
                <w:szCs w:val="14"/>
              </w:rPr>
              <w:t>2.3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7F7F711" w14:textId="77777777" w:rsidR="00D85177" w:rsidRPr="009E3BE4" w:rsidRDefault="00D85177"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Ortaklara Pay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ECE00F3" w14:textId="77777777" w:rsidR="00D85177" w:rsidRPr="009E3BE4" w:rsidRDefault="00D85177"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60071F7A" w14:textId="45742D98" w:rsidR="00D85177" w:rsidRPr="009E3BE4" w:rsidRDefault="00D85177" w:rsidP="004A68BA">
            <w:pPr>
              <w:jc w:val="right"/>
              <w:rPr>
                <w:color w:val="000000" w:themeColor="text1"/>
                <w:sz w:val="14"/>
                <w:szCs w:val="14"/>
              </w:rPr>
            </w:pPr>
            <w:r w:rsidRPr="009E3BE4">
              <w:rPr>
                <w:color w:val="000000" w:themeColor="text1"/>
                <w:sz w:val="14"/>
                <w:szCs w:val="14"/>
              </w:rPr>
              <w:t>-</w:t>
            </w:r>
          </w:p>
        </w:tc>
      </w:tr>
      <w:tr w:rsidR="00D85177" w:rsidRPr="009E3BE4" w14:paraId="749CB677"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CB4E9E5"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37DCD09" w14:textId="77777777" w:rsidR="00D85177" w:rsidRPr="009E3BE4" w:rsidRDefault="00D85177" w:rsidP="004A68BA">
            <w:pPr>
              <w:spacing w:line="226" w:lineRule="auto"/>
              <w:jc w:val="both"/>
              <w:rPr>
                <w:rFonts w:eastAsia="Arial Unicode MS"/>
                <w:color w:val="000000" w:themeColor="text1"/>
                <w:sz w:val="14"/>
                <w:szCs w:val="14"/>
              </w:rPr>
            </w:pPr>
            <w:r w:rsidRPr="009E3BE4">
              <w:rPr>
                <w:color w:val="000000" w:themeColor="text1"/>
                <w:sz w:val="14"/>
                <w:szCs w:val="14"/>
              </w:rPr>
              <w:t>2.3.1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C2F99C1" w14:textId="77777777" w:rsidR="00D85177" w:rsidRPr="009E3BE4" w:rsidRDefault="00D85177"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Hisse Senedi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2A3F87" w14:textId="77777777" w:rsidR="00D85177" w:rsidRPr="009E3BE4" w:rsidRDefault="00D85177"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24D403A6" w14:textId="1E884374" w:rsidR="00D85177" w:rsidRPr="009E3BE4" w:rsidRDefault="00D85177" w:rsidP="004A68BA">
            <w:pPr>
              <w:jc w:val="right"/>
              <w:rPr>
                <w:color w:val="000000" w:themeColor="text1"/>
                <w:sz w:val="14"/>
                <w:szCs w:val="14"/>
              </w:rPr>
            </w:pPr>
            <w:r w:rsidRPr="009E3BE4">
              <w:rPr>
                <w:color w:val="000000" w:themeColor="text1"/>
                <w:sz w:val="14"/>
                <w:szCs w:val="14"/>
              </w:rPr>
              <w:t>-</w:t>
            </w:r>
          </w:p>
        </w:tc>
      </w:tr>
      <w:tr w:rsidR="00D85177" w:rsidRPr="009E3BE4" w14:paraId="01B0FC9D"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B10F827"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150CD300" w14:textId="77777777" w:rsidR="00D85177" w:rsidRPr="009E3BE4" w:rsidRDefault="00D85177" w:rsidP="004A68BA">
            <w:pPr>
              <w:spacing w:line="226" w:lineRule="auto"/>
              <w:jc w:val="both"/>
              <w:rPr>
                <w:rFonts w:eastAsia="Arial Unicode MS"/>
                <w:color w:val="000000" w:themeColor="text1"/>
                <w:sz w:val="14"/>
                <w:szCs w:val="14"/>
              </w:rPr>
            </w:pPr>
            <w:r w:rsidRPr="009E3BE4">
              <w:rPr>
                <w:color w:val="000000" w:themeColor="text1"/>
                <w:sz w:val="14"/>
                <w:szCs w:val="14"/>
              </w:rPr>
              <w:t>2.3.2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80770E2" w14:textId="77777777" w:rsidR="00D85177" w:rsidRPr="009E3BE4" w:rsidRDefault="00D85177"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İmtiyazlı Hisse Senedi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40824553" w14:textId="77777777" w:rsidR="00D85177" w:rsidRPr="009E3BE4" w:rsidRDefault="00D85177"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60AA55F8" w14:textId="007D8335" w:rsidR="00D85177" w:rsidRPr="009E3BE4" w:rsidRDefault="00D85177" w:rsidP="004A68BA">
            <w:pPr>
              <w:jc w:val="right"/>
              <w:rPr>
                <w:color w:val="000000" w:themeColor="text1"/>
                <w:sz w:val="14"/>
                <w:szCs w:val="14"/>
              </w:rPr>
            </w:pPr>
            <w:r w:rsidRPr="009E3BE4">
              <w:rPr>
                <w:color w:val="000000" w:themeColor="text1"/>
                <w:sz w:val="14"/>
                <w:szCs w:val="14"/>
              </w:rPr>
              <w:t>-</w:t>
            </w:r>
          </w:p>
        </w:tc>
      </w:tr>
      <w:tr w:rsidR="00D85177" w:rsidRPr="009E3BE4" w14:paraId="5667F2A4"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DD7CDA0"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AF874FA" w14:textId="77777777" w:rsidR="00D85177" w:rsidRPr="009E3BE4" w:rsidRDefault="00D85177" w:rsidP="004A68BA">
            <w:pPr>
              <w:spacing w:line="226" w:lineRule="auto"/>
              <w:jc w:val="both"/>
              <w:rPr>
                <w:rFonts w:eastAsia="Arial Unicode MS"/>
                <w:color w:val="000000" w:themeColor="text1"/>
                <w:sz w:val="14"/>
                <w:szCs w:val="14"/>
              </w:rPr>
            </w:pPr>
            <w:r w:rsidRPr="009E3BE4">
              <w:rPr>
                <w:color w:val="000000" w:themeColor="text1"/>
                <w:sz w:val="14"/>
                <w:szCs w:val="14"/>
              </w:rPr>
              <w:t>2.3.3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8AC8359" w14:textId="77777777" w:rsidR="00D85177" w:rsidRPr="009E3BE4" w:rsidRDefault="00D85177"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Katılma İntifa Senetlerine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5D37AFB8" w14:textId="77777777" w:rsidR="00D85177" w:rsidRPr="009E3BE4" w:rsidRDefault="00D85177"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3C5CFD23" w14:textId="48E1E206" w:rsidR="00D85177" w:rsidRPr="009E3BE4" w:rsidRDefault="00D85177" w:rsidP="004A68BA">
            <w:pPr>
              <w:jc w:val="right"/>
              <w:rPr>
                <w:color w:val="000000" w:themeColor="text1"/>
                <w:sz w:val="14"/>
                <w:szCs w:val="14"/>
              </w:rPr>
            </w:pPr>
            <w:r w:rsidRPr="009E3BE4">
              <w:rPr>
                <w:color w:val="000000" w:themeColor="text1"/>
                <w:sz w:val="14"/>
                <w:szCs w:val="14"/>
              </w:rPr>
              <w:t>-</w:t>
            </w:r>
          </w:p>
        </w:tc>
      </w:tr>
      <w:tr w:rsidR="00D85177" w:rsidRPr="009E3BE4" w14:paraId="6D7BD0C7"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6CD46FFE"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CD94B20" w14:textId="77777777" w:rsidR="00D85177" w:rsidRPr="009E3BE4" w:rsidRDefault="00D85177" w:rsidP="004A68BA">
            <w:pPr>
              <w:spacing w:line="226" w:lineRule="auto"/>
              <w:jc w:val="both"/>
              <w:rPr>
                <w:rFonts w:eastAsia="Arial Unicode MS"/>
                <w:color w:val="000000" w:themeColor="text1"/>
                <w:sz w:val="14"/>
                <w:szCs w:val="14"/>
              </w:rPr>
            </w:pPr>
            <w:r w:rsidRPr="009E3BE4">
              <w:rPr>
                <w:color w:val="000000" w:themeColor="text1"/>
                <w:sz w:val="14"/>
                <w:szCs w:val="14"/>
              </w:rPr>
              <w:t>2.3.4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723DB2D" w14:textId="77777777" w:rsidR="00D85177" w:rsidRPr="009E3BE4" w:rsidRDefault="00D85177"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Kara İştirakli Tahvillere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259C0AF1" w14:textId="77777777" w:rsidR="00D85177" w:rsidRPr="009E3BE4" w:rsidRDefault="00D85177"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6E5C7EDD" w14:textId="1519DF7B" w:rsidR="00D85177" w:rsidRPr="009E3BE4" w:rsidRDefault="00D85177" w:rsidP="004A68BA">
            <w:pPr>
              <w:jc w:val="right"/>
              <w:rPr>
                <w:color w:val="000000" w:themeColor="text1"/>
                <w:sz w:val="14"/>
                <w:szCs w:val="14"/>
              </w:rPr>
            </w:pPr>
            <w:r w:rsidRPr="009E3BE4">
              <w:rPr>
                <w:color w:val="000000" w:themeColor="text1"/>
                <w:sz w:val="14"/>
                <w:szCs w:val="14"/>
              </w:rPr>
              <w:t>-</w:t>
            </w:r>
          </w:p>
        </w:tc>
      </w:tr>
      <w:tr w:rsidR="00D85177" w:rsidRPr="009E3BE4" w14:paraId="6BD25733"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42056318"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3B772D9" w14:textId="77777777" w:rsidR="00D85177" w:rsidRPr="009E3BE4" w:rsidRDefault="00D85177" w:rsidP="004A68BA">
            <w:pPr>
              <w:spacing w:line="226" w:lineRule="auto"/>
              <w:jc w:val="both"/>
              <w:rPr>
                <w:rFonts w:eastAsia="Arial Unicode MS"/>
                <w:color w:val="000000" w:themeColor="text1"/>
                <w:sz w:val="14"/>
                <w:szCs w:val="14"/>
              </w:rPr>
            </w:pPr>
            <w:r w:rsidRPr="009E3BE4">
              <w:rPr>
                <w:color w:val="000000" w:themeColor="text1"/>
                <w:sz w:val="14"/>
                <w:szCs w:val="14"/>
              </w:rPr>
              <w:t>2.3.5</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FBDD497" w14:textId="77777777" w:rsidR="00D85177" w:rsidRPr="009E3BE4" w:rsidRDefault="00D85177"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Kar Ve Zarar Ortaklığı Belgesi Sahiplerine</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00914B99" w14:textId="77777777" w:rsidR="00D85177" w:rsidRPr="009E3BE4" w:rsidRDefault="00D85177"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610DDC89" w14:textId="242A1BFC" w:rsidR="00D85177" w:rsidRPr="009E3BE4" w:rsidRDefault="00D85177" w:rsidP="004A68BA">
            <w:pPr>
              <w:jc w:val="right"/>
              <w:rPr>
                <w:color w:val="000000" w:themeColor="text1"/>
                <w:sz w:val="14"/>
                <w:szCs w:val="14"/>
              </w:rPr>
            </w:pPr>
            <w:r w:rsidRPr="009E3BE4">
              <w:rPr>
                <w:color w:val="000000" w:themeColor="text1"/>
                <w:sz w:val="14"/>
                <w:szCs w:val="14"/>
              </w:rPr>
              <w:t>-</w:t>
            </w:r>
          </w:p>
        </w:tc>
      </w:tr>
      <w:tr w:rsidR="00D85177" w:rsidRPr="009E3BE4" w14:paraId="0DE29483"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7F682640"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99066A6" w14:textId="77777777" w:rsidR="00D85177" w:rsidRPr="009E3BE4" w:rsidRDefault="00D85177" w:rsidP="004A68BA">
            <w:pPr>
              <w:spacing w:line="226" w:lineRule="auto"/>
              <w:jc w:val="both"/>
              <w:rPr>
                <w:rFonts w:eastAsia="Arial Unicode MS"/>
                <w:color w:val="000000" w:themeColor="text1"/>
                <w:sz w:val="14"/>
                <w:szCs w:val="14"/>
              </w:rPr>
            </w:pPr>
            <w:r w:rsidRPr="009E3BE4">
              <w:rPr>
                <w:color w:val="000000" w:themeColor="text1"/>
                <w:sz w:val="14"/>
                <w:szCs w:val="14"/>
              </w:rPr>
              <w:t>2.4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3BEE2D2" w14:textId="77777777" w:rsidR="00D85177" w:rsidRPr="009E3BE4" w:rsidRDefault="00D85177"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Personele Pay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1D105713" w14:textId="77777777" w:rsidR="00D85177" w:rsidRPr="009E3BE4" w:rsidRDefault="00D85177"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16E94401" w14:textId="1E9191BC" w:rsidR="00D85177" w:rsidRPr="009E3BE4" w:rsidRDefault="00D85177" w:rsidP="004A68BA">
            <w:pPr>
              <w:jc w:val="right"/>
              <w:rPr>
                <w:color w:val="000000" w:themeColor="text1"/>
                <w:sz w:val="14"/>
                <w:szCs w:val="14"/>
              </w:rPr>
            </w:pPr>
            <w:r w:rsidRPr="009E3BE4">
              <w:rPr>
                <w:color w:val="000000" w:themeColor="text1"/>
                <w:sz w:val="14"/>
                <w:szCs w:val="14"/>
              </w:rPr>
              <w:t>-</w:t>
            </w:r>
          </w:p>
        </w:tc>
      </w:tr>
      <w:tr w:rsidR="00D85177" w:rsidRPr="009E3BE4" w14:paraId="691B5FFC"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48681744"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C5175F3" w14:textId="77777777" w:rsidR="00D85177" w:rsidRPr="009E3BE4" w:rsidRDefault="00D85177" w:rsidP="004A68BA">
            <w:pPr>
              <w:spacing w:line="226" w:lineRule="auto"/>
              <w:jc w:val="both"/>
              <w:rPr>
                <w:rFonts w:eastAsia="Arial Unicode MS"/>
                <w:color w:val="000000" w:themeColor="text1"/>
                <w:sz w:val="14"/>
                <w:szCs w:val="14"/>
              </w:rPr>
            </w:pPr>
            <w:r w:rsidRPr="009E3BE4">
              <w:rPr>
                <w:color w:val="000000" w:themeColor="text1"/>
                <w:sz w:val="14"/>
                <w:szCs w:val="14"/>
              </w:rPr>
              <w:t>2.5</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C26DAD9" w14:textId="77777777" w:rsidR="00D85177" w:rsidRPr="009E3BE4" w:rsidRDefault="00D85177"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Yönetim Kuruluna Pay (-)</w:t>
            </w:r>
          </w:p>
        </w:tc>
        <w:tc>
          <w:tcPr>
            <w:tcW w:w="1843" w:type="dxa"/>
            <w:tcBorders>
              <w:top w:val="nil"/>
              <w:left w:val="single" w:sz="4" w:space="0" w:color="auto"/>
              <w:bottom w:val="nil"/>
              <w:right w:val="single" w:sz="4" w:space="0" w:color="auto"/>
            </w:tcBorders>
            <w:shd w:val="clear" w:color="auto" w:fill="auto"/>
            <w:noWrap/>
            <w:tcMar>
              <w:top w:w="18" w:type="dxa"/>
              <w:left w:w="18" w:type="dxa"/>
              <w:bottom w:w="0" w:type="dxa"/>
              <w:right w:w="18" w:type="dxa"/>
            </w:tcMar>
            <w:vAlign w:val="bottom"/>
          </w:tcPr>
          <w:p w14:paraId="39A67C11" w14:textId="77777777" w:rsidR="00D85177" w:rsidRPr="009E3BE4" w:rsidRDefault="00D85177"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42F26BB9" w14:textId="357A6B4E" w:rsidR="00D85177" w:rsidRPr="009E3BE4" w:rsidRDefault="00D85177" w:rsidP="004A68BA">
            <w:pPr>
              <w:jc w:val="right"/>
              <w:rPr>
                <w:color w:val="000000" w:themeColor="text1"/>
                <w:sz w:val="14"/>
                <w:szCs w:val="14"/>
              </w:rPr>
            </w:pPr>
            <w:r w:rsidRPr="009E3BE4">
              <w:rPr>
                <w:color w:val="000000" w:themeColor="text1"/>
                <w:sz w:val="14"/>
                <w:szCs w:val="14"/>
              </w:rPr>
              <w:t>-</w:t>
            </w:r>
          </w:p>
        </w:tc>
      </w:tr>
      <w:tr w:rsidR="00D85177" w:rsidRPr="009E3BE4" w14:paraId="2DDE0632"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5A3E4733" w14:textId="77777777" w:rsidR="00D85177" w:rsidRPr="009E3BE4" w:rsidRDefault="00D85177" w:rsidP="004A68BA">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23E44A6" w14:textId="77777777" w:rsidR="00D85177" w:rsidRPr="009E3BE4" w:rsidRDefault="00D85177" w:rsidP="004A68BA">
            <w:pPr>
              <w:spacing w:line="226" w:lineRule="auto"/>
              <w:rPr>
                <w:rFonts w:eastAsia="Arial Unicode MS"/>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49DC54F8" w14:textId="77777777" w:rsidR="00D85177" w:rsidRPr="009E3BE4" w:rsidRDefault="00D85177" w:rsidP="004A68BA">
            <w:pPr>
              <w:spacing w:line="226" w:lineRule="auto"/>
              <w:rPr>
                <w:rFonts w:eastAsia="Arial Unicode MS"/>
                <w:color w:val="000000" w:themeColor="text1"/>
                <w:sz w:val="14"/>
                <w:szCs w:val="14"/>
              </w:rPr>
            </w:pP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4B47E92" w14:textId="77777777" w:rsidR="00D85177" w:rsidRPr="009E3BE4" w:rsidRDefault="00D85177" w:rsidP="004A68BA">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3B685DAA" w14:textId="77777777" w:rsidR="00D85177" w:rsidRPr="009E3BE4" w:rsidRDefault="00D85177" w:rsidP="004A68BA">
            <w:pPr>
              <w:jc w:val="right"/>
              <w:rPr>
                <w:color w:val="000000" w:themeColor="text1"/>
                <w:sz w:val="14"/>
                <w:szCs w:val="14"/>
              </w:rPr>
            </w:pPr>
          </w:p>
        </w:tc>
      </w:tr>
      <w:tr w:rsidR="00D85177" w:rsidRPr="009E3BE4" w14:paraId="2400B502"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9A071EC"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B3F48B1" w14:textId="77777777" w:rsidR="00D85177" w:rsidRPr="009E3BE4" w:rsidRDefault="00D85177" w:rsidP="004A68BA">
            <w:pPr>
              <w:spacing w:line="226" w:lineRule="auto"/>
              <w:jc w:val="both"/>
              <w:rPr>
                <w:rFonts w:eastAsia="Arial Unicode MS"/>
                <w:b/>
                <w:bCs/>
                <w:color w:val="000000" w:themeColor="text1"/>
                <w:sz w:val="14"/>
                <w:szCs w:val="14"/>
              </w:rPr>
            </w:pPr>
            <w:r w:rsidRPr="009E3BE4">
              <w:rPr>
                <w:b/>
                <w:bCs/>
                <w:color w:val="000000" w:themeColor="text1"/>
                <w:sz w:val="14"/>
                <w:szCs w:val="14"/>
              </w:rPr>
              <w:t xml:space="preserve">III. </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5D4A5F7" w14:textId="77777777" w:rsidR="00D85177" w:rsidRPr="009E3BE4" w:rsidRDefault="00D85177" w:rsidP="004A68BA">
            <w:pPr>
              <w:spacing w:line="226" w:lineRule="auto"/>
              <w:jc w:val="both"/>
              <w:rPr>
                <w:rFonts w:eastAsia="Arial Unicode MS"/>
                <w:b/>
                <w:bCs/>
                <w:color w:val="000000" w:themeColor="text1"/>
                <w:sz w:val="14"/>
                <w:szCs w:val="14"/>
              </w:rPr>
            </w:pPr>
            <w:r w:rsidRPr="009E3BE4">
              <w:rPr>
                <w:rFonts w:eastAsia="Arial Unicode MS"/>
                <w:b/>
                <w:bCs/>
                <w:color w:val="000000" w:themeColor="text1"/>
                <w:sz w:val="14"/>
                <w:szCs w:val="14"/>
              </w:rPr>
              <w:t>HİSSE BAŞINA KAR</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69EFAB47" w14:textId="77777777" w:rsidR="00D85177" w:rsidRPr="009E3BE4" w:rsidRDefault="00D85177" w:rsidP="004A68BA">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2A8AA5A0" w14:textId="77777777" w:rsidR="00D85177" w:rsidRPr="009E3BE4" w:rsidRDefault="00D85177" w:rsidP="004A68BA">
            <w:pPr>
              <w:jc w:val="right"/>
              <w:rPr>
                <w:color w:val="000000" w:themeColor="text1"/>
                <w:sz w:val="14"/>
                <w:szCs w:val="14"/>
              </w:rPr>
            </w:pPr>
          </w:p>
        </w:tc>
      </w:tr>
      <w:tr w:rsidR="00D85177" w:rsidRPr="009E3BE4" w14:paraId="0FFE1378"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4A2CC4F3"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28C7319" w14:textId="77777777" w:rsidR="00D85177" w:rsidRPr="009E3BE4" w:rsidRDefault="00D85177" w:rsidP="004A68BA">
            <w:pPr>
              <w:spacing w:line="226" w:lineRule="auto"/>
              <w:jc w:val="both"/>
              <w:rPr>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128513C" w14:textId="77777777" w:rsidR="00D85177" w:rsidRPr="009E3BE4" w:rsidRDefault="00D85177" w:rsidP="004A68BA">
            <w:pPr>
              <w:spacing w:line="226" w:lineRule="auto"/>
              <w:jc w:val="both"/>
              <w:rPr>
                <w:color w:val="000000" w:themeColor="text1"/>
                <w:sz w:val="14"/>
                <w:szCs w:val="14"/>
              </w:rPr>
            </w:pP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12C14BC2" w14:textId="77777777" w:rsidR="00D85177" w:rsidRPr="009E3BE4" w:rsidRDefault="00D85177" w:rsidP="004A68BA">
            <w:pPr>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1C84069A" w14:textId="77777777" w:rsidR="00D85177" w:rsidRPr="009E3BE4" w:rsidRDefault="00D85177" w:rsidP="004A68BA">
            <w:pPr>
              <w:jc w:val="right"/>
              <w:rPr>
                <w:color w:val="000000" w:themeColor="text1"/>
                <w:sz w:val="14"/>
                <w:szCs w:val="14"/>
              </w:rPr>
            </w:pPr>
          </w:p>
        </w:tc>
      </w:tr>
      <w:tr w:rsidR="00D85177" w:rsidRPr="009E3BE4" w14:paraId="6FA4BDBA"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13DAE0C"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64AD8D3" w14:textId="77777777" w:rsidR="00D85177" w:rsidRPr="009E3BE4" w:rsidRDefault="00D85177" w:rsidP="004A68BA">
            <w:pPr>
              <w:spacing w:line="226" w:lineRule="auto"/>
              <w:jc w:val="both"/>
              <w:rPr>
                <w:rFonts w:eastAsia="Arial Unicode MS"/>
                <w:color w:val="000000" w:themeColor="text1"/>
                <w:sz w:val="14"/>
                <w:szCs w:val="14"/>
              </w:rPr>
            </w:pPr>
            <w:r w:rsidRPr="009E3BE4">
              <w:rPr>
                <w:color w:val="000000" w:themeColor="text1"/>
                <w:sz w:val="14"/>
                <w:szCs w:val="14"/>
              </w:rPr>
              <w:t>3.1</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06D0806" w14:textId="77777777" w:rsidR="00D85177" w:rsidRPr="009E3BE4" w:rsidRDefault="00D85177"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Hisse Senedi Sahiplerine</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41D97AD6" w14:textId="41DCE8E7" w:rsidR="00D85177" w:rsidRPr="009E3BE4" w:rsidRDefault="00D759F6"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4F4A4779" w14:textId="47E4D40F" w:rsidR="00D85177" w:rsidRPr="009E3BE4" w:rsidRDefault="00D85177" w:rsidP="004A68BA">
            <w:pPr>
              <w:jc w:val="right"/>
              <w:rPr>
                <w:color w:val="000000" w:themeColor="text1"/>
                <w:sz w:val="14"/>
                <w:szCs w:val="14"/>
              </w:rPr>
            </w:pPr>
            <w:r w:rsidRPr="009E3BE4">
              <w:rPr>
                <w:color w:val="000000" w:themeColor="text1"/>
                <w:sz w:val="14"/>
                <w:szCs w:val="14"/>
              </w:rPr>
              <w:t>0,3649</w:t>
            </w:r>
          </w:p>
        </w:tc>
      </w:tr>
      <w:tr w:rsidR="00D85177" w:rsidRPr="009E3BE4" w14:paraId="263E36D9"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E0F816F"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53E53259" w14:textId="77777777" w:rsidR="00D85177" w:rsidRPr="009E3BE4" w:rsidRDefault="00D85177" w:rsidP="004A68BA">
            <w:pPr>
              <w:spacing w:line="226" w:lineRule="auto"/>
              <w:jc w:val="both"/>
              <w:rPr>
                <w:rFonts w:eastAsia="Arial Unicode MS"/>
                <w:color w:val="000000" w:themeColor="text1"/>
                <w:sz w:val="14"/>
                <w:szCs w:val="14"/>
              </w:rPr>
            </w:pPr>
            <w:r w:rsidRPr="009E3BE4">
              <w:rPr>
                <w:color w:val="000000" w:themeColor="text1"/>
                <w:sz w:val="14"/>
                <w:szCs w:val="14"/>
              </w:rPr>
              <w:t>3.2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1AC974EC" w14:textId="77777777" w:rsidR="00D85177" w:rsidRPr="009E3BE4" w:rsidRDefault="00D85177"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Hisse Senedi Sahiplerine (%)</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D974D7D" w14:textId="3BEAF525" w:rsidR="00D85177" w:rsidRPr="009E3BE4" w:rsidRDefault="00D759F6"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70848063" w14:textId="3B2540D1" w:rsidR="00D85177" w:rsidRPr="009E3BE4" w:rsidRDefault="00D85177" w:rsidP="004A68BA">
            <w:pPr>
              <w:jc w:val="right"/>
              <w:rPr>
                <w:color w:val="000000" w:themeColor="text1"/>
                <w:sz w:val="14"/>
                <w:szCs w:val="14"/>
              </w:rPr>
            </w:pPr>
            <w:r w:rsidRPr="009E3BE4">
              <w:rPr>
                <w:color w:val="000000" w:themeColor="text1"/>
                <w:sz w:val="14"/>
                <w:szCs w:val="14"/>
              </w:rPr>
              <w:t>36,4893</w:t>
            </w:r>
          </w:p>
        </w:tc>
      </w:tr>
      <w:tr w:rsidR="00D85177" w:rsidRPr="009E3BE4" w14:paraId="550E4EAE"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BCAF76D"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7482ED35" w14:textId="77777777" w:rsidR="00D85177" w:rsidRPr="009E3BE4" w:rsidRDefault="00D85177" w:rsidP="004A68BA">
            <w:pPr>
              <w:spacing w:line="226" w:lineRule="auto"/>
              <w:jc w:val="both"/>
              <w:rPr>
                <w:rFonts w:eastAsia="Arial Unicode MS"/>
                <w:color w:val="000000" w:themeColor="text1"/>
                <w:sz w:val="14"/>
                <w:szCs w:val="14"/>
              </w:rPr>
            </w:pPr>
            <w:r w:rsidRPr="009E3BE4">
              <w:rPr>
                <w:color w:val="000000" w:themeColor="text1"/>
                <w:sz w:val="14"/>
                <w:szCs w:val="14"/>
              </w:rPr>
              <w:t>3.3</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5DD2F793" w14:textId="77777777" w:rsidR="00D85177" w:rsidRPr="009E3BE4" w:rsidRDefault="00D85177"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İmtiyazlı Hisse Senedi Sahiplerine</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1709CD8" w14:textId="77777777" w:rsidR="00D85177" w:rsidRPr="009E3BE4" w:rsidRDefault="00D85177"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583DC729" w14:textId="3728A61F" w:rsidR="00D85177" w:rsidRPr="009E3BE4" w:rsidRDefault="00D85177" w:rsidP="004A68BA">
            <w:pPr>
              <w:jc w:val="right"/>
              <w:rPr>
                <w:color w:val="000000" w:themeColor="text1"/>
                <w:sz w:val="14"/>
                <w:szCs w:val="14"/>
              </w:rPr>
            </w:pPr>
            <w:r w:rsidRPr="009E3BE4">
              <w:rPr>
                <w:color w:val="000000" w:themeColor="text1"/>
                <w:sz w:val="14"/>
                <w:szCs w:val="14"/>
              </w:rPr>
              <w:t>-</w:t>
            </w:r>
          </w:p>
        </w:tc>
      </w:tr>
      <w:tr w:rsidR="00D85177" w:rsidRPr="009E3BE4" w14:paraId="35448DFD"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0ED45E6"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99F567B" w14:textId="77777777" w:rsidR="00D85177" w:rsidRPr="009E3BE4" w:rsidRDefault="00D85177" w:rsidP="004A68BA">
            <w:pPr>
              <w:spacing w:line="226" w:lineRule="auto"/>
              <w:jc w:val="both"/>
              <w:rPr>
                <w:rFonts w:eastAsia="Arial Unicode MS"/>
                <w:color w:val="000000" w:themeColor="text1"/>
                <w:sz w:val="14"/>
                <w:szCs w:val="14"/>
              </w:rPr>
            </w:pPr>
            <w:r w:rsidRPr="009E3BE4">
              <w:rPr>
                <w:color w:val="000000" w:themeColor="text1"/>
                <w:sz w:val="14"/>
                <w:szCs w:val="14"/>
              </w:rPr>
              <w:t>3.4</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0C582EE" w14:textId="77777777" w:rsidR="00D85177" w:rsidRPr="009E3BE4" w:rsidRDefault="00D85177"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İmtiyazlı Hisse Senedi Sahiplerine (%)</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343C9A8F" w14:textId="77777777" w:rsidR="00D85177" w:rsidRPr="009E3BE4" w:rsidRDefault="00D85177"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14023F56" w14:textId="31AA938E" w:rsidR="00D85177" w:rsidRPr="009E3BE4" w:rsidRDefault="00D85177" w:rsidP="004A68BA">
            <w:pPr>
              <w:jc w:val="right"/>
              <w:rPr>
                <w:color w:val="000000" w:themeColor="text1"/>
                <w:sz w:val="14"/>
                <w:szCs w:val="14"/>
              </w:rPr>
            </w:pPr>
            <w:r w:rsidRPr="009E3BE4">
              <w:rPr>
                <w:color w:val="000000" w:themeColor="text1"/>
                <w:sz w:val="14"/>
                <w:szCs w:val="14"/>
              </w:rPr>
              <w:t>-</w:t>
            </w:r>
          </w:p>
        </w:tc>
      </w:tr>
      <w:tr w:rsidR="00D85177" w:rsidRPr="009E3BE4" w14:paraId="6C6D751B"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2207E689"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2423D9C5" w14:textId="77777777" w:rsidR="00D85177" w:rsidRPr="009E3BE4" w:rsidRDefault="00D85177" w:rsidP="004A68BA">
            <w:pPr>
              <w:spacing w:line="226" w:lineRule="auto"/>
              <w:jc w:val="both"/>
              <w:rPr>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0E661B0C" w14:textId="77777777" w:rsidR="00D85177" w:rsidRPr="009E3BE4" w:rsidRDefault="00D85177" w:rsidP="004A68BA">
            <w:pPr>
              <w:spacing w:line="226" w:lineRule="auto"/>
              <w:jc w:val="both"/>
              <w:rPr>
                <w:color w:val="000000" w:themeColor="text1"/>
                <w:sz w:val="14"/>
                <w:szCs w:val="14"/>
              </w:rPr>
            </w:pP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E28473A" w14:textId="77777777" w:rsidR="00D85177" w:rsidRPr="009E3BE4" w:rsidRDefault="00D85177" w:rsidP="004A68BA">
            <w:pPr>
              <w:spacing w:line="226" w:lineRule="auto"/>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6A41768A" w14:textId="77777777" w:rsidR="00D85177" w:rsidRPr="009E3BE4" w:rsidRDefault="00D85177" w:rsidP="004A68BA">
            <w:pPr>
              <w:spacing w:line="226" w:lineRule="auto"/>
              <w:jc w:val="right"/>
              <w:rPr>
                <w:color w:val="000000" w:themeColor="text1"/>
                <w:sz w:val="14"/>
                <w:szCs w:val="14"/>
              </w:rPr>
            </w:pPr>
          </w:p>
        </w:tc>
      </w:tr>
      <w:tr w:rsidR="00D85177" w:rsidRPr="009E3BE4" w14:paraId="2A18ECC4"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3E327901"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3159004B" w14:textId="77777777" w:rsidR="00D85177" w:rsidRPr="009E3BE4" w:rsidRDefault="00D85177" w:rsidP="004A68BA">
            <w:pPr>
              <w:spacing w:line="226" w:lineRule="auto"/>
              <w:jc w:val="both"/>
              <w:rPr>
                <w:rFonts w:eastAsia="Arial Unicode MS"/>
                <w:b/>
                <w:bCs/>
                <w:color w:val="000000" w:themeColor="text1"/>
                <w:sz w:val="14"/>
                <w:szCs w:val="14"/>
              </w:rPr>
            </w:pPr>
            <w:r w:rsidRPr="009E3BE4">
              <w:rPr>
                <w:b/>
                <w:bCs/>
                <w:color w:val="000000" w:themeColor="text1"/>
                <w:sz w:val="14"/>
                <w:szCs w:val="14"/>
              </w:rPr>
              <w:t xml:space="preserve">IV. </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E6D0A6C" w14:textId="77777777" w:rsidR="00D85177" w:rsidRPr="009E3BE4" w:rsidRDefault="00D85177" w:rsidP="004A68BA">
            <w:pPr>
              <w:spacing w:line="226" w:lineRule="auto"/>
              <w:jc w:val="both"/>
              <w:rPr>
                <w:rFonts w:eastAsia="Arial Unicode MS"/>
                <w:b/>
                <w:bCs/>
                <w:color w:val="000000" w:themeColor="text1"/>
                <w:sz w:val="14"/>
                <w:szCs w:val="14"/>
              </w:rPr>
            </w:pPr>
            <w:r w:rsidRPr="009E3BE4">
              <w:rPr>
                <w:rFonts w:eastAsia="Arial Unicode MS"/>
                <w:b/>
                <w:bCs/>
                <w:color w:val="000000" w:themeColor="text1"/>
                <w:sz w:val="14"/>
                <w:szCs w:val="14"/>
              </w:rPr>
              <w:t>HİSSE BAŞINA TEMETTÜ</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835AE84" w14:textId="77777777" w:rsidR="00D85177" w:rsidRPr="009E3BE4" w:rsidRDefault="00D85177" w:rsidP="004A68BA">
            <w:pPr>
              <w:spacing w:line="226" w:lineRule="auto"/>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3E7503A0" w14:textId="77777777" w:rsidR="00D85177" w:rsidRPr="009E3BE4" w:rsidRDefault="00D85177" w:rsidP="004A68BA">
            <w:pPr>
              <w:spacing w:line="226" w:lineRule="auto"/>
              <w:jc w:val="right"/>
              <w:rPr>
                <w:color w:val="000000" w:themeColor="text1"/>
                <w:sz w:val="14"/>
                <w:szCs w:val="14"/>
              </w:rPr>
            </w:pPr>
          </w:p>
        </w:tc>
      </w:tr>
      <w:tr w:rsidR="00D85177" w:rsidRPr="009E3BE4" w14:paraId="776FAE12"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93FD44D" w14:textId="77777777" w:rsidR="00D85177" w:rsidRPr="009E3BE4" w:rsidRDefault="00D85177" w:rsidP="004A68BA">
            <w:pPr>
              <w:spacing w:line="226" w:lineRule="auto"/>
              <w:rPr>
                <w:rFonts w:eastAsia="Arial Unicode M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0C0512F" w14:textId="77777777" w:rsidR="00D85177" w:rsidRPr="009E3BE4" w:rsidRDefault="00D85177" w:rsidP="004A68BA">
            <w:pPr>
              <w:spacing w:line="226" w:lineRule="auto"/>
              <w:jc w:val="both"/>
              <w:rPr>
                <w:color w:val="000000" w:themeColor="text1"/>
                <w:sz w:val="14"/>
                <w:szCs w:val="14"/>
              </w:rPr>
            </w:pP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2CF74F4B" w14:textId="77777777" w:rsidR="00D85177" w:rsidRPr="009E3BE4" w:rsidRDefault="00D85177" w:rsidP="004A68BA">
            <w:pPr>
              <w:spacing w:line="226" w:lineRule="auto"/>
              <w:jc w:val="both"/>
              <w:rPr>
                <w:color w:val="000000" w:themeColor="text1"/>
                <w:sz w:val="14"/>
                <w:szCs w:val="14"/>
              </w:rPr>
            </w:pP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26A9B435" w14:textId="77777777" w:rsidR="00D85177" w:rsidRPr="009E3BE4" w:rsidRDefault="00D85177" w:rsidP="004A68BA">
            <w:pPr>
              <w:spacing w:line="226" w:lineRule="auto"/>
              <w:jc w:val="right"/>
              <w:rPr>
                <w:color w:val="000000" w:themeColor="text1"/>
                <w:sz w:val="14"/>
                <w:szCs w:val="14"/>
              </w:rPr>
            </w:pPr>
          </w:p>
        </w:tc>
        <w:tc>
          <w:tcPr>
            <w:tcW w:w="1843" w:type="dxa"/>
            <w:tcBorders>
              <w:top w:val="nil"/>
              <w:left w:val="single" w:sz="4" w:space="0" w:color="auto"/>
              <w:bottom w:val="nil"/>
              <w:right w:val="single" w:sz="4" w:space="0" w:color="auto"/>
            </w:tcBorders>
            <w:vAlign w:val="bottom"/>
          </w:tcPr>
          <w:p w14:paraId="5773256D" w14:textId="77777777" w:rsidR="00D85177" w:rsidRPr="009E3BE4" w:rsidRDefault="00D85177" w:rsidP="004A68BA">
            <w:pPr>
              <w:spacing w:line="226" w:lineRule="auto"/>
              <w:jc w:val="right"/>
              <w:rPr>
                <w:color w:val="000000" w:themeColor="text1"/>
                <w:sz w:val="14"/>
                <w:szCs w:val="14"/>
              </w:rPr>
            </w:pPr>
          </w:p>
        </w:tc>
      </w:tr>
      <w:tr w:rsidR="00D85177" w:rsidRPr="009E3BE4" w14:paraId="23054F4C"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275E2D3"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4F8B7CE9" w14:textId="77777777" w:rsidR="00D85177" w:rsidRPr="009E3BE4" w:rsidRDefault="00D85177" w:rsidP="004A68BA">
            <w:pPr>
              <w:spacing w:line="226" w:lineRule="auto"/>
              <w:jc w:val="both"/>
              <w:rPr>
                <w:rFonts w:eastAsia="Arial Unicode MS"/>
                <w:color w:val="000000" w:themeColor="text1"/>
                <w:sz w:val="14"/>
                <w:szCs w:val="14"/>
              </w:rPr>
            </w:pPr>
            <w:r w:rsidRPr="009E3BE4">
              <w:rPr>
                <w:color w:val="000000" w:themeColor="text1"/>
                <w:sz w:val="14"/>
                <w:szCs w:val="14"/>
              </w:rPr>
              <w:t xml:space="preserve">4.1 </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3543E2B1" w14:textId="77777777" w:rsidR="00D85177" w:rsidRPr="009E3BE4" w:rsidRDefault="00D85177"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Hisse Senedi Sahiplerine</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085C774C" w14:textId="77777777" w:rsidR="00D85177" w:rsidRPr="009E3BE4" w:rsidRDefault="00D85177"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5E594DAA" w14:textId="1E8AB58D" w:rsidR="00D85177" w:rsidRPr="009E3BE4" w:rsidRDefault="00D85177" w:rsidP="004A68BA">
            <w:pPr>
              <w:jc w:val="right"/>
              <w:rPr>
                <w:color w:val="000000" w:themeColor="text1"/>
                <w:sz w:val="14"/>
                <w:szCs w:val="14"/>
              </w:rPr>
            </w:pPr>
            <w:r w:rsidRPr="009E3BE4">
              <w:rPr>
                <w:color w:val="000000" w:themeColor="text1"/>
                <w:sz w:val="14"/>
                <w:szCs w:val="14"/>
              </w:rPr>
              <w:t>-</w:t>
            </w:r>
          </w:p>
        </w:tc>
      </w:tr>
      <w:tr w:rsidR="00D85177" w:rsidRPr="009E3BE4" w14:paraId="6BFEB8B1" w14:textId="77777777" w:rsidTr="001412E6">
        <w:trPr>
          <w:trHeight w:val="119"/>
        </w:trPr>
        <w:tc>
          <w:tcPr>
            <w:tcW w:w="215" w:type="dxa"/>
            <w:tcBorders>
              <w:top w:val="nil"/>
              <w:left w:val="single" w:sz="4" w:space="0" w:color="auto"/>
              <w:bottom w:val="nil"/>
              <w:right w:val="nil"/>
            </w:tcBorders>
            <w:noWrap/>
            <w:tcMar>
              <w:top w:w="18" w:type="dxa"/>
              <w:left w:w="18" w:type="dxa"/>
              <w:bottom w:w="0" w:type="dxa"/>
              <w:right w:w="18" w:type="dxa"/>
            </w:tcMar>
            <w:vAlign w:val="bottom"/>
          </w:tcPr>
          <w:p w14:paraId="1DBFD69A"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bottom w:val="nil"/>
              <w:right w:val="nil"/>
            </w:tcBorders>
            <w:noWrap/>
            <w:tcMar>
              <w:top w:w="18" w:type="dxa"/>
              <w:left w:w="18" w:type="dxa"/>
              <w:bottom w:w="0" w:type="dxa"/>
              <w:right w:w="18" w:type="dxa"/>
            </w:tcMar>
            <w:vAlign w:val="bottom"/>
          </w:tcPr>
          <w:p w14:paraId="63988A11" w14:textId="77777777" w:rsidR="00D85177" w:rsidRPr="009E3BE4" w:rsidRDefault="00D85177" w:rsidP="004A68BA">
            <w:pPr>
              <w:spacing w:line="226" w:lineRule="auto"/>
              <w:jc w:val="both"/>
              <w:rPr>
                <w:rFonts w:eastAsia="Arial Unicode MS"/>
                <w:color w:val="000000" w:themeColor="text1"/>
                <w:sz w:val="14"/>
                <w:szCs w:val="14"/>
              </w:rPr>
            </w:pPr>
            <w:r w:rsidRPr="009E3BE4">
              <w:rPr>
                <w:color w:val="000000" w:themeColor="text1"/>
                <w:sz w:val="14"/>
                <w:szCs w:val="14"/>
              </w:rPr>
              <w:t>4.2</w:t>
            </w:r>
          </w:p>
        </w:tc>
        <w:tc>
          <w:tcPr>
            <w:tcW w:w="5807" w:type="dxa"/>
            <w:tcBorders>
              <w:top w:val="nil"/>
              <w:left w:val="nil"/>
              <w:bottom w:val="nil"/>
              <w:right w:val="single" w:sz="4" w:space="0" w:color="auto"/>
            </w:tcBorders>
            <w:noWrap/>
            <w:tcMar>
              <w:top w:w="18" w:type="dxa"/>
              <w:left w:w="18" w:type="dxa"/>
              <w:bottom w:w="0" w:type="dxa"/>
              <w:right w:w="18" w:type="dxa"/>
            </w:tcMar>
            <w:vAlign w:val="bottom"/>
          </w:tcPr>
          <w:p w14:paraId="6DF589E3" w14:textId="77777777" w:rsidR="00D85177" w:rsidRPr="009E3BE4" w:rsidRDefault="00D85177"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Hisse Senedi Sahiplerine (%)</w:t>
            </w:r>
          </w:p>
        </w:tc>
        <w:tc>
          <w:tcPr>
            <w:tcW w:w="1843" w:type="dxa"/>
            <w:tcBorders>
              <w:top w:val="nil"/>
              <w:left w:val="single" w:sz="4" w:space="0" w:color="auto"/>
              <w:bottom w:val="nil"/>
              <w:right w:val="single" w:sz="4" w:space="0" w:color="auto"/>
            </w:tcBorders>
            <w:noWrap/>
            <w:tcMar>
              <w:top w:w="18" w:type="dxa"/>
              <w:left w:w="18" w:type="dxa"/>
              <w:bottom w:w="0" w:type="dxa"/>
              <w:right w:w="18" w:type="dxa"/>
            </w:tcMar>
            <w:vAlign w:val="bottom"/>
          </w:tcPr>
          <w:p w14:paraId="7FB7AFE3" w14:textId="77777777" w:rsidR="00D85177" w:rsidRPr="009E3BE4" w:rsidRDefault="00D85177"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nil"/>
              <w:right w:val="single" w:sz="4" w:space="0" w:color="auto"/>
            </w:tcBorders>
            <w:vAlign w:val="bottom"/>
          </w:tcPr>
          <w:p w14:paraId="44E3A35B" w14:textId="6DFC1173" w:rsidR="00D85177" w:rsidRPr="009E3BE4" w:rsidRDefault="00D85177" w:rsidP="004A68BA">
            <w:pPr>
              <w:jc w:val="right"/>
              <w:rPr>
                <w:color w:val="000000" w:themeColor="text1"/>
                <w:sz w:val="14"/>
                <w:szCs w:val="14"/>
              </w:rPr>
            </w:pPr>
            <w:r w:rsidRPr="009E3BE4">
              <w:rPr>
                <w:color w:val="000000" w:themeColor="text1"/>
                <w:sz w:val="14"/>
                <w:szCs w:val="14"/>
              </w:rPr>
              <w:t>-</w:t>
            </w:r>
          </w:p>
        </w:tc>
      </w:tr>
      <w:tr w:rsidR="00D85177" w:rsidRPr="009E3BE4" w14:paraId="175A061D" w14:textId="77777777" w:rsidTr="001412E6">
        <w:trPr>
          <w:trHeight w:val="119"/>
        </w:trPr>
        <w:tc>
          <w:tcPr>
            <w:tcW w:w="215" w:type="dxa"/>
            <w:tcBorders>
              <w:top w:val="nil"/>
              <w:left w:val="single" w:sz="4" w:space="0" w:color="auto"/>
              <w:right w:val="nil"/>
            </w:tcBorders>
            <w:noWrap/>
            <w:tcMar>
              <w:top w:w="18" w:type="dxa"/>
              <w:left w:w="18" w:type="dxa"/>
              <w:bottom w:w="0" w:type="dxa"/>
              <w:right w:w="18" w:type="dxa"/>
            </w:tcMar>
            <w:vAlign w:val="bottom"/>
          </w:tcPr>
          <w:p w14:paraId="260047F4"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right w:val="nil"/>
            </w:tcBorders>
            <w:noWrap/>
            <w:tcMar>
              <w:top w:w="18" w:type="dxa"/>
              <w:left w:w="18" w:type="dxa"/>
              <w:bottom w:w="0" w:type="dxa"/>
              <w:right w:w="18" w:type="dxa"/>
            </w:tcMar>
            <w:vAlign w:val="bottom"/>
          </w:tcPr>
          <w:p w14:paraId="73D5139C" w14:textId="77777777" w:rsidR="00D85177" w:rsidRPr="009E3BE4" w:rsidRDefault="00D85177" w:rsidP="004A68BA">
            <w:pPr>
              <w:spacing w:line="226" w:lineRule="auto"/>
              <w:jc w:val="both"/>
              <w:rPr>
                <w:rFonts w:eastAsia="Arial Unicode MS"/>
                <w:color w:val="000000" w:themeColor="text1"/>
                <w:sz w:val="14"/>
                <w:szCs w:val="14"/>
              </w:rPr>
            </w:pPr>
            <w:r w:rsidRPr="009E3BE4">
              <w:rPr>
                <w:color w:val="000000" w:themeColor="text1"/>
                <w:sz w:val="14"/>
                <w:szCs w:val="14"/>
              </w:rPr>
              <w:t>4.3</w:t>
            </w:r>
          </w:p>
        </w:tc>
        <w:tc>
          <w:tcPr>
            <w:tcW w:w="5807" w:type="dxa"/>
            <w:tcBorders>
              <w:top w:val="nil"/>
              <w:left w:val="nil"/>
              <w:right w:val="single" w:sz="4" w:space="0" w:color="auto"/>
            </w:tcBorders>
            <w:noWrap/>
            <w:tcMar>
              <w:top w:w="18" w:type="dxa"/>
              <w:left w:w="18" w:type="dxa"/>
              <w:bottom w:w="0" w:type="dxa"/>
              <w:right w:w="18" w:type="dxa"/>
            </w:tcMar>
            <w:vAlign w:val="bottom"/>
          </w:tcPr>
          <w:p w14:paraId="505E3BCF" w14:textId="77777777" w:rsidR="00D85177" w:rsidRPr="009E3BE4" w:rsidRDefault="00D85177"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İmtiyazlı Hisse Senedi Sahiplerine</w:t>
            </w:r>
          </w:p>
        </w:tc>
        <w:tc>
          <w:tcPr>
            <w:tcW w:w="1843" w:type="dxa"/>
            <w:tcBorders>
              <w:top w:val="nil"/>
              <w:left w:val="single" w:sz="4" w:space="0" w:color="auto"/>
              <w:right w:val="single" w:sz="4" w:space="0" w:color="auto"/>
            </w:tcBorders>
            <w:noWrap/>
            <w:tcMar>
              <w:top w:w="18" w:type="dxa"/>
              <w:left w:w="18" w:type="dxa"/>
              <w:bottom w:w="0" w:type="dxa"/>
              <w:right w:w="18" w:type="dxa"/>
            </w:tcMar>
            <w:vAlign w:val="bottom"/>
          </w:tcPr>
          <w:p w14:paraId="4A296305" w14:textId="77777777" w:rsidR="00D85177" w:rsidRPr="009E3BE4" w:rsidRDefault="00D85177"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right w:val="single" w:sz="4" w:space="0" w:color="auto"/>
            </w:tcBorders>
            <w:vAlign w:val="bottom"/>
          </w:tcPr>
          <w:p w14:paraId="30C88318" w14:textId="120A9218" w:rsidR="00D85177" w:rsidRPr="009E3BE4" w:rsidRDefault="00D85177" w:rsidP="004A68BA">
            <w:pPr>
              <w:jc w:val="right"/>
              <w:rPr>
                <w:color w:val="000000" w:themeColor="text1"/>
                <w:sz w:val="14"/>
                <w:szCs w:val="14"/>
              </w:rPr>
            </w:pPr>
            <w:r w:rsidRPr="009E3BE4">
              <w:rPr>
                <w:color w:val="000000" w:themeColor="text1"/>
                <w:sz w:val="14"/>
                <w:szCs w:val="14"/>
              </w:rPr>
              <w:t>-</w:t>
            </w:r>
          </w:p>
        </w:tc>
      </w:tr>
      <w:tr w:rsidR="00D85177" w:rsidRPr="009E3BE4" w14:paraId="6C3EF04E" w14:textId="77777777" w:rsidTr="001412E6">
        <w:trPr>
          <w:trHeight w:val="119"/>
        </w:trPr>
        <w:tc>
          <w:tcPr>
            <w:tcW w:w="215" w:type="dxa"/>
            <w:tcBorders>
              <w:top w:val="nil"/>
              <w:left w:val="single" w:sz="4" w:space="0" w:color="auto"/>
              <w:bottom w:val="single" w:sz="4" w:space="0" w:color="auto"/>
              <w:right w:val="nil"/>
            </w:tcBorders>
            <w:noWrap/>
            <w:tcMar>
              <w:top w:w="18" w:type="dxa"/>
              <w:left w:w="18" w:type="dxa"/>
              <w:bottom w:w="0" w:type="dxa"/>
              <w:right w:w="18" w:type="dxa"/>
            </w:tcMar>
            <w:vAlign w:val="bottom"/>
          </w:tcPr>
          <w:p w14:paraId="73A94A91" w14:textId="77777777" w:rsidR="00D85177" w:rsidRPr="009E3BE4" w:rsidRDefault="00D85177" w:rsidP="004A68BA">
            <w:pPr>
              <w:spacing w:line="226" w:lineRule="auto"/>
              <w:rPr>
                <w:rFonts w:eastAsia="Arial Unicode MS"/>
                <w:b/>
                <w:bCs/>
                <w:color w:val="000000" w:themeColor="text1"/>
                <w:sz w:val="14"/>
                <w:szCs w:val="14"/>
              </w:rPr>
            </w:pPr>
          </w:p>
        </w:tc>
        <w:tc>
          <w:tcPr>
            <w:tcW w:w="352" w:type="dxa"/>
            <w:tcBorders>
              <w:top w:val="nil"/>
              <w:left w:val="nil"/>
              <w:bottom w:val="single" w:sz="4" w:space="0" w:color="auto"/>
              <w:right w:val="nil"/>
            </w:tcBorders>
            <w:noWrap/>
            <w:tcMar>
              <w:top w:w="18" w:type="dxa"/>
              <w:left w:w="18" w:type="dxa"/>
              <w:bottom w:w="0" w:type="dxa"/>
              <w:right w:w="18" w:type="dxa"/>
            </w:tcMar>
            <w:vAlign w:val="bottom"/>
          </w:tcPr>
          <w:p w14:paraId="409E9A2E" w14:textId="77777777" w:rsidR="00D85177" w:rsidRPr="009E3BE4" w:rsidRDefault="00D85177" w:rsidP="004A68BA">
            <w:pPr>
              <w:spacing w:line="226" w:lineRule="auto"/>
              <w:jc w:val="both"/>
              <w:rPr>
                <w:rFonts w:eastAsia="Arial Unicode MS"/>
                <w:color w:val="000000" w:themeColor="text1"/>
                <w:sz w:val="14"/>
                <w:szCs w:val="14"/>
              </w:rPr>
            </w:pPr>
            <w:r w:rsidRPr="009E3BE4">
              <w:rPr>
                <w:color w:val="000000" w:themeColor="text1"/>
                <w:sz w:val="14"/>
                <w:szCs w:val="14"/>
              </w:rPr>
              <w:t>4.4</w:t>
            </w:r>
          </w:p>
        </w:tc>
        <w:tc>
          <w:tcPr>
            <w:tcW w:w="5807" w:type="dxa"/>
            <w:tcBorders>
              <w:top w:val="nil"/>
              <w:left w:val="nil"/>
              <w:bottom w:val="single" w:sz="4" w:space="0" w:color="auto"/>
              <w:right w:val="single" w:sz="4" w:space="0" w:color="auto"/>
            </w:tcBorders>
            <w:noWrap/>
            <w:tcMar>
              <w:top w:w="18" w:type="dxa"/>
              <w:left w:w="18" w:type="dxa"/>
              <w:bottom w:w="0" w:type="dxa"/>
              <w:right w:w="18" w:type="dxa"/>
            </w:tcMar>
            <w:vAlign w:val="bottom"/>
          </w:tcPr>
          <w:p w14:paraId="1F8DBA25" w14:textId="77777777" w:rsidR="00D85177" w:rsidRPr="009E3BE4" w:rsidRDefault="00D85177" w:rsidP="004A68BA">
            <w:pPr>
              <w:spacing w:line="226" w:lineRule="auto"/>
              <w:jc w:val="both"/>
              <w:rPr>
                <w:rFonts w:eastAsia="Arial Unicode MS"/>
                <w:color w:val="000000" w:themeColor="text1"/>
                <w:sz w:val="14"/>
                <w:szCs w:val="14"/>
              </w:rPr>
            </w:pPr>
            <w:r w:rsidRPr="009E3BE4">
              <w:rPr>
                <w:rFonts w:eastAsia="Arial Unicode MS"/>
                <w:color w:val="000000" w:themeColor="text1"/>
                <w:sz w:val="14"/>
                <w:szCs w:val="14"/>
              </w:rPr>
              <w:t>İmtiyazlı Hisse Senedi Sahiplerine (%)</w:t>
            </w:r>
          </w:p>
        </w:tc>
        <w:tc>
          <w:tcPr>
            <w:tcW w:w="1843" w:type="dxa"/>
            <w:tcBorders>
              <w:top w:val="nil"/>
              <w:left w:val="single" w:sz="4" w:space="0" w:color="auto"/>
              <w:bottom w:val="single" w:sz="4" w:space="0" w:color="auto"/>
              <w:right w:val="single" w:sz="4" w:space="0" w:color="auto"/>
            </w:tcBorders>
            <w:noWrap/>
            <w:tcMar>
              <w:top w:w="18" w:type="dxa"/>
              <w:left w:w="18" w:type="dxa"/>
              <w:bottom w:w="0" w:type="dxa"/>
              <w:right w:w="18" w:type="dxa"/>
            </w:tcMar>
            <w:vAlign w:val="bottom"/>
          </w:tcPr>
          <w:p w14:paraId="1B2AD258" w14:textId="77777777" w:rsidR="00D85177" w:rsidRPr="009E3BE4" w:rsidRDefault="00D85177" w:rsidP="004A68BA">
            <w:pPr>
              <w:jc w:val="right"/>
              <w:rPr>
                <w:color w:val="000000" w:themeColor="text1"/>
                <w:sz w:val="14"/>
                <w:szCs w:val="14"/>
              </w:rPr>
            </w:pPr>
            <w:r w:rsidRPr="009E3BE4">
              <w:rPr>
                <w:color w:val="000000" w:themeColor="text1"/>
                <w:sz w:val="14"/>
                <w:szCs w:val="14"/>
              </w:rPr>
              <w:t>-</w:t>
            </w:r>
          </w:p>
        </w:tc>
        <w:tc>
          <w:tcPr>
            <w:tcW w:w="1843" w:type="dxa"/>
            <w:tcBorders>
              <w:top w:val="nil"/>
              <w:left w:val="single" w:sz="4" w:space="0" w:color="auto"/>
              <w:bottom w:val="single" w:sz="4" w:space="0" w:color="auto"/>
              <w:right w:val="single" w:sz="4" w:space="0" w:color="auto"/>
            </w:tcBorders>
            <w:vAlign w:val="bottom"/>
          </w:tcPr>
          <w:p w14:paraId="54D43696" w14:textId="3FD1DFAF" w:rsidR="00D85177" w:rsidRPr="009E3BE4" w:rsidRDefault="00D85177" w:rsidP="004A68BA">
            <w:pPr>
              <w:jc w:val="right"/>
              <w:rPr>
                <w:color w:val="000000" w:themeColor="text1"/>
                <w:sz w:val="14"/>
                <w:szCs w:val="14"/>
              </w:rPr>
            </w:pPr>
            <w:r w:rsidRPr="009E3BE4">
              <w:rPr>
                <w:color w:val="000000" w:themeColor="text1"/>
                <w:sz w:val="14"/>
                <w:szCs w:val="14"/>
              </w:rPr>
              <w:t>-</w:t>
            </w:r>
          </w:p>
        </w:tc>
      </w:tr>
    </w:tbl>
    <w:p w14:paraId="13117416" w14:textId="1932F7D0" w:rsidR="00A34676" w:rsidRPr="009E3BE4" w:rsidRDefault="00A34676" w:rsidP="004A68BA">
      <w:pPr>
        <w:widowControl w:val="0"/>
        <w:suppressAutoHyphens/>
        <w:ind w:left="426" w:hanging="426"/>
        <w:jc w:val="both"/>
        <w:rPr>
          <w:snapToGrid w:val="0"/>
          <w:sz w:val="14"/>
          <w:szCs w:val="16"/>
        </w:rPr>
      </w:pPr>
      <w:r w:rsidRPr="009E3BE4">
        <w:rPr>
          <w:sz w:val="16"/>
          <w:szCs w:val="18"/>
          <w:vertAlign w:val="superscript"/>
        </w:rPr>
        <w:t>(*)</w:t>
      </w:r>
      <w:r w:rsidRPr="009E3BE4">
        <w:rPr>
          <w:snapToGrid w:val="0"/>
          <w:sz w:val="14"/>
          <w:szCs w:val="16"/>
        </w:rPr>
        <w:tab/>
        <w:t xml:space="preserve">Kar dağıtımı </w:t>
      </w:r>
      <w:r w:rsidR="00F27FCB" w:rsidRPr="009E3BE4">
        <w:rPr>
          <w:snapToGrid w:val="0"/>
          <w:sz w:val="14"/>
          <w:szCs w:val="16"/>
        </w:rPr>
        <w:t xml:space="preserve">Ana Ortaklık </w:t>
      </w:r>
      <w:r w:rsidRPr="009E3BE4">
        <w:rPr>
          <w:snapToGrid w:val="0"/>
          <w:sz w:val="14"/>
          <w:szCs w:val="16"/>
        </w:rPr>
        <w:t xml:space="preserve">Banka Genel Kurulu tarafından kararlaştırılmaktadır. </w:t>
      </w:r>
      <w:r w:rsidR="00F27FCB" w:rsidRPr="009E3BE4">
        <w:rPr>
          <w:snapToGrid w:val="0"/>
          <w:sz w:val="14"/>
          <w:szCs w:val="16"/>
        </w:rPr>
        <w:t>Konsolide f</w:t>
      </w:r>
      <w:r w:rsidRPr="009E3BE4">
        <w:rPr>
          <w:snapToGrid w:val="0"/>
          <w:sz w:val="14"/>
          <w:szCs w:val="16"/>
        </w:rPr>
        <w:t xml:space="preserve">inansal tabloların düzenlendiği tarih itibarıyla </w:t>
      </w:r>
      <w:r w:rsidR="005F6871" w:rsidRPr="009E3BE4">
        <w:rPr>
          <w:snapToGrid w:val="0"/>
          <w:sz w:val="14"/>
          <w:szCs w:val="16"/>
        </w:rPr>
        <w:t xml:space="preserve">2021 yılı </w:t>
      </w:r>
      <w:r w:rsidRPr="009E3BE4">
        <w:rPr>
          <w:snapToGrid w:val="0"/>
          <w:sz w:val="14"/>
          <w:szCs w:val="16"/>
        </w:rPr>
        <w:t>Genel Kurul toplantısı henüz yapılmamıştır.</w:t>
      </w:r>
    </w:p>
    <w:p w14:paraId="70233E14" w14:textId="77777777" w:rsidR="00A34676" w:rsidRPr="009E3BE4" w:rsidRDefault="00A34676" w:rsidP="004A68BA">
      <w:pPr>
        <w:jc w:val="center"/>
        <w:rPr>
          <w:rFonts w:eastAsia="Arial Unicode MS"/>
          <w:bCs/>
          <w:sz w:val="18"/>
          <w:szCs w:val="18"/>
        </w:rPr>
      </w:pPr>
    </w:p>
    <w:p w14:paraId="08AD2FDE" w14:textId="6F24C194" w:rsidR="00A34676" w:rsidRPr="009E3BE4" w:rsidRDefault="00A34676" w:rsidP="004A68BA">
      <w:pPr>
        <w:jc w:val="center"/>
        <w:rPr>
          <w:rFonts w:eastAsia="Arial Unicode MS"/>
          <w:bCs/>
          <w:sz w:val="18"/>
          <w:szCs w:val="18"/>
        </w:rPr>
        <w:sectPr w:rsidR="00A34676" w:rsidRPr="009E3BE4" w:rsidSect="00A425F7">
          <w:headerReference w:type="default" r:id="rId50"/>
          <w:footnotePr>
            <w:numRestart w:val="eachPage"/>
          </w:footnotePr>
          <w:pgSz w:w="11907" w:h="16840" w:code="9"/>
          <w:pgMar w:top="851" w:right="851" w:bottom="851" w:left="851" w:header="851" w:footer="851" w:gutter="0"/>
          <w:cols w:space="708"/>
        </w:sectPr>
      </w:pPr>
    </w:p>
    <w:bookmarkEnd w:id="11"/>
    <w:p w14:paraId="1843E391" w14:textId="77777777" w:rsidR="00167D71" w:rsidRPr="009E3BE4" w:rsidRDefault="00AB213E" w:rsidP="004A68BA">
      <w:pPr>
        <w:pStyle w:val="DipnotMetni"/>
        <w:spacing w:line="235" w:lineRule="auto"/>
        <w:jc w:val="center"/>
        <w:rPr>
          <w:b/>
        </w:rPr>
      </w:pPr>
      <w:r w:rsidRPr="009E3BE4">
        <w:rPr>
          <w:b/>
        </w:rPr>
        <w:lastRenderedPageBreak/>
        <w:t>Ü</w:t>
      </w:r>
      <w:r w:rsidR="00167D71" w:rsidRPr="009E3BE4">
        <w:rPr>
          <w:b/>
        </w:rPr>
        <w:t>ÇÜNCÜ BÖLÜM</w:t>
      </w:r>
    </w:p>
    <w:p w14:paraId="7F7E00D4" w14:textId="77777777" w:rsidR="00167D71" w:rsidRPr="009E3BE4" w:rsidRDefault="00167D71" w:rsidP="004A68BA">
      <w:pPr>
        <w:pStyle w:val="DipnotMetni"/>
        <w:spacing w:before="120" w:line="235" w:lineRule="auto"/>
        <w:ind w:left="851"/>
        <w:jc w:val="center"/>
        <w:rPr>
          <w:b/>
        </w:rPr>
      </w:pPr>
      <w:r w:rsidRPr="009E3BE4">
        <w:rPr>
          <w:b/>
        </w:rPr>
        <w:t>MUHASEBE POLİTİKALARINA İLİŞKİN AÇIKLAMALAR</w:t>
      </w:r>
    </w:p>
    <w:p w14:paraId="1FF2CD12" w14:textId="39E3706F" w:rsidR="0048035E" w:rsidRPr="009E3BE4" w:rsidRDefault="0048035E" w:rsidP="004A68BA">
      <w:pPr>
        <w:pStyle w:val="MuhasebePolitikalar"/>
        <w:tabs>
          <w:tab w:val="left" w:pos="851"/>
        </w:tabs>
        <w:spacing w:before="120"/>
        <w:ind w:left="851" w:hanging="851"/>
        <w:rPr>
          <w:sz w:val="20"/>
          <w:szCs w:val="20"/>
        </w:rPr>
      </w:pPr>
      <w:bookmarkStart w:id="12" w:name="_Toc126320092"/>
      <w:r w:rsidRPr="009E3BE4">
        <w:rPr>
          <w:sz w:val="20"/>
          <w:szCs w:val="20"/>
        </w:rPr>
        <w:t>I.</w:t>
      </w:r>
      <w:r w:rsidRPr="009E3BE4">
        <w:rPr>
          <w:sz w:val="20"/>
          <w:szCs w:val="20"/>
        </w:rPr>
        <w:tab/>
      </w:r>
      <w:bookmarkEnd w:id="12"/>
      <w:r w:rsidRPr="009E3BE4">
        <w:rPr>
          <w:sz w:val="20"/>
          <w:szCs w:val="20"/>
        </w:rPr>
        <w:t>SUNUM ESASLARINA İLİŞKİN AÇIKLAMALAR</w:t>
      </w:r>
    </w:p>
    <w:p w14:paraId="655D2C89" w14:textId="77777777" w:rsidR="00F46E51" w:rsidRPr="009E3BE4" w:rsidRDefault="00F46E51" w:rsidP="004A68BA">
      <w:pPr>
        <w:pStyle w:val="MuhasebePolitikalar"/>
        <w:tabs>
          <w:tab w:val="left" w:pos="851"/>
        </w:tabs>
        <w:ind w:left="851" w:firstLine="0"/>
        <w:rPr>
          <w:sz w:val="18"/>
          <w:szCs w:val="18"/>
        </w:rPr>
      </w:pPr>
    </w:p>
    <w:p w14:paraId="5F00890C" w14:textId="1707FACC" w:rsidR="0075030B" w:rsidRPr="009E3BE4" w:rsidRDefault="0075030B" w:rsidP="004A68BA">
      <w:pPr>
        <w:ind w:left="851"/>
        <w:jc w:val="both"/>
      </w:pPr>
      <w:r w:rsidRPr="009E3BE4">
        <w:rPr>
          <w:color w:val="000000" w:themeColor="text1"/>
        </w:rPr>
        <w:t>Ziraat Katılım Bankası A.Ş. (“Banka” veya “Ana Ortaklık Banka”) ve konsolidasyona tabi ortaklıkları (Hep birlikte “Grup”</w:t>
      </w:r>
      <w:r w:rsidR="003D0313" w:rsidRPr="009E3BE4">
        <w:rPr>
          <w:color w:val="000000" w:themeColor="text1"/>
        </w:rPr>
        <w:t xml:space="preserve"> olarak anılacaktır</w:t>
      </w:r>
      <w:r w:rsidRPr="009E3BE4">
        <w:rPr>
          <w:color w:val="000000" w:themeColor="text1"/>
        </w:rPr>
        <w:t xml:space="preserve">), konsolide finansal tablolarını 1 Kasım 2006 tarihli ve 26333 sayılı Resmi Gazete’de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Kamu Gözetimi, Muhasebe ve Denetim Standartları Kurumu (“KGK”) tarafından yürürlüğe </w:t>
      </w:r>
      <w:r w:rsidR="00A95416" w:rsidRPr="009E3BE4">
        <w:t xml:space="preserve">konulmuş olan </w:t>
      </w:r>
      <w:r w:rsidR="00A95416" w:rsidRPr="009E3BE4">
        <w:rPr>
          <w:rFonts w:eastAsia="Arial Unicode MS"/>
          <w:bCs/>
        </w:rPr>
        <w:t xml:space="preserve">Türkiye Finansal Raporlama Standartları (“TFRS”) </w:t>
      </w:r>
      <w:r w:rsidR="00C379B7" w:rsidRPr="009E3BE4">
        <w:rPr>
          <w:rFonts w:eastAsia="Arial Unicode MS"/>
          <w:bCs/>
        </w:rPr>
        <w:t xml:space="preserve">hükümlerini içeren </w:t>
      </w:r>
      <w:r w:rsidR="00A95416" w:rsidRPr="009E3BE4">
        <w:rPr>
          <w:rFonts w:eastAsia="Arial Unicode MS"/>
          <w:bCs/>
        </w:rPr>
        <w:t>“BDDK Muhasebe ve Finansal Raporlama Mevzuatı</w:t>
      </w:r>
      <w:r w:rsidR="00C379B7" w:rsidRPr="009E3BE4">
        <w:rPr>
          <w:rFonts w:eastAsia="Arial Unicode MS"/>
          <w:bCs/>
        </w:rPr>
        <w:t>’na</w:t>
      </w:r>
      <w:r w:rsidR="00A95416" w:rsidRPr="009E3BE4">
        <w:rPr>
          <w:rFonts w:eastAsia="Arial Unicode MS"/>
          <w:bCs/>
        </w:rPr>
        <w:t xml:space="preserve">” uygun olarak </w:t>
      </w:r>
      <w:r w:rsidR="003D0313" w:rsidRPr="009E3BE4">
        <w:rPr>
          <w:rFonts w:eastAsia="Arial Unicode MS"/>
          <w:bCs/>
        </w:rPr>
        <w:t>düzenlemektedir</w:t>
      </w:r>
      <w:r w:rsidR="00A95416" w:rsidRPr="009E3BE4">
        <w:t>.</w:t>
      </w:r>
    </w:p>
    <w:p w14:paraId="46002BDF" w14:textId="77777777" w:rsidR="00A95416" w:rsidRPr="009E3BE4" w:rsidRDefault="00A95416" w:rsidP="004A68BA">
      <w:pPr>
        <w:ind w:left="851"/>
        <w:jc w:val="both"/>
        <w:rPr>
          <w:color w:val="000000" w:themeColor="text1"/>
          <w:sz w:val="14"/>
        </w:rPr>
      </w:pPr>
    </w:p>
    <w:p w14:paraId="32967C82" w14:textId="77777777" w:rsidR="0075030B" w:rsidRPr="009E3BE4" w:rsidRDefault="0075030B" w:rsidP="004A68BA">
      <w:pPr>
        <w:ind w:left="851"/>
        <w:jc w:val="both"/>
        <w:rPr>
          <w:rFonts w:eastAsia="Arial Unicode MS"/>
          <w:bCs/>
          <w:color w:val="000000" w:themeColor="text1"/>
        </w:rPr>
      </w:pPr>
      <w:r w:rsidRPr="009E3BE4">
        <w:rPr>
          <w:rFonts w:eastAsia="Arial Unicode MS"/>
          <w:bCs/>
          <w:color w:val="000000" w:themeColor="text1"/>
        </w:rPr>
        <w:t>Düzenlenen kamuya açıklanacak konsolide finansal tabloların biçim ve içerikleri ile bunların açıklama ve dipnotları 28 Haziran 2012 tarih ve 28337 sayılı Resmi Gazete’de yayımlanan “Bankalarca Kamuya Açıklanacak Finansal Tablolar ile Bunlara İlişkin Açıklama ve Dipnotlar Hakkında Tebliğ” ve 23 Ekim 2015 tarih ve 29511 sayılı Resmi Gazete’de yayımlanan “Bankalarca Risk Yönetimine İlişkin Kamuya Yapılacak Açıklamalar Hakkında Tebliğ” ile bu tebliğlere ek ve değişiklikler getiren tebliğlere uygun olarak hazırlanmıştır. Banka, muhasebe kayıtlarını Türk parası olarak, Bankacılık Kanunu, Türk Ticaret Kanunu ve Türk vergi mevzuatına uygun olarak tutmaktadır.</w:t>
      </w:r>
    </w:p>
    <w:p w14:paraId="52335753" w14:textId="77777777" w:rsidR="0075030B" w:rsidRPr="009E3BE4" w:rsidRDefault="0075030B" w:rsidP="004A68BA">
      <w:pPr>
        <w:pStyle w:val="GvdeMetni"/>
        <w:tabs>
          <w:tab w:val="clear" w:pos="720"/>
        </w:tabs>
        <w:ind w:left="851"/>
        <w:rPr>
          <w:color w:val="000000" w:themeColor="text1"/>
          <w:sz w:val="20"/>
          <w:lang w:eastAsia="tr-TR"/>
        </w:rPr>
      </w:pPr>
      <w:r w:rsidRPr="009E3BE4">
        <w:rPr>
          <w:color w:val="000000" w:themeColor="text1"/>
          <w:sz w:val="20"/>
          <w:lang w:eastAsia="tr-TR"/>
        </w:rPr>
        <w:t>Konsolide finansal tablolar, gerçeğe uygun değerleri ile gösterilen finansal varlık ve yükümlülüklerin dışında, tarihi maliyet esası baz alınarak aksi belirtilmedikçe, finansal rapor ve dipnotlarda tüm bakiyeler Bin Türk Lirası (“TL”) olarak sunulmuştur.</w:t>
      </w:r>
    </w:p>
    <w:p w14:paraId="16A9EBAA" w14:textId="77777777" w:rsidR="0075030B" w:rsidRPr="009E3BE4" w:rsidRDefault="0075030B" w:rsidP="004A68BA">
      <w:pPr>
        <w:pStyle w:val="GvdeMetni"/>
        <w:tabs>
          <w:tab w:val="clear" w:pos="720"/>
        </w:tabs>
        <w:ind w:left="851"/>
        <w:rPr>
          <w:color w:val="000000" w:themeColor="text1"/>
          <w:sz w:val="16"/>
          <w:lang w:eastAsia="tr-TR"/>
        </w:rPr>
      </w:pPr>
    </w:p>
    <w:p w14:paraId="0FC28A70" w14:textId="2624B46C" w:rsidR="0075030B" w:rsidRPr="009E3BE4" w:rsidRDefault="0075030B" w:rsidP="004A68BA">
      <w:pPr>
        <w:pStyle w:val="GvdeMetniGirintisi"/>
        <w:ind w:left="868" w:firstLine="0"/>
        <w:rPr>
          <w:color w:val="000000" w:themeColor="text1"/>
          <w:sz w:val="20"/>
          <w:szCs w:val="20"/>
          <w:lang w:eastAsia="tr-TR"/>
        </w:rPr>
      </w:pPr>
      <w:r w:rsidRPr="009E3BE4">
        <w:rPr>
          <w:color w:val="000000" w:themeColor="text1"/>
          <w:sz w:val="20"/>
          <w:szCs w:val="20"/>
          <w:lang w:eastAsia="tr-TR"/>
        </w:rPr>
        <w:t>Konsolide finansal tabloların hazırlanması, bilanço tarihi itibarıyla raporlanan varlık ve yükümlülüklerin ya da açıklanan şarta bağlı varlık ve yükümlülüklerin tutarlarını ve ilgili dönem içerisinde oluştuğu raporlanan gelir ve giderlerin tutarlarını etkileyen tahmin ve varsayımların yapılmasını gerektirir. Bu tahminler yönetimin en iyi kanaat ve bilgilerine dayanmakla birlikte, gerçek sonuçlar bu tahminlerden farklılık gösterebilir. Kullanılan varsayım ve tahminler</w:t>
      </w:r>
      <w:r w:rsidR="00316E2B" w:rsidRPr="009E3BE4">
        <w:rPr>
          <w:color w:val="000000" w:themeColor="text1"/>
          <w:sz w:val="20"/>
          <w:szCs w:val="20"/>
          <w:lang w:eastAsia="tr-TR"/>
        </w:rPr>
        <w:t xml:space="preserve"> ile değişikliklerin etkisi</w:t>
      </w:r>
      <w:r w:rsidRPr="009E3BE4">
        <w:rPr>
          <w:color w:val="000000" w:themeColor="text1"/>
          <w:sz w:val="20"/>
          <w:szCs w:val="20"/>
          <w:lang w:eastAsia="tr-TR"/>
        </w:rPr>
        <w:t xml:space="preserve"> ilgili dipnotlarda açıklanmaktadır.</w:t>
      </w:r>
    </w:p>
    <w:p w14:paraId="3545AE93" w14:textId="77777777" w:rsidR="0075030B" w:rsidRPr="009E3BE4" w:rsidRDefault="0075030B" w:rsidP="004A68BA">
      <w:pPr>
        <w:pStyle w:val="GvdeMetniGirintisi"/>
        <w:ind w:left="868" w:firstLine="0"/>
        <w:rPr>
          <w:color w:val="000000" w:themeColor="text1"/>
          <w:sz w:val="16"/>
          <w:szCs w:val="20"/>
          <w:lang w:eastAsia="tr-TR"/>
        </w:rPr>
      </w:pPr>
    </w:p>
    <w:p w14:paraId="4D47069B" w14:textId="77777777" w:rsidR="0075030B" w:rsidRPr="009E3BE4" w:rsidRDefault="0075030B" w:rsidP="004A68BA">
      <w:pPr>
        <w:pStyle w:val="GvdeMetniGirintisi"/>
        <w:ind w:left="868" w:firstLine="0"/>
        <w:rPr>
          <w:color w:val="000000" w:themeColor="text1"/>
          <w:sz w:val="20"/>
          <w:szCs w:val="20"/>
          <w:lang w:eastAsia="tr-TR"/>
        </w:rPr>
      </w:pPr>
      <w:r w:rsidRPr="009E3BE4">
        <w:rPr>
          <w:color w:val="000000" w:themeColor="text1"/>
          <w:sz w:val="20"/>
          <w:szCs w:val="20"/>
          <w:lang w:eastAsia="tr-TR"/>
        </w:rPr>
        <w:t>2020 yılının ilk yarısında küresel yayılım gösteren COVID-19 salgınının etkili olduğu diğer ülkelerde olduğu gibi ülkemizde de bu olumsuzluğu azaltmak adına sosyal ve ekonomik anlamda muhtelif önlemler alınmış olup, kısmi değişikliklerle tedbirler uygulanmaya devam etmektedir</w:t>
      </w:r>
    </w:p>
    <w:p w14:paraId="38D553E8" w14:textId="77777777" w:rsidR="0075030B" w:rsidRPr="009E3BE4" w:rsidRDefault="0075030B" w:rsidP="004A68BA">
      <w:pPr>
        <w:pStyle w:val="GvdeMetniGirintisi"/>
        <w:ind w:left="868" w:firstLine="0"/>
        <w:rPr>
          <w:color w:val="000000" w:themeColor="text1"/>
          <w:sz w:val="16"/>
          <w:szCs w:val="20"/>
          <w:lang w:eastAsia="tr-TR"/>
        </w:rPr>
      </w:pPr>
    </w:p>
    <w:p w14:paraId="6B00BED3" w14:textId="77777777" w:rsidR="0075030B" w:rsidRPr="009E3BE4" w:rsidRDefault="0075030B" w:rsidP="004A68BA">
      <w:pPr>
        <w:pStyle w:val="GvdeMetniGirintisi"/>
        <w:ind w:left="868" w:firstLine="0"/>
        <w:rPr>
          <w:color w:val="000000" w:themeColor="text1"/>
          <w:sz w:val="20"/>
          <w:szCs w:val="20"/>
          <w:lang w:eastAsia="tr-TR"/>
        </w:rPr>
      </w:pPr>
      <w:r w:rsidRPr="009E3BE4">
        <w:rPr>
          <w:color w:val="000000" w:themeColor="text1"/>
          <w:sz w:val="20"/>
          <w:szCs w:val="20"/>
          <w:lang w:eastAsia="tr-TR"/>
        </w:rPr>
        <w:t>COVID-19 salgını Ana Ortaklık Banka’nın konsolide finansal tabloları üzerindeki etkileri risk izleme birimleri ve Banka Yönetimi tarafından düzenli olarak takip edilmektedir. Bu kapsamda, konsolide finansal tablolarda muhasebeleştirilen beklenen kredi zararı karşılıkları, bu zararların tahmininde kullanılan varsayımlar ve muhakemeler ile TFRS 13 Gerçeğe Uygun Değer Ölçümü standardı kapsamında gerçeğe uygun değer ölçümleri gözden geçirilmiştir.</w:t>
      </w:r>
    </w:p>
    <w:p w14:paraId="16A592CD" w14:textId="77777777" w:rsidR="0075030B" w:rsidRPr="009E3BE4" w:rsidRDefault="0075030B" w:rsidP="004A68BA">
      <w:pPr>
        <w:pStyle w:val="GvdeMetniGirintisi"/>
        <w:ind w:left="868" w:firstLine="0"/>
        <w:rPr>
          <w:color w:val="000000" w:themeColor="text1"/>
          <w:sz w:val="16"/>
          <w:szCs w:val="20"/>
          <w:lang w:eastAsia="tr-TR"/>
        </w:rPr>
      </w:pPr>
    </w:p>
    <w:p w14:paraId="003F17C8" w14:textId="40D08ABB" w:rsidR="00316E2B" w:rsidRPr="009E3BE4" w:rsidRDefault="00316E2B" w:rsidP="004A68BA">
      <w:pPr>
        <w:pStyle w:val="GvdeMetniGirintisi"/>
        <w:ind w:left="868" w:firstLine="0"/>
        <w:rPr>
          <w:sz w:val="20"/>
          <w:szCs w:val="20"/>
          <w:lang w:eastAsia="tr-TR"/>
        </w:rPr>
      </w:pPr>
      <w:r w:rsidRPr="009E3BE4">
        <w:rPr>
          <w:sz w:val="20"/>
          <w:szCs w:val="20"/>
          <w:lang w:eastAsia="tr-TR"/>
        </w:rPr>
        <w:t xml:space="preserve">Grup, 31 Aralık 2021 tarihli finansal tablolarını hazırlarken COVID-19 salgınının olası etkilerini de finansal tabloların hazırlanmasında kullanılan tahmin ve muhakemelere yansıtmıştır. Ana Ortaklık Banka, makroekonomik beklentilerini üç aylık dönemler içerisinde revize ederek bu veriler ışığında temerrüt olasılıkları değerlerini ve temerrüt halinde kayıp değişimini de göz önüne alınarak yapılan hesaplamaları 31 Aralık 2021 tarihi itibarıyla hazırlanan konsolide finansal tablolara yansıtmıştır. Beklenen kredi zararları hesaplamasında kullanılan tahmin ve varsayımlar Üçüncü Bölüm VIII no’lu dipnotta açıklanmıştır. </w:t>
      </w:r>
    </w:p>
    <w:p w14:paraId="5EB9BBEA" w14:textId="77777777" w:rsidR="0075030B" w:rsidRPr="009E3BE4" w:rsidRDefault="0075030B" w:rsidP="004A68BA">
      <w:pPr>
        <w:pStyle w:val="GvdeMetniGirintisi"/>
        <w:ind w:left="851" w:firstLine="0"/>
        <w:rPr>
          <w:color w:val="000000" w:themeColor="text1"/>
          <w:sz w:val="16"/>
          <w:szCs w:val="20"/>
          <w:lang w:eastAsia="tr-TR"/>
        </w:rPr>
      </w:pPr>
    </w:p>
    <w:p w14:paraId="166ADECC" w14:textId="282D1770" w:rsidR="0075030B" w:rsidRPr="009E3BE4" w:rsidRDefault="0075030B" w:rsidP="004A68BA">
      <w:pPr>
        <w:pStyle w:val="GvdeMetniGirintisi"/>
        <w:ind w:left="868" w:firstLine="0"/>
        <w:rPr>
          <w:color w:val="000000" w:themeColor="text1"/>
          <w:sz w:val="20"/>
          <w:szCs w:val="20"/>
          <w:lang w:eastAsia="tr-TR"/>
        </w:rPr>
      </w:pPr>
      <w:r w:rsidRPr="009E3BE4">
        <w:rPr>
          <w:color w:val="000000" w:themeColor="text1"/>
          <w:sz w:val="20"/>
          <w:szCs w:val="20"/>
          <w:lang w:eastAsia="tr-TR"/>
        </w:rPr>
        <w:t xml:space="preserve">1 Ocak 2021’den itibaren geçerli olmak üzere TFRS 9, TMS 39, TFRS 7, TFRS 4 ve TFRS 16’da değişiklikler getiren Gösterge Faiz Oranı Reformu - 2.Aşama Aralık 2020’de yayımlanmıştır. </w:t>
      </w:r>
      <w:r w:rsidR="005C33D4" w:rsidRPr="009E3BE4">
        <w:rPr>
          <w:color w:val="000000" w:themeColor="text1"/>
          <w:sz w:val="20"/>
          <w:szCs w:val="20"/>
          <w:lang w:eastAsia="tr-TR"/>
        </w:rPr>
        <w:t xml:space="preserve">Grup’un </w:t>
      </w:r>
      <w:r w:rsidRPr="009E3BE4">
        <w:rPr>
          <w:color w:val="000000" w:themeColor="text1"/>
          <w:sz w:val="20"/>
          <w:szCs w:val="20"/>
          <w:lang w:eastAsia="tr-TR"/>
        </w:rPr>
        <w:t>konsolide mali tablolarında gösterge faiz oranlarına endeksli alınan kredileri bulunmakta olup, ilgili reformun önemli bir etkisinin olması beklenmemektedir.</w:t>
      </w:r>
    </w:p>
    <w:p w14:paraId="02C3A387" w14:textId="42BD8A5B" w:rsidR="001324D9" w:rsidRPr="009E3BE4" w:rsidRDefault="001324D9" w:rsidP="004A68BA">
      <w:pPr>
        <w:pStyle w:val="GvdeMetniGirintisi"/>
        <w:ind w:firstLine="0"/>
        <w:rPr>
          <w:sz w:val="16"/>
          <w:szCs w:val="20"/>
          <w:lang w:eastAsia="tr-TR"/>
        </w:rPr>
      </w:pPr>
    </w:p>
    <w:p w14:paraId="37B67A76" w14:textId="64E8E76C" w:rsidR="00A95416" w:rsidRPr="009E3BE4" w:rsidRDefault="00A95416" w:rsidP="004A68BA">
      <w:pPr>
        <w:ind w:left="851"/>
        <w:jc w:val="both"/>
        <w:rPr>
          <w:rFonts w:eastAsia="Arial Unicode MS"/>
          <w:bCs/>
        </w:rPr>
      </w:pPr>
      <w:r w:rsidRPr="009E3BE4">
        <w:rPr>
          <w:rFonts w:eastAsia="Arial Unicode MS"/>
          <w:bCs/>
        </w:rPr>
        <w:t xml:space="preserve">Kamu Gözetimi Kurumu, 20 Ocak 2022 tarihinde, Türkiye Finansal Raporlama Standartları </w:t>
      </w:r>
      <w:r w:rsidR="00D253FC" w:rsidRPr="009E3BE4">
        <w:rPr>
          <w:rFonts w:eastAsia="Arial Unicode MS"/>
          <w:bCs/>
        </w:rPr>
        <w:t>k</w:t>
      </w:r>
      <w:r w:rsidRPr="009E3BE4">
        <w:rPr>
          <w:rFonts w:eastAsia="Arial Unicode MS"/>
          <w:bCs/>
        </w:rPr>
        <w:t>apsamında Yüksek Enflasyonlu Ekonomilerde Finansal Raporlamanın Uygulanması ile ilgili açıklamada bulunmuştur. Buna göre, TFRS’yi uygulayan işletmelerin 2021 yılına ait finansal tablolarında TMS 29 Yüksek Enflasyonlu Ekonomilerde Finansal Raporlama kapsamında herhangi bir düzeltme yapmalarına gerek bulunulmadığı belirtilmiştir.</w:t>
      </w:r>
    </w:p>
    <w:p w14:paraId="1C0895B6" w14:textId="709A86C2" w:rsidR="00E8617C" w:rsidRPr="009E3BE4" w:rsidRDefault="00E8617C" w:rsidP="004A68BA">
      <w:r w:rsidRPr="009E3BE4">
        <w:br w:type="page"/>
      </w:r>
    </w:p>
    <w:p w14:paraId="5983CAF6" w14:textId="2ABF423C" w:rsidR="003B5E6A" w:rsidRPr="009E3BE4" w:rsidRDefault="003B5E6A" w:rsidP="004A68BA">
      <w:pPr>
        <w:pStyle w:val="DipnotMetni"/>
        <w:spacing w:before="120" w:line="230" w:lineRule="auto"/>
        <w:rPr>
          <w:b/>
        </w:rPr>
      </w:pPr>
      <w:r w:rsidRPr="009E3BE4">
        <w:rPr>
          <w:b/>
        </w:rPr>
        <w:lastRenderedPageBreak/>
        <w:t>MUHASEBE POLİTİKALARINA İLİŞKİN AÇIKLAMALAR (Devamı)</w:t>
      </w:r>
    </w:p>
    <w:p w14:paraId="552CF5DE" w14:textId="1279D5CF" w:rsidR="00F46E51" w:rsidRPr="009E3BE4" w:rsidRDefault="00F46E51" w:rsidP="004A68BA">
      <w:pPr>
        <w:spacing w:line="230" w:lineRule="auto"/>
      </w:pPr>
    </w:p>
    <w:p w14:paraId="7F056915" w14:textId="77777777" w:rsidR="00E85EE6" w:rsidRPr="009E3BE4" w:rsidRDefault="00E85EE6" w:rsidP="004A68BA">
      <w:pPr>
        <w:pStyle w:val="MuhasebePolitikalar"/>
        <w:tabs>
          <w:tab w:val="left" w:pos="851"/>
        </w:tabs>
        <w:spacing w:line="230" w:lineRule="auto"/>
        <w:ind w:left="851" w:hanging="851"/>
        <w:rPr>
          <w:sz w:val="20"/>
          <w:szCs w:val="20"/>
        </w:rPr>
      </w:pPr>
      <w:r w:rsidRPr="009E3BE4">
        <w:rPr>
          <w:sz w:val="20"/>
          <w:szCs w:val="20"/>
        </w:rPr>
        <w:t>II.</w:t>
      </w:r>
      <w:r w:rsidRPr="009E3BE4">
        <w:rPr>
          <w:sz w:val="20"/>
          <w:szCs w:val="20"/>
        </w:rPr>
        <w:tab/>
        <w:t>FİNANSAL ARAÇLARIN KULLANIM STRATEJİSİ VE YABANCI PARA CİNSİNDEN İŞLEMLERE İLİŞKİN AÇIKLAMALAR</w:t>
      </w:r>
    </w:p>
    <w:p w14:paraId="0D9D55A0" w14:textId="77777777" w:rsidR="00E85EE6" w:rsidRPr="009E3BE4" w:rsidRDefault="00E85EE6" w:rsidP="004A68BA">
      <w:pPr>
        <w:pStyle w:val="MuhasebePolitikalar"/>
        <w:spacing w:line="230" w:lineRule="auto"/>
        <w:ind w:left="851" w:firstLine="0"/>
        <w:rPr>
          <w:b w:val="0"/>
          <w:bCs w:val="0"/>
          <w:sz w:val="20"/>
          <w:szCs w:val="20"/>
        </w:rPr>
      </w:pPr>
    </w:p>
    <w:p w14:paraId="67EA8C80" w14:textId="1B75AF22" w:rsidR="00E85EE6" w:rsidRPr="009E3BE4" w:rsidRDefault="001217DE" w:rsidP="004A68BA">
      <w:pPr>
        <w:spacing w:line="230" w:lineRule="auto"/>
        <w:ind w:left="851"/>
        <w:jc w:val="both"/>
        <w:rPr>
          <w:rFonts w:eastAsia="Arial Unicode MS"/>
          <w:bCs/>
        </w:rPr>
      </w:pPr>
      <w:r w:rsidRPr="009E3BE4">
        <w:rPr>
          <w:color w:val="000000" w:themeColor="text1"/>
        </w:rPr>
        <w:t xml:space="preserve">Ana Ortaklık </w:t>
      </w:r>
      <w:r w:rsidR="00E85EE6" w:rsidRPr="009E3BE4">
        <w:rPr>
          <w:rFonts w:eastAsia="Arial Unicode MS"/>
          <w:bCs/>
        </w:rPr>
        <w:t xml:space="preserve">Banka’nın temel faaliyet alanı; her türlü nakdi ve gayri nakdi Türk Lirası ve döviz üzerinden krediler açmak, yurtiçi ve yurtdışı para ve sermaye piyasalarında işlemler yapmak, Türk Lirası ve yabancı para cari/katılma hesabı toplamak gibi bankacılık hizmetlerini kapsamaktadır. Raporlama tarihi itibarıyla </w:t>
      </w:r>
      <w:r w:rsidR="00E8617C" w:rsidRPr="009E3BE4">
        <w:rPr>
          <w:rFonts w:eastAsia="Arial Unicode MS"/>
          <w:bCs/>
        </w:rPr>
        <w:t xml:space="preserve">Ana Ortaklık </w:t>
      </w:r>
      <w:r w:rsidR="00E85EE6" w:rsidRPr="009E3BE4">
        <w:rPr>
          <w:rFonts w:eastAsia="Arial Unicode MS"/>
          <w:bCs/>
        </w:rPr>
        <w:t xml:space="preserve">Banka kaynaklarının büyük kısmı toplanan fonlar, alınan krediler ve özkaynaklardan oluşmaktadır. </w:t>
      </w:r>
      <w:r w:rsidR="00E8617C" w:rsidRPr="009E3BE4">
        <w:rPr>
          <w:rFonts w:eastAsia="Arial Unicode MS"/>
          <w:bCs/>
        </w:rPr>
        <w:t xml:space="preserve">Ana Ortaklık </w:t>
      </w:r>
      <w:r w:rsidR="00E85EE6" w:rsidRPr="009E3BE4">
        <w:rPr>
          <w:rFonts w:eastAsia="Arial Unicode MS"/>
          <w:bCs/>
        </w:rPr>
        <w:t xml:space="preserve">Banka bu kaynağını ağırlıklı olarak krediler ve kira sertifikaları olarak değerlendirmektedir. </w:t>
      </w:r>
      <w:r w:rsidR="00E8617C" w:rsidRPr="009E3BE4">
        <w:rPr>
          <w:rFonts w:eastAsia="Arial Unicode MS"/>
          <w:bCs/>
        </w:rPr>
        <w:t xml:space="preserve">Ana Ortaklık </w:t>
      </w:r>
      <w:r w:rsidR="00E85EE6" w:rsidRPr="009E3BE4">
        <w:rPr>
          <w:rFonts w:eastAsia="Arial Unicode MS"/>
          <w:bCs/>
        </w:rPr>
        <w:t>Banka’nın likidite yapısı, vadesi gelecek bütün yükümlülüklerin karşılanabileceği şekilde dikkate alınmaktadır.</w:t>
      </w:r>
    </w:p>
    <w:p w14:paraId="2C1CFF3D" w14:textId="77777777" w:rsidR="00E85EE6" w:rsidRPr="009E3BE4" w:rsidRDefault="00E85EE6" w:rsidP="004A68BA">
      <w:pPr>
        <w:tabs>
          <w:tab w:val="left" w:pos="709"/>
        </w:tabs>
        <w:spacing w:line="230" w:lineRule="auto"/>
        <w:ind w:left="851"/>
        <w:jc w:val="both"/>
        <w:rPr>
          <w:rFonts w:eastAsia="Arial Unicode MS"/>
        </w:rPr>
      </w:pPr>
    </w:p>
    <w:p w14:paraId="6F78A0D9" w14:textId="772086CF" w:rsidR="00E85EE6" w:rsidRPr="009E3BE4" w:rsidRDefault="00E85EE6" w:rsidP="004A68BA">
      <w:pPr>
        <w:tabs>
          <w:tab w:val="left" w:pos="709"/>
        </w:tabs>
        <w:spacing w:line="230" w:lineRule="auto"/>
        <w:ind w:left="851"/>
        <w:jc w:val="both"/>
        <w:rPr>
          <w:rFonts w:eastAsia="Arial Unicode MS"/>
          <w:bCs/>
        </w:rPr>
      </w:pPr>
      <w:r w:rsidRPr="009E3BE4">
        <w:rPr>
          <w:rFonts w:eastAsia="Arial Unicode MS"/>
          <w:bCs/>
        </w:rPr>
        <w:t xml:space="preserve">Yabancı para işlemler, işlemin yapıldığı tarihteki </w:t>
      </w:r>
      <w:r w:rsidR="00E8617C" w:rsidRPr="009E3BE4">
        <w:rPr>
          <w:rFonts w:eastAsia="Arial Unicode MS"/>
          <w:bCs/>
        </w:rPr>
        <w:t xml:space="preserve">Ana Ortaklık </w:t>
      </w:r>
      <w:r w:rsidRPr="009E3BE4">
        <w:rPr>
          <w:rFonts w:eastAsia="Arial Unicode MS"/>
          <w:bCs/>
        </w:rPr>
        <w:t xml:space="preserve">Banka gişe döviz alış kurları esas alınmak suretiyle kayıtlara yansıtılmıştır. Dönem sonlarında, yabancı para aktif ve pasif hesapların bakiyeleri, dönem sonu </w:t>
      </w:r>
      <w:r w:rsidR="00E8617C" w:rsidRPr="009E3BE4">
        <w:rPr>
          <w:rFonts w:eastAsia="Arial Unicode MS"/>
          <w:bCs/>
        </w:rPr>
        <w:t xml:space="preserve">Ana Ortaklık </w:t>
      </w:r>
      <w:r w:rsidRPr="009E3BE4">
        <w:rPr>
          <w:rFonts w:eastAsia="Arial Unicode MS"/>
          <w:bCs/>
        </w:rPr>
        <w:t>Banka gişe döviz alış kurları ile değerlemeye tabi tutularak Türk parasına çevrilmiş ve oluşan kur farkları “kambiyo işlemleri kar/zararı” olarak kayıtlara yansıtılmıştır.</w:t>
      </w:r>
    </w:p>
    <w:p w14:paraId="5382AC0C" w14:textId="77777777" w:rsidR="00CC3B97" w:rsidRPr="009E3BE4" w:rsidRDefault="00CC3B97" w:rsidP="004A68BA">
      <w:pPr>
        <w:spacing w:line="230" w:lineRule="auto"/>
        <w:ind w:left="851"/>
        <w:jc w:val="both"/>
        <w:rPr>
          <w:rFonts w:eastAsia="Arial Unicode MS"/>
        </w:rPr>
      </w:pPr>
    </w:p>
    <w:p w14:paraId="2CDB2218" w14:textId="04F6AEB5" w:rsidR="00E85EE6" w:rsidRPr="009E3BE4" w:rsidRDefault="00E85EE6" w:rsidP="004A68BA">
      <w:pPr>
        <w:spacing w:line="230" w:lineRule="auto"/>
        <w:ind w:left="851"/>
        <w:jc w:val="both"/>
        <w:rPr>
          <w:rFonts w:eastAsia="Arial Unicode MS"/>
          <w:bCs/>
        </w:rPr>
      </w:pPr>
      <w:r w:rsidRPr="009E3BE4">
        <w:rPr>
          <w:rFonts w:eastAsia="Arial Unicode MS"/>
          <w:bCs/>
        </w:rPr>
        <w:t xml:space="preserve">Borçlanmayı temsil eden menkul değerler ile parasal nitelikli finansal aktiflerin Türk Lirası’na dönüştürülmesinden kaynaklanan farklar gelir tablosuna dahil edilmektedir. </w:t>
      </w:r>
      <w:r w:rsidR="00E8617C" w:rsidRPr="009E3BE4">
        <w:rPr>
          <w:rFonts w:eastAsia="Arial Unicode MS"/>
          <w:bCs/>
        </w:rPr>
        <w:t xml:space="preserve">Ana Ortaklık </w:t>
      </w:r>
      <w:r w:rsidRPr="009E3BE4">
        <w:rPr>
          <w:rFonts w:eastAsia="Arial Unicode MS"/>
          <w:bCs/>
        </w:rPr>
        <w:t>Banka’nın aktifleştirdiği kur farkı bulunmamaktadır.</w:t>
      </w:r>
    </w:p>
    <w:p w14:paraId="6DB7C032" w14:textId="77777777" w:rsidR="00E85EE6" w:rsidRPr="009E3BE4" w:rsidRDefault="00E85EE6" w:rsidP="004A68BA">
      <w:pPr>
        <w:spacing w:line="230" w:lineRule="auto"/>
        <w:ind w:left="851"/>
        <w:jc w:val="both"/>
        <w:rPr>
          <w:rFonts w:eastAsia="Arial Unicode MS"/>
        </w:rPr>
      </w:pPr>
    </w:p>
    <w:p w14:paraId="72B2A976" w14:textId="4F958455" w:rsidR="00CC3B97" w:rsidRPr="009E3BE4" w:rsidRDefault="001217DE" w:rsidP="004A68BA">
      <w:pPr>
        <w:spacing w:line="230" w:lineRule="auto"/>
        <w:ind w:left="851"/>
        <w:jc w:val="both"/>
        <w:rPr>
          <w:rFonts w:eastAsia="Arial Unicode MS"/>
          <w:bCs/>
        </w:rPr>
      </w:pPr>
      <w:r w:rsidRPr="009E3BE4">
        <w:rPr>
          <w:color w:val="000000" w:themeColor="text1"/>
        </w:rPr>
        <w:t xml:space="preserve">Ana Ortaklık </w:t>
      </w:r>
      <w:r w:rsidR="00E85EE6" w:rsidRPr="009E3BE4">
        <w:rPr>
          <w:rFonts w:eastAsia="Arial Unicode MS"/>
          <w:bCs/>
        </w:rPr>
        <w:t>Banka, Bilanço ve Özkaynak yönetimini imkanlar dahilinde piyasa koşulları göz önüne alınarak likidite, kur ve kredi risklerini belli sınırlar içinde tutmak ve karlılığı maksimize etmek amacıyla Yönetim Kurulu’nca belirlenen Aktif Pasif Komitesi tarafından risk limitleri dahilinde yürütmektedir.</w:t>
      </w:r>
    </w:p>
    <w:p w14:paraId="49E7519E" w14:textId="3EE3FB69" w:rsidR="00AE0D30" w:rsidRPr="009E3BE4" w:rsidRDefault="00AE0D30" w:rsidP="004A68BA">
      <w:pPr>
        <w:spacing w:line="230" w:lineRule="auto"/>
        <w:ind w:left="851"/>
        <w:jc w:val="both"/>
        <w:rPr>
          <w:rFonts w:eastAsia="Arial Unicode MS"/>
        </w:rPr>
      </w:pPr>
    </w:p>
    <w:p w14:paraId="1A2EAEE1" w14:textId="77777777" w:rsidR="0010120E" w:rsidRPr="009E3BE4" w:rsidRDefault="0010120E" w:rsidP="004A68BA">
      <w:pPr>
        <w:tabs>
          <w:tab w:val="left" w:pos="851"/>
        </w:tabs>
        <w:spacing w:line="230" w:lineRule="auto"/>
        <w:ind w:left="851" w:right="2" w:hanging="851"/>
        <w:jc w:val="both"/>
        <w:rPr>
          <w:b/>
          <w:bCs/>
          <w:color w:val="000000" w:themeColor="text1"/>
        </w:rPr>
      </w:pPr>
      <w:r w:rsidRPr="009E3BE4">
        <w:rPr>
          <w:b/>
          <w:bCs/>
          <w:color w:val="000000" w:themeColor="text1"/>
        </w:rPr>
        <w:t>III.</w:t>
      </w:r>
      <w:r w:rsidRPr="009E3BE4">
        <w:rPr>
          <w:b/>
          <w:bCs/>
          <w:color w:val="000000" w:themeColor="text1"/>
        </w:rPr>
        <w:tab/>
        <w:t>KONSOLİDE EDİLEN ORTAKLIKLARA İLİŞKİN BİLGİLER</w:t>
      </w:r>
    </w:p>
    <w:p w14:paraId="0BF7A8A3" w14:textId="77777777" w:rsidR="0010120E" w:rsidRPr="009E3BE4" w:rsidRDefault="0010120E" w:rsidP="004A68BA">
      <w:pPr>
        <w:tabs>
          <w:tab w:val="left" w:pos="851"/>
        </w:tabs>
        <w:spacing w:line="230" w:lineRule="auto"/>
        <w:ind w:left="851" w:right="2"/>
        <w:jc w:val="both"/>
        <w:rPr>
          <w:b/>
          <w:bCs/>
          <w:color w:val="000000" w:themeColor="text1"/>
        </w:rPr>
      </w:pPr>
    </w:p>
    <w:p w14:paraId="370D1FDA" w14:textId="77777777" w:rsidR="0010120E" w:rsidRPr="009E3BE4" w:rsidRDefault="0010120E" w:rsidP="004A68BA">
      <w:pPr>
        <w:pStyle w:val="GvdeMetni3"/>
        <w:tabs>
          <w:tab w:val="clear" w:pos="539"/>
          <w:tab w:val="clear" w:pos="5310"/>
          <w:tab w:val="clear" w:pos="7560"/>
        </w:tabs>
        <w:spacing w:line="230" w:lineRule="auto"/>
        <w:ind w:left="1276" w:right="1" w:hanging="425"/>
        <w:jc w:val="both"/>
        <w:rPr>
          <w:b/>
          <w:bCs w:val="0"/>
          <w:i w:val="0"/>
          <w:iCs w:val="0"/>
          <w:color w:val="000000" w:themeColor="text1"/>
          <w:sz w:val="20"/>
        </w:rPr>
      </w:pPr>
      <w:r w:rsidRPr="009E3BE4">
        <w:rPr>
          <w:b/>
          <w:bCs w:val="0"/>
          <w:i w:val="0"/>
          <w:iCs w:val="0"/>
          <w:color w:val="000000" w:themeColor="text1"/>
          <w:sz w:val="20"/>
        </w:rPr>
        <w:t>Uygulanan konsolidasyon esasları:</w:t>
      </w:r>
    </w:p>
    <w:p w14:paraId="0D8BAF3D" w14:textId="77777777" w:rsidR="0010120E" w:rsidRPr="009E3BE4" w:rsidRDefault="0010120E" w:rsidP="004A68BA">
      <w:pPr>
        <w:pStyle w:val="GvdeMetniGirintisi"/>
        <w:spacing w:line="230" w:lineRule="auto"/>
        <w:ind w:left="851" w:right="2" w:firstLine="0"/>
        <w:rPr>
          <w:color w:val="000000" w:themeColor="text1"/>
          <w:sz w:val="20"/>
          <w:szCs w:val="20"/>
        </w:rPr>
      </w:pPr>
    </w:p>
    <w:p w14:paraId="42CE5DC0" w14:textId="77777777" w:rsidR="0010120E" w:rsidRPr="009E3BE4" w:rsidRDefault="0010120E" w:rsidP="004A68BA">
      <w:pPr>
        <w:pStyle w:val="GvdeMetniGirintisi"/>
        <w:spacing w:line="230" w:lineRule="auto"/>
        <w:ind w:left="851" w:right="2" w:firstLine="0"/>
        <w:rPr>
          <w:color w:val="000000" w:themeColor="text1"/>
          <w:sz w:val="20"/>
          <w:szCs w:val="20"/>
        </w:rPr>
      </w:pPr>
      <w:r w:rsidRPr="009E3BE4">
        <w:rPr>
          <w:color w:val="000000" w:themeColor="text1"/>
          <w:sz w:val="20"/>
          <w:szCs w:val="20"/>
        </w:rPr>
        <w:t>Konsolide finansal tabloların hazırlanmasında 8 Kasım 2006 tarih ve 26340 sayılı Resmi Gazete’de yayımlanan “Bankaların Konsolide Finansal Tablolarının Düzenlenmesine İlişkin Tebliğ” ve “Konsolide Finansal Tablolar Standardı”nda (“TFRS 10”) belirlenen yöntem, usul ve esaslara uyulmaktadır.</w:t>
      </w:r>
    </w:p>
    <w:p w14:paraId="01EF5723" w14:textId="77777777" w:rsidR="0010120E" w:rsidRPr="009E3BE4" w:rsidRDefault="0010120E" w:rsidP="004A68BA">
      <w:pPr>
        <w:pStyle w:val="GvdeMetniGirintisi"/>
        <w:spacing w:line="230" w:lineRule="auto"/>
        <w:ind w:left="851" w:right="2" w:firstLine="0"/>
        <w:rPr>
          <w:color w:val="000000" w:themeColor="text1"/>
          <w:sz w:val="20"/>
          <w:szCs w:val="20"/>
        </w:rPr>
      </w:pPr>
    </w:p>
    <w:p w14:paraId="55EE78A9" w14:textId="77777777" w:rsidR="0010120E" w:rsidRPr="009E3BE4" w:rsidRDefault="0010120E" w:rsidP="004A68BA">
      <w:pPr>
        <w:pStyle w:val="GvdeMetniGirintisi"/>
        <w:tabs>
          <w:tab w:val="left" w:pos="1276"/>
        </w:tabs>
        <w:spacing w:line="230" w:lineRule="auto"/>
        <w:ind w:left="1276" w:hanging="425"/>
        <w:rPr>
          <w:b/>
          <w:color w:val="000000" w:themeColor="text1"/>
          <w:sz w:val="20"/>
          <w:szCs w:val="20"/>
        </w:rPr>
      </w:pPr>
      <w:r w:rsidRPr="009E3BE4">
        <w:rPr>
          <w:b/>
          <w:color w:val="000000" w:themeColor="text1"/>
          <w:sz w:val="20"/>
          <w:szCs w:val="20"/>
        </w:rPr>
        <w:t>1.</w:t>
      </w:r>
      <w:r w:rsidRPr="009E3BE4">
        <w:rPr>
          <w:b/>
          <w:color w:val="000000" w:themeColor="text1"/>
          <w:sz w:val="20"/>
          <w:szCs w:val="20"/>
        </w:rPr>
        <w:tab/>
        <w:t>Bağlı ortaklıkların konsolide edilme esasları:</w:t>
      </w:r>
    </w:p>
    <w:p w14:paraId="3897C5E9" w14:textId="77777777" w:rsidR="0010120E" w:rsidRPr="009E3BE4" w:rsidRDefault="0010120E" w:rsidP="004A68BA">
      <w:pPr>
        <w:pStyle w:val="GvdeMetniGirintisi"/>
        <w:spacing w:line="230" w:lineRule="auto"/>
        <w:ind w:left="851" w:right="3" w:firstLine="0"/>
        <w:rPr>
          <w:color w:val="000000" w:themeColor="text1"/>
          <w:sz w:val="20"/>
          <w:szCs w:val="20"/>
        </w:rPr>
      </w:pPr>
    </w:p>
    <w:p w14:paraId="3190564F" w14:textId="77777777" w:rsidR="0010120E" w:rsidRPr="009E3BE4" w:rsidRDefault="0010120E" w:rsidP="004A68BA">
      <w:pPr>
        <w:pStyle w:val="GvdeMetniGirintisi"/>
        <w:spacing w:line="230" w:lineRule="auto"/>
        <w:ind w:left="851" w:right="-13" w:firstLine="0"/>
        <w:rPr>
          <w:color w:val="000000" w:themeColor="text1"/>
          <w:sz w:val="20"/>
          <w:szCs w:val="20"/>
        </w:rPr>
      </w:pPr>
      <w:r w:rsidRPr="009E3BE4">
        <w:rPr>
          <w:color w:val="000000" w:themeColor="text1"/>
          <w:sz w:val="20"/>
          <w:szCs w:val="20"/>
        </w:rPr>
        <w:t>Bağlı ortaklıklar, Ana Ortaklık Banka’nın ya (a) doğrudan ve/veya dolaylı olarak kendisine ait olan hisseler neticesinde şirketlerdeki hisselerle ilgili oy kullanma hakkının %50’den fazlasını kullanma yetkisi kanalıyla ya da (b) oy kullanma hakkının %50’den fazlasını kullanma yetkisine sahip olmamakla birlikte mali ve işletme politikaları üzerinde fiili hakimiyet etkisini kullanmak suretiyle mali ve işletme politikalarını Grup’un menfaatleri doğrultusunda kontrol etme yetkisi ve gücüne sahip olduğu şirketleri ifade eder. Kontrol, Ana Ortaklık Banka’nın bir tüzel kişilikte doğrudan veya dolaylı olarak sermayenin çoğunluğuna sahip olması veya bu çoğunluğa sahip olmamakla birlikte imtiyazlı hisseleri elinde bulundurması veya diğer hissedarlarla yapılan anlaşmalara istinaden oy hakkının çoğunluğuna tasarruf etmesi veya herhangi bir suretle yönetim kurulu üyelerinin çoğunluğunu atayabilme ya da görevden alma gücünü elde bulundurması olarak kabul edilmiştir.</w:t>
      </w:r>
    </w:p>
    <w:p w14:paraId="1EECF15B" w14:textId="77777777" w:rsidR="0010120E" w:rsidRPr="009E3BE4" w:rsidRDefault="0010120E" w:rsidP="004A68BA">
      <w:pPr>
        <w:pStyle w:val="GvdeMetniGirintisi"/>
        <w:spacing w:line="230" w:lineRule="auto"/>
        <w:ind w:left="851" w:right="2" w:firstLine="0"/>
        <w:rPr>
          <w:color w:val="000000" w:themeColor="text1"/>
          <w:sz w:val="20"/>
          <w:szCs w:val="20"/>
        </w:rPr>
      </w:pPr>
    </w:p>
    <w:p w14:paraId="02F3E44A" w14:textId="77777777" w:rsidR="0010120E" w:rsidRPr="009E3BE4" w:rsidRDefault="0010120E" w:rsidP="004A68BA">
      <w:pPr>
        <w:pStyle w:val="GvdeMetniGirintisi"/>
        <w:spacing w:line="230" w:lineRule="auto"/>
        <w:ind w:left="851" w:right="2" w:firstLine="0"/>
        <w:rPr>
          <w:color w:val="000000" w:themeColor="text1"/>
          <w:sz w:val="20"/>
          <w:szCs w:val="20"/>
        </w:rPr>
      </w:pPr>
      <w:r w:rsidRPr="009E3BE4">
        <w:rPr>
          <w:color w:val="000000" w:themeColor="text1"/>
          <w:sz w:val="20"/>
          <w:szCs w:val="20"/>
        </w:rPr>
        <w:t xml:space="preserve">Bağlı ortaklıklar, faaliyet sonuçları, aktif ve özkaynak büyüklükleri bazında önemlilik ilkesi çerçevesinde, tam konsolidasyon yöntemi kullanılmak suretiyle konsolide edilmektedir. </w:t>
      </w:r>
    </w:p>
    <w:p w14:paraId="61898F25" w14:textId="77777777" w:rsidR="0010120E" w:rsidRPr="009E3BE4" w:rsidRDefault="0010120E" w:rsidP="004A68BA">
      <w:pPr>
        <w:pStyle w:val="GvdeMetniGirintisi"/>
        <w:spacing w:line="230" w:lineRule="auto"/>
        <w:ind w:left="851" w:right="2" w:firstLine="0"/>
        <w:rPr>
          <w:color w:val="000000" w:themeColor="text1"/>
          <w:sz w:val="20"/>
          <w:szCs w:val="20"/>
        </w:rPr>
      </w:pPr>
    </w:p>
    <w:p w14:paraId="75457B59" w14:textId="77777777" w:rsidR="0010120E" w:rsidRPr="009E3BE4" w:rsidRDefault="0010120E" w:rsidP="004A68BA">
      <w:pPr>
        <w:pStyle w:val="GvdeMetniGirintisi"/>
        <w:spacing w:line="230" w:lineRule="auto"/>
        <w:ind w:left="851" w:right="2" w:firstLine="0"/>
        <w:rPr>
          <w:color w:val="000000" w:themeColor="text1"/>
          <w:sz w:val="20"/>
          <w:szCs w:val="20"/>
        </w:rPr>
      </w:pPr>
      <w:r w:rsidRPr="009E3BE4">
        <w:rPr>
          <w:color w:val="000000" w:themeColor="text1"/>
          <w:sz w:val="20"/>
          <w:szCs w:val="20"/>
        </w:rPr>
        <w:t>Bağlı ortaklıklar, faaliyetleri üzerindeki kontrolün Grup’a transfer olduğu tarihten itibaren konsolidasyon kapsamına alınmış ve kontrolün ortadan kalktığı tarihte de konsolidasyon kapsamından çıkarılacaktır. Gerekli görüldüğünde, bağlı ortaklıklar için uygulanan muhasebe politikaları Grup tarafından uygulanan muhasebe politikaları ile tutarlılığın sağlanması amacıyla değiştirilebilecektir.</w:t>
      </w:r>
    </w:p>
    <w:p w14:paraId="0599EE4F" w14:textId="77777777" w:rsidR="0010120E" w:rsidRPr="009E3BE4" w:rsidRDefault="0010120E" w:rsidP="004A68BA">
      <w:pPr>
        <w:pStyle w:val="GvdeMetniGirintisi"/>
        <w:spacing w:line="230" w:lineRule="auto"/>
        <w:ind w:left="846" w:right="2" w:firstLine="0"/>
        <w:rPr>
          <w:color w:val="000000" w:themeColor="text1"/>
          <w:sz w:val="20"/>
          <w:szCs w:val="20"/>
        </w:rPr>
      </w:pPr>
    </w:p>
    <w:p w14:paraId="20FE3689" w14:textId="20D2D8E4" w:rsidR="00B72AF5" w:rsidRPr="009E3BE4" w:rsidRDefault="0010120E" w:rsidP="004A68BA">
      <w:pPr>
        <w:pStyle w:val="GvdeMetniGirintisi"/>
        <w:spacing w:line="230" w:lineRule="auto"/>
        <w:ind w:left="846" w:right="2" w:firstLine="0"/>
        <w:rPr>
          <w:color w:val="000000" w:themeColor="text1"/>
        </w:rPr>
      </w:pPr>
      <w:r w:rsidRPr="009E3BE4">
        <w:rPr>
          <w:color w:val="000000" w:themeColor="text1"/>
          <w:sz w:val="20"/>
          <w:szCs w:val="20"/>
        </w:rPr>
        <w:t>Tam konsolidasyon yöntemine göre, bağlı ortaklık varlık, yükümlülük, kar veya zarar ve bilanço dışı kalemlerinin %100’ü Ana Ortaklık Banka’nın varlık, yükümlülük, kar veya zarar ve bilanço dışı kalemleri ile birleştirilmiştir. Grup’un bağlı ortaklıktaki yatırımının defter değeri ile bağlı ortaklığın sermayesinin Grup’a ait olan kısmı netleştirilmiştir. Konsolidasyon kapsamındaki ortaklıklar arasındaki işlemlerden kaynaklanan bakiyeler ile gerçekleşmemiş karlar ve zararlar karşılıklı olarak mahsup edilmiştir. Konsolide edilmiş bağlı ortaklık net geliri içindeki azınlık hakları bulunmamaktadır.</w:t>
      </w:r>
      <w:r w:rsidR="00B72AF5" w:rsidRPr="009E3BE4">
        <w:rPr>
          <w:color w:val="000000" w:themeColor="text1"/>
          <w:sz w:val="20"/>
          <w:szCs w:val="20"/>
        </w:rPr>
        <w:br w:type="page"/>
      </w:r>
    </w:p>
    <w:p w14:paraId="44862F38" w14:textId="77777777" w:rsidR="00A95416" w:rsidRPr="009E3BE4" w:rsidRDefault="00A95416" w:rsidP="004A68BA">
      <w:pPr>
        <w:pStyle w:val="GvdeMetniGirintisi"/>
        <w:ind w:right="2" w:firstLine="0"/>
        <w:rPr>
          <w:rFonts w:eastAsia="Arial Unicode MS"/>
          <w:bCs/>
          <w:color w:val="000000" w:themeColor="text1"/>
          <w:sz w:val="20"/>
          <w:szCs w:val="20"/>
        </w:rPr>
      </w:pPr>
      <w:r w:rsidRPr="009E3BE4">
        <w:rPr>
          <w:b/>
          <w:color w:val="000000" w:themeColor="text1"/>
          <w:sz w:val="20"/>
          <w:szCs w:val="20"/>
        </w:rPr>
        <w:lastRenderedPageBreak/>
        <w:t>MUHASEBE POLİTİKALARINA İLİŞKİN AÇIKLAMALAR (Devamı)</w:t>
      </w:r>
    </w:p>
    <w:p w14:paraId="6ACE4C63" w14:textId="77777777" w:rsidR="00A95416" w:rsidRPr="009E3BE4" w:rsidRDefault="00A95416" w:rsidP="004A68BA">
      <w:pPr>
        <w:tabs>
          <w:tab w:val="left" w:pos="851"/>
        </w:tabs>
        <w:ind w:left="851" w:right="2" w:hanging="851"/>
        <w:jc w:val="both"/>
        <w:rPr>
          <w:b/>
          <w:bCs/>
          <w:color w:val="000000" w:themeColor="text1"/>
        </w:rPr>
      </w:pPr>
    </w:p>
    <w:p w14:paraId="07555207" w14:textId="77777777" w:rsidR="00A95416" w:rsidRPr="009E3BE4" w:rsidRDefault="00A95416" w:rsidP="004A68BA">
      <w:pPr>
        <w:tabs>
          <w:tab w:val="left" w:pos="851"/>
        </w:tabs>
        <w:ind w:left="851" w:right="2" w:hanging="851"/>
        <w:jc w:val="both"/>
        <w:rPr>
          <w:b/>
          <w:bCs/>
          <w:color w:val="000000" w:themeColor="text1"/>
        </w:rPr>
      </w:pPr>
      <w:r w:rsidRPr="009E3BE4">
        <w:rPr>
          <w:b/>
          <w:bCs/>
          <w:color w:val="000000" w:themeColor="text1"/>
        </w:rPr>
        <w:t>III.</w:t>
      </w:r>
      <w:r w:rsidRPr="009E3BE4">
        <w:rPr>
          <w:b/>
          <w:bCs/>
          <w:color w:val="000000" w:themeColor="text1"/>
        </w:rPr>
        <w:tab/>
        <w:t>KONSOLİDE EDİLEN ORTAKLIKLARA İLİŞKİN BİLGİLER (Devamı)</w:t>
      </w:r>
    </w:p>
    <w:p w14:paraId="6F3884EC" w14:textId="77777777" w:rsidR="00A95416" w:rsidRPr="009E3BE4" w:rsidRDefault="00A95416" w:rsidP="004A68BA">
      <w:pPr>
        <w:pStyle w:val="GvdeMetniGirintisi"/>
        <w:spacing w:line="230" w:lineRule="auto"/>
        <w:ind w:left="851" w:right="2" w:firstLine="0"/>
        <w:rPr>
          <w:color w:val="000000" w:themeColor="text1"/>
          <w:sz w:val="20"/>
          <w:szCs w:val="20"/>
        </w:rPr>
      </w:pPr>
    </w:p>
    <w:p w14:paraId="66503C48" w14:textId="77777777" w:rsidR="00A95416" w:rsidRPr="009E3BE4" w:rsidRDefault="00A95416" w:rsidP="004A68BA">
      <w:pPr>
        <w:pStyle w:val="GvdeMetni3"/>
        <w:tabs>
          <w:tab w:val="clear" w:pos="539"/>
          <w:tab w:val="clear" w:pos="5310"/>
          <w:tab w:val="clear" w:pos="7560"/>
        </w:tabs>
        <w:spacing w:line="228" w:lineRule="auto"/>
        <w:ind w:left="1276" w:right="1" w:hanging="425"/>
        <w:jc w:val="both"/>
        <w:rPr>
          <w:b/>
          <w:bCs w:val="0"/>
          <w:i w:val="0"/>
          <w:iCs w:val="0"/>
          <w:color w:val="000000" w:themeColor="text1"/>
          <w:sz w:val="20"/>
        </w:rPr>
      </w:pPr>
      <w:r w:rsidRPr="009E3BE4">
        <w:rPr>
          <w:b/>
          <w:bCs w:val="0"/>
          <w:i w:val="0"/>
          <w:iCs w:val="0"/>
          <w:color w:val="000000" w:themeColor="text1"/>
          <w:sz w:val="20"/>
        </w:rPr>
        <w:t>Uygulanan konsolidasyon esasları (Devamı):</w:t>
      </w:r>
    </w:p>
    <w:p w14:paraId="2F257B63" w14:textId="77777777" w:rsidR="00A95416" w:rsidRPr="009E3BE4" w:rsidRDefault="00A95416" w:rsidP="004A68BA">
      <w:pPr>
        <w:pStyle w:val="GvdeMetni3"/>
        <w:tabs>
          <w:tab w:val="clear" w:pos="539"/>
          <w:tab w:val="clear" w:pos="5310"/>
          <w:tab w:val="clear" w:pos="7560"/>
        </w:tabs>
        <w:spacing w:line="228" w:lineRule="auto"/>
        <w:ind w:left="1276" w:right="1" w:hanging="425"/>
        <w:jc w:val="both"/>
        <w:rPr>
          <w:b/>
          <w:bCs w:val="0"/>
          <w:i w:val="0"/>
          <w:iCs w:val="0"/>
          <w:color w:val="000000" w:themeColor="text1"/>
          <w:sz w:val="20"/>
        </w:rPr>
      </w:pPr>
    </w:p>
    <w:p w14:paraId="4BFB47A7" w14:textId="77777777" w:rsidR="00A95416" w:rsidRPr="009E3BE4" w:rsidRDefault="00A95416" w:rsidP="004A68BA">
      <w:pPr>
        <w:pStyle w:val="GvdeMetniGirintisi"/>
        <w:tabs>
          <w:tab w:val="left" w:pos="1276"/>
        </w:tabs>
        <w:spacing w:line="228" w:lineRule="auto"/>
        <w:ind w:left="1276" w:hanging="425"/>
        <w:rPr>
          <w:b/>
          <w:color w:val="000000" w:themeColor="text1"/>
          <w:sz w:val="20"/>
          <w:szCs w:val="20"/>
        </w:rPr>
      </w:pPr>
      <w:r w:rsidRPr="009E3BE4">
        <w:rPr>
          <w:b/>
          <w:color w:val="000000" w:themeColor="text1"/>
          <w:sz w:val="20"/>
          <w:szCs w:val="20"/>
        </w:rPr>
        <w:t>1.</w:t>
      </w:r>
      <w:r w:rsidRPr="009E3BE4">
        <w:rPr>
          <w:b/>
          <w:color w:val="000000" w:themeColor="text1"/>
          <w:sz w:val="20"/>
          <w:szCs w:val="20"/>
        </w:rPr>
        <w:tab/>
        <w:t>Bağlı ortaklıkların konsolide edilme esasları (Devamı):</w:t>
      </w:r>
    </w:p>
    <w:p w14:paraId="36CEB035" w14:textId="77777777" w:rsidR="0010120E" w:rsidRPr="009E3BE4" w:rsidRDefault="0010120E" w:rsidP="004A68BA">
      <w:pPr>
        <w:pStyle w:val="GvdeMetniGirintisi"/>
        <w:spacing w:line="230" w:lineRule="auto"/>
        <w:ind w:left="846" w:right="2" w:firstLine="0"/>
        <w:rPr>
          <w:color w:val="000000" w:themeColor="text1"/>
          <w:sz w:val="20"/>
          <w:szCs w:val="20"/>
        </w:rPr>
      </w:pPr>
    </w:p>
    <w:p w14:paraId="324AAA4F" w14:textId="77777777" w:rsidR="0010120E" w:rsidRPr="009E3BE4" w:rsidRDefault="0010120E" w:rsidP="004A68BA">
      <w:pPr>
        <w:pStyle w:val="GvdeMetniGirintisi"/>
        <w:ind w:left="846" w:right="2" w:firstLine="0"/>
        <w:rPr>
          <w:color w:val="000000" w:themeColor="text1"/>
          <w:sz w:val="20"/>
          <w:szCs w:val="20"/>
        </w:rPr>
      </w:pPr>
      <w:r w:rsidRPr="009E3BE4">
        <w:rPr>
          <w:color w:val="000000" w:themeColor="text1"/>
          <w:sz w:val="20"/>
          <w:szCs w:val="20"/>
        </w:rPr>
        <w:t>Konsolidasyon kapsamındaki ortaklıkların unvanları, ana merkezlerinin bulunduğu yerler, faaliyet konuları ve etkin ve doğrudan ve dolaylı ortaklık oranları aşağıdaki gibidir:</w:t>
      </w:r>
    </w:p>
    <w:p w14:paraId="7574765B" w14:textId="77777777" w:rsidR="0010120E" w:rsidRPr="009E3BE4" w:rsidRDefault="0010120E" w:rsidP="004A68BA">
      <w:pPr>
        <w:pStyle w:val="GvdeMetniGirintisi"/>
        <w:ind w:left="882" w:right="3" w:firstLine="0"/>
        <w:rPr>
          <w:bCs/>
          <w:color w:val="000000" w:themeColor="text1"/>
          <w:sz w:val="20"/>
          <w:szCs w:val="20"/>
          <w:u w:val="single"/>
        </w:rPr>
      </w:pPr>
    </w:p>
    <w:tbl>
      <w:tblPr>
        <w:tblW w:w="4585"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
      <w:tblGrid>
        <w:gridCol w:w="2977"/>
        <w:gridCol w:w="1516"/>
        <w:gridCol w:w="1601"/>
        <w:gridCol w:w="1331"/>
        <w:gridCol w:w="1924"/>
      </w:tblGrid>
      <w:tr w:rsidR="0010120E" w:rsidRPr="009E3BE4" w14:paraId="71BEFB31" w14:textId="77777777" w:rsidTr="005E359E">
        <w:trPr>
          <w:trHeight w:val="164"/>
        </w:trPr>
        <w:tc>
          <w:tcPr>
            <w:tcW w:w="1592" w:type="pct"/>
            <w:tcBorders>
              <w:bottom w:val="dotted" w:sz="4" w:space="0" w:color="auto"/>
            </w:tcBorders>
            <w:shd w:val="clear" w:color="auto" w:fill="auto"/>
            <w:vAlign w:val="bottom"/>
          </w:tcPr>
          <w:p w14:paraId="0FED8336" w14:textId="5A649DF5" w:rsidR="0010120E" w:rsidRPr="009E3BE4" w:rsidRDefault="0010120E" w:rsidP="004A68BA">
            <w:pPr>
              <w:ind w:right="-255"/>
              <w:rPr>
                <w:b/>
                <w:bCs/>
                <w:color w:val="000000" w:themeColor="text1"/>
                <w:sz w:val="16"/>
                <w:szCs w:val="16"/>
                <w:lang w:eastAsia="en-US"/>
              </w:rPr>
            </w:pPr>
            <w:r w:rsidRPr="009E3BE4">
              <w:rPr>
                <w:b/>
                <w:bCs/>
                <w:color w:val="000000" w:themeColor="text1"/>
                <w:sz w:val="16"/>
                <w:szCs w:val="16"/>
                <w:lang w:val="en-US" w:eastAsia="en-US"/>
              </w:rPr>
              <w:t>31 Aralık 2021</w:t>
            </w:r>
          </w:p>
        </w:tc>
        <w:tc>
          <w:tcPr>
            <w:tcW w:w="811" w:type="pct"/>
            <w:tcBorders>
              <w:bottom w:val="dotted" w:sz="4" w:space="0" w:color="auto"/>
            </w:tcBorders>
            <w:shd w:val="clear" w:color="auto" w:fill="auto"/>
            <w:vAlign w:val="bottom"/>
          </w:tcPr>
          <w:p w14:paraId="25CF75BA" w14:textId="77777777" w:rsidR="0010120E" w:rsidRPr="009E3BE4" w:rsidRDefault="0010120E" w:rsidP="004A68BA">
            <w:pPr>
              <w:ind w:left="-91" w:right="-198"/>
              <w:rPr>
                <w:b/>
                <w:bCs/>
                <w:color w:val="000000" w:themeColor="text1"/>
                <w:sz w:val="16"/>
                <w:szCs w:val="16"/>
                <w:lang w:eastAsia="en-US"/>
              </w:rPr>
            </w:pPr>
          </w:p>
        </w:tc>
        <w:tc>
          <w:tcPr>
            <w:tcW w:w="856" w:type="pct"/>
            <w:tcBorders>
              <w:bottom w:val="dotted" w:sz="4" w:space="0" w:color="auto"/>
            </w:tcBorders>
            <w:shd w:val="clear" w:color="auto" w:fill="auto"/>
            <w:vAlign w:val="bottom"/>
          </w:tcPr>
          <w:p w14:paraId="22E42282" w14:textId="77777777" w:rsidR="0010120E" w:rsidRPr="009E3BE4" w:rsidRDefault="0010120E" w:rsidP="004A68BA">
            <w:pPr>
              <w:ind w:left="-91" w:right="-119"/>
              <w:rPr>
                <w:b/>
                <w:bCs/>
                <w:color w:val="000000" w:themeColor="text1"/>
                <w:sz w:val="16"/>
                <w:szCs w:val="16"/>
                <w:lang w:val="en-US" w:eastAsia="en-US"/>
              </w:rPr>
            </w:pPr>
          </w:p>
        </w:tc>
        <w:tc>
          <w:tcPr>
            <w:tcW w:w="1741" w:type="pct"/>
            <w:gridSpan w:val="2"/>
            <w:tcBorders>
              <w:bottom w:val="dotted" w:sz="4" w:space="0" w:color="auto"/>
            </w:tcBorders>
            <w:shd w:val="clear" w:color="auto" w:fill="auto"/>
            <w:vAlign w:val="bottom"/>
          </w:tcPr>
          <w:p w14:paraId="250CA913" w14:textId="77777777" w:rsidR="0010120E" w:rsidRPr="009E3BE4" w:rsidRDefault="0010120E" w:rsidP="004A68BA">
            <w:pPr>
              <w:ind w:left="-91" w:right="-53"/>
              <w:jc w:val="right"/>
              <w:rPr>
                <w:b/>
                <w:bCs/>
                <w:color w:val="000000" w:themeColor="text1"/>
                <w:sz w:val="16"/>
                <w:szCs w:val="16"/>
                <w:lang w:val="en-US" w:eastAsia="en-US"/>
              </w:rPr>
            </w:pPr>
          </w:p>
        </w:tc>
      </w:tr>
      <w:tr w:rsidR="0010120E" w:rsidRPr="009E3BE4" w14:paraId="0602A933" w14:textId="77777777" w:rsidTr="005E359E">
        <w:trPr>
          <w:trHeight w:val="230"/>
        </w:trPr>
        <w:tc>
          <w:tcPr>
            <w:tcW w:w="1592" w:type="pct"/>
            <w:vMerge w:val="restart"/>
            <w:tcBorders>
              <w:top w:val="dotted" w:sz="4" w:space="0" w:color="auto"/>
              <w:bottom w:val="single" w:sz="4" w:space="0" w:color="auto"/>
            </w:tcBorders>
            <w:shd w:val="clear" w:color="auto" w:fill="auto"/>
            <w:vAlign w:val="bottom"/>
            <w:hideMark/>
          </w:tcPr>
          <w:p w14:paraId="46B776F8" w14:textId="77777777" w:rsidR="0010120E" w:rsidRPr="009E3BE4" w:rsidRDefault="0010120E" w:rsidP="004A68BA">
            <w:pPr>
              <w:ind w:right="-255"/>
              <w:rPr>
                <w:b/>
                <w:bCs/>
                <w:color w:val="000000" w:themeColor="text1"/>
                <w:sz w:val="16"/>
                <w:szCs w:val="16"/>
                <w:lang w:val="en-US" w:eastAsia="en-US"/>
              </w:rPr>
            </w:pPr>
            <w:r w:rsidRPr="009E3BE4">
              <w:rPr>
                <w:b/>
                <w:bCs/>
                <w:color w:val="000000" w:themeColor="text1"/>
                <w:sz w:val="16"/>
                <w:szCs w:val="16"/>
                <w:lang w:eastAsia="en-US"/>
              </w:rPr>
              <w:t>Unvanı</w:t>
            </w:r>
          </w:p>
        </w:tc>
        <w:tc>
          <w:tcPr>
            <w:tcW w:w="811" w:type="pct"/>
            <w:vMerge w:val="restart"/>
            <w:tcBorders>
              <w:top w:val="dotted" w:sz="4" w:space="0" w:color="auto"/>
              <w:bottom w:val="single" w:sz="4" w:space="0" w:color="auto"/>
            </w:tcBorders>
            <w:shd w:val="clear" w:color="auto" w:fill="auto"/>
            <w:vAlign w:val="bottom"/>
            <w:hideMark/>
          </w:tcPr>
          <w:p w14:paraId="075BDECA" w14:textId="77777777" w:rsidR="0010120E" w:rsidRPr="009E3BE4" w:rsidRDefault="0010120E" w:rsidP="004A68BA">
            <w:pPr>
              <w:ind w:left="-91" w:right="-198"/>
              <w:rPr>
                <w:b/>
                <w:bCs/>
                <w:color w:val="000000" w:themeColor="text1"/>
                <w:sz w:val="16"/>
                <w:szCs w:val="16"/>
                <w:lang w:val="en-US" w:eastAsia="en-US"/>
              </w:rPr>
            </w:pPr>
            <w:r w:rsidRPr="009E3BE4">
              <w:rPr>
                <w:b/>
                <w:bCs/>
                <w:color w:val="000000" w:themeColor="text1"/>
                <w:sz w:val="16"/>
                <w:szCs w:val="16"/>
                <w:lang w:eastAsia="en-US"/>
              </w:rPr>
              <w:t>Faaliyet Merkezi (Şehir/Ülke)</w:t>
            </w:r>
          </w:p>
        </w:tc>
        <w:tc>
          <w:tcPr>
            <w:tcW w:w="856" w:type="pct"/>
            <w:vMerge w:val="restart"/>
            <w:tcBorders>
              <w:top w:val="dotted" w:sz="4" w:space="0" w:color="auto"/>
              <w:bottom w:val="single" w:sz="4" w:space="0" w:color="auto"/>
            </w:tcBorders>
            <w:shd w:val="clear" w:color="auto" w:fill="auto"/>
            <w:vAlign w:val="bottom"/>
            <w:hideMark/>
          </w:tcPr>
          <w:p w14:paraId="6A7EA4ED" w14:textId="77777777" w:rsidR="0010120E" w:rsidRPr="009E3BE4" w:rsidRDefault="0010120E" w:rsidP="004A68BA">
            <w:pPr>
              <w:ind w:left="-91" w:right="-119"/>
              <w:rPr>
                <w:b/>
                <w:bCs/>
                <w:color w:val="000000" w:themeColor="text1"/>
                <w:sz w:val="16"/>
                <w:szCs w:val="16"/>
                <w:lang w:val="en-US" w:eastAsia="en-US"/>
              </w:rPr>
            </w:pPr>
            <w:r w:rsidRPr="009E3BE4">
              <w:rPr>
                <w:b/>
                <w:bCs/>
                <w:color w:val="000000" w:themeColor="text1"/>
                <w:sz w:val="16"/>
                <w:szCs w:val="16"/>
                <w:lang w:val="en-US" w:eastAsia="en-US"/>
              </w:rPr>
              <w:t>Faaliyet Konusu</w:t>
            </w:r>
          </w:p>
        </w:tc>
        <w:tc>
          <w:tcPr>
            <w:tcW w:w="712" w:type="pct"/>
            <w:vMerge w:val="restart"/>
            <w:tcBorders>
              <w:top w:val="dotted" w:sz="4" w:space="0" w:color="auto"/>
              <w:bottom w:val="single" w:sz="4" w:space="0" w:color="auto"/>
            </w:tcBorders>
            <w:shd w:val="clear" w:color="auto" w:fill="auto"/>
            <w:vAlign w:val="bottom"/>
            <w:hideMark/>
          </w:tcPr>
          <w:p w14:paraId="178A051F" w14:textId="77777777" w:rsidR="0010120E" w:rsidRPr="009E3BE4" w:rsidRDefault="0010120E" w:rsidP="004A68BA">
            <w:pPr>
              <w:ind w:right="-75"/>
              <w:jc w:val="right"/>
              <w:rPr>
                <w:b/>
                <w:bCs/>
                <w:color w:val="000000" w:themeColor="text1"/>
                <w:sz w:val="16"/>
                <w:szCs w:val="16"/>
                <w:lang w:val="en-US" w:eastAsia="en-US"/>
              </w:rPr>
            </w:pPr>
            <w:r w:rsidRPr="009E3BE4">
              <w:rPr>
                <w:b/>
                <w:bCs/>
                <w:color w:val="000000" w:themeColor="text1"/>
                <w:sz w:val="16"/>
                <w:szCs w:val="16"/>
                <w:lang w:val="en-US" w:eastAsia="en-US"/>
              </w:rPr>
              <w:t>Etkin Ortaklık Oranları</w:t>
            </w:r>
          </w:p>
          <w:p w14:paraId="24F334C1" w14:textId="77777777" w:rsidR="0010120E" w:rsidRPr="009E3BE4" w:rsidRDefault="0010120E" w:rsidP="004A68BA">
            <w:pPr>
              <w:ind w:right="-75"/>
              <w:jc w:val="right"/>
              <w:rPr>
                <w:b/>
                <w:bCs/>
                <w:color w:val="000000" w:themeColor="text1"/>
                <w:sz w:val="16"/>
                <w:szCs w:val="16"/>
                <w:lang w:val="en-US" w:eastAsia="en-US"/>
              </w:rPr>
            </w:pPr>
            <w:r w:rsidRPr="009E3BE4">
              <w:rPr>
                <w:b/>
                <w:bCs/>
                <w:color w:val="000000" w:themeColor="text1"/>
                <w:sz w:val="16"/>
                <w:szCs w:val="16"/>
                <w:lang w:val="en-US" w:eastAsia="en-US"/>
              </w:rPr>
              <w:t>(%)</w:t>
            </w:r>
          </w:p>
        </w:tc>
        <w:tc>
          <w:tcPr>
            <w:tcW w:w="1029" w:type="pct"/>
            <w:vMerge w:val="restart"/>
            <w:tcBorders>
              <w:top w:val="dotted" w:sz="4" w:space="0" w:color="auto"/>
              <w:bottom w:val="single" w:sz="4" w:space="0" w:color="auto"/>
            </w:tcBorders>
            <w:shd w:val="clear" w:color="auto" w:fill="auto"/>
            <w:vAlign w:val="bottom"/>
            <w:hideMark/>
          </w:tcPr>
          <w:p w14:paraId="213B9653" w14:textId="77777777" w:rsidR="0010120E" w:rsidRPr="009E3BE4" w:rsidRDefault="0010120E" w:rsidP="004A68BA">
            <w:pPr>
              <w:ind w:left="-91" w:right="-75"/>
              <w:jc w:val="right"/>
              <w:rPr>
                <w:b/>
                <w:bCs/>
                <w:color w:val="000000" w:themeColor="text1"/>
                <w:sz w:val="16"/>
                <w:szCs w:val="16"/>
                <w:lang w:val="en-US" w:eastAsia="en-US"/>
              </w:rPr>
            </w:pPr>
            <w:r w:rsidRPr="009E3BE4">
              <w:rPr>
                <w:b/>
                <w:bCs/>
                <w:color w:val="000000" w:themeColor="text1"/>
                <w:sz w:val="16"/>
                <w:szCs w:val="16"/>
                <w:lang w:val="en-US" w:eastAsia="en-US"/>
              </w:rPr>
              <w:t>Doğrudan ve Dolaylı Ortaklık Oranları (%)</w:t>
            </w:r>
          </w:p>
        </w:tc>
      </w:tr>
      <w:tr w:rsidR="0010120E" w:rsidRPr="009E3BE4" w14:paraId="393C7092" w14:textId="77777777" w:rsidTr="005E359E">
        <w:trPr>
          <w:trHeight w:val="276"/>
        </w:trPr>
        <w:tc>
          <w:tcPr>
            <w:tcW w:w="1592" w:type="pct"/>
            <w:vMerge/>
            <w:tcBorders>
              <w:top w:val="dotted" w:sz="4" w:space="0" w:color="auto"/>
              <w:bottom w:val="single" w:sz="4" w:space="0" w:color="auto"/>
            </w:tcBorders>
            <w:vAlign w:val="bottom"/>
            <w:hideMark/>
          </w:tcPr>
          <w:p w14:paraId="2F21C219" w14:textId="77777777" w:rsidR="0010120E" w:rsidRPr="009E3BE4" w:rsidRDefault="0010120E" w:rsidP="004A68BA">
            <w:pPr>
              <w:ind w:right="-255"/>
              <w:rPr>
                <w:b/>
                <w:bCs/>
                <w:color w:val="000000" w:themeColor="text1"/>
                <w:sz w:val="16"/>
                <w:szCs w:val="16"/>
                <w:lang w:val="en-US" w:eastAsia="en-US"/>
              </w:rPr>
            </w:pPr>
          </w:p>
        </w:tc>
        <w:tc>
          <w:tcPr>
            <w:tcW w:w="811" w:type="pct"/>
            <w:vMerge/>
            <w:tcBorders>
              <w:top w:val="dotted" w:sz="4" w:space="0" w:color="auto"/>
              <w:bottom w:val="single" w:sz="4" w:space="0" w:color="auto"/>
            </w:tcBorders>
            <w:vAlign w:val="bottom"/>
            <w:hideMark/>
          </w:tcPr>
          <w:p w14:paraId="3D20183E" w14:textId="77777777" w:rsidR="0010120E" w:rsidRPr="009E3BE4" w:rsidRDefault="0010120E" w:rsidP="004A68BA">
            <w:pPr>
              <w:ind w:left="-91" w:right="-198"/>
              <w:rPr>
                <w:b/>
                <w:bCs/>
                <w:color w:val="000000" w:themeColor="text1"/>
                <w:sz w:val="16"/>
                <w:szCs w:val="16"/>
                <w:lang w:val="en-US" w:eastAsia="en-US"/>
              </w:rPr>
            </w:pPr>
          </w:p>
        </w:tc>
        <w:tc>
          <w:tcPr>
            <w:tcW w:w="856" w:type="pct"/>
            <w:vMerge/>
            <w:tcBorders>
              <w:top w:val="dotted" w:sz="4" w:space="0" w:color="auto"/>
              <w:bottom w:val="single" w:sz="4" w:space="0" w:color="auto"/>
            </w:tcBorders>
            <w:vAlign w:val="bottom"/>
            <w:hideMark/>
          </w:tcPr>
          <w:p w14:paraId="134ED03A" w14:textId="77777777" w:rsidR="0010120E" w:rsidRPr="009E3BE4" w:rsidRDefault="0010120E" w:rsidP="004A68BA">
            <w:pPr>
              <w:ind w:left="-91" w:right="-119"/>
              <w:rPr>
                <w:b/>
                <w:bCs/>
                <w:color w:val="000000" w:themeColor="text1"/>
                <w:sz w:val="16"/>
                <w:szCs w:val="16"/>
                <w:lang w:val="en-US" w:eastAsia="en-US"/>
              </w:rPr>
            </w:pPr>
          </w:p>
        </w:tc>
        <w:tc>
          <w:tcPr>
            <w:tcW w:w="712" w:type="pct"/>
            <w:vMerge/>
            <w:tcBorders>
              <w:top w:val="dotted" w:sz="4" w:space="0" w:color="auto"/>
              <w:bottom w:val="single" w:sz="4" w:space="0" w:color="auto"/>
            </w:tcBorders>
            <w:vAlign w:val="bottom"/>
            <w:hideMark/>
          </w:tcPr>
          <w:p w14:paraId="51970268" w14:textId="77777777" w:rsidR="0010120E" w:rsidRPr="009E3BE4" w:rsidRDefault="0010120E" w:rsidP="004A68BA">
            <w:pPr>
              <w:ind w:right="-75"/>
              <w:rPr>
                <w:b/>
                <w:bCs/>
                <w:color w:val="000000" w:themeColor="text1"/>
                <w:sz w:val="16"/>
                <w:szCs w:val="16"/>
                <w:lang w:val="en-US" w:eastAsia="en-US"/>
              </w:rPr>
            </w:pPr>
          </w:p>
        </w:tc>
        <w:tc>
          <w:tcPr>
            <w:tcW w:w="1029" w:type="pct"/>
            <w:vMerge/>
            <w:tcBorders>
              <w:top w:val="dotted" w:sz="4" w:space="0" w:color="auto"/>
              <w:bottom w:val="single" w:sz="4" w:space="0" w:color="auto"/>
            </w:tcBorders>
            <w:vAlign w:val="bottom"/>
            <w:hideMark/>
          </w:tcPr>
          <w:p w14:paraId="2944389C" w14:textId="77777777" w:rsidR="0010120E" w:rsidRPr="009E3BE4" w:rsidRDefault="0010120E" w:rsidP="004A68BA">
            <w:pPr>
              <w:ind w:left="-91" w:right="-75"/>
              <w:rPr>
                <w:b/>
                <w:bCs/>
                <w:color w:val="000000" w:themeColor="text1"/>
                <w:sz w:val="16"/>
                <w:szCs w:val="16"/>
                <w:lang w:val="en-US" w:eastAsia="en-US"/>
              </w:rPr>
            </w:pPr>
          </w:p>
        </w:tc>
      </w:tr>
      <w:tr w:rsidR="0010120E" w:rsidRPr="009E3BE4" w14:paraId="301EC112" w14:textId="77777777" w:rsidTr="005E359E">
        <w:trPr>
          <w:trHeight w:val="276"/>
        </w:trPr>
        <w:tc>
          <w:tcPr>
            <w:tcW w:w="1592" w:type="pct"/>
            <w:vMerge/>
            <w:tcBorders>
              <w:top w:val="dotted" w:sz="4" w:space="0" w:color="auto"/>
              <w:bottom w:val="single" w:sz="4" w:space="0" w:color="auto"/>
            </w:tcBorders>
            <w:vAlign w:val="bottom"/>
            <w:hideMark/>
          </w:tcPr>
          <w:p w14:paraId="5EB757D8" w14:textId="77777777" w:rsidR="0010120E" w:rsidRPr="009E3BE4" w:rsidRDefault="0010120E" w:rsidP="004A68BA">
            <w:pPr>
              <w:ind w:right="-255"/>
              <w:rPr>
                <w:b/>
                <w:bCs/>
                <w:color w:val="000000" w:themeColor="text1"/>
                <w:sz w:val="16"/>
                <w:szCs w:val="16"/>
                <w:lang w:val="en-US" w:eastAsia="en-US"/>
              </w:rPr>
            </w:pPr>
          </w:p>
        </w:tc>
        <w:tc>
          <w:tcPr>
            <w:tcW w:w="811" w:type="pct"/>
            <w:vMerge/>
            <w:tcBorders>
              <w:top w:val="dotted" w:sz="4" w:space="0" w:color="auto"/>
              <w:bottom w:val="single" w:sz="4" w:space="0" w:color="auto"/>
            </w:tcBorders>
            <w:vAlign w:val="bottom"/>
            <w:hideMark/>
          </w:tcPr>
          <w:p w14:paraId="3AB1EC42" w14:textId="77777777" w:rsidR="0010120E" w:rsidRPr="009E3BE4" w:rsidRDefault="0010120E" w:rsidP="004A68BA">
            <w:pPr>
              <w:ind w:left="-91" w:right="-198"/>
              <w:rPr>
                <w:b/>
                <w:bCs/>
                <w:color w:val="000000" w:themeColor="text1"/>
                <w:sz w:val="16"/>
                <w:szCs w:val="16"/>
                <w:lang w:val="en-US" w:eastAsia="en-US"/>
              </w:rPr>
            </w:pPr>
          </w:p>
        </w:tc>
        <w:tc>
          <w:tcPr>
            <w:tcW w:w="856" w:type="pct"/>
            <w:vMerge/>
            <w:tcBorders>
              <w:top w:val="dotted" w:sz="4" w:space="0" w:color="auto"/>
              <w:bottom w:val="single" w:sz="4" w:space="0" w:color="auto"/>
            </w:tcBorders>
            <w:vAlign w:val="bottom"/>
            <w:hideMark/>
          </w:tcPr>
          <w:p w14:paraId="56C1844E" w14:textId="77777777" w:rsidR="0010120E" w:rsidRPr="009E3BE4" w:rsidRDefault="0010120E" w:rsidP="004A68BA">
            <w:pPr>
              <w:ind w:left="-91" w:right="-119"/>
              <w:rPr>
                <w:b/>
                <w:bCs/>
                <w:color w:val="000000" w:themeColor="text1"/>
                <w:sz w:val="16"/>
                <w:szCs w:val="16"/>
                <w:lang w:val="en-US" w:eastAsia="en-US"/>
              </w:rPr>
            </w:pPr>
          </w:p>
        </w:tc>
        <w:tc>
          <w:tcPr>
            <w:tcW w:w="712" w:type="pct"/>
            <w:vMerge/>
            <w:tcBorders>
              <w:top w:val="dotted" w:sz="4" w:space="0" w:color="auto"/>
              <w:bottom w:val="single" w:sz="4" w:space="0" w:color="auto"/>
            </w:tcBorders>
            <w:vAlign w:val="bottom"/>
            <w:hideMark/>
          </w:tcPr>
          <w:p w14:paraId="58FD867E" w14:textId="77777777" w:rsidR="0010120E" w:rsidRPr="009E3BE4" w:rsidRDefault="0010120E" w:rsidP="004A68BA">
            <w:pPr>
              <w:ind w:right="-75"/>
              <w:rPr>
                <w:b/>
                <w:bCs/>
                <w:color w:val="000000" w:themeColor="text1"/>
                <w:sz w:val="16"/>
                <w:szCs w:val="16"/>
                <w:lang w:val="en-US" w:eastAsia="en-US"/>
              </w:rPr>
            </w:pPr>
          </w:p>
        </w:tc>
        <w:tc>
          <w:tcPr>
            <w:tcW w:w="1029" w:type="pct"/>
            <w:vMerge/>
            <w:tcBorders>
              <w:top w:val="dotted" w:sz="4" w:space="0" w:color="auto"/>
              <w:bottom w:val="single" w:sz="4" w:space="0" w:color="auto"/>
            </w:tcBorders>
            <w:vAlign w:val="bottom"/>
            <w:hideMark/>
          </w:tcPr>
          <w:p w14:paraId="111D67AB" w14:textId="77777777" w:rsidR="0010120E" w:rsidRPr="009E3BE4" w:rsidRDefault="0010120E" w:rsidP="004A68BA">
            <w:pPr>
              <w:ind w:left="-91" w:right="-75"/>
              <w:rPr>
                <w:b/>
                <w:bCs/>
                <w:color w:val="000000" w:themeColor="text1"/>
                <w:sz w:val="16"/>
                <w:szCs w:val="16"/>
                <w:lang w:val="en-US" w:eastAsia="en-US"/>
              </w:rPr>
            </w:pPr>
          </w:p>
        </w:tc>
      </w:tr>
      <w:tr w:rsidR="0010120E" w:rsidRPr="009E3BE4" w14:paraId="28D9BA49" w14:textId="77777777" w:rsidTr="005E359E">
        <w:trPr>
          <w:trHeight w:val="57"/>
        </w:trPr>
        <w:tc>
          <w:tcPr>
            <w:tcW w:w="1592" w:type="pct"/>
            <w:tcBorders>
              <w:top w:val="single" w:sz="4" w:space="0" w:color="auto"/>
            </w:tcBorders>
            <w:shd w:val="clear" w:color="auto" w:fill="auto"/>
            <w:noWrap/>
            <w:vAlign w:val="bottom"/>
            <w:hideMark/>
          </w:tcPr>
          <w:p w14:paraId="26E1A0FD" w14:textId="77777777" w:rsidR="0010120E" w:rsidRPr="009E3BE4" w:rsidRDefault="0010120E" w:rsidP="004A68BA">
            <w:pPr>
              <w:ind w:right="-255"/>
              <w:rPr>
                <w:color w:val="000000" w:themeColor="text1"/>
                <w:sz w:val="16"/>
                <w:szCs w:val="16"/>
                <w:lang w:val="en-US" w:eastAsia="en-US"/>
              </w:rPr>
            </w:pPr>
            <w:r w:rsidRPr="009E3BE4">
              <w:rPr>
                <w:color w:val="000000" w:themeColor="text1"/>
                <w:sz w:val="16"/>
                <w:szCs w:val="16"/>
                <w:lang w:eastAsia="en-US"/>
              </w:rPr>
              <w:t>Ziraat Katılım Varlık Kiralama A.Ş.</w:t>
            </w:r>
          </w:p>
        </w:tc>
        <w:tc>
          <w:tcPr>
            <w:tcW w:w="811" w:type="pct"/>
            <w:tcBorders>
              <w:top w:val="single" w:sz="4" w:space="0" w:color="auto"/>
            </w:tcBorders>
            <w:shd w:val="clear" w:color="auto" w:fill="auto"/>
            <w:noWrap/>
            <w:vAlign w:val="bottom"/>
            <w:hideMark/>
          </w:tcPr>
          <w:p w14:paraId="38E9CE65" w14:textId="77777777" w:rsidR="0010120E" w:rsidRPr="009E3BE4" w:rsidRDefault="0010120E" w:rsidP="004A68BA">
            <w:pPr>
              <w:ind w:left="-91" w:right="-198"/>
              <w:rPr>
                <w:color w:val="000000" w:themeColor="text1"/>
                <w:sz w:val="16"/>
                <w:szCs w:val="16"/>
                <w:lang w:val="en-US" w:eastAsia="en-US"/>
              </w:rPr>
            </w:pPr>
            <w:r w:rsidRPr="009E3BE4">
              <w:rPr>
                <w:color w:val="000000" w:themeColor="text1"/>
                <w:sz w:val="16"/>
                <w:szCs w:val="16"/>
                <w:lang w:val="en-US" w:eastAsia="en-US"/>
              </w:rPr>
              <w:t>İstanbul/Türkiye</w:t>
            </w:r>
          </w:p>
        </w:tc>
        <w:tc>
          <w:tcPr>
            <w:tcW w:w="856" w:type="pct"/>
            <w:tcBorders>
              <w:top w:val="single" w:sz="4" w:space="0" w:color="auto"/>
            </w:tcBorders>
            <w:shd w:val="clear" w:color="auto" w:fill="auto"/>
            <w:noWrap/>
            <w:vAlign w:val="bottom"/>
            <w:hideMark/>
          </w:tcPr>
          <w:p w14:paraId="7C9FD347" w14:textId="77777777" w:rsidR="0010120E" w:rsidRPr="009E3BE4" w:rsidRDefault="0010120E" w:rsidP="004A68BA">
            <w:pPr>
              <w:ind w:left="-91" w:right="-119"/>
              <w:rPr>
                <w:color w:val="000000" w:themeColor="text1"/>
                <w:sz w:val="16"/>
                <w:szCs w:val="16"/>
                <w:lang w:val="en-US" w:eastAsia="en-US"/>
              </w:rPr>
            </w:pPr>
            <w:r w:rsidRPr="009E3BE4">
              <w:rPr>
                <w:color w:val="000000" w:themeColor="text1"/>
                <w:sz w:val="16"/>
                <w:szCs w:val="16"/>
                <w:lang w:val="en-US" w:eastAsia="en-US"/>
              </w:rPr>
              <w:t>Kira Sertifikası İhracı</w:t>
            </w:r>
          </w:p>
        </w:tc>
        <w:tc>
          <w:tcPr>
            <w:tcW w:w="712" w:type="pct"/>
            <w:tcBorders>
              <w:top w:val="single" w:sz="4" w:space="0" w:color="auto"/>
            </w:tcBorders>
            <w:shd w:val="clear" w:color="auto" w:fill="auto"/>
            <w:noWrap/>
            <w:vAlign w:val="bottom"/>
          </w:tcPr>
          <w:p w14:paraId="1A793BCA" w14:textId="77777777" w:rsidR="0010120E" w:rsidRPr="009E3BE4" w:rsidRDefault="0010120E" w:rsidP="004A68BA">
            <w:pPr>
              <w:ind w:right="-75"/>
              <w:jc w:val="right"/>
              <w:rPr>
                <w:color w:val="000000" w:themeColor="text1"/>
                <w:sz w:val="16"/>
                <w:szCs w:val="16"/>
                <w:lang w:val="en-US" w:eastAsia="en-US"/>
              </w:rPr>
            </w:pPr>
            <w:r w:rsidRPr="009E3BE4">
              <w:rPr>
                <w:color w:val="000000" w:themeColor="text1"/>
                <w:sz w:val="16"/>
                <w:szCs w:val="16"/>
                <w:lang w:val="en-US" w:eastAsia="en-US"/>
              </w:rPr>
              <w:t>100</w:t>
            </w:r>
          </w:p>
        </w:tc>
        <w:tc>
          <w:tcPr>
            <w:tcW w:w="1029" w:type="pct"/>
            <w:tcBorders>
              <w:top w:val="single" w:sz="4" w:space="0" w:color="auto"/>
            </w:tcBorders>
            <w:shd w:val="clear" w:color="auto" w:fill="auto"/>
            <w:noWrap/>
            <w:vAlign w:val="bottom"/>
          </w:tcPr>
          <w:p w14:paraId="37F76490" w14:textId="77777777" w:rsidR="0010120E" w:rsidRPr="009E3BE4" w:rsidRDefault="0010120E" w:rsidP="004A68BA">
            <w:pPr>
              <w:ind w:left="-91" w:right="-75"/>
              <w:jc w:val="right"/>
              <w:rPr>
                <w:color w:val="000000" w:themeColor="text1"/>
                <w:sz w:val="16"/>
                <w:szCs w:val="16"/>
                <w:lang w:val="en-US" w:eastAsia="en-US"/>
              </w:rPr>
            </w:pPr>
            <w:r w:rsidRPr="009E3BE4">
              <w:rPr>
                <w:color w:val="000000" w:themeColor="text1"/>
                <w:sz w:val="16"/>
                <w:szCs w:val="16"/>
                <w:lang w:val="en-US" w:eastAsia="en-US"/>
              </w:rPr>
              <w:t>100</w:t>
            </w:r>
          </w:p>
        </w:tc>
      </w:tr>
      <w:tr w:rsidR="0010120E" w:rsidRPr="009E3BE4" w14:paraId="0D96DDD7" w14:textId="77777777" w:rsidTr="005E359E">
        <w:trPr>
          <w:trHeight w:val="57"/>
        </w:trPr>
        <w:tc>
          <w:tcPr>
            <w:tcW w:w="1592" w:type="pct"/>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3CC516B" w14:textId="77777777" w:rsidR="0010120E" w:rsidRPr="009E3BE4" w:rsidRDefault="0010120E" w:rsidP="004A68BA">
            <w:pPr>
              <w:ind w:right="-255"/>
              <w:rPr>
                <w:color w:val="000000" w:themeColor="text1"/>
                <w:sz w:val="16"/>
                <w:szCs w:val="16"/>
                <w:lang w:eastAsia="en-US"/>
              </w:rPr>
            </w:pPr>
            <w:r w:rsidRPr="009E3BE4">
              <w:rPr>
                <w:color w:val="000000" w:themeColor="text1"/>
                <w:sz w:val="16"/>
                <w:szCs w:val="16"/>
                <w:lang w:eastAsia="en-US"/>
              </w:rPr>
              <w:t>ZKB Varlık Kiralama A.Ş.</w:t>
            </w:r>
          </w:p>
        </w:tc>
        <w:tc>
          <w:tcPr>
            <w:tcW w:w="811"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105C59FB" w14:textId="77777777" w:rsidR="0010120E" w:rsidRPr="009E3BE4" w:rsidRDefault="0010120E" w:rsidP="004A68BA">
            <w:pPr>
              <w:ind w:left="-91" w:right="-198"/>
              <w:rPr>
                <w:color w:val="000000" w:themeColor="text1"/>
                <w:sz w:val="16"/>
                <w:szCs w:val="16"/>
                <w:lang w:val="en-US" w:eastAsia="en-US"/>
              </w:rPr>
            </w:pPr>
            <w:r w:rsidRPr="009E3BE4">
              <w:rPr>
                <w:color w:val="000000" w:themeColor="text1"/>
                <w:sz w:val="16"/>
                <w:szCs w:val="16"/>
                <w:lang w:val="en-US" w:eastAsia="en-US"/>
              </w:rPr>
              <w:t>İstanbul/Türkiye</w:t>
            </w:r>
          </w:p>
        </w:tc>
        <w:tc>
          <w:tcPr>
            <w:tcW w:w="856" w:type="pct"/>
            <w:tcBorders>
              <w:top w:val="dotted" w:sz="4" w:space="0" w:color="auto"/>
              <w:left w:val="dotted" w:sz="4" w:space="0" w:color="auto"/>
              <w:bottom w:val="single" w:sz="4" w:space="0" w:color="auto"/>
              <w:right w:val="dotted" w:sz="4" w:space="0" w:color="auto"/>
            </w:tcBorders>
            <w:shd w:val="clear" w:color="auto" w:fill="auto"/>
            <w:noWrap/>
            <w:vAlign w:val="bottom"/>
            <w:hideMark/>
          </w:tcPr>
          <w:p w14:paraId="41F49912" w14:textId="77777777" w:rsidR="0010120E" w:rsidRPr="009E3BE4" w:rsidRDefault="0010120E" w:rsidP="004A68BA">
            <w:pPr>
              <w:ind w:left="-91" w:right="-119"/>
              <w:rPr>
                <w:color w:val="000000" w:themeColor="text1"/>
                <w:sz w:val="16"/>
                <w:szCs w:val="16"/>
                <w:lang w:val="en-US" w:eastAsia="en-US"/>
              </w:rPr>
            </w:pPr>
            <w:r w:rsidRPr="009E3BE4">
              <w:rPr>
                <w:color w:val="000000" w:themeColor="text1"/>
                <w:sz w:val="16"/>
                <w:szCs w:val="16"/>
                <w:lang w:val="en-US" w:eastAsia="en-US"/>
              </w:rPr>
              <w:t>Kira Sertifikası İhracı</w:t>
            </w:r>
          </w:p>
        </w:tc>
        <w:tc>
          <w:tcPr>
            <w:tcW w:w="712" w:type="pct"/>
            <w:tcBorders>
              <w:top w:val="dotted" w:sz="4" w:space="0" w:color="auto"/>
              <w:left w:val="dotted" w:sz="4" w:space="0" w:color="auto"/>
              <w:bottom w:val="single" w:sz="4" w:space="0" w:color="auto"/>
              <w:right w:val="dotted" w:sz="4" w:space="0" w:color="auto"/>
            </w:tcBorders>
            <w:shd w:val="clear" w:color="auto" w:fill="auto"/>
            <w:noWrap/>
            <w:vAlign w:val="bottom"/>
          </w:tcPr>
          <w:p w14:paraId="5FA12BCB" w14:textId="77777777" w:rsidR="0010120E" w:rsidRPr="009E3BE4" w:rsidRDefault="0010120E" w:rsidP="004A68BA">
            <w:pPr>
              <w:ind w:right="-75"/>
              <w:jc w:val="right"/>
              <w:rPr>
                <w:color w:val="000000" w:themeColor="text1"/>
                <w:sz w:val="16"/>
                <w:szCs w:val="16"/>
                <w:lang w:val="en-US" w:eastAsia="en-US"/>
              </w:rPr>
            </w:pPr>
            <w:r w:rsidRPr="009E3BE4">
              <w:rPr>
                <w:color w:val="000000" w:themeColor="text1"/>
                <w:sz w:val="16"/>
                <w:szCs w:val="16"/>
                <w:lang w:val="en-US" w:eastAsia="en-US"/>
              </w:rPr>
              <w:t>100</w:t>
            </w:r>
          </w:p>
        </w:tc>
        <w:tc>
          <w:tcPr>
            <w:tcW w:w="1029" w:type="pct"/>
            <w:tcBorders>
              <w:top w:val="dotted" w:sz="4" w:space="0" w:color="auto"/>
              <w:left w:val="dotted" w:sz="4" w:space="0" w:color="auto"/>
              <w:bottom w:val="single" w:sz="4" w:space="0" w:color="auto"/>
              <w:right w:val="single" w:sz="4" w:space="0" w:color="auto"/>
            </w:tcBorders>
            <w:shd w:val="clear" w:color="auto" w:fill="auto"/>
            <w:noWrap/>
            <w:vAlign w:val="bottom"/>
          </w:tcPr>
          <w:p w14:paraId="4519E5EF" w14:textId="77777777" w:rsidR="0010120E" w:rsidRPr="009E3BE4" w:rsidRDefault="0010120E" w:rsidP="004A68BA">
            <w:pPr>
              <w:ind w:left="-91" w:right="-75"/>
              <w:jc w:val="right"/>
              <w:rPr>
                <w:color w:val="000000" w:themeColor="text1"/>
                <w:sz w:val="16"/>
                <w:szCs w:val="16"/>
                <w:lang w:val="en-US" w:eastAsia="en-US"/>
              </w:rPr>
            </w:pPr>
            <w:r w:rsidRPr="009E3BE4">
              <w:rPr>
                <w:color w:val="000000" w:themeColor="text1"/>
                <w:sz w:val="16"/>
                <w:szCs w:val="16"/>
                <w:lang w:val="en-US" w:eastAsia="en-US"/>
              </w:rPr>
              <w:t>100</w:t>
            </w:r>
          </w:p>
        </w:tc>
      </w:tr>
    </w:tbl>
    <w:p w14:paraId="6FC936AD" w14:textId="77777777" w:rsidR="0010120E" w:rsidRPr="009E3BE4" w:rsidRDefault="0010120E" w:rsidP="004A68BA">
      <w:pPr>
        <w:ind w:left="851"/>
        <w:jc w:val="both"/>
        <w:rPr>
          <w:b/>
          <w:color w:val="000000" w:themeColor="text1"/>
        </w:rPr>
      </w:pPr>
    </w:p>
    <w:p w14:paraId="1543862F" w14:textId="77777777" w:rsidR="0010120E" w:rsidRPr="009E3BE4" w:rsidRDefault="0010120E" w:rsidP="004A68BA">
      <w:pPr>
        <w:pStyle w:val="GvdeMetniGirintisi"/>
        <w:ind w:left="882" w:right="2" w:firstLine="0"/>
        <w:rPr>
          <w:color w:val="000000" w:themeColor="text1"/>
          <w:sz w:val="20"/>
          <w:szCs w:val="20"/>
        </w:rPr>
      </w:pPr>
      <w:r w:rsidRPr="009E3BE4">
        <w:rPr>
          <w:color w:val="000000" w:themeColor="text1"/>
          <w:sz w:val="20"/>
          <w:szCs w:val="20"/>
        </w:rPr>
        <w:t>Ziraat Katılım Varlık Kiralama A.Ş., Bankacılık Düzenleme ve Denetleme Kurulu ve Sermaye Piyasası Kurulu’dan alınan izin doğrultusunda 22 Ocak 2016 tarihinde tamamı Ana Ortaklık Banka tarafından ödenmiş 50 TL sermaye ile kurulmuş ve ticaret siciline tescil edilmiştir. SPK’nın 7 Haziran 2013 tarihli ve 28760 sayılı Resmi Gazete’de yayımlanan Kira Sertifikaları Tebliği (III-61.1) çerçevesinde münhasıran kira sertifikası ihraç etmek amacıyla kurulmuştur. 19 Temmuz 2017 tarihinde tamamı Ana Ortaklık Banka tarafından ödenmiş 50 TL sermaye ile ZKB Varlık Kiralama Anonim Şirketi kurulmuş, 8 Eylül 2017 tarihinde tescil işlemi gerçekleştirilerek faaliyetine başlamıştır.</w:t>
      </w:r>
    </w:p>
    <w:p w14:paraId="5A7F6BF3" w14:textId="77777777" w:rsidR="0010120E" w:rsidRPr="009E3BE4" w:rsidRDefault="0010120E" w:rsidP="004A68BA">
      <w:pPr>
        <w:ind w:left="851" w:right="2"/>
        <w:jc w:val="both"/>
        <w:rPr>
          <w:b/>
          <w:bCs/>
          <w:color w:val="000000" w:themeColor="text1"/>
        </w:rPr>
      </w:pPr>
    </w:p>
    <w:p w14:paraId="655D2FED" w14:textId="77777777" w:rsidR="0010120E" w:rsidRPr="009E3BE4" w:rsidRDefault="0010120E" w:rsidP="004A68BA">
      <w:pPr>
        <w:pStyle w:val="GvdeMetniGirintisi"/>
        <w:tabs>
          <w:tab w:val="left" w:pos="1276"/>
        </w:tabs>
        <w:ind w:left="1276" w:hanging="425"/>
        <w:rPr>
          <w:b/>
          <w:color w:val="000000" w:themeColor="text1"/>
          <w:sz w:val="20"/>
          <w:szCs w:val="20"/>
        </w:rPr>
      </w:pPr>
      <w:r w:rsidRPr="009E3BE4">
        <w:rPr>
          <w:b/>
          <w:color w:val="000000" w:themeColor="text1"/>
          <w:sz w:val="20"/>
          <w:szCs w:val="20"/>
        </w:rPr>
        <w:t xml:space="preserve">2. </w:t>
      </w:r>
      <w:r w:rsidRPr="009E3BE4">
        <w:rPr>
          <w:b/>
          <w:color w:val="000000" w:themeColor="text1"/>
          <w:sz w:val="20"/>
          <w:szCs w:val="20"/>
        </w:rPr>
        <w:tab/>
        <w:t>İştiraklerin ve birlikte kontrol edilen ortaklıkların konsolide edilme esasları:</w:t>
      </w:r>
    </w:p>
    <w:p w14:paraId="43049175" w14:textId="77777777" w:rsidR="0010120E" w:rsidRPr="009E3BE4" w:rsidRDefault="0010120E" w:rsidP="004A68BA">
      <w:pPr>
        <w:pStyle w:val="GvdeMetniGirintisi"/>
        <w:tabs>
          <w:tab w:val="left" w:pos="1276"/>
        </w:tabs>
        <w:ind w:left="1276" w:hanging="425"/>
        <w:rPr>
          <w:b/>
          <w:color w:val="000000" w:themeColor="text1"/>
          <w:sz w:val="20"/>
          <w:szCs w:val="20"/>
        </w:rPr>
      </w:pPr>
    </w:p>
    <w:p w14:paraId="2E6B5834" w14:textId="02F9388D" w:rsidR="00BB6101" w:rsidRPr="009E3BE4" w:rsidRDefault="0010120E" w:rsidP="004A68BA">
      <w:pPr>
        <w:pStyle w:val="GvdeMetniGirintisi"/>
        <w:ind w:left="851" w:right="2" w:firstLine="0"/>
        <w:rPr>
          <w:color w:val="000000" w:themeColor="text1"/>
          <w:sz w:val="20"/>
          <w:szCs w:val="20"/>
          <w:lang w:eastAsia="tr-TR"/>
        </w:rPr>
      </w:pPr>
      <w:r w:rsidRPr="009E3BE4">
        <w:rPr>
          <w:color w:val="000000" w:themeColor="text1"/>
          <w:sz w:val="20"/>
          <w:szCs w:val="20"/>
          <w:lang w:eastAsia="tr-TR"/>
        </w:rPr>
        <w:t>31 Aralık 2021 tarihi itibariyla Ana Ortaklık Banka’nın iştirak ve birlikte kontrol edilen ortaklığı bulunmamaktadır.</w:t>
      </w:r>
    </w:p>
    <w:p w14:paraId="167D3416" w14:textId="77777777" w:rsidR="00BB6101" w:rsidRPr="009E3BE4" w:rsidRDefault="00BB6101" w:rsidP="004A68BA">
      <w:pPr>
        <w:pStyle w:val="MuhasebePolitikalar"/>
        <w:tabs>
          <w:tab w:val="left" w:pos="851"/>
        </w:tabs>
        <w:ind w:left="851" w:firstLine="0"/>
        <w:rPr>
          <w:sz w:val="20"/>
          <w:szCs w:val="20"/>
        </w:rPr>
      </w:pPr>
    </w:p>
    <w:p w14:paraId="423B0187" w14:textId="3D8AF246" w:rsidR="00BB6101" w:rsidRPr="009E3BE4" w:rsidRDefault="00BB6101" w:rsidP="004A68BA">
      <w:pPr>
        <w:pStyle w:val="MuhasebePolitikalar"/>
        <w:tabs>
          <w:tab w:val="left" w:pos="851"/>
        </w:tabs>
        <w:ind w:left="851" w:hanging="851"/>
        <w:rPr>
          <w:sz w:val="20"/>
          <w:szCs w:val="20"/>
        </w:rPr>
      </w:pPr>
      <w:r w:rsidRPr="009E3BE4">
        <w:rPr>
          <w:sz w:val="20"/>
          <w:szCs w:val="20"/>
        </w:rPr>
        <w:t>IV.</w:t>
      </w:r>
      <w:r w:rsidRPr="009E3BE4">
        <w:rPr>
          <w:sz w:val="20"/>
          <w:szCs w:val="20"/>
        </w:rPr>
        <w:tab/>
        <w:t xml:space="preserve">VADELİ İŞLEM VE OPSİYON SÖZLEŞMELERİ İLE TÜREV ÜRÜNLERE İLİŞKİN AÇIKLAMALAR </w:t>
      </w:r>
    </w:p>
    <w:p w14:paraId="6CB665BE" w14:textId="77777777" w:rsidR="00BB6101" w:rsidRPr="009E3BE4" w:rsidRDefault="00BB6101" w:rsidP="004A68BA">
      <w:pPr>
        <w:ind w:left="851"/>
        <w:jc w:val="both"/>
        <w:rPr>
          <w:rFonts w:eastAsia="Arial Unicode MS"/>
        </w:rPr>
      </w:pPr>
    </w:p>
    <w:p w14:paraId="2C6A1D31" w14:textId="22A5396D" w:rsidR="00BB6101" w:rsidRPr="009E3BE4" w:rsidRDefault="002A5094" w:rsidP="004A68BA">
      <w:pPr>
        <w:ind w:left="851"/>
        <w:jc w:val="both"/>
        <w:rPr>
          <w:rFonts w:eastAsia="Arial Unicode MS"/>
          <w:bCs/>
        </w:rPr>
      </w:pPr>
      <w:r w:rsidRPr="009E3BE4">
        <w:rPr>
          <w:rFonts w:eastAsia="Arial Unicode MS"/>
          <w:bCs/>
          <w:color w:val="000000" w:themeColor="text1"/>
        </w:rPr>
        <w:t>Ana Ortaklık</w:t>
      </w:r>
      <w:r w:rsidRPr="009E3BE4">
        <w:rPr>
          <w:rFonts w:eastAsia="Arial Unicode MS"/>
          <w:bCs/>
        </w:rPr>
        <w:t xml:space="preserve"> </w:t>
      </w:r>
      <w:r w:rsidR="00BB6101" w:rsidRPr="009E3BE4">
        <w:rPr>
          <w:rFonts w:eastAsia="Arial Unicode MS"/>
          <w:bCs/>
        </w:rPr>
        <w:t>Banka’nın türev işlemlerini ağırlıklı olarak vadeli döviz alım-satım sözleşmeleri oluşturmaktadır.</w:t>
      </w:r>
    </w:p>
    <w:p w14:paraId="7DEE9B51" w14:textId="77777777" w:rsidR="00BB6101" w:rsidRPr="009E3BE4" w:rsidRDefault="00BB6101" w:rsidP="004A68BA">
      <w:pPr>
        <w:ind w:left="851"/>
        <w:jc w:val="both"/>
        <w:rPr>
          <w:rFonts w:eastAsia="Arial Unicode MS"/>
          <w:bCs/>
        </w:rPr>
      </w:pPr>
    </w:p>
    <w:p w14:paraId="45C96D4F" w14:textId="5F769AEB" w:rsidR="00BB6101" w:rsidRPr="009E3BE4" w:rsidRDefault="00A95416" w:rsidP="004A68BA">
      <w:pPr>
        <w:autoSpaceDE w:val="0"/>
        <w:autoSpaceDN w:val="0"/>
        <w:adjustRightInd w:val="0"/>
        <w:ind w:left="851"/>
        <w:jc w:val="both"/>
        <w:rPr>
          <w:rFonts w:eastAsia="Arial Unicode MS"/>
          <w:bCs/>
        </w:rPr>
      </w:pPr>
      <w:r w:rsidRPr="009E3BE4">
        <w:rPr>
          <w:rFonts w:eastAsia="Arial Unicode MS"/>
          <w:bCs/>
        </w:rPr>
        <w:t>Türev finansal araçlar ilk olarak gerçeğe uygun değerleriyle kayda alınmaktadır. Türev işlemler kayda alınmalarını izleyen dönemlerde; gerçeğe uygun değerin pozitif veya negatif olmasına göre türev finansal varlıkların gerçeğe uygun değer farkı kar zarara yansıtılan veya türev finansal yükümlülüklerin gerçeğe uygun değer farkı kar zarara yansıtılan hesaplarında bilanço içerisinde gösterilmektedir. Yapılan değerleme sonucu gerçeğe uygun değerde meydana gelen farklar, kar veya zarar tablosunda ticari kâr/zarar kaleminde türev finansal işlemlerden kâr/zararı ve kambiyo kârı/zararı kalemleri altında muhasebeleştirilmektedir</w:t>
      </w:r>
      <w:r w:rsidR="00BB6101" w:rsidRPr="009E3BE4">
        <w:rPr>
          <w:rFonts w:eastAsia="Arial Unicode MS"/>
          <w:bCs/>
        </w:rPr>
        <w:t>.</w:t>
      </w:r>
      <w:r w:rsidR="00BB6101" w:rsidRPr="009E3BE4" w:rsidDel="005F7142">
        <w:rPr>
          <w:rFonts w:eastAsia="Arial Unicode MS"/>
          <w:bCs/>
        </w:rPr>
        <w:t xml:space="preserve"> </w:t>
      </w:r>
    </w:p>
    <w:p w14:paraId="68813374" w14:textId="77777777" w:rsidR="00AB209B" w:rsidRPr="009E3BE4" w:rsidRDefault="00AB209B" w:rsidP="004A68BA">
      <w:pPr>
        <w:autoSpaceDE w:val="0"/>
        <w:autoSpaceDN w:val="0"/>
        <w:adjustRightInd w:val="0"/>
        <w:ind w:left="851"/>
        <w:jc w:val="both"/>
        <w:rPr>
          <w:rFonts w:eastAsia="Arial Unicode MS"/>
          <w:bCs/>
        </w:rPr>
      </w:pPr>
    </w:p>
    <w:p w14:paraId="1A700F51" w14:textId="27CFC339" w:rsidR="00B22C5F" w:rsidRPr="009E3BE4" w:rsidRDefault="00B22C5F" w:rsidP="004A68BA">
      <w:pPr>
        <w:autoSpaceDE w:val="0"/>
        <w:autoSpaceDN w:val="0"/>
        <w:adjustRightInd w:val="0"/>
        <w:ind w:left="851"/>
        <w:jc w:val="both"/>
        <w:rPr>
          <w:rFonts w:eastAsia="Arial Unicode MS"/>
          <w:bCs/>
        </w:rPr>
      </w:pPr>
      <w:r w:rsidRPr="009E3BE4">
        <w:rPr>
          <w:rFonts w:eastAsia="Arial Unicode MS"/>
          <w:bCs/>
        </w:rPr>
        <w:t>Türev işlemlerden doğan yükümlülük ve alacaklar sözleşme tutarları üzerinden nazım hesaplara kaydedilmektedir.</w:t>
      </w:r>
    </w:p>
    <w:p w14:paraId="347AF593" w14:textId="70A4553F" w:rsidR="0010120E" w:rsidRPr="009E3BE4" w:rsidRDefault="0010120E" w:rsidP="004A68BA">
      <w:pPr>
        <w:pStyle w:val="MuhasebePolitikalar"/>
        <w:tabs>
          <w:tab w:val="left" w:pos="851"/>
        </w:tabs>
        <w:ind w:left="0" w:firstLine="0"/>
        <w:rPr>
          <w:b w:val="0"/>
          <w:bCs w:val="0"/>
          <w:sz w:val="20"/>
          <w:szCs w:val="20"/>
        </w:rPr>
      </w:pPr>
    </w:p>
    <w:p w14:paraId="54972B98" w14:textId="77777777" w:rsidR="0048035E" w:rsidRPr="009E3BE4" w:rsidRDefault="0048035E" w:rsidP="004A68BA">
      <w:pPr>
        <w:pStyle w:val="MuhasebePolitikalar"/>
        <w:tabs>
          <w:tab w:val="left" w:pos="851"/>
        </w:tabs>
        <w:ind w:left="851" w:hanging="851"/>
        <w:rPr>
          <w:sz w:val="20"/>
          <w:szCs w:val="20"/>
        </w:rPr>
      </w:pPr>
      <w:r w:rsidRPr="009E3BE4">
        <w:rPr>
          <w:sz w:val="20"/>
          <w:szCs w:val="20"/>
        </w:rPr>
        <w:t>V.</w:t>
      </w:r>
      <w:r w:rsidRPr="009E3BE4">
        <w:rPr>
          <w:sz w:val="20"/>
          <w:szCs w:val="20"/>
        </w:rPr>
        <w:tab/>
      </w:r>
      <w:r w:rsidR="00F31378" w:rsidRPr="009E3BE4">
        <w:rPr>
          <w:sz w:val="20"/>
          <w:szCs w:val="20"/>
        </w:rPr>
        <w:t>KAR PAYI GELİR VE GİDERİNE İLİŞKİN AÇIKLAMALAR</w:t>
      </w:r>
    </w:p>
    <w:p w14:paraId="0A2211BE" w14:textId="0DF7BB38" w:rsidR="00AC423C" w:rsidRPr="009E3BE4" w:rsidRDefault="00AC423C" w:rsidP="004A68BA">
      <w:pPr>
        <w:spacing w:before="120"/>
        <w:ind w:left="851"/>
        <w:jc w:val="both"/>
        <w:rPr>
          <w:rFonts w:eastAsia="Arial Unicode MS"/>
          <w:bCs/>
        </w:rPr>
      </w:pPr>
      <w:r w:rsidRPr="009E3BE4">
        <w:rPr>
          <w:rFonts w:eastAsia="Arial Unicode MS"/>
          <w:bCs/>
        </w:rPr>
        <w:t xml:space="preserve">Kar payı gelirleri iç verim yöntemi uygulanarak muhasebeleştirilmekte tahakkuk esasına göre kayıtlara alınmaktadır. </w:t>
      </w:r>
      <w:r w:rsidR="002A5094" w:rsidRPr="009E3BE4">
        <w:rPr>
          <w:rFonts w:eastAsia="Arial Unicode MS"/>
          <w:bCs/>
          <w:color w:val="000000" w:themeColor="text1"/>
        </w:rPr>
        <w:t>Ana Ortaklık</w:t>
      </w:r>
      <w:r w:rsidR="002A5094" w:rsidRPr="009E3BE4">
        <w:rPr>
          <w:rFonts w:eastAsia="Arial Unicode MS"/>
          <w:bCs/>
        </w:rPr>
        <w:t xml:space="preserve"> </w:t>
      </w:r>
      <w:r w:rsidRPr="009E3BE4">
        <w:rPr>
          <w:rFonts w:eastAsia="Arial Unicode MS"/>
          <w:bCs/>
        </w:rPr>
        <w:t xml:space="preserve">Banka, </w:t>
      </w:r>
      <w:r w:rsidR="00D63181" w:rsidRPr="009E3BE4">
        <w:rPr>
          <w:rFonts w:eastAsia="Arial Unicode MS"/>
          <w:bCs/>
        </w:rPr>
        <w:t xml:space="preserve">1 Ocak 2018 tarihinden itibaren </w:t>
      </w:r>
      <w:r w:rsidRPr="009E3BE4">
        <w:rPr>
          <w:rFonts w:eastAsia="Arial Unicode MS"/>
          <w:bCs/>
        </w:rPr>
        <w:t xml:space="preserve">donuk alacakları için reeskont </w:t>
      </w:r>
      <w:r w:rsidR="00D63181" w:rsidRPr="009E3BE4">
        <w:rPr>
          <w:rFonts w:eastAsia="Arial Unicode MS"/>
          <w:bCs/>
        </w:rPr>
        <w:t>hesaplamaya başlamıştır</w:t>
      </w:r>
      <w:r w:rsidRPr="009E3BE4">
        <w:rPr>
          <w:rFonts w:eastAsia="Arial Unicode MS"/>
          <w:bCs/>
        </w:rPr>
        <w:t>.</w:t>
      </w:r>
    </w:p>
    <w:p w14:paraId="46703D96" w14:textId="29FF07F1" w:rsidR="00B22C5F" w:rsidRPr="009E3BE4" w:rsidRDefault="002A5094" w:rsidP="004A68BA">
      <w:pPr>
        <w:spacing w:before="120"/>
        <w:ind w:left="851"/>
        <w:jc w:val="both"/>
        <w:rPr>
          <w:rFonts w:eastAsia="Arial Unicode MS"/>
          <w:bCs/>
        </w:rPr>
      </w:pPr>
      <w:r w:rsidRPr="009E3BE4">
        <w:rPr>
          <w:rFonts w:eastAsia="Arial Unicode MS"/>
          <w:bCs/>
          <w:color w:val="000000" w:themeColor="text1"/>
        </w:rPr>
        <w:t>Ana Ortaklık</w:t>
      </w:r>
      <w:r w:rsidRPr="009E3BE4">
        <w:rPr>
          <w:rFonts w:eastAsia="Arial Unicode MS"/>
          <w:bCs/>
        </w:rPr>
        <w:t xml:space="preserve"> </w:t>
      </w:r>
      <w:r w:rsidR="00AC423C" w:rsidRPr="009E3BE4">
        <w:rPr>
          <w:rFonts w:eastAsia="Arial Unicode MS"/>
          <w:bCs/>
        </w:rPr>
        <w:t>Banka,</w:t>
      </w:r>
      <w:r w:rsidR="006E2222" w:rsidRPr="009E3BE4">
        <w:rPr>
          <w:rFonts w:eastAsia="Arial Unicode MS"/>
          <w:bCs/>
        </w:rPr>
        <w:t xml:space="preserve"> </w:t>
      </w:r>
      <w:r w:rsidR="00BC74BC" w:rsidRPr="009E3BE4">
        <w:rPr>
          <w:rFonts w:eastAsia="Arial Unicode MS"/>
          <w:bCs/>
        </w:rPr>
        <w:t>kar payı giderlerini tahakkuk esasına göre muhasebeleştirmektedir.</w:t>
      </w:r>
      <w:r w:rsidR="00AC423C" w:rsidRPr="009E3BE4">
        <w:rPr>
          <w:rFonts w:eastAsia="Arial Unicode MS"/>
          <w:bCs/>
        </w:rPr>
        <w:t xml:space="preserve"> </w:t>
      </w:r>
      <w:r w:rsidR="00BC74BC" w:rsidRPr="009E3BE4">
        <w:rPr>
          <w:rFonts w:eastAsia="Arial Unicode MS"/>
          <w:bCs/>
        </w:rPr>
        <w:t>K</w:t>
      </w:r>
      <w:r w:rsidR="00AC423C" w:rsidRPr="009E3BE4">
        <w:rPr>
          <w:rFonts w:eastAsia="Arial Unicode MS"/>
          <w:bCs/>
        </w:rPr>
        <w:t xml:space="preserve">atılma hesapları üzerinden birim değer hesaplama yöntemine göre gider reeskontu hesaplamaktadır ve bu tutarlar bilançoda “Toplanan Fonlar” </w:t>
      </w:r>
      <w:r w:rsidR="006E2222" w:rsidRPr="009E3BE4">
        <w:rPr>
          <w:rFonts w:eastAsia="Arial Unicode MS"/>
          <w:bCs/>
        </w:rPr>
        <w:t xml:space="preserve">içerisinde </w:t>
      </w:r>
      <w:r w:rsidR="00AC423C" w:rsidRPr="009E3BE4">
        <w:rPr>
          <w:rFonts w:eastAsia="Arial Unicode MS"/>
          <w:bCs/>
        </w:rPr>
        <w:t>gösterilmektedir</w:t>
      </w:r>
      <w:r w:rsidR="00B22C5F" w:rsidRPr="009E3BE4">
        <w:rPr>
          <w:rFonts w:eastAsia="Arial Unicode MS"/>
          <w:bCs/>
        </w:rPr>
        <w:t>.</w:t>
      </w:r>
    </w:p>
    <w:p w14:paraId="37E06E16" w14:textId="5D9DFDFB" w:rsidR="00AA2FA2" w:rsidRPr="009E3BE4" w:rsidRDefault="00AA2FA2" w:rsidP="004A68BA">
      <w:pPr>
        <w:rPr>
          <w:rFonts w:eastAsia="Arial Unicode MS"/>
          <w:bCs/>
        </w:rPr>
      </w:pPr>
      <w:r w:rsidRPr="009E3BE4">
        <w:rPr>
          <w:rFonts w:eastAsia="Arial Unicode MS"/>
          <w:bCs/>
        </w:rPr>
        <w:br w:type="page"/>
      </w:r>
    </w:p>
    <w:p w14:paraId="42B6C79E" w14:textId="77777777" w:rsidR="00A95416" w:rsidRPr="009E3BE4" w:rsidRDefault="00A95416" w:rsidP="004A68BA">
      <w:pPr>
        <w:pStyle w:val="GvdeMetniGirintisi"/>
        <w:ind w:right="2" w:firstLine="0"/>
        <w:rPr>
          <w:rFonts w:eastAsia="Arial Unicode MS"/>
          <w:bCs/>
          <w:color w:val="000000" w:themeColor="text1"/>
        </w:rPr>
      </w:pPr>
      <w:r w:rsidRPr="009E3BE4">
        <w:rPr>
          <w:b/>
          <w:color w:val="000000" w:themeColor="text1"/>
          <w:sz w:val="20"/>
          <w:szCs w:val="20"/>
        </w:rPr>
        <w:lastRenderedPageBreak/>
        <w:t>MUHASEBE POLİTİKALARINA İLİŞKİN AÇIKLAMALAR (Devamı)</w:t>
      </w:r>
    </w:p>
    <w:p w14:paraId="5AF77563" w14:textId="1FDF2FFA" w:rsidR="00F31378" w:rsidRPr="009E3BE4" w:rsidRDefault="00F31378" w:rsidP="004A68BA">
      <w:pPr>
        <w:rPr>
          <w:rFonts w:eastAsia="Arial Unicode MS"/>
          <w:bCs/>
        </w:rPr>
      </w:pPr>
    </w:p>
    <w:p w14:paraId="625F4542" w14:textId="77777777" w:rsidR="0048035E" w:rsidRPr="009E3BE4" w:rsidRDefault="0048035E" w:rsidP="004A68BA">
      <w:pPr>
        <w:pStyle w:val="MuhasebePolitikalar"/>
        <w:tabs>
          <w:tab w:val="left" w:pos="851"/>
        </w:tabs>
        <w:ind w:left="851" w:hanging="851"/>
        <w:rPr>
          <w:sz w:val="20"/>
          <w:szCs w:val="20"/>
        </w:rPr>
      </w:pPr>
      <w:r w:rsidRPr="009E3BE4">
        <w:rPr>
          <w:sz w:val="20"/>
          <w:szCs w:val="20"/>
        </w:rPr>
        <w:t>VI.</w:t>
      </w:r>
      <w:r w:rsidRPr="009E3BE4">
        <w:rPr>
          <w:sz w:val="20"/>
          <w:szCs w:val="20"/>
        </w:rPr>
        <w:tab/>
        <w:t xml:space="preserve">ÜCRET VE KOMİSYON GELİR VE GİDERLERİNE İLİŞKİN AÇIKLAMALAR </w:t>
      </w:r>
    </w:p>
    <w:p w14:paraId="7BF0DD33" w14:textId="1CDBD8E9" w:rsidR="00B22C5F" w:rsidRPr="009E3BE4" w:rsidRDefault="00B22C5F" w:rsidP="004A68BA">
      <w:pPr>
        <w:pStyle w:val="MuhasebePolitikalar"/>
        <w:spacing w:before="120"/>
        <w:ind w:left="851" w:firstLine="0"/>
        <w:rPr>
          <w:b w:val="0"/>
          <w:sz w:val="20"/>
          <w:szCs w:val="20"/>
        </w:rPr>
      </w:pPr>
      <w:r w:rsidRPr="009E3BE4">
        <w:rPr>
          <w:b w:val="0"/>
          <w:sz w:val="20"/>
          <w:szCs w:val="20"/>
        </w:rPr>
        <w:t xml:space="preserve">Komisyon </w:t>
      </w:r>
      <w:r w:rsidR="00203221" w:rsidRPr="009E3BE4">
        <w:rPr>
          <w:b w:val="0"/>
          <w:sz w:val="20"/>
          <w:szCs w:val="20"/>
        </w:rPr>
        <w:t>gelir ve giderlerinden</w:t>
      </w:r>
      <w:r w:rsidRPr="009E3BE4">
        <w:rPr>
          <w:b w:val="0"/>
          <w:sz w:val="20"/>
          <w:szCs w:val="20"/>
        </w:rPr>
        <w:t>, bankacılık, acente ve aracılık hizmet gelir</w:t>
      </w:r>
      <w:r w:rsidR="00203221" w:rsidRPr="009E3BE4">
        <w:rPr>
          <w:b w:val="0"/>
          <w:sz w:val="20"/>
          <w:szCs w:val="20"/>
        </w:rPr>
        <w:t xml:space="preserve"> ve giderleri TFRS 15 Müşteri Sözleşmelerinden Hasılat standardına uygun olarak </w:t>
      </w:r>
      <w:r w:rsidRPr="009E3BE4">
        <w:rPr>
          <w:b w:val="0"/>
          <w:sz w:val="20"/>
          <w:szCs w:val="20"/>
        </w:rPr>
        <w:t xml:space="preserve">tahsil edildikleri </w:t>
      </w:r>
      <w:r w:rsidR="00203221" w:rsidRPr="009E3BE4">
        <w:rPr>
          <w:b w:val="0"/>
          <w:sz w:val="20"/>
          <w:szCs w:val="20"/>
        </w:rPr>
        <w:t xml:space="preserve">veya ödendikleri </w:t>
      </w:r>
      <w:r w:rsidRPr="009E3BE4">
        <w:rPr>
          <w:b w:val="0"/>
          <w:sz w:val="20"/>
          <w:szCs w:val="20"/>
        </w:rPr>
        <w:t>anda gelir</w:t>
      </w:r>
      <w:r w:rsidR="00203221" w:rsidRPr="009E3BE4">
        <w:rPr>
          <w:b w:val="0"/>
          <w:sz w:val="20"/>
          <w:szCs w:val="20"/>
        </w:rPr>
        <w:t>/gider olarak</w:t>
      </w:r>
      <w:r w:rsidRPr="009E3BE4">
        <w:rPr>
          <w:b w:val="0"/>
          <w:sz w:val="20"/>
          <w:szCs w:val="20"/>
        </w:rPr>
        <w:t xml:space="preserve"> </w:t>
      </w:r>
      <w:r w:rsidR="00203221" w:rsidRPr="009E3BE4">
        <w:rPr>
          <w:b w:val="0"/>
          <w:sz w:val="20"/>
          <w:szCs w:val="20"/>
        </w:rPr>
        <w:t>muhasebeleştirilmektedir</w:t>
      </w:r>
      <w:r w:rsidRPr="009E3BE4">
        <w:rPr>
          <w:b w:val="0"/>
          <w:sz w:val="20"/>
          <w:szCs w:val="20"/>
        </w:rPr>
        <w:t>. Nakdi kredilerden alınan komisyon gelirleri dönemsellik ilkesine bağlı olarak tahakkuk esasına göre iç verim yöntemi kullanılarak</w:t>
      </w:r>
      <w:r w:rsidR="00CC5453" w:rsidRPr="009E3BE4">
        <w:rPr>
          <w:b w:val="0"/>
          <w:sz w:val="20"/>
          <w:szCs w:val="20"/>
        </w:rPr>
        <w:t xml:space="preserve"> </w:t>
      </w:r>
      <w:r w:rsidRPr="009E3BE4">
        <w:rPr>
          <w:b w:val="0"/>
          <w:sz w:val="20"/>
          <w:szCs w:val="20"/>
        </w:rPr>
        <w:t>gelir hesaplarına aktarılmaktadır.</w:t>
      </w:r>
    </w:p>
    <w:p w14:paraId="6262E0C4" w14:textId="3F3C9C20" w:rsidR="00B22C5F" w:rsidRPr="009E3BE4" w:rsidRDefault="00B22C5F" w:rsidP="004A68BA">
      <w:pPr>
        <w:pStyle w:val="MuhasebePolitikalar"/>
        <w:spacing w:before="120"/>
        <w:ind w:left="851" w:firstLine="0"/>
        <w:rPr>
          <w:b w:val="0"/>
          <w:sz w:val="20"/>
          <w:szCs w:val="20"/>
        </w:rPr>
      </w:pPr>
      <w:r w:rsidRPr="009E3BE4">
        <w:rPr>
          <w:b w:val="0"/>
          <w:sz w:val="20"/>
          <w:szCs w:val="20"/>
        </w:rPr>
        <w:t>Nakdi kredilerden alınan komisyonların gelecek döneme ilişkin kısımları ise “Kazanılmamış Gelirler” hesabına kaydedilerek bilançoda “Diğer Yükümlülükler” içerisinde gösterilmektedir.</w:t>
      </w:r>
      <w:r w:rsidR="008620A6" w:rsidRPr="009E3BE4">
        <w:rPr>
          <w:b w:val="0"/>
          <w:sz w:val="20"/>
          <w:szCs w:val="20"/>
        </w:rPr>
        <w:t xml:space="preserve"> Peşin ödenen gider mahiyetindeki tutarlar hizmet dönemi boyunca tahakkuk esasına göre ilgili gider hesaplarına yansıtılmaktadır.</w:t>
      </w:r>
    </w:p>
    <w:p w14:paraId="0655A722" w14:textId="77777777" w:rsidR="000400FB" w:rsidRPr="009E3BE4" w:rsidRDefault="000400FB" w:rsidP="004A68BA">
      <w:pPr>
        <w:pStyle w:val="MuhasebePolitikalar"/>
        <w:ind w:left="851" w:firstLine="0"/>
        <w:rPr>
          <w:b w:val="0"/>
          <w:bCs w:val="0"/>
          <w:sz w:val="20"/>
          <w:szCs w:val="20"/>
        </w:rPr>
      </w:pPr>
    </w:p>
    <w:p w14:paraId="1EF9745B" w14:textId="77777777" w:rsidR="0048035E" w:rsidRPr="009E3BE4" w:rsidRDefault="0048035E" w:rsidP="004A68BA">
      <w:pPr>
        <w:pStyle w:val="MuhasebePolitikalar"/>
        <w:ind w:left="851" w:hanging="851"/>
        <w:rPr>
          <w:sz w:val="20"/>
          <w:szCs w:val="20"/>
        </w:rPr>
      </w:pPr>
      <w:r w:rsidRPr="009E3BE4">
        <w:rPr>
          <w:sz w:val="20"/>
          <w:szCs w:val="20"/>
        </w:rPr>
        <w:t>VII.</w:t>
      </w:r>
      <w:r w:rsidRPr="009E3BE4">
        <w:rPr>
          <w:sz w:val="20"/>
          <w:szCs w:val="20"/>
        </w:rPr>
        <w:tab/>
        <w:t xml:space="preserve">FİNANSAL VARLIKLARA İLİŞKİN AÇIKLAMALAR </w:t>
      </w:r>
    </w:p>
    <w:p w14:paraId="1D14C84A" w14:textId="52203B6C" w:rsidR="00C6738F" w:rsidRPr="009E3BE4" w:rsidRDefault="00C6738F" w:rsidP="004A68BA">
      <w:pPr>
        <w:pStyle w:val="MuhasebePolitikalar"/>
        <w:spacing w:before="120"/>
        <w:ind w:left="851" w:firstLine="0"/>
        <w:rPr>
          <w:b w:val="0"/>
          <w:sz w:val="20"/>
          <w:szCs w:val="20"/>
        </w:rPr>
      </w:pPr>
      <w:r w:rsidRPr="009E3BE4">
        <w:rPr>
          <w:b w:val="0"/>
          <w:sz w:val="20"/>
          <w:szCs w:val="20"/>
        </w:rPr>
        <w:t xml:space="preserve">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w:t>
      </w:r>
      <w:r w:rsidR="008C3D90" w:rsidRPr="009E3BE4">
        <w:rPr>
          <w:b w:val="0"/>
          <w:sz w:val="20"/>
          <w:szCs w:val="20"/>
        </w:rPr>
        <w:t xml:space="preserve">Grup’un </w:t>
      </w:r>
      <w:r w:rsidRPr="009E3BE4">
        <w:rPr>
          <w:b w:val="0"/>
          <w:sz w:val="20"/>
          <w:szCs w:val="20"/>
        </w:rPr>
        <w:t xml:space="preserve">bu finansal araçlara hukuki olarak taraf olması durumunda </w:t>
      </w:r>
      <w:r w:rsidR="008C3D90" w:rsidRPr="009E3BE4">
        <w:rPr>
          <w:b w:val="0"/>
          <w:sz w:val="20"/>
          <w:szCs w:val="20"/>
        </w:rPr>
        <w:t xml:space="preserve">Grup’un </w:t>
      </w:r>
      <w:r w:rsidRPr="009E3BE4">
        <w:rPr>
          <w:b w:val="0"/>
          <w:sz w:val="20"/>
          <w:szCs w:val="20"/>
        </w:rPr>
        <w:t>bilançosunda yer almaktadır.</w:t>
      </w:r>
    </w:p>
    <w:p w14:paraId="41548338" w14:textId="77777777" w:rsidR="00C6738F" w:rsidRPr="009E3BE4" w:rsidRDefault="00C6738F" w:rsidP="004A68BA">
      <w:pPr>
        <w:pStyle w:val="MuhasebePolitikalar"/>
        <w:spacing w:before="120"/>
        <w:ind w:left="851" w:firstLine="0"/>
        <w:rPr>
          <w:bCs w:val="0"/>
          <w:sz w:val="2"/>
          <w:szCs w:val="20"/>
        </w:rPr>
      </w:pPr>
    </w:p>
    <w:p w14:paraId="623AC7FE" w14:textId="114ED209" w:rsidR="00C6738F" w:rsidRPr="009E3BE4" w:rsidRDefault="008C3D90" w:rsidP="004A68BA">
      <w:pPr>
        <w:ind w:left="851" w:right="142"/>
        <w:jc w:val="both"/>
        <w:rPr>
          <w:rFonts w:eastAsia="Arial Unicode MS"/>
          <w:bCs/>
        </w:rPr>
      </w:pPr>
      <w:r w:rsidRPr="009E3BE4">
        <w:t>Grup</w:t>
      </w:r>
      <w:r w:rsidR="00C6738F" w:rsidRPr="009E3BE4">
        <w:t xml:space="preserve">, finansal varlıklarını “Gerçeğe Uygun Değer Farkı Kâr/Zarara Yansıtılan Finansal Varlıklar”, “Gerçeğe Uygun Değer Farkı Diğer Kapsamlı Gelire Yansıtılan Finansal Varlıklar” veya “İtfa Edilmiş Maliyeti ile Ölçülen Finansal Varlıklar” olarak sınıflandırmakta ve muhasebeleştirmektedir. Söz konusu sınıflandırma, finansal varlıkların ilk muhasebeleştirme esnasında yönetim için kullanılan ilgili iş modeli ile sözleşmeye bağlı nakit akış özelliklerine bağlıdır. </w:t>
      </w:r>
      <w:r w:rsidR="00C6738F" w:rsidRPr="009E3BE4">
        <w:rPr>
          <w:rFonts w:eastAsia="Arial Unicode MS"/>
          <w:bCs/>
        </w:rPr>
        <w:t>Finansal varlıklar, temelde Banka’nın ticari faaliyet ve operasyonlarını meydana getirmektedir. Bu araçlar finansal tablolardaki likiditeyi, kredi riskini ortaya çıkarma, etkileme ve azaltabilme özelliğine sahiptir.</w:t>
      </w:r>
    </w:p>
    <w:p w14:paraId="04175483" w14:textId="77777777" w:rsidR="00C6738F" w:rsidRPr="009E3BE4" w:rsidRDefault="00C6738F" w:rsidP="004A68BA">
      <w:pPr>
        <w:ind w:left="851" w:right="142"/>
        <w:jc w:val="both"/>
        <w:rPr>
          <w:rFonts w:eastAsia="Arial Unicode MS"/>
          <w:bCs/>
          <w:sz w:val="16"/>
          <w:szCs w:val="16"/>
        </w:rPr>
      </w:pPr>
    </w:p>
    <w:p w14:paraId="0E11D506" w14:textId="77777777" w:rsidR="00C6738F" w:rsidRPr="009E3BE4" w:rsidRDefault="00C6738F" w:rsidP="004A68BA">
      <w:pPr>
        <w:pStyle w:val="Balk1"/>
        <w:spacing w:before="0"/>
        <w:ind w:left="851" w:right="142"/>
        <w:jc w:val="both"/>
        <w:rPr>
          <w:rFonts w:ascii="Times New Roman" w:eastAsia="Arial Unicode MS" w:hAnsi="Times New Roman"/>
          <w:bCs/>
          <w:sz w:val="20"/>
          <w:u w:val="none"/>
          <w:lang w:val="tr-TR" w:eastAsia="tr-TR"/>
        </w:rPr>
      </w:pPr>
      <w:r w:rsidRPr="009E3BE4">
        <w:rPr>
          <w:rFonts w:ascii="Times New Roman" w:eastAsia="Arial Unicode MS" w:hAnsi="Times New Roman"/>
          <w:bCs/>
          <w:sz w:val="20"/>
          <w:u w:val="none"/>
          <w:lang w:val="tr-TR" w:eastAsia="tr-TR"/>
        </w:rPr>
        <w:t>TFRS 9 Kapsamında Sınıflandırma ve Ölçüm</w:t>
      </w:r>
    </w:p>
    <w:p w14:paraId="5D25F9D4" w14:textId="77777777" w:rsidR="00C6738F" w:rsidRPr="009E3BE4" w:rsidRDefault="00C6738F" w:rsidP="004A68BA">
      <w:pPr>
        <w:ind w:left="851"/>
        <w:rPr>
          <w:rFonts w:eastAsia="Arial Unicode MS"/>
          <w:sz w:val="16"/>
        </w:rPr>
      </w:pPr>
    </w:p>
    <w:p w14:paraId="14EE3221" w14:textId="77777777" w:rsidR="00C6738F" w:rsidRPr="009E3BE4" w:rsidRDefault="00C6738F" w:rsidP="004A68BA">
      <w:pPr>
        <w:tabs>
          <w:tab w:val="left" w:pos="0"/>
        </w:tabs>
        <w:ind w:left="851" w:right="142"/>
        <w:jc w:val="both"/>
        <w:rPr>
          <w:rFonts w:eastAsia="Arial Unicode MS"/>
          <w:bCs/>
        </w:rPr>
      </w:pPr>
      <w:r w:rsidRPr="009E3BE4">
        <w:rPr>
          <w:rFonts w:eastAsia="Arial Unicode MS"/>
          <w:bCs/>
        </w:rPr>
        <w:t>Finansal varlıklar, TFRS 9 Finansal Araçlar standardı kapsamında; itfa edilmiş maliyeti ile ölçülen, gerçeğe uygun değer farkı diğer kapsamlı gelire yansıtılarak ölçülen veya gerçeğe uygun değer farkı kâr veya zarara yansıtılarak ölçülen olarak sınıflandırılır.</w:t>
      </w:r>
    </w:p>
    <w:p w14:paraId="1105D5FC" w14:textId="77777777" w:rsidR="00C6738F" w:rsidRPr="009E3BE4" w:rsidRDefault="00C6738F" w:rsidP="004A68BA">
      <w:pPr>
        <w:tabs>
          <w:tab w:val="left" w:pos="0"/>
        </w:tabs>
        <w:ind w:left="851" w:right="142"/>
        <w:jc w:val="both"/>
        <w:rPr>
          <w:rFonts w:eastAsia="Arial Unicode MS"/>
          <w:bCs/>
          <w:sz w:val="16"/>
        </w:rPr>
      </w:pPr>
    </w:p>
    <w:p w14:paraId="27EEEEA7" w14:textId="77777777" w:rsidR="00C6738F" w:rsidRPr="009E3BE4" w:rsidRDefault="00C6738F" w:rsidP="004A68BA">
      <w:pPr>
        <w:tabs>
          <w:tab w:val="left" w:pos="0"/>
        </w:tabs>
        <w:ind w:left="851" w:right="142"/>
        <w:jc w:val="both"/>
        <w:rPr>
          <w:rFonts w:eastAsia="Arial Unicode MS"/>
          <w:bCs/>
        </w:rPr>
      </w:pPr>
      <w:r w:rsidRPr="009E3BE4">
        <w:rPr>
          <w:rFonts w:eastAsia="Arial Unicode MS"/>
          <w:bCs/>
        </w:rPr>
        <w:t>Finansal varlıkların sınıflandırılmasını belirlemek için “İş Modeli Değerlendirmesi” ve “Sözleşmeye Dayalı Nakit Özellikleri Testi” gerçekleştirilir.</w:t>
      </w:r>
    </w:p>
    <w:p w14:paraId="14123B76" w14:textId="49AEC8F8" w:rsidR="00BB6101" w:rsidRPr="009E3BE4" w:rsidRDefault="00BB6101" w:rsidP="004A68BA">
      <w:pPr>
        <w:pStyle w:val="ListeParagraf"/>
        <w:tabs>
          <w:tab w:val="left" w:pos="1276"/>
        </w:tabs>
        <w:spacing w:before="120"/>
        <w:ind w:left="1276" w:hanging="425"/>
        <w:jc w:val="both"/>
        <w:rPr>
          <w:rFonts w:eastAsia="Arial Unicode MS"/>
          <w:b/>
          <w:bCs/>
        </w:rPr>
      </w:pPr>
      <w:r w:rsidRPr="009E3BE4">
        <w:rPr>
          <w:rFonts w:eastAsia="Arial Unicode MS"/>
          <w:b/>
          <w:bCs/>
        </w:rPr>
        <w:t>a.</w:t>
      </w:r>
      <w:r w:rsidRPr="009E3BE4">
        <w:rPr>
          <w:rFonts w:eastAsia="Arial Unicode MS"/>
          <w:b/>
          <w:bCs/>
        </w:rPr>
        <w:tab/>
        <w:t>Gerçeğe uygun değer farkı kar/zarara yansıtılan finansal varlıklar</w:t>
      </w:r>
    </w:p>
    <w:p w14:paraId="6F56E99C" w14:textId="77777777" w:rsidR="00C6738F" w:rsidRPr="009E3BE4" w:rsidRDefault="00C6738F" w:rsidP="004A68BA">
      <w:pPr>
        <w:pStyle w:val="Gvdemetni1"/>
        <w:shd w:val="clear" w:color="auto" w:fill="auto"/>
        <w:spacing w:before="120" w:line="240" w:lineRule="auto"/>
        <w:ind w:left="851" w:firstLine="0"/>
        <w:jc w:val="both"/>
        <w:rPr>
          <w:rFonts w:eastAsia="Arial Unicode MS"/>
          <w:bCs/>
        </w:rPr>
      </w:pPr>
      <w:r w:rsidRPr="009E3BE4">
        <w:rPr>
          <w:rFonts w:eastAsia="Arial Unicode MS"/>
          <w:bCs/>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piyasada kısa dönemde oluşan fiyat ve benzeri unsurlardaki dalgalanmalardan kâr sağlamak amacıyla elde edilen veya elde edilme nedeninden bağımsız olarak, kısa dönemde kâr sağlamaya yönelik bir portföyün parçası olan finansal varlıklar ile finansal varlığa ilişkin sözleşme şartlarının, belirli tarihlerde sadece anapara ve anapara bakiyesinden kaynaklanan kar payı ödemelerini içeren nakit akışlarına yol açmayan finansal varlıklardır.</w:t>
      </w:r>
    </w:p>
    <w:p w14:paraId="744D0A98" w14:textId="77777777" w:rsidR="00C6738F" w:rsidRPr="009E3BE4" w:rsidRDefault="00C6738F" w:rsidP="004A68BA">
      <w:pPr>
        <w:pStyle w:val="Gvdemetni1"/>
        <w:shd w:val="clear" w:color="auto" w:fill="auto"/>
        <w:spacing w:before="120" w:line="240" w:lineRule="auto"/>
        <w:ind w:left="851" w:firstLine="0"/>
        <w:jc w:val="both"/>
        <w:rPr>
          <w:rFonts w:eastAsia="Arial Unicode MS"/>
          <w:bCs/>
        </w:rPr>
      </w:pPr>
      <w:r w:rsidRPr="009E3BE4">
        <w:rPr>
          <w:rFonts w:eastAsia="Arial Unicode MS"/>
          <w:bCs/>
        </w:rPr>
        <w:t xml:space="preserve">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 </w:t>
      </w:r>
      <w:r w:rsidRPr="009E3BE4">
        <w:t xml:space="preserve"> </w:t>
      </w:r>
    </w:p>
    <w:p w14:paraId="4A9C4C0D" w14:textId="0E28B597" w:rsidR="00C6738F" w:rsidRPr="009E3BE4" w:rsidRDefault="00C6738F" w:rsidP="004A68BA">
      <w:pPr>
        <w:pStyle w:val="Gvdemetni1"/>
        <w:shd w:val="clear" w:color="auto" w:fill="auto"/>
        <w:spacing w:before="120" w:line="240" w:lineRule="auto"/>
        <w:ind w:left="851" w:firstLine="0"/>
        <w:jc w:val="both"/>
        <w:rPr>
          <w:rFonts w:eastAsia="Arial Unicode MS"/>
          <w:bCs/>
        </w:rPr>
      </w:pPr>
      <w:r w:rsidRPr="009E3BE4">
        <w:rPr>
          <w:rFonts w:eastAsia="Arial Unicode MS"/>
          <w:bCs/>
        </w:rPr>
        <w:t xml:space="preserve">Gerçeğe uygun değer farkı kar veya zarara yansıtılan finansal varlıklar içerisinde yer alan </w:t>
      </w:r>
      <w:r w:rsidR="002D7144" w:rsidRPr="009E3BE4">
        <w:rPr>
          <w:rFonts w:eastAsia="Arial Unicode MS"/>
          <w:bCs/>
        </w:rPr>
        <w:t>kira sertifikalarından</w:t>
      </w:r>
      <w:r w:rsidRPr="009E3BE4">
        <w:rPr>
          <w:rFonts w:eastAsia="Arial Unicode MS"/>
          <w:bCs/>
        </w:rPr>
        <w:t xml:space="preserve"> BİST’te işlem görenler bilanço tarihinde BİST’te oluşan ağırlıklı ortalama takas fiyatları ile BİST’te işlem görmeyen finansal varlıklar T.C. Merkez Bankası fiyatlarıyla değerlenmektedir. Yapılan değerleme sonucu oluşan kazanç ve kayıplar kâr/zarar hesaplarına dahil edilmektedir.</w:t>
      </w:r>
    </w:p>
    <w:p w14:paraId="2729300C" w14:textId="3E957FDF" w:rsidR="008C3D90" w:rsidRPr="009E3BE4" w:rsidRDefault="008C3D90" w:rsidP="004A68BA">
      <w:pPr>
        <w:rPr>
          <w:rFonts w:eastAsia="Arial Unicode MS"/>
          <w:bCs/>
        </w:rPr>
      </w:pPr>
      <w:r w:rsidRPr="009E3BE4">
        <w:rPr>
          <w:rFonts w:eastAsia="Arial Unicode MS"/>
          <w:bCs/>
        </w:rPr>
        <w:br w:type="page"/>
      </w:r>
    </w:p>
    <w:p w14:paraId="45F4ECCD" w14:textId="77777777" w:rsidR="00C6738F" w:rsidRPr="009E3BE4" w:rsidRDefault="00C6738F" w:rsidP="004A68BA">
      <w:pPr>
        <w:pStyle w:val="Gvdemetni1"/>
        <w:shd w:val="clear" w:color="auto" w:fill="auto"/>
        <w:spacing w:before="120" w:line="240" w:lineRule="auto"/>
        <w:ind w:firstLine="0"/>
        <w:jc w:val="both"/>
        <w:rPr>
          <w:rFonts w:eastAsia="Arial Unicode MS"/>
          <w:bCs/>
          <w:sz w:val="2"/>
        </w:rPr>
      </w:pPr>
    </w:p>
    <w:p w14:paraId="7B3AC648" w14:textId="77777777" w:rsidR="00C6738F" w:rsidRPr="009E3BE4" w:rsidRDefault="00C6738F" w:rsidP="004A68BA">
      <w:pPr>
        <w:pStyle w:val="MuhasebePolitikalar"/>
        <w:tabs>
          <w:tab w:val="left" w:pos="851"/>
        </w:tabs>
        <w:ind w:left="0" w:firstLine="0"/>
        <w:rPr>
          <w:b w:val="0"/>
          <w:bCs w:val="0"/>
          <w:sz w:val="20"/>
          <w:szCs w:val="20"/>
        </w:rPr>
      </w:pPr>
      <w:bookmarkStart w:id="13" w:name="_Toc126320097"/>
      <w:r w:rsidRPr="009E3BE4">
        <w:rPr>
          <w:color w:val="000000" w:themeColor="text1"/>
          <w:sz w:val="20"/>
          <w:szCs w:val="20"/>
        </w:rPr>
        <w:t>MUHASEBE POLİTİKALARINA İLİŞKİN AÇIKLAMALAR (Devamı)</w:t>
      </w:r>
    </w:p>
    <w:p w14:paraId="18D5AB66" w14:textId="77777777" w:rsidR="00C6738F" w:rsidRPr="009E3BE4" w:rsidRDefault="00C6738F" w:rsidP="004A68BA">
      <w:pPr>
        <w:ind w:left="851"/>
        <w:jc w:val="both"/>
        <w:rPr>
          <w:spacing w:val="-4"/>
        </w:rPr>
      </w:pPr>
    </w:p>
    <w:p w14:paraId="581D299E" w14:textId="77777777" w:rsidR="00C6738F" w:rsidRPr="009E3BE4" w:rsidRDefault="00C6738F" w:rsidP="004A68BA">
      <w:pPr>
        <w:pStyle w:val="MuhasebePolitikalar"/>
        <w:ind w:left="851" w:hanging="851"/>
        <w:rPr>
          <w:sz w:val="20"/>
          <w:szCs w:val="20"/>
        </w:rPr>
      </w:pPr>
      <w:r w:rsidRPr="009E3BE4">
        <w:rPr>
          <w:sz w:val="20"/>
          <w:szCs w:val="20"/>
        </w:rPr>
        <w:t>VII.</w:t>
      </w:r>
      <w:r w:rsidRPr="009E3BE4">
        <w:rPr>
          <w:sz w:val="20"/>
          <w:szCs w:val="20"/>
        </w:rPr>
        <w:tab/>
        <w:t xml:space="preserve">FİNANSAL VARLIKLARA İLİŞKİN AÇIKLAMALAR </w:t>
      </w:r>
      <w:r w:rsidRPr="009E3BE4">
        <w:rPr>
          <w:color w:val="000000" w:themeColor="text1"/>
          <w:sz w:val="20"/>
          <w:szCs w:val="20"/>
        </w:rPr>
        <w:t>(Devamı)</w:t>
      </w:r>
    </w:p>
    <w:p w14:paraId="4A523A77" w14:textId="77777777" w:rsidR="00C6738F" w:rsidRPr="009E3BE4" w:rsidRDefault="00C6738F" w:rsidP="004A68BA">
      <w:pPr>
        <w:pStyle w:val="ListeParagraf"/>
        <w:tabs>
          <w:tab w:val="left" w:pos="1276"/>
        </w:tabs>
        <w:ind w:left="1276" w:hanging="425"/>
        <w:jc w:val="both"/>
        <w:rPr>
          <w:rFonts w:eastAsia="Arial Unicode MS"/>
          <w:b/>
          <w:bCs/>
        </w:rPr>
      </w:pPr>
    </w:p>
    <w:p w14:paraId="3957723B" w14:textId="6A2FE432" w:rsidR="00B22C5F" w:rsidRPr="009E3BE4" w:rsidRDefault="00B22C5F" w:rsidP="004A68BA">
      <w:pPr>
        <w:pStyle w:val="ListeParagraf"/>
        <w:tabs>
          <w:tab w:val="left" w:pos="1276"/>
        </w:tabs>
        <w:ind w:left="1276" w:hanging="425"/>
        <w:jc w:val="both"/>
        <w:rPr>
          <w:rFonts w:eastAsia="Arial Unicode MS"/>
          <w:b/>
          <w:bCs/>
        </w:rPr>
      </w:pPr>
      <w:r w:rsidRPr="009E3BE4">
        <w:rPr>
          <w:rFonts w:eastAsia="Arial Unicode MS"/>
          <w:b/>
          <w:bCs/>
        </w:rPr>
        <w:t>b.</w:t>
      </w:r>
      <w:r w:rsidRPr="009E3BE4">
        <w:rPr>
          <w:rFonts w:eastAsia="Arial Unicode MS"/>
          <w:b/>
          <w:bCs/>
        </w:rPr>
        <w:tab/>
        <w:t>Gerçeğe uygun değer farkı diğer kapsamlı gelir</w:t>
      </w:r>
      <w:r w:rsidR="009E02A7" w:rsidRPr="009E3BE4">
        <w:rPr>
          <w:rFonts w:eastAsia="Arial Unicode MS"/>
          <w:b/>
          <w:bCs/>
        </w:rPr>
        <w:t>e yansıtılan finansal varlıklar</w:t>
      </w:r>
    </w:p>
    <w:p w14:paraId="335FF97E" w14:textId="77777777" w:rsidR="00C6738F" w:rsidRPr="009E3BE4" w:rsidRDefault="00C6738F" w:rsidP="004A68BA">
      <w:pPr>
        <w:spacing w:before="120" w:after="120"/>
        <w:ind w:left="851"/>
        <w:jc w:val="both"/>
      </w:pPr>
      <w:r w:rsidRPr="009E3BE4">
        <w:t>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w:t>
      </w:r>
    </w:p>
    <w:p w14:paraId="03F31FE8" w14:textId="77777777" w:rsidR="00C6738F" w:rsidRPr="009E3BE4" w:rsidRDefault="00C6738F" w:rsidP="004A68BA">
      <w:pPr>
        <w:ind w:left="851"/>
        <w:jc w:val="both"/>
        <w:rPr>
          <w:spacing w:val="-4"/>
        </w:rPr>
      </w:pPr>
      <w:r w:rsidRPr="009E3BE4">
        <w:rPr>
          <w:spacing w:val="-4"/>
        </w:rPr>
        <w:t>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Gerçeğe uygun değer farkı diğer kapsamlı gelire yansıtılan menkul değerlerin iç verim yöntemi ile hesaplanan kar payı gelirleri ile sermayede payı temsil eden menkul değerlerin temettü gelirleri gelir tablosuna yansıtılmaktadır. 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özkaynaklar altındaki “Kâr veya Zararda Yeniden Sınıflandırılacak Birikmiş Diğer Kapsamlı Gelirler veya Giderler” hesabında izlenmektedir. Söz konusu menkul değerlerin tahsil edildiğinde veya elden çıkarıldığında özkaynak içinde yansıtılan birikmiş gerçeğe uygun değer farkları gelir tablosuna yansıtılmaktadır.</w:t>
      </w:r>
    </w:p>
    <w:p w14:paraId="7E963BF7" w14:textId="30C7406F" w:rsidR="001227FB" w:rsidRPr="009E3BE4" w:rsidRDefault="001227FB" w:rsidP="004A68BA">
      <w:pPr>
        <w:spacing w:before="120" w:after="120"/>
        <w:ind w:left="851"/>
        <w:jc w:val="both"/>
        <w:rPr>
          <w:b/>
          <w:bCs/>
          <w:spacing w:val="-4"/>
        </w:rPr>
      </w:pPr>
      <w:r w:rsidRPr="009E3BE4">
        <w:rPr>
          <w:b/>
          <w:bCs/>
          <w:spacing w:val="-4"/>
        </w:rPr>
        <w:t>Sermayede payı temsil eden menkul kıymetler</w:t>
      </w:r>
    </w:p>
    <w:p w14:paraId="22D5C0EC" w14:textId="17022F87" w:rsidR="008275DE" w:rsidRPr="009E3BE4" w:rsidRDefault="008275DE" w:rsidP="004A68BA">
      <w:pPr>
        <w:pStyle w:val="Gvdemetni1"/>
        <w:shd w:val="clear" w:color="auto" w:fill="auto"/>
        <w:spacing w:line="240" w:lineRule="auto"/>
        <w:ind w:left="851" w:firstLine="0"/>
        <w:jc w:val="both"/>
        <w:rPr>
          <w:spacing w:val="-4"/>
          <w:lang w:eastAsia="en-US"/>
        </w:rPr>
      </w:pPr>
      <w:r w:rsidRPr="009E3BE4">
        <w:rPr>
          <w:spacing w:val="-4"/>
          <w:lang w:eastAsia="en-US"/>
        </w:rPr>
        <w:t>İlk kayda alım esnasında, Banka, ticari amaçla elde tutulmayan veya TFRS 3</w:t>
      </w:r>
      <w:r w:rsidR="00BD5BF0" w:rsidRPr="009E3BE4">
        <w:rPr>
          <w:spacing w:val="-4"/>
          <w:lang w:eastAsia="en-US"/>
        </w:rPr>
        <w:t>,</w:t>
      </w:r>
      <w:r w:rsidRPr="009E3BE4">
        <w:rPr>
          <w:spacing w:val="-4"/>
          <w:lang w:eastAsia="en-US"/>
        </w:rPr>
        <w:t xml:space="preserve"> </w:t>
      </w:r>
      <w:r w:rsidR="00BD5BF0" w:rsidRPr="009E3BE4">
        <w:rPr>
          <w:spacing w:val="-4"/>
          <w:lang w:eastAsia="en-US"/>
        </w:rPr>
        <w:t>“</w:t>
      </w:r>
      <w:r w:rsidRPr="009E3BE4">
        <w:rPr>
          <w:spacing w:val="-4"/>
          <w:lang w:eastAsia="en-US"/>
        </w:rPr>
        <w:t>İşletme Birleşmeleri</w:t>
      </w:r>
      <w:r w:rsidR="00BD5BF0" w:rsidRPr="009E3BE4">
        <w:rPr>
          <w:spacing w:val="-4"/>
          <w:lang w:eastAsia="en-US"/>
        </w:rPr>
        <w:t>”</w:t>
      </w:r>
      <w:r w:rsidRPr="009E3BE4">
        <w:rPr>
          <w:spacing w:val="-4"/>
          <w:lang w:eastAsia="en-US"/>
        </w:rPr>
        <w:t xml:space="preserve"> standardının uygulandığı bir işletme birleşmesinde edinen işletmenin finansal tablolarına aldığı bir şarta bağlı bedel niteliğinde olmayan ve TFRS 9 kapsamındaki bir özkaynak aracına yapılan yatırımın gerçeğe uygun değerindeki sonraki dönemlerde oluşan değişikliklerin diğer kapsamlı gelir tablosuna alınması konusunda, geri dönülemeyecek bir tercihte bulunulabilir. Banka söz konusu tercihi her bir finansal araç için ayrı ayrı yapmaktadır. </w:t>
      </w:r>
    </w:p>
    <w:p w14:paraId="1FE63FE2" w14:textId="23030E9D" w:rsidR="00BB6101" w:rsidRPr="009E3BE4" w:rsidRDefault="008275DE" w:rsidP="004A68BA">
      <w:pPr>
        <w:pStyle w:val="Gvdemetni1"/>
        <w:shd w:val="clear" w:color="auto" w:fill="auto"/>
        <w:spacing w:before="120" w:line="240" w:lineRule="auto"/>
        <w:ind w:left="851" w:firstLine="0"/>
        <w:jc w:val="both"/>
        <w:rPr>
          <w:spacing w:val="-4"/>
          <w:lang w:eastAsia="en-US"/>
        </w:rPr>
      </w:pPr>
      <w:r w:rsidRPr="009E3BE4">
        <w:rPr>
          <w:spacing w:val="-4"/>
          <w:lang w:eastAsia="en-US"/>
        </w:rPr>
        <w:t>Diğer kapsamlı gelir tablosunda muhasebeleştirilen ilgili gerçeğe uygun değer farkları, sonraki dönemlerde kâr veya zarara aktarılamayıp geçmiş yıllar kar/ zararlarına transfer edilmektedir. Bu tür yatırımlardan sağlanan temettüler ise, açıkça yatırımın maliyetinin bir kısmının geri kazanılması niteliğinde olmadıkça, kâr veya zarar olarak finansal tablolara alınmaktadır. Gerçeğe uygun değer farkı diğer kapsamlı gelire yansıtılan özkaynak araçları değer düşüklüğü hesaplamasına konu edilmemektedir.</w:t>
      </w:r>
    </w:p>
    <w:p w14:paraId="2203D6A4" w14:textId="77777777" w:rsidR="00BB6101" w:rsidRPr="009E3BE4" w:rsidRDefault="00BB6101" w:rsidP="004A68BA">
      <w:pPr>
        <w:pStyle w:val="Gvdemetni1"/>
        <w:shd w:val="clear" w:color="auto" w:fill="auto"/>
        <w:spacing w:before="120" w:line="240" w:lineRule="auto"/>
        <w:ind w:left="1276" w:hanging="425"/>
        <w:jc w:val="both"/>
        <w:rPr>
          <w:rFonts w:eastAsia="Arial Unicode MS"/>
          <w:b/>
          <w:bCs/>
          <w:spacing w:val="-4"/>
        </w:rPr>
      </w:pPr>
      <w:r w:rsidRPr="009E3BE4">
        <w:rPr>
          <w:rFonts w:eastAsia="Arial Unicode MS"/>
          <w:b/>
          <w:bCs/>
          <w:spacing w:val="-4"/>
        </w:rPr>
        <w:t>c.</w:t>
      </w:r>
      <w:r w:rsidRPr="009E3BE4">
        <w:rPr>
          <w:rFonts w:eastAsia="Arial Unicode MS"/>
          <w:b/>
          <w:bCs/>
          <w:spacing w:val="-4"/>
        </w:rPr>
        <w:tab/>
        <w:t>İtfa edilmiş maliyeti ile ölçülen finansal varlıklar:</w:t>
      </w:r>
    </w:p>
    <w:p w14:paraId="5E23006C" w14:textId="77777777" w:rsidR="00C6738F" w:rsidRPr="009E3BE4" w:rsidRDefault="00C6738F" w:rsidP="004A68BA">
      <w:pPr>
        <w:spacing w:before="120" w:after="120"/>
        <w:ind w:left="851"/>
        <w:jc w:val="both"/>
        <w:rPr>
          <w:rFonts w:eastAsia="Arial Unicode MS"/>
          <w:bCs/>
          <w:spacing w:val="-4"/>
        </w:rPr>
      </w:pPr>
      <w:r w:rsidRPr="009E3BE4">
        <w:rPr>
          <w:rFonts w:eastAsia="Arial Unicode MS"/>
          <w:bCs/>
          <w:spacing w:val="-4"/>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7FD4283D" w14:textId="77777777" w:rsidR="00C6738F" w:rsidRPr="009E3BE4" w:rsidRDefault="00C6738F" w:rsidP="004A68BA">
      <w:pPr>
        <w:spacing w:before="120" w:after="120"/>
        <w:ind w:left="851"/>
        <w:jc w:val="both"/>
        <w:rPr>
          <w:rFonts w:eastAsia="Arial Unicode MS"/>
          <w:bCs/>
          <w:spacing w:val="-4"/>
        </w:rPr>
      </w:pPr>
      <w:r w:rsidRPr="009E3BE4">
        <w:rPr>
          <w:rFonts w:eastAsia="Arial Unicode MS"/>
          <w:bCs/>
          <w:spacing w:val="-4"/>
        </w:rPr>
        <w:t>İtfa edilmiş maliyeti ile ölçülen finansal varlıklar ilk olarak gerçeğe uygun değerlerini yansıtan elde etme maliyet bedellerine işlem maliyetlerinin eklenmesi ile kayda alınmakta ve kayda alınmalarını takiben iç verim oranı kullanılarak “İtfa edilmiş maliyeti” ile ölçülmektedir. İtfa edilmiş maliyeti ile ölçülen finansal varlıklar ile ilgili kar payı gelirleri kar veya zarar tablosuna yansıtılmaktadır.</w:t>
      </w:r>
    </w:p>
    <w:p w14:paraId="0918B9C7" w14:textId="4B56D554" w:rsidR="00C6738F" w:rsidRPr="009E3BE4" w:rsidRDefault="00B03B11" w:rsidP="004A68BA">
      <w:pPr>
        <w:ind w:left="851" w:right="142"/>
        <w:jc w:val="both"/>
        <w:rPr>
          <w:rFonts w:eastAsia="Arial Unicode MS"/>
          <w:bCs/>
        </w:rPr>
      </w:pPr>
      <w:r w:rsidRPr="009E3BE4">
        <w:rPr>
          <w:rFonts w:eastAsia="Arial Unicode MS"/>
          <w:bCs/>
        </w:rPr>
        <w:t>Grup’un</w:t>
      </w:r>
      <w:r w:rsidR="00C6738F" w:rsidRPr="009E3BE4">
        <w:rPr>
          <w:rFonts w:eastAsia="Arial Unicode MS"/>
          <w:bCs/>
        </w:rPr>
        <w:t xml:space="preserve"> gerçeğe uygun değer farkı diğer kapsamlı gelire yansıtılan ve itfa edilmiş maliyeti ile ölçülen menkul kıymet portföylerinde tüketici fiyatlarına (“TÜFE”) endeksli </w:t>
      </w:r>
      <w:r w:rsidR="00A07118" w:rsidRPr="009E3BE4">
        <w:rPr>
          <w:rFonts w:eastAsia="Arial Unicode MS"/>
          <w:bCs/>
        </w:rPr>
        <w:t xml:space="preserve">kira sertifikaları </w:t>
      </w:r>
      <w:r w:rsidR="00C6738F" w:rsidRPr="009E3BE4">
        <w:rPr>
          <w:rFonts w:eastAsia="Arial Unicode MS"/>
          <w:bCs/>
        </w:rPr>
        <w:t xml:space="preserve">bulunmaktadır. Söz konusu kıymetlerin yıl içerisindeki değerlemeleri reel </w:t>
      </w:r>
      <w:r w:rsidRPr="009E3BE4">
        <w:rPr>
          <w:rFonts w:eastAsia="Arial Unicode MS"/>
          <w:bCs/>
        </w:rPr>
        <w:t xml:space="preserve">kar payı </w:t>
      </w:r>
      <w:r w:rsidR="00C6738F" w:rsidRPr="009E3BE4">
        <w:rPr>
          <w:rFonts w:eastAsia="Arial Unicode MS"/>
          <w:bCs/>
        </w:rPr>
        <w:t xml:space="preserve">oranları ve hazine referans endeksi ile tahmini enflasyon oranı dikkate alınarak oluşturulan endeks baz alınarak iç verim yöntemine göre yapılmaktadır. Bu kıymetlerin fiili </w:t>
      </w:r>
      <w:r w:rsidRPr="009E3BE4">
        <w:rPr>
          <w:rFonts w:eastAsia="Arial Unicode MS"/>
          <w:bCs/>
        </w:rPr>
        <w:t xml:space="preserve">kar payı </w:t>
      </w:r>
      <w:r w:rsidR="00C6738F" w:rsidRPr="009E3BE4">
        <w:rPr>
          <w:rFonts w:eastAsia="Arial Unicode MS"/>
          <w:bCs/>
        </w:rPr>
        <w:t xml:space="preserve">ödeme tutarları, alış-satış işlemleri ile yılsonu değerlemelerinde ise hazine tarafından açıklanan endeks değerleri kullanılmaktadır. </w:t>
      </w:r>
    </w:p>
    <w:p w14:paraId="149BC676" w14:textId="77777777" w:rsidR="00C6738F" w:rsidRPr="009E3BE4" w:rsidRDefault="00C6738F" w:rsidP="004A68BA">
      <w:pPr>
        <w:ind w:left="851" w:right="142"/>
        <w:jc w:val="both"/>
        <w:rPr>
          <w:rFonts w:eastAsia="Arial Unicode MS"/>
          <w:bCs/>
          <w:sz w:val="12"/>
        </w:rPr>
      </w:pPr>
    </w:p>
    <w:p w14:paraId="37195510" w14:textId="53E35CCB" w:rsidR="00C6738F" w:rsidRPr="009E3BE4" w:rsidRDefault="00C6738F" w:rsidP="004A68BA">
      <w:pPr>
        <w:ind w:left="851" w:right="142"/>
        <w:jc w:val="both"/>
        <w:rPr>
          <w:rFonts w:eastAsia="Arial Unicode MS"/>
          <w:bCs/>
        </w:rPr>
      </w:pPr>
      <w:r w:rsidRPr="009E3BE4">
        <w:rPr>
          <w:rFonts w:eastAsia="Arial Unicode MS"/>
          <w:bCs/>
        </w:rPr>
        <w:t>Yıl içerisinde kullanılan tahmini enflasyon oranı gereklilik halinde güncellenebilmektedir.</w:t>
      </w:r>
      <w:r w:rsidRPr="009E3BE4">
        <w:t xml:space="preserve"> </w:t>
      </w:r>
      <w:r w:rsidRPr="009E3BE4">
        <w:rPr>
          <w:rFonts w:eastAsia="Arial Unicode MS"/>
          <w:bCs/>
        </w:rPr>
        <w:t>Sene sonlarında ise fiili enflasyon oranı kullanılmaktadır.</w:t>
      </w:r>
    </w:p>
    <w:p w14:paraId="546BBE06" w14:textId="5150FBD9" w:rsidR="00BA0DFB" w:rsidRPr="009E3BE4" w:rsidRDefault="00BA0DFB" w:rsidP="004A68BA">
      <w:pPr>
        <w:rPr>
          <w:rFonts w:eastAsia="Arial Unicode MS"/>
          <w:bCs/>
        </w:rPr>
      </w:pPr>
      <w:r w:rsidRPr="009E3BE4">
        <w:rPr>
          <w:rFonts w:eastAsia="Arial Unicode MS"/>
          <w:bCs/>
        </w:rPr>
        <w:br w:type="page"/>
      </w:r>
    </w:p>
    <w:p w14:paraId="31426C92" w14:textId="77777777" w:rsidR="00C6738F" w:rsidRPr="009E3BE4" w:rsidRDefault="00C6738F" w:rsidP="004A68BA">
      <w:pPr>
        <w:pStyle w:val="Gvdemetni1"/>
        <w:shd w:val="clear" w:color="auto" w:fill="auto"/>
        <w:spacing w:before="120" w:line="240" w:lineRule="auto"/>
        <w:ind w:firstLine="0"/>
        <w:jc w:val="both"/>
        <w:rPr>
          <w:b/>
        </w:rPr>
      </w:pPr>
      <w:r w:rsidRPr="009E3BE4">
        <w:rPr>
          <w:b/>
        </w:rPr>
        <w:lastRenderedPageBreak/>
        <w:t>MUHASEBE POLİTİKALARINA İLİŞKİN AÇIKLAMALAR (Devamı)</w:t>
      </w:r>
    </w:p>
    <w:p w14:paraId="5C4BE365" w14:textId="77777777" w:rsidR="00C6738F" w:rsidRPr="009E3BE4" w:rsidRDefault="00C6738F" w:rsidP="004A68BA">
      <w:pPr>
        <w:pStyle w:val="Balk21"/>
        <w:numPr>
          <w:ilvl w:val="0"/>
          <w:numId w:val="10"/>
        </w:numPr>
        <w:shd w:val="clear" w:color="auto" w:fill="auto"/>
        <w:spacing w:before="240" w:line="240" w:lineRule="auto"/>
        <w:ind w:left="851" w:hanging="851"/>
        <w:rPr>
          <w:sz w:val="20"/>
          <w:szCs w:val="20"/>
        </w:rPr>
      </w:pPr>
      <w:r w:rsidRPr="009E3BE4">
        <w:rPr>
          <w:sz w:val="20"/>
          <w:szCs w:val="20"/>
        </w:rPr>
        <w:t xml:space="preserve">FİNANSAL VARLIKLARDA DEĞER DÜŞÜKLÜĞÜNE İLİŞKİN AÇIKLAMALAR </w:t>
      </w:r>
    </w:p>
    <w:p w14:paraId="6C738825" w14:textId="77777777" w:rsidR="00C6738F" w:rsidRPr="009E3BE4" w:rsidRDefault="00C6738F" w:rsidP="004A68BA">
      <w:pPr>
        <w:pStyle w:val="Gvdemetni1"/>
        <w:shd w:val="clear" w:color="auto" w:fill="auto"/>
        <w:spacing w:line="240" w:lineRule="auto"/>
        <w:ind w:left="1276" w:hanging="425"/>
        <w:jc w:val="both"/>
        <w:rPr>
          <w:rFonts w:eastAsia="Arial Unicode MS"/>
          <w:b/>
          <w:bCs/>
          <w:spacing w:val="-4"/>
        </w:rPr>
      </w:pPr>
    </w:p>
    <w:p w14:paraId="2048D20C" w14:textId="2F29AA35" w:rsidR="003E4198" w:rsidRPr="009E3BE4" w:rsidRDefault="00B22C5F" w:rsidP="004A68BA">
      <w:pPr>
        <w:pStyle w:val="Gvdemetni1"/>
        <w:shd w:val="clear" w:color="auto" w:fill="auto"/>
        <w:spacing w:line="240" w:lineRule="auto"/>
        <w:ind w:left="1276" w:hanging="425"/>
        <w:jc w:val="both"/>
        <w:rPr>
          <w:spacing w:val="-4"/>
        </w:rPr>
      </w:pPr>
      <w:r w:rsidRPr="009E3BE4">
        <w:rPr>
          <w:rFonts w:eastAsia="Arial Unicode MS"/>
          <w:b/>
          <w:bCs/>
          <w:spacing w:val="-4"/>
        </w:rPr>
        <w:t>Krediler</w:t>
      </w:r>
    </w:p>
    <w:p w14:paraId="7D472989" w14:textId="2FB07A19" w:rsidR="00C82AC8" w:rsidRPr="009E3BE4" w:rsidRDefault="00B22C5F" w:rsidP="004A68BA">
      <w:pPr>
        <w:spacing w:before="120"/>
        <w:ind w:left="851"/>
        <w:jc w:val="both"/>
        <w:rPr>
          <w:spacing w:val="-4"/>
        </w:rPr>
      </w:pPr>
      <w:r w:rsidRPr="009E3BE4">
        <w:rPr>
          <w:spacing w:val="-4"/>
        </w:rPr>
        <w:t xml:space="preserve">Krediler, borçluya mal veya hizmet sağlama yoluyla oluşturulan finansal varlıklardan oluşmaktadır. Kredilerin ilk kaydı maliyet değerleri ile yapılmaktadır ve kayda alınmalarını takiben </w:t>
      </w:r>
      <w:r w:rsidR="009E02A7" w:rsidRPr="009E3BE4">
        <w:rPr>
          <w:spacing w:val="-4"/>
        </w:rPr>
        <w:t>“</w:t>
      </w:r>
      <w:r w:rsidRPr="009E3BE4">
        <w:rPr>
          <w:spacing w:val="-4"/>
        </w:rPr>
        <w:t>iç verim oranı yöntemi” kullanılarak itfa edilmiş bedelleri ile ölçülmektedir.</w:t>
      </w:r>
    </w:p>
    <w:p w14:paraId="01550C78" w14:textId="2BB01D93" w:rsidR="00B22C5F" w:rsidRPr="009E3BE4" w:rsidRDefault="00E97E3C" w:rsidP="004A68BA">
      <w:pPr>
        <w:spacing w:before="120"/>
        <w:ind w:left="851"/>
        <w:jc w:val="both"/>
        <w:rPr>
          <w:spacing w:val="-4"/>
        </w:rPr>
      </w:pPr>
      <w:r w:rsidRPr="009E3BE4">
        <w:rPr>
          <w:spacing w:val="-4"/>
        </w:rPr>
        <w:t>Nakdi krediler; tür, vade ve teminat yapılarına göre, Tek Düzen Hesap Planı ve İzahnamesi’nde belirtilen hesaplarda orijinal bakiyelerine göre muhasebeleştirilmektedir. YP cinsinden krediler sabit fiyat üzerinden kayda alınmakta, Banka gişe döviz alış kuru ile evalüasyona tabi tutulmaktadır. Kullandırım tarihinde geçerli olan Banka gişe döviz alış kuru üzerinden TL olarak kullandırılmış olan dövize endeksli kredilerin geri ödemeleri ise taksit tahsilat tarihinde geçerli olan Banka gişe döviz satış kuru üzerinden hesaplanan TL karşılıkları ile tahsil edilmektedir.</w:t>
      </w:r>
      <w:r w:rsidR="00B22C5F" w:rsidRPr="009E3BE4">
        <w:rPr>
          <w:spacing w:val="-4"/>
        </w:rPr>
        <w:t xml:space="preserve"> </w:t>
      </w:r>
    </w:p>
    <w:p w14:paraId="5ED9E140" w14:textId="232B7EA1" w:rsidR="0021353B" w:rsidRPr="009E3BE4" w:rsidRDefault="0021353B" w:rsidP="004A68BA">
      <w:pPr>
        <w:spacing w:before="120"/>
        <w:ind w:left="851"/>
        <w:jc w:val="both"/>
        <w:rPr>
          <w:spacing w:val="-4"/>
        </w:rPr>
      </w:pPr>
      <w:r w:rsidRPr="009E3BE4">
        <w:rPr>
          <w:spacing w:val="-4"/>
        </w:rPr>
        <w:t>31 Aralık 2021 tarihi itibarıyla Grup’un kar-zarar ortaklığı (müşâreke) ve emek-sermaye ortaklığı (mudârebe) yatırımları dahil tüm kredileri “İtfa Edilmiş Maliyetiyle Ölçülenler” hesabında izlenmektedir. Ana Ortaklık Banka’nın BDDK Tekdüzen Hesap Planına göre krediler hesabında izlediği kar-zarar ortaklığı ve emek-sermaye ortaklığı yatırımları BDDK’nın E-43890421-010.07.01-1294 sayılı yazısı ile, 31 Aralık 2020 tarihi itibarıyla ilk defa değerlemesi yapılacak olanlar veya 1 Ocak 2021 tarihinden sonra yeni kullandırılan “emek-sermaye ortaklığı” veya “kâr-zarar ortaklığı” şeklindeki ortaklık finansmanı fonlamaları için “Faizsiz Finans Muhasebe Standardı 3: Mudârebe Finansmanı” veya “Faizsiz Finans Muhasebe Standardı 4: Müşâreke Finansmanı” standartları uygulanması hükmüne uygun olarak olarak muhasebeleştirilmiştir.</w:t>
      </w:r>
    </w:p>
    <w:p w14:paraId="12773462" w14:textId="77777777" w:rsidR="006206D5" w:rsidRPr="009E3BE4" w:rsidRDefault="006206D5" w:rsidP="004A68BA">
      <w:pPr>
        <w:spacing w:before="120"/>
        <w:ind w:left="851"/>
        <w:jc w:val="both"/>
        <w:rPr>
          <w:b/>
        </w:rPr>
      </w:pPr>
      <w:r w:rsidRPr="009E3BE4">
        <w:rPr>
          <w:b/>
        </w:rPr>
        <w:t>Beklenen zarar karşılıklarına ilişkin açıklamalar</w:t>
      </w:r>
    </w:p>
    <w:p w14:paraId="4C8F7C17" w14:textId="0247CAD9" w:rsidR="00B07153" w:rsidRPr="009E3BE4" w:rsidRDefault="00FF52C5" w:rsidP="004A68BA">
      <w:pPr>
        <w:spacing w:before="120"/>
        <w:ind w:left="851"/>
        <w:jc w:val="both"/>
      </w:pPr>
      <w:r w:rsidRPr="009E3BE4">
        <w:rPr>
          <w:rFonts w:eastAsia="Arial Unicode MS"/>
          <w:bCs/>
          <w:color w:val="000000" w:themeColor="text1"/>
        </w:rPr>
        <w:t>Ana Ortaklık</w:t>
      </w:r>
      <w:r w:rsidRPr="009E3BE4">
        <w:t xml:space="preserve"> </w:t>
      </w:r>
      <w:r w:rsidR="00B07153" w:rsidRPr="009E3BE4">
        <w:t>Banka, kredi ve alacakları için 22 Haziran 2016 tarih ve 29750 sayılı Resmi Gazete’de yayımlanan “Kredilerin Sınıflandırılması ve Bunlar için Ayrılacak Karşılıklara İlişkin Usul ve Esaslar Hakkında Yönetmelik”i (“Karşılıklar Yönetmeliği”) dikkate alarak 1 Ocak 2018 tarihinden itibaren değer düşüklüğü karşılıklarını TFRS 9 hükümlerine uygun olarak ayırmaktadır. Bu kapsamda, Banka, tahminlerini belirlerken kredi risk politikaları ve ihtiyatlılık prensibi doğrultusunda, kredi portföyünün genel yapısını, müşterilerin mali bünyelerini, mali olmayan verilerini ve ekonomik konjonktürü dikkate almaktadır.</w:t>
      </w:r>
    </w:p>
    <w:p w14:paraId="3505EF6B" w14:textId="732FBD20" w:rsidR="003A482C" w:rsidRPr="009E3BE4" w:rsidRDefault="00B07153" w:rsidP="004A68BA">
      <w:pPr>
        <w:spacing w:before="120"/>
        <w:ind w:left="851"/>
        <w:jc w:val="both"/>
      </w:pPr>
      <w:r w:rsidRPr="009E3BE4">
        <w:t>Beklenen kredi zararı modelinin ana ilkesi, finansal araçların kredi kalitesinde bozulma veya iyileşmenin genel görünümünü yansıtabilmektir. Zarar karşılığı veya karşılık olarak bilinen beklenen kredi zararının miktarı, kredi riskindeki artışın derecesine göre değişmektedir. Genel yaklaşıma göre iki ölçüm bulunmaktadır:</w:t>
      </w:r>
    </w:p>
    <w:p w14:paraId="38123431" w14:textId="77777777" w:rsidR="00B07153" w:rsidRPr="009E3BE4" w:rsidRDefault="00B07153" w:rsidP="004A68BA">
      <w:pPr>
        <w:spacing w:before="120"/>
        <w:ind w:left="1276" w:hanging="425"/>
        <w:jc w:val="both"/>
      </w:pPr>
      <w:r w:rsidRPr="009E3BE4">
        <w:t xml:space="preserve">- </w:t>
      </w:r>
      <w:r w:rsidRPr="009E3BE4">
        <w:tab/>
        <w:t>12-Aylık Beklenen Zarar Karşılığı (1.aşama), kredi kalitesinde önemli bir bozulma olmadıkça tüm varlıklar için geçerlidir.</w:t>
      </w:r>
    </w:p>
    <w:p w14:paraId="2D690DC6" w14:textId="77777777" w:rsidR="00B07153" w:rsidRPr="009E3BE4" w:rsidRDefault="00B07153" w:rsidP="004A68BA">
      <w:pPr>
        <w:spacing w:before="120"/>
        <w:ind w:left="1276" w:hanging="425"/>
        <w:jc w:val="both"/>
      </w:pPr>
      <w:r w:rsidRPr="009E3BE4">
        <w:t xml:space="preserve">- </w:t>
      </w:r>
      <w:r w:rsidRPr="009E3BE4">
        <w:tab/>
        <w:t>Ömürboyu Beklenen Zarar Karşılığı (2.aşama ve 3.aşama), kredi riskinde önemli bir artış meydana geldiğinde uygulanır.</w:t>
      </w:r>
    </w:p>
    <w:p w14:paraId="30CB301F" w14:textId="409FE533" w:rsidR="00B07153" w:rsidRPr="009E3BE4" w:rsidRDefault="00B07153" w:rsidP="004A68BA">
      <w:pPr>
        <w:spacing w:before="120"/>
        <w:ind w:left="851"/>
        <w:jc w:val="both"/>
      </w:pPr>
      <w:r w:rsidRPr="009E3BE4">
        <w:t>Beklenen kredi zararı modeli itfa edilmiş maliyet ya da gerçeğe uygun değer üzerinden diğer kapsamlı gelir tablosuna kaydedilen araçlara (banka mevduatları, krediler ve menkul kıymetler gibi) ve ek olarak, finansal kiralama alacakları, sözleşme varlıkları, kredi taahhütleri ve finansal garanti sözleşmelerine uygulanır.</w:t>
      </w:r>
    </w:p>
    <w:p w14:paraId="7E01E282" w14:textId="77777777" w:rsidR="00B07153" w:rsidRPr="009E3BE4" w:rsidRDefault="00B07153" w:rsidP="004A68BA">
      <w:pPr>
        <w:spacing w:before="120"/>
        <w:ind w:left="851"/>
        <w:jc w:val="both"/>
      </w:pPr>
      <w:r w:rsidRPr="009E3BE4">
        <w:t>Beklenen kredi zararı modelinin yol gösterici prensibi, finansal araçların kredi riskindeki artış ya da iyileşmenin genel görünümünü yansıtmaktır. Zarar karşılığı miktarı, kredinin ilk verilişinden itibaren kredi riskindeki artışın derecesine bağlıdır.</w:t>
      </w:r>
    </w:p>
    <w:p w14:paraId="295B9FD8" w14:textId="77777777" w:rsidR="00B07153" w:rsidRPr="009E3BE4" w:rsidRDefault="00B07153" w:rsidP="004A68BA">
      <w:pPr>
        <w:spacing w:before="120"/>
        <w:ind w:left="851"/>
        <w:jc w:val="both"/>
      </w:pPr>
      <w:r w:rsidRPr="009E3BE4">
        <w:t>Beklenen kredi zararı, bir finansal aracın ömrü boyunca krediden beklenen zararların tahmini olmakla birlikte, ölçüm için aşağıdaki hususlar önem taşımaktadır.</w:t>
      </w:r>
    </w:p>
    <w:p w14:paraId="3B0FFCCF" w14:textId="77777777" w:rsidR="00B07153" w:rsidRPr="009E3BE4" w:rsidRDefault="00B07153" w:rsidP="004A68BA">
      <w:pPr>
        <w:spacing w:before="120"/>
        <w:ind w:left="1276" w:hanging="425"/>
        <w:jc w:val="both"/>
      </w:pPr>
      <w:r w:rsidRPr="009E3BE4">
        <w:t xml:space="preserve">- </w:t>
      </w:r>
      <w:r w:rsidRPr="009E3BE4">
        <w:tab/>
        <w:t>Mümkün sonuçlar dikkate alınarak belirlenen olasılıklara göre ağırlıklandırılmış ve tarafsız bir tutar,</w:t>
      </w:r>
    </w:p>
    <w:p w14:paraId="6F6254C8" w14:textId="2330B05C" w:rsidR="00B07153" w:rsidRPr="009E3BE4" w:rsidRDefault="00B07153" w:rsidP="004A68BA">
      <w:pPr>
        <w:spacing w:before="120"/>
        <w:ind w:left="1276" w:hanging="425"/>
        <w:jc w:val="both"/>
      </w:pPr>
      <w:r w:rsidRPr="009E3BE4">
        <w:t xml:space="preserve">- </w:t>
      </w:r>
      <w:r w:rsidRPr="009E3BE4">
        <w:tab/>
        <w:t>Paranın zaman değeri,</w:t>
      </w:r>
    </w:p>
    <w:p w14:paraId="11E62047" w14:textId="01155390" w:rsidR="00B07153" w:rsidRPr="009E3BE4" w:rsidRDefault="00B07153" w:rsidP="004A68BA">
      <w:pPr>
        <w:spacing w:before="120"/>
        <w:ind w:left="1276" w:hanging="425"/>
        <w:jc w:val="both"/>
      </w:pPr>
      <w:r w:rsidRPr="009E3BE4">
        <w:t xml:space="preserve">- </w:t>
      </w:r>
      <w:r w:rsidRPr="009E3BE4">
        <w:tab/>
        <w:t>Geçmiş olaylar, mevcut şartlar ve gelecekteki ekonomik şartlara ilişkin tahminler hakkında, raporlama tarihi itibarıyla aşırı maliyet ve çabaya katlanılmadan elde edilebilen makul ve desteklenebilir bilgi.</w:t>
      </w:r>
    </w:p>
    <w:p w14:paraId="55053A75" w14:textId="3A247153" w:rsidR="0021353B" w:rsidRPr="009E3BE4" w:rsidRDefault="0021353B" w:rsidP="004A68BA">
      <w:r w:rsidRPr="009E3BE4">
        <w:br w:type="page"/>
      </w:r>
    </w:p>
    <w:p w14:paraId="708D7CBB" w14:textId="77777777" w:rsidR="00C6738F" w:rsidRPr="009E3BE4" w:rsidRDefault="00C6738F" w:rsidP="004A68BA">
      <w:pPr>
        <w:pStyle w:val="Gvdemetni1"/>
        <w:shd w:val="clear" w:color="auto" w:fill="auto"/>
        <w:spacing w:before="120" w:line="230" w:lineRule="auto"/>
        <w:ind w:firstLine="0"/>
        <w:jc w:val="both"/>
        <w:rPr>
          <w:b/>
        </w:rPr>
      </w:pPr>
      <w:r w:rsidRPr="009E3BE4">
        <w:rPr>
          <w:b/>
        </w:rPr>
        <w:lastRenderedPageBreak/>
        <w:t>MUHASEBE POLİTİKALARINA İLİŞKİN AÇIKLAMALAR (Devamı)</w:t>
      </w:r>
    </w:p>
    <w:p w14:paraId="7EF70D56" w14:textId="77777777" w:rsidR="00C6738F" w:rsidRPr="009E3BE4" w:rsidRDefault="00C6738F" w:rsidP="00C679FD">
      <w:pPr>
        <w:pStyle w:val="Balk21"/>
        <w:numPr>
          <w:ilvl w:val="0"/>
          <w:numId w:val="71"/>
        </w:numPr>
        <w:shd w:val="clear" w:color="auto" w:fill="auto"/>
        <w:spacing w:before="240" w:line="230" w:lineRule="auto"/>
        <w:ind w:left="0"/>
        <w:rPr>
          <w:sz w:val="20"/>
          <w:szCs w:val="20"/>
        </w:rPr>
      </w:pPr>
      <w:r w:rsidRPr="009E3BE4">
        <w:rPr>
          <w:sz w:val="20"/>
          <w:szCs w:val="20"/>
        </w:rPr>
        <w:t>FİNANSAL VARLIKLARDA DEĞER DÜŞÜKLÜĞÜNE İLİŞKİN AÇIKLAMALAR (Devamı)</w:t>
      </w:r>
    </w:p>
    <w:p w14:paraId="06C0E891" w14:textId="5618F359" w:rsidR="00C6738F" w:rsidRPr="009E3BE4" w:rsidRDefault="00C6738F" w:rsidP="004A68BA">
      <w:pPr>
        <w:spacing w:line="230" w:lineRule="auto"/>
        <w:ind w:left="851"/>
        <w:jc w:val="both"/>
        <w:rPr>
          <w:b/>
          <w:i/>
        </w:rPr>
      </w:pPr>
    </w:p>
    <w:p w14:paraId="5C0C47CF" w14:textId="77777777" w:rsidR="00DB0BDB" w:rsidRPr="009E3BE4" w:rsidRDefault="00DB0BDB" w:rsidP="004A68BA">
      <w:pPr>
        <w:spacing w:line="230" w:lineRule="auto"/>
        <w:ind w:left="851"/>
        <w:jc w:val="both"/>
      </w:pPr>
      <w:r w:rsidRPr="009E3BE4">
        <w:t>Bu finansal varlıklar finansal tablolara ilk alındıkları andan itibaren gözlemlenen kredi risklerindeki artışa bağlı olarak aşağıdaki üç kategoriye ayrılmıştır:</w:t>
      </w:r>
    </w:p>
    <w:p w14:paraId="6DD9EAA9" w14:textId="77777777" w:rsidR="00DB0BDB" w:rsidRPr="009E3BE4" w:rsidRDefault="00DB0BDB" w:rsidP="004A68BA">
      <w:pPr>
        <w:spacing w:line="230" w:lineRule="auto"/>
        <w:ind w:left="851"/>
        <w:jc w:val="both"/>
        <w:rPr>
          <w:b/>
          <w:i/>
        </w:rPr>
      </w:pPr>
    </w:p>
    <w:p w14:paraId="11891641" w14:textId="77777777" w:rsidR="00B07153" w:rsidRPr="009E3BE4" w:rsidRDefault="00B07153" w:rsidP="004A68BA">
      <w:pPr>
        <w:spacing w:line="230" w:lineRule="auto"/>
        <w:ind w:left="851"/>
        <w:jc w:val="both"/>
        <w:rPr>
          <w:b/>
          <w:i/>
        </w:rPr>
      </w:pPr>
      <w:r w:rsidRPr="009E3BE4">
        <w:rPr>
          <w:b/>
          <w:i/>
        </w:rPr>
        <w:t>12 Aylık Beklenen Kredi Zarar Karşılığı (1. Aşama)</w:t>
      </w:r>
    </w:p>
    <w:p w14:paraId="532785B7" w14:textId="77777777" w:rsidR="00B07153" w:rsidRPr="009E3BE4" w:rsidRDefault="00B07153" w:rsidP="004A68BA">
      <w:pPr>
        <w:spacing w:line="230" w:lineRule="auto"/>
        <w:ind w:left="851"/>
        <w:jc w:val="both"/>
      </w:pPr>
    </w:p>
    <w:p w14:paraId="1CDA068B" w14:textId="77777777" w:rsidR="00C6738F" w:rsidRPr="009E3BE4" w:rsidRDefault="00C6738F" w:rsidP="004A68BA">
      <w:pPr>
        <w:spacing w:line="230" w:lineRule="auto"/>
        <w:ind w:left="851"/>
        <w:jc w:val="both"/>
      </w:pPr>
      <w:r w:rsidRPr="009E3BE4">
        <w:t>Finansal tablolara ilk alındıkları anda veya finansal tablolara ilk alındıkları andan sonra kredi riskinde önemli bir artış olmayan finansal varlıklardır. Bu varlıklar için kredi riski değer düşüklüğü karşılığı 12 aylık beklenen kredi zarar karşılığı tutarında muhasebeleşmektedir. Kredi kalitesinde önemli bir bozulma olmadıkça tüm varlıklar için geçerlidir.</w:t>
      </w:r>
    </w:p>
    <w:p w14:paraId="7339CAF3" w14:textId="77777777" w:rsidR="00C6738F" w:rsidRPr="009E3BE4" w:rsidRDefault="00C6738F" w:rsidP="004A68BA">
      <w:pPr>
        <w:spacing w:line="230" w:lineRule="auto"/>
        <w:ind w:left="851"/>
        <w:jc w:val="both"/>
      </w:pPr>
      <w:r w:rsidRPr="009E3BE4">
        <w:t>12 Aylık beklenen zarar değerleri, (raporlama tarihinden sonraki 12 ay içinde veya bir finansal aracın ömrü 12 aydan kısa ise daha kısa bir süre içinde) ömür boyu beklenen kayıp hesaplamasının bir parçasıdır.</w:t>
      </w:r>
    </w:p>
    <w:p w14:paraId="4CB7FC49" w14:textId="77777777" w:rsidR="00B07153" w:rsidRPr="009E3BE4" w:rsidRDefault="00B07153" w:rsidP="004A68BA">
      <w:pPr>
        <w:spacing w:line="230" w:lineRule="auto"/>
        <w:ind w:left="851"/>
        <w:jc w:val="both"/>
      </w:pPr>
    </w:p>
    <w:p w14:paraId="495652E9" w14:textId="77777777" w:rsidR="00B07153" w:rsidRPr="009E3BE4" w:rsidRDefault="00B07153" w:rsidP="004A68BA">
      <w:pPr>
        <w:spacing w:line="230" w:lineRule="auto"/>
        <w:ind w:left="851"/>
        <w:jc w:val="both"/>
        <w:rPr>
          <w:b/>
          <w:i/>
        </w:rPr>
      </w:pPr>
      <w:r w:rsidRPr="009E3BE4">
        <w:rPr>
          <w:b/>
          <w:i/>
        </w:rPr>
        <w:t>Kredi Riskinde Önemli Artış (2. Aşama)</w:t>
      </w:r>
    </w:p>
    <w:p w14:paraId="0FB79F0C" w14:textId="77777777" w:rsidR="00B07153" w:rsidRPr="009E3BE4" w:rsidRDefault="00B07153" w:rsidP="004A68BA">
      <w:pPr>
        <w:spacing w:line="230" w:lineRule="auto"/>
        <w:ind w:left="851"/>
        <w:jc w:val="both"/>
        <w:rPr>
          <w:b/>
          <w:i/>
        </w:rPr>
      </w:pPr>
    </w:p>
    <w:p w14:paraId="528F3F93" w14:textId="77777777" w:rsidR="00C6738F" w:rsidRPr="009E3BE4" w:rsidRDefault="00C6738F" w:rsidP="004A68BA">
      <w:pPr>
        <w:spacing w:line="230" w:lineRule="auto"/>
        <w:ind w:left="851"/>
        <w:jc w:val="both"/>
      </w:pPr>
      <w:r w:rsidRPr="009E3BE4">
        <w:t>Finansal varlıklar, kredi riskinde önemli derecede bir artış olduğunun belirlenmesi halinde 2. aşamaya aktarılmaktadır. Beklenen zarar karşılığı, 1. aşamadaki krediler için 1 yıllık hesaplanırken, 2. aşamadaki krediler için beklenen zarar karşılığı kalan tüm vade dikkate alınarak hesaplanmaktadır.</w:t>
      </w:r>
    </w:p>
    <w:p w14:paraId="5C86D1CD" w14:textId="77777777" w:rsidR="00C6738F" w:rsidRPr="009E3BE4" w:rsidRDefault="00C6738F" w:rsidP="004A68BA">
      <w:pPr>
        <w:spacing w:line="230" w:lineRule="auto"/>
        <w:ind w:left="851"/>
        <w:jc w:val="both"/>
      </w:pPr>
    </w:p>
    <w:p w14:paraId="2C30B060" w14:textId="77777777" w:rsidR="00A458EB" w:rsidRPr="009E3BE4" w:rsidRDefault="00A458EB" w:rsidP="004A68BA">
      <w:pPr>
        <w:spacing w:line="230" w:lineRule="auto"/>
        <w:ind w:left="851"/>
        <w:jc w:val="both"/>
      </w:pPr>
      <w:r w:rsidRPr="009E3BE4">
        <w:t>Finansal varlığın kredi riskinin önemli derecede artmasının ve 2. aşamaya aktarılmasının belirlenmesinde dikkate alınan temel kriterler, yakın izlemede olması, gecikme gün sayısının 30 gün (BDDK’nın 16 Eylül 2021 tarih ve 9795 sayılı Kararına istinaden, 1 Ekim 2021 tarihi itibarıyla 30 ile 90 gün arasında gecikmesi olanlar 1. aşama olarak sınıflandırılmaya devam edilmektedir) ve üzerinde olması ve Bankanın içsel erken uyarı sistemi notudur.</w:t>
      </w:r>
    </w:p>
    <w:p w14:paraId="6FDA947D" w14:textId="77777777" w:rsidR="00B07153" w:rsidRPr="009E3BE4" w:rsidRDefault="00B07153" w:rsidP="004A68BA">
      <w:pPr>
        <w:spacing w:line="230" w:lineRule="auto"/>
        <w:ind w:left="851"/>
        <w:jc w:val="both"/>
      </w:pPr>
    </w:p>
    <w:p w14:paraId="2F7F6996" w14:textId="77777777" w:rsidR="00B07153" w:rsidRPr="009E3BE4" w:rsidRDefault="00B07153" w:rsidP="004A68BA">
      <w:pPr>
        <w:spacing w:line="230" w:lineRule="auto"/>
        <w:ind w:left="851"/>
        <w:jc w:val="both"/>
        <w:rPr>
          <w:b/>
          <w:i/>
        </w:rPr>
      </w:pPr>
      <w:r w:rsidRPr="009E3BE4">
        <w:rPr>
          <w:b/>
          <w:i/>
        </w:rPr>
        <w:t>Temerrüt (3. Aşama)</w:t>
      </w:r>
    </w:p>
    <w:p w14:paraId="460261CE" w14:textId="77777777" w:rsidR="00B07153" w:rsidRPr="009E3BE4" w:rsidRDefault="00B07153" w:rsidP="004A68BA">
      <w:pPr>
        <w:spacing w:line="230" w:lineRule="auto"/>
        <w:ind w:left="851"/>
        <w:jc w:val="both"/>
        <w:rPr>
          <w:b/>
          <w:i/>
        </w:rPr>
      </w:pPr>
    </w:p>
    <w:p w14:paraId="486312A2" w14:textId="77777777" w:rsidR="00C6738F" w:rsidRPr="009E3BE4" w:rsidRDefault="00C6738F" w:rsidP="004A68BA">
      <w:pPr>
        <w:spacing w:line="230" w:lineRule="auto"/>
        <w:ind w:left="851"/>
        <w:jc w:val="both"/>
      </w:pPr>
      <w:r w:rsidRPr="009E3BE4">
        <w:t>Raporlama tarihi itibarıyla değer düşüklüğüne uğradıklarına dair tarafsız kanıtı bulunan finansal varlıkları içermektedir. Bu varlıklar için ömür boyu beklenen kredi zarar karşılığı kaydedilmektedir.</w:t>
      </w:r>
    </w:p>
    <w:p w14:paraId="1BCEAE4A" w14:textId="77777777" w:rsidR="00C6738F" w:rsidRPr="009E3BE4" w:rsidRDefault="00C6738F" w:rsidP="004A68BA">
      <w:pPr>
        <w:spacing w:line="230" w:lineRule="auto"/>
        <w:ind w:left="851"/>
        <w:jc w:val="both"/>
      </w:pPr>
    </w:p>
    <w:p w14:paraId="630113C3" w14:textId="77777777" w:rsidR="00C6738F" w:rsidRPr="009E3BE4" w:rsidRDefault="00C6738F" w:rsidP="004A68BA">
      <w:pPr>
        <w:spacing w:line="230" w:lineRule="auto"/>
        <w:ind w:left="851"/>
        <w:jc w:val="both"/>
      </w:pPr>
      <w:r w:rsidRPr="009E3BE4">
        <w:t>Banka, aşağıdaki iki durumda, borcun temerrütte olduğunu değerlendirmektedir:</w:t>
      </w:r>
    </w:p>
    <w:p w14:paraId="3B601999" w14:textId="77777777" w:rsidR="00C6738F" w:rsidRPr="009E3BE4" w:rsidRDefault="00C6738F" w:rsidP="004A68BA">
      <w:pPr>
        <w:spacing w:line="230" w:lineRule="auto"/>
        <w:jc w:val="both"/>
      </w:pPr>
    </w:p>
    <w:p w14:paraId="70C2E2CA" w14:textId="531FD040" w:rsidR="00C6738F" w:rsidRPr="009E3BE4" w:rsidRDefault="00C6738F" w:rsidP="004A68BA">
      <w:pPr>
        <w:spacing w:line="230" w:lineRule="auto"/>
        <w:ind w:left="1276" w:hanging="425"/>
        <w:jc w:val="both"/>
      </w:pPr>
      <w:r w:rsidRPr="009E3BE4">
        <w:t>-</w:t>
      </w:r>
      <w:r w:rsidRPr="009E3BE4">
        <w:tab/>
      </w:r>
      <w:r w:rsidR="00D95602" w:rsidRPr="009E3BE4">
        <w:t>Objektif Temerrüt Tanımı: Borcun 90 günden fazla gecikmiş olması anlamına gelir. Borcun 90 gün gecikmiş olması ile birlikte temerrütte olma durumu 91. günde başlar (BDDK’nın 16 Eylül 2021 tarih ve 9795 sayılı Kararına istinaden, 1 Ekim 2021 tarihi itibarıyla 90 ile 180 gün arasında gecikmesi olanlar 2. aşama olarak sınıflandırılmaya devam edilmektedir).</w:t>
      </w:r>
    </w:p>
    <w:p w14:paraId="7F8341E9" w14:textId="77777777" w:rsidR="00C6738F" w:rsidRPr="009E3BE4" w:rsidRDefault="00C6738F" w:rsidP="004A68BA">
      <w:pPr>
        <w:spacing w:line="230" w:lineRule="auto"/>
        <w:ind w:left="1276" w:hanging="425"/>
        <w:jc w:val="both"/>
      </w:pPr>
    </w:p>
    <w:p w14:paraId="69848273" w14:textId="77777777" w:rsidR="00C6738F" w:rsidRPr="009E3BE4" w:rsidRDefault="00C6738F" w:rsidP="004A68BA">
      <w:pPr>
        <w:spacing w:line="230" w:lineRule="auto"/>
        <w:ind w:left="1276" w:hanging="425"/>
        <w:jc w:val="both"/>
      </w:pPr>
      <w:r w:rsidRPr="009E3BE4">
        <w:t xml:space="preserve">- </w:t>
      </w:r>
      <w:r w:rsidRPr="009E3BE4">
        <w:tab/>
        <w:t>Subjektif Temerrüt Tanımı: Borcun ödenmeyeceğine kanaat getirilmesi anlamına gelir. Borçlunun krediye ilişkin borçlarını ifa edemeyeceğine kanaat getirilmesi halinde borçlu, gecikme gün sayısına bakılmaksızın temerrütte olarak değerlendirilmektedir.</w:t>
      </w:r>
    </w:p>
    <w:p w14:paraId="1B8D6AE5" w14:textId="77777777" w:rsidR="00C6738F" w:rsidRPr="009E3BE4" w:rsidRDefault="00C6738F" w:rsidP="004A68BA">
      <w:pPr>
        <w:spacing w:line="230" w:lineRule="auto"/>
        <w:ind w:left="1436" w:hanging="585"/>
        <w:jc w:val="both"/>
      </w:pPr>
    </w:p>
    <w:p w14:paraId="1B4A8300" w14:textId="77777777" w:rsidR="00C6738F" w:rsidRPr="009E3BE4" w:rsidRDefault="00C6738F" w:rsidP="004A68BA">
      <w:pPr>
        <w:spacing w:line="230" w:lineRule="auto"/>
        <w:ind w:left="851"/>
        <w:jc w:val="both"/>
      </w:pPr>
      <w:r w:rsidRPr="009E3BE4">
        <w:t>Finansal araçların toplu değerlendirilmesi, benzer kredi riskine ve ürün özelliklerine dayalı olarak portföy segmentasyonundan kaynaklanan homojen grup varlıkları temel alarak yapılmaktadır. Bu bölüm, her aşama için ortak bir temelde beklenen zarar hesaplama yaklaşımı ile ilgili risk parametresi tahmin yöntemlerine genel bir bakış sunmaktadır.</w:t>
      </w:r>
    </w:p>
    <w:p w14:paraId="14904622" w14:textId="77777777" w:rsidR="00C6738F" w:rsidRPr="009E3BE4" w:rsidRDefault="00C6738F" w:rsidP="004A68BA">
      <w:pPr>
        <w:autoSpaceDE w:val="0"/>
        <w:autoSpaceDN w:val="0"/>
        <w:adjustRightInd w:val="0"/>
        <w:spacing w:before="120" w:line="230" w:lineRule="auto"/>
        <w:ind w:left="851"/>
        <w:jc w:val="both"/>
        <w:rPr>
          <w:lang w:val="en-US"/>
        </w:rPr>
      </w:pPr>
      <w:r w:rsidRPr="009E3BE4">
        <w:rPr>
          <w:lang w:val="en-US"/>
        </w:rPr>
        <w:t xml:space="preserve">Nakit akışları farklılık gösteren ya da diğer kredilerle farklı özelliklere sahip krediler, toplu değerlendirme yerine münferit değerlendirmeye tabi tutulabilmektedir. Beklenen kredi zararı, sözleşme uyarınca vadesi gelmiş olan tüm sözleşmeye dayalı nakit akışları ile tahsil edilmesi beklenen orijinal Efektif Kar Payı Oranı değeri ile indirgenmiş nakit akışları arasında fark olarak tanımlanabilir. </w:t>
      </w:r>
    </w:p>
    <w:p w14:paraId="7DDF437D" w14:textId="77777777" w:rsidR="00C6738F" w:rsidRPr="009E3BE4" w:rsidRDefault="00C6738F" w:rsidP="004A68BA">
      <w:pPr>
        <w:autoSpaceDE w:val="0"/>
        <w:autoSpaceDN w:val="0"/>
        <w:adjustRightInd w:val="0"/>
        <w:spacing w:line="230" w:lineRule="auto"/>
        <w:ind w:left="868"/>
        <w:jc w:val="both"/>
        <w:rPr>
          <w:lang w:val="en-US"/>
        </w:rPr>
      </w:pPr>
    </w:p>
    <w:p w14:paraId="792D1B00" w14:textId="77777777" w:rsidR="00C6738F" w:rsidRPr="009E3BE4" w:rsidRDefault="00C6738F" w:rsidP="004A68BA">
      <w:pPr>
        <w:autoSpaceDE w:val="0"/>
        <w:autoSpaceDN w:val="0"/>
        <w:adjustRightInd w:val="0"/>
        <w:spacing w:line="230" w:lineRule="auto"/>
        <w:ind w:left="868"/>
        <w:jc w:val="both"/>
        <w:rPr>
          <w:lang w:val="en-US"/>
        </w:rPr>
      </w:pPr>
      <w:r w:rsidRPr="009E3BE4">
        <w:rPr>
          <w:lang w:val="en-US"/>
        </w:rPr>
        <w:t xml:space="preserve">Nakit akışları tahmin edilirken aşağıda yer alan durumlar göz önünde bulundurulmaktadır. </w:t>
      </w:r>
    </w:p>
    <w:p w14:paraId="5271D44C" w14:textId="77777777" w:rsidR="00C6738F" w:rsidRPr="009E3BE4" w:rsidRDefault="00C6738F" w:rsidP="004A68BA">
      <w:pPr>
        <w:autoSpaceDE w:val="0"/>
        <w:autoSpaceDN w:val="0"/>
        <w:adjustRightInd w:val="0"/>
        <w:spacing w:line="230" w:lineRule="auto"/>
        <w:ind w:left="868"/>
        <w:jc w:val="both"/>
        <w:rPr>
          <w:lang w:val="en-US"/>
        </w:rPr>
      </w:pPr>
    </w:p>
    <w:p w14:paraId="73EA46D7" w14:textId="77777777" w:rsidR="00C6738F" w:rsidRPr="009E3BE4" w:rsidRDefault="00C6738F" w:rsidP="004A68BA">
      <w:pPr>
        <w:autoSpaceDE w:val="0"/>
        <w:autoSpaceDN w:val="0"/>
        <w:adjustRightInd w:val="0"/>
        <w:spacing w:line="230" w:lineRule="auto"/>
        <w:ind w:left="1276" w:hanging="425"/>
        <w:jc w:val="both"/>
        <w:rPr>
          <w:lang w:val="en-US"/>
        </w:rPr>
      </w:pPr>
      <w:r w:rsidRPr="009E3BE4">
        <w:rPr>
          <w:lang w:val="en-US"/>
        </w:rPr>
        <w:t xml:space="preserve">- </w:t>
      </w:r>
      <w:r w:rsidRPr="009E3BE4">
        <w:rPr>
          <w:lang w:val="en-US"/>
        </w:rPr>
        <w:tab/>
        <w:t xml:space="preserve">Finansal aracın beklenen ömrü boyunca finansal aracın tüm sözleşme koşulları, </w:t>
      </w:r>
    </w:p>
    <w:p w14:paraId="7DACA122" w14:textId="77777777" w:rsidR="00C6738F" w:rsidRPr="009E3BE4" w:rsidRDefault="00C6738F" w:rsidP="004A68BA">
      <w:pPr>
        <w:autoSpaceDE w:val="0"/>
        <w:autoSpaceDN w:val="0"/>
        <w:adjustRightInd w:val="0"/>
        <w:spacing w:line="230" w:lineRule="auto"/>
        <w:ind w:left="1276" w:hanging="425"/>
        <w:jc w:val="both"/>
        <w:rPr>
          <w:lang w:val="en-US"/>
        </w:rPr>
      </w:pPr>
      <w:r w:rsidRPr="009E3BE4">
        <w:rPr>
          <w:lang w:val="en-US"/>
        </w:rPr>
        <w:t xml:space="preserve">- </w:t>
      </w:r>
      <w:r w:rsidRPr="009E3BE4">
        <w:rPr>
          <w:lang w:val="en-US"/>
        </w:rPr>
        <w:tab/>
        <w:t xml:space="preserve">Teminat satışlarından elde edilmesi öngörülen nakit akışları. </w:t>
      </w:r>
    </w:p>
    <w:p w14:paraId="1FB65564" w14:textId="29F9C6DE" w:rsidR="0056487C" w:rsidRPr="009E3BE4" w:rsidRDefault="00C6738F" w:rsidP="004A68BA">
      <w:pPr>
        <w:spacing w:before="120" w:line="230" w:lineRule="auto"/>
        <w:ind w:left="868"/>
        <w:jc w:val="both"/>
        <w:rPr>
          <w:lang w:val="en-US"/>
        </w:rPr>
      </w:pPr>
      <w:r w:rsidRPr="009E3BE4">
        <w:rPr>
          <w:lang w:val="en-US"/>
        </w:rPr>
        <w:t>Beklenen kredi zararı hesaplamasında, temerrüt olasılığı, temerrüt halinde kayıp ve temerrüt tutarı olarak ifade edilen temel parametrelerden yararlanılmaktadır.</w:t>
      </w:r>
      <w:r w:rsidR="0056487C" w:rsidRPr="009E3BE4">
        <w:rPr>
          <w:lang w:val="en-US"/>
        </w:rPr>
        <w:br w:type="page"/>
      </w:r>
    </w:p>
    <w:p w14:paraId="23E8ACFF" w14:textId="77777777" w:rsidR="00865051" w:rsidRPr="009E3BE4" w:rsidRDefault="00865051" w:rsidP="004A68BA">
      <w:pPr>
        <w:jc w:val="both"/>
        <w:rPr>
          <w:b/>
        </w:rPr>
      </w:pPr>
      <w:r w:rsidRPr="009E3BE4">
        <w:rPr>
          <w:b/>
        </w:rPr>
        <w:lastRenderedPageBreak/>
        <w:t>MUHASEBE POLİTİKALARINA İLİŞKİN AÇIKLAMALAR (Devamı)</w:t>
      </w:r>
    </w:p>
    <w:p w14:paraId="304188F5" w14:textId="77777777" w:rsidR="00865051" w:rsidRPr="009E3BE4" w:rsidRDefault="00865051" w:rsidP="004A68BA">
      <w:pPr>
        <w:pStyle w:val="Gvdemetni1"/>
        <w:shd w:val="clear" w:color="auto" w:fill="auto"/>
        <w:spacing w:line="240" w:lineRule="auto"/>
        <w:ind w:left="851" w:firstLine="0"/>
        <w:jc w:val="both"/>
      </w:pPr>
    </w:p>
    <w:p w14:paraId="26B73C25" w14:textId="011039B6" w:rsidR="00865051" w:rsidRPr="009E3BE4" w:rsidRDefault="00865051" w:rsidP="00C679FD">
      <w:pPr>
        <w:pStyle w:val="Balk21"/>
        <w:numPr>
          <w:ilvl w:val="0"/>
          <w:numId w:val="49"/>
        </w:numPr>
        <w:shd w:val="clear" w:color="auto" w:fill="auto"/>
        <w:spacing w:line="240" w:lineRule="auto"/>
        <w:rPr>
          <w:sz w:val="20"/>
          <w:szCs w:val="20"/>
        </w:rPr>
      </w:pPr>
      <w:r w:rsidRPr="009E3BE4">
        <w:rPr>
          <w:sz w:val="20"/>
          <w:szCs w:val="20"/>
        </w:rPr>
        <w:t>FİNANSAL VARLIKLARDA DEĞER DÜŞÜKLÜĞÜNE İLİŞKİN AÇIKLAMALAR (Devamı)</w:t>
      </w:r>
    </w:p>
    <w:p w14:paraId="2C7DED56" w14:textId="77777777" w:rsidR="00B07153" w:rsidRPr="009E3BE4" w:rsidRDefault="00B07153" w:rsidP="004A68BA">
      <w:pPr>
        <w:spacing w:before="120"/>
        <w:ind w:left="868"/>
        <w:jc w:val="both"/>
        <w:rPr>
          <w:b/>
        </w:rPr>
      </w:pPr>
      <w:r w:rsidRPr="009E3BE4">
        <w:rPr>
          <w:b/>
        </w:rPr>
        <w:t>Temerrüt Olasılığı</w:t>
      </w:r>
    </w:p>
    <w:p w14:paraId="7606BDA7" w14:textId="77777777" w:rsidR="00B07153" w:rsidRPr="009E3BE4" w:rsidRDefault="00B07153" w:rsidP="004A68BA">
      <w:pPr>
        <w:spacing w:before="120"/>
        <w:ind w:left="868"/>
        <w:jc w:val="both"/>
        <w:rPr>
          <w:lang w:val="en-US"/>
        </w:rPr>
      </w:pPr>
      <w:r w:rsidRPr="009E3BE4">
        <w:rPr>
          <w:lang w:val="en-US"/>
        </w:rPr>
        <w:t>Temerrüt Olasılığı, belirli bir zaman diliminde kredinin temerrüde düşme olasılığını ifade etmektedir.Temerrüt Olasılığı modellerinde, Kurumsal portföy için sektör bilgisi esas alınmıştır.</w:t>
      </w:r>
    </w:p>
    <w:p w14:paraId="7BA69F75" w14:textId="77777777" w:rsidR="00B07153" w:rsidRPr="009E3BE4" w:rsidRDefault="00B07153" w:rsidP="004A68BA">
      <w:pPr>
        <w:spacing w:before="120"/>
        <w:ind w:left="868"/>
        <w:jc w:val="both"/>
        <w:rPr>
          <w:b/>
        </w:rPr>
      </w:pPr>
      <w:r w:rsidRPr="009E3BE4">
        <w:rPr>
          <w:b/>
        </w:rPr>
        <w:t>Temerrüt Tutarı</w:t>
      </w:r>
    </w:p>
    <w:p w14:paraId="42404C02" w14:textId="77777777" w:rsidR="00B07153" w:rsidRPr="009E3BE4" w:rsidRDefault="00B07153" w:rsidP="004A68BA">
      <w:pPr>
        <w:spacing w:before="120"/>
        <w:ind w:left="868"/>
        <w:jc w:val="both"/>
      </w:pPr>
      <w:r w:rsidRPr="009E3BE4">
        <w:t>Temerrüt tutarı, bir kredinin temerrüde düşmesi halinde beklenen brüt alacak tutarını ifade etmektedir.</w:t>
      </w:r>
    </w:p>
    <w:p w14:paraId="37B0AFFC" w14:textId="77777777" w:rsidR="00B07153" w:rsidRPr="009E3BE4" w:rsidRDefault="00B07153" w:rsidP="004A68BA">
      <w:pPr>
        <w:spacing w:before="120"/>
        <w:ind w:left="868"/>
        <w:jc w:val="both"/>
        <w:rPr>
          <w:b/>
        </w:rPr>
      </w:pPr>
      <w:r w:rsidRPr="009E3BE4">
        <w:rPr>
          <w:b/>
        </w:rPr>
        <w:t>Temerrüt Halinde Kayıp</w:t>
      </w:r>
    </w:p>
    <w:p w14:paraId="7C379E25" w14:textId="6BAE6A23" w:rsidR="00B07153" w:rsidRPr="009E3BE4" w:rsidRDefault="00B07153" w:rsidP="004A68BA">
      <w:pPr>
        <w:spacing w:before="120"/>
        <w:ind w:left="868"/>
        <w:jc w:val="both"/>
      </w:pPr>
      <w:r w:rsidRPr="009E3BE4">
        <w:t>Temerrüt Halinde Kayıp, bir kredinin temerrüt etmesinden kaynaklanan ekonomik net kaybın temerrüt tutarıyla ilişkisini oran cinsinden ifade etmektedir. Başka bir deyişle, temerrüde düşen bir krediden dolayı uğranan net kaybın, kredinin temerrüt anındaki bakiyesine oranını ifade etmektedir.</w:t>
      </w:r>
    </w:p>
    <w:p w14:paraId="7CBADA90" w14:textId="77777777" w:rsidR="00B07153" w:rsidRPr="009E3BE4" w:rsidRDefault="00B07153" w:rsidP="004A68BA">
      <w:pPr>
        <w:spacing w:before="120"/>
        <w:ind w:left="868"/>
        <w:jc w:val="both"/>
        <w:rPr>
          <w:b/>
        </w:rPr>
      </w:pPr>
      <w:r w:rsidRPr="009E3BE4">
        <w:rPr>
          <w:b/>
        </w:rPr>
        <w:t>Geleceğe Dönük Beklentiler</w:t>
      </w:r>
    </w:p>
    <w:p w14:paraId="275FC086" w14:textId="77777777" w:rsidR="00B07153" w:rsidRPr="009E3BE4" w:rsidRDefault="00B07153" w:rsidP="004A68BA">
      <w:pPr>
        <w:spacing w:before="120"/>
        <w:ind w:left="868"/>
        <w:jc w:val="both"/>
      </w:pPr>
      <w:r w:rsidRPr="009E3BE4">
        <w:t xml:space="preserve">Makroekonomik faktörlerle bağlantılı senaryoların kullanılmasıyla, geleceğe yönelik beklentilerin etkisi, beklenen kredi zararlarının hesaplamasında kullanılan kredi riski parametrelerine dahil edilmektedir. Makroekonomik bilgiler dahil edilirken model risk parametreleri ile makroekonomik değişkenler arasındaki ilişkileri yansıtan modeller ve tahminlemeler dikkate alınmaktadır. İlgili modeller oluşturulurken birçok makroekonomik değişkenin (Kredi Temerrüt Takası (CDS), TÜFE, İşsizlik Oranı, GSYİH, Sektör Takip Oranları, Türkiye Mevduat Faizi vb.) etkisi analiz edilmekte olup bunlar arasından Bankamız müşterilerinin temerrüt olasılıklarını en iyi yansıtan değişkenler kullanılmıştır. </w:t>
      </w:r>
    </w:p>
    <w:p w14:paraId="5944F728" w14:textId="0E2F5BFF" w:rsidR="00773AB2" w:rsidRPr="009E3BE4" w:rsidRDefault="00773AB2" w:rsidP="004A68BA">
      <w:pPr>
        <w:spacing w:before="120"/>
        <w:ind w:left="851"/>
        <w:jc w:val="both"/>
      </w:pPr>
      <w:r w:rsidRPr="009E3BE4">
        <w:t>Ana Ortaklık Banka ileriye dönük beklentilerde baz, kötü ve iyi olmak üzere 3 senaryo kullanmaktadır. Her 3 senaryonun önceden belirlenmiş ağırlıkları bulunmaktadır. Banka kredi riskinde önemli artış değerlendirmesinde ve beklenen kredi zararı hesaplamasında kullandığı makroekonomik değişkenleri Mart, Haziran, Eylül ve Aralık ayları olmak üzere 3 ayda bir güncelleyerek modellerine uygulamaktadır. 31 Aralık 2021 tarihi itibarıyla beklenen kredi zararı hesaplamasında baz alınan ve COVID-19 etkisini de içeren makroekonomik değişkenler modellere yansıtılmıştır.</w:t>
      </w:r>
    </w:p>
    <w:p w14:paraId="3014A722" w14:textId="77777777" w:rsidR="00B07153" w:rsidRPr="009E3BE4" w:rsidRDefault="00B07153" w:rsidP="004A68BA">
      <w:pPr>
        <w:spacing w:before="120"/>
        <w:ind w:left="868"/>
        <w:jc w:val="both"/>
        <w:rPr>
          <w:b/>
          <w:bCs/>
        </w:rPr>
      </w:pPr>
      <w:r w:rsidRPr="009E3BE4">
        <w:rPr>
          <w:b/>
          <w:bCs/>
        </w:rPr>
        <w:t>Davranışsal Vade Hesaplama Metodolojisi</w:t>
      </w:r>
    </w:p>
    <w:p w14:paraId="235C95DA" w14:textId="77777777" w:rsidR="00B07153" w:rsidRPr="009E3BE4" w:rsidRDefault="00B07153" w:rsidP="004A68BA">
      <w:pPr>
        <w:spacing w:before="120"/>
        <w:ind w:left="868"/>
        <w:jc w:val="both"/>
      </w:pPr>
      <w:r w:rsidRPr="009E3BE4">
        <w:t>Beklenen zarar karşılığı; 1. aşamadaki kredilerde kalan vadesi bir yıldan az olanlar için vade sonuna kadar, kalan vadesi bir yıldan uzun olan krediler için bir yıllık, 2. aşamadaki krediler için ise ömür boyu (vade sonuna kadar) hesaplanmaktadır. Bu hesaplamada, her bir kredi için krediye ait kalan vade bilgisi esas alınmaktadır. Üzerinde gerçek vade bilgisi olan ürünler için bu bilgi kullanılırken, gerçek vade bilgisi olmayan ürünler için, tarihsel veri analiz edilerek davranışsal vade hesaplanmaktadır. Beklenen zarar karşılığı hesaplamaları kredinin türüne göre bu vadeler üzerinden gerçekleştirilir.</w:t>
      </w:r>
    </w:p>
    <w:p w14:paraId="31ED7F26" w14:textId="77777777" w:rsidR="00B07153" w:rsidRPr="009E3BE4" w:rsidRDefault="00B07153" w:rsidP="004A68BA">
      <w:pPr>
        <w:spacing w:before="120"/>
        <w:ind w:left="851" w:right="142" w:firstLine="11"/>
        <w:jc w:val="both"/>
        <w:rPr>
          <w:b/>
          <w:lang w:eastAsia="en-US"/>
        </w:rPr>
      </w:pPr>
      <w:r w:rsidRPr="009E3BE4">
        <w:rPr>
          <w:b/>
          <w:lang w:eastAsia="en-US"/>
        </w:rPr>
        <w:t>Kayıttan Düşme Politikası</w:t>
      </w:r>
    </w:p>
    <w:p w14:paraId="295F4975" w14:textId="79BF0CDC" w:rsidR="00C50F4C" w:rsidRPr="009E3BE4" w:rsidRDefault="000969B4" w:rsidP="004A68BA">
      <w:pPr>
        <w:spacing w:before="120"/>
        <w:ind w:left="851" w:right="142" w:firstLine="11"/>
        <w:jc w:val="both"/>
        <w:rPr>
          <w:b/>
        </w:rPr>
      </w:pPr>
      <w:r w:rsidRPr="009E3BE4">
        <w:rPr>
          <w:lang w:eastAsia="en-US"/>
        </w:rPr>
        <w:t xml:space="preserve">Ana Ortaklık Banka, </w:t>
      </w:r>
      <w:r w:rsidR="00C50F4C" w:rsidRPr="009E3BE4">
        <w:rPr>
          <w:lang w:eastAsia="en-US"/>
        </w:rPr>
        <w:t xml:space="preserve">27 Kasım 2019 tarih ve 30961 sayılı Resmi Gazete’de yayımlanan Karşılıklar Yönetmeliği değişikliği kapsamında, Beşinci Grup’ta sınıflandırılan ve borçlunun temerrüdü nedeniyle ömür boyu beklenen kredi zararı karşılığı ayrılan kredilerin geri kazanılmasına ilişkin makul beklentiler bulunmayan kısmı, bu grupta sınıflandırılmalarını takip eden ilk raporlama döneminden itibaren TFRS 9 kapsamında kayıtlardan düşebilmektedir. Kredilerin kayıtlardan düşülmesi bir muhasebe uygulamasıdır ve alacak hakkından vazgeçilmesi sonucunu doğurmamaktadır. Söz konusu değişiklik kapsamında cari dönem itibarıyla Banka tarafından herhangi bir kredi </w:t>
      </w:r>
      <w:r w:rsidR="00C50F4C" w:rsidRPr="009E3BE4">
        <w:t>kayıtlardan düşülmemiştir.</w:t>
      </w:r>
    </w:p>
    <w:p w14:paraId="555EC7A9" w14:textId="77777777" w:rsidR="009F62AB" w:rsidRPr="009E3BE4" w:rsidRDefault="009F62AB" w:rsidP="004A68BA">
      <w:pPr>
        <w:tabs>
          <w:tab w:val="left" w:pos="851"/>
        </w:tabs>
        <w:spacing w:before="120"/>
        <w:ind w:left="851" w:hanging="851"/>
        <w:jc w:val="both"/>
        <w:rPr>
          <w:b/>
        </w:rPr>
      </w:pPr>
      <w:r w:rsidRPr="009E3BE4">
        <w:rPr>
          <w:b/>
        </w:rPr>
        <w:t>IX.</w:t>
      </w:r>
      <w:r w:rsidRPr="009E3BE4">
        <w:rPr>
          <w:b/>
        </w:rPr>
        <w:tab/>
        <w:t>FİNANSAL ARAÇLARIN NETLEŞTİRİLMESİNE İLİŞKİN AÇIKLAMALAR</w:t>
      </w:r>
    </w:p>
    <w:p w14:paraId="1D9274FA" w14:textId="618DC7D0" w:rsidR="009F62AB" w:rsidRPr="009E3BE4" w:rsidRDefault="009F62AB" w:rsidP="004A68BA">
      <w:pPr>
        <w:pStyle w:val="Gvdemetni1"/>
        <w:shd w:val="clear" w:color="auto" w:fill="auto"/>
        <w:spacing w:before="120" w:line="240" w:lineRule="auto"/>
        <w:ind w:left="851" w:firstLine="0"/>
        <w:jc w:val="both"/>
      </w:pPr>
      <w:r w:rsidRPr="009E3BE4">
        <w:t>Finansal varlıklar ve borçlar,</w:t>
      </w:r>
      <w:r w:rsidR="00FF52C5" w:rsidRPr="009E3BE4">
        <w:t xml:space="preserve"> </w:t>
      </w:r>
      <w:r w:rsidR="00FF52C5" w:rsidRPr="009E3BE4">
        <w:rPr>
          <w:rFonts w:eastAsia="Arial Unicode MS"/>
          <w:bCs/>
          <w:color w:val="000000" w:themeColor="text1"/>
        </w:rPr>
        <w:t>Ana Ortaklık</w:t>
      </w:r>
      <w:r w:rsidRPr="009E3BE4">
        <w:t xml:space="preserve"> Banka’nın netleştirmeye yönelik yasal bir hakka ve yaptırım gücüne sahip olması ve ilgili finansal varlık ve yükümlülüğü net tutarları üzerinden tahsil etme/ödeme niyetinde olması veya ilgili finansal varlığı ve borcu eşzamanlı olarak sonuçlandırma hakkına sahip olması durumlarında bilançoda net tutarları üzerinden gösterilir.</w:t>
      </w:r>
    </w:p>
    <w:p w14:paraId="1E239551" w14:textId="410BD321" w:rsidR="00C57BB8" w:rsidRPr="009E3BE4" w:rsidRDefault="00C57BB8" w:rsidP="004A68BA">
      <w:r w:rsidRPr="009E3BE4">
        <w:br w:type="page"/>
      </w:r>
    </w:p>
    <w:p w14:paraId="44C62AB1" w14:textId="4E06EC67" w:rsidR="00FA4DF9" w:rsidRPr="009E3BE4" w:rsidRDefault="00FA4DF9" w:rsidP="004A68BA">
      <w:pPr>
        <w:jc w:val="both"/>
        <w:rPr>
          <w:b/>
        </w:rPr>
      </w:pPr>
      <w:r w:rsidRPr="009E3BE4">
        <w:rPr>
          <w:b/>
        </w:rPr>
        <w:lastRenderedPageBreak/>
        <w:t>MUHASEBE POLİTİKALARINA İLİŞKİN AÇIKLAMALAR (Devamı)</w:t>
      </w:r>
    </w:p>
    <w:p w14:paraId="7AC4E950" w14:textId="77777777" w:rsidR="00990B4F" w:rsidRPr="009E3BE4" w:rsidRDefault="00990B4F" w:rsidP="004A68BA">
      <w:pPr>
        <w:tabs>
          <w:tab w:val="left" w:pos="851"/>
        </w:tabs>
        <w:spacing w:before="120"/>
        <w:ind w:left="851" w:hanging="851"/>
        <w:jc w:val="both"/>
        <w:rPr>
          <w:b/>
        </w:rPr>
      </w:pPr>
      <w:r w:rsidRPr="009E3BE4">
        <w:rPr>
          <w:b/>
        </w:rPr>
        <w:t>X.</w:t>
      </w:r>
      <w:r w:rsidRPr="009E3BE4">
        <w:rPr>
          <w:b/>
        </w:rPr>
        <w:tab/>
        <w:t>SATIŞ VE GERİ ALIŞ ANLAŞMALARI VE MENKUL DEĞERLERİN ÖDÜNÇ VERİLMESİ İŞLEMLERİNE İLİŞKİN AÇIKLAMALAR</w:t>
      </w:r>
    </w:p>
    <w:p w14:paraId="289F47D8" w14:textId="77777777" w:rsidR="002057B6" w:rsidRDefault="002057B6" w:rsidP="002057B6">
      <w:pPr>
        <w:pStyle w:val="Gvdemetni1"/>
        <w:widowControl/>
        <w:shd w:val="clear" w:color="auto" w:fill="auto"/>
        <w:spacing w:line="240" w:lineRule="auto"/>
        <w:ind w:left="851" w:firstLine="0"/>
        <w:jc w:val="both"/>
      </w:pPr>
    </w:p>
    <w:p w14:paraId="1F0727B3" w14:textId="09E17056" w:rsidR="005D3C66" w:rsidRDefault="005D3C66" w:rsidP="002057B6">
      <w:pPr>
        <w:pStyle w:val="Gvdemetni1"/>
        <w:widowControl/>
        <w:shd w:val="clear" w:color="auto" w:fill="auto"/>
        <w:spacing w:line="240" w:lineRule="auto"/>
        <w:ind w:left="851" w:firstLine="0"/>
        <w:jc w:val="both"/>
      </w:pPr>
      <w:r w:rsidRPr="009E3BE4">
        <w:t>Kira sertifikalarının katılım bankacılığı prensiplerine uygun olarak T.C. Merkez Bankası açık piyasa işlemlerine konu edilebilmesi için ilgili değişiklikler yapılmış ve katılım bankaları için ayrı çerçeve sözleşmeleri oluşturulmuştur. Yapılan bu düzenlemeler ile katılım bankalarının fona ihtiyacı oldukları durumda ya da likidite fazlalıklarını değerlendirmek amacıyla portföylerinde bulunan kira geri alım vaadiyle satım ya da geri satım vaadiyle alım kapsamında T.C. Merkez Bankası ile işlem yapılmasına olanak sağlayan bir işlem türü oluşturulmuştur. T.C. Merkez Bankası’nın değişik vadeler de açmış olduğu alım ihalelerine teklifler verilerek bilançonun aktifinde yer alan kira sertifikaları geri alım vaadiyle satış işlemine konu edilmekte ve bu kapsamda fon temin edilmektedir. 31 Aralık 2021 tarihi itibarıyla Banka’nın ödünce konu edilmiş menkul değeri bulunmamaktadır (31 Aralık 2020: Bulunmamaktadır).</w:t>
      </w:r>
    </w:p>
    <w:p w14:paraId="01F53204" w14:textId="77777777" w:rsidR="002057B6" w:rsidRPr="002057B6" w:rsidRDefault="002057B6" w:rsidP="002057B6">
      <w:pPr>
        <w:pStyle w:val="Gvdemetni1"/>
        <w:widowControl/>
        <w:shd w:val="clear" w:color="auto" w:fill="auto"/>
        <w:spacing w:line="240" w:lineRule="auto"/>
        <w:ind w:left="851" w:firstLine="0"/>
        <w:jc w:val="both"/>
        <w:rPr>
          <w:sz w:val="14"/>
          <w:szCs w:val="14"/>
        </w:rPr>
      </w:pPr>
    </w:p>
    <w:p w14:paraId="708ABC4A" w14:textId="77777777" w:rsidR="005D3C66" w:rsidRPr="009E3BE4" w:rsidRDefault="005D3C66" w:rsidP="004A68BA">
      <w:pPr>
        <w:ind w:left="851" w:right="142"/>
        <w:jc w:val="both"/>
      </w:pPr>
      <w:r w:rsidRPr="009E3BE4">
        <w:t>Tekrar geri alımlarını öngören anlaşmalar çerçevesinde satılmış olan menkul kıymetler (“Repo”) Banka portföyünde tutuluş amaçlarına göre “Gerçeğe Uygun Değer Farkı Kar/Zarara Yansıtılan”, “Gerçeğe Uygun Değer Farkı Diğer Kapsamlı Gelire Yansıtılan Finansal Varlıklar” veya “İtfa Edilmiş Maliyeti Üzerinden Değerlenen Finansal Varlıklar” portföylerinde sınıflandırılmakta ve ait olduğu portföyün esaslarına göre değerlemeye tabi tutulmaktadır. Repo sözleşmesi karşılığı elde edilen fonlar “Para Piyasalarına Borçlar” hesabında muhasebeleştirilmekte ve döneme ilişkin katılım payı reeskontları iç verim yöntemine göre hesaplanmaktadır.</w:t>
      </w:r>
    </w:p>
    <w:p w14:paraId="156660EA" w14:textId="77777777" w:rsidR="005D3C66" w:rsidRPr="009E3BE4" w:rsidRDefault="005D3C66" w:rsidP="004A68BA">
      <w:pPr>
        <w:ind w:left="851" w:right="142"/>
        <w:jc w:val="both"/>
        <w:rPr>
          <w:sz w:val="12"/>
        </w:rPr>
      </w:pPr>
    </w:p>
    <w:p w14:paraId="13A0B891" w14:textId="77777777" w:rsidR="005D3C66" w:rsidRPr="009E3BE4" w:rsidRDefault="005D3C66" w:rsidP="004A68BA">
      <w:pPr>
        <w:ind w:left="851" w:right="142"/>
        <w:jc w:val="both"/>
        <w:rPr>
          <w:rFonts w:eastAsia="Arial Unicode MS"/>
          <w:bCs/>
        </w:rPr>
      </w:pPr>
      <w:r w:rsidRPr="009E3BE4">
        <w:rPr>
          <w:rFonts w:eastAsia="Arial Unicode MS"/>
          <w:bCs/>
        </w:rPr>
        <w:t>Geri satım taahhüdü ile alınmış menkul kıymet (“Ters Repo”) işlemleri bilançoda “Para Piyasasından Alacaklar” kalemi altında muhasebeleştirilmekte ve döneme ilişkin katılım payı reeskontları iç verim yöntemine göre hesaplanmaktadır.</w:t>
      </w:r>
    </w:p>
    <w:p w14:paraId="0A8C955E" w14:textId="77777777" w:rsidR="00990B4F" w:rsidRPr="009E3BE4" w:rsidRDefault="00990B4F" w:rsidP="004A68BA">
      <w:pPr>
        <w:tabs>
          <w:tab w:val="left" w:pos="851"/>
        </w:tabs>
        <w:spacing w:before="120"/>
        <w:ind w:left="851" w:hanging="851"/>
        <w:jc w:val="both"/>
        <w:rPr>
          <w:b/>
        </w:rPr>
      </w:pPr>
      <w:r w:rsidRPr="009E3BE4">
        <w:rPr>
          <w:b/>
        </w:rPr>
        <w:t>XI.</w:t>
      </w:r>
      <w:r w:rsidRPr="009E3BE4">
        <w:rPr>
          <w:b/>
        </w:rPr>
        <w:tab/>
        <w:t xml:space="preserve">SATIŞ AMAÇLI ELDE TUTULAN VE DURDURULAN FAALİYETLERE İLİŞKİN DURAN VARLIKLAR İLE BU VARLIKLARA İLİŞKİN BORÇLAR HAKKINDA AÇIKLAMALAR </w:t>
      </w:r>
    </w:p>
    <w:p w14:paraId="3DDFC701" w14:textId="45C483CB" w:rsidR="005D3C66" w:rsidRPr="009E3BE4" w:rsidRDefault="005D3C66" w:rsidP="004A68BA">
      <w:pPr>
        <w:spacing w:before="120"/>
        <w:ind w:left="851"/>
        <w:jc w:val="both"/>
        <w:rPr>
          <w:rFonts w:eastAsia="Arial Unicode MS"/>
          <w:bCs/>
        </w:rPr>
      </w:pPr>
      <w:r w:rsidRPr="009E3BE4">
        <w:t xml:space="preserve">Ana Ortaklık </w:t>
      </w:r>
      <w:r w:rsidRPr="009E3BE4">
        <w:rPr>
          <w:rFonts w:eastAsia="Arial Unicode MS"/>
          <w:bCs/>
        </w:rPr>
        <w:t>Banka’nın alacaklarından dolayı edindiği varlıklar, finansal tablolarda “TFRS 5 Satış Amaçlı Elde Tutulan Duran Varlıklar ve Durdurulan Faaliyetlere İlişkin Türkiye Finansal Raporlama Standardı” hükümlerine uygun olarak muhasebeleştirilmektedir.</w:t>
      </w:r>
    </w:p>
    <w:p w14:paraId="4CE24BBA" w14:textId="77777777" w:rsidR="005D3C66" w:rsidRPr="009E3BE4" w:rsidRDefault="005D3C66" w:rsidP="004A68BA">
      <w:pPr>
        <w:spacing w:before="120"/>
        <w:ind w:left="851"/>
        <w:jc w:val="both"/>
        <w:rPr>
          <w:rFonts w:eastAsia="Arial Unicode MS"/>
          <w:bCs/>
        </w:rPr>
      </w:pPr>
      <w:r w:rsidRPr="009E3BE4">
        <w:rPr>
          <w:rFonts w:eastAsia="Arial Unicode MS"/>
          <w:bCs/>
        </w:rPr>
        <w:t xml:space="preserve">Satış amaçlı elde tutulan olarak sınıflandırılma kriterlerini sağlayan varlıklar, defter değerleri ile satış için katlanılacak maliyetler düşülmüş gerçeğe uygun değerlerinden düşük olanı ile ölçülür ve söz konusu varlıklar üzerinden amortisman ayırma işlemi durdurulur ve bu varlıklar bilançoda ayrı olarak sunulur. Bir varlığın satış amaçlı elde tutulan bir varlık olabilmesi için, ilgili varlığın (veya elden çıkarılacak varlık grubunun) bu tür varlıkların (veya elden çıkarılacak varlık grubunun) satışında sıkça rastlanan ve alışılmış koşullar çerçevesinde derhal satılabilecek durumda olması ve satış olasılığının yüksek olması gerekir. Satış olasılığının yüksek olması için, uygun bir yönetim kademesi tarafından, varlığın (veya elden çıkarılacak varlık grubunun) satışına ilişkin bir plan yapılmış ve alıcıların tespiti ile planın tamamlanmasına yönelik aktif bir program başlatılmış olmalıdır. </w:t>
      </w:r>
      <w:r w:rsidRPr="009E3BE4">
        <w:t>Çeşitli olay veya koşullar satış işleminin tamamlanma süresini bir yıldan fazlaya uzatabilir. Söz konusu gecikmenin, Banka’nın kontrolü dışındaki olaylar veya koşullar nedeniyle gerçekleşmiş ve Banka’nın ilgili varlığın (veya elden çıkarılacak varlık grubunu) satışına yönelik satış planının devam etmekte olduğuna dair yeterli kanıt bulunması durumunda söz konusu varlıklar satış amaçlı elde tutulan varlık olarak sınıflandırılmaya devam edilir.</w:t>
      </w:r>
      <w:r w:rsidRPr="009E3BE4">
        <w:rPr>
          <w:rFonts w:eastAsia="Arial Unicode MS"/>
          <w:bCs/>
        </w:rPr>
        <w:t xml:space="preserve"> Banka’nın, alacaklarından dolayı elde ettiği gayrimenkuller, vadeli satış sözleşmesi akdedilmesine bağlı olarak finansal tablolarda satış amaçlı elde tutulan duran varlık satırında gösterilmiştir.</w:t>
      </w:r>
    </w:p>
    <w:p w14:paraId="207FFAA9" w14:textId="77777777" w:rsidR="005D3C66" w:rsidRPr="009E3BE4" w:rsidRDefault="005D3C66" w:rsidP="004A68BA">
      <w:pPr>
        <w:pStyle w:val="GvdeMetniGirintisi"/>
        <w:spacing w:before="120"/>
        <w:ind w:left="851" w:firstLine="0"/>
        <w:rPr>
          <w:sz w:val="20"/>
          <w:szCs w:val="20"/>
        </w:rPr>
      </w:pPr>
      <w:r w:rsidRPr="009E3BE4">
        <w:rPr>
          <w:rFonts w:eastAsia="Arial Unicode MS"/>
          <w:bCs/>
          <w:sz w:val="20"/>
          <w:szCs w:val="20"/>
        </w:rPr>
        <w:t>Durdurulan bir faaliyet, bir işletmenin elden çıkarılacak veya satış amacıyla elde tutulan olarak sınıflandırılan bir bölümüdür. Durdurulan faaliyetlere ilişkin sonuçlar gelir tablosunda ayrı olarak sunulur. Banka’nın durdurulan faaliyeti bulunmamaktadır.</w:t>
      </w:r>
    </w:p>
    <w:p w14:paraId="68BFE1EF" w14:textId="0193F094" w:rsidR="005D3C66" w:rsidRPr="009E3BE4" w:rsidRDefault="005D3C66" w:rsidP="004A68BA">
      <w:pPr>
        <w:pStyle w:val="GvdeMetniGirintisi"/>
        <w:spacing w:before="120"/>
        <w:ind w:left="851" w:firstLine="0"/>
        <w:rPr>
          <w:sz w:val="20"/>
          <w:szCs w:val="20"/>
        </w:rPr>
      </w:pPr>
      <w:r w:rsidRPr="009E3BE4">
        <w:rPr>
          <w:sz w:val="20"/>
          <w:szCs w:val="20"/>
        </w:rPr>
        <w:t xml:space="preserve">31 Aralık 2021 tarihi itibarıyla Ana Ortaklık Banka’nın satış amaçlı elde tutulan duran varlıkları 307.881 TL’dir </w:t>
      </w:r>
      <w:r w:rsidR="002057B6">
        <w:rPr>
          <w:sz w:val="20"/>
          <w:szCs w:val="20"/>
        </w:rPr>
        <w:br/>
      </w:r>
      <w:r w:rsidRPr="009E3BE4">
        <w:rPr>
          <w:sz w:val="20"/>
          <w:szCs w:val="20"/>
        </w:rPr>
        <w:t>(31 Aralık 2020: 75.240 TL).</w:t>
      </w:r>
    </w:p>
    <w:p w14:paraId="385221A7" w14:textId="42A1B7AE" w:rsidR="006C01AC" w:rsidRPr="009E3BE4" w:rsidRDefault="006C01AC" w:rsidP="004A68BA">
      <w:pPr>
        <w:rPr>
          <w:lang w:eastAsia="en-US"/>
        </w:rPr>
      </w:pPr>
      <w:r w:rsidRPr="009E3BE4">
        <w:rPr>
          <w:lang w:eastAsia="en-US"/>
        </w:rPr>
        <w:br w:type="page"/>
      </w:r>
    </w:p>
    <w:p w14:paraId="75D44F23" w14:textId="25429ED9" w:rsidR="005D3C66" w:rsidRPr="009E3BE4" w:rsidRDefault="005D3C66" w:rsidP="004A68BA">
      <w:pPr>
        <w:jc w:val="both"/>
        <w:rPr>
          <w:b/>
        </w:rPr>
      </w:pPr>
      <w:r w:rsidRPr="009E3BE4">
        <w:rPr>
          <w:b/>
        </w:rPr>
        <w:lastRenderedPageBreak/>
        <w:t>MUHASEBE POLİTİKALARINA İLİŞKİN AÇIKLAMALAR (Devamı)</w:t>
      </w:r>
    </w:p>
    <w:p w14:paraId="1969077E" w14:textId="1FA77230" w:rsidR="00167D71" w:rsidRPr="009E3BE4" w:rsidRDefault="00167D71" w:rsidP="004A68BA">
      <w:pPr>
        <w:tabs>
          <w:tab w:val="left" w:pos="851"/>
        </w:tabs>
        <w:spacing w:before="120"/>
        <w:ind w:left="851" w:hanging="851"/>
        <w:jc w:val="both"/>
        <w:rPr>
          <w:b/>
        </w:rPr>
      </w:pPr>
      <w:r w:rsidRPr="009E3BE4">
        <w:rPr>
          <w:b/>
        </w:rPr>
        <w:t>XII.</w:t>
      </w:r>
      <w:r w:rsidRPr="009E3BE4">
        <w:rPr>
          <w:b/>
        </w:rPr>
        <w:tab/>
        <w:t>ŞEREFİYE VE DİĞER MADDİ OLMAYAN DURAN VARLIKLARA İLİŞKİN AÇIKLAMALAR</w:t>
      </w:r>
    </w:p>
    <w:p w14:paraId="762F4A82" w14:textId="656C405E" w:rsidR="005D3C66" w:rsidRPr="009E3BE4" w:rsidRDefault="005D3C66" w:rsidP="004A68BA">
      <w:pPr>
        <w:spacing w:before="120"/>
        <w:ind w:left="851"/>
        <w:jc w:val="both"/>
        <w:rPr>
          <w:rFonts w:eastAsia="Arial Unicode MS"/>
          <w:bCs/>
        </w:rPr>
      </w:pPr>
      <w:r w:rsidRPr="009E3BE4">
        <w:rPr>
          <w:rFonts w:eastAsia="Arial Unicode MS"/>
          <w:bCs/>
        </w:rPr>
        <w:t xml:space="preserve">Bilanço tarihi itibarıyla </w:t>
      </w:r>
      <w:r w:rsidRPr="009E3BE4">
        <w:t xml:space="preserve">Ana Ortaklık </w:t>
      </w:r>
      <w:r w:rsidRPr="009E3BE4">
        <w:rPr>
          <w:rFonts w:eastAsia="Arial Unicode MS"/>
          <w:bCs/>
        </w:rPr>
        <w:t>Banka’nın finansal tablolarında şerefiye bulunmamaktadır.</w:t>
      </w:r>
    </w:p>
    <w:p w14:paraId="0F4A4F0C" w14:textId="77777777" w:rsidR="005D3C66" w:rsidRPr="009E3BE4" w:rsidRDefault="005D3C66" w:rsidP="004A68BA">
      <w:pPr>
        <w:spacing w:before="120"/>
        <w:ind w:left="851"/>
        <w:jc w:val="both"/>
        <w:rPr>
          <w:rFonts w:eastAsia="Arial Unicode MS"/>
          <w:bCs/>
        </w:rPr>
      </w:pPr>
      <w:r w:rsidRPr="009E3BE4">
        <w:rPr>
          <w:rFonts w:eastAsia="Arial Unicode MS"/>
          <w:bCs/>
        </w:rPr>
        <w:t>Diğer maddi olmayan duran varlıkların ilk kayıtları elde etme tutarları ve varlığın kullanılabilir hale getirilebilmesi için gerekli diğer doğrudan giderlerin ilavesi suretiyle bulunmuş maliyet bedeli üzerinden yapılmıştır.Diğer maddi olmayan duran varlıklar, kayda alınmalarını izleyen dönemde maliyet bedelinden birikmiş amortismanların ve varsa birikmiş değer azalışlarının düşülmesinden sonra kalan tutarları üzerinden değerlenmiştir.</w:t>
      </w:r>
    </w:p>
    <w:p w14:paraId="30C72F8A" w14:textId="77777777" w:rsidR="005D3C66" w:rsidRPr="009E3BE4" w:rsidRDefault="005D3C66" w:rsidP="004A68BA">
      <w:pPr>
        <w:spacing w:before="120"/>
        <w:ind w:left="851"/>
        <w:jc w:val="both"/>
        <w:rPr>
          <w:rFonts w:eastAsia="Arial Unicode MS"/>
          <w:bCs/>
        </w:rPr>
      </w:pPr>
      <w:r w:rsidRPr="009E3BE4">
        <w:rPr>
          <w:rFonts w:eastAsia="Arial Unicode MS"/>
          <w:bCs/>
        </w:rPr>
        <w:t>Diğer maddi olmayan duran varlıklar tahmini faydalı ömürleri boyunca doğrusal amortisman yöntemi kullanılarak itfa edilmektedir. Diğer maddi olmayan duran varlıkların faydalı ömürlerinin tespiti, varlığın beklenen kullanım süresi, teknik, teknolojik veya diğer türdeki eskime ve varlıktan beklenen ekonomik faydayı elde etmek için gerekli olan bakım masrafları gibi hususlar değerlendirilerek yapılmaktadır. Cari dönem içerisinde uygulanan amortisman yönteminde değişiklik yapılmamıştır.</w:t>
      </w:r>
    </w:p>
    <w:p w14:paraId="74D46840" w14:textId="13C4BAFC" w:rsidR="00BB6101" w:rsidRPr="009E3BE4" w:rsidRDefault="005D3C66" w:rsidP="004A68BA">
      <w:pPr>
        <w:spacing w:before="120"/>
        <w:ind w:left="851"/>
        <w:jc w:val="both"/>
        <w:rPr>
          <w:rFonts w:eastAsia="Arial Unicode MS"/>
          <w:bCs/>
        </w:rPr>
      </w:pPr>
      <w:r w:rsidRPr="009E3BE4">
        <w:t xml:space="preserve">Ana Ortaklık </w:t>
      </w:r>
      <w:r w:rsidRPr="009E3BE4">
        <w:rPr>
          <w:rFonts w:eastAsia="Arial Unicode MS"/>
          <w:bCs/>
        </w:rPr>
        <w:t>Banka, bilgisayar yazılımları için katlandığı maliyetleri diğer maddi olmayan duran varlıklar-gayrimaddi haklar hesabında izlemekte olup, geliştirici giderleri yazılımın ilk maliyetine eklemek ve faydalı ömürlerini de dikkate almak suretiyle 3 ila 15 yılda itfa etmektedir.</w:t>
      </w:r>
    </w:p>
    <w:p w14:paraId="7D461A54" w14:textId="77777777" w:rsidR="005D3C66" w:rsidRPr="009E3BE4" w:rsidRDefault="005D3C66" w:rsidP="004A68BA">
      <w:pPr>
        <w:spacing w:before="120"/>
        <w:ind w:left="851"/>
        <w:jc w:val="both"/>
        <w:rPr>
          <w:rFonts w:eastAsia="Arial Unicode MS"/>
          <w:bCs/>
          <w:sz w:val="8"/>
        </w:rPr>
      </w:pPr>
    </w:p>
    <w:p w14:paraId="509F6556" w14:textId="77777777" w:rsidR="00B22C5F" w:rsidRPr="009E3BE4" w:rsidRDefault="00B22C5F" w:rsidP="004A68BA">
      <w:pPr>
        <w:ind w:left="851" w:hanging="851"/>
        <w:jc w:val="both"/>
        <w:rPr>
          <w:b/>
        </w:rPr>
      </w:pPr>
      <w:r w:rsidRPr="009E3BE4">
        <w:rPr>
          <w:b/>
        </w:rPr>
        <w:t>XIII.</w:t>
      </w:r>
      <w:r w:rsidRPr="009E3BE4">
        <w:rPr>
          <w:b/>
        </w:rPr>
        <w:tab/>
        <w:t>MADDİ DURAN VARLIKLARA İLİŞKİN AÇIKLAMALAR</w:t>
      </w:r>
    </w:p>
    <w:p w14:paraId="0DFF7B7F" w14:textId="77777777" w:rsidR="00B22C5F" w:rsidRPr="009E3BE4" w:rsidRDefault="00B22C5F" w:rsidP="004A68BA">
      <w:pPr>
        <w:ind w:left="851"/>
        <w:jc w:val="both"/>
        <w:rPr>
          <w:rFonts w:eastAsia="Arial Unicode MS"/>
          <w:bCs/>
          <w:sz w:val="12"/>
        </w:rPr>
      </w:pPr>
    </w:p>
    <w:p w14:paraId="1D317627" w14:textId="77777777" w:rsidR="00B22C5F" w:rsidRPr="009E3BE4" w:rsidRDefault="00B22C5F" w:rsidP="004A68BA">
      <w:pPr>
        <w:ind w:left="851"/>
        <w:jc w:val="both"/>
      </w:pPr>
      <w:r w:rsidRPr="009E3BE4">
        <w:t xml:space="preserve">Maddi duran varlıkların ilk kayıtları elde etme tutarları ve varlığın kullanılabilir hale getirilebilmesi için gerekli diğer doğrudan giderlerin ilavesi suretiyle bulunmuş maliyet bedeli üzerinden yapılmıştır. </w:t>
      </w:r>
    </w:p>
    <w:p w14:paraId="0D8E86CB" w14:textId="77777777" w:rsidR="00B22C5F" w:rsidRPr="009E3BE4" w:rsidRDefault="00B22C5F" w:rsidP="004A68BA">
      <w:pPr>
        <w:ind w:left="851"/>
        <w:jc w:val="both"/>
      </w:pPr>
    </w:p>
    <w:p w14:paraId="2FD5DE4F" w14:textId="5A4C3EE3" w:rsidR="00B22C5F" w:rsidRPr="009E3BE4" w:rsidRDefault="00B22C5F" w:rsidP="004A68BA">
      <w:pPr>
        <w:ind w:left="851"/>
        <w:jc w:val="both"/>
      </w:pPr>
      <w:r w:rsidRPr="009E3BE4">
        <w:t xml:space="preserve">Maddi duran varlıklar, kayda alınmalarını izleyen dönemde maliyet bedellerinden birikmiş amortismanları ve varsa değer azalışlarının düşülmesinden sonra kalan tutarlar üzerinden finansal tablolarda gösterilmektedir. Maddi duran varlıklar normal amortisman yöntemi uygulanmak suretiyle tahmini faydalı ömürleri itibarıyla amortismana tabi tutulmaktadır. </w:t>
      </w:r>
      <w:r w:rsidR="0052442D" w:rsidRPr="009E3BE4">
        <w:t>Cari dönem içerisinde uygulanan amortisman yönteminde değişiklik yapılmamıştır.</w:t>
      </w:r>
    </w:p>
    <w:p w14:paraId="3ABE37E5" w14:textId="77777777" w:rsidR="00B22C5F" w:rsidRPr="009E3BE4" w:rsidRDefault="00B22C5F" w:rsidP="004A68BA">
      <w:pPr>
        <w:ind w:left="851"/>
        <w:jc w:val="both"/>
        <w:rPr>
          <w:sz w:val="14"/>
        </w:rPr>
      </w:pPr>
    </w:p>
    <w:p w14:paraId="7E6D150C" w14:textId="77777777" w:rsidR="00F101E8" w:rsidRPr="009E3BE4" w:rsidRDefault="00F101E8" w:rsidP="004A68BA">
      <w:pPr>
        <w:ind w:left="851"/>
        <w:jc w:val="both"/>
      </w:pPr>
      <w:r w:rsidRPr="009E3BE4">
        <w:t>Uygulanan yıllık amortisman oranları aşağıdaki gibidir;</w:t>
      </w:r>
    </w:p>
    <w:p w14:paraId="39CD78F4" w14:textId="77777777" w:rsidR="00F101E8" w:rsidRPr="009E3BE4" w:rsidRDefault="00F101E8" w:rsidP="004A68BA">
      <w:pPr>
        <w:ind w:left="851"/>
        <w:jc w:val="both"/>
      </w:pPr>
    </w:p>
    <w:p w14:paraId="1AA5EB68" w14:textId="5E32A0D4" w:rsidR="00F101E8" w:rsidRPr="009E3BE4" w:rsidRDefault="00F101E8" w:rsidP="004A68BA">
      <w:pPr>
        <w:ind w:left="851"/>
        <w:jc w:val="both"/>
      </w:pPr>
      <w:r w:rsidRPr="009E3BE4">
        <w:t>Taşıt ve demirbaşlar  : % 2 - %25</w:t>
      </w:r>
    </w:p>
    <w:p w14:paraId="0FA133F3" w14:textId="682256F7" w:rsidR="00B22C5F" w:rsidRPr="009E3BE4" w:rsidRDefault="00F101E8" w:rsidP="004A68BA">
      <w:pPr>
        <w:ind w:left="851"/>
        <w:jc w:val="both"/>
      </w:pPr>
      <w:r w:rsidRPr="009E3BE4">
        <w:t xml:space="preserve">Özel maliyetler </w:t>
      </w:r>
      <w:r w:rsidRPr="009E3BE4">
        <w:tab/>
        <w:t xml:space="preserve">: Kira süresince - 5 yıl  </w:t>
      </w:r>
    </w:p>
    <w:p w14:paraId="378A8607" w14:textId="32FDF4B0" w:rsidR="00B22C5F" w:rsidRPr="009E3BE4" w:rsidRDefault="00B22C5F" w:rsidP="004A68BA">
      <w:pPr>
        <w:ind w:left="851"/>
        <w:jc w:val="both"/>
      </w:pPr>
    </w:p>
    <w:p w14:paraId="1CA3EBB0" w14:textId="04E8FECF" w:rsidR="00631F99" w:rsidRPr="009E3BE4" w:rsidRDefault="00631F99" w:rsidP="004A68BA">
      <w:pPr>
        <w:ind w:left="851"/>
        <w:jc w:val="both"/>
      </w:pPr>
      <w:r w:rsidRPr="009E3BE4">
        <w:t>Maddi bir duran varlığa yapılan normal bakım ve onarım harcamaları, gider olarak muhasebeleştirilmektedir. Maddi duran varlığın kapasitesini genişleterek kendisinden gelecekte elde edilecek faydayı artıran nitelikteki yatırım harcamaları, maddi duran varlığın maliyetine eklenmektedir. Yatırım harcamaları, varlığın faydalı ömrünü uzatan, varlığın hizmet kapasitesini artıran, üretilen mal veya hizmetin kalitesini artıran veya maliyetini azaltan giderler gibi maliyet unsurlarından oluşmaktadır.</w:t>
      </w:r>
    </w:p>
    <w:p w14:paraId="1FE229AD" w14:textId="77777777" w:rsidR="00631F99" w:rsidRPr="009E3BE4" w:rsidRDefault="00631F99" w:rsidP="004A68BA">
      <w:pPr>
        <w:ind w:left="851"/>
        <w:jc w:val="both"/>
      </w:pPr>
    </w:p>
    <w:p w14:paraId="58449C8C" w14:textId="77777777" w:rsidR="00B22C5F" w:rsidRPr="009E3BE4" w:rsidRDefault="00B22C5F" w:rsidP="004A68BA">
      <w:pPr>
        <w:ind w:left="851"/>
        <w:jc w:val="both"/>
      </w:pPr>
      <w:r w:rsidRPr="009E3BE4">
        <w:t>Maddi duran varlıkların elden çıkarılmasından doğan kazanç veya kayıplar, ilgili maddi duran varlığın net elden çıkarılma hasılatı ile net defter değeri arasındaki fark olarak kar veya zarar hesaplarına yansıtılmaktadır.</w:t>
      </w:r>
    </w:p>
    <w:p w14:paraId="5B36972D" w14:textId="77777777" w:rsidR="00635C22" w:rsidRPr="009E3BE4" w:rsidRDefault="00635C22" w:rsidP="004A68BA">
      <w:pPr>
        <w:ind w:left="851"/>
        <w:jc w:val="both"/>
        <w:rPr>
          <w:rFonts w:eastAsia="Arial Unicode MS"/>
          <w:bCs/>
        </w:rPr>
      </w:pPr>
    </w:p>
    <w:p w14:paraId="58527DE6" w14:textId="77777777" w:rsidR="00B22C5F" w:rsidRPr="009E3BE4" w:rsidRDefault="00B22C5F" w:rsidP="004A68BA">
      <w:pPr>
        <w:ind w:left="851"/>
        <w:jc w:val="both"/>
      </w:pPr>
      <w:r w:rsidRPr="009E3BE4">
        <w:t>Bilanço tarihi itibarıyla, varlıklarda bir hesap döneminden daha az bir süre bulunan maddi duran varlıklara ilişkin olarak, bir tam yıl için öngörülen amortisman tutarının, varlığın bilançoda kalış süresiyle orantılanması suretiyle bulunan tutar kadar amortisman ayrılmaktadır. Faaliyet kiralaması geliştirme maliyetleri (özel maliyetler) faydalanma süresi dikkate alınarak eşit tutarlarla itfa edilir. Ancak her halükarda faydalanma süresi kiralama süresini geçemez.</w:t>
      </w:r>
    </w:p>
    <w:p w14:paraId="6FB4D79D" w14:textId="312D7BA0" w:rsidR="00B22C5F" w:rsidRPr="009E3BE4" w:rsidRDefault="00B22C5F" w:rsidP="004A68BA">
      <w:pPr>
        <w:ind w:left="851"/>
        <w:jc w:val="both"/>
      </w:pPr>
    </w:p>
    <w:p w14:paraId="38EC74BA" w14:textId="503665A6" w:rsidR="00041548" w:rsidRPr="009E3BE4" w:rsidRDefault="00041548" w:rsidP="004A68BA">
      <w:pPr>
        <w:ind w:left="851"/>
        <w:jc w:val="both"/>
      </w:pPr>
      <w:r w:rsidRPr="009E3BE4">
        <w:t>Maddi duran varlıkların üzerinde rehin, ipotek ve diğer tedbirler veya bunların alımı için verilen taahhütler ya da bunlar üzerindeki tasarruf haklarının kullanılmasını sınırlayan bir husus mevcut değildir.</w:t>
      </w:r>
    </w:p>
    <w:p w14:paraId="51E66A9E" w14:textId="3059569F" w:rsidR="006C01AC" w:rsidRPr="009E3BE4" w:rsidRDefault="006C01AC" w:rsidP="004A68BA">
      <w:r w:rsidRPr="009E3BE4">
        <w:br w:type="page"/>
      </w:r>
    </w:p>
    <w:p w14:paraId="67754543" w14:textId="77777777" w:rsidR="002C34DC" w:rsidRPr="009E3BE4" w:rsidRDefault="002C34DC" w:rsidP="004A68BA">
      <w:pPr>
        <w:jc w:val="both"/>
        <w:rPr>
          <w:b/>
        </w:rPr>
      </w:pPr>
      <w:r w:rsidRPr="009E3BE4">
        <w:rPr>
          <w:b/>
        </w:rPr>
        <w:lastRenderedPageBreak/>
        <w:t>MUHASEBE POLİTİKALARINA İLİŞKİN AÇIKLAMALAR (Devamı)</w:t>
      </w:r>
    </w:p>
    <w:p w14:paraId="79E1CE4F" w14:textId="107F7841" w:rsidR="00990B4F" w:rsidRPr="009E3BE4" w:rsidRDefault="00990B4F" w:rsidP="004A68BA">
      <w:pPr>
        <w:ind w:left="851"/>
        <w:jc w:val="both"/>
      </w:pPr>
    </w:p>
    <w:p w14:paraId="05781803" w14:textId="77777777" w:rsidR="00990B4F" w:rsidRPr="009E3BE4" w:rsidRDefault="00990B4F" w:rsidP="004A68BA">
      <w:pPr>
        <w:tabs>
          <w:tab w:val="left" w:pos="851"/>
        </w:tabs>
        <w:ind w:left="851" w:hanging="851"/>
        <w:jc w:val="both"/>
        <w:rPr>
          <w:b/>
        </w:rPr>
      </w:pPr>
      <w:r w:rsidRPr="009E3BE4">
        <w:rPr>
          <w:b/>
        </w:rPr>
        <w:t>XIV.</w:t>
      </w:r>
      <w:r w:rsidRPr="009E3BE4">
        <w:rPr>
          <w:b/>
        </w:rPr>
        <w:tab/>
        <w:t>KİRALAMA İŞLEMLERİNE İLİŞKİN AÇIKLAMALAR</w:t>
      </w:r>
    </w:p>
    <w:p w14:paraId="6B3DD413" w14:textId="77777777" w:rsidR="00990B4F" w:rsidRPr="009E3BE4" w:rsidRDefault="00990B4F" w:rsidP="004A68BA">
      <w:pPr>
        <w:pStyle w:val="GvdeMetniGirintisi"/>
        <w:ind w:left="851" w:right="6" w:firstLine="0"/>
        <w:rPr>
          <w:rFonts w:eastAsia="Arial Unicode MS"/>
          <w:bCs/>
          <w:sz w:val="20"/>
          <w:szCs w:val="20"/>
        </w:rPr>
      </w:pPr>
    </w:p>
    <w:p w14:paraId="3DFDC474" w14:textId="6E1E332E" w:rsidR="00990B4F" w:rsidRPr="009E3BE4" w:rsidRDefault="00990B4F" w:rsidP="004A68BA">
      <w:pPr>
        <w:ind w:left="851"/>
        <w:jc w:val="both"/>
        <w:rPr>
          <w:b/>
          <w:i/>
        </w:rPr>
      </w:pPr>
      <w:r w:rsidRPr="009E3BE4">
        <w:rPr>
          <w:b/>
          <w:i/>
        </w:rPr>
        <w:t>Operasyonel Kiralama İşlemleri</w:t>
      </w:r>
    </w:p>
    <w:p w14:paraId="4B66712E" w14:textId="77777777" w:rsidR="00990B4F" w:rsidRPr="009E3BE4" w:rsidRDefault="00990B4F" w:rsidP="004A68BA">
      <w:pPr>
        <w:spacing w:before="120"/>
        <w:ind w:left="851"/>
        <w:jc w:val="both"/>
        <w:rPr>
          <w:i/>
        </w:rPr>
      </w:pPr>
      <w:r w:rsidRPr="009E3BE4">
        <w:rPr>
          <w:i/>
        </w:rPr>
        <w:t>Kiracı olarak yapılan işlemler</w:t>
      </w:r>
    </w:p>
    <w:p w14:paraId="27D944D7" w14:textId="77777777" w:rsidR="00990B4F" w:rsidRPr="009E3BE4" w:rsidRDefault="00990B4F" w:rsidP="004A68BA">
      <w:pPr>
        <w:pStyle w:val="Gvdemetni21"/>
        <w:shd w:val="clear" w:color="auto" w:fill="auto"/>
        <w:spacing w:before="120" w:after="0" w:line="240" w:lineRule="auto"/>
        <w:ind w:left="851" w:firstLine="0"/>
        <w:jc w:val="both"/>
      </w:pPr>
      <w:r w:rsidRPr="009E3BE4">
        <w:t>Banka, bir sözleşmenin başlangıcında, sözleşmenin kiralama niteliği taşıyıp taşımadığını ya da kiralama işlemi içerip içermediğini değerlendirir. Sözleşmenin, bir bedel karşılığında tanımlanan varlığın kullanımını kontrol etme hakkını belirli bir süre için devretmesi durumunda, bu sözleşme kiralama niteliği taşımaktadır ya da bir kiralama işlemi içermektedir. Banka, kiralamanın fiilen başladığı tarihte finansal tablolarına bir kullanım hakkı varlığı ve bir kira yükümlülüğü yansıtır.</w:t>
      </w:r>
    </w:p>
    <w:p w14:paraId="147237DC" w14:textId="640B449C" w:rsidR="00B22C5F" w:rsidRPr="009E3BE4" w:rsidRDefault="0093349B" w:rsidP="004A68BA">
      <w:pPr>
        <w:pStyle w:val="Gvdemetni21"/>
        <w:shd w:val="clear" w:color="auto" w:fill="auto"/>
        <w:spacing w:before="120" w:after="0" w:line="240" w:lineRule="auto"/>
        <w:ind w:left="851" w:firstLine="0"/>
        <w:jc w:val="both"/>
        <w:rPr>
          <w:i/>
        </w:rPr>
      </w:pPr>
      <w:r w:rsidRPr="009E3BE4">
        <w:rPr>
          <w:i/>
        </w:rPr>
        <w:t>Kullanım hakkı varlığı</w:t>
      </w:r>
      <w:r w:rsidR="00B22C5F" w:rsidRPr="009E3BE4">
        <w:rPr>
          <w:i/>
        </w:rPr>
        <w:t>;</w:t>
      </w:r>
    </w:p>
    <w:p w14:paraId="1F53F542" w14:textId="5B0AD392" w:rsidR="008278C7" w:rsidRPr="009E3BE4" w:rsidRDefault="008278C7" w:rsidP="004A68BA">
      <w:pPr>
        <w:pStyle w:val="Gvdemetni21"/>
        <w:shd w:val="clear" w:color="auto" w:fill="auto"/>
        <w:spacing w:before="120" w:after="0" w:line="240" w:lineRule="auto"/>
        <w:ind w:left="851" w:firstLine="0"/>
        <w:jc w:val="both"/>
        <w:rPr>
          <w:iCs/>
        </w:rPr>
      </w:pPr>
      <w:r w:rsidRPr="009E3BE4">
        <w:rPr>
          <w:iCs/>
        </w:rPr>
        <w:t>Banka, kiralama işlemlerinin muhasebeleştirilmesinde “TFRS 16 - Kiralamalar” standardını uygulamaktadır.</w:t>
      </w:r>
    </w:p>
    <w:p w14:paraId="63E8D75F" w14:textId="39DBB2AC" w:rsidR="003F0505" w:rsidRPr="009E3BE4" w:rsidRDefault="008278C7" w:rsidP="004A68BA">
      <w:pPr>
        <w:pStyle w:val="Gvdemetni21"/>
        <w:shd w:val="clear" w:color="auto" w:fill="auto"/>
        <w:spacing w:before="120" w:after="0" w:line="240" w:lineRule="auto"/>
        <w:ind w:left="851" w:firstLine="0"/>
        <w:jc w:val="both"/>
      </w:pPr>
      <w:r w:rsidRPr="009E3BE4">
        <w:rPr>
          <w:iCs/>
        </w:rPr>
        <w:t>“TFRS 16- Kiralamalar” standardı uyarınca, Banka kiralamanın başlangıcında kiralama konusu sabit kıymetin kira ödemelerinin bugünkü değerini esas almak suretiyle “kullanım hakkı” tutarı hesaplamakta ve  “maddi duran varlıklar”a dahil etmektedir</w:t>
      </w:r>
      <w:r w:rsidR="002D0C65" w:rsidRPr="009E3BE4">
        <w:rPr>
          <w:iCs/>
        </w:rPr>
        <w:t>.</w:t>
      </w:r>
    </w:p>
    <w:p w14:paraId="3C623E8F" w14:textId="77777777" w:rsidR="003F0505" w:rsidRPr="009E3BE4" w:rsidRDefault="003F0505" w:rsidP="004A68BA">
      <w:pPr>
        <w:pStyle w:val="Gvdemetni21"/>
        <w:shd w:val="clear" w:color="auto" w:fill="auto"/>
        <w:spacing w:before="120" w:after="0" w:line="240" w:lineRule="auto"/>
        <w:ind w:left="851" w:firstLine="0"/>
        <w:jc w:val="both"/>
        <w:rPr>
          <w:sz w:val="2"/>
        </w:rPr>
      </w:pPr>
    </w:p>
    <w:p w14:paraId="7CD5B17C" w14:textId="020BA70B" w:rsidR="0093349B" w:rsidRPr="009E3BE4" w:rsidRDefault="0093349B" w:rsidP="004A68BA">
      <w:pPr>
        <w:pStyle w:val="Gvdemetni21"/>
        <w:shd w:val="clear" w:color="auto" w:fill="auto"/>
        <w:spacing w:before="0" w:after="0" w:line="240" w:lineRule="auto"/>
        <w:ind w:left="851" w:firstLine="0"/>
        <w:jc w:val="both"/>
      </w:pPr>
      <w:r w:rsidRPr="009E3BE4">
        <w:t>Kullanım hakkı varlığı</w:t>
      </w:r>
      <w:r w:rsidR="008278C7" w:rsidRPr="009E3BE4">
        <w:t>nın maliyeti</w:t>
      </w:r>
      <w:r w:rsidRPr="009E3BE4">
        <w:t xml:space="preserve"> aşağıdakileri içerir:</w:t>
      </w:r>
    </w:p>
    <w:p w14:paraId="79164440" w14:textId="77777777" w:rsidR="008D58A9" w:rsidRPr="009E3BE4" w:rsidRDefault="008D58A9" w:rsidP="004A68BA">
      <w:pPr>
        <w:pStyle w:val="Gvdemetni21"/>
        <w:shd w:val="clear" w:color="auto" w:fill="auto"/>
        <w:spacing w:before="0" w:after="0" w:line="240" w:lineRule="auto"/>
        <w:ind w:left="851" w:firstLine="0"/>
        <w:jc w:val="both"/>
      </w:pPr>
    </w:p>
    <w:p w14:paraId="2D06D596" w14:textId="77777777" w:rsidR="0093349B" w:rsidRPr="009E3BE4" w:rsidRDefault="0093349B" w:rsidP="00C679FD">
      <w:pPr>
        <w:pStyle w:val="Gvdemetni21"/>
        <w:numPr>
          <w:ilvl w:val="0"/>
          <w:numId w:val="34"/>
        </w:numPr>
        <w:shd w:val="clear" w:color="auto" w:fill="auto"/>
        <w:spacing w:before="0" w:after="0" w:line="240" w:lineRule="auto"/>
        <w:ind w:left="1276" w:hanging="425"/>
        <w:jc w:val="both"/>
      </w:pPr>
      <w:r w:rsidRPr="009E3BE4">
        <w:t>Kira yükümlülüğünün ilk ölçüm tutarı,</w:t>
      </w:r>
    </w:p>
    <w:p w14:paraId="7A3CB8ED" w14:textId="77777777" w:rsidR="0093349B" w:rsidRPr="009E3BE4" w:rsidRDefault="0093349B" w:rsidP="00C679FD">
      <w:pPr>
        <w:pStyle w:val="Gvdemetni21"/>
        <w:numPr>
          <w:ilvl w:val="0"/>
          <w:numId w:val="34"/>
        </w:numPr>
        <w:shd w:val="clear" w:color="auto" w:fill="auto"/>
        <w:spacing w:before="0" w:after="0" w:line="240" w:lineRule="auto"/>
        <w:ind w:left="1276" w:hanging="425"/>
        <w:jc w:val="both"/>
      </w:pPr>
      <w:r w:rsidRPr="009E3BE4">
        <w:t>Kiralamanın fiilen başladığı tarihte veya öncesinde yapılan tüm kira ödemelerinden alınan tüm kiralama teşviklerinin düşülmesiyle elde edilen tutar,</w:t>
      </w:r>
    </w:p>
    <w:p w14:paraId="068F4959" w14:textId="77777777" w:rsidR="00CF4E56" w:rsidRPr="009E3BE4" w:rsidRDefault="0093349B" w:rsidP="00C679FD">
      <w:pPr>
        <w:pStyle w:val="Gvdemetni21"/>
        <w:numPr>
          <w:ilvl w:val="0"/>
          <w:numId w:val="34"/>
        </w:numPr>
        <w:shd w:val="clear" w:color="auto" w:fill="auto"/>
        <w:spacing w:before="0" w:after="0" w:line="240" w:lineRule="auto"/>
        <w:ind w:left="1276" w:right="3419" w:hanging="425"/>
      </w:pPr>
      <w:r w:rsidRPr="009E3BE4">
        <w:t xml:space="preserve">Banka tarafından katlanılan tüm başlangıçtaki doğrudan maliyetler </w:t>
      </w:r>
    </w:p>
    <w:p w14:paraId="41FD8884" w14:textId="77777777" w:rsidR="00CF4E56" w:rsidRPr="009E3BE4" w:rsidRDefault="00CF4E56" w:rsidP="004A68BA">
      <w:pPr>
        <w:pStyle w:val="Gvdemetni21"/>
        <w:shd w:val="clear" w:color="auto" w:fill="auto"/>
        <w:tabs>
          <w:tab w:val="left" w:pos="1127"/>
        </w:tabs>
        <w:spacing w:before="0" w:after="0" w:line="240" w:lineRule="auto"/>
        <w:ind w:left="851" w:right="3419" w:firstLine="0"/>
        <w:rPr>
          <w:sz w:val="12"/>
        </w:rPr>
      </w:pPr>
    </w:p>
    <w:p w14:paraId="366AF7BC" w14:textId="2EDC19D5" w:rsidR="0093349B" w:rsidRPr="009E3BE4" w:rsidRDefault="0093349B" w:rsidP="004A68BA">
      <w:pPr>
        <w:pStyle w:val="Gvdemetni21"/>
        <w:shd w:val="clear" w:color="auto" w:fill="auto"/>
        <w:tabs>
          <w:tab w:val="left" w:pos="1127"/>
        </w:tabs>
        <w:spacing w:before="0" w:after="0" w:line="240" w:lineRule="auto"/>
        <w:ind w:left="851" w:right="3419" w:firstLine="0"/>
      </w:pPr>
      <w:r w:rsidRPr="009E3BE4">
        <w:t>Banka maliyet yöntemini uygularken, kullanım hakkı varlığını:</w:t>
      </w:r>
    </w:p>
    <w:p w14:paraId="4CD7D0C7" w14:textId="77777777" w:rsidR="008D58A9" w:rsidRPr="009E3BE4" w:rsidRDefault="008D58A9" w:rsidP="004A68BA">
      <w:pPr>
        <w:pStyle w:val="Gvdemetni21"/>
        <w:shd w:val="clear" w:color="auto" w:fill="auto"/>
        <w:tabs>
          <w:tab w:val="left" w:pos="1127"/>
        </w:tabs>
        <w:spacing w:before="0" w:after="0" w:line="240" w:lineRule="auto"/>
        <w:ind w:left="851" w:right="3419" w:firstLine="0"/>
        <w:rPr>
          <w:sz w:val="14"/>
        </w:rPr>
      </w:pPr>
    </w:p>
    <w:p w14:paraId="40AEC196" w14:textId="77777777" w:rsidR="0093349B" w:rsidRPr="009E3BE4" w:rsidRDefault="0093349B" w:rsidP="00C679FD">
      <w:pPr>
        <w:pStyle w:val="Gvdemetni21"/>
        <w:numPr>
          <w:ilvl w:val="0"/>
          <w:numId w:val="35"/>
        </w:numPr>
        <w:shd w:val="clear" w:color="auto" w:fill="auto"/>
        <w:spacing w:before="0" w:after="0" w:line="240" w:lineRule="auto"/>
        <w:ind w:left="1276" w:hanging="425"/>
        <w:jc w:val="both"/>
      </w:pPr>
      <w:r w:rsidRPr="009E3BE4">
        <w:t>birikmiş amortisman ve birikmiş değer düşüklüğü zararları düşülmüş ve</w:t>
      </w:r>
    </w:p>
    <w:p w14:paraId="0B456C9D" w14:textId="77777777" w:rsidR="0093349B" w:rsidRPr="009E3BE4" w:rsidRDefault="0093349B" w:rsidP="00C679FD">
      <w:pPr>
        <w:pStyle w:val="Gvdemetni21"/>
        <w:numPr>
          <w:ilvl w:val="0"/>
          <w:numId w:val="35"/>
        </w:numPr>
        <w:shd w:val="clear" w:color="auto" w:fill="auto"/>
        <w:spacing w:before="0" w:after="0" w:line="240" w:lineRule="auto"/>
        <w:ind w:left="1276" w:hanging="425"/>
        <w:jc w:val="both"/>
      </w:pPr>
      <w:r w:rsidRPr="009E3BE4">
        <w:t>kira yükümlülüğünün yeniden ölçümüne göre düzeltilmiş maliyeti üzerinden ölçer.</w:t>
      </w:r>
    </w:p>
    <w:p w14:paraId="2B6FA114" w14:textId="77777777" w:rsidR="008D58A9" w:rsidRPr="009E3BE4" w:rsidRDefault="008D58A9" w:rsidP="004A68BA">
      <w:pPr>
        <w:pStyle w:val="Gvdemetni21"/>
        <w:shd w:val="clear" w:color="auto" w:fill="auto"/>
        <w:spacing w:before="0" w:after="120" w:line="240" w:lineRule="auto"/>
        <w:ind w:left="1276" w:hanging="425"/>
        <w:jc w:val="both"/>
      </w:pPr>
    </w:p>
    <w:p w14:paraId="016483B4" w14:textId="60EAD163" w:rsidR="0093349B" w:rsidRPr="009E3BE4" w:rsidRDefault="0093349B" w:rsidP="004A68BA">
      <w:pPr>
        <w:pStyle w:val="Gvdemetni21"/>
        <w:shd w:val="clear" w:color="auto" w:fill="auto"/>
        <w:spacing w:before="0" w:after="120" w:line="240" w:lineRule="auto"/>
        <w:ind w:left="851" w:firstLine="0"/>
        <w:jc w:val="both"/>
      </w:pPr>
      <w:r w:rsidRPr="009E3BE4">
        <w:t>Banka, kullanım hakkı varlığını amortismana tabi tutarken TMS 16 Maddi Duran Varlıklar standardında yer alan amortisman hükümlerini uygular.</w:t>
      </w:r>
    </w:p>
    <w:p w14:paraId="081D3A81" w14:textId="40E514BC" w:rsidR="0093349B" w:rsidRPr="009E3BE4" w:rsidRDefault="0093349B" w:rsidP="004A68BA">
      <w:pPr>
        <w:spacing w:before="120" w:after="120"/>
        <w:ind w:left="851"/>
        <w:jc w:val="both"/>
        <w:rPr>
          <w:i/>
        </w:rPr>
      </w:pPr>
      <w:r w:rsidRPr="009E3BE4">
        <w:rPr>
          <w:i/>
        </w:rPr>
        <w:t>Kira yükümlülüğü:</w:t>
      </w:r>
    </w:p>
    <w:p w14:paraId="645A1D7C" w14:textId="77777777" w:rsidR="0093349B" w:rsidRPr="009E3BE4" w:rsidRDefault="0093349B" w:rsidP="004A68BA">
      <w:pPr>
        <w:pStyle w:val="Gvdemetni21"/>
        <w:shd w:val="clear" w:color="auto" w:fill="auto"/>
        <w:spacing w:before="0" w:after="120" w:line="240" w:lineRule="auto"/>
        <w:ind w:left="851" w:firstLine="0"/>
        <w:jc w:val="both"/>
      </w:pPr>
      <w:r w:rsidRPr="009E3BE4">
        <w:t xml:space="preserve">Kiralamanın fiilen başladığı tarihte, Banka kira yükümlülüğünü o tarihte ödenmemiş olan kira ödemelerinin bugünkü değeri üzerinden ölçer. Kira ödemeleri, bu oranın kolaylıkla belirlenebilmesi durumunda, kiralamadaki zımnî </w:t>
      </w:r>
      <w:r w:rsidR="00010B42" w:rsidRPr="009E3BE4">
        <w:t>kar payı</w:t>
      </w:r>
      <w:r w:rsidRPr="009E3BE4">
        <w:t xml:space="preserve"> oranı kullanılarak iskonto edilir. Banka, bu oranın kolaylıkla belirlenememesi durumunda, Banka’nın alternatif borçlanma </w:t>
      </w:r>
      <w:r w:rsidR="006438C1" w:rsidRPr="009E3BE4">
        <w:t>kar</w:t>
      </w:r>
      <w:r w:rsidRPr="009E3BE4">
        <w:t xml:space="preserve"> oranını kullanır.</w:t>
      </w:r>
      <w:r w:rsidR="005B2077" w:rsidRPr="009E3BE4">
        <w:t xml:space="preserve"> </w:t>
      </w:r>
      <w:r w:rsidRPr="009E3BE4">
        <w:t>Kiralamanın fiilen başladığı tarihte, kira yükümlülüğünün ölçümüne dâhil olan kira ödemeleri, dayanak varlığın kiralama süresi boyunca kullanım hakkı için yapılacak ve kiralamanın fiilen başladığı tarihte ödenmemiş olan ödemelerden oluşur:</w:t>
      </w:r>
    </w:p>
    <w:p w14:paraId="702A1358" w14:textId="511C1DA2" w:rsidR="0093349B" w:rsidRPr="009E3BE4" w:rsidRDefault="0093349B" w:rsidP="004A68BA">
      <w:pPr>
        <w:pStyle w:val="Gvdemetni21"/>
        <w:shd w:val="clear" w:color="auto" w:fill="auto"/>
        <w:spacing w:before="0" w:after="0" w:line="240" w:lineRule="auto"/>
        <w:ind w:left="851" w:firstLine="0"/>
        <w:jc w:val="both"/>
      </w:pPr>
      <w:r w:rsidRPr="009E3BE4">
        <w:t>Kiralamanın fiilen başladığı tarihten sonra Banka, kira yükümlülüğünü aşağıdaki şekilde ölçer:</w:t>
      </w:r>
    </w:p>
    <w:p w14:paraId="193511B4" w14:textId="77777777" w:rsidR="0093349B" w:rsidRPr="009E3BE4" w:rsidRDefault="0093349B" w:rsidP="00C679FD">
      <w:pPr>
        <w:pStyle w:val="Gvdemetni21"/>
        <w:numPr>
          <w:ilvl w:val="0"/>
          <w:numId w:val="36"/>
        </w:numPr>
        <w:shd w:val="clear" w:color="auto" w:fill="auto"/>
        <w:tabs>
          <w:tab w:val="left" w:pos="1276"/>
        </w:tabs>
        <w:spacing w:before="120" w:after="0" w:line="240" w:lineRule="auto"/>
        <w:ind w:left="851" w:firstLine="0"/>
        <w:jc w:val="both"/>
      </w:pPr>
      <w:r w:rsidRPr="009E3BE4">
        <w:t xml:space="preserve">Defter değerini, kira yükümlülüğündeki </w:t>
      </w:r>
      <w:r w:rsidR="006438C1" w:rsidRPr="009E3BE4">
        <w:t>kar oranını</w:t>
      </w:r>
      <w:r w:rsidRPr="009E3BE4">
        <w:t xml:space="preserve"> yansıtacak şekilde artırır,</w:t>
      </w:r>
    </w:p>
    <w:p w14:paraId="23F4EE40" w14:textId="77777777" w:rsidR="0093349B" w:rsidRPr="009E3BE4" w:rsidRDefault="0093349B" w:rsidP="00C679FD">
      <w:pPr>
        <w:pStyle w:val="Gvdemetni21"/>
        <w:numPr>
          <w:ilvl w:val="0"/>
          <w:numId w:val="36"/>
        </w:numPr>
        <w:shd w:val="clear" w:color="auto" w:fill="auto"/>
        <w:tabs>
          <w:tab w:val="left" w:pos="1276"/>
        </w:tabs>
        <w:spacing w:before="0" w:after="0" w:line="240" w:lineRule="auto"/>
        <w:ind w:left="851" w:firstLine="0"/>
        <w:jc w:val="both"/>
      </w:pPr>
      <w:r w:rsidRPr="009E3BE4">
        <w:t>Defter değerini, yapılmış olan kira ödemelerini yansıtacak şekilde azaltır ve</w:t>
      </w:r>
    </w:p>
    <w:p w14:paraId="0664C826" w14:textId="77777777" w:rsidR="0093349B" w:rsidRPr="009E3BE4" w:rsidRDefault="0093349B" w:rsidP="00C679FD">
      <w:pPr>
        <w:pStyle w:val="Gvdemetni21"/>
        <w:numPr>
          <w:ilvl w:val="0"/>
          <w:numId w:val="36"/>
        </w:numPr>
        <w:shd w:val="clear" w:color="auto" w:fill="auto"/>
        <w:tabs>
          <w:tab w:val="left" w:pos="1276"/>
        </w:tabs>
        <w:spacing w:before="0" w:after="120" w:line="240" w:lineRule="auto"/>
        <w:ind w:left="1276" w:hanging="425"/>
        <w:jc w:val="both"/>
      </w:pPr>
      <w:r w:rsidRPr="009E3BE4">
        <w:t>Defter değerini yeniden değerlendirmeleri ve yeniden yapılandırmaları yansıtacak şekilde ya da revize edilmiş özü itibarıyla sabit olan kira ödemelerini yansıtacak şekilde yeniden ölçer.</w:t>
      </w:r>
    </w:p>
    <w:p w14:paraId="43BFCFA9" w14:textId="21C158A4" w:rsidR="006C01AC" w:rsidRPr="009E3BE4" w:rsidRDefault="0093349B" w:rsidP="004A68BA">
      <w:pPr>
        <w:pStyle w:val="Gvdemetni21"/>
        <w:shd w:val="clear" w:color="auto" w:fill="auto"/>
        <w:spacing w:before="0" w:after="120" w:line="240" w:lineRule="auto"/>
        <w:ind w:left="851" w:firstLine="0"/>
        <w:jc w:val="both"/>
      </w:pPr>
      <w:r w:rsidRPr="009E3BE4">
        <w:t xml:space="preserve">Kiralama süresindeki her bir döneme ait kira yükümlülüğüne ilişkin </w:t>
      </w:r>
      <w:r w:rsidR="006438C1" w:rsidRPr="009E3BE4">
        <w:t>kar</w:t>
      </w:r>
      <w:r w:rsidRPr="009E3BE4">
        <w:t xml:space="preserve">, kira yükümlülüğünün kalan bakiyesine sabit bir dönemsel </w:t>
      </w:r>
      <w:r w:rsidR="006438C1" w:rsidRPr="009E3BE4">
        <w:t>kar</w:t>
      </w:r>
      <w:r w:rsidRPr="009E3BE4">
        <w:t xml:space="preserve"> oranı uygulanarak bulunan tutardır.</w:t>
      </w:r>
      <w:r w:rsidR="00B27C3A" w:rsidRPr="009E3BE4">
        <w:t xml:space="preserve"> </w:t>
      </w:r>
      <w:r w:rsidR="006C01AC" w:rsidRPr="009E3BE4">
        <w:t xml:space="preserve">Ana Ortaklık </w:t>
      </w:r>
      <w:r w:rsidR="00D538F1" w:rsidRPr="009E3BE4">
        <w:t xml:space="preserve">Banka, </w:t>
      </w:r>
      <w:r w:rsidR="00424247" w:rsidRPr="009E3BE4">
        <w:t xml:space="preserve">kiralama işlemlerinde kiraya veren olarak yer almaktadır. </w:t>
      </w:r>
      <w:r w:rsidR="006C01AC" w:rsidRPr="009E3BE4">
        <w:t>Ana Ortaklık Banka</w:t>
      </w:r>
      <w:r w:rsidR="00424247" w:rsidRPr="009E3BE4">
        <w:t>, kiralamaya konu edilmiş varlıkları bilançoda net kiralama yatırımı tutarına eşit değerde bir alacak olarak göstermektedir. Kira ödemelerinin toplamı kar payı ve anapara tutarlarını kapsayan bir şekilde brüt olarak kiralama alacakları hesabında yer almaktadır. Kira ödemelerinin toplamı ile söz konusu sabit kıymetlerin maliyeti arasındaki fark olan kar payı ise kazanılmamış kiralama geliri hesabında yer almaktadır. Kira ödemeleri gerçekleştikçe, kira tutarı kiralama alacakları hesabından düşülmekte; içindeki kar payı ise kazanılmamış kar payı gelirleri hesabından düşülerek gelir tablosuna yansıtılmaktadır.</w:t>
      </w:r>
      <w:r w:rsidR="006C01AC" w:rsidRPr="009E3BE4">
        <w:br w:type="page"/>
      </w:r>
    </w:p>
    <w:p w14:paraId="15EBB80A" w14:textId="77777777" w:rsidR="0017239E" w:rsidRPr="009E3BE4" w:rsidRDefault="0017239E" w:rsidP="004A68BA">
      <w:pPr>
        <w:jc w:val="both"/>
        <w:rPr>
          <w:b/>
        </w:rPr>
      </w:pPr>
      <w:r w:rsidRPr="009E3BE4">
        <w:rPr>
          <w:b/>
        </w:rPr>
        <w:lastRenderedPageBreak/>
        <w:t>MUHASEBE POLİTİKALARINA İLİŞKİN AÇIKLAMALAR (Devamı)</w:t>
      </w:r>
    </w:p>
    <w:p w14:paraId="2DF472FA" w14:textId="77777777" w:rsidR="0017239E" w:rsidRPr="009E3BE4" w:rsidRDefault="0017239E" w:rsidP="004A68BA">
      <w:pPr>
        <w:tabs>
          <w:tab w:val="left" w:pos="851"/>
        </w:tabs>
        <w:ind w:left="851" w:hanging="851"/>
        <w:jc w:val="both"/>
        <w:rPr>
          <w:b/>
        </w:rPr>
      </w:pPr>
    </w:p>
    <w:p w14:paraId="4F3A2417" w14:textId="21BB6A94" w:rsidR="00B22C5F" w:rsidRPr="009E3BE4" w:rsidRDefault="00B22C5F" w:rsidP="004A68BA">
      <w:pPr>
        <w:tabs>
          <w:tab w:val="left" w:pos="851"/>
        </w:tabs>
        <w:ind w:left="851" w:hanging="851"/>
        <w:jc w:val="both"/>
        <w:rPr>
          <w:b/>
        </w:rPr>
      </w:pPr>
      <w:r w:rsidRPr="009E3BE4">
        <w:rPr>
          <w:b/>
        </w:rPr>
        <w:t>XV.</w:t>
      </w:r>
      <w:r w:rsidRPr="009E3BE4">
        <w:rPr>
          <w:b/>
        </w:rPr>
        <w:tab/>
        <w:t>KARŞILIKLAR, KOŞULLU VARLIK VE YÜKÜMLÜLÜKLERE İLİŞKİN AÇIKLAMALAR</w:t>
      </w:r>
    </w:p>
    <w:p w14:paraId="5693C614" w14:textId="77777777" w:rsidR="00B22C5F" w:rsidRPr="009E3BE4" w:rsidRDefault="00B22C5F" w:rsidP="004A68BA">
      <w:pPr>
        <w:pStyle w:val="Gvdemetni1"/>
        <w:shd w:val="clear" w:color="auto" w:fill="auto"/>
        <w:spacing w:before="120" w:line="240" w:lineRule="auto"/>
        <w:ind w:left="851" w:firstLine="0"/>
        <w:jc w:val="both"/>
      </w:pPr>
      <w:r w:rsidRPr="009E3BE4">
        <w:t>Krediler ve diğer alacaklar için ayrılan beklenen zarar karşılıkları dışında kalan karşılıklar ve koşullu yükümlülükler TMS 37 “Karşılıklar, Koşullu Borçlar ve Koşullu Varlıklara İlişkin Türkiye Muhasebe Standardı”na uygun olarak muhasebeleştirilmektedir.</w:t>
      </w:r>
    </w:p>
    <w:p w14:paraId="38E550AD" w14:textId="599FFA17" w:rsidR="004C4FEA" w:rsidRPr="009E3BE4" w:rsidRDefault="00D070AD" w:rsidP="004A68BA">
      <w:pPr>
        <w:pStyle w:val="Gvdemetni1"/>
        <w:shd w:val="clear" w:color="auto" w:fill="auto"/>
        <w:spacing w:before="120" w:after="120" w:line="240" w:lineRule="auto"/>
        <w:ind w:left="851" w:firstLine="0"/>
        <w:jc w:val="both"/>
      </w:pPr>
      <w:r w:rsidRPr="009E3BE4">
        <w:rPr>
          <w:color w:val="000000" w:themeColor="text1"/>
        </w:rPr>
        <w:t xml:space="preserve">Ana Ortaklık </w:t>
      </w:r>
      <w:r w:rsidR="00B22C5F" w:rsidRPr="009E3BE4">
        <w:t>Banka, geçmiş bir olaydan kaynaklanan mevcut bir yükümlülüğün (hukuki veya zımni) bulunması, yükümlülüğün yerine getirilmesi için ekonomik fayda içeren kaynakların işletmeden çıkmalarının muhtemel olması ve yükümlülük tutarının güvenli bir biçimde tahmin edilebiliyor olması durumunda karşılık ayırmaktadır. Tutarın yeterince güvenilir olarak ölçülemediği ve yükümlülüğün yerine getirilmesi için Banka’dan kaynak çıkma ihtimalinin bulunmadığı durumlarda söz konusu yükümlülük “Koşullu” olarak kabul edilmekte ve dipnotlarda açıklanmaktadır.</w:t>
      </w:r>
    </w:p>
    <w:p w14:paraId="13E563F6" w14:textId="7A66F581" w:rsidR="005257B7" w:rsidRPr="009E3BE4" w:rsidRDefault="005257B7" w:rsidP="004A68BA">
      <w:pPr>
        <w:pStyle w:val="Gvdemetni1"/>
        <w:shd w:val="clear" w:color="auto" w:fill="auto"/>
        <w:spacing w:before="120" w:line="240" w:lineRule="auto"/>
        <w:ind w:left="851" w:firstLine="0"/>
        <w:jc w:val="both"/>
      </w:pPr>
      <w:r w:rsidRPr="009E3BE4">
        <w:t>Mali bünyeyi etkileyebilecek boyuttaki işlemlerden verileri net olanlar için bu verilere dayanılarak, aksi durumda olanlar için ise tahmini olarak karşılık ayrılmaktadır.</w:t>
      </w:r>
    </w:p>
    <w:p w14:paraId="62388452" w14:textId="77777777" w:rsidR="005257B7" w:rsidRPr="009E3BE4" w:rsidRDefault="005257B7" w:rsidP="004A68BA">
      <w:pPr>
        <w:spacing w:before="120"/>
        <w:ind w:left="851"/>
        <w:jc w:val="both"/>
      </w:pPr>
      <w:r w:rsidRPr="009E3BE4">
        <w:t>Bilanço tarihi itibarıyla, geçmiş olayların bir sonucu olarak ortaya çıkması muhtemel ve tutarı güvenilir bir şekilde ölçülebilen şarta bağlı olay bulunmamaktadır.</w:t>
      </w:r>
    </w:p>
    <w:p w14:paraId="2D392138" w14:textId="4C152B05" w:rsidR="005257B7" w:rsidRPr="009E3BE4" w:rsidRDefault="005257B7" w:rsidP="004A68BA">
      <w:pPr>
        <w:spacing w:before="120"/>
        <w:ind w:left="851"/>
        <w:jc w:val="both"/>
        <w:rPr>
          <w:rFonts w:eastAsia="Arial Unicode MS"/>
          <w:bCs/>
        </w:rPr>
      </w:pPr>
      <w:r w:rsidRPr="009E3BE4">
        <w:rPr>
          <w:rFonts w:eastAsia="Arial Unicode MS"/>
          <w:bCs/>
        </w:rPr>
        <w:t>Koşullu varlıklar, genellikle, ekonomik yararların işletmeye girişi olasılığını doğuran, planlanmamış veya diğer beklenmeyen olaylardan oluşmaktadır. Koşullu varlıkların finansal tablolarda gösterilmeleri, hiçbir zaman elde edilemeyecek bir gelirin muhasebeleştirilmesi sonucunu doğurabileceğinden, sözü edilen varlıklar finansal tablolarda yer almamaktadır. Koşullu varlıklar, ekonomik faydaların işletmeye girişleri olası ise finansal tablo dipnotlarında açıklanmaktadır. Koşullu varlıklar ilgili gelişmelerin finansal tablolarda doğru olarak yansıtılmalarını teminen sürekli olarak değerlendirmeye tabi tutulur. Ekonomik faydanın Banka’ya girmesinin neredeyse kesin hale gelmesi durumuda ilgili varlık ve buna ilişkin gelir, değişikliğin oluştuğu dönemin finansal tablolarına yansıtılır.</w:t>
      </w:r>
    </w:p>
    <w:p w14:paraId="2B9A04C4" w14:textId="515EB2CE" w:rsidR="00E042BB" w:rsidRPr="009E3BE4" w:rsidRDefault="00E042BB" w:rsidP="004A68BA">
      <w:pPr>
        <w:spacing w:before="120"/>
        <w:jc w:val="both"/>
        <w:rPr>
          <w:rFonts w:eastAsia="Arial Unicode MS"/>
          <w:bCs/>
        </w:rPr>
      </w:pPr>
      <w:r w:rsidRPr="009E3BE4">
        <w:rPr>
          <w:b/>
        </w:rPr>
        <w:t>XVI.</w:t>
      </w:r>
      <w:r w:rsidRPr="009E3BE4">
        <w:rPr>
          <w:b/>
        </w:rPr>
        <w:tab/>
        <w:t>ÇALIŞANLARIN HAKLARINA İLİŞKİN YÜKÜMLÜLÜKLERE İLİŞKİN AÇIKLAMALAR</w:t>
      </w:r>
    </w:p>
    <w:p w14:paraId="26B73EF8" w14:textId="77777777" w:rsidR="00E042BB" w:rsidRPr="009E3BE4" w:rsidRDefault="001476BE" w:rsidP="004A68BA">
      <w:pPr>
        <w:pStyle w:val="GvdeMetni"/>
        <w:numPr>
          <w:ilvl w:val="0"/>
          <w:numId w:val="3"/>
        </w:numPr>
        <w:tabs>
          <w:tab w:val="clear" w:pos="0"/>
          <w:tab w:val="clear" w:pos="567"/>
          <w:tab w:val="clear" w:pos="720"/>
          <w:tab w:val="left" w:pos="1276"/>
        </w:tabs>
        <w:spacing w:before="120"/>
        <w:ind w:left="1276" w:hanging="425"/>
        <w:rPr>
          <w:b/>
          <w:color w:val="auto"/>
          <w:sz w:val="20"/>
        </w:rPr>
      </w:pPr>
      <w:r w:rsidRPr="009E3BE4">
        <w:rPr>
          <w:b/>
          <w:color w:val="auto"/>
          <w:sz w:val="20"/>
        </w:rPr>
        <w:t xml:space="preserve">Kıdem </w:t>
      </w:r>
      <w:r w:rsidR="00E042BB" w:rsidRPr="009E3BE4">
        <w:rPr>
          <w:b/>
          <w:color w:val="auto"/>
          <w:sz w:val="20"/>
        </w:rPr>
        <w:t>Tazminatı ve İzin Hakları</w:t>
      </w:r>
    </w:p>
    <w:p w14:paraId="56430C39" w14:textId="31E982DB" w:rsidR="007B6A51" w:rsidRPr="009E3BE4" w:rsidRDefault="00A12813" w:rsidP="004A68BA">
      <w:pPr>
        <w:widowControl w:val="0"/>
        <w:spacing w:before="120"/>
        <w:ind w:left="851"/>
        <w:jc w:val="both"/>
        <w:rPr>
          <w:rFonts w:eastAsia="Arial Unicode MS"/>
          <w:bCs/>
        </w:rPr>
      </w:pPr>
      <w:r w:rsidRPr="009E3BE4">
        <w:rPr>
          <w:rFonts w:eastAsia="Arial Unicode MS"/>
          <w:bCs/>
        </w:rPr>
        <w:t xml:space="preserve">Ana Ortaklık </w:t>
      </w:r>
      <w:r w:rsidR="00585C9E" w:rsidRPr="009E3BE4">
        <w:rPr>
          <w:rFonts w:eastAsia="Arial Unicode MS"/>
          <w:bCs/>
        </w:rPr>
        <w:t xml:space="preserve">Banka, kıdem tazminatı ve izin haklarına ilişkin yükümlülüklerini TMS 19 “Çalışanlara Sağlanan Faydalara İlişkin Türkiye Muhasebe Standardı” hükümlerine göre muhasebeleştirmekte olup, gelecekteki kıdem tazminatı ve izin haklarından doğan yükümlülüklerini net bugünkü değeri üzerinden hesaplamış ve </w:t>
      </w:r>
      <w:r w:rsidRPr="009E3BE4">
        <w:rPr>
          <w:rFonts w:eastAsia="Arial Unicode MS"/>
          <w:bCs/>
        </w:rPr>
        <w:t xml:space="preserve">konsolide </w:t>
      </w:r>
      <w:r w:rsidR="00585C9E" w:rsidRPr="009E3BE4">
        <w:rPr>
          <w:rFonts w:eastAsia="Arial Unicode MS"/>
          <w:bCs/>
        </w:rPr>
        <w:t>finansal tablolara yansıtmıştır.</w:t>
      </w:r>
    </w:p>
    <w:p w14:paraId="5019ABAF" w14:textId="3FBECA81" w:rsidR="007B6A51" w:rsidRPr="009E3BE4" w:rsidRDefault="00D070AD" w:rsidP="004A68BA">
      <w:pPr>
        <w:widowControl w:val="0"/>
        <w:spacing w:before="120" w:after="120"/>
        <w:ind w:left="851"/>
        <w:jc w:val="both"/>
        <w:rPr>
          <w:rFonts w:eastAsia="Arial Unicode MS"/>
          <w:bCs/>
        </w:rPr>
      </w:pPr>
      <w:r w:rsidRPr="009E3BE4">
        <w:rPr>
          <w:rFonts w:eastAsia="Arial Unicode MS"/>
          <w:bCs/>
        </w:rPr>
        <w:t>Grup</w:t>
      </w:r>
      <w:r w:rsidR="007B6A51" w:rsidRPr="009E3BE4">
        <w:rPr>
          <w:rFonts w:eastAsia="Arial Unicode MS"/>
          <w:bCs/>
        </w:rPr>
        <w:t>, ilgili mevzuat uyarınca emeklilik, yasal koşulların oluşması halinde istifa ya da işten çıkarılma, askerlik hizmeti nedeniyle işten ayrılma, vefat durumunda çalışanın yasal mirasçılarına ve evlenmelerini müteakip bir yıl içinde kendi arzusu ile işten ayrılan bayan çalışanlarına kıdem tazminatı ödemekle yükümlüdür. Personelin, Banka’daki çalışma statüsü ve bağlı olduğu sosyal güvenlik kurumuna göre ilgili mevzuat uyarınca, işçi statüsünde çalıştıkları dönem için ayrıldıkları tarihteki maaşı esas alınarak (kıdem tazminatı tavanını aşmamak suretiyle) kıdem tazminatı hesaplanmaktadır.</w:t>
      </w:r>
      <w:r w:rsidR="00D5652A" w:rsidRPr="009E3BE4">
        <w:rPr>
          <w:rFonts w:eastAsia="Arial Unicode MS"/>
          <w:bCs/>
        </w:rPr>
        <w:t xml:space="preserve"> Kıdem tazminatı aktüeryal varsayımlara dayanılarak hesaplanmaktadır.</w:t>
      </w:r>
    </w:p>
    <w:p w14:paraId="2FD1F1D7" w14:textId="14548A13" w:rsidR="007B6A51" w:rsidRPr="009E3BE4" w:rsidRDefault="00D070AD" w:rsidP="004A68BA">
      <w:pPr>
        <w:widowControl w:val="0"/>
        <w:spacing w:before="120" w:after="120"/>
        <w:ind w:left="851"/>
        <w:jc w:val="both"/>
        <w:rPr>
          <w:rFonts w:eastAsia="Arial Unicode MS"/>
          <w:bCs/>
        </w:rPr>
      </w:pPr>
      <w:r w:rsidRPr="009E3BE4">
        <w:rPr>
          <w:rFonts w:eastAsia="Arial Unicode MS"/>
          <w:bCs/>
        </w:rPr>
        <w:t xml:space="preserve">Grup, </w:t>
      </w:r>
      <w:r w:rsidR="00A12813" w:rsidRPr="009E3BE4">
        <w:rPr>
          <w:rFonts w:eastAsia="Arial Unicode MS"/>
          <w:bCs/>
        </w:rPr>
        <w:t>y</w:t>
      </w:r>
      <w:r w:rsidRPr="009E3BE4">
        <w:rPr>
          <w:rFonts w:eastAsia="Arial Unicode MS"/>
          <w:bCs/>
        </w:rPr>
        <w:t>ükümlülüğün belirlenmesinde iskonto oranı, çalışan devir hızı, gelecekteki maaş artışları gibi konularda varsayımlarda bulunmaktadır.</w:t>
      </w:r>
      <w:r w:rsidR="007B6A51" w:rsidRPr="009E3BE4">
        <w:rPr>
          <w:rFonts w:eastAsia="Arial Unicode MS"/>
          <w:bCs/>
        </w:rPr>
        <w:t xml:space="preserve"> </w:t>
      </w:r>
      <w:r w:rsidR="00B96DCF" w:rsidRPr="009E3BE4">
        <w:rPr>
          <w:rFonts w:eastAsia="Arial Unicode MS"/>
          <w:bCs/>
        </w:rPr>
        <w:t>31 Aralık 2021</w:t>
      </w:r>
      <w:r w:rsidR="00573BD5" w:rsidRPr="009E3BE4">
        <w:rPr>
          <w:rFonts w:eastAsia="Arial Unicode MS"/>
          <w:bCs/>
        </w:rPr>
        <w:t xml:space="preserve"> </w:t>
      </w:r>
      <w:r w:rsidR="007B6A51" w:rsidRPr="009E3BE4">
        <w:rPr>
          <w:rFonts w:eastAsia="Arial Unicode MS"/>
          <w:bCs/>
        </w:rPr>
        <w:t xml:space="preserve">itibarıyla </w:t>
      </w:r>
      <w:r w:rsidR="00A12813" w:rsidRPr="009E3BE4">
        <w:rPr>
          <w:rFonts w:eastAsia="Arial Unicode MS"/>
          <w:bCs/>
        </w:rPr>
        <w:t xml:space="preserve">Grup’un </w:t>
      </w:r>
      <w:r w:rsidR="007B6A51" w:rsidRPr="009E3BE4">
        <w:rPr>
          <w:rFonts w:eastAsia="Arial Unicode MS"/>
          <w:bCs/>
        </w:rPr>
        <w:t xml:space="preserve">kıdem tazminatı </w:t>
      </w:r>
      <w:r w:rsidR="00E67593" w:rsidRPr="009E3BE4">
        <w:rPr>
          <w:rFonts w:eastAsia="Arial Unicode MS"/>
          <w:bCs/>
        </w:rPr>
        <w:t xml:space="preserve">yükümlülüğü </w:t>
      </w:r>
      <w:r w:rsidR="00074EDE" w:rsidRPr="009E3BE4">
        <w:rPr>
          <w:rFonts w:eastAsia="Arial Unicode MS"/>
          <w:bCs/>
        </w:rPr>
        <w:t>2</w:t>
      </w:r>
      <w:r w:rsidR="00D5345E" w:rsidRPr="009E3BE4">
        <w:rPr>
          <w:rFonts w:eastAsia="Arial Unicode MS"/>
          <w:bCs/>
        </w:rPr>
        <w:t>6</w:t>
      </w:r>
      <w:r w:rsidR="00074EDE" w:rsidRPr="009E3BE4">
        <w:rPr>
          <w:rFonts w:eastAsia="Arial Unicode MS"/>
          <w:bCs/>
        </w:rPr>
        <w:t>.</w:t>
      </w:r>
      <w:r w:rsidR="00D5345E" w:rsidRPr="009E3BE4">
        <w:rPr>
          <w:rFonts w:eastAsia="Arial Unicode MS"/>
          <w:bCs/>
        </w:rPr>
        <w:t>25</w:t>
      </w:r>
      <w:r w:rsidR="00E67593" w:rsidRPr="009E3BE4">
        <w:rPr>
          <w:rFonts w:eastAsia="Arial Unicode MS"/>
          <w:bCs/>
        </w:rPr>
        <w:t xml:space="preserve">9 </w:t>
      </w:r>
      <w:r w:rsidR="007B6A51" w:rsidRPr="009E3BE4">
        <w:rPr>
          <w:rFonts w:eastAsia="Arial Unicode MS"/>
          <w:bCs/>
        </w:rPr>
        <w:t xml:space="preserve">TL’dir </w:t>
      </w:r>
      <w:r w:rsidR="004E3E3F" w:rsidRPr="009E3BE4">
        <w:rPr>
          <w:rFonts w:eastAsia="Arial Unicode MS"/>
          <w:bCs/>
        </w:rPr>
        <w:t>(31 Aralık 2020</w:t>
      </w:r>
      <w:r w:rsidR="007B6A51" w:rsidRPr="009E3BE4">
        <w:rPr>
          <w:rFonts w:eastAsia="Arial Unicode MS"/>
          <w:bCs/>
        </w:rPr>
        <w:t xml:space="preserve">: </w:t>
      </w:r>
      <w:r w:rsidR="004E3E3F" w:rsidRPr="009E3BE4">
        <w:rPr>
          <w:rFonts w:eastAsia="Arial Unicode MS"/>
          <w:bCs/>
        </w:rPr>
        <w:t>18.984</w:t>
      </w:r>
      <w:r w:rsidR="007B6A51" w:rsidRPr="009E3BE4">
        <w:rPr>
          <w:rFonts w:eastAsia="Arial Unicode MS"/>
          <w:bCs/>
        </w:rPr>
        <w:t xml:space="preserve"> TL)</w:t>
      </w:r>
      <w:r w:rsidR="00B4766F" w:rsidRPr="009E3BE4">
        <w:rPr>
          <w:rFonts w:eastAsia="Arial Unicode MS"/>
          <w:bCs/>
        </w:rPr>
        <w:t>.</w:t>
      </w:r>
    </w:p>
    <w:p w14:paraId="64AB091D" w14:textId="462DABFC" w:rsidR="00622E72" w:rsidRPr="009E3BE4" w:rsidRDefault="00622E72" w:rsidP="004A68BA">
      <w:pPr>
        <w:widowControl w:val="0"/>
        <w:spacing w:before="120"/>
        <w:ind w:left="851"/>
        <w:jc w:val="both"/>
        <w:rPr>
          <w:rFonts w:eastAsia="Arial Unicode MS"/>
          <w:bCs/>
        </w:rPr>
      </w:pPr>
      <w:r w:rsidRPr="009E3BE4">
        <w:rPr>
          <w:rFonts w:eastAsia="Arial Unicode MS"/>
          <w:bCs/>
        </w:rPr>
        <w:t>KGK tarafından, 12 Mart 2013 tarih ve 28585 sayılı Resmi Gazete’de yayı</w:t>
      </w:r>
      <w:r w:rsidR="00D33490" w:rsidRPr="009E3BE4">
        <w:rPr>
          <w:rFonts w:eastAsia="Arial Unicode MS"/>
          <w:bCs/>
        </w:rPr>
        <w:t>m</w:t>
      </w:r>
      <w:r w:rsidRPr="009E3BE4">
        <w:rPr>
          <w:rFonts w:eastAsia="Arial Unicode MS"/>
          <w:bCs/>
        </w:rPr>
        <w:t xml:space="preserve">lanan “Çalışanlara Sağlanan Faydalara İlişkin Türkiye Muhasebe Standardı (“TMS 19”) Hakkında Tebliğ (Sıra No: 9)” ile aktüeryal varsayımlardaki değişiklikler ya da aktüeryal varsayım ile gerçekleşen arasındaki farklar nedeniyle oluşan aktüeryal kazanç ve kayıpların muhasebeleştirilmesinde 31 Aralık 2012 tarihinden sonra başlayan hesap dönemleri için uygulanmak üzere değişikliğe gidilmiştir. Banka, ertelenmiş vergi etkisi sonrası </w:t>
      </w:r>
      <w:r w:rsidR="00D5345E" w:rsidRPr="009E3BE4">
        <w:rPr>
          <w:rFonts w:eastAsia="Arial Unicode MS"/>
          <w:bCs/>
        </w:rPr>
        <w:t>6.895</w:t>
      </w:r>
      <w:r w:rsidRPr="009E3BE4">
        <w:rPr>
          <w:rFonts w:eastAsia="Arial Unicode MS"/>
          <w:bCs/>
        </w:rPr>
        <w:t xml:space="preserve"> TL aktüeryal kaybı özkaynaklar altında s</w:t>
      </w:r>
      <w:r w:rsidR="00BD2319" w:rsidRPr="009E3BE4">
        <w:rPr>
          <w:rFonts w:eastAsia="Arial Unicode MS"/>
          <w:bCs/>
        </w:rPr>
        <w:t>ınıflandırmıştır (31 Aralık 2020</w:t>
      </w:r>
      <w:r w:rsidRPr="009E3BE4">
        <w:rPr>
          <w:rFonts w:eastAsia="Arial Unicode MS"/>
          <w:bCs/>
        </w:rPr>
        <w:t xml:space="preserve">: </w:t>
      </w:r>
      <w:r w:rsidR="00BD2319" w:rsidRPr="009E3BE4">
        <w:rPr>
          <w:rFonts w:eastAsia="Arial Unicode MS"/>
          <w:bCs/>
        </w:rPr>
        <w:t>7.068</w:t>
      </w:r>
      <w:r w:rsidR="009A0A65" w:rsidRPr="009E3BE4">
        <w:rPr>
          <w:rFonts w:eastAsia="Arial Unicode MS"/>
          <w:bCs/>
        </w:rPr>
        <w:t xml:space="preserve"> </w:t>
      </w:r>
      <w:r w:rsidRPr="009E3BE4">
        <w:rPr>
          <w:rFonts w:eastAsia="Arial Unicode MS"/>
          <w:bCs/>
        </w:rPr>
        <w:t>TL kayıp).</w:t>
      </w:r>
    </w:p>
    <w:p w14:paraId="00EB68DB" w14:textId="18E60CA5" w:rsidR="007B6A51" w:rsidRPr="009E3BE4" w:rsidRDefault="007B6A51" w:rsidP="004A68BA">
      <w:pPr>
        <w:widowControl w:val="0"/>
        <w:spacing w:before="120"/>
        <w:ind w:left="851"/>
        <w:jc w:val="both"/>
        <w:rPr>
          <w:rFonts w:eastAsia="Arial Unicode MS"/>
          <w:bCs/>
        </w:rPr>
      </w:pPr>
      <w:r w:rsidRPr="009E3BE4">
        <w:rPr>
          <w:rFonts w:eastAsia="Arial Unicode MS"/>
          <w:bCs/>
        </w:rPr>
        <w:t xml:space="preserve">İzin ücreti yükümlülüğü, tüm personelin kullandığı izinlerin yasal izin süresinden düşülerek bulunan kullanılmayan izin gün sayısı üzerinden hesaplanmaktadır. </w:t>
      </w:r>
      <w:r w:rsidR="00B96DCF" w:rsidRPr="009E3BE4">
        <w:rPr>
          <w:rFonts w:eastAsia="Arial Unicode MS"/>
          <w:bCs/>
        </w:rPr>
        <w:t>31 Aralık 2021</w:t>
      </w:r>
      <w:r w:rsidRPr="009E3BE4">
        <w:rPr>
          <w:rFonts w:eastAsia="Arial Unicode MS"/>
          <w:bCs/>
        </w:rPr>
        <w:t xml:space="preserve"> itibarıyla Banka’nın izin haklarından doğan yükümlülüğü </w:t>
      </w:r>
      <w:r w:rsidR="00D5345E" w:rsidRPr="009E3BE4">
        <w:rPr>
          <w:rFonts w:eastAsia="Arial Unicode MS"/>
          <w:bCs/>
        </w:rPr>
        <w:t>10.500</w:t>
      </w:r>
      <w:r w:rsidR="00BD2319" w:rsidRPr="009E3BE4">
        <w:rPr>
          <w:rFonts w:eastAsia="Arial Unicode MS"/>
          <w:bCs/>
        </w:rPr>
        <w:t xml:space="preserve"> TL’dir (31 Aralık 2020</w:t>
      </w:r>
      <w:r w:rsidRPr="009E3BE4">
        <w:rPr>
          <w:rFonts w:eastAsia="Arial Unicode MS"/>
          <w:bCs/>
        </w:rPr>
        <w:t xml:space="preserve">: </w:t>
      </w:r>
      <w:r w:rsidR="00BD2319" w:rsidRPr="009E3BE4">
        <w:rPr>
          <w:rFonts w:eastAsia="Arial Unicode MS"/>
          <w:bCs/>
        </w:rPr>
        <w:t>7.250</w:t>
      </w:r>
      <w:r w:rsidR="000A2790" w:rsidRPr="009E3BE4">
        <w:rPr>
          <w:rFonts w:eastAsia="Arial Unicode MS"/>
          <w:bCs/>
        </w:rPr>
        <w:t xml:space="preserve"> </w:t>
      </w:r>
      <w:r w:rsidRPr="009E3BE4">
        <w:rPr>
          <w:rFonts w:eastAsia="Arial Unicode MS"/>
          <w:bCs/>
        </w:rPr>
        <w:t>TL)</w:t>
      </w:r>
    </w:p>
    <w:p w14:paraId="5690BF5C" w14:textId="7054516B" w:rsidR="007B6A51" w:rsidRPr="009E3BE4" w:rsidRDefault="00FF779B" w:rsidP="004A68BA">
      <w:pPr>
        <w:widowControl w:val="0"/>
        <w:spacing w:before="120"/>
        <w:ind w:left="851"/>
        <w:jc w:val="both"/>
        <w:rPr>
          <w:rFonts w:eastAsia="Arial Unicode MS"/>
          <w:bCs/>
        </w:rPr>
      </w:pPr>
      <w:r w:rsidRPr="009E3BE4">
        <w:rPr>
          <w:rFonts w:eastAsia="Arial Unicode MS"/>
          <w:bCs/>
        </w:rPr>
        <w:t>Grup</w:t>
      </w:r>
      <w:r w:rsidR="007B6A51" w:rsidRPr="009E3BE4">
        <w:rPr>
          <w:rFonts w:eastAsia="Arial Unicode MS"/>
          <w:bCs/>
        </w:rPr>
        <w:t>, belirli süreli sözleşme ile personel istihdam etmemektedir.</w:t>
      </w:r>
    </w:p>
    <w:p w14:paraId="0A0A0896" w14:textId="77777777" w:rsidR="00E34297" w:rsidRPr="009E3BE4" w:rsidRDefault="00822D0D" w:rsidP="004A68BA">
      <w:pPr>
        <w:jc w:val="both"/>
        <w:rPr>
          <w:rFonts w:eastAsia="Arial Unicode MS"/>
          <w:bCs/>
        </w:rPr>
      </w:pPr>
      <w:r w:rsidRPr="009E3BE4">
        <w:rPr>
          <w:rFonts w:eastAsia="Arial Unicode MS"/>
          <w:bCs/>
        </w:rPr>
        <w:br w:type="page"/>
      </w:r>
    </w:p>
    <w:p w14:paraId="3DF82601" w14:textId="77777777" w:rsidR="008F4B52" w:rsidRPr="009E3BE4" w:rsidRDefault="008F4B52" w:rsidP="004A68BA">
      <w:pPr>
        <w:tabs>
          <w:tab w:val="left" w:pos="851"/>
        </w:tabs>
        <w:ind w:left="851" w:hanging="851"/>
        <w:jc w:val="both"/>
        <w:rPr>
          <w:b/>
        </w:rPr>
      </w:pPr>
      <w:r w:rsidRPr="009E3BE4">
        <w:rPr>
          <w:b/>
        </w:rPr>
        <w:lastRenderedPageBreak/>
        <w:t>MUHASEBE POLİTİKALARINA İLİŞKİN AÇIKLAMALAR (Devamı)</w:t>
      </w:r>
    </w:p>
    <w:p w14:paraId="73D6C116" w14:textId="77777777" w:rsidR="008F4B52" w:rsidRPr="009E3BE4" w:rsidRDefault="008F4B52" w:rsidP="004A68BA">
      <w:pPr>
        <w:ind w:left="851"/>
        <w:jc w:val="both"/>
        <w:rPr>
          <w:bCs/>
        </w:rPr>
      </w:pPr>
    </w:p>
    <w:p w14:paraId="10BA6933" w14:textId="77777777" w:rsidR="008F4B52" w:rsidRPr="009E3BE4" w:rsidRDefault="008F4B52" w:rsidP="004A68BA">
      <w:pPr>
        <w:tabs>
          <w:tab w:val="left" w:pos="851"/>
        </w:tabs>
        <w:ind w:left="851" w:hanging="851"/>
        <w:jc w:val="both"/>
        <w:rPr>
          <w:b/>
        </w:rPr>
      </w:pPr>
      <w:r w:rsidRPr="009E3BE4">
        <w:rPr>
          <w:b/>
        </w:rPr>
        <w:t>XVI.</w:t>
      </w:r>
      <w:r w:rsidRPr="009E3BE4">
        <w:rPr>
          <w:b/>
        </w:rPr>
        <w:tab/>
        <w:t>ÇALIŞANLARIN HAKLARINA İLİŞKİN YÜKÜMLÜLÜKLERE İLİŞKİN AÇIKLAMALAR</w:t>
      </w:r>
      <w:r w:rsidR="00E34297" w:rsidRPr="009E3BE4">
        <w:rPr>
          <w:b/>
        </w:rPr>
        <w:t xml:space="preserve"> </w:t>
      </w:r>
      <w:r w:rsidRPr="009E3BE4">
        <w:rPr>
          <w:b/>
        </w:rPr>
        <w:t>(Devamı)</w:t>
      </w:r>
    </w:p>
    <w:p w14:paraId="5A6274E9" w14:textId="77777777" w:rsidR="008F4B52" w:rsidRPr="009E3BE4" w:rsidRDefault="008F4B52" w:rsidP="004A68BA">
      <w:pPr>
        <w:ind w:left="851"/>
        <w:jc w:val="both"/>
        <w:rPr>
          <w:bCs/>
        </w:rPr>
      </w:pPr>
    </w:p>
    <w:p w14:paraId="0E2BEF01" w14:textId="10A64838" w:rsidR="008F4B52" w:rsidRPr="009E3BE4" w:rsidRDefault="008F4B52" w:rsidP="004A68BA">
      <w:pPr>
        <w:pStyle w:val="ListeParagraf"/>
        <w:numPr>
          <w:ilvl w:val="0"/>
          <w:numId w:val="24"/>
        </w:numPr>
        <w:ind w:left="1276" w:hanging="425"/>
        <w:jc w:val="both"/>
        <w:rPr>
          <w:b/>
        </w:rPr>
      </w:pPr>
      <w:r w:rsidRPr="009E3BE4">
        <w:rPr>
          <w:b/>
        </w:rPr>
        <w:t>T.C. Ziraat Bankası ve T. Halk Bankası Mensupları Emekli ve Yardım Sandığı (TZHEMSAN) Vakfı Yükümlülüğü</w:t>
      </w:r>
      <w:r w:rsidR="002924B0" w:rsidRPr="009E3BE4">
        <w:rPr>
          <w:b/>
        </w:rPr>
        <w:t xml:space="preserve">  </w:t>
      </w:r>
    </w:p>
    <w:p w14:paraId="467CC378" w14:textId="77777777" w:rsidR="008F4B52" w:rsidRPr="009E3BE4" w:rsidRDefault="008F4B52" w:rsidP="004A68BA">
      <w:pPr>
        <w:ind w:left="851"/>
        <w:jc w:val="both"/>
      </w:pPr>
    </w:p>
    <w:p w14:paraId="3B639EB9" w14:textId="3D29F2CC" w:rsidR="00B22C5F" w:rsidRPr="009E3BE4" w:rsidRDefault="00B22C5F" w:rsidP="004A68BA">
      <w:pPr>
        <w:ind w:left="851"/>
        <w:jc w:val="both"/>
        <w:rPr>
          <w:rFonts w:eastAsia="Arial Unicode MS"/>
          <w:bCs/>
        </w:rPr>
      </w:pPr>
      <w:r w:rsidRPr="009E3BE4">
        <w:rPr>
          <w:rFonts w:eastAsia="Arial Unicode MS"/>
          <w:bCs/>
        </w:rPr>
        <w:t>Bazı Banka çalışanlarının üyesi bulunduğu T.C. Ziraat Bankası ve T. Halk Bankası Mensupları Emekli ve Yardım Sandığı Vakfı (“Sandık”), 506 sayılı Sosyal Sigortalar Kanunu’nun geçici 20. maddesine göre kurulmuştur. Sosyal Sigortalar Kanunu kapsamında kurulmuş olan Banka sandıklarının, 5411 sayılı Bankacılık Kanunu’nun Geçici 23. maddesi ile Kanun’un yayımını izleyen üç yıl içinde SSK’ya devredilmesine hükmedilmiş, 30 Kasım 2006 tarih ve 2006/11345 sayılı Bakanlar Kurulu Kararıyla da devre ilişkin usul ve esaslar belirlenmiştir. Ancak Anayasa Mahkemesi’nin 31 Mart 2007 tarih, 26479 sayılı Resmi Gazete’de yayımlanan E.2005/139, K.2007/13 ve K.2007/33 sayılı kararıyla Emekli Sandıklarının Sosyal Güvenlik Kurumu’na (“SGK”) devrine imkan sağlayan 5411 sayılı Bankacılık Kanunu’nun 23’üncü maddesinin geçici 1’inci maddesinin 1’inci fıkrası iptal edilmiştir</w:t>
      </w:r>
      <w:r w:rsidR="00BD2319" w:rsidRPr="009E3BE4">
        <w:rPr>
          <w:rFonts w:eastAsia="Arial Unicode MS"/>
          <w:bCs/>
        </w:rPr>
        <w:t>.</w:t>
      </w:r>
    </w:p>
    <w:p w14:paraId="77CCE7A9" w14:textId="12CBC05C" w:rsidR="00B22C5F" w:rsidRPr="009E3BE4" w:rsidRDefault="00B22C5F" w:rsidP="004A68BA">
      <w:pPr>
        <w:spacing w:before="120" w:after="120"/>
        <w:ind w:left="851"/>
        <w:jc w:val="both"/>
        <w:rPr>
          <w:rFonts w:eastAsia="Arial Unicode MS"/>
          <w:bCs/>
        </w:rPr>
      </w:pPr>
      <w:r w:rsidRPr="009E3BE4">
        <w:rPr>
          <w:rFonts w:eastAsia="Arial Unicode MS"/>
          <w:bCs/>
        </w:rPr>
        <w:t>Anayasa Mahkemesi’nin iptale ilişkin gerekçeli kararının yayı</w:t>
      </w:r>
      <w:r w:rsidR="00D33490" w:rsidRPr="009E3BE4">
        <w:rPr>
          <w:rFonts w:eastAsia="Arial Unicode MS"/>
          <w:bCs/>
        </w:rPr>
        <w:t>m</w:t>
      </w:r>
      <w:r w:rsidRPr="009E3BE4">
        <w:rPr>
          <w:rFonts w:eastAsia="Arial Unicode MS"/>
          <w:bCs/>
        </w:rPr>
        <w:t>lanmasının hemen akabinde Türkiye Büyük Millet Meclisi (“TBMM”) banka sandık iştirakçilerinin SGK’ya devredilmesini öngören yeni yasal düzenlemeler üzerinde çalışmaya başlamış ve 17 Nisan 2008 tarihinde 5754 sayılı Sosyal Güvenlik Kanunu’nun (“Yeni Kanun”) devre ilişkin esasları düzenleyen ilgili maddeleri TBMM Genel Kurulu’nda kabul edilmiş ve 8 Mayıs 2008 tarih ve 26870 sayılı Resmi Gazete’de yayımlanarak yürürlüğe girmiştir.</w:t>
      </w:r>
    </w:p>
    <w:p w14:paraId="0AE0310A" w14:textId="77777777" w:rsidR="00B22C5F" w:rsidRPr="009E3BE4" w:rsidRDefault="00B22C5F" w:rsidP="004A68BA">
      <w:pPr>
        <w:spacing w:before="120" w:after="120"/>
        <w:ind w:left="851"/>
        <w:jc w:val="both"/>
        <w:rPr>
          <w:rFonts w:eastAsia="Arial Unicode MS"/>
          <w:bCs/>
        </w:rPr>
      </w:pPr>
      <w:r w:rsidRPr="009E3BE4">
        <w:rPr>
          <w:rFonts w:eastAsia="Arial Unicode MS"/>
          <w:bCs/>
        </w:rPr>
        <w:t>Yeni Kanun ile Banka sandıklarının iştirakçileri ve aylık veya gelir bağlanmış olanlar ve bunların hak sahiplerinin herhangi bir işleme gerek kalmaksızın ilgili maddenin yayımı tarihinden itibaren üç yıl içinde SGK’ya devredilmesi ve bu Kanun kapsamına alınması, üç yıllık devir süresinin Bakanlar Kurulu kararı ile en fazla iki yıl uzatılabileceği hüküm altına alınmıştır. Söz konusu kanunda, devir tarihi itibarıyla devredilen kişilerle ilgili olarak, sandıkların anılan Kanun kapsamındaki sigorta kolları itibarıyla gelir ve giderleri dikkate alınarak yükümlülüğünün peşin değerinin hesaplanacağı ve peşin değerin aktüeryal hesabında kullanılacak teknik oranın %9,80 olarak esas alınacağı, ayrıca sandık iştirakçileri ile aylık ve/veya gelir bağlanmış olanlar ve bunların hak sahiplerinin SGK’ya devrinden sonra bu kişilerin tabi oldukları vakıf senedinde bulunmasına rağmen karşılanmayan diğer sosyal hakları ve ödemelerinin, sandıklar ve sandık iştirakçilerini istihdam eden kuruluşlarca karşılanmaya devam edileceği hususlarına yer verilmiştir.</w:t>
      </w:r>
    </w:p>
    <w:p w14:paraId="55C5FCD0" w14:textId="77777777" w:rsidR="00B22C5F" w:rsidRPr="009E3BE4" w:rsidRDefault="00B22C5F" w:rsidP="004A68BA">
      <w:pPr>
        <w:spacing w:before="120" w:after="120"/>
        <w:ind w:left="851"/>
        <w:jc w:val="both"/>
        <w:rPr>
          <w:b/>
        </w:rPr>
      </w:pPr>
      <w:r w:rsidRPr="009E3BE4">
        <w:rPr>
          <w:rFonts w:eastAsia="Arial Unicode MS"/>
          <w:bCs/>
        </w:rPr>
        <w:t>Bankacılık Kanunu’nun 58’inci ve Geçici 7’nci maddeleri uyarınca bankaların 1 Ocak 2008 tarihinden itibaren söz konusu sandıkların açıklarının kapatılması için artık kaynak aktaramayacaklarına ilişkin hükmü yukarıda belirtilen kanun kapsamında 5 yıla kadar ertelenmiştir.</w:t>
      </w:r>
    </w:p>
    <w:p w14:paraId="27808989" w14:textId="77777777" w:rsidR="00B22C5F" w:rsidRPr="009E3BE4" w:rsidRDefault="00B22C5F" w:rsidP="004A68BA">
      <w:pPr>
        <w:spacing w:before="120" w:after="120"/>
        <w:ind w:left="851"/>
        <w:jc w:val="both"/>
        <w:rPr>
          <w:rFonts w:eastAsia="Arial Unicode MS"/>
          <w:bCs/>
        </w:rPr>
      </w:pPr>
      <w:r w:rsidRPr="009E3BE4">
        <w:rPr>
          <w:rFonts w:eastAsia="Arial Unicode MS"/>
          <w:bCs/>
        </w:rPr>
        <w:t>9 Nisan 2011 tarih ve 27900 sayılı Resmi Gazete’de yayımlanan 2011/1559 sayılı Bakanlar Kurulu Kararı ile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devredilmesine ilişkin sürenin iki yıl uzatılması kararlaştırılmıştır.</w:t>
      </w:r>
    </w:p>
    <w:p w14:paraId="09291BAC" w14:textId="77777777" w:rsidR="00B22C5F" w:rsidRPr="009E3BE4" w:rsidRDefault="00B22C5F" w:rsidP="004A68BA">
      <w:pPr>
        <w:spacing w:before="120" w:after="120"/>
        <w:ind w:left="851"/>
        <w:jc w:val="both"/>
        <w:rPr>
          <w:rFonts w:eastAsia="Arial Unicode MS"/>
          <w:bCs/>
        </w:rPr>
      </w:pPr>
      <w:r w:rsidRPr="009E3BE4">
        <w:rPr>
          <w:rFonts w:eastAsia="Arial Unicode MS"/>
          <w:bCs/>
        </w:rPr>
        <w:t>Diğer taraftan, 8 Mart 2012 tarih ve 28227 sayılı Resmi Gazete’de yayımlanan Sosyal Sigortalar ve Genel Sağlık Sigortası Kanununda Değişiklik Yapılmasına Dair 6283 sayılı Kanun ile 5510 sayılı Kanunun geçici 20’nci maddesinin birinci fıkrasının ikinci cümlesinde yer alan “iki yıl” ibaresi “dört yıl” şeklinde değiştirilmiştir.</w:t>
      </w:r>
    </w:p>
    <w:p w14:paraId="0917533B" w14:textId="77777777" w:rsidR="00B22C5F" w:rsidRPr="009E3BE4" w:rsidRDefault="00B22C5F" w:rsidP="004A68BA">
      <w:pPr>
        <w:tabs>
          <w:tab w:val="left" w:pos="851"/>
        </w:tabs>
        <w:ind w:left="851"/>
        <w:jc w:val="both"/>
      </w:pPr>
      <w:r w:rsidRPr="009E3BE4">
        <w:rPr>
          <w:rFonts w:eastAsia="Arial Unicode MS"/>
          <w:bCs/>
        </w:rPr>
        <w:t>30 Nisan 2014 tarih ve 28987 sayılı Resmi Gazete’de yayımlanan 2014/6042 sayılı Bakanlar Kurulu Kararı ile söz konusu sandıkların iştirakçileri ile aylık veya gelir bağlanmış olanlar ile bunların hak sahiplerinin Sosyal Güvenlik Kurumuna devredilmesine ilişkin sürenin bir yıl uzatılması kararlaştırılmıştır.</w:t>
      </w:r>
    </w:p>
    <w:p w14:paraId="5EE0A552" w14:textId="65B5528D" w:rsidR="00655A44" w:rsidRPr="009E3BE4" w:rsidRDefault="00655A44" w:rsidP="004A68BA">
      <w:r w:rsidRPr="009E3BE4">
        <w:br w:type="page"/>
      </w:r>
    </w:p>
    <w:p w14:paraId="6B331F0A" w14:textId="77777777" w:rsidR="00EF5E9F" w:rsidRPr="009E3BE4" w:rsidRDefault="00EF5E9F" w:rsidP="004A68BA">
      <w:pPr>
        <w:pageBreakBefore/>
        <w:jc w:val="both"/>
        <w:rPr>
          <w:b/>
        </w:rPr>
      </w:pPr>
      <w:r w:rsidRPr="009E3BE4">
        <w:rPr>
          <w:b/>
        </w:rPr>
        <w:lastRenderedPageBreak/>
        <w:t>MUHASEBE POLİTİKALARINA İLİŞKİN AÇIKLAMALAR (Devamı)</w:t>
      </w:r>
    </w:p>
    <w:p w14:paraId="233AC430" w14:textId="77777777" w:rsidR="00EF5E9F" w:rsidRPr="009E3BE4" w:rsidRDefault="00EF5E9F" w:rsidP="004A68BA">
      <w:pPr>
        <w:ind w:left="851"/>
        <w:jc w:val="both"/>
        <w:rPr>
          <w:rFonts w:eastAsia="Arial Unicode MS"/>
          <w:bCs/>
        </w:rPr>
      </w:pPr>
    </w:p>
    <w:p w14:paraId="20851B2A" w14:textId="77777777" w:rsidR="00EF5E9F" w:rsidRPr="009E3BE4" w:rsidRDefault="00EF5E9F" w:rsidP="004A68BA">
      <w:pPr>
        <w:tabs>
          <w:tab w:val="left" w:pos="851"/>
        </w:tabs>
        <w:ind w:left="851" w:hanging="851"/>
        <w:jc w:val="both"/>
        <w:rPr>
          <w:b/>
        </w:rPr>
      </w:pPr>
      <w:r w:rsidRPr="009E3BE4">
        <w:rPr>
          <w:b/>
        </w:rPr>
        <w:t>XVI.</w:t>
      </w:r>
      <w:r w:rsidRPr="009E3BE4">
        <w:rPr>
          <w:b/>
        </w:rPr>
        <w:tab/>
        <w:t>ÇALIŞANLARIN HAKLARINA İLİŞKİN YÜKÜMLÜLÜKLERE İLİŞKİN AÇIKLAMALAR (Devamı)</w:t>
      </w:r>
    </w:p>
    <w:p w14:paraId="2D6FD6CD" w14:textId="77777777" w:rsidR="00EF5E9F" w:rsidRPr="009E3BE4" w:rsidRDefault="00EF5E9F" w:rsidP="004A68BA">
      <w:pPr>
        <w:tabs>
          <w:tab w:val="left" w:pos="851"/>
        </w:tabs>
        <w:ind w:left="851"/>
        <w:jc w:val="both"/>
        <w:rPr>
          <w:bCs/>
        </w:rPr>
      </w:pPr>
    </w:p>
    <w:p w14:paraId="36904752" w14:textId="77777777" w:rsidR="00EF5E9F" w:rsidRPr="009E3BE4" w:rsidRDefault="00EF5E9F" w:rsidP="004A68BA">
      <w:pPr>
        <w:pStyle w:val="ListeParagraf"/>
        <w:numPr>
          <w:ilvl w:val="0"/>
          <w:numId w:val="25"/>
        </w:numPr>
        <w:tabs>
          <w:tab w:val="left" w:pos="851"/>
        </w:tabs>
        <w:ind w:left="1211"/>
        <w:jc w:val="both"/>
        <w:rPr>
          <w:b/>
        </w:rPr>
      </w:pPr>
      <w:r w:rsidRPr="009E3BE4">
        <w:rPr>
          <w:b/>
        </w:rPr>
        <w:t>T.C. Ziraat Bankası ve T. Halk Bankası Mensupları Emekli ve Yardım Sandığı (TZHEMSAN) Vakfı Yükümlülüğü (Devamı)</w:t>
      </w:r>
    </w:p>
    <w:p w14:paraId="580CEE41" w14:textId="77777777" w:rsidR="00B22C5F" w:rsidRPr="009E3BE4" w:rsidRDefault="00B22C5F" w:rsidP="004A68BA">
      <w:pPr>
        <w:tabs>
          <w:tab w:val="left" w:pos="851"/>
        </w:tabs>
        <w:ind w:left="851"/>
        <w:jc w:val="both"/>
        <w:rPr>
          <w:bCs/>
        </w:rPr>
      </w:pPr>
    </w:p>
    <w:p w14:paraId="031D08D0" w14:textId="1CC9E8C3" w:rsidR="007458A4" w:rsidRPr="009E3BE4" w:rsidRDefault="007458A4" w:rsidP="004A68BA">
      <w:pPr>
        <w:ind w:left="850"/>
        <w:jc w:val="both"/>
        <w:rPr>
          <w:rFonts w:eastAsia="Arial Unicode MS"/>
          <w:bCs/>
        </w:rPr>
      </w:pPr>
      <w:r w:rsidRPr="009E3BE4">
        <w:rPr>
          <w:rFonts w:eastAsia="Arial Unicode MS"/>
          <w:bCs/>
        </w:rPr>
        <w:t>Son olarak; 23 Nisan 2015 tarihli Resmi Gazete’de yayımlanan 6645 sayılı yasanın 51. maddesi ile Banka ve Sigorta Sandıklarının SGK’ya devri ile ilgili 5510 sayılı yasanın geçici 20. maddesinin 1. fıkrası; “506 sayılı kanunun geçici 20’nci maddesi kapsamındaki bankalar, sigorta ve reasürans şirketleri, ticaret odaları, sanayi odaları, borsalar veya bunların teşkil ettikleri birlikler personeli için kurulmuş bulunan sandıkların iştirakçileri ile aylık veya gelir bağlanmış olanlar ile bunların hak sahiplerinin Sosyal Güvenlik Kurumu’na devir tarihini belirlemeye Bakanlar Kurulu yetkilidir. Devir tarihi itibarıyla sandık iştirakçileri bu kanunun 4’üncü maddesinin birinci fıkrasının (a) bendi kapsamında sigortalı sayılırlar.” şeklinde değiştirilmiştir. Böylece, yapılan değişiklik ile süre sınırlaması getirilmeden sandıkların SGK’ya devir tarihini belirleme yetkisi Bakanlar Kurulu’na verilmiştir.</w:t>
      </w:r>
      <w:r w:rsidR="003C1662" w:rsidRPr="009E3BE4">
        <w:t xml:space="preserve"> </w:t>
      </w:r>
      <w:r w:rsidR="003C1662" w:rsidRPr="009E3BE4">
        <w:rPr>
          <w:rFonts w:eastAsia="Arial Unicode MS"/>
          <w:bCs/>
        </w:rPr>
        <w:t>Bakanlar Kurulu’nun 24 Şubat 2014 tarihli kararına istinaden; devir dönemi olarak Mayıs 2015 belirlenmiştir. 23 Nisan 2015 tarih ve 29335 sayılı Resmi Gazete’de yayımlanan 6645 sayılı İş Sağlığı ve Güvenliği Kanunu ile Bazı Kanun ve Kanun Hükmünde Kararnamelerde Değişiklik Yapılmasına Dair Kanun ile 5510 sayılı Kanun’un geçici 20. maddesinin birinci fıkrasında yapılan son değişiklik sonucunda; devir tarihini belirlemeye Bakanlar Kurulu, 9 Temmuz 2018 tarih 30473 sayılı mükerrer Resmi Gazete’de ise devir tarihini belirlemeye Cumhurbaşkanı yetkili kılınmıştır.</w:t>
      </w:r>
    </w:p>
    <w:p w14:paraId="0BE7B4D6" w14:textId="77777777" w:rsidR="007458A4" w:rsidRPr="009E3BE4" w:rsidRDefault="007458A4" w:rsidP="004A68BA">
      <w:pPr>
        <w:ind w:left="850"/>
        <w:jc w:val="both"/>
        <w:rPr>
          <w:rFonts w:eastAsia="Arial Unicode MS"/>
          <w:bCs/>
        </w:rPr>
      </w:pPr>
    </w:p>
    <w:p w14:paraId="53111BBB" w14:textId="332FD889" w:rsidR="007458A4" w:rsidRPr="009E3BE4" w:rsidRDefault="007458A4" w:rsidP="004A68BA">
      <w:pPr>
        <w:ind w:left="850"/>
        <w:jc w:val="both"/>
        <w:rPr>
          <w:rFonts w:eastAsia="Arial Unicode MS"/>
          <w:bCs/>
        </w:rPr>
      </w:pPr>
      <w:r w:rsidRPr="009E3BE4">
        <w:rPr>
          <w:rFonts w:eastAsia="Arial Unicode MS"/>
          <w:bCs/>
        </w:rPr>
        <w:t xml:space="preserve">Yeni Kanun çerçevesinde ve belirtilen oran olan %9,80 teknik </w:t>
      </w:r>
      <w:r w:rsidR="006438C1" w:rsidRPr="009E3BE4">
        <w:rPr>
          <w:rFonts w:eastAsia="Arial Unicode MS"/>
          <w:bCs/>
        </w:rPr>
        <w:t>oran</w:t>
      </w:r>
      <w:r w:rsidRPr="009E3BE4">
        <w:rPr>
          <w:rFonts w:eastAsia="Arial Unicode MS"/>
          <w:bCs/>
        </w:rPr>
        <w:t xml:space="preserve"> kullanılarak hazırlanan teknik bilanç</w:t>
      </w:r>
      <w:r w:rsidR="00C34495" w:rsidRPr="009E3BE4">
        <w:rPr>
          <w:rFonts w:eastAsia="Arial Unicode MS"/>
          <w:bCs/>
        </w:rPr>
        <w:t>o</w:t>
      </w:r>
      <w:r w:rsidR="009F4C5E" w:rsidRPr="009E3BE4">
        <w:rPr>
          <w:rFonts w:eastAsia="Arial Unicode MS"/>
          <w:bCs/>
        </w:rPr>
        <w:t xml:space="preserve"> raporlarına </w:t>
      </w:r>
      <w:r w:rsidR="00B64CF1" w:rsidRPr="009E3BE4">
        <w:rPr>
          <w:rFonts w:eastAsia="Arial Unicode MS"/>
          <w:bCs/>
        </w:rPr>
        <w:t xml:space="preserve">göre </w:t>
      </w:r>
      <w:r w:rsidR="00B96DCF" w:rsidRPr="009E3BE4">
        <w:rPr>
          <w:rFonts w:eastAsia="Arial Unicode MS"/>
          <w:bCs/>
        </w:rPr>
        <w:t>31 Aralık 2021</w:t>
      </w:r>
      <w:r w:rsidRPr="009E3BE4">
        <w:rPr>
          <w:rFonts w:eastAsia="Arial Unicode MS"/>
          <w:bCs/>
        </w:rPr>
        <w:t xml:space="preserve"> tarihi itibarıyla söz konusu sandık için teknik açık oluşmadığı rapor edilmiştir. Banka’nın, sandıktan yapılan geri ödemeler veya gelecekte yapılacak katkılardaki azalışlar şeklinde ortaya çıkan ekonomik yararların bugünkü değerini elde etmeye yönelik yasal bir hakkı olmadığından dolayı, bilançosunda muhasebeleştirdiği bir varlık bulunmamaktadır.</w:t>
      </w:r>
    </w:p>
    <w:p w14:paraId="5261C949" w14:textId="77777777" w:rsidR="008F4B52" w:rsidRPr="009E3BE4" w:rsidRDefault="008F4B52" w:rsidP="004A68BA">
      <w:pPr>
        <w:tabs>
          <w:tab w:val="left" w:pos="851"/>
        </w:tabs>
        <w:ind w:left="851"/>
        <w:jc w:val="both"/>
        <w:rPr>
          <w:bCs/>
        </w:rPr>
      </w:pPr>
    </w:p>
    <w:p w14:paraId="0C73E9D0" w14:textId="77777777" w:rsidR="00167D71" w:rsidRPr="009E3BE4" w:rsidRDefault="00167D71" w:rsidP="004A68BA">
      <w:pPr>
        <w:tabs>
          <w:tab w:val="left" w:pos="851"/>
        </w:tabs>
        <w:ind w:left="851" w:hanging="851"/>
        <w:jc w:val="both"/>
        <w:rPr>
          <w:b/>
        </w:rPr>
      </w:pPr>
      <w:r w:rsidRPr="009E3BE4">
        <w:rPr>
          <w:b/>
        </w:rPr>
        <w:t>XVII.</w:t>
      </w:r>
      <w:r w:rsidRPr="009E3BE4">
        <w:rPr>
          <w:b/>
        </w:rPr>
        <w:tab/>
        <w:t xml:space="preserve">VERGİ UYGULAMALARINA İLİŞKİN AÇIKLAMALAR </w:t>
      </w:r>
    </w:p>
    <w:p w14:paraId="55DD8071" w14:textId="77777777" w:rsidR="00167D71" w:rsidRPr="009E3BE4" w:rsidRDefault="00167D71" w:rsidP="004A68BA">
      <w:pPr>
        <w:ind w:left="851"/>
        <w:jc w:val="both"/>
        <w:rPr>
          <w:rFonts w:eastAsia="Arial Unicode MS"/>
          <w:bCs/>
        </w:rPr>
      </w:pPr>
    </w:p>
    <w:p w14:paraId="2D954B84" w14:textId="44866493" w:rsidR="00167D71" w:rsidRPr="009E3BE4" w:rsidRDefault="00167D71" w:rsidP="004A68BA">
      <w:pPr>
        <w:pStyle w:val="GvdeMetni"/>
        <w:numPr>
          <w:ilvl w:val="0"/>
          <w:numId w:val="4"/>
        </w:numPr>
        <w:tabs>
          <w:tab w:val="clear" w:pos="0"/>
          <w:tab w:val="clear" w:pos="567"/>
          <w:tab w:val="clear" w:pos="720"/>
          <w:tab w:val="left" w:pos="1276"/>
        </w:tabs>
        <w:ind w:left="1276" w:hanging="425"/>
        <w:rPr>
          <w:b/>
          <w:color w:val="auto"/>
          <w:sz w:val="20"/>
        </w:rPr>
      </w:pPr>
      <w:r w:rsidRPr="009E3BE4">
        <w:rPr>
          <w:b/>
          <w:color w:val="auto"/>
          <w:sz w:val="20"/>
        </w:rPr>
        <w:t>Cari Vergi</w:t>
      </w:r>
      <w:r w:rsidR="002924B0" w:rsidRPr="009E3BE4">
        <w:rPr>
          <w:b/>
          <w:color w:val="auto"/>
          <w:sz w:val="20"/>
        </w:rPr>
        <w:t xml:space="preserve"> </w:t>
      </w:r>
    </w:p>
    <w:p w14:paraId="537EBFF9" w14:textId="77777777" w:rsidR="00167D71" w:rsidRPr="009E3BE4" w:rsidRDefault="00167D71" w:rsidP="004A68BA">
      <w:pPr>
        <w:ind w:left="851"/>
        <w:jc w:val="both"/>
        <w:rPr>
          <w:rFonts w:eastAsia="Arial Unicode MS"/>
          <w:bCs/>
        </w:rPr>
      </w:pPr>
    </w:p>
    <w:p w14:paraId="40979610" w14:textId="5645F112" w:rsidR="00254E6D" w:rsidRPr="009E3BE4" w:rsidRDefault="00254E6D" w:rsidP="004A68BA">
      <w:pPr>
        <w:ind w:left="850"/>
        <w:jc w:val="both"/>
        <w:rPr>
          <w:rFonts w:eastAsia="Arial Unicode MS"/>
          <w:bCs/>
        </w:rPr>
      </w:pPr>
      <w:r w:rsidRPr="009E3BE4">
        <w:rPr>
          <w:rFonts w:eastAsia="Arial Unicode MS"/>
          <w:bCs/>
        </w:rPr>
        <w:t xml:space="preserve">21 Haziran 2006 tarihli ve 26205 sayılı Resmi Gazete’de yayımlanarak yürürlüğe girmiş olan 5520 sayılı Kurumlar Vergisi Kanunu ile 1 Ocak 2006 tarihinden itibaren geçerli olmak üzere, kurum kazançları için %20 oranında uygulanmakta olan kurumlar vergisi oranı, </w:t>
      </w:r>
      <w:r w:rsidR="008257F8" w:rsidRPr="009E3BE4">
        <w:rPr>
          <w:rFonts w:eastAsia="Arial Unicode MS"/>
          <w:bCs/>
        </w:rPr>
        <w:t xml:space="preserve">22 Nisan 2021 tarih ve 31462 sayılı Resmi Gazete’de yayımlanarak yürürlüğe giren “Amme Alacaklarının Tahsil Usulü Hakkında Kanun ile Bazı Kanunlarda Değişiklik Yapılmasına Dair Kanun”un 11 ve 14’üncü maddelerinde yer alan hüküm ile 1 Temmuz 2021 tarihinden itibaren verilmesi gereken beyannamelerden başlamak ve 1 Ocak 2021 tarihinden itibaren başlayan vergilendirme dönemine ait kurum kazançları için geçerli olmak üzere, 2021 hesap dönemi kurum kazançları için %25, 2022 hesap dönemi kazançları için %23 olarak yeniden düzenlenmiştir. 2021 hesap dönemi kazançları için </w:t>
      </w:r>
      <w:r w:rsidR="00363243" w:rsidRPr="009E3BE4">
        <w:rPr>
          <w:rFonts w:eastAsia="Arial Unicode MS"/>
          <w:bCs/>
        </w:rPr>
        <w:t>verilen</w:t>
      </w:r>
      <w:r w:rsidR="008257F8" w:rsidRPr="009E3BE4">
        <w:rPr>
          <w:rFonts w:eastAsia="Arial Unicode MS"/>
          <w:bCs/>
        </w:rPr>
        <w:t xml:space="preserve"> birinci dönem geçici vergi beyannamesinde </w:t>
      </w:r>
      <w:r w:rsidR="00363243" w:rsidRPr="009E3BE4">
        <w:rPr>
          <w:rFonts w:eastAsia="Arial Unicode MS"/>
          <w:bCs/>
        </w:rPr>
        <w:t xml:space="preserve">uygulanan </w:t>
      </w:r>
      <w:r w:rsidR="008257F8" w:rsidRPr="009E3BE4">
        <w:rPr>
          <w:rFonts w:eastAsia="Arial Unicode MS"/>
          <w:bCs/>
        </w:rPr>
        <w:t xml:space="preserve">oran %20 olup, ikinci dönem geçici vergi beyannamesinden itibaren </w:t>
      </w:r>
      <w:r w:rsidR="00363243" w:rsidRPr="009E3BE4">
        <w:rPr>
          <w:rFonts w:eastAsia="Arial Unicode MS"/>
          <w:bCs/>
        </w:rPr>
        <w:t xml:space="preserve">bu oran </w:t>
      </w:r>
      <w:r w:rsidR="008257F8" w:rsidRPr="009E3BE4">
        <w:rPr>
          <w:rFonts w:eastAsia="Arial Unicode MS"/>
          <w:bCs/>
        </w:rPr>
        <w:t xml:space="preserve">%25 olarak </w:t>
      </w:r>
      <w:r w:rsidR="00363243" w:rsidRPr="009E3BE4">
        <w:rPr>
          <w:rFonts w:eastAsia="Arial Unicode MS"/>
          <w:bCs/>
        </w:rPr>
        <w:t>uygulanmaktadır</w:t>
      </w:r>
      <w:r w:rsidR="008257F8" w:rsidRPr="009E3BE4">
        <w:rPr>
          <w:rFonts w:eastAsia="Arial Unicode MS"/>
          <w:bCs/>
        </w:rPr>
        <w:t>.</w:t>
      </w:r>
      <w:r w:rsidRPr="009E3BE4">
        <w:rPr>
          <w:rFonts w:eastAsia="Arial Unicode MS"/>
          <w:bCs/>
        </w:rPr>
        <w:t xml:space="preserve"> Kurumlar vergisi oranı kurumların ticari kazancına vergi yasaları gereğince indirim kabul edilmeyen giderlerin ilave edilmesi, vergi yasalarında yer alan istisna (iştirak kazançları istisnası gibi) ve indirimlerin indirilmesi sonucu bulunacak vergi matrahına uygulanır. Kar dağıtılmadığı takdirde başka bir vergi ödenmemektedir.</w:t>
      </w:r>
    </w:p>
    <w:p w14:paraId="1264BF27" w14:textId="77777777" w:rsidR="00254E6D" w:rsidRPr="009E3BE4" w:rsidRDefault="00254E6D" w:rsidP="004A68BA">
      <w:pPr>
        <w:ind w:left="850"/>
        <w:jc w:val="both"/>
        <w:rPr>
          <w:rFonts w:eastAsia="Arial Unicode MS"/>
          <w:bCs/>
        </w:rPr>
      </w:pPr>
    </w:p>
    <w:p w14:paraId="3E05FEC1" w14:textId="77777777" w:rsidR="00254E6D" w:rsidRPr="009E3BE4" w:rsidRDefault="00254E6D" w:rsidP="004A68BA">
      <w:pPr>
        <w:ind w:left="850"/>
        <w:jc w:val="both"/>
        <w:rPr>
          <w:rFonts w:eastAsia="Arial Unicode MS"/>
          <w:bCs/>
        </w:rPr>
      </w:pPr>
      <w:r w:rsidRPr="009E3BE4">
        <w:rPr>
          <w:rFonts w:eastAsia="Arial Unicode MS"/>
          <w:bCs/>
        </w:rPr>
        <w:t>Türkiye’deki bir işyeri ya da daimi temsilcisi aracılığı ile gelir elde eden dar mükellef kurumlar ile 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070B05D0" w14:textId="77777777" w:rsidR="00254E6D" w:rsidRPr="009E3BE4" w:rsidRDefault="00254E6D" w:rsidP="004A68BA">
      <w:pPr>
        <w:ind w:left="850"/>
        <w:jc w:val="both"/>
        <w:rPr>
          <w:rFonts w:eastAsia="Arial Unicode MS"/>
          <w:bCs/>
        </w:rPr>
      </w:pPr>
    </w:p>
    <w:p w14:paraId="4CEAABEB" w14:textId="797EA7F5" w:rsidR="00254E6D" w:rsidRPr="009E3BE4" w:rsidRDefault="00254E6D" w:rsidP="004A68BA">
      <w:pPr>
        <w:ind w:left="850"/>
        <w:jc w:val="both"/>
        <w:rPr>
          <w:rFonts w:eastAsia="Arial Unicode MS"/>
          <w:bCs/>
        </w:rPr>
      </w:pPr>
      <w:r w:rsidRPr="009E3BE4">
        <w:rPr>
          <w:rFonts w:eastAsia="Arial Unicode MS"/>
          <w:bCs/>
        </w:rPr>
        <w:t>Kurumlar üçer aylık mali karları üzerinden yürürlükteki oran</w:t>
      </w:r>
      <w:r w:rsidR="00E42928" w:rsidRPr="009E3BE4">
        <w:rPr>
          <w:rFonts w:eastAsia="Arial Unicode MS"/>
          <w:bCs/>
        </w:rPr>
        <w:t xml:space="preserve"> üzerinden</w:t>
      </w:r>
      <w:r w:rsidRPr="009E3BE4">
        <w:rPr>
          <w:rFonts w:eastAsia="Arial Unicode MS"/>
          <w:bCs/>
        </w:rPr>
        <w:t xml:space="preserve"> geçici vergi hesaplar, 29</w:t>
      </w:r>
      <w:r w:rsidR="003C1662" w:rsidRPr="009E3BE4">
        <w:rPr>
          <w:rFonts w:eastAsia="Arial Unicode MS"/>
          <w:bCs/>
        </w:rPr>
        <w:t xml:space="preserve"> Mart </w:t>
      </w:r>
      <w:r w:rsidRPr="009E3BE4">
        <w:rPr>
          <w:rFonts w:eastAsia="Arial Unicode MS"/>
          <w:bCs/>
        </w:rPr>
        <w:t xml:space="preserve">2019 tarih ve </w:t>
      </w:r>
      <w:r w:rsidR="003C1662" w:rsidRPr="009E3BE4">
        <w:rPr>
          <w:rFonts w:eastAsia="Arial Unicode MS"/>
          <w:bCs/>
        </w:rPr>
        <w:br/>
      </w:r>
      <w:r w:rsidRPr="009E3BE4">
        <w:rPr>
          <w:rFonts w:eastAsia="Arial Unicode MS"/>
          <w:bCs/>
        </w:rPr>
        <w:t>115 Sayılı Vergi Usul Kanunu Sirküleri doğrultusunda yeni bir belirleme yapılıncaya kadar o dönemi izleyen ikinci ayın 17’üncü gününe kadar beyan eder ve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61D2286A" w14:textId="23F8883D" w:rsidR="000305EC" w:rsidRPr="009E3BE4" w:rsidRDefault="000305EC" w:rsidP="004A68BA">
      <w:pPr>
        <w:rPr>
          <w:rFonts w:eastAsia="Arial Unicode MS"/>
          <w:bCs/>
        </w:rPr>
      </w:pPr>
      <w:r w:rsidRPr="009E3BE4">
        <w:rPr>
          <w:rFonts w:eastAsia="Arial Unicode MS"/>
          <w:bCs/>
        </w:rPr>
        <w:br w:type="page"/>
      </w:r>
    </w:p>
    <w:p w14:paraId="6EF6855E" w14:textId="77777777" w:rsidR="00E42928" w:rsidRPr="009E3BE4" w:rsidRDefault="00E42928" w:rsidP="004A68BA">
      <w:pPr>
        <w:jc w:val="both"/>
        <w:rPr>
          <w:b/>
        </w:rPr>
      </w:pPr>
      <w:r w:rsidRPr="009E3BE4">
        <w:rPr>
          <w:b/>
        </w:rPr>
        <w:lastRenderedPageBreak/>
        <w:t>MUHASEBE POLİTİKALARINA İLİŞKİN AÇIKLAMALAR (Devamı)</w:t>
      </w:r>
    </w:p>
    <w:p w14:paraId="026760C3" w14:textId="77777777" w:rsidR="00E42928" w:rsidRPr="009E3BE4" w:rsidRDefault="00E42928" w:rsidP="004A68BA">
      <w:pPr>
        <w:tabs>
          <w:tab w:val="left" w:pos="851"/>
        </w:tabs>
        <w:ind w:left="851" w:hanging="851"/>
        <w:jc w:val="both"/>
        <w:rPr>
          <w:b/>
        </w:rPr>
      </w:pPr>
    </w:p>
    <w:p w14:paraId="52F7C4D2" w14:textId="77777777" w:rsidR="00E42928" w:rsidRPr="009E3BE4" w:rsidRDefault="00E42928" w:rsidP="004A68BA">
      <w:pPr>
        <w:tabs>
          <w:tab w:val="left" w:pos="851"/>
        </w:tabs>
        <w:ind w:left="851" w:hanging="851"/>
        <w:jc w:val="both"/>
        <w:rPr>
          <w:b/>
        </w:rPr>
      </w:pPr>
      <w:r w:rsidRPr="009E3BE4">
        <w:rPr>
          <w:b/>
        </w:rPr>
        <w:t>XVII.</w:t>
      </w:r>
      <w:r w:rsidRPr="009E3BE4">
        <w:rPr>
          <w:b/>
        </w:rPr>
        <w:tab/>
        <w:t>VERGİ UYGULAMALARINA İLİŞKİN AÇIKLAMALAR (Devamı)</w:t>
      </w:r>
    </w:p>
    <w:p w14:paraId="06469E09" w14:textId="77777777" w:rsidR="00E42928" w:rsidRPr="009E3BE4" w:rsidRDefault="00E42928" w:rsidP="004A68BA">
      <w:pPr>
        <w:jc w:val="both"/>
        <w:rPr>
          <w:rFonts w:eastAsia="Arial Unicode MS"/>
          <w:bCs/>
          <w:sz w:val="16"/>
          <w:szCs w:val="16"/>
        </w:rPr>
      </w:pPr>
    </w:p>
    <w:p w14:paraId="5E297F68" w14:textId="77777777" w:rsidR="00E42928" w:rsidRPr="009E3BE4" w:rsidRDefault="00E42928" w:rsidP="00C679FD">
      <w:pPr>
        <w:pStyle w:val="GvdeMetni"/>
        <w:numPr>
          <w:ilvl w:val="0"/>
          <w:numId w:val="33"/>
        </w:numPr>
        <w:tabs>
          <w:tab w:val="clear" w:pos="0"/>
          <w:tab w:val="clear" w:pos="567"/>
          <w:tab w:val="clear" w:pos="720"/>
          <w:tab w:val="left" w:pos="1276"/>
        </w:tabs>
        <w:rPr>
          <w:b/>
          <w:color w:val="auto"/>
          <w:sz w:val="20"/>
        </w:rPr>
      </w:pPr>
      <w:r w:rsidRPr="009E3BE4">
        <w:rPr>
          <w:b/>
          <w:color w:val="auto"/>
          <w:sz w:val="20"/>
        </w:rPr>
        <w:t>Cari Vergi (Devamı)</w:t>
      </w:r>
    </w:p>
    <w:p w14:paraId="37DBD394" w14:textId="77777777" w:rsidR="00E42928" w:rsidRPr="009E3BE4" w:rsidRDefault="00E42928" w:rsidP="004A68BA">
      <w:pPr>
        <w:ind w:left="851"/>
        <w:jc w:val="both"/>
        <w:rPr>
          <w:rFonts w:eastAsia="Arial Unicode MS"/>
          <w:bCs/>
        </w:rPr>
      </w:pPr>
    </w:p>
    <w:p w14:paraId="798E0C95" w14:textId="5AC6D8B2" w:rsidR="009C4F6F" w:rsidRPr="009E3BE4" w:rsidRDefault="00FF779B" w:rsidP="004A68BA">
      <w:pPr>
        <w:ind w:left="851"/>
        <w:jc w:val="both"/>
        <w:rPr>
          <w:rFonts w:eastAsia="Arial Unicode MS"/>
          <w:bCs/>
        </w:rPr>
      </w:pPr>
      <w:r w:rsidRPr="009E3BE4">
        <w:rPr>
          <w:rFonts w:eastAsia="Arial Unicode MS"/>
          <w:bCs/>
        </w:rPr>
        <w:t>Grup</w:t>
      </w:r>
      <w:r w:rsidR="00797918" w:rsidRPr="009E3BE4">
        <w:rPr>
          <w:rFonts w:eastAsia="Arial Unicode MS"/>
          <w:bCs/>
        </w:rPr>
        <w:t xml:space="preserve"> tarafından</w:t>
      </w:r>
      <w:r w:rsidR="00254E6D" w:rsidRPr="009E3BE4">
        <w:rPr>
          <w:rFonts w:eastAsia="Arial Unicode MS"/>
          <w:bCs/>
        </w:rPr>
        <w:t xml:space="preserve"> uygulanan önemli vergi istisnalarından olan Kurumlar Vergisi Kanunu, 5. 1. e. maddesine göre; Kurumların, en az iki tam yıl (730 gün) süreyle aktiflerinde yer alan taşınmazların satışından doğan kazançların %50’si ve iştirak hisseleri ile aynı süreyle sahip oldukları kurucu senetleri, intifa senetleri ve rüçhan haklarının satışından doğan kazançların % 75’lik kısmı Kurumlar vergisinden istisnadır (7061 Sy. Kanunun 89. Maddesiyle değiştirilen ve 5 Aralık 2017 tarihinden itibaren yürürlüğe giren madde olup, 23 Aralık 2017 tarihli K.V.K. 14 Seri No’lu Tebliğin 3.maddesine göre 2017 yılı için 5 Aralık 2017 ye kadar yapılan satışlarda %75, sonrasında %50 olarak uygulanacaktır).</w:t>
      </w:r>
    </w:p>
    <w:p w14:paraId="6DE6DDAC" w14:textId="77777777" w:rsidR="00254E6D" w:rsidRPr="009E3BE4" w:rsidRDefault="00254E6D" w:rsidP="004A68BA">
      <w:pPr>
        <w:ind w:left="851"/>
        <w:jc w:val="both"/>
        <w:rPr>
          <w:rFonts w:eastAsia="Arial Unicode MS"/>
          <w:bCs/>
        </w:rPr>
      </w:pPr>
    </w:p>
    <w:p w14:paraId="4CD30A37" w14:textId="680BAD07" w:rsidR="00254E6D" w:rsidRPr="009E3BE4" w:rsidRDefault="008A7E81" w:rsidP="004A68BA">
      <w:pPr>
        <w:ind w:left="851"/>
        <w:jc w:val="both"/>
        <w:rPr>
          <w:rFonts w:eastAsia="Arial Unicode MS"/>
          <w:bCs/>
        </w:rPr>
      </w:pPr>
      <w:r w:rsidRPr="009E3BE4">
        <w:rPr>
          <w:rFonts w:eastAsia="Arial Unicode MS"/>
          <w:bCs/>
        </w:rPr>
        <w:t>Bu istisna, satışın yapıldığı dönemde uygulanır ve satış kazancının istisnadan yararlanan kısmı satışın yapıldığı yılı izleyen beşinci yılın sonuna kadar yükümlülükte özel fonlar hesabında tutulur.</w:t>
      </w:r>
      <w:r w:rsidR="009E02A7" w:rsidRPr="009E3BE4">
        <w:rPr>
          <w:rFonts w:eastAsia="Arial Unicode MS"/>
          <w:bCs/>
        </w:rPr>
        <w:t xml:space="preserve">Ancak satış bedelinin, satışın yapıldığı yılı  </w:t>
      </w:r>
      <w:r w:rsidR="00254E6D" w:rsidRPr="009E3BE4">
        <w:rPr>
          <w:rFonts w:eastAsia="Arial Unicode MS"/>
          <w:bCs/>
        </w:rPr>
        <w:t xml:space="preserve">izleyen ikinci takvim yılının sonuna kadar tahsil edilmesi şarttır. Bu süre içinde tahsil edilmeyen satış bedeline isabet eden istisna nedeniyle zamanında tahakkuk ettirilmeyen vergiler ziyaa uğramış sayılır. </w:t>
      </w:r>
    </w:p>
    <w:p w14:paraId="573BCE33" w14:textId="77777777" w:rsidR="00254E6D" w:rsidRPr="009E3BE4" w:rsidRDefault="00254E6D" w:rsidP="004A68BA">
      <w:pPr>
        <w:ind w:left="851"/>
        <w:jc w:val="both"/>
        <w:rPr>
          <w:rFonts w:eastAsia="Arial Unicode MS"/>
          <w:bCs/>
        </w:rPr>
      </w:pPr>
    </w:p>
    <w:p w14:paraId="2C625BC9" w14:textId="77777777" w:rsidR="00254E6D" w:rsidRPr="009E3BE4" w:rsidRDefault="00254E6D" w:rsidP="004A68BA">
      <w:pPr>
        <w:ind w:left="851"/>
        <w:jc w:val="both"/>
        <w:rPr>
          <w:rFonts w:eastAsia="Arial Unicode MS"/>
          <w:bCs/>
        </w:rPr>
      </w:pPr>
      <w:r w:rsidRPr="009E3BE4">
        <w:rPr>
          <w:rFonts w:eastAsia="Arial Unicode MS"/>
          <w:bCs/>
        </w:rPr>
        <w:t>İstisna edilen kazançtan beş yıl içinde sermayeye ilave dışında herhangi bir şekilde başka bir hesaba nakledilen veya işletmeden çekilen ya da dar mükellef kurumlarca ana merkeze aktarılan kısım için uygulanan istisna dolayısıyla zamanında tahakkuk ettirilmeyen vergiler ziyaa uğramış sayılır. Aynı süre içinde işletmenin tasfiyesi (bu Kanuna göre yapılan devir ve bölünmeler hariç) halinde de bu hüküm uygulanır.</w:t>
      </w:r>
    </w:p>
    <w:p w14:paraId="5467FF04" w14:textId="77777777" w:rsidR="00254E6D" w:rsidRPr="009E3BE4" w:rsidRDefault="00254E6D" w:rsidP="004A68BA">
      <w:pPr>
        <w:ind w:left="851"/>
        <w:jc w:val="both"/>
        <w:rPr>
          <w:rFonts w:eastAsia="Arial Unicode MS"/>
          <w:bCs/>
        </w:rPr>
      </w:pPr>
    </w:p>
    <w:p w14:paraId="34AF23DB" w14:textId="77777777" w:rsidR="00254E6D" w:rsidRPr="009E3BE4" w:rsidRDefault="00254E6D" w:rsidP="004A68BA">
      <w:pPr>
        <w:ind w:left="850"/>
        <w:jc w:val="both"/>
        <w:rPr>
          <w:rFonts w:eastAsia="Arial Unicode MS"/>
          <w:bCs/>
        </w:rPr>
      </w:pPr>
      <w:r w:rsidRPr="009E3BE4">
        <w:rPr>
          <w:rFonts w:eastAsia="Arial Unicode MS"/>
          <w:bCs/>
        </w:rPr>
        <w:t>Ayrıca Kurumlar Vergisi Kanunu 5.1.f. maddesine göre; Bankalara borçları nedeniyle kanunî takibe alınmış veya Tasarruf Mevduatı Sigorta Fonuna borçlu durumda olan kurumlar ile bunların kefillerinin ve ipotek verenlerin sahip oldukları taşınmazlar, iştirak hisseleri, kurucu senetleri ve intifa senetleri ile rüçhan haklarının, bu borçlara karşılık bankalara veya bu Fona devrinden sağlanan hasılatın bu borçların tasfiyesinde kullanılan kısmına isabet eden kazançların tamamı ile bankaların bu şekilde elde ettikleri söz konusu kıymetlerin satışından doğan kazançların taşınmazlar için %50’lik kısmı, diğer kıymetler için %75’lik kısmı da Kurumlar vergisinden istisnadır.</w:t>
      </w:r>
    </w:p>
    <w:p w14:paraId="3DFF5583" w14:textId="77777777" w:rsidR="00254E6D" w:rsidRPr="009E3BE4" w:rsidRDefault="00254E6D" w:rsidP="004A68BA">
      <w:pPr>
        <w:ind w:left="850"/>
        <w:jc w:val="both"/>
        <w:rPr>
          <w:rFonts w:eastAsia="Arial Unicode MS"/>
          <w:bCs/>
        </w:rPr>
      </w:pPr>
    </w:p>
    <w:p w14:paraId="07804AF9" w14:textId="77777777" w:rsidR="00254E6D" w:rsidRPr="009E3BE4" w:rsidRDefault="00254E6D" w:rsidP="004A68BA">
      <w:pPr>
        <w:ind w:left="850"/>
        <w:jc w:val="both"/>
        <w:rPr>
          <w:rFonts w:eastAsia="Arial Unicode MS"/>
          <w:bCs/>
        </w:rPr>
      </w:pPr>
      <w:r w:rsidRPr="009E3BE4">
        <w:rPr>
          <w:rFonts w:eastAsia="Arial Unicode MS"/>
          <w:bCs/>
        </w:rPr>
        <w:t>Türk vergi mevzuatına göre beyanname üzerinde gösterilen mali zararlar 5 yılı aşmamak kaydıyla dönem kurum kazancından indirilebilirler. Ancak, mali zararlar, geçmiş yıl karlarından mahsup edilemez.</w:t>
      </w:r>
    </w:p>
    <w:p w14:paraId="5FC8F7C4" w14:textId="77777777" w:rsidR="00254E6D" w:rsidRPr="009E3BE4" w:rsidRDefault="00254E6D" w:rsidP="004A68BA">
      <w:pPr>
        <w:ind w:left="850"/>
        <w:jc w:val="both"/>
        <w:rPr>
          <w:rFonts w:eastAsia="Arial Unicode MS"/>
          <w:bCs/>
        </w:rPr>
      </w:pPr>
    </w:p>
    <w:p w14:paraId="3BD5F4B8" w14:textId="28D4A477" w:rsidR="00254E6D" w:rsidRPr="009E3BE4" w:rsidRDefault="00254E6D" w:rsidP="004A68BA">
      <w:pPr>
        <w:spacing w:line="235" w:lineRule="auto"/>
        <w:ind w:left="850"/>
        <w:jc w:val="both"/>
        <w:rPr>
          <w:rFonts w:eastAsia="Arial Unicode MS"/>
          <w:bCs/>
        </w:rPr>
      </w:pPr>
      <w:r w:rsidRPr="009E3BE4">
        <w:rPr>
          <w:rFonts w:eastAsia="Arial Unicode MS"/>
          <w:bCs/>
        </w:rPr>
        <w:t>Kurumlar vergisi beyannameleri hesap döneminin kapandığı ayı takip eden dördüncü ayın son günü akşamına kadar bağlı bulunulan vergi dairesine verilir ve tahakkuk eden vergi ödenir. Bununla beraber, vergi incelemesine yetkili makamlar beş yıl zarfında muhasebe kayıtlarını inceleyebilir ve hatalı işlem tespit edilirse ödenecek vergi miktarları değişebilir.</w:t>
      </w:r>
    </w:p>
    <w:p w14:paraId="58BBC556" w14:textId="797F1DA7" w:rsidR="002C34DC" w:rsidRPr="009E3BE4" w:rsidRDefault="002C34DC" w:rsidP="002057B6">
      <w:pPr>
        <w:spacing w:line="235" w:lineRule="auto"/>
        <w:ind w:left="851"/>
        <w:jc w:val="both"/>
        <w:rPr>
          <w:rFonts w:eastAsia="Arial Unicode MS"/>
          <w:bCs/>
        </w:rPr>
      </w:pPr>
    </w:p>
    <w:p w14:paraId="518B8F61" w14:textId="15EBF998" w:rsidR="002C34DC" w:rsidRPr="009E3BE4" w:rsidRDefault="002E5425" w:rsidP="004A68BA">
      <w:pPr>
        <w:spacing w:line="235" w:lineRule="auto"/>
        <w:ind w:left="850"/>
        <w:jc w:val="both"/>
        <w:rPr>
          <w:rFonts w:eastAsia="Arial Unicode MS"/>
          <w:bCs/>
        </w:rPr>
        <w:sectPr w:rsidR="002C34DC" w:rsidRPr="009E3BE4" w:rsidSect="00A425F7">
          <w:headerReference w:type="default" r:id="rId51"/>
          <w:footnotePr>
            <w:numRestart w:val="eachPage"/>
          </w:footnotePr>
          <w:pgSz w:w="11907" w:h="16840" w:code="9"/>
          <w:pgMar w:top="851" w:right="851" w:bottom="851" w:left="851" w:header="851" w:footer="851" w:gutter="0"/>
          <w:cols w:space="708"/>
          <w:docGrid w:linePitch="360"/>
        </w:sectPr>
      </w:pPr>
      <w:r w:rsidRPr="009E3BE4">
        <w:rPr>
          <w:rFonts w:eastAsia="Arial Unicode MS"/>
          <w:bCs/>
        </w:rPr>
        <w:t>Vergi Usul Kanunu’nun mükerrer 298/A maddesi hükmü çerçevesinde, 2021 takvim yılı sonu itibarıyla kurumlar vergisi hesaplamasında enflasyon düzeltmesi için aranan koşullar gerçekleşmiştir. Ancak 29 Ocak 2022 tarih ve 31734 sayılı Resmi Gazete’de yayımlanan 7352 sayılı “Vergi Usul Kanunu İle Kurumlar Vergisi Kanununda Değişiklik Yapılmasına Dair Kanun” ile 213 sayılı Vergi Usul Kanunu’na geçici 33’üncü madde eklenmiş ve geçici vergi dönemleri de dahil olmak üzere 2021 ve 2022 hesap dönemleri (kendilerine özel hesap dönemi tayin edilenlerde 2022 ve 2023 yılında biten hesap dönemleri itibarıyla) ile 2023 hesap dönemi geçici vergi dönemlerinde mükerrer 298’inci madde kapsamındaki enflasyon düzeltmesine ilişkin şartların oluşup oluşmadığına bakılmaksızın mali tabloların enflasyon düzeltmesine tabi tutulmayacağı, 31 Aralık 2023 tarihli mali tabloların ise enflasyon düzeltmesine ilişkin şartların oluşup oluşmadığına bakılmaksızın enflasyon düzeltmesine tabi tutulacağı, yapılacak enflasyon düzeltmesinden kaynaklanan kar/zarar farklarının geçmiş yıllar kar/zarar hesabında gösterileceği hususu yasalaşmıştır.</w:t>
      </w:r>
    </w:p>
    <w:p w14:paraId="71AC0186" w14:textId="77777777" w:rsidR="00D80B8B" w:rsidRPr="009E3BE4" w:rsidRDefault="00D80B8B" w:rsidP="004A68BA">
      <w:pPr>
        <w:jc w:val="both"/>
        <w:rPr>
          <w:b/>
        </w:rPr>
      </w:pPr>
      <w:r w:rsidRPr="009E3BE4">
        <w:rPr>
          <w:b/>
        </w:rPr>
        <w:lastRenderedPageBreak/>
        <w:t>MUHASEBE POLİTİKALARINA İLİŞKİN AÇIKLAMALAR (Devamı)</w:t>
      </w:r>
    </w:p>
    <w:p w14:paraId="6EC369A3" w14:textId="77777777" w:rsidR="00D80B8B" w:rsidRPr="009E3BE4" w:rsidRDefault="00D80B8B" w:rsidP="004A68BA">
      <w:pPr>
        <w:pStyle w:val="NormalGirinti"/>
        <w:tabs>
          <w:tab w:val="left" w:pos="540"/>
          <w:tab w:val="left" w:pos="1620"/>
        </w:tabs>
        <w:ind w:left="851"/>
        <w:jc w:val="both"/>
        <w:rPr>
          <w:lang w:val="tr-TR" w:eastAsia="tr-TR"/>
        </w:rPr>
      </w:pPr>
    </w:p>
    <w:p w14:paraId="59B88B13" w14:textId="77777777" w:rsidR="00D80B8B" w:rsidRPr="009E3BE4" w:rsidRDefault="00D80B8B" w:rsidP="004A68BA">
      <w:pPr>
        <w:tabs>
          <w:tab w:val="left" w:pos="851"/>
        </w:tabs>
        <w:ind w:left="851" w:hanging="851"/>
        <w:jc w:val="both"/>
        <w:rPr>
          <w:b/>
        </w:rPr>
      </w:pPr>
      <w:r w:rsidRPr="009E3BE4">
        <w:rPr>
          <w:b/>
        </w:rPr>
        <w:t>XVII.</w:t>
      </w:r>
      <w:r w:rsidRPr="009E3BE4">
        <w:rPr>
          <w:b/>
        </w:rPr>
        <w:tab/>
        <w:t>VERGİ UYGULAMALARINA İLİŞKİN AÇIKLAMALAR (Devamı)</w:t>
      </w:r>
    </w:p>
    <w:p w14:paraId="17BC314B" w14:textId="77777777" w:rsidR="00EA2753" w:rsidRPr="009E3BE4" w:rsidRDefault="00EA2753" w:rsidP="004A68BA">
      <w:pPr>
        <w:ind w:left="851"/>
        <w:jc w:val="both"/>
        <w:rPr>
          <w:rFonts w:eastAsia="Arial Unicode MS"/>
          <w:bCs/>
        </w:rPr>
      </w:pPr>
    </w:p>
    <w:p w14:paraId="29BBD879" w14:textId="77777777" w:rsidR="00EA2753" w:rsidRPr="009E3BE4" w:rsidRDefault="00EA2753" w:rsidP="004A68BA">
      <w:pPr>
        <w:pStyle w:val="GvdeMetni"/>
        <w:numPr>
          <w:ilvl w:val="0"/>
          <w:numId w:val="9"/>
        </w:numPr>
        <w:tabs>
          <w:tab w:val="clear" w:pos="0"/>
          <w:tab w:val="clear" w:pos="567"/>
          <w:tab w:val="clear" w:pos="720"/>
        </w:tabs>
        <w:ind w:left="1276" w:hanging="425"/>
        <w:rPr>
          <w:b/>
          <w:color w:val="auto"/>
          <w:sz w:val="20"/>
        </w:rPr>
      </w:pPr>
      <w:r w:rsidRPr="009E3BE4">
        <w:rPr>
          <w:b/>
          <w:color w:val="auto"/>
          <w:sz w:val="20"/>
        </w:rPr>
        <w:t>Ertelenmiş Vergi</w:t>
      </w:r>
    </w:p>
    <w:p w14:paraId="266C65B6" w14:textId="77777777" w:rsidR="00EA2753" w:rsidRPr="009E3BE4" w:rsidRDefault="00EA2753" w:rsidP="004A68BA">
      <w:pPr>
        <w:ind w:left="851"/>
        <w:jc w:val="both"/>
        <w:rPr>
          <w:rFonts w:eastAsia="Arial Unicode MS"/>
          <w:bCs/>
        </w:rPr>
      </w:pPr>
    </w:p>
    <w:p w14:paraId="1EB388F7" w14:textId="543E3613" w:rsidR="00044C73" w:rsidRPr="009E3BE4" w:rsidRDefault="00044C73" w:rsidP="004A68BA">
      <w:pPr>
        <w:pStyle w:val="ListeParagraf"/>
        <w:ind w:left="851"/>
        <w:jc w:val="both"/>
        <w:rPr>
          <w:rFonts w:eastAsia="Arial Unicode MS"/>
          <w:bCs/>
        </w:rPr>
      </w:pPr>
      <w:r w:rsidRPr="009E3BE4">
        <w:rPr>
          <w:rFonts w:eastAsia="Arial Unicode MS"/>
          <w:bCs/>
        </w:rPr>
        <w:t xml:space="preserve">Ana Ortaklık Banka, uygulanan muhasebe politikaları ve değerleme esasları ile vergi mevzuatı uyarınca belirlenen vergiye esas değeri arasındaki geçici farklar için TMS 12 “Gelir Vergilerine İlişkin Türkiye Muhasebe Standardı” uyarınca, 22 Nisan 2021 tarihli ve 7316 sayılı Kanun ile getirilen ilave düzenlemeyi de dikkate alarak ertelenmiş vergi hesaplamakta ve muhasebeleştirmektedir. İlgili Kanun uyarınca, 1 Temmuz 2021 tarihinden itibaren </w:t>
      </w:r>
      <w:r w:rsidR="00A92620" w:rsidRPr="009E3BE4">
        <w:rPr>
          <w:rFonts w:eastAsia="Arial Unicode MS"/>
          <w:bCs/>
        </w:rPr>
        <w:t>verilen</w:t>
      </w:r>
      <w:r w:rsidRPr="009E3BE4">
        <w:rPr>
          <w:rFonts w:eastAsia="Arial Unicode MS"/>
          <w:bCs/>
        </w:rPr>
        <w:t xml:space="preserve"> beyannamelerden başlamak üzere 1 Ocak 2021 tarihinden itibaren başlayan vergilendirme dönemi için geçerli olmak üzere Kurumlar Vergisi oranı %25’e çıkarılmış olup, 2022 dönemi için ise bu oran %23 olarak uygulanacaktır. 31 Aralık 2020 itibarıyla ise ertelenmiş vergi %20 üzerinden hesaplanmıştır.</w:t>
      </w:r>
    </w:p>
    <w:p w14:paraId="689A2785" w14:textId="77777777" w:rsidR="00044C73" w:rsidRPr="009E3BE4" w:rsidRDefault="00044C73" w:rsidP="004A68BA">
      <w:pPr>
        <w:pStyle w:val="ListeParagraf"/>
        <w:ind w:left="851"/>
        <w:jc w:val="both"/>
        <w:rPr>
          <w:rFonts w:eastAsia="Arial Unicode MS"/>
          <w:bCs/>
        </w:rPr>
      </w:pPr>
    </w:p>
    <w:p w14:paraId="7CEB1791" w14:textId="7D4C6E86" w:rsidR="00044C73" w:rsidRPr="009E3BE4" w:rsidRDefault="00044C73" w:rsidP="004A68BA">
      <w:pPr>
        <w:pStyle w:val="ListeParagraf"/>
        <w:ind w:left="851"/>
        <w:jc w:val="both"/>
        <w:rPr>
          <w:rFonts w:eastAsia="Arial Unicode MS"/>
          <w:bCs/>
        </w:rPr>
      </w:pPr>
      <w:r w:rsidRPr="009E3BE4">
        <w:rPr>
          <w:rFonts w:eastAsia="Arial Unicode MS"/>
          <w:bCs/>
        </w:rPr>
        <w:t xml:space="preserve">Ertelenmiş vergi yükümlülüğü veya varlığı, varlıkların ve yükümlülüklerin finansal tablolarda gösterilen tutarları ile yasal vergi matrahı hesabında dikkate alınan tutarları arasındaki geçici farklılıkların bilanço yöntemine göre vergi etkilerinin yasalaşmış vergi oranları dikkate alınarak hesaplanmasıyla belirlenmektedir. Banka ertelenmiş vergi hesaplamasında geçici farkların vergilendirilebilir/vergiden indirilebilir olacağı zamanı tahmin ederek yürürlükteki vergi mevzuatı uyarınca bilanço tarihi itibarıyla geçerli bulunan yasalaşmış vergi oranları kullanmaktadır. TMS 12 kapsamında ertelenmiş vergi varlıkları veya borçları raporlama dönemi sonu (bilanço tarihi) itibarıyla yürürlükte olan veya yürürlüğe girmesi kesine yakın olan vergi oranlarına (ve vergi kanunlarına) dayanılarak varlıkların gelire dönüştüğü veya borçların ödendiği dönemlerde uygulanması beklenen vergi oranları kullanılmak suretiyle hesaplandığı için </w:t>
      </w:r>
      <w:r w:rsidR="00B741BF" w:rsidRPr="009E3BE4">
        <w:rPr>
          <w:rFonts w:eastAsia="Arial Unicode MS"/>
          <w:bCs/>
        </w:rPr>
        <w:t xml:space="preserve">Ana Ortaklık </w:t>
      </w:r>
      <w:r w:rsidRPr="009E3BE4">
        <w:rPr>
          <w:rFonts w:eastAsia="Arial Unicode MS"/>
          <w:bCs/>
        </w:rPr>
        <w:t>Banka, 31 Aralık 2021 itibarıyla varlık ve yükümlükleri üzerinden %20-%25 arası değişen oranlara göre ertelenmiş vergi hesaplaması yapmıştır. Ertelenmiş vergi yükümlülükleri vergilendirilebilir geçici farkların tümü için hesaplanırken, indirilebilir geçici farklardan oluşan ertelenmiş vergi varlıkları, gelecekte vergiye tabi kar elde etmek suretiyle bu farklardan yararlanmanın kuvvetle muhtemel olması şartıyla hesaplanmaktadır. Şerefiye veya işletme birleşmeleri dışında varlık veya yükümlülüklerin ilk defa finansal tablolara alınmasından dolayı oluşan ve hem ticari hem de mali kar veya zararı etkilemeyen geçici zamanlama farklarına ilişkin ertelenmiş vergi yükümlülüğü veya varlığı hesaplanmaz.</w:t>
      </w:r>
    </w:p>
    <w:p w14:paraId="61F41859" w14:textId="77777777" w:rsidR="00044C73" w:rsidRPr="009E3BE4" w:rsidRDefault="00044C73" w:rsidP="004A68BA">
      <w:pPr>
        <w:pStyle w:val="ListeParagraf"/>
        <w:ind w:left="851"/>
        <w:jc w:val="both"/>
        <w:rPr>
          <w:rFonts w:eastAsia="Arial Unicode MS"/>
          <w:bCs/>
        </w:rPr>
      </w:pPr>
    </w:p>
    <w:p w14:paraId="6C570624" w14:textId="77777777" w:rsidR="00044C73" w:rsidRPr="009E3BE4" w:rsidRDefault="00044C73" w:rsidP="004A68BA">
      <w:pPr>
        <w:ind w:left="851"/>
        <w:jc w:val="both"/>
        <w:rPr>
          <w:rFonts w:eastAsia="Arial Unicode MS"/>
          <w:bCs/>
        </w:rPr>
      </w:pPr>
      <w:r w:rsidRPr="009E3BE4">
        <w:rPr>
          <w:rFonts w:eastAsia="Arial Unicode MS"/>
          <w:bCs/>
        </w:rPr>
        <w:t>Ertelenmiş vergi varlığının kayıtlı değeri, her bir bilanço tarihi itibarıyla gözden geçirilir. Ertelenmiş vergi varlığının bir kısmının veya tamamının sağlayacağı faydanın elde edilmesine imkan verecek düzeyde mali kar elde etmenin muhtemel olmadığı ölçüde, ertelenmiş vergi varlığının kayıtlı değeri azaltılır.</w:t>
      </w:r>
    </w:p>
    <w:p w14:paraId="61937DED" w14:textId="77777777" w:rsidR="00044C73" w:rsidRPr="009E3BE4" w:rsidRDefault="00044C73" w:rsidP="004A68BA">
      <w:pPr>
        <w:ind w:left="851"/>
        <w:jc w:val="both"/>
        <w:rPr>
          <w:rFonts w:eastAsia="Arial Unicode MS"/>
          <w:bCs/>
        </w:rPr>
      </w:pPr>
    </w:p>
    <w:p w14:paraId="7252C7D5" w14:textId="77777777" w:rsidR="00044C73" w:rsidRPr="009E3BE4" w:rsidRDefault="00044C73" w:rsidP="004A68BA">
      <w:pPr>
        <w:ind w:left="851"/>
        <w:jc w:val="both"/>
        <w:rPr>
          <w:rFonts w:eastAsia="Arial Unicode MS"/>
          <w:bCs/>
        </w:rPr>
      </w:pPr>
      <w:r w:rsidRPr="009E3BE4">
        <w:rPr>
          <w:rFonts w:eastAsia="Arial Unicode MS"/>
          <w:bCs/>
        </w:rPr>
        <w:t>Ertelenmiş vergi, varlıkların oluştuğu veya yükümlülüklerin yerine getirildiği dönemde geçerli olan vergi oranları üzerinden hesaplanır ve gelir tablosuna gider veya gelir olarak kaydedilir. Bununla birlikte, ertelenmiş vergi, aynı veya farklı bir dönemde doğrudan özsermaye ile ilişkilendirilen varlıklarla ilgili ise doğrudan özsermaye hesap grubuyla ilişkilendirilir.</w:t>
      </w:r>
    </w:p>
    <w:p w14:paraId="6CC9354E" w14:textId="77777777" w:rsidR="00044C73" w:rsidRPr="009E3BE4" w:rsidRDefault="00044C73" w:rsidP="004A68BA">
      <w:pPr>
        <w:ind w:left="851"/>
        <w:jc w:val="both"/>
        <w:rPr>
          <w:rFonts w:eastAsia="Arial Unicode MS"/>
          <w:bCs/>
        </w:rPr>
      </w:pPr>
    </w:p>
    <w:p w14:paraId="7E0EE625" w14:textId="77777777" w:rsidR="00044C73" w:rsidRPr="009E3BE4" w:rsidRDefault="00044C73" w:rsidP="004A68BA">
      <w:pPr>
        <w:ind w:left="851"/>
        <w:jc w:val="both"/>
        <w:rPr>
          <w:rFonts w:eastAsia="Arial Unicode MS"/>
          <w:bCs/>
        </w:rPr>
      </w:pPr>
      <w:r w:rsidRPr="009E3BE4">
        <w:rPr>
          <w:rFonts w:eastAsia="Arial Unicode MS"/>
          <w:bCs/>
        </w:rPr>
        <w:t>Hesaplanan ertelenmiş vergi varlığı ile ertelenmiş vergi borçları konsolide olmayan finansal tablolarda netleştirilerek gösterilmektedir.</w:t>
      </w:r>
    </w:p>
    <w:p w14:paraId="1CA0208A" w14:textId="77777777" w:rsidR="00044C73" w:rsidRPr="009E3BE4" w:rsidRDefault="00044C73" w:rsidP="004A68BA">
      <w:pPr>
        <w:ind w:left="851"/>
        <w:jc w:val="both"/>
        <w:rPr>
          <w:rFonts w:eastAsia="Arial Unicode MS"/>
          <w:bCs/>
        </w:rPr>
      </w:pPr>
    </w:p>
    <w:p w14:paraId="460D14CA" w14:textId="77777777" w:rsidR="00044C73" w:rsidRPr="009E3BE4" w:rsidRDefault="00044C73" w:rsidP="004A68BA">
      <w:pPr>
        <w:ind w:left="851"/>
        <w:jc w:val="both"/>
        <w:rPr>
          <w:rFonts w:eastAsia="Arial Unicode MS"/>
          <w:bCs/>
        </w:rPr>
      </w:pPr>
      <w:r w:rsidRPr="009E3BE4">
        <w:rPr>
          <w:rFonts w:eastAsia="Arial Unicode MS"/>
          <w:bCs/>
        </w:rPr>
        <w:t xml:space="preserve">Doğrudan özkaynaklarda muhasebeleştirilen işlemlerle ilgili ertelenmiş vergi etkileri de özkaynaklarda gösterilmektedir. </w:t>
      </w:r>
    </w:p>
    <w:p w14:paraId="7EE36E3C" w14:textId="77777777" w:rsidR="00044C73" w:rsidRPr="009E3BE4" w:rsidRDefault="00044C73" w:rsidP="004A68BA">
      <w:pPr>
        <w:ind w:left="851"/>
        <w:jc w:val="both"/>
        <w:rPr>
          <w:rFonts w:eastAsia="Arial Unicode MS"/>
          <w:bCs/>
        </w:rPr>
      </w:pPr>
    </w:p>
    <w:p w14:paraId="7608E05D" w14:textId="4E1C4ADC" w:rsidR="00044C73" w:rsidRPr="009E3BE4" w:rsidRDefault="00044C73" w:rsidP="004A68BA">
      <w:pPr>
        <w:ind w:left="851"/>
        <w:jc w:val="both"/>
        <w:rPr>
          <w:rFonts w:eastAsia="Arial Unicode MS"/>
          <w:bCs/>
        </w:rPr>
      </w:pPr>
      <w:r w:rsidRPr="009E3BE4">
        <w:rPr>
          <w:rFonts w:eastAsia="Arial Unicode MS"/>
          <w:bCs/>
        </w:rPr>
        <w:t>1 Ocak 2018 tarihinden itibaren TFRS 9 hükümleri çerçevesinde geçici fark teşkil eden beklenen zarar karşılıkları üzerinden ertelenmiş vergi varlığı hesaplanmaya başlanmıştır. Serbest karşılıklar için ise ertelenmiş vergi hesaplaması yapılmamaktadır.</w:t>
      </w:r>
    </w:p>
    <w:p w14:paraId="2E70AE4B" w14:textId="25E0822A" w:rsidR="00662DE6" w:rsidRPr="009E3BE4" w:rsidRDefault="00662DE6" w:rsidP="004A68BA">
      <w:pPr>
        <w:rPr>
          <w:rFonts w:eastAsia="Arial Unicode MS"/>
          <w:bCs/>
        </w:rPr>
      </w:pPr>
      <w:r w:rsidRPr="009E3BE4">
        <w:rPr>
          <w:rFonts w:eastAsia="Arial Unicode MS"/>
          <w:bCs/>
        </w:rPr>
        <w:br w:type="page"/>
      </w:r>
    </w:p>
    <w:p w14:paraId="201D8715" w14:textId="77777777" w:rsidR="00B741BF" w:rsidRPr="009E3BE4" w:rsidRDefault="00B741BF" w:rsidP="004A68BA">
      <w:pPr>
        <w:jc w:val="both"/>
        <w:rPr>
          <w:b/>
        </w:rPr>
      </w:pPr>
      <w:r w:rsidRPr="009E3BE4">
        <w:rPr>
          <w:b/>
        </w:rPr>
        <w:lastRenderedPageBreak/>
        <w:t>MUHASEBE POLİTİKALARINA İLİŞKİN AÇIKLAMALAR (Devamı)</w:t>
      </w:r>
    </w:p>
    <w:p w14:paraId="5AB10FA7" w14:textId="77777777" w:rsidR="00B741BF" w:rsidRPr="009E3BE4" w:rsidRDefault="00B741BF" w:rsidP="004A68BA">
      <w:pPr>
        <w:tabs>
          <w:tab w:val="left" w:pos="851"/>
        </w:tabs>
        <w:ind w:left="851" w:hanging="851"/>
        <w:jc w:val="both"/>
        <w:rPr>
          <w:b/>
        </w:rPr>
      </w:pPr>
    </w:p>
    <w:p w14:paraId="7B7F5535" w14:textId="26991B17" w:rsidR="00167D71" w:rsidRPr="009E3BE4" w:rsidRDefault="00167D71" w:rsidP="004A68BA">
      <w:pPr>
        <w:tabs>
          <w:tab w:val="left" w:pos="851"/>
        </w:tabs>
        <w:ind w:left="851" w:hanging="851"/>
        <w:jc w:val="both"/>
        <w:rPr>
          <w:b/>
        </w:rPr>
      </w:pPr>
      <w:r w:rsidRPr="009E3BE4">
        <w:rPr>
          <w:b/>
        </w:rPr>
        <w:t>XVIII.</w:t>
      </w:r>
      <w:r w:rsidRPr="009E3BE4">
        <w:rPr>
          <w:b/>
        </w:rPr>
        <w:tab/>
        <w:t xml:space="preserve">BORÇLANMALARA İLİŞKİN İLAVE AÇIKLAMALAR </w:t>
      </w:r>
    </w:p>
    <w:p w14:paraId="5EF4D1C8" w14:textId="77777777" w:rsidR="00167D71" w:rsidRPr="009E3BE4" w:rsidRDefault="00167D71" w:rsidP="004A68BA">
      <w:pPr>
        <w:ind w:left="851"/>
        <w:jc w:val="both"/>
        <w:rPr>
          <w:rFonts w:eastAsia="Arial Unicode MS"/>
          <w:bCs/>
        </w:rPr>
      </w:pPr>
    </w:p>
    <w:p w14:paraId="7120C57D" w14:textId="1FF9EF9F" w:rsidR="00167D71" w:rsidRPr="009E3BE4" w:rsidRDefault="00FF779B" w:rsidP="004A68BA">
      <w:pPr>
        <w:ind w:left="851"/>
        <w:jc w:val="both"/>
        <w:rPr>
          <w:rFonts w:eastAsia="Arial Unicode MS"/>
          <w:bCs/>
        </w:rPr>
      </w:pPr>
      <w:r w:rsidRPr="009E3BE4">
        <w:rPr>
          <w:rFonts w:eastAsia="Arial Unicode MS"/>
          <w:bCs/>
          <w:color w:val="000000" w:themeColor="text1"/>
        </w:rPr>
        <w:t>Grup</w:t>
      </w:r>
      <w:r w:rsidR="003C40B2" w:rsidRPr="009E3BE4">
        <w:rPr>
          <w:rFonts w:eastAsia="Arial Unicode MS"/>
          <w:bCs/>
        </w:rPr>
        <w:t>,</w:t>
      </w:r>
      <w:r w:rsidR="00A6002C" w:rsidRPr="009E3BE4">
        <w:t xml:space="preserve"> </w:t>
      </w:r>
      <w:r w:rsidR="0088370B" w:rsidRPr="009E3BE4">
        <w:t xml:space="preserve">borçlanma araçlarını TFRS 9 “Finansal Araçlar” standardı hükümleri gereği muhasebeleştirmekte olup, </w:t>
      </w:r>
      <w:r w:rsidR="00A6002C" w:rsidRPr="009E3BE4">
        <w:rPr>
          <w:rFonts w:eastAsia="Arial Unicode MS"/>
          <w:bCs/>
        </w:rPr>
        <w:t>tüm finansal yükümlülüklerini kayda alınmalarını izleyen dönemlerde iç verim yöntemi ile değerlemektedir. Borçlanma araçlarının muhasebeleştirilme ve değerleme yöntemleri ile borçlanmayı temsil eden yükümlülükler açısından riskten korunma tekniklerini uygulamayı gerektiren borçlanma bulunmamaktadır. Banka’nın kendisinin ihraç ettiği, borçlanmayı temsil eden araçlar bulunmamaktadır. Banka</w:t>
      </w:r>
      <w:r w:rsidR="00A34755" w:rsidRPr="009E3BE4">
        <w:rPr>
          <w:rFonts w:eastAsia="Arial Unicode MS"/>
          <w:bCs/>
        </w:rPr>
        <w:t>’</w:t>
      </w:r>
      <w:r w:rsidR="00A6002C" w:rsidRPr="009E3BE4">
        <w:rPr>
          <w:rFonts w:eastAsia="Arial Unicode MS"/>
          <w:bCs/>
        </w:rPr>
        <w:t xml:space="preserve">nın bağlı ortaklığı olan Ziraat Katılım Varlık Kiralama A.Ş. </w:t>
      </w:r>
      <w:r w:rsidR="00371287" w:rsidRPr="009E3BE4">
        <w:rPr>
          <w:rFonts w:eastAsia="Arial Unicode MS"/>
          <w:bCs/>
        </w:rPr>
        <w:t xml:space="preserve">ve ZKB Varlık Kiralama A.Ş. </w:t>
      </w:r>
      <w:r w:rsidR="00A6002C" w:rsidRPr="009E3BE4">
        <w:rPr>
          <w:rFonts w:eastAsia="Arial Unicode MS"/>
          <w:bCs/>
        </w:rPr>
        <w:t>tarafından, Banka</w:t>
      </w:r>
      <w:r w:rsidR="00A34755" w:rsidRPr="009E3BE4">
        <w:rPr>
          <w:rFonts w:eastAsia="Arial Unicode MS"/>
          <w:bCs/>
        </w:rPr>
        <w:t>’</w:t>
      </w:r>
      <w:r w:rsidR="00A6002C" w:rsidRPr="009E3BE4">
        <w:rPr>
          <w:rFonts w:eastAsia="Arial Unicode MS"/>
          <w:bCs/>
        </w:rPr>
        <w:t>nın fon kullanıcısı olarak yer aldığı</w:t>
      </w:r>
      <w:r w:rsidR="005F208F" w:rsidRPr="009E3BE4">
        <w:rPr>
          <w:rFonts w:eastAsia="Arial Unicode MS"/>
          <w:bCs/>
        </w:rPr>
        <w:t>,</w:t>
      </w:r>
      <w:r w:rsidR="00A6002C" w:rsidRPr="009E3BE4">
        <w:rPr>
          <w:rFonts w:eastAsia="Arial Unicode MS"/>
          <w:bCs/>
        </w:rPr>
        <w:t xml:space="preserve"> halka arz edilmeksizin nitelikli yatırımcıya  satış şeklinde kira sertifikası ihraçları yapılmaktadır.</w:t>
      </w:r>
    </w:p>
    <w:p w14:paraId="11453277" w14:textId="77777777" w:rsidR="00167D71" w:rsidRPr="009E3BE4" w:rsidRDefault="00167D71" w:rsidP="004A68BA">
      <w:pPr>
        <w:ind w:left="851"/>
        <w:jc w:val="both"/>
        <w:rPr>
          <w:rFonts w:eastAsia="Arial Unicode MS"/>
          <w:bCs/>
        </w:rPr>
      </w:pPr>
    </w:p>
    <w:p w14:paraId="26ADC1FE" w14:textId="77777777" w:rsidR="00167D71" w:rsidRPr="009E3BE4" w:rsidRDefault="00167D71" w:rsidP="004A68BA">
      <w:pPr>
        <w:tabs>
          <w:tab w:val="left" w:pos="851"/>
        </w:tabs>
        <w:ind w:left="851" w:hanging="851"/>
        <w:jc w:val="both"/>
        <w:rPr>
          <w:b/>
        </w:rPr>
      </w:pPr>
      <w:r w:rsidRPr="009E3BE4">
        <w:rPr>
          <w:b/>
        </w:rPr>
        <w:t>XIX.</w:t>
      </w:r>
      <w:r w:rsidRPr="009E3BE4">
        <w:rPr>
          <w:b/>
        </w:rPr>
        <w:tab/>
        <w:t xml:space="preserve">İHRAÇ EDİLEN HİSSE SENETLERİNE İLİŞKİN AÇIKLAMALAR </w:t>
      </w:r>
    </w:p>
    <w:p w14:paraId="72F8010A" w14:textId="77777777" w:rsidR="00167D71" w:rsidRPr="009E3BE4" w:rsidRDefault="00167D71" w:rsidP="004A68BA">
      <w:pPr>
        <w:ind w:left="851"/>
        <w:jc w:val="both"/>
        <w:rPr>
          <w:rFonts w:eastAsia="Arial Unicode MS"/>
          <w:bCs/>
        </w:rPr>
      </w:pPr>
    </w:p>
    <w:p w14:paraId="2F4CDFAF" w14:textId="73F729FC" w:rsidR="00DC0F1A" w:rsidRPr="009E3BE4" w:rsidRDefault="00FF779B" w:rsidP="004A68BA">
      <w:pPr>
        <w:tabs>
          <w:tab w:val="left" w:pos="1440"/>
        </w:tabs>
        <w:ind w:left="851"/>
        <w:jc w:val="both"/>
      </w:pPr>
      <w:r w:rsidRPr="009E3BE4">
        <w:rPr>
          <w:color w:val="000000" w:themeColor="text1"/>
        </w:rPr>
        <w:t xml:space="preserve">Ana Ortaklık </w:t>
      </w:r>
      <w:r w:rsidR="008622E7" w:rsidRPr="009E3BE4">
        <w:t xml:space="preserve">Banka’nın bilanço tarihi itibarıyla </w:t>
      </w:r>
      <w:r w:rsidR="00DC447F" w:rsidRPr="009E3BE4">
        <w:t>ihraç ettiği hisse senedi bulunmamaktadır.</w:t>
      </w:r>
    </w:p>
    <w:p w14:paraId="332E0A93" w14:textId="77777777" w:rsidR="00B4766F" w:rsidRPr="009E3BE4" w:rsidRDefault="00B4766F" w:rsidP="004A68BA">
      <w:pPr>
        <w:tabs>
          <w:tab w:val="left" w:pos="1440"/>
        </w:tabs>
        <w:ind w:left="851"/>
        <w:jc w:val="both"/>
        <w:rPr>
          <w:b/>
        </w:rPr>
      </w:pPr>
    </w:p>
    <w:p w14:paraId="0858869E" w14:textId="77777777" w:rsidR="0062411D" w:rsidRPr="009E3BE4" w:rsidRDefault="0062411D" w:rsidP="004A68BA">
      <w:pPr>
        <w:ind w:left="851" w:hanging="851"/>
        <w:jc w:val="both"/>
        <w:rPr>
          <w:b/>
        </w:rPr>
      </w:pPr>
      <w:r w:rsidRPr="009E3BE4">
        <w:rPr>
          <w:b/>
        </w:rPr>
        <w:t>XX.</w:t>
      </w:r>
      <w:r w:rsidRPr="009E3BE4">
        <w:rPr>
          <w:b/>
        </w:rPr>
        <w:tab/>
        <w:t xml:space="preserve">AVAL VE KABULLERE İLİŞKİN AÇIKLAMALAR </w:t>
      </w:r>
      <w:r w:rsidR="00590CD4" w:rsidRPr="009E3BE4">
        <w:rPr>
          <w:b/>
        </w:rPr>
        <w:t xml:space="preserve"> </w:t>
      </w:r>
    </w:p>
    <w:p w14:paraId="47310D60" w14:textId="77777777" w:rsidR="0062411D" w:rsidRPr="009E3BE4" w:rsidRDefault="0062411D" w:rsidP="004A68BA">
      <w:pPr>
        <w:ind w:left="851"/>
        <w:jc w:val="both"/>
        <w:rPr>
          <w:rFonts w:eastAsia="Arial Unicode MS"/>
          <w:bCs/>
        </w:rPr>
      </w:pPr>
    </w:p>
    <w:p w14:paraId="3FDAFBA2" w14:textId="58715C88" w:rsidR="00822D0D" w:rsidRPr="009E3BE4" w:rsidRDefault="00FF779B" w:rsidP="004A68BA">
      <w:pPr>
        <w:pStyle w:val="MuhasebePolitikalar"/>
        <w:ind w:left="851" w:firstLine="0"/>
        <w:rPr>
          <w:b w:val="0"/>
          <w:sz w:val="20"/>
          <w:szCs w:val="20"/>
        </w:rPr>
      </w:pPr>
      <w:r w:rsidRPr="009E3BE4">
        <w:rPr>
          <w:b w:val="0"/>
          <w:sz w:val="20"/>
          <w:szCs w:val="20"/>
        </w:rPr>
        <w:t xml:space="preserve">Grup’un </w:t>
      </w:r>
      <w:r w:rsidR="0062411D" w:rsidRPr="009E3BE4">
        <w:rPr>
          <w:b w:val="0"/>
          <w:sz w:val="20"/>
          <w:szCs w:val="20"/>
        </w:rPr>
        <w:t>aval ve kabullerine ilişkin borç taahhütleri “Bilanço Dışı Yükümlülükler” altında muhasebeleştirilmektedir.</w:t>
      </w:r>
    </w:p>
    <w:p w14:paraId="4EF454EF" w14:textId="58FD34B2" w:rsidR="00822D0D" w:rsidRPr="009E3BE4" w:rsidRDefault="00822D0D" w:rsidP="004A68BA">
      <w:pPr>
        <w:ind w:left="851"/>
        <w:jc w:val="both"/>
        <w:rPr>
          <w:b/>
          <w:bCs/>
        </w:rPr>
      </w:pPr>
    </w:p>
    <w:p w14:paraId="0E6B41EC" w14:textId="77777777" w:rsidR="0062411D" w:rsidRPr="009E3BE4" w:rsidRDefault="0062411D" w:rsidP="004A68BA">
      <w:pPr>
        <w:tabs>
          <w:tab w:val="left" w:pos="851"/>
        </w:tabs>
        <w:ind w:left="851" w:hanging="851"/>
        <w:jc w:val="both"/>
        <w:rPr>
          <w:rFonts w:eastAsia="Arial Unicode MS"/>
          <w:bCs/>
        </w:rPr>
      </w:pPr>
      <w:r w:rsidRPr="009E3BE4">
        <w:rPr>
          <w:b/>
        </w:rPr>
        <w:t>XXI.</w:t>
      </w:r>
      <w:r w:rsidRPr="009E3BE4">
        <w:rPr>
          <w:b/>
        </w:rPr>
        <w:tab/>
        <w:t xml:space="preserve">DEVLET TEŞVİKLERİNE İLİŞKİN AÇIKLAMALAR </w:t>
      </w:r>
    </w:p>
    <w:p w14:paraId="43CCC031" w14:textId="77777777" w:rsidR="0062411D" w:rsidRPr="009E3BE4" w:rsidRDefault="0062411D" w:rsidP="004A68BA">
      <w:pPr>
        <w:ind w:left="851"/>
        <w:jc w:val="both"/>
        <w:rPr>
          <w:rFonts w:eastAsia="Arial Unicode MS"/>
          <w:bCs/>
        </w:rPr>
      </w:pPr>
    </w:p>
    <w:p w14:paraId="4EE18C5F" w14:textId="4F9B319A" w:rsidR="00C62E87" w:rsidRPr="009E3BE4" w:rsidRDefault="00FF779B" w:rsidP="004A68BA">
      <w:pPr>
        <w:ind w:left="851"/>
        <w:jc w:val="both"/>
        <w:rPr>
          <w:rFonts w:eastAsia="Arial Unicode MS"/>
          <w:bCs/>
        </w:rPr>
      </w:pPr>
      <w:r w:rsidRPr="009E3BE4">
        <w:rPr>
          <w:rFonts w:eastAsia="Arial Unicode MS"/>
          <w:bCs/>
          <w:color w:val="000000" w:themeColor="text1"/>
        </w:rPr>
        <w:t>Grup</w:t>
      </w:r>
      <w:r w:rsidRPr="009E3BE4">
        <w:rPr>
          <w:rFonts w:eastAsia="Arial Unicode MS"/>
          <w:bCs/>
        </w:rPr>
        <w:t xml:space="preserve">’un </w:t>
      </w:r>
      <w:r w:rsidR="0062411D" w:rsidRPr="009E3BE4">
        <w:rPr>
          <w:rFonts w:eastAsia="Arial Unicode MS"/>
          <w:bCs/>
        </w:rPr>
        <w:t>bilanço tarihi itibarıyla yararlanmış olduğu herhangi bir devlet teşviği bulunmamaktadır.</w:t>
      </w:r>
    </w:p>
    <w:p w14:paraId="7D102B57" w14:textId="30620099" w:rsidR="005E2A70" w:rsidRPr="009E3BE4" w:rsidRDefault="005E2A70" w:rsidP="004A68BA">
      <w:pPr>
        <w:ind w:left="851"/>
        <w:jc w:val="both"/>
        <w:rPr>
          <w:rFonts w:eastAsia="Arial Unicode MS"/>
          <w:bCs/>
        </w:rPr>
      </w:pPr>
    </w:p>
    <w:p w14:paraId="482FC00D" w14:textId="0B17FFB4" w:rsidR="00D7026F" w:rsidRPr="009E3BE4" w:rsidRDefault="00D7026F" w:rsidP="004A68BA">
      <w:pPr>
        <w:tabs>
          <w:tab w:val="left" w:pos="851"/>
        </w:tabs>
        <w:ind w:left="851" w:hanging="851"/>
        <w:jc w:val="both"/>
        <w:rPr>
          <w:b/>
        </w:rPr>
      </w:pPr>
      <w:r w:rsidRPr="009E3BE4">
        <w:rPr>
          <w:b/>
          <w:bCs/>
        </w:rPr>
        <w:t>XXII.</w:t>
      </w:r>
      <w:r w:rsidRPr="009E3BE4">
        <w:rPr>
          <w:b/>
          <w:bCs/>
        </w:rPr>
        <w:tab/>
        <w:t>İLİŞKİLİ TARAFLAR</w:t>
      </w:r>
      <w:r w:rsidRPr="009E3BE4">
        <w:rPr>
          <w:b/>
        </w:rPr>
        <w:t xml:space="preserve"> </w:t>
      </w:r>
    </w:p>
    <w:p w14:paraId="032E3391" w14:textId="77777777" w:rsidR="00D7026F" w:rsidRPr="009E3BE4" w:rsidRDefault="00D7026F" w:rsidP="004A68BA">
      <w:pPr>
        <w:tabs>
          <w:tab w:val="left" w:pos="851"/>
        </w:tabs>
        <w:ind w:left="851"/>
        <w:jc w:val="both"/>
      </w:pPr>
    </w:p>
    <w:p w14:paraId="328D3168" w14:textId="036558E2" w:rsidR="00D7026F" w:rsidRPr="009E3BE4" w:rsidRDefault="00D7026F" w:rsidP="004A68BA">
      <w:pPr>
        <w:tabs>
          <w:tab w:val="left" w:pos="851"/>
        </w:tabs>
        <w:ind w:left="851" w:hanging="851"/>
        <w:jc w:val="both"/>
        <w:rPr>
          <w:b/>
          <w:bCs/>
        </w:rPr>
      </w:pPr>
      <w:r w:rsidRPr="009E3BE4">
        <w:rPr>
          <w:bCs/>
        </w:rPr>
        <w:tab/>
        <w:t>TMS 24 “İlişkili Taraf Açıklamaları Standardı” kapsamında; nitelikli paya sahip ortaklar, işletme üzerinde müşterek kontrol gücüne ya da önemli etkiye sahip bulunan işletmeler, bağlı ortaklıklar, iştirakler</w:t>
      </w:r>
      <w:r w:rsidRPr="009E3BE4">
        <w:t>, i</w:t>
      </w:r>
      <w:r w:rsidRPr="009E3BE4">
        <w:rPr>
          <w:bCs/>
        </w:rPr>
        <w:t xml:space="preserve">şletmenin katılımcı konumunda olduğu iş ortaklıkları ve işletmenin ya da ana ortaklığının kilit yönetici personeli ilişkili taraf olarak kabul edilmiştir. İlişkili taraflarla yapılan işlemler </w:t>
      </w:r>
      <w:r w:rsidR="00E10877" w:rsidRPr="009E3BE4">
        <w:t>Beşinci</w:t>
      </w:r>
      <w:r w:rsidR="00E04E76" w:rsidRPr="009E3BE4">
        <w:t xml:space="preserve"> Bölüm </w:t>
      </w:r>
      <w:r w:rsidR="00E10877" w:rsidRPr="009E3BE4">
        <w:t>VII</w:t>
      </w:r>
      <w:r w:rsidR="00E04E76" w:rsidRPr="009E3BE4">
        <w:t xml:space="preserve"> no’lu</w:t>
      </w:r>
      <w:r w:rsidRPr="009E3BE4">
        <w:rPr>
          <w:bCs/>
        </w:rPr>
        <w:t xml:space="preserve"> dipnotta gösterilmiştir.</w:t>
      </w:r>
    </w:p>
    <w:p w14:paraId="5F8BE53A" w14:textId="77777777" w:rsidR="00D7026F" w:rsidRPr="009E3BE4" w:rsidRDefault="00D7026F" w:rsidP="004A68BA">
      <w:pPr>
        <w:tabs>
          <w:tab w:val="left" w:pos="851"/>
        </w:tabs>
        <w:ind w:left="851"/>
        <w:jc w:val="both"/>
      </w:pPr>
    </w:p>
    <w:p w14:paraId="705B9E8A" w14:textId="59151EDD" w:rsidR="00EA2753" w:rsidRPr="009E3BE4" w:rsidRDefault="00EA2753" w:rsidP="004A68BA">
      <w:pPr>
        <w:tabs>
          <w:tab w:val="left" w:pos="851"/>
        </w:tabs>
        <w:ind w:left="851" w:hanging="851"/>
        <w:jc w:val="both"/>
        <w:rPr>
          <w:b/>
        </w:rPr>
      </w:pPr>
      <w:r w:rsidRPr="009E3BE4">
        <w:rPr>
          <w:b/>
          <w:bCs/>
        </w:rPr>
        <w:t>XXI</w:t>
      </w:r>
      <w:r w:rsidR="00D7026F" w:rsidRPr="009E3BE4">
        <w:rPr>
          <w:b/>
          <w:bCs/>
        </w:rPr>
        <w:t>I</w:t>
      </w:r>
      <w:r w:rsidRPr="009E3BE4">
        <w:rPr>
          <w:b/>
          <w:bCs/>
        </w:rPr>
        <w:t>I.</w:t>
      </w:r>
      <w:r w:rsidRPr="009E3BE4">
        <w:rPr>
          <w:b/>
          <w:bCs/>
        </w:rPr>
        <w:tab/>
        <w:t>NAKİT VE NAKDE EŞDEĞER VARLIKLAR</w:t>
      </w:r>
      <w:r w:rsidRPr="009E3BE4">
        <w:rPr>
          <w:b/>
        </w:rPr>
        <w:t xml:space="preserve"> </w:t>
      </w:r>
    </w:p>
    <w:p w14:paraId="05DE10BE" w14:textId="43E960EC" w:rsidR="00EA2753" w:rsidRPr="009E3BE4" w:rsidRDefault="00EA2753" w:rsidP="004A68BA">
      <w:pPr>
        <w:tabs>
          <w:tab w:val="left" w:pos="6276"/>
        </w:tabs>
        <w:ind w:left="851"/>
        <w:jc w:val="both"/>
        <w:rPr>
          <w:bCs/>
        </w:rPr>
      </w:pPr>
    </w:p>
    <w:p w14:paraId="3334FF33" w14:textId="77777777" w:rsidR="00EA2753" w:rsidRPr="009E3BE4" w:rsidRDefault="00EA2753" w:rsidP="004A68BA">
      <w:pPr>
        <w:ind w:left="851"/>
        <w:jc w:val="both"/>
        <w:rPr>
          <w:bCs/>
        </w:rPr>
      </w:pPr>
      <w:r w:rsidRPr="009E3BE4">
        <w:rPr>
          <w:bCs/>
        </w:rPr>
        <w:t xml:space="preserve">Nakit ve nakit benzeri kalemler, nakit para, özel cari hesap ve satın alım tarihinden itibaren vadeleri </w:t>
      </w:r>
      <w:r w:rsidR="00E74F70" w:rsidRPr="009E3BE4">
        <w:rPr>
          <w:bCs/>
        </w:rPr>
        <w:br/>
      </w:r>
      <w:r w:rsidRPr="009E3BE4">
        <w:rPr>
          <w:bCs/>
        </w:rPr>
        <w:t xml:space="preserve">3 ay veya 3 aydan daha az olan, hemen nakde çevrilebilecek olan ve önemli tutarda değer değişikliği riskini taşımayan yüksek likiditeye sahip diğer kısa vadeli yatırımlardır. Bu varlıkların defter değeri gerçeğe uygun değeridir. </w:t>
      </w:r>
    </w:p>
    <w:p w14:paraId="7015099C" w14:textId="16A5FA06" w:rsidR="00420373" w:rsidRPr="009E3BE4" w:rsidRDefault="00EA2753" w:rsidP="004A68BA">
      <w:pPr>
        <w:tabs>
          <w:tab w:val="left" w:pos="851"/>
        </w:tabs>
        <w:spacing w:before="120"/>
        <w:ind w:left="851"/>
        <w:jc w:val="both"/>
        <w:rPr>
          <w:bCs/>
        </w:rPr>
      </w:pPr>
      <w:r w:rsidRPr="009E3BE4">
        <w:rPr>
          <w:bCs/>
        </w:rPr>
        <w:t>Nakit akış tablolarının hazırlanmasına esas olan “Nakit”, kasa, efektif deposu, altın, yoldaki paralar  ile T.C. Merkez Bankası dahil bankalardaki özel cari hesap ve katılma hesapları olarak, “Nakde Eşdeğer Varlık” ise orijinal vadesi üç aydan kısa olan bankalararası para piyasası plasmanları ve bankalardaki vadeli depolar olarak tanımlanmaktadır.</w:t>
      </w:r>
    </w:p>
    <w:p w14:paraId="78756B21" w14:textId="77777777" w:rsidR="00420373" w:rsidRPr="009E3BE4" w:rsidRDefault="00420373" w:rsidP="004A68BA">
      <w:pPr>
        <w:tabs>
          <w:tab w:val="left" w:pos="851"/>
        </w:tabs>
        <w:ind w:left="851"/>
        <w:jc w:val="both"/>
        <w:rPr>
          <w:bCs/>
        </w:rPr>
      </w:pPr>
    </w:p>
    <w:p w14:paraId="0E403171" w14:textId="551E9DEF" w:rsidR="00EA2753" w:rsidRPr="009E3BE4" w:rsidRDefault="00EA2753" w:rsidP="004A68BA">
      <w:pPr>
        <w:tabs>
          <w:tab w:val="left" w:pos="851"/>
        </w:tabs>
        <w:ind w:left="851" w:hanging="851"/>
        <w:jc w:val="both"/>
        <w:rPr>
          <w:rFonts w:eastAsia="Arial Unicode MS"/>
          <w:bCs/>
        </w:rPr>
      </w:pPr>
      <w:r w:rsidRPr="009E3BE4">
        <w:rPr>
          <w:b/>
        </w:rPr>
        <w:t>XXI</w:t>
      </w:r>
      <w:r w:rsidR="00D7026F" w:rsidRPr="009E3BE4">
        <w:rPr>
          <w:b/>
        </w:rPr>
        <w:t>V</w:t>
      </w:r>
      <w:r w:rsidRPr="009E3BE4">
        <w:rPr>
          <w:b/>
        </w:rPr>
        <w:t>.</w:t>
      </w:r>
      <w:r w:rsidRPr="009E3BE4">
        <w:rPr>
          <w:b/>
        </w:rPr>
        <w:tab/>
        <w:t>RAPORLAMANIN BÖLÜMLEMEYE GÖRE YAPILMASINA İLİŞKİN AÇIKLAMALAR</w:t>
      </w:r>
    </w:p>
    <w:p w14:paraId="4FB57166" w14:textId="77777777" w:rsidR="00EA2753" w:rsidRPr="009E3BE4" w:rsidRDefault="00EA2753" w:rsidP="004A68BA">
      <w:pPr>
        <w:ind w:left="851"/>
        <w:jc w:val="both"/>
        <w:rPr>
          <w:rFonts w:eastAsia="Arial Unicode MS"/>
          <w:bCs/>
        </w:rPr>
      </w:pPr>
    </w:p>
    <w:p w14:paraId="7ECC3C7A" w14:textId="6B1CAE26" w:rsidR="00EA2753" w:rsidRPr="009E3BE4" w:rsidRDefault="00FF779B" w:rsidP="004A68BA">
      <w:pPr>
        <w:pStyle w:val="GvdeMetniGirintisi"/>
        <w:ind w:left="851" w:firstLine="0"/>
        <w:rPr>
          <w:sz w:val="20"/>
          <w:szCs w:val="20"/>
        </w:rPr>
      </w:pPr>
      <w:r w:rsidRPr="009E3BE4">
        <w:rPr>
          <w:color w:val="000000" w:themeColor="text1"/>
          <w:sz w:val="20"/>
          <w:szCs w:val="20"/>
        </w:rPr>
        <w:t>Grup’un</w:t>
      </w:r>
      <w:r w:rsidR="00EA2753" w:rsidRPr="009E3BE4">
        <w:rPr>
          <w:sz w:val="20"/>
          <w:szCs w:val="20"/>
        </w:rPr>
        <w:t xml:space="preserve"> organizasyonel ve iç raporlama yapısına ve TFRS 8 “Faaliyet Bölümleri” hükümlerine uygun olarak belirlenmiş faaliyet alanlarına ilişkin bilgiler Dördüncü Bölüm, </w:t>
      </w:r>
      <w:r w:rsidR="000D6261" w:rsidRPr="009E3BE4">
        <w:rPr>
          <w:sz w:val="20"/>
          <w:szCs w:val="20"/>
        </w:rPr>
        <w:t>I</w:t>
      </w:r>
      <w:r w:rsidR="00B84BCD" w:rsidRPr="009E3BE4">
        <w:rPr>
          <w:sz w:val="20"/>
          <w:szCs w:val="20"/>
        </w:rPr>
        <w:t>X</w:t>
      </w:r>
      <w:r w:rsidR="00E1785D" w:rsidRPr="009E3BE4">
        <w:rPr>
          <w:sz w:val="20"/>
          <w:szCs w:val="20"/>
        </w:rPr>
        <w:t>.</w:t>
      </w:r>
      <w:r w:rsidR="00EA2753" w:rsidRPr="009E3BE4">
        <w:rPr>
          <w:sz w:val="20"/>
          <w:szCs w:val="20"/>
        </w:rPr>
        <w:t xml:space="preserve"> no’lu dipnotta sunulmuştur.</w:t>
      </w:r>
    </w:p>
    <w:p w14:paraId="7C392022" w14:textId="77777777" w:rsidR="005E2A70" w:rsidRPr="009E3BE4" w:rsidRDefault="005E2A70" w:rsidP="004A68BA">
      <w:pPr>
        <w:tabs>
          <w:tab w:val="left" w:pos="709"/>
        </w:tabs>
        <w:ind w:left="851"/>
        <w:jc w:val="both"/>
        <w:rPr>
          <w:bCs/>
        </w:rPr>
      </w:pPr>
    </w:p>
    <w:p w14:paraId="3692B675" w14:textId="06697178" w:rsidR="00A564B0" w:rsidRPr="009E3BE4" w:rsidRDefault="00D7026F" w:rsidP="004A68BA">
      <w:pPr>
        <w:tabs>
          <w:tab w:val="left" w:pos="851"/>
        </w:tabs>
        <w:ind w:left="851" w:hanging="851"/>
        <w:jc w:val="both"/>
        <w:rPr>
          <w:b/>
        </w:rPr>
      </w:pPr>
      <w:r w:rsidRPr="009E3BE4">
        <w:rPr>
          <w:b/>
        </w:rPr>
        <w:t>XX</w:t>
      </w:r>
      <w:r w:rsidR="00EA2753" w:rsidRPr="009E3BE4">
        <w:rPr>
          <w:b/>
        </w:rPr>
        <w:t>V.</w:t>
      </w:r>
      <w:r w:rsidR="00EA2753" w:rsidRPr="009E3BE4">
        <w:rPr>
          <w:b/>
        </w:rPr>
        <w:tab/>
        <w:t>DİĞER HUSUSLARA İLİŞKİN AÇIKLAMALAR</w:t>
      </w:r>
      <w:r w:rsidR="009F4C5E" w:rsidRPr="009E3BE4">
        <w:rPr>
          <w:b/>
        </w:rPr>
        <w:t xml:space="preserve"> </w:t>
      </w:r>
    </w:p>
    <w:p w14:paraId="356E74F4" w14:textId="77777777" w:rsidR="004009C9" w:rsidRPr="009E3BE4" w:rsidRDefault="004009C9" w:rsidP="004A68BA">
      <w:pPr>
        <w:tabs>
          <w:tab w:val="left" w:pos="851"/>
        </w:tabs>
        <w:ind w:left="851"/>
        <w:jc w:val="both"/>
        <w:rPr>
          <w:bCs/>
        </w:rPr>
      </w:pPr>
    </w:p>
    <w:p w14:paraId="6989954C" w14:textId="387735F5" w:rsidR="005E2A70" w:rsidRPr="009E3BE4" w:rsidRDefault="00D7026F" w:rsidP="004A68BA">
      <w:pPr>
        <w:pStyle w:val="GvdeMetniGirintisi"/>
        <w:ind w:left="851" w:firstLine="0"/>
        <w:rPr>
          <w:sz w:val="20"/>
          <w:szCs w:val="20"/>
        </w:rPr>
      </w:pPr>
      <w:r w:rsidRPr="009E3BE4">
        <w:rPr>
          <w:sz w:val="20"/>
          <w:szCs w:val="20"/>
        </w:rPr>
        <w:t xml:space="preserve">Bulunmamaktadır. </w:t>
      </w:r>
    </w:p>
    <w:p w14:paraId="5E316A96" w14:textId="77777777" w:rsidR="008A2918" w:rsidRPr="009E3BE4" w:rsidRDefault="008A2918" w:rsidP="004A68BA">
      <w:pPr>
        <w:pStyle w:val="Gvdemetni21"/>
        <w:shd w:val="clear" w:color="auto" w:fill="auto"/>
        <w:spacing w:before="0" w:after="0" w:line="200" w:lineRule="exact"/>
        <w:ind w:firstLine="0"/>
        <w:jc w:val="both"/>
        <w:rPr>
          <w:sz w:val="2"/>
          <w:szCs w:val="2"/>
        </w:rPr>
      </w:pPr>
    </w:p>
    <w:p w14:paraId="28D2DE80" w14:textId="77777777" w:rsidR="00167D71" w:rsidRPr="009E3BE4" w:rsidRDefault="00167D71" w:rsidP="004A68BA">
      <w:pPr>
        <w:pStyle w:val="Balk3"/>
        <w:pageBreakBefore/>
        <w:ind w:left="0"/>
        <w:jc w:val="center"/>
        <w:rPr>
          <w:rFonts w:ascii="Times New Roman" w:hAnsi="Times New Roman"/>
          <w:sz w:val="20"/>
          <w:lang w:val="tr-TR"/>
        </w:rPr>
      </w:pPr>
      <w:r w:rsidRPr="009E3BE4">
        <w:rPr>
          <w:rFonts w:ascii="Times New Roman" w:hAnsi="Times New Roman"/>
          <w:sz w:val="20"/>
          <w:lang w:val="tr-TR"/>
        </w:rPr>
        <w:lastRenderedPageBreak/>
        <w:t>DÖRDÜNCÜ BÖLÜM</w:t>
      </w:r>
    </w:p>
    <w:p w14:paraId="3CAE9E74" w14:textId="77777777" w:rsidR="00167D71" w:rsidRPr="009E3BE4" w:rsidRDefault="00167D71" w:rsidP="004A68BA">
      <w:pPr>
        <w:pStyle w:val="NormalGirinti"/>
        <w:ind w:left="0"/>
        <w:jc w:val="center"/>
        <w:rPr>
          <w:szCs w:val="16"/>
          <w:lang w:val="tr-TR"/>
        </w:rPr>
      </w:pPr>
    </w:p>
    <w:p w14:paraId="1201ACB3" w14:textId="77777777" w:rsidR="00167D71" w:rsidRPr="009E3BE4" w:rsidRDefault="00167D71" w:rsidP="004A68BA">
      <w:pPr>
        <w:pStyle w:val="NormalGirinti"/>
        <w:spacing w:line="216" w:lineRule="auto"/>
        <w:ind w:left="0"/>
        <w:jc w:val="center"/>
        <w:rPr>
          <w:b/>
          <w:lang w:val="tr-TR"/>
        </w:rPr>
      </w:pPr>
      <w:r w:rsidRPr="009E3BE4">
        <w:rPr>
          <w:b/>
          <w:lang w:val="tr-TR"/>
        </w:rPr>
        <w:t>MALİ BÜNYEYE</w:t>
      </w:r>
      <w:r w:rsidR="00B84BCD" w:rsidRPr="009E3BE4">
        <w:rPr>
          <w:b/>
          <w:lang w:val="tr-TR"/>
        </w:rPr>
        <w:t xml:space="preserve"> VE RİSK YÖNETİMİNE</w:t>
      </w:r>
      <w:r w:rsidRPr="009E3BE4">
        <w:rPr>
          <w:b/>
          <w:lang w:val="tr-TR"/>
        </w:rPr>
        <w:t xml:space="preserve"> İLİŞKİN BİLGİLER</w:t>
      </w:r>
    </w:p>
    <w:p w14:paraId="654AF95C" w14:textId="77777777" w:rsidR="00167D71" w:rsidRPr="009E3BE4" w:rsidRDefault="00167D71" w:rsidP="004A68BA">
      <w:pPr>
        <w:spacing w:line="216" w:lineRule="auto"/>
        <w:ind w:left="709" w:hanging="709"/>
        <w:jc w:val="both"/>
        <w:rPr>
          <w:rFonts w:eastAsia="Arial Unicode MS"/>
          <w:bCs/>
          <w:szCs w:val="16"/>
        </w:rPr>
      </w:pPr>
    </w:p>
    <w:bookmarkEnd w:id="13"/>
    <w:p w14:paraId="084D3051" w14:textId="678A6070" w:rsidR="00F65B0E" w:rsidRPr="009E3BE4" w:rsidRDefault="00C140F9" w:rsidP="004A68BA">
      <w:pPr>
        <w:pStyle w:val="ListeParagraf"/>
        <w:numPr>
          <w:ilvl w:val="0"/>
          <w:numId w:val="22"/>
        </w:numPr>
        <w:spacing w:line="216" w:lineRule="auto"/>
        <w:ind w:left="851" w:hanging="851"/>
        <w:jc w:val="both"/>
        <w:rPr>
          <w:b/>
        </w:rPr>
      </w:pPr>
      <w:r w:rsidRPr="009E3BE4">
        <w:rPr>
          <w:b/>
        </w:rPr>
        <w:t xml:space="preserve">KONSOLİDE </w:t>
      </w:r>
      <w:r w:rsidR="00F65B0E" w:rsidRPr="009E3BE4">
        <w:rPr>
          <w:b/>
        </w:rPr>
        <w:t>ÖZKAYNAKLARA İLİŞKİN AÇIKLAMALAR</w:t>
      </w:r>
    </w:p>
    <w:p w14:paraId="474B2E8A" w14:textId="1F32E879" w:rsidR="004B57DA" w:rsidRPr="009E3BE4" w:rsidRDefault="004B57DA" w:rsidP="004A68BA">
      <w:pPr>
        <w:spacing w:line="216" w:lineRule="auto"/>
        <w:jc w:val="both"/>
        <w:rPr>
          <w:b/>
        </w:rPr>
      </w:pPr>
    </w:p>
    <w:p w14:paraId="32E7BA43" w14:textId="77777777" w:rsidR="00DD464F" w:rsidRPr="009E3BE4" w:rsidRDefault="00DD464F" w:rsidP="004A68BA">
      <w:pPr>
        <w:autoSpaceDE w:val="0"/>
        <w:autoSpaceDN w:val="0"/>
        <w:adjustRightInd w:val="0"/>
        <w:ind w:left="851"/>
        <w:jc w:val="both"/>
        <w:rPr>
          <w:bCs/>
        </w:rPr>
      </w:pPr>
      <w:r w:rsidRPr="009E3BE4">
        <w:rPr>
          <w:bCs/>
        </w:rPr>
        <w:t xml:space="preserve">Özkaynak tutarı ve sermaye yeterliliği standart oranı “Bankaların Özkaynaklarına İlişkin Yönetmelik” ile “Bankaların Sermaye Yeterliliğinin Ölçülmesine ve Değerlendirilmesine İlişkin Yönetmelik” ve bunlara ilave olarak </w:t>
      </w:r>
      <w:r w:rsidRPr="009E3BE4">
        <w:t>BDDK’nın aşağıdaki düzenlemeleri çerçevesinde</w:t>
      </w:r>
      <w:r w:rsidRPr="009E3BE4">
        <w:rPr>
          <w:bCs/>
        </w:rPr>
        <w:t xml:space="preserve">; </w:t>
      </w:r>
    </w:p>
    <w:p w14:paraId="7EE176C6" w14:textId="77777777" w:rsidR="00DD464F" w:rsidRPr="009E3BE4" w:rsidRDefault="00DD464F" w:rsidP="004A68BA">
      <w:pPr>
        <w:autoSpaceDE w:val="0"/>
        <w:autoSpaceDN w:val="0"/>
        <w:adjustRightInd w:val="0"/>
        <w:ind w:left="851"/>
        <w:jc w:val="both"/>
        <w:rPr>
          <w:bCs/>
          <w:sz w:val="4"/>
        </w:rPr>
      </w:pPr>
    </w:p>
    <w:p w14:paraId="2A96935A" w14:textId="77777777" w:rsidR="00DD464F" w:rsidRPr="009E3BE4" w:rsidRDefault="00DD464F" w:rsidP="00C679FD">
      <w:pPr>
        <w:pStyle w:val="GvdeMetni"/>
        <w:numPr>
          <w:ilvl w:val="0"/>
          <w:numId w:val="73"/>
        </w:numPr>
        <w:tabs>
          <w:tab w:val="clear" w:pos="0"/>
          <w:tab w:val="clear" w:pos="567"/>
          <w:tab w:val="clear" w:pos="720"/>
          <w:tab w:val="left" w:pos="7418"/>
        </w:tabs>
        <w:spacing w:line="226" w:lineRule="auto"/>
        <w:ind w:left="1276" w:right="142" w:hanging="425"/>
        <w:rPr>
          <w:bCs/>
          <w:color w:val="auto"/>
          <w:sz w:val="20"/>
          <w:lang w:eastAsia="tr-TR"/>
        </w:rPr>
      </w:pPr>
      <w:r w:rsidRPr="009E3BE4">
        <w:rPr>
          <w:bCs/>
          <w:color w:val="auto"/>
          <w:sz w:val="20"/>
          <w:lang w:eastAsia="tr-TR"/>
        </w:rPr>
        <w:t>16 Eylül 2021 tarih ve 9795 sayılı düzenleme çerçevesinde kredi riskine esas tutarın hesaplanmasında; yabancı para birimindeki değerlenmiş tutarları hesaplarken hesaplama tarihinden önceki son 252 iş gününe ait Merkez Bankası döviz alış kurlarının basit aritmetik ortalaması kullanılabilir.</w:t>
      </w:r>
    </w:p>
    <w:p w14:paraId="6D9F9C44" w14:textId="77777777" w:rsidR="00DD464F" w:rsidRPr="009E3BE4" w:rsidRDefault="00DD464F" w:rsidP="004A68BA">
      <w:pPr>
        <w:pStyle w:val="GvdeMetni"/>
        <w:tabs>
          <w:tab w:val="clear" w:pos="0"/>
          <w:tab w:val="clear" w:pos="567"/>
          <w:tab w:val="clear" w:pos="720"/>
          <w:tab w:val="left" w:pos="7418"/>
        </w:tabs>
        <w:spacing w:line="226" w:lineRule="auto"/>
        <w:ind w:right="142"/>
        <w:rPr>
          <w:bCs/>
          <w:color w:val="auto"/>
          <w:sz w:val="8"/>
          <w:lang w:eastAsia="tr-TR"/>
        </w:rPr>
      </w:pPr>
    </w:p>
    <w:p w14:paraId="1F3ABBDD" w14:textId="77777777" w:rsidR="00DD464F" w:rsidRPr="009E3BE4" w:rsidRDefault="00DD464F" w:rsidP="00C679FD">
      <w:pPr>
        <w:pStyle w:val="GvdeMetni"/>
        <w:numPr>
          <w:ilvl w:val="0"/>
          <w:numId w:val="73"/>
        </w:numPr>
        <w:tabs>
          <w:tab w:val="clear" w:pos="0"/>
          <w:tab w:val="clear" w:pos="567"/>
          <w:tab w:val="clear" w:pos="720"/>
          <w:tab w:val="left" w:pos="7418"/>
        </w:tabs>
        <w:spacing w:line="226" w:lineRule="auto"/>
        <w:ind w:left="1276" w:right="142" w:hanging="425"/>
        <w:rPr>
          <w:bCs/>
          <w:color w:val="auto"/>
          <w:sz w:val="20"/>
          <w:lang w:eastAsia="tr-TR"/>
        </w:rPr>
      </w:pPr>
      <w:r w:rsidRPr="009E3BE4">
        <w:rPr>
          <w:bCs/>
          <w:color w:val="auto"/>
          <w:sz w:val="20"/>
          <w:lang w:eastAsia="tr-TR"/>
        </w:rPr>
        <w:t>21 Aralık 2021 tarih ve 9996 sayılı düzenleme çerçevesinde bankaların sahip olduklar</w:t>
      </w:r>
      <w:r w:rsidRPr="009E3BE4">
        <w:rPr>
          <w:rFonts w:hint="eastAsia"/>
          <w:bCs/>
          <w:color w:val="auto"/>
          <w:sz w:val="20"/>
          <w:lang w:eastAsia="tr-TR"/>
        </w:rPr>
        <w:t>ı</w:t>
      </w:r>
      <w:r w:rsidRPr="009E3BE4">
        <w:rPr>
          <w:bCs/>
          <w:color w:val="auto"/>
          <w:sz w:val="20"/>
          <w:lang w:eastAsia="tr-TR"/>
        </w:rPr>
        <w:t xml:space="preserve"> menkul k</w:t>
      </w:r>
      <w:r w:rsidRPr="009E3BE4">
        <w:rPr>
          <w:rFonts w:hint="eastAsia"/>
          <w:bCs/>
          <w:color w:val="auto"/>
          <w:sz w:val="20"/>
          <w:lang w:eastAsia="tr-TR"/>
        </w:rPr>
        <w:t>ı</w:t>
      </w:r>
      <w:r w:rsidRPr="009E3BE4">
        <w:rPr>
          <w:bCs/>
          <w:color w:val="auto"/>
          <w:sz w:val="20"/>
          <w:lang w:eastAsia="tr-TR"/>
        </w:rPr>
        <w:t xml:space="preserve">ymetlerden, </w:t>
      </w:r>
      <w:r w:rsidRPr="009E3BE4">
        <w:rPr>
          <w:rFonts w:hint="eastAsia"/>
          <w:bCs/>
          <w:color w:val="auto"/>
          <w:sz w:val="20"/>
          <w:lang w:eastAsia="tr-TR"/>
        </w:rPr>
        <w:t>“</w:t>
      </w:r>
      <w:r w:rsidRPr="009E3BE4">
        <w:rPr>
          <w:bCs/>
          <w:color w:val="auto"/>
          <w:sz w:val="20"/>
          <w:lang w:eastAsia="tr-TR"/>
        </w:rPr>
        <w:t>Gerçe</w:t>
      </w:r>
      <w:r w:rsidRPr="009E3BE4">
        <w:rPr>
          <w:rFonts w:hint="eastAsia"/>
          <w:bCs/>
          <w:color w:val="auto"/>
          <w:sz w:val="20"/>
          <w:lang w:eastAsia="tr-TR"/>
        </w:rPr>
        <w:t>ğ</w:t>
      </w:r>
      <w:r w:rsidRPr="009E3BE4">
        <w:rPr>
          <w:bCs/>
          <w:color w:val="auto"/>
          <w:sz w:val="20"/>
          <w:lang w:eastAsia="tr-TR"/>
        </w:rPr>
        <w:t>e Uygun De</w:t>
      </w:r>
      <w:r w:rsidRPr="009E3BE4">
        <w:rPr>
          <w:rFonts w:hint="eastAsia"/>
          <w:bCs/>
          <w:color w:val="auto"/>
          <w:sz w:val="20"/>
          <w:lang w:eastAsia="tr-TR"/>
        </w:rPr>
        <w:t>ğ</w:t>
      </w:r>
      <w:r w:rsidRPr="009E3BE4">
        <w:rPr>
          <w:bCs/>
          <w:color w:val="auto"/>
          <w:sz w:val="20"/>
          <w:lang w:eastAsia="tr-TR"/>
        </w:rPr>
        <w:t>er Fark</w:t>
      </w:r>
      <w:r w:rsidRPr="009E3BE4">
        <w:rPr>
          <w:rFonts w:hint="eastAsia"/>
          <w:bCs/>
          <w:color w:val="auto"/>
          <w:sz w:val="20"/>
          <w:lang w:eastAsia="tr-TR"/>
        </w:rPr>
        <w:t>ı</w:t>
      </w:r>
      <w:r w:rsidRPr="009E3BE4">
        <w:rPr>
          <w:bCs/>
          <w:color w:val="auto"/>
          <w:sz w:val="20"/>
          <w:lang w:eastAsia="tr-TR"/>
        </w:rPr>
        <w:t xml:space="preserve"> Di</w:t>
      </w:r>
      <w:r w:rsidRPr="009E3BE4">
        <w:rPr>
          <w:rFonts w:hint="eastAsia"/>
          <w:bCs/>
          <w:color w:val="auto"/>
          <w:sz w:val="20"/>
          <w:lang w:eastAsia="tr-TR"/>
        </w:rPr>
        <w:t>ğ</w:t>
      </w:r>
      <w:r w:rsidRPr="009E3BE4">
        <w:rPr>
          <w:bCs/>
          <w:color w:val="auto"/>
          <w:sz w:val="20"/>
          <w:lang w:eastAsia="tr-TR"/>
        </w:rPr>
        <w:t>er Kapsaml</w:t>
      </w:r>
      <w:r w:rsidRPr="009E3BE4">
        <w:rPr>
          <w:rFonts w:hint="eastAsia"/>
          <w:bCs/>
          <w:color w:val="auto"/>
          <w:sz w:val="20"/>
          <w:lang w:eastAsia="tr-TR"/>
        </w:rPr>
        <w:t>ı</w:t>
      </w:r>
      <w:r w:rsidRPr="009E3BE4">
        <w:rPr>
          <w:bCs/>
          <w:color w:val="auto"/>
          <w:sz w:val="20"/>
          <w:lang w:eastAsia="tr-TR"/>
        </w:rPr>
        <w:t xml:space="preserve"> Gelire Yans</w:t>
      </w:r>
      <w:r w:rsidRPr="009E3BE4">
        <w:rPr>
          <w:rFonts w:hint="eastAsia"/>
          <w:bCs/>
          <w:color w:val="auto"/>
          <w:sz w:val="20"/>
          <w:lang w:eastAsia="tr-TR"/>
        </w:rPr>
        <w:t>ı</w:t>
      </w:r>
      <w:r w:rsidRPr="009E3BE4">
        <w:rPr>
          <w:bCs/>
          <w:color w:val="auto"/>
          <w:sz w:val="20"/>
          <w:lang w:eastAsia="tr-TR"/>
        </w:rPr>
        <w:t>t</w:t>
      </w:r>
      <w:r w:rsidRPr="009E3BE4">
        <w:rPr>
          <w:rFonts w:hint="eastAsia"/>
          <w:bCs/>
          <w:color w:val="auto"/>
          <w:sz w:val="20"/>
          <w:lang w:eastAsia="tr-TR"/>
        </w:rPr>
        <w:t>ı</w:t>
      </w:r>
      <w:r w:rsidRPr="009E3BE4">
        <w:rPr>
          <w:bCs/>
          <w:color w:val="auto"/>
          <w:sz w:val="20"/>
          <w:lang w:eastAsia="tr-TR"/>
        </w:rPr>
        <w:t>lan Menkul De</w:t>
      </w:r>
      <w:r w:rsidRPr="009E3BE4">
        <w:rPr>
          <w:rFonts w:hint="eastAsia"/>
          <w:bCs/>
          <w:color w:val="auto"/>
          <w:sz w:val="20"/>
          <w:lang w:eastAsia="tr-TR"/>
        </w:rPr>
        <w:t>ğ</w:t>
      </w:r>
      <w:r w:rsidRPr="009E3BE4">
        <w:rPr>
          <w:bCs/>
          <w:color w:val="auto"/>
          <w:sz w:val="20"/>
          <w:lang w:eastAsia="tr-TR"/>
        </w:rPr>
        <w:t>erler</w:t>
      </w:r>
      <w:r w:rsidRPr="009E3BE4">
        <w:rPr>
          <w:rFonts w:hint="eastAsia"/>
          <w:bCs/>
          <w:color w:val="auto"/>
          <w:sz w:val="20"/>
          <w:lang w:eastAsia="tr-TR"/>
        </w:rPr>
        <w:t>”</w:t>
      </w:r>
      <w:r w:rsidRPr="009E3BE4">
        <w:rPr>
          <w:bCs/>
          <w:color w:val="auto"/>
          <w:sz w:val="20"/>
          <w:lang w:eastAsia="tr-TR"/>
        </w:rPr>
        <w:t xml:space="preserve"> portföyünde yer alanlar</w:t>
      </w:r>
      <w:r w:rsidRPr="009E3BE4">
        <w:rPr>
          <w:rFonts w:hint="eastAsia"/>
          <w:bCs/>
          <w:color w:val="auto"/>
          <w:sz w:val="20"/>
          <w:lang w:eastAsia="tr-TR"/>
        </w:rPr>
        <w:t>ı</w:t>
      </w:r>
      <w:r w:rsidRPr="009E3BE4">
        <w:rPr>
          <w:bCs/>
          <w:color w:val="auto"/>
          <w:sz w:val="20"/>
          <w:lang w:eastAsia="tr-TR"/>
        </w:rPr>
        <w:t>n net de</w:t>
      </w:r>
      <w:r w:rsidRPr="009E3BE4">
        <w:rPr>
          <w:rFonts w:hint="eastAsia"/>
          <w:bCs/>
          <w:color w:val="auto"/>
          <w:sz w:val="20"/>
          <w:lang w:eastAsia="tr-TR"/>
        </w:rPr>
        <w:t>ğ</w:t>
      </w:r>
      <w:r w:rsidRPr="009E3BE4">
        <w:rPr>
          <w:bCs/>
          <w:color w:val="auto"/>
          <w:sz w:val="20"/>
          <w:lang w:eastAsia="tr-TR"/>
        </w:rPr>
        <w:t>erleme farklar</w:t>
      </w:r>
      <w:r w:rsidRPr="009E3BE4">
        <w:rPr>
          <w:rFonts w:hint="eastAsia"/>
          <w:bCs/>
          <w:color w:val="auto"/>
          <w:sz w:val="20"/>
          <w:lang w:eastAsia="tr-TR"/>
        </w:rPr>
        <w:t>ı</w:t>
      </w:r>
      <w:r w:rsidRPr="009E3BE4">
        <w:rPr>
          <w:bCs/>
          <w:color w:val="auto"/>
          <w:sz w:val="20"/>
          <w:lang w:eastAsia="tr-TR"/>
        </w:rPr>
        <w:t>n</w:t>
      </w:r>
      <w:r w:rsidRPr="009E3BE4">
        <w:rPr>
          <w:rFonts w:hint="eastAsia"/>
          <w:bCs/>
          <w:color w:val="auto"/>
          <w:sz w:val="20"/>
          <w:lang w:eastAsia="tr-TR"/>
        </w:rPr>
        <w:t>ı</w:t>
      </w:r>
      <w:r w:rsidRPr="009E3BE4">
        <w:rPr>
          <w:bCs/>
          <w:color w:val="auto"/>
          <w:sz w:val="20"/>
          <w:lang w:eastAsia="tr-TR"/>
        </w:rPr>
        <w:t>n negatif olmas</w:t>
      </w:r>
      <w:r w:rsidRPr="009E3BE4">
        <w:rPr>
          <w:rFonts w:hint="eastAsia"/>
          <w:bCs/>
          <w:color w:val="auto"/>
          <w:sz w:val="20"/>
          <w:lang w:eastAsia="tr-TR"/>
        </w:rPr>
        <w:t>ı</w:t>
      </w:r>
      <w:r w:rsidRPr="009E3BE4">
        <w:rPr>
          <w:bCs/>
          <w:color w:val="auto"/>
          <w:sz w:val="20"/>
          <w:lang w:eastAsia="tr-TR"/>
        </w:rPr>
        <w:t xml:space="preserve"> durumunda, bu farklar özkaynak tutar</w:t>
      </w:r>
      <w:r w:rsidRPr="009E3BE4">
        <w:rPr>
          <w:rFonts w:hint="eastAsia"/>
          <w:bCs/>
          <w:color w:val="auto"/>
          <w:sz w:val="20"/>
          <w:lang w:eastAsia="tr-TR"/>
        </w:rPr>
        <w:t>ı</w:t>
      </w:r>
      <w:r w:rsidRPr="009E3BE4">
        <w:rPr>
          <w:bCs/>
          <w:color w:val="auto"/>
          <w:sz w:val="20"/>
          <w:lang w:eastAsia="tr-TR"/>
        </w:rPr>
        <w:t>nda dikkate al</w:t>
      </w:r>
      <w:r w:rsidRPr="009E3BE4">
        <w:rPr>
          <w:rFonts w:hint="eastAsia"/>
          <w:bCs/>
          <w:color w:val="auto"/>
          <w:sz w:val="20"/>
          <w:lang w:eastAsia="tr-TR"/>
        </w:rPr>
        <w:t>ı</w:t>
      </w:r>
      <w:r w:rsidRPr="009E3BE4">
        <w:rPr>
          <w:bCs/>
          <w:color w:val="auto"/>
          <w:sz w:val="20"/>
          <w:lang w:eastAsia="tr-TR"/>
        </w:rPr>
        <w:t xml:space="preserve">nmayabilir. </w:t>
      </w:r>
    </w:p>
    <w:p w14:paraId="14434A80" w14:textId="77777777" w:rsidR="00F65B0E" w:rsidRPr="009E3BE4" w:rsidRDefault="00F65B0E" w:rsidP="004A68BA">
      <w:pPr>
        <w:pStyle w:val="ListeParagraf"/>
        <w:spacing w:line="216" w:lineRule="auto"/>
        <w:ind w:left="851"/>
        <w:jc w:val="both"/>
        <w:rPr>
          <w:bCs/>
          <w:szCs w:val="16"/>
        </w:rPr>
      </w:pPr>
    </w:p>
    <w:p w14:paraId="0E7BF131" w14:textId="15700F44" w:rsidR="00617B61" w:rsidRPr="009E3BE4" w:rsidRDefault="00617B61" w:rsidP="004A68BA">
      <w:pPr>
        <w:spacing w:line="216" w:lineRule="auto"/>
        <w:ind w:left="851"/>
        <w:jc w:val="both"/>
        <w:rPr>
          <w:bCs/>
        </w:rPr>
      </w:pPr>
      <w:r w:rsidRPr="009E3BE4">
        <w:rPr>
          <w:bCs/>
        </w:rPr>
        <w:t>Son düzenlemeler dikkate alınarak 31 Aralık 2021 tarihi itibarıyla hesaplanan cari dönem özkaynak tutarı 6.747.612 TL (31 Aralık 2020: 4.704.364 TL) sermaye yeterliliği standart oranı da %14,02’d</w:t>
      </w:r>
      <w:r w:rsidR="001979EA">
        <w:rPr>
          <w:bCs/>
        </w:rPr>
        <w:t>i</w:t>
      </w:r>
      <w:bookmarkStart w:id="14" w:name="_GoBack"/>
      <w:bookmarkEnd w:id="14"/>
      <w:r w:rsidRPr="009E3BE4">
        <w:rPr>
          <w:bCs/>
        </w:rPr>
        <w:t>r (31 Aralık 2020: %14,75). Ana Ortaklık Banka’nın sermaye yeterliliği standart oranı ilgili mevzuat ile belirlenen asgari oranın üzerinde seyretmektedir.</w:t>
      </w:r>
    </w:p>
    <w:p w14:paraId="18757403" w14:textId="77777777" w:rsidR="000C20B8" w:rsidRPr="009E3BE4" w:rsidRDefault="000C20B8" w:rsidP="004A68BA">
      <w:pPr>
        <w:spacing w:line="216" w:lineRule="auto"/>
        <w:ind w:left="851"/>
        <w:jc w:val="both"/>
        <w:rPr>
          <w:bCs/>
        </w:rPr>
      </w:pPr>
    </w:p>
    <w:p w14:paraId="2D961FEC" w14:textId="77777777" w:rsidR="00167D71" w:rsidRPr="009E3BE4" w:rsidRDefault="00167D71" w:rsidP="004A68BA">
      <w:pPr>
        <w:pStyle w:val="GvdeMetni"/>
        <w:tabs>
          <w:tab w:val="clear" w:pos="0"/>
          <w:tab w:val="clear" w:pos="567"/>
          <w:tab w:val="clear" w:pos="720"/>
        </w:tabs>
        <w:spacing w:line="216" w:lineRule="auto"/>
        <w:ind w:left="851"/>
        <w:rPr>
          <w:b/>
          <w:bCs/>
          <w:color w:val="auto"/>
          <w:sz w:val="20"/>
        </w:rPr>
      </w:pPr>
      <w:r w:rsidRPr="009E3BE4">
        <w:rPr>
          <w:b/>
          <w:bCs/>
          <w:color w:val="auto"/>
          <w:sz w:val="20"/>
        </w:rPr>
        <w:t>Özkayna</w:t>
      </w:r>
      <w:r w:rsidR="0044562A" w:rsidRPr="009E3BE4">
        <w:rPr>
          <w:b/>
          <w:bCs/>
          <w:color w:val="auto"/>
          <w:sz w:val="20"/>
        </w:rPr>
        <w:t>k kalemlerine ilişkin bilgiler:</w:t>
      </w:r>
    </w:p>
    <w:tbl>
      <w:tblPr>
        <w:tblW w:w="9347" w:type="dxa"/>
        <w:tblInd w:w="854"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0" w:type="dxa"/>
          <w:right w:w="0" w:type="dxa"/>
        </w:tblCellMar>
        <w:tblLook w:val="0000" w:firstRow="0" w:lastRow="0" w:firstColumn="0" w:lastColumn="0" w:noHBand="0" w:noVBand="0"/>
      </w:tblPr>
      <w:tblGrid>
        <w:gridCol w:w="6796"/>
        <w:gridCol w:w="1276"/>
        <w:gridCol w:w="1275"/>
      </w:tblGrid>
      <w:tr w:rsidR="00332EBF" w:rsidRPr="009E3BE4" w14:paraId="49CD361C" w14:textId="77777777" w:rsidTr="002057B6">
        <w:trPr>
          <w:trHeight w:val="601"/>
        </w:trPr>
        <w:tc>
          <w:tcPr>
            <w:tcW w:w="6796" w:type="dxa"/>
            <w:shd w:val="clear" w:color="auto" w:fill="auto"/>
            <w:vAlign w:val="bottom"/>
          </w:tcPr>
          <w:p w14:paraId="15FA02D8" w14:textId="77777777" w:rsidR="004B57DA" w:rsidRPr="009E3BE4" w:rsidRDefault="004B57DA" w:rsidP="004A68BA">
            <w:pPr>
              <w:widowControl w:val="0"/>
              <w:spacing w:line="216" w:lineRule="auto"/>
              <w:rPr>
                <w:rFonts w:eastAsia="Arial Unicode MS"/>
                <w:b/>
                <w:bCs/>
                <w:sz w:val="16"/>
                <w:szCs w:val="16"/>
              </w:rPr>
            </w:pPr>
            <w:r w:rsidRPr="009E3BE4">
              <w:rPr>
                <w:rFonts w:eastAsia="Arial Unicode MS"/>
                <w:b/>
                <w:bCs/>
                <w:sz w:val="16"/>
                <w:szCs w:val="16"/>
              </w:rPr>
              <w:t> </w:t>
            </w:r>
          </w:p>
          <w:p w14:paraId="334BC307" w14:textId="77777777" w:rsidR="004B57DA" w:rsidRPr="009E3BE4" w:rsidRDefault="004B57DA" w:rsidP="004A68BA">
            <w:pPr>
              <w:widowControl w:val="0"/>
              <w:spacing w:line="216" w:lineRule="auto"/>
              <w:ind w:left="144" w:hanging="144"/>
              <w:rPr>
                <w:rFonts w:eastAsia="Arial Unicode MS"/>
                <w:b/>
                <w:bCs/>
                <w:sz w:val="16"/>
                <w:szCs w:val="16"/>
              </w:rPr>
            </w:pPr>
            <w:r w:rsidRPr="009E3BE4">
              <w:rPr>
                <w:rFonts w:eastAsia="Arial Unicode MS"/>
                <w:b/>
                <w:bCs/>
                <w:sz w:val="16"/>
                <w:szCs w:val="16"/>
              </w:rPr>
              <w:t xml:space="preserve"> Çekirdek Sermaye</w:t>
            </w:r>
          </w:p>
        </w:tc>
        <w:tc>
          <w:tcPr>
            <w:tcW w:w="1276" w:type="dxa"/>
            <w:vAlign w:val="bottom"/>
          </w:tcPr>
          <w:p w14:paraId="7C85C3F9" w14:textId="77777777" w:rsidR="004B57DA" w:rsidRPr="009E3BE4" w:rsidRDefault="004B57DA" w:rsidP="002057B6">
            <w:pPr>
              <w:widowControl w:val="0"/>
              <w:spacing w:line="216" w:lineRule="auto"/>
              <w:ind w:right="60"/>
              <w:jc w:val="right"/>
              <w:rPr>
                <w:b/>
                <w:sz w:val="16"/>
                <w:szCs w:val="16"/>
              </w:rPr>
            </w:pPr>
            <w:r w:rsidRPr="009E3BE4">
              <w:rPr>
                <w:b/>
                <w:sz w:val="16"/>
                <w:szCs w:val="16"/>
              </w:rPr>
              <w:t>Cari Dönem</w:t>
            </w:r>
          </w:p>
          <w:p w14:paraId="32BC1EE5" w14:textId="679AED7A" w:rsidR="004B57DA" w:rsidRPr="009E3BE4" w:rsidRDefault="00B96DCF" w:rsidP="002057B6">
            <w:pPr>
              <w:widowControl w:val="0"/>
              <w:spacing w:line="216" w:lineRule="auto"/>
              <w:ind w:right="60"/>
              <w:jc w:val="right"/>
              <w:rPr>
                <w:b/>
                <w:sz w:val="16"/>
                <w:szCs w:val="16"/>
              </w:rPr>
            </w:pPr>
            <w:r w:rsidRPr="009E3BE4">
              <w:rPr>
                <w:b/>
                <w:sz w:val="16"/>
                <w:szCs w:val="16"/>
              </w:rPr>
              <w:t>31.12.2021</w:t>
            </w:r>
          </w:p>
        </w:tc>
        <w:tc>
          <w:tcPr>
            <w:tcW w:w="1275" w:type="dxa"/>
            <w:shd w:val="clear" w:color="auto" w:fill="auto"/>
            <w:vAlign w:val="bottom"/>
          </w:tcPr>
          <w:p w14:paraId="75F9FF58" w14:textId="40E83D77" w:rsidR="004B57DA" w:rsidRPr="009E3BE4" w:rsidRDefault="00D63FD2" w:rsidP="002057B6">
            <w:pPr>
              <w:widowControl w:val="0"/>
              <w:spacing w:line="216" w:lineRule="auto"/>
              <w:ind w:right="60"/>
              <w:jc w:val="right"/>
              <w:rPr>
                <w:b/>
                <w:sz w:val="16"/>
                <w:szCs w:val="16"/>
              </w:rPr>
            </w:pPr>
            <w:r w:rsidRPr="009E3BE4">
              <w:rPr>
                <w:b/>
                <w:sz w:val="16"/>
                <w:szCs w:val="16"/>
              </w:rPr>
              <w:t>Ö</w:t>
            </w:r>
            <w:r w:rsidR="004B57DA" w:rsidRPr="009E3BE4">
              <w:rPr>
                <w:b/>
                <w:sz w:val="16"/>
                <w:szCs w:val="16"/>
              </w:rPr>
              <w:t>nceki Dönem</w:t>
            </w:r>
          </w:p>
          <w:p w14:paraId="12C5D01A" w14:textId="417EAF35" w:rsidR="004B57DA" w:rsidRPr="009E3BE4" w:rsidRDefault="009F4C5E" w:rsidP="002057B6">
            <w:pPr>
              <w:widowControl w:val="0"/>
              <w:spacing w:line="216" w:lineRule="auto"/>
              <w:ind w:right="60"/>
              <w:jc w:val="right"/>
              <w:rPr>
                <w:b/>
                <w:sz w:val="16"/>
                <w:szCs w:val="16"/>
              </w:rPr>
            </w:pPr>
            <w:r w:rsidRPr="009E3BE4">
              <w:rPr>
                <w:b/>
                <w:sz w:val="16"/>
                <w:szCs w:val="16"/>
              </w:rPr>
              <w:t>31.12.2020</w:t>
            </w:r>
          </w:p>
        </w:tc>
      </w:tr>
      <w:tr w:rsidR="00332EBF" w:rsidRPr="009E3BE4" w14:paraId="2E5DBC50" w14:textId="77777777" w:rsidTr="002057B6">
        <w:tblPrEx>
          <w:tblCellMar>
            <w:left w:w="70" w:type="dxa"/>
            <w:right w:w="70" w:type="dxa"/>
          </w:tblCellMar>
        </w:tblPrEx>
        <w:trPr>
          <w:trHeight w:val="22"/>
        </w:trPr>
        <w:tc>
          <w:tcPr>
            <w:tcW w:w="6796" w:type="dxa"/>
            <w:shd w:val="clear" w:color="auto" w:fill="auto"/>
            <w:vAlign w:val="bottom"/>
            <w:hideMark/>
          </w:tcPr>
          <w:p w14:paraId="60A1A0A5" w14:textId="77777777" w:rsidR="009F4C5E" w:rsidRPr="009E3BE4" w:rsidRDefault="009F4C5E" w:rsidP="004A68BA">
            <w:pPr>
              <w:widowControl w:val="0"/>
              <w:spacing w:line="216" w:lineRule="auto"/>
              <w:ind w:right="-211"/>
              <w:rPr>
                <w:sz w:val="16"/>
                <w:szCs w:val="16"/>
              </w:rPr>
            </w:pPr>
            <w:r w:rsidRPr="009E3BE4">
              <w:rPr>
                <w:sz w:val="16"/>
                <w:szCs w:val="16"/>
              </w:rPr>
              <w:t>Bankanın tasfiyesi halinde alacak hakkı açısından diğer tüm alacaklardan sonra gelen ödenmiş sermaye</w:t>
            </w:r>
          </w:p>
        </w:tc>
        <w:tc>
          <w:tcPr>
            <w:tcW w:w="1276" w:type="dxa"/>
            <w:shd w:val="clear" w:color="auto" w:fill="auto"/>
            <w:vAlign w:val="bottom"/>
          </w:tcPr>
          <w:p w14:paraId="339CB6EE" w14:textId="77777777" w:rsidR="009F4C5E" w:rsidRPr="009E3BE4" w:rsidRDefault="009F4C5E" w:rsidP="002057B6">
            <w:pPr>
              <w:widowControl w:val="0"/>
              <w:spacing w:line="216" w:lineRule="auto"/>
              <w:ind w:right="-10"/>
              <w:jc w:val="right"/>
              <w:rPr>
                <w:sz w:val="16"/>
                <w:szCs w:val="16"/>
              </w:rPr>
            </w:pPr>
            <w:r w:rsidRPr="009E3BE4">
              <w:rPr>
                <w:sz w:val="16"/>
                <w:szCs w:val="16"/>
              </w:rPr>
              <w:t>1.750.000</w:t>
            </w:r>
          </w:p>
        </w:tc>
        <w:tc>
          <w:tcPr>
            <w:tcW w:w="1275" w:type="dxa"/>
            <w:shd w:val="clear" w:color="auto" w:fill="auto"/>
            <w:noWrap/>
            <w:vAlign w:val="bottom"/>
          </w:tcPr>
          <w:p w14:paraId="1E228BE6" w14:textId="05D273B4" w:rsidR="009F4C5E" w:rsidRPr="009E3BE4" w:rsidRDefault="009F4C5E" w:rsidP="002057B6">
            <w:pPr>
              <w:widowControl w:val="0"/>
              <w:spacing w:line="216" w:lineRule="auto"/>
              <w:ind w:right="-10"/>
              <w:jc w:val="right"/>
              <w:rPr>
                <w:sz w:val="16"/>
                <w:szCs w:val="16"/>
              </w:rPr>
            </w:pPr>
            <w:r w:rsidRPr="009E3BE4">
              <w:rPr>
                <w:sz w:val="16"/>
                <w:szCs w:val="16"/>
              </w:rPr>
              <w:t>1.750.000</w:t>
            </w:r>
          </w:p>
        </w:tc>
      </w:tr>
      <w:tr w:rsidR="00332EBF" w:rsidRPr="009E3BE4" w14:paraId="00829D45" w14:textId="77777777" w:rsidTr="002057B6">
        <w:tblPrEx>
          <w:tblCellMar>
            <w:left w:w="70" w:type="dxa"/>
            <w:right w:w="70" w:type="dxa"/>
          </w:tblCellMar>
        </w:tblPrEx>
        <w:trPr>
          <w:trHeight w:val="22"/>
        </w:trPr>
        <w:tc>
          <w:tcPr>
            <w:tcW w:w="6796" w:type="dxa"/>
            <w:shd w:val="clear" w:color="auto" w:fill="auto"/>
            <w:vAlign w:val="bottom"/>
            <w:hideMark/>
          </w:tcPr>
          <w:p w14:paraId="5D0E2705" w14:textId="77777777" w:rsidR="009F4C5E" w:rsidRPr="009E3BE4" w:rsidRDefault="009F4C5E" w:rsidP="004A68BA">
            <w:pPr>
              <w:widowControl w:val="0"/>
              <w:spacing w:line="216" w:lineRule="auto"/>
              <w:rPr>
                <w:sz w:val="16"/>
                <w:szCs w:val="16"/>
              </w:rPr>
            </w:pPr>
            <w:r w:rsidRPr="009E3BE4">
              <w:rPr>
                <w:sz w:val="16"/>
                <w:szCs w:val="16"/>
              </w:rPr>
              <w:t>Hisse senedi ihraç primleri</w:t>
            </w:r>
          </w:p>
        </w:tc>
        <w:tc>
          <w:tcPr>
            <w:tcW w:w="1276" w:type="dxa"/>
            <w:shd w:val="clear" w:color="auto" w:fill="auto"/>
            <w:vAlign w:val="bottom"/>
          </w:tcPr>
          <w:p w14:paraId="02FBE27B" w14:textId="77777777" w:rsidR="009F4C5E" w:rsidRPr="009E3BE4" w:rsidRDefault="009F4C5E" w:rsidP="002057B6">
            <w:pPr>
              <w:widowControl w:val="0"/>
              <w:spacing w:line="216" w:lineRule="auto"/>
              <w:ind w:right="-10"/>
              <w:jc w:val="right"/>
              <w:rPr>
                <w:sz w:val="16"/>
                <w:szCs w:val="16"/>
              </w:rPr>
            </w:pPr>
            <w:r w:rsidRPr="009E3BE4">
              <w:rPr>
                <w:sz w:val="16"/>
                <w:szCs w:val="16"/>
              </w:rPr>
              <w:t>-</w:t>
            </w:r>
          </w:p>
        </w:tc>
        <w:tc>
          <w:tcPr>
            <w:tcW w:w="1275" w:type="dxa"/>
            <w:shd w:val="clear" w:color="auto" w:fill="auto"/>
            <w:noWrap/>
            <w:vAlign w:val="bottom"/>
          </w:tcPr>
          <w:p w14:paraId="142C3F3C" w14:textId="1CFA7E07" w:rsidR="009F4C5E" w:rsidRPr="009E3BE4" w:rsidRDefault="009F4C5E" w:rsidP="002057B6">
            <w:pPr>
              <w:widowControl w:val="0"/>
              <w:spacing w:line="216" w:lineRule="auto"/>
              <w:ind w:right="-10"/>
              <w:jc w:val="right"/>
              <w:rPr>
                <w:sz w:val="16"/>
                <w:szCs w:val="16"/>
              </w:rPr>
            </w:pPr>
            <w:r w:rsidRPr="009E3BE4">
              <w:rPr>
                <w:sz w:val="16"/>
                <w:szCs w:val="16"/>
              </w:rPr>
              <w:t>-</w:t>
            </w:r>
          </w:p>
        </w:tc>
      </w:tr>
      <w:tr w:rsidR="00F672D5" w:rsidRPr="009E3BE4" w14:paraId="61F9E48F" w14:textId="77777777" w:rsidTr="002057B6">
        <w:tblPrEx>
          <w:tblCellMar>
            <w:left w:w="70" w:type="dxa"/>
            <w:right w:w="70" w:type="dxa"/>
          </w:tblCellMar>
        </w:tblPrEx>
        <w:trPr>
          <w:trHeight w:val="22"/>
        </w:trPr>
        <w:tc>
          <w:tcPr>
            <w:tcW w:w="6796" w:type="dxa"/>
            <w:shd w:val="clear" w:color="auto" w:fill="auto"/>
            <w:vAlign w:val="bottom"/>
            <w:hideMark/>
          </w:tcPr>
          <w:p w14:paraId="2DD81A96" w14:textId="77777777" w:rsidR="00F672D5" w:rsidRPr="009E3BE4" w:rsidRDefault="00F672D5" w:rsidP="004A68BA">
            <w:pPr>
              <w:widowControl w:val="0"/>
              <w:spacing w:line="216" w:lineRule="auto"/>
              <w:rPr>
                <w:sz w:val="16"/>
                <w:szCs w:val="16"/>
              </w:rPr>
            </w:pPr>
            <w:r w:rsidRPr="009E3BE4">
              <w:rPr>
                <w:sz w:val="16"/>
                <w:szCs w:val="16"/>
              </w:rPr>
              <w:t>Yedek akçeler</w:t>
            </w:r>
          </w:p>
        </w:tc>
        <w:tc>
          <w:tcPr>
            <w:tcW w:w="1276" w:type="dxa"/>
            <w:shd w:val="clear" w:color="auto" w:fill="auto"/>
            <w:vAlign w:val="bottom"/>
          </w:tcPr>
          <w:p w14:paraId="5680C103" w14:textId="52986327" w:rsidR="00F672D5" w:rsidRPr="009E3BE4" w:rsidRDefault="00F672D5" w:rsidP="002057B6">
            <w:pPr>
              <w:widowControl w:val="0"/>
              <w:spacing w:line="216" w:lineRule="auto"/>
              <w:ind w:right="-10"/>
              <w:jc w:val="right"/>
              <w:rPr>
                <w:sz w:val="16"/>
                <w:szCs w:val="16"/>
              </w:rPr>
            </w:pPr>
            <w:r w:rsidRPr="009E3BE4">
              <w:rPr>
                <w:sz w:val="16"/>
                <w:szCs w:val="16"/>
              </w:rPr>
              <w:t>1.739.171</w:t>
            </w:r>
          </w:p>
        </w:tc>
        <w:tc>
          <w:tcPr>
            <w:tcW w:w="1275" w:type="dxa"/>
            <w:shd w:val="clear" w:color="auto" w:fill="auto"/>
            <w:noWrap/>
            <w:vAlign w:val="bottom"/>
          </w:tcPr>
          <w:p w14:paraId="2479713D" w14:textId="2B33C002" w:rsidR="00F672D5" w:rsidRPr="009E3BE4" w:rsidRDefault="00F672D5" w:rsidP="002057B6">
            <w:pPr>
              <w:widowControl w:val="0"/>
              <w:spacing w:line="216" w:lineRule="auto"/>
              <w:ind w:right="-10"/>
              <w:jc w:val="right"/>
              <w:rPr>
                <w:sz w:val="16"/>
                <w:szCs w:val="16"/>
              </w:rPr>
            </w:pPr>
            <w:r w:rsidRPr="009E3BE4">
              <w:rPr>
                <w:sz w:val="16"/>
                <w:szCs w:val="16"/>
              </w:rPr>
              <w:t>1.098.041</w:t>
            </w:r>
          </w:p>
        </w:tc>
      </w:tr>
      <w:tr w:rsidR="00F672D5" w:rsidRPr="009E3BE4" w14:paraId="4F94B567" w14:textId="77777777" w:rsidTr="002057B6">
        <w:tblPrEx>
          <w:tblCellMar>
            <w:left w:w="70" w:type="dxa"/>
            <w:right w:w="70" w:type="dxa"/>
          </w:tblCellMar>
        </w:tblPrEx>
        <w:trPr>
          <w:trHeight w:val="22"/>
        </w:trPr>
        <w:tc>
          <w:tcPr>
            <w:tcW w:w="6796" w:type="dxa"/>
            <w:shd w:val="clear" w:color="auto" w:fill="auto"/>
            <w:vAlign w:val="bottom"/>
            <w:hideMark/>
          </w:tcPr>
          <w:p w14:paraId="4AC23304" w14:textId="77777777" w:rsidR="00F672D5" w:rsidRPr="009E3BE4" w:rsidRDefault="00F672D5" w:rsidP="004A68BA">
            <w:pPr>
              <w:widowControl w:val="0"/>
              <w:spacing w:line="216" w:lineRule="auto"/>
              <w:rPr>
                <w:sz w:val="16"/>
                <w:szCs w:val="16"/>
              </w:rPr>
            </w:pPr>
            <w:r w:rsidRPr="009E3BE4">
              <w:rPr>
                <w:sz w:val="16"/>
                <w:szCs w:val="16"/>
              </w:rPr>
              <w:t>Türkiye Muhasebe Standartları (“TMS”) uyarınca özkaynaklara yansıtılan kazançlar</w:t>
            </w:r>
          </w:p>
        </w:tc>
        <w:tc>
          <w:tcPr>
            <w:tcW w:w="1276" w:type="dxa"/>
            <w:shd w:val="clear" w:color="auto" w:fill="auto"/>
            <w:vAlign w:val="bottom"/>
          </w:tcPr>
          <w:p w14:paraId="172BFDF7" w14:textId="72843AEB" w:rsidR="00F672D5" w:rsidRPr="009E3BE4" w:rsidRDefault="00F672D5" w:rsidP="002057B6">
            <w:pPr>
              <w:widowControl w:val="0"/>
              <w:spacing w:line="216" w:lineRule="auto"/>
              <w:ind w:right="-10"/>
              <w:jc w:val="right"/>
              <w:rPr>
                <w:sz w:val="16"/>
                <w:szCs w:val="16"/>
              </w:rPr>
            </w:pPr>
            <w:r w:rsidRPr="009E3BE4">
              <w:rPr>
                <w:sz w:val="16"/>
                <w:szCs w:val="16"/>
              </w:rPr>
              <w:t>418.988</w:t>
            </w:r>
          </w:p>
        </w:tc>
        <w:tc>
          <w:tcPr>
            <w:tcW w:w="1275" w:type="dxa"/>
            <w:shd w:val="clear" w:color="auto" w:fill="auto"/>
            <w:noWrap/>
            <w:vAlign w:val="bottom"/>
          </w:tcPr>
          <w:p w14:paraId="0DBABA96" w14:textId="3F9680E3" w:rsidR="00F672D5" w:rsidRPr="009E3BE4" w:rsidRDefault="00F672D5" w:rsidP="002057B6">
            <w:pPr>
              <w:widowControl w:val="0"/>
              <w:spacing w:line="216" w:lineRule="auto"/>
              <w:ind w:right="-10"/>
              <w:jc w:val="right"/>
              <w:rPr>
                <w:sz w:val="16"/>
                <w:szCs w:val="16"/>
              </w:rPr>
            </w:pPr>
            <w:r w:rsidRPr="009E3BE4">
              <w:rPr>
                <w:sz w:val="16"/>
                <w:szCs w:val="16"/>
              </w:rPr>
              <w:t>245.102</w:t>
            </w:r>
          </w:p>
        </w:tc>
      </w:tr>
      <w:tr w:rsidR="00F672D5" w:rsidRPr="009E3BE4" w14:paraId="066B3138" w14:textId="77777777" w:rsidTr="002057B6">
        <w:tblPrEx>
          <w:tblCellMar>
            <w:left w:w="70" w:type="dxa"/>
            <w:right w:w="70" w:type="dxa"/>
          </w:tblCellMar>
        </w:tblPrEx>
        <w:trPr>
          <w:trHeight w:val="22"/>
        </w:trPr>
        <w:tc>
          <w:tcPr>
            <w:tcW w:w="6796" w:type="dxa"/>
            <w:shd w:val="clear" w:color="auto" w:fill="auto"/>
            <w:vAlign w:val="bottom"/>
            <w:hideMark/>
          </w:tcPr>
          <w:p w14:paraId="17001101" w14:textId="77777777" w:rsidR="00F672D5" w:rsidRPr="009E3BE4" w:rsidRDefault="00F672D5" w:rsidP="004A68BA">
            <w:pPr>
              <w:widowControl w:val="0"/>
              <w:spacing w:line="216" w:lineRule="auto"/>
              <w:rPr>
                <w:sz w:val="16"/>
                <w:szCs w:val="16"/>
              </w:rPr>
            </w:pPr>
            <w:r w:rsidRPr="009E3BE4">
              <w:rPr>
                <w:sz w:val="16"/>
                <w:szCs w:val="16"/>
              </w:rPr>
              <w:t>Kâr</w:t>
            </w:r>
          </w:p>
        </w:tc>
        <w:tc>
          <w:tcPr>
            <w:tcW w:w="1276" w:type="dxa"/>
            <w:shd w:val="clear" w:color="auto" w:fill="auto"/>
            <w:vAlign w:val="bottom"/>
          </w:tcPr>
          <w:p w14:paraId="78990C02" w14:textId="6ECE2841" w:rsidR="00F672D5" w:rsidRPr="009E3BE4" w:rsidRDefault="00F672D5" w:rsidP="002057B6">
            <w:pPr>
              <w:widowControl w:val="0"/>
              <w:spacing w:line="216" w:lineRule="auto"/>
              <w:ind w:right="-10"/>
              <w:jc w:val="right"/>
              <w:rPr>
                <w:sz w:val="16"/>
                <w:szCs w:val="16"/>
              </w:rPr>
            </w:pPr>
            <w:r w:rsidRPr="009E3BE4">
              <w:rPr>
                <w:sz w:val="16"/>
                <w:szCs w:val="16"/>
              </w:rPr>
              <w:t>558.689</w:t>
            </w:r>
          </w:p>
        </w:tc>
        <w:tc>
          <w:tcPr>
            <w:tcW w:w="1275" w:type="dxa"/>
            <w:shd w:val="clear" w:color="auto" w:fill="auto"/>
            <w:noWrap/>
            <w:vAlign w:val="bottom"/>
          </w:tcPr>
          <w:p w14:paraId="226E8EDB" w14:textId="79BDA801" w:rsidR="00F672D5" w:rsidRPr="009E3BE4" w:rsidRDefault="00F672D5" w:rsidP="002057B6">
            <w:pPr>
              <w:widowControl w:val="0"/>
              <w:spacing w:line="216" w:lineRule="auto"/>
              <w:ind w:right="-10"/>
              <w:jc w:val="right"/>
              <w:rPr>
                <w:sz w:val="16"/>
                <w:szCs w:val="16"/>
              </w:rPr>
            </w:pPr>
            <w:r w:rsidRPr="009E3BE4">
              <w:rPr>
                <w:sz w:val="16"/>
                <w:szCs w:val="16"/>
              </w:rPr>
              <w:t>641.130</w:t>
            </w:r>
          </w:p>
        </w:tc>
      </w:tr>
      <w:tr w:rsidR="00F672D5" w:rsidRPr="009E3BE4" w14:paraId="5D3F0544" w14:textId="77777777" w:rsidTr="002057B6">
        <w:tblPrEx>
          <w:tblCellMar>
            <w:left w:w="70" w:type="dxa"/>
            <w:right w:w="70" w:type="dxa"/>
          </w:tblCellMar>
        </w:tblPrEx>
        <w:trPr>
          <w:trHeight w:val="22"/>
        </w:trPr>
        <w:tc>
          <w:tcPr>
            <w:tcW w:w="6796" w:type="dxa"/>
            <w:shd w:val="clear" w:color="auto" w:fill="auto"/>
            <w:vAlign w:val="bottom"/>
            <w:hideMark/>
          </w:tcPr>
          <w:p w14:paraId="594BD3A9" w14:textId="77777777" w:rsidR="00F672D5" w:rsidRPr="009E3BE4" w:rsidRDefault="00F672D5" w:rsidP="004A68BA">
            <w:pPr>
              <w:widowControl w:val="0"/>
              <w:spacing w:line="216" w:lineRule="auto"/>
              <w:rPr>
                <w:sz w:val="16"/>
                <w:szCs w:val="16"/>
              </w:rPr>
            </w:pPr>
            <w:r w:rsidRPr="009E3BE4">
              <w:rPr>
                <w:sz w:val="16"/>
                <w:szCs w:val="16"/>
              </w:rPr>
              <w:t xml:space="preserve">      Net Dönem Kârı</w:t>
            </w:r>
          </w:p>
        </w:tc>
        <w:tc>
          <w:tcPr>
            <w:tcW w:w="1276" w:type="dxa"/>
            <w:shd w:val="clear" w:color="auto" w:fill="auto"/>
            <w:vAlign w:val="bottom"/>
          </w:tcPr>
          <w:p w14:paraId="4D03DB93" w14:textId="62B2FCC2" w:rsidR="00F672D5" w:rsidRPr="009E3BE4" w:rsidRDefault="00F672D5" w:rsidP="002057B6">
            <w:pPr>
              <w:widowControl w:val="0"/>
              <w:spacing w:line="216" w:lineRule="auto"/>
              <w:ind w:right="-10"/>
              <w:jc w:val="right"/>
              <w:rPr>
                <w:sz w:val="16"/>
                <w:szCs w:val="16"/>
              </w:rPr>
            </w:pPr>
            <w:r w:rsidRPr="009E3BE4">
              <w:rPr>
                <w:sz w:val="16"/>
                <w:szCs w:val="16"/>
              </w:rPr>
              <w:t>558.689</w:t>
            </w:r>
          </w:p>
        </w:tc>
        <w:tc>
          <w:tcPr>
            <w:tcW w:w="1275" w:type="dxa"/>
            <w:shd w:val="clear" w:color="auto" w:fill="auto"/>
            <w:noWrap/>
            <w:vAlign w:val="bottom"/>
          </w:tcPr>
          <w:p w14:paraId="280B86CC" w14:textId="556D0333" w:rsidR="00F672D5" w:rsidRPr="009E3BE4" w:rsidRDefault="00F672D5" w:rsidP="002057B6">
            <w:pPr>
              <w:widowControl w:val="0"/>
              <w:spacing w:line="216" w:lineRule="auto"/>
              <w:ind w:right="-10"/>
              <w:jc w:val="right"/>
              <w:rPr>
                <w:sz w:val="16"/>
                <w:szCs w:val="16"/>
              </w:rPr>
            </w:pPr>
            <w:r w:rsidRPr="009E3BE4">
              <w:rPr>
                <w:sz w:val="16"/>
                <w:szCs w:val="16"/>
              </w:rPr>
              <w:t>638.562</w:t>
            </w:r>
          </w:p>
        </w:tc>
      </w:tr>
      <w:tr w:rsidR="00332EBF" w:rsidRPr="009E3BE4" w14:paraId="7EC1113D" w14:textId="77777777" w:rsidTr="002057B6">
        <w:tblPrEx>
          <w:tblCellMar>
            <w:left w:w="70" w:type="dxa"/>
            <w:right w:w="70" w:type="dxa"/>
          </w:tblCellMar>
        </w:tblPrEx>
        <w:trPr>
          <w:trHeight w:val="22"/>
        </w:trPr>
        <w:tc>
          <w:tcPr>
            <w:tcW w:w="6796" w:type="dxa"/>
            <w:shd w:val="clear" w:color="auto" w:fill="auto"/>
            <w:vAlign w:val="bottom"/>
            <w:hideMark/>
          </w:tcPr>
          <w:p w14:paraId="55B9F4A4" w14:textId="77777777" w:rsidR="009F4C5E" w:rsidRPr="009E3BE4" w:rsidRDefault="009F4C5E" w:rsidP="004A68BA">
            <w:pPr>
              <w:widowControl w:val="0"/>
              <w:spacing w:line="216" w:lineRule="auto"/>
              <w:rPr>
                <w:sz w:val="16"/>
                <w:szCs w:val="16"/>
              </w:rPr>
            </w:pPr>
            <w:r w:rsidRPr="009E3BE4">
              <w:rPr>
                <w:sz w:val="16"/>
                <w:szCs w:val="16"/>
              </w:rPr>
              <w:t xml:space="preserve">      Geçmiş Yıllar Kârı</w:t>
            </w:r>
          </w:p>
        </w:tc>
        <w:tc>
          <w:tcPr>
            <w:tcW w:w="1276" w:type="dxa"/>
            <w:shd w:val="clear" w:color="auto" w:fill="auto"/>
            <w:vAlign w:val="bottom"/>
          </w:tcPr>
          <w:p w14:paraId="59EB29D8" w14:textId="25BA9BDA" w:rsidR="009F4C5E" w:rsidRPr="009E3BE4" w:rsidRDefault="00392949" w:rsidP="002057B6">
            <w:pPr>
              <w:widowControl w:val="0"/>
              <w:spacing w:line="216" w:lineRule="auto"/>
              <w:ind w:right="-10"/>
              <w:jc w:val="right"/>
              <w:rPr>
                <w:sz w:val="16"/>
                <w:szCs w:val="16"/>
              </w:rPr>
            </w:pPr>
            <w:r w:rsidRPr="009E3BE4">
              <w:rPr>
                <w:sz w:val="16"/>
                <w:szCs w:val="16"/>
              </w:rPr>
              <w:t>-</w:t>
            </w:r>
          </w:p>
        </w:tc>
        <w:tc>
          <w:tcPr>
            <w:tcW w:w="1275" w:type="dxa"/>
            <w:shd w:val="clear" w:color="auto" w:fill="auto"/>
            <w:noWrap/>
            <w:vAlign w:val="bottom"/>
          </w:tcPr>
          <w:p w14:paraId="2DB11D62" w14:textId="4600D4FA" w:rsidR="009F4C5E" w:rsidRPr="009E3BE4" w:rsidRDefault="009F4C5E" w:rsidP="002057B6">
            <w:pPr>
              <w:widowControl w:val="0"/>
              <w:spacing w:line="216" w:lineRule="auto"/>
              <w:ind w:right="-10"/>
              <w:jc w:val="right"/>
              <w:rPr>
                <w:sz w:val="16"/>
                <w:szCs w:val="16"/>
              </w:rPr>
            </w:pPr>
            <w:r w:rsidRPr="009E3BE4">
              <w:rPr>
                <w:sz w:val="16"/>
                <w:szCs w:val="16"/>
              </w:rPr>
              <w:t>2.568</w:t>
            </w:r>
          </w:p>
        </w:tc>
      </w:tr>
      <w:tr w:rsidR="00332EBF" w:rsidRPr="009E3BE4" w14:paraId="5B7F31FA" w14:textId="77777777" w:rsidTr="002057B6">
        <w:tblPrEx>
          <w:tblCellMar>
            <w:left w:w="70" w:type="dxa"/>
            <w:right w:w="70" w:type="dxa"/>
          </w:tblCellMar>
        </w:tblPrEx>
        <w:trPr>
          <w:trHeight w:val="22"/>
        </w:trPr>
        <w:tc>
          <w:tcPr>
            <w:tcW w:w="6796" w:type="dxa"/>
            <w:shd w:val="clear" w:color="auto" w:fill="auto"/>
            <w:vAlign w:val="bottom"/>
            <w:hideMark/>
          </w:tcPr>
          <w:p w14:paraId="4FBF4CCB" w14:textId="77777777" w:rsidR="004B57DA" w:rsidRPr="009E3BE4" w:rsidRDefault="004B57DA" w:rsidP="004A68BA">
            <w:pPr>
              <w:widowControl w:val="0"/>
              <w:spacing w:line="216" w:lineRule="auto"/>
              <w:ind w:left="7"/>
              <w:rPr>
                <w:sz w:val="16"/>
                <w:szCs w:val="16"/>
              </w:rPr>
            </w:pPr>
            <w:r w:rsidRPr="009E3BE4">
              <w:rPr>
                <w:sz w:val="16"/>
                <w:szCs w:val="16"/>
              </w:rPr>
              <w:t>İştirakler, bağlı ortaklıklar ve birlikte kontrol edilen ortaklıklardan bedelsiz olarak edinilen ve dönem kârı içerisinde muhasebeleştirilmeyen hisseler</w:t>
            </w:r>
          </w:p>
        </w:tc>
        <w:tc>
          <w:tcPr>
            <w:tcW w:w="1276" w:type="dxa"/>
            <w:shd w:val="clear" w:color="auto" w:fill="auto"/>
            <w:vAlign w:val="bottom"/>
          </w:tcPr>
          <w:p w14:paraId="78F1D67E" w14:textId="77777777" w:rsidR="004B57DA" w:rsidRPr="009E3BE4" w:rsidRDefault="004B57DA" w:rsidP="002057B6">
            <w:pPr>
              <w:widowControl w:val="0"/>
              <w:spacing w:line="216" w:lineRule="auto"/>
              <w:ind w:right="-10"/>
              <w:jc w:val="right"/>
              <w:rPr>
                <w:sz w:val="16"/>
                <w:szCs w:val="16"/>
              </w:rPr>
            </w:pPr>
            <w:r w:rsidRPr="009E3BE4">
              <w:rPr>
                <w:sz w:val="16"/>
                <w:szCs w:val="16"/>
              </w:rPr>
              <w:t>-</w:t>
            </w:r>
          </w:p>
        </w:tc>
        <w:tc>
          <w:tcPr>
            <w:tcW w:w="1275" w:type="dxa"/>
            <w:shd w:val="clear" w:color="auto" w:fill="auto"/>
            <w:noWrap/>
            <w:vAlign w:val="bottom"/>
          </w:tcPr>
          <w:p w14:paraId="70BE9C4D" w14:textId="77777777" w:rsidR="004B57DA" w:rsidRPr="009E3BE4" w:rsidRDefault="004B57DA" w:rsidP="002057B6">
            <w:pPr>
              <w:widowControl w:val="0"/>
              <w:spacing w:line="216" w:lineRule="auto"/>
              <w:ind w:right="-10"/>
              <w:jc w:val="right"/>
              <w:rPr>
                <w:sz w:val="16"/>
                <w:szCs w:val="16"/>
              </w:rPr>
            </w:pPr>
            <w:r w:rsidRPr="009E3BE4">
              <w:rPr>
                <w:sz w:val="16"/>
                <w:szCs w:val="16"/>
              </w:rPr>
              <w:t>-</w:t>
            </w:r>
          </w:p>
        </w:tc>
      </w:tr>
      <w:tr w:rsidR="00F672D5" w:rsidRPr="009E3BE4" w14:paraId="2638D7FA" w14:textId="77777777" w:rsidTr="002057B6">
        <w:tblPrEx>
          <w:tblCellMar>
            <w:left w:w="70" w:type="dxa"/>
            <w:right w:w="70" w:type="dxa"/>
          </w:tblCellMar>
        </w:tblPrEx>
        <w:trPr>
          <w:trHeight w:val="22"/>
        </w:trPr>
        <w:tc>
          <w:tcPr>
            <w:tcW w:w="6796" w:type="dxa"/>
            <w:shd w:val="clear" w:color="auto" w:fill="auto"/>
            <w:vAlign w:val="bottom"/>
            <w:hideMark/>
          </w:tcPr>
          <w:p w14:paraId="39AD3556" w14:textId="77777777" w:rsidR="00F672D5" w:rsidRPr="009E3BE4" w:rsidRDefault="00F672D5" w:rsidP="004A68BA">
            <w:pPr>
              <w:widowControl w:val="0"/>
              <w:spacing w:line="216" w:lineRule="auto"/>
              <w:rPr>
                <w:b/>
                <w:bCs/>
                <w:sz w:val="16"/>
                <w:szCs w:val="16"/>
              </w:rPr>
            </w:pPr>
            <w:r w:rsidRPr="009E3BE4">
              <w:rPr>
                <w:b/>
                <w:bCs/>
                <w:sz w:val="16"/>
                <w:szCs w:val="16"/>
              </w:rPr>
              <w:t>İndirimler Öncesi Çekirdek Sermaye</w:t>
            </w:r>
          </w:p>
        </w:tc>
        <w:tc>
          <w:tcPr>
            <w:tcW w:w="1276" w:type="dxa"/>
            <w:shd w:val="clear" w:color="auto" w:fill="auto"/>
            <w:vAlign w:val="bottom"/>
          </w:tcPr>
          <w:p w14:paraId="44E40533" w14:textId="7B2F07CB" w:rsidR="00F672D5" w:rsidRPr="009E3BE4" w:rsidRDefault="00F672D5" w:rsidP="002057B6">
            <w:pPr>
              <w:widowControl w:val="0"/>
              <w:spacing w:line="216" w:lineRule="auto"/>
              <w:ind w:right="-10"/>
              <w:jc w:val="right"/>
              <w:rPr>
                <w:b/>
                <w:sz w:val="16"/>
                <w:szCs w:val="16"/>
              </w:rPr>
            </w:pPr>
            <w:r w:rsidRPr="009E3BE4">
              <w:rPr>
                <w:b/>
                <w:sz w:val="16"/>
                <w:szCs w:val="16"/>
              </w:rPr>
              <w:t>4.466.848</w:t>
            </w:r>
          </w:p>
        </w:tc>
        <w:tc>
          <w:tcPr>
            <w:tcW w:w="1275" w:type="dxa"/>
            <w:shd w:val="clear" w:color="auto" w:fill="auto"/>
            <w:noWrap/>
            <w:vAlign w:val="bottom"/>
          </w:tcPr>
          <w:p w14:paraId="7AA85103" w14:textId="19FE5826" w:rsidR="00F672D5" w:rsidRPr="009E3BE4" w:rsidRDefault="00F672D5" w:rsidP="002057B6">
            <w:pPr>
              <w:widowControl w:val="0"/>
              <w:spacing w:line="216" w:lineRule="auto"/>
              <w:ind w:right="-10"/>
              <w:jc w:val="right"/>
              <w:rPr>
                <w:b/>
                <w:sz w:val="16"/>
                <w:szCs w:val="16"/>
              </w:rPr>
            </w:pPr>
            <w:r w:rsidRPr="009E3BE4">
              <w:rPr>
                <w:b/>
                <w:sz w:val="16"/>
                <w:szCs w:val="16"/>
              </w:rPr>
              <w:t>3.734.273</w:t>
            </w:r>
          </w:p>
        </w:tc>
      </w:tr>
      <w:tr w:rsidR="00F672D5" w:rsidRPr="009E3BE4" w14:paraId="0E29F6B7" w14:textId="77777777" w:rsidTr="002057B6">
        <w:tblPrEx>
          <w:tblCellMar>
            <w:left w:w="70" w:type="dxa"/>
            <w:right w:w="70" w:type="dxa"/>
          </w:tblCellMar>
        </w:tblPrEx>
        <w:trPr>
          <w:trHeight w:val="22"/>
        </w:trPr>
        <w:tc>
          <w:tcPr>
            <w:tcW w:w="6796" w:type="dxa"/>
            <w:shd w:val="clear" w:color="auto" w:fill="auto"/>
            <w:vAlign w:val="bottom"/>
            <w:hideMark/>
          </w:tcPr>
          <w:p w14:paraId="6DC25D45" w14:textId="77777777" w:rsidR="00F672D5" w:rsidRPr="009E3BE4" w:rsidRDefault="00F672D5" w:rsidP="004A68BA">
            <w:pPr>
              <w:widowControl w:val="0"/>
              <w:spacing w:line="216" w:lineRule="auto"/>
              <w:rPr>
                <w:b/>
                <w:bCs/>
                <w:sz w:val="16"/>
                <w:szCs w:val="16"/>
              </w:rPr>
            </w:pPr>
            <w:r w:rsidRPr="009E3BE4">
              <w:rPr>
                <w:b/>
                <w:bCs/>
                <w:sz w:val="16"/>
                <w:szCs w:val="16"/>
              </w:rPr>
              <w:t>Çekirdek Sermayeden Yapılacak İndirimler</w:t>
            </w:r>
          </w:p>
        </w:tc>
        <w:tc>
          <w:tcPr>
            <w:tcW w:w="1276" w:type="dxa"/>
            <w:shd w:val="clear" w:color="auto" w:fill="auto"/>
            <w:vAlign w:val="bottom"/>
          </w:tcPr>
          <w:p w14:paraId="54811CE5" w14:textId="77777777" w:rsidR="00F672D5" w:rsidRPr="009E3BE4" w:rsidRDefault="00F672D5" w:rsidP="002057B6">
            <w:pPr>
              <w:widowControl w:val="0"/>
              <w:spacing w:line="216" w:lineRule="auto"/>
              <w:ind w:right="-10"/>
              <w:jc w:val="right"/>
              <w:rPr>
                <w:sz w:val="16"/>
                <w:szCs w:val="16"/>
              </w:rPr>
            </w:pPr>
          </w:p>
        </w:tc>
        <w:tc>
          <w:tcPr>
            <w:tcW w:w="1275" w:type="dxa"/>
            <w:shd w:val="clear" w:color="auto" w:fill="auto"/>
            <w:noWrap/>
            <w:vAlign w:val="bottom"/>
          </w:tcPr>
          <w:p w14:paraId="783E6EB4" w14:textId="77777777" w:rsidR="00F672D5" w:rsidRPr="009E3BE4" w:rsidRDefault="00F672D5" w:rsidP="002057B6">
            <w:pPr>
              <w:widowControl w:val="0"/>
              <w:spacing w:line="216" w:lineRule="auto"/>
              <w:ind w:right="-10"/>
              <w:jc w:val="right"/>
              <w:rPr>
                <w:sz w:val="16"/>
                <w:szCs w:val="16"/>
              </w:rPr>
            </w:pPr>
          </w:p>
        </w:tc>
      </w:tr>
      <w:tr w:rsidR="00F672D5" w:rsidRPr="009E3BE4" w14:paraId="0B455DFF" w14:textId="77777777" w:rsidTr="002057B6">
        <w:tblPrEx>
          <w:tblCellMar>
            <w:left w:w="70" w:type="dxa"/>
            <w:right w:w="70" w:type="dxa"/>
          </w:tblCellMar>
        </w:tblPrEx>
        <w:trPr>
          <w:trHeight w:val="22"/>
        </w:trPr>
        <w:tc>
          <w:tcPr>
            <w:tcW w:w="6796" w:type="dxa"/>
            <w:shd w:val="clear" w:color="auto" w:fill="auto"/>
            <w:vAlign w:val="bottom"/>
          </w:tcPr>
          <w:p w14:paraId="7AEA7FC0" w14:textId="77777777" w:rsidR="00F672D5" w:rsidRPr="009E3BE4" w:rsidRDefault="00F672D5" w:rsidP="004A68BA">
            <w:pPr>
              <w:widowControl w:val="0"/>
              <w:spacing w:line="216" w:lineRule="auto"/>
              <w:rPr>
                <w:sz w:val="16"/>
                <w:szCs w:val="16"/>
              </w:rPr>
            </w:pPr>
            <w:r w:rsidRPr="009E3BE4">
              <w:rPr>
                <w:sz w:val="16"/>
                <w:szCs w:val="16"/>
              </w:rPr>
              <w:t>Bankaların Özkaynaklarına İlişkin Yönetmeliğin 9 uncu maddesinin birinci fıkrasının (i) bendi uyarınca hesaplanan değerleme ayarlamaları</w:t>
            </w:r>
          </w:p>
        </w:tc>
        <w:tc>
          <w:tcPr>
            <w:tcW w:w="1276" w:type="dxa"/>
            <w:shd w:val="clear" w:color="auto" w:fill="auto"/>
            <w:vAlign w:val="bottom"/>
          </w:tcPr>
          <w:p w14:paraId="1133EE93" w14:textId="15B4113C" w:rsidR="00F672D5" w:rsidRPr="009E3BE4" w:rsidRDefault="00F672D5" w:rsidP="002057B6">
            <w:pPr>
              <w:widowControl w:val="0"/>
              <w:spacing w:line="216" w:lineRule="auto"/>
              <w:ind w:right="-10"/>
              <w:jc w:val="right"/>
              <w:rPr>
                <w:sz w:val="16"/>
                <w:szCs w:val="16"/>
              </w:rPr>
            </w:pPr>
            <w:r w:rsidRPr="009E3BE4">
              <w:rPr>
                <w:sz w:val="16"/>
                <w:szCs w:val="16"/>
              </w:rPr>
              <w:t>-</w:t>
            </w:r>
          </w:p>
        </w:tc>
        <w:tc>
          <w:tcPr>
            <w:tcW w:w="1275" w:type="dxa"/>
            <w:shd w:val="clear" w:color="auto" w:fill="auto"/>
            <w:noWrap/>
            <w:vAlign w:val="bottom"/>
          </w:tcPr>
          <w:p w14:paraId="105440C4" w14:textId="77777777" w:rsidR="00F672D5" w:rsidRPr="009E3BE4" w:rsidRDefault="00F672D5" w:rsidP="002057B6">
            <w:pPr>
              <w:widowControl w:val="0"/>
              <w:spacing w:line="216" w:lineRule="auto"/>
              <w:ind w:right="-10"/>
              <w:jc w:val="right"/>
              <w:rPr>
                <w:sz w:val="16"/>
                <w:szCs w:val="16"/>
              </w:rPr>
            </w:pPr>
            <w:r w:rsidRPr="009E3BE4">
              <w:rPr>
                <w:sz w:val="16"/>
                <w:szCs w:val="16"/>
              </w:rPr>
              <w:t>-</w:t>
            </w:r>
          </w:p>
        </w:tc>
      </w:tr>
      <w:tr w:rsidR="00F672D5" w:rsidRPr="009E3BE4" w14:paraId="3CB21C53" w14:textId="77777777" w:rsidTr="002057B6">
        <w:tblPrEx>
          <w:tblCellMar>
            <w:left w:w="70" w:type="dxa"/>
            <w:right w:w="70" w:type="dxa"/>
          </w:tblCellMar>
        </w:tblPrEx>
        <w:trPr>
          <w:trHeight w:val="22"/>
        </w:trPr>
        <w:tc>
          <w:tcPr>
            <w:tcW w:w="6796" w:type="dxa"/>
            <w:shd w:val="clear" w:color="auto" w:fill="auto"/>
            <w:vAlign w:val="bottom"/>
            <w:hideMark/>
          </w:tcPr>
          <w:p w14:paraId="7F33BB5A" w14:textId="77777777" w:rsidR="00F672D5" w:rsidRPr="009E3BE4" w:rsidRDefault="00F672D5" w:rsidP="004A68BA">
            <w:pPr>
              <w:widowControl w:val="0"/>
              <w:spacing w:line="216" w:lineRule="auto"/>
              <w:ind w:left="16"/>
              <w:rPr>
                <w:sz w:val="16"/>
                <w:szCs w:val="16"/>
              </w:rPr>
            </w:pPr>
            <w:r w:rsidRPr="009E3BE4">
              <w:rPr>
                <w:sz w:val="16"/>
                <w:szCs w:val="16"/>
              </w:rPr>
              <w:t xml:space="preserve">Net dönem zararı ile geçmiş yıllar zararı toplamının yedek akçelerle karşılanamayan kısmı ile TMS uyarınca özkaynaklara yansıtılan kayıplar </w:t>
            </w:r>
          </w:p>
        </w:tc>
        <w:tc>
          <w:tcPr>
            <w:tcW w:w="1276" w:type="dxa"/>
            <w:shd w:val="clear" w:color="auto" w:fill="auto"/>
            <w:vAlign w:val="bottom"/>
          </w:tcPr>
          <w:p w14:paraId="768D179D" w14:textId="07978774" w:rsidR="00F672D5" w:rsidRPr="009E3BE4" w:rsidRDefault="00F672D5" w:rsidP="002057B6">
            <w:pPr>
              <w:widowControl w:val="0"/>
              <w:spacing w:line="216" w:lineRule="auto"/>
              <w:ind w:right="-10"/>
              <w:jc w:val="right"/>
              <w:rPr>
                <w:sz w:val="16"/>
                <w:szCs w:val="16"/>
              </w:rPr>
            </w:pPr>
            <w:r w:rsidRPr="009E3BE4">
              <w:rPr>
                <w:sz w:val="16"/>
                <w:szCs w:val="16"/>
              </w:rPr>
              <w:t>139.776</w:t>
            </w:r>
          </w:p>
        </w:tc>
        <w:tc>
          <w:tcPr>
            <w:tcW w:w="1275" w:type="dxa"/>
            <w:shd w:val="clear" w:color="auto" w:fill="auto"/>
            <w:noWrap/>
            <w:vAlign w:val="bottom"/>
          </w:tcPr>
          <w:p w14:paraId="1DCFD98C" w14:textId="77777777" w:rsidR="00F672D5" w:rsidRPr="009E3BE4" w:rsidRDefault="00F672D5" w:rsidP="002057B6">
            <w:pPr>
              <w:widowControl w:val="0"/>
              <w:spacing w:line="216" w:lineRule="auto"/>
              <w:ind w:right="-10"/>
              <w:jc w:val="right"/>
              <w:rPr>
                <w:sz w:val="16"/>
                <w:szCs w:val="16"/>
              </w:rPr>
            </w:pPr>
          </w:p>
          <w:p w14:paraId="49D99EE9" w14:textId="77777777" w:rsidR="00F672D5" w:rsidRPr="009E3BE4" w:rsidRDefault="00F672D5" w:rsidP="002057B6">
            <w:pPr>
              <w:widowControl w:val="0"/>
              <w:spacing w:line="216" w:lineRule="auto"/>
              <w:ind w:right="-10"/>
              <w:jc w:val="right"/>
              <w:rPr>
                <w:sz w:val="16"/>
                <w:szCs w:val="16"/>
              </w:rPr>
            </w:pPr>
            <w:r w:rsidRPr="009E3BE4">
              <w:rPr>
                <w:sz w:val="16"/>
                <w:szCs w:val="16"/>
              </w:rPr>
              <w:t>-</w:t>
            </w:r>
          </w:p>
        </w:tc>
      </w:tr>
      <w:tr w:rsidR="00F672D5" w:rsidRPr="009E3BE4" w14:paraId="25A1E132" w14:textId="77777777" w:rsidTr="002057B6">
        <w:tblPrEx>
          <w:tblCellMar>
            <w:left w:w="70" w:type="dxa"/>
            <w:right w:w="70" w:type="dxa"/>
          </w:tblCellMar>
        </w:tblPrEx>
        <w:trPr>
          <w:trHeight w:val="22"/>
        </w:trPr>
        <w:tc>
          <w:tcPr>
            <w:tcW w:w="6796" w:type="dxa"/>
            <w:shd w:val="clear" w:color="auto" w:fill="auto"/>
            <w:vAlign w:val="bottom"/>
            <w:hideMark/>
          </w:tcPr>
          <w:p w14:paraId="17F5612A" w14:textId="77777777" w:rsidR="00F672D5" w:rsidRPr="009E3BE4" w:rsidRDefault="00F672D5" w:rsidP="004A68BA">
            <w:pPr>
              <w:widowControl w:val="0"/>
              <w:spacing w:line="216" w:lineRule="auto"/>
              <w:rPr>
                <w:sz w:val="16"/>
                <w:szCs w:val="16"/>
              </w:rPr>
            </w:pPr>
            <w:r w:rsidRPr="009E3BE4">
              <w:rPr>
                <w:sz w:val="16"/>
                <w:szCs w:val="16"/>
              </w:rPr>
              <w:t xml:space="preserve">Faaliyet kiralaması geliştirme maliyetleri </w:t>
            </w:r>
          </w:p>
        </w:tc>
        <w:tc>
          <w:tcPr>
            <w:tcW w:w="1276" w:type="dxa"/>
            <w:shd w:val="clear" w:color="auto" w:fill="auto"/>
            <w:vAlign w:val="bottom"/>
          </w:tcPr>
          <w:p w14:paraId="3B9D46E6" w14:textId="5B3432F9" w:rsidR="00F672D5" w:rsidRPr="009E3BE4" w:rsidRDefault="00F672D5" w:rsidP="002057B6">
            <w:pPr>
              <w:widowControl w:val="0"/>
              <w:spacing w:line="216" w:lineRule="auto"/>
              <w:ind w:right="-10"/>
              <w:jc w:val="right"/>
              <w:rPr>
                <w:sz w:val="16"/>
                <w:szCs w:val="16"/>
              </w:rPr>
            </w:pPr>
            <w:r w:rsidRPr="009E3BE4">
              <w:rPr>
                <w:sz w:val="16"/>
                <w:szCs w:val="16"/>
              </w:rPr>
              <w:t>33.991</w:t>
            </w:r>
          </w:p>
        </w:tc>
        <w:tc>
          <w:tcPr>
            <w:tcW w:w="1275" w:type="dxa"/>
            <w:shd w:val="clear" w:color="auto" w:fill="auto"/>
            <w:noWrap/>
            <w:vAlign w:val="bottom"/>
          </w:tcPr>
          <w:p w14:paraId="1BB5B9B4" w14:textId="189BDA14" w:rsidR="00F672D5" w:rsidRPr="009E3BE4" w:rsidRDefault="00F672D5" w:rsidP="002057B6">
            <w:pPr>
              <w:widowControl w:val="0"/>
              <w:spacing w:line="216" w:lineRule="auto"/>
              <w:ind w:right="-10"/>
              <w:jc w:val="right"/>
              <w:rPr>
                <w:sz w:val="16"/>
                <w:szCs w:val="16"/>
              </w:rPr>
            </w:pPr>
            <w:r w:rsidRPr="009E3BE4">
              <w:rPr>
                <w:sz w:val="16"/>
                <w:szCs w:val="16"/>
              </w:rPr>
              <w:t>21.363</w:t>
            </w:r>
          </w:p>
        </w:tc>
      </w:tr>
      <w:tr w:rsidR="00F672D5" w:rsidRPr="009E3BE4" w14:paraId="3A76749F" w14:textId="77777777" w:rsidTr="002057B6">
        <w:tblPrEx>
          <w:tblCellMar>
            <w:left w:w="70" w:type="dxa"/>
            <w:right w:w="70" w:type="dxa"/>
          </w:tblCellMar>
        </w:tblPrEx>
        <w:trPr>
          <w:trHeight w:val="22"/>
        </w:trPr>
        <w:tc>
          <w:tcPr>
            <w:tcW w:w="6796" w:type="dxa"/>
            <w:shd w:val="clear" w:color="auto" w:fill="auto"/>
            <w:vAlign w:val="bottom"/>
            <w:hideMark/>
          </w:tcPr>
          <w:p w14:paraId="4E48F47C" w14:textId="77777777" w:rsidR="00F672D5" w:rsidRPr="009E3BE4" w:rsidRDefault="00F672D5" w:rsidP="004A68BA">
            <w:pPr>
              <w:widowControl w:val="0"/>
              <w:spacing w:line="216" w:lineRule="auto"/>
              <w:ind w:left="80" w:hanging="80"/>
              <w:rPr>
                <w:sz w:val="16"/>
                <w:szCs w:val="16"/>
              </w:rPr>
            </w:pPr>
            <w:r w:rsidRPr="009E3BE4">
              <w:rPr>
                <w:sz w:val="16"/>
                <w:szCs w:val="16"/>
              </w:rPr>
              <w:t>İlgili ertelenmiş vergi yükümlülüğü ile mahsup edildikten sonra kalan şerefiye</w:t>
            </w:r>
          </w:p>
        </w:tc>
        <w:tc>
          <w:tcPr>
            <w:tcW w:w="1276" w:type="dxa"/>
            <w:shd w:val="clear" w:color="auto" w:fill="auto"/>
            <w:vAlign w:val="bottom"/>
          </w:tcPr>
          <w:p w14:paraId="5FD81129" w14:textId="600A1B43" w:rsidR="00F672D5" w:rsidRPr="009E3BE4" w:rsidRDefault="00F672D5" w:rsidP="002057B6">
            <w:pPr>
              <w:widowControl w:val="0"/>
              <w:spacing w:line="216" w:lineRule="auto"/>
              <w:ind w:right="-10"/>
              <w:jc w:val="right"/>
              <w:rPr>
                <w:sz w:val="16"/>
                <w:szCs w:val="16"/>
              </w:rPr>
            </w:pPr>
            <w:r w:rsidRPr="009E3BE4">
              <w:rPr>
                <w:sz w:val="16"/>
                <w:szCs w:val="16"/>
              </w:rPr>
              <w:t>-</w:t>
            </w:r>
          </w:p>
        </w:tc>
        <w:tc>
          <w:tcPr>
            <w:tcW w:w="1275" w:type="dxa"/>
            <w:shd w:val="clear" w:color="auto" w:fill="auto"/>
            <w:noWrap/>
            <w:vAlign w:val="bottom"/>
          </w:tcPr>
          <w:p w14:paraId="7F17431C" w14:textId="77777777" w:rsidR="00F672D5" w:rsidRPr="009E3BE4" w:rsidRDefault="00F672D5" w:rsidP="002057B6">
            <w:pPr>
              <w:widowControl w:val="0"/>
              <w:spacing w:line="216" w:lineRule="auto"/>
              <w:ind w:right="-10"/>
              <w:jc w:val="right"/>
              <w:rPr>
                <w:sz w:val="16"/>
                <w:szCs w:val="16"/>
              </w:rPr>
            </w:pPr>
            <w:r w:rsidRPr="009E3BE4">
              <w:rPr>
                <w:sz w:val="16"/>
                <w:szCs w:val="16"/>
              </w:rPr>
              <w:t>-</w:t>
            </w:r>
          </w:p>
        </w:tc>
      </w:tr>
      <w:tr w:rsidR="00F672D5" w:rsidRPr="009E3BE4" w14:paraId="42F56D02" w14:textId="77777777" w:rsidTr="002057B6">
        <w:tblPrEx>
          <w:tblCellMar>
            <w:left w:w="70" w:type="dxa"/>
            <w:right w:w="70" w:type="dxa"/>
          </w:tblCellMar>
        </w:tblPrEx>
        <w:trPr>
          <w:trHeight w:val="22"/>
        </w:trPr>
        <w:tc>
          <w:tcPr>
            <w:tcW w:w="6796" w:type="dxa"/>
            <w:shd w:val="clear" w:color="auto" w:fill="auto"/>
            <w:vAlign w:val="bottom"/>
          </w:tcPr>
          <w:p w14:paraId="6D64BD84" w14:textId="77777777" w:rsidR="00F672D5" w:rsidRPr="009E3BE4" w:rsidRDefault="00F672D5" w:rsidP="004A68BA">
            <w:pPr>
              <w:widowControl w:val="0"/>
              <w:spacing w:line="216" w:lineRule="auto"/>
              <w:ind w:left="-2"/>
              <w:rPr>
                <w:sz w:val="16"/>
                <w:szCs w:val="16"/>
              </w:rPr>
            </w:pPr>
            <w:r w:rsidRPr="009E3BE4">
              <w:rPr>
                <w:sz w:val="16"/>
                <w:szCs w:val="16"/>
              </w:rPr>
              <w:t>İpotek hizmeti sunma hakları hariç olmak üzere ilgili ertelenmiş vergi yükümlülüğü ile mahsup edildikten sonra kalan diğer maddi olmayan duran varlıklar</w:t>
            </w:r>
          </w:p>
        </w:tc>
        <w:tc>
          <w:tcPr>
            <w:tcW w:w="1276" w:type="dxa"/>
            <w:shd w:val="clear" w:color="auto" w:fill="auto"/>
            <w:vAlign w:val="bottom"/>
          </w:tcPr>
          <w:p w14:paraId="4CC77547" w14:textId="7C945F62" w:rsidR="00F672D5" w:rsidRPr="009E3BE4" w:rsidRDefault="00F672D5" w:rsidP="002057B6">
            <w:pPr>
              <w:widowControl w:val="0"/>
              <w:spacing w:line="216" w:lineRule="auto"/>
              <w:ind w:right="-10"/>
              <w:jc w:val="right"/>
              <w:rPr>
                <w:sz w:val="16"/>
                <w:szCs w:val="16"/>
              </w:rPr>
            </w:pPr>
            <w:r w:rsidRPr="009E3BE4">
              <w:rPr>
                <w:sz w:val="16"/>
                <w:szCs w:val="16"/>
              </w:rPr>
              <w:t>223.839</w:t>
            </w:r>
          </w:p>
        </w:tc>
        <w:tc>
          <w:tcPr>
            <w:tcW w:w="1275" w:type="dxa"/>
            <w:shd w:val="clear" w:color="auto" w:fill="auto"/>
            <w:noWrap/>
            <w:vAlign w:val="bottom"/>
          </w:tcPr>
          <w:p w14:paraId="1AEAF63E" w14:textId="7D33F4D0" w:rsidR="00F672D5" w:rsidRPr="009E3BE4" w:rsidRDefault="00F672D5" w:rsidP="002057B6">
            <w:pPr>
              <w:widowControl w:val="0"/>
              <w:spacing w:line="216" w:lineRule="auto"/>
              <w:ind w:right="-10"/>
              <w:jc w:val="right"/>
              <w:rPr>
                <w:sz w:val="16"/>
                <w:szCs w:val="16"/>
              </w:rPr>
            </w:pPr>
            <w:r w:rsidRPr="009E3BE4">
              <w:rPr>
                <w:sz w:val="16"/>
                <w:szCs w:val="16"/>
              </w:rPr>
              <w:t>161.257</w:t>
            </w:r>
          </w:p>
        </w:tc>
      </w:tr>
      <w:tr w:rsidR="00332EBF" w:rsidRPr="009E3BE4" w14:paraId="2CFA3BE7" w14:textId="77777777" w:rsidTr="002057B6">
        <w:tblPrEx>
          <w:tblCellMar>
            <w:left w:w="70" w:type="dxa"/>
            <w:right w:w="70" w:type="dxa"/>
          </w:tblCellMar>
        </w:tblPrEx>
        <w:trPr>
          <w:trHeight w:val="22"/>
        </w:trPr>
        <w:tc>
          <w:tcPr>
            <w:tcW w:w="6796" w:type="dxa"/>
            <w:shd w:val="clear" w:color="auto" w:fill="auto"/>
            <w:vAlign w:val="bottom"/>
          </w:tcPr>
          <w:p w14:paraId="5C63C050" w14:textId="77777777" w:rsidR="004B57DA" w:rsidRPr="009E3BE4" w:rsidRDefault="004B57DA" w:rsidP="004A68BA">
            <w:pPr>
              <w:widowControl w:val="0"/>
              <w:spacing w:line="216" w:lineRule="auto"/>
              <w:ind w:left="-2"/>
              <w:rPr>
                <w:sz w:val="16"/>
                <w:szCs w:val="16"/>
              </w:rPr>
            </w:pPr>
            <w:r w:rsidRPr="009E3BE4">
              <w:rPr>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vAlign w:val="bottom"/>
          </w:tcPr>
          <w:p w14:paraId="79D5AE0D" w14:textId="77777777" w:rsidR="004B57DA" w:rsidRPr="009E3BE4" w:rsidRDefault="004B57DA" w:rsidP="002057B6">
            <w:pPr>
              <w:widowControl w:val="0"/>
              <w:spacing w:line="216" w:lineRule="auto"/>
              <w:ind w:right="-10"/>
              <w:jc w:val="right"/>
              <w:rPr>
                <w:sz w:val="16"/>
                <w:szCs w:val="16"/>
              </w:rPr>
            </w:pPr>
          </w:p>
          <w:p w14:paraId="158325A2" w14:textId="77777777" w:rsidR="004B57DA" w:rsidRPr="009E3BE4" w:rsidRDefault="004B57DA" w:rsidP="002057B6">
            <w:pPr>
              <w:widowControl w:val="0"/>
              <w:spacing w:line="216" w:lineRule="auto"/>
              <w:ind w:right="-10"/>
              <w:jc w:val="right"/>
              <w:rPr>
                <w:sz w:val="16"/>
                <w:szCs w:val="16"/>
              </w:rPr>
            </w:pPr>
          </w:p>
          <w:p w14:paraId="63476388" w14:textId="77777777" w:rsidR="004B57DA" w:rsidRPr="009E3BE4" w:rsidRDefault="004B57DA" w:rsidP="002057B6">
            <w:pPr>
              <w:widowControl w:val="0"/>
              <w:spacing w:line="216" w:lineRule="auto"/>
              <w:ind w:right="-10"/>
              <w:jc w:val="right"/>
              <w:rPr>
                <w:sz w:val="16"/>
                <w:szCs w:val="16"/>
              </w:rPr>
            </w:pPr>
            <w:r w:rsidRPr="009E3BE4">
              <w:rPr>
                <w:sz w:val="16"/>
                <w:szCs w:val="16"/>
              </w:rPr>
              <w:t>-</w:t>
            </w:r>
          </w:p>
        </w:tc>
        <w:tc>
          <w:tcPr>
            <w:tcW w:w="1275" w:type="dxa"/>
            <w:shd w:val="clear" w:color="auto" w:fill="auto"/>
            <w:noWrap/>
            <w:vAlign w:val="bottom"/>
          </w:tcPr>
          <w:p w14:paraId="44C254A3" w14:textId="77777777" w:rsidR="004B57DA" w:rsidRPr="009E3BE4" w:rsidRDefault="004B57DA" w:rsidP="002057B6">
            <w:pPr>
              <w:widowControl w:val="0"/>
              <w:spacing w:line="216" w:lineRule="auto"/>
              <w:ind w:right="-10"/>
              <w:jc w:val="right"/>
              <w:rPr>
                <w:sz w:val="16"/>
                <w:szCs w:val="16"/>
              </w:rPr>
            </w:pPr>
          </w:p>
          <w:p w14:paraId="6E35D132" w14:textId="77777777" w:rsidR="004B57DA" w:rsidRPr="009E3BE4" w:rsidRDefault="004B57DA" w:rsidP="002057B6">
            <w:pPr>
              <w:widowControl w:val="0"/>
              <w:spacing w:line="216" w:lineRule="auto"/>
              <w:ind w:right="-10"/>
              <w:jc w:val="right"/>
              <w:rPr>
                <w:sz w:val="16"/>
                <w:szCs w:val="16"/>
              </w:rPr>
            </w:pPr>
          </w:p>
          <w:p w14:paraId="21A75F28" w14:textId="77777777" w:rsidR="004B57DA" w:rsidRPr="009E3BE4" w:rsidRDefault="004B57DA" w:rsidP="002057B6">
            <w:pPr>
              <w:widowControl w:val="0"/>
              <w:spacing w:line="221" w:lineRule="auto"/>
              <w:ind w:right="-10"/>
              <w:jc w:val="right"/>
              <w:rPr>
                <w:sz w:val="16"/>
                <w:szCs w:val="16"/>
              </w:rPr>
            </w:pPr>
            <w:r w:rsidRPr="009E3BE4">
              <w:rPr>
                <w:sz w:val="16"/>
                <w:szCs w:val="16"/>
              </w:rPr>
              <w:t>-</w:t>
            </w:r>
          </w:p>
        </w:tc>
      </w:tr>
      <w:tr w:rsidR="00332EBF" w:rsidRPr="009E3BE4" w14:paraId="38D2E3A7" w14:textId="77777777" w:rsidTr="002057B6">
        <w:tblPrEx>
          <w:tblCellMar>
            <w:left w:w="70" w:type="dxa"/>
            <w:right w:w="70" w:type="dxa"/>
          </w:tblCellMar>
        </w:tblPrEx>
        <w:trPr>
          <w:trHeight w:val="22"/>
        </w:trPr>
        <w:tc>
          <w:tcPr>
            <w:tcW w:w="6796" w:type="dxa"/>
            <w:shd w:val="clear" w:color="auto" w:fill="auto"/>
            <w:vAlign w:val="bottom"/>
          </w:tcPr>
          <w:p w14:paraId="16D8D381" w14:textId="77777777" w:rsidR="004B57DA" w:rsidRPr="009E3BE4" w:rsidRDefault="004B57DA" w:rsidP="004A68BA">
            <w:pPr>
              <w:widowControl w:val="0"/>
              <w:spacing w:line="216" w:lineRule="auto"/>
              <w:ind w:left="7" w:hanging="9"/>
              <w:rPr>
                <w:sz w:val="16"/>
                <w:szCs w:val="16"/>
              </w:rPr>
            </w:pPr>
            <w:r w:rsidRPr="009E3BE4">
              <w:rPr>
                <w:sz w:val="16"/>
                <w:szCs w:val="16"/>
              </w:rPr>
              <w:t>Gerçeğe uygun değeri üzerinden izlenmeyen varlık veya yükümlülüklerin nakit akış riskinden korunma işlemine konu edilmesi halinde ortaya çıkan farklar</w:t>
            </w:r>
          </w:p>
        </w:tc>
        <w:tc>
          <w:tcPr>
            <w:tcW w:w="1276" w:type="dxa"/>
            <w:vAlign w:val="bottom"/>
          </w:tcPr>
          <w:p w14:paraId="1736B363" w14:textId="77777777" w:rsidR="004B57DA" w:rsidRPr="009E3BE4" w:rsidRDefault="004B57DA" w:rsidP="002057B6">
            <w:pPr>
              <w:widowControl w:val="0"/>
              <w:spacing w:line="216" w:lineRule="auto"/>
              <w:ind w:right="-10"/>
              <w:jc w:val="right"/>
              <w:rPr>
                <w:sz w:val="16"/>
                <w:szCs w:val="16"/>
              </w:rPr>
            </w:pPr>
          </w:p>
          <w:p w14:paraId="288CA74C" w14:textId="77777777" w:rsidR="004B57DA" w:rsidRPr="009E3BE4" w:rsidRDefault="004B57DA" w:rsidP="002057B6">
            <w:pPr>
              <w:widowControl w:val="0"/>
              <w:spacing w:line="216" w:lineRule="auto"/>
              <w:ind w:right="-10"/>
              <w:jc w:val="right"/>
              <w:rPr>
                <w:sz w:val="16"/>
                <w:szCs w:val="16"/>
              </w:rPr>
            </w:pPr>
            <w:r w:rsidRPr="009E3BE4">
              <w:rPr>
                <w:sz w:val="16"/>
                <w:szCs w:val="16"/>
              </w:rPr>
              <w:t>-</w:t>
            </w:r>
          </w:p>
        </w:tc>
        <w:tc>
          <w:tcPr>
            <w:tcW w:w="1275" w:type="dxa"/>
            <w:shd w:val="clear" w:color="auto" w:fill="auto"/>
            <w:noWrap/>
            <w:vAlign w:val="bottom"/>
          </w:tcPr>
          <w:p w14:paraId="36FAC947" w14:textId="77777777" w:rsidR="004B57DA" w:rsidRPr="009E3BE4" w:rsidRDefault="004B57DA" w:rsidP="002057B6">
            <w:pPr>
              <w:widowControl w:val="0"/>
              <w:spacing w:line="216" w:lineRule="auto"/>
              <w:ind w:right="-10"/>
              <w:jc w:val="right"/>
              <w:rPr>
                <w:sz w:val="16"/>
                <w:szCs w:val="16"/>
              </w:rPr>
            </w:pPr>
          </w:p>
          <w:p w14:paraId="4E088B40" w14:textId="77777777" w:rsidR="004B57DA" w:rsidRPr="009E3BE4" w:rsidRDefault="004B57DA" w:rsidP="002057B6">
            <w:pPr>
              <w:widowControl w:val="0"/>
              <w:spacing w:line="221" w:lineRule="auto"/>
              <w:ind w:right="-10"/>
              <w:jc w:val="right"/>
              <w:rPr>
                <w:sz w:val="16"/>
                <w:szCs w:val="16"/>
              </w:rPr>
            </w:pPr>
            <w:r w:rsidRPr="009E3BE4">
              <w:rPr>
                <w:sz w:val="16"/>
                <w:szCs w:val="16"/>
              </w:rPr>
              <w:t>-</w:t>
            </w:r>
          </w:p>
        </w:tc>
      </w:tr>
      <w:tr w:rsidR="00332EBF" w:rsidRPr="009E3BE4" w14:paraId="5BFD90DA" w14:textId="77777777" w:rsidTr="002057B6">
        <w:tblPrEx>
          <w:tblCellMar>
            <w:left w:w="70" w:type="dxa"/>
            <w:right w:w="70" w:type="dxa"/>
          </w:tblCellMar>
        </w:tblPrEx>
        <w:trPr>
          <w:trHeight w:val="22"/>
        </w:trPr>
        <w:tc>
          <w:tcPr>
            <w:tcW w:w="6796" w:type="dxa"/>
            <w:shd w:val="clear" w:color="auto" w:fill="auto"/>
            <w:vAlign w:val="bottom"/>
          </w:tcPr>
          <w:p w14:paraId="0D744980" w14:textId="77777777" w:rsidR="004B57DA" w:rsidRPr="009E3BE4" w:rsidRDefault="004B57DA" w:rsidP="004A68BA">
            <w:pPr>
              <w:widowControl w:val="0"/>
              <w:spacing w:line="216" w:lineRule="auto"/>
              <w:ind w:left="7" w:hanging="9"/>
              <w:rPr>
                <w:sz w:val="16"/>
                <w:szCs w:val="16"/>
              </w:rPr>
            </w:pPr>
            <w:r w:rsidRPr="009E3BE4">
              <w:rPr>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vAlign w:val="bottom"/>
          </w:tcPr>
          <w:p w14:paraId="41346015" w14:textId="77777777" w:rsidR="004B57DA" w:rsidRPr="009E3BE4" w:rsidRDefault="004B57DA" w:rsidP="002057B6">
            <w:pPr>
              <w:widowControl w:val="0"/>
              <w:spacing w:line="216" w:lineRule="auto"/>
              <w:ind w:right="-10"/>
              <w:jc w:val="right"/>
              <w:rPr>
                <w:sz w:val="16"/>
                <w:szCs w:val="16"/>
              </w:rPr>
            </w:pPr>
          </w:p>
          <w:p w14:paraId="1156E265" w14:textId="77777777" w:rsidR="004B57DA" w:rsidRPr="009E3BE4" w:rsidRDefault="004B57DA" w:rsidP="002057B6">
            <w:pPr>
              <w:widowControl w:val="0"/>
              <w:spacing w:line="216" w:lineRule="auto"/>
              <w:ind w:right="-10"/>
              <w:jc w:val="right"/>
              <w:rPr>
                <w:sz w:val="16"/>
                <w:szCs w:val="16"/>
              </w:rPr>
            </w:pPr>
            <w:r w:rsidRPr="009E3BE4">
              <w:rPr>
                <w:sz w:val="16"/>
                <w:szCs w:val="16"/>
              </w:rPr>
              <w:t>-</w:t>
            </w:r>
          </w:p>
        </w:tc>
        <w:tc>
          <w:tcPr>
            <w:tcW w:w="1275" w:type="dxa"/>
            <w:shd w:val="clear" w:color="auto" w:fill="auto"/>
            <w:noWrap/>
            <w:vAlign w:val="bottom"/>
          </w:tcPr>
          <w:p w14:paraId="4D37EB39" w14:textId="77777777" w:rsidR="004B57DA" w:rsidRPr="009E3BE4" w:rsidRDefault="004B57DA" w:rsidP="002057B6">
            <w:pPr>
              <w:widowControl w:val="0"/>
              <w:spacing w:line="216" w:lineRule="auto"/>
              <w:ind w:right="-10"/>
              <w:jc w:val="right"/>
              <w:rPr>
                <w:sz w:val="16"/>
                <w:szCs w:val="16"/>
              </w:rPr>
            </w:pPr>
          </w:p>
          <w:p w14:paraId="7547BBD3" w14:textId="77777777" w:rsidR="004B57DA" w:rsidRPr="009E3BE4" w:rsidRDefault="004B57DA" w:rsidP="002057B6">
            <w:pPr>
              <w:widowControl w:val="0"/>
              <w:spacing w:line="221" w:lineRule="auto"/>
              <w:ind w:right="-10"/>
              <w:jc w:val="right"/>
              <w:rPr>
                <w:sz w:val="16"/>
                <w:szCs w:val="16"/>
              </w:rPr>
            </w:pPr>
            <w:r w:rsidRPr="009E3BE4">
              <w:rPr>
                <w:sz w:val="16"/>
                <w:szCs w:val="16"/>
              </w:rPr>
              <w:t>-</w:t>
            </w:r>
          </w:p>
        </w:tc>
      </w:tr>
      <w:tr w:rsidR="00332EBF" w:rsidRPr="009E3BE4" w14:paraId="7BB63273" w14:textId="77777777" w:rsidTr="002057B6">
        <w:tblPrEx>
          <w:tblCellMar>
            <w:left w:w="70" w:type="dxa"/>
            <w:right w:w="70" w:type="dxa"/>
          </w:tblCellMar>
        </w:tblPrEx>
        <w:trPr>
          <w:trHeight w:val="22"/>
        </w:trPr>
        <w:tc>
          <w:tcPr>
            <w:tcW w:w="6796" w:type="dxa"/>
            <w:shd w:val="clear" w:color="auto" w:fill="auto"/>
            <w:vAlign w:val="bottom"/>
          </w:tcPr>
          <w:p w14:paraId="29AAD722" w14:textId="77777777" w:rsidR="004B57DA" w:rsidRPr="009E3BE4" w:rsidRDefault="004B57DA" w:rsidP="004A68BA">
            <w:pPr>
              <w:widowControl w:val="0"/>
              <w:spacing w:line="216" w:lineRule="auto"/>
              <w:ind w:left="-2"/>
              <w:rPr>
                <w:sz w:val="16"/>
                <w:szCs w:val="16"/>
              </w:rPr>
            </w:pPr>
            <w:r w:rsidRPr="009E3BE4">
              <w:rPr>
                <w:sz w:val="16"/>
                <w:szCs w:val="16"/>
              </w:rPr>
              <w:t>Menkul kıymetleştirme işlemlerinden kaynaklanan kazançlar</w:t>
            </w:r>
          </w:p>
        </w:tc>
        <w:tc>
          <w:tcPr>
            <w:tcW w:w="1276" w:type="dxa"/>
            <w:vAlign w:val="bottom"/>
          </w:tcPr>
          <w:p w14:paraId="1A0C0853" w14:textId="77777777" w:rsidR="004B57DA" w:rsidRPr="009E3BE4" w:rsidRDefault="004B57DA" w:rsidP="002057B6">
            <w:pPr>
              <w:widowControl w:val="0"/>
              <w:spacing w:line="216" w:lineRule="auto"/>
              <w:ind w:right="-10"/>
              <w:jc w:val="right"/>
              <w:rPr>
                <w:sz w:val="16"/>
                <w:szCs w:val="16"/>
              </w:rPr>
            </w:pPr>
            <w:r w:rsidRPr="009E3BE4">
              <w:rPr>
                <w:sz w:val="16"/>
                <w:szCs w:val="16"/>
              </w:rPr>
              <w:t>-</w:t>
            </w:r>
          </w:p>
        </w:tc>
        <w:tc>
          <w:tcPr>
            <w:tcW w:w="1275" w:type="dxa"/>
            <w:shd w:val="clear" w:color="auto" w:fill="auto"/>
            <w:noWrap/>
            <w:vAlign w:val="bottom"/>
          </w:tcPr>
          <w:p w14:paraId="5AA80AE1" w14:textId="77777777" w:rsidR="004B57DA" w:rsidRPr="009E3BE4" w:rsidRDefault="004B57DA" w:rsidP="002057B6">
            <w:pPr>
              <w:widowControl w:val="0"/>
              <w:spacing w:line="221" w:lineRule="auto"/>
              <w:ind w:right="-10"/>
              <w:jc w:val="right"/>
              <w:rPr>
                <w:sz w:val="16"/>
                <w:szCs w:val="16"/>
              </w:rPr>
            </w:pPr>
            <w:r w:rsidRPr="009E3BE4">
              <w:rPr>
                <w:sz w:val="16"/>
                <w:szCs w:val="16"/>
              </w:rPr>
              <w:t>-</w:t>
            </w:r>
          </w:p>
        </w:tc>
      </w:tr>
      <w:tr w:rsidR="00332EBF" w:rsidRPr="009E3BE4" w14:paraId="56D3E6C0" w14:textId="77777777" w:rsidTr="002057B6">
        <w:tblPrEx>
          <w:tblCellMar>
            <w:left w:w="70" w:type="dxa"/>
            <w:right w:w="70" w:type="dxa"/>
          </w:tblCellMar>
        </w:tblPrEx>
        <w:trPr>
          <w:trHeight w:val="22"/>
        </w:trPr>
        <w:tc>
          <w:tcPr>
            <w:tcW w:w="6796" w:type="dxa"/>
            <w:shd w:val="clear" w:color="auto" w:fill="auto"/>
            <w:vAlign w:val="bottom"/>
          </w:tcPr>
          <w:p w14:paraId="17BA6861" w14:textId="77777777" w:rsidR="004B57DA" w:rsidRPr="009E3BE4" w:rsidRDefault="004B57DA" w:rsidP="004A68BA">
            <w:pPr>
              <w:widowControl w:val="0"/>
              <w:spacing w:line="216" w:lineRule="auto"/>
              <w:ind w:left="80" w:hanging="80"/>
              <w:rPr>
                <w:sz w:val="16"/>
                <w:szCs w:val="16"/>
              </w:rPr>
            </w:pPr>
            <w:r w:rsidRPr="009E3BE4">
              <w:rPr>
                <w:sz w:val="16"/>
                <w:szCs w:val="16"/>
              </w:rPr>
              <w:t>Bankanın yükümlülüklerinin gerçeğe uygun değerlerinde, kredi değerliliğindeki değişikliklere bağlı olarak oluşan farklar sonucu ortaya çıkan gerçekleşmemiş kazançlar ve kayıplar</w:t>
            </w:r>
          </w:p>
        </w:tc>
        <w:tc>
          <w:tcPr>
            <w:tcW w:w="1276" w:type="dxa"/>
            <w:vAlign w:val="bottom"/>
          </w:tcPr>
          <w:p w14:paraId="65431BCA" w14:textId="77777777" w:rsidR="004B57DA" w:rsidRPr="009E3BE4" w:rsidRDefault="004B57DA" w:rsidP="002057B6">
            <w:pPr>
              <w:widowControl w:val="0"/>
              <w:spacing w:line="216" w:lineRule="auto"/>
              <w:ind w:right="-10"/>
              <w:jc w:val="right"/>
              <w:rPr>
                <w:sz w:val="16"/>
                <w:szCs w:val="16"/>
              </w:rPr>
            </w:pPr>
          </w:p>
          <w:p w14:paraId="5A8E0A52" w14:textId="77777777" w:rsidR="004B57DA" w:rsidRPr="009E3BE4" w:rsidRDefault="004B57DA" w:rsidP="002057B6">
            <w:pPr>
              <w:widowControl w:val="0"/>
              <w:spacing w:line="216" w:lineRule="auto"/>
              <w:ind w:right="-10"/>
              <w:jc w:val="right"/>
              <w:rPr>
                <w:sz w:val="16"/>
                <w:szCs w:val="16"/>
              </w:rPr>
            </w:pPr>
            <w:r w:rsidRPr="009E3BE4">
              <w:rPr>
                <w:sz w:val="16"/>
                <w:szCs w:val="16"/>
              </w:rPr>
              <w:t>-</w:t>
            </w:r>
          </w:p>
        </w:tc>
        <w:tc>
          <w:tcPr>
            <w:tcW w:w="1275" w:type="dxa"/>
            <w:shd w:val="clear" w:color="auto" w:fill="auto"/>
            <w:noWrap/>
            <w:vAlign w:val="bottom"/>
          </w:tcPr>
          <w:p w14:paraId="162EC1E2" w14:textId="77777777" w:rsidR="004B57DA" w:rsidRPr="009E3BE4" w:rsidRDefault="004B57DA" w:rsidP="002057B6">
            <w:pPr>
              <w:widowControl w:val="0"/>
              <w:spacing w:line="216" w:lineRule="auto"/>
              <w:ind w:right="-10"/>
              <w:jc w:val="right"/>
              <w:rPr>
                <w:sz w:val="16"/>
                <w:szCs w:val="16"/>
              </w:rPr>
            </w:pPr>
          </w:p>
          <w:p w14:paraId="1AD0C9A1" w14:textId="77777777" w:rsidR="004B57DA" w:rsidRPr="009E3BE4" w:rsidRDefault="004B57DA" w:rsidP="002057B6">
            <w:pPr>
              <w:widowControl w:val="0"/>
              <w:spacing w:line="221" w:lineRule="auto"/>
              <w:ind w:right="-10"/>
              <w:jc w:val="right"/>
              <w:rPr>
                <w:sz w:val="16"/>
                <w:szCs w:val="16"/>
              </w:rPr>
            </w:pPr>
            <w:r w:rsidRPr="009E3BE4">
              <w:rPr>
                <w:sz w:val="16"/>
                <w:szCs w:val="16"/>
              </w:rPr>
              <w:t>-</w:t>
            </w:r>
          </w:p>
        </w:tc>
      </w:tr>
      <w:tr w:rsidR="00332EBF" w:rsidRPr="009E3BE4" w14:paraId="458E9D3F" w14:textId="77777777" w:rsidTr="002057B6">
        <w:tblPrEx>
          <w:tblCellMar>
            <w:left w:w="70" w:type="dxa"/>
            <w:right w:w="70" w:type="dxa"/>
          </w:tblCellMar>
        </w:tblPrEx>
        <w:trPr>
          <w:trHeight w:val="22"/>
        </w:trPr>
        <w:tc>
          <w:tcPr>
            <w:tcW w:w="6796" w:type="dxa"/>
            <w:shd w:val="clear" w:color="auto" w:fill="auto"/>
            <w:vAlign w:val="bottom"/>
          </w:tcPr>
          <w:p w14:paraId="1A48359C" w14:textId="77777777" w:rsidR="004B57DA" w:rsidRPr="009E3BE4" w:rsidRDefault="004B57DA" w:rsidP="004A68BA">
            <w:pPr>
              <w:widowControl w:val="0"/>
              <w:spacing w:line="216" w:lineRule="auto"/>
              <w:ind w:left="7"/>
              <w:rPr>
                <w:sz w:val="16"/>
                <w:szCs w:val="16"/>
              </w:rPr>
            </w:pPr>
            <w:r w:rsidRPr="009E3BE4">
              <w:rPr>
                <w:sz w:val="16"/>
                <w:szCs w:val="16"/>
              </w:rPr>
              <w:t>Tanımlanmış fayda plan varlıklarının net tutarı</w:t>
            </w:r>
          </w:p>
        </w:tc>
        <w:tc>
          <w:tcPr>
            <w:tcW w:w="1276" w:type="dxa"/>
            <w:vAlign w:val="bottom"/>
          </w:tcPr>
          <w:p w14:paraId="5F3D5DB0" w14:textId="77777777" w:rsidR="004B57DA" w:rsidRPr="009E3BE4" w:rsidRDefault="004B57DA" w:rsidP="002057B6">
            <w:pPr>
              <w:widowControl w:val="0"/>
              <w:tabs>
                <w:tab w:val="center" w:pos="658"/>
                <w:tab w:val="right" w:pos="1317"/>
              </w:tabs>
              <w:spacing w:line="216" w:lineRule="auto"/>
              <w:ind w:right="-10"/>
              <w:jc w:val="right"/>
              <w:rPr>
                <w:sz w:val="16"/>
                <w:szCs w:val="16"/>
              </w:rPr>
            </w:pPr>
            <w:r w:rsidRPr="009E3BE4">
              <w:rPr>
                <w:sz w:val="16"/>
                <w:szCs w:val="16"/>
              </w:rPr>
              <w:t>-</w:t>
            </w:r>
          </w:p>
        </w:tc>
        <w:tc>
          <w:tcPr>
            <w:tcW w:w="1275" w:type="dxa"/>
            <w:shd w:val="clear" w:color="auto" w:fill="auto"/>
            <w:noWrap/>
            <w:vAlign w:val="bottom"/>
          </w:tcPr>
          <w:p w14:paraId="504015BC" w14:textId="77777777" w:rsidR="004B57DA" w:rsidRPr="009E3BE4" w:rsidRDefault="004B57DA" w:rsidP="002057B6">
            <w:pPr>
              <w:widowControl w:val="0"/>
              <w:spacing w:line="221" w:lineRule="auto"/>
              <w:ind w:right="-10"/>
              <w:jc w:val="right"/>
              <w:rPr>
                <w:sz w:val="16"/>
                <w:szCs w:val="16"/>
              </w:rPr>
            </w:pPr>
            <w:r w:rsidRPr="009E3BE4">
              <w:rPr>
                <w:sz w:val="16"/>
                <w:szCs w:val="16"/>
              </w:rPr>
              <w:t>-</w:t>
            </w:r>
          </w:p>
        </w:tc>
      </w:tr>
      <w:tr w:rsidR="00332EBF" w:rsidRPr="009E3BE4" w14:paraId="21FACA91" w14:textId="77777777" w:rsidTr="002057B6">
        <w:tblPrEx>
          <w:tblCellMar>
            <w:left w:w="70" w:type="dxa"/>
            <w:right w:w="70" w:type="dxa"/>
          </w:tblCellMar>
        </w:tblPrEx>
        <w:trPr>
          <w:trHeight w:val="22"/>
        </w:trPr>
        <w:tc>
          <w:tcPr>
            <w:tcW w:w="6796" w:type="dxa"/>
            <w:shd w:val="clear" w:color="auto" w:fill="auto"/>
            <w:vAlign w:val="bottom"/>
          </w:tcPr>
          <w:p w14:paraId="0B334C76" w14:textId="77777777" w:rsidR="004B57DA" w:rsidRPr="009E3BE4" w:rsidRDefault="004B57DA" w:rsidP="004A68BA">
            <w:pPr>
              <w:widowControl w:val="0"/>
              <w:spacing w:line="216" w:lineRule="auto"/>
              <w:ind w:left="80" w:hanging="80"/>
              <w:rPr>
                <w:sz w:val="16"/>
                <w:szCs w:val="16"/>
              </w:rPr>
            </w:pPr>
            <w:r w:rsidRPr="009E3BE4">
              <w:rPr>
                <w:sz w:val="16"/>
                <w:szCs w:val="16"/>
              </w:rPr>
              <w:t xml:space="preserve">Bankanın kendi çekirdek sermayesine yapmış olduğu doğrudan veya dolaylı yatırımlar </w:t>
            </w:r>
          </w:p>
        </w:tc>
        <w:tc>
          <w:tcPr>
            <w:tcW w:w="1276" w:type="dxa"/>
            <w:vAlign w:val="bottom"/>
          </w:tcPr>
          <w:p w14:paraId="4A0904C9" w14:textId="77777777" w:rsidR="004B57DA" w:rsidRPr="009E3BE4" w:rsidRDefault="004B57DA" w:rsidP="002057B6">
            <w:pPr>
              <w:widowControl w:val="0"/>
              <w:spacing w:line="216" w:lineRule="auto"/>
              <w:ind w:right="-10"/>
              <w:jc w:val="right"/>
              <w:rPr>
                <w:sz w:val="16"/>
                <w:szCs w:val="16"/>
              </w:rPr>
            </w:pPr>
            <w:r w:rsidRPr="009E3BE4">
              <w:rPr>
                <w:sz w:val="16"/>
                <w:szCs w:val="16"/>
              </w:rPr>
              <w:t>-</w:t>
            </w:r>
          </w:p>
        </w:tc>
        <w:tc>
          <w:tcPr>
            <w:tcW w:w="1275" w:type="dxa"/>
            <w:shd w:val="clear" w:color="auto" w:fill="auto"/>
            <w:noWrap/>
            <w:vAlign w:val="bottom"/>
          </w:tcPr>
          <w:p w14:paraId="57097C84" w14:textId="77777777" w:rsidR="004B57DA" w:rsidRPr="009E3BE4" w:rsidRDefault="004B57DA" w:rsidP="002057B6">
            <w:pPr>
              <w:widowControl w:val="0"/>
              <w:spacing w:line="221" w:lineRule="auto"/>
              <w:ind w:right="-10"/>
              <w:jc w:val="right"/>
              <w:rPr>
                <w:sz w:val="16"/>
                <w:szCs w:val="16"/>
              </w:rPr>
            </w:pPr>
            <w:r w:rsidRPr="009E3BE4">
              <w:rPr>
                <w:sz w:val="16"/>
                <w:szCs w:val="16"/>
              </w:rPr>
              <w:t>-</w:t>
            </w:r>
          </w:p>
        </w:tc>
      </w:tr>
      <w:tr w:rsidR="00332EBF" w:rsidRPr="009E3BE4" w14:paraId="520BEC1F" w14:textId="77777777" w:rsidTr="002057B6">
        <w:tblPrEx>
          <w:tblCellMar>
            <w:left w:w="70" w:type="dxa"/>
            <w:right w:w="70" w:type="dxa"/>
          </w:tblCellMar>
        </w:tblPrEx>
        <w:trPr>
          <w:trHeight w:val="22"/>
        </w:trPr>
        <w:tc>
          <w:tcPr>
            <w:tcW w:w="6796" w:type="dxa"/>
            <w:shd w:val="clear" w:color="auto" w:fill="auto"/>
            <w:vAlign w:val="bottom"/>
            <w:hideMark/>
          </w:tcPr>
          <w:p w14:paraId="2D39E4C2" w14:textId="77777777" w:rsidR="004B57DA" w:rsidRPr="009E3BE4" w:rsidRDefault="004B57DA" w:rsidP="004A68BA">
            <w:pPr>
              <w:widowControl w:val="0"/>
              <w:spacing w:line="216" w:lineRule="auto"/>
              <w:rPr>
                <w:sz w:val="16"/>
                <w:szCs w:val="16"/>
              </w:rPr>
            </w:pPr>
            <w:r w:rsidRPr="009E3BE4">
              <w:rPr>
                <w:sz w:val="16"/>
                <w:szCs w:val="16"/>
              </w:rPr>
              <w:t>Kanunun 56 ncı maddesinin dördüncü fıkrasına aykırı olarak edinilen paylar</w:t>
            </w:r>
          </w:p>
        </w:tc>
        <w:tc>
          <w:tcPr>
            <w:tcW w:w="1276" w:type="dxa"/>
            <w:vAlign w:val="bottom"/>
          </w:tcPr>
          <w:p w14:paraId="2109B647" w14:textId="77777777" w:rsidR="004B57DA" w:rsidRPr="009E3BE4" w:rsidRDefault="004B57DA" w:rsidP="002057B6">
            <w:pPr>
              <w:widowControl w:val="0"/>
              <w:spacing w:line="216" w:lineRule="auto"/>
              <w:ind w:right="-10"/>
              <w:jc w:val="right"/>
              <w:rPr>
                <w:sz w:val="16"/>
                <w:szCs w:val="16"/>
              </w:rPr>
            </w:pPr>
            <w:r w:rsidRPr="009E3BE4">
              <w:rPr>
                <w:sz w:val="16"/>
                <w:szCs w:val="16"/>
              </w:rPr>
              <w:t>-</w:t>
            </w:r>
          </w:p>
        </w:tc>
        <w:tc>
          <w:tcPr>
            <w:tcW w:w="1275" w:type="dxa"/>
            <w:shd w:val="clear" w:color="auto" w:fill="auto"/>
            <w:noWrap/>
            <w:vAlign w:val="bottom"/>
          </w:tcPr>
          <w:p w14:paraId="0CA2866E" w14:textId="77777777" w:rsidR="004B57DA" w:rsidRPr="009E3BE4" w:rsidRDefault="004B57DA" w:rsidP="002057B6">
            <w:pPr>
              <w:widowControl w:val="0"/>
              <w:spacing w:line="221" w:lineRule="auto"/>
              <w:ind w:right="-10"/>
              <w:jc w:val="right"/>
              <w:rPr>
                <w:sz w:val="16"/>
                <w:szCs w:val="16"/>
              </w:rPr>
            </w:pPr>
            <w:r w:rsidRPr="009E3BE4">
              <w:rPr>
                <w:sz w:val="16"/>
                <w:szCs w:val="16"/>
              </w:rPr>
              <w:t>-</w:t>
            </w:r>
          </w:p>
        </w:tc>
      </w:tr>
      <w:tr w:rsidR="00332EBF" w:rsidRPr="009E3BE4" w14:paraId="40B3C870" w14:textId="77777777" w:rsidTr="002057B6">
        <w:tblPrEx>
          <w:tblCellMar>
            <w:left w:w="70" w:type="dxa"/>
            <w:right w:w="70" w:type="dxa"/>
          </w:tblCellMar>
        </w:tblPrEx>
        <w:trPr>
          <w:trHeight w:val="22"/>
        </w:trPr>
        <w:tc>
          <w:tcPr>
            <w:tcW w:w="6796" w:type="dxa"/>
            <w:shd w:val="clear" w:color="auto" w:fill="auto"/>
            <w:vAlign w:val="bottom"/>
            <w:hideMark/>
          </w:tcPr>
          <w:p w14:paraId="2E6E4A03" w14:textId="77777777" w:rsidR="004B57DA" w:rsidRPr="009E3BE4" w:rsidRDefault="004B57DA" w:rsidP="004A68BA">
            <w:pPr>
              <w:widowControl w:val="0"/>
              <w:spacing w:line="216" w:lineRule="auto"/>
              <w:rPr>
                <w:sz w:val="16"/>
                <w:szCs w:val="16"/>
              </w:rPr>
            </w:pPr>
            <w:r w:rsidRPr="009E3BE4">
              <w:rPr>
                <w:sz w:val="16"/>
                <w:szCs w:val="16"/>
              </w:rPr>
              <w:t>Ortaklık paylarının %10 veya daha azına sahip olunan ve konsolide edilmeyen bankalar ve finansal kuruluşların özkaynak unsurlarına yapılan yatırımların net uzun pozisyonları toplamının, bankanın çekirdek sermayesinin %10’unu aşan kısmı</w:t>
            </w:r>
          </w:p>
        </w:tc>
        <w:tc>
          <w:tcPr>
            <w:tcW w:w="1276" w:type="dxa"/>
            <w:vAlign w:val="bottom"/>
          </w:tcPr>
          <w:p w14:paraId="581A2C61" w14:textId="77777777" w:rsidR="004B57DA" w:rsidRPr="009E3BE4" w:rsidRDefault="004B57DA" w:rsidP="002057B6">
            <w:pPr>
              <w:widowControl w:val="0"/>
              <w:spacing w:line="216" w:lineRule="auto"/>
              <w:ind w:right="-10"/>
              <w:jc w:val="right"/>
              <w:rPr>
                <w:sz w:val="16"/>
                <w:szCs w:val="16"/>
              </w:rPr>
            </w:pPr>
          </w:p>
          <w:p w14:paraId="7F257687" w14:textId="77777777" w:rsidR="004B57DA" w:rsidRPr="009E3BE4" w:rsidRDefault="004B57DA" w:rsidP="002057B6">
            <w:pPr>
              <w:widowControl w:val="0"/>
              <w:spacing w:line="216" w:lineRule="auto"/>
              <w:ind w:right="-10"/>
              <w:jc w:val="right"/>
              <w:rPr>
                <w:sz w:val="16"/>
                <w:szCs w:val="16"/>
              </w:rPr>
            </w:pPr>
          </w:p>
          <w:p w14:paraId="5B410B75" w14:textId="77777777" w:rsidR="004B57DA" w:rsidRPr="009E3BE4" w:rsidRDefault="004B57DA" w:rsidP="002057B6">
            <w:pPr>
              <w:widowControl w:val="0"/>
              <w:spacing w:line="216" w:lineRule="auto"/>
              <w:ind w:right="-10"/>
              <w:jc w:val="right"/>
              <w:rPr>
                <w:sz w:val="16"/>
                <w:szCs w:val="16"/>
              </w:rPr>
            </w:pPr>
            <w:r w:rsidRPr="009E3BE4">
              <w:rPr>
                <w:sz w:val="16"/>
                <w:szCs w:val="16"/>
              </w:rPr>
              <w:t>-</w:t>
            </w:r>
          </w:p>
        </w:tc>
        <w:tc>
          <w:tcPr>
            <w:tcW w:w="1275" w:type="dxa"/>
            <w:shd w:val="clear" w:color="auto" w:fill="auto"/>
            <w:noWrap/>
            <w:vAlign w:val="bottom"/>
          </w:tcPr>
          <w:p w14:paraId="69616F6D" w14:textId="77777777" w:rsidR="004B57DA" w:rsidRPr="009E3BE4" w:rsidRDefault="004B57DA" w:rsidP="002057B6">
            <w:pPr>
              <w:widowControl w:val="0"/>
              <w:spacing w:line="216" w:lineRule="auto"/>
              <w:ind w:right="-10"/>
              <w:jc w:val="right"/>
              <w:rPr>
                <w:sz w:val="16"/>
                <w:szCs w:val="16"/>
              </w:rPr>
            </w:pPr>
          </w:p>
          <w:p w14:paraId="59FCA653" w14:textId="77777777" w:rsidR="004B57DA" w:rsidRPr="009E3BE4" w:rsidRDefault="004B57DA" w:rsidP="002057B6">
            <w:pPr>
              <w:widowControl w:val="0"/>
              <w:spacing w:line="216" w:lineRule="auto"/>
              <w:ind w:right="-10"/>
              <w:jc w:val="right"/>
              <w:rPr>
                <w:sz w:val="16"/>
                <w:szCs w:val="16"/>
              </w:rPr>
            </w:pPr>
          </w:p>
          <w:p w14:paraId="4C85B669" w14:textId="77777777" w:rsidR="004B57DA" w:rsidRPr="009E3BE4" w:rsidRDefault="004B57DA" w:rsidP="002057B6">
            <w:pPr>
              <w:widowControl w:val="0"/>
              <w:spacing w:line="221" w:lineRule="auto"/>
              <w:ind w:right="-10"/>
              <w:jc w:val="right"/>
              <w:rPr>
                <w:sz w:val="16"/>
                <w:szCs w:val="16"/>
              </w:rPr>
            </w:pPr>
            <w:r w:rsidRPr="009E3BE4">
              <w:rPr>
                <w:sz w:val="16"/>
                <w:szCs w:val="16"/>
              </w:rPr>
              <w:t>-</w:t>
            </w:r>
          </w:p>
        </w:tc>
      </w:tr>
      <w:tr w:rsidR="00332EBF" w:rsidRPr="009E3BE4" w14:paraId="3EDF0E9B" w14:textId="77777777" w:rsidTr="002057B6">
        <w:tblPrEx>
          <w:tblCellMar>
            <w:left w:w="70" w:type="dxa"/>
            <w:right w:w="70" w:type="dxa"/>
          </w:tblCellMar>
        </w:tblPrEx>
        <w:trPr>
          <w:trHeight w:val="22"/>
        </w:trPr>
        <w:tc>
          <w:tcPr>
            <w:tcW w:w="6796" w:type="dxa"/>
            <w:shd w:val="clear" w:color="auto" w:fill="auto"/>
            <w:vAlign w:val="bottom"/>
            <w:hideMark/>
          </w:tcPr>
          <w:p w14:paraId="4C1D58EA" w14:textId="77777777" w:rsidR="004B57DA" w:rsidRPr="009E3BE4" w:rsidRDefault="004B57DA" w:rsidP="004A68BA">
            <w:pPr>
              <w:widowControl w:val="0"/>
              <w:spacing w:line="216" w:lineRule="auto"/>
              <w:ind w:left="7"/>
              <w:rPr>
                <w:sz w:val="16"/>
                <w:szCs w:val="16"/>
              </w:rPr>
            </w:pPr>
            <w:r w:rsidRPr="009E3BE4">
              <w:rPr>
                <w:sz w:val="16"/>
                <w:szCs w:val="16"/>
              </w:rPr>
              <w:t>Ortaklık paylarının %10’dan daha fazlasına sahip olunan ve konsolide edilmeyen bankalar ve finansal kuruluşların çekirdek sermaye unsurlarına yapılan yatırımların net uzun pozisyonlarının çekirdek sermayenin %10’unu aşan kısmı</w:t>
            </w:r>
          </w:p>
        </w:tc>
        <w:tc>
          <w:tcPr>
            <w:tcW w:w="1276" w:type="dxa"/>
            <w:vAlign w:val="bottom"/>
          </w:tcPr>
          <w:p w14:paraId="1CE8D5E3" w14:textId="77777777" w:rsidR="004B57DA" w:rsidRPr="009E3BE4" w:rsidRDefault="004B57DA" w:rsidP="002057B6">
            <w:pPr>
              <w:widowControl w:val="0"/>
              <w:spacing w:line="216" w:lineRule="auto"/>
              <w:ind w:right="-10"/>
              <w:jc w:val="right"/>
              <w:rPr>
                <w:sz w:val="16"/>
                <w:szCs w:val="16"/>
              </w:rPr>
            </w:pPr>
          </w:p>
          <w:p w14:paraId="2B6226E1" w14:textId="77777777" w:rsidR="004B57DA" w:rsidRPr="009E3BE4" w:rsidRDefault="004B57DA" w:rsidP="002057B6">
            <w:pPr>
              <w:widowControl w:val="0"/>
              <w:spacing w:line="216" w:lineRule="auto"/>
              <w:ind w:right="-10"/>
              <w:jc w:val="right"/>
              <w:rPr>
                <w:sz w:val="16"/>
                <w:szCs w:val="16"/>
              </w:rPr>
            </w:pPr>
          </w:p>
          <w:p w14:paraId="6F7A4F2A" w14:textId="77777777" w:rsidR="004B57DA" w:rsidRPr="009E3BE4" w:rsidRDefault="004B57DA" w:rsidP="002057B6">
            <w:pPr>
              <w:widowControl w:val="0"/>
              <w:spacing w:line="216" w:lineRule="auto"/>
              <w:ind w:right="-10"/>
              <w:jc w:val="right"/>
              <w:rPr>
                <w:sz w:val="16"/>
                <w:szCs w:val="16"/>
              </w:rPr>
            </w:pPr>
            <w:r w:rsidRPr="009E3BE4">
              <w:rPr>
                <w:sz w:val="16"/>
                <w:szCs w:val="16"/>
              </w:rPr>
              <w:t>-</w:t>
            </w:r>
          </w:p>
        </w:tc>
        <w:tc>
          <w:tcPr>
            <w:tcW w:w="1275" w:type="dxa"/>
            <w:shd w:val="clear" w:color="auto" w:fill="auto"/>
            <w:noWrap/>
            <w:vAlign w:val="bottom"/>
          </w:tcPr>
          <w:p w14:paraId="423BFEC3" w14:textId="77777777" w:rsidR="004B57DA" w:rsidRPr="009E3BE4" w:rsidRDefault="004B57DA" w:rsidP="002057B6">
            <w:pPr>
              <w:widowControl w:val="0"/>
              <w:spacing w:line="216" w:lineRule="auto"/>
              <w:ind w:right="-10"/>
              <w:jc w:val="right"/>
              <w:rPr>
                <w:sz w:val="16"/>
                <w:szCs w:val="16"/>
              </w:rPr>
            </w:pPr>
          </w:p>
          <w:p w14:paraId="12A9461A" w14:textId="77777777" w:rsidR="004B57DA" w:rsidRPr="009E3BE4" w:rsidRDefault="004B57DA" w:rsidP="002057B6">
            <w:pPr>
              <w:widowControl w:val="0"/>
              <w:spacing w:line="216" w:lineRule="auto"/>
              <w:ind w:right="-10"/>
              <w:jc w:val="right"/>
              <w:rPr>
                <w:sz w:val="16"/>
                <w:szCs w:val="16"/>
              </w:rPr>
            </w:pPr>
          </w:p>
          <w:p w14:paraId="02F2FCF6" w14:textId="77777777" w:rsidR="004B57DA" w:rsidRPr="009E3BE4" w:rsidRDefault="004B57DA" w:rsidP="002057B6">
            <w:pPr>
              <w:widowControl w:val="0"/>
              <w:spacing w:line="221" w:lineRule="auto"/>
              <w:ind w:right="-10"/>
              <w:jc w:val="right"/>
              <w:rPr>
                <w:sz w:val="16"/>
                <w:szCs w:val="16"/>
              </w:rPr>
            </w:pPr>
            <w:r w:rsidRPr="009E3BE4">
              <w:rPr>
                <w:sz w:val="16"/>
                <w:szCs w:val="16"/>
              </w:rPr>
              <w:t>-</w:t>
            </w:r>
          </w:p>
        </w:tc>
      </w:tr>
      <w:tr w:rsidR="00332EBF" w:rsidRPr="009E3BE4" w14:paraId="5326E75D" w14:textId="77777777" w:rsidTr="002057B6">
        <w:tblPrEx>
          <w:tblCellMar>
            <w:left w:w="70" w:type="dxa"/>
            <w:right w:w="70" w:type="dxa"/>
          </w:tblCellMar>
        </w:tblPrEx>
        <w:trPr>
          <w:trHeight w:val="22"/>
        </w:trPr>
        <w:tc>
          <w:tcPr>
            <w:tcW w:w="6796" w:type="dxa"/>
            <w:shd w:val="clear" w:color="auto" w:fill="auto"/>
            <w:vAlign w:val="bottom"/>
            <w:hideMark/>
          </w:tcPr>
          <w:p w14:paraId="0E4034B8" w14:textId="77777777" w:rsidR="004B57DA" w:rsidRPr="009E3BE4" w:rsidRDefault="004B57DA" w:rsidP="004A68BA">
            <w:pPr>
              <w:widowControl w:val="0"/>
              <w:spacing w:line="216" w:lineRule="auto"/>
              <w:ind w:left="16"/>
              <w:rPr>
                <w:sz w:val="16"/>
                <w:szCs w:val="16"/>
              </w:rPr>
            </w:pPr>
            <w:r w:rsidRPr="009E3BE4">
              <w:rPr>
                <w:sz w:val="16"/>
                <w:szCs w:val="16"/>
              </w:rPr>
              <w:t xml:space="preserve">İpotek hizmeti sunma haklarının çekirdek sermayenin %10’unu aşan kısmı </w:t>
            </w:r>
          </w:p>
        </w:tc>
        <w:tc>
          <w:tcPr>
            <w:tcW w:w="1276" w:type="dxa"/>
            <w:vAlign w:val="bottom"/>
          </w:tcPr>
          <w:p w14:paraId="50332A3E" w14:textId="77777777" w:rsidR="004B57DA" w:rsidRPr="009E3BE4" w:rsidRDefault="004B57DA" w:rsidP="002057B6">
            <w:pPr>
              <w:widowControl w:val="0"/>
              <w:spacing w:line="216" w:lineRule="auto"/>
              <w:ind w:right="-10"/>
              <w:jc w:val="right"/>
              <w:rPr>
                <w:sz w:val="16"/>
                <w:szCs w:val="16"/>
              </w:rPr>
            </w:pPr>
            <w:r w:rsidRPr="009E3BE4">
              <w:rPr>
                <w:sz w:val="16"/>
                <w:szCs w:val="16"/>
              </w:rPr>
              <w:t>-</w:t>
            </w:r>
          </w:p>
        </w:tc>
        <w:tc>
          <w:tcPr>
            <w:tcW w:w="1275" w:type="dxa"/>
            <w:shd w:val="clear" w:color="auto" w:fill="auto"/>
            <w:noWrap/>
            <w:vAlign w:val="bottom"/>
          </w:tcPr>
          <w:p w14:paraId="55E87D97" w14:textId="77777777" w:rsidR="004B57DA" w:rsidRPr="009E3BE4" w:rsidRDefault="004B57DA" w:rsidP="002057B6">
            <w:pPr>
              <w:widowControl w:val="0"/>
              <w:spacing w:line="221" w:lineRule="auto"/>
              <w:ind w:right="-10"/>
              <w:jc w:val="right"/>
              <w:rPr>
                <w:sz w:val="16"/>
                <w:szCs w:val="16"/>
              </w:rPr>
            </w:pPr>
            <w:r w:rsidRPr="009E3BE4">
              <w:rPr>
                <w:sz w:val="16"/>
                <w:szCs w:val="16"/>
              </w:rPr>
              <w:t>-</w:t>
            </w:r>
          </w:p>
        </w:tc>
      </w:tr>
      <w:tr w:rsidR="00332EBF" w:rsidRPr="009E3BE4" w14:paraId="6CBA0A19" w14:textId="77777777" w:rsidTr="002057B6">
        <w:tblPrEx>
          <w:tblCellMar>
            <w:left w:w="70" w:type="dxa"/>
            <w:right w:w="70" w:type="dxa"/>
          </w:tblCellMar>
        </w:tblPrEx>
        <w:trPr>
          <w:trHeight w:val="22"/>
        </w:trPr>
        <w:tc>
          <w:tcPr>
            <w:tcW w:w="6796" w:type="dxa"/>
            <w:tcBorders>
              <w:bottom w:val="dotted" w:sz="4" w:space="0" w:color="000000"/>
            </w:tcBorders>
            <w:shd w:val="clear" w:color="auto" w:fill="auto"/>
            <w:vAlign w:val="bottom"/>
          </w:tcPr>
          <w:p w14:paraId="1686CF00" w14:textId="77777777" w:rsidR="004B57DA" w:rsidRPr="009E3BE4" w:rsidRDefault="004B57DA" w:rsidP="004A68BA">
            <w:pPr>
              <w:widowControl w:val="0"/>
              <w:spacing w:line="216" w:lineRule="auto"/>
              <w:ind w:left="16"/>
              <w:rPr>
                <w:sz w:val="16"/>
                <w:szCs w:val="16"/>
              </w:rPr>
            </w:pPr>
            <w:r w:rsidRPr="009E3BE4">
              <w:rPr>
                <w:sz w:val="16"/>
                <w:szCs w:val="16"/>
              </w:rPr>
              <w:t>Geçici farklara dayanan ertelenmiş vergi varlıklarının çekirdek sermayenin %10’unu aşan kısmı</w:t>
            </w:r>
          </w:p>
        </w:tc>
        <w:tc>
          <w:tcPr>
            <w:tcW w:w="1276" w:type="dxa"/>
            <w:tcBorders>
              <w:bottom w:val="dotted" w:sz="4" w:space="0" w:color="000000"/>
            </w:tcBorders>
            <w:vAlign w:val="bottom"/>
          </w:tcPr>
          <w:p w14:paraId="4CC00246" w14:textId="77777777" w:rsidR="004B57DA" w:rsidRPr="009E3BE4" w:rsidRDefault="004B57DA" w:rsidP="002057B6">
            <w:pPr>
              <w:widowControl w:val="0"/>
              <w:spacing w:line="216" w:lineRule="auto"/>
              <w:ind w:right="-10"/>
              <w:jc w:val="right"/>
              <w:rPr>
                <w:sz w:val="16"/>
                <w:szCs w:val="16"/>
              </w:rPr>
            </w:pPr>
            <w:r w:rsidRPr="009E3BE4">
              <w:rPr>
                <w:sz w:val="16"/>
                <w:szCs w:val="16"/>
              </w:rPr>
              <w:t>-</w:t>
            </w:r>
          </w:p>
        </w:tc>
        <w:tc>
          <w:tcPr>
            <w:tcW w:w="1275" w:type="dxa"/>
            <w:tcBorders>
              <w:bottom w:val="dotted" w:sz="4" w:space="0" w:color="000000"/>
            </w:tcBorders>
            <w:shd w:val="clear" w:color="auto" w:fill="auto"/>
            <w:noWrap/>
            <w:vAlign w:val="bottom"/>
          </w:tcPr>
          <w:p w14:paraId="7D241802" w14:textId="77777777" w:rsidR="004B57DA" w:rsidRPr="009E3BE4" w:rsidRDefault="004B57DA" w:rsidP="002057B6">
            <w:pPr>
              <w:widowControl w:val="0"/>
              <w:spacing w:line="221" w:lineRule="auto"/>
              <w:ind w:right="-10"/>
              <w:jc w:val="right"/>
              <w:rPr>
                <w:sz w:val="16"/>
                <w:szCs w:val="16"/>
              </w:rPr>
            </w:pPr>
            <w:r w:rsidRPr="009E3BE4">
              <w:rPr>
                <w:sz w:val="16"/>
                <w:szCs w:val="16"/>
              </w:rPr>
              <w:t>-</w:t>
            </w:r>
          </w:p>
        </w:tc>
      </w:tr>
      <w:tr w:rsidR="004B57DA" w:rsidRPr="009E3BE4" w14:paraId="58DD8583" w14:textId="77777777" w:rsidTr="002057B6">
        <w:tblPrEx>
          <w:tblCellMar>
            <w:left w:w="70" w:type="dxa"/>
            <w:right w:w="70" w:type="dxa"/>
          </w:tblCellMar>
        </w:tblPrEx>
        <w:trPr>
          <w:trHeight w:val="22"/>
        </w:trPr>
        <w:tc>
          <w:tcPr>
            <w:tcW w:w="6796" w:type="dxa"/>
            <w:tcBorders>
              <w:top w:val="dotted" w:sz="4" w:space="0" w:color="000000"/>
              <w:bottom w:val="single" w:sz="4" w:space="0" w:color="auto"/>
            </w:tcBorders>
            <w:shd w:val="clear" w:color="auto" w:fill="auto"/>
            <w:vAlign w:val="bottom"/>
            <w:hideMark/>
          </w:tcPr>
          <w:p w14:paraId="38224736" w14:textId="77777777" w:rsidR="004B57DA" w:rsidRPr="009E3BE4" w:rsidRDefault="004B57DA" w:rsidP="004A68BA">
            <w:pPr>
              <w:widowControl w:val="0"/>
              <w:spacing w:line="216" w:lineRule="auto"/>
              <w:rPr>
                <w:sz w:val="16"/>
                <w:szCs w:val="16"/>
              </w:rPr>
            </w:pPr>
            <w:r w:rsidRPr="009E3BE4">
              <w:rPr>
                <w:sz w:val="16"/>
                <w:szCs w:val="16"/>
              </w:rPr>
              <w:t xml:space="preserve">Bankaların Özkaynaklarına İlişkin Yönetmeliğin Geçici 2 nci maddesinin ikinci fıkrası uyarınca çekirdek sermayenin %15’ini aşan tutarlar </w:t>
            </w:r>
          </w:p>
        </w:tc>
        <w:tc>
          <w:tcPr>
            <w:tcW w:w="1276" w:type="dxa"/>
            <w:tcBorders>
              <w:top w:val="dotted" w:sz="4" w:space="0" w:color="000000"/>
              <w:bottom w:val="single" w:sz="4" w:space="0" w:color="auto"/>
            </w:tcBorders>
            <w:vAlign w:val="bottom"/>
          </w:tcPr>
          <w:p w14:paraId="1612AC46" w14:textId="77777777" w:rsidR="004B57DA" w:rsidRPr="009E3BE4" w:rsidRDefault="004B57DA" w:rsidP="002057B6">
            <w:pPr>
              <w:widowControl w:val="0"/>
              <w:spacing w:line="216" w:lineRule="auto"/>
              <w:ind w:right="-10"/>
              <w:jc w:val="right"/>
              <w:rPr>
                <w:sz w:val="16"/>
                <w:szCs w:val="16"/>
              </w:rPr>
            </w:pPr>
          </w:p>
          <w:p w14:paraId="6567C21C" w14:textId="77777777" w:rsidR="004B57DA" w:rsidRPr="009E3BE4" w:rsidRDefault="004B57DA" w:rsidP="002057B6">
            <w:pPr>
              <w:widowControl w:val="0"/>
              <w:spacing w:line="216" w:lineRule="auto"/>
              <w:ind w:right="-10"/>
              <w:jc w:val="right"/>
              <w:rPr>
                <w:sz w:val="16"/>
                <w:szCs w:val="16"/>
              </w:rPr>
            </w:pPr>
            <w:r w:rsidRPr="009E3BE4">
              <w:rPr>
                <w:sz w:val="16"/>
                <w:szCs w:val="16"/>
              </w:rPr>
              <w:t>-</w:t>
            </w:r>
          </w:p>
        </w:tc>
        <w:tc>
          <w:tcPr>
            <w:tcW w:w="1275" w:type="dxa"/>
            <w:tcBorders>
              <w:top w:val="dotted" w:sz="4" w:space="0" w:color="000000"/>
              <w:bottom w:val="single" w:sz="4" w:space="0" w:color="auto"/>
            </w:tcBorders>
            <w:shd w:val="clear" w:color="auto" w:fill="auto"/>
            <w:noWrap/>
            <w:vAlign w:val="bottom"/>
          </w:tcPr>
          <w:p w14:paraId="588E8D5A" w14:textId="77777777" w:rsidR="004B57DA" w:rsidRPr="009E3BE4" w:rsidRDefault="004B57DA" w:rsidP="002057B6">
            <w:pPr>
              <w:widowControl w:val="0"/>
              <w:spacing w:line="216" w:lineRule="auto"/>
              <w:ind w:right="-10"/>
              <w:jc w:val="right"/>
              <w:rPr>
                <w:sz w:val="16"/>
                <w:szCs w:val="16"/>
              </w:rPr>
            </w:pPr>
          </w:p>
          <w:p w14:paraId="6FD1A616" w14:textId="77777777" w:rsidR="004B57DA" w:rsidRPr="009E3BE4" w:rsidRDefault="004B57DA" w:rsidP="002057B6">
            <w:pPr>
              <w:widowControl w:val="0"/>
              <w:spacing w:line="221" w:lineRule="auto"/>
              <w:ind w:right="-10"/>
              <w:jc w:val="right"/>
              <w:rPr>
                <w:sz w:val="16"/>
                <w:szCs w:val="16"/>
              </w:rPr>
            </w:pPr>
            <w:r w:rsidRPr="009E3BE4">
              <w:rPr>
                <w:sz w:val="16"/>
                <w:szCs w:val="16"/>
              </w:rPr>
              <w:t>-</w:t>
            </w:r>
          </w:p>
        </w:tc>
      </w:tr>
    </w:tbl>
    <w:p w14:paraId="54C4D062" w14:textId="77777777" w:rsidR="00DC4140" w:rsidRPr="009E3BE4" w:rsidRDefault="00DC4140" w:rsidP="004A68BA">
      <w:pPr>
        <w:rPr>
          <w:b/>
        </w:rPr>
      </w:pPr>
      <w:r w:rsidRPr="009E3BE4">
        <w:rPr>
          <w:b/>
        </w:rPr>
        <w:br w:type="page"/>
      </w:r>
    </w:p>
    <w:p w14:paraId="792D1F15" w14:textId="3E2B543C" w:rsidR="001877C1" w:rsidRPr="009E3BE4" w:rsidRDefault="001877C1" w:rsidP="004A68BA">
      <w:pPr>
        <w:spacing w:line="216" w:lineRule="auto"/>
        <w:rPr>
          <w:b/>
        </w:rPr>
      </w:pPr>
      <w:r w:rsidRPr="009E3BE4">
        <w:rPr>
          <w:b/>
        </w:rPr>
        <w:lastRenderedPageBreak/>
        <w:t xml:space="preserve">MALİ BÜNYEYE </w:t>
      </w:r>
      <w:r w:rsidR="00D40C31" w:rsidRPr="009E3BE4">
        <w:rPr>
          <w:b/>
        </w:rPr>
        <w:t xml:space="preserve">VE RİSK YÖNETİMİNE </w:t>
      </w:r>
      <w:r w:rsidRPr="009E3BE4">
        <w:rPr>
          <w:b/>
        </w:rPr>
        <w:t>İLİŞKİN BİLGİLER (Devamı)</w:t>
      </w:r>
    </w:p>
    <w:p w14:paraId="530E604A" w14:textId="77777777" w:rsidR="001877C1" w:rsidRPr="009E3BE4" w:rsidRDefault="001877C1" w:rsidP="004A68BA">
      <w:pPr>
        <w:tabs>
          <w:tab w:val="left" w:pos="851"/>
        </w:tabs>
        <w:ind w:left="851" w:hanging="851"/>
        <w:jc w:val="both"/>
        <w:rPr>
          <w:b/>
        </w:rPr>
      </w:pPr>
    </w:p>
    <w:p w14:paraId="6990D3DE" w14:textId="30CA04EA" w:rsidR="001877C1" w:rsidRPr="009E3BE4" w:rsidRDefault="00C140F9" w:rsidP="004A68BA">
      <w:pPr>
        <w:pStyle w:val="ListeParagraf"/>
        <w:numPr>
          <w:ilvl w:val="0"/>
          <w:numId w:val="23"/>
        </w:numPr>
        <w:ind w:left="851" w:hanging="851"/>
        <w:jc w:val="both"/>
        <w:rPr>
          <w:b/>
        </w:rPr>
      </w:pPr>
      <w:r w:rsidRPr="009E3BE4">
        <w:rPr>
          <w:b/>
        </w:rPr>
        <w:t xml:space="preserve">KONSOLİDE </w:t>
      </w:r>
      <w:r w:rsidR="00F65B0E" w:rsidRPr="009E3BE4">
        <w:rPr>
          <w:b/>
        </w:rPr>
        <w:t>ÖZKAYNAKLARA İLİŞKİN AÇIKLAMALAR (Devamı)</w:t>
      </w:r>
    </w:p>
    <w:p w14:paraId="741CD572" w14:textId="77777777" w:rsidR="00F65B0E" w:rsidRPr="009E3BE4" w:rsidRDefault="00F65B0E" w:rsidP="004A68BA">
      <w:pPr>
        <w:tabs>
          <w:tab w:val="left" w:pos="851"/>
        </w:tabs>
        <w:jc w:val="both"/>
        <w:rPr>
          <w:b/>
        </w:rPr>
      </w:pPr>
    </w:p>
    <w:tbl>
      <w:tblPr>
        <w:tblW w:w="10214" w:type="dxa"/>
        <w:tblInd w:w="-14" w:type="dxa"/>
        <w:tblBorders>
          <w:top w:val="single" w:sz="4" w:space="0" w:color="000000"/>
          <w:left w:val="single" w:sz="4" w:space="0" w:color="000000"/>
          <w:bottom w:val="single" w:sz="4" w:space="0" w:color="000000"/>
          <w:right w:val="single" w:sz="4" w:space="0" w:color="000000"/>
          <w:insideH w:val="dotted" w:sz="4" w:space="0" w:color="000000"/>
          <w:insideV w:val="dotted" w:sz="4" w:space="0" w:color="000000"/>
        </w:tblBorders>
        <w:tblLayout w:type="fixed"/>
        <w:tblCellMar>
          <w:left w:w="70" w:type="dxa"/>
          <w:right w:w="70" w:type="dxa"/>
        </w:tblCellMar>
        <w:tblLook w:val="0000" w:firstRow="0" w:lastRow="0" w:firstColumn="0" w:lastColumn="0" w:noHBand="0" w:noVBand="0"/>
      </w:tblPr>
      <w:tblGrid>
        <w:gridCol w:w="7615"/>
        <w:gridCol w:w="1296"/>
        <w:gridCol w:w="1303"/>
      </w:tblGrid>
      <w:tr w:rsidR="00332EBF" w:rsidRPr="009E3BE4" w14:paraId="1BDC562A" w14:textId="77777777" w:rsidTr="002057B6">
        <w:trPr>
          <w:trHeight w:val="22"/>
        </w:trPr>
        <w:tc>
          <w:tcPr>
            <w:tcW w:w="7615" w:type="dxa"/>
            <w:tcBorders>
              <w:top w:val="single" w:sz="4" w:space="0" w:color="auto"/>
              <w:bottom w:val="dotted" w:sz="4" w:space="0" w:color="000000"/>
            </w:tcBorders>
            <w:shd w:val="clear" w:color="auto" w:fill="auto"/>
            <w:vAlign w:val="bottom"/>
          </w:tcPr>
          <w:p w14:paraId="2D6E2FD4" w14:textId="77777777" w:rsidR="004B57DA" w:rsidRPr="009E3BE4" w:rsidRDefault="004B57DA" w:rsidP="004A68BA">
            <w:pPr>
              <w:widowControl w:val="0"/>
              <w:spacing w:line="216" w:lineRule="auto"/>
              <w:rPr>
                <w:sz w:val="16"/>
                <w:szCs w:val="16"/>
              </w:rPr>
            </w:pPr>
          </w:p>
        </w:tc>
        <w:tc>
          <w:tcPr>
            <w:tcW w:w="1296" w:type="dxa"/>
            <w:tcBorders>
              <w:top w:val="single" w:sz="4" w:space="0" w:color="auto"/>
              <w:bottom w:val="dotted" w:sz="4" w:space="0" w:color="000000"/>
            </w:tcBorders>
            <w:vAlign w:val="bottom"/>
          </w:tcPr>
          <w:p w14:paraId="772DA9AF" w14:textId="77777777" w:rsidR="004B57DA" w:rsidRPr="009E3BE4" w:rsidRDefault="004B57DA" w:rsidP="002057B6">
            <w:pPr>
              <w:widowControl w:val="0"/>
              <w:spacing w:line="216" w:lineRule="auto"/>
              <w:ind w:left="-20" w:right="-26" w:hanging="4"/>
              <w:jc w:val="right"/>
              <w:rPr>
                <w:b/>
                <w:sz w:val="16"/>
                <w:szCs w:val="16"/>
              </w:rPr>
            </w:pPr>
            <w:r w:rsidRPr="009E3BE4">
              <w:rPr>
                <w:b/>
                <w:sz w:val="16"/>
                <w:szCs w:val="16"/>
              </w:rPr>
              <w:t>Cari Dönem</w:t>
            </w:r>
          </w:p>
          <w:p w14:paraId="2DD39E54" w14:textId="23220D84" w:rsidR="004B57DA" w:rsidRPr="009E3BE4" w:rsidRDefault="00B96DCF" w:rsidP="002057B6">
            <w:pPr>
              <w:widowControl w:val="0"/>
              <w:spacing w:line="216" w:lineRule="auto"/>
              <w:ind w:left="-20" w:right="-26" w:hanging="4"/>
              <w:jc w:val="right"/>
              <w:rPr>
                <w:sz w:val="16"/>
                <w:szCs w:val="16"/>
              </w:rPr>
            </w:pPr>
            <w:r w:rsidRPr="009E3BE4">
              <w:rPr>
                <w:b/>
                <w:sz w:val="16"/>
                <w:szCs w:val="16"/>
              </w:rPr>
              <w:t>31.12.2021</w:t>
            </w:r>
          </w:p>
        </w:tc>
        <w:tc>
          <w:tcPr>
            <w:tcW w:w="1303" w:type="dxa"/>
            <w:tcBorders>
              <w:top w:val="single" w:sz="4" w:space="0" w:color="auto"/>
              <w:bottom w:val="dotted" w:sz="4" w:space="0" w:color="000000"/>
            </w:tcBorders>
            <w:shd w:val="clear" w:color="auto" w:fill="auto"/>
            <w:noWrap/>
            <w:vAlign w:val="bottom"/>
          </w:tcPr>
          <w:p w14:paraId="2A6DCAD1" w14:textId="77777777" w:rsidR="004B57DA" w:rsidRPr="009E3BE4" w:rsidRDefault="004B57DA" w:rsidP="002057B6">
            <w:pPr>
              <w:widowControl w:val="0"/>
              <w:ind w:left="-20" w:right="-26" w:hanging="4"/>
              <w:jc w:val="right"/>
              <w:rPr>
                <w:b/>
                <w:sz w:val="16"/>
                <w:szCs w:val="16"/>
              </w:rPr>
            </w:pPr>
            <w:r w:rsidRPr="009E3BE4">
              <w:rPr>
                <w:b/>
                <w:sz w:val="16"/>
                <w:szCs w:val="16"/>
              </w:rPr>
              <w:t>Önceki Dönem</w:t>
            </w:r>
          </w:p>
          <w:p w14:paraId="510A86A5" w14:textId="67AED1B8" w:rsidR="004B57DA" w:rsidRPr="009E3BE4" w:rsidRDefault="004B57DA" w:rsidP="002057B6">
            <w:pPr>
              <w:widowControl w:val="0"/>
              <w:spacing w:line="216" w:lineRule="auto"/>
              <w:ind w:left="-20" w:right="-26" w:hanging="4"/>
              <w:jc w:val="right"/>
              <w:rPr>
                <w:sz w:val="16"/>
                <w:szCs w:val="16"/>
              </w:rPr>
            </w:pPr>
            <w:r w:rsidRPr="009E3BE4">
              <w:rPr>
                <w:b/>
                <w:sz w:val="16"/>
                <w:szCs w:val="16"/>
              </w:rPr>
              <w:t>31.12.20</w:t>
            </w:r>
            <w:r w:rsidR="009F4C5E" w:rsidRPr="009E3BE4">
              <w:rPr>
                <w:b/>
                <w:sz w:val="16"/>
                <w:szCs w:val="16"/>
              </w:rPr>
              <w:t>20</w:t>
            </w:r>
          </w:p>
        </w:tc>
      </w:tr>
      <w:tr w:rsidR="00332EBF" w:rsidRPr="009E3BE4" w14:paraId="1354267E" w14:textId="77777777" w:rsidTr="002057B6">
        <w:trPr>
          <w:trHeight w:val="22"/>
        </w:trPr>
        <w:tc>
          <w:tcPr>
            <w:tcW w:w="7615" w:type="dxa"/>
            <w:tcBorders>
              <w:top w:val="single" w:sz="4" w:space="0" w:color="auto"/>
              <w:bottom w:val="dotted" w:sz="4" w:space="0" w:color="000000"/>
            </w:tcBorders>
            <w:shd w:val="clear" w:color="auto" w:fill="auto"/>
            <w:vAlign w:val="bottom"/>
            <w:hideMark/>
          </w:tcPr>
          <w:p w14:paraId="6EE24426" w14:textId="77777777" w:rsidR="004B57DA" w:rsidRPr="009E3BE4" w:rsidRDefault="004B57DA" w:rsidP="004A68BA">
            <w:pPr>
              <w:widowControl w:val="0"/>
              <w:spacing w:line="216" w:lineRule="auto"/>
              <w:rPr>
                <w:sz w:val="16"/>
                <w:szCs w:val="16"/>
              </w:rPr>
            </w:pPr>
            <w:r w:rsidRPr="009E3BE4">
              <w:rPr>
                <w:sz w:val="16"/>
                <w:szCs w:val="16"/>
              </w:rPr>
              <w:t xml:space="preserve"> Ortaklık paylarının %10’dan daha fazlasına sahip olunan ve konsolide edilmeyen bankalar ve finansal kuruluşların çekirdek sermaye unsurlarına yapılan yatırımların net uzun pozisyonlarından kaynaklanan aşım tutarı </w:t>
            </w:r>
          </w:p>
        </w:tc>
        <w:tc>
          <w:tcPr>
            <w:tcW w:w="1296" w:type="dxa"/>
            <w:tcBorders>
              <w:top w:val="single" w:sz="4" w:space="0" w:color="auto"/>
              <w:bottom w:val="dotted" w:sz="4" w:space="0" w:color="000000"/>
            </w:tcBorders>
            <w:vAlign w:val="bottom"/>
          </w:tcPr>
          <w:p w14:paraId="795D5D2A" w14:textId="77777777" w:rsidR="004B57DA" w:rsidRPr="009E3BE4" w:rsidRDefault="004B57DA" w:rsidP="002057B6">
            <w:pPr>
              <w:widowControl w:val="0"/>
              <w:spacing w:line="216" w:lineRule="auto"/>
              <w:ind w:left="-20" w:right="-26" w:hanging="4"/>
              <w:jc w:val="right"/>
              <w:rPr>
                <w:sz w:val="16"/>
                <w:szCs w:val="16"/>
              </w:rPr>
            </w:pPr>
          </w:p>
          <w:p w14:paraId="0DCBFBBD" w14:textId="77777777" w:rsidR="004B57DA" w:rsidRPr="009E3BE4" w:rsidRDefault="004B57DA" w:rsidP="002057B6">
            <w:pPr>
              <w:widowControl w:val="0"/>
              <w:spacing w:line="216" w:lineRule="auto"/>
              <w:ind w:left="-20" w:right="-26" w:hanging="4"/>
              <w:jc w:val="right"/>
              <w:rPr>
                <w:sz w:val="16"/>
                <w:szCs w:val="16"/>
              </w:rPr>
            </w:pPr>
          </w:p>
          <w:p w14:paraId="65852F4A" w14:textId="77777777" w:rsidR="004B57DA" w:rsidRPr="009E3BE4" w:rsidRDefault="004B57DA" w:rsidP="002057B6">
            <w:pPr>
              <w:widowControl w:val="0"/>
              <w:spacing w:line="216" w:lineRule="auto"/>
              <w:ind w:left="-20" w:right="-26" w:hanging="4"/>
              <w:jc w:val="right"/>
              <w:rPr>
                <w:sz w:val="16"/>
                <w:szCs w:val="16"/>
              </w:rPr>
            </w:pPr>
            <w:r w:rsidRPr="009E3BE4">
              <w:rPr>
                <w:sz w:val="16"/>
                <w:szCs w:val="16"/>
              </w:rPr>
              <w:t>-</w:t>
            </w:r>
          </w:p>
        </w:tc>
        <w:tc>
          <w:tcPr>
            <w:tcW w:w="1303" w:type="dxa"/>
            <w:tcBorders>
              <w:top w:val="single" w:sz="4" w:space="0" w:color="auto"/>
              <w:bottom w:val="dotted" w:sz="4" w:space="0" w:color="000000"/>
            </w:tcBorders>
            <w:shd w:val="clear" w:color="auto" w:fill="auto"/>
            <w:noWrap/>
            <w:vAlign w:val="bottom"/>
          </w:tcPr>
          <w:p w14:paraId="41741B79" w14:textId="77777777" w:rsidR="004B57DA" w:rsidRPr="009E3BE4" w:rsidRDefault="004B57DA" w:rsidP="002057B6">
            <w:pPr>
              <w:widowControl w:val="0"/>
              <w:spacing w:line="216" w:lineRule="auto"/>
              <w:ind w:left="-20" w:right="-26" w:hanging="4"/>
              <w:jc w:val="right"/>
              <w:rPr>
                <w:sz w:val="16"/>
                <w:szCs w:val="16"/>
              </w:rPr>
            </w:pPr>
          </w:p>
          <w:p w14:paraId="1E4ED8E3" w14:textId="77777777" w:rsidR="004B57DA" w:rsidRPr="009E3BE4" w:rsidRDefault="004B57DA" w:rsidP="002057B6">
            <w:pPr>
              <w:widowControl w:val="0"/>
              <w:spacing w:line="216" w:lineRule="auto"/>
              <w:ind w:left="-20" w:right="-26" w:hanging="4"/>
              <w:jc w:val="right"/>
              <w:rPr>
                <w:sz w:val="16"/>
                <w:szCs w:val="16"/>
              </w:rPr>
            </w:pPr>
          </w:p>
          <w:p w14:paraId="51E32D78" w14:textId="77777777" w:rsidR="004B57DA" w:rsidRPr="009E3BE4" w:rsidRDefault="004B57DA" w:rsidP="002057B6">
            <w:pPr>
              <w:widowControl w:val="0"/>
              <w:spacing w:line="221" w:lineRule="auto"/>
              <w:ind w:left="-20" w:right="-26" w:hanging="4"/>
              <w:jc w:val="right"/>
              <w:rPr>
                <w:sz w:val="16"/>
                <w:szCs w:val="16"/>
              </w:rPr>
            </w:pPr>
            <w:r w:rsidRPr="009E3BE4">
              <w:rPr>
                <w:sz w:val="16"/>
                <w:szCs w:val="16"/>
              </w:rPr>
              <w:t>-</w:t>
            </w:r>
          </w:p>
        </w:tc>
      </w:tr>
      <w:tr w:rsidR="00332EBF" w:rsidRPr="009E3BE4" w14:paraId="7583B334" w14:textId="77777777" w:rsidTr="002057B6">
        <w:trPr>
          <w:trHeight w:val="22"/>
        </w:trPr>
        <w:tc>
          <w:tcPr>
            <w:tcW w:w="7615" w:type="dxa"/>
            <w:tcBorders>
              <w:top w:val="dotted" w:sz="4" w:space="0" w:color="000000"/>
            </w:tcBorders>
            <w:shd w:val="clear" w:color="auto" w:fill="auto"/>
            <w:vAlign w:val="bottom"/>
            <w:hideMark/>
          </w:tcPr>
          <w:p w14:paraId="1E5577B5" w14:textId="77777777" w:rsidR="004B57DA" w:rsidRPr="009E3BE4" w:rsidRDefault="004B57DA" w:rsidP="004A68BA">
            <w:pPr>
              <w:widowControl w:val="0"/>
              <w:spacing w:line="216" w:lineRule="auto"/>
              <w:ind w:left="7" w:hanging="207"/>
              <w:rPr>
                <w:sz w:val="16"/>
                <w:szCs w:val="16"/>
              </w:rPr>
            </w:pPr>
            <w:r w:rsidRPr="009E3BE4">
              <w:rPr>
                <w:sz w:val="16"/>
                <w:szCs w:val="16"/>
              </w:rPr>
              <w:t xml:space="preserve">      İpotek hizmeti sunma haklarından kaynaklanan aşım tutarı </w:t>
            </w:r>
          </w:p>
        </w:tc>
        <w:tc>
          <w:tcPr>
            <w:tcW w:w="1296" w:type="dxa"/>
            <w:tcBorders>
              <w:top w:val="dotted" w:sz="4" w:space="0" w:color="000000"/>
            </w:tcBorders>
            <w:vAlign w:val="bottom"/>
          </w:tcPr>
          <w:p w14:paraId="4FDE1C9E" w14:textId="77777777" w:rsidR="004B57DA" w:rsidRPr="009E3BE4" w:rsidRDefault="004B57DA" w:rsidP="002057B6">
            <w:pPr>
              <w:widowControl w:val="0"/>
              <w:spacing w:line="216" w:lineRule="auto"/>
              <w:ind w:left="-20" w:right="-26" w:hanging="4"/>
              <w:jc w:val="right"/>
              <w:rPr>
                <w:sz w:val="16"/>
                <w:szCs w:val="16"/>
              </w:rPr>
            </w:pPr>
            <w:r w:rsidRPr="009E3BE4">
              <w:rPr>
                <w:sz w:val="16"/>
                <w:szCs w:val="16"/>
              </w:rPr>
              <w:t>-</w:t>
            </w:r>
          </w:p>
        </w:tc>
        <w:tc>
          <w:tcPr>
            <w:tcW w:w="1303" w:type="dxa"/>
            <w:tcBorders>
              <w:top w:val="dotted" w:sz="4" w:space="0" w:color="000000"/>
            </w:tcBorders>
            <w:shd w:val="clear" w:color="auto" w:fill="auto"/>
            <w:noWrap/>
            <w:vAlign w:val="bottom"/>
          </w:tcPr>
          <w:p w14:paraId="16FCA647" w14:textId="77777777" w:rsidR="004B57DA" w:rsidRPr="009E3BE4" w:rsidRDefault="004B57DA" w:rsidP="002057B6">
            <w:pPr>
              <w:widowControl w:val="0"/>
              <w:spacing w:line="221" w:lineRule="auto"/>
              <w:ind w:left="-20" w:right="-26" w:hanging="4"/>
              <w:jc w:val="right"/>
              <w:rPr>
                <w:sz w:val="16"/>
                <w:szCs w:val="16"/>
              </w:rPr>
            </w:pPr>
            <w:r w:rsidRPr="009E3BE4">
              <w:rPr>
                <w:sz w:val="16"/>
                <w:szCs w:val="16"/>
              </w:rPr>
              <w:t>-</w:t>
            </w:r>
          </w:p>
        </w:tc>
      </w:tr>
      <w:tr w:rsidR="00332EBF" w:rsidRPr="009E3BE4" w14:paraId="1C4979AA" w14:textId="77777777" w:rsidTr="002057B6">
        <w:trPr>
          <w:trHeight w:val="22"/>
        </w:trPr>
        <w:tc>
          <w:tcPr>
            <w:tcW w:w="7615" w:type="dxa"/>
            <w:shd w:val="clear" w:color="auto" w:fill="auto"/>
            <w:vAlign w:val="bottom"/>
            <w:hideMark/>
          </w:tcPr>
          <w:p w14:paraId="587EC1AF" w14:textId="77777777" w:rsidR="004B57DA" w:rsidRPr="009E3BE4" w:rsidRDefault="004B57DA" w:rsidP="004A68BA">
            <w:pPr>
              <w:widowControl w:val="0"/>
              <w:spacing w:line="216" w:lineRule="auto"/>
              <w:rPr>
                <w:sz w:val="16"/>
                <w:szCs w:val="16"/>
              </w:rPr>
            </w:pPr>
            <w:r w:rsidRPr="009E3BE4">
              <w:rPr>
                <w:sz w:val="16"/>
                <w:szCs w:val="16"/>
              </w:rPr>
              <w:t xml:space="preserve"> Geçici farklara dayanan ertelenmiş vergi varlıklarından kaynaklanan aşım tutarı </w:t>
            </w:r>
          </w:p>
        </w:tc>
        <w:tc>
          <w:tcPr>
            <w:tcW w:w="1296" w:type="dxa"/>
            <w:vAlign w:val="bottom"/>
          </w:tcPr>
          <w:p w14:paraId="11D930B7" w14:textId="77777777" w:rsidR="004B57DA" w:rsidRPr="009E3BE4" w:rsidRDefault="004B57DA" w:rsidP="002057B6">
            <w:pPr>
              <w:widowControl w:val="0"/>
              <w:spacing w:line="216" w:lineRule="auto"/>
              <w:ind w:left="-20" w:right="-26" w:hanging="4"/>
              <w:jc w:val="right"/>
              <w:rPr>
                <w:sz w:val="16"/>
                <w:szCs w:val="16"/>
              </w:rPr>
            </w:pPr>
            <w:r w:rsidRPr="009E3BE4">
              <w:rPr>
                <w:sz w:val="16"/>
                <w:szCs w:val="16"/>
              </w:rPr>
              <w:t>-</w:t>
            </w:r>
          </w:p>
        </w:tc>
        <w:tc>
          <w:tcPr>
            <w:tcW w:w="1303" w:type="dxa"/>
            <w:shd w:val="clear" w:color="auto" w:fill="auto"/>
            <w:noWrap/>
            <w:vAlign w:val="bottom"/>
          </w:tcPr>
          <w:p w14:paraId="542EA3A9" w14:textId="77777777" w:rsidR="004B57DA" w:rsidRPr="009E3BE4" w:rsidRDefault="004B57DA" w:rsidP="002057B6">
            <w:pPr>
              <w:widowControl w:val="0"/>
              <w:spacing w:line="221" w:lineRule="auto"/>
              <w:ind w:left="-20" w:right="-26" w:hanging="4"/>
              <w:jc w:val="right"/>
              <w:rPr>
                <w:sz w:val="16"/>
                <w:szCs w:val="16"/>
              </w:rPr>
            </w:pPr>
            <w:r w:rsidRPr="009E3BE4">
              <w:rPr>
                <w:sz w:val="16"/>
                <w:szCs w:val="16"/>
              </w:rPr>
              <w:t>-</w:t>
            </w:r>
          </w:p>
        </w:tc>
      </w:tr>
      <w:tr w:rsidR="00332EBF" w:rsidRPr="009E3BE4" w14:paraId="6CC3E336" w14:textId="77777777" w:rsidTr="002057B6">
        <w:trPr>
          <w:trHeight w:val="22"/>
        </w:trPr>
        <w:tc>
          <w:tcPr>
            <w:tcW w:w="7615" w:type="dxa"/>
            <w:shd w:val="clear" w:color="auto" w:fill="auto"/>
            <w:vAlign w:val="bottom"/>
            <w:hideMark/>
          </w:tcPr>
          <w:p w14:paraId="49CD3E7B" w14:textId="77777777" w:rsidR="004B57DA" w:rsidRPr="009E3BE4" w:rsidRDefault="004B57DA" w:rsidP="004A68BA">
            <w:pPr>
              <w:widowControl w:val="0"/>
              <w:spacing w:line="216" w:lineRule="auto"/>
              <w:ind w:right="-70"/>
              <w:rPr>
                <w:sz w:val="16"/>
                <w:szCs w:val="16"/>
              </w:rPr>
            </w:pPr>
            <w:r w:rsidRPr="009E3BE4">
              <w:rPr>
                <w:sz w:val="16"/>
                <w:szCs w:val="16"/>
              </w:rPr>
              <w:t xml:space="preserve">Kurulca belirlenecek diğer kalemler </w:t>
            </w:r>
          </w:p>
        </w:tc>
        <w:tc>
          <w:tcPr>
            <w:tcW w:w="1296" w:type="dxa"/>
            <w:vAlign w:val="bottom"/>
          </w:tcPr>
          <w:p w14:paraId="61E2D8B6" w14:textId="77777777" w:rsidR="004B57DA" w:rsidRPr="009E3BE4" w:rsidRDefault="004B57DA" w:rsidP="002057B6">
            <w:pPr>
              <w:widowControl w:val="0"/>
              <w:spacing w:line="216" w:lineRule="auto"/>
              <w:ind w:left="-20" w:right="-26" w:hanging="4"/>
              <w:jc w:val="right"/>
              <w:rPr>
                <w:sz w:val="16"/>
                <w:szCs w:val="16"/>
              </w:rPr>
            </w:pPr>
            <w:r w:rsidRPr="009E3BE4">
              <w:rPr>
                <w:sz w:val="16"/>
                <w:szCs w:val="16"/>
              </w:rPr>
              <w:t>-</w:t>
            </w:r>
          </w:p>
        </w:tc>
        <w:tc>
          <w:tcPr>
            <w:tcW w:w="1303" w:type="dxa"/>
            <w:shd w:val="clear" w:color="auto" w:fill="auto"/>
            <w:noWrap/>
            <w:vAlign w:val="bottom"/>
          </w:tcPr>
          <w:p w14:paraId="56A0AAC3" w14:textId="77777777" w:rsidR="004B57DA" w:rsidRPr="009E3BE4" w:rsidRDefault="004B57DA" w:rsidP="002057B6">
            <w:pPr>
              <w:widowControl w:val="0"/>
              <w:spacing w:line="221" w:lineRule="auto"/>
              <w:ind w:left="-20" w:right="-26" w:hanging="4"/>
              <w:jc w:val="right"/>
              <w:rPr>
                <w:sz w:val="16"/>
                <w:szCs w:val="16"/>
              </w:rPr>
            </w:pPr>
            <w:r w:rsidRPr="009E3BE4">
              <w:rPr>
                <w:sz w:val="16"/>
                <w:szCs w:val="16"/>
              </w:rPr>
              <w:t>-</w:t>
            </w:r>
          </w:p>
        </w:tc>
      </w:tr>
      <w:tr w:rsidR="00332EBF" w:rsidRPr="009E3BE4" w14:paraId="306C9F23" w14:textId="77777777" w:rsidTr="002057B6">
        <w:trPr>
          <w:trHeight w:val="22"/>
        </w:trPr>
        <w:tc>
          <w:tcPr>
            <w:tcW w:w="7615" w:type="dxa"/>
            <w:shd w:val="clear" w:color="auto" w:fill="auto"/>
            <w:vAlign w:val="bottom"/>
            <w:hideMark/>
          </w:tcPr>
          <w:p w14:paraId="31F08FCB" w14:textId="77777777" w:rsidR="004B57DA" w:rsidRPr="009E3BE4" w:rsidRDefault="004B57DA" w:rsidP="004A68BA">
            <w:pPr>
              <w:widowControl w:val="0"/>
              <w:spacing w:line="216" w:lineRule="auto"/>
              <w:rPr>
                <w:sz w:val="16"/>
                <w:szCs w:val="16"/>
              </w:rPr>
            </w:pPr>
            <w:r w:rsidRPr="009E3BE4">
              <w:rPr>
                <w:sz w:val="16"/>
                <w:szCs w:val="16"/>
              </w:rPr>
              <w:t xml:space="preserve">Yeterli ilave ana sermaye veya katkı sermaye bulunmaması halinde çekirdek sermayeden indirim yapılacak tutar </w:t>
            </w:r>
          </w:p>
        </w:tc>
        <w:tc>
          <w:tcPr>
            <w:tcW w:w="1296" w:type="dxa"/>
            <w:vAlign w:val="bottom"/>
          </w:tcPr>
          <w:p w14:paraId="74C93E47" w14:textId="77777777" w:rsidR="004B57DA" w:rsidRPr="009E3BE4" w:rsidRDefault="004B57DA" w:rsidP="002057B6">
            <w:pPr>
              <w:widowControl w:val="0"/>
              <w:spacing w:line="216" w:lineRule="auto"/>
              <w:ind w:left="-20" w:right="-26" w:hanging="4"/>
              <w:jc w:val="right"/>
              <w:rPr>
                <w:sz w:val="16"/>
                <w:szCs w:val="16"/>
              </w:rPr>
            </w:pPr>
          </w:p>
          <w:p w14:paraId="67671A55" w14:textId="77777777" w:rsidR="004B57DA" w:rsidRPr="009E3BE4" w:rsidRDefault="004B57DA" w:rsidP="002057B6">
            <w:pPr>
              <w:widowControl w:val="0"/>
              <w:spacing w:line="216" w:lineRule="auto"/>
              <w:ind w:left="-20" w:right="-26" w:hanging="4"/>
              <w:jc w:val="right"/>
              <w:rPr>
                <w:sz w:val="16"/>
                <w:szCs w:val="16"/>
              </w:rPr>
            </w:pPr>
            <w:r w:rsidRPr="009E3BE4">
              <w:rPr>
                <w:sz w:val="16"/>
                <w:szCs w:val="16"/>
              </w:rPr>
              <w:t>-</w:t>
            </w:r>
          </w:p>
        </w:tc>
        <w:tc>
          <w:tcPr>
            <w:tcW w:w="1303" w:type="dxa"/>
            <w:shd w:val="clear" w:color="auto" w:fill="auto"/>
            <w:noWrap/>
            <w:vAlign w:val="bottom"/>
          </w:tcPr>
          <w:p w14:paraId="796A287C" w14:textId="77777777" w:rsidR="004B57DA" w:rsidRPr="009E3BE4" w:rsidRDefault="004B57DA" w:rsidP="002057B6">
            <w:pPr>
              <w:widowControl w:val="0"/>
              <w:spacing w:line="216" w:lineRule="auto"/>
              <w:ind w:left="-20" w:right="-26" w:hanging="4"/>
              <w:jc w:val="right"/>
              <w:rPr>
                <w:sz w:val="16"/>
                <w:szCs w:val="16"/>
              </w:rPr>
            </w:pPr>
          </w:p>
          <w:p w14:paraId="78A015AE" w14:textId="77777777" w:rsidR="004B57DA" w:rsidRPr="009E3BE4" w:rsidRDefault="004B57DA" w:rsidP="002057B6">
            <w:pPr>
              <w:widowControl w:val="0"/>
              <w:spacing w:line="221" w:lineRule="auto"/>
              <w:ind w:left="-20" w:right="-26" w:hanging="4"/>
              <w:jc w:val="right"/>
              <w:rPr>
                <w:sz w:val="16"/>
                <w:szCs w:val="16"/>
              </w:rPr>
            </w:pPr>
            <w:r w:rsidRPr="009E3BE4">
              <w:rPr>
                <w:sz w:val="16"/>
                <w:szCs w:val="16"/>
              </w:rPr>
              <w:t>-</w:t>
            </w:r>
          </w:p>
        </w:tc>
      </w:tr>
      <w:tr w:rsidR="00332EBF" w:rsidRPr="009E3BE4" w14:paraId="40C7A2B8" w14:textId="77777777" w:rsidTr="002057B6">
        <w:trPr>
          <w:trHeight w:val="22"/>
        </w:trPr>
        <w:tc>
          <w:tcPr>
            <w:tcW w:w="7615" w:type="dxa"/>
            <w:shd w:val="clear" w:color="auto" w:fill="auto"/>
            <w:vAlign w:val="bottom"/>
            <w:hideMark/>
          </w:tcPr>
          <w:p w14:paraId="5221BCFB" w14:textId="77777777" w:rsidR="009F4C5E" w:rsidRPr="009E3BE4" w:rsidRDefault="009F4C5E" w:rsidP="004A68BA">
            <w:pPr>
              <w:widowControl w:val="0"/>
              <w:spacing w:line="216" w:lineRule="auto"/>
              <w:ind w:left="7"/>
              <w:rPr>
                <w:sz w:val="16"/>
                <w:szCs w:val="16"/>
              </w:rPr>
            </w:pPr>
            <w:r w:rsidRPr="009E3BE4">
              <w:rPr>
                <w:b/>
                <w:bCs/>
                <w:sz w:val="16"/>
                <w:szCs w:val="16"/>
              </w:rPr>
              <w:t>Çekirdek Sermayeden Yapılan İndirimler Toplamı</w:t>
            </w:r>
          </w:p>
        </w:tc>
        <w:tc>
          <w:tcPr>
            <w:tcW w:w="1296" w:type="dxa"/>
            <w:vAlign w:val="bottom"/>
          </w:tcPr>
          <w:p w14:paraId="735BDD05" w14:textId="6B5DAC9E" w:rsidR="009F4C5E" w:rsidRPr="009E3BE4" w:rsidRDefault="00B15D3F" w:rsidP="002057B6">
            <w:pPr>
              <w:widowControl w:val="0"/>
              <w:spacing w:line="216" w:lineRule="auto"/>
              <w:ind w:left="-20" w:right="-26" w:hanging="4"/>
              <w:jc w:val="right"/>
              <w:rPr>
                <w:sz w:val="16"/>
                <w:szCs w:val="16"/>
              </w:rPr>
            </w:pPr>
            <w:r w:rsidRPr="009E3BE4">
              <w:rPr>
                <w:b/>
                <w:sz w:val="16"/>
                <w:szCs w:val="16"/>
              </w:rPr>
              <w:t>397.606</w:t>
            </w:r>
          </w:p>
        </w:tc>
        <w:tc>
          <w:tcPr>
            <w:tcW w:w="1303" w:type="dxa"/>
            <w:noWrap/>
            <w:vAlign w:val="bottom"/>
          </w:tcPr>
          <w:p w14:paraId="263B01FA" w14:textId="7327336E" w:rsidR="009F4C5E" w:rsidRPr="009E3BE4" w:rsidRDefault="009F4C5E" w:rsidP="002057B6">
            <w:pPr>
              <w:widowControl w:val="0"/>
              <w:spacing w:line="221" w:lineRule="auto"/>
              <w:ind w:left="-20" w:right="-26" w:hanging="4"/>
              <w:jc w:val="right"/>
              <w:rPr>
                <w:sz w:val="16"/>
                <w:szCs w:val="16"/>
              </w:rPr>
            </w:pPr>
            <w:r w:rsidRPr="009E3BE4">
              <w:rPr>
                <w:b/>
                <w:sz w:val="16"/>
                <w:szCs w:val="16"/>
              </w:rPr>
              <w:t>182.620</w:t>
            </w:r>
          </w:p>
        </w:tc>
      </w:tr>
      <w:tr w:rsidR="00332EBF" w:rsidRPr="009E3BE4" w14:paraId="741D40CB" w14:textId="77777777" w:rsidTr="002057B6">
        <w:trPr>
          <w:trHeight w:val="22"/>
        </w:trPr>
        <w:tc>
          <w:tcPr>
            <w:tcW w:w="7615" w:type="dxa"/>
            <w:shd w:val="clear" w:color="auto" w:fill="auto"/>
            <w:vAlign w:val="bottom"/>
            <w:hideMark/>
          </w:tcPr>
          <w:p w14:paraId="45BA50F3" w14:textId="77777777" w:rsidR="009F4C5E" w:rsidRPr="009E3BE4" w:rsidRDefault="009F4C5E" w:rsidP="004A68BA">
            <w:pPr>
              <w:widowControl w:val="0"/>
              <w:spacing w:line="216" w:lineRule="auto"/>
              <w:rPr>
                <w:b/>
                <w:bCs/>
                <w:sz w:val="16"/>
                <w:szCs w:val="16"/>
              </w:rPr>
            </w:pPr>
            <w:r w:rsidRPr="009E3BE4">
              <w:rPr>
                <w:b/>
                <w:bCs/>
                <w:sz w:val="16"/>
                <w:szCs w:val="16"/>
              </w:rPr>
              <w:t>Çekirdek Sermaye Toplamı</w:t>
            </w:r>
          </w:p>
        </w:tc>
        <w:tc>
          <w:tcPr>
            <w:tcW w:w="1296" w:type="dxa"/>
            <w:vAlign w:val="bottom"/>
          </w:tcPr>
          <w:p w14:paraId="17C04788" w14:textId="0BE276DE" w:rsidR="009F4C5E" w:rsidRPr="009E3BE4" w:rsidRDefault="00F672D5" w:rsidP="002057B6">
            <w:pPr>
              <w:widowControl w:val="0"/>
              <w:spacing w:line="216" w:lineRule="auto"/>
              <w:ind w:left="-20" w:right="-26" w:hanging="4"/>
              <w:jc w:val="right"/>
              <w:rPr>
                <w:b/>
                <w:sz w:val="16"/>
                <w:szCs w:val="16"/>
              </w:rPr>
            </w:pPr>
            <w:r w:rsidRPr="009E3BE4">
              <w:rPr>
                <w:b/>
                <w:sz w:val="16"/>
                <w:szCs w:val="16"/>
              </w:rPr>
              <w:t>4.069.242</w:t>
            </w:r>
          </w:p>
        </w:tc>
        <w:tc>
          <w:tcPr>
            <w:tcW w:w="1303" w:type="dxa"/>
            <w:noWrap/>
            <w:vAlign w:val="bottom"/>
          </w:tcPr>
          <w:p w14:paraId="4684EA4C" w14:textId="3CE430E7" w:rsidR="009F4C5E" w:rsidRPr="009E3BE4" w:rsidRDefault="009F4C5E" w:rsidP="002057B6">
            <w:pPr>
              <w:widowControl w:val="0"/>
              <w:spacing w:line="221" w:lineRule="auto"/>
              <w:ind w:left="-20" w:right="-26" w:hanging="4"/>
              <w:jc w:val="right"/>
              <w:rPr>
                <w:b/>
                <w:sz w:val="16"/>
                <w:szCs w:val="16"/>
              </w:rPr>
            </w:pPr>
            <w:r w:rsidRPr="009E3BE4">
              <w:rPr>
                <w:b/>
                <w:sz w:val="16"/>
                <w:szCs w:val="16"/>
              </w:rPr>
              <w:t>3.551.653</w:t>
            </w:r>
          </w:p>
        </w:tc>
      </w:tr>
      <w:tr w:rsidR="00332EBF" w:rsidRPr="009E3BE4" w14:paraId="17EB8561"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14BAE20" w14:textId="77777777" w:rsidR="004B57DA" w:rsidRPr="009E3BE4" w:rsidRDefault="004B57DA" w:rsidP="004A68BA">
            <w:pPr>
              <w:widowControl w:val="0"/>
              <w:rPr>
                <w:b/>
                <w:bCs/>
                <w:sz w:val="16"/>
                <w:szCs w:val="16"/>
              </w:rPr>
            </w:pPr>
            <w:r w:rsidRPr="009E3BE4">
              <w:rPr>
                <w:b/>
                <w:bCs/>
                <w:sz w:val="16"/>
                <w:szCs w:val="16"/>
              </w:rPr>
              <w:t>İLAVE ANA SERMAYE</w:t>
            </w:r>
          </w:p>
        </w:tc>
        <w:tc>
          <w:tcPr>
            <w:tcW w:w="1296" w:type="dxa"/>
            <w:vAlign w:val="bottom"/>
          </w:tcPr>
          <w:p w14:paraId="6F63B732" w14:textId="77777777" w:rsidR="004B57DA" w:rsidRPr="009E3BE4" w:rsidRDefault="004B57DA" w:rsidP="002057B6">
            <w:pPr>
              <w:widowControl w:val="0"/>
              <w:ind w:left="-20" w:right="-26" w:hanging="4"/>
              <w:jc w:val="right"/>
              <w:rPr>
                <w:sz w:val="16"/>
                <w:szCs w:val="16"/>
              </w:rPr>
            </w:pPr>
          </w:p>
        </w:tc>
        <w:tc>
          <w:tcPr>
            <w:tcW w:w="1303" w:type="dxa"/>
            <w:shd w:val="clear" w:color="auto" w:fill="auto"/>
            <w:noWrap/>
            <w:vAlign w:val="bottom"/>
          </w:tcPr>
          <w:p w14:paraId="5F77F47F" w14:textId="77777777" w:rsidR="004B57DA" w:rsidRPr="009E3BE4" w:rsidRDefault="004B57DA" w:rsidP="002057B6">
            <w:pPr>
              <w:widowControl w:val="0"/>
              <w:ind w:left="-20" w:right="-26" w:hanging="4"/>
              <w:jc w:val="right"/>
              <w:rPr>
                <w:b/>
                <w:sz w:val="16"/>
                <w:szCs w:val="16"/>
              </w:rPr>
            </w:pPr>
          </w:p>
        </w:tc>
      </w:tr>
      <w:tr w:rsidR="00332EBF" w:rsidRPr="009E3BE4" w14:paraId="58EA3C6C"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41689A87" w14:textId="77777777" w:rsidR="004B57DA" w:rsidRPr="009E3BE4" w:rsidRDefault="004B57DA" w:rsidP="004A68BA">
            <w:pPr>
              <w:widowControl w:val="0"/>
              <w:ind w:hanging="12"/>
              <w:rPr>
                <w:sz w:val="16"/>
                <w:szCs w:val="16"/>
              </w:rPr>
            </w:pPr>
            <w:r w:rsidRPr="009E3BE4">
              <w:rPr>
                <w:sz w:val="16"/>
                <w:szCs w:val="16"/>
              </w:rPr>
              <w:t>Çekirdek sermayeye dahil edilmeyen imtiyazlı paylara tekabül eden sermaye ile bunlara ilişkin ihraç primleri</w:t>
            </w:r>
          </w:p>
        </w:tc>
        <w:tc>
          <w:tcPr>
            <w:tcW w:w="1296" w:type="dxa"/>
            <w:vAlign w:val="bottom"/>
          </w:tcPr>
          <w:p w14:paraId="64FD0109" w14:textId="77777777" w:rsidR="004B57DA" w:rsidRPr="009E3BE4" w:rsidRDefault="004B57DA" w:rsidP="002057B6">
            <w:pPr>
              <w:widowControl w:val="0"/>
              <w:ind w:left="-20" w:right="-26" w:hanging="4"/>
              <w:jc w:val="right"/>
              <w:rPr>
                <w:sz w:val="16"/>
                <w:szCs w:val="16"/>
              </w:rPr>
            </w:pPr>
          </w:p>
          <w:p w14:paraId="591DA7DC" w14:textId="77777777" w:rsidR="004B57DA" w:rsidRPr="009E3BE4" w:rsidRDefault="004B57DA" w:rsidP="002057B6">
            <w:pPr>
              <w:widowControl w:val="0"/>
              <w:ind w:left="-20" w:right="-26" w:hanging="4"/>
              <w:jc w:val="right"/>
              <w:rPr>
                <w:sz w:val="16"/>
                <w:szCs w:val="16"/>
              </w:rPr>
            </w:pPr>
            <w:r w:rsidRPr="009E3BE4">
              <w:rPr>
                <w:sz w:val="16"/>
                <w:szCs w:val="16"/>
              </w:rPr>
              <w:t>-</w:t>
            </w:r>
          </w:p>
        </w:tc>
        <w:tc>
          <w:tcPr>
            <w:tcW w:w="1303" w:type="dxa"/>
            <w:shd w:val="clear" w:color="auto" w:fill="auto"/>
            <w:noWrap/>
            <w:vAlign w:val="bottom"/>
          </w:tcPr>
          <w:p w14:paraId="61BD8AD8" w14:textId="77777777" w:rsidR="004B57DA" w:rsidRPr="009E3BE4" w:rsidRDefault="004B57DA" w:rsidP="002057B6">
            <w:pPr>
              <w:widowControl w:val="0"/>
              <w:ind w:left="-20" w:right="-26" w:hanging="4"/>
              <w:jc w:val="right"/>
              <w:rPr>
                <w:sz w:val="16"/>
                <w:szCs w:val="16"/>
              </w:rPr>
            </w:pPr>
          </w:p>
          <w:p w14:paraId="3F847E33" w14:textId="77777777" w:rsidR="004B57DA" w:rsidRPr="009E3BE4" w:rsidRDefault="004B57DA" w:rsidP="002057B6">
            <w:pPr>
              <w:widowControl w:val="0"/>
              <w:ind w:left="-20" w:right="-26" w:hanging="4"/>
              <w:jc w:val="right"/>
              <w:rPr>
                <w:sz w:val="16"/>
                <w:szCs w:val="16"/>
              </w:rPr>
            </w:pPr>
            <w:r w:rsidRPr="009E3BE4">
              <w:rPr>
                <w:sz w:val="16"/>
                <w:szCs w:val="16"/>
              </w:rPr>
              <w:t>-</w:t>
            </w:r>
          </w:p>
        </w:tc>
      </w:tr>
      <w:tr w:rsidR="00332EBF" w:rsidRPr="009E3BE4" w14:paraId="453EC454"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D1CE988" w14:textId="56A07C6F" w:rsidR="004B57DA" w:rsidRPr="009E3BE4" w:rsidRDefault="004B57DA" w:rsidP="004A5B45">
            <w:pPr>
              <w:widowControl w:val="0"/>
              <w:rPr>
                <w:sz w:val="16"/>
                <w:szCs w:val="16"/>
              </w:rPr>
            </w:pPr>
            <w:r w:rsidRPr="009E3BE4">
              <w:rPr>
                <w:sz w:val="16"/>
                <w:szCs w:val="16"/>
              </w:rPr>
              <w:t>Kurumca uygun görülen borçlanma araçları ve bunlara ilişkin ihraç primleri</w:t>
            </w:r>
          </w:p>
        </w:tc>
        <w:tc>
          <w:tcPr>
            <w:tcW w:w="1296" w:type="dxa"/>
            <w:vAlign w:val="bottom"/>
          </w:tcPr>
          <w:p w14:paraId="4937C845" w14:textId="7A0414A6" w:rsidR="004B57DA" w:rsidRPr="009E3BE4" w:rsidRDefault="00B15D3F" w:rsidP="002057B6">
            <w:pPr>
              <w:widowControl w:val="0"/>
              <w:ind w:left="-20" w:right="-26" w:hanging="4"/>
              <w:jc w:val="right"/>
              <w:rPr>
                <w:sz w:val="16"/>
                <w:szCs w:val="16"/>
              </w:rPr>
            </w:pPr>
            <w:r w:rsidRPr="009E3BE4">
              <w:rPr>
                <w:sz w:val="16"/>
                <w:szCs w:val="16"/>
              </w:rPr>
              <w:t>1.150.435</w:t>
            </w:r>
          </w:p>
        </w:tc>
        <w:tc>
          <w:tcPr>
            <w:tcW w:w="1303" w:type="dxa"/>
            <w:shd w:val="clear" w:color="auto" w:fill="auto"/>
            <w:noWrap/>
            <w:vAlign w:val="bottom"/>
          </w:tcPr>
          <w:p w14:paraId="7C0ACBF1" w14:textId="659D8908" w:rsidR="004B57DA" w:rsidRPr="009E3BE4" w:rsidRDefault="009F4C5E" w:rsidP="002057B6">
            <w:pPr>
              <w:widowControl w:val="0"/>
              <w:ind w:left="-20" w:right="-26" w:hanging="4"/>
              <w:jc w:val="right"/>
              <w:rPr>
                <w:sz w:val="16"/>
                <w:szCs w:val="16"/>
              </w:rPr>
            </w:pPr>
            <w:r w:rsidRPr="009E3BE4">
              <w:rPr>
                <w:sz w:val="16"/>
                <w:szCs w:val="16"/>
              </w:rPr>
              <w:t>706.370</w:t>
            </w:r>
          </w:p>
        </w:tc>
      </w:tr>
      <w:tr w:rsidR="00332EBF" w:rsidRPr="009E3BE4" w14:paraId="0A91F7A6"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3FE9406" w14:textId="77777777" w:rsidR="004B57DA" w:rsidRPr="009E3BE4" w:rsidRDefault="004B57DA" w:rsidP="004A68BA">
            <w:pPr>
              <w:widowControl w:val="0"/>
              <w:ind w:firstLine="9"/>
              <w:rPr>
                <w:sz w:val="16"/>
                <w:szCs w:val="16"/>
              </w:rPr>
            </w:pPr>
            <w:r w:rsidRPr="009E3BE4">
              <w:rPr>
                <w:sz w:val="16"/>
                <w:szCs w:val="16"/>
              </w:rPr>
              <w:t>Kurumca uygun görülen borçlanma araçları ve bunlara ilişkin ihraç primleri (Geçici Madde 4 kapsamında olanlar)</w:t>
            </w:r>
          </w:p>
        </w:tc>
        <w:tc>
          <w:tcPr>
            <w:tcW w:w="1296" w:type="dxa"/>
            <w:vAlign w:val="bottom"/>
          </w:tcPr>
          <w:p w14:paraId="288164ED" w14:textId="77777777" w:rsidR="004B57DA" w:rsidRPr="009E3BE4" w:rsidRDefault="004B57DA" w:rsidP="002057B6">
            <w:pPr>
              <w:widowControl w:val="0"/>
              <w:ind w:left="-20" w:right="-26" w:hanging="4"/>
              <w:jc w:val="right"/>
              <w:rPr>
                <w:sz w:val="16"/>
                <w:szCs w:val="16"/>
              </w:rPr>
            </w:pPr>
          </w:p>
          <w:p w14:paraId="07099B2A" w14:textId="77777777" w:rsidR="004B57DA" w:rsidRPr="009E3BE4" w:rsidRDefault="004B57DA" w:rsidP="002057B6">
            <w:pPr>
              <w:widowControl w:val="0"/>
              <w:ind w:left="-20" w:right="-26" w:hanging="4"/>
              <w:jc w:val="right"/>
              <w:rPr>
                <w:sz w:val="16"/>
                <w:szCs w:val="16"/>
              </w:rPr>
            </w:pPr>
            <w:r w:rsidRPr="009E3BE4">
              <w:rPr>
                <w:sz w:val="16"/>
                <w:szCs w:val="16"/>
              </w:rPr>
              <w:t>-</w:t>
            </w:r>
          </w:p>
        </w:tc>
        <w:tc>
          <w:tcPr>
            <w:tcW w:w="1303" w:type="dxa"/>
            <w:shd w:val="clear" w:color="auto" w:fill="auto"/>
            <w:noWrap/>
            <w:vAlign w:val="bottom"/>
          </w:tcPr>
          <w:p w14:paraId="16923D2D" w14:textId="77777777" w:rsidR="004B57DA" w:rsidRPr="009E3BE4" w:rsidRDefault="004B57DA" w:rsidP="002057B6">
            <w:pPr>
              <w:widowControl w:val="0"/>
              <w:ind w:left="-20" w:right="-26" w:hanging="4"/>
              <w:jc w:val="right"/>
              <w:rPr>
                <w:sz w:val="16"/>
                <w:szCs w:val="16"/>
              </w:rPr>
            </w:pPr>
          </w:p>
          <w:p w14:paraId="0341B38E" w14:textId="77777777" w:rsidR="004B57DA" w:rsidRPr="009E3BE4" w:rsidRDefault="004B57DA" w:rsidP="002057B6">
            <w:pPr>
              <w:widowControl w:val="0"/>
              <w:ind w:left="-20" w:right="-26" w:hanging="4"/>
              <w:jc w:val="right"/>
              <w:rPr>
                <w:sz w:val="16"/>
                <w:szCs w:val="16"/>
              </w:rPr>
            </w:pPr>
            <w:r w:rsidRPr="009E3BE4">
              <w:rPr>
                <w:sz w:val="16"/>
                <w:szCs w:val="16"/>
              </w:rPr>
              <w:t>-</w:t>
            </w:r>
          </w:p>
        </w:tc>
      </w:tr>
      <w:tr w:rsidR="00332EBF" w:rsidRPr="009E3BE4" w14:paraId="61B008B0"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CD66377" w14:textId="77777777" w:rsidR="004B57DA" w:rsidRPr="009E3BE4" w:rsidRDefault="004B57DA" w:rsidP="004A68BA">
            <w:pPr>
              <w:widowControl w:val="0"/>
              <w:rPr>
                <w:b/>
                <w:bCs/>
                <w:sz w:val="16"/>
                <w:szCs w:val="16"/>
              </w:rPr>
            </w:pPr>
            <w:r w:rsidRPr="009E3BE4">
              <w:rPr>
                <w:b/>
                <w:bCs/>
                <w:sz w:val="16"/>
                <w:szCs w:val="16"/>
              </w:rPr>
              <w:t>İndirimler Öncesi İlave Ana Sermaye</w:t>
            </w:r>
          </w:p>
        </w:tc>
        <w:tc>
          <w:tcPr>
            <w:tcW w:w="1296" w:type="dxa"/>
            <w:vAlign w:val="bottom"/>
          </w:tcPr>
          <w:p w14:paraId="67B293A0" w14:textId="77777777" w:rsidR="004B57DA" w:rsidRPr="009E3BE4" w:rsidRDefault="004B57DA" w:rsidP="002057B6">
            <w:pPr>
              <w:widowControl w:val="0"/>
              <w:ind w:left="-20" w:right="-26" w:hanging="4"/>
              <w:jc w:val="right"/>
              <w:rPr>
                <w:sz w:val="16"/>
                <w:szCs w:val="16"/>
              </w:rPr>
            </w:pPr>
            <w:r w:rsidRPr="009E3BE4">
              <w:rPr>
                <w:sz w:val="16"/>
                <w:szCs w:val="16"/>
              </w:rPr>
              <w:t>-</w:t>
            </w:r>
          </w:p>
        </w:tc>
        <w:tc>
          <w:tcPr>
            <w:tcW w:w="1303" w:type="dxa"/>
            <w:shd w:val="clear" w:color="auto" w:fill="auto"/>
            <w:noWrap/>
            <w:vAlign w:val="bottom"/>
          </w:tcPr>
          <w:p w14:paraId="48D6560D" w14:textId="77777777" w:rsidR="004B57DA" w:rsidRPr="009E3BE4" w:rsidRDefault="004B57DA" w:rsidP="002057B6">
            <w:pPr>
              <w:widowControl w:val="0"/>
              <w:ind w:left="-20" w:right="-26" w:hanging="4"/>
              <w:jc w:val="right"/>
              <w:rPr>
                <w:b/>
                <w:sz w:val="16"/>
                <w:szCs w:val="16"/>
              </w:rPr>
            </w:pPr>
            <w:r w:rsidRPr="009E3BE4">
              <w:rPr>
                <w:sz w:val="16"/>
                <w:szCs w:val="16"/>
              </w:rPr>
              <w:t>-</w:t>
            </w:r>
          </w:p>
        </w:tc>
      </w:tr>
      <w:tr w:rsidR="00332EBF" w:rsidRPr="009E3BE4" w14:paraId="2997D61D"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394A2B38" w14:textId="77777777" w:rsidR="004B57DA" w:rsidRPr="009E3BE4" w:rsidRDefault="004B57DA" w:rsidP="004A68BA">
            <w:pPr>
              <w:widowControl w:val="0"/>
              <w:rPr>
                <w:b/>
                <w:bCs/>
                <w:sz w:val="16"/>
                <w:szCs w:val="16"/>
              </w:rPr>
            </w:pPr>
            <w:r w:rsidRPr="009E3BE4">
              <w:rPr>
                <w:b/>
                <w:bCs/>
                <w:sz w:val="16"/>
                <w:szCs w:val="16"/>
              </w:rPr>
              <w:t>İlave Ana Sermayeden Yapılacak İndirimler</w:t>
            </w:r>
          </w:p>
        </w:tc>
        <w:tc>
          <w:tcPr>
            <w:tcW w:w="1296" w:type="dxa"/>
            <w:vAlign w:val="bottom"/>
          </w:tcPr>
          <w:p w14:paraId="6D68D0AB" w14:textId="77777777" w:rsidR="004B57DA" w:rsidRPr="009E3BE4" w:rsidRDefault="004B57DA" w:rsidP="002057B6">
            <w:pPr>
              <w:widowControl w:val="0"/>
              <w:ind w:left="-20" w:right="-26" w:hanging="4"/>
              <w:jc w:val="right"/>
              <w:rPr>
                <w:sz w:val="16"/>
                <w:szCs w:val="16"/>
              </w:rPr>
            </w:pPr>
            <w:r w:rsidRPr="009E3BE4">
              <w:rPr>
                <w:sz w:val="16"/>
                <w:szCs w:val="16"/>
              </w:rPr>
              <w:t>-</w:t>
            </w:r>
          </w:p>
        </w:tc>
        <w:tc>
          <w:tcPr>
            <w:tcW w:w="1303" w:type="dxa"/>
            <w:shd w:val="clear" w:color="auto" w:fill="auto"/>
            <w:noWrap/>
            <w:vAlign w:val="bottom"/>
          </w:tcPr>
          <w:p w14:paraId="691A1B57" w14:textId="77777777" w:rsidR="004B57DA" w:rsidRPr="009E3BE4" w:rsidRDefault="004B57DA" w:rsidP="002057B6">
            <w:pPr>
              <w:widowControl w:val="0"/>
              <w:ind w:left="-20" w:right="-26" w:hanging="4"/>
              <w:jc w:val="right"/>
              <w:rPr>
                <w:sz w:val="16"/>
                <w:szCs w:val="16"/>
              </w:rPr>
            </w:pPr>
            <w:r w:rsidRPr="009E3BE4">
              <w:rPr>
                <w:sz w:val="16"/>
                <w:szCs w:val="16"/>
              </w:rPr>
              <w:t>-</w:t>
            </w:r>
          </w:p>
        </w:tc>
      </w:tr>
      <w:tr w:rsidR="00332EBF" w:rsidRPr="009E3BE4" w14:paraId="28494F69"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40FDD387" w14:textId="77777777" w:rsidR="004B57DA" w:rsidRPr="009E3BE4" w:rsidRDefault="004B57DA" w:rsidP="004A68BA">
            <w:pPr>
              <w:widowControl w:val="0"/>
              <w:rPr>
                <w:sz w:val="16"/>
                <w:szCs w:val="16"/>
              </w:rPr>
            </w:pPr>
            <w:r w:rsidRPr="009E3BE4">
              <w:rPr>
                <w:sz w:val="16"/>
                <w:szCs w:val="16"/>
              </w:rPr>
              <w:t xml:space="preserve">Bankanın kendi ilave ana sermayesine yapmış olduğu doğrudan veya dolaylı yatırımlar </w:t>
            </w:r>
          </w:p>
        </w:tc>
        <w:tc>
          <w:tcPr>
            <w:tcW w:w="1296" w:type="dxa"/>
            <w:vAlign w:val="bottom"/>
          </w:tcPr>
          <w:p w14:paraId="64A8B656" w14:textId="77777777" w:rsidR="004B57DA" w:rsidRPr="009E3BE4" w:rsidRDefault="004B57DA" w:rsidP="002057B6">
            <w:pPr>
              <w:widowControl w:val="0"/>
              <w:ind w:left="-20" w:right="-26" w:hanging="4"/>
              <w:jc w:val="right"/>
              <w:rPr>
                <w:sz w:val="16"/>
                <w:szCs w:val="16"/>
              </w:rPr>
            </w:pPr>
            <w:r w:rsidRPr="009E3BE4">
              <w:rPr>
                <w:sz w:val="16"/>
                <w:szCs w:val="16"/>
              </w:rPr>
              <w:t>-</w:t>
            </w:r>
          </w:p>
        </w:tc>
        <w:tc>
          <w:tcPr>
            <w:tcW w:w="1303" w:type="dxa"/>
            <w:shd w:val="clear" w:color="auto" w:fill="auto"/>
            <w:noWrap/>
            <w:vAlign w:val="bottom"/>
          </w:tcPr>
          <w:p w14:paraId="3767E858" w14:textId="77777777" w:rsidR="004B57DA" w:rsidRPr="009E3BE4" w:rsidRDefault="004B57DA" w:rsidP="002057B6">
            <w:pPr>
              <w:widowControl w:val="0"/>
              <w:ind w:left="-20" w:right="-26" w:hanging="4"/>
              <w:jc w:val="right"/>
              <w:rPr>
                <w:sz w:val="16"/>
                <w:szCs w:val="16"/>
              </w:rPr>
            </w:pPr>
            <w:r w:rsidRPr="009E3BE4">
              <w:rPr>
                <w:sz w:val="16"/>
                <w:szCs w:val="16"/>
              </w:rPr>
              <w:t>-</w:t>
            </w:r>
          </w:p>
        </w:tc>
      </w:tr>
      <w:tr w:rsidR="00332EBF" w:rsidRPr="009E3BE4" w14:paraId="17882615"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1F784803" w14:textId="77777777" w:rsidR="004B57DA" w:rsidRPr="009E3BE4" w:rsidRDefault="004B57DA" w:rsidP="004A68BA">
            <w:pPr>
              <w:widowControl w:val="0"/>
              <w:rPr>
                <w:sz w:val="16"/>
                <w:szCs w:val="16"/>
              </w:rPr>
            </w:pPr>
            <w:r w:rsidRPr="009E3BE4">
              <w:rPr>
                <w:sz w:val="16"/>
                <w:szCs w:val="16"/>
              </w:rPr>
              <w:t>Bankanın ilave ana sermaye kalemlerine yatırım yapan bankalar ile finansal kuruluşlar tarafından ihraç edilen ve Yönetmeliğin 7 nci maddesinde belirtilen şartları taşıyan özkaynak kalemlerine bankanın yaptığı yatırımlar</w:t>
            </w:r>
          </w:p>
        </w:tc>
        <w:tc>
          <w:tcPr>
            <w:tcW w:w="1296" w:type="dxa"/>
            <w:vAlign w:val="bottom"/>
          </w:tcPr>
          <w:p w14:paraId="646F5EE6" w14:textId="77777777" w:rsidR="004B57DA" w:rsidRPr="009E3BE4" w:rsidRDefault="004B57DA" w:rsidP="002057B6">
            <w:pPr>
              <w:widowControl w:val="0"/>
              <w:ind w:left="-20" w:right="-26" w:hanging="4"/>
              <w:jc w:val="right"/>
              <w:rPr>
                <w:sz w:val="16"/>
                <w:szCs w:val="16"/>
              </w:rPr>
            </w:pPr>
          </w:p>
          <w:p w14:paraId="1F988628" w14:textId="77777777" w:rsidR="004B57DA" w:rsidRPr="009E3BE4" w:rsidRDefault="004B57DA" w:rsidP="002057B6">
            <w:pPr>
              <w:widowControl w:val="0"/>
              <w:ind w:left="-20" w:right="-26" w:hanging="4"/>
              <w:jc w:val="right"/>
              <w:rPr>
                <w:sz w:val="16"/>
                <w:szCs w:val="16"/>
              </w:rPr>
            </w:pPr>
          </w:p>
          <w:p w14:paraId="395F75E3" w14:textId="77777777" w:rsidR="004B57DA" w:rsidRPr="009E3BE4" w:rsidRDefault="004B57DA" w:rsidP="002057B6">
            <w:pPr>
              <w:widowControl w:val="0"/>
              <w:ind w:left="-20" w:right="-26" w:hanging="4"/>
              <w:jc w:val="right"/>
              <w:rPr>
                <w:sz w:val="16"/>
                <w:szCs w:val="16"/>
              </w:rPr>
            </w:pPr>
            <w:r w:rsidRPr="009E3BE4">
              <w:rPr>
                <w:sz w:val="16"/>
                <w:szCs w:val="16"/>
              </w:rPr>
              <w:t>-</w:t>
            </w:r>
          </w:p>
        </w:tc>
        <w:tc>
          <w:tcPr>
            <w:tcW w:w="1303" w:type="dxa"/>
            <w:shd w:val="clear" w:color="auto" w:fill="auto"/>
            <w:noWrap/>
            <w:vAlign w:val="bottom"/>
          </w:tcPr>
          <w:p w14:paraId="1E3A58A3" w14:textId="77777777" w:rsidR="004B57DA" w:rsidRPr="009E3BE4" w:rsidRDefault="004B57DA" w:rsidP="002057B6">
            <w:pPr>
              <w:widowControl w:val="0"/>
              <w:ind w:left="-20" w:right="-26" w:hanging="4"/>
              <w:jc w:val="right"/>
              <w:rPr>
                <w:sz w:val="16"/>
                <w:szCs w:val="16"/>
              </w:rPr>
            </w:pPr>
          </w:p>
          <w:p w14:paraId="3F673085" w14:textId="77777777" w:rsidR="004B57DA" w:rsidRPr="009E3BE4" w:rsidRDefault="004B57DA" w:rsidP="002057B6">
            <w:pPr>
              <w:widowControl w:val="0"/>
              <w:ind w:left="-20" w:right="-26" w:hanging="4"/>
              <w:jc w:val="right"/>
              <w:rPr>
                <w:sz w:val="16"/>
                <w:szCs w:val="16"/>
              </w:rPr>
            </w:pPr>
          </w:p>
          <w:p w14:paraId="74BD26D8" w14:textId="77777777" w:rsidR="004B57DA" w:rsidRPr="009E3BE4" w:rsidRDefault="004B57DA" w:rsidP="002057B6">
            <w:pPr>
              <w:widowControl w:val="0"/>
              <w:ind w:left="-20" w:right="-26" w:hanging="4"/>
              <w:jc w:val="right"/>
              <w:rPr>
                <w:sz w:val="16"/>
                <w:szCs w:val="16"/>
              </w:rPr>
            </w:pPr>
            <w:r w:rsidRPr="009E3BE4">
              <w:rPr>
                <w:sz w:val="16"/>
                <w:szCs w:val="16"/>
              </w:rPr>
              <w:t>-</w:t>
            </w:r>
          </w:p>
        </w:tc>
      </w:tr>
      <w:tr w:rsidR="00332EBF" w:rsidRPr="009E3BE4" w14:paraId="674CAB4F"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5D299F9C" w14:textId="77777777" w:rsidR="004B57DA" w:rsidRPr="009E3BE4" w:rsidRDefault="004B57DA" w:rsidP="004A68BA">
            <w:pPr>
              <w:widowControl w:val="0"/>
              <w:rPr>
                <w:sz w:val="16"/>
                <w:szCs w:val="16"/>
              </w:rPr>
            </w:pPr>
            <w:r w:rsidRPr="009E3BE4">
              <w:rPr>
                <w:sz w:val="16"/>
                <w:szCs w:val="16"/>
              </w:rPr>
              <w:t xml:space="preserve">Ortaklık paylarının %10 veya daha azına sahip olunan ve konsolide edilmeyen bankalar ve finansal kuruluşların özkaynak unsurlarına yapılan yatırımların net uzun pozisyonları toplamının, bankanın çekirdek sermayesinin %10’unu aşan kısmı </w:t>
            </w:r>
          </w:p>
        </w:tc>
        <w:tc>
          <w:tcPr>
            <w:tcW w:w="1296" w:type="dxa"/>
            <w:vAlign w:val="bottom"/>
          </w:tcPr>
          <w:p w14:paraId="20DD156A" w14:textId="77777777" w:rsidR="004B57DA" w:rsidRPr="009E3BE4" w:rsidRDefault="004B57DA" w:rsidP="002057B6">
            <w:pPr>
              <w:widowControl w:val="0"/>
              <w:ind w:left="-20" w:right="-26" w:hanging="4"/>
              <w:jc w:val="right"/>
              <w:rPr>
                <w:sz w:val="16"/>
                <w:szCs w:val="16"/>
              </w:rPr>
            </w:pPr>
          </w:p>
          <w:p w14:paraId="5C8B5301" w14:textId="77777777" w:rsidR="004B57DA" w:rsidRPr="009E3BE4" w:rsidRDefault="004B57DA" w:rsidP="002057B6">
            <w:pPr>
              <w:widowControl w:val="0"/>
              <w:ind w:left="-20" w:right="-26" w:hanging="4"/>
              <w:jc w:val="right"/>
              <w:rPr>
                <w:sz w:val="16"/>
                <w:szCs w:val="16"/>
              </w:rPr>
            </w:pPr>
          </w:p>
          <w:p w14:paraId="67FC42D9" w14:textId="77777777" w:rsidR="004B57DA" w:rsidRPr="009E3BE4" w:rsidRDefault="004B57DA" w:rsidP="002057B6">
            <w:pPr>
              <w:widowControl w:val="0"/>
              <w:ind w:left="-20" w:right="-26" w:hanging="4"/>
              <w:jc w:val="right"/>
              <w:rPr>
                <w:sz w:val="16"/>
                <w:szCs w:val="16"/>
              </w:rPr>
            </w:pPr>
            <w:r w:rsidRPr="009E3BE4">
              <w:rPr>
                <w:sz w:val="16"/>
                <w:szCs w:val="16"/>
              </w:rPr>
              <w:t>-</w:t>
            </w:r>
          </w:p>
        </w:tc>
        <w:tc>
          <w:tcPr>
            <w:tcW w:w="1303" w:type="dxa"/>
            <w:shd w:val="clear" w:color="auto" w:fill="auto"/>
            <w:noWrap/>
            <w:vAlign w:val="bottom"/>
          </w:tcPr>
          <w:p w14:paraId="539D77D7" w14:textId="77777777" w:rsidR="004B57DA" w:rsidRPr="009E3BE4" w:rsidRDefault="004B57DA" w:rsidP="002057B6">
            <w:pPr>
              <w:widowControl w:val="0"/>
              <w:ind w:left="-20" w:right="-26" w:hanging="4"/>
              <w:jc w:val="right"/>
              <w:rPr>
                <w:sz w:val="16"/>
                <w:szCs w:val="16"/>
              </w:rPr>
            </w:pPr>
          </w:p>
          <w:p w14:paraId="5B0B5A5B" w14:textId="77777777" w:rsidR="004B57DA" w:rsidRPr="009E3BE4" w:rsidRDefault="004B57DA" w:rsidP="002057B6">
            <w:pPr>
              <w:widowControl w:val="0"/>
              <w:ind w:left="-20" w:right="-26" w:hanging="4"/>
              <w:jc w:val="right"/>
              <w:rPr>
                <w:sz w:val="16"/>
                <w:szCs w:val="16"/>
              </w:rPr>
            </w:pPr>
          </w:p>
          <w:p w14:paraId="5D963A6F" w14:textId="77777777" w:rsidR="004B57DA" w:rsidRPr="009E3BE4" w:rsidRDefault="004B57DA" w:rsidP="002057B6">
            <w:pPr>
              <w:widowControl w:val="0"/>
              <w:ind w:left="-20" w:right="-26" w:hanging="4"/>
              <w:jc w:val="right"/>
              <w:rPr>
                <w:sz w:val="16"/>
                <w:szCs w:val="16"/>
              </w:rPr>
            </w:pPr>
            <w:r w:rsidRPr="009E3BE4">
              <w:rPr>
                <w:sz w:val="16"/>
                <w:szCs w:val="16"/>
              </w:rPr>
              <w:t>-</w:t>
            </w:r>
          </w:p>
        </w:tc>
      </w:tr>
      <w:tr w:rsidR="00332EBF" w:rsidRPr="009E3BE4" w14:paraId="0E9A02DE"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0354E0A0" w14:textId="77777777" w:rsidR="004B57DA" w:rsidRPr="009E3BE4" w:rsidRDefault="004B57DA" w:rsidP="004A68BA">
            <w:pPr>
              <w:widowControl w:val="0"/>
              <w:rPr>
                <w:sz w:val="16"/>
                <w:szCs w:val="16"/>
              </w:rPr>
            </w:pPr>
            <w:r w:rsidRPr="009E3BE4">
              <w:rPr>
                <w:sz w:val="16"/>
                <w:szCs w:val="16"/>
              </w:rPr>
              <w:t>Ortaklık paylarının %10 veya daha fazlasına sahip olunan ve konsolide edilmeyen bankalar ve finansal kuruluşların ilave ana sermaye unsurlarına yapılan yatırımların net uzun pozisyonları toplamı</w:t>
            </w:r>
          </w:p>
        </w:tc>
        <w:tc>
          <w:tcPr>
            <w:tcW w:w="1296" w:type="dxa"/>
            <w:vAlign w:val="bottom"/>
          </w:tcPr>
          <w:p w14:paraId="6A3A1551" w14:textId="77777777" w:rsidR="004B57DA" w:rsidRPr="009E3BE4" w:rsidRDefault="004B57DA" w:rsidP="002057B6">
            <w:pPr>
              <w:widowControl w:val="0"/>
              <w:ind w:left="-20" w:right="-26" w:hanging="4"/>
              <w:jc w:val="right"/>
              <w:rPr>
                <w:sz w:val="16"/>
                <w:szCs w:val="16"/>
              </w:rPr>
            </w:pPr>
          </w:p>
          <w:p w14:paraId="5150B14C" w14:textId="77777777" w:rsidR="004B57DA" w:rsidRPr="009E3BE4" w:rsidRDefault="004B57DA" w:rsidP="002057B6">
            <w:pPr>
              <w:widowControl w:val="0"/>
              <w:ind w:left="-20" w:right="-26" w:hanging="4"/>
              <w:jc w:val="right"/>
              <w:rPr>
                <w:sz w:val="16"/>
                <w:szCs w:val="16"/>
              </w:rPr>
            </w:pPr>
            <w:r w:rsidRPr="009E3BE4">
              <w:rPr>
                <w:sz w:val="16"/>
                <w:szCs w:val="16"/>
              </w:rPr>
              <w:t>-</w:t>
            </w:r>
          </w:p>
        </w:tc>
        <w:tc>
          <w:tcPr>
            <w:tcW w:w="1303" w:type="dxa"/>
            <w:shd w:val="clear" w:color="auto" w:fill="auto"/>
            <w:noWrap/>
            <w:vAlign w:val="bottom"/>
          </w:tcPr>
          <w:p w14:paraId="1FAE9E88" w14:textId="77777777" w:rsidR="004B57DA" w:rsidRPr="009E3BE4" w:rsidRDefault="004B57DA" w:rsidP="002057B6">
            <w:pPr>
              <w:widowControl w:val="0"/>
              <w:ind w:left="-20" w:right="-26" w:hanging="4"/>
              <w:jc w:val="right"/>
              <w:rPr>
                <w:sz w:val="16"/>
                <w:szCs w:val="16"/>
              </w:rPr>
            </w:pPr>
          </w:p>
          <w:p w14:paraId="09048CCB" w14:textId="77777777" w:rsidR="004B57DA" w:rsidRPr="009E3BE4" w:rsidRDefault="004B57DA" w:rsidP="002057B6">
            <w:pPr>
              <w:widowControl w:val="0"/>
              <w:ind w:left="-20" w:right="-26" w:hanging="4"/>
              <w:jc w:val="right"/>
              <w:rPr>
                <w:sz w:val="16"/>
                <w:szCs w:val="16"/>
              </w:rPr>
            </w:pPr>
            <w:r w:rsidRPr="009E3BE4">
              <w:rPr>
                <w:sz w:val="16"/>
                <w:szCs w:val="16"/>
              </w:rPr>
              <w:t>-</w:t>
            </w:r>
          </w:p>
        </w:tc>
      </w:tr>
      <w:tr w:rsidR="00332EBF" w:rsidRPr="009E3BE4" w14:paraId="7FD42704"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456CBE30" w14:textId="77777777" w:rsidR="004B57DA" w:rsidRPr="009E3BE4" w:rsidRDefault="004B57DA" w:rsidP="004A68BA">
            <w:pPr>
              <w:widowControl w:val="0"/>
              <w:rPr>
                <w:sz w:val="16"/>
                <w:szCs w:val="16"/>
              </w:rPr>
            </w:pPr>
            <w:r w:rsidRPr="009E3BE4">
              <w:rPr>
                <w:sz w:val="16"/>
                <w:szCs w:val="16"/>
              </w:rPr>
              <w:t xml:space="preserve">Kurulca belirlenecek diğer kalemler </w:t>
            </w:r>
          </w:p>
        </w:tc>
        <w:tc>
          <w:tcPr>
            <w:tcW w:w="1296" w:type="dxa"/>
            <w:vAlign w:val="bottom"/>
          </w:tcPr>
          <w:p w14:paraId="77C91279" w14:textId="77777777" w:rsidR="004B57DA" w:rsidRPr="009E3BE4" w:rsidRDefault="004B57DA" w:rsidP="002057B6">
            <w:pPr>
              <w:widowControl w:val="0"/>
              <w:ind w:left="-20" w:right="-26" w:hanging="4"/>
              <w:jc w:val="right"/>
              <w:rPr>
                <w:sz w:val="16"/>
                <w:szCs w:val="16"/>
              </w:rPr>
            </w:pPr>
            <w:r w:rsidRPr="009E3BE4">
              <w:rPr>
                <w:sz w:val="16"/>
                <w:szCs w:val="16"/>
              </w:rPr>
              <w:t>-</w:t>
            </w:r>
          </w:p>
        </w:tc>
        <w:tc>
          <w:tcPr>
            <w:tcW w:w="1303" w:type="dxa"/>
            <w:shd w:val="clear" w:color="auto" w:fill="auto"/>
            <w:noWrap/>
            <w:vAlign w:val="bottom"/>
          </w:tcPr>
          <w:p w14:paraId="77D6A064" w14:textId="77777777" w:rsidR="004B57DA" w:rsidRPr="009E3BE4" w:rsidRDefault="004B57DA" w:rsidP="002057B6">
            <w:pPr>
              <w:widowControl w:val="0"/>
              <w:ind w:left="-20" w:right="-26" w:hanging="4"/>
              <w:jc w:val="right"/>
              <w:rPr>
                <w:sz w:val="16"/>
                <w:szCs w:val="16"/>
              </w:rPr>
            </w:pPr>
            <w:r w:rsidRPr="009E3BE4">
              <w:rPr>
                <w:sz w:val="16"/>
                <w:szCs w:val="16"/>
              </w:rPr>
              <w:t>-</w:t>
            </w:r>
          </w:p>
        </w:tc>
      </w:tr>
      <w:tr w:rsidR="00332EBF" w:rsidRPr="009E3BE4" w14:paraId="7A82D37B"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08E9CD0D" w14:textId="77777777" w:rsidR="004B57DA" w:rsidRPr="009E3BE4" w:rsidRDefault="004B57DA" w:rsidP="004A68BA">
            <w:pPr>
              <w:widowControl w:val="0"/>
              <w:rPr>
                <w:b/>
                <w:sz w:val="16"/>
                <w:szCs w:val="16"/>
              </w:rPr>
            </w:pPr>
            <w:r w:rsidRPr="009E3BE4">
              <w:rPr>
                <w:b/>
                <w:sz w:val="16"/>
                <w:szCs w:val="16"/>
              </w:rPr>
              <w:t>Geçiş Sürecinde Ana Sermayeden İndirilmeye Devam Edecek Unsurlar</w:t>
            </w:r>
          </w:p>
        </w:tc>
        <w:tc>
          <w:tcPr>
            <w:tcW w:w="1296" w:type="dxa"/>
            <w:vAlign w:val="bottom"/>
          </w:tcPr>
          <w:p w14:paraId="0C6C244C" w14:textId="77777777" w:rsidR="004B57DA" w:rsidRPr="009E3BE4" w:rsidRDefault="004B57DA" w:rsidP="002057B6">
            <w:pPr>
              <w:widowControl w:val="0"/>
              <w:ind w:left="-20" w:right="-26" w:hanging="4"/>
              <w:jc w:val="right"/>
              <w:rPr>
                <w:sz w:val="16"/>
                <w:szCs w:val="16"/>
              </w:rPr>
            </w:pPr>
            <w:r w:rsidRPr="009E3BE4">
              <w:rPr>
                <w:sz w:val="16"/>
                <w:szCs w:val="16"/>
              </w:rPr>
              <w:t>-</w:t>
            </w:r>
          </w:p>
        </w:tc>
        <w:tc>
          <w:tcPr>
            <w:tcW w:w="1303" w:type="dxa"/>
            <w:shd w:val="clear" w:color="auto" w:fill="auto"/>
            <w:noWrap/>
            <w:vAlign w:val="bottom"/>
          </w:tcPr>
          <w:p w14:paraId="2BB93068" w14:textId="77777777" w:rsidR="004B57DA" w:rsidRPr="009E3BE4" w:rsidRDefault="004B57DA" w:rsidP="002057B6">
            <w:pPr>
              <w:widowControl w:val="0"/>
              <w:ind w:left="-20" w:right="-26" w:hanging="4"/>
              <w:jc w:val="right"/>
              <w:rPr>
                <w:sz w:val="16"/>
                <w:szCs w:val="16"/>
              </w:rPr>
            </w:pPr>
            <w:r w:rsidRPr="009E3BE4">
              <w:rPr>
                <w:sz w:val="16"/>
                <w:szCs w:val="16"/>
              </w:rPr>
              <w:t>-</w:t>
            </w:r>
          </w:p>
        </w:tc>
      </w:tr>
      <w:tr w:rsidR="00332EBF" w:rsidRPr="009E3BE4" w14:paraId="46BD8EBB"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07F7FD63" w14:textId="77777777" w:rsidR="004B57DA" w:rsidRPr="009E3BE4" w:rsidRDefault="004B57DA" w:rsidP="004A68BA">
            <w:pPr>
              <w:widowControl w:val="0"/>
              <w:ind w:hanging="21"/>
              <w:rPr>
                <w:sz w:val="16"/>
                <w:szCs w:val="16"/>
              </w:rPr>
            </w:pPr>
            <w:r w:rsidRPr="009E3BE4">
              <w:rPr>
                <w:sz w:val="16"/>
                <w:szCs w:val="16"/>
              </w:rPr>
              <w:t>Şerefiye veya diğer maddi olmayan duran varlıklar ve bunlara ilişkin ertelenmiş vergi yükümlülüklerinin Bankaların Özkaynaklarına İlişkin Yönetmeliğin Geçici 2 nci maddesinin birinci fıkrası uyarınca çekirdek sermayeden indirilmeyen kısmı (-)</w:t>
            </w:r>
          </w:p>
        </w:tc>
        <w:tc>
          <w:tcPr>
            <w:tcW w:w="1296" w:type="dxa"/>
            <w:vAlign w:val="bottom"/>
          </w:tcPr>
          <w:p w14:paraId="4FC0816D" w14:textId="77777777" w:rsidR="004B57DA" w:rsidRPr="009E3BE4" w:rsidRDefault="004B57DA" w:rsidP="002057B6">
            <w:pPr>
              <w:widowControl w:val="0"/>
              <w:ind w:left="-20" w:right="-26" w:hanging="4"/>
              <w:jc w:val="right"/>
              <w:rPr>
                <w:sz w:val="16"/>
                <w:szCs w:val="16"/>
              </w:rPr>
            </w:pPr>
            <w:r w:rsidRPr="009E3BE4">
              <w:rPr>
                <w:sz w:val="16"/>
                <w:szCs w:val="16"/>
              </w:rPr>
              <w:t>-</w:t>
            </w:r>
          </w:p>
        </w:tc>
        <w:tc>
          <w:tcPr>
            <w:tcW w:w="1303" w:type="dxa"/>
            <w:shd w:val="clear" w:color="auto" w:fill="auto"/>
            <w:noWrap/>
            <w:vAlign w:val="bottom"/>
          </w:tcPr>
          <w:p w14:paraId="273210DC" w14:textId="77777777" w:rsidR="004B57DA" w:rsidRPr="009E3BE4" w:rsidRDefault="004B57DA" w:rsidP="002057B6">
            <w:pPr>
              <w:widowControl w:val="0"/>
              <w:ind w:left="-20" w:right="-26" w:hanging="4"/>
              <w:jc w:val="right"/>
              <w:rPr>
                <w:sz w:val="16"/>
                <w:szCs w:val="16"/>
              </w:rPr>
            </w:pPr>
            <w:r w:rsidRPr="009E3BE4">
              <w:rPr>
                <w:sz w:val="16"/>
                <w:szCs w:val="16"/>
              </w:rPr>
              <w:t>-</w:t>
            </w:r>
          </w:p>
        </w:tc>
      </w:tr>
      <w:tr w:rsidR="00332EBF" w:rsidRPr="009E3BE4" w14:paraId="7B88041D"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7119685C" w14:textId="77777777" w:rsidR="004B57DA" w:rsidRPr="009E3BE4" w:rsidRDefault="004B57DA" w:rsidP="004A68BA">
            <w:pPr>
              <w:widowControl w:val="0"/>
              <w:ind w:hanging="9"/>
              <w:rPr>
                <w:sz w:val="16"/>
                <w:szCs w:val="16"/>
              </w:rPr>
            </w:pPr>
            <w:r w:rsidRPr="009E3BE4">
              <w:rPr>
                <w:sz w:val="16"/>
                <w:szCs w:val="16"/>
              </w:rPr>
              <w:t>Net ertelenmiş vergi varlığı/vergi borcunun Bankaların Özkaynaklarına İlişkin Yönetmeliğin Geçici 2 nci maddesinin birinci fıkrası uyarınca çekirdek sermayeden indirilmeyen kısmı (-)</w:t>
            </w:r>
          </w:p>
        </w:tc>
        <w:tc>
          <w:tcPr>
            <w:tcW w:w="1296" w:type="dxa"/>
            <w:vAlign w:val="bottom"/>
          </w:tcPr>
          <w:p w14:paraId="76C575BF" w14:textId="77777777" w:rsidR="004B57DA" w:rsidRPr="009E3BE4" w:rsidRDefault="004B57DA" w:rsidP="002057B6">
            <w:pPr>
              <w:widowControl w:val="0"/>
              <w:ind w:left="-20" w:right="-26" w:hanging="4"/>
              <w:jc w:val="right"/>
              <w:rPr>
                <w:sz w:val="16"/>
                <w:szCs w:val="16"/>
              </w:rPr>
            </w:pPr>
            <w:r w:rsidRPr="009E3BE4">
              <w:rPr>
                <w:sz w:val="16"/>
                <w:szCs w:val="16"/>
              </w:rPr>
              <w:t>-</w:t>
            </w:r>
          </w:p>
        </w:tc>
        <w:tc>
          <w:tcPr>
            <w:tcW w:w="1303" w:type="dxa"/>
            <w:shd w:val="clear" w:color="auto" w:fill="auto"/>
            <w:noWrap/>
            <w:vAlign w:val="bottom"/>
          </w:tcPr>
          <w:p w14:paraId="104328FC" w14:textId="77777777" w:rsidR="004B57DA" w:rsidRPr="009E3BE4" w:rsidRDefault="004B57DA" w:rsidP="002057B6">
            <w:pPr>
              <w:widowControl w:val="0"/>
              <w:ind w:left="-20" w:right="-26" w:hanging="4"/>
              <w:jc w:val="right"/>
              <w:rPr>
                <w:sz w:val="16"/>
                <w:szCs w:val="16"/>
              </w:rPr>
            </w:pPr>
            <w:r w:rsidRPr="009E3BE4">
              <w:rPr>
                <w:sz w:val="16"/>
                <w:szCs w:val="16"/>
              </w:rPr>
              <w:t>-</w:t>
            </w:r>
          </w:p>
        </w:tc>
      </w:tr>
      <w:tr w:rsidR="00332EBF" w:rsidRPr="009E3BE4" w14:paraId="44FCF578"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C12D20F" w14:textId="77777777" w:rsidR="004B57DA" w:rsidRPr="009E3BE4" w:rsidRDefault="004B57DA" w:rsidP="004A68BA">
            <w:pPr>
              <w:widowControl w:val="0"/>
              <w:rPr>
                <w:sz w:val="16"/>
                <w:szCs w:val="16"/>
              </w:rPr>
            </w:pPr>
            <w:r w:rsidRPr="009E3BE4">
              <w:rPr>
                <w:sz w:val="16"/>
                <w:szCs w:val="16"/>
              </w:rPr>
              <w:t>Yeterli katkı sermaye bulunmaması halinde ilave ana sermayeden indirim yapılacak tutar (-)</w:t>
            </w:r>
            <w:r w:rsidRPr="009E3BE4" w:rsidDel="000A329D">
              <w:rPr>
                <w:sz w:val="16"/>
                <w:szCs w:val="16"/>
              </w:rPr>
              <w:t xml:space="preserve"> </w:t>
            </w:r>
          </w:p>
        </w:tc>
        <w:tc>
          <w:tcPr>
            <w:tcW w:w="1296" w:type="dxa"/>
            <w:vAlign w:val="bottom"/>
          </w:tcPr>
          <w:p w14:paraId="6911574C" w14:textId="77777777" w:rsidR="004B57DA" w:rsidRPr="009E3BE4" w:rsidRDefault="004B57DA" w:rsidP="002057B6">
            <w:pPr>
              <w:widowControl w:val="0"/>
              <w:ind w:left="-20" w:right="-26" w:hanging="4"/>
              <w:jc w:val="right"/>
              <w:rPr>
                <w:sz w:val="16"/>
                <w:szCs w:val="16"/>
              </w:rPr>
            </w:pPr>
            <w:r w:rsidRPr="009E3BE4">
              <w:rPr>
                <w:sz w:val="16"/>
                <w:szCs w:val="16"/>
              </w:rPr>
              <w:t>-</w:t>
            </w:r>
          </w:p>
        </w:tc>
        <w:tc>
          <w:tcPr>
            <w:tcW w:w="1303" w:type="dxa"/>
            <w:shd w:val="clear" w:color="auto" w:fill="auto"/>
            <w:noWrap/>
            <w:vAlign w:val="bottom"/>
          </w:tcPr>
          <w:p w14:paraId="594EF43F" w14:textId="77777777" w:rsidR="004B57DA" w:rsidRPr="009E3BE4" w:rsidRDefault="004B57DA" w:rsidP="002057B6">
            <w:pPr>
              <w:widowControl w:val="0"/>
              <w:ind w:left="-20" w:right="-26" w:hanging="4"/>
              <w:jc w:val="right"/>
              <w:rPr>
                <w:sz w:val="16"/>
                <w:szCs w:val="16"/>
              </w:rPr>
            </w:pPr>
            <w:r w:rsidRPr="009E3BE4">
              <w:rPr>
                <w:sz w:val="16"/>
                <w:szCs w:val="16"/>
              </w:rPr>
              <w:t>-</w:t>
            </w:r>
          </w:p>
        </w:tc>
      </w:tr>
      <w:tr w:rsidR="00332EBF" w:rsidRPr="009E3BE4" w14:paraId="2FABC1C3"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3761DB9B" w14:textId="77777777" w:rsidR="004B57DA" w:rsidRPr="009E3BE4" w:rsidRDefault="004B57DA" w:rsidP="004A68BA">
            <w:pPr>
              <w:widowControl w:val="0"/>
              <w:rPr>
                <w:b/>
                <w:bCs/>
                <w:sz w:val="16"/>
                <w:szCs w:val="16"/>
              </w:rPr>
            </w:pPr>
            <w:r w:rsidRPr="009E3BE4">
              <w:rPr>
                <w:b/>
                <w:bCs/>
                <w:sz w:val="16"/>
                <w:szCs w:val="16"/>
              </w:rPr>
              <w:t>İlave Ana Sermayeden Yapılan İndirimler Toplamı</w:t>
            </w:r>
          </w:p>
        </w:tc>
        <w:tc>
          <w:tcPr>
            <w:tcW w:w="1296" w:type="dxa"/>
            <w:vAlign w:val="bottom"/>
          </w:tcPr>
          <w:p w14:paraId="40328913" w14:textId="77777777" w:rsidR="004B57DA" w:rsidRPr="009E3BE4" w:rsidRDefault="004B57DA" w:rsidP="002057B6">
            <w:pPr>
              <w:widowControl w:val="0"/>
              <w:ind w:left="-20" w:right="-26" w:hanging="4"/>
              <w:jc w:val="right"/>
              <w:rPr>
                <w:b/>
                <w:sz w:val="16"/>
                <w:szCs w:val="16"/>
              </w:rPr>
            </w:pPr>
            <w:r w:rsidRPr="009E3BE4">
              <w:rPr>
                <w:b/>
                <w:sz w:val="16"/>
                <w:szCs w:val="16"/>
              </w:rPr>
              <w:t>-</w:t>
            </w:r>
          </w:p>
        </w:tc>
        <w:tc>
          <w:tcPr>
            <w:tcW w:w="1303" w:type="dxa"/>
            <w:shd w:val="clear" w:color="auto" w:fill="auto"/>
            <w:noWrap/>
            <w:vAlign w:val="bottom"/>
          </w:tcPr>
          <w:p w14:paraId="6DC1677B" w14:textId="77777777" w:rsidR="004B57DA" w:rsidRPr="009E3BE4" w:rsidRDefault="004B57DA" w:rsidP="002057B6">
            <w:pPr>
              <w:widowControl w:val="0"/>
              <w:ind w:left="-20" w:right="-26" w:hanging="4"/>
              <w:jc w:val="right"/>
              <w:rPr>
                <w:b/>
                <w:sz w:val="16"/>
                <w:szCs w:val="16"/>
              </w:rPr>
            </w:pPr>
            <w:r w:rsidRPr="009E3BE4">
              <w:rPr>
                <w:b/>
                <w:sz w:val="16"/>
                <w:szCs w:val="16"/>
              </w:rPr>
              <w:t>-</w:t>
            </w:r>
          </w:p>
        </w:tc>
      </w:tr>
      <w:tr w:rsidR="00F672D5" w:rsidRPr="009E3BE4" w14:paraId="5328F17B"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B3514DA" w14:textId="77777777" w:rsidR="00F672D5" w:rsidRPr="009E3BE4" w:rsidRDefault="00F672D5" w:rsidP="004A68BA">
            <w:pPr>
              <w:widowControl w:val="0"/>
              <w:rPr>
                <w:b/>
                <w:bCs/>
                <w:sz w:val="16"/>
                <w:szCs w:val="16"/>
              </w:rPr>
            </w:pPr>
            <w:r w:rsidRPr="009E3BE4">
              <w:rPr>
                <w:b/>
                <w:bCs/>
                <w:sz w:val="16"/>
                <w:szCs w:val="16"/>
              </w:rPr>
              <w:t>İlave Ana Sermaye Toplamı</w:t>
            </w:r>
          </w:p>
        </w:tc>
        <w:tc>
          <w:tcPr>
            <w:tcW w:w="1296" w:type="dxa"/>
            <w:vAlign w:val="bottom"/>
          </w:tcPr>
          <w:p w14:paraId="6E6DE62E" w14:textId="09991D78" w:rsidR="00F672D5" w:rsidRPr="009E3BE4" w:rsidRDefault="00F672D5" w:rsidP="002057B6">
            <w:pPr>
              <w:widowControl w:val="0"/>
              <w:ind w:left="-20" w:right="-26" w:hanging="4"/>
              <w:jc w:val="right"/>
              <w:rPr>
                <w:b/>
                <w:sz w:val="16"/>
                <w:szCs w:val="16"/>
              </w:rPr>
            </w:pPr>
            <w:r w:rsidRPr="009E3BE4">
              <w:rPr>
                <w:b/>
                <w:sz w:val="16"/>
                <w:szCs w:val="16"/>
              </w:rPr>
              <w:t>1.150.435</w:t>
            </w:r>
          </w:p>
        </w:tc>
        <w:tc>
          <w:tcPr>
            <w:tcW w:w="1303" w:type="dxa"/>
            <w:noWrap/>
            <w:vAlign w:val="bottom"/>
          </w:tcPr>
          <w:p w14:paraId="09245DA3" w14:textId="437120AA" w:rsidR="00F672D5" w:rsidRPr="009E3BE4" w:rsidRDefault="00F672D5" w:rsidP="002057B6">
            <w:pPr>
              <w:widowControl w:val="0"/>
              <w:ind w:left="-20" w:right="-26" w:hanging="4"/>
              <w:jc w:val="right"/>
              <w:rPr>
                <w:b/>
                <w:sz w:val="16"/>
                <w:szCs w:val="16"/>
              </w:rPr>
            </w:pPr>
            <w:r w:rsidRPr="009E3BE4">
              <w:rPr>
                <w:b/>
                <w:sz w:val="16"/>
                <w:szCs w:val="16"/>
              </w:rPr>
              <w:t>706.370</w:t>
            </w:r>
          </w:p>
        </w:tc>
      </w:tr>
      <w:tr w:rsidR="00F672D5" w:rsidRPr="009E3BE4" w14:paraId="52B8CD94"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62"/>
        </w:trPr>
        <w:tc>
          <w:tcPr>
            <w:tcW w:w="7615" w:type="dxa"/>
            <w:shd w:val="clear" w:color="auto" w:fill="auto"/>
            <w:vAlign w:val="bottom"/>
            <w:hideMark/>
          </w:tcPr>
          <w:p w14:paraId="64C4EF85" w14:textId="77777777" w:rsidR="00F672D5" w:rsidRPr="009E3BE4" w:rsidRDefault="00F672D5" w:rsidP="004A68BA">
            <w:pPr>
              <w:widowControl w:val="0"/>
              <w:rPr>
                <w:b/>
                <w:bCs/>
                <w:sz w:val="16"/>
                <w:szCs w:val="16"/>
              </w:rPr>
            </w:pPr>
            <w:r w:rsidRPr="009E3BE4">
              <w:rPr>
                <w:b/>
                <w:bCs/>
                <w:sz w:val="16"/>
                <w:szCs w:val="16"/>
              </w:rPr>
              <w:t>Ana Sermaye Toplamı (Ana Sermaye = Çekirdek Sermaye + İlave Ana Sermaye)</w:t>
            </w:r>
          </w:p>
        </w:tc>
        <w:tc>
          <w:tcPr>
            <w:tcW w:w="1296" w:type="dxa"/>
            <w:vAlign w:val="bottom"/>
          </w:tcPr>
          <w:p w14:paraId="7225BA79" w14:textId="43603387" w:rsidR="00F672D5" w:rsidRPr="009E3BE4" w:rsidRDefault="00F672D5" w:rsidP="002057B6">
            <w:pPr>
              <w:widowControl w:val="0"/>
              <w:ind w:left="-20" w:right="-26" w:hanging="4"/>
              <w:jc w:val="right"/>
              <w:rPr>
                <w:b/>
                <w:sz w:val="16"/>
                <w:szCs w:val="16"/>
              </w:rPr>
            </w:pPr>
            <w:r w:rsidRPr="009E3BE4">
              <w:rPr>
                <w:b/>
                <w:sz w:val="16"/>
                <w:szCs w:val="16"/>
              </w:rPr>
              <w:t>5.219.677</w:t>
            </w:r>
          </w:p>
        </w:tc>
        <w:tc>
          <w:tcPr>
            <w:tcW w:w="1303" w:type="dxa"/>
            <w:noWrap/>
            <w:vAlign w:val="bottom"/>
          </w:tcPr>
          <w:p w14:paraId="2C6FA925" w14:textId="7F8F34DD" w:rsidR="00F672D5" w:rsidRPr="009E3BE4" w:rsidRDefault="00F672D5" w:rsidP="002057B6">
            <w:pPr>
              <w:widowControl w:val="0"/>
              <w:ind w:left="-20" w:right="-26" w:hanging="4"/>
              <w:jc w:val="right"/>
              <w:rPr>
                <w:b/>
                <w:sz w:val="16"/>
                <w:szCs w:val="16"/>
              </w:rPr>
            </w:pPr>
            <w:r w:rsidRPr="009E3BE4">
              <w:rPr>
                <w:b/>
                <w:sz w:val="16"/>
                <w:szCs w:val="16"/>
              </w:rPr>
              <w:t>4.258.023</w:t>
            </w:r>
          </w:p>
        </w:tc>
      </w:tr>
      <w:tr w:rsidR="00F672D5" w:rsidRPr="009E3BE4" w14:paraId="53396FB7"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6B37824" w14:textId="77777777" w:rsidR="00F672D5" w:rsidRPr="009E3BE4" w:rsidRDefault="00F672D5" w:rsidP="004A68BA">
            <w:pPr>
              <w:widowControl w:val="0"/>
              <w:rPr>
                <w:b/>
                <w:bCs/>
                <w:sz w:val="16"/>
                <w:szCs w:val="16"/>
              </w:rPr>
            </w:pPr>
            <w:r w:rsidRPr="009E3BE4">
              <w:rPr>
                <w:b/>
                <w:bCs/>
                <w:sz w:val="16"/>
                <w:szCs w:val="16"/>
              </w:rPr>
              <w:t>KATKI SERMAYE</w:t>
            </w:r>
          </w:p>
        </w:tc>
        <w:tc>
          <w:tcPr>
            <w:tcW w:w="1296" w:type="dxa"/>
            <w:vAlign w:val="bottom"/>
          </w:tcPr>
          <w:p w14:paraId="7E14BA97" w14:textId="77777777" w:rsidR="00F672D5" w:rsidRPr="009E3BE4" w:rsidRDefault="00F672D5" w:rsidP="002057B6">
            <w:pPr>
              <w:widowControl w:val="0"/>
              <w:ind w:left="-20" w:right="-26" w:hanging="4"/>
              <w:jc w:val="right"/>
              <w:rPr>
                <w:sz w:val="16"/>
                <w:szCs w:val="16"/>
              </w:rPr>
            </w:pPr>
          </w:p>
        </w:tc>
        <w:tc>
          <w:tcPr>
            <w:tcW w:w="1303" w:type="dxa"/>
            <w:shd w:val="clear" w:color="auto" w:fill="auto"/>
            <w:noWrap/>
            <w:vAlign w:val="bottom"/>
          </w:tcPr>
          <w:p w14:paraId="7C4737ED" w14:textId="77777777" w:rsidR="00F672D5" w:rsidRPr="009E3BE4" w:rsidRDefault="00F672D5" w:rsidP="002057B6">
            <w:pPr>
              <w:widowControl w:val="0"/>
              <w:ind w:left="-20" w:right="-26" w:hanging="4"/>
              <w:jc w:val="right"/>
              <w:rPr>
                <w:sz w:val="16"/>
                <w:szCs w:val="16"/>
              </w:rPr>
            </w:pPr>
          </w:p>
        </w:tc>
      </w:tr>
      <w:tr w:rsidR="00F672D5" w:rsidRPr="009E3BE4" w14:paraId="1D3A8B04"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5D7F999E" w14:textId="3375E350" w:rsidR="00F672D5" w:rsidRPr="009E3BE4" w:rsidRDefault="00F672D5" w:rsidP="004A5B45">
            <w:pPr>
              <w:widowControl w:val="0"/>
              <w:rPr>
                <w:sz w:val="16"/>
                <w:szCs w:val="16"/>
              </w:rPr>
            </w:pPr>
            <w:r w:rsidRPr="009E3BE4">
              <w:rPr>
                <w:sz w:val="16"/>
                <w:szCs w:val="16"/>
              </w:rPr>
              <w:t xml:space="preserve">Kurumca uygun görülen borçlanma araçları ve bunlara ilişkin ihraç primleri </w:t>
            </w:r>
          </w:p>
        </w:tc>
        <w:tc>
          <w:tcPr>
            <w:tcW w:w="1296" w:type="dxa"/>
            <w:vAlign w:val="bottom"/>
          </w:tcPr>
          <w:p w14:paraId="03352FF3" w14:textId="520C38AB" w:rsidR="00F672D5" w:rsidRPr="009E3BE4" w:rsidRDefault="00F672D5" w:rsidP="002057B6">
            <w:pPr>
              <w:widowControl w:val="0"/>
              <w:ind w:left="-20" w:right="-26" w:hanging="4"/>
              <w:jc w:val="right"/>
              <w:rPr>
                <w:sz w:val="16"/>
                <w:szCs w:val="16"/>
              </w:rPr>
            </w:pPr>
            <w:r w:rsidRPr="009E3BE4">
              <w:rPr>
                <w:sz w:val="16"/>
                <w:szCs w:val="16"/>
              </w:rPr>
              <w:t>1.300.000</w:t>
            </w:r>
          </w:p>
        </w:tc>
        <w:tc>
          <w:tcPr>
            <w:tcW w:w="1303" w:type="dxa"/>
            <w:shd w:val="clear" w:color="auto" w:fill="auto"/>
            <w:noWrap/>
            <w:vAlign w:val="bottom"/>
          </w:tcPr>
          <w:p w14:paraId="2A7D1FD2" w14:textId="77777777" w:rsidR="00F672D5" w:rsidRPr="009E3BE4" w:rsidRDefault="00F672D5" w:rsidP="002057B6">
            <w:pPr>
              <w:widowControl w:val="0"/>
              <w:ind w:left="-20" w:right="-26" w:hanging="4"/>
              <w:jc w:val="right"/>
              <w:rPr>
                <w:sz w:val="16"/>
                <w:szCs w:val="16"/>
              </w:rPr>
            </w:pPr>
            <w:r w:rsidRPr="009E3BE4">
              <w:rPr>
                <w:sz w:val="16"/>
                <w:szCs w:val="16"/>
              </w:rPr>
              <w:t>300.000</w:t>
            </w:r>
          </w:p>
        </w:tc>
      </w:tr>
      <w:tr w:rsidR="00F672D5" w:rsidRPr="009E3BE4" w14:paraId="517AF113"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9F3ED1F" w14:textId="77777777" w:rsidR="00F672D5" w:rsidRPr="009E3BE4" w:rsidRDefault="00F672D5" w:rsidP="004A68BA">
            <w:pPr>
              <w:widowControl w:val="0"/>
              <w:ind w:hanging="3"/>
              <w:rPr>
                <w:sz w:val="16"/>
                <w:szCs w:val="16"/>
              </w:rPr>
            </w:pPr>
            <w:r w:rsidRPr="009E3BE4">
              <w:rPr>
                <w:sz w:val="16"/>
                <w:szCs w:val="16"/>
              </w:rPr>
              <w:t>Kurumca uygun görülen borçlanma araçları ve bunlara ilişkin ihraç primleri (Geçici Madde 4 kapsamında olanlar)</w:t>
            </w:r>
            <w:r w:rsidRPr="009E3BE4" w:rsidDel="00371C58">
              <w:rPr>
                <w:sz w:val="16"/>
                <w:szCs w:val="16"/>
              </w:rPr>
              <w:t xml:space="preserve"> </w:t>
            </w:r>
          </w:p>
        </w:tc>
        <w:tc>
          <w:tcPr>
            <w:tcW w:w="1296" w:type="dxa"/>
            <w:vAlign w:val="bottom"/>
          </w:tcPr>
          <w:p w14:paraId="4DDCA1D7" w14:textId="730F4D3E" w:rsidR="00F672D5" w:rsidRPr="009E3BE4" w:rsidRDefault="00F672D5" w:rsidP="002057B6">
            <w:pPr>
              <w:widowControl w:val="0"/>
              <w:ind w:left="-20" w:right="-26" w:hanging="4"/>
              <w:jc w:val="right"/>
              <w:rPr>
                <w:sz w:val="16"/>
                <w:szCs w:val="16"/>
              </w:rPr>
            </w:pPr>
            <w:r w:rsidRPr="009E3BE4">
              <w:rPr>
                <w:sz w:val="16"/>
                <w:szCs w:val="16"/>
              </w:rPr>
              <w:t>-</w:t>
            </w:r>
          </w:p>
        </w:tc>
        <w:tc>
          <w:tcPr>
            <w:tcW w:w="1303" w:type="dxa"/>
            <w:shd w:val="clear" w:color="auto" w:fill="auto"/>
            <w:noWrap/>
            <w:vAlign w:val="bottom"/>
          </w:tcPr>
          <w:p w14:paraId="24399E4F" w14:textId="77777777" w:rsidR="00F672D5" w:rsidRPr="009E3BE4" w:rsidRDefault="00F672D5" w:rsidP="002057B6">
            <w:pPr>
              <w:widowControl w:val="0"/>
              <w:ind w:left="-20" w:right="-26" w:hanging="4"/>
              <w:jc w:val="right"/>
              <w:rPr>
                <w:sz w:val="16"/>
                <w:szCs w:val="16"/>
              </w:rPr>
            </w:pPr>
            <w:r w:rsidRPr="009E3BE4">
              <w:rPr>
                <w:sz w:val="16"/>
                <w:szCs w:val="16"/>
              </w:rPr>
              <w:t>-</w:t>
            </w:r>
          </w:p>
        </w:tc>
      </w:tr>
      <w:tr w:rsidR="00F672D5" w:rsidRPr="009E3BE4" w14:paraId="400176BC"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747F3E77" w14:textId="77777777" w:rsidR="00F672D5" w:rsidRPr="009E3BE4" w:rsidRDefault="00F672D5" w:rsidP="004A68BA">
            <w:pPr>
              <w:widowControl w:val="0"/>
              <w:ind w:hanging="3"/>
              <w:rPr>
                <w:sz w:val="16"/>
                <w:szCs w:val="16"/>
              </w:rPr>
            </w:pPr>
            <w:r w:rsidRPr="009E3BE4">
              <w:rPr>
                <w:sz w:val="16"/>
                <w:szCs w:val="16"/>
              </w:rPr>
              <w:t>Karşılıklar (Bankaların Özkaynaklarına İlişkin Yönetmeliğin 8 inci maddesinin birinci fıkrasında belirtilen tutarlar)</w:t>
            </w:r>
          </w:p>
        </w:tc>
        <w:tc>
          <w:tcPr>
            <w:tcW w:w="1296" w:type="dxa"/>
            <w:vAlign w:val="bottom"/>
          </w:tcPr>
          <w:p w14:paraId="508C4FE5" w14:textId="39E6DB2D" w:rsidR="00F672D5" w:rsidRPr="009E3BE4" w:rsidRDefault="00F672D5" w:rsidP="002057B6">
            <w:pPr>
              <w:widowControl w:val="0"/>
              <w:ind w:left="-20" w:right="-26" w:hanging="4"/>
              <w:jc w:val="right"/>
              <w:rPr>
                <w:sz w:val="16"/>
                <w:szCs w:val="16"/>
              </w:rPr>
            </w:pPr>
            <w:r w:rsidRPr="009E3BE4">
              <w:rPr>
                <w:sz w:val="16"/>
                <w:szCs w:val="16"/>
              </w:rPr>
              <w:t>229.704</w:t>
            </w:r>
          </w:p>
        </w:tc>
        <w:tc>
          <w:tcPr>
            <w:tcW w:w="1303" w:type="dxa"/>
            <w:noWrap/>
            <w:vAlign w:val="bottom"/>
          </w:tcPr>
          <w:p w14:paraId="31E1D6FD" w14:textId="2831BB4B" w:rsidR="00F672D5" w:rsidRPr="009E3BE4" w:rsidRDefault="00F672D5" w:rsidP="002057B6">
            <w:pPr>
              <w:widowControl w:val="0"/>
              <w:ind w:left="-20" w:right="-26" w:hanging="4"/>
              <w:jc w:val="right"/>
              <w:rPr>
                <w:sz w:val="16"/>
                <w:szCs w:val="16"/>
              </w:rPr>
            </w:pPr>
            <w:r w:rsidRPr="009E3BE4">
              <w:rPr>
                <w:sz w:val="16"/>
                <w:szCs w:val="16"/>
              </w:rPr>
              <w:t>149.669</w:t>
            </w:r>
          </w:p>
        </w:tc>
      </w:tr>
      <w:tr w:rsidR="00F672D5" w:rsidRPr="009E3BE4" w14:paraId="4667D148"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334E770" w14:textId="77777777" w:rsidR="00F672D5" w:rsidRPr="009E3BE4" w:rsidRDefault="00F672D5" w:rsidP="004A68BA">
            <w:pPr>
              <w:widowControl w:val="0"/>
              <w:rPr>
                <w:b/>
                <w:bCs/>
                <w:sz w:val="16"/>
                <w:szCs w:val="16"/>
              </w:rPr>
            </w:pPr>
            <w:r w:rsidRPr="009E3BE4">
              <w:rPr>
                <w:b/>
                <w:bCs/>
                <w:sz w:val="16"/>
                <w:szCs w:val="16"/>
              </w:rPr>
              <w:t>İndirimler Öncesi Katkı Sermaye</w:t>
            </w:r>
            <w:r w:rsidRPr="009E3BE4">
              <w:rPr>
                <w:sz w:val="16"/>
                <w:szCs w:val="16"/>
              </w:rPr>
              <w:t xml:space="preserve"> </w:t>
            </w:r>
          </w:p>
        </w:tc>
        <w:tc>
          <w:tcPr>
            <w:tcW w:w="1296" w:type="dxa"/>
            <w:vAlign w:val="bottom"/>
          </w:tcPr>
          <w:p w14:paraId="6F9F5EB2" w14:textId="68732C21" w:rsidR="00F672D5" w:rsidRPr="009E3BE4" w:rsidRDefault="00F672D5" w:rsidP="002057B6">
            <w:pPr>
              <w:widowControl w:val="0"/>
              <w:ind w:left="-20" w:right="-26" w:hanging="4"/>
              <w:jc w:val="right"/>
              <w:rPr>
                <w:b/>
                <w:sz w:val="16"/>
                <w:szCs w:val="16"/>
              </w:rPr>
            </w:pPr>
            <w:r w:rsidRPr="009E3BE4">
              <w:rPr>
                <w:b/>
                <w:sz w:val="16"/>
                <w:szCs w:val="16"/>
              </w:rPr>
              <w:t>1.529.704</w:t>
            </w:r>
          </w:p>
        </w:tc>
        <w:tc>
          <w:tcPr>
            <w:tcW w:w="1303" w:type="dxa"/>
            <w:noWrap/>
            <w:vAlign w:val="bottom"/>
          </w:tcPr>
          <w:p w14:paraId="5000B68B" w14:textId="4DE5B33D" w:rsidR="00F672D5" w:rsidRPr="009E3BE4" w:rsidRDefault="00F672D5" w:rsidP="002057B6">
            <w:pPr>
              <w:widowControl w:val="0"/>
              <w:ind w:left="-20" w:right="-26" w:hanging="4"/>
              <w:jc w:val="right"/>
              <w:rPr>
                <w:b/>
                <w:sz w:val="16"/>
                <w:szCs w:val="16"/>
              </w:rPr>
            </w:pPr>
            <w:r w:rsidRPr="009E3BE4">
              <w:rPr>
                <w:b/>
                <w:sz w:val="16"/>
                <w:szCs w:val="16"/>
              </w:rPr>
              <w:t>449.669</w:t>
            </w:r>
          </w:p>
        </w:tc>
      </w:tr>
      <w:tr w:rsidR="00332EBF" w:rsidRPr="009E3BE4" w14:paraId="59804143"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7D48862" w14:textId="77777777" w:rsidR="004B57DA" w:rsidRPr="009E3BE4" w:rsidRDefault="004B57DA" w:rsidP="004A68BA">
            <w:pPr>
              <w:widowControl w:val="0"/>
              <w:rPr>
                <w:b/>
                <w:bCs/>
                <w:sz w:val="16"/>
                <w:szCs w:val="16"/>
              </w:rPr>
            </w:pPr>
            <w:r w:rsidRPr="009E3BE4">
              <w:rPr>
                <w:b/>
                <w:bCs/>
                <w:sz w:val="16"/>
                <w:szCs w:val="16"/>
              </w:rPr>
              <w:t>Katkı Sermayeden Yapılacak İndirimler</w:t>
            </w:r>
          </w:p>
        </w:tc>
        <w:tc>
          <w:tcPr>
            <w:tcW w:w="1296" w:type="dxa"/>
            <w:vAlign w:val="bottom"/>
          </w:tcPr>
          <w:p w14:paraId="4F80C72E" w14:textId="77777777" w:rsidR="004B57DA" w:rsidRPr="009E3BE4" w:rsidRDefault="004B57DA" w:rsidP="002057B6">
            <w:pPr>
              <w:widowControl w:val="0"/>
              <w:tabs>
                <w:tab w:val="center" w:pos="427"/>
                <w:tab w:val="right" w:pos="854"/>
              </w:tabs>
              <w:ind w:left="-20" w:right="-26" w:hanging="4"/>
              <w:jc w:val="right"/>
              <w:rPr>
                <w:b/>
                <w:sz w:val="16"/>
                <w:szCs w:val="16"/>
              </w:rPr>
            </w:pPr>
            <w:r w:rsidRPr="009E3BE4">
              <w:rPr>
                <w:b/>
                <w:sz w:val="16"/>
                <w:szCs w:val="16"/>
              </w:rPr>
              <w:t>-</w:t>
            </w:r>
          </w:p>
        </w:tc>
        <w:tc>
          <w:tcPr>
            <w:tcW w:w="1303" w:type="dxa"/>
            <w:shd w:val="clear" w:color="auto" w:fill="auto"/>
            <w:noWrap/>
            <w:vAlign w:val="bottom"/>
          </w:tcPr>
          <w:p w14:paraId="1A6616AA" w14:textId="77777777" w:rsidR="004B57DA" w:rsidRPr="009E3BE4" w:rsidRDefault="004B57DA" w:rsidP="002057B6">
            <w:pPr>
              <w:widowControl w:val="0"/>
              <w:ind w:left="-20" w:right="-26" w:hanging="4"/>
              <w:jc w:val="right"/>
              <w:rPr>
                <w:sz w:val="16"/>
                <w:szCs w:val="16"/>
              </w:rPr>
            </w:pPr>
            <w:r w:rsidRPr="009E3BE4">
              <w:rPr>
                <w:b/>
                <w:sz w:val="16"/>
                <w:szCs w:val="16"/>
              </w:rPr>
              <w:t>-</w:t>
            </w:r>
          </w:p>
        </w:tc>
      </w:tr>
      <w:tr w:rsidR="00332EBF" w:rsidRPr="009E3BE4" w14:paraId="0594152C"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28548873" w14:textId="77777777" w:rsidR="004B57DA" w:rsidRPr="009E3BE4" w:rsidRDefault="004B57DA" w:rsidP="004A68BA">
            <w:pPr>
              <w:widowControl w:val="0"/>
              <w:rPr>
                <w:sz w:val="16"/>
                <w:szCs w:val="16"/>
              </w:rPr>
            </w:pPr>
            <w:r w:rsidRPr="009E3BE4">
              <w:rPr>
                <w:sz w:val="16"/>
                <w:szCs w:val="16"/>
              </w:rPr>
              <w:t>Bankanın kendi katkı sermayesine yapmış olduğu doğrudan veya dolaylı yatırımlar (-)</w:t>
            </w:r>
            <w:r w:rsidRPr="009E3BE4" w:rsidDel="000A329D">
              <w:rPr>
                <w:sz w:val="16"/>
                <w:szCs w:val="16"/>
              </w:rPr>
              <w:t xml:space="preserve"> </w:t>
            </w:r>
          </w:p>
        </w:tc>
        <w:tc>
          <w:tcPr>
            <w:tcW w:w="1296" w:type="dxa"/>
            <w:vAlign w:val="bottom"/>
          </w:tcPr>
          <w:p w14:paraId="4E0366D6" w14:textId="77777777" w:rsidR="004B57DA" w:rsidRPr="009E3BE4" w:rsidRDefault="004B57DA" w:rsidP="002057B6">
            <w:pPr>
              <w:widowControl w:val="0"/>
              <w:ind w:left="-20" w:right="-26" w:hanging="4"/>
              <w:jc w:val="right"/>
              <w:rPr>
                <w:sz w:val="16"/>
                <w:szCs w:val="16"/>
              </w:rPr>
            </w:pPr>
            <w:r w:rsidRPr="009E3BE4">
              <w:rPr>
                <w:sz w:val="16"/>
                <w:szCs w:val="16"/>
              </w:rPr>
              <w:t>-</w:t>
            </w:r>
          </w:p>
        </w:tc>
        <w:tc>
          <w:tcPr>
            <w:tcW w:w="1303" w:type="dxa"/>
            <w:shd w:val="clear" w:color="auto" w:fill="auto"/>
            <w:noWrap/>
            <w:vAlign w:val="bottom"/>
          </w:tcPr>
          <w:p w14:paraId="738D0F62" w14:textId="77777777" w:rsidR="004B57DA" w:rsidRPr="009E3BE4" w:rsidRDefault="004B57DA" w:rsidP="002057B6">
            <w:pPr>
              <w:widowControl w:val="0"/>
              <w:ind w:left="-20" w:right="-26" w:hanging="4"/>
              <w:jc w:val="right"/>
              <w:rPr>
                <w:sz w:val="16"/>
                <w:szCs w:val="16"/>
              </w:rPr>
            </w:pPr>
            <w:r w:rsidRPr="009E3BE4">
              <w:rPr>
                <w:sz w:val="16"/>
                <w:szCs w:val="16"/>
              </w:rPr>
              <w:t>-</w:t>
            </w:r>
          </w:p>
        </w:tc>
      </w:tr>
      <w:tr w:rsidR="00332EBF" w:rsidRPr="009E3BE4" w14:paraId="7234C5B2"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1CFCE21F" w14:textId="77777777" w:rsidR="004B57DA" w:rsidRPr="009E3BE4" w:rsidRDefault="004B57DA" w:rsidP="004A68BA">
            <w:pPr>
              <w:widowControl w:val="0"/>
              <w:ind w:hanging="3"/>
              <w:rPr>
                <w:sz w:val="16"/>
                <w:szCs w:val="16"/>
              </w:rPr>
            </w:pPr>
            <w:r w:rsidRPr="009E3BE4">
              <w:rPr>
                <w:sz w:val="16"/>
                <w:szCs w:val="16"/>
              </w:rPr>
              <w:t>Bankanın katkı sermaye kalemlerine yatırım yapan bankalar ile finansal kuruluşlar tarafından ihraç edilen ve Yönetmeliğin 8 inci maddesinde belirtilen şartları taşıyan özkaynak kalemlerine bankanın yaptığı yatırımlar</w:t>
            </w:r>
          </w:p>
        </w:tc>
        <w:tc>
          <w:tcPr>
            <w:tcW w:w="1296" w:type="dxa"/>
            <w:vAlign w:val="bottom"/>
          </w:tcPr>
          <w:p w14:paraId="2C7B8E63" w14:textId="77777777" w:rsidR="004B57DA" w:rsidRPr="009E3BE4" w:rsidRDefault="004B57DA" w:rsidP="002057B6">
            <w:pPr>
              <w:widowControl w:val="0"/>
              <w:ind w:left="-20" w:right="-26" w:hanging="4"/>
              <w:jc w:val="right"/>
              <w:rPr>
                <w:sz w:val="16"/>
                <w:szCs w:val="16"/>
              </w:rPr>
            </w:pPr>
          </w:p>
          <w:p w14:paraId="1B123E9D" w14:textId="77777777" w:rsidR="004B57DA" w:rsidRPr="009E3BE4" w:rsidRDefault="004B57DA" w:rsidP="002057B6">
            <w:pPr>
              <w:widowControl w:val="0"/>
              <w:ind w:left="-20" w:right="-26" w:hanging="4"/>
              <w:jc w:val="right"/>
              <w:rPr>
                <w:sz w:val="16"/>
                <w:szCs w:val="16"/>
              </w:rPr>
            </w:pPr>
          </w:p>
          <w:p w14:paraId="25F8CDED" w14:textId="77777777" w:rsidR="004B57DA" w:rsidRPr="009E3BE4" w:rsidRDefault="004B57DA" w:rsidP="002057B6">
            <w:pPr>
              <w:widowControl w:val="0"/>
              <w:ind w:left="-20" w:right="-26" w:hanging="4"/>
              <w:jc w:val="right"/>
              <w:rPr>
                <w:sz w:val="16"/>
                <w:szCs w:val="16"/>
              </w:rPr>
            </w:pPr>
            <w:r w:rsidRPr="009E3BE4">
              <w:rPr>
                <w:sz w:val="16"/>
                <w:szCs w:val="16"/>
              </w:rPr>
              <w:t>-</w:t>
            </w:r>
          </w:p>
        </w:tc>
        <w:tc>
          <w:tcPr>
            <w:tcW w:w="1303" w:type="dxa"/>
            <w:shd w:val="clear" w:color="auto" w:fill="auto"/>
            <w:noWrap/>
            <w:vAlign w:val="bottom"/>
          </w:tcPr>
          <w:p w14:paraId="5500BC1D" w14:textId="77777777" w:rsidR="004B57DA" w:rsidRPr="009E3BE4" w:rsidRDefault="004B57DA" w:rsidP="002057B6">
            <w:pPr>
              <w:widowControl w:val="0"/>
              <w:ind w:left="-20" w:right="-26" w:hanging="4"/>
              <w:jc w:val="right"/>
              <w:rPr>
                <w:sz w:val="16"/>
                <w:szCs w:val="16"/>
              </w:rPr>
            </w:pPr>
          </w:p>
          <w:p w14:paraId="183D7529" w14:textId="77777777" w:rsidR="004B57DA" w:rsidRPr="009E3BE4" w:rsidRDefault="004B57DA" w:rsidP="002057B6">
            <w:pPr>
              <w:widowControl w:val="0"/>
              <w:ind w:left="-20" w:right="-26" w:hanging="4"/>
              <w:jc w:val="right"/>
              <w:rPr>
                <w:sz w:val="16"/>
                <w:szCs w:val="16"/>
              </w:rPr>
            </w:pPr>
          </w:p>
          <w:p w14:paraId="08C46A75" w14:textId="77777777" w:rsidR="004B57DA" w:rsidRPr="009E3BE4" w:rsidRDefault="004B57DA" w:rsidP="002057B6">
            <w:pPr>
              <w:widowControl w:val="0"/>
              <w:ind w:left="-20" w:right="-26" w:hanging="4"/>
              <w:jc w:val="right"/>
              <w:rPr>
                <w:sz w:val="16"/>
                <w:szCs w:val="16"/>
              </w:rPr>
            </w:pPr>
            <w:r w:rsidRPr="009E3BE4">
              <w:rPr>
                <w:sz w:val="16"/>
                <w:szCs w:val="16"/>
              </w:rPr>
              <w:t>-</w:t>
            </w:r>
          </w:p>
        </w:tc>
      </w:tr>
      <w:tr w:rsidR="00332EBF" w:rsidRPr="009E3BE4" w14:paraId="3BD410FB"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D912A88" w14:textId="77777777" w:rsidR="004B57DA" w:rsidRPr="009E3BE4" w:rsidRDefault="004B57DA" w:rsidP="004A68BA">
            <w:pPr>
              <w:widowControl w:val="0"/>
              <w:ind w:hanging="3"/>
              <w:rPr>
                <w:sz w:val="16"/>
                <w:szCs w:val="16"/>
              </w:rPr>
            </w:pPr>
            <w:r w:rsidRPr="009E3BE4">
              <w:rPr>
                <w:sz w:val="16"/>
                <w:szCs w:val="16"/>
              </w:rPr>
              <w:t>Ortaklık paylarının %10 veya daha azına sahip olunan ve konsolide edilmeyen bankalar ve finansal kuruluşların özkaynak unsurlarına yapılan yatırımların net uzun pozisyonları toplamının, bankanın çekirdek sermayesinin %10’unu aşan kısmı (-)</w:t>
            </w:r>
            <w:r w:rsidRPr="009E3BE4" w:rsidDel="000A329D">
              <w:rPr>
                <w:sz w:val="16"/>
                <w:szCs w:val="16"/>
              </w:rPr>
              <w:t xml:space="preserve"> </w:t>
            </w:r>
          </w:p>
        </w:tc>
        <w:tc>
          <w:tcPr>
            <w:tcW w:w="1296" w:type="dxa"/>
            <w:vAlign w:val="bottom"/>
          </w:tcPr>
          <w:p w14:paraId="7519A0C2" w14:textId="77777777" w:rsidR="004B57DA" w:rsidRPr="009E3BE4" w:rsidRDefault="004B57DA" w:rsidP="002057B6">
            <w:pPr>
              <w:widowControl w:val="0"/>
              <w:ind w:left="-20" w:right="-26" w:hanging="4"/>
              <w:jc w:val="right"/>
              <w:rPr>
                <w:sz w:val="16"/>
                <w:szCs w:val="16"/>
              </w:rPr>
            </w:pPr>
          </w:p>
          <w:p w14:paraId="73392E55" w14:textId="77777777" w:rsidR="004B57DA" w:rsidRPr="009E3BE4" w:rsidRDefault="004B57DA" w:rsidP="002057B6">
            <w:pPr>
              <w:widowControl w:val="0"/>
              <w:ind w:left="-20" w:right="-26" w:hanging="4"/>
              <w:jc w:val="right"/>
              <w:rPr>
                <w:sz w:val="16"/>
                <w:szCs w:val="16"/>
              </w:rPr>
            </w:pPr>
          </w:p>
          <w:p w14:paraId="73B35675" w14:textId="77777777" w:rsidR="004B57DA" w:rsidRPr="009E3BE4" w:rsidRDefault="004B57DA" w:rsidP="002057B6">
            <w:pPr>
              <w:widowControl w:val="0"/>
              <w:ind w:left="-20" w:right="-26" w:hanging="4"/>
              <w:jc w:val="right"/>
              <w:rPr>
                <w:sz w:val="16"/>
                <w:szCs w:val="16"/>
              </w:rPr>
            </w:pPr>
            <w:r w:rsidRPr="009E3BE4">
              <w:rPr>
                <w:sz w:val="16"/>
                <w:szCs w:val="16"/>
              </w:rPr>
              <w:t>-</w:t>
            </w:r>
          </w:p>
        </w:tc>
        <w:tc>
          <w:tcPr>
            <w:tcW w:w="1303" w:type="dxa"/>
            <w:shd w:val="clear" w:color="auto" w:fill="auto"/>
            <w:noWrap/>
            <w:vAlign w:val="bottom"/>
          </w:tcPr>
          <w:p w14:paraId="4208AFC7" w14:textId="77777777" w:rsidR="004B57DA" w:rsidRPr="009E3BE4" w:rsidRDefault="004B57DA" w:rsidP="002057B6">
            <w:pPr>
              <w:widowControl w:val="0"/>
              <w:ind w:left="-20" w:right="-26" w:hanging="4"/>
              <w:jc w:val="right"/>
              <w:rPr>
                <w:sz w:val="16"/>
                <w:szCs w:val="16"/>
              </w:rPr>
            </w:pPr>
          </w:p>
          <w:p w14:paraId="624C4713" w14:textId="77777777" w:rsidR="004B57DA" w:rsidRPr="009E3BE4" w:rsidRDefault="004B57DA" w:rsidP="002057B6">
            <w:pPr>
              <w:widowControl w:val="0"/>
              <w:ind w:left="-20" w:right="-26" w:hanging="4"/>
              <w:jc w:val="right"/>
              <w:rPr>
                <w:sz w:val="16"/>
                <w:szCs w:val="16"/>
              </w:rPr>
            </w:pPr>
          </w:p>
          <w:p w14:paraId="234F7F51" w14:textId="77777777" w:rsidR="004B57DA" w:rsidRPr="009E3BE4" w:rsidRDefault="004B57DA" w:rsidP="002057B6">
            <w:pPr>
              <w:widowControl w:val="0"/>
              <w:ind w:left="-20" w:right="-26" w:hanging="4"/>
              <w:jc w:val="right"/>
              <w:rPr>
                <w:sz w:val="16"/>
                <w:szCs w:val="16"/>
              </w:rPr>
            </w:pPr>
            <w:r w:rsidRPr="009E3BE4">
              <w:rPr>
                <w:sz w:val="16"/>
                <w:szCs w:val="16"/>
              </w:rPr>
              <w:t>-</w:t>
            </w:r>
          </w:p>
        </w:tc>
      </w:tr>
      <w:tr w:rsidR="00332EBF" w:rsidRPr="009E3BE4" w14:paraId="3C8C4F61"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tcPr>
          <w:p w14:paraId="519C3CC2" w14:textId="77777777" w:rsidR="004B57DA" w:rsidRPr="009E3BE4" w:rsidRDefault="004B57DA" w:rsidP="004A68BA">
            <w:pPr>
              <w:widowControl w:val="0"/>
              <w:ind w:hanging="3"/>
              <w:rPr>
                <w:sz w:val="16"/>
                <w:szCs w:val="16"/>
              </w:rPr>
            </w:pPr>
            <w:r w:rsidRPr="009E3BE4">
              <w:rPr>
                <w:sz w:val="16"/>
                <w:szCs w:val="16"/>
              </w:rPr>
              <w:t>Ortaklık paylarının %10 veya daha fazlasına sahip olunan ve konsolide edilmeyen bankalar ve finansal kuruluşların katkı sermaye unsurlarına yapılan yatırımların net uzun pozisyonları toplamı</w:t>
            </w:r>
          </w:p>
        </w:tc>
        <w:tc>
          <w:tcPr>
            <w:tcW w:w="1296" w:type="dxa"/>
            <w:vAlign w:val="bottom"/>
          </w:tcPr>
          <w:p w14:paraId="71D3B491" w14:textId="77777777" w:rsidR="004B57DA" w:rsidRPr="009E3BE4" w:rsidRDefault="004B57DA" w:rsidP="002057B6">
            <w:pPr>
              <w:widowControl w:val="0"/>
              <w:ind w:left="-20" w:right="-26" w:hanging="4"/>
              <w:jc w:val="right"/>
              <w:rPr>
                <w:sz w:val="16"/>
                <w:szCs w:val="16"/>
              </w:rPr>
            </w:pPr>
          </w:p>
          <w:p w14:paraId="61C31390" w14:textId="77777777" w:rsidR="004B57DA" w:rsidRPr="009E3BE4" w:rsidRDefault="004B57DA" w:rsidP="002057B6">
            <w:pPr>
              <w:widowControl w:val="0"/>
              <w:ind w:left="-20" w:right="-26" w:hanging="4"/>
              <w:jc w:val="right"/>
              <w:rPr>
                <w:sz w:val="16"/>
                <w:szCs w:val="16"/>
              </w:rPr>
            </w:pPr>
            <w:r w:rsidRPr="009E3BE4">
              <w:rPr>
                <w:sz w:val="16"/>
                <w:szCs w:val="16"/>
              </w:rPr>
              <w:t>-</w:t>
            </w:r>
          </w:p>
        </w:tc>
        <w:tc>
          <w:tcPr>
            <w:tcW w:w="1303" w:type="dxa"/>
            <w:shd w:val="clear" w:color="auto" w:fill="auto"/>
            <w:noWrap/>
            <w:vAlign w:val="bottom"/>
          </w:tcPr>
          <w:p w14:paraId="13D262F1" w14:textId="77777777" w:rsidR="004B57DA" w:rsidRPr="009E3BE4" w:rsidRDefault="004B57DA" w:rsidP="002057B6">
            <w:pPr>
              <w:widowControl w:val="0"/>
              <w:ind w:left="-20" w:right="-26" w:hanging="4"/>
              <w:jc w:val="right"/>
              <w:rPr>
                <w:sz w:val="16"/>
                <w:szCs w:val="16"/>
              </w:rPr>
            </w:pPr>
          </w:p>
          <w:p w14:paraId="092A730C" w14:textId="77777777" w:rsidR="004B57DA" w:rsidRPr="009E3BE4" w:rsidRDefault="004B57DA" w:rsidP="002057B6">
            <w:pPr>
              <w:widowControl w:val="0"/>
              <w:ind w:left="-20" w:right="-26" w:hanging="4"/>
              <w:jc w:val="right"/>
              <w:rPr>
                <w:sz w:val="16"/>
                <w:szCs w:val="16"/>
              </w:rPr>
            </w:pPr>
            <w:r w:rsidRPr="009E3BE4">
              <w:rPr>
                <w:sz w:val="16"/>
                <w:szCs w:val="16"/>
              </w:rPr>
              <w:t>-</w:t>
            </w:r>
          </w:p>
        </w:tc>
      </w:tr>
      <w:tr w:rsidR="00332EBF" w:rsidRPr="009E3BE4" w14:paraId="48BD0558"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6DCE02AB" w14:textId="77777777" w:rsidR="004B57DA" w:rsidRPr="009E3BE4" w:rsidRDefault="004B57DA" w:rsidP="004A68BA">
            <w:pPr>
              <w:widowControl w:val="0"/>
              <w:rPr>
                <w:sz w:val="16"/>
                <w:szCs w:val="16"/>
              </w:rPr>
            </w:pPr>
            <w:r w:rsidRPr="009E3BE4">
              <w:rPr>
                <w:sz w:val="16"/>
                <w:szCs w:val="16"/>
              </w:rPr>
              <w:t>Kurulca belirlenecek diğer kalemler (-)</w:t>
            </w:r>
            <w:r w:rsidRPr="009E3BE4" w:rsidDel="000A329D">
              <w:rPr>
                <w:sz w:val="16"/>
                <w:szCs w:val="16"/>
              </w:rPr>
              <w:t xml:space="preserve"> </w:t>
            </w:r>
          </w:p>
        </w:tc>
        <w:tc>
          <w:tcPr>
            <w:tcW w:w="1296" w:type="dxa"/>
            <w:vAlign w:val="bottom"/>
          </w:tcPr>
          <w:p w14:paraId="13495070" w14:textId="77777777" w:rsidR="004B57DA" w:rsidRPr="009E3BE4" w:rsidRDefault="004B57DA" w:rsidP="002057B6">
            <w:pPr>
              <w:widowControl w:val="0"/>
              <w:ind w:left="-20" w:right="-26" w:hanging="4"/>
              <w:jc w:val="right"/>
              <w:rPr>
                <w:sz w:val="16"/>
                <w:szCs w:val="16"/>
              </w:rPr>
            </w:pPr>
            <w:r w:rsidRPr="009E3BE4">
              <w:rPr>
                <w:sz w:val="16"/>
                <w:szCs w:val="16"/>
              </w:rPr>
              <w:t>-</w:t>
            </w:r>
          </w:p>
        </w:tc>
        <w:tc>
          <w:tcPr>
            <w:tcW w:w="1303" w:type="dxa"/>
            <w:shd w:val="clear" w:color="auto" w:fill="auto"/>
            <w:noWrap/>
            <w:vAlign w:val="bottom"/>
          </w:tcPr>
          <w:p w14:paraId="7E9F84F7" w14:textId="77777777" w:rsidR="004B57DA" w:rsidRPr="009E3BE4" w:rsidRDefault="004B57DA" w:rsidP="002057B6">
            <w:pPr>
              <w:widowControl w:val="0"/>
              <w:ind w:left="-20" w:right="-26" w:hanging="4"/>
              <w:jc w:val="right"/>
              <w:rPr>
                <w:sz w:val="16"/>
                <w:szCs w:val="16"/>
              </w:rPr>
            </w:pPr>
            <w:r w:rsidRPr="009E3BE4">
              <w:rPr>
                <w:sz w:val="16"/>
                <w:szCs w:val="16"/>
              </w:rPr>
              <w:t>-</w:t>
            </w:r>
          </w:p>
        </w:tc>
      </w:tr>
      <w:tr w:rsidR="00332EBF" w:rsidRPr="009E3BE4" w14:paraId="10CB1947"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shd w:val="clear" w:color="auto" w:fill="auto"/>
            <w:vAlign w:val="bottom"/>
            <w:hideMark/>
          </w:tcPr>
          <w:p w14:paraId="1682E680" w14:textId="77777777" w:rsidR="004B57DA" w:rsidRPr="009E3BE4" w:rsidRDefault="004B57DA" w:rsidP="004A68BA">
            <w:pPr>
              <w:widowControl w:val="0"/>
              <w:rPr>
                <w:b/>
                <w:bCs/>
                <w:sz w:val="16"/>
                <w:szCs w:val="16"/>
              </w:rPr>
            </w:pPr>
            <w:r w:rsidRPr="009E3BE4">
              <w:rPr>
                <w:b/>
                <w:bCs/>
                <w:sz w:val="16"/>
                <w:szCs w:val="16"/>
              </w:rPr>
              <w:t>Katkı Sermayeden Yapılan İndirimler Toplamı</w:t>
            </w:r>
          </w:p>
        </w:tc>
        <w:tc>
          <w:tcPr>
            <w:tcW w:w="1296" w:type="dxa"/>
            <w:vAlign w:val="bottom"/>
          </w:tcPr>
          <w:p w14:paraId="36D174B2" w14:textId="77777777" w:rsidR="004B57DA" w:rsidRPr="009E3BE4" w:rsidRDefault="004B57DA" w:rsidP="002057B6">
            <w:pPr>
              <w:widowControl w:val="0"/>
              <w:ind w:left="-20" w:right="-26" w:hanging="4"/>
              <w:jc w:val="right"/>
              <w:rPr>
                <w:b/>
                <w:sz w:val="16"/>
                <w:szCs w:val="16"/>
              </w:rPr>
            </w:pPr>
            <w:r w:rsidRPr="009E3BE4">
              <w:rPr>
                <w:b/>
                <w:sz w:val="16"/>
                <w:szCs w:val="16"/>
              </w:rPr>
              <w:t>-</w:t>
            </w:r>
          </w:p>
        </w:tc>
        <w:tc>
          <w:tcPr>
            <w:tcW w:w="1303" w:type="dxa"/>
            <w:shd w:val="clear" w:color="auto" w:fill="auto"/>
            <w:noWrap/>
            <w:vAlign w:val="bottom"/>
          </w:tcPr>
          <w:p w14:paraId="1C76B359" w14:textId="77777777" w:rsidR="004B57DA" w:rsidRPr="009E3BE4" w:rsidRDefault="004B57DA" w:rsidP="002057B6">
            <w:pPr>
              <w:widowControl w:val="0"/>
              <w:ind w:left="-20" w:right="-26" w:hanging="4"/>
              <w:jc w:val="right"/>
              <w:rPr>
                <w:sz w:val="16"/>
                <w:szCs w:val="16"/>
              </w:rPr>
            </w:pPr>
            <w:r w:rsidRPr="009E3BE4">
              <w:rPr>
                <w:b/>
                <w:sz w:val="16"/>
                <w:szCs w:val="16"/>
              </w:rPr>
              <w:t>-</w:t>
            </w:r>
          </w:p>
        </w:tc>
      </w:tr>
      <w:tr w:rsidR="00332EBF" w:rsidRPr="009E3BE4" w14:paraId="603F6164"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tcBorders>
              <w:bottom w:val="dotted" w:sz="4" w:space="0" w:color="auto"/>
            </w:tcBorders>
            <w:shd w:val="clear" w:color="auto" w:fill="auto"/>
            <w:vAlign w:val="bottom"/>
            <w:hideMark/>
          </w:tcPr>
          <w:p w14:paraId="5A957842" w14:textId="77777777" w:rsidR="009F4C5E" w:rsidRPr="009E3BE4" w:rsidRDefault="009F4C5E" w:rsidP="004A68BA">
            <w:pPr>
              <w:widowControl w:val="0"/>
              <w:rPr>
                <w:b/>
                <w:bCs/>
                <w:sz w:val="16"/>
                <w:szCs w:val="16"/>
              </w:rPr>
            </w:pPr>
            <w:r w:rsidRPr="009E3BE4">
              <w:rPr>
                <w:b/>
                <w:bCs/>
                <w:sz w:val="16"/>
                <w:szCs w:val="16"/>
              </w:rPr>
              <w:t>Katkı Sermaye Toplamı</w:t>
            </w:r>
          </w:p>
        </w:tc>
        <w:tc>
          <w:tcPr>
            <w:tcW w:w="1296" w:type="dxa"/>
            <w:tcBorders>
              <w:bottom w:val="dotted" w:sz="4" w:space="0" w:color="auto"/>
            </w:tcBorders>
            <w:vAlign w:val="bottom"/>
          </w:tcPr>
          <w:p w14:paraId="3333500C" w14:textId="2570E593" w:rsidR="009F4C5E" w:rsidRPr="009E3BE4" w:rsidRDefault="008312F6" w:rsidP="002057B6">
            <w:pPr>
              <w:widowControl w:val="0"/>
              <w:ind w:left="-20" w:right="-26" w:hanging="4"/>
              <w:jc w:val="right"/>
              <w:rPr>
                <w:b/>
                <w:sz w:val="16"/>
                <w:szCs w:val="16"/>
              </w:rPr>
            </w:pPr>
            <w:r w:rsidRPr="009E3BE4">
              <w:rPr>
                <w:b/>
                <w:sz w:val="16"/>
                <w:szCs w:val="16"/>
              </w:rPr>
              <w:t>1.529.704</w:t>
            </w:r>
          </w:p>
        </w:tc>
        <w:tc>
          <w:tcPr>
            <w:tcW w:w="1303" w:type="dxa"/>
            <w:tcBorders>
              <w:bottom w:val="dotted" w:sz="4" w:space="0" w:color="auto"/>
            </w:tcBorders>
            <w:noWrap/>
            <w:vAlign w:val="bottom"/>
          </w:tcPr>
          <w:p w14:paraId="5292AE8E" w14:textId="7199590E" w:rsidR="009F4C5E" w:rsidRPr="009E3BE4" w:rsidRDefault="009F4C5E" w:rsidP="002057B6">
            <w:pPr>
              <w:widowControl w:val="0"/>
              <w:ind w:left="-20" w:right="-26" w:hanging="4"/>
              <w:jc w:val="right"/>
              <w:rPr>
                <w:b/>
                <w:sz w:val="16"/>
                <w:szCs w:val="16"/>
              </w:rPr>
            </w:pPr>
            <w:r w:rsidRPr="009E3BE4">
              <w:rPr>
                <w:b/>
                <w:sz w:val="16"/>
                <w:szCs w:val="16"/>
              </w:rPr>
              <w:t>449.669</w:t>
            </w:r>
          </w:p>
        </w:tc>
      </w:tr>
      <w:tr w:rsidR="00332EBF" w:rsidRPr="009E3BE4" w14:paraId="7DED2D80" w14:textId="77777777" w:rsidTr="002057B6">
        <w:tblPrEx>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4A0" w:firstRow="1" w:lastRow="0" w:firstColumn="1" w:lastColumn="0" w:noHBand="0" w:noVBand="1"/>
        </w:tblPrEx>
        <w:trPr>
          <w:trHeight w:val="20"/>
        </w:trPr>
        <w:tc>
          <w:tcPr>
            <w:tcW w:w="7615" w:type="dxa"/>
            <w:tcBorders>
              <w:top w:val="dotted" w:sz="4" w:space="0" w:color="auto"/>
              <w:bottom w:val="single" w:sz="4" w:space="0" w:color="auto"/>
            </w:tcBorders>
            <w:shd w:val="clear" w:color="auto" w:fill="auto"/>
            <w:vAlign w:val="bottom"/>
            <w:hideMark/>
          </w:tcPr>
          <w:p w14:paraId="7A881111" w14:textId="77777777" w:rsidR="009F4C5E" w:rsidRPr="009E3BE4" w:rsidRDefault="009F4C5E" w:rsidP="004A68BA">
            <w:pPr>
              <w:widowControl w:val="0"/>
              <w:rPr>
                <w:b/>
                <w:bCs/>
                <w:sz w:val="16"/>
                <w:szCs w:val="16"/>
              </w:rPr>
            </w:pPr>
            <w:r w:rsidRPr="009E3BE4">
              <w:rPr>
                <w:b/>
                <w:bCs/>
                <w:sz w:val="16"/>
                <w:szCs w:val="16"/>
              </w:rPr>
              <w:t>Toplam Özkaynak (Ana Sermaye ve Katkı Sermaye Toplamı)</w:t>
            </w:r>
          </w:p>
        </w:tc>
        <w:tc>
          <w:tcPr>
            <w:tcW w:w="1296" w:type="dxa"/>
            <w:tcBorders>
              <w:top w:val="dotted" w:sz="4" w:space="0" w:color="auto"/>
              <w:bottom w:val="single" w:sz="4" w:space="0" w:color="auto"/>
            </w:tcBorders>
            <w:vAlign w:val="bottom"/>
          </w:tcPr>
          <w:p w14:paraId="5103ADEA" w14:textId="70542747" w:rsidR="009F4C5E" w:rsidRPr="009E3BE4" w:rsidRDefault="00B15D3F" w:rsidP="002057B6">
            <w:pPr>
              <w:widowControl w:val="0"/>
              <w:ind w:left="-20" w:right="-26" w:hanging="4"/>
              <w:jc w:val="right"/>
              <w:rPr>
                <w:b/>
                <w:sz w:val="16"/>
                <w:szCs w:val="16"/>
              </w:rPr>
            </w:pPr>
            <w:r w:rsidRPr="009E3BE4">
              <w:rPr>
                <w:b/>
                <w:sz w:val="16"/>
                <w:szCs w:val="16"/>
              </w:rPr>
              <w:t>6.749.38</w:t>
            </w:r>
            <w:r w:rsidR="00F672D5" w:rsidRPr="009E3BE4">
              <w:rPr>
                <w:b/>
                <w:sz w:val="16"/>
                <w:szCs w:val="16"/>
              </w:rPr>
              <w:t>1</w:t>
            </w:r>
          </w:p>
        </w:tc>
        <w:tc>
          <w:tcPr>
            <w:tcW w:w="1303" w:type="dxa"/>
            <w:tcBorders>
              <w:top w:val="dotted" w:sz="4" w:space="0" w:color="auto"/>
              <w:bottom w:val="single" w:sz="4" w:space="0" w:color="auto"/>
            </w:tcBorders>
            <w:noWrap/>
            <w:vAlign w:val="bottom"/>
          </w:tcPr>
          <w:p w14:paraId="1533C3DA" w14:textId="7835AEF1" w:rsidR="009F4C5E" w:rsidRPr="009E3BE4" w:rsidRDefault="009F4C5E" w:rsidP="002057B6">
            <w:pPr>
              <w:widowControl w:val="0"/>
              <w:ind w:left="-20" w:right="-26" w:hanging="4"/>
              <w:jc w:val="right"/>
              <w:rPr>
                <w:b/>
                <w:sz w:val="16"/>
                <w:szCs w:val="16"/>
              </w:rPr>
            </w:pPr>
            <w:r w:rsidRPr="009E3BE4">
              <w:rPr>
                <w:b/>
                <w:sz w:val="16"/>
                <w:szCs w:val="16"/>
              </w:rPr>
              <w:t>4.707.692</w:t>
            </w:r>
          </w:p>
        </w:tc>
      </w:tr>
    </w:tbl>
    <w:p w14:paraId="68638BC6" w14:textId="70FD1331" w:rsidR="009F34EF" w:rsidRPr="009E3BE4" w:rsidRDefault="009F34EF" w:rsidP="004A68BA">
      <w:pPr>
        <w:tabs>
          <w:tab w:val="left" w:pos="2268"/>
        </w:tabs>
        <w:spacing w:before="60"/>
        <w:ind w:left="1134" w:hanging="141"/>
        <w:jc w:val="both"/>
        <w:rPr>
          <w:b/>
        </w:rPr>
      </w:pPr>
      <w:r w:rsidRPr="009E3BE4">
        <w:rPr>
          <w:b/>
        </w:rPr>
        <w:br w:type="page"/>
      </w:r>
    </w:p>
    <w:p w14:paraId="4DF62B18" w14:textId="77777777" w:rsidR="0012043C" w:rsidRPr="009E3BE4" w:rsidRDefault="00D40C31" w:rsidP="004A68BA">
      <w:pPr>
        <w:pStyle w:val="NormalGirinti"/>
        <w:tabs>
          <w:tab w:val="left" w:pos="540"/>
          <w:tab w:val="left" w:pos="1620"/>
        </w:tabs>
        <w:ind w:left="0"/>
        <w:jc w:val="both"/>
        <w:rPr>
          <w:b/>
          <w:lang w:val="tr-TR"/>
        </w:rPr>
      </w:pPr>
      <w:r w:rsidRPr="009E3BE4">
        <w:rPr>
          <w:b/>
        </w:rPr>
        <w:lastRenderedPageBreak/>
        <w:t>MALİ BÜNYEYE VE RİSK YÖNETİMİNE İLİŞKİN BİLGİLER (Devamı)</w:t>
      </w:r>
    </w:p>
    <w:p w14:paraId="77E0191F" w14:textId="77777777" w:rsidR="0012043C" w:rsidRPr="009E3BE4" w:rsidRDefault="0012043C" w:rsidP="004A68BA">
      <w:pPr>
        <w:tabs>
          <w:tab w:val="left" w:pos="851"/>
        </w:tabs>
        <w:spacing w:line="216" w:lineRule="auto"/>
        <w:jc w:val="both"/>
        <w:rPr>
          <w:bCs/>
        </w:rPr>
      </w:pPr>
    </w:p>
    <w:p w14:paraId="6B30BF8F" w14:textId="1013942B" w:rsidR="00F65B0E" w:rsidRPr="009E3BE4" w:rsidRDefault="00F65B0E" w:rsidP="004A68BA">
      <w:pPr>
        <w:spacing w:line="216" w:lineRule="auto"/>
        <w:ind w:left="851" w:hanging="851"/>
        <w:jc w:val="both"/>
        <w:rPr>
          <w:b/>
        </w:rPr>
      </w:pPr>
      <w:r w:rsidRPr="009E3BE4">
        <w:rPr>
          <w:b/>
        </w:rPr>
        <w:t>I.</w:t>
      </w:r>
      <w:r w:rsidRPr="009E3BE4">
        <w:rPr>
          <w:b/>
        </w:rPr>
        <w:tab/>
      </w:r>
      <w:r w:rsidR="00C140F9" w:rsidRPr="009E3BE4">
        <w:rPr>
          <w:b/>
        </w:rPr>
        <w:t xml:space="preserve">KONSOLİDE </w:t>
      </w:r>
      <w:r w:rsidR="00644BFA" w:rsidRPr="009E3BE4">
        <w:rPr>
          <w:b/>
        </w:rPr>
        <w:t>Ö</w:t>
      </w:r>
      <w:r w:rsidRPr="009E3BE4">
        <w:rPr>
          <w:b/>
        </w:rPr>
        <w:t>ZKAYNAKLARA İLİŞKİN AÇIKLAMALAR (Devamı)</w:t>
      </w:r>
    </w:p>
    <w:p w14:paraId="0F94B7D3" w14:textId="464538FF" w:rsidR="009E02A7" w:rsidRPr="009E3BE4" w:rsidRDefault="009E02A7" w:rsidP="004A68BA">
      <w:pPr>
        <w:spacing w:line="216" w:lineRule="auto"/>
        <w:ind w:left="851" w:hanging="851"/>
        <w:jc w:val="both"/>
        <w:rPr>
          <w:bCs/>
        </w:rPr>
      </w:pPr>
    </w:p>
    <w:tbl>
      <w:tblPr>
        <w:tblW w:w="500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7415"/>
        <w:gridCol w:w="1391"/>
        <w:gridCol w:w="1389"/>
      </w:tblGrid>
      <w:tr w:rsidR="00332EBF" w:rsidRPr="009E3BE4" w14:paraId="2F9095D8" w14:textId="77777777" w:rsidTr="009F4C5E">
        <w:trPr>
          <w:trHeight w:val="426"/>
        </w:trPr>
        <w:tc>
          <w:tcPr>
            <w:tcW w:w="3637" w:type="pct"/>
            <w:shd w:val="clear" w:color="auto" w:fill="auto"/>
            <w:vAlign w:val="bottom"/>
            <w:hideMark/>
          </w:tcPr>
          <w:p w14:paraId="3DAAA312" w14:textId="77777777" w:rsidR="004B57DA" w:rsidRPr="009E3BE4" w:rsidRDefault="004B57DA" w:rsidP="004A68BA">
            <w:pPr>
              <w:widowControl w:val="0"/>
              <w:rPr>
                <w:b/>
                <w:bCs/>
                <w:sz w:val="15"/>
                <w:szCs w:val="15"/>
              </w:rPr>
            </w:pPr>
          </w:p>
        </w:tc>
        <w:tc>
          <w:tcPr>
            <w:tcW w:w="682" w:type="pct"/>
            <w:vAlign w:val="bottom"/>
          </w:tcPr>
          <w:p w14:paraId="563EAFAC" w14:textId="77777777" w:rsidR="004B57DA" w:rsidRPr="009E3BE4" w:rsidRDefault="004B57DA" w:rsidP="004A68BA">
            <w:pPr>
              <w:widowControl w:val="0"/>
              <w:ind w:right="-9"/>
              <w:jc w:val="right"/>
              <w:rPr>
                <w:b/>
                <w:sz w:val="15"/>
                <w:szCs w:val="15"/>
              </w:rPr>
            </w:pPr>
            <w:r w:rsidRPr="009E3BE4">
              <w:rPr>
                <w:b/>
                <w:sz w:val="15"/>
                <w:szCs w:val="15"/>
              </w:rPr>
              <w:t>Cari Dönem</w:t>
            </w:r>
          </w:p>
          <w:p w14:paraId="3DE633EC" w14:textId="348CB11E" w:rsidR="004B57DA" w:rsidRPr="009E3BE4" w:rsidRDefault="00B96DCF" w:rsidP="004A68BA">
            <w:pPr>
              <w:widowControl w:val="0"/>
              <w:ind w:right="-9"/>
              <w:jc w:val="right"/>
              <w:rPr>
                <w:b/>
                <w:sz w:val="15"/>
                <w:szCs w:val="15"/>
              </w:rPr>
            </w:pPr>
            <w:r w:rsidRPr="009E3BE4">
              <w:rPr>
                <w:b/>
                <w:sz w:val="15"/>
                <w:szCs w:val="15"/>
              </w:rPr>
              <w:t>31.12.2021</w:t>
            </w:r>
          </w:p>
        </w:tc>
        <w:tc>
          <w:tcPr>
            <w:tcW w:w="681" w:type="pct"/>
            <w:shd w:val="clear" w:color="auto" w:fill="auto"/>
            <w:noWrap/>
            <w:vAlign w:val="bottom"/>
            <w:hideMark/>
          </w:tcPr>
          <w:p w14:paraId="4362C7CA" w14:textId="77777777" w:rsidR="004B57DA" w:rsidRPr="009E3BE4" w:rsidRDefault="004B57DA" w:rsidP="004A68BA">
            <w:pPr>
              <w:widowControl w:val="0"/>
              <w:ind w:right="-9"/>
              <w:jc w:val="right"/>
              <w:rPr>
                <w:b/>
                <w:sz w:val="15"/>
                <w:szCs w:val="15"/>
              </w:rPr>
            </w:pPr>
            <w:r w:rsidRPr="009E3BE4">
              <w:rPr>
                <w:b/>
                <w:sz w:val="15"/>
                <w:szCs w:val="15"/>
              </w:rPr>
              <w:t>Önceki Dönem</w:t>
            </w:r>
          </w:p>
          <w:p w14:paraId="3F976F2B" w14:textId="5DBAA3FE" w:rsidR="004B57DA" w:rsidRPr="009E3BE4" w:rsidRDefault="004B57DA" w:rsidP="004A68BA">
            <w:pPr>
              <w:widowControl w:val="0"/>
              <w:ind w:right="-9"/>
              <w:jc w:val="right"/>
              <w:rPr>
                <w:rFonts w:ascii="Tahoma" w:hAnsi="Tahoma" w:cs="Tahoma"/>
                <w:b/>
                <w:sz w:val="15"/>
                <w:szCs w:val="15"/>
              </w:rPr>
            </w:pPr>
            <w:r w:rsidRPr="009E3BE4">
              <w:rPr>
                <w:b/>
                <w:sz w:val="15"/>
                <w:szCs w:val="15"/>
              </w:rPr>
              <w:t>31.12.20</w:t>
            </w:r>
            <w:r w:rsidR="009F4C5E" w:rsidRPr="009E3BE4">
              <w:rPr>
                <w:b/>
                <w:sz w:val="15"/>
                <w:szCs w:val="15"/>
              </w:rPr>
              <w:t>20</w:t>
            </w:r>
          </w:p>
        </w:tc>
      </w:tr>
      <w:tr w:rsidR="00332EBF" w:rsidRPr="009E3BE4" w14:paraId="44A667AD" w14:textId="77777777" w:rsidTr="009F4C5E">
        <w:trPr>
          <w:trHeight w:val="20"/>
        </w:trPr>
        <w:tc>
          <w:tcPr>
            <w:tcW w:w="3637" w:type="pct"/>
            <w:shd w:val="clear" w:color="auto" w:fill="auto"/>
            <w:vAlign w:val="bottom"/>
          </w:tcPr>
          <w:p w14:paraId="58D15569" w14:textId="77777777" w:rsidR="004B57DA" w:rsidRPr="009E3BE4" w:rsidRDefault="004B57DA" w:rsidP="004A68BA">
            <w:pPr>
              <w:widowControl w:val="0"/>
              <w:rPr>
                <w:b/>
                <w:sz w:val="15"/>
                <w:szCs w:val="15"/>
              </w:rPr>
            </w:pPr>
            <w:r w:rsidRPr="009E3BE4">
              <w:rPr>
                <w:b/>
                <w:sz w:val="15"/>
                <w:szCs w:val="15"/>
              </w:rPr>
              <w:t>Ana Sermaye ve Katkı Sermaye Toplamı (Toplam Özkaynak)</w:t>
            </w:r>
          </w:p>
        </w:tc>
        <w:tc>
          <w:tcPr>
            <w:tcW w:w="682" w:type="pct"/>
            <w:vAlign w:val="bottom"/>
          </w:tcPr>
          <w:p w14:paraId="71C68418" w14:textId="77777777" w:rsidR="004B57DA" w:rsidRPr="009E3BE4" w:rsidRDefault="004B57DA" w:rsidP="004A68BA">
            <w:pPr>
              <w:widowControl w:val="0"/>
              <w:ind w:right="-9"/>
              <w:jc w:val="right"/>
              <w:rPr>
                <w:b/>
                <w:bCs/>
                <w:sz w:val="15"/>
                <w:szCs w:val="15"/>
              </w:rPr>
            </w:pPr>
          </w:p>
        </w:tc>
        <w:tc>
          <w:tcPr>
            <w:tcW w:w="681" w:type="pct"/>
            <w:shd w:val="clear" w:color="auto" w:fill="auto"/>
            <w:noWrap/>
            <w:vAlign w:val="bottom"/>
          </w:tcPr>
          <w:p w14:paraId="67C67C96" w14:textId="77777777" w:rsidR="004B57DA" w:rsidRPr="009E3BE4" w:rsidRDefault="004B57DA" w:rsidP="004A68BA">
            <w:pPr>
              <w:widowControl w:val="0"/>
              <w:ind w:right="-9"/>
              <w:jc w:val="right"/>
              <w:rPr>
                <w:sz w:val="15"/>
                <w:szCs w:val="15"/>
              </w:rPr>
            </w:pPr>
          </w:p>
        </w:tc>
      </w:tr>
      <w:tr w:rsidR="00332EBF" w:rsidRPr="009E3BE4" w14:paraId="539D9941" w14:textId="77777777" w:rsidTr="009F4C5E">
        <w:trPr>
          <w:trHeight w:val="20"/>
        </w:trPr>
        <w:tc>
          <w:tcPr>
            <w:tcW w:w="3637" w:type="pct"/>
            <w:shd w:val="clear" w:color="auto" w:fill="auto"/>
            <w:vAlign w:val="bottom"/>
            <w:hideMark/>
          </w:tcPr>
          <w:p w14:paraId="3EE421E1" w14:textId="77777777" w:rsidR="004B57DA" w:rsidRPr="009E3BE4" w:rsidRDefault="004B57DA" w:rsidP="004A68BA">
            <w:pPr>
              <w:widowControl w:val="0"/>
              <w:rPr>
                <w:sz w:val="15"/>
                <w:szCs w:val="15"/>
              </w:rPr>
            </w:pPr>
            <w:r w:rsidRPr="009E3BE4">
              <w:rPr>
                <w:sz w:val="15"/>
                <w:szCs w:val="15"/>
              </w:rPr>
              <w:t xml:space="preserve">Kanunun 50 ve 51 inci maddeleri hükümlerine aykırı olarak kullandırılan krediler </w:t>
            </w:r>
          </w:p>
        </w:tc>
        <w:tc>
          <w:tcPr>
            <w:tcW w:w="682" w:type="pct"/>
            <w:vAlign w:val="bottom"/>
          </w:tcPr>
          <w:p w14:paraId="50F479E5" w14:textId="77777777" w:rsidR="004B57DA" w:rsidRPr="009E3BE4" w:rsidRDefault="004B57DA" w:rsidP="004A68BA">
            <w:pPr>
              <w:widowControl w:val="0"/>
              <w:ind w:right="-9"/>
              <w:jc w:val="right"/>
              <w:rPr>
                <w:sz w:val="15"/>
                <w:szCs w:val="15"/>
              </w:rPr>
            </w:pPr>
            <w:r w:rsidRPr="009E3BE4">
              <w:rPr>
                <w:sz w:val="15"/>
                <w:szCs w:val="15"/>
              </w:rPr>
              <w:t>-</w:t>
            </w:r>
          </w:p>
        </w:tc>
        <w:tc>
          <w:tcPr>
            <w:tcW w:w="681" w:type="pct"/>
            <w:shd w:val="clear" w:color="auto" w:fill="auto"/>
            <w:noWrap/>
            <w:vAlign w:val="bottom"/>
          </w:tcPr>
          <w:p w14:paraId="4DF53922" w14:textId="77777777" w:rsidR="004B57DA" w:rsidRPr="009E3BE4" w:rsidRDefault="004B57DA" w:rsidP="004A68BA">
            <w:pPr>
              <w:widowControl w:val="0"/>
              <w:ind w:right="-9"/>
              <w:jc w:val="right"/>
              <w:rPr>
                <w:sz w:val="15"/>
                <w:szCs w:val="15"/>
              </w:rPr>
            </w:pPr>
            <w:r w:rsidRPr="009E3BE4">
              <w:rPr>
                <w:sz w:val="15"/>
                <w:szCs w:val="15"/>
              </w:rPr>
              <w:t>-</w:t>
            </w:r>
          </w:p>
        </w:tc>
      </w:tr>
      <w:tr w:rsidR="00332EBF" w:rsidRPr="009E3BE4" w14:paraId="18120A39" w14:textId="77777777" w:rsidTr="009F4C5E">
        <w:trPr>
          <w:trHeight w:val="20"/>
        </w:trPr>
        <w:tc>
          <w:tcPr>
            <w:tcW w:w="3637" w:type="pct"/>
            <w:shd w:val="clear" w:color="auto" w:fill="auto"/>
            <w:vAlign w:val="bottom"/>
            <w:hideMark/>
          </w:tcPr>
          <w:p w14:paraId="600D2C87" w14:textId="77777777" w:rsidR="004B57DA" w:rsidRPr="009E3BE4" w:rsidRDefault="004B57DA" w:rsidP="004A68BA">
            <w:pPr>
              <w:widowControl w:val="0"/>
              <w:ind w:hanging="3"/>
              <w:rPr>
                <w:sz w:val="15"/>
                <w:szCs w:val="15"/>
              </w:rPr>
            </w:pPr>
            <w:r w:rsidRPr="009E3BE4">
              <w:rPr>
                <w:sz w:val="15"/>
                <w:szCs w:val="15"/>
              </w:rPr>
              <w:t xml:space="preserve">Kanunun 57 nci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 </w:t>
            </w:r>
          </w:p>
        </w:tc>
        <w:tc>
          <w:tcPr>
            <w:tcW w:w="682" w:type="pct"/>
            <w:vAlign w:val="bottom"/>
          </w:tcPr>
          <w:p w14:paraId="74720FAE" w14:textId="77777777" w:rsidR="004B57DA" w:rsidRPr="009E3BE4" w:rsidRDefault="004B57DA" w:rsidP="004A68BA">
            <w:pPr>
              <w:widowControl w:val="0"/>
              <w:ind w:right="-9"/>
              <w:jc w:val="right"/>
              <w:rPr>
                <w:sz w:val="15"/>
                <w:szCs w:val="15"/>
              </w:rPr>
            </w:pPr>
            <w:r w:rsidRPr="009E3BE4">
              <w:rPr>
                <w:sz w:val="15"/>
                <w:szCs w:val="15"/>
              </w:rPr>
              <w:t>-</w:t>
            </w:r>
          </w:p>
        </w:tc>
        <w:tc>
          <w:tcPr>
            <w:tcW w:w="681" w:type="pct"/>
            <w:shd w:val="clear" w:color="auto" w:fill="auto"/>
            <w:noWrap/>
            <w:vAlign w:val="bottom"/>
          </w:tcPr>
          <w:p w14:paraId="56D081D7" w14:textId="77777777" w:rsidR="004B57DA" w:rsidRPr="009E3BE4" w:rsidRDefault="004B57DA" w:rsidP="004A68BA">
            <w:pPr>
              <w:widowControl w:val="0"/>
              <w:ind w:right="-9"/>
              <w:jc w:val="right"/>
              <w:rPr>
                <w:sz w:val="15"/>
                <w:szCs w:val="15"/>
              </w:rPr>
            </w:pPr>
            <w:r w:rsidRPr="009E3BE4">
              <w:rPr>
                <w:sz w:val="15"/>
                <w:szCs w:val="15"/>
              </w:rPr>
              <w:t>-</w:t>
            </w:r>
          </w:p>
        </w:tc>
      </w:tr>
      <w:tr w:rsidR="00332EBF" w:rsidRPr="009E3BE4" w14:paraId="720DFA94" w14:textId="77777777" w:rsidTr="009F4C5E">
        <w:trPr>
          <w:trHeight w:val="20"/>
        </w:trPr>
        <w:tc>
          <w:tcPr>
            <w:tcW w:w="3637" w:type="pct"/>
            <w:shd w:val="clear" w:color="auto" w:fill="auto"/>
            <w:vAlign w:val="bottom"/>
          </w:tcPr>
          <w:p w14:paraId="071EDC84" w14:textId="77777777" w:rsidR="004B57DA" w:rsidRPr="009E3BE4" w:rsidRDefault="004B57DA" w:rsidP="004A68BA">
            <w:pPr>
              <w:widowControl w:val="0"/>
              <w:ind w:left="72" w:hanging="72"/>
              <w:rPr>
                <w:sz w:val="15"/>
                <w:szCs w:val="15"/>
              </w:rPr>
            </w:pPr>
            <w:r w:rsidRPr="009E3BE4">
              <w:rPr>
                <w:sz w:val="15"/>
                <w:szCs w:val="15"/>
              </w:rPr>
              <w:t xml:space="preserve">Kurulca belirlenecek diğer hesaplar </w:t>
            </w:r>
          </w:p>
        </w:tc>
        <w:tc>
          <w:tcPr>
            <w:tcW w:w="682" w:type="pct"/>
            <w:vAlign w:val="bottom"/>
          </w:tcPr>
          <w:p w14:paraId="45FE6315" w14:textId="7A16D890" w:rsidR="004B57DA" w:rsidRPr="009E3BE4" w:rsidRDefault="008312F6" w:rsidP="004A68BA">
            <w:pPr>
              <w:widowControl w:val="0"/>
              <w:ind w:right="-9"/>
              <w:jc w:val="right"/>
              <w:rPr>
                <w:sz w:val="15"/>
                <w:szCs w:val="15"/>
              </w:rPr>
            </w:pPr>
            <w:r w:rsidRPr="009E3BE4">
              <w:rPr>
                <w:sz w:val="15"/>
                <w:szCs w:val="15"/>
              </w:rPr>
              <w:t xml:space="preserve">1.770   </w:t>
            </w:r>
          </w:p>
        </w:tc>
        <w:tc>
          <w:tcPr>
            <w:tcW w:w="681" w:type="pct"/>
            <w:shd w:val="clear" w:color="auto" w:fill="auto"/>
            <w:noWrap/>
            <w:vAlign w:val="bottom"/>
          </w:tcPr>
          <w:p w14:paraId="4B2C0022" w14:textId="3496B98F" w:rsidR="004B57DA" w:rsidRPr="009E3BE4" w:rsidRDefault="009F4C5E" w:rsidP="004A68BA">
            <w:pPr>
              <w:widowControl w:val="0"/>
              <w:ind w:right="-9"/>
              <w:jc w:val="right"/>
              <w:rPr>
                <w:sz w:val="15"/>
                <w:szCs w:val="15"/>
              </w:rPr>
            </w:pPr>
            <w:r w:rsidRPr="009E3BE4">
              <w:rPr>
                <w:sz w:val="15"/>
                <w:szCs w:val="15"/>
              </w:rPr>
              <w:t>3.328</w:t>
            </w:r>
          </w:p>
        </w:tc>
      </w:tr>
      <w:tr w:rsidR="00332EBF" w:rsidRPr="009E3BE4" w14:paraId="13B3CCD0" w14:textId="77777777" w:rsidTr="009F4C5E">
        <w:trPr>
          <w:trHeight w:val="20"/>
        </w:trPr>
        <w:tc>
          <w:tcPr>
            <w:tcW w:w="3637" w:type="pct"/>
            <w:shd w:val="clear" w:color="auto" w:fill="auto"/>
            <w:vAlign w:val="bottom"/>
          </w:tcPr>
          <w:p w14:paraId="1D5304FE" w14:textId="77777777" w:rsidR="004B57DA" w:rsidRPr="009E3BE4" w:rsidRDefault="004B57DA" w:rsidP="004A68BA">
            <w:pPr>
              <w:widowControl w:val="0"/>
              <w:ind w:hanging="3"/>
              <w:rPr>
                <w:b/>
                <w:sz w:val="15"/>
                <w:szCs w:val="15"/>
              </w:rPr>
            </w:pPr>
            <w:r w:rsidRPr="009E3BE4">
              <w:rPr>
                <w:b/>
                <w:sz w:val="15"/>
                <w:szCs w:val="15"/>
              </w:rPr>
              <w:t>Geçiş Sürecinde Ana Sermaye ve Katkı Sermaye Toplamından (Sermayeden) İndirilmeye Devam Edecek Unsurlar</w:t>
            </w:r>
          </w:p>
        </w:tc>
        <w:tc>
          <w:tcPr>
            <w:tcW w:w="682" w:type="pct"/>
            <w:vAlign w:val="bottom"/>
          </w:tcPr>
          <w:p w14:paraId="14F33641" w14:textId="77777777" w:rsidR="004B57DA" w:rsidRPr="009E3BE4" w:rsidRDefault="004B57DA" w:rsidP="004A68BA">
            <w:pPr>
              <w:widowControl w:val="0"/>
              <w:ind w:right="-9"/>
              <w:jc w:val="right"/>
              <w:rPr>
                <w:sz w:val="15"/>
                <w:szCs w:val="15"/>
              </w:rPr>
            </w:pPr>
          </w:p>
        </w:tc>
        <w:tc>
          <w:tcPr>
            <w:tcW w:w="681" w:type="pct"/>
            <w:shd w:val="clear" w:color="auto" w:fill="auto"/>
            <w:noWrap/>
            <w:vAlign w:val="bottom"/>
          </w:tcPr>
          <w:p w14:paraId="51751502" w14:textId="77777777" w:rsidR="004B57DA" w:rsidRPr="009E3BE4" w:rsidRDefault="004B57DA" w:rsidP="004A68BA">
            <w:pPr>
              <w:widowControl w:val="0"/>
              <w:ind w:right="-9"/>
              <w:jc w:val="right"/>
              <w:rPr>
                <w:sz w:val="15"/>
                <w:szCs w:val="15"/>
              </w:rPr>
            </w:pPr>
          </w:p>
        </w:tc>
      </w:tr>
      <w:tr w:rsidR="00332EBF" w:rsidRPr="009E3BE4" w14:paraId="2E0356C7" w14:textId="77777777" w:rsidTr="009F4C5E">
        <w:trPr>
          <w:trHeight w:val="20"/>
        </w:trPr>
        <w:tc>
          <w:tcPr>
            <w:tcW w:w="3637" w:type="pct"/>
            <w:shd w:val="clear" w:color="auto" w:fill="auto"/>
            <w:vAlign w:val="bottom"/>
            <w:hideMark/>
          </w:tcPr>
          <w:p w14:paraId="73C50E4B" w14:textId="77777777" w:rsidR="004B57DA" w:rsidRPr="009E3BE4" w:rsidRDefault="004B57DA" w:rsidP="004A68BA">
            <w:pPr>
              <w:widowControl w:val="0"/>
              <w:ind w:hanging="3"/>
              <w:rPr>
                <w:sz w:val="15"/>
                <w:szCs w:val="15"/>
              </w:rPr>
            </w:pPr>
            <w:r w:rsidRPr="009E3BE4">
              <w:rPr>
                <w:sz w:val="15"/>
                <w:szCs w:val="15"/>
              </w:rPr>
              <w:t xml:space="preserve">Ortaklık paylarının %10 veya daha azına sahip olunan ve konsolide edilmeyen bankalar ve finansal kuruluşların özkaynak unsurlarına yapılan yatırımların net uzun pozisyonları toplamının, bankanın çekirdek sermayesinin yüzde onunu aşan kısmının, Bankaların Özkaynaklarına İlişkin Yönetmeliğin Geçici 2 nci maddesinin birinci fıkrası uyarınca çekirdek sermayeden, ilave ana sermayeden ve katkı sermayeden indirilmeyen kısmı </w:t>
            </w:r>
          </w:p>
        </w:tc>
        <w:tc>
          <w:tcPr>
            <w:tcW w:w="682" w:type="pct"/>
            <w:vAlign w:val="bottom"/>
          </w:tcPr>
          <w:p w14:paraId="69C23F11" w14:textId="77777777" w:rsidR="004B57DA" w:rsidRPr="009E3BE4" w:rsidRDefault="004B57DA" w:rsidP="004A68BA">
            <w:pPr>
              <w:widowControl w:val="0"/>
              <w:ind w:right="-9"/>
              <w:jc w:val="right"/>
              <w:rPr>
                <w:sz w:val="15"/>
                <w:szCs w:val="15"/>
              </w:rPr>
            </w:pPr>
            <w:r w:rsidRPr="009E3BE4">
              <w:rPr>
                <w:sz w:val="15"/>
                <w:szCs w:val="15"/>
              </w:rPr>
              <w:t>-</w:t>
            </w:r>
          </w:p>
        </w:tc>
        <w:tc>
          <w:tcPr>
            <w:tcW w:w="681" w:type="pct"/>
            <w:shd w:val="clear" w:color="auto" w:fill="auto"/>
            <w:noWrap/>
            <w:vAlign w:val="bottom"/>
          </w:tcPr>
          <w:p w14:paraId="5BFA57B3" w14:textId="77777777" w:rsidR="004B57DA" w:rsidRPr="009E3BE4" w:rsidRDefault="004B57DA" w:rsidP="004A68BA">
            <w:pPr>
              <w:widowControl w:val="0"/>
              <w:ind w:right="-9"/>
              <w:jc w:val="right"/>
              <w:rPr>
                <w:sz w:val="15"/>
                <w:szCs w:val="15"/>
              </w:rPr>
            </w:pPr>
            <w:r w:rsidRPr="009E3BE4">
              <w:rPr>
                <w:sz w:val="15"/>
                <w:szCs w:val="15"/>
              </w:rPr>
              <w:t>-</w:t>
            </w:r>
          </w:p>
        </w:tc>
      </w:tr>
      <w:tr w:rsidR="00332EBF" w:rsidRPr="009E3BE4" w14:paraId="64B3B75E" w14:textId="77777777" w:rsidTr="009F4C5E">
        <w:trPr>
          <w:trHeight w:val="20"/>
        </w:trPr>
        <w:tc>
          <w:tcPr>
            <w:tcW w:w="3637" w:type="pct"/>
            <w:shd w:val="clear" w:color="auto" w:fill="auto"/>
            <w:vAlign w:val="bottom"/>
            <w:hideMark/>
          </w:tcPr>
          <w:p w14:paraId="5124E795" w14:textId="77777777" w:rsidR="004B57DA" w:rsidRPr="009E3BE4" w:rsidRDefault="004B57DA" w:rsidP="004A68BA">
            <w:pPr>
              <w:widowControl w:val="0"/>
              <w:ind w:hanging="3"/>
              <w:rPr>
                <w:sz w:val="15"/>
                <w:szCs w:val="15"/>
              </w:rPr>
            </w:pPr>
            <w:r w:rsidRPr="009E3BE4">
              <w:rPr>
                <w:sz w:val="15"/>
                <w:szCs w:val="15"/>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Özkaynaklarına İlişkin Yönetmeliğin Geçici 2 nci maddesinin birinci fıkrası uyarınca, ilave ana sermayeden ve katkı sermayeden indirilmeyen kısmı </w:t>
            </w:r>
          </w:p>
        </w:tc>
        <w:tc>
          <w:tcPr>
            <w:tcW w:w="682" w:type="pct"/>
            <w:vAlign w:val="bottom"/>
          </w:tcPr>
          <w:p w14:paraId="0FD5306C" w14:textId="77777777" w:rsidR="004B57DA" w:rsidRPr="009E3BE4" w:rsidRDefault="004B57DA" w:rsidP="004A68BA">
            <w:pPr>
              <w:widowControl w:val="0"/>
              <w:ind w:right="-9"/>
              <w:jc w:val="right"/>
              <w:rPr>
                <w:sz w:val="15"/>
                <w:szCs w:val="15"/>
              </w:rPr>
            </w:pPr>
            <w:r w:rsidRPr="009E3BE4">
              <w:rPr>
                <w:sz w:val="15"/>
                <w:szCs w:val="15"/>
              </w:rPr>
              <w:t>-</w:t>
            </w:r>
          </w:p>
        </w:tc>
        <w:tc>
          <w:tcPr>
            <w:tcW w:w="681" w:type="pct"/>
            <w:shd w:val="clear" w:color="auto" w:fill="auto"/>
            <w:noWrap/>
            <w:vAlign w:val="bottom"/>
          </w:tcPr>
          <w:p w14:paraId="00AF6B4A" w14:textId="77777777" w:rsidR="004B57DA" w:rsidRPr="009E3BE4" w:rsidRDefault="004B57DA" w:rsidP="004A68BA">
            <w:pPr>
              <w:widowControl w:val="0"/>
              <w:ind w:right="-9"/>
              <w:jc w:val="right"/>
              <w:rPr>
                <w:sz w:val="15"/>
                <w:szCs w:val="15"/>
              </w:rPr>
            </w:pPr>
            <w:r w:rsidRPr="009E3BE4">
              <w:rPr>
                <w:sz w:val="15"/>
                <w:szCs w:val="15"/>
              </w:rPr>
              <w:t>-</w:t>
            </w:r>
          </w:p>
        </w:tc>
      </w:tr>
      <w:tr w:rsidR="00332EBF" w:rsidRPr="009E3BE4" w14:paraId="59383214" w14:textId="77777777" w:rsidTr="009F4C5E">
        <w:trPr>
          <w:trHeight w:val="20"/>
        </w:trPr>
        <w:tc>
          <w:tcPr>
            <w:tcW w:w="3637" w:type="pct"/>
            <w:shd w:val="clear" w:color="auto" w:fill="auto"/>
            <w:vAlign w:val="bottom"/>
            <w:hideMark/>
          </w:tcPr>
          <w:p w14:paraId="5D8E87E9" w14:textId="77777777" w:rsidR="004B57DA" w:rsidRPr="009E3BE4" w:rsidRDefault="004B57DA" w:rsidP="004A68BA">
            <w:pPr>
              <w:widowControl w:val="0"/>
              <w:ind w:hanging="3"/>
              <w:rPr>
                <w:sz w:val="15"/>
                <w:szCs w:val="15"/>
              </w:rPr>
            </w:pPr>
            <w:r w:rsidRPr="009E3BE4">
              <w:rPr>
                <w:sz w:val="15"/>
                <w:szCs w:val="15"/>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Özkaynaklarına İlişkin Yönetmeliğin Geçici 2 nci maddesinin ikinci fıkrasının (1) ve (2) nci alt bentleri uyarınca çekirdek sermayeden indirilecek tutarlarının, Yönetmeliğin Geçici 2 nci maddesinin birinci fıkrası uyarınca çekirdek sermayeden indirilmeyen kısmı </w:t>
            </w:r>
          </w:p>
        </w:tc>
        <w:tc>
          <w:tcPr>
            <w:tcW w:w="682" w:type="pct"/>
            <w:vAlign w:val="bottom"/>
          </w:tcPr>
          <w:p w14:paraId="4000D720" w14:textId="77777777" w:rsidR="004B57DA" w:rsidRPr="009E3BE4" w:rsidRDefault="004B57DA" w:rsidP="004A68BA">
            <w:pPr>
              <w:widowControl w:val="0"/>
              <w:ind w:right="-9"/>
              <w:jc w:val="right"/>
              <w:rPr>
                <w:sz w:val="15"/>
                <w:szCs w:val="15"/>
              </w:rPr>
            </w:pPr>
            <w:r w:rsidRPr="009E3BE4">
              <w:rPr>
                <w:sz w:val="15"/>
                <w:szCs w:val="15"/>
              </w:rPr>
              <w:t>-</w:t>
            </w:r>
          </w:p>
        </w:tc>
        <w:tc>
          <w:tcPr>
            <w:tcW w:w="681" w:type="pct"/>
            <w:shd w:val="clear" w:color="auto" w:fill="auto"/>
            <w:noWrap/>
            <w:vAlign w:val="bottom"/>
          </w:tcPr>
          <w:p w14:paraId="7B49CC86" w14:textId="77777777" w:rsidR="004B57DA" w:rsidRPr="009E3BE4" w:rsidRDefault="004B57DA" w:rsidP="004A68BA">
            <w:pPr>
              <w:widowControl w:val="0"/>
              <w:ind w:right="-9"/>
              <w:jc w:val="right"/>
              <w:rPr>
                <w:sz w:val="15"/>
                <w:szCs w:val="15"/>
              </w:rPr>
            </w:pPr>
            <w:r w:rsidRPr="009E3BE4">
              <w:rPr>
                <w:sz w:val="15"/>
                <w:szCs w:val="15"/>
              </w:rPr>
              <w:t>-</w:t>
            </w:r>
          </w:p>
        </w:tc>
      </w:tr>
      <w:tr w:rsidR="00332EBF" w:rsidRPr="009E3BE4" w14:paraId="3D78EB50" w14:textId="77777777" w:rsidTr="009F4C5E">
        <w:trPr>
          <w:trHeight w:val="20"/>
        </w:trPr>
        <w:tc>
          <w:tcPr>
            <w:tcW w:w="3637" w:type="pct"/>
            <w:shd w:val="clear" w:color="auto" w:fill="auto"/>
            <w:vAlign w:val="bottom"/>
            <w:hideMark/>
          </w:tcPr>
          <w:p w14:paraId="5BE61DC7" w14:textId="77777777" w:rsidR="004B57DA" w:rsidRPr="009E3BE4" w:rsidRDefault="004B57DA" w:rsidP="004A68BA">
            <w:pPr>
              <w:widowControl w:val="0"/>
              <w:rPr>
                <w:b/>
                <w:bCs/>
                <w:sz w:val="15"/>
                <w:szCs w:val="15"/>
              </w:rPr>
            </w:pPr>
            <w:r w:rsidRPr="009E3BE4">
              <w:rPr>
                <w:b/>
                <w:bCs/>
                <w:sz w:val="15"/>
                <w:szCs w:val="15"/>
              </w:rPr>
              <w:t>ÖZKAYNAK</w:t>
            </w:r>
          </w:p>
        </w:tc>
        <w:tc>
          <w:tcPr>
            <w:tcW w:w="682" w:type="pct"/>
            <w:vAlign w:val="bottom"/>
          </w:tcPr>
          <w:p w14:paraId="26114671" w14:textId="77777777" w:rsidR="004B57DA" w:rsidRPr="009E3BE4" w:rsidRDefault="004B57DA" w:rsidP="004A68BA">
            <w:pPr>
              <w:widowControl w:val="0"/>
              <w:ind w:right="-9"/>
              <w:jc w:val="right"/>
              <w:rPr>
                <w:sz w:val="15"/>
                <w:szCs w:val="15"/>
              </w:rPr>
            </w:pPr>
          </w:p>
        </w:tc>
        <w:tc>
          <w:tcPr>
            <w:tcW w:w="681" w:type="pct"/>
            <w:shd w:val="clear" w:color="auto" w:fill="auto"/>
            <w:noWrap/>
            <w:vAlign w:val="bottom"/>
          </w:tcPr>
          <w:p w14:paraId="7FC82D25" w14:textId="77777777" w:rsidR="004B57DA" w:rsidRPr="009E3BE4" w:rsidRDefault="004B57DA" w:rsidP="004A68BA">
            <w:pPr>
              <w:widowControl w:val="0"/>
              <w:ind w:right="-9"/>
              <w:jc w:val="right"/>
              <w:rPr>
                <w:sz w:val="15"/>
                <w:szCs w:val="15"/>
              </w:rPr>
            </w:pPr>
          </w:p>
        </w:tc>
      </w:tr>
      <w:tr w:rsidR="00CD71E6" w:rsidRPr="009E3BE4" w14:paraId="21103C40" w14:textId="77777777" w:rsidTr="009F4C5E">
        <w:trPr>
          <w:trHeight w:val="20"/>
        </w:trPr>
        <w:tc>
          <w:tcPr>
            <w:tcW w:w="3637" w:type="pct"/>
            <w:shd w:val="clear" w:color="auto" w:fill="auto"/>
            <w:vAlign w:val="bottom"/>
          </w:tcPr>
          <w:p w14:paraId="62E8341A" w14:textId="77777777" w:rsidR="00CD71E6" w:rsidRPr="009E3BE4" w:rsidRDefault="00CD71E6" w:rsidP="004A68BA">
            <w:pPr>
              <w:widowControl w:val="0"/>
              <w:ind w:left="72" w:hanging="72"/>
              <w:rPr>
                <w:b/>
                <w:bCs/>
                <w:sz w:val="15"/>
                <w:szCs w:val="15"/>
              </w:rPr>
            </w:pPr>
            <w:r w:rsidRPr="009E3BE4">
              <w:rPr>
                <w:b/>
                <w:bCs/>
                <w:sz w:val="15"/>
                <w:szCs w:val="15"/>
              </w:rPr>
              <w:t>Toplam Özkaynak (Ana sermaye ve katkı sermaye toplamı)</w:t>
            </w:r>
          </w:p>
        </w:tc>
        <w:tc>
          <w:tcPr>
            <w:tcW w:w="682" w:type="pct"/>
            <w:vAlign w:val="bottom"/>
          </w:tcPr>
          <w:p w14:paraId="0123B3B3" w14:textId="5E00601E" w:rsidR="00CD71E6" w:rsidRPr="009E3BE4" w:rsidRDefault="00CD71E6" w:rsidP="004A68BA">
            <w:pPr>
              <w:widowControl w:val="0"/>
              <w:ind w:right="-9"/>
              <w:jc w:val="right"/>
              <w:rPr>
                <w:b/>
                <w:sz w:val="15"/>
                <w:szCs w:val="15"/>
              </w:rPr>
            </w:pPr>
            <w:r w:rsidRPr="009E3BE4">
              <w:rPr>
                <w:b/>
                <w:sz w:val="15"/>
                <w:szCs w:val="15"/>
              </w:rPr>
              <w:t xml:space="preserve">6.747.612   </w:t>
            </w:r>
          </w:p>
        </w:tc>
        <w:tc>
          <w:tcPr>
            <w:tcW w:w="681" w:type="pct"/>
            <w:noWrap/>
            <w:vAlign w:val="bottom"/>
          </w:tcPr>
          <w:p w14:paraId="51B17CDE" w14:textId="5C7DCE67" w:rsidR="00CD71E6" w:rsidRPr="009E3BE4" w:rsidRDefault="00CD71E6" w:rsidP="004A68BA">
            <w:pPr>
              <w:widowControl w:val="0"/>
              <w:ind w:right="-9"/>
              <w:jc w:val="right"/>
              <w:rPr>
                <w:b/>
                <w:sz w:val="15"/>
                <w:szCs w:val="15"/>
              </w:rPr>
            </w:pPr>
            <w:r w:rsidRPr="009E3BE4">
              <w:rPr>
                <w:b/>
                <w:sz w:val="15"/>
                <w:szCs w:val="15"/>
              </w:rPr>
              <w:t>4.704.364</w:t>
            </w:r>
          </w:p>
        </w:tc>
      </w:tr>
      <w:tr w:rsidR="00CD71E6" w:rsidRPr="009E3BE4" w14:paraId="01429B61" w14:textId="77777777" w:rsidTr="009F4C5E">
        <w:trPr>
          <w:trHeight w:val="20"/>
        </w:trPr>
        <w:tc>
          <w:tcPr>
            <w:tcW w:w="3637" w:type="pct"/>
            <w:shd w:val="clear" w:color="auto" w:fill="auto"/>
            <w:vAlign w:val="bottom"/>
          </w:tcPr>
          <w:p w14:paraId="06E41BE6" w14:textId="77777777" w:rsidR="00CD71E6" w:rsidRPr="009E3BE4" w:rsidRDefault="00CD71E6" w:rsidP="004A68BA">
            <w:pPr>
              <w:widowControl w:val="0"/>
              <w:ind w:left="72" w:hanging="72"/>
              <w:rPr>
                <w:bCs/>
                <w:sz w:val="15"/>
                <w:szCs w:val="15"/>
              </w:rPr>
            </w:pPr>
            <w:r w:rsidRPr="009E3BE4">
              <w:rPr>
                <w:bCs/>
                <w:sz w:val="15"/>
                <w:szCs w:val="15"/>
              </w:rPr>
              <w:t>Toplam Risk Ağırlıklı Tutarlar</w:t>
            </w:r>
          </w:p>
        </w:tc>
        <w:tc>
          <w:tcPr>
            <w:tcW w:w="682" w:type="pct"/>
            <w:vAlign w:val="bottom"/>
          </w:tcPr>
          <w:p w14:paraId="780F0651" w14:textId="37AA0C21" w:rsidR="00CD71E6" w:rsidRPr="009E3BE4" w:rsidRDefault="005149AC" w:rsidP="004A68BA">
            <w:pPr>
              <w:widowControl w:val="0"/>
              <w:ind w:right="-9"/>
              <w:jc w:val="right"/>
              <w:rPr>
                <w:sz w:val="15"/>
                <w:szCs w:val="15"/>
              </w:rPr>
            </w:pPr>
            <w:r w:rsidRPr="009E3BE4">
              <w:rPr>
                <w:sz w:val="15"/>
                <w:szCs w:val="15"/>
              </w:rPr>
              <w:t>48.141.964</w:t>
            </w:r>
          </w:p>
        </w:tc>
        <w:tc>
          <w:tcPr>
            <w:tcW w:w="681" w:type="pct"/>
            <w:noWrap/>
            <w:vAlign w:val="bottom"/>
          </w:tcPr>
          <w:p w14:paraId="7372415E" w14:textId="593836D6" w:rsidR="00CD71E6" w:rsidRPr="009E3BE4" w:rsidRDefault="00CD71E6" w:rsidP="004A68BA">
            <w:pPr>
              <w:widowControl w:val="0"/>
              <w:ind w:right="-9"/>
              <w:jc w:val="right"/>
              <w:rPr>
                <w:sz w:val="15"/>
                <w:szCs w:val="15"/>
              </w:rPr>
            </w:pPr>
            <w:r w:rsidRPr="009E3BE4">
              <w:rPr>
                <w:sz w:val="15"/>
                <w:szCs w:val="15"/>
              </w:rPr>
              <w:t>31.904.109</w:t>
            </w:r>
          </w:p>
        </w:tc>
      </w:tr>
      <w:tr w:rsidR="00CD71E6" w:rsidRPr="009E3BE4" w14:paraId="422BB762" w14:textId="77777777" w:rsidTr="009F4C5E">
        <w:trPr>
          <w:trHeight w:val="20"/>
        </w:trPr>
        <w:tc>
          <w:tcPr>
            <w:tcW w:w="3637" w:type="pct"/>
            <w:shd w:val="clear" w:color="auto" w:fill="auto"/>
            <w:vAlign w:val="bottom"/>
          </w:tcPr>
          <w:p w14:paraId="734F7ED3" w14:textId="77777777" w:rsidR="00CD71E6" w:rsidRPr="009E3BE4" w:rsidRDefault="00CD71E6" w:rsidP="004A68BA">
            <w:pPr>
              <w:widowControl w:val="0"/>
              <w:ind w:left="72" w:hanging="72"/>
              <w:rPr>
                <w:b/>
                <w:bCs/>
                <w:sz w:val="15"/>
                <w:szCs w:val="15"/>
              </w:rPr>
            </w:pPr>
            <w:r w:rsidRPr="009E3BE4">
              <w:rPr>
                <w:b/>
                <w:bCs/>
                <w:sz w:val="15"/>
                <w:szCs w:val="15"/>
              </w:rPr>
              <w:t>SERMAYE YETERLİLİĞİ ORANLARI</w:t>
            </w:r>
          </w:p>
        </w:tc>
        <w:tc>
          <w:tcPr>
            <w:tcW w:w="682" w:type="pct"/>
            <w:vAlign w:val="bottom"/>
          </w:tcPr>
          <w:p w14:paraId="4BC15366" w14:textId="77777777" w:rsidR="00CD71E6" w:rsidRPr="009E3BE4" w:rsidRDefault="00CD71E6" w:rsidP="004A68BA">
            <w:pPr>
              <w:widowControl w:val="0"/>
              <w:ind w:right="-9"/>
              <w:jc w:val="right"/>
              <w:rPr>
                <w:sz w:val="15"/>
                <w:szCs w:val="15"/>
              </w:rPr>
            </w:pPr>
          </w:p>
        </w:tc>
        <w:tc>
          <w:tcPr>
            <w:tcW w:w="681" w:type="pct"/>
            <w:noWrap/>
            <w:vAlign w:val="bottom"/>
          </w:tcPr>
          <w:p w14:paraId="52A940E7" w14:textId="77777777" w:rsidR="00CD71E6" w:rsidRPr="009E3BE4" w:rsidRDefault="00CD71E6" w:rsidP="004A68BA">
            <w:pPr>
              <w:widowControl w:val="0"/>
              <w:ind w:right="-9"/>
              <w:jc w:val="right"/>
              <w:rPr>
                <w:sz w:val="15"/>
                <w:szCs w:val="15"/>
              </w:rPr>
            </w:pPr>
          </w:p>
        </w:tc>
      </w:tr>
      <w:tr w:rsidR="00CD71E6" w:rsidRPr="009E3BE4" w14:paraId="25102D3D" w14:textId="77777777" w:rsidTr="009F4C5E">
        <w:trPr>
          <w:trHeight w:val="20"/>
        </w:trPr>
        <w:tc>
          <w:tcPr>
            <w:tcW w:w="3637" w:type="pct"/>
            <w:shd w:val="clear" w:color="auto" w:fill="auto"/>
            <w:vAlign w:val="bottom"/>
          </w:tcPr>
          <w:p w14:paraId="2226FFCC" w14:textId="77777777" w:rsidR="00CD71E6" w:rsidRPr="009E3BE4" w:rsidRDefault="00CD71E6" w:rsidP="004A68BA">
            <w:pPr>
              <w:widowControl w:val="0"/>
              <w:ind w:left="72" w:hanging="72"/>
              <w:rPr>
                <w:bCs/>
                <w:sz w:val="15"/>
                <w:szCs w:val="15"/>
              </w:rPr>
            </w:pPr>
            <w:r w:rsidRPr="009E3BE4">
              <w:rPr>
                <w:bCs/>
                <w:sz w:val="15"/>
                <w:szCs w:val="15"/>
              </w:rPr>
              <w:t>Çekirdek Sermaye Yeterliliği Oranı (%)</w:t>
            </w:r>
          </w:p>
        </w:tc>
        <w:tc>
          <w:tcPr>
            <w:tcW w:w="682" w:type="pct"/>
            <w:shd w:val="clear" w:color="auto" w:fill="auto"/>
            <w:vAlign w:val="bottom"/>
          </w:tcPr>
          <w:p w14:paraId="4D2FFCBE" w14:textId="0A94319E" w:rsidR="00CD71E6" w:rsidRPr="009E3BE4" w:rsidRDefault="00CD71E6" w:rsidP="004A68BA">
            <w:pPr>
              <w:widowControl w:val="0"/>
              <w:ind w:right="-9"/>
              <w:jc w:val="right"/>
              <w:rPr>
                <w:sz w:val="15"/>
                <w:szCs w:val="15"/>
              </w:rPr>
            </w:pPr>
            <w:r w:rsidRPr="009E3BE4">
              <w:rPr>
                <w:sz w:val="15"/>
                <w:szCs w:val="15"/>
              </w:rPr>
              <w:t>8,45</w:t>
            </w:r>
          </w:p>
        </w:tc>
        <w:tc>
          <w:tcPr>
            <w:tcW w:w="681" w:type="pct"/>
            <w:shd w:val="clear" w:color="auto" w:fill="auto"/>
            <w:noWrap/>
            <w:vAlign w:val="bottom"/>
          </w:tcPr>
          <w:p w14:paraId="44FFD160" w14:textId="7F1FCAB9" w:rsidR="00CD71E6" w:rsidRPr="009E3BE4" w:rsidRDefault="00CD71E6" w:rsidP="004A68BA">
            <w:pPr>
              <w:widowControl w:val="0"/>
              <w:ind w:right="-9"/>
              <w:jc w:val="right"/>
              <w:rPr>
                <w:sz w:val="15"/>
                <w:szCs w:val="15"/>
              </w:rPr>
            </w:pPr>
            <w:r w:rsidRPr="009E3BE4">
              <w:rPr>
                <w:sz w:val="15"/>
                <w:szCs w:val="15"/>
              </w:rPr>
              <w:t>11,13</w:t>
            </w:r>
          </w:p>
        </w:tc>
      </w:tr>
      <w:tr w:rsidR="00CD71E6" w:rsidRPr="009E3BE4" w14:paraId="55368871" w14:textId="77777777" w:rsidTr="009F4C5E">
        <w:trPr>
          <w:trHeight w:val="20"/>
        </w:trPr>
        <w:tc>
          <w:tcPr>
            <w:tcW w:w="3637" w:type="pct"/>
            <w:shd w:val="clear" w:color="auto" w:fill="auto"/>
            <w:vAlign w:val="bottom"/>
          </w:tcPr>
          <w:p w14:paraId="78A43D12" w14:textId="77777777" w:rsidR="00CD71E6" w:rsidRPr="009E3BE4" w:rsidRDefault="00CD71E6" w:rsidP="004A68BA">
            <w:pPr>
              <w:widowControl w:val="0"/>
              <w:ind w:left="72" w:hanging="72"/>
              <w:rPr>
                <w:bCs/>
                <w:sz w:val="15"/>
                <w:szCs w:val="15"/>
              </w:rPr>
            </w:pPr>
            <w:r w:rsidRPr="009E3BE4">
              <w:rPr>
                <w:bCs/>
                <w:sz w:val="15"/>
                <w:szCs w:val="15"/>
              </w:rPr>
              <w:t>Ana Sermaye Yeterliliği Oranı (%)</w:t>
            </w:r>
          </w:p>
        </w:tc>
        <w:tc>
          <w:tcPr>
            <w:tcW w:w="682" w:type="pct"/>
            <w:shd w:val="clear" w:color="auto" w:fill="auto"/>
            <w:vAlign w:val="bottom"/>
          </w:tcPr>
          <w:p w14:paraId="4FC7D96B" w14:textId="254923BC" w:rsidR="00CD71E6" w:rsidRPr="009E3BE4" w:rsidRDefault="00CD71E6" w:rsidP="004A68BA">
            <w:pPr>
              <w:widowControl w:val="0"/>
              <w:ind w:right="-9"/>
              <w:jc w:val="right"/>
              <w:rPr>
                <w:sz w:val="15"/>
                <w:szCs w:val="15"/>
              </w:rPr>
            </w:pPr>
            <w:r w:rsidRPr="009E3BE4">
              <w:rPr>
                <w:sz w:val="15"/>
                <w:szCs w:val="15"/>
              </w:rPr>
              <w:t>10,84</w:t>
            </w:r>
          </w:p>
        </w:tc>
        <w:tc>
          <w:tcPr>
            <w:tcW w:w="681" w:type="pct"/>
            <w:shd w:val="clear" w:color="auto" w:fill="auto"/>
            <w:noWrap/>
            <w:vAlign w:val="bottom"/>
          </w:tcPr>
          <w:p w14:paraId="40ECBDB4" w14:textId="047505E0" w:rsidR="00CD71E6" w:rsidRPr="009E3BE4" w:rsidRDefault="00CD71E6" w:rsidP="004A68BA">
            <w:pPr>
              <w:widowControl w:val="0"/>
              <w:ind w:right="-9"/>
              <w:jc w:val="right"/>
              <w:rPr>
                <w:sz w:val="15"/>
                <w:szCs w:val="15"/>
              </w:rPr>
            </w:pPr>
            <w:r w:rsidRPr="009E3BE4">
              <w:rPr>
                <w:sz w:val="15"/>
                <w:szCs w:val="15"/>
              </w:rPr>
              <w:t>13,35</w:t>
            </w:r>
          </w:p>
        </w:tc>
      </w:tr>
      <w:tr w:rsidR="00CD71E6" w:rsidRPr="009E3BE4" w14:paraId="03149904" w14:textId="77777777" w:rsidTr="009F4C5E">
        <w:trPr>
          <w:trHeight w:val="20"/>
        </w:trPr>
        <w:tc>
          <w:tcPr>
            <w:tcW w:w="3637" w:type="pct"/>
            <w:shd w:val="clear" w:color="auto" w:fill="auto"/>
            <w:vAlign w:val="bottom"/>
          </w:tcPr>
          <w:p w14:paraId="281D4007" w14:textId="77777777" w:rsidR="00CD71E6" w:rsidRPr="009E3BE4" w:rsidRDefault="00CD71E6" w:rsidP="004A68BA">
            <w:pPr>
              <w:widowControl w:val="0"/>
              <w:ind w:left="72" w:hanging="72"/>
              <w:rPr>
                <w:bCs/>
                <w:sz w:val="15"/>
                <w:szCs w:val="15"/>
              </w:rPr>
            </w:pPr>
            <w:r w:rsidRPr="009E3BE4">
              <w:rPr>
                <w:bCs/>
                <w:sz w:val="15"/>
                <w:szCs w:val="15"/>
              </w:rPr>
              <w:t>Sermaye Yeterliliği Oranı (%)</w:t>
            </w:r>
          </w:p>
        </w:tc>
        <w:tc>
          <w:tcPr>
            <w:tcW w:w="682" w:type="pct"/>
            <w:shd w:val="clear" w:color="auto" w:fill="auto"/>
            <w:vAlign w:val="bottom"/>
          </w:tcPr>
          <w:p w14:paraId="052E1261" w14:textId="70F5C6D5" w:rsidR="00CD71E6" w:rsidRPr="009E3BE4" w:rsidRDefault="00CD71E6" w:rsidP="004A68BA">
            <w:pPr>
              <w:widowControl w:val="0"/>
              <w:ind w:right="-9"/>
              <w:jc w:val="right"/>
              <w:rPr>
                <w:sz w:val="15"/>
                <w:szCs w:val="15"/>
              </w:rPr>
            </w:pPr>
            <w:r w:rsidRPr="009E3BE4">
              <w:rPr>
                <w:sz w:val="15"/>
                <w:szCs w:val="15"/>
              </w:rPr>
              <w:t>14,02</w:t>
            </w:r>
          </w:p>
        </w:tc>
        <w:tc>
          <w:tcPr>
            <w:tcW w:w="681" w:type="pct"/>
            <w:shd w:val="clear" w:color="auto" w:fill="auto"/>
            <w:noWrap/>
            <w:vAlign w:val="bottom"/>
          </w:tcPr>
          <w:p w14:paraId="5383D1CD" w14:textId="78EE11A0" w:rsidR="00CD71E6" w:rsidRPr="009E3BE4" w:rsidRDefault="00CD71E6" w:rsidP="004A68BA">
            <w:pPr>
              <w:widowControl w:val="0"/>
              <w:ind w:right="-9"/>
              <w:jc w:val="right"/>
              <w:rPr>
                <w:sz w:val="15"/>
                <w:szCs w:val="15"/>
              </w:rPr>
            </w:pPr>
            <w:r w:rsidRPr="009E3BE4">
              <w:rPr>
                <w:sz w:val="15"/>
                <w:szCs w:val="15"/>
              </w:rPr>
              <w:t>14,75</w:t>
            </w:r>
          </w:p>
        </w:tc>
      </w:tr>
      <w:tr w:rsidR="00CD71E6" w:rsidRPr="009E3BE4" w14:paraId="5A3C76DF" w14:textId="77777777" w:rsidTr="009F4C5E">
        <w:trPr>
          <w:trHeight w:val="20"/>
        </w:trPr>
        <w:tc>
          <w:tcPr>
            <w:tcW w:w="3637" w:type="pct"/>
            <w:shd w:val="clear" w:color="auto" w:fill="auto"/>
            <w:vAlign w:val="bottom"/>
          </w:tcPr>
          <w:p w14:paraId="483EE560" w14:textId="77777777" w:rsidR="00CD71E6" w:rsidRPr="009E3BE4" w:rsidRDefault="00CD71E6" w:rsidP="004A68BA">
            <w:pPr>
              <w:widowControl w:val="0"/>
              <w:ind w:left="72" w:hanging="72"/>
              <w:rPr>
                <w:b/>
                <w:bCs/>
                <w:sz w:val="15"/>
                <w:szCs w:val="15"/>
              </w:rPr>
            </w:pPr>
            <w:r w:rsidRPr="009E3BE4">
              <w:rPr>
                <w:b/>
                <w:bCs/>
                <w:sz w:val="15"/>
                <w:szCs w:val="15"/>
              </w:rPr>
              <w:t>TAMPONLAR</w:t>
            </w:r>
          </w:p>
        </w:tc>
        <w:tc>
          <w:tcPr>
            <w:tcW w:w="682" w:type="pct"/>
            <w:shd w:val="clear" w:color="auto" w:fill="auto"/>
            <w:vAlign w:val="bottom"/>
          </w:tcPr>
          <w:p w14:paraId="2FF27330" w14:textId="77777777" w:rsidR="00CD71E6" w:rsidRPr="009E3BE4" w:rsidRDefault="00CD71E6" w:rsidP="004A68BA">
            <w:pPr>
              <w:widowControl w:val="0"/>
              <w:ind w:right="-9"/>
              <w:jc w:val="right"/>
              <w:rPr>
                <w:sz w:val="15"/>
                <w:szCs w:val="15"/>
              </w:rPr>
            </w:pPr>
          </w:p>
        </w:tc>
        <w:tc>
          <w:tcPr>
            <w:tcW w:w="681" w:type="pct"/>
            <w:shd w:val="clear" w:color="auto" w:fill="auto"/>
            <w:noWrap/>
            <w:vAlign w:val="bottom"/>
          </w:tcPr>
          <w:p w14:paraId="0339C4B8" w14:textId="77777777" w:rsidR="00CD71E6" w:rsidRPr="009E3BE4" w:rsidRDefault="00CD71E6" w:rsidP="004A68BA">
            <w:pPr>
              <w:widowControl w:val="0"/>
              <w:ind w:right="-9"/>
              <w:jc w:val="right"/>
              <w:rPr>
                <w:sz w:val="15"/>
                <w:szCs w:val="15"/>
              </w:rPr>
            </w:pPr>
          </w:p>
        </w:tc>
      </w:tr>
      <w:tr w:rsidR="00CD71E6" w:rsidRPr="009E3BE4" w14:paraId="51B5731A" w14:textId="77777777" w:rsidTr="009F4C5E">
        <w:trPr>
          <w:trHeight w:val="20"/>
        </w:trPr>
        <w:tc>
          <w:tcPr>
            <w:tcW w:w="3637" w:type="pct"/>
            <w:shd w:val="clear" w:color="auto" w:fill="auto"/>
            <w:vAlign w:val="bottom"/>
          </w:tcPr>
          <w:p w14:paraId="5CA93369" w14:textId="77777777" w:rsidR="00CD71E6" w:rsidRPr="009E3BE4" w:rsidRDefault="00CD71E6" w:rsidP="004A68BA">
            <w:pPr>
              <w:widowControl w:val="0"/>
              <w:ind w:left="72" w:hanging="72"/>
              <w:rPr>
                <w:b/>
                <w:bCs/>
                <w:sz w:val="15"/>
                <w:szCs w:val="15"/>
              </w:rPr>
            </w:pPr>
            <w:r w:rsidRPr="009E3BE4">
              <w:rPr>
                <w:b/>
                <w:bCs/>
                <w:sz w:val="15"/>
                <w:szCs w:val="15"/>
              </w:rPr>
              <w:t>Toplam İlave Çekirdek Sermaye Gereksinimi Oranı (a+b+c)</w:t>
            </w:r>
          </w:p>
        </w:tc>
        <w:tc>
          <w:tcPr>
            <w:tcW w:w="682" w:type="pct"/>
            <w:shd w:val="clear" w:color="auto" w:fill="auto"/>
            <w:vAlign w:val="bottom"/>
          </w:tcPr>
          <w:p w14:paraId="6226314A" w14:textId="0468C734" w:rsidR="00CD71E6" w:rsidRPr="009E3BE4" w:rsidRDefault="00CD71E6" w:rsidP="004A68BA">
            <w:pPr>
              <w:widowControl w:val="0"/>
              <w:ind w:right="-9"/>
              <w:jc w:val="right"/>
              <w:rPr>
                <w:b/>
                <w:sz w:val="15"/>
                <w:szCs w:val="15"/>
              </w:rPr>
            </w:pPr>
            <w:r w:rsidRPr="009E3BE4">
              <w:rPr>
                <w:b/>
                <w:sz w:val="15"/>
                <w:szCs w:val="15"/>
              </w:rPr>
              <w:t>2,50</w:t>
            </w:r>
          </w:p>
        </w:tc>
        <w:tc>
          <w:tcPr>
            <w:tcW w:w="681" w:type="pct"/>
            <w:shd w:val="clear" w:color="auto" w:fill="auto"/>
            <w:noWrap/>
            <w:vAlign w:val="bottom"/>
          </w:tcPr>
          <w:p w14:paraId="6E3DBE2B" w14:textId="57355925" w:rsidR="00CD71E6" w:rsidRPr="009E3BE4" w:rsidRDefault="00CD71E6" w:rsidP="004A68BA">
            <w:pPr>
              <w:widowControl w:val="0"/>
              <w:ind w:right="-9"/>
              <w:jc w:val="right"/>
              <w:rPr>
                <w:sz w:val="15"/>
                <w:szCs w:val="15"/>
              </w:rPr>
            </w:pPr>
            <w:r w:rsidRPr="009E3BE4">
              <w:rPr>
                <w:b/>
                <w:sz w:val="15"/>
                <w:szCs w:val="15"/>
              </w:rPr>
              <w:t>2,50</w:t>
            </w:r>
          </w:p>
        </w:tc>
      </w:tr>
      <w:tr w:rsidR="00CD71E6" w:rsidRPr="009E3BE4" w14:paraId="62FC06B6" w14:textId="77777777" w:rsidTr="009F4C5E">
        <w:trPr>
          <w:trHeight w:val="20"/>
        </w:trPr>
        <w:tc>
          <w:tcPr>
            <w:tcW w:w="3637" w:type="pct"/>
            <w:shd w:val="clear" w:color="auto" w:fill="auto"/>
            <w:vAlign w:val="bottom"/>
          </w:tcPr>
          <w:p w14:paraId="390D9379" w14:textId="77777777" w:rsidR="00CD71E6" w:rsidRPr="009E3BE4" w:rsidRDefault="00CD71E6" w:rsidP="004A68BA">
            <w:pPr>
              <w:widowControl w:val="0"/>
              <w:ind w:left="72" w:hanging="72"/>
              <w:rPr>
                <w:bCs/>
                <w:sz w:val="15"/>
                <w:szCs w:val="15"/>
              </w:rPr>
            </w:pPr>
            <w:r w:rsidRPr="009E3BE4">
              <w:rPr>
                <w:bCs/>
                <w:sz w:val="15"/>
                <w:szCs w:val="15"/>
              </w:rPr>
              <w:t>a) Sermaye koruma tamponu oranı (%)</w:t>
            </w:r>
          </w:p>
        </w:tc>
        <w:tc>
          <w:tcPr>
            <w:tcW w:w="682" w:type="pct"/>
            <w:shd w:val="clear" w:color="auto" w:fill="auto"/>
            <w:vAlign w:val="bottom"/>
          </w:tcPr>
          <w:p w14:paraId="58DF596E" w14:textId="461C9092" w:rsidR="00CD71E6" w:rsidRPr="009E3BE4" w:rsidRDefault="00CD71E6" w:rsidP="004A68BA">
            <w:pPr>
              <w:widowControl w:val="0"/>
              <w:ind w:right="-9"/>
              <w:jc w:val="right"/>
              <w:rPr>
                <w:sz w:val="15"/>
                <w:szCs w:val="15"/>
              </w:rPr>
            </w:pPr>
            <w:r w:rsidRPr="009E3BE4">
              <w:rPr>
                <w:sz w:val="15"/>
                <w:szCs w:val="15"/>
              </w:rPr>
              <w:t>2,50</w:t>
            </w:r>
          </w:p>
        </w:tc>
        <w:tc>
          <w:tcPr>
            <w:tcW w:w="681" w:type="pct"/>
            <w:shd w:val="clear" w:color="auto" w:fill="auto"/>
            <w:noWrap/>
            <w:vAlign w:val="bottom"/>
          </w:tcPr>
          <w:p w14:paraId="0B76ADF3" w14:textId="7002BAD1" w:rsidR="00CD71E6" w:rsidRPr="009E3BE4" w:rsidRDefault="00CD71E6" w:rsidP="004A68BA">
            <w:pPr>
              <w:widowControl w:val="0"/>
              <w:ind w:right="-9"/>
              <w:jc w:val="right"/>
              <w:rPr>
                <w:sz w:val="15"/>
                <w:szCs w:val="15"/>
              </w:rPr>
            </w:pPr>
            <w:r w:rsidRPr="009E3BE4">
              <w:rPr>
                <w:sz w:val="15"/>
                <w:szCs w:val="15"/>
              </w:rPr>
              <w:t>2,50</w:t>
            </w:r>
          </w:p>
        </w:tc>
      </w:tr>
      <w:tr w:rsidR="00CD71E6" w:rsidRPr="009E3BE4" w14:paraId="24C95A9B" w14:textId="77777777" w:rsidTr="009F4C5E">
        <w:trPr>
          <w:trHeight w:val="20"/>
        </w:trPr>
        <w:tc>
          <w:tcPr>
            <w:tcW w:w="3637" w:type="pct"/>
            <w:shd w:val="clear" w:color="auto" w:fill="auto"/>
            <w:vAlign w:val="bottom"/>
          </w:tcPr>
          <w:p w14:paraId="799A603C" w14:textId="77777777" w:rsidR="00CD71E6" w:rsidRPr="009E3BE4" w:rsidRDefault="00CD71E6" w:rsidP="004A68BA">
            <w:pPr>
              <w:widowControl w:val="0"/>
              <w:ind w:left="72" w:hanging="72"/>
              <w:rPr>
                <w:bCs/>
                <w:sz w:val="15"/>
                <w:szCs w:val="15"/>
              </w:rPr>
            </w:pPr>
            <w:r w:rsidRPr="009E3BE4">
              <w:rPr>
                <w:bCs/>
                <w:sz w:val="15"/>
                <w:szCs w:val="15"/>
              </w:rPr>
              <w:t>b) Bankaya özgü döngüsel sermaye tamponu oranı (%)</w:t>
            </w:r>
          </w:p>
        </w:tc>
        <w:tc>
          <w:tcPr>
            <w:tcW w:w="682" w:type="pct"/>
            <w:shd w:val="clear" w:color="auto" w:fill="auto"/>
            <w:vAlign w:val="bottom"/>
          </w:tcPr>
          <w:p w14:paraId="326AE21F" w14:textId="31BD848F" w:rsidR="00CD71E6" w:rsidRPr="009E3BE4" w:rsidRDefault="00CD71E6" w:rsidP="004A68BA">
            <w:pPr>
              <w:widowControl w:val="0"/>
              <w:ind w:right="-9"/>
              <w:jc w:val="right"/>
              <w:rPr>
                <w:sz w:val="15"/>
                <w:szCs w:val="15"/>
              </w:rPr>
            </w:pPr>
            <w:r w:rsidRPr="009E3BE4">
              <w:rPr>
                <w:sz w:val="15"/>
                <w:szCs w:val="15"/>
              </w:rPr>
              <w:t>0,00</w:t>
            </w:r>
          </w:p>
        </w:tc>
        <w:tc>
          <w:tcPr>
            <w:tcW w:w="681" w:type="pct"/>
            <w:shd w:val="clear" w:color="auto" w:fill="auto"/>
            <w:noWrap/>
            <w:vAlign w:val="bottom"/>
          </w:tcPr>
          <w:p w14:paraId="497190B5" w14:textId="45302CD0" w:rsidR="00CD71E6" w:rsidRPr="009E3BE4" w:rsidRDefault="00CD71E6" w:rsidP="004A68BA">
            <w:pPr>
              <w:widowControl w:val="0"/>
              <w:ind w:right="-9"/>
              <w:jc w:val="right"/>
              <w:rPr>
                <w:sz w:val="15"/>
                <w:szCs w:val="15"/>
              </w:rPr>
            </w:pPr>
            <w:r w:rsidRPr="009E3BE4">
              <w:rPr>
                <w:sz w:val="15"/>
                <w:szCs w:val="15"/>
              </w:rPr>
              <w:t>0,00</w:t>
            </w:r>
          </w:p>
        </w:tc>
      </w:tr>
      <w:tr w:rsidR="00CD71E6" w:rsidRPr="009E3BE4" w14:paraId="44E484A1" w14:textId="77777777" w:rsidTr="009F4C5E">
        <w:trPr>
          <w:trHeight w:val="20"/>
        </w:trPr>
        <w:tc>
          <w:tcPr>
            <w:tcW w:w="3637" w:type="pct"/>
            <w:shd w:val="clear" w:color="auto" w:fill="auto"/>
            <w:vAlign w:val="bottom"/>
          </w:tcPr>
          <w:p w14:paraId="5BA5A088" w14:textId="77777777" w:rsidR="00CD71E6" w:rsidRPr="009E3BE4" w:rsidRDefault="00CD71E6" w:rsidP="004A68BA">
            <w:pPr>
              <w:widowControl w:val="0"/>
              <w:ind w:left="72" w:hanging="72"/>
              <w:rPr>
                <w:bCs/>
                <w:sz w:val="15"/>
                <w:szCs w:val="15"/>
              </w:rPr>
            </w:pPr>
            <w:r w:rsidRPr="009E3BE4">
              <w:rPr>
                <w:bCs/>
                <w:sz w:val="15"/>
                <w:szCs w:val="15"/>
              </w:rPr>
              <w:t>c) Sistemik Önemli Banka Tamponu Oranı (%)</w:t>
            </w:r>
          </w:p>
        </w:tc>
        <w:tc>
          <w:tcPr>
            <w:tcW w:w="682" w:type="pct"/>
            <w:shd w:val="clear" w:color="auto" w:fill="auto"/>
            <w:vAlign w:val="bottom"/>
          </w:tcPr>
          <w:p w14:paraId="7C0C7265" w14:textId="7D5BD4BD" w:rsidR="00CD71E6" w:rsidRPr="009E3BE4" w:rsidRDefault="00CD71E6" w:rsidP="004A68BA">
            <w:pPr>
              <w:widowControl w:val="0"/>
              <w:ind w:right="-9"/>
              <w:jc w:val="right"/>
              <w:rPr>
                <w:sz w:val="15"/>
                <w:szCs w:val="15"/>
              </w:rPr>
            </w:pPr>
            <w:r w:rsidRPr="009E3BE4">
              <w:rPr>
                <w:sz w:val="15"/>
                <w:szCs w:val="15"/>
              </w:rPr>
              <w:t>0,00</w:t>
            </w:r>
          </w:p>
        </w:tc>
        <w:tc>
          <w:tcPr>
            <w:tcW w:w="681" w:type="pct"/>
            <w:shd w:val="clear" w:color="auto" w:fill="auto"/>
            <w:noWrap/>
            <w:vAlign w:val="bottom"/>
          </w:tcPr>
          <w:p w14:paraId="048D899A" w14:textId="3AF2B4E9" w:rsidR="00CD71E6" w:rsidRPr="009E3BE4" w:rsidRDefault="00CD71E6" w:rsidP="004A68BA">
            <w:pPr>
              <w:widowControl w:val="0"/>
              <w:ind w:right="-9"/>
              <w:jc w:val="right"/>
              <w:rPr>
                <w:sz w:val="15"/>
                <w:szCs w:val="15"/>
              </w:rPr>
            </w:pPr>
            <w:r w:rsidRPr="009E3BE4">
              <w:rPr>
                <w:sz w:val="15"/>
                <w:szCs w:val="15"/>
              </w:rPr>
              <w:t>0,00</w:t>
            </w:r>
          </w:p>
        </w:tc>
      </w:tr>
      <w:tr w:rsidR="00CD71E6" w:rsidRPr="009E3BE4" w14:paraId="0592E87F" w14:textId="77777777" w:rsidTr="009F4C5E">
        <w:trPr>
          <w:trHeight w:val="20"/>
        </w:trPr>
        <w:tc>
          <w:tcPr>
            <w:tcW w:w="3637" w:type="pct"/>
            <w:shd w:val="clear" w:color="auto" w:fill="auto"/>
            <w:vAlign w:val="bottom"/>
          </w:tcPr>
          <w:p w14:paraId="0DC0EA5C" w14:textId="77777777" w:rsidR="00CD71E6" w:rsidRPr="009E3BE4" w:rsidRDefault="00CD71E6" w:rsidP="004A68BA">
            <w:pPr>
              <w:widowControl w:val="0"/>
              <w:rPr>
                <w:bCs/>
                <w:sz w:val="15"/>
                <w:szCs w:val="15"/>
              </w:rPr>
            </w:pPr>
            <w:r w:rsidRPr="009E3BE4">
              <w:rPr>
                <w:bCs/>
                <w:sz w:val="15"/>
                <w:szCs w:val="15"/>
              </w:rPr>
              <w:t>Sermaye Koruma ve Döngüsel Sermaye Tamponlarına İlişkin Yönetmeliğin 4 üncü maddesinin birinci fıkrası uyarınca hesaplanacak ilave çekirdek sermaye tutarının risk ağırlıklı varlıklar tutarına oranı (%)</w:t>
            </w:r>
          </w:p>
        </w:tc>
        <w:tc>
          <w:tcPr>
            <w:tcW w:w="682" w:type="pct"/>
            <w:shd w:val="clear" w:color="auto" w:fill="auto"/>
            <w:vAlign w:val="bottom"/>
          </w:tcPr>
          <w:p w14:paraId="3CEB850B" w14:textId="7EA41D58" w:rsidR="00CD71E6" w:rsidRPr="009E3BE4" w:rsidRDefault="00CD71E6" w:rsidP="004A68BA">
            <w:pPr>
              <w:widowControl w:val="0"/>
              <w:ind w:right="-9"/>
              <w:jc w:val="right"/>
              <w:rPr>
                <w:sz w:val="15"/>
                <w:szCs w:val="15"/>
              </w:rPr>
            </w:pPr>
            <w:r w:rsidRPr="009E3BE4">
              <w:rPr>
                <w:sz w:val="15"/>
                <w:szCs w:val="15"/>
              </w:rPr>
              <w:t>3,95</w:t>
            </w:r>
          </w:p>
        </w:tc>
        <w:tc>
          <w:tcPr>
            <w:tcW w:w="681" w:type="pct"/>
            <w:shd w:val="clear" w:color="auto" w:fill="auto"/>
            <w:noWrap/>
            <w:vAlign w:val="bottom"/>
          </w:tcPr>
          <w:p w14:paraId="325BC49F" w14:textId="1A454979" w:rsidR="00CD71E6" w:rsidRPr="009E3BE4" w:rsidRDefault="00CD71E6" w:rsidP="004A68BA">
            <w:pPr>
              <w:widowControl w:val="0"/>
              <w:ind w:right="-9"/>
              <w:jc w:val="right"/>
              <w:rPr>
                <w:sz w:val="15"/>
                <w:szCs w:val="15"/>
              </w:rPr>
            </w:pPr>
            <w:r w:rsidRPr="009E3BE4">
              <w:rPr>
                <w:sz w:val="15"/>
                <w:szCs w:val="15"/>
              </w:rPr>
              <w:t>6,63</w:t>
            </w:r>
          </w:p>
        </w:tc>
      </w:tr>
      <w:tr w:rsidR="00CD71E6" w:rsidRPr="009E3BE4" w14:paraId="1813B93F" w14:textId="77777777" w:rsidTr="009F4C5E">
        <w:trPr>
          <w:trHeight w:val="20"/>
        </w:trPr>
        <w:tc>
          <w:tcPr>
            <w:tcW w:w="3637" w:type="pct"/>
            <w:shd w:val="clear" w:color="auto" w:fill="auto"/>
            <w:vAlign w:val="bottom"/>
            <w:hideMark/>
          </w:tcPr>
          <w:p w14:paraId="6FEE16B7" w14:textId="77777777" w:rsidR="00CD71E6" w:rsidRPr="009E3BE4" w:rsidRDefault="00CD71E6" w:rsidP="004A68BA">
            <w:pPr>
              <w:widowControl w:val="0"/>
              <w:ind w:left="72" w:hanging="72"/>
              <w:rPr>
                <w:b/>
                <w:bCs/>
                <w:sz w:val="15"/>
                <w:szCs w:val="15"/>
              </w:rPr>
            </w:pPr>
            <w:r w:rsidRPr="009E3BE4">
              <w:rPr>
                <w:b/>
                <w:bCs/>
                <w:sz w:val="15"/>
                <w:szCs w:val="15"/>
              </w:rPr>
              <w:t>Uygulanacak İndirim Esaslarında Aşım Tutarının Altında Kalan Tutarlar</w:t>
            </w:r>
          </w:p>
        </w:tc>
        <w:tc>
          <w:tcPr>
            <w:tcW w:w="682" w:type="pct"/>
            <w:vAlign w:val="bottom"/>
          </w:tcPr>
          <w:p w14:paraId="1BEA6EBB" w14:textId="77777777" w:rsidR="00CD71E6" w:rsidRPr="009E3BE4" w:rsidRDefault="00CD71E6" w:rsidP="004A68BA">
            <w:pPr>
              <w:widowControl w:val="0"/>
              <w:ind w:right="-9"/>
              <w:jc w:val="right"/>
              <w:rPr>
                <w:sz w:val="15"/>
                <w:szCs w:val="15"/>
              </w:rPr>
            </w:pPr>
          </w:p>
        </w:tc>
        <w:tc>
          <w:tcPr>
            <w:tcW w:w="681" w:type="pct"/>
            <w:shd w:val="clear" w:color="auto" w:fill="auto"/>
            <w:noWrap/>
            <w:vAlign w:val="bottom"/>
          </w:tcPr>
          <w:p w14:paraId="0BA6C657" w14:textId="77777777" w:rsidR="00CD71E6" w:rsidRPr="009E3BE4" w:rsidRDefault="00CD71E6" w:rsidP="004A68BA">
            <w:pPr>
              <w:widowControl w:val="0"/>
              <w:ind w:right="-9"/>
              <w:jc w:val="right"/>
              <w:rPr>
                <w:sz w:val="15"/>
                <w:szCs w:val="15"/>
              </w:rPr>
            </w:pPr>
          </w:p>
        </w:tc>
      </w:tr>
      <w:tr w:rsidR="00CD71E6" w:rsidRPr="009E3BE4" w14:paraId="7C176E94" w14:textId="77777777" w:rsidTr="009F4C5E">
        <w:trPr>
          <w:trHeight w:val="20"/>
        </w:trPr>
        <w:tc>
          <w:tcPr>
            <w:tcW w:w="3637" w:type="pct"/>
            <w:shd w:val="clear" w:color="auto" w:fill="auto"/>
            <w:vAlign w:val="bottom"/>
            <w:hideMark/>
          </w:tcPr>
          <w:p w14:paraId="47B65DDC" w14:textId="77777777" w:rsidR="00CD71E6" w:rsidRPr="009E3BE4" w:rsidRDefault="00CD71E6" w:rsidP="004A68BA">
            <w:pPr>
              <w:widowControl w:val="0"/>
              <w:ind w:hanging="3"/>
              <w:rPr>
                <w:b/>
                <w:bCs/>
                <w:sz w:val="15"/>
                <w:szCs w:val="15"/>
              </w:rPr>
            </w:pPr>
            <w:r w:rsidRPr="009E3BE4">
              <w:rPr>
                <w:sz w:val="15"/>
                <w:szCs w:val="15"/>
              </w:rPr>
              <w:t>Ortaklık paylarının %10 veya daha azına sahip olunan ve konsolide edilmeyen bankalar ve finansal kuruluşların özkaynak unsurlarına yapılan yatırımların net uzun pozisyonlarından kaynaklanan tutar</w:t>
            </w:r>
          </w:p>
        </w:tc>
        <w:tc>
          <w:tcPr>
            <w:tcW w:w="682" w:type="pct"/>
            <w:vAlign w:val="bottom"/>
          </w:tcPr>
          <w:p w14:paraId="3A3B8EB3" w14:textId="10AA4DF1" w:rsidR="00CD71E6" w:rsidRPr="009E3BE4" w:rsidRDefault="00CD71E6" w:rsidP="004A68BA">
            <w:pPr>
              <w:widowControl w:val="0"/>
              <w:ind w:right="-9"/>
              <w:jc w:val="right"/>
              <w:rPr>
                <w:sz w:val="15"/>
                <w:szCs w:val="15"/>
              </w:rPr>
            </w:pPr>
            <w:r w:rsidRPr="009E3BE4">
              <w:rPr>
                <w:sz w:val="15"/>
                <w:szCs w:val="15"/>
              </w:rPr>
              <w:t>-</w:t>
            </w:r>
          </w:p>
        </w:tc>
        <w:tc>
          <w:tcPr>
            <w:tcW w:w="681" w:type="pct"/>
            <w:shd w:val="clear" w:color="auto" w:fill="auto"/>
            <w:noWrap/>
            <w:vAlign w:val="bottom"/>
          </w:tcPr>
          <w:p w14:paraId="19DE3156" w14:textId="77777777" w:rsidR="00CD71E6" w:rsidRPr="009E3BE4" w:rsidRDefault="00CD71E6" w:rsidP="004A68BA">
            <w:pPr>
              <w:widowControl w:val="0"/>
              <w:ind w:right="-9"/>
              <w:jc w:val="right"/>
              <w:rPr>
                <w:sz w:val="15"/>
                <w:szCs w:val="15"/>
              </w:rPr>
            </w:pPr>
            <w:r w:rsidRPr="009E3BE4">
              <w:rPr>
                <w:sz w:val="15"/>
                <w:szCs w:val="15"/>
              </w:rPr>
              <w:t>-</w:t>
            </w:r>
          </w:p>
        </w:tc>
      </w:tr>
      <w:tr w:rsidR="00CD71E6" w:rsidRPr="009E3BE4" w14:paraId="1AEC2677" w14:textId="77777777" w:rsidTr="009F4C5E">
        <w:trPr>
          <w:trHeight w:val="20"/>
        </w:trPr>
        <w:tc>
          <w:tcPr>
            <w:tcW w:w="3637" w:type="pct"/>
            <w:shd w:val="clear" w:color="auto" w:fill="auto"/>
            <w:vAlign w:val="bottom"/>
            <w:hideMark/>
          </w:tcPr>
          <w:p w14:paraId="29FA28C4" w14:textId="77777777" w:rsidR="00CD71E6" w:rsidRPr="009E3BE4" w:rsidRDefault="00CD71E6" w:rsidP="004A68BA">
            <w:pPr>
              <w:widowControl w:val="0"/>
              <w:ind w:hanging="3"/>
              <w:rPr>
                <w:sz w:val="15"/>
                <w:szCs w:val="15"/>
              </w:rPr>
            </w:pPr>
            <w:r w:rsidRPr="009E3BE4">
              <w:rPr>
                <w:sz w:val="15"/>
                <w:szCs w:val="15"/>
              </w:rPr>
              <w:t>Ortaklık paylarının %10’dan daha fazlasına sahip olunan ve konsolide edilmeyen bankalar ve finansal kuruluşların çekirdek sermaye unsurlarına yapılan yatırımların net uzun pozisyonlarından kaynaklanan tutar</w:t>
            </w:r>
          </w:p>
        </w:tc>
        <w:tc>
          <w:tcPr>
            <w:tcW w:w="682" w:type="pct"/>
            <w:vAlign w:val="bottom"/>
          </w:tcPr>
          <w:p w14:paraId="7CFAAA8F" w14:textId="7DEC4562" w:rsidR="00CD71E6" w:rsidRPr="009E3BE4" w:rsidRDefault="00CD71E6" w:rsidP="004A68BA">
            <w:pPr>
              <w:widowControl w:val="0"/>
              <w:ind w:right="-9"/>
              <w:jc w:val="right"/>
              <w:rPr>
                <w:sz w:val="15"/>
                <w:szCs w:val="15"/>
              </w:rPr>
            </w:pPr>
            <w:r w:rsidRPr="009E3BE4">
              <w:rPr>
                <w:sz w:val="15"/>
                <w:szCs w:val="15"/>
              </w:rPr>
              <w:t>-</w:t>
            </w:r>
          </w:p>
        </w:tc>
        <w:tc>
          <w:tcPr>
            <w:tcW w:w="681" w:type="pct"/>
            <w:shd w:val="clear" w:color="auto" w:fill="auto"/>
            <w:noWrap/>
            <w:vAlign w:val="bottom"/>
          </w:tcPr>
          <w:p w14:paraId="376E3B77" w14:textId="77777777" w:rsidR="00CD71E6" w:rsidRPr="009E3BE4" w:rsidRDefault="00CD71E6" w:rsidP="004A68BA">
            <w:pPr>
              <w:widowControl w:val="0"/>
              <w:ind w:right="-9"/>
              <w:jc w:val="right"/>
              <w:rPr>
                <w:sz w:val="15"/>
                <w:szCs w:val="15"/>
              </w:rPr>
            </w:pPr>
            <w:r w:rsidRPr="009E3BE4">
              <w:rPr>
                <w:sz w:val="15"/>
                <w:szCs w:val="15"/>
              </w:rPr>
              <w:t>-</w:t>
            </w:r>
          </w:p>
        </w:tc>
      </w:tr>
      <w:tr w:rsidR="00CD71E6" w:rsidRPr="009E3BE4" w14:paraId="7CD33297" w14:textId="77777777" w:rsidTr="009F4C5E">
        <w:trPr>
          <w:trHeight w:val="20"/>
        </w:trPr>
        <w:tc>
          <w:tcPr>
            <w:tcW w:w="3637" w:type="pct"/>
            <w:shd w:val="clear" w:color="auto" w:fill="auto"/>
            <w:vAlign w:val="bottom"/>
            <w:hideMark/>
          </w:tcPr>
          <w:p w14:paraId="708C5BB9" w14:textId="77777777" w:rsidR="00CD71E6" w:rsidRPr="009E3BE4" w:rsidRDefault="00CD71E6" w:rsidP="004A68BA">
            <w:pPr>
              <w:widowControl w:val="0"/>
              <w:ind w:hanging="3"/>
              <w:rPr>
                <w:sz w:val="15"/>
                <w:szCs w:val="15"/>
              </w:rPr>
            </w:pPr>
            <w:r w:rsidRPr="009E3BE4">
              <w:rPr>
                <w:sz w:val="15"/>
                <w:szCs w:val="15"/>
              </w:rPr>
              <w:t>İpotek hizmeti sunma haklarından kaynaklanan tutar</w:t>
            </w:r>
          </w:p>
        </w:tc>
        <w:tc>
          <w:tcPr>
            <w:tcW w:w="682" w:type="pct"/>
            <w:vAlign w:val="bottom"/>
          </w:tcPr>
          <w:p w14:paraId="53A7C6C3" w14:textId="5A50DD71" w:rsidR="00CD71E6" w:rsidRPr="009E3BE4" w:rsidRDefault="00CD71E6" w:rsidP="004A68BA">
            <w:pPr>
              <w:widowControl w:val="0"/>
              <w:ind w:right="-9"/>
              <w:jc w:val="right"/>
              <w:rPr>
                <w:sz w:val="15"/>
                <w:szCs w:val="15"/>
              </w:rPr>
            </w:pPr>
            <w:r w:rsidRPr="009E3BE4">
              <w:rPr>
                <w:sz w:val="15"/>
                <w:szCs w:val="15"/>
              </w:rPr>
              <w:t>-</w:t>
            </w:r>
          </w:p>
        </w:tc>
        <w:tc>
          <w:tcPr>
            <w:tcW w:w="681" w:type="pct"/>
            <w:shd w:val="clear" w:color="auto" w:fill="auto"/>
            <w:noWrap/>
            <w:vAlign w:val="bottom"/>
          </w:tcPr>
          <w:p w14:paraId="6680F8BC" w14:textId="77777777" w:rsidR="00CD71E6" w:rsidRPr="009E3BE4" w:rsidRDefault="00CD71E6" w:rsidP="004A68BA">
            <w:pPr>
              <w:widowControl w:val="0"/>
              <w:ind w:right="-9"/>
              <w:jc w:val="right"/>
              <w:rPr>
                <w:sz w:val="15"/>
                <w:szCs w:val="15"/>
              </w:rPr>
            </w:pPr>
            <w:r w:rsidRPr="009E3BE4">
              <w:rPr>
                <w:sz w:val="15"/>
                <w:szCs w:val="15"/>
              </w:rPr>
              <w:t>-</w:t>
            </w:r>
          </w:p>
        </w:tc>
      </w:tr>
      <w:tr w:rsidR="00CD71E6" w:rsidRPr="009E3BE4" w14:paraId="177C140D" w14:textId="77777777" w:rsidTr="009F4C5E">
        <w:trPr>
          <w:trHeight w:val="20"/>
        </w:trPr>
        <w:tc>
          <w:tcPr>
            <w:tcW w:w="3637" w:type="pct"/>
            <w:shd w:val="clear" w:color="auto" w:fill="auto"/>
            <w:vAlign w:val="bottom"/>
          </w:tcPr>
          <w:p w14:paraId="4D48B315" w14:textId="77777777" w:rsidR="00CD71E6" w:rsidRPr="009E3BE4" w:rsidRDefault="00CD71E6" w:rsidP="004A68BA">
            <w:pPr>
              <w:widowControl w:val="0"/>
              <w:ind w:left="72" w:hanging="72"/>
              <w:rPr>
                <w:sz w:val="15"/>
                <w:szCs w:val="15"/>
              </w:rPr>
            </w:pPr>
            <w:r w:rsidRPr="009E3BE4">
              <w:rPr>
                <w:sz w:val="15"/>
                <w:szCs w:val="15"/>
              </w:rPr>
              <w:t>Geçici farklara dayanan ertelenmiş vergi varlıklarından kaynaklanan tutar</w:t>
            </w:r>
          </w:p>
        </w:tc>
        <w:tc>
          <w:tcPr>
            <w:tcW w:w="682" w:type="pct"/>
            <w:vAlign w:val="bottom"/>
          </w:tcPr>
          <w:p w14:paraId="790AF994" w14:textId="61E99765" w:rsidR="00CD71E6" w:rsidRPr="009E3BE4" w:rsidRDefault="00CD71E6" w:rsidP="004A68BA">
            <w:pPr>
              <w:widowControl w:val="0"/>
              <w:ind w:right="-9"/>
              <w:jc w:val="right"/>
              <w:rPr>
                <w:sz w:val="15"/>
                <w:szCs w:val="15"/>
              </w:rPr>
            </w:pPr>
            <w:r w:rsidRPr="009E3BE4">
              <w:rPr>
                <w:sz w:val="15"/>
                <w:szCs w:val="15"/>
              </w:rPr>
              <w:t>-</w:t>
            </w:r>
          </w:p>
        </w:tc>
        <w:tc>
          <w:tcPr>
            <w:tcW w:w="681" w:type="pct"/>
            <w:shd w:val="clear" w:color="auto" w:fill="auto"/>
            <w:noWrap/>
            <w:vAlign w:val="bottom"/>
          </w:tcPr>
          <w:p w14:paraId="35159183" w14:textId="77777777" w:rsidR="00CD71E6" w:rsidRPr="009E3BE4" w:rsidRDefault="00CD71E6" w:rsidP="004A68BA">
            <w:pPr>
              <w:widowControl w:val="0"/>
              <w:ind w:right="-9"/>
              <w:jc w:val="right"/>
              <w:rPr>
                <w:sz w:val="15"/>
                <w:szCs w:val="15"/>
              </w:rPr>
            </w:pPr>
            <w:r w:rsidRPr="009E3BE4">
              <w:rPr>
                <w:sz w:val="15"/>
                <w:szCs w:val="15"/>
              </w:rPr>
              <w:t>-</w:t>
            </w:r>
          </w:p>
        </w:tc>
      </w:tr>
      <w:tr w:rsidR="00CD71E6" w:rsidRPr="009E3BE4" w14:paraId="4AD0BE23" w14:textId="77777777" w:rsidTr="009F4C5E">
        <w:trPr>
          <w:trHeight w:val="20"/>
        </w:trPr>
        <w:tc>
          <w:tcPr>
            <w:tcW w:w="3637" w:type="pct"/>
            <w:shd w:val="clear" w:color="auto" w:fill="auto"/>
            <w:vAlign w:val="bottom"/>
          </w:tcPr>
          <w:p w14:paraId="0E19F8D0" w14:textId="77777777" w:rsidR="00CD71E6" w:rsidRPr="009E3BE4" w:rsidRDefault="00CD71E6" w:rsidP="004A68BA">
            <w:pPr>
              <w:widowControl w:val="0"/>
              <w:ind w:left="72" w:hanging="72"/>
              <w:rPr>
                <w:b/>
                <w:sz w:val="15"/>
                <w:szCs w:val="15"/>
              </w:rPr>
            </w:pPr>
            <w:r w:rsidRPr="009E3BE4">
              <w:rPr>
                <w:b/>
                <w:sz w:val="15"/>
                <w:szCs w:val="15"/>
              </w:rPr>
              <w:t>Katkı Sermaye Hesaplamasında Dikkate Alınan Karşılıklara İlişkin Sınırlar</w:t>
            </w:r>
          </w:p>
        </w:tc>
        <w:tc>
          <w:tcPr>
            <w:tcW w:w="682" w:type="pct"/>
            <w:vAlign w:val="bottom"/>
          </w:tcPr>
          <w:p w14:paraId="156AFEFC" w14:textId="77777777" w:rsidR="00CD71E6" w:rsidRPr="009E3BE4" w:rsidRDefault="00CD71E6" w:rsidP="004A68BA">
            <w:pPr>
              <w:widowControl w:val="0"/>
              <w:ind w:right="-9"/>
              <w:jc w:val="right"/>
              <w:rPr>
                <w:sz w:val="15"/>
                <w:szCs w:val="15"/>
              </w:rPr>
            </w:pPr>
          </w:p>
        </w:tc>
        <w:tc>
          <w:tcPr>
            <w:tcW w:w="681" w:type="pct"/>
            <w:shd w:val="clear" w:color="auto" w:fill="auto"/>
            <w:noWrap/>
            <w:vAlign w:val="bottom"/>
          </w:tcPr>
          <w:p w14:paraId="44C4BE99" w14:textId="77777777" w:rsidR="00CD71E6" w:rsidRPr="009E3BE4" w:rsidRDefault="00CD71E6" w:rsidP="004A68BA">
            <w:pPr>
              <w:widowControl w:val="0"/>
              <w:ind w:right="-9"/>
              <w:jc w:val="right"/>
              <w:rPr>
                <w:sz w:val="15"/>
                <w:szCs w:val="15"/>
              </w:rPr>
            </w:pPr>
          </w:p>
        </w:tc>
      </w:tr>
      <w:tr w:rsidR="00CD71E6" w:rsidRPr="009E3BE4" w14:paraId="72C6D898" w14:textId="77777777" w:rsidTr="009F4C5E">
        <w:trPr>
          <w:trHeight w:val="20"/>
        </w:trPr>
        <w:tc>
          <w:tcPr>
            <w:tcW w:w="3637" w:type="pct"/>
            <w:shd w:val="clear" w:color="auto" w:fill="auto"/>
            <w:vAlign w:val="bottom"/>
          </w:tcPr>
          <w:p w14:paraId="451B144A" w14:textId="77777777" w:rsidR="00CD71E6" w:rsidRPr="009E3BE4" w:rsidRDefault="00CD71E6" w:rsidP="004A68BA">
            <w:pPr>
              <w:widowControl w:val="0"/>
              <w:ind w:hanging="3"/>
              <w:rPr>
                <w:b/>
                <w:sz w:val="15"/>
                <w:szCs w:val="15"/>
              </w:rPr>
            </w:pPr>
            <w:r w:rsidRPr="009E3BE4">
              <w:rPr>
                <w:sz w:val="15"/>
                <w:szCs w:val="15"/>
              </w:rPr>
              <w:t>Standart yaklaşımın kullanıldığı alacaklar için ayrılan genel karşılıklar (Onbindeyüzyirmibeşlik sınır öncesi)</w:t>
            </w:r>
          </w:p>
        </w:tc>
        <w:tc>
          <w:tcPr>
            <w:tcW w:w="682" w:type="pct"/>
            <w:vAlign w:val="bottom"/>
          </w:tcPr>
          <w:p w14:paraId="3AE630FA" w14:textId="1951512F" w:rsidR="00CD71E6" w:rsidRPr="009E3BE4" w:rsidRDefault="00CD71E6" w:rsidP="004A68BA">
            <w:pPr>
              <w:widowControl w:val="0"/>
              <w:ind w:right="-9"/>
              <w:jc w:val="right"/>
              <w:rPr>
                <w:sz w:val="15"/>
                <w:szCs w:val="15"/>
              </w:rPr>
            </w:pPr>
            <w:r w:rsidRPr="009E3BE4">
              <w:rPr>
                <w:sz w:val="16"/>
                <w:szCs w:val="16"/>
              </w:rPr>
              <w:t xml:space="preserve">229.704   </w:t>
            </w:r>
          </w:p>
        </w:tc>
        <w:tc>
          <w:tcPr>
            <w:tcW w:w="681" w:type="pct"/>
            <w:shd w:val="clear" w:color="auto" w:fill="auto"/>
            <w:noWrap/>
            <w:vAlign w:val="bottom"/>
          </w:tcPr>
          <w:p w14:paraId="2BF1B559" w14:textId="139A4FDD" w:rsidR="00CD71E6" w:rsidRPr="009E3BE4" w:rsidRDefault="00CD71E6" w:rsidP="004A68BA">
            <w:pPr>
              <w:widowControl w:val="0"/>
              <w:ind w:right="-9"/>
              <w:jc w:val="right"/>
              <w:rPr>
                <w:sz w:val="15"/>
                <w:szCs w:val="15"/>
              </w:rPr>
            </w:pPr>
            <w:r w:rsidRPr="009E3BE4">
              <w:rPr>
                <w:sz w:val="15"/>
                <w:szCs w:val="15"/>
              </w:rPr>
              <w:t>149.669</w:t>
            </w:r>
          </w:p>
        </w:tc>
      </w:tr>
      <w:tr w:rsidR="00CD71E6" w:rsidRPr="009E3BE4" w14:paraId="19C0CA60" w14:textId="77777777" w:rsidTr="009F4C5E">
        <w:trPr>
          <w:trHeight w:val="20"/>
        </w:trPr>
        <w:tc>
          <w:tcPr>
            <w:tcW w:w="3637" w:type="pct"/>
            <w:shd w:val="clear" w:color="auto" w:fill="auto"/>
            <w:vAlign w:val="bottom"/>
          </w:tcPr>
          <w:p w14:paraId="51702113" w14:textId="77777777" w:rsidR="00CD71E6" w:rsidRPr="009E3BE4" w:rsidRDefault="00CD71E6" w:rsidP="004A68BA">
            <w:pPr>
              <w:widowControl w:val="0"/>
              <w:ind w:hanging="3"/>
              <w:rPr>
                <w:sz w:val="15"/>
                <w:szCs w:val="15"/>
              </w:rPr>
            </w:pPr>
            <w:r w:rsidRPr="009E3BE4">
              <w:rPr>
                <w:sz w:val="15"/>
                <w:szCs w:val="15"/>
              </w:rPr>
              <w:t>Standart yaklaşımın kullanıldığı alacaklar için ayrılan genel karşılıkların risk ağırlıklı tutarlar toplamının %1,25’ine kadar olan kısmı</w:t>
            </w:r>
          </w:p>
        </w:tc>
        <w:tc>
          <w:tcPr>
            <w:tcW w:w="682" w:type="pct"/>
            <w:vAlign w:val="bottom"/>
          </w:tcPr>
          <w:p w14:paraId="55B1B86F" w14:textId="3B692C64" w:rsidR="00CD71E6" w:rsidRPr="009E3BE4" w:rsidRDefault="00CD71E6" w:rsidP="004A68BA">
            <w:pPr>
              <w:widowControl w:val="0"/>
              <w:ind w:right="-9"/>
              <w:jc w:val="right"/>
              <w:rPr>
                <w:sz w:val="15"/>
                <w:szCs w:val="15"/>
              </w:rPr>
            </w:pPr>
            <w:r w:rsidRPr="009E3BE4">
              <w:rPr>
                <w:sz w:val="16"/>
                <w:szCs w:val="16"/>
              </w:rPr>
              <w:t xml:space="preserve">229.704   </w:t>
            </w:r>
          </w:p>
        </w:tc>
        <w:tc>
          <w:tcPr>
            <w:tcW w:w="681" w:type="pct"/>
            <w:shd w:val="clear" w:color="auto" w:fill="auto"/>
            <w:noWrap/>
            <w:vAlign w:val="bottom"/>
          </w:tcPr>
          <w:p w14:paraId="1DFD4EB2" w14:textId="34CF8C89" w:rsidR="00CD71E6" w:rsidRPr="009E3BE4" w:rsidRDefault="00CD71E6" w:rsidP="004A68BA">
            <w:pPr>
              <w:widowControl w:val="0"/>
              <w:ind w:right="-9"/>
              <w:jc w:val="right"/>
              <w:rPr>
                <w:sz w:val="15"/>
                <w:szCs w:val="15"/>
              </w:rPr>
            </w:pPr>
            <w:r w:rsidRPr="009E3BE4">
              <w:rPr>
                <w:sz w:val="15"/>
                <w:szCs w:val="15"/>
              </w:rPr>
              <w:t>149.669</w:t>
            </w:r>
          </w:p>
        </w:tc>
      </w:tr>
      <w:tr w:rsidR="00332EBF" w:rsidRPr="009E3BE4" w14:paraId="6414A3B7" w14:textId="77777777" w:rsidTr="009F4C5E">
        <w:trPr>
          <w:trHeight w:val="20"/>
        </w:trPr>
        <w:tc>
          <w:tcPr>
            <w:tcW w:w="3637" w:type="pct"/>
            <w:shd w:val="clear" w:color="auto" w:fill="auto"/>
            <w:vAlign w:val="bottom"/>
          </w:tcPr>
          <w:p w14:paraId="142071D6" w14:textId="77777777" w:rsidR="004B57DA" w:rsidRPr="009E3BE4" w:rsidRDefault="004B57DA" w:rsidP="004A68BA">
            <w:pPr>
              <w:widowControl w:val="0"/>
              <w:ind w:hanging="3"/>
              <w:rPr>
                <w:sz w:val="15"/>
                <w:szCs w:val="15"/>
              </w:rPr>
            </w:pPr>
            <w:r w:rsidRPr="009E3BE4">
              <w:rPr>
                <w:sz w:val="15"/>
                <w:szCs w:val="15"/>
              </w:rPr>
              <w:t>Toplam karşılık tutarının, Kredi Riskine Esas Tutarın İçsel Derecelendirmeye Dayalı Yaklaşımlar ile Hesaplanmasına İlişkin Tebliğ uyarınca hesaplanan toplam beklenen kayıp tutarını aşan kısmı</w:t>
            </w:r>
          </w:p>
        </w:tc>
        <w:tc>
          <w:tcPr>
            <w:tcW w:w="682" w:type="pct"/>
            <w:vAlign w:val="bottom"/>
          </w:tcPr>
          <w:p w14:paraId="3BBBD19E" w14:textId="77777777" w:rsidR="004B57DA" w:rsidRPr="009E3BE4" w:rsidRDefault="004B57DA" w:rsidP="004A68BA">
            <w:pPr>
              <w:widowControl w:val="0"/>
              <w:ind w:right="-9"/>
              <w:jc w:val="right"/>
              <w:rPr>
                <w:sz w:val="15"/>
                <w:szCs w:val="15"/>
              </w:rPr>
            </w:pPr>
            <w:r w:rsidRPr="009E3BE4">
              <w:rPr>
                <w:sz w:val="15"/>
                <w:szCs w:val="15"/>
              </w:rPr>
              <w:t>-</w:t>
            </w:r>
          </w:p>
        </w:tc>
        <w:tc>
          <w:tcPr>
            <w:tcW w:w="681" w:type="pct"/>
            <w:shd w:val="clear" w:color="auto" w:fill="auto"/>
            <w:noWrap/>
            <w:vAlign w:val="bottom"/>
          </w:tcPr>
          <w:p w14:paraId="2F65810D" w14:textId="77777777" w:rsidR="004B57DA" w:rsidRPr="009E3BE4" w:rsidRDefault="004B57DA" w:rsidP="004A68BA">
            <w:pPr>
              <w:widowControl w:val="0"/>
              <w:ind w:right="-9"/>
              <w:jc w:val="right"/>
              <w:rPr>
                <w:sz w:val="15"/>
                <w:szCs w:val="15"/>
              </w:rPr>
            </w:pPr>
            <w:r w:rsidRPr="009E3BE4">
              <w:rPr>
                <w:sz w:val="15"/>
                <w:szCs w:val="15"/>
              </w:rPr>
              <w:t>-</w:t>
            </w:r>
          </w:p>
        </w:tc>
      </w:tr>
      <w:tr w:rsidR="00332EBF" w:rsidRPr="009E3BE4" w14:paraId="1A6A0E7B" w14:textId="77777777" w:rsidTr="009F4C5E">
        <w:trPr>
          <w:trHeight w:val="20"/>
        </w:trPr>
        <w:tc>
          <w:tcPr>
            <w:tcW w:w="3637" w:type="pct"/>
            <w:shd w:val="clear" w:color="auto" w:fill="auto"/>
            <w:vAlign w:val="bottom"/>
          </w:tcPr>
          <w:p w14:paraId="06D99513" w14:textId="77777777" w:rsidR="004B57DA" w:rsidRPr="009E3BE4" w:rsidRDefault="004B57DA" w:rsidP="004A68BA">
            <w:pPr>
              <w:widowControl w:val="0"/>
              <w:ind w:hanging="3"/>
              <w:rPr>
                <w:sz w:val="15"/>
                <w:szCs w:val="15"/>
              </w:rPr>
            </w:pPr>
            <w:r w:rsidRPr="009E3BE4">
              <w:rPr>
                <w:sz w:val="15"/>
                <w:szCs w:val="15"/>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682" w:type="pct"/>
            <w:vAlign w:val="bottom"/>
          </w:tcPr>
          <w:p w14:paraId="6438BB76" w14:textId="77777777" w:rsidR="004B57DA" w:rsidRPr="009E3BE4" w:rsidRDefault="004B57DA" w:rsidP="004A68BA">
            <w:pPr>
              <w:widowControl w:val="0"/>
              <w:ind w:right="-9"/>
              <w:jc w:val="right"/>
              <w:rPr>
                <w:sz w:val="15"/>
                <w:szCs w:val="15"/>
              </w:rPr>
            </w:pPr>
            <w:r w:rsidRPr="009E3BE4">
              <w:rPr>
                <w:sz w:val="15"/>
                <w:szCs w:val="15"/>
              </w:rPr>
              <w:t>-</w:t>
            </w:r>
          </w:p>
        </w:tc>
        <w:tc>
          <w:tcPr>
            <w:tcW w:w="681" w:type="pct"/>
            <w:shd w:val="clear" w:color="auto" w:fill="auto"/>
            <w:noWrap/>
            <w:vAlign w:val="bottom"/>
          </w:tcPr>
          <w:p w14:paraId="6F7C9B98" w14:textId="77777777" w:rsidR="004B57DA" w:rsidRPr="009E3BE4" w:rsidRDefault="004B57DA" w:rsidP="004A68BA">
            <w:pPr>
              <w:widowControl w:val="0"/>
              <w:ind w:right="-9"/>
              <w:jc w:val="right"/>
              <w:rPr>
                <w:sz w:val="15"/>
                <w:szCs w:val="15"/>
              </w:rPr>
            </w:pPr>
            <w:r w:rsidRPr="009E3BE4">
              <w:rPr>
                <w:sz w:val="15"/>
                <w:szCs w:val="15"/>
              </w:rPr>
              <w:t>-</w:t>
            </w:r>
          </w:p>
        </w:tc>
      </w:tr>
      <w:tr w:rsidR="00332EBF" w:rsidRPr="009E3BE4" w14:paraId="482933F5" w14:textId="77777777" w:rsidTr="009F4C5E">
        <w:trPr>
          <w:trHeight w:val="20"/>
        </w:trPr>
        <w:tc>
          <w:tcPr>
            <w:tcW w:w="3637" w:type="pct"/>
            <w:shd w:val="clear" w:color="auto" w:fill="auto"/>
            <w:vAlign w:val="bottom"/>
          </w:tcPr>
          <w:p w14:paraId="71BA4CB0" w14:textId="77777777" w:rsidR="004B57DA" w:rsidRPr="009E3BE4" w:rsidRDefault="004B57DA" w:rsidP="004A68BA">
            <w:pPr>
              <w:widowControl w:val="0"/>
              <w:ind w:hanging="3"/>
              <w:rPr>
                <w:b/>
                <w:sz w:val="15"/>
                <w:szCs w:val="15"/>
              </w:rPr>
            </w:pPr>
            <w:r w:rsidRPr="009E3BE4">
              <w:rPr>
                <w:b/>
                <w:sz w:val="15"/>
                <w:szCs w:val="15"/>
              </w:rPr>
              <w:t>Geçici Madde 4 hükümlerine tabi borçlanma araçları (1 Ocak 2018 ve 1 Ocak 2022 arasında uygulanmak üzere)</w:t>
            </w:r>
          </w:p>
        </w:tc>
        <w:tc>
          <w:tcPr>
            <w:tcW w:w="682" w:type="pct"/>
            <w:vAlign w:val="bottom"/>
          </w:tcPr>
          <w:p w14:paraId="131CEB22" w14:textId="77777777" w:rsidR="004B57DA" w:rsidRPr="009E3BE4" w:rsidRDefault="004B57DA" w:rsidP="004A68BA">
            <w:pPr>
              <w:widowControl w:val="0"/>
              <w:ind w:right="-9"/>
              <w:jc w:val="right"/>
              <w:rPr>
                <w:b/>
                <w:sz w:val="15"/>
                <w:szCs w:val="15"/>
              </w:rPr>
            </w:pPr>
            <w:r w:rsidRPr="009E3BE4">
              <w:rPr>
                <w:b/>
                <w:sz w:val="15"/>
                <w:szCs w:val="15"/>
              </w:rPr>
              <w:t>-</w:t>
            </w:r>
          </w:p>
        </w:tc>
        <w:tc>
          <w:tcPr>
            <w:tcW w:w="681" w:type="pct"/>
            <w:shd w:val="clear" w:color="auto" w:fill="auto"/>
            <w:noWrap/>
            <w:vAlign w:val="bottom"/>
          </w:tcPr>
          <w:p w14:paraId="5775401B" w14:textId="77777777" w:rsidR="004B57DA" w:rsidRPr="009E3BE4" w:rsidRDefault="004B57DA" w:rsidP="004A68BA">
            <w:pPr>
              <w:widowControl w:val="0"/>
              <w:ind w:right="-9"/>
              <w:jc w:val="right"/>
              <w:rPr>
                <w:b/>
                <w:sz w:val="15"/>
                <w:szCs w:val="15"/>
              </w:rPr>
            </w:pPr>
            <w:r w:rsidRPr="009E3BE4">
              <w:rPr>
                <w:b/>
                <w:sz w:val="15"/>
                <w:szCs w:val="15"/>
              </w:rPr>
              <w:t>-</w:t>
            </w:r>
          </w:p>
        </w:tc>
      </w:tr>
      <w:tr w:rsidR="00332EBF" w:rsidRPr="009E3BE4" w14:paraId="21D284C7" w14:textId="77777777" w:rsidTr="009F4C5E">
        <w:trPr>
          <w:trHeight w:val="20"/>
        </w:trPr>
        <w:tc>
          <w:tcPr>
            <w:tcW w:w="3637" w:type="pct"/>
            <w:shd w:val="clear" w:color="auto" w:fill="auto"/>
            <w:vAlign w:val="bottom"/>
          </w:tcPr>
          <w:p w14:paraId="6FBB2A46" w14:textId="77777777" w:rsidR="004B57DA" w:rsidRPr="009E3BE4" w:rsidRDefault="004B57DA" w:rsidP="004A68BA">
            <w:pPr>
              <w:widowControl w:val="0"/>
              <w:ind w:hanging="3"/>
              <w:rPr>
                <w:b/>
                <w:sz w:val="15"/>
                <w:szCs w:val="15"/>
              </w:rPr>
            </w:pPr>
            <w:r w:rsidRPr="009E3BE4">
              <w:rPr>
                <w:sz w:val="15"/>
                <w:szCs w:val="15"/>
              </w:rPr>
              <w:t>Geçici Madde 4 hükümlerine tabi ilave ana sermaye kalemlerine ilişkin üst sınır</w:t>
            </w:r>
          </w:p>
        </w:tc>
        <w:tc>
          <w:tcPr>
            <w:tcW w:w="682" w:type="pct"/>
            <w:vAlign w:val="bottom"/>
          </w:tcPr>
          <w:p w14:paraId="7A51AB53" w14:textId="77777777" w:rsidR="004B57DA" w:rsidRPr="009E3BE4" w:rsidRDefault="004B57DA" w:rsidP="004A68BA">
            <w:pPr>
              <w:widowControl w:val="0"/>
              <w:ind w:right="-9"/>
              <w:jc w:val="right"/>
              <w:rPr>
                <w:sz w:val="15"/>
                <w:szCs w:val="15"/>
              </w:rPr>
            </w:pPr>
            <w:r w:rsidRPr="009E3BE4">
              <w:rPr>
                <w:sz w:val="15"/>
                <w:szCs w:val="15"/>
              </w:rPr>
              <w:t>-</w:t>
            </w:r>
          </w:p>
        </w:tc>
        <w:tc>
          <w:tcPr>
            <w:tcW w:w="681" w:type="pct"/>
            <w:shd w:val="clear" w:color="auto" w:fill="auto"/>
            <w:noWrap/>
            <w:vAlign w:val="bottom"/>
          </w:tcPr>
          <w:p w14:paraId="2A267E93" w14:textId="77777777" w:rsidR="004B57DA" w:rsidRPr="009E3BE4" w:rsidRDefault="004B57DA" w:rsidP="004A68BA">
            <w:pPr>
              <w:widowControl w:val="0"/>
              <w:ind w:right="-9"/>
              <w:jc w:val="right"/>
              <w:rPr>
                <w:sz w:val="15"/>
                <w:szCs w:val="15"/>
              </w:rPr>
            </w:pPr>
            <w:r w:rsidRPr="009E3BE4">
              <w:rPr>
                <w:sz w:val="15"/>
                <w:szCs w:val="15"/>
              </w:rPr>
              <w:t>-</w:t>
            </w:r>
          </w:p>
        </w:tc>
      </w:tr>
      <w:tr w:rsidR="00332EBF" w:rsidRPr="009E3BE4" w14:paraId="6C55CC93" w14:textId="77777777" w:rsidTr="009F4C5E">
        <w:trPr>
          <w:trHeight w:val="20"/>
        </w:trPr>
        <w:tc>
          <w:tcPr>
            <w:tcW w:w="3637" w:type="pct"/>
            <w:shd w:val="clear" w:color="auto" w:fill="auto"/>
            <w:vAlign w:val="bottom"/>
          </w:tcPr>
          <w:p w14:paraId="243C82B0" w14:textId="77777777" w:rsidR="004B57DA" w:rsidRPr="009E3BE4" w:rsidRDefault="004B57DA" w:rsidP="004A68BA">
            <w:pPr>
              <w:widowControl w:val="0"/>
              <w:ind w:left="72" w:hanging="72"/>
              <w:rPr>
                <w:sz w:val="15"/>
                <w:szCs w:val="15"/>
              </w:rPr>
            </w:pPr>
            <w:r w:rsidRPr="009E3BE4">
              <w:rPr>
                <w:sz w:val="15"/>
                <w:szCs w:val="15"/>
              </w:rPr>
              <w:t>Geçici Madde 4 hükümlerine tabi ilave ana sermaye kalemlerinin üst sınırı aşan kısmı</w:t>
            </w:r>
          </w:p>
        </w:tc>
        <w:tc>
          <w:tcPr>
            <w:tcW w:w="682" w:type="pct"/>
            <w:vAlign w:val="bottom"/>
          </w:tcPr>
          <w:p w14:paraId="406E5CD9" w14:textId="77777777" w:rsidR="004B57DA" w:rsidRPr="009E3BE4" w:rsidRDefault="004B57DA" w:rsidP="004A68BA">
            <w:pPr>
              <w:widowControl w:val="0"/>
              <w:ind w:right="-9"/>
              <w:jc w:val="right"/>
              <w:rPr>
                <w:sz w:val="15"/>
                <w:szCs w:val="15"/>
              </w:rPr>
            </w:pPr>
            <w:r w:rsidRPr="009E3BE4">
              <w:rPr>
                <w:sz w:val="15"/>
                <w:szCs w:val="15"/>
              </w:rPr>
              <w:t>-</w:t>
            </w:r>
          </w:p>
        </w:tc>
        <w:tc>
          <w:tcPr>
            <w:tcW w:w="681" w:type="pct"/>
            <w:shd w:val="clear" w:color="auto" w:fill="auto"/>
            <w:noWrap/>
            <w:vAlign w:val="bottom"/>
          </w:tcPr>
          <w:p w14:paraId="64ECD289" w14:textId="77777777" w:rsidR="004B57DA" w:rsidRPr="009E3BE4" w:rsidRDefault="004B57DA" w:rsidP="004A68BA">
            <w:pPr>
              <w:widowControl w:val="0"/>
              <w:ind w:right="-9"/>
              <w:jc w:val="right"/>
              <w:rPr>
                <w:sz w:val="15"/>
                <w:szCs w:val="15"/>
              </w:rPr>
            </w:pPr>
            <w:r w:rsidRPr="009E3BE4">
              <w:rPr>
                <w:sz w:val="15"/>
                <w:szCs w:val="15"/>
              </w:rPr>
              <w:t>-</w:t>
            </w:r>
          </w:p>
        </w:tc>
      </w:tr>
      <w:tr w:rsidR="00332EBF" w:rsidRPr="009E3BE4" w14:paraId="2CD02B33" w14:textId="77777777" w:rsidTr="009F4C5E">
        <w:trPr>
          <w:trHeight w:val="20"/>
        </w:trPr>
        <w:tc>
          <w:tcPr>
            <w:tcW w:w="3637" w:type="pct"/>
            <w:tcBorders>
              <w:bottom w:val="dotted" w:sz="4" w:space="0" w:color="auto"/>
            </w:tcBorders>
            <w:shd w:val="clear" w:color="auto" w:fill="auto"/>
            <w:vAlign w:val="bottom"/>
          </w:tcPr>
          <w:p w14:paraId="32961871" w14:textId="77777777" w:rsidR="004B57DA" w:rsidRPr="009E3BE4" w:rsidRDefault="004B57DA" w:rsidP="004A68BA">
            <w:pPr>
              <w:widowControl w:val="0"/>
              <w:ind w:left="72" w:hanging="72"/>
              <w:rPr>
                <w:sz w:val="15"/>
                <w:szCs w:val="15"/>
              </w:rPr>
            </w:pPr>
            <w:r w:rsidRPr="009E3BE4">
              <w:rPr>
                <w:sz w:val="15"/>
                <w:szCs w:val="15"/>
              </w:rPr>
              <w:t>Geçici Madde 4 hükümlerine tabi katkı sermaye kalemlerine ilişkin üst sınır</w:t>
            </w:r>
          </w:p>
        </w:tc>
        <w:tc>
          <w:tcPr>
            <w:tcW w:w="682" w:type="pct"/>
            <w:tcBorders>
              <w:bottom w:val="dotted" w:sz="4" w:space="0" w:color="auto"/>
            </w:tcBorders>
            <w:vAlign w:val="bottom"/>
          </w:tcPr>
          <w:p w14:paraId="43347666" w14:textId="77777777" w:rsidR="004B57DA" w:rsidRPr="009E3BE4" w:rsidRDefault="004B57DA" w:rsidP="004A68BA">
            <w:pPr>
              <w:widowControl w:val="0"/>
              <w:ind w:right="-9"/>
              <w:jc w:val="right"/>
              <w:rPr>
                <w:sz w:val="15"/>
                <w:szCs w:val="15"/>
              </w:rPr>
            </w:pPr>
            <w:r w:rsidRPr="009E3BE4">
              <w:rPr>
                <w:sz w:val="15"/>
                <w:szCs w:val="15"/>
              </w:rPr>
              <w:t>-</w:t>
            </w:r>
          </w:p>
        </w:tc>
        <w:tc>
          <w:tcPr>
            <w:tcW w:w="681" w:type="pct"/>
            <w:tcBorders>
              <w:bottom w:val="dotted" w:sz="4" w:space="0" w:color="auto"/>
            </w:tcBorders>
            <w:shd w:val="clear" w:color="auto" w:fill="auto"/>
            <w:noWrap/>
            <w:vAlign w:val="bottom"/>
          </w:tcPr>
          <w:p w14:paraId="4EAF0E9B" w14:textId="77777777" w:rsidR="004B57DA" w:rsidRPr="009E3BE4" w:rsidRDefault="004B57DA" w:rsidP="004A68BA">
            <w:pPr>
              <w:widowControl w:val="0"/>
              <w:ind w:right="-9"/>
              <w:jc w:val="right"/>
              <w:rPr>
                <w:sz w:val="15"/>
                <w:szCs w:val="15"/>
              </w:rPr>
            </w:pPr>
            <w:r w:rsidRPr="009E3BE4">
              <w:rPr>
                <w:sz w:val="15"/>
                <w:szCs w:val="15"/>
              </w:rPr>
              <w:t>-</w:t>
            </w:r>
          </w:p>
        </w:tc>
      </w:tr>
      <w:tr w:rsidR="004B57DA" w:rsidRPr="009E3BE4" w14:paraId="3BC7C90A" w14:textId="77777777" w:rsidTr="009F4C5E">
        <w:trPr>
          <w:trHeight w:val="20"/>
        </w:trPr>
        <w:tc>
          <w:tcPr>
            <w:tcW w:w="3637" w:type="pct"/>
            <w:tcBorders>
              <w:top w:val="dotted" w:sz="4" w:space="0" w:color="auto"/>
              <w:bottom w:val="single" w:sz="4" w:space="0" w:color="auto"/>
            </w:tcBorders>
            <w:shd w:val="clear" w:color="auto" w:fill="auto"/>
            <w:vAlign w:val="bottom"/>
            <w:hideMark/>
          </w:tcPr>
          <w:p w14:paraId="491603AA" w14:textId="24C83F5A" w:rsidR="004B57DA" w:rsidRPr="009E3BE4" w:rsidRDefault="004B57DA" w:rsidP="004A68BA">
            <w:pPr>
              <w:widowControl w:val="0"/>
              <w:ind w:left="72" w:hanging="72"/>
              <w:rPr>
                <w:sz w:val="15"/>
                <w:szCs w:val="15"/>
              </w:rPr>
            </w:pPr>
            <w:r w:rsidRPr="009E3BE4">
              <w:rPr>
                <w:sz w:val="15"/>
                <w:szCs w:val="15"/>
              </w:rPr>
              <w:t>Geçici Madde 4 hükümlerine tabi katkı sermaye kalemlerinin üst sınırı aşan kısmı</w:t>
            </w:r>
          </w:p>
        </w:tc>
        <w:tc>
          <w:tcPr>
            <w:tcW w:w="682" w:type="pct"/>
            <w:tcBorders>
              <w:top w:val="dotted" w:sz="4" w:space="0" w:color="auto"/>
              <w:bottom w:val="single" w:sz="4" w:space="0" w:color="auto"/>
            </w:tcBorders>
            <w:vAlign w:val="bottom"/>
          </w:tcPr>
          <w:p w14:paraId="6C977D2D" w14:textId="77777777" w:rsidR="004B57DA" w:rsidRPr="009E3BE4" w:rsidRDefault="004B57DA" w:rsidP="004A68BA">
            <w:pPr>
              <w:widowControl w:val="0"/>
              <w:ind w:right="-9"/>
              <w:jc w:val="right"/>
              <w:rPr>
                <w:sz w:val="15"/>
                <w:szCs w:val="15"/>
              </w:rPr>
            </w:pPr>
            <w:r w:rsidRPr="009E3BE4">
              <w:rPr>
                <w:sz w:val="15"/>
                <w:szCs w:val="15"/>
              </w:rPr>
              <w:t>-</w:t>
            </w:r>
          </w:p>
        </w:tc>
        <w:tc>
          <w:tcPr>
            <w:tcW w:w="681" w:type="pct"/>
            <w:tcBorders>
              <w:top w:val="dotted" w:sz="4" w:space="0" w:color="auto"/>
              <w:bottom w:val="single" w:sz="4" w:space="0" w:color="auto"/>
            </w:tcBorders>
            <w:shd w:val="clear" w:color="auto" w:fill="auto"/>
            <w:noWrap/>
            <w:vAlign w:val="bottom"/>
          </w:tcPr>
          <w:p w14:paraId="0AAA212F" w14:textId="77777777" w:rsidR="004B57DA" w:rsidRPr="009E3BE4" w:rsidRDefault="004B57DA" w:rsidP="004A68BA">
            <w:pPr>
              <w:widowControl w:val="0"/>
              <w:ind w:right="-9"/>
              <w:jc w:val="right"/>
              <w:rPr>
                <w:rFonts w:ascii="Tahoma" w:hAnsi="Tahoma" w:cs="Tahoma"/>
                <w:sz w:val="15"/>
                <w:szCs w:val="15"/>
              </w:rPr>
            </w:pPr>
            <w:r w:rsidRPr="009E3BE4">
              <w:rPr>
                <w:sz w:val="15"/>
                <w:szCs w:val="15"/>
              </w:rPr>
              <w:t>-</w:t>
            </w:r>
          </w:p>
        </w:tc>
      </w:tr>
    </w:tbl>
    <w:p w14:paraId="4831B02F" w14:textId="77777777" w:rsidR="00F65B0E" w:rsidRPr="009E3BE4" w:rsidRDefault="00F65B0E" w:rsidP="004A68BA">
      <w:pPr>
        <w:tabs>
          <w:tab w:val="left" w:pos="851"/>
        </w:tabs>
        <w:spacing w:line="216" w:lineRule="auto"/>
        <w:jc w:val="both"/>
        <w:rPr>
          <w:b/>
          <w:sz w:val="4"/>
          <w:szCs w:val="16"/>
        </w:rPr>
      </w:pPr>
    </w:p>
    <w:p w14:paraId="6AA38B9E" w14:textId="77777777" w:rsidR="00783356" w:rsidRPr="009E3BE4" w:rsidRDefault="00783356" w:rsidP="004A68BA">
      <w:pPr>
        <w:spacing w:before="60"/>
        <w:ind w:left="993" w:hanging="97"/>
        <w:rPr>
          <w:bCs/>
          <w:sz w:val="11"/>
          <w:szCs w:val="11"/>
        </w:rPr>
      </w:pPr>
    </w:p>
    <w:p w14:paraId="3D7754C9" w14:textId="194709A8" w:rsidR="00671E52" w:rsidRPr="009E3BE4" w:rsidRDefault="00966BDA" w:rsidP="004A68BA">
      <w:pPr>
        <w:spacing w:before="60"/>
        <w:ind w:firstLine="720"/>
        <w:rPr>
          <w:b/>
          <w:sz w:val="12"/>
          <w:szCs w:val="12"/>
        </w:rPr>
      </w:pPr>
      <w:r w:rsidRPr="009E3BE4">
        <w:rPr>
          <w:b/>
          <w:bCs/>
          <w:sz w:val="16"/>
          <w:szCs w:val="16"/>
          <w:lang w:val="en-US"/>
        </w:rPr>
        <w:br w:type="page"/>
      </w:r>
    </w:p>
    <w:p w14:paraId="25FC86C0" w14:textId="77777777" w:rsidR="00912880" w:rsidRPr="009E3BE4" w:rsidRDefault="00912880" w:rsidP="004A68BA">
      <w:pPr>
        <w:pStyle w:val="NormalGirinti"/>
        <w:tabs>
          <w:tab w:val="left" w:pos="540"/>
          <w:tab w:val="left" w:pos="1620"/>
        </w:tabs>
        <w:ind w:left="0"/>
        <w:jc w:val="both"/>
        <w:rPr>
          <w:b/>
          <w:lang w:val="tr-TR"/>
        </w:rPr>
      </w:pPr>
      <w:r w:rsidRPr="009E3BE4">
        <w:rPr>
          <w:b/>
        </w:rPr>
        <w:lastRenderedPageBreak/>
        <w:t>MALİ BÜNYEYE VE RİSK YÖNETİMİNE İLİŞKİN BİLGİLER (Devamı)</w:t>
      </w:r>
    </w:p>
    <w:p w14:paraId="63CA4485" w14:textId="77777777" w:rsidR="00912880" w:rsidRPr="009E3BE4" w:rsidRDefault="00912880" w:rsidP="004A68BA">
      <w:pPr>
        <w:pStyle w:val="NormalGirinti"/>
        <w:tabs>
          <w:tab w:val="left" w:pos="540"/>
          <w:tab w:val="left" w:pos="1620"/>
        </w:tabs>
        <w:ind w:left="0"/>
        <w:jc w:val="both"/>
        <w:rPr>
          <w:b/>
          <w:lang w:val="tr-TR"/>
        </w:rPr>
      </w:pPr>
    </w:p>
    <w:p w14:paraId="61B39B2D" w14:textId="268A7F23" w:rsidR="00912880" w:rsidRPr="009E3BE4" w:rsidRDefault="00912880" w:rsidP="004A68BA">
      <w:pPr>
        <w:pStyle w:val="NormalGirinti"/>
        <w:ind w:left="851" w:hanging="851"/>
        <w:jc w:val="both"/>
        <w:rPr>
          <w:b/>
          <w:lang w:val="tr-TR"/>
        </w:rPr>
      </w:pPr>
      <w:r w:rsidRPr="009E3BE4">
        <w:rPr>
          <w:b/>
          <w:lang w:val="tr-TR"/>
        </w:rPr>
        <w:t>I.</w:t>
      </w:r>
      <w:r w:rsidRPr="009E3BE4">
        <w:rPr>
          <w:b/>
          <w:lang w:val="tr-TR"/>
        </w:rPr>
        <w:tab/>
      </w:r>
      <w:r w:rsidR="0085433C" w:rsidRPr="009E3BE4">
        <w:rPr>
          <w:b/>
          <w:lang w:val="tr-TR"/>
        </w:rPr>
        <w:t xml:space="preserve">KONSOLİDE </w:t>
      </w:r>
      <w:r w:rsidRPr="009E3BE4">
        <w:rPr>
          <w:b/>
          <w:lang w:val="tr-TR"/>
        </w:rPr>
        <w:t>ÖZKAYNAKLARA İLİŞKİN AÇIKLAMALAR (Devamı)</w:t>
      </w:r>
    </w:p>
    <w:p w14:paraId="4254E6AA" w14:textId="77777777" w:rsidR="00B13248" w:rsidRPr="009E3BE4" w:rsidRDefault="00B13248" w:rsidP="004A68BA">
      <w:pPr>
        <w:spacing w:line="226" w:lineRule="auto"/>
        <w:jc w:val="both"/>
        <w:rPr>
          <w:rFonts w:eastAsia="Arial Unicode MS"/>
          <w:bCs/>
        </w:rPr>
      </w:pPr>
    </w:p>
    <w:p w14:paraId="4E21CF04" w14:textId="2768C8F9" w:rsidR="00264C86" w:rsidRPr="009E3BE4" w:rsidRDefault="0085433C" w:rsidP="004A68BA">
      <w:pPr>
        <w:pStyle w:val="NormalGirinti"/>
        <w:spacing w:line="226" w:lineRule="auto"/>
        <w:ind w:left="851"/>
        <w:jc w:val="both"/>
        <w:rPr>
          <w:rFonts w:eastAsia="Arial Unicode MS"/>
          <w:bCs/>
          <w:lang w:val="tr-TR" w:eastAsia="tr-TR"/>
        </w:rPr>
      </w:pPr>
      <w:r w:rsidRPr="009E3BE4">
        <w:rPr>
          <w:b/>
          <w:bCs/>
        </w:rPr>
        <w:t>Konsolide ö</w:t>
      </w:r>
      <w:r w:rsidR="00264C86" w:rsidRPr="009E3BE4">
        <w:rPr>
          <w:b/>
          <w:bCs/>
        </w:rPr>
        <w:t>zkaynak hesaplamasına dahil edilecek borçlanma araçlarına ilişkin bilgiler</w:t>
      </w:r>
    </w:p>
    <w:p w14:paraId="020F9C55" w14:textId="77777777" w:rsidR="00264C86" w:rsidRPr="009E3BE4" w:rsidRDefault="00264C86" w:rsidP="004A68BA">
      <w:pPr>
        <w:pStyle w:val="NormalGirinti"/>
        <w:spacing w:line="226" w:lineRule="auto"/>
        <w:ind w:left="851"/>
        <w:jc w:val="both"/>
        <w:rPr>
          <w:rFonts w:eastAsia="Arial Unicode MS"/>
          <w:b/>
          <w:bCs/>
          <w:sz w:val="12"/>
          <w:szCs w:val="16"/>
          <w:lang w:val="tr-TR" w:eastAsia="tr-TR"/>
        </w:rPr>
      </w:pPr>
    </w:p>
    <w:tbl>
      <w:tblPr>
        <w:tblW w:w="9401"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67"/>
        <w:gridCol w:w="2734"/>
      </w:tblGrid>
      <w:tr w:rsidR="00332EBF" w:rsidRPr="009E3BE4" w14:paraId="77917F19" w14:textId="77777777" w:rsidTr="009404BA">
        <w:trPr>
          <w:trHeight w:val="117"/>
        </w:trPr>
        <w:tc>
          <w:tcPr>
            <w:tcW w:w="6667" w:type="dxa"/>
            <w:tcMar>
              <w:top w:w="0" w:type="dxa"/>
              <w:left w:w="108" w:type="dxa"/>
              <w:bottom w:w="0" w:type="dxa"/>
              <w:right w:w="108" w:type="dxa"/>
            </w:tcMar>
            <w:hideMark/>
          </w:tcPr>
          <w:p w14:paraId="2BED0E1F" w14:textId="77777777" w:rsidR="00A8660F" w:rsidRPr="009E3BE4" w:rsidRDefault="00A8660F" w:rsidP="004A68BA">
            <w:pPr>
              <w:spacing w:before="100" w:beforeAutospacing="1"/>
              <w:jc w:val="both"/>
              <w:rPr>
                <w:sz w:val="14"/>
                <w:szCs w:val="16"/>
              </w:rPr>
            </w:pPr>
            <w:r w:rsidRPr="009E3BE4">
              <w:rPr>
                <w:sz w:val="14"/>
                <w:szCs w:val="16"/>
              </w:rPr>
              <w:t>İhraçcı</w:t>
            </w:r>
          </w:p>
        </w:tc>
        <w:tc>
          <w:tcPr>
            <w:tcW w:w="2734" w:type="dxa"/>
            <w:tcMar>
              <w:top w:w="0" w:type="dxa"/>
              <w:left w:w="108" w:type="dxa"/>
              <w:bottom w:w="0" w:type="dxa"/>
              <w:right w:w="108" w:type="dxa"/>
            </w:tcMar>
            <w:vAlign w:val="bottom"/>
            <w:hideMark/>
          </w:tcPr>
          <w:p w14:paraId="4043794E" w14:textId="017FDD39" w:rsidR="00A8660F" w:rsidRPr="009E3BE4" w:rsidRDefault="008341B1" w:rsidP="004A68BA">
            <w:pPr>
              <w:spacing w:before="100" w:beforeAutospacing="1"/>
              <w:rPr>
                <w:sz w:val="14"/>
                <w:szCs w:val="16"/>
              </w:rPr>
            </w:pPr>
            <w:r w:rsidRPr="009E3BE4">
              <w:rPr>
                <w:sz w:val="14"/>
                <w:szCs w:val="16"/>
              </w:rPr>
              <w:t>T.C. Ziraat Bankası A.Ş.</w:t>
            </w:r>
          </w:p>
        </w:tc>
      </w:tr>
      <w:tr w:rsidR="00332EBF" w:rsidRPr="009E3BE4" w14:paraId="422D6F26" w14:textId="77777777" w:rsidTr="009404BA">
        <w:trPr>
          <w:trHeight w:val="205"/>
        </w:trPr>
        <w:tc>
          <w:tcPr>
            <w:tcW w:w="6667" w:type="dxa"/>
            <w:tcMar>
              <w:top w:w="0" w:type="dxa"/>
              <w:left w:w="108" w:type="dxa"/>
              <w:bottom w:w="0" w:type="dxa"/>
              <w:right w:w="108" w:type="dxa"/>
            </w:tcMar>
            <w:hideMark/>
          </w:tcPr>
          <w:p w14:paraId="23C5D327" w14:textId="77777777" w:rsidR="00A8660F" w:rsidRPr="009E3BE4" w:rsidRDefault="00A8660F" w:rsidP="004A68BA">
            <w:pPr>
              <w:spacing w:before="100" w:beforeAutospacing="1"/>
              <w:jc w:val="both"/>
              <w:rPr>
                <w:sz w:val="14"/>
                <w:szCs w:val="16"/>
              </w:rPr>
            </w:pPr>
            <w:r w:rsidRPr="009E3BE4">
              <w:rPr>
                <w:sz w:val="14"/>
                <w:szCs w:val="16"/>
              </w:rPr>
              <w:t xml:space="preserve">Aracın kodu (CUSIP, ISIN vb.)  </w:t>
            </w:r>
          </w:p>
        </w:tc>
        <w:tc>
          <w:tcPr>
            <w:tcW w:w="2734" w:type="dxa"/>
            <w:tcMar>
              <w:top w:w="0" w:type="dxa"/>
              <w:left w:w="108" w:type="dxa"/>
              <w:bottom w:w="0" w:type="dxa"/>
              <w:right w:w="108" w:type="dxa"/>
            </w:tcMar>
            <w:vAlign w:val="bottom"/>
            <w:hideMark/>
          </w:tcPr>
          <w:p w14:paraId="77423663" w14:textId="77777777" w:rsidR="00A8660F" w:rsidRPr="009E3BE4" w:rsidRDefault="00A8660F" w:rsidP="004A68BA">
            <w:pPr>
              <w:spacing w:before="100" w:beforeAutospacing="1"/>
              <w:jc w:val="right"/>
              <w:rPr>
                <w:sz w:val="14"/>
                <w:szCs w:val="16"/>
              </w:rPr>
            </w:pPr>
            <w:r w:rsidRPr="009E3BE4">
              <w:rPr>
                <w:sz w:val="14"/>
                <w:szCs w:val="16"/>
              </w:rPr>
              <w:t>-</w:t>
            </w:r>
          </w:p>
        </w:tc>
      </w:tr>
      <w:tr w:rsidR="00332EBF" w:rsidRPr="009E3BE4" w14:paraId="0A4A1ADC" w14:textId="77777777" w:rsidTr="009404BA">
        <w:trPr>
          <w:trHeight w:val="265"/>
        </w:trPr>
        <w:tc>
          <w:tcPr>
            <w:tcW w:w="6667" w:type="dxa"/>
            <w:tcMar>
              <w:top w:w="0" w:type="dxa"/>
              <w:left w:w="108" w:type="dxa"/>
              <w:bottom w:w="0" w:type="dxa"/>
              <w:right w:w="108" w:type="dxa"/>
            </w:tcMar>
            <w:hideMark/>
          </w:tcPr>
          <w:p w14:paraId="640DCFF5" w14:textId="77777777" w:rsidR="00A8660F" w:rsidRPr="009E3BE4" w:rsidRDefault="00A8660F" w:rsidP="004A68BA">
            <w:pPr>
              <w:spacing w:before="100" w:beforeAutospacing="1"/>
              <w:jc w:val="both"/>
              <w:rPr>
                <w:sz w:val="14"/>
                <w:szCs w:val="16"/>
              </w:rPr>
            </w:pPr>
            <w:r w:rsidRPr="009E3BE4">
              <w:rPr>
                <w:sz w:val="14"/>
                <w:szCs w:val="16"/>
              </w:rPr>
              <w:t>Aracın tabi olduğu mevzuat</w:t>
            </w:r>
          </w:p>
        </w:tc>
        <w:tc>
          <w:tcPr>
            <w:tcW w:w="2734" w:type="dxa"/>
            <w:tcMar>
              <w:top w:w="0" w:type="dxa"/>
              <w:left w:w="108" w:type="dxa"/>
              <w:bottom w:w="0" w:type="dxa"/>
              <w:right w:w="108" w:type="dxa"/>
            </w:tcMar>
            <w:vAlign w:val="bottom"/>
            <w:hideMark/>
          </w:tcPr>
          <w:p w14:paraId="00EFCAF7" w14:textId="5B9ED252" w:rsidR="00A8660F" w:rsidRPr="009E3BE4" w:rsidRDefault="00A8660F" w:rsidP="004A68BA">
            <w:pPr>
              <w:spacing w:before="100" w:beforeAutospacing="1"/>
              <w:rPr>
                <w:sz w:val="14"/>
                <w:szCs w:val="16"/>
              </w:rPr>
            </w:pPr>
            <w:r w:rsidRPr="009E3BE4">
              <w:rPr>
                <w:sz w:val="14"/>
                <w:szCs w:val="16"/>
              </w:rPr>
              <w:t>5 Eylül 2013 tarihinde resmi gazetede yayı</w:t>
            </w:r>
            <w:r w:rsidR="00D33490" w:rsidRPr="009E3BE4">
              <w:rPr>
                <w:sz w:val="14"/>
                <w:szCs w:val="16"/>
              </w:rPr>
              <w:t>m</w:t>
            </w:r>
            <w:r w:rsidRPr="009E3BE4">
              <w:rPr>
                <w:sz w:val="14"/>
                <w:szCs w:val="16"/>
              </w:rPr>
              <w:t>lanan Bankaların Özkaynaklarına İlişkin Yönetmelik</w:t>
            </w:r>
          </w:p>
        </w:tc>
      </w:tr>
      <w:tr w:rsidR="00332EBF" w:rsidRPr="009E3BE4" w14:paraId="70369D95" w14:textId="77777777" w:rsidTr="009404BA">
        <w:trPr>
          <w:trHeight w:val="265"/>
        </w:trPr>
        <w:tc>
          <w:tcPr>
            <w:tcW w:w="9401" w:type="dxa"/>
            <w:gridSpan w:val="2"/>
            <w:tcMar>
              <w:top w:w="0" w:type="dxa"/>
              <w:left w:w="108" w:type="dxa"/>
              <w:bottom w:w="0" w:type="dxa"/>
              <w:right w:w="108" w:type="dxa"/>
            </w:tcMar>
            <w:hideMark/>
          </w:tcPr>
          <w:p w14:paraId="57F51515" w14:textId="77777777" w:rsidR="00A8660F" w:rsidRPr="009E3BE4" w:rsidRDefault="00CF4E24" w:rsidP="004A68BA">
            <w:pPr>
              <w:spacing w:before="100" w:beforeAutospacing="1"/>
              <w:ind w:firstLine="567"/>
              <w:rPr>
                <w:sz w:val="14"/>
                <w:szCs w:val="16"/>
              </w:rPr>
            </w:pPr>
            <w:r w:rsidRPr="009E3BE4">
              <w:rPr>
                <w:b/>
                <w:bCs/>
                <w:sz w:val="14"/>
                <w:szCs w:val="16"/>
              </w:rPr>
              <w:t xml:space="preserve">                                         </w:t>
            </w:r>
            <w:r w:rsidR="00A8660F" w:rsidRPr="009E3BE4">
              <w:rPr>
                <w:b/>
                <w:bCs/>
                <w:sz w:val="14"/>
                <w:szCs w:val="16"/>
              </w:rPr>
              <w:t>Özkaynak Hesaplamasında Dikkate Alınma Durumu</w:t>
            </w:r>
          </w:p>
        </w:tc>
      </w:tr>
      <w:tr w:rsidR="00332EBF" w:rsidRPr="009E3BE4" w14:paraId="0FB302E7" w14:textId="77777777" w:rsidTr="009404BA">
        <w:trPr>
          <w:trHeight w:val="196"/>
        </w:trPr>
        <w:tc>
          <w:tcPr>
            <w:tcW w:w="6667" w:type="dxa"/>
            <w:tcMar>
              <w:top w:w="0" w:type="dxa"/>
              <w:left w:w="108" w:type="dxa"/>
              <w:bottom w:w="0" w:type="dxa"/>
              <w:right w:w="108" w:type="dxa"/>
            </w:tcMar>
            <w:hideMark/>
          </w:tcPr>
          <w:p w14:paraId="7A484247" w14:textId="77777777" w:rsidR="00A8660F" w:rsidRPr="009E3BE4" w:rsidRDefault="00A8660F" w:rsidP="004A68BA">
            <w:pPr>
              <w:spacing w:before="100" w:beforeAutospacing="1"/>
              <w:jc w:val="both"/>
              <w:rPr>
                <w:sz w:val="14"/>
                <w:szCs w:val="16"/>
              </w:rPr>
            </w:pPr>
            <w:r w:rsidRPr="009E3BE4">
              <w:rPr>
                <w:sz w:val="14"/>
                <w:szCs w:val="16"/>
              </w:rPr>
              <w:t xml:space="preserve">1/1/2015’den itibaren %10 oranında azaltılarak dikkate alınma uygulamasına tabi olma durumu </w:t>
            </w:r>
          </w:p>
        </w:tc>
        <w:tc>
          <w:tcPr>
            <w:tcW w:w="2734" w:type="dxa"/>
            <w:tcMar>
              <w:top w:w="0" w:type="dxa"/>
              <w:left w:w="108" w:type="dxa"/>
              <w:bottom w:w="0" w:type="dxa"/>
              <w:right w:w="108" w:type="dxa"/>
            </w:tcMar>
            <w:vAlign w:val="bottom"/>
            <w:hideMark/>
          </w:tcPr>
          <w:p w14:paraId="4123A663" w14:textId="77777777" w:rsidR="00A8660F" w:rsidRPr="009E3BE4" w:rsidRDefault="00A8660F" w:rsidP="004A68BA">
            <w:pPr>
              <w:spacing w:before="100" w:beforeAutospacing="1"/>
              <w:rPr>
                <w:sz w:val="14"/>
                <w:szCs w:val="16"/>
              </w:rPr>
            </w:pPr>
            <w:r w:rsidRPr="009E3BE4">
              <w:rPr>
                <w:sz w:val="14"/>
                <w:szCs w:val="16"/>
              </w:rPr>
              <w:t>Hayır </w:t>
            </w:r>
          </w:p>
        </w:tc>
      </w:tr>
      <w:tr w:rsidR="00332EBF" w:rsidRPr="009E3BE4" w14:paraId="34046E6A" w14:textId="77777777" w:rsidTr="009404BA">
        <w:trPr>
          <w:trHeight w:val="265"/>
        </w:trPr>
        <w:tc>
          <w:tcPr>
            <w:tcW w:w="6667" w:type="dxa"/>
            <w:tcMar>
              <w:top w:w="0" w:type="dxa"/>
              <w:left w:w="108" w:type="dxa"/>
              <w:bottom w:w="0" w:type="dxa"/>
              <w:right w:w="108" w:type="dxa"/>
            </w:tcMar>
            <w:hideMark/>
          </w:tcPr>
          <w:p w14:paraId="618310B6" w14:textId="77777777" w:rsidR="00A8660F" w:rsidRPr="009E3BE4" w:rsidRDefault="00A8660F" w:rsidP="004A68BA">
            <w:pPr>
              <w:spacing w:before="100" w:beforeAutospacing="1"/>
              <w:rPr>
                <w:sz w:val="14"/>
                <w:szCs w:val="16"/>
              </w:rPr>
            </w:pPr>
            <w:r w:rsidRPr="009E3BE4">
              <w:rPr>
                <w:sz w:val="14"/>
                <w:szCs w:val="16"/>
              </w:rPr>
              <w:t>Konsolide veya konsolide olmayan bazda v</w:t>
            </w:r>
            <w:r w:rsidR="00551275" w:rsidRPr="009E3BE4">
              <w:rPr>
                <w:sz w:val="14"/>
                <w:szCs w:val="16"/>
              </w:rPr>
              <w:t xml:space="preserve">eya hem konsolide hem konsolide olmayan bazda </w:t>
            </w:r>
            <w:r w:rsidRPr="009E3BE4">
              <w:rPr>
                <w:sz w:val="14"/>
                <w:szCs w:val="16"/>
              </w:rPr>
              <w:t>geçerlilik durumu</w:t>
            </w:r>
          </w:p>
        </w:tc>
        <w:tc>
          <w:tcPr>
            <w:tcW w:w="2734" w:type="dxa"/>
            <w:tcMar>
              <w:top w:w="0" w:type="dxa"/>
              <w:left w:w="108" w:type="dxa"/>
              <w:bottom w:w="0" w:type="dxa"/>
              <w:right w:w="108" w:type="dxa"/>
            </w:tcMar>
            <w:vAlign w:val="bottom"/>
            <w:hideMark/>
          </w:tcPr>
          <w:p w14:paraId="7C250A2E" w14:textId="77777777" w:rsidR="00A8660F" w:rsidRPr="009E3BE4" w:rsidRDefault="00CF4E24" w:rsidP="004A68BA">
            <w:pPr>
              <w:spacing w:after="100" w:afterAutospacing="1" w:line="0" w:lineRule="atLeast"/>
              <w:rPr>
                <w:sz w:val="14"/>
                <w:szCs w:val="16"/>
              </w:rPr>
            </w:pPr>
            <w:r w:rsidRPr="009E3BE4">
              <w:rPr>
                <w:sz w:val="14"/>
                <w:szCs w:val="16"/>
              </w:rPr>
              <w:t>Konsolide</w:t>
            </w:r>
            <w:r w:rsidR="006F54A2" w:rsidRPr="009E3BE4">
              <w:rPr>
                <w:sz w:val="14"/>
                <w:szCs w:val="16"/>
              </w:rPr>
              <w:t xml:space="preserve"> </w:t>
            </w:r>
            <w:r w:rsidR="00A8660F" w:rsidRPr="009E3BE4">
              <w:rPr>
                <w:sz w:val="14"/>
                <w:szCs w:val="16"/>
              </w:rPr>
              <w:t>Olmayan/ Konsolide  </w:t>
            </w:r>
          </w:p>
        </w:tc>
      </w:tr>
      <w:tr w:rsidR="00332EBF" w:rsidRPr="009E3BE4" w14:paraId="580E3BDD" w14:textId="77777777" w:rsidTr="009404BA">
        <w:trPr>
          <w:trHeight w:val="265"/>
        </w:trPr>
        <w:tc>
          <w:tcPr>
            <w:tcW w:w="6667" w:type="dxa"/>
            <w:tcMar>
              <w:top w:w="0" w:type="dxa"/>
              <w:left w:w="108" w:type="dxa"/>
              <w:bottom w:w="0" w:type="dxa"/>
              <w:right w:w="108" w:type="dxa"/>
            </w:tcMar>
            <w:hideMark/>
          </w:tcPr>
          <w:p w14:paraId="290C9AF9" w14:textId="77777777" w:rsidR="00A8660F" w:rsidRPr="009E3BE4" w:rsidRDefault="00A8660F" w:rsidP="004A68BA">
            <w:pPr>
              <w:spacing w:before="100" w:beforeAutospacing="1"/>
              <w:jc w:val="both"/>
              <w:rPr>
                <w:sz w:val="14"/>
                <w:szCs w:val="16"/>
              </w:rPr>
            </w:pPr>
            <w:r w:rsidRPr="009E3BE4">
              <w:rPr>
                <w:sz w:val="14"/>
                <w:szCs w:val="16"/>
              </w:rPr>
              <w:t xml:space="preserve"> Aracın türü </w:t>
            </w:r>
          </w:p>
        </w:tc>
        <w:tc>
          <w:tcPr>
            <w:tcW w:w="2734" w:type="dxa"/>
            <w:tcMar>
              <w:top w:w="0" w:type="dxa"/>
              <w:left w:w="108" w:type="dxa"/>
              <w:bottom w:w="0" w:type="dxa"/>
              <w:right w:w="108" w:type="dxa"/>
            </w:tcMar>
            <w:vAlign w:val="bottom"/>
            <w:hideMark/>
          </w:tcPr>
          <w:p w14:paraId="63A1FA5A" w14:textId="77777777" w:rsidR="00A8660F" w:rsidRPr="009E3BE4" w:rsidRDefault="00A8660F" w:rsidP="004A68BA">
            <w:pPr>
              <w:spacing w:before="100" w:beforeAutospacing="1"/>
              <w:rPr>
                <w:sz w:val="14"/>
                <w:szCs w:val="16"/>
              </w:rPr>
            </w:pPr>
            <w:r w:rsidRPr="009E3BE4">
              <w:rPr>
                <w:sz w:val="14"/>
                <w:szCs w:val="16"/>
              </w:rPr>
              <w:t>Katkı Sermaye niteliğinde Sermaye Benzeri Murabaha Kredisi </w:t>
            </w:r>
          </w:p>
        </w:tc>
      </w:tr>
      <w:tr w:rsidR="00332EBF" w:rsidRPr="009E3BE4" w14:paraId="45F2E297" w14:textId="77777777" w:rsidTr="009404BA">
        <w:trPr>
          <w:trHeight w:val="240"/>
        </w:trPr>
        <w:tc>
          <w:tcPr>
            <w:tcW w:w="6667" w:type="dxa"/>
            <w:tcMar>
              <w:top w:w="0" w:type="dxa"/>
              <w:left w:w="108" w:type="dxa"/>
              <w:bottom w:w="0" w:type="dxa"/>
              <w:right w:w="108" w:type="dxa"/>
            </w:tcMar>
            <w:hideMark/>
          </w:tcPr>
          <w:p w14:paraId="351B8014" w14:textId="77777777" w:rsidR="003164F6" w:rsidRPr="009E3BE4" w:rsidRDefault="003164F6" w:rsidP="004A68BA">
            <w:pPr>
              <w:spacing w:before="100" w:beforeAutospacing="1"/>
              <w:jc w:val="both"/>
              <w:rPr>
                <w:sz w:val="14"/>
                <w:szCs w:val="16"/>
              </w:rPr>
            </w:pPr>
            <w:r w:rsidRPr="009E3BE4">
              <w:rPr>
                <w:sz w:val="14"/>
                <w:szCs w:val="16"/>
              </w:rPr>
              <w:t>Özkaynak hesaplamasında dikkate alınan tutar (En son raporlama tarihi itibarıyla - Milyon TL)</w:t>
            </w:r>
          </w:p>
        </w:tc>
        <w:tc>
          <w:tcPr>
            <w:tcW w:w="2734" w:type="dxa"/>
            <w:tcMar>
              <w:top w:w="0" w:type="dxa"/>
              <w:left w:w="108" w:type="dxa"/>
              <w:bottom w:w="0" w:type="dxa"/>
              <w:right w:w="108" w:type="dxa"/>
            </w:tcMar>
            <w:hideMark/>
          </w:tcPr>
          <w:p w14:paraId="7B0D3D3A" w14:textId="3BDF739A" w:rsidR="003164F6" w:rsidRPr="009E3BE4" w:rsidRDefault="009E329F" w:rsidP="004A68BA">
            <w:pPr>
              <w:spacing w:before="100" w:beforeAutospacing="1"/>
              <w:rPr>
                <w:sz w:val="14"/>
                <w:szCs w:val="16"/>
              </w:rPr>
            </w:pPr>
            <w:r w:rsidRPr="009E3BE4">
              <w:rPr>
                <w:sz w:val="14"/>
                <w:szCs w:val="16"/>
              </w:rPr>
              <w:t>300</w:t>
            </w:r>
            <w:r w:rsidR="003164F6" w:rsidRPr="009E3BE4">
              <w:rPr>
                <w:sz w:val="14"/>
                <w:szCs w:val="16"/>
              </w:rPr>
              <w:t xml:space="preserve"> Milyon TL</w:t>
            </w:r>
          </w:p>
        </w:tc>
      </w:tr>
      <w:tr w:rsidR="00332EBF" w:rsidRPr="009E3BE4" w14:paraId="68C7C941" w14:textId="77777777" w:rsidTr="009404BA">
        <w:trPr>
          <w:trHeight w:val="129"/>
        </w:trPr>
        <w:tc>
          <w:tcPr>
            <w:tcW w:w="6667" w:type="dxa"/>
            <w:tcMar>
              <w:top w:w="0" w:type="dxa"/>
              <w:left w:w="108" w:type="dxa"/>
              <w:bottom w:w="0" w:type="dxa"/>
              <w:right w:w="108" w:type="dxa"/>
            </w:tcMar>
            <w:hideMark/>
          </w:tcPr>
          <w:p w14:paraId="11EB92E6" w14:textId="77777777" w:rsidR="003164F6" w:rsidRPr="009E3BE4" w:rsidRDefault="003164F6" w:rsidP="004A68BA">
            <w:pPr>
              <w:spacing w:before="100" w:beforeAutospacing="1"/>
              <w:jc w:val="both"/>
              <w:rPr>
                <w:sz w:val="14"/>
                <w:szCs w:val="16"/>
              </w:rPr>
            </w:pPr>
            <w:r w:rsidRPr="009E3BE4">
              <w:rPr>
                <w:sz w:val="14"/>
                <w:szCs w:val="16"/>
              </w:rPr>
              <w:t>Aracın nominal değeri (Milyon TL)</w:t>
            </w:r>
          </w:p>
        </w:tc>
        <w:tc>
          <w:tcPr>
            <w:tcW w:w="2734" w:type="dxa"/>
            <w:tcMar>
              <w:top w:w="0" w:type="dxa"/>
              <w:left w:w="108" w:type="dxa"/>
              <w:bottom w:w="0" w:type="dxa"/>
              <w:right w:w="108" w:type="dxa"/>
            </w:tcMar>
            <w:hideMark/>
          </w:tcPr>
          <w:p w14:paraId="156F4571" w14:textId="46D071A9" w:rsidR="003164F6" w:rsidRPr="009E3BE4" w:rsidRDefault="009E329F" w:rsidP="004A68BA">
            <w:pPr>
              <w:spacing w:before="100" w:beforeAutospacing="1"/>
              <w:rPr>
                <w:sz w:val="14"/>
                <w:szCs w:val="16"/>
              </w:rPr>
            </w:pPr>
            <w:r w:rsidRPr="009E3BE4">
              <w:rPr>
                <w:sz w:val="14"/>
                <w:szCs w:val="16"/>
              </w:rPr>
              <w:t>300</w:t>
            </w:r>
            <w:r w:rsidR="003164F6" w:rsidRPr="009E3BE4">
              <w:rPr>
                <w:sz w:val="14"/>
                <w:szCs w:val="16"/>
              </w:rPr>
              <w:t xml:space="preserve"> Milyon TL</w:t>
            </w:r>
          </w:p>
        </w:tc>
      </w:tr>
      <w:tr w:rsidR="00332EBF" w:rsidRPr="009E3BE4" w14:paraId="6F0D1009" w14:textId="77777777" w:rsidTr="009404BA">
        <w:trPr>
          <w:trHeight w:val="265"/>
        </w:trPr>
        <w:tc>
          <w:tcPr>
            <w:tcW w:w="6667" w:type="dxa"/>
            <w:tcMar>
              <w:top w:w="0" w:type="dxa"/>
              <w:left w:w="108" w:type="dxa"/>
              <w:bottom w:w="0" w:type="dxa"/>
              <w:right w:w="108" w:type="dxa"/>
            </w:tcMar>
            <w:hideMark/>
          </w:tcPr>
          <w:p w14:paraId="5380AE36" w14:textId="77777777" w:rsidR="00A8660F" w:rsidRPr="009E3BE4" w:rsidRDefault="00A8660F" w:rsidP="004A68BA">
            <w:pPr>
              <w:spacing w:before="100" w:beforeAutospacing="1"/>
              <w:jc w:val="both"/>
              <w:rPr>
                <w:sz w:val="14"/>
                <w:szCs w:val="16"/>
              </w:rPr>
            </w:pPr>
            <w:r w:rsidRPr="009E3BE4">
              <w:rPr>
                <w:sz w:val="14"/>
                <w:szCs w:val="16"/>
              </w:rPr>
              <w:t>Aracın muhasebesel olarak takip edildiği hesap</w:t>
            </w:r>
          </w:p>
        </w:tc>
        <w:tc>
          <w:tcPr>
            <w:tcW w:w="2734" w:type="dxa"/>
            <w:tcMar>
              <w:top w:w="0" w:type="dxa"/>
              <w:left w:w="108" w:type="dxa"/>
              <w:bottom w:w="0" w:type="dxa"/>
              <w:right w:w="108" w:type="dxa"/>
            </w:tcMar>
            <w:vAlign w:val="bottom"/>
            <w:hideMark/>
          </w:tcPr>
          <w:p w14:paraId="0AA8212A" w14:textId="54E27BC1" w:rsidR="00A8660F" w:rsidRPr="009E3BE4" w:rsidRDefault="003164F6" w:rsidP="004A68BA">
            <w:pPr>
              <w:spacing w:before="100" w:beforeAutospacing="1"/>
              <w:rPr>
                <w:sz w:val="14"/>
                <w:szCs w:val="16"/>
              </w:rPr>
            </w:pPr>
            <w:r w:rsidRPr="009E3BE4">
              <w:rPr>
                <w:sz w:val="14"/>
                <w:szCs w:val="16"/>
              </w:rPr>
              <w:t>Yükümlülükler</w:t>
            </w:r>
            <w:r w:rsidR="00A8660F" w:rsidRPr="009E3BE4">
              <w:rPr>
                <w:sz w:val="14"/>
                <w:szCs w:val="16"/>
              </w:rPr>
              <w:t>/ Sermaye Benzeri Krediler</w:t>
            </w:r>
          </w:p>
        </w:tc>
      </w:tr>
      <w:tr w:rsidR="00332EBF" w:rsidRPr="009E3BE4" w14:paraId="6FD8CD17" w14:textId="77777777" w:rsidTr="009404BA">
        <w:trPr>
          <w:trHeight w:val="123"/>
        </w:trPr>
        <w:tc>
          <w:tcPr>
            <w:tcW w:w="6667" w:type="dxa"/>
            <w:tcMar>
              <w:top w:w="0" w:type="dxa"/>
              <w:left w:w="108" w:type="dxa"/>
              <w:bottom w:w="0" w:type="dxa"/>
              <w:right w:w="108" w:type="dxa"/>
            </w:tcMar>
            <w:hideMark/>
          </w:tcPr>
          <w:p w14:paraId="632D29EB" w14:textId="77777777" w:rsidR="00A8660F" w:rsidRPr="009E3BE4" w:rsidRDefault="00A8660F" w:rsidP="004A68BA">
            <w:pPr>
              <w:spacing w:before="100" w:beforeAutospacing="1"/>
              <w:jc w:val="both"/>
              <w:rPr>
                <w:sz w:val="14"/>
                <w:szCs w:val="16"/>
              </w:rPr>
            </w:pPr>
            <w:r w:rsidRPr="009E3BE4">
              <w:rPr>
                <w:sz w:val="14"/>
                <w:szCs w:val="16"/>
              </w:rPr>
              <w:t xml:space="preserve">Aracın ihraç tarihi </w:t>
            </w:r>
          </w:p>
        </w:tc>
        <w:tc>
          <w:tcPr>
            <w:tcW w:w="2734" w:type="dxa"/>
            <w:tcMar>
              <w:top w:w="0" w:type="dxa"/>
              <w:left w:w="108" w:type="dxa"/>
              <w:bottom w:w="0" w:type="dxa"/>
              <w:right w:w="108" w:type="dxa"/>
            </w:tcMar>
            <w:vAlign w:val="bottom"/>
            <w:hideMark/>
          </w:tcPr>
          <w:p w14:paraId="56AE17ED" w14:textId="3A900F94" w:rsidR="00A8660F" w:rsidRPr="009E3BE4" w:rsidRDefault="00A8660F" w:rsidP="004A68BA">
            <w:pPr>
              <w:spacing w:before="100" w:beforeAutospacing="1"/>
              <w:rPr>
                <w:sz w:val="14"/>
                <w:szCs w:val="16"/>
              </w:rPr>
            </w:pPr>
            <w:r w:rsidRPr="009E3BE4">
              <w:rPr>
                <w:sz w:val="14"/>
                <w:szCs w:val="16"/>
              </w:rPr>
              <w:t>29</w:t>
            </w:r>
            <w:r w:rsidR="00CD5E47" w:rsidRPr="009E3BE4">
              <w:rPr>
                <w:sz w:val="14"/>
                <w:szCs w:val="16"/>
              </w:rPr>
              <w:t xml:space="preserve"> Mart </w:t>
            </w:r>
            <w:r w:rsidRPr="009E3BE4">
              <w:rPr>
                <w:sz w:val="14"/>
                <w:szCs w:val="16"/>
              </w:rPr>
              <w:t>2019</w:t>
            </w:r>
          </w:p>
        </w:tc>
      </w:tr>
      <w:tr w:rsidR="00332EBF" w:rsidRPr="009E3BE4" w14:paraId="7AE77EC6" w14:textId="77777777" w:rsidTr="009404BA">
        <w:trPr>
          <w:trHeight w:val="211"/>
        </w:trPr>
        <w:tc>
          <w:tcPr>
            <w:tcW w:w="6667" w:type="dxa"/>
            <w:tcMar>
              <w:top w:w="0" w:type="dxa"/>
              <w:left w:w="108" w:type="dxa"/>
              <w:bottom w:w="0" w:type="dxa"/>
              <w:right w:w="108" w:type="dxa"/>
            </w:tcMar>
            <w:hideMark/>
          </w:tcPr>
          <w:p w14:paraId="6B40DE12" w14:textId="77777777" w:rsidR="00A8660F" w:rsidRPr="009E3BE4" w:rsidRDefault="00A8660F" w:rsidP="004A68BA">
            <w:pPr>
              <w:spacing w:before="100" w:beforeAutospacing="1"/>
              <w:jc w:val="both"/>
              <w:rPr>
                <w:sz w:val="14"/>
                <w:szCs w:val="16"/>
              </w:rPr>
            </w:pPr>
            <w:r w:rsidRPr="009E3BE4">
              <w:rPr>
                <w:sz w:val="14"/>
                <w:szCs w:val="16"/>
              </w:rPr>
              <w:t>Aracın vade yapısı (Vadesiz/Vadeli)</w:t>
            </w:r>
          </w:p>
        </w:tc>
        <w:tc>
          <w:tcPr>
            <w:tcW w:w="2734" w:type="dxa"/>
            <w:tcMar>
              <w:top w:w="0" w:type="dxa"/>
              <w:left w:w="108" w:type="dxa"/>
              <w:bottom w:w="0" w:type="dxa"/>
              <w:right w:w="108" w:type="dxa"/>
            </w:tcMar>
            <w:vAlign w:val="bottom"/>
            <w:hideMark/>
          </w:tcPr>
          <w:p w14:paraId="329435FA" w14:textId="77777777" w:rsidR="00A8660F" w:rsidRPr="009E3BE4" w:rsidRDefault="00A8660F" w:rsidP="004A68BA">
            <w:pPr>
              <w:spacing w:before="100" w:beforeAutospacing="1"/>
              <w:rPr>
                <w:sz w:val="14"/>
                <w:szCs w:val="16"/>
              </w:rPr>
            </w:pPr>
            <w:r w:rsidRPr="009E3BE4">
              <w:rPr>
                <w:sz w:val="14"/>
                <w:szCs w:val="16"/>
              </w:rPr>
              <w:t>Vadeli</w:t>
            </w:r>
          </w:p>
        </w:tc>
      </w:tr>
      <w:tr w:rsidR="00332EBF" w:rsidRPr="009E3BE4" w14:paraId="61B0E88B" w14:textId="77777777" w:rsidTr="009404BA">
        <w:trPr>
          <w:trHeight w:val="129"/>
        </w:trPr>
        <w:tc>
          <w:tcPr>
            <w:tcW w:w="6667" w:type="dxa"/>
            <w:tcMar>
              <w:top w:w="0" w:type="dxa"/>
              <w:left w:w="108" w:type="dxa"/>
              <w:bottom w:w="0" w:type="dxa"/>
              <w:right w:w="108" w:type="dxa"/>
            </w:tcMar>
            <w:hideMark/>
          </w:tcPr>
          <w:p w14:paraId="1DF772A9" w14:textId="77777777" w:rsidR="00A8660F" w:rsidRPr="009E3BE4" w:rsidRDefault="00A8660F" w:rsidP="004A68BA">
            <w:pPr>
              <w:spacing w:before="100" w:beforeAutospacing="1"/>
              <w:jc w:val="both"/>
              <w:rPr>
                <w:sz w:val="14"/>
                <w:szCs w:val="16"/>
              </w:rPr>
            </w:pPr>
            <w:r w:rsidRPr="009E3BE4">
              <w:rPr>
                <w:sz w:val="14"/>
                <w:szCs w:val="16"/>
              </w:rPr>
              <w:t>Aracın başlangıç vadesi</w:t>
            </w:r>
          </w:p>
        </w:tc>
        <w:tc>
          <w:tcPr>
            <w:tcW w:w="2734" w:type="dxa"/>
            <w:tcMar>
              <w:top w:w="0" w:type="dxa"/>
              <w:left w:w="108" w:type="dxa"/>
              <w:bottom w:w="0" w:type="dxa"/>
              <w:right w:w="108" w:type="dxa"/>
            </w:tcMar>
            <w:vAlign w:val="bottom"/>
            <w:hideMark/>
          </w:tcPr>
          <w:p w14:paraId="38F67345" w14:textId="77777777" w:rsidR="00A8660F" w:rsidRPr="009E3BE4" w:rsidRDefault="00A8660F" w:rsidP="004A68BA">
            <w:pPr>
              <w:spacing w:before="100" w:beforeAutospacing="1"/>
              <w:rPr>
                <w:sz w:val="14"/>
                <w:szCs w:val="16"/>
              </w:rPr>
            </w:pPr>
            <w:r w:rsidRPr="009E3BE4">
              <w:rPr>
                <w:sz w:val="14"/>
                <w:szCs w:val="16"/>
              </w:rPr>
              <w:t>10 (on) yıl</w:t>
            </w:r>
          </w:p>
        </w:tc>
      </w:tr>
      <w:tr w:rsidR="00332EBF" w:rsidRPr="009E3BE4" w14:paraId="106B1991" w14:textId="77777777" w:rsidTr="009404BA">
        <w:trPr>
          <w:trHeight w:val="217"/>
        </w:trPr>
        <w:tc>
          <w:tcPr>
            <w:tcW w:w="6667" w:type="dxa"/>
            <w:tcMar>
              <w:top w:w="0" w:type="dxa"/>
              <w:left w:w="108" w:type="dxa"/>
              <w:bottom w:w="0" w:type="dxa"/>
              <w:right w:w="108" w:type="dxa"/>
            </w:tcMar>
            <w:hideMark/>
          </w:tcPr>
          <w:p w14:paraId="5AD60B77" w14:textId="77777777" w:rsidR="00A8660F" w:rsidRPr="009E3BE4" w:rsidRDefault="00A8660F" w:rsidP="004A68BA">
            <w:pPr>
              <w:spacing w:before="100" w:beforeAutospacing="1"/>
              <w:jc w:val="both"/>
              <w:rPr>
                <w:sz w:val="14"/>
                <w:szCs w:val="16"/>
              </w:rPr>
            </w:pPr>
            <w:r w:rsidRPr="009E3BE4">
              <w:rPr>
                <w:sz w:val="14"/>
                <w:szCs w:val="16"/>
              </w:rPr>
              <w:t>İhraççının BDDK onayına bağlı geri ödeme hakkının olup olmadığı</w:t>
            </w:r>
          </w:p>
        </w:tc>
        <w:tc>
          <w:tcPr>
            <w:tcW w:w="2734" w:type="dxa"/>
            <w:tcMar>
              <w:top w:w="0" w:type="dxa"/>
              <w:left w:w="108" w:type="dxa"/>
              <w:bottom w:w="0" w:type="dxa"/>
              <w:right w:w="108" w:type="dxa"/>
            </w:tcMar>
            <w:vAlign w:val="bottom"/>
            <w:hideMark/>
          </w:tcPr>
          <w:p w14:paraId="6082AE71" w14:textId="77777777" w:rsidR="00A8660F" w:rsidRPr="009E3BE4" w:rsidRDefault="00A8660F" w:rsidP="004A68BA">
            <w:pPr>
              <w:spacing w:before="100" w:beforeAutospacing="1"/>
              <w:rPr>
                <w:sz w:val="14"/>
                <w:szCs w:val="16"/>
              </w:rPr>
            </w:pPr>
            <w:r w:rsidRPr="009E3BE4">
              <w:rPr>
                <w:sz w:val="14"/>
                <w:szCs w:val="16"/>
              </w:rPr>
              <w:t>Evet</w:t>
            </w:r>
          </w:p>
        </w:tc>
      </w:tr>
      <w:tr w:rsidR="00332EBF" w:rsidRPr="009E3BE4" w14:paraId="1B71DE51" w14:textId="77777777" w:rsidTr="009404BA">
        <w:trPr>
          <w:trHeight w:val="265"/>
        </w:trPr>
        <w:tc>
          <w:tcPr>
            <w:tcW w:w="6667" w:type="dxa"/>
            <w:tcMar>
              <w:top w:w="0" w:type="dxa"/>
              <w:left w:w="108" w:type="dxa"/>
              <w:bottom w:w="0" w:type="dxa"/>
              <w:right w:w="108" w:type="dxa"/>
            </w:tcMar>
            <w:hideMark/>
          </w:tcPr>
          <w:p w14:paraId="77C09475" w14:textId="77777777" w:rsidR="00A8660F" w:rsidRPr="009E3BE4" w:rsidRDefault="00A8660F" w:rsidP="004A68BA">
            <w:pPr>
              <w:spacing w:before="100" w:beforeAutospacing="1"/>
              <w:jc w:val="both"/>
              <w:rPr>
                <w:sz w:val="14"/>
                <w:szCs w:val="16"/>
              </w:rPr>
            </w:pPr>
            <w:r w:rsidRPr="009E3BE4">
              <w:rPr>
                <w:sz w:val="14"/>
                <w:szCs w:val="16"/>
              </w:rPr>
              <w:t>Geri ödeme opsiyonu tarihi, şarta bağlı</w:t>
            </w:r>
            <w:r w:rsidR="0016597F" w:rsidRPr="009E3BE4">
              <w:rPr>
                <w:sz w:val="14"/>
                <w:szCs w:val="16"/>
              </w:rPr>
              <w:t xml:space="preserve"> geri ödeme opsiyonları ve geri </w:t>
            </w:r>
            <w:r w:rsidRPr="009E3BE4">
              <w:rPr>
                <w:sz w:val="14"/>
                <w:szCs w:val="16"/>
              </w:rPr>
              <w:t>ödenecek tutar</w:t>
            </w:r>
          </w:p>
        </w:tc>
        <w:tc>
          <w:tcPr>
            <w:tcW w:w="2734" w:type="dxa"/>
            <w:tcMar>
              <w:top w:w="0" w:type="dxa"/>
              <w:left w:w="108" w:type="dxa"/>
              <w:bottom w:w="0" w:type="dxa"/>
              <w:right w:w="108" w:type="dxa"/>
            </w:tcMar>
            <w:vAlign w:val="bottom"/>
            <w:hideMark/>
          </w:tcPr>
          <w:p w14:paraId="320C42F7" w14:textId="77777777" w:rsidR="00A8660F" w:rsidRPr="009E3BE4" w:rsidRDefault="00A8660F" w:rsidP="004A68BA">
            <w:pPr>
              <w:spacing w:before="100" w:beforeAutospacing="1"/>
              <w:rPr>
                <w:sz w:val="14"/>
                <w:szCs w:val="16"/>
              </w:rPr>
            </w:pPr>
            <w:r w:rsidRPr="009E3BE4">
              <w:rPr>
                <w:sz w:val="14"/>
                <w:szCs w:val="16"/>
              </w:rPr>
              <w:t>Opsiyon tarihi 5 yıl, (şarta bağlı geri ödeme yok)</w:t>
            </w:r>
          </w:p>
        </w:tc>
      </w:tr>
      <w:tr w:rsidR="00332EBF" w:rsidRPr="009E3BE4" w14:paraId="7DFAB3C6" w14:textId="77777777" w:rsidTr="009404BA">
        <w:trPr>
          <w:trHeight w:val="183"/>
        </w:trPr>
        <w:tc>
          <w:tcPr>
            <w:tcW w:w="6667" w:type="dxa"/>
            <w:tcMar>
              <w:top w:w="0" w:type="dxa"/>
              <w:left w:w="108" w:type="dxa"/>
              <w:bottom w:w="0" w:type="dxa"/>
              <w:right w:w="108" w:type="dxa"/>
            </w:tcMar>
            <w:hideMark/>
          </w:tcPr>
          <w:p w14:paraId="7A6A8211" w14:textId="77777777" w:rsidR="00A8660F" w:rsidRPr="009E3BE4" w:rsidRDefault="00A8660F" w:rsidP="004A68BA">
            <w:pPr>
              <w:spacing w:before="100" w:beforeAutospacing="1"/>
              <w:jc w:val="both"/>
              <w:rPr>
                <w:sz w:val="14"/>
                <w:szCs w:val="16"/>
              </w:rPr>
            </w:pPr>
            <w:r w:rsidRPr="009E3BE4">
              <w:rPr>
                <w:sz w:val="14"/>
                <w:szCs w:val="16"/>
              </w:rPr>
              <w:t>Müteakip geri ödeme opsiyonu tarihleri</w:t>
            </w:r>
          </w:p>
        </w:tc>
        <w:tc>
          <w:tcPr>
            <w:tcW w:w="2734" w:type="dxa"/>
            <w:tcMar>
              <w:top w:w="0" w:type="dxa"/>
              <w:left w:w="108" w:type="dxa"/>
              <w:bottom w:w="0" w:type="dxa"/>
              <w:right w:w="108" w:type="dxa"/>
            </w:tcMar>
            <w:vAlign w:val="bottom"/>
            <w:hideMark/>
          </w:tcPr>
          <w:p w14:paraId="630CD2AA" w14:textId="77777777" w:rsidR="00A8660F" w:rsidRPr="009E3BE4" w:rsidRDefault="00A8660F" w:rsidP="004A68BA">
            <w:pPr>
              <w:spacing w:before="100" w:beforeAutospacing="1"/>
              <w:jc w:val="right"/>
              <w:rPr>
                <w:sz w:val="14"/>
                <w:szCs w:val="16"/>
              </w:rPr>
            </w:pPr>
            <w:r w:rsidRPr="009E3BE4">
              <w:rPr>
                <w:sz w:val="14"/>
                <w:szCs w:val="16"/>
              </w:rPr>
              <w:t>-</w:t>
            </w:r>
          </w:p>
        </w:tc>
      </w:tr>
      <w:tr w:rsidR="00332EBF" w:rsidRPr="009E3BE4" w14:paraId="5985AECA" w14:textId="77777777" w:rsidTr="009404BA">
        <w:trPr>
          <w:trHeight w:val="265"/>
        </w:trPr>
        <w:tc>
          <w:tcPr>
            <w:tcW w:w="9401" w:type="dxa"/>
            <w:gridSpan w:val="2"/>
            <w:tcMar>
              <w:top w:w="0" w:type="dxa"/>
              <w:left w:w="108" w:type="dxa"/>
              <w:bottom w:w="0" w:type="dxa"/>
              <w:right w:w="108" w:type="dxa"/>
            </w:tcMar>
            <w:hideMark/>
          </w:tcPr>
          <w:p w14:paraId="15CFA1FA" w14:textId="1897409D" w:rsidR="00A8660F" w:rsidRPr="009E3BE4" w:rsidRDefault="006438C1" w:rsidP="004A68BA">
            <w:pPr>
              <w:spacing w:before="100" w:beforeAutospacing="1"/>
              <w:jc w:val="center"/>
              <w:rPr>
                <w:sz w:val="14"/>
                <w:szCs w:val="16"/>
              </w:rPr>
            </w:pPr>
            <w:r w:rsidRPr="009E3BE4">
              <w:rPr>
                <w:b/>
                <w:bCs/>
                <w:sz w:val="14"/>
                <w:szCs w:val="16"/>
              </w:rPr>
              <w:t xml:space="preserve">Kar payı </w:t>
            </w:r>
            <w:r w:rsidR="00A8660F" w:rsidRPr="009E3BE4">
              <w:rPr>
                <w:b/>
                <w:bCs/>
                <w:sz w:val="14"/>
                <w:szCs w:val="16"/>
              </w:rPr>
              <w:t>/temettü ödemeleri</w:t>
            </w:r>
            <w:r w:rsidR="00A67738" w:rsidRPr="009E3BE4">
              <w:rPr>
                <w:b/>
                <w:bCs/>
                <w:sz w:val="14"/>
                <w:szCs w:val="16"/>
              </w:rPr>
              <w:t xml:space="preserve"> (</w:t>
            </w:r>
            <w:r w:rsidR="00A8660F" w:rsidRPr="009E3BE4">
              <w:rPr>
                <w:sz w:val="14"/>
                <w:szCs w:val="16"/>
              </w:rPr>
              <w:t>*</w:t>
            </w:r>
            <w:r w:rsidR="00A67738" w:rsidRPr="009E3BE4">
              <w:rPr>
                <w:sz w:val="14"/>
                <w:szCs w:val="16"/>
              </w:rPr>
              <w:t>)</w:t>
            </w:r>
          </w:p>
        </w:tc>
      </w:tr>
      <w:tr w:rsidR="00332EBF" w:rsidRPr="009E3BE4" w14:paraId="3DF03470" w14:textId="77777777" w:rsidTr="009404BA">
        <w:trPr>
          <w:trHeight w:val="147"/>
        </w:trPr>
        <w:tc>
          <w:tcPr>
            <w:tcW w:w="6667" w:type="dxa"/>
            <w:tcMar>
              <w:top w:w="0" w:type="dxa"/>
              <w:left w:w="108" w:type="dxa"/>
              <w:bottom w:w="0" w:type="dxa"/>
              <w:right w:w="108" w:type="dxa"/>
            </w:tcMar>
            <w:hideMark/>
          </w:tcPr>
          <w:p w14:paraId="788F5358" w14:textId="77777777" w:rsidR="00A8660F" w:rsidRPr="009E3BE4" w:rsidRDefault="00A8660F" w:rsidP="004A68BA">
            <w:pPr>
              <w:spacing w:before="100" w:beforeAutospacing="1"/>
              <w:jc w:val="both"/>
              <w:rPr>
                <w:sz w:val="14"/>
                <w:szCs w:val="16"/>
              </w:rPr>
            </w:pPr>
            <w:r w:rsidRPr="009E3BE4">
              <w:rPr>
                <w:sz w:val="14"/>
                <w:szCs w:val="16"/>
              </w:rPr>
              <w:t xml:space="preserve">Sabit ya da değişken </w:t>
            </w:r>
            <w:r w:rsidR="006438C1" w:rsidRPr="009E3BE4">
              <w:rPr>
                <w:sz w:val="14"/>
                <w:szCs w:val="16"/>
              </w:rPr>
              <w:t>kar payı</w:t>
            </w:r>
            <w:r w:rsidRPr="009E3BE4">
              <w:rPr>
                <w:sz w:val="14"/>
                <w:szCs w:val="16"/>
              </w:rPr>
              <w:t>/ temettü ödemeleri</w:t>
            </w:r>
          </w:p>
        </w:tc>
        <w:tc>
          <w:tcPr>
            <w:tcW w:w="2734" w:type="dxa"/>
            <w:tcMar>
              <w:top w:w="0" w:type="dxa"/>
              <w:left w:w="108" w:type="dxa"/>
              <w:bottom w:w="0" w:type="dxa"/>
              <w:right w:w="108" w:type="dxa"/>
            </w:tcMar>
            <w:vAlign w:val="bottom"/>
            <w:hideMark/>
          </w:tcPr>
          <w:p w14:paraId="2D7D609D" w14:textId="77777777" w:rsidR="00A8660F" w:rsidRPr="009E3BE4" w:rsidRDefault="00A8660F" w:rsidP="004A68BA">
            <w:pPr>
              <w:spacing w:before="100" w:beforeAutospacing="1"/>
              <w:rPr>
                <w:sz w:val="14"/>
                <w:szCs w:val="16"/>
              </w:rPr>
            </w:pPr>
            <w:r w:rsidRPr="009E3BE4">
              <w:rPr>
                <w:sz w:val="14"/>
                <w:szCs w:val="16"/>
              </w:rPr>
              <w:t>Sabit</w:t>
            </w:r>
          </w:p>
        </w:tc>
      </w:tr>
      <w:tr w:rsidR="00332EBF" w:rsidRPr="009E3BE4" w14:paraId="13B17E52" w14:textId="77777777" w:rsidTr="009404BA">
        <w:trPr>
          <w:trHeight w:val="93"/>
        </w:trPr>
        <w:tc>
          <w:tcPr>
            <w:tcW w:w="6667" w:type="dxa"/>
            <w:tcMar>
              <w:top w:w="0" w:type="dxa"/>
              <w:left w:w="108" w:type="dxa"/>
              <w:bottom w:w="0" w:type="dxa"/>
              <w:right w:w="108" w:type="dxa"/>
            </w:tcMar>
            <w:hideMark/>
          </w:tcPr>
          <w:p w14:paraId="43187884" w14:textId="77777777" w:rsidR="00A8660F" w:rsidRPr="009E3BE4" w:rsidRDefault="006438C1" w:rsidP="004A68BA">
            <w:pPr>
              <w:spacing w:before="100" w:beforeAutospacing="1"/>
              <w:jc w:val="both"/>
              <w:rPr>
                <w:sz w:val="14"/>
                <w:szCs w:val="16"/>
              </w:rPr>
            </w:pPr>
            <w:r w:rsidRPr="009E3BE4">
              <w:rPr>
                <w:sz w:val="14"/>
                <w:szCs w:val="16"/>
              </w:rPr>
              <w:t>Kar payı</w:t>
            </w:r>
            <w:r w:rsidR="00A8660F" w:rsidRPr="009E3BE4">
              <w:rPr>
                <w:sz w:val="14"/>
                <w:szCs w:val="16"/>
              </w:rPr>
              <w:t xml:space="preserve"> oranı  ve </w:t>
            </w:r>
            <w:r w:rsidRPr="009E3BE4">
              <w:rPr>
                <w:sz w:val="14"/>
                <w:szCs w:val="16"/>
              </w:rPr>
              <w:t>kar payı</w:t>
            </w:r>
            <w:r w:rsidR="00A8660F" w:rsidRPr="009E3BE4">
              <w:rPr>
                <w:sz w:val="14"/>
                <w:szCs w:val="16"/>
              </w:rPr>
              <w:t xml:space="preserve"> oranına ilişkin endeks değeri</w:t>
            </w:r>
          </w:p>
        </w:tc>
        <w:tc>
          <w:tcPr>
            <w:tcW w:w="2734" w:type="dxa"/>
            <w:tcMar>
              <w:top w:w="0" w:type="dxa"/>
              <w:left w:w="108" w:type="dxa"/>
              <w:bottom w:w="0" w:type="dxa"/>
              <w:right w:w="108" w:type="dxa"/>
            </w:tcMar>
            <w:vAlign w:val="bottom"/>
            <w:hideMark/>
          </w:tcPr>
          <w:p w14:paraId="1CD432E7" w14:textId="77777777" w:rsidR="00A8660F" w:rsidRPr="009E3BE4" w:rsidRDefault="00A8660F" w:rsidP="004A68BA">
            <w:pPr>
              <w:spacing w:before="100" w:beforeAutospacing="1"/>
              <w:rPr>
                <w:sz w:val="14"/>
                <w:szCs w:val="16"/>
              </w:rPr>
            </w:pPr>
            <w:r w:rsidRPr="009E3BE4">
              <w:rPr>
                <w:sz w:val="14"/>
                <w:szCs w:val="16"/>
              </w:rPr>
              <w:t>%16,25</w:t>
            </w:r>
          </w:p>
        </w:tc>
      </w:tr>
      <w:tr w:rsidR="00332EBF" w:rsidRPr="009E3BE4" w14:paraId="51EAC47B" w14:textId="77777777" w:rsidTr="009404BA">
        <w:trPr>
          <w:trHeight w:val="181"/>
        </w:trPr>
        <w:tc>
          <w:tcPr>
            <w:tcW w:w="6667" w:type="dxa"/>
            <w:tcMar>
              <w:top w:w="0" w:type="dxa"/>
              <w:left w:w="108" w:type="dxa"/>
              <w:bottom w:w="0" w:type="dxa"/>
              <w:right w:w="108" w:type="dxa"/>
            </w:tcMar>
            <w:hideMark/>
          </w:tcPr>
          <w:p w14:paraId="1B47BE52" w14:textId="77777777" w:rsidR="00A8660F" w:rsidRPr="009E3BE4" w:rsidRDefault="00A8660F" w:rsidP="004A68BA">
            <w:pPr>
              <w:spacing w:before="100" w:beforeAutospacing="1"/>
              <w:rPr>
                <w:sz w:val="14"/>
                <w:szCs w:val="16"/>
              </w:rPr>
            </w:pPr>
            <w:r w:rsidRPr="009E3BE4">
              <w:rPr>
                <w:sz w:val="14"/>
                <w:szCs w:val="16"/>
              </w:rPr>
              <w:t>Temettü ödemesini durduran herhangi bir kısıtlamanın var olup olmadığı</w:t>
            </w:r>
          </w:p>
        </w:tc>
        <w:tc>
          <w:tcPr>
            <w:tcW w:w="2734" w:type="dxa"/>
            <w:tcMar>
              <w:top w:w="0" w:type="dxa"/>
              <w:left w:w="108" w:type="dxa"/>
              <w:bottom w:w="0" w:type="dxa"/>
              <w:right w:w="108" w:type="dxa"/>
            </w:tcMar>
            <w:vAlign w:val="bottom"/>
            <w:hideMark/>
          </w:tcPr>
          <w:p w14:paraId="2A5D21EA" w14:textId="77777777" w:rsidR="00A8660F" w:rsidRPr="009E3BE4" w:rsidRDefault="00A8660F" w:rsidP="004A68BA">
            <w:pPr>
              <w:spacing w:before="100" w:beforeAutospacing="1"/>
              <w:jc w:val="right"/>
              <w:rPr>
                <w:sz w:val="14"/>
                <w:szCs w:val="16"/>
              </w:rPr>
            </w:pPr>
            <w:r w:rsidRPr="009E3BE4">
              <w:rPr>
                <w:sz w:val="14"/>
                <w:szCs w:val="16"/>
              </w:rPr>
              <w:t>-</w:t>
            </w:r>
          </w:p>
        </w:tc>
      </w:tr>
      <w:tr w:rsidR="00332EBF" w:rsidRPr="009E3BE4" w14:paraId="240C6B22" w14:textId="77777777" w:rsidTr="009404BA">
        <w:trPr>
          <w:trHeight w:val="127"/>
        </w:trPr>
        <w:tc>
          <w:tcPr>
            <w:tcW w:w="6667" w:type="dxa"/>
            <w:tcMar>
              <w:top w:w="0" w:type="dxa"/>
              <w:left w:w="108" w:type="dxa"/>
              <w:bottom w:w="0" w:type="dxa"/>
              <w:right w:w="108" w:type="dxa"/>
            </w:tcMar>
            <w:hideMark/>
          </w:tcPr>
          <w:p w14:paraId="36807E8C" w14:textId="77777777" w:rsidR="00A8660F" w:rsidRPr="009E3BE4" w:rsidRDefault="00A8660F" w:rsidP="004A68BA">
            <w:pPr>
              <w:spacing w:before="100" w:beforeAutospacing="1"/>
              <w:rPr>
                <w:sz w:val="14"/>
                <w:szCs w:val="16"/>
              </w:rPr>
            </w:pPr>
            <w:r w:rsidRPr="009E3BE4">
              <w:rPr>
                <w:sz w:val="14"/>
                <w:szCs w:val="16"/>
              </w:rPr>
              <w:t>Tamamen isteğe bağlı, kısmen isteğe bağlı ya da mecburi olma özelliği</w:t>
            </w:r>
          </w:p>
        </w:tc>
        <w:tc>
          <w:tcPr>
            <w:tcW w:w="2734" w:type="dxa"/>
            <w:tcMar>
              <w:top w:w="0" w:type="dxa"/>
              <w:left w:w="108" w:type="dxa"/>
              <w:bottom w:w="0" w:type="dxa"/>
              <w:right w:w="108" w:type="dxa"/>
            </w:tcMar>
            <w:vAlign w:val="bottom"/>
            <w:hideMark/>
          </w:tcPr>
          <w:p w14:paraId="7A838EDB" w14:textId="77777777" w:rsidR="00A8660F" w:rsidRPr="009E3BE4" w:rsidRDefault="00A8660F" w:rsidP="004A68BA">
            <w:pPr>
              <w:spacing w:before="100" w:beforeAutospacing="1"/>
              <w:jc w:val="right"/>
              <w:rPr>
                <w:sz w:val="14"/>
                <w:szCs w:val="16"/>
              </w:rPr>
            </w:pPr>
            <w:r w:rsidRPr="009E3BE4">
              <w:rPr>
                <w:sz w:val="14"/>
                <w:szCs w:val="16"/>
              </w:rPr>
              <w:t>-</w:t>
            </w:r>
          </w:p>
        </w:tc>
      </w:tr>
      <w:tr w:rsidR="00332EBF" w:rsidRPr="009E3BE4" w14:paraId="799EB388" w14:textId="77777777" w:rsidTr="009404BA">
        <w:trPr>
          <w:trHeight w:val="215"/>
        </w:trPr>
        <w:tc>
          <w:tcPr>
            <w:tcW w:w="6667" w:type="dxa"/>
            <w:tcMar>
              <w:top w:w="0" w:type="dxa"/>
              <w:left w:w="108" w:type="dxa"/>
              <w:bottom w:w="0" w:type="dxa"/>
              <w:right w:w="108" w:type="dxa"/>
            </w:tcMar>
            <w:hideMark/>
          </w:tcPr>
          <w:p w14:paraId="0B76CFB2" w14:textId="77777777" w:rsidR="00A8660F" w:rsidRPr="009E3BE4" w:rsidRDefault="006438C1" w:rsidP="004A68BA">
            <w:pPr>
              <w:spacing w:before="100" w:beforeAutospacing="1"/>
              <w:rPr>
                <w:sz w:val="14"/>
                <w:szCs w:val="16"/>
              </w:rPr>
            </w:pPr>
            <w:r w:rsidRPr="009E3BE4">
              <w:rPr>
                <w:sz w:val="14"/>
                <w:szCs w:val="16"/>
              </w:rPr>
              <w:t>Kar payı</w:t>
            </w:r>
            <w:r w:rsidR="00A8660F" w:rsidRPr="009E3BE4">
              <w:rPr>
                <w:sz w:val="14"/>
                <w:szCs w:val="16"/>
              </w:rPr>
              <w:t xml:space="preserve"> artırımı gibi geri ödemeyi teşvik edecek bir unsurun olup olmadığı</w:t>
            </w:r>
          </w:p>
        </w:tc>
        <w:tc>
          <w:tcPr>
            <w:tcW w:w="2734" w:type="dxa"/>
            <w:tcMar>
              <w:top w:w="0" w:type="dxa"/>
              <w:left w:w="108" w:type="dxa"/>
              <w:bottom w:w="0" w:type="dxa"/>
              <w:right w:w="108" w:type="dxa"/>
            </w:tcMar>
            <w:vAlign w:val="bottom"/>
            <w:hideMark/>
          </w:tcPr>
          <w:p w14:paraId="680A990F" w14:textId="77777777" w:rsidR="00A8660F" w:rsidRPr="009E3BE4" w:rsidRDefault="00A8660F" w:rsidP="004A68BA">
            <w:pPr>
              <w:spacing w:before="100" w:beforeAutospacing="1"/>
              <w:jc w:val="right"/>
              <w:rPr>
                <w:sz w:val="14"/>
                <w:szCs w:val="16"/>
              </w:rPr>
            </w:pPr>
            <w:r w:rsidRPr="009E3BE4">
              <w:rPr>
                <w:sz w:val="14"/>
                <w:szCs w:val="16"/>
              </w:rPr>
              <w:t>-</w:t>
            </w:r>
          </w:p>
        </w:tc>
      </w:tr>
      <w:tr w:rsidR="00332EBF" w:rsidRPr="009E3BE4" w14:paraId="344C613D" w14:textId="77777777" w:rsidTr="009404BA">
        <w:trPr>
          <w:trHeight w:val="133"/>
        </w:trPr>
        <w:tc>
          <w:tcPr>
            <w:tcW w:w="6667" w:type="dxa"/>
            <w:tcBorders>
              <w:bottom w:val="single" w:sz="4" w:space="0" w:color="auto"/>
            </w:tcBorders>
            <w:tcMar>
              <w:top w:w="0" w:type="dxa"/>
              <w:left w:w="108" w:type="dxa"/>
              <w:bottom w:w="0" w:type="dxa"/>
              <w:right w:w="108" w:type="dxa"/>
            </w:tcMar>
            <w:hideMark/>
          </w:tcPr>
          <w:p w14:paraId="585A5580" w14:textId="77777777" w:rsidR="00A8660F" w:rsidRPr="009E3BE4" w:rsidRDefault="00A8660F" w:rsidP="004A68BA">
            <w:pPr>
              <w:spacing w:before="100" w:beforeAutospacing="1"/>
              <w:rPr>
                <w:sz w:val="14"/>
                <w:szCs w:val="16"/>
              </w:rPr>
            </w:pPr>
            <w:r w:rsidRPr="009E3BE4">
              <w:rPr>
                <w:sz w:val="14"/>
                <w:szCs w:val="16"/>
              </w:rPr>
              <w:t>Birikimsiz ya da birikimli olma özelliği</w:t>
            </w:r>
          </w:p>
        </w:tc>
        <w:tc>
          <w:tcPr>
            <w:tcW w:w="2734" w:type="dxa"/>
            <w:tcBorders>
              <w:bottom w:val="single" w:sz="4" w:space="0" w:color="auto"/>
            </w:tcBorders>
            <w:tcMar>
              <w:top w:w="0" w:type="dxa"/>
              <w:left w:w="108" w:type="dxa"/>
              <w:bottom w:w="0" w:type="dxa"/>
              <w:right w:w="108" w:type="dxa"/>
            </w:tcMar>
            <w:vAlign w:val="bottom"/>
            <w:hideMark/>
          </w:tcPr>
          <w:p w14:paraId="1C8EFB53" w14:textId="77777777" w:rsidR="00A8660F" w:rsidRPr="009E3BE4" w:rsidRDefault="00A8660F" w:rsidP="004A68BA">
            <w:pPr>
              <w:spacing w:before="100" w:beforeAutospacing="1"/>
              <w:jc w:val="right"/>
              <w:rPr>
                <w:sz w:val="14"/>
                <w:szCs w:val="16"/>
              </w:rPr>
            </w:pPr>
            <w:r w:rsidRPr="009E3BE4">
              <w:rPr>
                <w:sz w:val="14"/>
                <w:szCs w:val="16"/>
              </w:rPr>
              <w:t>-</w:t>
            </w:r>
          </w:p>
        </w:tc>
      </w:tr>
      <w:tr w:rsidR="00332EBF" w:rsidRPr="009E3BE4" w14:paraId="0983F2F8"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40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13B42F0" w14:textId="77777777" w:rsidR="00CF4E24" w:rsidRPr="009E3BE4" w:rsidRDefault="00CF4E24" w:rsidP="004A68BA">
            <w:pPr>
              <w:spacing w:before="100" w:beforeAutospacing="1"/>
              <w:jc w:val="center"/>
              <w:rPr>
                <w:sz w:val="14"/>
                <w:szCs w:val="16"/>
              </w:rPr>
            </w:pPr>
            <w:r w:rsidRPr="009E3BE4">
              <w:rPr>
                <w:b/>
                <w:bCs/>
                <w:sz w:val="14"/>
                <w:szCs w:val="16"/>
              </w:rPr>
              <w:t>Hisse senedine dönüştürülebilme özelliği</w:t>
            </w:r>
          </w:p>
        </w:tc>
      </w:tr>
      <w:tr w:rsidR="00332EBF" w:rsidRPr="009E3BE4" w14:paraId="0505A6D1"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60CB849" w14:textId="77777777" w:rsidR="00CF4E24" w:rsidRPr="009E3BE4" w:rsidRDefault="00CF4E24" w:rsidP="004A68BA">
            <w:pPr>
              <w:spacing w:before="100" w:beforeAutospacing="1"/>
              <w:jc w:val="both"/>
              <w:rPr>
                <w:sz w:val="14"/>
                <w:szCs w:val="16"/>
              </w:rPr>
            </w:pPr>
            <w:r w:rsidRPr="009E3BE4">
              <w:rPr>
                <w:sz w:val="14"/>
                <w:szCs w:val="16"/>
              </w:rPr>
              <w:t>Hisse senedine dönüştürülebilirse, dönüştürmeye sebep olacak tetikleyici olay/olaylar</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1069818" w14:textId="77777777" w:rsidR="00CF4E24" w:rsidRPr="009E3BE4" w:rsidRDefault="00CF4E24" w:rsidP="004A68BA">
            <w:pPr>
              <w:spacing w:before="100" w:beforeAutospacing="1"/>
              <w:jc w:val="right"/>
              <w:rPr>
                <w:sz w:val="14"/>
                <w:szCs w:val="16"/>
              </w:rPr>
            </w:pPr>
            <w:r w:rsidRPr="009E3BE4">
              <w:rPr>
                <w:sz w:val="14"/>
                <w:szCs w:val="16"/>
              </w:rPr>
              <w:t>-</w:t>
            </w:r>
          </w:p>
        </w:tc>
      </w:tr>
      <w:tr w:rsidR="00332EBF" w:rsidRPr="009E3BE4" w14:paraId="7F7E9E40"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4DD4816" w14:textId="77777777" w:rsidR="00CF4E24" w:rsidRPr="009E3BE4" w:rsidRDefault="00CF4E24" w:rsidP="004A68BA">
            <w:pPr>
              <w:spacing w:before="100" w:beforeAutospacing="1"/>
              <w:jc w:val="both"/>
              <w:rPr>
                <w:sz w:val="14"/>
                <w:szCs w:val="16"/>
              </w:rPr>
            </w:pPr>
            <w:r w:rsidRPr="009E3BE4">
              <w:rPr>
                <w:sz w:val="14"/>
                <w:szCs w:val="16"/>
              </w:rPr>
              <w:t>Hisse senedine dönüştürülebilirse, tamamen ya da kısmen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8235B9D" w14:textId="77777777" w:rsidR="00CF4E24" w:rsidRPr="009E3BE4" w:rsidRDefault="00CF4E24" w:rsidP="004A68BA">
            <w:pPr>
              <w:spacing w:before="100" w:beforeAutospacing="1"/>
              <w:jc w:val="right"/>
              <w:rPr>
                <w:sz w:val="14"/>
                <w:szCs w:val="16"/>
              </w:rPr>
            </w:pPr>
            <w:r w:rsidRPr="009E3BE4">
              <w:rPr>
                <w:sz w:val="14"/>
                <w:szCs w:val="16"/>
              </w:rPr>
              <w:t>-</w:t>
            </w:r>
          </w:p>
        </w:tc>
      </w:tr>
      <w:tr w:rsidR="00332EBF" w:rsidRPr="009E3BE4" w14:paraId="26C20C24"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78A0625" w14:textId="77777777" w:rsidR="00CF4E24" w:rsidRPr="009E3BE4" w:rsidRDefault="00CF4E24" w:rsidP="004A68BA">
            <w:pPr>
              <w:spacing w:before="100" w:beforeAutospacing="1"/>
              <w:jc w:val="both"/>
              <w:rPr>
                <w:sz w:val="14"/>
                <w:szCs w:val="16"/>
              </w:rPr>
            </w:pPr>
            <w:r w:rsidRPr="009E3BE4">
              <w:rPr>
                <w:sz w:val="14"/>
                <w:szCs w:val="16"/>
              </w:rPr>
              <w:t>Hisse senedine dönüştürülebilirse, dönüştürme oranı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51A8DE3" w14:textId="77777777" w:rsidR="00CF4E24" w:rsidRPr="009E3BE4" w:rsidRDefault="00CF4E24" w:rsidP="004A68BA">
            <w:pPr>
              <w:spacing w:before="100" w:beforeAutospacing="1"/>
              <w:jc w:val="right"/>
              <w:rPr>
                <w:sz w:val="14"/>
                <w:szCs w:val="16"/>
              </w:rPr>
            </w:pPr>
            <w:r w:rsidRPr="009E3BE4">
              <w:rPr>
                <w:sz w:val="14"/>
                <w:szCs w:val="16"/>
              </w:rPr>
              <w:t>-</w:t>
            </w:r>
          </w:p>
        </w:tc>
      </w:tr>
      <w:tr w:rsidR="00332EBF" w:rsidRPr="009E3BE4" w14:paraId="2C0BF1EA"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589046" w14:textId="77777777" w:rsidR="00CF4E24" w:rsidRPr="009E3BE4" w:rsidRDefault="00CF4E24" w:rsidP="004A68BA">
            <w:pPr>
              <w:spacing w:before="100" w:beforeAutospacing="1"/>
              <w:jc w:val="both"/>
              <w:rPr>
                <w:sz w:val="14"/>
                <w:szCs w:val="16"/>
              </w:rPr>
            </w:pPr>
            <w:r w:rsidRPr="009E3BE4">
              <w:rPr>
                <w:sz w:val="14"/>
                <w:szCs w:val="16"/>
              </w:rPr>
              <w:t>Hisse senedine dönüştürülebilirse, mecburi ya da isteğe bağlı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3CD68" w14:textId="77777777" w:rsidR="00CF4E24" w:rsidRPr="009E3BE4" w:rsidRDefault="00CF4E24" w:rsidP="004A68BA">
            <w:pPr>
              <w:spacing w:before="100" w:beforeAutospacing="1"/>
              <w:jc w:val="right"/>
              <w:rPr>
                <w:sz w:val="14"/>
                <w:szCs w:val="16"/>
              </w:rPr>
            </w:pPr>
            <w:r w:rsidRPr="009E3BE4">
              <w:rPr>
                <w:sz w:val="14"/>
                <w:szCs w:val="16"/>
              </w:rPr>
              <w:t>-</w:t>
            </w:r>
          </w:p>
        </w:tc>
      </w:tr>
      <w:tr w:rsidR="00332EBF" w:rsidRPr="009E3BE4" w14:paraId="4828D7D9"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4C5D65" w14:textId="77777777" w:rsidR="00CF4E24" w:rsidRPr="009E3BE4" w:rsidRDefault="00CF4E24" w:rsidP="004A68BA">
            <w:pPr>
              <w:spacing w:before="100" w:beforeAutospacing="1"/>
              <w:jc w:val="both"/>
              <w:rPr>
                <w:sz w:val="14"/>
                <w:szCs w:val="16"/>
              </w:rPr>
            </w:pPr>
            <w:r w:rsidRPr="009E3BE4">
              <w:rPr>
                <w:sz w:val="14"/>
                <w:szCs w:val="16"/>
              </w:rPr>
              <w:t>Hisse senedine dönüştürülebilirse, dönüştürülebilir araç türleri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9A7DF28" w14:textId="77777777" w:rsidR="00CF4E24" w:rsidRPr="009E3BE4" w:rsidRDefault="00CF4E24" w:rsidP="004A68BA">
            <w:pPr>
              <w:spacing w:before="100" w:beforeAutospacing="1"/>
              <w:jc w:val="right"/>
              <w:rPr>
                <w:sz w:val="14"/>
                <w:szCs w:val="16"/>
              </w:rPr>
            </w:pPr>
            <w:r w:rsidRPr="009E3BE4">
              <w:rPr>
                <w:sz w:val="14"/>
                <w:szCs w:val="16"/>
              </w:rPr>
              <w:t>-</w:t>
            </w:r>
          </w:p>
        </w:tc>
      </w:tr>
      <w:tr w:rsidR="00332EBF" w:rsidRPr="009E3BE4" w14:paraId="52A602ED"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1ED8343" w14:textId="77777777" w:rsidR="00CF4E24" w:rsidRPr="009E3BE4" w:rsidRDefault="00CF4E24" w:rsidP="004A68BA">
            <w:pPr>
              <w:spacing w:before="100" w:beforeAutospacing="1"/>
              <w:jc w:val="both"/>
              <w:rPr>
                <w:sz w:val="14"/>
                <w:szCs w:val="16"/>
              </w:rPr>
            </w:pPr>
            <w:r w:rsidRPr="009E3BE4">
              <w:rPr>
                <w:sz w:val="14"/>
                <w:szCs w:val="16"/>
              </w:rPr>
              <w:t>Hisse senedine dönüştürülebilirse, dönüştürülecek borçlanma aracının ihraççısı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FD17C9A" w14:textId="77777777" w:rsidR="00CF4E24" w:rsidRPr="009E3BE4" w:rsidRDefault="00CF4E24" w:rsidP="004A68BA">
            <w:pPr>
              <w:spacing w:before="100" w:beforeAutospacing="1"/>
              <w:jc w:val="right"/>
              <w:rPr>
                <w:sz w:val="14"/>
                <w:szCs w:val="16"/>
              </w:rPr>
            </w:pPr>
            <w:r w:rsidRPr="009E3BE4">
              <w:rPr>
                <w:sz w:val="14"/>
                <w:szCs w:val="16"/>
              </w:rPr>
              <w:t>-</w:t>
            </w:r>
          </w:p>
        </w:tc>
      </w:tr>
      <w:tr w:rsidR="00332EBF" w:rsidRPr="009E3BE4" w14:paraId="1B176739" w14:textId="77777777" w:rsidTr="009404BA">
        <w:trPr>
          <w:trHeight w:val="284"/>
        </w:trPr>
        <w:tc>
          <w:tcPr>
            <w:tcW w:w="9401" w:type="dxa"/>
            <w:gridSpan w:val="2"/>
            <w:tcMar>
              <w:top w:w="0" w:type="dxa"/>
              <w:left w:w="108" w:type="dxa"/>
              <w:bottom w:w="0" w:type="dxa"/>
              <w:right w:w="108" w:type="dxa"/>
            </w:tcMar>
            <w:hideMark/>
          </w:tcPr>
          <w:p w14:paraId="45CB15FD" w14:textId="77777777" w:rsidR="00551275" w:rsidRPr="009E3BE4" w:rsidRDefault="00551275" w:rsidP="004A68BA">
            <w:pPr>
              <w:spacing w:before="100" w:beforeAutospacing="1"/>
              <w:ind w:firstLine="567"/>
              <w:jc w:val="center"/>
              <w:rPr>
                <w:sz w:val="14"/>
                <w:szCs w:val="16"/>
              </w:rPr>
            </w:pPr>
            <w:r w:rsidRPr="009E3BE4">
              <w:rPr>
                <w:b/>
                <w:bCs/>
                <w:sz w:val="14"/>
                <w:szCs w:val="16"/>
              </w:rPr>
              <w:t>Değer azaltma özelliği</w:t>
            </w:r>
          </w:p>
        </w:tc>
      </w:tr>
      <w:tr w:rsidR="00332EBF" w:rsidRPr="009E3BE4" w14:paraId="1B6E8A32" w14:textId="77777777" w:rsidTr="009404BA">
        <w:trPr>
          <w:trHeight w:val="151"/>
        </w:trPr>
        <w:tc>
          <w:tcPr>
            <w:tcW w:w="6667" w:type="dxa"/>
            <w:tcMar>
              <w:top w:w="0" w:type="dxa"/>
              <w:left w:w="108" w:type="dxa"/>
              <w:bottom w:w="0" w:type="dxa"/>
              <w:right w:w="108" w:type="dxa"/>
            </w:tcMar>
            <w:hideMark/>
          </w:tcPr>
          <w:p w14:paraId="6BDFC727" w14:textId="77777777" w:rsidR="00551275" w:rsidRPr="009E3BE4" w:rsidRDefault="00551275" w:rsidP="004A68BA">
            <w:pPr>
              <w:spacing w:before="100" w:beforeAutospacing="1"/>
              <w:jc w:val="both"/>
              <w:rPr>
                <w:sz w:val="14"/>
                <w:szCs w:val="16"/>
              </w:rPr>
            </w:pPr>
            <w:r w:rsidRPr="009E3BE4">
              <w:rPr>
                <w:sz w:val="14"/>
                <w:szCs w:val="16"/>
              </w:rPr>
              <w:t>Değer azaltma özelliğine sahipse, azaltıma sebep olacak tetikleyici olay/olaylar</w:t>
            </w:r>
          </w:p>
        </w:tc>
        <w:tc>
          <w:tcPr>
            <w:tcW w:w="2734" w:type="dxa"/>
            <w:tcMar>
              <w:top w:w="0" w:type="dxa"/>
              <w:left w:w="108" w:type="dxa"/>
              <w:bottom w:w="0" w:type="dxa"/>
              <w:right w:w="108" w:type="dxa"/>
            </w:tcMar>
            <w:vAlign w:val="bottom"/>
            <w:hideMark/>
          </w:tcPr>
          <w:p w14:paraId="02E80E05" w14:textId="77777777" w:rsidR="00551275" w:rsidRPr="009E3BE4" w:rsidRDefault="00551275" w:rsidP="004A68BA">
            <w:pPr>
              <w:spacing w:before="100" w:beforeAutospacing="1"/>
              <w:jc w:val="right"/>
              <w:rPr>
                <w:sz w:val="14"/>
                <w:szCs w:val="16"/>
              </w:rPr>
            </w:pPr>
            <w:r w:rsidRPr="009E3BE4">
              <w:rPr>
                <w:sz w:val="14"/>
                <w:szCs w:val="16"/>
              </w:rPr>
              <w:t>-</w:t>
            </w:r>
          </w:p>
        </w:tc>
      </w:tr>
      <w:tr w:rsidR="00332EBF" w:rsidRPr="009E3BE4" w14:paraId="126FBCCC" w14:textId="77777777" w:rsidTr="009404BA">
        <w:trPr>
          <w:trHeight w:val="253"/>
        </w:trPr>
        <w:tc>
          <w:tcPr>
            <w:tcW w:w="6667" w:type="dxa"/>
            <w:tcMar>
              <w:top w:w="0" w:type="dxa"/>
              <w:left w:w="108" w:type="dxa"/>
              <w:bottom w:w="0" w:type="dxa"/>
              <w:right w:w="108" w:type="dxa"/>
            </w:tcMar>
            <w:hideMark/>
          </w:tcPr>
          <w:p w14:paraId="7AB8525D" w14:textId="77777777" w:rsidR="00551275" w:rsidRPr="009E3BE4" w:rsidRDefault="00551275" w:rsidP="004A68BA">
            <w:pPr>
              <w:spacing w:before="100" w:beforeAutospacing="1"/>
              <w:jc w:val="both"/>
              <w:rPr>
                <w:sz w:val="14"/>
                <w:szCs w:val="16"/>
              </w:rPr>
            </w:pPr>
            <w:r w:rsidRPr="009E3BE4">
              <w:rPr>
                <w:sz w:val="14"/>
                <w:szCs w:val="16"/>
              </w:rPr>
              <w:t>Değer azaltma özelliğine sahipse, tamamen ya da kısmen değer azaltımı özelliği</w:t>
            </w:r>
          </w:p>
        </w:tc>
        <w:tc>
          <w:tcPr>
            <w:tcW w:w="2734" w:type="dxa"/>
            <w:tcMar>
              <w:top w:w="0" w:type="dxa"/>
              <w:left w:w="108" w:type="dxa"/>
              <w:bottom w:w="0" w:type="dxa"/>
              <w:right w:w="108" w:type="dxa"/>
            </w:tcMar>
            <w:vAlign w:val="bottom"/>
            <w:hideMark/>
          </w:tcPr>
          <w:p w14:paraId="0C3CC574" w14:textId="77777777" w:rsidR="00551275" w:rsidRPr="009E3BE4" w:rsidRDefault="00551275" w:rsidP="004A68BA">
            <w:pPr>
              <w:spacing w:before="100" w:beforeAutospacing="1"/>
              <w:jc w:val="right"/>
              <w:rPr>
                <w:sz w:val="14"/>
                <w:szCs w:val="16"/>
              </w:rPr>
            </w:pPr>
            <w:r w:rsidRPr="009E3BE4">
              <w:rPr>
                <w:sz w:val="14"/>
                <w:szCs w:val="16"/>
              </w:rPr>
              <w:t>-</w:t>
            </w:r>
          </w:p>
        </w:tc>
      </w:tr>
      <w:tr w:rsidR="00332EBF" w:rsidRPr="009E3BE4" w14:paraId="78FDA8B4" w14:textId="77777777" w:rsidTr="009404BA">
        <w:trPr>
          <w:trHeight w:val="130"/>
        </w:trPr>
        <w:tc>
          <w:tcPr>
            <w:tcW w:w="6667" w:type="dxa"/>
            <w:tcMar>
              <w:top w:w="0" w:type="dxa"/>
              <w:left w:w="108" w:type="dxa"/>
              <w:bottom w:w="0" w:type="dxa"/>
              <w:right w:w="108" w:type="dxa"/>
            </w:tcMar>
            <w:hideMark/>
          </w:tcPr>
          <w:p w14:paraId="63AAA6CA" w14:textId="77777777" w:rsidR="00551275" w:rsidRPr="009E3BE4" w:rsidRDefault="00551275" w:rsidP="004A68BA">
            <w:pPr>
              <w:spacing w:before="100" w:beforeAutospacing="1"/>
              <w:jc w:val="both"/>
              <w:rPr>
                <w:sz w:val="14"/>
                <w:szCs w:val="16"/>
              </w:rPr>
            </w:pPr>
            <w:r w:rsidRPr="009E3BE4">
              <w:rPr>
                <w:sz w:val="14"/>
                <w:szCs w:val="16"/>
              </w:rPr>
              <w:t>Değer azaltma özelliğine sahipse, sürekli ya da geçici olma özelliği</w:t>
            </w:r>
          </w:p>
        </w:tc>
        <w:tc>
          <w:tcPr>
            <w:tcW w:w="2734" w:type="dxa"/>
            <w:tcMar>
              <w:top w:w="0" w:type="dxa"/>
              <w:left w:w="108" w:type="dxa"/>
              <w:bottom w:w="0" w:type="dxa"/>
              <w:right w:w="108" w:type="dxa"/>
            </w:tcMar>
            <w:vAlign w:val="bottom"/>
            <w:hideMark/>
          </w:tcPr>
          <w:p w14:paraId="24CD7491" w14:textId="77777777" w:rsidR="00551275" w:rsidRPr="009E3BE4" w:rsidRDefault="00551275" w:rsidP="004A68BA">
            <w:pPr>
              <w:spacing w:before="100" w:beforeAutospacing="1"/>
              <w:jc w:val="right"/>
              <w:rPr>
                <w:sz w:val="14"/>
                <w:szCs w:val="16"/>
              </w:rPr>
            </w:pPr>
            <w:r w:rsidRPr="009E3BE4">
              <w:rPr>
                <w:sz w:val="14"/>
                <w:szCs w:val="16"/>
              </w:rPr>
              <w:t>-</w:t>
            </w:r>
          </w:p>
        </w:tc>
      </w:tr>
      <w:tr w:rsidR="00332EBF" w:rsidRPr="009E3BE4" w14:paraId="7831BB43" w14:textId="77777777" w:rsidTr="009404BA">
        <w:trPr>
          <w:trHeight w:val="217"/>
        </w:trPr>
        <w:tc>
          <w:tcPr>
            <w:tcW w:w="6667" w:type="dxa"/>
            <w:tcMar>
              <w:top w:w="0" w:type="dxa"/>
              <w:left w:w="108" w:type="dxa"/>
              <w:bottom w:w="0" w:type="dxa"/>
              <w:right w:w="108" w:type="dxa"/>
            </w:tcMar>
            <w:hideMark/>
          </w:tcPr>
          <w:p w14:paraId="363DECEA" w14:textId="77777777" w:rsidR="00551275" w:rsidRPr="009E3BE4" w:rsidRDefault="00551275" w:rsidP="004A68BA">
            <w:pPr>
              <w:spacing w:before="100" w:beforeAutospacing="1"/>
              <w:jc w:val="both"/>
              <w:rPr>
                <w:sz w:val="14"/>
                <w:szCs w:val="16"/>
              </w:rPr>
            </w:pPr>
            <w:r w:rsidRPr="009E3BE4">
              <w:rPr>
                <w:sz w:val="14"/>
                <w:szCs w:val="16"/>
              </w:rPr>
              <w:t>Değeri geçici olarak azaltılabiliyorsa, değer artırım mekanizması</w:t>
            </w:r>
          </w:p>
        </w:tc>
        <w:tc>
          <w:tcPr>
            <w:tcW w:w="2734" w:type="dxa"/>
            <w:tcMar>
              <w:top w:w="0" w:type="dxa"/>
              <w:left w:w="108" w:type="dxa"/>
              <w:bottom w:w="0" w:type="dxa"/>
              <w:right w:w="108" w:type="dxa"/>
            </w:tcMar>
            <w:vAlign w:val="bottom"/>
            <w:hideMark/>
          </w:tcPr>
          <w:p w14:paraId="00B699AA" w14:textId="77777777" w:rsidR="00551275" w:rsidRPr="009E3BE4" w:rsidRDefault="00551275" w:rsidP="004A68BA">
            <w:pPr>
              <w:tabs>
                <w:tab w:val="left" w:pos="892"/>
              </w:tabs>
              <w:spacing w:before="100" w:beforeAutospacing="1"/>
              <w:jc w:val="right"/>
              <w:rPr>
                <w:sz w:val="14"/>
                <w:szCs w:val="16"/>
              </w:rPr>
            </w:pPr>
            <w:r w:rsidRPr="009E3BE4">
              <w:rPr>
                <w:sz w:val="14"/>
                <w:szCs w:val="16"/>
              </w:rPr>
              <w:t>-</w:t>
            </w:r>
          </w:p>
        </w:tc>
      </w:tr>
      <w:tr w:rsidR="00332EBF" w:rsidRPr="009E3BE4" w14:paraId="455D4FDF" w14:textId="77777777" w:rsidTr="009404BA">
        <w:trPr>
          <w:trHeight w:val="284"/>
        </w:trPr>
        <w:tc>
          <w:tcPr>
            <w:tcW w:w="6667" w:type="dxa"/>
            <w:tcMar>
              <w:top w:w="0" w:type="dxa"/>
              <w:left w:w="108" w:type="dxa"/>
              <w:bottom w:w="0" w:type="dxa"/>
              <w:right w:w="108" w:type="dxa"/>
            </w:tcMar>
            <w:hideMark/>
          </w:tcPr>
          <w:p w14:paraId="26E9F580" w14:textId="77777777" w:rsidR="00551275" w:rsidRPr="009E3BE4" w:rsidRDefault="00551275" w:rsidP="004A68BA">
            <w:pPr>
              <w:spacing w:before="100" w:beforeAutospacing="1"/>
              <w:jc w:val="both"/>
              <w:rPr>
                <w:sz w:val="14"/>
                <w:szCs w:val="16"/>
              </w:rPr>
            </w:pPr>
            <w:r w:rsidRPr="009E3BE4">
              <w:rPr>
                <w:sz w:val="14"/>
                <w:szCs w:val="16"/>
              </w:rPr>
              <w:t xml:space="preserve">Tasfiye halinde alacak hakkı açısından hangi sırada olduğu (Bu aracın hemen üstünde yer alan araç) </w:t>
            </w:r>
          </w:p>
        </w:tc>
        <w:tc>
          <w:tcPr>
            <w:tcW w:w="2734" w:type="dxa"/>
            <w:tcMar>
              <w:top w:w="0" w:type="dxa"/>
              <w:left w:w="108" w:type="dxa"/>
              <w:bottom w:w="0" w:type="dxa"/>
              <w:right w:w="108" w:type="dxa"/>
            </w:tcMar>
            <w:vAlign w:val="bottom"/>
            <w:hideMark/>
          </w:tcPr>
          <w:p w14:paraId="787BEDC3" w14:textId="77777777" w:rsidR="00551275" w:rsidRPr="009E3BE4" w:rsidRDefault="00551275" w:rsidP="004A68BA">
            <w:pPr>
              <w:spacing w:before="100" w:beforeAutospacing="1"/>
              <w:rPr>
                <w:sz w:val="14"/>
                <w:szCs w:val="16"/>
              </w:rPr>
            </w:pPr>
            <w:r w:rsidRPr="009E3BE4">
              <w:rPr>
                <w:sz w:val="14"/>
                <w:szCs w:val="16"/>
              </w:rPr>
              <w:t>Sahibine alacak hakkını ilave ana sermaye hesaplamasına dahil edilecek borçlanma araçlarından önce, mevduat sahipleri ve diğer tüm alacaklılardan sonra  vermektedir.</w:t>
            </w:r>
          </w:p>
        </w:tc>
      </w:tr>
      <w:tr w:rsidR="00332EBF" w:rsidRPr="009E3BE4" w14:paraId="39112BB8" w14:textId="77777777" w:rsidTr="009404BA">
        <w:trPr>
          <w:trHeight w:val="284"/>
        </w:trPr>
        <w:tc>
          <w:tcPr>
            <w:tcW w:w="6667" w:type="dxa"/>
            <w:tcMar>
              <w:top w:w="0" w:type="dxa"/>
              <w:left w:w="108" w:type="dxa"/>
              <w:bottom w:w="0" w:type="dxa"/>
              <w:right w:w="108" w:type="dxa"/>
            </w:tcMar>
            <w:hideMark/>
          </w:tcPr>
          <w:p w14:paraId="27CDE592" w14:textId="77777777" w:rsidR="00551275" w:rsidRPr="009E3BE4" w:rsidRDefault="00551275" w:rsidP="004A68BA">
            <w:pPr>
              <w:spacing w:before="100" w:beforeAutospacing="1"/>
              <w:jc w:val="both"/>
              <w:rPr>
                <w:sz w:val="14"/>
                <w:szCs w:val="16"/>
              </w:rPr>
            </w:pPr>
            <w:r w:rsidRPr="009E3BE4">
              <w:rPr>
                <w:sz w:val="14"/>
                <w:szCs w:val="16"/>
              </w:rPr>
              <w:t>Bankaların Özkaynaklarına İlişkin Yönetmeliğin 7 nci ve 8 inci maddelerinde yer alan şartlardan haiz olunmayan olup olmadığı</w:t>
            </w:r>
          </w:p>
        </w:tc>
        <w:tc>
          <w:tcPr>
            <w:tcW w:w="2734" w:type="dxa"/>
            <w:tcMar>
              <w:top w:w="0" w:type="dxa"/>
              <w:left w:w="108" w:type="dxa"/>
              <w:bottom w:w="0" w:type="dxa"/>
              <w:right w:w="108" w:type="dxa"/>
            </w:tcMar>
            <w:vAlign w:val="bottom"/>
            <w:hideMark/>
          </w:tcPr>
          <w:p w14:paraId="20ECD76D" w14:textId="77777777" w:rsidR="00551275" w:rsidRPr="009E3BE4" w:rsidRDefault="00551275" w:rsidP="004A68BA">
            <w:pPr>
              <w:spacing w:before="100" w:beforeAutospacing="1"/>
              <w:rPr>
                <w:sz w:val="14"/>
                <w:szCs w:val="16"/>
              </w:rPr>
            </w:pPr>
            <w:r w:rsidRPr="009E3BE4">
              <w:rPr>
                <w:sz w:val="14"/>
                <w:szCs w:val="16"/>
              </w:rPr>
              <w:t>8 inci madde de yer alan şartlara haizdir.</w:t>
            </w:r>
          </w:p>
        </w:tc>
      </w:tr>
      <w:tr w:rsidR="00332EBF" w:rsidRPr="009E3BE4" w14:paraId="47C2BCA7" w14:textId="77777777" w:rsidTr="009404BA">
        <w:trPr>
          <w:trHeight w:val="284"/>
        </w:trPr>
        <w:tc>
          <w:tcPr>
            <w:tcW w:w="6667" w:type="dxa"/>
            <w:tcMar>
              <w:top w:w="0" w:type="dxa"/>
              <w:left w:w="108" w:type="dxa"/>
              <w:bottom w:w="0" w:type="dxa"/>
              <w:right w:w="108" w:type="dxa"/>
            </w:tcMar>
            <w:hideMark/>
          </w:tcPr>
          <w:p w14:paraId="62C6F162" w14:textId="77777777" w:rsidR="00551275" w:rsidRPr="009E3BE4" w:rsidRDefault="00551275" w:rsidP="004A68BA">
            <w:pPr>
              <w:spacing w:before="100" w:beforeAutospacing="1"/>
              <w:jc w:val="both"/>
              <w:rPr>
                <w:sz w:val="14"/>
                <w:szCs w:val="16"/>
              </w:rPr>
            </w:pPr>
            <w:r w:rsidRPr="009E3BE4">
              <w:rPr>
                <w:sz w:val="14"/>
                <w:szCs w:val="16"/>
              </w:rPr>
              <w:t>Bankaların Özkaynaklarına İlişkin Yönetmeliğin 7 nci ve 8 inci maddelerinde yer alan şartlardan hangilerini haiz olunmadığı</w:t>
            </w:r>
          </w:p>
        </w:tc>
        <w:tc>
          <w:tcPr>
            <w:tcW w:w="2734" w:type="dxa"/>
            <w:tcMar>
              <w:top w:w="0" w:type="dxa"/>
              <w:left w:w="108" w:type="dxa"/>
              <w:bottom w:w="0" w:type="dxa"/>
              <w:right w:w="108" w:type="dxa"/>
            </w:tcMar>
            <w:vAlign w:val="bottom"/>
            <w:hideMark/>
          </w:tcPr>
          <w:p w14:paraId="052717A5" w14:textId="77777777" w:rsidR="00551275" w:rsidRPr="009E3BE4" w:rsidRDefault="00551275" w:rsidP="004A68BA">
            <w:pPr>
              <w:spacing w:before="100" w:beforeAutospacing="1"/>
              <w:jc w:val="right"/>
              <w:rPr>
                <w:sz w:val="14"/>
                <w:szCs w:val="16"/>
              </w:rPr>
            </w:pPr>
            <w:r w:rsidRPr="009E3BE4">
              <w:rPr>
                <w:sz w:val="14"/>
                <w:szCs w:val="16"/>
              </w:rPr>
              <w:t>-</w:t>
            </w:r>
          </w:p>
        </w:tc>
      </w:tr>
    </w:tbl>
    <w:p w14:paraId="0FDD421C" w14:textId="6761A6B4" w:rsidR="00EA5943" w:rsidRPr="009E3BE4" w:rsidRDefault="009E329F" w:rsidP="004A68BA">
      <w:pPr>
        <w:tabs>
          <w:tab w:val="left" w:pos="1276"/>
        </w:tabs>
        <w:spacing w:before="60"/>
        <w:ind w:left="851"/>
        <w:jc w:val="both"/>
        <w:rPr>
          <w:sz w:val="15"/>
          <w:szCs w:val="15"/>
        </w:rPr>
      </w:pPr>
      <w:r w:rsidRPr="009E3BE4">
        <w:rPr>
          <w:sz w:val="15"/>
          <w:szCs w:val="15"/>
          <w:vertAlign w:val="superscript"/>
        </w:rPr>
        <w:t xml:space="preserve"> (*)</w:t>
      </w:r>
      <w:r w:rsidRPr="009E3BE4">
        <w:rPr>
          <w:sz w:val="15"/>
          <w:szCs w:val="15"/>
        </w:rPr>
        <w:t xml:space="preserve"> </w:t>
      </w:r>
      <w:r w:rsidR="009404BA" w:rsidRPr="009E3BE4">
        <w:rPr>
          <w:sz w:val="15"/>
          <w:szCs w:val="15"/>
        </w:rPr>
        <w:tab/>
      </w:r>
      <w:r w:rsidRPr="009E3BE4">
        <w:rPr>
          <w:sz w:val="15"/>
          <w:szCs w:val="15"/>
        </w:rPr>
        <w:t>Katılım bankaları için kâr payı  </w:t>
      </w:r>
    </w:p>
    <w:p w14:paraId="0919E37E" w14:textId="77777777" w:rsidR="009404BA" w:rsidRPr="009E3BE4" w:rsidRDefault="009404BA" w:rsidP="004A68BA">
      <w:pPr>
        <w:rPr>
          <w:b/>
          <w:lang w:eastAsia="en-US"/>
        </w:rPr>
      </w:pPr>
      <w:r w:rsidRPr="009E3BE4">
        <w:rPr>
          <w:b/>
        </w:rPr>
        <w:br w:type="page"/>
      </w:r>
    </w:p>
    <w:p w14:paraId="74EDD0B8" w14:textId="540CC622" w:rsidR="00AF5128" w:rsidRPr="009E3BE4" w:rsidRDefault="00AF5128" w:rsidP="004A68BA">
      <w:pPr>
        <w:pStyle w:val="NormalGirinti"/>
        <w:tabs>
          <w:tab w:val="left" w:pos="540"/>
          <w:tab w:val="left" w:pos="1620"/>
        </w:tabs>
        <w:ind w:left="0"/>
        <w:jc w:val="both"/>
        <w:rPr>
          <w:b/>
          <w:lang w:val="tr-TR"/>
        </w:rPr>
      </w:pPr>
      <w:r w:rsidRPr="009E3BE4">
        <w:rPr>
          <w:b/>
        </w:rPr>
        <w:lastRenderedPageBreak/>
        <w:t>MALİ BÜNYEYE VE RİSK YÖNETİMİNE İLİŞKİN BİLGİLER (Devamı)</w:t>
      </w:r>
    </w:p>
    <w:p w14:paraId="69FB9E1E" w14:textId="77777777" w:rsidR="00AF5128" w:rsidRPr="009E3BE4" w:rsidRDefault="00AF5128" w:rsidP="004A68BA">
      <w:pPr>
        <w:pStyle w:val="NormalGirinti"/>
        <w:ind w:left="851" w:hanging="851"/>
        <w:jc w:val="both"/>
        <w:rPr>
          <w:b/>
          <w:lang w:val="tr-TR"/>
        </w:rPr>
      </w:pPr>
    </w:p>
    <w:p w14:paraId="0D72CB12" w14:textId="08889C8B" w:rsidR="00AF5128" w:rsidRPr="009E3BE4" w:rsidRDefault="00AF5128" w:rsidP="004A68BA">
      <w:pPr>
        <w:pStyle w:val="NormalGirinti"/>
        <w:ind w:left="851" w:hanging="851"/>
        <w:jc w:val="both"/>
        <w:rPr>
          <w:b/>
          <w:lang w:val="tr-TR"/>
        </w:rPr>
      </w:pPr>
      <w:r w:rsidRPr="009E3BE4">
        <w:rPr>
          <w:b/>
          <w:lang w:val="tr-TR"/>
        </w:rPr>
        <w:t>I.</w:t>
      </w:r>
      <w:r w:rsidRPr="009E3BE4">
        <w:rPr>
          <w:b/>
          <w:lang w:val="tr-TR"/>
        </w:rPr>
        <w:tab/>
      </w:r>
      <w:r w:rsidR="0085433C" w:rsidRPr="009E3BE4">
        <w:rPr>
          <w:b/>
          <w:lang w:val="tr-TR"/>
        </w:rPr>
        <w:t xml:space="preserve">KONSOLİDE </w:t>
      </w:r>
      <w:r w:rsidRPr="009E3BE4">
        <w:rPr>
          <w:b/>
          <w:lang w:val="tr-TR"/>
        </w:rPr>
        <w:t>ÖZKAYNAKLARA İLİŞKİN AÇIKLAMALAR (Devamı)</w:t>
      </w:r>
    </w:p>
    <w:p w14:paraId="07E52638" w14:textId="77777777" w:rsidR="00AF5128" w:rsidRPr="009E3BE4" w:rsidRDefault="00AF5128" w:rsidP="004A68BA">
      <w:pPr>
        <w:pStyle w:val="NormalGirinti"/>
        <w:ind w:left="851" w:hanging="851"/>
        <w:jc w:val="both"/>
        <w:rPr>
          <w:b/>
          <w:lang w:val="tr-TR"/>
        </w:rPr>
      </w:pPr>
    </w:p>
    <w:p w14:paraId="7CF7DA0D" w14:textId="79F2CDDF" w:rsidR="00AF5128" w:rsidRPr="009E3BE4" w:rsidRDefault="0085433C" w:rsidP="004A68BA">
      <w:pPr>
        <w:ind w:left="851"/>
        <w:rPr>
          <w:b/>
        </w:rPr>
      </w:pPr>
      <w:r w:rsidRPr="009E3BE4">
        <w:rPr>
          <w:b/>
          <w:bCs/>
        </w:rPr>
        <w:t>Konsolide ö</w:t>
      </w:r>
      <w:r w:rsidR="00AF5128" w:rsidRPr="009E3BE4">
        <w:rPr>
          <w:b/>
          <w:bCs/>
        </w:rPr>
        <w:t xml:space="preserve">zkaynak hesaplamasına dahil edilecek borçlanma araçlarına ilişkin bilgiler </w:t>
      </w:r>
      <w:r w:rsidR="00AF5128" w:rsidRPr="009E3BE4">
        <w:rPr>
          <w:b/>
        </w:rPr>
        <w:t>(Devamı)</w:t>
      </w:r>
    </w:p>
    <w:p w14:paraId="69DA76A8" w14:textId="5D54EE37" w:rsidR="00EA5943" w:rsidRPr="009E3BE4" w:rsidRDefault="00EA5943" w:rsidP="004A68BA">
      <w:pPr>
        <w:rPr>
          <w:sz w:val="15"/>
          <w:szCs w:val="15"/>
        </w:rPr>
      </w:pPr>
    </w:p>
    <w:tbl>
      <w:tblPr>
        <w:tblW w:w="9401"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67"/>
        <w:gridCol w:w="2734"/>
      </w:tblGrid>
      <w:tr w:rsidR="00332EBF" w:rsidRPr="009E3BE4" w14:paraId="61FFCEB0" w14:textId="77777777" w:rsidTr="009404BA">
        <w:trPr>
          <w:trHeight w:val="117"/>
        </w:trPr>
        <w:tc>
          <w:tcPr>
            <w:tcW w:w="6667" w:type="dxa"/>
            <w:tcMar>
              <w:top w:w="0" w:type="dxa"/>
              <w:left w:w="108" w:type="dxa"/>
              <w:bottom w:w="0" w:type="dxa"/>
              <w:right w:w="108" w:type="dxa"/>
            </w:tcMar>
            <w:hideMark/>
          </w:tcPr>
          <w:p w14:paraId="6BDA0EF1" w14:textId="77777777" w:rsidR="00EA5943" w:rsidRPr="009E3BE4" w:rsidRDefault="00EA5943" w:rsidP="004A68BA">
            <w:pPr>
              <w:spacing w:before="100" w:beforeAutospacing="1"/>
              <w:jc w:val="both"/>
              <w:rPr>
                <w:sz w:val="14"/>
                <w:szCs w:val="16"/>
              </w:rPr>
            </w:pPr>
            <w:r w:rsidRPr="009E3BE4">
              <w:rPr>
                <w:sz w:val="14"/>
                <w:szCs w:val="16"/>
              </w:rPr>
              <w:t>İhraçcı</w:t>
            </w:r>
          </w:p>
        </w:tc>
        <w:tc>
          <w:tcPr>
            <w:tcW w:w="2734" w:type="dxa"/>
            <w:tcMar>
              <w:top w:w="0" w:type="dxa"/>
              <w:left w:w="108" w:type="dxa"/>
              <w:bottom w:w="0" w:type="dxa"/>
              <w:right w:w="108" w:type="dxa"/>
            </w:tcMar>
            <w:vAlign w:val="bottom"/>
            <w:hideMark/>
          </w:tcPr>
          <w:p w14:paraId="277C2E0F" w14:textId="77777777" w:rsidR="00EA5943" w:rsidRPr="009E3BE4" w:rsidRDefault="00EA5943" w:rsidP="004A68BA">
            <w:pPr>
              <w:spacing w:before="100" w:beforeAutospacing="1"/>
              <w:rPr>
                <w:sz w:val="14"/>
                <w:szCs w:val="16"/>
              </w:rPr>
            </w:pPr>
            <w:r w:rsidRPr="009E3BE4">
              <w:rPr>
                <w:sz w:val="14"/>
                <w:szCs w:val="16"/>
              </w:rPr>
              <w:t>T.C. Ziraat Bankası A.Ş.</w:t>
            </w:r>
          </w:p>
        </w:tc>
      </w:tr>
      <w:tr w:rsidR="00332EBF" w:rsidRPr="009E3BE4" w14:paraId="51B9966C" w14:textId="77777777" w:rsidTr="009404BA">
        <w:trPr>
          <w:trHeight w:val="205"/>
        </w:trPr>
        <w:tc>
          <w:tcPr>
            <w:tcW w:w="6667" w:type="dxa"/>
            <w:tcMar>
              <w:top w:w="0" w:type="dxa"/>
              <w:left w:w="108" w:type="dxa"/>
              <w:bottom w:w="0" w:type="dxa"/>
              <w:right w:w="108" w:type="dxa"/>
            </w:tcMar>
            <w:hideMark/>
          </w:tcPr>
          <w:p w14:paraId="2DA91C97" w14:textId="77777777" w:rsidR="00EA5943" w:rsidRPr="009E3BE4" w:rsidRDefault="00EA5943" w:rsidP="004A68BA">
            <w:pPr>
              <w:spacing w:before="100" w:beforeAutospacing="1"/>
              <w:jc w:val="both"/>
              <w:rPr>
                <w:sz w:val="14"/>
                <w:szCs w:val="16"/>
              </w:rPr>
            </w:pPr>
            <w:r w:rsidRPr="009E3BE4">
              <w:rPr>
                <w:sz w:val="14"/>
                <w:szCs w:val="16"/>
              </w:rPr>
              <w:t xml:space="preserve">Aracın kodu (CUSIP, ISIN vb.)  </w:t>
            </w:r>
          </w:p>
        </w:tc>
        <w:tc>
          <w:tcPr>
            <w:tcW w:w="2734" w:type="dxa"/>
            <w:tcMar>
              <w:top w:w="0" w:type="dxa"/>
              <w:left w:w="108" w:type="dxa"/>
              <w:bottom w:w="0" w:type="dxa"/>
              <w:right w:w="108" w:type="dxa"/>
            </w:tcMar>
            <w:vAlign w:val="bottom"/>
            <w:hideMark/>
          </w:tcPr>
          <w:p w14:paraId="4BBAA0DA" w14:textId="77777777" w:rsidR="00EA5943" w:rsidRPr="009E3BE4" w:rsidRDefault="00EA5943" w:rsidP="004A68BA">
            <w:pPr>
              <w:spacing w:before="100" w:beforeAutospacing="1"/>
              <w:jc w:val="right"/>
              <w:rPr>
                <w:sz w:val="14"/>
                <w:szCs w:val="16"/>
              </w:rPr>
            </w:pPr>
            <w:r w:rsidRPr="009E3BE4">
              <w:rPr>
                <w:sz w:val="14"/>
                <w:szCs w:val="16"/>
              </w:rPr>
              <w:t>-</w:t>
            </w:r>
          </w:p>
        </w:tc>
      </w:tr>
      <w:tr w:rsidR="00332EBF" w:rsidRPr="009E3BE4" w14:paraId="6706653C" w14:textId="77777777" w:rsidTr="009404BA">
        <w:trPr>
          <w:trHeight w:val="265"/>
        </w:trPr>
        <w:tc>
          <w:tcPr>
            <w:tcW w:w="6667" w:type="dxa"/>
            <w:tcMar>
              <w:top w:w="0" w:type="dxa"/>
              <w:left w:w="108" w:type="dxa"/>
              <w:bottom w:w="0" w:type="dxa"/>
              <w:right w:w="108" w:type="dxa"/>
            </w:tcMar>
            <w:hideMark/>
          </w:tcPr>
          <w:p w14:paraId="57CC9529" w14:textId="77777777" w:rsidR="00EA5943" w:rsidRPr="009E3BE4" w:rsidRDefault="00EA5943" w:rsidP="004A68BA">
            <w:pPr>
              <w:spacing w:before="100" w:beforeAutospacing="1"/>
              <w:jc w:val="both"/>
              <w:rPr>
                <w:sz w:val="14"/>
                <w:szCs w:val="16"/>
              </w:rPr>
            </w:pPr>
            <w:r w:rsidRPr="009E3BE4">
              <w:rPr>
                <w:sz w:val="14"/>
                <w:szCs w:val="16"/>
              </w:rPr>
              <w:t>Aracın tabi olduğu mevzuat</w:t>
            </w:r>
          </w:p>
        </w:tc>
        <w:tc>
          <w:tcPr>
            <w:tcW w:w="2734" w:type="dxa"/>
            <w:tcMar>
              <w:top w:w="0" w:type="dxa"/>
              <w:left w:w="108" w:type="dxa"/>
              <w:bottom w:w="0" w:type="dxa"/>
              <w:right w:w="108" w:type="dxa"/>
            </w:tcMar>
            <w:vAlign w:val="bottom"/>
            <w:hideMark/>
          </w:tcPr>
          <w:p w14:paraId="5E831D42" w14:textId="77777777" w:rsidR="00EA5943" w:rsidRPr="009E3BE4" w:rsidRDefault="00EA5943" w:rsidP="004A68BA">
            <w:pPr>
              <w:spacing w:before="100" w:beforeAutospacing="1"/>
              <w:rPr>
                <w:sz w:val="14"/>
                <w:szCs w:val="16"/>
              </w:rPr>
            </w:pPr>
            <w:r w:rsidRPr="009E3BE4">
              <w:rPr>
                <w:sz w:val="14"/>
                <w:szCs w:val="16"/>
              </w:rPr>
              <w:t>5 Eylül 2013 tarihinde resmi gazetede yayımlanan Bankaların Özkaynaklarına İlişkin Yönetmelik</w:t>
            </w:r>
          </w:p>
        </w:tc>
      </w:tr>
      <w:tr w:rsidR="00332EBF" w:rsidRPr="009E3BE4" w14:paraId="2AA56395" w14:textId="77777777" w:rsidTr="009404BA">
        <w:trPr>
          <w:trHeight w:val="265"/>
        </w:trPr>
        <w:tc>
          <w:tcPr>
            <w:tcW w:w="9401" w:type="dxa"/>
            <w:gridSpan w:val="2"/>
            <w:tcMar>
              <w:top w:w="0" w:type="dxa"/>
              <w:left w:w="108" w:type="dxa"/>
              <w:bottom w:w="0" w:type="dxa"/>
              <w:right w:w="108" w:type="dxa"/>
            </w:tcMar>
            <w:hideMark/>
          </w:tcPr>
          <w:p w14:paraId="7B669D17" w14:textId="77777777" w:rsidR="00EA5943" w:rsidRPr="009E3BE4" w:rsidRDefault="00EA5943" w:rsidP="004A68BA">
            <w:pPr>
              <w:spacing w:before="100" w:beforeAutospacing="1"/>
              <w:ind w:firstLine="567"/>
              <w:rPr>
                <w:sz w:val="14"/>
                <w:szCs w:val="16"/>
              </w:rPr>
            </w:pPr>
            <w:r w:rsidRPr="009E3BE4">
              <w:rPr>
                <w:b/>
                <w:bCs/>
                <w:sz w:val="14"/>
                <w:szCs w:val="16"/>
              </w:rPr>
              <w:t xml:space="preserve">                                         Özkaynak Hesaplamasında Dikkate Alınma Durumu</w:t>
            </w:r>
          </w:p>
        </w:tc>
      </w:tr>
      <w:tr w:rsidR="00332EBF" w:rsidRPr="009E3BE4" w14:paraId="4DAF8666" w14:textId="77777777" w:rsidTr="009404BA">
        <w:trPr>
          <w:trHeight w:val="196"/>
        </w:trPr>
        <w:tc>
          <w:tcPr>
            <w:tcW w:w="6667" w:type="dxa"/>
            <w:tcMar>
              <w:top w:w="0" w:type="dxa"/>
              <w:left w:w="108" w:type="dxa"/>
              <w:bottom w:w="0" w:type="dxa"/>
              <w:right w:w="108" w:type="dxa"/>
            </w:tcMar>
            <w:hideMark/>
          </w:tcPr>
          <w:p w14:paraId="25EA1815" w14:textId="77777777" w:rsidR="00EA5943" w:rsidRPr="009E3BE4" w:rsidRDefault="00EA5943" w:rsidP="004A68BA">
            <w:pPr>
              <w:spacing w:before="100" w:beforeAutospacing="1"/>
              <w:jc w:val="both"/>
              <w:rPr>
                <w:sz w:val="14"/>
                <w:szCs w:val="16"/>
              </w:rPr>
            </w:pPr>
            <w:r w:rsidRPr="009E3BE4">
              <w:rPr>
                <w:sz w:val="14"/>
                <w:szCs w:val="16"/>
              </w:rPr>
              <w:t xml:space="preserve">1/1/2015’den itibaren %10 oranında azaltılarak dikkate alınma uygulamasına tabi olma durumu </w:t>
            </w:r>
          </w:p>
        </w:tc>
        <w:tc>
          <w:tcPr>
            <w:tcW w:w="2734" w:type="dxa"/>
            <w:tcMar>
              <w:top w:w="0" w:type="dxa"/>
              <w:left w:w="108" w:type="dxa"/>
              <w:bottom w:w="0" w:type="dxa"/>
              <w:right w:w="108" w:type="dxa"/>
            </w:tcMar>
            <w:vAlign w:val="bottom"/>
            <w:hideMark/>
          </w:tcPr>
          <w:p w14:paraId="20AAA603" w14:textId="77777777" w:rsidR="00EA5943" w:rsidRPr="009E3BE4" w:rsidRDefault="00EA5943" w:rsidP="004A68BA">
            <w:pPr>
              <w:spacing w:before="100" w:beforeAutospacing="1"/>
              <w:rPr>
                <w:sz w:val="14"/>
                <w:szCs w:val="16"/>
              </w:rPr>
            </w:pPr>
            <w:r w:rsidRPr="009E3BE4">
              <w:rPr>
                <w:sz w:val="14"/>
                <w:szCs w:val="16"/>
              </w:rPr>
              <w:t>Hayır </w:t>
            </w:r>
          </w:p>
        </w:tc>
      </w:tr>
      <w:tr w:rsidR="00332EBF" w:rsidRPr="009E3BE4" w14:paraId="5E215AB0" w14:textId="77777777" w:rsidTr="009404BA">
        <w:trPr>
          <w:trHeight w:val="265"/>
        </w:trPr>
        <w:tc>
          <w:tcPr>
            <w:tcW w:w="6667" w:type="dxa"/>
            <w:tcMar>
              <w:top w:w="0" w:type="dxa"/>
              <w:left w:w="108" w:type="dxa"/>
              <w:bottom w:w="0" w:type="dxa"/>
              <w:right w:w="108" w:type="dxa"/>
            </w:tcMar>
            <w:hideMark/>
          </w:tcPr>
          <w:p w14:paraId="61C3D191" w14:textId="77777777" w:rsidR="00EA5943" w:rsidRPr="009E3BE4" w:rsidRDefault="00EA5943" w:rsidP="004A68BA">
            <w:pPr>
              <w:spacing w:before="100" w:beforeAutospacing="1"/>
              <w:rPr>
                <w:sz w:val="14"/>
                <w:szCs w:val="16"/>
              </w:rPr>
            </w:pPr>
            <w:r w:rsidRPr="009E3BE4">
              <w:rPr>
                <w:sz w:val="14"/>
                <w:szCs w:val="16"/>
              </w:rPr>
              <w:t>Konsolide veya konsolide olmayan bazda veya hem konsolide hem konsolide olmayan bazda geçerlilik durumu</w:t>
            </w:r>
          </w:p>
        </w:tc>
        <w:tc>
          <w:tcPr>
            <w:tcW w:w="2734" w:type="dxa"/>
            <w:tcMar>
              <w:top w:w="0" w:type="dxa"/>
              <w:left w:w="108" w:type="dxa"/>
              <w:bottom w:w="0" w:type="dxa"/>
              <w:right w:w="108" w:type="dxa"/>
            </w:tcMar>
            <w:vAlign w:val="bottom"/>
            <w:hideMark/>
          </w:tcPr>
          <w:p w14:paraId="304B91B3" w14:textId="77777777" w:rsidR="00EA5943" w:rsidRPr="009E3BE4" w:rsidRDefault="00EA5943" w:rsidP="004A68BA">
            <w:pPr>
              <w:spacing w:after="100" w:afterAutospacing="1" w:line="0" w:lineRule="atLeast"/>
              <w:rPr>
                <w:sz w:val="14"/>
                <w:szCs w:val="16"/>
              </w:rPr>
            </w:pPr>
            <w:r w:rsidRPr="009E3BE4">
              <w:rPr>
                <w:sz w:val="14"/>
                <w:szCs w:val="16"/>
              </w:rPr>
              <w:t>Konsolide Olmayan/ Konsolide  </w:t>
            </w:r>
          </w:p>
        </w:tc>
      </w:tr>
      <w:tr w:rsidR="00332EBF" w:rsidRPr="009E3BE4" w14:paraId="594ADF2A" w14:textId="77777777" w:rsidTr="009404BA">
        <w:trPr>
          <w:trHeight w:val="265"/>
        </w:trPr>
        <w:tc>
          <w:tcPr>
            <w:tcW w:w="6667" w:type="dxa"/>
            <w:tcMar>
              <w:top w:w="0" w:type="dxa"/>
              <w:left w:w="108" w:type="dxa"/>
              <w:bottom w:w="0" w:type="dxa"/>
              <w:right w:w="108" w:type="dxa"/>
            </w:tcMar>
            <w:hideMark/>
          </w:tcPr>
          <w:p w14:paraId="40A109E6" w14:textId="77777777" w:rsidR="00EA5943" w:rsidRPr="009E3BE4" w:rsidRDefault="00EA5943" w:rsidP="004A68BA">
            <w:pPr>
              <w:spacing w:before="100" w:beforeAutospacing="1"/>
              <w:jc w:val="both"/>
              <w:rPr>
                <w:sz w:val="14"/>
                <w:szCs w:val="16"/>
              </w:rPr>
            </w:pPr>
            <w:r w:rsidRPr="009E3BE4">
              <w:rPr>
                <w:sz w:val="14"/>
                <w:szCs w:val="16"/>
              </w:rPr>
              <w:t xml:space="preserve"> Aracın türü </w:t>
            </w:r>
          </w:p>
        </w:tc>
        <w:tc>
          <w:tcPr>
            <w:tcW w:w="2734" w:type="dxa"/>
            <w:tcMar>
              <w:top w:w="0" w:type="dxa"/>
              <w:left w:w="108" w:type="dxa"/>
              <w:bottom w:w="0" w:type="dxa"/>
              <w:right w:w="108" w:type="dxa"/>
            </w:tcMar>
            <w:vAlign w:val="bottom"/>
            <w:hideMark/>
          </w:tcPr>
          <w:p w14:paraId="7D058EF9" w14:textId="77777777" w:rsidR="00EA5943" w:rsidRPr="009E3BE4" w:rsidRDefault="00EA5943" w:rsidP="004A68BA">
            <w:pPr>
              <w:spacing w:before="100" w:beforeAutospacing="1"/>
              <w:rPr>
                <w:sz w:val="14"/>
                <w:szCs w:val="16"/>
              </w:rPr>
            </w:pPr>
            <w:r w:rsidRPr="009E3BE4">
              <w:rPr>
                <w:sz w:val="14"/>
                <w:szCs w:val="16"/>
              </w:rPr>
              <w:t>Katkı Sermaye niteliğinde Sermaye Benzeri Murabaha Kredisi </w:t>
            </w:r>
          </w:p>
        </w:tc>
      </w:tr>
      <w:tr w:rsidR="00332EBF" w:rsidRPr="009E3BE4" w14:paraId="4699DA84" w14:textId="77777777" w:rsidTr="009404BA">
        <w:trPr>
          <w:trHeight w:val="240"/>
        </w:trPr>
        <w:tc>
          <w:tcPr>
            <w:tcW w:w="6667" w:type="dxa"/>
            <w:tcMar>
              <w:top w:w="0" w:type="dxa"/>
              <w:left w:w="108" w:type="dxa"/>
              <w:bottom w:w="0" w:type="dxa"/>
              <w:right w:w="108" w:type="dxa"/>
            </w:tcMar>
            <w:hideMark/>
          </w:tcPr>
          <w:p w14:paraId="28604013" w14:textId="77777777" w:rsidR="00EA5943" w:rsidRPr="009E3BE4" w:rsidRDefault="00EA5943" w:rsidP="004A68BA">
            <w:pPr>
              <w:spacing w:before="100" w:beforeAutospacing="1"/>
              <w:jc w:val="both"/>
              <w:rPr>
                <w:sz w:val="14"/>
                <w:szCs w:val="16"/>
              </w:rPr>
            </w:pPr>
            <w:r w:rsidRPr="009E3BE4">
              <w:rPr>
                <w:sz w:val="14"/>
                <w:szCs w:val="16"/>
              </w:rPr>
              <w:t>Özkaynak hesaplamasında dikkate alınan tutar (En son raporlama tarihi itibarıyla - Milyon TL)</w:t>
            </w:r>
          </w:p>
        </w:tc>
        <w:tc>
          <w:tcPr>
            <w:tcW w:w="2734" w:type="dxa"/>
            <w:tcMar>
              <w:top w:w="0" w:type="dxa"/>
              <w:left w:w="108" w:type="dxa"/>
              <w:bottom w:w="0" w:type="dxa"/>
              <w:right w:w="108" w:type="dxa"/>
            </w:tcMar>
            <w:hideMark/>
          </w:tcPr>
          <w:p w14:paraId="0F86EF5F" w14:textId="4B53A22C" w:rsidR="00EA5943" w:rsidRPr="009E3BE4" w:rsidRDefault="00EA5943" w:rsidP="004A68BA">
            <w:pPr>
              <w:spacing w:before="100" w:beforeAutospacing="1"/>
              <w:rPr>
                <w:sz w:val="14"/>
                <w:szCs w:val="16"/>
              </w:rPr>
            </w:pPr>
            <w:r w:rsidRPr="009E3BE4">
              <w:rPr>
                <w:sz w:val="14"/>
                <w:szCs w:val="16"/>
              </w:rPr>
              <w:t>500 Milyon TL</w:t>
            </w:r>
          </w:p>
        </w:tc>
      </w:tr>
      <w:tr w:rsidR="00332EBF" w:rsidRPr="009E3BE4" w14:paraId="75A51235" w14:textId="77777777" w:rsidTr="009404BA">
        <w:trPr>
          <w:trHeight w:val="129"/>
        </w:trPr>
        <w:tc>
          <w:tcPr>
            <w:tcW w:w="6667" w:type="dxa"/>
            <w:tcMar>
              <w:top w:w="0" w:type="dxa"/>
              <w:left w:w="108" w:type="dxa"/>
              <w:bottom w:w="0" w:type="dxa"/>
              <w:right w:w="108" w:type="dxa"/>
            </w:tcMar>
            <w:hideMark/>
          </w:tcPr>
          <w:p w14:paraId="1760CCFA" w14:textId="77777777" w:rsidR="00EA5943" w:rsidRPr="009E3BE4" w:rsidRDefault="00EA5943" w:rsidP="004A68BA">
            <w:pPr>
              <w:spacing w:before="100" w:beforeAutospacing="1"/>
              <w:jc w:val="both"/>
              <w:rPr>
                <w:sz w:val="14"/>
                <w:szCs w:val="16"/>
              </w:rPr>
            </w:pPr>
            <w:r w:rsidRPr="009E3BE4">
              <w:rPr>
                <w:sz w:val="14"/>
                <w:szCs w:val="16"/>
              </w:rPr>
              <w:t>Aracın nominal değeri (Milyon TL)</w:t>
            </w:r>
          </w:p>
        </w:tc>
        <w:tc>
          <w:tcPr>
            <w:tcW w:w="2734" w:type="dxa"/>
            <w:tcMar>
              <w:top w:w="0" w:type="dxa"/>
              <w:left w:w="108" w:type="dxa"/>
              <w:bottom w:w="0" w:type="dxa"/>
              <w:right w:w="108" w:type="dxa"/>
            </w:tcMar>
            <w:hideMark/>
          </w:tcPr>
          <w:p w14:paraId="77A4502F" w14:textId="328EE54D" w:rsidR="00EA5943" w:rsidRPr="009E3BE4" w:rsidRDefault="00EA5943" w:rsidP="004A68BA">
            <w:pPr>
              <w:spacing w:before="100" w:beforeAutospacing="1"/>
              <w:rPr>
                <w:sz w:val="14"/>
                <w:szCs w:val="16"/>
              </w:rPr>
            </w:pPr>
            <w:r w:rsidRPr="009E3BE4">
              <w:rPr>
                <w:sz w:val="14"/>
                <w:szCs w:val="16"/>
              </w:rPr>
              <w:t>500 Milyon TL</w:t>
            </w:r>
          </w:p>
        </w:tc>
      </w:tr>
      <w:tr w:rsidR="00332EBF" w:rsidRPr="009E3BE4" w14:paraId="3CB9071B" w14:textId="77777777" w:rsidTr="009404BA">
        <w:trPr>
          <w:trHeight w:val="265"/>
        </w:trPr>
        <w:tc>
          <w:tcPr>
            <w:tcW w:w="6667" w:type="dxa"/>
            <w:tcMar>
              <w:top w:w="0" w:type="dxa"/>
              <w:left w:w="108" w:type="dxa"/>
              <w:bottom w:w="0" w:type="dxa"/>
              <w:right w:w="108" w:type="dxa"/>
            </w:tcMar>
            <w:hideMark/>
          </w:tcPr>
          <w:p w14:paraId="58B87443" w14:textId="77777777" w:rsidR="00EA5943" w:rsidRPr="009E3BE4" w:rsidRDefault="00EA5943" w:rsidP="004A68BA">
            <w:pPr>
              <w:spacing w:before="100" w:beforeAutospacing="1"/>
              <w:jc w:val="both"/>
              <w:rPr>
                <w:sz w:val="14"/>
                <w:szCs w:val="16"/>
              </w:rPr>
            </w:pPr>
            <w:r w:rsidRPr="009E3BE4">
              <w:rPr>
                <w:sz w:val="14"/>
                <w:szCs w:val="16"/>
              </w:rPr>
              <w:t>Aracın muhasebesel olarak takip edildiği hesap</w:t>
            </w:r>
          </w:p>
        </w:tc>
        <w:tc>
          <w:tcPr>
            <w:tcW w:w="2734" w:type="dxa"/>
            <w:tcMar>
              <w:top w:w="0" w:type="dxa"/>
              <w:left w:w="108" w:type="dxa"/>
              <w:bottom w:w="0" w:type="dxa"/>
              <w:right w:w="108" w:type="dxa"/>
            </w:tcMar>
            <w:vAlign w:val="bottom"/>
            <w:hideMark/>
          </w:tcPr>
          <w:p w14:paraId="375115AB" w14:textId="77777777" w:rsidR="00EA5943" w:rsidRPr="009E3BE4" w:rsidRDefault="00EA5943" w:rsidP="004A68BA">
            <w:pPr>
              <w:spacing w:before="100" w:beforeAutospacing="1"/>
              <w:rPr>
                <w:sz w:val="14"/>
                <w:szCs w:val="16"/>
              </w:rPr>
            </w:pPr>
            <w:r w:rsidRPr="009E3BE4">
              <w:rPr>
                <w:sz w:val="14"/>
                <w:szCs w:val="16"/>
              </w:rPr>
              <w:t>Yükümlülükler/ Sermaye Benzeri Krediler</w:t>
            </w:r>
          </w:p>
        </w:tc>
      </w:tr>
      <w:tr w:rsidR="00332EBF" w:rsidRPr="009E3BE4" w14:paraId="799DECAB" w14:textId="77777777" w:rsidTr="009404BA">
        <w:trPr>
          <w:trHeight w:val="123"/>
        </w:trPr>
        <w:tc>
          <w:tcPr>
            <w:tcW w:w="6667" w:type="dxa"/>
            <w:tcMar>
              <w:top w:w="0" w:type="dxa"/>
              <w:left w:w="108" w:type="dxa"/>
              <w:bottom w:w="0" w:type="dxa"/>
              <w:right w:w="108" w:type="dxa"/>
            </w:tcMar>
            <w:hideMark/>
          </w:tcPr>
          <w:p w14:paraId="21526350" w14:textId="77777777" w:rsidR="00EA5943" w:rsidRPr="009E3BE4" w:rsidRDefault="00EA5943" w:rsidP="004A68BA">
            <w:pPr>
              <w:spacing w:before="100" w:beforeAutospacing="1"/>
              <w:jc w:val="both"/>
              <w:rPr>
                <w:sz w:val="14"/>
                <w:szCs w:val="16"/>
              </w:rPr>
            </w:pPr>
            <w:r w:rsidRPr="009E3BE4">
              <w:rPr>
                <w:sz w:val="14"/>
                <w:szCs w:val="16"/>
              </w:rPr>
              <w:t xml:space="preserve">Aracın ihraç tarihi </w:t>
            </w:r>
          </w:p>
        </w:tc>
        <w:tc>
          <w:tcPr>
            <w:tcW w:w="2734" w:type="dxa"/>
            <w:tcMar>
              <w:top w:w="0" w:type="dxa"/>
              <w:left w:w="108" w:type="dxa"/>
              <w:bottom w:w="0" w:type="dxa"/>
              <w:right w:w="108" w:type="dxa"/>
            </w:tcMar>
            <w:vAlign w:val="bottom"/>
            <w:hideMark/>
          </w:tcPr>
          <w:p w14:paraId="70B8B8FE" w14:textId="5C33190A" w:rsidR="00EA5943" w:rsidRPr="009E3BE4" w:rsidRDefault="002B581D" w:rsidP="004A68BA">
            <w:pPr>
              <w:spacing w:before="100" w:beforeAutospacing="1"/>
              <w:rPr>
                <w:sz w:val="14"/>
                <w:szCs w:val="16"/>
              </w:rPr>
            </w:pPr>
            <w:r w:rsidRPr="009E3BE4">
              <w:rPr>
                <w:sz w:val="14"/>
                <w:szCs w:val="16"/>
              </w:rPr>
              <w:t>16</w:t>
            </w:r>
            <w:r w:rsidR="00EA5943" w:rsidRPr="009E3BE4">
              <w:rPr>
                <w:sz w:val="14"/>
                <w:szCs w:val="16"/>
              </w:rPr>
              <w:t xml:space="preserve"> Nisan 2021</w:t>
            </w:r>
          </w:p>
        </w:tc>
      </w:tr>
      <w:tr w:rsidR="00332EBF" w:rsidRPr="009E3BE4" w14:paraId="0F6AEB1A" w14:textId="77777777" w:rsidTr="009404BA">
        <w:trPr>
          <w:trHeight w:val="211"/>
        </w:trPr>
        <w:tc>
          <w:tcPr>
            <w:tcW w:w="6667" w:type="dxa"/>
            <w:tcMar>
              <w:top w:w="0" w:type="dxa"/>
              <w:left w:w="108" w:type="dxa"/>
              <w:bottom w:w="0" w:type="dxa"/>
              <w:right w:w="108" w:type="dxa"/>
            </w:tcMar>
            <w:hideMark/>
          </w:tcPr>
          <w:p w14:paraId="3A8D5AD3" w14:textId="77777777" w:rsidR="00EA5943" w:rsidRPr="009E3BE4" w:rsidRDefault="00EA5943" w:rsidP="004A68BA">
            <w:pPr>
              <w:spacing w:before="100" w:beforeAutospacing="1"/>
              <w:jc w:val="both"/>
              <w:rPr>
                <w:sz w:val="14"/>
                <w:szCs w:val="16"/>
              </w:rPr>
            </w:pPr>
            <w:r w:rsidRPr="009E3BE4">
              <w:rPr>
                <w:sz w:val="14"/>
                <w:szCs w:val="16"/>
              </w:rPr>
              <w:t>Aracın vade yapısı (Vadesiz/Vadeli)</w:t>
            </w:r>
          </w:p>
        </w:tc>
        <w:tc>
          <w:tcPr>
            <w:tcW w:w="2734" w:type="dxa"/>
            <w:tcMar>
              <w:top w:w="0" w:type="dxa"/>
              <w:left w:w="108" w:type="dxa"/>
              <w:bottom w:w="0" w:type="dxa"/>
              <w:right w:w="108" w:type="dxa"/>
            </w:tcMar>
            <w:vAlign w:val="bottom"/>
            <w:hideMark/>
          </w:tcPr>
          <w:p w14:paraId="5BE2307C" w14:textId="77777777" w:rsidR="00EA5943" w:rsidRPr="009E3BE4" w:rsidRDefault="00EA5943" w:rsidP="004A68BA">
            <w:pPr>
              <w:spacing w:before="100" w:beforeAutospacing="1"/>
              <w:rPr>
                <w:sz w:val="14"/>
                <w:szCs w:val="16"/>
              </w:rPr>
            </w:pPr>
            <w:r w:rsidRPr="009E3BE4">
              <w:rPr>
                <w:sz w:val="14"/>
                <w:szCs w:val="16"/>
              </w:rPr>
              <w:t>Vadeli</w:t>
            </w:r>
          </w:p>
        </w:tc>
      </w:tr>
      <w:tr w:rsidR="00332EBF" w:rsidRPr="009E3BE4" w14:paraId="1414FF16" w14:textId="77777777" w:rsidTr="009404BA">
        <w:trPr>
          <w:trHeight w:val="129"/>
        </w:trPr>
        <w:tc>
          <w:tcPr>
            <w:tcW w:w="6667" w:type="dxa"/>
            <w:tcMar>
              <w:top w:w="0" w:type="dxa"/>
              <w:left w:w="108" w:type="dxa"/>
              <w:bottom w:w="0" w:type="dxa"/>
              <w:right w:w="108" w:type="dxa"/>
            </w:tcMar>
            <w:hideMark/>
          </w:tcPr>
          <w:p w14:paraId="13CA070F" w14:textId="77777777" w:rsidR="00EA5943" w:rsidRPr="009E3BE4" w:rsidRDefault="00EA5943" w:rsidP="004A68BA">
            <w:pPr>
              <w:spacing w:before="100" w:beforeAutospacing="1"/>
              <w:jc w:val="both"/>
              <w:rPr>
                <w:sz w:val="14"/>
                <w:szCs w:val="16"/>
              </w:rPr>
            </w:pPr>
            <w:r w:rsidRPr="009E3BE4">
              <w:rPr>
                <w:sz w:val="14"/>
                <w:szCs w:val="16"/>
              </w:rPr>
              <w:t>Aracın başlangıç vadesi</w:t>
            </w:r>
          </w:p>
        </w:tc>
        <w:tc>
          <w:tcPr>
            <w:tcW w:w="2734" w:type="dxa"/>
            <w:tcMar>
              <w:top w:w="0" w:type="dxa"/>
              <w:left w:w="108" w:type="dxa"/>
              <w:bottom w:w="0" w:type="dxa"/>
              <w:right w:w="108" w:type="dxa"/>
            </w:tcMar>
            <w:vAlign w:val="bottom"/>
            <w:hideMark/>
          </w:tcPr>
          <w:p w14:paraId="487D9048" w14:textId="77777777" w:rsidR="00EA5943" w:rsidRPr="009E3BE4" w:rsidRDefault="00EA5943" w:rsidP="004A68BA">
            <w:pPr>
              <w:spacing w:before="100" w:beforeAutospacing="1"/>
              <w:rPr>
                <w:sz w:val="14"/>
                <w:szCs w:val="16"/>
              </w:rPr>
            </w:pPr>
            <w:r w:rsidRPr="009E3BE4">
              <w:rPr>
                <w:sz w:val="14"/>
                <w:szCs w:val="16"/>
              </w:rPr>
              <w:t>10 (on) yıl</w:t>
            </w:r>
          </w:p>
        </w:tc>
      </w:tr>
      <w:tr w:rsidR="00332EBF" w:rsidRPr="009E3BE4" w14:paraId="10809598" w14:textId="77777777" w:rsidTr="009404BA">
        <w:trPr>
          <w:trHeight w:val="217"/>
        </w:trPr>
        <w:tc>
          <w:tcPr>
            <w:tcW w:w="6667" w:type="dxa"/>
            <w:tcMar>
              <w:top w:w="0" w:type="dxa"/>
              <w:left w:w="108" w:type="dxa"/>
              <w:bottom w:w="0" w:type="dxa"/>
              <w:right w:w="108" w:type="dxa"/>
            </w:tcMar>
            <w:hideMark/>
          </w:tcPr>
          <w:p w14:paraId="048ABC2C" w14:textId="77777777" w:rsidR="00EA5943" w:rsidRPr="009E3BE4" w:rsidRDefault="00EA5943" w:rsidP="004A68BA">
            <w:pPr>
              <w:spacing w:before="100" w:beforeAutospacing="1"/>
              <w:jc w:val="both"/>
              <w:rPr>
                <w:sz w:val="14"/>
                <w:szCs w:val="16"/>
              </w:rPr>
            </w:pPr>
            <w:r w:rsidRPr="009E3BE4">
              <w:rPr>
                <w:sz w:val="14"/>
                <w:szCs w:val="16"/>
              </w:rPr>
              <w:t>İhraççının BDDK onayına bağlı geri ödeme hakkının olup olmadığı</w:t>
            </w:r>
          </w:p>
        </w:tc>
        <w:tc>
          <w:tcPr>
            <w:tcW w:w="2734" w:type="dxa"/>
            <w:tcMar>
              <w:top w:w="0" w:type="dxa"/>
              <w:left w:w="108" w:type="dxa"/>
              <w:bottom w:w="0" w:type="dxa"/>
              <w:right w:w="108" w:type="dxa"/>
            </w:tcMar>
            <w:vAlign w:val="bottom"/>
            <w:hideMark/>
          </w:tcPr>
          <w:p w14:paraId="59619AE8" w14:textId="77777777" w:rsidR="00EA5943" w:rsidRPr="009E3BE4" w:rsidRDefault="00EA5943" w:rsidP="004A68BA">
            <w:pPr>
              <w:spacing w:before="100" w:beforeAutospacing="1"/>
              <w:rPr>
                <w:sz w:val="14"/>
                <w:szCs w:val="16"/>
              </w:rPr>
            </w:pPr>
            <w:r w:rsidRPr="009E3BE4">
              <w:rPr>
                <w:sz w:val="14"/>
                <w:szCs w:val="16"/>
              </w:rPr>
              <w:t>Evet</w:t>
            </w:r>
          </w:p>
        </w:tc>
      </w:tr>
      <w:tr w:rsidR="00332EBF" w:rsidRPr="009E3BE4" w14:paraId="47982302" w14:textId="77777777" w:rsidTr="009404BA">
        <w:trPr>
          <w:trHeight w:val="265"/>
        </w:trPr>
        <w:tc>
          <w:tcPr>
            <w:tcW w:w="6667" w:type="dxa"/>
            <w:tcMar>
              <w:top w:w="0" w:type="dxa"/>
              <w:left w:w="108" w:type="dxa"/>
              <w:bottom w:w="0" w:type="dxa"/>
              <w:right w:w="108" w:type="dxa"/>
            </w:tcMar>
            <w:hideMark/>
          </w:tcPr>
          <w:p w14:paraId="2FF79D7E" w14:textId="77777777" w:rsidR="00EA5943" w:rsidRPr="009E3BE4" w:rsidRDefault="00EA5943" w:rsidP="004A68BA">
            <w:pPr>
              <w:spacing w:before="100" w:beforeAutospacing="1"/>
              <w:jc w:val="both"/>
              <w:rPr>
                <w:sz w:val="14"/>
                <w:szCs w:val="16"/>
              </w:rPr>
            </w:pPr>
            <w:r w:rsidRPr="009E3BE4">
              <w:rPr>
                <w:sz w:val="14"/>
                <w:szCs w:val="16"/>
              </w:rPr>
              <w:t>Geri ödeme opsiyonu tarihi, şarta bağlı geri ödeme opsiyonları ve geri ödenecek tutar</w:t>
            </w:r>
          </w:p>
        </w:tc>
        <w:tc>
          <w:tcPr>
            <w:tcW w:w="2734" w:type="dxa"/>
            <w:tcMar>
              <w:top w:w="0" w:type="dxa"/>
              <w:left w:w="108" w:type="dxa"/>
              <w:bottom w:w="0" w:type="dxa"/>
              <w:right w:w="108" w:type="dxa"/>
            </w:tcMar>
            <w:vAlign w:val="bottom"/>
            <w:hideMark/>
          </w:tcPr>
          <w:p w14:paraId="4961CA3B" w14:textId="77777777" w:rsidR="00EA5943" w:rsidRPr="009E3BE4" w:rsidRDefault="00EA5943" w:rsidP="004A68BA">
            <w:pPr>
              <w:spacing w:before="100" w:beforeAutospacing="1"/>
              <w:rPr>
                <w:sz w:val="14"/>
                <w:szCs w:val="16"/>
              </w:rPr>
            </w:pPr>
            <w:r w:rsidRPr="009E3BE4">
              <w:rPr>
                <w:sz w:val="14"/>
                <w:szCs w:val="16"/>
              </w:rPr>
              <w:t>Opsiyon tarihi 5 yıl, (şarta bağlı geri ödeme yok)</w:t>
            </w:r>
          </w:p>
        </w:tc>
      </w:tr>
      <w:tr w:rsidR="00332EBF" w:rsidRPr="009E3BE4" w14:paraId="6A80168C" w14:textId="77777777" w:rsidTr="009404BA">
        <w:trPr>
          <w:trHeight w:val="183"/>
        </w:trPr>
        <w:tc>
          <w:tcPr>
            <w:tcW w:w="6667" w:type="dxa"/>
            <w:tcMar>
              <w:top w:w="0" w:type="dxa"/>
              <w:left w:w="108" w:type="dxa"/>
              <w:bottom w:w="0" w:type="dxa"/>
              <w:right w:w="108" w:type="dxa"/>
            </w:tcMar>
            <w:hideMark/>
          </w:tcPr>
          <w:p w14:paraId="3283DAF2" w14:textId="77777777" w:rsidR="00EA5943" w:rsidRPr="009E3BE4" w:rsidRDefault="00EA5943" w:rsidP="004A68BA">
            <w:pPr>
              <w:spacing w:before="100" w:beforeAutospacing="1"/>
              <w:jc w:val="both"/>
              <w:rPr>
                <w:sz w:val="14"/>
                <w:szCs w:val="16"/>
              </w:rPr>
            </w:pPr>
            <w:r w:rsidRPr="009E3BE4">
              <w:rPr>
                <w:sz w:val="14"/>
                <w:szCs w:val="16"/>
              </w:rPr>
              <w:t>Müteakip geri ödeme opsiyonu tarihleri</w:t>
            </w:r>
          </w:p>
        </w:tc>
        <w:tc>
          <w:tcPr>
            <w:tcW w:w="2734" w:type="dxa"/>
            <w:tcMar>
              <w:top w:w="0" w:type="dxa"/>
              <w:left w:w="108" w:type="dxa"/>
              <w:bottom w:w="0" w:type="dxa"/>
              <w:right w:w="108" w:type="dxa"/>
            </w:tcMar>
            <w:vAlign w:val="bottom"/>
            <w:hideMark/>
          </w:tcPr>
          <w:p w14:paraId="077339E1" w14:textId="77777777" w:rsidR="00EA5943" w:rsidRPr="009E3BE4" w:rsidRDefault="00EA5943" w:rsidP="004A68BA">
            <w:pPr>
              <w:spacing w:before="100" w:beforeAutospacing="1"/>
              <w:jc w:val="right"/>
              <w:rPr>
                <w:sz w:val="14"/>
                <w:szCs w:val="16"/>
              </w:rPr>
            </w:pPr>
            <w:r w:rsidRPr="009E3BE4">
              <w:rPr>
                <w:sz w:val="14"/>
                <w:szCs w:val="16"/>
              </w:rPr>
              <w:t>-</w:t>
            </w:r>
          </w:p>
        </w:tc>
      </w:tr>
      <w:tr w:rsidR="00332EBF" w:rsidRPr="009E3BE4" w14:paraId="16C4172A" w14:textId="77777777" w:rsidTr="009404BA">
        <w:trPr>
          <w:trHeight w:val="265"/>
        </w:trPr>
        <w:tc>
          <w:tcPr>
            <w:tcW w:w="9401" w:type="dxa"/>
            <w:gridSpan w:val="2"/>
            <w:tcMar>
              <w:top w:w="0" w:type="dxa"/>
              <w:left w:w="108" w:type="dxa"/>
              <w:bottom w:w="0" w:type="dxa"/>
              <w:right w:w="108" w:type="dxa"/>
            </w:tcMar>
            <w:hideMark/>
          </w:tcPr>
          <w:p w14:paraId="4EEDE056" w14:textId="77777777" w:rsidR="00EA5943" w:rsidRPr="009E3BE4" w:rsidRDefault="00EA5943" w:rsidP="004A68BA">
            <w:pPr>
              <w:spacing w:before="100" w:beforeAutospacing="1"/>
              <w:jc w:val="center"/>
              <w:rPr>
                <w:sz w:val="14"/>
                <w:szCs w:val="16"/>
              </w:rPr>
            </w:pPr>
            <w:r w:rsidRPr="009E3BE4">
              <w:rPr>
                <w:b/>
                <w:bCs/>
                <w:sz w:val="14"/>
                <w:szCs w:val="16"/>
              </w:rPr>
              <w:t>Kar payı /temettü ödemeleri (</w:t>
            </w:r>
            <w:r w:rsidRPr="009E3BE4">
              <w:rPr>
                <w:sz w:val="14"/>
                <w:szCs w:val="16"/>
              </w:rPr>
              <w:t>*)</w:t>
            </w:r>
          </w:p>
        </w:tc>
      </w:tr>
      <w:tr w:rsidR="00332EBF" w:rsidRPr="009E3BE4" w14:paraId="6E7C7524" w14:textId="77777777" w:rsidTr="009404BA">
        <w:trPr>
          <w:trHeight w:val="147"/>
        </w:trPr>
        <w:tc>
          <w:tcPr>
            <w:tcW w:w="6667" w:type="dxa"/>
            <w:tcMar>
              <w:top w:w="0" w:type="dxa"/>
              <w:left w:w="108" w:type="dxa"/>
              <w:bottom w:w="0" w:type="dxa"/>
              <w:right w:w="108" w:type="dxa"/>
            </w:tcMar>
            <w:hideMark/>
          </w:tcPr>
          <w:p w14:paraId="7BB96A84" w14:textId="77777777" w:rsidR="00EA5943" w:rsidRPr="009E3BE4" w:rsidRDefault="00EA5943" w:rsidP="004A68BA">
            <w:pPr>
              <w:spacing w:before="100" w:beforeAutospacing="1"/>
              <w:jc w:val="both"/>
              <w:rPr>
                <w:sz w:val="14"/>
                <w:szCs w:val="16"/>
              </w:rPr>
            </w:pPr>
            <w:r w:rsidRPr="009E3BE4">
              <w:rPr>
                <w:sz w:val="14"/>
                <w:szCs w:val="16"/>
              </w:rPr>
              <w:t>Sabit ya da değişken kar payı/ temettü ödemeleri</w:t>
            </w:r>
          </w:p>
        </w:tc>
        <w:tc>
          <w:tcPr>
            <w:tcW w:w="2734" w:type="dxa"/>
            <w:tcMar>
              <w:top w:w="0" w:type="dxa"/>
              <w:left w:w="108" w:type="dxa"/>
              <w:bottom w:w="0" w:type="dxa"/>
              <w:right w:w="108" w:type="dxa"/>
            </w:tcMar>
            <w:vAlign w:val="bottom"/>
            <w:hideMark/>
          </w:tcPr>
          <w:p w14:paraId="13383601" w14:textId="77777777" w:rsidR="00EA5943" w:rsidRPr="009E3BE4" w:rsidRDefault="00EA5943" w:rsidP="004A68BA">
            <w:pPr>
              <w:spacing w:before="100" w:beforeAutospacing="1"/>
              <w:rPr>
                <w:sz w:val="14"/>
                <w:szCs w:val="16"/>
              </w:rPr>
            </w:pPr>
            <w:r w:rsidRPr="009E3BE4">
              <w:rPr>
                <w:sz w:val="14"/>
                <w:szCs w:val="16"/>
              </w:rPr>
              <w:t>Sabit</w:t>
            </w:r>
          </w:p>
        </w:tc>
      </w:tr>
      <w:tr w:rsidR="00332EBF" w:rsidRPr="009E3BE4" w14:paraId="1FBB033E" w14:textId="77777777" w:rsidTr="009404BA">
        <w:trPr>
          <w:trHeight w:val="93"/>
        </w:trPr>
        <w:tc>
          <w:tcPr>
            <w:tcW w:w="6667" w:type="dxa"/>
            <w:tcMar>
              <w:top w:w="0" w:type="dxa"/>
              <w:left w:w="108" w:type="dxa"/>
              <w:bottom w:w="0" w:type="dxa"/>
              <w:right w:w="108" w:type="dxa"/>
            </w:tcMar>
            <w:hideMark/>
          </w:tcPr>
          <w:p w14:paraId="37A6C96F" w14:textId="77777777" w:rsidR="00EA5943" w:rsidRPr="009E3BE4" w:rsidRDefault="00EA5943" w:rsidP="004A68BA">
            <w:pPr>
              <w:spacing w:before="100" w:beforeAutospacing="1"/>
              <w:jc w:val="both"/>
              <w:rPr>
                <w:sz w:val="14"/>
                <w:szCs w:val="16"/>
              </w:rPr>
            </w:pPr>
            <w:r w:rsidRPr="009E3BE4">
              <w:rPr>
                <w:sz w:val="14"/>
                <w:szCs w:val="16"/>
              </w:rPr>
              <w:t>Kar payı oranı  ve kar payı oranına ilişkin endeks değeri</w:t>
            </w:r>
          </w:p>
        </w:tc>
        <w:tc>
          <w:tcPr>
            <w:tcW w:w="2734" w:type="dxa"/>
            <w:tcMar>
              <w:top w:w="0" w:type="dxa"/>
              <w:left w:w="108" w:type="dxa"/>
              <w:bottom w:w="0" w:type="dxa"/>
              <w:right w:w="108" w:type="dxa"/>
            </w:tcMar>
            <w:vAlign w:val="bottom"/>
            <w:hideMark/>
          </w:tcPr>
          <w:p w14:paraId="148A7BC5" w14:textId="0E1BDBDB" w:rsidR="00EA5943" w:rsidRPr="009E3BE4" w:rsidRDefault="00EA5943" w:rsidP="004A68BA">
            <w:pPr>
              <w:spacing w:before="100" w:beforeAutospacing="1"/>
              <w:rPr>
                <w:sz w:val="14"/>
                <w:szCs w:val="16"/>
              </w:rPr>
            </w:pPr>
            <w:r w:rsidRPr="009E3BE4">
              <w:rPr>
                <w:sz w:val="14"/>
                <w:szCs w:val="16"/>
              </w:rPr>
              <w:t>%18,00</w:t>
            </w:r>
          </w:p>
        </w:tc>
      </w:tr>
      <w:tr w:rsidR="00332EBF" w:rsidRPr="009E3BE4" w14:paraId="6C63156B" w14:textId="77777777" w:rsidTr="009404BA">
        <w:trPr>
          <w:trHeight w:val="181"/>
        </w:trPr>
        <w:tc>
          <w:tcPr>
            <w:tcW w:w="6667" w:type="dxa"/>
            <w:tcMar>
              <w:top w:w="0" w:type="dxa"/>
              <w:left w:w="108" w:type="dxa"/>
              <w:bottom w:w="0" w:type="dxa"/>
              <w:right w:w="108" w:type="dxa"/>
            </w:tcMar>
            <w:hideMark/>
          </w:tcPr>
          <w:p w14:paraId="647830B9" w14:textId="77777777" w:rsidR="00EA5943" w:rsidRPr="009E3BE4" w:rsidRDefault="00EA5943" w:rsidP="004A68BA">
            <w:pPr>
              <w:spacing w:before="100" w:beforeAutospacing="1"/>
              <w:rPr>
                <w:sz w:val="14"/>
                <w:szCs w:val="16"/>
              </w:rPr>
            </w:pPr>
            <w:r w:rsidRPr="009E3BE4">
              <w:rPr>
                <w:sz w:val="14"/>
                <w:szCs w:val="16"/>
              </w:rPr>
              <w:t>Temettü ödemesini durduran herhangi bir kısıtlamanın var olup olmadığı</w:t>
            </w:r>
          </w:p>
        </w:tc>
        <w:tc>
          <w:tcPr>
            <w:tcW w:w="2734" w:type="dxa"/>
            <w:tcMar>
              <w:top w:w="0" w:type="dxa"/>
              <w:left w:w="108" w:type="dxa"/>
              <w:bottom w:w="0" w:type="dxa"/>
              <w:right w:w="108" w:type="dxa"/>
            </w:tcMar>
            <w:vAlign w:val="bottom"/>
            <w:hideMark/>
          </w:tcPr>
          <w:p w14:paraId="71F202D2" w14:textId="77777777" w:rsidR="00EA5943" w:rsidRPr="009E3BE4" w:rsidRDefault="00EA5943" w:rsidP="004A68BA">
            <w:pPr>
              <w:spacing w:before="100" w:beforeAutospacing="1"/>
              <w:jc w:val="right"/>
              <w:rPr>
                <w:sz w:val="14"/>
                <w:szCs w:val="16"/>
              </w:rPr>
            </w:pPr>
            <w:r w:rsidRPr="009E3BE4">
              <w:rPr>
                <w:sz w:val="14"/>
                <w:szCs w:val="16"/>
              </w:rPr>
              <w:t>-</w:t>
            </w:r>
          </w:p>
        </w:tc>
      </w:tr>
      <w:tr w:rsidR="00332EBF" w:rsidRPr="009E3BE4" w14:paraId="68096326" w14:textId="77777777" w:rsidTr="009404BA">
        <w:trPr>
          <w:trHeight w:val="127"/>
        </w:trPr>
        <w:tc>
          <w:tcPr>
            <w:tcW w:w="6667" w:type="dxa"/>
            <w:tcMar>
              <w:top w:w="0" w:type="dxa"/>
              <w:left w:w="108" w:type="dxa"/>
              <w:bottom w:w="0" w:type="dxa"/>
              <w:right w:w="108" w:type="dxa"/>
            </w:tcMar>
            <w:hideMark/>
          </w:tcPr>
          <w:p w14:paraId="30398FB3" w14:textId="77777777" w:rsidR="00EA5943" w:rsidRPr="009E3BE4" w:rsidRDefault="00EA5943" w:rsidP="004A68BA">
            <w:pPr>
              <w:spacing w:before="100" w:beforeAutospacing="1"/>
              <w:rPr>
                <w:sz w:val="14"/>
                <w:szCs w:val="16"/>
              </w:rPr>
            </w:pPr>
            <w:r w:rsidRPr="009E3BE4">
              <w:rPr>
                <w:sz w:val="14"/>
                <w:szCs w:val="16"/>
              </w:rPr>
              <w:t>Tamamen isteğe bağlı, kısmen isteğe bağlı ya da mecburi olma özelliği</w:t>
            </w:r>
          </w:p>
        </w:tc>
        <w:tc>
          <w:tcPr>
            <w:tcW w:w="2734" w:type="dxa"/>
            <w:tcMar>
              <w:top w:w="0" w:type="dxa"/>
              <w:left w:w="108" w:type="dxa"/>
              <w:bottom w:w="0" w:type="dxa"/>
              <w:right w:w="108" w:type="dxa"/>
            </w:tcMar>
            <w:vAlign w:val="bottom"/>
            <w:hideMark/>
          </w:tcPr>
          <w:p w14:paraId="2B4A9A2C" w14:textId="77777777" w:rsidR="00EA5943" w:rsidRPr="009E3BE4" w:rsidRDefault="00EA5943" w:rsidP="004A68BA">
            <w:pPr>
              <w:spacing w:before="100" w:beforeAutospacing="1"/>
              <w:jc w:val="right"/>
              <w:rPr>
                <w:sz w:val="14"/>
                <w:szCs w:val="16"/>
              </w:rPr>
            </w:pPr>
            <w:r w:rsidRPr="009E3BE4">
              <w:rPr>
                <w:sz w:val="14"/>
                <w:szCs w:val="16"/>
              </w:rPr>
              <w:t>-</w:t>
            </w:r>
          </w:p>
        </w:tc>
      </w:tr>
      <w:tr w:rsidR="00332EBF" w:rsidRPr="009E3BE4" w14:paraId="419334E6" w14:textId="77777777" w:rsidTr="009404BA">
        <w:trPr>
          <w:trHeight w:val="215"/>
        </w:trPr>
        <w:tc>
          <w:tcPr>
            <w:tcW w:w="6667" w:type="dxa"/>
            <w:tcMar>
              <w:top w:w="0" w:type="dxa"/>
              <w:left w:w="108" w:type="dxa"/>
              <w:bottom w:w="0" w:type="dxa"/>
              <w:right w:w="108" w:type="dxa"/>
            </w:tcMar>
            <w:hideMark/>
          </w:tcPr>
          <w:p w14:paraId="4B2D887D" w14:textId="77777777" w:rsidR="00EA5943" w:rsidRPr="009E3BE4" w:rsidRDefault="00EA5943" w:rsidP="004A68BA">
            <w:pPr>
              <w:spacing w:before="100" w:beforeAutospacing="1"/>
              <w:rPr>
                <w:sz w:val="14"/>
                <w:szCs w:val="16"/>
              </w:rPr>
            </w:pPr>
            <w:r w:rsidRPr="009E3BE4">
              <w:rPr>
                <w:sz w:val="14"/>
                <w:szCs w:val="16"/>
              </w:rPr>
              <w:t>Kar payı artırımı gibi geri ödemeyi teşvik edecek bir unsurun olup olmadığı</w:t>
            </w:r>
          </w:p>
        </w:tc>
        <w:tc>
          <w:tcPr>
            <w:tcW w:w="2734" w:type="dxa"/>
            <w:tcMar>
              <w:top w:w="0" w:type="dxa"/>
              <w:left w:w="108" w:type="dxa"/>
              <w:bottom w:w="0" w:type="dxa"/>
              <w:right w:w="108" w:type="dxa"/>
            </w:tcMar>
            <w:vAlign w:val="bottom"/>
            <w:hideMark/>
          </w:tcPr>
          <w:p w14:paraId="2CD9FB87" w14:textId="77777777" w:rsidR="00EA5943" w:rsidRPr="009E3BE4" w:rsidRDefault="00EA5943" w:rsidP="004A68BA">
            <w:pPr>
              <w:spacing w:before="100" w:beforeAutospacing="1"/>
              <w:jc w:val="right"/>
              <w:rPr>
                <w:sz w:val="14"/>
                <w:szCs w:val="16"/>
              </w:rPr>
            </w:pPr>
            <w:r w:rsidRPr="009E3BE4">
              <w:rPr>
                <w:sz w:val="14"/>
                <w:szCs w:val="16"/>
              </w:rPr>
              <w:t>-</w:t>
            </w:r>
          </w:p>
        </w:tc>
      </w:tr>
      <w:tr w:rsidR="00332EBF" w:rsidRPr="009E3BE4" w14:paraId="22BD7677" w14:textId="77777777" w:rsidTr="009404BA">
        <w:trPr>
          <w:trHeight w:val="133"/>
        </w:trPr>
        <w:tc>
          <w:tcPr>
            <w:tcW w:w="6667" w:type="dxa"/>
            <w:tcBorders>
              <w:bottom w:val="single" w:sz="4" w:space="0" w:color="auto"/>
            </w:tcBorders>
            <w:tcMar>
              <w:top w:w="0" w:type="dxa"/>
              <w:left w:w="108" w:type="dxa"/>
              <w:bottom w:w="0" w:type="dxa"/>
              <w:right w:w="108" w:type="dxa"/>
            </w:tcMar>
            <w:hideMark/>
          </w:tcPr>
          <w:p w14:paraId="476120A3" w14:textId="77777777" w:rsidR="00EA5943" w:rsidRPr="009E3BE4" w:rsidRDefault="00EA5943" w:rsidP="004A68BA">
            <w:pPr>
              <w:spacing w:before="100" w:beforeAutospacing="1"/>
              <w:rPr>
                <w:sz w:val="14"/>
                <w:szCs w:val="16"/>
              </w:rPr>
            </w:pPr>
            <w:r w:rsidRPr="009E3BE4">
              <w:rPr>
                <w:sz w:val="14"/>
                <w:szCs w:val="16"/>
              </w:rPr>
              <w:t>Birikimsiz ya da birikimli olma özelliği</w:t>
            </w:r>
          </w:p>
        </w:tc>
        <w:tc>
          <w:tcPr>
            <w:tcW w:w="2734" w:type="dxa"/>
            <w:tcBorders>
              <w:bottom w:val="single" w:sz="4" w:space="0" w:color="auto"/>
            </w:tcBorders>
            <w:tcMar>
              <w:top w:w="0" w:type="dxa"/>
              <w:left w:w="108" w:type="dxa"/>
              <w:bottom w:w="0" w:type="dxa"/>
              <w:right w:w="108" w:type="dxa"/>
            </w:tcMar>
            <w:vAlign w:val="bottom"/>
            <w:hideMark/>
          </w:tcPr>
          <w:p w14:paraId="742DF92F" w14:textId="77777777" w:rsidR="00EA5943" w:rsidRPr="009E3BE4" w:rsidRDefault="00EA5943" w:rsidP="004A68BA">
            <w:pPr>
              <w:spacing w:before="100" w:beforeAutospacing="1"/>
              <w:jc w:val="right"/>
              <w:rPr>
                <w:sz w:val="14"/>
                <w:szCs w:val="16"/>
              </w:rPr>
            </w:pPr>
            <w:r w:rsidRPr="009E3BE4">
              <w:rPr>
                <w:sz w:val="14"/>
                <w:szCs w:val="16"/>
              </w:rPr>
              <w:t>-</w:t>
            </w:r>
          </w:p>
        </w:tc>
      </w:tr>
      <w:tr w:rsidR="00332EBF" w:rsidRPr="009E3BE4" w14:paraId="2E437FF2"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40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9766668" w14:textId="77777777" w:rsidR="00EA5943" w:rsidRPr="009E3BE4" w:rsidRDefault="00EA5943" w:rsidP="004A68BA">
            <w:pPr>
              <w:spacing w:before="100" w:beforeAutospacing="1"/>
              <w:jc w:val="center"/>
              <w:rPr>
                <w:sz w:val="14"/>
                <w:szCs w:val="16"/>
              </w:rPr>
            </w:pPr>
            <w:r w:rsidRPr="009E3BE4">
              <w:rPr>
                <w:b/>
                <w:bCs/>
                <w:sz w:val="14"/>
                <w:szCs w:val="16"/>
              </w:rPr>
              <w:t>Hisse senedine dönüştürülebilme özelliği</w:t>
            </w:r>
          </w:p>
        </w:tc>
      </w:tr>
      <w:tr w:rsidR="00332EBF" w:rsidRPr="009E3BE4" w14:paraId="5BED9DFD"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E902A6C" w14:textId="77777777" w:rsidR="00EA5943" w:rsidRPr="009E3BE4" w:rsidRDefault="00EA5943" w:rsidP="004A68BA">
            <w:pPr>
              <w:spacing w:before="100" w:beforeAutospacing="1"/>
              <w:jc w:val="both"/>
              <w:rPr>
                <w:sz w:val="14"/>
                <w:szCs w:val="16"/>
              </w:rPr>
            </w:pPr>
            <w:r w:rsidRPr="009E3BE4">
              <w:rPr>
                <w:sz w:val="14"/>
                <w:szCs w:val="16"/>
              </w:rPr>
              <w:t>Hisse senedine dönüştürülebilirse, dönüştürmeye sebep olacak tetikleyici olay/olaylar</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BB86453" w14:textId="77777777" w:rsidR="00EA5943" w:rsidRPr="009E3BE4" w:rsidRDefault="00EA5943" w:rsidP="004A68BA">
            <w:pPr>
              <w:spacing w:before="100" w:beforeAutospacing="1"/>
              <w:jc w:val="right"/>
              <w:rPr>
                <w:sz w:val="14"/>
                <w:szCs w:val="16"/>
              </w:rPr>
            </w:pPr>
            <w:r w:rsidRPr="009E3BE4">
              <w:rPr>
                <w:sz w:val="14"/>
                <w:szCs w:val="16"/>
              </w:rPr>
              <w:t>-</w:t>
            </w:r>
          </w:p>
        </w:tc>
      </w:tr>
      <w:tr w:rsidR="00332EBF" w:rsidRPr="009E3BE4" w14:paraId="6599C18F"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D2EAF2" w14:textId="77777777" w:rsidR="00EA5943" w:rsidRPr="009E3BE4" w:rsidRDefault="00EA5943" w:rsidP="004A68BA">
            <w:pPr>
              <w:spacing w:before="100" w:beforeAutospacing="1"/>
              <w:jc w:val="both"/>
              <w:rPr>
                <w:sz w:val="14"/>
                <w:szCs w:val="16"/>
              </w:rPr>
            </w:pPr>
            <w:r w:rsidRPr="009E3BE4">
              <w:rPr>
                <w:sz w:val="14"/>
                <w:szCs w:val="16"/>
              </w:rPr>
              <w:t>Hisse senedine dönüştürülebilirse, tamamen ya da kısmen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78C1F4E" w14:textId="77777777" w:rsidR="00EA5943" w:rsidRPr="009E3BE4" w:rsidRDefault="00EA5943" w:rsidP="004A68BA">
            <w:pPr>
              <w:spacing w:before="100" w:beforeAutospacing="1"/>
              <w:jc w:val="right"/>
              <w:rPr>
                <w:sz w:val="14"/>
                <w:szCs w:val="16"/>
              </w:rPr>
            </w:pPr>
            <w:r w:rsidRPr="009E3BE4">
              <w:rPr>
                <w:sz w:val="14"/>
                <w:szCs w:val="16"/>
              </w:rPr>
              <w:t>-</w:t>
            </w:r>
          </w:p>
        </w:tc>
      </w:tr>
      <w:tr w:rsidR="00332EBF" w:rsidRPr="009E3BE4" w14:paraId="335BD60D"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6A37D10" w14:textId="77777777" w:rsidR="00EA5943" w:rsidRPr="009E3BE4" w:rsidRDefault="00EA5943" w:rsidP="004A68BA">
            <w:pPr>
              <w:spacing w:before="100" w:beforeAutospacing="1"/>
              <w:jc w:val="both"/>
              <w:rPr>
                <w:sz w:val="14"/>
                <w:szCs w:val="16"/>
              </w:rPr>
            </w:pPr>
            <w:r w:rsidRPr="009E3BE4">
              <w:rPr>
                <w:sz w:val="14"/>
                <w:szCs w:val="16"/>
              </w:rPr>
              <w:t>Hisse senedine dönüştürülebilirse, dönüştürme oranı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901C127" w14:textId="77777777" w:rsidR="00EA5943" w:rsidRPr="009E3BE4" w:rsidRDefault="00EA5943" w:rsidP="004A68BA">
            <w:pPr>
              <w:spacing w:before="100" w:beforeAutospacing="1"/>
              <w:jc w:val="right"/>
              <w:rPr>
                <w:sz w:val="14"/>
                <w:szCs w:val="16"/>
              </w:rPr>
            </w:pPr>
            <w:r w:rsidRPr="009E3BE4">
              <w:rPr>
                <w:sz w:val="14"/>
                <w:szCs w:val="16"/>
              </w:rPr>
              <w:t>-</w:t>
            </w:r>
          </w:p>
        </w:tc>
      </w:tr>
      <w:tr w:rsidR="00332EBF" w:rsidRPr="009E3BE4" w14:paraId="7D5D49B2"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2F853D" w14:textId="77777777" w:rsidR="00EA5943" w:rsidRPr="009E3BE4" w:rsidRDefault="00EA5943" w:rsidP="004A68BA">
            <w:pPr>
              <w:spacing w:before="100" w:beforeAutospacing="1"/>
              <w:jc w:val="both"/>
              <w:rPr>
                <w:sz w:val="14"/>
                <w:szCs w:val="16"/>
              </w:rPr>
            </w:pPr>
            <w:r w:rsidRPr="009E3BE4">
              <w:rPr>
                <w:sz w:val="14"/>
                <w:szCs w:val="16"/>
              </w:rPr>
              <w:t>Hisse senedine dönüştürülebilirse, mecburi ya da isteğe bağlı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6B17712A" w14:textId="77777777" w:rsidR="00EA5943" w:rsidRPr="009E3BE4" w:rsidRDefault="00EA5943" w:rsidP="004A68BA">
            <w:pPr>
              <w:spacing w:before="100" w:beforeAutospacing="1"/>
              <w:jc w:val="right"/>
              <w:rPr>
                <w:sz w:val="14"/>
                <w:szCs w:val="16"/>
              </w:rPr>
            </w:pPr>
            <w:r w:rsidRPr="009E3BE4">
              <w:rPr>
                <w:sz w:val="14"/>
                <w:szCs w:val="16"/>
              </w:rPr>
              <w:t>-</w:t>
            </w:r>
          </w:p>
        </w:tc>
      </w:tr>
      <w:tr w:rsidR="00332EBF" w:rsidRPr="009E3BE4" w14:paraId="7A3421AF"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EE1322A" w14:textId="77777777" w:rsidR="00EA5943" w:rsidRPr="009E3BE4" w:rsidRDefault="00EA5943" w:rsidP="004A68BA">
            <w:pPr>
              <w:spacing w:before="100" w:beforeAutospacing="1"/>
              <w:jc w:val="both"/>
              <w:rPr>
                <w:sz w:val="14"/>
                <w:szCs w:val="16"/>
              </w:rPr>
            </w:pPr>
            <w:r w:rsidRPr="009E3BE4">
              <w:rPr>
                <w:sz w:val="14"/>
                <w:szCs w:val="16"/>
              </w:rPr>
              <w:t>Hisse senedine dönüştürülebilirse, dönüştürülebilir araç türleri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4E62E1" w14:textId="77777777" w:rsidR="00EA5943" w:rsidRPr="009E3BE4" w:rsidRDefault="00EA5943" w:rsidP="004A68BA">
            <w:pPr>
              <w:spacing w:before="100" w:beforeAutospacing="1"/>
              <w:jc w:val="right"/>
              <w:rPr>
                <w:sz w:val="14"/>
                <w:szCs w:val="16"/>
              </w:rPr>
            </w:pPr>
            <w:r w:rsidRPr="009E3BE4">
              <w:rPr>
                <w:sz w:val="14"/>
                <w:szCs w:val="16"/>
              </w:rPr>
              <w:t>-</w:t>
            </w:r>
          </w:p>
        </w:tc>
      </w:tr>
      <w:tr w:rsidR="00332EBF" w:rsidRPr="009E3BE4" w14:paraId="22E61A78" w14:textId="77777777" w:rsidTr="009404B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CFD2F82" w14:textId="77777777" w:rsidR="00EA5943" w:rsidRPr="009E3BE4" w:rsidRDefault="00EA5943" w:rsidP="004A68BA">
            <w:pPr>
              <w:spacing w:before="100" w:beforeAutospacing="1"/>
              <w:jc w:val="both"/>
              <w:rPr>
                <w:sz w:val="14"/>
                <w:szCs w:val="16"/>
              </w:rPr>
            </w:pPr>
            <w:r w:rsidRPr="009E3BE4">
              <w:rPr>
                <w:sz w:val="14"/>
                <w:szCs w:val="16"/>
              </w:rPr>
              <w:t>Hisse senedine dönüştürülebilirse, dönüştürülecek borçlanma aracının ihraççısı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58146EA8" w14:textId="77777777" w:rsidR="00EA5943" w:rsidRPr="009E3BE4" w:rsidRDefault="00EA5943" w:rsidP="004A68BA">
            <w:pPr>
              <w:spacing w:before="100" w:beforeAutospacing="1"/>
              <w:jc w:val="right"/>
              <w:rPr>
                <w:sz w:val="14"/>
                <w:szCs w:val="16"/>
              </w:rPr>
            </w:pPr>
            <w:r w:rsidRPr="009E3BE4">
              <w:rPr>
                <w:sz w:val="14"/>
                <w:szCs w:val="16"/>
              </w:rPr>
              <w:t>-</w:t>
            </w:r>
          </w:p>
        </w:tc>
      </w:tr>
      <w:tr w:rsidR="00332EBF" w:rsidRPr="009E3BE4" w14:paraId="341F1DC7" w14:textId="77777777" w:rsidTr="009404BA">
        <w:trPr>
          <w:trHeight w:val="284"/>
        </w:trPr>
        <w:tc>
          <w:tcPr>
            <w:tcW w:w="9401" w:type="dxa"/>
            <w:gridSpan w:val="2"/>
            <w:tcMar>
              <w:top w:w="0" w:type="dxa"/>
              <w:left w:w="108" w:type="dxa"/>
              <w:bottom w:w="0" w:type="dxa"/>
              <w:right w:w="108" w:type="dxa"/>
            </w:tcMar>
            <w:hideMark/>
          </w:tcPr>
          <w:p w14:paraId="70923599" w14:textId="77777777" w:rsidR="00EA5943" w:rsidRPr="009E3BE4" w:rsidRDefault="00EA5943" w:rsidP="004A68BA">
            <w:pPr>
              <w:spacing w:before="100" w:beforeAutospacing="1"/>
              <w:ind w:firstLine="567"/>
              <w:jc w:val="center"/>
              <w:rPr>
                <w:sz w:val="14"/>
                <w:szCs w:val="16"/>
              </w:rPr>
            </w:pPr>
            <w:r w:rsidRPr="009E3BE4">
              <w:rPr>
                <w:b/>
                <w:bCs/>
                <w:sz w:val="14"/>
                <w:szCs w:val="16"/>
              </w:rPr>
              <w:t>Değer azaltma özelliği</w:t>
            </w:r>
          </w:p>
        </w:tc>
      </w:tr>
      <w:tr w:rsidR="00332EBF" w:rsidRPr="009E3BE4" w14:paraId="46560F7F" w14:textId="77777777" w:rsidTr="009404BA">
        <w:trPr>
          <w:trHeight w:val="151"/>
        </w:trPr>
        <w:tc>
          <w:tcPr>
            <w:tcW w:w="6667" w:type="dxa"/>
            <w:tcMar>
              <w:top w:w="0" w:type="dxa"/>
              <w:left w:w="108" w:type="dxa"/>
              <w:bottom w:w="0" w:type="dxa"/>
              <w:right w:w="108" w:type="dxa"/>
            </w:tcMar>
            <w:hideMark/>
          </w:tcPr>
          <w:p w14:paraId="28C6240D" w14:textId="77777777" w:rsidR="00EA5943" w:rsidRPr="009E3BE4" w:rsidRDefault="00EA5943" w:rsidP="004A68BA">
            <w:pPr>
              <w:spacing w:before="100" w:beforeAutospacing="1"/>
              <w:jc w:val="both"/>
              <w:rPr>
                <w:sz w:val="14"/>
                <w:szCs w:val="16"/>
              </w:rPr>
            </w:pPr>
            <w:r w:rsidRPr="009E3BE4">
              <w:rPr>
                <w:sz w:val="14"/>
                <w:szCs w:val="16"/>
              </w:rPr>
              <w:t>Değer azaltma özelliğine sahipse, azaltıma sebep olacak tetikleyici olay/olaylar</w:t>
            </w:r>
          </w:p>
        </w:tc>
        <w:tc>
          <w:tcPr>
            <w:tcW w:w="2734" w:type="dxa"/>
            <w:tcMar>
              <w:top w:w="0" w:type="dxa"/>
              <w:left w:w="108" w:type="dxa"/>
              <w:bottom w:w="0" w:type="dxa"/>
              <w:right w:w="108" w:type="dxa"/>
            </w:tcMar>
            <w:vAlign w:val="bottom"/>
            <w:hideMark/>
          </w:tcPr>
          <w:p w14:paraId="5461C882" w14:textId="77777777" w:rsidR="00EA5943" w:rsidRPr="009E3BE4" w:rsidRDefault="00EA5943" w:rsidP="004A68BA">
            <w:pPr>
              <w:spacing w:before="100" w:beforeAutospacing="1"/>
              <w:jc w:val="right"/>
              <w:rPr>
                <w:sz w:val="14"/>
                <w:szCs w:val="16"/>
              </w:rPr>
            </w:pPr>
            <w:r w:rsidRPr="009E3BE4">
              <w:rPr>
                <w:sz w:val="14"/>
                <w:szCs w:val="16"/>
              </w:rPr>
              <w:t>-</w:t>
            </w:r>
          </w:p>
        </w:tc>
      </w:tr>
      <w:tr w:rsidR="00332EBF" w:rsidRPr="009E3BE4" w14:paraId="6FE886E3" w14:textId="77777777" w:rsidTr="009404BA">
        <w:trPr>
          <w:trHeight w:val="253"/>
        </w:trPr>
        <w:tc>
          <w:tcPr>
            <w:tcW w:w="6667" w:type="dxa"/>
            <w:tcMar>
              <w:top w:w="0" w:type="dxa"/>
              <w:left w:w="108" w:type="dxa"/>
              <w:bottom w:w="0" w:type="dxa"/>
              <w:right w:w="108" w:type="dxa"/>
            </w:tcMar>
            <w:hideMark/>
          </w:tcPr>
          <w:p w14:paraId="6E9D6708" w14:textId="77777777" w:rsidR="00EA5943" w:rsidRPr="009E3BE4" w:rsidRDefault="00EA5943" w:rsidP="004A68BA">
            <w:pPr>
              <w:spacing w:before="100" w:beforeAutospacing="1"/>
              <w:jc w:val="both"/>
              <w:rPr>
                <w:sz w:val="14"/>
                <w:szCs w:val="16"/>
              </w:rPr>
            </w:pPr>
            <w:r w:rsidRPr="009E3BE4">
              <w:rPr>
                <w:sz w:val="14"/>
                <w:szCs w:val="16"/>
              </w:rPr>
              <w:t>Değer azaltma özelliğine sahipse, tamamen ya da kısmen değer azaltımı özelliği</w:t>
            </w:r>
          </w:p>
        </w:tc>
        <w:tc>
          <w:tcPr>
            <w:tcW w:w="2734" w:type="dxa"/>
            <w:tcMar>
              <w:top w:w="0" w:type="dxa"/>
              <w:left w:w="108" w:type="dxa"/>
              <w:bottom w:w="0" w:type="dxa"/>
              <w:right w:w="108" w:type="dxa"/>
            </w:tcMar>
            <w:vAlign w:val="bottom"/>
            <w:hideMark/>
          </w:tcPr>
          <w:p w14:paraId="27868D54" w14:textId="77777777" w:rsidR="00EA5943" w:rsidRPr="009E3BE4" w:rsidRDefault="00EA5943" w:rsidP="004A68BA">
            <w:pPr>
              <w:spacing w:before="100" w:beforeAutospacing="1"/>
              <w:jc w:val="right"/>
              <w:rPr>
                <w:sz w:val="14"/>
                <w:szCs w:val="16"/>
              </w:rPr>
            </w:pPr>
            <w:r w:rsidRPr="009E3BE4">
              <w:rPr>
                <w:sz w:val="14"/>
                <w:szCs w:val="16"/>
              </w:rPr>
              <w:t>-</w:t>
            </w:r>
          </w:p>
        </w:tc>
      </w:tr>
      <w:tr w:rsidR="00332EBF" w:rsidRPr="009E3BE4" w14:paraId="36EE44D9" w14:textId="77777777" w:rsidTr="009404BA">
        <w:trPr>
          <w:trHeight w:val="130"/>
        </w:trPr>
        <w:tc>
          <w:tcPr>
            <w:tcW w:w="6667" w:type="dxa"/>
            <w:tcMar>
              <w:top w:w="0" w:type="dxa"/>
              <w:left w:w="108" w:type="dxa"/>
              <w:bottom w:w="0" w:type="dxa"/>
              <w:right w:w="108" w:type="dxa"/>
            </w:tcMar>
            <w:hideMark/>
          </w:tcPr>
          <w:p w14:paraId="468B9538" w14:textId="77777777" w:rsidR="00EA5943" w:rsidRPr="009E3BE4" w:rsidRDefault="00EA5943" w:rsidP="004A68BA">
            <w:pPr>
              <w:spacing w:before="100" w:beforeAutospacing="1"/>
              <w:jc w:val="both"/>
              <w:rPr>
                <w:sz w:val="14"/>
                <w:szCs w:val="16"/>
              </w:rPr>
            </w:pPr>
            <w:r w:rsidRPr="009E3BE4">
              <w:rPr>
                <w:sz w:val="14"/>
                <w:szCs w:val="16"/>
              </w:rPr>
              <w:t>Değer azaltma özelliğine sahipse, sürekli ya da geçici olma özelliği</w:t>
            </w:r>
          </w:p>
        </w:tc>
        <w:tc>
          <w:tcPr>
            <w:tcW w:w="2734" w:type="dxa"/>
            <w:tcMar>
              <w:top w:w="0" w:type="dxa"/>
              <w:left w:w="108" w:type="dxa"/>
              <w:bottom w:w="0" w:type="dxa"/>
              <w:right w:w="108" w:type="dxa"/>
            </w:tcMar>
            <w:vAlign w:val="bottom"/>
            <w:hideMark/>
          </w:tcPr>
          <w:p w14:paraId="73E86EC4" w14:textId="77777777" w:rsidR="00EA5943" w:rsidRPr="009E3BE4" w:rsidRDefault="00EA5943" w:rsidP="004A68BA">
            <w:pPr>
              <w:spacing w:before="100" w:beforeAutospacing="1"/>
              <w:jc w:val="right"/>
              <w:rPr>
                <w:sz w:val="14"/>
                <w:szCs w:val="16"/>
              </w:rPr>
            </w:pPr>
            <w:r w:rsidRPr="009E3BE4">
              <w:rPr>
                <w:sz w:val="14"/>
                <w:szCs w:val="16"/>
              </w:rPr>
              <w:t>-</w:t>
            </w:r>
          </w:p>
        </w:tc>
      </w:tr>
      <w:tr w:rsidR="00332EBF" w:rsidRPr="009E3BE4" w14:paraId="63F1BDC0" w14:textId="77777777" w:rsidTr="009404BA">
        <w:trPr>
          <w:trHeight w:val="217"/>
        </w:trPr>
        <w:tc>
          <w:tcPr>
            <w:tcW w:w="6667" w:type="dxa"/>
            <w:tcMar>
              <w:top w:w="0" w:type="dxa"/>
              <w:left w:w="108" w:type="dxa"/>
              <w:bottom w:w="0" w:type="dxa"/>
              <w:right w:w="108" w:type="dxa"/>
            </w:tcMar>
            <w:hideMark/>
          </w:tcPr>
          <w:p w14:paraId="6DD4052E" w14:textId="77777777" w:rsidR="00EA5943" w:rsidRPr="009E3BE4" w:rsidRDefault="00EA5943" w:rsidP="004A68BA">
            <w:pPr>
              <w:spacing w:before="100" w:beforeAutospacing="1"/>
              <w:jc w:val="both"/>
              <w:rPr>
                <w:sz w:val="14"/>
                <w:szCs w:val="16"/>
              </w:rPr>
            </w:pPr>
            <w:r w:rsidRPr="009E3BE4">
              <w:rPr>
                <w:sz w:val="14"/>
                <w:szCs w:val="16"/>
              </w:rPr>
              <w:t>Değeri geçici olarak azaltılabiliyorsa, değer artırım mekanizması</w:t>
            </w:r>
          </w:p>
        </w:tc>
        <w:tc>
          <w:tcPr>
            <w:tcW w:w="2734" w:type="dxa"/>
            <w:tcMar>
              <w:top w:w="0" w:type="dxa"/>
              <w:left w:w="108" w:type="dxa"/>
              <w:bottom w:w="0" w:type="dxa"/>
              <w:right w:w="108" w:type="dxa"/>
            </w:tcMar>
            <w:vAlign w:val="bottom"/>
            <w:hideMark/>
          </w:tcPr>
          <w:p w14:paraId="79D7B96F" w14:textId="77777777" w:rsidR="00EA5943" w:rsidRPr="009E3BE4" w:rsidRDefault="00EA5943" w:rsidP="004A68BA">
            <w:pPr>
              <w:tabs>
                <w:tab w:val="left" w:pos="892"/>
              </w:tabs>
              <w:spacing w:before="100" w:beforeAutospacing="1"/>
              <w:jc w:val="right"/>
              <w:rPr>
                <w:sz w:val="14"/>
                <w:szCs w:val="16"/>
              </w:rPr>
            </w:pPr>
            <w:r w:rsidRPr="009E3BE4">
              <w:rPr>
                <w:sz w:val="14"/>
                <w:szCs w:val="16"/>
              </w:rPr>
              <w:t>-</w:t>
            </w:r>
          </w:p>
        </w:tc>
      </w:tr>
      <w:tr w:rsidR="00332EBF" w:rsidRPr="009E3BE4" w14:paraId="32478D61" w14:textId="77777777" w:rsidTr="009404BA">
        <w:trPr>
          <w:trHeight w:val="284"/>
        </w:trPr>
        <w:tc>
          <w:tcPr>
            <w:tcW w:w="6667" w:type="dxa"/>
            <w:tcMar>
              <w:top w:w="0" w:type="dxa"/>
              <w:left w:w="108" w:type="dxa"/>
              <w:bottom w:w="0" w:type="dxa"/>
              <w:right w:w="108" w:type="dxa"/>
            </w:tcMar>
            <w:hideMark/>
          </w:tcPr>
          <w:p w14:paraId="4C095447" w14:textId="77777777" w:rsidR="00EA5943" w:rsidRPr="009E3BE4" w:rsidRDefault="00EA5943" w:rsidP="004A68BA">
            <w:pPr>
              <w:spacing w:before="100" w:beforeAutospacing="1"/>
              <w:jc w:val="both"/>
              <w:rPr>
                <w:sz w:val="14"/>
                <w:szCs w:val="16"/>
              </w:rPr>
            </w:pPr>
            <w:r w:rsidRPr="009E3BE4">
              <w:rPr>
                <w:sz w:val="14"/>
                <w:szCs w:val="16"/>
              </w:rPr>
              <w:t xml:space="preserve">Tasfiye halinde alacak hakkı açısından hangi sırada olduğu (Bu aracın hemen üstünde yer alan araç) </w:t>
            </w:r>
          </w:p>
        </w:tc>
        <w:tc>
          <w:tcPr>
            <w:tcW w:w="2734" w:type="dxa"/>
            <w:tcMar>
              <w:top w:w="0" w:type="dxa"/>
              <w:left w:w="108" w:type="dxa"/>
              <w:bottom w:w="0" w:type="dxa"/>
              <w:right w:w="108" w:type="dxa"/>
            </w:tcMar>
            <w:vAlign w:val="bottom"/>
            <w:hideMark/>
          </w:tcPr>
          <w:p w14:paraId="1CF3065B" w14:textId="77777777" w:rsidR="00EA5943" w:rsidRPr="009E3BE4" w:rsidRDefault="00EA5943" w:rsidP="004A68BA">
            <w:pPr>
              <w:spacing w:before="100" w:beforeAutospacing="1"/>
              <w:rPr>
                <w:sz w:val="14"/>
                <w:szCs w:val="16"/>
              </w:rPr>
            </w:pPr>
            <w:r w:rsidRPr="009E3BE4">
              <w:rPr>
                <w:sz w:val="14"/>
                <w:szCs w:val="16"/>
              </w:rPr>
              <w:t>Sahibine alacak hakkını ilave ana sermaye hesaplamasına dahil edilecek borçlanma araçlarından önce, mevduat sahipleri ve diğer tüm alacaklılardan sonra  vermektedir.</w:t>
            </w:r>
          </w:p>
        </w:tc>
      </w:tr>
      <w:tr w:rsidR="00332EBF" w:rsidRPr="009E3BE4" w14:paraId="5F35D247" w14:textId="77777777" w:rsidTr="009404BA">
        <w:trPr>
          <w:trHeight w:val="284"/>
        </w:trPr>
        <w:tc>
          <w:tcPr>
            <w:tcW w:w="6667" w:type="dxa"/>
            <w:tcMar>
              <w:top w:w="0" w:type="dxa"/>
              <w:left w:w="108" w:type="dxa"/>
              <w:bottom w:w="0" w:type="dxa"/>
              <w:right w:w="108" w:type="dxa"/>
            </w:tcMar>
            <w:hideMark/>
          </w:tcPr>
          <w:p w14:paraId="7E077E2D" w14:textId="77777777" w:rsidR="00EA5943" w:rsidRPr="009E3BE4" w:rsidRDefault="00EA5943" w:rsidP="004A68BA">
            <w:pPr>
              <w:spacing w:before="100" w:beforeAutospacing="1"/>
              <w:jc w:val="both"/>
              <w:rPr>
                <w:sz w:val="14"/>
                <w:szCs w:val="16"/>
              </w:rPr>
            </w:pPr>
            <w:r w:rsidRPr="009E3BE4">
              <w:rPr>
                <w:sz w:val="14"/>
                <w:szCs w:val="16"/>
              </w:rPr>
              <w:t>Bankaların Özkaynaklarına İlişkin Yönetmeliğin 7 nci ve 8 inci maddelerinde yer alan şartlardan haiz olunmayan olup olmadığı</w:t>
            </w:r>
          </w:p>
        </w:tc>
        <w:tc>
          <w:tcPr>
            <w:tcW w:w="2734" w:type="dxa"/>
            <w:tcMar>
              <w:top w:w="0" w:type="dxa"/>
              <w:left w:w="108" w:type="dxa"/>
              <w:bottom w:w="0" w:type="dxa"/>
              <w:right w:w="108" w:type="dxa"/>
            </w:tcMar>
            <w:vAlign w:val="bottom"/>
            <w:hideMark/>
          </w:tcPr>
          <w:p w14:paraId="0080908B" w14:textId="77777777" w:rsidR="00EA5943" w:rsidRPr="009E3BE4" w:rsidRDefault="00EA5943" w:rsidP="004A68BA">
            <w:pPr>
              <w:spacing w:before="100" w:beforeAutospacing="1"/>
              <w:rPr>
                <w:sz w:val="14"/>
                <w:szCs w:val="16"/>
              </w:rPr>
            </w:pPr>
            <w:r w:rsidRPr="009E3BE4">
              <w:rPr>
                <w:sz w:val="14"/>
                <w:szCs w:val="16"/>
              </w:rPr>
              <w:t>8 inci madde de yer alan şartlara haizdir.</w:t>
            </w:r>
          </w:p>
        </w:tc>
      </w:tr>
      <w:tr w:rsidR="00332EBF" w:rsidRPr="009E3BE4" w14:paraId="783FF843" w14:textId="77777777" w:rsidTr="009404BA">
        <w:trPr>
          <w:trHeight w:val="284"/>
        </w:trPr>
        <w:tc>
          <w:tcPr>
            <w:tcW w:w="6667" w:type="dxa"/>
            <w:tcMar>
              <w:top w:w="0" w:type="dxa"/>
              <w:left w:w="108" w:type="dxa"/>
              <w:bottom w:w="0" w:type="dxa"/>
              <w:right w:w="108" w:type="dxa"/>
            </w:tcMar>
            <w:hideMark/>
          </w:tcPr>
          <w:p w14:paraId="2ED0C6F6" w14:textId="77777777" w:rsidR="00EA5943" w:rsidRPr="009E3BE4" w:rsidRDefault="00EA5943" w:rsidP="004A68BA">
            <w:pPr>
              <w:spacing w:before="100" w:beforeAutospacing="1"/>
              <w:jc w:val="both"/>
              <w:rPr>
                <w:sz w:val="14"/>
                <w:szCs w:val="16"/>
              </w:rPr>
            </w:pPr>
            <w:r w:rsidRPr="009E3BE4">
              <w:rPr>
                <w:sz w:val="14"/>
                <w:szCs w:val="16"/>
              </w:rPr>
              <w:t>Bankaların Özkaynaklarına İlişkin Yönetmeliğin 7 nci ve 8 inci maddelerinde yer alan şartlardan hangilerini haiz olunmadığı</w:t>
            </w:r>
          </w:p>
        </w:tc>
        <w:tc>
          <w:tcPr>
            <w:tcW w:w="2734" w:type="dxa"/>
            <w:tcMar>
              <w:top w:w="0" w:type="dxa"/>
              <w:left w:w="108" w:type="dxa"/>
              <w:bottom w:w="0" w:type="dxa"/>
              <w:right w:w="108" w:type="dxa"/>
            </w:tcMar>
            <w:vAlign w:val="bottom"/>
            <w:hideMark/>
          </w:tcPr>
          <w:p w14:paraId="1A6D9027" w14:textId="77777777" w:rsidR="00EA5943" w:rsidRPr="009E3BE4" w:rsidRDefault="00EA5943" w:rsidP="004A68BA">
            <w:pPr>
              <w:spacing w:before="100" w:beforeAutospacing="1"/>
              <w:jc w:val="right"/>
              <w:rPr>
                <w:sz w:val="14"/>
                <w:szCs w:val="16"/>
              </w:rPr>
            </w:pPr>
            <w:r w:rsidRPr="009E3BE4">
              <w:rPr>
                <w:sz w:val="14"/>
                <w:szCs w:val="16"/>
              </w:rPr>
              <w:t>-</w:t>
            </w:r>
          </w:p>
        </w:tc>
      </w:tr>
    </w:tbl>
    <w:p w14:paraId="52E66ABF" w14:textId="10A0B791" w:rsidR="009E329F" w:rsidRPr="009E3BE4" w:rsidRDefault="002B581D" w:rsidP="004A68BA">
      <w:pPr>
        <w:tabs>
          <w:tab w:val="left" w:pos="1276"/>
        </w:tabs>
        <w:spacing w:before="60"/>
        <w:ind w:left="851"/>
        <w:jc w:val="both"/>
        <w:rPr>
          <w:sz w:val="15"/>
          <w:szCs w:val="15"/>
        </w:rPr>
      </w:pPr>
      <w:r w:rsidRPr="009E3BE4">
        <w:rPr>
          <w:sz w:val="15"/>
          <w:szCs w:val="15"/>
          <w:vertAlign w:val="superscript"/>
        </w:rPr>
        <w:t>(*)</w:t>
      </w:r>
      <w:r w:rsidRPr="009E3BE4">
        <w:rPr>
          <w:sz w:val="15"/>
          <w:szCs w:val="15"/>
        </w:rPr>
        <w:t xml:space="preserve"> </w:t>
      </w:r>
      <w:r w:rsidR="009404BA" w:rsidRPr="009E3BE4">
        <w:rPr>
          <w:sz w:val="15"/>
          <w:szCs w:val="15"/>
        </w:rPr>
        <w:tab/>
      </w:r>
      <w:r w:rsidRPr="009E3BE4">
        <w:rPr>
          <w:sz w:val="15"/>
          <w:szCs w:val="15"/>
        </w:rPr>
        <w:t>Katılım bankaları için kâr payı  </w:t>
      </w:r>
    </w:p>
    <w:p w14:paraId="00AEE81B" w14:textId="6D896299" w:rsidR="00F21BB5" w:rsidRPr="009E3BE4" w:rsidRDefault="00F21BB5" w:rsidP="004A68BA">
      <w:pPr>
        <w:tabs>
          <w:tab w:val="left" w:pos="1276"/>
        </w:tabs>
        <w:spacing w:before="60"/>
        <w:ind w:left="851"/>
        <w:jc w:val="both"/>
        <w:rPr>
          <w:sz w:val="15"/>
          <w:szCs w:val="15"/>
        </w:rPr>
      </w:pPr>
    </w:p>
    <w:p w14:paraId="22E2C21E" w14:textId="77777777" w:rsidR="002057B6" w:rsidRDefault="002057B6">
      <w:pPr>
        <w:rPr>
          <w:sz w:val="15"/>
          <w:szCs w:val="15"/>
        </w:rPr>
      </w:pPr>
      <w:r>
        <w:rPr>
          <w:sz w:val="15"/>
          <w:szCs w:val="15"/>
        </w:rPr>
        <w:br w:type="page"/>
      </w:r>
    </w:p>
    <w:p w14:paraId="67910628" w14:textId="78139908" w:rsidR="00F21BB5" w:rsidRPr="009E3BE4" w:rsidRDefault="00F21BB5" w:rsidP="004A68BA">
      <w:pPr>
        <w:pStyle w:val="NormalGirinti"/>
        <w:tabs>
          <w:tab w:val="left" w:pos="540"/>
          <w:tab w:val="left" w:pos="1620"/>
        </w:tabs>
        <w:ind w:left="0"/>
        <w:jc w:val="both"/>
        <w:rPr>
          <w:b/>
          <w:lang w:val="tr-TR"/>
        </w:rPr>
      </w:pPr>
      <w:r w:rsidRPr="009E3BE4">
        <w:rPr>
          <w:b/>
        </w:rPr>
        <w:lastRenderedPageBreak/>
        <w:t>MALİ BÜNYEYE VE RİSK YÖNETİMİNE İLİŞKİN BİLGİLER (Devamı)</w:t>
      </w:r>
    </w:p>
    <w:p w14:paraId="41A611FC" w14:textId="77777777" w:rsidR="00F21BB5" w:rsidRPr="009E3BE4" w:rsidRDefault="00F21BB5" w:rsidP="004A68BA">
      <w:pPr>
        <w:pStyle w:val="NormalGirinti"/>
        <w:ind w:left="851" w:hanging="851"/>
        <w:jc w:val="both"/>
        <w:rPr>
          <w:b/>
          <w:lang w:val="tr-TR"/>
        </w:rPr>
      </w:pPr>
    </w:p>
    <w:p w14:paraId="1B0CC824" w14:textId="7B9F9F8D" w:rsidR="00F21BB5" w:rsidRPr="009E3BE4" w:rsidRDefault="00F21BB5" w:rsidP="004A68BA">
      <w:pPr>
        <w:pStyle w:val="NormalGirinti"/>
        <w:ind w:left="851" w:hanging="851"/>
        <w:jc w:val="both"/>
        <w:rPr>
          <w:b/>
          <w:lang w:val="tr-TR"/>
        </w:rPr>
      </w:pPr>
      <w:r w:rsidRPr="009E3BE4">
        <w:rPr>
          <w:b/>
          <w:lang w:val="tr-TR"/>
        </w:rPr>
        <w:t>I.</w:t>
      </w:r>
      <w:r w:rsidRPr="009E3BE4">
        <w:rPr>
          <w:b/>
          <w:lang w:val="tr-TR"/>
        </w:rPr>
        <w:tab/>
      </w:r>
      <w:r w:rsidR="0085433C" w:rsidRPr="009E3BE4">
        <w:rPr>
          <w:b/>
          <w:lang w:val="tr-TR"/>
        </w:rPr>
        <w:t xml:space="preserve">KONSOLİDE </w:t>
      </w:r>
      <w:r w:rsidRPr="009E3BE4">
        <w:rPr>
          <w:b/>
          <w:lang w:val="tr-TR"/>
        </w:rPr>
        <w:t>ÖZKAYNAKLARA İLİŞKİN AÇIKLAMALAR (Devamı)</w:t>
      </w:r>
    </w:p>
    <w:p w14:paraId="5466CD84" w14:textId="77777777" w:rsidR="00F21BB5" w:rsidRPr="009E3BE4" w:rsidRDefault="00F21BB5" w:rsidP="004A68BA">
      <w:pPr>
        <w:pStyle w:val="NormalGirinti"/>
        <w:ind w:left="851" w:hanging="851"/>
        <w:jc w:val="both"/>
        <w:rPr>
          <w:b/>
          <w:lang w:val="tr-TR"/>
        </w:rPr>
      </w:pPr>
    </w:p>
    <w:p w14:paraId="06E722E3" w14:textId="72D0E6E9" w:rsidR="00F21BB5" w:rsidRPr="009E3BE4" w:rsidRDefault="0085433C" w:rsidP="004A68BA">
      <w:pPr>
        <w:ind w:left="851"/>
        <w:rPr>
          <w:b/>
        </w:rPr>
      </w:pPr>
      <w:r w:rsidRPr="009E3BE4">
        <w:rPr>
          <w:b/>
          <w:bCs/>
        </w:rPr>
        <w:t>Konsolide ö</w:t>
      </w:r>
      <w:r w:rsidR="00F21BB5" w:rsidRPr="009E3BE4">
        <w:rPr>
          <w:b/>
          <w:bCs/>
        </w:rPr>
        <w:t xml:space="preserve">zkaynak hesaplamasına dahil edilecek borçlanma araçlarına ilişkin bilgiler </w:t>
      </w:r>
      <w:r w:rsidR="00F21BB5" w:rsidRPr="009E3BE4">
        <w:rPr>
          <w:b/>
        </w:rPr>
        <w:t>(Devamı)</w:t>
      </w:r>
    </w:p>
    <w:p w14:paraId="6C322173" w14:textId="77777777" w:rsidR="00F21BB5" w:rsidRPr="009E3BE4" w:rsidRDefault="00F21BB5" w:rsidP="004A68BA">
      <w:pPr>
        <w:tabs>
          <w:tab w:val="left" w:pos="1276"/>
        </w:tabs>
        <w:spacing w:before="60"/>
        <w:ind w:left="851"/>
        <w:jc w:val="both"/>
        <w:rPr>
          <w:sz w:val="15"/>
          <w:szCs w:val="15"/>
        </w:rPr>
      </w:pPr>
    </w:p>
    <w:tbl>
      <w:tblPr>
        <w:tblW w:w="9401"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667"/>
        <w:gridCol w:w="2734"/>
      </w:tblGrid>
      <w:tr w:rsidR="00F21BB5" w:rsidRPr="009E3BE4" w14:paraId="51869726" w14:textId="77777777" w:rsidTr="00F21BB5">
        <w:trPr>
          <w:trHeight w:val="117"/>
        </w:trPr>
        <w:tc>
          <w:tcPr>
            <w:tcW w:w="6667" w:type="dxa"/>
            <w:tcMar>
              <w:top w:w="0" w:type="dxa"/>
              <w:left w:w="108" w:type="dxa"/>
              <w:bottom w:w="0" w:type="dxa"/>
              <w:right w:w="108" w:type="dxa"/>
            </w:tcMar>
            <w:hideMark/>
          </w:tcPr>
          <w:p w14:paraId="5A3A2173" w14:textId="77777777" w:rsidR="00F21BB5" w:rsidRPr="009E3BE4" w:rsidRDefault="00F21BB5" w:rsidP="004A68BA">
            <w:pPr>
              <w:spacing w:before="100" w:beforeAutospacing="1"/>
              <w:jc w:val="both"/>
              <w:rPr>
                <w:sz w:val="14"/>
                <w:szCs w:val="16"/>
              </w:rPr>
            </w:pPr>
            <w:r w:rsidRPr="009E3BE4">
              <w:rPr>
                <w:sz w:val="14"/>
                <w:szCs w:val="16"/>
              </w:rPr>
              <w:t>İhraçcı</w:t>
            </w:r>
          </w:p>
        </w:tc>
        <w:tc>
          <w:tcPr>
            <w:tcW w:w="2734" w:type="dxa"/>
            <w:tcMar>
              <w:top w:w="0" w:type="dxa"/>
              <w:left w:w="108" w:type="dxa"/>
              <w:bottom w:w="0" w:type="dxa"/>
              <w:right w:w="108" w:type="dxa"/>
            </w:tcMar>
            <w:vAlign w:val="bottom"/>
            <w:hideMark/>
          </w:tcPr>
          <w:p w14:paraId="03222F8B" w14:textId="77777777" w:rsidR="00F21BB5" w:rsidRPr="009E3BE4" w:rsidRDefault="00F21BB5" w:rsidP="004A68BA">
            <w:pPr>
              <w:spacing w:before="100" w:beforeAutospacing="1"/>
              <w:rPr>
                <w:sz w:val="14"/>
                <w:szCs w:val="16"/>
              </w:rPr>
            </w:pPr>
            <w:r w:rsidRPr="009E3BE4">
              <w:rPr>
                <w:sz w:val="14"/>
                <w:szCs w:val="16"/>
              </w:rPr>
              <w:t>T.C. Ziraat Bankası A.Ş.</w:t>
            </w:r>
          </w:p>
        </w:tc>
      </w:tr>
      <w:tr w:rsidR="00F21BB5" w:rsidRPr="009E3BE4" w14:paraId="595A486B" w14:textId="77777777" w:rsidTr="00F21BB5">
        <w:trPr>
          <w:trHeight w:val="205"/>
        </w:trPr>
        <w:tc>
          <w:tcPr>
            <w:tcW w:w="6667" w:type="dxa"/>
            <w:tcMar>
              <w:top w:w="0" w:type="dxa"/>
              <w:left w:w="108" w:type="dxa"/>
              <w:bottom w:w="0" w:type="dxa"/>
              <w:right w:w="108" w:type="dxa"/>
            </w:tcMar>
            <w:hideMark/>
          </w:tcPr>
          <w:p w14:paraId="33617ABA" w14:textId="77777777" w:rsidR="00F21BB5" w:rsidRPr="009E3BE4" w:rsidRDefault="00F21BB5" w:rsidP="004A68BA">
            <w:pPr>
              <w:spacing w:before="100" w:beforeAutospacing="1"/>
              <w:jc w:val="both"/>
              <w:rPr>
                <w:sz w:val="14"/>
                <w:szCs w:val="16"/>
              </w:rPr>
            </w:pPr>
            <w:r w:rsidRPr="009E3BE4">
              <w:rPr>
                <w:sz w:val="14"/>
                <w:szCs w:val="16"/>
              </w:rPr>
              <w:t xml:space="preserve">Aracın kodu (CUSIP, ISIN vb.)  </w:t>
            </w:r>
          </w:p>
        </w:tc>
        <w:tc>
          <w:tcPr>
            <w:tcW w:w="2734" w:type="dxa"/>
            <w:tcMar>
              <w:top w:w="0" w:type="dxa"/>
              <w:left w:w="108" w:type="dxa"/>
              <w:bottom w:w="0" w:type="dxa"/>
              <w:right w:w="108" w:type="dxa"/>
            </w:tcMar>
            <w:vAlign w:val="bottom"/>
            <w:hideMark/>
          </w:tcPr>
          <w:p w14:paraId="3DAE0DF5" w14:textId="77777777" w:rsidR="00F21BB5" w:rsidRPr="009E3BE4" w:rsidRDefault="00F21BB5" w:rsidP="004A68BA">
            <w:pPr>
              <w:spacing w:before="100" w:beforeAutospacing="1"/>
              <w:jc w:val="right"/>
              <w:rPr>
                <w:sz w:val="14"/>
                <w:szCs w:val="16"/>
              </w:rPr>
            </w:pPr>
            <w:r w:rsidRPr="009E3BE4">
              <w:rPr>
                <w:sz w:val="14"/>
                <w:szCs w:val="16"/>
              </w:rPr>
              <w:t>-</w:t>
            </w:r>
          </w:p>
        </w:tc>
      </w:tr>
      <w:tr w:rsidR="00F21BB5" w:rsidRPr="009E3BE4" w14:paraId="5CFF791D" w14:textId="77777777" w:rsidTr="00F21BB5">
        <w:trPr>
          <w:trHeight w:val="265"/>
        </w:trPr>
        <w:tc>
          <w:tcPr>
            <w:tcW w:w="6667" w:type="dxa"/>
            <w:tcMar>
              <w:top w:w="0" w:type="dxa"/>
              <w:left w:w="108" w:type="dxa"/>
              <w:bottom w:w="0" w:type="dxa"/>
              <w:right w:w="108" w:type="dxa"/>
            </w:tcMar>
            <w:hideMark/>
          </w:tcPr>
          <w:p w14:paraId="77991798" w14:textId="77777777" w:rsidR="00F21BB5" w:rsidRPr="009E3BE4" w:rsidRDefault="00F21BB5" w:rsidP="004A68BA">
            <w:pPr>
              <w:spacing w:before="100" w:beforeAutospacing="1"/>
              <w:jc w:val="both"/>
              <w:rPr>
                <w:sz w:val="14"/>
                <w:szCs w:val="16"/>
              </w:rPr>
            </w:pPr>
            <w:r w:rsidRPr="009E3BE4">
              <w:rPr>
                <w:sz w:val="14"/>
                <w:szCs w:val="16"/>
              </w:rPr>
              <w:t>Aracın tabi olduğu mevzuat</w:t>
            </w:r>
          </w:p>
        </w:tc>
        <w:tc>
          <w:tcPr>
            <w:tcW w:w="2734" w:type="dxa"/>
            <w:tcMar>
              <w:top w:w="0" w:type="dxa"/>
              <w:left w:w="108" w:type="dxa"/>
              <w:bottom w:w="0" w:type="dxa"/>
              <w:right w:w="108" w:type="dxa"/>
            </w:tcMar>
            <w:vAlign w:val="bottom"/>
            <w:hideMark/>
          </w:tcPr>
          <w:p w14:paraId="472B238B" w14:textId="77777777" w:rsidR="00F21BB5" w:rsidRPr="009E3BE4" w:rsidRDefault="00F21BB5" w:rsidP="004A68BA">
            <w:pPr>
              <w:spacing w:before="100" w:beforeAutospacing="1"/>
              <w:rPr>
                <w:sz w:val="14"/>
                <w:szCs w:val="16"/>
              </w:rPr>
            </w:pPr>
            <w:r w:rsidRPr="009E3BE4">
              <w:rPr>
                <w:sz w:val="14"/>
                <w:szCs w:val="16"/>
              </w:rPr>
              <w:t>5 Eylül 2013 tarihinde resmi gazetede yayımlanan Bankaların Özkaynaklarına İlişkin Yönetmelik</w:t>
            </w:r>
          </w:p>
        </w:tc>
      </w:tr>
      <w:tr w:rsidR="00F21BB5" w:rsidRPr="009E3BE4" w14:paraId="69F2CE88" w14:textId="77777777" w:rsidTr="00F21BB5">
        <w:trPr>
          <w:trHeight w:val="265"/>
        </w:trPr>
        <w:tc>
          <w:tcPr>
            <w:tcW w:w="9401" w:type="dxa"/>
            <w:gridSpan w:val="2"/>
            <w:tcMar>
              <w:top w:w="0" w:type="dxa"/>
              <w:left w:w="108" w:type="dxa"/>
              <w:bottom w:w="0" w:type="dxa"/>
              <w:right w:w="108" w:type="dxa"/>
            </w:tcMar>
            <w:hideMark/>
          </w:tcPr>
          <w:p w14:paraId="4FD643C5" w14:textId="77777777" w:rsidR="00F21BB5" w:rsidRPr="009E3BE4" w:rsidRDefault="00F21BB5" w:rsidP="004A68BA">
            <w:pPr>
              <w:spacing w:before="100" w:beforeAutospacing="1"/>
              <w:ind w:firstLine="567"/>
              <w:rPr>
                <w:sz w:val="14"/>
                <w:szCs w:val="16"/>
              </w:rPr>
            </w:pPr>
            <w:r w:rsidRPr="009E3BE4">
              <w:rPr>
                <w:b/>
                <w:bCs/>
                <w:sz w:val="14"/>
                <w:szCs w:val="16"/>
              </w:rPr>
              <w:t xml:space="preserve">                                         Özkaynak Hesaplamasında Dikkate Alınma Durumu</w:t>
            </w:r>
          </w:p>
        </w:tc>
      </w:tr>
      <w:tr w:rsidR="00F21BB5" w:rsidRPr="009E3BE4" w14:paraId="6420ECEC" w14:textId="77777777" w:rsidTr="00F21BB5">
        <w:trPr>
          <w:trHeight w:val="196"/>
        </w:trPr>
        <w:tc>
          <w:tcPr>
            <w:tcW w:w="6667" w:type="dxa"/>
            <w:tcMar>
              <w:top w:w="0" w:type="dxa"/>
              <w:left w:w="108" w:type="dxa"/>
              <w:bottom w:w="0" w:type="dxa"/>
              <w:right w:w="108" w:type="dxa"/>
            </w:tcMar>
            <w:hideMark/>
          </w:tcPr>
          <w:p w14:paraId="22EA1BD0" w14:textId="77777777" w:rsidR="00F21BB5" w:rsidRPr="009E3BE4" w:rsidRDefault="00F21BB5" w:rsidP="004A68BA">
            <w:pPr>
              <w:spacing w:before="100" w:beforeAutospacing="1"/>
              <w:jc w:val="both"/>
              <w:rPr>
                <w:sz w:val="14"/>
                <w:szCs w:val="16"/>
              </w:rPr>
            </w:pPr>
            <w:r w:rsidRPr="009E3BE4">
              <w:rPr>
                <w:sz w:val="14"/>
                <w:szCs w:val="16"/>
              </w:rPr>
              <w:t xml:space="preserve">1/1/2015’den itibaren %10 oranında azaltılarak dikkate alınma uygulamasına tabi olma durumu </w:t>
            </w:r>
          </w:p>
        </w:tc>
        <w:tc>
          <w:tcPr>
            <w:tcW w:w="2734" w:type="dxa"/>
            <w:tcMar>
              <w:top w:w="0" w:type="dxa"/>
              <w:left w:w="108" w:type="dxa"/>
              <w:bottom w:w="0" w:type="dxa"/>
              <w:right w:w="108" w:type="dxa"/>
            </w:tcMar>
            <w:vAlign w:val="bottom"/>
            <w:hideMark/>
          </w:tcPr>
          <w:p w14:paraId="0A39BD54" w14:textId="77777777" w:rsidR="00F21BB5" w:rsidRPr="009E3BE4" w:rsidRDefault="00F21BB5" w:rsidP="004A68BA">
            <w:pPr>
              <w:spacing w:before="100" w:beforeAutospacing="1"/>
              <w:rPr>
                <w:sz w:val="14"/>
                <w:szCs w:val="16"/>
              </w:rPr>
            </w:pPr>
            <w:r w:rsidRPr="009E3BE4">
              <w:rPr>
                <w:sz w:val="14"/>
                <w:szCs w:val="16"/>
              </w:rPr>
              <w:t>Hayır </w:t>
            </w:r>
          </w:p>
        </w:tc>
      </w:tr>
      <w:tr w:rsidR="00F21BB5" w:rsidRPr="009E3BE4" w14:paraId="2CDD0A23" w14:textId="77777777" w:rsidTr="00F21BB5">
        <w:trPr>
          <w:trHeight w:val="265"/>
        </w:trPr>
        <w:tc>
          <w:tcPr>
            <w:tcW w:w="6667" w:type="dxa"/>
            <w:tcMar>
              <w:top w:w="0" w:type="dxa"/>
              <w:left w:w="108" w:type="dxa"/>
              <w:bottom w:w="0" w:type="dxa"/>
              <w:right w:w="108" w:type="dxa"/>
            </w:tcMar>
            <w:hideMark/>
          </w:tcPr>
          <w:p w14:paraId="5E2DF66B" w14:textId="77777777" w:rsidR="00F21BB5" w:rsidRPr="009E3BE4" w:rsidRDefault="00F21BB5" w:rsidP="004A68BA">
            <w:pPr>
              <w:spacing w:before="100" w:beforeAutospacing="1"/>
              <w:rPr>
                <w:sz w:val="14"/>
                <w:szCs w:val="16"/>
              </w:rPr>
            </w:pPr>
            <w:r w:rsidRPr="009E3BE4">
              <w:rPr>
                <w:sz w:val="14"/>
                <w:szCs w:val="16"/>
              </w:rPr>
              <w:t>Konsolide veya konsolide olmayan bazda veya hem konsolide hem konsolide olmayan bazda geçerlilik durumu</w:t>
            </w:r>
          </w:p>
        </w:tc>
        <w:tc>
          <w:tcPr>
            <w:tcW w:w="2734" w:type="dxa"/>
            <w:tcMar>
              <w:top w:w="0" w:type="dxa"/>
              <w:left w:w="108" w:type="dxa"/>
              <w:bottom w:w="0" w:type="dxa"/>
              <w:right w:w="108" w:type="dxa"/>
            </w:tcMar>
            <w:vAlign w:val="bottom"/>
            <w:hideMark/>
          </w:tcPr>
          <w:p w14:paraId="24535B29" w14:textId="77777777" w:rsidR="00F21BB5" w:rsidRPr="009E3BE4" w:rsidRDefault="00F21BB5" w:rsidP="004A68BA">
            <w:pPr>
              <w:spacing w:after="100" w:afterAutospacing="1" w:line="0" w:lineRule="atLeast"/>
              <w:rPr>
                <w:sz w:val="14"/>
                <w:szCs w:val="16"/>
              </w:rPr>
            </w:pPr>
            <w:r w:rsidRPr="009E3BE4">
              <w:rPr>
                <w:sz w:val="14"/>
                <w:szCs w:val="16"/>
              </w:rPr>
              <w:t>Konsolide Olmayan/ Konsolide  </w:t>
            </w:r>
          </w:p>
        </w:tc>
      </w:tr>
      <w:tr w:rsidR="00F21BB5" w:rsidRPr="009E3BE4" w14:paraId="6CDE5689" w14:textId="77777777" w:rsidTr="00F21BB5">
        <w:trPr>
          <w:trHeight w:val="265"/>
        </w:trPr>
        <w:tc>
          <w:tcPr>
            <w:tcW w:w="6667" w:type="dxa"/>
            <w:tcMar>
              <w:top w:w="0" w:type="dxa"/>
              <w:left w:w="108" w:type="dxa"/>
              <w:bottom w:w="0" w:type="dxa"/>
              <w:right w:w="108" w:type="dxa"/>
            </w:tcMar>
            <w:hideMark/>
          </w:tcPr>
          <w:p w14:paraId="36DABD2D" w14:textId="77777777" w:rsidR="00F21BB5" w:rsidRPr="009E3BE4" w:rsidRDefault="00F21BB5" w:rsidP="004A68BA">
            <w:pPr>
              <w:spacing w:before="100" w:beforeAutospacing="1"/>
              <w:jc w:val="both"/>
              <w:rPr>
                <w:sz w:val="14"/>
                <w:szCs w:val="16"/>
              </w:rPr>
            </w:pPr>
            <w:r w:rsidRPr="009E3BE4">
              <w:rPr>
                <w:sz w:val="14"/>
                <w:szCs w:val="16"/>
              </w:rPr>
              <w:t xml:space="preserve"> Aracın türü </w:t>
            </w:r>
          </w:p>
        </w:tc>
        <w:tc>
          <w:tcPr>
            <w:tcW w:w="2734" w:type="dxa"/>
            <w:tcMar>
              <w:top w:w="0" w:type="dxa"/>
              <w:left w:w="108" w:type="dxa"/>
              <w:bottom w:w="0" w:type="dxa"/>
              <w:right w:w="108" w:type="dxa"/>
            </w:tcMar>
            <w:vAlign w:val="bottom"/>
            <w:hideMark/>
          </w:tcPr>
          <w:p w14:paraId="009846BC" w14:textId="77777777" w:rsidR="00F21BB5" w:rsidRPr="009E3BE4" w:rsidRDefault="00F21BB5" w:rsidP="004A68BA">
            <w:pPr>
              <w:spacing w:before="100" w:beforeAutospacing="1"/>
              <w:rPr>
                <w:sz w:val="14"/>
                <w:szCs w:val="16"/>
              </w:rPr>
            </w:pPr>
            <w:r w:rsidRPr="009E3BE4">
              <w:rPr>
                <w:sz w:val="14"/>
                <w:szCs w:val="16"/>
              </w:rPr>
              <w:t>Katkı Sermaye niteliğinde Sermaye Benzeri Murabaha Kredisi </w:t>
            </w:r>
          </w:p>
        </w:tc>
      </w:tr>
      <w:tr w:rsidR="00F21BB5" w:rsidRPr="009E3BE4" w14:paraId="0917A426" w14:textId="77777777" w:rsidTr="00F21BB5">
        <w:trPr>
          <w:trHeight w:val="240"/>
        </w:trPr>
        <w:tc>
          <w:tcPr>
            <w:tcW w:w="6667" w:type="dxa"/>
            <w:tcMar>
              <w:top w:w="0" w:type="dxa"/>
              <w:left w:w="108" w:type="dxa"/>
              <w:bottom w:w="0" w:type="dxa"/>
              <w:right w:w="108" w:type="dxa"/>
            </w:tcMar>
            <w:hideMark/>
          </w:tcPr>
          <w:p w14:paraId="28AAC779" w14:textId="77777777" w:rsidR="00F21BB5" w:rsidRPr="009E3BE4" w:rsidRDefault="00F21BB5" w:rsidP="004A68BA">
            <w:pPr>
              <w:spacing w:before="100" w:beforeAutospacing="1"/>
              <w:jc w:val="both"/>
              <w:rPr>
                <w:sz w:val="14"/>
                <w:szCs w:val="16"/>
              </w:rPr>
            </w:pPr>
            <w:r w:rsidRPr="009E3BE4">
              <w:rPr>
                <w:sz w:val="14"/>
                <w:szCs w:val="16"/>
              </w:rPr>
              <w:t>Özkaynak hesaplamasında dikkate alınan tutar (En son raporlama tarihi itibarıyla - Milyon TL)</w:t>
            </w:r>
          </w:p>
        </w:tc>
        <w:tc>
          <w:tcPr>
            <w:tcW w:w="2734" w:type="dxa"/>
            <w:tcMar>
              <w:top w:w="0" w:type="dxa"/>
              <w:left w:w="108" w:type="dxa"/>
              <w:bottom w:w="0" w:type="dxa"/>
              <w:right w:w="108" w:type="dxa"/>
            </w:tcMar>
            <w:hideMark/>
          </w:tcPr>
          <w:p w14:paraId="3AB33C28" w14:textId="77777777" w:rsidR="00F21BB5" w:rsidRPr="009E3BE4" w:rsidRDefault="00F21BB5" w:rsidP="004A68BA">
            <w:pPr>
              <w:spacing w:before="100" w:beforeAutospacing="1"/>
              <w:rPr>
                <w:sz w:val="14"/>
                <w:szCs w:val="16"/>
              </w:rPr>
            </w:pPr>
            <w:r w:rsidRPr="009E3BE4">
              <w:rPr>
                <w:sz w:val="14"/>
                <w:szCs w:val="16"/>
              </w:rPr>
              <w:t>500 Milyon TL</w:t>
            </w:r>
          </w:p>
        </w:tc>
      </w:tr>
      <w:tr w:rsidR="00F21BB5" w:rsidRPr="009E3BE4" w14:paraId="6075B8FF" w14:textId="77777777" w:rsidTr="00F21BB5">
        <w:trPr>
          <w:trHeight w:val="129"/>
        </w:trPr>
        <w:tc>
          <w:tcPr>
            <w:tcW w:w="6667" w:type="dxa"/>
            <w:tcMar>
              <w:top w:w="0" w:type="dxa"/>
              <w:left w:w="108" w:type="dxa"/>
              <w:bottom w:w="0" w:type="dxa"/>
              <w:right w:w="108" w:type="dxa"/>
            </w:tcMar>
            <w:hideMark/>
          </w:tcPr>
          <w:p w14:paraId="6B010292" w14:textId="77777777" w:rsidR="00F21BB5" w:rsidRPr="009E3BE4" w:rsidRDefault="00F21BB5" w:rsidP="004A68BA">
            <w:pPr>
              <w:spacing w:before="100" w:beforeAutospacing="1"/>
              <w:jc w:val="both"/>
              <w:rPr>
                <w:sz w:val="14"/>
                <w:szCs w:val="16"/>
              </w:rPr>
            </w:pPr>
            <w:r w:rsidRPr="009E3BE4">
              <w:rPr>
                <w:sz w:val="14"/>
                <w:szCs w:val="16"/>
              </w:rPr>
              <w:t>Aracın nominal değeri (Milyon TL)</w:t>
            </w:r>
          </w:p>
        </w:tc>
        <w:tc>
          <w:tcPr>
            <w:tcW w:w="2734" w:type="dxa"/>
            <w:tcMar>
              <w:top w:w="0" w:type="dxa"/>
              <w:left w:w="108" w:type="dxa"/>
              <w:bottom w:w="0" w:type="dxa"/>
              <w:right w:w="108" w:type="dxa"/>
            </w:tcMar>
            <w:hideMark/>
          </w:tcPr>
          <w:p w14:paraId="20CC80CB" w14:textId="77777777" w:rsidR="00F21BB5" w:rsidRPr="009E3BE4" w:rsidRDefault="00F21BB5" w:rsidP="004A68BA">
            <w:pPr>
              <w:spacing w:before="100" w:beforeAutospacing="1"/>
              <w:rPr>
                <w:sz w:val="14"/>
                <w:szCs w:val="16"/>
              </w:rPr>
            </w:pPr>
            <w:r w:rsidRPr="009E3BE4">
              <w:rPr>
                <w:sz w:val="14"/>
                <w:szCs w:val="16"/>
              </w:rPr>
              <w:t>500 Milyon TL</w:t>
            </w:r>
          </w:p>
        </w:tc>
      </w:tr>
      <w:tr w:rsidR="00F21BB5" w:rsidRPr="009E3BE4" w14:paraId="7364A576" w14:textId="77777777" w:rsidTr="00F21BB5">
        <w:trPr>
          <w:trHeight w:val="265"/>
        </w:trPr>
        <w:tc>
          <w:tcPr>
            <w:tcW w:w="6667" w:type="dxa"/>
            <w:tcMar>
              <w:top w:w="0" w:type="dxa"/>
              <w:left w:w="108" w:type="dxa"/>
              <w:bottom w:w="0" w:type="dxa"/>
              <w:right w:w="108" w:type="dxa"/>
            </w:tcMar>
            <w:hideMark/>
          </w:tcPr>
          <w:p w14:paraId="1F46F2E5" w14:textId="77777777" w:rsidR="00F21BB5" w:rsidRPr="009E3BE4" w:rsidRDefault="00F21BB5" w:rsidP="004A68BA">
            <w:pPr>
              <w:spacing w:before="100" w:beforeAutospacing="1"/>
              <w:jc w:val="both"/>
              <w:rPr>
                <w:sz w:val="14"/>
                <w:szCs w:val="16"/>
              </w:rPr>
            </w:pPr>
            <w:r w:rsidRPr="009E3BE4">
              <w:rPr>
                <w:sz w:val="14"/>
                <w:szCs w:val="16"/>
              </w:rPr>
              <w:t>Aracın muhasebesel olarak takip edildiği hesap</w:t>
            </w:r>
          </w:p>
        </w:tc>
        <w:tc>
          <w:tcPr>
            <w:tcW w:w="2734" w:type="dxa"/>
            <w:tcMar>
              <w:top w:w="0" w:type="dxa"/>
              <w:left w:w="108" w:type="dxa"/>
              <w:bottom w:w="0" w:type="dxa"/>
              <w:right w:w="108" w:type="dxa"/>
            </w:tcMar>
            <w:vAlign w:val="bottom"/>
            <w:hideMark/>
          </w:tcPr>
          <w:p w14:paraId="7FE0F003" w14:textId="77777777" w:rsidR="00F21BB5" w:rsidRPr="009E3BE4" w:rsidRDefault="00F21BB5" w:rsidP="004A68BA">
            <w:pPr>
              <w:spacing w:before="100" w:beforeAutospacing="1"/>
              <w:rPr>
                <w:sz w:val="14"/>
                <w:szCs w:val="16"/>
              </w:rPr>
            </w:pPr>
            <w:r w:rsidRPr="009E3BE4">
              <w:rPr>
                <w:sz w:val="14"/>
                <w:szCs w:val="16"/>
              </w:rPr>
              <w:t>Yükümlülükler/ Sermaye Benzeri Krediler</w:t>
            </w:r>
          </w:p>
        </w:tc>
      </w:tr>
      <w:tr w:rsidR="00F21BB5" w:rsidRPr="009E3BE4" w14:paraId="312FF9E4" w14:textId="77777777" w:rsidTr="00F21BB5">
        <w:trPr>
          <w:trHeight w:val="123"/>
        </w:trPr>
        <w:tc>
          <w:tcPr>
            <w:tcW w:w="6667" w:type="dxa"/>
            <w:tcMar>
              <w:top w:w="0" w:type="dxa"/>
              <w:left w:w="108" w:type="dxa"/>
              <w:bottom w:w="0" w:type="dxa"/>
              <w:right w:w="108" w:type="dxa"/>
            </w:tcMar>
            <w:hideMark/>
          </w:tcPr>
          <w:p w14:paraId="772CA22A" w14:textId="77777777" w:rsidR="00F21BB5" w:rsidRPr="009E3BE4" w:rsidRDefault="00F21BB5" w:rsidP="004A68BA">
            <w:pPr>
              <w:spacing w:before="100" w:beforeAutospacing="1"/>
              <w:jc w:val="both"/>
              <w:rPr>
                <w:sz w:val="14"/>
                <w:szCs w:val="16"/>
              </w:rPr>
            </w:pPr>
            <w:r w:rsidRPr="009E3BE4">
              <w:rPr>
                <w:sz w:val="14"/>
                <w:szCs w:val="16"/>
              </w:rPr>
              <w:t xml:space="preserve">Aracın ihraç tarihi </w:t>
            </w:r>
          </w:p>
        </w:tc>
        <w:tc>
          <w:tcPr>
            <w:tcW w:w="2734" w:type="dxa"/>
            <w:tcMar>
              <w:top w:w="0" w:type="dxa"/>
              <w:left w:w="108" w:type="dxa"/>
              <w:bottom w:w="0" w:type="dxa"/>
              <w:right w:w="108" w:type="dxa"/>
            </w:tcMar>
            <w:vAlign w:val="bottom"/>
            <w:hideMark/>
          </w:tcPr>
          <w:p w14:paraId="065620AB" w14:textId="77777777" w:rsidR="00F21BB5" w:rsidRPr="009E3BE4" w:rsidRDefault="00F21BB5" w:rsidP="004A68BA">
            <w:pPr>
              <w:spacing w:before="100" w:beforeAutospacing="1"/>
              <w:rPr>
                <w:sz w:val="14"/>
                <w:szCs w:val="16"/>
              </w:rPr>
            </w:pPr>
            <w:r w:rsidRPr="009E3BE4">
              <w:rPr>
                <w:sz w:val="14"/>
                <w:szCs w:val="16"/>
              </w:rPr>
              <w:t>17 Kasım 2021</w:t>
            </w:r>
          </w:p>
        </w:tc>
      </w:tr>
      <w:tr w:rsidR="00F21BB5" w:rsidRPr="009E3BE4" w14:paraId="4A91D69F" w14:textId="77777777" w:rsidTr="00F21BB5">
        <w:trPr>
          <w:trHeight w:val="211"/>
        </w:trPr>
        <w:tc>
          <w:tcPr>
            <w:tcW w:w="6667" w:type="dxa"/>
            <w:tcMar>
              <w:top w:w="0" w:type="dxa"/>
              <w:left w:w="108" w:type="dxa"/>
              <w:bottom w:w="0" w:type="dxa"/>
              <w:right w:w="108" w:type="dxa"/>
            </w:tcMar>
            <w:hideMark/>
          </w:tcPr>
          <w:p w14:paraId="18927B65" w14:textId="77777777" w:rsidR="00F21BB5" w:rsidRPr="009E3BE4" w:rsidRDefault="00F21BB5" w:rsidP="004A68BA">
            <w:pPr>
              <w:spacing w:before="100" w:beforeAutospacing="1"/>
              <w:jc w:val="both"/>
              <w:rPr>
                <w:sz w:val="14"/>
                <w:szCs w:val="16"/>
              </w:rPr>
            </w:pPr>
            <w:r w:rsidRPr="009E3BE4">
              <w:rPr>
                <w:sz w:val="14"/>
                <w:szCs w:val="16"/>
              </w:rPr>
              <w:t>Aracın vade yapısı (Vadesiz/Vadeli)</w:t>
            </w:r>
          </w:p>
        </w:tc>
        <w:tc>
          <w:tcPr>
            <w:tcW w:w="2734" w:type="dxa"/>
            <w:tcMar>
              <w:top w:w="0" w:type="dxa"/>
              <w:left w:w="108" w:type="dxa"/>
              <w:bottom w:w="0" w:type="dxa"/>
              <w:right w:w="108" w:type="dxa"/>
            </w:tcMar>
            <w:vAlign w:val="bottom"/>
            <w:hideMark/>
          </w:tcPr>
          <w:p w14:paraId="469483D2" w14:textId="77777777" w:rsidR="00F21BB5" w:rsidRPr="009E3BE4" w:rsidRDefault="00F21BB5" w:rsidP="004A68BA">
            <w:pPr>
              <w:spacing w:before="100" w:beforeAutospacing="1"/>
              <w:rPr>
                <w:sz w:val="14"/>
                <w:szCs w:val="16"/>
              </w:rPr>
            </w:pPr>
            <w:r w:rsidRPr="009E3BE4">
              <w:rPr>
                <w:sz w:val="14"/>
                <w:szCs w:val="16"/>
              </w:rPr>
              <w:t>Vadeli</w:t>
            </w:r>
          </w:p>
        </w:tc>
      </w:tr>
      <w:tr w:rsidR="00F21BB5" w:rsidRPr="009E3BE4" w14:paraId="4CBA2F29" w14:textId="77777777" w:rsidTr="00F21BB5">
        <w:trPr>
          <w:trHeight w:val="129"/>
        </w:trPr>
        <w:tc>
          <w:tcPr>
            <w:tcW w:w="6667" w:type="dxa"/>
            <w:tcMar>
              <w:top w:w="0" w:type="dxa"/>
              <w:left w:w="108" w:type="dxa"/>
              <w:bottom w:w="0" w:type="dxa"/>
              <w:right w:w="108" w:type="dxa"/>
            </w:tcMar>
            <w:hideMark/>
          </w:tcPr>
          <w:p w14:paraId="57E3689A" w14:textId="77777777" w:rsidR="00F21BB5" w:rsidRPr="009E3BE4" w:rsidRDefault="00F21BB5" w:rsidP="004A68BA">
            <w:pPr>
              <w:spacing w:before="100" w:beforeAutospacing="1"/>
              <w:jc w:val="both"/>
              <w:rPr>
                <w:sz w:val="14"/>
                <w:szCs w:val="16"/>
              </w:rPr>
            </w:pPr>
            <w:r w:rsidRPr="009E3BE4">
              <w:rPr>
                <w:sz w:val="14"/>
                <w:szCs w:val="16"/>
              </w:rPr>
              <w:t>Aracın başlangıç vadesi</w:t>
            </w:r>
          </w:p>
        </w:tc>
        <w:tc>
          <w:tcPr>
            <w:tcW w:w="2734" w:type="dxa"/>
            <w:tcMar>
              <w:top w:w="0" w:type="dxa"/>
              <w:left w:w="108" w:type="dxa"/>
              <w:bottom w:w="0" w:type="dxa"/>
              <w:right w:w="108" w:type="dxa"/>
            </w:tcMar>
            <w:vAlign w:val="bottom"/>
            <w:hideMark/>
          </w:tcPr>
          <w:p w14:paraId="4A30C9CA" w14:textId="77777777" w:rsidR="00F21BB5" w:rsidRPr="009E3BE4" w:rsidRDefault="00F21BB5" w:rsidP="004A68BA">
            <w:pPr>
              <w:spacing w:before="100" w:beforeAutospacing="1"/>
              <w:rPr>
                <w:sz w:val="14"/>
                <w:szCs w:val="16"/>
              </w:rPr>
            </w:pPr>
            <w:r w:rsidRPr="009E3BE4">
              <w:rPr>
                <w:sz w:val="14"/>
                <w:szCs w:val="16"/>
              </w:rPr>
              <w:t>10 (on) yıl</w:t>
            </w:r>
          </w:p>
        </w:tc>
      </w:tr>
      <w:tr w:rsidR="00F21BB5" w:rsidRPr="009E3BE4" w14:paraId="2A9D3652" w14:textId="77777777" w:rsidTr="00F21BB5">
        <w:trPr>
          <w:trHeight w:val="217"/>
        </w:trPr>
        <w:tc>
          <w:tcPr>
            <w:tcW w:w="6667" w:type="dxa"/>
            <w:tcMar>
              <w:top w:w="0" w:type="dxa"/>
              <w:left w:w="108" w:type="dxa"/>
              <w:bottom w:w="0" w:type="dxa"/>
              <w:right w:w="108" w:type="dxa"/>
            </w:tcMar>
            <w:hideMark/>
          </w:tcPr>
          <w:p w14:paraId="1DB01D80" w14:textId="77777777" w:rsidR="00F21BB5" w:rsidRPr="009E3BE4" w:rsidRDefault="00F21BB5" w:rsidP="004A68BA">
            <w:pPr>
              <w:spacing w:before="100" w:beforeAutospacing="1"/>
              <w:jc w:val="both"/>
              <w:rPr>
                <w:sz w:val="14"/>
                <w:szCs w:val="16"/>
              </w:rPr>
            </w:pPr>
            <w:r w:rsidRPr="009E3BE4">
              <w:rPr>
                <w:sz w:val="14"/>
                <w:szCs w:val="16"/>
              </w:rPr>
              <w:t>İhraççının BDDK onayına bağlı geri ödeme hakkının olup olmadığı</w:t>
            </w:r>
          </w:p>
        </w:tc>
        <w:tc>
          <w:tcPr>
            <w:tcW w:w="2734" w:type="dxa"/>
            <w:tcMar>
              <w:top w:w="0" w:type="dxa"/>
              <w:left w:w="108" w:type="dxa"/>
              <w:bottom w:w="0" w:type="dxa"/>
              <w:right w:w="108" w:type="dxa"/>
            </w:tcMar>
            <w:vAlign w:val="bottom"/>
            <w:hideMark/>
          </w:tcPr>
          <w:p w14:paraId="086876AB" w14:textId="77777777" w:rsidR="00F21BB5" w:rsidRPr="009E3BE4" w:rsidRDefault="00F21BB5" w:rsidP="004A68BA">
            <w:pPr>
              <w:spacing w:before="100" w:beforeAutospacing="1"/>
              <w:rPr>
                <w:sz w:val="14"/>
                <w:szCs w:val="16"/>
              </w:rPr>
            </w:pPr>
            <w:r w:rsidRPr="009E3BE4">
              <w:rPr>
                <w:sz w:val="14"/>
                <w:szCs w:val="16"/>
              </w:rPr>
              <w:t>Evet</w:t>
            </w:r>
          </w:p>
        </w:tc>
      </w:tr>
      <w:tr w:rsidR="00F21BB5" w:rsidRPr="009E3BE4" w14:paraId="56E1785D" w14:textId="77777777" w:rsidTr="00F21BB5">
        <w:trPr>
          <w:trHeight w:val="265"/>
        </w:trPr>
        <w:tc>
          <w:tcPr>
            <w:tcW w:w="6667" w:type="dxa"/>
            <w:tcMar>
              <w:top w:w="0" w:type="dxa"/>
              <w:left w:w="108" w:type="dxa"/>
              <w:bottom w:w="0" w:type="dxa"/>
              <w:right w:w="108" w:type="dxa"/>
            </w:tcMar>
            <w:hideMark/>
          </w:tcPr>
          <w:p w14:paraId="6C39A41B" w14:textId="77777777" w:rsidR="00F21BB5" w:rsidRPr="009E3BE4" w:rsidRDefault="00F21BB5" w:rsidP="004A68BA">
            <w:pPr>
              <w:spacing w:before="100" w:beforeAutospacing="1"/>
              <w:jc w:val="both"/>
              <w:rPr>
                <w:sz w:val="14"/>
                <w:szCs w:val="16"/>
              </w:rPr>
            </w:pPr>
            <w:r w:rsidRPr="009E3BE4">
              <w:rPr>
                <w:sz w:val="14"/>
                <w:szCs w:val="16"/>
              </w:rPr>
              <w:t>Geri ödeme opsiyonu tarihi, şarta bağlı geri ödeme opsiyonları ve geri ödenecek tutar</w:t>
            </w:r>
          </w:p>
        </w:tc>
        <w:tc>
          <w:tcPr>
            <w:tcW w:w="2734" w:type="dxa"/>
            <w:tcMar>
              <w:top w:w="0" w:type="dxa"/>
              <w:left w:w="108" w:type="dxa"/>
              <w:bottom w:w="0" w:type="dxa"/>
              <w:right w:w="108" w:type="dxa"/>
            </w:tcMar>
            <w:vAlign w:val="bottom"/>
            <w:hideMark/>
          </w:tcPr>
          <w:p w14:paraId="7A59821C" w14:textId="77777777" w:rsidR="00F21BB5" w:rsidRPr="009E3BE4" w:rsidRDefault="00F21BB5" w:rsidP="004A68BA">
            <w:pPr>
              <w:spacing w:before="100" w:beforeAutospacing="1"/>
              <w:rPr>
                <w:sz w:val="14"/>
                <w:szCs w:val="16"/>
              </w:rPr>
            </w:pPr>
            <w:r w:rsidRPr="009E3BE4">
              <w:rPr>
                <w:sz w:val="14"/>
                <w:szCs w:val="16"/>
              </w:rPr>
              <w:t>Opsiyon tarihi 5 yıl, (şarta bağlı geri ödeme yok)</w:t>
            </w:r>
          </w:p>
        </w:tc>
      </w:tr>
      <w:tr w:rsidR="00F21BB5" w:rsidRPr="009E3BE4" w14:paraId="7657E3CE" w14:textId="77777777" w:rsidTr="00F21BB5">
        <w:trPr>
          <w:trHeight w:val="183"/>
        </w:trPr>
        <w:tc>
          <w:tcPr>
            <w:tcW w:w="6667" w:type="dxa"/>
            <w:tcMar>
              <w:top w:w="0" w:type="dxa"/>
              <w:left w:w="108" w:type="dxa"/>
              <w:bottom w:w="0" w:type="dxa"/>
              <w:right w:w="108" w:type="dxa"/>
            </w:tcMar>
            <w:hideMark/>
          </w:tcPr>
          <w:p w14:paraId="22D35BEF" w14:textId="77777777" w:rsidR="00F21BB5" w:rsidRPr="009E3BE4" w:rsidRDefault="00F21BB5" w:rsidP="004A68BA">
            <w:pPr>
              <w:spacing w:before="100" w:beforeAutospacing="1"/>
              <w:jc w:val="both"/>
              <w:rPr>
                <w:sz w:val="14"/>
                <w:szCs w:val="16"/>
              </w:rPr>
            </w:pPr>
            <w:r w:rsidRPr="009E3BE4">
              <w:rPr>
                <w:sz w:val="14"/>
                <w:szCs w:val="16"/>
              </w:rPr>
              <w:t>Müteakip geri ödeme opsiyonu tarihleri</w:t>
            </w:r>
          </w:p>
        </w:tc>
        <w:tc>
          <w:tcPr>
            <w:tcW w:w="2734" w:type="dxa"/>
            <w:tcMar>
              <w:top w:w="0" w:type="dxa"/>
              <w:left w:w="108" w:type="dxa"/>
              <w:bottom w:w="0" w:type="dxa"/>
              <w:right w:w="108" w:type="dxa"/>
            </w:tcMar>
            <w:vAlign w:val="bottom"/>
            <w:hideMark/>
          </w:tcPr>
          <w:p w14:paraId="217A92A1" w14:textId="77777777" w:rsidR="00F21BB5" w:rsidRPr="009E3BE4" w:rsidRDefault="00F21BB5" w:rsidP="004A68BA">
            <w:pPr>
              <w:spacing w:before="100" w:beforeAutospacing="1"/>
              <w:jc w:val="right"/>
              <w:rPr>
                <w:sz w:val="14"/>
                <w:szCs w:val="16"/>
              </w:rPr>
            </w:pPr>
            <w:r w:rsidRPr="009E3BE4">
              <w:rPr>
                <w:sz w:val="14"/>
                <w:szCs w:val="16"/>
              </w:rPr>
              <w:t>-</w:t>
            </w:r>
          </w:p>
        </w:tc>
      </w:tr>
      <w:tr w:rsidR="00F21BB5" w:rsidRPr="009E3BE4" w14:paraId="276E7248" w14:textId="77777777" w:rsidTr="00F21BB5">
        <w:trPr>
          <w:trHeight w:val="265"/>
        </w:trPr>
        <w:tc>
          <w:tcPr>
            <w:tcW w:w="9401" w:type="dxa"/>
            <w:gridSpan w:val="2"/>
            <w:tcMar>
              <w:top w:w="0" w:type="dxa"/>
              <w:left w:w="108" w:type="dxa"/>
              <w:bottom w:w="0" w:type="dxa"/>
              <w:right w:w="108" w:type="dxa"/>
            </w:tcMar>
            <w:hideMark/>
          </w:tcPr>
          <w:p w14:paraId="24CB5451" w14:textId="77777777" w:rsidR="00F21BB5" w:rsidRPr="009E3BE4" w:rsidRDefault="00F21BB5" w:rsidP="004A68BA">
            <w:pPr>
              <w:spacing w:before="100" w:beforeAutospacing="1"/>
              <w:jc w:val="center"/>
              <w:rPr>
                <w:sz w:val="14"/>
                <w:szCs w:val="16"/>
              </w:rPr>
            </w:pPr>
            <w:r w:rsidRPr="009E3BE4">
              <w:rPr>
                <w:b/>
                <w:bCs/>
                <w:sz w:val="14"/>
                <w:szCs w:val="16"/>
              </w:rPr>
              <w:t>Kar payı /temettü ödemeleri (</w:t>
            </w:r>
            <w:r w:rsidRPr="009E3BE4">
              <w:rPr>
                <w:sz w:val="14"/>
                <w:szCs w:val="16"/>
              </w:rPr>
              <w:t>*)</w:t>
            </w:r>
          </w:p>
        </w:tc>
      </w:tr>
      <w:tr w:rsidR="00F21BB5" w:rsidRPr="009E3BE4" w14:paraId="17C03961" w14:textId="77777777" w:rsidTr="00F21BB5">
        <w:trPr>
          <w:trHeight w:val="147"/>
        </w:trPr>
        <w:tc>
          <w:tcPr>
            <w:tcW w:w="6667" w:type="dxa"/>
            <w:tcMar>
              <w:top w:w="0" w:type="dxa"/>
              <w:left w:w="108" w:type="dxa"/>
              <w:bottom w:w="0" w:type="dxa"/>
              <w:right w:w="108" w:type="dxa"/>
            </w:tcMar>
            <w:hideMark/>
          </w:tcPr>
          <w:p w14:paraId="5322F93D" w14:textId="77777777" w:rsidR="00F21BB5" w:rsidRPr="009E3BE4" w:rsidRDefault="00F21BB5" w:rsidP="004A68BA">
            <w:pPr>
              <w:spacing w:before="100" w:beforeAutospacing="1"/>
              <w:jc w:val="both"/>
              <w:rPr>
                <w:sz w:val="14"/>
                <w:szCs w:val="16"/>
              </w:rPr>
            </w:pPr>
            <w:r w:rsidRPr="009E3BE4">
              <w:rPr>
                <w:sz w:val="14"/>
                <w:szCs w:val="16"/>
              </w:rPr>
              <w:t>Sabit ya da değişken kar payı/ temettü ödemeleri</w:t>
            </w:r>
          </w:p>
        </w:tc>
        <w:tc>
          <w:tcPr>
            <w:tcW w:w="2734" w:type="dxa"/>
            <w:tcMar>
              <w:top w:w="0" w:type="dxa"/>
              <w:left w:w="108" w:type="dxa"/>
              <w:bottom w:w="0" w:type="dxa"/>
              <w:right w:w="108" w:type="dxa"/>
            </w:tcMar>
            <w:vAlign w:val="bottom"/>
            <w:hideMark/>
          </w:tcPr>
          <w:p w14:paraId="7FC08521" w14:textId="77777777" w:rsidR="00F21BB5" w:rsidRPr="009E3BE4" w:rsidRDefault="00F21BB5" w:rsidP="004A68BA">
            <w:pPr>
              <w:spacing w:before="100" w:beforeAutospacing="1"/>
              <w:rPr>
                <w:sz w:val="14"/>
                <w:szCs w:val="16"/>
              </w:rPr>
            </w:pPr>
            <w:r w:rsidRPr="009E3BE4">
              <w:rPr>
                <w:sz w:val="14"/>
                <w:szCs w:val="16"/>
              </w:rPr>
              <w:t>Sabit</w:t>
            </w:r>
          </w:p>
        </w:tc>
      </w:tr>
      <w:tr w:rsidR="00F21BB5" w:rsidRPr="009E3BE4" w14:paraId="7EC2C8FE" w14:textId="77777777" w:rsidTr="00F21BB5">
        <w:trPr>
          <w:trHeight w:val="93"/>
        </w:trPr>
        <w:tc>
          <w:tcPr>
            <w:tcW w:w="6667" w:type="dxa"/>
            <w:tcMar>
              <w:top w:w="0" w:type="dxa"/>
              <w:left w:w="108" w:type="dxa"/>
              <w:bottom w:w="0" w:type="dxa"/>
              <w:right w:w="108" w:type="dxa"/>
            </w:tcMar>
            <w:hideMark/>
          </w:tcPr>
          <w:p w14:paraId="4465F16A" w14:textId="77777777" w:rsidR="00F21BB5" w:rsidRPr="009E3BE4" w:rsidRDefault="00F21BB5" w:rsidP="004A68BA">
            <w:pPr>
              <w:spacing w:before="100" w:beforeAutospacing="1"/>
              <w:jc w:val="both"/>
              <w:rPr>
                <w:sz w:val="14"/>
                <w:szCs w:val="16"/>
              </w:rPr>
            </w:pPr>
            <w:r w:rsidRPr="009E3BE4">
              <w:rPr>
                <w:sz w:val="14"/>
                <w:szCs w:val="16"/>
              </w:rPr>
              <w:t>Kar payı oranı  ve kar payı oranına ilişkin endeks değeri</w:t>
            </w:r>
          </w:p>
        </w:tc>
        <w:tc>
          <w:tcPr>
            <w:tcW w:w="2734" w:type="dxa"/>
            <w:tcMar>
              <w:top w:w="0" w:type="dxa"/>
              <w:left w:w="108" w:type="dxa"/>
              <w:bottom w:w="0" w:type="dxa"/>
              <w:right w:w="108" w:type="dxa"/>
            </w:tcMar>
            <w:vAlign w:val="bottom"/>
            <w:hideMark/>
          </w:tcPr>
          <w:p w14:paraId="15EB4BAC" w14:textId="77777777" w:rsidR="00F21BB5" w:rsidRPr="009E3BE4" w:rsidRDefault="00F21BB5" w:rsidP="004A68BA">
            <w:pPr>
              <w:spacing w:before="100" w:beforeAutospacing="1"/>
              <w:rPr>
                <w:sz w:val="14"/>
                <w:szCs w:val="16"/>
              </w:rPr>
            </w:pPr>
            <w:r w:rsidRPr="009E3BE4">
              <w:rPr>
                <w:sz w:val="14"/>
                <w:szCs w:val="16"/>
              </w:rPr>
              <w:t>%17,75</w:t>
            </w:r>
          </w:p>
        </w:tc>
      </w:tr>
      <w:tr w:rsidR="00F21BB5" w:rsidRPr="009E3BE4" w14:paraId="2D0813CC" w14:textId="77777777" w:rsidTr="00F21BB5">
        <w:trPr>
          <w:trHeight w:val="181"/>
        </w:trPr>
        <w:tc>
          <w:tcPr>
            <w:tcW w:w="6667" w:type="dxa"/>
            <w:tcMar>
              <w:top w:w="0" w:type="dxa"/>
              <w:left w:w="108" w:type="dxa"/>
              <w:bottom w:w="0" w:type="dxa"/>
              <w:right w:w="108" w:type="dxa"/>
            </w:tcMar>
            <w:hideMark/>
          </w:tcPr>
          <w:p w14:paraId="11A5AB5E" w14:textId="77777777" w:rsidR="00F21BB5" w:rsidRPr="009E3BE4" w:rsidRDefault="00F21BB5" w:rsidP="004A68BA">
            <w:pPr>
              <w:spacing w:before="100" w:beforeAutospacing="1"/>
              <w:rPr>
                <w:sz w:val="14"/>
                <w:szCs w:val="16"/>
              </w:rPr>
            </w:pPr>
            <w:r w:rsidRPr="009E3BE4">
              <w:rPr>
                <w:sz w:val="14"/>
                <w:szCs w:val="16"/>
              </w:rPr>
              <w:t>Temettü ödemesini durduran herhangi bir kısıtlamanın var olup olmadığı</w:t>
            </w:r>
          </w:p>
        </w:tc>
        <w:tc>
          <w:tcPr>
            <w:tcW w:w="2734" w:type="dxa"/>
            <w:tcMar>
              <w:top w:w="0" w:type="dxa"/>
              <w:left w:w="108" w:type="dxa"/>
              <w:bottom w:w="0" w:type="dxa"/>
              <w:right w:w="108" w:type="dxa"/>
            </w:tcMar>
            <w:vAlign w:val="bottom"/>
            <w:hideMark/>
          </w:tcPr>
          <w:p w14:paraId="1BABE8A0" w14:textId="77777777" w:rsidR="00F21BB5" w:rsidRPr="009E3BE4" w:rsidRDefault="00F21BB5" w:rsidP="004A68BA">
            <w:pPr>
              <w:spacing w:before="100" w:beforeAutospacing="1"/>
              <w:jc w:val="right"/>
              <w:rPr>
                <w:sz w:val="14"/>
                <w:szCs w:val="16"/>
              </w:rPr>
            </w:pPr>
            <w:r w:rsidRPr="009E3BE4">
              <w:rPr>
                <w:sz w:val="14"/>
                <w:szCs w:val="16"/>
              </w:rPr>
              <w:t>-</w:t>
            </w:r>
          </w:p>
        </w:tc>
      </w:tr>
      <w:tr w:rsidR="00F21BB5" w:rsidRPr="009E3BE4" w14:paraId="46459953" w14:textId="77777777" w:rsidTr="00F21BB5">
        <w:trPr>
          <w:trHeight w:val="127"/>
        </w:trPr>
        <w:tc>
          <w:tcPr>
            <w:tcW w:w="6667" w:type="dxa"/>
            <w:tcMar>
              <w:top w:w="0" w:type="dxa"/>
              <w:left w:w="108" w:type="dxa"/>
              <w:bottom w:w="0" w:type="dxa"/>
              <w:right w:w="108" w:type="dxa"/>
            </w:tcMar>
            <w:hideMark/>
          </w:tcPr>
          <w:p w14:paraId="29EC5280" w14:textId="77777777" w:rsidR="00F21BB5" w:rsidRPr="009E3BE4" w:rsidRDefault="00F21BB5" w:rsidP="004A68BA">
            <w:pPr>
              <w:spacing w:before="100" w:beforeAutospacing="1"/>
              <w:rPr>
                <w:sz w:val="14"/>
                <w:szCs w:val="16"/>
              </w:rPr>
            </w:pPr>
            <w:r w:rsidRPr="009E3BE4">
              <w:rPr>
                <w:sz w:val="14"/>
                <w:szCs w:val="16"/>
              </w:rPr>
              <w:t>Tamamen isteğe bağlı, kısmen isteğe bağlı ya da mecburi olma özelliği</w:t>
            </w:r>
          </w:p>
        </w:tc>
        <w:tc>
          <w:tcPr>
            <w:tcW w:w="2734" w:type="dxa"/>
            <w:tcMar>
              <w:top w:w="0" w:type="dxa"/>
              <w:left w:w="108" w:type="dxa"/>
              <w:bottom w:w="0" w:type="dxa"/>
              <w:right w:w="108" w:type="dxa"/>
            </w:tcMar>
            <w:vAlign w:val="bottom"/>
            <w:hideMark/>
          </w:tcPr>
          <w:p w14:paraId="6A25C6B9" w14:textId="77777777" w:rsidR="00F21BB5" w:rsidRPr="009E3BE4" w:rsidRDefault="00F21BB5" w:rsidP="004A68BA">
            <w:pPr>
              <w:spacing w:before="100" w:beforeAutospacing="1"/>
              <w:jc w:val="right"/>
              <w:rPr>
                <w:sz w:val="14"/>
                <w:szCs w:val="16"/>
              </w:rPr>
            </w:pPr>
            <w:r w:rsidRPr="009E3BE4">
              <w:rPr>
                <w:sz w:val="14"/>
                <w:szCs w:val="16"/>
              </w:rPr>
              <w:t>-</w:t>
            </w:r>
          </w:p>
        </w:tc>
      </w:tr>
      <w:tr w:rsidR="00F21BB5" w:rsidRPr="009E3BE4" w14:paraId="1BD3A29C" w14:textId="77777777" w:rsidTr="00F21BB5">
        <w:trPr>
          <w:trHeight w:val="215"/>
        </w:trPr>
        <w:tc>
          <w:tcPr>
            <w:tcW w:w="6667" w:type="dxa"/>
            <w:tcMar>
              <w:top w:w="0" w:type="dxa"/>
              <w:left w:w="108" w:type="dxa"/>
              <w:bottom w:w="0" w:type="dxa"/>
              <w:right w:w="108" w:type="dxa"/>
            </w:tcMar>
            <w:hideMark/>
          </w:tcPr>
          <w:p w14:paraId="7717D120" w14:textId="77777777" w:rsidR="00F21BB5" w:rsidRPr="009E3BE4" w:rsidRDefault="00F21BB5" w:rsidP="004A68BA">
            <w:pPr>
              <w:spacing w:before="100" w:beforeAutospacing="1"/>
              <w:rPr>
                <w:sz w:val="14"/>
                <w:szCs w:val="16"/>
              </w:rPr>
            </w:pPr>
            <w:r w:rsidRPr="009E3BE4">
              <w:rPr>
                <w:sz w:val="14"/>
                <w:szCs w:val="16"/>
              </w:rPr>
              <w:t>Kar payı artırımı gibi geri ödemeyi teşvik edecek bir unsurun olup olmadığı</w:t>
            </w:r>
          </w:p>
        </w:tc>
        <w:tc>
          <w:tcPr>
            <w:tcW w:w="2734" w:type="dxa"/>
            <w:tcMar>
              <w:top w:w="0" w:type="dxa"/>
              <w:left w:w="108" w:type="dxa"/>
              <w:bottom w:w="0" w:type="dxa"/>
              <w:right w:w="108" w:type="dxa"/>
            </w:tcMar>
            <w:vAlign w:val="bottom"/>
            <w:hideMark/>
          </w:tcPr>
          <w:p w14:paraId="67BEBFDE" w14:textId="77777777" w:rsidR="00F21BB5" w:rsidRPr="009E3BE4" w:rsidRDefault="00F21BB5" w:rsidP="004A68BA">
            <w:pPr>
              <w:spacing w:before="100" w:beforeAutospacing="1"/>
              <w:jc w:val="right"/>
              <w:rPr>
                <w:sz w:val="14"/>
                <w:szCs w:val="16"/>
              </w:rPr>
            </w:pPr>
            <w:r w:rsidRPr="009E3BE4">
              <w:rPr>
                <w:sz w:val="14"/>
                <w:szCs w:val="16"/>
              </w:rPr>
              <w:t>-</w:t>
            </w:r>
          </w:p>
        </w:tc>
      </w:tr>
      <w:tr w:rsidR="00F21BB5" w:rsidRPr="009E3BE4" w14:paraId="6641E4AA" w14:textId="77777777" w:rsidTr="00F21BB5">
        <w:trPr>
          <w:trHeight w:val="133"/>
        </w:trPr>
        <w:tc>
          <w:tcPr>
            <w:tcW w:w="6667" w:type="dxa"/>
            <w:tcBorders>
              <w:bottom w:val="single" w:sz="4" w:space="0" w:color="auto"/>
            </w:tcBorders>
            <w:tcMar>
              <w:top w:w="0" w:type="dxa"/>
              <w:left w:w="108" w:type="dxa"/>
              <w:bottom w:w="0" w:type="dxa"/>
              <w:right w:w="108" w:type="dxa"/>
            </w:tcMar>
            <w:hideMark/>
          </w:tcPr>
          <w:p w14:paraId="2111F0EC" w14:textId="77777777" w:rsidR="00F21BB5" w:rsidRPr="009E3BE4" w:rsidRDefault="00F21BB5" w:rsidP="004A68BA">
            <w:pPr>
              <w:spacing w:before="100" w:beforeAutospacing="1"/>
              <w:rPr>
                <w:sz w:val="14"/>
                <w:szCs w:val="16"/>
              </w:rPr>
            </w:pPr>
            <w:r w:rsidRPr="009E3BE4">
              <w:rPr>
                <w:sz w:val="14"/>
                <w:szCs w:val="16"/>
              </w:rPr>
              <w:t>Birikimsiz ya da birikimli olma özelliği</w:t>
            </w:r>
          </w:p>
        </w:tc>
        <w:tc>
          <w:tcPr>
            <w:tcW w:w="2734" w:type="dxa"/>
            <w:tcBorders>
              <w:bottom w:val="single" w:sz="4" w:space="0" w:color="auto"/>
            </w:tcBorders>
            <w:tcMar>
              <w:top w:w="0" w:type="dxa"/>
              <w:left w:w="108" w:type="dxa"/>
              <w:bottom w:w="0" w:type="dxa"/>
              <w:right w:w="108" w:type="dxa"/>
            </w:tcMar>
            <w:vAlign w:val="bottom"/>
            <w:hideMark/>
          </w:tcPr>
          <w:p w14:paraId="485454B1" w14:textId="77777777" w:rsidR="00F21BB5" w:rsidRPr="009E3BE4" w:rsidRDefault="00F21BB5" w:rsidP="004A68BA">
            <w:pPr>
              <w:spacing w:before="100" w:beforeAutospacing="1"/>
              <w:jc w:val="right"/>
              <w:rPr>
                <w:sz w:val="14"/>
                <w:szCs w:val="16"/>
              </w:rPr>
            </w:pPr>
            <w:r w:rsidRPr="009E3BE4">
              <w:rPr>
                <w:sz w:val="14"/>
                <w:szCs w:val="16"/>
              </w:rPr>
              <w:t>-</w:t>
            </w:r>
          </w:p>
        </w:tc>
      </w:tr>
      <w:tr w:rsidR="00F21BB5" w:rsidRPr="009E3BE4" w14:paraId="33C82660" w14:textId="77777777" w:rsidTr="00F21B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401"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EE29D9" w14:textId="77777777" w:rsidR="00F21BB5" w:rsidRPr="009E3BE4" w:rsidRDefault="00F21BB5" w:rsidP="004A68BA">
            <w:pPr>
              <w:spacing w:before="100" w:beforeAutospacing="1"/>
              <w:jc w:val="center"/>
              <w:rPr>
                <w:sz w:val="14"/>
                <w:szCs w:val="16"/>
              </w:rPr>
            </w:pPr>
            <w:r w:rsidRPr="009E3BE4">
              <w:rPr>
                <w:b/>
                <w:bCs/>
                <w:sz w:val="14"/>
                <w:szCs w:val="16"/>
              </w:rPr>
              <w:t>Hisse senedine dönüştürülebilme özelliği</w:t>
            </w:r>
          </w:p>
        </w:tc>
      </w:tr>
      <w:tr w:rsidR="00F21BB5" w:rsidRPr="009E3BE4" w14:paraId="1B2A6EAE" w14:textId="77777777" w:rsidTr="00F21B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7501BA" w14:textId="77777777" w:rsidR="00F21BB5" w:rsidRPr="009E3BE4" w:rsidRDefault="00F21BB5" w:rsidP="004A68BA">
            <w:pPr>
              <w:spacing w:before="100" w:beforeAutospacing="1"/>
              <w:jc w:val="both"/>
              <w:rPr>
                <w:sz w:val="14"/>
                <w:szCs w:val="16"/>
              </w:rPr>
            </w:pPr>
            <w:r w:rsidRPr="009E3BE4">
              <w:rPr>
                <w:sz w:val="14"/>
                <w:szCs w:val="16"/>
              </w:rPr>
              <w:t>Hisse senedine dönüştürülebilirse, dönüştürmeye sebep olacak tetikleyici olay/olaylar</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43CFEFAC" w14:textId="77777777" w:rsidR="00F21BB5" w:rsidRPr="009E3BE4" w:rsidRDefault="00F21BB5" w:rsidP="004A68BA">
            <w:pPr>
              <w:spacing w:before="100" w:beforeAutospacing="1"/>
              <w:jc w:val="right"/>
              <w:rPr>
                <w:sz w:val="14"/>
                <w:szCs w:val="16"/>
              </w:rPr>
            </w:pPr>
            <w:r w:rsidRPr="009E3BE4">
              <w:rPr>
                <w:sz w:val="14"/>
                <w:szCs w:val="16"/>
              </w:rPr>
              <w:t>-</w:t>
            </w:r>
          </w:p>
        </w:tc>
      </w:tr>
      <w:tr w:rsidR="00F21BB5" w:rsidRPr="009E3BE4" w14:paraId="2D07E7A7" w14:textId="77777777" w:rsidTr="00F21B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E4D0D8" w14:textId="77777777" w:rsidR="00F21BB5" w:rsidRPr="009E3BE4" w:rsidRDefault="00F21BB5" w:rsidP="004A68BA">
            <w:pPr>
              <w:spacing w:before="100" w:beforeAutospacing="1"/>
              <w:jc w:val="both"/>
              <w:rPr>
                <w:sz w:val="14"/>
                <w:szCs w:val="16"/>
              </w:rPr>
            </w:pPr>
            <w:r w:rsidRPr="009E3BE4">
              <w:rPr>
                <w:sz w:val="14"/>
                <w:szCs w:val="16"/>
              </w:rPr>
              <w:t>Hisse senedine dönüştürülebilirse, tamamen ya da kısmen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762CBAD1" w14:textId="77777777" w:rsidR="00F21BB5" w:rsidRPr="009E3BE4" w:rsidRDefault="00F21BB5" w:rsidP="004A68BA">
            <w:pPr>
              <w:spacing w:before="100" w:beforeAutospacing="1"/>
              <w:jc w:val="right"/>
              <w:rPr>
                <w:sz w:val="14"/>
                <w:szCs w:val="16"/>
              </w:rPr>
            </w:pPr>
            <w:r w:rsidRPr="009E3BE4">
              <w:rPr>
                <w:sz w:val="14"/>
                <w:szCs w:val="16"/>
              </w:rPr>
              <w:t>-</w:t>
            </w:r>
          </w:p>
        </w:tc>
      </w:tr>
      <w:tr w:rsidR="00F21BB5" w:rsidRPr="009E3BE4" w14:paraId="6C51058E" w14:textId="77777777" w:rsidTr="00F21B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34EB1BC" w14:textId="77777777" w:rsidR="00F21BB5" w:rsidRPr="009E3BE4" w:rsidRDefault="00F21BB5" w:rsidP="004A68BA">
            <w:pPr>
              <w:spacing w:before="100" w:beforeAutospacing="1"/>
              <w:jc w:val="both"/>
              <w:rPr>
                <w:sz w:val="14"/>
                <w:szCs w:val="16"/>
              </w:rPr>
            </w:pPr>
            <w:r w:rsidRPr="009E3BE4">
              <w:rPr>
                <w:sz w:val="14"/>
                <w:szCs w:val="16"/>
              </w:rPr>
              <w:t>Hisse senedine dönüştürülebilirse, dönüştürme oranı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1D053864" w14:textId="77777777" w:rsidR="00F21BB5" w:rsidRPr="009E3BE4" w:rsidRDefault="00F21BB5" w:rsidP="004A68BA">
            <w:pPr>
              <w:spacing w:before="100" w:beforeAutospacing="1"/>
              <w:jc w:val="right"/>
              <w:rPr>
                <w:sz w:val="14"/>
                <w:szCs w:val="16"/>
              </w:rPr>
            </w:pPr>
            <w:r w:rsidRPr="009E3BE4">
              <w:rPr>
                <w:sz w:val="14"/>
                <w:szCs w:val="16"/>
              </w:rPr>
              <w:t>-</w:t>
            </w:r>
          </w:p>
        </w:tc>
      </w:tr>
      <w:tr w:rsidR="00F21BB5" w:rsidRPr="009E3BE4" w14:paraId="75B3EC9D" w14:textId="77777777" w:rsidTr="00F21B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B4EFF62" w14:textId="77777777" w:rsidR="00F21BB5" w:rsidRPr="009E3BE4" w:rsidRDefault="00F21BB5" w:rsidP="004A68BA">
            <w:pPr>
              <w:spacing w:before="100" w:beforeAutospacing="1"/>
              <w:jc w:val="both"/>
              <w:rPr>
                <w:sz w:val="14"/>
                <w:szCs w:val="16"/>
              </w:rPr>
            </w:pPr>
            <w:r w:rsidRPr="009E3BE4">
              <w:rPr>
                <w:sz w:val="14"/>
                <w:szCs w:val="16"/>
              </w:rPr>
              <w:t>Hisse senedine dönüştürülebilirse, mecburi ya da isteğe bağlı dönüştürme özelliği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20A85AE6" w14:textId="77777777" w:rsidR="00F21BB5" w:rsidRPr="009E3BE4" w:rsidRDefault="00F21BB5" w:rsidP="004A68BA">
            <w:pPr>
              <w:spacing w:before="100" w:beforeAutospacing="1"/>
              <w:jc w:val="right"/>
              <w:rPr>
                <w:sz w:val="14"/>
                <w:szCs w:val="16"/>
              </w:rPr>
            </w:pPr>
            <w:r w:rsidRPr="009E3BE4">
              <w:rPr>
                <w:sz w:val="14"/>
                <w:szCs w:val="16"/>
              </w:rPr>
              <w:t>-</w:t>
            </w:r>
          </w:p>
        </w:tc>
      </w:tr>
      <w:tr w:rsidR="00F21BB5" w:rsidRPr="009E3BE4" w14:paraId="62FDB6AC" w14:textId="77777777" w:rsidTr="00F21B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8932AE" w14:textId="77777777" w:rsidR="00F21BB5" w:rsidRPr="009E3BE4" w:rsidRDefault="00F21BB5" w:rsidP="004A68BA">
            <w:pPr>
              <w:spacing w:before="100" w:beforeAutospacing="1"/>
              <w:jc w:val="both"/>
              <w:rPr>
                <w:sz w:val="14"/>
                <w:szCs w:val="16"/>
              </w:rPr>
            </w:pPr>
            <w:r w:rsidRPr="009E3BE4">
              <w:rPr>
                <w:sz w:val="14"/>
                <w:szCs w:val="16"/>
              </w:rPr>
              <w:t>Hisse senedine dönüştürülebilirse, dönüştürülebilir araç türleri</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346A0990" w14:textId="77777777" w:rsidR="00F21BB5" w:rsidRPr="009E3BE4" w:rsidRDefault="00F21BB5" w:rsidP="004A68BA">
            <w:pPr>
              <w:spacing w:before="100" w:beforeAutospacing="1"/>
              <w:jc w:val="right"/>
              <w:rPr>
                <w:sz w:val="14"/>
                <w:szCs w:val="16"/>
              </w:rPr>
            </w:pPr>
            <w:r w:rsidRPr="009E3BE4">
              <w:rPr>
                <w:sz w:val="14"/>
                <w:szCs w:val="16"/>
              </w:rPr>
              <w:t>-</w:t>
            </w:r>
          </w:p>
        </w:tc>
      </w:tr>
      <w:tr w:rsidR="00F21BB5" w:rsidRPr="009E3BE4" w14:paraId="113FECE5" w14:textId="77777777" w:rsidTr="00F21BB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6667"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A55CAC3" w14:textId="77777777" w:rsidR="00F21BB5" w:rsidRPr="009E3BE4" w:rsidRDefault="00F21BB5" w:rsidP="004A68BA">
            <w:pPr>
              <w:spacing w:before="100" w:beforeAutospacing="1"/>
              <w:jc w:val="both"/>
              <w:rPr>
                <w:sz w:val="14"/>
                <w:szCs w:val="16"/>
              </w:rPr>
            </w:pPr>
            <w:r w:rsidRPr="009E3BE4">
              <w:rPr>
                <w:sz w:val="14"/>
                <w:szCs w:val="16"/>
              </w:rPr>
              <w:t>Hisse senedine dönüştürülebilirse, dönüştürülecek borçlanma aracının ihraççısı</w:t>
            </w:r>
          </w:p>
        </w:tc>
        <w:tc>
          <w:tcPr>
            <w:tcW w:w="27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bottom"/>
            <w:hideMark/>
          </w:tcPr>
          <w:p w14:paraId="0850725C" w14:textId="77777777" w:rsidR="00F21BB5" w:rsidRPr="009E3BE4" w:rsidRDefault="00F21BB5" w:rsidP="004A68BA">
            <w:pPr>
              <w:spacing w:before="100" w:beforeAutospacing="1"/>
              <w:jc w:val="right"/>
              <w:rPr>
                <w:sz w:val="14"/>
                <w:szCs w:val="16"/>
              </w:rPr>
            </w:pPr>
            <w:r w:rsidRPr="009E3BE4">
              <w:rPr>
                <w:sz w:val="14"/>
                <w:szCs w:val="16"/>
              </w:rPr>
              <w:t>-</w:t>
            </w:r>
          </w:p>
        </w:tc>
      </w:tr>
      <w:tr w:rsidR="00F21BB5" w:rsidRPr="009E3BE4" w14:paraId="4813BCB6" w14:textId="77777777" w:rsidTr="00F21BB5">
        <w:trPr>
          <w:trHeight w:val="284"/>
        </w:trPr>
        <w:tc>
          <w:tcPr>
            <w:tcW w:w="9401" w:type="dxa"/>
            <w:gridSpan w:val="2"/>
            <w:tcMar>
              <w:top w:w="0" w:type="dxa"/>
              <w:left w:w="108" w:type="dxa"/>
              <w:bottom w:w="0" w:type="dxa"/>
              <w:right w:w="108" w:type="dxa"/>
            </w:tcMar>
            <w:hideMark/>
          </w:tcPr>
          <w:p w14:paraId="5C6FCCE1" w14:textId="77777777" w:rsidR="00F21BB5" w:rsidRPr="009E3BE4" w:rsidRDefault="00F21BB5" w:rsidP="004A68BA">
            <w:pPr>
              <w:spacing w:before="100" w:beforeAutospacing="1"/>
              <w:ind w:firstLine="567"/>
              <w:jc w:val="center"/>
              <w:rPr>
                <w:sz w:val="14"/>
                <w:szCs w:val="16"/>
              </w:rPr>
            </w:pPr>
            <w:r w:rsidRPr="009E3BE4">
              <w:rPr>
                <w:b/>
                <w:bCs/>
                <w:sz w:val="14"/>
                <w:szCs w:val="16"/>
              </w:rPr>
              <w:t>Değer azaltma özelliği</w:t>
            </w:r>
          </w:p>
        </w:tc>
      </w:tr>
      <w:tr w:rsidR="00F21BB5" w:rsidRPr="009E3BE4" w14:paraId="395E8873" w14:textId="77777777" w:rsidTr="00F21BB5">
        <w:trPr>
          <w:trHeight w:val="151"/>
        </w:trPr>
        <w:tc>
          <w:tcPr>
            <w:tcW w:w="6667" w:type="dxa"/>
            <w:tcMar>
              <w:top w:w="0" w:type="dxa"/>
              <w:left w:w="108" w:type="dxa"/>
              <w:bottom w:w="0" w:type="dxa"/>
              <w:right w:w="108" w:type="dxa"/>
            </w:tcMar>
            <w:hideMark/>
          </w:tcPr>
          <w:p w14:paraId="383B7E50" w14:textId="77777777" w:rsidR="00F21BB5" w:rsidRPr="009E3BE4" w:rsidRDefault="00F21BB5" w:rsidP="004A68BA">
            <w:pPr>
              <w:spacing w:before="100" w:beforeAutospacing="1"/>
              <w:jc w:val="both"/>
              <w:rPr>
                <w:sz w:val="14"/>
                <w:szCs w:val="16"/>
              </w:rPr>
            </w:pPr>
            <w:r w:rsidRPr="009E3BE4">
              <w:rPr>
                <w:sz w:val="14"/>
                <w:szCs w:val="16"/>
              </w:rPr>
              <w:t>Değer azaltma özelliğine sahipse, azaltıma sebep olacak tetikleyici olay/olaylar</w:t>
            </w:r>
          </w:p>
        </w:tc>
        <w:tc>
          <w:tcPr>
            <w:tcW w:w="2734" w:type="dxa"/>
            <w:tcMar>
              <w:top w:w="0" w:type="dxa"/>
              <w:left w:w="108" w:type="dxa"/>
              <w:bottom w:w="0" w:type="dxa"/>
              <w:right w:w="108" w:type="dxa"/>
            </w:tcMar>
            <w:vAlign w:val="bottom"/>
            <w:hideMark/>
          </w:tcPr>
          <w:p w14:paraId="5D69A7FD" w14:textId="77777777" w:rsidR="00F21BB5" w:rsidRPr="009E3BE4" w:rsidRDefault="00F21BB5" w:rsidP="004A68BA">
            <w:pPr>
              <w:spacing w:before="100" w:beforeAutospacing="1"/>
              <w:jc w:val="right"/>
              <w:rPr>
                <w:sz w:val="14"/>
                <w:szCs w:val="16"/>
              </w:rPr>
            </w:pPr>
            <w:r w:rsidRPr="009E3BE4">
              <w:rPr>
                <w:sz w:val="14"/>
                <w:szCs w:val="16"/>
              </w:rPr>
              <w:t>-</w:t>
            </w:r>
          </w:p>
        </w:tc>
      </w:tr>
      <w:tr w:rsidR="00F21BB5" w:rsidRPr="009E3BE4" w14:paraId="6F0ADAE5" w14:textId="77777777" w:rsidTr="00F21BB5">
        <w:trPr>
          <w:trHeight w:val="253"/>
        </w:trPr>
        <w:tc>
          <w:tcPr>
            <w:tcW w:w="6667" w:type="dxa"/>
            <w:tcMar>
              <w:top w:w="0" w:type="dxa"/>
              <w:left w:w="108" w:type="dxa"/>
              <w:bottom w:w="0" w:type="dxa"/>
              <w:right w:w="108" w:type="dxa"/>
            </w:tcMar>
            <w:hideMark/>
          </w:tcPr>
          <w:p w14:paraId="7AA5810F" w14:textId="77777777" w:rsidR="00F21BB5" w:rsidRPr="009E3BE4" w:rsidRDefault="00F21BB5" w:rsidP="004A68BA">
            <w:pPr>
              <w:spacing w:before="100" w:beforeAutospacing="1"/>
              <w:jc w:val="both"/>
              <w:rPr>
                <w:sz w:val="14"/>
                <w:szCs w:val="16"/>
              </w:rPr>
            </w:pPr>
            <w:r w:rsidRPr="009E3BE4">
              <w:rPr>
                <w:sz w:val="14"/>
                <w:szCs w:val="16"/>
              </w:rPr>
              <w:t>Değer azaltma özelliğine sahipse, tamamen ya da kısmen değer azaltımı özelliği</w:t>
            </w:r>
          </w:p>
        </w:tc>
        <w:tc>
          <w:tcPr>
            <w:tcW w:w="2734" w:type="dxa"/>
            <w:tcMar>
              <w:top w:w="0" w:type="dxa"/>
              <w:left w:w="108" w:type="dxa"/>
              <w:bottom w:w="0" w:type="dxa"/>
              <w:right w:w="108" w:type="dxa"/>
            </w:tcMar>
            <w:vAlign w:val="bottom"/>
            <w:hideMark/>
          </w:tcPr>
          <w:p w14:paraId="3A55221F" w14:textId="77777777" w:rsidR="00F21BB5" w:rsidRPr="009E3BE4" w:rsidRDefault="00F21BB5" w:rsidP="004A68BA">
            <w:pPr>
              <w:spacing w:before="100" w:beforeAutospacing="1"/>
              <w:jc w:val="right"/>
              <w:rPr>
                <w:sz w:val="14"/>
                <w:szCs w:val="16"/>
              </w:rPr>
            </w:pPr>
            <w:r w:rsidRPr="009E3BE4">
              <w:rPr>
                <w:sz w:val="14"/>
                <w:szCs w:val="16"/>
              </w:rPr>
              <w:t>-</w:t>
            </w:r>
          </w:p>
        </w:tc>
      </w:tr>
      <w:tr w:rsidR="00F21BB5" w:rsidRPr="009E3BE4" w14:paraId="729B0DB7" w14:textId="77777777" w:rsidTr="00F21BB5">
        <w:trPr>
          <w:trHeight w:val="130"/>
        </w:trPr>
        <w:tc>
          <w:tcPr>
            <w:tcW w:w="6667" w:type="dxa"/>
            <w:tcMar>
              <w:top w:w="0" w:type="dxa"/>
              <w:left w:w="108" w:type="dxa"/>
              <w:bottom w:w="0" w:type="dxa"/>
              <w:right w:w="108" w:type="dxa"/>
            </w:tcMar>
            <w:hideMark/>
          </w:tcPr>
          <w:p w14:paraId="0E7C8904" w14:textId="77777777" w:rsidR="00F21BB5" w:rsidRPr="009E3BE4" w:rsidRDefault="00F21BB5" w:rsidP="004A68BA">
            <w:pPr>
              <w:spacing w:before="100" w:beforeAutospacing="1"/>
              <w:jc w:val="both"/>
              <w:rPr>
                <w:sz w:val="14"/>
                <w:szCs w:val="16"/>
              </w:rPr>
            </w:pPr>
            <w:r w:rsidRPr="009E3BE4">
              <w:rPr>
                <w:sz w:val="14"/>
                <w:szCs w:val="16"/>
              </w:rPr>
              <w:t>Değer azaltma özelliğine sahipse, sürekli ya da geçici olma özelliği</w:t>
            </w:r>
          </w:p>
        </w:tc>
        <w:tc>
          <w:tcPr>
            <w:tcW w:w="2734" w:type="dxa"/>
            <w:tcMar>
              <w:top w:w="0" w:type="dxa"/>
              <w:left w:w="108" w:type="dxa"/>
              <w:bottom w:w="0" w:type="dxa"/>
              <w:right w:w="108" w:type="dxa"/>
            </w:tcMar>
            <w:vAlign w:val="bottom"/>
            <w:hideMark/>
          </w:tcPr>
          <w:p w14:paraId="5AA121D0" w14:textId="77777777" w:rsidR="00F21BB5" w:rsidRPr="009E3BE4" w:rsidRDefault="00F21BB5" w:rsidP="004A68BA">
            <w:pPr>
              <w:spacing w:before="100" w:beforeAutospacing="1"/>
              <w:jc w:val="right"/>
              <w:rPr>
                <w:sz w:val="14"/>
                <w:szCs w:val="16"/>
              </w:rPr>
            </w:pPr>
            <w:r w:rsidRPr="009E3BE4">
              <w:rPr>
                <w:sz w:val="14"/>
                <w:szCs w:val="16"/>
              </w:rPr>
              <w:t>-</w:t>
            </w:r>
          </w:p>
        </w:tc>
      </w:tr>
      <w:tr w:rsidR="00F21BB5" w:rsidRPr="009E3BE4" w14:paraId="6DFFEE19" w14:textId="77777777" w:rsidTr="00F21BB5">
        <w:trPr>
          <w:trHeight w:val="217"/>
        </w:trPr>
        <w:tc>
          <w:tcPr>
            <w:tcW w:w="6667" w:type="dxa"/>
            <w:tcMar>
              <w:top w:w="0" w:type="dxa"/>
              <w:left w:w="108" w:type="dxa"/>
              <w:bottom w:w="0" w:type="dxa"/>
              <w:right w:w="108" w:type="dxa"/>
            </w:tcMar>
            <w:hideMark/>
          </w:tcPr>
          <w:p w14:paraId="416A0790" w14:textId="77777777" w:rsidR="00F21BB5" w:rsidRPr="009E3BE4" w:rsidRDefault="00F21BB5" w:rsidP="004A68BA">
            <w:pPr>
              <w:spacing w:before="100" w:beforeAutospacing="1"/>
              <w:jc w:val="both"/>
              <w:rPr>
                <w:sz w:val="14"/>
                <w:szCs w:val="16"/>
              </w:rPr>
            </w:pPr>
            <w:r w:rsidRPr="009E3BE4">
              <w:rPr>
                <w:sz w:val="14"/>
                <w:szCs w:val="16"/>
              </w:rPr>
              <w:t>Değeri geçici olarak azaltılabiliyorsa, değer artırım mekanizması</w:t>
            </w:r>
          </w:p>
        </w:tc>
        <w:tc>
          <w:tcPr>
            <w:tcW w:w="2734" w:type="dxa"/>
            <w:tcMar>
              <w:top w:w="0" w:type="dxa"/>
              <w:left w:w="108" w:type="dxa"/>
              <w:bottom w:w="0" w:type="dxa"/>
              <w:right w:w="108" w:type="dxa"/>
            </w:tcMar>
            <w:vAlign w:val="bottom"/>
            <w:hideMark/>
          </w:tcPr>
          <w:p w14:paraId="1BB0F050" w14:textId="77777777" w:rsidR="00F21BB5" w:rsidRPr="009E3BE4" w:rsidRDefault="00F21BB5" w:rsidP="004A68BA">
            <w:pPr>
              <w:tabs>
                <w:tab w:val="left" w:pos="892"/>
              </w:tabs>
              <w:spacing w:before="100" w:beforeAutospacing="1"/>
              <w:jc w:val="right"/>
              <w:rPr>
                <w:sz w:val="14"/>
                <w:szCs w:val="16"/>
              </w:rPr>
            </w:pPr>
            <w:r w:rsidRPr="009E3BE4">
              <w:rPr>
                <w:sz w:val="14"/>
                <w:szCs w:val="16"/>
              </w:rPr>
              <w:t>-</w:t>
            </w:r>
          </w:p>
        </w:tc>
      </w:tr>
      <w:tr w:rsidR="00F21BB5" w:rsidRPr="009E3BE4" w14:paraId="424E02DE" w14:textId="77777777" w:rsidTr="00F21BB5">
        <w:trPr>
          <w:trHeight w:val="284"/>
        </w:trPr>
        <w:tc>
          <w:tcPr>
            <w:tcW w:w="6667" w:type="dxa"/>
            <w:tcMar>
              <w:top w:w="0" w:type="dxa"/>
              <w:left w:w="108" w:type="dxa"/>
              <w:bottom w:w="0" w:type="dxa"/>
              <w:right w:w="108" w:type="dxa"/>
            </w:tcMar>
            <w:hideMark/>
          </w:tcPr>
          <w:p w14:paraId="0E5E2866" w14:textId="77777777" w:rsidR="00F21BB5" w:rsidRPr="009E3BE4" w:rsidRDefault="00F21BB5" w:rsidP="004A68BA">
            <w:pPr>
              <w:spacing w:before="100" w:beforeAutospacing="1"/>
              <w:jc w:val="both"/>
              <w:rPr>
                <w:sz w:val="14"/>
                <w:szCs w:val="16"/>
              </w:rPr>
            </w:pPr>
            <w:r w:rsidRPr="009E3BE4">
              <w:rPr>
                <w:sz w:val="14"/>
                <w:szCs w:val="16"/>
              </w:rPr>
              <w:t xml:space="preserve">Tasfiye halinde alacak hakkı açısından hangi sırada olduğu (Bu aracın hemen üstünde yer alan araç) </w:t>
            </w:r>
          </w:p>
        </w:tc>
        <w:tc>
          <w:tcPr>
            <w:tcW w:w="2734" w:type="dxa"/>
            <w:tcMar>
              <w:top w:w="0" w:type="dxa"/>
              <w:left w:w="108" w:type="dxa"/>
              <w:bottom w:w="0" w:type="dxa"/>
              <w:right w:w="108" w:type="dxa"/>
            </w:tcMar>
            <w:vAlign w:val="bottom"/>
            <w:hideMark/>
          </w:tcPr>
          <w:p w14:paraId="4D409983" w14:textId="77777777" w:rsidR="00F21BB5" w:rsidRPr="009E3BE4" w:rsidRDefault="00F21BB5" w:rsidP="004A68BA">
            <w:pPr>
              <w:spacing w:before="100" w:beforeAutospacing="1"/>
              <w:rPr>
                <w:sz w:val="14"/>
                <w:szCs w:val="16"/>
              </w:rPr>
            </w:pPr>
            <w:r w:rsidRPr="009E3BE4">
              <w:rPr>
                <w:sz w:val="14"/>
                <w:szCs w:val="16"/>
              </w:rPr>
              <w:t>Sahibine alacak hakkını ilave ana sermaye hesaplamasına dahil edilecek borçlanma araçlarından önce, mevduat sahipleri ve diğer tüm alacaklılardan sonra  vermektedir.</w:t>
            </w:r>
          </w:p>
        </w:tc>
      </w:tr>
      <w:tr w:rsidR="00F21BB5" w:rsidRPr="009E3BE4" w14:paraId="7C3EC90B" w14:textId="77777777" w:rsidTr="00F21BB5">
        <w:trPr>
          <w:trHeight w:val="284"/>
        </w:trPr>
        <w:tc>
          <w:tcPr>
            <w:tcW w:w="6667" w:type="dxa"/>
            <w:tcMar>
              <w:top w:w="0" w:type="dxa"/>
              <w:left w:w="108" w:type="dxa"/>
              <w:bottom w:w="0" w:type="dxa"/>
              <w:right w:w="108" w:type="dxa"/>
            </w:tcMar>
            <w:hideMark/>
          </w:tcPr>
          <w:p w14:paraId="45D0D50A" w14:textId="77777777" w:rsidR="00F21BB5" w:rsidRPr="009E3BE4" w:rsidRDefault="00F21BB5" w:rsidP="004A68BA">
            <w:pPr>
              <w:spacing w:before="100" w:beforeAutospacing="1"/>
              <w:jc w:val="both"/>
              <w:rPr>
                <w:sz w:val="14"/>
                <w:szCs w:val="16"/>
              </w:rPr>
            </w:pPr>
            <w:r w:rsidRPr="009E3BE4">
              <w:rPr>
                <w:sz w:val="14"/>
                <w:szCs w:val="16"/>
              </w:rPr>
              <w:t>Bankaların Özkaynaklarına İlişkin Yönetmeliğin 7 nci ve 8 inci maddelerinde yer alan şartlardan haiz olunmayan olup olmadığı</w:t>
            </w:r>
          </w:p>
        </w:tc>
        <w:tc>
          <w:tcPr>
            <w:tcW w:w="2734" w:type="dxa"/>
            <w:tcMar>
              <w:top w:w="0" w:type="dxa"/>
              <w:left w:w="108" w:type="dxa"/>
              <w:bottom w:w="0" w:type="dxa"/>
              <w:right w:w="108" w:type="dxa"/>
            </w:tcMar>
            <w:vAlign w:val="bottom"/>
            <w:hideMark/>
          </w:tcPr>
          <w:p w14:paraId="7789CB07" w14:textId="77777777" w:rsidR="00F21BB5" w:rsidRPr="009E3BE4" w:rsidRDefault="00F21BB5" w:rsidP="004A68BA">
            <w:pPr>
              <w:spacing w:before="100" w:beforeAutospacing="1"/>
              <w:rPr>
                <w:sz w:val="14"/>
                <w:szCs w:val="16"/>
              </w:rPr>
            </w:pPr>
            <w:r w:rsidRPr="009E3BE4">
              <w:rPr>
                <w:sz w:val="14"/>
                <w:szCs w:val="16"/>
              </w:rPr>
              <w:t>8 inci madde de yer alan şartlara haizdir.</w:t>
            </w:r>
          </w:p>
        </w:tc>
      </w:tr>
      <w:tr w:rsidR="00F21BB5" w:rsidRPr="009E3BE4" w14:paraId="2C8F70CB" w14:textId="77777777" w:rsidTr="00F21BB5">
        <w:trPr>
          <w:trHeight w:val="284"/>
        </w:trPr>
        <w:tc>
          <w:tcPr>
            <w:tcW w:w="6667" w:type="dxa"/>
            <w:tcMar>
              <w:top w:w="0" w:type="dxa"/>
              <w:left w:w="108" w:type="dxa"/>
              <w:bottom w:w="0" w:type="dxa"/>
              <w:right w:w="108" w:type="dxa"/>
            </w:tcMar>
            <w:hideMark/>
          </w:tcPr>
          <w:p w14:paraId="0FB3B4CB" w14:textId="77777777" w:rsidR="00F21BB5" w:rsidRPr="009E3BE4" w:rsidRDefault="00F21BB5" w:rsidP="004A68BA">
            <w:pPr>
              <w:spacing w:before="100" w:beforeAutospacing="1"/>
              <w:jc w:val="both"/>
              <w:rPr>
                <w:sz w:val="14"/>
                <w:szCs w:val="16"/>
              </w:rPr>
            </w:pPr>
            <w:r w:rsidRPr="009E3BE4">
              <w:rPr>
                <w:sz w:val="14"/>
                <w:szCs w:val="16"/>
              </w:rPr>
              <w:t>Bankaların Özkaynaklarına İlişkin Yönetmeliğin 7 nci ve 8 inci maddelerinde yer alan şartlardan hangilerini haiz olunmadığı</w:t>
            </w:r>
          </w:p>
        </w:tc>
        <w:tc>
          <w:tcPr>
            <w:tcW w:w="2734" w:type="dxa"/>
            <w:tcMar>
              <w:top w:w="0" w:type="dxa"/>
              <w:left w:w="108" w:type="dxa"/>
              <w:bottom w:w="0" w:type="dxa"/>
              <w:right w:w="108" w:type="dxa"/>
            </w:tcMar>
            <w:vAlign w:val="bottom"/>
            <w:hideMark/>
          </w:tcPr>
          <w:p w14:paraId="7C2B84B8" w14:textId="77777777" w:rsidR="00F21BB5" w:rsidRPr="009E3BE4" w:rsidRDefault="00F21BB5" w:rsidP="004A68BA">
            <w:pPr>
              <w:spacing w:before="100" w:beforeAutospacing="1"/>
              <w:jc w:val="right"/>
              <w:rPr>
                <w:sz w:val="14"/>
                <w:szCs w:val="16"/>
              </w:rPr>
            </w:pPr>
            <w:r w:rsidRPr="009E3BE4">
              <w:rPr>
                <w:sz w:val="14"/>
                <w:szCs w:val="16"/>
              </w:rPr>
              <w:t>-</w:t>
            </w:r>
          </w:p>
        </w:tc>
      </w:tr>
    </w:tbl>
    <w:p w14:paraId="50861C08" w14:textId="3BFA8D74" w:rsidR="00F21BB5" w:rsidRDefault="00F21BB5" w:rsidP="004A68BA">
      <w:pPr>
        <w:tabs>
          <w:tab w:val="left" w:pos="1276"/>
        </w:tabs>
        <w:spacing w:before="60"/>
        <w:ind w:left="851"/>
        <w:jc w:val="both"/>
        <w:rPr>
          <w:sz w:val="15"/>
          <w:szCs w:val="15"/>
        </w:rPr>
      </w:pPr>
    </w:p>
    <w:p w14:paraId="16116240" w14:textId="33F2F330" w:rsidR="002057B6" w:rsidRDefault="002057B6">
      <w:pPr>
        <w:rPr>
          <w:sz w:val="15"/>
          <w:szCs w:val="15"/>
        </w:rPr>
      </w:pPr>
      <w:r>
        <w:rPr>
          <w:sz w:val="15"/>
          <w:szCs w:val="15"/>
        </w:rPr>
        <w:br w:type="page"/>
      </w:r>
    </w:p>
    <w:p w14:paraId="7960F70C" w14:textId="77777777" w:rsidR="00A8660F" w:rsidRPr="009E3BE4" w:rsidRDefault="00A8660F" w:rsidP="004A68BA">
      <w:pPr>
        <w:pStyle w:val="NormalGirinti"/>
        <w:pageBreakBefore/>
        <w:tabs>
          <w:tab w:val="left" w:pos="540"/>
          <w:tab w:val="left" w:pos="1620"/>
        </w:tabs>
        <w:ind w:left="0"/>
        <w:jc w:val="both"/>
        <w:rPr>
          <w:b/>
          <w:lang w:val="tr-TR"/>
        </w:rPr>
      </w:pPr>
      <w:r w:rsidRPr="009E3BE4">
        <w:rPr>
          <w:b/>
        </w:rPr>
        <w:lastRenderedPageBreak/>
        <w:t>MALİ BÜNYEYE VE RİSK YÖNETİMİNE İLİŞKİN BİLGİLER (Devamı)</w:t>
      </w:r>
    </w:p>
    <w:p w14:paraId="17F28DDC" w14:textId="77777777" w:rsidR="00A8660F" w:rsidRPr="009E3BE4" w:rsidRDefault="00A8660F" w:rsidP="004A68BA">
      <w:pPr>
        <w:pStyle w:val="NormalGirinti"/>
        <w:tabs>
          <w:tab w:val="left" w:pos="540"/>
          <w:tab w:val="left" w:pos="1620"/>
        </w:tabs>
        <w:ind w:left="0"/>
        <w:jc w:val="both"/>
        <w:rPr>
          <w:b/>
          <w:lang w:val="tr-TR"/>
        </w:rPr>
      </w:pPr>
    </w:p>
    <w:p w14:paraId="4F38E632" w14:textId="6D4C6931" w:rsidR="00A8660F" w:rsidRPr="009E3BE4" w:rsidRDefault="00A8660F" w:rsidP="004A68BA">
      <w:pPr>
        <w:pStyle w:val="NormalGirinti"/>
        <w:ind w:left="851" w:hanging="851"/>
        <w:jc w:val="both"/>
        <w:rPr>
          <w:b/>
          <w:lang w:val="tr-TR"/>
        </w:rPr>
      </w:pPr>
      <w:r w:rsidRPr="009E3BE4">
        <w:rPr>
          <w:b/>
          <w:lang w:val="tr-TR"/>
        </w:rPr>
        <w:t>I.</w:t>
      </w:r>
      <w:r w:rsidRPr="009E3BE4">
        <w:rPr>
          <w:b/>
          <w:lang w:val="tr-TR"/>
        </w:rPr>
        <w:tab/>
      </w:r>
      <w:r w:rsidR="0085433C" w:rsidRPr="009E3BE4">
        <w:rPr>
          <w:b/>
          <w:lang w:val="tr-TR"/>
        </w:rPr>
        <w:t xml:space="preserve">KONSOLİDE </w:t>
      </w:r>
      <w:r w:rsidRPr="009E3BE4">
        <w:rPr>
          <w:b/>
          <w:lang w:val="tr-TR"/>
        </w:rPr>
        <w:t>ÖZKAYNAKLARA İLİŞKİN AÇIKLAMALAR (Devamı)</w:t>
      </w:r>
    </w:p>
    <w:p w14:paraId="54E3EB9F" w14:textId="77777777" w:rsidR="00A8660F" w:rsidRPr="009E3BE4" w:rsidRDefault="00A8660F" w:rsidP="004A68BA">
      <w:pPr>
        <w:spacing w:line="226" w:lineRule="auto"/>
        <w:jc w:val="both"/>
        <w:rPr>
          <w:rFonts w:eastAsia="Arial Unicode MS"/>
          <w:bCs/>
        </w:rPr>
      </w:pPr>
    </w:p>
    <w:p w14:paraId="46D31C56" w14:textId="53375F12" w:rsidR="00A8660F" w:rsidRPr="009E3BE4" w:rsidRDefault="0085433C" w:rsidP="004A68BA">
      <w:pPr>
        <w:pStyle w:val="NormalGirinti"/>
        <w:spacing w:line="226" w:lineRule="auto"/>
        <w:ind w:left="851"/>
        <w:jc w:val="both"/>
        <w:rPr>
          <w:b/>
          <w:lang w:val="tr-TR"/>
        </w:rPr>
      </w:pPr>
      <w:r w:rsidRPr="009E3BE4">
        <w:rPr>
          <w:b/>
          <w:bCs/>
        </w:rPr>
        <w:t>Konsolide ö</w:t>
      </w:r>
      <w:r w:rsidR="00A8660F" w:rsidRPr="009E3BE4">
        <w:rPr>
          <w:b/>
          <w:bCs/>
        </w:rPr>
        <w:t xml:space="preserve">zkaynak hesaplamasına dahil edilecek borçlanma araçlarına ilişkin bilgiler </w:t>
      </w:r>
      <w:r w:rsidR="00A8660F" w:rsidRPr="009E3BE4">
        <w:rPr>
          <w:b/>
          <w:lang w:val="tr-TR"/>
        </w:rPr>
        <w:t>(Devamı)</w:t>
      </w:r>
    </w:p>
    <w:p w14:paraId="2BF2E676" w14:textId="77777777" w:rsidR="006C4B9E" w:rsidRPr="009E3BE4" w:rsidRDefault="006C4B9E" w:rsidP="004A68BA">
      <w:pPr>
        <w:pStyle w:val="NormalGirinti"/>
        <w:spacing w:line="226" w:lineRule="auto"/>
        <w:ind w:left="851"/>
        <w:jc w:val="both"/>
        <w:rPr>
          <w:b/>
          <w:bCs/>
        </w:rPr>
      </w:pPr>
    </w:p>
    <w:tbl>
      <w:tblPr>
        <w:tblW w:w="9360" w:type="dxa"/>
        <w:tblInd w:w="8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234"/>
        <w:gridCol w:w="2126"/>
      </w:tblGrid>
      <w:tr w:rsidR="00332EBF" w:rsidRPr="009E3BE4" w14:paraId="1CE439EA" w14:textId="77777777" w:rsidTr="00020BCD">
        <w:trPr>
          <w:trHeight w:val="117"/>
        </w:trPr>
        <w:tc>
          <w:tcPr>
            <w:tcW w:w="7234" w:type="dxa"/>
            <w:tcMar>
              <w:top w:w="0" w:type="dxa"/>
              <w:left w:w="108" w:type="dxa"/>
              <w:bottom w:w="0" w:type="dxa"/>
              <w:right w:w="108" w:type="dxa"/>
            </w:tcMar>
            <w:hideMark/>
          </w:tcPr>
          <w:p w14:paraId="208000D4" w14:textId="77777777" w:rsidR="00846CD6" w:rsidRPr="009E3BE4" w:rsidRDefault="00846CD6" w:rsidP="004A68BA">
            <w:pPr>
              <w:spacing w:before="100" w:beforeAutospacing="1"/>
              <w:jc w:val="both"/>
              <w:rPr>
                <w:sz w:val="14"/>
                <w:szCs w:val="16"/>
              </w:rPr>
            </w:pPr>
            <w:r w:rsidRPr="009E3BE4">
              <w:rPr>
                <w:sz w:val="14"/>
                <w:szCs w:val="16"/>
              </w:rPr>
              <w:t>İhraçcı</w:t>
            </w:r>
          </w:p>
        </w:tc>
        <w:tc>
          <w:tcPr>
            <w:tcW w:w="2126" w:type="dxa"/>
            <w:tcMar>
              <w:top w:w="0" w:type="dxa"/>
              <w:left w:w="108" w:type="dxa"/>
              <w:bottom w:w="0" w:type="dxa"/>
              <w:right w:w="108" w:type="dxa"/>
            </w:tcMar>
            <w:hideMark/>
          </w:tcPr>
          <w:p w14:paraId="69AC9530" w14:textId="5EC03463" w:rsidR="00846CD6" w:rsidRPr="009E3BE4" w:rsidRDefault="00846CD6" w:rsidP="004A68BA">
            <w:pPr>
              <w:spacing w:before="100" w:beforeAutospacing="1"/>
              <w:rPr>
                <w:sz w:val="14"/>
                <w:szCs w:val="16"/>
              </w:rPr>
            </w:pPr>
            <w:r w:rsidRPr="009E3BE4">
              <w:rPr>
                <w:sz w:val="13"/>
                <w:szCs w:val="13"/>
              </w:rPr>
              <w:t>Türkiye Varlık Fonu Yönetimi A.Ş</w:t>
            </w:r>
            <w:r w:rsidRPr="009E3BE4">
              <w:rPr>
                <w:sz w:val="14"/>
                <w:szCs w:val="16"/>
              </w:rPr>
              <w:t>.</w:t>
            </w:r>
          </w:p>
        </w:tc>
      </w:tr>
      <w:tr w:rsidR="00332EBF" w:rsidRPr="009E3BE4" w14:paraId="53FF95F7" w14:textId="77777777" w:rsidTr="00020BCD">
        <w:trPr>
          <w:trHeight w:val="205"/>
        </w:trPr>
        <w:tc>
          <w:tcPr>
            <w:tcW w:w="7234" w:type="dxa"/>
            <w:tcMar>
              <w:top w:w="0" w:type="dxa"/>
              <w:left w:w="108" w:type="dxa"/>
              <w:bottom w:w="0" w:type="dxa"/>
              <w:right w:w="108" w:type="dxa"/>
            </w:tcMar>
            <w:hideMark/>
          </w:tcPr>
          <w:p w14:paraId="7A8E99ED" w14:textId="77777777" w:rsidR="00846CD6" w:rsidRPr="009E3BE4" w:rsidRDefault="00846CD6" w:rsidP="004A68BA">
            <w:pPr>
              <w:spacing w:before="100" w:beforeAutospacing="1"/>
              <w:jc w:val="both"/>
              <w:rPr>
                <w:sz w:val="14"/>
                <w:szCs w:val="16"/>
              </w:rPr>
            </w:pPr>
            <w:r w:rsidRPr="009E3BE4">
              <w:rPr>
                <w:sz w:val="14"/>
                <w:szCs w:val="16"/>
              </w:rPr>
              <w:t xml:space="preserve">Aracın kodu (CUSIP, ISIN vb.)  </w:t>
            </w:r>
          </w:p>
        </w:tc>
        <w:tc>
          <w:tcPr>
            <w:tcW w:w="2126" w:type="dxa"/>
            <w:tcMar>
              <w:top w:w="0" w:type="dxa"/>
              <w:left w:w="108" w:type="dxa"/>
              <w:bottom w:w="0" w:type="dxa"/>
              <w:right w:w="108" w:type="dxa"/>
            </w:tcMar>
            <w:hideMark/>
          </w:tcPr>
          <w:p w14:paraId="4BB403B8" w14:textId="77777777" w:rsidR="00846CD6" w:rsidRPr="009E3BE4" w:rsidRDefault="00846CD6" w:rsidP="004A68BA">
            <w:pPr>
              <w:spacing w:before="100" w:beforeAutospacing="1"/>
              <w:rPr>
                <w:sz w:val="14"/>
                <w:szCs w:val="16"/>
              </w:rPr>
            </w:pPr>
            <w:r w:rsidRPr="009E3BE4">
              <w:rPr>
                <w:sz w:val="14"/>
                <w:szCs w:val="16"/>
              </w:rPr>
              <w:t>-</w:t>
            </w:r>
          </w:p>
        </w:tc>
      </w:tr>
      <w:tr w:rsidR="00332EBF" w:rsidRPr="009E3BE4" w14:paraId="7B04F77D" w14:textId="77777777" w:rsidTr="00020BCD">
        <w:trPr>
          <w:trHeight w:val="265"/>
        </w:trPr>
        <w:tc>
          <w:tcPr>
            <w:tcW w:w="7234" w:type="dxa"/>
            <w:tcMar>
              <w:top w:w="0" w:type="dxa"/>
              <w:left w:w="108" w:type="dxa"/>
              <w:bottom w:w="0" w:type="dxa"/>
              <w:right w:w="108" w:type="dxa"/>
            </w:tcMar>
            <w:hideMark/>
          </w:tcPr>
          <w:p w14:paraId="0F2902B2" w14:textId="77777777" w:rsidR="00846CD6" w:rsidRPr="009E3BE4" w:rsidRDefault="00846CD6" w:rsidP="004A68BA">
            <w:pPr>
              <w:spacing w:before="100" w:beforeAutospacing="1"/>
              <w:jc w:val="both"/>
              <w:rPr>
                <w:sz w:val="14"/>
                <w:szCs w:val="16"/>
              </w:rPr>
            </w:pPr>
            <w:r w:rsidRPr="009E3BE4">
              <w:rPr>
                <w:sz w:val="14"/>
                <w:szCs w:val="16"/>
              </w:rPr>
              <w:t>Aracın tabi olduğu mevzuat</w:t>
            </w:r>
          </w:p>
        </w:tc>
        <w:tc>
          <w:tcPr>
            <w:tcW w:w="2126" w:type="dxa"/>
            <w:tcMar>
              <w:top w:w="0" w:type="dxa"/>
              <w:left w:w="108" w:type="dxa"/>
              <w:bottom w:w="0" w:type="dxa"/>
              <w:right w:w="108" w:type="dxa"/>
            </w:tcMar>
            <w:hideMark/>
          </w:tcPr>
          <w:p w14:paraId="33591199" w14:textId="1B4FC895" w:rsidR="00846CD6" w:rsidRPr="009E3BE4" w:rsidRDefault="00846CD6" w:rsidP="004A68BA">
            <w:pPr>
              <w:spacing w:before="100" w:beforeAutospacing="1"/>
              <w:rPr>
                <w:sz w:val="14"/>
                <w:szCs w:val="16"/>
              </w:rPr>
            </w:pPr>
            <w:r w:rsidRPr="009E3BE4">
              <w:rPr>
                <w:sz w:val="14"/>
                <w:szCs w:val="16"/>
              </w:rPr>
              <w:t>5 Eylül 2013 tarihinde resmi gazetede yayı</w:t>
            </w:r>
            <w:r w:rsidR="00D33490" w:rsidRPr="009E3BE4">
              <w:rPr>
                <w:sz w:val="14"/>
                <w:szCs w:val="16"/>
              </w:rPr>
              <w:t>m</w:t>
            </w:r>
            <w:r w:rsidRPr="009E3BE4">
              <w:rPr>
                <w:sz w:val="14"/>
                <w:szCs w:val="16"/>
              </w:rPr>
              <w:t>lanan Bankaların Özkaynaklarına İlişkin Yönetmelik</w:t>
            </w:r>
          </w:p>
        </w:tc>
      </w:tr>
      <w:tr w:rsidR="00332EBF" w:rsidRPr="009E3BE4" w14:paraId="37072744" w14:textId="77777777" w:rsidTr="00020BCD">
        <w:trPr>
          <w:trHeight w:val="265"/>
        </w:trPr>
        <w:tc>
          <w:tcPr>
            <w:tcW w:w="9360" w:type="dxa"/>
            <w:gridSpan w:val="2"/>
            <w:tcMar>
              <w:top w:w="0" w:type="dxa"/>
              <w:left w:w="108" w:type="dxa"/>
              <w:bottom w:w="0" w:type="dxa"/>
              <w:right w:w="108" w:type="dxa"/>
            </w:tcMar>
            <w:hideMark/>
          </w:tcPr>
          <w:p w14:paraId="08977F9C" w14:textId="77777777" w:rsidR="00846CD6" w:rsidRPr="009E3BE4" w:rsidRDefault="00846CD6" w:rsidP="004A68BA">
            <w:pPr>
              <w:spacing w:before="100" w:beforeAutospacing="1"/>
              <w:ind w:firstLine="567"/>
              <w:rPr>
                <w:sz w:val="14"/>
                <w:szCs w:val="16"/>
              </w:rPr>
            </w:pPr>
            <w:r w:rsidRPr="009E3BE4">
              <w:rPr>
                <w:b/>
                <w:bCs/>
                <w:sz w:val="14"/>
                <w:szCs w:val="16"/>
              </w:rPr>
              <w:t xml:space="preserve">                                         Özkaynak Hesaplamasında Dikkate Alınma Durumu</w:t>
            </w:r>
          </w:p>
        </w:tc>
      </w:tr>
      <w:tr w:rsidR="00332EBF" w:rsidRPr="009E3BE4" w14:paraId="0D86945C" w14:textId="77777777" w:rsidTr="00020BCD">
        <w:trPr>
          <w:trHeight w:val="196"/>
        </w:trPr>
        <w:tc>
          <w:tcPr>
            <w:tcW w:w="7234" w:type="dxa"/>
            <w:tcMar>
              <w:top w:w="0" w:type="dxa"/>
              <w:left w:w="108" w:type="dxa"/>
              <w:bottom w:w="0" w:type="dxa"/>
              <w:right w:w="108" w:type="dxa"/>
            </w:tcMar>
            <w:hideMark/>
          </w:tcPr>
          <w:p w14:paraId="287A19E5" w14:textId="77777777" w:rsidR="00846CD6" w:rsidRPr="009E3BE4" w:rsidRDefault="00846CD6" w:rsidP="004A68BA">
            <w:pPr>
              <w:spacing w:before="100" w:beforeAutospacing="1"/>
              <w:jc w:val="both"/>
              <w:rPr>
                <w:sz w:val="14"/>
                <w:szCs w:val="16"/>
              </w:rPr>
            </w:pPr>
            <w:r w:rsidRPr="009E3BE4">
              <w:rPr>
                <w:sz w:val="14"/>
                <w:szCs w:val="16"/>
              </w:rPr>
              <w:t xml:space="preserve">1/1/2015’den itibaren %10 oranında azaltılarak dikkate alınma uygulamasına tabi olma durumu </w:t>
            </w:r>
          </w:p>
        </w:tc>
        <w:tc>
          <w:tcPr>
            <w:tcW w:w="2126" w:type="dxa"/>
            <w:tcMar>
              <w:top w:w="0" w:type="dxa"/>
              <w:left w:w="108" w:type="dxa"/>
              <w:bottom w:w="0" w:type="dxa"/>
              <w:right w:w="108" w:type="dxa"/>
            </w:tcMar>
            <w:hideMark/>
          </w:tcPr>
          <w:p w14:paraId="6F4036E3" w14:textId="77777777" w:rsidR="00846CD6" w:rsidRPr="009E3BE4" w:rsidRDefault="00846CD6" w:rsidP="004A68BA">
            <w:pPr>
              <w:spacing w:before="100" w:beforeAutospacing="1"/>
              <w:jc w:val="both"/>
              <w:rPr>
                <w:sz w:val="14"/>
                <w:szCs w:val="16"/>
              </w:rPr>
            </w:pPr>
            <w:r w:rsidRPr="009E3BE4">
              <w:rPr>
                <w:sz w:val="14"/>
                <w:szCs w:val="16"/>
              </w:rPr>
              <w:t>Hayır </w:t>
            </w:r>
          </w:p>
        </w:tc>
      </w:tr>
      <w:tr w:rsidR="00332EBF" w:rsidRPr="009E3BE4" w14:paraId="69E52A5C" w14:textId="77777777" w:rsidTr="00020BCD">
        <w:trPr>
          <w:trHeight w:val="265"/>
        </w:trPr>
        <w:tc>
          <w:tcPr>
            <w:tcW w:w="7234" w:type="dxa"/>
            <w:tcMar>
              <w:top w:w="0" w:type="dxa"/>
              <w:left w:w="108" w:type="dxa"/>
              <w:bottom w:w="0" w:type="dxa"/>
              <w:right w:w="108" w:type="dxa"/>
            </w:tcMar>
            <w:hideMark/>
          </w:tcPr>
          <w:p w14:paraId="7EF6447E" w14:textId="77777777" w:rsidR="00846CD6" w:rsidRPr="009E3BE4" w:rsidRDefault="00846CD6" w:rsidP="004A68BA">
            <w:pPr>
              <w:spacing w:before="100" w:beforeAutospacing="1"/>
              <w:rPr>
                <w:sz w:val="14"/>
                <w:szCs w:val="16"/>
              </w:rPr>
            </w:pPr>
            <w:r w:rsidRPr="009E3BE4">
              <w:rPr>
                <w:sz w:val="14"/>
                <w:szCs w:val="16"/>
              </w:rPr>
              <w:t>Konsolide veya konsolide olmayan bazda veya hem konsolide hem konsolide olmayan bazda geçerlilik durumu</w:t>
            </w:r>
          </w:p>
        </w:tc>
        <w:tc>
          <w:tcPr>
            <w:tcW w:w="2126" w:type="dxa"/>
            <w:tcMar>
              <w:top w:w="0" w:type="dxa"/>
              <w:left w:w="108" w:type="dxa"/>
              <w:bottom w:w="0" w:type="dxa"/>
              <w:right w:w="108" w:type="dxa"/>
            </w:tcMar>
            <w:vAlign w:val="center"/>
            <w:hideMark/>
          </w:tcPr>
          <w:p w14:paraId="48AE8305" w14:textId="77777777" w:rsidR="00846CD6" w:rsidRPr="009E3BE4" w:rsidRDefault="00846CD6" w:rsidP="004A68BA">
            <w:pPr>
              <w:spacing w:after="100" w:afterAutospacing="1" w:line="0" w:lineRule="atLeast"/>
              <w:rPr>
                <w:sz w:val="14"/>
                <w:szCs w:val="16"/>
              </w:rPr>
            </w:pPr>
            <w:r w:rsidRPr="009E3BE4">
              <w:rPr>
                <w:sz w:val="14"/>
                <w:szCs w:val="16"/>
              </w:rPr>
              <w:t>Konsolide Olmayan/ Konsolide  </w:t>
            </w:r>
          </w:p>
        </w:tc>
      </w:tr>
      <w:tr w:rsidR="00332EBF" w:rsidRPr="009E3BE4" w14:paraId="5B181DD9" w14:textId="77777777" w:rsidTr="00020BCD">
        <w:trPr>
          <w:trHeight w:val="265"/>
        </w:trPr>
        <w:tc>
          <w:tcPr>
            <w:tcW w:w="7234" w:type="dxa"/>
            <w:tcMar>
              <w:top w:w="0" w:type="dxa"/>
              <w:left w:w="108" w:type="dxa"/>
              <w:bottom w:w="0" w:type="dxa"/>
              <w:right w:w="108" w:type="dxa"/>
            </w:tcMar>
            <w:hideMark/>
          </w:tcPr>
          <w:p w14:paraId="1796F992" w14:textId="77777777" w:rsidR="00846CD6" w:rsidRPr="009E3BE4" w:rsidRDefault="00846CD6" w:rsidP="004A68BA">
            <w:pPr>
              <w:spacing w:before="100" w:beforeAutospacing="1"/>
              <w:jc w:val="both"/>
              <w:rPr>
                <w:sz w:val="14"/>
                <w:szCs w:val="16"/>
              </w:rPr>
            </w:pPr>
            <w:r w:rsidRPr="009E3BE4">
              <w:rPr>
                <w:sz w:val="14"/>
                <w:szCs w:val="16"/>
              </w:rPr>
              <w:t xml:space="preserve"> Aracın türü </w:t>
            </w:r>
          </w:p>
        </w:tc>
        <w:tc>
          <w:tcPr>
            <w:tcW w:w="2126" w:type="dxa"/>
            <w:tcMar>
              <w:top w:w="0" w:type="dxa"/>
              <w:left w:w="108" w:type="dxa"/>
              <w:bottom w:w="0" w:type="dxa"/>
              <w:right w:w="108" w:type="dxa"/>
            </w:tcMar>
            <w:hideMark/>
          </w:tcPr>
          <w:p w14:paraId="15F109F8" w14:textId="77777777" w:rsidR="00846CD6" w:rsidRPr="009E3BE4" w:rsidRDefault="00846CD6" w:rsidP="004A68BA">
            <w:pPr>
              <w:spacing w:before="100" w:beforeAutospacing="1"/>
              <w:rPr>
                <w:sz w:val="14"/>
                <w:szCs w:val="16"/>
              </w:rPr>
            </w:pPr>
            <w:r w:rsidRPr="009E3BE4">
              <w:rPr>
                <w:sz w:val="14"/>
                <w:szCs w:val="16"/>
              </w:rPr>
              <w:t>İlave Ana Sermaye</w:t>
            </w:r>
          </w:p>
        </w:tc>
      </w:tr>
      <w:tr w:rsidR="00332EBF" w:rsidRPr="009E3BE4" w14:paraId="7F363BAD" w14:textId="77777777" w:rsidTr="00020BCD">
        <w:trPr>
          <w:trHeight w:val="240"/>
        </w:trPr>
        <w:tc>
          <w:tcPr>
            <w:tcW w:w="7234" w:type="dxa"/>
            <w:tcMar>
              <w:top w:w="0" w:type="dxa"/>
              <w:left w:w="108" w:type="dxa"/>
              <w:bottom w:w="0" w:type="dxa"/>
              <w:right w:w="108" w:type="dxa"/>
            </w:tcMar>
            <w:hideMark/>
          </w:tcPr>
          <w:p w14:paraId="473DF4DC" w14:textId="77777777" w:rsidR="00846CD6" w:rsidRPr="009E3BE4" w:rsidRDefault="00846CD6" w:rsidP="004A68BA">
            <w:pPr>
              <w:spacing w:before="100" w:beforeAutospacing="1"/>
              <w:jc w:val="both"/>
              <w:rPr>
                <w:sz w:val="14"/>
                <w:szCs w:val="16"/>
              </w:rPr>
            </w:pPr>
            <w:r w:rsidRPr="009E3BE4">
              <w:rPr>
                <w:sz w:val="14"/>
                <w:szCs w:val="16"/>
              </w:rPr>
              <w:t>Özkaynak hesaplamasında dikkate alınan tutar (En son raporlama tarihi itibarıyla - Milyon TL)</w:t>
            </w:r>
          </w:p>
        </w:tc>
        <w:tc>
          <w:tcPr>
            <w:tcW w:w="2126" w:type="dxa"/>
            <w:tcMar>
              <w:top w:w="0" w:type="dxa"/>
              <w:left w:w="108" w:type="dxa"/>
              <w:bottom w:w="0" w:type="dxa"/>
              <w:right w:w="108" w:type="dxa"/>
            </w:tcMar>
            <w:hideMark/>
          </w:tcPr>
          <w:p w14:paraId="2EE76C65" w14:textId="58E639BC" w:rsidR="00846CD6" w:rsidRPr="009E3BE4" w:rsidRDefault="002E5425" w:rsidP="004A68BA">
            <w:pPr>
              <w:spacing w:before="100" w:beforeAutospacing="1"/>
              <w:jc w:val="both"/>
              <w:rPr>
                <w:sz w:val="14"/>
                <w:szCs w:val="16"/>
              </w:rPr>
            </w:pPr>
            <w:r w:rsidRPr="009E3BE4">
              <w:rPr>
                <w:sz w:val="14"/>
                <w:szCs w:val="16"/>
              </w:rPr>
              <w:t>1.150 Milyon TL</w:t>
            </w:r>
          </w:p>
        </w:tc>
      </w:tr>
      <w:tr w:rsidR="00332EBF" w:rsidRPr="009E3BE4" w14:paraId="3103BEC6" w14:textId="77777777" w:rsidTr="00020BCD">
        <w:trPr>
          <w:trHeight w:val="129"/>
        </w:trPr>
        <w:tc>
          <w:tcPr>
            <w:tcW w:w="7234" w:type="dxa"/>
            <w:tcMar>
              <w:top w:w="0" w:type="dxa"/>
              <w:left w:w="108" w:type="dxa"/>
              <w:bottom w:w="0" w:type="dxa"/>
              <w:right w:w="108" w:type="dxa"/>
            </w:tcMar>
            <w:hideMark/>
          </w:tcPr>
          <w:p w14:paraId="5E9C45A5" w14:textId="77777777" w:rsidR="00846CD6" w:rsidRPr="009E3BE4" w:rsidRDefault="00846CD6" w:rsidP="004A68BA">
            <w:pPr>
              <w:spacing w:before="100" w:beforeAutospacing="1"/>
              <w:jc w:val="both"/>
              <w:rPr>
                <w:sz w:val="14"/>
                <w:szCs w:val="16"/>
              </w:rPr>
            </w:pPr>
            <w:r w:rsidRPr="009E3BE4">
              <w:rPr>
                <w:sz w:val="14"/>
                <w:szCs w:val="16"/>
              </w:rPr>
              <w:t>Aracın nominal değeri (Milyon TL)</w:t>
            </w:r>
          </w:p>
        </w:tc>
        <w:tc>
          <w:tcPr>
            <w:tcW w:w="2126" w:type="dxa"/>
            <w:tcMar>
              <w:top w:w="0" w:type="dxa"/>
              <w:left w:w="108" w:type="dxa"/>
              <w:bottom w:w="0" w:type="dxa"/>
              <w:right w:w="108" w:type="dxa"/>
            </w:tcMar>
            <w:hideMark/>
          </w:tcPr>
          <w:p w14:paraId="2C28B711" w14:textId="5D083020" w:rsidR="00846CD6" w:rsidRPr="009E3BE4" w:rsidRDefault="002E5425" w:rsidP="004A68BA">
            <w:pPr>
              <w:spacing w:before="100" w:beforeAutospacing="1"/>
              <w:jc w:val="both"/>
              <w:rPr>
                <w:sz w:val="14"/>
                <w:szCs w:val="16"/>
              </w:rPr>
            </w:pPr>
            <w:r w:rsidRPr="009E3BE4">
              <w:rPr>
                <w:sz w:val="14"/>
                <w:szCs w:val="16"/>
              </w:rPr>
              <w:t>1.474 Milyon TL</w:t>
            </w:r>
          </w:p>
        </w:tc>
      </w:tr>
      <w:tr w:rsidR="00332EBF" w:rsidRPr="009E3BE4" w14:paraId="161C9404" w14:textId="77777777" w:rsidTr="00020BCD">
        <w:trPr>
          <w:trHeight w:val="265"/>
        </w:trPr>
        <w:tc>
          <w:tcPr>
            <w:tcW w:w="7234" w:type="dxa"/>
            <w:tcMar>
              <w:top w:w="0" w:type="dxa"/>
              <w:left w:w="108" w:type="dxa"/>
              <w:bottom w:w="0" w:type="dxa"/>
              <w:right w:w="108" w:type="dxa"/>
            </w:tcMar>
            <w:hideMark/>
          </w:tcPr>
          <w:p w14:paraId="77BA8339" w14:textId="77777777" w:rsidR="00846CD6" w:rsidRPr="009E3BE4" w:rsidRDefault="00846CD6" w:rsidP="004A68BA">
            <w:pPr>
              <w:spacing w:before="100" w:beforeAutospacing="1"/>
              <w:jc w:val="both"/>
              <w:rPr>
                <w:sz w:val="14"/>
                <w:szCs w:val="16"/>
              </w:rPr>
            </w:pPr>
            <w:r w:rsidRPr="009E3BE4">
              <w:rPr>
                <w:sz w:val="14"/>
                <w:szCs w:val="16"/>
              </w:rPr>
              <w:t>Aracın muhasebesel olarak takip edildiği hesap</w:t>
            </w:r>
          </w:p>
        </w:tc>
        <w:tc>
          <w:tcPr>
            <w:tcW w:w="2126" w:type="dxa"/>
            <w:tcMar>
              <w:top w:w="0" w:type="dxa"/>
              <w:left w:w="108" w:type="dxa"/>
              <w:bottom w:w="0" w:type="dxa"/>
              <w:right w:w="108" w:type="dxa"/>
            </w:tcMar>
            <w:hideMark/>
          </w:tcPr>
          <w:p w14:paraId="494924FB" w14:textId="68C9A001" w:rsidR="00846CD6" w:rsidRPr="009E3BE4" w:rsidRDefault="00846CD6" w:rsidP="004A68BA">
            <w:pPr>
              <w:spacing w:before="100" w:beforeAutospacing="1"/>
              <w:rPr>
                <w:sz w:val="14"/>
                <w:szCs w:val="16"/>
              </w:rPr>
            </w:pPr>
            <w:r w:rsidRPr="009E3BE4">
              <w:rPr>
                <w:sz w:val="14"/>
                <w:szCs w:val="16"/>
              </w:rPr>
              <w:t>Yükümlülükler/ Sermaye Benzeri Krediler</w:t>
            </w:r>
          </w:p>
        </w:tc>
      </w:tr>
      <w:tr w:rsidR="00332EBF" w:rsidRPr="009E3BE4" w14:paraId="7B103B0C" w14:textId="77777777" w:rsidTr="00020BCD">
        <w:trPr>
          <w:trHeight w:val="123"/>
        </w:trPr>
        <w:tc>
          <w:tcPr>
            <w:tcW w:w="7234" w:type="dxa"/>
            <w:tcMar>
              <w:top w:w="0" w:type="dxa"/>
              <w:left w:w="108" w:type="dxa"/>
              <w:bottom w:w="0" w:type="dxa"/>
              <w:right w:w="108" w:type="dxa"/>
            </w:tcMar>
            <w:hideMark/>
          </w:tcPr>
          <w:p w14:paraId="61672755" w14:textId="77777777" w:rsidR="00846CD6" w:rsidRPr="009E3BE4" w:rsidRDefault="00846CD6" w:rsidP="004A68BA">
            <w:pPr>
              <w:spacing w:before="100" w:beforeAutospacing="1"/>
              <w:jc w:val="both"/>
              <w:rPr>
                <w:sz w:val="14"/>
                <w:szCs w:val="16"/>
              </w:rPr>
            </w:pPr>
            <w:r w:rsidRPr="009E3BE4">
              <w:rPr>
                <w:sz w:val="14"/>
                <w:szCs w:val="16"/>
              </w:rPr>
              <w:t xml:space="preserve">Aracın ihraç tarihi </w:t>
            </w:r>
          </w:p>
        </w:tc>
        <w:tc>
          <w:tcPr>
            <w:tcW w:w="2126" w:type="dxa"/>
            <w:tcMar>
              <w:top w:w="0" w:type="dxa"/>
              <w:left w:w="108" w:type="dxa"/>
              <w:bottom w:w="0" w:type="dxa"/>
              <w:right w:w="108" w:type="dxa"/>
            </w:tcMar>
            <w:hideMark/>
          </w:tcPr>
          <w:p w14:paraId="4D5CC577" w14:textId="29B4F13A" w:rsidR="00846CD6" w:rsidRPr="009E3BE4" w:rsidRDefault="00846CD6" w:rsidP="004A68BA">
            <w:pPr>
              <w:spacing w:before="100" w:beforeAutospacing="1"/>
              <w:jc w:val="both"/>
              <w:rPr>
                <w:sz w:val="14"/>
                <w:szCs w:val="16"/>
              </w:rPr>
            </w:pPr>
            <w:r w:rsidRPr="009E3BE4">
              <w:rPr>
                <w:sz w:val="14"/>
                <w:szCs w:val="16"/>
              </w:rPr>
              <w:t>24</w:t>
            </w:r>
            <w:r w:rsidR="00EA7A60" w:rsidRPr="009E3BE4">
              <w:rPr>
                <w:sz w:val="14"/>
                <w:szCs w:val="16"/>
              </w:rPr>
              <w:t xml:space="preserve"> Nisan </w:t>
            </w:r>
            <w:r w:rsidRPr="009E3BE4">
              <w:rPr>
                <w:sz w:val="14"/>
                <w:szCs w:val="16"/>
              </w:rPr>
              <w:t>2019</w:t>
            </w:r>
          </w:p>
        </w:tc>
      </w:tr>
      <w:tr w:rsidR="00332EBF" w:rsidRPr="009E3BE4" w14:paraId="396C6E3D" w14:textId="77777777" w:rsidTr="00020BCD">
        <w:trPr>
          <w:trHeight w:val="211"/>
        </w:trPr>
        <w:tc>
          <w:tcPr>
            <w:tcW w:w="7234" w:type="dxa"/>
            <w:tcMar>
              <w:top w:w="0" w:type="dxa"/>
              <w:left w:w="108" w:type="dxa"/>
              <w:bottom w:w="0" w:type="dxa"/>
              <w:right w:w="108" w:type="dxa"/>
            </w:tcMar>
            <w:hideMark/>
          </w:tcPr>
          <w:p w14:paraId="38B62CE0" w14:textId="77777777" w:rsidR="00846CD6" w:rsidRPr="009E3BE4" w:rsidRDefault="00846CD6" w:rsidP="004A68BA">
            <w:pPr>
              <w:spacing w:before="100" w:beforeAutospacing="1"/>
              <w:jc w:val="both"/>
              <w:rPr>
                <w:sz w:val="14"/>
                <w:szCs w:val="16"/>
              </w:rPr>
            </w:pPr>
            <w:r w:rsidRPr="009E3BE4">
              <w:rPr>
                <w:sz w:val="14"/>
                <w:szCs w:val="16"/>
              </w:rPr>
              <w:t>Aracın vade yapısı (Vadesiz/Vadeli)</w:t>
            </w:r>
          </w:p>
        </w:tc>
        <w:tc>
          <w:tcPr>
            <w:tcW w:w="2126" w:type="dxa"/>
            <w:tcMar>
              <w:top w:w="0" w:type="dxa"/>
              <w:left w:w="108" w:type="dxa"/>
              <w:bottom w:w="0" w:type="dxa"/>
              <w:right w:w="108" w:type="dxa"/>
            </w:tcMar>
            <w:hideMark/>
          </w:tcPr>
          <w:p w14:paraId="3FE46E68" w14:textId="77777777" w:rsidR="00846CD6" w:rsidRPr="009E3BE4" w:rsidRDefault="00846CD6" w:rsidP="004A68BA">
            <w:pPr>
              <w:spacing w:before="100" w:beforeAutospacing="1"/>
              <w:jc w:val="both"/>
              <w:rPr>
                <w:sz w:val="14"/>
                <w:szCs w:val="16"/>
              </w:rPr>
            </w:pPr>
            <w:r w:rsidRPr="009E3BE4">
              <w:rPr>
                <w:sz w:val="14"/>
                <w:szCs w:val="16"/>
              </w:rPr>
              <w:t>Vadesiz</w:t>
            </w:r>
          </w:p>
        </w:tc>
      </w:tr>
      <w:tr w:rsidR="00332EBF" w:rsidRPr="009E3BE4" w14:paraId="56047706" w14:textId="77777777" w:rsidTr="00020BCD">
        <w:trPr>
          <w:trHeight w:val="129"/>
        </w:trPr>
        <w:tc>
          <w:tcPr>
            <w:tcW w:w="7234" w:type="dxa"/>
            <w:tcMar>
              <w:top w:w="0" w:type="dxa"/>
              <w:left w:w="108" w:type="dxa"/>
              <w:bottom w:w="0" w:type="dxa"/>
              <w:right w:w="108" w:type="dxa"/>
            </w:tcMar>
            <w:hideMark/>
          </w:tcPr>
          <w:p w14:paraId="0FCDE790" w14:textId="77777777" w:rsidR="00846CD6" w:rsidRPr="009E3BE4" w:rsidRDefault="00846CD6" w:rsidP="004A68BA">
            <w:pPr>
              <w:spacing w:before="100" w:beforeAutospacing="1"/>
              <w:jc w:val="both"/>
              <w:rPr>
                <w:sz w:val="14"/>
                <w:szCs w:val="16"/>
              </w:rPr>
            </w:pPr>
            <w:r w:rsidRPr="009E3BE4">
              <w:rPr>
                <w:sz w:val="14"/>
                <w:szCs w:val="16"/>
              </w:rPr>
              <w:t>Aracın başlangıç vadesi</w:t>
            </w:r>
          </w:p>
        </w:tc>
        <w:tc>
          <w:tcPr>
            <w:tcW w:w="2126" w:type="dxa"/>
            <w:tcMar>
              <w:top w:w="0" w:type="dxa"/>
              <w:left w:w="108" w:type="dxa"/>
              <w:bottom w:w="0" w:type="dxa"/>
              <w:right w:w="108" w:type="dxa"/>
            </w:tcMar>
            <w:hideMark/>
          </w:tcPr>
          <w:p w14:paraId="69394B23" w14:textId="5CA228F0" w:rsidR="00846CD6" w:rsidRPr="009E3BE4" w:rsidRDefault="00846CD6" w:rsidP="004A68BA">
            <w:pPr>
              <w:spacing w:before="100" w:beforeAutospacing="1"/>
              <w:jc w:val="both"/>
              <w:rPr>
                <w:sz w:val="14"/>
                <w:szCs w:val="16"/>
              </w:rPr>
            </w:pPr>
            <w:r w:rsidRPr="009E3BE4">
              <w:rPr>
                <w:sz w:val="14"/>
                <w:szCs w:val="16"/>
              </w:rPr>
              <w:t>24</w:t>
            </w:r>
            <w:r w:rsidR="00EA7A60" w:rsidRPr="009E3BE4">
              <w:rPr>
                <w:sz w:val="14"/>
                <w:szCs w:val="16"/>
              </w:rPr>
              <w:t xml:space="preserve"> Nisan </w:t>
            </w:r>
            <w:r w:rsidRPr="009E3BE4">
              <w:rPr>
                <w:sz w:val="14"/>
                <w:szCs w:val="16"/>
              </w:rPr>
              <w:t>2019</w:t>
            </w:r>
          </w:p>
        </w:tc>
      </w:tr>
      <w:tr w:rsidR="00332EBF" w:rsidRPr="009E3BE4" w14:paraId="23E7768A" w14:textId="77777777" w:rsidTr="00020BCD">
        <w:trPr>
          <w:trHeight w:val="217"/>
        </w:trPr>
        <w:tc>
          <w:tcPr>
            <w:tcW w:w="7234" w:type="dxa"/>
            <w:tcMar>
              <w:top w:w="0" w:type="dxa"/>
              <w:left w:w="108" w:type="dxa"/>
              <w:bottom w:w="0" w:type="dxa"/>
              <w:right w:w="108" w:type="dxa"/>
            </w:tcMar>
            <w:hideMark/>
          </w:tcPr>
          <w:p w14:paraId="0456FDF2" w14:textId="77777777" w:rsidR="00846CD6" w:rsidRPr="009E3BE4" w:rsidRDefault="00846CD6" w:rsidP="004A68BA">
            <w:pPr>
              <w:spacing w:before="100" w:beforeAutospacing="1"/>
              <w:jc w:val="both"/>
              <w:rPr>
                <w:sz w:val="14"/>
                <w:szCs w:val="16"/>
              </w:rPr>
            </w:pPr>
            <w:r w:rsidRPr="009E3BE4">
              <w:rPr>
                <w:sz w:val="14"/>
                <w:szCs w:val="16"/>
              </w:rPr>
              <w:t>İhraççının BDDK onayına bağlı geri ödeme hakkının olup olmadığı</w:t>
            </w:r>
          </w:p>
        </w:tc>
        <w:tc>
          <w:tcPr>
            <w:tcW w:w="2126" w:type="dxa"/>
            <w:tcMar>
              <w:top w:w="0" w:type="dxa"/>
              <w:left w:w="108" w:type="dxa"/>
              <w:bottom w:w="0" w:type="dxa"/>
              <w:right w:w="108" w:type="dxa"/>
            </w:tcMar>
            <w:hideMark/>
          </w:tcPr>
          <w:p w14:paraId="1858DB73" w14:textId="77777777" w:rsidR="00846CD6" w:rsidRPr="009E3BE4" w:rsidRDefault="00846CD6" w:rsidP="004A68BA">
            <w:pPr>
              <w:spacing w:before="100" w:beforeAutospacing="1"/>
              <w:jc w:val="both"/>
              <w:rPr>
                <w:sz w:val="14"/>
                <w:szCs w:val="16"/>
              </w:rPr>
            </w:pPr>
            <w:r w:rsidRPr="009E3BE4">
              <w:rPr>
                <w:sz w:val="14"/>
                <w:szCs w:val="16"/>
              </w:rPr>
              <w:t>Evet</w:t>
            </w:r>
          </w:p>
        </w:tc>
      </w:tr>
      <w:tr w:rsidR="00332EBF" w:rsidRPr="009E3BE4" w14:paraId="2C3435FD" w14:textId="77777777" w:rsidTr="00020BCD">
        <w:trPr>
          <w:trHeight w:val="265"/>
        </w:trPr>
        <w:tc>
          <w:tcPr>
            <w:tcW w:w="7234" w:type="dxa"/>
            <w:tcMar>
              <w:top w:w="0" w:type="dxa"/>
              <w:left w:w="108" w:type="dxa"/>
              <w:bottom w:w="0" w:type="dxa"/>
              <w:right w:w="108" w:type="dxa"/>
            </w:tcMar>
            <w:hideMark/>
          </w:tcPr>
          <w:p w14:paraId="01BB429C" w14:textId="77777777" w:rsidR="00846CD6" w:rsidRPr="009E3BE4" w:rsidRDefault="00846CD6" w:rsidP="004A68BA">
            <w:pPr>
              <w:spacing w:before="100" w:beforeAutospacing="1"/>
              <w:jc w:val="both"/>
              <w:rPr>
                <w:sz w:val="14"/>
                <w:szCs w:val="16"/>
              </w:rPr>
            </w:pPr>
            <w:r w:rsidRPr="009E3BE4">
              <w:rPr>
                <w:sz w:val="14"/>
                <w:szCs w:val="16"/>
              </w:rPr>
              <w:t>Geri ödeme opsiyonu tarihi, şarta bağlı geri ödeme opsiyonları ve geri ödenecek tutar</w:t>
            </w:r>
          </w:p>
        </w:tc>
        <w:tc>
          <w:tcPr>
            <w:tcW w:w="2126" w:type="dxa"/>
            <w:tcMar>
              <w:top w:w="0" w:type="dxa"/>
              <w:left w:w="108" w:type="dxa"/>
              <w:bottom w:w="0" w:type="dxa"/>
              <w:right w:w="108" w:type="dxa"/>
            </w:tcMar>
            <w:hideMark/>
          </w:tcPr>
          <w:p w14:paraId="07F7102D" w14:textId="77777777" w:rsidR="00846CD6" w:rsidRPr="009E3BE4" w:rsidRDefault="00846CD6" w:rsidP="004A68BA">
            <w:pPr>
              <w:spacing w:before="100" w:beforeAutospacing="1"/>
              <w:rPr>
                <w:sz w:val="14"/>
                <w:szCs w:val="16"/>
              </w:rPr>
            </w:pPr>
            <w:r w:rsidRPr="009E3BE4">
              <w:rPr>
                <w:sz w:val="14"/>
                <w:szCs w:val="16"/>
              </w:rPr>
              <w:t>Opsiyon tarihi 5 yıl, ( BDDK iznine tabidir.)</w:t>
            </w:r>
          </w:p>
        </w:tc>
      </w:tr>
      <w:tr w:rsidR="00332EBF" w:rsidRPr="009E3BE4" w14:paraId="531767E7" w14:textId="77777777" w:rsidTr="00020BCD">
        <w:trPr>
          <w:trHeight w:val="183"/>
        </w:trPr>
        <w:tc>
          <w:tcPr>
            <w:tcW w:w="7234" w:type="dxa"/>
            <w:tcMar>
              <w:top w:w="0" w:type="dxa"/>
              <w:left w:w="108" w:type="dxa"/>
              <w:bottom w:w="0" w:type="dxa"/>
              <w:right w:w="108" w:type="dxa"/>
            </w:tcMar>
            <w:hideMark/>
          </w:tcPr>
          <w:p w14:paraId="6A07F8C0" w14:textId="77777777" w:rsidR="00846CD6" w:rsidRPr="009E3BE4" w:rsidRDefault="00846CD6" w:rsidP="004A68BA">
            <w:pPr>
              <w:spacing w:before="100" w:beforeAutospacing="1"/>
              <w:jc w:val="both"/>
              <w:rPr>
                <w:sz w:val="14"/>
                <w:szCs w:val="16"/>
              </w:rPr>
            </w:pPr>
            <w:r w:rsidRPr="009E3BE4">
              <w:rPr>
                <w:sz w:val="14"/>
                <w:szCs w:val="16"/>
              </w:rPr>
              <w:t>Müteakip geri ödeme opsiyonu tarihleri</w:t>
            </w:r>
          </w:p>
        </w:tc>
        <w:tc>
          <w:tcPr>
            <w:tcW w:w="2126" w:type="dxa"/>
            <w:tcMar>
              <w:top w:w="0" w:type="dxa"/>
              <w:left w:w="108" w:type="dxa"/>
              <w:bottom w:w="0" w:type="dxa"/>
              <w:right w:w="108" w:type="dxa"/>
            </w:tcMar>
            <w:hideMark/>
          </w:tcPr>
          <w:p w14:paraId="4EDEC424" w14:textId="77777777" w:rsidR="00846CD6" w:rsidRPr="009E3BE4" w:rsidRDefault="00846CD6" w:rsidP="004A68BA">
            <w:pPr>
              <w:spacing w:before="100" w:beforeAutospacing="1"/>
              <w:jc w:val="right"/>
              <w:rPr>
                <w:sz w:val="14"/>
                <w:szCs w:val="16"/>
              </w:rPr>
            </w:pPr>
            <w:r w:rsidRPr="009E3BE4">
              <w:rPr>
                <w:sz w:val="14"/>
                <w:szCs w:val="16"/>
              </w:rPr>
              <w:t>-</w:t>
            </w:r>
          </w:p>
        </w:tc>
      </w:tr>
      <w:tr w:rsidR="00332EBF" w:rsidRPr="009E3BE4" w14:paraId="64FB7875" w14:textId="77777777" w:rsidTr="00020BCD">
        <w:trPr>
          <w:trHeight w:val="265"/>
        </w:trPr>
        <w:tc>
          <w:tcPr>
            <w:tcW w:w="9360" w:type="dxa"/>
            <w:gridSpan w:val="2"/>
            <w:tcMar>
              <w:top w:w="0" w:type="dxa"/>
              <w:left w:w="108" w:type="dxa"/>
              <w:bottom w:w="0" w:type="dxa"/>
              <w:right w:w="108" w:type="dxa"/>
            </w:tcMar>
            <w:hideMark/>
          </w:tcPr>
          <w:p w14:paraId="43F9E60E" w14:textId="274C4C0C" w:rsidR="00846CD6" w:rsidRPr="009E3BE4" w:rsidRDefault="00846CD6" w:rsidP="004A68BA">
            <w:pPr>
              <w:spacing w:before="100" w:beforeAutospacing="1"/>
              <w:jc w:val="center"/>
              <w:rPr>
                <w:sz w:val="14"/>
                <w:szCs w:val="16"/>
              </w:rPr>
            </w:pPr>
            <w:r w:rsidRPr="009E3BE4">
              <w:rPr>
                <w:b/>
                <w:bCs/>
                <w:sz w:val="14"/>
                <w:szCs w:val="16"/>
              </w:rPr>
              <w:t>Kar payı /temettü ödemeleri (</w:t>
            </w:r>
            <w:r w:rsidRPr="009E3BE4">
              <w:rPr>
                <w:sz w:val="14"/>
                <w:szCs w:val="16"/>
              </w:rPr>
              <w:t>*)</w:t>
            </w:r>
          </w:p>
        </w:tc>
      </w:tr>
      <w:tr w:rsidR="00332EBF" w:rsidRPr="009E3BE4" w14:paraId="36778151" w14:textId="77777777" w:rsidTr="00020BCD">
        <w:trPr>
          <w:trHeight w:val="147"/>
        </w:trPr>
        <w:tc>
          <w:tcPr>
            <w:tcW w:w="7234" w:type="dxa"/>
            <w:tcMar>
              <w:top w:w="0" w:type="dxa"/>
              <w:left w:w="108" w:type="dxa"/>
              <w:bottom w:w="0" w:type="dxa"/>
              <w:right w:w="108" w:type="dxa"/>
            </w:tcMar>
            <w:hideMark/>
          </w:tcPr>
          <w:p w14:paraId="1E490463" w14:textId="77777777" w:rsidR="00846CD6" w:rsidRPr="009E3BE4" w:rsidRDefault="00846CD6" w:rsidP="004A68BA">
            <w:pPr>
              <w:spacing w:before="100" w:beforeAutospacing="1"/>
              <w:jc w:val="both"/>
              <w:rPr>
                <w:sz w:val="14"/>
                <w:szCs w:val="16"/>
              </w:rPr>
            </w:pPr>
            <w:r w:rsidRPr="009E3BE4">
              <w:rPr>
                <w:sz w:val="14"/>
                <w:szCs w:val="16"/>
              </w:rPr>
              <w:t>Sabit ya da değişken kar payı/ temettü ödemeleri</w:t>
            </w:r>
          </w:p>
        </w:tc>
        <w:tc>
          <w:tcPr>
            <w:tcW w:w="2126" w:type="dxa"/>
            <w:tcMar>
              <w:top w:w="0" w:type="dxa"/>
              <w:left w:w="108" w:type="dxa"/>
              <w:bottom w:w="0" w:type="dxa"/>
              <w:right w:w="108" w:type="dxa"/>
            </w:tcMar>
            <w:hideMark/>
          </w:tcPr>
          <w:p w14:paraId="723A024F" w14:textId="77777777" w:rsidR="00846CD6" w:rsidRPr="009E3BE4" w:rsidRDefault="00846CD6" w:rsidP="004A68BA">
            <w:pPr>
              <w:spacing w:before="100" w:beforeAutospacing="1"/>
              <w:rPr>
                <w:sz w:val="14"/>
                <w:szCs w:val="16"/>
              </w:rPr>
            </w:pPr>
            <w:r w:rsidRPr="009E3BE4">
              <w:rPr>
                <w:sz w:val="14"/>
                <w:szCs w:val="16"/>
              </w:rPr>
              <w:t>Yoktur</w:t>
            </w:r>
          </w:p>
        </w:tc>
      </w:tr>
      <w:tr w:rsidR="00332EBF" w:rsidRPr="009E3BE4" w14:paraId="5261C7D4" w14:textId="77777777" w:rsidTr="00020BCD">
        <w:trPr>
          <w:trHeight w:val="93"/>
        </w:trPr>
        <w:tc>
          <w:tcPr>
            <w:tcW w:w="7234" w:type="dxa"/>
            <w:tcMar>
              <w:top w:w="0" w:type="dxa"/>
              <w:left w:w="108" w:type="dxa"/>
              <w:bottom w:w="0" w:type="dxa"/>
              <w:right w:w="108" w:type="dxa"/>
            </w:tcMar>
            <w:hideMark/>
          </w:tcPr>
          <w:p w14:paraId="21A8DA91" w14:textId="77777777" w:rsidR="00846CD6" w:rsidRPr="009E3BE4" w:rsidRDefault="00846CD6" w:rsidP="004A68BA">
            <w:pPr>
              <w:spacing w:before="100" w:beforeAutospacing="1"/>
              <w:jc w:val="both"/>
              <w:rPr>
                <w:sz w:val="14"/>
                <w:szCs w:val="16"/>
              </w:rPr>
            </w:pPr>
            <w:r w:rsidRPr="009E3BE4">
              <w:rPr>
                <w:sz w:val="14"/>
                <w:szCs w:val="16"/>
              </w:rPr>
              <w:t>Kar payı oranı  ve kar payı oranına ilişkin endeks değeri</w:t>
            </w:r>
          </w:p>
        </w:tc>
        <w:tc>
          <w:tcPr>
            <w:tcW w:w="2126" w:type="dxa"/>
            <w:tcMar>
              <w:top w:w="0" w:type="dxa"/>
              <w:left w:w="108" w:type="dxa"/>
              <w:bottom w:w="0" w:type="dxa"/>
              <w:right w:w="108" w:type="dxa"/>
            </w:tcMar>
            <w:hideMark/>
          </w:tcPr>
          <w:p w14:paraId="65D5B3DB" w14:textId="77777777" w:rsidR="00846CD6" w:rsidRPr="009E3BE4" w:rsidRDefault="00846CD6" w:rsidP="004A68BA">
            <w:pPr>
              <w:spacing w:before="100" w:beforeAutospacing="1"/>
              <w:rPr>
                <w:sz w:val="14"/>
                <w:szCs w:val="16"/>
              </w:rPr>
            </w:pPr>
            <w:r w:rsidRPr="009E3BE4">
              <w:rPr>
                <w:sz w:val="14"/>
                <w:szCs w:val="16"/>
              </w:rPr>
              <w:t>Yoktur</w:t>
            </w:r>
          </w:p>
        </w:tc>
      </w:tr>
      <w:tr w:rsidR="00332EBF" w:rsidRPr="009E3BE4" w14:paraId="46C90195" w14:textId="77777777" w:rsidTr="00020BCD">
        <w:trPr>
          <w:trHeight w:val="181"/>
        </w:trPr>
        <w:tc>
          <w:tcPr>
            <w:tcW w:w="7234" w:type="dxa"/>
            <w:tcMar>
              <w:top w:w="0" w:type="dxa"/>
              <w:left w:w="108" w:type="dxa"/>
              <w:bottom w:w="0" w:type="dxa"/>
              <w:right w:w="108" w:type="dxa"/>
            </w:tcMar>
            <w:hideMark/>
          </w:tcPr>
          <w:p w14:paraId="0C3BDFBE" w14:textId="77777777" w:rsidR="00846CD6" w:rsidRPr="009E3BE4" w:rsidRDefault="00846CD6" w:rsidP="004A68BA">
            <w:pPr>
              <w:spacing w:before="100" w:beforeAutospacing="1"/>
              <w:rPr>
                <w:sz w:val="14"/>
                <w:szCs w:val="16"/>
              </w:rPr>
            </w:pPr>
            <w:r w:rsidRPr="009E3BE4">
              <w:rPr>
                <w:sz w:val="14"/>
                <w:szCs w:val="16"/>
              </w:rPr>
              <w:t>Temettü ödemesini durduran herhangi bir kısıtlamanın var olup olmadığı</w:t>
            </w:r>
          </w:p>
        </w:tc>
        <w:tc>
          <w:tcPr>
            <w:tcW w:w="2126" w:type="dxa"/>
            <w:tcMar>
              <w:top w:w="0" w:type="dxa"/>
              <w:left w:w="108" w:type="dxa"/>
              <w:bottom w:w="0" w:type="dxa"/>
              <w:right w:w="108" w:type="dxa"/>
            </w:tcMar>
            <w:hideMark/>
          </w:tcPr>
          <w:p w14:paraId="700339B0" w14:textId="77777777" w:rsidR="00846CD6" w:rsidRPr="009E3BE4" w:rsidRDefault="00846CD6" w:rsidP="004A68BA">
            <w:pPr>
              <w:spacing w:before="100" w:beforeAutospacing="1"/>
              <w:jc w:val="right"/>
              <w:rPr>
                <w:sz w:val="14"/>
                <w:szCs w:val="16"/>
              </w:rPr>
            </w:pPr>
            <w:r w:rsidRPr="009E3BE4">
              <w:rPr>
                <w:sz w:val="14"/>
                <w:szCs w:val="16"/>
              </w:rPr>
              <w:t>-</w:t>
            </w:r>
          </w:p>
        </w:tc>
      </w:tr>
      <w:tr w:rsidR="00332EBF" w:rsidRPr="009E3BE4" w14:paraId="6D09D429" w14:textId="77777777" w:rsidTr="00020BCD">
        <w:trPr>
          <w:trHeight w:val="127"/>
        </w:trPr>
        <w:tc>
          <w:tcPr>
            <w:tcW w:w="7234" w:type="dxa"/>
            <w:tcMar>
              <w:top w:w="0" w:type="dxa"/>
              <w:left w:w="108" w:type="dxa"/>
              <w:bottom w:w="0" w:type="dxa"/>
              <w:right w:w="108" w:type="dxa"/>
            </w:tcMar>
            <w:hideMark/>
          </w:tcPr>
          <w:p w14:paraId="284E99A8" w14:textId="77777777" w:rsidR="00846CD6" w:rsidRPr="009E3BE4" w:rsidRDefault="00846CD6" w:rsidP="004A68BA">
            <w:pPr>
              <w:spacing w:before="100" w:beforeAutospacing="1"/>
              <w:rPr>
                <w:sz w:val="14"/>
                <w:szCs w:val="16"/>
              </w:rPr>
            </w:pPr>
            <w:r w:rsidRPr="009E3BE4">
              <w:rPr>
                <w:sz w:val="14"/>
                <w:szCs w:val="16"/>
              </w:rPr>
              <w:t>Tamamen isteğe bağlı, kısmen isteğe bağlı ya da mecburi olma özelliği</w:t>
            </w:r>
          </w:p>
        </w:tc>
        <w:tc>
          <w:tcPr>
            <w:tcW w:w="2126" w:type="dxa"/>
            <w:tcMar>
              <w:top w:w="0" w:type="dxa"/>
              <w:left w:w="108" w:type="dxa"/>
              <w:bottom w:w="0" w:type="dxa"/>
              <w:right w:w="108" w:type="dxa"/>
            </w:tcMar>
            <w:hideMark/>
          </w:tcPr>
          <w:p w14:paraId="6A69846A" w14:textId="77777777" w:rsidR="00846CD6" w:rsidRPr="009E3BE4" w:rsidRDefault="00846CD6" w:rsidP="004A68BA">
            <w:pPr>
              <w:spacing w:before="100" w:beforeAutospacing="1"/>
              <w:jc w:val="right"/>
              <w:rPr>
                <w:sz w:val="14"/>
                <w:szCs w:val="16"/>
              </w:rPr>
            </w:pPr>
            <w:r w:rsidRPr="009E3BE4">
              <w:rPr>
                <w:sz w:val="14"/>
                <w:szCs w:val="16"/>
              </w:rPr>
              <w:t>-</w:t>
            </w:r>
          </w:p>
        </w:tc>
      </w:tr>
      <w:tr w:rsidR="00332EBF" w:rsidRPr="009E3BE4" w14:paraId="36FBF643" w14:textId="77777777" w:rsidTr="00020BCD">
        <w:trPr>
          <w:trHeight w:val="215"/>
        </w:trPr>
        <w:tc>
          <w:tcPr>
            <w:tcW w:w="7234" w:type="dxa"/>
            <w:tcMar>
              <w:top w:w="0" w:type="dxa"/>
              <w:left w:w="108" w:type="dxa"/>
              <w:bottom w:w="0" w:type="dxa"/>
              <w:right w:w="108" w:type="dxa"/>
            </w:tcMar>
            <w:hideMark/>
          </w:tcPr>
          <w:p w14:paraId="2D1D1A30" w14:textId="77777777" w:rsidR="00846CD6" w:rsidRPr="009E3BE4" w:rsidRDefault="00846CD6" w:rsidP="004A68BA">
            <w:pPr>
              <w:spacing w:before="100" w:beforeAutospacing="1"/>
              <w:rPr>
                <w:sz w:val="14"/>
                <w:szCs w:val="16"/>
              </w:rPr>
            </w:pPr>
            <w:r w:rsidRPr="009E3BE4">
              <w:rPr>
                <w:sz w:val="14"/>
                <w:szCs w:val="16"/>
              </w:rPr>
              <w:t>Kar payı artırımı gibi geri ödemeyi teşvik edecek bir unsurun olup olmadığı</w:t>
            </w:r>
          </w:p>
        </w:tc>
        <w:tc>
          <w:tcPr>
            <w:tcW w:w="2126" w:type="dxa"/>
            <w:tcMar>
              <w:top w:w="0" w:type="dxa"/>
              <w:left w:w="108" w:type="dxa"/>
              <w:bottom w:w="0" w:type="dxa"/>
              <w:right w:w="108" w:type="dxa"/>
            </w:tcMar>
            <w:hideMark/>
          </w:tcPr>
          <w:p w14:paraId="50826F7D" w14:textId="77777777" w:rsidR="00846CD6" w:rsidRPr="009E3BE4" w:rsidRDefault="00846CD6" w:rsidP="004A68BA">
            <w:pPr>
              <w:spacing w:before="100" w:beforeAutospacing="1"/>
              <w:rPr>
                <w:sz w:val="14"/>
                <w:szCs w:val="16"/>
              </w:rPr>
            </w:pPr>
            <w:r w:rsidRPr="009E3BE4">
              <w:rPr>
                <w:sz w:val="14"/>
                <w:szCs w:val="16"/>
              </w:rPr>
              <w:t>Yoktur</w:t>
            </w:r>
          </w:p>
        </w:tc>
      </w:tr>
      <w:tr w:rsidR="00332EBF" w:rsidRPr="009E3BE4" w14:paraId="0C095AC5" w14:textId="77777777" w:rsidTr="00020BCD">
        <w:trPr>
          <w:trHeight w:val="133"/>
        </w:trPr>
        <w:tc>
          <w:tcPr>
            <w:tcW w:w="7234" w:type="dxa"/>
            <w:tcBorders>
              <w:bottom w:val="single" w:sz="4" w:space="0" w:color="auto"/>
            </w:tcBorders>
            <w:tcMar>
              <w:top w:w="0" w:type="dxa"/>
              <w:left w:w="108" w:type="dxa"/>
              <w:bottom w:w="0" w:type="dxa"/>
              <w:right w:w="108" w:type="dxa"/>
            </w:tcMar>
            <w:hideMark/>
          </w:tcPr>
          <w:p w14:paraId="7B2338BC" w14:textId="77777777" w:rsidR="00846CD6" w:rsidRPr="009E3BE4" w:rsidRDefault="00846CD6" w:rsidP="004A68BA">
            <w:pPr>
              <w:spacing w:before="100" w:beforeAutospacing="1"/>
              <w:rPr>
                <w:sz w:val="14"/>
                <w:szCs w:val="16"/>
              </w:rPr>
            </w:pPr>
            <w:r w:rsidRPr="009E3BE4">
              <w:rPr>
                <w:sz w:val="14"/>
                <w:szCs w:val="16"/>
              </w:rPr>
              <w:t>Birikimsiz ya da birikimli olma özelliği</w:t>
            </w:r>
          </w:p>
        </w:tc>
        <w:tc>
          <w:tcPr>
            <w:tcW w:w="2126" w:type="dxa"/>
            <w:tcBorders>
              <w:bottom w:val="single" w:sz="4" w:space="0" w:color="auto"/>
            </w:tcBorders>
            <w:tcMar>
              <w:top w:w="0" w:type="dxa"/>
              <w:left w:w="108" w:type="dxa"/>
              <w:bottom w:w="0" w:type="dxa"/>
              <w:right w:w="108" w:type="dxa"/>
            </w:tcMar>
            <w:hideMark/>
          </w:tcPr>
          <w:p w14:paraId="114480AE" w14:textId="77777777" w:rsidR="00846CD6" w:rsidRPr="009E3BE4" w:rsidRDefault="00846CD6" w:rsidP="004A68BA">
            <w:pPr>
              <w:spacing w:before="100" w:beforeAutospacing="1"/>
              <w:jc w:val="right"/>
              <w:rPr>
                <w:sz w:val="14"/>
                <w:szCs w:val="16"/>
              </w:rPr>
            </w:pPr>
            <w:r w:rsidRPr="009E3BE4">
              <w:rPr>
                <w:sz w:val="14"/>
                <w:szCs w:val="16"/>
              </w:rPr>
              <w:t>-</w:t>
            </w:r>
          </w:p>
        </w:tc>
      </w:tr>
      <w:tr w:rsidR="00332EBF" w:rsidRPr="009E3BE4" w14:paraId="4153D7C2"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84"/>
        </w:trPr>
        <w:tc>
          <w:tcPr>
            <w:tcW w:w="9360"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DEBFCF3" w14:textId="77777777" w:rsidR="00846CD6" w:rsidRPr="009E3BE4" w:rsidRDefault="00846CD6" w:rsidP="004A68BA">
            <w:pPr>
              <w:spacing w:before="100" w:beforeAutospacing="1"/>
              <w:jc w:val="center"/>
              <w:rPr>
                <w:sz w:val="14"/>
                <w:szCs w:val="16"/>
              </w:rPr>
            </w:pPr>
            <w:r w:rsidRPr="009E3BE4">
              <w:rPr>
                <w:b/>
                <w:bCs/>
                <w:sz w:val="14"/>
                <w:szCs w:val="16"/>
              </w:rPr>
              <w:t>Hisse senedine dönüştürülebilme özelliği</w:t>
            </w:r>
          </w:p>
        </w:tc>
      </w:tr>
      <w:tr w:rsidR="00332EBF" w:rsidRPr="009E3BE4" w14:paraId="5889B0DE"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2"/>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8891361" w14:textId="77777777" w:rsidR="00846CD6" w:rsidRPr="009E3BE4" w:rsidRDefault="00846CD6" w:rsidP="004A68BA">
            <w:pPr>
              <w:spacing w:before="100" w:beforeAutospacing="1"/>
              <w:jc w:val="both"/>
              <w:rPr>
                <w:sz w:val="14"/>
                <w:szCs w:val="16"/>
              </w:rPr>
            </w:pPr>
            <w:r w:rsidRPr="009E3BE4">
              <w:rPr>
                <w:sz w:val="14"/>
                <w:szCs w:val="16"/>
              </w:rPr>
              <w:t>Hisse senedine dönüştürülebilirse, dönüştürmeye sebep olacak tetikleyici olay/olaylar</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DB94B47" w14:textId="77777777" w:rsidR="00846CD6" w:rsidRPr="009E3BE4" w:rsidRDefault="00846CD6" w:rsidP="004A68BA">
            <w:pPr>
              <w:spacing w:before="100" w:beforeAutospacing="1"/>
              <w:jc w:val="right"/>
              <w:rPr>
                <w:sz w:val="14"/>
                <w:szCs w:val="16"/>
              </w:rPr>
            </w:pPr>
            <w:r w:rsidRPr="009E3BE4">
              <w:rPr>
                <w:sz w:val="14"/>
                <w:szCs w:val="16"/>
              </w:rPr>
              <w:t>-</w:t>
            </w:r>
          </w:p>
        </w:tc>
      </w:tr>
      <w:tr w:rsidR="00332EBF" w:rsidRPr="009E3BE4" w14:paraId="37F54AEE"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09"/>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55318D4" w14:textId="77777777" w:rsidR="00846CD6" w:rsidRPr="009E3BE4" w:rsidRDefault="00846CD6" w:rsidP="004A68BA">
            <w:pPr>
              <w:spacing w:before="100" w:beforeAutospacing="1"/>
              <w:jc w:val="both"/>
              <w:rPr>
                <w:sz w:val="14"/>
                <w:szCs w:val="16"/>
              </w:rPr>
            </w:pPr>
            <w:r w:rsidRPr="009E3BE4">
              <w:rPr>
                <w:sz w:val="14"/>
                <w:szCs w:val="16"/>
              </w:rPr>
              <w:t>Hisse senedine dönüştürülebilirse, tamamen ya da kısmen dönüştürme özelliği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FEC513C" w14:textId="77777777" w:rsidR="00846CD6" w:rsidRPr="009E3BE4" w:rsidRDefault="00846CD6" w:rsidP="004A68BA">
            <w:pPr>
              <w:spacing w:before="100" w:beforeAutospacing="1"/>
              <w:jc w:val="right"/>
              <w:rPr>
                <w:sz w:val="14"/>
                <w:szCs w:val="16"/>
              </w:rPr>
            </w:pPr>
            <w:r w:rsidRPr="009E3BE4">
              <w:rPr>
                <w:sz w:val="14"/>
                <w:szCs w:val="16"/>
              </w:rPr>
              <w:t>-</w:t>
            </w:r>
          </w:p>
        </w:tc>
      </w:tr>
      <w:tr w:rsidR="00332EBF" w:rsidRPr="009E3BE4" w14:paraId="56FA3BD1"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27"/>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486806" w14:textId="77777777" w:rsidR="00846CD6" w:rsidRPr="009E3BE4" w:rsidRDefault="00846CD6" w:rsidP="004A68BA">
            <w:pPr>
              <w:spacing w:before="100" w:beforeAutospacing="1"/>
              <w:jc w:val="both"/>
              <w:rPr>
                <w:sz w:val="14"/>
                <w:szCs w:val="16"/>
              </w:rPr>
            </w:pPr>
            <w:r w:rsidRPr="009E3BE4">
              <w:rPr>
                <w:sz w:val="14"/>
                <w:szCs w:val="16"/>
              </w:rPr>
              <w:t>Hisse senedine dönüştürülebilirse, dönüştürme oranı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CCB86AB" w14:textId="77777777" w:rsidR="00846CD6" w:rsidRPr="009E3BE4" w:rsidRDefault="00846CD6" w:rsidP="004A68BA">
            <w:pPr>
              <w:spacing w:before="100" w:beforeAutospacing="1"/>
              <w:jc w:val="right"/>
              <w:rPr>
                <w:sz w:val="14"/>
                <w:szCs w:val="16"/>
              </w:rPr>
            </w:pPr>
            <w:r w:rsidRPr="009E3BE4">
              <w:rPr>
                <w:sz w:val="14"/>
                <w:szCs w:val="16"/>
              </w:rPr>
              <w:t>-</w:t>
            </w:r>
          </w:p>
        </w:tc>
      </w:tr>
      <w:tr w:rsidR="00332EBF" w:rsidRPr="009E3BE4" w14:paraId="5A093923"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30"/>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8D597C4" w14:textId="77777777" w:rsidR="00846CD6" w:rsidRPr="009E3BE4" w:rsidRDefault="00846CD6" w:rsidP="004A68BA">
            <w:pPr>
              <w:spacing w:before="100" w:beforeAutospacing="1"/>
              <w:jc w:val="both"/>
              <w:rPr>
                <w:sz w:val="14"/>
                <w:szCs w:val="16"/>
              </w:rPr>
            </w:pPr>
            <w:r w:rsidRPr="009E3BE4">
              <w:rPr>
                <w:sz w:val="14"/>
                <w:szCs w:val="16"/>
              </w:rPr>
              <w:t> Hisse senedine dönüştürülebilirse, mecburi ya da isteğe bağlı dönüştürme özelliği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52C280D" w14:textId="77777777" w:rsidR="00846CD6" w:rsidRPr="009E3BE4" w:rsidRDefault="00846CD6" w:rsidP="004A68BA">
            <w:pPr>
              <w:spacing w:before="100" w:beforeAutospacing="1"/>
              <w:jc w:val="right"/>
              <w:rPr>
                <w:sz w:val="14"/>
                <w:szCs w:val="16"/>
              </w:rPr>
            </w:pPr>
            <w:r w:rsidRPr="009E3BE4">
              <w:rPr>
                <w:sz w:val="14"/>
                <w:szCs w:val="16"/>
              </w:rPr>
              <w:t>-</w:t>
            </w:r>
          </w:p>
        </w:tc>
      </w:tr>
      <w:tr w:rsidR="00332EBF" w:rsidRPr="009E3BE4" w14:paraId="1E01B834"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19"/>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E1D952" w14:textId="77777777" w:rsidR="00846CD6" w:rsidRPr="009E3BE4" w:rsidRDefault="00846CD6" w:rsidP="004A68BA">
            <w:pPr>
              <w:spacing w:before="100" w:beforeAutospacing="1"/>
              <w:jc w:val="both"/>
              <w:rPr>
                <w:sz w:val="14"/>
                <w:szCs w:val="16"/>
              </w:rPr>
            </w:pPr>
            <w:r w:rsidRPr="009E3BE4">
              <w:rPr>
                <w:sz w:val="14"/>
                <w:szCs w:val="16"/>
              </w:rPr>
              <w:t>Hisse senedine dönüştürülebilirse, dönüştürülebilir araç türleri</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95ADDF5" w14:textId="77777777" w:rsidR="00846CD6" w:rsidRPr="009E3BE4" w:rsidRDefault="00846CD6" w:rsidP="004A68BA">
            <w:pPr>
              <w:spacing w:before="100" w:beforeAutospacing="1"/>
              <w:jc w:val="right"/>
              <w:rPr>
                <w:sz w:val="14"/>
                <w:szCs w:val="16"/>
              </w:rPr>
            </w:pPr>
            <w:r w:rsidRPr="009E3BE4">
              <w:rPr>
                <w:sz w:val="14"/>
                <w:szCs w:val="16"/>
              </w:rPr>
              <w:t>-</w:t>
            </w:r>
          </w:p>
        </w:tc>
      </w:tr>
      <w:tr w:rsidR="00332EBF" w:rsidRPr="009E3BE4" w14:paraId="429691C7" w14:textId="77777777" w:rsidTr="00020BCD">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175"/>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3045F35" w14:textId="77777777" w:rsidR="00846CD6" w:rsidRPr="009E3BE4" w:rsidRDefault="00846CD6" w:rsidP="004A68BA">
            <w:pPr>
              <w:spacing w:before="100" w:beforeAutospacing="1"/>
              <w:jc w:val="both"/>
              <w:rPr>
                <w:sz w:val="14"/>
                <w:szCs w:val="16"/>
              </w:rPr>
            </w:pPr>
            <w:r w:rsidRPr="009E3BE4">
              <w:rPr>
                <w:sz w:val="14"/>
                <w:szCs w:val="16"/>
              </w:rPr>
              <w:t>Hisse senedine dönüştürülebilirse, dönüştürülecek borçlanma aracının ihraççısı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9C55690" w14:textId="77777777" w:rsidR="00846CD6" w:rsidRPr="009E3BE4" w:rsidRDefault="00846CD6" w:rsidP="004A68BA">
            <w:pPr>
              <w:spacing w:before="100" w:beforeAutospacing="1"/>
              <w:jc w:val="right"/>
              <w:rPr>
                <w:sz w:val="14"/>
                <w:szCs w:val="16"/>
              </w:rPr>
            </w:pPr>
            <w:r w:rsidRPr="009E3BE4">
              <w:rPr>
                <w:sz w:val="14"/>
                <w:szCs w:val="16"/>
              </w:rPr>
              <w:t>-</w:t>
            </w:r>
          </w:p>
        </w:tc>
      </w:tr>
      <w:tr w:rsidR="00332EBF" w:rsidRPr="009E3BE4" w14:paraId="6E81E8FB" w14:textId="77777777" w:rsidTr="00020BCD">
        <w:trPr>
          <w:trHeight w:val="284"/>
        </w:trPr>
        <w:tc>
          <w:tcPr>
            <w:tcW w:w="9360" w:type="dxa"/>
            <w:gridSpan w:val="2"/>
            <w:tcMar>
              <w:top w:w="0" w:type="dxa"/>
              <w:left w:w="108" w:type="dxa"/>
              <w:bottom w:w="0" w:type="dxa"/>
              <w:right w:w="108" w:type="dxa"/>
            </w:tcMar>
            <w:hideMark/>
          </w:tcPr>
          <w:p w14:paraId="2563535D" w14:textId="77777777" w:rsidR="00846CD6" w:rsidRPr="009E3BE4" w:rsidRDefault="00846CD6" w:rsidP="004A68BA">
            <w:pPr>
              <w:spacing w:before="100" w:beforeAutospacing="1"/>
              <w:ind w:firstLine="567"/>
              <w:jc w:val="center"/>
              <w:rPr>
                <w:sz w:val="14"/>
                <w:szCs w:val="16"/>
              </w:rPr>
            </w:pPr>
            <w:r w:rsidRPr="009E3BE4">
              <w:rPr>
                <w:b/>
                <w:bCs/>
                <w:sz w:val="14"/>
                <w:szCs w:val="16"/>
              </w:rPr>
              <w:t>Değer azaltma özelliği</w:t>
            </w:r>
          </w:p>
        </w:tc>
      </w:tr>
      <w:tr w:rsidR="00332EBF" w:rsidRPr="009E3BE4" w14:paraId="062BFA0C" w14:textId="77777777" w:rsidTr="00020BCD">
        <w:trPr>
          <w:trHeight w:val="151"/>
        </w:trPr>
        <w:tc>
          <w:tcPr>
            <w:tcW w:w="7234" w:type="dxa"/>
            <w:tcMar>
              <w:top w:w="0" w:type="dxa"/>
              <w:left w:w="108" w:type="dxa"/>
              <w:bottom w:w="0" w:type="dxa"/>
              <w:right w:w="108" w:type="dxa"/>
            </w:tcMar>
            <w:hideMark/>
          </w:tcPr>
          <w:p w14:paraId="08D3C8FE" w14:textId="77777777" w:rsidR="00846CD6" w:rsidRPr="009E3BE4" w:rsidRDefault="00846CD6" w:rsidP="004A68BA">
            <w:pPr>
              <w:spacing w:before="100" w:beforeAutospacing="1"/>
              <w:jc w:val="both"/>
              <w:rPr>
                <w:sz w:val="14"/>
                <w:szCs w:val="16"/>
              </w:rPr>
            </w:pPr>
            <w:r w:rsidRPr="009E3BE4">
              <w:rPr>
                <w:sz w:val="14"/>
                <w:szCs w:val="16"/>
              </w:rPr>
              <w:t>Değer azaltma özelliğine sahipse, azaltıma sebep olacak tetikleyici olay/olaylar</w:t>
            </w:r>
          </w:p>
        </w:tc>
        <w:tc>
          <w:tcPr>
            <w:tcW w:w="2126" w:type="dxa"/>
            <w:tcMar>
              <w:top w:w="0" w:type="dxa"/>
              <w:left w:w="108" w:type="dxa"/>
              <w:bottom w:w="0" w:type="dxa"/>
              <w:right w:w="108" w:type="dxa"/>
            </w:tcMar>
            <w:hideMark/>
          </w:tcPr>
          <w:p w14:paraId="3FD269A7" w14:textId="77777777" w:rsidR="00846CD6" w:rsidRPr="009E3BE4" w:rsidRDefault="00846CD6" w:rsidP="004A68BA">
            <w:pPr>
              <w:spacing w:before="100" w:beforeAutospacing="1"/>
              <w:rPr>
                <w:sz w:val="14"/>
                <w:szCs w:val="16"/>
              </w:rPr>
            </w:pPr>
            <w:r w:rsidRPr="009E3BE4">
              <w:rPr>
                <w:sz w:val="14"/>
                <w:szCs w:val="16"/>
              </w:rPr>
              <w:t>Çekirdek Sermaye yeterliliği oranının veya konsolide Çekirdek Sermaye yeterliliği oranının yüzde 5,125’in altına düşmesi halinde</w:t>
            </w:r>
          </w:p>
        </w:tc>
      </w:tr>
      <w:tr w:rsidR="00332EBF" w:rsidRPr="009E3BE4" w14:paraId="02E0F81F" w14:textId="77777777" w:rsidTr="00020BCD">
        <w:trPr>
          <w:trHeight w:val="253"/>
        </w:trPr>
        <w:tc>
          <w:tcPr>
            <w:tcW w:w="7234" w:type="dxa"/>
            <w:tcMar>
              <w:top w:w="0" w:type="dxa"/>
              <w:left w:w="108" w:type="dxa"/>
              <w:bottom w:w="0" w:type="dxa"/>
              <w:right w:w="108" w:type="dxa"/>
            </w:tcMar>
            <w:hideMark/>
          </w:tcPr>
          <w:p w14:paraId="602451AF" w14:textId="77777777" w:rsidR="00846CD6" w:rsidRPr="009E3BE4" w:rsidRDefault="00846CD6" w:rsidP="004A68BA">
            <w:pPr>
              <w:spacing w:before="100" w:beforeAutospacing="1"/>
              <w:jc w:val="both"/>
              <w:rPr>
                <w:sz w:val="14"/>
                <w:szCs w:val="16"/>
              </w:rPr>
            </w:pPr>
            <w:r w:rsidRPr="009E3BE4">
              <w:rPr>
                <w:sz w:val="14"/>
                <w:szCs w:val="16"/>
              </w:rPr>
              <w:t>Değer azaltma özelliğine sahipse, tamamen ya da kısmen değer azaltımı özelliği</w:t>
            </w:r>
          </w:p>
        </w:tc>
        <w:tc>
          <w:tcPr>
            <w:tcW w:w="2126" w:type="dxa"/>
            <w:tcMar>
              <w:top w:w="0" w:type="dxa"/>
              <w:left w:w="108" w:type="dxa"/>
              <w:bottom w:w="0" w:type="dxa"/>
              <w:right w:w="108" w:type="dxa"/>
            </w:tcMar>
            <w:hideMark/>
          </w:tcPr>
          <w:p w14:paraId="6C5E90AC" w14:textId="77777777" w:rsidR="00846CD6" w:rsidRPr="009E3BE4" w:rsidRDefault="00846CD6" w:rsidP="004A68BA">
            <w:pPr>
              <w:spacing w:before="100" w:beforeAutospacing="1"/>
              <w:rPr>
                <w:sz w:val="14"/>
                <w:szCs w:val="16"/>
              </w:rPr>
            </w:pPr>
            <w:r w:rsidRPr="009E3BE4">
              <w:rPr>
                <w:sz w:val="14"/>
                <w:szCs w:val="16"/>
              </w:rPr>
              <w:t>Var</w:t>
            </w:r>
          </w:p>
        </w:tc>
      </w:tr>
      <w:tr w:rsidR="00332EBF" w:rsidRPr="009E3BE4" w14:paraId="5E02DB31" w14:textId="77777777" w:rsidTr="00020BCD">
        <w:trPr>
          <w:trHeight w:val="130"/>
        </w:trPr>
        <w:tc>
          <w:tcPr>
            <w:tcW w:w="7234" w:type="dxa"/>
            <w:tcMar>
              <w:top w:w="0" w:type="dxa"/>
              <w:left w:w="108" w:type="dxa"/>
              <w:bottom w:w="0" w:type="dxa"/>
              <w:right w:w="108" w:type="dxa"/>
            </w:tcMar>
            <w:hideMark/>
          </w:tcPr>
          <w:p w14:paraId="0B9B6474" w14:textId="77777777" w:rsidR="00846CD6" w:rsidRPr="009E3BE4" w:rsidRDefault="00846CD6" w:rsidP="004A68BA">
            <w:pPr>
              <w:spacing w:before="100" w:beforeAutospacing="1"/>
              <w:jc w:val="both"/>
              <w:rPr>
                <w:sz w:val="14"/>
                <w:szCs w:val="16"/>
              </w:rPr>
            </w:pPr>
            <w:r w:rsidRPr="009E3BE4">
              <w:rPr>
                <w:sz w:val="14"/>
                <w:szCs w:val="16"/>
              </w:rPr>
              <w:t>Değer azaltma özelliğine sahipse, sürekli ya da geçici olma özelliği</w:t>
            </w:r>
          </w:p>
        </w:tc>
        <w:tc>
          <w:tcPr>
            <w:tcW w:w="2126" w:type="dxa"/>
            <w:tcMar>
              <w:top w:w="0" w:type="dxa"/>
              <w:left w:w="108" w:type="dxa"/>
              <w:bottom w:w="0" w:type="dxa"/>
              <w:right w:w="108" w:type="dxa"/>
            </w:tcMar>
            <w:hideMark/>
          </w:tcPr>
          <w:p w14:paraId="6369698B" w14:textId="77777777" w:rsidR="00846CD6" w:rsidRPr="009E3BE4" w:rsidRDefault="00846CD6" w:rsidP="004A68BA">
            <w:pPr>
              <w:spacing w:before="100" w:beforeAutospacing="1"/>
              <w:rPr>
                <w:sz w:val="14"/>
                <w:szCs w:val="16"/>
              </w:rPr>
            </w:pPr>
            <w:r w:rsidRPr="009E3BE4">
              <w:rPr>
                <w:sz w:val="14"/>
                <w:szCs w:val="16"/>
              </w:rPr>
              <w:t>Geçici</w:t>
            </w:r>
          </w:p>
        </w:tc>
      </w:tr>
      <w:tr w:rsidR="00332EBF" w:rsidRPr="009E3BE4" w14:paraId="79C17FD5" w14:textId="77777777" w:rsidTr="00020BCD">
        <w:trPr>
          <w:trHeight w:val="217"/>
        </w:trPr>
        <w:tc>
          <w:tcPr>
            <w:tcW w:w="7234" w:type="dxa"/>
            <w:tcMar>
              <w:top w:w="0" w:type="dxa"/>
              <w:left w:w="108" w:type="dxa"/>
              <w:bottom w:w="0" w:type="dxa"/>
              <w:right w:w="108" w:type="dxa"/>
            </w:tcMar>
            <w:hideMark/>
          </w:tcPr>
          <w:p w14:paraId="2E9FD253" w14:textId="77777777" w:rsidR="00846CD6" w:rsidRPr="009E3BE4" w:rsidRDefault="00846CD6" w:rsidP="004A68BA">
            <w:pPr>
              <w:spacing w:before="100" w:beforeAutospacing="1"/>
              <w:jc w:val="both"/>
              <w:rPr>
                <w:sz w:val="14"/>
                <w:szCs w:val="16"/>
              </w:rPr>
            </w:pPr>
            <w:r w:rsidRPr="009E3BE4">
              <w:rPr>
                <w:sz w:val="14"/>
                <w:szCs w:val="16"/>
              </w:rPr>
              <w:t>Değeri geçici olarak azaltılabiliyorsa, değer artırım mekanizması</w:t>
            </w:r>
          </w:p>
        </w:tc>
        <w:tc>
          <w:tcPr>
            <w:tcW w:w="2126" w:type="dxa"/>
            <w:tcMar>
              <w:top w:w="0" w:type="dxa"/>
              <w:left w:w="108" w:type="dxa"/>
              <w:bottom w:w="0" w:type="dxa"/>
              <w:right w:w="108" w:type="dxa"/>
            </w:tcMar>
            <w:hideMark/>
          </w:tcPr>
          <w:p w14:paraId="445486BB" w14:textId="77777777" w:rsidR="00846CD6" w:rsidRPr="009E3BE4" w:rsidRDefault="00846CD6" w:rsidP="004A68BA">
            <w:pPr>
              <w:tabs>
                <w:tab w:val="left" w:pos="892"/>
              </w:tabs>
              <w:spacing w:before="100" w:beforeAutospacing="1"/>
              <w:rPr>
                <w:sz w:val="14"/>
                <w:szCs w:val="16"/>
              </w:rPr>
            </w:pPr>
            <w:r w:rsidRPr="009E3BE4">
              <w:rPr>
                <w:sz w:val="14"/>
                <w:szCs w:val="16"/>
              </w:rPr>
              <w:t>Geçici değer azaltımı sonrası yapılacak değer arttırımı mümkündür.</w:t>
            </w:r>
          </w:p>
        </w:tc>
      </w:tr>
      <w:tr w:rsidR="00332EBF" w:rsidRPr="009E3BE4" w14:paraId="41F100B6" w14:textId="77777777" w:rsidTr="00020BCD">
        <w:trPr>
          <w:trHeight w:val="284"/>
        </w:trPr>
        <w:tc>
          <w:tcPr>
            <w:tcW w:w="7234" w:type="dxa"/>
            <w:tcMar>
              <w:top w:w="0" w:type="dxa"/>
              <w:left w:w="108" w:type="dxa"/>
              <w:bottom w:w="0" w:type="dxa"/>
              <w:right w:w="108" w:type="dxa"/>
            </w:tcMar>
            <w:hideMark/>
          </w:tcPr>
          <w:p w14:paraId="0F520EA9" w14:textId="77777777" w:rsidR="00846CD6" w:rsidRPr="009E3BE4" w:rsidRDefault="00846CD6" w:rsidP="004A68BA">
            <w:pPr>
              <w:spacing w:before="100" w:beforeAutospacing="1"/>
              <w:jc w:val="both"/>
              <w:rPr>
                <w:sz w:val="14"/>
                <w:szCs w:val="16"/>
              </w:rPr>
            </w:pPr>
            <w:r w:rsidRPr="009E3BE4">
              <w:rPr>
                <w:sz w:val="14"/>
                <w:szCs w:val="16"/>
              </w:rPr>
              <w:t xml:space="preserve">Tasfiye halinde alacak hakkı açısından hangi sırada olduğu (Bu aracın hemen üstünde yer alan araç) </w:t>
            </w:r>
          </w:p>
        </w:tc>
        <w:tc>
          <w:tcPr>
            <w:tcW w:w="2126" w:type="dxa"/>
            <w:tcMar>
              <w:top w:w="0" w:type="dxa"/>
              <w:left w:w="108" w:type="dxa"/>
              <w:bottom w:w="0" w:type="dxa"/>
              <w:right w:w="108" w:type="dxa"/>
            </w:tcMar>
            <w:hideMark/>
          </w:tcPr>
          <w:p w14:paraId="5A091BAC" w14:textId="77777777" w:rsidR="00846CD6" w:rsidRPr="009E3BE4" w:rsidRDefault="00846CD6" w:rsidP="004A68BA">
            <w:pPr>
              <w:spacing w:before="100" w:beforeAutospacing="1"/>
              <w:rPr>
                <w:sz w:val="14"/>
                <w:szCs w:val="16"/>
              </w:rPr>
            </w:pPr>
            <w:r w:rsidRPr="009E3BE4">
              <w:rPr>
                <w:sz w:val="14"/>
                <w:szCs w:val="16"/>
              </w:rPr>
              <w:t>i.Öncelikli yükümlülükler kapsamındaki ödemelerden sonra,</w:t>
            </w:r>
          </w:p>
          <w:p w14:paraId="2A776AC1" w14:textId="77777777" w:rsidR="00846CD6" w:rsidRPr="009E3BE4" w:rsidRDefault="00846CD6" w:rsidP="004A68BA">
            <w:pPr>
              <w:rPr>
                <w:sz w:val="14"/>
                <w:szCs w:val="16"/>
              </w:rPr>
            </w:pPr>
            <w:r w:rsidRPr="009E3BE4">
              <w:rPr>
                <w:sz w:val="14"/>
                <w:szCs w:val="16"/>
              </w:rPr>
              <w:t>ii. Kendi aralarında ve diğer tüm Eş Dereceli Yükümlülükler ile tercih sırası olmaksızın eşit (pari passu) sırada, ve</w:t>
            </w:r>
          </w:p>
          <w:p w14:paraId="42473CB7" w14:textId="77777777" w:rsidR="00846CD6" w:rsidRPr="009E3BE4" w:rsidRDefault="00846CD6" w:rsidP="004A68BA">
            <w:pPr>
              <w:rPr>
                <w:sz w:val="14"/>
                <w:szCs w:val="16"/>
              </w:rPr>
            </w:pPr>
            <w:r w:rsidRPr="009E3BE4">
              <w:rPr>
                <w:sz w:val="14"/>
                <w:szCs w:val="16"/>
              </w:rPr>
              <w:t>iii.Düşük Dereceli Yükümlülükler kapsamındaki tüm ödemelerden önce.</w:t>
            </w:r>
          </w:p>
        </w:tc>
      </w:tr>
      <w:tr w:rsidR="00332EBF" w:rsidRPr="009E3BE4" w14:paraId="60BB078D" w14:textId="77777777" w:rsidTr="00105125">
        <w:trPr>
          <w:trHeight w:val="284"/>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B523DA" w14:textId="77777777" w:rsidR="00846CD6" w:rsidRPr="009E3BE4" w:rsidRDefault="00846CD6" w:rsidP="004A68BA">
            <w:pPr>
              <w:spacing w:before="100" w:beforeAutospacing="1"/>
              <w:jc w:val="both"/>
              <w:rPr>
                <w:sz w:val="14"/>
                <w:szCs w:val="16"/>
              </w:rPr>
            </w:pPr>
            <w:r w:rsidRPr="009E3BE4">
              <w:rPr>
                <w:sz w:val="14"/>
                <w:szCs w:val="16"/>
              </w:rPr>
              <w:t>Bankaların Özkaynaklarına İlişkin Yönetmeliğin 7 nci ve 8 inci maddelerinde yer alan şartlardan haiz olunmayan olup olmadığı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12D44F4" w14:textId="77777777" w:rsidR="00846CD6" w:rsidRPr="009E3BE4" w:rsidRDefault="00846CD6" w:rsidP="004A68BA">
            <w:pPr>
              <w:spacing w:before="100" w:beforeAutospacing="1"/>
              <w:rPr>
                <w:sz w:val="14"/>
                <w:szCs w:val="16"/>
              </w:rPr>
            </w:pPr>
            <w:r w:rsidRPr="009E3BE4">
              <w:rPr>
                <w:sz w:val="14"/>
                <w:szCs w:val="16"/>
              </w:rPr>
              <w:t>7.maddede yer alan şartları haizdir.</w:t>
            </w:r>
          </w:p>
        </w:tc>
      </w:tr>
      <w:tr w:rsidR="00332EBF" w:rsidRPr="009E3BE4" w14:paraId="5BCE0DF5" w14:textId="77777777" w:rsidTr="00105125">
        <w:trPr>
          <w:trHeight w:val="284"/>
        </w:trPr>
        <w:tc>
          <w:tcPr>
            <w:tcW w:w="723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21D8DEF" w14:textId="77777777" w:rsidR="00846CD6" w:rsidRPr="009E3BE4" w:rsidRDefault="00846CD6" w:rsidP="004A68BA">
            <w:pPr>
              <w:spacing w:before="100" w:beforeAutospacing="1"/>
              <w:jc w:val="both"/>
              <w:rPr>
                <w:sz w:val="14"/>
                <w:szCs w:val="16"/>
              </w:rPr>
            </w:pPr>
            <w:r w:rsidRPr="009E3BE4">
              <w:rPr>
                <w:sz w:val="14"/>
                <w:szCs w:val="16"/>
              </w:rPr>
              <w:t>Bankaların Özkaynaklarına İlişkin Yönetmeliğin 7 nci ve 8 inci maddelerinde yer alan şartlardan hangilerini haiz olunmadığı</w:t>
            </w:r>
          </w:p>
        </w:tc>
        <w:tc>
          <w:tcPr>
            <w:tcW w:w="2126"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2DAB7E8" w14:textId="77777777" w:rsidR="00846CD6" w:rsidRPr="009E3BE4" w:rsidRDefault="00846CD6" w:rsidP="004A68BA">
            <w:pPr>
              <w:spacing w:before="100" w:beforeAutospacing="1"/>
              <w:rPr>
                <w:sz w:val="14"/>
                <w:szCs w:val="16"/>
              </w:rPr>
            </w:pPr>
            <w:r w:rsidRPr="009E3BE4">
              <w:rPr>
                <w:sz w:val="14"/>
                <w:szCs w:val="16"/>
              </w:rPr>
              <w:t>7.maddede yer alan şartları haizdir.</w:t>
            </w:r>
          </w:p>
        </w:tc>
      </w:tr>
    </w:tbl>
    <w:p w14:paraId="2438E048" w14:textId="5D0A87ED" w:rsidR="009E329F" w:rsidRPr="009E3BE4" w:rsidRDefault="009E329F" w:rsidP="004A68BA">
      <w:pPr>
        <w:tabs>
          <w:tab w:val="left" w:pos="1276"/>
        </w:tabs>
        <w:spacing w:before="60"/>
        <w:ind w:left="851"/>
        <w:jc w:val="both"/>
        <w:rPr>
          <w:sz w:val="15"/>
          <w:szCs w:val="15"/>
        </w:rPr>
      </w:pPr>
      <w:r w:rsidRPr="009E3BE4">
        <w:rPr>
          <w:sz w:val="15"/>
          <w:szCs w:val="15"/>
          <w:vertAlign w:val="superscript"/>
        </w:rPr>
        <w:t xml:space="preserve"> (*)</w:t>
      </w:r>
      <w:r w:rsidRPr="009E3BE4">
        <w:rPr>
          <w:sz w:val="15"/>
          <w:szCs w:val="15"/>
        </w:rPr>
        <w:t xml:space="preserve"> </w:t>
      </w:r>
      <w:r w:rsidR="009404BA" w:rsidRPr="009E3BE4">
        <w:rPr>
          <w:sz w:val="15"/>
          <w:szCs w:val="15"/>
        </w:rPr>
        <w:tab/>
      </w:r>
      <w:r w:rsidRPr="009E3BE4">
        <w:rPr>
          <w:sz w:val="15"/>
          <w:szCs w:val="15"/>
        </w:rPr>
        <w:t>Katılım bankaları için kâr payı  </w:t>
      </w:r>
    </w:p>
    <w:p w14:paraId="78C0F4C3" w14:textId="2A1566CF" w:rsidR="00BE0399" w:rsidRPr="009E3BE4" w:rsidRDefault="00BE0399" w:rsidP="004A68BA">
      <w:pPr>
        <w:pStyle w:val="NormalGirinti"/>
        <w:spacing w:line="226" w:lineRule="auto"/>
        <w:ind w:left="0"/>
        <w:jc w:val="both"/>
        <w:rPr>
          <w:b/>
          <w:bCs/>
        </w:rPr>
      </w:pPr>
    </w:p>
    <w:p w14:paraId="56737A5E" w14:textId="77777777" w:rsidR="002057B6" w:rsidRDefault="002057B6">
      <w:pPr>
        <w:rPr>
          <w:b/>
          <w:lang w:val="en-US" w:eastAsia="en-US"/>
        </w:rPr>
      </w:pPr>
      <w:r>
        <w:rPr>
          <w:b/>
        </w:rPr>
        <w:br w:type="page"/>
      </w:r>
    </w:p>
    <w:p w14:paraId="20673F6E" w14:textId="5E4349CF" w:rsidR="006C4B9E" w:rsidRPr="009E3BE4" w:rsidRDefault="006C4B9E" w:rsidP="004A68BA">
      <w:pPr>
        <w:pStyle w:val="NormalGirinti"/>
        <w:tabs>
          <w:tab w:val="left" w:pos="540"/>
          <w:tab w:val="left" w:pos="1620"/>
        </w:tabs>
        <w:ind w:left="0"/>
        <w:jc w:val="both"/>
        <w:rPr>
          <w:b/>
          <w:lang w:val="tr-TR"/>
        </w:rPr>
      </w:pPr>
      <w:r w:rsidRPr="009E3BE4">
        <w:rPr>
          <w:b/>
        </w:rPr>
        <w:lastRenderedPageBreak/>
        <w:t>MALİ BÜNYEYE VE RİSK YÖNETİMİNE İLİŞKİN BİLGİLER (Devamı)</w:t>
      </w:r>
    </w:p>
    <w:p w14:paraId="33F91E47" w14:textId="77777777" w:rsidR="006C4B9E" w:rsidRPr="009E3BE4" w:rsidRDefault="006C4B9E" w:rsidP="004A68BA">
      <w:pPr>
        <w:pStyle w:val="NormalGirinti"/>
        <w:tabs>
          <w:tab w:val="left" w:pos="540"/>
          <w:tab w:val="left" w:pos="1620"/>
        </w:tabs>
        <w:ind w:left="851"/>
        <w:jc w:val="both"/>
        <w:rPr>
          <w:bCs/>
          <w:lang w:val="tr-TR"/>
        </w:rPr>
      </w:pPr>
    </w:p>
    <w:p w14:paraId="770B4FEC" w14:textId="387341B7" w:rsidR="006C4B9E" w:rsidRPr="009E3BE4" w:rsidRDefault="006C4B9E" w:rsidP="004A68BA">
      <w:pPr>
        <w:pStyle w:val="NormalGirinti"/>
        <w:ind w:left="851" w:hanging="851"/>
        <w:jc w:val="both"/>
        <w:rPr>
          <w:b/>
          <w:lang w:val="tr-TR"/>
        </w:rPr>
      </w:pPr>
      <w:r w:rsidRPr="009E3BE4">
        <w:rPr>
          <w:b/>
          <w:lang w:val="tr-TR"/>
        </w:rPr>
        <w:t>I.</w:t>
      </w:r>
      <w:r w:rsidRPr="009E3BE4">
        <w:rPr>
          <w:b/>
          <w:lang w:val="tr-TR"/>
        </w:rPr>
        <w:tab/>
      </w:r>
      <w:r w:rsidR="0085433C" w:rsidRPr="009E3BE4">
        <w:rPr>
          <w:b/>
          <w:lang w:val="tr-TR"/>
        </w:rPr>
        <w:t xml:space="preserve">KONSOLİDE </w:t>
      </w:r>
      <w:r w:rsidRPr="009E3BE4">
        <w:rPr>
          <w:b/>
          <w:lang w:val="tr-TR"/>
        </w:rPr>
        <w:t>ÖZKAYNAKLARA İLİŞKİN AÇIKLAMALAR (Devamı)</w:t>
      </w:r>
    </w:p>
    <w:p w14:paraId="0806118A" w14:textId="77777777" w:rsidR="006C4B9E" w:rsidRPr="009E3BE4" w:rsidRDefault="006C4B9E" w:rsidP="004A68BA">
      <w:pPr>
        <w:pStyle w:val="NormalGirinti"/>
        <w:ind w:left="851"/>
        <w:jc w:val="both"/>
      </w:pPr>
    </w:p>
    <w:p w14:paraId="6C717D87" w14:textId="1E2B2174" w:rsidR="00543A2D" w:rsidRPr="009E3BE4" w:rsidRDefault="0085433C" w:rsidP="004A68BA">
      <w:pPr>
        <w:ind w:left="851"/>
        <w:jc w:val="both"/>
        <w:rPr>
          <w:b/>
          <w:bCs/>
          <w:lang w:val="en-US" w:eastAsia="en-US"/>
        </w:rPr>
      </w:pPr>
      <w:r w:rsidRPr="009E3BE4">
        <w:rPr>
          <w:b/>
          <w:bCs/>
          <w:lang w:val="en-US" w:eastAsia="en-US"/>
        </w:rPr>
        <w:t>Konsolide ö</w:t>
      </w:r>
      <w:r w:rsidR="00F77E54" w:rsidRPr="009E3BE4">
        <w:rPr>
          <w:b/>
          <w:bCs/>
          <w:lang w:val="en-US" w:eastAsia="en-US"/>
        </w:rPr>
        <w:t>zkaynak kalemlerine ilişkin bilgiler tablosu ile bilanço tutarları arasındaki mutabakatı sağlamak üzere gerekli açıklamalar</w:t>
      </w:r>
    </w:p>
    <w:p w14:paraId="194EBE14" w14:textId="77777777" w:rsidR="00F77E54" w:rsidRPr="009E3BE4" w:rsidRDefault="00F77E54" w:rsidP="004A68BA">
      <w:pPr>
        <w:ind w:left="851"/>
        <w:jc w:val="both"/>
        <w:rPr>
          <w:rFonts w:ascii="Cambria,Bold" w:hAnsi="Cambria,Bold" w:cs="Cambria,Bold"/>
          <w:b/>
          <w:bCs/>
        </w:rPr>
      </w:pPr>
    </w:p>
    <w:tbl>
      <w:tblPr>
        <w:tblStyle w:val="TabloKlavuzu"/>
        <w:tblW w:w="9347" w:type="dxa"/>
        <w:tblInd w:w="854" w:type="dxa"/>
        <w:tblBorders>
          <w:insideH w:val="dotted" w:sz="4" w:space="0" w:color="auto"/>
          <w:insideV w:val="dotted" w:sz="4" w:space="0" w:color="auto"/>
        </w:tblBorders>
        <w:tblLook w:val="04A0" w:firstRow="1" w:lastRow="0" w:firstColumn="1" w:lastColumn="0" w:noHBand="0" w:noVBand="1"/>
      </w:tblPr>
      <w:tblGrid>
        <w:gridCol w:w="6087"/>
        <w:gridCol w:w="1630"/>
        <w:gridCol w:w="1630"/>
      </w:tblGrid>
      <w:tr w:rsidR="00332EBF" w:rsidRPr="009E3BE4" w14:paraId="5245C305" w14:textId="77777777" w:rsidTr="002057B6">
        <w:trPr>
          <w:trHeight w:val="235"/>
        </w:trPr>
        <w:tc>
          <w:tcPr>
            <w:tcW w:w="6087" w:type="dxa"/>
          </w:tcPr>
          <w:p w14:paraId="58716E24" w14:textId="77777777" w:rsidR="00292D0F" w:rsidRPr="009E3BE4" w:rsidRDefault="00292D0F" w:rsidP="004A68BA">
            <w:pPr>
              <w:jc w:val="both"/>
              <w:rPr>
                <w:b/>
                <w:sz w:val="16"/>
                <w:szCs w:val="16"/>
              </w:rPr>
            </w:pPr>
          </w:p>
        </w:tc>
        <w:tc>
          <w:tcPr>
            <w:tcW w:w="1630" w:type="dxa"/>
            <w:vAlign w:val="bottom"/>
          </w:tcPr>
          <w:p w14:paraId="129B41CF" w14:textId="77777777" w:rsidR="00292D0F" w:rsidRPr="009E3BE4" w:rsidRDefault="00292D0F" w:rsidP="002057B6">
            <w:pPr>
              <w:ind w:right="-18"/>
              <w:jc w:val="right"/>
              <w:rPr>
                <w:b/>
                <w:sz w:val="16"/>
                <w:szCs w:val="16"/>
              </w:rPr>
            </w:pPr>
          </w:p>
          <w:p w14:paraId="7811BA5B" w14:textId="272A3EC4" w:rsidR="009035D6" w:rsidRPr="009E3BE4" w:rsidRDefault="00292D0F" w:rsidP="002057B6">
            <w:pPr>
              <w:ind w:right="-18"/>
              <w:jc w:val="right"/>
              <w:rPr>
                <w:b/>
                <w:sz w:val="16"/>
                <w:szCs w:val="16"/>
              </w:rPr>
            </w:pPr>
            <w:r w:rsidRPr="009E3BE4">
              <w:rPr>
                <w:b/>
                <w:sz w:val="16"/>
                <w:szCs w:val="16"/>
              </w:rPr>
              <w:t>Cari Dönem</w:t>
            </w:r>
          </w:p>
          <w:p w14:paraId="693856CC" w14:textId="3126324D" w:rsidR="00292D0F" w:rsidRPr="009E3BE4" w:rsidRDefault="00B96DCF" w:rsidP="002057B6">
            <w:pPr>
              <w:ind w:right="-18"/>
              <w:jc w:val="right"/>
              <w:rPr>
                <w:b/>
                <w:sz w:val="16"/>
                <w:szCs w:val="16"/>
              </w:rPr>
            </w:pPr>
            <w:r w:rsidRPr="009E3BE4">
              <w:rPr>
                <w:b/>
                <w:sz w:val="16"/>
                <w:szCs w:val="16"/>
              </w:rPr>
              <w:t>31.12.2021</w:t>
            </w:r>
          </w:p>
        </w:tc>
        <w:tc>
          <w:tcPr>
            <w:tcW w:w="1630" w:type="dxa"/>
            <w:vAlign w:val="bottom"/>
          </w:tcPr>
          <w:p w14:paraId="3166BD95" w14:textId="77777777" w:rsidR="00292D0F" w:rsidRPr="009E3BE4" w:rsidRDefault="00292D0F" w:rsidP="002057B6">
            <w:pPr>
              <w:ind w:right="-18"/>
              <w:jc w:val="right"/>
              <w:rPr>
                <w:b/>
                <w:sz w:val="16"/>
                <w:szCs w:val="16"/>
              </w:rPr>
            </w:pPr>
          </w:p>
          <w:p w14:paraId="4D83BF11" w14:textId="314CF930" w:rsidR="00292D0F" w:rsidRPr="009E3BE4" w:rsidRDefault="00292D0F" w:rsidP="002057B6">
            <w:pPr>
              <w:ind w:right="-18"/>
              <w:jc w:val="right"/>
              <w:rPr>
                <w:b/>
                <w:sz w:val="16"/>
                <w:szCs w:val="16"/>
              </w:rPr>
            </w:pPr>
            <w:r w:rsidRPr="009E3BE4">
              <w:rPr>
                <w:b/>
                <w:sz w:val="16"/>
                <w:szCs w:val="16"/>
              </w:rPr>
              <w:t>Önceki Dönem</w:t>
            </w:r>
            <w:r w:rsidR="00F44B72" w:rsidRPr="009E3BE4">
              <w:rPr>
                <w:b/>
                <w:sz w:val="16"/>
                <w:szCs w:val="16"/>
              </w:rPr>
              <w:t xml:space="preserve"> 31.12.2020</w:t>
            </w:r>
          </w:p>
        </w:tc>
      </w:tr>
      <w:tr w:rsidR="00F672D5" w:rsidRPr="009E3BE4" w14:paraId="4F6AB971" w14:textId="77777777" w:rsidTr="002057B6">
        <w:tc>
          <w:tcPr>
            <w:tcW w:w="6087" w:type="dxa"/>
          </w:tcPr>
          <w:p w14:paraId="59577A78" w14:textId="77777777" w:rsidR="00F672D5" w:rsidRPr="009E3BE4" w:rsidRDefault="00F672D5" w:rsidP="004A68BA">
            <w:pPr>
              <w:jc w:val="both"/>
              <w:rPr>
                <w:b/>
                <w:sz w:val="16"/>
                <w:szCs w:val="16"/>
              </w:rPr>
            </w:pPr>
            <w:r w:rsidRPr="009E3BE4">
              <w:rPr>
                <w:b/>
                <w:sz w:val="16"/>
                <w:szCs w:val="16"/>
              </w:rPr>
              <w:t>Bilanço özkaynaklar değeri</w:t>
            </w:r>
          </w:p>
        </w:tc>
        <w:tc>
          <w:tcPr>
            <w:tcW w:w="1630" w:type="dxa"/>
            <w:vAlign w:val="bottom"/>
          </w:tcPr>
          <w:p w14:paraId="0C023DC4" w14:textId="44F0DA3F" w:rsidR="00F672D5" w:rsidRPr="009E3BE4" w:rsidRDefault="00F672D5" w:rsidP="002057B6">
            <w:pPr>
              <w:ind w:right="-18"/>
              <w:jc w:val="right"/>
              <w:rPr>
                <w:b/>
                <w:sz w:val="16"/>
                <w:szCs w:val="16"/>
              </w:rPr>
            </w:pPr>
            <w:r w:rsidRPr="009E3BE4">
              <w:rPr>
                <w:b/>
                <w:sz w:val="16"/>
                <w:szCs w:val="16"/>
              </w:rPr>
              <w:t>4.321.735</w:t>
            </w:r>
          </w:p>
        </w:tc>
        <w:tc>
          <w:tcPr>
            <w:tcW w:w="1630" w:type="dxa"/>
            <w:vAlign w:val="bottom"/>
          </w:tcPr>
          <w:p w14:paraId="4D083875" w14:textId="688EF6B4" w:rsidR="00F672D5" w:rsidRPr="009E3BE4" w:rsidRDefault="00F672D5" w:rsidP="002057B6">
            <w:pPr>
              <w:ind w:right="-18"/>
              <w:jc w:val="right"/>
              <w:rPr>
                <w:b/>
                <w:sz w:val="16"/>
                <w:szCs w:val="16"/>
              </w:rPr>
            </w:pPr>
            <w:r w:rsidRPr="009E3BE4">
              <w:rPr>
                <w:b/>
                <w:sz w:val="16"/>
                <w:szCs w:val="16"/>
              </w:rPr>
              <w:t>3.734.273</w:t>
            </w:r>
          </w:p>
        </w:tc>
      </w:tr>
      <w:tr w:rsidR="00F672D5" w:rsidRPr="009E3BE4" w14:paraId="4EE5C01D" w14:textId="77777777" w:rsidTr="002057B6">
        <w:tc>
          <w:tcPr>
            <w:tcW w:w="6087" w:type="dxa"/>
          </w:tcPr>
          <w:p w14:paraId="4C591531" w14:textId="77777777" w:rsidR="00F672D5" w:rsidRPr="009E3BE4" w:rsidRDefault="00F672D5" w:rsidP="004A68BA">
            <w:pPr>
              <w:jc w:val="both"/>
              <w:rPr>
                <w:sz w:val="16"/>
                <w:szCs w:val="16"/>
              </w:rPr>
            </w:pPr>
            <w:r w:rsidRPr="009E3BE4">
              <w:rPr>
                <w:sz w:val="16"/>
                <w:szCs w:val="16"/>
              </w:rPr>
              <w:t>Faaliyet kiralaması geliştirme maliyetleri</w:t>
            </w:r>
          </w:p>
        </w:tc>
        <w:tc>
          <w:tcPr>
            <w:tcW w:w="1630" w:type="dxa"/>
            <w:vAlign w:val="bottom"/>
          </w:tcPr>
          <w:p w14:paraId="108EDD48" w14:textId="1AB6BE25" w:rsidR="00F672D5" w:rsidRPr="009E3BE4" w:rsidRDefault="00F672D5" w:rsidP="002057B6">
            <w:pPr>
              <w:ind w:right="-18"/>
              <w:jc w:val="right"/>
              <w:rPr>
                <w:sz w:val="16"/>
                <w:szCs w:val="16"/>
              </w:rPr>
            </w:pPr>
            <w:r w:rsidRPr="009E3BE4">
              <w:rPr>
                <w:sz w:val="16"/>
                <w:szCs w:val="16"/>
              </w:rPr>
              <w:t>(33.991)</w:t>
            </w:r>
          </w:p>
        </w:tc>
        <w:tc>
          <w:tcPr>
            <w:tcW w:w="1630" w:type="dxa"/>
            <w:vAlign w:val="bottom"/>
          </w:tcPr>
          <w:p w14:paraId="53CBDCE3" w14:textId="6FA95C38" w:rsidR="00F672D5" w:rsidRPr="009E3BE4" w:rsidRDefault="00F672D5" w:rsidP="002057B6">
            <w:pPr>
              <w:ind w:right="-18"/>
              <w:jc w:val="right"/>
              <w:rPr>
                <w:sz w:val="16"/>
                <w:szCs w:val="16"/>
              </w:rPr>
            </w:pPr>
            <w:r w:rsidRPr="009E3BE4">
              <w:rPr>
                <w:sz w:val="16"/>
                <w:szCs w:val="16"/>
              </w:rPr>
              <w:t>(21.363)</w:t>
            </w:r>
          </w:p>
        </w:tc>
      </w:tr>
      <w:tr w:rsidR="00F672D5" w:rsidRPr="009E3BE4" w14:paraId="742314DB" w14:textId="77777777" w:rsidTr="002057B6">
        <w:tc>
          <w:tcPr>
            <w:tcW w:w="6087" w:type="dxa"/>
          </w:tcPr>
          <w:p w14:paraId="5F07F598" w14:textId="77777777" w:rsidR="00F672D5" w:rsidRPr="009E3BE4" w:rsidRDefault="00F672D5" w:rsidP="004A68BA">
            <w:pPr>
              <w:jc w:val="both"/>
              <w:rPr>
                <w:sz w:val="16"/>
                <w:szCs w:val="16"/>
              </w:rPr>
            </w:pPr>
            <w:r w:rsidRPr="009E3BE4">
              <w:rPr>
                <w:sz w:val="16"/>
                <w:szCs w:val="16"/>
              </w:rPr>
              <w:t>Şerefiye veya diğer maddi olmayan duran varlıklar ve bunlara ilişkin ertelenmiş vergi yükümlülükleri</w:t>
            </w:r>
          </w:p>
        </w:tc>
        <w:tc>
          <w:tcPr>
            <w:tcW w:w="1630" w:type="dxa"/>
            <w:vAlign w:val="bottom"/>
          </w:tcPr>
          <w:p w14:paraId="6291186E" w14:textId="77777777" w:rsidR="00F672D5" w:rsidRPr="009E3BE4" w:rsidRDefault="00F672D5" w:rsidP="002057B6">
            <w:pPr>
              <w:ind w:right="-18"/>
              <w:jc w:val="right"/>
              <w:rPr>
                <w:sz w:val="16"/>
                <w:szCs w:val="16"/>
              </w:rPr>
            </w:pPr>
          </w:p>
          <w:p w14:paraId="0C76838D" w14:textId="4F43B4D2" w:rsidR="00F672D5" w:rsidRPr="009E3BE4" w:rsidRDefault="00F672D5" w:rsidP="002057B6">
            <w:pPr>
              <w:ind w:right="-18"/>
              <w:jc w:val="right"/>
              <w:rPr>
                <w:sz w:val="16"/>
                <w:szCs w:val="16"/>
              </w:rPr>
            </w:pPr>
            <w:r w:rsidRPr="009E3BE4">
              <w:rPr>
                <w:sz w:val="16"/>
                <w:szCs w:val="16"/>
              </w:rPr>
              <w:t>(223.839)</w:t>
            </w:r>
          </w:p>
        </w:tc>
        <w:tc>
          <w:tcPr>
            <w:tcW w:w="1630" w:type="dxa"/>
            <w:vAlign w:val="bottom"/>
          </w:tcPr>
          <w:p w14:paraId="7AEC81A8" w14:textId="77777777" w:rsidR="00F672D5" w:rsidRPr="009E3BE4" w:rsidRDefault="00F672D5" w:rsidP="002057B6">
            <w:pPr>
              <w:ind w:right="-18"/>
              <w:jc w:val="right"/>
              <w:rPr>
                <w:sz w:val="16"/>
                <w:szCs w:val="16"/>
              </w:rPr>
            </w:pPr>
          </w:p>
          <w:p w14:paraId="0159FBF2" w14:textId="737CCC74" w:rsidR="00F672D5" w:rsidRPr="009E3BE4" w:rsidRDefault="00F672D5" w:rsidP="002057B6">
            <w:pPr>
              <w:ind w:right="-18"/>
              <w:jc w:val="right"/>
              <w:rPr>
                <w:sz w:val="16"/>
                <w:szCs w:val="16"/>
              </w:rPr>
            </w:pPr>
            <w:r w:rsidRPr="009E3BE4">
              <w:rPr>
                <w:sz w:val="16"/>
                <w:szCs w:val="16"/>
              </w:rPr>
              <w:t>(161.257)</w:t>
            </w:r>
          </w:p>
        </w:tc>
      </w:tr>
      <w:tr w:rsidR="00F672D5" w:rsidRPr="009E3BE4" w14:paraId="3B4FC49F" w14:textId="77777777" w:rsidTr="002057B6">
        <w:tc>
          <w:tcPr>
            <w:tcW w:w="6087" w:type="dxa"/>
          </w:tcPr>
          <w:p w14:paraId="00E3FA44" w14:textId="77777777" w:rsidR="00F672D5" w:rsidRPr="009E3BE4" w:rsidRDefault="00F672D5" w:rsidP="004A68BA">
            <w:pPr>
              <w:jc w:val="both"/>
              <w:rPr>
                <w:sz w:val="16"/>
                <w:szCs w:val="16"/>
              </w:rPr>
            </w:pPr>
            <w:r w:rsidRPr="009E3BE4">
              <w:rPr>
                <w:sz w:val="16"/>
                <w:szCs w:val="16"/>
              </w:rPr>
              <w:t>Kurumca uygun görülen borçlanma araçları ve bunlara ilişkin ihraç primleri</w:t>
            </w:r>
          </w:p>
        </w:tc>
        <w:tc>
          <w:tcPr>
            <w:tcW w:w="1630" w:type="dxa"/>
            <w:vAlign w:val="bottom"/>
          </w:tcPr>
          <w:p w14:paraId="4504C683" w14:textId="2F0D6CCD" w:rsidR="00F672D5" w:rsidRPr="009E3BE4" w:rsidRDefault="00F672D5" w:rsidP="002057B6">
            <w:pPr>
              <w:ind w:right="-18"/>
              <w:jc w:val="right"/>
              <w:rPr>
                <w:sz w:val="16"/>
                <w:szCs w:val="16"/>
              </w:rPr>
            </w:pPr>
            <w:r w:rsidRPr="009E3BE4">
              <w:rPr>
                <w:sz w:val="16"/>
                <w:szCs w:val="16"/>
              </w:rPr>
              <w:t>1.300.000</w:t>
            </w:r>
          </w:p>
        </w:tc>
        <w:tc>
          <w:tcPr>
            <w:tcW w:w="1630" w:type="dxa"/>
            <w:vAlign w:val="bottom"/>
          </w:tcPr>
          <w:p w14:paraId="63407830" w14:textId="61D0CCC5" w:rsidR="00F672D5" w:rsidRPr="009E3BE4" w:rsidRDefault="00F672D5" w:rsidP="002057B6">
            <w:pPr>
              <w:ind w:right="-18"/>
              <w:jc w:val="right"/>
              <w:rPr>
                <w:sz w:val="16"/>
                <w:szCs w:val="16"/>
              </w:rPr>
            </w:pPr>
            <w:r w:rsidRPr="009E3BE4">
              <w:rPr>
                <w:sz w:val="16"/>
                <w:szCs w:val="16"/>
              </w:rPr>
              <w:t>300.000</w:t>
            </w:r>
          </w:p>
        </w:tc>
      </w:tr>
      <w:tr w:rsidR="00F672D5" w:rsidRPr="009E3BE4" w14:paraId="51064B9B" w14:textId="77777777" w:rsidTr="002057B6">
        <w:tc>
          <w:tcPr>
            <w:tcW w:w="6087" w:type="dxa"/>
          </w:tcPr>
          <w:p w14:paraId="7E36D2E9" w14:textId="1E27098B" w:rsidR="00F672D5" w:rsidRPr="009E3BE4" w:rsidRDefault="00F672D5" w:rsidP="004A68BA">
            <w:pPr>
              <w:jc w:val="both"/>
              <w:rPr>
                <w:sz w:val="16"/>
                <w:szCs w:val="16"/>
              </w:rPr>
            </w:pPr>
            <w:r w:rsidRPr="009E3BE4">
              <w:rPr>
                <w:sz w:val="16"/>
                <w:szCs w:val="16"/>
              </w:rPr>
              <w:t>Katkı Sermaye (Karşılıklar)</w:t>
            </w:r>
          </w:p>
        </w:tc>
        <w:tc>
          <w:tcPr>
            <w:tcW w:w="1630" w:type="dxa"/>
            <w:vAlign w:val="bottom"/>
          </w:tcPr>
          <w:p w14:paraId="18463BF8" w14:textId="15BC7B20" w:rsidR="00F672D5" w:rsidRPr="009E3BE4" w:rsidRDefault="00F672D5" w:rsidP="002057B6">
            <w:pPr>
              <w:ind w:right="-18"/>
              <w:jc w:val="right"/>
              <w:rPr>
                <w:sz w:val="16"/>
                <w:szCs w:val="16"/>
              </w:rPr>
            </w:pPr>
            <w:r w:rsidRPr="009E3BE4">
              <w:rPr>
                <w:sz w:val="16"/>
                <w:szCs w:val="16"/>
              </w:rPr>
              <w:t>229.704</w:t>
            </w:r>
          </w:p>
        </w:tc>
        <w:tc>
          <w:tcPr>
            <w:tcW w:w="1630" w:type="dxa"/>
            <w:vAlign w:val="bottom"/>
          </w:tcPr>
          <w:p w14:paraId="59774E5E" w14:textId="6F713083" w:rsidR="00F672D5" w:rsidRPr="009E3BE4" w:rsidRDefault="00F672D5" w:rsidP="002057B6">
            <w:pPr>
              <w:ind w:right="-18"/>
              <w:jc w:val="right"/>
              <w:rPr>
                <w:sz w:val="16"/>
                <w:szCs w:val="16"/>
              </w:rPr>
            </w:pPr>
            <w:r w:rsidRPr="009E3BE4">
              <w:rPr>
                <w:sz w:val="16"/>
                <w:szCs w:val="16"/>
              </w:rPr>
              <w:t>149.669</w:t>
            </w:r>
          </w:p>
        </w:tc>
      </w:tr>
      <w:tr w:rsidR="00F672D5" w:rsidRPr="009E3BE4" w14:paraId="5A006335" w14:textId="77777777" w:rsidTr="002057B6">
        <w:tc>
          <w:tcPr>
            <w:tcW w:w="6087" w:type="dxa"/>
          </w:tcPr>
          <w:p w14:paraId="007C2637" w14:textId="77777777" w:rsidR="00F672D5" w:rsidRPr="009E3BE4" w:rsidRDefault="00F672D5" w:rsidP="004A68BA">
            <w:pPr>
              <w:jc w:val="both"/>
              <w:rPr>
                <w:sz w:val="16"/>
                <w:szCs w:val="16"/>
              </w:rPr>
            </w:pPr>
            <w:r w:rsidRPr="009E3BE4">
              <w:rPr>
                <w:sz w:val="16"/>
                <w:szCs w:val="16"/>
              </w:rPr>
              <w:t>Kurumca uygun görülen borçlanma araçları ve bunlara ilişkin ihraç primleri-sermaye benzeri borçlar</w:t>
            </w:r>
          </w:p>
        </w:tc>
        <w:tc>
          <w:tcPr>
            <w:tcW w:w="1630" w:type="dxa"/>
            <w:vAlign w:val="bottom"/>
          </w:tcPr>
          <w:p w14:paraId="6DA7C0BF" w14:textId="77777777" w:rsidR="00F672D5" w:rsidRPr="009E3BE4" w:rsidRDefault="00F672D5" w:rsidP="002057B6">
            <w:pPr>
              <w:ind w:right="-18"/>
              <w:jc w:val="right"/>
              <w:rPr>
                <w:sz w:val="16"/>
                <w:szCs w:val="16"/>
              </w:rPr>
            </w:pPr>
          </w:p>
          <w:p w14:paraId="7024A764" w14:textId="7ACC2D33" w:rsidR="00F672D5" w:rsidRPr="009E3BE4" w:rsidRDefault="00F672D5" w:rsidP="002057B6">
            <w:pPr>
              <w:ind w:right="-18"/>
              <w:jc w:val="right"/>
              <w:rPr>
                <w:sz w:val="16"/>
                <w:szCs w:val="16"/>
              </w:rPr>
            </w:pPr>
            <w:r w:rsidRPr="009E3BE4">
              <w:rPr>
                <w:sz w:val="16"/>
                <w:szCs w:val="16"/>
              </w:rPr>
              <w:t>1.150.435</w:t>
            </w:r>
          </w:p>
        </w:tc>
        <w:tc>
          <w:tcPr>
            <w:tcW w:w="1630" w:type="dxa"/>
            <w:vAlign w:val="bottom"/>
          </w:tcPr>
          <w:p w14:paraId="2CC1DB5C" w14:textId="77777777" w:rsidR="00F672D5" w:rsidRPr="009E3BE4" w:rsidRDefault="00F672D5" w:rsidP="002057B6">
            <w:pPr>
              <w:ind w:right="-18"/>
              <w:jc w:val="right"/>
              <w:rPr>
                <w:sz w:val="16"/>
                <w:szCs w:val="16"/>
              </w:rPr>
            </w:pPr>
          </w:p>
          <w:p w14:paraId="4F786D27" w14:textId="05EEEEAC" w:rsidR="00F672D5" w:rsidRPr="009E3BE4" w:rsidRDefault="00F672D5" w:rsidP="002057B6">
            <w:pPr>
              <w:ind w:right="-18"/>
              <w:jc w:val="right"/>
              <w:rPr>
                <w:sz w:val="16"/>
                <w:szCs w:val="16"/>
              </w:rPr>
            </w:pPr>
            <w:r w:rsidRPr="009E3BE4">
              <w:rPr>
                <w:sz w:val="16"/>
                <w:szCs w:val="16"/>
              </w:rPr>
              <w:t>706.370</w:t>
            </w:r>
          </w:p>
        </w:tc>
      </w:tr>
      <w:tr w:rsidR="00F672D5" w:rsidRPr="009E3BE4" w14:paraId="26EF1585" w14:textId="77777777" w:rsidTr="002057B6">
        <w:tc>
          <w:tcPr>
            <w:tcW w:w="6087" w:type="dxa"/>
          </w:tcPr>
          <w:p w14:paraId="5BEAD3A0" w14:textId="77777777" w:rsidR="00F672D5" w:rsidRPr="009E3BE4" w:rsidRDefault="00F672D5" w:rsidP="004A68BA">
            <w:pPr>
              <w:jc w:val="both"/>
              <w:rPr>
                <w:sz w:val="16"/>
                <w:szCs w:val="16"/>
              </w:rPr>
            </w:pPr>
            <w:r w:rsidRPr="009E3BE4">
              <w:rPr>
                <w:sz w:val="16"/>
                <w:szCs w:val="16"/>
              </w:rPr>
              <w:t>Özkaynaklardan indirilen diğer değerler</w:t>
            </w:r>
          </w:p>
        </w:tc>
        <w:tc>
          <w:tcPr>
            <w:tcW w:w="1630" w:type="dxa"/>
            <w:vAlign w:val="bottom"/>
          </w:tcPr>
          <w:p w14:paraId="5AC58621" w14:textId="34673826" w:rsidR="00F672D5" w:rsidRPr="009E3BE4" w:rsidRDefault="00F672D5" w:rsidP="002057B6">
            <w:pPr>
              <w:ind w:right="-18"/>
              <w:jc w:val="right"/>
              <w:rPr>
                <w:sz w:val="16"/>
                <w:szCs w:val="16"/>
              </w:rPr>
            </w:pPr>
            <w:r w:rsidRPr="009E3BE4">
              <w:rPr>
                <w:sz w:val="16"/>
                <w:szCs w:val="16"/>
              </w:rPr>
              <w:t>(1.770)</w:t>
            </w:r>
          </w:p>
        </w:tc>
        <w:tc>
          <w:tcPr>
            <w:tcW w:w="1630" w:type="dxa"/>
            <w:vAlign w:val="bottom"/>
          </w:tcPr>
          <w:p w14:paraId="66B77421" w14:textId="14AC4D18" w:rsidR="00F672D5" w:rsidRPr="009E3BE4" w:rsidRDefault="00F672D5" w:rsidP="002057B6">
            <w:pPr>
              <w:tabs>
                <w:tab w:val="left" w:pos="1478"/>
                <w:tab w:val="right" w:pos="1627"/>
              </w:tabs>
              <w:ind w:right="-18"/>
              <w:jc w:val="right"/>
              <w:rPr>
                <w:sz w:val="16"/>
                <w:szCs w:val="16"/>
              </w:rPr>
            </w:pPr>
            <w:r w:rsidRPr="009E3BE4">
              <w:rPr>
                <w:sz w:val="16"/>
                <w:szCs w:val="16"/>
              </w:rPr>
              <w:t>(3.328)</w:t>
            </w:r>
          </w:p>
        </w:tc>
      </w:tr>
      <w:tr w:rsidR="00F672D5" w:rsidRPr="009E3BE4" w14:paraId="3D20741E" w14:textId="77777777" w:rsidTr="002057B6">
        <w:tc>
          <w:tcPr>
            <w:tcW w:w="6087" w:type="dxa"/>
          </w:tcPr>
          <w:p w14:paraId="22922A24" w14:textId="57FC5DA4" w:rsidR="00F672D5" w:rsidRPr="009E3BE4" w:rsidRDefault="00F672D5" w:rsidP="004A68BA">
            <w:pPr>
              <w:jc w:val="both"/>
              <w:rPr>
                <w:sz w:val="16"/>
                <w:szCs w:val="16"/>
              </w:rPr>
            </w:pPr>
            <w:r w:rsidRPr="009E3BE4">
              <w:rPr>
                <w:sz w:val="16"/>
                <w:szCs w:val="16"/>
              </w:rPr>
              <w:t>Diğer</w:t>
            </w:r>
          </w:p>
        </w:tc>
        <w:tc>
          <w:tcPr>
            <w:tcW w:w="1630" w:type="dxa"/>
            <w:vAlign w:val="bottom"/>
          </w:tcPr>
          <w:p w14:paraId="5C677A3F" w14:textId="524BC999" w:rsidR="00F672D5" w:rsidRPr="009E3BE4" w:rsidRDefault="00F672D5" w:rsidP="002057B6">
            <w:pPr>
              <w:ind w:right="-18"/>
              <w:jc w:val="right"/>
              <w:rPr>
                <w:sz w:val="16"/>
                <w:szCs w:val="16"/>
              </w:rPr>
            </w:pPr>
            <w:r w:rsidRPr="009E3BE4">
              <w:rPr>
                <w:sz w:val="16"/>
                <w:szCs w:val="16"/>
              </w:rPr>
              <w:t>5.338</w:t>
            </w:r>
          </w:p>
        </w:tc>
        <w:tc>
          <w:tcPr>
            <w:tcW w:w="1630" w:type="dxa"/>
            <w:vAlign w:val="bottom"/>
          </w:tcPr>
          <w:p w14:paraId="08C9B48E" w14:textId="30D4CFA0" w:rsidR="00F672D5" w:rsidRPr="009E3BE4" w:rsidRDefault="00F672D5" w:rsidP="002057B6">
            <w:pPr>
              <w:tabs>
                <w:tab w:val="left" w:pos="1478"/>
                <w:tab w:val="right" w:pos="1627"/>
              </w:tabs>
              <w:ind w:right="-18"/>
              <w:jc w:val="right"/>
              <w:rPr>
                <w:sz w:val="16"/>
                <w:szCs w:val="16"/>
              </w:rPr>
            </w:pPr>
            <w:r w:rsidRPr="009E3BE4">
              <w:rPr>
                <w:sz w:val="16"/>
                <w:szCs w:val="16"/>
              </w:rPr>
              <w:t>-</w:t>
            </w:r>
          </w:p>
        </w:tc>
      </w:tr>
      <w:tr w:rsidR="00F672D5" w:rsidRPr="009E3BE4" w14:paraId="566B9161" w14:textId="77777777" w:rsidTr="002057B6">
        <w:tc>
          <w:tcPr>
            <w:tcW w:w="6087" w:type="dxa"/>
          </w:tcPr>
          <w:p w14:paraId="3D1948A3" w14:textId="77777777" w:rsidR="00F672D5" w:rsidRPr="009E3BE4" w:rsidRDefault="00F672D5" w:rsidP="004A68BA">
            <w:pPr>
              <w:jc w:val="both"/>
              <w:rPr>
                <w:b/>
                <w:sz w:val="16"/>
                <w:szCs w:val="16"/>
              </w:rPr>
            </w:pPr>
            <w:r w:rsidRPr="009E3BE4">
              <w:rPr>
                <w:b/>
                <w:sz w:val="16"/>
                <w:szCs w:val="16"/>
              </w:rPr>
              <w:t>Yasal özkaynak hesaplamasında dikkate alınan tutar</w:t>
            </w:r>
          </w:p>
        </w:tc>
        <w:tc>
          <w:tcPr>
            <w:tcW w:w="1630" w:type="dxa"/>
            <w:vAlign w:val="bottom"/>
          </w:tcPr>
          <w:p w14:paraId="0E046D55" w14:textId="3A46FAC0" w:rsidR="00F672D5" w:rsidRPr="009E3BE4" w:rsidRDefault="00F672D5" w:rsidP="002057B6">
            <w:pPr>
              <w:ind w:right="-18"/>
              <w:jc w:val="right"/>
              <w:rPr>
                <w:b/>
                <w:sz w:val="16"/>
                <w:szCs w:val="16"/>
              </w:rPr>
            </w:pPr>
            <w:r w:rsidRPr="009E3BE4">
              <w:rPr>
                <w:b/>
                <w:sz w:val="16"/>
                <w:szCs w:val="16"/>
              </w:rPr>
              <w:t>6.747.612</w:t>
            </w:r>
          </w:p>
        </w:tc>
        <w:tc>
          <w:tcPr>
            <w:tcW w:w="1630" w:type="dxa"/>
            <w:vAlign w:val="bottom"/>
          </w:tcPr>
          <w:p w14:paraId="5AE320BB" w14:textId="500E6F6A" w:rsidR="00F672D5" w:rsidRPr="009E3BE4" w:rsidRDefault="00F672D5" w:rsidP="002057B6">
            <w:pPr>
              <w:tabs>
                <w:tab w:val="left" w:pos="1478"/>
                <w:tab w:val="right" w:pos="1627"/>
              </w:tabs>
              <w:ind w:right="-18"/>
              <w:jc w:val="right"/>
              <w:rPr>
                <w:b/>
                <w:sz w:val="16"/>
                <w:szCs w:val="16"/>
              </w:rPr>
            </w:pPr>
            <w:r w:rsidRPr="009E3BE4">
              <w:rPr>
                <w:b/>
                <w:sz w:val="16"/>
                <w:szCs w:val="16"/>
              </w:rPr>
              <w:t>4.704.364</w:t>
            </w:r>
          </w:p>
        </w:tc>
      </w:tr>
    </w:tbl>
    <w:p w14:paraId="3FEEEF9C" w14:textId="634D07ED" w:rsidR="00BE0399" w:rsidRPr="009E3BE4" w:rsidRDefault="003159C4" w:rsidP="004A68BA">
      <w:pPr>
        <w:tabs>
          <w:tab w:val="left" w:pos="851"/>
        </w:tabs>
        <w:spacing w:line="240" w:lineRule="atLeast"/>
        <w:jc w:val="both"/>
        <w:rPr>
          <w:b/>
        </w:rPr>
      </w:pPr>
      <w:r w:rsidRPr="009E3BE4">
        <w:rPr>
          <w:b/>
        </w:rPr>
        <w:tab/>
      </w:r>
    </w:p>
    <w:p w14:paraId="7510E8AD" w14:textId="0B013B1B" w:rsidR="00BE0399" w:rsidRPr="009E3BE4" w:rsidRDefault="00BE0399" w:rsidP="004A68BA">
      <w:pPr>
        <w:ind w:left="851" w:hanging="851"/>
        <w:rPr>
          <w:b/>
          <w:color w:val="000000" w:themeColor="text1"/>
        </w:rPr>
      </w:pPr>
      <w:r w:rsidRPr="009E3BE4">
        <w:rPr>
          <w:b/>
          <w:color w:val="000000" w:themeColor="text1"/>
        </w:rPr>
        <w:t>II.</w:t>
      </w:r>
      <w:r w:rsidRPr="009E3BE4">
        <w:rPr>
          <w:b/>
          <w:color w:val="000000" w:themeColor="text1"/>
        </w:rPr>
        <w:tab/>
      </w:r>
      <w:r w:rsidR="0085433C" w:rsidRPr="009E3BE4">
        <w:rPr>
          <w:b/>
          <w:color w:val="000000" w:themeColor="text1"/>
        </w:rPr>
        <w:t xml:space="preserve">KONSOLİDE </w:t>
      </w:r>
      <w:r w:rsidRPr="009E3BE4">
        <w:rPr>
          <w:b/>
          <w:color w:val="000000" w:themeColor="text1"/>
        </w:rPr>
        <w:t xml:space="preserve">KREDİ RİSKİNE İLİŞKİN AÇIKLAMALAR </w:t>
      </w:r>
    </w:p>
    <w:p w14:paraId="24BB2EFC" w14:textId="77777777" w:rsidR="00BE0399" w:rsidRPr="009E3BE4" w:rsidRDefault="00BE0399" w:rsidP="004A68BA">
      <w:pPr>
        <w:tabs>
          <w:tab w:val="left" w:pos="3570"/>
        </w:tabs>
        <w:ind w:left="851"/>
        <w:jc w:val="both"/>
        <w:rPr>
          <w:bCs/>
          <w:color w:val="000000" w:themeColor="text1"/>
        </w:rPr>
      </w:pPr>
    </w:p>
    <w:p w14:paraId="3C063005" w14:textId="77777777" w:rsidR="00BE0399" w:rsidRPr="009E3BE4" w:rsidRDefault="00BE0399" w:rsidP="004A68BA">
      <w:pPr>
        <w:ind w:left="851"/>
        <w:jc w:val="both"/>
        <w:rPr>
          <w:rFonts w:eastAsia="Arial Unicode MS"/>
          <w:bCs/>
          <w:color w:val="000000" w:themeColor="text1"/>
        </w:rPr>
      </w:pPr>
      <w:r w:rsidRPr="009E3BE4">
        <w:rPr>
          <w:rFonts w:eastAsia="Arial Unicode MS"/>
          <w:bCs/>
          <w:color w:val="000000" w:themeColor="text1"/>
        </w:rPr>
        <w:t>Kredi riski borçlu kişi ya da kuruluşun, yapılan sözleşme gereklerine uymayarak yükümlülüğünü herhangi bir nedenle kısmen veya tamamen zamanında yerine getirememesinden veya kredi değerliliğindeki azalmadan dolayı Banka’nın maruz kalabileceği zarar olasılığını ifade eder.</w:t>
      </w:r>
    </w:p>
    <w:p w14:paraId="546D0BAD" w14:textId="77777777" w:rsidR="00BE0399" w:rsidRPr="009E3BE4" w:rsidRDefault="00BE0399" w:rsidP="004A68BA">
      <w:pPr>
        <w:ind w:left="851"/>
        <w:jc w:val="both"/>
        <w:rPr>
          <w:rFonts w:eastAsia="Arial Unicode MS"/>
          <w:bCs/>
          <w:color w:val="000000" w:themeColor="text1"/>
        </w:rPr>
      </w:pPr>
    </w:p>
    <w:p w14:paraId="7665E035" w14:textId="77777777" w:rsidR="00BE0399" w:rsidRPr="009E3BE4" w:rsidRDefault="00BE0399" w:rsidP="004A68BA">
      <w:pPr>
        <w:ind w:left="851"/>
        <w:jc w:val="both"/>
        <w:rPr>
          <w:rFonts w:eastAsia="Arial Unicode MS"/>
          <w:bCs/>
          <w:color w:val="000000" w:themeColor="text1"/>
        </w:rPr>
      </w:pPr>
      <w:r w:rsidRPr="009E3BE4">
        <w:rPr>
          <w:rFonts w:eastAsia="Arial Unicode MS"/>
          <w:bCs/>
          <w:color w:val="000000" w:themeColor="text1"/>
        </w:rPr>
        <w:t>Kredi tahsis yetkisi esas olarak Yönetim Kurulu’na ait olup, Yönetim Kurulu’nun verdiği yetkiye istinaden kredi müşterilerinin limitleri, Genel Müdürlük Kredi Komitesi ve Yönetim Kurulu’na ait kredilendirme yetki limitleri çerçevesinde belirlenmektedir. Kredi müşterilerinin mali olan ve olmayan verileri, kredi ihtiyaçları, sektörel ve coğrafi özellikler gibi pek çok faktör bir arada değerlendirilerek limitler tahsis edilmektedir.</w:t>
      </w:r>
    </w:p>
    <w:p w14:paraId="3D5754D4" w14:textId="77777777" w:rsidR="00BE0399" w:rsidRPr="009E3BE4" w:rsidRDefault="00BE0399" w:rsidP="004A68BA">
      <w:pPr>
        <w:ind w:left="851"/>
        <w:jc w:val="both"/>
        <w:rPr>
          <w:rFonts w:eastAsia="Arial Unicode MS"/>
          <w:bCs/>
          <w:color w:val="000000" w:themeColor="text1"/>
        </w:rPr>
      </w:pPr>
    </w:p>
    <w:p w14:paraId="5A5E215B" w14:textId="77777777" w:rsidR="00BE0399" w:rsidRPr="009E3BE4" w:rsidRDefault="00BE0399" w:rsidP="004A68BA">
      <w:pPr>
        <w:ind w:left="851"/>
        <w:jc w:val="both"/>
        <w:rPr>
          <w:rFonts w:eastAsia="Arial Unicode MS"/>
          <w:bCs/>
          <w:color w:val="000000" w:themeColor="text1"/>
        </w:rPr>
      </w:pPr>
      <w:r w:rsidRPr="009E3BE4">
        <w:rPr>
          <w:rFonts w:eastAsia="Arial Unicode MS"/>
          <w:bCs/>
          <w:color w:val="000000" w:themeColor="text1"/>
        </w:rPr>
        <w:t>Kredi riski açısından, borçlu veya borçlular grubu risk sınırlamasına tabi tutulmaktadır. Borçlu ve borçlular grubu ile sektörlerin risk sınırlamaları risk iştahı kapsamında haftalık olarak izlenmektedir.</w:t>
      </w:r>
    </w:p>
    <w:p w14:paraId="68327FD1" w14:textId="77777777" w:rsidR="00BE0399" w:rsidRPr="009E3BE4" w:rsidRDefault="00BE0399" w:rsidP="004A68BA">
      <w:pPr>
        <w:ind w:left="851"/>
        <w:jc w:val="both"/>
        <w:rPr>
          <w:rFonts w:eastAsia="Arial Unicode MS"/>
          <w:bCs/>
          <w:color w:val="000000" w:themeColor="text1"/>
        </w:rPr>
      </w:pPr>
    </w:p>
    <w:p w14:paraId="745E5402" w14:textId="77777777" w:rsidR="00BE0399" w:rsidRPr="009E3BE4" w:rsidRDefault="00BE0399" w:rsidP="004A68BA">
      <w:pPr>
        <w:ind w:left="851"/>
        <w:jc w:val="both"/>
        <w:rPr>
          <w:rFonts w:eastAsia="Arial Unicode MS"/>
          <w:bCs/>
          <w:color w:val="000000" w:themeColor="text1"/>
        </w:rPr>
      </w:pPr>
      <w:r w:rsidRPr="009E3BE4">
        <w:rPr>
          <w:rFonts w:eastAsia="Arial Unicode MS"/>
          <w:bCs/>
          <w:color w:val="000000" w:themeColor="text1"/>
        </w:rPr>
        <w:t>Krediler portföyüne ilişkin tespit edilen limitler, Yönetim Kurulu’nun onayı ile belirlenmekte ve gerektiğinde revize edilmektedir. Tespit edilen limitler, ilgili Genel Müdürlük birimleri tarafından mevcut portföy yapısı, müşteri ve kredi potansiyeli ile bölgesel ve sektörel özellikler, çalışan personelin yetkinliği gibi hususlar gözetilerek dağıtılmaktadır.</w:t>
      </w:r>
    </w:p>
    <w:p w14:paraId="61C9BDD2" w14:textId="77777777" w:rsidR="00BE0399" w:rsidRPr="009E3BE4" w:rsidRDefault="00BE0399" w:rsidP="004A68BA">
      <w:pPr>
        <w:ind w:left="851"/>
        <w:jc w:val="both"/>
        <w:rPr>
          <w:rFonts w:eastAsia="Arial Unicode MS"/>
          <w:bCs/>
          <w:color w:val="000000" w:themeColor="text1"/>
        </w:rPr>
      </w:pPr>
      <w:r w:rsidRPr="009E3BE4">
        <w:rPr>
          <w:rFonts w:eastAsia="Arial Unicode MS"/>
          <w:bCs/>
          <w:color w:val="000000" w:themeColor="text1"/>
        </w:rPr>
        <w:t xml:space="preserve"> </w:t>
      </w:r>
    </w:p>
    <w:p w14:paraId="13840D1D" w14:textId="77777777" w:rsidR="00BE0399" w:rsidRPr="009E3BE4" w:rsidRDefault="00BE0399" w:rsidP="004A68BA">
      <w:pPr>
        <w:ind w:left="851"/>
        <w:jc w:val="both"/>
        <w:rPr>
          <w:rFonts w:eastAsia="Arial Unicode MS"/>
          <w:bCs/>
          <w:color w:val="000000" w:themeColor="text1"/>
        </w:rPr>
      </w:pPr>
      <w:r w:rsidRPr="009E3BE4">
        <w:rPr>
          <w:rFonts w:eastAsia="Arial Unicode MS"/>
          <w:bCs/>
          <w:color w:val="000000" w:themeColor="text1"/>
        </w:rPr>
        <w:t xml:space="preserve">Ticari portföyde yer alan müşterilere limit tahsis edildikten sonra firmalar izlenmeye devam edilmekte, fon kullandırımı yapılan firmaların mali yapılarında ve piyasa ilişkilerinde meydana gelen değişiklikler takip edilmektedir. </w:t>
      </w:r>
    </w:p>
    <w:p w14:paraId="4BF7D39F" w14:textId="77777777" w:rsidR="00BE0399" w:rsidRPr="009E3BE4" w:rsidRDefault="00BE0399" w:rsidP="004A68BA">
      <w:pPr>
        <w:ind w:left="851"/>
        <w:jc w:val="both"/>
        <w:rPr>
          <w:rFonts w:eastAsia="Arial Unicode MS"/>
          <w:bCs/>
          <w:color w:val="000000" w:themeColor="text1"/>
        </w:rPr>
      </w:pPr>
      <w:r w:rsidRPr="009E3BE4">
        <w:rPr>
          <w:rFonts w:eastAsia="Arial Unicode MS"/>
          <w:bCs/>
          <w:color w:val="000000" w:themeColor="text1"/>
        </w:rPr>
        <w:t xml:space="preserve"> </w:t>
      </w:r>
    </w:p>
    <w:p w14:paraId="7D7E5C8A" w14:textId="77777777" w:rsidR="00BE0399" w:rsidRPr="009E3BE4" w:rsidRDefault="00BE0399" w:rsidP="004A68BA">
      <w:pPr>
        <w:ind w:left="851"/>
        <w:jc w:val="both"/>
        <w:rPr>
          <w:rFonts w:eastAsia="Arial Unicode MS"/>
          <w:bCs/>
          <w:color w:val="000000" w:themeColor="text1"/>
        </w:rPr>
      </w:pPr>
      <w:r w:rsidRPr="009E3BE4">
        <w:rPr>
          <w:rFonts w:eastAsia="Arial Unicode MS"/>
          <w:bCs/>
          <w:color w:val="000000" w:themeColor="text1"/>
        </w:rPr>
        <w:t>Limit tahsisi ve fon kullandırımı sırasında alınacak belgeler mevzuatta açıkça yer almakta olup, söz konusu belgelerin mevzuata uygun olarak temin edilip edilmediği denetim birimleri tarafından kontrol edilmektedir. Banka, teminatı da riskin asgariye indirilmesi ve tasfiyesi bakımından önemli görmektedir. Güvenilir ve sağlam teminatlar alınması temeline dayanan kredi politikaları ve süreçleri neticesinde, Banka’nın kredi riskini önemli ölçüde azalttığı düşünülmektedir.</w:t>
      </w:r>
    </w:p>
    <w:p w14:paraId="73B11BE8" w14:textId="77777777" w:rsidR="00BE0399" w:rsidRPr="009E3BE4" w:rsidRDefault="00BE0399" w:rsidP="004A68BA">
      <w:pPr>
        <w:ind w:left="851"/>
        <w:jc w:val="both"/>
        <w:rPr>
          <w:rFonts w:eastAsia="Arial Unicode MS"/>
          <w:bCs/>
          <w:color w:val="000000" w:themeColor="text1"/>
        </w:rPr>
      </w:pPr>
      <w:r w:rsidRPr="009E3BE4">
        <w:rPr>
          <w:rFonts w:eastAsia="Arial Unicode MS"/>
          <w:bCs/>
          <w:color w:val="000000" w:themeColor="text1"/>
        </w:rPr>
        <w:t xml:space="preserve"> </w:t>
      </w:r>
    </w:p>
    <w:p w14:paraId="6C888432" w14:textId="4E1E7FB7" w:rsidR="00BE0399" w:rsidRPr="009E3BE4" w:rsidRDefault="00FF779B" w:rsidP="004A68BA">
      <w:pPr>
        <w:ind w:left="851"/>
        <w:jc w:val="both"/>
        <w:rPr>
          <w:rFonts w:eastAsia="Arial Unicode MS"/>
          <w:bCs/>
          <w:color w:val="000000" w:themeColor="text1"/>
        </w:rPr>
      </w:pPr>
      <w:r w:rsidRPr="009E3BE4">
        <w:rPr>
          <w:rFonts w:eastAsia="Arial Unicode MS"/>
          <w:bCs/>
          <w:color w:val="000000" w:themeColor="text1"/>
        </w:rPr>
        <w:t xml:space="preserve">Ana Ortaklık </w:t>
      </w:r>
      <w:r w:rsidR="00BE0399" w:rsidRPr="009E3BE4">
        <w:rPr>
          <w:rFonts w:eastAsia="Arial Unicode MS"/>
          <w:bCs/>
          <w:color w:val="000000" w:themeColor="text1"/>
        </w:rPr>
        <w:t>Banka, Kurumsal/Girişimci kredi müşterisinin kredi değerliliğinin analizi adına yapılan içsel derecelendirme işlemlerini kredi tahsisinde bir karar destek sistemi olarak uygulamaktadır.</w:t>
      </w:r>
    </w:p>
    <w:p w14:paraId="4C44682D" w14:textId="77777777" w:rsidR="00BE0399" w:rsidRPr="009E3BE4" w:rsidRDefault="00BE0399" w:rsidP="004A68BA">
      <w:pPr>
        <w:ind w:left="851"/>
        <w:jc w:val="both"/>
        <w:rPr>
          <w:rFonts w:eastAsia="Arial Unicode MS"/>
          <w:bCs/>
          <w:color w:val="000000" w:themeColor="text1"/>
        </w:rPr>
      </w:pPr>
      <w:r w:rsidRPr="009E3BE4">
        <w:rPr>
          <w:rFonts w:eastAsia="Arial Unicode MS"/>
          <w:bCs/>
          <w:color w:val="000000" w:themeColor="text1"/>
        </w:rPr>
        <w:t xml:space="preserve"> </w:t>
      </w:r>
    </w:p>
    <w:p w14:paraId="775D637B" w14:textId="694DB40B" w:rsidR="00BE0399" w:rsidRPr="009E3BE4" w:rsidRDefault="00FF779B" w:rsidP="004A68BA">
      <w:pPr>
        <w:ind w:left="851"/>
        <w:jc w:val="both"/>
        <w:rPr>
          <w:rFonts w:eastAsia="Arial Unicode MS"/>
          <w:bCs/>
          <w:color w:val="000000" w:themeColor="text1"/>
        </w:rPr>
      </w:pPr>
      <w:r w:rsidRPr="009E3BE4">
        <w:rPr>
          <w:rFonts w:eastAsia="Arial Unicode MS"/>
          <w:bCs/>
          <w:color w:val="000000" w:themeColor="text1"/>
        </w:rPr>
        <w:t xml:space="preserve">Ana Ortaklık </w:t>
      </w:r>
      <w:r w:rsidR="00BE0399" w:rsidRPr="009E3BE4">
        <w:rPr>
          <w:rFonts w:eastAsia="Arial Unicode MS"/>
          <w:bCs/>
          <w:color w:val="000000" w:themeColor="text1"/>
        </w:rPr>
        <w:t>Banka, “Kredilerin Sınıflandırılması ve Bunlar için Ayrılacak Karşılıklara İlişkin Usul ve Esaslar Hakkında Yönetmelik” te öngörüldüğü şekilde karşılık ayırmaktadır.</w:t>
      </w:r>
    </w:p>
    <w:p w14:paraId="54BE5D6B" w14:textId="77777777" w:rsidR="00BE0399" w:rsidRPr="009E3BE4" w:rsidRDefault="00BE0399" w:rsidP="004A68BA">
      <w:pPr>
        <w:rPr>
          <w:rFonts w:eastAsia="Arial Unicode MS"/>
          <w:bCs/>
          <w:color w:val="000000" w:themeColor="text1"/>
        </w:rPr>
      </w:pPr>
      <w:r w:rsidRPr="009E3BE4">
        <w:rPr>
          <w:rFonts w:eastAsia="Arial Unicode MS"/>
          <w:bCs/>
          <w:color w:val="000000" w:themeColor="text1"/>
        </w:rPr>
        <w:br w:type="page"/>
      </w:r>
    </w:p>
    <w:p w14:paraId="2612B5E7" w14:textId="77777777" w:rsidR="00BE0399" w:rsidRPr="009E3BE4" w:rsidRDefault="00BE0399" w:rsidP="004A68BA">
      <w:pPr>
        <w:pStyle w:val="NormalGirinti"/>
        <w:tabs>
          <w:tab w:val="left" w:pos="540"/>
          <w:tab w:val="left" w:pos="1620"/>
        </w:tabs>
        <w:ind w:left="0"/>
        <w:jc w:val="both"/>
        <w:rPr>
          <w:b/>
          <w:color w:val="000000" w:themeColor="text1"/>
          <w:lang w:val="tr-TR"/>
        </w:rPr>
      </w:pPr>
      <w:r w:rsidRPr="009E3BE4">
        <w:rPr>
          <w:b/>
          <w:color w:val="000000" w:themeColor="text1"/>
        </w:rPr>
        <w:lastRenderedPageBreak/>
        <w:t>MALİ BÜNYEYE VE RİSK YÖNETİMİNE İLİŞKİN BİLGİLER (Devamı)</w:t>
      </w:r>
    </w:p>
    <w:p w14:paraId="36D92534" w14:textId="77777777" w:rsidR="00BE0399" w:rsidRPr="009E3BE4" w:rsidRDefault="00BE0399" w:rsidP="004A68BA">
      <w:pPr>
        <w:ind w:left="851"/>
        <w:jc w:val="both"/>
        <w:rPr>
          <w:rFonts w:eastAsia="Arial Unicode MS"/>
          <w:bCs/>
          <w:color w:val="000000" w:themeColor="text1"/>
        </w:rPr>
      </w:pPr>
    </w:p>
    <w:p w14:paraId="4374FDE7" w14:textId="61C7160A" w:rsidR="00BE0399" w:rsidRPr="009E3BE4" w:rsidRDefault="00BE0399" w:rsidP="004A68BA">
      <w:pPr>
        <w:ind w:left="851" w:hanging="851"/>
        <w:rPr>
          <w:b/>
          <w:color w:val="000000" w:themeColor="text1"/>
        </w:rPr>
      </w:pPr>
      <w:r w:rsidRPr="009E3BE4">
        <w:rPr>
          <w:b/>
          <w:color w:val="000000" w:themeColor="text1"/>
        </w:rPr>
        <w:t>II.</w:t>
      </w:r>
      <w:r w:rsidRPr="009E3BE4">
        <w:rPr>
          <w:b/>
          <w:color w:val="000000" w:themeColor="text1"/>
        </w:rPr>
        <w:tab/>
      </w:r>
      <w:r w:rsidR="00CE38ED" w:rsidRPr="009E3BE4">
        <w:rPr>
          <w:b/>
          <w:color w:val="000000" w:themeColor="text1"/>
        </w:rPr>
        <w:t xml:space="preserve">KONSOLİDE </w:t>
      </w:r>
      <w:r w:rsidRPr="009E3BE4">
        <w:rPr>
          <w:b/>
          <w:color w:val="000000" w:themeColor="text1"/>
        </w:rPr>
        <w:t>KREDİ RİSKİNE İLİŞKİN AÇIKLAMALAR (Devamı)</w:t>
      </w:r>
    </w:p>
    <w:p w14:paraId="7A3D61BA" w14:textId="77777777" w:rsidR="00BE0399" w:rsidRPr="009E3BE4" w:rsidRDefault="00BE0399" w:rsidP="004A68BA">
      <w:pPr>
        <w:ind w:left="851"/>
        <w:jc w:val="both"/>
        <w:rPr>
          <w:rFonts w:eastAsia="Arial Unicode MS"/>
          <w:bCs/>
          <w:color w:val="000000" w:themeColor="text1"/>
        </w:rPr>
      </w:pPr>
    </w:p>
    <w:p w14:paraId="1FDB2278" w14:textId="77777777" w:rsidR="00BE0399" w:rsidRPr="009E3BE4" w:rsidRDefault="00BE0399" w:rsidP="004A68BA">
      <w:pPr>
        <w:ind w:left="851"/>
        <w:jc w:val="both"/>
        <w:rPr>
          <w:rFonts w:eastAsia="Arial Unicode MS"/>
          <w:bCs/>
          <w:color w:val="000000" w:themeColor="text1"/>
        </w:rPr>
      </w:pPr>
      <w:r w:rsidRPr="009E3BE4">
        <w:rPr>
          <w:rFonts w:eastAsia="Arial Unicode MS"/>
          <w:bCs/>
          <w:color w:val="000000" w:themeColor="text1"/>
        </w:rPr>
        <w:t xml:space="preserve">Yurt dışında ve yurt içinde yerleşik bankalar lehine limit tesisleri, müşterilerin ve birimlerin ihtiyaçları dikkate alınarak, bankaların ve bulundukları ülkelerin mali ve ekonomik durumları ile değerlendirilmeleri doğrultusunda yapılmaktadır. </w:t>
      </w:r>
    </w:p>
    <w:p w14:paraId="34C61FD9" w14:textId="77777777" w:rsidR="00BE0399" w:rsidRPr="009E3BE4" w:rsidRDefault="00BE0399" w:rsidP="004A68BA">
      <w:pPr>
        <w:ind w:left="851"/>
        <w:jc w:val="both"/>
        <w:rPr>
          <w:rFonts w:eastAsia="Arial Unicode MS"/>
          <w:bCs/>
          <w:color w:val="000000" w:themeColor="text1"/>
        </w:rPr>
      </w:pPr>
    </w:p>
    <w:p w14:paraId="2FC0A1E6" w14:textId="77777777" w:rsidR="00BE0399" w:rsidRPr="009E3BE4" w:rsidRDefault="00BE0399" w:rsidP="004A68BA">
      <w:pPr>
        <w:ind w:left="851"/>
        <w:jc w:val="both"/>
        <w:rPr>
          <w:rFonts w:eastAsia="Arial Unicode MS"/>
          <w:bCs/>
          <w:color w:val="000000" w:themeColor="text1"/>
        </w:rPr>
      </w:pPr>
      <w:r w:rsidRPr="009E3BE4">
        <w:rPr>
          <w:rFonts w:eastAsia="Arial Unicode MS"/>
          <w:bCs/>
          <w:color w:val="000000" w:themeColor="text1"/>
        </w:rPr>
        <w:t>Hazine işlemleri belirlenmiş olan yetki ve limitler çerçevesinde gerçekleştirilmekte, söz konusu yetki ve limitlere ilişkin izleme faaliyetleri yerine getirilmektedir.</w:t>
      </w:r>
    </w:p>
    <w:p w14:paraId="0C0FB4C6" w14:textId="77777777" w:rsidR="00BE0399" w:rsidRPr="009E3BE4" w:rsidRDefault="00BE0399" w:rsidP="004A68BA">
      <w:pPr>
        <w:ind w:left="851"/>
        <w:jc w:val="both"/>
        <w:rPr>
          <w:rFonts w:eastAsia="Arial Unicode MS"/>
          <w:bCs/>
          <w:color w:val="000000" w:themeColor="text1"/>
        </w:rPr>
      </w:pPr>
    </w:p>
    <w:p w14:paraId="5196B698" w14:textId="77777777" w:rsidR="00BE0399" w:rsidRPr="009E3BE4" w:rsidRDefault="00BE0399" w:rsidP="004A68BA">
      <w:pPr>
        <w:ind w:left="851"/>
        <w:jc w:val="both"/>
        <w:rPr>
          <w:rFonts w:eastAsia="Arial Unicode MS"/>
          <w:bCs/>
          <w:color w:val="000000" w:themeColor="text1"/>
        </w:rPr>
      </w:pPr>
      <w:r w:rsidRPr="009E3BE4">
        <w:rPr>
          <w:rFonts w:eastAsia="Arial Unicode MS"/>
          <w:bCs/>
          <w:color w:val="000000" w:themeColor="text1"/>
        </w:rPr>
        <w:t xml:space="preserve">“Kredilerin Sınıflandırılması ve Bunlar için Ayrılacak Karşılıklara İlişkin Usul ve Esaslar Hakkında Yönetmelik” uyarınca donuk alacak olarak sınıflandırılan müşterilere ait krediler için ilgili müşteriden alınan teminatlar da dikkate alınarak beklenen zarar karşılığı (üçüncü aşama) hesaplanmaktadır. </w:t>
      </w:r>
    </w:p>
    <w:p w14:paraId="1DE7B492" w14:textId="77777777" w:rsidR="00BE0399" w:rsidRPr="009E3BE4" w:rsidRDefault="00BE0399" w:rsidP="004A68BA">
      <w:pPr>
        <w:ind w:left="851"/>
        <w:jc w:val="both"/>
        <w:rPr>
          <w:rFonts w:eastAsia="Arial Unicode MS"/>
          <w:bCs/>
          <w:color w:val="000000" w:themeColor="text1"/>
        </w:rPr>
      </w:pPr>
    </w:p>
    <w:p w14:paraId="5D07063A" w14:textId="4D8A185C" w:rsidR="00BE0399" w:rsidRPr="009E3BE4" w:rsidRDefault="00FF779B" w:rsidP="004A68BA">
      <w:pPr>
        <w:ind w:left="851"/>
        <w:jc w:val="both"/>
        <w:rPr>
          <w:rFonts w:eastAsia="Arial Unicode MS"/>
          <w:bCs/>
          <w:color w:val="000000" w:themeColor="text1"/>
        </w:rPr>
      </w:pPr>
      <w:r w:rsidRPr="009E3BE4">
        <w:rPr>
          <w:rFonts w:eastAsia="Arial Unicode MS"/>
          <w:bCs/>
          <w:color w:val="000000" w:themeColor="text1"/>
        </w:rPr>
        <w:t xml:space="preserve">Ana Ortaklık </w:t>
      </w:r>
      <w:r w:rsidR="00BE0399" w:rsidRPr="009E3BE4">
        <w:rPr>
          <w:rFonts w:eastAsia="Arial Unicode MS"/>
          <w:bCs/>
          <w:color w:val="000000" w:themeColor="text1"/>
        </w:rPr>
        <w:t xml:space="preserve">Banka’nın ilk büyük 100 ve 200 nakdi kredi müşterisinden olan alacağının toplam nakdi krediler portföyü içindeki payı </w:t>
      </w:r>
      <w:r w:rsidR="00F21BB5" w:rsidRPr="009E3BE4">
        <w:rPr>
          <w:rFonts w:eastAsia="Arial Unicode MS"/>
          <w:bCs/>
          <w:color w:val="000000" w:themeColor="text1"/>
        </w:rPr>
        <w:t xml:space="preserve">sırasıyla % 46,10 ve % 56,80’dir </w:t>
      </w:r>
      <w:r w:rsidR="00BE0399" w:rsidRPr="009E3BE4">
        <w:rPr>
          <w:rFonts w:eastAsia="Arial Unicode MS"/>
          <w:bCs/>
          <w:color w:val="000000" w:themeColor="text1"/>
        </w:rPr>
        <w:t>(31 Aralık 2020: % 42,10 ve % 52,51).</w:t>
      </w:r>
    </w:p>
    <w:p w14:paraId="7186B9F5" w14:textId="77777777" w:rsidR="00BE0399" w:rsidRPr="009E3BE4" w:rsidRDefault="00BE0399" w:rsidP="004A68BA">
      <w:pPr>
        <w:ind w:left="851"/>
        <w:jc w:val="both"/>
        <w:rPr>
          <w:rFonts w:eastAsia="Arial Unicode MS"/>
          <w:bCs/>
          <w:color w:val="000000" w:themeColor="text1"/>
        </w:rPr>
      </w:pPr>
    </w:p>
    <w:p w14:paraId="5898D281" w14:textId="0506194A" w:rsidR="00BE0399" w:rsidRPr="009E3BE4" w:rsidRDefault="00FF779B" w:rsidP="004A68BA">
      <w:pPr>
        <w:ind w:left="851"/>
        <w:jc w:val="both"/>
        <w:rPr>
          <w:rFonts w:eastAsia="Arial Unicode MS"/>
          <w:bCs/>
          <w:color w:val="000000" w:themeColor="text1"/>
        </w:rPr>
      </w:pPr>
      <w:r w:rsidRPr="009E3BE4">
        <w:rPr>
          <w:rFonts w:eastAsia="Arial Unicode MS"/>
          <w:bCs/>
          <w:color w:val="000000" w:themeColor="text1"/>
        </w:rPr>
        <w:t xml:space="preserve">Ana Ortaklık </w:t>
      </w:r>
      <w:r w:rsidR="00BE0399" w:rsidRPr="009E3BE4">
        <w:rPr>
          <w:rFonts w:eastAsia="Arial Unicode MS"/>
          <w:bCs/>
          <w:color w:val="000000" w:themeColor="text1"/>
        </w:rPr>
        <w:t xml:space="preserve">Banka’nın ilk büyük 100 ve 200 gayrinakdi kredi müşterisinden olan alacağının toplam gayrinakdi krediler portföyü içindeki payı sırasıyla </w:t>
      </w:r>
      <w:r w:rsidR="00F21BB5" w:rsidRPr="009E3BE4">
        <w:rPr>
          <w:rFonts w:eastAsia="Arial Unicode MS"/>
          <w:bCs/>
          <w:color w:val="000000" w:themeColor="text1"/>
        </w:rPr>
        <w:t xml:space="preserve">% 55,17 ve % 67,56 ’dır </w:t>
      </w:r>
      <w:r w:rsidR="00BE0399" w:rsidRPr="009E3BE4">
        <w:rPr>
          <w:rFonts w:eastAsia="Arial Unicode MS"/>
          <w:bCs/>
          <w:color w:val="000000" w:themeColor="text1"/>
        </w:rPr>
        <w:t>(31 Aralık 2020: % 52,50 ve % 65,79).</w:t>
      </w:r>
    </w:p>
    <w:p w14:paraId="79D08B48" w14:textId="77777777" w:rsidR="00BE0399" w:rsidRPr="009E3BE4" w:rsidRDefault="00BE0399" w:rsidP="004A68BA">
      <w:pPr>
        <w:ind w:left="851"/>
        <w:jc w:val="both"/>
        <w:rPr>
          <w:rFonts w:eastAsia="Arial Unicode MS"/>
          <w:bCs/>
          <w:color w:val="000000" w:themeColor="text1"/>
        </w:rPr>
      </w:pPr>
    </w:p>
    <w:p w14:paraId="507C42FD" w14:textId="5DCA4191" w:rsidR="00BE0399" w:rsidRPr="009E3BE4" w:rsidRDefault="00FF779B" w:rsidP="004A68BA">
      <w:pPr>
        <w:ind w:left="851"/>
        <w:jc w:val="both"/>
        <w:rPr>
          <w:rFonts w:eastAsia="Arial Unicode MS"/>
          <w:bCs/>
          <w:color w:val="000000" w:themeColor="text1"/>
        </w:rPr>
      </w:pPr>
      <w:r w:rsidRPr="009E3BE4">
        <w:rPr>
          <w:rFonts w:eastAsia="Arial Unicode MS"/>
          <w:bCs/>
          <w:color w:val="000000" w:themeColor="text1"/>
        </w:rPr>
        <w:t xml:space="preserve">Ana Ortaklık </w:t>
      </w:r>
      <w:r w:rsidRPr="009E3BE4">
        <w:rPr>
          <w:rFonts w:eastAsia="Arial Unicode MS"/>
          <w:bCs/>
          <w:color w:val="000000" w:themeColor="text1"/>
        </w:rPr>
        <w:tab/>
      </w:r>
      <w:r w:rsidR="00BE0399" w:rsidRPr="009E3BE4">
        <w:rPr>
          <w:rFonts w:eastAsia="Arial Unicode MS"/>
          <w:bCs/>
          <w:color w:val="000000" w:themeColor="text1"/>
        </w:rPr>
        <w:t xml:space="preserve">Banka’nın ilk büyük 100 ve 200 kredi müşterisinden olan nakdi ve gayrinakdi alacak tutarının toplam nakdi ve gayrinakdi krediler toplamı içindeki payı sırasıyla </w:t>
      </w:r>
      <w:r w:rsidR="00F21BB5" w:rsidRPr="009E3BE4">
        <w:rPr>
          <w:rFonts w:eastAsia="Arial Unicode MS"/>
          <w:bCs/>
          <w:color w:val="000000" w:themeColor="text1"/>
        </w:rPr>
        <w:t xml:space="preserve">% 41,77 ve % 53,11 ’dir </w:t>
      </w:r>
      <w:r w:rsidR="00BE0399" w:rsidRPr="009E3BE4">
        <w:rPr>
          <w:rFonts w:eastAsia="Arial Unicode MS"/>
          <w:bCs/>
          <w:color w:val="000000" w:themeColor="text1"/>
        </w:rPr>
        <w:t>(31 Aralık 2020:  % 44,95 ve  % 56,14).</w:t>
      </w:r>
    </w:p>
    <w:p w14:paraId="4A22CB3C" w14:textId="77777777" w:rsidR="00BE0399" w:rsidRPr="009E3BE4" w:rsidRDefault="00BE0399" w:rsidP="004A68BA">
      <w:pPr>
        <w:ind w:left="851"/>
        <w:jc w:val="both"/>
        <w:rPr>
          <w:rFonts w:eastAsia="Arial Unicode MS"/>
          <w:bCs/>
          <w:color w:val="000000" w:themeColor="text1"/>
        </w:rPr>
      </w:pPr>
    </w:p>
    <w:p w14:paraId="33DBA925" w14:textId="6A68CDBA" w:rsidR="00BE0399" w:rsidRPr="009E3BE4" w:rsidRDefault="00BE0399" w:rsidP="004A68BA">
      <w:pPr>
        <w:ind w:left="851"/>
        <w:jc w:val="both"/>
        <w:rPr>
          <w:rFonts w:eastAsia="Arial Unicode MS"/>
          <w:bCs/>
          <w:color w:val="000000" w:themeColor="text1"/>
        </w:rPr>
        <w:sectPr w:rsidR="00BE0399" w:rsidRPr="009E3BE4" w:rsidSect="00A425F7">
          <w:footnotePr>
            <w:numRestart w:val="eachPage"/>
          </w:footnotePr>
          <w:pgSz w:w="11907" w:h="16840" w:code="9"/>
          <w:pgMar w:top="851" w:right="851" w:bottom="851" w:left="851" w:header="851" w:footer="851" w:gutter="0"/>
          <w:cols w:space="708"/>
          <w:docGrid w:linePitch="360"/>
        </w:sectPr>
      </w:pPr>
      <w:r w:rsidRPr="009E3BE4">
        <w:rPr>
          <w:rFonts w:eastAsia="Arial Unicode MS"/>
          <w:bCs/>
          <w:color w:val="000000" w:themeColor="text1"/>
        </w:rPr>
        <w:t xml:space="preserve">Bankaca üstlenilen kredi riski için ayrılan birinci ve ikinci aşama krediler beklenen zarar karşılık tutarı </w:t>
      </w:r>
      <w:r w:rsidR="00BA411C">
        <w:rPr>
          <w:rFonts w:eastAsia="Arial Unicode MS"/>
          <w:bCs/>
          <w:color w:val="000000" w:themeColor="text1"/>
        </w:rPr>
        <w:t>397.184</w:t>
      </w:r>
      <w:r w:rsidR="00765EF7" w:rsidRPr="009E3BE4">
        <w:rPr>
          <w:rFonts w:eastAsia="Arial Unicode MS"/>
          <w:bCs/>
          <w:color w:val="000000" w:themeColor="text1"/>
        </w:rPr>
        <w:t xml:space="preserve"> </w:t>
      </w:r>
      <w:r w:rsidRPr="009E3BE4">
        <w:rPr>
          <w:rFonts w:eastAsia="Arial Unicode MS"/>
          <w:bCs/>
          <w:color w:val="000000" w:themeColor="text1"/>
        </w:rPr>
        <w:t>TL’dir (31 Aralık 2020: 364.383 TL)</w:t>
      </w:r>
      <w:r w:rsidR="00374073">
        <w:rPr>
          <w:rFonts w:eastAsia="Arial Unicode MS"/>
          <w:bCs/>
          <w:color w:val="000000" w:themeColor="text1"/>
        </w:rPr>
        <w:t>.</w:t>
      </w:r>
    </w:p>
    <w:p w14:paraId="0CF4BCF2" w14:textId="77777777" w:rsidR="00BE0399" w:rsidRPr="009E3BE4" w:rsidRDefault="00BE0399" w:rsidP="004A68BA">
      <w:pPr>
        <w:jc w:val="both"/>
        <w:rPr>
          <w:b/>
          <w:color w:val="000000" w:themeColor="text1"/>
        </w:rPr>
      </w:pPr>
      <w:r w:rsidRPr="009E3BE4">
        <w:rPr>
          <w:b/>
          <w:color w:val="000000" w:themeColor="text1"/>
        </w:rPr>
        <w:lastRenderedPageBreak/>
        <w:t>MALİ BÜNYEYE VE RİSK YÖNETİMİNE İLİŞKİN BİLGİLER (Devamı)</w:t>
      </w:r>
    </w:p>
    <w:p w14:paraId="240154DA" w14:textId="77777777" w:rsidR="00BE0399" w:rsidRPr="009E3BE4" w:rsidRDefault="00BE0399" w:rsidP="004A68BA">
      <w:pPr>
        <w:jc w:val="both"/>
        <w:rPr>
          <w:rFonts w:eastAsia="Arial Unicode MS"/>
          <w:bCs/>
          <w:color w:val="000000" w:themeColor="text1"/>
        </w:rPr>
      </w:pPr>
    </w:p>
    <w:p w14:paraId="6220E6DE" w14:textId="0A7C3E77" w:rsidR="00BE0399" w:rsidRPr="009E3BE4" w:rsidRDefault="00BE0399" w:rsidP="004A68BA">
      <w:pPr>
        <w:ind w:left="851" w:hanging="851"/>
        <w:jc w:val="both"/>
        <w:rPr>
          <w:b/>
          <w:color w:val="000000" w:themeColor="text1"/>
        </w:rPr>
      </w:pPr>
      <w:r w:rsidRPr="009E3BE4">
        <w:rPr>
          <w:b/>
          <w:color w:val="000000" w:themeColor="text1"/>
        </w:rPr>
        <w:t>II.</w:t>
      </w:r>
      <w:r w:rsidRPr="009E3BE4">
        <w:rPr>
          <w:b/>
          <w:color w:val="000000" w:themeColor="text1"/>
        </w:rPr>
        <w:tab/>
      </w:r>
      <w:r w:rsidR="00CE38ED" w:rsidRPr="009E3BE4">
        <w:rPr>
          <w:b/>
          <w:color w:val="000000" w:themeColor="text1"/>
        </w:rPr>
        <w:t xml:space="preserve">KONSOLİDE </w:t>
      </w:r>
      <w:r w:rsidRPr="009E3BE4">
        <w:rPr>
          <w:b/>
          <w:color w:val="000000" w:themeColor="text1"/>
        </w:rPr>
        <w:t>KREDİ RİSKİNE İLİŞKİN AÇIKLAMALAR (Devamı)</w:t>
      </w:r>
    </w:p>
    <w:p w14:paraId="2345AAEB" w14:textId="77777777" w:rsidR="00BE0399" w:rsidRPr="009E3BE4" w:rsidRDefault="00BE0399" w:rsidP="004A68BA">
      <w:pPr>
        <w:ind w:left="851" w:hanging="851"/>
        <w:jc w:val="both"/>
        <w:rPr>
          <w:bCs/>
          <w:color w:val="000000" w:themeColor="text1"/>
        </w:rPr>
      </w:pPr>
    </w:p>
    <w:p w14:paraId="42BAABCC" w14:textId="77777777" w:rsidR="00BE0399" w:rsidRPr="009E3BE4" w:rsidRDefault="00BE0399" w:rsidP="004A68BA">
      <w:pPr>
        <w:ind w:left="851" w:hanging="851"/>
        <w:jc w:val="both"/>
        <w:rPr>
          <w:b/>
          <w:color w:val="000000" w:themeColor="text1"/>
        </w:rPr>
      </w:pPr>
      <w:r w:rsidRPr="009E3BE4">
        <w:rPr>
          <w:b/>
          <w:color w:val="000000" w:themeColor="text1"/>
        </w:rPr>
        <w:t>Önemli Bölgelerdeki Önemlilik Arz Eden Risklere İlişkin Profil</w:t>
      </w:r>
    </w:p>
    <w:p w14:paraId="0E5D9451" w14:textId="77777777" w:rsidR="00BE0399" w:rsidRPr="009E3BE4" w:rsidRDefault="00BE0399" w:rsidP="004A68BA">
      <w:pPr>
        <w:ind w:left="851" w:hanging="851"/>
        <w:jc w:val="both"/>
        <w:rPr>
          <w:bCs/>
          <w:color w:val="000000" w:themeColor="text1"/>
        </w:rPr>
      </w:pPr>
    </w:p>
    <w:tbl>
      <w:tblPr>
        <w:tblW w:w="15026"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571"/>
        <w:gridCol w:w="991"/>
        <w:gridCol w:w="952"/>
        <w:gridCol w:w="868"/>
        <w:gridCol w:w="770"/>
        <w:gridCol w:w="812"/>
        <w:gridCol w:w="783"/>
        <w:gridCol w:w="661"/>
        <w:gridCol w:w="697"/>
        <w:gridCol w:w="934"/>
        <w:gridCol w:w="630"/>
        <w:gridCol w:w="732"/>
        <w:gridCol w:w="574"/>
        <w:gridCol w:w="791"/>
        <w:gridCol w:w="937"/>
        <w:gridCol w:w="714"/>
        <w:gridCol w:w="567"/>
        <w:gridCol w:w="1042"/>
      </w:tblGrid>
      <w:tr w:rsidR="00BE0399" w:rsidRPr="009E3BE4" w14:paraId="0357F108" w14:textId="77777777" w:rsidTr="001412E6">
        <w:trPr>
          <w:trHeight w:val="57"/>
        </w:trPr>
        <w:tc>
          <w:tcPr>
            <w:tcW w:w="1571" w:type="dxa"/>
            <w:shd w:val="clear" w:color="auto" w:fill="auto"/>
            <w:vAlign w:val="bottom"/>
          </w:tcPr>
          <w:p w14:paraId="370FADC9" w14:textId="77777777" w:rsidR="00BE0399" w:rsidRPr="009E3BE4" w:rsidRDefault="00BE0399" w:rsidP="004A68BA">
            <w:pPr>
              <w:rPr>
                <w:b/>
                <w:color w:val="000000" w:themeColor="text1"/>
                <w:sz w:val="10"/>
                <w:szCs w:val="10"/>
                <w:lang w:val="en-US"/>
              </w:rPr>
            </w:pPr>
            <w:r w:rsidRPr="009E3BE4">
              <w:rPr>
                <w:b/>
                <w:color w:val="000000" w:themeColor="text1"/>
                <w:sz w:val="10"/>
                <w:szCs w:val="10"/>
                <w:lang w:val="en-US"/>
              </w:rPr>
              <w:t>Cari Dönem</w:t>
            </w:r>
          </w:p>
          <w:p w14:paraId="6F8AC0FF" w14:textId="3AC2CA02" w:rsidR="00BE0399" w:rsidRPr="009E3BE4" w:rsidRDefault="00BE0399" w:rsidP="004A68BA">
            <w:pPr>
              <w:rPr>
                <w:color w:val="000000" w:themeColor="text1"/>
                <w:sz w:val="10"/>
                <w:szCs w:val="10"/>
                <w:lang w:val="en-US"/>
              </w:rPr>
            </w:pPr>
            <w:r w:rsidRPr="009E3BE4">
              <w:rPr>
                <w:b/>
                <w:color w:val="000000" w:themeColor="text1"/>
                <w:sz w:val="10"/>
                <w:szCs w:val="10"/>
                <w:lang w:val="en-US"/>
              </w:rPr>
              <w:t>31.12.2021</w:t>
            </w:r>
          </w:p>
        </w:tc>
        <w:tc>
          <w:tcPr>
            <w:tcW w:w="991" w:type="dxa"/>
            <w:shd w:val="clear" w:color="auto" w:fill="auto"/>
            <w:vAlign w:val="bottom"/>
          </w:tcPr>
          <w:p w14:paraId="391AF3B1" w14:textId="77777777" w:rsidR="00BE0399" w:rsidRPr="009E3BE4" w:rsidRDefault="00BE0399" w:rsidP="004A68BA">
            <w:pPr>
              <w:ind w:left="-111" w:right="-80"/>
              <w:jc w:val="right"/>
              <w:rPr>
                <w:b/>
                <w:color w:val="000000" w:themeColor="text1"/>
                <w:sz w:val="10"/>
                <w:szCs w:val="10"/>
                <w:lang w:val="en-US"/>
              </w:rPr>
            </w:pPr>
            <w:r w:rsidRPr="009E3BE4">
              <w:rPr>
                <w:b/>
                <w:color w:val="000000" w:themeColor="text1"/>
                <w:sz w:val="10"/>
                <w:szCs w:val="10"/>
                <w:lang w:val="en-US"/>
              </w:rPr>
              <w:t>Merkezi</w:t>
            </w:r>
          </w:p>
          <w:p w14:paraId="5A03AD48" w14:textId="77777777" w:rsidR="00BE0399" w:rsidRPr="009E3BE4" w:rsidRDefault="00BE0399" w:rsidP="004A68BA">
            <w:pPr>
              <w:ind w:left="-111" w:right="-80"/>
              <w:jc w:val="right"/>
              <w:rPr>
                <w:b/>
                <w:color w:val="000000" w:themeColor="text1"/>
                <w:sz w:val="10"/>
                <w:szCs w:val="10"/>
                <w:lang w:val="en-US"/>
              </w:rPr>
            </w:pPr>
            <w:r w:rsidRPr="009E3BE4">
              <w:rPr>
                <w:b/>
                <w:color w:val="000000" w:themeColor="text1"/>
                <w:sz w:val="10"/>
                <w:szCs w:val="10"/>
                <w:lang w:val="en-US"/>
              </w:rPr>
              <w:t>Yönetimlerden veya Merkez Bankalarından Şarta Bağlı Olan ve Olmayan Alacaklar</w:t>
            </w:r>
          </w:p>
        </w:tc>
        <w:tc>
          <w:tcPr>
            <w:tcW w:w="952" w:type="dxa"/>
            <w:shd w:val="clear" w:color="auto" w:fill="auto"/>
            <w:vAlign w:val="bottom"/>
          </w:tcPr>
          <w:p w14:paraId="5A1B9725" w14:textId="77777777" w:rsidR="00BE0399" w:rsidRPr="009E3BE4" w:rsidRDefault="00BE0399" w:rsidP="004A68BA">
            <w:pPr>
              <w:ind w:left="-111" w:right="-80"/>
              <w:jc w:val="right"/>
              <w:rPr>
                <w:b/>
                <w:color w:val="000000" w:themeColor="text1"/>
                <w:sz w:val="10"/>
                <w:szCs w:val="10"/>
                <w:lang w:val="en-US"/>
              </w:rPr>
            </w:pPr>
            <w:r w:rsidRPr="009E3BE4">
              <w:rPr>
                <w:b/>
                <w:color w:val="000000" w:themeColor="text1"/>
                <w:sz w:val="10"/>
                <w:szCs w:val="10"/>
                <w:lang w:val="en-US"/>
              </w:rPr>
              <w:t>Bölgesel Yönetimlerden Veya Yerel Yönetimlerden Şarta Bağlı Olan Ve Olmayan Alacaklar</w:t>
            </w:r>
          </w:p>
        </w:tc>
        <w:tc>
          <w:tcPr>
            <w:tcW w:w="868" w:type="dxa"/>
            <w:shd w:val="clear" w:color="auto" w:fill="auto"/>
            <w:vAlign w:val="bottom"/>
          </w:tcPr>
          <w:p w14:paraId="6F82472C" w14:textId="77777777" w:rsidR="00BE0399" w:rsidRPr="009E3BE4" w:rsidRDefault="00BE0399" w:rsidP="004A68BA">
            <w:pPr>
              <w:ind w:left="-111" w:right="-80"/>
              <w:jc w:val="right"/>
              <w:rPr>
                <w:b/>
                <w:color w:val="000000" w:themeColor="text1"/>
                <w:sz w:val="10"/>
                <w:szCs w:val="10"/>
                <w:lang w:val="en-US"/>
              </w:rPr>
            </w:pPr>
            <w:r w:rsidRPr="009E3BE4">
              <w:rPr>
                <w:b/>
                <w:color w:val="000000" w:themeColor="text1"/>
                <w:sz w:val="10"/>
                <w:szCs w:val="10"/>
                <w:lang w:val="en-US"/>
              </w:rPr>
              <w:t>İdari Birimlerden Ve Ticari Olmayan Girişimlerden Şarta Bağlı Olan Ve Olmayan Alacaklar</w:t>
            </w:r>
          </w:p>
        </w:tc>
        <w:tc>
          <w:tcPr>
            <w:tcW w:w="770" w:type="dxa"/>
            <w:shd w:val="clear" w:color="auto" w:fill="auto"/>
            <w:vAlign w:val="bottom"/>
          </w:tcPr>
          <w:p w14:paraId="73F14FED" w14:textId="77777777" w:rsidR="00BE0399" w:rsidRPr="009E3BE4" w:rsidRDefault="00BE0399" w:rsidP="004A68BA">
            <w:pPr>
              <w:ind w:left="-111" w:right="-80"/>
              <w:jc w:val="right"/>
              <w:rPr>
                <w:b/>
                <w:color w:val="000000" w:themeColor="text1"/>
                <w:sz w:val="10"/>
                <w:szCs w:val="10"/>
                <w:lang w:val="en-US"/>
              </w:rPr>
            </w:pPr>
            <w:r w:rsidRPr="009E3BE4">
              <w:rPr>
                <w:b/>
                <w:color w:val="000000" w:themeColor="text1"/>
                <w:sz w:val="10"/>
                <w:szCs w:val="10"/>
                <w:lang w:val="en-US"/>
              </w:rPr>
              <w:t>Çok Taraflı Kalkınma Bankalarından Şarta Bağlı Olan Ve Olmayan Alacaklar</w:t>
            </w:r>
          </w:p>
        </w:tc>
        <w:tc>
          <w:tcPr>
            <w:tcW w:w="812" w:type="dxa"/>
            <w:vAlign w:val="bottom"/>
          </w:tcPr>
          <w:p w14:paraId="0B943B80" w14:textId="77777777" w:rsidR="00BE0399" w:rsidRPr="009E3BE4" w:rsidRDefault="00BE0399" w:rsidP="004A68BA">
            <w:pPr>
              <w:ind w:left="-111" w:right="-80"/>
              <w:jc w:val="right"/>
              <w:rPr>
                <w:b/>
                <w:color w:val="000000" w:themeColor="text1"/>
                <w:sz w:val="10"/>
                <w:szCs w:val="10"/>
                <w:lang w:val="en-US"/>
              </w:rPr>
            </w:pPr>
            <w:r w:rsidRPr="009E3BE4">
              <w:rPr>
                <w:b/>
                <w:color w:val="000000" w:themeColor="text1"/>
                <w:sz w:val="10"/>
                <w:szCs w:val="10"/>
                <w:lang w:val="en-US"/>
              </w:rPr>
              <w:t>Uluslararası Teşkilatlardan Şarta Bağlı Olan Ve Olmayan Alacaklar</w:t>
            </w:r>
          </w:p>
        </w:tc>
        <w:tc>
          <w:tcPr>
            <w:tcW w:w="783" w:type="dxa"/>
            <w:vAlign w:val="bottom"/>
          </w:tcPr>
          <w:p w14:paraId="50BB4F7A" w14:textId="77777777" w:rsidR="00BE0399" w:rsidRPr="009E3BE4" w:rsidRDefault="00BE0399" w:rsidP="004A68BA">
            <w:pPr>
              <w:ind w:left="-111" w:right="-80"/>
              <w:jc w:val="right"/>
              <w:rPr>
                <w:b/>
                <w:color w:val="000000" w:themeColor="text1"/>
                <w:sz w:val="10"/>
                <w:szCs w:val="10"/>
                <w:lang w:val="en-US"/>
              </w:rPr>
            </w:pPr>
            <w:r w:rsidRPr="009E3BE4">
              <w:rPr>
                <w:b/>
                <w:color w:val="000000" w:themeColor="text1"/>
                <w:sz w:val="10"/>
                <w:szCs w:val="10"/>
                <w:lang w:val="en-US"/>
              </w:rPr>
              <w:t>Bankalar Ve Aracı Kurumlardan Şarta Bağlı Olan Ve Olmayan Alacaklar</w:t>
            </w:r>
          </w:p>
        </w:tc>
        <w:tc>
          <w:tcPr>
            <w:tcW w:w="661" w:type="dxa"/>
            <w:vAlign w:val="bottom"/>
          </w:tcPr>
          <w:p w14:paraId="3CE4DB14" w14:textId="77777777" w:rsidR="00BE0399" w:rsidRPr="009E3BE4" w:rsidRDefault="00BE0399" w:rsidP="004A68BA">
            <w:pPr>
              <w:ind w:left="-111" w:right="-80"/>
              <w:jc w:val="right"/>
              <w:rPr>
                <w:b/>
                <w:color w:val="000000" w:themeColor="text1"/>
                <w:sz w:val="10"/>
                <w:szCs w:val="10"/>
                <w:lang w:val="en-US"/>
              </w:rPr>
            </w:pPr>
            <w:r w:rsidRPr="009E3BE4">
              <w:rPr>
                <w:b/>
                <w:color w:val="000000" w:themeColor="text1"/>
                <w:sz w:val="10"/>
                <w:szCs w:val="10"/>
                <w:lang w:val="en-US"/>
              </w:rPr>
              <w:t>Şarta Bağlı Olan Ve Olmayan Kurumsal Alacaklar</w:t>
            </w:r>
          </w:p>
        </w:tc>
        <w:tc>
          <w:tcPr>
            <w:tcW w:w="697" w:type="dxa"/>
            <w:vAlign w:val="bottom"/>
          </w:tcPr>
          <w:p w14:paraId="32B56D5A" w14:textId="77777777" w:rsidR="00BE0399" w:rsidRPr="009E3BE4" w:rsidRDefault="00BE0399" w:rsidP="004A68BA">
            <w:pPr>
              <w:ind w:left="-111" w:right="-80"/>
              <w:jc w:val="right"/>
              <w:rPr>
                <w:b/>
                <w:color w:val="000000" w:themeColor="text1"/>
                <w:sz w:val="10"/>
                <w:szCs w:val="10"/>
                <w:lang w:val="en-US"/>
              </w:rPr>
            </w:pPr>
            <w:r w:rsidRPr="009E3BE4">
              <w:rPr>
                <w:b/>
                <w:color w:val="000000" w:themeColor="text1"/>
                <w:sz w:val="10"/>
                <w:szCs w:val="10"/>
                <w:lang w:val="en-US"/>
              </w:rPr>
              <w:t>Şarta Bağlı Olan Ve Olmayan Perakende Alacaklar</w:t>
            </w:r>
          </w:p>
        </w:tc>
        <w:tc>
          <w:tcPr>
            <w:tcW w:w="934" w:type="dxa"/>
            <w:vAlign w:val="bottom"/>
          </w:tcPr>
          <w:p w14:paraId="7530DC6D" w14:textId="77777777" w:rsidR="00BE0399" w:rsidRPr="009E3BE4" w:rsidRDefault="00BE0399" w:rsidP="004A68BA">
            <w:pPr>
              <w:ind w:left="-111" w:right="-80"/>
              <w:jc w:val="right"/>
              <w:rPr>
                <w:b/>
                <w:color w:val="000000" w:themeColor="text1"/>
                <w:sz w:val="10"/>
                <w:szCs w:val="10"/>
                <w:lang w:val="en-US"/>
              </w:rPr>
            </w:pPr>
            <w:r w:rsidRPr="009E3BE4">
              <w:rPr>
                <w:b/>
                <w:color w:val="000000" w:themeColor="text1"/>
                <w:sz w:val="10"/>
                <w:szCs w:val="10"/>
                <w:lang w:val="en-US"/>
              </w:rPr>
              <w:t>Şarta Bağlı Olan Ve Olmayan Gayrimenkul İpoteğiyle Teminatlandırılmış Alacaklar</w:t>
            </w:r>
          </w:p>
        </w:tc>
        <w:tc>
          <w:tcPr>
            <w:tcW w:w="630" w:type="dxa"/>
            <w:vAlign w:val="bottom"/>
          </w:tcPr>
          <w:p w14:paraId="6E852D6B" w14:textId="77777777" w:rsidR="00BE0399" w:rsidRPr="009E3BE4" w:rsidRDefault="00BE0399" w:rsidP="004A68BA">
            <w:pPr>
              <w:ind w:left="-111" w:right="-80"/>
              <w:jc w:val="right"/>
              <w:rPr>
                <w:b/>
                <w:color w:val="000000" w:themeColor="text1"/>
                <w:sz w:val="10"/>
                <w:szCs w:val="10"/>
                <w:lang w:val="en-US"/>
              </w:rPr>
            </w:pPr>
            <w:r w:rsidRPr="009E3BE4">
              <w:rPr>
                <w:b/>
                <w:color w:val="000000" w:themeColor="text1"/>
                <w:sz w:val="10"/>
                <w:szCs w:val="10"/>
                <w:lang w:val="en-US"/>
              </w:rPr>
              <w:t>Tahsili Gecikmiş Alacaklar</w:t>
            </w:r>
          </w:p>
        </w:tc>
        <w:tc>
          <w:tcPr>
            <w:tcW w:w="732" w:type="dxa"/>
            <w:vAlign w:val="bottom"/>
          </w:tcPr>
          <w:p w14:paraId="062C4A66" w14:textId="77777777" w:rsidR="00BE0399" w:rsidRPr="009E3BE4" w:rsidRDefault="00BE0399" w:rsidP="004A68BA">
            <w:pPr>
              <w:ind w:left="-111" w:right="-80"/>
              <w:jc w:val="right"/>
              <w:rPr>
                <w:b/>
                <w:color w:val="000000" w:themeColor="text1"/>
                <w:sz w:val="10"/>
                <w:szCs w:val="10"/>
                <w:lang w:val="en-US"/>
              </w:rPr>
            </w:pPr>
            <w:r w:rsidRPr="009E3BE4">
              <w:rPr>
                <w:b/>
                <w:color w:val="000000" w:themeColor="text1"/>
                <w:sz w:val="10"/>
                <w:szCs w:val="10"/>
                <w:lang w:val="en-US"/>
              </w:rPr>
              <w:t>Kurulca Riski Yüksek Olarak Belirlenen Alacaklar</w:t>
            </w:r>
          </w:p>
        </w:tc>
        <w:tc>
          <w:tcPr>
            <w:tcW w:w="574" w:type="dxa"/>
            <w:vAlign w:val="bottom"/>
          </w:tcPr>
          <w:p w14:paraId="6C2EED84" w14:textId="77777777" w:rsidR="00BE0399" w:rsidRPr="009E3BE4" w:rsidRDefault="00BE0399" w:rsidP="004A68BA">
            <w:pPr>
              <w:ind w:left="-111" w:right="-80"/>
              <w:jc w:val="right"/>
              <w:rPr>
                <w:b/>
                <w:color w:val="000000" w:themeColor="text1"/>
                <w:sz w:val="10"/>
                <w:szCs w:val="10"/>
                <w:lang w:val="en-US"/>
              </w:rPr>
            </w:pPr>
            <w:r w:rsidRPr="009E3BE4">
              <w:rPr>
                <w:b/>
                <w:color w:val="000000" w:themeColor="text1"/>
                <w:sz w:val="10"/>
                <w:szCs w:val="10"/>
                <w:lang w:val="en-US"/>
              </w:rPr>
              <w:t>İpotek Teminatlı Menkul Kıymetler</w:t>
            </w:r>
          </w:p>
        </w:tc>
        <w:tc>
          <w:tcPr>
            <w:tcW w:w="791" w:type="dxa"/>
            <w:vAlign w:val="bottom"/>
          </w:tcPr>
          <w:p w14:paraId="5F5ABF36" w14:textId="77777777" w:rsidR="00BE0399" w:rsidRPr="009E3BE4" w:rsidRDefault="00BE0399" w:rsidP="004A68BA">
            <w:pPr>
              <w:ind w:left="-111" w:right="-80"/>
              <w:jc w:val="right"/>
              <w:rPr>
                <w:b/>
                <w:color w:val="000000" w:themeColor="text1"/>
                <w:sz w:val="10"/>
                <w:szCs w:val="10"/>
                <w:lang w:val="en-US"/>
              </w:rPr>
            </w:pPr>
            <w:r w:rsidRPr="009E3BE4">
              <w:rPr>
                <w:b/>
                <w:color w:val="000000" w:themeColor="text1"/>
                <w:sz w:val="10"/>
                <w:szCs w:val="10"/>
                <w:lang w:val="en-US"/>
              </w:rPr>
              <w:t>Menkul Kıymetleştirme  Pozisyonları</w:t>
            </w:r>
          </w:p>
        </w:tc>
        <w:tc>
          <w:tcPr>
            <w:tcW w:w="937" w:type="dxa"/>
            <w:vAlign w:val="bottom"/>
          </w:tcPr>
          <w:p w14:paraId="376667F0" w14:textId="77777777" w:rsidR="00BE0399" w:rsidRPr="009E3BE4" w:rsidRDefault="00BE0399" w:rsidP="004A68BA">
            <w:pPr>
              <w:ind w:left="-111" w:right="-80"/>
              <w:jc w:val="right"/>
              <w:rPr>
                <w:b/>
                <w:color w:val="000000" w:themeColor="text1"/>
                <w:sz w:val="10"/>
                <w:szCs w:val="10"/>
                <w:lang w:val="en-US"/>
              </w:rPr>
            </w:pPr>
            <w:r w:rsidRPr="009E3BE4">
              <w:rPr>
                <w:b/>
                <w:color w:val="000000" w:themeColor="text1"/>
                <w:sz w:val="10"/>
                <w:szCs w:val="10"/>
                <w:lang w:val="en-US"/>
              </w:rPr>
              <w:t>Bankalar Ve Aracı Kurumlardan Olan Kısa Vadeli Alacaklar İle Kısa Vadeli Kurumsal Alacaklar</w:t>
            </w:r>
          </w:p>
        </w:tc>
        <w:tc>
          <w:tcPr>
            <w:tcW w:w="714" w:type="dxa"/>
            <w:vAlign w:val="bottom"/>
          </w:tcPr>
          <w:p w14:paraId="6EAE3C8C" w14:textId="77777777" w:rsidR="00BE0399" w:rsidRPr="009E3BE4" w:rsidRDefault="00BE0399" w:rsidP="004A68BA">
            <w:pPr>
              <w:ind w:left="-111" w:right="-80"/>
              <w:jc w:val="right"/>
              <w:rPr>
                <w:b/>
                <w:color w:val="000000" w:themeColor="text1"/>
                <w:sz w:val="10"/>
                <w:szCs w:val="10"/>
                <w:lang w:val="en-US"/>
              </w:rPr>
            </w:pPr>
            <w:r w:rsidRPr="009E3BE4">
              <w:rPr>
                <w:b/>
                <w:color w:val="000000" w:themeColor="text1"/>
                <w:sz w:val="10"/>
                <w:szCs w:val="10"/>
                <w:lang w:val="en-US"/>
              </w:rPr>
              <w:t>Kolektif Yatırım Kuruluşu Niteliğindeki Yatırımlar</w:t>
            </w:r>
          </w:p>
        </w:tc>
        <w:tc>
          <w:tcPr>
            <w:tcW w:w="567" w:type="dxa"/>
            <w:vAlign w:val="bottom"/>
          </w:tcPr>
          <w:p w14:paraId="2D55C950" w14:textId="77777777" w:rsidR="00BE0399" w:rsidRPr="009E3BE4" w:rsidRDefault="00BE0399" w:rsidP="004A68BA">
            <w:pPr>
              <w:ind w:left="-111" w:right="-80"/>
              <w:jc w:val="right"/>
              <w:rPr>
                <w:b/>
                <w:color w:val="000000" w:themeColor="text1"/>
                <w:sz w:val="10"/>
                <w:szCs w:val="10"/>
                <w:lang w:val="en-US"/>
              </w:rPr>
            </w:pPr>
            <w:r w:rsidRPr="009E3BE4">
              <w:rPr>
                <w:b/>
                <w:color w:val="000000" w:themeColor="text1"/>
                <w:sz w:val="10"/>
                <w:szCs w:val="10"/>
                <w:lang w:val="en-US"/>
              </w:rPr>
              <w:t>Diğer Alacaklar</w:t>
            </w:r>
          </w:p>
        </w:tc>
        <w:tc>
          <w:tcPr>
            <w:tcW w:w="1042" w:type="dxa"/>
            <w:shd w:val="clear" w:color="auto" w:fill="auto"/>
            <w:vAlign w:val="bottom"/>
          </w:tcPr>
          <w:p w14:paraId="4F18BEAE" w14:textId="77777777" w:rsidR="00BE0399" w:rsidRPr="009E3BE4" w:rsidRDefault="00BE0399" w:rsidP="004A68BA">
            <w:pPr>
              <w:ind w:left="-111" w:right="-80"/>
              <w:jc w:val="right"/>
              <w:rPr>
                <w:b/>
                <w:color w:val="000000" w:themeColor="text1"/>
                <w:sz w:val="10"/>
                <w:szCs w:val="10"/>
                <w:lang w:val="en-US"/>
              </w:rPr>
            </w:pPr>
            <w:r w:rsidRPr="009E3BE4">
              <w:rPr>
                <w:b/>
                <w:color w:val="000000" w:themeColor="text1"/>
                <w:sz w:val="10"/>
                <w:szCs w:val="10"/>
                <w:lang w:val="en-US"/>
              </w:rPr>
              <w:t>Toplam</w:t>
            </w:r>
          </w:p>
        </w:tc>
      </w:tr>
      <w:tr w:rsidR="00BE0399" w:rsidRPr="009E3BE4" w14:paraId="3FCA3B43" w14:textId="77777777" w:rsidTr="001412E6">
        <w:trPr>
          <w:trHeight w:val="57"/>
        </w:trPr>
        <w:tc>
          <w:tcPr>
            <w:tcW w:w="1571" w:type="dxa"/>
            <w:shd w:val="clear" w:color="auto" w:fill="auto"/>
            <w:vAlign w:val="bottom"/>
          </w:tcPr>
          <w:p w14:paraId="5FC66EE2" w14:textId="77777777" w:rsidR="00BE0399" w:rsidRPr="009E3BE4" w:rsidRDefault="00BE0399" w:rsidP="004A68BA">
            <w:pPr>
              <w:ind w:firstLineChars="97" w:firstLine="97"/>
              <w:rPr>
                <w:color w:val="000000" w:themeColor="text1"/>
                <w:sz w:val="10"/>
                <w:szCs w:val="10"/>
                <w:lang w:val="en-US"/>
              </w:rPr>
            </w:pPr>
            <w:r w:rsidRPr="009E3BE4">
              <w:rPr>
                <w:color w:val="000000" w:themeColor="text1"/>
                <w:sz w:val="10"/>
                <w:szCs w:val="10"/>
                <w:lang w:val="en-US"/>
              </w:rPr>
              <w:t>Yurtiçi</w:t>
            </w:r>
          </w:p>
        </w:tc>
        <w:tc>
          <w:tcPr>
            <w:tcW w:w="991" w:type="dxa"/>
            <w:shd w:val="clear" w:color="auto" w:fill="auto"/>
            <w:vAlign w:val="bottom"/>
          </w:tcPr>
          <w:p w14:paraId="5A98D008" w14:textId="365809F4" w:rsidR="00BE0399" w:rsidRPr="009E3BE4" w:rsidRDefault="00815D64" w:rsidP="004A68BA">
            <w:pPr>
              <w:ind w:left="-111" w:right="-80"/>
              <w:jc w:val="right"/>
              <w:rPr>
                <w:color w:val="000000" w:themeColor="text1"/>
                <w:sz w:val="10"/>
                <w:szCs w:val="10"/>
              </w:rPr>
            </w:pPr>
            <w:r w:rsidRPr="009E3BE4">
              <w:rPr>
                <w:color w:val="000000" w:themeColor="text1"/>
                <w:sz w:val="10"/>
                <w:szCs w:val="10"/>
              </w:rPr>
              <w:t>16.859.321</w:t>
            </w:r>
          </w:p>
        </w:tc>
        <w:tc>
          <w:tcPr>
            <w:tcW w:w="952" w:type="dxa"/>
            <w:shd w:val="clear" w:color="auto" w:fill="auto"/>
          </w:tcPr>
          <w:p w14:paraId="3371AD61"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868" w:type="dxa"/>
            <w:shd w:val="clear" w:color="auto" w:fill="auto"/>
          </w:tcPr>
          <w:p w14:paraId="2B15405A" w14:textId="3D645D93" w:rsidR="00BE0399" w:rsidRPr="009E3BE4" w:rsidRDefault="006A4688" w:rsidP="004A68BA">
            <w:pPr>
              <w:ind w:left="-111" w:right="-80"/>
              <w:jc w:val="right"/>
              <w:rPr>
                <w:color w:val="000000" w:themeColor="text1"/>
                <w:sz w:val="10"/>
                <w:szCs w:val="10"/>
              </w:rPr>
            </w:pPr>
            <w:r w:rsidRPr="009E3BE4">
              <w:rPr>
                <w:color w:val="000000" w:themeColor="text1"/>
                <w:sz w:val="10"/>
                <w:szCs w:val="10"/>
              </w:rPr>
              <w:t>303.839</w:t>
            </w:r>
          </w:p>
        </w:tc>
        <w:tc>
          <w:tcPr>
            <w:tcW w:w="770" w:type="dxa"/>
            <w:shd w:val="clear" w:color="auto" w:fill="auto"/>
          </w:tcPr>
          <w:p w14:paraId="69527590"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812" w:type="dxa"/>
          </w:tcPr>
          <w:p w14:paraId="1B751059"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783" w:type="dxa"/>
            <w:vAlign w:val="bottom"/>
          </w:tcPr>
          <w:p w14:paraId="7500E38C" w14:textId="74893C0C" w:rsidR="00BE0399" w:rsidRPr="009E3BE4" w:rsidRDefault="00815D64" w:rsidP="004A68BA">
            <w:pPr>
              <w:ind w:left="-111" w:right="-80"/>
              <w:jc w:val="right"/>
              <w:rPr>
                <w:color w:val="000000" w:themeColor="text1"/>
                <w:sz w:val="10"/>
                <w:szCs w:val="10"/>
              </w:rPr>
            </w:pPr>
            <w:r w:rsidRPr="009E3BE4">
              <w:rPr>
                <w:color w:val="000000" w:themeColor="text1"/>
                <w:sz w:val="10"/>
                <w:szCs w:val="10"/>
              </w:rPr>
              <w:t>1.510.621</w:t>
            </w:r>
          </w:p>
        </w:tc>
        <w:tc>
          <w:tcPr>
            <w:tcW w:w="661" w:type="dxa"/>
            <w:vAlign w:val="bottom"/>
          </w:tcPr>
          <w:p w14:paraId="3E265B0F" w14:textId="74E7C8AD" w:rsidR="00BE0399" w:rsidRPr="009E3BE4" w:rsidRDefault="00815D64" w:rsidP="004A68BA">
            <w:pPr>
              <w:ind w:left="-111" w:right="-80"/>
              <w:jc w:val="right"/>
              <w:rPr>
                <w:color w:val="000000" w:themeColor="text1"/>
                <w:sz w:val="10"/>
                <w:szCs w:val="10"/>
              </w:rPr>
            </w:pPr>
            <w:r w:rsidRPr="009E3BE4">
              <w:rPr>
                <w:color w:val="000000" w:themeColor="text1"/>
                <w:sz w:val="10"/>
                <w:szCs w:val="10"/>
              </w:rPr>
              <w:t>36.800.131</w:t>
            </w:r>
          </w:p>
        </w:tc>
        <w:tc>
          <w:tcPr>
            <w:tcW w:w="697" w:type="dxa"/>
            <w:vAlign w:val="bottom"/>
          </w:tcPr>
          <w:p w14:paraId="60802930" w14:textId="1B0D4864" w:rsidR="00BE0399" w:rsidRPr="009E3BE4" w:rsidRDefault="00815D64" w:rsidP="004A68BA">
            <w:pPr>
              <w:ind w:left="-111" w:right="-80"/>
              <w:jc w:val="right"/>
              <w:rPr>
                <w:color w:val="000000" w:themeColor="text1"/>
                <w:sz w:val="10"/>
                <w:szCs w:val="10"/>
              </w:rPr>
            </w:pPr>
            <w:r w:rsidRPr="009E3BE4">
              <w:rPr>
                <w:color w:val="000000" w:themeColor="text1"/>
                <w:sz w:val="10"/>
                <w:szCs w:val="10"/>
              </w:rPr>
              <w:t>8.982.302</w:t>
            </w:r>
          </w:p>
        </w:tc>
        <w:tc>
          <w:tcPr>
            <w:tcW w:w="934" w:type="dxa"/>
            <w:vAlign w:val="bottom"/>
          </w:tcPr>
          <w:p w14:paraId="2FB8EF01" w14:textId="2AA17763" w:rsidR="00BE0399" w:rsidRPr="009E3BE4" w:rsidRDefault="00815D64" w:rsidP="004A68BA">
            <w:pPr>
              <w:ind w:left="-111" w:right="-80"/>
              <w:jc w:val="right"/>
              <w:rPr>
                <w:color w:val="000000" w:themeColor="text1"/>
                <w:sz w:val="10"/>
                <w:szCs w:val="10"/>
              </w:rPr>
            </w:pPr>
            <w:r w:rsidRPr="009E3BE4">
              <w:rPr>
                <w:color w:val="000000" w:themeColor="text1"/>
                <w:sz w:val="10"/>
                <w:szCs w:val="10"/>
              </w:rPr>
              <w:t>6.424.970</w:t>
            </w:r>
          </w:p>
        </w:tc>
        <w:tc>
          <w:tcPr>
            <w:tcW w:w="630" w:type="dxa"/>
            <w:vAlign w:val="bottom"/>
          </w:tcPr>
          <w:p w14:paraId="64B5C7A9" w14:textId="1C063BA2" w:rsidR="00BE0399" w:rsidRPr="009E3BE4" w:rsidRDefault="00815D64" w:rsidP="004A68BA">
            <w:pPr>
              <w:ind w:left="-111" w:right="-80"/>
              <w:jc w:val="right"/>
              <w:rPr>
                <w:color w:val="000000" w:themeColor="text1"/>
                <w:sz w:val="10"/>
                <w:szCs w:val="10"/>
              </w:rPr>
            </w:pPr>
            <w:r w:rsidRPr="009E3BE4">
              <w:rPr>
                <w:color w:val="000000" w:themeColor="text1"/>
                <w:sz w:val="10"/>
                <w:szCs w:val="10"/>
              </w:rPr>
              <w:t>257.585</w:t>
            </w:r>
          </w:p>
        </w:tc>
        <w:tc>
          <w:tcPr>
            <w:tcW w:w="732" w:type="dxa"/>
            <w:vAlign w:val="bottom"/>
          </w:tcPr>
          <w:p w14:paraId="2CB9977B" w14:textId="72B2C0C2" w:rsidR="00BE0399" w:rsidRPr="009E3BE4" w:rsidRDefault="00815D64" w:rsidP="004A68BA">
            <w:pPr>
              <w:ind w:left="-111" w:right="-80"/>
              <w:jc w:val="right"/>
              <w:rPr>
                <w:color w:val="000000" w:themeColor="text1"/>
                <w:sz w:val="10"/>
                <w:szCs w:val="10"/>
              </w:rPr>
            </w:pPr>
            <w:r w:rsidRPr="009E3BE4">
              <w:rPr>
                <w:color w:val="000000" w:themeColor="text1"/>
                <w:sz w:val="10"/>
                <w:szCs w:val="10"/>
              </w:rPr>
              <w:t>13.994</w:t>
            </w:r>
          </w:p>
        </w:tc>
        <w:tc>
          <w:tcPr>
            <w:tcW w:w="574" w:type="dxa"/>
          </w:tcPr>
          <w:p w14:paraId="66F5118A"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791" w:type="dxa"/>
          </w:tcPr>
          <w:p w14:paraId="62AEBC63"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937" w:type="dxa"/>
          </w:tcPr>
          <w:p w14:paraId="647E1953"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714" w:type="dxa"/>
          </w:tcPr>
          <w:p w14:paraId="549E6C8D"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567" w:type="dxa"/>
          </w:tcPr>
          <w:p w14:paraId="5CB75089" w14:textId="7D72B820" w:rsidR="00BE0399" w:rsidRPr="009E3BE4" w:rsidRDefault="00815D64" w:rsidP="004A68BA">
            <w:pPr>
              <w:ind w:left="-111" w:right="-80"/>
              <w:jc w:val="right"/>
              <w:rPr>
                <w:color w:val="000000" w:themeColor="text1"/>
                <w:sz w:val="10"/>
                <w:szCs w:val="10"/>
              </w:rPr>
            </w:pPr>
            <w:r w:rsidRPr="009E3BE4">
              <w:rPr>
                <w:color w:val="000000" w:themeColor="text1"/>
                <w:sz w:val="10"/>
                <w:szCs w:val="10"/>
              </w:rPr>
              <w:t>1.250.969</w:t>
            </w:r>
          </w:p>
        </w:tc>
        <w:tc>
          <w:tcPr>
            <w:tcW w:w="1042" w:type="dxa"/>
            <w:shd w:val="clear" w:color="auto" w:fill="auto"/>
            <w:vAlign w:val="bottom"/>
          </w:tcPr>
          <w:p w14:paraId="7F998683" w14:textId="4F91AD26" w:rsidR="00BE0399" w:rsidRPr="009E3BE4" w:rsidRDefault="00815D64" w:rsidP="004A68BA">
            <w:pPr>
              <w:ind w:left="-111" w:right="-80"/>
              <w:jc w:val="right"/>
              <w:rPr>
                <w:color w:val="000000" w:themeColor="text1"/>
                <w:sz w:val="10"/>
                <w:szCs w:val="10"/>
              </w:rPr>
            </w:pPr>
            <w:r w:rsidRPr="009E3BE4">
              <w:rPr>
                <w:color w:val="000000" w:themeColor="text1"/>
                <w:sz w:val="10"/>
                <w:szCs w:val="10"/>
              </w:rPr>
              <w:t>72.403.732</w:t>
            </w:r>
          </w:p>
        </w:tc>
      </w:tr>
      <w:tr w:rsidR="006A4688" w:rsidRPr="009E3BE4" w14:paraId="58FD0B82" w14:textId="77777777" w:rsidTr="006A4688">
        <w:trPr>
          <w:trHeight w:val="57"/>
        </w:trPr>
        <w:tc>
          <w:tcPr>
            <w:tcW w:w="1571" w:type="dxa"/>
            <w:shd w:val="clear" w:color="auto" w:fill="auto"/>
            <w:vAlign w:val="bottom"/>
          </w:tcPr>
          <w:p w14:paraId="4C5053ED" w14:textId="77777777" w:rsidR="006A4688" w:rsidRPr="009E3BE4" w:rsidRDefault="006A4688" w:rsidP="004A68BA">
            <w:pPr>
              <w:ind w:firstLineChars="96" w:firstLine="96"/>
              <w:rPr>
                <w:color w:val="000000" w:themeColor="text1"/>
                <w:sz w:val="10"/>
                <w:szCs w:val="10"/>
                <w:lang w:val="en-US"/>
              </w:rPr>
            </w:pPr>
            <w:r w:rsidRPr="009E3BE4">
              <w:rPr>
                <w:color w:val="000000" w:themeColor="text1"/>
                <w:sz w:val="10"/>
                <w:szCs w:val="10"/>
                <w:lang w:val="en-US"/>
              </w:rPr>
              <w:t xml:space="preserve">Avrupa Birliği      </w:t>
            </w:r>
          </w:p>
          <w:p w14:paraId="40B09C17" w14:textId="77777777" w:rsidR="006A4688" w:rsidRPr="009E3BE4" w:rsidRDefault="006A4688" w:rsidP="004A68BA">
            <w:pPr>
              <w:ind w:firstLineChars="96" w:firstLine="96"/>
              <w:rPr>
                <w:color w:val="000000" w:themeColor="text1"/>
                <w:sz w:val="10"/>
                <w:szCs w:val="10"/>
                <w:lang w:val="en-US"/>
              </w:rPr>
            </w:pPr>
            <w:r w:rsidRPr="009E3BE4">
              <w:rPr>
                <w:color w:val="000000" w:themeColor="text1"/>
                <w:sz w:val="10"/>
                <w:szCs w:val="10"/>
                <w:lang w:val="en-US"/>
              </w:rPr>
              <w:t>Ülkeleri</w:t>
            </w:r>
          </w:p>
        </w:tc>
        <w:tc>
          <w:tcPr>
            <w:tcW w:w="991" w:type="dxa"/>
            <w:shd w:val="clear" w:color="auto" w:fill="auto"/>
            <w:vAlign w:val="bottom"/>
          </w:tcPr>
          <w:p w14:paraId="5260F4E6"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952" w:type="dxa"/>
            <w:shd w:val="clear" w:color="auto" w:fill="auto"/>
            <w:vAlign w:val="bottom"/>
          </w:tcPr>
          <w:p w14:paraId="6C9FED86" w14:textId="77777777" w:rsidR="006A4688" w:rsidRPr="009E3BE4" w:rsidRDefault="006A4688" w:rsidP="004A68BA">
            <w:pPr>
              <w:ind w:left="-111" w:right="-80"/>
              <w:jc w:val="right"/>
              <w:rPr>
                <w:color w:val="000000" w:themeColor="text1"/>
                <w:sz w:val="10"/>
                <w:szCs w:val="10"/>
              </w:rPr>
            </w:pPr>
          </w:p>
          <w:p w14:paraId="4E6822F1"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868" w:type="dxa"/>
            <w:shd w:val="clear" w:color="auto" w:fill="auto"/>
            <w:vAlign w:val="bottom"/>
          </w:tcPr>
          <w:p w14:paraId="0C115BBC" w14:textId="77777777" w:rsidR="006A4688" w:rsidRPr="009E3BE4" w:rsidRDefault="006A4688" w:rsidP="004A68BA">
            <w:pPr>
              <w:ind w:left="-111" w:right="-80"/>
              <w:jc w:val="right"/>
              <w:rPr>
                <w:color w:val="000000" w:themeColor="text1"/>
                <w:sz w:val="10"/>
                <w:szCs w:val="10"/>
              </w:rPr>
            </w:pPr>
          </w:p>
          <w:p w14:paraId="10F8E928"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770" w:type="dxa"/>
            <w:shd w:val="clear" w:color="auto" w:fill="auto"/>
            <w:vAlign w:val="bottom"/>
          </w:tcPr>
          <w:p w14:paraId="38155D4D" w14:textId="77777777" w:rsidR="006A4688" w:rsidRPr="009E3BE4" w:rsidRDefault="006A4688" w:rsidP="004A68BA">
            <w:pPr>
              <w:ind w:left="-111" w:right="-80"/>
              <w:jc w:val="right"/>
              <w:rPr>
                <w:color w:val="000000" w:themeColor="text1"/>
                <w:sz w:val="10"/>
                <w:szCs w:val="10"/>
              </w:rPr>
            </w:pPr>
          </w:p>
          <w:p w14:paraId="26A92E89"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812" w:type="dxa"/>
            <w:vAlign w:val="bottom"/>
          </w:tcPr>
          <w:p w14:paraId="436B1643" w14:textId="77777777" w:rsidR="006A4688" w:rsidRPr="009E3BE4" w:rsidRDefault="006A4688" w:rsidP="004A68BA">
            <w:pPr>
              <w:ind w:left="-111" w:right="-80"/>
              <w:jc w:val="right"/>
              <w:rPr>
                <w:color w:val="000000" w:themeColor="text1"/>
                <w:sz w:val="10"/>
                <w:szCs w:val="10"/>
              </w:rPr>
            </w:pPr>
          </w:p>
          <w:p w14:paraId="7E41CFAB"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783" w:type="dxa"/>
          </w:tcPr>
          <w:p w14:paraId="548276F5" w14:textId="77777777" w:rsidR="006A4688" w:rsidRPr="009E3BE4" w:rsidRDefault="006A4688" w:rsidP="004A68BA">
            <w:pPr>
              <w:ind w:left="-111" w:right="-80"/>
              <w:jc w:val="right"/>
              <w:rPr>
                <w:color w:val="000000" w:themeColor="text1"/>
                <w:sz w:val="10"/>
                <w:szCs w:val="10"/>
              </w:rPr>
            </w:pPr>
          </w:p>
          <w:p w14:paraId="3DC8D054" w14:textId="40B0AA4F" w:rsidR="006A4688" w:rsidRPr="009E3BE4" w:rsidRDefault="006A4688" w:rsidP="004A68BA">
            <w:pPr>
              <w:ind w:left="-111" w:right="-80"/>
              <w:jc w:val="right"/>
              <w:rPr>
                <w:color w:val="000000" w:themeColor="text1"/>
                <w:sz w:val="10"/>
                <w:szCs w:val="10"/>
              </w:rPr>
            </w:pPr>
            <w:r w:rsidRPr="009E3BE4">
              <w:rPr>
                <w:color w:val="000000" w:themeColor="text1"/>
                <w:sz w:val="10"/>
                <w:szCs w:val="10"/>
              </w:rPr>
              <w:t>308.509</w:t>
            </w:r>
          </w:p>
        </w:tc>
        <w:tc>
          <w:tcPr>
            <w:tcW w:w="661" w:type="dxa"/>
            <w:vAlign w:val="bottom"/>
          </w:tcPr>
          <w:p w14:paraId="5BECEE12" w14:textId="64DDD351"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697" w:type="dxa"/>
            <w:vAlign w:val="bottom"/>
          </w:tcPr>
          <w:p w14:paraId="2B76144A" w14:textId="4512F125" w:rsidR="006A4688" w:rsidRPr="009E3BE4" w:rsidRDefault="006A4688" w:rsidP="004A68BA">
            <w:pPr>
              <w:ind w:left="-111" w:right="-80"/>
              <w:jc w:val="right"/>
              <w:rPr>
                <w:color w:val="000000" w:themeColor="text1"/>
                <w:sz w:val="10"/>
                <w:szCs w:val="10"/>
              </w:rPr>
            </w:pPr>
            <w:r w:rsidRPr="009E3BE4">
              <w:rPr>
                <w:color w:val="000000" w:themeColor="text1"/>
                <w:sz w:val="10"/>
                <w:szCs w:val="10"/>
              </w:rPr>
              <w:t>703</w:t>
            </w:r>
          </w:p>
        </w:tc>
        <w:tc>
          <w:tcPr>
            <w:tcW w:w="934" w:type="dxa"/>
            <w:vAlign w:val="bottom"/>
          </w:tcPr>
          <w:p w14:paraId="6BF51600" w14:textId="21689B3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630" w:type="dxa"/>
            <w:vAlign w:val="bottom"/>
          </w:tcPr>
          <w:p w14:paraId="3459E3E7"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732" w:type="dxa"/>
            <w:vAlign w:val="bottom"/>
          </w:tcPr>
          <w:p w14:paraId="7788EFF4" w14:textId="540DA3E9" w:rsidR="006A4688" w:rsidRPr="009E3BE4" w:rsidRDefault="006A4688" w:rsidP="004A68BA">
            <w:pPr>
              <w:ind w:left="-111" w:right="-80"/>
              <w:jc w:val="right"/>
              <w:rPr>
                <w:color w:val="000000" w:themeColor="text1"/>
                <w:sz w:val="10"/>
                <w:szCs w:val="10"/>
              </w:rPr>
            </w:pPr>
            <w:r w:rsidRPr="009E3BE4">
              <w:rPr>
                <w:color w:val="000000" w:themeColor="text1"/>
                <w:sz w:val="10"/>
                <w:szCs w:val="10"/>
              </w:rPr>
              <w:t>31</w:t>
            </w:r>
          </w:p>
        </w:tc>
        <w:tc>
          <w:tcPr>
            <w:tcW w:w="574" w:type="dxa"/>
            <w:vAlign w:val="bottom"/>
          </w:tcPr>
          <w:p w14:paraId="5B6A5814" w14:textId="77777777" w:rsidR="006A4688" w:rsidRPr="009E3BE4" w:rsidRDefault="006A4688" w:rsidP="004A68BA">
            <w:pPr>
              <w:ind w:left="-111" w:right="-80"/>
              <w:jc w:val="right"/>
              <w:rPr>
                <w:color w:val="000000" w:themeColor="text1"/>
                <w:sz w:val="10"/>
                <w:szCs w:val="10"/>
              </w:rPr>
            </w:pPr>
          </w:p>
          <w:p w14:paraId="19C1DB99"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791" w:type="dxa"/>
            <w:vAlign w:val="bottom"/>
          </w:tcPr>
          <w:p w14:paraId="3D123860" w14:textId="77777777" w:rsidR="006A4688" w:rsidRPr="009E3BE4" w:rsidRDefault="006A4688" w:rsidP="004A68BA">
            <w:pPr>
              <w:ind w:left="-111" w:right="-80"/>
              <w:jc w:val="right"/>
              <w:rPr>
                <w:color w:val="000000" w:themeColor="text1"/>
                <w:sz w:val="10"/>
                <w:szCs w:val="10"/>
              </w:rPr>
            </w:pPr>
          </w:p>
          <w:p w14:paraId="7F0992C3"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937" w:type="dxa"/>
            <w:vAlign w:val="bottom"/>
          </w:tcPr>
          <w:p w14:paraId="2D504584" w14:textId="77777777" w:rsidR="006A4688" w:rsidRPr="009E3BE4" w:rsidRDefault="006A4688" w:rsidP="004A68BA">
            <w:pPr>
              <w:ind w:left="-111" w:right="-80"/>
              <w:jc w:val="right"/>
              <w:rPr>
                <w:color w:val="000000" w:themeColor="text1"/>
                <w:sz w:val="10"/>
                <w:szCs w:val="10"/>
              </w:rPr>
            </w:pPr>
          </w:p>
          <w:p w14:paraId="7B87AA66"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714" w:type="dxa"/>
            <w:vAlign w:val="bottom"/>
          </w:tcPr>
          <w:p w14:paraId="1EA0F5E8" w14:textId="77777777" w:rsidR="006A4688" w:rsidRPr="009E3BE4" w:rsidRDefault="006A4688" w:rsidP="004A68BA">
            <w:pPr>
              <w:ind w:left="-111" w:right="-80"/>
              <w:jc w:val="right"/>
              <w:rPr>
                <w:color w:val="000000" w:themeColor="text1"/>
                <w:sz w:val="10"/>
                <w:szCs w:val="10"/>
              </w:rPr>
            </w:pPr>
          </w:p>
          <w:p w14:paraId="200679A9"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567" w:type="dxa"/>
            <w:vAlign w:val="bottom"/>
          </w:tcPr>
          <w:p w14:paraId="3375FA99" w14:textId="77777777" w:rsidR="006A4688" w:rsidRPr="009E3BE4" w:rsidRDefault="006A4688" w:rsidP="004A68BA">
            <w:pPr>
              <w:ind w:left="-111" w:right="-80"/>
              <w:jc w:val="right"/>
              <w:rPr>
                <w:color w:val="000000" w:themeColor="text1"/>
                <w:sz w:val="10"/>
                <w:szCs w:val="10"/>
              </w:rPr>
            </w:pPr>
          </w:p>
          <w:p w14:paraId="501B8DE2"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1042" w:type="dxa"/>
            <w:shd w:val="clear" w:color="auto" w:fill="auto"/>
            <w:vAlign w:val="bottom"/>
          </w:tcPr>
          <w:p w14:paraId="4C1EE9D2" w14:textId="5B45E3B0" w:rsidR="006A4688" w:rsidRPr="009E3BE4" w:rsidRDefault="006A4688" w:rsidP="004A68BA">
            <w:pPr>
              <w:ind w:left="-111" w:right="-80"/>
              <w:jc w:val="right"/>
              <w:rPr>
                <w:color w:val="000000" w:themeColor="text1"/>
                <w:sz w:val="10"/>
                <w:szCs w:val="10"/>
              </w:rPr>
            </w:pPr>
            <w:r w:rsidRPr="009E3BE4">
              <w:rPr>
                <w:color w:val="000000" w:themeColor="text1"/>
                <w:sz w:val="10"/>
                <w:szCs w:val="10"/>
              </w:rPr>
              <w:t>309.243</w:t>
            </w:r>
          </w:p>
        </w:tc>
      </w:tr>
      <w:tr w:rsidR="006A4688" w:rsidRPr="009E3BE4" w14:paraId="02ED2C96" w14:textId="77777777" w:rsidTr="006A4688">
        <w:trPr>
          <w:trHeight w:val="57"/>
        </w:trPr>
        <w:tc>
          <w:tcPr>
            <w:tcW w:w="1571" w:type="dxa"/>
            <w:shd w:val="clear" w:color="auto" w:fill="auto"/>
            <w:vAlign w:val="bottom"/>
          </w:tcPr>
          <w:p w14:paraId="7EAF5B7B" w14:textId="77777777" w:rsidR="006A4688" w:rsidRPr="009E3BE4" w:rsidRDefault="006A4688" w:rsidP="004A68BA">
            <w:pPr>
              <w:ind w:firstLineChars="96" w:firstLine="96"/>
              <w:rPr>
                <w:color w:val="000000" w:themeColor="text1"/>
                <w:sz w:val="10"/>
                <w:szCs w:val="10"/>
                <w:lang w:val="en-US"/>
              </w:rPr>
            </w:pPr>
            <w:r w:rsidRPr="009E3BE4">
              <w:rPr>
                <w:color w:val="000000" w:themeColor="text1"/>
                <w:sz w:val="10"/>
                <w:szCs w:val="10"/>
                <w:lang w:val="en-US"/>
              </w:rPr>
              <w:t xml:space="preserve">OECD Ülkeleri </w:t>
            </w:r>
            <w:r w:rsidRPr="009E3BE4">
              <w:rPr>
                <w:color w:val="000000" w:themeColor="text1"/>
                <w:sz w:val="10"/>
                <w:szCs w:val="10"/>
                <w:vertAlign w:val="superscript"/>
              </w:rPr>
              <w:t>(*)</w:t>
            </w:r>
          </w:p>
        </w:tc>
        <w:tc>
          <w:tcPr>
            <w:tcW w:w="991" w:type="dxa"/>
            <w:shd w:val="clear" w:color="auto" w:fill="auto"/>
            <w:vAlign w:val="bottom"/>
          </w:tcPr>
          <w:p w14:paraId="2855750C"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952" w:type="dxa"/>
            <w:shd w:val="clear" w:color="auto" w:fill="auto"/>
            <w:vAlign w:val="bottom"/>
          </w:tcPr>
          <w:p w14:paraId="71780E78"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868" w:type="dxa"/>
            <w:shd w:val="clear" w:color="auto" w:fill="auto"/>
            <w:vAlign w:val="bottom"/>
          </w:tcPr>
          <w:p w14:paraId="25D00BE1"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770" w:type="dxa"/>
            <w:shd w:val="clear" w:color="auto" w:fill="auto"/>
            <w:vAlign w:val="bottom"/>
          </w:tcPr>
          <w:p w14:paraId="39647B00"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812" w:type="dxa"/>
            <w:vAlign w:val="bottom"/>
          </w:tcPr>
          <w:p w14:paraId="5ECF74AF"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783" w:type="dxa"/>
          </w:tcPr>
          <w:p w14:paraId="57BC3491" w14:textId="5ACAB182" w:rsidR="006A4688" w:rsidRPr="009E3BE4" w:rsidRDefault="006A4688" w:rsidP="004A68BA">
            <w:pPr>
              <w:ind w:left="-111" w:right="-80"/>
              <w:jc w:val="right"/>
              <w:rPr>
                <w:color w:val="000000" w:themeColor="text1"/>
                <w:sz w:val="10"/>
                <w:szCs w:val="10"/>
              </w:rPr>
            </w:pPr>
            <w:r w:rsidRPr="009E3BE4">
              <w:rPr>
                <w:color w:val="000000" w:themeColor="text1"/>
                <w:sz w:val="10"/>
                <w:szCs w:val="10"/>
              </w:rPr>
              <w:t>736.779</w:t>
            </w:r>
          </w:p>
        </w:tc>
        <w:tc>
          <w:tcPr>
            <w:tcW w:w="661" w:type="dxa"/>
            <w:vAlign w:val="bottom"/>
          </w:tcPr>
          <w:p w14:paraId="6A397417" w14:textId="3AFB87EA" w:rsidR="006A4688" w:rsidRPr="009E3BE4" w:rsidRDefault="006A4688" w:rsidP="004A68BA">
            <w:pPr>
              <w:ind w:left="-111" w:right="-80"/>
              <w:jc w:val="right"/>
              <w:rPr>
                <w:color w:val="000000" w:themeColor="text1"/>
                <w:sz w:val="10"/>
                <w:szCs w:val="10"/>
              </w:rPr>
            </w:pPr>
            <w:r w:rsidRPr="009E3BE4">
              <w:rPr>
                <w:color w:val="000000" w:themeColor="text1"/>
                <w:sz w:val="10"/>
                <w:szCs w:val="10"/>
              </w:rPr>
              <w:t>283</w:t>
            </w:r>
          </w:p>
        </w:tc>
        <w:tc>
          <w:tcPr>
            <w:tcW w:w="697" w:type="dxa"/>
            <w:vAlign w:val="bottom"/>
          </w:tcPr>
          <w:p w14:paraId="39279942" w14:textId="45FDE9A6"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934" w:type="dxa"/>
            <w:vAlign w:val="bottom"/>
          </w:tcPr>
          <w:p w14:paraId="3F2F38F7" w14:textId="0340C240"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630" w:type="dxa"/>
            <w:vAlign w:val="bottom"/>
          </w:tcPr>
          <w:p w14:paraId="11A93A38"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732" w:type="dxa"/>
            <w:vAlign w:val="bottom"/>
          </w:tcPr>
          <w:p w14:paraId="242B2BB2"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574" w:type="dxa"/>
            <w:vAlign w:val="bottom"/>
          </w:tcPr>
          <w:p w14:paraId="27380BBB"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791" w:type="dxa"/>
            <w:vAlign w:val="bottom"/>
          </w:tcPr>
          <w:p w14:paraId="2C26C406"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937" w:type="dxa"/>
            <w:vAlign w:val="bottom"/>
          </w:tcPr>
          <w:p w14:paraId="663AF1C5"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714" w:type="dxa"/>
            <w:vAlign w:val="bottom"/>
          </w:tcPr>
          <w:p w14:paraId="7E59F95D"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567" w:type="dxa"/>
            <w:vAlign w:val="bottom"/>
          </w:tcPr>
          <w:p w14:paraId="5CC06D14"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1042" w:type="dxa"/>
            <w:shd w:val="clear" w:color="auto" w:fill="auto"/>
            <w:vAlign w:val="bottom"/>
          </w:tcPr>
          <w:p w14:paraId="5D2581B0" w14:textId="19E4BF39" w:rsidR="006A4688" w:rsidRPr="009E3BE4" w:rsidRDefault="006A4688" w:rsidP="004A68BA">
            <w:pPr>
              <w:ind w:left="-111" w:right="-80"/>
              <w:jc w:val="right"/>
              <w:rPr>
                <w:color w:val="000000" w:themeColor="text1"/>
                <w:sz w:val="10"/>
                <w:szCs w:val="10"/>
              </w:rPr>
            </w:pPr>
            <w:r w:rsidRPr="009E3BE4">
              <w:rPr>
                <w:color w:val="000000" w:themeColor="text1"/>
                <w:sz w:val="10"/>
                <w:szCs w:val="10"/>
              </w:rPr>
              <w:t>737.062</w:t>
            </w:r>
          </w:p>
        </w:tc>
      </w:tr>
      <w:tr w:rsidR="00BE0399" w:rsidRPr="009E3BE4" w14:paraId="17A0C4EF" w14:textId="77777777" w:rsidTr="001412E6">
        <w:trPr>
          <w:trHeight w:val="57"/>
        </w:trPr>
        <w:tc>
          <w:tcPr>
            <w:tcW w:w="1571" w:type="dxa"/>
            <w:shd w:val="clear" w:color="auto" w:fill="auto"/>
            <w:vAlign w:val="bottom"/>
          </w:tcPr>
          <w:p w14:paraId="5FD41C54" w14:textId="77777777" w:rsidR="00BE0399" w:rsidRPr="009E3BE4" w:rsidRDefault="00BE0399" w:rsidP="004A68BA">
            <w:pPr>
              <w:ind w:firstLineChars="96" w:firstLine="96"/>
              <w:rPr>
                <w:color w:val="000000" w:themeColor="text1"/>
                <w:sz w:val="10"/>
                <w:szCs w:val="10"/>
                <w:lang w:val="en-US"/>
              </w:rPr>
            </w:pPr>
            <w:r w:rsidRPr="009E3BE4">
              <w:rPr>
                <w:color w:val="000000" w:themeColor="text1"/>
                <w:sz w:val="10"/>
                <w:szCs w:val="10"/>
                <w:lang w:val="en-US"/>
              </w:rPr>
              <w:t xml:space="preserve">Kıyı Bankacılığı </w:t>
            </w:r>
          </w:p>
          <w:p w14:paraId="674FB84E" w14:textId="77777777" w:rsidR="00BE0399" w:rsidRPr="009E3BE4" w:rsidRDefault="00BE0399" w:rsidP="004A68BA">
            <w:pPr>
              <w:ind w:firstLineChars="96" w:firstLine="96"/>
              <w:rPr>
                <w:color w:val="000000" w:themeColor="text1"/>
                <w:sz w:val="10"/>
                <w:szCs w:val="10"/>
                <w:lang w:val="en-US"/>
              </w:rPr>
            </w:pPr>
            <w:r w:rsidRPr="009E3BE4">
              <w:rPr>
                <w:color w:val="000000" w:themeColor="text1"/>
                <w:sz w:val="10"/>
                <w:szCs w:val="10"/>
                <w:lang w:val="en-US"/>
              </w:rPr>
              <w:t>Bölgeleri</w:t>
            </w:r>
          </w:p>
        </w:tc>
        <w:tc>
          <w:tcPr>
            <w:tcW w:w="991" w:type="dxa"/>
            <w:shd w:val="clear" w:color="auto" w:fill="auto"/>
            <w:vAlign w:val="bottom"/>
          </w:tcPr>
          <w:p w14:paraId="785E677E"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952" w:type="dxa"/>
            <w:shd w:val="clear" w:color="auto" w:fill="auto"/>
            <w:vAlign w:val="bottom"/>
          </w:tcPr>
          <w:p w14:paraId="58B540D6" w14:textId="77777777" w:rsidR="00BE0399" w:rsidRPr="009E3BE4" w:rsidRDefault="00BE0399" w:rsidP="004A68BA">
            <w:pPr>
              <w:ind w:left="-111" w:right="-80"/>
              <w:jc w:val="right"/>
              <w:rPr>
                <w:color w:val="000000" w:themeColor="text1"/>
                <w:sz w:val="10"/>
                <w:szCs w:val="10"/>
              </w:rPr>
            </w:pPr>
          </w:p>
          <w:p w14:paraId="3C853985"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868" w:type="dxa"/>
            <w:shd w:val="clear" w:color="auto" w:fill="auto"/>
            <w:vAlign w:val="bottom"/>
          </w:tcPr>
          <w:p w14:paraId="5DFC6CBF" w14:textId="77777777" w:rsidR="00BE0399" w:rsidRPr="009E3BE4" w:rsidRDefault="00BE0399" w:rsidP="004A68BA">
            <w:pPr>
              <w:ind w:left="-111" w:right="-80"/>
              <w:jc w:val="right"/>
              <w:rPr>
                <w:color w:val="000000" w:themeColor="text1"/>
                <w:sz w:val="10"/>
                <w:szCs w:val="10"/>
              </w:rPr>
            </w:pPr>
          </w:p>
          <w:p w14:paraId="37E4B587"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770" w:type="dxa"/>
            <w:shd w:val="clear" w:color="auto" w:fill="auto"/>
            <w:vAlign w:val="bottom"/>
          </w:tcPr>
          <w:p w14:paraId="5C14C339" w14:textId="77777777" w:rsidR="00BE0399" w:rsidRPr="009E3BE4" w:rsidRDefault="00BE0399" w:rsidP="004A68BA">
            <w:pPr>
              <w:ind w:left="-111" w:right="-80"/>
              <w:jc w:val="right"/>
              <w:rPr>
                <w:color w:val="000000" w:themeColor="text1"/>
                <w:sz w:val="10"/>
                <w:szCs w:val="10"/>
              </w:rPr>
            </w:pPr>
          </w:p>
          <w:p w14:paraId="239250FA"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812" w:type="dxa"/>
            <w:vAlign w:val="bottom"/>
          </w:tcPr>
          <w:p w14:paraId="3F39568B" w14:textId="77777777" w:rsidR="00BE0399" w:rsidRPr="009E3BE4" w:rsidRDefault="00BE0399" w:rsidP="004A68BA">
            <w:pPr>
              <w:ind w:left="-111" w:right="-80"/>
              <w:jc w:val="right"/>
              <w:rPr>
                <w:color w:val="000000" w:themeColor="text1"/>
                <w:sz w:val="10"/>
                <w:szCs w:val="10"/>
              </w:rPr>
            </w:pPr>
          </w:p>
          <w:p w14:paraId="15B9F687"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783" w:type="dxa"/>
            <w:vAlign w:val="bottom"/>
          </w:tcPr>
          <w:p w14:paraId="1A335F54" w14:textId="35A901AA" w:rsidR="00BE0399"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661" w:type="dxa"/>
            <w:vAlign w:val="bottom"/>
          </w:tcPr>
          <w:p w14:paraId="3FDCDB87" w14:textId="188C4953" w:rsidR="00BE0399" w:rsidRPr="009E3BE4" w:rsidRDefault="006A4688" w:rsidP="004A68BA">
            <w:pPr>
              <w:ind w:left="-111" w:right="-80"/>
              <w:jc w:val="right"/>
              <w:rPr>
                <w:color w:val="000000" w:themeColor="text1"/>
                <w:sz w:val="10"/>
                <w:szCs w:val="10"/>
              </w:rPr>
            </w:pPr>
            <w:r w:rsidRPr="009E3BE4">
              <w:rPr>
                <w:color w:val="000000" w:themeColor="text1"/>
                <w:sz w:val="10"/>
                <w:szCs w:val="10"/>
              </w:rPr>
              <w:t>198.913</w:t>
            </w:r>
          </w:p>
        </w:tc>
        <w:tc>
          <w:tcPr>
            <w:tcW w:w="697" w:type="dxa"/>
            <w:vAlign w:val="bottom"/>
          </w:tcPr>
          <w:p w14:paraId="16DEA4DC"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934" w:type="dxa"/>
            <w:vAlign w:val="bottom"/>
          </w:tcPr>
          <w:p w14:paraId="76674517"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630" w:type="dxa"/>
            <w:vAlign w:val="bottom"/>
          </w:tcPr>
          <w:p w14:paraId="72D273E5"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732" w:type="dxa"/>
            <w:vAlign w:val="bottom"/>
          </w:tcPr>
          <w:p w14:paraId="0EB511CE"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574" w:type="dxa"/>
            <w:vAlign w:val="bottom"/>
          </w:tcPr>
          <w:p w14:paraId="5378B7D1" w14:textId="77777777" w:rsidR="00BE0399" w:rsidRPr="009E3BE4" w:rsidRDefault="00BE0399" w:rsidP="004A68BA">
            <w:pPr>
              <w:ind w:left="-111" w:right="-80"/>
              <w:jc w:val="right"/>
              <w:rPr>
                <w:color w:val="000000" w:themeColor="text1"/>
                <w:sz w:val="10"/>
                <w:szCs w:val="10"/>
              </w:rPr>
            </w:pPr>
          </w:p>
          <w:p w14:paraId="5930BEAA"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791" w:type="dxa"/>
            <w:vAlign w:val="bottom"/>
          </w:tcPr>
          <w:p w14:paraId="3E0F759F" w14:textId="77777777" w:rsidR="00BE0399" w:rsidRPr="009E3BE4" w:rsidRDefault="00BE0399" w:rsidP="004A68BA">
            <w:pPr>
              <w:ind w:left="-111" w:right="-80"/>
              <w:jc w:val="right"/>
              <w:rPr>
                <w:color w:val="000000" w:themeColor="text1"/>
                <w:sz w:val="10"/>
                <w:szCs w:val="10"/>
              </w:rPr>
            </w:pPr>
          </w:p>
          <w:p w14:paraId="722023E2"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937" w:type="dxa"/>
            <w:vAlign w:val="bottom"/>
          </w:tcPr>
          <w:p w14:paraId="560D8E1C" w14:textId="77777777" w:rsidR="00BE0399" w:rsidRPr="009E3BE4" w:rsidRDefault="00BE0399" w:rsidP="004A68BA">
            <w:pPr>
              <w:ind w:left="-111" w:right="-80"/>
              <w:jc w:val="right"/>
              <w:rPr>
                <w:color w:val="000000" w:themeColor="text1"/>
                <w:sz w:val="10"/>
                <w:szCs w:val="10"/>
              </w:rPr>
            </w:pPr>
          </w:p>
          <w:p w14:paraId="6111AF7F"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714" w:type="dxa"/>
            <w:vAlign w:val="bottom"/>
          </w:tcPr>
          <w:p w14:paraId="7E86877B" w14:textId="77777777" w:rsidR="00BE0399" w:rsidRPr="009E3BE4" w:rsidRDefault="00BE0399" w:rsidP="004A68BA">
            <w:pPr>
              <w:ind w:left="-111" w:right="-80"/>
              <w:jc w:val="right"/>
              <w:rPr>
                <w:color w:val="000000" w:themeColor="text1"/>
                <w:sz w:val="10"/>
                <w:szCs w:val="10"/>
              </w:rPr>
            </w:pPr>
          </w:p>
          <w:p w14:paraId="0A086C8D"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567" w:type="dxa"/>
            <w:vAlign w:val="bottom"/>
          </w:tcPr>
          <w:p w14:paraId="0039223C" w14:textId="77777777" w:rsidR="00BE0399" w:rsidRPr="009E3BE4" w:rsidRDefault="00BE0399" w:rsidP="004A68BA">
            <w:pPr>
              <w:ind w:left="-111" w:right="-80"/>
              <w:jc w:val="right"/>
              <w:rPr>
                <w:color w:val="000000" w:themeColor="text1"/>
                <w:sz w:val="10"/>
                <w:szCs w:val="10"/>
              </w:rPr>
            </w:pPr>
          </w:p>
          <w:p w14:paraId="2AE31670"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1042" w:type="dxa"/>
            <w:shd w:val="clear" w:color="auto" w:fill="auto"/>
            <w:vAlign w:val="bottom"/>
          </w:tcPr>
          <w:p w14:paraId="64E09AD5" w14:textId="48EB4872" w:rsidR="00BE0399" w:rsidRPr="009E3BE4" w:rsidRDefault="006A4688" w:rsidP="004A68BA">
            <w:pPr>
              <w:ind w:left="-111" w:right="-80"/>
              <w:jc w:val="right"/>
              <w:rPr>
                <w:color w:val="000000" w:themeColor="text1"/>
                <w:sz w:val="10"/>
                <w:szCs w:val="10"/>
              </w:rPr>
            </w:pPr>
            <w:r w:rsidRPr="009E3BE4">
              <w:rPr>
                <w:color w:val="000000" w:themeColor="text1"/>
                <w:sz w:val="10"/>
                <w:szCs w:val="10"/>
              </w:rPr>
              <w:t>198.913</w:t>
            </w:r>
          </w:p>
        </w:tc>
      </w:tr>
      <w:tr w:rsidR="00E44B85" w:rsidRPr="009E3BE4" w14:paraId="2E2B089A" w14:textId="77777777" w:rsidTr="00352D5B">
        <w:trPr>
          <w:trHeight w:val="57"/>
        </w:trPr>
        <w:tc>
          <w:tcPr>
            <w:tcW w:w="1571" w:type="dxa"/>
            <w:shd w:val="clear" w:color="auto" w:fill="auto"/>
            <w:noWrap/>
            <w:vAlign w:val="bottom"/>
          </w:tcPr>
          <w:p w14:paraId="0DAFB95A" w14:textId="77777777" w:rsidR="00E44B85" w:rsidRPr="009E3BE4" w:rsidRDefault="00E44B85" w:rsidP="004A68BA">
            <w:pPr>
              <w:ind w:firstLineChars="96" w:firstLine="96"/>
              <w:rPr>
                <w:color w:val="000000" w:themeColor="text1"/>
                <w:sz w:val="10"/>
                <w:szCs w:val="10"/>
                <w:lang w:val="en-US"/>
              </w:rPr>
            </w:pPr>
            <w:r w:rsidRPr="009E3BE4">
              <w:rPr>
                <w:color w:val="000000" w:themeColor="text1"/>
                <w:sz w:val="10"/>
                <w:szCs w:val="10"/>
                <w:lang w:val="en-US"/>
              </w:rPr>
              <w:t>ABD, Kanada</w:t>
            </w:r>
          </w:p>
        </w:tc>
        <w:tc>
          <w:tcPr>
            <w:tcW w:w="991" w:type="dxa"/>
            <w:shd w:val="clear" w:color="auto" w:fill="auto"/>
            <w:vAlign w:val="bottom"/>
          </w:tcPr>
          <w:p w14:paraId="296671D6" w14:textId="77777777" w:rsidR="00E44B85" w:rsidRPr="009E3BE4" w:rsidRDefault="00E44B85" w:rsidP="004A68BA">
            <w:pPr>
              <w:ind w:left="-111" w:right="-80"/>
              <w:jc w:val="right"/>
              <w:rPr>
                <w:color w:val="000000" w:themeColor="text1"/>
                <w:sz w:val="10"/>
                <w:szCs w:val="10"/>
              </w:rPr>
            </w:pPr>
            <w:r w:rsidRPr="009E3BE4">
              <w:rPr>
                <w:color w:val="000000" w:themeColor="text1"/>
                <w:sz w:val="10"/>
                <w:szCs w:val="10"/>
              </w:rPr>
              <w:t>-</w:t>
            </w:r>
          </w:p>
        </w:tc>
        <w:tc>
          <w:tcPr>
            <w:tcW w:w="952" w:type="dxa"/>
            <w:shd w:val="clear" w:color="auto" w:fill="auto"/>
            <w:vAlign w:val="bottom"/>
          </w:tcPr>
          <w:p w14:paraId="5A29E4CD" w14:textId="77777777" w:rsidR="00E44B85" w:rsidRPr="009E3BE4" w:rsidRDefault="00E44B85" w:rsidP="004A68BA">
            <w:pPr>
              <w:ind w:left="-111" w:right="-80"/>
              <w:jc w:val="right"/>
              <w:rPr>
                <w:color w:val="000000" w:themeColor="text1"/>
                <w:sz w:val="10"/>
                <w:szCs w:val="10"/>
              </w:rPr>
            </w:pPr>
            <w:r w:rsidRPr="009E3BE4">
              <w:rPr>
                <w:color w:val="000000" w:themeColor="text1"/>
                <w:sz w:val="10"/>
                <w:szCs w:val="10"/>
              </w:rPr>
              <w:t>-</w:t>
            </w:r>
          </w:p>
        </w:tc>
        <w:tc>
          <w:tcPr>
            <w:tcW w:w="868" w:type="dxa"/>
            <w:shd w:val="clear" w:color="auto" w:fill="auto"/>
            <w:vAlign w:val="bottom"/>
          </w:tcPr>
          <w:p w14:paraId="143B5FF2" w14:textId="77777777" w:rsidR="00E44B85" w:rsidRPr="009E3BE4" w:rsidRDefault="00E44B85" w:rsidP="004A68BA">
            <w:pPr>
              <w:ind w:left="-111" w:right="-80"/>
              <w:jc w:val="right"/>
              <w:rPr>
                <w:color w:val="000000" w:themeColor="text1"/>
                <w:sz w:val="10"/>
                <w:szCs w:val="10"/>
              </w:rPr>
            </w:pPr>
            <w:r w:rsidRPr="009E3BE4">
              <w:rPr>
                <w:color w:val="000000" w:themeColor="text1"/>
                <w:sz w:val="10"/>
                <w:szCs w:val="10"/>
              </w:rPr>
              <w:t>-</w:t>
            </w:r>
          </w:p>
        </w:tc>
        <w:tc>
          <w:tcPr>
            <w:tcW w:w="770" w:type="dxa"/>
            <w:shd w:val="clear" w:color="auto" w:fill="auto"/>
            <w:vAlign w:val="bottom"/>
          </w:tcPr>
          <w:p w14:paraId="44DC87BA" w14:textId="77777777" w:rsidR="00E44B85" w:rsidRPr="009E3BE4" w:rsidRDefault="00E44B85" w:rsidP="004A68BA">
            <w:pPr>
              <w:ind w:left="-111" w:right="-80"/>
              <w:jc w:val="right"/>
              <w:rPr>
                <w:color w:val="000000" w:themeColor="text1"/>
                <w:sz w:val="10"/>
                <w:szCs w:val="10"/>
              </w:rPr>
            </w:pPr>
            <w:r w:rsidRPr="009E3BE4">
              <w:rPr>
                <w:color w:val="000000" w:themeColor="text1"/>
                <w:sz w:val="10"/>
                <w:szCs w:val="10"/>
              </w:rPr>
              <w:t>-</w:t>
            </w:r>
          </w:p>
        </w:tc>
        <w:tc>
          <w:tcPr>
            <w:tcW w:w="812" w:type="dxa"/>
            <w:vAlign w:val="bottom"/>
          </w:tcPr>
          <w:p w14:paraId="5B4FC8FB" w14:textId="77777777" w:rsidR="00E44B85" w:rsidRPr="009E3BE4" w:rsidRDefault="00E44B85" w:rsidP="004A68BA">
            <w:pPr>
              <w:ind w:left="-111" w:right="-80"/>
              <w:jc w:val="right"/>
              <w:rPr>
                <w:color w:val="000000" w:themeColor="text1"/>
                <w:sz w:val="10"/>
                <w:szCs w:val="10"/>
              </w:rPr>
            </w:pPr>
            <w:r w:rsidRPr="009E3BE4">
              <w:rPr>
                <w:color w:val="000000" w:themeColor="text1"/>
                <w:sz w:val="10"/>
                <w:szCs w:val="10"/>
              </w:rPr>
              <w:t>-</w:t>
            </w:r>
          </w:p>
        </w:tc>
        <w:tc>
          <w:tcPr>
            <w:tcW w:w="783" w:type="dxa"/>
          </w:tcPr>
          <w:p w14:paraId="1EDE19EE" w14:textId="4DF5875D" w:rsidR="00E44B85" w:rsidRPr="009E3BE4" w:rsidRDefault="00E44B85" w:rsidP="004A68BA">
            <w:pPr>
              <w:ind w:left="-111" w:right="-80"/>
              <w:jc w:val="right"/>
              <w:rPr>
                <w:color w:val="000000" w:themeColor="text1"/>
                <w:sz w:val="10"/>
                <w:szCs w:val="10"/>
              </w:rPr>
            </w:pPr>
            <w:r w:rsidRPr="009E3BE4">
              <w:rPr>
                <w:color w:val="000000" w:themeColor="text1"/>
                <w:sz w:val="10"/>
                <w:szCs w:val="10"/>
              </w:rPr>
              <w:t>204.224</w:t>
            </w:r>
          </w:p>
        </w:tc>
        <w:tc>
          <w:tcPr>
            <w:tcW w:w="661" w:type="dxa"/>
            <w:vAlign w:val="bottom"/>
          </w:tcPr>
          <w:p w14:paraId="499583A5" w14:textId="77777777" w:rsidR="00E44B85" w:rsidRPr="009E3BE4" w:rsidRDefault="00E44B85" w:rsidP="004A68BA">
            <w:pPr>
              <w:ind w:left="-111" w:right="-80"/>
              <w:jc w:val="right"/>
              <w:rPr>
                <w:color w:val="000000" w:themeColor="text1"/>
                <w:sz w:val="10"/>
                <w:szCs w:val="10"/>
              </w:rPr>
            </w:pPr>
            <w:r w:rsidRPr="009E3BE4">
              <w:rPr>
                <w:color w:val="000000" w:themeColor="text1"/>
                <w:sz w:val="10"/>
                <w:szCs w:val="10"/>
              </w:rPr>
              <w:t>-</w:t>
            </w:r>
          </w:p>
        </w:tc>
        <w:tc>
          <w:tcPr>
            <w:tcW w:w="697" w:type="dxa"/>
          </w:tcPr>
          <w:p w14:paraId="07E83606" w14:textId="4423A5A3" w:rsidR="00E44B85" w:rsidRPr="009E3BE4" w:rsidRDefault="00E44B85" w:rsidP="004A68BA">
            <w:pPr>
              <w:ind w:left="-111" w:right="-80"/>
              <w:jc w:val="right"/>
              <w:rPr>
                <w:color w:val="000000" w:themeColor="text1"/>
                <w:sz w:val="10"/>
                <w:szCs w:val="10"/>
              </w:rPr>
            </w:pPr>
            <w:r w:rsidRPr="009E3BE4">
              <w:rPr>
                <w:color w:val="000000" w:themeColor="text1"/>
                <w:sz w:val="10"/>
                <w:szCs w:val="10"/>
              </w:rPr>
              <w:t>-</w:t>
            </w:r>
          </w:p>
        </w:tc>
        <w:tc>
          <w:tcPr>
            <w:tcW w:w="934" w:type="dxa"/>
          </w:tcPr>
          <w:p w14:paraId="726D38ED" w14:textId="69E8FA2A" w:rsidR="00E44B85" w:rsidRPr="009E3BE4" w:rsidRDefault="00E44B85" w:rsidP="004A68BA">
            <w:pPr>
              <w:ind w:left="-111" w:right="-80"/>
              <w:jc w:val="right"/>
              <w:rPr>
                <w:color w:val="000000" w:themeColor="text1"/>
                <w:sz w:val="10"/>
                <w:szCs w:val="10"/>
              </w:rPr>
            </w:pPr>
            <w:r w:rsidRPr="009E3BE4">
              <w:rPr>
                <w:color w:val="000000" w:themeColor="text1"/>
                <w:sz w:val="10"/>
                <w:szCs w:val="10"/>
              </w:rPr>
              <w:t>-</w:t>
            </w:r>
          </w:p>
        </w:tc>
        <w:tc>
          <w:tcPr>
            <w:tcW w:w="630" w:type="dxa"/>
          </w:tcPr>
          <w:p w14:paraId="632DD781" w14:textId="797C8F2B" w:rsidR="00E44B85" w:rsidRPr="009E3BE4" w:rsidRDefault="00E44B85" w:rsidP="004A68BA">
            <w:pPr>
              <w:ind w:left="-111" w:right="-80"/>
              <w:jc w:val="right"/>
              <w:rPr>
                <w:color w:val="000000" w:themeColor="text1"/>
                <w:sz w:val="10"/>
                <w:szCs w:val="10"/>
              </w:rPr>
            </w:pPr>
            <w:r w:rsidRPr="009E3BE4">
              <w:rPr>
                <w:color w:val="000000" w:themeColor="text1"/>
                <w:sz w:val="10"/>
                <w:szCs w:val="10"/>
              </w:rPr>
              <w:t>-</w:t>
            </w:r>
          </w:p>
        </w:tc>
        <w:tc>
          <w:tcPr>
            <w:tcW w:w="732" w:type="dxa"/>
          </w:tcPr>
          <w:p w14:paraId="70B14FFE" w14:textId="5ECED40C" w:rsidR="00E44B85" w:rsidRPr="009E3BE4" w:rsidRDefault="00E44B85" w:rsidP="004A68BA">
            <w:pPr>
              <w:ind w:left="-111" w:right="-80"/>
              <w:jc w:val="right"/>
              <w:rPr>
                <w:color w:val="000000" w:themeColor="text1"/>
                <w:sz w:val="10"/>
                <w:szCs w:val="10"/>
              </w:rPr>
            </w:pPr>
            <w:r w:rsidRPr="009E3BE4">
              <w:rPr>
                <w:color w:val="000000" w:themeColor="text1"/>
                <w:sz w:val="10"/>
                <w:szCs w:val="10"/>
              </w:rPr>
              <w:t>-</w:t>
            </w:r>
          </w:p>
        </w:tc>
        <w:tc>
          <w:tcPr>
            <w:tcW w:w="574" w:type="dxa"/>
            <w:vAlign w:val="bottom"/>
          </w:tcPr>
          <w:p w14:paraId="5D56C533" w14:textId="77777777" w:rsidR="00E44B85" w:rsidRPr="009E3BE4" w:rsidRDefault="00E44B85" w:rsidP="004A68BA">
            <w:pPr>
              <w:ind w:left="-111" w:right="-80"/>
              <w:jc w:val="right"/>
              <w:rPr>
                <w:color w:val="000000" w:themeColor="text1"/>
                <w:sz w:val="10"/>
                <w:szCs w:val="10"/>
              </w:rPr>
            </w:pPr>
            <w:r w:rsidRPr="009E3BE4">
              <w:rPr>
                <w:color w:val="000000" w:themeColor="text1"/>
                <w:sz w:val="10"/>
                <w:szCs w:val="10"/>
              </w:rPr>
              <w:t>-</w:t>
            </w:r>
          </w:p>
        </w:tc>
        <w:tc>
          <w:tcPr>
            <w:tcW w:w="791" w:type="dxa"/>
            <w:vAlign w:val="bottom"/>
          </w:tcPr>
          <w:p w14:paraId="64D80E2A" w14:textId="77777777" w:rsidR="00E44B85" w:rsidRPr="009E3BE4" w:rsidRDefault="00E44B85" w:rsidP="004A68BA">
            <w:pPr>
              <w:ind w:left="-111" w:right="-80"/>
              <w:jc w:val="right"/>
              <w:rPr>
                <w:color w:val="000000" w:themeColor="text1"/>
                <w:sz w:val="10"/>
                <w:szCs w:val="10"/>
              </w:rPr>
            </w:pPr>
            <w:r w:rsidRPr="009E3BE4">
              <w:rPr>
                <w:color w:val="000000" w:themeColor="text1"/>
                <w:sz w:val="10"/>
                <w:szCs w:val="10"/>
              </w:rPr>
              <w:t>-</w:t>
            </w:r>
          </w:p>
        </w:tc>
        <w:tc>
          <w:tcPr>
            <w:tcW w:w="937" w:type="dxa"/>
            <w:vAlign w:val="bottom"/>
          </w:tcPr>
          <w:p w14:paraId="4FA45CE4" w14:textId="77777777" w:rsidR="00E44B85" w:rsidRPr="009E3BE4" w:rsidRDefault="00E44B85" w:rsidP="004A68BA">
            <w:pPr>
              <w:ind w:left="-111" w:right="-80"/>
              <w:jc w:val="right"/>
              <w:rPr>
                <w:color w:val="000000" w:themeColor="text1"/>
                <w:sz w:val="10"/>
                <w:szCs w:val="10"/>
              </w:rPr>
            </w:pPr>
            <w:r w:rsidRPr="009E3BE4">
              <w:rPr>
                <w:color w:val="000000" w:themeColor="text1"/>
                <w:sz w:val="10"/>
                <w:szCs w:val="10"/>
              </w:rPr>
              <w:t>-</w:t>
            </w:r>
          </w:p>
        </w:tc>
        <w:tc>
          <w:tcPr>
            <w:tcW w:w="714" w:type="dxa"/>
            <w:vAlign w:val="bottom"/>
          </w:tcPr>
          <w:p w14:paraId="6F8C656D" w14:textId="77777777" w:rsidR="00E44B85" w:rsidRPr="009E3BE4" w:rsidRDefault="00E44B85" w:rsidP="004A68BA">
            <w:pPr>
              <w:ind w:left="-111" w:right="-80"/>
              <w:jc w:val="right"/>
              <w:rPr>
                <w:color w:val="000000" w:themeColor="text1"/>
                <w:sz w:val="10"/>
                <w:szCs w:val="10"/>
              </w:rPr>
            </w:pPr>
            <w:r w:rsidRPr="009E3BE4">
              <w:rPr>
                <w:color w:val="000000" w:themeColor="text1"/>
                <w:sz w:val="10"/>
                <w:szCs w:val="10"/>
              </w:rPr>
              <w:t>-</w:t>
            </w:r>
          </w:p>
        </w:tc>
        <w:tc>
          <w:tcPr>
            <w:tcW w:w="567" w:type="dxa"/>
            <w:vAlign w:val="bottom"/>
          </w:tcPr>
          <w:p w14:paraId="781BF530" w14:textId="77777777" w:rsidR="00E44B85" w:rsidRPr="009E3BE4" w:rsidRDefault="00E44B85" w:rsidP="004A68BA">
            <w:pPr>
              <w:ind w:left="-111" w:right="-80"/>
              <w:jc w:val="right"/>
              <w:rPr>
                <w:color w:val="000000" w:themeColor="text1"/>
                <w:sz w:val="10"/>
                <w:szCs w:val="10"/>
              </w:rPr>
            </w:pPr>
            <w:r w:rsidRPr="009E3BE4">
              <w:rPr>
                <w:color w:val="000000" w:themeColor="text1"/>
                <w:sz w:val="10"/>
                <w:szCs w:val="10"/>
              </w:rPr>
              <w:t>-</w:t>
            </w:r>
          </w:p>
        </w:tc>
        <w:tc>
          <w:tcPr>
            <w:tcW w:w="1042" w:type="dxa"/>
            <w:shd w:val="clear" w:color="auto" w:fill="auto"/>
            <w:vAlign w:val="bottom"/>
          </w:tcPr>
          <w:p w14:paraId="639A3689" w14:textId="78A9B40B" w:rsidR="00E44B85" w:rsidRPr="009E3BE4" w:rsidRDefault="00E44B85" w:rsidP="004A68BA">
            <w:pPr>
              <w:ind w:left="-111" w:right="-80"/>
              <w:jc w:val="right"/>
              <w:rPr>
                <w:color w:val="000000" w:themeColor="text1"/>
                <w:sz w:val="10"/>
                <w:szCs w:val="10"/>
              </w:rPr>
            </w:pPr>
            <w:r w:rsidRPr="009E3BE4">
              <w:rPr>
                <w:color w:val="000000" w:themeColor="text1"/>
                <w:sz w:val="10"/>
                <w:szCs w:val="10"/>
              </w:rPr>
              <w:t>204.224</w:t>
            </w:r>
          </w:p>
        </w:tc>
      </w:tr>
      <w:tr w:rsidR="006A4688" w:rsidRPr="009E3BE4" w14:paraId="497DB627" w14:textId="77777777" w:rsidTr="006A4688">
        <w:trPr>
          <w:trHeight w:val="57"/>
        </w:trPr>
        <w:tc>
          <w:tcPr>
            <w:tcW w:w="1571" w:type="dxa"/>
            <w:shd w:val="clear" w:color="auto" w:fill="auto"/>
            <w:noWrap/>
            <w:vAlign w:val="bottom"/>
          </w:tcPr>
          <w:p w14:paraId="43F5C5D3" w14:textId="77777777" w:rsidR="006A4688" w:rsidRPr="009E3BE4" w:rsidRDefault="006A4688" w:rsidP="004A68BA">
            <w:pPr>
              <w:ind w:firstLineChars="96" w:firstLine="96"/>
              <w:rPr>
                <w:color w:val="000000" w:themeColor="text1"/>
                <w:sz w:val="10"/>
                <w:szCs w:val="10"/>
                <w:lang w:val="en-US"/>
              </w:rPr>
            </w:pPr>
            <w:r w:rsidRPr="009E3BE4">
              <w:rPr>
                <w:color w:val="000000" w:themeColor="text1"/>
                <w:sz w:val="10"/>
                <w:szCs w:val="10"/>
                <w:lang w:val="en-US"/>
              </w:rPr>
              <w:t>Diğer Ülkeler</w:t>
            </w:r>
          </w:p>
        </w:tc>
        <w:tc>
          <w:tcPr>
            <w:tcW w:w="991" w:type="dxa"/>
            <w:shd w:val="clear" w:color="auto" w:fill="auto"/>
            <w:vAlign w:val="bottom"/>
          </w:tcPr>
          <w:p w14:paraId="46B30D3D"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952" w:type="dxa"/>
            <w:shd w:val="clear" w:color="auto" w:fill="auto"/>
            <w:vAlign w:val="bottom"/>
          </w:tcPr>
          <w:p w14:paraId="5E0FB1FA"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868" w:type="dxa"/>
            <w:shd w:val="clear" w:color="auto" w:fill="auto"/>
            <w:vAlign w:val="bottom"/>
          </w:tcPr>
          <w:p w14:paraId="1B2BB557"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770" w:type="dxa"/>
            <w:shd w:val="clear" w:color="auto" w:fill="auto"/>
            <w:vAlign w:val="bottom"/>
          </w:tcPr>
          <w:p w14:paraId="76D88532"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812" w:type="dxa"/>
            <w:vAlign w:val="bottom"/>
          </w:tcPr>
          <w:p w14:paraId="6B7AD103"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783" w:type="dxa"/>
          </w:tcPr>
          <w:p w14:paraId="61B1580C" w14:textId="2110D0D5" w:rsidR="006A4688" w:rsidRPr="009E3BE4" w:rsidRDefault="006A4688" w:rsidP="004A68BA">
            <w:pPr>
              <w:ind w:left="-111" w:right="-80"/>
              <w:jc w:val="right"/>
              <w:rPr>
                <w:color w:val="000000" w:themeColor="text1"/>
                <w:sz w:val="10"/>
                <w:szCs w:val="10"/>
              </w:rPr>
            </w:pPr>
            <w:r w:rsidRPr="009E3BE4">
              <w:rPr>
                <w:color w:val="000000" w:themeColor="text1"/>
                <w:sz w:val="10"/>
                <w:szCs w:val="10"/>
              </w:rPr>
              <w:t>251.110</w:t>
            </w:r>
          </w:p>
        </w:tc>
        <w:tc>
          <w:tcPr>
            <w:tcW w:w="661" w:type="dxa"/>
            <w:vAlign w:val="bottom"/>
          </w:tcPr>
          <w:p w14:paraId="6B8BBD37" w14:textId="277CEF4B" w:rsidR="006A4688" w:rsidRPr="009E3BE4" w:rsidRDefault="006A4688" w:rsidP="004A68BA">
            <w:pPr>
              <w:ind w:left="-111" w:right="-80"/>
              <w:jc w:val="right"/>
              <w:rPr>
                <w:color w:val="000000" w:themeColor="text1"/>
                <w:sz w:val="10"/>
                <w:szCs w:val="10"/>
              </w:rPr>
            </w:pPr>
            <w:r w:rsidRPr="009E3BE4">
              <w:rPr>
                <w:color w:val="000000" w:themeColor="text1"/>
                <w:sz w:val="10"/>
                <w:szCs w:val="10"/>
              </w:rPr>
              <w:t>101.644</w:t>
            </w:r>
          </w:p>
        </w:tc>
        <w:tc>
          <w:tcPr>
            <w:tcW w:w="697" w:type="dxa"/>
            <w:vAlign w:val="bottom"/>
          </w:tcPr>
          <w:p w14:paraId="6AE6E6A8" w14:textId="66FCC135" w:rsidR="006A4688" w:rsidRPr="009E3BE4" w:rsidRDefault="006A4688" w:rsidP="004A68BA">
            <w:pPr>
              <w:ind w:left="-111" w:right="-80"/>
              <w:jc w:val="right"/>
              <w:rPr>
                <w:color w:val="000000" w:themeColor="text1"/>
                <w:sz w:val="10"/>
                <w:szCs w:val="10"/>
              </w:rPr>
            </w:pPr>
            <w:r w:rsidRPr="009E3BE4">
              <w:rPr>
                <w:color w:val="000000" w:themeColor="text1"/>
                <w:sz w:val="10"/>
                <w:szCs w:val="10"/>
              </w:rPr>
              <w:t>8</w:t>
            </w:r>
          </w:p>
        </w:tc>
        <w:tc>
          <w:tcPr>
            <w:tcW w:w="934" w:type="dxa"/>
            <w:vAlign w:val="bottom"/>
          </w:tcPr>
          <w:p w14:paraId="372BA8A7" w14:textId="798B1F36" w:rsidR="006A4688" w:rsidRPr="009E3BE4" w:rsidRDefault="00E44B85" w:rsidP="004A68BA">
            <w:pPr>
              <w:ind w:left="-111" w:right="-80"/>
              <w:jc w:val="right"/>
              <w:rPr>
                <w:color w:val="000000" w:themeColor="text1"/>
                <w:sz w:val="10"/>
                <w:szCs w:val="10"/>
              </w:rPr>
            </w:pPr>
            <w:r w:rsidRPr="009E3BE4">
              <w:rPr>
                <w:color w:val="000000" w:themeColor="text1"/>
                <w:sz w:val="10"/>
                <w:szCs w:val="10"/>
              </w:rPr>
              <w:t>-</w:t>
            </w:r>
          </w:p>
        </w:tc>
        <w:tc>
          <w:tcPr>
            <w:tcW w:w="630" w:type="dxa"/>
            <w:vAlign w:val="bottom"/>
          </w:tcPr>
          <w:p w14:paraId="20F1DE9E"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732" w:type="dxa"/>
            <w:vAlign w:val="bottom"/>
          </w:tcPr>
          <w:p w14:paraId="79F625F7" w14:textId="45D784AB" w:rsidR="006A4688" w:rsidRPr="009E3BE4" w:rsidRDefault="00E44B85" w:rsidP="004A68BA">
            <w:pPr>
              <w:ind w:left="-111" w:right="-80"/>
              <w:jc w:val="right"/>
              <w:rPr>
                <w:color w:val="000000" w:themeColor="text1"/>
                <w:sz w:val="10"/>
                <w:szCs w:val="10"/>
              </w:rPr>
            </w:pPr>
            <w:r w:rsidRPr="009E3BE4">
              <w:rPr>
                <w:color w:val="000000" w:themeColor="text1"/>
                <w:sz w:val="10"/>
                <w:szCs w:val="10"/>
              </w:rPr>
              <w:t>63.692</w:t>
            </w:r>
          </w:p>
        </w:tc>
        <w:tc>
          <w:tcPr>
            <w:tcW w:w="574" w:type="dxa"/>
            <w:vAlign w:val="bottom"/>
          </w:tcPr>
          <w:p w14:paraId="731B7B60"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791" w:type="dxa"/>
            <w:vAlign w:val="bottom"/>
          </w:tcPr>
          <w:p w14:paraId="0058FB74"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937" w:type="dxa"/>
            <w:vAlign w:val="bottom"/>
          </w:tcPr>
          <w:p w14:paraId="70B34211"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714" w:type="dxa"/>
            <w:vAlign w:val="bottom"/>
          </w:tcPr>
          <w:p w14:paraId="27FA7778"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567" w:type="dxa"/>
            <w:vAlign w:val="bottom"/>
          </w:tcPr>
          <w:p w14:paraId="4EC61108" w14:textId="77777777" w:rsidR="006A4688" w:rsidRPr="009E3BE4" w:rsidRDefault="006A4688" w:rsidP="004A68BA">
            <w:pPr>
              <w:ind w:left="-111" w:right="-80"/>
              <w:jc w:val="right"/>
              <w:rPr>
                <w:color w:val="000000" w:themeColor="text1"/>
                <w:sz w:val="10"/>
                <w:szCs w:val="10"/>
              </w:rPr>
            </w:pPr>
            <w:r w:rsidRPr="009E3BE4">
              <w:rPr>
                <w:color w:val="000000" w:themeColor="text1"/>
                <w:sz w:val="10"/>
                <w:szCs w:val="10"/>
              </w:rPr>
              <w:t>-</w:t>
            </w:r>
          </w:p>
        </w:tc>
        <w:tc>
          <w:tcPr>
            <w:tcW w:w="1042" w:type="dxa"/>
            <w:shd w:val="clear" w:color="auto" w:fill="auto"/>
            <w:vAlign w:val="bottom"/>
          </w:tcPr>
          <w:p w14:paraId="1F8842F7" w14:textId="5B607F32" w:rsidR="006A4688" w:rsidRPr="009E3BE4" w:rsidRDefault="00E44B85" w:rsidP="004A68BA">
            <w:pPr>
              <w:ind w:left="-111" w:right="-80"/>
              <w:jc w:val="right"/>
              <w:rPr>
                <w:color w:val="000000" w:themeColor="text1"/>
                <w:sz w:val="10"/>
                <w:szCs w:val="10"/>
              </w:rPr>
            </w:pPr>
            <w:r w:rsidRPr="009E3BE4">
              <w:rPr>
                <w:color w:val="000000" w:themeColor="text1"/>
                <w:sz w:val="10"/>
                <w:szCs w:val="10"/>
              </w:rPr>
              <w:t>416.454</w:t>
            </w:r>
          </w:p>
        </w:tc>
      </w:tr>
      <w:tr w:rsidR="00BE0399" w:rsidRPr="009E3BE4" w14:paraId="569CE73C" w14:textId="77777777" w:rsidTr="001412E6">
        <w:trPr>
          <w:trHeight w:val="57"/>
        </w:trPr>
        <w:tc>
          <w:tcPr>
            <w:tcW w:w="1571" w:type="dxa"/>
            <w:shd w:val="clear" w:color="auto" w:fill="auto"/>
            <w:noWrap/>
            <w:vAlign w:val="bottom"/>
          </w:tcPr>
          <w:p w14:paraId="76C1C763" w14:textId="77777777" w:rsidR="00BE0399" w:rsidRPr="009E3BE4" w:rsidRDefault="00BE0399" w:rsidP="004A68BA">
            <w:pPr>
              <w:ind w:left="108"/>
              <w:rPr>
                <w:color w:val="000000" w:themeColor="text1"/>
                <w:sz w:val="10"/>
                <w:szCs w:val="10"/>
                <w:lang w:val="en-US"/>
              </w:rPr>
            </w:pPr>
            <w:r w:rsidRPr="009E3BE4">
              <w:rPr>
                <w:color w:val="000000" w:themeColor="text1"/>
                <w:sz w:val="10"/>
                <w:szCs w:val="10"/>
                <w:lang w:val="en-US"/>
              </w:rPr>
              <w:t>İştirak, Bağlı Ortaklık ve Birlikte Kontrol Edilen  Ortaklıklar (İş Ortaklıkları)</w:t>
            </w:r>
          </w:p>
        </w:tc>
        <w:tc>
          <w:tcPr>
            <w:tcW w:w="991" w:type="dxa"/>
            <w:shd w:val="clear" w:color="auto" w:fill="auto"/>
            <w:vAlign w:val="bottom"/>
          </w:tcPr>
          <w:p w14:paraId="030B1D46"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952" w:type="dxa"/>
            <w:shd w:val="clear" w:color="auto" w:fill="auto"/>
            <w:vAlign w:val="bottom"/>
          </w:tcPr>
          <w:p w14:paraId="5C6EC717" w14:textId="77777777" w:rsidR="00BE0399" w:rsidRPr="009E3BE4" w:rsidRDefault="00BE0399" w:rsidP="004A68BA">
            <w:pPr>
              <w:ind w:left="-111" w:right="-80"/>
              <w:jc w:val="right"/>
              <w:rPr>
                <w:color w:val="000000" w:themeColor="text1"/>
                <w:sz w:val="10"/>
                <w:szCs w:val="10"/>
              </w:rPr>
            </w:pPr>
          </w:p>
          <w:p w14:paraId="20D8B432" w14:textId="77777777" w:rsidR="00BE0399" w:rsidRPr="009E3BE4" w:rsidRDefault="00BE0399" w:rsidP="004A68BA">
            <w:pPr>
              <w:ind w:left="-111" w:right="-80"/>
              <w:jc w:val="right"/>
              <w:rPr>
                <w:color w:val="000000" w:themeColor="text1"/>
                <w:sz w:val="10"/>
                <w:szCs w:val="10"/>
              </w:rPr>
            </w:pPr>
          </w:p>
          <w:p w14:paraId="3485AFCA"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868" w:type="dxa"/>
            <w:shd w:val="clear" w:color="auto" w:fill="auto"/>
            <w:vAlign w:val="bottom"/>
          </w:tcPr>
          <w:p w14:paraId="07B5B91E" w14:textId="77777777" w:rsidR="00BE0399" w:rsidRPr="009E3BE4" w:rsidRDefault="00BE0399" w:rsidP="004A68BA">
            <w:pPr>
              <w:ind w:left="-111" w:right="-80"/>
              <w:jc w:val="right"/>
              <w:rPr>
                <w:color w:val="000000" w:themeColor="text1"/>
                <w:sz w:val="10"/>
                <w:szCs w:val="10"/>
              </w:rPr>
            </w:pPr>
          </w:p>
          <w:p w14:paraId="618B7A7B" w14:textId="77777777" w:rsidR="00BE0399" w:rsidRPr="009E3BE4" w:rsidRDefault="00BE0399" w:rsidP="004A68BA">
            <w:pPr>
              <w:ind w:left="-111" w:right="-80"/>
              <w:jc w:val="right"/>
              <w:rPr>
                <w:color w:val="000000" w:themeColor="text1"/>
                <w:sz w:val="10"/>
                <w:szCs w:val="10"/>
              </w:rPr>
            </w:pPr>
          </w:p>
          <w:p w14:paraId="3EE69E92"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770" w:type="dxa"/>
            <w:shd w:val="clear" w:color="auto" w:fill="auto"/>
            <w:vAlign w:val="bottom"/>
          </w:tcPr>
          <w:p w14:paraId="305E115F" w14:textId="77777777" w:rsidR="00BE0399" w:rsidRPr="009E3BE4" w:rsidRDefault="00BE0399" w:rsidP="004A68BA">
            <w:pPr>
              <w:ind w:left="-111" w:right="-80"/>
              <w:jc w:val="right"/>
              <w:rPr>
                <w:color w:val="000000" w:themeColor="text1"/>
                <w:sz w:val="10"/>
                <w:szCs w:val="10"/>
              </w:rPr>
            </w:pPr>
          </w:p>
          <w:p w14:paraId="23CD242F" w14:textId="77777777" w:rsidR="00BE0399" w:rsidRPr="009E3BE4" w:rsidRDefault="00BE0399" w:rsidP="004A68BA">
            <w:pPr>
              <w:ind w:left="-111" w:right="-80"/>
              <w:jc w:val="right"/>
              <w:rPr>
                <w:color w:val="000000" w:themeColor="text1"/>
                <w:sz w:val="10"/>
                <w:szCs w:val="10"/>
              </w:rPr>
            </w:pPr>
          </w:p>
          <w:p w14:paraId="0FF1DB2C"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812" w:type="dxa"/>
            <w:vAlign w:val="bottom"/>
          </w:tcPr>
          <w:p w14:paraId="4C71CE06" w14:textId="77777777" w:rsidR="00BE0399" w:rsidRPr="009E3BE4" w:rsidRDefault="00BE0399" w:rsidP="004A68BA">
            <w:pPr>
              <w:ind w:left="-111" w:right="-80"/>
              <w:jc w:val="right"/>
              <w:rPr>
                <w:color w:val="000000" w:themeColor="text1"/>
                <w:sz w:val="10"/>
                <w:szCs w:val="10"/>
              </w:rPr>
            </w:pPr>
          </w:p>
          <w:p w14:paraId="44F98802" w14:textId="77777777" w:rsidR="00BE0399" w:rsidRPr="009E3BE4" w:rsidRDefault="00BE0399" w:rsidP="004A68BA">
            <w:pPr>
              <w:ind w:left="-111" w:right="-80"/>
              <w:jc w:val="right"/>
              <w:rPr>
                <w:color w:val="000000" w:themeColor="text1"/>
                <w:sz w:val="10"/>
                <w:szCs w:val="10"/>
              </w:rPr>
            </w:pPr>
          </w:p>
          <w:p w14:paraId="33E387AC"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783" w:type="dxa"/>
            <w:vAlign w:val="bottom"/>
          </w:tcPr>
          <w:p w14:paraId="3AD8AE3F" w14:textId="77777777" w:rsidR="00BE0399" w:rsidRPr="009E3BE4" w:rsidRDefault="00BE0399" w:rsidP="004A68BA">
            <w:pPr>
              <w:ind w:left="-111" w:right="-80"/>
              <w:jc w:val="right"/>
              <w:rPr>
                <w:color w:val="000000" w:themeColor="text1"/>
                <w:sz w:val="10"/>
                <w:szCs w:val="10"/>
              </w:rPr>
            </w:pPr>
          </w:p>
          <w:p w14:paraId="25A17BC8" w14:textId="77777777" w:rsidR="00BE0399" w:rsidRPr="009E3BE4" w:rsidRDefault="00BE0399" w:rsidP="004A68BA">
            <w:pPr>
              <w:ind w:left="-111" w:right="-80"/>
              <w:jc w:val="right"/>
              <w:rPr>
                <w:color w:val="000000" w:themeColor="text1"/>
                <w:sz w:val="10"/>
                <w:szCs w:val="10"/>
              </w:rPr>
            </w:pPr>
          </w:p>
          <w:p w14:paraId="3F1679C7"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661" w:type="dxa"/>
            <w:vAlign w:val="bottom"/>
          </w:tcPr>
          <w:p w14:paraId="5C4AA421" w14:textId="77777777" w:rsidR="00BE0399" w:rsidRPr="009E3BE4" w:rsidRDefault="00BE0399" w:rsidP="004A68BA">
            <w:pPr>
              <w:ind w:left="-111" w:right="-80"/>
              <w:jc w:val="right"/>
              <w:rPr>
                <w:color w:val="000000" w:themeColor="text1"/>
                <w:sz w:val="10"/>
                <w:szCs w:val="10"/>
              </w:rPr>
            </w:pPr>
          </w:p>
          <w:p w14:paraId="368761DA" w14:textId="77777777" w:rsidR="00BE0399" w:rsidRPr="009E3BE4" w:rsidRDefault="00BE0399" w:rsidP="004A68BA">
            <w:pPr>
              <w:ind w:left="-111" w:right="-80"/>
              <w:jc w:val="right"/>
              <w:rPr>
                <w:color w:val="000000" w:themeColor="text1"/>
                <w:sz w:val="10"/>
                <w:szCs w:val="10"/>
              </w:rPr>
            </w:pPr>
          </w:p>
          <w:p w14:paraId="02C1B633"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697" w:type="dxa"/>
            <w:vAlign w:val="bottom"/>
          </w:tcPr>
          <w:p w14:paraId="5C777960" w14:textId="77777777" w:rsidR="00BE0399" w:rsidRPr="009E3BE4" w:rsidRDefault="00BE0399" w:rsidP="004A68BA">
            <w:pPr>
              <w:ind w:left="-111" w:right="-80"/>
              <w:jc w:val="right"/>
              <w:rPr>
                <w:color w:val="000000" w:themeColor="text1"/>
                <w:sz w:val="10"/>
                <w:szCs w:val="10"/>
              </w:rPr>
            </w:pPr>
          </w:p>
          <w:p w14:paraId="6E783037" w14:textId="77777777" w:rsidR="00BE0399" w:rsidRPr="009E3BE4" w:rsidRDefault="00BE0399" w:rsidP="004A68BA">
            <w:pPr>
              <w:ind w:left="-111" w:right="-80"/>
              <w:jc w:val="right"/>
              <w:rPr>
                <w:color w:val="000000" w:themeColor="text1"/>
                <w:sz w:val="10"/>
                <w:szCs w:val="10"/>
              </w:rPr>
            </w:pPr>
          </w:p>
          <w:p w14:paraId="13DEA4BF"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934" w:type="dxa"/>
            <w:vAlign w:val="bottom"/>
          </w:tcPr>
          <w:p w14:paraId="5F62E31D" w14:textId="77777777" w:rsidR="00BE0399" w:rsidRPr="009E3BE4" w:rsidRDefault="00BE0399" w:rsidP="004A68BA">
            <w:pPr>
              <w:ind w:left="-111" w:right="-80"/>
              <w:jc w:val="right"/>
              <w:rPr>
                <w:color w:val="000000" w:themeColor="text1"/>
                <w:sz w:val="10"/>
                <w:szCs w:val="10"/>
              </w:rPr>
            </w:pPr>
          </w:p>
          <w:p w14:paraId="6FAFC46C" w14:textId="77777777" w:rsidR="00BE0399" w:rsidRPr="009E3BE4" w:rsidRDefault="00BE0399" w:rsidP="004A68BA">
            <w:pPr>
              <w:ind w:left="-111" w:right="-80"/>
              <w:jc w:val="right"/>
              <w:rPr>
                <w:color w:val="000000" w:themeColor="text1"/>
                <w:sz w:val="10"/>
                <w:szCs w:val="10"/>
              </w:rPr>
            </w:pPr>
          </w:p>
          <w:p w14:paraId="450F4ADC"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630" w:type="dxa"/>
            <w:vAlign w:val="bottom"/>
          </w:tcPr>
          <w:p w14:paraId="76B7BBDA" w14:textId="77777777" w:rsidR="00BE0399" w:rsidRPr="009E3BE4" w:rsidRDefault="00BE0399" w:rsidP="004A68BA">
            <w:pPr>
              <w:ind w:left="-111" w:right="-80"/>
              <w:jc w:val="right"/>
              <w:rPr>
                <w:color w:val="000000" w:themeColor="text1"/>
                <w:sz w:val="10"/>
                <w:szCs w:val="10"/>
              </w:rPr>
            </w:pPr>
          </w:p>
          <w:p w14:paraId="01AE838C" w14:textId="77777777" w:rsidR="00BE0399" w:rsidRPr="009E3BE4" w:rsidRDefault="00BE0399" w:rsidP="004A68BA">
            <w:pPr>
              <w:ind w:left="-111" w:right="-80"/>
              <w:jc w:val="right"/>
              <w:rPr>
                <w:color w:val="000000" w:themeColor="text1"/>
                <w:sz w:val="10"/>
                <w:szCs w:val="10"/>
              </w:rPr>
            </w:pPr>
          </w:p>
          <w:p w14:paraId="1EF95453"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732" w:type="dxa"/>
            <w:vAlign w:val="bottom"/>
          </w:tcPr>
          <w:p w14:paraId="5E24AC0D" w14:textId="77777777" w:rsidR="00BE0399" w:rsidRPr="009E3BE4" w:rsidRDefault="00BE0399" w:rsidP="004A68BA">
            <w:pPr>
              <w:ind w:left="-111" w:right="-80"/>
              <w:jc w:val="right"/>
              <w:rPr>
                <w:color w:val="000000" w:themeColor="text1"/>
                <w:sz w:val="10"/>
                <w:szCs w:val="10"/>
              </w:rPr>
            </w:pPr>
          </w:p>
          <w:p w14:paraId="3FE94C89" w14:textId="77777777" w:rsidR="00BE0399" w:rsidRPr="009E3BE4" w:rsidRDefault="00BE0399" w:rsidP="004A68BA">
            <w:pPr>
              <w:ind w:left="-111" w:right="-80"/>
              <w:jc w:val="right"/>
              <w:rPr>
                <w:color w:val="000000" w:themeColor="text1"/>
                <w:sz w:val="10"/>
                <w:szCs w:val="10"/>
              </w:rPr>
            </w:pPr>
          </w:p>
          <w:p w14:paraId="7429E721"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574" w:type="dxa"/>
            <w:vAlign w:val="bottom"/>
          </w:tcPr>
          <w:p w14:paraId="0694C225" w14:textId="77777777" w:rsidR="00BE0399" w:rsidRPr="009E3BE4" w:rsidRDefault="00BE0399" w:rsidP="004A68BA">
            <w:pPr>
              <w:ind w:left="-111" w:right="-80"/>
              <w:jc w:val="right"/>
              <w:rPr>
                <w:color w:val="000000" w:themeColor="text1"/>
                <w:sz w:val="10"/>
                <w:szCs w:val="10"/>
              </w:rPr>
            </w:pPr>
          </w:p>
          <w:p w14:paraId="13E8C150" w14:textId="77777777" w:rsidR="00BE0399" w:rsidRPr="009E3BE4" w:rsidRDefault="00BE0399" w:rsidP="004A68BA">
            <w:pPr>
              <w:ind w:left="-111" w:right="-80"/>
              <w:jc w:val="right"/>
              <w:rPr>
                <w:color w:val="000000" w:themeColor="text1"/>
                <w:sz w:val="10"/>
                <w:szCs w:val="10"/>
              </w:rPr>
            </w:pPr>
          </w:p>
          <w:p w14:paraId="634CD28E"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791" w:type="dxa"/>
            <w:vAlign w:val="bottom"/>
          </w:tcPr>
          <w:p w14:paraId="15369025" w14:textId="77777777" w:rsidR="00BE0399" w:rsidRPr="009E3BE4" w:rsidRDefault="00BE0399" w:rsidP="004A68BA">
            <w:pPr>
              <w:ind w:left="-111" w:right="-80"/>
              <w:jc w:val="right"/>
              <w:rPr>
                <w:color w:val="000000" w:themeColor="text1"/>
                <w:sz w:val="10"/>
                <w:szCs w:val="10"/>
              </w:rPr>
            </w:pPr>
          </w:p>
          <w:p w14:paraId="694486E6" w14:textId="77777777" w:rsidR="00BE0399" w:rsidRPr="009E3BE4" w:rsidRDefault="00BE0399" w:rsidP="004A68BA">
            <w:pPr>
              <w:ind w:left="-111" w:right="-80"/>
              <w:jc w:val="right"/>
              <w:rPr>
                <w:color w:val="000000" w:themeColor="text1"/>
                <w:sz w:val="10"/>
                <w:szCs w:val="10"/>
              </w:rPr>
            </w:pPr>
          </w:p>
          <w:p w14:paraId="04F80CE2"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937" w:type="dxa"/>
            <w:vAlign w:val="bottom"/>
          </w:tcPr>
          <w:p w14:paraId="3B130016" w14:textId="77777777" w:rsidR="00BE0399" w:rsidRPr="009E3BE4" w:rsidRDefault="00BE0399" w:rsidP="004A68BA">
            <w:pPr>
              <w:ind w:left="-111" w:right="-80"/>
              <w:jc w:val="right"/>
              <w:rPr>
                <w:color w:val="000000" w:themeColor="text1"/>
                <w:sz w:val="10"/>
                <w:szCs w:val="10"/>
              </w:rPr>
            </w:pPr>
          </w:p>
          <w:p w14:paraId="62F7187E" w14:textId="77777777" w:rsidR="00BE0399" w:rsidRPr="009E3BE4" w:rsidRDefault="00BE0399" w:rsidP="004A68BA">
            <w:pPr>
              <w:ind w:left="-111" w:right="-80"/>
              <w:jc w:val="right"/>
              <w:rPr>
                <w:color w:val="000000" w:themeColor="text1"/>
                <w:sz w:val="10"/>
                <w:szCs w:val="10"/>
              </w:rPr>
            </w:pPr>
          </w:p>
          <w:p w14:paraId="3C738512"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714" w:type="dxa"/>
            <w:vAlign w:val="bottom"/>
          </w:tcPr>
          <w:p w14:paraId="36C4E193" w14:textId="77777777" w:rsidR="00BE0399" w:rsidRPr="009E3BE4" w:rsidRDefault="00BE0399" w:rsidP="004A68BA">
            <w:pPr>
              <w:ind w:left="-111" w:right="-80"/>
              <w:jc w:val="right"/>
              <w:rPr>
                <w:color w:val="000000" w:themeColor="text1"/>
                <w:sz w:val="10"/>
                <w:szCs w:val="10"/>
              </w:rPr>
            </w:pPr>
          </w:p>
          <w:p w14:paraId="3A0E9CAB" w14:textId="77777777" w:rsidR="00BE0399" w:rsidRPr="009E3BE4" w:rsidRDefault="00BE0399" w:rsidP="004A68BA">
            <w:pPr>
              <w:ind w:left="-111" w:right="-80"/>
              <w:jc w:val="right"/>
              <w:rPr>
                <w:color w:val="000000" w:themeColor="text1"/>
                <w:sz w:val="10"/>
                <w:szCs w:val="10"/>
              </w:rPr>
            </w:pPr>
          </w:p>
          <w:p w14:paraId="5D9D24E9"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567" w:type="dxa"/>
            <w:vAlign w:val="bottom"/>
          </w:tcPr>
          <w:p w14:paraId="709DE1D9" w14:textId="77777777" w:rsidR="00BE0399" w:rsidRPr="009E3BE4" w:rsidRDefault="00BE0399" w:rsidP="004A68BA">
            <w:pPr>
              <w:ind w:left="-111" w:right="-80"/>
              <w:jc w:val="right"/>
              <w:rPr>
                <w:color w:val="000000" w:themeColor="text1"/>
                <w:sz w:val="10"/>
                <w:szCs w:val="10"/>
              </w:rPr>
            </w:pPr>
          </w:p>
          <w:p w14:paraId="73EE2E8D" w14:textId="77777777" w:rsidR="00BE0399" w:rsidRPr="009E3BE4" w:rsidRDefault="00BE0399" w:rsidP="004A68BA">
            <w:pPr>
              <w:ind w:left="-111" w:right="-80"/>
              <w:jc w:val="right"/>
              <w:rPr>
                <w:color w:val="000000" w:themeColor="text1"/>
                <w:sz w:val="10"/>
                <w:szCs w:val="10"/>
              </w:rPr>
            </w:pPr>
          </w:p>
          <w:p w14:paraId="137CC6A5" w14:textId="187F002C" w:rsidR="00BE0399" w:rsidRPr="009E3BE4" w:rsidRDefault="00E44B85" w:rsidP="004A68BA">
            <w:pPr>
              <w:ind w:left="-111" w:right="-80"/>
              <w:jc w:val="right"/>
              <w:rPr>
                <w:color w:val="000000" w:themeColor="text1"/>
                <w:sz w:val="10"/>
                <w:szCs w:val="10"/>
              </w:rPr>
            </w:pPr>
            <w:r w:rsidRPr="009E3BE4">
              <w:rPr>
                <w:color w:val="000000" w:themeColor="text1"/>
                <w:sz w:val="10"/>
                <w:szCs w:val="10"/>
              </w:rPr>
              <w:t>-</w:t>
            </w:r>
          </w:p>
        </w:tc>
        <w:tc>
          <w:tcPr>
            <w:tcW w:w="1042" w:type="dxa"/>
            <w:shd w:val="clear" w:color="auto" w:fill="auto"/>
            <w:vAlign w:val="bottom"/>
          </w:tcPr>
          <w:p w14:paraId="7641D532" w14:textId="77B7E0D6" w:rsidR="00BE0399" w:rsidRPr="009E3BE4" w:rsidRDefault="00815D64" w:rsidP="004A68BA">
            <w:pPr>
              <w:ind w:left="-111" w:right="-80"/>
              <w:jc w:val="right"/>
              <w:rPr>
                <w:color w:val="000000" w:themeColor="text1"/>
                <w:sz w:val="10"/>
                <w:szCs w:val="10"/>
              </w:rPr>
            </w:pPr>
            <w:r w:rsidRPr="009E3BE4">
              <w:rPr>
                <w:color w:val="000000" w:themeColor="text1"/>
                <w:sz w:val="10"/>
                <w:szCs w:val="10"/>
              </w:rPr>
              <w:t>-</w:t>
            </w:r>
          </w:p>
        </w:tc>
      </w:tr>
      <w:tr w:rsidR="00BE0399" w:rsidRPr="009E3BE4" w14:paraId="598EF254" w14:textId="77777777" w:rsidTr="001412E6">
        <w:trPr>
          <w:trHeight w:val="57"/>
        </w:trPr>
        <w:tc>
          <w:tcPr>
            <w:tcW w:w="1571" w:type="dxa"/>
            <w:shd w:val="clear" w:color="auto" w:fill="auto"/>
            <w:vAlign w:val="bottom"/>
          </w:tcPr>
          <w:p w14:paraId="5C5FBD3D" w14:textId="77777777" w:rsidR="00BE0399" w:rsidRPr="009E3BE4" w:rsidRDefault="00BE0399" w:rsidP="004A68BA">
            <w:pPr>
              <w:ind w:left="108"/>
              <w:rPr>
                <w:color w:val="000000" w:themeColor="text1"/>
                <w:sz w:val="10"/>
                <w:szCs w:val="10"/>
                <w:lang w:val="en-US"/>
              </w:rPr>
            </w:pPr>
            <w:r w:rsidRPr="009E3BE4">
              <w:rPr>
                <w:color w:val="000000" w:themeColor="text1"/>
                <w:sz w:val="10"/>
                <w:szCs w:val="10"/>
                <w:lang w:val="en-US"/>
              </w:rPr>
              <w:t xml:space="preserve">Dağıtılmamış Varlıklar/Yükümlülükler </w:t>
            </w:r>
            <w:r w:rsidRPr="009E3BE4">
              <w:rPr>
                <w:color w:val="000000" w:themeColor="text1"/>
                <w:sz w:val="10"/>
                <w:szCs w:val="10"/>
                <w:vertAlign w:val="superscript"/>
                <w:lang w:val="en-US"/>
              </w:rPr>
              <w:t>(**)</w:t>
            </w:r>
          </w:p>
        </w:tc>
        <w:tc>
          <w:tcPr>
            <w:tcW w:w="991" w:type="dxa"/>
            <w:shd w:val="clear" w:color="auto" w:fill="auto"/>
            <w:vAlign w:val="bottom"/>
          </w:tcPr>
          <w:p w14:paraId="5FEBC232"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952" w:type="dxa"/>
            <w:shd w:val="clear" w:color="auto" w:fill="auto"/>
            <w:vAlign w:val="bottom"/>
          </w:tcPr>
          <w:p w14:paraId="7285EDB9" w14:textId="77777777" w:rsidR="00BE0399" w:rsidRPr="009E3BE4" w:rsidRDefault="00BE0399" w:rsidP="004A68BA">
            <w:pPr>
              <w:ind w:left="-111" w:right="-80"/>
              <w:jc w:val="right"/>
              <w:rPr>
                <w:color w:val="000000" w:themeColor="text1"/>
                <w:sz w:val="10"/>
                <w:szCs w:val="10"/>
              </w:rPr>
            </w:pPr>
          </w:p>
          <w:p w14:paraId="16FDD230"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868" w:type="dxa"/>
            <w:shd w:val="clear" w:color="auto" w:fill="auto"/>
            <w:vAlign w:val="bottom"/>
          </w:tcPr>
          <w:p w14:paraId="22753835" w14:textId="77777777" w:rsidR="00BE0399" w:rsidRPr="009E3BE4" w:rsidRDefault="00BE0399" w:rsidP="004A68BA">
            <w:pPr>
              <w:ind w:left="-111" w:right="-80"/>
              <w:jc w:val="right"/>
              <w:rPr>
                <w:color w:val="000000" w:themeColor="text1"/>
                <w:sz w:val="10"/>
                <w:szCs w:val="10"/>
              </w:rPr>
            </w:pPr>
          </w:p>
          <w:p w14:paraId="05FA08A6"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770" w:type="dxa"/>
            <w:shd w:val="clear" w:color="auto" w:fill="auto"/>
            <w:vAlign w:val="bottom"/>
          </w:tcPr>
          <w:p w14:paraId="642A6F0A" w14:textId="77777777" w:rsidR="00BE0399" w:rsidRPr="009E3BE4" w:rsidRDefault="00BE0399" w:rsidP="004A68BA">
            <w:pPr>
              <w:ind w:left="-111" w:right="-80"/>
              <w:jc w:val="right"/>
              <w:rPr>
                <w:color w:val="000000" w:themeColor="text1"/>
                <w:sz w:val="10"/>
                <w:szCs w:val="10"/>
              </w:rPr>
            </w:pPr>
          </w:p>
          <w:p w14:paraId="4AF2CF50"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812" w:type="dxa"/>
            <w:vAlign w:val="bottom"/>
          </w:tcPr>
          <w:p w14:paraId="6008137E" w14:textId="77777777" w:rsidR="00BE0399" w:rsidRPr="009E3BE4" w:rsidRDefault="00BE0399" w:rsidP="004A68BA">
            <w:pPr>
              <w:ind w:left="-111" w:right="-80"/>
              <w:jc w:val="right"/>
              <w:rPr>
                <w:color w:val="000000" w:themeColor="text1"/>
                <w:sz w:val="10"/>
                <w:szCs w:val="10"/>
              </w:rPr>
            </w:pPr>
          </w:p>
          <w:p w14:paraId="30E0A40A"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783" w:type="dxa"/>
            <w:vAlign w:val="bottom"/>
          </w:tcPr>
          <w:p w14:paraId="3501D040" w14:textId="77777777" w:rsidR="00BE0399" w:rsidRPr="009E3BE4" w:rsidRDefault="00BE0399" w:rsidP="004A68BA">
            <w:pPr>
              <w:ind w:left="-111" w:right="-80"/>
              <w:jc w:val="right"/>
              <w:rPr>
                <w:color w:val="000000" w:themeColor="text1"/>
                <w:sz w:val="10"/>
                <w:szCs w:val="10"/>
              </w:rPr>
            </w:pPr>
          </w:p>
          <w:p w14:paraId="219EFF11"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661" w:type="dxa"/>
            <w:vAlign w:val="bottom"/>
          </w:tcPr>
          <w:p w14:paraId="6BAC0484" w14:textId="77777777" w:rsidR="00BE0399" w:rsidRPr="009E3BE4" w:rsidRDefault="00BE0399" w:rsidP="004A68BA">
            <w:pPr>
              <w:ind w:left="-111" w:right="-80"/>
              <w:jc w:val="right"/>
              <w:rPr>
                <w:color w:val="000000" w:themeColor="text1"/>
                <w:sz w:val="10"/>
                <w:szCs w:val="10"/>
              </w:rPr>
            </w:pPr>
          </w:p>
          <w:p w14:paraId="413637E3"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697" w:type="dxa"/>
            <w:vAlign w:val="bottom"/>
          </w:tcPr>
          <w:p w14:paraId="580AC3B9" w14:textId="77777777" w:rsidR="00BE0399" w:rsidRPr="009E3BE4" w:rsidRDefault="00BE0399" w:rsidP="004A68BA">
            <w:pPr>
              <w:ind w:left="-111" w:right="-80"/>
              <w:jc w:val="right"/>
              <w:rPr>
                <w:color w:val="000000" w:themeColor="text1"/>
                <w:sz w:val="10"/>
                <w:szCs w:val="10"/>
              </w:rPr>
            </w:pPr>
          </w:p>
          <w:p w14:paraId="30037C41"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934" w:type="dxa"/>
            <w:vAlign w:val="bottom"/>
          </w:tcPr>
          <w:p w14:paraId="10C2A09C" w14:textId="77777777" w:rsidR="00BE0399" w:rsidRPr="009E3BE4" w:rsidRDefault="00BE0399" w:rsidP="004A68BA">
            <w:pPr>
              <w:ind w:left="-111" w:right="-80"/>
              <w:jc w:val="right"/>
              <w:rPr>
                <w:color w:val="000000" w:themeColor="text1"/>
                <w:sz w:val="10"/>
                <w:szCs w:val="10"/>
              </w:rPr>
            </w:pPr>
          </w:p>
          <w:p w14:paraId="15982FBB"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630" w:type="dxa"/>
            <w:vAlign w:val="bottom"/>
          </w:tcPr>
          <w:p w14:paraId="0A6BCF1C" w14:textId="77777777" w:rsidR="00BE0399" w:rsidRPr="009E3BE4" w:rsidRDefault="00BE0399" w:rsidP="004A68BA">
            <w:pPr>
              <w:ind w:left="-111" w:right="-80"/>
              <w:jc w:val="right"/>
              <w:rPr>
                <w:color w:val="000000" w:themeColor="text1"/>
                <w:sz w:val="10"/>
                <w:szCs w:val="10"/>
              </w:rPr>
            </w:pPr>
          </w:p>
          <w:p w14:paraId="64F52529"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732" w:type="dxa"/>
            <w:vAlign w:val="bottom"/>
          </w:tcPr>
          <w:p w14:paraId="2B9F7461" w14:textId="77777777" w:rsidR="00BE0399" w:rsidRPr="009E3BE4" w:rsidRDefault="00BE0399" w:rsidP="004A68BA">
            <w:pPr>
              <w:ind w:left="-111" w:right="-80"/>
              <w:jc w:val="right"/>
              <w:rPr>
                <w:color w:val="000000" w:themeColor="text1"/>
                <w:sz w:val="10"/>
                <w:szCs w:val="10"/>
              </w:rPr>
            </w:pPr>
          </w:p>
          <w:p w14:paraId="1F4088F4"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574" w:type="dxa"/>
            <w:vAlign w:val="bottom"/>
          </w:tcPr>
          <w:p w14:paraId="09D2B8B5" w14:textId="77777777" w:rsidR="00BE0399" w:rsidRPr="009E3BE4" w:rsidRDefault="00BE0399" w:rsidP="004A68BA">
            <w:pPr>
              <w:ind w:left="-111" w:right="-80"/>
              <w:jc w:val="right"/>
              <w:rPr>
                <w:color w:val="000000" w:themeColor="text1"/>
                <w:sz w:val="10"/>
                <w:szCs w:val="10"/>
              </w:rPr>
            </w:pPr>
          </w:p>
          <w:p w14:paraId="7404B6D7"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791" w:type="dxa"/>
            <w:vAlign w:val="bottom"/>
          </w:tcPr>
          <w:p w14:paraId="73E7540F" w14:textId="77777777" w:rsidR="00BE0399" w:rsidRPr="009E3BE4" w:rsidRDefault="00BE0399" w:rsidP="004A68BA">
            <w:pPr>
              <w:ind w:left="-111" w:right="-80"/>
              <w:jc w:val="right"/>
              <w:rPr>
                <w:color w:val="000000" w:themeColor="text1"/>
                <w:sz w:val="10"/>
                <w:szCs w:val="10"/>
              </w:rPr>
            </w:pPr>
          </w:p>
          <w:p w14:paraId="0C90AA54"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937" w:type="dxa"/>
            <w:vAlign w:val="bottom"/>
          </w:tcPr>
          <w:p w14:paraId="24E31B21" w14:textId="77777777" w:rsidR="00BE0399" w:rsidRPr="009E3BE4" w:rsidRDefault="00BE0399" w:rsidP="004A68BA">
            <w:pPr>
              <w:ind w:left="-111" w:right="-80"/>
              <w:jc w:val="right"/>
              <w:rPr>
                <w:color w:val="000000" w:themeColor="text1"/>
                <w:sz w:val="10"/>
                <w:szCs w:val="10"/>
              </w:rPr>
            </w:pPr>
          </w:p>
          <w:p w14:paraId="379486D3"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714" w:type="dxa"/>
            <w:vAlign w:val="bottom"/>
          </w:tcPr>
          <w:p w14:paraId="58050B37" w14:textId="77777777" w:rsidR="00BE0399" w:rsidRPr="009E3BE4" w:rsidRDefault="00BE0399" w:rsidP="004A68BA">
            <w:pPr>
              <w:ind w:left="-111" w:right="-80"/>
              <w:jc w:val="right"/>
              <w:rPr>
                <w:color w:val="000000" w:themeColor="text1"/>
                <w:sz w:val="10"/>
                <w:szCs w:val="10"/>
              </w:rPr>
            </w:pPr>
          </w:p>
          <w:p w14:paraId="548C3085"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567" w:type="dxa"/>
            <w:vAlign w:val="bottom"/>
          </w:tcPr>
          <w:p w14:paraId="212E3B9B" w14:textId="77777777" w:rsidR="00BE0399" w:rsidRPr="009E3BE4" w:rsidRDefault="00BE0399" w:rsidP="004A68BA">
            <w:pPr>
              <w:ind w:left="-111" w:right="-80"/>
              <w:jc w:val="right"/>
              <w:rPr>
                <w:color w:val="000000" w:themeColor="text1"/>
                <w:sz w:val="10"/>
                <w:szCs w:val="10"/>
              </w:rPr>
            </w:pPr>
          </w:p>
          <w:p w14:paraId="05B16242"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c>
          <w:tcPr>
            <w:tcW w:w="1042" w:type="dxa"/>
            <w:shd w:val="clear" w:color="auto" w:fill="auto"/>
            <w:vAlign w:val="bottom"/>
          </w:tcPr>
          <w:p w14:paraId="01133341" w14:textId="77777777" w:rsidR="00BE0399" w:rsidRPr="009E3BE4" w:rsidRDefault="00BE0399" w:rsidP="004A68BA">
            <w:pPr>
              <w:ind w:left="-111" w:right="-80"/>
              <w:jc w:val="right"/>
              <w:rPr>
                <w:color w:val="000000" w:themeColor="text1"/>
                <w:sz w:val="10"/>
                <w:szCs w:val="10"/>
              </w:rPr>
            </w:pPr>
          </w:p>
          <w:p w14:paraId="58A1FDB5" w14:textId="77777777" w:rsidR="00BE0399" w:rsidRPr="009E3BE4" w:rsidRDefault="00BE0399" w:rsidP="004A68BA">
            <w:pPr>
              <w:ind w:left="-111" w:right="-80"/>
              <w:jc w:val="right"/>
              <w:rPr>
                <w:color w:val="000000" w:themeColor="text1"/>
                <w:sz w:val="10"/>
                <w:szCs w:val="10"/>
              </w:rPr>
            </w:pPr>
            <w:r w:rsidRPr="009E3BE4">
              <w:rPr>
                <w:color w:val="000000" w:themeColor="text1"/>
                <w:sz w:val="10"/>
                <w:szCs w:val="10"/>
              </w:rPr>
              <w:t>-</w:t>
            </w:r>
          </w:p>
        </w:tc>
      </w:tr>
      <w:tr w:rsidR="00BE0399" w:rsidRPr="009E3BE4" w14:paraId="7B312C44" w14:textId="77777777" w:rsidTr="001412E6">
        <w:trPr>
          <w:trHeight w:val="57"/>
        </w:trPr>
        <w:tc>
          <w:tcPr>
            <w:tcW w:w="1571" w:type="dxa"/>
            <w:shd w:val="clear" w:color="auto" w:fill="auto"/>
            <w:noWrap/>
            <w:vAlign w:val="bottom"/>
          </w:tcPr>
          <w:p w14:paraId="5BF36332" w14:textId="77777777" w:rsidR="00BE0399" w:rsidRPr="009E3BE4" w:rsidRDefault="00BE0399" w:rsidP="004A68BA">
            <w:pPr>
              <w:rPr>
                <w:b/>
                <w:color w:val="000000" w:themeColor="text1"/>
                <w:sz w:val="10"/>
                <w:szCs w:val="10"/>
                <w:lang w:val="en-US"/>
              </w:rPr>
            </w:pPr>
            <w:r w:rsidRPr="009E3BE4">
              <w:rPr>
                <w:b/>
                <w:color w:val="000000" w:themeColor="text1"/>
                <w:sz w:val="10"/>
                <w:szCs w:val="10"/>
                <w:lang w:val="en-US"/>
              </w:rPr>
              <w:t xml:space="preserve">Toplam </w:t>
            </w:r>
          </w:p>
        </w:tc>
        <w:tc>
          <w:tcPr>
            <w:tcW w:w="991" w:type="dxa"/>
            <w:shd w:val="clear" w:color="auto" w:fill="auto"/>
            <w:noWrap/>
            <w:vAlign w:val="bottom"/>
          </w:tcPr>
          <w:p w14:paraId="23315779" w14:textId="1E83F2A1" w:rsidR="00BE0399" w:rsidRPr="009E3BE4" w:rsidRDefault="00815D64" w:rsidP="004A68BA">
            <w:pPr>
              <w:ind w:left="-111" w:right="-80"/>
              <w:jc w:val="right"/>
              <w:rPr>
                <w:b/>
                <w:color w:val="000000" w:themeColor="text1"/>
                <w:sz w:val="10"/>
                <w:szCs w:val="10"/>
              </w:rPr>
            </w:pPr>
            <w:r w:rsidRPr="009E3BE4">
              <w:rPr>
                <w:b/>
                <w:color w:val="000000" w:themeColor="text1"/>
                <w:sz w:val="10"/>
                <w:szCs w:val="10"/>
              </w:rPr>
              <w:t>16.859.321</w:t>
            </w:r>
          </w:p>
        </w:tc>
        <w:tc>
          <w:tcPr>
            <w:tcW w:w="952" w:type="dxa"/>
            <w:shd w:val="clear" w:color="auto" w:fill="auto"/>
            <w:noWrap/>
            <w:vAlign w:val="bottom"/>
          </w:tcPr>
          <w:p w14:paraId="36F57C6C" w14:textId="77777777" w:rsidR="00BE0399" w:rsidRPr="009E3BE4" w:rsidRDefault="00BE0399" w:rsidP="004A68BA">
            <w:pPr>
              <w:ind w:left="-111" w:right="-80"/>
              <w:jc w:val="right"/>
              <w:rPr>
                <w:b/>
                <w:color w:val="000000" w:themeColor="text1"/>
                <w:sz w:val="10"/>
                <w:szCs w:val="10"/>
              </w:rPr>
            </w:pPr>
            <w:r w:rsidRPr="009E3BE4">
              <w:rPr>
                <w:b/>
                <w:color w:val="000000" w:themeColor="text1"/>
                <w:sz w:val="10"/>
                <w:szCs w:val="10"/>
              </w:rPr>
              <w:t>-</w:t>
            </w:r>
          </w:p>
        </w:tc>
        <w:tc>
          <w:tcPr>
            <w:tcW w:w="868" w:type="dxa"/>
            <w:shd w:val="clear" w:color="auto" w:fill="auto"/>
            <w:noWrap/>
            <w:vAlign w:val="bottom"/>
          </w:tcPr>
          <w:p w14:paraId="02B30F4F" w14:textId="48C64DFD" w:rsidR="00BE0399" w:rsidRPr="009E3BE4" w:rsidRDefault="00E44B85" w:rsidP="004A68BA">
            <w:pPr>
              <w:ind w:left="-111" w:right="-80"/>
              <w:jc w:val="right"/>
              <w:rPr>
                <w:b/>
                <w:color w:val="000000" w:themeColor="text1"/>
                <w:sz w:val="10"/>
                <w:szCs w:val="10"/>
              </w:rPr>
            </w:pPr>
            <w:r w:rsidRPr="009E3BE4">
              <w:rPr>
                <w:b/>
                <w:color w:val="000000" w:themeColor="text1"/>
                <w:sz w:val="10"/>
                <w:szCs w:val="10"/>
              </w:rPr>
              <w:t>303.839</w:t>
            </w:r>
          </w:p>
        </w:tc>
        <w:tc>
          <w:tcPr>
            <w:tcW w:w="770" w:type="dxa"/>
            <w:shd w:val="clear" w:color="auto" w:fill="auto"/>
            <w:noWrap/>
            <w:vAlign w:val="bottom"/>
          </w:tcPr>
          <w:p w14:paraId="2A5EF589" w14:textId="77777777" w:rsidR="00BE0399" w:rsidRPr="009E3BE4" w:rsidRDefault="00BE0399" w:rsidP="004A68BA">
            <w:pPr>
              <w:ind w:left="-111" w:right="-80"/>
              <w:jc w:val="right"/>
              <w:rPr>
                <w:b/>
                <w:color w:val="000000" w:themeColor="text1"/>
                <w:sz w:val="10"/>
                <w:szCs w:val="10"/>
              </w:rPr>
            </w:pPr>
            <w:r w:rsidRPr="009E3BE4">
              <w:rPr>
                <w:b/>
                <w:color w:val="000000" w:themeColor="text1"/>
                <w:sz w:val="10"/>
                <w:szCs w:val="10"/>
              </w:rPr>
              <w:t>-</w:t>
            </w:r>
          </w:p>
        </w:tc>
        <w:tc>
          <w:tcPr>
            <w:tcW w:w="812" w:type="dxa"/>
            <w:vAlign w:val="bottom"/>
          </w:tcPr>
          <w:p w14:paraId="17FE4637" w14:textId="77777777" w:rsidR="00BE0399" w:rsidRPr="009E3BE4" w:rsidRDefault="00BE0399" w:rsidP="004A68BA">
            <w:pPr>
              <w:ind w:left="-111" w:right="-80"/>
              <w:jc w:val="right"/>
              <w:rPr>
                <w:b/>
                <w:color w:val="000000" w:themeColor="text1"/>
                <w:sz w:val="10"/>
                <w:szCs w:val="10"/>
              </w:rPr>
            </w:pPr>
            <w:r w:rsidRPr="009E3BE4">
              <w:rPr>
                <w:b/>
                <w:color w:val="000000" w:themeColor="text1"/>
                <w:sz w:val="10"/>
                <w:szCs w:val="10"/>
              </w:rPr>
              <w:t>-</w:t>
            </w:r>
          </w:p>
        </w:tc>
        <w:tc>
          <w:tcPr>
            <w:tcW w:w="783" w:type="dxa"/>
            <w:vAlign w:val="bottom"/>
          </w:tcPr>
          <w:p w14:paraId="10D8745D" w14:textId="43A8DD89" w:rsidR="00BE0399" w:rsidRPr="009E3BE4" w:rsidRDefault="00E44B85" w:rsidP="004A68BA">
            <w:pPr>
              <w:ind w:left="-111" w:right="-80"/>
              <w:jc w:val="right"/>
              <w:rPr>
                <w:b/>
                <w:color w:val="000000" w:themeColor="text1"/>
                <w:sz w:val="10"/>
                <w:szCs w:val="10"/>
              </w:rPr>
            </w:pPr>
            <w:r w:rsidRPr="009E3BE4">
              <w:rPr>
                <w:b/>
                <w:color w:val="000000" w:themeColor="text1"/>
                <w:sz w:val="10"/>
                <w:szCs w:val="10"/>
              </w:rPr>
              <w:t>3.011.243</w:t>
            </w:r>
          </w:p>
        </w:tc>
        <w:tc>
          <w:tcPr>
            <w:tcW w:w="661" w:type="dxa"/>
            <w:vAlign w:val="bottom"/>
          </w:tcPr>
          <w:p w14:paraId="5AF4D918" w14:textId="7B964E4D" w:rsidR="00BE0399" w:rsidRPr="009E3BE4" w:rsidRDefault="00E44B85" w:rsidP="004A68BA">
            <w:pPr>
              <w:ind w:left="-111" w:right="-80"/>
              <w:jc w:val="right"/>
              <w:rPr>
                <w:b/>
                <w:color w:val="000000" w:themeColor="text1"/>
                <w:sz w:val="10"/>
                <w:szCs w:val="10"/>
              </w:rPr>
            </w:pPr>
            <w:r w:rsidRPr="009E3BE4">
              <w:rPr>
                <w:b/>
                <w:color w:val="000000" w:themeColor="text1"/>
                <w:sz w:val="10"/>
                <w:szCs w:val="10"/>
              </w:rPr>
              <w:t>37.100.971</w:t>
            </w:r>
          </w:p>
        </w:tc>
        <w:tc>
          <w:tcPr>
            <w:tcW w:w="697" w:type="dxa"/>
            <w:vAlign w:val="bottom"/>
          </w:tcPr>
          <w:p w14:paraId="7E39483B" w14:textId="0441E95F" w:rsidR="00BE0399" w:rsidRPr="009E3BE4" w:rsidRDefault="00E44B85" w:rsidP="004A68BA">
            <w:pPr>
              <w:ind w:left="-111" w:right="-80"/>
              <w:jc w:val="right"/>
              <w:rPr>
                <w:b/>
                <w:color w:val="000000" w:themeColor="text1"/>
                <w:sz w:val="10"/>
                <w:szCs w:val="10"/>
              </w:rPr>
            </w:pPr>
            <w:r w:rsidRPr="009E3BE4">
              <w:rPr>
                <w:b/>
                <w:color w:val="000000" w:themeColor="text1"/>
                <w:sz w:val="10"/>
                <w:szCs w:val="10"/>
              </w:rPr>
              <w:t>8.983.013</w:t>
            </w:r>
          </w:p>
        </w:tc>
        <w:tc>
          <w:tcPr>
            <w:tcW w:w="934" w:type="dxa"/>
            <w:vAlign w:val="bottom"/>
          </w:tcPr>
          <w:p w14:paraId="7694E974" w14:textId="33ADC93F" w:rsidR="00BE0399" w:rsidRPr="009E3BE4" w:rsidRDefault="00E44B85" w:rsidP="004A68BA">
            <w:pPr>
              <w:ind w:left="-111" w:right="-80"/>
              <w:jc w:val="right"/>
              <w:rPr>
                <w:b/>
                <w:color w:val="000000" w:themeColor="text1"/>
                <w:sz w:val="10"/>
                <w:szCs w:val="10"/>
              </w:rPr>
            </w:pPr>
            <w:r w:rsidRPr="009E3BE4">
              <w:rPr>
                <w:b/>
                <w:color w:val="000000" w:themeColor="text1"/>
                <w:sz w:val="10"/>
                <w:szCs w:val="10"/>
              </w:rPr>
              <w:t>6.424.970</w:t>
            </w:r>
          </w:p>
        </w:tc>
        <w:tc>
          <w:tcPr>
            <w:tcW w:w="630" w:type="dxa"/>
            <w:vAlign w:val="bottom"/>
          </w:tcPr>
          <w:p w14:paraId="49CD083E" w14:textId="569EEE10" w:rsidR="00BE0399" w:rsidRPr="009E3BE4" w:rsidRDefault="00E44B85" w:rsidP="004A68BA">
            <w:pPr>
              <w:ind w:left="-111" w:right="-80"/>
              <w:jc w:val="right"/>
              <w:rPr>
                <w:b/>
                <w:color w:val="000000" w:themeColor="text1"/>
                <w:sz w:val="10"/>
                <w:szCs w:val="10"/>
              </w:rPr>
            </w:pPr>
            <w:r w:rsidRPr="009E3BE4">
              <w:rPr>
                <w:b/>
                <w:color w:val="000000" w:themeColor="text1"/>
                <w:sz w:val="10"/>
                <w:szCs w:val="10"/>
              </w:rPr>
              <w:t>257.585</w:t>
            </w:r>
          </w:p>
        </w:tc>
        <w:tc>
          <w:tcPr>
            <w:tcW w:w="732" w:type="dxa"/>
            <w:vAlign w:val="bottom"/>
          </w:tcPr>
          <w:p w14:paraId="59C20B2A" w14:textId="068B2B18" w:rsidR="00BE0399" w:rsidRPr="009E3BE4" w:rsidRDefault="00E44B85" w:rsidP="004A68BA">
            <w:pPr>
              <w:ind w:left="-111" w:right="-80"/>
              <w:jc w:val="right"/>
              <w:rPr>
                <w:b/>
                <w:color w:val="000000" w:themeColor="text1"/>
                <w:sz w:val="10"/>
                <w:szCs w:val="10"/>
              </w:rPr>
            </w:pPr>
            <w:r w:rsidRPr="009E3BE4">
              <w:rPr>
                <w:b/>
                <w:color w:val="000000" w:themeColor="text1"/>
                <w:sz w:val="10"/>
                <w:szCs w:val="10"/>
              </w:rPr>
              <w:t>77.717</w:t>
            </w:r>
          </w:p>
        </w:tc>
        <w:tc>
          <w:tcPr>
            <w:tcW w:w="574" w:type="dxa"/>
            <w:vAlign w:val="bottom"/>
          </w:tcPr>
          <w:p w14:paraId="04331F88" w14:textId="77777777" w:rsidR="00BE0399" w:rsidRPr="009E3BE4" w:rsidRDefault="00BE0399" w:rsidP="004A68BA">
            <w:pPr>
              <w:ind w:left="-111" w:right="-80"/>
              <w:jc w:val="right"/>
              <w:rPr>
                <w:b/>
                <w:color w:val="000000" w:themeColor="text1"/>
                <w:sz w:val="10"/>
                <w:szCs w:val="10"/>
              </w:rPr>
            </w:pPr>
            <w:r w:rsidRPr="009E3BE4">
              <w:rPr>
                <w:b/>
                <w:color w:val="000000" w:themeColor="text1"/>
                <w:sz w:val="10"/>
                <w:szCs w:val="10"/>
              </w:rPr>
              <w:t>-</w:t>
            </w:r>
          </w:p>
        </w:tc>
        <w:tc>
          <w:tcPr>
            <w:tcW w:w="791" w:type="dxa"/>
            <w:vAlign w:val="bottom"/>
          </w:tcPr>
          <w:p w14:paraId="384D4CA5" w14:textId="77777777" w:rsidR="00BE0399" w:rsidRPr="009E3BE4" w:rsidRDefault="00BE0399" w:rsidP="004A68BA">
            <w:pPr>
              <w:ind w:left="-111" w:right="-80"/>
              <w:jc w:val="right"/>
              <w:rPr>
                <w:b/>
                <w:color w:val="000000" w:themeColor="text1"/>
                <w:sz w:val="10"/>
                <w:szCs w:val="10"/>
              </w:rPr>
            </w:pPr>
            <w:r w:rsidRPr="009E3BE4">
              <w:rPr>
                <w:b/>
                <w:color w:val="000000" w:themeColor="text1"/>
                <w:sz w:val="10"/>
                <w:szCs w:val="10"/>
              </w:rPr>
              <w:t>-</w:t>
            </w:r>
          </w:p>
        </w:tc>
        <w:tc>
          <w:tcPr>
            <w:tcW w:w="937" w:type="dxa"/>
            <w:vAlign w:val="bottom"/>
          </w:tcPr>
          <w:p w14:paraId="08821E2D" w14:textId="77777777" w:rsidR="00BE0399" w:rsidRPr="009E3BE4" w:rsidRDefault="00BE0399" w:rsidP="004A68BA">
            <w:pPr>
              <w:ind w:left="-111" w:right="-80"/>
              <w:jc w:val="right"/>
              <w:rPr>
                <w:b/>
                <w:color w:val="000000" w:themeColor="text1"/>
                <w:sz w:val="10"/>
                <w:szCs w:val="10"/>
              </w:rPr>
            </w:pPr>
            <w:r w:rsidRPr="009E3BE4">
              <w:rPr>
                <w:b/>
                <w:color w:val="000000" w:themeColor="text1"/>
                <w:sz w:val="10"/>
                <w:szCs w:val="10"/>
              </w:rPr>
              <w:t>-</w:t>
            </w:r>
          </w:p>
        </w:tc>
        <w:tc>
          <w:tcPr>
            <w:tcW w:w="714" w:type="dxa"/>
            <w:vAlign w:val="bottom"/>
          </w:tcPr>
          <w:p w14:paraId="02CC5BB9" w14:textId="77777777" w:rsidR="00BE0399" w:rsidRPr="009E3BE4" w:rsidRDefault="00BE0399" w:rsidP="004A68BA">
            <w:pPr>
              <w:ind w:left="-111" w:right="-80"/>
              <w:jc w:val="right"/>
              <w:rPr>
                <w:b/>
                <w:color w:val="000000" w:themeColor="text1"/>
                <w:sz w:val="10"/>
                <w:szCs w:val="10"/>
              </w:rPr>
            </w:pPr>
            <w:r w:rsidRPr="009E3BE4">
              <w:rPr>
                <w:b/>
                <w:color w:val="000000" w:themeColor="text1"/>
                <w:sz w:val="10"/>
                <w:szCs w:val="10"/>
              </w:rPr>
              <w:t>-</w:t>
            </w:r>
          </w:p>
        </w:tc>
        <w:tc>
          <w:tcPr>
            <w:tcW w:w="567" w:type="dxa"/>
            <w:vAlign w:val="bottom"/>
          </w:tcPr>
          <w:p w14:paraId="74E78499" w14:textId="48AC5D9E" w:rsidR="00BE0399" w:rsidRPr="009E3BE4" w:rsidRDefault="00E44B85" w:rsidP="004A68BA">
            <w:pPr>
              <w:ind w:left="-111" w:right="-80"/>
              <w:jc w:val="right"/>
              <w:rPr>
                <w:b/>
                <w:color w:val="000000" w:themeColor="text1"/>
                <w:sz w:val="10"/>
                <w:szCs w:val="10"/>
              </w:rPr>
            </w:pPr>
            <w:r w:rsidRPr="009E3BE4">
              <w:rPr>
                <w:b/>
                <w:color w:val="000000" w:themeColor="text1"/>
                <w:sz w:val="10"/>
                <w:szCs w:val="10"/>
              </w:rPr>
              <w:t>1.250.969</w:t>
            </w:r>
          </w:p>
        </w:tc>
        <w:tc>
          <w:tcPr>
            <w:tcW w:w="1042" w:type="dxa"/>
            <w:shd w:val="clear" w:color="auto" w:fill="auto"/>
            <w:noWrap/>
            <w:vAlign w:val="bottom"/>
          </w:tcPr>
          <w:p w14:paraId="70D6CADB" w14:textId="254A634E" w:rsidR="00BE0399" w:rsidRPr="009E3BE4" w:rsidRDefault="00815D64" w:rsidP="004A68BA">
            <w:pPr>
              <w:ind w:left="-111" w:right="-80"/>
              <w:jc w:val="right"/>
              <w:rPr>
                <w:b/>
                <w:color w:val="000000" w:themeColor="text1"/>
                <w:sz w:val="10"/>
                <w:szCs w:val="10"/>
              </w:rPr>
            </w:pPr>
            <w:r w:rsidRPr="009E3BE4">
              <w:rPr>
                <w:b/>
                <w:color w:val="000000" w:themeColor="text1"/>
                <w:sz w:val="10"/>
                <w:szCs w:val="10"/>
              </w:rPr>
              <w:t>74</w:t>
            </w:r>
            <w:r w:rsidR="005701F5" w:rsidRPr="009E3BE4">
              <w:rPr>
                <w:b/>
                <w:color w:val="000000" w:themeColor="text1"/>
                <w:sz w:val="10"/>
                <w:szCs w:val="10"/>
              </w:rPr>
              <w:t>.</w:t>
            </w:r>
            <w:r w:rsidRPr="009E3BE4">
              <w:rPr>
                <w:b/>
                <w:color w:val="000000" w:themeColor="text1"/>
                <w:sz w:val="10"/>
                <w:szCs w:val="10"/>
              </w:rPr>
              <w:t>269</w:t>
            </w:r>
            <w:r w:rsidR="005701F5" w:rsidRPr="009E3BE4">
              <w:rPr>
                <w:b/>
                <w:color w:val="000000" w:themeColor="text1"/>
                <w:sz w:val="10"/>
                <w:szCs w:val="10"/>
              </w:rPr>
              <w:t>.</w:t>
            </w:r>
            <w:r w:rsidRPr="009E3BE4">
              <w:rPr>
                <w:b/>
                <w:color w:val="000000" w:themeColor="text1"/>
                <w:sz w:val="10"/>
                <w:szCs w:val="10"/>
              </w:rPr>
              <w:t>628</w:t>
            </w:r>
          </w:p>
        </w:tc>
      </w:tr>
    </w:tbl>
    <w:p w14:paraId="287C1E85" w14:textId="77777777" w:rsidR="00BE0399" w:rsidRPr="009E3BE4" w:rsidRDefault="00BE0399" w:rsidP="004A68BA">
      <w:pPr>
        <w:ind w:left="851" w:hanging="851"/>
        <w:jc w:val="both"/>
        <w:rPr>
          <w:bCs/>
          <w:color w:val="000000" w:themeColor="text1"/>
        </w:rPr>
      </w:pPr>
    </w:p>
    <w:tbl>
      <w:tblPr>
        <w:tblW w:w="15026"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568"/>
        <w:gridCol w:w="1008"/>
        <w:gridCol w:w="938"/>
        <w:gridCol w:w="868"/>
        <w:gridCol w:w="784"/>
        <w:gridCol w:w="811"/>
        <w:gridCol w:w="765"/>
        <w:gridCol w:w="649"/>
        <w:gridCol w:w="714"/>
        <w:gridCol w:w="924"/>
        <w:gridCol w:w="644"/>
        <w:gridCol w:w="728"/>
        <w:gridCol w:w="588"/>
        <w:gridCol w:w="783"/>
        <w:gridCol w:w="938"/>
        <w:gridCol w:w="714"/>
        <w:gridCol w:w="560"/>
        <w:gridCol w:w="1042"/>
      </w:tblGrid>
      <w:tr w:rsidR="00BE0399" w:rsidRPr="009E3BE4" w14:paraId="33A7B77B" w14:textId="77777777" w:rsidTr="001412E6">
        <w:trPr>
          <w:trHeight w:val="57"/>
        </w:trPr>
        <w:tc>
          <w:tcPr>
            <w:tcW w:w="1568" w:type="dxa"/>
            <w:shd w:val="clear" w:color="auto" w:fill="auto"/>
            <w:vAlign w:val="bottom"/>
          </w:tcPr>
          <w:p w14:paraId="3CABAADC" w14:textId="77777777" w:rsidR="00BE0399" w:rsidRPr="009E3BE4" w:rsidRDefault="00BE0399" w:rsidP="004A68BA">
            <w:pPr>
              <w:rPr>
                <w:b/>
                <w:color w:val="000000" w:themeColor="text1"/>
                <w:sz w:val="10"/>
                <w:szCs w:val="10"/>
                <w:lang w:val="en-US"/>
              </w:rPr>
            </w:pPr>
            <w:r w:rsidRPr="009E3BE4">
              <w:rPr>
                <w:b/>
                <w:color w:val="000000" w:themeColor="text1"/>
                <w:sz w:val="10"/>
                <w:szCs w:val="10"/>
                <w:lang w:val="en-US"/>
              </w:rPr>
              <w:t>Önceki Dönem</w:t>
            </w:r>
          </w:p>
          <w:p w14:paraId="20C68BE5" w14:textId="68AD5E41" w:rsidR="00BE0399" w:rsidRPr="009E3BE4" w:rsidRDefault="00BE0399" w:rsidP="004A68BA">
            <w:pPr>
              <w:rPr>
                <w:color w:val="000000" w:themeColor="text1"/>
                <w:sz w:val="10"/>
                <w:szCs w:val="10"/>
                <w:lang w:val="en-US"/>
              </w:rPr>
            </w:pPr>
            <w:r w:rsidRPr="009E3BE4">
              <w:rPr>
                <w:b/>
                <w:color w:val="000000" w:themeColor="text1"/>
                <w:sz w:val="10"/>
                <w:szCs w:val="10"/>
                <w:lang w:val="en-US"/>
              </w:rPr>
              <w:t>31.12.2020</w:t>
            </w:r>
          </w:p>
        </w:tc>
        <w:tc>
          <w:tcPr>
            <w:tcW w:w="1008" w:type="dxa"/>
            <w:shd w:val="clear" w:color="auto" w:fill="auto"/>
            <w:vAlign w:val="bottom"/>
          </w:tcPr>
          <w:p w14:paraId="7BF19F16" w14:textId="77777777" w:rsidR="00BE0399" w:rsidRPr="009E3BE4" w:rsidRDefault="00BE0399" w:rsidP="004A68BA">
            <w:pPr>
              <w:ind w:left="-80" w:right="-86"/>
              <w:jc w:val="right"/>
              <w:rPr>
                <w:b/>
                <w:color w:val="000000" w:themeColor="text1"/>
                <w:sz w:val="10"/>
                <w:szCs w:val="10"/>
                <w:lang w:val="en-US"/>
              </w:rPr>
            </w:pPr>
            <w:r w:rsidRPr="009E3BE4">
              <w:rPr>
                <w:b/>
                <w:color w:val="000000" w:themeColor="text1"/>
                <w:sz w:val="10"/>
                <w:szCs w:val="10"/>
                <w:lang w:val="en-US"/>
              </w:rPr>
              <w:t>Merkezi Yönetimlerden veya Merkez Bankalarından Şarta Bağlı Olan ve Olmayan Alacaklar</w:t>
            </w:r>
          </w:p>
        </w:tc>
        <w:tc>
          <w:tcPr>
            <w:tcW w:w="938" w:type="dxa"/>
            <w:shd w:val="clear" w:color="auto" w:fill="auto"/>
            <w:vAlign w:val="bottom"/>
          </w:tcPr>
          <w:p w14:paraId="7F711975" w14:textId="77777777" w:rsidR="00BE0399" w:rsidRPr="009E3BE4" w:rsidRDefault="00BE0399" w:rsidP="004A68BA">
            <w:pPr>
              <w:ind w:left="-80" w:right="-86"/>
              <w:jc w:val="right"/>
              <w:rPr>
                <w:b/>
                <w:color w:val="000000" w:themeColor="text1"/>
                <w:sz w:val="10"/>
                <w:szCs w:val="10"/>
                <w:lang w:val="en-US"/>
              </w:rPr>
            </w:pPr>
            <w:r w:rsidRPr="009E3BE4">
              <w:rPr>
                <w:b/>
                <w:color w:val="000000" w:themeColor="text1"/>
                <w:sz w:val="10"/>
                <w:szCs w:val="10"/>
                <w:lang w:val="en-US"/>
              </w:rPr>
              <w:t>Bölgesel Yönetimlerden Veya Yerel Yönetimlerden Şarta Bağlı Olan Ve Olmayan Alacaklar</w:t>
            </w:r>
          </w:p>
        </w:tc>
        <w:tc>
          <w:tcPr>
            <w:tcW w:w="868" w:type="dxa"/>
            <w:shd w:val="clear" w:color="auto" w:fill="auto"/>
            <w:vAlign w:val="bottom"/>
          </w:tcPr>
          <w:p w14:paraId="30EA911F" w14:textId="77777777" w:rsidR="00BE0399" w:rsidRPr="009E3BE4" w:rsidRDefault="00BE0399" w:rsidP="004A68BA">
            <w:pPr>
              <w:ind w:left="-80" w:right="-86"/>
              <w:jc w:val="right"/>
              <w:rPr>
                <w:b/>
                <w:color w:val="000000" w:themeColor="text1"/>
                <w:sz w:val="10"/>
                <w:szCs w:val="10"/>
                <w:lang w:val="en-US"/>
              </w:rPr>
            </w:pPr>
            <w:r w:rsidRPr="009E3BE4">
              <w:rPr>
                <w:b/>
                <w:color w:val="000000" w:themeColor="text1"/>
                <w:sz w:val="10"/>
                <w:szCs w:val="10"/>
                <w:lang w:val="en-US"/>
              </w:rPr>
              <w:t>İdari Birimlerden Ve Ticari Olmayan Girişimlerden Şarta Bağlı Olan Ve Olmayan Alacaklar</w:t>
            </w:r>
          </w:p>
        </w:tc>
        <w:tc>
          <w:tcPr>
            <w:tcW w:w="784" w:type="dxa"/>
            <w:shd w:val="clear" w:color="auto" w:fill="auto"/>
            <w:vAlign w:val="bottom"/>
          </w:tcPr>
          <w:p w14:paraId="31CE103B" w14:textId="77777777" w:rsidR="00BE0399" w:rsidRPr="009E3BE4" w:rsidRDefault="00BE0399" w:rsidP="004A68BA">
            <w:pPr>
              <w:ind w:left="-80" w:right="-86"/>
              <w:jc w:val="right"/>
              <w:rPr>
                <w:b/>
                <w:color w:val="000000" w:themeColor="text1"/>
                <w:sz w:val="10"/>
                <w:szCs w:val="10"/>
                <w:lang w:val="en-US"/>
              </w:rPr>
            </w:pPr>
            <w:r w:rsidRPr="009E3BE4">
              <w:rPr>
                <w:b/>
                <w:color w:val="000000" w:themeColor="text1"/>
                <w:sz w:val="10"/>
                <w:szCs w:val="10"/>
                <w:lang w:val="en-US"/>
              </w:rPr>
              <w:t>Çok Taraflı Kalkınma Bankalarından Şarta Bağlı Olan Ve Olmayan Alacaklar</w:t>
            </w:r>
          </w:p>
        </w:tc>
        <w:tc>
          <w:tcPr>
            <w:tcW w:w="811" w:type="dxa"/>
            <w:vAlign w:val="bottom"/>
          </w:tcPr>
          <w:p w14:paraId="4951633A" w14:textId="77777777" w:rsidR="00BE0399" w:rsidRPr="009E3BE4" w:rsidRDefault="00BE0399" w:rsidP="004A68BA">
            <w:pPr>
              <w:ind w:left="-80" w:right="-86"/>
              <w:jc w:val="right"/>
              <w:rPr>
                <w:b/>
                <w:color w:val="000000" w:themeColor="text1"/>
                <w:sz w:val="10"/>
                <w:szCs w:val="10"/>
                <w:lang w:val="en-US"/>
              </w:rPr>
            </w:pPr>
            <w:r w:rsidRPr="009E3BE4">
              <w:rPr>
                <w:b/>
                <w:color w:val="000000" w:themeColor="text1"/>
                <w:sz w:val="10"/>
                <w:szCs w:val="10"/>
                <w:lang w:val="en-US"/>
              </w:rPr>
              <w:t>Uluslararası Teşkilatlardan Şarta Bağlı Olan Ve Olmayan Alacaklar</w:t>
            </w:r>
          </w:p>
        </w:tc>
        <w:tc>
          <w:tcPr>
            <w:tcW w:w="765" w:type="dxa"/>
            <w:vAlign w:val="bottom"/>
          </w:tcPr>
          <w:p w14:paraId="52587FF6" w14:textId="77777777" w:rsidR="00BE0399" w:rsidRPr="009E3BE4" w:rsidRDefault="00BE0399" w:rsidP="004A68BA">
            <w:pPr>
              <w:ind w:left="-80" w:right="-86"/>
              <w:jc w:val="right"/>
              <w:rPr>
                <w:b/>
                <w:color w:val="000000" w:themeColor="text1"/>
                <w:sz w:val="10"/>
                <w:szCs w:val="10"/>
                <w:lang w:val="en-US"/>
              </w:rPr>
            </w:pPr>
            <w:r w:rsidRPr="009E3BE4">
              <w:rPr>
                <w:b/>
                <w:color w:val="000000" w:themeColor="text1"/>
                <w:sz w:val="10"/>
                <w:szCs w:val="10"/>
                <w:lang w:val="en-US"/>
              </w:rPr>
              <w:t>Bankalar Ve Aracı Kurumlardan Şarta Bağlı Olan Ve Olmayan Alacaklar</w:t>
            </w:r>
          </w:p>
        </w:tc>
        <w:tc>
          <w:tcPr>
            <w:tcW w:w="649" w:type="dxa"/>
            <w:vAlign w:val="bottom"/>
          </w:tcPr>
          <w:p w14:paraId="2831DCAE" w14:textId="77777777" w:rsidR="00BE0399" w:rsidRPr="009E3BE4" w:rsidRDefault="00BE0399" w:rsidP="004A68BA">
            <w:pPr>
              <w:ind w:left="-80" w:right="-86"/>
              <w:jc w:val="right"/>
              <w:rPr>
                <w:b/>
                <w:color w:val="000000" w:themeColor="text1"/>
                <w:sz w:val="10"/>
                <w:szCs w:val="10"/>
                <w:lang w:val="en-US"/>
              </w:rPr>
            </w:pPr>
            <w:r w:rsidRPr="009E3BE4">
              <w:rPr>
                <w:b/>
                <w:color w:val="000000" w:themeColor="text1"/>
                <w:sz w:val="10"/>
                <w:szCs w:val="10"/>
                <w:lang w:val="en-US"/>
              </w:rPr>
              <w:t>Şarta Bağlı Olan Ve Olmayan Kurumsal Alacaklar</w:t>
            </w:r>
          </w:p>
        </w:tc>
        <w:tc>
          <w:tcPr>
            <w:tcW w:w="714" w:type="dxa"/>
            <w:vAlign w:val="bottom"/>
          </w:tcPr>
          <w:p w14:paraId="1BEBD0A9" w14:textId="77777777" w:rsidR="00BE0399" w:rsidRPr="009E3BE4" w:rsidRDefault="00BE0399" w:rsidP="004A68BA">
            <w:pPr>
              <w:ind w:left="-80" w:right="-86"/>
              <w:jc w:val="right"/>
              <w:rPr>
                <w:b/>
                <w:color w:val="000000" w:themeColor="text1"/>
                <w:sz w:val="10"/>
                <w:szCs w:val="10"/>
                <w:lang w:val="en-US"/>
              </w:rPr>
            </w:pPr>
            <w:r w:rsidRPr="009E3BE4">
              <w:rPr>
                <w:b/>
                <w:color w:val="000000" w:themeColor="text1"/>
                <w:sz w:val="10"/>
                <w:szCs w:val="10"/>
                <w:lang w:val="en-US"/>
              </w:rPr>
              <w:t>Şarta Bağlı Olan Ve Olmayan Perakende Alacaklar</w:t>
            </w:r>
          </w:p>
        </w:tc>
        <w:tc>
          <w:tcPr>
            <w:tcW w:w="924" w:type="dxa"/>
            <w:vAlign w:val="bottom"/>
          </w:tcPr>
          <w:p w14:paraId="40B0A7E1" w14:textId="77777777" w:rsidR="00BE0399" w:rsidRPr="009E3BE4" w:rsidRDefault="00BE0399" w:rsidP="004A68BA">
            <w:pPr>
              <w:ind w:left="-80" w:right="-86"/>
              <w:jc w:val="right"/>
              <w:rPr>
                <w:b/>
                <w:color w:val="000000" w:themeColor="text1"/>
                <w:sz w:val="10"/>
                <w:szCs w:val="10"/>
                <w:lang w:val="en-US"/>
              </w:rPr>
            </w:pPr>
            <w:r w:rsidRPr="009E3BE4">
              <w:rPr>
                <w:b/>
                <w:color w:val="000000" w:themeColor="text1"/>
                <w:sz w:val="10"/>
                <w:szCs w:val="10"/>
                <w:lang w:val="en-US"/>
              </w:rPr>
              <w:t>Şarta Bağlı Olan Ve Olmayan Gayrimenkul İpoteğiyle Teminatlandırılmış Alacaklar</w:t>
            </w:r>
          </w:p>
        </w:tc>
        <w:tc>
          <w:tcPr>
            <w:tcW w:w="644" w:type="dxa"/>
            <w:vAlign w:val="bottom"/>
          </w:tcPr>
          <w:p w14:paraId="54253D53" w14:textId="77777777" w:rsidR="00BE0399" w:rsidRPr="009E3BE4" w:rsidRDefault="00BE0399" w:rsidP="004A68BA">
            <w:pPr>
              <w:ind w:left="-80" w:right="-86"/>
              <w:jc w:val="right"/>
              <w:rPr>
                <w:b/>
                <w:color w:val="000000" w:themeColor="text1"/>
                <w:sz w:val="10"/>
                <w:szCs w:val="10"/>
                <w:lang w:val="en-US"/>
              </w:rPr>
            </w:pPr>
            <w:r w:rsidRPr="009E3BE4">
              <w:rPr>
                <w:b/>
                <w:color w:val="000000" w:themeColor="text1"/>
                <w:sz w:val="10"/>
                <w:szCs w:val="10"/>
                <w:lang w:val="en-US"/>
              </w:rPr>
              <w:t>Tahsili Gecikmiş Alacaklar</w:t>
            </w:r>
          </w:p>
        </w:tc>
        <w:tc>
          <w:tcPr>
            <w:tcW w:w="728" w:type="dxa"/>
            <w:vAlign w:val="bottom"/>
          </w:tcPr>
          <w:p w14:paraId="33AE8A25" w14:textId="77777777" w:rsidR="00BE0399" w:rsidRPr="009E3BE4" w:rsidRDefault="00BE0399" w:rsidP="004A68BA">
            <w:pPr>
              <w:ind w:left="-80" w:right="-86"/>
              <w:jc w:val="right"/>
              <w:rPr>
                <w:b/>
                <w:color w:val="000000" w:themeColor="text1"/>
                <w:sz w:val="10"/>
                <w:szCs w:val="10"/>
                <w:lang w:val="en-US"/>
              </w:rPr>
            </w:pPr>
            <w:r w:rsidRPr="009E3BE4">
              <w:rPr>
                <w:b/>
                <w:color w:val="000000" w:themeColor="text1"/>
                <w:sz w:val="10"/>
                <w:szCs w:val="10"/>
                <w:lang w:val="en-US"/>
              </w:rPr>
              <w:t>Kurulca Riski Yüksek Olarak Belirlenen Alacaklar</w:t>
            </w:r>
          </w:p>
        </w:tc>
        <w:tc>
          <w:tcPr>
            <w:tcW w:w="588" w:type="dxa"/>
            <w:vAlign w:val="bottom"/>
          </w:tcPr>
          <w:p w14:paraId="49F683FC" w14:textId="77777777" w:rsidR="00BE0399" w:rsidRPr="009E3BE4" w:rsidRDefault="00BE0399" w:rsidP="004A68BA">
            <w:pPr>
              <w:ind w:left="-80" w:right="-86"/>
              <w:jc w:val="right"/>
              <w:rPr>
                <w:b/>
                <w:color w:val="000000" w:themeColor="text1"/>
                <w:sz w:val="10"/>
                <w:szCs w:val="10"/>
                <w:lang w:val="en-US"/>
              </w:rPr>
            </w:pPr>
            <w:r w:rsidRPr="009E3BE4">
              <w:rPr>
                <w:b/>
                <w:color w:val="000000" w:themeColor="text1"/>
                <w:sz w:val="10"/>
                <w:szCs w:val="10"/>
                <w:lang w:val="en-US"/>
              </w:rPr>
              <w:t>İpotek Teminatlı Menkul Kıymetler</w:t>
            </w:r>
          </w:p>
        </w:tc>
        <w:tc>
          <w:tcPr>
            <w:tcW w:w="783" w:type="dxa"/>
            <w:vAlign w:val="bottom"/>
          </w:tcPr>
          <w:p w14:paraId="11322C86" w14:textId="77777777" w:rsidR="00BE0399" w:rsidRPr="009E3BE4" w:rsidRDefault="00BE0399" w:rsidP="004A68BA">
            <w:pPr>
              <w:ind w:left="-80" w:right="-86"/>
              <w:jc w:val="right"/>
              <w:rPr>
                <w:b/>
                <w:color w:val="000000" w:themeColor="text1"/>
                <w:sz w:val="10"/>
                <w:szCs w:val="10"/>
                <w:lang w:val="en-US"/>
              </w:rPr>
            </w:pPr>
            <w:r w:rsidRPr="009E3BE4">
              <w:rPr>
                <w:b/>
                <w:color w:val="000000" w:themeColor="text1"/>
                <w:sz w:val="10"/>
                <w:szCs w:val="10"/>
                <w:lang w:val="en-US"/>
              </w:rPr>
              <w:t>Menkul Kıymetleştirme Pozisyonları</w:t>
            </w:r>
          </w:p>
        </w:tc>
        <w:tc>
          <w:tcPr>
            <w:tcW w:w="938" w:type="dxa"/>
            <w:vAlign w:val="bottom"/>
          </w:tcPr>
          <w:p w14:paraId="4CE2B937" w14:textId="77777777" w:rsidR="00BE0399" w:rsidRPr="009E3BE4" w:rsidRDefault="00BE0399" w:rsidP="004A68BA">
            <w:pPr>
              <w:ind w:left="-80" w:right="-86"/>
              <w:jc w:val="right"/>
              <w:rPr>
                <w:b/>
                <w:color w:val="000000" w:themeColor="text1"/>
                <w:sz w:val="10"/>
                <w:szCs w:val="10"/>
                <w:lang w:val="en-US"/>
              </w:rPr>
            </w:pPr>
            <w:r w:rsidRPr="009E3BE4">
              <w:rPr>
                <w:b/>
                <w:color w:val="000000" w:themeColor="text1"/>
                <w:sz w:val="10"/>
                <w:szCs w:val="10"/>
                <w:lang w:val="en-US"/>
              </w:rPr>
              <w:t>Bankalar Ve Aracı Kurumlardan Olan Kısa Vadeli Alacaklar İle Kısa Vadeli Kurumsal Alacaklar</w:t>
            </w:r>
          </w:p>
        </w:tc>
        <w:tc>
          <w:tcPr>
            <w:tcW w:w="714" w:type="dxa"/>
            <w:vAlign w:val="bottom"/>
          </w:tcPr>
          <w:p w14:paraId="30E85716" w14:textId="77777777" w:rsidR="00BE0399" w:rsidRPr="009E3BE4" w:rsidRDefault="00BE0399" w:rsidP="004A68BA">
            <w:pPr>
              <w:ind w:left="-80" w:right="-86"/>
              <w:jc w:val="right"/>
              <w:rPr>
                <w:b/>
                <w:color w:val="000000" w:themeColor="text1"/>
                <w:sz w:val="10"/>
                <w:szCs w:val="10"/>
                <w:lang w:val="en-US"/>
              </w:rPr>
            </w:pPr>
            <w:r w:rsidRPr="009E3BE4">
              <w:rPr>
                <w:b/>
                <w:color w:val="000000" w:themeColor="text1"/>
                <w:sz w:val="10"/>
                <w:szCs w:val="10"/>
                <w:lang w:val="en-US"/>
              </w:rPr>
              <w:t>Kolektif Yatırım Kuruluşu Niteliğindeki Yatırımlar</w:t>
            </w:r>
          </w:p>
        </w:tc>
        <w:tc>
          <w:tcPr>
            <w:tcW w:w="560" w:type="dxa"/>
            <w:vAlign w:val="bottom"/>
          </w:tcPr>
          <w:p w14:paraId="5C61B43E" w14:textId="77777777" w:rsidR="00BE0399" w:rsidRPr="009E3BE4" w:rsidRDefault="00BE0399" w:rsidP="004A68BA">
            <w:pPr>
              <w:ind w:left="-80" w:right="-86"/>
              <w:jc w:val="right"/>
              <w:rPr>
                <w:b/>
                <w:color w:val="000000" w:themeColor="text1"/>
                <w:sz w:val="10"/>
                <w:szCs w:val="10"/>
                <w:lang w:val="en-US"/>
              </w:rPr>
            </w:pPr>
            <w:r w:rsidRPr="009E3BE4">
              <w:rPr>
                <w:b/>
                <w:color w:val="000000" w:themeColor="text1"/>
                <w:sz w:val="10"/>
                <w:szCs w:val="10"/>
                <w:lang w:val="en-US"/>
              </w:rPr>
              <w:t>Diğer Alacaklar</w:t>
            </w:r>
          </w:p>
        </w:tc>
        <w:tc>
          <w:tcPr>
            <w:tcW w:w="1042" w:type="dxa"/>
            <w:shd w:val="clear" w:color="auto" w:fill="auto"/>
            <w:vAlign w:val="bottom"/>
          </w:tcPr>
          <w:p w14:paraId="2B4C92C7" w14:textId="77777777" w:rsidR="00BE0399" w:rsidRPr="009E3BE4" w:rsidRDefault="00BE0399" w:rsidP="004A68BA">
            <w:pPr>
              <w:ind w:left="-80" w:right="-86"/>
              <w:jc w:val="right"/>
              <w:rPr>
                <w:b/>
                <w:color w:val="000000" w:themeColor="text1"/>
                <w:sz w:val="10"/>
                <w:szCs w:val="10"/>
                <w:lang w:val="en-US"/>
              </w:rPr>
            </w:pPr>
            <w:r w:rsidRPr="009E3BE4">
              <w:rPr>
                <w:b/>
                <w:color w:val="000000" w:themeColor="text1"/>
                <w:sz w:val="10"/>
                <w:szCs w:val="10"/>
                <w:lang w:val="en-US"/>
              </w:rPr>
              <w:t>Toplam</w:t>
            </w:r>
          </w:p>
        </w:tc>
      </w:tr>
      <w:tr w:rsidR="00FF779B" w:rsidRPr="009E3BE4" w14:paraId="374057FD" w14:textId="77777777" w:rsidTr="001412E6">
        <w:trPr>
          <w:trHeight w:val="57"/>
        </w:trPr>
        <w:tc>
          <w:tcPr>
            <w:tcW w:w="1568" w:type="dxa"/>
            <w:shd w:val="clear" w:color="auto" w:fill="auto"/>
            <w:vAlign w:val="bottom"/>
          </w:tcPr>
          <w:p w14:paraId="4436C5B2" w14:textId="77777777" w:rsidR="00FF779B" w:rsidRPr="009E3BE4" w:rsidRDefault="00FF779B" w:rsidP="004A68BA">
            <w:pPr>
              <w:ind w:firstLineChars="97" w:firstLine="97"/>
              <w:rPr>
                <w:color w:val="000000" w:themeColor="text1"/>
                <w:sz w:val="10"/>
                <w:szCs w:val="10"/>
                <w:lang w:val="en-US"/>
              </w:rPr>
            </w:pPr>
            <w:r w:rsidRPr="009E3BE4">
              <w:rPr>
                <w:color w:val="000000" w:themeColor="text1"/>
                <w:sz w:val="10"/>
                <w:szCs w:val="10"/>
                <w:lang w:val="en-US"/>
              </w:rPr>
              <w:t>Yurtiçi</w:t>
            </w:r>
          </w:p>
        </w:tc>
        <w:tc>
          <w:tcPr>
            <w:tcW w:w="1008" w:type="dxa"/>
            <w:shd w:val="clear" w:color="auto" w:fill="auto"/>
            <w:vAlign w:val="bottom"/>
          </w:tcPr>
          <w:p w14:paraId="044B199B" w14:textId="5C9BFDF3" w:rsidR="00FF779B" w:rsidRPr="009E3BE4" w:rsidRDefault="00FF779B" w:rsidP="004A68BA">
            <w:pPr>
              <w:ind w:left="-111" w:right="-80"/>
              <w:jc w:val="right"/>
              <w:rPr>
                <w:color w:val="000000" w:themeColor="text1"/>
                <w:sz w:val="10"/>
                <w:szCs w:val="10"/>
              </w:rPr>
            </w:pPr>
            <w:r w:rsidRPr="009E3BE4">
              <w:rPr>
                <w:color w:val="000000" w:themeColor="text1"/>
                <w:sz w:val="10"/>
                <w:szCs w:val="10"/>
              </w:rPr>
              <w:t>8.707.427</w:t>
            </w:r>
          </w:p>
        </w:tc>
        <w:tc>
          <w:tcPr>
            <w:tcW w:w="938" w:type="dxa"/>
            <w:shd w:val="clear" w:color="auto" w:fill="auto"/>
          </w:tcPr>
          <w:p w14:paraId="5021FDEA" w14:textId="714B92CE"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868" w:type="dxa"/>
            <w:shd w:val="clear" w:color="auto" w:fill="auto"/>
          </w:tcPr>
          <w:p w14:paraId="4316D319" w14:textId="2AB0B0F3" w:rsidR="00FF779B" w:rsidRPr="009E3BE4" w:rsidRDefault="00FF779B" w:rsidP="004A68BA">
            <w:pPr>
              <w:ind w:left="-111" w:right="-80"/>
              <w:jc w:val="right"/>
              <w:rPr>
                <w:color w:val="000000" w:themeColor="text1"/>
                <w:sz w:val="10"/>
                <w:szCs w:val="10"/>
              </w:rPr>
            </w:pPr>
            <w:r w:rsidRPr="009E3BE4">
              <w:rPr>
                <w:color w:val="000000" w:themeColor="text1"/>
                <w:sz w:val="10"/>
                <w:szCs w:val="10"/>
              </w:rPr>
              <w:t>267.687</w:t>
            </w:r>
          </w:p>
        </w:tc>
        <w:tc>
          <w:tcPr>
            <w:tcW w:w="784" w:type="dxa"/>
            <w:shd w:val="clear" w:color="auto" w:fill="auto"/>
          </w:tcPr>
          <w:p w14:paraId="5DAD3ECC" w14:textId="10C50B14"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811" w:type="dxa"/>
          </w:tcPr>
          <w:p w14:paraId="5A4EF458" w14:textId="1B462CE8"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65" w:type="dxa"/>
            <w:vAlign w:val="bottom"/>
          </w:tcPr>
          <w:p w14:paraId="2200C4D0" w14:textId="172782CD" w:rsidR="00FF779B" w:rsidRPr="009E3BE4" w:rsidRDefault="00FF779B" w:rsidP="004A68BA">
            <w:pPr>
              <w:ind w:left="-111" w:right="-80"/>
              <w:jc w:val="right"/>
              <w:rPr>
                <w:color w:val="000000" w:themeColor="text1"/>
                <w:sz w:val="10"/>
                <w:szCs w:val="10"/>
              </w:rPr>
            </w:pPr>
            <w:r w:rsidRPr="009E3BE4">
              <w:rPr>
                <w:color w:val="000000" w:themeColor="text1"/>
                <w:sz w:val="10"/>
                <w:szCs w:val="10"/>
              </w:rPr>
              <w:t>4.095.017</w:t>
            </w:r>
          </w:p>
        </w:tc>
        <w:tc>
          <w:tcPr>
            <w:tcW w:w="649" w:type="dxa"/>
            <w:vAlign w:val="bottom"/>
          </w:tcPr>
          <w:p w14:paraId="128B282C" w14:textId="45958D65" w:rsidR="00FF779B" w:rsidRPr="009E3BE4" w:rsidRDefault="00FF779B" w:rsidP="004A68BA">
            <w:pPr>
              <w:ind w:left="-111" w:right="-80"/>
              <w:jc w:val="right"/>
              <w:rPr>
                <w:color w:val="000000" w:themeColor="text1"/>
                <w:sz w:val="10"/>
                <w:szCs w:val="10"/>
              </w:rPr>
            </w:pPr>
            <w:r w:rsidRPr="009E3BE4">
              <w:rPr>
                <w:color w:val="000000" w:themeColor="text1"/>
                <w:sz w:val="10"/>
                <w:szCs w:val="10"/>
              </w:rPr>
              <w:t>25.524.179</w:t>
            </w:r>
          </w:p>
        </w:tc>
        <w:tc>
          <w:tcPr>
            <w:tcW w:w="714" w:type="dxa"/>
            <w:vAlign w:val="bottom"/>
          </w:tcPr>
          <w:p w14:paraId="7F90D3D5" w14:textId="58F0C2D2" w:rsidR="00FF779B" w:rsidRPr="009E3BE4" w:rsidRDefault="00FF779B" w:rsidP="004A68BA">
            <w:pPr>
              <w:ind w:left="-111" w:right="-80"/>
              <w:jc w:val="right"/>
              <w:rPr>
                <w:color w:val="000000" w:themeColor="text1"/>
                <w:sz w:val="10"/>
                <w:szCs w:val="10"/>
              </w:rPr>
            </w:pPr>
            <w:r w:rsidRPr="009E3BE4">
              <w:rPr>
                <w:color w:val="000000" w:themeColor="text1"/>
                <w:sz w:val="10"/>
                <w:szCs w:val="10"/>
              </w:rPr>
              <w:t>6.324.480</w:t>
            </w:r>
          </w:p>
        </w:tc>
        <w:tc>
          <w:tcPr>
            <w:tcW w:w="924" w:type="dxa"/>
            <w:vAlign w:val="bottom"/>
          </w:tcPr>
          <w:p w14:paraId="721B86E4" w14:textId="61F2D024" w:rsidR="00FF779B" w:rsidRPr="009E3BE4" w:rsidRDefault="00FF779B" w:rsidP="004A68BA">
            <w:pPr>
              <w:ind w:left="-111" w:right="-80"/>
              <w:jc w:val="right"/>
              <w:rPr>
                <w:color w:val="000000" w:themeColor="text1"/>
                <w:sz w:val="10"/>
                <w:szCs w:val="10"/>
              </w:rPr>
            </w:pPr>
            <w:r w:rsidRPr="009E3BE4">
              <w:rPr>
                <w:color w:val="000000" w:themeColor="text1"/>
                <w:sz w:val="10"/>
                <w:szCs w:val="10"/>
              </w:rPr>
              <w:t>4.366.671</w:t>
            </w:r>
          </w:p>
        </w:tc>
        <w:tc>
          <w:tcPr>
            <w:tcW w:w="644" w:type="dxa"/>
            <w:vAlign w:val="bottom"/>
          </w:tcPr>
          <w:p w14:paraId="2512C40D" w14:textId="01C99895" w:rsidR="00FF779B" w:rsidRPr="009E3BE4" w:rsidRDefault="00FF779B" w:rsidP="004A68BA">
            <w:pPr>
              <w:ind w:left="-111" w:right="-80"/>
              <w:jc w:val="right"/>
              <w:rPr>
                <w:color w:val="000000" w:themeColor="text1"/>
                <w:sz w:val="10"/>
                <w:szCs w:val="10"/>
              </w:rPr>
            </w:pPr>
            <w:r w:rsidRPr="009E3BE4">
              <w:rPr>
                <w:color w:val="000000" w:themeColor="text1"/>
                <w:sz w:val="10"/>
                <w:szCs w:val="10"/>
              </w:rPr>
              <w:t>258.567</w:t>
            </w:r>
          </w:p>
        </w:tc>
        <w:tc>
          <w:tcPr>
            <w:tcW w:w="728" w:type="dxa"/>
            <w:vAlign w:val="bottom"/>
          </w:tcPr>
          <w:p w14:paraId="5BF7FDDD" w14:textId="4C348855"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588" w:type="dxa"/>
          </w:tcPr>
          <w:p w14:paraId="53D2EAA4" w14:textId="5350A22E"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83" w:type="dxa"/>
          </w:tcPr>
          <w:p w14:paraId="5D8069DF" w14:textId="3322A017"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938" w:type="dxa"/>
          </w:tcPr>
          <w:p w14:paraId="226A771D" w14:textId="6E531178"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14" w:type="dxa"/>
          </w:tcPr>
          <w:p w14:paraId="69686AF9" w14:textId="2C213DB9"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560" w:type="dxa"/>
          </w:tcPr>
          <w:p w14:paraId="65DCD1AF" w14:textId="30139D4D" w:rsidR="00FF779B" w:rsidRPr="009E3BE4" w:rsidRDefault="00FF779B" w:rsidP="004A68BA">
            <w:pPr>
              <w:ind w:left="-111" w:right="-80"/>
              <w:jc w:val="right"/>
              <w:rPr>
                <w:color w:val="000000" w:themeColor="text1"/>
                <w:sz w:val="10"/>
                <w:szCs w:val="10"/>
              </w:rPr>
            </w:pPr>
            <w:r w:rsidRPr="009E3BE4">
              <w:rPr>
                <w:color w:val="000000" w:themeColor="text1"/>
                <w:sz w:val="10"/>
                <w:szCs w:val="10"/>
              </w:rPr>
              <w:t>584.743</w:t>
            </w:r>
          </w:p>
        </w:tc>
        <w:tc>
          <w:tcPr>
            <w:tcW w:w="1042" w:type="dxa"/>
            <w:shd w:val="clear" w:color="auto" w:fill="auto"/>
            <w:vAlign w:val="bottom"/>
          </w:tcPr>
          <w:p w14:paraId="636510BF" w14:textId="6F00999F" w:rsidR="00FF779B" w:rsidRPr="009E3BE4" w:rsidRDefault="00FF779B" w:rsidP="004A68BA">
            <w:pPr>
              <w:ind w:left="-111" w:right="-80"/>
              <w:jc w:val="right"/>
              <w:rPr>
                <w:color w:val="000000" w:themeColor="text1"/>
                <w:sz w:val="10"/>
                <w:szCs w:val="10"/>
              </w:rPr>
            </w:pPr>
            <w:r w:rsidRPr="009E3BE4">
              <w:rPr>
                <w:color w:val="000000" w:themeColor="text1"/>
                <w:sz w:val="10"/>
                <w:szCs w:val="10"/>
              </w:rPr>
              <w:t>50.128.771</w:t>
            </w:r>
          </w:p>
        </w:tc>
      </w:tr>
      <w:tr w:rsidR="00FF779B" w:rsidRPr="009E3BE4" w14:paraId="03A5FC45" w14:textId="77777777" w:rsidTr="005E359E">
        <w:trPr>
          <w:trHeight w:val="57"/>
        </w:trPr>
        <w:tc>
          <w:tcPr>
            <w:tcW w:w="1568" w:type="dxa"/>
            <w:shd w:val="clear" w:color="auto" w:fill="auto"/>
            <w:vAlign w:val="bottom"/>
          </w:tcPr>
          <w:p w14:paraId="3A7C4E44" w14:textId="77777777" w:rsidR="00FF779B" w:rsidRPr="009E3BE4" w:rsidRDefault="00FF779B" w:rsidP="004A68BA">
            <w:pPr>
              <w:ind w:firstLineChars="96" w:firstLine="96"/>
              <w:rPr>
                <w:color w:val="000000" w:themeColor="text1"/>
                <w:sz w:val="10"/>
                <w:szCs w:val="10"/>
                <w:lang w:val="en-US"/>
              </w:rPr>
            </w:pPr>
            <w:r w:rsidRPr="009E3BE4">
              <w:rPr>
                <w:color w:val="000000" w:themeColor="text1"/>
                <w:sz w:val="10"/>
                <w:szCs w:val="10"/>
                <w:lang w:val="en-US"/>
              </w:rPr>
              <w:t xml:space="preserve">Avrupa Birliği      </w:t>
            </w:r>
          </w:p>
          <w:p w14:paraId="4DD359DF" w14:textId="77777777" w:rsidR="00FF779B" w:rsidRPr="009E3BE4" w:rsidRDefault="00FF779B" w:rsidP="004A68BA">
            <w:pPr>
              <w:ind w:firstLineChars="96" w:firstLine="96"/>
              <w:rPr>
                <w:color w:val="000000" w:themeColor="text1"/>
                <w:sz w:val="10"/>
                <w:szCs w:val="10"/>
                <w:lang w:val="en-US"/>
              </w:rPr>
            </w:pPr>
            <w:r w:rsidRPr="009E3BE4">
              <w:rPr>
                <w:color w:val="000000" w:themeColor="text1"/>
                <w:sz w:val="10"/>
                <w:szCs w:val="10"/>
                <w:lang w:val="en-US"/>
              </w:rPr>
              <w:t>Ülkeleri</w:t>
            </w:r>
          </w:p>
        </w:tc>
        <w:tc>
          <w:tcPr>
            <w:tcW w:w="1008" w:type="dxa"/>
            <w:shd w:val="clear" w:color="auto" w:fill="auto"/>
            <w:vAlign w:val="bottom"/>
          </w:tcPr>
          <w:p w14:paraId="402BB1AE" w14:textId="2A5DCB00"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938" w:type="dxa"/>
            <w:shd w:val="clear" w:color="auto" w:fill="auto"/>
          </w:tcPr>
          <w:p w14:paraId="4E7762F1" w14:textId="77777777" w:rsidR="00FF779B" w:rsidRPr="009E3BE4" w:rsidRDefault="00FF779B" w:rsidP="004A68BA">
            <w:pPr>
              <w:ind w:left="-111" w:right="-80"/>
              <w:jc w:val="right"/>
              <w:rPr>
                <w:color w:val="000000" w:themeColor="text1"/>
                <w:sz w:val="10"/>
                <w:szCs w:val="10"/>
              </w:rPr>
            </w:pPr>
          </w:p>
          <w:p w14:paraId="6FC3D444" w14:textId="551B8FBE"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868" w:type="dxa"/>
            <w:shd w:val="clear" w:color="auto" w:fill="auto"/>
          </w:tcPr>
          <w:p w14:paraId="765F6ECB" w14:textId="77777777" w:rsidR="00FF779B" w:rsidRPr="009E3BE4" w:rsidRDefault="00FF779B" w:rsidP="004A68BA">
            <w:pPr>
              <w:ind w:left="-111" w:right="-80"/>
              <w:jc w:val="right"/>
              <w:rPr>
                <w:color w:val="000000" w:themeColor="text1"/>
                <w:sz w:val="10"/>
                <w:szCs w:val="10"/>
              </w:rPr>
            </w:pPr>
          </w:p>
          <w:p w14:paraId="62DF272A" w14:textId="462A4E18"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84" w:type="dxa"/>
            <w:shd w:val="clear" w:color="auto" w:fill="auto"/>
          </w:tcPr>
          <w:p w14:paraId="63DAFE61" w14:textId="77777777" w:rsidR="00FF779B" w:rsidRPr="009E3BE4" w:rsidRDefault="00FF779B" w:rsidP="004A68BA">
            <w:pPr>
              <w:ind w:left="-111" w:right="-80"/>
              <w:jc w:val="right"/>
              <w:rPr>
                <w:color w:val="000000" w:themeColor="text1"/>
                <w:sz w:val="10"/>
                <w:szCs w:val="10"/>
              </w:rPr>
            </w:pPr>
          </w:p>
          <w:p w14:paraId="43ABB36F" w14:textId="635DCB65"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811" w:type="dxa"/>
          </w:tcPr>
          <w:p w14:paraId="54178380" w14:textId="77777777" w:rsidR="00FF779B" w:rsidRPr="009E3BE4" w:rsidRDefault="00FF779B" w:rsidP="004A68BA">
            <w:pPr>
              <w:ind w:left="-111" w:right="-80"/>
              <w:jc w:val="right"/>
              <w:rPr>
                <w:color w:val="000000" w:themeColor="text1"/>
                <w:sz w:val="10"/>
                <w:szCs w:val="10"/>
              </w:rPr>
            </w:pPr>
          </w:p>
          <w:p w14:paraId="46B798F9" w14:textId="251CA5DC"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65" w:type="dxa"/>
            <w:vAlign w:val="bottom"/>
          </w:tcPr>
          <w:p w14:paraId="68F16383" w14:textId="29C7DFAC" w:rsidR="00FF779B" w:rsidRPr="009E3BE4" w:rsidRDefault="00FF779B" w:rsidP="004A68BA">
            <w:pPr>
              <w:ind w:left="-111" w:right="-80"/>
              <w:jc w:val="right"/>
              <w:rPr>
                <w:color w:val="000000" w:themeColor="text1"/>
                <w:sz w:val="10"/>
                <w:szCs w:val="10"/>
              </w:rPr>
            </w:pPr>
            <w:r w:rsidRPr="009E3BE4">
              <w:rPr>
                <w:color w:val="000000" w:themeColor="text1"/>
                <w:sz w:val="10"/>
                <w:szCs w:val="10"/>
              </w:rPr>
              <w:t>855.147</w:t>
            </w:r>
          </w:p>
        </w:tc>
        <w:tc>
          <w:tcPr>
            <w:tcW w:w="649" w:type="dxa"/>
            <w:vAlign w:val="bottom"/>
          </w:tcPr>
          <w:p w14:paraId="42030989" w14:textId="6FD796D3" w:rsidR="00FF779B" w:rsidRPr="009E3BE4" w:rsidRDefault="00FF779B" w:rsidP="004A68BA">
            <w:pPr>
              <w:ind w:left="-111" w:right="-80"/>
              <w:jc w:val="right"/>
              <w:rPr>
                <w:color w:val="000000" w:themeColor="text1"/>
                <w:sz w:val="10"/>
                <w:szCs w:val="10"/>
              </w:rPr>
            </w:pPr>
            <w:r w:rsidRPr="009E3BE4">
              <w:rPr>
                <w:color w:val="000000" w:themeColor="text1"/>
                <w:sz w:val="10"/>
                <w:szCs w:val="10"/>
              </w:rPr>
              <w:t>549</w:t>
            </w:r>
          </w:p>
        </w:tc>
        <w:tc>
          <w:tcPr>
            <w:tcW w:w="714" w:type="dxa"/>
            <w:vAlign w:val="bottom"/>
          </w:tcPr>
          <w:p w14:paraId="354C8DDA" w14:textId="7D5B54FE" w:rsidR="00FF779B" w:rsidRPr="009E3BE4" w:rsidRDefault="00FF779B" w:rsidP="004A68BA">
            <w:pPr>
              <w:ind w:left="-111" w:right="-80"/>
              <w:jc w:val="right"/>
              <w:rPr>
                <w:color w:val="000000" w:themeColor="text1"/>
                <w:sz w:val="10"/>
                <w:szCs w:val="10"/>
              </w:rPr>
            </w:pPr>
            <w:r w:rsidRPr="009E3BE4">
              <w:rPr>
                <w:color w:val="000000" w:themeColor="text1"/>
                <w:sz w:val="10"/>
                <w:szCs w:val="10"/>
              </w:rPr>
              <w:t>6.786</w:t>
            </w:r>
          </w:p>
        </w:tc>
        <w:tc>
          <w:tcPr>
            <w:tcW w:w="924" w:type="dxa"/>
            <w:vAlign w:val="bottom"/>
          </w:tcPr>
          <w:p w14:paraId="4A6429A4" w14:textId="162C8500" w:rsidR="00FF779B" w:rsidRPr="009E3BE4" w:rsidRDefault="00FF779B" w:rsidP="004A68BA">
            <w:pPr>
              <w:ind w:left="-111" w:right="-80"/>
              <w:jc w:val="right"/>
              <w:rPr>
                <w:color w:val="000000" w:themeColor="text1"/>
                <w:sz w:val="10"/>
                <w:szCs w:val="10"/>
              </w:rPr>
            </w:pPr>
            <w:r w:rsidRPr="009E3BE4">
              <w:rPr>
                <w:color w:val="000000" w:themeColor="text1"/>
                <w:sz w:val="10"/>
                <w:szCs w:val="10"/>
              </w:rPr>
              <w:t>2.141</w:t>
            </w:r>
          </w:p>
        </w:tc>
        <w:tc>
          <w:tcPr>
            <w:tcW w:w="644" w:type="dxa"/>
            <w:vAlign w:val="bottom"/>
          </w:tcPr>
          <w:p w14:paraId="7AB5230B" w14:textId="53B5AB04"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28" w:type="dxa"/>
            <w:vAlign w:val="bottom"/>
          </w:tcPr>
          <w:p w14:paraId="4D117427" w14:textId="5EE8D6A5"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588" w:type="dxa"/>
          </w:tcPr>
          <w:p w14:paraId="237394AC" w14:textId="77777777" w:rsidR="00FF779B" w:rsidRPr="009E3BE4" w:rsidRDefault="00FF779B" w:rsidP="004A68BA">
            <w:pPr>
              <w:ind w:left="-111" w:right="-80"/>
              <w:jc w:val="right"/>
              <w:rPr>
                <w:color w:val="000000" w:themeColor="text1"/>
                <w:sz w:val="10"/>
                <w:szCs w:val="10"/>
              </w:rPr>
            </w:pPr>
          </w:p>
          <w:p w14:paraId="283740ED" w14:textId="241B459B"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83" w:type="dxa"/>
          </w:tcPr>
          <w:p w14:paraId="448F01DF" w14:textId="77777777" w:rsidR="00FF779B" w:rsidRPr="009E3BE4" w:rsidRDefault="00FF779B" w:rsidP="004A68BA">
            <w:pPr>
              <w:ind w:left="-111" w:right="-80"/>
              <w:jc w:val="right"/>
              <w:rPr>
                <w:color w:val="000000" w:themeColor="text1"/>
                <w:sz w:val="10"/>
                <w:szCs w:val="10"/>
              </w:rPr>
            </w:pPr>
          </w:p>
          <w:p w14:paraId="45BF028B" w14:textId="3D479616"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938" w:type="dxa"/>
          </w:tcPr>
          <w:p w14:paraId="3807A234" w14:textId="77777777" w:rsidR="00FF779B" w:rsidRPr="009E3BE4" w:rsidRDefault="00FF779B" w:rsidP="004A68BA">
            <w:pPr>
              <w:ind w:left="-111" w:right="-80"/>
              <w:jc w:val="right"/>
              <w:rPr>
                <w:color w:val="000000" w:themeColor="text1"/>
                <w:sz w:val="10"/>
                <w:szCs w:val="10"/>
              </w:rPr>
            </w:pPr>
          </w:p>
          <w:p w14:paraId="3AB96722" w14:textId="17E68507"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14" w:type="dxa"/>
          </w:tcPr>
          <w:p w14:paraId="28FDDB84" w14:textId="77777777" w:rsidR="00FF779B" w:rsidRPr="009E3BE4" w:rsidRDefault="00FF779B" w:rsidP="004A68BA">
            <w:pPr>
              <w:ind w:left="-111" w:right="-80"/>
              <w:jc w:val="right"/>
              <w:rPr>
                <w:color w:val="000000" w:themeColor="text1"/>
                <w:sz w:val="10"/>
                <w:szCs w:val="10"/>
              </w:rPr>
            </w:pPr>
          </w:p>
          <w:p w14:paraId="6D1CB542" w14:textId="2DDB1E4A"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560" w:type="dxa"/>
          </w:tcPr>
          <w:p w14:paraId="2431CC6B" w14:textId="77777777" w:rsidR="00FF779B" w:rsidRPr="009E3BE4" w:rsidRDefault="00FF779B" w:rsidP="004A68BA">
            <w:pPr>
              <w:ind w:left="-111" w:right="-80"/>
              <w:jc w:val="right"/>
              <w:rPr>
                <w:color w:val="000000" w:themeColor="text1"/>
                <w:sz w:val="10"/>
                <w:szCs w:val="10"/>
              </w:rPr>
            </w:pPr>
          </w:p>
          <w:p w14:paraId="3FC0EEF5" w14:textId="257BE3AA"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1042" w:type="dxa"/>
            <w:shd w:val="clear" w:color="auto" w:fill="auto"/>
            <w:vAlign w:val="bottom"/>
          </w:tcPr>
          <w:p w14:paraId="6A0CAF17" w14:textId="65BA953E" w:rsidR="00FF779B" w:rsidRPr="009E3BE4" w:rsidRDefault="00FF779B" w:rsidP="004A68BA">
            <w:pPr>
              <w:ind w:left="-111" w:right="-80"/>
              <w:jc w:val="right"/>
              <w:rPr>
                <w:color w:val="000000" w:themeColor="text1"/>
                <w:sz w:val="10"/>
                <w:szCs w:val="10"/>
              </w:rPr>
            </w:pPr>
            <w:r w:rsidRPr="009E3BE4">
              <w:rPr>
                <w:color w:val="000000" w:themeColor="text1"/>
                <w:sz w:val="10"/>
                <w:szCs w:val="10"/>
              </w:rPr>
              <w:t>864.623</w:t>
            </w:r>
          </w:p>
        </w:tc>
      </w:tr>
      <w:tr w:rsidR="00FF779B" w:rsidRPr="009E3BE4" w14:paraId="2306638E" w14:textId="77777777" w:rsidTr="005E359E">
        <w:trPr>
          <w:trHeight w:val="57"/>
        </w:trPr>
        <w:tc>
          <w:tcPr>
            <w:tcW w:w="1568" w:type="dxa"/>
            <w:shd w:val="clear" w:color="auto" w:fill="auto"/>
            <w:vAlign w:val="bottom"/>
          </w:tcPr>
          <w:p w14:paraId="11CBA0A9" w14:textId="77777777" w:rsidR="00FF779B" w:rsidRPr="009E3BE4" w:rsidRDefault="00FF779B" w:rsidP="004A68BA">
            <w:pPr>
              <w:ind w:firstLineChars="96" w:firstLine="96"/>
              <w:rPr>
                <w:color w:val="000000" w:themeColor="text1"/>
                <w:sz w:val="10"/>
                <w:szCs w:val="10"/>
                <w:lang w:val="en-US"/>
              </w:rPr>
            </w:pPr>
            <w:r w:rsidRPr="009E3BE4">
              <w:rPr>
                <w:color w:val="000000" w:themeColor="text1"/>
                <w:sz w:val="10"/>
                <w:szCs w:val="10"/>
                <w:lang w:val="en-US"/>
              </w:rPr>
              <w:t xml:space="preserve">OECD Ülkeleri </w:t>
            </w:r>
            <w:r w:rsidRPr="009E3BE4">
              <w:rPr>
                <w:color w:val="000000" w:themeColor="text1"/>
                <w:sz w:val="10"/>
                <w:szCs w:val="10"/>
                <w:vertAlign w:val="superscript"/>
              </w:rPr>
              <w:t>(*)</w:t>
            </w:r>
          </w:p>
        </w:tc>
        <w:tc>
          <w:tcPr>
            <w:tcW w:w="1008" w:type="dxa"/>
            <w:shd w:val="clear" w:color="auto" w:fill="auto"/>
            <w:vAlign w:val="bottom"/>
          </w:tcPr>
          <w:p w14:paraId="4BDF32B5" w14:textId="06FAC715"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938" w:type="dxa"/>
            <w:shd w:val="clear" w:color="auto" w:fill="auto"/>
          </w:tcPr>
          <w:p w14:paraId="4CA93640" w14:textId="602DD042"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868" w:type="dxa"/>
            <w:shd w:val="clear" w:color="auto" w:fill="auto"/>
          </w:tcPr>
          <w:p w14:paraId="12930FB1" w14:textId="5C3577DE"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84" w:type="dxa"/>
            <w:shd w:val="clear" w:color="auto" w:fill="auto"/>
          </w:tcPr>
          <w:p w14:paraId="2ECDB5FE" w14:textId="7DED0244"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811" w:type="dxa"/>
          </w:tcPr>
          <w:p w14:paraId="24CBB00F" w14:textId="38C8B4FF"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65" w:type="dxa"/>
            <w:vAlign w:val="bottom"/>
          </w:tcPr>
          <w:p w14:paraId="352E00AC" w14:textId="20DB4E9B" w:rsidR="00FF779B" w:rsidRPr="009E3BE4" w:rsidRDefault="00FF779B" w:rsidP="004A68BA">
            <w:pPr>
              <w:ind w:left="-111" w:right="-80"/>
              <w:jc w:val="right"/>
              <w:rPr>
                <w:color w:val="000000" w:themeColor="text1"/>
                <w:sz w:val="10"/>
                <w:szCs w:val="10"/>
              </w:rPr>
            </w:pPr>
            <w:r w:rsidRPr="009E3BE4">
              <w:rPr>
                <w:color w:val="000000" w:themeColor="text1"/>
                <w:sz w:val="10"/>
                <w:szCs w:val="10"/>
              </w:rPr>
              <w:t>13.521</w:t>
            </w:r>
          </w:p>
        </w:tc>
        <w:tc>
          <w:tcPr>
            <w:tcW w:w="649" w:type="dxa"/>
            <w:vAlign w:val="bottom"/>
          </w:tcPr>
          <w:p w14:paraId="40DC9C6D" w14:textId="345A1A1D"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14" w:type="dxa"/>
            <w:vAlign w:val="bottom"/>
          </w:tcPr>
          <w:p w14:paraId="6A69E88C" w14:textId="020A7BD2" w:rsidR="00FF779B" w:rsidRPr="009E3BE4" w:rsidRDefault="00FF779B" w:rsidP="004A68BA">
            <w:pPr>
              <w:ind w:left="-111" w:right="-80"/>
              <w:jc w:val="right"/>
              <w:rPr>
                <w:color w:val="000000" w:themeColor="text1"/>
                <w:sz w:val="10"/>
                <w:szCs w:val="10"/>
              </w:rPr>
            </w:pPr>
            <w:r w:rsidRPr="009E3BE4">
              <w:rPr>
                <w:color w:val="000000" w:themeColor="text1"/>
                <w:sz w:val="10"/>
                <w:szCs w:val="10"/>
              </w:rPr>
              <w:t>75</w:t>
            </w:r>
          </w:p>
        </w:tc>
        <w:tc>
          <w:tcPr>
            <w:tcW w:w="924" w:type="dxa"/>
            <w:vAlign w:val="bottom"/>
          </w:tcPr>
          <w:p w14:paraId="7C0B32B9" w14:textId="249BA323" w:rsidR="00FF779B" w:rsidRPr="009E3BE4" w:rsidRDefault="00FF779B" w:rsidP="004A68BA">
            <w:pPr>
              <w:ind w:left="-111" w:right="-80"/>
              <w:jc w:val="right"/>
              <w:rPr>
                <w:color w:val="000000" w:themeColor="text1"/>
                <w:sz w:val="10"/>
                <w:szCs w:val="10"/>
              </w:rPr>
            </w:pPr>
            <w:r w:rsidRPr="009E3BE4">
              <w:rPr>
                <w:color w:val="000000" w:themeColor="text1"/>
                <w:sz w:val="10"/>
                <w:szCs w:val="10"/>
              </w:rPr>
              <w:t>6</w:t>
            </w:r>
          </w:p>
        </w:tc>
        <w:tc>
          <w:tcPr>
            <w:tcW w:w="644" w:type="dxa"/>
            <w:vAlign w:val="bottom"/>
          </w:tcPr>
          <w:p w14:paraId="54A5EAAD" w14:textId="61AC7951"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28" w:type="dxa"/>
            <w:vAlign w:val="bottom"/>
          </w:tcPr>
          <w:p w14:paraId="7C28D845" w14:textId="7A4A2BE5"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588" w:type="dxa"/>
          </w:tcPr>
          <w:p w14:paraId="45FDBEB6" w14:textId="5A647A6C"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83" w:type="dxa"/>
          </w:tcPr>
          <w:p w14:paraId="328A1878" w14:textId="7362FCFE"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938" w:type="dxa"/>
          </w:tcPr>
          <w:p w14:paraId="76D990F4" w14:textId="3D7D17EF"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14" w:type="dxa"/>
          </w:tcPr>
          <w:p w14:paraId="139AC6EC" w14:textId="7D95CFB2"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560" w:type="dxa"/>
          </w:tcPr>
          <w:p w14:paraId="33CDFCF7" w14:textId="018990CA"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1042" w:type="dxa"/>
            <w:shd w:val="clear" w:color="auto" w:fill="auto"/>
            <w:vAlign w:val="bottom"/>
          </w:tcPr>
          <w:p w14:paraId="006E502C" w14:textId="10676087" w:rsidR="00FF779B" w:rsidRPr="009E3BE4" w:rsidRDefault="00FF779B" w:rsidP="004A68BA">
            <w:pPr>
              <w:ind w:left="-111" w:right="-80"/>
              <w:jc w:val="right"/>
              <w:rPr>
                <w:color w:val="000000" w:themeColor="text1"/>
                <w:sz w:val="10"/>
                <w:szCs w:val="10"/>
              </w:rPr>
            </w:pPr>
            <w:r w:rsidRPr="009E3BE4">
              <w:rPr>
                <w:color w:val="000000" w:themeColor="text1"/>
                <w:sz w:val="10"/>
                <w:szCs w:val="10"/>
              </w:rPr>
              <w:t>13.602</w:t>
            </w:r>
          </w:p>
        </w:tc>
      </w:tr>
      <w:tr w:rsidR="00FF779B" w:rsidRPr="009E3BE4" w14:paraId="19F85E32" w14:textId="77777777" w:rsidTr="005E359E">
        <w:trPr>
          <w:trHeight w:val="57"/>
        </w:trPr>
        <w:tc>
          <w:tcPr>
            <w:tcW w:w="1568" w:type="dxa"/>
            <w:shd w:val="clear" w:color="auto" w:fill="auto"/>
            <w:vAlign w:val="bottom"/>
          </w:tcPr>
          <w:p w14:paraId="47260193" w14:textId="77777777" w:rsidR="00FF779B" w:rsidRPr="009E3BE4" w:rsidRDefault="00FF779B" w:rsidP="004A68BA">
            <w:pPr>
              <w:ind w:firstLineChars="96" w:firstLine="96"/>
              <w:rPr>
                <w:color w:val="000000" w:themeColor="text1"/>
                <w:sz w:val="10"/>
                <w:szCs w:val="10"/>
                <w:lang w:val="en-US"/>
              </w:rPr>
            </w:pPr>
            <w:r w:rsidRPr="009E3BE4">
              <w:rPr>
                <w:color w:val="000000" w:themeColor="text1"/>
                <w:sz w:val="10"/>
                <w:szCs w:val="10"/>
                <w:lang w:val="en-US"/>
              </w:rPr>
              <w:t xml:space="preserve">Kıyı Bankacılığı </w:t>
            </w:r>
          </w:p>
          <w:p w14:paraId="18173238" w14:textId="77777777" w:rsidR="00FF779B" w:rsidRPr="009E3BE4" w:rsidRDefault="00FF779B" w:rsidP="004A68BA">
            <w:pPr>
              <w:ind w:firstLineChars="96" w:firstLine="96"/>
              <w:rPr>
                <w:color w:val="000000" w:themeColor="text1"/>
                <w:sz w:val="10"/>
                <w:szCs w:val="10"/>
                <w:lang w:val="en-US"/>
              </w:rPr>
            </w:pPr>
            <w:r w:rsidRPr="009E3BE4">
              <w:rPr>
                <w:color w:val="000000" w:themeColor="text1"/>
                <w:sz w:val="10"/>
                <w:szCs w:val="10"/>
                <w:lang w:val="en-US"/>
              </w:rPr>
              <w:t>Bölgeleri</w:t>
            </w:r>
          </w:p>
        </w:tc>
        <w:tc>
          <w:tcPr>
            <w:tcW w:w="1008" w:type="dxa"/>
            <w:shd w:val="clear" w:color="auto" w:fill="auto"/>
            <w:vAlign w:val="bottom"/>
          </w:tcPr>
          <w:p w14:paraId="4CEE46FD" w14:textId="2D151ED0"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938" w:type="dxa"/>
            <w:shd w:val="clear" w:color="auto" w:fill="auto"/>
          </w:tcPr>
          <w:p w14:paraId="5ED81F84" w14:textId="77777777" w:rsidR="00FF779B" w:rsidRPr="009E3BE4" w:rsidRDefault="00FF779B" w:rsidP="004A68BA">
            <w:pPr>
              <w:ind w:left="-111" w:right="-80"/>
              <w:jc w:val="right"/>
              <w:rPr>
                <w:color w:val="000000" w:themeColor="text1"/>
                <w:sz w:val="10"/>
                <w:szCs w:val="10"/>
              </w:rPr>
            </w:pPr>
          </w:p>
          <w:p w14:paraId="1226CF37" w14:textId="243DE851"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868" w:type="dxa"/>
            <w:shd w:val="clear" w:color="auto" w:fill="auto"/>
          </w:tcPr>
          <w:p w14:paraId="65B9801F" w14:textId="77777777" w:rsidR="00FF779B" w:rsidRPr="009E3BE4" w:rsidRDefault="00FF779B" w:rsidP="004A68BA">
            <w:pPr>
              <w:ind w:left="-111" w:right="-80"/>
              <w:jc w:val="right"/>
              <w:rPr>
                <w:color w:val="000000" w:themeColor="text1"/>
                <w:sz w:val="10"/>
                <w:szCs w:val="10"/>
              </w:rPr>
            </w:pPr>
          </w:p>
          <w:p w14:paraId="67F35558" w14:textId="18750519"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84" w:type="dxa"/>
            <w:shd w:val="clear" w:color="auto" w:fill="auto"/>
          </w:tcPr>
          <w:p w14:paraId="366E218B" w14:textId="77777777" w:rsidR="00FF779B" w:rsidRPr="009E3BE4" w:rsidRDefault="00FF779B" w:rsidP="004A68BA">
            <w:pPr>
              <w:ind w:left="-111" w:right="-80"/>
              <w:jc w:val="right"/>
              <w:rPr>
                <w:color w:val="000000" w:themeColor="text1"/>
                <w:sz w:val="10"/>
                <w:szCs w:val="10"/>
              </w:rPr>
            </w:pPr>
          </w:p>
          <w:p w14:paraId="01E24090" w14:textId="3A099754"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811" w:type="dxa"/>
          </w:tcPr>
          <w:p w14:paraId="0AA42098" w14:textId="77777777" w:rsidR="00FF779B" w:rsidRPr="009E3BE4" w:rsidRDefault="00FF779B" w:rsidP="004A68BA">
            <w:pPr>
              <w:ind w:left="-111" w:right="-80"/>
              <w:jc w:val="right"/>
              <w:rPr>
                <w:color w:val="000000" w:themeColor="text1"/>
                <w:sz w:val="10"/>
                <w:szCs w:val="10"/>
              </w:rPr>
            </w:pPr>
          </w:p>
          <w:p w14:paraId="4FE22F82" w14:textId="55831E24"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65" w:type="dxa"/>
            <w:vAlign w:val="bottom"/>
          </w:tcPr>
          <w:p w14:paraId="075495C2" w14:textId="79EEF399" w:rsidR="00FF779B" w:rsidRPr="009E3BE4" w:rsidRDefault="00FF779B" w:rsidP="004A68BA">
            <w:pPr>
              <w:ind w:left="-111" w:right="-80"/>
              <w:jc w:val="right"/>
              <w:rPr>
                <w:color w:val="000000" w:themeColor="text1"/>
                <w:sz w:val="10"/>
                <w:szCs w:val="10"/>
              </w:rPr>
            </w:pPr>
            <w:r w:rsidRPr="009E3BE4">
              <w:rPr>
                <w:color w:val="000000" w:themeColor="text1"/>
                <w:sz w:val="10"/>
                <w:szCs w:val="10"/>
              </w:rPr>
              <w:t>160</w:t>
            </w:r>
          </w:p>
        </w:tc>
        <w:tc>
          <w:tcPr>
            <w:tcW w:w="649" w:type="dxa"/>
            <w:vAlign w:val="bottom"/>
          </w:tcPr>
          <w:p w14:paraId="0C2E02FF" w14:textId="40416B24"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14" w:type="dxa"/>
            <w:vAlign w:val="bottom"/>
          </w:tcPr>
          <w:p w14:paraId="1075A341" w14:textId="3C129E84"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924" w:type="dxa"/>
            <w:vAlign w:val="bottom"/>
          </w:tcPr>
          <w:p w14:paraId="2AB6E043" w14:textId="17D9B7CF"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644" w:type="dxa"/>
            <w:vAlign w:val="bottom"/>
          </w:tcPr>
          <w:p w14:paraId="00ABFE81" w14:textId="7AD3B26F"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28" w:type="dxa"/>
            <w:vAlign w:val="bottom"/>
          </w:tcPr>
          <w:p w14:paraId="3C183EC9" w14:textId="61052612"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588" w:type="dxa"/>
          </w:tcPr>
          <w:p w14:paraId="14C71436" w14:textId="77777777" w:rsidR="00FF779B" w:rsidRPr="009E3BE4" w:rsidRDefault="00FF779B" w:rsidP="004A68BA">
            <w:pPr>
              <w:ind w:left="-111" w:right="-80"/>
              <w:jc w:val="right"/>
              <w:rPr>
                <w:color w:val="000000" w:themeColor="text1"/>
                <w:sz w:val="10"/>
                <w:szCs w:val="10"/>
              </w:rPr>
            </w:pPr>
          </w:p>
          <w:p w14:paraId="30FB5482" w14:textId="345F2127"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83" w:type="dxa"/>
          </w:tcPr>
          <w:p w14:paraId="2DCDCE5E" w14:textId="77777777" w:rsidR="00FF779B" w:rsidRPr="009E3BE4" w:rsidRDefault="00FF779B" w:rsidP="004A68BA">
            <w:pPr>
              <w:ind w:left="-111" w:right="-80"/>
              <w:jc w:val="right"/>
              <w:rPr>
                <w:color w:val="000000" w:themeColor="text1"/>
                <w:sz w:val="10"/>
                <w:szCs w:val="10"/>
              </w:rPr>
            </w:pPr>
          </w:p>
          <w:p w14:paraId="712CAE30" w14:textId="4B72C7EF"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938" w:type="dxa"/>
          </w:tcPr>
          <w:p w14:paraId="2B078AAD" w14:textId="77777777" w:rsidR="00FF779B" w:rsidRPr="009E3BE4" w:rsidRDefault="00FF779B" w:rsidP="004A68BA">
            <w:pPr>
              <w:ind w:left="-111" w:right="-80"/>
              <w:jc w:val="right"/>
              <w:rPr>
                <w:color w:val="000000" w:themeColor="text1"/>
                <w:sz w:val="10"/>
                <w:szCs w:val="10"/>
              </w:rPr>
            </w:pPr>
          </w:p>
          <w:p w14:paraId="1BFE084F" w14:textId="5B5FE6D0"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14" w:type="dxa"/>
          </w:tcPr>
          <w:p w14:paraId="295BD7CC" w14:textId="77777777" w:rsidR="00FF779B" w:rsidRPr="009E3BE4" w:rsidRDefault="00FF779B" w:rsidP="004A68BA">
            <w:pPr>
              <w:ind w:left="-111" w:right="-80"/>
              <w:jc w:val="right"/>
              <w:rPr>
                <w:color w:val="000000" w:themeColor="text1"/>
                <w:sz w:val="10"/>
                <w:szCs w:val="10"/>
              </w:rPr>
            </w:pPr>
          </w:p>
          <w:p w14:paraId="18C43845" w14:textId="437271F8"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560" w:type="dxa"/>
          </w:tcPr>
          <w:p w14:paraId="29AB1748" w14:textId="77777777" w:rsidR="00FF779B" w:rsidRPr="009E3BE4" w:rsidRDefault="00FF779B" w:rsidP="004A68BA">
            <w:pPr>
              <w:ind w:left="-111" w:right="-80"/>
              <w:jc w:val="right"/>
              <w:rPr>
                <w:color w:val="000000" w:themeColor="text1"/>
                <w:sz w:val="10"/>
                <w:szCs w:val="10"/>
              </w:rPr>
            </w:pPr>
          </w:p>
          <w:p w14:paraId="751F4345" w14:textId="23A8FD93"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1042" w:type="dxa"/>
            <w:shd w:val="clear" w:color="auto" w:fill="auto"/>
            <w:vAlign w:val="bottom"/>
          </w:tcPr>
          <w:p w14:paraId="6E003B85" w14:textId="25CE2A2B" w:rsidR="00FF779B" w:rsidRPr="009E3BE4" w:rsidRDefault="00FF779B" w:rsidP="004A68BA">
            <w:pPr>
              <w:ind w:left="-111" w:right="-80"/>
              <w:jc w:val="right"/>
              <w:rPr>
                <w:color w:val="000000" w:themeColor="text1"/>
                <w:sz w:val="10"/>
                <w:szCs w:val="10"/>
              </w:rPr>
            </w:pPr>
            <w:r w:rsidRPr="009E3BE4">
              <w:rPr>
                <w:color w:val="000000" w:themeColor="text1"/>
                <w:sz w:val="10"/>
                <w:szCs w:val="10"/>
              </w:rPr>
              <w:t>160</w:t>
            </w:r>
          </w:p>
        </w:tc>
      </w:tr>
      <w:tr w:rsidR="00FF779B" w:rsidRPr="009E3BE4" w14:paraId="47BEE996" w14:textId="77777777" w:rsidTr="005E359E">
        <w:trPr>
          <w:trHeight w:val="57"/>
        </w:trPr>
        <w:tc>
          <w:tcPr>
            <w:tcW w:w="1568" w:type="dxa"/>
            <w:shd w:val="clear" w:color="auto" w:fill="auto"/>
            <w:noWrap/>
            <w:vAlign w:val="bottom"/>
          </w:tcPr>
          <w:p w14:paraId="684267D2" w14:textId="77777777" w:rsidR="00FF779B" w:rsidRPr="009E3BE4" w:rsidRDefault="00FF779B" w:rsidP="004A68BA">
            <w:pPr>
              <w:ind w:firstLineChars="96" w:firstLine="96"/>
              <w:rPr>
                <w:color w:val="000000" w:themeColor="text1"/>
                <w:sz w:val="10"/>
                <w:szCs w:val="10"/>
                <w:lang w:val="en-US"/>
              </w:rPr>
            </w:pPr>
            <w:r w:rsidRPr="009E3BE4">
              <w:rPr>
                <w:color w:val="000000" w:themeColor="text1"/>
                <w:sz w:val="10"/>
                <w:szCs w:val="10"/>
                <w:lang w:val="en-US"/>
              </w:rPr>
              <w:t>ABD, Kanada</w:t>
            </w:r>
          </w:p>
        </w:tc>
        <w:tc>
          <w:tcPr>
            <w:tcW w:w="1008" w:type="dxa"/>
            <w:shd w:val="clear" w:color="auto" w:fill="auto"/>
            <w:vAlign w:val="bottom"/>
          </w:tcPr>
          <w:p w14:paraId="5695E451" w14:textId="055519E0"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938" w:type="dxa"/>
            <w:shd w:val="clear" w:color="auto" w:fill="auto"/>
          </w:tcPr>
          <w:p w14:paraId="4F64C906" w14:textId="0273DC38"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868" w:type="dxa"/>
            <w:shd w:val="clear" w:color="auto" w:fill="auto"/>
          </w:tcPr>
          <w:p w14:paraId="6880BD99" w14:textId="2B3C3CA4"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84" w:type="dxa"/>
            <w:shd w:val="clear" w:color="auto" w:fill="auto"/>
          </w:tcPr>
          <w:p w14:paraId="2DF68F4B" w14:textId="320ACB9C"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811" w:type="dxa"/>
          </w:tcPr>
          <w:p w14:paraId="66E3FB9F" w14:textId="0B35F6B1"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65" w:type="dxa"/>
            <w:vAlign w:val="bottom"/>
          </w:tcPr>
          <w:p w14:paraId="5338F8A0" w14:textId="7C09FA5D" w:rsidR="00FF779B" w:rsidRPr="009E3BE4" w:rsidRDefault="00FF779B" w:rsidP="004A68BA">
            <w:pPr>
              <w:ind w:left="-111" w:right="-80"/>
              <w:jc w:val="right"/>
              <w:rPr>
                <w:color w:val="000000" w:themeColor="text1"/>
                <w:sz w:val="10"/>
                <w:szCs w:val="10"/>
              </w:rPr>
            </w:pPr>
            <w:r w:rsidRPr="009E3BE4">
              <w:rPr>
                <w:color w:val="000000" w:themeColor="text1"/>
                <w:sz w:val="10"/>
                <w:szCs w:val="10"/>
              </w:rPr>
              <w:t>44.795</w:t>
            </w:r>
          </w:p>
        </w:tc>
        <w:tc>
          <w:tcPr>
            <w:tcW w:w="649" w:type="dxa"/>
            <w:vAlign w:val="bottom"/>
          </w:tcPr>
          <w:p w14:paraId="4BA6E140" w14:textId="387E53DF"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14" w:type="dxa"/>
            <w:vAlign w:val="bottom"/>
          </w:tcPr>
          <w:p w14:paraId="5C1C26E5" w14:textId="628D92C2" w:rsidR="00FF779B" w:rsidRPr="009E3BE4" w:rsidRDefault="00FF779B" w:rsidP="004A68BA">
            <w:pPr>
              <w:ind w:left="-111" w:right="-80"/>
              <w:jc w:val="right"/>
              <w:rPr>
                <w:color w:val="000000" w:themeColor="text1"/>
                <w:sz w:val="10"/>
                <w:szCs w:val="10"/>
              </w:rPr>
            </w:pPr>
            <w:r w:rsidRPr="009E3BE4">
              <w:rPr>
                <w:color w:val="000000" w:themeColor="text1"/>
                <w:sz w:val="10"/>
                <w:szCs w:val="10"/>
              </w:rPr>
              <w:t>74</w:t>
            </w:r>
          </w:p>
        </w:tc>
        <w:tc>
          <w:tcPr>
            <w:tcW w:w="924" w:type="dxa"/>
            <w:vAlign w:val="bottom"/>
          </w:tcPr>
          <w:p w14:paraId="3F0D0671" w14:textId="065032F9" w:rsidR="00FF779B" w:rsidRPr="009E3BE4" w:rsidRDefault="00FF779B" w:rsidP="004A68BA">
            <w:pPr>
              <w:ind w:left="-111" w:right="-80"/>
              <w:jc w:val="right"/>
              <w:rPr>
                <w:color w:val="000000" w:themeColor="text1"/>
                <w:sz w:val="10"/>
                <w:szCs w:val="10"/>
              </w:rPr>
            </w:pPr>
            <w:r w:rsidRPr="009E3BE4">
              <w:rPr>
                <w:color w:val="000000" w:themeColor="text1"/>
                <w:sz w:val="10"/>
                <w:szCs w:val="10"/>
              </w:rPr>
              <w:t>82</w:t>
            </w:r>
          </w:p>
        </w:tc>
        <w:tc>
          <w:tcPr>
            <w:tcW w:w="644" w:type="dxa"/>
            <w:vAlign w:val="bottom"/>
          </w:tcPr>
          <w:p w14:paraId="71BD026D" w14:textId="60028341"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28" w:type="dxa"/>
            <w:vAlign w:val="bottom"/>
          </w:tcPr>
          <w:p w14:paraId="7B130695" w14:textId="48EB0D1A"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588" w:type="dxa"/>
          </w:tcPr>
          <w:p w14:paraId="23F06D0E" w14:textId="697C50E1"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83" w:type="dxa"/>
          </w:tcPr>
          <w:p w14:paraId="59946D5A" w14:textId="2FB9EB5E"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938" w:type="dxa"/>
          </w:tcPr>
          <w:p w14:paraId="2E340989" w14:textId="02D45E43"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14" w:type="dxa"/>
          </w:tcPr>
          <w:p w14:paraId="1D5E9F91" w14:textId="73D7BAAC"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560" w:type="dxa"/>
          </w:tcPr>
          <w:p w14:paraId="521C4C80" w14:textId="33E4BCB2"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1042" w:type="dxa"/>
            <w:shd w:val="clear" w:color="auto" w:fill="auto"/>
            <w:vAlign w:val="bottom"/>
          </w:tcPr>
          <w:p w14:paraId="22AFA7A3" w14:textId="346DB6F2" w:rsidR="00FF779B" w:rsidRPr="009E3BE4" w:rsidRDefault="00FF779B" w:rsidP="004A68BA">
            <w:pPr>
              <w:ind w:left="-111" w:right="-80"/>
              <w:jc w:val="right"/>
              <w:rPr>
                <w:color w:val="000000" w:themeColor="text1"/>
                <w:sz w:val="10"/>
                <w:szCs w:val="10"/>
              </w:rPr>
            </w:pPr>
            <w:r w:rsidRPr="009E3BE4">
              <w:rPr>
                <w:color w:val="000000" w:themeColor="text1"/>
                <w:sz w:val="10"/>
                <w:szCs w:val="10"/>
              </w:rPr>
              <w:t>44.951</w:t>
            </w:r>
          </w:p>
        </w:tc>
      </w:tr>
      <w:tr w:rsidR="00FF779B" w:rsidRPr="009E3BE4" w14:paraId="11DD4E81" w14:textId="77777777" w:rsidTr="005E359E">
        <w:trPr>
          <w:trHeight w:val="57"/>
        </w:trPr>
        <w:tc>
          <w:tcPr>
            <w:tcW w:w="1568" w:type="dxa"/>
            <w:shd w:val="clear" w:color="auto" w:fill="auto"/>
            <w:noWrap/>
            <w:vAlign w:val="bottom"/>
          </w:tcPr>
          <w:p w14:paraId="02140360" w14:textId="77777777" w:rsidR="00FF779B" w:rsidRPr="009E3BE4" w:rsidRDefault="00FF779B" w:rsidP="004A68BA">
            <w:pPr>
              <w:ind w:firstLineChars="96" w:firstLine="96"/>
              <w:rPr>
                <w:color w:val="000000" w:themeColor="text1"/>
                <w:sz w:val="10"/>
                <w:szCs w:val="10"/>
                <w:lang w:val="en-US"/>
              </w:rPr>
            </w:pPr>
            <w:r w:rsidRPr="009E3BE4">
              <w:rPr>
                <w:color w:val="000000" w:themeColor="text1"/>
                <w:sz w:val="10"/>
                <w:szCs w:val="10"/>
                <w:lang w:val="en-US"/>
              </w:rPr>
              <w:t>Diğer Ülkeler</w:t>
            </w:r>
          </w:p>
        </w:tc>
        <w:tc>
          <w:tcPr>
            <w:tcW w:w="1008" w:type="dxa"/>
            <w:shd w:val="clear" w:color="auto" w:fill="auto"/>
            <w:vAlign w:val="bottom"/>
          </w:tcPr>
          <w:p w14:paraId="54D23238" w14:textId="393313E6"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938" w:type="dxa"/>
            <w:shd w:val="clear" w:color="auto" w:fill="auto"/>
          </w:tcPr>
          <w:p w14:paraId="1EDD7EF7" w14:textId="4BDDD316"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868" w:type="dxa"/>
            <w:shd w:val="clear" w:color="auto" w:fill="auto"/>
          </w:tcPr>
          <w:p w14:paraId="325C946F" w14:textId="1BCCB2C6"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84" w:type="dxa"/>
            <w:shd w:val="clear" w:color="auto" w:fill="auto"/>
          </w:tcPr>
          <w:p w14:paraId="24B743D6" w14:textId="05D65FC8"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811" w:type="dxa"/>
          </w:tcPr>
          <w:p w14:paraId="25B23698" w14:textId="0C345E82"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65" w:type="dxa"/>
            <w:vAlign w:val="bottom"/>
          </w:tcPr>
          <w:p w14:paraId="40E5347E" w14:textId="1B19A71F" w:rsidR="00FF779B" w:rsidRPr="009E3BE4" w:rsidRDefault="00FF779B" w:rsidP="004A68BA">
            <w:pPr>
              <w:ind w:left="-111" w:right="-80"/>
              <w:jc w:val="right"/>
              <w:rPr>
                <w:color w:val="000000" w:themeColor="text1"/>
                <w:sz w:val="10"/>
                <w:szCs w:val="10"/>
              </w:rPr>
            </w:pPr>
            <w:r w:rsidRPr="009E3BE4">
              <w:rPr>
                <w:color w:val="000000" w:themeColor="text1"/>
                <w:sz w:val="10"/>
                <w:szCs w:val="10"/>
              </w:rPr>
              <w:t>59.865</w:t>
            </w:r>
          </w:p>
        </w:tc>
        <w:tc>
          <w:tcPr>
            <w:tcW w:w="649" w:type="dxa"/>
            <w:vAlign w:val="bottom"/>
          </w:tcPr>
          <w:p w14:paraId="341BA65B" w14:textId="53C73D66" w:rsidR="00FF779B" w:rsidRPr="009E3BE4" w:rsidRDefault="00FF779B" w:rsidP="004A68BA">
            <w:pPr>
              <w:ind w:left="-111" w:right="-80"/>
              <w:jc w:val="right"/>
              <w:rPr>
                <w:color w:val="000000" w:themeColor="text1"/>
                <w:sz w:val="10"/>
                <w:szCs w:val="10"/>
              </w:rPr>
            </w:pPr>
            <w:r w:rsidRPr="009E3BE4">
              <w:rPr>
                <w:color w:val="000000" w:themeColor="text1"/>
                <w:sz w:val="10"/>
                <w:szCs w:val="10"/>
              </w:rPr>
              <w:t>72.500</w:t>
            </w:r>
          </w:p>
        </w:tc>
        <w:tc>
          <w:tcPr>
            <w:tcW w:w="714" w:type="dxa"/>
            <w:vAlign w:val="bottom"/>
          </w:tcPr>
          <w:p w14:paraId="23C9D012" w14:textId="07FBF30D" w:rsidR="00FF779B" w:rsidRPr="009E3BE4" w:rsidRDefault="00FF779B" w:rsidP="004A68BA">
            <w:pPr>
              <w:ind w:left="-111" w:right="-80"/>
              <w:jc w:val="right"/>
              <w:rPr>
                <w:color w:val="000000" w:themeColor="text1"/>
                <w:sz w:val="10"/>
                <w:szCs w:val="10"/>
              </w:rPr>
            </w:pPr>
            <w:r w:rsidRPr="009E3BE4">
              <w:rPr>
                <w:color w:val="000000" w:themeColor="text1"/>
                <w:sz w:val="10"/>
                <w:szCs w:val="10"/>
              </w:rPr>
              <w:t>5.085</w:t>
            </w:r>
          </w:p>
        </w:tc>
        <w:tc>
          <w:tcPr>
            <w:tcW w:w="924" w:type="dxa"/>
            <w:vAlign w:val="bottom"/>
          </w:tcPr>
          <w:p w14:paraId="1040024E" w14:textId="30D9087A" w:rsidR="00FF779B" w:rsidRPr="009E3BE4" w:rsidRDefault="00FF779B" w:rsidP="004A68BA">
            <w:pPr>
              <w:ind w:left="-111" w:right="-80"/>
              <w:jc w:val="right"/>
              <w:rPr>
                <w:color w:val="000000" w:themeColor="text1"/>
                <w:sz w:val="10"/>
                <w:szCs w:val="10"/>
              </w:rPr>
            </w:pPr>
            <w:r w:rsidRPr="009E3BE4">
              <w:rPr>
                <w:color w:val="000000" w:themeColor="text1"/>
                <w:sz w:val="10"/>
                <w:szCs w:val="10"/>
              </w:rPr>
              <w:t>599</w:t>
            </w:r>
          </w:p>
        </w:tc>
        <w:tc>
          <w:tcPr>
            <w:tcW w:w="644" w:type="dxa"/>
            <w:vAlign w:val="bottom"/>
          </w:tcPr>
          <w:p w14:paraId="02A533EB" w14:textId="1E4E0024"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28" w:type="dxa"/>
            <w:vAlign w:val="bottom"/>
          </w:tcPr>
          <w:p w14:paraId="16C58016" w14:textId="0673985C" w:rsidR="00FF779B" w:rsidRPr="009E3BE4" w:rsidRDefault="00FF779B" w:rsidP="004A68BA">
            <w:pPr>
              <w:ind w:left="-111" w:right="-80"/>
              <w:jc w:val="right"/>
              <w:rPr>
                <w:color w:val="000000" w:themeColor="text1"/>
                <w:sz w:val="10"/>
                <w:szCs w:val="10"/>
              </w:rPr>
            </w:pPr>
            <w:r w:rsidRPr="009E3BE4">
              <w:rPr>
                <w:color w:val="000000" w:themeColor="text1"/>
                <w:sz w:val="10"/>
                <w:szCs w:val="10"/>
              </w:rPr>
              <w:t>104.158</w:t>
            </w:r>
          </w:p>
        </w:tc>
        <w:tc>
          <w:tcPr>
            <w:tcW w:w="588" w:type="dxa"/>
          </w:tcPr>
          <w:p w14:paraId="31CF8AEF" w14:textId="30987F98"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83" w:type="dxa"/>
          </w:tcPr>
          <w:p w14:paraId="0211D37C" w14:textId="3B09F74D"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938" w:type="dxa"/>
          </w:tcPr>
          <w:p w14:paraId="00EAFBAA" w14:textId="0EFF3939"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14" w:type="dxa"/>
          </w:tcPr>
          <w:p w14:paraId="51C56467" w14:textId="54E81331"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560" w:type="dxa"/>
          </w:tcPr>
          <w:p w14:paraId="1CA9A45F" w14:textId="1F638D37"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1042" w:type="dxa"/>
            <w:shd w:val="clear" w:color="auto" w:fill="auto"/>
            <w:vAlign w:val="bottom"/>
          </w:tcPr>
          <w:p w14:paraId="331398E5" w14:textId="6899AFF2" w:rsidR="00FF779B" w:rsidRPr="009E3BE4" w:rsidRDefault="00FF779B" w:rsidP="004A68BA">
            <w:pPr>
              <w:ind w:left="-111" w:right="-80"/>
              <w:jc w:val="right"/>
              <w:rPr>
                <w:color w:val="000000" w:themeColor="text1"/>
                <w:sz w:val="10"/>
                <w:szCs w:val="10"/>
              </w:rPr>
            </w:pPr>
            <w:r w:rsidRPr="009E3BE4">
              <w:rPr>
                <w:color w:val="000000" w:themeColor="text1"/>
                <w:sz w:val="10"/>
                <w:szCs w:val="10"/>
              </w:rPr>
              <w:t>242.207</w:t>
            </w:r>
          </w:p>
        </w:tc>
      </w:tr>
      <w:tr w:rsidR="00FF779B" w:rsidRPr="009E3BE4" w14:paraId="61FCFE03" w14:textId="77777777" w:rsidTr="005E359E">
        <w:trPr>
          <w:trHeight w:val="57"/>
        </w:trPr>
        <w:tc>
          <w:tcPr>
            <w:tcW w:w="1568" w:type="dxa"/>
            <w:shd w:val="clear" w:color="auto" w:fill="auto"/>
            <w:noWrap/>
            <w:vAlign w:val="bottom"/>
          </w:tcPr>
          <w:p w14:paraId="72195F03" w14:textId="77777777" w:rsidR="00FF779B" w:rsidRPr="009E3BE4" w:rsidRDefault="00FF779B" w:rsidP="004A68BA">
            <w:pPr>
              <w:ind w:left="108"/>
              <w:rPr>
                <w:color w:val="000000" w:themeColor="text1"/>
                <w:sz w:val="10"/>
                <w:szCs w:val="10"/>
                <w:lang w:val="en-US"/>
              </w:rPr>
            </w:pPr>
            <w:r w:rsidRPr="009E3BE4">
              <w:rPr>
                <w:color w:val="000000" w:themeColor="text1"/>
                <w:sz w:val="10"/>
                <w:szCs w:val="10"/>
                <w:lang w:val="en-US"/>
              </w:rPr>
              <w:t>İştirak, Bağlı Ortaklık ve Birlikte Kontrol Edilen  Ortaklıklar (İş Ortaklıkları)</w:t>
            </w:r>
          </w:p>
        </w:tc>
        <w:tc>
          <w:tcPr>
            <w:tcW w:w="1008" w:type="dxa"/>
            <w:shd w:val="clear" w:color="auto" w:fill="auto"/>
            <w:vAlign w:val="bottom"/>
          </w:tcPr>
          <w:p w14:paraId="525EE01D" w14:textId="6F9C9D3B"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938" w:type="dxa"/>
            <w:shd w:val="clear" w:color="auto" w:fill="auto"/>
          </w:tcPr>
          <w:p w14:paraId="10835125" w14:textId="77777777" w:rsidR="00FF779B" w:rsidRPr="009E3BE4" w:rsidRDefault="00FF779B" w:rsidP="004A68BA">
            <w:pPr>
              <w:ind w:left="-111" w:right="-80"/>
              <w:jc w:val="right"/>
              <w:rPr>
                <w:color w:val="000000" w:themeColor="text1"/>
                <w:sz w:val="10"/>
                <w:szCs w:val="10"/>
              </w:rPr>
            </w:pPr>
          </w:p>
          <w:p w14:paraId="18CCA626" w14:textId="77777777" w:rsidR="00FF779B" w:rsidRPr="009E3BE4" w:rsidRDefault="00FF779B" w:rsidP="004A68BA">
            <w:pPr>
              <w:ind w:left="-111" w:right="-80"/>
              <w:jc w:val="right"/>
              <w:rPr>
                <w:color w:val="000000" w:themeColor="text1"/>
                <w:sz w:val="10"/>
                <w:szCs w:val="10"/>
              </w:rPr>
            </w:pPr>
          </w:p>
          <w:p w14:paraId="444D50F0" w14:textId="7E0ED1FF"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868" w:type="dxa"/>
            <w:shd w:val="clear" w:color="auto" w:fill="auto"/>
          </w:tcPr>
          <w:p w14:paraId="71390F93" w14:textId="77777777" w:rsidR="00FF779B" w:rsidRPr="009E3BE4" w:rsidRDefault="00FF779B" w:rsidP="004A68BA">
            <w:pPr>
              <w:ind w:left="-111" w:right="-80"/>
              <w:jc w:val="right"/>
              <w:rPr>
                <w:color w:val="000000" w:themeColor="text1"/>
                <w:sz w:val="10"/>
                <w:szCs w:val="10"/>
              </w:rPr>
            </w:pPr>
          </w:p>
          <w:p w14:paraId="35176F24" w14:textId="77777777" w:rsidR="00FF779B" w:rsidRPr="009E3BE4" w:rsidRDefault="00FF779B" w:rsidP="004A68BA">
            <w:pPr>
              <w:ind w:left="-111" w:right="-80"/>
              <w:jc w:val="right"/>
              <w:rPr>
                <w:color w:val="000000" w:themeColor="text1"/>
                <w:sz w:val="10"/>
                <w:szCs w:val="10"/>
              </w:rPr>
            </w:pPr>
          </w:p>
          <w:p w14:paraId="10951AC3" w14:textId="5F0F91EA"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84" w:type="dxa"/>
            <w:shd w:val="clear" w:color="auto" w:fill="auto"/>
          </w:tcPr>
          <w:p w14:paraId="6D1D9D62" w14:textId="77777777" w:rsidR="00FF779B" w:rsidRPr="009E3BE4" w:rsidRDefault="00FF779B" w:rsidP="004A68BA">
            <w:pPr>
              <w:ind w:left="-111" w:right="-80"/>
              <w:jc w:val="right"/>
              <w:rPr>
                <w:color w:val="000000" w:themeColor="text1"/>
                <w:sz w:val="10"/>
                <w:szCs w:val="10"/>
              </w:rPr>
            </w:pPr>
          </w:p>
          <w:p w14:paraId="242BAD44" w14:textId="77777777" w:rsidR="00FF779B" w:rsidRPr="009E3BE4" w:rsidRDefault="00FF779B" w:rsidP="004A68BA">
            <w:pPr>
              <w:ind w:left="-111" w:right="-80"/>
              <w:jc w:val="right"/>
              <w:rPr>
                <w:color w:val="000000" w:themeColor="text1"/>
                <w:sz w:val="10"/>
                <w:szCs w:val="10"/>
              </w:rPr>
            </w:pPr>
          </w:p>
          <w:p w14:paraId="6B6A985F" w14:textId="3AA2DC80"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811" w:type="dxa"/>
          </w:tcPr>
          <w:p w14:paraId="1F90F24A" w14:textId="77777777" w:rsidR="00FF779B" w:rsidRPr="009E3BE4" w:rsidRDefault="00FF779B" w:rsidP="004A68BA">
            <w:pPr>
              <w:ind w:left="-111" w:right="-80"/>
              <w:jc w:val="right"/>
              <w:rPr>
                <w:color w:val="000000" w:themeColor="text1"/>
                <w:sz w:val="10"/>
                <w:szCs w:val="10"/>
              </w:rPr>
            </w:pPr>
          </w:p>
          <w:p w14:paraId="16ABD242" w14:textId="77777777" w:rsidR="00FF779B" w:rsidRPr="009E3BE4" w:rsidRDefault="00FF779B" w:rsidP="004A68BA">
            <w:pPr>
              <w:ind w:left="-111" w:right="-80"/>
              <w:jc w:val="right"/>
              <w:rPr>
                <w:color w:val="000000" w:themeColor="text1"/>
                <w:sz w:val="10"/>
                <w:szCs w:val="10"/>
              </w:rPr>
            </w:pPr>
          </w:p>
          <w:p w14:paraId="6357AAD9" w14:textId="58ADEB7E"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65" w:type="dxa"/>
            <w:vAlign w:val="bottom"/>
          </w:tcPr>
          <w:p w14:paraId="0834A24E" w14:textId="77777777" w:rsidR="00FF779B" w:rsidRPr="009E3BE4" w:rsidRDefault="00FF779B" w:rsidP="004A68BA">
            <w:pPr>
              <w:ind w:left="-111" w:right="-80"/>
              <w:jc w:val="right"/>
              <w:rPr>
                <w:color w:val="000000" w:themeColor="text1"/>
                <w:sz w:val="10"/>
                <w:szCs w:val="10"/>
              </w:rPr>
            </w:pPr>
          </w:p>
          <w:p w14:paraId="66433E09" w14:textId="77777777" w:rsidR="00FF779B" w:rsidRPr="009E3BE4" w:rsidRDefault="00FF779B" w:rsidP="004A68BA">
            <w:pPr>
              <w:ind w:left="-111" w:right="-80"/>
              <w:jc w:val="right"/>
              <w:rPr>
                <w:color w:val="000000" w:themeColor="text1"/>
                <w:sz w:val="10"/>
                <w:szCs w:val="10"/>
              </w:rPr>
            </w:pPr>
          </w:p>
          <w:p w14:paraId="5C35EA0D" w14:textId="3CAFC5D9"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649" w:type="dxa"/>
          </w:tcPr>
          <w:p w14:paraId="1A1CE146" w14:textId="77777777" w:rsidR="00FF779B" w:rsidRPr="009E3BE4" w:rsidRDefault="00FF779B" w:rsidP="004A68BA">
            <w:pPr>
              <w:ind w:left="-111" w:right="-80"/>
              <w:jc w:val="right"/>
              <w:rPr>
                <w:color w:val="000000" w:themeColor="text1"/>
                <w:sz w:val="10"/>
                <w:szCs w:val="10"/>
              </w:rPr>
            </w:pPr>
          </w:p>
          <w:p w14:paraId="60FAFB9E" w14:textId="77777777" w:rsidR="00FF779B" w:rsidRPr="009E3BE4" w:rsidRDefault="00FF779B" w:rsidP="004A68BA">
            <w:pPr>
              <w:ind w:left="-111" w:right="-80"/>
              <w:jc w:val="right"/>
              <w:rPr>
                <w:color w:val="000000" w:themeColor="text1"/>
                <w:sz w:val="10"/>
                <w:szCs w:val="10"/>
              </w:rPr>
            </w:pPr>
          </w:p>
          <w:p w14:paraId="2C5EC987" w14:textId="1793B74A"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14" w:type="dxa"/>
          </w:tcPr>
          <w:p w14:paraId="16B6763E" w14:textId="77777777" w:rsidR="00FF779B" w:rsidRPr="009E3BE4" w:rsidRDefault="00FF779B" w:rsidP="004A68BA">
            <w:pPr>
              <w:ind w:left="-111" w:right="-80"/>
              <w:jc w:val="right"/>
              <w:rPr>
                <w:color w:val="000000" w:themeColor="text1"/>
                <w:sz w:val="10"/>
                <w:szCs w:val="10"/>
              </w:rPr>
            </w:pPr>
          </w:p>
          <w:p w14:paraId="70E2D5A1" w14:textId="77777777" w:rsidR="00FF779B" w:rsidRPr="009E3BE4" w:rsidRDefault="00FF779B" w:rsidP="004A68BA">
            <w:pPr>
              <w:ind w:left="-111" w:right="-80"/>
              <w:jc w:val="right"/>
              <w:rPr>
                <w:color w:val="000000" w:themeColor="text1"/>
                <w:sz w:val="10"/>
                <w:szCs w:val="10"/>
              </w:rPr>
            </w:pPr>
          </w:p>
          <w:p w14:paraId="4D1ECBF1" w14:textId="492A68AA"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924" w:type="dxa"/>
          </w:tcPr>
          <w:p w14:paraId="0227C63D" w14:textId="77777777" w:rsidR="00FF779B" w:rsidRPr="009E3BE4" w:rsidRDefault="00FF779B" w:rsidP="004A68BA">
            <w:pPr>
              <w:ind w:left="-111" w:right="-80"/>
              <w:jc w:val="right"/>
              <w:rPr>
                <w:color w:val="000000" w:themeColor="text1"/>
                <w:sz w:val="10"/>
                <w:szCs w:val="10"/>
              </w:rPr>
            </w:pPr>
          </w:p>
          <w:p w14:paraId="4AECD239" w14:textId="77777777" w:rsidR="00FF779B" w:rsidRPr="009E3BE4" w:rsidRDefault="00FF779B" w:rsidP="004A68BA">
            <w:pPr>
              <w:ind w:left="-111" w:right="-80"/>
              <w:jc w:val="right"/>
              <w:rPr>
                <w:color w:val="000000" w:themeColor="text1"/>
                <w:sz w:val="10"/>
                <w:szCs w:val="10"/>
              </w:rPr>
            </w:pPr>
          </w:p>
          <w:p w14:paraId="55E99D7A" w14:textId="7A49BA29"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644" w:type="dxa"/>
          </w:tcPr>
          <w:p w14:paraId="7E148A24" w14:textId="77777777" w:rsidR="00FF779B" w:rsidRPr="009E3BE4" w:rsidRDefault="00FF779B" w:rsidP="004A68BA">
            <w:pPr>
              <w:ind w:left="-111" w:right="-80"/>
              <w:jc w:val="right"/>
              <w:rPr>
                <w:color w:val="000000" w:themeColor="text1"/>
                <w:sz w:val="10"/>
                <w:szCs w:val="10"/>
              </w:rPr>
            </w:pPr>
          </w:p>
          <w:p w14:paraId="75049045" w14:textId="77777777" w:rsidR="00FF779B" w:rsidRPr="009E3BE4" w:rsidRDefault="00FF779B" w:rsidP="004A68BA">
            <w:pPr>
              <w:ind w:left="-111" w:right="-80"/>
              <w:jc w:val="right"/>
              <w:rPr>
                <w:color w:val="000000" w:themeColor="text1"/>
                <w:sz w:val="10"/>
                <w:szCs w:val="10"/>
              </w:rPr>
            </w:pPr>
          </w:p>
          <w:p w14:paraId="15ABFCB3" w14:textId="4B1F9762"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28" w:type="dxa"/>
          </w:tcPr>
          <w:p w14:paraId="035B021B" w14:textId="77777777" w:rsidR="00FF779B" w:rsidRPr="009E3BE4" w:rsidRDefault="00FF779B" w:rsidP="004A68BA">
            <w:pPr>
              <w:ind w:left="-111" w:right="-80"/>
              <w:jc w:val="right"/>
              <w:rPr>
                <w:color w:val="000000" w:themeColor="text1"/>
                <w:sz w:val="10"/>
                <w:szCs w:val="10"/>
              </w:rPr>
            </w:pPr>
          </w:p>
          <w:p w14:paraId="556C66DA" w14:textId="77777777" w:rsidR="00FF779B" w:rsidRPr="009E3BE4" w:rsidRDefault="00FF779B" w:rsidP="004A68BA">
            <w:pPr>
              <w:ind w:left="-111" w:right="-80"/>
              <w:jc w:val="right"/>
              <w:rPr>
                <w:color w:val="000000" w:themeColor="text1"/>
                <w:sz w:val="10"/>
                <w:szCs w:val="10"/>
              </w:rPr>
            </w:pPr>
          </w:p>
          <w:p w14:paraId="67559F0F" w14:textId="3AB29702"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588" w:type="dxa"/>
          </w:tcPr>
          <w:p w14:paraId="77E29024" w14:textId="77777777" w:rsidR="00FF779B" w:rsidRPr="009E3BE4" w:rsidRDefault="00FF779B" w:rsidP="004A68BA">
            <w:pPr>
              <w:ind w:left="-111" w:right="-80"/>
              <w:jc w:val="right"/>
              <w:rPr>
                <w:color w:val="000000" w:themeColor="text1"/>
                <w:sz w:val="10"/>
                <w:szCs w:val="10"/>
              </w:rPr>
            </w:pPr>
          </w:p>
          <w:p w14:paraId="49C0BDAC" w14:textId="77777777" w:rsidR="00FF779B" w:rsidRPr="009E3BE4" w:rsidRDefault="00FF779B" w:rsidP="004A68BA">
            <w:pPr>
              <w:ind w:left="-111" w:right="-80"/>
              <w:jc w:val="right"/>
              <w:rPr>
                <w:color w:val="000000" w:themeColor="text1"/>
                <w:sz w:val="10"/>
                <w:szCs w:val="10"/>
              </w:rPr>
            </w:pPr>
          </w:p>
          <w:p w14:paraId="680DF9D1" w14:textId="02394E6C"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83" w:type="dxa"/>
          </w:tcPr>
          <w:p w14:paraId="7E92869B" w14:textId="77777777" w:rsidR="00FF779B" w:rsidRPr="009E3BE4" w:rsidRDefault="00FF779B" w:rsidP="004A68BA">
            <w:pPr>
              <w:ind w:left="-111" w:right="-80"/>
              <w:jc w:val="right"/>
              <w:rPr>
                <w:color w:val="000000" w:themeColor="text1"/>
                <w:sz w:val="10"/>
                <w:szCs w:val="10"/>
              </w:rPr>
            </w:pPr>
          </w:p>
          <w:p w14:paraId="5642E703" w14:textId="77777777" w:rsidR="00FF779B" w:rsidRPr="009E3BE4" w:rsidRDefault="00FF779B" w:rsidP="004A68BA">
            <w:pPr>
              <w:ind w:left="-111" w:right="-80"/>
              <w:jc w:val="right"/>
              <w:rPr>
                <w:color w:val="000000" w:themeColor="text1"/>
                <w:sz w:val="10"/>
                <w:szCs w:val="10"/>
              </w:rPr>
            </w:pPr>
          </w:p>
          <w:p w14:paraId="0BBB2DE0" w14:textId="5FA53DEC"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938" w:type="dxa"/>
          </w:tcPr>
          <w:p w14:paraId="3F6B43FF" w14:textId="77777777" w:rsidR="00FF779B" w:rsidRPr="009E3BE4" w:rsidRDefault="00FF779B" w:rsidP="004A68BA">
            <w:pPr>
              <w:ind w:left="-111" w:right="-80"/>
              <w:jc w:val="right"/>
              <w:rPr>
                <w:color w:val="000000" w:themeColor="text1"/>
                <w:sz w:val="10"/>
                <w:szCs w:val="10"/>
              </w:rPr>
            </w:pPr>
          </w:p>
          <w:p w14:paraId="111C5379" w14:textId="77777777" w:rsidR="00FF779B" w:rsidRPr="009E3BE4" w:rsidRDefault="00FF779B" w:rsidP="004A68BA">
            <w:pPr>
              <w:ind w:left="-111" w:right="-80"/>
              <w:jc w:val="right"/>
              <w:rPr>
                <w:color w:val="000000" w:themeColor="text1"/>
                <w:sz w:val="10"/>
                <w:szCs w:val="10"/>
              </w:rPr>
            </w:pPr>
          </w:p>
          <w:p w14:paraId="1EAF7978" w14:textId="06BB0787"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14" w:type="dxa"/>
          </w:tcPr>
          <w:p w14:paraId="6D88EAD8" w14:textId="77777777" w:rsidR="00FF779B" w:rsidRPr="009E3BE4" w:rsidRDefault="00FF779B" w:rsidP="004A68BA">
            <w:pPr>
              <w:ind w:left="-111" w:right="-80"/>
              <w:jc w:val="right"/>
              <w:rPr>
                <w:color w:val="000000" w:themeColor="text1"/>
                <w:sz w:val="10"/>
                <w:szCs w:val="10"/>
              </w:rPr>
            </w:pPr>
          </w:p>
          <w:p w14:paraId="38A63FC7" w14:textId="77777777" w:rsidR="00FF779B" w:rsidRPr="009E3BE4" w:rsidRDefault="00FF779B" w:rsidP="004A68BA">
            <w:pPr>
              <w:ind w:left="-111" w:right="-80"/>
              <w:jc w:val="right"/>
              <w:rPr>
                <w:color w:val="000000" w:themeColor="text1"/>
                <w:sz w:val="10"/>
                <w:szCs w:val="10"/>
              </w:rPr>
            </w:pPr>
          </w:p>
          <w:p w14:paraId="6245F813" w14:textId="5CE990EE"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560" w:type="dxa"/>
          </w:tcPr>
          <w:p w14:paraId="02D9F5F3" w14:textId="77777777" w:rsidR="00FF779B" w:rsidRPr="009E3BE4" w:rsidRDefault="00FF779B" w:rsidP="004A68BA">
            <w:pPr>
              <w:ind w:left="-111" w:right="-80"/>
              <w:jc w:val="right"/>
              <w:rPr>
                <w:color w:val="000000" w:themeColor="text1"/>
                <w:sz w:val="10"/>
                <w:szCs w:val="10"/>
              </w:rPr>
            </w:pPr>
          </w:p>
          <w:p w14:paraId="7EBD1C21" w14:textId="77777777" w:rsidR="00FF779B" w:rsidRPr="009E3BE4" w:rsidRDefault="00FF779B" w:rsidP="004A68BA">
            <w:pPr>
              <w:ind w:left="-111" w:right="-80"/>
              <w:jc w:val="right"/>
              <w:rPr>
                <w:color w:val="000000" w:themeColor="text1"/>
                <w:sz w:val="10"/>
                <w:szCs w:val="10"/>
              </w:rPr>
            </w:pPr>
          </w:p>
          <w:p w14:paraId="695E123A" w14:textId="37ED0851"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1042" w:type="dxa"/>
            <w:shd w:val="clear" w:color="auto" w:fill="auto"/>
          </w:tcPr>
          <w:p w14:paraId="04FC1E93" w14:textId="77777777" w:rsidR="00FF779B" w:rsidRPr="009E3BE4" w:rsidRDefault="00FF779B" w:rsidP="004A68BA">
            <w:pPr>
              <w:ind w:left="-111" w:right="-80"/>
              <w:jc w:val="right"/>
              <w:rPr>
                <w:color w:val="000000" w:themeColor="text1"/>
                <w:sz w:val="10"/>
                <w:szCs w:val="10"/>
              </w:rPr>
            </w:pPr>
          </w:p>
          <w:p w14:paraId="572D9BC8" w14:textId="77777777" w:rsidR="00FF779B" w:rsidRPr="009E3BE4" w:rsidRDefault="00FF779B" w:rsidP="004A68BA">
            <w:pPr>
              <w:ind w:left="-111" w:right="-80"/>
              <w:jc w:val="right"/>
              <w:rPr>
                <w:color w:val="000000" w:themeColor="text1"/>
                <w:sz w:val="10"/>
                <w:szCs w:val="10"/>
              </w:rPr>
            </w:pPr>
          </w:p>
          <w:p w14:paraId="04F9108F" w14:textId="0BBE3235"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r>
      <w:tr w:rsidR="00FF779B" w:rsidRPr="009E3BE4" w14:paraId="100EFCCA" w14:textId="77777777" w:rsidTr="005E359E">
        <w:trPr>
          <w:trHeight w:val="57"/>
        </w:trPr>
        <w:tc>
          <w:tcPr>
            <w:tcW w:w="1568" w:type="dxa"/>
            <w:shd w:val="clear" w:color="auto" w:fill="auto"/>
          </w:tcPr>
          <w:p w14:paraId="41A99E8B" w14:textId="77777777" w:rsidR="00FF779B" w:rsidRPr="009E3BE4" w:rsidRDefault="00FF779B" w:rsidP="004A68BA">
            <w:pPr>
              <w:ind w:left="108"/>
              <w:rPr>
                <w:color w:val="000000" w:themeColor="text1"/>
                <w:sz w:val="10"/>
                <w:szCs w:val="10"/>
                <w:lang w:val="en-US"/>
              </w:rPr>
            </w:pPr>
            <w:r w:rsidRPr="009E3BE4">
              <w:rPr>
                <w:color w:val="000000" w:themeColor="text1"/>
                <w:sz w:val="10"/>
                <w:szCs w:val="10"/>
                <w:lang w:val="en-US"/>
              </w:rPr>
              <w:t xml:space="preserve">Dağıtılmamış Varlıklar/Yükümlülükler </w:t>
            </w:r>
            <w:r w:rsidRPr="009E3BE4">
              <w:rPr>
                <w:color w:val="000000" w:themeColor="text1"/>
                <w:sz w:val="10"/>
                <w:szCs w:val="10"/>
                <w:vertAlign w:val="superscript"/>
                <w:lang w:val="en-US"/>
              </w:rPr>
              <w:t>(**)</w:t>
            </w:r>
          </w:p>
        </w:tc>
        <w:tc>
          <w:tcPr>
            <w:tcW w:w="1008" w:type="dxa"/>
            <w:shd w:val="clear" w:color="auto" w:fill="auto"/>
            <w:vAlign w:val="bottom"/>
          </w:tcPr>
          <w:p w14:paraId="23341217" w14:textId="74EEDA34"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938" w:type="dxa"/>
            <w:shd w:val="clear" w:color="auto" w:fill="auto"/>
          </w:tcPr>
          <w:p w14:paraId="53835BBE" w14:textId="77777777" w:rsidR="00FF779B" w:rsidRPr="009E3BE4" w:rsidRDefault="00FF779B" w:rsidP="004A68BA">
            <w:pPr>
              <w:ind w:left="-111" w:right="-80"/>
              <w:jc w:val="right"/>
              <w:rPr>
                <w:color w:val="000000" w:themeColor="text1"/>
                <w:sz w:val="10"/>
                <w:szCs w:val="10"/>
              </w:rPr>
            </w:pPr>
          </w:p>
          <w:p w14:paraId="5AA599AD" w14:textId="71636395"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868" w:type="dxa"/>
            <w:shd w:val="clear" w:color="auto" w:fill="auto"/>
          </w:tcPr>
          <w:p w14:paraId="79530FF3" w14:textId="77777777" w:rsidR="00FF779B" w:rsidRPr="009E3BE4" w:rsidRDefault="00FF779B" w:rsidP="004A68BA">
            <w:pPr>
              <w:ind w:left="-111" w:right="-80"/>
              <w:jc w:val="right"/>
              <w:rPr>
                <w:color w:val="000000" w:themeColor="text1"/>
                <w:sz w:val="10"/>
                <w:szCs w:val="10"/>
              </w:rPr>
            </w:pPr>
          </w:p>
          <w:p w14:paraId="50EE45D7" w14:textId="0297E174"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84" w:type="dxa"/>
            <w:shd w:val="clear" w:color="auto" w:fill="auto"/>
          </w:tcPr>
          <w:p w14:paraId="77EE2DA7" w14:textId="77777777" w:rsidR="00FF779B" w:rsidRPr="009E3BE4" w:rsidRDefault="00FF779B" w:rsidP="004A68BA">
            <w:pPr>
              <w:ind w:left="-111" w:right="-80"/>
              <w:jc w:val="right"/>
              <w:rPr>
                <w:color w:val="000000" w:themeColor="text1"/>
                <w:sz w:val="10"/>
                <w:szCs w:val="10"/>
              </w:rPr>
            </w:pPr>
          </w:p>
          <w:p w14:paraId="18AE6003" w14:textId="075A58C2"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811" w:type="dxa"/>
          </w:tcPr>
          <w:p w14:paraId="4AD12A5A" w14:textId="77777777" w:rsidR="00FF779B" w:rsidRPr="009E3BE4" w:rsidRDefault="00FF779B" w:rsidP="004A68BA">
            <w:pPr>
              <w:ind w:left="-111" w:right="-80"/>
              <w:jc w:val="right"/>
              <w:rPr>
                <w:color w:val="000000" w:themeColor="text1"/>
                <w:sz w:val="10"/>
                <w:szCs w:val="10"/>
              </w:rPr>
            </w:pPr>
          </w:p>
          <w:p w14:paraId="23F73094" w14:textId="55528FB1"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65" w:type="dxa"/>
          </w:tcPr>
          <w:p w14:paraId="750DA657" w14:textId="77777777" w:rsidR="00FF779B" w:rsidRPr="009E3BE4" w:rsidRDefault="00FF779B" w:rsidP="004A68BA">
            <w:pPr>
              <w:ind w:left="-111" w:right="-80"/>
              <w:jc w:val="center"/>
              <w:rPr>
                <w:color w:val="000000" w:themeColor="text1"/>
                <w:sz w:val="10"/>
                <w:szCs w:val="10"/>
              </w:rPr>
            </w:pPr>
          </w:p>
          <w:p w14:paraId="315BB5CC" w14:textId="27B3465A"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649" w:type="dxa"/>
          </w:tcPr>
          <w:p w14:paraId="19D8B09F" w14:textId="77777777" w:rsidR="00FF779B" w:rsidRPr="009E3BE4" w:rsidRDefault="00FF779B" w:rsidP="004A68BA">
            <w:pPr>
              <w:ind w:left="-111" w:right="-80"/>
              <w:jc w:val="right"/>
              <w:rPr>
                <w:color w:val="000000" w:themeColor="text1"/>
                <w:sz w:val="10"/>
                <w:szCs w:val="10"/>
              </w:rPr>
            </w:pPr>
          </w:p>
          <w:p w14:paraId="6BC34039" w14:textId="28FC7F2E"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14" w:type="dxa"/>
          </w:tcPr>
          <w:p w14:paraId="38C10D2E" w14:textId="77777777" w:rsidR="00FF779B" w:rsidRPr="009E3BE4" w:rsidRDefault="00FF779B" w:rsidP="004A68BA">
            <w:pPr>
              <w:ind w:left="-111" w:right="-80"/>
              <w:jc w:val="right"/>
              <w:rPr>
                <w:color w:val="000000" w:themeColor="text1"/>
                <w:sz w:val="10"/>
                <w:szCs w:val="10"/>
              </w:rPr>
            </w:pPr>
          </w:p>
          <w:p w14:paraId="2642E772" w14:textId="61236D5C"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924" w:type="dxa"/>
          </w:tcPr>
          <w:p w14:paraId="27BB4274" w14:textId="77777777" w:rsidR="00FF779B" w:rsidRPr="009E3BE4" w:rsidRDefault="00FF779B" w:rsidP="004A68BA">
            <w:pPr>
              <w:ind w:left="-111" w:right="-80"/>
              <w:jc w:val="right"/>
              <w:rPr>
                <w:color w:val="000000" w:themeColor="text1"/>
                <w:sz w:val="10"/>
                <w:szCs w:val="10"/>
              </w:rPr>
            </w:pPr>
          </w:p>
          <w:p w14:paraId="2CB9B5D9" w14:textId="55F11DC7"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644" w:type="dxa"/>
          </w:tcPr>
          <w:p w14:paraId="6F7FA343" w14:textId="77777777" w:rsidR="00FF779B" w:rsidRPr="009E3BE4" w:rsidRDefault="00FF779B" w:rsidP="004A68BA">
            <w:pPr>
              <w:ind w:left="-111" w:right="-80"/>
              <w:jc w:val="right"/>
              <w:rPr>
                <w:color w:val="000000" w:themeColor="text1"/>
                <w:sz w:val="10"/>
                <w:szCs w:val="10"/>
              </w:rPr>
            </w:pPr>
          </w:p>
          <w:p w14:paraId="7A6D567F" w14:textId="0EA73003"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28" w:type="dxa"/>
          </w:tcPr>
          <w:p w14:paraId="23E5B778" w14:textId="77777777" w:rsidR="00FF779B" w:rsidRPr="009E3BE4" w:rsidRDefault="00FF779B" w:rsidP="004A68BA">
            <w:pPr>
              <w:ind w:left="-111" w:right="-80"/>
              <w:jc w:val="right"/>
              <w:rPr>
                <w:color w:val="000000" w:themeColor="text1"/>
                <w:sz w:val="10"/>
                <w:szCs w:val="10"/>
              </w:rPr>
            </w:pPr>
          </w:p>
          <w:p w14:paraId="39FB4113" w14:textId="3EBC35C2"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588" w:type="dxa"/>
          </w:tcPr>
          <w:p w14:paraId="72F765F3" w14:textId="77777777" w:rsidR="00FF779B" w:rsidRPr="009E3BE4" w:rsidRDefault="00FF779B" w:rsidP="004A68BA">
            <w:pPr>
              <w:ind w:left="-111" w:right="-80"/>
              <w:jc w:val="right"/>
              <w:rPr>
                <w:color w:val="000000" w:themeColor="text1"/>
                <w:sz w:val="10"/>
                <w:szCs w:val="10"/>
              </w:rPr>
            </w:pPr>
          </w:p>
          <w:p w14:paraId="4A3E0A2B" w14:textId="180EFD96"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83" w:type="dxa"/>
          </w:tcPr>
          <w:p w14:paraId="6900E512" w14:textId="77777777" w:rsidR="00FF779B" w:rsidRPr="009E3BE4" w:rsidRDefault="00FF779B" w:rsidP="004A68BA">
            <w:pPr>
              <w:ind w:left="-111" w:right="-80"/>
              <w:jc w:val="right"/>
              <w:rPr>
                <w:color w:val="000000" w:themeColor="text1"/>
                <w:sz w:val="10"/>
                <w:szCs w:val="10"/>
              </w:rPr>
            </w:pPr>
          </w:p>
          <w:p w14:paraId="5B0768CC" w14:textId="6260DC19"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938" w:type="dxa"/>
          </w:tcPr>
          <w:p w14:paraId="4CBE7235" w14:textId="77777777" w:rsidR="00FF779B" w:rsidRPr="009E3BE4" w:rsidRDefault="00FF779B" w:rsidP="004A68BA">
            <w:pPr>
              <w:ind w:left="-111" w:right="-80"/>
              <w:jc w:val="right"/>
              <w:rPr>
                <w:color w:val="000000" w:themeColor="text1"/>
                <w:sz w:val="10"/>
                <w:szCs w:val="10"/>
              </w:rPr>
            </w:pPr>
          </w:p>
          <w:p w14:paraId="784316FA" w14:textId="413029A1"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714" w:type="dxa"/>
          </w:tcPr>
          <w:p w14:paraId="48B3AB72" w14:textId="77777777" w:rsidR="00FF779B" w:rsidRPr="009E3BE4" w:rsidRDefault="00FF779B" w:rsidP="004A68BA">
            <w:pPr>
              <w:ind w:left="-111" w:right="-80"/>
              <w:jc w:val="right"/>
              <w:rPr>
                <w:color w:val="000000" w:themeColor="text1"/>
                <w:sz w:val="10"/>
                <w:szCs w:val="10"/>
              </w:rPr>
            </w:pPr>
          </w:p>
          <w:p w14:paraId="54E39C5C" w14:textId="2FC5160C"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560" w:type="dxa"/>
          </w:tcPr>
          <w:p w14:paraId="072CBF8B" w14:textId="77777777" w:rsidR="00FF779B" w:rsidRPr="009E3BE4" w:rsidRDefault="00FF779B" w:rsidP="004A68BA">
            <w:pPr>
              <w:ind w:left="-111" w:right="-80"/>
              <w:jc w:val="right"/>
              <w:rPr>
                <w:color w:val="000000" w:themeColor="text1"/>
                <w:sz w:val="10"/>
                <w:szCs w:val="10"/>
              </w:rPr>
            </w:pPr>
          </w:p>
          <w:p w14:paraId="004FC70E" w14:textId="5ABCDFF5"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c>
          <w:tcPr>
            <w:tcW w:w="1042" w:type="dxa"/>
            <w:shd w:val="clear" w:color="auto" w:fill="auto"/>
          </w:tcPr>
          <w:p w14:paraId="67FB1173" w14:textId="77777777" w:rsidR="00FF779B" w:rsidRPr="009E3BE4" w:rsidRDefault="00FF779B" w:rsidP="004A68BA">
            <w:pPr>
              <w:ind w:left="-111" w:right="-80"/>
              <w:jc w:val="right"/>
              <w:rPr>
                <w:color w:val="000000" w:themeColor="text1"/>
                <w:sz w:val="10"/>
                <w:szCs w:val="10"/>
              </w:rPr>
            </w:pPr>
          </w:p>
          <w:p w14:paraId="3E2AEE91" w14:textId="25D94CA9" w:rsidR="00FF779B" w:rsidRPr="009E3BE4" w:rsidRDefault="00FF779B" w:rsidP="004A68BA">
            <w:pPr>
              <w:ind w:left="-111" w:right="-80"/>
              <w:jc w:val="right"/>
              <w:rPr>
                <w:color w:val="000000" w:themeColor="text1"/>
                <w:sz w:val="10"/>
                <w:szCs w:val="10"/>
              </w:rPr>
            </w:pPr>
            <w:r w:rsidRPr="009E3BE4">
              <w:rPr>
                <w:color w:val="000000" w:themeColor="text1"/>
                <w:sz w:val="10"/>
                <w:szCs w:val="10"/>
              </w:rPr>
              <w:t>-</w:t>
            </w:r>
          </w:p>
        </w:tc>
      </w:tr>
      <w:tr w:rsidR="00FF779B" w:rsidRPr="009E3BE4" w14:paraId="3CA44130" w14:textId="77777777" w:rsidTr="005E359E">
        <w:trPr>
          <w:trHeight w:val="57"/>
        </w:trPr>
        <w:tc>
          <w:tcPr>
            <w:tcW w:w="1568" w:type="dxa"/>
            <w:shd w:val="clear" w:color="auto" w:fill="auto"/>
            <w:noWrap/>
            <w:vAlign w:val="bottom"/>
          </w:tcPr>
          <w:p w14:paraId="2A047B58" w14:textId="77777777" w:rsidR="00FF779B" w:rsidRPr="009E3BE4" w:rsidRDefault="00FF779B" w:rsidP="004A68BA">
            <w:pPr>
              <w:rPr>
                <w:b/>
                <w:color w:val="000000" w:themeColor="text1"/>
                <w:sz w:val="10"/>
                <w:szCs w:val="10"/>
                <w:lang w:val="en-US"/>
              </w:rPr>
            </w:pPr>
            <w:r w:rsidRPr="009E3BE4">
              <w:rPr>
                <w:b/>
                <w:color w:val="000000" w:themeColor="text1"/>
                <w:sz w:val="10"/>
                <w:szCs w:val="10"/>
                <w:lang w:val="en-US"/>
              </w:rPr>
              <w:t xml:space="preserve">Toplam </w:t>
            </w:r>
          </w:p>
        </w:tc>
        <w:tc>
          <w:tcPr>
            <w:tcW w:w="1008" w:type="dxa"/>
            <w:shd w:val="clear" w:color="auto" w:fill="auto"/>
            <w:noWrap/>
            <w:vAlign w:val="bottom"/>
          </w:tcPr>
          <w:p w14:paraId="08FCAE06" w14:textId="7655EE46" w:rsidR="00FF779B" w:rsidRPr="009E3BE4" w:rsidRDefault="00FF779B" w:rsidP="004A68BA">
            <w:pPr>
              <w:ind w:left="-111" w:right="-80"/>
              <w:jc w:val="right"/>
              <w:rPr>
                <w:b/>
                <w:color w:val="000000" w:themeColor="text1"/>
                <w:sz w:val="10"/>
                <w:szCs w:val="10"/>
              </w:rPr>
            </w:pPr>
            <w:r w:rsidRPr="009E3BE4">
              <w:rPr>
                <w:b/>
                <w:color w:val="000000" w:themeColor="text1"/>
                <w:sz w:val="10"/>
                <w:szCs w:val="10"/>
              </w:rPr>
              <w:t>8.707.427</w:t>
            </w:r>
          </w:p>
        </w:tc>
        <w:tc>
          <w:tcPr>
            <w:tcW w:w="938" w:type="dxa"/>
            <w:shd w:val="clear" w:color="auto" w:fill="auto"/>
            <w:noWrap/>
            <w:vAlign w:val="bottom"/>
          </w:tcPr>
          <w:p w14:paraId="60ACC17E" w14:textId="5B71FF49" w:rsidR="00FF779B" w:rsidRPr="009E3BE4" w:rsidRDefault="00FF779B" w:rsidP="004A68BA">
            <w:pPr>
              <w:ind w:left="-111" w:right="-80"/>
              <w:jc w:val="right"/>
              <w:rPr>
                <w:b/>
                <w:color w:val="000000" w:themeColor="text1"/>
                <w:sz w:val="10"/>
                <w:szCs w:val="10"/>
              </w:rPr>
            </w:pPr>
            <w:r w:rsidRPr="009E3BE4">
              <w:rPr>
                <w:b/>
                <w:color w:val="000000" w:themeColor="text1"/>
                <w:sz w:val="10"/>
                <w:szCs w:val="10"/>
              </w:rPr>
              <w:t>-</w:t>
            </w:r>
          </w:p>
        </w:tc>
        <w:tc>
          <w:tcPr>
            <w:tcW w:w="868" w:type="dxa"/>
            <w:shd w:val="clear" w:color="auto" w:fill="auto"/>
            <w:noWrap/>
            <w:vAlign w:val="bottom"/>
          </w:tcPr>
          <w:p w14:paraId="5E87EA25" w14:textId="31AA5228" w:rsidR="00FF779B" w:rsidRPr="009E3BE4" w:rsidRDefault="00FF779B" w:rsidP="004A68BA">
            <w:pPr>
              <w:ind w:left="-111" w:right="-80"/>
              <w:jc w:val="right"/>
              <w:rPr>
                <w:b/>
                <w:color w:val="000000" w:themeColor="text1"/>
                <w:sz w:val="10"/>
                <w:szCs w:val="10"/>
              </w:rPr>
            </w:pPr>
            <w:r w:rsidRPr="009E3BE4">
              <w:rPr>
                <w:b/>
                <w:color w:val="000000" w:themeColor="text1"/>
                <w:sz w:val="10"/>
                <w:szCs w:val="10"/>
              </w:rPr>
              <w:t>267.687</w:t>
            </w:r>
          </w:p>
        </w:tc>
        <w:tc>
          <w:tcPr>
            <w:tcW w:w="784" w:type="dxa"/>
            <w:shd w:val="clear" w:color="auto" w:fill="auto"/>
            <w:noWrap/>
            <w:vAlign w:val="bottom"/>
          </w:tcPr>
          <w:p w14:paraId="1F2E7272" w14:textId="24B2F171" w:rsidR="00FF779B" w:rsidRPr="009E3BE4" w:rsidRDefault="00FF779B" w:rsidP="004A68BA">
            <w:pPr>
              <w:ind w:left="-111" w:right="-80"/>
              <w:jc w:val="right"/>
              <w:rPr>
                <w:b/>
                <w:color w:val="000000" w:themeColor="text1"/>
                <w:sz w:val="10"/>
                <w:szCs w:val="10"/>
              </w:rPr>
            </w:pPr>
            <w:r w:rsidRPr="009E3BE4">
              <w:rPr>
                <w:b/>
                <w:color w:val="000000" w:themeColor="text1"/>
                <w:sz w:val="10"/>
                <w:szCs w:val="10"/>
              </w:rPr>
              <w:t>-</w:t>
            </w:r>
          </w:p>
        </w:tc>
        <w:tc>
          <w:tcPr>
            <w:tcW w:w="811" w:type="dxa"/>
            <w:vAlign w:val="bottom"/>
          </w:tcPr>
          <w:p w14:paraId="53E9538F" w14:textId="17D88EA6" w:rsidR="00FF779B" w:rsidRPr="009E3BE4" w:rsidRDefault="00FF779B" w:rsidP="004A68BA">
            <w:pPr>
              <w:ind w:left="-111" w:right="-80"/>
              <w:jc w:val="right"/>
              <w:rPr>
                <w:b/>
                <w:color w:val="000000" w:themeColor="text1"/>
                <w:sz w:val="10"/>
                <w:szCs w:val="10"/>
              </w:rPr>
            </w:pPr>
            <w:r w:rsidRPr="009E3BE4">
              <w:rPr>
                <w:b/>
                <w:color w:val="000000" w:themeColor="text1"/>
                <w:sz w:val="10"/>
                <w:szCs w:val="10"/>
              </w:rPr>
              <w:t>-</w:t>
            </w:r>
          </w:p>
        </w:tc>
        <w:tc>
          <w:tcPr>
            <w:tcW w:w="765" w:type="dxa"/>
          </w:tcPr>
          <w:p w14:paraId="39376E1D" w14:textId="166CBBBF" w:rsidR="00FF779B" w:rsidRPr="009E3BE4" w:rsidRDefault="00FF779B" w:rsidP="004A68BA">
            <w:pPr>
              <w:ind w:left="-111" w:right="-80"/>
              <w:jc w:val="right"/>
              <w:rPr>
                <w:b/>
                <w:color w:val="000000" w:themeColor="text1"/>
                <w:sz w:val="10"/>
                <w:szCs w:val="10"/>
              </w:rPr>
            </w:pPr>
            <w:r w:rsidRPr="009E3BE4">
              <w:rPr>
                <w:b/>
                <w:color w:val="000000" w:themeColor="text1"/>
                <w:sz w:val="10"/>
                <w:szCs w:val="10"/>
              </w:rPr>
              <w:t>5.068.505</w:t>
            </w:r>
          </w:p>
        </w:tc>
        <w:tc>
          <w:tcPr>
            <w:tcW w:w="649" w:type="dxa"/>
          </w:tcPr>
          <w:p w14:paraId="1E882E39" w14:textId="0385390B" w:rsidR="00FF779B" w:rsidRPr="009E3BE4" w:rsidRDefault="00FF779B" w:rsidP="004A68BA">
            <w:pPr>
              <w:ind w:left="-111" w:right="-80"/>
              <w:jc w:val="right"/>
              <w:rPr>
                <w:b/>
                <w:color w:val="000000" w:themeColor="text1"/>
                <w:sz w:val="10"/>
                <w:szCs w:val="10"/>
              </w:rPr>
            </w:pPr>
            <w:r w:rsidRPr="009E3BE4">
              <w:rPr>
                <w:b/>
                <w:color w:val="000000" w:themeColor="text1"/>
                <w:sz w:val="10"/>
                <w:szCs w:val="10"/>
              </w:rPr>
              <w:t>25.597.228</w:t>
            </w:r>
          </w:p>
        </w:tc>
        <w:tc>
          <w:tcPr>
            <w:tcW w:w="714" w:type="dxa"/>
          </w:tcPr>
          <w:p w14:paraId="6961F275" w14:textId="38C96C25" w:rsidR="00FF779B" w:rsidRPr="009E3BE4" w:rsidRDefault="00FF779B" w:rsidP="004A68BA">
            <w:pPr>
              <w:ind w:left="-111" w:right="-80"/>
              <w:jc w:val="right"/>
              <w:rPr>
                <w:b/>
                <w:color w:val="000000" w:themeColor="text1"/>
                <w:sz w:val="10"/>
                <w:szCs w:val="10"/>
              </w:rPr>
            </w:pPr>
            <w:r w:rsidRPr="009E3BE4">
              <w:rPr>
                <w:b/>
                <w:color w:val="000000" w:themeColor="text1"/>
                <w:sz w:val="10"/>
                <w:szCs w:val="10"/>
              </w:rPr>
              <w:t>6.336.500</w:t>
            </w:r>
          </w:p>
        </w:tc>
        <w:tc>
          <w:tcPr>
            <w:tcW w:w="924" w:type="dxa"/>
          </w:tcPr>
          <w:p w14:paraId="6D9F63B8" w14:textId="07C07A33" w:rsidR="00FF779B" w:rsidRPr="009E3BE4" w:rsidRDefault="00FF779B" w:rsidP="004A68BA">
            <w:pPr>
              <w:ind w:left="-111" w:right="-80"/>
              <w:jc w:val="right"/>
              <w:rPr>
                <w:b/>
                <w:color w:val="000000" w:themeColor="text1"/>
                <w:sz w:val="10"/>
                <w:szCs w:val="10"/>
              </w:rPr>
            </w:pPr>
            <w:r w:rsidRPr="009E3BE4">
              <w:rPr>
                <w:b/>
                <w:color w:val="000000" w:themeColor="text1"/>
                <w:sz w:val="10"/>
                <w:szCs w:val="10"/>
              </w:rPr>
              <w:t>4.369.499</w:t>
            </w:r>
          </w:p>
        </w:tc>
        <w:tc>
          <w:tcPr>
            <w:tcW w:w="644" w:type="dxa"/>
          </w:tcPr>
          <w:p w14:paraId="16C1754B" w14:textId="2AFDCDB2" w:rsidR="00FF779B" w:rsidRPr="009E3BE4" w:rsidRDefault="00FF779B" w:rsidP="004A68BA">
            <w:pPr>
              <w:ind w:left="-111" w:right="-80"/>
              <w:jc w:val="right"/>
              <w:rPr>
                <w:b/>
                <w:color w:val="000000" w:themeColor="text1"/>
                <w:sz w:val="10"/>
                <w:szCs w:val="10"/>
              </w:rPr>
            </w:pPr>
            <w:r w:rsidRPr="009E3BE4">
              <w:rPr>
                <w:b/>
                <w:color w:val="000000" w:themeColor="text1"/>
                <w:sz w:val="10"/>
                <w:szCs w:val="10"/>
              </w:rPr>
              <w:t>258.567</w:t>
            </w:r>
          </w:p>
        </w:tc>
        <w:tc>
          <w:tcPr>
            <w:tcW w:w="728" w:type="dxa"/>
          </w:tcPr>
          <w:p w14:paraId="16BD8402" w14:textId="6716768A" w:rsidR="00FF779B" w:rsidRPr="009E3BE4" w:rsidRDefault="00FF779B" w:rsidP="004A68BA">
            <w:pPr>
              <w:ind w:left="-111" w:right="-80"/>
              <w:jc w:val="right"/>
              <w:rPr>
                <w:b/>
                <w:color w:val="000000" w:themeColor="text1"/>
                <w:sz w:val="10"/>
                <w:szCs w:val="10"/>
              </w:rPr>
            </w:pPr>
            <w:r w:rsidRPr="009E3BE4">
              <w:rPr>
                <w:b/>
                <w:color w:val="000000" w:themeColor="text1"/>
                <w:sz w:val="10"/>
                <w:szCs w:val="10"/>
              </w:rPr>
              <w:t>104.158</w:t>
            </w:r>
          </w:p>
        </w:tc>
        <w:tc>
          <w:tcPr>
            <w:tcW w:w="588" w:type="dxa"/>
            <w:vAlign w:val="bottom"/>
          </w:tcPr>
          <w:p w14:paraId="7F7DF852" w14:textId="024CFA90" w:rsidR="00FF779B" w:rsidRPr="009E3BE4" w:rsidRDefault="00FF779B" w:rsidP="004A68BA">
            <w:pPr>
              <w:ind w:left="-111" w:right="-80"/>
              <w:jc w:val="right"/>
              <w:rPr>
                <w:b/>
                <w:color w:val="000000" w:themeColor="text1"/>
                <w:sz w:val="10"/>
                <w:szCs w:val="10"/>
              </w:rPr>
            </w:pPr>
            <w:r w:rsidRPr="009E3BE4">
              <w:rPr>
                <w:b/>
                <w:color w:val="000000" w:themeColor="text1"/>
                <w:sz w:val="10"/>
                <w:szCs w:val="10"/>
              </w:rPr>
              <w:t>-</w:t>
            </w:r>
          </w:p>
        </w:tc>
        <w:tc>
          <w:tcPr>
            <w:tcW w:w="783" w:type="dxa"/>
            <w:vAlign w:val="bottom"/>
          </w:tcPr>
          <w:p w14:paraId="1EAC5974" w14:textId="33BE47FE" w:rsidR="00FF779B" w:rsidRPr="009E3BE4" w:rsidRDefault="00FF779B" w:rsidP="004A68BA">
            <w:pPr>
              <w:ind w:left="-111" w:right="-80"/>
              <w:jc w:val="right"/>
              <w:rPr>
                <w:b/>
                <w:color w:val="000000" w:themeColor="text1"/>
                <w:sz w:val="10"/>
                <w:szCs w:val="10"/>
              </w:rPr>
            </w:pPr>
            <w:r w:rsidRPr="009E3BE4">
              <w:rPr>
                <w:b/>
                <w:color w:val="000000" w:themeColor="text1"/>
                <w:sz w:val="10"/>
                <w:szCs w:val="10"/>
              </w:rPr>
              <w:t>-</w:t>
            </w:r>
          </w:p>
        </w:tc>
        <w:tc>
          <w:tcPr>
            <w:tcW w:w="938" w:type="dxa"/>
            <w:vAlign w:val="bottom"/>
          </w:tcPr>
          <w:p w14:paraId="54F06DC3" w14:textId="1DE9590C" w:rsidR="00FF779B" w:rsidRPr="009E3BE4" w:rsidRDefault="00FF779B" w:rsidP="004A68BA">
            <w:pPr>
              <w:ind w:left="-111" w:right="-80"/>
              <w:jc w:val="right"/>
              <w:rPr>
                <w:b/>
                <w:color w:val="000000" w:themeColor="text1"/>
                <w:sz w:val="10"/>
                <w:szCs w:val="10"/>
              </w:rPr>
            </w:pPr>
            <w:r w:rsidRPr="009E3BE4">
              <w:rPr>
                <w:b/>
                <w:color w:val="000000" w:themeColor="text1"/>
                <w:sz w:val="10"/>
                <w:szCs w:val="10"/>
              </w:rPr>
              <w:t>-</w:t>
            </w:r>
          </w:p>
        </w:tc>
        <w:tc>
          <w:tcPr>
            <w:tcW w:w="714" w:type="dxa"/>
            <w:vAlign w:val="bottom"/>
          </w:tcPr>
          <w:p w14:paraId="26AFBBA4" w14:textId="42FCE778" w:rsidR="00FF779B" w:rsidRPr="009E3BE4" w:rsidRDefault="00FF779B" w:rsidP="004A68BA">
            <w:pPr>
              <w:ind w:left="-111" w:right="-80"/>
              <w:jc w:val="right"/>
              <w:rPr>
                <w:b/>
                <w:color w:val="000000" w:themeColor="text1"/>
                <w:sz w:val="10"/>
                <w:szCs w:val="10"/>
              </w:rPr>
            </w:pPr>
            <w:r w:rsidRPr="009E3BE4">
              <w:rPr>
                <w:b/>
                <w:color w:val="000000" w:themeColor="text1"/>
                <w:sz w:val="10"/>
                <w:szCs w:val="10"/>
              </w:rPr>
              <w:t>-</w:t>
            </w:r>
          </w:p>
        </w:tc>
        <w:tc>
          <w:tcPr>
            <w:tcW w:w="560" w:type="dxa"/>
            <w:vAlign w:val="bottom"/>
          </w:tcPr>
          <w:p w14:paraId="3EBE4856" w14:textId="33A8F5DD" w:rsidR="00FF779B" w:rsidRPr="009E3BE4" w:rsidRDefault="00FF779B" w:rsidP="004A68BA">
            <w:pPr>
              <w:ind w:left="-111" w:right="-80"/>
              <w:jc w:val="right"/>
              <w:rPr>
                <w:b/>
                <w:color w:val="000000" w:themeColor="text1"/>
                <w:sz w:val="10"/>
                <w:szCs w:val="10"/>
              </w:rPr>
            </w:pPr>
            <w:r w:rsidRPr="009E3BE4">
              <w:rPr>
                <w:b/>
                <w:color w:val="000000" w:themeColor="text1"/>
                <w:sz w:val="10"/>
                <w:szCs w:val="10"/>
              </w:rPr>
              <w:t>584.743</w:t>
            </w:r>
          </w:p>
        </w:tc>
        <w:tc>
          <w:tcPr>
            <w:tcW w:w="1042" w:type="dxa"/>
            <w:shd w:val="clear" w:color="auto" w:fill="auto"/>
            <w:noWrap/>
            <w:vAlign w:val="bottom"/>
          </w:tcPr>
          <w:p w14:paraId="24E9E934" w14:textId="64E494E2" w:rsidR="00FF779B" w:rsidRPr="009E3BE4" w:rsidRDefault="00FF779B" w:rsidP="004A68BA">
            <w:pPr>
              <w:ind w:left="-111" w:right="-80"/>
              <w:jc w:val="right"/>
              <w:rPr>
                <w:b/>
                <w:color w:val="000000" w:themeColor="text1"/>
                <w:sz w:val="10"/>
                <w:szCs w:val="10"/>
              </w:rPr>
            </w:pPr>
            <w:r w:rsidRPr="009E3BE4">
              <w:rPr>
                <w:b/>
                <w:color w:val="000000" w:themeColor="text1"/>
                <w:sz w:val="10"/>
                <w:szCs w:val="10"/>
              </w:rPr>
              <w:t>51.294.314</w:t>
            </w:r>
          </w:p>
        </w:tc>
      </w:tr>
    </w:tbl>
    <w:p w14:paraId="0465AB5A" w14:textId="77777777" w:rsidR="00BE0399" w:rsidRPr="009E3BE4" w:rsidRDefault="00BE0399" w:rsidP="004A68BA">
      <w:pPr>
        <w:tabs>
          <w:tab w:val="left" w:pos="426"/>
        </w:tabs>
        <w:spacing w:before="120"/>
        <w:jc w:val="both"/>
        <w:rPr>
          <w:rFonts w:cstheme="minorHAnsi"/>
          <w:color w:val="000000" w:themeColor="text1"/>
          <w:sz w:val="16"/>
          <w:szCs w:val="16"/>
        </w:rPr>
      </w:pPr>
      <w:r w:rsidRPr="009E3BE4">
        <w:rPr>
          <w:rFonts w:cstheme="minorHAnsi"/>
          <w:color w:val="000000" w:themeColor="text1"/>
          <w:sz w:val="16"/>
          <w:szCs w:val="16"/>
        </w:rPr>
        <w:t>KDO sonrası ve Kredi Risk Azaltımı öncesi rakamlar kullanılarak hazırlanmıştır.</w:t>
      </w:r>
    </w:p>
    <w:p w14:paraId="4B6B5829" w14:textId="77777777" w:rsidR="00BE0399" w:rsidRPr="009E3BE4" w:rsidRDefault="00BE0399" w:rsidP="004A68BA">
      <w:pPr>
        <w:tabs>
          <w:tab w:val="left" w:pos="426"/>
        </w:tabs>
        <w:jc w:val="both"/>
        <w:rPr>
          <w:rFonts w:cstheme="minorHAnsi"/>
          <w:color w:val="000000" w:themeColor="text1"/>
          <w:sz w:val="16"/>
          <w:szCs w:val="16"/>
        </w:rPr>
      </w:pPr>
    </w:p>
    <w:p w14:paraId="70220D22" w14:textId="77777777" w:rsidR="00BE0399" w:rsidRPr="009E3BE4" w:rsidRDefault="00BE0399" w:rsidP="004A68BA">
      <w:pPr>
        <w:tabs>
          <w:tab w:val="left" w:pos="426"/>
        </w:tabs>
        <w:jc w:val="both"/>
        <w:rPr>
          <w:rFonts w:eastAsia="Arial Unicode MS"/>
          <w:bCs/>
          <w:color w:val="000000" w:themeColor="text1"/>
          <w:sz w:val="14"/>
          <w:szCs w:val="14"/>
        </w:rPr>
      </w:pPr>
      <w:r w:rsidRPr="009E3BE4">
        <w:rPr>
          <w:color w:val="000000" w:themeColor="text1"/>
          <w:sz w:val="14"/>
          <w:szCs w:val="14"/>
          <w:vertAlign w:val="superscript"/>
        </w:rPr>
        <w:t>(*)</w:t>
      </w:r>
      <w:r w:rsidRPr="009E3BE4">
        <w:rPr>
          <w:color w:val="000000" w:themeColor="text1"/>
          <w:sz w:val="14"/>
          <w:szCs w:val="14"/>
        </w:rPr>
        <w:tab/>
        <w:t>AB ülkeleri, ABD ve Kanada dışındaki OECD ülkeleri.</w:t>
      </w:r>
    </w:p>
    <w:p w14:paraId="655ED54C" w14:textId="77777777" w:rsidR="00BE0399" w:rsidRPr="009E3BE4" w:rsidRDefault="00BE0399" w:rsidP="004A68BA">
      <w:pPr>
        <w:ind w:left="851" w:hanging="851"/>
        <w:jc w:val="both"/>
        <w:rPr>
          <w:color w:val="000000" w:themeColor="text1"/>
          <w:sz w:val="14"/>
          <w:szCs w:val="14"/>
        </w:rPr>
      </w:pPr>
      <w:r w:rsidRPr="009E3BE4">
        <w:rPr>
          <w:color w:val="000000" w:themeColor="text1"/>
          <w:sz w:val="14"/>
          <w:szCs w:val="14"/>
          <w:vertAlign w:val="superscript"/>
        </w:rPr>
        <w:t>(**)</w:t>
      </w:r>
      <w:r w:rsidRPr="009E3BE4">
        <w:rPr>
          <w:color w:val="000000" w:themeColor="text1"/>
          <w:sz w:val="14"/>
          <w:szCs w:val="14"/>
        </w:rPr>
        <w:t xml:space="preserve">        Tutarlı bir esasa göre bölümlere dağıtılamayan varlık ve yükümlülükleri içermektedir.</w:t>
      </w:r>
    </w:p>
    <w:p w14:paraId="0229BFDF" w14:textId="77777777" w:rsidR="00BE0399" w:rsidRPr="009E3BE4" w:rsidRDefault="00BE0399" w:rsidP="004A68BA">
      <w:pPr>
        <w:rPr>
          <w:color w:val="000000" w:themeColor="text1"/>
          <w:sz w:val="14"/>
          <w:szCs w:val="14"/>
          <w:vertAlign w:val="superscript"/>
        </w:rPr>
      </w:pPr>
      <w:r w:rsidRPr="009E3BE4">
        <w:rPr>
          <w:color w:val="000000" w:themeColor="text1"/>
          <w:sz w:val="14"/>
          <w:szCs w:val="14"/>
          <w:vertAlign w:val="superscript"/>
        </w:rPr>
        <w:br w:type="page"/>
      </w:r>
    </w:p>
    <w:p w14:paraId="16B279C6" w14:textId="77777777" w:rsidR="00BE0399" w:rsidRPr="009E3BE4" w:rsidRDefault="00BE0399" w:rsidP="004A68BA">
      <w:pPr>
        <w:jc w:val="both"/>
        <w:rPr>
          <w:b/>
          <w:color w:val="000000" w:themeColor="text1"/>
        </w:rPr>
      </w:pPr>
      <w:r w:rsidRPr="009E3BE4">
        <w:rPr>
          <w:b/>
          <w:color w:val="000000" w:themeColor="text1"/>
        </w:rPr>
        <w:lastRenderedPageBreak/>
        <w:t>MALİ BÜNYEYE VE RİSK YÖNETİMİNE İLİŞKİN BİLGİLER (Devamı)</w:t>
      </w:r>
    </w:p>
    <w:p w14:paraId="57F65767" w14:textId="77777777" w:rsidR="00BE0399" w:rsidRPr="009E3BE4" w:rsidRDefault="00BE0399" w:rsidP="004A68BA">
      <w:pPr>
        <w:tabs>
          <w:tab w:val="left" w:pos="851"/>
        </w:tabs>
        <w:jc w:val="both"/>
        <w:rPr>
          <w:bCs/>
          <w:color w:val="000000" w:themeColor="text1"/>
        </w:rPr>
      </w:pPr>
    </w:p>
    <w:p w14:paraId="2083FD49" w14:textId="7B466618" w:rsidR="00BE0399" w:rsidRPr="009E3BE4" w:rsidRDefault="00BE0399" w:rsidP="004A68BA">
      <w:pPr>
        <w:ind w:left="851" w:hanging="851"/>
        <w:jc w:val="both"/>
        <w:rPr>
          <w:b/>
          <w:color w:val="000000" w:themeColor="text1"/>
        </w:rPr>
      </w:pPr>
      <w:r w:rsidRPr="009E3BE4">
        <w:rPr>
          <w:b/>
          <w:color w:val="000000" w:themeColor="text1"/>
        </w:rPr>
        <w:t>II.</w:t>
      </w:r>
      <w:r w:rsidRPr="009E3BE4">
        <w:rPr>
          <w:b/>
          <w:color w:val="000000" w:themeColor="text1"/>
        </w:rPr>
        <w:tab/>
      </w:r>
      <w:r w:rsidR="00CE38ED" w:rsidRPr="009E3BE4">
        <w:rPr>
          <w:b/>
          <w:color w:val="000000" w:themeColor="text1"/>
        </w:rPr>
        <w:t xml:space="preserve">KONSOLİDE </w:t>
      </w:r>
      <w:r w:rsidRPr="009E3BE4">
        <w:rPr>
          <w:b/>
          <w:color w:val="000000" w:themeColor="text1"/>
        </w:rPr>
        <w:t>KREDİ RİSKİNE İLİŞKİN AÇIKLAMALAR (Devamı)</w:t>
      </w:r>
    </w:p>
    <w:p w14:paraId="02989E75" w14:textId="77777777" w:rsidR="00BE0399" w:rsidRPr="009E3BE4" w:rsidRDefault="00BE0399" w:rsidP="004A68BA">
      <w:pPr>
        <w:jc w:val="both"/>
        <w:rPr>
          <w:bCs/>
          <w:color w:val="000000" w:themeColor="text1"/>
        </w:rPr>
      </w:pPr>
    </w:p>
    <w:p w14:paraId="3403A62D" w14:textId="77777777" w:rsidR="00BE0399" w:rsidRPr="009E3BE4" w:rsidRDefault="00BE0399" w:rsidP="004A68BA">
      <w:pPr>
        <w:jc w:val="both"/>
        <w:rPr>
          <w:b/>
          <w:color w:val="000000" w:themeColor="text1"/>
        </w:rPr>
      </w:pPr>
      <w:r w:rsidRPr="009E3BE4">
        <w:rPr>
          <w:b/>
          <w:color w:val="000000" w:themeColor="text1"/>
        </w:rPr>
        <w:t>Sektörlere veya Karşı Taraflara Göre Risk Profili</w:t>
      </w:r>
    </w:p>
    <w:p w14:paraId="0B0AE49E" w14:textId="77777777" w:rsidR="00BE0399" w:rsidRPr="009E3BE4" w:rsidRDefault="00BE0399" w:rsidP="004A68BA">
      <w:pPr>
        <w:jc w:val="both"/>
        <w:rPr>
          <w:bCs/>
          <w:color w:val="000000" w:themeColor="text1"/>
        </w:rPr>
      </w:pPr>
    </w:p>
    <w:tbl>
      <w:tblPr>
        <w:tblW w:w="15012" w:type="dxa"/>
        <w:tblInd w:w="9" w:type="dxa"/>
        <w:tblLayout w:type="fixed"/>
        <w:tblLook w:val="0000" w:firstRow="0" w:lastRow="0" w:firstColumn="0" w:lastColumn="0" w:noHBand="0" w:noVBand="0"/>
      </w:tblPr>
      <w:tblGrid>
        <w:gridCol w:w="1404"/>
        <w:gridCol w:w="706"/>
        <w:gridCol w:w="707"/>
        <w:gridCol w:w="706"/>
        <w:gridCol w:w="707"/>
        <w:gridCol w:w="707"/>
        <w:gridCol w:w="706"/>
        <w:gridCol w:w="707"/>
        <w:gridCol w:w="707"/>
        <w:gridCol w:w="706"/>
        <w:gridCol w:w="707"/>
        <w:gridCol w:w="706"/>
        <w:gridCol w:w="707"/>
        <w:gridCol w:w="707"/>
        <w:gridCol w:w="706"/>
        <w:gridCol w:w="597"/>
        <w:gridCol w:w="567"/>
        <w:gridCol w:w="709"/>
        <w:gridCol w:w="851"/>
        <w:gridCol w:w="992"/>
      </w:tblGrid>
      <w:tr w:rsidR="00BE0399" w:rsidRPr="009E3BE4" w14:paraId="3E9D18B0" w14:textId="77777777" w:rsidTr="001412E6">
        <w:trPr>
          <w:trHeight w:val="57"/>
        </w:trPr>
        <w:tc>
          <w:tcPr>
            <w:tcW w:w="1404" w:type="dxa"/>
            <w:vMerge w:val="restart"/>
            <w:tcBorders>
              <w:top w:val="single" w:sz="4" w:space="0" w:color="auto"/>
              <w:left w:val="single" w:sz="4" w:space="0" w:color="auto"/>
              <w:bottom w:val="dotted" w:sz="4" w:space="0" w:color="auto"/>
              <w:right w:val="dotted" w:sz="4" w:space="0" w:color="auto"/>
            </w:tcBorders>
            <w:shd w:val="clear" w:color="auto" w:fill="auto"/>
            <w:vAlign w:val="bottom"/>
          </w:tcPr>
          <w:p w14:paraId="3BF14AD4" w14:textId="77777777" w:rsidR="00BE0399" w:rsidRPr="009E3BE4" w:rsidRDefault="00BE0399" w:rsidP="004A68BA">
            <w:pPr>
              <w:ind w:left="-63" w:right="-81"/>
              <w:rPr>
                <w:b/>
                <w:color w:val="000000" w:themeColor="text1"/>
                <w:sz w:val="10"/>
                <w:szCs w:val="10"/>
              </w:rPr>
            </w:pPr>
            <w:bookmarkStart w:id="15" w:name="OLE_LINK31"/>
            <w:r w:rsidRPr="009E3BE4">
              <w:rPr>
                <w:b/>
                <w:color w:val="000000" w:themeColor="text1"/>
                <w:sz w:val="10"/>
                <w:szCs w:val="10"/>
              </w:rPr>
              <w:t>Cari Dönem</w:t>
            </w:r>
          </w:p>
          <w:p w14:paraId="32D08128" w14:textId="7344D323" w:rsidR="00BE0399" w:rsidRPr="009E3BE4" w:rsidRDefault="00BE0399" w:rsidP="004A68BA">
            <w:pPr>
              <w:ind w:left="-63" w:right="-81"/>
              <w:rPr>
                <w:b/>
                <w:color w:val="000000" w:themeColor="text1"/>
                <w:sz w:val="10"/>
                <w:szCs w:val="10"/>
              </w:rPr>
            </w:pPr>
            <w:r w:rsidRPr="009E3BE4">
              <w:rPr>
                <w:b/>
                <w:color w:val="000000" w:themeColor="text1"/>
                <w:sz w:val="10"/>
                <w:szCs w:val="10"/>
              </w:rPr>
              <w:t>31.12.2021</w:t>
            </w:r>
          </w:p>
        </w:tc>
        <w:tc>
          <w:tcPr>
            <w:tcW w:w="13608" w:type="dxa"/>
            <w:gridSpan w:val="19"/>
            <w:tcBorders>
              <w:top w:val="single" w:sz="4" w:space="0" w:color="auto"/>
              <w:left w:val="dotted" w:sz="4" w:space="0" w:color="auto"/>
              <w:bottom w:val="dotted" w:sz="4" w:space="0" w:color="auto"/>
              <w:right w:val="single" w:sz="4" w:space="0" w:color="000000"/>
            </w:tcBorders>
          </w:tcPr>
          <w:p w14:paraId="03F7A2B8" w14:textId="77777777" w:rsidR="00BE0399" w:rsidRPr="009E3BE4" w:rsidRDefault="00BE0399" w:rsidP="004A68BA">
            <w:pPr>
              <w:jc w:val="center"/>
              <w:rPr>
                <w:b/>
                <w:color w:val="000000" w:themeColor="text1"/>
                <w:sz w:val="10"/>
                <w:szCs w:val="10"/>
                <w:lang w:val="en-US"/>
              </w:rPr>
            </w:pPr>
            <w:r w:rsidRPr="009E3BE4">
              <w:rPr>
                <w:b/>
                <w:color w:val="000000" w:themeColor="text1"/>
                <w:sz w:val="10"/>
                <w:szCs w:val="10"/>
              </w:rPr>
              <w:t xml:space="preserve"> </w:t>
            </w:r>
          </w:p>
          <w:p w14:paraId="4E2A0F63" w14:textId="77777777" w:rsidR="00BE0399" w:rsidRPr="009E3BE4" w:rsidRDefault="00BE0399" w:rsidP="004A68BA">
            <w:pPr>
              <w:jc w:val="center"/>
              <w:rPr>
                <w:b/>
                <w:color w:val="000000" w:themeColor="text1"/>
                <w:sz w:val="10"/>
                <w:szCs w:val="10"/>
                <w:lang w:val="en-US"/>
              </w:rPr>
            </w:pPr>
            <w:r w:rsidRPr="009E3BE4">
              <w:rPr>
                <w:b/>
                <w:color w:val="000000" w:themeColor="text1"/>
                <w:sz w:val="10"/>
                <w:szCs w:val="10"/>
                <w:lang w:val="en-US"/>
              </w:rPr>
              <w:t xml:space="preserve">Risk Sınıfları </w:t>
            </w:r>
          </w:p>
        </w:tc>
      </w:tr>
      <w:tr w:rsidR="00BE0399" w:rsidRPr="009E3BE4" w14:paraId="3006824D" w14:textId="77777777" w:rsidTr="001412E6">
        <w:trPr>
          <w:trHeight w:val="57"/>
        </w:trPr>
        <w:tc>
          <w:tcPr>
            <w:tcW w:w="1404" w:type="dxa"/>
            <w:vMerge/>
            <w:tcBorders>
              <w:top w:val="dotted" w:sz="4" w:space="0" w:color="auto"/>
              <w:left w:val="single" w:sz="4" w:space="0" w:color="auto"/>
              <w:bottom w:val="dotted" w:sz="4" w:space="0" w:color="auto"/>
              <w:right w:val="dotted" w:sz="4" w:space="0" w:color="auto"/>
            </w:tcBorders>
            <w:vAlign w:val="bottom"/>
          </w:tcPr>
          <w:p w14:paraId="2BC8FBF8" w14:textId="77777777" w:rsidR="00BE0399" w:rsidRPr="009E3BE4" w:rsidRDefault="00BE0399" w:rsidP="004A68BA">
            <w:pPr>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vAlign w:val="bottom"/>
          </w:tcPr>
          <w:p w14:paraId="58771F60" w14:textId="77777777" w:rsidR="00BE0399" w:rsidRPr="009E3BE4" w:rsidRDefault="00BE0399" w:rsidP="004A68BA">
            <w:pPr>
              <w:ind w:left="-164" w:right="-73"/>
              <w:jc w:val="right"/>
              <w:rPr>
                <w:b/>
                <w:color w:val="000000" w:themeColor="text1"/>
                <w:sz w:val="10"/>
                <w:szCs w:val="10"/>
                <w:lang w:val="en-US"/>
              </w:rPr>
            </w:pPr>
            <w:r w:rsidRPr="009E3BE4">
              <w:rPr>
                <w:b/>
                <w:color w:val="000000" w:themeColor="text1"/>
                <w:sz w:val="10"/>
                <w:szCs w:val="10"/>
                <w:lang w:val="en-US"/>
              </w:rPr>
              <w:t>Merkezi Yönetimlerden</w:t>
            </w:r>
          </w:p>
          <w:p w14:paraId="6CFB8E3F" w14:textId="77777777" w:rsidR="00BE0399" w:rsidRPr="009E3BE4" w:rsidRDefault="00BE0399" w:rsidP="004A68BA">
            <w:pPr>
              <w:ind w:left="-164" w:right="-73"/>
              <w:jc w:val="right"/>
              <w:rPr>
                <w:b/>
                <w:color w:val="000000" w:themeColor="text1"/>
                <w:sz w:val="10"/>
                <w:szCs w:val="10"/>
                <w:lang w:val="en-US"/>
              </w:rPr>
            </w:pPr>
            <w:r w:rsidRPr="009E3BE4">
              <w:rPr>
                <w:b/>
                <w:color w:val="000000" w:themeColor="text1"/>
                <w:sz w:val="10"/>
                <w:szCs w:val="10"/>
                <w:lang w:val="en-US"/>
              </w:rPr>
              <w:t>veya Merkez Bankalarından</w:t>
            </w:r>
          </w:p>
          <w:p w14:paraId="098D0811" w14:textId="77777777" w:rsidR="00BE0399" w:rsidRPr="009E3BE4" w:rsidRDefault="00BE0399" w:rsidP="004A68BA">
            <w:pPr>
              <w:ind w:left="-164" w:right="-73"/>
              <w:jc w:val="right"/>
              <w:rPr>
                <w:b/>
                <w:color w:val="000000" w:themeColor="text1"/>
                <w:sz w:val="10"/>
                <w:szCs w:val="10"/>
                <w:lang w:val="en-US"/>
              </w:rPr>
            </w:pPr>
            <w:r w:rsidRPr="009E3BE4">
              <w:rPr>
                <w:b/>
                <w:color w:val="000000" w:themeColor="text1"/>
                <w:sz w:val="10"/>
                <w:szCs w:val="10"/>
                <w:lang w:val="en-US"/>
              </w:rPr>
              <w:t>Şarta</w:t>
            </w:r>
          </w:p>
          <w:p w14:paraId="027B2D5A" w14:textId="77777777" w:rsidR="00BE0399" w:rsidRPr="009E3BE4" w:rsidRDefault="00BE0399" w:rsidP="004A68BA">
            <w:pPr>
              <w:ind w:left="-164" w:right="-73"/>
              <w:jc w:val="right"/>
              <w:rPr>
                <w:b/>
                <w:color w:val="000000" w:themeColor="text1"/>
                <w:sz w:val="10"/>
                <w:szCs w:val="10"/>
                <w:lang w:val="en-US"/>
              </w:rPr>
            </w:pPr>
            <w:r w:rsidRPr="009E3BE4">
              <w:rPr>
                <w:b/>
                <w:color w:val="000000" w:themeColor="text1"/>
                <w:sz w:val="10"/>
                <w:szCs w:val="10"/>
                <w:lang w:val="en-US"/>
              </w:rPr>
              <w:t>Bağlı Olan</w:t>
            </w:r>
          </w:p>
          <w:p w14:paraId="4A877983" w14:textId="77777777" w:rsidR="00BE0399" w:rsidRPr="009E3BE4" w:rsidRDefault="00BE0399" w:rsidP="004A68BA">
            <w:pPr>
              <w:ind w:left="-164" w:right="-73"/>
              <w:jc w:val="right"/>
              <w:rPr>
                <w:b/>
                <w:color w:val="000000" w:themeColor="text1"/>
                <w:sz w:val="10"/>
                <w:szCs w:val="10"/>
                <w:lang w:val="en-US"/>
              </w:rPr>
            </w:pPr>
            <w:r w:rsidRPr="009E3BE4">
              <w:rPr>
                <w:b/>
                <w:color w:val="000000" w:themeColor="text1"/>
                <w:sz w:val="10"/>
                <w:szCs w:val="10"/>
                <w:lang w:val="en-US"/>
              </w:rPr>
              <w:t>ve 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4A4D69B0" w14:textId="77777777" w:rsidR="00BE0399" w:rsidRPr="009E3BE4" w:rsidRDefault="00BE0399" w:rsidP="004A68BA">
            <w:pPr>
              <w:ind w:left="-328" w:right="-73"/>
              <w:jc w:val="right"/>
              <w:rPr>
                <w:b/>
                <w:color w:val="000000" w:themeColor="text1"/>
                <w:sz w:val="10"/>
                <w:szCs w:val="10"/>
                <w:lang w:val="en-US"/>
              </w:rPr>
            </w:pPr>
            <w:r w:rsidRPr="009E3BE4">
              <w:rPr>
                <w:b/>
                <w:color w:val="000000" w:themeColor="text1"/>
                <w:sz w:val="10"/>
                <w:szCs w:val="10"/>
                <w:lang w:val="en-US"/>
              </w:rPr>
              <w:t>Bölgesel Yönetimlerden</w:t>
            </w:r>
          </w:p>
          <w:p w14:paraId="16DC6047" w14:textId="77777777" w:rsidR="00BE0399" w:rsidRPr="009E3BE4" w:rsidRDefault="00BE0399" w:rsidP="004A68BA">
            <w:pPr>
              <w:ind w:left="-328" w:right="-73"/>
              <w:jc w:val="right"/>
              <w:rPr>
                <w:b/>
                <w:color w:val="000000" w:themeColor="text1"/>
                <w:sz w:val="10"/>
                <w:szCs w:val="10"/>
                <w:lang w:val="en-US"/>
              </w:rPr>
            </w:pPr>
            <w:r w:rsidRPr="009E3BE4">
              <w:rPr>
                <w:b/>
                <w:color w:val="000000" w:themeColor="text1"/>
                <w:sz w:val="10"/>
                <w:szCs w:val="10"/>
                <w:lang w:val="en-US"/>
              </w:rPr>
              <w:t>Veya Yerel Yönetimlerden</w:t>
            </w:r>
          </w:p>
          <w:p w14:paraId="1F664761" w14:textId="77777777" w:rsidR="00BE0399" w:rsidRPr="009E3BE4" w:rsidRDefault="00BE0399" w:rsidP="004A68BA">
            <w:pPr>
              <w:ind w:left="-328" w:right="-73"/>
              <w:jc w:val="right"/>
              <w:rPr>
                <w:b/>
                <w:color w:val="000000" w:themeColor="text1"/>
                <w:sz w:val="10"/>
                <w:szCs w:val="10"/>
                <w:lang w:val="en-US"/>
              </w:rPr>
            </w:pPr>
            <w:r w:rsidRPr="009E3BE4">
              <w:rPr>
                <w:b/>
                <w:color w:val="000000" w:themeColor="text1"/>
                <w:sz w:val="10"/>
                <w:szCs w:val="10"/>
                <w:lang w:val="en-US"/>
              </w:rPr>
              <w:t>Şarta Bağlı</w:t>
            </w:r>
          </w:p>
          <w:p w14:paraId="31CD27EF" w14:textId="77777777" w:rsidR="00BE0399" w:rsidRPr="009E3BE4" w:rsidRDefault="00BE0399" w:rsidP="004A68BA">
            <w:pPr>
              <w:ind w:left="-328" w:right="-73"/>
              <w:jc w:val="right"/>
              <w:rPr>
                <w:b/>
                <w:color w:val="000000" w:themeColor="text1"/>
                <w:sz w:val="10"/>
                <w:szCs w:val="10"/>
                <w:lang w:val="en-US"/>
              </w:rPr>
            </w:pPr>
            <w:r w:rsidRPr="009E3BE4">
              <w:rPr>
                <w:b/>
                <w:color w:val="000000" w:themeColor="text1"/>
                <w:sz w:val="10"/>
                <w:szCs w:val="10"/>
                <w:lang w:val="en-US"/>
              </w:rPr>
              <w:t>Olan Ve</w:t>
            </w:r>
          </w:p>
          <w:p w14:paraId="2681D18B" w14:textId="77777777" w:rsidR="00BE0399" w:rsidRPr="009E3BE4" w:rsidRDefault="00BE0399" w:rsidP="004A68BA">
            <w:pPr>
              <w:ind w:left="-328" w:right="-73"/>
              <w:jc w:val="right"/>
              <w:rPr>
                <w:b/>
                <w:color w:val="000000" w:themeColor="text1"/>
                <w:sz w:val="10"/>
                <w:szCs w:val="10"/>
                <w:lang w:val="en-US"/>
              </w:rPr>
            </w:pPr>
            <w:r w:rsidRPr="009E3BE4">
              <w:rPr>
                <w:b/>
                <w:color w:val="000000" w:themeColor="text1"/>
                <w:sz w:val="10"/>
                <w:szCs w:val="10"/>
                <w:lang w:val="en-US"/>
              </w:rPr>
              <w:t>Olmayan</w:t>
            </w:r>
          </w:p>
          <w:p w14:paraId="5D50938B" w14:textId="77777777" w:rsidR="00BE0399" w:rsidRPr="009E3BE4" w:rsidRDefault="00BE0399" w:rsidP="004A68BA">
            <w:pPr>
              <w:ind w:left="-328" w:right="-73"/>
              <w:jc w:val="right"/>
              <w:rPr>
                <w:b/>
                <w:color w:val="000000" w:themeColor="text1"/>
                <w:sz w:val="10"/>
                <w:szCs w:val="10"/>
                <w:lang w:val="en-US"/>
              </w:rPr>
            </w:pPr>
            <w:r w:rsidRPr="009E3BE4">
              <w:rPr>
                <w:b/>
                <w:color w:val="000000" w:themeColor="text1"/>
                <w:sz w:val="10"/>
                <w:szCs w:val="10"/>
                <w:lang w:val="en-US"/>
              </w:rPr>
              <w:t>Alacaklar</w:t>
            </w:r>
          </w:p>
        </w:tc>
        <w:tc>
          <w:tcPr>
            <w:tcW w:w="706" w:type="dxa"/>
            <w:tcBorders>
              <w:top w:val="dotted" w:sz="4" w:space="0" w:color="auto"/>
              <w:left w:val="dotted" w:sz="4" w:space="0" w:color="auto"/>
              <w:bottom w:val="dotted" w:sz="4" w:space="0" w:color="auto"/>
              <w:right w:val="dotted" w:sz="4" w:space="0" w:color="auto"/>
            </w:tcBorders>
            <w:vAlign w:val="bottom"/>
          </w:tcPr>
          <w:p w14:paraId="7739115C" w14:textId="77777777" w:rsidR="00BE0399" w:rsidRPr="009E3BE4" w:rsidRDefault="00BE0399" w:rsidP="004A68BA">
            <w:pPr>
              <w:ind w:left="-113" w:right="-73"/>
              <w:jc w:val="right"/>
              <w:rPr>
                <w:b/>
                <w:color w:val="000000" w:themeColor="text1"/>
                <w:sz w:val="10"/>
                <w:szCs w:val="10"/>
                <w:lang w:val="en-US"/>
              </w:rPr>
            </w:pPr>
            <w:r w:rsidRPr="009E3BE4">
              <w:rPr>
                <w:b/>
                <w:color w:val="000000" w:themeColor="text1"/>
                <w:sz w:val="10"/>
                <w:szCs w:val="10"/>
                <w:lang w:val="en-US"/>
              </w:rPr>
              <w:t>İdari</w:t>
            </w:r>
          </w:p>
          <w:p w14:paraId="635BFCC4" w14:textId="77777777" w:rsidR="00BE0399" w:rsidRPr="009E3BE4" w:rsidRDefault="00BE0399" w:rsidP="004A68BA">
            <w:pPr>
              <w:ind w:left="-113" w:right="-73"/>
              <w:jc w:val="right"/>
              <w:rPr>
                <w:b/>
                <w:color w:val="000000" w:themeColor="text1"/>
                <w:sz w:val="10"/>
                <w:szCs w:val="10"/>
                <w:lang w:val="en-US"/>
              </w:rPr>
            </w:pPr>
            <w:r w:rsidRPr="009E3BE4">
              <w:rPr>
                <w:b/>
                <w:color w:val="000000" w:themeColor="text1"/>
                <w:sz w:val="10"/>
                <w:szCs w:val="10"/>
                <w:lang w:val="en-US"/>
              </w:rPr>
              <w:t>Birimlerden</w:t>
            </w:r>
          </w:p>
          <w:p w14:paraId="5AFCDF44" w14:textId="77777777" w:rsidR="00BE0399" w:rsidRPr="009E3BE4" w:rsidRDefault="00BE0399" w:rsidP="004A68BA">
            <w:pPr>
              <w:ind w:left="-113" w:right="-73"/>
              <w:jc w:val="right"/>
              <w:rPr>
                <w:b/>
                <w:color w:val="000000" w:themeColor="text1"/>
                <w:sz w:val="10"/>
                <w:szCs w:val="10"/>
                <w:lang w:val="en-US"/>
              </w:rPr>
            </w:pPr>
            <w:r w:rsidRPr="009E3BE4">
              <w:rPr>
                <w:b/>
                <w:color w:val="000000" w:themeColor="text1"/>
                <w:sz w:val="10"/>
                <w:szCs w:val="10"/>
                <w:lang w:val="en-US"/>
              </w:rPr>
              <w:t>Ve Ticari Olmayan Girişimlerden Şarta Bağlı Olan Ve 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320E1B68" w14:textId="77777777" w:rsidR="00BE0399" w:rsidRPr="009E3BE4" w:rsidRDefault="00BE0399" w:rsidP="004A68BA">
            <w:pPr>
              <w:ind w:left="-142" w:right="-73"/>
              <w:jc w:val="right"/>
              <w:rPr>
                <w:b/>
                <w:color w:val="000000" w:themeColor="text1"/>
                <w:sz w:val="10"/>
                <w:szCs w:val="10"/>
                <w:lang w:val="en-US"/>
              </w:rPr>
            </w:pPr>
            <w:r w:rsidRPr="009E3BE4">
              <w:rPr>
                <w:b/>
                <w:color w:val="000000" w:themeColor="text1"/>
                <w:sz w:val="10"/>
                <w:szCs w:val="10"/>
                <w:lang w:val="en-US"/>
              </w:rPr>
              <w:t>Çok Taraflı Kalkınma Bankalarından</w:t>
            </w:r>
          </w:p>
          <w:p w14:paraId="623E273E" w14:textId="77777777" w:rsidR="00BE0399" w:rsidRPr="009E3BE4" w:rsidRDefault="00BE0399" w:rsidP="004A68BA">
            <w:pPr>
              <w:ind w:left="-142" w:right="-73"/>
              <w:jc w:val="right"/>
              <w:rPr>
                <w:b/>
                <w:color w:val="000000" w:themeColor="text1"/>
                <w:sz w:val="10"/>
                <w:szCs w:val="10"/>
                <w:lang w:val="en-US"/>
              </w:rPr>
            </w:pPr>
            <w:r w:rsidRPr="009E3BE4">
              <w:rPr>
                <w:b/>
                <w:color w:val="000000" w:themeColor="text1"/>
                <w:sz w:val="10"/>
                <w:szCs w:val="10"/>
                <w:lang w:val="en-US"/>
              </w:rPr>
              <w:t>Şarta Bağlı</w:t>
            </w:r>
          </w:p>
          <w:p w14:paraId="057453CA" w14:textId="77777777" w:rsidR="00BE0399" w:rsidRPr="009E3BE4" w:rsidRDefault="00BE0399" w:rsidP="004A68BA">
            <w:pPr>
              <w:ind w:left="-108" w:right="-73"/>
              <w:jc w:val="right"/>
              <w:rPr>
                <w:b/>
                <w:color w:val="000000" w:themeColor="text1"/>
                <w:sz w:val="10"/>
                <w:szCs w:val="10"/>
                <w:lang w:val="en-US"/>
              </w:rPr>
            </w:pPr>
            <w:r w:rsidRPr="009E3BE4">
              <w:rPr>
                <w:b/>
                <w:color w:val="000000" w:themeColor="text1"/>
                <w:sz w:val="10"/>
                <w:szCs w:val="10"/>
                <w:lang w:val="en-US"/>
              </w:rPr>
              <w:t>Olan Ve 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5ABF0CD3" w14:textId="77777777" w:rsidR="00BE0399" w:rsidRPr="009E3BE4" w:rsidRDefault="00BE0399" w:rsidP="004A68BA">
            <w:pPr>
              <w:ind w:left="-125" w:right="-73"/>
              <w:jc w:val="right"/>
              <w:rPr>
                <w:b/>
                <w:color w:val="000000" w:themeColor="text1"/>
                <w:sz w:val="10"/>
                <w:szCs w:val="10"/>
                <w:lang w:val="en-US"/>
              </w:rPr>
            </w:pPr>
            <w:r w:rsidRPr="009E3BE4">
              <w:rPr>
                <w:b/>
                <w:color w:val="000000" w:themeColor="text1"/>
                <w:sz w:val="10"/>
                <w:szCs w:val="10"/>
                <w:lang w:val="en-US"/>
              </w:rPr>
              <w:t>Uluslararası Teşkilatlardan</w:t>
            </w:r>
          </w:p>
          <w:p w14:paraId="6E5BED71" w14:textId="77777777" w:rsidR="00BE0399" w:rsidRPr="009E3BE4" w:rsidRDefault="00BE0399" w:rsidP="004A68BA">
            <w:pPr>
              <w:ind w:left="-358" w:right="-73"/>
              <w:jc w:val="right"/>
              <w:rPr>
                <w:b/>
                <w:color w:val="000000" w:themeColor="text1"/>
                <w:sz w:val="10"/>
                <w:szCs w:val="10"/>
                <w:lang w:val="en-US"/>
              </w:rPr>
            </w:pPr>
            <w:r w:rsidRPr="009E3BE4">
              <w:rPr>
                <w:b/>
                <w:color w:val="000000" w:themeColor="text1"/>
                <w:sz w:val="10"/>
                <w:szCs w:val="10"/>
                <w:lang w:val="en-US"/>
              </w:rPr>
              <w:t>Şarta Bağlı</w:t>
            </w:r>
          </w:p>
          <w:p w14:paraId="57B0EC61" w14:textId="77777777" w:rsidR="00BE0399" w:rsidRPr="009E3BE4" w:rsidRDefault="00BE0399" w:rsidP="004A68BA">
            <w:pPr>
              <w:ind w:left="-358" w:right="-73"/>
              <w:jc w:val="right"/>
              <w:rPr>
                <w:b/>
                <w:color w:val="000000" w:themeColor="text1"/>
                <w:sz w:val="10"/>
                <w:szCs w:val="10"/>
                <w:lang w:val="en-US"/>
              </w:rPr>
            </w:pPr>
            <w:r w:rsidRPr="009E3BE4">
              <w:rPr>
                <w:b/>
                <w:color w:val="000000" w:themeColor="text1"/>
                <w:sz w:val="10"/>
                <w:szCs w:val="10"/>
                <w:lang w:val="en-US"/>
              </w:rPr>
              <w:t>Olan Ve</w:t>
            </w:r>
          </w:p>
          <w:p w14:paraId="39692778" w14:textId="77777777" w:rsidR="00BE0399" w:rsidRPr="009E3BE4" w:rsidRDefault="00BE0399" w:rsidP="004A68BA">
            <w:pPr>
              <w:ind w:left="-358" w:right="-73"/>
              <w:jc w:val="right"/>
              <w:rPr>
                <w:b/>
                <w:color w:val="000000" w:themeColor="text1"/>
                <w:sz w:val="10"/>
                <w:szCs w:val="10"/>
                <w:lang w:val="en-US"/>
              </w:rPr>
            </w:pPr>
            <w:r w:rsidRPr="009E3BE4">
              <w:rPr>
                <w:b/>
                <w:color w:val="000000" w:themeColor="text1"/>
                <w:sz w:val="10"/>
                <w:szCs w:val="10"/>
                <w:lang w:val="en-US"/>
              </w:rPr>
              <w:t>Olmayan</w:t>
            </w:r>
          </w:p>
          <w:p w14:paraId="121C0575" w14:textId="77777777" w:rsidR="00BE0399" w:rsidRPr="009E3BE4" w:rsidRDefault="00BE0399" w:rsidP="004A68BA">
            <w:pPr>
              <w:ind w:left="-358" w:right="-73"/>
              <w:jc w:val="right"/>
              <w:rPr>
                <w:b/>
                <w:color w:val="000000" w:themeColor="text1"/>
                <w:sz w:val="10"/>
                <w:szCs w:val="10"/>
                <w:lang w:val="en-US"/>
              </w:rPr>
            </w:pPr>
            <w:r w:rsidRPr="009E3BE4">
              <w:rPr>
                <w:b/>
                <w:color w:val="000000" w:themeColor="text1"/>
                <w:sz w:val="10"/>
                <w:szCs w:val="10"/>
                <w:lang w:val="en-US"/>
              </w:rPr>
              <w:t>Alacaklar</w:t>
            </w:r>
          </w:p>
        </w:tc>
        <w:tc>
          <w:tcPr>
            <w:tcW w:w="706" w:type="dxa"/>
            <w:tcBorders>
              <w:top w:val="dotted" w:sz="4" w:space="0" w:color="auto"/>
              <w:left w:val="dotted" w:sz="4" w:space="0" w:color="auto"/>
              <w:bottom w:val="dotted" w:sz="4" w:space="0" w:color="auto"/>
              <w:right w:val="dotted" w:sz="4" w:space="0" w:color="auto"/>
            </w:tcBorders>
            <w:vAlign w:val="bottom"/>
          </w:tcPr>
          <w:p w14:paraId="580A0B55" w14:textId="77777777" w:rsidR="00BE0399" w:rsidRPr="009E3BE4" w:rsidRDefault="00BE0399" w:rsidP="004A68BA">
            <w:pPr>
              <w:ind w:left="-108" w:right="-73"/>
              <w:jc w:val="right"/>
              <w:rPr>
                <w:b/>
                <w:color w:val="000000" w:themeColor="text1"/>
                <w:sz w:val="10"/>
                <w:szCs w:val="10"/>
                <w:lang w:val="en-US"/>
              </w:rPr>
            </w:pPr>
            <w:r w:rsidRPr="009E3BE4">
              <w:rPr>
                <w:b/>
                <w:color w:val="000000" w:themeColor="text1"/>
                <w:sz w:val="10"/>
                <w:szCs w:val="10"/>
                <w:lang w:val="en-US"/>
              </w:rPr>
              <w:t>Bankalar</w:t>
            </w:r>
          </w:p>
          <w:p w14:paraId="14618DB4" w14:textId="77777777" w:rsidR="00BE0399" w:rsidRPr="009E3BE4" w:rsidRDefault="00BE0399" w:rsidP="004A68BA">
            <w:pPr>
              <w:ind w:left="-108" w:right="-73"/>
              <w:jc w:val="right"/>
              <w:rPr>
                <w:b/>
                <w:color w:val="000000" w:themeColor="text1"/>
                <w:sz w:val="10"/>
                <w:szCs w:val="10"/>
                <w:lang w:val="en-US"/>
              </w:rPr>
            </w:pPr>
            <w:r w:rsidRPr="009E3BE4">
              <w:rPr>
                <w:b/>
                <w:color w:val="000000" w:themeColor="text1"/>
                <w:sz w:val="10"/>
                <w:szCs w:val="10"/>
                <w:lang w:val="en-US"/>
              </w:rPr>
              <w:t>Ve Aracı Kurumlardan</w:t>
            </w:r>
          </w:p>
          <w:p w14:paraId="7D85F35A" w14:textId="77777777" w:rsidR="00BE0399" w:rsidRPr="009E3BE4" w:rsidRDefault="00BE0399" w:rsidP="004A68BA">
            <w:pPr>
              <w:ind w:left="-108" w:right="-73"/>
              <w:jc w:val="right"/>
              <w:rPr>
                <w:b/>
                <w:color w:val="000000" w:themeColor="text1"/>
                <w:sz w:val="10"/>
                <w:szCs w:val="10"/>
                <w:lang w:val="en-US"/>
              </w:rPr>
            </w:pPr>
            <w:r w:rsidRPr="009E3BE4">
              <w:rPr>
                <w:b/>
                <w:color w:val="000000" w:themeColor="text1"/>
                <w:sz w:val="10"/>
                <w:szCs w:val="10"/>
                <w:lang w:val="en-US"/>
              </w:rPr>
              <w:t>Şarta Bağlı</w:t>
            </w:r>
          </w:p>
          <w:p w14:paraId="16D5B00B" w14:textId="77777777" w:rsidR="00BE0399" w:rsidRPr="009E3BE4" w:rsidRDefault="00BE0399" w:rsidP="004A68BA">
            <w:pPr>
              <w:ind w:left="-108" w:right="-73"/>
              <w:jc w:val="right"/>
              <w:rPr>
                <w:b/>
                <w:color w:val="000000" w:themeColor="text1"/>
                <w:sz w:val="10"/>
                <w:szCs w:val="10"/>
                <w:lang w:val="en-US"/>
              </w:rPr>
            </w:pPr>
            <w:r w:rsidRPr="009E3BE4">
              <w:rPr>
                <w:b/>
                <w:color w:val="000000" w:themeColor="text1"/>
                <w:sz w:val="10"/>
                <w:szCs w:val="10"/>
                <w:lang w:val="en-US"/>
              </w:rPr>
              <w:t>Olan Ve</w:t>
            </w:r>
          </w:p>
          <w:p w14:paraId="1ECF62A6" w14:textId="77777777" w:rsidR="00BE0399" w:rsidRPr="009E3BE4" w:rsidRDefault="00BE0399" w:rsidP="004A68BA">
            <w:pPr>
              <w:ind w:left="-108" w:right="-73"/>
              <w:jc w:val="right"/>
              <w:rPr>
                <w:b/>
                <w:color w:val="000000" w:themeColor="text1"/>
                <w:sz w:val="10"/>
                <w:szCs w:val="10"/>
                <w:lang w:val="en-US"/>
              </w:rPr>
            </w:pPr>
            <w:r w:rsidRPr="009E3BE4">
              <w:rPr>
                <w:b/>
                <w:color w:val="000000" w:themeColor="text1"/>
                <w:sz w:val="10"/>
                <w:szCs w:val="10"/>
                <w:lang w:val="en-US"/>
              </w:rPr>
              <w:t>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15084D2E" w14:textId="77777777" w:rsidR="00BE0399" w:rsidRPr="009E3BE4" w:rsidRDefault="00BE0399" w:rsidP="004A68BA">
            <w:pPr>
              <w:ind w:left="-329" w:right="-73"/>
              <w:jc w:val="right"/>
              <w:rPr>
                <w:b/>
                <w:color w:val="000000" w:themeColor="text1"/>
                <w:sz w:val="10"/>
                <w:szCs w:val="10"/>
                <w:lang w:val="en-US"/>
              </w:rPr>
            </w:pPr>
            <w:r w:rsidRPr="009E3BE4">
              <w:rPr>
                <w:b/>
                <w:color w:val="000000" w:themeColor="text1"/>
                <w:sz w:val="10"/>
                <w:szCs w:val="10"/>
                <w:lang w:val="en-US"/>
              </w:rPr>
              <w:t>Şarta Bağlı</w:t>
            </w:r>
          </w:p>
          <w:p w14:paraId="7A858D23" w14:textId="77777777" w:rsidR="00BE0399" w:rsidRPr="009E3BE4" w:rsidRDefault="00BE0399" w:rsidP="004A68BA">
            <w:pPr>
              <w:ind w:left="-329" w:right="-73"/>
              <w:jc w:val="right"/>
              <w:rPr>
                <w:b/>
                <w:color w:val="000000" w:themeColor="text1"/>
                <w:sz w:val="10"/>
                <w:szCs w:val="10"/>
                <w:lang w:val="en-US"/>
              </w:rPr>
            </w:pPr>
            <w:r w:rsidRPr="009E3BE4">
              <w:rPr>
                <w:b/>
                <w:color w:val="000000" w:themeColor="text1"/>
                <w:sz w:val="10"/>
                <w:szCs w:val="10"/>
                <w:lang w:val="en-US"/>
              </w:rPr>
              <w:t>Olan Ve</w:t>
            </w:r>
          </w:p>
          <w:p w14:paraId="70847717" w14:textId="77777777" w:rsidR="00BE0399" w:rsidRPr="009E3BE4" w:rsidRDefault="00BE0399" w:rsidP="004A68BA">
            <w:pPr>
              <w:ind w:left="-329" w:right="-73"/>
              <w:jc w:val="right"/>
              <w:rPr>
                <w:b/>
                <w:color w:val="000000" w:themeColor="text1"/>
                <w:sz w:val="10"/>
                <w:szCs w:val="10"/>
                <w:lang w:val="en-US"/>
              </w:rPr>
            </w:pPr>
            <w:r w:rsidRPr="009E3BE4">
              <w:rPr>
                <w:b/>
                <w:color w:val="000000" w:themeColor="text1"/>
                <w:sz w:val="10"/>
                <w:szCs w:val="10"/>
                <w:lang w:val="en-US"/>
              </w:rPr>
              <w:t>Olmayan</w:t>
            </w:r>
          </w:p>
          <w:p w14:paraId="24D9A578" w14:textId="77777777" w:rsidR="00BE0399" w:rsidRPr="009E3BE4" w:rsidRDefault="00BE0399" w:rsidP="004A68BA">
            <w:pPr>
              <w:ind w:left="-329" w:right="-73"/>
              <w:jc w:val="right"/>
              <w:rPr>
                <w:b/>
                <w:color w:val="000000" w:themeColor="text1"/>
                <w:sz w:val="10"/>
                <w:szCs w:val="10"/>
                <w:lang w:val="en-US"/>
              </w:rPr>
            </w:pPr>
            <w:r w:rsidRPr="009E3BE4">
              <w:rPr>
                <w:b/>
                <w:color w:val="000000" w:themeColor="text1"/>
                <w:sz w:val="10"/>
                <w:szCs w:val="10"/>
                <w:lang w:val="en-US"/>
              </w:rPr>
              <w:t>Kurumsal</w:t>
            </w:r>
          </w:p>
          <w:p w14:paraId="4CADA6AA" w14:textId="77777777" w:rsidR="00BE0399" w:rsidRPr="009E3BE4" w:rsidRDefault="00BE0399" w:rsidP="004A68BA">
            <w:pPr>
              <w:ind w:left="-329" w:right="-73"/>
              <w:jc w:val="right"/>
              <w:rPr>
                <w:b/>
                <w:color w:val="000000" w:themeColor="text1"/>
                <w:sz w:val="10"/>
                <w:szCs w:val="10"/>
                <w:lang w:val="en-US"/>
              </w:rPr>
            </w:pPr>
            <w:r w:rsidRPr="009E3BE4">
              <w:rPr>
                <w:b/>
                <w:color w:val="000000" w:themeColor="text1"/>
                <w:sz w:val="10"/>
                <w:szCs w:val="10"/>
                <w:lang w:val="en-US"/>
              </w:rPr>
              <w:t>Alacaklar</w:t>
            </w:r>
          </w:p>
        </w:tc>
        <w:tc>
          <w:tcPr>
            <w:tcW w:w="707" w:type="dxa"/>
            <w:tcBorders>
              <w:top w:val="dotted" w:sz="4" w:space="0" w:color="auto"/>
              <w:left w:val="dotted" w:sz="4" w:space="0" w:color="auto"/>
              <w:bottom w:val="dotted" w:sz="4" w:space="0" w:color="auto"/>
              <w:right w:val="dotted" w:sz="4" w:space="0" w:color="auto"/>
            </w:tcBorders>
            <w:vAlign w:val="bottom"/>
          </w:tcPr>
          <w:p w14:paraId="3CDF98D5" w14:textId="77777777" w:rsidR="00BE0399" w:rsidRPr="009E3BE4" w:rsidRDefault="00BE0399" w:rsidP="004A68BA">
            <w:pPr>
              <w:ind w:left="-108" w:right="-73"/>
              <w:jc w:val="right"/>
              <w:rPr>
                <w:b/>
                <w:color w:val="000000" w:themeColor="text1"/>
                <w:sz w:val="10"/>
                <w:szCs w:val="10"/>
                <w:lang w:val="en-US"/>
              </w:rPr>
            </w:pPr>
            <w:r w:rsidRPr="009E3BE4">
              <w:rPr>
                <w:b/>
                <w:color w:val="000000" w:themeColor="text1"/>
                <w:sz w:val="10"/>
                <w:szCs w:val="10"/>
                <w:lang w:val="en-US"/>
              </w:rPr>
              <w:t>Şarta Bağlı</w:t>
            </w:r>
          </w:p>
          <w:p w14:paraId="68F6EB62" w14:textId="77777777" w:rsidR="00BE0399" w:rsidRPr="009E3BE4" w:rsidRDefault="00BE0399" w:rsidP="004A68BA">
            <w:pPr>
              <w:ind w:left="-108" w:right="-73"/>
              <w:jc w:val="right"/>
              <w:rPr>
                <w:b/>
                <w:color w:val="000000" w:themeColor="text1"/>
                <w:sz w:val="10"/>
                <w:szCs w:val="10"/>
                <w:lang w:val="en-US"/>
              </w:rPr>
            </w:pPr>
            <w:r w:rsidRPr="009E3BE4">
              <w:rPr>
                <w:b/>
                <w:color w:val="000000" w:themeColor="text1"/>
                <w:sz w:val="10"/>
                <w:szCs w:val="10"/>
                <w:lang w:val="en-US"/>
              </w:rPr>
              <w:t>Olan Ve Olmayan Perakende Alacaklar</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3B0FDCB" w14:textId="77777777" w:rsidR="00BE0399" w:rsidRPr="009E3BE4" w:rsidRDefault="00BE0399" w:rsidP="004A68BA">
            <w:pPr>
              <w:ind w:left="-113" w:right="-73"/>
              <w:jc w:val="right"/>
              <w:rPr>
                <w:b/>
                <w:color w:val="000000" w:themeColor="text1"/>
                <w:sz w:val="10"/>
                <w:szCs w:val="10"/>
                <w:lang w:val="en-US"/>
              </w:rPr>
            </w:pPr>
            <w:r w:rsidRPr="009E3BE4">
              <w:rPr>
                <w:b/>
                <w:color w:val="000000" w:themeColor="text1"/>
                <w:sz w:val="10"/>
                <w:szCs w:val="10"/>
                <w:lang w:val="en-US"/>
              </w:rPr>
              <w:t>Şarta Bağlı</w:t>
            </w:r>
          </w:p>
          <w:p w14:paraId="180543DE" w14:textId="77777777" w:rsidR="00BE0399" w:rsidRPr="009E3BE4" w:rsidRDefault="00BE0399" w:rsidP="004A68BA">
            <w:pPr>
              <w:ind w:left="-108" w:right="-73"/>
              <w:jc w:val="right"/>
              <w:rPr>
                <w:b/>
                <w:color w:val="000000" w:themeColor="text1"/>
                <w:sz w:val="10"/>
                <w:szCs w:val="10"/>
                <w:lang w:val="en-US"/>
              </w:rPr>
            </w:pPr>
            <w:r w:rsidRPr="009E3BE4">
              <w:rPr>
                <w:b/>
                <w:color w:val="000000" w:themeColor="text1"/>
                <w:sz w:val="10"/>
                <w:szCs w:val="10"/>
                <w:lang w:val="en-US"/>
              </w:rPr>
              <w:t>Olan Ve Olmayan Gayrimenkul</w:t>
            </w:r>
          </w:p>
          <w:p w14:paraId="1D095D70" w14:textId="77777777" w:rsidR="00BE0399" w:rsidRPr="009E3BE4" w:rsidRDefault="00BE0399" w:rsidP="004A68BA">
            <w:pPr>
              <w:ind w:left="-108" w:right="-73"/>
              <w:jc w:val="right"/>
              <w:rPr>
                <w:b/>
                <w:color w:val="000000" w:themeColor="text1"/>
                <w:sz w:val="10"/>
                <w:szCs w:val="10"/>
                <w:lang w:val="en-US"/>
              </w:rPr>
            </w:pPr>
            <w:r w:rsidRPr="009E3BE4">
              <w:rPr>
                <w:b/>
                <w:color w:val="000000" w:themeColor="text1"/>
                <w:sz w:val="10"/>
                <w:szCs w:val="10"/>
                <w:lang w:val="en-US"/>
              </w:rPr>
              <w:t>İpoteğiyle Teminatlandırılmış Alacaklar</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B525799" w14:textId="77777777" w:rsidR="00BE0399" w:rsidRPr="009E3BE4" w:rsidRDefault="00BE0399" w:rsidP="004A68BA">
            <w:pPr>
              <w:ind w:right="-73"/>
              <w:jc w:val="right"/>
              <w:rPr>
                <w:b/>
                <w:color w:val="000000" w:themeColor="text1"/>
                <w:sz w:val="10"/>
                <w:szCs w:val="10"/>
                <w:lang w:val="en-US"/>
              </w:rPr>
            </w:pPr>
            <w:r w:rsidRPr="009E3BE4">
              <w:rPr>
                <w:b/>
                <w:color w:val="000000" w:themeColor="text1"/>
                <w:sz w:val="10"/>
                <w:szCs w:val="10"/>
                <w:lang w:val="en-US"/>
              </w:rPr>
              <w:t>Tahsili Gecikmiş Alacaklar</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0F74E1D" w14:textId="77777777" w:rsidR="00BE0399" w:rsidRPr="009E3BE4" w:rsidRDefault="00BE0399" w:rsidP="004A68BA">
            <w:pPr>
              <w:ind w:right="-73"/>
              <w:jc w:val="right"/>
              <w:rPr>
                <w:b/>
                <w:color w:val="000000" w:themeColor="text1"/>
                <w:sz w:val="10"/>
                <w:szCs w:val="10"/>
                <w:lang w:val="en-US"/>
              </w:rPr>
            </w:pPr>
            <w:r w:rsidRPr="009E3BE4">
              <w:rPr>
                <w:b/>
                <w:color w:val="000000" w:themeColor="text1"/>
                <w:sz w:val="10"/>
                <w:szCs w:val="10"/>
                <w:lang w:val="en-US"/>
              </w:rPr>
              <w:t>Kurulca</w:t>
            </w:r>
          </w:p>
          <w:p w14:paraId="5A7C9DF4" w14:textId="77777777" w:rsidR="00BE0399" w:rsidRPr="009E3BE4" w:rsidRDefault="00BE0399" w:rsidP="004A68BA">
            <w:pPr>
              <w:ind w:right="-73"/>
              <w:jc w:val="right"/>
              <w:rPr>
                <w:b/>
                <w:color w:val="000000" w:themeColor="text1"/>
                <w:sz w:val="10"/>
                <w:szCs w:val="10"/>
                <w:lang w:val="en-US"/>
              </w:rPr>
            </w:pPr>
            <w:r w:rsidRPr="009E3BE4">
              <w:rPr>
                <w:b/>
                <w:color w:val="000000" w:themeColor="text1"/>
                <w:sz w:val="10"/>
                <w:szCs w:val="10"/>
                <w:lang w:val="en-US"/>
              </w:rPr>
              <w:t>Riski Yüksek Olarak Belirlenen Alacaklar</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9C4775F" w14:textId="77777777" w:rsidR="00BE0399" w:rsidRPr="009E3BE4" w:rsidRDefault="00BE0399" w:rsidP="004A68BA">
            <w:pPr>
              <w:ind w:left="-91" w:right="-73"/>
              <w:jc w:val="right"/>
              <w:rPr>
                <w:b/>
                <w:color w:val="000000" w:themeColor="text1"/>
                <w:sz w:val="10"/>
                <w:szCs w:val="10"/>
                <w:lang w:val="en-US"/>
              </w:rPr>
            </w:pPr>
            <w:r w:rsidRPr="009E3BE4">
              <w:rPr>
                <w:b/>
                <w:color w:val="000000" w:themeColor="text1"/>
                <w:sz w:val="10"/>
                <w:szCs w:val="10"/>
                <w:lang w:val="en-US"/>
              </w:rPr>
              <w:t>İpotek Teminatlı Menkul</w:t>
            </w:r>
          </w:p>
          <w:p w14:paraId="012480A2" w14:textId="77777777" w:rsidR="00BE0399" w:rsidRPr="009E3BE4" w:rsidRDefault="00BE0399" w:rsidP="004A68BA">
            <w:pPr>
              <w:ind w:left="-85" w:right="-73"/>
              <w:jc w:val="right"/>
              <w:rPr>
                <w:b/>
                <w:color w:val="000000" w:themeColor="text1"/>
                <w:sz w:val="10"/>
                <w:szCs w:val="10"/>
                <w:lang w:val="en-US"/>
              </w:rPr>
            </w:pPr>
            <w:r w:rsidRPr="009E3BE4">
              <w:rPr>
                <w:b/>
                <w:color w:val="000000" w:themeColor="text1"/>
                <w:sz w:val="10"/>
                <w:szCs w:val="10"/>
                <w:lang w:val="en-US"/>
              </w:rPr>
              <w:t>Kıymetler</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06789E9" w14:textId="77777777" w:rsidR="00BE0399" w:rsidRPr="009E3BE4" w:rsidRDefault="00BE0399" w:rsidP="004A68BA">
            <w:pPr>
              <w:ind w:left="-113" w:right="-73"/>
              <w:jc w:val="right"/>
              <w:rPr>
                <w:b/>
                <w:color w:val="000000" w:themeColor="text1"/>
                <w:sz w:val="10"/>
                <w:szCs w:val="10"/>
                <w:lang w:val="en-US"/>
              </w:rPr>
            </w:pPr>
            <w:r w:rsidRPr="009E3BE4">
              <w:rPr>
                <w:b/>
                <w:color w:val="000000" w:themeColor="text1"/>
                <w:sz w:val="10"/>
                <w:szCs w:val="10"/>
                <w:lang w:val="en-US"/>
              </w:rPr>
              <w:t>Menkul Kıymetleştirme Pozisyonları</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F229F4A" w14:textId="77777777" w:rsidR="00BE0399" w:rsidRPr="009E3BE4" w:rsidRDefault="00BE0399" w:rsidP="004A68BA">
            <w:pPr>
              <w:ind w:left="-108" w:right="-73"/>
              <w:jc w:val="right"/>
              <w:rPr>
                <w:b/>
                <w:color w:val="000000" w:themeColor="text1"/>
                <w:sz w:val="10"/>
                <w:szCs w:val="10"/>
                <w:lang w:val="en-US"/>
              </w:rPr>
            </w:pPr>
            <w:r w:rsidRPr="009E3BE4">
              <w:rPr>
                <w:b/>
                <w:color w:val="000000" w:themeColor="text1"/>
                <w:sz w:val="10"/>
                <w:szCs w:val="10"/>
                <w:lang w:val="en-US"/>
              </w:rPr>
              <w:t>Bankalar Ve Aracı Kurumlardan Olan Kısa Vadeli Alacaklar İle Kısa Vadeli Kurumsal Alacaklar</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E45B19F" w14:textId="77777777" w:rsidR="00BE0399" w:rsidRPr="009E3BE4" w:rsidRDefault="00BE0399" w:rsidP="004A68BA">
            <w:pPr>
              <w:ind w:left="-113" w:right="-73"/>
              <w:jc w:val="right"/>
              <w:rPr>
                <w:b/>
                <w:color w:val="000000" w:themeColor="text1"/>
                <w:sz w:val="10"/>
                <w:szCs w:val="10"/>
                <w:lang w:val="en-US"/>
              </w:rPr>
            </w:pPr>
            <w:r w:rsidRPr="009E3BE4">
              <w:rPr>
                <w:b/>
                <w:color w:val="000000" w:themeColor="text1"/>
                <w:sz w:val="10"/>
                <w:szCs w:val="10"/>
                <w:lang w:val="en-US"/>
              </w:rPr>
              <w:t>Kolektif Yatırım Kuruluşu Niteliğindeki Yatırımlar</w:t>
            </w:r>
          </w:p>
        </w:tc>
        <w:tc>
          <w:tcPr>
            <w:tcW w:w="567" w:type="dxa"/>
            <w:tcBorders>
              <w:top w:val="dotted" w:sz="4" w:space="0" w:color="auto"/>
              <w:left w:val="dotted" w:sz="4" w:space="0" w:color="auto"/>
              <w:bottom w:val="dotted" w:sz="4" w:space="0" w:color="auto"/>
              <w:right w:val="dotted" w:sz="4" w:space="0" w:color="auto"/>
            </w:tcBorders>
            <w:vAlign w:val="bottom"/>
          </w:tcPr>
          <w:p w14:paraId="52BC1580" w14:textId="77777777" w:rsidR="00BE0399" w:rsidRPr="009E3BE4" w:rsidRDefault="00BE0399" w:rsidP="004A68BA">
            <w:pPr>
              <w:ind w:right="-73"/>
              <w:jc w:val="right"/>
              <w:rPr>
                <w:b/>
                <w:color w:val="000000" w:themeColor="text1"/>
                <w:sz w:val="10"/>
                <w:szCs w:val="10"/>
                <w:lang w:val="en-US"/>
              </w:rPr>
            </w:pPr>
            <w:r w:rsidRPr="009E3BE4">
              <w:rPr>
                <w:b/>
                <w:color w:val="000000" w:themeColor="text1"/>
                <w:sz w:val="10"/>
                <w:szCs w:val="10"/>
                <w:lang w:val="en-US"/>
              </w:rPr>
              <w:t>Diğer Alacaklar</w:t>
            </w:r>
          </w:p>
        </w:tc>
        <w:tc>
          <w:tcPr>
            <w:tcW w:w="709" w:type="dxa"/>
            <w:tcBorders>
              <w:top w:val="dotted" w:sz="4" w:space="0" w:color="auto"/>
              <w:left w:val="dotted" w:sz="4" w:space="0" w:color="auto"/>
              <w:bottom w:val="dotted" w:sz="4" w:space="0" w:color="auto"/>
              <w:right w:val="dotted" w:sz="4" w:space="0" w:color="auto"/>
            </w:tcBorders>
            <w:vAlign w:val="bottom"/>
          </w:tcPr>
          <w:p w14:paraId="1491A958" w14:textId="77777777" w:rsidR="00BE0399" w:rsidRPr="009E3BE4" w:rsidRDefault="00BE0399" w:rsidP="004A68BA">
            <w:pPr>
              <w:ind w:right="-73"/>
              <w:jc w:val="right"/>
              <w:rPr>
                <w:b/>
                <w:color w:val="000000" w:themeColor="text1"/>
                <w:sz w:val="10"/>
                <w:szCs w:val="10"/>
                <w:lang w:val="en-US"/>
              </w:rPr>
            </w:pPr>
            <w:r w:rsidRPr="009E3BE4">
              <w:rPr>
                <w:b/>
                <w:color w:val="000000" w:themeColor="text1"/>
                <w:sz w:val="10"/>
                <w:szCs w:val="10"/>
                <w:lang w:val="en-US"/>
              </w:rPr>
              <w:t>TP</w:t>
            </w:r>
          </w:p>
        </w:tc>
        <w:tc>
          <w:tcPr>
            <w:tcW w:w="851" w:type="dxa"/>
            <w:tcBorders>
              <w:top w:val="dotted" w:sz="4" w:space="0" w:color="auto"/>
              <w:left w:val="dotted" w:sz="4" w:space="0" w:color="auto"/>
              <w:bottom w:val="dotted" w:sz="4" w:space="0" w:color="auto"/>
              <w:right w:val="dotted" w:sz="4" w:space="0" w:color="auto"/>
            </w:tcBorders>
            <w:vAlign w:val="bottom"/>
          </w:tcPr>
          <w:p w14:paraId="331A4047" w14:textId="77777777" w:rsidR="00BE0399" w:rsidRPr="009E3BE4" w:rsidRDefault="00BE0399" w:rsidP="004A68BA">
            <w:pPr>
              <w:ind w:right="-73"/>
              <w:jc w:val="right"/>
              <w:rPr>
                <w:b/>
                <w:color w:val="000000" w:themeColor="text1"/>
                <w:sz w:val="10"/>
                <w:szCs w:val="10"/>
                <w:lang w:val="en-US"/>
              </w:rPr>
            </w:pPr>
            <w:r w:rsidRPr="009E3BE4">
              <w:rPr>
                <w:b/>
                <w:color w:val="000000" w:themeColor="text1"/>
                <w:sz w:val="10"/>
                <w:szCs w:val="10"/>
                <w:lang w:val="en-US"/>
              </w:rPr>
              <w:t>YP</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1120BD30" w14:textId="77777777" w:rsidR="00BE0399" w:rsidRPr="009E3BE4" w:rsidRDefault="00BE0399" w:rsidP="004A68BA">
            <w:pPr>
              <w:ind w:right="-73"/>
              <w:jc w:val="right"/>
              <w:rPr>
                <w:b/>
                <w:color w:val="000000" w:themeColor="text1"/>
                <w:sz w:val="10"/>
                <w:szCs w:val="10"/>
                <w:lang w:val="en-US"/>
              </w:rPr>
            </w:pPr>
            <w:r w:rsidRPr="009E3BE4">
              <w:rPr>
                <w:b/>
                <w:color w:val="000000" w:themeColor="text1"/>
                <w:sz w:val="10"/>
                <w:szCs w:val="10"/>
                <w:lang w:val="en-US"/>
              </w:rPr>
              <w:t>Toplam</w:t>
            </w:r>
          </w:p>
        </w:tc>
      </w:tr>
      <w:tr w:rsidR="00BE0399" w:rsidRPr="009E3BE4" w14:paraId="5433D22F" w14:textId="77777777" w:rsidTr="001412E6">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4C18FBB" w14:textId="77777777" w:rsidR="00BE0399" w:rsidRPr="009E3BE4" w:rsidRDefault="00BE0399" w:rsidP="004A68BA">
            <w:pPr>
              <w:rPr>
                <w:color w:val="000000" w:themeColor="text1"/>
                <w:sz w:val="10"/>
                <w:szCs w:val="10"/>
                <w:lang w:val="en-US"/>
              </w:rPr>
            </w:pPr>
            <w:r w:rsidRPr="009E3BE4">
              <w:rPr>
                <w:b/>
                <w:color w:val="000000" w:themeColor="text1"/>
                <w:sz w:val="10"/>
                <w:szCs w:val="10"/>
                <w:lang w:val="en-US"/>
              </w:rPr>
              <w:t>Sektörler/Karşı Taraflar</w:t>
            </w:r>
          </w:p>
        </w:tc>
        <w:tc>
          <w:tcPr>
            <w:tcW w:w="706" w:type="dxa"/>
            <w:tcBorders>
              <w:top w:val="dotted" w:sz="4" w:space="0" w:color="auto"/>
              <w:left w:val="dotted" w:sz="4" w:space="0" w:color="auto"/>
              <w:bottom w:val="dotted" w:sz="4" w:space="0" w:color="auto"/>
              <w:right w:val="dotted" w:sz="4" w:space="0" w:color="auto"/>
            </w:tcBorders>
            <w:vAlign w:val="bottom"/>
          </w:tcPr>
          <w:p w14:paraId="10B39E8D" w14:textId="77777777" w:rsidR="00BE0399" w:rsidRPr="009E3BE4" w:rsidRDefault="00BE0399" w:rsidP="004A68B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55D641BE" w14:textId="77777777" w:rsidR="00BE0399" w:rsidRPr="009E3BE4" w:rsidRDefault="00BE0399" w:rsidP="004A68B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vAlign w:val="bottom"/>
          </w:tcPr>
          <w:p w14:paraId="17A4EA8C" w14:textId="77777777" w:rsidR="00BE0399" w:rsidRPr="009E3BE4" w:rsidRDefault="00BE0399" w:rsidP="004A68B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2CC6AC24" w14:textId="77777777" w:rsidR="00BE0399" w:rsidRPr="009E3BE4" w:rsidRDefault="00BE0399" w:rsidP="004A68B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5CC6AC28" w14:textId="77777777" w:rsidR="00BE0399" w:rsidRPr="009E3BE4" w:rsidRDefault="00BE0399" w:rsidP="004A68B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vAlign w:val="bottom"/>
          </w:tcPr>
          <w:p w14:paraId="4CC75485" w14:textId="77777777" w:rsidR="00BE0399" w:rsidRPr="009E3BE4" w:rsidRDefault="00BE0399" w:rsidP="004A68B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160251EE" w14:textId="77777777" w:rsidR="00BE0399" w:rsidRPr="009E3BE4" w:rsidRDefault="00BE0399" w:rsidP="004A68B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720DC23E" w14:textId="77777777" w:rsidR="00BE0399" w:rsidRPr="009E3BE4" w:rsidRDefault="00BE0399" w:rsidP="004A68B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4E1B9DD" w14:textId="77777777" w:rsidR="00BE0399" w:rsidRPr="009E3BE4" w:rsidRDefault="00BE0399" w:rsidP="004A68B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2A41825" w14:textId="77777777" w:rsidR="00BE0399" w:rsidRPr="009E3BE4" w:rsidRDefault="00BE0399" w:rsidP="004A68B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C3F1A82" w14:textId="77777777" w:rsidR="00BE0399" w:rsidRPr="009E3BE4" w:rsidRDefault="00BE0399" w:rsidP="004A68B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BE8C99C" w14:textId="77777777" w:rsidR="00BE0399" w:rsidRPr="009E3BE4" w:rsidRDefault="00BE0399" w:rsidP="004A68B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C8B6474" w14:textId="77777777" w:rsidR="00BE0399" w:rsidRPr="009E3BE4" w:rsidRDefault="00BE0399" w:rsidP="004A68B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A997680" w14:textId="77777777" w:rsidR="00BE0399" w:rsidRPr="009E3BE4" w:rsidRDefault="00BE0399" w:rsidP="004A68BA">
            <w:pPr>
              <w:ind w:right="-73"/>
              <w:jc w:val="right"/>
              <w:rPr>
                <w:color w:val="000000" w:themeColor="text1"/>
                <w:sz w:val="10"/>
                <w:szCs w:val="10"/>
                <w:lang w:val="en-US"/>
              </w:rPr>
            </w:pP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6C640DD3" w14:textId="77777777" w:rsidR="00BE0399" w:rsidRPr="009E3BE4" w:rsidRDefault="00BE0399" w:rsidP="004A68BA">
            <w:pPr>
              <w:ind w:right="-73"/>
              <w:jc w:val="right"/>
              <w:rPr>
                <w:color w:val="000000" w:themeColor="text1"/>
                <w:sz w:val="10"/>
                <w:szCs w:val="10"/>
                <w:lang w:val="en-US"/>
              </w:rPr>
            </w:pPr>
          </w:p>
        </w:tc>
        <w:tc>
          <w:tcPr>
            <w:tcW w:w="567" w:type="dxa"/>
            <w:tcBorders>
              <w:top w:val="dotted" w:sz="4" w:space="0" w:color="auto"/>
              <w:left w:val="dotted" w:sz="4" w:space="0" w:color="auto"/>
              <w:bottom w:val="dotted" w:sz="4" w:space="0" w:color="auto"/>
              <w:right w:val="dotted" w:sz="4" w:space="0" w:color="auto"/>
            </w:tcBorders>
            <w:vAlign w:val="bottom"/>
          </w:tcPr>
          <w:p w14:paraId="55734545" w14:textId="77777777" w:rsidR="00BE0399" w:rsidRPr="009E3BE4" w:rsidRDefault="00BE0399" w:rsidP="004A68BA">
            <w:pPr>
              <w:ind w:right="-73"/>
              <w:jc w:val="right"/>
              <w:rPr>
                <w:color w:val="000000" w:themeColor="text1"/>
                <w:sz w:val="10"/>
                <w:szCs w:val="10"/>
                <w:lang w:val="en-US"/>
              </w:rPr>
            </w:pPr>
          </w:p>
        </w:tc>
        <w:tc>
          <w:tcPr>
            <w:tcW w:w="709" w:type="dxa"/>
            <w:tcBorders>
              <w:top w:val="dotted" w:sz="4" w:space="0" w:color="auto"/>
              <w:left w:val="dotted" w:sz="4" w:space="0" w:color="auto"/>
              <w:bottom w:val="dotted" w:sz="4" w:space="0" w:color="auto"/>
              <w:right w:val="dotted" w:sz="4" w:space="0" w:color="auto"/>
            </w:tcBorders>
            <w:vAlign w:val="bottom"/>
          </w:tcPr>
          <w:p w14:paraId="42355E61" w14:textId="77777777" w:rsidR="00BE0399" w:rsidRPr="009E3BE4" w:rsidRDefault="00BE0399" w:rsidP="004A68BA">
            <w:pPr>
              <w:ind w:right="-73"/>
              <w:jc w:val="right"/>
              <w:rPr>
                <w:color w:val="000000" w:themeColor="text1"/>
                <w:sz w:val="10"/>
                <w:szCs w:val="10"/>
                <w:lang w:val="en-US"/>
              </w:rPr>
            </w:pPr>
          </w:p>
        </w:tc>
        <w:tc>
          <w:tcPr>
            <w:tcW w:w="851" w:type="dxa"/>
            <w:tcBorders>
              <w:top w:val="dotted" w:sz="4" w:space="0" w:color="auto"/>
              <w:left w:val="dotted" w:sz="4" w:space="0" w:color="auto"/>
              <w:bottom w:val="dotted" w:sz="4" w:space="0" w:color="auto"/>
              <w:right w:val="dotted" w:sz="4" w:space="0" w:color="auto"/>
            </w:tcBorders>
            <w:vAlign w:val="bottom"/>
          </w:tcPr>
          <w:p w14:paraId="147281D0" w14:textId="77777777" w:rsidR="00BE0399" w:rsidRPr="009E3BE4" w:rsidRDefault="00BE0399" w:rsidP="004A68BA">
            <w:pPr>
              <w:ind w:right="-73"/>
              <w:jc w:val="right"/>
              <w:rPr>
                <w:color w:val="000000" w:themeColor="text1"/>
                <w:sz w:val="10"/>
                <w:szCs w:val="10"/>
                <w:lang w:val="en-US"/>
              </w:rPr>
            </w:pP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07EAC27C" w14:textId="77777777" w:rsidR="00BE0399" w:rsidRPr="009E3BE4" w:rsidRDefault="00BE0399" w:rsidP="004A68BA">
            <w:pPr>
              <w:ind w:right="-73"/>
              <w:jc w:val="right"/>
              <w:rPr>
                <w:b/>
                <w:color w:val="000000" w:themeColor="text1"/>
                <w:sz w:val="10"/>
                <w:szCs w:val="10"/>
                <w:lang w:val="en-US"/>
              </w:rPr>
            </w:pPr>
          </w:p>
        </w:tc>
      </w:tr>
      <w:tr w:rsidR="00352D5B" w:rsidRPr="009E3BE4" w14:paraId="26E33CFE" w14:textId="77777777" w:rsidTr="00352D5B">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63132552" w14:textId="77777777" w:rsidR="00352D5B" w:rsidRPr="009E3BE4" w:rsidRDefault="00352D5B" w:rsidP="004A68BA">
            <w:pPr>
              <w:rPr>
                <w:color w:val="000000" w:themeColor="text1"/>
                <w:sz w:val="10"/>
                <w:szCs w:val="10"/>
                <w:lang w:val="en-US"/>
              </w:rPr>
            </w:pPr>
            <w:r w:rsidRPr="009E3BE4">
              <w:rPr>
                <w:color w:val="000000" w:themeColor="text1"/>
                <w:sz w:val="10"/>
                <w:szCs w:val="10"/>
                <w:lang w:val="en-US"/>
              </w:rPr>
              <w:t>Tarım</w:t>
            </w:r>
          </w:p>
        </w:tc>
        <w:tc>
          <w:tcPr>
            <w:tcW w:w="706" w:type="dxa"/>
            <w:tcBorders>
              <w:top w:val="dotted" w:sz="4" w:space="0" w:color="auto"/>
              <w:left w:val="dotted" w:sz="4" w:space="0" w:color="auto"/>
              <w:bottom w:val="dotted" w:sz="4" w:space="0" w:color="auto"/>
              <w:right w:val="dotted" w:sz="4" w:space="0" w:color="auto"/>
            </w:tcBorders>
            <w:vAlign w:val="bottom"/>
          </w:tcPr>
          <w:p w14:paraId="708BA93B" w14:textId="16ACEC45"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8E83299" w14:textId="6DAF499E"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EE9DC4B" w14:textId="65A1DE1A" w:rsidR="00352D5B" w:rsidRPr="009E3BE4" w:rsidRDefault="00352D5B" w:rsidP="004A68BA">
            <w:pPr>
              <w:ind w:right="-73"/>
              <w:jc w:val="right"/>
              <w:rPr>
                <w:color w:val="000000" w:themeColor="text1"/>
                <w:sz w:val="10"/>
                <w:szCs w:val="10"/>
              </w:rPr>
            </w:pPr>
            <w:r w:rsidRPr="009E3BE4">
              <w:rPr>
                <w:color w:val="000000" w:themeColor="text1"/>
                <w:sz w:val="10"/>
                <w:szCs w:val="10"/>
              </w:rPr>
              <w:t>1</w:t>
            </w:r>
          </w:p>
        </w:tc>
        <w:tc>
          <w:tcPr>
            <w:tcW w:w="707" w:type="dxa"/>
            <w:tcBorders>
              <w:top w:val="dotted" w:sz="4" w:space="0" w:color="auto"/>
              <w:left w:val="dotted" w:sz="4" w:space="0" w:color="auto"/>
              <w:bottom w:val="dotted" w:sz="4" w:space="0" w:color="auto"/>
              <w:right w:val="dotted" w:sz="4" w:space="0" w:color="auto"/>
            </w:tcBorders>
            <w:vAlign w:val="bottom"/>
          </w:tcPr>
          <w:p w14:paraId="2CB4F261" w14:textId="5DB21A1A"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4C33181" w14:textId="616A055C"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F4EF988" w14:textId="69A2096F"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3C79DD0" w14:textId="20D50E7A" w:rsidR="00352D5B" w:rsidRPr="009E3BE4" w:rsidRDefault="00352D5B" w:rsidP="004A68BA">
            <w:pPr>
              <w:ind w:right="-73"/>
              <w:jc w:val="right"/>
              <w:rPr>
                <w:color w:val="000000" w:themeColor="text1"/>
                <w:sz w:val="10"/>
                <w:szCs w:val="10"/>
              </w:rPr>
            </w:pPr>
            <w:r w:rsidRPr="009E3BE4">
              <w:rPr>
                <w:sz w:val="10"/>
                <w:szCs w:val="10"/>
              </w:rPr>
              <w:t>275.496</w:t>
            </w:r>
          </w:p>
        </w:tc>
        <w:tc>
          <w:tcPr>
            <w:tcW w:w="707" w:type="dxa"/>
            <w:tcBorders>
              <w:top w:val="dotted" w:sz="4" w:space="0" w:color="auto"/>
              <w:left w:val="dotted" w:sz="4" w:space="0" w:color="auto"/>
              <w:bottom w:val="dotted" w:sz="4" w:space="0" w:color="auto"/>
              <w:right w:val="dotted" w:sz="4" w:space="0" w:color="auto"/>
            </w:tcBorders>
          </w:tcPr>
          <w:p w14:paraId="2BFE1260" w14:textId="1871158D" w:rsidR="00352D5B" w:rsidRPr="009E3BE4" w:rsidRDefault="00352D5B" w:rsidP="004A68BA">
            <w:pPr>
              <w:ind w:right="-73"/>
              <w:jc w:val="right"/>
              <w:rPr>
                <w:color w:val="000000" w:themeColor="text1"/>
                <w:sz w:val="10"/>
                <w:szCs w:val="10"/>
              </w:rPr>
            </w:pPr>
            <w:r w:rsidRPr="009E3BE4">
              <w:rPr>
                <w:sz w:val="10"/>
                <w:szCs w:val="10"/>
              </w:rPr>
              <w:t>157.357</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4D13B03C" w14:textId="58BD7173" w:rsidR="00352D5B" w:rsidRPr="009E3BE4" w:rsidRDefault="00352D5B" w:rsidP="004A68BA">
            <w:pPr>
              <w:ind w:right="-73"/>
              <w:jc w:val="right"/>
              <w:rPr>
                <w:color w:val="000000" w:themeColor="text1"/>
                <w:sz w:val="10"/>
                <w:szCs w:val="10"/>
              </w:rPr>
            </w:pPr>
            <w:r w:rsidRPr="009E3BE4">
              <w:rPr>
                <w:sz w:val="10"/>
                <w:szCs w:val="10"/>
              </w:rPr>
              <w:t>31.012</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075CD2F4" w14:textId="47BEF204" w:rsidR="00352D5B" w:rsidRPr="009E3BE4" w:rsidRDefault="00352D5B" w:rsidP="004A68BA">
            <w:pPr>
              <w:ind w:right="-73"/>
              <w:jc w:val="right"/>
              <w:rPr>
                <w:color w:val="000000" w:themeColor="text1"/>
                <w:sz w:val="10"/>
                <w:szCs w:val="10"/>
              </w:rPr>
            </w:pPr>
            <w:r w:rsidRPr="009E3BE4">
              <w:rPr>
                <w:sz w:val="10"/>
                <w:szCs w:val="10"/>
              </w:rPr>
              <w:t>866</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F15965D" w14:textId="4707F5EC"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A361858" w14:textId="136CF707"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850C867" w14:textId="750DC524"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E24E87D" w14:textId="38304379"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18F7F1C8" w14:textId="4BB985E4"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7B034E8F" w14:textId="1F2E55F5"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48E9BA09" w14:textId="6D215D28" w:rsidR="00352D5B" w:rsidRPr="009E3BE4" w:rsidRDefault="00352D5B" w:rsidP="004A68BA">
            <w:pPr>
              <w:ind w:right="-73"/>
              <w:jc w:val="right"/>
              <w:rPr>
                <w:color w:val="000000" w:themeColor="text1"/>
                <w:sz w:val="10"/>
                <w:szCs w:val="10"/>
              </w:rPr>
            </w:pPr>
            <w:r w:rsidRPr="009E3BE4">
              <w:rPr>
                <w:sz w:val="10"/>
                <w:szCs w:val="10"/>
              </w:rPr>
              <w:t>382.265</w:t>
            </w:r>
          </w:p>
        </w:tc>
        <w:tc>
          <w:tcPr>
            <w:tcW w:w="851" w:type="dxa"/>
            <w:tcBorders>
              <w:top w:val="dotted" w:sz="4" w:space="0" w:color="auto"/>
              <w:left w:val="dotted" w:sz="4" w:space="0" w:color="auto"/>
              <w:bottom w:val="dotted" w:sz="4" w:space="0" w:color="auto"/>
              <w:right w:val="dotted" w:sz="4" w:space="0" w:color="auto"/>
            </w:tcBorders>
          </w:tcPr>
          <w:p w14:paraId="4992CF4C" w14:textId="71CD2099" w:rsidR="00352D5B" w:rsidRPr="009E3BE4" w:rsidRDefault="00352D5B" w:rsidP="004A68BA">
            <w:pPr>
              <w:ind w:right="-73"/>
              <w:jc w:val="right"/>
              <w:rPr>
                <w:color w:val="000000" w:themeColor="text1"/>
                <w:sz w:val="10"/>
                <w:szCs w:val="10"/>
              </w:rPr>
            </w:pPr>
            <w:r w:rsidRPr="009E3BE4">
              <w:rPr>
                <w:sz w:val="10"/>
                <w:szCs w:val="10"/>
              </w:rPr>
              <w:t>82.467</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20278342" w14:textId="73D56F37" w:rsidR="00352D5B" w:rsidRPr="009E3BE4" w:rsidRDefault="00352D5B" w:rsidP="004A68BA">
            <w:pPr>
              <w:ind w:right="-73"/>
              <w:jc w:val="right"/>
              <w:rPr>
                <w:color w:val="000000" w:themeColor="text1"/>
                <w:sz w:val="10"/>
                <w:szCs w:val="10"/>
              </w:rPr>
            </w:pPr>
            <w:r w:rsidRPr="009E3BE4">
              <w:rPr>
                <w:sz w:val="10"/>
                <w:szCs w:val="10"/>
              </w:rPr>
              <w:t>464.732</w:t>
            </w:r>
          </w:p>
        </w:tc>
      </w:tr>
      <w:tr w:rsidR="00352D5B" w:rsidRPr="009E3BE4" w14:paraId="0475E818" w14:textId="77777777" w:rsidTr="00352D5B">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76A790B8" w14:textId="77777777" w:rsidR="00352D5B" w:rsidRPr="009E3BE4" w:rsidRDefault="00352D5B" w:rsidP="004A68BA">
            <w:pPr>
              <w:ind w:left="306" w:firstLineChars="8" w:firstLine="8"/>
              <w:rPr>
                <w:color w:val="000000" w:themeColor="text1"/>
                <w:sz w:val="10"/>
                <w:szCs w:val="10"/>
                <w:lang w:val="en-US"/>
              </w:rPr>
            </w:pPr>
            <w:r w:rsidRPr="009E3BE4">
              <w:rPr>
                <w:color w:val="000000" w:themeColor="text1"/>
                <w:sz w:val="10"/>
                <w:szCs w:val="10"/>
                <w:lang w:val="en-US"/>
              </w:rPr>
              <w:t>Çiftçilik ve Hayvancılık</w:t>
            </w:r>
          </w:p>
        </w:tc>
        <w:tc>
          <w:tcPr>
            <w:tcW w:w="706" w:type="dxa"/>
            <w:tcBorders>
              <w:top w:val="dotted" w:sz="4" w:space="0" w:color="auto"/>
              <w:left w:val="dotted" w:sz="4" w:space="0" w:color="auto"/>
              <w:bottom w:val="dotted" w:sz="4" w:space="0" w:color="auto"/>
              <w:right w:val="dotted" w:sz="4" w:space="0" w:color="auto"/>
            </w:tcBorders>
            <w:vAlign w:val="bottom"/>
          </w:tcPr>
          <w:p w14:paraId="6C0E51DB" w14:textId="77777777" w:rsidR="00352D5B" w:rsidRPr="009E3BE4" w:rsidRDefault="00352D5B" w:rsidP="004A68BA">
            <w:pPr>
              <w:ind w:right="-73"/>
              <w:jc w:val="right"/>
              <w:rPr>
                <w:color w:val="000000" w:themeColor="text1"/>
                <w:sz w:val="10"/>
                <w:szCs w:val="10"/>
              </w:rPr>
            </w:pPr>
          </w:p>
          <w:p w14:paraId="4E588B47" w14:textId="7C672D4D"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0A72A46" w14:textId="77777777" w:rsidR="00352D5B" w:rsidRPr="009E3BE4" w:rsidRDefault="00352D5B" w:rsidP="004A68BA">
            <w:pPr>
              <w:ind w:right="-73"/>
              <w:jc w:val="right"/>
              <w:rPr>
                <w:color w:val="000000" w:themeColor="text1"/>
                <w:sz w:val="10"/>
                <w:szCs w:val="10"/>
              </w:rPr>
            </w:pPr>
          </w:p>
          <w:p w14:paraId="06684424" w14:textId="280D81D1"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20D68C6" w14:textId="77777777" w:rsidR="00352D5B" w:rsidRPr="009E3BE4" w:rsidRDefault="00352D5B" w:rsidP="004A68BA">
            <w:pPr>
              <w:ind w:right="-73"/>
              <w:jc w:val="right"/>
              <w:rPr>
                <w:color w:val="000000" w:themeColor="text1"/>
                <w:sz w:val="10"/>
                <w:szCs w:val="10"/>
              </w:rPr>
            </w:pPr>
          </w:p>
          <w:p w14:paraId="5C6AAB5F" w14:textId="47794EA1" w:rsidR="00352D5B" w:rsidRPr="009E3BE4" w:rsidRDefault="00352D5B" w:rsidP="004A68BA">
            <w:pPr>
              <w:ind w:right="-73"/>
              <w:jc w:val="right"/>
              <w:rPr>
                <w:color w:val="000000" w:themeColor="text1"/>
                <w:sz w:val="10"/>
                <w:szCs w:val="10"/>
              </w:rPr>
            </w:pPr>
            <w:r w:rsidRPr="009E3BE4">
              <w:rPr>
                <w:color w:val="000000" w:themeColor="text1"/>
                <w:sz w:val="10"/>
                <w:szCs w:val="10"/>
              </w:rPr>
              <w:t>1</w:t>
            </w:r>
          </w:p>
        </w:tc>
        <w:tc>
          <w:tcPr>
            <w:tcW w:w="707" w:type="dxa"/>
            <w:tcBorders>
              <w:top w:val="dotted" w:sz="4" w:space="0" w:color="auto"/>
              <w:left w:val="dotted" w:sz="4" w:space="0" w:color="auto"/>
              <w:bottom w:val="dotted" w:sz="4" w:space="0" w:color="auto"/>
              <w:right w:val="dotted" w:sz="4" w:space="0" w:color="auto"/>
            </w:tcBorders>
            <w:vAlign w:val="bottom"/>
          </w:tcPr>
          <w:p w14:paraId="55A1CF41" w14:textId="77777777" w:rsidR="00352D5B" w:rsidRPr="009E3BE4" w:rsidRDefault="00352D5B" w:rsidP="004A68BA">
            <w:pPr>
              <w:ind w:right="-73"/>
              <w:jc w:val="right"/>
              <w:rPr>
                <w:color w:val="000000" w:themeColor="text1"/>
                <w:sz w:val="10"/>
                <w:szCs w:val="10"/>
              </w:rPr>
            </w:pPr>
          </w:p>
          <w:p w14:paraId="604297B3" w14:textId="3B98D2D8"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D9D79B4" w14:textId="77777777" w:rsidR="00352D5B" w:rsidRPr="009E3BE4" w:rsidRDefault="00352D5B" w:rsidP="004A68BA">
            <w:pPr>
              <w:ind w:right="-73"/>
              <w:jc w:val="right"/>
              <w:rPr>
                <w:color w:val="000000" w:themeColor="text1"/>
                <w:sz w:val="10"/>
                <w:szCs w:val="10"/>
              </w:rPr>
            </w:pPr>
          </w:p>
          <w:p w14:paraId="44C90278" w14:textId="1D52E6A7"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85B21AD" w14:textId="77777777" w:rsidR="00352D5B" w:rsidRPr="009E3BE4" w:rsidRDefault="00352D5B" w:rsidP="004A68BA">
            <w:pPr>
              <w:ind w:right="-73"/>
              <w:jc w:val="right"/>
              <w:rPr>
                <w:color w:val="000000" w:themeColor="text1"/>
                <w:sz w:val="10"/>
                <w:szCs w:val="10"/>
              </w:rPr>
            </w:pPr>
          </w:p>
          <w:p w14:paraId="6CF10160" w14:textId="0B27D8F8"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39F39B03" w14:textId="77777777" w:rsidR="00352D5B" w:rsidRPr="009E3BE4" w:rsidRDefault="00352D5B" w:rsidP="004A68BA">
            <w:pPr>
              <w:ind w:right="-73"/>
              <w:jc w:val="right"/>
              <w:rPr>
                <w:sz w:val="10"/>
                <w:szCs w:val="10"/>
              </w:rPr>
            </w:pPr>
          </w:p>
          <w:p w14:paraId="74CEBC7A" w14:textId="518E879F" w:rsidR="00352D5B" w:rsidRPr="009E3BE4" w:rsidRDefault="00352D5B" w:rsidP="004A68BA">
            <w:pPr>
              <w:ind w:right="-73"/>
              <w:jc w:val="right"/>
              <w:rPr>
                <w:color w:val="000000" w:themeColor="text1"/>
                <w:sz w:val="10"/>
                <w:szCs w:val="10"/>
              </w:rPr>
            </w:pPr>
            <w:r w:rsidRPr="009E3BE4">
              <w:rPr>
                <w:sz w:val="10"/>
                <w:szCs w:val="10"/>
              </w:rPr>
              <w:t>233.062</w:t>
            </w:r>
          </w:p>
        </w:tc>
        <w:tc>
          <w:tcPr>
            <w:tcW w:w="707" w:type="dxa"/>
            <w:tcBorders>
              <w:top w:val="dotted" w:sz="4" w:space="0" w:color="auto"/>
              <w:left w:val="dotted" w:sz="4" w:space="0" w:color="auto"/>
              <w:bottom w:val="dotted" w:sz="4" w:space="0" w:color="auto"/>
              <w:right w:val="dotted" w:sz="4" w:space="0" w:color="auto"/>
            </w:tcBorders>
          </w:tcPr>
          <w:p w14:paraId="67F3985F" w14:textId="77777777" w:rsidR="00352D5B" w:rsidRPr="009E3BE4" w:rsidRDefault="00352D5B" w:rsidP="004A68BA">
            <w:pPr>
              <w:ind w:right="-73"/>
              <w:jc w:val="right"/>
              <w:rPr>
                <w:sz w:val="10"/>
                <w:szCs w:val="10"/>
              </w:rPr>
            </w:pPr>
          </w:p>
          <w:p w14:paraId="3A219739" w14:textId="0729504D" w:rsidR="00352D5B" w:rsidRPr="009E3BE4" w:rsidRDefault="00352D5B" w:rsidP="004A68BA">
            <w:pPr>
              <w:ind w:right="-73"/>
              <w:jc w:val="right"/>
              <w:rPr>
                <w:color w:val="000000" w:themeColor="text1"/>
                <w:sz w:val="10"/>
                <w:szCs w:val="10"/>
              </w:rPr>
            </w:pPr>
            <w:r w:rsidRPr="009E3BE4">
              <w:rPr>
                <w:sz w:val="10"/>
                <w:szCs w:val="10"/>
              </w:rPr>
              <w:t>107.159</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5E6844B2" w14:textId="77777777" w:rsidR="00352D5B" w:rsidRPr="009E3BE4" w:rsidRDefault="00352D5B" w:rsidP="004A68BA">
            <w:pPr>
              <w:ind w:right="-73"/>
              <w:jc w:val="right"/>
              <w:rPr>
                <w:sz w:val="10"/>
                <w:szCs w:val="10"/>
              </w:rPr>
            </w:pPr>
          </w:p>
          <w:p w14:paraId="35B325C6" w14:textId="612038A1" w:rsidR="00352D5B" w:rsidRPr="009E3BE4" w:rsidRDefault="00352D5B" w:rsidP="004A68BA">
            <w:pPr>
              <w:ind w:right="-73"/>
              <w:jc w:val="right"/>
              <w:rPr>
                <w:color w:val="000000" w:themeColor="text1"/>
                <w:sz w:val="10"/>
                <w:szCs w:val="10"/>
              </w:rPr>
            </w:pPr>
            <w:r w:rsidRPr="009E3BE4">
              <w:rPr>
                <w:sz w:val="10"/>
                <w:szCs w:val="10"/>
              </w:rPr>
              <w:t>26.201</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49B261E4" w14:textId="77777777" w:rsidR="00352D5B" w:rsidRPr="009E3BE4" w:rsidRDefault="00352D5B" w:rsidP="004A68BA">
            <w:pPr>
              <w:ind w:right="-73"/>
              <w:jc w:val="right"/>
              <w:rPr>
                <w:sz w:val="10"/>
                <w:szCs w:val="10"/>
              </w:rPr>
            </w:pPr>
          </w:p>
          <w:p w14:paraId="34BCDC05" w14:textId="5B62530D" w:rsidR="00352D5B" w:rsidRPr="009E3BE4" w:rsidRDefault="00352D5B" w:rsidP="004A68BA">
            <w:pPr>
              <w:ind w:right="-73"/>
              <w:jc w:val="right"/>
              <w:rPr>
                <w:color w:val="000000" w:themeColor="text1"/>
                <w:sz w:val="10"/>
                <w:szCs w:val="10"/>
              </w:rPr>
            </w:pPr>
            <w:r w:rsidRPr="009E3BE4">
              <w:rPr>
                <w:sz w:val="10"/>
                <w:szCs w:val="10"/>
              </w:rPr>
              <w:t>859</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5DA51C4" w14:textId="77777777" w:rsidR="00352D5B" w:rsidRPr="009E3BE4" w:rsidRDefault="00352D5B" w:rsidP="004A68BA">
            <w:pPr>
              <w:ind w:right="-73"/>
              <w:jc w:val="right"/>
              <w:rPr>
                <w:color w:val="000000" w:themeColor="text1"/>
                <w:sz w:val="10"/>
                <w:szCs w:val="10"/>
              </w:rPr>
            </w:pPr>
          </w:p>
          <w:p w14:paraId="6E2B1395" w14:textId="037FCAFC"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972F69B" w14:textId="77777777" w:rsidR="00352D5B" w:rsidRPr="009E3BE4" w:rsidRDefault="00352D5B" w:rsidP="004A68BA">
            <w:pPr>
              <w:ind w:right="-73"/>
              <w:jc w:val="right"/>
              <w:rPr>
                <w:color w:val="000000" w:themeColor="text1"/>
                <w:sz w:val="10"/>
                <w:szCs w:val="10"/>
              </w:rPr>
            </w:pPr>
          </w:p>
          <w:p w14:paraId="2AB6B1E0" w14:textId="5A6B85C7"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BE19A10" w14:textId="77777777" w:rsidR="00352D5B" w:rsidRPr="009E3BE4" w:rsidRDefault="00352D5B" w:rsidP="004A68BA">
            <w:pPr>
              <w:ind w:right="-73"/>
              <w:jc w:val="right"/>
              <w:rPr>
                <w:color w:val="000000" w:themeColor="text1"/>
                <w:sz w:val="10"/>
                <w:szCs w:val="10"/>
              </w:rPr>
            </w:pPr>
          </w:p>
          <w:p w14:paraId="5576A43B" w14:textId="48E03B78"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F2AC36A" w14:textId="77777777" w:rsidR="00352D5B" w:rsidRPr="009E3BE4" w:rsidRDefault="00352D5B" w:rsidP="004A68BA">
            <w:pPr>
              <w:ind w:right="-73"/>
              <w:jc w:val="right"/>
              <w:rPr>
                <w:color w:val="000000" w:themeColor="text1"/>
                <w:sz w:val="10"/>
                <w:szCs w:val="10"/>
              </w:rPr>
            </w:pPr>
          </w:p>
          <w:p w14:paraId="3BA98FDD" w14:textId="36978A35"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39787C18" w14:textId="77777777" w:rsidR="00352D5B" w:rsidRPr="009E3BE4" w:rsidRDefault="00352D5B" w:rsidP="004A68BA">
            <w:pPr>
              <w:ind w:right="-73"/>
              <w:jc w:val="right"/>
              <w:rPr>
                <w:color w:val="000000" w:themeColor="text1"/>
                <w:sz w:val="10"/>
                <w:szCs w:val="10"/>
              </w:rPr>
            </w:pPr>
          </w:p>
          <w:p w14:paraId="04D3219A" w14:textId="5E3D6BAD"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64ED41B4" w14:textId="77777777" w:rsidR="00352D5B" w:rsidRPr="009E3BE4" w:rsidRDefault="00352D5B" w:rsidP="004A68BA">
            <w:pPr>
              <w:ind w:right="-73"/>
              <w:jc w:val="right"/>
              <w:rPr>
                <w:color w:val="000000" w:themeColor="text1"/>
                <w:sz w:val="10"/>
                <w:szCs w:val="10"/>
              </w:rPr>
            </w:pPr>
          </w:p>
          <w:p w14:paraId="110CDAC9" w14:textId="7CFE795E"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4309B0DC" w14:textId="77777777" w:rsidR="00352D5B" w:rsidRPr="009E3BE4" w:rsidRDefault="00352D5B" w:rsidP="004A68BA">
            <w:pPr>
              <w:ind w:right="-73"/>
              <w:jc w:val="right"/>
              <w:rPr>
                <w:sz w:val="10"/>
                <w:szCs w:val="10"/>
              </w:rPr>
            </w:pPr>
          </w:p>
          <w:p w14:paraId="35320F96" w14:textId="65D2BD7D" w:rsidR="00352D5B" w:rsidRPr="009E3BE4" w:rsidRDefault="00352D5B" w:rsidP="004A68BA">
            <w:pPr>
              <w:ind w:right="-73"/>
              <w:jc w:val="right"/>
              <w:rPr>
                <w:color w:val="000000" w:themeColor="text1"/>
                <w:sz w:val="10"/>
                <w:szCs w:val="10"/>
              </w:rPr>
            </w:pPr>
            <w:r w:rsidRPr="009E3BE4">
              <w:rPr>
                <w:sz w:val="10"/>
                <w:szCs w:val="10"/>
              </w:rPr>
              <w:t>318.462</w:t>
            </w:r>
          </w:p>
        </w:tc>
        <w:tc>
          <w:tcPr>
            <w:tcW w:w="851" w:type="dxa"/>
            <w:tcBorders>
              <w:top w:val="dotted" w:sz="4" w:space="0" w:color="auto"/>
              <w:left w:val="dotted" w:sz="4" w:space="0" w:color="auto"/>
              <w:bottom w:val="dotted" w:sz="4" w:space="0" w:color="auto"/>
              <w:right w:val="dotted" w:sz="4" w:space="0" w:color="auto"/>
            </w:tcBorders>
          </w:tcPr>
          <w:p w14:paraId="332B1236" w14:textId="77777777" w:rsidR="00352D5B" w:rsidRPr="009E3BE4" w:rsidRDefault="00352D5B" w:rsidP="004A68BA">
            <w:pPr>
              <w:ind w:right="-73"/>
              <w:jc w:val="right"/>
              <w:rPr>
                <w:sz w:val="10"/>
                <w:szCs w:val="10"/>
              </w:rPr>
            </w:pPr>
          </w:p>
          <w:p w14:paraId="5C8CBAAB" w14:textId="166680DB" w:rsidR="00352D5B" w:rsidRPr="009E3BE4" w:rsidRDefault="00352D5B" w:rsidP="004A68BA">
            <w:pPr>
              <w:ind w:right="-73"/>
              <w:jc w:val="right"/>
              <w:rPr>
                <w:color w:val="000000" w:themeColor="text1"/>
                <w:sz w:val="10"/>
                <w:szCs w:val="10"/>
              </w:rPr>
            </w:pPr>
            <w:r w:rsidRPr="009E3BE4">
              <w:rPr>
                <w:sz w:val="10"/>
                <w:szCs w:val="10"/>
              </w:rPr>
              <w:t>48.820</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7E89A4DD" w14:textId="77777777" w:rsidR="00352D5B" w:rsidRPr="009E3BE4" w:rsidRDefault="00352D5B" w:rsidP="004A68BA">
            <w:pPr>
              <w:ind w:right="-73"/>
              <w:jc w:val="right"/>
              <w:rPr>
                <w:sz w:val="10"/>
                <w:szCs w:val="10"/>
              </w:rPr>
            </w:pPr>
          </w:p>
          <w:p w14:paraId="1DE20F69" w14:textId="01869B90" w:rsidR="00352D5B" w:rsidRPr="009E3BE4" w:rsidRDefault="00352D5B" w:rsidP="004A68BA">
            <w:pPr>
              <w:ind w:right="-73"/>
              <w:jc w:val="right"/>
              <w:rPr>
                <w:color w:val="000000" w:themeColor="text1"/>
                <w:sz w:val="10"/>
                <w:szCs w:val="10"/>
              </w:rPr>
            </w:pPr>
            <w:r w:rsidRPr="009E3BE4">
              <w:rPr>
                <w:sz w:val="10"/>
                <w:szCs w:val="10"/>
              </w:rPr>
              <w:t>367.282</w:t>
            </w:r>
          </w:p>
        </w:tc>
      </w:tr>
      <w:tr w:rsidR="00352D5B" w:rsidRPr="009E3BE4" w14:paraId="0B131192" w14:textId="77777777" w:rsidTr="00352D5B">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3A5595FE" w14:textId="77777777" w:rsidR="00352D5B" w:rsidRPr="009E3BE4" w:rsidRDefault="00352D5B" w:rsidP="004A68BA">
            <w:pPr>
              <w:ind w:firstLineChars="298" w:firstLine="298"/>
              <w:rPr>
                <w:color w:val="000000" w:themeColor="text1"/>
                <w:sz w:val="10"/>
                <w:szCs w:val="10"/>
                <w:lang w:val="en-US"/>
              </w:rPr>
            </w:pPr>
            <w:r w:rsidRPr="009E3BE4">
              <w:rPr>
                <w:color w:val="000000" w:themeColor="text1"/>
                <w:sz w:val="10"/>
                <w:szCs w:val="10"/>
                <w:lang w:val="en-US"/>
              </w:rPr>
              <w:t>Ormancılık</w:t>
            </w:r>
          </w:p>
        </w:tc>
        <w:tc>
          <w:tcPr>
            <w:tcW w:w="706" w:type="dxa"/>
            <w:tcBorders>
              <w:top w:val="dotted" w:sz="4" w:space="0" w:color="auto"/>
              <w:left w:val="dotted" w:sz="4" w:space="0" w:color="auto"/>
              <w:bottom w:val="dotted" w:sz="4" w:space="0" w:color="auto"/>
              <w:right w:val="dotted" w:sz="4" w:space="0" w:color="auto"/>
            </w:tcBorders>
            <w:vAlign w:val="bottom"/>
          </w:tcPr>
          <w:p w14:paraId="006810BC" w14:textId="46784759"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356BF82" w14:textId="70006F39"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21FDB572" w14:textId="34EEE63E"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D26A8C3" w14:textId="41BC6F8A"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F250C37" w14:textId="7C13F6D7"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B528FD7" w14:textId="648A5626"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96520AB" w14:textId="7145C694" w:rsidR="00352D5B" w:rsidRPr="009E3BE4" w:rsidRDefault="00352D5B" w:rsidP="004A68BA">
            <w:pPr>
              <w:ind w:right="-73"/>
              <w:jc w:val="right"/>
              <w:rPr>
                <w:color w:val="000000" w:themeColor="text1"/>
                <w:sz w:val="10"/>
                <w:szCs w:val="10"/>
              </w:rPr>
            </w:pPr>
            <w:r w:rsidRPr="009E3BE4">
              <w:rPr>
                <w:sz w:val="10"/>
                <w:szCs w:val="10"/>
              </w:rPr>
              <w:t>16.123</w:t>
            </w:r>
          </w:p>
        </w:tc>
        <w:tc>
          <w:tcPr>
            <w:tcW w:w="707" w:type="dxa"/>
            <w:tcBorders>
              <w:top w:val="dotted" w:sz="4" w:space="0" w:color="auto"/>
              <w:left w:val="dotted" w:sz="4" w:space="0" w:color="auto"/>
              <w:bottom w:val="dotted" w:sz="4" w:space="0" w:color="auto"/>
              <w:right w:val="dotted" w:sz="4" w:space="0" w:color="auto"/>
            </w:tcBorders>
          </w:tcPr>
          <w:p w14:paraId="27A319D0" w14:textId="5D0DE5DF" w:rsidR="00352D5B" w:rsidRPr="009E3BE4" w:rsidRDefault="00352D5B" w:rsidP="004A68BA">
            <w:pPr>
              <w:ind w:right="-73"/>
              <w:jc w:val="right"/>
              <w:rPr>
                <w:color w:val="000000" w:themeColor="text1"/>
                <w:sz w:val="10"/>
                <w:szCs w:val="10"/>
              </w:rPr>
            </w:pPr>
            <w:r w:rsidRPr="009E3BE4">
              <w:rPr>
                <w:sz w:val="10"/>
                <w:szCs w:val="10"/>
              </w:rPr>
              <w:t>42.755</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722044C" w14:textId="06FC9323" w:rsidR="00352D5B" w:rsidRPr="009E3BE4" w:rsidRDefault="00352D5B" w:rsidP="004A68BA">
            <w:pPr>
              <w:ind w:right="-73"/>
              <w:jc w:val="right"/>
              <w:rPr>
                <w:color w:val="000000" w:themeColor="text1"/>
                <w:sz w:val="10"/>
                <w:szCs w:val="10"/>
              </w:rPr>
            </w:pPr>
            <w:r w:rsidRPr="009E3BE4">
              <w:rPr>
                <w:sz w:val="10"/>
                <w:szCs w:val="10"/>
              </w:rPr>
              <w:t>2.465</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2F0BB93E" w14:textId="3CC8B98F" w:rsidR="00352D5B" w:rsidRPr="009E3BE4" w:rsidRDefault="00352D5B" w:rsidP="004A68BA">
            <w:pPr>
              <w:ind w:right="-73"/>
              <w:jc w:val="right"/>
              <w:rPr>
                <w:color w:val="000000" w:themeColor="text1"/>
                <w:sz w:val="10"/>
                <w:szCs w:val="10"/>
              </w:rPr>
            </w:pPr>
            <w:r w:rsidRPr="009E3BE4">
              <w:rPr>
                <w:sz w:val="10"/>
                <w:szCs w:val="10"/>
              </w:rPr>
              <w:t>7</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FCE4CFF" w14:textId="7DCD2942"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86CCBCB" w14:textId="2D7131A1"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0D32002" w14:textId="42B952CD"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E7FD0D5" w14:textId="52B8B0D9"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287B48A2" w14:textId="5595F67D"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1C9E2CBF" w14:textId="1AEF7A12"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7B275035" w14:textId="30F0CDFD" w:rsidR="00352D5B" w:rsidRPr="009E3BE4" w:rsidRDefault="00352D5B" w:rsidP="004A68BA">
            <w:pPr>
              <w:ind w:right="-73"/>
              <w:jc w:val="right"/>
              <w:rPr>
                <w:color w:val="000000" w:themeColor="text1"/>
                <w:sz w:val="10"/>
                <w:szCs w:val="10"/>
              </w:rPr>
            </w:pPr>
            <w:r w:rsidRPr="009E3BE4">
              <w:rPr>
                <w:sz w:val="10"/>
                <w:szCs w:val="10"/>
              </w:rPr>
              <w:t>57.283</w:t>
            </w:r>
          </w:p>
        </w:tc>
        <w:tc>
          <w:tcPr>
            <w:tcW w:w="851" w:type="dxa"/>
            <w:tcBorders>
              <w:top w:val="dotted" w:sz="4" w:space="0" w:color="auto"/>
              <w:left w:val="dotted" w:sz="4" w:space="0" w:color="auto"/>
              <w:bottom w:val="dotted" w:sz="4" w:space="0" w:color="auto"/>
              <w:right w:val="dotted" w:sz="4" w:space="0" w:color="auto"/>
            </w:tcBorders>
          </w:tcPr>
          <w:p w14:paraId="2E3D03A1" w14:textId="2D0D6264" w:rsidR="00352D5B" w:rsidRPr="009E3BE4" w:rsidRDefault="00352D5B" w:rsidP="004A68BA">
            <w:pPr>
              <w:ind w:right="-73"/>
              <w:jc w:val="right"/>
              <w:rPr>
                <w:color w:val="000000" w:themeColor="text1"/>
                <w:sz w:val="10"/>
                <w:szCs w:val="10"/>
              </w:rPr>
            </w:pPr>
            <w:r w:rsidRPr="009E3BE4">
              <w:rPr>
                <w:sz w:val="10"/>
                <w:szCs w:val="10"/>
              </w:rPr>
              <w:t>4.067</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75C1136C" w14:textId="6FCDECF8" w:rsidR="00352D5B" w:rsidRPr="009E3BE4" w:rsidRDefault="00352D5B" w:rsidP="004A68BA">
            <w:pPr>
              <w:ind w:right="-73"/>
              <w:jc w:val="right"/>
              <w:rPr>
                <w:color w:val="000000" w:themeColor="text1"/>
                <w:sz w:val="10"/>
                <w:szCs w:val="10"/>
              </w:rPr>
            </w:pPr>
            <w:r w:rsidRPr="009E3BE4">
              <w:rPr>
                <w:sz w:val="10"/>
                <w:szCs w:val="10"/>
              </w:rPr>
              <w:t>61.350</w:t>
            </w:r>
          </w:p>
        </w:tc>
      </w:tr>
      <w:tr w:rsidR="00352D5B" w:rsidRPr="009E3BE4" w14:paraId="1DE34739" w14:textId="77777777" w:rsidTr="00352D5B">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7595C0EA" w14:textId="77777777" w:rsidR="00352D5B" w:rsidRPr="009E3BE4" w:rsidRDefault="00352D5B" w:rsidP="004A68BA">
            <w:pPr>
              <w:ind w:firstLineChars="312" w:firstLine="312"/>
              <w:rPr>
                <w:color w:val="000000" w:themeColor="text1"/>
                <w:sz w:val="10"/>
                <w:szCs w:val="10"/>
                <w:lang w:val="en-US"/>
              </w:rPr>
            </w:pPr>
            <w:r w:rsidRPr="009E3BE4">
              <w:rPr>
                <w:color w:val="000000" w:themeColor="text1"/>
                <w:sz w:val="10"/>
                <w:szCs w:val="10"/>
                <w:lang w:val="en-US"/>
              </w:rPr>
              <w:t>Balıkçılık</w:t>
            </w:r>
          </w:p>
        </w:tc>
        <w:tc>
          <w:tcPr>
            <w:tcW w:w="706" w:type="dxa"/>
            <w:tcBorders>
              <w:top w:val="dotted" w:sz="4" w:space="0" w:color="auto"/>
              <w:left w:val="dotted" w:sz="4" w:space="0" w:color="auto"/>
              <w:bottom w:val="dotted" w:sz="4" w:space="0" w:color="auto"/>
              <w:right w:val="dotted" w:sz="4" w:space="0" w:color="auto"/>
            </w:tcBorders>
            <w:vAlign w:val="bottom"/>
          </w:tcPr>
          <w:p w14:paraId="0D16B7AA" w14:textId="51E24A15"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B90A28A" w14:textId="5FAF3A6E"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6B8614C" w14:textId="163F1979"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A79804B" w14:textId="3CEE75FF"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23B955E" w14:textId="3F9587C5"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2DDDBA4" w14:textId="4B9081C4"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43FE7AA" w14:textId="019BA984" w:rsidR="00352D5B" w:rsidRPr="009E3BE4" w:rsidRDefault="00352D5B" w:rsidP="004A68BA">
            <w:pPr>
              <w:ind w:right="-73"/>
              <w:jc w:val="right"/>
              <w:rPr>
                <w:color w:val="000000" w:themeColor="text1"/>
                <w:sz w:val="10"/>
                <w:szCs w:val="10"/>
              </w:rPr>
            </w:pPr>
            <w:r w:rsidRPr="009E3BE4">
              <w:rPr>
                <w:sz w:val="10"/>
                <w:szCs w:val="10"/>
              </w:rPr>
              <w:t>26.311</w:t>
            </w:r>
          </w:p>
        </w:tc>
        <w:tc>
          <w:tcPr>
            <w:tcW w:w="707" w:type="dxa"/>
            <w:tcBorders>
              <w:top w:val="dotted" w:sz="4" w:space="0" w:color="auto"/>
              <w:left w:val="dotted" w:sz="4" w:space="0" w:color="auto"/>
              <w:bottom w:val="dotted" w:sz="4" w:space="0" w:color="auto"/>
              <w:right w:val="dotted" w:sz="4" w:space="0" w:color="auto"/>
            </w:tcBorders>
          </w:tcPr>
          <w:p w14:paraId="32A7415F" w14:textId="0D87CBE0" w:rsidR="00352D5B" w:rsidRPr="009E3BE4" w:rsidRDefault="00352D5B" w:rsidP="004A68BA">
            <w:pPr>
              <w:ind w:right="-73"/>
              <w:jc w:val="right"/>
              <w:rPr>
                <w:color w:val="000000" w:themeColor="text1"/>
                <w:sz w:val="10"/>
                <w:szCs w:val="10"/>
              </w:rPr>
            </w:pPr>
            <w:r w:rsidRPr="009E3BE4">
              <w:rPr>
                <w:sz w:val="10"/>
                <w:szCs w:val="10"/>
              </w:rPr>
              <w:t>7.443</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5583A078" w14:textId="301E4205" w:rsidR="00352D5B" w:rsidRPr="009E3BE4" w:rsidRDefault="00352D5B" w:rsidP="004A68BA">
            <w:pPr>
              <w:ind w:right="-73"/>
              <w:jc w:val="right"/>
              <w:rPr>
                <w:color w:val="000000" w:themeColor="text1"/>
                <w:sz w:val="10"/>
                <w:szCs w:val="10"/>
              </w:rPr>
            </w:pPr>
            <w:r w:rsidRPr="009E3BE4">
              <w:rPr>
                <w:sz w:val="10"/>
                <w:szCs w:val="10"/>
              </w:rPr>
              <w:t>2.346</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35AFF5F5" w14:textId="5139DAD7" w:rsidR="00352D5B" w:rsidRPr="009E3BE4" w:rsidRDefault="00352D5B" w:rsidP="004A68BA">
            <w:pPr>
              <w:ind w:right="-73"/>
              <w:jc w:val="right"/>
              <w:rPr>
                <w:color w:val="000000" w:themeColor="text1"/>
                <w:sz w:val="10"/>
                <w:szCs w:val="10"/>
              </w:rPr>
            </w:pPr>
            <w:r w:rsidRPr="009E3BE4">
              <w:rPr>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A7B9417" w14:textId="4D40AEEA"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1ED1943" w14:textId="521CFBAD"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FEEF02F" w14:textId="5E54DFBA"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C813AE7" w14:textId="206445A5"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44BD8543" w14:textId="77E79105"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35AE30E9" w14:textId="43F9E419"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76971EC0" w14:textId="5E2758BA" w:rsidR="00352D5B" w:rsidRPr="009E3BE4" w:rsidRDefault="00352D5B" w:rsidP="004A68BA">
            <w:pPr>
              <w:ind w:right="-73"/>
              <w:jc w:val="right"/>
              <w:rPr>
                <w:color w:val="000000" w:themeColor="text1"/>
                <w:sz w:val="10"/>
                <w:szCs w:val="10"/>
              </w:rPr>
            </w:pPr>
            <w:r w:rsidRPr="009E3BE4">
              <w:rPr>
                <w:sz w:val="10"/>
                <w:szCs w:val="10"/>
              </w:rPr>
              <w:t>6.520</w:t>
            </w:r>
          </w:p>
        </w:tc>
        <w:tc>
          <w:tcPr>
            <w:tcW w:w="851" w:type="dxa"/>
            <w:tcBorders>
              <w:top w:val="dotted" w:sz="4" w:space="0" w:color="auto"/>
              <w:left w:val="dotted" w:sz="4" w:space="0" w:color="auto"/>
              <w:bottom w:val="dotted" w:sz="4" w:space="0" w:color="auto"/>
              <w:right w:val="dotted" w:sz="4" w:space="0" w:color="auto"/>
            </w:tcBorders>
          </w:tcPr>
          <w:p w14:paraId="1E83B03A" w14:textId="25877754" w:rsidR="00352D5B" w:rsidRPr="009E3BE4" w:rsidRDefault="00352D5B" w:rsidP="004A68BA">
            <w:pPr>
              <w:ind w:right="-73"/>
              <w:jc w:val="right"/>
              <w:rPr>
                <w:color w:val="000000" w:themeColor="text1"/>
                <w:sz w:val="10"/>
                <w:szCs w:val="10"/>
              </w:rPr>
            </w:pPr>
            <w:r w:rsidRPr="009E3BE4">
              <w:rPr>
                <w:sz w:val="10"/>
                <w:szCs w:val="10"/>
              </w:rPr>
              <w:t>29.580</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3D0C59F1" w14:textId="77F1301F" w:rsidR="00352D5B" w:rsidRPr="009E3BE4" w:rsidRDefault="00352D5B" w:rsidP="004A68BA">
            <w:pPr>
              <w:ind w:right="-73"/>
              <w:jc w:val="right"/>
              <w:rPr>
                <w:color w:val="000000" w:themeColor="text1"/>
                <w:sz w:val="10"/>
                <w:szCs w:val="10"/>
              </w:rPr>
            </w:pPr>
            <w:r w:rsidRPr="009E3BE4">
              <w:rPr>
                <w:sz w:val="10"/>
                <w:szCs w:val="10"/>
              </w:rPr>
              <w:t>36.100</w:t>
            </w:r>
          </w:p>
        </w:tc>
      </w:tr>
      <w:tr w:rsidR="00352D5B" w:rsidRPr="009E3BE4" w14:paraId="3610ABF1" w14:textId="77777777" w:rsidTr="00352D5B">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333012ED" w14:textId="77777777" w:rsidR="00352D5B" w:rsidRPr="009E3BE4" w:rsidRDefault="00352D5B" w:rsidP="004A68BA">
            <w:pPr>
              <w:rPr>
                <w:color w:val="000000" w:themeColor="text1"/>
                <w:sz w:val="10"/>
                <w:szCs w:val="10"/>
                <w:lang w:val="en-US"/>
              </w:rPr>
            </w:pPr>
            <w:r w:rsidRPr="009E3BE4">
              <w:rPr>
                <w:color w:val="000000" w:themeColor="text1"/>
                <w:sz w:val="10"/>
                <w:szCs w:val="10"/>
                <w:lang w:val="en-US"/>
              </w:rPr>
              <w:t>Sanayi</w:t>
            </w:r>
          </w:p>
        </w:tc>
        <w:tc>
          <w:tcPr>
            <w:tcW w:w="706" w:type="dxa"/>
            <w:tcBorders>
              <w:top w:val="dotted" w:sz="4" w:space="0" w:color="auto"/>
              <w:left w:val="dotted" w:sz="4" w:space="0" w:color="auto"/>
              <w:bottom w:val="dotted" w:sz="4" w:space="0" w:color="auto"/>
              <w:right w:val="dotted" w:sz="4" w:space="0" w:color="auto"/>
            </w:tcBorders>
            <w:vAlign w:val="bottom"/>
          </w:tcPr>
          <w:p w14:paraId="5652D0EF" w14:textId="43679F02" w:rsidR="00352D5B" w:rsidRPr="009E3BE4" w:rsidRDefault="00AC7791" w:rsidP="004A68BA">
            <w:pPr>
              <w:ind w:right="-73"/>
              <w:jc w:val="right"/>
              <w:rPr>
                <w:color w:val="000000" w:themeColor="text1"/>
                <w:sz w:val="10"/>
                <w:szCs w:val="10"/>
              </w:rPr>
            </w:pPr>
            <w:r w:rsidRPr="009E3BE4">
              <w:rPr>
                <w:color w:val="000000" w:themeColor="text1"/>
                <w:sz w:val="10"/>
                <w:szCs w:val="10"/>
              </w:rPr>
              <w:t>203.146</w:t>
            </w:r>
          </w:p>
        </w:tc>
        <w:tc>
          <w:tcPr>
            <w:tcW w:w="707" w:type="dxa"/>
            <w:tcBorders>
              <w:top w:val="dotted" w:sz="4" w:space="0" w:color="auto"/>
              <w:left w:val="dotted" w:sz="4" w:space="0" w:color="auto"/>
              <w:bottom w:val="dotted" w:sz="4" w:space="0" w:color="auto"/>
              <w:right w:val="dotted" w:sz="4" w:space="0" w:color="auto"/>
            </w:tcBorders>
            <w:vAlign w:val="bottom"/>
          </w:tcPr>
          <w:p w14:paraId="42263B90" w14:textId="73341298"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FC7DBE1" w14:textId="15C1DCCD" w:rsidR="00352D5B" w:rsidRPr="009E3BE4" w:rsidRDefault="00352D5B" w:rsidP="004A68BA">
            <w:pPr>
              <w:ind w:right="-73"/>
              <w:jc w:val="right"/>
              <w:rPr>
                <w:color w:val="000000" w:themeColor="text1"/>
                <w:sz w:val="10"/>
                <w:szCs w:val="10"/>
              </w:rPr>
            </w:pPr>
            <w:r w:rsidRPr="009E3BE4">
              <w:rPr>
                <w:color w:val="000000" w:themeColor="text1"/>
                <w:sz w:val="10"/>
                <w:szCs w:val="10"/>
              </w:rPr>
              <w:t>264.623</w:t>
            </w:r>
          </w:p>
        </w:tc>
        <w:tc>
          <w:tcPr>
            <w:tcW w:w="707" w:type="dxa"/>
            <w:tcBorders>
              <w:top w:val="dotted" w:sz="4" w:space="0" w:color="auto"/>
              <w:left w:val="dotted" w:sz="4" w:space="0" w:color="auto"/>
              <w:bottom w:val="dotted" w:sz="4" w:space="0" w:color="auto"/>
              <w:right w:val="dotted" w:sz="4" w:space="0" w:color="auto"/>
            </w:tcBorders>
            <w:vAlign w:val="bottom"/>
          </w:tcPr>
          <w:p w14:paraId="414B150A" w14:textId="44CE3333"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872F35A" w14:textId="4A12E13A"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CEEB1EA" w14:textId="1C436942"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C2C3F58" w14:textId="1CA1F81D" w:rsidR="00352D5B" w:rsidRPr="009E3BE4" w:rsidRDefault="00352D5B" w:rsidP="004A68BA">
            <w:pPr>
              <w:ind w:right="-73"/>
              <w:jc w:val="right"/>
              <w:rPr>
                <w:color w:val="000000" w:themeColor="text1"/>
                <w:sz w:val="10"/>
                <w:szCs w:val="10"/>
              </w:rPr>
            </w:pPr>
            <w:r w:rsidRPr="009E3BE4">
              <w:rPr>
                <w:sz w:val="10"/>
                <w:szCs w:val="10"/>
              </w:rPr>
              <w:t>19.876.548</w:t>
            </w:r>
          </w:p>
        </w:tc>
        <w:tc>
          <w:tcPr>
            <w:tcW w:w="707" w:type="dxa"/>
            <w:tcBorders>
              <w:top w:val="dotted" w:sz="4" w:space="0" w:color="auto"/>
              <w:left w:val="dotted" w:sz="4" w:space="0" w:color="auto"/>
              <w:bottom w:val="dotted" w:sz="4" w:space="0" w:color="auto"/>
              <w:right w:val="dotted" w:sz="4" w:space="0" w:color="auto"/>
            </w:tcBorders>
          </w:tcPr>
          <w:p w14:paraId="6886C4A5" w14:textId="0F58B81E" w:rsidR="00352D5B" w:rsidRPr="009E3BE4" w:rsidRDefault="00352D5B" w:rsidP="004A68BA">
            <w:pPr>
              <w:ind w:right="-73"/>
              <w:jc w:val="right"/>
              <w:rPr>
                <w:color w:val="000000" w:themeColor="text1"/>
                <w:sz w:val="10"/>
                <w:szCs w:val="10"/>
              </w:rPr>
            </w:pPr>
            <w:r w:rsidRPr="009E3BE4">
              <w:rPr>
                <w:sz w:val="10"/>
                <w:szCs w:val="10"/>
              </w:rPr>
              <w:t>3.043.074</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1532D831" w14:textId="54DED8AC" w:rsidR="00352D5B" w:rsidRPr="009E3BE4" w:rsidRDefault="00352D5B" w:rsidP="004A68BA">
            <w:pPr>
              <w:ind w:right="-73"/>
              <w:jc w:val="right"/>
              <w:rPr>
                <w:color w:val="000000" w:themeColor="text1"/>
                <w:sz w:val="10"/>
                <w:szCs w:val="10"/>
              </w:rPr>
            </w:pPr>
            <w:r w:rsidRPr="009E3BE4">
              <w:rPr>
                <w:sz w:val="10"/>
                <w:szCs w:val="10"/>
              </w:rPr>
              <w:t>1.044.607</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5A9C9901" w14:textId="0550CE51" w:rsidR="00352D5B" w:rsidRPr="009E3BE4" w:rsidRDefault="00352D5B" w:rsidP="004A68BA">
            <w:pPr>
              <w:ind w:right="-73"/>
              <w:jc w:val="right"/>
              <w:rPr>
                <w:color w:val="000000" w:themeColor="text1"/>
                <w:sz w:val="10"/>
                <w:szCs w:val="10"/>
              </w:rPr>
            </w:pPr>
            <w:r w:rsidRPr="009E3BE4">
              <w:rPr>
                <w:sz w:val="10"/>
                <w:szCs w:val="10"/>
              </w:rPr>
              <w:t>62.238</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4A6A6F6" w14:textId="2BF66F45"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85FFEE9" w14:textId="2615B085"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5C31ECB" w14:textId="0AEDE760"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98105AC" w14:textId="09D59385"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5C36C9A" w14:textId="5FBBD595"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652A36F8" w14:textId="73C6D637"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1F8BBF02" w14:textId="5042C76E" w:rsidR="00352D5B" w:rsidRPr="009E3BE4" w:rsidRDefault="00AC7791" w:rsidP="004A68BA">
            <w:pPr>
              <w:ind w:right="-73"/>
              <w:jc w:val="right"/>
              <w:rPr>
                <w:color w:val="000000" w:themeColor="text1"/>
                <w:sz w:val="10"/>
                <w:szCs w:val="10"/>
              </w:rPr>
            </w:pPr>
            <w:r w:rsidRPr="009E3BE4">
              <w:rPr>
                <w:sz w:val="10"/>
                <w:szCs w:val="10"/>
              </w:rPr>
              <w:t>9.463.897</w:t>
            </w:r>
          </w:p>
        </w:tc>
        <w:tc>
          <w:tcPr>
            <w:tcW w:w="851" w:type="dxa"/>
            <w:tcBorders>
              <w:top w:val="dotted" w:sz="4" w:space="0" w:color="auto"/>
              <w:left w:val="dotted" w:sz="4" w:space="0" w:color="auto"/>
              <w:bottom w:val="dotted" w:sz="4" w:space="0" w:color="auto"/>
              <w:right w:val="dotted" w:sz="4" w:space="0" w:color="auto"/>
            </w:tcBorders>
          </w:tcPr>
          <w:p w14:paraId="4F2B6D51" w14:textId="4249EF9A" w:rsidR="00352D5B" w:rsidRPr="009E3BE4" w:rsidRDefault="00352D5B" w:rsidP="004A68BA">
            <w:pPr>
              <w:ind w:right="-73"/>
              <w:jc w:val="right"/>
              <w:rPr>
                <w:color w:val="000000" w:themeColor="text1"/>
                <w:sz w:val="10"/>
                <w:szCs w:val="10"/>
              </w:rPr>
            </w:pPr>
            <w:r w:rsidRPr="009E3BE4">
              <w:rPr>
                <w:sz w:val="10"/>
                <w:szCs w:val="10"/>
              </w:rPr>
              <w:t>15.030.339</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500DA21A" w14:textId="5D1DD0B4" w:rsidR="00352D5B" w:rsidRPr="009E3BE4" w:rsidRDefault="00AC7791" w:rsidP="004A68BA">
            <w:pPr>
              <w:ind w:right="-73"/>
              <w:jc w:val="right"/>
              <w:rPr>
                <w:color w:val="000000" w:themeColor="text1"/>
                <w:sz w:val="10"/>
                <w:szCs w:val="10"/>
              </w:rPr>
            </w:pPr>
            <w:r w:rsidRPr="009E3BE4">
              <w:rPr>
                <w:sz w:val="10"/>
                <w:szCs w:val="10"/>
              </w:rPr>
              <w:t>24.494.236</w:t>
            </w:r>
          </w:p>
        </w:tc>
      </w:tr>
      <w:tr w:rsidR="00352D5B" w:rsidRPr="009E3BE4" w14:paraId="52A21EE4" w14:textId="77777777" w:rsidTr="00352D5B">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38A116FD" w14:textId="77777777" w:rsidR="00352D5B" w:rsidRPr="009E3BE4" w:rsidRDefault="00352D5B" w:rsidP="004A68BA">
            <w:pPr>
              <w:ind w:left="306" w:firstLineChars="8" w:firstLine="8"/>
              <w:rPr>
                <w:color w:val="000000" w:themeColor="text1"/>
                <w:sz w:val="10"/>
                <w:szCs w:val="10"/>
                <w:lang w:val="en-US"/>
              </w:rPr>
            </w:pPr>
            <w:r w:rsidRPr="009E3BE4">
              <w:rPr>
                <w:color w:val="000000" w:themeColor="text1"/>
                <w:sz w:val="10"/>
                <w:szCs w:val="10"/>
                <w:lang w:val="en-US"/>
              </w:rPr>
              <w:t>Madencilik ve</w:t>
            </w:r>
          </w:p>
          <w:p w14:paraId="16FBCAF8" w14:textId="77777777" w:rsidR="00352D5B" w:rsidRPr="009E3BE4" w:rsidRDefault="00352D5B" w:rsidP="004A68BA">
            <w:pPr>
              <w:ind w:left="306" w:firstLineChars="8" w:firstLine="8"/>
              <w:rPr>
                <w:color w:val="000000" w:themeColor="text1"/>
                <w:sz w:val="10"/>
                <w:szCs w:val="10"/>
                <w:lang w:val="en-US"/>
              </w:rPr>
            </w:pPr>
            <w:r w:rsidRPr="009E3BE4">
              <w:rPr>
                <w:color w:val="000000" w:themeColor="text1"/>
                <w:sz w:val="10"/>
                <w:szCs w:val="10"/>
                <w:lang w:val="en-US"/>
              </w:rPr>
              <w:t>Taşocakçılığı</w:t>
            </w:r>
          </w:p>
        </w:tc>
        <w:tc>
          <w:tcPr>
            <w:tcW w:w="706" w:type="dxa"/>
            <w:tcBorders>
              <w:top w:val="dotted" w:sz="4" w:space="0" w:color="auto"/>
              <w:left w:val="dotted" w:sz="4" w:space="0" w:color="auto"/>
              <w:bottom w:val="dotted" w:sz="4" w:space="0" w:color="auto"/>
              <w:right w:val="dotted" w:sz="4" w:space="0" w:color="auto"/>
            </w:tcBorders>
            <w:vAlign w:val="bottom"/>
          </w:tcPr>
          <w:p w14:paraId="5DC4B414" w14:textId="77777777" w:rsidR="00352D5B" w:rsidRPr="009E3BE4" w:rsidRDefault="00352D5B" w:rsidP="004A68BA">
            <w:pPr>
              <w:ind w:right="-73"/>
              <w:jc w:val="right"/>
              <w:rPr>
                <w:color w:val="000000" w:themeColor="text1"/>
                <w:sz w:val="10"/>
                <w:szCs w:val="10"/>
              </w:rPr>
            </w:pPr>
          </w:p>
          <w:p w14:paraId="099F4D2E" w14:textId="5E3D4485"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D666940" w14:textId="77777777" w:rsidR="00352D5B" w:rsidRPr="009E3BE4" w:rsidRDefault="00352D5B" w:rsidP="004A68BA">
            <w:pPr>
              <w:ind w:right="-73"/>
              <w:jc w:val="right"/>
              <w:rPr>
                <w:color w:val="000000" w:themeColor="text1"/>
                <w:sz w:val="10"/>
                <w:szCs w:val="10"/>
              </w:rPr>
            </w:pPr>
          </w:p>
          <w:p w14:paraId="761936D5" w14:textId="6CE08933"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7D33AE3" w14:textId="77777777" w:rsidR="00352D5B" w:rsidRPr="009E3BE4" w:rsidRDefault="00352D5B" w:rsidP="004A68BA">
            <w:pPr>
              <w:ind w:right="-73"/>
              <w:jc w:val="right"/>
              <w:rPr>
                <w:color w:val="000000" w:themeColor="text1"/>
                <w:sz w:val="10"/>
                <w:szCs w:val="10"/>
              </w:rPr>
            </w:pPr>
          </w:p>
          <w:p w14:paraId="438D4712" w14:textId="7D86FEFD"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DEC4792" w14:textId="424EC2A2"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BA57ECB" w14:textId="77777777" w:rsidR="00352D5B" w:rsidRPr="009E3BE4" w:rsidRDefault="00352D5B" w:rsidP="004A68BA">
            <w:pPr>
              <w:ind w:right="-73"/>
              <w:jc w:val="right"/>
              <w:rPr>
                <w:color w:val="000000" w:themeColor="text1"/>
                <w:sz w:val="10"/>
                <w:szCs w:val="10"/>
              </w:rPr>
            </w:pPr>
          </w:p>
          <w:p w14:paraId="033D7E1C" w14:textId="46FE1673"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2AA55DCC" w14:textId="77777777" w:rsidR="00352D5B" w:rsidRPr="009E3BE4" w:rsidRDefault="00352D5B" w:rsidP="004A68BA">
            <w:pPr>
              <w:ind w:right="-73"/>
              <w:jc w:val="right"/>
              <w:rPr>
                <w:color w:val="000000" w:themeColor="text1"/>
                <w:sz w:val="10"/>
                <w:szCs w:val="10"/>
              </w:rPr>
            </w:pPr>
          </w:p>
          <w:p w14:paraId="637E2908" w14:textId="250C12EF"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EEEBC4F" w14:textId="77777777" w:rsidR="00352D5B" w:rsidRPr="009E3BE4" w:rsidRDefault="00352D5B" w:rsidP="004A68BA">
            <w:pPr>
              <w:ind w:right="-73"/>
              <w:jc w:val="right"/>
              <w:rPr>
                <w:sz w:val="10"/>
                <w:szCs w:val="10"/>
              </w:rPr>
            </w:pPr>
          </w:p>
          <w:p w14:paraId="79F9078C" w14:textId="47BAE04A" w:rsidR="00352D5B" w:rsidRPr="009E3BE4" w:rsidRDefault="00352D5B" w:rsidP="004A68BA">
            <w:pPr>
              <w:ind w:right="-73"/>
              <w:jc w:val="right"/>
              <w:rPr>
                <w:color w:val="000000" w:themeColor="text1"/>
                <w:sz w:val="10"/>
                <w:szCs w:val="10"/>
              </w:rPr>
            </w:pPr>
            <w:r w:rsidRPr="009E3BE4">
              <w:rPr>
                <w:sz w:val="10"/>
                <w:szCs w:val="10"/>
              </w:rPr>
              <w:t>651.795</w:t>
            </w:r>
          </w:p>
        </w:tc>
        <w:tc>
          <w:tcPr>
            <w:tcW w:w="707" w:type="dxa"/>
            <w:tcBorders>
              <w:top w:val="dotted" w:sz="4" w:space="0" w:color="auto"/>
              <w:left w:val="dotted" w:sz="4" w:space="0" w:color="auto"/>
              <w:bottom w:val="dotted" w:sz="4" w:space="0" w:color="auto"/>
              <w:right w:val="dotted" w:sz="4" w:space="0" w:color="auto"/>
            </w:tcBorders>
          </w:tcPr>
          <w:p w14:paraId="6B5AC671" w14:textId="77777777" w:rsidR="00352D5B" w:rsidRPr="009E3BE4" w:rsidRDefault="00352D5B" w:rsidP="004A68BA">
            <w:pPr>
              <w:ind w:right="-73"/>
              <w:jc w:val="right"/>
              <w:rPr>
                <w:sz w:val="10"/>
                <w:szCs w:val="10"/>
              </w:rPr>
            </w:pPr>
          </w:p>
          <w:p w14:paraId="61A3786C" w14:textId="147BDDDB" w:rsidR="00352D5B" w:rsidRPr="009E3BE4" w:rsidRDefault="00352D5B" w:rsidP="004A68BA">
            <w:pPr>
              <w:ind w:right="-73"/>
              <w:jc w:val="right"/>
              <w:rPr>
                <w:color w:val="000000" w:themeColor="text1"/>
                <w:sz w:val="10"/>
                <w:szCs w:val="10"/>
              </w:rPr>
            </w:pPr>
            <w:r w:rsidRPr="009E3BE4">
              <w:rPr>
                <w:sz w:val="10"/>
                <w:szCs w:val="10"/>
              </w:rPr>
              <w:t>47.732</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282370E8" w14:textId="77777777" w:rsidR="00352D5B" w:rsidRPr="009E3BE4" w:rsidRDefault="00352D5B" w:rsidP="004A68BA">
            <w:pPr>
              <w:ind w:right="-73"/>
              <w:jc w:val="right"/>
              <w:rPr>
                <w:sz w:val="10"/>
                <w:szCs w:val="10"/>
              </w:rPr>
            </w:pPr>
          </w:p>
          <w:p w14:paraId="574FBD18" w14:textId="72AF4188" w:rsidR="00352D5B" w:rsidRPr="009E3BE4" w:rsidRDefault="00352D5B" w:rsidP="004A68BA">
            <w:pPr>
              <w:ind w:right="-73"/>
              <w:jc w:val="right"/>
              <w:rPr>
                <w:color w:val="000000" w:themeColor="text1"/>
                <w:sz w:val="10"/>
                <w:szCs w:val="10"/>
              </w:rPr>
            </w:pPr>
            <w:r w:rsidRPr="009E3BE4">
              <w:rPr>
                <w:sz w:val="10"/>
                <w:szCs w:val="10"/>
              </w:rPr>
              <w:t>34.012</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541148BB" w14:textId="77777777" w:rsidR="00352D5B" w:rsidRPr="009E3BE4" w:rsidRDefault="00352D5B" w:rsidP="004A68BA">
            <w:pPr>
              <w:ind w:right="-73"/>
              <w:jc w:val="right"/>
              <w:rPr>
                <w:sz w:val="10"/>
                <w:szCs w:val="10"/>
              </w:rPr>
            </w:pPr>
          </w:p>
          <w:p w14:paraId="29163735" w14:textId="362017E2" w:rsidR="00352D5B" w:rsidRPr="009E3BE4" w:rsidRDefault="00352D5B" w:rsidP="004A68BA">
            <w:pPr>
              <w:ind w:right="-73"/>
              <w:jc w:val="right"/>
              <w:rPr>
                <w:color w:val="000000" w:themeColor="text1"/>
                <w:sz w:val="10"/>
                <w:szCs w:val="10"/>
              </w:rPr>
            </w:pPr>
            <w:r w:rsidRPr="009E3BE4">
              <w:rPr>
                <w:sz w:val="10"/>
                <w:szCs w:val="10"/>
              </w:rPr>
              <w:t>492</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294C3D4" w14:textId="77777777" w:rsidR="00352D5B" w:rsidRPr="009E3BE4" w:rsidRDefault="00352D5B" w:rsidP="004A68BA">
            <w:pPr>
              <w:ind w:right="-73"/>
              <w:jc w:val="right"/>
              <w:rPr>
                <w:color w:val="000000" w:themeColor="text1"/>
                <w:sz w:val="10"/>
                <w:szCs w:val="10"/>
              </w:rPr>
            </w:pPr>
          </w:p>
          <w:p w14:paraId="38B864CF" w14:textId="60296E0F"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B2EC031" w14:textId="77777777" w:rsidR="00352D5B" w:rsidRPr="009E3BE4" w:rsidRDefault="00352D5B" w:rsidP="004A68BA">
            <w:pPr>
              <w:ind w:right="-73"/>
              <w:jc w:val="right"/>
              <w:rPr>
                <w:color w:val="000000" w:themeColor="text1"/>
                <w:sz w:val="10"/>
                <w:szCs w:val="10"/>
              </w:rPr>
            </w:pPr>
          </w:p>
          <w:p w14:paraId="3FADC69B" w14:textId="2B900BCB"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299B67C" w14:textId="77777777" w:rsidR="00352D5B" w:rsidRPr="009E3BE4" w:rsidRDefault="00352D5B" w:rsidP="004A68BA">
            <w:pPr>
              <w:ind w:right="-73"/>
              <w:jc w:val="right"/>
              <w:rPr>
                <w:color w:val="000000" w:themeColor="text1"/>
                <w:sz w:val="10"/>
                <w:szCs w:val="10"/>
              </w:rPr>
            </w:pPr>
          </w:p>
          <w:p w14:paraId="5393E234" w14:textId="7DFA6A91"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BF4502D" w14:textId="77777777" w:rsidR="00352D5B" w:rsidRPr="009E3BE4" w:rsidRDefault="00352D5B" w:rsidP="004A68BA">
            <w:pPr>
              <w:ind w:right="-73"/>
              <w:jc w:val="right"/>
              <w:rPr>
                <w:color w:val="000000" w:themeColor="text1"/>
                <w:sz w:val="10"/>
                <w:szCs w:val="10"/>
              </w:rPr>
            </w:pPr>
          </w:p>
          <w:p w14:paraId="6FD0FCC1" w14:textId="66B4D72A"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5C2323BF" w14:textId="77777777" w:rsidR="00352D5B" w:rsidRPr="009E3BE4" w:rsidRDefault="00352D5B" w:rsidP="004A68BA">
            <w:pPr>
              <w:ind w:right="-73"/>
              <w:jc w:val="right"/>
              <w:rPr>
                <w:color w:val="000000" w:themeColor="text1"/>
                <w:sz w:val="10"/>
                <w:szCs w:val="10"/>
              </w:rPr>
            </w:pPr>
          </w:p>
          <w:p w14:paraId="49C8A0D4" w14:textId="4B1F4774"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7E767684" w14:textId="77777777" w:rsidR="00352D5B" w:rsidRPr="009E3BE4" w:rsidRDefault="00352D5B" w:rsidP="004A68BA">
            <w:pPr>
              <w:ind w:right="-73"/>
              <w:jc w:val="right"/>
              <w:rPr>
                <w:color w:val="000000" w:themeColor="text1"/>
                <w:sz w:val="10"/>
                <w:szCs w:val="10"/>
              </w:rPr>
            </w:pPr>
          </w:p>
          <w:p w14:paraId="0959A842" w14:textId="21AD9B98"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7DECF76F" w14:textId="77777777" w:rsidR="00352D5B" w:rsidRPr="009E3BE4" w:rsidRDefault="00352D5B" w:rsidP="004A68BA">
            <w:pPr>
              <w:ind w:right="-73"/>
              <w:jc w:val="right"/>
              <w:rPr>
                <w:sz w:val="10"/>
                <w:szCs w:val="10"/>
              </w:rPr>
            </w:pPr>
          </w:p>
          <w:p w14:paraId="4F988FF1" w14:textId="06DD6194" w:rsidR="00352D5B" w:rsidRPr="009E3BE4" w:rsidRDefault="00352D5B" w:rsidP="004A68BA">
            <w:pPr>
              <w:ind w:right="-73"/>
              <w:jc w:val="right"/>
              <w:rPr>
                <w:color w:val="000000" w:themeColor="text1"/>
                <w:sz w:val="10"/>
                <w:szCs w:val="10"/>
              </w:rPr>
            </w:pPr>
            <w:r w:rsidRPr="009E3BE4">
              <w:rPr>
                <w:sz w:val="10"/>
                <w:szCs w:val="10"/>
              </w:rPr>
              <w:t>206.180</w:t>
            </w:r>
          </w:p>
        </w:tc>
        <w:tc>
          <w:tcPr>
            <w:tcW w:w="851" w:type="dxa"/>
            <w:tcBorders>
              <w:top w:val="dotted" w:sz="4" w:space="0" w:color="auto"/>
              <w:left w:val="dotted" w:sz="4" w:space="0" w:color="auto"/>
              <w:bottom w:val="dotted" w:sz="4" w:space="0" w:color="auto"/>
              <w:right w:val="dotted" w:sz="4" w:space="0" w:color="auto"/>
            </w:tcBorders>
          </w:tcPr>
          <w:p w14:paraId="5545DCD6" w14:textId="77777777" w:rsidR="00352D5B" w:rsidRPr="009E3BE4" w:rsidRDefault="00352D5B" w:rsidP="004A68BA">
            <w:pPr>
              <w:ind w:right="-73"/>
              <w:jc w:val="right"/>
              <w:rPr>
                <w:sz w:val="10"/>
                <w:szCs w:val="10"/>
              </w:rPr>
            </w:pPr>
          </w:p>
          <w:p w14:paraId="2AD6F196" w14:textId="7435DC13" w:rsidR="00352D5B" w:rsidRPr="009E3BE4" w:rsidRDefault="00352D5B" w:rsidP="004A68BA">
            <w:pPr>
              <w:ind w:right="-73"/>
              <w:jc w:val="right"/>
              <w:rPr>
                <w:color w:val="000000" w:themeColor="text1"/>
                <w:sz w:val="10"/>
                <w:szCs w:val="10"/>
              </w:rPr>
            </w:pPr>
            <w:r w:rsidRPr="009E3BE4">
              <w:rPr>
                <w:sz w:val="10"/>
                <w:szCs w:val="10"/>
              </w:rPr>
              <w:t>527.851</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6DEFA373" w14:textId="77777777" w:rsidR="00352D5B" w:rsidRPr="009E3BE4" w:rsidRDefault="00352D5B" w:rsidP="004A68BA">
            <w:pPr>
              <w:ind w:right="-73"/>
              <w:jc w:val="right"/>
              <w:rPr>
                <w:sz w:val="10"/>
                <w:szCs w:val="10"/>
              </w:rPr>
            </w:pPr>
          </w:p>
          <w:p w14:paraId="12FEC396" w14:textId="1D5E656C" w:rsidR="00352D5B" w:rsidRPr="009E3BE4" w:rsidRDefault="00352D5B" w:rsidP="004A68BA">
            <w:pPr>
              <w:ind w:right="-73"/>
              <w:jc w:val="right"/>
              <w:rPr>
                <w:color w:val="000000" w:themeColor="text1"/>
                <w:sz w:val="10"/>
                <w:szCs w:val="10"/>
              </w:rPr>
            </w:pPr>
            <w:r w:rsidRPr="009E3BE4">
              <w:rPr>
                <w:sz w:val="10"/>
                <w:szCs w:val="10"/>
              </w:rPr>
              <w:t>734.031</w:t>
            </w:r>
          </w:p>
        </w:tc>
      </w:tr>
      <w:tr w:rsidR="00352D5B" w:rsidRPr="009E3BE4" w14:paraId="6B7B9C3C" w14:textId="77777777" w:rsidTr="00352D5B">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30880305" w14:textId="77777777" w:rsidR="00352D5B" w:rsidRPr="009E3BE4" w:rsidRDefault="00352D5B" w:rsidP="004A68BA">
            <w:pPr>
              <w:ind w:left="306" w:firstLineChars="8" w:firstLine="8"/>
              <w:rPr>
                <w:color w:val="000000" w:themeColor="text1"/>
                <w:sz w:val="10"/>
                <w:szCs w:val="10"/>
                <w:lang w:val="en-US"/>
              </w:rPr>
            </w:pPr>
            <w:r w:rsidRPr="009E3BE4">
              <w:rPr>
                <w:color w:val="000000" w:themeColor="text1"/>
                <w:sz w:val="10"/>
                <w:szCs w:val="10"/>
                <w:lang w:val="en-US"/>
              </w:rPr>
              <w:t>İmalat Sanayi</w:t>
            </w:r>
          </w:p>
        </w:tc>
        <w:tc>
          <w:tcPr>
            <w:tcW w:w="706" w:type="dxa"/>
            <w:tcBorders>
              <w:top w:val="dotted" w:sz="4" w:space="0" w:color="auto"/>
              <w:left w:val="dotted" w:sz="4" w:space="0" w:color="auto"/>
              <w:bottom w:val="dotted" w:sz="4" w:space="0" w:color="auto"/>
              <w:right w:val="dotted" w:sz="4" w:space="0" w:color="auto"/>
            </w:tcBorders>
            <w:vAlign w:val="bottom"/>
          </w:tcPr>
          <w:p w14:paraId="6CE8A9C2" w14:textId="595A4315" w:rsidR="00352D5B" w:rsidRPr="009E3BE4" w:rsidRDefault="00AC7791" w:rsidP="004A68BA">
            <w:pPr>
              <w:ind w:right="-73"/>
              <w:jc w:val="right"/>
              <w:rPr>
                <w:color w:val="000000" w:themeColor="text1"/>
                <w:sz w:val="10"/>
                <w:szCs w:val="10"/>
              </w:rPr>
            </w:pPr>
            <w:r w:rsidRPr="009E3BE4">
              <w:rPr>
                <w:color w:val="000000" w:themeColor="text1"/>
                <w:sz w:val="10"/>
                <w:szCs w:val="10"/>
              </w:rPr>
              <w:t>203.146</w:t>
            </w:r>
          </w:p>
        </w:tc>
        <w:tc>
          <w:tcPr>
            <w:tcW w:w="707" w:type="dxa"/>
            <w:tcBorders>
              <w:top w:val="dotted" w:sz="4" w:space="0" w:color="auto"/>
              <w:left w:val="dotted" w:sz="4" w:space="0" w:color="auto"/>
              <w:bottom w:val="dotted" w:sz="4" w:space="0" w:color="auto"/>
              <w:right w:val="dotted" w:sz="4" w:space="0" w:color="auto"/>
            </w:tcBorders>
            <w:vAlign w:val="bottom"/>
          </w:tcPr>
          <w:p w14:paraId="34C57A9A" w14:textId="5673853B"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6FD3AFE" w14:textId="12FFDC9E" w:rsidR="00352D5B" w:rsidRPr="009E3BE4" w:rsidRDefault="00352D5B" w:rsidP="004A68BA">
            <w:pPr>
              <w:ind w:right="-73"/>
              <w:jc w:val="right"/>
              <w:rPr>
                <w:color w:val="000000" w:themeColor="text1"/>
                <w:sz w:val="10"/>
                <w:szCs w:val="10"/>
              </w:rPr>
            </w:pPr>
            <w:r w:rsidRPr="009E3BE4">
              <w:rPr>
                <w:color w:val="000000" w:themeColor="text1"/>
                <w:sz w:val="10"/>
                <w:szCs w:val="10"/>
              </w:rPr>
              <w:t>110.642</w:t>
            </w:r>
          </w:p>
        </w:tc>
        <w:tc>
          <w:tcPr>
            <w:tcW w:w="707" w:type="dxa"/>
            <w:tcBorders>
              <w:top w:val="dotted" w:sz="4" w:space="0" w:color="auto"/>
              <w:left w:val="dotted" w:sz="4" w:space="0" w:color="auto"/>
              <w:bottom w:val="dotted" w:sz="4" w:space="0" w:color="auto"/>
              <w:right w:val="dotted" w:sz="4" w:space="0" w:color="auto"/>
            </w:tcBorders>
            <w:vAlign w:val="bottom"/>
          </w:tcPr>
          <w:p w14:paraId="0BCCDBF9" w14:textId="5228BCB8"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D1F8DB0" w14:textId="51F65FA0"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E8B758C" w14:textId="0E611471"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729692E" w14:textId="3C13248B" w:rsidR="00352D5B" w:rsidRPr="009E3BE4" w:rsidRDefault="00352D5B" w:rsidP="004A68BA">
            <w:pPr>
              <w:ind w:right="-73"/>
              <w:jc w:val="right"/>
              <w:rPr>
                <w:color w:val="000000" w:themeColor="text1"/>
                <w:sz w:val="10"/>
                <w:szCs w:val="10"/>
              </w:rPr>
            </w:pPr>
            <w:r w:rsidRPr="009E3BE4">
              <w:rPr>
                <w:sz w:val="10"/>
                <w:szCs w:val="10"/>
              </w:rPr>
              <w:t>16.947.803</w:t>
            </w:r>
          </w:p>
        </w:tc>
        <w:tc>
          <w:tcPr>
            <w:tcW w:w="707" w:type="dxa"/>
            <w:tcBorders>
              <w:top w:val="dotted" w:sz="4" w:space="0" w:color="auto"/>
              <w:left w:val="dotted" w:sz="4" w:space="0" w:color="auto"/>
              <w:bottom w:val="dotted" w:sz="4" w:space="0" w:color="auto"/>
              <w:right w:val="dotted" w:sz="4" w:space="0" w:color="auto"/>
            </w:tcBorders>
          </w:tcPr>
          <w:p w14:paraId="6AB4E412" w14:textId="1FA564D4" w:rsidR="00352D5B" w:rsidRPr="009E3BE4" w:rsidRDefault="00352D5B" w:rsidP="004A68BA">
            <w:pPr>
              <w:ind w:right="-73"/>
              <w:jc w:val="right"/>
              <w:rPr>
                <w:color w:val="000000" w:themeColor="text1"/>
                <w:sz w:val="10"/>
                <w:szCs w:val="10"/>
              </w:rPr>
            </w:pPr>
            <w:r w:rsidRPr="009E3BE4">
              <w:rPr>
                <w:sz w:val="10"/>
                <w:szCs w:val="10"/>
              </w:rPr>
              <w:t>2.906.060</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89E88FD" w14:textId="2747A719" w:rsidR="00352D5B" w:rsidRPr="009E3BE4" w:rsidRDefault="00352D5B" w:rsidP="004A68BA">
            <w:pPr>
              <w:ind w:right="-73"/>
              <w:jc w:val="right"/>
              <w:rPr>
                <w:color w:val="000000" w:themeColor="text1"/>
                <w:sz w:val="10"/>
                <w:szCs w:val="10"/>
              </w:rPr>
            </w:pPr>
            <w:r w:rsidRPr="009E3BE4">
              <w:rPr>
                <w:sz w:val="10"/>
                <w:szCs w:val="10"/>
              </w:rPr>
              <w:t>984.553</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34FA34D1" w14:textId="3A4C6953" w:rsidR="00352D5B" w:rsidRPr="009E3BE4" w:rsidRDefault="00352D5B" w:rsidP="004A68BA">
            <w:pPr>
              <w:ind w:right="-73"/>
              <w:jc w:val="right"/>
              <w:rPr>
                <w:color w:val="000000" w:themeColor="text1"/>
                <w:sz w:val="10"/>
                <w:szCs w:val="10"/>
              </w:rPr>
            </w:pPr>
            <w:r w:rsidRPr="009E3BE4">
              <w:rPr>
                <w:sz w:val="10"/>
                <w:szCs w:val="10"/>
              </w:rPr>
              <w:t>61.660</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DC906C5" w14:textId="3AB06F77"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415B365" w14:textId="2BB4922F"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F8FFF08" w14:textId="73CF78CE"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237D1D7" w14:textId="1F2265F8"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3279E95E" w14:textId="18CD989B"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09FA80D6" w14:textId="77329FE1"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6A2D595F" w14:textId="0687EF53" w:rsidR="00352D5B" w:rsidRPr="009E3BE4" w:rsidRDefault="00A0278A" w:rsidP="004A68BA">
            <w:pPr>
              <w:ind w:right="-73"/>
              <w:jc w:val="right"/>
              <w:rPr>
                <w:color w:val="000000" w:themeColor="text1"/>
                <w:sz w:val="10"/>
                <w:szCs w:val="10"/>
              </w:rPr>
            </w:pPr>
            <w:r w:rsidRPr="009E3BE4">
              <w:rPr>
                <w:sz w:val="10"/>
                <w:szCs w:val="10"/>
              </w:rPr>
              <w:t>8.632.881</w:t>
            </w:r>
          </w:p>
        </w:tc>
        <w:tc>
          <w:tcPr>
            <w:tcW w:w="851" w:type="dxa"/>
            <w:tcBorders>
              <w:top w:val="dotted" w:sz="4" w:space="0" w:color="auto"/>
              <w:left w:val="dotted" w:sz="4" w:space="0" w:color="auto"/>
              <w:bottom w:val="dotted" w:sz="4" w:space="0" w:color="auto"/>
              <w:right w:val="dotted" w:sz="4" w:space="0" w:color="auto"/>
            </w:tcBorders>
          </w:tcPr>
          <w:p w14:paraId="68CA843A" w14:textId="5B517E9D" w:rsidR="00352D5B" w:rsidRPr="009E3BE4" w:rsidRDefault="00352D5B" w:rsidP="004A68BA">
            <w:pPr>
              <w:ind w:right="-73"/>
              <w:jc w:val="right"/>
              <w:rPr>
                <w:color w:val="000000" w:themeColor="text1"/>
                <w:sz w:val="10"/>
                <w:szCs w:val="10"/>
              </w:rPr>
            </w:pPr>
            <w:r w:rsidRPr="009E3BE4">
              <w:rPr>
                <w:sz w:val="10"/>
                <w:szCs w:val="10"/>
              </w:rPr>
              <w:t>12.580.983</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3C3F826E" w14:textId="6273FB38" w:rsidR="00352D5B" w:rsidRPr="009E3BE4" w:rsidRDefault="00A0278A" w:rsidP="004A68BA">
            <w:pPr>
              <w:ind w:right="-73"/>
              <w:jc w:val="right"/>
              <w:rPr>
                <w:color w:val="000000" w:themeColor="text1"/>
                <w:sz w:val="10"/>
                <w:szCs w:val="10"/>
              </w:rPr>
            </w:pPr>
            <w:r w:rsidRPr="009E3BE4">
              <w:rPr>
                <w:sz w:val="10"/>
                <w:szCs w:val="10"/>
              </w:rPr>
              <w:t>21.213.864</w:t>
            </w:r>
          </w:p>
        </w:tc>
      </w:tr>
      <w:tr w:rsidR="00352D5B" w:rsidRPr="009E3BE4" w14:paraId="76DEFF0E" w14:textId="77777777" w:rsidTr="00352D5B">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025A7AE" w14:textId="77777777" w:rsidR="00352D5B" w:rsidRPr="009E3BE4" w:rsidRDefault="00352D5B" w:rsidP="004A68BA">
            <w:pPr>
              <w:ind w:left="306" w:firstLineChars="8" w:firstLine="8"/>
              <w:rPr>
                <w:color w:val="000000" w:themeColor="text1"/>
                <w:sz w:val="10"/>
                <w:szCs w:val="10"/>
                <w:lang w:val="en-US"/>
              </w:rPr>
            </w:pPr>
            <w:r w:rsidRPr="009E3BE4">
              <w:rPr>
                <w:color w:val="000000" w:themeColor="text1"/>
                <w:sz w:val="10"/>
                <w:szCs w:val="10"/>
                <w:lang w:val="en-US"/>
              </w:rPr>
              <w:t>Elektrik, Gaz, Su</w:t>
            </w:r>
          </w:p>
        </w:tc>
        <w:tc>
          <w:tcPr>
            <w:tcW w:w="706" w:type="dxa"/>
            <w:tcBorders>
              <w:top w:val="dotted" w:sz="4" w:space="0" w:color="auto"/>
              <w:left w:val="dotted" w:sz="4" w:space="0" w:color="auto"/>
              <w:bottom w:val="dotted" w:sz="4" w:space="0" w:color="auto"/>
              <w:right w:val="dotted" w:sz="4" w:space="0" w:color="auto"/>
            </w:tcBorders>
            <w:vAlign w:val="bottom"/>
          </w:tcPr>
          <w:p w14:paraId="3F9E77AE" w14:textId="66F828E7"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D623444" w14:textId="72C6E9B7"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B7BE5B3" w14:textId="47D99AB4" w:rsidR="00352D5B" w:rsidRPr="009E3BE4" w:rsidRDefault="00352D5B" w:rsidP="004A68BA">
            <w:pPr>
              <w:ind w:right="-73"/>
              <w:jc w:val="right"/>
              <w:rPr>
                <w:color w:val="000000" w:themeColor="text1"/>
                <w:sz w:val="10"/>
                <w:szCs w:val="10"/>
              </w:rPr>
            </w:pPr>
            <w:r w:rsidRPr="009E3BE4">
              <w:rPr>
                <w:color w:val="000000" w:themeColor="text1"/>
                <w:sz w:val="10"/>
                <w:szCs w:val="10"/>
              </w:rPr>
              <w:t>153.981</w:t>
            </w:r>
          </w:p>
        </w:tc>
        <w:tc>
          <w:tcPr>
            <w:tcW w:w="707" w:type="dxa"/>
            <w:tcBorders>
              <w:top w:val="dotted" w:sz="4" w:space="0" w:color="auto"/>
              <w:left w:val="dotted" w:sz="4" w:space="0" w:color="auto"/>
              <w:bottom w:val="dotted" w:sz="4" w:space="0" w:color="auto"/>
              <w:right w:val="dotted" w:sz="4" w:space="0" w:color="auto"/>
            </w:tcBorders>
            <w:vAlign w:val="bottom"/>
          </w:tcPr>
          <w:p w14:paraId="5B27EB6D" w14:textId="5896582A"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57FA7EA" w14:textId="7FB0F7CB"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2D598464" w14:textId="1D42C8BC"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E38B5A3" w14:textId="09C16245" w:rsidR="00352D5B" w:rsidRPr="009E3BE4" w:rsidRDefault="00352D5B" w:rsidP="004A68BA">
            <w:pPr>
              <w:ind w:right="-73"/>
              <w:jc w:val="right"/>
              <w:rPr>
                <w:color w:val="000000" w:themeColor="text1"/>
                <w:sz w:val="10"/>
                <w:szCs w:val="10"/>
              </w:rPr>
            </w:pPr>
            <w:r w:rsidRPr="009E3BE4">
              <w:rPr>
                <w:sz w:val="10"/>
                <w:szCs w:val="10"/>
              </w:rPr>
              <w:t>2.276.950</w:t>
            </w:r>
          </w:p>
        </w:tc>
        <w:tc>
          <w:tcPr>
            <w:tcW w:w="707" w:type="dxa"/>
            <w:tcBorders>
              <w:top w:val="dotted" w:sz="4" w:space="0" w:color="auto"/>
              <w:left w:val="dotted" w:sz="4" w:space="0" w:color="auto"/>
              <w:bottom w:val="dotted" w:sz="4" w:space="0" w:color="auto"/>
              <w:right w:val="dotted" w:sz="4" w:space="0" w:color="auto"/>
            </w:tcBorders>
          </w:tcPr>
          <w:p w14:paraId="409D08BA" w14:textId="6896EC67" w:rsidR="00352D5B" w:rsidRPr="009E3BE4" w:rsidRDefault="00352D5B" w:rsidP="004A68BA">
            <w:pPr>
              <w:ind w:right="-73"/>
              <w:jc w:val="right"/>
              <w:rPr>
                <w:color w:val="000000" w:themeColor="text1"/>
                <w:sz w:val="10"/>
                <w:szCs w:val="10"/>
              </w:rPr>
            </w:pPr>
            <w:r w:rsidRPr="009E3BE4">
              <w:rPr>
                <w:sz w:val="10"/>
                <w:szCs w:val="10"/>
              </w:rPr>
              <w:t>89.282</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6364B198" w14:textId="46B4DDBA" w:rsidR="00352D5B" w:rsidRPr="009E3BE4" w:rsidRDefault="00352D5B" w:rsidP="004A68BA">
            <w:pPr>
              <w:ind w:right="-73"/>
              <w:jc w:val="right"/>
              <w:rPr>
                <w:color w:val="000000" w:themeColor="text1"/>
                <w:sz w:val="10"/>
                <w:szCs w:val="10"/>
              </w:rPr>
            </w:pPr>
            <w:r w:rsidRPr="009E3BE4">
              <w:rPr>
                <w:sz w:val="10"/>
                <w:szCs w:val="10"/>
              </w:rPr>
              <w:t>26.042</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28FDEEE2" w14:textId="70188F57" w:rsidR="00352D5B" w:rsidRPr="009E3BE4" w:rsidRDefault="00352D5B" w:rsidP="004A68BA">
            <w:pPr>
              <w:ind w:right="-73"/>
              <w:jc w:val="right"/>
              <w:rPr>
                <w:color w:val="000000" w:themeColor="text1"/>
                <w:sz w:val="10"/>
                <w:szCs w:val="10"/>
              </w:rPr>
            </w:pPr>
            <w:r w:rsidRPr="009E3BE4">
              <w:rPr>
                <w:sz w:val="10"/>
                <w:szCs w:val="10"/>
              </w:rPr>
              <w:t>86</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0C225B3" w14:textId="27569D00"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32D1673" w14:textId="4A8B96BB"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3C30C20" w14:textId="0B4031EA"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CB4F301" w14:textId="59FFE0E9"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04DB3CDE" w14:textId="4487FE57"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69BAB968" w14:textId="027E0C59"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3B67C3CB" w14:textId="49F57A6C" w:rsidR="00352D5B" w:rsidRPr="009E3BE4" w:rsidRDefault="00352D5B" w:rsidP="004A68BA">
            <w:pPr>
              <w:ind w:right="-73"/>
              <w:jc w:val="right"/>
              <w:rPr>
                <w:color w:val="000000" w:themeColor="text1"/>
                <w:sz w:val="10"/>
                <w:szCs w:val="10"/>
              </w:rPr>
            </w:pPr>
            <w:r w:rsidRPr="009E3BE4">
              <w:rPr>
                <w:sz w:val="10"/>
                <w:szCs w:val="10"/>
              </w:rPr>
              <w:t>624.836</w:t>
            </w:r>
          </w:p>
        </w:tc>
        <w:tc>
          <w:tcPr>
            <w:tcW w:w="851" w:type="dxa"/>
            <w:tcBorders>
              <w:top w:val="dotted" w:sz="4" w:space="0" w:color="auto"/>
              <w:left w:val="dotted" w:sz="4" w:space="0" w:color="auto"/>
              <w:bottom w:val="dotted" w:sz="4" w:space="0" w:color="auto"/>
              <w:right w:val="dotted" w:sz="4" w:space="0" w:color="auto"/>
            </w:tcBorders>
          </w:tcPr>
          <w:p w14:paraId="16CF03A3" w14:textId="1924FE08" w:rsidR="00352D5B" w:rsidRPr="009E3BE4" w:rsidRDefault="00352D5B" w:rsidP="004A68BA">
            <w:pPr>
              <w:ind w:right="-73"/>
              <w:jc w:val="right"/>
              <w:rPr>
                <w:color w:val="000000" w:themeColor="text1"/>
                <w:sz w:val="10"/>
                <w:szCs w:val="10"/>
              </w:rPr>
            </w:pPr>
            <w:r w:rsidRPr="009E3BE4">
              <w:rPr>
                <w:sz w:val="10"/>
                <w:szCs w:val="10"/>
              </w:rPr>
              <w:t>1.921.505</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1ECB433B" w14:textId="0F7B962A" w:rsidR="00352D5B" w:rsidRPr="009E3BE4" w:rsidRDefault="00352D5B" w:rsidP="004A68BA">
            <w:pPr>
              <w:ind w:right="-73"/>
              <w:jc w:val="right"/>
              <w:rPr>
                <w:color w:val="000000" w:themeColor="text1"/>
                <w:sz w:val="10"/>
                <w:szCs w:val="10"/>
              </w:rPr>
            </w:pPr>
            <w:r w:rsidRPr="009E3BE4">
              <w:rPr>
                <w:sz w:val="10"/>
                <w:szCs w:val="10"/>
              </w:rPr>
              <w:t>2.546.341</w:t>
            </w:r>
          </w:p>
        </w:tc>
      </w:tr>
      <w:tr w:rsidR="00352D5B" w:rsidRPr="009E3BE4" w14:paraId="19959F39" w14:textId="77777777" w:rsidTr="00352D5B">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63EBA702" w14:textId="77777777" w:rsidR="00352D5B" w:rsidRPr="009E3BE4" w:rsidRDefault="00352D5B" w:rsidP="004A68BA">
            <w:pPr>
              <w:rPr>
                <w:color w:val="000000" w:themeColor="text1"/>
                <w:sz w:val="10"/>
                <w:szCs w:val="10"/>
                <w:lang w:val="en-US"/>
              </w:rPr>
            </w:pPr>
            <w:r w:rsidRPr="009E3BE4">
              <w:rPr>
                <w:color w:val="000000" w:themeColor="text1"/>
                <w:sz w:val="10"/>
                <w:szCs w:val="10"/>
                <w:lang w:val="en-US"/>
              </w:rPr>
              <w:t>İnşaat</w:t>
            </w:r>
          </w:p>
        </w:tc>
        <w:tc>
          <w:tcPr>
            <w:tcW w:w="706" w:type="dxa"/>
            <w:tcBorders>
              <w:top w:val="dotted" w:sz="4" w:space="0" w:color="auto"/>
              <w:left w:val="dotted" w:sz="4" w:space="0" w:color="auto"/>
              <w:bottom w:val="dotted" w:sz="4" w:space="0" w:color="auto"/>
              <w:right w:val="dotted" w:sz="4" w:space="0" w:color="auto"/>
            </w:tcBorders>
            <w:vAlign w:val="bottom"/>
          </w:tcPr>
          <w:p w14:paraId="6272D95B" w14:textId="12FFE4AB"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B096BE5" w14:textId="1DFB6396"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37D2959" w14:textId="34211616" w:rsidR="00352D5B" w:rsidRPr="009E3BE4" w:rsidRDefault="00352D5B" w:rsidP="004A68BA">
            <w:pPr>
              <w:ind w:right="-73"/>
              <w:jc w:val="right"/>
              <w:rPr>
                <w:color w:val="000000" w:themeColor="text1"/>
                <w:sz w:val="10"/>
                <w:szCs w:val="10"/>
              </w:rPr>
            </w:pPr>
            <w:r w:rsidRPr="009E3BE4">
              <w:rPr>
                <w:color w:val="000000" w:themeColor="text1"/>
                <w:sz w:val="10"/>
                <w:szCs w:val="10"/>
              </w:rPr>
              <w:t>11</w:t>
            </w:r>
          </w:p>
        </w:tc>
        <w:tc>
          <w:tcPr>
            <w:tcW w:w="707" w:type="dxa"/>
            <w:tcBorders>
              <w:top w:val="dotted" w:sz="4" w:space="0" w:color="auto"/>
              <w:left w:val="dotted" w:sz="4" w:space="0" w:color="auto"/>
              <w:bottom w:val="dotted" w:sz="4" w:space="0" w:color="auto"/>
              <w:right w:val="dotted" w:sz="4" w:space="0" w:color="auto"/>
            </w:tcBorders>
            <w:vAlign w:val="bottom"/>
          </w:tcPr>
          <w:p w14:paraId="53A83098" w14:textId="1B336EE1"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65D1B52" w14:textId="486A9E9D"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CEE0C67" w14:textId="508BA1DC"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035EAFC0" w14:textId="3A0E639E" w:rsidR="00352D5B" w:rsidRPr="009E3BE4" w:rsidRDefault="00352D5B" w:rsidP="004A68BA">
            <w:pPr>
              <w:ind w:right="-73"/>
              <w:jc w:val="right"/>
              <w:rPr>
                <w:color w:val="000000" w:themeColor="text1"/>
                <w:sz w:val="10"/>
                <w:szCs w:val="10"/>
              </w:rPr>
            </w:pPr>
            <w:r w:rsidRPr="009E3BE4">
              <w:rPr>
                <w:sz w:val="10"/>
                <w:szCs w:val="10"/>
              </w:rPr>
              <w:t>6.190.130</w:t>
            </w:r>
          </w:p>
        </w:tc>
        <w:tc>
          <w:tcPr>
            <w:tcW w:w="707" w:type="dxa"/>
            <w:tcBorders>
              <w:top w:val="dotted" w:sz="4" w:space="0" w:color="auto"/>
              <w:left w:val="dotted" w:sz="4" w:space="0" w:color="auto"/>
              <w:bottom w:val="dotted" w:sz="4" w:space="0" w:color="auto"/>
              <w:right w:val="dotted" w:sz="4" w:space="0" w:color="auto"/>
            </w:tcBorders>
          </w:tcPr>
          <w:p w14:paraId="6289149E" w14:textId="7249988A" w:rsidR="00352D5B" w:rsidRPr="009E3BE4" w:rsidRDefault="00352D5B" w:rsidP="004A68BA">
            <w:pPr>
              <w:ind w:right="-73"/>
              <w:jc w:val="right"/>
              <w:rPr>
                <w:color w:val="000000" w:themeColor="text1"/>
                <w:sz w:val="10"/>
                <w:szCs w:val="10"/>
              </w:rPr>
            </w:pPr>
            <w:r w:rsidRPr="009E3BE4">
              <w:rPr>
                <w:sz w:val="10"/>
                <w:szCs w:val="10"/>
              </w:rPr>
              <w:t>1.178.981</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FE8D042" w14:textId="6E38CDDA" w:rsidR="00352D5B" w:rsidRPr="009E3BE4" w:rsidRDefault="00352D5B" w:rsidP="004A68BA">
            <w:pPr>
              <w:ind w:right="-73"/>
              <w:jc w:val="right"/>
              <w:rPr>
                <w:color w:val="000000" w:themeColor="text1"/>
                <w:sz w:val="10"/>
                <w:szCs w:val="10"/>
              </w:rPr>
            </w:pPr>
            <w:r w:rsidRPr="009E3BE4">
              <w:rPr>
                <w:sz w:val="10"/>
                <w:szCs w:val="10"/>
              </w:rPr>
              <w:t>977.025</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618A4C2A" w14:textId="2A64044A" w:rsidR="00352D5B" w:rsidRPr="009E3BE4" w:rsidRDefault="00352D5B" w:rsidP="004A68BA">
            <w:pPr>
              <w:ind w:right="-73"/>
              <w:jc w:val="right"/>
              <w:rPr>
                <w:color w:val="000000" w:themeColor="text1"/>
                <w:sz w:val="10"/>
                <w:szCs w:val="10"/>
              </w:rPr>
            </w:pPr>
            <w:r w:rsidRPr="009E3BE4">
              <w:rPr>
                <w:sz w:val="10"/>
                <w:szCs w:val="10"/>
              </w:rPr>
              <w:t>56.910</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198DF72" w14:textId="1A5511A2"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0C0D961" w14:textId="213A4DD1"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1602438" w14:textId="17242AD8"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05A6B36" w14:textId="601595BB"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7CFBBA0" w14:textId="16C28A13"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775DCE20" w14:textId="37933E16"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64B99C21" w14:textId="6D998B2E" w:rsidR="00352D5B" w:rsidRPr="009E3BE4" w:rsidRDefault="00352D5B" w:rsidP="004A68BA">
            <w:pPr>
              <w:ind w:right="-73"/>
              <w:jc w:val="right"/>
              <w:rPr>
                <w:color w:val="000000" w:themeColor="text1"/>
                <w:sz w:val="10"/>
                <w:szCs w:val="10"/>
              </w:rPr>
            </w:pPr>
            <w:r w:rsidRPr="009E3BE4">
              <w:rPr>
                <w:sz w:val="10"/>
                <w:szCs w:val="10"/>
              </w:rPr>
              <w:t>5.250.839</w:t>
            </w:r>
          </w:p>
        </w:tc>
        <w:tc>
          <w:tcPr>
            <w:tcW w:w="851" w:type="dxa"/>
            <w:tcBorders>
              <w:top w:val="dotted" w:sz="4" w:space="0" w:color="auto"/>
              <w:left w:val="dotted" w:sz="4" w:space="0" w:color="auto"/>
              <w:bottom w:val="dotted" w:sz="4" w:space="0" w:color="auto"/>
              <w:right w:val="dotted" w:sz="4" w:space="0" w:color="auto"/>
            </w:tcBorders>
          </w:tcPr>
          <w:p w14:paraId="3FA79D97" w14:textId="00E2570A" w:rsidR="00352D5B" w:rsidRPr="009E3BE4" w:rsidRDefault="00352D5B" w:rsidP="004A68BA">
            <w:pPr>
              <w:ind w:right="-73"/>
              <w:jc w:val="right"/>
              <w:rPr>
                <w:color w:val="000000" w:themeColor="text1"/>
                <w:sz w:val="10"/>
                <w:szCs w:val="10"/>
              </w:rPr>
            </w:pPr>
            <w:r w:rsidRPr="009E3BE4">
              <w:rPr>
                <w:sz w:val="10"/>
                <w:szCs w:val="10"/>
              </w:rPr>
              <w:t>3.152.218</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1C559082" w14:textId="41E1E125" w:rsidR="00352D5B" w:rsidRPr="009E3BE4" w:rsidRDefault="00352D5B" w:rsidP="004A68BA">
            <w:pPr>
              <w:ind w:right="-73"/>
              <w:jc w:val="right"/>
              <w:rPr>
                <w:color w:val="000000" w:themeColor="text1"/>
                <w:sz w:val="10"/>
                <w:szCs w:val="10"/>
              </w:rPr>
            </w:pPr>
            <w:r w:rsidRPr="009E3BE4">
              <w:rPr>
                <w:sz w:val="10"/>
                <w:szCs w:val="10"/>
              </w:rPr>
              <w:t>8.403.057</w:t>
            </w:r>
          </w:p>
        </w:tc>
      </w:tr>
      <w:tr w:rsidR="00352D5B" w:rsidRPr="009E3BE4" w14:paraId="420CBEF2" w14:textId="77777777" w:rsidTr="00352D5B">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1C0A18F0" w14:textId="77777777" w:rsidR="00352D5B" w:rsidRPr="009E3BE4" w:rsidRDefault="00352D5B" w:rsidP="004A68BA">
            <w:pPr>
              <w:rPr>
                <w:color w:val="000000" w:themeColor="text1"/>
                <w:sz w:val="10"/>
                <w:szCs w:val="10"/>
                <w:lang w:val="en-US"/>
              </w:rPr>
            </w:pPr>
            <w:r w:rsidRPr="009E3BE4">
              <w:rPr>
                <w:color w:val="000000" w:themeColor="text1"/>
                <w:sz w:val="10"/>
                <w:szCs w:val="10"/>
                <w:lang w:val="en-US"/>
              </w:rPr>
              <w:t>Hizmetler</w:t>
            </w:r>
          </w:p>
        </w:tc>
        <w:tc>
          <w:tcPr>
            <w:tcW w:w="706" w:type="dxa"/>
            <w:tcBorders>
              <w:top w:val="dotted" w:sz="4" w:space="0" w:color="auto"/>
              <w:left w:val="dotted" w:sz="4" w:space="0" w:color="auto"/>
              <w:bottom w:val="dotted" w:sz="4" w:space="0" w:color="auto"/>
              <w:right w:val="dotted" w:sz="4" w:space="0" w:color="auto"/>
            </w:tcBorders>
            <w:vAlign w:val="bottom"/>
          </w:tcPr>
          <w:p w14:paraId="4A6B70C0" w14:textId="06E9070F" w:rsidR="00352D5B" w:rsidRPr="009E3BE4" w:rsidRDefault="00352D5B" w:rsidP="004A68BA">
            <w:pPr>
              <w:ind w:right="-73"/>
              <w:jc w:val="right"/>
              <w:rPr>
                <w:color w:val="000000" w:themeColor="text1"/>
                <w:sz w:val="10"/>
                <w:szCs w:val="10"/>
              </w:rPr>
            </w:pPr>
            <w:r w:rsidRPr="009E3BE4">
              <w:rPr>
                <w:color w:val="000000" w:themeColor="text1"/>
                <w:sz w:val="10"/>
                <w:szCs w:val="10"/>
              </w:rPr>
              <w:t>16.656.175</w:t>
            </w:r>
          </w:p>
        </w:tc>
        <w:tc>
          <w:tcPr>
            <w:tcW w:w="707" w:type="dxa"/>
            <w:tcBorders>
              <w:top w:val="dotted" w:sz="4" w:space="0" w:color="auto"/>
              <w:left w:val="dotted" w:sz="4" w:space="0" w:color="auto"/>
              <w:bottom w:val="dotted" w:sz="4" w:space="0" w:color="auto"/>
              <w:right w:val="dotted" w:sz="4" w:space="0" w:color="auto"/>
            </w:tcBorders>
            <w:vAlign w:val="bottom"/>
          </w:tcPr>
          <w:p w14:paraId="16D14D1F" w14:textId="58AB9342"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68849CB" w14:textId="4C2FBB46" w:rsidR="00352D5B" w:rsidRPr="009E3BE4" w:rsidRDefault="00352D5B" w:rsidP="004A68BA">
            <w:pPr>
              <w:ind w:right="-73"/>
              <w:jc w:val="right"/>
              <w:rPr>
                <w:color w:val="000000" w:themeColor="text1"/>
                <w:sz w:val="10"/>
                <w:szCs w:val="10"/>
              </w:rPr>
            </w:pPr>
            <w:r w:rsidRPr="009E3BE4">
              <w:rPr>
                <w:color w:val="000000" w:themeColor="text1"/>
                <w:sz w:val="10"/>
                <w:szCs w:val="10"/>
              </w:rPr>
              <w:t>39.204</w:t>
            </w:r>
          </w:p>
        </w:tc>
        <w:tc>
          <w:tcPr>
            <w:tcW w:w="707" w:type="dxa"/>
            <w:tcBorders>
              <w:top w:val="dotted" w:sz="4" w:space="0" w:color="auto"/>
              <w:left w:val="dotted" w:sz="4" w:space="0" w:color="auto"/>
              <w:bottom w:val="dotted" w:sz="4" w:space="0" w:color="auto"/>
              <w:right w:val="dotted" w:sz="4" w:space="0" w:color="auto"/>
            </w:tcBorders>
            <w:vAlign w:val="bottom"/>
          </w:tcPr>
          <w:p w14:paraId="6583DF0A" w14:textId="7FADD816"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F106ADD" w14:textId="1889C328"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03E046CD" w14:textId="2EC6737E" w:rsidR="00352D5B" w:rsidRPr="009E3BE4" w:rsidRDefault="00352D5B" w:rsidP="004A68BA">
            <w:pPr>
              <w:ind w:right="-73"/>
              <w:jc w:val="right"/>
              <w:rPr>
                <w:color w:val="000000" w:themeColor="text1"/>
                <w:sz w:val="10"/>
                <w:szCs w:val="10"/>
              </w:rPr>
            </w:pPr>
            <w:r w:rsidRPr="009E3BE4">
              <w:rPr>
                <w:color w:val="000000" w:themeColor="text1"/>
                <w:sz w:val="10"/>
                <w:szCs w:val="10"/>
              </w:rPr>
              <w:t>3.011.243</w:t>
            </w:r>
          </w:p>
        </w:tc>
        <w:tc>
          <w:tcPr>
            <w:tcW w:w="707" w:type="dxa"/>
            <w:tcBorders>
              <w:top w:val="dotted" w:sz="4" w:space="0" w:color="auto"/>
              <w:left w:val="dotted" w:sz="4" w:space="0" w:color="auto"/>
              <w:bottom w:val="dotted" w:sz="4" w:space="0" w:color="auto"/>
              <w:right w:val="dotted" w:sz="4" w:space="0" w:color="auto"/>
            </w:tcBorders>
          </w:tcPr>
          <w:p w14:paraId="33DCE174" w14:textId="77777777" w:rsidR="00352D5B" w:rsidRPr="009E3BE4" w:rsidRDefault="00352D5B" w:rsidP="004A68BA">
            <w:pPr>
              <w:ind w:right="-73"/>
              <w:jc w:val="right"/>
              <w:rPr>
                <w:sz w:val="10"/>
                <w:szCs w:val="10"/>
              </w:rPr>
            </w:pPr>
          </w:p>
          <w:p w14:paraId="4E08E7E2" w14:textId="3BC1DB9C" w:rsidR="00352D5B" w:rsidRPr="009E3BE4" w:rsidRDefault="00352D5B" w:rsidP="004A68BA">
            <w:pPr>
              <w:ind w:right="-73"/>
              <w:jc w:val="right"/>
              <w:rPr>
                <w:color w:val="000000" w:themeColor="text1"/>
                <w:sz w:val="10"/>
                <w:szCs w:val="10"/>
              </w:rPr>
            </w:pPr>
            <w:r w:rsidRPr="009E3BE4">
              <w:rPr>
                <w:sz w:val="10"/>
                <w:szCs w:val="10"/>
              </w:rPr>
              <w:t>10.505.849</w:t>
            </w:r>
          </w:p>
        </w:tc>
        <w:tc>
          <w:tcPr>
            <w:tcW w:w="707" w:type="dxa"/>
            <w:tcBorders>
              <w:top w:val="dotted" w:sz="4" w:space="0" w:color="auto"/>
              <w:left w:val="dotted" w:sz="4" w:space="0" w:color="auto"/>
              <w:bottom w:val="dotted" w:sz="4" w:space="0" w:color="auto"/>
              <w:right w:val="dotted" w:sz="4" w:space="0" w:color="auto"/>
            </w:tcBorders>
          </w:tcPr>
          <w:p w14:paraId="446533CF" w14:textId="77777777" w:rsidR="00352D5B" w:rsidRPr="009E3BE4" w:rsidRDefault="00352D5B" w:rsidP="004A68BA">
            <w:pPr>
              <w:ind w:right="-73"/>
              <w:jc w:val="right"/>
              <w:rPr>
                <w:sz w:val="10"/>
                <w:szCs w:val="10"/>
              </w:rPr>
            </w:pPr>
          </w:p>
          <w:p w14:paraId="46B4B8E5" w14:textId="79816104" w:rsidR="00352D5B" w:rsidRPr="009E3BE4" w:rsidRDefault="00352D5B" w:rsidP="004A68BA">
            <w:pPr>
              <w:ind w:right="-73"/>
              <w:jc w:val="right"/>
              <w:rPr>
                <w:color w:val="000000" w:themeColor="text1"/>
                <w:sz w:val="10"/>
                <w:szCs w:val="10"/>
              </w:rPr>
            </w:pPr>
            <w:r w:rsidRPr="009E3BE4">
              <w:rPr>
                <w:sz w:val="10"/>
                <w:szCs w:val="10"/>
              </w:rPr>
              <w:t>3.160.795</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BCB5620" w14:textId="77777777" w:rsidR="00352D5B" w:rsidRPr="009E3BE4" w:rsidRDefault="00352D5B" w:rsidP="004A68BA">
            <w:pPr>
              <w:ind w:right="-73"/>
              <w:jc w:val="right"/>
              <w:rPr>
                <w:sz w:val="10"/>
                <w:szCs w:val="10"/>
              </w:rPr>
            </w:pPr>
          </w:p>
          <w:p w14:paraId="1E260355" w14:textId="02B3EC29" w:rsidR="00352D5B" w:rsidRPr="009E3BE4" w:rsidRDefault="00352D5B" w:rsidP="004A68BA">
            <w:pPr>
              <w:ind w:right="-73"/>
              <w:jc w:val="right"/>
              <w:rPr>
                <w:color w:val="000000" w:themeColor="text1"/>
                <w:sz w:val="10"/>
                <w:szCs w:val="10"/>
              </w:rPr>
            </w:pPr>
            <w:r w:rsidRPr="009E3BE4">
              <w:rPr>
                <w:sz w:val="10"/>
                <w:szCs w:val="10"/>
              </w:rPr>
              <w:t>1.275.394</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44B1FBA0" w14:textId="77777777" w:rsidR="00352D5B" w:rsidRPr="009E3BE4" w:rsidRDefault="00352D5B" w:rsidP="004A68BA">
            <w:pPr>
              <w:ind w:right="-73"/>
              <w:jc w:val="right"/>
              <w:rPr>
                <w:sz w:val="10"/>
                <w:szCs w:val="10"/>
              </w:rPr>
            </w:pPr>
          </w:p>
          <w:p w14:paraId="335A9B10" w14:textId="7B0F1372" w:rsidR="00352D5B" w:rsidRPr="009E3BE4" w:rsidRDefault="00352D5B" w:rsidP="004A68BA">
            <w:pPr>
              <w:ind w:right="-73"/>
              <w:jc w:val="right"/>
              <w:rPr>
                <w:color w:val="000000" w:themeColor="text1"/>
                <w:sz w:val="10"/>
                <w:szCs w:val="10"/>
              </w:rPr>
            </w:pPr>
            <w:r w:rsidRPr="009E3BE4">
              <w:rPr>
                <w:sz w:val="10"/>
                <w:szCs w:val="10"/>
              </w:rPr>
              <w:t>135.592</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5FB7DB8" w14:textId="579A3BE7" w:rsidR="00352D5B" w:rsidRPr="009E3BE4" w:rsidRDefault="00352D5B" w:rsidP="004A68BA">
            <w:pPr>
              <w:ind w:right="-73"/>
              <w:jc w:val="right"/>
              <w:rPr>
                <w:color w:val="000000" w:themeColor="text1"/>
                <w:sz w:val="10"/>
                <w:szCs w:val="10"/>
              </w:rPr>
            </w:pPr>
            <w:r w:rsidRPr="009E3BE4">
              <w:rPr>
                <w:color w:val="000000" w:themeColor="text1"/>
                <w:sz w:val="10"/>
                <w:szCs w:val="10"/>
              </w:rPr>
              <w:t>63.858</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C12CB92" w14:textId="32ED0450"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8185DB4" w14:textId="141CD317"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9CFAF09" w14:textId="53DA0598"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5F7AD4A5" w14:textId="4A1E4017"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063C98C2" w14:textId="25618825"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06C641D6" w14:textId="77777777" w:rsidR="00A0278A" w:rsidRPr="009E3BE4" w:rsidRDefault="00A0278A" w:rsidP="004A68BA">
            <w:pPr>
              <w:ind w:right="-73"/>
              <w:jc w:val="right"/>
              <w:rPr>
                <w:sz w:val="10"/>
                <w:szCs w:val="10"/>
              </w:rPr>
            </w:pPr>
          </w:p>
          <w:p w14:paraId="3741C17C" w14:textId="4C9B8EE8" w:rsidR="00352D5B" w:rsidRPr="009E3BE4" w:rsidRDefault="00A0278A" w:rsidP="004A68BA">
            <w:pPr>
              <w:ind w:right="-73"/>
              <w:jc w:val="right"/>
              <w:rPr>
                <w:color w:val="000000" w:themeColor="text1"/>
                <w:sz w:val="10"/>
                <w:szCs w:val="10"/>
              </w:rPr>
            </w:pPr>
            <w:r w:rsidRPr="009E3BE4">
              <w:rPr>
                <w:sz w:val="10"/>
                <w:szCs w:val="10"/>
              </w:rPr>
              <w:t>17.854.556</w:t>
            </w:r>
          </w:p>
        </w:tc>
        <w:tc>
          <w:tcPr>
            <w:tcW w:w="851" w:type="dxa"/>
            <w:tcBorders>
              <w:top w:val="dotted" w:sz="4" w:space="0" w:color="auto"/>
              <w:left w:val="dotted" w:sz="4" w:space="0" w:color="auto"/>
              <w:bottom w:val="dotted" w:sz="4" w:space="0" w:color="auto"/>
              <w:right w:val="dotted" w:sz="4" w:space="0" w:color="auto"/>
            </w:tcBorders>
          </w:tcPr>
          <w:p w14:paraId="613981C7" w14:textId="77777777" w:rsidR="00A0278A" w:rsidRPr="009E3BE4" w:rsidRDefault="00A0278A" w:rsidP="004A68BA">
            <w:pPr>
              <w:ind w:right="-73"/>
              <w:jc w:val="right"/>
              <w:rPr>
                <w:sz w:val="10"/>
                <w:szCs w:val="10"/>
              </w:rPr>
            </w:pPr>
          </w:p>
          <w:p w14:paraId="70A88524" w14:textId="65CC1474" w:rsidR="00352D5B" w:rsidRPr="009E3BE4" w:rsidRDefault="00A0278A" w:rsidP="004A68BA">
            <w:pPr>
              <w:ind w:right="-73"/>
              <w:jc w:val="right"/>
              <w:rPr>
                <w:color w:val="000000" w:themeColor="text1"/>
                <w:sz w:val="10"/>
                <w:szCs w:val="10"/>
              </w:rPr>
            </w:pPr>
            <w:r w:rsidRPr="009E3BE4">
              <w:rPr>
                <w:sz w:val="10"/>
                <w:szCs w:val="10"/>
              </w:rPr>
              <w:t>16.993.553</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39AACD7A" w14:textId="77777777" w:rsidR="00A0278A" w:rsidRPr="009E3BE4" w:rsidRDefault="00A0278A" w:rsidP="004A68BA">
            <w:pPr>
              <w:ind w:right="-73"/>
              <w:jc w:val="right"/>
              <w:rPr>
                <w:sz w:val="10"/>
                <w:szCs w:val="10"/>
              </w:rPr>
            </w:pPr>
          </w:p>
          <w:p w14:paraId="0C08A0C8" w14:textId="51CF744B" w:rsidR="00352D5B" w:rsidRPr="009E3BE4" w:rsidRDefault="00A0278A" w:rsidP="004A68BA">
            <w:pPr>
              <w:ind w:right="-73"/>
              <w:jc w:val="right"/>
              <w:rPr>
                <w:color w:val="000000" w:themeColor="text1"/>
                <w:sz w:val="10"/>
                <w:szCs w:val="10"/>
              </w:rPr>
            </w:pPr>
            <w:r w:rsidRPr="009E3BE4">
              <w:rPr>
                <w:sz w:val="10"/>
                <w:szCs w:val="10"/>
              </w:rPr>
              <w:t>34.848.1</w:t>
            </w:r>
            <w:r w:rsidR="009F5F2E" w:rsidRPr="009E3BE4">
              <w:rPr>
                <w:sz w:val="10"/>
                <w:szCs w:val="10"/>
              </w:rPr>
              <w:t>10</w:t>
            </w:r>
          </w:p>
        </w:tc>
      </w:tr>
      <w:tr w:rsidR="00352D5B" w:rsidRPr="009E3BE4" w14:paraId="611D6AF5" w14:textId="77777777" w:rsidTr="00352D5B">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7E061CC8" w14:textId="77777777" w:rsidR="00352D5B" w:rsidRPr="009E3BE4" w:rsidRDefault="00352D5B" w:rsidP="004A68BA">
            <w:pPr>
              <w:ind w:left="306" w:firstLineChars="8" w:firstLine="8"/>
              <w:rPr>
                <w:color w:val="000000" w:themeColor="text1"/>
                <w:sz w:val="10"/>
                <w:szCs w:val="10"/>
                <w:lang w:val="en-US"/>
              </w:rPr>
            </w:pPr>
            <w:r w:rsidRPr="009E3BE4">
              <w:rPr>
                <w:color w:val="000000" w:themeColor="text1"/>
                <w:sz w:val="10"/>
                <w:szCs w:val="10"/>
                <w:lang w:val="en-US"/>
              </w:rPr>
              <w:t>Toptan ve Perakende</w:t>
            </w:r>
          </w:p>
          <w:p w14:paraId="4B8B20D0" w14:textId="77777777" w:rsidR="00352D5B" w:rsidRPr="009E3BE4" w:rsidRDefault="00352D5B" w:rsidP="004A68BA">
            <w:pPr>
              <w:ind w:left="306" w:firstLineChars="8" w:firstLine="8"/>
              <w:rPr>
                <w:color w:val="000000" w:themeColor="text1"/>
                <w:sz w:val="10"/>
                <w:szCs w:val="10"/>
                <w:lang w:val="en-US"/>
              </w:rPr>
            </w:pPr>
            <w:r w:rsidRPr="009E3BE4">
              <w:rPr>
                <w:color w:val="000000" w:themeColor="text1"/>
                <w:sz w:val="10"/>
                <w:szCs w:val="10"/>
                <w:lang w:val="en-US"/>
              </w:rPr>
              <w:t>Ticaret</w:t>
            </w:r>
          </w:p>
        </w:tc>
        <w:tc>
          <w:tcPr>
            <w:tcW w:w="706" w:type="dxa"/>
            <w:tcBorders>
              <w:top w:val="dotted" w:sz="4" w:space="0" w:color="auto"/>
              <w:left w:val="dotted" w:sz="4" w:space="0" w:color="auto"/>
              <w:bottom w:val="dotted" w:sz="4" w:space="0" w:color="auto"/>
              <w:right w:val="dotted" w:sz="4" w:space="0" w:color="auto"/>
            </w:tcBorders>
            <w:vAlign w:val="bottom"/>
          </w:tcPr>
          <w:p w14:paraId="32B28E53" w14:textId="77777777" w:rsidR="00352D5B" w:rsidRPr="009E3BE4" w:rsidRDefault="00352D5B" w:rsidP="004A68BA">
            <w:pPr>
              <w:ind w:right="-73"/>
              <w:jc w:val="right"/>
              <w:rPr>
                <w:color w:val="000000" w:themeColor="text1"/>
                <w:sz w:val="10"/>
                <w:szCs w:val="10"/>
              </w:rPr>
            </w:pPr>
          </w:p>
          <w:p w14:paraId="69977361" w14:textId="070ADE92"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A051561" w14:textId="77777777" w:rsidR="00352D5B" w:rsidRPr="009E3BE4" w:rsidRDefault="00352D5B" w:rsidP="004A68BA">
            <w:pPr>
              <w:ind w:right="-73"/>
              <w:jc w:val="right"/>
              <w:rPr>
                <w:color w:val="000000" w:themeColor="text1"/>
                <w:sz w:val="10"/>
                <w:szCs w:val="10"/>
              </w:rPr>
            </w:pPr>
          </w:p>
          <w:p w14:paraId="0FA0CC96" w14:textId="401217B5"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BF8E3EE" w14:textId="77777777" w:rsidR="00352D5B" w:rsidRPr="009E3BE4" w:rsidRDefault="00352D5B" w:rsidP="004A68BA">
            <w:pPr>
              <w:ind w:right="-73"/>
              <w:jc w:val="right"/>
              <w:rPr>
                <w:color w:val="000000" w:themeColor="text1"/>
                <w:sz w:val="10"/>
                <w:szCs w:val="10"/>
              </w:rPr>
            </w:pPr>
          </w:p>
          <w:p w14:paraId="62B3DC09" w14:textId="564D051D" w:rsidR="00352D5B" w:rsidRPr="009E3BE4" w:rsidRDefault="00352D5B" w:rsidP="004A68BA">
            <w:pPr>
              <w:ind w:right="-73"/>
              <w:jc w:val="right"/>
              <w:rPr>
                <w:color w:val="000000" w:themeColor="text1"/>
                <w:sz w:val="10"/>
                <w:szCs w:val="10"/>
              </w:rPr>
            </w:pPr>
            <w:r w:rsidRPr="009E3BE4">
              <w:rPr>
                <w:color w:val="000000" w:themeColor="text1"/>
                <w:sz w:val="10"/>
                <w:szCs w:val="10"/>
              </w:rPr>
              <w:t>150</w:t>
            </w:r>
          </w:p>
        </w:tc>
        <w:tc>
          <w:tcPr>
            <w:tcW w:w="707" w:type="dxa"/>
            <w:tcBorders>
              <w:top w:val="dotted" w:sz="4" w:space="0" w:color="auto"/>
              <w:left w:val="dotted" w:sz="4" w:space="0" w:color="auto"/>
              <w:bottom w:val="dotted" w:sz="4" w:space="0" w:color="auto"/>
              <w:right w:val="dotted" w:sz="4" w:space="0" w:color="auto"/>
            </w:tcBorders>
            <w:vAlign w:val="bottom"/>
          </w:tcPr>
          <w:p w14:paraId="5B48E502" w14:textId="77777777" w:rsidR="00352D5B" w:rsidRPr="009E3BE4" w:rsidRDefault="00352D5B" w:rsidP="004A68BA">
            <w:pPr>
              <w:ind w:right="-73"/>
              <w:jc w:val="right"/>
              <w:rPr>
                <w:color w:val="000000" w:themeColor="text1"/>
                <w:sz w:val="10"/>
                <w:szCs w:val="10"/>
              </w:rPr>
            </w:pPr>
          </w:p>
          <w:p w14:paraId="7A326707" w14:textId="168656AB"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2D76409" w14:textId="77777777" w:rsidR="00352D5B" w:rsidRPr="009E3BE4" w:rsidRDefault="00352D5B" w:rsidP="004A68BA">
            <w:pPr>
              <w:ind w:right="-73"/>
              <w:jc w:val="right"/>
              <w:rPr>
                <w:color w:val="000000" w:themeColor="text1"/>
                <w:sz w:val="10"/>
                <w:szCs w:val="10"/>
              </w:rPr>
            </w:pPr>
          </w:p>
          <w:p w14:paraId="0325C91B" w14:textId="0C257701"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50CC5F5D" w14:textId="77777777" w:rsidR="00352D5B" w:rsidRPr="009E3BE4" w:rsidRDefault="00352D5B" w:rsidP="004A68BA">
            <w:pPr>
              <w:ind w:right="-73"/>
              <w:jc w:val="right"/>
              <w:rPr>
                <w:color w:val="000000" w:themeColor="text1"/>
                <w:sz w:val="10"/>
                <w:szCs w:val="10"/>
              </w:rPr>
            </w:pPr>
          </w:p>
          <w:p w14:paraId="42EFE6AD" w14:textId="4B73638D"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E78690B" w14:textId="77777777" w:rsidR="00352D5B" w:rsidRPr="009E3BE4" w:rsidRDefault="00352D5B" w:rsidP="004A68BA">
            <w:pPr>
              <w:ind w:right="-73"/>
              <w:jc w:val="right"/>
              <w:rPr>
                <w:sz w:val="10"/>
                <w:szCs w:val="10"/>
              </w:rPr>
            </w:pPr>
          </w:p>
          <w:p w14:paraId="08714914" w14:textId="7C6298C5" w:rsidR="00352D5B" w:rsidRPr="009E3BE4" w:rsidRDefault="00352D5B" w:rsidP="004A68BA">
            <w:pPr>
              <w:ind w:right="-73"/>
              <w:jc w:val="right"/>
              <w:rPr>
                <w:color w:val="000000" w:themeColor="text1"/>
                <w:sz w:val="10"/>
                <w:szCs w:val="10"/>
              </w:rPr>
            </w:pPr>
            <w:r w:rsidRPr="009E3BE4">
              <w:rPr>
                <w:sz w:val="10"/>
                <w:szCs w:val="10"/>
              </w:rPr>
              <w:t>4.545.540</w:t>
            </w:r>
          </w:p>
        </w:tc>
        <w:tc>
          <w:tcPr>
            <w:tcW w:w="707" w:type="dxa"/>
            <w:tcBorders>
              <w:top w:val="dotted" w:sz="4" w:space="0" w:color="auto"/>
              <w:left w:val="dotted" w:sz="4" w:space="0" w:color="auto"/>
              <w:bottom w:val="dotted" w:sz="4" w:space="0" w:color="auto"/>
              <w:right w:val="dotted" w:sz="4" w:space="0" w:color="auto"/>
            </w:tcBorders>
          </w:tcPr>
          <w:p w14:paraId="225B5E94" w14:textId="77777777" w:rsidR="00352D5B" w:rsidRPr="009E3BE4" w:rsidRDefault="00352D5B" w:rsidP="004A68BA">
            <w:pPr>
              <w:ind w:right="-73"/>
              <w:jc w:val="right"/>
              <w:rPr>
                <w:sz w:val="10"/>
                <w:szCs w:val="10"/>
              </w:rPr>
            </w:pPr>
          </w:p>
          <w:p w14:paraId="7D0D29A7" w14:textId="26481315" w:rsidR="00352D5B" w:rsidRPr="009E3BE4" w:rsidRDefault="00352D5B" w:rsidP="004A68BA">
            <w:pPr>
              <w:ind w:right="-73"/>
              <w:jc w:val="right"/>
              <w:rPr>
                <w:color w:val="000000" w:themeColor="text1"/>
                <w:sz w:val="10"/>
                <w:szCs w:val="10"/>
              </w:rPr>
            </w:pPr>
            <w:r w:rsidRPr="009E3BE4">
              <w:rPr>
                <w:sz w:val="10"/>
                <w:szCs w:val="10"/>
              </w:rPr>
              <w:t>2.385.496</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E725D47" w14:textId="77777777" w:rsidR="00352D5B" w:rsidRPr="009E3BE4" w:rsidRDefault="00352D5B" w:rsidP="004A68BA">
            <w:pPr>
              <w:ind w:right="-73"/>
              <w:jc w:val="right"/>
              <w:rPr>
                <w:sz w:val="10"/>
                <w:szCs w:val="10"/>
              </w:rPr>
            </w:pPr>
          </w:p>
          <w:p w14:paraId="7D03DE01" w14:textId="44714FD9" w:rsidR="00352D5B" w:rsidRPr="009E3BE4" w:rsidRDefault="00352D5B" w:rsidP="004A68BA">
            <w:pPr>
              <w:ind w:right="-73"/>
              <w:jc w:val="right"/>
              <w:rPr>
                <w:color w:val="000000" w:themeColor="text1"/>
                <w:sz w:val="10"/>
                <w:szCs w:val="10"/>
              </w:rPr>
            </w:pPr>
            <w:r w:rsidRPr="009E3BE4">
              <w:rPr>
                <w:sz w:val="10"/>
                <w:szCs w:val="10"/>
              </w:rPr>
              <w:t>684.572</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0C9D7CA0" w14:textId="77777777" w:rsidR="00352D5B" w:rsidRPr="009E3BE4" w:rsidRDefault="00352D5B" w:rsidP="004A68BA">
            <w:pPr>
              <w:ind w:right="-73"/>
              <w:jc w:val="right"/>
              <w:rPr>
                <w:sz w:val="10"/>
                <w:szCs w:val="10"/>
              </w:rPr>
            </w:pPr>
          </w:p>
          <w:p w14:paraId="1868D3C3" w14:textId="10C2B5B5" w:rsidR="00352D5B" w:rsidRPr="009E3BE4" w:rsidRDefault="00352D5B" w:rsidP="004A68BA">
            <w:pPr>
              <w:ind w:right="-73"/>
              <w:jc w:val="right"/>
              <w:rPr>
                <w:color w:val="000000" w:themeColor="text1"/>
                <w:sz w:val="10"/>
                <w:szCs w:val="10"/>
              </w:rPr>
            </w:pPr>
            <w:r w:rsidRPr="009E3BE4">
              <w:rPr>
                <w:sz w:val="10"/>
                <w:szCs w:val="10"/>
              </w:rPr>
              <w:t>120.425</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7577679" w14:textId="77777777" w:rsidR="00352D5B" w:rsidRPr="009E3BE4" w:rsidRDefault="00352D5B" w:rsidP="004A68BA">
            <w:pPr>
              <w:ind w:right="-73"/>
              <w:jc w:val="right"/>
              <w:rPr>
                <w:color w:val="000000" w:themeColor="text1"/>
                <w:sz w:val="10"/>
                <w:szCs w:val="10"/>
              </w:rPr>
            </w:pPr>
          </w:p>
          <w:p w14:paraId="2EBDCD19" w14:textId="5168E110" w:rsidR="00352D5B" w:rsidRPr="009E3BE4" w:rsidRDefault="00352D5B" w:rsidP="004A68BA">
            <w:pPr>
              <w:ind w:right="-73"/>
              <w:jc w:val="right"/>
              <w:rPr>
                <w:color w:val="000000" w:themeColor="text1"/>
                <w:sz w:val="10"/>
                <w:szCs w:val="10"/>
              </w:rPr>
            </w:pPr>
            <w:r w:rsidRPr="009E3BE4">
              <w:rPr>
                <w:color w:val="000000" w:themeColor="text1"/>
                <w:sz w:val="10"/>
                <w:szCs w:val="10"/>
              </w:rPr>
              <w:t>51</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DD54970" w14:textId="77777777" w:rsidR="00352D5B" w:rsidRPr="009E3BE4" w:rsidRDefault="00352D5B" w:rsidP="004A68BA">
            <w:pPr>
              <w:ind w:right="-73"/>
              <w:jc w:val="right"/>
              <w:rPr>
                <w:color w:val="000000" w:themeColor="text1"/>
                <w:sz w:val="10"/>
                <w:szCs w:val="10"/>
              </w:rPr>
            </w:pPr>
          </w:p>
          <w:p w14:paraId="2A6EBBB4" w14:textId="2A6F4041"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EC9A0A8" w14:textId="77777777" w:rsidR="00352D5B" w:rsidRPr="009E3BE4" w:rsidRDefault="00352D5B" w:rsidP="004A68BA">
            <w:pPr>
              <w:ind w:right="-73"/>
              <w:jc w:val="right"/>
              <w:rPr>
                <w:color w:val="000000" w:themeColor="text1"/>
                <w:sz w:val="10"/>
                <w:szCs w:val="10"/>
              </w:rPr>
            </w:pPr>
          </w:p>
          <w:p w14:paraId="77C82423" w14:textId="1825460B"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682A75A" w14:textId="77777777" w:rsidR="00352D5B" w:rsidRPr="009E3BE4" w:rsidRDefault="00352D5B" w:rsidP="004A68BA">
            <w:pPr>
              <w:ind w:right="-73"/>
              <w:jc w:val="right"/>
              <w:rPr>
                <w:color w:val="000000" w:themeColor="text1"/>
                <w:sz w:val="10"/>
                <w:szCs w:val="10"/>
              </w:rPr>
            </w:pPr>
          </w:p>
          <w:p w14:paraId="4FE25CF2" w14:textId="1D5AF433"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37AC45E7" w14:textId="77777777" w:rsidR="00352D5B" w:rsidRPr="009E3BE4" w:rsidRDefault="00352D5B" w:rsidP="004A68BA">
            <w:pPr>
              <w:ind w:right="-73"/>
              <w:jc w:val="right"/>
              <w:rPr>
                <w:color w:val="000000" w:themeColor="text1"/>
                <w:sz w:val="10"/>
                <w:szCs w:val="10"/>
              </w:rPr>
            </w:pPr>
          </w:p>
          <w:p w14:paraId="42E10CAC" w14:textId="6702872E"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5CC0777D" w14:textId="77777777" w:rsidR="00352D5B" w:rsidRPr="009E3BE4" w:rsidRDefault="00352D5B" w:rsidP="004A68BA">
            <w:pPr>
              <w:ind w:right="-73"/>
              <w:jc w:val="right"/>
              <w:rPr>
                <w:color w:val="000000" w:themeColor="text1"/>
                <w:sz w:val="10"/>
                <w:szCs w:val="10"/>
              </w:rPr>
            </w:pPr>
          </w:p>
          <w:p w14:paraId="4E3F470B" w14:textId="5EB4E321"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5C9B8B92" w14:textId="77777777" w:rsidR="00352D5B" w:rsidRPr="009E3BE4" w:rsidRDefault="00352D5B" w:rsidP="004A68BA">
            <w:pPr>
              <w:ind w:right="-73"/>
              <w:jc w:val="right"/>
              <w:rPr>
                <w:sz w:val="10"/>
                <w:szCs w:val="10"/>
              </w:rPr>
            </w:pPr>
          </w:p>
          <w:p w14:paraId="6C95485C" w14:textId="56463FF2" w:rsidR="00352D5B" w:rsidRPr="009E3BE4" w:rsidRDefault="00352D5B" w:rsidP="004A68BA">
            <w:pPr>
              <w:ind w:right="-73"/>
              <w:jc w:val="right"/>
              <w:rPr>
                <w:color w:val="000000" w:themeColor="text1"/>
                <w:sz w:val="10"/>
                <w:szCs w:val="10"/>
              </w:rPr>
            </w:pPr>
            <w:r w:rsidRPr="009E3BE4">
              <w:rPr>
                <w:sz w:val="10"/>
                <w:szCs w:val="10"/>
              </w:rPr>
              <w:t>5.676.336</w:t>
            </w:r>
          </w:p>
        </w:tc>
        <w:tc>
          <w:tcPr>
            <w:tcW w:w="851" w:type="dxa"/>
            <w:tcBorders>
              <w:top w:val="dotted" w:sz="4" w:space="0" w:color="auto"/>
              <w:left w:val="dotted" w:sz="4" w:space="0" w:color="auto"/>
              <w:bottom w:val="dotted" w:sz="4" w:space="0" w:color="auto"/>
              <w:right w:val="dotted" w:sz="4" w:space="0" w:color="auto"/>
            </w:tcBorders>
          </w:tcPr>
          <w:p w14:paraId="63D99CAD" w14:textId="77777777" w:rsidR="00352D5B" w:rsidRPr="009E3BE4" w:rsidRDefault="00352D5B" w:rsidP="004A68BA">
            <w:pPr>
              <w:ind w:right="-73"/>
              <w:jc w:val="right"/>
              <w:rPr>
                <w:sz w:val="10"/>
                <w:szCs w:val="10"/>
              </w:rPr>
            </w:pPr>
          </w:p>
          <w:p w14:paraId="3605E9AF" w14:textId="2E5C856C" w:rsidR="00352D5B" w:rsidRPr="009E3BE4" w:rsidRDefault="00352D5B" w:rsidP="004A68BA">
            <w:pPr>
              <w:ind w:right="-73"/>
              <w:jc w:val="right"/>
              <w:rPr>
                <w:color w:val="000000" w:themeColor="text1"/>
                <w:sz w:val="10"/>
                <w:szCs w:val="10"/>
              </w:rPr>
            </w:pPr>
            <w:r w:rsidRPr="009E3BE4">
              <w:rPr>
                <w:sz w:val="10"/>
                <w:szCs w:val="10"/>
              </w:rPr>
              <w:t>2.059.898</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2F29F1BA" w14:textId="77777777" w:rsidR="00352D5B" w:rsidRPr="009E3BE4" w:rsidRDefault="00352D5B" w:rsidP="004A68BA">
            <w:pPr>
              <w:ind w:right="-73"/>
              <w:jc w:val="right"/>
              <w:rPr>
                <w:sz w:val="10"/>
                <w:szCs w:val="10"/>
              </w:rPr>
            </w:pPr>
          </w:p>
          <w:p w14:paraId="1BE2A695" w14:textId="772B4BBA" w:rsidR="00352D5B" w:rsidRPr="009E3BE4" w:rsidRDefault="00352D5B" w:rsidP="004A68BA">
            <w:pPr>
              <w:ind w:right="-73"/>
              <w:jc w:val="right"/>
              <w:rPr>
                <w:color w:val="000000" w:themeColor="text1"/>
                <w:sz w:val="10"/>
                <w:szCs w:val="10"/>
              </w:rPr>
            </w:pPr>
            <w:r w:rsidRPr="009E3BE4">
              <w:rPr>
                <w:sz w:val="10"/>
                <w:szCs w:val="10"/>
              </w:rPr>
              <w:t>7.736.234</w:t>
            </w:r>
          </w:p>
        </w:tc>
      </w:tr>
      <w:tr w:rsidR="00352D5B" w:rsidRPr="009E3BE4" w14:paraId="2ECEC22B" w14:textId="77777777" w:rsidTr="00352D5B">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409D281F" w14:textId="77777777" w:rsidR="00352D5B" w:rsidRPr="009E3BE4" w:rsidRDefault="00352D5B" w:rsidP="004A68BA">
            <w:pPr>
              <w:ind w:left="306"/>
              <w:rPr>
                <w:color w:val="000000" w:themeColor="text1"/>
                <w:sz w:val="10"/>
                <w:szCs w:val="10"/>
                <w:lang w:val="en-US"/>
              </w:rPr>
            </w:pPr>
            <w:r w:rsidRPr="009E3BE4">
              <w:rPr>
                <w:color w:val="000000" w:themeColor="text1"/>
                <w:sz w:val="10"/>
                <w:szCs w:val="10"/>
                <w:lang w:val="en-US"/>
              </w:rPr>
              <w:t>Otel ve Lokanta Hizmetleri</w:t>
            </w:r>
          </w:p>
        </w:tc>
        <w:tc>
          <w:tcPr>
            <w:tcW w:w="706" w:type="dxa"/>
            <w:tcBorders>
              <w:top w:val="dotted" w:sz="4" w:space="0" w:color="auto"/>
              <w:left w:val="dotted" w:sz="4" w:space="0" w:color="auto"/>
              <w:bottom w:val="dotted" w:sz="4" w:space="0" w:color="auto"/>
              <w:right w:val="dotted" w:sz="4" w:space="0" w:color="auto"/>
            </w:tcBorders>
            <w:vAlign w:val="bottom"/>
          </w:tcPr>
          <w:p w14:paraId="04A8B8A2" w14:textId="77777777" w:rsidR="00352D5B" w:rsidRPr="009E3BE4" w:rsidRDefault="00352D5B" w:rsidP="004A68BA">
            <w:pPr>
              <w:ind w:right="-73"/>
              <w:jc w:val="right"/>
              <w:rPr>
                <w:color w:val="000000" w:themeColor="text1"/>
                <w:sz w:val="10"/>
                <w:szCs w:val="10"/>
              </w:rPr>
            </w:pPr>
          </w:p>
          <w:p w14:paraId="2557496B" w14:textId="57BFC1EB"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4281EC6" w14:textId="77777777" w:rsidR="00352D5B" w:rsidRPr="009E3BE4" w:rsidRDefault="00352D5B" w:rsidP="004A68BA">
            <w:pPr>
              <w:ind w:right="-73"/>
              <w:jc w:val="right"/>
              <w:rPr>
                <w:color w:val="000000" w:themeColor="text1"/>
                <w:sz w:val="10"/>
                <w:szCs w:val="10"/>
              </w:rPr>
            </w:pPr>
          </w:p>
          <w:p w14:paraId="749485D5" w14:textId="62315AFC"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2E90F40B" w14:textId="77777777" w:rsidR="00352D5B" w:rsidRPr="009E3BE4" w:rsidRDefault="00352D5B" w:rsidP="004A68BA">
            <w:pPr>
              <w:ind w:right="-73"/>
              <w:jc w:val="right"/>
              <w:rPr>
                <w:color w:val="000000" w:themeColor="text1"/>
                <w:sz w:val="10"/>
                <w:szCs w:val="10"/>
              </w:rPr>
            </w:pPr>
          </w:p>
          <w:p w14:paraId="0FB68B5C" w14:textId="09EF1108" w:rsidR="00352D5B" w:rsidRPr="009E3BE4" w:rsidRDefault="00352D5B" w:rsidP="004A68BA">
            <w:pPr>
              <w:ind w:right="-73"/>
              <w:jc w:val="right"/>
              <w:rPr>
                <w:color w:val="000000" w:themeColor="text1"/>
                <w:sz w:val="10"/>
                <w:szCs w:val="10"/>
              </w:rPr>
            </w:pPr>
            <w:r w:rsidRPr="009E3BE4">
              <w:rPr>
                <w:color w:val="000000" w:themeColor="text1"/>
                <w:sz w:val="10"/>
                <w:szCs w:val="10"/>
              </w:rPr>
              <w:t>32</w:t>
            </w:r>
          </w:p>
        </w:tc>
        <w:tc>
          <w:tcPr>
            <w:tcW w:w="707" w:type="dxa"/>
            <w:tcBorders>
              <w:top w:val="dotted" w:sz="4" w:space="0" w:color="auto"/>
              <w:left w:val="dotted" w:sz="4" w:space="0" w:color="auto"/>
              <w:bottom w:val="dotted" w:sz="4" w:space="0" w:color="auto"/>
              <w:right w:val="dotted" w:sz="4" w:space="0" w:color="auto"/>
            </w:tcBorders>
            <w:vAlign w:val="bottom"/>
          </w:tcPr>
          <w:p w14:paraId="7BACDB56" w14:textId="77777777" w:rsidR="00352D5B" w:rsidRPr="009E3BE4" w:rsidRDefault="00352D5B" w:rsidP="004A68BA">
            <w:pPr>
              <w:ind w:right="-73"/>
              <w:jc w:val="right"/>
              <w:rPr>
                <w:color w:val="000000" w:themeColor="text1"/>
                <w:sz w:val="10"/>
                <w:szCs w:val="10"/>
              </w:rPr>
            </w:pPr>
          </w:p>
          <w:p w14:paraId="316DAC23" w14:textId="31677BE3"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3449079" w14:textId="77777777" w:rsidR="00352D5B" w:rsidRPr="009E3BE4" w:rsidRDefault="00352D5B" w:rsidP="004A68BA">
            <w:pPr>
              <w:ind w:right="-73"/>
              <w:jc w:val="right"/>
              <w:rPr>
                <w:color w:val="000000" w:themeColor="text1"/>
                <w:sz w:val="10"/>
                <w:szCs w:val="10"/>
              </w:rPr>
            </w:pPr>
          </w:p>
          <w:p w14:paraId="37A56811" w14:textId="58676B44"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69E661F" w14:textId="77777777" w:rsidR="00352D5B" w:rsidRPr="009E3BE4" w:rsidRDefault="00352D5B" w:rsidP="004A68BA">
            <w:pPr>
              <w:ind w:right="-73"/>
              <w:jc w:val="right"/>
              <w:rPr>
                <w:color w:val="000000" w:themeColor="text1"/>
                <w:sz w:val="10"/>
                <w:szCs w:val="10"/>
              </w:rPr>
            </w:pPr>
          </w:p>
          <w:p w14:paraId="1CD25F43" w14:textId="35C0ABBF"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914B592" w14:textId="77777777" w:rsidR="00352D5B" w:rsidRPr="009E3BE4" w:rsidRDefault="00352D5B" w:rsidP="004A68BA">
            <w:pPr>
              <w:ind w:right="-73"/>
              <w:jc w:val="right"/>
              <w:rPr>
                <w:sz w:val="10"/>
                <w:szCs w:val="10"/>
              </w:rPr>
            </w:pPr>
          </w:p>
          <w:p w14:paraId="4D9D417D" w14:textId="1A86700B" w:rsidR="00352D5B" w:rsidRPr="009E3BE4" w:rsidRDefault="00352D5B" w:rsidP="004A68BA">
            <w:pPr>
              <w:ind w:right="-73"/>
              <w:jc w:val="right"/>
              <w:rPr>
                <w:color w:val="000000" w:themeColor="text1"/>
                <w:sz w:val="10"/>
                <w:szCs w:val="10"/>
              </w:rPr>
            </w:pPr>
            <w:r w:rsidRPr="009E3BE4">
              <w:rPr>
                <w:sz w:val="10"/>
                <w:szCs w:val="10"/>
              </w:rPr>
              <w:t>542.837</w:t>
            </w:r>
          </w:p>
        </w:tc>
        <w:tc>
          <w:tcPr>
            <w:tcW w:w="707" w:type="dxa"/>
            <w:tcBorders>
              <w:top w:val="dotted" w:sz="4" w:space="0" w:color="auto"/>
              <w:left w:val="dotted" w:sz="4" w:space="0" w:color="auto"/>
              <w:bottom w:val="dotted" w:sz="4" w:space="0" w:color="auto"/>
              <w:right w:val="dotted" w:sz="4" w:space="0" w:color="auto"/>
            </w:tcBorders>
          </w:tcPr>
          <w:p w14:paraId="354A92CF" w14:textId="77777777" w:rsidR="00352D5B" w:rsidRPr="009E3BE4" w:rsidRDefault="00352D5B" w:rsidP="004A68BA">
            <w:pPr>
              <w:ind w:right="-73"/>
              <w:jc w:val="right"/>
              <w:rPr>
                <w:sz w:val="10"/>
                <w:szCs w:val="10"/>
              </w:rPr>
            </w:pPr>
          </w:p>
          <w:p w14:paraId="24E64270" w14:textId="08EEEEF6" w:rsidR="00352D5B" w:rsidRPr="009E3BE4" w:rsidRDefault="00352D5B" w:rsidP="004A68BA">
            <w:pPr>
              <w:ind w:right="-73"/>
              <w:jc w:val="right"/>
              <w:rPr>
                <w:color w:val="000000" w:themeColor="text1"/>
                <w:sz w:val="10"/>
                <w:szCs w:val="10"/>
              </w:rPr>
            </w:pPr>
            <w:r w:rsidRPr="009E3BE4">
              <w:rPr>
                <w:sz w:val="10"/>
                <w:szCs w:val="10"/>
              </w:rPr>
              <w:t>102.689</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53A69516" w14:textId="77777777" w:rsidR="00352D5B" w:rsidRPr="009E3BE4" w:rsidRDefault="00352D5B" w:rsidP="004A68BA">
            <w:pPr>
              <w:ind w:right="-73"/>
              <w:jc w:val="right"/>
              <w:rPr>
                <w:sz w:val="10"/>
                <w:szCs w:val="10"/>
              </w:rPr>
            </w:pPr>
          </w:p>
          <w:p w14:paraId="308F76FD" w14:textId="38B258D1" w:rsidR="00352D5B" w:rsidRPr="009E3BE4" w:rsidRDefault="00352D5B" w:rsidP="004A68BA">
            <w:pPr>
              <w:ind w:right="-73"/>
              <w:jc w:val="right"/>
              <w:rPr>
                <w:color w:val="000000" w:themeColor="text1"/>
                <w:sz w:val="10"/>
                <w:szCs w:val="10"/>
              </w:rPr>
            </w:pPr>
            <w:r w:rsidRPr="009E3BE4">
              <w:rPr>
                <w:sz w:val="10"/>
                <w:szCs w:val="10"/>
              </w:rPr>
              <w:t>112.839</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5C07B0DF" w14:textId="77777777" w:rsidR="00352D5B" w:rsidRPr="009E3BE4" w:rsidRDefault="00352D5B" w:rsidP="004A68BA">
            <w:pPr>
              <w:ind w:right="-73"/>
              <w:jc w:val="right"/>
              <w:rPr>
                <w:sz w:val="10"/>
                <w:szCs w:val="10"/>
              </w:rPr>
            </w:pPr>
          </w:p>
          <w:p w14:paraId="0AD49983" w14:textId="2E19366D" w:rsidR="00352D5B" w:rsidRPr="009E3BE4" w:rsidRDefault="00352D5B" w:rsidP="004A68BA">
            <w:pPr>
              <w:ind w:right="-73"/>
              <w:jc w:val="right"/>
              <w:rPr>
                <w:color w:val="000000" w:themeColor="text1"/>
                <w:sz w:val="10"/>
                <w:szCs w:val="10"/>
              </w:rPr>
            </w:pPr>
            <w:r w:rsidRPr="009E3BE4">
              <w:rPr>
                <w:sz w:val="10"/>
                <w:szCs w:val="10"/>
              </w:rPr>
              <w:t>546</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010ADBD" w14:textId="77777777" w:rsidR="00352D5B" w:rsidRPr="009E3BE4" w:rsidRDefault="00352D5B" w:rsidP="004A68BA">
            <w:pPr>
              <w:ind w:right="-73"/>
              <w:jc w:val="right"/>
              <w:rPr>
                <w:color w:val="000000" w:themeColor="text1"/>
                <w:sz w:val="10"/>
                <w:szCs w:val="10"/>
              </w:rPr>
            </w:pPr>
          </w:p>
          <w:p w14:paraId="5E30CCA6" w14:textId="7AE6281D" w:rsidR="00352D5B" w:rsidRPr="009E3BE4" w:rsidRDefault="00352D5B" w:rsidP="004A68BA">
            <w:pPr>
              <w:ind w:right="-73"/>
              <w:jc w:val="right"/>
              <w:rPr>
                <w:color w:val="000000" w:themeColor="text1"/>
                <w:sz w:val="10"/>
                <w:szCs w:val="10"/>
              </w:rPr>
            </w:pPr>
            <w:r w:rsidRPr="009E3BE4">
              <w:rPr>
                <w:color w:val="000000" w:themeColor="text1"/>
                <w:sz w:val="10"/>
                <w:szCs w:val="10"/>
              </w:rPr>
              <w:t>7</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41177DC" w14:textId="77777777" w:rsidR="00352D5B" w:rsidRPr="009E3BE4" w:rsidRDefault="00352D5B" w:rsidP="004A68BA">
            <w:pPr>
              <w:ind w:right="-73"/>
              <w:jc w:val="right"/>
              <w:rPr>
                <w:color w:val="000000" w:themeColor="text1"/>
                <w:sz w:val="10"/>
                <w:szCs w:val="10"/>
              </w:rPr>
            </w:pPr>
          </w:p>
          <w:p w14:paraId="43E411DC" w14:textId="6D3014C7"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5E5CB5A" w14:textId="77777777" w:rsidR="00352D5B" w:rsidRPr="009E3BE4" w:rsidRDefault="00352D5B" w:rsidP="004A68BA">
            <w:pPr>
              <w:ind w:right="-73"/>
              <w:jc w:val="right"/>
              <w:rPr>
                <w:color w:val="000000" w:themeColor="text1"/>
                <w:sz w:val="10"/>
                <w:szCs w:val="10"/>
              </w:rPr>
            </w:pPr>
          </w:p>
          <w:p w14:paraId="23D84302" w14:textId="0BB738FB"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1CB40BA" w14:textId="77777777" w:rsidR="00352D5B" w:rsidRPr="009E3BE4" w:rsidRDefault="00352D5B" w:rsidP="004A68BA">
            <w:pPr>
              <w:ind w:right="-73"/>
              <w:jc w:val="right"/>
              <w:rPr>
                <w:color w:val="000000" w:themeColor="text1"/>
                <w:sz w:val="10"/>
                <w:szCs w:val="10"/>
              </w:rPr>
            </w:pPr>
          </w:p>
          <w:p w14:paraId="2A13C06A" w14:textId="5D7EDF2F"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5ABB1F95" w14:textId="77777777" w:rsidR="00352D5B" w:rsidRPr="009E3BE4" w:rsidRDefault="00352D5B" w:rsidP="004A68BA">
            <w:pPr>
              <w:ind w:right="-73"/>
              <w:jc w:val="right"/>
              <w:rPr>
                <w:color w:val="000000" w:themeColor="text1"/>
                <w:sz w:val="10"/>
                <w:szCs w:val="10"/>
              </w:rPr>
            </w:pPr>
          </w:p>
          <w:p w14:paraId="1552A3EA" w14:textId="57B77BAE"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5DA07DF5" w14:textId="77777777" w:rsidR="00352D5B" w:rsidRPr="009E3BE4" w:rsidRDefault="00352D5B" w:rsidP="004A68BA">
            <w:pPr>
              <w:ind w:right="-73"/>
              <w:jc w:val="right"/>
              <w:rPr>
                <w:color w:val="000000" w:themeColor="text1"/>
                <w:sz w:val="10"/>
                <w:szCs w:val="10"/>
              </w:rPr>
            </w:pPr>
          </w:p>
          <w:p w14:paraId="70F2A865" w14:textId="710CFD70"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7AD50A5E" w14:textId="77777777" w:rsidR="00352D5B" w:rsidRPr="009E3BE4" w:rsidRDefault="00352D5B" w:rsidP="004A68BA">
            <w:pPr>
              <w:ind w:right="-73"/>
              <w:jc w:val="right"/>
              <w:rPr>
                <w:sz w:val="10"/>
                <w:szCs w:val="10"/>
              </w:rPr>
            </w:pPr>
          </w:p>
          <w:p w14:paraId="283327F9" w14:textId="59FBA64B" w:rsidR="00352D5B" w:rsidRPr="009E3BE4" w:rsidRDefault="00352D5B" w:rsidP="004A68BA">
            <w:pPr>
              <w:ind w:right="-73"/>
              <w:jc w:val="right"/>
              <w:rPr>
                <w:color w:val="000000" w:themeColor="text1"/>
                <w:sz w:val="10"/>
                <w:szCs w:val="10"/>
              </w:rPr>
            </w:pPr>
            <w:r w:rsidRPr="009E3BE4">
              <w:rPr>
                <w:sz w:val="10"/>
                <w:szCs w:val="10"/>
              </w:rPr>
              <w:t>432.880</w:t>
            </w:r>
          </w:p>
        </w:tc>
        <w:tc>
          <w:tcPr>
            <w:tcW w:w="851" w:type="dxa"/>
            <w:tcBorders>
              <w:top w:val="dotted" w:sz="4" w:space="0" w:color="auto"/>
              <w:left w:val="dotted" w:sz="4" w:space="0" w:color="auto"/>
              <w:bottom w:val="dotted" w:sz="4" w:space="0" w:color="auto"/>
              <w:right w:val="dotted" w:sz="4" w:space="0" w:color="auto"/>
            </w:tcBorders>
          </w:tcPr>
          <w:p w14:paraId="5074CDA1" w14:textId="77777777" w:rsidR="00352D5B" w:rsidRPr="009E3BE4" w:rsidRDefault="00352D5B" w:rsidP="004A68BA">
            <w:pPr>
              <w:ind w:right="-73"/>
              <w:jc w:val="right"/>
              <w:rPr>
                <w:sz w:val="10"/>
                <w:szCs w:val="10"/>
              </w:rPr>
            </w:pPr>
          </w:p>
          <w:p w14:paraId="4D9149E8" w14:textId="2C017846" w:rsidR="00352D5B" w:rsidRPr="009E3BE4" w:rsidRDefault="00352D5B" w:rsidP="004A68BA">
            <w:pPr>
              <w:ind w:right="-73"/>
              <w:jc w:val="right"/>
              <w:rPr>
                <w:color w:val="000000" w:themeColor="text1"/>
                <w:sz w:val="10"/>
                <w:szCs w:val="10"/>
              </w:rPr>
            </w:pPr>
            <w:r w:rsidRPr="009E3BE4">
              <w:rPr>
                <w:sz w:val="10"/>
                <w:szCs w:val="10"/>
              </w:rPr>
              <w:t>326.070</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12F06A9D" w14:textId="77777777" w:rsidR="00352D5B" w:rsidRPr="009E3BE4" w:rsidRDefault="00352D5B" w:rsidP="004A68BA">
            <w:pPr>
              <w:ind w:right="-73"/>
              <w:jc w:val="right"/>
              <w:rPr>
                <w:sz w:val="10"/>
                <w:szCs w:val="10"/>
              </w:rPr>
            </w:pPr>
          </w:p>
          <w:p w14:paraId="59CD29F0" w14:textId="2C36C9A0" w:rsidR="00352D5B" w:rsidRPr="009E3BE4" w:rsidRDefault="00352D5B" w:rsidP="004A68BA">
            <w:pPr>
              <w:ind w:right="-73"/>
              <w:jc w:val="right"/>
              <w:rPr>
                <w:color w:val="000000" w:themeColor="text1"/>
                <w:sz w:val="10"/>
                <w:szCs w:val="10"/>
              </w:rPr>
            </w:pPr>
            <w:r w:rsidRPr="009E3BE4">
              <w:rPr>
                <w:sz w:val="10"/>
                <w:szCs w:val="10"/>
              </w:rPr>
              <w:t>758.950</w:t>
            </w:r>
          </w:p>
        </w:tc>
      </w:tr>
      <w:tr w:rsidR="00352D5B" w:rsidRPr="009E3BE4" w14:paraId="671444CE" w14:textId="77777777" w:rsidTr="00352D5B">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4CFBA743" w14:textId="77777777" w:rsidR="00352D5B" w:rsidRPr="009E3BE4" w:rsidRDefault="00352D5B" w:rsidP="004A68BA">
            <w:pPr>
              <w:ind w:left="306"/>
              <w:rPr>
                <w:color w:val="000000" w:themeColor="text1"/>
                <w:sz w:val="10"/>
                <w:szCs w:val="10"/>
                <w:lang w:val="en-US"/>
              </w:rPr>
            </w:pPr>
            <w:r w:rsidRPr="009E3BE4">
              <w:rPr>
                <w:color w:val="000000" w:themeColor="text1"/>
                <w:sz w:val="10"/>
                <w:szCs w:val="10"/>
                <w:lang w:val="en-US"/>
              </w:rPr>
              <w:t>Ulaştırma ve Haberleşme</w:t>
            </w:r>
          </w:p>
        </w:tc>
        <w:tc>
          <w:tcPr>
            <w:tcW w:w="706" w:type="dxa"/>
            <w:tcBorders>
              <w:top w:val="dotted" w:sz="4" w:space="0" w:color="auto"/>
              <w:left w:val="dotted" w:sz="4" w:space="0" w:color="auto"/>
              <w:bottom w:val="dotted" w:sz="4" w:space="0" w:color="auto"/>
              <w:right w:val="dotted" w:sz="4" w:space="0" w:color="auto"/>
            </w:tcBorders>
            <w:vAlign w:val="bottom"/>
          </w:tcPr>
          <w:p w14:paraId="0CDAA999" w14:textId="77777777" w:rsidR="00352D5B" w:rsidRPr="009E3BE4" w:rsidRDefault="00352D5B" w:rsidP="004A68BA">
            <w:pPr>
              <w:ind w:right="-73"/>
              <w:jc w:val="right"/>
              <w:rPr>
                <w:color w:val="000000" w:themeColor="text1"/>
                <w:sz w:val="10"/>
                <w:szCs w:val="10"/>
              </w:rPr>
            </w:pPr>
          </w:p>
          <w:p w14:paraId="307C0296" w14:textId="3BA915A5"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06A6AE8" w14:textId="77777777" w:rsidR="00352D5B" w:rsidRPr="009E3BE4" w:rsidRDefault="00352D5B" w:rsidP="004A68BA">
            <w:pPr>
              <w:ind w:right="-73"/>
              <w:jc w:val="right"/>
              <w:rPr>
                <w:color w:val="000000" w:themeColor="text1"/>
                <w:sz w:val="10"/>
                <w:szCs w:val="10"/>
              </w:rPr>
            </w:pPr>
          </w:p>
          <w:p w14:paraId="50E5B412" w14:textId="6D943C11"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991F181" w14:textId="77777777" w:rsidR="00352D5B" w:rsidRPr="009E3BE4" w:rsidRDefault="00352D5B" w:rsidP="004A68BA">
            <w:pPr>
              <w:ind w:right="-73"/>
              <w:jc w:val="right"/>
              <w:rPr>
                <w:color w:val="000000" w:themeColor="text1"/>
                <w:sz w:val="10"/>
                <w:szCs w:val="10"/>
              </w:rPr>
            </w:pPr>
          </w:p>
          <w:p w14:paraId="241552EE" w14:textId="6EEACFC8"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9BB8BD9" w14:textId="77777777" w:rsidR="00352D5B" w:rsidRPr="009E3BE4" w:rsidRDefault="00352D5B" w:rsidP="004A68BA">
            <w:pPr>
              <w:ind w:right="-73"/>
              <w:jc w:val="right"/>
              <w:rPr>
                <w:color w:val="000000" w:themeColor="text1"/>
                <w:sz w:val="10"/>
                <w:szCs w:val="10"/>
              </w:rPr>
            </w:pPr>
          </w:p>
          <w:p w14:paraId="6D9248EC" w14:textId="6AF0C637"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BD71D39" w14:textId="77777777" w:rsidR="00352D5B" w:rsidRPr="009E3BE4" w:rsidRDefault="00352D5B" w:rsidP="004A68BA">
            <w:pPr>
              <w:ind w:right="-73"/>
              <w:jc w:val="right"/>
              <w:rPr>
                <w:color w:val="000000" w:themeColor="text1"/>
                <w:sz w:val="10"/>
                <w:szCs w:val="10"/>
              </w:rPr>
            </w:pPr>
          </w:p>
          <w:p w14:paraId="64B086AE" w14:textId="5688C05D"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64FFFBB" w14:textId="77777777" w:rsidR="00352D5B" w:rsidRPr="009E3BE4" w:rsidRDefault="00352D5B" w:rsidP="004A68BA">
            <w:pPr>
              <w:ind w:right="-73"/>
              <w:jc w:val="right"/>
              <w:rPr>
                <w:color w:val="000000" w:themeColor="text1"/>
                <w:sz w:val="10"/>
                <w:szCs w:val="10"/>
              </w:rPr>
            </w:pPr>
          </w:p>
          <w:p w14:paraId="1CD95D06" w14:textId="16125512"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00DB1709" w14:textId="77777777" w:rsidR="00352D5B" w:rsidRPr="009E3BE4" w:rsidRDefault="00352D5B" w:rsidP="004A68BA">
            <w:pPr>
              <w:ind w:right="-73"/>
              <w:jc w:val="right"/>
              <w:rPr>
                <w:sz w:val="10"/>
                <w:szCs w:val="10"/>
              </w:rPr>
            </w:pPr>
          </w:p>
          <w:p w14:paraId="59D2722A" w14:textId="700F5DC7" w:rsidR="00352D5B" w:rsidRPr="009E3BE4" w:rsidRDefault="00352D5B" w:rsidP="004A68BA">
            <w:pPr>
              <w:ind w:right="-73"/>
              <w:jc w:val="right"/>
              <w:rPr>
                <w:color w:val="000000" w:themeColor="text1"/>
                <w:sz w:val="10"/>
                <w:szCs w:val="10"/>
              </w:rPr>
            </w:pPr>
            <w:r w:rsidRPr="009E3BE4">
              <w:rPr>
                <w:sz w:val="10"/>
                <w:szCs w:val="10"/>
              </w:rPr>
              <w:t>1.207.244</w:t>
            </w:r>
          </w:p>
        </w:tc>
        <w:tc>
          <w:tcPr>
            <w:tcW w:w="707" w:type="dxa"/>
            <w:tcBorders>
              <w:top w:val="dotted" w:sz="4" w:space="0" w:color="auto"/>
              <w:left w:val="dotted" w:sz="4" w:space="0" w:color="auto"/>
              <w:bottom w:val="dotted" w:sz="4" w:space="0" w:color="auto"/>
              <w:right w:val="dotted" w:sz="4" w:space="0" w:color="auto"/>
            </w:tcBorders>
          </w:tcPr>
          <w:p w14:paraId="09710CFF" w14:textId="77777777" w:rsidR="00352D5B" w:rsidRPr="009E3BE4" w:rsidRDefault="00352D5B" w:rsidP="004A68BA">
            <w:pPr>
              <w:ind w:right="-73"/>
              <w:jc w:val="right"/>
              <w:rPr>
                <w:sz w:val="10"/>
                <w:szCs w:val="10"/>
              </w:rPr>
            </w:pPr>
          </w:p>
          <w:p w14:paraId="79729DEE" w14:textId="510C5B51" w:rsidR="00352D5B" w:rsidRPr="009E3BE4" w:rsidRDefault="00352D5B" w:rsidP="004A68BA">
            <w:pPr>
              <w:ind w:right="-73"/>
              <w:jc w:val="right"/>
              <w:rPr>
                <w:color w:val="000000" w:themeColor="text1"/>
                <w:sz w:val="10"/>
                <w:szCs w:val="10"/>
              </w:rPr>
            </w:pPr>
            <w:r w:rsidRPr="009E3BE4">
              <w:rPr>
                <w:sz w:val="10"/>
                <w:szCs w:val="10"/>
              </w:rPr>
              <w:t>203.945</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50B511B3" w14:textId="77777777" w:rsidR="00352D5B" w:rsidRPr="009E3BE4" w:rsidRDefault="00352D5B" w:rsidP="004A68BA">
            <w:pPr>
              <w:ind w:right="-73"/>
              <w:jc w:val="right"/>
              <w:rPr>
                <w:sz w:val="10"/>
                <w:szCs w:val="10"/>
              </w:rPr>
            </w:pPr>
          </w:p>
          <w:p w14:paraId="3D21AA26" w14:textId="4D74EB8D" w:rsidR="00352D5B" w:rsidRPr="009E3BE4" w:rsidRDefault="00352D5B" w:rsidP="004A68BA">
            <w:pPr>
              <w:ind w:right="-73"/>
              <w:jc w:val="right"/>
              <w:rPr>
                <w:color w:val="000000" w:themeColor="text1"/>
                <w:sz w:val="10"/>
                <w:szCs w:val="10"/>
              </w:rPr>
            </w:pPr>
            <w:r w:rsidRPr="009E3BE4">
              <w:rPr>
                <w:sz w:val="10"/>
                <w:szCs w:val="10"/>
              </w:rPr>
              <w:t>26.092</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76F8205F" w14:textId="77777777" w:rsidR="00352D5B" w:rsidRPr="009E3BE4" w:rsidRDefault="00352D5B" w:rsidP="004A68BA">
            <w:pPr>
              <w:ind w:right="-73"/>
              <w:jc w:val="right"/>
              <w:rPr>
                <w:sz w:val="10"/>
                <w:szCs w:val="10"/>
              </w:rPr>
            </w:pPr>
          </w:p>
          <w:p w14:paraId="4F8942DA" w14:textId="27FEDCCA" w:rsidR="00352D5B" w:rsidRPr="009E3BE4" w:rsidRDefault="00352D5B" w:rsidP="004A68BA">
            <w:pPr>
              <w:ind w:right="-73"/>
              <w:jc w:val="right"/>
              <w:rPr>
                <w:color w:val="000000" w:themeColor="text1"/>
                <w:sz w:val="10"/>
                <w:szCs w:val="10"/>
              </w:rPr>
            </w:pPr>
            <w:r w:rsidRPr="009E3BE4">
              <w:rPr>
                <w:sz w:val="10"/>
                <w:szCs w:val="10"/>
              </w:rPr>
              <w:t>9.578</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3B25D73" w14:textId="77777777" w:rsidR="00352D5B" w:rsidRPr="009E3BE4" w:rsidRDefault="00352D5B" w:rsidP="004A68BA">
            <w:pPr>
              <w:ind w:right="-73"/>
              <w:jc w:val="right"/>
              <w:rPr>
                <w:color w:val="000000" w:themeColor="text1"/>
                <w:sz w:val="10"/>
                <w:szCs w:val="10"/>
              </w:rPr>
            </w:pPr>
          </w:p>
          <w:p w14:paraId="4674C42B" w14:textId="3CB7D387"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EB9C51D" w14:textId="77777777" w:rsidR="00352D5B" w:rsidRPr="009E3BE4" w:rsidRDefault="00352D5B" w:rsidP="004A68BA">
            <w:pPr>
              <w:ind w:right="-73"/>
              <w:jc w:val="right"/>
              <w:rPr>
                <w:color w:val="000000" w:themeColor="text1"/>
                <w:sz w:val="10"/>
                <w:szCs w:val="10"/>
              </w:rPr>
            </w:pPr>
          </w:p>
          <w:p w14:paraId="1250F046" w14:textId="27CBA6C1"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B9CD105" w14:textId="77777777" w:rsidR="00352D5B" w:rsidRPr="009E3BE4" w:rsidRDefault="00352D5B" w:rsidP="004A68BA">
            <w:pPr>
              <w:ind w:right="-73"/>
              <w:jc w:val="right"/>
              <w:rPr>
                <w:color w:val="000000" w:themeColor="text1"/>
                <w:sz w:val="10"/>
                <w:szCs w:val="10"/>
              </w:rPr>
            </w:pPr>
          </w:p>
          <w:p w14:paraId="165E971F" w14:textId="6A0B5F04"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B227E9E" w14:textId="77777777" w:rsidR="00352D5B" w:rsidRPr="009E3BE4" w:rsidRDefault="00352D5B" w:rsidP="004A68BA">
            <w:pPr>
              <w:ind w:right="-73"/>
              <w:jc w:val="right"/>
              <w:rPr>
                <w:color w:val="000000" w:themeColor="text1"/>
                <w:sz w:val="10"/>
                <w:szCs w:val="10"/>
              </w:rPr>
            </w:pPr>
          </w:p>
          <w:p w14:paraId="12038E4F" w14:textId="7560619D"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13CD9CFA" w14:textId="77777777" w:rsidR="00352D5B" w:rsidRPr="009E3BE4" w:rsidRDefault="00352D5B" w:rsidP="004A68BA">
            <w:pPr>
              <w:ind w:right="-73"/>
              <w:jc w:val="right"/>
              <w:rPr>
                <w:color w:val="000000" w:themeColor="text1"/>
                <w:sz w:val="10"/>
                <w:szCs w:val="10"/>
              </w:rPr>
            </w:pPr>
          </w:p>
          <w:p w14:paraId="50BDB1A1" w14:textId="520BE6B4"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3346809A" w14:textId="77777777" w:rsidR="00352D5B" w:rsidRPr="009E3BE4" w:rsidRDefault="00352D5B" w:rsidP="004A68BA">
            <w:pPr>
              <w:ind w:right="-73"/>
              <w:jc w:val="right"/>
              <w:rPr>
                <w:color w:val="000000" w:themeColor="text1"/>
                <w:sz w:val="10"/>
                <w:szCs w:val="10"/>
              </w:rPr>
            </w:pPr>
          </w:p>
          <w:p w14:paraId="72C8A420" w14:textId="32C0677E"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66D465DF" w14:textId="77777777" w:rsidR="00352D5B" w:rsidRPr="009E3BE4" w:rsidRDefault="00352D5B" w:rsidP="004A68BA">
            <w:pPr>
              <w:ind w:right="-73"/>
              <w:jc w:val="right"/>
              <w:rPr>
                <w:sz w:val="10"/>
                <w:szCs w:val="10"/>
              </w:rPr>
            </w:pPr>
          </w:p>
          <w:p w14:paraId="164D6227" w14:textId="7D55177D" w:rsidR="00352D5B" w:rsidRPr="009E3BE4" w:rsidRDefault="00352D5B" w:rsidP="004A68BA">
            <w:pPr>
              <w:ind w:right="-73"/>
              <w:jc w:val="right"/>
              <w:rPr>
                <w:color w:val="000000" w:themeColor="text1"/>
                <w:sz w:val="10"/>
                <w:szCs w:val="10"/>
              </w:rPr>
            </w:pPr>
            <w:r w:rsidRPr="009E3BE4">
              <w:rPr>
                <w:sz w:val="10"/>
                <w:szCs w:val="10"/>
              </w:rPr>
              <w:t>354.828</w:t>
            </w:r>
          </w:p>
        </w:tc>
        <w:tc>
          <w:tcPr>
            <w:tcW w:w="851" w:type="dxa"/>
            <w:tcBorders>
              <w:top w:val="dotted" w:sz="4" w:space="0" w:color="auto"/>
              <w:left w:val="dotted" w:sz="4" w:space="0" w:color="auto"/>
              <w:bottom w:val="dotted" w:sz="4" w:space="0" w:color="auto"/>
              <w:right w:val="dotted" w:sz="4" w:space="0" w:color="auto"/>
            </w:tcBorders>
          </w:tcPr>
          <w:p w14:paraId="10314006" w14:textId="77777777" w:rsidR="00352D5B" w:rsidRPr="009E3BE4" w:rsidRDefault="00352D5B" w:rsidP="004A68BA">
            <w:pPr>
              <w:ind w:right="-73"/>
              <w:jc w:val="right"/>
              <w:rPr>
                <w:sz w:val="10"/>
                <w:szCs w:val="10"/>
              </w:rPr>
            </w:pPr>
          </w:p>
          <w:p w14:paraId="31BB35D4" w14:textId="4C71E3C5" w:rsidR="00352D5B" w:rsidRPr="009E3BE4" w:rsidRDefault="00352D5B" w:rsidP="004A68BA">
            <w:pPr>
              <w:ind w:right="-73"/>
              <w:jc w:val="right"/>
              <w:rPr>
                <w:color w:val="000000" w:themeColor="text1"/>
                <w:sz w:val="10"/>
                <w:szCs w:val="10"/>
              </w:rPr>
            </w:pPr>
            <w:r w:rsidRPr="009E3BE4">
              <w:rPr>
                <w:sz w:val="10"/>
                <w:szCs w:val="10"/>
              </w:rPr>
              <w:t>1.092.031</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3C635105" w14:textId="77777777" w:rsidR="00352D5B" w:rsidRPr="009E3BE4" w:rsidRDefault="00352D5B" w:rsidP="004A68BA">
            <w:pPr>
              <w:ind w:right="-73"/>
              <w:jc w:val="right"/>
              <w:rPr>
                <w:sz w:val="10"/>
                <w:szCs w:val="10"/>
              </w:rPr>
            </w:pPr>
          </w:p>
          <w:p w14:paraId="760CE0AD" w14:textId="49280741" w:rsidR="00352D5B" w:rsidRPr="009E3BE4" w:rsidRDefault="00352D5B" w:rsidP="004A68BA">
            <w:pPr>
              <w:ind w:right="-73"/>
              <w:jc w:val="right"/>
              <w:rPr>
                <w:color w:val="000000" w:themeColor="text1"/>
                <w:sz w:val="10"/>
                <w:szCs w:val="10"/>
              </w:rPr>
            </w:pPr>
            <w:r w:rsidRPr="009E3BE4">
              <w:rPr>
                <w:sz w:val="10"/>
                <w:szCs w:val="10"/>
              </w:rPr>
              <w:t>1.446.859</w:t>
            </w:r>
          </w:p>
        </w:tc>
      </w:tr>
      <w:tr w:rsidR="00352D5B" w:rsidRPr="009E3BE4" w14:paraId="59D774DC" w14:textId="77777777" w:rsidTr="00352D5B">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FA08BB3" w14:textId="77777777" w:rsidR="00352D5B" w:rsidRPr="009E3BE4" w:rsidRDefault="00352D5B" w:rsidP="004A68BA">
            <w:pPr>
              <w:ind w:left="306"/>
              <w:rPr>
                <w:color w:val="000000" w:themeColor="text1"/>
                <w:sz w:val="10"/>
                <w:szCs w:val="10"/>
                <w:lang w:val="en-US"/>
              </w:rPr>
            </w:pPr>
            <w:r w:rsidRPr="009E3BE4">
              <w:rPr>
                <w:color w:val="000000" w:themeColor="text1"/>
                <w:sz w:val="10"/>
                <w:szCs w:val="10"/>
                <w:lang w:val="en-US"/>
              </w:rPr>
              <w:t>Mali Kuruluşlar</w:t>
            </w:r>
          </w:p>
        </w:tc>
        <w:tc>
          <w:tcPr>
            <w:tcW w:w="706" w:type="dxa"/>
            <w:tcBorders>
              <w:top w:val="dotted" w:sz="4" w:space="0" w:color="auto"/>
              <w:left w:val="dotted" w:sz="4" w:space="0" w:color="auto"/>
              <w:bottom w:val="dotted" w:sz="4" w:space="0" w:color="auto"/>
              <w:right w:val="dotted" w:sz="4" w:space="0" w:color="auto"/>
            </w:tcBorders>
            <w:vAlign w:val="bottom"/>
          </w:tcPr>
          <w:p w14:paraId="1D1C04FB" w14:textId="04B71DE9" w:rsidR="00352D5B" w:rsidRPr="009E3BE4" w:rsidRDefault="00352D5B" w:rsidP="004A68BA">
            <w:pPr>
              <w:ind w:right="-73"/>
              <w:jc w:val="right"/>
              <w:rPr>
                <w:color w:val="000000" w:themeColor="text1"/>
                <w:sz w:val="10"/>
                <w:szCs w:val="10"/>
              </w:rPr>
            </w:pPr>
            <w:r w:rsidRPr="009E3BE4">
              <w:rPr>
                <w:color w:val="000000" w:themeColor="text1"/>
                <w:sz w:val="10"/>
                <w:szCs w:val="10"/>
              </w:rPr>
              <w:t>16.656.175</w:t>
            </w:r>
          </w:p>
        </w:tc>
        <w:tc>
          <w:tcPr>
            <w:tcW w:w="707" w:type="dxa"/>
            <w:tcBorders>
              <w:top w:val="dotted" w:sz="4" w:space="0" w:color="auto"/>
              <w:left w:val="dotted" w:sz="4" w:space="0" w:color="auto"/>
              <w:bottom w:val="dotted" w:sz="4" w:space="0" w:color="auto"/>
              <w:right w:val="dotted" w:sz="4" w:space="0" w:color="auto"/>
            </w:tcBorders>
            <w:vAlign w:val="bottom"/>
          </w:tcPr>
          <w:p w14:paraId="56F7D870" w14:textId="12B610CF"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D3736EC" w14:textId="04123DB7" w:rsidR="00352D5B" w:rsidRPr="009E3BE4" w:rsidRDefault="00352D5B" w:rsidP="004A68BA">
            <w:pPr>
              <w:ind w:right="-73"/>
              <w:jc w:val="right"/>
              <w:rPr>
                <w:color w:val="000000" w:themeColor="text1"/>
                <w:sz w:val="10"/>
                <w:szCs w:val="10"/>
              </w:rPr>
            </w:pPr>
            <w:r w:rsidRPr="009E3BE4">
              <w:rPr>
                <w:color w:val="000000" w:themeColor="text1"/>
                <w:sz w:val="10"/>
                <w:szCs w:val="10"/>
              </w:rPr>
              <w:t>89</w:t>
            </w:r>
          </w:p>
        </w:tc>
        <w:tc>
          <w:tcPr>
            <w:tcW w:w="707" w:type="dxa"/>
            <w:tcBorders>
              <w:top w:val="dotted" w:sz="4" w:space="0" w:color="auto"/>
              <w:left w:val="dotted" w:sz="4" w:space="0" w:color="auto"/>
              <w:bottom w:val="dotted" w:sz="4" w:space="0" w:color="auto"/>
              <w:right w:val="dotted" w:sz="4" w:space="0" w:color="auto"/>
            </w:tcBorders>
            <w:vAlign w:val="bottom"/>
          </w:tcPr>
          <w:p w14:paraId="4A42EDB3" w14:textId="1AE4A33A"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4A5D083" w14:textId="2A4BA57A"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83CD4F4" w14:textId="38629A17" w:rsidR="00352D5B" w:rsidRPr="009E3BE4" w:rsidRDefault="00352D5B" w:rsidP="004A68BA">
            <w:pPr>
              <w:ind w:right="-73"/>
              <w:jc w:val="right"/>
              <w:rPr>
                <w:color w:val="000000" w:themeColor="text1"/>
                <w:sz w:val="10"/>
                <w:szCs w:val="10"/>
              </w:rPr>
            </w:pPr>
            <w:r w:rsidRPr="009E3BE4">
              <w:rPr>
                <w:color w:val="000000" w:themeColor="text1"/>
                <w:sz w:val="10"/>
                <w:szCs w:val="10"/>
              </w:rPr>
              <w:t>3.011.243</w:t>
            </w:r>
          </w:p>
        </w:tc>
        <w:tc>
          <w:tcPr>
            <w:tcW w:w="707" w:type="dxa"/>
            <w:tcBorders>
              <w:top w:val="dotted" w:sz="4" w:space="0" w:color="auto"/>
              <w:left w:val="dotted" w:sz="4" w:space="0" w:color="auto"/>
              <w:bottom w:val="dotted" w:sz="4" w:space="0" w:color="auto"/>
              <w:right w:val="dotted" w:sz="4" w:space="0" w:color="auto"/>
            </w:tcBorders>
          </w:tcPr>
          <w:p w14:paraId="00C28AA8" w14:textId="53E60481" w:rsidR="00352D5B" w:rsidRPr="009E3BE4" w:rsidRDefault="00352D5B" w:rsidP="004A68BA">
            <w:pPr>
              <w:ind w:right="-73"/>
              <w:jc w:val="right"/>
              <w:rPr>
                <w:color w:val="000000" w:themeColor="text1"/>
                <w:sz w:val="10"/>
                <w:szCs w:val="10"/>
              </w:rPr>
            </w:pPr>
            <w:r w:rsidRPr="009E3BE4">
              <w:rPr>
                <w:sz w:val="10"/>
                <w:szCs w:val="10"/>
              </w:rPr>
              <w:t>907.090</w:t>
            </w:r>
          </w:p>
        </w:tc>
        <w:tc>
          <w:tcPr>
            <w:tcW w:w="707" w:type="dxa"/>
            <w:tcBorders>
              <w:top w:val="dotted" w:sz="4" w:space="0" w:color="auto"/>
              <w:left w:val="dotted" w:sz="4" w:space="0" w:color="auto"/>
              <w:bottom w:val="dotted" w:sz="4" w:space="0" w:color="auto"/>
              <w:right w:val="dotted" w:sz="4" w:space="0" w:color="auto"/>
            </w:tcBorders>
          </w:tcPr>
          <w:p w14:paraId="424E05BB" w14:textId="6CA37DBF" w:rsidR="00352D5B" w:rsidRPr="009E3BE4" w:rsidRDefault="00352D5B" w:rsidP="004A68BA">
            <w:pPr>
              <w:ind w:right="-73"/>
              <w:jc w:val="right"/>
              <w:rPr>
                <w:color w:val="000000" w:themeColor="text1"/>
                <w:sz w:val="10"/>
                <w:szCs w:val="10"/>
              </w:rPr>
            </w:pPr>
            <w:r w:rsidRPr="009E3BE4">
              <w:rPr>
                <w:sz w:val="10"/>
                <w:szCs w:val="10"/>
              </w:rPr>
              <w:t>2.069</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463EA157" w14:textId="65AB46D4" w:rsidR="00352D5B" w:rsidRPr="009E3BE4" w:rsidRDefault="00352D5B" w:rsidP="004A68BA">
            <w:pPr>
              <w:ind w:right="-73"/>
              <w:jc w:val="right"/>
              <w:rPr>
                <w:color w:val="000000" w:themeColor="text1"/>
                <w:sz w:val="10"/>
                <w:szCs w:val="10"/>
              </w:rPr>
            </w:pPr>
            <w:r w:rsidRPr="009E3BE4">
              <w:rPr>
                <w:sz w:val="10"/>
                <w:szCs w:val="10"/>
              </w:rPr>
              <w:t>6.695</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6BC053B4" w14:textId="1F37A319" w:rsidR="00352D5B" w:rsidRPr="009E3BE4" w:rsidRDefault="00352D5B" w:rsidP="004A68BA">
            <w:pPr>
              <w:ind w:right="-73"/>
              <w:jc w:val="right"/>
              <w:rPr>
                <w:color w:val="000000" w:themeColor="text1"/>
                <w:sz w:val="10"/>
                <w:szCs w:val="10"/>
              </w:rPr>
            </w:pPr>
            <w:r w:rsidRPr="009E3BE4">
              <w:rPr>
                <w:sz w:val="10"/>
                <w:szCs w:val="10"/>
              </w:rPr>
              <w:t>2</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C581D12" w14:textId="1447220A" w:rsidR="00352D5B" w:rsidRPr="009E3BE4" w:rsidRDefault="00352D5B" w:rsidP="004A68BA">
            <w:pPr>
              <w:ind w:right="-73"/>
              <w:jc w:val="right"/>
              <w:rPr>
                <w:color w:val="000000" w:themeColor="text1"/>
                <w:sz w:val="10"/>
                <w:szCs w:val="10"/>
              </w:rPr>
            </w:pPr>
            <w:r w:rsidRPr="009E3BE4">
              <w:rPr>
                <w:color w:val="000000" w:themeColor="text1"/>
                <w:sz w:val="10"/>
                <w:szCs w:val="10"/>
              </w:rPr>
              <w:t>63.654</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B601EF7" w14:textId="57D38773"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190EB5B" w14:textId="43C52C85"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FA1E531" w14:textId="6FE2B999"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50E24830" w14:textId="0A470116"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13F84CE8" w14:textId="0DEBC642"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37AB103C" w14:textId="6ABC90DC" w:rsidR="00352D5B" w:rsidRPr="009E3BE4" w:rsidRDefault="00A0278A" w:rsidP="004A68BA">
            <w:pPr>
              <w:ind w:right="-73"/>
              <w:jc w:val="right"/>
              <w:rPr>
                <w:color w:val="000000" w:themeColor="text1"/>
                <w:sz w:val="10"/>
                <w:szCs w:val="10"/>
              </w:rPr>
            </w:pPr>
            <w:r w:rsidRPr="009E3BE4">
              <w:rPr>
                <w:sz w:val="10"/>
                <w:szCs w:val="10"/>
              </w:rPr>
              <w:t>8.022.575</w:t>
            </w:r>
          </w:p>
        </w:tc>
        <w:tc>
          <w:tcPr>
            <w:tcW w:w="851" w:type="dxa"/>
            <w:tcBorders>
              <w:top w:val="dotted" w:sz="4" w:space="0" w:color="auto"/>
              <w:left w:val="dotted" w:sz="4" w:space="0" w:color="auto"/>
              <w:bottom w:val="dotted" w:sz="4" w:space="0" w:color="auto"/>
              <w:right w:val="dotted" w:sz="4" w:space="0" w:color="auto"/>
            </w:tcBorders>
          </w:tcPr>
          <w:p w14:paraId="389AB13A" w14:textId="0D0975B7" w:rsidR="00352D5B" w:rsidRPr="009E3BE4" w:rsidRDefault="00A0278A" w:rsidP="004A68BA">
            <w:pPr>
              <w:ind w:right="-73"/>
              <w:jc w:val="right"/>
              <w:rPr>
                <w:color w:val="000000" w:themeColor="text1"/>
                <w:sz w:val="10"/>
                <w:szCs w:val="10"/>
              </w:rPr>
            </w:pPr>
            <w:r w:rsidRPr="009E3BE4">
              <w:rPr>
                <w:sz w:val="10"/>
                <w:szCs w:val="10"/>
              </w:rPr>
              <w:t>12.624.441</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218DD956" w14:textId="77AF3335" w:rsidR="00352D5B" w:rsidRPr="009E3BE4" w:rsidRDefault="00A0278A" w:rsidP="004A68BA">
            <w:pPr>
              <w:ind w:right="-73"/>
              <w:jc w:val="right"/>
              <w:rPr>
                <w:color w:val="000000" w:themeColor="text1"/>
                <w:sz w:val="10"/>
                <w:szCs w:val="10"/>
              </w:rPr>
            </w:pPr>
            <w:r w:rsidRPr="009E3BE4">
              <w:rPr>
                <w:sz w:val="10"/>
                <w:szCs w:val="10"/>
              </w:rPr>
              <w:t>20.647.</w:t>
            </w:r>
            <w:r w:rsidR="009310F8" w:rsidRPr="009E3BE4">
              <w:rPr>
                <w:sz w:val="10"/>
                <w:szCs w:val="10"/>
              </w:rPr>
              <w:t>017</w:t>
            </w:r>
          </w:p>
        </w:tc>
      </w:tr>
      <w:tr w:rsidR="00352D5B" w:rsidRPr="009E3BE4" w14:paraId="1CDD2F5F" w14:textId="77777777" w:rsidTr="00352D5B">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39AAF3BD" w14:textId="77777777" w:rsidR="00352D5B" w:rsidRPr="009E3BE4" w:rsidRDefault="00352D5B" w:rsidP="004A68BA">
            <w:pPr>
              <w:ind w:left="306"/>
              <w:rPr>
                <w:color w:val="000000" w:themeColor="text1"/>
                <w:sz w:val="10"/>
                <w:szCs w:val="10"/>
                <w:lang w:val="en-US"/>
              </w:rPr>
            </w:pPr>
            <w:r w:rsidRPr="009E3BE4">
              <w:rPr>
                <w:color w:val="000000" w:themeColor="text1"/>
                <w:sz w:val="10"/>
                <w:szCs w:val="10"/>
                <w:lang w:val="en-US"/>
              </w:rPr>
              <w:t>Gayrimenkul ve Kira  Hizm.</w:t>
            </w:r>
          </w:p>
        </w:tc>
        <w:tc>
          <w:tcPr>
            <w:tcW w:w="706" w:type="dxa"/>
            <w:tcBorders>
              <w:top w:val="dotted" w:sz="4" w:space="0" w:color="auto"/>
              <w:left w:val="dotted" w:sz="4" w:space="0" w:color="auto"/>
              <w:bottom w:val="dotted" w:sz="4" w:space="0" w:color="auto"/>
              <w:right w:val="dotted" w:sz="4" w:space="0" w:color="auto"/>
            </w:tcBorders>
            <w:vAlign w:val="bottom"/>
          </w:tcPr>
          <w:p w14:paraId="7D0E2527" w14:textId="77777777" w:rsidR="00352D5B" w:rsidRPr="009E3BE4" w:rsidRDefault="00352D5B" w:rsidP="004A68BA">
            <w:pPr>
              <w:ind w:right="-73"/>
              <w:jc w:val="right"/>
              <w:rPr>
                <w:color w:val="000000" w:themeColor="text1"/>
                <w:sz w:val="10"/>
                <w:szCs w:val="10"/>
              </w:rPr>
            </w:pPr>
          </w:p>
          <w:p w14:paraId="5E904EEE" w14:textId="22B43BF6"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2D324109" w14:textId="77777777" w:rsidR="00352D5B" w:rsidRPr="009E3BE4" w:rsidRDefault="00352D5B" w:rsidP="004A68BA">
            <w:pPr>
              <w:ind w:right="-73"/>
              <w:jc w:val="right"/>
              <w:rPr>
                <w:color w:val="000000" w:themeColor="text1"/>
                <w:sz w:val="10"/>
                <w:szCs w:val="10"/>
              </w:rPr>
            </w:pPr>
          </w:p>
          <w:p w14:paraId="2CB770AD" w14:textId="7BF5CE4F"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EC3B1A2" w14:textId="77777777" w:rsidR="00352D5B" w:rsidRPr="009E3BE4" w:rsidRDefault="00352D5B" w:rsidP="004A68BA">
            <w:pPr>
              <w:ind w:right="-73"/>
              <w:jc w:val="right"/>
              <w:rPr>
                <w:color w:val="000000" w:themeColor="text1"/>
                <w:sz w:val="10"/>
                <w:szCs w:val="10"/>
              </w:rPr>
            </w:pPr>
          </w:p>
          <w:p w14:paraId="52EAD486" w14:textId="54826705" w:rsidR="00352D5B" w:rsidRPr="009E3BE4" w:rsidRDefault="00352D5B" w:rsidP="004A68BA">
            <w:pPr>
              <w:ind w:right="-73"/>
              <w:jc w:val="right"/>
              <w:rPr>
                <w:color w:val="000000" w:themeColor="text1"/>
                <w:sz w:val="10"/>
                <w:szCs w:val="10"/>
              </w:rPr>
            </w:pPr>
            <w:r w:rsidRPr="009E3BE4">
              <w:rPr>
                <w:color w:val="000000" w:themeColor="text1"/>
                <w:sz w:val="10"/>
                <w:szCs w:val="10"/>
              </w:rPr>
              <w:t>14.547</w:t>
            </w:r>
          </w:p>
        </w:tc>
        <w:tc>
          <w:tcPr>
            <w:tcW w:w="707" w:type="dxa"/>
            <w:tcBorders>
              <w:top w:val="dotted" w:sz="4" w:space="0" w:color="auto"/>
              <w:left w:val="dotted" w:sz="4" w:space="0" w:color="auto"/>
              <w:bottom w:val="dotted" w:sz="4" w:space="0" w:color="auto"/>
              <w:right w:val="dotted" w:sz="4" w:space="0" w:color="auto"/>
            </w:tcBorders>
            <w:vAlign w:val="bottom"/>
          </w:tcPr>
          <w:p w14:paraId="70CC8993" w14:textId="77777777" w:rsidR="00352D5B" w:rsidRPr="009E3BE4" w:rsidRDefault="00352D5B" w:rsidP="004A68BA">
            <w:pPr>
              <w:ind w:right="-73"/>
              <w:jc w:val="right"/>
              <w:rPr>
                <w:color w:val="000000" w:themeColor="text1"/>
                <w:sz w:val="10"/>
                <w:szCs w:val="10"/>
              </w:rPr>
            </w:pPr>
          </w:p>
          <w:p w14:paraId="7EB72554" w14:textId="71C6C602"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66D1B24" w14:textId="77777777" w:rsidR="00352D5B" w:rsidRPr="009E3BE4" w:rsidRDefault="00352D5B" w:rsidP="004A68BA">
            <w:pPr>
              <w:ind w:right="-73"/>
              <w:jc w:val="right"/>
              <w:rPr>
                <w:color w:val="000000" w:themeColor="text1"/>
                <w:sz w:val="10"/>
                <w:szCs w:val="10"/>
              </w:rPr>
            </w:pPr>
          </w:p>
          <w:p w14:paraId="0F872793" w14:textId="12B70AA0"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20FC633" w14:textId="77777777" w:rsidR="00352D5B" w:rsidRPr="009E3BE4" w:rsidRDefault="00352D5B" w:rsidP="004A68BA">
            <w:pPr>
              <w:ind w:right="-73"/>
              <w:jc w:val="right"/>
              <w:rPr>
                <w:color w:val="000000" w:themeColor="text1"/>
                <w:sz w:val="10"/>
                <w:szCs w:val="10"/>
              </w:rPr>
            </w:pPr>
          </w:p>
          <w:p w14:paraId="333EF8A8" w14:textId="22335045"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E32EBAE" w14:textId="77777777" w:rsidR="00352D5B" w:rsidRPr="009E3BE4" w:rsidRDefault="00352D5B" w:rsidP="004A68BA">
            <w:pPr>
              <w:ind w:right="-73"/>
              <w:jc w:val="right"/>
              <w:rPr>
                <w:sz w:val="10"/>
                <w:szCs w:val="10"/>
              </w:rPr>
            </w:pPr>
          </w:p>
          <w:p w14:paraId="11D61D00" w14:textId="12884D67" w:rsidR="00352D5B" w:rsidRPr="009E3BE4" w:rsidRDefault="00352D5B" w:rsidP="004A68BA">
            <w:pPr>
              <w:ind w:right="-73"/>
              <w:jc w:val="right"/>
              <w:rPr>
                <w:color w:val="000000" w:themeColor="text1"/>
                <w:sz w:val="10"/>
                <w:szCs w:val="10"/>
              </w:rPr>
            </w:pPr>
            <w:r w:rsidRPr="009E3BE4">
              <w:rPr>
                <w:sz w:val="10"/>
                <w:szCs w:val="10"/>
              </w:rPr>
              <w:t>2.724.031</w:t>
            </w:r>
          </w:p>
        </w:tc>
        <w:tc>
          <w:tcPr>
            <w:tcW w:w="707" w:type="dxa"/>
            <w:tcBorders>
              <w:top w:val="dotted" w:sz="4" w:space="0" w:color="auto"/>
              <w:left w:val="dotted" w:sz="4" w:space="0" w:color="auto"/>
              <w:bottom w:val="dotted" w:sz="4" w:space="0" w:color="auto"/>
              <w:right w:val="dotted" w:sz="4" w:space="0" w:color="auto"/>
            </w:tcBorders>
          </w:tcPr>
          <w:p w14:paraId="42A44E1D" w14:textId="77777777" w:rsidR="00352D5B" w:rsidRPr="009E3BE4" w:rsidRDefault="00352D5B" w:rsidP="004A68BA">
            <w:pPr>
              <w:ind w:right="-73"/>
              <w:jc w:val="right"/>
              <w:rPr>
                <w:sz w:val="10"/>
                <w:szCs w:val="10"/>
              </w:rPr>
            </w:pPr>
          </w:p>
          <w:p w14:paraId="5E2345EA" w14:textId="34558381" w:rsidR="00352D5B" w:rsidRPr="009E3BE4" w:rsidRDefault="00352D5B" w:rsidP="004A68BA">
            <w:pPr>
              <w:ind w:right="-73"/>
              <w:jc w:val="right"/>
              <w:rPr>
                <w:color w:val="000000" w:themeColor="text1"/>
                <w:sz w:val="10"/>
                <w:szCs w:val="10"/>
              </w:rPr>
            </w:pPr>
            <w:r w:rsidRPr="009E3BE4">
              <w:rPr>
                <w:sz w:val="10"/>
                <w:szCs w:val="10"/>
              </w:rPr>
              <w:t>347.904</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26A9D5B" w14:textId="77777777" w:rsidR="00352D5B" w:rsidRPr="009E3BE4" w:rsidRDefault="00352D5B" w:rsidP="004A68BA">
            <w:pPr>
              <w:ind w:right="-73"/>
              <w:jc w:val="right"/>
              <w:rPr>
                <w:sz w:val="10"/>
                <w:szCs w:val="10"/>
              </w:rPr>
            </w:pPr>
          </w:p>
          <w:p w14:paraId="0A3E15B3" w14:textId="3F23884C" w:rsidR="00352D5B" w:rsidRPr="009E3BE4" w:rsidRDefault="00352D5B" w:rsidP="004A68BA">
            <w:pPr>
              <w:ind w:right="-73"/>
              <w:jc w:val="right"/>
              <w:rPr>
                <w:color w:val="000000" w:themeColor="text1"/>
                <w:sz w:val="10"/>
                <w:szCs w:val="10"/>
              </w:rPr>
            </w:pPr>
            <w:r w:rsidRPr="009E3BE4">
              <w:rPr>
                <w:sz w:val="10"/>
                <w:szCs w:val="10"/>
              </w:rPr>
              <w:t>368.928</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4FFAB8F6" w14:textId="77777777" w:rsidR="00352D5B" w:rsidRPr="009E3BE4" w:rsidRDefault="00352D5B" w:rsidP="004A68BA">
            <w:pPr>
              <w:ind w:right="-73"/>
              <w:jc w:val="right"/>
              <w:rPr>
                <w:sz w:val="10"/>
                <w:szCs w:val="10"/>
              </w:rPr>
            </w:pPr>
          </w:p>
          <w:p w14:paraId="0AD338E4" w14:textId="60968F94" w:rsidR="00352D5B" w:rsidRPr="009E3BE4" w:rsidRDefault="00352D5B" w:rsidP="004A68BA">
            <w:pPr>
              <w:ind w:right="-73"/>
              <w:jc w:val="right"/>
              <w:rPr>
                <w:color w:val="000000" w:themeColor="text1"/>
                <w:sz w:val="10"/>
                <w:szCs w:val="10"/>
              </w:rPr>
            </w:pPr>
            <w:r w:rsidRPr="009E3BE4">
              <w:rPr>
                <w:sz w:val="10"/>
                <w:szCs w:val="10"/>
              </w:rPr>
              <w:t>4.126</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CB02FF0" w14:textId="77777777" w:rsidR="00352D5B" w:rsidRPr="009E3BE4" w:rsidRDefault="00352D5B" w:rsidP="004A68BA">
            <w:pPr>
              <w:ind w:right="-73"/>
              <w:jc w:val="right"/>
              <w:rPr>
                <w:color w:val="000000" w:themeColor="text1"/>
                <w:sz w:val="10"/>
                <w:szCs w:val="10"/>
              </w:rPr>
            </w:pPr>
          </w:p>
          <w:p w14:paraId="27D7C4CB" w14:textId="6E2C00A6" w:rsidR="00352D5B" w:rsidRPr="009E3BE4" w:rsidRDefault="00352D5B" w:rsidP="004A68BA">
            <w:pPr>
              <w:ind w:right="-73"/>
              <w:jc w:val="right"/>
              <w:rPr>
                <w:color w:val="000000" w:themeColor="text1"/>
                <w:sz w:val="10"/>
                <w:szCs w:val="10"/>
              </w:rPr>
            </w:pPr>
            <w:r w:rsidRPr="009E3BE4">
              <w:rPr>
                <w:color w:val="000000" w:themeColor="text1"/>
                <w:sz w:val="10"/>
                <w:szCs w:val="10"/>
              </w:rPr>
              <w:t>35</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EEEC39B" w14:textId="77777777" w:rsidR="00352D5B" w:rsidRPr="009E3BE4" w:rsidRDefault="00352D5B" w:rsidP="004A68BA">
            <w:pPr>
              <w:ind w:right="-73"/>
              <w:jc w:val="right"/>
              <w:rPr>
                <w:color w:val="000000" w:themeColor="text1"/>
                <w:sz w:val="10"/>
                <w:szCs w:val="10"/>
              </w:rPr>
            </w:pPr>
          </w:p>
          <w:p w14:paraId="35FFA39F" w14:textId="78D2D531"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3CD09D2" w14:textId="77777777" w:rsidR="00352D5B" w:rsidRPr="009E3BE4" w:rsidRDefault="00352D5B" w:rsidP="004A68BA">
            <w:pPr>
              <w:ind w:right="-73"/>
              <w:jc w:val="right"/>
              <w:rPr>
                <w:color w:val="000000" w:themeColor="text1"/>
                <w:sz w:val="10"/>
                <w:szCs w:val="10"/>
              </w:rPr>
            </w:pPr>
          </w:p>
          <w:p w14:paraId="275DD7AE" w14:textId="4BFE97CD"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D654BCD" w14:textId="77777777" w:rsidR="00352D5B" w:rsidRPr="009E3BE4" w:rsidRDefault="00352D5B" w:rsidP="004A68BA">
            <w:pPr>
              <w:ind w:right="-73"/>
              <w:jc w:val="right"/>
              <w:rPr>
                <w:color w:val="000000" w:themeColor="text1"/>
                <w:sz w:val="10"/>
                <w:szCs w:val="10"/>
              </w:rPr>
            </w:pPr>
          </w:p>
          <w:p w14:paraId="5534B5A6" w14:textId="7219C911"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55C84100" w14:textId="77777777" w:rsidR="00352D5B" w:rsidRPr="009E3BE4" w:rsidRDefault="00352D5B" w:rsidP="004A68BA">
            <w:pPr>
              <w:ind w:right="-73"/>
              <w:jc w:val="right"/>
              <w:rPr>
                <w:color w:val="000000" w:themeColor="text1"/>
                <w:sz w:val="10"/>
                <w:szCs w:val="10"/>
              </w:rPr>
            </w:pPr>
          </w:p>
          <w:p w14:paraId="6DDE9B2B" w14:textId="7E7284FF"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66D5C417" w14:textId="77777777" w:rsidR="00352D5B" w:rsidRPr="009E3BE4" w:rsidRDefault="00352D5B" w:rsidP="004A68BA">
            <w:pPr>
              <w:ind w:right="-73"/>
              <w:jc w:val="right"/>
              <w:rPr>
                <w:color w:val="000000" w:themeColor="text1"/>
                <w:sz w:val="10"/>
                <w:szCs w:val="10"/>
              </w:rPr>
            </w:pPr>
          </w:p>
          <w:p w14:paraId="14BD95E3" w14:textId="31D09BFE"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50879391" w14:textId="77777777" w:rsidR="00352D5B" w:rsidRPr="009E3BE4" w:rsidRDefault="00352D5B" w:rsidP="004A68BA">
            <w:pPr>
              <w:ind w:right="-73"/>
              <w:jc w:val="right"/>
              <w:rPr>
                <w:sz w:val="10"/>
                <w:szCs w:val="10"/>
              </w:rPr>
            </w:pPr>
          </w:p>
          <w:p w14:paraId="482BF03E" w14:textId="7C3507CD" w:rsidR="00352D5B" w:rsidRPr="009E3BE4" w:rsidRDefault="00352D5B" w:rsidP="004A68BA">
            <w:pPr>
              <w:ind w:right="-73"/>
              <w:jc w:val="right"/>
              <w:rPr>
                <w:color w:val="000000" w:themeColor="text1"/>
                <w:sz w:val="10"/>
                <w:szCs w:val="10"/>
              </w:rPr>
            </w:pPr>
            <w:r w:rsidRPr="009E3BE4">
              <w:rPr>
                <w:sz w:val="10"/>
                <w:szCs w:val="10"/>
              </w:rPr>
              <w:t>2.844.699</w:t>
            </w:r>
          </w:p>
        </w:tc>
        <w:tc>
          <w:tcPr>
            <w:tcW w:w="851" w:type="dxa"/>
            <w:tcBorders>
              <w:top w:val="dotted" w:sz="4" w:space="0" w:color="auto"/>
              <w:left w:val="dotted" w:sz="4" w:space="0" w:color="auto"/>
              <w:bottom w:val="dotted" w:sz="4" w:space="0" w:color="auto"/>
              <w:right w:val="dotted" w:sz="4" w:space="0" w:color="auto"/>
            </w:tcBorders>
          </w:tcPr>
          <w:p w14:paraId="59B651BB" w14:textId="77777777" w:rsidR="00352D5B" w:rsidRPr="009E3BE4" w:rsidRDefault="00352D5B" w:rsidP="004A68BA">
            <w:pPr>
              <w:ind w:right="-73"/>
              <w:jc w:val="right"/>
              <w:rPr>
                <w:sz w:val="10"/>
                <w:szCs w:val="10"/>
              </w:rPr>
            </w:pPr>
          </w:p>
          <w:p w14:paraId="58AC5F00" w14:textId="426A662C" w:rsidR="00352D5B" w:rsidRPr="009E3BE4" w:rsidRDefault="00352D5B" w:rsidP="004A68BA">
            <w:pPr>
              <w:ind w:right="-73"/>
              <w:jc w:val="right"/>
              <w:rPr>
                <w:color w:val="000000" w:themeColor="text1"/>
                <w:sz w:val="10"/>
                <w:szCs w:val="10"/>
              </w:rPr>
            </w:pPr>
            <w:r w:rsidRPr="009E3BE4">
              <w:rPr>
                <w:sz w:val="10"/>
                <w:szCs w:val="10"/>
              </w:rPr>
              <w:t>614.872</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22F13B46" w14:textId="77777777" w:rsidR="00352D5B" w:rsidRPr="009E3BE4" w:rsidRDefault="00352D5B" w:rsidP="004A68BA">
            <w:pPr>
              <w:ind w:right="-73"/>
              <w:jc w:val="right"/>
              <w:rPr>
                <w:sz w:val="10"/>
                <w:szCs w:val="10"/>
              </w:rPr>
            </w:pPr>
          </w:p>
          <w:p w14:paraId="67C57317" w14:textId="1B7BA035" w:rsidR="00352D5B" w:rsidRPr="009E3BE4" w:rsidRDefault="00352D5B" w:rsidP="004A68BA">
            <w:pPr>
              <w:ind w:right="-73"/>
              <w:jc w:val="right"/>
              <w:rPr>
                <w:color w:val="000000" w:themeColor="text1"/>
                <w:sz w:val="10"/>
                <w:szCs w:val="10"/>
              </w:rPr>
            </w:pPr>
            <w:r w:rsidRPr="009E3BE4">
              <w:rPr>
                <w:sz w:val="10"/>
                <w:szCs w:val="10"/>
              </w:rPr>
              <w:t>3.459.571</w:t>
            </w:r>
          </w:p>
        </w:tc>
      </w:tr>
      <w:tr w:rsidR="00352D5B" w:rsidRPr="009E3BE4" w14:paraId="4DA63369" w14:textId="77777777" w:rsidTr="00352D5B">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6C6F0635" w14:textId="77777777" w:rsidR="00352D5B" w:rsidRPr="009E3BE4" w:rsidRDefault="00352D5B" w:rsidP="004A68BA">
            <w:pPr>
              <w:ind w:left="306"/>
              <w:rPr>
                <w:color w:val="000000" w:themeColor="text1"/>
                <w:sz w:val="10"/>
                <w:szCs w:val="10"/>
                <w:lang w:val="en-US"/>
              </w:rPr>
            </w:pPr>
            <w:r w:rsidRPr="009E3BE4">
              <w:rPr>
                <w:color w:val="000000" w:themeColor="text1"/>
                <w:sz w:val="10"/>
                <w:szCs w:val="10"/>
                <w:lang w:val="en-US"/>
              </w:rPr>
              <w:t>Serbest Meslek Hizmetleri</w:t>
            </w:r>
          </w:p>
        </w:tc>
        <w:tc>
          <w:tcPr>
            <w:tcW w:w="706" w:type="dxa"/>
            <w:tcBorders>
              <w:top w:val="dotted" w:sz="4" w:space="0" w:color="auto"/>
              <w:left w:val="dotted" w:sz="4" w:space="0" w:color="auto"/>
              <w:bottom w:val="dotted" w:sz="4" w:space="0" w:color="auto"/>
              <w:right w:val="dotted" w:sz="4" w:space="0" w:color="auto"/>
            </w:tcBorders>
            <w:vAlign w:val="bottom"/>
          </w:tcPr>
          <w:p w14:paraId="3E250998" w14:textId="77777777" w:rsidR="00352D5B" w:rsidRPr="009E3BE4" w:rsidRDefault="00352D5B" w:rsidP="004A68BA">
            <w:pPr>
              <w:ind w:right="-73"/>
              <w:jc w:val="right"/>
              <w:rPr>
                <w:color w:val="000000" w:themeColor="text1"/>
                <w:sz w:val="10"/>
                <w:szCs w:val="10"/>
              </w:rPr>
            </w:pPr>
          </w:p>
          <w:p w14:paraId="1FC977E5" w14:textId="2DEDDC05"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FCCD44D" w14:textId="77777777" w:rsidR="00352D5B" w:rsidRPr="009E3BE4" w:rsidRDefault="00352D5B" w:rsidP="004A68BA">
            <w:pPr>
              <w:ind w:right="-73"/>
              <w:jc w:val="right"/>
              <w:rPr>
                <w:color w:val="000000" w:themeColor="text1"/>
                <w:sz w:val="10"/>
                <w:szCs w:val="10"/>
              </w:rPr>
            </w:pPr>
          </w:p>
          <w:p w14:paraId="729700E0" w14:textId="2FF976B9"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5F37EF6D" w14:textId="77777777" w:rsidR="00352D5B" w:rsidRPr="009E3BE4" w:rsidRDefault="00352D5B" w:rsidP="004A68BA">
            <w:pPr>
              <w:ind w:right="-73"/>
              <w:jc w:val="right"/>
              <w:rPr>
                <w:color w:val="000000" w:themeColor="text1"/>
                <w:sz w:val="10"/>
                <w:szCs w:val="10"/>
              </w:rPr>
            </w:pPr>
          </w:p>
          <w:p w14:paraId="54F2513D" w14:textId="7FE91B02"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65BD31A" w14:textId="77777777" w:rsidR="00352D5B" w:rsidRPr="009E3BE4" w:rsidRDefault="00352D5B" w:rsidP="004A68BA">
            <w:pPr>
              <w:ind w:right="-73"/>
              <w:jc w:val="right"/>
              <w:rPr>
                <w:color w:val="000000" w:themeColor="text1"/>
                <w:sz w:val="10"/>
                <w:szCs w:val="10"/>
              </w:rPr>
            </w:pPr>
          </w:p>
          <w:p w14:paraId="40B223CC" w14:textId="5BBE4A09"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79BD069" w14:textId="77777777" w:rsidR="00352D5B" w:rsidRPr="009E3BE4" w:rsidRDefault="00352D5B" w:rsidP="004A68BA">
            <w:pPr>
              <w:ind w:right="-73"/>
              <w:jc w:val="right"/>
              <w:rPr>
                <w:color w:val="000000" w:themeColor="text1"/>
                <w:sz w:val="10"/>
                <w:szCs w:val="10"/>
              </w:rPr>
            </w:pPr>
          </w:p>
          <w:p w14:paraId="56E9E8D4" w14:textId="3F972695"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0FC3BADD" w14:textId="77777777" w:rsidR="00352D5B" w:rsidRPr="009E3BE4" w:rsidRDefault="00352D5B" w:rsidP="004A68BA">
            <w:pPr>
              <w:ind w:right="-73"/>
              <w:jc w:val="right"/>
              <w:rPr>
                <w:color w:val="000000" w:themeColor="text1"/>
                <w:sz w:val="10"/>
                <w:szCs w:val="10"/>
              </w:rPr>
            </w:pPr>
          </w:p>
          <w:p w14:paraId="23A304BF" w14:textId="62E45B24"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CA9468D" w14:textId="77777777" w:rsidR="00352D5B" w:rsidRPr="009E3BE4" w:rsidRDefault="00352D5B" w:rsidP="004A68BA">
            <w:pPr>
              <w:ind w:right="-73"/>
              <w:jc w:val="right"/>
              <w:rPr>
                <w:sz w:val="10"/>
                <w:szCs w:val="10"/>
              </w:rPr>
            </w:pPr>
          </w:p>
          <w:p w14:paraId="3FF9C836" w14:textId="15047F3E" w:rsidR="00352D5B" w:rsidRPr="009E3BE4" w:rsidRDefault="00352D5B" w:rsidP="004A68BA">
            <w:pPr>
              <w:ind w:right="-73"/>
              <w:jc w:val="right"/>
              <w:rPr>
                <w:color w:val="000000" w:themeColor="text1"/>
                <w:sz w:val="10"/>
                <w:szCs w:val="10"/>
              </w:rPr>
            </w:pPr>
            <w:r w:rsidRPr="009E3BE4">
              <w:rPr>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C364A12" w14:textId="77777777" w:rsidR="00352D5B" w:rsidRPr="009E3BE4" w:rsidRDefault="00352D5B" w:rsidP="004A68BA">
            <w:pPr>
              <w:ind w:right="-73"/>
              <w:jc w:val="right"/>
              <w:rPr>
                <w:sz w:val="10"/>
                <w:szCs w:val="10"/>
              </w:rPr>
            </w:pPr>
          </w:p>
          <w:p w14:paraId="6C829BA0" w14:textId="59C484EE" w:rsidR="00352D5B" w:rsidRPr="009E3BE4" w:rsidRDefault="00352D5B" w:rsidP="004A68BA">
            <w:pPr>
              <w:ind w:right="-73"/>
              <w:jc w:val="right"/>
              <w:rPr>
                <w:color w:val="000000" w:themeColor="text1"/>
                <w:sz w:val="10"/>
                <w:szCs w:val="10"/>
              </w:rPr>
            </w:pPr>
            <w:r w:rsidRPr="009E3BE4">
              <w:rPr>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EB65520" w14:textId="77777777" w:rsidR="00352D5B" w:rsidRPr="009E3BE4" w:rsidRDefault="00352D5B" w:rsidP="004A68BA">
            <w:pPr>
              <w:ind w:right="-73"/>
              <w:jc w:val="right"/>
              <w:rPr>
                <w:sz w:val="10"/>
                <w:szCs w:val="10"/>
              </w:rPr>
            </w:pPr>
          </w:p>
          <w:p w14:paraId="69994B6C" w14:textId="73EC7886" w:rsidR="00352D5B" w:rsidRPr="009E3BE4" w:rsidRDefault="00352D5B" w:rsidP="004A68BA">
            <w:pPr>
              <w:ind w:right="-73"/>
              <w:jc w:val="right"/>
              <w:rPr>
                <w:color w:val="000000" w:themeColor="text1"/>
                <w:sz w:val="10"/>
                <w:szCs w:val="10"/>
              </w:rPr>
            </w:pPr>
            <w:r w:rsidRPr="009E3BE4">
              <w:rPr>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00700BA6" w14:textId="77777777" w:rsidR="00352D5B" w:rsidRPr="009E3BE4" w:rsidRDefault="00352D5B" w:rsidP="004A68BA">
            <w:pPr>
              <w:ind w:right="-73"/>
              <w:jc w:val="right"/>
              <w:rPr>
                <w:sz w:val="10"/>
                <w:szCs w:val="10"/>
              </w:rPr>
            </w:pPr>
          </w:p>
          <w:p w14:paraId="38EF69A4" w14:textId="657B8E35" w:rsidR="00352D5B" w:rsidRPr="009E3BE4" w:rsidRDefault="00352D5B" w:rsidP="004A68BA">
            <w:pPr>
              <w:ind w:right="-73"/>
              <w:jc w:val="right"/>
              <w:rPr>
                <w:color w:val="000000" w:themeColor="text1"/>
                <w:sz w:val="10"/>
                <w:szCs w:val="10"/>
              </w:rPr>
            </w:pPr>
            <w:r w:rsidRPr="009E3BE4">
              <w:rPr>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3A94409" w14:textId="77777777" w:rsidR="00352D5B" w:rsidRPr="009E3BE4" w:rsidRDefault="00352D5B" w:rsidP="004A68BA">
            <w:pPr>
              <w:ind w:right="-73"/>
              <w:jc w:val="right"/>
              <w:rPr>
                <w:color w:val="000000" w:themeColor="text1"/>
                <w:sz w:val="10"/>
                <w:szCs w:val="10"/>
              </w:rPr>
            </w:pPr>
          </w:p>
          <w:p w14:paraId="525079CF" w14:textId="6FA40959"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4BBB5F7" w14:textId="77777777" w:rsidR="00352D5B" w:rsidRPr="009E3BE4" w:rsidRDefault="00352D5B" w:rsidP="004A68BA">
            <w:pPr>
              <w:ind w:right="-73"/>
              <w:jc w:val="right"/>
              <w:rPr>
                <w:color w:val="000000" w:themeColor="text1"/>
                <w:sz w:val="10"/>
                <w:szCs w:val="10"/>
              </w:rPr>
            </w:pPr>
          </w:p>
          <w:p w14:paraId="4F06B085" w14:textId="4040ABAF"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C25B2AC" w14:textId="77777777" w:rsidR="00352D5B" w:rsidRPr="009E3BE4" w:rsidRDefault="00352D5B" w:rsidP="004A68BA">
            <w:pPr>
              <w:ind w:right="-73"/>
              <w:jc w:val="right"/>
              <w:rPr>
                <w:color w:val="000000" w:themeColor="text1"/>
                <w:sz w:val="10"/>
                <w:szCs w:val="10"/>
              </w:rPr>
            </w:pPr>
          </w:p>
          <w:p w14:paraId="1FF2A72C" w14:textId="1D44345F"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7A7FD15" w14:textId="77777777" w:rsidR="00352D5B" w:rsidRPr="009E3BE4" w:rsidRDefault="00352D5B" w:rsidP="004A68BA">
            <w:pPr>
              <w:ind w:right="-73"/>
              <w:jc w:val="right"/>
              <w:rPr>
                <w:color w:val="000000" w:themeColor="text1"/>
                <w:sz w:val="10"/>
                <w:szCs w:val="10"/>
              </w:rPr>
            </w:pPr>
          </w:p>
          <w:p w14:paraId="22D09601" w14:textId="22A4BBD0"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56892442" w14:textId="77777777" w:rsidR="00352D5B" w:rsidRPr="009E3BE4" w:rsidRDefault="00352D5B" w:rsidP="004A68BA">
            <w:pPr>
              <w:ind w:right="-73"/>
              <w:jc w:val="right"/>
              <w:rPr>
                <w:color w:val="000000" w:themeColor="text1"/>
                <w:sz w:val="10"/>
                <w:szCs w:val="10"/>
              </w:rPr>
            </w:pPr>
          </w:p>
          <w:p w14:paraId="1ABBE94A" w14:textId="6640CD18"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763B87DB" w14:textId="77777777" w:rsidR="00352D5B" w:rsidRPr="009E3BE4" w:rsidRDefault="00352D5B" w:rsidP="004A68BA">
            <w:pPr>
              <w:ind w:right="-73"/>
              <w:jc w:val="right"/>
              <w:rPr>
                <w:color w:val="000000" w:themeColor="text1"/>
                <w:sz w:val="10"/>
                <w:szCs w:val="10"/>
              </w:rPr>
            </w:pPr>
          </w:p>
          <w:p w14:paraId="0D970813" w14:textId="64D7DFE8"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7D5A1841" w14:textId="77777777" w:rsidR="00352D5B" w:rsidRPr="009E3BE4" w:rsidRDefault="00352D5B" w:rsidP="004A68BA">
            <w:pPr>
              <w:ind w:right="-73"/>
              <w:jc w:val="right"/>
              <w:rPr>
                <w:sz w:val="10"/>
                <w:szCs w:val="10"/>
              </w:rPr>
            </w:pPr>
          </w:p>
          <w:p w14:paraId="761D83F6" w14:textId="046175D2" w:rsidR="00352D5B" w:rsidRPr="009E3BE4" w:rsidRDefault="00352D5B" w:rsidP="004A68BA">
            <w:pPr>
              <w:ind w:right="-73"/>
              <w:jc w:val="right"/>
              <w:rPr>
                <w:color w:val="000000" w:themeColor="text1"/>
                <w:sz w:val="10"/>
                <w:szCs w:val="10"/>
              </w:rPr>
            </w:pPr>
            <w:r w:rsidRPr="009E3BE4">
              <w:rPr>
                <w:sz w:val="10"/>
                <w:szCs w:val="10"/>
              </w:rPr>
              <w:t>-</w:t>
            </w:r>
          </w:p>
        </w:tc>
        <w:tc>
          <w:tcPr>
            <w:tcW w:w="851" w:type="dxa"/>
            <w:tcBorders>
              <w:top w:val="dotted" w:sz="4" w:space="0" w:color="auto"/>
              <w:left w:val="dotted" w:sz="4" w:space="0" w:color="auto"/>
              <w:bottom w:val="dotted" w:sz="4" w:space="0" w:color="auto"/>
              <w:right w:val="dotted" w:sz="4" w:space="0" w:color="auto"/>
            </w:tcBorders>
          </w:tcPr>
          <w:p w14:paraId="36473AD8" w14:textId="77777777" w:rsidR="00352D5B" w:rsidRPr="009E3BE4" w:rsidRDefault="00352D5B" w:rsidP="004A68BA">
            <w:pPr>
              <w:ind w:right="-73"/>
              <w:jc w:val="right"/>
              <w:rPr>
                <w:sz w:val="10"/>
                <w:szCs w:val="10"/>
              </w:rPr>
            </w:pPr>
          </w:p>
          <w:p w14:paraId="655C6402" w14:textId="65A93A92" w:rsidR="00352D5B" w:rsidRPr="009E3BE4" w:rsidRDefault="00352D5B" w:rsidP="004A68BA">
            <w:pPr>
              <w:ind w:right="-73"/>
              <w:jc w:val="right"/>
              <w:rPr>
                <w:color w:val="000000" w:themeColor="text1"/>
                <w:sz w:val="10"/>
                <w:szCs w:val="10"/>
              </w:rPr>
            </w:pPr>
            <w:r w:rsidRPr="009E3BE4">
              <w:rPr>
                <w:sz w:val="10"/>
                <w:szCs w:val="10"/>
              </w:rPr>
              <w:t>-</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29CA5ADD" w14:textId="77777777" w:rsidR="00352D5B" w:rsidRPr="009E3BE4" w:rsidRDefault="00352D5B" w:rsidP="004A68BA">
            <w:pPr>
              <w:ind w:right="-73"/>
              <w:jc w:val="right"/>
              <w:rPr>
                <w:sz w:val="10"/>
                <w:szCs w:val="10"/>
              </w:rPr>
            </w:pPr>
          </w:p>
          <w:p w14:paraId="24759372" w14:textId="530C9C90" w:rsidR="00352D5B" w:rsidRPr="009E3BE4" w:rsidRDefault="00352D5B" w:rsidP="004A68BA">
            <w:pPr>
              <w:ind w:right="-73"/>
              <w:jc w:val="right"/>
              <w:rPr>
                <w:color w:val="000000" w:themeColor="text1"/>
                <w:sz w:val="10"/>
                <w:szCs w:val="10"/>
              </w:rPr>
            </w:pPr>
            <w:r w:rsidRPr="009E3BE4">
              <w:rPr>
                <w:sz w:val="10"/>
                <w:szCs w:val="10"/>
              </w:rPr>
              <w:t>-</w:t>
            </w:r>
          </w:p>
        </w:tc>
      </w:tr>
      <w:tr w:rsidR="00352D5B" w:rsidRPr="009E3BE4" w14:paraId="5C87ED33" w14:textId="77777777" w:rsidTr="00352D5B">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7C0F296B" w14:textId="77777777" w:rsidR="00352D5B" w:rsidRPr="009E3BE4" w:rsidRDefault="00352D5B" w:rsidP="004A68BA">
            <w:pPr>
              <w:ind w:left="306"/>
              <w:rPr>
                <w:color w:val="000000" w:themeColor="text1"/>
                <w:sz w:val="10"/>
                <w:szCs w:val="10"/>
                <w:lang w:val="en-US"/>
              </w:rPr>
            </w:pPr>
            <w:r w:rsidRPr="009E3BE4">
              <w:rPr>
                <w:color w:val="000000" w:themeColor="text1"/>
                <w:sz w:val="10"/>
                <w:szCs w:val="10"/>
                <w:lang w:val="en-US"/>
              </w:rPr>
              <w:t>Eğitim Hizmetleri</w:t>
            </w:r>
          </w:p>
        </w:tc>
        <w:tc>
          <w:tcPr>
            <w:tcW w:w="706" w:type="dxa"/>
            <w:tcBorders>
              <w:top w:val="dotted" w:sz="4" w:space="0" w:color="auto"/>
              <w:left w:val="dotted" w:sz="4" w:space="0" w:color="auto"/>
              <w:bottom w:val="dotted" w:sz="4" w:space="0" w:color="auto"/>
              <w:right w:val="dotted" w:sz="4" w:space="0" w:color="auto"/>
            </w:tcBorders>
            <w:vAlign w:val="bottom"/>
          </w:tcPr>
          <w:p w14:paraId="6CB4EBC0" w14:textId="7A76E1C9"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3C50495" w14:textId="2A65CD1C"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84DAE41" w14:textId="5D84334E" w:rsidR="00352D5B" w:rsidRPr="009E3BE4" w:rsidRDefault="00352D5B" w:rsidP="004A68BA">
            <w:pPr>
              <w:ind w:right="-73"/>
              <w:jc w:val="right"/>
              <w:rPr>
                <w:color w:val="000000" w:themeColor="text1"/>
                <w:sz w:val="10"/>
                <w:szCs w:val="10"/>
              </w:rPr>
            </w:pPr>
            <w:r w:rsidRPr="009E3BE4">
              <w:rPr>
                <w:color w:val="000000" w:themeColor="text1"/>
                <w:sz w:val="10"/>
                <w:szCs w:val="10"/>
              </w:rPr>
              <w:t>40</w:t>
            </w:r>
          </w:p>
        </w:tc>
        <w:tc>
          <w:tcPr>
            <w:tcW w:w="707" w:type="dxa"/>
            <w:tcBorders>
              <w:top w:val="dotted" w:sz="4" w:space="0" w:color="auto"/>
              <w:left w:val="dotted" w:sz="4" w:space="0" w:color="auto"/>
              <w:bottom w:val="dotted" w:sz="4" w:space="0" w:color="auto"/>
              <w:right w:val="dotted" w:sz="4" w:space="0" w:color="auto"/>
            </w:tcBorders>
            <w:vAlign w:val="bottom"/>
          </w:tcPr>
          <w:p w14:paraId="0722E3A3" w14:textId="2A9F2083"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0838688" w14:textId="19184402"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0CCF097" w14:textId="37B2D931"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1369AE3" w14:textId="1C9C3C2D" w:rsidR="00352D5B" w:rsidRPr="009E3BE4" w:rsidRDefault="00352D5B" w:rsidP="004A68BA">
            <w:pPr>
              <w:ind w:right="-73"/>
              <w:jc w:val="right"/>
              <w:rPr>
                <w:color w:val="000000" w:themeColor="text1"/>
                <w:sz w:val="10"/>
                <w:szCs w:val="10"/>
              </w:rPr>
            </w:pPr>
            <w:r w:rsidRPr="009E3BE4">
              <w:rPr>
                <w:sz w:val="10"/>
                <w:szCs w:val="10"/>
              </w:rPr>
              <w:t>42.869</w:t>
            </w:r>
          </w:p>
        </w:tc>
        <w:tc>
          <w:tcPr>
            <w:tcW w:w="707" w:type="dxa"/>
            <w:tcBorders>
              <w:top w:val="dotted" w:sz="4" w:space="0" w:color="auto"/>
              <w:left w:val="dotted" w:sz="4" w:space="0" w:color="auto"/>
              <w:bottom w:val="dotted" w:sz="4" w:space="0" w:color="auto"/>
              <w:right w:val="dotted" w:sz="4" w:space="0" w:color="auto"/>
            </w:tcBorders>
          </w:tcPr>
          <w:p w14:paraId="66E0BB9F" w14:textId="6946DECF" w:rsidR="00352D5B" w:rsidRPr="009E3BE4" w:rsidRDefault="00352D5B" w:rsidP="004A68BA">
            <w:pPr>
              <w:ind w:right="-73"/>
              <w:jc w:val="right"/>
              <w:rPr>
                <w:color w:val="000000" w:themeColor="text1"/>
                <w:sz w:val="10"/>
                <w:szCs w:val="10"/>
              </w:rPr>
            </w:pPr>
            <w:r w:rsidRPr="009E3BE4">
              <w:rPr>
                <w:sz w:val="10"/>
                <w:szCs w:val="10"/>
              </w:rPr>
              <w:t>28.769</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568AB5B3" w14:textId="1F31824A" w:rsidR="00352D5B" w:rsidRPr="009E3BE4" w:rsidRDefault="00352D5B" w:rsidP="004A68BA">
            <w:pPr>
              <w:ind w:right="-73"/>
              <w:jc w:val="right"/>
              <w:rPr>
                <w:color w:val="000000" w:themeColor="text1"/>
                <w:sz w:val="10"/>
                <w:szCs w:val="10"/>
              </w:rPr>
            </w:pPr>
            <w:r w:rsidRPr="009E3BE4">
              <w:rPr>
                <w:sz w:val="10"/>
                <w:szCs w:val="10"/>
              </w:rPr>
              <w:t>57.362</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2269864C" w14:textId="0842B92B" w:rsidR="00352D5B" w:rsidRPr="009E3BE4" w:rsidRDefault="00352D5B" w:rsidP="004A68BA">
            <w:pPr>
              <w:ind w:right="-73"/>
              <w:jc w:val="right"/>
              <w:rPr>
                <w:color w:val="000000" w:themeColor="text1"/>
                <w:sz w:val="10"/>
                <w:szCs w:val="10"/>
              </w:rPr>
            </w:pPr>
            <w:r w:rsidRPr="009E3BE4">
              <w:rPr>
                <w:sz w:val="10"/>
                <w:szCs w:val="10"/>
              </w:rPr>
              <w:t>915</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551C529" w14:textId="0F97D5F4"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D058E88" w14:textId="0F8EA12B"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939F30B" w14:textId="6D229651"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F2D9563" w14:textId="51756E33"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62C8A6C4" w14:textId="37731742"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46B2A90F" w14:textId="7C4DC1AC"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4F0C87F4" w14:textId="3961464D" w:rsidR="00352D5B" w:rsidRPr="009E3BE4" w:rsidRDefault="00352D5B" w:rsidP="004A68BA">
            <w:pPr>
              <w:ind w:right="-73"/>
              <w:jc w:val="right"/>
              <w:rPr>
                <w:color w:val="000000" w:themeColor="text1"/>
                <w:sz w:val="10"/>
                <w:szCs w:val="10"/>
              </w:rPr>
            </w:pPr>
            <w:r w:rsidRPr="009E3BE4">
              <w:rPr>
                <w:sz w:val="10"/>
                <w:szCs w:val="10"/>
              </w:rPr>
              <w:t>114.554</w:t>
            </w:r>
          </w:p>
        </w:tc>
        <w:tc>
          <w:tcPr>
            <w:tcW w:w="851" w:type="dxa"/>
            <w:tcBorders>
              <w:top w:val="dotted" w:sz="4" w:space="0" w:color="auto"/>
              <w:left w:val="dotted" w:sz="4" w:space="0" w:color="auto"/>
              <w:bottom w:val="dotted" w:sz="4" w:space="0" w:color="auto"/>
              <w:right w:val="dotted" w:sz="4" w:space="0" w:color="auto"/>
            </w:tcBorders>
          </w:tcPr>
          <w:p w14:paraId="2EC87DDF" w14:textId="2B90F5AC" w:rsidR="00352D5B" w:rsidRPr="009E3BE4" w:rsidRDefault="00352D5B" w:rsidP="004A68BA">
            <w:pPr>
              <w:ind w:right="-73"/>
              <w:jc w:val="right"/>
              <w:rPr>
                <w:color w:val="000000" w:themeColor="text1"/>
                <w:sz w:val="10"/>
                <w:szCs w:val="10"/>
              </w:rPr>
            </w:pPr>
            <w:r w:rsidRPr="009E3BE4">
              <w:rPr>
                <w:sz w:val="10"/>
                <w:szCs w:val="10"/>
              </w:rPr>
              <w:t>15.401</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5C91B2DF" w14:textId="380BA4E7" w:rsidR="00352D5B" w:rsidRPr="009E3BE4" w:rsidRDefault="00352D5B" w:rsidP="004A68BA">
            <w:pPr>
              <w:ind w:right="-73"/>
              <w:jc w:val="right"/>
              <w:rPr>
                <w:color w:val="000000" w:themeColor="text1"/>
                <w:sz w:val="10"/>
                <w:szCs w:val="10"/>
              </w:rPr>
            </w:pPr>
            <w:r w:rsidRPr="009E3BE4">
              <w:rPr>
                <w:sz w:val="10"/>
                <w:szCs w:val="10"/>
              </w:rPr>
              <w:t>129.955</w:t>
            </w:r>
          </w:p>
        </w:tc>
      </w:tr>
      <w:tr w:rsidR="00352D5B" w:rsidRPr="009E3BE4" w14:paraId="6744B104" w14:textId="77777777" w:rsidTr="00352D5B">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65A3B5B6" w14:textId="77777777" w:rsidR="00352D5B" w:rsidRPr="009E3BE4" w:rsidRDefault="00352D5B" w:rsidP="004A68BA">
            <w:pPr>
              <w:ind w:left="306"/>
              <w:rPr>
                <w:color w:val="000000" w:themeColor="text1"/>
                <w:sz w:val="10"/>
                <w:szCs w:val="10"/>
                <w:lang w:val="en-US"/>
              </w:rPr>
            </w:pPr>
            <w:r w:rsidRPr="009E3BE4">
              <w:rPr>
                <w:color w:val="000000" w:themeColor="text1"/>
                <w:sz w:val="10"/>
                <w:szCs w:val="10"/>
                <w:lang w:val="en-US"/>
              </w:rPr>
              <w:t>Sağlık ve Sosyal Hizmetler</w:t>
            </w:r>
          </w:p>
        </w:tc>
        <w:tc>
          <w:tcPr>
            <w:tcW w:w="706" w:type="dxa"/>
            <w:tcBorders>
              <w:top w:val="dotted" w:sz="4" w:space="0" w:color="auto"/>
              <w:left w:val="dotted" w:sz="4" w:space="0" w:color="auto"/>
              <w:bottom w:val="dotted" w:sz="4" w:space="0" w:color="auto"/>
              <w:right w:val="dotted" w:sz="4" w:space="0" w:color="auto"/>
            </w:tcBorders>
            <w:vAlign w:val="bottom"/>
          </w:tcPr>
          <w:p w14:paraId="7C83608F" w14:textId="77777777" w:rsidR="00352D5B" w:rsidRPr="009E3BE4" w:rsidRDefault="00352D5B" w:rsidP="004A68BA">
            <w:pPr>
              <w:ind w:right="-73"/>
              <w:jc w:val="right"/>
              <w:rPr>
                <w:color w:val="000000" w:themeColor="text1"/>
                <w:sz w:val="10"/>
                <w:szCs w:val="10"/>
              </w:rPr>
            </w:pPr>
          </w:p>
          <w:p w14:paraId="248E5166" w14:textId="571C4802"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04EA954" w14:textId="77777777" w:rsidR="00352D5B" w:rsidRPr="009E3BE4" w:rsidRDefault="00352D5B" w:rsidP="004A68BA">
            <w:pPr>
              <w:ind w:right="-73"/>
              <w:jc w:val="right"/>
              <w:rPr>
                <w:color w:val="000000" w:themeColor="text1"/>
                <w:sz w:val="10"/>
                <w:szCs w:val="10"/>
              </w:rPr>
            </w:pPr>
          </w:p>
          <w:p w14:paraId="53FE6CE2" w14:textId="44C2F3A0"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27565C27" w14:textId="77777777" w:rsidR="00352D5B" w:rsidRPr="009E3BE4" w:rsidRDefault="00352D5B" w:rsidP="004A68BA">
            <w:pPr>
              <w:ind w:right="-73"/>
              <w:jc w:val="right"/>
              <w:rPr>
                <w:color w:val="000000" w:themeColor="text1"/>
                <w:sz w:val="10"/>
                <w:szCs w:val="10"/>
              </w:rPr>
            </w:pPr>
          </w:p>
          <w:p w14:paraId="477345FC" w14:textId="371A104C" w:rsidR="00352D5B" w:rsidRPr="009E3BE4" w:rsidRDefault="00352D5B" w:rsidP="004A68BA">
            <w:pPr>
              <w:ind w:right="-73"/>
              <w:jc w:val="right"/>
              <w:rPr>
                <w:color w:val="000000" w:themeColor="text1"/>
                <w:sz w:val="10"/>
                <w:szCs w:val="10"/>
              </w:rPr>
            </w:pPr>
            <w:r w:rsidRPr="009E3BE4">
              <w:rPr>
                <w:color w:val="000000" w:themeColor="text1"/>
                <w:sz w:val="10"/>
                <w:szCs w:val="10"/>
              </w:rPr>
              <w:t>24.346</w:t>
            </w:r>
          </w:p>
        </w:tc>
        <w:tc>
          <w:tcPr>
            <w:tcW w:w="707" w:type="dxa"/>
            <w:tcBorders>
              <w:top w:val="dotted" w:sz="4" w:space="0" w:color="auto"/>
              <w:left w:val="dotted" w:sz="4" w:space="0" w:color="auto"/>
              <w:bottom w:val="dotted" w:sz="4" w:space="0" w:color="auto"/>
              <w:right w:val="dotted" w:sz="4" w:space="0" w:color="auto"/>
            </w:tcBorders>
            <w:vAlign w:val="bottom"/>
          </w:tcPr>
          <w:p w14:paraId="7AA5E473" w14:textId="77777777" w:rsidR="00352D5B" w:rsidRPr="009E3BE4" w:rsidRDefault="00352D5B" w:rsidP="004A68BA">
            <w:pPr>
              <w:ind w:right="-73"/>
              <w:jc w:val="right"/>
              <w:rPr>
                <w:color w:val="000000" w:themeColor="text1"/>
                <w:sz w:val="10"/>
                <w:szCs w:val="10"/>
              </w:rPr>
            </w:pPr>
          </w:p>
          <w:p w14:paraId="2CBACF19" w14:textId="493A0CAF"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16514A2" w14:textId="77777777" w:rsidR="00352D5B" w:rsidRPr="009E3BE4" w:rsidRDefault="00352D5B" w:rsidP="004A68BA">
            <w:pPr>
              <w:ind w:right="-73"/>
              <w:jc w:val="right"/>
              <w:rPr>
                <w:color w:val="000000" w:themeColor="text1"/>
                <w:sz w:val="10"/>
                <w:szCs w:val="10"/>
              </w:rPr>
            </w:pPr>
          </w:p>
          <w:p w14:paraId="5E58B029" w14:textId="6DD54478"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78806BDC" w14:textId="77777777" w:rsidR="00352D5B" w:rsidRPr="009E3BE4" w:rsidRDefault="00352D5B" w:rsidP="004A68BA">
            <w:pPr>
              <w:ind w:right="-73"/>
              <w:jc w:val="right"/>
              <w:rPr>
                <w:color w:val="000000" w:themeColor="text1"/>
                <w:sz w:val="10"/>
                <w:szCs w:val="10"/>
              </w:rPr>
            </w:pPr>
          </w:p>
          <w:p w14:paraId="207AD24A" w14:textId="71B6C3DD"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076B86EB" w14:textId="77777777" w:rsidR="00352D5B" w:rsidRPr="009E3BE4" w:rsidRDefault="00352D5B" w:rsidP="004A68BA">
            <w:pPr>
              <w:ind w:right="-73"/>
              <w:jc w:val="right"/>
              <w:rPr>
                <w:sz w:val="10"/>
                <w:szCs w:val="10"/>
              </w:rPr>
            </w:pPr>
          </w:p>
          <w:p w14:paraId="22E22B10" w14:textId="43239EC4" w:rsidR="00352D5B" w:rsidRPr="009E3BE4" w:rsidRDefault="00352D5B" w:rsidP="004A68BA">
            <w:pPr>
              <w:ind w:right="-73"/>
              <w:jc w:val="right"/>
              <w:rPr>
                <w:color w:val="000000" w:themeColor="text1"/>
                <w:sz w:val="10"/>
                <w:szCs w:val="10"/>
              </w:rPr>
            </w:pPr>
            <w:r w:rsidRPr="009E3BE4">
              <w:rPr>
                <w:sz w:val="10"/>
                <w:szCs w:val="10"/>
              </w:rPr>
              <w:t>536.238</w:t>
            </w:r>
          </w:p>
        </w:tc>
        <w:tc>
          <w:tcPr>
            <w:tcW w:w="707" w:type="dxa"/>
            <w:tcBorders>
              <w:top w:val="dotted" w:sz="4" w:space="0" w:color="auto"/>
              <w:left w:val="dotted" w:sz="4" w:space="0" w:color="auto"/>
              <w:bottom w:val="dotted" w:sz="4" w:space="0" w:color="auto"/>
              <w:right w:val="dotted" w:sz="4" w:space="0" w:color="auto"/>
            </w:tcBorders>
          </w:tcPr>
          <w:p w14:paraId="2341719E" w14:textId="77777777" w:rsidR="00352D5B" w:rsidRPr="009E3BE4" w:rsidRDefault="00352D5B" w:rsidP="004A68BA">
            <w:pPr>
              <w:ind w:right="-73"/>
              <w:jc w:val="right"/>
              <w:rPr>
                <w:sz w:val="10"/>
                <w:szCs w:val="10"/>
              </w:rPr>
            </w:pPr>
          </w:p>
          <w:p w14:paraId="599AD7E8" w14:textId="20B07FDC" w:rsidR="00352D5B" w:rsidRPr="009E3BE4" w:rsidRDefault="00352D5B" w:rsidP="004A68BA">
            <w:pPr>
              <w:ind w:right="-73"/>
              <w:jc w:val="right"/>
              <w:rPr>
                <w:color w:val="000000" w:themeColor="text1"/>
                <w:sz w:val="10"/>
                <w:szCs w:val="10"/>
              </w:rPr>
            </w:pPr>
            <w:r w:rsidRPr="009E3BE4">
              <w:rPr>
                <w:sz w:val="10"/>
                <w:szCs w:val="10"/>
              </w:rPr>
              <w:t>89.923</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7D9C7781" w14:textId="77777777" w:rsidR="00352D5B" w:rsidRPr="009E3BE4" w:rsidRDefault="00352D5B" w:rsidP="004A68BA">
            <w:pPr>
              <w:ind w:right="-73"/>
              <w:jc w:val="right"/>
              <w:rPr>
                <w:sz w:val="10"/>
                <w:szCs w:val="10"/>
              </w:rPr>
            </w:pPr>
          </w:p>
          <w:p w14:paraId="2459C9FB" w14:textId="76A191A3" w:rsidR="00352D5B" w:rsidRPr="009E3BE4" w:rsidRDefault="00352D5B" w:rsidP="004A68BA">
            <w:pPr>
              <w:ind w:right="-73"/>
              <w:jc w:val="right"/>
              <w:rPr>
                <w:color w:val="000000" w:themeColor="text1"/>
                <w:sz w:val="10"/>
                <w:szCs w:val="10"/>
              </w:rPr>
            </w:pPr>
            <w:r w:rsidRPr="009E3BE4">
              <w:rPr>
                <w:sz w:val="10"/>
                <w:szCs w:val="10"/>
              </w:rPr>
              <w:t>18.906</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1F80E701" w14:textId="77777777" w:rsidR="00352D5B" w:rsidRPr="009E3BE4" w:rsidRDefault="00352D5B" w:rsidP="004A68BA">
            <w:pPr>
              <w:ind w:right="-73"/>
              <w:jc w:val="right"/>
              <w:rPr>
                <w:sz w:val="10"/>
                <w:szCs w:val="10"/>
              </w:rPr>
            </w:pPr>
          </w:p>
          <w:p w14:paraId="23A66ED6" w14:textId="2F2AC810" w:rsidR="00352D5B" w:rsidRPr="009E3BE4" w:rsidRDefault="00352D5B" w:rsidP="004A68BA">
            <w:pPr>
              <w:ind w:right="-73"/>
              <w:jc w:val="right"/>
              <w:rPr>
                <w:color w:val="000000" w:themeColor="text1"/>
                <w:sz w:val="10"/>
                <w:szCs w:val="10"/>
              </w:rPr>
            </w:pPr>
            <w:r w:rsidRPr="009E3BE4">
              <w:rPr>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6F89DFC" w14:textId="77777777" w:rsidR="00352D5B" w:rsidRPr="009E3BE4" w:rsidRDefault="00352D5B" w:rsidP="004A68BA">
            <w:pPr>
              <w:ind w:right="-73"/>
              <w:jc w:val="right"/>
              <w:rPr>
                <w:color w:val="000000" w:themeColor="text1"/>
                <w:sz w:val="10"/>
                <w:szCs w:val="10"/>
              </w:rPr>
            </w:pPr>
          </w:p>
          <w:p w14:paraId="132D8ED5" w14:textId="0AD18486" w:rsidR="00352D5B" w:rsidRPr="009E3BE4" w:rsidRDefault="00352D5B" w:rsidP="004A68BA">
            <w:pPr>
              <w:ind w:right="-73"/>
              <w:jc w:val="right"/>
              <w:rPr>
                <w:color w:val="000000" w:themeColor="text1"/>
                <w:sz w:val="10"/>
                <w:szCs w:val="10"/>
              </w:rPr>
            </w:pPr>
            <w:r w:rsidRPr="009E3BE4">
              <w:rPr>
                <w:color w:val="000000" w:themeColor="text1"/>
                <w:sz w:val="10"/>
                <w:szCs w:val="10"/>
              </w:rPr>
              <w:t>111</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AD15105" w14:textId="77777777" w:rsidR="00352D5B" w:rsidRPr="009E3BE4" w:rsidRDefault="00352D5B" w:rsidP="004A68BA">
            <w:pPr>
              <w:ind w:right="-73"/>
              <w:jc w:val="right"/>
              <w:rPr>
                <w:color w:val="000000" w:themeColor="text1"/>
                <w:sz w:val="10"/>
                <w:szCs w:val="10"/>
              </w:rPr>
            </w:pPr>
          </w:p>
          <w:p w14:paraId="3C51E8A7" w14:textId="4B1E37E2"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D5F90F2" w14:textId="77777777" w:rsidR="00352D5B" w:rsidRPr="009E3BE4" w:rsidRDefault="00352D5B" w:rsidP="004A68BA">
            <w:pPr>
              <w:ind w:right="-73"/>
              <w:jc w:val="right"/>
              <w:rPr>
                <w:color w:val="000000" w:themeColor="text1"/>
                <w:sz w:val="10"/>
                <w:szCs w:val="10"/>
              </w:rPr>
            </w:pPr>
          </w:p>
          <w:p w14:paraId="04B3E9A7" w14:textId="1648721A"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1AD3411" w14:textId="77777777" w:rsidR="00352D5B" w:rsidRPr="009E3BE4" w:rsidRDefault="00352D5B" w:rsidP="004A68BA">
            <w:pPr>
              <w:ind w:right="-73"/>
              <w:jc w:val="right"/>
              <w:rPr>
                <w:color w:val="000000" w:themeColor="text1"/>
                <w:sz w:val="10"/>
                <w:szCs w:val="10"/>
              </w:rPr>
            </w:pPr>
          </w:p>
          <w:p w14:paraId="6A9BD7C7" w14:textId="1CB35435"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1EA5BF05" w14:textId="77777777" w:rsidR="00352D5B" w:rsidRPr="009E3BE4" w:rsidRDefault="00352D5B" w:rsidP="004A68BA">
            <w:pPr>
              <w:ind w:right="-73"/>
              <w:jc w:val="right"/>
              <w:rPr>
                <w:color w:val="000000" w:themeColor="text1"/>
                <w:sz w:val="10"/>
                <w:szCs w:val="10"/>
              </w:rPr>
            </w:pPr>
          </w:p>
          <w:p w14:paraId="7DE8AA37" w14:textId="579DD325"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695ECD5A" w14:textId="77777777" w:rsidR="00352D5B" w:rsidRPr="009E3BE4" w:rsidRDefault="00352D5B" w:rsidP="004A68BA">
            <w:pPr>
              <w:ind w:right="-73"/>
              <w:jc w:val="right"/>
              <w:rPr>
                <w:color w:val="000000" w:themeColor="text1"/>
                <w:sz w:val="10"/>
                <w:szCs w:val="10"/>
              </w:rPr>
            </w:pPr>
          </w:p>
          <w:p w14:paraId="0CED4254" w14:textId="74F8DA8C"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tcPr>
          <w:p w14:paraId="350D7272" w14:textId="77777777" w:rsidR="00352D5B" w:rsidRPr="009E3BE4" w:rsidRDefault="00352D5B" w:rsidP="004A68BA">
            <w:pPr>
              <w:ind w:right="-73"/>
              <w:jc w:val="right"/>
              <w:rPr>
                <w:sz w:val="10"/>
                <w:szCs w:val="10"/>
              </w:rPr>
            </w:pPr>
          </w:p>
          <w:p w14:paraId="0516505C" w14:textId="5FEC3EF4" w:rsidR="00352D5B" w:rsidRPr="009E3BE4" w:rsidRDefault="00352D5B" w:rsidP="004A68BA">
            <w:pPr>
              <w:ind w:right="-73"/>
              <w:jc w:val="right"/>
              <w:rPr>
                <w:color w:val="000000" w:themeColor="text1"/>
                <w:sz w:val="10"/>
                <w:szCs w:val="10"/>
              </w:rPr>
            </w:pPr>
            <w:r w:rsidRPr="009E3BE4">
              <w:rPr>
                <w:sz w:val="10"/>
                <w:szCs w:val="10"/>
              </w:rPr>
              <w:t>408.684</w:t>
            </w:r>
          </w:p>
        </w:tc>
        <w:tc>
          <w:tcPr>
            <w:tcW w:w="851" w:type="dxa"/>
            <w:tcBorders>
              <w:top w:val="dotted" w:sz="4" w:space="0" w:color="auto"/>
              <w:left w:val="dotted" w:sz="4" w:space="0" w:color="auto"/>
              <w:bottom w:val="dotted" w:sz="4" w:space="0" w:color="auto"/>
              <w:right w:val="dotted" w:sz="4" w:space="0" w:color="auto"/>
            </w:tcBorders>
          </w:tcPr>
          <w:p w14:paraId="4E3F6E49" w14:textId="77777777" w:rsidR="00352D5B" w:rsidRPr="009E3BE4" w:rsidRDefault="00352D5B" w:rsidP="004A68BA">
            <w:pPr>
              <w:ind w:right="-73"/>
              <w:jc w:val="right"/>
              <w:rPr>
                <w:sz w:val="10"/>
                <w:szCs w:val="10"/>
              </w:rPr>
            </w:pPr>
          </w:p>
          <w:p w14:paraId="4415839B" w14:textId="7276CAB2" w:rsidR="00352D5B" w:rsidRPr="009E3BE4" w:rsidRDefault="00352D5B" w:rsidP="004A68BA">
            <w:pPr>
              <w:ind w:right="-73"/>
              <w:jc w:val="right"/>
              <w:rPr>
                <w:color w:val="000000" w:themeColor="text1"/>
                <w:sz w:val="10"/>
                <w:szCs w:val="10"/>
              </w:rPr>
            </w:pPr>
            <w:r w:rsidRPr="009E3BE4">
              <w:rPr>
                <w:sz w:val="10"/>
                <w:szCs w:val="10"/>
              </w:rPr>
              <w:t>260.840</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23AE9606" w14:textId="77777777" w:rsidR="00352D5B" w:rsidRPr="009E3BE4" w:rsidRDefault="00352D5B" w:rsidP="004A68BA">
            <w:pPr>
              <w:ind w:right="-73"/>
              <w:jc w:val="right"/>
              <w:rPr>
                <w:sz w:val="10"/>
                <w:szCs w:val="10"/>
              </w:rPr>
            </w:pPr>
          </w:p>
          <w:p w14:paraId="0866B544" w14:textId="7BBE1960" w:rsidR="00352D5B" w:rsidRPr="009E3BE4" w:rsidRDefault="00352D5B" w:rsidP="004A68BA">
            <w:pPr>
              <w:ind w:right="-73"/>
              <w:jc w:val="right"/>
              <w:rPr>
                <w:color w:val="000000" w:themeColor="text1"/>
                <w:sz w:val="10"/>
                <w:szCs w:val="10"/>
              </w:rPr>
            </w:pPr>
            <w:r w:rsidRPr="009E3BE4">
              <w:rPr>
                <w:sz w:val="10"/>
                <w:szCs w:val="10"/>
              </w:rPr>
              <w:t>669.524</w:t>
            </w:r>
          </w:p>
        </w:tc>
      </w:tr>
      <w:tr w:rsidR="00352D5B" w:rsidRPr="009E3BE4" w14:paraId="6DB388FC" w14:textId="77777777" w:rsidTr="00352D5B">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5147D2F3" w14:textId="77777777" w:rsidR="00352D5B" w:rsidRPr="009E3BE4" w:rsidRDefault="00352D5B" w:rsidP="004A68BA">
            <w:pPr>
              <w:rPr>
                <w:color w:val="000000" w:themeColor="text1"/>
                <w:sz w:val="10"/>
                <w:szCs w:val="10"/>
                <w:lang w:val="en-US"/>
              </w:rPr>
            </w:pPr>
            <w:r w:rsidRPr="009E3BE4">
              <w:rPr>
                <w:color w:val="000000" w:themeColor="text1"/>
                <w:sz w:val="10"/>
                <w:szCs w:val="10"/>
                <w:lang w:val="en-US"/>
              </w:rPr>
              <w:t>Diğer</w:t>
            </w:r>
          </w:p>
        </w:tc>
        <w:tc>
          <w:tcPr>
            <w:tcW w:w="706" w:type="dxa"/>
            <w:tcBorders>
              <w:top w:val="dotted" w:sz="4" w:space="0" w:color="auto"/>
              <w:left w:val="dotted" w:sz="4" w:space="0" w:color="auto"/>
              <w:bottom w:val="dotted" w:sz="4" w:space="0" w:color="auto"/>
              <w:right w:val="dotted" w:sz="4" w:space="0" w:color="auto"/>
            </w:tcBorders>
            <w:vAlign w:val="bottom"/>
          </w:tcPr>
          <w:p w14:paraId="4B748EB7" w14:textId="2C37AB57"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193E589" w14:textId="31C3FA3C"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1D9978E" w14:textId="7464D271"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397F3D0" w14:textId="64AF1ADC"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7712224" w14:textId="0676087C"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A37A608" w14:textId="468C0FD4"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3E94A8F" w14:textId="16C20625" w:rsidR="00352D5B" w:rsidRPr="009E3BE4" w:rsidRDefault="00352D5B" w:rsidP="004A68BA">
            <w:pPr>
              <w:ind w:right="-73"/>
              <w:jc w:val="right"/>
              <w:rPr>
                <w:color w:val="000000" w:themeColor="text1"/>
                <w:sz w:val="10"/>
                <w:szCs w:val="10"/>
              </w:rPr>
            </w:pPr>
            <w:r w:rsidRPr="009E3BE4">
              <w:rPr>
                <w:sz w:val="10"/>
                <w:szCs w:val="10"/>
              </w:rPr>
              <w:t>252.948</w:t>
            </w:r>
          </w:p>
        </w:tc>
        <w:tc>
          <w:tcPr>
            <w:tcW w:w="707" w:type="dxa"/>
            <w:tcBorders>
              <w:top w:val="dotted" w:sz="4" w:space="0" w:color="auto"/>
              <w:left w:val="dotted" w:sz="4" w:space="0" w:color="auto"/>
              <w:bottom w:val="dotted" w:sz="4" w:space="0" w:color="auto"/>
              <w:right w:val="dotted" w:sz="4" w:space="0" w:color="auto"/>
            </w:tcBorders>
          </w:tcPr>
          <w:p w14:paraId="37DE3EFE" w14:textId="404A1CB2" w:rsidR="00352D5B" w:rsidRPr="009E3BE4" w:rsidRDefault="00352D5B" w:rsidP="004A68BA">
            <w:pPr>
              <w:ind w:right="-73"/>
              <w:jc w:val="right"/>
              <w:rPr>
                <w:color w:val="000000" w:themeColor="text1"/>
                <w:sz w:val="10"/>
                <w:szCs w:val="10"/>
              </w:rPr>
            </w:pPr>
            <w:r w:rsidRPr="009E3BE4">
              <w:rPr>
                <w:sz w:val="10"/>
                <w:szCs w:val="10"/>
              </w:rPr>
              <w:t>1.442.806</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64237774" w14:textId="6833B373" w:rsidR="00352D5B" w:rsidRPr="009E3BE4" w:rsidRDefault="00352D5B" w:rsidP="004A68BA">
            <w:pPr>
              <w:ind w:right="-73"/>
              <w:jc w:val="right"/>
              <w:rPr>
                <w:color w:val="000000" w:themeColor="text1"/>
                <w:sz w:val="10"/>
                <w:szCs w:val="10"/>
              </w:rPr>
            </w:pPr>
            <w:r w:rsidRPr="009E3BE4">
              <w:rPr>
                <w:sz w:val="10"/>
                <w:szCs w:val="10"/>
              </w:rPr>
              <w:t>3.096.932</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3FAA8D89" w14:textId="7AA2E95F" w:rsidR="00352D5B" w:rsidRPr="009E3BE4" w:rsidRDefault="00352D5B" w:rsidP="004A68BA">
            <w:pPr>
              <w:ind w:right="-73"/>
              <w:jc w:val="right"/>
              <w:rPr>
                <w:color w:val="000000" w:themeColor="text1"/>
                <w:sz w:val="10"/>
                <w:szCs w:val="10"/>
              </w:rPr>
            </w:pPr>
            <w:r w:rsidRPr="009E3BE4">
              <w:rPr>
                <w:sz w:val="10"/>
                <w:szCs w:val="10"/>
              </w:rPr>
              <w:t>1.979</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D0485EF" w14:textId="628A61C4" w:rsidR="00352D5B" w:rsidRPr="009E3BE4" w:rsidRDefault="00352D5B" w:rsidP="004A68BA">
            <w:pPr>
              <w:ind w:right="-73"/>
              <w:jc w:val="right"/>
              <w:rPr>
                <w:color w:val="000000" w:themeColor="text1"/>
                <w:sz w:val="10"/>
                <w:szCs w:val="10"/>
              </w:rPr>
            </w:pPr>
            <w:r w:rsidRPr="009E3BE4">
              <w:rPr>
                <w:color w:val="000000" w:themeColor="text1"/>
                <w:sz w:val="10"/>
                <w:szCs w:val="10"/>
              </w:rPr>
              <w:t>13.859</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192C80B" w14:textId="2629A9A4"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710F388" w14:textId="555E248B"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05BA8AF" w14:textId="5996EFB0"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376325C1" w14:textId="65785610" w:rsidR="00352D5B" w:rsidRPr="009E3BE4" w:rsidRDefault="00352D5B"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71AC3154" w14:textId="34F57AFF" w:rsidR="00352D5B" w:rsidRPr="009E3BE4" w:rsidRDefault="003B3FCB" w:rsidP="004A68BA">
            <w:pPr>
              <w:ind w:right="-73"/>
              <w:jc w:val="right"/>
              <w:rPr>
                <w:color w:val="000000" w:themeColor="text1"/>
                <w:sz w:val="10"/>
                <w:szCs w:val="10"/>
              </w:rPr>
            </w:pPr>
            <w:r w:rsidRPr="009E3BE4">
              <w:rPr>
                <w:color w:val="000000" w:themeColor="text1"/>
                <w:sz w:val="10"/>
                <w:szCs w:val="10"/>
              </w:rPr>
              <w:t>1.250.969</w:t>
            </w:r>
          </w:p>
        </w:tc>
        <w:tc>
          <w:tcPr>
            <w:tcW w:w="709" w:type="dxa"/>
            <w:tcBorders>
              <w:top w:val="dotted" w:sz="4" w:space="0" w:color="auto"/>
              <w:left w:val="dotted" w:sz="4" w:space="0" w:color="auto"/>
              <w:bottom w:val="dotted" w:sz="4" w:space="0" w:color="auto"/>
              <w:right w:val="dotted" w:sz="4" w:space="0" w:color="auto"/>
            </w:tcBorders>
          </w:tcPr>
          <w:p w14:paraId="75ED6A02" w14:textId="49B69AEC" w:rsidR="00352D5B" w:rsidRPr="009E3BE4" w:rsidRDefault="00352D5B" w:rsidP="004A68BA">
            <w:pPr>
              <w:ind w:right="-73"/>
              <w:jc w:val="right"/>
              <w:rPr>
                <w:color w:val="000000" w:themeColor="text1"/>
                <w:sz w:val="10"/>
                <w:szCs w:val="10"/>
              </w:rPr>
            </w:pPr>
            <w:r w:rsidRPr="009E3BE4">
              <w:rPr>
                <w:sz w:val="10"/>
                <w:szCs w:val="10"/>
              </w:rPr>
              <w:t>4.670.600</w:t>
            </w:r>
          </w:p>
        </w:tc>
        <w:tc>
          <w:tcPr>
            <w:tcW w:w="851" w:type="dxa"/>
            <w:tcBorders>
              <w:top w:val="dotted" w:sz="4" w:space="0" w:color="auto"/>
              <w:left w:val="dotted" w:sz="4" w:space="0" w:color="auto"/>
              <w:bottom w:val="dotted" w:sz="4" w:space="0" w:color="auto"/>
              <w:right w:val="dotted" w:sz="4" w:space="0" w:color="auto"/>
            </w:tcBorders>
          </w:tcPr>
          <w:p w14:paraId="3008D0BA" w14:textId="159774B2" w:rsidR="00352D5B" w:rsidRPr="009E3BE4" w:rsidRDefault="00352D5B" w:rsidP="004A68BA">
            <w:pPr>
              <w:ind w:right="-73"/>
              <w:jc w:val="right"/>
              <w:rPr>
                <w:color w:val="000000" w:themeColor="text1"/>
                <w:sz w:val="10"/>
                <w:szCs w:val="10"/>
              </w:rPr>
            </w:pPr>
            <w:r w:rsidRPr="009E3BE4">
              <w:rPr>
                <w:sz w:val="10"/>
                <w:szCs w:val="10"/>
              </w:rPr>
              <w:t>1.388.893</w:t>
            </w:r>
          </w:p>
        </w:tc>
        <w:tc>
          <w:tcPr>
            <w:tcW w:w="992" w:type="dxa"/>
            <w:tcBorders>
              <w:top w:val="dotted" w:sz="4" w:space="0" w:color="auto"/>
              <w:left w:val="dotted" w:sz="4" w:space="0" w:color="auto"/>
              <w:bottom w:val="dotted" w:sz="4" w:space="0" w:color="auto"/>
              <w:right w:val="single" w:sz="4" w:space="0" w:color="auto"/>
            </w:tcBorders>
            <w:shd w:val="clear" w:color="auto" w:fill="auto"/>
          </w:tcPr>
          <w:p w14:paraId="5D3C4F1A" w14:textId="010214B4" w:rsidR="00352D5B" w:rsidRPr="009E3BE4" w:rsidRDefault="00352D5B" w:rsidP="004A68BA">
            <w:pPr>
              <w:ind w:right="-73"/>
              <w:jc w:val="right"/>
              <w:rPr>
                <w:color w:val="000000" w:themeColor="text1"/>
                <w:sz w:val="10"/>
                <w:szCs w:val="10"/>
              </w:rPr>
            </w:pPr>
            <w:r w:rsidRPr="009E3BE4">
              <w:rPr>
                <w:sz w:val="10"/>
                <w:szCs w:val="10"/>
              </w:rPr>
              <w:t>6.059.493</w:t>
            </w:r>
          </w:p>
        </w:tc>
      </w:tr>
      <w:tr w:rsidR="00A0278A" w:rsidRPr="009E3BE4" w14:paraId="15C7F29C" w14:textId="77777777" w:rsidTr="00352D5B">
        <w:trPr>
          <w:trHeight w:val="57"/>
        </w:trPr>
        <w:tc>
          <w:tcPr>
            <w:tcW w:w="1404" w:type="dxa"/>
            <w:tcBorders>
              <w:top w:val="dotted" w:sz="4" w:space="0" w:color="auto"/>
              <w:left w:val="single" w:sz="4" w:space="0" w:color="auto"/>
              <w:bottom w:val="single" w:sz="4" w:space="0" w:color="auto"/>
              <w:right w:val="dotted" w:sz="4" w:space="0" w:color="auto"/>
            </w:tcBorders>
            <w:shd w:val="clear" w:color="auto" w:fill="auto"/>
            <w:vAlign w:val="bottom"/>
          </w:tcPr>
          <w:p w14:paraId="1B9B2502" w14:textId="77777777" w:rsidR="00A0278A" w:rsidRPr="009E3BE4" w:rsidRDefault="00A0278A" w:rsidP="004A68BA">
            <w:pPr>
              <w:rPr>
                <w:b/>
                <w:color w:val="000000" w:themeColor="text1"/>
                <w:sz w:val="10"/>
                <w:szCs w:val="10"/>
                <w:lang w:val="en-US"/>
              </w:rPr>
            </w:pPr>
            <w:r w:rsidRPr="009E3BE4">
              <w:rPr>
                <w:b/>
                <w:color w:val="000000" w:themeColor="text1"/>
                <w:sz w:val="10"/>
                <w:szCs w:val="10"/>
                <w:lang w:val="en-US"/>
              </w:rPr>
              <w:t>Toplam</w:t>
            </w:r>
          </w:p>
        </w:tc>
        <w:tc>
          <w:tcPr>
            <w:tcW w:w="706" w:type="dxa"/>
            <w:tcBorders>
              <w:top w:val="dotted" w:sz="4" w:space="0" w:color="auto"/>
              <w:left w:val="dotted" w:sz="4" w:space="0" w:color="auto"/>
              <w:bottom w:val="single" w:sz="4" w:space="0" w:color="auto"/>
              <w:right w:val="dotted" w:sz="4" w:space="0" w:color="auto"/>
            </w:tcBorders>
            <w:vAlign w:val="bottom"/>
          </w:tcPr>
          <w:p w14:paraId="29E78223" w14:textId="715E2F69" w:rsidR="00A0278A" w:rsidRPr="009E3BE4" w:rsidRDefault="00A0278A" w:rsidP="004A68BA">
            <w:pPr>
              <w:ind w:right="-73"/>
              <w:jc w:val="right"/>
              <w:rPr>
                <w:b/>
                <w:color w:val="000000" w:themeColor="text1"/>
                <w:sz w:val="10"/>
                <w:szCs w:val="10"/>
              </w:rPr>
            </w:pPr>
            <w:r w:rsidRPr="009E3BE4">
              <w:rPr>
                <w:b/>
                <w:color w:val="000000" w:themeColor="text1"/>
                <w:sz w:val="10"/>
                <w:szCs w:val="10"/>
              </w:rPr>
              <w:t>16.859.321</w:t>
            </w:r>
          </w:p>
        </w:tc>
        <w:tc>
          <w:tcPr>
            <w:tcW w:w="707" w:type="dxa"/>
            <w:tcBorders>
              <w:top w:val="dotted" w:sz="4" w:space="0" w:color="auto"/>
              <w:left w:val="dotted" w:sz="4" w:space="0" w:color="auto"/>
              <w:bottom w:val="single" w:sz="4" w:space="0" w:color="auto"/>
              <w:right w:val="dotted" w:sz="4" w:space="0" w:color="auto"/>
            </w:tcBorders>
            <w:vAlign w:val="bottom"/>
          </w:tcPr>
          <w:p w14:paraId="31784C56" w14:textId="7F5D2CF7" w:rsidR="00A0278A" w:rsidRPr="009E3BE4" w:rsidRDefault="00A0278A"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single" w:sz="4" w:space="0" w:color="auto"/>
              <w:right w:val="dotted" w:sz="4" w:space="0" w:color="auto"/>
            </w:tcBorders>
            <w:vAlign w:val="bottom"/>
          </w:tcPr>
          <w:p w14:paraId="6F154DFD" w14:textId="07DB7548" w:rsidR="00A0278A" w:rsidRPr="009E3BE4" w:rsidRDefault="00A0278A" w:rsidP="004A68BA">
            <w:pPr>
              <w:ind w:right="-73"/>
              <w:jc w:val="right"/>
              <w:rPr>
                <w:b/>
                <w:color w:val="000000" w:themeColor="text1"/>
                <w:sz w:val="10"/>
                <w:szCs w:val="10"/>
              </w:rPr>
            </w:pPr>
            <w:r w:rsidRPr="009E3BE4">
              <w:rPr>
                <w:b/>
                <w:color w:val="000000" w:themeColor="text1"/>
                <w:sz w:val="10"/>
                <w:szCs w:val="10"/>
              </w:rPr>
              <w:t>303.839</w:t>
            </w:r>
          </w:p>
        </w:tc>
        <w:tc>
          <w:tcPr>
            <w:tcW w:w="707" w:type="dxa"/>
            <w:tcBorders>
              <w:top w:val="dotted" w:sz="4" w:space="0" w:color="auto"/>
              <w:left w:val="dotted" w:sz="4" w:space="0" w:color="auto"/>
              <w:bottom w:val="single" w:sz="4" w:space="0" w:color="auto"/>
              <w:right w:val="dotted" w:sz="4" w:space="0" w:color="auto"/>
            </w:tcBorders>
            <w:vAlign w:val="bottom"/>
          </w:tcPr>
          <w:p w14:paraId="1F5DDF71" w14:textId="68D1D6B5" w:rsidR="00A0278A" w:rsidRPr="009E3BE4" w:rsidRDefault="00A0278A"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single" w:sz="4" w:space="0" w:color="auto"/>
              <w:right w:val="dotted" w:sz="4" w:space="0" w:color="auto"/>
            </w:tcBorders>
            <w:vAlign w:val="bottom"/>
          </w:tcPr>
          <w:p w14:paraId="6F51C7B1" w14:textId="49CE2ED9" w:rsidR="00A0278A" w:rsidRPr="009E3BE4" w:rsidRDefault="00A0278A"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single" w:sz="4" w:space="0" w:color="auto"/>
              <w:right w:val="dotted" w:sz="4" w:space="0" w:color="auto"/>
            </w:tcBorders>
            <w:vAlign w:val="bottom"/>
          </w:tcPr>
          <w:p w14:paraId="2F66C2BE" w14:textId="3245C97A" w:rsidR="00A0278A" w:rsidRPr="009E3BE4" w:rsidRDefault="00A0278A" w:rsidP="004A68BA">
            <w:pPr>
              <w:ind w:right="-73"/>
              <w:jc w:val="right"/>
              <w:rPr>
                <w:b/>
                <w:color w:val="000000" w:themeColor="text1"/>
                <w:sz w:val="10"/>
                <w:szCs w:val="10"/>
              </w:rPr>
            </w:pPr>
            <w:r w:rsidRPr="009E3BE4">
              <w:rPr>
                <w:b/>
                <w:color w:val="000000" w:themeColor="text1"/>
                <w:sz w:val="10"/>
                <w:szCs w:val="10"/>
              </w:rPr>
              <w:t>3.011.243</w:t>
            </w:r>
          </w:p>
        </w:tc>
        <w:tc>
          <w:tcPr>
            <w:tcW w:w="707" w:type="dxa"/>
            <w:tcBorders>
              <w:top w:val="dotted" w:sz="4" w:space="0" w:color="auto"/>
              <w:left w:val="dotted" w:sz="4" w:space="0" w:color="auto"/>
              <w:bottom w:val="single" w:sz="4" w:space="0" w:color="auto"/>
              <w:right w:val="dotted" w:sz="4" w:space="0" w:color="auto"/>
            </w:tcBorders>
          </w:tcPr>
          <w:p w14:paraId="1449CD2A" w14:textId="09EBBE14" w:rsidR="00A0278A" w:rsidRPr="009E3BE4" w:rsidRDefault="00A0278A" w:rsidP="004A68BA">
            <w:pPr>
              <w:ind w:right="-73"/>
              <w:jc w:val="right"/>
              <w:rPr>
                <w:b/>
                <w:color w:val="000000" w:themeColor="text1"/>
                <w:sz w:val="10"/>
                <w:szCs w:val="10"/>
              </w:rPr>
            </w:pPr>
            <w:r w:rsidRPr="009E3BE4">
              <w:rPr>
                <w:b/>
                <w:sz w:val="10"/>
                <w:szCs w:val="10"/>
              </w:rPr>
              <w:t>37.100.971</w:t>
            </w:r>
          </w:p>
        </w:tc>
        <w:tc>
          <w:tcPr>
            <w:tcW w:w="707" w:type="dxa"/>
            <w:tcBorders>
              <w:top w:val="dotted" w:sz="4" w:space="0" w:color="auto"/>
              <w:left w:val="dotted" w:sz="4" w:space="0" w:color="auto"/>
              <w:bottom w:val="single" w:sz="4" w:space="0" w:color="auto"/>
              <w:right w:val="dotted" w:sz="4" w:space="0" w:color="auto"/>
            </w:tcBorders>
          </w:tcPr>
          <w:p w14:paraId="6E508B70" w14:textId="5C287CE0" w:rsidR="00A0278A" w:rsidRPr="009E3BE4" w:rsidRDefault="00A0278A" w:rsidP="004A68BA">
            <w:pPr>
              <w:ind w:right="-73"/>
              <w:jc w:val="right"/>
              <w:rPr>
                <w:b/>
                <w:color w:val="000000" w:themeColor="text1"/>
                <w:sz w:val="10"/>
                <w:szCs w:val="10"/>
              </w:rPr>
            </w:pPr>
            <w:r w:rsidRPr="009E3BE4">
              <w:rPr>
                <w:b/>
                <w:sz w:val="10"/>
                <w:szCs w:val="10"/>
              </w:rPr>
              <w:t>8.983.013</w:t>
            </w:r>
          </w:p>
        </w:tc>
        <w:tc>
          <w:tcPr>
            <w:tcW w:w="706" w:type="dxa"/>
            <w:tcBorders>
              <w:top w:val="dotted" w:sz="4" w:space="0" w:color="auto"/>
              <w:left w:val="dotted" w:sz="4" w:space="0" w:color="auto"/>
              <w:bottom w:val="single" w:sz="4" w:space="0" w:color="auto"/>
              <w:right w:val="dotted" w:sz="4" w:space="0" w:color="auto"/>
            </w:tcBorders>
            <w:shd w:val="clear" w:color="auto" w:fill="auto"/>
          </w:tcPr>
          <w:p w14:paraId="230236F5" w14:textId="230C6070" w:rsidR="00A0278A" w:rsidRPr="009E3BE4" w:rsidRDefault="00A0278A" w:rsidP="004A68BA">
            <w:pPr>
              <w:ind w:right="-73"/>
              <w:jc w:val="right"/>
              <w:rPr>
                <w:b/>
                <w:color w:val="000000" w:themeColor="text1"/>
                <w:sz w:val="10"/>
                <w:szCs w:val="10"/>
              </w:rPr>
            </w:pPr>
            <w:r w:rsidRPr="009E3BE4">
              <w:rPr>
                <w:b/>
                <w:sz w:val="10"/>
                <w:szCs w:val="10"/>
              </w:rPr>
              <w:t>6.424.970</w:t>
            </w:r>
          </w:p>
        </w:tc>
        <w:tc>
          <w:tcPr>
            <w:tcW w:w="707" w:type="dxa"/>
            <w:tcBorders>
              <w:top w:val="dotted" w:sz="4" w:space="0" w:color="auto"/>
              <w:left w:val="dotted" w:sz="4" w:space="0" w:color="auto"/>
              <w:bottom w:val="single" w:sz="4" w:space="0" w:color="auto"/>
              <w:right w:val="dotted" w:sz="4" w:space="0" w:color="auto"/>
            </w:tcBorders>
            <w:shd w:val="clear" w:color="auto" w:fill="auto"/>
          </w:tcPr>
          <w:p w14:paraId="270324CE" w14:textId="1FAB47B2" w:rsidR="00A0278A" w:rsidRPr="009E3BE4" w:rsidRDefault="00A0278A" w:rsidP="004A68BA">
            <w:pPr>
              <w:ind w:right="-73"/>
              <w:jc w:val="right"/>
              <w:rPr>
                <w:b/>
                <w:color w:val="000000" w:themeColor="text1"/>
                <w:sz w:val="10"/>
                <w:szCs w:val="10"/>
              </w:rPr>
            </w:pPr>
            <w:r w:rsidRPr="009E3BE4">
              <w:rPr>
                <w:b/>
                <w:sz w:val="10"/>
                <w:szCs w:val="10"/>
              </w:rPr>
              <w:t>257.585</w:t>
            </w:r>
          </w:p>
        </w:tc>
        <w:tc>
          <w:tcPr>
            <w:tcW w:w="706" w:type="dxa"/>
            <w:tcBorders>
              <w:top w:val="dotted" w:sz="4" w:space="0" w:color="auto"/>
              <w:left w:val="dotted" w:sz="4" w:space="0" w:color="auto"/>
              <w:bottom w:val="single" w:sz="4" w:space="0" w:color="auto"/>
              <w:right w:val="dotted" w:sz="4" w:space="0" w:color="auto"/>
            </w:tcBorders>
            <w:shd w:val="clear" w:color="auto" w:fill="auto"/>
            <w:vAlign w:val="bottom"/>
          </w:tcPr>
          <w:p w14:paraId="3EA7B778" w14:textId="1CB65C89" w:rsidR="00A0278A" w:rsidRPr="009E3BE4" w:rsidRDefault="00A0278A" w:rsidP="004A68BA">
            <w:pPr>
              <w:ind w:right="-73"/>
              <w:jc w:val="right"/>
              <w:rPr>
                <w:b/>
                <w:color w:val="000000" w:themeColor="text1"/>
                <w:sz w:val="10"/>
                <w:szCs w:val="10"/>
              </w:rPr>
            </w:pPr>
            <w:r w:rsidRPr="009E3BE4">
              <w:rPr>
                <w:b/>
                <w:color w:val="000000" w:themeColor="text1"/>
                <w:sz w:val="10"/>
                <w:szCs w:val="10"/>
              </w:rPr>
              <w:t>77.717</w:t>
            </w:r>
          </w:p>
        </w:tc>
        <w:tc>
          <w:tcPr>
            <w:tcW w:w="707" w:type="dxa"/>
            <w:tcBorders>
              <w:top w:val="dotted" w:sz="4" w:space="0" w:color="auto"/>
              <w:left w:val="dotted" w:sz="4" w:space="0" w:color="auto"/>
              <w:bottom w:val="single" w:sz="4" w:space="0" w:color="auto"/>
              <w:right w:val="dotted" w:sz="4" w:space="0" w:color="auto"/>
            </w:tcBorders>
            <w:shd w:val="clear" w:color="auto" w:fill="auto"/>
            <w:vAlign w:val="bottom"/>
          </w:tcPr>
          <w:p w14:paraId="43365F1E" w14:textId="36414AD8" w:rsidR="00A0278A" w:rsidRPr="009E3BE4" w:rsidRDefault="00A0278A"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single" w:sz="4" w:space="0" w:color="auto"/>
              <w:right w:val="dotted" w:sz="4" w:space="0" w:color="auto"/>
            </w:tcBorders>
            <w:shd w:val="clear" w:color="auto" w:fill="auto"/>
            <w:vAlign w:val="bottom"/>
          </w:tcPr>
          <w:p w14:paraId="17EBEAA7" w14:textId="32314C17" w:rsidR="00A0278A" w:rsidRPr="009E3BE4" w:rsidRDefault="00A0278A"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single" w:sz="4" w:space="0" w:color="auto"/>
              <w:right w:val="dotted" w:sz="4" w:space="0" w:color="auto"/>
            </w:tcBorders>
            <w:shd w:val="clear" w:color="auto" w:fill="auto"/>
            <w:vAlign w:val="bottom"/>
          </w:tcPr>
          <w:p w14:paraId="5095B998" w14:textId="5B66A25E" w:rsidR="00A0278A" w:rsidRPr="009E3BE4" w:rsidRDefault="00A0278A"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single" w:sz="4" w:space="0" w:color="auto"/>
              <w:right w:val="dotted" w:sz="4" w:space="0" w:color="auto"/>
            </w:tcBorders>
            <w:shd w:val="clear" w:color="auto" w:fill="auto"/>
            <w:vAlign w:val="bottom"/>
          </w:tcPr>
          <w:p w14:paraId="1AFDED83" w14:textId="5A7C8264" w:rsidR="00A0278A" w:rsidRPr="009E3BE4" w:rsidRDefault="00A0278A"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single" w:sz="4" w:space="0" w:color="auto"/>
              <w:right w:val="dotted" w:sz="4" w:space="0" w:color="auto"/>
            </w:tcBorders>
            <w:vAlign w:val="bottom"/>
          </w:tcPr>
          <w:p w14:paraId="1A8D86A5" w14:textId="23D7131B" w:rsidR="00A0278A" w:rsidRPr="009E3BE4" w:rsidRDefault="00A0278A" w:rsidP="004A68BA">
            <w:pPr>
              <w:ind w:right="-73"/>
              <w:jc w:val="right"/>
              <w:rPr>
                <w:b/>
                <w:color w:val="000000" w:themeColor="text1"/>
                <w:sz w:val="10"/>
                <w:szCs w:val="10"/>
              </w:rPr>
            </w:pPr>
            <w:r w:rsidRPr="009E3BE4">
              <w:rPr>
                <w:b/>
                <w:color w:val="000000" w:themeColor="text1"/>
                <w:sz w:val="10"/>
                <w:szCs w:val="10"/>
              </w:rPr>
              <w:t>1.250.969</w:t>
            </w:r>
          </w:p>
        </w:tc>
        <w:tc>
          <w:tcPr>
            <w:tcW w:w="709" w:type="dxa"/>
            <w:tcBorders>
              <w:top w:val="dotted" w:sz="4" w:space="0" w:color="auto"/>
              <w:left w:val="dotted" w:sz="4" w:space="0" w:color="auto"/>
              <w:bottom w:val="single" w:sz="4" w:space="0" w:color="auto"/>
              <w:right w:val="dotted" w:sz="4" w:space="0" w:color="auto"/>
            </w:tcBorders>
          </w:tcPr>
          <w:p w14:paraId="4273296E" w14:textId="1D93D748" w:rsidR="00A0278A" w:rsidRPr="009E3BE4" w:rsidRDefault="00A0278A" w:rsidP="004A68BA">
            <w:pPr>
              <w:ind w:right="-73"/>
              <w:jc w:val="right"/>
              <w:rPr>
                <w:b/>
                <w:color w:val="000000" w:themeColor="text1"/>
                <w:sz w:val="10"/>
                <w:szCs w:val="10"/>
              </w:rPr>
            </w:pPr>
            <w:r w:rsidRPr="009E3BE4">
              <w:rPr>
                <w:b/>
                <w:sz w:val="10"/>
                <w:szCs w:val="10"/>
              </w:rPr>
              <w:t>37.622.157</w:t>
            </w:r>
          </w:p>
        </w:tc>
        <w:tc>
          <w:tcPr>
            <w:tcW w:w="851" w:type="dxa"/>
            <w:tcBorders>
              <w:top w:val="dotted" w:sz="4" w:space="0" w:color="auto"/>
              <w:left w:val="dotted" w:sz="4" w:space="0" w:color="auto"/>
              <w:bottom w:val="single" w:sz="4" w:space="0" w:color="auto"/>
              <w:right w:val="dotted" w:sz="4" w:space="0" w:color="auto"/>
            </w:tcBorders>
          </w:tcPr>
          <w:p w14:paraId="5709315C" w14:textId="5C8110CE" w:rsidR="00A0278A" w:rsidRPr="009E3BE4" w:rsidRDefault="00A0278A" w:rsidP="004A68BA">
            <w:pPr>
              <w:ind w:right="-73"/>
              <w:jc w:val="right"/>
              <w:rPr>
                <w:b/>
                <w:sz w:val="10"/>
                <w:szCs w:val="10"/>
              </w:rPr>
            </w:pPr>
            <w:r w:rsidRPr="009E3BE4">
              <w:rPr>
                <w:b/>
                <w:sz w:val="10"/>
                <w:szCs w:val="10"/>
              </w:rPr>
              <w:t xml:space="preserve"> 36.647.470 </w:t>
            </w:r>
          </w:p>
        </w:tc>
        <w:tc>
          <w:tcPr>
            <w:tcW w:w="992" w:type="dxa"/>
            <w:tcBorders>
              <w:top w:val="dotted" w:sz="4" w:space="0" w:color="auto"/>
              <w:left w:val="dotted" w:sz="4" w:space="0" w:color="auto"/>
              <w:bottom w:val="single" w:sz="4" w:space="0" w:color="auto"/>
              <w:right w:val="single" w:sz="4" w:space="0" w:color="auto"/>
            </w:tcBorders>
            <w:shd w:val="clear" w:color="auto" w:fill="auto"/>
          </w:tcPr>
          <w:p w14:paraId="16B76C71" w14:textId="6607409B" w:rsidR="00A0278A" w:rsidRPr="009E3BE4" w:rsidRDefault="00A0278A" w:rsidP="004A68BA">
            <w:pPr>
              <w:ind w:right="-73"/>
              <w:jc w:val="right"/>
              <w:rPr>
                <w:b/>
                <w:sz w:val="10"/>
                <w:szCs w:val="10"/>
              </w:rPr>
            </w:pPr>
            <w:r w:rsidRPr="009E3BE4">
              <w:rPr>
                <w:b/>
                <w:sz w:val="10"/>
                <w:szCs w:val="10"/>
              </w:rPr>
              <w:t xml:space="preserve"> 74.269.62</w:t>
            </w:r>
            <w:r w:rsidR="009F5F2E" w:rsidRPr="009E3BE4">
              <w:rPr>
                <w:b/>
                <w:sz w:val="10"/>
                <w:szCs w:val="10"/>
              </w:rPr>
              <w:t>8</w:t>
            </w:r>
            <w:r w:rsidRPr="009E3BE4">
              <w:rPr>
                <w:b/>
                <w:sz w:val="10"/>
                <w:szCs w:val="10"/>
              </w:rPr>
              <w:t xml:space="preserve"> </w:t>
            </w:r>
          </w:p>
        </w:tc>
      </w:tr>
    </w:tbl>
    <w:bookmarkEnd w:id="15"/>
    <w:p w14:paraId="32B3100E" w14:textId="77777777" w:rsidR="00BE0399" w:rsidRPr="009E3BE4" w:rsidRDefault="00BE0399" w:rsidP="004A68BA">
      <w:pPr>
        <w:spacing w:before="120"/>
        <w:jc w:val="both"/>
        <w:rPr>
          <w:rFonts w:cstheme="minorHAnsi"/>
          <w:color w:val="000000" w:themeColor="text1"/>
          <w:sz w:val="16"/>
          <w:szCs w:val="16"/>
        </w:rPr>
      </w:pPr>
      <w:r w:rsidRPr="009E3BE4">
        <w:rPr>
          <w:rFonts w:cstheme="minorHAnsi"/>
          <w:color w:val="000000" w:themeColor="text1"/>
          <w:sz w:val="16"/>
          <w:szCs w:val="16"/>
        </w:rPr>
        <w:t>KDO sonrası ve Kredi Risk Azaltımı öncesi rakamlar kullanılarak hazırlanmıştır.</w:t>
      </w:r>
    </w:p>
    <w:p w14:paraId="1A7BCA92" w14:textId="77777777" w:rsidR="00BE0399" w:rsidRPr="009E3BE4" w:rsidRDefault="00BE0399" w:rsidP="004A68BA">
      <w:pPr>
        <w:tabs>
          <w:tab w:val="left" w:pos="426"/>
        </w:tabs>
        <w:jc w:val="both"/>
        <w:rPr>
          <w:color w:val="000000" w:themeColor="text1"/>
        </w:rPr>
      </w:pPr>
      <w:r w:rsidRPr="009E3BE4">
        <w:rPr>
          <w:color w:val="000000" w:themeColor="text1"/>
        </w:rPr>
        <w:br w:type="page"/>
      </w:r>
    </w:p>
    <w:p w14:paraId="1A170295" w14:textId="77777777" w:rsidR="00BE0399" w:rsidRPr="009E3BE4" w:rsidRDefault="00BE0399" w:rsidP="004A68BA">
      <w:pPr>
        <w:jc w:val="both"/>
        <w:rPr>
          <w:b/>
          <w:color w:val="000000" w:themeColor="text1"/>
        </w:rPr>
      </w:pPr>
      <w:r w:rsidRPr="009E3BE4">
        <w:rPr>
          <w:b/>
          <w:color w:val="000000" w:themeColor="text1"/>
        </w:rPr>
        <w:lastRenderedPageBreak/>
        <w:t>MALİ BÜNYEYE VE RİSK YÖNETİMİNE İLİŞKİN BİLGİLER (Devamı)</w:t>
      </w:r>
    </w:p>
    <w:p w14:paraId="7FCAC2CD" w14:textId="77777777" w:rsidR="00BE0399" w:rsidRPr="009E3BE4" w:rsidRDefault="00BE0399" w:rsidP="004A68BA">
      <w:pPr>
        <w:tabs>
          <w:tab w:val="left" w:pos="851"/>
        </w:tabs>
        <w:jc w:val="both"/>
        <w:rPr>
          <w:b/>
          <w:color w:val="000000" w:themeColor="text1"/>
        </w:rPr>
      </w:pPr>
    </w:p>
    <w:p w14:paraId="20A026EA" w14:textId="6C2FF39E" w:rsidR="00BE0399" w:rsidRPr="009E3BE4" w:rsidRDefault="00BE0399" w:rsidP="004A68BA">
      <w:pPr>
        <w:ind w:left="851" w:hanging="851"/>
        <w:jc w:val="both"/>
        <w:rPr>
          <w:b/>
          <w:color w:val="000000" w:themeColor="text1"/>
        </w:rPr>
      </w:pPr>
      <w:r w:rsidRPr="009E3BE4">
        <w:rPr>
          <w:b/>
          <w:color w:val="000000" w:themeColor="text1"/>
        </w:rPr>
        <w:t>II.</w:t>
      </w:r>
      <w:r w:rsidRPr="009E3BE4">
        <w:rPr>
          <w:b/>
          <w:color w:val="000000" w:themeColor="text1"/>
        </w:rPr>
        <w:tab/>
      </w:r>
      <w:bookmarkStart w:id="16" w:name="_Hlk95580237"/>
      <w:r w:rsidR="00CE38ED" w:rsidRPr="009E3BE4">
        <w:rPr>
          <w:b/>
          <w:color w:val="000000" w:themeColor="text1"/>
        </w:rPr>
        <w:t xml:space="preserve">KONSOLİDE </w:t>
      </w:r>
      <w:bookmarkEnd w:id="16"/>
      <w:r w:rsidRPr="009E3BE4">
        <w:rPr>
          <w:b/>
          <w:color w:val="000000" w:themeColor="text1"/>
        </w:rPr>
        <w:t>KREDİ RİSKİNE İLİŞKİN AÇIKLAMALAR (Devamı)</w:t>
      </w:r>
    </w:p>
    <w:p w14:paraId="3B019CF9" w14:textId="77777777" w:rsidR="00BE0399" w:rsidRPr="009E3BE4" w:rsidRDefault="00BE0399" w:rsidP="004A68BA">
      <w:pPr>
        <w:jc w:val="both"/>
        <w:rPr>
          <w:b/>
          <w:color w:val="000000" w:themeColor="text1"/>
        </w:rPr>
      </w:pPr>
    </w:p>
    <w:p w14:paraId="47EFDE9D" w14:textId="77189F1F" w:rsidR="00BE0399" w:rsidRPr="009E3BE4" w:rsidRDefault="00BE0399" w:rsidP="004A68BA">
      <w:pPr>
        <w:jc w:val="both"/>
        <w:rPr>
          <w:b/>
          <w:color w:val="000000" w:themeColor="text1"/>
        </w:rPr>
      </w:pPr>
      <w:r w:rsidRPr="009E3BE4">
        <w:rPr>
          <w:b/>
          <w:color w:val="000000" w:themeColor="text1"/>
        </w:rPr>
        <w:t>Sektörlere veya Karşı Taraflara Göre Risk Profili (Devamı)</w:t>
      </w:r>
    </w:p>
    <w:p w14:paraId="069D6F83" w14:textId="77777777" w:rsidR="00BE0399" w:rsidRPr="009E3BE4" w:rsidRDefault="00BE0399" w:rsidP="004A68BA">
      <w:pPr>
        <w:jc w:val="both"/>
        <w:rPr>
          <w:b/>
          <w:color w:val="000000" w:themeColor="text1"/>
        </w:rPr>
      </w:pPr>
    </w:p>
    <w:tbl>
      <w:tblPr>
        <w:tblW w:w="15012" w:type="dxa"/>
        <w:tblInd w:w="9" w:type="dxa"/>
        <w:tblLayout w:type="fixed"/>
        <w:tblLook w:val="0000" w:firstRow="0" w:lastRow="0" w:firstColumn="0" w:lastColumn="0" w:noHBand="0" w:noVBand="0"/>
      </w:tblPr>
      <w:tblGrid>
        <w:gridCol w:w="1404"/>
        <w:gridCol w:w="706"/>
        <w:gridCol w:w="707"/>
        <w:gridCol w:w="706"/>
        <w:gridCol w:w="707"/>
        <w:gridCol w:w="707"/>
        <w:gridCol w:w="706"/>
        <w:gridCol w:w="707"/>
        <w:gridCol w:w="707"/>
        <w:gridCol w:w="706"/>
        <w:gridCol w:w="707"/>
        <w:gridCol w:w="706"/>
        <w:gridCol w:w="707"/>
        <w:gridCol w:w="707"/>
        <w:gridCol w:w="706"/>
        <w:gridCol w:w="597"/>
        <w:gridCol w:w="567"/>
        <w:gridCol w:w="709"/>
        <w:gridCol w:w="851"/>
        <w:gridCol w:w="992"/>
      </w:tblGrid>
      <w:tr w:rsidR="00BE0399" w:rsidRPr="009E3BE4" w14:paraId="2AA76809" w14:textId="77777777" w:rsidTr="001412E6">
        <w:trPr>
          <w:trHeight w:val="57"/>
        </w:trPr>
        <w:tc>
          <w:tcPr>
            <w:tcW w:w="1404" w:type="dxa"/>
            <w:vMerge w:val="restart"/>
            <w:tcBorders>
              <w:top w:val="single" w:sz="4" w:space="0" w:color="auto"/>
              <w:left w:val="single" w:sz="4" w:space="0" w:color="auto"/>
              <w:bottom w:val="dotted" w:sz="4" w:space="0" w:color="auto"/>
              <w:right w:val="dotted" w:sz="4" w:space="0" w:color="auto"/>
            </w:tcBorders>
            <w:shd w:val="clear" w:color="auto" w:fill="auto"/>
            <w:vAlign w:val="bottom"/>
          </w:tcPr>
          <w:p w14:paraId="3910803E" w14:textId="12A8EDBA" w:rsidR="00BE0399" w:rsidRPr="009E3BE4" w:rsidRDefault="00BE0399" w:rsidP="004A68BA">
            <w:pPr>
              <w:ind w:left="-63" w:right="-81"/>
              <w:rPr>
                <w:b/>
                <w:color w:val="000000" w:themeColor="text1"/>
                <w:sz w:val="10"/>
                <w:szCs w:val="10"/>
              </w:rPr>
            </w:pPr>
            <w:r w:rsidRPr="009E3BE4">
              <w:rPr>
                <w:b/>
                <w:color w:val="000000" w:themeColor="text1"/>
                <w:sz w:val="10"/>
                <w:szCs w:val="10"/>
              </w:rPr>
              <w:t>Önceki Dönem</w:t>
            </w:r>
          </w:p>
          <w:p w14:paraId="4914AFAD" w14:textId="77777777" w:rsidR="00BE0399" w:rsidRPr="009E3BE4" w:rsidRDefault="00BE0399" w:rsidP="004A68BA">
            <w:pPr>
              <w:ind w:left="-63" w:right="-81"/>
              <w:rPr>
                <w:b/>
                <w:color w:val="000000" w:themeColor="text1"/>
                <w:sz w:val="10"/>
                <w:szCs w:val="10"/>
              </w:rPr>
            </w:pPr>
            <w:r w:rsidRPr="009E3BE4">
              <w:rPr>
                <w:b/>
                <w:color w:val="000000" w:themeColor="text1"/>
                <w:sz w:val="10"/>
                <w:szCs w:val="10"/>
              </w:rPr>
              <w:t>31.12.2020</w:t>
            </w:r>
          </w:p>
        </w:tc>
        <w:tc>
          <w:tcPr>
            <w:tcW w:w="13608" w:type="dxa"/>
            <w:gridSpan w:val="19"/>
            <w:tcBorders>
              <w:top w:val="single" w:sz="4" w:space="0" w:color="auto"/>
              <w:left w:val="dotted" w:sz="4" w:space="0" w:color="auto"/>
              <w:bottom w:val="dotted" w:sz="4" w:space="0" w:color="auto"/>
              <w:right w:val="single" w:sz="4" w:space="0" w:color="000000"/>
            </w:tcBorders>
          </w:tcPr>
          <w:p w14:paraId="39A461EE" w14:textId="77777777" w:rsidR="00BE0399" w:rsidRPr="009E3BE4" w:rsidRDefault="00BE0399" w:rsidP="004A68BA">
            <w:pPr>
              <w:jc w:val="center"/>
              <w:rPr>
                <w:b/>
                <w:color w:val="000000" w:themeColor="text1"/>
                <w:sz w:val="10"/>
                <w:szCs w:val="10"/>
                <w:lang w:val="en-US"/>
              </w:rPr>
            </w:pPr>
            <w:r w:rsidRPr="009E3BE4">
              <w:rPr>
                <w:b/>
                <w:color w:val="000000" w:themeColor="text1"/>
                <w:sz w:val="10"/>
                <w:szCs w:val="10"/>
              </w:rPr>
              <w:t xml:space="preserve"> </w:t>
            </w:r>
          </w:p>
          <w:p w14:paraId="724DB861" w14:textId="77777777" w:rsidR="00BE0399" w:rsidRPr="009E3BE4" w:rsidRDefault="00BE0399" w:rsidP="004A68BA">
            <w:pPr>
              <w:jc w:val="center"/>
              <w:rPr>
                <w:b/>
                <w:color w:val="000000" w:themeColor="text1"/>
                <w:sz w:val="10"/>
                <w:szCs w:val="10"/>
                <w:lang w:val="en-US"/>
              </w:rPr>
            </w:pPr>
            <w:r w:rsidRPr="009E3BE4">
              <w:rPr>
                <w:b/>
                <w:color w:val="000000" w:themeColor="text1"/>
                <w:sz w:val="10"/>
                <w:szCs w:val="10"/>
                <w:lang w:val="en-US"/>
              </w:rPr>
              <w:t xml:space="preserve">Risk Sınıfları </w:t>
            </w:r>
          </w:p>
        </w:tc>
      </w:tr>
      <w:tr w:rsidR="00BE0399" w:rsidRPr="009E3BE4" w14:paraId="3B823E1B" w14:textId="77777777" w:rsidTr="001412E6">
        <w:trPr>
          <w:trHeight w:val="57"/>
        </w:trPr>
        <w:tc>
          <w:tcPr>
            <w:tcW w:w="1404" w:type="dxa"/>
            <w:vMerge/>
            <w:tcBorders>
              <w:top w:val="dotted" w:sz="4" w:space="0" w:color="auto"/>
              <w:left w:val="single" w:sz="4" w:space="0" w:color="auto"/>
              <w:bottom w:val="dotted" w:sz="4" w:space="0" w:color="auto"/>
              <w:right w:val="dotted" w:sz="4" w:space="0" w:color="auto"/>
            </w:tcBorders>
            <w:vAlign w:val="bottom"/>
          </w:tcPr>
          <w:p w14:paraId="734EF26A" w14:textId="77777777" w:rsidR="00BE0399" w:rsidRPr="009E3BE4" w:rsidRDefault="00BE0399" w:rsidP="004A68BA">
            <w:pPr>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vAlign w:val="bottom"/>
          </w:tcPr>
          <w:p w14:paraId="36B6C1D9" w14:textId="77777777" w:rsidR="00BE0399" w:rsidRPr="009E3BE4" w:rsidRDefault="00BE0399" w:rsidP="004A68BA">
            <w:pPr>
              <w:ind w:left="-164" w:right="-73"/>
              <w:jc w:val="right"/>
              <w:rPr>
                <w:b/>
                <w:color w:val="000000" w:themeColor="text1"/>
                <w:sz w:val="10"/>
                <w:szCs w:val="10"/>
                <w:lang w:val="en-US"/>
              </w:rPr>
            </w:pPr>
            <w:r w:rsidRPr="009E3BE4">
              <w:rPr>
                <w:b/>
                <w:color w:val="000000" w:themeColor="text1"/>
                <w:sz w:val="10"/>
                <w:szCs w:val="10"/>
                <w:lang w:val="en-US"/>
              </w:rPr>
              <w:t>Merkezi Yönetimlerden</w:t>
            </w:r>
          </w:p>
          <w:p w14:paraId="1C3766B2" w14:textId="77777777" w:rsidR="00BE0399" w:rsidRPr="009E3BE4" w:rsidRDefault="00BE0399" w:rsidP="004A68BA">
            <w:pPr>
              <w:ind w:left="-164" w:right="-73"/>
              <w:jc w:val="right"/>
              <w:rPr>
                <w:b/>
                <w:color w:val="000000" w:themeColor="text1"/>
                <w:sz w:val="10"/>
                <w:szCs w:val="10"/>
                <w:lang w:val="en-US"/>
              </w:rPr>
            </w:pPr>
            <w:r w:rsidRPr="009E3BE4">
              <w:rPr>
                <w:b/>
                <w:color w:val="000000" w:themeColor="text1"/>
                <w:sz w:val="10"/>
                <w:szCs w:val="10"/>
                <w:lang w:val="en-US"/>
              </w:rPr>
              <w:t>veya Merkez Bankalarından</w:t>
            </w:r>
          </w:p>
          <w:p w14:paraId="146B6B5F" w14:textId="77777777" w:rsidR="00BE0399" w:rsidRPr="009E3BE4" w:rsidRDefault="00BE0399" w:rsidP="004A68BA">
            <w:pPr>
              <w:ind w:left="-164" w:right="-73"/>
              <w:jc w:val="right"/>
              <w:rPr>
                <w:b/>
                <w:color w:val="000000" w:themeColor="text1"/>
                <w:sz w:val="10"/>
                <w:szCs w:val="10"/>
                <w:lang w:val="en-US"/>
              </w:rPr>
            </w:pPr>
            <w:r w:rsidRPr="009E3BE4">
              <w:rPr>
                <w:b/>
                <w:color w:val="000000" w:themeColor="text1"/>
                <w:sz w:val="10"/>
                <w:szCs w:val="10"/>
                <w:lang w:val="en-US"/>
              </w:rPr>
              <w:t>Şarta</w:t>
            </w:r>
          </w:p>
          <w:p w14:paraId="7802D188" w14:textId="77777777" w:rsidR="00BE0399" w:rsidRPr="009E3BE4" w:rsidRDefault="00BE0399" w:rsidP="004A68BA">
            <w:pPr>
              <w:ind w:left="-164" w:right="-73"/>
              <w:jc w:val="right"/>
              <w:rPr>
                <w:b/>
                <w:color w:val="000000" w:themeColor="text1"/>
                <w:sz w:val="10"/>
                <w:szCs w:val="10"/>
                <w:lang w:val="en-US"/>
              </w:rPr>
            </w:pPr>
            <w:r w:rsidRPr="009E3BE4">
              <w:rPr>
                <w:b/>
                <w:color w:val="000000" w:themeColor="text1"/>
                <w:sz w:val="10"/>
                <w:szCs w:val="10"/>
                <w:lang w:val="en-US"/>
              </w:rPr>
              <w:t>Bağlı Olan</w:t>
            </w:r>
          </w:p>
          <w:p w14:paraId="1F2D4D30" w14:textId="77777777" w:rsidR="00BE0399" w:rsidRPr="009E3BE4" w:rsidRDefault="00BE0399" w:rsidP="004A68BA">
            <w:pPr>
              <w:ind w:left="-164" w:right="-73"/>
              <w:jc w:val="right"/>
              <w:rPr>
                <w:b/>
                <w:color w:val="000000" w:themeColor="text1"/>
                <w:sz w:val="10"/>
                <w:szCs w:val="10"/>
                <w:lang w:val="en-US"/>
              </w:rPr>
            </w:pPr>
            <w:r w:rsidRPr="009E3BE4">
              <w:rPr>
                <w:b/>
                <w:color w:val="000000" w:themeColor="text1"/>
                <w:sz w:val="10"/>
                <w:szCs w:val="10"/>
                <w:lang w:val="en-US"/>
              </w:rPr>
              <w:t>ve 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27F6EACD" w14:textId="77777777" w:rsidR="00BE0399" w:rsidRPr="009E3BE4" w:rsidRDefault="00BE0399" w:rsidP="004A68BA">
            <w:pPr>
              <w:ind w:left="-328" w:right="-73"/>
              <w:jc w:val="right"/>
              <w:rPr>
                <w:b/>
                <w:color w:val="000000" w:themeColor="text1"/>
                <w:sz w:val="10"/>
                <w:szCs w:val="10"/>
                <w:lang w:val="en-US"/>
              </w:rPr>
            </w:pPr>
            <w:r w:rsidRPr="009E3BE4">
              <w:rPr>
                <w:b/>
                <w:color w:val="000000" w:themeColor="text1"/>
                <w:sz w:val="10"/>
                <w:szCs w:val="10"/>
                <w:lang w:val="en-US"/>
              </w:rPr>
              <w:t>Bölgesel Yönetimlerden</w:t>
            </w:r>
          </w:p>
          <w:p w14:paraId="469A956F" w14:textId="77777777" w:rsidR="00BE0399" w:rsidRPr="009E3BE4" w:rsidRDefault="00BE0399" w:rsidP="004A68BA">
            <w:pPr>
              <w:ind w:left="-328" w:right="-73"/>
              <w:jc w:val="right"/>
              <w:rPr>
                <w:b/>
                <w:color w:val="000000" w:themeColor="text1"/>
                <w:sz w:val="10"/>
                <w:szCs w:val="10"/>
                <w:lang w:val="en-US"/>
              </w:rPr>
            </w:pPr>
            <w:r w:rsidRPr="009E3BE4">
              <w:rPr>
                <w:b/>
                <w:color w:val="000000" w:themeColor="text1"/>
                <w:sz w:val="10"/>
                <w:szCs w:val="10"/>
                <w:lang w:val="en-US"/>
              </w:rPr>
              <w:t>Veya Yerel Yönetimlerden</w:t>
            </w:r>
          </w:p>
          <w:p w14:paraId="3363B0CC" w14:textId="77777777" w:rsidR="00BE0399" w:rsidRPr="009E3BE4" w:rsidRDefault="00BE0399" w:rsidP="004A68BA">
            <w:pPr>
              <w:ind w:left="-328" w:right="-73"/>
              <w:jc w:val="right"/>
              <w:rPr>
                <w:b/>
                <w:color w:val="000000" w:themeColor="text1"/>
                <w:sz w:val="10"/>
                <w:szCs w:val="10"/>
                <w:lang w:val="en-US"/>
              </w:rPr>
            </w:pPr>
            <w:r w:rsidRPr="009E3BE4">
              <w:rPr>
                <w:b/>
                <w:color w:val="000000" w:themeColor="text1"/>
                <w:sz w:val="10"/>
                <w:szCs w:val="10"/>
                <w:lang w:val="en-US"/>
              </w:rPr>
              <w:t>Şarta Bağlı</w:t>
            </w:r>
          </w:p>
          <w:p w14:paraId="1282440D" w14:textId="77777777" w:rsidR="00BE0399" w:rsidRPr="009E3BE4" w:rsidRDefault="00BE0399" w:rsidP="004A68BA">
            <w:pPr>
              <w:ind w:left="-328" w:right="-73"/>
              <w:jc w:val="right"/>
              <w:rPr>
                <w:b/>
                <w:color w:val="000000" w:themeColor="text1"/>
                <w:sz w:val="10"/>
                <w:szCs w:val="10"/>
                <w:lang w:val="en-US"/>
              </w:rPr>
            </w:pPr>
            <w:r w:rsidRPr="009E3BE4">
              <w:rPr>
                <w:b/>
                <w:color w:val="000000" w:themeColor="text1"/>
                <w:sz w:val="10"/>
                <w:szCs w:val="10"/>
                <w:lang w:val="en-US"/>
              </w:rPr>
              <w:t>Olan Ve</w:t>
            </w:r>
          </w:p>
          <w:p w14:paraId="2A795435" w14:textId="77777777" w:rsidR="00BE0399" w:rsidRPr="009E3BE4" w:rsidRDefault="00BE0399" w:rsidP="004A68BA">
            <w:pPr>
              <w:ind w:left="-328" w:right="-73"/>
              <w:jc w:val="right"/>
              <w:rPr>
                <w:b/>
                <w:color w:val="000000" w:themeColor="text1"/>
                <w:sz w:val="10"/>
                <w:szCs w:val="10"/>
                <w:lang w:val="en-US"/>
              </w:rPr>
            </w:pPr>
            <w:r w:rsidRPr="009E3BE4">
              <w:rPr>
                <w:b/>
                <w:color w:val="000000" w:themeColor="text1"/>
                <w:sz w:val="10"/>
                <w:szCs w:val="10"/>
                <w:lang w:val="en-US"/>
              </w:rPr>
              <w:t>Olmayan</w:t>
            </w:r>
          </w:p>
          <w:p w14:paraId="0BA0328C" w14:textId="77777777" w:rsidR="00BE0399" w:rsidRPr="009E3BE4" w:rsidRDefault="00BE0399" w:rsidP="004A68BA">
            <w:pPr>
              <w:ind w:left="-328" w:right="-73"/>
              <w:jc w:val="right"/>
              <w:rPr>
                <w:b/>
                <w:color w:val="000000" w:themeColor="text1"/>
                <w:sz w:val="10"/>
                <w:szCs w:val="10"/>
                <w:lang w:val="en-US"/>
              </w:rPr>
            </w:pPr>
            <w:r w:rsidRPr="009E3BE4">
              <w:rPr>
                <w:b/>
                <w:color w:val="000000" w:themeColor="text1"/>
                <w:sz w:val="10"/>
                <w:szCs w:val="10"/>
                <w:lang w:val="en-US"/>
              </w:rPr>
              <w:t>Alacaklar</w:t>
            </w:r>
          </w:p>
        </w:tc>
        <w:tc>
          <w:tcPr>
            <w:tcW w:w="706" w:type="dxa"/>
            <w:tcBorders>
              <w:top w:val="dotted" w:sz="4" w:space="0" w:color="auto"/>
              <w:left w:val="dotted" w:sz="4" w:space="0" w:color="auto"/>
              <w:bottom w:val="dotted" w:sz="4" w:space="0" w:color="auto"/>
              <w:right w:val="dotted" w:sz="4" w:space="0" w:color="auto"/>
            </w:tcBorders>
            <w:vAlign w:val="bottom"/>
          </w:tcPr>
          <w:p w14:paraId="1BBFEEAB" w14:textId="77777777" w:rsidR="00BE0399" w:rsidRPr="009E3BE4" w:rsidRDefault="00BE0399" w:rsidP="004A68BA">
            <w:pPr>
              <w:ind w:left="-113" w:right="-73"/>
              <w:jc w:val="right"/>
              <w:rPr>
                <w:b/>
                <w:color w:val="000000" w:themeColor="text1"/>
                <w:sz w:val="10"/>
                <w:szCs w:val="10"/>
                <w:lang w:val="en-US"/>
              </w:rPr>
            </w:pPr>
            <w:r w:rsidRPr="009E3BE4">
              <w:rPr>
                <w:b/>
                <w:color w:val="000000" w:themeColor="text1"/>
                <w:sz w:val="10"/>
                <w:szCs w:val="10"/>
                <w:lang w:val="en-US"/>
              </w:rPr>
              <w:t>İdari</w:t>
            </w:r>
          </w:p>
          <w:p w14:paraId="2D33C660" w14:textId="77777777" w:rsidR="00BE0399" w:rsidRPr="009E3BE4" w:rsidRDefault="00BE0399" w:rsidP="004A68BA">
            <w:pPr>
              <w:ind w:left="-113" w:right="-73"/>
              <w:jc w:val="right"/>
              <w:rPr>
                <w:b/>
                <w:color w:val="000000" w:themeColor="text1"/>
                <w:sz w:val="10"/>
                <w:szCs w:val="10"/>
                <w:lang w:val="en-US"/>
              </w:rPr>
            </w:pPr>
            <w:r w:rsidRPr="009E3BE4">
              <w:rPr>
                <w:b/>
                <w:color w:val="000000" w:themeColor="text1"/>
                <w:sz w:val="10"/>
                <w:szCs w:val="10"/>
                <w:lang w:val="en-US"/>
              </w:rPr>
              <w:t>Birimlerden</w:t>
            </w:r>
          </w:p>
          <w:p w14:paraId="364E29D1" w14:textId="77777777" w:rsidR="00BE0399" w:rsidRPr="009E3BE4" w:rsidRDefault="00BE0399" w:rsidP="004A68BA">
            <w:pPr>
              <w:ind w:left="-113" w:right="-73"/>
              <w:jc w:val="right"/>
              <w:rPr>
                <w:b/>
                <w:color w:val="000000" w:themeColor="text1"/>
                <w:sz w:val="10"/>
                <w:szCs w:val="10"/>
                <w:lang w:val="en-US"/>
              </w:rPr>
            </w:pPr>
            <w:r w:rsidRPr="009E3BE4">
              <w:rPr>
                <w:b/>
                <w:color w:val="000000" w:themeColor="text1"/>
                <w:sz w:val="10"/>
                <w:szCs w:val="10"/>
                <w:lang w:val="en-US"/>
              </w:rPr>
              <w:t>Ve Ticari Olmayan Girişimlerden Şarta Bağlı Olan Ve 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6FA701B4" w14:textId="77777777" w:rsidR="00BE0399" w:rsidRPr="009E3BE4" w:rsidRDefault="00BE0399" w:rsidP="004A68BA">
            <w:pPr>
              <w:ind w:left="-142" w:right="-73"/>
              <w:jc w:val="right"/>
              <w:rPr>
                <w:b/>
                <w:color w:val="000000" w:themeColor="text1"/>
                <w:sz w:val="10"/>
                <w:szCs w:val="10"/>
                <w:lang w:val="en-US"/>
              </w:rPr>
            </w:pPr>
            <w:r w:rsidRPr="009E3BE4">
              <w:rPr>
                <w:b/>
                <w:color w:val="000000" w:themeColor="text1"/>
                <w:sz w:val="10"/>
                <w:szCs w:val="10"/>
                <w:lang w:val="en-US"/>
              </w:rPr>
              <w:t>Çok Taraflı Kalkınma Bankalarından</w:t>
            </w:r>
          </w:p>
          <w:p w14:paraId="74F93ADE" w14:textId="77777777" w:rsidR="00BE0399" w:rsidRPr="009E3BE4" w:rsidRDefault="00BE0399" w:rsidP="004A68BA">
            <w:pPr>
              <w:ind w:left="-142" w:right="-73"/>
              <w:jc w:val="right"/>
              <w:rPr>
                <w:b/>
                <w:color w:val="000000" w:themeColor="text1"/>
                <w:sz w:val="10"/>
                <w:szCs w:val="10"/>
                <w:lang w:val="en-US"/>
              </w:rPr>
            </w:pPr>
            <w:r w:rsidRPr="009E3BE4">
              <w:rPr>
                <w:b/>
                <w:color w:val="000000" w:themeColor="text1"/>
                <w:sz w:val="10"/>
                <w:szCs w:val="10"/>
                <w:lang w:val="en-US"/>
              </w:rPr>
              <w:t>Şarta Bağlı</w:t>
            </w:r>
          </w:p>
          <w:p w14:paraId="185446D2" w14:textId="77777777" w:rsidR="00BE0399" w:rsidRPr="009E3BE4" w:rsidRDefault="00BE0399" w:rsidP="004A68BA">
            <w:pPr>
              <w:ind w:left="-108" w:right="-73"/>
              <w:jc w:val="right"/>
              <w:rPr>
                <w:b/>
                <w:color w:val="000000" w:themeColor="text1"/>
                <w:sz w:val="10"/>
                <w:szCs w:val="10"/>
                <w:lang w:val="en-US"/>
              </w:rPr>
            </w:pPr>
            <w:r w:rsidRPr="009E3BE4">
              <w:rPr>
                <w:b/>
                <w:color w:val="000000" w:themeColor="text1"/>
                <w:sz w:val="10"/>
                <w:szCs w:val="10"/>
                <w:lang w:val="en-US"/>
              </w:rPr>
              <w:t>Olan Ve 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742D969D" w14:textId="77777777" w:rsidR="00BE0399" w:rsidRPr="009E3BE4" w:rsidRDefault="00BE0399" w:rsidP="004A68BA">
            <w:pPr>
              <w:ind w:left="-125" w:right="-73"/>
              <w:jc w:val="right"/>
              <w:rPr>
                <w:b/>
                <w:color w:val="000000" w:themeColor="text1"/>
                <w:sz w:val="10"/>
                <w:szCs w:val="10"/>
                <w:lang w:val="en-US"/>
              </w:rPr>
            </w:pPr>
            <w:r w:rsidRPr="009E3BE4">
              <w:rPr>
                <w:b/>
                <w:color w:val="000000" w:themeColor="text1"/>
                <w:sz w:val="10"/>
                <w:szCs w:val="10"/>
                <w:lang w:val="en-US"/>
              </w:rPr>
              <w:t>Uluslararası Teşkilatlardan</w:t>
            </w:r>
          </w:p>
          <w:p w14:paraId="13F80B4F" w14:textId="77777777" w:rsidR="00BE0399" w:rsidRPr="009E3BE4" w:rsidRDefault="00BE0399" w:rsidP="004A68BA">
            <w:pPr>
              <w:ind w:left="-358" w:right="-73"/>
              <w:jc w:val="right"/>
              <w:rPr>
                <w:b/>
                <w:color w:val="000000" w:themeColor="text1"/>
                <w:sz w:val="10"/>
                <w:szCs w:val="10"/>
                <w:lang w:val="en-US"/>
              </w:rPr>
            </w:pPr>
            <w:r w:rsidRPr="009E3BE4">
              <w:rPr>
                <w:b/>
                <w:color w:val="000000" w:themeColor="text1"/>
                <w:sz w:val="10"/>
                <w:szCs w:val="10"/>
                <w:lang w:val="en-US"/>
              </w:rPr>
              <w:t>Şarta Bağlı</w:t>
            </w:r>
          </w:p>
          <w:p w14:paraId="2DD69C5C" w14:textId="77777777" w:rsidR="00BE0399" w:rsidRPr="009E3BE4" w:rsidRDefault="00BE0399" w:rsidP="004A68BA">
            <w:pPr>
              <w:ind w:left="-358" w:right="-73"/>
              <w:jc w:val="right"/>
              <w:rPr>
                <w:b/>
                <w:color w:val="000000" w:themeColor="text1"/>
                <w:sz w:val="10"/>
                <w:szCs w:val="10"/>
                <w:lang w:val="en-US"/>
              </w:rPr>
            </w:pPr>
            <w:r w:rsidRPr="009E3BE4">
              <w:rPr>
                <w:b/>
                <w:color w:val="000000" w:themeColor="text1"/>
                <w:sz w:val="10"/>
                <w:szCs w:val="10"/>
                <w:lang w:val="en-US"/>
              </w:rPr>
              <w:t>Olan Ve</w:t>
            </w:r>
          </w:p>
          <w:p w14:paraId="1D3933EA" w14:textId="77777777" w:rsidR="00BE0399" w:rsidRPr="009E3BE4" w:rsidRDefault="00BE0399" w:rsidP="004A68BA">
            <w:pPr>
              <w:ind w:left="-358" w:right="-73"/>
              <w:jc w:val="right"/>
              <w:rPr>
                <w:b/>
                <w:color w:val="000000" w:themeColor="text1"/>
                <w:sz w:val="10"/>
                <w:szCs w:val="10"/>
                <w:lang w:val="en-US"/>
              </w:rPr>
            </w:pPr>
            <w:r w:rsidRPr="009E3BE4">
              <w:rPr>
                <w:b/>
                <w:color w:val="000000" w:themeColor="text1"/>
                <w:sz w:val="10"/>
                <w:szCs w:val="10"/>
                <w:lang w:val="en-US"/>
              </w:rPr>
              <w:t>Olmayan</w:t>
            </w:r>
          </w:p>
          <w:p w14:paraId="36895E37" w14:textId="77777777" w:rsidR="00BE0399" w:rsidRPr="009E3BE4" w:rsidRDefault="00BE0399" w:rsidP="004A68BA">
            <w:pPr>
              <w:ind w:left="-358" w:right="-73"/>
              <w:jc w:val="right"/>
              <w:rPr>
                <w:b/>
                <w:color w:val="000000" w:themeColor="text1"/>
                <w:sz w:val="10"/>
                <w:szCs w:val="10"/>
                <w:lang w:val="en-US"/>
              </w:rPr>
            </w:pPr>
            <w:r w:rsidRPr="009E3BE4">
              <w:rPr>
                <w:b/>
                <w:color w:val="000000" w:themeColor="text1"/>
                <w:sz w:val="10"/>
                <w:szCs w:val="10"/>
                <w:lang w:val="en-US"/>
              </w:rPr>
              <w:t>Alacaklar</w:t>
            </w:r>
          </w:p>
        </w:tc>
        <w:tc>
          <w:tcPr>
            <w:tcW w:w="706" w:type="dxa"/>
            <w:tcBorders>
              <w:top w:val="dotted" w:sz="4" w:space="0" w:color="auto"/>
              <w:left w:val="dotted" w:sz="4" w:space="0" w:color="auto"/>
              <w:bottom w:val="dotted" w:sz="4" w:space="0" w:color="auto"/>
              <w:right w:val="dotted" w:sz="4" w:space="0" w:color="auto"/>
            </w:tcBorders>
            <w:vAlign w:val="bottom"/>
          </w:tcPr>
          <w:p w14:paraId="4EF04563" w14:textId="77777777" w:rsidR="00BE0399" w:rsidRPr="009E3BE4" w:rsidRDefault="00BE0399" w:rsidP="004A68BA">
            <w:pPr>
              <w:ind w:left="-108" w:right="-73"/>
              <w:jc w:val="right"/>
              <w:rPr>
                <w:b/>
                <w:color w:val="000000" w:themeColor="text1"/>
                <w:sz w:val="10"/>
                <w:szCs w:val="10"/>
                <w:lang w:val="en-US"/>
              </w:rPr>
            </w:pPr>
            <w:r w:rsidRPr="009E3BE4">
              <w:rPr>
                <w:b/>
                <w:color w:val="000000" w:themeColor="text1"/>
                <w:sz w:val="10"/>
                <w:szCs w:val="10"/>
                <w:lang w:val="en-US"/>
              </w:rPr>
              <w:t>Bankalar</w:t>
            </w:r>
          </w:p>
          <w:p w14:paraId="72A2C5E5" w14:textId="77777777" w:rsidR="00BE0399" w:rsidRPr="009E3BE4" w:rsidRDefault="00BE0399" w:rsidP="004A68BA">
            <w:pPr>
              <w:ind w:left="-108" w:right="-73"/>
              <w:jc w:val="right"/>
              <w:rPr>
                <w:b/>
                <w:color w:val="000000" w:themeColor="text1"/>
                <w:sz w:val="10"/>
                <w:szCs w:val="10"/>
                <w:lang w:val="en-US"/>
              </w:rPr>
            </w:pPr>
            <w:r w:rsidRPr="009E3BE4">
              <w:rPr>
                <w:b/>
                <w:color w:val="000000" w:themeColor="text1"/>
                <w:sz w:val="10"/>
                <w:szCs w:val="10"/>
                <w:lang w:val="en-US"/>
              </w:rPr>
              <w:t>Ve Aracı Kurumlardan</w:t>
            </w:r>
          </w:p>
          <w:p w14:paraId="698EE7B6" w14:textId="77777777" w:rsidR="00BE0399" w:rsidRPr="009E3BE4" w:rsidRDefault="00BE0399" w:rsidP="004A68BA">
            <w:pPr>
              <w:ind w:left="-108" w:right="-73"/>
              <w:jc w:val="right"/>
              <w:rPr>
                <w:b/>
                <w:color w:val="000000" w:themeColor="text1"/>
                <w:sz w:val="10"/>
                <w:szCs w:val="10"/>
                <w:lang w:val="en-US"/>
              </w:rPr>
            </w:pPr>
            <w:r w:rsidRPr="009E3BE4">
              <w:rPr>
                <w:b/>
                <w:color w:val="000000" w:themeColor="text1"/>
                <w:sz w:val="10"/>
                <w:szCs w:val="10"/>
                <w:lang w:val="en-US"/>
              </w:rPr>
              <w:t>Şarta Bağlı</w:t>
            </w:r>
          </w:p>
          <w:p w14:paraId="2A5C2555" w14:textId="77777777" w:rsidR="00BE0399" w:rsidRPr="009E3BE4" w:rsidRDefault="00BE0399" w:rsidP="004A68BA">
            <w:pPr>
              <w:ind w:left="-108" w:right="-73"/>
              <w:jc w:val="right"/>
              <w:rPr>
                <w:b/>
                <w:color w:val="000000" w:themeColor="text1"/>
                <w:sz w:val="10"/>
                <w:szCs w:val="10"/>
                <w:lang w:val="en-US"/>
              </w:rPr>
            </w:pPr>
            <w:r w:rsidRPr="009E3BE4">
              <w:rPr>
                <w:b/>
                <w:color w:val="000000" w:themeColor="text1"/>
                <w:sz w:val="10"/>
                <w:szCs w:val="10"/>
                <w:lang w:val="en-US"/>
              </w:rPr>
              <w:t>Olan Ve</w:t>
            </w:r>
          </w:p>
          <w:p w14:paraId="2C10FD28" w14:textId="77777777" w:rsidR="00BE0399" w:rsidRPr="009E3BE4" w:rsidRDefault="00BE0399" w:rsidP="004A68BA">
            <w:pPr>
              <w:ind w:left="-108" w:right="-73"/>
              <w:jc w:val="right"/>
              <w:rPr>
                <w:b/>
                <w:color w:val="000000" w:themeColor="text1"/>
                <w:sz w:val="10"/>
                <w:szCs w:val="10"/>
                <w:lang w:val="en-US"/>
              </w:rPr>
            </w:pPr>
            <w:r w:rsidRPr="009E3BE4">
              <w:rPr>
                <w:b/>
                <w:color w:val="000000" w:themeColor="text1"/>
                <w:sz w:val="10"/>
                <w:szCs w:val="10"/>
                <w:lang w:val="en-US"/>
              </w:rPr>
              <w:t>Olmayan Alacaklar</w:t>
            </w:r>
          </w:p>
        </w:tc>
        <w:tc>
          <w:tcPr>
            <w:tcW w:w="707" w:type="dxa"/>
            <w:tcBorders>
              <w:top w:val="dotted" w:sz="4" w:space="0" w:color="auto"/>
              <w:left w:val="dotted" w:sz="4" w:space="0" w:color="auto"/>
              <w:bottom w:val="dotted" w:sz="4" w:space="0" w:color="auto"/>
              <w:right w:val="dotted" w:sz="4" w:space="0" w:color="auto"/>
            </w:tcBorders>
            <w:vAlign w:val="bottom"/>
          </w:tcPr>
          <w:p w14:paraId="22CCA1C1" w14:textId="77777777" w:rsidR="00BE0399" w:rsidRPr="009E3BE4" w:rsidRDefault="00BE0399" w:rsidP="004A68BA">
            <w:pPr>
              <w:ind w:left="-329" w:right="-73"/>
              <w:jc w:val="right"/>
              <w:rPr>
                <w:b/>
                <w:color w:val="000000" w:themeColor="text1"/>
                <w:sz w:val="10"/>
                <w:szCs w:val="10"/>
                <w:lang w:val="en-US"/>
              </w:rPr>
            </w:pPr>
            <w:r w:rsidRPr="009E3BE4">
              <w:rPr>
                <w:b/>
                <w:color w:val="000000" w:themeColor="text1"/>
                <w:sz w:val="10"/>
                <w:szCs w:val="10"/>
                <w:lang w:val="en-US"/>
              </w:rPr>
              <w:t>Şarta Bağlı</w:t>
            </w:r>
          </w:p>
          <w:p w14:paraId="1F6621C3" w14:textId="77777777" w:rsidR="00BE0399" w:rsidRPr="009E3BE4" w:rsidRDefault="00BE0399" w:rsidP="004A68BA">
            <w:pPr>
              <w:ind w:left="-329" w:right="-73"/>
              <w:jc w:val="right"/>
              <w:rPr>
                <w:b/>
                <w:color w:val="000000" w:themeColor="text1"/>
                <w:sz w:val="10"/>
                <w:szCs w:val="10"/>
                <w:lang w:val="en-US"/>
              </w:rPr>
            </w:pPr>
            <w:r w:rsidRPr="009E3BE4">
              <w:rPr>
                <w:b/>
                <w:color w:val="000000" w:themeColor="text1"/>
                <w:sz w:val="10"/>
                <w:szCs w:val="10"/>
                <w:lang w:val="en-US"/>
              </w:rPr>
              <w:t>Olan Ve</w:t>
            </w:r>
          </w:p>
          <w:p w14:paraId="2C29F59B" w14:textId="77777777" w:rsidR="00BE0399" w:rsidRPr="009E3BE4" w:rsidRDefault="00BE0399" w:rsidP="004A68BA">
            <w:pPr>
              <w:ind w:left="-329" w:right="-73"/>
              <w:jc w:val="right"/>
              <w:rPr>
                <w:b/>
                <w:color w:val="000000" w:themeColor="text1"/>
                <w:sz w:val="10"/>
                <w:szCs w:val="10"/>
                <w:lang w:val="en-US"/>
              </w:rPr>
            </w:pPr>
            <w:r w:rsidRPr="009E3BE4">
              <w:rPr>
                <w:b/>
                <w:color w:val="000000" w:themeColor="text1"/>
                <w:sz w:val="10"/>
                <w:szCs w:val="10"/>
                <w:lang w:val="en-US"/>
              </w:rPr>
              <w:t>Olmayan</w:t>
            </w:r>
          </w:p>
          <w:p w14:paraId="60C004E3" w14:textId="77777777" w:rsidR="00BE0399" w:rsidRPr="009E3BE4" w:rsidRDefault="00BE0399" w:rsidP="004A68BA">
            <w:pPr>
              <w:ind w:left="-329" w:right="-73"/>
              <w:jc w:val="right"/>
              <w:rPr>
                <w:b/>
                <w:color w:val="000000" w:themeColor="text1"/>
                <w:sz w:val="10"/>
                <w:szCs w:val="10"/>
                <w:lang w:val="en-US"/>
              </w:rPr>
            </w:pPr>
            <w:r w:rsidRPr="009E3BE4">
              <w:rPr>
                <w:b/>
                <w:color w:val="000000" w:themeColor="text1"/>
                <w:sz w:val="10"/>
                <w:szCs w:val="10"/>
                <w:lang w:val="en-US"/>
              </w:rPr>
              <w:t>Kurumsal</w:t>
            </w:r>
          </w:p>
          <w:p w14:paraId="4188608A" w14:textId="77777777" w:rsidR="00BE0399" w:rsidRPr="009E3BE4" w:rsidRDefault="00BE0399" w:rsidP="004A68BA">
            <w:pPr>
              <w:ind w:left="-329" w:right="-73"/>
              <w:jc w:val="right"/>
              <w:rPr>
                <w:b/>
                <w:color w:val="000000" w:themeColor="text1"/>
                <w:sz w:val="10"/>
                <w:szCs w:val="10"/>
                <w:lang w:val="en-US"/>
              </w:rPr>
            </w:pPr>
            <w:r w:rsidRPr="009E3BE4">
              <w:rPr>
                <w:b/>
                <w:color w:val="000000" w:themeColor="text1"/>
                <w:sz w:val="10"/>
                <w:szCs w:val="10"/>
                <w:lang w:val="en-US"/>
              </w:rPr>
              <w:t>Alacaklar</w:t>
            </w:r>
          </w:p>
        </w:tc>
        <w:tc>
          <w:tcPr>
            <w:tcW w:w="707" w:type="dxa"/>
            <w:tcBorders>
              <w:top w:val="dotted" w:sz="4" w:space="0" w:color="auto"/>
              <w:left w:val="dotted" w:sz="4" w:space="0" w:color="auto"/>
              <w:bottom w:val="dotted" w:sz="4" w:space="0" w:color="auto"/>
              <w:right w:val="dotted" w:sz="4" w:space="0" w:color="auto"/>
            </w:tcBorders>
            <w:vAlign w:val="bottom"/>
          </w:tcPr>
          <w:p w14:paraId="27EC7370" w14:textId="77777777" w:rsidR="00BE0399" w:rsidRPr="009E3BE4" w:rsidRDefault="00BE0399" w:rsidP="004A68BA">
            <w:pPr>
              <w:ind w:left="-108" w:right="-73"/>
              <w:jc w:val="right"/>
              <w:rPr>
                <w:b/>
                <w:color w:val="000000" w:themeColor="text1"/>
                <w:sz w:val="10"/>
                <w:szCs w:val="10"/>
                <w:lang w:val="en-US"/>
              </w:rPr>
            </w:pPr>
            <w:r w:rsidRPr="009E3BE4">
              <w:rPr>
                <w:b/>
                <w:color w:val="000000" w:themeColor="text1"/>
                <w:sz w:val="10"/>
                <w:szCs w:val="10"/>
                <w:lang w:val="en-US"/>
              </w:rPr>
              <w:t>Şarta Bağlı</w:t>
            </w:r>
          </w:p>
          <w:p w14:paraId="35155958" w14:textId="77777777" w:rsidR="00BE0399" w:rsidRPr="009E3BE4" w:rsidRDefault="00BE0399" w:rsidP="004A68BA">
            <w:pPr>
              <w:ind w:left="-108" w:right="-73"/>
              <w:jc w:val="right"/>
              <w:rPr>
                <w:b/>
                <w:color w:val="000000" w:themeColor="text1"/>
                <w:sz w:val="10"/>
                <w:szCs w:val="10"/>
                <w:lang w:val="en-US"/>
              </w:rPr>
            </w:pPr>
            <w:r w:rsidRPr="009E3BE4">
              <w:rPr>
                <w:b/>
                <w:color w:val="000000" w:themeColor="text1"/>
                <w:sz w:val="10"/>
                <w:szCs w:val="10"/>
                <w:lang w:val="en-US"/>
              </w:rPr>
              <w:t>Olan Ve Olmayan Perakende Alacaklar</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F114DA7" w14:textId="77777777" w:rsidR="00BE0399" w:rsidRPr="009E3BE4" w:rsidRDefault="00BE0399" w:rsidP="004A68BA">
            <w:pPr>
              <w:ind w:left="-113" w:right="-73"/>
              <w:jc w:val="right"/>
              <w:rPr>
                <w:b/>
                <w:color w:val="000000" w:themeColor="text1"/>
                <w:sz w:val="10"/>
                <w:szCs w:val="10"/>
                <w:lang w:val="en-US"/>
              </w:rPr>
            </w:pPr>
            <w:r w:rsidRPr="009E3BE4">
              <w:rPr>
                <w:b/>
                <w:color w:val="000000" w:themeColor="text1"/>
                <w:sz w:val="10"/>
                <w:szCs w:val="10"/>
                <w:lang w:val="en-US"/>
              </w:rPr>
              <w:t>Şarta Bağlı</w:t>
            </w:r>
          </w:p>
          <w:p w14:paraId="25DCBA7D" w14:textId="77777777" w:rsidR="00BE0399" w:rsidRPr="009E3BE4" w:rsidRDefault="00BE0399" w:rsidP="004A68BA">
            <w:pPr>
              <w:ind w:left="-108" w:right="-73"/>
              <w:jc w:val="right"/>
              <w:rPr>
                <w:b/>
                <w:color w:val="000000" w:themeColor="text1"/>
                <w:sz w:val="10"/>
                <w:szCs w:val="10"/>
                <w:lang w:val="en-US"/>
              </w:rPr>
            </w:pPr>
            <w:r w:rsidRPr="009E3BE4">
              <w:rPr>
                <w:b/>
                <w:color w:val="000000" w:themeColor="text1"/>
                <w:sz w:val="10"/>
                <w:szCs w:val="10"/>
                <w:lang w:val="en-US"/>
              </w:rPr>
              <w:t>Olan Ve Olmayan Gayrimenkul</w:t>
            </w:r>
          </w:p>
          <w:p w14:paraId="1FEB1771" w14:textId="77777777" w:rsidR="00BE0399" w:rsidRPr="009E3BE4" w:rsidRDefault="00BE0399" w:rsidP="004A68BA">
            <w:pPr>
              <w:ind w:left="-108" w:right="-73"/>
              <w:jc w:val="right"/>
              <w:rPr>
                <w:b/>
                <w:color w:val="000000" w:themeColor="text1"/>
                <w:sz w:val="10"/>
                <w:szCs w:val="10"/>
                <w:lang w:val="en-US"/>
              </w:rPr>
            </w:pPr>
            <w:r w:rsidRPr="009E3BE4">
              <w:rPr>
                <w:b/>
                <w:color w:val="000000" w:themeColor="text1"/>
                <w:sz w:val="10"/>
                <w:szCs w:val="10"/>
                <w:lang w:val="en-US"/>
              </w:rPr>
              <w:t>İpoteğiyle Teminatlandırılmış Alacaklar</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8EF0F36" w14:textId="77777777" w:rsidR="00BE0399" w:rsidRPr="009E3BE4" w:rsidRDefault="00BE0399" w:rsidP="004A68BA">
            <w:pPr>
              <w:ind w:right="-73"/>
              <w:jc w:val="right"/>
              <w:rPr>
                <w:b/>
                <w:color w:val="000000" w:themeColor="text1"/>
                <w:sz w:val="10"/>
                <w:szCs w:val="10"/>
                <w:lang w:val="en-US"/>
              </w:rPr>
            </w:pPr>
            <w:r w:rsidRPr="009E3BE4">
              <w:rPr>
                <w:b/>
                <w:color w:val="000000" w:themeColor="text1"/>
                <w:sz w:val="10"/>
                <w:szCs w:val="10"/>
                <w:lang w:val="en-US"/>
              </w:rPr>
              <w:t>Tahsili Gecikmiş Alacaklar</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6275732" w14:textId="77777777" w:rsidR="00BE0399" w:rsidRPr="009E3BE4" w:rsidRDefault="00BE0399" w:rsidP="004A68BA">
            <w:pPr>
              <w:ind w:right="-73"/>
              <w:jc w:val="right"/>
              <w:rPr>
                <w:b/>
                <w:color w:val="000000" w:themeColor="text1"/>
                <w:sz w:val="10"/>
                <w:szCs w:val="10"/>
                <w:lang w:val="en-US"/>
              </w:rPr>
            </w:pPr>
            <w:r w:rsidRPr="009E3BE4">
              <w:rPr>
                <w:b/>
                <w:color w:val="000000" w:themeColor="text1"/>
                <w:sz w:val="10"/>
                <w:szCs w:val="10"/>
                <w:lang w:val="en-US"/>
              </w:rPr>
              <w:t>Kurulca</w:t>
            </w:r>
          </w:p>
          <w:p w14:paraId="4E48E511" w14:textId="77777777" w:rsidR="00BE0399" w:rsidRPr="009E3BE4" w:rsidRDefault="00BE0399" w:rsidP="004A68BA">
            <w:pPr>
              <w:ind w:right="-73"/>
              <w:jc w:val="right"/>
              <w:rPr>
                <w:b/>
                <w:color w:val="000000" w:themeColor="text1"/>
                <w:sz w:val="10"/>
                <w:szCs w:val="10"/>
                <w:lang w:val="en-US"/>
              </w:rPr>
            </w:pPr>
            <w:r w:rsidRPr="009E3BE4">
              <w:rPr>
                <w:b/>
                <w:color w:val="000000" w:themeColor="text1"/>
                <w:sz w:val="10"/>
                <w:szCs w:val="10"/>
                <w:lang w:val="en-US"/>
              </w:rPr>
              <w:t>Riski Yüksek Olarak Belirlenen Alacaklar</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D889717" w14:textId="77777777" w:rsidR="00BE0399" w:rsidRPr="009E3BE4" w:rsidRDefault="00BE0399" w:rsidP="004A68BA">
            <w:pPr>
              <w:ind w:left="-91" w:right="-73"/>
              <w:jc w:val="right"/>
              <w:rPr>
                <w:b/>
                <w:color w:val="000000" w:themeColor="text1"/>
                <w:sz w:val="10"/>
                <w:szCs w:val="10"/>
                <w:lang w:val="en-US"/>
              </w:rPr>
            </w:pPr>
            <w:r w:rsidRPr="009E3BE4">
              <w:rPr>
                <w:b/>
                <w:color w:val="000000" w:themeColor="text1"/>
                <w:sz w:val="10"/>
                <w:szCs w:val="10"/>
                <w:lang w:val="en-US"/>
              </w:rPr>
              <w:t>İpotek Teminatlı Menkul</w:t>
            </w:r>
          </w:p>
          <w:p w14:paraId="5C1925FF" w14:textId="77777777" w:rsidR="00BE0399" w:rsidRPr="009E3BE4" w:rsidRDefault="00BE0399" w:rsidP="004A68BA">
            <w:pPr>
              <w:ind w:left="-85" w:right="-73"/>
              <w:jc w:val="right"/>
              <w:rPr>
                <w:b/>
                <w:color w:val="000000" w:themeColor="text1"/>
                <w:sz w:val="10"/>
                <w:szCs w:val="10"/>
                <w:lang w:val="en-US"/>
              </w:rPr>
            </w:pPr>
            <w:r w:rsidRPr="009E3BE4">
              <w:rPr>
                <w:b/>
                <w:color w:val="000000" w:themeColor="text1"/>
                <w:sz w:val="10"/>
                <w:szCs w:val="10"/>
                <w:lang w:val="en-US"/>
              </w:rPr>
              <w:t>Kıymetler</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BD37CE8" w14:textId="77777777" w:rsidR="00BE0399" w:rsidRPr="009E3BE4" w:rsidRDefault="00BE0399" w:rsidP="004A68BA">
            <w:pPr>
              <w:ind w:left="-113" w:right="-73"/>
              <w:jc w:val="right"/>
              <w:rPr>
                <w:b/>
                <w:color w:val="000000" w:themeColor="text1"/>
                <w:sz w:val="10"/>
                <w:szCs w:val="10"/>
                <w:lang w:val="en-US"/>
              </w:rPr>
            </w:pPr>
            <w:r w:rsidRPr="009E3BE4">
              <w:rPr>
                <w:b/>
                <w:color w:val="000000" w:themeColor="text1"/>
                <w:sz w:val="10"/>
                <w:szCs w:val="10"/>
                <w:lang w:val="en-US"/>
              </w:rPr>
              <w:t>Menkul Kıymetleştirme Pozisyonları</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B6B9EE2" w14:textId="77777777" w:rsidR="00BE0399" w:rsidRPr="009E3BE4" w:rsidRDefault="00BE0399" w:rsidP="004A68BA">
            <w:pPr>
              <w:ind w:left="-108" w:right="-73"/>
              <w:jc w:val="right"/>
              <w:rPr>
                <w:b/>
                <w:color w:val="000000" w:themeColor="text1"/>
                <w:sz w:val="10"/>
                <w:szCs w:val="10"/>
                <w:lang w:val="en-US"/>
              </w:rPr>
            </w:pPr>
            <w:r w:rsidRPr="009E3BE4">
              <w:rPr>
                <w:b/>
                <w:color w:val="000000" w:themeColor="text1"/>
                <w:sz w:val="10"/>
                <w:szCs w:val="10"/>
                <w:lang w:val="en-US"/>
              </w:rPr>
              <w:t>Bankalar Ve Aracı Kurumlardan Olan Kısa Vadeli Alacaklar İle Kısa Vadeli Kurumsal Alacaklar</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3ABB0C55" w14:textId="77777777" w:rsidR="00BE0399" w:rsidRPr="009E3BE4" w:rsidRDefault="00BE0399" w:rsidP="004A68BA">
            <w:pPr>
              <w:ind w:left="-113" w:right="-73"/>
              <w:jc w:val="right"/>
              <w:rPr>
                <w:b/>
                <w:color w:val="000000" w:themeColor="text1"/>
                <w:sz w:val="10"/>
                <w:szCs w:val="10"/>
                <w:lang w:val="en-US"/>
              </w:rPr>
            </w:pPr>
            <w:r w:rsidRPr="009E3BE4">
              <w:rPr>
                <w:b/>
                <w:color w:val="000000" w:themeColor="text1"/>
                <w:sz w:val="10"/>
                <w:szCs w:val="10"/>
                <w:lang w:val="en-US"/>
              </w:rPr>
              <w:t>Kolektif Yatırım Kuruluşu Niteliğindeki Yatırımlar</w:t>
            </w:r>
          </w:p>
        </w:tc>
        <w:tc>
          <w:tcPr>
            <w:tcW w:w="567" w:type="dxa"/>
            <w:tcBorders>
              <w:top w:val="dotted" w:sz="4" w:space="0" w:color="auto"/>
              <w:left w:val="dotted" w:sz="4" w:space="0" w:color="auto"/>
              <w:bottom w:val="dotted" w:sz="4" w:space="0" w:color="auto"/>
              <w:right w:val="dotted" w:sz="4" w:space="0" w:color="auto"/>
            </w:tcBorders>
            <w:vAlign w:val="bottom"/>
          </w:tcPr>
          <w:p w14:paraId="34D4F69D" w14:textId="77777777" w:rsidR="00BE0399" w:rsidRPr="009E3BE4" w:rsidRDefault="00BE0399" w:rsidP="004A68BA">
            <w:pPr>
              <w:ind w:right="-73"/>
              <w:jc w:val="right"/>
              <w:rPr>
                <w:b/>
                <w:color w:val="000000" w:themeColor="text1"/>
                <w:sz w:val="10"/>
                <w:szCs w:val="10"/>
                <w:lang w:val="en-US"/>
              </w:rPr>
            </w:pPr>
            <w:r w:rsidRPr="009E3BE4">
              <w:rPr>
                <w:b/>
                <w:color w:val="000000" w:themeColor="text1"/>
                <w:sz w:val="10"/>
                <w:szCs w:val="10"/>
                <w:lang w:val="en-US"/>
              </w:rPr>
              <w:t>Diğer Alacaklar</w:t>
            </w:r>
          </w:p>
        </w:tc>
        <w:tc>
          <w:tcPr>
            <w:tcW w:w="709" w:type="dxa"/>
            <w:tcBorders>
              <w:top w:val="dotted" w:sz="4" w:space="0" w:color="auto"/>
              <w:left w:val="dotted" w:sz="4" w:space="0" w:color="auto"/>
              <w:bottom w:val="dotted" w:sz="4" w:space="0" w:color="auto"/>
              <w:right w:val="dotted" w:sz="4" w:space="0" w:color="auto"/>
            </w:tcBorders>
            <w:vAlign w:val="bottom"/>
          </w:tcPr>
          <w:p w14:paraId="6905C7CA" w14:textId="77777777" w:rsidR="00BE0399" w:rsidRPr="009E3BE4" w:rsidRDefault="00BE0399" w:rsidP="004A68BA">
            <w:pPr>
              <w:ind w:right="-73"/>
              <w:jc w:val="right"/>
              <w:rPr>
                <w:b/>
                <w:color w:val="000000" w:themeColor="text1"/>
                <w:sz w:val="10"/>
                <w:szCs w:val="10"/>
                <w:lang w:val="en-US"/>
              </w:rPr>
            </w:pPr>
            <w:r w:rsidRPr="009E3BE4">
              <w:rPr>
                <w:b/>
                <w:color w:val="000000" w:themeColor="text1"/>
                <w:sz w:val="10"/>
                <w:szCs w:val="10"/>
                <w:lang w:val="en-US"/>
              </w:rPr>
              <w:t>TP</w:t>
            </w:r>
          </w:p>
        </w:tc>
        <w:tc>
          <w:tcPr>
            <w:tcW w:w="851" w:type="dxa"/>
            <w:tcBorders>
              <w:top w:val="dotted" w:sz="4" w:space="0" w:color="auto"/>
              <w:left w:val="dotted" w:sz="4" w:space="0" w:color="auto"/>
              <w:bottom w:val="dotted" w:sz="4" w:space="0" w:color="auto"/>
              <w:right w:val="dotted" w:sz="4" w:space="0" w:color="auto"/>
            </w:tcBorders>
            <w:vAlign w:val="bottom"/>
          </w:tcPr>
          <w:p w14:paraId="1DCE79A9" w14:textId="77777777" w:rsidR="00BE0399" w:rsidRPr="009E3BE4" w:rsidRDefault="00BE0399" w:rsidP="004A68BA">
            <w:pPr>
              <w:ind w:right="-73"/>
              <w:jc w:val="right"/>
              <w:rPr>
                <w:b/>
                <w:color w:val="000000" w:themeColor="text1"/>
                <w:sz w:val="10"/>
                <w:szCs w:val="10"/>
                <w:lang w:val="en-US"/>
              </w:rPr>
            </w:pPr>
            <w:r w:rsidRPr="009E3BE4">
              <w:rPr>
                <w:b/>
                <w:color w:val="000000" w:themeColor="text1"/>
                <w:sz w:val="10"/>
                <w:szCs w:val="10"/>
                <w:lang w:val="en-US"/>
              </w:rPr>
              <w:t>YP</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151E03BE" w14:textId="77777777" w:rsidR="00BE0399" w:rsidRPr="009E3BE4" w:rsidRDefault="00BE0399" w:rsidP="004A68BA">
            <w:pPr>
              <w:ind w:right="-73"/>
              <w:jc w:val="right"/>
              <w:rPr>
                <w:b/>
                <w:color w:val="000000" w:themeColor="text1"/>
                <w:sz w:val="10"/>
                <w:szCs w:val="10"/>
                <w:lang w:val="en-US"/>
              </w:rPr>
            </w:pPr>
            <w:r w:rsidRPr="009E3BE4">
              <w:rPr>
                <w:b/>
                <w:color w:val="000000" w:themeColor="text1"/>
                <w:sz w:val="10"/>
                <w:szCs w:val="10"/>
                <w:lang w:val="en-US"/>
              </w:rPr>
              <w:t>Toplam</w:t>
            </w:r>
          </w:p>
        </w:tc>
      </w:tr>
      <w:tr w:rsidR="00BE0399" w:rsidRPr="009E3BE4" w14:paraId="7BA404F6" w14:textId="77777777" w:rsidTr="001412E6">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E95607D" w14:textId="77777777" w:rsidR="00BE0399" w:rsidRPr="009E3BE4" w:rsidRDefault="00BE0399" w:rsidP="004A68BA">
            <w:pPr>
              <w:rPr>
                <w:color w:val="000000" w:themeColor="text1"/>
                <w:sz w:val="10"/>
                <w:szCs w:val="10"/>
                <w:lang w:val="en-US"/>
              </w:rPr>
            </w:pPr>
            <w:r w:rsidRPr="009E3BE4">
              <w:rPr>
                <w:b/>
                <w:color w:val="000000" w:themeColor="text1"/>
                <w:sz w:val="10"/>
                <w:szCs w:val="10"/>
                <w:lang w:val="en-US"/>
              </w:rPr>
              <w:t>Sektörler/Karşı Taraflar</w:t>
            </w:r>
          </w:p>
        </w:tc>
        <w:tc>
          <w:tcPr>
            <w:tcW w:w="706" w:type="dxa"/>
            <w:tcBorders>
              <w:top w:val="dotted" w:sz="4" w:space="0" w:color="auto"/>
              <w:left w:val="dotted" w:sz="4" w:space="0" w:color="auto"/>
              <w:bottom w:val="dotted" w:sz="4" w:space="0" w:color="auto"/>
              <w:right w:val="dotted" w:sz="4" w:space="0" w:color="auto"/>
            </w:tcBorders>
            <w:vAlign w:val="bottom"/>
          </w:tcPr>
          <w:p w14:paraId="13A34440" w14:textId="77777777" w:rsidR="00BE0399" w:rsidRPr="009E3BE4" w:rsidRDefault="00BE0399" w:rsidP="004A68B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797DFE7F" w14:textId="77777777" w:rsidR="00BE0399" w:rsidRPr="009E3BE4" w:rsidRDefault="00BE0399" w:rsidP="004A68B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vAlign w:val="bottom"/>
          </w:tcPr>
          <w:p w14:paraId="719957A1" w14:textId="77777777" w:rsidR="00BE0399" w:rsidRPr="009E3BE4" w:rsidRDefault="00BE0399" w:rsidP="004A68B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22C3A151" w14:textId="77777777" w:rsidR="00BE0399" w:rsidRPr="009E3BE4" w:rsidRDefault="00BE0399" w:rsidP="004A68B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46107492" w14:textId="77777777" w:rsidR="00BE0399" w:rsidRPr="009E3BE4" w:rsidRDefault="00BE0399" w:rsidP="004A68B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vAlign w:val="bottom"/>
          </w:tcPr>
          <w:p w14:paraId="0054DE35" w14:textId="77777777" w:rsidR="00BE0399" w:rsidRPr="009E3BE4" w:rsidRDefault="00BE0399" w:rsidP="004A68B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52DD5093" w14:textId="77777777" w:rsidR="00BE0399" w:rsidRPr="009E3BE4" w:rsidRDefault="00BE0399" w:rsidP="004A68B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vAlign w:val="bottom"/>
          </w:tcPr>
          <w:p w14:paraId="0F68EF86" w14:textId="77777777" w:rsidR="00BE0399" w:rsidRPr="009E3BE4" w:rsidRDefault="00BE0399" w:rsidP="004A68B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7B99A8E" w14:textId="77777777" w:rsidR="00BE0399" w:rsidRPr="009E3BE4" w:rsidRDefault="00BE0399" w:rsidP="004A68B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66B203D" w14:textId="77777777" w:rsidR="00BE0399" w:rsidRPr="009E3BE4" w:rsidRDefault="00BE0399" w:rsidP="004A68B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6C09828" w14:textId="77777777" w:rsidR="00BE0399" w:rsidRPr="009E3BE4" w:rsidRDefault="00BE0399" w:rsidP="004A68B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59A01C2" w14:textId="77777777" w:rsidR="00BE0399" w:rsidRPr="009E3BE4" w:rsidRDefault="00BE0399" w:rsidP="004A68BA">
            <w:pPr>
              <w:ind w:right="-73"/>
              <w:jc w:val="right"/>
              <w:rPr>
                <w:color w:val="000000" w:themeColor="text1"/>
                <w:sz w:val="10"/>
                <w:szCs w:val="10"/>
                <w:lang w:val="en-US"/>
              </w:rPr>
            </w:pP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0425767" w14:textId="77777777" w:rsidR="00BE0399" w:rsidRPr="009E3BE4" w:rsidRDefault="00BE0399" w:rsidP="004A68BA">
            <w:pPr>
              <w:ind w:right="-73"/>
              <w:jc w:val="right"/>
              <w:rPr>
                <w:color w:val="000000" w:themeColor="text1"/>
                <w:sz w:val="10"/>
                <w:szCs w:val="10"/>
                <w:lang w:val="en-US"/>
              </w:rPr>
            </w:pP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C1FE1C8" w14:textId="77777777" w:rsidR="00BE0399" w:rsidRPr="009E3BE4" w:rsidRDefault="00BE0399" w:rsidP="004A68BA">
            <w:pPr>
              <w:ind w:right="-73"/>
              <w:jc w:val="right"/>
              <w:rPr>
                <w:color w:val="000000" w:themeColor="text1"/>
                <w:sz w:val="10"/>
                <w:szCs w:val="10"/>
                <w:lang w:val="en-US"/>
              </w:rPr>
            </w:pP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1E25ADEB" w14:textId="77777777" w:rsidR="00BE0399" w:rsidRPr="009E3BE4" w:rsidRDefault="00BE0399" w:rsidP="004A68BA">
            <w:pPr>
              <w:ind w:right="-73"/>
              <w:jc w:val="right"/>
              <w:rPr>
                <w:color w:val="000000" w:themeColor="text1"/>
                <w:sz w:val="10"/>
                <w:szCs w:val="10"/>
                <w:lang w:val="en-US"/>
              </w:rPr>
            </w:pPr>
          </w:p>
        </w:tc>
        <w:tc>
          <w:tcPr>
            <w:tcW w:w="567" w:type="dxa"/>
            <w:tcBorders>
              <w:top w:val="dotted" w:sz="4" w:space="0" w:color="auto"/>
              <w:left w:val="dotted" w:sz="4" w:space="0" w:color="auto"/>
              <w:bottom w:val="dotted" w:sz="4" w:space="0" w:color="auto"/>
              <w:right w:val="dotted" w:sz="4" w:space="0" w:color="auto"/>
            </w:tcBorders>
            <w:vAlign w:val="bottom"/>
          </w:tcPr>
          <w:p w14:paraId="268DD861" w14:textId="77777777" w:rsidR="00BE0399" w:rsidRPr="009E3BE4" w:rsidRDefault="00BE0399" w:rsidP="004A68BA">
            <w:pPr>
              <w:ind w:right="-73"/>
              <w:jc w:val="right"/>
              <w:rPr>
                <w:color w:val="000000" w:themeColor="text1"/>
                <w:sz w:val="10"/>
                <w:szCs w:val="10"/>
                <w:lang w:val="en-US"/>
              </w:rPr>
            </w:pPr>
          </w:p>
        </w:tc>
        <w:tc>
          <w:tcPr>
            <w:tcW w:w="709" w:type="dxa"/>
            <w:tcBorders>
              <w:top w:val="dotted" w:sz="4" w:space="0" w:color="auto"/>
              <w:left w:val="dotted" w:sz="4" w:space="0" w:color="auto"/>
              <w:bottom w:val="dotted" w:sz="4" w:space="0" w:color="auto"/>
              <w:right w:val="dotted" w:sz="4" w:space="0" w:color="auto"/>
            </w:tcBorders>
            <w:vAlign w:val="bottom"/>
          </w:tcPr>
          <w:p w14:paraId="2AB2CA12" w14:textId="77777777" w:rsidR="00BE0399" w:rsidRPr="009E3BE4" w:rsidRDefault="00BE0399" w:rsidP="004A68BA">
            <w:pPr>
              <w:ind w:right="-73"/>
              <w:jc w:val="right"/>
              <w:rPr>
                <w:color w:val="000000" w:themeColor="text1"/>
                <w:sz w:val="10"/>
                <w:szCs w:val="10"/>
                <w:lang w:val="en-US"/>
              </w:rPr>
            </w:pPr>
          </w:p>
        </w:tc>
        <w:tc>
          <w:tcPr>
            <w:tcW w:w="851" w:type="dxa"/>
            <w:tcBorders>
              <w:top w:val="dotted" w:sz="4" w:space="0" w:color="auto"/>
              <w:left w:val="dotted" w:sz="4" w:space="0" w:color="auto"/>
              <w:bottom w:val="dotted" w:sz="4" w:space="0" w:color="auto"/>
              <w:right w:val="dotted" w:sz="4" w:space="0" w:color="auto"/>
            </w:tcBorders>
            <w:vAlign w:val="bottom"/>
          </w:tcPr>
          <w:p w14:paraId="27FEDD4C" w14:textId="77777777" w:rsidR="00BE0399" w:rsidRPr="009E3BE4" w:rsidRDefault="00BE0399" w:rsidP="004A68BA">
            <w:pPr>
              <w:ind w:right="-73"/>
              <w:jc w:val="right"/>
              <w:rPr>
                <w:color w:val="000000" w:themeColor="text1"/>
                <w:sz w:val="10"/>
                <w:szCs w:val="10"/>
                <w:lang w:val="en-US"/>
              </w:rPr>
            </w:pP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777C6E65" w14:textId="77777777" w:rsidR="00BE0399" w:rsidRPr="009E3BE4" w:rsidRDefault="00BE0399" w:rsidP="004A68BA">
            <w:pPr>
              <w:ind w:right="-73"/>
              <w:jc w:val="right"/>
              <w:rPr>
                <w:b/>
                <w:color w:val="000000" w:themeColor="text1"/>
                <w:sz w:val="10"/>
                <w:szCs w:val="10"/>
                <w:lang w:val="en-US"/>
              </w:rPr>
            </w:pPr>
          </w:p>
        </w:tc>
      </w:tr>
      <w:tr w:rsidR="0005064E" w:rsidRPr="009E3BE4" w14:paraId="7A7B971D" w14:textId="77777777" w:rsidTr="005E359E">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5E5F3D56" w14:textId="77777777" w:rsidR="0005064E" w:rsidRPr="009E3BE4" w:rsidRDefault="0005064E" w:rsidP="004A68BA">
            <w:pPr>
              <w:rPr>
                <w:color w:val="000000" w:themeColor="text1"/>
                <w:sz w:val="10"/>
                <w:szCs w:val="10"/>
                <w:lang w:val="en-US"/>
              </w:rPr>
            </w:pPr>
            <w:r w:rsidRPr="009E3BE4">
              <w:rPr>
                <w:color w:val="000000" w:themeColor="text1"/>
                <w:sz w:val="10"/>
                <w:szCs w:val="10"/>
                <w:lang w:val="en-US"/>
              </w:rPr>
              <w:t>Tarım</w:t>
            </w:r>
          </w:p>
        </w:tc>
        <w:tc>
          <w:tcPr>
            <w:tcW w:w="706" w:type="dxa"/>
            <w:tcBorders>
              <w:top w:val="dotted" w:sz="4" w:space="0" w:color="auto"/>
              <w:left w:val="dotted" w:sz="4" w:space="0" w:color="auto"/>
              <w:bottom w:val="dotted" w:sz="4" w:space="0" w:color="auto"/>
              <w:right w:val="dotted" w:sz="4" w:space="0" w:color="auto"/>
            </w:tcBorders>
            <w:vAlign w:val="bottom"/>
          </w:tcPr>
          <w:p w14:paraId="06C102B5" w14:textId="2F2C085B"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359193E6" w14:textId="6623980D"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2CE3B699" w14:textId="06EE6C35"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36E0CF78" w14:textId="0CB5BA32"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983F7CC" w14:textId="5C8B7332"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06C638B6" w14:textId="63971BFF"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D7A4B4C" w14:textId="77D58F06" w:rsidR="0005064E" w:rsidRPr="009E3BE4" w:rsidRDefault="0005064E" w:rsidP="004A68BA">
            <w:pPr>
              <w:ind w:right="-73"/>
              <w:jc w:val="right"/>
              <w:rPr>
                <w:color w:val="000000" w:themeColor="text1"/>
                <w:sz w:val="10"/>
                <w:szCs w:val="10"/>
              </w:rPr>
            </w:pPr>
            <w:r w:rsidRPr="009E3BE4">
              <w:rPr>
                <w:color w:val="000000" w:themeColor="text1"/>
                <w:sz w:val="10"/>
                <w:szCs w:val="10"/>
              </w:rPr>
              <w:t>198.878</w:t>
            </w:r>
          </w:p>
        </w:tc>
        <w:tc>
          <w:tcPr>
            <w:tcW w:w="707" w:type="dxa"/>
            <w:tcBorders>
              <w:top w:val="dotted" w:sz="4" w:space="0" w:color="auto"/>
              <w:left w:val="dotted" w:sz="4" w:space="0" w:color="auto"/>
              <w:bottom w:val="dotted" w:sz="4" w:space="0" w:color="auto"/>
              <w:right w:val="dotted" w:sz="4" w:space="0" w:color="auto"/>
            </w:tcBorders>
            <w:vAlign w:val="bottom"/>
          </w:tcPr>
          <w:p w14:paraId="57A790C1" w14:textId="6E05BEF4" w:rsidR="0005064E" w:rsidRPr="009E3BE4" w:rsidRDefault="0005064E" w:rsidP="004A68BA">
            <w:pPr>
              <w:ind w:right="-73"/>
              <w:jc w:val="right"/>
              <w:rPr>
                <w:color w:val="000000" w:themeColor="text1"/>
                <w:sz w:val="10"/>
                <w:szCs w:val="10"/>
              </w:rPr>
            </w:pPr>
            <w:r w:rsidRPr="009E3BE4">
              <w:rPr>
                <w:color w:val="000000" w:themeColor="text1"/>
                <w:sz w:val="10"/>
                <w:szCs w:val="10"/>
              </w:rPr>
              <w:t>134.867</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269168D" w14:textId="38C414BD" w:rsidR="0005064E" w:rsidRPr="009E3BE4" w:rsidRDefault="0005064E" w:rsidP="004A68BA">
            <w:pPr>
              <w:ind w:right="-73"/>
              <w:jc w:val="right"/>
              <w:rPr>
                <w:color w:val="000000" w:themeColor="text1"/>
                <w:sz w:val="10"/>
                <w:szCs w:val="10"/>
              </w:rPr>
            </w:pPr>
            <w:r w:rsidRPr="009E3BE4">
              <w:rPr>
                <w:color w:val="000000" w:themeColor="text1"/>
                <w:sz w:val="10"/>
                <w:szCs w:val="10"/>
              </w:rPr>
              <w:t>19.600</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4930248" w14:textId="5346D359" w:rsidR="0005064E" w:rsidRPr="009E3BE4" w:rsidRDefault="0005064E" w:rsidP="004A68BA">
            <w:pPr>
              <w:ind w:right="-73"/>
              <w:jc w:val="right"/>
              <w:rPr>
                <w:color w:val="000000" w:themeColor="text1"/>
                <w:sz w:val="10"/>
                <w:szCs w:val="10"/>
              </w:rPr>
            </w:pPr>
            <w:r w:rsidRPr="009E3BE4">
              <w:rPr>
                <w:color w:val="000000" w:themeColor="text1"/>
                <w:sz w:val="10"/>
                <w:szCs w:val="10"/>
              </w:rPr>
              <w:t>986</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6CB3C94" w14:textId="714A36F2"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2DDFCAFD" w14:textId="50E70507"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7D7B21D9" w14:textId="4EDB96B6"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77CE8F25" w14:textId="61A4D93B"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4A566E75" w14:textId="73D2EFB5"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70D86D9F" w14:textId="65508223"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39F254EA" w14:textId="1CD647D8" w:rsidR="0005064E" w:rsidRPr="009E3BE4" w:rsidRDefault="0005064E" w:rsidP="004A68BA">
            <w:pPr>
              <w:ind w:right="-73"/>
              <w:jc w:val="right"/>
              <w:rPr>
                <w:color w:val="000000" w:themeColor="text1"/>
                <w:sz w:val="10"/>
                <w:szCs w:val="10"/>
              </w:rPr>
            </w:pPr>
            <w:r w:rsidRPr="009E3BE4">
              <w:rPr>
                <w:color w:val="000000" w:themeColor="text1"/>
                <w:sz w:val="10"/>
                <w:szCs w:val="10"/>
              </w:rPr>
              <w:t>258.757</w:t>
            </w:r>
          </w:p>
        </w:tc>
        <w:tc>
          <w:tcPr>
            <w:tcW w:w="851" w:type="dxa"/>
            <w:tcBorders>
              <w:top w:val="dotted" w:sz="4" w:space="0" w:color="auto"/>
              <w:left w:val="dotted" w:sz="4" w:space="0" w:color="auto"/>
              <w:bottom w:val="dotted" w:sz="4" w:space="0" w:color="auto"/>
              <w:right w:val="dotted" w:sz="4" w:space="0" w:color="auto"/>
            </w:tcBorders>
            <w:vAlign w:val="bottom"/>
          </w:tcPr>
          <w:p w14:paraId="20B05B11" w14:textId="7BFB335B" w:rsidR="0005064E" w:rsidRPr="009E3BE4" w:rsidRDefault="0005064E" w:rsidP="004A68BA">
            <w:pPr>
              <w:ind w:right="-73"/>
              <w:jc w:val="right"/>
              <w:rPr>
                <w:color w:val="000000" w:themeColor="text1"/>
                <w:sz w:val="10"/>
                <w:szCs w:val="10"/>
              </w:rPr>
            </w:pPr>
            <w:r w:rsidRPr="009E3BE4">
              <w:rPr>
                <w:color w:val="000000" w:themeColor="text1"/>
                <w:sz w:val="10"/>
                <w:szCs w:val="10"/>
              </w:rPr>
              <w:t>95.574</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28A26EA6" w14:textId="42D512B5" w:rsidR="0005064E" w:rsidRPr="009E3BE4" w:rsidRDefault="0005064E" w:rsidP="004A68BA">
            <w:pPr>
              <w:ind w:right="-73"/>
              <w:jc w:val="right"/>
              <w:rPr>
                <w:color w:val="000000" w:themeColor="text1"/>
                <w:sz w:val="10"/>
                <w:szCs w:val="10"/>
              </w:rPr>
            </w:pPr>
            <w:r w:rsidRPr="009E3BE4">
              <w:rPr>
                <w:color w:val="000000" w:themeColor="text1"/>
                <w:sz w:val="10"/>
                <w:szCs w:val="10"/>
              </w:rPr>
              <w:t>354.331</w:t>
            </w:r>
          </w:p>
        </w:tc>
      </w:tr>
      <w:tr w:rsidR="0005064E" w:rsidRPr="009E3BE4" w14:paraId="3E30E974" w14:textId="77777777" w:rsidTr="005E359E">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7261384E" w14:textId="77777777" w:rsidR="0005064E" w:rsidRPr="009E3BE4" w:rsidRDefault="0005064E" w:rsidP="004A68BA">
            <w:pPr>
              <w:ind w:left="306" w:firstLineChars="8" w:firstLine="8"/>
              <w:rPr>
                <w:color w:val="000000" w:themeColor="text1"/>
                <w:sz w:val="10"/>
                <w:szCs w:val="10"/>
                <w:lang w:val="en-US"/>
              </w:rPr>
            </w:pPr>
            <w:r w:rsidRPr="009E3BE4">
              <w:rPr>
                <w:color w:val="000000" w:themeColor="text1"/>
                <w:sz w:val="10"/>
                <w:szCs w:val="10"/>
                <w:lang w:val="en-US"/>
              </w:rPr>
              <w:t>Çiftçilik ve Hayvancılık</w:t>
            </w:r>
          </w:p>
        </w:tc>
        <w:tc>
          <w:tcPr>
            <w:tcW w:w="706" w:type="dxa"/>
            <w:tcBorders>
              <w:top w:val="dotted" w:sz="4" w:space="0" w:color="auto"/>
              <w:left w:val="dotted" w:sz="4" w:space="0" w:color="auto"/>
              <w:bottom w:val="dotted" w:sz="4" w:space="0" w:color="auto"/>
              <w:right w:val="dotted" w:sz="4" w:space="0" w:color="auto"/>
            </w:tcBorders>
          </w:tcPr>
          <w:p w14:paraId="1B964284" w14:textId="77777777" w:rsidR="0005064E" w:rsidRPr="009E3BE4" w:rsidRDefault="0005064E" w:rsidP="004A68BA">
            <w:pPr>
              <w:ind w:right="-73"/>
              <w:jc w:val="right"/>
              <w:rPr>
                <w:color w:val="000000" w:themeColor="text1"/>
                <w:sz w:val="10"/>
                <w:szCs w:val="10"/>
              </w:rPr>
            </w:pPr>
          </w:p>
          <w:p w14:paraId="7922F0AC" w14:textId="6E8286F6"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7DD63906" w14:textId="77777777" w:rsidR="0005064E" w:rsidRPr="009E3BE4" w:rsidRDefault="0005064E" w:rsidP="004A68BA">
            <w:pPr>
              <w:ind w:right="-73"/>
              <w:jc w:val="right"/>
              <w:rPr>
                <w:color w:val="000000" w:themeColor="text1"/>
                <w:sz w:val="10"/>
                <w:szCs w:val="10"/>
              </w:rPr>
            </w:pPr>
          </w:p>
          <w:p w14:paraId="2E3A528D" w14:textId="1E56A281"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5CD0F22C" w14:textId="77777777" w:rsidR="0005064E" w:rsidRPr="009E3BE4" w:rsidRDefault="0005064E" w:rsidP="004A68BA">
            <w:pPr>
              <w:ind w:right="-73"/>
              <w:jc w:val="right"/>
              <w:rPr>
                <w:color w:val="000000" w:themeColor="text1"/>
                <w:sz w:val="10"/>
                <w:szCs w:val="10"/>
              </w:rPr>
            </w:pPr>
          </w:p>
          <w:p w14:paraId="05AB1A47" w14:textId="56E76BB5"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4031D5D" w14:textId="77777777" w:rsidR="0005064E" w:rsidRPr="009E3BE4" w:rsidRDefault="0005064E" w:rsidP="004A68BA">
            <w:pPr>
              <w:ind w:right="-73"/>
              <w:jc w:val="right"/>
              <w:rPr>
                <w:color w:val="000000" w:themeColor="text1"/>
                <w:sz w:val="10"/>
                <w:szCs w:val="10"/>
              </w:rPr>
            </w:pPr>
          </w:p>
          <w:p w14:paraId="1701F6DA" w14:textId="168A49B6"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A145383" w14:textId="77777777" w:rsidR="0005064E" w:rsidRPr="009E3BE4" w:rsidRDefault="0005064E" w:rsidP="004A68BA">
            <w:pPr>
              <w:ind w:right="-73"/>
              <w:jc w:val="right"/>
              <w:rPr>
                <w:color w:val="000000" w:themeColor="text1"/>
                <w:sz w:val="10"/>
                <w:szCs w:val="10"/>
              </w:rPr>
            </w:pPr>
          </w:p>
          <w:p w14:paraId="439885D6" w14:textId="68D49098"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714ED943" w14:textId="77777777" w:rsidR="0005064E" w:rsidRPr="009E3BE4" w:rsidRDefault="0005064E" w:rsidP="004A68BA">
            <w:pPr>
              <w:ind w:right="-73"/>
              <w:jc w:val="right"/>
              <w:rPr>
                <w:color w:val="000000" w:themeColor="text1"/>
                <w:sz w:val="10"/>
                <w:szCs w:val="10"/>
              </w:rPr>
            </w:pPr>
          </w:p>
          <w:p w14:paraId="0F7E3854" w14:textId="78F1C77D"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8439B52" w14:textId="1736A8ED" w:rsidR="0005064E" w:rsidRPr="009E3BE4" w:rsidRDefault="0005064E" w:rsidP="004A68BA">
            <w:pPr>
              <w:ind w:right="-73"/>
              <w:jc w:val="right"/>
              <w:rPr>
                <w:color w:val="000000" w:themeColor="text1"/>
                <w:sz w:val="10"/>
                <w:szCs w:val="10"/>
              </w:rPr>
            </w:pPr>
            <w:r w:rsidRPr="009E3BE4">
              <w:rPr>
                <w:color w:val="000000" w:themeColor="text1"/>
                <w:sz w:val="10"/>
                <w:szCs w:val="10"/>
              </w:rPr>
              <w:t>164.440</w:t>
            </w:r>
          </w:p>
        </w:tc>
        <w:tc>
          <w:tcPr>
            <w:tcW w:w="707" w:type="dxa"/>
            <w:tcBorders>
              <w:top w:val="dotted" w:sz="4" w:space="0" w:color="auto"/>
              <w:left w:val="dotted" w:sz="4" w:space="0" w:color="auto"/>
              <w:bottom w:val="dotted" w:sz="4" w:space="0" w:color="auto"/>
              <w:right w:val="dotted" w:sz="4" w:space="0" w:color="auto"/>
            </w:tcBorders>
            <w:vAlign w:val="bottom"/>
          </w:tcPr>
          <w:p w14:paraId="54AA8A74" w14:textId="12D098E7" w:rsidR="0005064E" w:rsidRPr="009E3BE4" w:rsidRDefault="0005064E" w:rsidP="004A68BA">
            <w:pPr>
              <w:ind w:right="-73"/>
              <w:jc w:val="right"/>
              <w:rPr>
                <w:color w:val="000000" w:themeColor="text1"/>
                <w:sz w:val="10"/>
                <w:szCs w:val="10"/>
              </w:rPr>
            </w:pPr>
            <w:r w:rsidRPr="009E3BE4">
              <w:rPr>
                <w:color w:val="000000" w:themeColor="text1"/>
                <w:sz w:val="10"/>
                <w:szCs w:val="10"/>
              </w:rPr>
              <w:t>106.604</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D8E731C" w14:textId="2DFE88A0" w:rsidR="0005064E" w:rsidRPr="009E3BE4" w:rsidRDefault="0005064E" w:rsidP="004A68BA">
            <w:pPr>
              <w:ind w:right="-73"/>
              <w:jc w:val="right"/>
              <w:rPr>
                <w:color w:val="000000" w:themeColor="text1"/>
                <w:sz w:val="10"/>
                <w:szCs w:val="10"/>
              </w:rPr>
            </w:pPr>
            <w:r w:rsidRPr="009E3BE4">
              <w:rPr>
                <w:color w:val="000000" w:themeColor="text1"/>
                <w:sz w:val="10"/>
                <w:szCs w:val="10"/>
              </w:rPr>
              <w:t>18.558</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CE2D363" w14:textId="6C36DAA5" w:rsidR="0005064E" w:rsidRPr="009E3BE4" w:rsidRDefault="0005064E" w:rsidP="004A68BA">
            <w:pPr>
              <w:ind w:right="-73"/>
              <w:jc w:val="right"/>
              <w:rPr>
                <w:color w:val="000000" w:themeColor="text1"/>
                <w:sz w:val="10"/>
                <w:szCs w:val="10"/>
              </w:rPr>
            </w:pPr>
            <w:r w:rsidRPr="009E3BE4">
              <w:rPr>
                <w:color w:val="000000" w:themeColor="text1"/>
                <w:sz w:val="10"/>
                <w:szCs w:val="10"/>
              </w:rPr>
              <w:t>860</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2A527CA0" w14:textId="77777777" w:rsidR="0005064E" w:rsidRPr="009E3BE4" w:rsidRDefault="0005064E" w:rsidP="004A68BA">
            <w:pPr>
              <w:ind w:right="-73"/>
              <w:jc w:val="right"/>
              <w:rPr>
                <w:color w:val="000000" w:themeColor="text1"/>
                <w:sz w:val="10"/>
                <w:szCs w:val="10"/>
              </w:rPr>
            </w:pPr>
          </w:p>
          <w:p w14:paraId="4F5282AF" w14:textId="3983D0C1"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552BC900" w14:textId="77777777" w:rsidR="0005064E" w:rsidRPr="009E3BE4" w:rsidRDefault="0005064E" w:rsidP="004A68BA">
            <w:pPr>
              <w:ind w:right="-73"/>
              <w:jc w:val="right"/>
              <w:rPr>
                <w:color w:val="000000" w:themeColor="text1"/>
                <w:sz w:val="10"/>
                <w:szCs w:val="10"/>
              </w:rPr>
            </w:pPr>
          </w:p>
          <w:p w14:paraId="736CFDFD" w14:textId="0BCAFA4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7CB6A2A9" w14:textId="77777777" w:rsidR="0005064E" w:rsidRPr="009E3BE4" w:rsidRDefault="0005064E" w:rsidP="004A68BA">
            <w:pPr>
              <w:ind w:right="-73"/>
              <w:jc w:val="right"/>
              <w:rPr>
                <w:color w:val="000000" w:themeColor="text1"/>
                <w:sz w:val="10"/>
                <w:szCs w:val="10"/>
              </w:rPr>
            </w:pPr>
          </w:p>
          <w:p w14:paraId="6562D462" w14:textId="058B380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532D8D8C" w14:textId="77777777" w:rsidR="0005064E" w:rsidRPr="009E3BE4" w:rsidRDefault="0005064E" w:rsidP="004A68BA">
            <w:pPr>
              <w:ind w:right="-73"/>
              <w:jc w:val="right"/>
              <w:rPr>
                <w:color w:val="000000" w:themeColor="text1"/>
                <w:sz w:val="10"/>
                <w:szCs w:val="10"/>
              </w:rPr>
            </w:pPr>
          </w:p>
          <w:p w14:paraId="4BDDE831" w14:textId="159C078F"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68778A61" w14:textId="77777777" w:rsidR="0005064E" w:rsidRPr="009E3BE4" w:rsidRDefault="0005064E" w:rsidP="004A68BA">
            <w:pPr>
              <w:ind w:right="-73"/>
              <w:jc w:val="right"/>
              <w:rPr>
                <w:color w:val="000000" w:themeColor="text1"/>
                <w:sz w:val="10"/>
                <w:szCs w:val="10"/>
              </w:rPr>
            </w:pPr>
          </w:p>
          <w:p w14:paraId="6D614477" w14:textId="4D04A778"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0ACCA965" w14:textId="77777777" w:rsidR="0005064E" w:rsidRPr="009E3BE4" w:rsidRDefault="0005064E" w:rsidP="004A68BA">
            <w:pPr>
              <w:ind w:right="-73"/>
              <w:jc w:val="right"/>
              <w:rPr>
                <w:color w:val="000000" w:themeColor="text1"/>
                <w:sz w:val="10"/>
                <w:szCs w:val="10"/>
              </w:rPr>
            </w:pPr>
          </w:p>
          <w:p w14:paraId="727BFBEF" w14:textId="688B420F"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197CE32F" w14:textId="5337CE93" w:rsidR="0005064E" w:rsidRPr="009E3BE4" w:rsidRDefault="0005064E" w:rsidP="004A68BA">
            <w:pPr>
              <w:ind w:right="-73"/>
              <w:jc w:val="right"/>
              <w:rPr>
                <w:color w:val="000000" w:themeColor="text1"/>
                <w:sz w:val="10"/>
                <w:szCs w:val="10"/>
              </w:rPr>
            </w:pPr>
            <w:r w:rsidRPr="009E3BE4">
              <w:rPr>
                <w:color w:val="000000" w:themeColor="text1"/>
                <w:sz w:val="10"/>
                <w:szCs w:val="10"/>
              </w:rPr>
              <w:t>217.874</w:t>
            </w:r>
          </w:p>
        </w:tc>
        <w:tc>
          <w:tcPr>
            <w:tcW w:w="851" w:type="dxa"/>
            <w:tcBorders>
              <w:top w:val="dotted" w:sz="4" w:space="0" w:color="auto"/>
              <w:left w:val="dotted" w:sz="4" w:space="0" w:color="auto"/>
              <w:bottom w:val="dotted" w:sz="4" w:space="0" w:color="auto"/>
              <w:right w:val="dotted" w:sz="4" w:space="0" w:color="auto"/>
            </w:tcBorders>
            <w:vAlign w:val="bottom"/>
          </w:tcPr>
          <w:p w14:paraId="67243027" w14:textId="637B4FC0" w:rsidR="0005064E" w:rsidRPr="009E3BE4" w:rsidRDefault="0005064E" w:rsidP="004A68BA">
            <w:pPr>
              <w:ind w:right="-73"/>
              <w:jc w:val="right"/>
              <w:rPr>
                <w:color w:val="000000" w:themeColor="text1"/>
                <w:sz w:val="10"/>
                <w:szCs w:val="10"/>
              </w:rPr>
            </w:pPr>
            <w:r w:rsidRPr="009E3BE4">
              <w:rPr>
                <w:color w:val="000000" w:themeColor="text1"/>
                <w:sz w:val="10"/>
                <w:szCs w:val="10"/>
              </w:rPr>
              <w:t>72.588</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72583D34" w14:textId="3E4ACDA8" w:rsidR="0005064E" w:rsidRPr="009E3BE4" w:rsidRDefault="0005064E" w:rsidP="004A68BA">
            <w:pPr>
              <w:ind w:right="-73"/>
              <w:jc w:val="right"/>
              <w:rPr>
                <w:color w:val="000000" w:themeColor="text1"/>
                <w:sz w:val="10"/>
                <w:szCs w:val="10"/>
              </w:rPr>
            </w:pPr>
            <w:r w:rsidRPr="009E3BE4">
              <w:rPr>
                <w:color w:val="000000" w:themeColor="text1"/>
                <w:sz w:val="10"/>
                <w:szCs w:val="10"/>
              </w:rPr>
              <w:t>290.462</w:t>
            </w:r>
          </w:p>
        </w:tc>
      </w:tr>
      <w:tr w:rsidR="0005064E" w:rsidRPr="009E3BE4" w14:paraId="0F15C014" w14:textId="77777777" w:rsidTr="005E359E">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7578E0D4" w14:textId="77777777" w:rsidR="0005064E" w:rsidRPr="009E3BE4" w:rsidRDefault="0005064E" w:rsidP="004A68BA">
            <w:pPr>
              <w:ind w:firstLineChars="298" w:firstLine="298"/>
              <w:rPr>
                <w:color w:val="000000" w:themeColor="text1"/>
                <w:sz w:val="10"/>
                <w:szCs w:val="10"/>
                <w:lang w:val="en-US"/>
              </w:rPr>
            </w:pPr>
            <w:r w:rsidRPr="009E3BE4">
              <w:rPr>
                <w:color w:val="000000" w:themeColor="text1"/>
                <w:sz w:val="10"/>
                <w:szCs w:val="10"/>
                <w:lang w:val="en-US"/>
              </w:rPr>
              <w:t>Ormancılık</w:t>
            </w:r>
          </w:p>
        </w:tc>
        <w:tc>
          <w:tcPr>
            <w:tcW w:w="706" w:type="dxa"/>
            <w:tcBorders>
              <w:top w:val="dotted" w:sz="4" w:space="0" w:color="auto"/>
              <w:left w:val="dotted" w:sz="4" w:space="0" w:color="auto"/>
              <w:bottom w:val="dotted" w:sz="4" w:space="0" w:color="auto"/>
              <w:right w:val="dotted" w:sz="4" w:space="0" w:color="auto"/>
            </w:tcBorders>
          </w:tcPr>
          <w:p w14:paraId="39560F1D" w14:textId="2FDCD7DE"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358EAD2B" w14:textId="5BE45D09"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3D961819" w14:textId="31593AF3"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22749E1" w14:textId="313D2B1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784A0B8F" w14:textId="314FCFA9"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4BAA7073" w14:textId="3801C541"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4A8BD39" w14:textId="0CB4BCCB" w:rsidR="0005064E" w:rsidRPr="009E3BE4" w:rsidRDefault="0005064E" w:rsidP="004A68BA">
            <w:pPr>
              <w:ind w:right="-73"/>
              <w:jc w:val="right"/>
              <w:rPr>
                <w:color w:val="000000" w:themeColor="text1"/>
                <w:sz w:val="10"/>
                <w:szCs w:val="10"/>
              </w:rPr>
            </w:pPr>
            <w:r w:rsidRPr="009E3BE4">
              <w:rPr>
                <w:color w:val="000000" w:themeColor="text1"/>
                <w:sz w:val="10"/>
                <w:szCs w:val="10"/>
              </w:rPr>
              <w:t>10.168</w:t>
            </w:r>
          </w:p>
        </w:tc>
        <w:tc>
          <w:tcPr>
            <w:tcW w:w="707" w:type="dxa"/>
            <w:tcBorders>
              <w:top w:val="dotted" w:sz="4" w:space="0" w:color="auto"/>
              <w:left w:val="dotted" w:sz="4" w:space="0" w:color="auto"/>
              <w:bottom w:val="dotted" w:sz="4" w:space="0" w:color="auto"/>
              <w:right w:val="dotted" w:sz="4" w:space="0" w:color="auto"/>
            </w:tcBorders>
            <w:vAlign w:val="bottom"/>
          </w:tcPr>
          <w:p w14:paraId="38701E8E" w14:textId="0F3DC22A" w:rsidR="0005064E" w:rsidRPr="009E3BE4" w:rsidRDefault="0005064E" w:rsidP="004A68BA">
            <w:pPr>
              <w:ind w:right="-73"/>
              <w:jc w:val="right"/>
              <w:rPr>
                <w:color w:val="000000" w:themeColor="text1"/>
                <w:sz w:val="10"/>
                <w:szCs w:val="10"/>
              </w:rPr>
            </w:pPr>
            <w:r w:rsidRPr="009E3BE4">
              <w:rPr>
                <w:color w:val="000000" w:themeColor="text1"/>
                <w:sz w:val="10"/>
                <w:szCs w:val="10"/>
              </w:rPr>
              <w:t>19.379</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051082D" w14:textId="10B6F342" w:rsidR="0005064E" w:rsidRPr="009E3BE4" w:rsidRDefault="0005064E" w:rsidP="004A68BA">
            <w:pPr>
              <w:ind w:right="-73"/>
              <w:jc w:val="right"/>
              <w:rPr>
                <w:color w:val="000000" w:themeColor="text1"/>
                <w:sz w:val="10"/>
                <w:szCs w:val="10"/>
              </w:rPr>
            </w:pPr>
            <w:r w:rsidRPr="009E3BE4">
              <w:rPr>
                <w:color w:val="000000" w:themeColor="text1"/>
                <w:sz w:val="10"/>
                <w:szCs w:val="10"/>
              </w:rPr>
              <w:t>1.042</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FB370F9" w14:textId="493F0B88" w:rsidR="0005064E" w:rsidRPr="009E3BE4" w:rsidRDefault="0005064E" w:rsidP="004A68BA">
            <w:pPr>
              <w:ind w:right="-73"/>
              <w:jc w:val="right"/>
              <w:rPr>
                <w:color w:val="000000" w:themeColor="text1"/>
                <w:sz w:val="10"/>
                <w:szCs w:val="10"/>
              </w:rPr>
            </w:pPr>
            <w:r w:rsidRPr="009E3BE4">
              <w:rPr>
                <w:color w:val="000000" w:themeColor="text1"/>
                <w:sz w:val="10"/>
                <w:szCs w:val="10"/>
              </w:rPr>
              <w:t>126</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2201FD5D" w14:textId="25D74817"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4161AAD5" w14:textId="34EB4837"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5AE3833F" w14:textId="093AAE76"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652EE7DE" w14:textId="5A21662F"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538223A3" w14:textId="6E2191A6"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429E04F3" w14:textId="03E144B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4330A4DC" w14:textId="721B22DD" w:rsidR="0005064E" w:rsidRPr="009E3BE4" w:rsidRDefault="0005064E" w:rsidP="004A68BA">
            <w:pPr>
              <w:ind w:right="-73"/>
              <w:jc w:val="right"/>
              <w:rPr>
                <w:color w:val="000000" w:themeColor="text1"/>
                <w:sz w:val="10"/>
                <w:szCs w:val="10"/>
              </w:rPr>
            </w:pPr>
            <w:r w:rsidRPr="009E3BE4">
              <w:rPr>
                <w:color w:val="000000" w:themeColor="text1"/>
                <w:sz w:val="10"/>
                <w:szCs w:val="10"/>
              </w:rPr>
              <w:t>29.664</w:t>
            </w:r>
          </w:p>
        </w:tc>
        <w:tc>
          <w:tcPr>
            <w:tcW w:w="851" w:type="dxa"/>
            <w:tcBorders>
              <w:top w:val="dotted" w:sz="4" w:space="0" w:color="auto"/>
              <w:left w:val="dotted" w:sz="4" w:space="0" w:color="auto"/>
              <w:bottom w:val="dotted" w:sz="4" w:space="0" w:color="auto"/>
              <w:right w:val="dotted" w:sz="4" w:space="0" w:color="auto"/>
            </w:tcBorders>
            <w:vAlign w:val="bottom"/>
          </w:tcPr>
          <w:p w14:paraId="3C3169CF" w14:textId="4D580C36" w:rsidR="0005064E" w:rsidRPr="009E3BE4" w:rsidRDefault="0005064E" w:rsidP="004A68BA">
            <w:pPr>
              <w:ind w:right="-73"/>
              <w:jc w:val="right"/>
              <w:rPr>
                <w:color w:val="000000" w:themeColor="text1"/>
                <w:sz w:val="10"/>
                <w:szCs w:val="10"/>
              </w:rPr>
            </w:pPr>
            <w:r w:rsidRPr="009E3BE4">
              <w:rPr>
                <w:color w:val="000000" w:themeColor="text1"/>
                <w:sz w:val="10"/>
                <w:szCs w:val="10"/>
              </w:rPr>
              <w:t>1.051</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4EB4F487" w14:textId="40010AB2" w:rsidR="0005064E" w:rsidRPr="009E3BE4" w:rsidRDefault="0005064E" w:rsidP="004A68BA">
            <w:pPr>
              <w:ind w:right="-73"/>
              <w:jc w:val="right"/>
              <w:rPr>
                <w:color w:val="000000" w:themeColor="text1"/>
                <w:sz w:val="10"/>
                <w:szCs w:val="10"/>
              </w:rPr>
            </w:pPr>
            <w:r w:rsidRPr="009E3BE4">
              <w:rPr>
                <w:color w:val="000000" w:themeColor="text1"/>
                <w:sz w:val="10"/>
                <w:szCs w:val="10"/>
              </w:rPr>
              <w:t>30.715</w:t>
            </w:r>
          </w:p>
        </w:tc>
      </w:tr>
      <w:tr w:rsidR="0005064E" w:rsidRPr="009E3BE4" w14:paraId="51F490D1" w14:textId="77777777" w:rsidTr="005E359E">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50767B5C" w14:textId="77777777" w:rsidR="0005064E" w:rsidRPr="009E3BE4" w:rsidRDefault="0005064E" w:rsidP="004A68BA">
            <w:pPr>
              <w:ind w:firstLineChars="312" w:firstLine="312"/>
              <w:rPr>
                <w:color w:val="000000" w:themeColor="text1"/>
                <w:sz w:val="10"/>
                <w:szCs w:val="10"/>
                <w:lang w:val="en-US"/>
              </w:rPr>
            </w:pPr>
            <w:r w:rsidRPr="009E3BE4">
              <w:rPr>
                <w:color w:val="000000" w:themeColor="text1"/>
                <w:sz w:val="10"/>
                <w:szCs w:val="10"/>
                <w:lang w:val="en-US"/>
              </w:rPr>
              <w:t>Balıkçılık</w:t>
            </w:r>
          </w:p>
        </w:tc>
        <w:tc>
          <w:tcPr>
            <w:tcW w:w="706" w:type="dxa"/>
            <w:tcBorders>
              <w:top w:val="dotted" w:sz="4" w:space="0" w:color="auto"/>
              <w:left w:val="dotted" w:sz="4" w:space="0" w:color="auto"/>
              <w:bottom w:val="dotted" w:sz="4" w:space="0" w:color="auto"/>
              <w:right w:val="dotted" w:sz="4" w:space="0" w:color="auto"/>
            </w:tcBorders>
          </w:tcPr>
          <w:p w14:paraId="6C6745D2" w14:textId="53AC365A"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0EE7B7B" w14:textId="7BF87B09"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6803F0A1" w14:textId="1FC60C72"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7A332D3F" w14:textId="00E34FC9"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85BC526" w14:textId="488F575B"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13A6EEA4" w14:textId="154EE787"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61DC706" w14:textId="2DAA57D6" w:rsidR="0005064E" w:rsidRPr="009E3BE4" w:rsidRDefault="0005064E" w:rsidP="004A68BA">
            <w:pPr>
              <w:ind w:right="-73"/>
              <w:jc w:val="right"/>
              <w:rPr>
                <w:color w:val="000000" w:themeColor="text1"/>
                <w:sz w:val="10"/>
                <w:szCs w:val="10"/>
              </w:rPr>
            </w:pPr>
            <w:r w:rsidRPr="009E3BE4">
              <w:rPr>
                <w:color w:val="000000" w:themeColor="text1"/>
                <w:sz w:val="10"/>
                <w:szCs w:val="10"/>
              </w:rPr>
              <w:t>24.270</w:t>
            </w:r>
          </w:p>
        </w:tc>
        <w:tc>
          <w:tcPr>
            <w:tcW w:w="707" w:type="dxa"/>
            <w:tcBorders>
              <w:top w:val="dotted" w:sz="4" w:space="0" w:color="auto"/>
              <w:left w:val="dotted" w:sz="4" w:space="0" w:color="auto"/>
              <w:bottom w:val="dotted" w:sz="4" w:space="0" w:color="auto"/>
              <w:right w:val="dotted" w:sz="4" w:space="0" w:color="auto"/>
            </w:tcBorders>
            <w:vAlign w:val="bottom"/>
          </w:tcPr>
          <w:p w14:paraId="3F68E28F" w14:textId="27957EBD" w:rsidR="0005064E" w:rsidRPr="009E3BE4" w:rsidRDefault="0005064E" w:rsidP="004A68BA">
            <w:pPr>
              <w:ind w:right="-73"/>
              <w:jc w:val="right"/>
              <w:rPr>
                <w:color w:val="000000" w:themeColor="text1"/>
                <w:sz w:val="10"/>
                <w:szCs w:val="10"/>
              </w:rPr>
            </w:pPr>
            <w:r w:rsidRPr="009E3BE4">
              <w:rPr>
                <w:color w:val="000000" w:themeColor="text1"/>
                <w:sz w:val="10"/>
                <w:szCs w:val="10"/>
              </w:rPr>
              <w:t>8.884</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5C85653" w14:textId="080900F0"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1A487D7" w14:textId="2885D46A"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7FFC2D33" w14:textId="01D375FA"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085F0587" w14:textId="4399AF71"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4063B33B" w14:textId="7C65A1CC"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4BDFB833" w14:textId="43DF8635"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60AA473B" w14:textId="5128CB29"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7F7B7FF1" w14:textId="0D50B67E"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3FE834C4" w14:textId="79B837F0" w:rsidR="0005064E" w:rsidRPr="009E3BE4" w:rsidRDefault="0005064E" w:rsidP="004A68BA">
            <w:pPr>
              <w:ind w:right="-73"/>
              <w:jc w:val="right"/>
              <w:rPr>
                <w:color w:val="000000" w:themeColor="text1"/>
                <w:sz w:val="10"/>
                <w:szCs w:val="10"/>
              </w:rPr>
            </w:pPr>
            <w:r w:rsidRPr="009E3BE4">
              <w:rPr>
                <w:color w:val="000000" w:themeColor="text1"/>
                <w:sz w:val="10"/>
                <w:szCs w:val="10"/>
              </w:rPr>
              <w:t>11.219</w:t>
            </w:r>
          </w:p>
        </w:tc>
        <w:tc>
          <w:tcPr>
            <w:tcW w:w="851" w:type="dxa"/>
            <w:tcBorders>
              <w:top w:val="dotted" w:sz="4" w:space="0" w:color="auto"/>
              <w:left w:val="dotted" w:sz="4" w:space="0" w:color="auto"/>
              <w:bottom w:val="dotted" w:sz="4" w:space="0" w:color="auto"/>
              <w:right w:val="dotted" w:sz="4" w:space="0" w:color="auto"/>
            </w:tcBorders>
            <w:vAlign w:val="bottom"/>
          </w:tcPr>
          <w:p w14:paraId="4A3D128D" w14:textId="59C84F5A" w:rsidR="0005064E" w:rsidRPr="009E3BE4" w:rsidRDefault="0005064E" w:rsidP="004A68BA">
            <w:pPr>
              <w:ind w:right="-73"/>
              <w:jc w:val="right"/>
              <w:rPr>
                <w:color w:val="000000" w:themeColor="text1"/>
                <w:sz w:val="10"/>
                <w:szCs w:val="10"/>
              </w:rPr>
            </w:pPr>
            <w:r w:rsidRPr="009E3BE4">
              <w:rPr>
                <w:color w:val="000000" w:themeColor="text1"/>
                <w:sz w:val="10"/>
                <w:szCs w:val="10"/>
              </w:rPr>
              <w:t>21.935</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23FD92C7" w14:textId="30F81CF2" w:rsidR="0005064E" w:rsidRPr="009E3BE4" w:rsidRDefault="0005064E" w:rsidP="004A68BA">
            <w:pPr>
              <w:ind w:right="-73"/>
              <w:jc w:val="right"/>
              <w:rPr>
                <w:color w:val="000000" w:themeColor="text1"/>
                <w:sz w:val="10"/>
                <w:szCs w:val="10"/>
              </w:rPr>
            </w:pPr>
            <w:r w:rsidRPr="009E3BE4">
              <w:rPr>
                <w:color w:val="000000" w:themeColor="text1"/>
                <w:sz w:val="10"/>
                <w:szCs w:val="10"/>
              </w:rPr>
              <w:t>33.154</w:t>
            </w:r>
          </w:p>
        </w:tc>
      </w:tr>
      <w:tr w:rsidR="0005064E" w:rsidRPr="009E3BE4" w14:paraId="6F50B105" w14:textId="77777777" w:rsidTr="005E359E">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2E64886E" w14:textId="77777777" w:rsidR="0005064E" w:rsidRPr="009E3BE4" w:rsidRDefault="0005064E" w:rsidP="004A68BA">
            <w:pPr>
              <w:rPr>
                <w:color w:val="000000" w:themeColor="text1"/>
                <w:sz w:val="10"/>
                <w:szCs w:val="10"/>
                <w:lang w:val="en-US"/>
              </w:rPr>
            </w:pPr>
            <w:r w:rsidRPr="009E3BE4">
              <w:rPr>
                <w:color w:val="000000" w:themeColor="text1"/>
                <w:sz w:val="10"/>
                <w:szCs w:val="10"/>
                <w:lang w:val="en-US"/>
              </w:rPr>
              <w:t>Sanayi</w:t>
            </w:r>
          </w:p>
        </w:tc>
        <w:tc>
          <w:tcPr>
            <w:tcW w:w="706" w:type="dxa"/>
            <w:tcBorders>
              <w:top w:val="dotted" w:sz="4" w:space="0" w:color="auto"/>
              <w:left w:val="dotted" w:sz="4" w:space="0" w:color="auto"/>
              <w:bottom w:val="dotted" w:sz="4" w:space="0" w:color="auto"/>
              <w:right w:val="dotted" w:sz="4" w:space="0" w:color="auto"/>
            </w:tcBorders>
          </w:tcPr>
          <w:p w14:paraId="61D2AA04" w14:textId="4AC077AA"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9D15549" w14:textId="38EA65CF"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1EC1B8B3" w14:textId="133172A3" w:rsidR="0005064E" w:rsidRPr="009E3BE4" w:rsidRDefault="0005064E" w:rsidP="004A68BA">
            <w:pPr>
              <w:ind w:right="-73"/>
              <w:jc w:val="right"/>
              <w:rPr>
                <w:color w:val="000000" w:themeColor="text1"/>
                <w:sz w:val="10"/>
                <w:szCs w:val="10"/>
              </w:rPr>
            </w:pPr>
            <w:r w:rsidRPr="009E3BE4">
              <w:rPr>
                <w:color w:val="000000" w:themeColor="text1"/>
                <w:sz w:val="10"/>
                <w:szCs w:val="10"/>
              </w:rPr>
              <w:t>232.935</w:t>
            </w:r>
          </w:p>
        </w:tc>
        <w:tc>
          <w:tcPr>
            <w:tcW w:w="707" w:type="dxa"/>
            <w:tcBorders>
              <w:top w:val="dotted" w:sz="4" w:space="0" w:color="auto"/>
              <w:left w:val="dotted" w:sz="4" w:space="0" w:color="auto"/>
              <w:bottom w:val="dotted" w:sz="4" w:space="0" w:color="auto"/>
              <w:right w:val="dotted" w:sz="4" w:space="0" w:color="auto"/>
            </w:tcBorders>
          </w:tcPr>
          <w:p w14:paraId="08D76314" w14:textId="1D93E0A1"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A00A4A5" w14:textId="7403608A"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15B9387E" w14:textId="27633103"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DB8F87C" w14:textId="1DEE818F" w:rsidR="0005064E" w:rsidRPr="009E3BE4" w:rsidRDefault="0005064E" w:rsidP="004A68BA">
            <w:pPr>
              <w:ind w:right="-73"/>
              <w:jc w:val="right"/>
              <w:rPr>
                <w:color w:val="000000" w:themeColor="text1"/>
                <w:sz w:val="10"/>
                <w:szCs w:val="10"/>
              </w:rPr>
            </w:pPr>
            <w:r w:rsidRPr="009E3BE4">
              <w:rPr>
                <w:color w:val="000000" w:themeColor="text1"/>
                <w:sz w:val="10"/>
                <w:szCs w:val="10"/>
              </w:rPr>
              <w:t>12.589.802</w:t>
            </w:r>
          </w:p>
        </w:tc>
        <w:tc>
          <w:tcPr>
            <w:tcW w:w="707" w:type="dxa"/>
            <w:tcBorders>
              <w:top w:val="dotted" w:sz="4" w:space="0" w:color="auto"/>
              <w:left w:val="dotted" w:sz="4" w:space="0" w:color="auto"/>
              <w:bottom w:val="dotted" w:sz="4" w:space="0" w:color="auto"/>
              <w:right w:val="dotted" w:sz="4" w:space="0" w:color="auto"/>
            </w:tcBorders>
            <w:vAlign w:val="bottom"/>
          </w:tcPr>
          <w:p w14:paraId="3C21AE86" w14:textId="5F89E37F" w:rsidR="0005064E" w:rsidRPr="009E3BE4" w:rsidRDefault="0005064E" w:rsidP="004A68BA">
            <w:pPr>
              <w:ind w:right="-73"/>
              <w:jc w:val="right"/>
              <w:rPr>
                <w:color w:val="000000" w:themeColor="text1"/>
                <w:sz w:val="10"/>
                <w:szCs w:val="10"/>
              </w:rPr>
            </w:pPr>
            <w:r w:rsidRPr="009E3BE4">
              <w:rPr>
                <w:color w:val="000000" w:themeColor="text1"/>
                <w:sz w:val="10"/>
                <w:szCs w:val="10"/>
              </w:rPr>
              <w:t>2.142.431</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3311FB8" w14:textId="5FB38D39" w:rsidR="0005064E" w:rsidRPr="009E3BE4" w:rsidRDefault="0005064E" w:rsidP="004A68BA">
            <w:pPr>
              <w:ind w:right="-73"/>
              <w:jc w:val="right"/>
              <w:rPr>
                <w:color w:val="000000" w:themeColor="text1"/>
                <w:sz w:val="10"/>
                <w:szCs w:val="10"/>
              </w:rPr>
            </w:pPr>
            <w:r w:rsidRPr="009E3BE4">
              <w:rPr>
                <w:color w:val="000000" w:themeColor="text1"/>
                <w:sz w:val="10"/>
                <w:szCs w:val="10"/>
              </w:rPr>
              <w:t>432.093</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E9ADC44" w14:textId="04B7F6B3" w:rsidR="0005064E" w:rsidRPr="009E3BE4" w:rsidRDefault="0005064E" w:rsidP="004A68BA">
            <w:pPr>
              <w:ind w:right="-73"/>
              <w:jc w:val="right"/>
              <w:rPr>
                <w:color w:val="000000" w:themeColor="text1"/>
                <w:sz w:val="10"/>
                <w:szCs w:val="10"/>
              </w:rPr>
            </w:pPr>
            <w:r w:rsidRPr="009E3BE4">
              <w:rPr>
                <w:color w:val="000000" w:themeColor="text1"/>
                <w:sz w:val="10"/>
                <w:szCs w:val="10"/>
              </w:rPr>
              <w:t>88.841</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5600F172" w14:textId="652BDD82"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7D3B8CF5" w14:textId="79A9457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709B9E71" w14:textId="6F0F399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1D1A569B" w14:textId="270C11B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16792E09" w14:textId="205BDAD3"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41E7CBD0" w14:textId="707568F9"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7482BB68" w14:textId="01BA9165" w:rsidR="0005064E" w:rsidRPr="009E3BE4" w:rsidRDefault="0005064E" w:rsidP="004A68BA">
            <w:pPr>
              <w:ind w:right="-73"/>
              <w:jc w:val="right"/>
              <w:rPr>
                <w:color w:val="000000" w:themeColor="text1"/>
                <w:sz w:val="10"/>
                <w:szCs w:val="10"/>
              </w:rPr>
            </w:pPr>
            <w:r w:rsidRPr="009E3BE4">
              <w:rPr>
                <w:color w:val="000000" w:themeColor="text1"/>
                <w:sz w:val="10"/>
                <w:szCs w:val="10"/>
              </w:rPr>
              <w:t>7.461.418</w:t>
            </w:r>
          </w:p>
        </w:tc>
        <w:tc>
          <w:tcPr>
            <w:tcW w:w="851" w:type="dxa"/>
            <w:tcBorders>
              <w:top w:val="dotted" w:sz="4" w:space="0" w:color="auto"/>
              <w:left w:val="dotted" w:sz="4" w:space="0" w:color="auto"/>
              <w:bottom w:val="dotted" w:sz="4" w:space="0" w:color="auto"/>
              <w:right w:val="dotted" w:sz="4" w:space="0" w:color="auto"/>
            </w:tcBorders>
            <w:vAlign w:val="bottom"/>
          </w:tcPr>
          <w:p w14:paraId="565C849C" w14:textId="5B0196E0" w:rsidR="0005064E" w:rsidRPr="009E3BE4" w:rsidRDefault="0005064E" w:rsidP="004A68BA">
            <w:pPr>
              <w:ind w:right="-73"/>
              <w:jc w:val="right"/>
              <w:rPr>
                <w:color w:val="000000" w:themeColor="text1"/>
                <w:sz w:val="10"/>
                <w:szCs w:val="10"/>
              </w:rPr>
            </w:pPr>
            <w:r w:rsidRPr="009E3BE4">
              <w:rPr>
                <w:color w:val="000000" w:themeColor="text1"/>
                <w:sz w:val="10"/>
                <w:szCs w:val="10"/>
              </w:rPr>
              <w:t>8.024.684</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36582A04" w14:textId="6AB39EEC" w:rsidR="0005064E" w:rsidRPr="009E3BE4" w:rsidRDefault="0005064E" w:rsidP="004A68BA">
            <w:pPr>
              <w:ind w:right="-73"/>
              <w:jc w:val="right"/>
              <w:rPr>
                <w:color w:val="000000" w:themeColor="text1"/>
                <w:sz w:val="10"/>
                <w:szCs w:val="10"/>
              </w:rPr>
            </w:pPr>
            <w:r w:rsidRPr="009E3BE4">
              <w:rPr>
                <w:color w:val="000000" w:themeColor="text1"/>
                <w:sz w:val="10"/>
                <w:szCs w:val="10"/>
              </w:rPr>
              <w:t>15.486.102</w:t>
            </w:r>
          </w:p>
        </w:tc>
      </w:tr>
      <w:tr w:rsidR="0005064E" w:rsidRPr="009E3BE4" w14:paraId="71D6228F" w14:textId="77777777" w:rsidTr="005E359E">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5A3F74B" w14:textId="77777777" w:rsidR="0005064E" w:rsidRPr="009E3BE4" w:rsidRDefault="0005064E" w:rsidP="004A68BA">
            <w:pPr>
              <w:ind w:left="306" w:firstLineChars="8" w:firstLine="8"/>
              <w:rPr>
                <w:color w:val="000000" w:themeColor="text1"/>
                <w:sz w:val="10"/>
                <w:szCs w:val="10"/>
                <w:lang w:val="en-US"/>
              </w:rPr>
            </w:pPr>
            <w:r w:rsidRPr="009E3BE4">
              <w:rPr>
                <w:color w:val="000000" w:themeColor="text1"/>
                <w:sz w:val="10"/>
                <w:szCs w:val="10"/>
                <w:lang w:val="en-US"/>
              </w:rPr>
              <w:t>Madencilik ve</w:t>
            </w:r>
          </w:p>
          <w:p w14:paraId="7E52B010" w14:textId="77777777" w:rsidR="0005064E" w:rsidRPr="009E3BE4" w:rsidRDefault="0005064E" w:rsidP="004A68BA">
            <w:pPr>
              <w:ind w:left="306" w:firstLineChars="8" w:firstLine="8"/>
              <w:rPr>
                <w:color w:val="000000" w:themeColor="text1"/>
                <w:sz w:val="10"/>
                <w:szCs w:val="10"/>
                <w:lang w:val="en-US"/>
              </w:rPr>
            </w:pPr>
            <w:r w:rsidRPr="009E3BE4">
              <w:rPr>
                <w:color w:val="000000" w:themeColor="text1"/>
                <w:sz w:val="10"/>
                <w:szCs w:val="10"/>
                <w:lang w:val="en-US"/>
              </w:rPr>
              <w:t>Taşocakçılığı</w:t>
            </w:r>
          </w:p>
        </w:tc>
        <w:tc>
          <w:tcPr>
            <w:tcW w:w="706" w:type="dxa"/>
            <w:tcBorders>
              <w:top w:val="dotted" w:sz="4" w:space="0" w:color="auto"/>
              <w:left w:val="dotted" w:sz="4" w:space="0" w:color="auto"/>
              <w:bottom w:val="dotted" w:sz="4" w:space="0" w:color="auto"/>
              <w:right w:val="dotted" w:sz="4" w:space="0" w:color="auto"/>
            </w:tcBorders>
          </w:tcPr>
          <w:p w14:paraId="6DE763BD" w14:textId="77777777" w:rsidR="0005064E" w:rsidRPr="009E3BE4" w:rsidRDefault="0005064E" w:rsidP="004A68BA">
            <w:pPr>
              <w:ind w:right="-73"/>
              <w:jc w:val="right"/>
              <w:rPr>
                <w:color w:val="000000" w:themeColor="text1"/>
                <w:sz w:val="10"/>
                <w:szCs w:val="10"/>
              </w:rPr>
            </w:pPr>
          </w:p>
          <w:p w14:paraId="457FF3C9" w14:textId="60EA2B97"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C177870" w14:textId="77777777" w:rsidR="0005064E" w:rsidRPr="009E3BE4" w:rsidRDefault="0005064E" w:rsidP="004A68BA">
            <w:pPr>
              <w:ind w:right="-73"/>
              <w:jc w:val="right"/>
              <w:rPr>
                <w:color w:val="000000" w:themeColor="text1"/>
                <w:sz w:val="10"/>
                <w:szCs w:val="10"/>
              </w:rPr>
            </w:pPr>
          </w:p>
          <w:p w14:paraId="30FABB23" w14:textId="3B742CE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3AF5E3C5" w14:textId="77777777" w:rsidR="0005064E" w:rsidRPr="009E3BE4" w:rsidRDefault="0005064E" w:rsidP="004A68BA">
            <w:pPr>
              <w:ind w:right="-73"/>
              <w:jc w:val="right"/>
              <w:rPr>
                <w:color w:val="000000" w:themeColor="text1"/>
                <w:sz w:val="10"/>
                <w:szCs w:val="10"/>
              </w:rPr>
            </w:pPr>
          </w:p>
          <w:p w14:paraId="333CA646" w14:textId="062FD36A"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8C3881F" w14:textId="474620E7"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4876AB8" w14:textId="77777777" w:rsidR="0005064E" w:rsidRPr="009E3BE4" w:rsidRDefault="0005064E" w:rsidP="004A68BA">
            <w:pPr>
              <w:ind w:right="-73"/>
              <w:jc w:val="right"/>
              <w:rPr>
                <w:color w:val="000000" w:themeColor="text1"/>
                <w:sz w:val="10"/>
                <w:szCs w:val="10"/>
              </w:rPr>
            </w:pPr>
          </w:p>
          <w:p w14:paraId="6EF15994" w14:textId="7A15C8EA"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4734AE88" w14:textId="77777777" w:rsidR="0005064E" w:rsidRPr="009E3BE4" w:rsidRDefault="0005064E" w:rsidP="004A68BA">
            <w:pPr>
              <w:ind w:right="-73"/>
              <w:jc w:val="right"/>
              <w:rPr>
                <w:color w:val="000000" w:themeColor="text1"/>
                <w:sz w:val="10"/>
                <w:szCs w:val="10"/>
              </w:rPr>
            </w:pPr>
          </w:p>
          <w:p w14:paraId="6045BC90" w14:textId="4B187691"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E5FD725" w14:textId="26295894" w:rsidR="0005064E" w:rsidRPr="009E3BE4" w:rsidRDefault="0005064E" w:rsidP="004A68BA">
            <w:pPr>
              <w:ind w:right="-73"/>
              <w:jc w:val="right"/>
              <w:rPr>
                <w:color w:val="000000" w:themeColor="text1"/>
                <w:sz w:val="10"/>
                <w:szCs w:val="10"/>
              </w:rPr>
            </w:pPr>
            <w:r w:rsidRPr="009E3BE4">
              <w:rPr>
                <w:color w:val="000000" w:themeColor="text1"/>
                <w:sz w:val="10"/>
                <w:szCs w:val="10"/>
              </w:rPr>
              <w:t>390.530</w:t>
            </w:r>
          </w:p>
        </w:tc>
        <w:tc>
          <w:tcPr>
            <w:tcW w:w="707" w:type="dxa"/>
            <w:tcBorders>
              <w:top w:val="dotted" w:sz="4" w:space="0" w:color="auto"/>
              <w:left w:val="dotted" w:sz="4" w:space="0" w:color="auto"/>
              <w:bottom w:val="dotted" w:sz="4" w:space="0" w:color="auto"/>
              <w:right w:val="dotted" w:sz="4" w:space="0" w:color="auto"/>
            </w:tcBorders>
            <w:vAlign w:val="bottom"/>
          </w:tcPr>
          <w:p w14:paraId="6DCDA9CA" w14:textId="4AD4D754" w:rsidR="0005064E" w:rsidRPr="009E3BE4" w:rsidRDefault="0005064E" w:rsidP="004A68BA">
            <w:pPr>
              <w:ind w:right="-73"/>
              <w:jc w:val="right"/>
              <w:rPr>
                <w:color w:val="000000" w:themeColor="text1"/>
                <w:sz w:val="10"/>
                <w:szCs w:val="10"/>
              </w:rPr>
            </w:pPr>
            <w:r w:rsidRPr="009E3BE4">
              <w:rPr>
                <w:color w:val="000000" w:themeColor="text1"/>
                <w:sz w:val="10"/>
                <w:szCs w:val="10"/>
              </w:rPr>
              <w:t>23.871</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5F79443" w14:textId="09B5925E" w:rsidR="0005064E" w:rsidRPr="009E3BE4" w:rsidRDefault="0005064E" w:rsidP="004A68BA">
            <w:pPr>
              <w:ind w:right="-73"/>
              <w:jc w:val="right"/>
              <w:rPr>
                <w:color w:val="000000" w:themeColor="text1"/>
                <w:sz w:val="10"/>
                <w:szCs w:val="10"/>
              </w:rPr>
            </w:pPr>
            <w:r w:rsidRPr="009E3BE4">
              <w:rPr>
                <w:color w:val="000000" w:themeColor="text1"/>
                <w:sz w:val="10"/>
                <w:szCs w:val="10"/>
              </w:rPr>
              <w:t>38.652</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5FF74C8" w14:textId="09A1E0B2" w:rsidR="0005064E" w:rsidRPr="009E3BE4" w:rsidRDefault="0005064E" w:rsidP="004A68BA">
            <w:pPr>
              <w:ind w:right="-73"/>
              <w:jc w:val="right"/>
              <w:rPr>
                <w:color w:val="000000" w:themeColor="text1"/>
                <w:sz w:val="10"/>
                <w:szCs w:val="10"/>
              </w:rPr>
            </w:pPr>
            <w:r w:rsidRPr="009E3BE4">
              <w:rPr>
                <w:color w:val="000000" w:themeColor="text1"/>
                <w:sz w:val="10"/>
                <w:szCs w:val="10"/>
              </w:rPr>
              <w:t>1.226</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02CE3A1E" w14:textId="77777777" w:rsidR="0005064E" w:rsidRPr="009E3BE4" w:rsidRDefault="0005064E" w:rsidP="004A68BA">
            <w:pPr>
              <w:ind w:right="-73"/>
              <w:jc w:val="right"/>
              <w:rPr>
                <w:color w:val="000000" w:themeColor="text1"/>
                <w:sz w:val="10"/>
                <w:szCs w:val="10"/>
              </w:rPr>
            </w:pPr>
          </w:p>
          <w:p w14:paraId="2A5BCDFF" w14:textId="3C983BFC"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78AEDF7F" w14:textId="77777777" w:rsidR="0005064E" w:rsidRPr="009E3BE4" w:rsidRDefault="0005064E" w:rsidP="004A68BA">
            <w:pPr>
              <w:ind w:right="-73"/>
              <w:jc w:val="right"/>
              <w:rPr>
                <w:color w:val="000000" w:themeColor="text1"/>
                <w:sz w:val="10"/>
                <w:szCs w:val="10"/>
              </w:rPr>
            </w:pPr>
          </w:p>
          <w:p w14:paraId="0C75FF20" w14:textId="67C0F30F"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69938A7A" w14:textId="77777777" w:rsidR="0005064E" w:rsidRPr="009E3BE4" w:rsidRDefault="0005064E" w:rsidP="004A68BA">
            <w:pPr>
              <w:ind w:right="-73"/>
              <w:jc w:val="right"/>
              <w:rPr>
                <w:color w:val="000000" w:themeColor="text1"/>
                <w:sz w:val="10"/>
                <w:szCs w:val="10"/>
              </w:rPr>
            </w:pPr>
          </w:p>
          <w:p w14:paraId="30BAEAC8" w14:textId="5C3454A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D4A5603" w14:textId="77777777" w:rsidR="0005064E" w:rsidRPr="009E3BE4" w:rsidRDefault="0005064E" w:rsidP="004A68BA">
            <w:pPr>
              <w:ind w:right="-73"/>
              <w:jc w:val="right"/>
              <w:rPr>
                <w:color w:val="000000" w:themeColor="text1"/>
                <w:sz w:val="10"/>
                <w:szCs w:val="10"/>
              </w:rPr>
            </w:pPr>
          </w:p>
          <w:p w14:paraId="2AC8900C" w14:textId="67D28502"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108CAA62" w14:textId="77777777" w:rsidR="0005064E" w:rsidRPr="009E3BE4" w:rsidRDefault="0005064E" w:rsidP="004A68BA">
            <w:pPr>
              <w:ind w:right="-73"/>
              <w:jc w:val="right"/>
              <w:rPr>
                <w:color w:val="000000" w:themeColor="text1"/>
                <w:sz w:val="10"/>
                <w:szCs w:val="10"/>
              </w:rPr>
            </w:pPr>
          </w:p>
          <w:p w14:paraId="30DA6D7E" w14:textId="7F71223A"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1D82B5BC" w14:textId="77777777" w:rsidR="0005064E" w:rsidRPr="009E3BE4" w:rsidRDefault="0005064E" w:rsidP="004A68BA">
            <w:pPr>
              <w:ind w:right="-73"/>
              <w:jc w:val="right"/>
              <w:rPr>
                <w:color w:val="000000" w:themeColor="text1"/>
                <w:sz w:val="10"/>
                <w:szCs w:val="10"/>
              </w:rPr>
            </w:pPr>
          </w:p>
          <w:p w14:paraId="19F8F8A5" w14:textId="3A82AD49"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7F678CC2" w14:textId="78C00A13" w:rsidR="0005064E" w:rsidRPr="009E3BE4" w:rsidRDefault="0005064E" w:rsidP="004A68BA">
            <w:pPr>
              <w:ind w:right="-73"/>
              <w:jc w:val="right"/>
              <w:rPr>
                <w:color w:val="000000" w:themeColor="text1"/>
                <w:sz w:val="10"/>
                <w:szCs w:val="10"/>
              </w:rPr>
            </w:pPr>
            <w:r w:rsidRPr="009E3BE4">
              <w:rPr>
                <w:color w:val="000000" w:themeColor="text1"/>
                <w:sz w:val="10"/>
                <w:szCs w:val="10"/>
              </w:rPr>
              <w:t>250.483</w:t>
            </w:r>
          </w:p>
        </w:tc>
        <w:tc>
          <w:tcPr>
            <w:tcW w:w="851" w:type="dxa"/>
            <w:tcBorders>
              <w:top w:val="dotted" w:sz="4" w:space="0" w:color="auto"/>
              <w:left w:val="dotted" w:sz="4" w:space="0" w:color="auto"/>
              <w:bottom w:val="dotted" w:sz="4" w:space="0" w:color="auto"/>
              <w:right w:val="dotted" w:sz="4" w:space="0" w:color="auto"/>
            </w:tcBorders>
            <w:vAlign w:val="bottom"/>
          </w:tcPr>
          <w:p w14:paraId="428FDEDF" w14:textId="5255B90B" w:rsidR="0005064E" w:rsidRPr="009E3BE4" w:rsidRDefault="0005064E" w:rsidP="004A68BA">
            <w:pPr>
              <w:ind w:right="-73"/>
              <w:jc w:val="right"/>
              <w:rPr>
                <w:color w:val="000000" w:themeColor="text1"/>
                <w:sz w:val="10"/>
                <w:szCs w:val="10"/>
              </w:rPr>
            </w:pPr>
            <w:r w:rsidRPr="009E3BE4">
              <w:rPr>
                <w:color w:val="000000" w:themeColor="text1"/>
                <w:sz w:val="10"/>
                <w:szCs w:val="10"/>
              </w:rPr>
              <w:t>203.796</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2465D62C" w14:textId="0CE63F24" w:rsidR="0005064E" w:rsidRPr="009E3BE4" w:rsidRDefault="0005064E" w:rsidP="004A68BA">
            <w:pPr>
              <w:ind w:right="-73"/>
              <w:jc w:val="right"/>
              <w:rPr>
                <w:color w:val="000000" w:themeColor="text1"/>
                <w:sz w:val="10"/>
                <w:szCs w:val="10"/>
              </w:rPr>
            </w:pPr>
            <w:r w:rsidRPr="009E3BE4">
              <w:rPr>
                <w:color w:val="000000" w:themeColor="text1"/>
                <w:sz w:val="10"/>
                <w:szCs w:val="10"/>
              </w:rPr>
              <w:t>454.279</w:t>
            </w:r>
          </w:p>
        </w:tc>
      </w:tr>
      <w:tr w:rsidR="0005064E" w:rsidRPr="009E3BE4" w14:paraId="6AE0E713" w14:textId="77777777" w:rsidTr="005E359E">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3EF8BA37" w14:textId="77777777" w:rsidR="0005064E" w:rsidRPr="009E3BE4" w:rsidRDefault="0005064E" w:rsidP="004A68BA">
            <w:pPr>
              <w:ind w:left="306" w:firstLineChars="8" w:firstLine="8"/>
              <w:rPr>
                <w:color w:val="000000" w:themeColor="text1"/>
                <w:sz w:val="10"/>
                <w:szCs w:val="10"/>
                <w:lang w:val="en-US"/>
              </w:rPr>
            </w:pPr>
            <w:r w:rsidRPr="009E3BE4">
              <w:rPr>
                <w:color w:val="000000" w:themeColor="text1"/>
                <w:sz w:val="10"/>
                <w:szCs w:val="10"/>
                <w:lang w:val="en-US"/>
              </w:rPr>
              <w:t>İmalat Sanayi</w:t>
            </w:r>
          </w:p>
        </w:tc>
        <w:tc>
          <w:tcPr>
            <w:tcW w:w="706" w:type="dxa"/>
            <w:tcBorders>
              <w:top w:val="dotted" w:sz="4" w:space="0" w:color="auto"/>
              <w:left w:val="dotted" w:sz="4" w:space="0" w:color="auto"/>
              <w:bottom w:val="dotted" w:sz="4" w:space="0" w:color="auto"/>
              <w:right w:val="dotted" w:sz="4" w:space="0" w:color="auto"/>
            </w:tcBorders>
          </w:tcPr>
          <w:p w14:paraId="670CA9F8" w14:textId="3F3600C2"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BE16EB3" w14:textId="305D4123"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4260C08A" w14:textId="6D804809" w:rsidR="0005064E" w:rsidRPr="009E3BE4" w:rsidRDefault="0005064E" w:rsidP="004A68BA">
            <w:pPr>
              <w:ind w:right="-73"/>
              <w:jc w:val="right"/>
              <w:rPr>
                <w:color w:val="000000" w:themeColor="text1"/>
                <w:sz w:val="10"/>
                <w:szCs w:val="10"/>
              </w:rPr>
            </w:pPr>
            <w:r w:rsidRPr="009E3BE4">
              <w:rPr>
                <w:color w:val="000000" w:themeColor="text1"/>
                <w:sz w:val="10"/>
                <w:szCs w:val="10"/>
              </w:rPr>
              <w:t>232.935</w:t>
            </w:r>
          </w:p>
        </w:tc>
        <w:tc>
          <w:tcPr>
            <w:tcW w:w="707" w:type="dxa"/>
            <w:tcBorders>
              <w:top w:val="dotted" w:sz="4" w:space="0" w:color="auto"/>
              <w:left w:val="dotted" w:sz="4" w:space="0" w:color="auto"/>
              <w:bottom w:val="dotted" w:sz="4" w:space="0" w:color="auto"/>
              <w:right w:val="dotted" w:sz="4" w:space="0" w:color="auto"/>
            </w:tcBorders>
          </w:tcPr>
          <w:p w14:paraId="14C73D2F" w14:textId="7782CFAB"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3A82FFC1" w14:textId="0975166D"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4E9A541F" w14:textId="0C07369D"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19A0E45" w14:textId="65927517" w:rsidR="0005064E" w:rsidRPr="009E3BE4" w:rsidRDefault="0005064E" w:rsidP="004A68BA">
            <w:pPr>
              <w:ind w:right="-73"/>
              <w:jc w:val="right"/>
              <w:rPr>
                <w:color w:val="000000" w:themeColor="text1"/>
                <w:sz w:val="10"/>
                <w:szCs w:val="10"/>
              </w:rPr>
            </w:pPr>
            <w:r w:rsidRPr="009E3BE4">
              <w:rPr>
                <w:color w:val="000000" w:themeColor="text1"/>
                <w:sz w:val="10"/>
                <w:szCs w:val="10"/>
              </w:rPr>
              <w:t>11.410.574</w:t>
            </w:r>
          </w:p>
        </w:tc>
        <w:tc>
          <w:tcPr>
            <w:tcW w:w="707" w:type="dxa"/>
            <w:tcBorders>
              <w:top w:val="dotted" w:sz="4" w:space="0" w:color="auto"/>
              <w:left w:val="dotted" w:sz="4" w:space="0" w:color="auto"/>
              <w:bottom w:val="dotted" w:sz="4" w:space="0" w:color="auto"/>
              <w:right w:val="dotted" w:sz="4" w:space="0" w:color="auto"/>
            </w:tcBorders>
            <w:vAlign w:val="bottom"/>
          </w:tcPr>
          <w:p w14:paraId="5E221AD9" w14:textId="0786FEC1" w:rsidR="0005064E" w:rsidRPr="009E3BE4" w:rsidRDefault="0005064E" w:rsidP="004A68BA">
            <w:pPr>
              <w:ind w:right="-73"/>
              <w:jc w:val="right"/>
              <w:rPr>
                <w:color w:val="000000" w:themeColor="text1"/>
                <w:sz w:val="10"/>
                <w:szCs w:val="10"/>
              </w:rPr>
            </w:pPr>
            <w:r w:rsidRPr="009E3BE4">
              <w:rPr>
                <w:color w:val="000000" w:themeColor="text1"/>
                <w:sz w:val="10"/>
                <w:szCs w:val="10"/>
              </w:rPr>
              <w:t>2.085.729</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D6CCFFF" w14:textId="3920BD65" w:rsidR="0005064E" w:rsidRPr="009E3BE4" w:rsidRDefault="0005064E" w:rsidP="004A68BA">
            <w:pPr>
              <w:ind w:right="-73"/>
              <w:jc w:val="right"/>
              <w:rPr>
                <w:color w:val="000000" w:themeColor="text1"/>
                <w:sz w:val="10"/>
                <w:szCs w:val="10"/>
              </w:rPr>
            </w:pPr>
            <w:r w:rsidRPr="009E3BE4">
              <w:rPr>
                <w:color w:val="000000" w:themeColor="text1"/>
                <w:sz w:val="10"/>
                <w:szCs w:val="10"/>
              </w:rPr>
              <w:t>369.386</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2744952" w14:textId="21E90700" w:rsidR="0005064E" w:rsidRPr="009E3BE4" w:rsidRDefault="0005064E" w:rsidP="004A68BA">
            <w:pPr>
              <w:ind w:right="-73"/>
              <w:jc w:val="right"/>
              <w:rPr>
                <w:color w:val="000000" w:themeColor="text1"/>
                <w:sz w:val="10"/>
                <w:szCs w:val="10"/>
              </w:rPr>
            </w:pPr>
            <w:r w:rsidRPr="009E3BE4">
              <w:rPr>
                <w:color w:val="000000" w:themeColor="text1"/>
                <w:sz w:val="10"/>
                <w:szCs w:val="10"/>
              </w:rPr>
              <w:t>87.443</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22DA6E8" w14:textId="34642083"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1C68DD23" w14:textId="3310832C"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7DF84CCC" w14:textId="59B066B6"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39A71A15" w14:textId="2D63AABB"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5AA067BA" w14:textId="150B9B32"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56B82B14" w14:textId="2DA3215F"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7259764E" w14:textId="5B4E44E3" w:rsidR="0005064E" w:rsidRPr="009E3BE4" w:rsidRDefault="0005064E" w:rsidP="004A68BA">
            <w:pPr>
              <w:ind w:right="-73"/>
              <w:jc w:val="right"/>
              <w:rPr>
                <w:color w:val="000000" w:themeColor="text1"/>
                <w:sz w:val="10"/>
                <w:szCs w:val="10"/>
              </w:rPr>
            </w:pPr>
            <w:r w:rsidRPr="009E3BE4">
              <w:rPr>
                <w:color w:val="000000" w:themeColor="text1"/>
                <w:sz w:val="10"/>
                <w:szCs w:val="10"/>
              </w:rPr>
              <w:t>6.857.675</w:t>
            </w:r>
          </w:p>
        </w:tc>
        <w:tc>
          <w:tcPr>
            <w:tcW w:w="851" w:type="dxa"/>
            <w:tcBorders>
              <w:top w:val="dotted" w:sz="4" w:space="0" w:color="auto"/>
              <w:left w:val="dotted" w:sz="4" w:space="0" w:color="auto"/>
              <w:bottom w:val="dotted" w:sz="4" w:space="0" w:color="auto"/>
              <w:right w:val="dotted" w:sz="4" w:space="0" w:color="auto"/>
            </w:tcBorders>
            <w:vAlign w:val="bottom"/>
          </w:tcPr>
          <w:p w14:paraId="6D1C7895" w14:textId="24085407" w:rsidR="0005064E" w:rsidRPr="009E3BE4" w:rsidRDefault="0005064E" w:rsidP="004A68BA">
            <w:pPr>
              <w:ind w:right="-73"/>
              <w:jc w:val="right"/>
              <w:rPr>
                <w:color w:val="000000" w:themeColor="text1"/>
                <w:sz w:val="10"/>
                <w:szCs w:val="10"/>
              </w:rPr>
            </w:pPr>
            <w:r w:rsidRPr="009E3BE4">
              <w:rPr>
                <w:color w:val="000000" w:themeColor="text1"/>
                <w:sz w:val="10"/>
                <w:szCs w:val="10"/>
              </w:rPr>
              <w:t>7.328.392</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784ADBD8" w14:textId="19D49A8E" w:rsidR="0005064E" w:rsidRPr="009E3BE4" w:rsidRDefault="0005064E" w:rsidP="004A68BA">
            <w:pPr>
              <w:ind w:right="-73"/>
              <w:jc w:val="right"/>
              <w:rPr>
                <w:color w:val="000000" w:themeColor="text1"/>
                <w:sz w:val="10"/>
                <w:szCs w:val="10"/>
              </w:rPr>
            </w:pPr>
            <w:r w:rsidRPr="009E3BE4">
              <w:rPr>
                <w:color w:val="000000" w:themeColor="text1"/>
                <w:sz w:val="10"/>
                <w:szCs w:val="10"/>
              </w:rPr>
              <w:t>14.186.067</w:t>
            </w:r>
          </w:p>
        </w:tc>
      </w:tr>
      <w:tr w:rsidR="0005064E" w:rsidRPr="009E3BE4" w14:paraId="505DC1C0" w14:textId="77777777" w:rsidTr="005E359E">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510DBC9C" w14:textId="77777777" w:rsidR="0005064E" w:rsidRPr="009E3BE4" w:rsidRDefault="0005064E" w:rsidP="004A68BA">
            <w:pPr>
              <w:ind w:left="306" w:firstLineChars="8" w:firstLine="8"/>
              <w:rPr>
                <w:color w:val="000000" w:themeColor="text1"/>
                <w:sz w:val="10"/>
                <w:szCs w:val="10"/>
                <w:lang w:val="en-US"/>
              </w:rPr>
            </w:pPr>
            <w:r w:rsidRPr="009E3BE4">
              <w:rPr>
                <w:color w:val="000000" w:themeColor="text1"/>
                <w:sz w:val="10"/>
                <w:szCs w:val="10"/>
                <w:lang w:val="en-US"/>
              </w:rPr>
              <w:t>Elektrik, Gaz, Su</w:t>
            </w:r>
          </w:p>
        </w:tc>
        <w:tc>
          <w:tcPr>
            <w:tcW w:w="706" w:type="dxa"/>
            <w:tcBorders>
              <w:top w:val="dotted" w:sz="4" w:space="0" w:color="auto"/>
              <w:left w:val="dotted" w:sz="4" w:space="0" w:color="auto"/>
              <w:bottom w:val="dotted" w:sz="4" w:space="0" w:color="auto"/>
              <w:right w:val="dotted" w:sz="4" w:space="0" w:color="auto"/>
            </w:tcBorders>
          </w:tcPr>
          <w:p w14:paraId="17099E7E" w14:textId="272B3AC2"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711F7E0" w14:textId="22C7FEFB"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375F3DBE" w14:textId="6D101519"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BD0750B" w14:textId="1527CA9E"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7270AB9" w14:textId="13F5CFA8"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5FD35257" w14:textId="2F960126"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90ACC77" w14:textId="08A69A8B" w:rsidR="0005064E" w:rsidRPr="009E3BE4" w:rsidRDefault="0005064E" w:rsidP="004A68BA">
            <w:pPr>
              <w:ind w:right="-73"/>
              <w:jc w:val="right"/>
              <w:rPr>
                <w:color w:val="000000" w:themeColor="text1"/>
                <w:sz w:val="10"/>
                <w:szCs w:val="10"/>
              </w:rPr>
            </w:pPr>
            <w:r w:rsidRPr="009E3BE4">
              <w:rPr>
                <w:color w:val="000000" w:themeColor="text1"/>
                <w:sz w:val="10"/>
                <w:szCs w:val="10"/>
              </w:rPr>
              <w:t>788.698</w:t>
            </w:r>
          </w:p>
        </w:tc>
        <w:tc>
          <w:tcPr>
            <w:tcW w:w="707" w:type="dxa"/>
            <w:tcBorders>
              <w:top w:val="dotted" w:sz="4" w:space="0" w:color="auto"/>
              <w:left w:val="dotted" w:sz="4" w:space="0" w:color="auto"/>
              <w:bottom w:val="dotted" w:sz="4" w:space="0" w:color="auto"/>
              <w:right w:val="dotted" w:sz="4" w:space="0" w:color="auto"/>
            </w:tcBorders>
            <w:vAlign w:val="bottom"/>
          </w:tcPr>
          <w:p w14:paraId="3E52CA8C" w14:textId="22C561CB" w:rsidR="0005064E" w:rsidRPr="009E3BE4" w:rsidRDefault="0005064E" w:rsidP="004A68BA">
            <w:pPr>
              <w:ind w:right="-73"/>
              <w:jc w:val="right"/>
              <w:rPr>
                <w:color w:val="000000" w:themeColor="text1"/>
                <w:sz w:val="10"/>
                <w:szCs w:val="10"/>
              </w:rPr>
            </w:pPr>
            <w:r w:rsidRPr="009E3BE4">
              <w:rPr>
                <w:color w:val="000000" w:themeColor="text1"/>
                <w:sz w:val="10"/>
                <w:szCs w:val="10"/>
              </w:rPr>
              <w:t>32.831</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931241F" w14:textId="4676B6CA" w:rsidR="0005064E" w:rsidRPr="009E3BE4" w:rsidRDefault="0005064E" w:rsidP="004A68BA">
            <w:pPr>
              <w:ind w:right="-73"/>
              <w:jc w:val="right"/>
              <w:rPr>
                <w:color w:val="000000" w:themeColor="text1"/>
                <w:sz w:val="10"/>
                <w:szCs w:val="10"/>
              </w:rPr>
            </w:pPr>
            <w:r w:rsidRPr="009E3BE4">
              <w:rPr>
                <w:color w:val="000000" w:themeColor="text1"/>
                <w:sz w:val="10"/>
                <w:szCs w:val="10"/>
              </w:rPr>
              <w:t>24.055</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3D4362C6" w14:textId="241A2C4B" w:rsidR="0005064E" w:rsidRPr="009E3BE4" w:rsidRDefault="0005064E" w:rsidP="004A68BA">
            <w:pPr>
              <w:ind w:right="-73"/>
              <w:jc w:val="right"/>
              <w:rPr>
                <w:color w:val="000000" w:themeColor="text1"/>
                <w:sz w:val="10"/>
                <w:szCs w:val="10"/>
              </w:rPr>
            </w:pPr>
            <w:r w:rsidRPr="009E3BE4">
              <w:rPr>
                <w:color w:val="000000" w:themeColor="text1"/>
                <w:sz w:val="10"/>
                <w:szCs w:val="10"/>
              </w:rPr>
              <w:t>172</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5D311188" w14:textId="005DBD0E"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3E7A72D0" w14:textId="21EA32A1"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7A935852" w14:textId="44DDBC55"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01B03BED" w14:textId="4B292CAB"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60F7A992" w14:textId="6BE2A52C"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183121E8" w14:textId="7D530A82"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2FEE7FEC" w14:textId="735C0FB9" w:rsidR="0005064E" w:rsidRPr="009E3BE4" w:rsidRDefault="0005064E" w:rsidP="004A68BA">
            <w:pPr>
              <w:ind w:right="-73"/>
              <w:jc w:val="right"/>
              <w:rPr>
                <w:color w:val="000000" w:themeColor="text1"/>
                <w:sz w:val="10"/>
                <w:szCs w:val="10"/>
              </w:rPr>
            </w:pPr>
            <w:r w:rsidRPr="009E3BE4">
              <w:rPr>
                <w:color w:val="000000" w:themeColor="text1"/>
                <w:sz w:val="10"/>
                <w:szCs w:val="10"/>
              </w:rPr>
              <w:t>353.260</w:t>
            </w:r>
          </w:p>
        </w:tc>
        <w:tc>
          <w:tcPr>
            <w:tcW w:w="851" w:type="dxa"/>
            <w:tcBorders>
              <w:top w:val="dotted" w:sz="4" w:space="0" w:color="auto"/>
              <w:left w:val="dotted" w:sz="4" w:space="0" w:color="auto"/>
              <w:bottom w:val="dotted" w:sz="4" w:space="0" w:color="auto"/>
              <w:right w:val="dotted" w:sz="4" w:space="0" w:color="auto"/>
            </w:tcBorders>
            <w:vAlign w:val="bottom"/>
          </w:tcPr>
          <w:p w14:paraId="6BAE54E0" w14:textId="3C1AF389" w:rsidR="0005064E" w:rsidRPr="009E3BE4" w:rsidRDefault="0005064E" w:rsidP="004A68BA">
            <w:pPr>
              <w:ind w:right="-73"/>
              <w:jc w:val="right"/>
              <w:rPr>
                <w:color w:val="000000" w:themeColor="text1"/>
                <w:sz w:val="10"/>
                <w:szCs w:val="10"/>
              </w:rPr>
            </w:pPr>
            <w:r w:rsidRPr="009E3BE4">
              <w:rPr>
                <w:color w:val="000000" w:themeColor="text1"/>
                <w:sz w:val="10"/>
                <w:szCs w:val="10"/>
              </w:rPr>
              <w:t>492.496</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19FB14E8" w14:textId="4CD8AA40" w:rsidR="0005064E" w:rsidRPr="009E3BE4" w:rsidRDefault="0005064E" w:rsidP="004A68BA">
            <w:pPr>
              <w:ind w:right="-73"/>
              <w:jc w:val="right"/>
              <w:rPr>
                <w:color w:val="000000" w:themeColor="text1"/>
                <w:sz w:val="10"/>
                <w:szCs w:val="10"/>
              </w:rPr>
            </w:pPr>
            <w:r w:rsidRPr="009E3BE4">
              <w:rPr>
                <w:color w:val="000000" w:themeColor="text1"/>
                <w:sz w:val="10"/>
                <w:szCs w:val="10"/>
              </w:rPr>
              <w:t>845.756</w:t>
            </w:r>
          </w:p>
        </w:tc>
      </w:tr>
      <w:tr w:rsidR="0005064E" w:rsidRPr="009E3BE4" w14:paraId="5B316FBC" w14:textId="77777777" w:rsidTr="005E359E">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37DEC8CE" w14:textId="77777777" w:rsidR="0005064E" w:rsidRPr="009E3BE4" w:rsidRDefault="0005064E" w:rsidP="004A68BA">
            <w:pPr>
              <w:rPr>
                <w:color w:val="000000" w:themeColor="text1"/>
                <w:sz w:val="10"/>
                <w:szCs w:val="10"/>
                <w:lang w:val="en-US"/>
              </w:rPr>
            </w:pPr>
            <w:r w:rsidRPr="009E3BE4">
              <w:rPr>
                <w:color w:val="000000" w:themeColor="text1"/>
                <w:sz w:val="10"/>
                <w:szCs w:val="10"/>
                <w:lang w:val="en-US"/>
              </w:rPr>
              <w:t>İnşaat</w:t>
            </w:r>
          </w:p>
        </w:tc>
        <w:tc>
          <w:tcPr>
            <w:tcW w:w="706" w:type="dxa"/>
            <w:tcBorders>
              <w:top w:val="dotted" w:sz="4" w:space="0" w:color="auto"/>
              <w:left w:val="dotted" w:sz="4" w:space="0" w:color="auto"/>
              <w:bottom w:val="dotted" w:sz="4" w:space="0" w:color="auto"/>
              <w:right w:val="dotted" w:sz="4" w:space="0" w:color="auto"/>
            </w:tcBorders>
          </w:tcPr>
          <w:p w14:paraId="78CA4972" w14:textId="69C7BD93"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0370869D" w14:textId="3035C823"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0EE8F39B" w14:textId="67A55391"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9D62820" w14:textId="763EB74B"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47CE0A8C" w14:textId="36FD006D"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46777C2B" w14:textId="3C8AED90"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0E35941" w14:textId="7E71A64C" w:rsidR="0005064E" w:rsidRPr="009E3BE4" w:rsidRDefault="0005064E" w:rsidP="004A68BA">
            <w:pPr>
              <w:ind w:right="-73"/>
              <w:jc w:val="right"/>
              <w:rPr>
                <w:color w:val="000000" w:themeColor="text1"/>
                <w:sz w:val="10"/>
                <w:szCs w:val="10"/>
              </w:rPr>
            </w:pPr>
            <w:r w:rsidRPr="009E3BE4">
              <w:rPr>
                <w:color w:val="000000" w:themeColor="text1"/>
                <w:sz w:val="10"/>
                <w:szCs w:val="10"/>
              </w:rPr>
              <w:t>4.081.413</w:t>
            </w:r>
          </w:p>
        </w:tc>
        <w:tc>
          <w:tcPr>
            <w:tcW w:w="707" w:type="dxa"/>
            <w:tcBorders>
              <w:top w:val="dotted" w:sz="4" w:space="0" w:color="auto"/>
              <w:left w:val="dotted" w:sz="4" w:space="0" w:color="auto"/>
              <w:bottom w:val="dotted" w:sz="4" w:space="0" w:color="auto"/>
              <w:right w:val="dotted" w:sz="4" w:space="0" w:color="auto"/>
            </w:tcBorders>
            <w:vAlign w:val="bottom"/>
          </w:tcPr>
          <w:p w14:paraId="5CE4186F" w14:textId="17950C24" w:rsidR="0005064E" w:rsidRPr="009E3BE4" w:rsidRDefault="0005064E" w:rsidP="004A68BA">
            <w:pPr>
              <w:ind w:right="-73"/>
              <w:jc w:val="right"/>
              <w:rPr>
                <w:color w:val="000000" w:themeColor="text1"/>
                <w:sz w:val="10"/>
                <w:szCs w:val="10"/>
              </w:rPr>
            </w:pPr>
            <w:r w:rsidRPr="009E3BE4">
              <w:rPr>
                <w:color w:val="000000" w:themeColor="text1"/>
                <w:sz w:val="10"/>
                <w:szCs w:val="10"/>
              </w:rPr>
              <w:t>892.080</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58A440D" w14:textId="24634386" w:rsidR="0005064E" w:rsidRPr="009E3BE4" w:rsidRDefault="0005064E" w:rsidP="004A68BA">
            <w:pPr>
              <w:ind w:right="-73"/>
              <w:jc w:val="right"/>
              <w:rPr>
                <w:color w:val="000000" w:themeColor="text1"/>
                <w:sz w:val="10"/>
                <w:szCs w:val="10"/>
              </w:rPr>
            </w:pPr>
            <w:r w:rsidRPr="009E3BE4">
              <w:rPr>
                <w:color w:val="000000" w:themeColor="text1"/>
                <w:sz w:val="10"/>
                <w:szCs w:val="10"/>
              </w:rPr>
              <w:t>577.461</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4616584" w14:textId="2E95CABA" w:rsidR="0005064E" w:rsidRPr="009E3BE4" w:rsidRDefault="0005064E" w:rsidP="004A68BA">
            <w:pPr>
              <w:ind w:right="-73"/>
              <w:jc w:val="right"/>
              <w:rPr>
                <w:color w:val="000000" w:themeColor="text1"/>
                <w:sz w:val="10"/>
                <w:szCs w:val="10"/>
              </w:rPr>
            </w:pPr>
            <w:r w:rsidRPr="009E3BE4">
              <w:rPr>
                <w:color w:val="000000" w:themeColor="text1"/>
                <w:sz w:val="10"/>
                <w:szCs w:val="10"/>
              </w:rPr>
              <w:t>107.024</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778034AB" w14:textId="607526D8"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0C717B69" w14:textId="490BFAC0"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78982536" w14:textId="6184809E"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7FD8800D" w14:textId="48BF2BE2"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2FB5613E" w14:textId="3DC9C8A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5C605E5D" w14:textId="389ACB52"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781103A0" w14:textId="5D6B116A" w:rsidR="0005064E" w:rsidRPr="009E3BE4" w:rsidRDefault="0005064E" w:rsidP="004A68BA">
            <w:pPr>
              <w:ind w:right="-73"/>
              <w:jc w:val="right"/>
              <w:rPr>
                <w:color w:val="000000" w:themeColor="text1"/>
                <w:sz w:val="10"/>
                <w:szCs w:val="10"/>
              </w:rPr>
            </w:pPr>
            <w:r w:rsidRPr="009E3BE4">
              <w:rPr>
                <w:color w:val="000000" w:themeColor="text1"/>
                <w:sz w:val="10"/>
                <w:szCs w:val="10"/>
              </w:rPr>
              <w:t>4.193.742</w:t>
            </w:r>
          </w:p>
        </w:tc>
        <w:tc>
          <w:tcPr>
            <w:tcW w:w="851" w:type="dxa"/>
            <w:tcBorders>
              <w:top w:val="dotted" w:sz="4" w:space="0" w:color="auto"/>
              <w:left w:val="dotted" w:sz="4" w:space="0" w:color="auto"/>
              <w:bottom w:val="dotted" w:sz="4" w:space="0" w:color="auto"/>
              <w:right w:val="dotted" w:sz="4" w:space="0" w:color="auto"/>
            </w:tcBorders>
            <w:vAlign w:val="bottom"/>
          </w:tcPr>
          <w:p w14:paraId="3FC51C44" w14:textId="4FA4C3C0" w:rsidR="0005064E" w:rsidRPr="009E3BE4" w:rsidRDefault="0005064E" w:rsidP="004A68BA">
            <w:pPr>
              <w:ind w:right="-73"/>
              <w:jc w:val="right"/>
              <w:rPr>
                <w:color w:val="000000" w:themeColor="text1"/>
                <w:sz w:val="10"/>
                <w:szCs w:val="10"/>
              </w:rPr>
            </w:pPr>
            <w:r w:rsidRPr="009E3BE4">
              <w:rPr>
                <w:color w:val="000000" w:themeColor="text1"/>
                <w:sz w:val="10"/>
                <w:szCs w:val="10"/>
              </w:rPr>
              <w:t>1.464.236</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07DA4262" w14:textId="4E9822E4" w:rsidR="0005064E" w:rsidRPr="009E3BE4" w:rsidRDefault="0005064E" w:rsidP="004A68BA">
            <w:pPr>
              <w:ind w:right="-73"/>
              <w:jc w:val="right"/>
              <w:rPr>
                <w:color w:val="000000" w:themeColor="text1"/>
                <w:sz w:val="10"/>
                <w:szCs w:val="10"/>
              </w:rPr>
            </w:pPr>
            <w:r w:rsidRPr="009E3BE4">
              <w:rPr>
                <w:color w:val="000000" w:themeColor="text1"/>
                <w:sz w:val="10"/>
                <w:szCs w:val="10"/>
              </w:rPr>
              <w:t>5.657.978</w:t>
            </w:r>
          </w:p>
        </w:tc>
      </w:tr>
      <w:tr w:rsidR="0005064E" w:rsidRPr="009E3BE4" w14:paraId="37251C8B" w14:textId="77777777" w:rsidTr="005E359E">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129859BD" w14:textId="77777777" w:rsidR="0005064E" w:rsidRPr="009E3BE4" w:rsidRDefault="0005064E" w:rsidP="004A68BA">
            <w:pPr>
              <w:rPr>
                <w:color w:val="000000" w:themeColor="text1"/>
                <w:sz w:val="10"/>
                <w:szCs w:val="10"/>
                <w:lang w:val="en-US"/>
              </w:rPr>
            </w:pPr>
            <w:r w:rsidRPr="009E3BE4">
              <w:rPr>
                <w:color w:val="000000" w:themeColor="text1"/>
                <w:sz w:val="10"/>
                <w:szCs w:val="10"/>
                <w:lang w:val="en-US"/>
              </w:rPr>
              <w:t>Hizmetler</w:t>
            </w:r>
          </w:p>
        </w:tc>
        <w:tc>
          <w:tcPr>
            <w:tcW w:w="706" w:type="dxa"/>
            <w:tcBorders>
              <w:top w:val="dotted" w:sz="4" w:space="0" w:color="auto"/>
              <w:left w:val="dotted" w:sz="4" w:space="0" w:color="auto"/>
              <w:bottom w:val="dotted" w:sz="4" w:space="0" w:color="auto"/>
              <w:right w:val="dotted" w:sz="4" w:space="0" w:color="auto"/>
            </w:tcBorders>
          </w:tcPr>
          <w:p w14:paraId="79B76459" w14:textId="5BC407C1" w:rsidR="0005064E" w:rsidRPr="009E3BE4" w:rsidRDefault="0005064E" w:rsidP="004A68BA">
            <w:pPr>
              <w:ind w:right="-73"/>
              <w:jc w:val="right"/>
              <w:rPr>
                <w:color w:val="000000" w:themeColor="text1"/>
                <w:sz w:val="10"/>
                <w:szCs w:val="10"/>
              </w:rPr>
            </w:pPr>
            <w:r w:rsidRPr="009E3BE4">
              <w:rPr>
                <w:color w:val="000000" w:themeColor="text1"/>
                <w:sz w:val="10"/>
                <w:szCs w:val="10"/>
              </w:rPr>
              <w:t>8.707.427</w:t>
            </w:r>
          </w:p>
        </w:tc>
        <w:tc>
          <w:tcPr>
            <w:tcW w:w="707" w:type="dxa"/>
            <w:tcBorders>
              <w:top w:val="dotted" w:sz="4" w:space="0" w:color="auto"/>
              <w:left w:val="dotted" w:sz="4" w:space="0" w:color="auto"/>
              <w:bottom w:val="dotted" w:sz="4" w:space="0" w:color="auto"/>
              <w:right w:val="dotted" w:sz="4" w:space="0" w:color="auto"/>
            </w:tcBorders>
          </w:tcPr>
          <w:p w14:paraId="0B91AF7C" w14:textId="2F878616"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6F05D2FA" w14:textId="2A8E95B7" w:rsidR="0005064E" w:rsidRPr="009E3BE4" w:rsidRDefault="0005064E" w:rsidP="004A68BA">
            <w:pPr>
              <w:ind w:right="-73"/>
              <w:jc w:val="right"/>
              <w:rPr>
                <w:color w:val="000000" w:themeColor="text1"/>
                <w:sz w:val="10"/>
                <w:szCs w:val="10"/>
              </w:rPr>
            </w:pPr>
            <w:r w:rsidRPr="009E3BE4">
              <w:rPr>
                <w:color w:val="000000" w:themeColor="text1"/>
                <w:sz w:val="10"/>
                <w:szCs w:val="10"/>
              </w:rPr>
              <w:t>34.752</w:t>
            </w:r>
          </w:p>
        </w:tc>
        <w:tc>
          <w:tcPr>
            <w:tcW w:w="707" w:type="dxa"/>
            <w:tcBorders>
              <w:top w:val="dotted" w:sz="4" w:space="0" w:color="auto"/>
              <w:left w:val="dotted" w:sz="4" w:space="0" w:color="auto"/>
              <w:bottom w:val="dotted" w:sz="4" w:space="0" w:color="auto"/>
              <w:right w:val="dotted" w:sz="4" w:space="0" w:color="auto"/>
            </w:tcBorders>
          </w:tcPr>
          <w:p w14:paraId="4D7BC418" w14:textId="47B738A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01EAF8D" w14:textId="5F2DC187"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54417E1A" w14:textId="62046C38" w:rsidR="0005064E" w:rsidRPr="009E3BE4" w:rsidRDefault="0005064E" w:rsidP="004A68BA">
            <w:pPr>
              <w:ind w:right="-73"/>
              <w:jc w:val="right"/>
              <w:rPr>
                <w:color w:val="000000" w:themeColor="text1"/>
                <w:sz w:val="10"/>
                <w:szCs w:val="10"/>
              </w:rPr>
            </w:pPr>
            <w:r w:rsidRPr="009E3BE4">
              <w:rPr>
                <w:color w:val="000000" w:themeColor="text1"/>
                <w:sz w:val="10"/>
                <w:szCs w:val="10"/>
              </w:rPr>
              <w:t>5.068.505</w:t>
            </w:r>
          </w:p>
        </w:tc>
        <w:tc>
          <w:tcPr>
            <w:tcW w:w="707" w:type="dxa"/>
            <w:tcBorders>
              <w:top w:val="dotted" w:sz="4" w:space="0" w:color="auto"/>
              <w:left w:val="dotted" w:sz="4" w:space="0" w:color="auto"/>
              <w:bottom w:val="dotted" w:sz="4" w:space="0" w:color="auto"/>
              <w:right w:val="dotted" w:sz="4" w:space="0" w:color="auto"/>
            </w:tcBorders>
            <w:vAlign w:val="bottom"/>
          </w:tcPr>
          <w:p w14:paraId="6F8F8907" w14:textId="67989EB5" w:rsidR="0005064E" w:rsidRPr="009E3BE4" w:rsidRDefault="0005064E" w:rsidP="004A68BA">
            <w:pPr>
              <w:ind w:right="-73"/>
              <w:jc w:val="right"/>
              <w:rPr>
                <w:color w:val="000000" w:themeColor="text1"/>
                <w:sz w:val="10"/>
                <w:szCs w:val="10"/>
              </w:rPr>
            </w:pPr>
            <w:r w:rsidRPr="009E3BE4">
              <w:rPr>
                <w:color w:val="000000" w:themeColor="text1"/>
                <w:sz w:val="10"/>
                <w:szCs w:val="10"/>
              </w:rPr>
              <w:t>8.238.272</w:t>
            </w:r>
          </w:p>
        </w:tc>
        <w:tc>
          <w:tcPr>
            <w:tcW w:w="707" w:type="dxa"/>
            <w:tcBorders>
              <w:top w:val="dotted" w:sz="4" w:space="0" w:color="auto"/>
              <w:left w:val="dotted" w:sz="4" w:space="0" w:color="auto"/>
              <w:bottom w:val="dotted" w:sz="4" w:space="0" w:color="auto"/>
              <w:right w:val="dotted" w:sz="4" w:space="0" w:color="auto"/>
            </w:tcBorders>
            <w:vAlign w:val="bottom"/>
          </w:tcPr>
          <w:p w14:paraId="7088CCB9" w14:textId="50F02FA9" w:rsidR="0005064E" w:rsidRPr="009E3BE4" w:rsidRDefault="0005064E" w:rsidP="004A68BA">
            <w:pPr>
              <w:ind w:right="-73"/>
              <w:jc w:val="right"/>
              <w:rPr>
                <w:color w:val="000000" w:themeColor="text1"/>
                <w:sz w:val="10"/>
                <w:szCs w:val="10"/>
              </w:rPr>
            </w:pPr>
            <w:r w:rsidRPr="009E3BE4">
              <w:rPr>
                <w:color w:val="000000" w:themeColor="text1"/>
                <w:sz w:val="10"/>
                <w:szCs w:val="10"/>
              </w:rPr>
              <w:t>2.582.413</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B22C6B9" w14:textId="1459FEEB" w:rsidR="0005064E" w:rsidRPr="009E3BE4" w:rsidRDefault="0005064E" w:rsidP="004A68BA">
            <w:pPr>
              <w:ind w:right="-73"/>
              <w:jc w:val="right"/>
              <w:rPr>
                <w:color w:val="000000" w:themeColor="text1"/>
                <w:sz w:val="10"/>
                <w:szCs w:val="10"/>
              </w:rPr>
            </w:pPr>
            <w:r w:rsidRPr="009E3BE4">
              <w:rPr>
                <w:color w:val="000000" w:themeColor="text1"/>
                <w:sz w:val="10"/>
                <w:szCs w:val="10"/>
              </w:rPr>
              <w:t>908.330</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02E883E" w14:textId="06DE76BB" w:rsidR="0005064E" w:rsidRPr="009E3BE4" w:rsidRDefault="0005064E" w:rsidP="004A68BA">
            <w:pPr>
              <w:ind w:right="-73"/>
              <w:jc w:val="right"/>
              <w:rPr>
                <w:color w:val="000000" w:themeColor="text1"/>
                <w:sz w:val="10"/>
                <w:szCs w:val="10"/>
              </w:rPr>
            </w:pPr>
            <w:r w:rsidRPr="009E3BE4">
              <w:rPr>
                <w:color w:val="000000" w:themeColor="text1"/>
                <w:sz w:val="10"/>
                <w:szCs w:val="10"/>
              </w:rPr>
              <w:t>61.320</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642D6E9D" w14:textId="2F79F094" w:rsidR="0005064E" w:rsidRPr="009E3BE4" w:rsidRDefault="0005064E" w:rsidP="004A68BA">
            <w:pPr>
              <w:ind w:right="-73"/>
              <w:jc w:val="right"/>
              <w:rPr>
                <w:color w:val="000000" w:themeColor="text1"/>
                <w:sz w:val="10"/>
                <w:szCs w:val="10"/>
              </w:rPr>
            </w:pPr>
            <w:r w:rsidRPr="009E3BE4">
              <w:rPr>
                <w:color w:val="000000" w:themeColor="text1"/>
                <w:sz w:val="10"/>
                <w:szCs w:val="10"/>
              </w:rPr>
              <w:t>104.158</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3DF970CD" w14:textId="03936C7D"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2569344D" w14:textId="5A388ED3"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500840EB" w14:textId="1ECA78A3"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67AF5421" w14:textId="2A16AE6C"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4C3B713F" w14:textId="5E7BE17D"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4C2E3990" w14:textId="2C1C0FBF" w:rsidR="0005064E" w:rsidRPr="009E3BE4" w:rsidRDefault="0005064E" w:rsidP="004A68BA">
            <w:pPr>
              <w:ind w:right="-73"/>
              <w:jc w:val="right"/>
              <w:rPr>
                <w:color w:val="000000" w:themeColor="text1"/>
                <w:sz w:val="10"/>
                <w:szCs w:val="10"/>
              </w:rPr>
            </w:pPr>
            <w:r w:rsidRPr="009E3BE4">
              <w:rPr>
                <w:color w:val="000000" w:themeColor="text1"/>
                <w:sz w:val="10"/>
                <w:szCs w:val="10"/>
              </w:rPr>
              <w:t>12.534.325</w:t>
            </w:r>
          </w:p>
        </w:tc>
        <w:tc>
          <w:tcPr>
            <w:tcW w:w="851" w:type="dxa"/>
            <w:tcBorders>
              <w:top w:val="dotted" w:sz="4" w:space="0" w:color="auto"/>
              <w:left w:val="dotted" w:sz="4" w:space="0" w:color="auto"/>
              <w:bottom w:val="dotted" w:sz="4" w:space="0" w:color="auto"/>
              <w:right w:val="dotted" w:sz="4" w:space="0" w:color="auto"/>
            </w:tcBorders>
            <w:vAlign w:val="bottom"/>
          </w:tcPr>
          <w:p w14:paraId="2463252D" w14:textId="29E40E01" w:rsidR="0005064E" w:rsidRPr="009E3BE4" w:rsidRDefault="0005064E" w:rsidP="004A68BA">
            <w:pPr>
              <w:ind w:right="-73"/>
              <w:jc w:val="right"/>
              <w:rPr>
                <w:color w:val="000000" w:themeColor="text1"/>
                <w:sz w:val="10"/>
                <w:szCs w:val="10"/>
              </w:rPr>
            </w:pPr>
            <w:r w:rsidRPr="009E3BE4">
              <w:rPr>
                <w:color w:val="000000" w:themeColor="text1"/>
                <w:sz w:val="10"/>
                <w:szCs w:val="10"/>
              </w:rPr>
              <w:t>13.170.852</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0A95FD5A" w14:textId="0F4430CF" w:rsidR="0005064E" w:rsidRPr="009E3BE4" w:rsidRDefault="0005064E" w:rsidP="004A68BA">
            <w:pPr>
              <w:ind w:right="-73"/>
              <w:jc w:val="right"/>
              <w:rPr>
                <w:color w:val="000000" w:themeColor="text1"/>
                <w:sz w:val="10"/>
                <w:szCs w:val="10"/>
              </w:rPr>
            </w:pPr>
            <w:r w:rsidRPr="009E3BE4">
              <w:rPr>
                <w:color w:val="000000" w:themeColor="text1"/>
                <w:sz w:val="10"/>
                <w:szCs w:val="10"/>
              </w:rPr>
              <w:t>25.705.177</w:t>
            </w:r>
          </w:p>
        </w:tc>
      </w:tr>
      <w:tr w:rsidR="0005064E" w:rsidRPr="009E3BE4" w14:paraId="2B8804C9" w14:textId="77777777" w:rsidTr="005E359E">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25C4D8D7" w14:textId="77777777" w:rsidR="0005064E" w:rsidRPr="009E3BE4" w:rsidRDefault="0005064E" w:rsidP="004A68BA">
            <w:pPr>
              <w:ind w:left="306" w:firstLineChars="8" w:firstLine="8"/>
              <w:rPr>
                <w:color w:val="000000" w:themeColor="text1"/>
                <w:sz w:val="10"/>
                <w:szCs w:val="10"/>
                <w:lang w:val="en-US"/>
              </w:rPr>
            </w:pPr>
            <w:r w:rsidRPr="009E3BE4">
              <w:rPr>
                <w:color w:val="000000" w:themeColor="text1"/>
                <w:sz w:val="10"/>
                <w:szCs w:val="10"/>
                <w:lang w:val="en-US"/>
              </w:rPr>
              <w:t>Toptan ve Perakende</w:t>
            </w:r>
          </w:p>
          <w:p w14:paraId="0BBF6981" w14:textId="77777777" w:rsidR="0005064E" w:rsidRPr="009E3BE4" w:rsidRDefault="0005064E" w:rsidP="004A68BA">
            <w:pPr>
              <w:ind w:left="306" w:firstLineChars="8" w:firstLine="8"/>
              <w:rPr>
                <w:color w:val="000000" w:themeColor="text1"/>
                <w:sz w:val="10"/>
                <w:szCs w:val="10"/>
                <w:lang w:val="en-US"/>
              </w:rPr>
            </w:pPr>
            <w:r w:rsidRPr="009E3BE4">
              <w:rPr>
                <w:color w:val="000000" w:themeColor="text1"/>
                <w:sz w:val="10"/>
                <w:szCs w:val="10"/>
                <w:lang w:val="en-US"/>
              </w:rPr>
              <w:t>Ticaret</w:t>
            </w:r>
          </w:p>
        </w:tc>
        <w:tc>
          <w:tcPr>
            <w:tcW w:w="706" w:type="dxa"/>
            <w:tcBorders>
              <w:top w:val="dotted" w:sz="4" w:space="0" w:color="auto"/>
              <w:left w:val="dotted" w:sz="4" w:space="0" w:color="auto"/>
              <w:bottom w:val="dotted" w:sz="4" w:space="0" w:color="auto"/>
              <w:right w:val="dotted" w:sz="4" w:space="0" w:color="auto"/>
            </w:tcBorders>
          </w:tcPr>
          <w:p w14:paraId="1DFE67BE" w14:textId="77777777" w:rsidR="0005064E" w:rsidRPr="009E3BE4" w:rsidRDefault="0005064E" w:rsidP="004A68BA">
            <w:pPr>
              <w:ind w:right="-73"/>
              <w:jc w:val="right"/>
              <w:rPr>
                <w:color w:val="000000" w:themeColor="text1"/>
                <w:sz w:val="10"/>
                <w:szCs w:val="10"/>
              </w:rPr>
            </w:pPr>
          </w:p>
          <w:p w14:paraId="18846B3A" w14:textId="43DEA7AF"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095C58C3" w14:textId="77777777" w:rsidR="0005064E" w:rsidRPr="009E3BE4" w:rsidRDefault="0005064E" w:rsidP="004A68BA">
            <w:pPr>
              <w:ind w:right="-73"/>
              <w:jc w:val="right"/>
              <w:rPr>
                <w:color w:val="000000" w:themeColor="text1"/>
                <w:sz w:val="10"/>
                <w:szCs w:val="10"/>
              </w:rPr>
            </w:pPr>
          </w:p>
          <w:p w14:paraId="7968047D" w14:textId="36C5DCE6"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38F8AA4C" w14:textId="77777777" w:rsidR="0005064E" w:rsidRPr="009E3BE4" w:rsidRDefault="0005064E" w:rsidP="004A68BA">
            <w:pPr>
              <w:ind w:right="-73"/>
              <w:jc w:val="right"/>
              <w:rPr>
                <w:color w:val="000000" w:themeColor="text1"/>
                <w:sz w:val="10"/>
                <w:szCs w:val="10"/>
              </w:rPr>
            </w:pPr>
          </w:p>
          <w:p w14:paraId="463D1E13" w14:textId="36A9F51C" w:rsidR="0005064E" w:rsidRPr="009E3BE4" w:rsidRDefault="0005064E" w:rsidP="004A68BA">
            <w:pPr>
              <w:ind w:right="-73"/>
              <w:jc w:val="right"/>
              <w:rPr>
                <w:color w:val="000000" w:themeColor="text1"/>
                <w:sz w:val="10"/>
                <w:szCs w:val="10"/>
              </w:rPr>
            </w:pPr>
            <w:r w:rsidRPr="009E3BE4">
              <w:rPr>
                <w:color w:val="000000" w:themeColor="text1"/>
                <w:sz w:val="10"/>
                <w:szCs w:val="10"/>
              </w:rPr>
              <w:t>216</w:t>
            </w:r>
          </w:p>
        </w:tc>
        <w:tc>
          <w:tcPr>
            <w:tcW w:w="707" w:type="dxa"/>
            <w:tcBorders>
              <w:top w:val="dotted" w:sz="4" w:space="0" w:color="auto"/>
              <w:left w:val="dotted" w:sz="4" w:space="0" w:color="auto"/>
              <w:bottom w:val="dotted" w:sz="4" w:space="0" w:color="auto"/>
              <w:right w:val="dotted" w:sz="4" w:space="0" w:color="auto"/>
            </w:tcBorders>
          </w:tcPr>
          <w:p w14:paraId="26BDF042" w14:textId="77777777" w:rsidR="0005064E" w:rsidRPr="009E3BE4" w:rsidRDefault="0005064E" w:rsidP="004A68BA">
            <w:pPr>
              <w:ind w:right="-73"/>
              <w:jc w:val="right"/>
              <w:rPr>
                <w:color w:val="000000" w:themeColor="text1"/>
                <w:sz w:val="10"/>
                <w:szCs w:val="10"/>
              </w:rPr>
            </w:pPr>
          </w:p>
          <w:p w14:paraId="6A2C710C" w14:textId="5FB6D4DD"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C5FD562" w14:textId="77777777" w:rsidR="0005064E" w:rsidRPr="009E3BE4" w:rsidRDefault="0005064E" w:rsidP="004A68BA">
            <w:pPr>
              <w:ind w:right="-73"/>
              <w:jc w:val="right"/>
              <w:rPr>
                <w:color w:val="000000" w:themeColor="text1"/>
                <w:sz w:val="10"/>
                <w:szCs w:val="10"/>
              </w:rPr>
            </w:pPr>
          </w:p>
          <w:p w14:paraId="1C9AE0CE" w14:textId="2389D52A"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586493A6" w14:textId="77777777" w:rsidR="0005064E" w:rsidRPr="009E3BE4" w:rsidRDefault="0005064E" w:rsidP="004A68BA">
            <w:pPr>
              <w:ind w:right="-73"/>
              <w:jc w:val="right"/>
              <w:rPr>
                <w:color w:val="000000" w:themeColor="text1"/>
                <w:sz w:val="10"/>
                <w:szCs w:val="10"/>
              </w:rPr>
            </w:pPr>
          </w:p>
          <w:p w14:paraId="634CE249" w14:textId="25811E4C"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179201BC" w14:textId="32D72C15" w:rsidR="0005064E" w:rsidRPr="009E3BE4" w:rsidRDefault="0005064E" w:rsidP="004A68BA">
            <w:pPr>
              <w:ind w:right="-73"/>
              <w:jc w:val="right"/>
              <w:rPr>
                <w:color w:val="000000" w:themeColor="text1"/>
                <w:sz w:val="10"/>
                <w:szCs w:val="10"/>
              </w:rPr>
            </w:pPr>
            <w:r w:rsidRPr="009E3BE4">
              <w:rPr>
                <w:color w:val="000000" w:themeColor="text1"/>
                <w:sz w:val="10"/>
                <w:szCs w:val="10"/>
              </w:rPr>
              <w:t>4.208.885</w:t>
            </w:r>
          </w:p>
        </w:tc>
        <w:tc>
          <w:tcPr>
            <w:tcW w:w="707" w:type="dxa"/>
            <w:tcBorders>
              <w:top w:val="dotted" w:sz="4" w:space="0" w:color="auto"/>
              <w:left w:val="dotted" w:sz="4" w:space="0" w:color="auto"/>
              <w:bottom w:val="dotted" w:sz="4" w:space="0" w:color="auto"/>
              <w:right w:val="dotted" w:sz="4" w:space="0" w:color="auto"/>
            </w:tcBorders>
            <w:vAlign w:val="bottom"/>
          </w:tcPr>
          <w:p w14:paraId="57593C66" w14:textId="665648E2" w:rsidR="0005064E" w:rsidRPr="009E3BE4" w:rsidRDefault="0005064E" w:rsidP="004A68BA">
            <w:pPr>
              <w:ind w:right="-73"/>
              <w:jc w:val="right"/>
              <w:rPr>
                <w:color w:val="000000" w:themeColor="text1"/>
                <w:sz w:val="10"/>
                <w:szCs w:val="10"/>
              </w:rPr>
            </w:pPr>
            <w:r w:rsidRPr="009E3BE4">
              <w:rPr>
                <w:color w:val="000000" w:themeColor="text1"/>
                <w:sz w:val="10"/>
                <w:szCs w:val="10"/>
              </w:rPr>
              <w:t>2.014.549</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56EEA40" w14:textId="2F81CEFE" w:rsidR="0005064E" w:rsidRPr="009E3BE4" w:rsidRDefault="0005064E" w:rsidP="004A68BA">
            <w:pPr>
              <w:ind w:right="-73"/>
              <w:jc w:val="right"/>
              <w:rPr>
                <w:color w:val="000000" w:themeColor="text1"/>
                <w:sz w:val="10"/>
                <w:szCs w:val="10"/>
              </w:rPr>
            </w:pPr>
            <w:r w:rsidRPr="009E3BE4">
              <w:rPr>
                <w:color w:val="000000" w:themeColor="text1"/>
                <w:sz w:val="10"/>
                <w:szCs w:val="10"/>
              </w:rPr>
              <w:t>557.651</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B1D60E1" w14:textId="5B4AB860" w:rsidR="0005064E" w:rsidRPr="009E3BE4" w:rsidRDefault="0005064E" w:rsidP="004A68BA">
            <w:pPr>
              <w:ind w:right="-73"/>
              <w:jc w:val="right"/>
              <w:rPr>
                <w:color w:val="000000" w:themeColor="text1"/>
                <w:sz w:val="10"/>
                <w:szCs w:val="10"/>
              </w:rPr>
            </w:pPr>
            <w:r w:rsidRPr="009E3BE4">
              <w:rPr>
                <w:color w:val="000000" w:themeColor="text1"/>
                <w:sz w:val="10"/>
                <w:szCs w:val="10"/>
              </w:rPr>
              <w:t>53.714</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2068CBC8" w14:textId="77777777" w:rsidR="0005064E" w:rsidRPr="009E3BE4" w:rsidRDefault="0005064E" w:rsidP="004A68BA">
            <w:pPr>
              <w:ind w:right="-73"/>
              <w:jc w:val="right"/>
              <w:rPr>
                <w:color w:val="000000" w:themeColor="text1"/>
                <w:sz w:val="10"/>
                <w:szCs w:val="10"/>
              </w:rPr>
            </w:pPr>
          </w:p>
          <w:p w14:paraId="423E6180" w14:textId="6F5E7AA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3F5C6403" w14:textId="77777777" w:rsidR="0005064E" w:rsidRPr="009E3BE4" w:rsidRDefault="0005064E" w:rsidP="004A68BA">
            <w:pPr>
              <w:ind w:right="-73"/>
              <w:jc w:val="right"/>
              <w:rPr>
                <w:color w:val="000000" w:themeColor="text1"/>
                <w:sz w:val="10"/>
                <w:szCs w:val="10"/>
              </w:rPr>
            </w:pPr>
          </w:p>
          <w:p w14:paraId="286116D0" w14:textId="56759D1B"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4F8A8551" w14:textId="77777777" w:rsidR="0005064E" w:rsidRPr="009E3BE4" w:rsidRDefault="0005064E" w:rsidP="004A68BA">
            <w:pPr>
              <w:ind w:right="-73"/>
              <w:jc w:val="right"/>
              <w:rPr>
                <w:color w:val="000000" w:themeColor="text1"/>
                <w:sz w:val="10"/>
                <w:szCs w:val="10"/>
              </w:rPr>
            </w:pPr>
          </w:p>
          <w:p w14:paraId="49768FF5" w14:textId="10295610"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0A6238E6" w14:textId="77777777" w:rsidR="0005064E" w:rsidRPr="009E3BE4" w:rsidRDefault="0005064E" w:rsidP="004A68BA">
            <w:pPr>
              <w:ind w:right="-73"/>
              <w:jc w:val="right"/>
              <w:rPr>
                <w:color w:val="000000" w:themeColor="text1"/>
                <w:sz w:val="10"/>
                <w:szCs w:val="10"/>
              </w:rPr>
            </w:pPr>
          </w:p>
          <w:p w14:paraId="407C6D04" w14:textId="752D7803"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08D6884E" w14:textId="77777777" w:rsidR="0005064E" w:rsidRPr="009E3BE4" w:rsidRDefault="0005064E" w:rsidP="004A68BA">
            <w:pPr>
              <w:ind w:right="-73"/>
              <w:jc w:val="right"/>
              <w:rPr>
                <w:color w:val="000000" w:themeColor="text1"/>
                <w:sz w:val="10"/>
                <w:szCs w:val="10"/>
              </w:rPr>
            </w:pPr>
          </w:p>
          <w:p w14:paraId="40E0D7C7" w14:textId="2937DCE6"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3B027242" w14:textId="77777777" w:rsidR="0005064E" w:rsidRPr="009E3BE4" w:rsidRDefault="0005064E" w:rsidP="004A68BA">
            <w:pPr>
              <w:ind w:right="-73"/>
              <w:jc w:val="right"/>
              <w:rPr>
                <w:color w:val="000000" w:themeColor="text1"/>
                <w:sz w:val="10"/>
                <w:szCs w:val="10"/>
              </w:rPr>
            </w:pPr>
          </w:p>
          <w:p w14:paraId="27E27A8A" w14:textId="67E624E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3683D3C1" w14:textId="5223FB3C" w:rsidR="0005064E" w:rsidRPr="009E3BE4" w:rsidRDefault="0005064E" w:rsidP="004A68BA">
            <w:pPr>
              <w:ind w:right="-73"/>
              <w:jc w:val="right"/>
              <w:rPr>
                <w:color w:val="000000" w:themeColor="text1"/>
                <w:sz w:val="10"/>
                <w:szCs w:val="10"/>
              </w:rPr>
            </w:pPr>
            <w:r w:rsidRPr="009E3BE4">
              <w:rPr>
                <w:color w:val="000000" w:themeColor="text1"/>
                <w:sz w:val="10"/>
                <w:szCs w:val="10"/>
              </w:rPr>
              <w:t>5.448.425</w:t>
            </w:r>
          </w:p>
        </w:tc>
        <w:tc>
          <w:tcPr>
            <w:tcW w:w="851" w:type="dxa"/>
            <w:tcBorders>
              <w:top w:val="dotted" w:sz="4" w:space="0" w:color="auto"/>
              <w:left w:val="dotted" w:sz="4" w:space="0" w:color="auto"/>
              <w:bottom w:val="dotted" w:sz="4" w:space="0" w:color="auto"/>
              <w:right w:val="dotted" w:sz="4" w:space="0" w:color="auto"/>
            </w:tcBorders>
            <w:vAlign w:val="bottom"/>
          </w:tcPr>
          <w:p w14:paraId="7A5F61DC" w14:textId="055F2EF1" w:rsidR="0005064E" w:rsidRPr="009E3BE4" w:rsidRDefault="0005064E" w:rsidP="004A68BA">
            <w:pPr>
              <w:ind w:right="-73"/>
              <w:jc w:val="right"/>
              <w:rPr>
                <w:color w:val="000000" w:themeColor="text1"/>
                <w:sz w:val="10"/>
                <w:szCs w:val="10"/>
              </w:rPr>
            </w:pPr>
            <w:r w:rsidRPr="009E3BE4">
              <w:rPr>
                <w:color w:val="000000" w:themeColor="text1"/>
                <w:sz w:val="10"/>
                <w:szCs w:val="10"/>
              </w:rPr>
              <w:t>1.386.590</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383A3174" w14:textId="0B837212" w:rsidR="0005064E" w:rsidRPr="009E3BE4" w:rsidRDefault="0005064E" w:rsidP="004A68BA">
            <w:pPr>
              <w:ind w:right="-73"/>
              <w:jc w:val="right"/>
              <w:rPr>
                <w:color w:val="000000" w:themeColor="text1"/>
                <w:sz w:val="10"/>
                <w:szCs w:val="10"/>
              </w:rPr>
            </w:pPr>
            <w:r w:rsidRPr="009E3BE4">
              <w:rPr>
                <w:color w:val="000000" w:themeColor="text1"/>
                <w:sz w:val="10"/>
                <w:szCs w:val="10"/>
              </w:rPr>
              <w:t>6.835.015</w:t>
            </w:r>
          </w:p>
        </w:tc>
      </w:tr>
      <w:tr w:rsidR="0005064E" w:rsidRPr="009E3BE4" w14:paraId="3ED3329A" w14:textId="77777777" w:rsidTr="005E359E">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1C2C5E1A" w14:textId="77777777" w:rsidR="0005064E" w:rsidRPr="009E3BE4" w:rsidRDefault="0005064E" w:rsidP="004A68BA">
            <w:pPr>
              <w:ind w:left="306"/>
              <w:rPr>
                <w:color w:val="000000" w:themeColor="text1"/>
                <w:sz w:val="10"/>
                <w:szCs w:val="10"/>
                <w:lang w:val="en-US"/>
              </w:rPr>
            </w:pPr>
            <w:r w:rsidRPr="009E3BE4">
              <w:rPr>
                <w:color w:val="000000" w:themeColor="text1"/>
                <w:sz w:val="10"/>
                <w:szCs w:val="10"/>
                <w:lang w:val="en-US"/>
              </w:rPr>
              <w:t>Otel ve Lokanta Hizmetleri</w:t>
            </w:r>
          </w:p>
        </w:tc>
        <w:tc>
          <w:tcPr>
            <w:tcW w:w="706" w:type="dxa"/>
            <w:tcBorders>
              <w:top w:val="dotted" w:sz="4" w:space="0" w:color="auto"/>
              <w:left w:val="dotted" w:sz="4" w:space="0" w:color="auto"/>
              <w:bottom w:val="dotted" w:sz="4" w:space="0" w:color="auto"/>
              <w:right w:val="dotted" w:sz="4" w:space="0" w:color="auto"/>
            </w:tcBorders>
          </w:tcPr>
          <w:p w14:paraId="5AC66B08" w14:textId="77777777" w:rsidR="0005064E" w:rsidRPr="009E3BE4" w:rsidRDefault="0005064E" w:rsidP="004A68BA">
            <w:pPr>
              <w:ind w:right="-73"/>
              <w:jc w:val="right"/>
              <w:rPr>
                <w:color w:val="000000" w:themeColor="text1"/>
                <w:sz w:val="10"/>
                <w:szCs w:val="10"/>
              </w:rPr>
            </w:pPr>
          </w:p>
          <w:p w14:paraId="6908F525" w14:textId="0904F377"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09934395" w14:textId="77777777" w:rsidR="0005064E" w:rsidRPr="009E3BE4" w:rsidRDefault="0005064E" w:rsidP="004A68BA">
            <w:pPr>
              <w:ind w:right="-73"/>
              <w:jc w:val="right"/>
              <w:rPr>
                <w:color w:val="000000" w:themeColor="text1"/>
                <w:sz w:val="10"/>
                <w:szCs w:val="10"/>
              </w:rPr>
            </w:pPr>
          </w:p>
          <w:p w14:paraId="101FF69E" w14:textId="71945336"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30016458" w14:textId="77777777" w:rsidR="0005064E" w:rsidRPr="009E3BE4" w:rsidRDefault="0005064E" w:rsidP="004A68BA">
            <w:pPr>
              <w:ind w:right="-73"/>
              <w:jc w:val="right"/>
              <w:rPr>
                <w:color w:val="000000" w:themeColor="text1"/>
                <w:sz w:val="10"/>
                <w:szCs w:val="10"/>
              </w:rPr>
            </w:pPr>
          </w:p>
          <w:p w14:paraId="2BF08B4E" w14:textId="40734D8C"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B6C4521" w14:textId="77777777" w:rsidR="0005064E" w:rsidRPr="009E3BE4" w:rsidRDefault="0005064E" w:rsidP="004A68BA">
            <w:pPr>
              <w:ind w:right="-73"/>
              <w:jc w:val="right"/>
              <w:rPr>
                <w:color w:val="000000" w:themeColor="text1"/>
                <w:sz w:val="10"/>
                <w:szCs w:val="10"/>
              </w:rPr>
            </w:pPr>
          </w:p>
          <w:p w14:paraId="5ED4049C" w14:textId="73A4CCA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34111B18" w14:textId="77777777" w:rsidR="0005064E" w:rsidRPr="009E3BE4" w:rsidRDefault="0005064E" w:rsidP="004A68BA">
            <w:pPr>
              <w:ind w:right="-73"/>
              <w:jc w:val="right"/>
              <w:rPr>
                <w:color w:val="000000" w:themeColor="text1"/>
                <w:sz w:val="10"/>
                <w:szCs w:val="10"/>
              </w:rPr>
            </w:pPr>
          </w:p>
          <w:p w14:paraId="524D46DC" w14:textId="0F493FB0"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5B9041E2" w14:textId="77777777" w:rsidR="0005064E" w:rsidRPr="009E3BE4" w:rsidRDefault="0005064E" w:rsidP="004A68BA">
            <w:pPr>
              <w:ind w:right="-73"/>
              <w:jc w:val="right"/>
              <w:rPr>
                <w:color w:val="000000" w:themeColor="text1"/>
                <w:sz w:val="10"/>
                <w:szCs w:val="10"/>
              </w:rPr>
            </w:pPr>
          </w:p>
          <w:p w14:paraId="2F905219" w14:textId="483C6653"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523FD22" w14:textId="1C8821BC" w:rsidR="0005064E" w:rsidRPr="009E3BE4" w:rsidRDefault="0005064E" w:rsidP="004A68BA">
            <w:pPr>
              <w:ind w:right="-73"/>
              <w:jc w:val="right"/>
              <w:rPr>
                <w:color w:val="000000" w:themeColor="text1"/>
                <w:sz w:val="10"/>
                <w:szCs w:val="10"/>
              </w:rPr>
            </w:pPr>
            <w:r w:rsidRPr="009E3BE4">
              <w:rPr>
                <w:color w:val="000000" w:themeColor="text1"/>
                <w:sz w:val="10"/>
                <w:szCs w:val="10"/>
              </w:rPr>
              <w:t>270.435</w:t>
            </w:r>
          </w:p>
        </w:tc>
        <w:tc>
          <w:tcPr>
            <w:tcW w:w="707" w:type="dxa"/>
            <w:tcBorders>
              <w:top w:val="dotted" w:sz="4" w:space="0" w:color="auto"/>
              <w:left w:val="dotted" w:sz="4" w:space="0" w:color="auto"/>
              <w:bottom w:val="dotted" w:sz="4" w:space="0" w:color="auto"/>
              <w:right w:val="dotted" w:sz="4" w:space="0" w:color="auto"/>
            </w:tcBorders>
            <w:vAlign w:val="bottom"/>
          </w:tcPr>
          <w:p w14:paraId="00B2FFE9" w14:textId="1025CC10" w:rsidR="0005064E" w:rsidRPr="009E3BE4" w:rsidRDefault="0005064E" w:rsidP="004A68BA">
            <w:pPr>
              <w:ind w:right="-73"/>
              <w:jc w:val="right"/>
              <w:rPr>
                <w:color w:val="000000" w:themeColor="text1"/>
                <w:sz w:val="10"/>
                <w:szCs w:val="10"/>
              </w:rPr>
            </w:pPr>
            <w:r w:rsidRPr="009E3BE4">
              <w:rPr>
                <w:color w:val="000000" w:themeColor="text1"/>
                <w:sz w:val="10"/>
                <w:szCs w:val="10"/>
              </w:rPr>
              <w:t>66.012</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6E10392D" w14:textId="76BE479D" w:rsidR="0005064E" w:rsidRPr="009E3BE4" w:rsidRDefault="0005064E" w:rsidP="004A68BA">
            <w:pPr>
              <w:ind w:right="-73"/>
              <w:jc w:val="right"/>
              <w:rPr>
                <w:color w:val="000000" w:themeColor="text1"/>
                <w:sz w:val="10"/>
                <w:szCs w:val="10"/>
              </w:rPr>
            </w:pPr>
            <w:r w:rsidRPr="009E3BE4">
              <w:rPr>
                <w:color w:val="000000" w:themeColor="text1"/>
                <w:sz w:val="10"/>
                <w:szCs w:val="10"/>
              </w:rPr>
              <w:t>40.872</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F6E61A4" w14:textId="0EA0C917" w:rsidR="0005064E" w:rsidRPr="009E3BE4" w:rsidRDefault="0005064E" w:rsidP="004A68BA">
            <w:pPr>
              <w:ind w:right="-73"/>
              <w:jc w:val="right"/>
              <w:rPr>
                <w:color w:val="000000" w:themeColor="text1"/>
                <w:sz w:val="10"/>
                <w:szCs w:val="10"/>
              </w:rPr>
            </w:pPr>
            <w:r w:rsidRPr="009E3BE4">
              <w:rPr>
                <w:color w:val="000000" w:themeColor="text1"/>
                <w:sz w:val="10"/>
                <w:szCs w:val="10"/>
              </w:rPr>
              <w:t>435</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7EA66DFA" w14:textId="77777777" w:rsidR="0005064E" w:rsidRPr="009E3BE4" w:rsidRDefault="0005064E" w:rsidP="004A68BA">
            <w:pPr>
              <w:ind w:right="-73"/>
              <w:jc w:val="right"/>
              <w:rPr>
                <w:color w:val="000000" w:themeColor="text1"/>
                <w:sz w:val="10"/>
                <w:szCs w:val="10"/>
              </w:rPr>
            </w:pPr>
          </w:p>
          <w:p w14:paraId="740D2FDE" w14:textId="51D608AE"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7C43E62B" w14:textId="77777777" w:rsidR="0005064E" w:rsidRPr="009E3BE4" w:rsidRDefault="0005064E" w:rsidP="004A68BA">
            <w:pPr>
              <w:ind w:right="-73"/>
              <w:jc w:val="right"/>
              <w:rPr>
                <w:color w:val="000000" w:themeColor="text1"/>
                <w:sz w:val="10"/>
                <w:szCs w:val="10"/>
              </w:rPr>
            </w:pPr>
          </w:p>
          <w:p w14:paraId="4423F7BD" w14:textId="53E1F1BC"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0DDF4CF9" w14:textId="77777777" w:rsidR="0005064E" w:rsidRPr="009E3BE4" w:rsidRDefault="0005064E" w:rsidP="004A68BA">
            <w:pPr>
              <w:ind w:right="-73"/>
              <w:jc w:val="right"/>
              <w:rPr>
                <w:color w:val="000000" w:themeColor="text1"/>
                <w:sz w:val="10"/>
                <w:szCs w:val="10"/>
              </w:rPr>
            </w:pPr>
          </w:p>
          <w:p w14:paraId="6B85930F" w14:textId="4A98967E"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4D66744D" w14:textId="77777777" w:rsidR="0005064E" w:rsidRPr="009E3BE4" w:rsidRDefault="0005064E" w:rsidP="004A68BA">
            <w:pPr>
              <w:ind w:right="-73"/>
              <w:jc w:val="right"/>
              <w:rPr>
                <w:color w:val="000000" w:themeColor="text1"/>
                <w:sz w:val="10"/>
                <w:szCs w:val="10"/>
              </w:rPr>
            </w:pPr>
          </w:p>
          <w:p w14:paraId="66CDA4BB" w14:textId="6E8899B8"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43389B21" w14:textId="77777777" w:rsidR="0005064E" w:rsidRPr="009E3BE4" w:rsidRDefault="0005064E" w:rsidP="004A68BA">
            <w:pPr>
              <w:ind w:right="-73"/>
              <w:jc w:val="right"/>
              <w:rPr>
                <w:color w:val="000000" w:themeColor="text1"/>
                <w:sz w:val="10"/>
                <w:szCs w:val="10"/>
              </w:rPr>
            </w:pPr>
          </w:p>
          <w:p w14:paraId="71003514" w14:textId="6DA422FE"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2FA3377C" w14:textId="77777777" w:rsidR="0005064E" w:rsidRPr="009E3BE4" w:rsidRDefault="0005064E" w:rsidP="004A68BA">
            <w:pPr>
              <w:ind w:right="-73"/>
              <w:jc w:val="right"/>
              <w:rPr>
                <w:color w:val="000000" w:themeColor="text1"/>
                <w:sz w:val="10"/>
                <w:szCs w:val="10"/>
              </w:rPr>
            </w:pPr>
          </w:p>
          <w:p w14:paraId="3BA8869E" w14:textId="239467B7"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4B412547" w14:textId="48EB4846" w:rsidR="0005064E" w:rsidRPr="009E3BE4" w:rsidRDefault="0005064E" w:rsidP="004A68BA">
            <w:pPr>
              <w:ind w:right="-73"/>
              <w:jc w:val="right"/>
              <w:rPr>
                <w:color w:val="000000" w:themeColor="text1"/>
                <w:sz w:val="10"/>
                <w:szCs w:val="10"/>
              </w:rPr>
            </w:pPr>
            <w:r w:rsidRPr="009E3BE4">
              <w:rPr>
                <w:color w:val="000000" w:themeColor="text1"/>
                <w:sz w:val="10"/>
                <w:szCs w:val="10"/>
              </w:rPr>
              <w:t>184.589</w:t>
            </w:r>
          </w:p>
        </w:tc>
        <w:tc>
          <w:tcPr>
            <w:tcW w:w="851" w:type="dxa"/>
            <w:tcBorders>
              <w:top w:val="dotted" w:sz="4" w:space="0" w:color="auto"/>
              <w:left w:val="dotted" w:sz="4" w:space="0" w:color="auto"/>
              <w:bottom w:val="dotted" w:sz="4" w:space="0" w:color="auto"/>
              <w:right w:val="dotted" w:sz="4" w:space="0" w:color="auto"/>
            </w:tcBorders>
            <w:vAlign w:val="bottom"/>
          </w:tcPr>
          <w:p w14:paraId="1D3FF261" w14:textId="18C0B053" w:rsidR="0005064E" w:rsidRPr="009E3BE4" w:rsidRDefault="0005064E" w:rsidP="004A68BA">
            <w:pPr>
              <w:ind w:right="-73"/>
              <w:jc w:val="right"/>
              <w:rPr>
                <w:color w:val="000000" w:themeColor="text1"/>
                <w:sz w:val="10"/>
                <w:szCs w:val="10"/>
              </w:rPr>
            </w:pPr>
            <w:r w:rsidRPr="009E3BE4">
              <w:rPr>
                <w:color w:val="000000" w:themeColor="text1"/>
                <w:sz w:val="10"/>
                <w:szCs w:val="10"/>
              </w:rPr>
              <w:t>193.165</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3942480F" w14:textId="30EF0AEF" w:rsidR="0005064E" w:rsidRPr="009E3BE4" w:rsidRDefault="0005064E" w:rsidP="004A68BA">
            <w:pPr>
              <w:ind w:right="-73"/>
              <w:jc w:val="right"/>
              <w:rPr>
                <w:color w:val="000000" w:themeColor="text1"/>
                <w:sz w:val="10"/>
                <w:szCs w:val="10"/>
              </w:rPr>
            </w:pPr>
            <w:r w:rsidRPr="009E3BE4">
              <w:rPr>
                <w:color w:val="000000" w:themeColor="text1"/>
                <w:sz w:val="10"/>
                <w:szCs w:val="10"/>
              </w:rPr>
              <w:t>377.754</w:t>
            </w:r>
          </w:p>
        </w:tc>
      </w:tr>
      <w:tr w:rsidR="0005064E" w:rsidRPr="009E3BE4" w14:paraId="196D2D1D" w14:textId="77777777" w:rsidTr="005E359E">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47491EE7" w14:textId="77777777" w:rsidR="0005064E" w:rsidRPr="009E3BE4" w:rsidRDefault="0005064E" w:rsidP="004A68BA">
            <w:pPr>
              <w:ind w:left="306"/>
              <w:rPr>
                <w:color w:val="000000" w:themeColor="text1"/>
                <w:sz w:val="10"/>
                <w:szCs w:val="10"/>
                <w:lang w:val="en-US"/>
              </w:rPr>
            </w:pPr>
            <w:r w:rsidRPr="009E3BE4">
              <w:rPr>
                <w:color w:val="000000" w:themeColor="text1"/>
                <w:sz w:val="10"/>
                <w:szCs w:val="10"/>
                <w:lang w:val="en-US"/>
              </w:rPr>
              <w:t>Ulaştırma ve Haberleşme</w:t>
            </w:r>
          </w:p>
        </w:tc>
        <w:tc>
          <w:tcPr>
            <w:tcW w:w="706" w:type="dxa"/>
            <w:tcBorders>
              <w:top w:val="dotted" w:sz="4" w:space="0" w:color="auto"/>
              <w:left w:val="dotted" w:sz="4" w:space="0" w:color="auto"/>
              <w:bottom w:val="dotted" w:sz="4" w:space="0" w:color="auto"/>
              <w:right w:val="dotted" w:sz="4" w:space="0" w:color="auto"/>
            </w:tcBorders>
          </w:tcPr>
          <w:p w14:paraId="121DDC0D" w14:textId="77777777" w:rsidR="0005064E" w:rsidRPr="009E3BE4" w:rsidRDefault="0005064E" w:rsidP="004A68BA">
            <w:pPr>
              <w:ind w:right="-73"/>
              <w:jc w:val="right"/>
              <w:rPr>
                <w:color w:val="000000" w:themeColor="text1"/>
                <w:sz w:val="10"/>
                <w:szCs w:val="10"/>
              </w:rPr>
            </w:pPr>
          </w:p>
          <w:p w14:paraId="5CDFEA4D" w14:textId="1E8FA6BB"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DE853F5" w14:textId="77777777" w:rsidR="0005064E" w:rsidRPr="009E3BE4" w:rsidRDefault="0005064E" w:rsidP="004A68BA">
            <w:pPr>
              <w:ind w:right="-73"/>
              <w:jc w:val="right"/>
              <w:rPr>
                <w:color w:val="000000" w:themeColor="text1"/>
                <w:sz w:val="10"/>
                <w:szCs w:val="10"/>
              </w:rPr>
            </w:pPr>
          </w:p>
          <w:p w14:paraId="66E284D9" w14:textId="04E9C628"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66C71E53" w14:textId="77777777" w:rsidR="0005064E" w:rsidRPr="009E3BE4" w:rsidRDefault="0005064E" w:rsidP="004A68BA">
            <w:pPr>
              <w:ind w:right="-73"/>
              <w:jc w:val="right"/>
              <w:rPr>
                <w:color w:val="000000" w:themeColor="text1"/>
                <w:sz w:val="10"/>
                <w:szCs w:val="10"/>
              </w:rPr>
            </w:pPr>
          </w:p>
          <w:p w14:paraId="3969F98C" w14:textId="7FE33D53"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B1B61D7" w14:textId="77777777" w:rsidR="0005064E" w:rsidRPr="009E3BE4" w:rsidRDefault="0005064E" w:rsidP="004A68BA">
            <w:pPr>
              <w:ind w:right="-73"/>
              <w:jc w:val="right"/>
              <w:rPr>
                <w:color w:val="000000" w:themeColor="text1"/>
                <w:sz w:val="10"/>
                <w:szCs w:val="10"/>
              </w:rPr>
            </w:pPr>
          </w:p>
          <w:p w14:paraId="156E98A2" w14:textId="14855FA8"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0DB2303F" w14:textId="77777777" w:rsidR="0005064E" w:rsidRPr="009E3BE4" w:rsidRDefault="0005064E" w:rsidP="004A68BA">
            <w:pPr>
              <w:ind w:right="-73"/>
              <w:jc w:val="right"/>
              <w:rPr>
                <w:color w:val="000000" w:themeColor="text1"/>
                <w:sz w:val="10"/>
                <w:szCs w:val="10"/>
              </w:rPr>
            </w:pPr>
          </w:p>
          <w:p w14:paraId="5597DEDC" w14:textId="07F1875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7B91B9EA" w14:textId="77777777" w:rsidR="0005064E" w:rsidRPr="009E3BE4" w:rsidRDefault="0005064E" w:rsidP="004A68BA">
            <w:pPr>
              <w:ind w:right="-73"/>
              <w:jc w:val="right"/>
              <w:rPr>
                <w:color w:val="000000" w:themeColor="text1"/>
                <w:sz w:val="10"/>
                <w:szCs w:val="10"/>
              </w:rPr>
            </w:pPr>
          </w:p>
          <w:p w14:paraId="3FEF235F" w14:textId="20964623"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42CBF1D" w14:textId="5FB0E11F" w:rsidR="0005064E" w:rsidRPr="009E3BE4" w:rsidRDefault="0005064E" w:rsidP="004A68BA">
            <w:pPr>
              <w:ind w:right="-73"/>
              <w:jc w:val="right"/>
              <w:rPr>
                <w:color w:val="000000" w:themeColor="text1"/>
                <w:sz w:val="10"/>
                <w:szCs w:val="10"/>
              </w:rPr>
            </w:pPr>
            <w:r w:rsidRPr="009E3BE4">
              <w:rPr>
                <w:color w:val="000000" w:themeColor="text1"/>
                <w:sz w:val="10"/>
                <w:szCs w:val="10"/>
              </w:rPr>
              <w:t>1.056.587</w:t>
            </w:r>
          </w:p>
        </w:tc>
        <w:tc>
          <w:tcPr>
            <w:tcW w:w="707" w:type="dxa"/>
            <w:tcBorders>
              <w:top w:val="dotted" w:sz="4" w:space="0" w:color="auto"/>
              <w:left w:val="dotted" w:sz="4" w:space="0" w:color="auto"/>
              <w:bottom w:val="dotted" w:sz="4" w:space="0" w:color="auto"/>
              <w:right w:val="dotted" w:sz="4" w:space="0" w:color="auto"/>
            </w:tcBorders>
            <w:vAlign w:val="bottom"/>
          </w:tcPr>
          <w:p w14:paraId="53AC9FF0" w14:textId="22FB23D3" w:rsidR="0005064E" w:rsidRPr="009E3BE4" w:rsidRDefault="0005064E" w:rsidP="004A68BA">
            <w:pPr>
              <w:ind w:right="-73"/>
              <w:jc w:val="right"/>
              <w:rPr>
                <w:color w:val="000000" w:themeColor="text1"/>
                <w:sz w:val="10"/>
                <w:szCs w:val="10"/>
              </w:rPr>
            </w:pPr>
            <w:r w:rsidRPr="009E3BE4">
              <w:rPr>
                <w:color w:val="000000" w:themeColor="text1"/>
                <w:sz w:val="10"/>
                <w:szCs w:val="10"/>
              </w:rPr>
              <w:t>140.483</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080A350" w14:textId="0B51892E" w:rsidR="0005064E" w:rsidRPr="009E3BE4" w:rsidRDefault="0005064E" w:rsidP="004A68BA">
            <w:pPr>
              <w:ind w:right="-73"/>
              <w:jc w:val="right"/>
              <w:rPr>
                <w:color w:val="000000" w:themeColor="text1"/>
                <w:sz w:val="10"/>
                <w:szCs w:val="10"/>
              </w:rPr>
            </w:pPr>
            <w:r w:rsidRPr="009E3BE4">
              <w:rPr>
                <w:color w:val="000000" w:themeColor="text1"/>
                <w:sz w:val="10"/>
                <w:szCs w:val="10"/>
              </w:rPr>
              <w:t>21.772</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20607D6" w14:textId="2852F06F" w:rsidR="0005064E" w:rsidRPr="009E3BE4" w:rsidRDefault="0005064E" w:rsidP="004A68BA">
            <w:pPr>
              <w:ind w:right="-73"/>
              <w:jc w:val="right"/>
              <w:rPr>
                <w:color w:val="000000" w:themeColor="text1"/>
                <w:sz w:val="10"/>
                <w:szCs w:val="10"/>
              </w:rPr>
            </w:pPr>
            <w:r w:rsidRPr="009E3BE4">
              <w:rPr>
                <w:color w:val="000000" w:themeColor="text1"/>
                <w:sz w:val="10"/>
                <w:szCs w:val="10"/>
              </w:rPr>
              <w:t>1.012</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497F98EE" w14:textId="77777777" w:rsidR="0005064E" w:rsidRPr="009E3BE4" w:rsidRDefault="0005064E" w:rsidP="004A68BA">
            <w:pPr>
              <w:ind w:right="-73"/>
              <w:jc w:val="right"/>
              <w:rPr>
                <w:color w:val="000000" w:themeColor="text1"/>
                <w:sz w:val="10"/>
                <w:szCs w:val="10"/>
              </w:rPr>
            </w:pPr>
          </w:p>
          <w:p w14:paraId="62EA811A" w14:textId="3F1ABBDA"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07A3C2FE" w14:textId="77777777" w:rsidR="0005064E" w:rsidRPr="009E3BE4" w:rsidRDefault="0005064E" w:rsidP="004A68BA">
            <w:pPr>
              <w:ind w:right="-73"/>
              <w:jc w:val="right"/>
              <w:rPr>
                <w:color w:val="000000" w:themeColor="text1"/>
                <w:sz w:val="10"/>
                <w:szCs w:val="10"/>
              </w:rPr>
            </w:pPr>
          </w:p>
          <w:p w14:paraId="79CBECB1" w14:textId="307C2FF7"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309BACBE" w14:textId="77777777" w:rsidR="0005064E" w:rsidRPr="009E3BE4" w:rsidRDefault="0005064E" w:rsidP="004A68BA">
            <w:pPr>
              <w:ind w:right="-73"/>
              <w:jc w:val="right"/>
              <w:rPr>
                <w:color w:val="000000" w:themeColor="text1"/>
                <w:sz w:val="10"/>
                <w:szCs w:val="10"/>
              </w:rPr>
            </w:pPr>
          </w:p>
          <w:p w14:paraId="19AC758C" w14:textId="5F3ECB0A"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2CBA08F9" w14:textId="77777777" w:rsidR="0005064E" w:rsidRPr="009E3BE4" w:rsidRDefault="0005064E" w:rsidP="004A68BA">
            <w:pPr>
              <w:ind w:right="-73"/>
              <w:jc w:val="right"/>
              <w:rPr>
                <w:color w:val="000000" w:themeColor="text1"/>
                <w:sz w:val="10"/>
                <w:szCs w:val="10"/>
              </w:rPr>
            </w:pPr>
          </w:p>
          <w:p w14:paraId="3B20F15B" w14:textId="77F6F393"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75426F5F" w14:textId="77777777" w:rsidR="0005064E" w:rsidRPr="009E3BE4" w:rsidRDefault="0005064E" w:rsidP="004A68BA">
            <w:pPr>
              <w:ind w:right="-73"/>
              <w:jc w:val="right"/>
              <w:rPr>
                <w:color w:val="000000" w:themeColor="text1"/>
                <w:sz w:val="10"/>
                <w:szCs w:val="10"/>
              </w:rPr>
            </w:pPr>
          </w:p>
          <w:p w14:paraId="6F06797A" w14:textId="10B783F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266E4D77" w14:textId="77777777" w:rsidR="0005064E" w:rsidRPr="009E3BE4" w:rsidRDefault="0005064E" w:rsidP="004A68BA">
            <w:pPr>
              <w:ind w:right="-73"/>
              <w:jc w:val="right"/>
              <w:rPr>
                <w:color w:val="000000" w:themeColor="text1"/>
                <w:sz w:val="10"/>
                <w:szCs w:val="10"/>
              </w:rPr>
            </w:pPr>
          </w:p>
          <w:p w14:paraId="50C6BB66" w14:textId="709EA645"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73100621" w14:textId="4D4FDFC8" w:rsidR="0005064E" w:rsidRPr="009E3BE4" w:rsidRDefault="0005064E" w:rsidP="004A68BA">
            <w:pPr>
              <w:ind w:right="-73"/>
              <w:jc w:val="right"/>
              <w:rPr>
                <w:color w:val="000000" w:themeColor="text1"/>
                <w:sz w:val="10"/>
                <w:szCs w:val="10"/>
              </w:rPr>
            </w:pPr>
            <w:r w:rsidRPr="009E3BE4">
              <w:rPr>
                <w:color w:val="000000" w:themeColor="text1"/>
                <w:sz w:val="10"/>
                <w:szCs w:val="10"/>
              </w:rPr>
              <w:t>286.709</w:t>
            </w:r>
          </w:p>
        </w:tc>
        <w:tc>
          <w:tcPr>
            <w:tcW w:w="851" w:type="dxa"/>
            <w:tcBorders>
              <w:top w:val="dotted" w:sz="4" w:space="0" w:color="auto"/>
              <w:left w:val="dotted" w:sz="4" w:space="0" w:color="auto"/>
              <w:bottom w:val="dotted" w:sz="4" w:space="0" w:color="auto"/>
              <w:right w:val="dotted" w:sz="4" w:space="0" w:color="auto"/>
            </w:tcBorders>
            <w:vAlign w:val="bottom"/>
          </w:tcPr>
          <w:p w14:paraId="48C8042B" w14:textId="60336651" w:rsidR="0005064E" w:rsidRPr="009E3BE4" w:rsidRDefault="0005064E" w:rsidP="004A68BA">
            <w:pPr>
              <w:ind w:right="-73"/>
              <w:jc w:val="right"/>
              <w:rPr>
                <w:color w:val="000000" w:themeColor="text1"/>
                <w:sz w:val="10"/>
                <w:szCs w:val="10"/>
              </w:rPr>
            </w:pPr>
            <w:r w:rsidRPr="009E3BE4">
              <w:rPr>
                <w:color w:val="000000" w:themeColor="text1"/>
                <w:sz w:val="10"/>
                <w:szCs w:val="10"/>
              </w:rPr>
              <w:t>933.145</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3C54B9EA" w14:textId="4089BD09" w:rsidR="0005064E" w:rsidRPr="009E3BE4" w:rsidRDefault="0005064E" w:rsidP="004A68BA">
            <w:pPr>
              <w:ind w:right="-73"/>
              <w:jc w:val="right"/>
              <w:rPr>
                <w:color w:val="000000" w:themeColor="text1"/>
                <w:sz w:val="10"/>
                <w:szCs w:val="10"/>
              </w:rPr>
            </w:pPr>
            <w:r w:rsidRPr="009E3BE4">
              <w:rPr>
                <w:color w:val="000000" w:themeColor="text1"/>
                <w:sz w:val="10"/>
                <w:szCs w:val="10"/>
              </w:rPr>
              <w:t>1.219.854</w:t>
            </w:r>
          </w:p>
        </w:tc>
      </w:tr>
      <w:tr w:rsidR="0005064E" w:rsidRPr="009E3BE4" w14:paraId="5E0EA500" w14:textId="77777777" w:rsidTr="001412E6">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0C68629E" w14:textId="77777777" w:rsidR="0005064E" w:rsidRPr="009E3BE4" w:rsidRDefault="0005064E" w:rsidP="004A68BA">
            <w:pPr>
              <w:ind w:left="306"/>
              <w:rPr>
                <w:color w:val="000000" w:themeColor="text1"/>
                <w:sz w:val="10"/>
                <w:szCs w:val="10"/>
                <w:lang w:val="en-US"/>
              </w:rPr>
            </w:pPr>
            <w:r w:rsidRPr="009E3BE4">
              <w:rPr>
                <w:color w:val="000000" w:themeColor="text1"/>
                <w:sz w:val="10"/>
                <w:szCs w:val="10"/>
                <w:lang w:val="en-US"/>
              </w:rPr>
              <w:t>Mali Kuruluşlar</w:t>
            </w:r>
          </w:p>
        </w:tc>
        <w:tc>
          <w:tcPr>
            <w:tcW w:w="706" w:type="dxa"/>
            <w:tcBorders>
              <w:top w:val="dotted" w:sz="4" w:space="0" w:color="auto"/>
              <w:left w:val="dotted" w:sz="4" w:space="0" w:color="auto"/>
              <w:bottom w:val="dotted" w:sz="4" w:space="0" w:color="auto"/>
              <w:right w:val="dotted" w:sz="4" w:space="0" w:color="auto"/>
            </w:tcBorders>
            <w:vAlign w:val="bottom"/>
          </w:tcPr>
          <w:p w14:paraId="1B9BF9E7" w14:textId="69579CE7" w:rsidR="0005064E" w:rsidRPr="009E3BE4" w:rsidRDefault="0005064E" w:rsidP="004A68BA">
            <w:pPr>
              <w:ind w:right="-73"/>
              <w:jc w:val="right"/>
              <w:rPr>
                <w:color w:val="000000" w:themeColor="text1"/>
                <w:sz w:val="10"/>
                <w:szCs w:val="10"/>
              </w:rPr>
            </w:pPr>
            <w:r w:rsidRPr="009E3BE4">
              <w:rPr>
                <w:color w:val="000000" w:themeColor="text1"/>
                <w:sz w:val="10"/>
                <w:szCs w:val="10"/>
              </w:rPr>
              <w:t>8.707.427</w:t>
            </w:r>
          </w:p>
        </w:tc>
        <w:tc>
          <w:tcPr>
            <w:tcW w:w="707" w:type="dxa"/>
            <w:tcBorders>
              <w:top w:val="dotted" w:sz="4" w:space="0" w:color="auto"/>
              <w:left w:val="dotted" w:sz="4" w:space="0" w:color="auto"/>
              <w:bottom w:val="dotted" w:sz="4" w:space="0" w:color="auto"/>
              <w:right w:val="dotted" w:sz="4" w:space="0" w:color="auto"/>
            </w:tcBorders>
            <w:vAlign w:val="bottom"/>
          </w:tcPr>
          <w:p w14:paraId="49CED6BA" w14:textId="53DBA38A"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1F10862C" w14:textId="0B093595"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7F80F57" w14:textId="2C2EE961"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62714FC6" w14:textId="29D76F42"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300E5099" w14:textId="05716ED5" w:rsidR="0005064E" w:rsidRPr="009E3BE4" w:rsidRDefault="0005064E" w:rsidP="004A68BA">
            <w:pPr>
              <w:ind w:right="-73"/>
              <w:jc w:val="right"/>
              <w:rPr>
                <w:color w:val="000000" w:themeColor="text1"/>
                <w:sz w:val="10"/>
                <w:szCs w:val="10"/>
              </w:rPr>
            </w:pPr>
            <w:r w:rsidRPr="009E3BE4">
              <w:rPr>
                <w:color w:val="000000" w:themeColor="text1"/>
                <w:sz w:val="10"/>
                <w:szCs w:val="10"/>
              </w:rPr>
              <w:t>5.068.505</w:t>
            </w:r>
          </w:p>
        </w:tc>
        <w:tc>
          <w:tcPr>
            <w:tcW w:w="707" w:type="dxa"/>
            <w:tcBorders>
              <w:top w:val="dotted" w:sz="4" w:space="0" w:color="auto"/>
              <w:left w:val="dotted" w:sz="4" w:space="0" w:color="auto"/>
              <w:bottom w:val="dotted" w:sz="4" w:space="0" w:color="auto"/>
              <w:right w:val="dotted" w:sz="4" w:space="0" w:color="auto"/>
            </w:tcBorders>
            <w:vAlign w:val="bottom"/>
          </w:tcPr>
          <w:p w14:paraId="3036C61D" w14:textId="31305AD1" w:rsidR="0005064E" w:rsidRPr="009E3BE4" w:rsidRDefault="0005064E" w:rsidP="004A68BA">
            <w:pPr>
              <w:ind w:right="-73"/>
              <w:jc w:val="right"/>
              <w:rPr>
                <w:color w:val="000000" w:themeColor="text1"/>
                <w:sz w:val="10"/>
                <w:szCs w:val="10"/>
              </w:rPr>
            </w:pPr>
            <w:r w:rsidRPr="009E3BE4">
              <w:rPr>
                <w:color w:val="000000" w:themeColor="text1"/>
                <w:sz w:val="10"/>
                <w:szCs w:val="10"/>
              </w:rPr>
              <w:t>604.869</w:t>
            </w:r>
          </w:p>
        </w:tc>
        <w:tc>
          <w:tcPr>
            <w:tcW w:w="707" w:type="dxa"/>
            <w:tcBorders>
              <w:top w:val="dotted" w:sz="4" w:space="0" w:color="auto"/>
              <w:left w:val="dotted" w:sz="4" w:space="0" w:color="auto"/>
              <w:bottom w:val="dotted" w:sz="4" w:space="0" w:color="auto"/>
              <w:right w:val="dotted" w:sz="4" w:space="0" w:color="auto"/>
            </w:tcBorders>
            <w:vAlign w:val="bottom"/>
          </w:tcPr>
          <w:p w14:paraId="405B19C8" w14:textId="7E290F15" w:rsidR="0005064E" w:rsidRPr="009E3BE4" w:rsidRDefault="0005064E" w:rsidP="004A68BA">
            <w:pPr>
              <w:ind w:right="-73"/>
              <w:jc w:val="right"/>
              <w:rPr>
                <w:color w:val="000000" w:themeColor="text1"/>
                <w:sz w:val="10"/>
                <w:szCs w:val="10"/>
              </w:rPr>
            </w:pPr>
            <w:r w:rsidRPr="009E3BE4">
              <w:rPr>
                <w:color w:val="000000" w:themeColor="text1"/>
                <w:sz w:val="10"/>
                <w:szCs w:val="10"/>
              </w:rPr>
              <w:t>5.252</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1F8DFEE" w14:textId="62934F3F" w:rsidR="0005064E" w:rsidRPr="009E3BE4" w:rsidRDefault="0005064E" w:rsidP="004A68BA">
            <w:pPr>
              <w:ind w:right="-73"/>
              <w:jc w:val="right"/>
              <w:rPr>
                <w:color w:val="000000" w:themeColor="text1"/>
                <w:sz w:val="10"/>
                <w:szCs w:val="10"/>
              </w:rPr>
            </w:pPr>
            <w:r w:rsidRPr="009E3BE4">
              <w:rPr>
                <w:color w:val="000000" w:themeColor="text1"/>
                <w:sz w:val="10"/>
                <w:szCs w:val="10"/>
              </w:rPr>
              <w:t>11.100</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3B371DF" w14:textId="5E38C0B1"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56244BA2" w14:textId="71FFEA76" w:rsidR="0005064E" w:rsidRPr="009E3BE4" w:rsidRDefault="0005064E" w:rsidP="004A68BA">
            <w:pPr>
              <w:ind w:right="-73"/>
              <w:jc w:val="right"/>
              <w:rPr>
                <w:color w:val="000000" w:themeColor="text1"/>
                <w:sz w:val="10"/>
                <w:szCs w:val="10"/>
              </w:rPr>
            </w:pPr>
            <w:r w:rsidRPr="009E3BE4">
              <w:rPr>
                <w:color w:val="000000" w:themeColor="text1"/>
                <w:sz w:val="10"/>
                <w:szCs w:val="10"/>
              </w:rPr>
              <w:t>104.158</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49766B9B" w14:textId="09A0BF92"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5F0AE669" w14:textId="55601170"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40362076" w14:textId="0004F30C"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7788324B" w14:textId="0B7B751D"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3EFE68DF" w14:textId="6C539DE3"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410A1624" w14:textId="61EF0474" w:rsidR="0005064E" w:rsidRPr="009E3BE4" w:rsidRDefault="0005064E" w:rsidP="004A68BA">
            <w:pPr>
              <w:ind w:right="-73"/>
              <w:jc w:val="right"/>
              <w:rPr>
                <w:color w:val="000000" w:themeColor="text1"/>
                <w:sz w:val="10"/>
                <w:szCs w:val="10"/>
              </w:rPr>
            </w:pPr>
            <w:r w:rsidRPr="009E3BE4">
              <w:rPr>
                <w:color w:val="000000" w:themeColor="text1"/>
                <w:sz w:val="10"/>
                <w:szCs w:val="10"/>
              </w:rPr>
              <w:t>4.464.022</w:t>
            </w:r>
          </w:p>
        </w:tc>
        <w:tc>
          <w:tcPr>
            <w:tcW w:w="851" w:type="dxa"/>
            <w:tcBorders>
              <w:top w:val="dotted" w:sz="4" w:space="0" w:color="auto"/>
              <w:left w:val="dotted" w:sz="4" w:space="0" w:color="auto"/>
              <w:bottom w:val="dotted" w:sz="4" w:space="0" w:color="auto"/>
              <w:right w:val="dotted" w:sz="4" w:space="0" w:color="auto"/>
            </w:tcBorders>
            <w:vAlign w:val="bottom"/>
          </w:tcPr>
          <w:p w14:paraId="3B0048D5" w14:textId="4CB871E0" w:rsidR="0005064E" w:rsidRPr="009E3BE4" w:rsidRDefault="0005064E" w:rsidP="004A68BA">
            <w:pPr>
              <w:ind w:right="-73"/>
              <w:jc w:val="right"/>
              <w:rPr>
                <w:color w:val="000000" w:themeColor="text1"/>
                <w:sz w:val="10"/>
                <w:szCs w:val="10"/>
              </w:rPr>
            </w:pPr>
            <w:r w:rsidRPr="009E3BE4">
              <w:rPr>
                <w:color w:val="000000" w:themeColor="text1"/>
                <w:sz w:val="10"/>
                <w:szCs w:val="10"/>
              </w:rPr>
              <w:t>10.037.289</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14F6E07C" w14:textId="16D7FEBB" w:rsidR="0005064E" w:rsidRPr="009E3BE4" w:rsidRDefault="0005064E" w:rsidP="004A68BA">
            <w:pPr>
              <w:ind w:right="-73"/>
              <w:jc w:val="right"/>
              <w:rPr>
                <w:color w:val="000000" w:themeColor="text1"/>
                <w:sz w:val="10"/>
                <w:szCs w:val="10"/>
              </w:rPr>
            </w:pPr>
            <w:r w:rsidRPr="009E3BE4">
              <w:rPr>
                <w:color w:val="000000" w:themeColor="text1"/>
                <w:sz w:val="10"/>
                <w:szCs w:val="10"/>
              </w:rPr>
              <w:t>14.501.311</w:t>
            </w:r>
          </w:p>
        </w:tc>
      </w:tr>
      <w:tr w:rsidR="0005064E" w:rsidRPr="009E3BE4" w14:paraId="6F857AAC" w14:textId="77777777" w:rsidTr="005E359E">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72DCD46D" w14:textId="77777777" w:rsidR="0005064E" w:rsidRPr="009E3BE4" w:rsidRDefault="0005064E" w:rsidP="004A68BA">
            <w:pPr>
              <w:ind w:left="306"/>
              <w:rPr>
                <w:color w:val="000000" w:themeColor="text1"/>
                <w:sz w:val="10"/>
                <w:szCs w:val="10"/>
                <w:lang w:val="en-US"/>
              </w:rPr>
            </w:pPr>
            <w:r w:rsidRPr="009E3BE4">
              <w:rPr>
                <w:color w:val="000000" w:themeColor="text1"/>
                <w:sz w:val="10"/>
                <w:szCs w:val="10"/>
                <w:lang w:val="en-US"/>
              </w:rPr>
              <w:t>Gayrimenkul ve Kira  Hizm.</w:t>
            </w:r>
          </w:p>
        </w:tc>
        <w:tc>
          <w:tcPr>
            <w:tcW w:w="706" w:type="dxa"/>
            <w:tcBorders>
              <w:top w:val="dotted" w:sz="4" w:space="0" w:color="auto"/>
              <w:left w:val="dotted" w:sz="4" w:space="0" w:color="auto"/>
              <w:bottom w:val="dotted" w:sz="4" w:space="0" w:color="auto"/>
              <w:right w:val="dotted" w:sz="4" w:space="0" w:color="auto"/>
            </w:tcBorders>
          </w:tcPr>
          <w:p w14:paraId="6FCA2AAA" w14:textId="77777777" w:rsidR="0005064E" w:rsidRPr="009E3BE4" w:rsidRDefault="0005064E" w:rsidP="004A68BA">
            <w:pPr>
              <w:ind w:right="-73"/>
              <w:jc w:val="right"/>
              <w:rPr>
                <w:color w:val="000000" w:themeColor="text1"/>
                <w:sz w:val="10"/>
                <w:szCs w:val="10"/>
              </w:rPr>
            </w:pPr>
          </w:p>
          <w:p w14:paraId="338E7CD7" w14:textId="39D3A123"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2EC8A09" w14:textId="77777777" w:rsidR="0005064E" w:rsidRPr="009E3BE4" w:rsidRDefault="0005064E" w:rsidP="004A68BA">
            <w:pPr>
              <w:ind w:right="-73"/>
              <w:jc w:val="right"/>
              <w:rPr>
                <w:color w:val="000000" w:themeColor="text1"/>
                <w:sz w:val="10"/>
                <w:szCs w:val="10"/>
              </w:rPr>
            </w:pPr>
          </w:p>
          <w:p w14:paraId="578AEC3D" w14:textId="277858B5"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633CE69C" w14:textId="77777777" w:rsidR="0005064E" w:rsidRPr="009E3BE4" w:rsidRDefault="0005064E" w:rsidP="004A68BA">
            <w:pPr>
              <w:ind w:right="-73"/>
              <w:jc w:val="right"/>
              <w:rPr>
                <w:color w:val="000000" w:themeColor="text1"/>
                <w:sz w:val="10"/>
                <w:szCs w:val="10"/>
              </w:rPr>
            </w:pPr>
          </w:p>
          <w:p w14:paraId="158929A0" w14:textId="3267CEE2" w:rsidR="0005064E" w:rsidRPr="009E3BE4" w:rsidRDefault="0005064E" w:rsidP="004A68BA">
            <w:pPr>
              <w:ind w:right="-73"/>
              <w:jc w:val="right"/>
              <w:rPr>
                <w:color w:val="000000" w:themeColor="text1"/>
                <w:sz w:val="10"/>
                <w:szCs w:val="10"/>
              </w:rPr>
            </w:pPr>
            <w:r w:rsidRPr="009E3BE4">
              <w:rPr>
                <w:color w:val="000000" w:themeColor="text1"/>
                <w:sz w:val="10"/>
                <w:szCs w:val="10"/>
              </w:rPr>
              <w:t>20.836</w:t>
            </w:r>
          </w:p>
        </w:tc>
        <w:tc>
          <w:tcPr>
            <w:tcW w:w="707" w:type="dxa"/>
            <w:tcBorders>
              <w:top w:val="dotted" w:sz="4" w:space="0" w:color="auto"/>
              <w:left w:val="dotted" w:sz="4" w:space="0" w:color="auto"/>
              <w:bottom w:val="dotted" w:sz="4" w:space="0" w:color="auto"/>
              <w:right w:val="dotted" w:sz="4" w:space="0" w:color="auto"/>
            </w:tcBorders>
          </w:tcPr>
          <w:p w14:paraId="4E77DB6F" w14:textId="77777777" w:rsidR="0005064E" w:rsidRPr="009E3BE4" w:rsidRDefault="0005064E" w:rsidP="004A68BA">
            <w:pPr>
              <w:ind w:right="-73"/>
              <w:jc w:val="right"/>
              <w:rPr>
                <w:color w:val="000000" w:themeColor="text1"/>
                <w:sz w:val="10"/>
                <w:szCs w:val="10"/>
              </w:rPr>
            </w:pPr>
          </w:p>
          <w:p w14:paraId="2BB37446" w14:textId="672A1F6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4AF0154" w14:textId="77777777" w:rsidR="0005064E" w:rsidRPr="009E3BE4" w:rsidRDefault="0005064E" w:rsidP="004A68BA">
            <w:pPr>
              <w:ind w:right="-73"/>
              <w:jc w:val="right"/>
              <w:rPr>
                <w:color w:val="000000" w:themeColor="text1"/>
                <w:sz w:val="10"/>
                <w:szCs w:val="10"/>
              </w:rPr>
            </w:pPr>
          </w:p>
          <w:p w14:paraId="4131214F" w14:textId="58D2DA2B"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5BE1B3A0" w14:textId="77777777" w:rsidR="0005064E" w:rsidRPr="009E3BE4" w:rsidRDefault="0005064E" w:rsidP="004A68BA">
            <w:pPr>
              <w:ind w:right="-73"/>
              <w:jc w:val="right"/>
              <w:rPr>
                <w:color w:val="000000" w:themeColor="text1"/>
                <w:sz w:val="10"/>
                <w:szCs w:val="10"/>
              </w:rPr>
            </w:pPr>
          </w:p>
          <w:p w14:paraId="30CD5CF2" w14:textId="7CB4E90C"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517373B9" w14:textId="727B9766" w:rsidR="0005064E" w:rsidRPr="009E3BE4" w:rsidRDefault="0005064E" w:rsidP="004A68BA">
            <w:pPr>
              <w:ind w:right="-73"/>
              <w:jc w:val="right"/>
              <w:rPr>
                <w:color w:val="000000" w:themeColor="text1"/>
                <w:sz w:val="10"/>
                <w:szCs w:val="10"/>
              </w:rPr>
            </w:pPr>
            <w:r w:rsidRPr="009E3BE4">
              <w:rPr>
                <w:color w:val="000000" w:themeColor="text1"/>
                <w:sz w:val="10"/>
                <w:szCs w:val="10"/>
              </w:rPr>
              <w:t>1.696.450</w:t>
            </w:r>
          </w:p>
        </w:tc>
        <w:tc>
          <w:tcPr>
            <w:tcW w:w="707" w:type="dxa"/>
            <w:tcBorders>
              <w:top w:val="dotted" w:sz="4" w:space="0" w:color="auto"/>
              <w:left w:val="dotted" w:sz="4" w:space="0" w:color="auto"/>
              <w:bottom w:val="dotted" w:sz="4" w:space="0" w:color="auto"/>
              <w:right w:val="dotted" w:sz="4" w:space="0" w:color="auto"/>
            </w:tcBorders>
            <w:vAlign w:val="bottom"/>
          </w:tcPr>
          <w:p w14:paraId="552B68CE" w14:textId="711F70A6" w:rsidR="0005064E" w:rsidRPr="009E3BE4" w:rsidRDefault="0005064E" w:rsidP="004A68BA">
            <w:pPr>
              <w:ind w:right="-73"/>
              <w:jc w:val="right"/>
              <w:rPr>
                <w:color w:val="000000" w:themeColor="text1"/>
                <w:sz w:val="10"/>
                <w:szCs w:val="10"/>
              </w:rPr>
            </w:pPr>
            <w:r w:rsidRPr="009E3BE4">
              <w:rPr>
                <w:color w:val="000000" w:themeColor="text1"/>
                <w:sz w:val="10"/>
                <w:szCs w:val="10"/>
              </w:rPr>
              <w:t>263.628</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D60968D" w14:textId="2EC3BA13" w:rsidR="0005064E" w:rsidRPr="009E3BE4" w:rsidRDefault="0005064E" w:rsidP="004A68BA">
            <w:pPr>
              <w:ind w:right="-73"/>
              <w:jc w:val="right"/>
              <w:rPr>
                <w:color w:val="000000" w:themeColor="text1"/>
                <w:sz w:val="10"/>
                <w:szCs w:val="10"/>
              </w:rPr>
            </w:pPr>
            <w:r w:rsidRPr="009E3BE4">
              <w:rPr>
                <w:color w:val="000000" w:themeColor="text1"/>
                <w:sz w:val="10"/>
                <w:szCs w:val="10"/>
              </w:rPr>
              <w:t>211.819</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7D7C98C1" w14:textId="4198A696" w:rsidR="0005064E" w:rsidRPr="009E3BE4" w:rsidRDefault="0005064E" w:rsidP="004A68BA">
            <w:pPr>
              <w:ind w:right="-73"/>
              <w:jc w:val="right"/>
              <w:rPr>
                <w:color w:val="000000" w:themeColor="text1"/>
                <w:sz w:val="10"/>
                <w:szCs w:val="10"/>
              </w:rPr>
            </w:pPr>
            <w:r w:rsidRPr="009E3BE4">
              <w:rPr>
                <w:color w:val="000000" w:themeColor="text1"/>
                <w:sz w:val="10"/>
                <w:szCs w:val="10"/>
              </w:rPr>
              <w:t>4.441</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402BE6F1" w14:textId="77777777" w:rsidR="0005064E" w:rsidRPr="009E3BE4" w:rsidRDefault="0005064E" w:rsidP="004A68BA">
            <w:pPr>
              <w:ind w:right="-73"/>
              <w:jc w:val="right"/>
              <w:rPr>
                <w:color w:val="000000" w:themeColor="text1"/>
                <w:sz w:val="10"/>
                <w:szCs w:val="10"/>
              </w:rPr>
            </w:pPr>
          </w:p>
          <w:p w14:paraId="1B3F2201" w14:textId="6F478E4E"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3ECE5574" w14:textId="77777777" w:rsidR="0005064E" w:rsidRPr="009E3BE4" w:rsidRDefault="0005064E" w:rsidP="004A68BA">
            <w:pPr>
              <w:ind w:right="-73"/>
              <w:jc w:val="right"/>
              <w:rPr>
                <w:color w:val="000000" w:themeColor="text1"/>
                <w:sz w:val="10"/>
                <w:szCs w:val="10"/>
              </w:rPr>
            </w:pPr>
          </w:p>
          <w:p w14:paraId="3A4B7C24" w14:textId="0CB11E8E"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21554CA7" w14:textId="77777777" w:rsidR="0005064E" w:rsidRPr="009E3BE4" w:rsidRDefault="0005064E" w:rsidP="004A68BA">
            <w:pPr>
              <w:ind w:right="-73"/>
              <w:jc w:val="right"/>
              <w:rPr>
                <w:color w:val="000000" w:themeColor="text1"/>
                <w:sz w:val="10"/>
                <w:szCs w:val="10"/>
              </w:rPr>
            </w:pPr>
          </w:p>
          <w:p w14:paraId="2B5EB954" w14:textId="606A78C3"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100C12B6" w14:textId="77777777" w:rsidR="0005064E" w:rsidRPr="009E3BE4" w:rsidRDefault="0005064E" w:rsidP="004A68BA">
            <w:pPr>
              <w:ind w:right="-73"/>
              <w:jc w:val="right"/>
              <w:rPr>
                <w:color w:val="000000" w:themeColor="text1"/>
                <w:sz w:val="10"/>
                <w:szCs w:val="10"/>
              </w:rPr>
            </w:pPr>
          </w:p>
          <w:p w14:paraId="38BF15D7" w14:textId="3A368C96"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2132BA19" w14:textId="77777777" w:rsidR="0005064E" w:rsidRPr="009E3BE4" w:rsidRDefault="0005064E" w:rsidP="004A68BA">
            <w:pPr>
              <w:ind w:right="-73"/>
              <w:jc w:val="right"/>
              <w:rPr>
                <w:color w:val="000000" w:themeColor="text1"/>
                <w:sz w:val="10"/>
                <w:szCs w:val="10"/>
              </w:rPr>
            </w:pPr>
          </w:p>
          <w:p w14:paraId="7659C2B0" w14:textId="321A25E7"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43B6C57F" w14:textId="77777777" w:rsidR="0005064E" w:rsidRPr="009E3BE4" w:rsidRDefault="0005064E" w:rsidP="004A68BA">
            <w:pPr>
              <w:ind w:right="-73"/>
              <w:jc w:val="right"/>
              <w:rPr>
                <w:color w:val="000000" w:themeColor="text1"/>
                <w:sz w:val="10"/>
                <w:szCs w:val="10"/>
              </w:rPr>
            </w:pPr>
          </w:p>
          <w:p w14:paraId="3CD54589" w14:textId="55C374A0"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5CD9735B" w14:textId="1CBF7EC3" w:rsidR="0005064E" w:rsidRPr="009E3BE4" w:rsidRDefault="0005064E" w:rsidP="004A68BA">
            <w:pPr>
              <w:ind w:right="-73"/>
              <w:jc w:val="right"/>
              <w:rPr>
                <w:color w:val="000000" w:themeColor="text1"/>
                <w:sz w:val="10"/>
                <w:szCs w:val="10"/>
              </w:rPr>
            </w:pPr>
            <w:r w:rsidRPr="009E3BE4">
              <w:rPr>
                <w:color w:val="000000" w:themeColor="text1"/>
                <w:sz w:val="10"/>
                <w:szCs w:val="10"/>
              </w:rPr>
              <w:t>1.795.336</w:t>
            </w:r>
          </w:p>
        </w:tc>
        <w:tc>
          <w:tcPr>
            <w:tcW w:w="851" w:type="dxa"/>
            <w:tcBorders>
              <w:top w:val="dotted" w:sz="4" w:space="0" w:color="auto"/>
              <w:left w:val="dotted" w:sz="4" w:space="0" w:color="auto"/>
              <w:bottom w:val="dotted" w:sz="4" w:space="0" w:color="auto"/>
              <w:right w:val="dotted" w:sz="4" w:space="0" w:color="auto"/>
            </w:tcBorders>
            <w:vAlign w:val="bottom"/>
          </w:tcPr>
          <w:p w14:paraId="1D2B5B0E" w14:textId="263A44EB" w:rsidR="0005064E" w:rsidRPr="009E3BE4" w:rsidRDefault="0005064E" w:rsidP="004A68BA">
            <w:pPr>
              <w:ind w:right="-73"/>
              <w:jc w:val="right"/>
              <w:rPr>
                <w:color w:val="000000" w:themeColor="text1"/>
                <w:sz w:val="10"/>
                <w:szCs w:val="10"/>
              </w:rPr>
            </w:pPr>
            <w:r w:rsidRPr="009E3BE4">
              <w:rPr>
                <w:color w:val="000000" w:themeColor="text1"/>
                <w:sz w:val="10"/>
                <w:szCs w:val="10"/>
              </w:rPr>
              <w:t>401.838</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2350D844" w14:textId="6101C5ED" w:rsidR="0005064E" w:rsidRPr="009E3BE4" w:rsidRDefault="0005064E" w:rsidP="004A68BA">
            <w:pPr>
              <w:ind w:right="-73"/>
              <w:jc w:val="right"/>
              <w:rPr>
                <w:color w:val="000000" w:themeColor="text1"/>
                <w:sz w:val="10"/>
                <w:szCs w:val="10"/>
              </w:rPr>
            </w:pPr>
            <w:r w:rsidRPr="009E3BE4">
              <w:rPr>
                <w:color w:val="000000" w:themeColor="text1"/>
                <w:sz w:val="10"/>
                <w:szCs w:val="10"/>
              </w:rPr>
              <w:t>2.197.174</w:t>
            </w:r>
          </w:p>
        </w:tc>
      </w:tr>
      <w:tr w:rsidR="0005064E" w:rsidRPr="009E3BE4" w14:paraId="524817AD" w14:textId="77777777" w:rsidTr="005E359E">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6EC00DBF" w14:textId="77777777" w:rsidR="0005064E" w:rsidRPr="009E3BE4" w:rsidRDefault="0005064E" w:rsidP="004A68BA">
            <w:pPr>
              <w:ind w:left="306"/>
              <w:rPr>
                <w:color w:val="000000" w:themeColor="text1"/>
                <w:sz w:val="10"/>
                <w:szCs w:val="10"/>
                <w:lang w:val="en-US"/>
              </w:rPr>
            </w:pPr>
            <w:r w:rsidRPr="009E3BE4">
              <w:rPr>
                <w:color w:val="000000" w:themeColor="text1"/>
                <w:sz w:val="10"/>
                <w:szCs w:val="10"/>
                <w:lang w:val="en-US"/>
              </w:rPr>
              <w:t>Serbest Meslek Hizmetleri</w:t>
            </w:r>
          </w:p>
        </w:tc>
        <w:tc>
          <w:tcPr>
            <w:tcW w:w="706" w:type="dxa"/>
            <w:tcBorders>
              <w:top w:val="dotted" w:sz="4" w:space="0" w:color="auto"/>
              <w:left w:val="dotted" w:sz="4" w:space="0" w:color="auto"/>
              <w:bottom w:val="dotted" w:sz="4" w:space="0" w:color="auto"/>
              <w:right w:val="dotted" w:sz="4" w:space="0" w:color="auto"/>
            </w:tcBorders>
          </w:tcPr>
          <w:p w14:paraId="212B1368" w14:textId="77777777" w:rsidR="0005064E" w:rsidRPr="009E3BE4" w:rsidRDefault="0005064E" w:rsidP="004A68BA">
            <w:pPr>
              <w:ind w:right="-73"/>
              <w:jc w:val="right"/>
              <w:rPr>
                <w:color w:val="000000" w:themeColor="text1"/>
                <w:sz w:val="10"/>
                <w:szCs w:val="10"/>
              </w:rPr>
            </w:pPr>
          </w:p>
          <w:p w14:paraId="140C5AF9" w14:textId="0C94529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33069C9E" w14:textId="77777777" w:rsidR="0005064E" w:rsidRPr="009E3BE4" w:rsidRDefault="0005064E" w:rsidP="004A68BA">
            <w:pPr>
              <w:ind w:right="-73"/>
              <w:jc w:val="right"/>
              <w:rPr>
                <w:color w:val="000000" w:themeColor="text1"/>
                <w:sz w:val="10"/>
                <w:szCs w:val="10"/>
              </w:rPr>
            </w:pPr>
          </w:p>
          <w:p w14:paraId="6CEF2C9A" w14:textId="1FB339C2"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6BCCCD41" w14:textId="77777777" w:rsidR="0005064E" w:rsidRPr="009E3BE4" w:rsidRDefault="0005064E" w:rsidP="004A68BA">
            <w:pPr>
              <w:ind w:right="-73"/>
              <w:jc w:val="right"/>
              <w:rPr>
                <w:color w:val="000000" w:themeColor="text1"/>
                <w:sz w:val="10"/>
                <w:szCs w:val="10"/>
              </w:rPr>
            </w:pPr>
          </w:p>
          <w:p w14:paraId="4145F54F" w14:textId="2AEB256F"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3B1CCD35" w14:textId="77777777" w:rsidR="0005064E" w:rsidRPr="009E3BE4" w:rsidRDefault="0005064E" w:rsidP="004A68BA">
            <w:pPr>
              <w:ind w:right="-73"/>
              <w:jc w:val="right"/>
              <w:rPr>
                <w:color w:val="000000" w:themeColor="text1"/>
                <w:sz w:val="10"/>
                <w:szCs w:val="10"/>
              </w:rPr>
            </w:pPr>
          </w:p>
          <w:p w14:paraId="4C94FD7D" w14:textId="5AF95088"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12616592" w14:textId="77777777" w:rsidR="0005064E" w:rsidRPr="009E3BE4" w:rsidRDefault="0005064E" w:rsidP="004A68BA">
            <w:pPr>
              <w:ind w:right="-73"/>
              <w:jc w:val="right"/>
              <w:rPr>
                <w:color w:val="000000" w:themeColor="text1"/>
                <w:sz w:val="10"/>
                <w:szCs w:val="10"/>
              </w:rPr>
            </w:pPr>
          </w:p>
          <w:p w14:paraId="078E1924" w14:textId="3D8251BB"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76C101B1" w14:textId="77777777" w:rsidR="0005064E" w:rsidRPr="009E3BE4" w:rsidRDefault="0005064E" w:rsidP="004A68BA">
            <w:pPr>
              <w:ind w:right="-73"/>
              <w:jc w:val="right"/>
              <w:rPr>
                <w:color w:val="000000" w:themeColor="text1"/>
                <w:sz w:val="10"/>
                <w:szCs w:val="10"/>
              </w:rPr>
            </w:pPr>
          </w:p>
          <w:p w14:paraId="2105F2D5" w14:textId="656AC83A"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C41AADE" w14:textId="56DAB9D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E451083" w14:textId="4D5B07E7"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3A977A2F" w14:textId="31061A87"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60373C02" w14:textId="440A9F11"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1DDF4BFD" w14:textId="77777777" w:rsidR="0005064E" w:rsidRPr="009E3BE4" w:rsidRDefault="0005064E" w:rsidP="004A68BA">
            <w:pPr>
              <w:ind w:right="-73"/>
              <w:jc w:val="right"/>
              <w:rPr>
                <w:color w:val="000000" w:themeColor="text1"/>
                <w:sz w:val="10"/>
                <w:szCs w:val="10"/>
              </w:rPr>
            </w:pPr>
          </w:p>
          <w:p w14:paraId="7A038D2A" w14:textId="1A72F185"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3D2652C6" w14:textId="77777777" w:rsidR="0005064E" w:rsidRPr="009E3BE4" w:rsidRDefault="0005064E" w:rsidP="004A68BA">
            <w:pPr>
              <w:ind w:right="-73"/>
              <w:jc w:val="right"/>
              <w:rPr>
                <w:color w:val="000000" w:themeColor="text1"/>
                <w:sz w:val="10"/>
                <w:szCs w:val="10"/>
              </w:rPr>
            </w:pPr>
          </w:p>
          <w:p w14:paraId="69797ED4" w14:textId="02423AB8"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627A6446" w14:textId="77777777" w:rsidR="0005064E" w:rsidRPr="009E3BE4" w:rsidRDefault="0005064E" w:rsidP="004A68BA">
            <w:pPr>
              <w:ind w:right="-73"/>
              <w:jc w:val="right"/>
              <w:rPr>
                <w:color w:val="000000" w:themeColor="text1"/>
                <w:sz w:val="10"/>
                <w:szCs w:val="10"/>
              </w:rPr>
            </w:pPr>
          </w:p>
          <w:p w14:paraId="1EED6F79" w14:textId="0C65C07A"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2A6C061C" w14:textId="77777777" w:rsidR="0005064E" w:rsidRPr="009E3BE4" w:rsidRDefault="0005064E" w:rsidP="004A68BA">
            <w:pPr>
              <w:ind w:right="-73"/>
              <w:jc w:val="right"/>
              <w:rPr>
                <w:color w:val="000000" w:themeColor="text1"/>
                <w:sz w:val="10"/>
                <w:szCs w:val="10"/>
              </w:rPr>
            </w:pPr>
          </w:p>
          <w:p w14:paraId="7072D7C8" w14:textId="0D332556"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78342667" w14:textId="77777777" w:rsidR="0005064E" w:rsidRPr="009E3BE4" w:rsidRDefault="0005064E" w:rsidP="004A68BA">
            <w:pPr>
              <w:ind w:right="-73"/>
              <w:jc w:val="right"/>
              <w:rPr>
                <w:color w:val="000000" w:themeColor="text1"/>
                <w:sz w:val="10"/>
                <w:szCs w:val="10"/>
              </w:rPr>
            </w:pPr>
          </w:p>
          <w:p w14:paraId="55FB769E" w14:textId="03B23DC6"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4576055E" w14:textId="77777777" w:rsidR="0005064E" w:rsidRPr="009E3BE4" w:rsidRDefault="0005064E" w:rsidP="004A68BA">
            <w:pPr>
              <w:ind w:right="-73"/>
              <w:jc w:val="right"/>
              <w:rPr>
                <w:color w:val="000000" w:themeColor="text1"/>
                <w:sz w:val="10"/>
                <w:szCs w:val="10"/>
              </w:rPr>
            </w:pPr>
          </w:p>
          <w:p w14:paraId="16968AED" w14:textId="5BB8B200"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285C72C0" w14:textId="071F226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851" w:type="dxa"/>
            <w:tcBorders>
              <w:top w:val="dotted" w:sz="4" w:space="0" w:color="auto"/>
              <w:left w:val="dotted" w:sz="4" w:space="0" w:color="auto"/>
              <w:bottom w:val="dotted" w:sz="4" w:space="0" w:color="auto"/>
              <w:right w:val="dotted" w:sz="4" w:space="0" w:color="auto"/>
            </w:tcBorders>
            <w:vAlign w:val="bottom"/>
          </w:tcPr>
          <w:p w14:paraId="7DAB029E" w14:textId="0047667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2490638E" w14:textId="74E6520F"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r>
      <w:tr w:rsidR="0005064E" w:rsidRPr="009E3BE4" w14:paraId="1A96C896" w14:textId="77777777" w:rsidTr="005E359E">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32C12090" w14:textId="77777777" w:rsidR="0005064E" w:rsidRPr="009E3BE4" w:rsidRDefault="0005064E" w:rsidP="004A68BA">
            <w:pPr>
              <w:ind w:left="306"/>
              <w:rPr>
                <w:color w:val="000000" w:themeColor="text1"/>
                <w:sz w:val="10"/>
                <w:szCs w:val="10"/>
                <w:lang w:val="en-US"/>
              </w:rPr>
            </w:pPr>
            <w:r w:rsidRPr="009E3BE4">
              <w:rPr>
                <w:color w:val="000000" w:themeColor="text1"/>
                <w:sz w:val="10"/>
                <w:szCs w:val="10"/>
                <w:lang w:val="en-US"/>
              </w:rPr>
              <w:t>Eğitim Hizmetleri</w:t>
            </w:r>
          </w:p>
        </w:tc>
        <w:tc>
          <w:tcPr>
            <w:tcW w:w="706" w:type="dxa"/>
            <w:tcBorders>
              <w:top w:val="dotted" w:sz="4" w:space="0" w:color="auto"/>
              <w:left w:val="dotted" w:sz="4" w:space="0" w:color="auto"/>
              <w:bottom w:val="dotted" w:sz="4" w:space="0" w:color="auto"/>
              <w:right w:val="dotted" w:sz="4" w:space="0" w:color="auto"/>
            </w:tcBorders>
          </w:tcPr>
          <w:p w14:paraId="360B108D" w14:textId="349AFB2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186BBB3" w14:textId="24F13750"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08DBB100" w14:textId="3DA2FA05"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6F2200D9" w14:textId="3168FCCD"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06877959" w14:textId="3EAEC74D"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16471032" w14:textId="4AD0D3E1"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F44FEDE" w14:textId="3E5594A6" w:rsidR="0005064E" w:rsidRPr="009E3BE4" w:rsidRDefault="0005064E" w:rsidP="004A68BA">
            <w:pPr>
              <w:ind w:right="-73"/>
              <w:jc w:val="right"/>
              <w:rPr>
                <w:color w:val="000000" w:themeColor="text1"/>
                <w:sz w:val="10"/>
                <w:szCs w:val="10"/>
              </w:rPr>
            </w:pPr>
            <w:r w:rsidRPr="009E3BE4">
              <w:rPr>
                <w:color w:val="000000" w:themeColor="text1"/>
                <w:sz w:val="10"/>
                <w:szCs w:val="10"/>
              </w:rPr>
              <w:t>48.585</w:t>
            </w:r>
          </w:p>
        </w:tc>
        <w:tc>
          <w:tcPr>
            <w:tcW w:w="707" w:type="dxa"/>
            <w:tcBorders>
              <w:top w:val="dotted" w:sz="4" w:space="0" w:color="auto"/>
              <w:left w:val="dotted" w:sz="4" w:space="0" w:color="auto"/>
              <w:bottom w:val="dotted" w:sz="4" w:space="0" w:color="auto"/>
              <w:right w:val="dotted" w:sz="4" w:space="0" w:color="auto"/>
            </w:tcBorders>
            <w:vAlign w:val="bottom"/>
          </w:tcPr>
          <w:p w14:paraId="54F26709" w14:textId="1D5F3D0A" w:rsidR="0005064E" w:rsidRPr="009E3BE4" w:rsidRDefault="0005064E" w:rsidP="004A68BA">
            <w:pPr>
              <w:ind w:right="-73"/>
              <w:jc w:val="right"/>
              <w:rPr>
                <w:color w:val="000000" w:themeColor="text1"/>
                <w:sz w:val="10"/>
                <w:szCs w:val="10"/>
              </w:rPr>
            </w:pPr>
            <w:r w:rsidRPr="009E3BE4">
              <w:rPr>
                <w:color w:val="000000" w:themeColor="text1"/>
                <w:sz w:val="10"/>
                <w:szCs w:val="10"/>
              </w:rPr>
              <w:t>19.292</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72679CAF" w14:textId="6D4533B9" w:rsidR="0005064E" w:rsidRPr="009E3BE4" w:rsidRDefault="0005064E" w:rsidP="004A68BA">
            <w:pPr>
              <w:ind w:right="-73"/>
              <w:jc w:val="right"/>
              <w:rPr>
                <w:color w:val="000000" w:themeColor="text1"/>
                <w:sz w:val="10"/>
                <w:szCs w:val="10"/>
              </w:rPr>
            </w:pPr>
            <w:r w:rsidRPr="009E3BE4">
              <w:rPr>
                <w:color w:val="000000" w:themeColor="text1"/>
                <w:sz w:val="10"/>
                <w:szCs w:val="10"/>
              </w:rPr>
              <w:t>52.394</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BF2CC4E" w14:textId="6ED08223" w:rsidR="0005064E" w:rsidRPr="009E3BE4" w:rsidRDefault="0005064E" w:rsidP="004A68BA">
            <w:pPr>
              <w:ind w:right="-73"/>
              <w:jc w:val="right"/>
              <w:rPr>
                <w:color w:val="000000" w:themeColor="text1"/>
                <w:sz w:val="10"/>
                <w:szCs w:val="10"/>
              </w:rPr>
            </w:pPr>
            <w:r w:rsidRPr="009E3BE4">
              <w:rPr>
                <w:color w:val="000000" w:themeColor="text1"/>
                <w:sz w:val="10"/>
                <w:szCs w:val="10"/>
              </w:rPr>
              <w:t>1.717</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7C948102" w14:textId="13395DC7"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68261E2A" w14:textId="1E94C72A"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19601597" w14:textId="152566FB"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1628FDA7" w14:textId="46CCD5FC"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3D97A132" w14:textId="3DA12DF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7D0FD779" w14:textId="44AE4D36"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63CA34C4" w14:textId="1D08129C" w:rsidR="0005064E" w:rsidRPr="009E3BE4" w:rsidRDefault="0005064E" w:rsidP="004A68BA">
            <w:pPr>
              <w:ind w:right="-73"/>
              <w:jc w:val="right"/>
              <w:rPr>
                <w:color w:val="000000" w:themeColor="text1"/>
                <w:sz w:val="10"/>
                <w:szCs w:val="10"/>
              </w:rPr>
            </w:pPr>
            <w:r w:rsidRPr="009E3BE4">
              <w:rPr>
                <w:color w:val="000000" w:themeColor="text1"/>
                <w:sz w:val="10"/>
                <w:szCs w:val="10"/>
              </w:rPr>
              <w:t>100.566</w:t>
            </w:r>
          </w:p>
        </w:tc>
        <w:tc>
          <w:tcPr>
            <w:tcW w:w="851" w:type="dxa"/>
            <w:tcBorders>
              <w:top w:val="dotted" w:sz="4" w:space="0" w:color="auto"/>
              <w:left w:val="dotted" w:sz="4" w:space="0" w:color="auto"/>
              <w:bottom w:val="dotted" w:sz="4" w:space="0" w:color="auto"/>
              <w:right w:val="dotted" w:sz="4" w:space="0" w:color="auto"/>
            </w:tcBorders>
            <w:vAlign w:val="bottom"/>
          </w:tcPr>
          <w:p w14:paraId="5F572E20" w14:textId="00FF66E5" w:rsidR="0005064E" w:rsidRPr="009E3BE4" w:rsidRDefault="0005064E" w:rsidP="004A68BA">
            <w:pPr>
              <w:ind w:right="-73"/>
              <w:jc w:val="right"/>
              <w:rPr>
                <w:color w:val="000000" w:themeColor="text1"/>
                <w:sz w:val="10"/>
                <w:szCs w:val="10"/>
              </w:rPr>
            </w:pPr>
            <w:r w:rsidRPr="009E3BE4">
              <w:rPr>
                <w:color w:val="000000" w:themeColor="text1"/>
                <w:sz w:val="10"/>
                <w:szCs w:val="10"/>
              </w:rPr>
              <w:t>21.422</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2E91632F" w14:textId="65BC4666" w:rsidR="0005064E" w:rsidRPr="009E3BE4" w:rsidRDefault="0005064E" w:rsidP="004A68BA">
            <w:pPr>
              <w:ind w:right="-73"/>
              <w:jc w:val="right"/>
              <w:rPr>
                <w:color w:val="000000" w:themeColor="text1"/>
                <w:sz w:val="10"/>
                <w:szCs w:val="10"/>
              </w:rPr>
            </w:pPr>
            <w:r w:rsidRPr="009E3BE4">
              <w:rPr>
                <w:color w:val="000000" w:themeColor="text1"/>
                <w:sz w:val="10"/>
                <w:szCs w:val="10"/>
              </w:rPr>
              <w:t>121.988</w:t>
            </w:r>
          </w:p>
        </w:tc>
      </w:tr>
      <w:tr w:rsidR="0005064E" w:rsidRPr="009E3BE4" w14:paraId="1B5FEC5A" w14:textId="77777777" w:rsidTr="005E359E">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2599D30C" w14:textId="77777777" w:rsidR="0005064E" w:rsidRPr="009E3BE4" w:rsidRDefault="0005064E" w:rsidP="004A68BA">
            <w:pPr>
              <w:ind w:left="306"/>
              <w:rPr>
                <w:color w:val="000000" w:themeColor="text1"/>
                <w:sz w:val="10"/>
                <w:szCs w:val="10"/>
                <w:lang w:val="en-US"/>
              </w:rPr>
            </w:pPr>
            <w:r w:rsidRPr="009E3BE4">
              <w:rPr>
                <w:color w:val="000000" w:themeColor="text1"/>
                <w:sz w:val="10"/>
                <w:szCs w:val="10"/>
                <w:lang w:val="en-US"/>
              </w:rPr>
              <w:t>Sağlık ve Sosyal Hizmetler</w:t>
            </w:r>
          </w:p>
        </w:tc>
        <w:tc>
          <w:tcPr>
            <w:tcW w:w="706" w:type="dxa"/>
            <w:tcBorders>
              <w:top w:val="dotted" w:sz="4" w:space="0" w:color="auto"/>
              <w:left w:val="dotted" w:sz="4" w:space="0" w:color="auto"/>
              <w:bottom w:val="dotted" w:sz="4" w:space="0" w:color="auto"/>
              <w:right w:val="dotted" w:sz="4" w:space="0" w:color="auto"/>
            </w:tcBorders>
          </w:tcPr>
          <w:p w14:paraId="3C814C87" w14:textId="77777777" w:rsidR="0005064E" w:rsidRPr="009E3BE4" w:rsidRDefault="0005064E" w:rsidP="004A68BA">
            <w:pPr>
              <w:ind w:right="-73"/>
              <w:jc w:val="right"/>
              <w:rPr>
                <w:color w:val="000000" w:themeColor="text1"/>
                <w:sz w:val="10"/>
                <w:szCs w:val="10"/>
              </w:rPr>
            </w:pPr>
          </w:p>
          <w:p w14:paraId="1DE382DC" w14:textId="4761A652"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2A676E09" w14:textId="77777777" w:rsidR="0005064E" w:rsidRPr="009E3BE4" w:rsidRDefault="0005064E" w:rsidP="004A68BA">
            <w:pPr>
              <w:ind w:right="-73"/>
              <w:jc w:val="right"/>
              <w:rPr>
                <w:color w:val="000000" w:themeColor="text1"/>
                <w:sz w:val="10"/>
                <w:szCs w:val="10"/>
              </w:rPr>
            </w:pPr>
          </w:p>
          <w:p w14:paraId="3081F6C7" w14:textId="5CF50FDB"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5EDE1AB4" w14:textId="77777777" w:rsidR="0005064E" w:rsidRPr="009E3BE4" w:rsidRDefault="0005064E" w:rsidP="004A68BA">
            <w:pPr>
              <w:ind w:right="-73"/>
              <w:jc w:val="right"/>
              <w:rPr>
                <w:color w:val="000000" w:themeColor="text1"/>
                <w:sz w:val="10"/>
                <w:szCs w:val="10"/>
              </w:rPr>
            </w:pPr>
          </w:p>
          <w:p w14:paraId="5F612770" w14:textId="09B354D2" w:rsidR="0005064E" w:rsidRPr="009E3BE4" w:rsidRDefault="0005064E" w:rsidP="004A68BA">
            <w:pPr>
              <w:ind w:right="-73"/>
              <w:jc w:val="right"/>
              <w:rPr>
                <w:color w:val="000000" w:themeColor="text1"/>
                <w:sz w:val="10"/>
                <w:szCs w:val="10"/>
              </w:rPr>
            </w:pPr>
            <w:r w:rsidRPr="009E3BE4">
              <w:rPr>
                <w:color w:val="000000" w:themeColor="text1"/>
                <w:sz w:val="10"/>
                <w:szCs w:val="10"/>
              </w:rPr>
              <w:t>13.700</w:t>
            </w:r>
          </w:p>
        </w:tc>
        <w:tc>
          <w:tcPr>
            <w:tcW w:w="707" w:type="dxa"/>
            <w:tcBorders>
              <w:top w:val="dotted" w:sz="4" w:space="0" w:color="auto"/>
              <w:left w:val="dotted" w:sz="4" w:space="0" w:color="auto"/>
              <w:bottom w:val="dotted" w:sz="4" w:space="0" w:color="auto"/>
              <w:right w:val="dotted" w:sz="4" w:space="0" w:color="auto"/>
            </w:tcBorders>
          </w:tcPr>
          <w:p w14:paraId="34ED8075" w14:textId="77777777" w:rsidR="0005064E" w:rsidRPr="009E3BE4" w:rsidRDefault="0005064E" w:rsidP="004A68BA">
            <w:pPr>
              <w:ind w:right="-73"/>
              <w:jc w:val="right"/>
              <w:rPr>
                <w:color w:val="000000" w:themeColor="text1"/>
                <w:sz w:val="10"/>
                <w:szCs w:val="10"/>
              </w:rPr>
            </w:pPr>
          </w:p>
          <w:p w14:paraId="15649348" w14:textId="1665D7EE"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tcPr>
          <w:p w14:paraId="5B5ABD2A" w14:textId="77777777" w:rsidR="0005064E" w:rsidRPr="009E3BE4" w:rsidRDefault="0005064E" w:rsidP="004A68BA">
            <w:pPr>
              <w:ind w:right="-73"/>
              <w:jc w:val="right"/>
              <w:rPr>
                <w:color w:val="000000" w:themeColor="text1"/>
                <w:sz w:val="10"/>
                <w:szCs w:val="10"/>
              </w:rPr>
            </w:pPr>
          </w:p>
          <w:p w14:paraId="2943E651" w14:textId="4317DB22"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tcPr>
          <w:p w14:paraId="4C30CC7A" w14:textId="77777777" w:rsidR="0005064E" w:rsidRPr="009E3BE4" w:rsidRDefault="0005064E" w:rsidP="004A68BA">
            <w:pPr>
              <w:ind w:right="-73"/>
              <w:jc w:val="right"/>
              <w:rPr>
                <w:color w:val="000000" w:themeColor="text1"/>
                <w:sz w:val="10"/>
                <w:szCs w:val="10"/>
              </w:rPr>
            </w:pPr>
          </w:p>
          <w:p w14:paraId="48DF4C7F" w14:textId="07214D60"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98686AB" w14:textId="193F97DF" w:rsidR="0005064E" w:rsidRPr="009E3BE4" w:rsidRDefault="0005064E" w:rsidP="004A68BA">
            <w:pPr>
              <w:ind w:right="-73"/>
              <w:jc w:val="right"/>
              <w:rPr>
                <w:color w:val="000000" w:themeColor="text1"/>
                <w:sz w:val="10"/>
                <w:szCs w:val="10"/>
              </w:rPr>
            </w:pPr>
            <w:r w:rsidRPr="009E3BE4">
              <w:rPr>
                <w:color w:val="000000" w:themeColor="text1"/>
                <w:sz w:val="10"/>
                <w:szCs w:val="10"/>
              </w:rPr>
              <w:t>352.461</w:t>
            </w:r>
          </w:p>
        </w:tc>
        <w:tc>
          <w:tcPr>
            <w:tcW w:w="707" w:type="dxa"/>
            <w:tcBorders>
              <w:top w:val="dotted" w:sz="4" w:space="0" w:color="auto"/>
              <w:left w:val="dotted" w:sz="4" w:space="0" w:color="auto"/>
              <w:bottom w:val="dotted" w:sz="4" w:space="0" w:color="auto"/>
              <w:right w:val="dotted" w:sz="4" w:space="0" w:color="auto"/>
            </w:tcBorders>
            <w:vAlign w:val="bottom"/>
          </w:tcPr>
          <w:p w14:paraId="78E9227D" w14:textId="45A55514" w:rsidR="0005064E" w:rsidRPr="009E3BE4" w:rsidRDefault="0005064E" w:rsidP="004A68BA">
            <w:pPr>
              <w:ind w:right="-73"/>
              <w:jc w:val="right"/>
              <w:rPr>
                <w:color w:val="000000" w:themeColor="text1"/>
                <w:sz w:val="10"/>
                <w:szCs w:val="10"/>
              </w:rPr>
            </w:pPr>
            <w:r w:rsidRPr="009E3BE4">
              <w:rPr>
                <w:color w:val="000000" w:themeColor="text1"/>
                <w:sz w:val="10"/>
                <w:szCs w:val="10"/>
              </w:rPr>
              <w:t>73.197</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2DD037B" w14:textId="7154C99A" w:rsidR="0005064E" w:rsidRPr="009E3BE4" w:rsidRDefault="0005064E" w:rsidP="004A68BA">
            <w:pPr>
              <w:ind w:right="-73"/>
              <w:jc w:val="right"/>
              <w:rPr>
                <w:color w:val="000000" w:themeColor="text1"/>
                <w:sz w:val="10"/>
                <w:szCs w:val="10"/>
              </w:rPr>
            </w:pPr>
            <w:r w:rsidRPr="009E3BE4">
              <w:rPr>
                <w:color w:val="000000" w:themeColor="text1"/>
                <w:sz w:val="10"/>
                <w:szCs w:val="10"/>
              </w:rPr>
              <w:t>12.722</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3DB5915" w14:textId="5B50AD3E" w:rsidR="0005064E" w:rsidRPr="009E3BE4" w:rsidRDefault="0005064E" w:rsidP="004A68BA">
            <w:pPr>
              <w:ind w:right="-73"/>
              <w:jc w:val="right"/>
              <w:rPr>
                <w:color w:val="000000" w:themeColor="text1"/>
                <w:sz w:val="10"/>
                <w:szCs w:val="10"/>
              </w:rPr>
            </w:pPr>
            <w:r w:rsidRPr="009E3BE4">
              <w:rPr>
                <w:color w:val="000000" w:themeColor="text1"/>
                <w:sz w:val="10"/>
                <w:szCs w:val="10"/>
              </w:rPr>
              <w:t>1</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129CB2CB" w14:textId="77777777" w:rsidR="0005064E" w:rsidRPr="009E3BE4" w:rsidRDefault="0005064E" w:rsidP="004A68BA">
            <w:pPr>
              <w:ind w:right="-73"/>
              <w:jc w:val="right"/>
              <w:rPr>
                <w:color w:val="000000" w:themeColor="text1"/>
                <w:sz w:val="10"/>
                <w:szCs w:val="10"/>
              </w:rPr>
            </w:pPr>
          </w:p>
          <w:p w14:paraId="39EAE87D" w14:textId="2083D5E3"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33DF8727" w14:textId="77777777" w:rsidR="0005064E" w:rsidRPr="009E3BE4" w:rsidRDefault="0005064E" w:rsidP="004A68BA">
            <w:pPr>
              <w:ind w:right="-73"/>
              <w:jc w:val="right"/>
              <w:rPr>
                <w:color w:val="000000" w:themeColor="text1"/>
                <w:sz w:val="10"/>
                <w:szCs w:val="10"/>
              </w:rPr>
            </w:pPr>
          </w:p>
          <w:p w14:paraId="2393DB5D" w14:textId="2150A422"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tcPr>
          <w:p w14:paraId="24F019BF" w14:textId="77777777" w:rsidR="0005064E" w:rsidRPr="009E3BE4" w:rsidRDefault="0005064E" w:rsidP="004A68BA">
            <w:pPr>
              <w:ind w:right="-73"/>
              <w:jc w:val="right"/>
              <w:rPr>
                <w:color w:val="000000" w:themeColor="text1"/>
                <w:sz w:val="10"/>
                <w:szCs w:val="10"/>
              </w:rPr>
            </w:pPr>
          </w:p>
          <w:p w14:paraId="6981AF0C" w14:textId="2A187953"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tcPr>
          <w:p w14:paraId="14A5A2EC" w14:textId="77777777" w:rsidR="0005064E" w:rsidRPr="009E3BE4" w:rsidRDefault="0005064E" w:rsidP="004A68BA">
            <w:pPr>
              <w:ind w:right="-73"/>
              <w:jc w:val="right"/>
              <w:rPr>
                <w:color w:val="000000" w:themeColor="text1"/>
                <w:sz w:val="10"/>
                <w:szCs w:val="10"/>
              </w:rPr>
            </w:pPr>
          </w:p>
          <w:p w14:paraId="43FE94F5" w14:textId="3167EA2A"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tcPr>
          <w:p w14:paraId="5C834DCD" w14:textId="77777777" w:rsidR="0005064E" w:rsidRPr="009E3BE4" w:rsidRDefault="0005064E" w:rsidP="004A68BA">
            <w:pPr>
              <w:ind w:right="-73"/>
              <w:jc w:val="right"/>
              <w:rPr>
                <w:color w:val="000000" w:themeColor="text1"/>
                <w:sz w:val="10"/>
                <w:szCs w:val="10"/>
              </w:rPr>
            </w:pPr>
          </w:p>
          <w:p w14:paraId="16E6147A" w14:textId="344CA0E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tcPr>
          <w:p w14:paraId="78AF1F32" w14:textId="77777777" w:rsidR="0005064E" w:rsidRPr="009E3BE4" w:rsidRDefault="0005064E" w:rsidP="004A68BA">
            <w:pPr>
              <w:ind w:right="-73"/>
              <w:jc w:val="right"/>
              <w:rPr>
                <w:color w:val="000000" w:themeColor="text1"/>
                <w:sz w:val="10"/>
                <w:szCs w:val="10"/>
              </w:rPr>
            </w:pPr>
          </w:p>
          <w:p w14:paraId="51325120" w14:textId="714CAEA2"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9" w:type="dxa"/>
            <w:tcBorders>
              <w:top w:val="dotted" w:sz="4" w:space="0" w:color="auto"/>
              <w:left w:val="dotted" w:sz="4" w:space="0" w:color="auto"/>
              <w:bottom w:val="dotted" w:sz="4" w:space="0" w:color="auto"/>
              <w:right w:val="dotted" w:sz="4" w:space="0" w:color="auto"/>
            </w:tcBorders>
            <w:vAlign w:val="bottom"/>
          </w:tcPr>
          <w:p w14:paraId="125F28CC" w14:textId="603C3CF5" w:rsidR="0005064E" w:rsidRPr="009E3BE4" w:rsidRDefault="0005064E" w:rsidP="004A68BA">
            <w:pPr>
              <w:ind w:right="-73"/>
              <w:jc w:val="right"/>
              <w:rPr>
                <w:color w:val="000000" w:themeColor="text1"/>
                <w:sz w:val="10"/>
                <w:szCs w:val="10"/>
              </w:rPr>
            </w:pPr>
            <w:r w:rsidRPr="009E3BE4">
              <w:rPr>
                <w:color w:val="000000" w:themeColor="text1"/>
                <w:sz w:val="10"/>
                <w:szCs w:val="10"/>
              </w:rPr>
              <w:t>254.678</w:t>
            </w:r>
          </w:p>
        </w:tc>
        <w:tc>
          <w:tcPr>
            <w:tcW w:w="851" w:type="dxa"/>
            <w:tcBorders>
              <w:top w:val="dotted" w:sz="4" w:space="0" w:color="auto"/>
              <w:left w:val="dotted" w:sz="4" w:space="0" w:color="auto"/>
              <w:bottom w:val="dotted" w:sz="4" w:space="0" w:color="auto"/>
              <w:right w:val="dotted" w:sz="4" w:space="0" w:color="auto"/>
            </w:tcBorders>
            <w:vAlign w:val="bottom"/>
          </w:tcPr>
          <w:p w14:paraId="67ACCA5C" w14:textId="250B6649" w:rsidR="0005064E" w:rsidRPr="009E3BE4" w:rsidRDefault="0005064E" w:rsidP="004A68BA">
            <w:pPr>
              <w:ind w:right="-73"/>
              <w:jc w:val="right"/>
              <w:rPr>
                <w:color w:val="000000" w:themeColor="text1"/>
                <w:sz w:val="10"/>
                <w:szCs w:val="10"/>
              </w:rPr>
            </w:pPr>
            <w:r w:rsidRPr="009E3BE4">
              <w:rPr>
                <w:color w:val="000000" w:themeColor="text1"/>
                <w:sz w:val="10"/>
                <w:szCs w:val="10"/>
              </w:rPr>
              <w:t>197.403</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6ADC2AB9" w14:textId="1407D518" w:rsidR="0005064E" w:rsidRPr="009E3BE4" w:rsidRDefault="0005064E" w:rsidP="004A68BA">
            <w:pPr>
              <w:ind w:right="-73"/>
              <w:jc w:val="right"/>
              <w:rPr>
                <w:color w:val="000000" w:themeColor="text1"/>
                <w:sz w:val="10"/>
                <w:szCs w:val="10"/>
              </w:rPr>
            </w:pPr>
            <w:r w:rsidRPr="009E3BE4">
              <w:rPr>
                <w:color w:val="000000" w:themeColor="text1"/>
                <w:sz w:val="10"/>
                <w:szCs w:val="10"/>
              </w:rPr>
              <w:t>452.081</w:t>
            </w:r>
          </w:p>
        </w:tc>
      </w:tr>
      <w:tr w:rsidR="0005064E" w:rsidRPr="009E3BE4" w14:paraId="094C3D0D" w14:textId="77777777" w:rsidTr="001412E6">
        <w:trPr>
          <w:trHeight w:val="57"/>
        </w:trPr>
        <w:tc>
          <w:tcPr>
            <w:tcW w:w="1404" w:type="dxa"/>
            <w:tcBorders>
              <w:top w:val="dotted" w:sz="4" w:space="0" w:color="auto"/>
              <w:left w:val="single" w:sz="4" w:space="0" w:color="auto"/>
              <w:bottom w:val="dotted" w:sz="4" w:space="0" w:color="auto"/>
              <w:right w:val="dotted" w:sz="4" w:space="0" w:color="auto"/>
            </w:tcBorders>
            <w:shd w:val="clear" w:color="auto" w:fill="auto"/>
            <w:vAlign w:val="bottom"/>
          </w:tcPr>
          <w:p w14:paraId="49FAF6F6" w14:textId="77777777" w:rsidR="0005064E" w:rsidRPr="009E3BE4" w:rsidRDefault="0005064E" w:rsidP="004A68BA">
            <w:pPr>
              <w:rPr>
                <w:color w:val="000000" w:themeColor="text1"/>
                <w:sz w:val="10"/>
                <w:szCs w:val="10"/>
                <w:lang w:val="en-US"/>
              </w:rPr>
            </w:pPr>
            <w:r w:rsidRPr="009E3BE4">
              <w:rPr>
                <w:color w:val="000000" w:themeColor="text1"/>
                <w:sz w:val="10"/>
                <w:szCs w:val="10"/>
                <w:lang w:val="en-US"/>
              </w:rPr>
              <w:t>Diğer</w:t>
            </w:r>
          </w:p>
        </w:tc>
        <w:tc>
          <w:tcPr>
            <w:tcW w:w="706" w:type="dxa"/>
            <w:tcBorders>
              <w:top w:val="dotted" w:sz="4" w:space="0" w:color="auto"/>
              <w:left w:val="dotted" w:sz="4" w:space="0" w:color="auto"/>
              <w:bottom w:val="dotted" w:sz="4" w:space="0" w:color="auto"/>
              <w:right w:val="dotted" w:sz="4" w:space="0" w:color="auto"/>
            </w:tcBorders>
            <w:vAlign w:val="bottom"/>
          </w:tcPr>
          <w:p w14:paraId="3BE11309" w14:textId="4802B098"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44A407AD" w14:textId="1970E16A"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63C755A8" w14:textId="623F55E8"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712DF7C1" w14:textId="5EC2491F"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0B868C45" w14:textId="56D8A990"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vAlign w:val="bottom"/>
          </w:tcPr>
          <w:p w14:paraId="43BFEEEF" w14:textId="52CF628A"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vAlign w:val="bottom"/>
          </w:tcPr>
          <w:p w14:paraId="353E25AF" w14:textId="31A5FBF4" w:rsidR="0005064E" w:rsidRPr="009E3BE4" w:rsidRDefault="0005064E" w:rsidP="004A68BA">
            <w:pPr>
              <w:ind w:right="-73"/>
              <w:jc w:val="right"/>
              <w:rPr>
                <w:color w:val="000000" w:themeColor="text1"/>
                <w:sz w:val="10"/>
                <w:szCs w:val="10"/>
              </w:rPr>
            </w:pPr>
            <w:r w:rsidRPr="009E3BE4">
              <w:rPr>
                <w:color w:val="000000" w:themeColor="text1"/>
                <w:sz w:val="10"/>
                <w:szCs w:val="10"/>
              </w:rPr>
              <w:t>488.863</w:t>
            </w:r>
          </w:p>
        </w:tc>
        <w:tc>
          <w:tcPr>
            <w:tcW w:w="707" w:type="dxa"/>
            <w:tcBorders>
              <w:top w:val="dotted" w:sz="4" w:space="0" w:color="auto"/>
              <w:left w:val="dotted" w:sz="4" w:space="0" w:color="auto"/>
              <w:bottom w:val="dotted" w:sz="4" w:space="0" w:color="auto"/>
              <w:right w:val="dotted" w:sz="4" w:space="0" w:color="auto"/>
            </w:tcBorders>
            <w:vAlign w:val="bottom"/>
          </w:tcPr>
          <w:p w14:paraId="2C3882C4" w14:textId="1B22645C" w:rsidR="0005064E" w:rsidRPr="009E3BE4" w:rsidRDefault="0005064E" w:rsidP="004A68BA">
            <w:pPr>
              <w:ind w:right="-73"/>
              <w:jc w:val="right"/>
              <w:rPr>
                <w:color w:val="000000" w:themeColor="text1"/>
                <w:sz w:val="10"/>
                <w:szCs w:val="10"/>
              </w:rPr>
            </w:pPr>
            <w:r w:rsidRPr="009E3BE4">
              <w:rPr>
                <w:color w:val="000000" w:themeColor="text1"/>
                <w:sz w:val="10"/>
                <w:szCs w:val="10"/>
              </w:rPr>
              <w:t>584.709</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0EFD6B07" w14:textId="329FFB7C" w:rsidR="0005064E" w:rsidRPr="009E3BE4" w:rsidRDefault="0005064E" w:rsidP="004A68BA">
            <w:pPr>
              <w:ind w:right="-73"/>
              <w:jc w:val="right"/>
              <w:rPr>
                <w:color w:val="000000" w:themeColor="text1"/>
                <w:sz w:val="10"/>
                <w:szCs w:val="10"/>
              </w:rPr>
            </w:pPr>
            <w:r w:rsidRPr="009E3BE4">
              <w:rPr>
                <w:color w:val="000000" w:themeColor="text1"/>
                <w:sz w:val="10"/>
                <w:szCs w:val="10"/>
              </w:rPr>
              <w:t>2.432.016</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2AFFAC82" w14:textId="3CB70EBB" w:rsidR="0005064E" w:rsidRPr="009E3BE4" w:rsidRDefault="0005064E" w:rsidP="004A68BA">
            <w:pPr>
              <w:ind w:right="-73"/>
              <w:jc w:val="right"/>
              <w:rPr>
                <w:color w:val="000000" w:themeColor="text1"/>
                <w:sz w:val="10"/>
                <w:szCs w:val="10"/>
              </w:rPr>
            </w:pPr>
            <w:r w:rsidRPr="009E3BE4">
              <w:rPr>
                <w:color w:val="000000" w:themeColor="text1"/>
                <w:sz w:val="10"/>
                <w:szCs w:val="10"/>
              </w:rPr>
              <w:t>395</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2D89BD36" w14:textId="4A6A5E6A"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182C8D1F" w14:textId="51BDA696"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dotted" w:sz="4" w:space="0" w:color="auto"/>
              <w:right w:val="dotted" w:sz="4" w:space="0" w:color="auto"/>
            </w:tcBorders>
            <w:shd w:val="clear" w:color="auto" w:fill="auto"/>
            <w:vAlign w:val="bottom"/>
          </w:tcPr>
          <w:p w14:paraId="002EA333" w14:textId="421E5A11"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dotted" w:sz="4" w:space="0" w:color="auto"/>
              <w:right w:val="dotted" w:sz="4" w:space="0" w:color="auto"/>
            </w:tcBorders>
            <w:shd w:val="clear" w:color="auto" w:fill="auto"/>
            <w:vAlign w:val="bottom"/>
          </w:tcPr>
          <w:p w14:paraId="18379334" w14:textId="30D6A5B6"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dotted" w:sz="4" w:space="0" w:color="auto"/>
              <w:right w:val="dotted" w:sz="4" w:space="0" w:color="auto"/>
            </w:tcBorders>
            <w:shd w:val="clear" w:color="auto" w:fill="auto"/>
            <w:vAlign w:val="bottom"/>
          </w:tcPr>
          <w:p w14:paraId="2716E3CC" w14:textId="59808F9F"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dotted" w:sz="4" w:space="0" w:color="auto"/>
              <w:right w:val="dotted" w:sz="4" w:space="0" w:color="auto"/>
            </w:tcBorders>
            <w:vAlign w:val="bottom"/>
          </w:tcPr>
          <w:p w14:paraId="342DC9E8" w14:textId="4C59E694" w:rsidR="0005064E" w:rsidRPr="009E3BE4" w:rsidRDefault="0005064E" w:rsidP="004A68BA">
            <w:pPr>
              <w:ind w:right="-73"/>
              <w:jc w:val="right"/>
              <w:rPr>
                <w:color w:val="000000" w:themeColor="text1"/>
                <w:sz w:val="10"/>
                <w:szCs w:val="10"/>
              </w:rPr>
            </w:pPr>
            <w:r w:rsidRPr="009E3BE4">
              <w:rPr>
                <w:color w:val="000000" w:themeColor="text1"/>
                <w:sz w:val="10"/>
                <w:szCs w:val="10"/>
              </w:rPr>
              <w:t>584.743</w:t>
            </w:r>
          </w:p>
        </w:tc>
        <w:tc>
          <w:tcPr>
            <w:tcW w:w="709" w:type="dxa"/>
            <w:tcBorders>
              <w:top w:val="dotted" w:sz="4" w:space="0" w:color="auto"/>
              <w:left w:val="dotted" w:sz="4" w:space="0" w:color="auto"/>
              <w:bottom w:val="dotted" w:sz="4" w:space="0" w:color="auto"/>
              <w:right w:val="dotted" w:sz="4" w:space="0" w:color="auto"/>
            </w:tcBorders>
            <w:vAlign w:val="bottom"/>
          </w:tcPr>
          <w:p w14:paraId="5BA78932" w14:textId="167BDF46" w:rsidR="0005064E" w:rsidRPr="009E3BE4" w:rsidRDefault="0005064E" w:rsidP="004A68BA">
            <w:pPr>
              <w:ind w:right="-73"/>
              <w:jc w:val="right"/>
              <w:rPr>
                <w:color w:val="000000" w:themeColor="text1"/>
                <w:sz w:val="10"/>
                <w:szCs w:val="10"/>
              </w:rPr>
            </w:pPr>
            <w:r w:rsidRPr="009E3BE4">
              <w:rPr>
                <w:color w:val="000000" w:themeColor="text1"/>
                <w:sz w:val="10"/>
                <w:szCs w:val="10"/>
              </w:rPr>
              <w:t>3.137.322</w:t>
            </w:r>
          </w:p>
        </w:tc>
        <w:tc>
          <w:tcPr>
            <w:tcW w:w="851" w:type="dxa"/>
            <w:tcBorders>
              <w:top w:val="dotted" w:sz="4" w:space="0" w:color="auto"/>
              <w:left w:val="dotted" w:sz="4" w:space="0" w:color="auto"/>
              <w:bottom w:val="dotted" w:sz="4" w:space="0" w:color="auto"/>
              <w:right w:val="dotted" w:sz="4" w:space="0" w:color="auto"/>
            </w:tcBorders>
            <w:vAlign w:val="bottom"/>
          </w:tcPr>
          <w:p w14:paraId="45471AAE" w14:textId="6316751E" w:rsidR="0005064E" w:rsidRPr="009E3BE4" w:rsidRDefault="0005064E" w:rsidP="004A68BA">
            <w:pPr>
              <w:ind w:right="-73"/>
              <w:jc w:val="right"/>
              <w:rPr>
                <w:color w:val="000000" w:themeColor="text1"/>
                <w:sz w:val="10"/>
                <w:szCs w:val="10"/>
              </w:rPr>
            </w:pPr>
            <w:r w:rsidRPr="009E3BE4">
              <w:rPr>
                <w:color w:val="000000" w:themeColor="text1"/>
                <w:sz w:val="10"/>
                <w:szCs w:val="10"/>
              </w:rPr>
              <w:t>953.404</w:t>
            </w:r>
          </w:p>
        </w:tc>
        <w:tc>
          <w:tcPr>
            <w:tcW w:w="992" w:type="dxa"/>
            <w:tcBorders>
              <w:top w:val="dotted" w:sz="4" w:space="0" w:color="auto"/>
              <w:left w:val="dotted" w:sz="4" w:space="0" w:color="auto"/>
              <w:bottom w:val="dotted" w:sz="4" w:space="0" w:color="auto"/>
              <w:right w:val="single" w:sz="4" w:space="0" w:color="auto"/>
            </w:tcBorders>
            <w:shd w:val="clear" w:color="auto" w:fill="auto"/>
            <w:vAlign w:val="bottom"/>
          </w:tcPr>
          <w:p w14:paraId="53D7650B" w14:textId="34B8FD96" w:rsidR="0005064E" w:rsidRPr="009E3BE4" w:rsidRDefault="0005064E" w:rsidP="004A68BA">
            <w:pPr>
              <w:ind w:right="-73"/>
              <w:jc w:val="right"/>
              <w:rPr>
                <w:color w:val="000000" w:themeColor="text1"/>
                <w:sz w:val="10"/>
                <w:szCs w:val="10"/>
              </w:rPr>
            </w:pPr>
            <w:r w:rsidRPr="009E3BE4">
              <w:rPr>
                <w:color w:val="000000" w:themeColor="text1"/>
                <w:sz w:val="10"/>
                <w:szCs w:val="10"/>
              </w:rPr>
              <w:t>4.090.726</w:t>
            </w:r>
          </w:p>
        </w:tc>
      </w:tr>
      <w:tr w:rsidR="0005064E" w:rsidRPr="009E3BE4" w14:paraId="13FD5E52" w14:textId="77777777" w:rsidTr="001412E6">
        <w:trPr>
          <w:trHeight w:val="57"/>
        </w:trPr>
        <w:tc>
          <w:tcPr>
            <w:tcW w:w="1404" w:type="dxa"/>
            <w:tcBorders>
              <w:top w:val="dotted" w:sz="4" w:space="0" w:color="auto"/>
              <w:left w:val="single" w:sz="4" w:space="0" w:color="auto"/>
              <w:bottom w:val="single" w:sz="4" w:space="0" w:color="auto"/>
              <w:right w:val="dotted" w:sz="4" w:space="0" w:color="auto"/>
            </w:tcBorders>
            <w:shd w:val="clear" w:color="auto" w:fill="auto"/>
            <w:vAlign w:val="bottom"/>
          </w:tcPr>
          <w:p w14:paraId="4CCEDE55" w14:textId="77777777" w:rsidR="0005064E" w:rsidRPr="009E3BE4" w:rsidRDefault="0005064E" w:rsidP="004A68BA">
            <w:pPr>
              <w:rPr>
                <w:b/>
                <w:color w:val="000000" w:themeColor="text1"/>
                <w:sz w:val="10"/>
                <w:szCs w:val="10"/>
                <w:lang w:val="en-US"/>
              </w:rPr>
            </w:pPr>
            <w:r w:rsidRPr="009E3BE4">
              <w:rPr>
                <w:b/>
                <w:color w:val="000000" w:themeColor="text1"/>
                <w:sz w:val="10"/>
                <w:szCs w:val="10"/>
                <w:lang w:val="en-US"/>
              </w:rPr>
              <w:t>Toplam</w:t>
            </w:r>
          </w:p>
        </w:tc>
        <w:tc>
          <w:tcPr>
            <w:tcW w:w="706" w:type="dxa"/>
            <w:tcBorders>
              <w:top w:val="dotted" w:sz="4" w:space="0" w:color="auto"/>
              <w:left w:val="dotted" w:sz="4" w:space="0" w:color="auto"/>
              <w:bottom w:val="single" w:sz="4" w:space="0" w:color="auto"/>
              <w:right w:val="dotted" w:sz="4" w:space="0" w:color="auto"/>
            </w:tcBorders>
            <w:vAlign w:val="bottom"/>
          </w:tcPr>
          <w:p w14:paraId="37344F14" w14:textId="6CBFE1F8" w:rsidR="0005064E" w:rsidRPr="009E3BE4" w:rsidRDefault="0005064E" w:rsidP="004A68BA">
            <w:pPr>
              <w:ind w:right="-73"/>
              <w:jc w:val="right"/>
              <w:rPr>
                <w:b/>
                <w:color w:val="000000" w:themeColor="text1"/>
                <w:sz w:val="10"/>
                <w:szCs w:val="10"/>
              </w:rPr>
            </w:pPr>
            <w:r w:rsidRPr="009E3BE4">
              <w:rPr>
                <w:b/>
                <w:color w:val="000000" w:themeColor="text1"/>
                <w:sz w:val="10"/>
                <w:szCs w:val="10"/>
              </w:rPr>
              <w:t>8.707.427</w:t>
            </w:r>
          </w:p>
        </w:tc>
        <w:tc>
          <w:tcPr>
            <w:tcW w:w="707" w:type="dxa"/>
            <w:tcBorders>
              <w:top w:val="dotted" w:sz="4" w:space="0" w:color="auto"/>
              <w:left w:val="dotted" w:sz="4" w:space="0" w:color="auto"/>
              <w:bottom w:val="single" w:sz="4" w:space="0" w:color="auto"/>
              <w:right w:val="dotted" w:sz="4" w:space="0" w:color="auto"/>
            </w:tcBorders>
            <w:vAlign w:val="bottom"/>
          </w:tcPr>
          <w:p w14:paraId="6CCA70D4" w14:textId="54DA13D4"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single" w:sz="4" w:space="0" w:color="auto"/>
              <w:right w:val="dotted" w:sz="4" w:space="0" w:color="auto"/>
            </w:tcBorders>
            <w:vAlign w:val="bottom"/>
          </w:tcPr>
          <w:p w14:paraId="2D57688E" w14:textId="65A6D946" w:rsidR="0005064E" w:rsidRPr="009E3BE4" w:rsidRDefault="0005064E" w:rsidP="004A68BA">
            <w:pPr>
              <w:ind w:right="-73"/>
              <w:jc w:val="right"/>
              <w:rPr>
                <w:b/>
                <w:color w:val="000000" w:themeColor="text1"/>
                <w:sz w:val="10"/>
                <w:szCs w:val="10"/>
              </w:rPr>
            </w:pPr>
            <w:r w:rsidRPr="009E3BE4">
              <w:rPr>
                <w:b/>
                <w:color w:val="000000" w:themeColor="text1"/>
                <w:sz w:val="10"/>
                <w:szCs w:val="10"/>
              </w:rPr>
              <w:t>267.687</w:t>
            </w:r>
          </w:p>
        </w:tc>
        <w:tc>
          <w:tcPr>
            <w:tcW w:w="707" w:type="dxa"/>
            <w:tcBorders>
              <w:top w:val="dotted" w:sz="4" w:space="0" w:color="auto"/>
              <w:left w:val="dotted" w:sz="4" w:space="0" w:color="auto"/>
              <w:bottom w:val="single" w:sz="4" w:space="0" w:color="auto"/>
              <w:right w:val="dotted" w:sz="4" w:space="0" w:color="auto"/>
            </w:tcBorders>
            <w:vAlign w:val="bottom"/>
          </w:tcPr>
          <w:p w14:paraId="0D52ED06" w14:textId="4FB6B8F8"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single" w:sz="4" w:space="0" w:color="auto"/>
              <w:right w:val="dotted" w:sz="4" w:space="0" w:color="auto"/>
            </w:tcBorders>
            <w:vAlign w:val="bottom"/>
          </w:tcPr>
          <w:p w14:paraId="415BC610" w14:textId="2E558367"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single" w:sz="4" w:space="0" w:color="auto"/>
              <w:right w:val="dotted" w:sz="4" w:space="0" w:color="auto"/>
            </w:tcBorders>
            <w:vAlign w:val="bottom"/>
          </w:tcPr>
          <w:p w14:paraId="78CA2734" w14:textId="62E9655E" w:rsidR="0005064E" w:rsidRPr="009E3BE4" w:rsidRDefault="0005064E" w:rsidP="004A68BA">
            <w:pPr>
              <w:ind w:right="-73"/>
              <w:jc w:val="right"/>
              <w:rPr>
                <w:b/>
                <w:color w:val="000000" w:themeColor="text1"/>
                <w:sz w:val="10"/>
                <w:szCs w:val="10"/>
              </w:rPr>
            </w:pPr>
            <w:r w:rsidRPr="009E3BE4">
              <w:rPr>
                <w:b/>
                <w:color w:val="000000" w:themeColor="text1"/>
                <w:sz w:val="10"/>
                <w:szCs w:val="10"/>
              </w:rPr>
              <w:t>5.068.505</w:t>
            </w:r>
          </w:p>
        </w:tc>
        <w:tc>
          <w:tcPr>
            <w:tcW w:w="707" w:type="dxa"/>
            <w:tcBorders>
              <w:top w:val="dotted" w:sz="4" w:space="0" w:color="auto"/>
              <w:left w:val="dotted" w:sz="4" w:space="0" w:color="auto"/>
              <w:bottom w:val="single" w:sz="4" w:space="0" w:color="auto"/>
              <w:right w:val="dotted" w:sz="4" w:space="0" w:color="auto"/>
            </w:tcBorders>
            <w:vAlign w:val="bottom"/>
          </w:tcPr>
          <w:p w14:paraId="7E4EFC75" w14:textId="4AE19211" w:rsidR="0005064E" w:rsidRPr="009E3BE4" w:rsidRDefault="0005064E" w:rsidP="004A68BA">
            <w:pPr>
              <w:ind w:right="-73"/>
              <w:jc w:val="right"/>
              <w:rPr>
                <w:b/>
                <w:color w:val="000000" w:themeColor="text1"/>
                <w:sz w:val="10"/>
                <w:szCs w:val="10"/>
              </w:rPr>
            </w:pPr>
            <w:r w:rsidRPr="009E3BE4">
              <w:rPr>
                <w:b/>
                <w:color w:val="000000" w:themeColor="text1"/>
                <w:sz w:val="10"/>
                <w:szCs w:val="10"/>
              </w:rPr>
              <w:t>25.597.228</w:t>
            </w:r>
          </w:p>
        </w:tc>
        <w:tc>
          <w:tcPr>
            <w:tcW w:w="707" w:type="dxa"/>
            <w:tcBorders>
              <w:top w:val="dotted" w:sz="4" w:space="0" w:color="auto"/>
              <w:left w:val="dotted" w:sz="4" w:space="0" w:color="auto"/>
              <w:bottom w:val="single" w:sz="4" w:space="0" w:color="auto"/>
              <w:right w:val="dotted" w:sz="4" w:space="0" w:color="auto"/>
            </w:tcBorders>
            <w:vAlign w:val="bottom"/>
          </w:tcPr>
          <w:p w14:paraId="37381D66" w14:textId="7D9799A0" w:rsidR="0005064E" w:rsidRPr="009E3BE4" w:rsidRDefault="0005064E" w:rsidP="004A68BA">
            <w:pPr>
              <w:ind w:right="-73"/>
              <w:jc w:val="right"/>
              <w:rPr>
                <w:b/>
                <w:color w:val="000000" w:themeColor="text1"/>
                <w:sz w:val="10"/>
                <w:szCs w:val="10"/>
              </w:rPr>
            </w:pPr>
            <w:r w:rsidRPr="009E3BE4">
              <w:rPr>
                <w:b/>
                <w:color w:val="000000" w:themeColor="text1"/>
                <w:sz w:val="10"/>
                <w:szCs w:val="10"/>
              </w:rPr>
              <w:t>6.336.500</w:t>
            </w:r>
          </w:p>
        </w:tc>
        <w:tc>
          <w:tcPr>
            <w:tcW w:w="706" w:type="dxa"/>
            <w:tcBorders>
              <w:top w:val="dotted" w:sz="4" w:space="0" w:color="auto"/>
              <w:left w:val="dotted" w:sz="4" w:space="0" w:color="auto"/>
              <w:bottom w:val="single" w:sz="4" w:space="0" w:color="auto"/>
              <w:right w:val="dotted" w:sz="4" w:space="0" w:color="auto"/>
            </w:tcBorders>
            <w:shd w:val="clear" w:color="auto" w:fill="auto"/>
            <w:vAlign w:val="bottom"/>
          </w:tcPr>
          <w:p w14:paraId="7ECCA67F" w14:textId="2494B032" w:rsidR="0005064E" w:rsidRPr="009E3BE4" w:rsidRDefault="0005064E" w:rsidP="004A68BA">
            <w:pPr>
              <w:ind w:right="-73"/>
              <w:jc w:val="right"/>
              <w:rPr>
                <w:b/>
                <w:color w:val="000000" w:themeColor="text1"/>
                <w:sz w:val="10"/>
                <w:szCs w:val="10"/>
              </w:rPr>
            </w:pPr>
            <w:r w:rsidRPr="009E3BE4">
              <w:rPr>
                <w:b/>
                <w:color w:val="000000" w:themeColor="text1"/>
                <w:sz w:val="10"/>
                <w:szCs w:val="10"/>
              </w:rPr>
              <w:t>4.369.500</w:t>
            </w:r>
          </w:p>
        </w:tc>
        <w:tc>
          <w:tcPr>
            <w:tcW w:w="707" w:type="dxa"/>
            <w:tcBorders>
              <w:top w:val="dotted" w:sz="4" w:space="0" w:color="auto"/>
              <w:left w:val="dotted" w:sz="4" w:space="0" w:color="auto"/>
              <w:bottom w:val="single" w:sz="4" w:space="0" w:color="auto"/>
              <w:right w:val="dotted" w:sz="4" w:space="0" w:color="auto"/>
            </w:tcBorders>
            <w:shd w:val="clear" w:color="auto" w:fill="auto"/>
            <w:vAlign w:val="bottom"/>
          </w:tcPr>
          <w:p w14:paraId="0C1C4B2E" w14:textId="445D497A" w:rsidR="0005064E" w:rsidRPr="009E3BE4" w:rsidRDefault="0005064E" w:rsidP="004A68BA">
            <w:pPr>
              <w:ind w:right="-73"/>
              <w:jc w:val="right"/>
              <w:rPr>
                <w:b/>
                <w:color w:val="000000" w:themeColor="text1"/>
                <w:sz w:val="10"/>
                <w:szCs w:val="10"/>
              </w:rPr>
            </w:pPr>
            <w:r w:rsidRPr="009E3BE4">
              <w:rPr>
                <w:b/>
                <w:color w:val="000000" w:themeColor="text1"/>
                <w:sz w:val="10"/>
                <w:szCs w:val="10"/>
              </w:rPr>
              <w:t>258.566</w:t>
            </w:r>
          </w:p>
        </w:tc>
        <w:tc>
          <w:tcPr>
            <w:tcW w:w="706" w:type="dxa"/>
            <w:tcBorders>
              <w:top w:val="dotted" w:sz="4" w:space="0" w:color="auto"/>
              <w:left w:val="dotted" w:sz="4" w:space="0" w:color="auto"/>
              <w:bottom w:val="single" w:sz="4" w:space="0" w:color="auto"/>
              <w:right w:val="dotted" w:sz="4" w:space="0" w:color="auto"/>
            </w:tcBorders>
            <w:shd w:val="clear" w:color="auto" w:fill="auto"/>
            <w:vAlign w:val="bottom"/>
          </w:tcPr>
          <w:p w14:paraId="347CCCB3" w14:textId="169A6CB1" w:rsidR="0005064E" w:rsidRPr="009E3BE4" w:rsidRDefault="0005064E" w:rsidP="004A68BA">
            <w:pPr>
              <w:ind w:right="-73"/>
              <w:jc w:val="right"/>
              <w:rPr>
                <w:b/>
                <w:color w:val="000000" w:themeColor="text1"/>
                <w:sz w:val="10"/>
                <w:szCs w:val="10"/>
              </w:rPr>
            </w:pPr>
            <w:r w:rsidRPr="009E3BE4">
              <w:rPr>
                <w:b/>
                <w:color w:val="000000" w:themeColor="text1"/>
                <w:sz w:val="10"/>
                <w:szCs w:val="10"/>
              </w:rPr>
              <w:t>104.158</w:t>
            </w:r>
          </w:p>
        </w:tc>
        <w:tc>
          <w:tcPr>
            <w:tcW w:w="707" w:type="dxa"/>
            <w:tcBorders>
              <w:top w:val="dotted" w:sz="4" w:space="0" w:color="auto"/>
              <w:left w:val="dotted" w:sz="4" w:space="0" w:color="auto"/>
              <w:bottom w:val="single" w:sz="4" w:space="0" w:color="auto"/>
              <w:right w:val="dotted" w:sz="4" w:space="0" w:color="auto"/>
            </w:tcBorders>
            <w:shd w:val="clear" w:color="auto" w:fill="auto"/>
            <w:vAlign w:val="bottom"/>
          </w:tcPr>
          <w:p w14:paraId="32C5B037" w14:textId="212895F7"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7" w:type="dxa"/>
            <w:tcBorders>
              <w:top w:val="dotted" w:sz="4" w:space="0" w:color="auto"/>
              <w:left w:val="dotted" w:sz="4" w:space="0" w:color="auto"/>
              <w:bottom w:val="single" w:sz="4" w:space="0" w:color="auto"/>
              <w:right w:val="dotted" w:sz="4" w:space="0" w:color="auto"/>
            </w:tcBorders>
            <w:shd w:val="clear" w:color="auto" w:fill="auto"/>
            <w:vAlign w:val="bottom"/>
          </w:tcPr>
          <w:p w14:paraId="650608DE" w14:textId="0A345803"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706" w:type="dxa"/>
            <w:tcBorders>
              <w:top w:val="dotted" w:sz="4" w:space="0" w:color="auto"/>
              <w:left w:val="dotted" w:sz="4" w:space="0" w:color="auto"/>
              <w:bottom w:val="single" w:sz="4" w:space="0" w:color="auto"/>
              <w:right w:val="dotted" w:sz="4" w:space="0" w:color="auto"/>
            </w:tcBorders>
            <w:shd w:val="clear" w:color="auto" w:fill="auto"/>
            <w:vAlign w:val="bottom"/>
          </w:tcPr>
          <w:p w14:paraId="338F1327" w14:textId="32877362"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97" w:type="dxa"/>
            <w:tcBorders>
              <w:top w:val="dotted" w:sz="4" w:space="0" w:color="auto"/>
              <w:left w:val="dotted" w:sz="4" w:space="0" w:color="auto"/>
              <w:bottom w:val="single" w:sz="4" w:space="0" w:color="auto"/>
              <w:right w:val="dotted" w:sz="4" w:space="0" w:color="auto"/>
            </w:tcBorders>
            <w:shd w:val="clear" w:color="auto" w:fill="auto"/>
            <w:vAlign w:val="bottom"/>
          </w:tcPr>
          <w:p w14:paraId="12DE853B" w14:textId="02D49AD0" w:rsidR="0005064E" w:rsidRPr="009E3BE4" w:rsidRDefault="0005064E" w:rsidP="004A68BA">
            <w:pPr>
              <w:ind w:right="-73"/>
              <w:jc w:val="right"/>
              <w:rPr>
                <w:color w:val="000000" w:themeColor="text1"/>
                <w:sz w:val="10"/>
                <w:szCs w:val="10"/>
              </w:rPr>
            </w:pPr>
            <w:r w:rsidRPr="009E3BE4">
              <w:rPr>
                <w:color w:val="000000" w:themeColor="text1"/>
                <w:sz w:val="10"/>
                <w:szCs w:val="10"/>
              </w:rPr>
              <w:t>-</w:t>
            </w:r>
          </w:p>
        </w:tc>
        <w:tc>
          <w:tcPr>
            <w:tcW w:w="567" w:type="dxa"/>
            <w:tcBorders>
              <w:top w:val="dotted" w:sz="4" w:space="0" w:color="auto"/>
              <w:left w:val="dotted" w:sz="4" w:space="0" w:color="auto"/>
              <w:bottom w:val="single" w:sz="4" w:space="0" w:color="auto"/>
              <w:right w:val="dotted" w:sz="4" w:space="0" w:color="auto"/>
            </w:tcBorders>
            <w:vAlign w:val="bottom"/>
          </w:tcPr>
          <w:p w14:paraId="7DA9D589" w14:textId="13D3A5FF" w:rsidR="0005064E" w:rsidRPr="009E3BE4" w:rsidRDefault="0005064E" w:rsidP="004A68BA">
            <w:pPr>
              <w:ind w:right="-73"/>
              <w:jc w:val="right"/>
              <w:rPr>
                <w:b/>
                <w:color w:val="000000" w:themeColor="text1"/>
                <w:sz w:val="10"/>
                <w:szCs w:val="10"/>
              </w:rPr>
            </w:pPr>
            <w:r w:rsidRPr="009E3BE4">
              <w:rPr>
                <w:b/>
                <w:color w:val="000000" w:themeColor="text1"/>
                <w:sz w:val="10"/>
                <w:szCs w:val="10"/>
              </w:rPr>
              <w:t>584.743</w:t>
            </w:r>
          </w:p>
        </w:tc>
        <w:tc>
          <w:tcPr>
            <w:tcW w:w="709" w:type="dxa"/>
            <w:tcBorders>
              <w:top w:val="dotted" w:sz="4" w:space="0" w:color="auto"/>
              <w:left w:val="dotted" w:sz="4" w:space="0" w:color="auto"/>
              <w:bottom w:val="single" w:sz="4" w:space="0" w:color="auto"/>
              <w:right w:val="dotted" w:sz="4" w:space="0" w:color="auto"/>
            </w:tcBorders>
            <w:vAlign w:val="bottom"/>
          </w:tcPr>
          <w:p w14:paraId="7771F64E" w14:textId="7A8B7F36" w:rsidR="0005064E" w:rsidRPr="009E3BE4" w:rsidRDefault="0005064E" w:rsidP="004A68BA">
            <w:pPr>
              <w:ind w:right="-73"/>
              <w:jc w:val="right"/>
              <w:rPr>
                <w:b/>
                <w:color w:val="000000" w:themeColor="text1"/>
                <w:sz w:val="10"/>
                <w:szCs w:val="10"/>
              </w:rPr>
            </w:pPr>
            <w:r w:rsidRPr="009E3BE4">
              <w:rPr>
                <w:b/>
                <w:color w:val="000000" w:themeColor="text1"/>
                <w:sz w:val="10"/>
                <w:szCs w:val="10"/>
              </w:rPr>
              <w:t>27.585.564</w:t>
            </w:r>
          </w:p>
        </w:tc>
        <w:tc>
          <w:tcPr>
            <w:tcW w:w="851" w:type="dxa"/>
            <w:tcBorders>
              <w:top w:val="dotted" w:sz="4" w:space="0" w:color="auto"/>
              <w:left w:val="dotted" w:sz="4" w:space="0" w:color="auto"/>
              <w:bottom w:val="single" w:sz="4" w:space="0" w:color="auto"/>
              <w:right w:val="dotted" w:sz="4" w:space="0" w:color="auto"/>
            </w:tcBorders>
            <w:vAlign w:val="bottom"/>
          </w:tcPr>
          <w:p w14:paraId="6A03132E" w14:textId="05112414" w:rsidR="0005064E" w:rsidRPr="009E3BE4" w:rsidRDefault="0005064E" w:rsidP="004A68BA">
            <w:pPr>
              <w:ind w:right="-73"/>
              <w:jc w:val="right"/>
              <w:rPr>
                <w:b/>
                <w:color w:val="000000" w:themeColor="text1"/>
                <w:sz w:val="10"/>
                <w:szCs w:val="10"/>
              </w:rPr>
            </w:pPr>
            <w:r w:rsidRPr="009E3BE4">
              <w:rPr>
                <w:b/>
                <w:color w:val="000000" w:themeColor="text1"/>
                <w:sz w:val="10"/>
                <w:szCs w:val="10"/>
              </w:rPr>
              <w:t>23.708.750</w:t>
            </w:r>
          </w:p>
        </w:tc>
        <w:tc>
          <w:tcPr>
            <w:tcW w:w="992" w:type="dxa"/>
            <w:tcBorders>
              <w:top w:val="dotted" w:sz="4" w:space="0" w:color="auto"/>
              <w:left w:val="dotted" w:sz="4" w:space="0" w:color="auto"/>
              <w:bottom w:val="single" w:sz="4" w:space="0" w:color="auto"/>
              <w:right w:val="single" w:sz="4" w:space="0" w:color="auto"/>
            </w:tcBorders>
            <w:shd w:val="clear" w:color="auto" w:fill="auto"/>
            <w:vAlign w:val="bottom"/>
          </w:tcPr>
          <w:p w14:paraId="3FB476D4" w14:textId="77777777" w:rsidR="0005064E" w:rsidRPr="009E3BE4" w:rsidRDefault="0005064E" w:rsidP="004A68BA">
            <w:pPr>
              <w:ind w:right="-73"/>
              <w:jc w:val="right"/>
              <w:rPr>
                <w:b/>
                <w:color w:val="000000" w:themeColor="text1"/>
                <w:sz w:val="10"/>
                <w:szCs w:val="10"/>
              </w:rPr>
            </w:pPr>
            <w:bookmarkStart w:id="17" w:name="OLE_LINK217"/>
          </w:p>
          <w:p w14:paraId="1303CDDD" w14:textId="093F7D9C" w:rsidR="0005064E" w:rsidRPr="009E3BE4" w:rsidRDefault="0005064E" w:rsidP="004A68BA">
            <w:pPr>
              <w:ind w:right="-73"/>
              <w:jc w:val="right"/>
              <w:rPr>
                <w:b/>
                <w:color w:val="000000" w:themeColor="text1"/>
                <w:sz w:val="10"/>
                <w:szCs w:val="10"/>
              </w:rPr>
            </w:pPr>
            <w:r w:rsidRPr="009E3BE4">
              <w:rPr>
                <w:b/>
                <w:color w:val="000000" w:themeColor="text1"/>
                <w:sz w:val="10"/>
                <w:szCs w:val="10"/>
              </w:rPr>
              <w:t>51.294.314</w:t>
            </w:r>
            <w:bookmarkEnd w:id="17"/>
          </w:p>
        </w:tc>
      </w:tr>
    </w:tbl>
    <w:p w14:paraId="0B03E7D2" w14:textId="77777777" w:rsidR="002E5425" w:rsidRPr="009E3BE4" w:rsidRDefault="002E5425" w:rsidP="004A68BA">
      <w:pPr>
        <w:jc w:val="both"/>
        <w:rPr>
          <w:rFonts w:cstheme="minorHAnsi"/>
          <w:color w:val="000000" w:themeColor="text1"/>
          <w:sz w:val="16"/>
          <w:szCs w:val="16"/>
        </w:rPr>
      </w:pPr>
    </w:p>
    <w:p w14:paraId="29B73ADE" w14:textId="1ABE20FA" w:rsidR="00BE0399" w:rsidRPr="009E3BE4" w:rsidRDefault="00BE0399" w:rsidP="004A68BA">
      <w:pPr>
        <w:jc w:val="both"/>
        <w:rPr>
          <w:rFonts w:cstheme="minorHAnsi"/>
          <w:color w:val="000000" w:themeColor="text1"/>
          <w:sz w:val="16"/>
          <w:szCs w:val="16"/>
        </w:rPr>
        <w:sectPr w:rsidR="00BE0399" w:rsidRPr="009E3BE4" w:rsidSect="00002FEF">
          <w:footnotePr>
            <w:numRestart w:val="eachPage"/>
          </w:footnotePr>
          <w:pgSz w:w="16840" w:h="11907" w:orient="landscape" w:code="9"/>
          <w:pgMar w:top="851" w:right="851" w:bottom="851" w:left="851" w:header="851" w:footer="851" w:gutter="0"/>
          <w:cols w:space="708"/>
          <w:docGrid w:linePitch="360"/>
        </w:sectPr>
      </w:pPr>
      <w:r w:rsidRPr="009E3BE4">
        <w:rPr>
          <w:rFonts w:cstheme="minorHAnsi"/>
          <w:color w:val="000000" w:themeColor="text1"/>
          <w:sz w:val="16"/>
          <w:szCs w:val="16"/>
        </w:rPr>
        <w:t>KDO sonrası ve Kredi Risk Azaltımı öncesi rakamlar kullanılarak hazırlanmıştır.</w:t>
      </w:r>
    </w:p>
    <w:p w14:paraId="755A288B" w14:textId="77777777" w:rsidR="00BE0399" w:rsidRPr="009E3BE4" w:rsidRDefault="00BE0399" w:rsidP="004A68BA">
      <w:pPr>
        <w:jc w:val="both"/>
        <w:rPr>
          <w:b/>
          <w:color w:val="000000" w:themeColor="text1"/>
        </w:rPr>
      </w:pPr>
      <w:r w:rsidRPr="009E3BE4">
        <w:rPr>
          <w:b/>
          <w:color w:val="000000" w:themeColor="text1"/>
        </w:rPr>
        <w:lastRenderedPageBreak/>
        <w:t>MALİ BÜNYEYE VE RİSK YÖNETİMİNE İLİŞKİN BİLGİLER (Devamı)</w:t>
      </w:r>
    </w:p>
    <w:p w14:paraId="1ED24ACB" w14:textId="77777777" w:rsidR="00BE0399" w:rsidRPr="009E3BE4" w:rsidRDefault="00BE0399" w:rsidP="004A68BA">
      <w:pPr>
        <w:ind w:left="851"/>
        <w:jc w:val="both"/>
        <w:rPr>
          <w:bCs/>
          <w:color w:val="000000" w:themeColor="text1"/>
        </w:rPr>
      </w:pPr>
    </w:p>
    <w:p w14:paraId="048C0F9D" w14:textId="092403E4" w:rsidR="00BE0399" w:rsidRPr="009E3BE4" w:rsidRDefault="00BE0399" w:rsidP="004A68BA">
      <w:pPr>
        <w:ind w:left="851" w:hanging="851"/>
        <w:jc w:val="both"/>
        <w:rPr>
          <w:b/>
          <w:color w:val="000000" w:themeColor="text1"/>
        </w:rPr>
      </w:pPr>
      <w:r w:rsidRPr="009E3BE4">
        <w:rPr>
          <w:b/>
          <w:color w:val="000000" w:themeColor="text1"/>
        </w:rPr>
        <w:t>II.</w:t>
      </w:r>
      <w:r w:rsidRPr="009E3BE4">
        <w:rPr>
          <w:b/>
          <w:color w:val="000000" w:themeColor="text1"/>
        </w:rPr>
        <w:tab/>
      </w:r>
      <w:r w:rsidR="00CE38ED" w:rsidRPr="009E3BE4">
        <w:rPr>
          <w:b/>
          <w:color w:val="000000" w:themeColor="text1"/>
        </w:rPr>
        <w:t xml:space="preserve">KONSOLİDE </w:t>
      </w:r>
      <w:r w:rsidRPr="009E3BE4">
        <w:rPr>
          <w:b/>
          <w:color w:val="000000" w:themeColor="text1"/>
        </w:rPr>
        <w:t>KREDİ RİSKİNE İLİŞKİN AÇIKLAMALAR (Devamı)</w:t>
      </w:r>
    </w:p>
    <w:p w14:paraId="0C3FA08D" w14:textId="77777777" w:rsidR="00BE0399" w:rsidRPr="009E3BE4" w:rsidRDefault="00BE0399" w:rsidP="004A68BA">
      <w:pPr>
        <w:ind w:left="851"/>
        <w:jc w:val="both"/>
        <w:rPr>
          <w:color w:val="000000" w:themeColor="text1"/>
        </w:rPr>
      </w:pPr>
    </w:p>
    <w:p w14:paraId="7FFF02A2" w14:textId="77777777" w:rsidR="00BE0399" w:rsidRPr="009E3BE4" w:rsidRDefault="00BE0399" w:rsidP="004A68BA">
      <w:pPr>
        <w:ind w:left="851"/>
        <w:jc w:val="both"/>
        <w:rPr>
          <w:b/>
          <w:bCs/>
          <w:color w:val="000000" w:themeColor="text1"/>
        </w:rPr>
      </w:pPr>
      <w:r w:rsidRPr="009E3BE4">
        <w:rPr>
          <w:b/>
          <w:bCs/>
          <w:color w:val="000000" w:themeColor="text1"/>
        </w:rPr>
        <w:t>Vade Unsuru Taşıyan Risklerin Kalan Vadelerine Göre Dağılımı :</w:t>
      </w:r>
    </w:p>
    <w:p w14:paraId="7514F0A4" w14:textId="77777777" w:rsidR="00BE0399" w:rsidRPr="009E3BE4" w:rsidRDefault="00BE0399" w:rsidP="004A68BA">
      <w:pPr>
        <w:ind w:left="851"/>
        <w:jc w:val="both"/>
        <w:rPr>
          <w:color w:val="000000" w:themeColor="text1"/>
        </w:rPr>
      </w:pPr>
    </w:p>
    <w:tbl>
      <w:tblPr>
        <w:tblStyle w:val="TabloKlavuzu3"/>
        <w:tblW w:w="9355" w:type="dxa"/>
        <w:tblInd w:w="846" w:type="dxa"/>
        <w:tblBorders>
          <w:insideH w:val="dotted" w:sz="4" w:space="0" w:color="auto"/>
          <w:insideV w:val="dotted" w:sz="4" w:space="0" w:color="auto"/>
        </w:tblBorders>
        <w:tblLook w:val="04A0" w:firstRow="1" w:lastRow="0" w:firstColumn="1" w:lastColumn="0" w:noHBand="0" w:noVBand="1"/>
      </w:tblPr>
      <w:tblGrid>
        <w:gridCol w:w="3969"/>
        <w:gridCol w:w="1134"/>
        <w:gridCol w:w="1134"/>
        <w:gridCol w:w="992"/>
        <w:gridCol w:w="992"/>
        <w:gridCol w:w="1134"/>
      </w:tblGrid>
      <w:tr w:rsidR="00BE0399" w:rsidRPr="009E3BE4" w14:paraId="3CAD7457" w14:textId="77777777" w:rsidTr="001412E6">
        <w:trPr>
          <w:trHeight w:val="57"/>
        </w:trPr>
        <w:tc>
          <w:tcPr>
            <w:tcW w:w="3969" w:type="dxa"/>
            <w:vAlign w:val="bottom"/>
            <w:hideMark/>
          </w:tcPr>
          <w:p w14:paraId="3F60C415" w14:textId="73797D9D" w:rsidR="00BE0399" w:rsidRPr="009E3BE4" w:rsidRDefault="00CD68BB" w:rsidP="004A68BA">
            <w:pPr>
              <w:rPr>
                <w:rFonts w:eastAsia="Arial Unicode MS"/>
                <w:b/>
                <w:bCs/>
                <w:color w:val="000000" w:themeColor="text1"/>
                <w:sz w:val="16"/>
                <w:szCs w:val="16"/>
              </w:rPr>
            </w:pPr>
            <w:r w:rsidRPr="009E3BE4">
              <w:rPr>
                <w:rFonts w:eastAsia="Arial Unicode MS"/>
                <w:b/>
                <w:bCs/>
                <w:color w:val="000000" w:themeColor="text1"/>
                <w:sz w:val="16"/>
                <w:szCs w:val="16"/>
              </w:rPr>
              <w:t>Cari Dönem</w:t>
            </w:r>
          </w:p>
        </w:tc>
        <w:tc>
          <w:tcPr>
            <w:tcW w:w="5386" w:type="dxa"/>
            <w:gridSpan w:val="5"/>
            <w:noWrap/>
            <w:vAlign w:val="center"/>
            <w:hideMark/>
          </w:tcPr>
          <w:p w14:paraId="7E4F20E2" w14:textId="77777777" w:rsidR="00BE0399" w:rsidRPr="009E3BE4" w:rsidRDefault="00BE0399" w:rsidP="004A68BA">
            <w:pPr>
              <w:jc w:val="center"/>
              <w:rPr>
                <w:rFonts w:eastAsia="Arial Unicode MS"/>
                <w:b/>
                <w:bCs/>
                <w:color w:val="000000" w:themeColor="text1"/>
                <w:sz w:val="16"/>
                <w:szCs w:val="16"/>
              </w:rPr>
            </w:pPr>
            <w:r w:rsidRPr="009E3BE4">
              <w:rPr>
                <w:rFonts w:eastAsia="Arial Unicode MS"/>
                <w:b/>
                <w:bCs/>
                <w:color w:val="000000" w:themeColor="text1"/>
                <w:sz w:val="16"/>
                <w:szCs w:val="16"/>
              </w:rPr>
              <w:t>Vadeye Kalan Süre</w:t>
            </w:r>
          </w:p>
        </w:tc>
      </w:tr>
      <w:tr w:rsidR="00BE0399" w:rsidRPr="009E3BE4" w14:paraId="7A2A4556" w14:textId="77777777" w:rsidTr="001412E6">
        <w:trPr>
          <w:trHeight w:val="57"/>
        </w:trPr>
        <w:tc>
          <w:tcPr>
            <w:tcW w:w="3969" w:type="dxa"/>
            <w:vAlign w:val="bottom"/>
            <w:hideMark/>
          </w:tcPr>
          <w:p w14:paraId="6554F95B" w14:textId="77777777" w:rsidR="00BE0399" w:rsidRPr="009E3BE4" w:rsidRDefault="00BE0399" w:rsidP="004A68BA">
            <w:pPr>
              <w:rPr>
                <w:rFonts w:eastAsia="Arial Unicode MS"/>
                <w:b/>
                <w:bCs/>
                <w:color w:val="000000" w:themeColor="text1"/>
                <w:sz w:val="16"/>
                <w:szCs w:val="16"/>
              </w:rPr>
            </w:pPr>
            <w:r w:rsidRPr="009E3BE4">
              <w:rPr>
                <w:rFonts w:eastAsia="Arial Unicode MS"/>
                <w:b/>
                <w:bCs/>
                <w:color w:val="000000" w:themeColor="text1"/>
                <w:sz w:val="16"/>
                <w:szCs w:val="16"/>
              </w:rPr>
              <w:t> </w:t>
            </w:r>
          </w:p>
        </w:tc>
        <w:tc>
          <w:tcPr>
            <w:tcW w:w="1134" w:type="dxa"/>
            <w:vAlign w:val="bottom"/>
            <w:hideMark/>
          </w:tcPr>
          <w:p w14:paraId="07EF0A67" w14:textId="77777777" w:rsidR="00BE0399" w:rsidRPr="009E3BE4" w:rsidRDefault="00BE0399" w:rsidP="004A68BA">
            <w:pPr>
              <w:ind w:right="-72"/>
              <w:jc w:val="right"/>
              <w:rPr>
                <w:rFonts w:eastAsia="Arial Unicode MS"/>
                <w:b/>
                <w:bCs/>
                <w:color w:val="000000" w:themeColor="text1"/>
                <w:sz w:val="16"/>
                <w:szCs w:val="16"/>
              </w:rPr>
            </w:pPr>
            <w:r w:rsidRPr="009E3BE4">
              <w:rPr>
                <w:rFonts w:eastAsia="Arial Unicode MS"/>
                <w:b/>
                <w:bCs/>
                <w:color w:val="000000" w:themeColor="text1"/>
                <w:sz w:val="16"/>
                <w:szCs w:val="16"/>
              </w:rPr>
              <w:t>1 Ay</w:t>
            </w:r>
          </w:p>
        </w:tc>
        <w:tc>
          <w:tcPr>
            <w:tcW w:w="1134" w:type="dxa"/>
            <w:vAlign w:val="bottom"/>
            <w:hideMark/>
          </w:tcPr>
          <w:p w14:paraId="786ECBEF" w14:textId="77777777" w:rsidR="00BE0399" w:rsidRPr="009E3BE4" w:rsidRDefault="00BE0399" w:rsidP="004A68BA">
            <w:pPr>
              <w:ind w:right="-72"/>
              <w:jc w:val="right"/>
              <w:rPr>
                <w:rFonts w:eastAsia="Arial Unicode MS"/>
                <w:b/>
                <w:bCs/>
                <w:color w:val="000000" w:themeColor="text1"/>
                <w:sz w:val="16"/>
                <w:szCs w:val="16"/>
              </w:rPr>
            </w:pPr>
            <w:r w:rsidRPr="009E3BE4">
              <w:rPr>
                <w:rFonts w:eastAsia="Arial Unicode MS"/>
                <w:b/>
                <w:bCs/>
                <w:color w:val="000000" w:themeColor="text1"/>
                <w:sz w:val="16"/>
                <w:szCs w:val="16"/>
              </w:rPr>
              <w:t>1-3 Ay</w:t>
            </w:r>
          </w:p>
        </w:tc>
        <w:tc>
          <w:tcPr>
            <w:tcW w:w="992" w:type="dxa"/>
            <w:vAlign w:val="bottom"/>
            <w:hideMark/>
          </w:tcPr>
          <w:p w14:paraId="4D928AB5" w14:textId="77777777" w:rsidR="00BE0399" w:rsidRPr="009E3BE4" w:rsidRDefault="00BE0399" w:rsidP="004A68BA">
            <w:pPr>
              <w:ind w:right="-72"/>
              <w:jc w:val="right"/>
              <w:rPr>
                <w:rFonts w:eastAsia="Arial Unicode MS"/>
                <w:b/>
                <w:bCs/>
                <w:color w:val="000000" w:themeColor="text1"/>
                <w:sz w:val="16"/>
                <w:szCs w:val="16"/>
              </w:rPr>
            </w:pPr>
            <w:r w:rsidRPr="009E3BE4">
              <w:rPr>
                <w:rFonts w:eastAsia="Arial Unicode MS"/>
                <w:b/>
                <w:bCs/>
                <w:color w:val="000000" w:themeColor="text1"/>
                <w:sz w:val="16"/>
                <w:szCs w:val="16"/>
              </w:rPr>
              <w:t>3-6 Ay</w:t>
            </w:r>
          </w:p>
        </w:tc>
        <w:tc>
          <w:tcPr>
            <w:tcW w:w="992" w:type="dxa"/>
            <w:vAlign w:val="bottom"/>
            <w:hideMark/>
          </w:tcPr>
          <w:p w14:paraId="09E01767" w14:textId="77777777" w:rsidR="00BE0399" w:rsidRPr="009E3BE4" w:rsidRDefault="00BE0399" w:rsidP="004A68BA">
            <w:pPr>
              <w:ind w:right="-72"/>
              <w:jc w:val="right"/>
              <w:rPr>
                <w:rFonts w:eastAsia="Arial Unicode MS"/>
                <w:b/>
                <w:bCs/>
                <w:color w:val="000000" w:themeColor="text1"/>
                <w:sz w:val="16"/>
                <w:szCs w:val="16"/>
              </w:rPr>
            </w:pPr>
            <w:r w:rsidRPr="009E3BE4">
              <w:rPr>
                <w:rFonts w:eastAsia="Arial Unicode MS"/>
                <w:b/>
                <w:bCs/>
                <w:color w:val="000000" w:themeColor="text1"/>
                <w:sz w:val="16"/>
                <w:szCs w:val="16"/>
              </w:rPr>
              <w:t>6-12 Ay</w:t>
            </w:r>
          </w:p>
        </w:tc>
        <w:tc>
          <w:tcPr>
            <w:tcW w:w="1134" w:type="dxa"/>
            <w:vAlign w:val="bottom"/>
            <w:hideMark/>
          </w:tcPr>
          <w:p w14:paraId="74EE6F21" w14:textId="77777777" w:rsidR="00BE0399" w:rsidRPr="009E3BE4" w:rsidRDefault="00BE0399" w:rsidP="004A68BA">
            <w:pPr>
              <w:ind w:right="-72"/>
              <w:jc w:val="right"/>
              <w:rPr>
                <w:rFonts w:eastAsia="Arial Unicode MS"/>
                <w:b/>
                <w:bCs/>
                <w:color w:val="000000" w:themeColor="text1"/>
                <w:sz w:val="16"/>
                <w:szCs w:val="16"/>
              </w:rPr>
            </w:pPr>
            <w:r w:rsidRPr="009E3BE4">
              <w:rPr>
                <w:rFonts w:eastAsia="Arial Unicode MS"/>
                <w:b/>
                <w:bCs/>
                <w:color w:val="000000" w:themeColor="text1"/>
                <w:sz w:val="16"/>
                <w:szCs w:val="16"/>
              </w:rPr>
              <w:t>1 yıl üzeri</w:t>
            </w:r>
          </w:p>
        </w:tc>
      </w:tr>
      <w:tr w:rsidR="00BE0399" w:rsidRPr="009E3BE4" w14:paraId="35DC5655" w14:textId="77777777" w:rsidTr="001412E6">
        <w:trPr>
          <w:trHeight w:val="57"/>
        </w:trPr>
        <w:tc>
          <w:tcPr>
            <w:tcW w:w="3969" w:type="dxa"/>
            <w:vAlign w:val="bottom"/>
            <w:hideMark/>
          </w:tcPr>
          <w:p w14:paraId="42B2FA4A" w14:textId="77777777" w:rsidR="00BE0399" w:rsidRPr="009E3BE4" w:rsidRDefault="00BE0399" w:rsidP="004A68BA">
            <w:pPr>
              <w:rPr>
                <w:rFonts w:eastAsia="Arial Unicode MS"/>
                <w:b/>
                <w:bCs/>
                <w:color w:val="000000" w:themeColor="text1"/>
                <w:sz w:val="16"/>
                <w:szCs w:val="16"/>
              </w:rPr>
            </w:pPr>
            <w:r w:rsidRPr="009E3BE4">
              <w:rPr>
                <w:rFonts w:eastAsia="Arial Unicode MS"/>
                <w:bCs/>
                <w:color w:val="000000" w:themeColor="text1"/>
                <w:sz w:val="16"/>
                <w:szCs w:val="16"/>
              </w:rPr>
              <w:t>Risk Sınıfları:</w:t>
            </w:r>
          </w:p>
        </w:tc>
        <w:tc>
          <w:tcPr>
            <w:tcW w:w="1134" w:type="dxa"/>
            <w:vAlign w:val="bottom"/>
            <w:hideMark/>
          </w:tcPr>
          <w:p w14:paraId="6738C112" w14:textId="77777777" w:rsidR="00BE0399" w:rsidRPr="009E3BE4" w:rsidRDefault="00BE0399" w:rsidP="004A68BA">
            <w:pPr>
              <w:ind w:right="-72"/>
              <w:jc w:val="right"/>
              <w:rPr>
                <w:rFonts w:eastAsia="Arial Unicode MS"/>
                <w:b/>
                <w:bCs/>
                <w:color w:val="000000" w:themeColor="text1"/>
                <w:sz w:val="16"/>
                <w:szCs w:val="16"/>
              </w:rPr>
            </w:pPr>
          </w:p>
        </w:tc>
        <w:tc>
          <w:tcPr>
            <w:tcW w:w="1134" w:type="dxa"/>
            <w:vAlign w:val="bottom"/>
            <w:hideMark/>
          </w:tcPr>
          <w:p w14:paraId="0753C7BA" w14:textId="77777777" w:rsidR="00BE0399" w:rsidRPr="009E3BE4" w:rsidRDefault="00BE0399" w:rsidP="004A68BA">
            <w:pPr>
              <w:ind w:right="-72"/>
              <w:jc w:val="right"/>
              <w:rPr>
                <w:rFonts w:eastAsia="Arial Unicode MS"/>
                <w:b/>
                <w:bCs/>
                <w:color w:val="000000" w:themeColor="text1"/>
                <w:sz w:val="16"/>
                <w:szCs w:val="16"/>
              </w:rPr>
            </w:pPr>
          </w:p>
        </w:tc>
        <w:tc>
          <w:tcPr>
            <w:tcW w:w="992" w:type="dxa"/>
            <w:vAlign w:val="bottom"/>
            <w:hideMark/>
          </w:tcPr>
          <w:p w14:paraId="3421EB89" w14:textId="77777777" w:rsidR="00BE0399" w:rsidRPr="009E3BE4" w:rsidRDefault="00BE0399" w:rsidP="004A68BA">
            <w:pPr>
              <w:ind w:right="-72"/>
              <w:jc w:val="right"/>
              <w:rPr>
                <w:rFonts w:eastAsia="Arial Unicode MS"/>
                <w:b/>
                <w:bCs/>
                <w:color w:val="000000" w:themeColor="text1"/>
                <w:sz w:val="16"/>
                <w:szCs w:val="16"/>
              </w:rPr>
            </w:pPr>
          </w:p>
        </w:tc>
        <w:tc>
          <w:tcPr>
            <w:tcW w:w="992" w:type="dxa"/>
            <w:vAlign w:val="bottom"/>
            <w:hideMark/>
          </w:tcPr>
          <w:p w14:paraId="1455ACC1" w14:textId="77777777" w:rsidR="00BE0399" w:rsidRPr="009E3BE4" w:rsidRDefault="00BE0399" w:rsidP="004A68BA">
            <w:pPr>
              <w:ind w:right="-72"/>
              <w:jc w:val="right"/>
              <w:rPr>
                <w:rFonts w:eastAsia="Arial Unicode MS"/>
                <w:b/>
                <w:bCs/>
                <w:color w:val="000000" w:themeColor="text1"/>
                <w:sz w:val="16"/>
                <w:szCs w:val="16"/>
              </w:rPr>
            </w:pPr>
          </w:p>
        </w:tc>
        <w:tc>
          <w:tcPr>
            <w:tcW w:w="1134" w:type="dxa"/>
            <w:vAlign w:val="bottom"/>
            <w:hideMark/>
          </w:tcPr>
          <w:p w14:paraId="35D1349E" w14:textId="77777777" w:rsidR="00BE0399" w:rsidRPr="009E3BE4" w:rsidRDefault="00BE0399" w:rsidP="004A68BA">
            <w:pPr>
              <w:ind w:right="-72"/>
              <w:jc w:val="right"/>
              <w:rPr>
                <w:rFonts w:eastAsia="Arial Unicode MS"/>
                <w:b/>
                <w:bCs/>
                <w:color w:val="000000" w:themeColor="text1"/>
                <w:sz w:val="16"/>
                <w:szCs w:val="16"/>
              </w:rPr>
            </w:pPr>
          </w:p>
        </w:tc>
      </w:tr>
      <w:tr w:rsidR="00305025" w:rsidRPr="009E3BE4" w14:paraId="5F8756DD" w14:textId="77777777" w:rsidTr="003E1DC8">
        <w:trPr>
          <w:trHeight w:val="57"/>
        </w:trPr>
        <w:tc>
          <w:tcPr>
            <w:tcW w:w="3969" w:type="dxa"/>
            <w:vAlign w:val="bottom"/>
            <w:hideMark/>
          </w:tcPr>
          <w:p w14:paraId="60E8D8EA" w14:textId="77777777" w:rsidR="00305025" w:rsidRPr="009E3BE4" w:rsidRDefault="00305025" w:rsidP="004A68BA">
            <w:pPr>
              <w:rPr>
                <w:rFonts w:eastAsia="Arial Unicode MS"/>
                <w:bCs/>
                <w:color w:val="000000" w:themeColor="text1"/>
                <w:sz w:val="16"/>
                <w:szCs w:val="16"/>
              </w:rPr>
            </w:pPr>
            <w:r w:rsidRPr="009E3BE4">
              <w:rPr>
                <w:rFonts w:eastAsia="Arial Unicode MS"/>
                <w:bCs/>
                <w:color w:val="000000" w:themeColor="text1"/>
                <w:sz w:val="16"/>
                <w:szCs w:val="16"/>
              </w:rPr>
              <w:t xml:space="preserve">Merkezi Yönetimlerden veya Merkez Bankalarından Şarta Bağlı Olan ve Olmayan Alacaklar </w:t>
            </w:r>
          </w:p>
        </w:tc>
        <w:tc>
          <w:tcPr>
            <w:tcW w:w="1134" w:type="dxa"/>
          </w:tcPr>
          <w:p w14:paraId="4EEE0A4E" w14:textId="77777777" w:rsidR="00AF470F" w:rsidRPr="009E3BE4" w:rsidRDefault="00AF470F" w:rsidP="004A68BA">
            <w:pPr>
              <w:ind w:right="-65"/>
              <w:jc w:val="right"/>
              <w:rPr>
                <w:sz w:val="16"/>
                <w:szCs w:val="16"/>
              </w:rPr>
            </w:pPr>
          </w:p>
          <w:p w14:paraId="5FD66146" w14:textId="2A20FF47" w:rsidR="00305025" w:rsidRPr="009E3BE4" w:rsidRDefault="00AF470F" w:rsidP="004A68BA">
            <w:pPr>
              <w:ind w:right="-65"/>
              <w:jc w:val="right"/>
              <w:rPr>
                <w:color w:val="000000" w:themeColor="text1"/>
                <w:sz w:val="16"/>
                <w:szCs w:val="16"/>
              </w:rPr>
            </w:pPr>
            <w:r w:rsidRPr="009E3BE4">
              <w:rPr>
                <w:sz w:val="16"/>
                <w:szCs w:val="16"/>
              </w:rPr>
              <w:t>8.899.329</w:t>
            </w:r>
          </w:p>
        </w:tc>
        <w:tc>
          <w:tcPr>
            <w:tcW w:w="1134" w:type="dxa"/>
          </w:tcPr>
          <w:p w14:paraId="7DBAAAF9" w14:textId="77777777" w:rsidR="00AF470F" w:rsidRPr="009E3BE4" w:rsidRDefault="00AF470F" w:rsidP="004A68BA">
            <w:pPr>
              <w:ind w:right="-65"/>
              <w:jc w:val="right"/>
              <w:rPr>
                <w:sz w:val="16"/>
                <w:szCs w:val="16"/>
              </w:rPr>
            </w:pPr>
          </w:p>
          <w:p w14:paraId="3E5E9338" w14:textId="59005B47" w:rsidR="00305025" w:rsidRPr="009E3BE4" w:rsidRDefault="00AF470F" w:rsidP="004A68BA">
            <w:pPr>
              <w:ind w:right="-65"/>
              <w:jc w:val="right"/>
              <w:rPr>
                <w:color w:val="000000" w:themeColor="text1"/>
                <w:sz w:val="16"/>
                <w:szCs w:val="16"/>
              </w:rPr>
            </w:pPr>
            <w:r w:rsidRPr="009E3BE4">
              <w:rPr>
                <w:sz w:val="16"/>
                <w:szCs w:val="16"/>
              </w:rPr>
              <w:t>1.429.944</w:t>
            </w:r>
          </w:p>
        </w:tc>
        <w:tc>
          <w:tcPr>
            <w:tcW w:w="992" w:type="dxa"/>
          </w:tcPr>
          <w:p w14:paraId="3A6BEB9C" w14:textId="77777777" w:rsidR="00305025" w:rsidRPr="009E3BE4" w:rsidRDefault="00305025" w:rsidP="004A68BA">
            <w:pPr>
              <w:ind w:right="-65"/>
              <w:jc w:val="right"/>
              <w:rPr>
                <w:sz w:val="16"/>
                <w:szCs w:val="16"/>
              </w:rPr>
            </w:pPr>
          </w:p>
          <w:p w14:paraId="4D42AE8C" w14:textId="593AA067" w:rsidR="00305025" w:rsidRPr="009E3BE4" w:rsidRDefault="00305025" w:rsidP="004A68BA">
            <w:pPr>
              <w:ind w:right="-65"/>
              <w:jc w:val="right"/>
              <w:rPr>
                <w:color w:val="000000" w:themeColor="text1"/>
                <w:sz w:val="16"/>
                <w:szCs w:val="16"/>
              </w:rPr>
            </w:pPr>
            <w:r w:rsidRPr="009E3BE4">
              <w:rPr>
                <w:sz w:val="16"/>
                <w:szCs w:val="16"/>
              </w:rPr>
              <w:t>28.463</w:t>
            </w:r>
          </w:p>
        </w:tc>
        <w:tc>
          <w:tcPr>
            <w:tcW w:w="992" w:type="dxa"/>
          </w:tcPr>
          <w:p w14:paraId="6137D9AB" w14:textId="77777777" w:rsidR="00305025" w:rsidRPr="009E3BE4" w:rsidRDefault="00305025" w:rsidP="004A68BA">
            <w:pPr>
              <w:ind w:right="-65"/>
              <w:jc w:val="right"/>
              <w:rPr>
                <w:sz w:val="16"/>
                <w:szCs w:val="16"/>
              </w:rPr>
            </w:pPr>
          </w:p>
          <w:p w14:paraId="122F1D95" w14:textId="36A665D0" w:rsidR="00305025" w:rsidRPr="009E3BE4" w:rsidRDefault="00305025" w:rsidP="004A68BA">
            <w:pPr>
              <w:ind w:right="-65"/>
              <w:jc w:val="right"/>
              <w:rPr>
                <w:color w:val="000000" w:themeColor="text1"/>
                <w:sz w:val="16"/>
                <w:szCs w:val="16"/>
              </w:rPr>
            </w:pPr>
            <w:r w:rsidRPr="009E3BE4">
              <w:rPr>
                <w:sz w:val="16"/>
                <w:szCs w:val="16"/>
              </w:rPr>
              <w:t>508.003</w:t>
            </w:r>
          </w:p>
        </w:tc>
        <w:tc>
          <w:tcPr>
            <w:tcW w:w="1134" w:type="dxa"/>
          </w:tcPr>
          <w:p w14:paraId="7C83E43D" w14:textId="77777777" w:rsidR="00AF470F" w:rsidRPr="009E3BE4" w:rsidRDefault="00AF470F" w:rsidP="004A68BA">
            <w:pPr>
              <w:ind w:right="-65"/>
              <w:jc w:val="right"/>
              <w:rPr>
                <w:sz w:val="16"/>
                <w:szCs w:val="16"/>
              </w:rPr>
            </w:pPr>
          </w:p>
          <w:p w14:paraId="348EA61C" w14:textId="536FA117" w:rsidR="00305025" w:rsidRPr="009E3BE4" w:rsidRDefault="00AF470F" w:rsidP="004A68BA">
            <w:pPr>
              <w:ind w:right="-65"/>
              <w:jc w:val="right"/>
              <w:rPr>
                <w:color w:val="000000" w:themeColor="text1"/>
                <w:sz w:val="16"/>
                <w:szCs w:val="16"/>
              </w:rPr>
            </w:pPr>
            <w:r w:rsidRPr="009E3BE4">
              <w:rPr>
                <w:sz w:val="16"/>
                <w:szCs w:val="16"/>
              </w:rPr>
              <w:t>5.993.582</w:t>
            </w:r>
          </w:p>
        </w:tc>
      </w:tr>
      <w:tr w:rsidR="00305025" w:rsidRPr="009E3BE4" w14:paraId="67CDAF69" w14:textId="77777777" w:rsidTr="003E1DC8">
        <w:trPr>
          <w:trHeight w:val="57"/>
        </w:trPr>
        <w:tc>
          <w:tcPr>
            <w:tcW w:w="3969" w:type="dxa"/>
            <w:vAlign w:val="bottom"/>
            <w:hideMark/>
          </w:tcPr>
          <w:p w14:paraId="661C3C31" w14:textId="77777777" w:rsidR="00305025" w:rsidRPr="009E3BE4" w:rsidRDefault="00305025" w:rsidP="004A68BA">
            <w:pPr>
              <w:rPr>
                <w:rFonts w:eastAsia="Arial Unicode MS"/>
                <w:bCs/>
                <w:color w:val="000000" w:themeColor="text1"/>
                <w:sz w:val="16"/>
                <w:szCs w:val="16"/>
              </w:rPr>
            </w:pPr>
            <w:r w:rsidRPr="009E3BE4">
              <w:rPr>
                <w:rFonts w:eastAsia="Arial Unicode MS"/>
                <w:bCs/>
                <w:color w:val="000000" w:themeColor="text1"/>
                <w:sz w:val="16"/>
                <w:szCs w:val="16"/>
              </w:rPr>
              <w:t>Bölgesel Yönetimlerden Veya Yerel Yönetimlerden Şarta Bağlı Olan Ve Olmayan Alacaklar</w:t>
            </w:r>
          </w:p>
        </w:tc>
        <w:tc>
          <w:tcPr>
            <w:tcW w:w="1134" w:type="dxa"/>
          </w:tcPr>
          <w:p w14:paraId="7A596D35" w14:textId="77777777" w:rsidR="00305025" w:rsidRPr="009E3BE4" w:rsidRDefault="00305025" w:rsidP="004A68BA">
            <w:pPr>
              <w:ind w:right="-65"/>
              <w:jc w:val="right"/>
              <w:rPr>
                <w:sz w:val="16"/>
                <w:szCs w:val="16"/>
              </w:rPr>
            </w:pPr>
          </w:p>
          <w:p w14:paraId="3C182D25" w14:textId="53BF8D74" w:rsidR="00305025" w:rsidRPr="009E3BE4" w:rsidRDefault="00305025" w:rsidP="004A68BA">
            <w:pPr>
              <w:ind w:right="-65"/>
              <w:jc w:val="right"/>
              <w:rPr>
                <w:color w:val="000000" w:themeColor="text1"/>
                <w:sz w:val="16"/>
                <w:szCs w:val="16"/>
              </w:rPr>
            </w:pPr>
            <w:r w:rsidRPr="009E3BE4">
              <w:rPr>
                <w:sz w:val="16"/>
                <w:szCs w:val="16"/>
              </w:rPr>
              <w:t>-</w:t>
            </w:r>
          </w:p>
        </w:tc>
        <w:tc>
          <w:tcPr>
            <w:tcW w:w="1134" w:type="dxa"/>
          </w:tcPr>
          <w:p w14:paraId="51BF0F3C" w14:textId="77777777" w:rsidR="00305025" w:rsidRPr="009E3BE4" w:rsidRDefault="00305025" w:rsidP="004A68BA">
            <w:pPr>
              <w:ind w:right="-65"/>
              <w:jc w:val="right"/>
              <w:rPr>
                <w:sz w:val="16"/>
                <w:szCs w:val="16"/>
              </w:rPr>
            </w:pPr>
          </w:p>
          <w:p w14:paraId="440783B6" w14:textId="29B84A0A" w:rsidR="00305025" w:rsidRPr="009E3BE4" w:rsidRDefault="00305025" w:rsidP="004A68BA">
            <w:pPr>
              <w:ind w:right="-65"/>
              <w:jc w:val="right"/>
              <w:rPr>
                <w:color w:val="000000" w:themeColor="text1"/>
                <w:sz w:val="16"/>
                <w:szCs w:val="16"/>
              </w:rPr>
            </w:pPr>
            <w:r w:rsidRPr="009E3BE4">
              <w:rPr>
                <w:sz w:val="16"/>
                <w:szCs w:val="16"/>
              </w:rPr>
              <w:t>-</w:t>
            </w:r>
          </w:p>
        </w:tc>
        <w:tc>
          <w:tcPr>
            <w:tcW w:w="992" w:type="dxa"/>
          </w:tcPr>
          <w:p w14:paraId="130B2EBB" w14:textId="77777777" w:rsidR="00305025" w:rsidRPr="009E3BE4" w:rsidRDefault="00305025" w:rsidP="004A68BA">
            <w:pPr>
              <w:ind w:right="-65"/>
              <w:jc w:val="right"/>
              <w:rPr>
                <w:sz w:val="16"/>
                <w:szCs w:val="16"/>
              </w:rPr>
            </w:pPr>
          </w:p>
          <w:p w14:paraId="20BF1DE2" w14:textId="2F0C872A" w:rsidR="00305025" w:rsidRPr="009E3BE4" w:rsidRDefault="00305025" w:rsidP="004A68BA">
            <w:pPr>
              <w:ind w:right="-65"/>
              <w:jc w:val="right"/>
              <w:rPr>
                <w:color w:val="000000" w:themeColor="text1"/>
                <w:sz w:val="16"/>
                <w:szCs w:val="16"/>
              </w:rPr>
            </w:pPr>
            <w:r w:rsidRPr="009E3BE4">
              <w:rPr>
                <w:sz w:val="16"/>
                <w:szCs w:val="16"/>
              </w:rPr>
              <w:t>-</w:t>
            </w:r>
          </w:p>
        </w:tc>
        <w:tc>
          <w:tcPr>
            <w:tcW w:w="992" w:type="dxa"/>
          </w:tcPr>
          <w:p w14:paraId="2E60AAA8" w14:textId="77777777" w:rsidR="00305025" w:rsidRPr="009E3BE4" w:rsidRDefault="00305025" w:rsidP="004A68BA">
            <w:pPr>
              <w:ind w:right="-65"/>
              <w:jc w:val="right"/>
              <w:rPr>
                <w:sz w:val="16"/>
                <w:szCs w:val="16"/>
              </w:rPr>
            </w:pPr>
          </w:p>
          <w:p w14:paraId="59FE43EA" w14:textId="4D7FC0ED" w:rsidR="00305025" w:rsidRPr="009E3BE4" w:rsidRDefault="00305025" w:rsidP="004A68BA">
            <w:pPr>
              <w:ind w:right="-65"/>
              <w:jc w:val="right"/>
              <w:rPr>
                <w:color w:val="000000" w:themeColor="text1"/>
                <w:sz w:val="16"/>
                <w:szCs w:val="16"/>
              </w:rPr>
            </w:pPr>
            <w:r w:rsidRPr="009E3BE4">
              <w:rPr>
                <w:sz w:val="16"/>
                <w:szCs w:val="16"/>
              </w:rPr>
              <w:t>-</w:t>
            </w:r>
          </w:p>
        </w:tc>
        <w:tc>
          <w:tcPr>
            <w:tcW w:w="1134" w:type="dxa"/>
          </w:tcPr>
          <w:p w14:paraId="16AF0E8E" w14:textId="77777777" w:rsidR="00305025" w:rsidRPr="009E3BE4" w:rsidRDefault="00305025" w:rsidP="004A68BA">
            <w:pPr>
              <w:ind w:right="-65"/>
              <w:jc w:val="right"/>
              <w:rPr>
                <w:sz w:val="16"/>
                <w:szCs w:val="16"/>
              </w:rPr>
            </w:pPr>
          </w:p>
          <w:p w14:paraId="766DA7DD" w14:textId="54CE2A76" w:rsidR="00305025" w:rsidRPr="009E3BE4" w:rsidRDefault="00305025" w:rsidP="004A68BA">
            <w:pPr>
              <w:ind w:right="-65"/>
              <w:jc w:val="right"/>
              <w:rPr>
                <w:color w:val="000000" w:themeColor="text1"/>
                <w:sz w:val="16"/>
                <w:szCs w:val="16"/>
              </w:rPr>
            </w:pPr>
            <w:r w:rsidRPr="009E3BE4">
              <w:rPr>
                <w:sz w:val="16"/>
                <w:szCs w:val="16"/>
              </w:rPr>
              <w:t>-</w:t>
            </w:r>
          </w:p>
        </w:tc>
      </w:tr>
      <w:tr w:rsidR="00305025" w:rsidRPr="009E3BE4" w14:paraId="73253BBF" w14:textId="77777777" w:rsidTr="003E1DC8">
        <w:trPr>
          <w:trHeight w:val="57"/>
        </w:trPr>
        <w:tc>
          <w:tcPr>
            <w:tcW w:w="3969" w:type="dxa"/>
            <w:vAlign w:val="bottom"/>
            <w:hideMark/>
          </w:tcPr>
          <w:p w14:paraId="58CF3F29" w14:textId="77777777" w:rsidR="00305025" w:rsidRPr="009E3BE4" w:rsidRDefault="00305025" w:rsidP="004A68BA">
            <w:pPr>
              <w:rPr>
                <w:rFonts w:eastAsia="Arial Unicode MS"/>
                <w:bCs/>
                <w:color w:val="000000" w:themeColor="text1"/>
                <w:sz w:val="16"/>
                <w:szCs w:val="16"/>
              </w:rPr>
            </w:pPr>
            <w:r w:rsidRPr="009E3BE4">
              <w:rPr>
                <w:rFonts w:eastAsia="Arial Unicode MS"/>
                <w:bCs/>
                <w:color w:val="000000" w:themeColor="text1"/>
                <w:sz w:val="16"/>
                <w:szCs w:val="16"/>
              </w:rPr>
              <w:t>İdari Birimlerden Ve Ticari Olmayan Girişimlerden Şarta Bağlı Olan Ve Olmayan Alacaklar</w:t>
            </w:r>
          </w:p>
        </w:tc>
        <w:tc>
          <w:tcPr>
            <w:tcW w:w="1134" w:type="dxa"/>
          </w:tcPr>
          <w:p w14:paraId="2066FB60" w14:textId="77777777" w:rsidR="00305025" w:rsidRPr="009E3BE4" w:rsidRDefault="00305025" w:rsidP="004A68BA">
            <w:pPr>
              <w:ind w:right="-65"/>
              <w:jc w:val="right"/>
              <w:rPr>
                <w:sz w:val="16"/>
                <w:szCs w:val="16"/>
              </w:rPr>
            </w:pPr>
          </w:p>
          <w:p w14:paraId="032C3660" w14:textId="308785B6" w:rsidR="00305025" w:rsidRPr="009E3BE4" w:rsidRDefault="00AF470F" w:rsidP="004A68BA">
            <w:pPr>
              <w:ind w:right="-65"/>
              <w:jc w:val="right"/>
              <w:rPr>
                <w:color w:val="000000" w:themeColor="text1"/>
                <w:sz w:val="16"/>
                <w:szCs w:val="16"/>
              </w:rPr>
            </w:pPr>
            <w:r w:rsidRPr="009E3BE4">
              <w:rPr>
                <w:sz w:val="16"/>
                <w:szCs w:val="16"/>
              </w:rPr>
              <w:t>39.525</w:t>
            </w:r>
          </w:p>
        </w:tc>
        <w:tc>
          <w:tcPr>
            <w:tcW w:w="1134" w:type="dxa"/>
          </w:tcPr>
          <w:p w14:paraId="3CF41A1A" w14:textId="77777777" w:rsidR="00305025" w:rsidRPr="009E3BE4" w:rsidRDefault="00305025" w:rsidP="004A68BA">
            <w:pPr>
              <w:ind w:right="-65"/>
              <w:jc w:val="right"/>
              <w:rPr>
                <w:sz w:val="16"/>
                <w:szCs w:val="16"/>
              </w:rPr>
            </w:pPr>
          </w:p>
          <w:p w14:paraId="522EA48A" w14:textId="7B9A272A" w:rsidR="00305025" w:rsidRPr="009E3BE4" w:rsidRDefault="00305025" w:rsidP="004A68BA">
            <w:pPr>
              <w:ind w:right="-65"/>
              <w:jc w:val="right"/>
              <w:rPr>
                <w:color w:val="000000" w:themeColor="text1"/>
                <w:sz w:val="16"/>
                <w:szCs w:val="16"/>
              </w:rPr>
            </w:pPr>
            <w:r w:rsidRPr="009E3BE4">
              <w:rPr>
                <w:sz w:val="16"/>
                <w:szCs w:val="16"/>
              </w:rPr>
              <w:t>33</w:t>
            </w:r>
          </w:p>
        </w:tc>
        <w:tc>
          <w:tcPr>
            <w:tcW w:w="992" w:type="dxa"/>
          </w:tcPr>
          <w:p w14:paraId="439D4D07" w14:textId="77777777" w:rsidR="00305025" w:rsidRPr="009E3BE4" w:rsidRDefault="00305025" w:rsidP="004A68BA">
            <w:pPr>
              <w:ind w:right="-65"/>
              <w:jc w:val="right"/>
              <w:rPr>
                <w:sz w:val="16"/>
                <w:szCs w:val="16"/>
              </w:rPr>
            </w:pPr>
          </w:p>
          <w:p w14:paraId="626B2DA8" w14:textId="04A0CE87" w:rsidR="00305025" w:rsidRPr="009E3BE4" w:rsidRDefault="00305025" w:rsidP="004A68BA">
            <w:pPr>
              <w:ind w:right="-65"/>
              <w:jc w:val="right"/>
              <w:rPr>
                <w:color w:val="000000" w:themeColor="text1"/>
                <w:sz w:val="16"/>
                <w:szCs w:val="16"/>
              </w:rPr>
            </w:pPr>
            <w:r w:rsidRPr="009E3BE4">
              <w:rPr>
                <w:sz w:val="16"/>
                <w:szCs w:val="16"/>
              </w:rPr>
              <w:t>142</w:t>
            </w:r>
          </w:p>
        </w:tc>
        <w:tc>
          <w:tcPr>
            <w:tcW w:w="992" w:type="dxa"/>
          </w:tcPr>
          <w:p w14:paraId="654A396B" w14:textId="77777777" w:rsidR="00305025" w:rsidRPr="009E3BE4" w:rsidRDefault="00305025" w:rsidP="004A68BA">
            <w:pPr>
              <w:ind w:right="-65"/>
              <w:jc w:val="right"/>
              <w:rPr>
                <w:sz w:val="16"/>
                <w:szCs w:val="16"/>
              </w:rPr>
            </w:pPr>
          </w:p>
          <w:p w14:paraId="44C3699C" w14:textId="6B89AAE4" w:rsidR="00305025" w:rsidRPr="009E3BE4" w:rsidRDefault="00305025" w:rsidP="004A68BA">
            <w:pPr>
              <w:ind w:right="-65"/>
              <w:jc w:val="right"/>
              <w:rPr>
                <w:color w:val="000000" w:themeColor="text1"/>
                <w:sz w:val="16"/>
                <w:szCs w:val="16"/>
              </w:rPr>
            </w:pPr>
            <w:r w:rsidRPr="009E3BE4">
              <w:rPr>
                <w:sz w:val="16"/>
                <w:szCs w:val="16"/>
              </w:rPr>
              <w:t>155.059</w:t>
            </w:r>
          </w:p>
        </w:tc>
        <w:tc>
          <w:tcPr>
            <w:tcW w:w="1134" w:type="dxa"/>
          </w:tcPr>
          <w:p w14:paraId="292A4197" w14:textId="77777777" w:rsidR="00AF470F" w:rsidRPr="009E3BE4" w:rsidRDefault="00AF470F" w:rsidP="004A68BA">
            <w:pPr>
              <w:ind w:right="-65"/>
              <w:jc w:val="right"/>
              <w:rPr>
                <w:sz w:val="16"/>
                <w:szCs w:val="16"/>
              </w:rPr>
            </w:pPr>
          </w:p>
          <w:p w14:paraId="17B76EE0" w14:textId="1858FE8E" w:rsidR="00305025" w:rsidRPr="009E3BE4" w:rsidRDefault="00AF470F" w:rsidP="004A68BA">
            <w:pPr>
              <w:ind w:right="-65"/>
              <w:jc w:val="right"/>
              <w:rPr>
                <w:color w:val="000000" w:themeColor="text1"/>
                <w:sz w:val="16"/>
                <w:szCs w:val="16"/>
              </w:rPr>
            </w:pPr>
            <w:r w:rsidRPr="009E3BE4">
              <w:rPr>
                <w:sz w:val="16"/>
                <w:szCs w:val="16"/>
              </w:rPr>
              <w:t>109.080</w:t>
            </w:r>
          </w:p>
        </w:tc>
      </w:tr>
      <w:tr w:rsidR="00305025" w:rsidRPr="009E3BE4" w14:paraId="07DE481C" w14:textId="77777777" w:rsidTr="003E1DC8">
        <w:trPr>
          <w:trHeight w:val="57"/>
        </w:trPr>
        <w:tc>
          <w:tcPr>
            <w:tcW w:w="3969" w:type="dxa"/>
            <w:vAlign w:val="bottom"/>
            <w:hideMark/>
          </w:tcPr>
          <w:p w14:paraId="76720D50" w14:textId="77777777" w:rsidR="00305025" w:rsidRPr="009E3BE4" w:rsidRDefault="00305025" w:rsidP="004A68BA">
            <w:pPr>
              <w:rPr>
                <w:rFonts w:eastAsia="Arial Unicode MS"/>
                <w:bCs/>
                <w:color w:val="000000" w:themeColor="text1"/>
                <w:sz w:val="16"/>
                <w:szCs w:val="16"/>
              </w:rPr>
            </w:pPr>
            <w:r w:rsidRPr="009E3BE4">
              <w:rPr>
                <w:rFonts w:eastAsia="Arial Unicode MS"/>
                <w:bCs/>
                <w:color w:val="000000" w:themeColor="text1"/>
                <w:sz w:val="16"/>
                <w:szCs w:val="16"/>
              </w:rPr>
              <w:t>Çok Taraflı Kalkınma Bankalarından Şarta Bağlı Olan Ve Olmayan Alacaklar</w:t>
            </w:r>
          </w:p>
        </w:tc>
        <w:tc>
          <w:tcPr>
            <w:tcW w:w="1134" w:type="dxa"/>
          </w:tcPr>
          <w:p w14:paraId="37B698F4" w14:textId="77777777" w:rsidR="00305025" w:rsidRPr="009E3BE4" w:rsidRDefault="00305025" w:rsidP="004A68BA">
            <w:pPr>
              <w:ind w:right="-65"/>
              <w:jc w:val="right"/>
              <w:rPr>
                <w:sz w:val="16"/>
                <w:szCs w:val="16"/>
              </w:rPr>
            </w:pPr>
          </w:p>
          <w:p w14:paraId="0D29341C" w14:textId="73168F4C" w:rsidR="00305025" w:rsidRPr="009E3BE4" w:rsidRDefault="00305025" w:rsidP="004A68BA">
            <w:pPr>
              <w:ind w:right="-65"/>
              <w:jc w:val="right"/>
              <w:rPr>
                <w:color w:val="000000" w:themeColor="text1"/>
                <w:sz w:val="16"/>
                <w:szCs w:val="16"/>
              </w:rPr>
            </w:pPr>
            <w:r w:rsidRPr="009E3BE4">
              <w:rPr>
                <w:sz w:val="16"/>
                <w:szCs w:val="16"/>
              </w:rPr>
              <w:t>-</w:t>
            </w:r>
          </w:p>
        </w:tc>
        <w:tc>
          <w:tcPr>
            <w:tcW w:w="1134" w:type="dxa"/>
          </w:tcPr>
          <w:p w14:paraId="42EA0A97" w14:textId="77777777" w:rsidR="00305025" w:rsidRPr="009E3BE4" w:rsidRDefault="00305025" w:rsidP="004A68BA">
            <w:pPr>
              <w:ind w:right="-65"/>
              <w:jc w:val="right"/>
              <w:rPr>
                <w:sz w:val="16"/>
                <w:szCs w:val="16"/>
              </w:rPr>
            </w:pPr>
          </w:p>
          <w:p w14:paraId="01E1B601" w14:textId="27A50BD6" w:rsidR="00305025" w:rsidRPr="009E3BE4" w:rsidRDefault="00305025" w:rsidP="004A68BA">
            <w:pPr>
              <w:ind w:right="-65"/>
              <w:jc w:val="right"/>
              <w:rPr>
                <w:color w:val="000000" w:themeColor="text1"/>
                <w:sz w:val="16"/>
                <w:szCs w:val="16"/>
              </w:rPr>
            </w:pPr>
            <w:r w:rsidRPr="009E3BE4">
              <w:rPr>
                <w:sz w:val="16"/>
                <w:szCs w:val="16"/>
              </w:rPr>
              <w:t>-</w:t>
            </w:r>
          </w:p>
        </w:tc>
        <w:tc>
          <w:tcPr>
            <w:tcW w:w="992" w:type="dxa"/>
          </w:tcPr>
          <w:p w14:paraId="53926D3B" w14:textId="77777777" w:rsidR="00305025" w:rsidRPr="009E3BE4" w:rsidRDefault="00305025" w:rsidP="004A68BA">
            <w:pPr>
              <w:ind w:right="-65"/>
              <w:jc w:val="right"/>
              <w:rPr>
                <w:sz w:val="16"/>
                <w:szCs w:val="16"/>
              </w:rPr>
            </w:pPr>
          </w:p>
          <w:p w14:paraId="3C50CB0C" w14:textId="33755D75" w:rsidR="00305025" w:rsidRPr="009E3BE4" w:rsidRDefault="00305025" w:rsidP="004A68BA">
            <w:pPr>
              <w:ind w:right="-65"/>
              <w:jc w:val="right"/>
              <w:rPr>
                <w:color w:val="000000" w:themeColor="text1"/>
                <w:sz w:val="16"/>
                <w:szCs w:val="16"/>
              </w:rPr>
            </w:pPr>
            <w:r w:rsidRPr="009E3BE4">
              <w:rPr>
                <w:sz w:val="16"/>
                <w:szCs w:val="16"/>
              </w:rPr>
              <w:t>-</w:t>
            </w:r>
          </w:p>
        </w:tc>
        <w:tc>
          <w:tcPr>
            <w:tcW w:w="992" w:type="dxa"/>
          </w:tcPr>
          <w:p w14:paraId="66D7E824" w14:textId="77777777" w:rsidR="00305025" w:rsidRPr="009E3BE4" w:rsidRDefault="00305025" w:rsidP="004A68BA">
            <w:pPr>
              <w:ind w:right="-65"/>
              <w:jc w:val="right"/>
              <w:rPr>
                <w:sz w:val="16"/>
                <w:szCs w:val="16"/>
              </w:rPr>
            </w:pPr>
          </w:p>
          <w:p w14:paraId="1264A6AF" w14:textId="03F18F50" w:rsidR="00305025" w:rsidRPr="009E3BE4" w:rsidRDefault="00305025" w:rsidP="004A68BA">
            <w:pPr>
              <w:ind w:right="-65"/>
              <w:jc w:val="right"/>
              <w:rPr>
                <w:color w:val="000000" w:themeColor="text1"/>
                <w:sz w:val="16"/>
                <w:szCs w:val="16"/>
              </w:rPr>
            </w:pPr>
            <w:r w:rsidRPr="009E3BE4">
              <w:rPr>
                <w:sz w:val="16"/>
                <w:szCs w:val="16"/>
              </w:rPr>
              <w:t>-</w:t>
            </w:r>
          </w:p>
        </w:tc>
        <w:tc>
          <w:tcPr>
            <w:tcW w:w="1134" w:type="dxa"/>
          </w:tcPr>
          <w:p w14:paraId="3E364E24" w14:textId="77777777" w:rsidR="00305025" w:rsidRPr="009E3BE4" w:rsidRDefault="00305025" w:rsidP="004A68BA">
            <w:pPr>
              <w:ind w:right="-65"/>
              <w:jc w:val="right"/>
              <w:rPr>
                <w:sz w:val="16"/>
                <w:szCs w:val="16"/>
              </w:rPr>
            </w:pPr>
          </w:p>
          <w:p w14:paraId="5C2B6569" w14:textId="44608CE6" w:rsidR="00305025" w:rsidRPr="009E3BE4" w:rsidRDefault="00305025" w:rsidP="004A68BA">
            <w:pPr>
              <w:ind w:right="-65"/>
              <w:jc w:val="right"/>
              <w:rPr>
                <w:color w:val="000000" w:themeColor="text1"/>
                <w:sz w:val="16"/>
                <w:szCs w:val="16"/>
              </w:rPr>
            </w:pPr>
            <w:r w:rsidRPr="009E3BE4">
              <w:rPr>
                <w:sz w:val="16"/>
                <w:szCs w:val="16"/>
              </w:rPr>
              <w:t>-</w:t>
            </w:r>
          </w:p>
        </w:tc>
      </w:tr>
      <w:tr w:rsidR="00305025" w:rsidRPr="009E3BE4" w14:paraId="42D65D44" w14:textId="77777777" w:rsidTr="003E1DC8">
        <w:trPr>
          <w:trHeight w:val="57"/>
        </w:trPr>
        <w:tc>
          <w:tcPr>
            <w:tcW w:w="3969" w:type="dxa"/>
            <w:vAlign w:val="bottom"/>
            <w:hideMark/>
          </w:tcPr>
          <w:p w14:paraId="75812147" w14:textId="77777777" w:rsidR="00305025" w:rsidRPr="009E3BE4" w:rsidRDefault="00305025" w:rsidP="004A68BA">
            <w:pPr>
              <w:rPr>
                <w:rFonts w:eastAsia="Arial Unicode MS"/>
                <w:bCs/>
                <w:color w:val="000000" w:themeColor="text1"/>
                <w:sz w:val="16"/>
                <w:szCs w:val="16"/>
              </w:rPr>
            </w:pPr>
            <w:r w:rsidRPr="009E3BE4">
              <w:rPr>
                <w:rFonts w:eastAsia="Arial Unicode MS"/>
                <w:bCs/>
                <w:color w:val="000000" w:themeColor="text1"/>
                <w:sz w:val="16"/>
                <w:szCs w:val="16"/>
              </w:rPr>
              <w:t xml:space="preserve">Uluslararası Teşkilatlardan Şarta Bağlı Olan Ve Olmayan Alacaklar </w:t>
            </w:r>
          </w:p>
        </w:tc>
        <w:tc>
          <w:tcPr>
            <w:tcW w:w="1134" w:type="dxa"/>
          </w:tcPr>
          <w:p w14:paraId="6E81B615" w14:textId="77777777" w:rsidR="00305025" w:rsidRPr="009E3BE4" w:rsidRDefault="00305025" w:rsidP="004A68BA">
            <w:pPr>
              <w:ind w:right="-65"/>
              <w:jc w:val="right"/>
              <w:rPr>
                <w:sz w:val="16"/>
                <w:szCs w:val="16"/>
              </w:rPr>
            </w:pPr>
          </w:p>
          <w:p w14:paraId="28263191" w14:textId="01333680" w:rsidR="00305025" w:rsidRPr="009E3BE4" w:rsidRDefault="00305025" w:rsidP="004A68BA">
            <w:pPr>
              <w:ind w:right="-65"/>
              <w:jc w:val="right"/>
              <w:rPr>
                <w:color w:val="000000" w:themeColor="text1"/>
                <w:sz w:val="16"/>
                <w:szCs w:val="16"/>
              </w:rPr>
            </w:pPr>
            <w:r w:rsidRPr="009E3BE4">
              <w:rPr>
                <w:sz w:val="16"/>
                <w:szCs w:val="16"/>
              </w:rPr>
              <w:t>-</w:t>
            </w:r>
          </w:p>
        </w:tc>
        <w:tc>
          <w:tcPr>
            <w:tcW w:w="1134" w:type="dxa"/>
          </w:tcPr>
          <w:p w14:paraId="38214F72" w14:textId="77777777" w:rsidR="00305025" w:rsidRPr="009E3BE4" w:rsidRDefault="00305025" w:rsidP="004A68BA">
            <w:pPr>
              <w:ind w:right="-65"/>
              <w:jc w:val="right"/>
              <w:rPr>
                <w:sz w:val="16"/>
                <w:szCs w:val="16"/>
              </w:rPr>
            </w:pPr>
          </w:p>
          <w:p w14:paraId="5B8D87C4" w14:textId="70F1A80F" w:rsidR="00305025" w:rsidRPr="009E3BE4" w:rsidRDefault="00305025" w:rsidP="004A68BA">
            <w:pPr>
              <w:ind w:right="-65"/>
              <w:jc w:val="right"/>
              <w:rPr>
                <w:color w:val="000000" w:themeColor="text1"/>
                <w:sz w:val="16"/>
                <w:szCs w:val="16"/>
              </w:rPr>
            </w:pPr>
            <w:r w:rsidRPr="009E3BE4">
              <w:rPr>
                <w:sz w:val="16"/>
                <w:szCs w:val="16"/>
              </w:rPr>
              <w:t>-</w:t>
            </w:r>
          </w:p>
        </w:tc>
        <w:tc>
          <w:tcPr>
            <w:tcW w:w="992" w:type="dxa"/>
          </w:tcPr>
          <w:p w14:paraId="1E286D86" w14:textId="77777777" w:rsidR="00305025" w:rsidRPr="009E3BE4" w:rsidRDefault="00305025" w:rsidP="004A68BA">
            <w:pPr>
              <w:ind w:right="-65"/>
              <w:jc w:val="right"/>
              <w:rPr>
                <w:sz w:val="16"/>
                <w:szCs w:val="16"/>
              </w:rPr>
            </w:pPr>
          </w:p>
          <w:p w14:paraId="5A4B3620" w14:textId="0FFE6B47" w:rsidR="00305025" w:rsidRPr="009E3BE4" w:rsidRDefault="00305025" w:rsidP="004A68BA">
            <w:pPr>
              <w:ind w:right="-65"/>
              <w:jc w:val="right"/>
              <w:rPr>
                <w:color w:val="000000" w:themeColor="text1"/>
                <w:sz w:val="16"/>
                <w:szCs w:val="16"/>
              </w:rPr>
            </w:pPr>
            <w:r w:rsidRPr="009E3BE4">
              <w:rPr>
                <w:sz w:val="16"/>
                <w:szCs w:val="16"/>
              </w:rPr>
              <w:t>-</w:t>
            </w:r>
          </w:p>
        </w:tc>
        <w:tc>
          <w:tcPr>
            <w:tcW w:w="992" w:type="dxa"/>
          </w:tcPr>
          <w:p w14:paraId="21B5ACD2" w14:textId="77777777" w:rsidR="00305025" w:rsidRPr="009E3BE4" w:rsidRDefault="00305025" w:rsidP="004A68BA">
            <w:pPr>
              <w:ind w:right="-65"/>
              <w:jc w:val="right"/>
              <w:rPr>
                <w:sz w:val="16"/>
                <w:szCs w:val="16"/>
              </w:rPr>
            </w:pPr>
          </w:p>
          <w:p w14:paraId="47E7DBC3" w14:textId="51B3A930" w:rsidR="00305025" w:rsidRPr="009E3BE4" w:rsidRDefault="00305025" w:rsidP="004A68BA">
            <w:pPr>
              <w:ind w:right="-65"/>
              <w:jc w:val="right"/>
              <w:rPr>
                <w:color w:val="000000" w:themeColor="text1"/>
                <w:sz w:val="16"/>
                <w:szCs w:val="16"/>
              </w:rPr>
            </w:pPr>
            <w:r w:rsidRPr="009E3BE4">
              <w:rPr>
                <w:sz w:val="16"/>
                <w:szCs w:val="16"/>
              </w:rPr>
              <w:t>-</w:t>
            </w:r>
          </w:p>
        </w:tc>
        <w:tc>
          <w:tcPr>
            <w:tcW w:w="1134" w:type="dxa"/>
          </w:tcPr>
          <w:p w14:paraId="4D34D5B0" w14:textId="77777777" w:rsidR="00305025" w:rsidRPr="009E3BE4" w:rsidRDefault="00305025" w:rsidP="004A68BA">
            <w:pPr>
              <w:ind w:right="-65"/>
              <w:jc w:val="right"/>
              <w:rPr>
                <w:sz w:val="16"/>
                <w:szCs w:val="16"/>
              </w:rPr>
            </w:pPr>
          </w:p>
          <w:p w14:paraId="3CB33A75" w14:textId="7EF69647" w:rsidR="00305025" w:rsidRPr="009E3BE4" w:rsidRDefault="00305025" w:rsidP="004A68BA">
            <w:pPr>
              <w:ind w:right="-65"/>
              <w:jc w:val="right"/>
              <w:rPr>
                <w:color w:val="000000" w:themeColor="text1"/>
                <w:sz w:val="16"/>
                <w:szCs w:val="16"/>
              </w:rPr>
            </w:pPr>
            <w:r w:rsidRPr="009E3BE4">
              <w:rPr>
                <w:sz w:val="16"/>
                <w:szCs w:val="16"/>
              </w:rPr>
              <w:t>-</w:t>
            </w:r>
          </w:p>
        </w:tc>
      </w:tr>
      <w:tr w:rsidR="00305025" w:rsidRPr="009E3BE4" w14:paraId="7898940C" w14:textId="77777777" w:rsidTr="003E1DC8">
        <w:trPr>
          <w:trHeight w:val="57"/>
        </w:trPr>
        <w:tc>
          <w:tcPr>
            <w:tcW w:w="3969" w:type="dxa"/>
            <w:vAlign w:val="bottom"/>
            <w:hideMark/>
          </w:tcPr>
          <w:p w14:paraId="34C4CD79" w14:textId="77777777" w:rsidR="00305025" w:rsidRPr="009E3BE4" w:rsidRDefault="00305025" w:rsidP="004A68BA">
            <w:pPr>
              <w:rPr>
                <w:rFonts w:eastAsia="Arial Unicode MS"/>
                <w:bCs/>
                <w:color w:val="000000" w:themeColor="text1"/>
                <w:sz w:val="16"/>
                <w:szCs w:val="16"/>
              </w:rPr>
            </w:pPr>
            <w:r w:rsidRPr="009E3BE4">
              <w:rPr>
                <w:rFonts w:eastAsia="Arial Unicode MS"/>
                <w:bCs/>
                <w:color w:val="000000" w:themeColor="text1"/>
                <w:sz w:val="16"/>
                <w:szCs w:val="16"/>
              </w:rPr>
              <w:t xml:space="preserve">Bankalar Ve Aracı Kurumlardan Şarta Bağlı Olan Ve Olmayan Alacaklar </w:t>
            </w:r>
          </w:p>
        </w:tc>
        <w:tc>
          <w:tcPr>
            <w:tcW w:w="1134" w:type="dxa"/>
          </w:tcPr>
          <w:p w14:paraId="1AB12CD5" w14:textId="77777777" w:rsidR="00305025" w:rsidRPr="009E3BE4" w:rsidRDefault="00305025" w:rsidP="004A68BA">
            <w:pPr>
              <w:ind w:right="-65"/>
              <w:jc w:val="right"/>
              <w:rPr>
                <w:sz w:val="16"/>
                <w:szCs w:val="16"/>
              </w:rPr>
            </w:pPr>
          </w:p>
          <w:p w14:paraId="7D0B77A4" w14:textId="14AA3C3B" w:rsidR="00305025" w:rsidRPr="009E3BE4" w:rsidRDefault="00AF470F" w:rsidP="004A68BA">
            <w:pPr>
              <w:ind w:right="-65"/>
              <w:jc w:val="right"/>
              <w:rPr>
                <w:color w:val="000000" w:themeColor="text1"/>
                <w:sz w:val="16"/>
                <w:szCs w:val="16"/>
              </w:rPr>
            </w:pPr>
            <w:r w:rsidRPr="009E3BE4">
              <w:rPr>
                <w:sz w:val="16"/>
                <w:szCs w:val="16"/>
              </w:rPr>
              <w:t>2.800.637</w:t>
            </w:r>
          </w:p>
        </w:tc>
        <w:tc>
          <w:tcPr>
            <w:tcW w:w="1134" w:type="dxa"/>
          </w:tcPr>
          <w:p w14:paraId="4A365541" w14:textId="77777777" w:rsidR="00305025" w:rsidRPr="009E3BE4" w:rsidRDefault="00305025" w:rsidP="004A68BA">
            <w:pPr>
              <w:ind w:right="-65"/>
              <w:jc w:val="right"/>
              <w:rPr>
                <w:sz w:val="16"/>
                <w:szCs w:val="16"/>
              </w:rPr>
            </w:pPr>
          </w:p>
          <w:p w14:paraId="3BF9C2DE" w14:textId="21717B27" w:rsidR="00305025" w:rsidRPr="009E3BE4" w:rsidRDefault="00305025" w:rsidP="004A68BA">
            <w:pPr>
              <w:ind w:right="-65"/>
              <w:jc w:val="right"/>
              <w:rPr>
                <w:color w:val="000000" w:themeColor="text1"/>
                <w:sz w:val="16"/>
                <w:szCs w:val="16"/>
              </w:rPr>
            </w:pPr>
            <w:r w:rsidRPr="009E3BE4">
              <w:rPr>
                <w:sz w:val="16"/>
                <w:szCs w:val="16"/>
              </w:rPr>
              <w:t>181.281</w:t>
            </w:r>
          </w:p>
        </w:tc>
        <w:tc>
          <w:tcPr>
            <w:tcW w:w="992" w:type="dxa"/>
          </w:tcPr>
          <w:p w14:paraId="024CA805" w14:textId="77777777" w:rsidR="00305025" w:rsidRPr="009E3BE4" w:rsidRDefault="00305025" w:rsidP="004A68BA">
            <w:pPr>
              <w:ind w:right="-65"/>
              <w:jc w:val="right"/>
              <w:rPr>
                <w:sz w:val="16"/>
                <w:szCs w:val="16"/>
              </w:rPr>
            </w:pPr>
          </w:p>
          <w:p w14:paraId="77B594E3" w14:textId="51D67D2A" w:rsidR="00305025" w:rsidRPr="009E3BE4" w:rsidRDefault="00305025" w:rsidP="004A68BA">
            <w:pPr>
              <w:ind w:right="-65"/>
              <w:jc w:val="right"/>
              <w:rPr>
                <w:color w:val="000000" w:themeColor="text1"/>
                <w:sz w:val="16"/>
                <w:szCs w:val="16"/>
              </w:rPr>
            </w:pPr>
            <w:r w:rsidRPr="009E3BE4">
              <w:rPr>
                <w:sz w:val="16"/>
                <w:szCs w:val="16"/>
              </w:rPr>
              <w:t>10.233</w:t>
            </w:r>
          </w:p>
        </w:tc>
        <w:tc>
          <w:tcPr>
            <w:tcW w:w="992" w:type="dxa"/>
          </w:tcPr>
          <w:p w14:paraId="29172808" w14:textId="77777777" w:rsidR="00305025" w:rsidRPr="009E3BE4" w:rsidRDefault="00305025" w:rsidP="004A68BA">
            <w:pPr>
              <w:ind w:right="-65"/>
              <w:jc w:val="right"/>
              <w:rPr>
                <w:sz w:val="16"/>
                <w:szCs w:val="16"/>
              </w:rPr>
            </w:pPr>
          </w:p>
          <w:p w14:paraId="0C1DCB4B" w14:textId="7867896E" w:rsidR="00305025" w:rsidRPr="009E3BE4" w:rsidRDefault="00305025" w:rsidP="004A68BA">
            <w:pPr>
              <w:ind w:right="-65"/>
              <w:jc w:val="right"/>
              <w:rPr>
                <w:color w:val="000000" w:themeColor="text1"/>
                <w:sz w:val="16"/>
                <w:szCs w:val="16"/>
              </w:rPr>
            </w:pPr>
            <w:r w:rsidRPr="009E3BE4">
              <w:rPr>
                <w:sz w:val="16"/>
                <w:szCs w:val="16"/>
              </w:rPr>
              <w:t>13.650</w:t>
            </w:r>
          </w:p>
        </w:tc>
        <w:tc>
          <w:tcPr>
            <w:tcW w:w="1134" w:type="dxa"/>
          </w:tcPr>
          <w:p w14:paraId="01F1E46D" w14:textId="77777777" w:rsidR="00305025" w:rsidRPr="009E3BE4" w:rsidRDefault="00305025" w:rsidP="004A68BA">
            <w:pPr>
              <w:ind w:right="-65"/>
              <w:jc w:val="right"/>
              <w:rPr>
                <w:sz w:val="16"/>
                <w:szCs w:val="16"/>
              </w:rPr>
            </w:pPr>
          </w:p>
          <w:p w14:paraId="6E0CB56A" w14:textId="37D4EC96" w:rsidR="00305025" w:rsidRPr="009E3BE4" w:rsidRDefault="00305025" w:rsidP="004A68BA">
            <w:pPr>
              <w:ind w:right="-65"/>
              <w:jc w:val="right"/>
              <w:rPr>
                <w:color w:val="000000" w:themeColor="text1"/>
                <w:sz w:val="16"/>
                <w:szCs w:val="16"/>
              </w:rPr>
            </w:pPr>
            <w:r w:rsidRPr="009E3BE4">
              <w:rPr>
                <w:sz w:val="16"/>
                <w:szCs w:val="16"/>
              </w:rPr>
              <w:t>5.442</w:t>
            </w:r>
          </w:p>
        </w:tc>
      </w:tr>
      <w:tr w:rsidR="00305025" w:rsidRPr="009E3BE4" w14:paraId="50BE5B9F" w14:textId="77777777" w:rsidTr="003E1DC8">
        <w:trPr>
          <w:trHeight w:val="57"/>
        </w:trPr>
        <w:tc>
          <w:tcPr>
            <w:tcW w:w="3969" w:type="dxa"/>
            <w:vAlign w:val="bottom"/>
            <w:hideMark/>
          </w:tcPr>
          <w:p w14:paraId="107489F9" w14:textId="77777777" w:rsidR="00305025" w:rsidRPr="009E3BE4" w:rsidRDefault="00305025" w:rsidP="004A68BA">
            <w:pPr>
              <w:rPr>
                <w:rFonts w:eastAsia="Arial Unicode MS"/>
                <w:bCs/>
                <w:color w:val="000000" w:themeColor="text1"/>
                <w:sz w:val="16"/>
                <w:szCs w:val="16"/>
              </w:rPr>
            </w:pPr>
            <w:r w:rsidRPr="009E3BE4">
              <w:rPr>
                <w:rFonts w:eastAsia="Arial Unicode MS"/>
                <w:bCs/>
                <w:color w:val="000000" w:themeColor="text1"/>
                <w:sz w:val="16"/>
                <w:szCs w:val="16"/>
              </w:rPr>
              <w:t xml:space="preserve">Şarta Bağlı Olan Ve Olmayan Kurumsal Alacaklar </w:t>
            </w:r>
          </w:p>
        </w:tc>
        <w:tc>
          <w:tcPr>
            <w:tcW w:w="1134" w:type="dxa"/>
          </w:tcPr>
          <w:p w14:paraId="61DDC170" w14:textId="4B1D72B9" w:rsidR="00305025" w:rsidRPr="009E3BE4" w:rsidRDefault="00AF470F" w:rsidP="004A68BA">
            <w:pPr>
              <w:ind w:right="-65"/>
              <w:jc w:val="right"/>
              <w:rPr>
                <w:color w:val="000000" w:themeColor="text1"/>
                <w:sz w:val="16"/>
                <w:szCs w:val="16"/>
              </w:rPr>
            </w:pPr>
            <w:r w:rsidRPr="009E3BE4">
              <w:rPr>
                <w:sz w:val="16"/>
                <w:szCs w:val="16"/>
              </w:rPr>
              <w:t>1.535.508</w:t>
            </w:r>
          </w:p>
        </w:tc>
        <w:tc>
          <w:tcPr>
            <w:tcW w:w="1134" w:type="dxa"/>
          </w:tcPr>
          <w:p w14:paraId="1352D76F" w14:textId="687171E5" w:rsidR="00305025" w:rsidRPr="009E3BE4" w:rsidRDefault="00305025" w:rsidP="004A68BA">
            <w:pPr>
              <w:ind w:right="-65"/>
              <w:jc w:val="right"/>
              <w:rPr>
                <w:color w:val="000000" w:themeColor="text1"/>
                <w:sz w:val="16"/>
                <w:szCs w:val="16"/>
              </w:rPr>
            </w:pPr>
            <w:r w:rsidRPr="009E3BE4">
              <w:rPr>
                <w:sz w:val="16"/>
                <w:szCs w:val="16"/>
              </w:rPr>
              <w:t>2.598.258</w:t>
            </w:r>
          </w:p>
        </w:tc>
        <w:tc>
          <w:tcPr>
            <w:tcW w:w="992" w:type="dxa"/>
          </w:tcPr>
          <w:p w14:paraId="6C1F6675" w14:textId="0E111C90" w:rsidR="00305025" w:rsidRPr="009E3BE4" w:rsidRDefault="00305025" w:rsidP="004A68BA">
            <w:pPr>
              <w:ind w:right="-65"/>
              <w:jc w:val="right"/>
              <w:rPr>
                <w:color w:val="000000" w:themeColor="text1"/>
                <w:sz w:val="16"/>
                <w:szCs w:val="16"/>
              </w:rPr>
            </w:pPr>
            <w:r w:rsidRPr="009E3BE4">
              <w:rPr>
                <w:sz w:val="16"/>
                <w:szCs w:val="16"/>
              </w:rPr>
              <w:t>5.982.023</w:t>
            </w:r>
          </w:p>
        </w:tc>
        <w:tc>
          <w:tcPr>
            <w:tcW w:w="992" w:type="dxa"/>
          </w:tcPr>
          <w:p w14:paraId="0BAA8BFF" w14:textId="21E45449" w:rsidR="00305025" w:rsidRPr="009E3BE4" w:rsidRDefault="00305025" w:rsidP="004A68BA">
            <w:pPr>
              <w:ind w:right="-65"/>
              <w:jc w:val="right"/>
              <w:rPr>
                <w:color w:val="000000" w:themeColor="text1"/>
                <w:sz w:val="16"/>
                <w:szCs w:val="16"/>
              </w:rPr>
            </w:pPr>
            <w:r w:rsidRPr="009E3BE4">
              <w:rPr>
                <w:sz w:val="16"/>
                <w:szCs w:val="16"/>
              </w:rPr>
              <w:t>6.065.324</w:t>
            </w:r>
          </w:p>
        </w:tc>
        <w:tc>
          <w:tcPr>
            <w:tcW w:w="1134" w:type="dxa"/>
          </w:tcPr>
          <w:p w14:paraId="28C961EC" w14:textId="63AF807F" w:rsidR="00305025" w:rsidRPr="009E3BE4" w:rsidRDefault="00AF470F" w:rsidP="004A68BA">
            <w:pPr>
              <w:ind w:right="-65"/>
              <w:jc w:val="right"/>
              <w:rPr>
                <w:color w:val="000000" w:themeColor="text1"/>
                <w:sz w:val="16"/>
                <w:szCs w:val="16"/>
              </w:rPr>
            </w:pPr>
            <w:r w:rsidRPr="009E3BE4">
              <w:rPr>
                <w:sz w:val="16"/>
                <w:szCs w:val="16"/>
              </w:rPr>
              <w:t>20.919.858</w:t>
            </w:r>
          </w:p>
        </w:tc>
      </w:tr>
      <w:tr w:rsidR="00305025" w:rsidRPr="009E3BE4" w14:paraId="70A52B12" w14:textId="77777777" w:rsidTr="003E1DC8">
        <w:trPr>
          <w:trHeight w:val="57"/>
        </w:trPr>
        <w:tc>
          <w:tcPr>
            <w:tcW w:w="3969" w:type="dxa"/>
            <w:vAlign w:val="bottom"/>
            <w:hideMark/>
          </w:tcPr>
          <w:p w14:paraId="31CDC824" w14:textId="77777777" w:rsidR="00305025" w:rsidRPr="009E3BE4" w:rsidRDefault="00305025" w:rsidP="004A68BA">
            <w:pPr>
              <w:rPr>
                <w:rFonts w:eastAsia="Arial Unicode MS"/>
                <w:bCs/>
                <w:color w:val="000000" w:themeColor="text1"/>
                <w:sz w:val="16"/>
                <w:szCs w:val="16"/>
              </w:rPr>
            </w:pPr>
            <w:r w:rsidRPr="009E3BE4">
              <w:rPr>
                <w:rFonts w:eastAsia="Arial Unicode MS"/>
                <w:bCs/>
                <w:color w:val="000000" w:themeColor="text1"/>
                <w:sz w:val="16"/>
                <w:szCs w:val="16"/>
              </w:rPr>
              <w:t>Şarta Bağlı Olan Ve Olmayan Perakende Alacaklar</w:t>
            </w:r>
          </w:p>
        </w:tc>
        <w:tc>
          <w:tcPr>
            <w:tcW w:w="1134" w:type="dxa"/>
          </w:tcPr>
          <w:p w14:paraId="3E83DDB4" w14:textId="6C85D5BE" w:rsidR="00305025" w:rsidRPr="009E3BE4" w:rsidRDefault="00AF470F" w:rsidP="004A68BA">
            <w:pPr>
              <w:ind w:right="-65"/>
              <w:jc w:val="right"/>
              <w:rPr>
                <w:color w:val="000000" w:themeColor="text1"/>
                <w:sz w:val="16"/>
                <w:szCs w:val="16"/>
              </w:rPr>
            </w:pPr>
            <w:r w:rsidRPr="009E3BE4">
              <w:rPr>
                <w:sz w:val="16"/>
                <w:szCs w:val="16"/>
              </w:rPr>
              <w:t>206.877</w:t>
            </w:r>
          </w:p>
        </w:tc>
        <w:tc>
          <w:tcPr>
            <w:tcW w:w="1134" w:type="dxa"/>
          </w:tcPr>
          <w:p w14:paraId="63DD06F3" w14:textId="20113124" w:rsidR="00305025" w:rsidRPr="009E3BE4" w:rsidRDefault="00305025" w:rsidP="004A68BA">
            <w:pPr>
              <w:ind w:right="-65"/>
              <w:jc w:val="right"/>
              <w:rPr>
                <w:color w:val="000000" w:themeColor="text1"/>
                <w:sz w:val="16"/>
                <w:szCs w:val="16"/>
              </w:rPr>
            </w:pPr>
            <w:r w:rsidRPr="009E3BE4">
              <w:rPr>
                <w:sz w:val="16"/>
                <w:szCs w:val="16"/>
              </w:rPr>
              <w:t>536.057</w:t>
            </w:r>
          </w:p>
        </w:tc>
        <w:tc>
          <w:tcPr>
            <w:tcW w:w="992" w:type="dxa"/>
          </w:tcPr>
          <w:p w14:paraId="316079D6" w14:textId="1094CBDF" w:rsidR="00305025" w:rsidRPr="009E3BE4" w:rsidRDefault="00305025" w:rsidP="004A68BA">
            <w:pPr>
              <w:ind w:right="-65"/>
              <w:jc w:val="right"/>
              <w:rPr>
                <w:color w:val="000000" w:themeColor="text1"/>
                <w:sz w:val="16"/>
                <w:szCs w:val="16"/>
              </w:rPr>
            </w:pPr>
            <w:r w:rsidRPr="009E3BE4">
              <w:rPr>
                <w:sz w:val="16"/>
                <w:szCs w:val="16"/>
              </w:rPr>
              <w:t>887.531</w:t>
            </w:r>
          </w:p>
        </w:tc>
        <w:tc>
          <w:tcPr>
            <w:tcW w:w="992" w:type="dxa"/>
          </w:tcPr>
          <w:p w14:paraId="5D2ECD40" w14:textId="258E4707" w:rsidR="00305025" w:rsidRPr="009E3BE4" w:rsidRDefault="00305025" w:rsidP="004A68BA">
            <w:pPr>
              <w:ind w:right="-65"/>
              <w:jc w:val="right"/>
              <w:rPr>
                <w:color w:val="000000" w:themeColor="text1"/>
                <w:sz w:val="16"/>
                <w:szCs w:val="16"/>
              </w:rPr>
            </w:pPr>
            <w:r w:rsidRPr="009E3BE4">
              <w:rPr>
                <w:sz w:val="16"/>
                <w:szCs w:val="16"/>
              </w:rPr>
              <w:t>1.375.218</w:t>
            </w:r>
          </w:p>
        </w:tc>
        <w:tc>
          <w:tcPr>
            <w:tcW w:w="1134" w:type="dxa"/>
          </w:tcPr>
          <w:p w14:paraId="6784E72A" w14:textId="0115096C" w:rsidR="00305025" w:rsidRPr="009E3BE4" w:rsidRDefault="00AF470F" w:rsidP="004A68BA">
            <w:pPr>
              <w:ind w:right="-65"/>
              <w:jc w:val="right"/>
              <w:rPr>
                <w:color w:val="000000" w:themeColor="text1"/>
                <w:sz w:val="16"/>
                <w:szCs w:val="16"/>
              </w:rPr>
            </w:pPr>
            <w:r w:rsidRPr="009E3BE4">
              <w:rPr>
                <w:sz w:val="16"/>
                <w:szCs w:val="16"/>
              </w:rPr>
              <w:t>5.977.330</w:t>
            </w:r>
          </w:p>
        </w:tc>
      </w:tr>
      <w:tr w:rsidR="00305025" w:rsidRPr="009E3BE4" w14:paraId="33C9E8AA" w14:textId="77777777" w:rsidTr="003E1DC8">
        <w:trPr>
          <w:trHeight w:val="57"/>
        </w:trPr>
        <w:tc>
          <w:tcPr>
            <w:tcW w:w="3969" w:type="dxa"/>
            <w:vAlign w:val="bottom"/>
            <w:hideMark/>
          </w:tcPr>
          <w:p w14:paraId="0B723233" w14:textId="77777777" w:rsidR="00305025" w:rsidRPr="009E3BE4" w:rsidRDefault="00305025" w:rsidP="004A68BA">
            <w:pPr>
              <w:rPr>
                <w:rFonts w:eastAsia="Arial Unicode MS"/>
                <w:bCs/>
                <w:color w:val="000000" w:themeColor="text1"/>
                <w:sz w:val="16"/>
                <w:szCs w:val="16"/>
              </w:rPr>
            </w:pPr>
            <w:r w:rsidRPr="009E3BE4">
              <w:rPr>
                <w:rFonts w:eastAsia="Arial Unicode MS"/>
                <w:bCs/>
                <w:color w:val="000000" w:themeColor="text1"/>
                <w:sz w:val="16"/>
                <w:szCs w:val="16"/>
              </w:rPr>
              <w:t xml:space="preserve">Şarta Bağlı Olan Ve Olmayan Gayrimenkul İpoteğiyle Teminatlandırılmış Alacaklar </w:t>
            </w:r>
          </w:p>
        </w:tc>
        <w:tc>
          <w:tcPr>
            <w:tcW w:w="1134" w:type="dxa"/>
          </w:tcPr>
          <w:p w14:paraId="498B90FC" w14:textId="77777777" w:rsidR="00305025" w:rsidRPr="009E3BE4" w:rsidRDefault="00305025" w:rsidP="004A68BA">
            <w:pPr>
              <w:ind w:right="-65"/>
              <w:jc w:val="right"/>
              <w:rPr>
                <w:sz w:val="16"/>
                <w:szCs w:val="16"/>
              </w:rPr>
            </w:pPr>
          </w:p>
          <w:p w14:paraId="36FC8E4B" w14:textId="03E28C38" w:rsidR="00305025" w:rsidRPr="009E3BE4" w:rsidRDefault="00AF470F" w:rsidP="004A68BA">
            <w:pPr>
              <w:ind w:right="-65"/>
              <w:jc w:val="right"/>
              <w:rPr>
                <w:color w:val="000000" w:themeColor="text1"/>
                <w:sz w:val="16"/>
                <w:szCs w:val="16"/>
              </w:rPr>
            </w:pPr>
            <w:r w:rsidRPr="009E3BE4">
              <w:rPr>
                <w:sz w:val="16"/>
                <w:szCs w:val="16"/>
              </w:rPr>
              <w:t>35.542</w:t>
            </w:r>
          </w:p>
        </w:tc>
        <w:tc>
          <w:tcPr>
            <w:tcW w:w="1134" w:type="dxa"/>
          </w:tcPr>
          <w:p w14:paraId="1EDFF086" w14:textId="77777777" w:rsidR="00305025" w:rsidRPr="009E3BE4" w:rsidRDefault="00305025" w:rsidP="004A68BA">
            <w:pPr>
              <w:ind w:right="-65"/>
              <w:jc w:val="right"/>
              <w:rPr>
                <w:sz w:val="16"/>
                <w:szCs w:val="16"/>
              </w:rPr>
            </w:pPr>
          </w:p>
          <w:p w14:paraId="11EB9CD4" w14:textId="101B106F" w:rsidR="00305025" w:rsidRPr="009E3BE4" w:rsidRDefault="00305025" w:rsidP="004A68BA">
            <w:pPr>
              <w:ind w:right="-65"/>
              <w:jc w:val="right"/>
              <w:rPr>
                <w:color w:val="000000" w:themeColor="text1"/>
                <w:sz w:val="16"/>
                <w:szCs w:val="16"/>
              </w:rPr>
            </w:pPr>
            <w:r w:rsidRPr="009E3BE4">
              <w:rPr>
                <w:sz w:val="16"/>
                <w:szCs w:val="16"/>
              </w:rPr>
              <w:t>211.487</w:t>
            </w:r>
          </w:p>
        </w:tc>
        <w:tc>
          <w:tcPr>
            <w:tcW w:w="992" w:type="dxa"/>
          </w:tcPr>
          <w:p w14:paraId="632CF0DA" w14:textId="77777777" w:rsidR="00305025" w:rsidRPr="009E3BE4" w:rsidRDefault="00305025" w:rsidP="004A68BA">
            <w:pPr>
              <w:ind w:right="-65"/>
              <w:jc w:val="right"/>
              <w:rPr>
                <w:sz w:val="16"/>
                <w:szCs w:val="16"/>
              </w:rPr>
            </w:pPr>
          </w:p>
          <w:p w14:paraId="16EC32BB" w14:textId="4E20D627" w:rsidR="00305025" w:rsidRPr="009E3BE4" w:rsidRDefault="00305025" w:rsidP="004A68BA">
            <w:pPr>
              <w:ind w:right="-65"/>
              <w:jc w:val="right"/>
              <w:rPr>
                <w:color w:val="000000" w:themeColor="text1"/>
                <w:sz w:val="16"/>
                <w:szCs w:val="16"/>
              </w:rPr>
            </w:pPr>
            <w:r w:rsidRPr="009E3BE4">
              <w:rPr>
                <w:sz w:val="16"/>
                <w:szCs w:val="16"/>
              </w:rPr>
              <w:t>218.071</w:t>
            </w:r>
          </w:p>
        </w:tc>
        <w:tc>
          <w:tcPr>
            <w:tcW w:w="992" w:type="dxa"/>
          </w:tcPr>
          <w:p w14:paraId="7774299C" w14:textId="77777777" w:rsidR="00305025" w:rsidRPr="009E3BE4" w:rsidRDefault="00305025" w:rsidP="004A68BA">
            <w:pPr>
              <w:ind w:right="-65"/>
              <w:jc w:val="right"/>
              <w:rPr>
                <w:sz w:val="16"/>
                <w:szCs w:val="16"/>
              </w:rPr>
            </w:pPr>
          </w:p>
          <w:p w14:paraId="7E62EEDF" w14:textId="3E6D4666" w:rsidR="00305025" w:rsidRPr="009E3BE4" w:rsidRDefault="00305025" w:rsidP="004A68BA">
            <w:pPr>
              <w:ind w:right="-65"/>
              <w:jc w:val="right"/>
              <w:rPr>
                <w:color w:val="000000" w:themeColor="text1"/>
                <w:sz w:val="16"/>
                <w:szCs w:val="16"/>
              </w:rPr>
            </w:pPr>
            <w:r w:rsidRPr="009E3BE4">
              <w:rPr>
                <w:sz w:val="16"/>
                <w:szCs w:val="16"/>
              </w:rPr>
              <w:t>350.360</w:t>
            </w:r>
          </w:p>
        </w:tc>
        <w:tc>
          <w:tcPr>
            <w:tcW w:w="1134" w:type="dxa"/>
          </w:tcPr>
          <w:p w14:paraId="0C496EBA" w14:textId="77777777" w:rsidR="00305025" w:rsidRPr="009E3BE4" w:rsidRDefault="00305025" w:rsidP="004A68BA">
            <w:pPr>
              <w:ind w:right="-65"/>
              <w:jc w:val="right"/>
              <w:rPr>
                <w:sz w:val="16"/>
                <w:szCs w:val="16"/>
              </w:rPr>
            </w:pPr>
          </w:p>
          <w:p w14:paraId="3472D108" w14:textId="76602C98" w:rsidR="00305025" w:rsidRPr="009E3BE4" w:rsidRDefault="00AF470F" w:rsidP="004A68BA">
            <w:pPr>
              <w:ind w:right="-65"/>
              <w:jc w:val="right"/>
              <w:rPr>
                <w:color w:val="000000" w:themeColor="text1"/>
                <w:sz w:val="16"/>
                <w:szCs w:val="16"/>
              </w:rPr>
            </w:pPr>
            <w:r w:rsidRPr="009E3BE4">
              <w:rPr>
                <w:sz w:val="16"/>
                <w:szCs w:val="16"/>
              </w:rPr>
              <w:t>5.609.510</w:t>
            </w:r>
          </w:p>
        </w:tc>
      </w:tr>
      <w:tr w:rsidR="00305025" w:rsidRPr="009E3BE4" w14:paraId="0BD564D3" w14:textId="77777777" w:rsidTr="003E1DC8">
        <w:trPr>
          <w:trHeight w:val="57"/>
        </w:trPr>
        <w:tc>
          <w:tcPr>
            <w:tcW w:w="3969" w:type="dxa"/>
            <w:vAlign w:val="bottom"/>
            <w:hideMark/>
          </w:tcPr>
          <w:p w14:paraId="63EF838B" w14:textId="77777777" w:rsidR="00305025" w:rsidRPr="009E3BE4" w:rsidRDefault="00305025" w:rsidP="004A68BA">
            <w:pPr>
              <w:rPr>
                <w:rFonts w:eastAsia="Arial Unicode MS"/>
                <w:bCs/>
                <w:color w:val="000000" w:themeColor="text1"/>
                <w:sz w:val="16"/>
                <w:szCs w:val="16"/>
              </w:rPr>
            </w:pPr>
            <w:r w:rsidRPr="009E3BE4">
              <w:rPr>
                <w:rFonts w:eastAsia="Arial Unicode MS"/>
                <w:bCs/>
                <w:color w:val="000000" w:themeColor="text1"/>
                <w:sz w:val="16"/>
                <w:szCs w:val="16"/>
              </w:rPr>
              <w:t>Tahsili Gecikmiş Alacaklar</w:t>
            </w:r>
          </w:p>
        </w:tc>
        <w:tc>
          <w:tcPr>
            <w:tcW w:w="1134" w:type="dxa"/>
          </w:tcPr>
          <w:p w14:paraId="769657C4" w14:textId="4FDCE4A6" w:rsidR="00305025" w:rsidRPr="009E3BE4" w:rsidRDefault="00305025" w:rsidP="004A68BA">
            <w:pPr>
              <w:ind w:right="-65"/>
              <w:jc w:val="right"/>
              <w:rPr>
                <w:color w:val="000000" w:themeColor="text1"/>
                <w:sz w:val="16"/>
                <w:szCs w:val="16"/>
              </w:rPr>
            </w:pPr>
            <w:r w:rsidRPr="009E3BE4">
              <w:rPr>
                <w:sz w:val="16"/>
                <w:szCs w:val="16"/>
              </w:rPr>
              <w:t>257.585</w:t>
            </w:r>
          </w:p>
        </w:tc>
        <w:tc>
          <w:tcPr>
            <w:tcW w:w="1134" w:type="dxa"/>
          </w:tcPr>
          <w:p w14:paraId="00B1E61B" w14:textId="76766F7D" w:rsidR="00305025" w:rsidRPr="009E3BE4" w:rsidRDefault="00305025" w:rsidP="004A68BA">
            <w:pPr>
              <w:ind w:right="-65"/>
              <w:jc w:val="right"/>
              <w:rPr>
                <w:color w:val="000000" w:themeColor="text1"/>
                <w:sz w:val="16"/>
                <w:szCs w:val="16"/>
              </w:rPr>
            </w:pPr>
            <w:r w:rsidRPr="009E3BE4">
              <w:rPr>
                <w:sz w:val="16"/>
                <w:szCs w:val="16"/>
              </w:rPr>
              <w:t>-</w:t>
            </w:r>
          </w:p>
        </w:tc>
        <w:tc>
          <w:tcPr>
            <w:tcW w:w="992" w:type="dxa"/>
          </w:tcPr>
          <w:p w14:paraId="43D53C80" w14:textId="6F40B013" w:rsidR="00305025" w:rsidRPr="009E3BE4" w:rsidRDefault="00305025" w:rsidP="004A68BA">
            <w:pPr>
              <w:ind w:right="-65"/>
              <w:jc w:val="right"/>
              <w:rPr>
                <w:color w:val="000000" w:themeColor="text1"/>
                <w:sz w:val="16"/>
                <w:szCs w:val="16"/>
              </w:rPr>
            </w:pPr>
            <w:r w:rsidRPr="009E3BE4">
              <w:rPr>
                <w:sz w:val="16"/>
                <w:szCs w:val="16"/>
              </w:rPr>
              <w:t>-</w:t>
            </w:r>
          </w:p>
        </w:tc>
        <w:tc>
          <w:tcPr>
            <w:tcW w:w="992" w:type="dxa"/>
          </w:tcPr>
          <w:p w14:paraId="667ED829" w14:textId="316A7488" w:rsidR="00305025" w:rsidRPr="009E3BE4" w:rsidRDefault="00305025" w:rsidP="004A68BA">
            <w:pPr>
              <w:ind w:right="-65"/>
              <w:jc w:val="right"/>
              <w:rPr>
                <w:color w:val="000000" w:themeColor="text1"/>
                <w:sz w:val="16"/>
                <w:szCs w:val="16"/>
              </w:rPr>
            </w:pPr>
            <w:r w:rsidRPr="009E3BE4">
              <w:rPr>
                <w:sz w:val="16"/>
                <w:szCs w:val="16"/>
              </w:rPr>
              <w:t>-</w:t>
            </w:r>
          </w:p>
        </w:tc>
        <w:tc>
          <w:tcPr>
            <w:tcW w:w="1134" w:type="dxa"/>
          </w:tcPr>
          <w:p w14:paraId="2B378426" w14:textId="529D02A8" w:rsidR="00305025" w:rsidRPr="009E3BE4" w:rsidRDefault="00305025" w:rsidP="004A68BA">
            <w:pPr>
              <w:ind w:right="-65"/>
              <w:jc w:val="right"/>
              <w:rPr>
                <w:color w:val="000000" w:themeColor="text1"/>
                <w:sz w:val="16"/>
                <w:szCs w:val="16"/>
              </w:rPr>
            </w:pPr>
            <w:r w:rsidRPr="009E3BE4">
              <w:rPr>
                <w:sz w:val="16"/>
                <w:szCs w:val="16"/>
              </w:rPr>
              <w:t>-</w:t>
            </w:r>
          </w:p>
        </w:tc>
      </w:tr>
      <w:tr w:rsidR="00305025" w:rsidRPr="009E3BE4" w14:paraId="03045EE1" w14:textId="77777777" w:rsidTr="003E1DC8">
        <w:trPr>
          <w:trHeight w:val="57"/>
        </w:trPr>
        <w:tc>
          <w:tcPr>
            <w:tcW w:w="3969" w:type="dxa"/>
            <w:vAlign w:val="bottom"/>
            <w:hideMark/>
          </w:tcPr>
          <w:p w14:paraId="14899CEA" w14:textId="77777777" w:rsidR="00305025" w:rsidRPr="009E3BE4" w:rsidRDefault="00305025" w:rsidP="004A68BA">
            <w:pPr>
              <w:rPr>
                <w:rFonts w:eastAsia="Arial Unicode MS"/>
                <w:bCs/>
                <w:color w:val="000000" w:themeColor="text1"/>
                <w:sz w:val="16"/>
                <w:szCs w:val="16"/>
              </w:rPr>
            </w:pPr>
            <w:r w:rsidRPr="009E3BE4">
              <w:rPr>
                <w:rFonts w:eastAsia="Arial Unicode MS"/>
                <w:bCs/>
                <w:color w:val="000000" w:themeColor="text1"/>
                <w:sz w:val="16"/>
                <w:szCs w:val="16"/>
              </w:rPr>
              <w:t>Kurulca Riski Yüksek Olarak Belirlenen Alacaklar</w:t>
            </w:r>
          </w:p>
        </w:tc>
        <w:tc>
          <w:tcPr>
            <w:tcW w:w="1134" w:type="dxa"/>
          </w:tcPr>
          <w:p w14:paraId="7E558190" w14:textId="66404C26" w:rsidR="00305025" w:rsidRPr="009E3BE4" w:rsidRDefault="00AF470F" w:rsidP="00932A75">
            <w:pPr>
              <w:ind w:right="-65"/>
              <w:jc w:val="right"/>
              <w:rPr>
                <w:color w:val="000000" w:themeColor="text1"/>
                <w:sz w:val="16"/>
                <w:szCs w:val="16"/>
              </w:rPr>
            </w:pPr>
            <w:r w:rsidRPr="009E3BE4">
              <w:rPr>
                <w:sz w:val="16"/>
                <w:szCs w:val="16"/>
              </w:rPr>
              <w:t>63.8</w:t>
            </w:r>
            <w:r w:rsidR="00932A75">
              <w:rPr>
                <w:sz w:val="16"/>
                <w:szCs w:val="16"/>
              </w:rPr>
              <w:t>30</w:t>
            </w:r>
          </w:p>
        </w:tc>
        <w:tc>
          <w:tcPr>
            <w:tcW w:w="1134" w:type="dxa"/>
          </w:tcPr>
          <w:p w14:paraId="3158793C" w14:textId="1A3B7841" w:rsidR="00305025" w:rsidRPr="009E3BE4" w:rsidRDefault="00305025" w:rsidP="004A68BA">
            <w:pPr>
              <w:ind w:right="-65"/>
              <w:jc w:val="right"/>
              <w:rPr>
                <w:color w:val="000000" w:themeColor="text1"/>
                <w:sz w:val="16"/>
                <w:szCs w:val="16"/>
              </w:rPr>
            </w:pPr>
            <w:r w:rsidRPr="009E3BE4">
              <w:rPr>
                <w:sz w:val="16"/>
                <w:szCs w:val="16"/>
              </w:rPr>
              <w:t>26</w:t>
            </w:r>
          </w:p>
        </w:tc>
        <w:tc>
          <w:tcPr>
            <w:tcW w:w="992" w:type="dxa"/>
          </w:tcPr>
          <w:p w14:paraId="2A2FB975" w14:textId="4FCAC314" w:rsidR="00305025" w:rsidRPr="009E3BE4" w:rsidRDefault="00305025" w:rsidP="004A68BA">
            <w:pPr>
              <w:ind w:right="-65"/>
              <w:jc w:val="right"/>
              <w:rPr>
                <w:color w:val="000000" w:themeColor="text1"/>
                <w:sz w:val="16"/>
                <w:szCs w:val="16"/>
              </w:rPr>
            </w:pPr>
            <w:r w:rsidRPr="009E3BE4">
              <w:rPr>
                <w:sz w:val="16"/>
                <w:szCs w:val="16"/>
              </w:rPr>
              <w:t>-</w:t>
            </w:r>
          </w:p>
        </w:tc>
        <w:tc>
          <w:tcPr>
            <w:tcW w:w="992" w:type="dxa"/>
          </w:tcPr>
          <w:p w14:paraId="03EA7C00" w14:textId="1F77CA61" w:rsidR="00305025" w:rsidRPr="009E3BE4" w:rsidRDefault="00305025" w:rsidP="004A68BA">
            <w:pPr>
              <w:ind w:right="-65"/>
              <w:jc w:val="right"/>
              <w:rPr>
                <w:color w:val="000000" w:themeColor="text1"/>
                <w:sz w:val="16"/>
                <w:szCs w:val="16"/>
              </w:rPr>
            </w:pPr>
            <w:r w:rsidRPr="009E3BE4">
              <w:rPr>
                <w:sz w:val="16"/>
                <w:szCs w:val="16"/>
              </w:rPr>
              <w:t>-</w:t>
            </w:r>
          </w:p>
        </w:tc>
        <w:tc>
          <w:tcPr>
            <w:tcW w:w="1134" w:type="dxa"/>
          </w:tcPr>
          <w:p w14:paraId="55A3ABD8" w14:textId="5C8048FE" w:rsidR="00305025" w:rsidRPr="009E3BE4" w:rsidRDefault="00305025" w:rsidP="004A68BA">
            <w:pPr>
              <w:ind w:right="-65"/>
              <w:jc w:val="right"/>
              <w:rPr>
                <w:color w:val="000000" w:themeColor="text1"/>
                <w:sz w:val="16"/>
                <w:szCs w:val="16"/>
              </w:rPr>
            </w:pPr>
            <w:r w:rsidRPr="009E3BE4">
              <w:rPr>
                <w:sz w:val="16"/>
                <w:szCs w:val="16"/>
              </w:rPr>
              <w:t>13.861</w:t>
            </w:r>
          </w:p>
        </w:tc>
      </w:tr>
      <w:tr w:rsidR="00305025" w:rsidRPr="009E3BE4" w14:paraId="4ED3F724" w14:textId="77777777" w:rsidTr="003E1DC8">
        <w:trPr>
          <w:trHeight w:val="57"/>
        </w:trPr>
        <w:tc>
          <w:tcPr>
            <w:tcW w:w="3969" w:type="dxa"/>
            <w:vAlign w:val="bottom"/>
            <w:hideMark/>
          </w:tcPr>
          <w:p w14:paraId="59B8964F" w14:textId="77777777" w:rsidR="00305025" w:rsidRPr="009E3BE4" w:rsidRDefault="00305025" w:rsidP="004A68BA">
            <w:pPr>
              <w:rPr>
                <w:rFonts w:eastAsia="Arial Unicode MS"/>
                <w:bCs/>
                <w:color w:val="000000" w:themeColor="text1"/>
                <w:sz w:val="16"/>
                <w:szCs w:val="16"/>
              </w:rPr>
            </w:pPr>
            <w:r w:rsidRPr="009E3BE4">
              <w:rPr>
                <w:rFonts w:eastAsia="Arial Unicode MS"/>
                <w:bCs/>
                <w:color w:val="000000" w:themeColor="text1"/>
                <w:sz w:val="16"/>
                <w:szCs w:val="16"/>
              </w:rPr>
              <w:t xml:space="preserve">İpotek Teminatlı Menkul Kıymetler </w:t>
            </w:r>
          </w:p>
        </w:tc>
        <w:tc>
          <w:tcPr>
            <w:tcW w:w="1134" w:type="dxa"/>
          </w:tcPr>
          <w:p w14:paraId="196B33DD" w14:textId="1BA517C2" w:rsidR="00305025" w:rsidRPr="009E3BE4" w:rsidRDefault="00305025" w:rsidP="004A68BA">
            <w:pPr>
              <w:ind w:right="-65"/>
              <w:jc w:val="right"/>
              <w:rPr>
                <w:color w:val="000000" w:themeColor="text1"/>
                <w:sz w:val="16"/>
                <w:szCs w:val="16"/>
              </w:rPr>
            </w:pPr>
            <w:r w:rsidRPr="009E3BE4">
              <w:rPr>
                <w:sz w:val="16"/>
                <w:szCs w:val="16"/>
              </w:rPr>
              <w:t>-</w:t>
            </w:r>
          </w:p>
        </w:tc>
        <w:tc>
          <w:tcPr>
            <w:tcW w:w="1134" w:type="dxa"/>
          </w:tcPr>
          <w:p w14:paraId="40B163A0" w14:textId="6E412AC6" w:rsidR="00305025" w:rsidRPr="009E3BE4" w:rsidRDefault="00305025" w:rsidP="004A68BA">
            <w:pPr>
              <w:ind w:right="-65"/>
              <w:jc w:val="right"/>
              <w:rPr>
                <w:color w:val="000000" w:themeColor="text1"/>
                <w:sz w:val="16"/>
                <w:szCs w:val="16"/>
              </w:rPr>
            </w:pPr>
            <w:r w:rsidRPr="009E3BE4">
              <w:rPr>
                <w:sz w:val="16"/>
                <w:szCs w:val="16"/>
              </w:rPr>
              <w:t>-</w:t>
            </w:r>
          </w:p>
        </w:tc>
        <w:tc>
          <w:tcPr>
            <w:tcW w:w="992" w:type="dxa"/>
          </w:tcPr>
          <w:p w14:paraId="7047CFC2" w14:textId="4F0A8558" w:rsidR="00305025" w:rsidRPr="009E3BE4" w:rsidRDefault="00305025" w:rsidP="004A68BA">
            <w:pPr>
              <w:ind w:right="-65"/>
              <w:jc w:val="right"/>
              <w:rPr>
                <w:color w:val="000000" w:themeColor="text1"/>
                <w:sz w:val="16"/>
                <w:szCs w:val="16"/>
              </w:rPr>
            </w:pPr>
            <w:r w:rsidRPr="009E3BE4">
              <w:rPr>
                <w:sz w:val="16"/>
                <w:szCs w:val="16"/>
              </w:rPr>
              <w:t>-</w:t>
            </w:r>
          </w:p>
        </w:tc>
        <w:tc>
          <w:tcPr>
            <w:tcW w:w="992" w:type="dxa"/>
          </w:tcPr>
          <w:p w14:paraId="0DFA2F21" w14:textId="6008A1C2" w:rsidR="00305025" w:rsidRPr="009E3BE4" w:rsidRDefault="00305025" w:rsidP="004A68BA">
            <w:pPr>
              <w:ind w:right="-65"/>
              <w:jc w:val="right"/>
              <w:rPr>
                <w:color w:val="000000" w:themeColor="text1"/>
                <w:sz w:val="16"/>
                <w:szCs w:val="16"/>
              </w:rPr>
            </w:pPr>
            <w:r w:rsidRPr="009E3BE4">
              <w:rPr>
                <w:sz w:val="16"/>
                <w:szCs w:val="16"/>
              </w:rPr>
              <w:t>-</w:t>
            </w:r>
          </w:p>
        </w:tc>
        <w:tc>
          <w:tcPr>
            <w:tcW w:w="1134" w:type="dxa"/>
          </w:tcPr>
          <w:p w14:paraId="51EEBCF5" w14:textId="1774F4CC" w:rsidR="00305025" w:rsidRPr="009E3BE4" w:rsidRDefault="00305025" w:rsidP="004A68BA">
            <w:pPr>
              <w:ind w:right="-65"/>
              <w:jc w:val="right"/>
              <w:rPr>
                <w:color w:val="000000" w:themeColor="text1"/>
                <w:sz w:val="16"/>
                <w:szCs w:val="16"/>
              </w:rPr>
            </w:pPr>
            <w:r w:rsidRPr="009E3BE4">
              <w:rPr>
                <w:sz w:val="16"/>
                <w:szCs w:val="16"/>
              </w:rPr>
              <w:t>-</w:t>
            </w:r>
          </w:p>
        </w:tc>
      </w:tr>
      <w:tr w:rsidR="00305025" w:rsidRPr="009E3BE4" w14:paraId="20F60B23" w14:textId="77777777" w:rsidTr="003E1DC8">
        <w:trPr>
          <w:trHeight w:val="57"/>
        </w:trPr>
        <w:tc>
          <w:tcPr>
            <w:tcW w:w="3969" w:type="dxa"/>
            <w:vAlign w:val="bottom"/>
            <w:hideMark/>
          </w:tcPr>
          <w:p w14:paraId="34BD0EC0" w14:textId="77777777" w:rsidR="00305025" w:rsidRPr="009E3BE4" w:rsidRDefault="00305025" w:rsidP="004A68BA">
            <w:pPr>
              <w:rPr>
                <w:rFonts w:eastAsia="Arial Unicode MS"/>
                <w:bCs/>
                <w:color w:val="000000" w:themeColor="text1"/>
                <w:sz w:val="16"/>
                <w:szCs w:val="16"/>
              </w:rPr>
            </w:pPr>
            <w:r w:rsidRPr="009E3BE4">
              <w:rPr>
                <w:rFonts w:eastAsia="Arial Unicode MS"/>
                <w:bCs/>
                <w:color w:val="000000" w:themeColor="text1"/>
                <w:sz w:val="16"/>
                <w:szCs w:val="16"/>
              </w:rPr>
              <w:t xml:space="preserve">Menkul Kıymetleştirme Pozisyonları </w:t>
            </w:r>
          </w:p>
        </w:tc>
        <w:tc>
          <w:tcPr>
            <w:tcW w:w="1134" w:type="dxa"/>
          </w:tcPr>
          <w:p w14:paraId="53EB9A17" w14:textId="386C6A7F" w:rsidR="00305025" w:rsidRPr="009E3BE4" w:rsidRDefault="00305025" w:rsidP="004A68BA">
            <w:pPr>
              <w:ind w:right="-65"/>
              <w:jc w:val="right"/>
              <w:rPr>
                <w:color w:val="000000" w:themeColor="text1"/>
                <w:sz w:val="16"/>
                <w:szCs w:val="16"/>
              </w:rPr>
            </w:pPr>
            <w:r w:rsidRPr="009E3BE4">
              <w:rPr>
                <w:sz w:val="16"/>
                <w:szCs w:val="16"/>
              </w:rPr>
              <w:t>-</w:t>
            </w:r>
          </w:p>
        </w:tc>
        <w:tc>
          <w:tcPr>
            <w:tcW w:w="1134" w:type="dxa"/>
          </w:tcPr>
          <w:p w14:paraId="108342FE" w14:textId="1DD08808" w:rsidR="00305025" w:rsidRPr="009E3BE4" w:rsidRDefault="00305025" w:rsidP="004A68BA">
            <w:pPr>
              <w:ind w:right="-65"/>
              <w:jc w:val="right"/>
              <w:rPr>
                <w:color w:val="000000" w:themeColor="text1"/>
                <w:sz w:val="16"/>
                <w:szCs w:val="16"/>
              </w:rPr>
            </w:pPr>
            <w:r w:rsidRPr="009E3BE4">
              <w:rPr>
                <w:sz w:val="16"/>
                <w:szCs w:val="16"/>
              </w:rPr>
              <w:t>-</w:t>
            </w:r>
          </w:p>
        </w:tc>
        <w:tc>
          <w:tcPr>
            <w:tcW w:w="992" w:type="dxa"/>
          </w:tcPr>
          <w:p w14:paraId="16ADCD90" w14:textId="54E1D219" w:rsidR="00305025" w:rsidRPr="009E3BE4" w:rsidRDefault="00305025" w:rsidP="004A68BA">
            <w:pPr>
              <w:ind w:right="-65"/>
              <w:jc w:val="right"/>
              <w:rPr>
                <w:color w:val="000000" w:themeColor="text1"/>
                <w:sz w:val="16"/>
                <w:szCs w:val="16"/>
              </w:rPr>
            </w:pPr>
            <w:r w:rsidRPr="009E3BE4">
              <w:rPr>
                <w:sz w:val="16"/>
                <w:szCs w:val="16"/>
              </w:rPr>
              <w:t>-</w:t>
            </w:r>
          </w:p>
        </w:tc>
        <w:tc>
          <w:tcPr>
            <w:tcW w:w="992" w:type="dxa"/>
          </w:tcPr>
          <w:p w14:paraId="24B3C523" w14:textId="7618DB9F" w:rsidR="00305025" w:rsidRPr="009E3BE4" w:rsidRDefault="00305025" w:rsidP="004A68BA">
            <w:pPr>
              <w:ind w:right="-65"/>
              <w:jc w:val="right"/>
              <w:rPr>
                <w:color w:val="000000" w:themeColor="text1"/>
                <w:sz w:val="16"/>
                <w:szCs w:val="16"/>
              </w:rPr>
            </w:pPr>
            <w:r w:rsidRPr="009E3BE4">
              <w:rPr>
                <w:sz w:val="16"/>
                <w:szCs w:val="16"/>
              </w:rPr>
              <w:t>-</w:t>
            </w:r>
          </w:p>
        </w:tc>
        <w:tc>
          <w:tcPr>
            <w:tcW w:w="1134" w:type="dxa"/>
          </w:tcPr>
          <w:p w14:paraId="1F9E8F8E" w14:textId="66DDF210" w:rsidR="00305025" w:rsidRPr="009E3BE4" w:rsidRDefault="00305025" w:rsidP="004A68BA">
            <w:pPr>
              <w:ind w:right="-65"/>
              <w:jc w:val="right"/>
              <w:rPr>
                <w:color w:val="000000" w:themeColor="text1"/>
                <w:sz w:val="16"/>
                <w:szCs w:val="16"/>
              </w:rPr>
            </w:pPr>
            <w:r w:rsidRPr="009E3BE4">
              <w:rPr>
                <w:sz w:val="16"/>
                <w:szCs w:val="16"/>
              </w:rPr>
              <w:t>-</w:t>
            </w:r>
          </w:p>
        </w:tc>
      </w:tr>
      <w:tr w:rsidR="00305025" w:rsidRPr="009E3BE4" w14:paraId="3966C423" w14:textId="77777777" w:rsidTr="003E1DC8">
        <w:trPr>
          <w:trHeight w:val="57"/>
        </w:trPr>
        <w:tc>
          <w:tcPr>
            <w:tcW w:w="3969" w:type="dxa"/>
            <w:vAlign w:val="bottom"/>
            <w:hideMark/>
          </w:tcPr>
          <w:p w14:paraId="1A15FB4F" w14:textId="77777777" w:rsidR="00305025" w:rsidRPr="009E3BE4" w:rsidRDefault="00305025" w:rsidP="004A68BA">
            <w:pPr>
              <w:rPr>
                <w:rFonts w:eastAsia="Arial Unicode MS"/>
                <w:bCs/>
                <w:color w:val="000000" w:themeColor="text1"/>
                <w:sz w:val="16"/>
                <w:szCs w:val="16"/>
              </w:rPr>
            </w:pPr>
            <w:r w:rsidRPr="009E3BE4">
              <w:rPr>
                <w:rFonts w:eastAsia="Arial Unicode MS"/>
                <w:bCs/>
                <w:color w:val="000000" w:themeColor="text1"/>
                <w:sz w:val="16"/>
                <w:szCs w:val="16"/>
              </w:rPr>
              <w:t xml:space="preserve">Bankalar Ve Aracı Kurumlardan Olan Kısa Vadeli Alacaklar İle Kısa Vadeli Kurumsal Alacaklar </w:t>
            </w:r>
          </w:p>
        </w:tc>
        <w:tc>
          <w:tcPr>
            <w:tcW w:w="1134" w:type="dxa"/>
          </w:tcPr>
          <w:p w14:paraId="62CB4842" w14:textId="77777777" w:rsidR="00305025" w:rsidRPr="009E3BE4" w:rsidRDefault="00305025" w:rsidP="004A68BA">
            <w:pPr>
              <w:ind w:right="-65"/>
              <w:jc w:val="right"/>
              <w:rPr>
                <w:sz w:val="16"/>
                <w:szCs w:val="16"/>
              </w:rPr>
            </w:pPr>
          </w:p>
          <w:p w14:paraId="13D0F097" w14:textId="2B9FF840" w:rsidR="00305025" w:rsidRPr="009E3BE4" w:rsidRDefault="00305025" w:rsidP="004A68BA">
            <w:pPr>
              <w:ind w:right="-65"/>
              <w:jc w:val="right"/>
              <w:rPr>
                <w:color w:val="000000" w:themeColor="text1"/>
                <w:sz w:val="16"/>
                <w:szCs w:val="16"/>
              </w:rPr>
            </w:pPr>
            <w:r w:rsidRPr="009E3BE4">
              <w:rPr>
                <w:sz w:val="16"/>
                <w:szCs w:val="16"/>
              </w:rPr>
              <w:t>-</w:t>
            </w:r>
          </w:p>
        </w:tc>
        <w:tc>
          <w:tcPr>
            <w:tcW w:w="1134" w:type="dxa"/>
          </w:tcPr>
          <w:p w14:paraId="26A40C14" w14:textId="77777777" w:rsidR="00305025" w:rsidRPr="009E3BE4" w:rsidRDefault="00305025" w:rsidP="004A68BA">
            <w:pPr>
              <w:ind w:right="-65"/>
              <w:jc w:val="right"/>
              <w:rPr>
                <w:sz w:val="16"/>
                <w:szCs w:val="16"/>
              </w:rPr>
            </w:pPr>
          </w:p>
          <w:p w14:paraId="15BA8185" w14:textId="7E70128F" w:rsidR="00305025" w:rsidRPr="009E3BE4" w:rsidRDefault="00305025" w:rsidP="004A68BA">
            <w:pPr>
              <w:ind w:right="-65"/>
              <w:jc w:val="right"/>
              <w:rPr>
                <w:color w:val="000000" w:themeColor="text1"/>
                <w:sz w:val="16"/>
                <w:szCs w:val="16"/>
              </w:rPr>
            </w:pPr>
            <w:r w:rsidRPr="009E3BE4">
              <w:rPr>
                <w:sz w:val="16"/>
                <w:szCs w:val="16"/>
              </w:rPr>
              <w:t>-</w:t>
            </w:r>
          </w:p>
        </w:tc>
        <w:tc>
          <w:tcPr>
            <w:tcW w:w="992" w:type="dxa"/>
          </w:tcPr>
          <w:p w14:paraId="047B7E8E" w14:textId="77777777" w:rsidR="00305025" w:rsidRPr="009E3BE4" w:rsidRDefault="00305025" w:rsidP="004A68BA">
            <w:pPr>
              <w:ind w:right="-65"/>
              <w:jc w:val="right"/>
              <w:rPr>
                <w:sz w:val="16"/>
                <w:szCs w:val="16"/>
              </w:rPr>
            </w:pPr>
          </w:p>
          <w:p w14:paraId="4E55BAE2" w14:textId="10B2CF87" w:rsidR="00305025" w:rsidRPr="009E3BE4" w:rsidRDefault="00305025" w:rsidP="004A68BA">
            <w:pPr>
              <w:ind w:right="-65"/>
              <w:jc w:val="right"/>
              <w:rPr>
                <w:color w:val="000000" w:themeColor="text1"/>
                <w:sz w:val="16"/>
                <w:szCs w:val="16"/>
              </w:rPr>
            </w:pPr>
            <w:r w:rsidRPr="009E3BE4">
              <w:rPr>
                <w:sz w:val="16"/>
                <w:szCs w:val="16"/>
              </w:rPr>
              <w:t>-</w:t>
            </w:r>
          </w:p>
        </w:tc>
        <w:tc>
          <w:tcPr>
            <w:tcW w:w="992" w:type="dxa"/>
          </w:tcPr>
          <w:p w14:paraId="68BCC755" w14:textId="77777777" w:rsidR="00305025" w:rsidRPr="009E3BE4" w:rsidRDefault="00305025" w:rsidP="004A68BA">
            <w:pPr>
              <w:ind w:right="-65"/>
              <w:jc w:val="right"/>
              <w:rPr>
                <w:sz w:val="16"/>
                <w:szCs w:val="16"/>
              </w:rPr>
            </w:pPr>
          </w:p>
          <w:p w14:paraId="7B5EFAF2" w14:textId="2D37F80C" w:rsidR="00305025" w:rsidRPr="009E3BE4" w:rsidRDefault="00305025" w:rsidP="004A68BA">
            <w:pPr>
              <w:ind w:right="-65"/>
              <w:jc w:val="right"/>
              <w:rPr>
                <w:color w:val="000000" w:themeColor="text1"/>
                <w:sz w:val="16"/>
                <w:szCs w:val="16"/>
              </w:rPr>
            </w:pPr>
            <w:r w:rsidRPr="009E3BE4">
              <w:rPr>
                <w:sz w:val="16"/>
                <w:szCs w:val="16"/>
              </w:rPr>
              <w:t>-</w:t>
            </w:r>
          </w:p>
        </w:tc>
        <w:tc>
          <w:tcPr>
            <w:tcW w:w="1134" w:type="dxa"/>
          </w:tcPr>
          <w:p w14:paraId="7698E1C2" w14:textId="77777777" w:rsidR="00305025" w:rsidRPr="009E3BE4" w:rsidRDefault="00305025" w:rsidP="004A68BA">
            <w:pPr>
              <w:ind w:right="-65"/>
              <w:jc w:val="right"/>
              <w:rPr>
                <w:sz w:val="16"/>
                <w:szCs w:val="16"/>
              </w:rPr>
            </w:pPr>
          </w:p>
          <w:p w14:paraId="4BC0AAD6" w14:textId="6219C09E" w:rsidR="00305025" w:rsidRPr="009E3BE4" w:rsidRDefault="00305025" w:rsidP="004A68BA">
            <w:pPr>
              <w:ind w:right="-65"/>
              <w:jc w:val="right"/>
              <w:rPr>
                <w:color w:val="000000" w:themeColor="text1"/>
                <w:sz w:val="16"/>
                <w:szCs w:val="16"/>
              </w:rPr>
            </w:pPr>
            <w:r w:rsidRPr="009E3BE4">
              <w:rPr>
                <w:sz w:val="16"/>
                <w:szCs w:val="16"/>
              </w:rPr>
              <w:t>-</w:t>
            </w:r>
          </w:p>
        </w:tc>
      </w:tr>
      <w:tr w:rsidR="00305025" w:rsidRPr="009E3BE4" w14:paraId="27DBB77C" w14:textId="77777777" w:rsidTr="003E1DC8">
        <w:trPr>
          <w:trHeight w:val="64"/>
        </w:trPr>
        <w:tc>
          <w:tcPr>
            <w:tcW w:w="3969" w:type="dxa"/>
            <w:noWrap/>
            <w:vAlign w:val="bottom"/>
            <w:hideMark/>
          </w:tcPr>
          <w:p w14:paraId="367F37E0" w14:textId="77777777" w:rsidR="00305025" w:rsidRPr="009E3BE4" w:rsidRDefault="00305025" w:rsidP="004A68BA">
            <w:pPr>
              <w:rPr>
                <w:rFonts w:eastAsia="Arial Unicode MS"/>
                <w:bCs/>
                <w:color w:val="000000" w:themeColor="text1"/>
                <w:sz w:val="16"/>
                <w:szCs w:val="16"/>
              </w:rPr>
            </w:pPr>
            <w:r w:rsidRPr="009E3BE4">
              <w:rPr>
                <w:rFonts w:eastAsia="Arial Unicode MS"/>
                <w:bCs/>
                <w:color w:val="000000" w:themeColor="text1"/>
                <w:sz w:val="16"/>
                <w:szCs w:val="16"/>
              </w:rPr>
              <w:t xml:space="preserve">Kolektif Yatırım Kuruluşu Niteliğindeki Yatırımlar </w:t>
            </w:r>
          </w:p>
        </w:tc>
        <w:tc>
          <w:tcPr>
            <w:tcW w:w="1134" w:type="dxa"/>
          </w:tcPr>
          <w:p w14:paraId="498F58F4" w14:textId="2DFAAE36" w:rsidR="00305025" w:rsidRPr="009E3BE4" w:rsidRDefault="00305025" w:rsidP="004A68BA">
            <w:pPr>
              <w:ind w:right="-65"/>
              <w:jc w:val="right"/>
              <w:rPr>
                <w:color w:val="000000" w:themeColor="text1"/>
                <w:sz w:val="16"/>
                <w:szCs w:val="16"/>
              </w:rPr>
            </w:pPr>
            <w:r w:rsidRPr="009E3BE4">
              <w:rPr>
                <w:sz w:val="16"/>
                <w:szCs w:val="16"/>
              </w:rPr>
              <w:t>-</w:t>
            </w:r>
          </w:p>
        </w:tc>
        <w:tc>
          <w:tcPr>
            <w:tcW w:w="1134" w:type="dxa"/>
          </w:tcPr>
          <w:p w14:paraId="1B54548C" w14:textId="090564FE" w:rsidR="00305025" w:rsidRPr="009E3BE4" w:rsidRDefault="00305025" w:rsidP="004A68BA">
            <w:pPr>
              <w:ind w:right="-65"/>
              <w:jc w:val="right"/>
              <w:rPr>
                <w:color w:val="000000" w:themeColor="text1"/>
                <w:sz w:val="16"/>
                <w:szCs w:val="16"/>
              </w:rPr>
            </w:pPr>
            <w:r w:rsidRPr="009E3BE4">
              <w:rPr>
                <w:sz w:val="16"/>
                <w:szCs w:val="16"/>
              </w:rPr>
              <w:t>-</w:t>
            </w:r>
          </w:p>
        </w:tc>
        <w:tc>
          <w:tcPr>
            <w:tcW w:w="992" w:type="dxa"/>
          </w:tcPr>
          <w:p w14:paraId="0D3C326A" w14:textId="33FD5701" w:rsidR="00305025" w:rsidRPr="009E3BE4" w:rsidRDefault="00305025" w:rsidP="004A68BA">
            <w:pPr>
              <w:ind w:right="-65"/>
              <w:jc w:val="right"/>
              <w:rPr>
                <w:color w:val="000000" w:themeColor="text1"/>
                <w:sz w:val="16"/>
                <w:szCs w:val="16"/>
              </w:rPr>
            </w:pPr>
            <w:r w:rsidRPr="009E3BE4">
              <w:rPr>
                <w:sz w:val="16"/>
                <w:szCs w:val="16"/>
              </w:rPr>
              <w:t>-</w:t>
            </w:r>
          </w:p>
        </w:tc>
        <w:tc>
          <w:tcPr>
            <w:tcW w:w="992" w:type="dxa"/>
          </w:tcPr>
          <w:p w14:paraId="5966BEC9" w14:textId="222E1D57" w:rsidR="00305025" w:rsidRPr="009E3BE4" w:rsidRDefault="00305025" w:rsidP="004A68BA">
            <w:pPr>
              <w:ind w:right="-65"/>
              <w:jc w:val="right"/>
              <w:rPr>
                <w:color w:val="000000" w:themeColor="text1"/>
                <w:sz w:val="16"/>
                <w:szCs w:val="16"/>
              </w:rPr>
            </w:pPr>
            <w:r w:rsidRPr="009E3BE4">
              <w:rPr>
                <w:sz w:val="16"/>
                <w:szCs w:val="16"/>
              </w:rPr>
              <w:t>-</w:t>
            </w:r>
          </w:p>
        </w:tc>
        <w:tc>
          <w:tcPr>
            <w:tcW w:w="1134" w:type="dxa"/>
          </w:tcPr>
          <w:p w14:paraId="55B1FA49" w14:textId="4B1259EB" w:rsidR="00305025" w:rsidRPr="009E3BE4" w:rsidRDefault="00305025" w:rsidP="004A68BA">
            <w:pPr>
              <w:ind w:right="-65"/>
              <w:jc w:val="right"/>
              <w:rPr>
                <w:color w:val="000000" w:themeColor="text1"/>
                <w:sz w:val="16"/>
                <w:szCs w:val="16"/>
              </w:rPr>
            </w:pPr>
            <w:r w:rsidRPr="009E3BE4">
              <w:rPr>
                <w:sz w:val="16"/>
                <w:szCs w:val="16"/>
              </w:rPr>
              <w:t>-</w:t>
            </w:r>
          </w:p>
        </w:tc>
      </w:tr>
      <w:tr w:rsidR="00305025" w:rsidRPr="009E3BE4" w14:paraId="725EEB1D" w14:textId="77777777" w:rsidTr="003E1DC8">
        <w:trPr>
          <w:trHeight w:val="57"/>
        </w:trPr>
        <w:tc>
          <w:tcPr>
            <w:tcW w:w="3969" w:type="dxa"/>
            <w:noWrap/>
            <w:vAlign w:val="bottom"/>
          </w:tcPr>
          <w:p w14:paraId="331AD847" w14:textId="77777777" w:rsidR="00305025" w:rsidRPr="009E3BE4" w:rsidRDefault="00305025" w:rsidP="004A68BA">
            <w:pPr>
              <w:rPr>
                <w:rFonts w:eastAsia="Arial Unicode MS"/>
                <w:bCs/>
                <w:color w:val="000000" w:themeColor="text1"/>
                <w:sz w:val="16"/>
                <w:szCs w:val="16"/>
              </w:rPr>
            </w:pPr>
            <w:r w:rsidRPr="009E3BE4">
              <w:rPr>
                <w:rFonts w:eastAsia="Arial Unicode MS"/>
                <w:bCs/>
                <w:color w:val="000000" w:themeColor="text1"/>
                <w:sz w:val="16"/>
                <w:szCs w:val="16"/>
              </w:rPr>
              <w:t>Diğer Alacaklar</w:t>
            </w:r>
          </w:p>
        </w:tc>
        <w:tc>
          <w:tcPr>
            <w:tcW w:w="1134" w:type="dxa"/>
          </w:tcPr>
          <w:p w14:paraId="27E7F988" w14:textId="083E6D2A" w:rsidR="00305025" w:rsidRPr="009E3BE4" w:rsidRDefault="00AF470F" w:rsidP="004A68BA">
            <w:pPr>
              <w:ind w:right="-65"/>
              <w:jc w:val="right"/>
              <w:rPr>
                <w:color w:val="000000" w:themeColor="text1"/>
                <w:sz w:val="16"/>
                <w:szCs w:val="16"/>
              </w:rPr>
            </w:pPr>
            <w:r w:rsidRPr="009E3BE4">
              <w:rPr>
                <w:sz w:val="16"/>
                <w:szCs w:val="16"/>
              </w:rPr>
              <w:t>1.250.969</w:t>
            </w:r>
          </w:p>
        </w:tc>
        <w:tc>
          <w:tcPr>
            <w:tcW w:w="1134" w:type="dxa"/>
          </w:tcPr>
          <w:p w14:paraId="095C92CD" w14:textId="76894236" w:rsidR="00305025" w:rsidRPr="009E3BE4" w:rsidRDefault="00305025" w:rsidP="004A68BA">
            <w:pPr>
              <w:ind w:right="-65"/>
              <w:jc w:val="right"/>
              <w:rPr>
                <w:color w:val="000000" w:themeColor="text1"/>
                <w:sz w:val="16"/>
                <w:szCs w:val="16"/>
              </w:rPr>
            </w:pPr>
            <w:r w:rsidRPr="009E3BE4">
              <w:rPr>
                <w:sz w:val="16"/>
                <w:szCs w:val="16"/>
              </w:rPr>
              <w:t>-</w:t>
            </w:r>
          </w:p>
        </w:tc>
        <w:tc>
          <w:tcPr>
            <w:tcW w:w="992" w:type="dxa"/>
          </w:tcPr>
          <w:p w14:paraId="3F788562" w14:textId="35C1D970" w:rsidR="00305025" w:rsidRPr="009E3BE4" w:rsidRDefault="00305025" w:rsidP="004A68BA">
            <w:pPr>
              <w:ind w:right="-65"/>
              <w:jc w:val="right"/>
              <w:rPr>
                <w:color w:val="000000" w:themeColor="text1"/>
                <w:sz w:val="16"/>
                <w:szCs w:val="16"/>
              </w:rPr>
            </w:pPr>
            <w:r w:rsidRPr="009E3BE4">
              <w:rPr>
                <w:sz w:val="16"/>
                <w:szCs w:val="16"/>
              </w:rPr>
              <w:t>-</w:t>
            </w:r>
          </w:p>
        </w:tc>
        <w:tc>
          <w:tcPr>
            <w:tcW w:w="992" w:type="dxa"/>
          </w:tcPr>
          <w:p w14:paraId="0DA1E250" w14:textId="12E0B8A9" w:rsidR="00305025" w:rsidRPr="009E3BE4" w:rsidRDefault="00305025" w:rsidP="004A68BA">
            <w:pPr>
              <w:ind w:right="-65"/>
              <w:jc w:val="right"/>
              <w:rPr>
                <w:color w:val="000000" w:themeColor="text1"/>
                <w:sz w:val="16"/>
                <w:szCs w:val="16"/>
              </w:rPr>
            </w:pPr>
            <w:r w:rsidRPr="009E3BE4">
              <w:rPr>
                <w:sz w:val="16"/>
                <w:szCs w:val="16"/>
              </w:rPr>
              <w:t>-</w:t>
            </w:r>
          </w:p>
        </w:tc>
        <w:tc>
          <w:tcPr>
            <w:tcW w:w="1134" w:type="dxa"/>
          </w:tcPr>
          <w:p w14:paraId="1673C525" w14:textId="1F83FEAD" w:rsidR="00305025" w:rsidRPr="009E3BE4" w:rsidRDefault="00305025" w:rsidP="004A68BA">
            <w:pPr>
              <w:ind w:right="-65"/>
              <w:jc w:val="right"/>
              <w:rPr>
                <w:color w:val="000000" w:themeColor="text1"/>
                <w:sz w:val="16"/>
                <w:szCs w:val="16"/>
              </w:rPr>
            </w:pPr>
            <w:r w:rsidRPr="009E3BE4">
              <w:rPr>
                <w:sz w:val="16"/>
                <w:szCs w:val="16"/>
              </w:rPr>
              <w:t>-</w:t>
            </w:r>
          </w:p>
        </w:tc>
      </w:tr>
      <w:tr w:rsidR="00AF470F" w:rsidRPr="009E3BE4" w14:paraId="4E06F66B" w14:textId="77777777" w:rsidTr="003E1DC8">
        <w:trPr>
          <w:trHeight w:val="57"/>
        </w:trPr>
        <w:tc>
          <w:tcPr>
            <w:tcW w:w="3969" w:type="dxa"/>
            <w:noWrap/>
            <w:vAlign w:val="bottom"/>
          </w:tcPr>
          <w:p w14:paraId="3E6EAD19" w14:textId="77777777" w:rsidR="00AF470F" w:rsidRPr="009E3BE4" w:rsidRDefault="00AF470F" w:rsidP="004A68BA">
            <w:pPr>
              <w:rPr>
                <w:rFonts w:eastAsia="Arial Unicode MS"/>
                <w:b/>
                <w:bCs/>
                <w:color w:val="000000" w:themeColor="text1"/>
                <w:sz w:val="16"/>
                <w:szCs w:val="16"/>
              </w:rPr>
            </w:pPr>
            <w:r w:rsidRPr="009E3BE4">
              <w:rPr>
                <w:rFonts w:eastAsia="Arial Unicode MS"/>
                <w:b/>
                <w:bCs/>
                <w:color w:val="000000" w:themeColor="text1"/>
                <w:sz w:val="16"/>
                <w:szCs w:val="16"/>
              </w:rPr>
              <w:t>Genel Toplam</w:t>
            </w:r>
          </w:p>
        </w:tc>
        <w:tc>
          <w:tcPr>
            <w:tcW w:w="1134" w:type="dxa"/>
          </w:tcPr>
          <w:p w14:paraId="36F371C6" w14:textId="31E76530" w:rsidR="00AF470F" w:rsidRPr="009E3BE4" w:rsidRDefault="00AF470F" w:rsidP="00932A75">
            <w:pPr>
              <w:ind w:right="-65"/>
              <w:jc w:val="right"/>
              <w:rPr>
                <w:b/>
                <w:color w:val="000000" w:themeColor="text1"/>
                <w:sz w:val="16"/>
                <w:szCs w:val="16"/>
              </w:rPr>
            </w:pPr>
            <w:r w:rsidRPr="009E3BE4">
              <w:rPr>
                <w:b/>
                <w:color w:val="000000" w:themeColor="text1"/>
                <w:sz w:val="16"/>
                <w:szCs w:val="16"/>
              </w:rPr>
              <w:t>15.089.80</w:t>
            </w:r>
            <w:r w:rsidR="00932A75">
              <w:rPr>
                <w:b/>
                <w:color w:val="000000" w:themeColor="text1"/>
                <w:sz w:val="16"/>
                <w:szCs w:val="16"/>
              </w:rPr>
              <w:t>2</w:t>
            </w:r>
          </w:p>
        </w:tc>
        <w:tc>
          <w:tcPr>
            <w:tcW w:w="1134" w:type="dxa"/>
          </w:tcPr>
          <w:p w14:paraId="34607CAA" w14:textId="10612BD3" w:rsidR="00AF470F" w:rsidRPr="009E3BE4" w:rsidRDefault="00AF470F" w:rsidP="004A68BA">
            <w:pPr>
              <w:ind w:right="-65"/>
              <w:jc w:val="right"/>
              <w:rPr>
                <w:b/>
                <w:color w:val="000000" w:themeColor="text1"/>
                <w:sz w:val="16"/>
                <w:szCs w:val="16"/>
              </w:rPr>
            </w:pPr>
            <w:r w:rsidRPr="009E3BE4">
              <w:rPr>
                <w:b/>
                <w:color w:val="000000" w:themeColor="text1"/>
                <w:sz w:val="16"/>
                <w:szCs w:val="16"/>
              </w:rPr>
              <w:t>4.957.086</w:t>
            </w:r>
          </w:p>
        </w:tc>
        <w:tc>
          <w:tcPr>
            <w:tcW w:w="992" w:type="dxa"/>
          </w:tcPr>
          <w:p w14:paraId="749B6763" w14:textId="3C501170" w:rsidR="00AF470F" w:rsidRPr="009E3BE4" w:rsidRDefault="00AF470F" w:rsidP="004A68BA">
            <w:pPr>
              <w:ind w:right="-65"/>
              <w:jc w:val="right"/>
              <w:rPr>
                <w:b/>
                <w:color w:val="000000" w:themeColor="text1"/>
                <w:sz w:val="16"/>
                <w:szCs w:val="16"/>
              </w:rPr>
            </w:pPr>
            <w:r w:rsidRPr="009E3BE4">
              <w:rPr>
                <w:b/>
                <w:color w:val="000000" w:themeColor="text1"/>
                <w:sz w:val="16"/>
                <w:szCs w:val="16"/>
              </w:rPr>
              <w:t>7.126.463</w:t>
            </w:r>
          </w:p>
        </w:tc>
        <w:tc>
          <w:tcPr>
            <w:tcW w:w="992" w:type="dxa"/>
          </w:tcPr>
          <w:p w14:paraId="08DA34CF" w14:textId="7F3ED806" w:rsidR="00AF470F" w:rsidRPr="009E3BE4" w:rsidRDefault="00AF470F" w:rsidP="004A68BA">
            <w:pPr>
              <w:ind w:right="-65"/>
              <w:jc w:val="right"/>
              <w:rPr>
                <w:b/>
                <w:color w:val="000000" w:themeColor="text1"/>
                <w:sz w:val="16"/>
                <w:szCs w:val="16"/>
              </w:rPr>
            </w:pPr>
            <w:r w:rsidRPr="009E3BE4">
              <w:rPr>
                <w:b/>
                <w:color w:val="000000" w:themeColor="text1"/>
                <w:sz w:val="16"/>
                <w:szCs w:val="16"/>
              </w:rPr>
              <w:t>8.467.614</w:t>
            </w:r>
          </w:p>
        </w:tc>
        <w:tc>
          <w:tcPr>
            <w:tcW w:w="1134" w:type="dxa"/>
          </w:tcPr>
          <w:p w14:paraId="362895C8" w14:textId="7629DB30" w:rsidR="00AF470F" w:rsidRPr="009E3BE4" w:rsidRDefault="00AF470F" w:rsidP="004A68BA">
            <w:pPr>
              <w:ind w:right="-65"/>
              <w:jc w:val="right"/>
              <w:rPr>
                <w:b/>
                <w:color w:val="000000" w:themeColor="text1"/>
                <w:sz w:val="16"/>
                <w:szCs w:val="16"/>
              </w:rPr>
            </w:pPr>
            <w:r w:rsidRPr="009E3BE4">
              <w:rPr>
                <w:b/>
                <w:color w:val="000000" w:themeColor="text1"/>
                <w:sz w:val="16"/>
                <w:szCs w:val="16"/>
              </w:rPr>
              <w:t>38.628.663</w:t>
            </w:r>
          </w:p>
        </w:tc>
      </w:tr>
    </w:tbl>
    <w:p w14:paraId="7C283BC3" w14:textId="77777777" w:rsidR="00BE0399" w:rsidRPr="009E3BE4" w:rsidRDefault="00BE0399" w:rsidP="004A68BA">
      <w:pPr>
        <w:ind w:left="851"/>
        <w:jc w:val="both"/>
        <w:rPr>
          <w:bCs/>
          <w:color w:val="000000" w:themeColor="text1"/>
          <w:sz w:val="4"/>
        </w:rPr>
      </w:pPr>
    </w:p>
    <w:p w14:paraId="2E89A053" w14:textId="1ED103A9" w:rsidR="00BE0399" w:rsidRPr="009E3BE4" w:rsidRDefault="00BE0399" w:rsidP="004A68BA">
      <w:pPr>
        <w:ind w:left="851"/>
        <w:jc w:val="both"/>
        <w:rPr>
          <w:bCs/>
          <w:color w:val="000000" w:themeColor="text1"/>
          <w:sz w:val="16"/>
        </w:rPr>
      </w:pPr>
      <w:r w:rsidRPr="009E3BE4">
        <w:rPr>
          <w:bCs/>
          <w:color w:val="000000" w:themeColor="text1"/>
          <w:sz w:val="16"/>
        </w:rPr>
        <w:t>KDO sonrası ve Kredi Risk Azaltımı öncesi rakamlar kullanılarak hazırlanmıştır.</w:t>
      </w:r>
    </w:p>
    <w:p w14:paraId="5386310D" w14:textId="014A4882" w:rsidR="00CD68BB" w:rsidRPr="009E3BE4" w:rsidRDefault="00CD68BB" w:rsidP="004A68BA">
      <w:pPr>
        <w:ind w:left="851"/>
        <w:jc w:val="both"/>
        <w:rPr>
          <w:bCs/>
          <w:color w:val="000000" w:themeColor="text1"/>
          <w:sz w:val="16"/>
        </w:rPr>
      </w:pPr>
    </w:p>
    <w:tbl>
      <w:tblPr>
        <w:tblStyle w:val="TabloKlavuzu3"/>
        <w:tblW w:w="9355" w:type="dxa"/>
        <w:tblInd w:w="846" w:type="dxa"/>
        <w:tblBorders>
          <w:insideH w:val="dotted" w:sz="4" w:space="0" w:color="auto"/>
          <w:insideV w:val="dotted" w:sz="4" w:space="0" w:color="auto"/>
        </w:tblBorders>
        <w:tblLook w:val="04A0" w:firstRow="1" w:lastRow="0" w:firstColumn="1" w:lastColumn="0" w:noHBand="0" w:noVBand="1"/>
      </w:tblPr>
      <w:tblGrid>
        <w:gridCol w:w="3969"/>
        <w:gridCol w:w="1134"/>
        <w:gridCol w:w="1134"/>
        <w:gridCol w:w="992"/>
        <w:gridCol w:w="992"/>
        <w:gridCol w:w="1134"/>
      </w:tblGrid>
      <w:tr w:rsidR="00CD68BB" w:rsidRPr="009E3BE4" w14:paraId="74464C3A" w14:textId="77777777" w:rsidTr="003145C0">
        <w:trPr>
          <w:trHeight w:val="57"/>
        </w:trPr>
        <w:tc>
          <w:tcPr>
            <w:tcW w:w="3969" w:type="dxa"/>
            <w:vAlign w:val="bottom"/>
            <w:hideMark/>
          </w:tcPr>
          <w:p w14:paraId="706A576C" w14:textId="5A8A9888" w:rsidR="00CD68BB" w:rsidRPr="009E3BE4" w:rsidRDefault="00CD68BB" w:rsidP="004A68BA">
            <w:pPr>
              <w:rPr>
                <w:rFonts w:eastAsia="Arial Unicode MS"/>
                <w:b/>
                <w:bCs/>
                <w:color w:val="000000" w:themeColor="text1"/>
                <w:sz w:val="16"/>
                <w:szCs w:val="16"/>
              </w:rPr>
            </w:pPr>
            <w:r w:rsidRPr="009E3BE4">
              <w:rPr>
                <w:rFonts w:eastAsia="Arial Unicode MS"/>
                <w:b/>
                <w:bCs/>
                <w:color w:val="000000" w:themeColor="text1"/>
                <w:sz w:val="16"/>
                <w:szCs w:val="16"/>
              </w:rPr>
              <w:t>Önceki Dönem</w:t>
            </w:r>
          </w:p>
        </w:tc>
        <w:tc>
          <w:tcPr>
            <w:tcW w:w="5386" w:type="dxa"/>
            <w:gridSpan w:val="5"/>
            <w:noWrap/>
            <w:vAlign w:val="center"/>
            <w:hideMark/>
          </w:tcPr>
          <w:p w14:paraId="3AA8AECA" w14:textId="77777777" w:rsidR="00CD68BB" w:rsidRPr="009E3BE4" w:rsidRDefault="00CD68BB" w:rsidP="004A68BA">
            <w:pPr>
              <w:jc w:val="center"/>
              <w:rPr>
                <w:rFonts w:eastAsia="Arial Unicode MS"/>
                <w:b/>
                <w:bCs/>
                <w:color w:val="000000" w:themeColor="text1"/>
                <w:sz w:val="16"/>
                <w:szCs w:val="16"/>
              </w:rPr>
            </w:pPr>
            <w:r w:rsidRPr="009E3BE4">
              <w:rPr>
                <w:rFonts w:eastAsia="Arial Unicode MS"/>
                <w:b/>
                <w:bCs/>
                <w:color w:val="000000" w:themeColor="text1"/>
                <w:sz w:val="16"/>
                <w:szCs w:val="16"/>
              </w:rPr>
              <w:t>Vadeye Kalan Süre</w:t>
            </w:r>
          </w:p>
        </w:tc>
      </w:tr>
      <w:tr w:rsidR="00CD68BB" w:rsidRPr="009E3BE4" w14:paraId="253BA304" w14:textId="77777777" w:rsidTr="003145C0">
        <w:trPr>
          <w:trHeight w:val="57"/>
        </w:trPr>
        <w:tc>
          <w:tcPr>
            <w:tcW w:w="3969" w:type="dxa"/>
            <w:vAlign w:val="bottom"/>
            <w:hideMark/>
          </w:tcPr>
          <w:p w14:paraId="47E74CE6" w14:textId="77777777" w:rsidR="00CD68BB" w:rsidRPr="009E3BE4" w:rsidRDefault="00CD68BB" w:rsidP="004A68BA">
            <w:pPr>
              <w:rPr>
                <w:rFonts w:eastAsia="Arial Unicode MS"/>
                <w:b/>
                <w:bCs/>
                <w:color w:val="000000" w:themeColor="text1"/>
                <w:sz w:val="16"/>
                <w:szCs w:val="16"/>
              </w:rPr>
            </w:pPr>
            <w:r w:rsidRPr="009E3BE4">
              <w:rPr>
                <w:rFonts w:eastAsia="Arial Unicode MS"/>
                <w:b/>
                <w:bCs/>
                <w:color w:val="000000" w:themeColor="text1"/>
                <w:sz w:val="16"/>
                <w:szCs w:val="16"/>
              </w:rPr>
              <w:t> </w:t>
            </w:r>
          </w:p>
        </w:tc>
        <w:tc>
          <w:tcPr>
            <w:tcW w:w="1134" w:type="dxa"/>
            <w:vAlign w:val="bottom"/>
            <w:hideMark/>
          </w:tcPr>
          <w:p w14:paraId="0F7DE8E7" w14:textId="77777777" w:rsidR="00CD68BB" w:rsidRPr="009E3BE4" w:rsidRDefault="00CD68BB" w:rsidP="004A68BA">
            <w:pPr>
              <w:ind w:right="-72"/>
              <w:jc w:val="right"/>
              <w:rPr>
                <w:rFonts w:eastAsia="Arial Unicode MS"/>
                <w:b/>
                <w:bCs/>
                <w:color w:val="000000" w:themeColor="text1"/>
                <w:sz w:val="16"/>
                <w:szCs w:val="16"/>
              </w:rPr>
            </w:pPr>
            <w:r w:rsidRPr="009E3BE4">
              <w:rPr>
                <w:rFonts w:eastAsia="Arial Unicode MS"/>
                <w:b/>
                <w:bCs/>
                <w:color w:val="000000" w:themeColor="text1"/>
                <w:sz w:val="16"/>
                <w:szCs w:val="16"/>
              </w:rPr>
              <w:t>1 Ay</w:t>
            </w:r>
          </w:p>
        </w:tc>
        <w:tc>
          <w:tcPr>
            <w:tcW w:w="1134" w:type="dxa"/>
            <w:vAlign w:val="bottom"/>
            <w:hideMark/>
          </w:tcPr>
          <w:p w14:paraId="6C5C951F" w14:textId="77777777" w:rsidR="00CD68BB" w:rsidRPr="009E3BE4" w:rsidRDefault="00CD68BB" w:rsidP="004A68BA">
            <w:pPr>
              <w:ind w:right="-72"/>
              <w:jc w:val="right"/>
              <w:rPr>
                <w:rFonts w:eastAsia="Arial Unicode MS"/>
                <w:b/>
                <w:bCs/>
                <w:color w:val="000000" w:themeColor="text1"/>
                <w:sz w:val="16"/>
                <w:szCs w:val="16"/>
              </w:rPr>
            </w:pPr>
            <w:r w:rsidRPr="009E3BE4">
              <w:rPr>
                <w:rFonts w:eastAsia="Arial Unicode MS"/>
                <w:b/>
                <w:bCs/>
                <w:color w:val="000000" w:themeColor="text1"/>
                <w:sz w:val="16"/>
                <w:szCs w:val="16"/>
              </w:rPr>
              <w:t>1-3 Ay</w:t>
            </w:r>
          </w:p>
        </w:tc>
        <w:tc>
          <w:tcPr>
            <w:tcW w:w="992" w:type="dxa"/>
            <w:vAlign w:val="bottom"/>
            <w:hideMark/>
          </w:tcPr>
          <w:p w14:paraId="36D1B0BC" w14:textId="77777777" w:rsidR="00CD68BB" w:rsidRPr="009E3BE4" w:rsidRDefault="00CD68BB" w:rsidP="004A68BA">
            <w:pPr>
              <w:ind w:right="-72"/>
              <w:jc w:val="right"/>
              <w:rPr>
                <w:rFonts w:eastAsia="Arial Unicode MS"/>
                <w:b/>
                <w:bCs/>
                <w:color w:val="000000" w:themeColor="text1"/>
                <w:sz w:val="16"/>
                <w:szCs w:val="16"/>
              </w:rPr>
            </w:pPr>
            <w:r w:rsidRPr="009E3BE4">
              <w:rPr>
                <w:rFonts w:eastAsia="Arial Unicode MS"/>
                <w:b/>
                <w:bCs/>
                <w:color w:val="000000" w:themeColor="text1"/>
                <w:sz w:val="16"/>
                <w:szCs w:val="16"/>
              </w:rPr>
              <w:t>3-6 Ay</w:t>
            </w:r>
          </w:p>
        </w:tc>
        <w:tc>
          <w:tcPr>
            <w:tcW w:w="992" w:type="dxa"/>
            <w:vAlign w:val="bottom"/>
            <w:hideMark/>
          </w:tcPr>
          <w:p w14:paraId="2575FA7C" w14:textId="77777777" w:rsidR="00CD68BB" w:rsidRPr="009E3BE4" w:rsidRDefault="00CD68BB" w:rsidP="004A68BA">
            <w:pPr>
              <w:ind w:right="-72"/>
              <w:jc w:val="right"/>
              <w:rPr>
                <w:rFonts w:eastAsia="Arial Unicode MS"/>
                <w:b/>
                <w:bCs/>
                <w:color w:val="000000" w:themeColor="text1"/>
                <w:sz w:val="16"/>
                <w:szCs w:val="16"/>
              </w:rPr>
            </w:pPr>
            <w:r w:rsidRPr="009E3BE4">
              <w:rPr>
                <w:rFonts w:eastAsia="Arial Unicode MS"/>
                <w:b/>
                <w:bCs/>
                <w:color w:val="000000" w:themeColor="text1"/>
                <w:sz w:val="16"/>
                <w:szCs w:val="16"/>
              </w:rPr>
              <w:t>6-12 Ay</w:t>
            </w:r>
          </w:p>
        </w:tc>
        <w:tc>
          <w:tcPr>
            <w:tcW w:w="1134" w:type="dxa"/>
            <w:vAlign w:val="bottom"/>
            <w:hideMark/>
          </w:tcPr>
          <w:p w14:paraId="3A1726E3" w14:textId="77777777" w:rsidR="00CD68BB" w:rsidRPr="009E3BE4" w:rsidRDefault="00CD68BB" w:rsidP="004A68BA">
            <w:pPr>
              <w:ind w:right="-72"/>
              <w:jc w:val="right"/>
              <w:rPr>
                <w:rFonts w:eastAsia="Arial Unicode MS"/>
                <w:b/>
                <w:bCs/>
                <w:color w:val="000000" w:themeColor="text1"/>
                <w:sz w:val="16"/>
                <w:szCs w:val="16"/>
              </w:rPr>
            </w:pPr>
            <w:r w:rsidRPr="009E3BE4">
              <w:rPr>
                <w:rFonts w:eastAsia="Arial Unicode MS"/>
                <w:b/>
                <w:bCs/>
                <w:color w:val="000000" w:themeColor="text1"/>
                <w:sz w:val="16"/>
                <w:szCs w:val="16"/>
              </w:rPr>
              <w:t>1 yıl üzeri</w:t>
            </w:r>
          </w:p>
        </w:tc>
      </w:tr>
      <w:tr w:rsidR="00CD68BB" w:rsidRPr="009E3BE4" w14:paraId="220A76DC" w14:textId="77777777" w:rsidTr="003145C0">
        <w:trPr>
          <w:trHeight w:val="57"/>
        </w:trPr>
        <w:tc>
          <w:tcPr>
            <w:tcW w:w="3969" w:type="dxa"/>
            <w:vAlign w:val="bottom"/>
            <w:hideMark/>
          </w:tcPr>
          <w:p w14:paraId="7BE98E0A" w14:textId="77777777" w:rsidR="00CD68BB" w:rsidRPr="009E3BE4" w:rsidRDefault="00CD68BB" w:rsidP="004A68BA">
            <w:pPr>
              <w:rPr>
                <w:rFonts w:eastAsia="Arial Unicode MS"/>
                <w:b/>
                <w:bCs/>
                <w:color w:val="000000" w:themeColor="text1"/>
                <w:sz w:val="16"/>
                <w:szCs w:val="16"/>
              </w:rPr>
            </w:pPr>
            <w:r w:rsidRPr="009E3BE4">
              <w:rPr>
                <w:rFonts w:eastAsia="Arial Unicode MS"/>
                <w:bCs/>
                <w:color w:val="000000" w:themeColor="text1"/>
                <w:sz w:val="16"/>
                <w:szCs w:val="16"/>
              </w:rPr>
              <w:t>Risk Sınıfları:</w:t>
            </w:r>
          </w:p>
        </w:tc>
        <w:tc>
          <w:tcPr>
            <w:tcW w:w="1134" w:type="dxa"/>
            <w:vAlign w:val="bottom"/>
            <w:hideMark/>
          </w:tcPr>
          <w:p w14:paraId="49FB21AC" w14:textId="77777777" w:rsidR="00CD68BB" w:rsidRPr="009E3BE4" w:rsidRDefault="00CD68BB" w:rsidP="004A68BA">
            <w:pPr>
              <w:ind w:right="-72"/>
              <w:jc w:val="right"/>
              <w:rPr>
                <w:rFonts w:eastAsia="Arial Unicode MS"/>
                <w:b/>
                <w:bCs/>
                <w:color w:val="000000" w:themeColor="text1"/>
                <w:sz w:val="16"/>
                <w:szCs w:val="16"/>
              </w:rPr>
            </w:pPr>
          </w:p>
        </w:tc>
        <w:tc>
          <w:tcPr>
            <w:tcW w:w="1134" w:type="dxa"/>
            <w:vAlign w:val="bottom"/>
            <w:hideMark/>
          </w:tcPr>
          <w:p w14:paraId="4247B00E" w14:textId="77777777" w:rsidR="00CD68BB" w:rsidRPr="009E3BE4" w:rsidRDefault="00CD68BB" w:rsidP="004A68BA">
            <w:pPr>
              <w:ind w:right="-72"/>
              <w:jc w:val="right"/>
              <w:rPr>
                <w:rFonts w:eastAsia="Arial Unicode MS"/>
                <w:b/>
                <w:bCs/>
                <w:color w:val="000000" w:themeColor="text1"/>
                <w:sz w:val="16"/>
                <w:szCs w:val="16"/>
              </w:rPr>
            </w:pPr>
          </w:p>
        </w:tc>
        <w:tc>
          <w:tcPr>
            <w:tcW w:w="992" w:type="dxa"/>
            <w:vAlign w:val="bottom"/>
            <w:hideMark/>
          </w:tcPr>
          <w:p w14:paraId="5339EA7E" w14:textId="77777777" w:rsidR="00CD68BB" w:rsidRPr="009E3BE4" w:rsidRDefault="00CD68BB" w:rsidP="004A68BA">
            <w:pPr>
              <w:ind w:right="-72"/>
              <w:jc w:val="right"/>
              <w:rPr>
                <w:rFonts w:eastAsia="Arial Unicode MS"/>
                <w:b/>
                <w:bCs/>
                <w:color w:val="000000" w:themeColor="text1"/>
                <w:sz w:val="16"/>
                <w:szCs w:val="16"/>
              </w:rPr>
            </w:pPr>
          </w:p>
        </w:tc>
        <w:tc>
          <w:tcPr>
            <w:tcW w:w="992" w:type="dxa"/>
            <w:vAlign w:val="bottom"/>
            <w:hideMark/>
          </w:tcPr>
          <w:p w14:paraId="6FE5C2B4" w14:textId="77777777" w:rsidR="00CD68BB" w:rsidRPr="009E3BE4" w:rsidRDefault="00CD68BB" w:rsidP="004A68BA">
            <w:pPr>
              <w:ind w:right="-72"/>
              <w:jc w:val="right"/>
              <w:rPr>
                <w:rFonts w:eastAsia="Arial Unicode MS"/>
                <w:b/>
                <w:bCs/>
                <w:color w:val="000000" w:themeColor="text1"/>
                <w:sz w:val="16"/>
                <w:szCs w:val="16"/>
              </w:rPr>
            </w:pPr>
          </w:p>
        </w:tc>
        <w:tc>
          <w:tcPr>
            <w:tcW w:w="1134" w:type="dxa"/>
            <w:vAlign w:val="bottom"/>
            <w:hideMark/>
          </w:tcPr>
          <w:p w14:paraId="5C6B78E9" w14:textId="77777777" w:rsidR="00CD68BB" w:rsidRPr="009E3BE4" w:rsidRDefault="00CD68BB" w:rsidP="004A68BA">
            <w:pPr>
              <w:ind w:right="-72"/>
              <w:jc w:val="right"/>
              <w:rPr>
                <w:rFonts w:eastAsia="Arial Unicode MS"/>
                <w:b/>
                <w:bCs/>
                <w:color w:val="000000" w:themeColor="text1"/>
                <w:sz w:val="16"/>
                <w:szCs w:val="16"/>
              </w:rPr>
            </w:pPr>
          </w:p>
        </w:tc>
      </w:tr>
      <w:tr w:rsidR="00CD68BB" w:rsidRPr="009E3BE4" w14:paraId="3F6F873F" w14:textId="77777777" w:rsidTr="003145C0">
        <w:trPr>
          <w:trHeight w:val="57"/>
        </w:trPr>
        <w:tc>
          <w:tcPr>
            <w:tcW w:w="3969" w:type="dxa"/>
            <w:vAlign w:val="bottom"/>
            <w:hideMark/>
          </w:tcPr>
          <w:p w14:paraId="067EA533" w14:textId="77777777" w:rsidR="00CD68BB" w:rsidRPr="009E3BE4" w:rsidRDefault="00CD68BB" w:rsidP="004A68BA">
            <w:pPr>
              <w:rPr>
                <w:rFonts w:eastAsia="Arial Unicode MS"/>
                <w:bCs/>
                <w:color w:val="000000" w:themeColor="text1"/>
                <w:sz w:val="16"/>
                <w:szCs w:val="16"/>
              </w:rPr>
            </w:pPr>
            <w:r w:rsidRPr="009E3BE4">
              <w:rPr>
                <w:rFonts w:eastAsia="Arial Unicode MS"/>
                <w:bCs/>
                <w:color w:val="000000" w:themeColor="text1"/>
                <w:sz w:val="16"/>
                <w:szCs w:val="16"/>
              </w:rPr>
              <w:t xml:space="preserve">Merkezi Yönetimlerden veya Merkez Bankalarından Şarta Bağlı Olan ve Olmayan Alacaklar </w:t>
            </w:r>
          </w:p>
        </w:tc>
        <w:tc>
          <w:tcPr>
            <w:tcW w:w="1134" w:type="dxa"/>
            <w:vAlign w:val="bottom"/>
          </w:tcPr>
          <w:p w14:paraId="43944FBF" w14:textId="77777777" w:rsidR="00CD68BB" w:rsidRPr="009E3BE4" w:rsidRDefault="00CD68BB" w:rsidP="004A68BA">
            <w:pPr>
              <w:ind w:right="-65"/>
              <w:jc w:val="right"/>
              <w:rPr>
                <w:color w:val="000000" w:themeColor="text1"/>
                <w:sz w:val="16"/>
                <w:szCs w:val="16"/>
              </w:rPr>
            </w:pPr>
          </w:p>
          <w:p w14:paraId="2BC43166"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3.347.758</w:t>
            </w:r>
          </w:p>
        </w:tc>
        <w:tc>
          <w:tcPr>
            <w:tcW w:w="1134" w:type="dxa"/>
            <w:vAlign w:val="bottom"/>
          </w:tcPr>
          <w:p w14:paraId="20A7D5D2"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165.173</w:t>
            </w:r>
          </w:p>
        </w:tc>
        <w:tc>
          <w:tcPr>
            <w:tcW w:w="992" w:type="dxa"/>
            <w:vAlign w:val="bottom"/>
          </w:tcPr>
          <w:p w14:paraId="61C2A2DE"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157.858</w:t>
            </w:r>
          </w:p>
        </w:tc>
        <w:tc>
          <w:tcPr>
            <w:tcW w:w="992" w:type="dxa"/>
            <w:vAlign w:val="bottom"/>
          </w:tcPr>
          <w:p w14:paraId="02EF06BA"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725.478</w:t>
            </w:r>
          </w:p>
        </w:tc>
        <w:tc>
          <w:tcPr>
            <w:tcW w:w="1134" w:type="dxa"/>
            <w:vAlign w:val="bottom"/>
          </w:tcPr>
          <w:p w14:paraId="26E1CC83"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4.311.160</w:t>
            </w:r>
          </w:p>
        </w:tc>
      </w:tr>
      <w:tr w:rsidR="00CD68BB" w:rsidRPr="009E3BE4" w14:paraId="0B12ABFC" w14:textId="77777777" w:rsidTr="003145C0">
        <w:trPr>
          <w:trHeight w:val="57"/>
        </w:trPr>
        <w:tc>
          <w:tcPr>
            <w:tcW w:w="3969" w:type="dxa"/>
            <w:vAlign w:val="bottom"/>
            <w:hideMark/>
          </w:tcPr>
          <w:p w14:paraId="34A45B92" w14:textId="77777777" w:rsidR="00CD68BB" w:rsidRPr="009E3BE4" w:rsidRDefault="00CD68BB" w:rsidP="004A68BA">
            <w:pPr>
              <w:rPr>
                <w:rFonts w:eastAsia="Arial Unicode MS"/>
                <w:bCs/>
                <w:color w:val="000000" w:themeColor="text1"/>
                <w:sz w:val="16"/>
                <w:szCs w:val="16"/>
              </w:rPr>
            </w:pPr>
            <w:r w:rsidRPr="009E3BE4">
              <w:rPr>
                <w:rFonts w:eastAsia="Arial Unicode MS"/>
                <w:bCs/>
                <w:color w:val="000000" w:themeColor="text1"/>
                <w:sz w:val="16"/>
                <w:szCs w:val="16"/>
              </w:rPr>
              <w:t>Bölgesel Yönetimlerden Veya Yerel Yönetimlerden Şarta Bağlı Olan Ve Olmayan Alacaklar</w:t>
            </w:r>
          </w:p>
        </w:tc>
        <w:tc>
          <w:tcPr>
            <w:tcW w:w="1134" w:type="dxa"/>
            <w:vAlign w:val="bottom"/>
          </w:tcPr>
          <w:p w14:paraId="2059C828" w14:textId="77777777" w:rsidR="00CD68BB" w:rsidRPr="009E3BE4" w:rsidRDefault="00CD68BB" w:rsidP="004A68BA">
            <w:pPr>
              <w:ind w:right="-65"/>
              <w:jc w:val="right"/>
              <w:rPr>
                <w:color w:val="000000" w:themeColor="text1"/>
                <w:sz w:val="16"/>
                <w:szCs w:val="16"/>
              </w:rPr>
            </w:pPr>
          </w:p>
          <w:p w14:paraId="2F607163"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1134" w:type="dxa"/>
            <w:vAlign w:val="bottom"/>
          </w:tcPr>
          <w:p w14:paraId="21EAA80D" w14:textId="77777777" w:rsidR="00CD68BB" w:rsidRPr="009E3BE4" w:rsidRDefault="00CD68BB" w:rsidP="004A68BA">
            <w:pPr>
              <w:ind w:right="-65"/>
              <w:jc w:val="right"/>
              <w:rPr>
                <w:color w:val="000000" w:themeColor="text1"/>
                <w:sz w:val="16"/>
                <w:szCs w:val="16"/>
              </w:rPr>
            </w:pPr>
          </w:p>
          <w:p w14:paraId="423DC055"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992" w:type="dxa"/>
            <w:vAlign w:val="bottom"/>
          </w:tcPr>
          <w:p w14:paraId="56084CE7" w14:textId="77777777" w:rsidR="00CD68BB" w:rsidRPr="009E3BE4" w:rsidRDefault="00CD68BB" w:rsidP="004A68BA">
            <w:pPr>
              <w:ind w:right="-65"/>
              <w:jc w:val="right"/>
              <w:rPr>
                <w:color w:val="000000" w:themeColor="text1"/>
                <w:sz w:val="16"/>
                <w:szCs w:val="16"/>
              </w:rPr>
            </w:pPr>
          </w:p>
          <w:p w14:paraId="177B1376"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992" w:type="dxa"/>
            <w:vAlign w:val="bottom"/>
          </w:tcPr>
          <w:p w14:paraId="67A64BAA" w14:textId="77777777" w:rsidR="00CD68BB" w:rsidRPr="009E3BE4" w:rsidRDefault="00CD68BB" w:rsidP="004A68BA">
            <w:pPr>
              <w:ind w:right="-65"/>
              <w:jc w:val="right"/>
              <w:rPr>
                <w:color w:val="000000" w:themeColor="text1"/>
                <w:sz w:val="16"/>
                <w:szCs w:val="16"/>
              </w:rPr>
            </w:pPr>
          </w:p>
          <w:p w14:paraId="71B1A2A1"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1134" w:type="dxa"/>
            <w:vAlign w:val="bottom"/>
          </w:tcPr>
          <w:p w14:paraId="46B8ED94" w14:textId="77777777" w:rsidR="00CD68BB" w:rsidRPr="009E3BE4" w:rsidRDefault="00CD68BB" w:rsidP="004A68BA">
            <w:pPr>
              <w:ind w:right="-65"/>
              <w:jc w:val="right"/>
              <w:rPr>
                <w:color w:val="000000" w:themeColor="text1"/>
                <w:sz w:val="16"/>
                <w:szCs w:val="16"/>
              </w:rPr>
            </w:pPr>
          </w:p>
          <w:p w14:paraId="3F7F209B"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r>
      <w:tr w:rsidR="00CD68BB" w:rsidRPr="009E3BE4" w14:paraId="08764870" w14:textId="77777777" w:rsidTr="003145C0">
        <w:trPr>
          <w:trHeight w:val="57"/>
        </w:trPr>
        <w:tc>
          <w:tcPr>
            <w:tcW w:w="3969" w:type="dxa"/>
            <w:vAlign w:val="bottom"/>
            <w:hideMark/>
          </w:tcPr>
          <w:p w14:paraId="665C9592" w14:textId="77777777" w:rsidR="00CD68BB" w:rsidRPr="009E3BE4" w:rsidRDefault="00CD68BB" w:rsidP="004A68BA">
            <w:pPr>
              <w:rPr>
                <w:rFonts w:eastAsia="Arial Unicode MS"/>
                <w:bCs/>
                <w:color w:val="000000" w:themeColor="text1"/>
                <w:sz w:val="16"/>
                <w:szCs w:val="16"/>
              </w:rPr>
            </w:pPr>
            <w:r w:rsidRPr="009E3BE4">
              <w:rPr>
                <w:rFonts w:eastAsia="Arial Unicode MS"/>
                <w:bCs/>
                <w:color w:val="000000" w:themeColor="text1"/>
                <w:sz w:val="16"/>
                <w:szCs w:val="16"/>
              </w:rPr>
              <w:t>İdari Birimlerden Ve Ticari Olmayan Girişimlerden Şarta Bağlı Olan Ve Olmayan Alacaklar</w:t>
            </w:r>
          </w:p>
        </w:tc>
        <w:tc>
          <w:tcPr>
            <w:tcW w:w="1134" w:type="dxa"/>
            <w:vAlign w:val="bottom"/>
          </w:tcPr>
          <w:p w14:paraId="08E2F6A2" w14:textId="77777777" w:rsidR="00CD68BB" w:rsidRPr="009E3BE4" w:rsidRDefault="00CD68BB" w:rsidP="004A68BA">
            <w:pPr>
              <w:ind w:right="-65"/>
              <w:jc w:val="right"/>
              <w:rPr>
                <w:color w:val="000000" w:themeColor="text1"/>
                <w:sz w:val="16"/>
                <w:szCs w:val="16"/>
              </w:rPr>
            </w:pPr>
          </w:p>
          <w:p w14:paraId="061C4A3F"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1134" w:type="dxa"/>
            <w:vAlign w:val="bottom"/>
          </w:tcPr>
          <w:p w14:paraId="0658F881"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20.047</w:t>
            </w:r>
          </w:p>
        </w:tc>
        <w:tc>
          <w:tcPr>
            <w:tcW w:w="992" w:type="dxa"/>
            <w:vAlign w:val="bottom"/>
          </w:tcPr>
          <w:p w14:paraId="1E422762"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158.642</w:t>
            </w:r>
          </w:p>
        </w:tc>
        <w:tc>
          <w:tcPr>
            <w:tcW w:w="992" w:type="dxa"/>
            <w:vAlign w:val="bottom"/>
          </w:tcPr>
          <w:p w14:paraId="6AEDAF1E"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20.955</w:t>
            </w:r>
          </w:p>
        </w:tc>
        <w:tc>
          <w:tcPr>
            <w:tcW w:w="1134" w:type="dxa"/>
            <w:vAlign w:val="bottom"/>
          </w:tcPr>
          <w:p w14:paraId="3B640DE8"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68.043</w:t>
            </w:r>
          </w:p>
        </w:tc>
      </w:tr>
      <w:tr w:rsidR="00CD68BB" w:rsidRPr="009E3BE4" w14:paraId="668E78DE" w14:textId="77777777" w:rsidTr="003145C0">
        <w:trPr>
          <w:trHeight w:val="57"/>
        </w:trPr>
        <w:tc>
          <w:tcPr>
            <w:tcW w:w="3969" w:type="dxa"/>
            <w:vAlign w:val="bottom"/>
            <w:hideMark/>
          </w:tcPr>
          <w:p w14:paraId="3CC5AB48" w14:textId="77777777" w:rsidR="00CD68BB" w:rsidRPr="009E3BE4" w:rsidRDefault="00CD68BB" w:rsidP="004A68BA">
            <w:pPr>
              <w:rPr>
                <w:rFonts w:eastAsia="Arial Unicode MS"/>
                <w:bCs/>
                <w:color w:val="000000" w:themeColor="text1"/>
                <w:sz w:val="16"/>
                <w:szCs w:val="16"/>
              </w:rPr>
            </w:pPr>
            <w:r w:rsidRPr="009E3BE4">
              <w:rPr>
                <w:rFonts w:eastAsia="Arial Unicode MS"/>
                <w:bCs/>
                <w:color w:val="000000" w:themeColor="text1"/>
                <w:sz w:val="16"/>
                <w:szCs w:val="16"/>
              </w:rPr>
              <w:t>Çok Taraflı Kalkınma Bankalarından Şarta Bağlı Olan Ve Olmayan Alacaklar</w:t>
            </w:r>
          </w:p>
        </w:tc>
        <w:tc>
          <w:tcPr>
            <w:tcW w:w="1134" w:type="dxa"/>
            <w:vAlign w:val="bottom"/>
          </w:tcPr>
          <w:p w14:paraId="0648C4A6" w14:textId="77777777" w:rsidR="00CD68BB" w:rsidRPr="009E3BE4" w:rsidRDefault="00CD68BB" w:rsidP="004A68BA">
            <w:pPr>
              <w:ind w:right="-65"/>
              <w:jc w:val="right"/>
              <w:rPr>
                <w:color w:val="000000" w:themeColor="text1"/>
                <w:sz w:val="16"/>
                <w:szCs w:val="16"/>
              </w:rPr>
            </w:pPr>
          </w:p>
          <w:p w14:paraId="30ACBF77"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1134" w:type="dxa"/>
            <w:vAlign w:val="bottom"/>
          </w:tcPr>
          <w:p w14:paraId="6E3A03AE" w14:textId="77777777" w:rsidR="00CD68BB" w:rsidRPr="009E3BE4" w:rsidRDefault="00CD68BB" w:rsidP="004A68BA">
            <w:pPr>
              <w:ind w:right="-65"/>
              <w:jc w:val="right"/>
              <w:rPr>
                <w:color w:val="000000" w:themeColor="text1"/>
                <w:sz w:val="16"/>
                <w:szCs w:val="16"/>
              </w:rPr>
            </w:pPr>
          </w:p>
          <w:p w14:paraId="42AC270B"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992" w:type="dxa"/>
            <w:vAlign w:val="bottom"/>
          </w:tcPr>
          <w:p w14:paraId="61629C26" w14:textId="77777777" w:rsidR="00CD68BB" w:rsidRPr="009E3BE4" w:rsidRDefault="00CD68BB" w:rsidP="004A68BA">
            <w:pPr>
              <w:ind w:right="-65"/>
              <w:jc w:val="right"/>
              <w:rPr>
                <w:color w:val="000000" w:themeColor="text1"/>
                <w:sz w:val="16"/>
                <w:szCs w:val="16"/>
              </w:rPr>
            </w:pPr>
          </w:p>
          <w:p w14:paraId="1F0D3EC4"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992" w:type="dxa"/>
            <w:vAlign w:val="bottom"/>
          </w:tcPr>
          <w:p w14:paraId="5A2D9A53" w14:textId="77777777" w:rsidR="00CD68BB" w:rsidRPr="009E3BE4" w:rsidRDefault="00CD68BB" w:rsidP="004A68BA">
            <w:pPr>
              <w:ind w:right="-65"/>
              <w:jc w:val="right"/>
              <w:rPr>
                <w:color w:val="000000" w:themeColor="text1"/>
                <w:sz w:val="16"/>
                <w:szCs w:val="16"/>
              </w:rPr>
            </w:pPr>
          </w:p>
          <w:p w14:paraId="22865A0A"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1134" w:type="dxa"/>
            <w:vAlign w:val="bottom"/>
          </w:tcPr>
          <w:p w14:paraId="1738FD17" w14:textId="77777777" w:rsidR="00CD68BB" w:rsidRPr="009E3BE4" w:rsidRDefault="00CD68BB" w:rsidP="004A68BA">
            <w:pPr>
              <w:ind w:right="-65"/>
              <w:jc w:val="right"/>
              <w:rPr>
                <w:color w:val="000000" w:themeColor="text1"/>
                <w:sz w:val="16"/>
                <w:szCs w:val="16"/>
              </w:rPr>
            </w:pPr>
          </w:p>
          <w:p w14:paraId="00520B77"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r>
      <w:tr w:rsidR="00CD68BB" w:rsidRPr="009E3BE4" w14:paraId="2B87FA1A" w14:textId="77777777" w:rsidTr="003145C0">
        <w:trPr>
          <w:trHeight w:val="57"/>
        </w:trPr>
        <w:tc>
          <w:tcPr>
            <w:tcW w:w="3969" w:type="dxa"/>
            <w:vAlign w:val="bottom"/>
            <w:hideMark/>
          </w:tcPr>
          <w:p w14:paraId="02BFD60A" w14:textId="77777777" w:rsidR="00CD68BB" w:rsidRPr="009E3BE4" w:rsidRDefault="00CD68BB" w:rsidP="004A68BA">
            <w:pPr>
              <w:rPr>
                <w:rFonts w:eastAsia="Arial Unicode MS"/>
                <w:bCs/>
                <w:color w:val="000000" w:themeColor="text1"/>
                <w:sz w:val="16"/>
                <w:szCs w:val="16"/>
              </w:rPr>
            </w:pPr>
            <w:r w:rsidRPr="009E3BE4">
              <w:rPr>
                <w:rFonts w:eastAsia="Arial Unicode MS"/>
                <w:bCs/>
                <w:color w:val="000000" w:themeColor="text1"/>
                <w:sz w:val="16"/>
                <w:szCs w:val="16"/>
              </w:rPr>
              <w:t xml:space="preserve">Uluslararası Teşkilatlardan Şarta Bağlı Olan Ve Olmayan Alacaklar </w:t>
            </w:r>
          </w:p>
        </w:tc>
        <w:tc>
          <w:tcPr>
            <w:tcW w:w="1134" w:type="dxa"/>
            <w:vAlign w:val="bottom"/>
          </w:tcPr>
          <w:p w14:paraId="1482E306" w14:textId="77777777" w:rsidR="00CD68BB" w:rsidRPr="009E3BE4" w:rsidRDefault="00CD68BB" w:rsidP="004A68BA">
            <w:pPr>
              <w:ind w:right="-65"/>
              <w:jc w:val="right"/>
              <w:rPr>
                <w:color w:val="000000" w:themeColor="text1"/>
                <w:sz w:val="16"/>
                <w:szCs w:val="16"/>
              </w:rPr>
            </w:pPr>
          </w:p>
          <w:p w14:paraId="7C4C2928"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1134" w:type="dxa"/>
            <w:vAlign w:val="bottom"/>
          </w:tcPr>
          <w:p w14:paraId="10D3DB6B" w14:textId="77777777" w:rsidR="00CD68BB" w:rsidRPr="009E3BE4" w:rsidRDefault="00CD68BB" w:rsidP="004A68BA">
            <w:pPr>
              <w:ind w:right="-65"/>
              <w:jc w:val="right"/>
              <w:rPr>
                <w:color w:val="000000" w:themeColor="text1"/>
                <w:sz w:val="16"/>
                <w:szCs w:val="16"/>
              </w:rPr>
            </w:pPr>
          </w:p>
          <w:p w14:paraId="2A956353"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992" w:type="dxa"/>
            <w:vAlign w:val="bottom"/>
          </w:tcPr>
          <w:p w14:paraId="40103D9F" w14:textId="77777777" w:rsidR="00CD68BB" w:rsidRPr="009E3BE4" w:rsidRDefault="00CD68BB" w:rsidP="004A68BA">
            <w:pPr>
              <w:ind w:right="-65"/>
              <w:jc w:val="right"/>
              <w:rPr>
                <w:color w:val="000000" w:themeColor="text1"/>
                <w:sz w:val="16"/>
                <w:szCs w:val="16"/>
              </w:rPr>
            </w:pPr>
          </w:p>
          <w:p w14:paraId="4A18C7C4"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992" w:type="dxa"/>
            <w:vAlign w:val="bottom"/>
          </w:tcPr>
          <w:p w14:paraId="33B47D3A" w14:textId="77777777" w:rsidR="00CD68BB" w:rsidRPr="009E3BE4" w:rsidRDefault="00CD68BB" w:rsidP="004A68BA">
            <w:pPr>
              <w:ind w:right="-65"/>
              <w:jc w:val="right"/>
              <w:rPr>
                <w:color w:val="000000" w:themeColor="text1"/>
                <w:sz w:val="16"/>
                <w:szCs w:val="16"/>
              </w:rPr>
            </w:pPr>
          </w:p>
          <w:p w14:paraId="2E34D770"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1134" w:type="dxa"/>
            <w:vAlign w:val="bottom"/>
          </w:tcPr>
          <w:p w14:paraId="3C39B476" w14:textId="77777777" w:rsidR="00CD68BB" w:rsidRPr="009E3BE4" w:rsidRDefault="00CD68BB" w:rsidP="004A68BA">
            <w:pPr>
              <w:ind w:right="-65"/>
              <w:jc w:val="right"/>
              <w:rPr>
                <w:color w:val="000000" w:themeColor="text1"/>
                <w:sz w:val="16"/>
                <w:szCs w:val="16"/>
              </w:rPr>
            </w:pPr>
          </w:p>
          <w:p w14:paraId="0CCCE55E"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r>
      <w:tr w:rsidR="00CD68BB" w:rsidRPr="009E3BE4" w14:paraId="2D16AB58" w14:textId="77777777" w:rsidTr="003145C0">
        <w:trPr>
          <w:trHeight w:val="57"/>
        </w:trPr>
        <w:tc>
          <w:tcPr>
            <w:tcW w:w="3969" w:type="dxa"/>
            <w:vAlign w:val="bottom"/>
            <w:hideMark/>
          </w:tcPr>
          <w:p w14:paraId="1A927EB4" w14:textId="77777777" w:rsidR="00CD68BB" w:rsidRPr="009E3BE4" w:rsidRDefault="00CD68BB" w:rsidP="004A68BA">
            <w:pPr>
              <w:rPr>
                <w:rFonts w:eastAsia="Arial Unicode MS"/>
                <w:bCs/>
                <w:color w:val="000000" w:themeColor="text1"/>
                <w:sz w:val="16"/>
                <w:szCs w:val="16"/>
              </w:rPr>
            </w:pPr>
            <w:r w:rsidRPr="009E3BE4">
              <w:rPr>
                <w:rFonts w:eastAsia="Arial Unicode MS"/>
                <w:bCs/>
                <w:color w:val="000000" w:themeColor="text1"/>
                <w:sz w:val="16"/>
                <w:szCs w:val="16"/>
              </w:rPr>
              <w:t xml:space="preserve">Bankalar Ve Aracı Kurumlardan Şarta Bağlı Olan Ve Olmayan Alacaklar </w:t>
            </w:r>
          </w:p>
        </w:tc>
        <w:tc>
          <w:tcPr>
            <w:tcW w:w="1134" w:type="dxa"/>
            <w:vAlign w:val="bottom"/>
          </w:tcPr>
          <w:p w14:paraId="01138F45"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4.870.053</w:t>
            </w:r>
          </w:p>
        </w:tc>
        <w:tc>
          <w:tcPr>
            <w:tcW w:w="1134" w:type="dxa"/>
            <w:vAlign w:val="bottom"/>
          </w:tcPr>
          <w:p w14:paraId="666BEF4E"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181.554</w:t>
            </w:r>
          </w:p>
        </w:tc>
        <w:tc>
          <w:tcPr>
            <w:tcW w:w="992" w:type="dxa"/>
            <w:vAlign w:val="bottom"/>
          </w:tcPr>
          <w:p w14:paraId="55C867BD"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11.422</w:t>
            </w:r>
          </w:p>
        </w:tc>
        <w:tc>
          <w:tcPr>
            <w:tcW w:w="992" w:type="dxa"/>
            <w:vAlign w:val="bottom"/>
          </w:tcPr>
          <w:p w14:paraId="0440B241"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1134" w:type="dxa"/>
            <w:vAlign w:val="bottom"/>
          </w:tcPr>
          <w:p w14:paraId="41030D01"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5.476</w:t>
            </w:r>
          </w:p>
        </w:tc>
      </w:tr>
      <w:tr w:rsidR="00CD68BB" w:rsidRPr="009E3BE4" w14:paraId="3FA073E6" w14:textId="77777777" w:rsidTr="003145C0">
        <w:trPr>
          <w:trHeight w:val="57"/>
        </w:trPr>
        <w:tc>
          <w:tcPr>
            <w:tcW w:w="3969" w:type="dxa"/>
            <w:vAlign w:val="bottom"/>
            <w:hideMark/>
          </w:tcPr>
          <w:p w14:paraId="59B8097D" w14:textId="77777777" w:rsidR="00CD68BB" w:rsidRPr="009E3BE4" w:rsidRDefault="00CD68BB" w:rsidP="004A68BA">
            <w:pPr>
              <w:rPr>
                <w:rFonts w:eastAsia="Arial Unicode MS"/>
                <w:bCs/>
                <w:color w:val="000000" w:themeColor="text1"/>
                <w:sz w:val="16"/>
                <w:szCs w:val="16"/>
              </w:rPr>
            </w:pPr>
            <w:r w:rsidRPr="009E3BE4">
              <w:rPr>
                <w:rFonts w:eastAsia="Arial Unicode MS"/>
                <w:bCs/>
                <w:color w:val="000000" w:themeColor="text1"/>
                <w:sz w:val="16"/>
                <w:szCs w:val="16"/>
              </w:rPr>
              <w:t xml:space="preserve">Şarta Bağlı Olan Ve Olmayan Kurumsal Alacaklar </w:t>
            </w:r>
          </w:p>
        </w:tc>
        <w:tc>
          <w:tcPr>
            <w:tcW w:w="1134" w:type="dxa"/>
            <w:vAlign w:val="bottom"/>
          </w:tcPr>
          <w:p w14:paraId="0450D4EF"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1.043.046</w:t>
            </w:r>
          </w:p>
        </w:tc>
        <w:tc>
          <w:tcPr>
            <w:tcW w:w="1134" w:type="dxa"/>
            <w:vAlign w:val="bottom"/>
          </w:tcPr>
          <w:p w14:paraId="2C05841B"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1.604.856</w:t>
            </w:r>
          </w:p>
        </w:tc>
        <w:tc>
          <w:tcPr>
            <w:tcW w:w="992" w:type="dxa"/>
            <w:vAlign w:val="bottom"/>
          </w:tcPr>
          <w:p w14:paraId="6AA9CAE2"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1.118.030</w:t>
            </w:r>
          </w:p>
        </w:tc>
        <w:tc>
          <w:tcPr>
            <w:tcW w:w="992" w:type="dxa"/>
            <w:vAlign w:val="bottom"/>
          </w:tcPr>
          <w:p w14:paraId="0ED94075"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2.293.553</w:t>
            </w:r>
          </w:p>
        </w:tc>
        <w:tc>
          <w:tcPr>
            <w:tcW w:w="1134" w:type="dxa"/>
            <w:vAlign w:val="bottom"/>
          </w:tcPr>
          <w:p w14:paraId="3F8A81C0"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19.537.743</w:t>
            </w:r>
          </w:p>
        </w:tc>
      </w:tr>
      <w:tr w:rsidR="00CD68BB" w:rsidRPr="009E3BE4" w14:paraId="0FF2A3B7" w14:textId="77777777" w:rsidTr="003145C0">
        <w:trPr>
          <w:trHeight w:val="57"/>
        </w:trPr>
        <w:tc>
          <w:tcPr>
            <w:tcW w:w="3969" w:type="dxa"/>
            <w:vAlign w:val="bottom"/>
            <w:hideMark/>
          </w:tcPr>
          <w:p w14:paraId="098B0D88" w14:textId="77777777" w:rsidR="00CD68BB" w:rsidRPr="009E3BE4" w:rsidRDefault="00CD68BB" w:rsidP="004A68BA">
            <w:pPr>
              <w:rPr>
                <w:rFonts w:eastAsia="Arial Unicode MS"/>
                <w:bCs/>
                <w:color w:val="000000" w:themeColor="text1"/>
                <w:sz w:val="16"/>
                <w:szCs w:val="16"/>
              </w:rPr>
            </w:pPr>
            <w:r w:rsidRPr="009E3BE4">
              <w:rPr>
                <w:rFonts w:eastAsia="Arial Unicode MS"/>
                <w:bCs/>
                <w:color w:val="000000" w:themeColor="text1"/>
                <w:sz w:val="16"/>
                <w:szCs w:val="16"/>
              </w:rPr>
              <w:t>Şarta Bağlı Olan Ve Olmayan Perakende Alacaklar</w:t>
            </w:r>
          </w:p>
        </w:tc>
        <w:tc>
          <w:tcPr>
            <w:tcW w:w="1134" w:type="dxa"/>
            <w:vAlign w:val="bottom"/>
          </w:tcPr>
          <w:p w14:paraId="3692DF1E"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359.541</w:t>
            </w:r>
          </w:p>
        </w:tc>
        <w:tc>
          <w:tcPr>
            <w:tcW w:w="1134" w:type="dxa"/>
            <w:vAlign w:val="bottom"/>
          </w:tcPr>
          <w:p w14:paraId="3B864B07"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166.441</w:t>
            </w:r>
          </w:p>
        </w:tc>
        <w:tc>
          <w:tcPr>
            <w:tcW w:w="992" w:type="dxa"/>
            <w:vAlign w:val="bottom"/>
          </w:tcPr>
          <w:p w14:paraId="29F9302C"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257.891</w:t>
            </w:r>
          </w:p>
        </w:tc>
        <w:tc>
          <w:tcPr>
            <w:tcW w:w="992" w:type="dxa"/>
            <w:vAlign w:val="bottom"/>
          </w:tcPr>
          <w:p w14:paraId="57B9DFA6"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515.412</w:t>
            </w:r>
          </w:p>
        </w:tc>
        <w:tc>
          <w:tcPr>
            <w:tcW w:w="1134" w:type="dxa"/>
            <w:vAlign w:val="bottom"/>
          </w:tcPr>
          <w:p w14:paraId="10C5D114"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5.037.215</w:t>
            </w:r>
          </w:p>
        </w:tc>
      </w:tr>
      <w:tr w:rsidR="00CD68BB" w:rsidRPr="009E3BE4" w14:paraId="5F61B6EA" w14:textId="77777777" w:rsidTr="003145C0">
        <w:trPr>
          <w:trHeight w:val="57"/>
        </w:trPr>
        <w:tc>
          <w:tcPr>
            <w:tcW w:w="3969" w:type="dxa"/>
            <w:vAlign w:val="bottom"/>
            <w:hideMark/>
          </w:tcPr>
          <w:p w14:paraId="6A7F66D7" w14:textId="77777777" w:rsidR="00CD68BB" w:rsidRPr="009E3BE4" w:rsidRDefault="00CD68BB" w:rsidP="004A68BA">
            <w:pPr>
              <w:rPr>
                <w:rFonts w:eastAsia="Arial Unicode MS"/>
                <w:bCs/>
                <w:color w:val="000000" w:themeColor="text1"/>
                <w:sz w:val="16"/>
                <w:szCs w:val="16"/>
              </w:rPr>
            </w:pPr>
            <w:r w:rsidRPr="009E3BE4">
              <w:rPr>
                <w:rFonts w:eastAsia="Arial Unicode MS"/>
                <w:bCs/>
                <w:color w:val="000000" w:themeColor="text1"/>
                <w:sz w:val="16"/>
                <w:szCs w:val="16"/>
              </w:rPr>
              <w:t xml:space="preserve">Şarta Bağlı Olan Ve Olmayan Gayrimenkul İpoteğiyle Teminatlandırılmış Alacaklar </w:t>
            </w:r>
          </w:p>
        </w:tc>
        <w:tc>
          <w:tcPr>
            <w:tcW w:w="1134" w:type="dxa"/>
            <w:vAlign w:val="bottom"/>
          </w:tcPr>
          <w:p w14:paraId="34992B42"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21.354</w:t>
            </w:r>
          </w:p>
        </w:tc>
        <w:tc>
          <w:tcPr>
            <w:tcW w:w="1134" w:type="dxa"/>
            <w:vAlign w:val="bottom"/>
          </w:tcPr>
          <w:p w14:paraId="731D650E"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49.906</w:t>
            </w:r>
          </w:p>
        </w:tc>
        <w:tc>
          <w:tcPr>
            <w:tcW w:w="992" w:type="dxa"/>
            <w:vAlign w:val="bottom"/>
          </w:tcPr>
          <w:p w14:paraId="49BAC15F"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66.697</w:t>
            </w:r>
          </w:p>
        </w:tc>
        <w:tc>
          <w:tcPr>
            <w:tcW w:w="992" w:type="dxa"/>
            <w:vAlign w:val="bottom"/>
          </w:tcPr>
          <w:p w14:paraId="1C9939F2"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259.680</w:t>
            </w:r>
          </w:p>
        </w:tc>
        <w:tc>
          <w:tcPr>
            <w:tcW w:w="1134" w:type="dxa"/>
            <w:vAlign w:val="bottom"/>
          </w:tcPr>
          <w:p w14:paraId="3D50C9FD"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3.971.863</w:t>
            </w:r>
          </w:p>
        </w:tc>
      </w:tr>
      <w:tr w:rsidR="00CD68BB" w:rsidRPr="009E3BE4" w14:paraId="26352BC1" w14:textId="77777777" w:rsidTr="003145C0">
        <w:trPr>
          <w:trHeight w:val="57"/>
        </w:trPr>
        <w:tc>
          <w:tcPr>
            <w:tcW w:w="3969" w:type="dxa"/>
            <w:vAlign w:val="bottom"/>
            <w:hideMark/>
          </w:tcPr>
          <w:p w14:paraId="42B31E34" w14:textId="77777777" w:rsidR="00CD68BB" w:rsidRPr="009E3BE4" w:rsidRDefault="00CD68BB" w:rsidP="004A68BA">
            <w:pPr>
              <w:rPr>
                <w:rFonts w:eastAsia="Arial Unicode MS"/>
                <w:bCs/>
                <w:color w:val="000000" w:themeColor="text1"/>
                <w:sz w:val="16"/>
                <w:szCs w:val="16"/>
              </w:rPr>
            </w:pPr>
            <w:r w:rsidRPr="009E3BE4">
              <w:rPr>
                <w:rFonts w:eastAsia="Arial Unicode MS"/>
                <w:bCs/>
                <w:color w:val="000000" w:themeColor="text1"/>
                <w:sz w:val="16"/>
                <w:szCs w:val="16"/>
              </w:rPr>
              <w:t>Tahsili Gecikmiş Alacaklar</w:t>
            </w:r>
          </w:p>
        </w:tc>
        <w:tc>
          <w:tcPr>
            <w:tcW w:w="1134" w:type="dxa"/>
          </w:tcPr>
          <w:p w14:paraId="6C9A79A5"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258.566</w:t>
            </w:r>
          </w:p>
        </w:tc>
        <w:tc>
          <w:tcPr>
            <w:tcW w:w="1134" w:type="dxa"/>
          </w:tcPr>
          <w:p w14:paraId="7D399717"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992" w:type="dxa"/>
          </w:tcPr>
          <w:p w14:paraId="256639C7"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992" w:type="dxa"/>
          </w:tcPr>
          <w:p w14:paraId="5DC35AD6"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1134" w:type="dxa"/>
          </w:tcPr>
          <w:p w14:paraId="2A80B1E3"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r>
      <w:tr w:rsidR="00CD68BB" w:rsidRPr="009E3BE4" w14:paraId="6B3EE89F" w14:textId="77777777" w:rsidTr="003145C0">
        <w:trPr>
          <w:trHeight w:val="57"/>
        </w:trPr>
        <w:tc>
          <w:tcPr>
            <w:tcW w:w="3969" w:type="dxa"/>
            <w:vAlign w:val="bottom"/>
            <w:hideMark/>
          </w:tcPr>
          <w:p w14:paraId="60DC603B" w14:textId="77777777" w:rsidR="00CD68BB" w:rsidRPr="009E3BE4" w:rsidRDefault="00CD68BB" w:rsidP="004A68BA">
            <w:pPr>
              <w:rPr>
                <w:rFonts w:eastAsia="Arial Unicode MS"/>
                <w:bCs/>
                <w:color w:val="000000" w:themeColor="text1"/>
                <w:sz w:val="16"/>
                <w:szCs w:val="16"/>
              </w:rPr>
            </w:pPr>
            <w:r w:rsidRPr="009E3BE4">
              <w:rPr>
                <w:rFonts w:eastAsia="Arial Unicode MS"/>
                <w:bCs/>
                <w:color w:val="000000" w:themeColor="text1"/>
                <w:sz w:val="16"/>
                <w:szCs w:val="16"/>
              </w:rPr>
              <w:t>Kurulca Riski Yüksek Olarak Belirlenen Alacaklar</w:t>
            </w:r>
          </w:p>
        </w:tc>
        <w:tc>
          <w:tcPr>
            <w:tcW w:w="1134" w:type="dxa"/>
          </w:tcPr>
          <w:p w14:paraId="01649E77"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104.158</w:t>
            </w:r>
          </w:p>
        </w:tc>
        <w:tc>
          <w:tcPr>
            <w:tcW w:w="1134" w:type="dxa"/>
          </w:tcPr>
          <w:p w14:paraId="0C1FE558"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992" w:type="dxa"/>
          </w:tcPr>
          <w:p w14:paraId="3EAE1798"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992" w:type="dxa"/>
          </w:tcPr>
          <w:p w14:paraId="37CBF128"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1134" w:type="dxa"/>
          </w:tcPr>
          <w:p w14:paraId="25EF5FE7"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r>
      <w:tr w:rsidR="00CD68BB" w:rsidRPr="009E3BE4" w14:paraId="13AB25EF" w14:textId="77777777" w:rsidTr="003145C0">
        <w:trPr>
          <w:trHeight w:val="57"/>
        </w:trPr>
        <w:tc>
          <w:tcPr>
            <w:tcW w:w="3969" w:type="dxa"/>
            <w:vAlign w:val="bottom"/>
            <w:hideMark/>
          </w:tcPr>
          <w:p w14:paraId="676F1571" w14:textId="77777777" w:rsidR="00CD68BB" w:rsidRPr="009E3BE4" w:rsidRDefault="00CD68BB" w:rsidP="004A68BA">
            <w:pPr>
              <w:rPr>
                <w:rFonts w:eastAsia="Arial Unicode MS"/>
                <w:bCs/>
                <w:color w:val="000000" w:themeColor="text1"/>
                <w:sz w:val="16"/>
                <w:szCs w:val="16"/>
              </w:rPr>
            </w:pPr>
            <w:r w:rsidRPr="009E3BE4">
              <w:rPr>
                <w:rFonts w:eastAsia="Arial Unicode MS"/>
                <w:bCs/>
                <w:color w:val="000000" w:themeColor="text1"/>
                <w:sz w:val="16"/>
                <w:szCs w:val="16"/>
              </w:rPr>
              <w:t xml:space="preserve">İpotek Teminatlı Menkul Kıymetler </w:t>
            </w:r>
          </w:p>
        </w:tc>
        <w:tc>
          <w:tcPr>
            <w:tcW w:w="1134" w:type="dxa"/>
          </w:tcPr>
          <w:p w14:paraId="2B968FA8"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1134" w:type="dxa"/>
          </w:tcPr>
          <w:p w14:paraId="4A11E052"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992" w:type="dxa"/>
          </w:tcPr>
          <w:p w14:paraId="2AD77DC9"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992" w:type="dxa"/>
          </w:tcPr>
          <w:p w14:paraId="28015340"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1134" w:type="dxa"/>
          </w:tcPr>
          <w:p w14:paraId="55E37FD0"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r>
      <w:tr w:rsidR="00CD68BB" w:rsidRPr="009E3BE4" w14:paraId="4DECFC64" w14:textId="77777777" w:rsidTr="003145C0">
        <w:trPr>
          <w:trHeight w:val="57"/>
        </w:trPr>
        <w:tc>
          <w:tcPr>
            <w:tcW w:w="3969" w:type="dxa"/>
            <w:vAlign w:val="bottom"/>
            <w:hideMark/>
          </w:tcPr>
          <w:p w14:paraId="27DAED5C" w14:textId="77777777" w:rsidR="00CD68BB" w:rsidRPr="009E3BE4" w:rsidRDefault="00CD68BB" w:rsidP="004A68BA">
            <w:pPr>
              <w:rPr>
                <w:rFonts w:eastAsia="Arial Unicode MS"/>
                <w:bCs/>
                <w:color w:val="000000" w:themeColor="text1"/>
                <w:sz w:val="16"/>
                <w:szCs w:val="16"/>
              </w:rPr>
            </w:pPr>
            <w:r w:rsidRPr="009E3BE4">
              <w:rPr>
                <w:rFonts w:eastAsia="Arial Unicode MS"/>
                <w:bCs/>
                <w:color w:val="000000" w:themeColor="text1"/>
                <w:sz w:val="16"/>
                <w:szCs w:val="16"/>
              </w:rPr>
              <w:t xml:space="preserve">Menkul Kıymetleştirme Pozisyonları </w:t>
            </w:r>
          </w:p>
        </w:tc>
        <w:tc>
          <w:tcPr>
            <w:tcW w:w="1134" w:type="dxa"/>
          </w:tcPr>
          <w:p w14:paraId="14D0AA5B"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1134" w:type="dxa"/>
          </w:tcPr>
          <w:p w14:paraId="242426EC"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992" w:type="dxa"/>
          </w:tcPr>
          <w:p w14:paraId="19F5F89D"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992" w:type="dxa"/>
          </w:tcPr>
          <w:p w14:paraId="0C4F6073"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1134" w:type="dxa"/>
          </w:tcPr>
          <w:p w14:paraId="5C33E535"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r>
      <w:tr w:rsidR="00CD68BB" w:rsidRPr="009E3BE4" w14:paraId="244EB836" w14:textId="77777777" w:rsidTr="003145C0">
        <w:trPr>
          <w:trHeight w:val="57"/>
        </w:trPr>
        <w:tc>
          <w:tcPr>
            <w:tcW w:w="3969" w:type="dxa"/>
            <w:vAlign w:val="bottom"/>
            <w:hideMark/>
          </w:tcPr>
          <w:p w14:paraId="179B75E0" w14:textId="77777777" w:rsidR="00CD68BB" w:rsidRPr="009E3BE4" w:rsidRDefault="00CD68BB" w:rsidP="004A68BA">
            <w:pPr>
              <w:rPr>
                <w:rFonts w:eastAsia="Arial Unicode MS"/>
                <w:bCs/>
                <w:color w:val="000000" w:themeColor="text1"/>
                <w:sz w:val="16"/>
                <w:szCs w:val="16"/>
              </w:rPr>
            </w:pPr>
            <w:r w:rsidRPr="009E3BE4">
              <w:rPr>
                <w:rFonts w:eastAsia="Arial Unicode MS"/>
                <w:bCs/>
                <w:color w:val="000000" w:themeColor="text1"/>
                <w:sz w:val="16"/>
                <w:szCs w:val="16"/>
              </w:rPr>
              <w:t xml:space="preserve">Bankalar Ve Aracı Kurumlardan Olan Kısa Vadeli Alacaklar İle Kısa Vadeli Kurumsal Alacaklar </w:t>
            </w:r>
          </w:p>
        </w:tc>
        <w:tc>
          <w:tcPr>
            <w:tcW w:w="1134" w:type="dxa"/>
          </w:tcPr>
          <w:p w14:paraId="4205DB48" w14:textId="77777777" w:rsidR="00CD68BB" w:rsidRPr="009E3BE4" w:rsidRDefault="00CD68BB" w:rsidP="004A68BA">
            <w:pPr>
              <w:ind w:right="-65"/>
              <w:jc w:val="right"/>
              <w:rPr>
                <w:color w:val="000000" w:themeColor="text1"/>
                <w:sz w:val="16"/>
                <w:szCs w:val="16"/>
              </w:rPr>
            </w:pPr>
          </w:p>
          <w:p w14:paraId="75BA28E1"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1134" w:type="dxa"/>
          </w:tcPr>
          <w:p w14:paraId="01BF23C6" w14:textId="77777777" w:rsidR="00CD68BB" w:rsidRPr="009E3BE4" w:rsidRDefault="00CD68BB" w:rsidP="004A68BA">
            <w:pPr>
              <w:ind w:right="-65"/>
              <w:jc w:val="right"/>
              <w:rPr>
                <w:color w:val="000000" w:themeColor="text1"/>
                <w:sz w:val="16"/>
                <w:szCs w:val="16"/>
              </w:rPr>
            </w:pPr>
          </w:p>
          <w:p w14:paraId="1CCC02ED"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992" w:type="dxa"/>
          </w:tcPr>
          <w:p w14:paraId="59990714" w14:textId="77777777" w:rsidR="00CD68BB" w:rsidRPr="009E3BE4" w:rsidRDefault="00CD68BB" w:rsidP="004A68BA">
            <w:pPr>
              <w:ind w:right="-65"/>
              <w:jc w:val="right"/>
              <w:rPr>
                <w:color w:val="000000" w:themeColor="text1"/>
                <w:sz w:val="16"/>
                <w:szCs w:val="16"/>
              </w:rPr>
            </w:pPr>
          </w:p>
          <w:p w14:paraId="5EB177F6"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992" w:type="dxa"/>
          </w:tcPr>
          <w:p w14:paraId="5953EF35" w14:textId="77777777" w:rsidR="00CD68BB" w:rsidRPr="009E3BE4" w:rsidRDefault="00CD68BB" w:rsidP="004A68BA">
            <w:pPr>
              <w:ind w:right="-65"/>
              <w:jc w:val="right"/>
              <w:rPr>
                <w:color w:val="000000" w:themeColor="text1"/>
                <w:sz w:val="16"/>
                <w:szCs w:val="16"/>
              </w:rPr>
            </w:pPr>
          </w:p>
          <w:p w14:paraId="040CB21A"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1134" w:type="dxa"/>
          </w:tcPr>
          <w:p w14:paraId="76194DDC" w14:textId="77777777" w:rsidR="00CD68BB" w:rsidRPr="009E3BE4" w:rsidRDefault="00CD68BB" w:rsidP="004A68BA">
            <w:pPr>
              <w:ind w:right="-65"/>
              <w:jc w:val="right"/>
              <w:rPr>
                <w:color w:val="000000" w:themeColor="text1"/>
                <w:sz w:val="16"/>
                <w:szCs w:val="16"/>
              </w:rPr>
            </w:pPr>
          </w:p>
          <w:p w14:paraId="43CCD686"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r>
      <w:tr w:rsidR="00CD68BB" w:rsidRPr="009E3BE4" w14:paraId="60E250C8" w14:textId="77777777" w:rsidTr="003145C0">
        <w:trPr>
          <w:trHeight w:val="64"/>
        </w:trPr>
        <w:tc>
          <w:tcPr>
            <w:tcW w:w="3969" w:type="dxa"/>
            <w:noWrap/>
            <w:vAlign w:val="bottom"/>
            <w:hideMark/>
          </w:tcPr>
          <w:p w14:paraId="7AFDA7CF" w14:textId="77777777" w:rsidR="00CD68BB" w:rsidRPr="009E3BE4" w:rsidRDefault="00CD68BB" w:rsidP="004A68BA">
            <w:pPr>
              <w:rPr>
                <w:rFonts w:eastAsia="Arial Unicode MS"/>
                <w:bCs/>
                <w:color w:val="000000" w:themeColor="text1"/>
                <w:sz w:val="16"/>
                <w:szCs w:val="16"/>
              </w:rPr>
            </w:pPr>
            <w:r w:rsidRPr="009E3BE4">
              <w:rPr>
                <w:rFonts w:eastAsia="Arial Unicode MS"/>
                <w:bCs/>
                <w:color w:val="000000" w:themeColor="text1"/>
                <w:sz w:val="16"/>
                <w:szCs w:val="16"/>
              </w:rPr>
              <w:t xml:space="preserve">Kolektif Yatırım Kuruluşu Niteliğindeki Yatırımlar </w:t>
            </w:r>
          </w:p>
        </w:tc>
        <w:tc>
          <w:tcPr>
            <w:tcW w:w="1134" w:type="dxa"/>
          </w:tcPr>
          <w:p w14:paraId="701BB93E"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1134" w:type="dxa"/>
          </w:tcPr>
          <w:p w14:paraId="729E61E7"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992" w:type="dxa"/>
          </w:tcPr>
          <w:p w14:paraId="411EC7CA"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992" w:type="dxa"/>
          </w:tcPr>
          <w:p w14:paraId="54E36760"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1134" w:type="dxa"/>
          </w:tcPr>
          <w:p w14:paraId="3301A34B"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r>
      <w:tr w:rsidR="00CD68BB" w:rsidRPr="009E3BE4" w14:paraId="41CDB071" w14:textId="77777777" w:rsidTr="003145C0">
        <w:trPr>
          <w:trHeight w:val="57"/>
        </w:trPr>
        <w:tc>
          <w:tcPr>
            <w:tcW w:w="3969" w:type="dxa"/>
            <w:noWrap/>
            <w:vAlign w:val="bottom"/>
          </w:tcPr>
          <w:p w14:paraId="6541EF02" w14:textId="77777777" w:rsidR="00CD68BB" w:rsidRPr="009E3BE4" w:rsidRDefault="00CD68BB" w:rsidP="004A68BA">
            <w:pPr>
              <w:rPr>
                <w:rFonts w:eastAsia="Arial Unicode MS"/>
                <w:bCs/>
                <w:color w:val="000000" w:themeColor="text1"/>
                <w:sz w:val="16"/>
                <w:szCs w:val="16"/>
              </w:rPr>
            </w:pPr>
            <w:r w:rsidRPr="009E3BE4">
              <w:rPr>
                <w:rFonts w:eastAsia="Arial Unicode MS"/>
                <w:bCs/>
                <w:color w:val="000000" w:themeColor="text1"/>
                <w:sz w:val="16"/>
                <w:szCs w:val="16"/>
              </w:rPr>
              <w:t>Diğer Alacaklar</w:t>
            </w:r>
          </w:p>
        </w:tc>
        <w:tc>
          <w:tcPr>
            <w:tcW w:w="1134" w:type="dxa"/>
          </w:tcPr>
          <w:p w14:paraId="2D7AFE36"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584.743</w:t>
            </w:r>
          </w:p>
        </w:tc>
        <w:tc>
          <w:tcPr>
            <w:tcW w:w="1134" w:type="dxa"/>
          </w:tcPr>
          <w:p w14:paraId="62773954"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992" w:type="dxa"/>
          </w:tcPr>
          <w:p w14:paraId="12DF31F2"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992" w:type="dxa"/>
          </w:tcPr>
          <w:p w14:paraId="178BD002"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c>
          <w:tcPr>
            <w:tcW w:w="1134" w:type="dxa"/>
          </w:tcPr>
          <w:p w14:paraId="69B78DF4" w14:textId="77777777" w:rsidR="00CD68BB" w:rsidRPr="009E3BE4" w:rsidRDefault="00CD68BB" w:rsidP="004A68BA">
            <w:pPr>
              <w:ind w:right="-65"/>
              <w:jc w:val="right"/>
              <w:rPr>
                <w:color w:val="000000" w:themeColor="text1"/>
                <w:sz w:val="16"/>
                <w:szCs w:val="16"/>
              </w:rPr>
            </w:pPr>
            <w:r w:rsidRPr="009E3BE4">
              <w:rPr>
                <w:color w:val="000000" w:themeColor="text1"/>
                <w:sz w:val="16"/>
                <w:szCs w:val="16"/>
              </w:rPr>
              <w:t>-</w:t>
            </w:r>
          </w:p>
        </w:tc>
      </w:tr>
      <w:tr w:rsidR="00CD68BB" w:rsidRPr="009E3BE4" w14:paraId="5F596731" w14:textId="77777777" w:rsidTr="003145C0">
        <w:trPr>
          <w:trHeight w:val="57"/>
        </w:trPr>
        <w:tc>
          <w:tcPr>
            <w:tcW w:w="3969" w:type="dxa"/>
            <w:noWrap/>
            <w:vAlign w:val="bottom"/>
          </w:tcPr>
          <w:p w14:paraId="0AF6C0FC" w14:textId="77777777" w:rsidR="00CD68BB" w:rsidRPr="009E3BE4" w:rsidRDefault="00CD68BB" w:rsidP="004A68BA">
            <w:pPr>
              <w:rPr>
                <w:rFonts w:eastAsia="Arial Unicode MS"/>
                <w:b/>
                <w:bCs/>
                <w:color w:val="000000" w:themeColor="text1"/>
                <w:sz w:val="16"/>
                <w:szCs w:val="16"/>
              </w:rPr>
            </w:pPr>
            <w:r w:rsidRPr="009E3BE4">
              <w:rPr>
                <w:rFonts w:eastAsia="Arial Unicode MS"/>
                <w:b/>
                <w:bCs/>
                <w:color w:val="000000" w:themeColor="text1"/>
                <w:sz w:val="16"/>
                <w:szCs w:val="16"/>
              </w:rPr>
              <w:t>Genel Toplam</w:t>
            </w:r>
          </w:p>
        </w:tc>
        <w:tc>
          <w:tcPr>
            <w:tcW w:w="1134" w:type="dxa"/>
            <w:vAlign w:val="bottom"/>
          </w:tcPr>
          <w:p w14:paraId="37564689" w14:textId="77777777" w:rsidR="00CD68BB" w:rsidRPr="009E3BE4" w:rsidRDefault="00CD68BB" w:rsidP="004A68BA">
            <w:pPr>
              <w:ind w:right="-65"/>
              <w:jc w:val="right"/>
              <w:rPr>
                <w:b/>
                <w:color w:val="000000" w:themeColor="text1"/>
                <w:sz w:val="16"/>
                <w:szCs w:val="16"/>
              </w:rPr>
            </w:pPr>
            <w:r w:rsidRPr="009E3BE4">
              <w:rPr>
                <w:b/>
                <w:color w:val="000000" w:themeColor="text1"/>
                <w:sz w:val="16"/>
                <w:szCs w:val="16"/>
              </w:rPr>
              <w:t>10.589.219</w:t>
            </w:r>
          </w:p>
        </w:tc>
        <w:tc>
          <w:tcPr>
            <w:tcW w:w="1134" w:type="dxa"/>
            <w:vAlign w:val="bottom"/>
          </w:tcPr>
          <w:p w14:paraId="03DCB816" w14:textId="77777777" w:rsidR="00CD68BB" w:rsidRPr="009E3BE4" w:rsidRDefault="00CD68BB" w:rsidP="004A68BA">
            <w:pPr>
              <w:ind w:right="-65"/>
              <w:jc w:val="right"/>
              <w:rPr>
                <w:b/>
                <w:color w:val="000000" w:themeColor="text1"/>
                <w:sz w:val="16"/>
                <w:szCs w:val="16"/>
              </w:rPr>
            </w:pPr>
            <w:r w:rsidRPr="009E3BE4">
              <w:rPr>
                <w:b/>
                <w:color w:val="000000" w:themeColor="text1"/>
                <w:sz w:val="16"/>
                <w:szCs w:val="16"/>
              </w:rPr>
              <w:t>2.187.977</w:t>
            </w:r>
          </w:p>
        </w:tc>
        <w:tc>
          <w:tcPr>
            <w:tcW w:w="992" w:type="dxa"/>
            <w:vAlign w:val="bottom"/>
          </w:tcPr>
          <w:p w14:paraId="458ECDF4" w14:textId="77777777" w:rsidR="00CD68BB" w:rsidRPr="009E3BE4" w:rsidRDefault="00CD68BB" w:rsidP="004A68BA">
            <w:pPr>
              <w:ind w:right="-65"/>
              <w:jc w:val="right"/>
              <w:rPr>
                <w:b/>
                <w:color w:val="000000" w:themeColor="text1"/>
                <w:sz w:val="16"/>
                <w:szCs w:val="16"/>
              </w:rPr>
            </w:pPr>
            <w:r w:rsidRPr="009E3BE4">
              <w:rPr>
                <w:b/>
                <w:color w:val="000000" w:themeColor="text1"/>
                <w:sz w:val="16"/>
                <w:szCs w:val="16"/>
              </w:rPr>
              <w:t>1.770.540</w:t>
            </w:r>
          </w:p>
        </w:tc>
        <w:tc>
          <w:tcPr>
            <w:tcW w:w="992" w:type="dxa"/>
            <w:vAlign w:val="bottom"/>
          </w:tcPr>
          <w:p w14:paraId="127FD8B1" w14:textId="77777777" w:rsidR="00CD68BB" w:rsidRPr="009E3BE4" w:rsidRDefault="00CD68BB" w:rsidP="004A68BA">
            <w:pPr>
              <w:ind w:right="-65"/>
              <w:jc w:val="right"/>
              <w:rPr>
                <w:b/>
                <w:color w:val="000000" w:themeColor="text1"/>
                <w:sz w:val="16"/>
                <w:szCs w:val="16"/>
              </w:rPr>
            </w:pPr>
            <w:r w:rsidRPr="009E3BE4">
              <w:rPr>
                <w:b/>
                <w:color w:val="000000" w:themeColor="text1"/>
                <w:sz w:val="16"/>
                <w:szCs w:val="16"/>
              </w:rPr>
              <w:t>3.815.078</w:t>
            </w:r>
          </w:p>
        </w:tc>
        <w:tc>
          <w:tcPr>
            <w:tcW w:w="1134" w:type="dxa"/>
            <w:vAlign w:val="bottom"/>
          </w:tcPr>
          <w:p w14:paraId="4DA8C9FA" w14:textId="77777777" w:rsidR="00CD68BB" w:rsidRPr="009E3BE4" w:rsidRDefault="00CD68BB" w:rsidP="004A68BA">
            <w:pPr>
              <w:ind w:right="-65"/>
              <w:jc w:val="right"/>
              <w:rPr>
                <w:b/>
                <w:color w:val="000000" w:themeColor="text1"/>
                <w:sz w:val="16"/>
                <w:szCs w:val="16"/>
              </w:rPr>
            </w:pPr>
            <w:r w:rsidRPr="009E3BE4">
              <w:rPr>
                <w:b/>
                <w:color w:val="000000" w:themeColor="text1"/>
                <w:sz w:val="16"/>
                <w:szCs w:val="16"/>
              </w:rPr>
              <w:t>32.931.500</w:t>
            </w:r>
          </w:p>
        </w:tc>
      </w:tr>
    </w:tbl>
    <w:p w14:paraId="4B65FDC0" w14:textId="77777777" w:rsidR="002E5425" w:rsidRPr="009E3BE4" w:rsidRDefault="002E5425" w:rsidP="004A68BA">
      <w:pPr>
        <w:ind w:left="851"/>
        <w:jc w:val="both"/>
        <w:rPr>
          <w:bCs/>
          <w:color w:val="000000" w:themeColor="text1"/>
          <w:sz w:val="4"/>
        </w:rPr>
      </w:pPr>
    </w:p>
    <w:p w14:paraId="760A0DFC" w14:textId="77777777" w:rsidR="00CD68BB" w:rsidRPr="009E3BE4" w:rsidRDefault="00CD68BB" w:rsidP="004A68BA">
      <w:pPr>
        <w:ind w:left="851"/>
        <w:jc w:val="both"/>
        <w:rPr>
          <w:bCs/>
          <w:color w:val="000000" w:themeColor="text1"/>
          <w:sz w:val="16"/>
        </w:rPr>
      </w:pPr>
      <w:r w:rsidRPr="009E3BE4">
        <w:rPr>
          <w:bCs/>
          <w:color w:val="000000" w:themeColor="text1"/>
          <w:sz w:val="16"/>
        </w:rPr>
        <w:t>KDO sonrası ve Kredi Risk Azaltımı öncesi rakamlar kullanılarak hazırlanmıştır.</w:t>
      </w:r>
    </w:p>
    <w:p w14:paraId="19CC4AB7" w14:textId="77777777" w:rsidR="00CD68BB" w:rsidRPr="009E3BE4" w:rsidRDefault="00CD68BB" w:rsidP="004A68BA">
      <w:pPr>
        <w:ind w:left="851"/>
        <w:jc w:val="both"/>
        <w:rPr>
          <w:bCs/>
          <w:color w:val="000000" w:themeColor="text1"/>
        </w:rPr>
      </w:pPr>
    </w:p>
    <w:p w14:paraId="7698E3AB" w14:textId="77777777" w:rsidR="002057B6" w:rsidRDefault="002057B6">
      <w:pPr>
        <w:rPr>
          <w:b/>
          <w:color w:val="000000" w:themeColor="text1"/>
        </w:rPr>
      </w:pPr>
      <w:r>
        <w:rPr>
          <w:b/>
          <w:color w:val="000000" w:themeColor="text1"/>
        </w:rPr>
        <w:br w:type="page"/>
      </w:r>
    </w:p>
    <w:p w14:paraId="6B450F85" w14:textId="49986649" w:rsidR="00CD68BB" w:rsidRPr="009E3BE4" w:rsidRDefault="00CD68BB" w:rsidP="004A68BA">
      <w:pPr>
        <w:jc w:val="both"/>
        <w:rPr>
          <w:b/>
          <w:color w:val="000000" w:themeColor="text1"/>
        </w:rPr>
      </w:pPr>
      <w:r w:rsidRPr="009E3BE4">
        <w:rPr>
          <w:b/>
          <w:color w:val="000000" w:themeColor="text1"/>
        </w:rPr>
        <w:lastRenderedPageBreak/>
        <w:t>MALİ BÜNYEYE VE RİSK YÖNETİMİNE İLİŞKİN BİLGİLER (Devamı)</w:t>
      </w:r>
    </w:p>
    <w:p w14:paraId="53714C17" w14:textId="77777777" w:rsidR="00CD68BB" w:rsidRPr="009E3BE4" w:rsidRDefault="00CD68BB" w:rsidP="004A68BA">
      <w:pPr>
        <w:ind w:left="851"/>
        <w:jc w:val="both"/>
        <w:rPr>
          <w:bCs/>
          <w:color w:val="000000" w:themeColor="text1"/>
        </w:rPr>
      </w:pPr>
    </w:p>
    <w:p w14:paraId="3C80E20D" w14:textId="45B608DC" w:rsidR="00CD68BB" w:rsidRPr="009E3BE4" w:rsidRDefault="00CD68BB" w:rsidP="004A68BA">
      <w:pPr>
        <w:ind w:left="851" w:hanging="851"/>
        <w:jc w:val="both"/>
        <w:rPr>
          <w:b/>
          <w:color w:val="000000" w:themeColor="text1"/>
        </w:rPr>
      </w:pPr>
      <w:r w:rsidRPr="009E3BE4">
        <w:rPr>
          <w:b/>
          <w:color w:val="000000" w:themeColor="text1"/>
        </w:rPr>
        <w:t>II.</w:t>
      </w:r>
      <w:r w:rsidRPr="009E3BE4">
        <w:rPr>
          <w:b/>
          <w:color w:val="000000" w:themeColor="text1"/>
        </w:rPr>
        <w:tab/>
      </w:r>
      <w:r w:rsidR="00CE38ED" w:rsidRPr="009E3BE4">
        <w:rPr>
          <w:b/>
          <w:color w:val="000000" w:themeColor="text1"/>
        </w:rPr>
        <w:t xml:space="preserve">KONSOLİDE </w:t>
      </w:r>
      <w:r w:rsidRPr="009E3BE4">
        <w:rPr>
          <w:b/>
          <w:color w:val="000000" w:themeColor="text1"/>
        </w:rPr>
        <w:t>KREDİ RİSKİNE İLİŞKİN AÇIKLAMALAR (Devamı)</w:t>
      </w:r>
    </w:p>
    <w:p w14:paraId="70D86CFC" w14:textId="77777777" w:rsidR="00BE0399" w:rsidRPr="009E3BE4" w:rsidRDefault="00BE0399" w:rsidP="004A68BA">
      <w:pPr>
        <w:ind w:left="851"/>
        <w:jc w:val="both"/>
        <w:rPr>
          <w:bCs/>
          <w:color w:val="000000" w:themeColor="text1"/>
        </w:rPr>
      </w:pPr>
    </w:p>
    <w:p w14:paraId="39DA01C6" w14:textId="62631F90" w:rsidR="00BE0399" w:rsidRPr="009E3BE4" w:rsidRDefault="00BE0399" w:rsidP="004A68BA">
      <w:pPr>
        <w:ind w:left="851"/>
        <w:jc w:val="both"/>
        <w:rPr>
          <w:color w:val="000000" w:themeColor="text1"/>
        </w:rPr>
      </w:pPr>
      <w:r w:rsidRPr="009E3BE4">
        <w:rPr>
          <w:color w:val="000000" w:themeColor="text1"/>
        </w:rPr>
        <w:t>Bankaların Sermaye Yeterliliğinin Ölçülmesine ve Değerlendirilmesine İlişkin Yönetmeliğin 6. maddesinde belirtilen risk sınıflarından derecelendirme notu kullanılan risk sınıfları için risk ağırlıklarının belirlenmesinde, Fitch</w:t>
      </w:r>
      <w:r w:rsidRPr="009E3BE4">
        <w:rPr>
          <w:color w:val="000000" w:themeColor="text1"/>
          <w:sz w:val="16"/>
          <w:szCs w:val="16"/>
        </w:rPr>
        <w:t xml:space="preserve"> </w:t>
      </w:r>
      <w:r w:rsidRPr="009E3BE4">
        <w:rPr>
          <w:color w:val="000000" w:themeColor="text1"/>
        </w:rPr>
        <w:t>Ratings Uluslarararası Derecelendirme Kuruluşu ve İslami Uluslararası Derecelendirme Kuruluşu’nun (“IIRA”) notları kullanılmaktadır. Fitch Ratings Uluslarararası Derecelendirme kuruluşunun notları yurt dışı yerleşik olan Bankalar için kullanılmış olup, Merkezi Yönetimlerden ve Merkez Bankalarından Alacaklar için İslami Uluslararası Derecelendirme Kuruluşunun notları dikkate alınmıştır.  Yurt içi yerleşik olan Bankalar “derecesiz” olarak kabul edilmekte ve ilgili risk sınıfındaki “derecesiz” kategorisine uygun risk ağırlığını almaktadır.</w:t>
      </w:r>
    </w:p>
    <w:p w14:paraId="7B82D714" w14:textId="77777777" w:rsidR="00BE0399" w:rsidRPr="009E3BE4" w:rsidRDefault="00BE0399" w:rsidP="004A68BA">
      <w:pPr>
        <w:ind w:left="851"/>
        <w:jc w:val="both"/>
        <w:rPr>
          <w:color w:val="000000" w:themeColor="text1"/>
        </w:rPr>
      </w:pPr>
      <w:r w:rsidRPr="009E3BE4">
        <w:rPr>
          <w:color w:val="000000" w:themeColor="text1"/>
        </w:rPr>
        <w:t>Derecelendirme notları;</w:t>
      </w:r>
    </w:p>
    <w:p w14:paraId="65820569" w14:textId="77777777" w:rsidR="00BE0399" w:rsidRPr="009E3BE4" w:rsidRDefault="00BE0399" w:rsidP="004A68BA">
      <w:pPr>
        <w:ind w:left="851"/>
        <w:jc w:val="both"/>
        <w:rPr>
          <w:color w:val="000000" w:themeColor="text1"/>
        </w:rPr>
      </w:pPr>
    </w:p>
    <w:p w14:paraId="481683C1" w14:textId="77777777" w:rsidR="00BE0399" w:rsidRPr="009E3BE4" w:rsidRDefault="00BE0399" w:rsidP="004A68BA">
      <w:pPr>
        <w:ind w:left="1276" w:hanging="425"/>
        <w:jc w:val="both"/>
        <w:rPr>
          <w:color w:val="000000" w:themeColor="text1"/>
        </w:rPr>
      </w:pPr>
      <w:r w:rsidRPr="009E3BE4">
        <w:rPr>
          <w:color w:val="000000" w:themeColor="text1"/>
        </w:rPr>
        <w:t>1.      Merkezi Yönetimlerden veya Merkez Bankalarından Alacaklar</w:t>
      </w:r>
    </w:p>
    <w:p w14:paraId="22C9718F" w14:textId="77777777" w:rsidR="00BE0399" w:rsidRPr="009E3BE4" w:rsidRDefault="00BE0399" w:rsidP="004A68BA">
      <w:pPr>
        <w:ind w:left="1276" w:hanging="425"/>
        <w:jc w:val="both"/>
        <w:rPr>
          <w:color w:val="000000" w:themeColor="text1"/>
        </w:rPr>
      </w:pPr>
      <w:r w:rsidRPr="009E3BE4">
        <w:rPr>
          <w:color w:val="000000" w:themeColor="text1"/>
        </w:rPr>
        <w:t>2.      Bölgesel Yönetimlerden veya Yerel Yönetimlerden Alacaklar</w:t>
      </w:r>
    </w:p>
    <w:p w14:paraId="25164AC0" w14:textId="77777777" w:rsidR="00BE0399" w:rsidRPr="009E3BE4" w:rsidRDefault="00BE0399" w:rsidP="004A68BA">
      <w:pPr>
        <w:ind w:left="1276" w:hanging="425"/>
        <w:jc w:val="both"/>
        <w:rPr>
          <w:color w:val="000000" w:themeColor="text1"/>
        </w:rPr>
      </w:pPr>
      <w:r w:rsidRPr="009E3BE4">
        <w:rPr>
          <w:color w:val="000000" w:themeColor="text1"/>
        </w:rPr>
        <w:t>3.      İdari Birimlerden ve Ticari Olmayan Girişimlerden Alacaklar</w:t>
      </w:r>
    </w:p>
    <w:p w14:paraId="633E6C62" w14:textId="77777777" w:rsidR="00BE0399" w:rsidRPr="009E3BE4" w:rsidRDefault="00BE0399" w:rsidP="004A68BA">
      <w:pPr>
        <w:ind w:left="1276" w:hanging="425"/>
        <w:jc w:val="both"/>
        <w:rPr>
          <w:color w:val="000000" w:themeColor="text1"/>
        </w:rPr>
      </w:pPr>
      <w:r w:rsidRPr="009E3BE4">
        <w:rPr>
          <w:color w:val="000000" w:themeColor="text1"/>
        </w:rPr>
        <w:t>4.      Bankalar ve Aracı Kurumlardan Alacaklar</w:t>
      </w:r>
    </w:p>
    <w:p w14:paraId="6CD0D420" w14:textId="77777777" w:rsidR="00BE0399" w:rsidRPr="009E3BE4" w:rsidRDefault="00BE0399" w:rsidP="004A68BA">
      <w:pPr>
        <w:ind w:left="851"/>
        <w:jc w:val="both"/>
        <w:rPr>
          <w:color w:val="000000" w:themeColor="text1"/>
        </w:rPr>
      </w:pPr>
      <w:r w:rsidRPr="009E3BE4">
        <w:rPr>
          <w:color w:val="000000" w:themeColor="text1"/>
        </w:rPr>
        <w:t xml:space="preserve">risk sınıflarında kullanılmıştır. </w:t>
      </w:r>
    </w:p>
    <w:p w14:paraId="2266B860" w14:textId="77777777" w:rsidR="00BE0399" w:rsidRPr="009E3BE4" w:rsidRDefault="00BE0399" w:rsidP="004A68BA">
      <w:pPr>
        <w:ind w:left="851"/>
        <w:jc w:val="both"/>
        <w:rPr>
          <w:bCs/>
          <w:color w:val="000000" w:themeColor="text1"/>
        </w:rPr>
      </w:pPr>
      <w:r w:rsidRPr="009E3BE4">
        <w:rPr>
          <w:bCs/>
          <w:color w:val="000000" w:themeColor="text1"/>
        </w:rPr>
        <w:t xml:space="preserve"> </w:t>
      </w:r>
    </w:p>
    <w:p w14:paraId="59BC1251" w14:textId="77777777" w:rsidR="00BE0399" w:rsidRPr="009E3BE4" w:rsidRDefault="00BE0399" w:rsidP="004A68BA">
      <w:pPr>
        <w:ind w:left="851"/>
        <w:jc w:val="both"/>
        <w:rPr>
          <w:bCs/>
          <w:color w:val="000000" w:themeColor="text1"/>
        </w:rPr>
      </w:pPr>
      <w:r w:rsidRPr="009E3BE4">
        <w:rPr>
          <w:bCs/>
          <w:color w:val="000000" w:themeColor="text1"/>
        </w:rPr>
        <w:t xml:space="preserve">Merkezi Yönetimlerden veya Merkez Bankalarından Alacaklar, Bölgesel Yönetimlerden veya Yerel Yönetimlerden Alacaklar ve İdari Birimlerden ve Ticari Olmayan Girişimlerden Alacaklar risk sınıflarında, Fitch Ratings Uluslarararası Derecelendirme kuruluşunun verdiği not kredi kalite kademesi 3’e denk düşerken, Bankalar ve Aracı Kurumlardan Alacaklar risk sınıfında kullanılan notlar 1’den 6’ya tüm kredi kalitesi kademeleri ile eşleşmiştir. </w:t>
      </w:r>
    </w:p>
    <w:p w14:paraId="1F17864B" w14:textId="77777777" w:rsidR="00BE0399" w:rsidRPr="009E3BE4" w:rsidRDefault="00BE0399" w:rsidP="004A68BA">
      <w:pPr>
        <w:ind w:left="851"/>
        <w:jc w:val="both"/>
        <w:rPr>
          <w:bCs/>
          <w:color w:val="000000" w:themeColor="text1"/>
        </w:rPr>
      </w:pPr>
    </w:p>
    <w:p w14:paraId="7480B92C" w14:textId="5D7A6187" w:rsidR="00BE0399" w:rsidRPr="009E3BE4" w:rsidRDefault="00BE0399" w:rsidP="004A68BA">
      <w:pPr>
        <w:ind w:left="851"/>
        <w:jc w:val="both"/>
        <w:rPr>
          <w:rFonts w:eastAsia="Arial Unicode MS"/>
          <w:bCs/>
          <w:color w:val="000000" w:themeColor="text1"/>
        </w:rPr>
      </w:pPr>
      <w:r w:rsidRPr="009E3BE4">
        <w:rPr>
          <w:bCs/>
          <w:color w:val="000000" w:themeColor="text1"/>
        </w:rPr>
        <w:t>Alım satım hesaplarına dahil edilmeyen kalemlerden ihraç veya ihraççı derecelendirmesine konu kalemlere ilişkin risk ağırlığının tespiti için öncelikle ihraç derecelendirmesine bakılmakta, ihraç derecelendirmesinin bulunmaması durumunda ihraççının kredi derecelendirmesi dikkate alınmaktadır</w:t>
      </w:r>
      <w:r w:rsidRPr="009E3BE4">
        <w:rPr>
          <w:bCs/>
          <w:color w:val="000000" w:themeColor="text1"/>
          <w:sz w:val="16"/>
          <w:szCs w:val="16"/>
        </w:rPr>
        <w:t>.</w:t>
      </w:r>
    </w:p>
    <w:p w14:paraId="3AFC5BD9" w14:textId="77777777" w:rsidR="00CD68BB" w:rsidRPr="009E3BE4" w:rsidRDefault="00CD68BB" w:rsidP="004A68BA">
      <w:pPr>
        <w:ind w:left="851"/>
        <w:jc w:val="both"/>
        <w:rPr>
          <w:rFonts w:eastAsia="Arial Unicode MS"/>
          <w:bCs/>
          <w:color w:val="000000" w:themeColor="text1"/>
        </w:rPr>
      </w:pPr>
    </w:p>
    <w:p w14:paraId="094CBBE2" w14:textId="77777777" w:rsidR="00BE0399" w:rsidRPr="009E3BE4" w:rsidRDefault="00BE0399" w:rsidP="004A68BA">
      <w:pPr>
        <w:ind w:firstLine="851"/>
        <w:jc w:val="both"/>
        <w:rPr>
          <w:rFonts w:eastAsia="Arial Unicode MS"/>
          <w:b/>
          <w:bCs/>
          <w:color w:val="000000" w:themeColor="text1"/>
        </w:rPr>
      </w:pPr>
      <w:r w:rsidRPr="009E3BE4">
        <w:rPr>
          <w:rFonts w:eastAsia="Arial Unicode MS"/>
          <w:b/>
          <w:bCs/>
          <w:color w:val="000000" w:themeColor="text1"/>
        </w:rPr>
        <w:t>Risk Ağırlığına Göre Risk Tutarları:</w:t>
      </w:r>
    </w:p>
    <w:p w14:paraId="5FD079FB" w14:textId="77777777" w:rsidR="00BE0399" w:rsidRPr="009E3BE4" w:rsidRDefault="00BE0399" w:rsidP="004A68BA">
      <w:pPr>
        <w:ind w:left="851"/>
        <w:jc w:val="both"/>
        <w:rPr>
          <w:rFonts w:eastAsia="Arial Unicode MS"/>
          <w:bCs/>
          <w:color w:val="000000" w:themeColor="text1"/>
        </w:rPr>
      </w:pPr>
    </w:p>
    <w:tbl>
      <w:tblPr>
        <w:tblStyle w:val="TabloKlavuzu3"/>
        <w:tblW w:w="9497"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99"/>
        <w:gridCol w:w="1444"/>
        <w:gridCol w:w="708"/>
        <w:gridCol w:w="567"/>
        <w:gridCol w:w="709"/>
        <w:gridCol w:w="709"/>
        <w:gridCol w:w="709"/>
        <w:gridCol w:w="708"/>
        <w:gridCol w:w="709"/>
        <w:gridCol w:w="567"/>
        <w:gridCol w:w="425"/>
        <w:gridCol w:w="426"/>
        <w:gridCol w:w="448"/>
        <w:gridCol w:w="969"/>
      </w:tblGrid>
      <w:tr w:rsidR="00CD68BB" w:rsidRPr="009E3BE4" w14:paraId="10824F0A" w14:textId="77777777" w:rsidTr="003145C0">
        <w:trPr>
          <w:trHeight w:val="255"/>
        </w:trPr>
        <w:tc>
          <w:tcPr>
            <w:tcW w:w="9497" w:type="dxa"/>
            <w:gridSpan w:val="14"/>
          </w:tcPr>
          <w:p w14:paraId="3948BFCF" w14:textId="77777777" w:rsidR="00CD68BB" w:rsidRPr="009E3BE4" w:rsidRDefault="00CD68BB" w:rsidP="004A68BA">
            <w:pPr>
              <w:ind w:right="-94"/>
              <w:rPr>
                <w:rFonts w:eastAsia="Arial Unicode MS"/>
                <w:b/>
                <w:bCs/>
                <w:color w:val="000000" w:themeColor="text1"/>
                <w:sz w:val="12"/>
                <w:szCs w:val="12"/>
              </w:rPr>
            </w:pPr>
          </w:p>
          <w:p w14:paraId="20D46DBA" w14:textId="1423B7A4" w:rsidR="00CD68BB" w:rsidRPr="009E3BE4" w:rsidRDefault="00CD68BB" w:rsidP="004A68BA">
            <w:pPr>
              <w:ind w:right="-94"/>
              <w:rPr>
                <w:rFonts w:eastAsia="Arial Unicode MS"/>
                <w:b/>
                <w:bCs/>
                <w:color w:val="000000" w:themeColor="text1"/>
                <w:sz w:val="12"/>
                <w:szCs w:val="12"/>
              </w:rPr>
            </w:pPr>
            <w:r w:rsidRPr="009E3BE4">
              <w:rPr>
                <w:rFonts w:eastAsia="Arial Unicode MS"/>
                <w:b/>
                <w:bCs/>
                <w:color w:val="000000" w:themeColor="text1"/>
                <w:sz w:val="12"/>
                <w:szCs w:val="12"/>
              </w:rPr>
              <w:t>Cari Dönem</w:t>
            </w:r>
          </w:p>
        </w:tc>
      </w:tr>
      <w:tr w:rsidR="00BE0399" w:rsidRPr="009E3BE4" w14:paraId="3BF432D1" w14:textId="77777777" w:rsidTr="002057B6">
        <w:trPr>
          <w:trHeight w:val="255"/>
        </w:trPr>
        <w:tc>
          <w:tcPr>
            <w:tcW w:w="399" w:type="dxa"/>
          </w:tcPr>
          <w:p w14:paraId="5BE48AD1" w14:textId="77777777" w:rsidR="00BE0399" w:rsidRPr="009E3BE4" w:rsidRDefault="00BE0399" w:rsidP="004A68BA">
            <w:pPr>
              <w:rPr>
                <w:rFonts w:eastAsia="Arial Unicode MS"/>
                <w:bCs/>
                <w:color w:val="000000" w:themeColor="text1"/>
                <w:sz w:val="12"/>
                <w:szCs w:val="12"/>
              </w:rPr>
            </w:pPr>
          </w:p>
        </w:tc>
        <w:tc>
          <w:tcPr>
            <w:tcW w:w="1444" w:type="dxa"/>
            <w:vAlign w:val="bottom"/>
            <w:hideMark/>
          </w:tcPr>
          <w:p w14:paraId="69AE5EB2" w14:textId="77777777" w:rsidR="00BE0399" w:rsidRPr="009E3BE4" w:rsidRDefault="00BE0399" w:rsidP="004A68BA">
            <w:pPr>
              <w:rPr>
                <w:rFonts w:eastAsia="Arial Unicode MS"/>
                <w:b/>
                <w:bCs/>
                <w:color w:val="000000" w:themeColor="text1"/>
                <w:sz w:val="12"/>
                <w:szCs w:val="12"/>
              </w:rPr>
            </w:pPr>
            <w:r w:rsidRPr="009E3BE4">
              <w:rPr>
                <w:rFonts w:eastAsia="Arial Unicode MS"/>
                <w:bCs/>
                <w:color w:val="000000" w:themeColor="text1"/>
                <w:sz w:val="12"/>
                <w:szCs w:val="12"/>
              </w:rPr>
              <w:t>Risk Ağırlığı</w:t>
            </w:r>
          </w:p>
        </w:tc>
        <w:tc>
          <w:tcPr>
            <w:tcW w:w="708" w:type="dxa"/>
            <w:vAlign w:val="bottom"/>
            <w:hideMark/>
          </w:tcPr>
          <w:p w14:paraId="6173CCA5" w14:textId="77777777" w:rsidR="00BE0399" w:rsidRPr="009E3BE4" w:rsidRDefault="00BE0399" w:rsidP="002057B6">
            <w:pPr>
              <w:ind w:left="-80" w:right="-54"/>
              <w:jc w:val="right"/>
              <w:rPr>
                <w:rFonts w:eastAsia="Arial Unicode MS"/>
                <w:b/>
                <w:bCs/>
                <w:color w:val="000000" w:themeColor="text1"/>
                <w:sz w:val="12"/>
                <w:szCs w:val="12"/>
              </w:rPr>
            </w:pPr>
            <w:r w:rsidRPr="009E3BE4">
              <w:rPr>
                <w:rFonts w:eastAsia="Arial Unicode MS"/>
                <w:b/>
                <w:bCs/>
                <w:color w:val="000000" w:themeColor="text1"/>
                <w:sz w:val="12"/>
                <w:szCs w:val="12"/>
              </w:rPr>
              <w:t>%0</w:t>
            </w:r>
          </w:p>
        </w:tc>
        <w:tc>
          <w:tcPr>
            <w:tcW w:w="567" w:type="dxa"/>
            <w:vAlign w:val="bottom"/>
            <w:hideMark/>
          </w:tcPr>
          <w:p w14:paraId="327ECB0E" w14:textId="77777777" w:rsidR="00BE0399" w:rsidRPr="009E3BE4" w:rsidRDefault="00BE0399" w:rsidP="002057B6">
            <w:pPr>
              <w:ind w:left="-80" w:right="-54"/>
              <w:jc w:val="right"/>
              <w:rPr>
                <w:rFonts w:eastAsia="Arial Unicode MS"/>
                <w:b/>
                <w:bCs/>
                <w:color w:val="000000" w:themeColor="text1"/>
                <w:sz w:val="12"/>
                <w:szCs w:val="12"/>
              </w:rPr>
            </w:pPr>
            <w:r w:rsidRPr="009E3BE4">
              <w:rPr>
                <w:rFonts w:eastAsia="Arial Unicode MS"/>
                <w:b/>
                <w:bCs/>
                <w:color w:val="000000" w:themeColor="text1"/>
                <w:sz w:val="12"/>
                <w:szCs w:val="12"/>
              </w:rPr>
              <w:t>%10</w:t>
            </w:r>
          </w:p>
        </w:tc>
        <w:tc>
          <w:tcPr>
            <w:tcW w:w="709" w:type="dxa"/>
            <w:vAlign w:val="bottom"/>
            <w:hideMark/>
          </w:tcPr>
          <w:p w14:paraId="4540AE41" w14:textId="77777777" w:rsidR="00BE0399" w:rsidRPr="009E3BE4" w:rsidRDefault="00BE0399" w:rsidP="002057B6">
            <w:pPr>
              <w:ind w:left="-80" w:right="-54"/>
              <w:jc w:val="right"/>
              <w:rPr>
                <w:rFonts w:eastAsia="Arial Unicode MS"/>
                <w:b/>
                <w:bCs/>
                <w:color w:val="000000" w:themeColor="text1"/>
                <w:sz w:val="12"/>
                <w:szCs w:val="12"/>
              </w:rPr>
            </w:pPr>
            <w:r w:rsidRPr="009E3BE4">
              <w:rPr>
                <w:rFonts w:eastAsia="Arial Unicode MS"/>
                <w:b/>
                <w:bCs/>
                <w:color w:val="000000" w:themeColor="text1"/>
                <w:sz w:val="12"/>
                <w:szCs w:val="12"/>
              </w:rPr>
              <w:t>%20</w:t>
            </w:r>
          </w:p>
        </w:tc>
        <w:tc>
          <w:tcPr>
            <w:tcW w:w="709" w:type="dxa"/>
            <w:vAlign w:val="bottom"/>
          </w:tcPr>
          <w:p w14:paraId="5D69C91B" w14:textId="77777777" w:rsidR="00BE0399" w:rsidRPr="009E3BE4" w:rsidRDefault="00BE0399" w:rsidP="002057B6">
            <w:pPr>
              <w:ind w:left="-80" w:right="-54"/>
              <w:jc w:val="right"/>
              <w:rPr>
                <w:rFonts w:eastAsia="Arial Unicode MS"/>
                <w:b/>
                <w:bCs/>
                <w:color w:val="000000" w:themeColor="text1"/>
                <w:sz w:val="12"/>
                <w:szCs w:val="12"/>
              </w:rPr>
            </w:pPr>
            <w:r w:rsidRPr="009E3BE4">
              <w:rPr>
                <w:rFonts w:eastAsia="Arial Unicode MS"/>
                <w:b/>
                <w:bCs/>
                <w:color w:val="000000" w:themeColor="text1"/>
                <w:sz w:val="12"/>
                <w:szCs w:val="12"/>
              </w:rPr>
              <w:t>%35</w:t>
            </w:r>
          </w:p>
        </w:tc>
        <w:tc>
          <w:tcPr>
            <w:tcW w:w="709" w:type="dxa"/>
            <w:vAlign w:val="bottom"/>
            <w:hideMark/>
          </w:tcPr>
          <w:p w14:paraId="3E54F450" w14:textId="77777777" w:rsidR="00BE0399" w:rsidRPr="009E3BE4" w:rsidRDefault="00BE0399" w:rsidP="002057B6">
            <w:pPr>
              <w:ind w:left="-80" w:right="-54"/>
              <w:jc w:val="right"/>
              <w:rPr>
                <w:rFonts w:eastAsia="Arial Unicode MS"/>
                <w:b/>
                <w:bCs/>
                <w:color w:val="000000" w:themeColor="text1"/>
                <w:sz w:val="12"/>
                <w:szCs w:val="12"/>
              </w:rPr>
            </w:pPr>
            <w:r w:rsidRPr="009E3BE4">
              <w:rPr>
                <w:rFonts w:eastAsia="Arial Unicode MS"/>
                <w:b/>
                <w:bCs/>
                <w:color w:val="000000" w:themeColor="text1"/>
                <w:sz w:val="12"/>
                <w:szCs w:val="12"/>
              </w:rPr>
              <w:t>%50</w:t>
            </w:r>
          </w:p>
        </w:tc>
        <w:tc>
          <w:tcPr>
            <w:tcW w:w="708" w:type="dxa"/>
            <w:vAlign w:val="bottom"/>
            <w:hideMark/>
          </w:tcPr>
          <w:p w14:paraId="5C2D834B" w14:textId="77777777" w:rsidR="00BE0399" w:rsidRPr="009E3BE4" w:rsidRDefault="00BE0399" w:rsidP="002057B6">
            <w:pPr>
              <w:ind w:left="-80" w:right="-54"/>
              <w:jc w:val="right"/>
              <w:rPr>
                <w:rFonts w:eastAsia="Arial Unicode MS"/>
                <w:b/>
                <w:bCs/>
                <w:color w:val="000000" w:themeColor="text1"/>
                <w:sz w:val="12"/>
                <w:szCs w:val="12"/>
              </w:rPr>
            </w:pPr>
            <w:r w:rsidRPr="009E3BE4">
              <w:rPr>
                <w:rFonts w:eastAsia="Arial Unicode MS"/>
                <w:b/>
                <w:bCs/>
                <w:color w:val="000000" w:themeColor="text1"/>
                <w:sz w:val="12"/>
                <w:szCs w:val="12"/>
              </w:rPr>
              <w:t>%75</w:t>
            </w:r>
          </w:p>
        </w:tc>
        <w:tc>
          <w:tcPr>
            <w:tcW w:w="709" w:type="dxa"/>
            <w:vAlign w:val="bottom"/>
          </w:tcPr>
          <w:p w14:paraId="5912B31B" w14:textId="77777777" w:rsidR="00BE0399" w:rsidRPr="009E3BE4" w:rsidRDefault="00BE0399" w:rsidP="002057B6">
            <w:pPr>
              <w:ind w:left="-80" w:right="-54"/>
              <w:jc w:val="right"/>
              <w:rPr>
                <w:rFonts w:eastAsia="Arial Unicode MS"/>
                <w:b/>
                <w:bCs/>
                <w:color w:val="000000" w:themeColor="text1"/>
                <w:sz w:val="12"/>
                <w:szCs w:val="12"/>
              </w:rPr>
            </w:pPr>
            <w:r w:rsidRPr="009E3BE4">
              <w:rPr>
                <w:rFonts w:eastAsia="Arial Unicode MS"/>
                <w:b/>
                <w:bCs/>
                <w:color w:val="000000" w:themeColor="text1"/>
                <w:sz w:val="12"/>
                <w:szCs w:val="12"/>
              </w:rPr>
              <w:t>%100</w:t>
            </w:r>
          </w:p>
        </w:tc>
        <w:tc>
          <w:tcPr>
            <w:tcW w:w="567" w:type="dxa"/>
            <w:vAlign w:val="bottom"/>
          </w:tcPr>
          <w:p w14:paraId="3D6DEB00" w14:textId="77777777" w:rsidR="00BE0399" w:rsidRPr="009E3BE4" w:rsidRDefault="00BE0399" w:rsidP="002057B6">
            <w:pPr>
              <w:ind w:left="-80" w:right="-54"/>
              <w:jc w:val="right"/>
              <w:rPr>
                <w:rFonts w:eastAsia="Arial Unicode MS"/>
                <w:b/>
                <w:bCs/>
                <w:color w:val="000000" w:themeColor="text1"/>
                <w:sz w:val="12"/>
                <w:szCs w:val="12"/>
              </w:rPr>
            </w:pPr>
            <w:r w:rsidRPr="009E3BE4">
              <w:rPr>
                <w:rFonts w:eastAsia="Arial Unicode MS"/>
                <w:b/>
                <w:bCs/>
                <w:color w:val="000000" w:themeColor="text1"/>
                <w:sz w:val="12"/>
                <w:szCs w:val="12"/>
              </w:rPr>
              <w:t>%150</w:t>
            </w:r>
          </w:p>
        </w:tc>
        <w:tc>
          <w:tcPr>
            <w:tcW w:w="425" w:type="dxa"/>
            <w:vAlign w:val="bottom"/>
          </w:tcPr>
          <w:p w14:paraId="3CDD30D2" w14:textId="77777777" w:rsidR="00BE0399" w:rsidRPr="009E3BE4" w:rsidRDefault="00BE0399" w:rsidP="002057B6">
            <w:pPr>
              <w:ind w:left="-80" w:right="-54"/>
              <w:jc w:val="right"/>
              <w:rPr>
                <w:rFonts w:eastAsia="Arial Unicode MS"/>
                <w:b/>
                <w:bCs/>
                <w:color w:val="000000" w:themeColor="text1"/>
                <w:sz w:val="12"/>
                <w:szCs w:val="12"/>
              </w:rPr>
            </w:pPr>
            <w:r w:rsidRPr="009E3BE4">
              <w:rPr>
                <w:rFonts w:eastAsia="Arial Unicode MS"/>
                <w:b/>
                <w:bCs/>
                <w:color w:val="000000" w:themeColor="text1"/>
                <w:sz w:val="12"/>
                <w:szCs w:val="12"/>
              </w:rPr>
              <w:t>%200</w:t>
            </w:r>
          </w:p>
        </w:tc>
        <w:tc>
          <w:tcPr>
            <w:tcW w:w="426" w:type="dxa"/>
            <w:vAlign w:val="bottom"/>
          </w:tcPr>
          <w:p w14:paraId="0CA6CF9E" w14:textId="77777777" w:rsidR="00BE0399" w:rsidRPr="009E3BE4" w:rsidRDefault="00BE0399" w:rsidP="002057B6">
            <w:pPr>
              <w:ind w:left="-80" w:right="-54"/>
              <w:jc w:val="right"/>
              <w:rPr>
                <w:rFonts w:eastAsia="Arial Unicode MS"/>
                <w:b/>
                <w:bCs/>
                <w:color w:val="000000" w:themeColor="text1"/>
                <w:sz w:val="12"/>
                <w:szCs w:val="12"/>
              </w:rPr>
            </w:pPr>
            <w:r w:rsidRPr="009E3BE4">
              <w:rPr>
                <w:rFonts w:eastAsia="Arial Unicode MS"/>
                <w:b/>
                <w:bCs/>
                <w:color w:val="000000" w:themeColor="text1"/>
                <w:sz w:val="12"/>
                <w:szCs w:val="12"/>
              </w:rPr>
              <w:t>%250</w:t>
            </w:r>
          </w:p>
        </w:tc>
        <w:tc>
          <w:tcPr>
            <w:tcW w:w="448" w:type="dxa"/>
            <w:vAlign w:val="bottom"/>
          </w:tcPr>
          <w:p w14:paraId="7677A661" w14:textId="77777777" w:rsidR="00BE0399" w:rsidRPr="009E3BE4" w:rsidRDefault="00BE0399" w:rsidP="002057B6">
            <w:pPr>
              <w:ind w:left="-80" w:right="-54"/>
              <w:jc w:val="right"/>
              <w:rPr>
                <w:rFonts w:eastAsia="Arial Unicode MS"/>
                <w:b/>
                <w:bCs/>
                <w:color w:val="000000" w:themeColor="text1"/>
                <w:sz w:val="12"/>
                <w:szCs w:val="12"/>
              </w:rPr>
            </w:pPr>
            <w:r w:rsidRPr="009E3BE4">
              <w:rPr>
                <w:rFonts w:eastAsia="Arial Unicode MS"/>
                <w:b/>
                <w:bCs/>
                <w:color w:val="000000" w:themeColor="text1"/>
                <w:sz w:val="12"/>
                <w:szCs w:val="12"/>
              </w:rPr>
              <w:t>%1250</w:t>
            </w:r>
          </w:p>
        </w:tc>
        <w:tc>
          <w:tcPr>
            <w:tcW w:w="969" w:type="dxa"/>
            <w:vAlign w:val="bottom"/>
          </w:tcPr>
          <w:p w14:paraId="6736CA1A" w14:textId="77777777" w:rsidR="00BE0399" w:rsidRPr="009E3BE4" w:rsidRDefault="00BE0399" w:rsidP="002057B6">
            <w:pPr>
              <w:ind w:left="-80" w:right="-54"/>
              <w:jc w:val="right"/>
              <w:rPr>
                <w:rFonts w:eastAsia="Arial Unicode MS"/>
                <w:b/>
                <w:bCs/>
                <w:color w:val="000000" w:themeColor="text1"/>
                <w:sz w:val="12"/>
                <w:szCs w:val="12"/>
              </w:rPr>
            </w:pPr>
            <w:r w:rsidRPr="009E3BE4">
              <w:rPr>
                <w:rFonts w:eastAsia="Arial Unicode MS"/>
                <w:b/>
                <w:bCs/>
                <w:color w:val="000000" w:themeColor="text1"/>
                <w:sz w:val="12"/>
                <w:szCs w:val="12"/>
              </w:rPr>
              <w:t>Özkaynaklardan İndirilenler</w:t>
            </w:r>
          </w:p>
        </w:tc>
      </w:tr>
      <w:tr w:rsidR="00305025" w:rsidRPr="009E3BE4" w14:paraId="2BE66FAC" w14:textId="77777777" w:rsidTr="002057B6">
        <w:trPr>
          <w:trHeight w:val="305"/>
        </w:trPr>
        <w:tc>
          <w:tcPr>
            <w:tcW w:w="399" w:type="dxa"/>
          </w:tcPr>
          <w:p w14:paraId="224E60EE" w14:textId="77777777" w:rsidR="00305025" w:rsidRPr="009E3BE4" w:rsidRDefault="00305025" w:rsidP="004A68BA">
            <w:pPr>
              <w:rPr>
                <w:rFonts w:eastAsia="Arial Unicode MS"/>
                <w:bCs/>
                <w:color w:val="000000" w:themeColor="text1"/>
                <w:sz w:val="12"/>
                <w:szCs w:val="12"/>
              </w:rPr>
            </w:pPr>
            <w:r w:rsidRPr="009E3BE4">
              <w:rPr>
                <w:rFonts w:eastAsia="Arial Unicode MS"/>
                <w:bCs/>
                <w:color w:val="000000" w:themeColor="text1"/>
                <w:sz w:val="12"/>
                <w:szCs w:val="12"/>
              </w:rPr>
              <w:t>1</w:t>
            </w:r>
          </w:p>
        </w:tc>
        <w:tc>
          <w:tcPr>
            <w:tcW w:w="1444" w:type="dxa"/>
            <w:vAlign w:val="bottom"/>
            <w:hideMark/>
          </w:tcPr>
          <w:p w14:paraId="33E95E9B" w14:textId="77777777" w:rsidR="00305025" w:rsidRPr="009E3BE4" w:rsidRDefault="00305025" w:rsidP="004A68BA">
            <w:pPr>
              <w:rPr>
                <w:rFonts w:eastAsia="Arial Unicode MS"/>
                <w:bCs/>
                <w:color w:val="000000" w:themeColor="text1"/>
                <w:sz w:val="12"/>
                <w:szCs w:val="12"/>
              </w:rPr>
            </w:pPr>
            <w:r w:rsidRPr="009E3BE4">
              <w:rPr>
                <w:rFonts w:eastAsia="Arial Unicode MS"/>
                <w:bCs/>
                <w:color w:val="000000" w:themeColor="text1"/>
                <w:sz w:val="12"/>
                <w:szCs w:val="12"/>
              </w:rPr>
              <w:t>Kredi Riski Azaltımı Öncesi Tutar</w:t>
            </w:r>
          </w:p>
        </w:tc>
        <w:tc>
          <w:tcPr>
            <w:tcW w:w="708" w:type="dxa"/>
          </w:tcPr>
          <w:p w14:paraId="531BB374" w14:textId="77777777" w:rsidR="00AF470F" w:rsidRPr="009E3BE4" w:rsidRDefault="00AF470F" w:rsidP="002057B6">
            <w:pPr>
              <w:ind w:right="-54"/>
              <w:jc w:val="right"/>
              <w:rPr>
                <w:sz w:val="12"/>
                <w:szCs w:val="12"/>
              </w:rPr>
            </w:pPr>
          </w:p>
          <w:p w14:paraId="1ADF397A" w14:textId="698FF7A0" w:rsidR="00305025" w:rsidRPr="009E3BE4" w:rsidRDefault="00AF470F" w:rsidP="002057B6">
            <w:pPr>
              <w:ind w:right="-54"/>
              <w:jc w:val="right"/>
              <w:rPr>
                <w:color w:val="000000" w:themeColor="text1"/>
                <w:sz w:val="11"/>
                <w:szCs w:val="11"/>
              </w:rPr>
            </w:pPr>
            <w:r w:rsidRPr="009E3BE4">
              <w:rPr>
                <w:sz w:val="12"/>
                <w:szCs w:val="12"/>
              </w:rPr>
              <w:t>20.410.304</w:t>
            </w:r>
          </w:p>
        </w:tc>
        <w:tc>
          <w:tcPr>
            <w:tcW w:w="567" w:type="dxa"/>
          </w:tcPr>
          <w:p w14:paraId="0D8F9F35" w14:textId="77777777" w:rsidR="00305025" w:rsidRPr="009E3BE4" w:rsidRDefault="00305025" w:rsidP="002057B6">
            <w:pPr>
              <w:ind w:right="-54"/>
              <w:jc w:val="right"/>
              <w:rPr>
                <w:sz w:val="12"/>
                <w:szCs w:val="12"/>
              </w:rPr>
            </w:pPr>
          </w:p>
          <w:p w14:paraId="00ACB6A5" w14:textId="59DB6D0C" w:rsidR="00305025" w:rsidRPr="009E3BE4" w:rsidRDefault="00305025" w:rsidP="002057B6">
            <w:pPr>
              <w:ind w:right="-54"/>
              <w:jc w:val="right"/>
              <w:rPr>
                <w:color w:val="000000" w:themeColor="text1"/>
                <w:sz w:val="11"/>
                <w:szCs w:val="11"/>
              </w:rPr>
            </w:pPr>
            <w:r w:rsidRPr="009E3BE4">
              <w:rPr>
                <w:sz w:val="12"/>
                <w:szCs w:val="12"/>
              </w:rPr>
              <w:t>-</w:t>
            </w:r>
          </w:p>
        </w:tc>
        <w:tc>
          <w:tcPr>
            <w:tcW w:w="709" w:type="dxa"/>
          </w:tcPr>
          <w:p w14:paraId="7FBA6BEE" w14:textId="77777777" w:rsidR="00305025" w:rsidRPr="009E3BE4" w:rsidRDefault="00305025" w:rsidP="002057B6">
            <w:pPr>
              <w:ind w:right="-54"/>
              <w:jc w:val="right"/>
              <w:rPr>
                <w:sz w:val="12"/>
                <w:szCs w:val="12"/>
              </w:rPr>
            </w:pPr>
          </w:p>
          <w:p w14:paraId="7CE789B1" w14:textId="2DCB98A6" w:rsidR="00305025" w:rsidRPr="009E3BE4" w:rsidRDefault="00305025" w:rsidP="002057B6">
            <w:pPr>
              <w:ind w:right="-54"/>
              <w:jc w:val="right"/>
              <w:rPr>
                <w:color w:val="000000" w:themeColor="text1"/>
                <w:sz w:val="11"/>
                <w:szCs w:val="11"/>
              </w:rPr>
            </w:pPr>
            <w:r w:rsidRPr="009E3BE4">
              <w:rPr>
                <w:sz w:val="12"/>
                <w:szCs w:val="12"/>
              </w:rPr>
              <w:t>2.863.858</w:t>
            </w:r>
          </w:p>
        </w:tc>
        <w:tc>
          <w:tcPr>
            <w:tcW w:w="709" w:type="dxa"/>
          </w:tcPr>
          <w:p w14:paraId="3E21BF5B" w14:textId="77777777" w:rsidR="00305025" w:rsidRPr="009E3BE4" w:rsidRDefault="00305025" w:rsidP="002057B6">
            <w:pPr>
              <w:ind w:right="-54"/>
              <w:jc w:val="right"/>
              <w:rPr>
                <w:sz w:val="12"/>
                <w:szCs w:val="12"/>
              </w:rPr>
            </w:pPr>
          </w:p>
          <w:p w14:paraId="599A3C84" w14:textId="2FB6CE84" w:rsidR="00305025" w:rsidRPr="009E3BE4" w:rsidRDefault="00305025" w:rsidP="002057B6">
            <w:pPr>
              <w:ind w:right="-54"/>
              <w:jc w:val="right"/>
              <w:rPr>
                <w:color w:val="000000" w:themeColor="text1"/>
                <w:sz w:val="11"/>
                <w:szCs w:val="11"/>
              </w:rPr>
            </w:pPr>
            <w:r w:rsidRPr="009E3BE4">
              <w:rPr>
                <w:sz w:val="12"/>
                <w:szCs w:val="12"/>
              </w:rPr>
              <w:t>3.438.597</w:t>
            </w:r>
          </w:p>
        </w:tc>
        <w:tc>
          <w:tcPr>
            <w:tcW w:w="709" w:type="dxa"/>
          </w:tcPr>
          <w:p w14:paraId="6A812FD3" w14:textId="77777777" w:rsidR="00305025" w:rsidRPr="009E3BE4" w:rsidRDefault="00305025" w:rsidP="002057B6">
            <w:pPr>
              <w:ind w:right="-54"/>
              <w:jc w:val="right"/>
              <w:rPr>
                <w:sz w:val="12"/>
                <w:szCs w:val="12"/>
              </w:rPr>
            </w:pPr>
          </w:p>
          <w:p w14:paraId="0D108B05" w14:textId="79149C0C" w:rsidR="00305025" w:rsidRPr="009E3BE4" w:rsidRDefault="00305025" w:rsidP="002057B6">
            <w:pPr>
              <w:ind w:right="-54"/>
              <w:jc w:val="right"/>
              <w:rPr>
                <w:color w:val="000000" w:themeColor="text1"/>
                <w:sz w:val="11"/>
                <w:szCs w:val="11"/>
              </w:rPr>
            </w:pPr>
            <w:r w:rsidRPr="009E3BE4">
              <w:rPr>
                <w:sz w:val="12"/>
                <w:szCs w:val="12"/>
              </w:rPr>
              <w:t>3.440.949</w:t>
            </w:r>
          </w:p>
        </w:tc>
        <w:tc>
          <w:tcPr>
            <w:tcW w:w="708" w:type="dxa"/>
          </w:tcPr>
          <w:p w14:paraId="4DBD82B7" w14:textId="77777777" w:rsidR="00305025" w:rsidRPr="009E3BE4" w:rsidRDefault="00305025" w:rsidP="002057B6">
            <w:pPr>
              <w:ind w:right="-54"/>
              <w:jc w:val="right"/>
              <w:rPr>
                <w:sz w:val="12"/>
                <w:szCs w:val="12"/>
              </w:rPr>
            </w:pPr>
          </w:p>
          <w:p w14:paraId="4EB1E3FB" w14:textId="0613DA8E" w:rsidR="00305025" w:rsidRPr="009E3BE4" w:rsidRDefault="00305025" w:rsidP="00932A75">
            <w:pPr>
              <w:ind w:right="-54"/>
              <w:jc w:val="right"/>
              <w:rPr>
                <w:color w:val="000000" w:themeColor="text1"/>
                <w:sz w:val="11"/>
                <w:szCs w:val="11"/>
              </w:rPr>
            </w:pPr>
            <w:r w:rsidRPr="009E3BE4">
              <w:rPr>
                <w:sz w:val="12"/>
                <w:szCs w:val="12"/>
              </w:rPr>
              <w:t>8.978.3</w:t>
            </w:r>
            <w:r w:rsidR="00932A75">
              <w:rPr>
                <w:sz w:val="12"/>
                <w:szCs w:val="12"/>
              </w:rPr>
              <w:t>81</w:t>
            </w:r>
          </w:p>
        </w:tc>
        <w:tc>
          <w:tcPr>
            <w:tcW w:w="709" w:type="dxa"/>
          </w:tcPr>
          <w:p w14:paraId="68E84496" w14:textId="77777777" w:rsidR="00305025" w:rsidRPr="009E3BE4" w:rsidRDefault="00305025" w:rsidP="002057B6">
            <w:pPr>
              <w:ind w:right="-54"/>
              <w:jc w:val="right"/>
              <w:rPr>
                <w:sz w:val="12"/>
                <w:szCs w:val="12"/>
              </w:rPr>
            </w:pPr>
          </w:p>
          <w:p w14:paraId="1983F19F" w14:textId="14C872C9" w:rsidR="00305025" w:rsidRPr="009E3BE4" w:rsidRDefault="00305025" w:rsidP="002057B6">
            <w:pPr>
              <w:ind w:right="-54"/>
              <w:jc w:val="right"/>
              <w:rPr>
                <w:color w:val="000000" w:themeColor="text1"/>
                <w:sz w:val="11"/>
                <w:szCs w:val="11"/>
              </w:rPr>
            </w:pPr>
            <w:r w:rsidRPr="009E3BE4">
              <w:rPr>
                <w:sz w:val="12"/>
                <w:szCs w:val="12"/>
              </w:rPr>
              <w:t>38.089.163</w:t>
            </w:r>
          </w:p>
        </w:tc>
        <w:tc>
          <w:tcPr>
            <w:tcW w:w="567" w:type="dxa"/>
          </w:tcPr>
          <w:p w14:paraId="310A4058" w14:textId="77777777" w:rsidR="00305025" w:rsidRPr="009E3BE4" w:rsidRDefault="00305025" w:rsidP="002057B6">
            <w:pPr>
              <w:ind w:right="-54"/>
              <w:jc w:val="right"/>
              <w:rPr>
                <w:sz w:val="12"/>
                <w:szCs w:val="12"/>
              </w:rPr>
            </w:pPr>
          </w:p>
          <w:p w14:paraId="75D927A4" w14:textId="71534A8E" w:rsidR="00305025" w:rsidRPr="009E3BE4" w:rsidRDefault="00305025" w:rsidP="002057B6">
            <w:pPr>
              <w:ind w:right="-54"/>
              <w:jc w:val="right"/>
              <w:rPr>
                <w:color w:val="000000" w:themeColor="text1"/>
                <w:sz w:val="11"/>
                <w:szCs w:val="11"/>
              </w:rPr>
            </w:pPr>
            <w:r w:rsidRPr="009E3BE4">
              <w:rPr>
                <w:sz w:val="12"/>
                <w:szCs w:val="12"/>
              </w:rPr>
              <w:t>78.047</w:t>
            </w:r>
          </w:p>
        </w:tc>
        <w:tc>
          <w:tcPr>
            <w:tcW w:w="425" w:type="dxa"/>
          </w:tcPr>
          <w:p w14:paraId="38E8764F" w14:textId="77777777" w:rsidR="00305025" w:rsidRPr="009E3BE4" w:rsidRDefault="00305025" w:rsidP="002057B6">
            <w:pPr>
              <w:ind w:right="-54"/>
              <w:jc w:val="right"/>
              <w:rPr>
                <w:sz w:val="12"/>
                <w:szCs w:val="12"/>
              </w:rPr>
            </w:pPr>
          </w:p>
          <w:p w14:paraId="1BB94D2E" w14:textId="490F86AC" w:rsidR="00305025" w:rsidRPr="009E3BE4" w:rsidRDefault="00305025" w:rsidP="002057B6">
            <w:pPr>
              <w:ind w:right="-54"/>
              <w:jc w:val="right"/>
              <w:rPr>
                <w:color w:val="000000" w:themeColor="text1"/>
                <w:sz w:val="11"/>
                <w:szCs w:val="11"/>
              </w:rPr>
            </w:pPr>
            <w:r w:rsidRPr="009E3BE4">
              <w:rPr>
                <w:sz w:val="12"/>
                <w:szCs w:val="12"/>
              </w:rPr>
              <w:t>-</w:t>
            </w:r>
          </w:p>
        </w:tc>
        <w:tc>
          <w:tcPr>
            <w:tcW w:w="426" w:type="dxa"/>
          </w:tcPr>
          <w:p w14:paraId="7F5BEAB4" w14:textId="77777777" w:rsidR="00305025" w:rsidRPr="009E3BE4" w:rsidRDefault="00305025" w:rsidP="002057B6">
            <w:pPr>
              <w:ind w:right="-54"/>
              <w:jc w:val="right"/>
              <w:rPr>
                <w:sz w:val="12"/>
                <w:szCs w:val="12"/>
              </w:rPr>
            </w:pPr>
          </w:p>
          <w:p w14:paraId="3AC7D194" w14:textId="0447EF02" w:rsidR="00305025" w:rsidRPr="009E3BE4" w:rsidRDefault="00305025" w:rsidP="002057B6">
            <w:pPr>
              <w:ind w:right="-54"/>
              <w:jc w:val="right"/>
              <w:rPr>
                <w:color w:val="000000" w:themeColor="text1"/>
                <w:sz w:val="11"/>
                <w:szCs w:val="11"/>
              </w:rPr>
            </w:pPr>
            <w:r w:rsidRPr="009E3BE4">
              <w:rPr>
                <w:sz w:val="12"/>
                <w:szCs w:val="12"/>
              </w:rPr>
              <w:t>-</w:t>
            </w:r>
          </w:p>
        </w:tc>
        <w:tc>
          <w:tcPr>
            <w:tcW w:w="448" w:type="dxa"/>
          </w:tcPr>
          <w:p w14:paraId="274DB175" w14:textId="77777777" w:rsidR="00305025" w:rsidRPr="009E3BE4" w:rsidRDefault="00305025" w:rsidP="002057B6">
            <w:pPr>
              <w:ind w:right="-54"/>
              <w:jc w:val="right"/>
              <w:rPr>
                <w:sz w:val="12"/>
                <w:szCs w:val="12"/>
              </w:rPr>
            </w:pPr>
          </w:p>
          <w:p w14:paraId="50EFFA84" w14:textId="6A9DAD64" w:rsidR="00305025" w:rsidRPr="009E3BE4" w:rsidRDefault="00305025" w:rsidP="002057B6">
            <w:pPr>
              <w:ind w:right="-54"/>
              <w:jc w:val="right"/>
              <w:rPr>
                <w:color w:val="000000" w:themeColor="text1"/>
                <w:sz w:val="11"/>
                <w:szCs w:val="11"/>
              </w:rPr>
            </w:pPr>
            <w:r w:rsidRPr="009E3BE4">
              <w:rPr>
                <w:sz w:val="12"/>
                <w:szCs w:val="12"/>
              </w:rPr>
              <w:t>-</w:t>
            </w:r>
          </w:p>
        </w:tc>
        <w:tc>
          <w:tcPr>
            <w:tcW w:w="969" w:type="dxa"/>
          </w:tcPr>
          <w:p w14:paraId="4D986FCF" w14:textId="77777777" w:rsidR="00305025" w:rsidRPr="009E3BE4" w:rsidRDefault="00305025" w:rsidP="002057B6">
            <w:pPr>
              <w:ind w:right="-54"/>
              <w:jc w:val="right"/>
              <w:rPr>
                <w:sz w:val="12"/>
                <w:szCs w:val="12"/>
              </w:rPr>
            </w:pPr>
          </w:p>
          <w:p w14:paraId="600145FA" w14:textId="6C06430B" w:rsidR="00305025" w:rsidRPr="009E3BE4" w:rsidRDefault="00305025" w:rsidP="002057B6">
            <w:pPr>
              <w:ind w:right="-54"/>
              <w:jc w:val="right"/>
              <w:rPr>
                <w:color w:val="000000" w:themeColor="text1"/>
                <w:sz w:val="11"/>
                <w:szCs w:val="11"/>
              </w:rPr>
            </w:pPr>
            <w:r w:rsidRPr="009E3BE4">
              <w:rPr>
                <w:sz w:val="12"/>
                <w:szCs w:val="12"/>
              </w:rPr>
              <w:t>257.830</w:t>
            </w:r>
          </w:p>
        </w:tc>
      </w:tr>
      <w:tr w:rsidR="00305025" w:rsidRPr="009E3BE4" w14:paraId="6507F14B" w14:textId="77777777" w:rsidTr="002057B6">
        <w:trPr>
          <w:trHeight w:val="281"/>
        </w:trPr>
        <w:tc>
          <w:tcPr>
            <w:tcW w:w="399" w:type="dxa"/>
          </w:tcPr>
          <w:p w14:paraId="4256E9E2" w14:textId="77777777" w:rsidR="00305025" w:rsidRPr="009E3BE4" w:rsidRDefault="00305025" w:rsidP="004A68BA">
            <w:pPr>
              <w:rPr>
                <w:rFonts w:eastAsia="Arial Unicode MS"/>
                <w:bCs/>
                <w:color w:val="000000" w:themeColor="text1"/>
                <w:sz w:val="12"/>
                <w:szCs w:val="12"/>
              </w:rPr>
            </w:pPr>
            <w:r w:rsidRPr="009E3BE4">
              <w:rPr>
                <w:rFonts w:eastAsia="Arial Unicode MS"/>
                <w:bCs/>
                <w:color w:val="000000" w:themeColor="text1"/>
                <w:sz w:val="12"/>
                <w:szCs w:val="12"/>
              </w:rPr>
              <w:t>2</w:t>
            </w:r>
          </w:p>
        </w:tc>
        <w:tc>
          <w:tcPr>
            <w:tcW w:w="1444" w:type="dxa"/>
            <w:vAlign w:val="bottom"/>
            <w:hideMark/>
          </w:tcPr>
          <w:p w14:paraId="1B57591F" w14:textId="77777777" w:rsidR="00305025" w:rsidRPr="009E3BE4" w:rsidRDefault="00305025" w:rsidP="004A68BA">
            <w:pPr>
              <w:rPr>
                <w:rFonts w:eastAsia="Arial Unicode MS"/>
                <w:bCs/>
                <w:color w:val="000000" w:themeColor="text1"/>
                <w:sz w:val="12"/>
                <w:szCs w:val="12"/>
              </w:rPr>
            </w:pPr>
            <w:r w:rsidRPr="009E3BE4">
              <w:rPr>
                <w:rFonts w:eastAsia="Arial Unicode MS"/>
                <w:bCs/>
                <w:color w:val="000000" w:themeColor="text1"/>
                <w:sz w:val="12"/>
                <w:szCs w:val="12"/>
              </w:rPr>
              <w:t>Kredi Riski Azaltımı Sonrası Tutar</w:t>
            </w:r>
          </w:p>
        </w:tc>
        <w:tc>
          <w:tcPr>
            <w:tcW w:w="708" w:type="dxa"/>
          </w:tcPr>
          <w:p w14:paraId="09891DFC" w14:textId="77777777" w:rsidR="00305025" w:rsidRPr="009E3BE4" w:rsidRDefault="00305025" w:rsidP="002057B6">
            <w:pPr>
              <w:ind w:right="-54"/>
              <w:jc w:val="right"/>
              <w:rPr>
                <w:sz w:val="12"/>
                <w:szCs w:val="12"/>
              </w:rPr>
            </w:pPr>
          </w:p>
          <w:p w14:paraId="0102C1D3" w14:textId="70AE8E71" w:rsidR="00305025" w:rsidRPr="009E3BE4" w:rsidRDefault="00AF470F" w:rsidP="002057B6">
            <w:pPr>
              <w:ind w:right="-54"/>
              <w:jc w:val="right"/>
              <w:rPr>
                <w:color w:val="000000" w:themeColor="text1"/>
                <w:sz w:val="11"/>
                <w:szCs w:val="11"/>
              </w:rPr>
            </w:pPr>
            <w:r w:rsidRPr="009E3BE4">
              <w:rPr>
                <w:sz w:val="12"/>
                <w:szCs w:val="12"/>
              </w:rPr>
              <w:t>23.673.373</w:t>
            </w:r>
          </w:p>
        </w:tc>
        <w:tc>
          <w:tcPr>
            <w:tcW w:w="567" w:type="dxa"/>
          </w:tcPr>
          <w:p w14:paraId="2E9D444E" w14:textId="77777777" w:rsidR="00305025" w:rsidRPr="009E3BE4" w:rsidRDefault="00305025" w:rsidP="002057B6">
            <w:pPr>
              <w:ind w:right="-54"/>
              <w:jc w:val="right"/>
              <w:rPr>
                <w:sz w:val="12"/>
                <w:szCs w:val="12"/>
              </w:rPr>
            </w:pPr>
          </w:p>
          <w:p w14:paraId="61D25AAC" w14:textId="62522586" w:rsidR="00305025" w:rsidRPr="009E3BE4" w:rsidRDefault="00305025" w:rsidP="002057B6">
            <w:pPr>
              <w:ind w:right="-54"/>
              <w:jc w:val="right"/>
              <w:rPr>
                <w:color w:val="000000" w:themeColor="text1"/>
                <w:sz w:val="11"/>
                <w:szCs w:val="11"/>
              </w:rPr>
            </w:pPr>
            <w:r w:rsidRPr="009E3BE4">
              <w:rPr>
                <w:sz w:val="12"/>
                <w:szCs w:val="12"/>
              </w:rPr>
              <w:t>-</w:t>
            </w:r>
          </w:p>
        </w:tc>
        <w:tc>
          <w:tcPr>
            <w:tcW w:w="709" w:type="dxa"/>
          </w:tcPr>
          <w:p w14:paraId="4C63812D" w14:textId="77777777" w:rsidR="00305025" w:rsidRPr="009E3BE4" w:rsidRDefault="00305025" w:rsidP="002057B6">
            <w:pPr>
              <w:ind w:right="-54"/>
              <w:jc w:val="right"/>
              <w:rPr>
                <w:sz w:val="12"/>
                <w:szCs w:val="12"/>
              </w:rPr>
            </w:pPr>
          </w:p>
          <w:p w14:paraId="5DED59F7" w14:textId="205F87C5" w:rsidR="00305025" w:rsidRPr="009E3BE4" w:rsidRDefault="00305025" w:rsidP="002057B6">
            <w:pPr>
              <w:ind w:right="-54"/>
              <w:jc w:val="right"/>
              <w:rPr>
                <w:color w:val="000000" w:themeColor="text1"/>
                <w:sz w:val="11"/>
                <w:szCs w:val="11"/>
              </w:rPr>
            </w:pPr>
            <w:r w:rsidRPr="009E3BE4">
              <w:rPr>
                <w:sz w:val="12"/>
                <w:szCs w:val="12"/>
              </w:rPr>
              <w:t>3.612.076</w:t>
            </w:r>
          </w:p>
        </w:tc>
        <w:tc>
          <w:tcPr>
            <w:tcW w:w="709" w:type="dxa"/>
          </w:tcPr>
          <w:p w14:paraId="6D529471" w14:textId="77777777" w:rsidR="00305025" w:rsidRPr="009E3BE4" w:rsidRDefault="00305025" w:rsidP="002057B6">
            <w:pPr>
              <w:ind w:right="-54"/>
              <w:jc w:val="right"/>
              <w:rPr>
                <w:sz w:val="12"/>
                <w:szCs w:val="12"/>
              </w:rPr>
            </w:pPr>
          </w:p>
          <w:p w14:paraId="75A14A18" w14:textId="1415B7D4" w:rsidR="00305025" w:rsidRPr="009E3BE4" w:rsidRDefault="00305025" w:rsidP="002057B6">
            <w:pPr>
              <w:ind w:right="-54"/>
              <w:jc w:val="right"/>
              <w:rPr>
                <w:color w:val="000000" w:themeColor="text1"/>
                <w:sz w:val="11"/>
                <w:szCs w:val="11"/>
              </w:rPr>
            </w:pPr>
            <w:r w:rsidRPr="009E3BE4">
              <w:rPr>
                <w:sz w:val="12"/>
                <w:szCs w:val="12"/>
              </w:rPr>
              <w:t>3.438.597</w:t>
            </w:r>
          </w:p>
        </w:tc>
        <w:tc>
          <w:tcPr>
            <w:tcW w:w="709" w:type="dxa"/>
          </w:tcPr>
          <w:p w14:paraId="697B833D" w14:textId="77777777" w:rsidR="00305025" w:rsidRPr="009E3BE4" w:rsidRDefault="00305025" w:rsidP="002057B6">
            <w:pPr>
              <w:ind w:right="-54"/>
              <w:jc w:val="right"/>
              <w:rPr>
                <w:sz w:val="12"/>
                <w:szCs w:val="12"/>
              </w:rPr>
            </w:pPr>
          </w:p>
          <w:p w14:paraId="47A4741A" w14:textId="4266A03D" w:rsidR="00305025" w:rsidRPr="009E3BE4" w:rsidRDefault="00305025" w:rsidP="002057B6">
            <w:pPr>
              <w:ind w:right="-54"/>
              <w:jc w:val="right"/>
              <w:rPr>
                <w:color w:val="000000" w:themeColor="text1"/>
                <w:sz w:val="11"/>
                <w:szCs w:val="11"/>
              </w:rPr>
            </w:pPr>
            <w:r w:rsidRPr="009E3BE4">
              <w:rPr>
                <w:sz w:val="12"/>
                <w:szCs w:val="12"/>
              </w:rPr>
              <w:t>3.977.651</w:t>
            </w:r>
          </w:p>
        </w:tc>
        <w:tc>
          <w:tcPr>
            <w:tcW w:w="708" w:type="dxa"/>
          </w:tcPr>
          <w:p w14:paraId="7CA29578" w14:textId="77777777" w:rsidR="00305025" w:rsidRPr="009E3BE4" w:rsidRDefault="00305025" w:rsidP="002057B6">
            <w:pPr>
              <w:ind w:right="-54"/>
              <w:jc w:val="right"/>
              <w:rPr>
                <w:sz w:val="12"/>
                <w:szCs w:val="12"/>
              </w:rPr>
            </w:pPr>
          </w:p>
          <w:p w14:paraId="0B06ED2E" w14:textId="270AC75D" w:rsidR="00305025" w:rsidRPr="009E3BE4" w:rsidRDefault="00305025" w:rsidP="00932A75">
            <w:pPr>
              <w:ind w:right="-54"/>
              <w:jc w:val="right"/>
              <w:rPr>
                <w:color w:val="000000" w:themeColor="text1"/>
                <w:sz w:val="11"/>
                <w:szCs w:val="11"/>
              </w:rPr>
            </w:pPr>
            <w:r w:rsidRPr="009E3BE4">
              <w:rPr>
                <w:sz w:val="12"/>
                <w:szCs w:val="12"/>
              </w:rPr>
              <w:t>7.046.6</w:t>
            </w:r>
            <w:r w:rsidR="00932A75">
              <w:rPr>
                <w:sz w:val="12"/>
                <w:szCs w:val="12"/>
              </w:rPr>
              <w:t>29</w:t>
            </w:r>
          </w:p>
        </w:tc>
        <w:tc>
          <w:tcPr>
            <w:tcW w:w="709" w:type="dxa"/>
            <w:shd w:val="clear" w:color="auto" w:fill="auto"/>
          </w:tcPr>
          <w:p w14:paraId="08DF060B" w14:textId="77777777" w:rsidR="00305025" w:rsidRPr="009E3BE4" w:rsidRDefault="00305025" w:rsidP="002057B6">
            <w:pPr>
              <w:ind w:right="-54"/>
              <w:jc w:val="right"/>
              <w:rPr>
                <w:sz w:val="12"/>
                <w:szCs w:val="12"/>
              </w:rPr>
            </w:pPr>
          </w:p>
          <w:p w14:paraId="23C5A81F" w14:textId="7343BE0E" w:rsidR="00305025" w:rsidRPr="009E3BE4" w:rsidRDefault="00305025" w:rsidP="002057B6">
            <w:pPr>
              <w:ind w:right="-54"/>
              <w:jc w:val="right"/>
              <w:rPr>
                <w:color w:val="000000" w:themeColor="text1"/>
                <w:sz w:val="11"/>
                <w:szCs w:val="11"/>
              </w:rPr>
            </w:pPr>
            <w:r w:rsidRPr="009E3BE4">
              <w:rPr>
                <w:sz w:val="12"/>
                <w:szCs w:val="12"/>
              </w:rPr>
              <w:t>35.472.926</w:t>
            </w:r>
          </w:p>
        </w:tc>
        <w:tc>
          <w:tcPr>
            <w:tcW w:w="567" w:type="dxa"/>
          </w:tcPr>
          <w:p w14:paraId="20BC3960" w14:textId="77777777" w:rsidR="00305025" w:rsidRPr="009E3BE4" w:rsidRDefault="00305025" w:rsidP="002057B6">
            <w:pPr>
              <w:ind w:right="-54"/>
              <w:jc w:val="right"/>
              <w:rPr>
                <w:sz w:val="12"/>
                <w:szCs w:val="12"/>
              </w:rPr>
            </w:pPr>
          </w:p>
          <w:p w14:paraId="70CF7FC1" w14:textId="6FF1E81F" w:rsidR="00305025" w:rsidRPr="009E3BE4" w:rsidRDefault="00305025" w:rsidP="002057B6">
            <w:pPr>
              <w:ind w:right="-54"/>
              <w:jc w:val="right"/>
              <w:rPr>
                <w:color w:val="000000" w:themeColor="text1"/>
                <w:sz w:val="11"/>
                <w:szCs w:val="11"/>
              </w:rPr>
            </w:pPr>
            <w:r w:rsidRPr="009E3BE4">
              <w:rPr>
                <w:sz w:val="12"/>
                <w:szCs w:val="12"/>
              </w:rPr>
              <w:t>78.047</w:t>
            </w:r>
          </w:p>
        </w:tc>
        <w:tc>
          <w:tcPr>
            <w:tcW w:w="425" w:type="dxa"/>
          </w:tcPr>
          <w:p w14:paraId="21937EB4" w14:textId="77777777" w:rsidR="00305025" w:rsidRPr="009E3BE4" w:rsidRDefault="00305025" w:rsidP="002057B6">
            <w:pPr>
              <w:ind w:right="-54"/>
              <w:jc w:val="right"/>
              <w:rPr>
                <w:sz w:val="12"/>
                <w:szCs w:val="12"/>
              </w:rPr>
            </w:pPr>
          </w:p>
          <w:p w14:paraId="7AFE7B3C" w14:textId="327091F6" w:rsidR="00305025" w:rsidRPr="009E3BE4" w:rsidRDefault="00305025" w:rsidP="002057B6">
            <w:pPr>
              <w:ind w:right="-54"/>
              <w:jc w:val="right"/>
              <w:rPr>
                <w:color w:val="000000" w:themeColor="text1"/>
                <w:sz w:val="11"/>
                <w:szCs w:val="11"/>
              </w:rPr>
            </w:pPr>
            <w:r w:rsidRPr="009E3BE4">
              <w:rPr>
                <w:sz w:val="12"/>
                <w:szCs w:val="12"/>
              </w:rPr>
              <w:t>-</w:t>
            </w:r>
          </w:p>
        </w:tc>
        <w:tc>
          <w:tcPr>
            <w:tcW w:w="426" w:type="dxa"/>
          </w:tcPr>
          <w:p w14:paraId="42B44BCE" w14:textId="77777777" w:rsidR="00305025" w:rsidRPr="009E3BE4" w:rsidRDefault="00305025" w:rsidP="002057B6">
            <w:pPr>
              <w:ind w:right="-54"/>
              <w:jc w:val="right"/>
              <w:rPr>
                <w:sz w:val="12"/>
                <w:szCs w:val="12"/>
              </w:rPr>
            </w:pPr>
          </w:p>
          <w:p w14:paraId="186FAA85" w14:textId="19CCEE16" w:rsidR="00305025" w:rsidRPr="009E3BE4" w:rsidRDefault="00305025" w:rsidP="002057B6">
            <w:pPr>
              <w:ind w:right="-54"/>
              <w:jc w:val="right"/>
              <w:rPr>
                <w:color w:val="000000" w:themeColor="text1"/>
                <w:sz w:val="11"/>
                <w:szCs w:val="11"/>
              </w:rPr>
            </w:pPr>
            <w:r w:rsidRPr="009E3BE4">
              <w:rPr>
                <w:sz w:val="12"/>
                <w:szCs w:val="12"/>
              </w:rPr>
              <w:t>-</w:t>
            </w:r>
          </w:p>
        </w:tc>
        <w:tc>
          <w:tcPr>
            <w:tcW w:w="448" w:type="dxa"/>
          </w:tcPr>
          <w:p w14:paraId="727BCAB3" w14:textId="77777777" w:rsidR="00305025" w:rsidRPr="009E3BE4" w:rsidRDefault="00305025" w:rsidP="002057B6">
            <w:pPr>
              <w:ind w:right="-54"/>
              <w:jc w:val="right"/>
              <w:rPr>
                <w:sz w:val="12"/>
                <w:szCs w:val="12"/>
              </w:rPr>
            </w:pPr>
          </w:p>
          <w:p w14:paraId="33C54D27" w14:textId="121C2007" w:rsidR="00305025" w:rsidRPr="009E3BE4" w:rsidRDefault="00305025" w:rsidP="002057B6">
            <w:pPr>
              <w:ind w:right="-54"/>
              <w:jc w:val="right"/>
              <w:rPr>
                <w:color w:val="000000" w:themeColor="text1"/>
                <w:sz w:val="11"/>
                <w:szCs w:val="11"/>
              </w:rPr>
            </w:pPr>
            <w:r w:rsidRPr="009E3BE4">
              <w:rPr>
                <w:sz w:val="12"/>
                <w:szCs w:val="12"/>
              </w:rPr>
              <w:t>-</w:t>
            </w:r>
          </w:p>
        </w:tc>
        <w:tc>
          <w:tcPr>
            <w:tcW w:w="969" w:type="dxa"/>
          </w:tcPr>
          <w:p w14:paraId="5774D824" w14:textId="77777777" w:rsidR="00305025" w:rsidRPr="009E3BE4" w:rsidRDefault="00305025" w:rsidP="002057B6">
            <w:pPr>
              <w:ind w:right="-54"/>
              <w:jc w:val="right"/>
              <w:rPr>
                <w:sz w:val="12"/>
                <w:szCs w:val="12"/>
              </w:rPr>
            </w:pPr>
          </w:p>
          <w:p w14:paraId="3996B0C3" w14:textId="3894B45F" w:rsidR="00305025" w:rsidRPr="009E3BE4" w:rsidRDefault="00305025" w:rsidP="002057B6">
            <w:pPr>
              <w:ind w:right="-54"/>
              <w:jc w:val="right"/>
              <w:rPr>
                <w:color w:val="000000" w:themeColor="text1"/>
                <w:sz w:val="11"/>
                <w:szCs w:val="11"/>
              </w:rPr>
            </w:pPr>
            <w:r w:rsidRPr="009E3BE4">
              <w:rPr>
                <w:sz w:val="12"/>
                <w:szCs w:val="12"/>
              </w:rPr>
              <w:t>257.830</w:t>
            </w:r>
          </w:p>
        </w:tc>
      </w:tr>
    </w:tbl>
    <w:p w14:paraId="7CC0BCE2" w14:textId="77777777" w:rsidR="00BE0399" w:rsidRPr="009E3BE4" w:rsidRDefault="00BE0399" w:rsidP="004A68BA">
      <w:pPr>
        <w:ind w:left="851"/>
        <w:jc w:val="both"/>
        <w:rPr>
          <w:rFonts w:cstheme="minorHAnsi"/>
          <w:color w:val="000000" w:themeColor="text1"/>
          <w:sz w:val="4"/>
          <w:szCs w:val="16"/>
        </w:rPr>
      </w:pPr>
    </w:p>
    <w:p w14:paraId="091B26DC" w14:textId="229130F2" w:rsidR="00BE0399" w:rsidRPr="009E3BE4" w:rsidRDefault="00BE0399" w:rsidP="004A68BA">
      <w:pPr>
        <w:ind w:left="851"/>
        <w:jc w:val="both"/>
        <w:rPr>
          <w:rFonts w:cstheme="minorHAnsi"/>
          <w:color w:val="000000" w:themeColor="text1"/>
          <w:sz w:val="16"/>
          <w:szCs w:val="16"/>
        </w:rPr>
      </w:pPr>
      <w:r w:rsidRPr="009E3BE4">
        <w:rPr>
          <w:rFonts w:cstheme="minorHAnsi"/>
          <w:color w:val="000000" w:themeColor="text1"/>
          <w:sz w:val="16"/>
          <w:szCs w:val="16"/>
        </w:rPr>
        <w:t>KDO sonrası rakamlar kullanılarak hazırlanmıştır.</w:t>
      </w:r>
    </w:p>
    <w:p w14:paraId="370F758D" w14:textId="7F1C83C2" w:rsidR="007D07D3" w:rsidRPr="009E3BE4" w:rsidRDefault="007D07D3" w:rsidP="004A68BA">
      <w:pPr>
        <w:ind w:left="851"/>
        <w:jc w:val="both"/>
        <w:rPr>
          <w:rFonts w:cstheme="minorHAnsi"/>
          <w:color w:val="000000" w:themeColor="text1"/>
          <w:sz w:val="16"/>
          <w:szCs w:val="16"/>
        </w:rPr>
      </w:pPr>
    </w:p>
    <w:tbl>
      <w:tblPr>
        <w:tblStyle w:val="TabloKlavuzu3"/>
        <w:tblW w:w="9497"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99"/>
        <w:gridCol w:w="1444"/>
        <w:gridCol w:w="708"/>
        <w:gridCol w:w="567"/>
        <w:gridCol w:w="709"/>
        <w:gridCol w:w="709"/>
        <w:gridCol w:w="709"/>
        <w:gridCol w:w="708"/>
        <w:gridCol w:w="709"/>
        <w:gridCol w:w="567"/>
        <w:gridCol w:w="425"/>
        <w:gridCol w:w="426"/>
        <w:gridCol w:w="462"/>
        <w:gridCol w:w="955"/>
      </w:tblGrid>
      <w:tr w:rsidR="007D07D3" w:rsidRPr="009E3BE4" w14:paraId="118D2970" w14:textId="77777777" w:rsidTr="003145C0">
        <w:trPr>
          <w:trHeight w:val="255"/>
        </w:trPr>
        <w:tc>
          <w:tcPr>
            <w:tcW w:w="9497" w:type="dxa"/>
            <w:gridSpan w:val="14"/>
          </w:tcPr>
          <w:p w14:paraId="0E7E2414" w14:textId="77777777" w:rsidR="007D07D3" w:rsidRPr="009E3BE4" w:rsidRDefault="007D07D3" w:rsidP="004A68BA">
            <w:pPr>
              <w:ind w:right="-94"/>
              <w:rPr>
                <w:rFonts w:eastAsia="Arial Unicode MS"/>
                <w:b/>
                <w:bCs/>
                <w:color w:val="000000" w:themeColor="text1"/>
                <w:sz w:val="12"/>
                <w:szCs w:val="12"/>
              </w:rPr>
            </w:pPr>
          </w:p>
          <w:p w14:paraId="06374636" w14:textId="38419038" w:rsidR="007D07D3" w:rsidRPr="009E3BE4" w:rsidRDefault="007D07D3" w:rsidP="004A68BA">
            <w:pPr>
              <w:ind w:right="-94"/>
              <w:rPr>
                <w:rFonts w:eastAsia="Arial Unicode MS"/>
                <w:b/>
                <w:bCs/>
                <w:color w:val="000000" w:themeColor="text1"/>
                <w:sz w:val="12"/>
                <w:szCs w:val="12"/>
              </w:rPr>
            </w:pPr>
            <w:r w:rsidRPr="009E3BE4">
              <w:rPr>
                <w:rFonts w:eastAsia="Arial Unicode MS"/>
                <w:b/>
                <w:bCs/>
                <w:color w:val="000000" w:themeColor="text1"/>
                <w:sz w:val="12"/>
                <w:szCs w:val="12"/>
              </w:rPr>
              <w:t>Önceki Dönem</w:t>
            </w:r>
          </w:p>
        </w:tc>
      </w:tr>
      <w:tr w:rsidR="007D07D3" w:rsidRPr="009E3BE4" w14:paraId="102B7366" w14:textId="77777777" w:rsidTr="00B0735C">
        <w:trPr>
          <w:trHeight w:val="255"/>
        </w:trPr>
        <w:tc>
          <w:tcPr>
            <w:tcW w:w="399" w:type="dxa"/>
          </w:tcPr>
          <w:p w14:paraId="22B40076" w14:textId="77777777" w:rsidR="007D07D3" w:rsidRPr="009E3BE4" w:rsidRDefault="007D07D3" w:rsidP="004A68BA">
            <w:pPr>
              <w:rPr>
                <w:rFonts w:eastAsia="Arial Unicode MS"/>
                <w:bCs/>
                <w:color w:val="000000" w:themeColor="text1"/>
                <w:sz w:val="12"/>
                <w:szCs w:val="12"/>
              </w:rPr>
            </w:pPr>
          </w:p>
        </w:tc>
        <w:tc>
          <w:tcPr>
            <w:tcW w:w="1444" w:type="dxa"/>
            <w:vAlign w:val="bottom"/>
            <w:hideMark/>
          </w:tcPr>
          <w:p w14:paraId="6E827825" w14:textId="77777777" w:rsidR="007D07D3" w:rsidRPr="009E3BE4" w:rsidRDefault="007D07D3" w:rsidP="004A68BA">
            <w:pPr>
              <w:rPr>
                <w:rFonts w:eastAsia="Arial Unicode MS"/>
                <w:b/>
                <w:bCs/>
                <w:color w:val="000000" w:themeColor="text1"/>
                <w:sz w:val="12"/>
                <w:szCs w:val="12"/>
              </w:rPr>
            </w:pPr>
            <w:r w:rsidRPr="009E3BE4">
              <w:rPr>
                <w:rFonts w:eastAsia="Arial Unicode MS"/>
                <w:bCs/>
                <w:color w:val="000000" w:themeColor="text1"/>
                <w:sz w:val="12"/>
                <w:szCs w:val="12"/>
              </w:rPr>
              <w:t>Risk Ağırlığı</w:t>
            </w:r>
          </w:p>
        </w:tc>
        <w:tc>
          <w:tcPr>
            <w:tcW w:w="708" w:type="dxa"/>
            <w:vAlign w:val="bottom"/>
            <w:hideMark/>
          </w:tcPr>
          <w:p w14:paraId="1E481602" w14:textId="77777777" w:rsidR="007D07D3" w:rsidRPr="009E3BE4" w:rsidRDefault="007D07D3" w:rsidP="002057B6">
            <w:pPr>
              <w:ind w:left="-80" w:right="-54"/>
              <w:jc w:val="right"/>
              <w:rPr>
                <w:rFonts w:eastAsia="Arial Unicode MS"/>
                <w:b/>
                <w:bCs/>
                <w:color w:val="000000" w:themeColor="text1"/>
                <w:sz w:val="12"/>
                <w:szCs w:val="12"/>
              </w:rPr>
            </w:pPr>
            <w:r w:rsidRPr="009E3BE4">
              <w:rPr>
                <w:rFonts w:eastAsia="Arial Unicode MS"/>
                <w:b/>
                <w:bCs/>
                <w:color w:val="000000" w:themeColor="text1"/>
                <w:sz w:val="12"/>
                <w:szCs w:val="12"/>
              </w:rPr>
              <w:t>%0</w:t>
            </w:r>
          </w:p>
        </w:tc>
        <w:tc>
          <w:tcPr>
            <w:tcW w:w="567" w:type="dxa"/>
            <w:vAlign w:val="bottom"/>
            <w:hideMark/>
          </w:tcPr>
          <w:p w14:paraId="4E811A3A" w14:textId="77777777" w:rsidR="007D07D3" w:rsidRPr="009E3BE4" w:rsidRDefault="007D07D3" w:rsidP="002057B6">
            <w:pPr>
              <w:ind w:left="-80" w:right="-54"/>
              <w:jc w:val="right"/>
              <w:rPr>
                <w:rFonts w:eastAsia="Arial Unicode MS"/>
                <w:b/>
                <w:bCs/>
                <w:color w:val="000000" w:themeColor="text1"/>
                <w:sz w:val="12"/>
                <w:szCs w:val="12"/>
              </w:rPr>
            </w:pPr>
            <w:r w:rsidRPr="009E3BE4">
              <w:rPr>
                <w:rFonts w:eastAsia="Arial Unicode MS"/>
                <w:b/>
                <w:bCs/>
                <w:color w:val="000000" w:themeColor="text1"/>
                <w:sz w:val="12"/>
                <w:szCs w:val="12"/>
              </w:rPr>
              <w:t>%10</w:t>
            </w:r>
          </w:p>
        </w:tc>
        <w:tc>
          <w:tcPr>
            <w:tcW w:w="709" w:type="dxa"/>
            <w:vAlign w:val="bottom"/>
            <w:hideMark/>
          </w:tcPr>
          <w:p w14:paraId="49D7F232" w14:textId="77777777" w:rsidR="007D07D3" w:rsidRPr="009E3BE4" w:rsidRDefault="007D07D3" w:rsidP="002057B6">
            <w:pPr>
              <w:ind w:left="-80" w:right="-54"/>
              <w:jc w:val="right"/>
              <w:rPr>
                <w:rFonts w:eastAsia="Arial Unicode MS"/>
                <w:b/>
                <w:bCs/>
                <w:color w:val="000000" w:themeColor="text1"/>
                <w:sz w:val="12"/>
                <w:szCs w:val="12"/>
              </w:rPr>
            </w:pPr>
            <w:r w:rsidRPr="009E3BE4">
              <w:rPr>
                <w:rFonts w:eastAsia="Arial Unicode MS"/>
                <w:b/>
                <w:bCs/>
                <w:color w:val="000000" w:themeColor="text1"/>
                <w:sz w:val="12"/>
                <w:szCs w:val="12"/>
              </w:rPr>
              <w:t>%20</w:t>
            </w:r>
          </w:p>
        </w:tc>
        <w:tc>
          <w:tcPr>
            <w:tcW w:w="709" w:type="dxa"/>
            <w:vAlign w:val="bottom"/>
          </w:tcPr>
          <w:p w14:paraId="7C733ACE" w14:textId="77777777" w:rsidR="007D07D3" w:rsidRPr="009E3BE4" w:rsidRDefault="007D07D3" w:rsidP="002057B6">
            <w:pPr>
              <w:ind w:left="-80" w:right="-54"/>
              <w:jc w:val="right"/>
              <w:rPr>
                <w:rFonts w:eastAsia="Arial Unicode MS"/>
                <w:b/>
                <w:bCs/>
                <w:color w:val="000000" w:themeColor="text1"/>
                <w:sz w:val="12"/>
                <w:szCs w:val="12"/>
              </w:rPr>
            </w:pPr>
            <w:r w:rsidRPr="009E3BE4">
              <w:rPr>
                <w:rFonts w:eastAsia="Arial Unicode MS"/>
                <w:b/>
                <w:bCs/>
                <w:color w:val="000000" w:themeColor="text1"/>
                <w:sz w:val="12"/>
                <w:szCs w:val="12"/>
              </w:rPr>
              <w:t>%35</w:t>
            </w:r>
          </w:p>
        </w:tc>
        <w:tc>
          <w:tcPr>
            <w:tcW w:w="709" w:type="dxa"/>
            <w:vAlign w:val="bottom"/>
            <w:hideMark/>
          </w:tcPr>
          <w:p w14:paraId="6BA3FE73" w14:textId="77777777" w:rsidR="007D07D3" w:rsidRPr="009E3BE4" w:rsidRDefault="007D07D3" w:rsidP="002057B6">
            <w:pPr>
              <w:ind w:left="-80" w:right="-54"/>
              <w:jc w:val="right"/>
              <w:rPr>
                <w:rFonts w:eastAsia="Arial Unicode MS"/>
                <w:b/>
                <w:bCs/>
                <w:color w:val="000000" w:themeColor="text1"/>
                <w:sz w:val="12"/>
                <w:szCs w:val="12"/>
              </w:rPr>
            </w:pPr>
            <w:r w:rsidRPr="009E3BE4">
              <w:rPr>
                <w:rFonts w:eastAsia="Arial Unicode MS"/>
                <w:b/>
                <w:bCs/>
                <w:color w:val="000000" w:themeColor="text1"/>
                <w:sz w:val="12"/>
                <w:szCs w:val="12"/>
              </w:rPr>
              <w:t>%50</w:t>
            </w:r>
          </w:p>
        </w:tc>
        <w:tc>
          <w:tcPr>
            <w:tcW w:w="708" w:type="dxa"/>
            <w:vAlign w:val="bottom"/>
            <w:hideMark/>
          </w:tcPr>
          <w:p w14:paraId="0D65674F" w14:textId="77777777" w:rsidR="007D07D3" w:rsidRPr="009E3BE4" w:rsidRDefault="007D07D3" w:rsidP="002057B6">
            <w:pPr>
              <w:ind w:left="-80" w:right="-54"/>
              <w:jc w:val="right"/>
              <w:rPr>
                <w:rFonts w:eastAsia="Arial Unicode MS"/>
                <w:b/>
                <w:bCs/>
                <w:color w:val="000000" w:themeColor="text1"/>
                <w:sz w:val="12"/>
                <w:szCs w:val="12"/>
              </w:rPr>
            </w:pPr>
            <w:r w:rsidRPr="009E3BE4">
              <w:rPr>
                <w:rFonts w:eastAsia="Arial Unicode MS"/>
                <w:b/>
                <w:bCs/>
                <w:color w:val="000000" w:themeColor="text1"/>
                <w:sz w:val="12"/>
                <w:szCs w:val="12"/>
              </w:rPr>
              <w:t>%75</w:t>
            </w:r>
          </w:p>
        </w:tc>
        <w:tc>
          <w:tcPr>
            <w:tcW w:w="709" w:type="dxa"/>
            <w:vAlign w:val="bottom"/>
          </w:tcPr>
          <w:p w14:paraId="0638F9F9" w14:textId="77777777" w:rsidR="007D07D3" w:rsidRPr="009E3BE4" w:rsidRDefault="007D07D3" w:rsidP="002057B6">
            <w:pPr>
              <w:ind w:left="-80" w:right="-54"/>
              <w:jc w:val="right"/>
              <w:rPr>
                <w:rFonts w:eastAsia="Arial Unicode MS"/>
                <w:b/>
                <w:bCs/>
                <w:color w:val="000000" w:themeColor="text1"/>
                <w:sz w:val="12"/>
                <w:szCs w:val="12"/>
              </w:rPr>
            </w:pPr>
            <w:r w:rsidRPr="009E3BE4">
              <w:rPr>
                <w:rFonts w:eastAsia="Arial Unicode MS"/>
                <w:b/>
                <w:bCs/>
                <w:color w:val="000000" w:themeColor="text1"/>
                <w:sz w:val="12"/>
                <w:szCs w:val="12"/>
              </w:rPr>
              <w:t>%100</w:t>
            </w:r>
          </w:p>
        </w:tc>
        <w:tc>
          <w:tcPr>
            <w:tcW w:w="567" w:type="dxa"/>
            <w:vAlign w:val="bottom"/>
          </w:tcPr>
          <w:p w14:paraId="52DA88BE" w14:textId="77777777" w:rsidR="007D07D3" w:rsidRPr="009E3BE4" w:rsidRDefault="007D07D3" w:rsidP="002057B6">
            <w:pPr>
              <w:ind w:left="-80" w:right="-54"/>
              <w:jc w:val="right"/>
              <w:rPr>
                <w:rFonts w:eastAsia="Arial Unicode MS"/>
                <w:b/>
                <w:bCs/>
                <w:color w:val="000000" w:themeColor="text1"/>
                <w:sz w:val="12"/>
                <w:szCs w:val="12"/>
              </w:rPr>
            </w:pPr>
            <w:r w:rsidRPr="009E3BE4">
              <w:rPr>
                <w:rFonts w:eastAsia="Arial Unicode MS"/>
                <w:b/>
                <w:bCs/>
                <w:color w:val="000000" w:themeColor="text1"/>
                <w:sz w:val="12"/>
                <w:szCs w:val="12"/>
              </w:rPr>
              <w:t>%150</w:t>
            </w:r>
          </w:p>
        </w:tc>
        <w:tc>
          <w:tcPr>
            <w:tcW w:w="425" w:type="dxa"/>
            <w:vAlign w:val="bottom"/>
          </w:tcPr>
          <w:p w14:paraId="24BCBF36" w14:textId="77777777" w:rsidR="007D07D3" w:rsidRPr="009E3BE4" w:rsidRDefault="007D07D3" w:rsidP="002057B6">
            <w:pPr>
              <w:ind w:left="-80" w:right="-54"/>
              <w:jc w:val="right"/>
              <w:rPr>
                <w:rFonts w:eastAsia="Arial Unicode MS"/>
                <w:b/>
                <w:bCs/>
                <w:color w:val="000000" w:themeColor="text1"/>
                <w:sz w:val="12"/>
                <w:szCs w:val="12"/>
              </w:rPr>
            </w:pPr>
            <w:r w:rsidRPr="009E3BE4">
              <w:rPr>
                <w:rFonts w:eastAsia="Arial Unicode MS"/>
                <w:b/>
                <w:bCs/>
                <w:color w:val="000000" w:themeColor="text1"/>
                <w:sz w:val="12"/>
                <w:szCs w:val="12"/>
              </w:rPr>
              <w:t>%200</w:t>
            </w:r>
          </w:p>
        </w:tc>
        <w:tc>
          <w:tcPr>
            <w:tcW w:w="426" w:type="dxa"/>
            <w:vAlign w:val="bottom"/>
          </w:tcPr>
          <w:p w14:paraId="78003A74" w14:textId="77777777" w:rsidR="007D07D3" w:rsidRPr="009E3BE4" w:rsidRDefault="007D07D3" w:rsidP="002057B6">
            <w:pPr>
              <w:ind w:left="-80" w:right="-54"/>
              <w:jc w:val="right"/>
              <w:rPr>
                <w:rFonts w:eastAsia="Arial Unicode MS"/>
                <w:b/>
                <w:bCs/>
                <w:color w:val="000000" w:themeColor="text1"/>
                <w:sz w:val="12"/>
                <w:szCs w:val="12"/>
              </w:rPr>
            </w:pPr>
            <w:r w:rsidRPr="009E3BE4">
              <w:rPr>
                <w:rFonts w:eastAsia="Arial Unicode MS"/>
                <w:b/>
                <w:bCs/>
                <w:color w:val="000000" w:themeColor="text1"/>
                <w:sz w:val="12"/>
                <w:szCs w:val="12"/>
              </w:rPr>
              <w:t>%250</w:t>
            </w:r>
          </w:p>
        </w:tc>
        <w:tc>
          <w:tcPr>
            <w:tcW w:w="462" w:type="dxa"/>
            <w:vAlign w:val="bottom"/>
          </w:tcPr>
          <w:p w14:paraId="3BCF6B0D" w14:textId="77777777" w:rsidR="007D07D3" w:rsidRPr="009E3BE4" w:rsidRDefault="007D07D3" w:rsidP="002057B6">
            <w:pPr>
              <w:ind w:left="-80" w:right="-54"/>
              <w:jc w:val="right"/>
              <w:rPr>
                <w:rFonts w:eastAsia="Arial Unicode MS"/>
                <w:b/>
                <w:bCs/>
                <w:color w:val="000000" w:themeColor="text1"/>
                <w:sz w:val="12"/>
                <w:szCs w:val="12"/>
              </w:rPr>
            </w:pPr>
            <w:r w:rsidRPr="009E3BE4">
              <w:rPr>
                <w:rFonts w:eastAsia="Arial Unicode MS"/>
                <w:b/>
                <w:bCs/>
                <w:color w:val="000000" w:themeColor="text1"/>
                <w:sz w:val="12"/>
                <w:szCs w:val="12"/>
              </w:rPr>
              <w:t>%1250</w:t>
            </w:r>
          </w:p>
        </w:tc>
        <w:tc>
          <w:tcPr>
            <w:tcW w:w="955" w:type="dxa"/>
            <w:vAlign w:val="bottom"/>
          </w:tcPr>
          <w:p w14:paraId="1F4AB5C1" w14:textId="77777777" w:rsidR="007D07D3" w:rsidRPr="009E3BE4" w:rsidRDefault="007D07D3" w:rsidP="002057B6">
            <w:pPr>
              <w:ind w:left="-80" w:right="-54"/>
              <w:jc w:val="right"/>
              <w:rPr>
                <w:rFonts w:eastAsia="Arial Unicode MS"/>
                <w:b/>
                <w:bCs/>
                <w:color w:val="000000" w:themeColor="text1"/>
                <w:sz w:val="12"/>
                <w:szCs w:val="12"/>
              </w:rPr>
            </w:pPr>
            <w:r w:rsidRPr="009E3BE4">
              <w:rPr>
                <w:rFonts w:eastAsia="Arial Unicode MS"/>
                <w:b/>
                <w:bCs/>
                <w:color w:val="000000" w:themeColor="text1"/>
                <w:sz w:val="12"/>
                <w:szCs w:val="12"/>
              </w:rPr>
              <w:t>Özkaynaklardan İndirilenler</w:t>
            </w:r>
          </w:p>
        </w:tc>
      </w:tr>
      <w:tr w:rsidR="007D07D3" w:rsidRPr="009E3BE4" w14:paraId="6FE9886F" w14:textId="77777777" w:rsidTr="00B0735C">
        <w:trPr>
          <w:trHeight w:val="305"/>
        </w:trPr>
        <w:tc>
          <w:tcPr>
            <w:tcW w:w="399" w:type="dxa"/>
          </w:tcPr>
          <w:p w14:paraId="6DF6D210" w14:textId="77777777" w:rsidR="007D07D3" w:rsidRPr="009E3BE4" w:rsidRDefault="007D07D3" w:rsidP="004A68BA">
            <w:pPr>
              <w:rPr>
                <w:rFonts w:eastAsia="Arial Unicode MS"/>
                <w:bCs/>
                <w:color w:val="000000" w:themeColor="text1"/>
                <w:sz w:val="12"/>
                <w:szCs w:val="12"/>
              </w:rPr>
            </w:pPr>
            <w:r w:rsidRPr="009E3BE4">
              <w:rPr>
                <w:rFonts w:eastAsia="Arial Unicode MS"/>
                <w:bCs/>
                <w:color w:val="000000" w:themeColor="text1"/>
                <w:sz w:val="12"/>
                <w:szCs w:val="12"/>
              </w:rPr>
              <w:t>1</w:t>
            </w:r>
          </w:p>
        </w:tc>
        <w:tc>
          <w:tcPr>
            <w:tcW w:w="1444" w:type="dxa"/>
            <w:vAlign w:val="bottom"/>
            <w:hideMark/>
          </w:tcPr>
          <w:p w14:paraId="30E5B0FD" w14:textId="77777777" w:rsidR="007D07D3" w:rsidRPr="009E3BE4" w:rsidRDefault="007D07D3" w:rsidP="004A68BA">
            <w:pPr>
              <w:rPr>
                <w:rFonts w:eastAsia="Arial Unicode MS"/>
                <w:bCs/>
                <w:color w:val="000000" w:themeColor="text1"/>
                <w:sz w:val="12"/>
                <w:szCs w:val="12"/>
              </w:rPr>
            </w:pPr>
            <w:r w:rsidRPr="009E3BE4">
              <w:rPr>
                <w:rFonts w:eastAsia="Arial Unicode MS"/>
                <w:bCs/>
                <w:color w:val="000000" w:themeColor="text1"/>
                <w:sz w:val="12"/>
                <w:szCs w:val="12"/>
              </w:rPr>
              <w:t>Kredi Riski Azaltımı Öncesi Tutar</w:t>
            </w:r>
          </w:p>
        </w:tc>
        <w:tc>
          <w:tcPr>
            <w:tcW w:w="708" w:type="dxa"/>
            <w:vAlign w:val="bottom"/>
          </w:tcPr>
          <w:p w14:paraId="4DAE1498" w14:textId="589E075D" w:rsidR="007D07D3" w:rsidRPr="009E3BE4" w:rsidRDefault="007D07D3" w:rsidP="00B0735C">
            <w:pPr>
              <w:ind w:right="-54"/>
              <w:jc w:val="right"/>
              <w:rPr>
                <w:color w:val="000000" w:themeColor="text1"/>
                <w:sz w:val="11"/>
                <w:szCs w:val="11"/>
              </w:rPr>
            </w:pPr>
            <w:r w:rsidRPr="009E3BE4">
              <w:rPr>
                <w:color w:val="000000" w:themeColor="text1"/>
                <w:sz w:val="11"/>
                <w:szCs w:val="11"/>
              </w:rPr>
              <w:t>11.202.029</w:t>
            </w:r>
          </w:p>
        </w:tc>
        <w:tc>
          <w:tcPr>
            <w:tcW w:w="567" w:type="dxa"/>
            <w:vAlign w:val="bottom"/>
          </w:tcPr>
          <w:p w14:paraId="2A58DE77" w14:textId="77777777" w:rsidR="007D07D3" w:rsidRPr="009E3BE4" w:rsidRDefault="007D07D3" w:rsidP="002057B6">
            <w:pPr>
              <w:ind w:right="-54"/>
              <w:jc w:val="right"/>
              <w:rPr>
                <w:color w:val="000000" w:themeColor="text1"/>
                <w:sz w:val="11"/>
                <w:szCs w:val="11"/>
              </w:rPr>
            </w:pPr>
            <w:r w:rsidRPr="009E3BE4">
              <w:rPr>
                <w:color w:val="000000" w:themeColor="text1"/>
                <w:sz w:val="11"/>
                <w:szCs w:val="11"/>
              </w:rPr>
              <w:t>-</w:t>
            </w:r>
          </w:p>
        </w:tc>
        <w:tc>
          <w:tcPr>
            <w:tcW w:w="709" w:type="dxa"/>
            <w:vAlign w:val="bottom"/>
          </w:tcPr>
          <w:p w14:paraId="2E5B4D81" w14:textId="77777777" w:rsidR="007D07D3" w:rsidRPr="009E3BE4" w:rsidRDefault="007D07D3" w:rsidP="002057B6">
            <w:pPr>
              <w:ind w:right="-54"/>
              <w:jc w:val="right"/>
              <w:rPr>
                <w:color w:val="000000" w:themeColor="text1"/>
                <w:sz w:val="11"/>
                <w:szCs w:val="11"/>
              </w:rPr>
            </w:pPr>
            <w:r w:rsidRPr="009E3BE4">
              <w:rPr>
                <w:color w:val="000000" w:themeColor="text1"/>
                <w:sz w:val="11"/>
                <w:szCs w:val="11"/>
              </w:rPr>
              <w:t>5.288.936</w:t>
            </w:r>
          </w:p>
        </w:tc>
        <w:tc>
          <w:tcPr>
            <w:tcW w:w="709" w:type="dxa"/>
            <w:vAlign w:val="bottom"/>
          </w:tcPr>
          <w:p w14:paraId="7FB91245" w14:textId="77777777" w:rsidR="007D07D3" w:rsidRPr="009E3BE4" w:rsidRDefault="007D07D3" w:rsidP="002057B6">
            <w:pPr>
              <w:ind w:right="-54"/>
              <w:jc w:val="right"/>
              <w:rPr>
                <w:color w:val="000000" w:themeColor="text1"/>
                <w:sz w:val="11"/>
                <w:szCs w:val="11"/>
              </w:rPr>
            </w:pPr>
            <w:r w:rsidRPr="009E3BE4">
              <w:rPr>
                <w:color w:val="000000" w:themeColor="text1"/>
                <w:sz w:val="11"/>
                <w:szCs w:val="11"/>
              </w:rPr>
              <w:t>2.650.350</w:t>
            </w:r>
          </w:p>
        </w:tc>
        <w:tc>
          <w:tcPr>
            <w:tcW w:w="709" w:type="dxa"/>
            <w:vAlign w:val="bottom"/>
          </w:tcPr>
          <w:p w14:paraId="79FEDB0C" w14:textId="77777777" w:rsidR="007D07D3" w:rsidRPr="009E3BE4" w:rsidRDefault="007D07D3" w:rsidP="002057B6">
            <w:pPr>
              <w:ind w:right="-54"/>
              <w:jc w:val="right"/>
              <w:rPr>
                <w:color w:val="000000" w:themeColor="text1"/>
                <w:sz w:val="11"/>
                <w:szCs w:val="11"/>
              </w:rPr>
            </w:pPr>
            <w:r w:rsidRPr="009E3BE4">
              <w:rPr>
                <w:color w:val="000000" w:themeColor="text1"/>
                <w:sz w:val="11"/>
                <w:szCs w:val="11"/>
              </w:rPr>
              <w:t>2.001.044</w:t>
            </w:r>
          </w:p>
        </w:tc>
        <w:tc>
          <w:tcPr>
            <w:tcW w:w="708" w:type="dxa"/>
            <w:vAlign w:val="bottom"/>
          </w:tcPr>
          <w:p w14:paraId="41265079" w14:textId="77777777" w:rsidR="007D07D3" w:rsidRPr="009E3BE4" w:rsidRDefault="007D07D3" w:rsidP="002057B6">
            <w:pPr>
              <w:ind w:right="-54"/>
              <w:jc w:val="right"/>
              <w:rPr>
                <w:color w:val="000000" w:themeColor="text1"/>
                <w:sz w:val="11"/>
                <w:szCs w:val="11"/>
              </w:rPr>
            </w:pPr>
            <w:r w:rsidRPr="009E3BE4">
              <w:rPr>
                <w:color w:val="000000" w:themeColor="text1"/>
                <w:sz w:val="11"/>
                <w:szCs w:val="11"/>
              </w:rPr>
              <w:t>6.336.500</w:t>
            </w:r>
          </w:p>
        </w:tc>
        <w:tc>
          <w:tcPr>
            <w:tcW w:w="709" w:type="dxa"/>
            <w:vAlign w:val="bottom"/>
          </w:tcPr>
          <w:p w14:paraId="75EA0832" w14:textId="77777777" w:rsidR="007D07D3" w:rsidRPr="009E3BE4" w:rsidRDefault="007D07D3" w:rsidP="002057B6">
            <w:pPr>
              <w:ind w:right="-54"/>
              <w:jc w:val="right"/>
              <w:rPr>
                <w:color w:val="000000" w:themeColor="text1"/>
                <w:sz w:val="11"/>
                <w:szCs w:val="11"/>
              </w:rPr>
            </w:pPr>
            <w:r w:rsidRPr="009E3BE4">
              <w:rPr>
                <w:color w:val="000000" w:themeColor="text1"/>
                <w:sz w:val="11"/>
                <w:szCs w:val="11"/>
              </w:rPr>
              <w:t>26.206.249</w:t>
            </w:r>
          </w:p>
        </w:tc>
        <w:tc>
          <w:tcPr>
            <w:tcW w:w="567" w:type="dxa"/>
            <w:vAlign w:val="bottom"/>
          </w:tcPr>
          <w:p w14:paraId="2E4968FE" w14:textId="77777777" w:rsidR="007D07D3" w:rsidRPr="009E3BE4" w:rsidRDefault="007D07D3" w:rsidP="002057B6">
            <w:pPr>
              <w:ind w:right="-54"/>
              <w:jc w:val="right"/>
              <w:rPr>
                <w:color w:val="000000" w:themeColor="text1"/>
                <w:sz w:val="11"/>
                <w:szCs w:val="11"/>
              </w:rPr>
            </w:pPr>
            <w:r w:rsidRPr="009E3BE4">
              <w:rPr>
                <w:color w:val="000000" w:themeColor="text1"/>
                <w:sz w:val="11"/>
                <w:szCs w:val="11"/>
              </w:rPr>
              <w:t>104.501</w:t>
            </w:r>
          </w:p>
        </w:tc>
        <w:tc>
          <w:tcPr>
            <w:tcW w:w="425" w:type="dxa"/>
          </w:tcPr>
          <w:p w14:paraId="514D9171" w14:textId="77777777" w:rsidR="007D07D3" w:rsidRPr="009E3BE4" w:rsidRDefault="007D07D3" w:rsidP="002057B6">
            <w:pPr>
              <w:ind w:right="-54"/>
              <w:jc w:val="right"/>
              <w:rPr>
                <w:color w:val="000000" w:themeColor="text1"/>
                <w:sz w:val="11"/>
                <w:szCs w:val="11"/>
              </w:rPr>
            </w:pPr>
          </w:p>
          <w:p w14:paraId="27D18C98" w14:textId="77777777" w:rsidR="007D07D3" w:rsidRPr="009E3BE4" w:rsidRDefault="007D07D3" w:rsidP="002057B6">
            <w:pPr>
              <w:ind w:right="-54"/>
              <w:jc w:val="right"/>
              <w:rPr>
                <w:color w:val="000000" w:themeColor="text1"/>
                <w:sz w:val="11"/>
                <w:szCs w:val="11"/>
              </w:rPr>
            </w:pPr>
          </w:p>
          <w:p w14:paraId="2D0B7651" w14:textId="77777777" w:rsidR="007D07D3" w:rsidRPr="009E3BE4" w:rsidRDefault="007D07D3" w:rsidP="002057B6">
            <w:pPr>
              <w:ind w:right="-54"/>
              <w:jc w:val="right"/>
              <w:rPr>
                <w:color w:val="000000" w:themeColor="text1"/>
                <w:sz w:val="11"/>
                <w:szCs w:val="11"/>
              </w:rPr>
            </w:pPr>
            <w:r w:rsidRPr="009E3BE4">
              <w:rPr>
                <w:color w:val="000000" w:themeColor="text1"/>
                <w:sz w:val="11"/>
                <w:szCs w:val="11"/>
              </w:rPr>
              <w:t>-</w:t>
            </w:r>
          </w:p>
        </w:tc>
        <w:tc>
          <w:tcPr>
            <w:tcW w:w="426" w:type="dxa"/>
          </w:tcPr>
          <w:p w14:paraId="2BC6C5C3" w14:textId="77777777" w:rsidR="007D07D3" w:rsidRPr="009E3BE4" w:rsidRDefault="007D07D3" w:rsidP="002057B6">
            <w:pPr>
              <w:ind w:right="-54"/>
              <w:jc w:val="right"/>
              <w:rPr>
                <w:color w:val="000000" w:themeColor="text1"/>
                <w:sz w:val="11"/>
                <w:szCs w:val="11"/>
              </w:rPr>
            </w:pPr>
          </w:p>
          <w:p w14:paraId="039D967F" w14:textId="77777777" w:rsidR="007D07D3" w:rsidRPr="009E3BE4" w:rsidRDefault="007D07D3" w:rsidP="002057B6">
            <w:pPr>
              <w:ind w:right="-54"/>
              <w:jc w:val="right"/>
              <w:rPr>
                <w:color w:val="000000" w:themeColor="text1"/>
                <w:sz w:val="11"/>
                <w:szCs w:val="11"/>
              </w:rPr>
            </w:pPr>
          </w:p>
          <w:p w14:paraId="4FA332A5" w14:textId="77777777" w:rsidR="007D07D3" w:rsidRPr="009E3BE4" w:rsidRDefault="007D07D3" w:rsidP="002057B6">
            <w:pPr>
              <w:ind w:right="-54"/>
              <w:jc w:val="right"/>
              <w:rPr>
                <w:color w:val="000000" w:themeColor="text1"/>
                <w:sz w:val="11"/>
                <w:szCs w:val="11"/>
              </w:rPr>
            </w:pPr>
            <w:r w:rsidRPr="009E3BE4">
              <w:rPr>
                <w:color w:val="000000" w:themeColor="text1"/>
                <w:sz w:val="11"/>
                <w:szCs w:val="11"/>
              </w:rPr>
              <w:t>-</w:t>
            </w:r>
          </w:p>
        </w:tc>
        <w:tc>
          <w:tcPr>
            <w:tcW w:w="462" w:type="dxa"/>
          </w:tcPr>
          <w:p w14:paraId="42DAB9BC" w14:textId="77777777" w:rsidR="007D07D3" w:rsidRPr="009E3BE4" w:rsidRDefault="007D07D3" w:rsidP="002057B6">
            <w:pPr>
              <w:ind w:right="-54"/>
              <w:jc w:val="right"/>
              <w:rPr>
                <w:color w:val="000000" w:themeColor="text1"/>
                <w:sz w:val="11"/>
                <w:szCs w:val="11"/>
              </w:rPr>
            </w:pPr>
          </w:p>
          <w:p w14:paraId="5C143A4F" w14:textId="77777777" w:rsidR="007D07D3" w:rsidRPr="009E3BE4" w:rsidRDefault="007D07D3" w:rsidP="002057B6">
            <w:pPr>
              <w:ind w:right="-54"/>
              <w:jc w:val="right"/>
              <w:rPr>
                <w:color w:val="000000" w:themeColor="text1"/>
                <w:sz w:val="11"/>
                <w:szCs w:val="11"/>
              </w:rPr>
            </w:pPr>
          </w:p>
          <w:p w14:paraId="0F0DE0D0" w14:textId="77777777" w:rsidR="007D07D3" w:rsidRPr="009E3BE4" w:rsidRDefault="007D07D3" w:rsidP="002057B6">
            <w:pPr>
              <w:ind w:right="-54"/>
              <w:jc w:val="right"/>
              <w:rPr>
                <w:color w:val="000000" w:themeColor="text1"/>
                <w:sz w:val="11"/>
                <w:szCs w:val="11"/>
              </w:rPr>
            </w:pPr>
            <w:r w:rsidRPr="009E3BE4">
              <w:rPr>
                <w:color w:val="000000" w:themeColor="text1"/>
                <w:sz w:val="11"/>
                <w:szCs w:val="11"/>
              </w:rPr>
              <w:t>-</w:t>
            </w:r>
          </w:p>
        </w:tc>
        <w:tc>
          <w:tcPr>
            <w:tcW w:w="955" w:type="dxa"/>
          </w:tcPr>
          <w:p w14:paraId="2276458F" w14:textId="77777777" w:rsidR="007D07D3" w:rsidRPr="009E3BE4" w:rsidRDefault="007D07D3" w:rsidP="002057B6">
            <w:pPr>
              <w:ind w:right="-54"/>
              <w:jc w:val="right"/>
              <w:rPr>
                <w:color w:val="000000" w:themeColor="text1"/>
                <w:sz w:val="11"/>
                <w:szCs w:val="11"/>
              </w:rPr>
            </w:pPr>
          </w:p>
          <w:p w14:paraId="2E57490E" w14:textId="77777777" w:rsidR="007D07D3" w:rsidRPr="009E3BE4" w:rsidRDefault="007D07D3" w:rsidP="002057B6">
            <w:pPr>
              <w:ind w:right="-54"/>
              <w:jc w:val="right"/>
              <w:rPr>
                <w:color w:val="000000" w:themeColor="text1"/>
                <w:sz w:val="11"/>
                <w:szCs w:val="11"/>
              </w:rPr>
            </w:pPr>
          </w:p>
          <w:p w14:paraId="659A6A36" w14:textId="77777777" w:rsidR="007D07D3" w:rsidRPr="009E3BE4" w:rsidRDefault="007D07D3" w:rsidP="002057B6">
            <w:pPr>
              <w:ind w:right="-54"/>
              <w:jc w:val="right"/>
              <w:rPr>
                <w:color w:val="000000" w:themeColor="text1"/>
                <w:sz w:val="11"/>
                <w:szCs w:val="11"/>
              </w:rPr>
            </w:pPr>
            <w:r w:rsidRPr="009E3BE4">
              <w:rPr>
                <w:color w:val="000000" w:themeColor="text1"/>
                <w:sz w:val="11"/>
                <w:szCs w:val="11"/>
              </w:rPr>
              <w:t>182.620</w:t>
            </w:r>
          </w:p>
        </w:tc>
      </w:tr>
      <w:tr w:rsidR="007D07D3" w:rsidRPr="009E3BE4" w14:paraId="5BD64D0D" w14:textId="77777777" w:rsidTr="00B0735C">
        <w:trPr>
          <w:trHeight w:val="281"/>
        </w:trPr>
        <w:tc>
          <w:tcPr>
            <w:tcW w:w="399" w:type="dxa"/>
          </w:tcPr>
          <w:p w14:paraId="6D23FCF6" w14:textId="77777777" w:rsidR="007D07D3" w:rsidRPr="009E3BE4" w:rsidRDefault="007D07D3" w:rsidP="004A68BA">
            <w:pPr>
              <w:rPr>
                <w:rFonts w:eastAsia="Arial Unicode MS"/>
                <w:bCs/>
                <w:color w:val="000000" w:themeColor="text1"/>
                <w:sz w:val="12"/>
                <w:szCs w:val="12"/>
              </w:rPr>
            </w:pPr>
            <w:r w:rsidRPr="009E3BE4">
              <w:rPr>
                <w:rFonts w:eastAsia="Arial Unicode MS"/>
                <w:bCs/>
                <w:color w:val="000000" w:themeColor="text1"/>
                <w:sz w:val="12"/>
                <w:szCs w:val="12"/>
              </w:rPr>
              <w:t>2</w:t>
            </w:r>
          </w:p>
        </w:tc>
        <w:tc>
          <w:tcPr>
            <w:tcW w:w="1444" w:type="dxa"/>
            <w:vAlign w:val="bottom"/>
            <w:hideMark/>
          </w:tcPr>
          <w:p w14:paraId="18AC6646" w14:textId="77777777" w:rsidR="007D07D3" w:rsidRPr="009E3BE4" w:rsidRDefault="007D07D3" w:rsidP="004A68BA">
            <w:pPr>
              <w:rPr>
                <w:rFonts w:eastAsia="Arial Unicode MS"/>
                <w:bCs/>
                <w:color w:val="000000" w:themeColor="text1"/>
                <w:sz w:val="12"/>
                <w:szCs w:val="12"/>
              </w:rPr>
            </w:pPr>
            <w:r w:rsidRPr="009E3BE4">
              <w:rPr>
                <w:rFonts w:eastAsia="Arial Unicode MS"/>
                <w:bCs/>
                <w:color w:val="000000" w:themeColor="text1"/>
                <w:sz w:val="12"/>
                <w:szCs w:val="12"/>
              </w:rPr>
              <w:t>Kredi Riski Azaltımı Sonrası Tutar</w:t>
            </w:r>
          </w:p>
        </w:tc>
        <w:tc>
          <w:tcPr>
            <w:tcW w:w="708" w:type="dxa"/>
            <w:vAlign w:val="bottom"/>
          </w:tcPr>
          <w:p w14:paraId="28FAE731" w14:textId="418D707F" w:rsidR="007D07D3" w:rsidRPr="009E3BE4" w:rsidRDefault="007D07D3" w:rsidP="00B0735C">
            <w:pPr>
              <w:ind w:right="-54"/>
              <w:jc w:val="right"/>
              <w:rPr>
                <w:color w:val="000000" w:themeColor="text1"/>
                <w:sz w:val="11"/>
                <w:szCs w:val="11"/>
              </w:rPr>
            </w:pPr>
            <w:r w:rsidRPr="009E3BE4">
              <w:rPr>
                <w:color w:val="000000" w:themeColor="text1"/>
                <w:sz w:val="11"/>
                <w:szCs w:val="11"/>
              </w:rPr>
              <w:t>15.629.854</w:t>
            </w:r>
          </w:p>
        </w:tc>
        <w:tc>
          <w:tcPr>
            <w:tcW w:w="567" w:type="dxa"/>
            <w:vAlign w:val="bottom"/>
          </w:tcPr>
          <w:p w14:paraId="3C83FC6C" w14:textId="77777777" w:rsidR="007D07D3" w:rsidRPr="009E3BE4" w:rsidRDefault="007D07D3" w:rsidP="002057B6">
            <w:pPr>
              <w:ind w:right="-54"/>
              <w:jc w:val="right"/>
              <w:rPr>
                <w:color w:val="000000" w:themeColor="text1"/>
                <w:sz w:val="11"/>
                <w:szCs w:val="11"/>
              </w:rPr>
            </w:pPr>
            <w:r w:rsidRPr="009E3BE4">
              <w:rPr>
                <w:color w:val="000000" w:themeColor="text1"/>
                <w:sz w:val="11"/>
                <w:szCs w:val="11"/>
              </w:rPr>
              <w:t>-</w:t>
            </w:r>
          </w:p>
        </w:tc>
        <w:tc>
          <w:tcPr>
            <w:tcW w:w="709" w:type="dxa"/>
            <w:vAlign w:val="bottom"/>
          </w:tcPr>
          <w:p w14:paraId="2E7788DD" w14:textId="77777777" w:rsidR="007D07D3" w:rsidRPr="009E3BE4" w:rsidRDefault="007D07D3" w:rsidP="002057B6">
            <w:pPr>
              <w:ind w:right="-54"/>
              <w:jc w:val="right"/>
              <w:rPr>
                <w:color w:val="000000" w:themeColor="text1"/>
                <w:sz w:val="11"/>
                <w:szCs w:val="11"/>
              </w:rPr>
            </w:pPr>
            <w:r w:rsidRPr="009E3BE4">
              <w:rPr>
                <w:color w:val="000000" w:themeColor="text1"/>
                <w:sz w:val="11"/>
                <w:szCs w:val="11"/>
              </w:rPr>
              <w:t>5.779.142</w:t>
            </w:r>
          </w:p>
        </w:tc>
        <w:tc>
          <w:tcPr>
            <w:tcW w:w="709" w:type="dxa"/>
            <w:vAlign w:val="bottom"/>
          </w:tcPr>
          <w:p w14:paraId="3ACA40A8" w14:textId="77777777" w:rsidR="007D07D3" w:rsidRPr="009E3BE4" w:rsidRDefault="007D07D3" w:rsidP="002057B6">
            <w:pPr>
              <w:ind w:right="-54"/>
              <w:jc w:val="right"/>
              <w:rPr>
                <w:color w:val="000000" w:themeColor="text1"/>
                <w:sz w:val="11"/>
                <w:szCs w:val="11"/>
              </w:rPr>
            </w:pPr>
            <w:r w:rsidRPr="009E3BE4">
              <w:rPr>
                <w:color w:val="000000" w:themeColor="text1"/>
                <w:sz w:val="11"/>
                <w:szCs w:val="11"/>
              </w:rPr>
              <w:t>2.650.350</w:t>
            </w:r>
          </w:p>
        </w:tc>
        <w:tc>
          <w:tcPr>
            <w:tcW w:w="709" w:type="dxa"/>
            <w:vAlign w:val="bottom"/>
          </w:tcPr>
          <w:p w14:paraId="7C1F339C" w14:textId="77777777" w:rsidR="007D07D3" w:rsidRPr="009E3BE4" w:rsidRDefault="007D07D3" w:rsidP="002057B6">
            <w:pPr>
              <w:ind w:right="-54"/>
              <w:jc w:val="right"/>
              <w:rPr>
                <w:color w:val="000000" w:themeColor="text1"/>
                <w:sz w:val="11"/>
                <w:szCs w:val="11"/>
              </w:rPr>
            </w:pPr>
            <w:r w:rsidRPr="009E3BE4">
              <w:rPr>
                <w:color w:val="000000" w:themeColor="text1"/>
                <w:sz w:val="11"/>
                <w:szCs w:val="11"/>
              </w:rPr>
              <w:t>2.501.787</w:t>
            </w:r>
          </w:p>
        </w:tc>
        <w:tc>
          <w:tcPr>
            <w:tcW w:w="708" w:type="dxa"/>
            <w:vAlign w:val="bottom"/>
          </w:tcPr>
          <w:p w14:paraId="540BEBEB" w14:textId="77777777" w:rsidR="007D07D3" w:rsidRPr="009E3BE4" w:rsidRDefault="007D07D3" w:rsidP="002057B6">
            <w:pPr>
              <w:ind w:right="-54"/>
              <w:jc w:val="right"/>
              <w:rPr>
                <w:color w:val="000000" w:themeColor="text1"/>
                <w:sz w:val="11"/>
                <w:szCs w:val="11"/>
              </w:rPr>
            </w:pPr>
            <w:r w:rsidRPr="009E3BE4">
              <w:rPr>
                <w:color w:val="000000" w:themeColor="text1"/>
                <w:sz w:val="11"/>
                <w:szCs w:val="11"/>
              </w:rPr>
              <w:t>3.633.282</w:t>
            </w:r>
          </w:p>
        </w:tc>
        <w:tc>
          <w:tcPr>
            <w:tcW w:w="709" w:type="dxa"/>
            <w:shd w:val="clear" w:color="auto" w:fill="auto"/>
            <w:vAlign w:val="bottom"/>
          </w:tcPr>
          <w:p w14:paraId="68668723" w14:textId="77777777" w:rsidR="007D07D3" w:rsidRPr="009E3BE4" w:rsidRDefault="007D07D3" w:rsidP="002057B6">
            <w:pPr>
              <w:ind w:right="-54"/>
              <w:jc w:val="right"/>
              <w:rPr>
                <w:color w:val="000000" w:themeColor="text1"/>
                <w:sz w:val="11"/>
                <w:szCs w:val="11"/>
              </w:rPr>
            </w:pPr>
            <w:r w:rsidRPr="009E3BE4">
              <w:rPr>
                <w:color w:val="000000" w:themeColor="text1"/>
                <w:sz w:val="11"/>
                <w:szCs w:val="11"/>
              </w:rPr>
              <w:t>23.490.693</w:t>
            </w:r>
          </w:p>
        </w:tc>
        <w:tc>
          <w:tcPr>
            <w:tcW w:w="567" w:type="dxa"/>
            <w:vAlign w:val="bottom"/>
          </w:tcPr>
          <w:p w14:paraId="405B31B7" w14:textId="77777777" w:rsidR="007D07D3" w:rsidRPr="009E3BE4" w:rsidRDefault="007D07D3" w:rsidP="002057B6">
            <w:pPr>
              <w:ind w:right="-54"/>
              <w:jc w:val="right"/>
              <w:rPr>
                <w:color w:val="000000" w:themeColor="text1"/>
                <w:sz w:val="11"/>
                <w:szCs w:val="11"/>
              </w:rPr>
            </w:pPr>
            <w:r w:rsidRPr="009E3BE4">
              <w:rPr>
                <w:color w:val="000000" w:themeColor="text1"/>
                <w:sz w:val="11"/>
                <w:szCs w:val="11"/>
              </w:rPr>
              <w:t>104.501</w:t>
            </w:r>
          </w:p>
        </w:tc>
        <w:tc>
          <w:tcPr>
            <w:tcW w:w="425" w:type="dxa"/>
          </w:tcPr>
          <w:p w14:paraId="058F17D2" w14:textId="77777777" w:rsidR="007D07D3" w:rsidRPr="009E3BE4" w:rsidRDefault="007D07D3" w:rsidP="002057B6">
            <w:pPr>
              <w:ind w:right="-54"/>
              <w:jc w:val="right"/>
              <w:rPr>
                <w:color w:val="000000" w:themeColor="text1"/>
                <w:sz w:val="11"/>
                <w:szCs w:val="11"/>
              </w:rPr>
            </w:pPr>
          </w:p>
          <w:p w14:paraId="5D917AB3" w14:textId="77777777" w:rsidR="007D07D3" w:rsidRPr="009E3BE4" w:rsidRDefault="007D07D3" w:rsidP="002057B6">
            <w:pPr>
              <w:ind w:right="-54"/>
              <w:jc w:val="right"/>
              <w:rPr>
                <w:color w:val="000000" w:themeColor="text1"/>
                <w:sz w:val="11"/>
                <w:szCs w:val="11"/>
              </w:rPr>
            </w:pPr>
          </w:p>
          <w:p w14:paraId="311D13B3" w14:textId="77777777" w:rsidR="007D07D3" w:rsidRPr="009E3BE4" w:rsidRDefault="007D07D3" w:rsidP="002057B6">
            <w:pPr>
              <w:ind w:right="-54"/>
              <w:jc w:val="right"/>
              <w:rPr>
                <w:color w:val="000000" w:themeColor="text1"/>
                <w:sz w:val="11"/>
                <w:szCs w:val="11"/>
              </w:rPr>
            </w:pPr>
            <w:r w:rsidRPr="009E3BE4">
              <w:rPr>
                <w:color w:val="000000" w:themeColor="text1"/>
                <w:sz w:val="11"/>
                <w:szCs w:val="11"/>
              </w:rPr>
              <w:t>-</w:t>
            </w:r>
          </w:p>
        </w:tc>
        <w:tc>
          <w:tcPr>
            <w:tcW w:w="426" w:type="dxa"/>
          </w:tcPr>
          <w:p w14:paraId="4389785E" w14:textId="77777777" w:rsidR="007D07D3" w:rsidRPr="009E3BE4" w:rsidRDefault="007D07D3" w:rsidP="002057B6">
            <w:pPr>
              <w:ind w:right="-54"/>
              <w:jc w:val="right"/>
              <w:rPr>
                <w:color w:val="000000" w:themeColor="text1"/>
                <w:sz w:val="11"/>
                <w:szCs w:val="11"/>
              </w:rPr>
            </w:pPr>
          </w:p>
          <w:p w14:paraId="0BDB8CC9" w14:textId="77777777" w:rsidR="007D07D3" w:rsidRPr="009E3BE4" w:rsidRDefault="007D07D3" w:rsidP="002057B6">
            <w:pPr>
              <w:ind w:right="-54"/>
              <w:jc w:val="right"/>
              <w:rPr>
                <w:color w:val="000000" w:themeColor="text1"/>
                <w:sz w:val="11"/>
                <w:szCs w:val="11"/>
              </w:rPr>
            </w:pPr>
          </w:p>
          <w:p w14:paraId="00B4BE4F" w14:textId="77777777" w:rsidR="007D07D3" w:rsidRPr="009E3BE4" w:rsidRDefault="007D07D3" w:rsidP="002057B6">
            <w:pPr>
              <w:ind w:right="-54"/>
              <w:jc w:val="right"/>
              <w:rPr>
                <w:color w:val="000000" w:themeColor="text1"/>
                <w:sz w:val="11"/>
                <w:szCs w:val="11"/>
              </w:rPr>
            </w:pPr>
            <w:r w:rsidRPr="009E3BE4">
              <w:rPr>
                <w:color w:val="000000" w:themeColor="text1"/>
                <w:sz w:val="11"/>
                <w:szCs w:val="11"/>
              </w:rPr>
              <w:t>-</w:t>
            </w:r>
          </w:p>
        </w:tc>
        <w:tc>
          <w:tcPr>
            <w:tcW w:w="462" w:type="dxa"/>
          </w:tcPr>
          <w:p w14:paraId="30F59486" w14:textId="77777777" w:rsidR="007D07D3" w:rsidRPr="009E3BE4" w:rsidRDefault="007D07D3" w:rsidP="002057B6">
            <w:pPr>
              <w:ind w:right="-54"/>
              <w:jc w:val="right"/>
              <w:rPr>
                <w:color w:val="000000" w:themeColor="text1"/>
                <w:sz w:val="11"/>
                <w:szCs w:val="11"/>
              </w:rPr>
            </w:pPr>
          </w:p>
          <w:p w14:paraId="584F9885" w14:textId="77777777" w:rsidR="007D07D3" w:rsidRPr="009E3BE4" w:rsidRDefault="007D07D3" w:rsidP="002057B6">
            <w:pPr>
              <w:ind w:right="-54"/>
              <w:jc w:val="right"/>
              <w:rPr>
                <w:color w:val="000000" w:themeColor="text1"/>
                <w:sz w:val="11"/>
                <w:szCs w:val="11"/>
              </w:rPr>
            </w:pPr>
          </w:p>
          <w:p w14:paraId="009B025F" w14:textId="77777777" w:rsidR="007D07D3" w:rsidRPr="009E3BE4" w:rsidRDefault="007D07D3" w:rsidP="002057B6">
            <w:pPr>
              <w:ind w:right="-54"/>
              <w:jc w:val="right"/>
              <w:rPr>
                <w:color w:val="000000" w:themeColor="text1"/>
                <w:sz w:val="11"/>
                <w:szCs w:val="11"/>
              </w:rPr>
            </w:pPr>
            <w:r w:rsidRPr="009E3BE4">
              <w:rPr>
                <w:color w:val="000000" w:themeColor="text1"/>
                <w:sz w:val="11"/>
                <w:szCs w:val="11"/>
              </w:rPr>
              <w:t>-</w:t>
            </w:r>
          </w:p>
        </w:tc>
        <w:tc>
          <w:tcPr>
            <w:tcW w:w="955" w:type="dxa"/>
          </w:tcPr>
          <w:p w14:paraId="55B69C6D" w14:textId="77777777" w:rsidR="007D07D3" w:rsidRPr="009E3BE4" w:rsidRDefault="007D07D3" w:rsidP="002057B6">
            <w:pPr>
              <w:ind w:right="-54"/>
              <w:jc w:val="center"/>
              <w:rPr>
                <w:color w:val="000000" w:themeColor="text1"/>
                <w:sz w:val="11"/>
                <w:szCs w:val="11"/>
              </w:rPr>
            </w:pPr>
          </w:p>
          <w:p w14:paraId="599BD7FD" w14:textId="77777777" w:rsidR="007D07D3" w:rsidRPr="009E3BE4" w:rsidRDefault="007D07D3" w:rsidP="002057B6">
            <w:pPr>
              <w:ind w:right="-54"/>
              <w:jc w:val="right"/>
              <w:rPr>
                <w:color w:val="000000" w:themeColor="text1"/>
                <w:sz w:val="11"/>
                <w:szCs w:val="11"/>
              </w:rPr>
            </w:pPr>
          </w:p>
          <w:p w14:paraId="4AB9FAC6" w14:textId="77777777" w:rsidR="007D07D3" w:rsidRPr="009E3BE4" w:rsidRDefault="007D07D3" w:rsidP="002057B6">
            <w:pPr>
              <w:ind w:right="-54"/>
              <w:jc w:val="right"/>
              <w:rPr>
                <w:color w:val="000000" w:themeColor="text1"/>
                <w:sz w:val="11"/>
                <w:szCs w:val="11"/>
              </w:rPr>
            </w:pPr>
            <w:r w:rsidRPr="009E3BE4">
              <w:rPr>
                <w:color w:val="000000" w:themeColor="text1"/>
                <w:sz w:val="11"/>
                <w:szCs w:val="11"/>
              </w:rPr>
              <w:t>182.620</w:t>
            </w:r>
          </w:p>
        </w:tc>
      </w:tr>
    </w:tbl>
    <w:p w14:paraId="4756E4BB" w14:textId="77777777" w:rsidR="007D07D3" w:rsidRPr="009E3BE4" w:rsidRDefault="007D07D3" w:rsidP="004A68BA">
      <w:pPr>
        <w:ind w:left="851"/>
        <w:jc w:val="both"/>
        <w:rPr>
          <w:rFonts w:cstheme="minorHAnsi"/>
          <w:color w:val="000000" w:themeColor="text1"/>
          <w:sz w:val="4"/>
          <w:szCs w:val="16"/>
        </w:rPr>
      </w:pPr>
    </w:p>
    <w:p w14:paraId="6B91C12F" w14:textId="77777777" w:rsidR="007D07D3" w:rsidRPr="009E3BE4" w:rsidRDefault="007D07D3" w:rsidP="004A68BA">
      <w:pPr>
        <w:ind w:left="851"/>
        <w:jc w:val="both"/>
        <w:rPr>
          <w:rFonts w:cstheme="minorHAnsi"/>
          <w:color w:val="000000" w:themeColor="text1"/>
          <w:sz w:val="16"/>
          <w:szCs w:val="16"/>
        </w:rPr>
      </w:pPr>
      <w:r w:rsidRPr="009E3BE4">
        <w:rPr>
          <w:rFonts w:cstheme="minorHAnsi"/>
          <w:color w:val="000000" w:themeColor="text1"/>
          <w:sz w:val="16"/>
          <w:szCs w:val="16"/>
        </w:rPr>
        <w:t>KDO sonrası rakamlar kullanılarak hazırlanmıştır.</w:t>
      </w:r>
    </w:p>
    <w:p w14:paraId="55DFE24F" w14:textId="77777777" w:rsidR="002057B6" w:rsidRDefault="002057B6">
      <w:pPr>
        <w:rPr>
          <w:rFonts w:cstheme="minorHAnsi"/>
          <w:color w:val="000000" w:themeColor="text1"/>
          <w:sz w:val="16"/>
          <w:szCs w:val="16"/>
        </w:rPr>
      </w:pPr>
      <w:r>
        <w:rPr>
          <w:rFonts w:cstheme="minorHAnsi"/>
          <w:color w:val="000000" w:themeColor="text1"/>
          <w:sz w:val="16"/>
          <w:szCs w:val="16"/>
        </w:rPr>
        <w:br w:type="page"/>
      </w:r>
    </w:p>
    <w:p w14:paraId="388ADA8B" w14:textId="3094C1E9" w:rsidR="007D07D3" w:rsidRPr="009E3BE4" w:rsidRDefault="007D07D3" w:rsidP="004A68BA">
      <w:pPr>
        <w:jc w:val="both"/>
        <w:rPr>
          <w:b/>
          <w:color w:val="000000" w:themeColor="text1"/>
        </w:rPr>
      </w:pPr>
      <w:r w:rsidRPr="009E3BE4">
        <w:rPr>
          <w:b/>
          <w:color w:val="000000" w:themeColor="text1"/>
        </w:rPr>
        <w:lastRenderedPageBreak/>
        <w:t>MALİ BÜNYEYE VE RİSK YÖNETİMİNE İLİŞKİN BİLGİLER (Devamı)</w:t>
      </w:r>
    </w:p>
    <w:p w14:paraId="41EEE834" w14:textId="77777777" w:rsidR="007D07D3" w:rsidRPr="009E3BE4" w:rsidRDefault="007D07D3" w:rsidP="004A68BA">
      <w:pPr>
        <w:ind w:left="851"/>
        <w:jc w:val="both"/>
        <w:rPr>
          <w:bCs/>
          <w:color w:val="000000" w:themeColor="text1"/>
        </w:rPr>
      </w:pPr>
    </w:p>
    <w:p w14:paraId="054EE757" w14:textId="737EC140" w:rsidR="007D07D3" w:rsidRPr="009E3BE4" w:rsidRDefault="007D07D3" w:rsidP="004A68BA">
      <w:pPr>
        <w:ind w:left="851" w:hanging="851"/>
        <w:jc w:val="both"/>
        <w:rPr>
          <w:b/>
          <w:color w:val="000000" w:themeColor="text1"/>
        </w:rPr>
      </w:pPr>
      <w:r w:rsidRPr="009E3BE4">
        <w:rPr>
          <w:b/>
          <w:color w:val="000000" w:themeColor="text1"/>
        </w:rPr>
        <w:t>II.</w:t>
      </w:r>
      <w:r w:rsidRPr="009E3BE4">
        <w:rPr>
          <w:b/>
          <w:color w:val="000000" w:themeColor="text1"/>
        </w:rPr>
        <w:tab/>
      </w:r>
      <w:r w:rsidR="00CE38ED" w:rsidRPr="009E3BE4">
        <w:rPr>
          <w:b/>
          <w:color w:val="000000" w:themeColor="text1"/>
        </w:rPr>
        <w:t xml:space="preserve">KONSOLİDE </w:t>
      </w:r>
      <w:r w:rsidRPr="009E3BE4">
        <w:rPr>
          <w:b/>
          <w:color w:val="000000" w:themeColor="text1"/>
        </w:rPr>
        <w:t>KREDİ RİSKİNE İLİŞKİN AÇIKLAMALAR (Devamı)</w:t>
      </w:r>
    </w:p>
    <w:p w14:paraId="6545AA9F" w14:textId="77777777" w:rsidR="007D07D3" w:rsidRPr="009E3BE4" w:rsidRDefault="007D07D3" w:rsidP="004A68BA">
      <w:pPr>
        <w:ind w:left="851"/>
        <w:jc w:val="both"/>
        <w:rPr>
          <w:rFonts w:eastAsia="Arial Unicode MS"/>
          <w:b/>
          <w:bCs/>
          <w:color w:val="000000" w:themeColor="text1"/>
          <w:sz w:val="12"/>
        </w:rPr>
      </w:pPr>
    </w:p>
    <w:p w14:paraId="4FF23304" w14:textId="22CE7405" w:rsidR="00BE0399" w:rsidRPr="009E3BE4" w:rsidRDefault="00BE0399" w:rsidP="004A68BA">
      <w:pPr>
        <w:ind w:left="851"/>
        <w:jc w:val="both"/>
        <w:rPr>
          <w:rFonts w:eastAsia="Arial Unicode MS"/>
          <w:b/>
          <w:bCs/>
          <w:color w:val="000000" w:themeColor="text1"/>
        </w:rPr>
      </w:pPr>
      <w:r w:rsidRPr="009E3BE4">
        <w:rPr>
          <w:rFonts w:eastAsia="Arial Unicode MS"/>
          <w:b/>
          <w:bCs/>
          <w:color w:val="000000" w:themeColor="text1"/>
        </w:rPr>
        <w:t>Önemli Sektörlere veya Karşı Taraf Türüne Göre Muhtelif Bilgiler</w:t>
      </w:r>
    </w:p>
    <w:p w14:paraId="199BFFB1" w14:textId="77777777" w:rsidR="00BE0399" w:rsidRPr="009E3BE4" w:rsidRDefault="00BE0399" w:rsidP="004A68BA">
      <w:pPr>
        <w:ind w:left="851"/>
        <w:jc w:val="both"/>
        <w:rPr>
          <w:rFonts w:eastAsia="Arial Unicode MS"/>
          <w:color w:val="000000" w:themeColor="text1"/>
          <w:sz w:val="14"/>
        </w:rPr>
      </w:pPr>
    </w:p>
    <w:p w14:paraId="7BB45F4C" w14:textId="77777777" w:rsidR="007833F8" w:rsidRPr="009E3BE4" w:rsidRDefault="007833F8" w:rsidP="004A68BA">
      <w:pPr>
        <w:autoSpaceDE w:val="0"/>
        <w:autoSpaceDN w:val="0"/>
        <w:adjustRightInd w:val="0"/>
        <w:ind w:left="851"/>
        <w:jc w:val="both"/>
        <w:rPr>
          <w:rFonts w:eastAsia="Arial Unicode MS"/>
          <w:bCs/>
          <w:color w:val="000000" w:themeColor="text1"/>
        </w:rPr>
      </w:pPr>
      <w:r w:rsidRPr="009E3BE4">
        <w:rPr>
          <w:rFonts w:eastAsia="Arial Unicode MS"/>
          <w:b/>
          <w:bCs/>
          <w:color w:val="000000" w:themeColor="text1"/>
        </w:rPr>
        <w:t>Değer Kaybına Uğramış Krediler</w:t>
      </w:r>
      <w:r w:rsidRPr="009E3BE4">
        <w:rPr>
          <w:rFonts w:eastAsia="Arial Unicode MS"/>
          <w:bCs/>
          <w:color w:val="000000" w:themeColor="text1"/>
        </w:rPr>
        <w:t>; Raporlama dönemi sonu itibarıyla 90 günden fazla gecikmiş olması veya kredibilitesi nedeniyle değer düşüklüğüne uğradığına kanaat getirilmiş kredilerdir. Bu krediler için TFRS 9 kapsamında “</w:t>
      </w:r>
      <w:r w:rsidRPr="009E3BE4">
        <w:rPr>
          <w:noProof/>
          <w:color w:val="000000" w:themeColor="text1"/>
        </w:rPr>
        <w:t>Beklenen Kredi Zararı</w:t>
      </w:r>
      <w:r w:rsidRPr="009E3BE4">
        <w:rPr>
          <w:rFonts w:eastAsia="Arial Unicode MS"/>
          <w:bCs/>
          <w:color w:val="000000" w:themeColor="text1"/>
        </w:rPr>
        <w:t>” (Üçüncü Aşama) hesaplaması yapılmaktadır.</w:t>
      </w:r>
    </w:p>
    <w:p w14:paraId="51B8EC81" w14:textId="77777777" w:rsidR="007833F8" w:rsidRPr="009E3BE4" w:rsidRDefault="007833F8" w:rsidP="004A68BA">
      <w:pPr>
        <w:autoSpaceDE w:val="0"/>
        <w:autoSpaceDN w:val="0"/>
        <w:adjustRightInd w:val="0"/>
        <w:ind w:left="851"/>
        <w:jc w:val="both"/>
        <w:rPr>
          <w:rFonts w:eastAsia="Arial Unicode MS"/>
          <w:bCs/>
          <w:color w:val="000000" w:themeColor="text1"/>
        </w:rPr>
      </w:pPr>
    </w:p>
    <w:p w14:paraId="3E56017B" w14:textId="77777777" w:rsidR="007833F8" w:rsidRPr="009E3BE4" w:rsidRDefault="007833F8" w:rsidP="004A68BA">
      <w:pPr>
        <w:ind w:left="851"/>
        <w:jc w:val="both"/>
        <w:rPr>
          <w:rFonts w:eastAsia="Arial Unicode MS"/>
          <w:bCs/>
          <w:color w:val="000000" w:themeColor="text1"/>
        </w:rPr>
      </w:pPr>
      <w:r w:rsidRPr="009E3BE4">
        <w:rPr>
          <w:rFonts w:eastAsia="Arial Unicode MS"/>
          <w:b/>
          <w:bCs/>
          <w:color w:val="000000" w:themeColor="text1"/>
        </w:rPr>
        <w:t>Tahsili Gecikmiş Krediler</w:t>
      </w:r>
      <w:r w:rsidRPr="009E3BE4">
        <w:rPr>
          <w:rFonts w:eastAsia="Arial Unicode MS"/>
          <w:bCs/>
          <w:color w:val="000000" w:themeColor="text1"/>
        </w:rPr>
        <w:t>; Raporlama dönemi sonu itibarıyla vadesi 90 güne kadar gecikmiş ancak değer düşüklüğüne uğramamış kredilerdir. Bu krediler için TFRS 9 kapsamında “</w:t>
      </w:r>
      <w:r w:rsidRPr="009E3BE4">
        <w:rPr>
          <w:noProof/>
          <w:color w:val="000000" w:themeColor="text1"/>
        </w:rPr>
        <w:t>Beklenen Kredi Zararı</w:t>
      </w:r>
      <w:r w:rsidRPr="009E3BE4">
        <w:rPr>
          <w:rFonts w:eastAsia="Arial Unicode MS"/>
          <w:bCs/>
          <w:color w:val="000000" w:themeColor="text1"/>
        </w:rPr>
        <w:t>” (İkinci Aşama) hesaplaması yapılmaktadır.</w:t>
      </w:r>
    </w:p>
    <w:p w14:paraId="1E7C6580" w14:textId="77777777" w:rsidR="00BE0399" w:rsidRPr="009E3BE4" w:rsidRDefault="00BE0399" w:rsidP="004A68BA">
      <w:pPr>
        <w:ind w:left="851"/>
        <w:jc w:val="both"/>
        <w:rPr>
          <w:rFonts w:eastAsia="Arial Unicode MS"/>
          <w:bCs/>
          <w:color w:val="000000" w:themeColor="text1"/>
        </w:rPr>
      </w:pPr>
    </w:p>
    <w:tbl>
      <w:tblPr>
        <w:tblStyle w:val="TabloKlavuzu"/>
        <w:tblW w:w="9366" w:type="dxa"/>
        <w:tblInd w:w="835" w:type="dxa"/>
        <w:tblBorders>
          <w:insideH w:val="dotted" w:sz="4" w:space="0" w:color="auto"/>
          <w:insideV w:val="dotted" w:sz="4" w:space="0" w:color="auto"/>
        </w:tblBorders>
        <w:tblLayout w:type="fixed"/>
        <w:tblLook w:val="0000" w:firstRow="0" w:lastRow="0" w:firstColumn="0" w:lastColumn="0" w:noHBand="0" w:noVBand="0"/>
      </w:tblPr>
      <w:tblGrid>
        <w:gridCol w:w="3838"/>
        <w:gridCol w:w="1985"/>
        <w:gridCol w:w="1842"/>
        <w:gridCol w:w="1701"/>
      </w:tblGrid>
      <w:tr w:rsidR="00BE0399" w:rsidRPr="009E3BE4" w14:paraId="74916FF2" w14:textId="77777777" w:rsidTr="001412E6">
        <w:trPr>
          <w:trHeight w:val="25"/>
        </w:trPr>
        <w:tc>
          <w:tcPr>
            <w:tcW w:w="3838" w:type="dxa"/>
            <w:vMerge w:val="restart"/>
            <w:vAlign w:val="bottom"/>
          </w:tcPr>
          <w:p w14:paraId="254E91C7" w14:textId="77777777" w:rsidR="00BE0399" w:rsidRPr="009E3BE4" w:rsidRDefault="00BE0399" w:rsidP="004A68BA">
            <w:pPr>
              <w:rPr>
                <w:b/>
                <w:color w:val="000000" w:themeColor="text1"/>
                <w:sz w:val="16"/>
                <w:szCs w:val="16"/>
              </w:rPr>
            </w:pPr>
            <w:r w:rsidRPr="009E3BE4">
              <w:rPr>
                <w:b/>
                <w:color w:val="000000" w:themeColor="text1"/>
                <w:sz w:val="16"/>
                <w:szCs w:val="16"/>
              </w:rPr>
              <w:t>Cari Dönem</w:t>
            </w:r>
          </w:p>
          <w:p w14:paraId="523B5490" w14:textId="5BE252DB" w:rsidR="00BE0399" w:rsidRPr="009E3BE4" w:rsidRDefault="00BE0399" w:rsidP="004A68BA">
            <w:pPr>
              <w:rPr>
                <w:b/>
                <w:color w:val="000000" w:themeColor="text1"/>
                <w:sz w:val="16"/>
                <w:szCs w:val="16"/>
              </w:rPr>
            </w:pPr>
            <w:r w:rsidRPr="009E3BE4">
              <w:rPr>
                <w:b/>
                <w:color w:val="000000" w:themeColor="text1"/>
                <w:sz w:val="16"/>
                <w:szCs w:val="16"/>
              </w:rPr>
              <w:t>31.12.2021</w:t>
            </w:r>
          </w:p>
        </w:tc>
        <w:tc>
          <w:tcPr>
            <w:tcW w:w="3827" w:type="dxa"/>
            <w:gridSpan w:val="2"/>
            <w:vAlign w:val="bottom"/>
          </w:tcPr>
          <w:p w14:paraId="4927E6E9" w14:textId="77777777" w:rsidR="00BE0399" w:rsidRPr="009E3BE4" w:rsidRDefault="00BE0399" w:rsidP="004A68BA">
            <w:pPr>
              <w:jc w:val="center"/>
              <w:rPr>
                <w:b/>
                <w:color w:val="000000" w:themeColor="text1"/>
                <w:sz w:val="16"/>
                <w:szCs w:val="16"/>
              </w:rPr>
            </w:pPr>
            <w:r w:rsidRPr="009E3BE4">
              <w:rPr>
                <w:b/>
                <w:color w:val="000000" w:themeColor="text1"/>
                <w:sz w:val="16"/>
                <w:szCs w:val="16"/>
              </w:rPr>
              <w:t>Krediler</w:t>
            </w:r>
          </w:p>
        </w:tc>
        <w:tc>
          <w:tcPr>
            <w:tcW w:w="1701" w:type="dxa"/>
            <w:vAlign w:val="bottom"/>
          </w:tcPr>
          <w:p w14:paraId="1AD2673E" w14:textId="77777777" w:rsidR="00BE0399" w:rsidRPr="009E3BE4" w:rsidRDefault="00BE0399" w:rsidP="004A68BA">
            <w:pPr>
              <w:jc w:val="right"/>
              <w:rPr>
                <w:b/>
                <w:color w:val="000000" w:themeColor="text1"/>
                <w:sz w:val="16"/>
                <w:szCs w:val="16"/>
              </w:rPr>
            </w:pPr>
          </w:p>
          <w:p w14:paraId="14CF6CE6" w14:textId="77777777" w:rsidR="00BE0399" w:rsidRPr="009E3BE4" w:rsidRDefault="00BE0399" w:rsidP="004A68BA">
            <w:pPr>
              <w:jc w:val="center"/>
              <w:rPr>
                <w:b/>
                <w:color w:val="000000" w:themeColor="text1"/>
                <w:sz w:val="16"/>
                <w:szCs w:val="16"/>
              </w:rPr>
            </w:pPr>
            <w:r w:rsidRPr="009E3BE4">
              <w:rPr>
                <w:b/>
                <w:color w:val="000000" w:themeColor="text1"/>
                <w:sz w:val="16"/>
                <w:szCs w:val="16"/>
              </w:rPr>
              <w:t>Karşılıklar</w:t>
            </w:r>
          </w:p>
        </w:tc>
      </w:tr>
      <w:tr w:rsidR="00BE0399" w:rsidRPr="009E3BE4" w14:paraId="49E7A17B" w14:textId="77777777" w:rsidTr="001412E6">
        <w:trPr>
          <w:trHeight w:val="25"/>
        </w:trPr>
        <w:tc>
          <w:tcPr>
            <w:tcW w:w="3838" w:type="dxa"/>
            <w:vMerge/>
            <w:vAlign w:val="bottom"/>
          </w:tcPr>
          <w:p w14:paraId="0A808031" w14:textId="77777777" w:rsidR="00BE0399" w:rsidRPr="009E3BE4" w:rsidRDefault="00BE0399" w:rsidP="004A68BA">
            <w:pPr>
              <w:rPr>
                <w:color w:val="000000" w:themeColor="text1"/>
                <w:sz w:val="16"/>
                <w:szCs w:val="16"/>
              </w:rPr>
            </w:pPr>
          </w:p>
        </w:tc>
        <w:tc>
          <w:tcPr>
            <w:tcW w:w="3827" w:type="dxa"/>
            <w:gridSpan w:val="2"/>
            <w:vAlign w:val="bottom"/>
          </w:tcPr>
          <w:p w14:paraId="7EC29337" w14:textId="77777777" w:rsidR="00BE0399" w:rsidRPr="009E3BE4" w:rsidRDefault="00BE0399" w:rsidP="004A68BA">
            <w:pPr>
              <w:ind w:right="-57"/>
              <w:jc w:val="center"/>
              <w:rPr>
                <w:b/>
                <w:color w:val="000000" w:themeColor="text1"/>
                <w:sz w:val="16"/>
                <w:szCs w:val="16"/>
              </w:rPr>
            </w:pPr>
            <w:r w:rsidRPr="009E3BE4">
              <w:rPr>
                <w:b/>
                <w:color w:val="000000" w:themeColor="text1"/>
                <w:sz w:val="16"/>
                <w:szCs w:val="16"/>
              </w:rPr>
              <w:t>Değer Kaybına Uğramış (TFRS 9)</w:t>
            </w:r>
          </w:p>
        </w:tc>
        <w:tc>
          <w:tcPr>
            <w:tcW w:w="1701" w:type="dxa"/>
            <w:vMerge w:val="restart"/>
          </w:tcPr>
          <w:p w14:paraId="0996A6C3" w14:textId="77777777" w:rsidR="00BE0399" w:rsidRPr="009E3BE4" w:rsidRDefault="00BE0399" w:rsidP="004A68BA">
            <w:pPr>
              <w:spacing w:before="240"/>
              <w:jc w:val="center"/>
              <w:rPr>
                <w:b/>
                <w:color w:val="000000" w:themeColor="text1"/>
                <w:sz w:val="16"/>
                <w:szCs w:val="16"/>
              </w:rPr>
            </w:pPr>
            <w:r w:rsidRPr="009E3BE4">
              <w:rPr>
                <w:b/>
                <w:color w:val="000000" w:themeColor="text1"/>
                <w:sz w:val="16"/>
                <w:szCs w:val="16"/>
              </w:rPr>
              <w:t>2. ve 3. Aşama Kredi Karşılıkları</w:t>
            </w:r>
          </w:p>
          <w:p w14:paraId="73882B07" w14:textId="77777777" w:rsidR="00BE0399" w:rsidRPr="009E3BE4" w:rsidRDefault="00BE0399" w:rsidP="004A68BA">
            <w:pPr>
              <w:ind w:right="-57"/>
              <w:jc w:val="right"/>
              <w:rPr>
                <w:color w:val="000000" w:themeColor="text1"/>
                <w:sz w:val="16"/>
                <w:szCs w:val="16"/>
              </w:rPr>
            </w:pPr>
          </w:p>
        </w:tc>
      </w:tr>
      <w:tr w:rsidR="00BE0399" w:rsidRPr="009E3BE4" w14:paraId="74501962" w14:textId="77777777" w:rsidTr="001412E6">
        <w:trPr>
          <w:trHeight w:val="25"/>
        </w:trPr>
        <w:tc>
          <w:tcPr>
            <w:tcW w:w="3838" w:type="dxa"/>
            <w:vMerge/>
            <w:vAlign w:val="bottom"/>
          </w:tcPr>
          <w:p w14:paraId="562AC1ED" w14:textId="77777777" w:rsidR="00BE0399" w:rsidRPr="009E3BE4" w:rsidRDefault="00BE0399" w:rsidP="004A68BA">
            <w:pPr>
              <w:rPr>
                <w:color w:val="000000" w:themeColor="text1"/>
                <w:sz w:val="16"/>
                <w:szCs w:val="16"/>
              </w:rPr>
            </w:pPr>
          </w:p>
        </w:tc>
        <w:tc>
          <w:tcPr>
            <w:tcW w:w="1985" w:type="dxa"/>
            <w:vAlign w:val="bottom"/>
          </w:tcPr>
          <w:p w14:paraId="415E7D8F" w14:textId="77777777" w:rsidR="00BE0399" w:rsidRPr="009E3BE4" w:rsidRDefault="00BE0399" w:rsidP="004A68BA">
            <w:pPr>
              <w:ind w:right="-57"/>
              <w:jc w:val="right"/>
              <w:rPr>
                <w:b/>
                <w:color w:val="000000" w:themeColor="text1"/>
                <w:sz w:val="16"/>
                <w:szCs w:val="16"/>
              </w:rPr>
            </w:pPr>
            <w:r w:rsidRPr="009E3BE4">
              <w:rPr>
                <w:b/>
                <w:color w:val="000000" w:themeColor="text1"/>
                <w:sz w:val="16"/>
                <w:szCs w:val="16"/>
              </w:rPr>
              <w:t>Kredi Riskinde Önemli Artış (İkinci Aşama)</w:t>
            </w:r>
          </w:p>
        </w:tc>
        <w:tc>
          <w:tcPr>
            <w:tcW w:w="1842" w:type="dxa"/>
            <w:vAlign w:val="bottom"/>
          </w:tcPr>
          <w:p w14:paraId="6103B655" w14:textId="77777777" w:rsidR="00BE0399" w:rsidRPr="009E3BE4" w:rsidRDefault="00BE0399" w:rsidP="004A68BA">
            <w:pPr>
              <w:ind w:right="-57"/>
              <w:jc w:val="right"/>
              <w:rPr>
                <w:b/>
                <w:color w:val="000000" w:themeColor="text1"/>
                <w:sz w:val="16"/>
                <w:szCs w:val="16"/>
              </w:rPr>
            </w:pPr>
            <w:r w:rsidRPr="009E3BE4">
              <w:rPr>
                <w:b/>
                <w:color w:val="000000" w:themeColor="text1"/>
                <w:sz w:val="16"/>
                <w:szCs w:val="16"/>
              </w:rPr>
              <w:t>Temerrüt (Üçüncü Aşama)</w:t>
            </w:r>
          </w:p>
        </w:tc>
        <w:tc>
          <w:tcPr>
            <w:tcW w:w="1701" w:type="dxa"/>
            <w:vMerge/>
          </w:tcPr>
          <w:p w14:paraId="6676BD7C" w14:textId="77777777" w:rsidR="00BE0399" w:rsidRPr="009E3BE4" w:rsidRDefault="00BE0399" w:rsidP="004A68BA">
            <w:pPr>
              <w:ind w:right="-57"/>
              <w:jc w:val="right"/>
              <w:rPr>
                <w:color w:val="000000" w:themeColor="text1"/>
                <w:sz w:val="16"/>
                <w:szCs w:val="16"/>
              </w:rPr>
            </w:pPr>
          </w:p>
        </w:tc>
      </w:tr>
      <w:tr w:rsidR="00765EF7" w:rsidRPr="009E3BE4" w14:paraId="6AECA0B0" w14:textId="77777777" w:rsidTr="00DA3733">
        <w:trPr>
          <w:trHeight w:val="25"/>
        </w:trPr>
        <w:tc>
          <w:tcPr>
            <w:tcW w:w="3838" w:type="dxa"/>
            <w:vAlign w:val="bottom"/>
          </w:tcPr>
          <w:p w14:paraId="3FEAAE8D" w14:textId="77777777" w:rsidR="00765EF7" w:rsidRPr="009E3BE4" w:rsidRDefault="00765EF7" w:rsidP="004A68BA">
            <w:pPr>
              <w:rPr>
                <w:color w:val="000000" w:themeColor="text1"/>
                <w:sz w:val="16"/>
                <w:szCs w:val="16"/>
              </w:rPr>
            </w:pPr>
            <w:r w:rsidRPr="009E3BE4">
              <w:rPr>
                <w:color w:val="000000" w:themeColor="text1"/>
                <w:sz w:val="16"/>
                <w:szCs w:val="16"/>
              </w:rPr>
              <w:t>Tarım</w:t>
            </w:r>
          </w:p>
        </w:tc>
        <w:tc>
          <w:tcPr>
            <w:tcW w:w="1985" w:type="dxa"/>
          </w:tcPr>
          <w:p w14:paraId="29372B12" w14:textId="574F70A3"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17.796 </w:t>
            </w:r>
          </w:p>
        </w:tc>
        <w:tc>
          <w:tcPr>
            <w:tcW w:w="1842" w:type="dxa"/>
          </w:tcPr>
          <w:p w14:paraId="447C0ED5" w14:textId="440A3C0F"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26.015 </w:t>
            </w:r>
          </w:p>
        </w:tc>
        <w:tc>
          <w:tcPr>
            <w:tcW w:w="1701" w:type="dxa"/>
          </w:tcPr>
          <w:p w14:paraId="6651CB2E" w14:textId="6B3A7E14"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21.555 </w:t>
            </w:r>
          </w:p>
        </w:tc>
      </w:tr>
      <w:tr w:rsidR="00765EF7" w:rsidRPr="009E3BE4" w14:paraId="4FFA9FDD" w14:textId="77777777" w:rsidTr="00DA3733">
        <w:trPr>
          <w:trHeight w:val="25"/>
        </w:trPr>
        <w:tc>
          <w:tcPr>
            <w:tcW w:w="3838" w:type="dxa"/>
            <w:vAlign w:val="bottom"/>
          </w:tcPr>
          <w:p w14:paraId="12DD7F3E" w14:textId="77777777" w:rsidR="00765EF7" w:rsidRPr="009E3BE4" w:rsidRDefault="00765EF7" w:rsidP="004A68BA">
            <w:pPr>
              <w:ind w:firstLineChars="88" w:firstLine="141"/>
              <w:rPr>
                <w:color w:val="000000" w:themeColor="text1"/>
                <w:sz w:val="16"/>
                <w:szCs w:val="16"/>
              </w:rPr>
            </w:pPr>
            <w:r w:rsidRPr="009E3BE4">
              <w:rPr>
                <w:color w:val="000000" w:themeColor="text1"/>
                <w:sz w:val="16"/>
                <w:szCs w:val="16"/>
              </w:rPr>
              <w:t xml:space="preserve">Çiftçilik ve Hayvancılık </w:t>
            </w:r>
          </w:p>
        </w:tc>
        <w:tc>
          <w:tcPr>
            <w:tcW w:w="1985" w:type="dxa"/>
          </w:tcPr>
          <w:p w14:paraId="56673860" w14:textId="30488F1A" w:rsidR="00765EF7" w:rsidRPr="009E3BE4" w:rsidRDefault="00765EF7" w:rsidP="004A68BA">
            <w:pPr>
              <w:ind w:right="-57"/>
              <w:jc w:val="right"/>
              <w:rPr>
                <w:color w:val="000000" w:themeColor="text1"/>
                <w:sz w:val="16"/>
                <w:szCs w:val="16"/>
              </w:rPr>
            </w:pPr>
            <w:r w:rsidRPr="009E3BE4">
              <w:rPr>
                <w:color w:val="000000" w:themeColor="text1"/>
                <w:sz w:val="16"/>
                <w:szCs w:val="16"/>
              </w:rPr>
              <w:t>14.784</w:t>
            </w:r>
          </w:p>
        </w:tc>
        <w:tc>
          <w:tcPr>
            <w:tcW w:w="1842" w:type="dxa"/>
          </w:tcPr>
          <w:p w14:paraId="50EAA652" w14:textId="13864092" w:rsidR="00765EF7" w:rsidRPr="009E3BE4" w:rsidRDefault="00765EF7" w:rsidP="004A68BA">
            <w:pPr>
              <w:ind w:right="-57"/>
              <w:jc w:val="right"/>
              <w:rPr>
                <w:color w:val="000000" w:themeColor="text1"/>
                <w:sz w:val="16"/>
                <w:szCs w:val="16"/>
              </w:rPr>
            </w:pPr>
            <w:r w:rsidRPr="009E3BE4">
              <w:rPr>
                <w:color w:val="000000" w:themeColor="text1"/>
                <w:sz w:val="16"/>
                <w:szCs w:val="16"/>
              </w:rPr>
              <w:t>19.738</w:t>
            </w:r>
          </w:p>
        </w:tc>
        <w:tc>
          <w:tcPr>
            <w:tcW w:w="1701" w:type="dxa"/>
          </w:tcPr>
          <w:p w14:paraId="54FB83C3" w14:textId="4D27DCE8"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17.214 </w:t>
            </w:r>
          </w:p>
        </w:tc>
      </w:tr>
      <w:tr w:rsidR="00765EF7" w:rsidRPr="009E3BE4" w14:paraId="72F69658" w14:textId="77777777" w:rsidTr="00DA3733">
        <w:trPr>
          <w:trHeight w:val="25"/>
        </w:trPr>
        <w:tc>
          <w:tcPr>
            <w:tcW w:w="3838" w:type="dxa"/>
            <w:vAlign w:val="bottom"/>
          </w:tcPr>
          <w:p w14:paraId="5CD3BAD3" w14:textId="77777777" w:rsidR="00765EF7" w:rsidRPr="009E3BE4" w:rsidRDefault="00765EF7" w:rsidP="004A68BA">
            <w:pPr>
              <w:ind w:firstLineChars="88" w:firstLine="141"/>
              <w:rPr>
                <w:color w:val="000000" w:themeColor="text1"/>
                <w:sz w:val="16"/>
                <w:szCs w:val="16"/>
              </w:rPr>
            </w:pPr>
            <w:r w:rsidRPr="009E3BE4">
              <w:rPr>
                <w:color w:val="000000" w:themeColor="text1"/>
                <w:sz w:val="16"/>
                <w:szCs w:val="16"/>
              </w:rPr>
              <w:t>Ormancılık</w:t>
            </w:r>
          </w:p>
        </w:tc>
        <w:tc>
          <w:tcPr>
            <w:tcW w:w="1985" w:type="dxa"/>
          </w:tcPr>
          <w:p w14:paraId="41B30CD0" w14:textId="3172C57B" w:rsidR="00765EF7" w:rsidRPr="009E3BE4" w:rsidRDefault="00765EF7" w:rsidP="004A68BA">
            <w:pPr>
              <w:ind w:right="-57"/>
              <w:jc w:val="right"/>
              <w:rPr>
                <w:color w:val="000000" w:themeColor="text1"/>
                <w:sz w:val="16"/>
                <w:szCs w:val="16"/>
              </w:rPr>
            </w:pPr>
            <w:r w:rsidRPr="009E3BE4">
              <w:rPr>
                <w:color w:val="000000" w:themeColor="text1"/>
                <w:sz w:val="16"/>
                <w:szCs w:val="16"/>
              </w:rPr>
              <w:t>3.012</w:t>
            </w:r>
          </w:p>
        </w:tc>
        <w:tc>
          <w:tcPr>
            <w:tcW w:w="1842" w:type="dxa"/>
          </w:tcPr>
          <w:p w14:paraId="0CFF7171" w14:textId="2054C28A" w:rsidR="00765EF7" w:rsidRPr="009E3BE4" w:rsidRDefault="00765EF7" w:rsidP="004A68BA">
            <w:pPr>
              <w:ind w:right="-57"/>
              <w:jc w:val="right"/>
              <w:rPr>
                <w:color w:val="000000" w:themeColor="text1"/>
                <w:sz w:val="16"/>
                <w:szCs w:val="16"/>
              </w:rPr>
            </w:pPr>
            <w:r w:rsidRPr="009E3BE4">
              <w:rPr>
                <w:color w:val="000000" w:themeColor="text1"/>
                <w:sz w:val="16"/>
                <w:szCs w:val="16"/>
              </w:rPr>
              <w:t>5.822</w:t>
            </w:r>
          </w:p>
        </w:tc>
        <w:tc>
          <w:tcPr>
            <w:tcW w:w="1701" w:type="dxa"/>
          </w:tcPr>
          <w:p w14:paraId="3EAFA26A" w14:textId="21873DC8"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3.922 </w:t>
            </w:r>
          </w:p>
        </w:tc>
      </w:tr>
      <w:tr w:rsidR="00765EF7" w:rsidRPr="009E3BE4" w14:paraId="206B8BB3" w14:textId="77777777" w:rsidTr="00DA3733">
        <w:trPr>
          <w:trHeight w:val="25"/>
        </w:trPr>
        <w:tc>
          <w:tcPr>
            <w:tcW w:w="3838" w:type="dxa"/>
            <w:vAlign w:val="bottom"/>
          </w:tcPr>
          <w:p w14:paraId="78F2A600" w14:textId="77777777" w:rsidR="00765EF7" w:rsidRPr="009E3BE4" w:rsidRDefault="00765EF7" w:rsidP="004A68BA">
            <w:pPr>
              <w:ind w:firstLineChars="88" w:firstLine="141"/>
              <w:rPr>
                <w:color w:val="000000" w:themeColor="text1"/>
                <w:sz w:val="16"/>
                <w:szCs w:val="16"/>
              </w:rPr>
            </w:pPr>
            <w:r w:rsidRPr="009E3BE4">
              <w:rPr>
                <w:color w:val="000000" w:themeColor="text1"/>
                <w:sz w:val="16"/>
                <w:szCs w:val="16"/>
              </w:rPr>
              <w:t>Balıkçılık</w:t>
            </w:r>
          </w:p>
        </w:tc>
        <w:tc>
          <w:tcPr>
            <w:tcW w:w="1985" w:type="dxa"/>
          </w:tcPr>
          <w:p w14:paraId="0FD74DE8" w14:textId="45209F06" w:rsidR="00765EF7" w:rsidRPr="009E3BE4" w:rsidRDefault="00F21BB5" w:rsidP="004A68BA">
            <w:pPr>
              <w:ind w:right="-57"/>
              <w:jc w:val="right"/>
              <w:rPr>
                <w:color w:val="000000" w:themeColor="text1"/>
                <w:sz w:val="16"/>
                <w:szCs w:val="16"/>
              </w:rPr>
            </w:pPr>
            <w:r w:rsidRPr="009E3BE4">
              <w:rPr>
                <w:color w:val="000000" w:themeColor="text1"/>
                <w:sz w:val="16"/>
                <w:szCs w:val="16"/>
              </w:rPr>
              <w:t>-</w:t>
            </w:r>
          </w:p>
        </w:tc>
        <w:tc>
          <w:tcPr>
            <w:tcW w:w="1842" w:type="dxa"/>
          </w:tcPr>
          <w:p w14:paraId="51D47327" w14:textId="0C0703FB" w:rsidR="00765EF7" w:rsidRPr="009E3BE4" w:rsidRDefault="00765EF7" w:rsidP="004A68BA">
            <w:pPr>
              <w:ind w:right="-57"/>
              <w:jc w:val="right"/>
              <w:rPr>
                <w:color w:val="000000" w:themeColor="text1"/>
                <w:sz w:val="16"/>
                <w:szCs w:val="16"/>
              </w:rPr>
            </w:pPr>
            <w:r w:rsidRPr="009E3BE4">
              <w:rPr>
                <w:color w:val="000000" w:themeColor="text1"/>
                <w:sz w:val="16"/>
                <w:szCs w:val="16"/>
              </w:rPr>
              <w:t>455</w:t>
            </w:r>
          </w:p>
        </w:tc>
        <w:tc>
          <w:tcPr>
            <w:tcW w:w="1701" w:type="dxa"/>
          </w:tcPr>
          <w:p w14:paraId="5E529002" w14:textId="4E50A3B9"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419 </w:t>
            </w:r>
          </w:p>
        </w:tc>
      </w:tr>
      <w:tr w:rsidR="00765EF7" w:rsidRPr="009E3BE4" w14:paraId="741EE8DB" w14:textId="77777777" w:rsidTr="00DA3733">
        <w:trPr>
          <w:trHeight w:val="25"/>
        </w:trPr>
        <w:tc>
          <w:tcPr>
            <w:tcW w:w="3838" w:type="dxa"/>
            <w:vAlign w:val="bottom"/>
          </w:tcPr>
          <w:p w14:paraId="58DB05E0" w14:textId="77777777" w:rsidR="00765EF7" w:rsidRPr="009E3BE4" w:rsidRDefault="00765EF7" w:rsidP="004A68BA">
            <w:pPr>
              <w:rPr>
                <w:color w:val="000000" w:themeColor="text1"/>
                <w:sz w:val="16"/>
                <w:szCs w:val="16"/>
              </w:rPr>
            </w:pPr>
            <w:r w:rsidRPr="009E3BE4">
              <w:rPr>
                <w:color w:val="000000" w:themeColor="text1"/>
                <w:sz w:val="16"/>
                <w:szCs w:val="16"/>
              </w:rPr>
              <w:t>Sanayi</w:t>
            </w:r>
          </w:p>
        </w:tc>
        <w:tc>
          <w:tcPr>
            <w:tcW w:w="1985" w:type="dxa"/>
          </w:tcPr>
          <w:p w14:paraId="657D56E3" w14:textId="2316AB15"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657.238 </w:t>
            </w:r>
          </w:p>
        </w:tc>
        <w:tc>
          <w:tcPr>
            <w:tcW w:w="1842" w:type="dxa"/>
          </w:tcPr>
          <w:p w14:paraId="147B2D9E" w14:textId="2B724EAF"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563.405 </w:t>
            </w:r>
          </w:p>
        </w:tc>
        <w:tc>
          <w:tcPr>
            <w:tcW w:w="1701" w:type="dxa"/>
          </w:tcPr>
          <w:p w14:paraId="5491B022" w14:textId="761728F4"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537.580 </w:t>
            </w:r>
          </w:p>
        </w:tc>
      </w:tr>
      <w:tr w:rsidR="00765EF7" w:rsidRPr="009E3BE4" w14:paraId="6936EB3E" w14:textId="77777777" w:rsidTr="00DA3733">
        <w:trPr>
          <w:trHeight w:val="25"/>
        </w:trPr>
        <w:tc>
          <w:tcPr>
            <w:tcW w:w="3838" w:type="dxa"/>
            <w:vAlign w:val="bottom"/>
          </w:tcPr>
          <w:p w14:paraId="60D817F6" w14:textId="77777777" w:rsidR="00765EF7" w:rsidRPr="009E3BE4" w:rsidRDefault="00765EF7" w:rsidP="004A68BA">
            <w:pPr>
              <w:rPr>
                <w:color w:val="000000" w:themeColor="text1"/>
                <w:sz w:val="16"/>
                <w:szCs w:val="16"/>
              </w:rPr>
            </w:pPr>
            <w:r w:rsidRPr="009E3BE4">
              <w:rPr>
                <w:color w:val="000000" w:themeColor="text1"/>
                <w:sz w:val="16"/>
                <w:szCs w:val="16"/>
              </w:rPr>
              <w:t xml:space="preserve">    Madencilik ve Taşocakçılığı </w:t>
            </w:r>
          </w:p>
        </w:tc>
        <w:tc>
          <w:tcPr>
            <w:tcW w:w="1985" w:type="dxa"/>
          </w:tcPr>
          <w:p w14:paraId="5D1C22B0" w14:textId="00CEE203" w:rsidR="00765EF7" w:rsidRPr="009E3BE4" w:rsidRDefault="00765EF7" w:rsidP="004A68BA">
            <w:pPr>
              <w:ind w:right="-57"/>
              <w:jc w:val="right"/>
              <w:rPr>
                <w:color w:val="000000" w:themeColor="text1"/>
                <w:sz w:val="16"/>
                <w:szCs w:val="16"/>
              </w:rPr>
            </w:pPr>
            <w:r w:rsidRPr="009E3BE4">
              <w:rPr>
                <w:color w:val="000000" w:themeColor="text1"/>
                <w:sz w:val="16"/>
                <w:szCs w:val="16"/>
              </w:rPr>
              <w:t>132.450</w:t>
            </w:r>
          </w:p>
        </w:tc>
        <w:tc>
          <w:tcPr>
            <w:tcW w:w="1842" w:type="dxa"/>
          </w:tcPr>
          <w:p w14:paraId="1B6BB07A" w14:textId="5FEDCB50" w:rsidR="00765EF7" w:rsidRPr="009E3BE4" w:rsidRDefault="00765EF7" w:rsidP="004A68BA">
            <w:pPr>
              <w:ind w:right="-57"/>
              <w:jc w:val="right"/>
              <w:rPr>
                <w:color w:val="000000" w:themeColor="text1"/>
                <w:sz w:val="16"/>
                <w:szCs w:val="16"/>
              </w:rPr>
            </w:pPr>
            <w:r w:rsidRPr="009E3BE4">
              <w:rPr>
                <w:color w:val="000000" w:themeColor="text1"/>
                <w:sz w:val="16"/>
                <w:szCs w:val="16"/>
              </w:rPr>
              <w:t>13.290</w:t>
            </w:r>
          </w:p>
        </w:tc>
        <w:tc>
          <w:tcPr>
            <w:tcW w:w="1701" w:type="dxa"/>
          </w:tcPr>
          <w:p w14:paraId="0D5DF970" w14:textId="7B03843D"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34.405 </w:t>
            </w:r>
          </w:p>
        </w:tc>
      </w:tr>
      <w:tr w:rsidR="00765EF7" w:rsidRPr="009E3BE4" w14:paraId="37DE3F10" w14:textId="77777777" w:rsidTr="00DA3733">
        <w:trPr>
          <w:trHeight w:val="25"/>
        </w:trPr>
        <w:tc>
          <w:tcPr>
            <w:tcW w:w="3838" w:type="dxa"/>
            <w:vAlign w:val="bottom"/>
          </w:tcPr>
          <w:p w14:paraId="7AEB9425" w14:textId="77777777" w:rsidR="00765EF7" w:rsidRPr="009E3BE4" w:rsidRDefault="00765EF7" w:rsidP="004A68BA">
            <w:pPr>
              <w:ind w:firstLineChars="110" w:firstLine="176"/>
              <w:rPr>
                <w:color w:val="000000" w:themeColor="text1"/>
                <w:sz w:val="16"/>
                <w:szCs w:val="16"/>
              </w:rPr>
            </w:pPr>
            <w:r w:rsidRPr="009E3BE4">
              <w:rPr>
                <w:color w:val="000000" w:themeColor="text1"/>
                <w:sz w:val="16"/>
                <w:szCs w:val="16"/>
              </w:rPr>
              <w:t>İmalat Sanayi</w:t>
            </w:r>
          </w:p>
        </w:tc>
        <w:tc>
          <w:tcPr>
            <w:tcW w:w="1985" w:type="dxa"/>
          </w:tcPr>
          <w:p w14:paraId="3A9F3B7D" w14:textId="62D49AA3" w:rsidR="00765EF7" w:rsidRPr="009E3BE4" w:rsidRDefault="00765EF7" w:rsidP="004A68BA">
            <w:pPr>
              <w:ind w:right="-57"/>
              <w:jc w:val="right"/>
              <w:rPr>
                <w:color w:val="000000" w:themeColor="text1"/>
                <w:sz w:val="16"/>
                <w:szCs w:val="16"/>
              </w:rPr>
            </w:pPr>
            <w:r w:rsidRPr="009E3BE4">
              <w:rPr>
                <w:color w:val="000000" w:themeColor="text1"/>
                <w:sz w:val="16"/>
                <w:szCs w:val="16"/>
              </w:rPr>
              <w:t>524.788</w:t>
            </w:r>
          </w:p>
        </w:tc>
        <w:tc>
          <w:tcPr>
            <w:tcW w:w="1842" w:type="dxa"/>
          </w:tcPr>
          <w:p w14:paraId="09BA018E" w14:textId="789C9365" w:rsidR="00765EF7" w:rsidRPr="009E3BE4" w:rsidRDefault="00765EF7" w:rsidP="004A68BA">
            <w:pPr>
              <w:ind w:right="-57"/>
              <w:jc w:val="right"/>
              <w:rPr>
                <w:color w:val="000000" w:themeColor="text1"/>
                <w:sz w:val="16"/>
                <w:szCs w:val="16"/>
              </w:rPr>
            </w:pPr>
            <w:r w:rsidRPr="009E3BE4">
              <w:rPr>
                <w:color w:val="000000" w:themeColor="text1"/>
                <w:sz w:val="16"/>
                <w:szCs w:val="16"/>
              </w:rPr>
              <w:t>545.626</w:t>
            </w:r>
          </w:p>
        </w:tc>
        <w:tc>
          <w:tcPr>
            <w:tcW w:w="1701" w:type="dxa"/>
          </w:tcPr>
          <w:p w14:paraId="3FDA6194" w14:textId="1ABBBE6D"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499.178 </w:t>
            </w:r>
          </w:p>
        </w:tc>
      </w:tr>
      <w:tr w:rsidR="00765EF7" w:rsidRPr="009E3BE4" w14:paraId="5F4DF57F" w14:textId="77777777" w:rsidTr="00DA3733">
        <w:trPr>
          <w:trHeight w:val="25"/>
        </w:trPr>
        <w:tc>
          <w:tcPr>
            <w:tcW w:w="3838" w:type="dxa"/>
            <w:vAlign w:val="bottom"/>
          </w:tcPr>
          <w:p w14:paraId="6426098C" w14:textId="77777777" w:rsidR="00765EF7" w:rsidRPr="009E3BE4" w:rsidRDefault="00765EF7" w:rsidP="004A68BA">
            <w:pPr>
              <w:ind w:firstLineChars="110" w:firstLine="176"/>
              <w:rPr>
                <w:color w:val="000000" w:themeColor="text1"/>
                <w:sz w:val="16"/>
                <w:szCs w:val="16"/>
              </w:rPr>
            </w:pPr>
            <w:r w:rsidRPr="009E3BE4">
              <w:rPr>
                <w:color w:val="000000" w:themeColor="text1"/>
                <w:sz w:val="16"/>
                <w:szCs w:val="16"/>
              </w:rPr>
              <w:t>Elektrik, Gaz, Su</w:t>
            </w:r>
          </w:p>
        </w:tc>
        <w:tc>
          <w:tcPr>
            <w:tcW w:w="1985" w:type="dxa"/>
          </w:tcPr>
          <w:p w14:paraId="22493DAB" w14:textId="1C32FD71" w:rsidR="00765EF7" w:rsidRPr="009E3BE4" w:rsidRDefault="00F21BB5" w:rsidP="004A68BA">
            <w:pPr>
              <w:ind w:right="-57"/>
              <w:jc w:val="right"/>
              <w:rPr>
                <w:color w:val="000000" w:themeColor="text1"/>
                <w:sz w:val="16"/>
                <w:szCs w:val="16"/>
              </w:rPr>
            </w:pPr>
            <w:r w:rsidRPr="009E3BE4">
              <w:rPr>
                <w:color w:val="000000" w:themeColor="text1"/>
                <w:sz w:val="16"/>
                <w:szCs w:val="16"/>
              </w:rPr>
              <w:t>-</w:t>
            </w:r>
          </w:p>
        </w:tc>
        <w:tc>
          <w:tcPr>
            <w:tcW w:w="1842" w:type="dxa"/>
          </w:tcPr>
          <w:p w14:paraId="6ECF7B9F" w14:textId="7F91DE2D" w:rsidR="00765EF7" w:rsidRPr="009E3BE4" w:rsidRDefault="00765EF7" w:rsidP="004A68BA">
            <w:pPr>
              <w:ind w:right="-57"/>
              <w:jc w:val="right"/>
              <w:rPr>
                <w:color w:val="000000" w:themeColor="text1"/>
                <w:sz w:val="16"/>
                <w:szCs w:val="16"/>
              </w:rPr>
            </w:pPr>
            <w:r w:rsidRPr="009E3BE4">
              <w:rPr>
                <w:color w:val="000000" w:themeColor="text1"/>
                <w:sz w:val="16"/>
                <w:szCs w:val="16"/>
              </w:rPr>
              <w:t>4.489</w:t>
            </w:r>
          </w:p>
        </w:tc>
        <w:tc>
          <w:tcPr>
            <w:tcW w:w="1701" w:type="dxa"/>
          </w:tcPr>
          <w:p w14:paraId="28C66CF0" w14:textId="5A7C77BA"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3.997 </w:t>
            </w:r>
          </w:p>
        </w:tc>
      </w:tr>
      <w:tr w:rsidR="00765EF7" w:rsidRPr="009E3BE4" w14:paraId="3E8317DD" w14:textId="77777777" w:rsidTr="00DA3733">
        <w:trPr>
          <w:trHeight w:val="25"/>
        </w:trPr>
        <w:tc>
          <w:tcPr>
            <w:tcW w:w="3838" w:type="dxa"/>
            <w:vAlign w:val="bottom"/>
          </w:tcPr>
          <w:p w14:paraId="4CCFFFD3" w14:textId="77777777" w:rsidR="00765EF7" w:rsidRPr="009E3BE4" w:rsidRDefault="00765EF7" w:rsidP="004A68BA">
            <w:pPr>
              <w:rPr>
                <w:color w:val="000000" w:themeColor="text1"/>
                <w:sz w:val="16"/>
                <w:szCs w:val="16"/>
              </w:rPr>
            </w:pPr>
            <w:r w:rsidRPr="009E3BE4">
              <w:rPr>
                <w:color w:val="000000" w:themeColor="text1"/>
                <w:sz w:val="16"/>
                <w:szCs w:val="16"/>
              </w:rPr>
              <w:t>İnşaat</w:t>
            </w:r>
          </w:p>
        </w:tc>
        <w:tc>
          <w:tcPr>
            <w:tcW w:w="1985" w:type="dxa"/>
          </w:tcPr>
          <w:p w14:paraId="629610B3" w14:textId="3E25C3FB" w:rsidR="00765EF7" w:rsidRPr="009E3BE4" w:rsidRDefault="00765EF7" w:rsidP="004A68BA">
            <w:pPr>
              <w:ind w:right="-57"/>
              <w:jc w:val="right"/>
              <w:rPr>
                <w:color w:val="000000" w:themeColor="text1"/>
                <w:sz w:val="16"/>
                <w:szCs w:val="16"/>
              </w:rPr>
            </w:pPr>
            <w:r w:rsidRPr="009E3BE4">
              <w:rPr>
                <w:color w:val="000000" w:themeColor="text1"/>
                <w:sz w:val="16"/>
                <w:szCs w:val="16"/>
              </w:rPr>
              <w:t>871.192</w:t>
            </w:r>
          </w:p>
        </w:tc>
        <w:tc>
          <w:tcPr>
            <w:tcW w:w="1842" w:type="dxa"/>
          </w:tcPr>
          <w:p w14:paraId="320B9512" w14:textId="20C46F38" w:rsidR="00765EF7" w:rsidRPr="009E3BE4" w:rsidRDefault="00765EF7" w:rsidP="004A68BA">
            <w:pPr>
              <w:ind w:right="-57"/>
              <w:jc w:val="right"/>
              <w:rPr>
                <w:color w:val="000000" w:themeColor="text1"/>
                <w:sz w:val="16"/>
                <w:szCs w:val="16"/>
              </w:rPr>
            </w:pPr>
            <w:r w:rsidRPr="009E3BE4">
              <w:rPr>
                <w:color w:val="000000" w:themeColor="text1"/>
                <w:sz w:val="16"/>
                <w:szCs w:val="16"/>
              </w:rPr>
              <w:t>548.207</w:t>
            </w:r>
          </w:p>
        </w:tc>
        <w:tc>
          <w:tcPr>
            <w:tcW w:w="1701" w:type="dxa"/>
          </w:tcPr>
          <w:p w14:paraId="0162988D" w14:textId="28789D68"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479.480 </w:t>
            </w:r>
          </w:p>
        </w:tc>
      </w:tr>
      <w:tr w:rsidR="00765EF7" w:rsidRPr="009E3BE4" w14:paraId="2ACD0ACE" w14:textId="77777777" w:rsidTr="00DA3733">
        <w:trPr>
          <w:trHeight w:val="25"/>
        </w:trPr>
        <w:tc>
          <w:tcPr>
            <w:tcW w:w="3838" w:type="dxa"/>
            <w:vAlign w:val="bottom"/>
          </w:tcPr>
          <w:p w14:paraId="46374D6E" w14:textId="77777777" w:rsidR="00765EF7" w:rsidRPr="009E3BE4" w:rsidRDefault="00765EF7" w:rsidP="004A68BA">
            <w:pPr>
              <w:rPr>
                <w:color w:val="000000" w:themeColor="text1"/>
                <w:sz w:val="16"/>
                <w:szCs w:val="16"/>
              </w:rPr>
            </w:pPr>
            <w:r w:rsidRPr="009E3BE4">
              <w:rPr>
                <w:color w:val="000000" w:themeColor="text1"/>
                <w:sz w:val="16"/>
                <w:szCs w:val="16"/>
              </w:rPr>
              <w:t>Hizmetler</w:t>
            </w:r>
          </w:p>
        </w:tc>
        <w:tc>
          <w:tcPr>
            <w:tcW w:w="1985" w:type="dxa"/>
          </w:tcPr>
          <w:p w14:paraId="52A25997" w14:textId="1EA12AB3"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701.955 </w:t>
            </w:r>
          </w:p>
        </w:tc>
        <w:tc>
          <w:tcPr>
            <w:tcW w:w="1842" w:type="dxa"/>
          </w:tcPr>
          <w:p w14:paraId="3953CD86" w14:textId="384A27BD"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555.593 </w:t>
            </w:r>
          </w:p>
        </w:tc>
        <w:tc>
          <w:tcPr>
            <w:tcW w:w="1701" w:type="dxa"/>
          </w:tcPr>
          <w:p w14:paraId="5F005516" w14:textId="1E41EAF4"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462.575 </w:t>
            </w:r>
          </w:p>
        </w:tc>
      </w:tr>
      <w:tr w:rsidR="00765EF7" w:rsidRPr="009E3BE4" w14:paraId="45218E3D" w14:textId="77777777" w:rsidTr="00DA3733">
        <w:trPr>
          <w:trHeight w:val="25"/>
        </w:trPr>
        <w:tc>
          <w:tcPr>
            <w:tcW w:w="3838" w:type="dxa"/>
            <w:vAlign w:val="bottom"/>
          </w:tcPr>
          <w:p w14:paraId="17244433" w14:textId="77777777" w:rsidR="00765EF7" w:rsidRPr="009E3BE4" w:rsidRDefault="00765EF7" w:rsidP="004A68BA">
            <w:pPr>
              <w:rPr>
                <w:color w:val="000000" w:themeColor="text1"/>
                <w:sz w:val="16"/>
                <w:szCs w:val="16"/>
              </w:rPr>
            </w:pPr>
            <w:r w:rsidRPr="009E3BE4">
              <w:rPr>
                <w:color w:val="000000" w:themeColor="text1"/>
                <w:sz w:val="16"/>
                <w:szCs w:val="16"/>
              </w:rPr>
              <w:t xml:space="preserve">    Toptan ve Perakende Ticaret</w:t>
            </w:r>
          </w:p>
        </w:tc>
        <w:tc>
          <w:tcPr>
            <w:tcW w:w="1985" w:type="dxa"/>
          </w:tcPr>
          <w:p w14:paraId="65591751" w14:textId="4E1BB85D" w:rsidR="00765EF7" w:rsidRPr="009E3BE4" w:rsidRDefault="00765EF7" w:rsidP="004A68BA">
            <w:pPr>
              <w:ind w:right="-57"/>
              <w:jc w:val="right"/>
              <w:rPr>
                <w:color w:val="000000" w:themeColor="text1"/>
                <w:sz w:val="16"/>
                <w:szCs w:val="16"/>
              </w:rPr>
            </w:pPr>
            <w:r w:rsidRPr="009E3BE4">
              <w:rPr>
                <w:color w:val="000000" w:themeColor="text1"/>
                <w:sz w:val="16"/>
                <w:szCs w:val="16"/>
              </w:rPr>
              <w:t>248.013</w:t>
            </w:r>
          </w:p>
        </w:tc>
        <w:tc>
          <w:tcPr>
            <w:tcW w:w="1842" w:type="dxa"/>
          </w:tcPr>
          <w:p w14:paraId="25E06082" w14:textId="7F5A13EA" w:rsidR="00765EF7" w:rsidRPr="009E3BE4" w:rsidRDefault="00765EF7" w:rsidP="004A68BA">
            <w:pPr>
              <w:ind w:right="-57"/>
              <w:jc w:val="right"/>
              <w:rPr>
                <w:color w:val="000000" w:themeColor="text1"/>
                <w:sz w:val="16"/>
                <w:szCs w:val="16"/>
              </w:rPr>
            </w:pPr>
            <w:r w:rsidRPr="009E3BE4">
              <w:rPr>
                <w:color w:val="000000" w:themeColor="text1"/>
                <w:sz w:val="16"/>
                <w:szCs w:val="16"/>
              </w:rPr>
              <w:t>467.435</w:t>
            </w:r>
          </w:p>
        </w:tc>
        <w:tc>
          <w:tcPr>
            <w:tcW w:w="1701" w:type="dxa"/>
          </w:tcPr>
          <w:p w14:paraId="2BE32C27" w14:textId="4A1E725D"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380.130 </w:t>
            </w:r>
          </w:p>
        </w:tc>
      </w:tr>
      <w:tr w:rsidR="00765EF7" w:rsidRPr="009E3BE4" w14:paraId="7750B486" w14:textId="77777777" w:rsidTr="00DA3733">
        <w:trPr>
          <w:trHeight w:val="25"/>
        </w:trPr>
        <w:tc>
          <w:tcPr>
            <w:tcW w:w="3838" w:type="dxa"/>
            <w:vAlign w:val="bottom"/>
          </w:tcPr>
          <w:p w14:paraId="335A8B3C" w14:textId="77777777" w:rsidR="00765EF7" w:rsidRPr="009E3BE4" w:rsidRDefault="00765EF7" w:rsidP="004A68BA">
            <w:pPr>
              <w:rPr>
                <w:color w:val="000000" w:themeColor="text1"/>
                <w:sz w:val="16"/>
                <w:szCs w:val="16"/>
              </w:rPr>
            </w:pPr>
            <w:r w:rsidRPr="009E3BE4">
              <w:rPr>
                <w:color w:val="000000" w:themeColor="text1"/>
                <w:sz w:val="16"/>
                <w:szCs w:val="16"/>
              </w:rPr>
              <w:t xml:space="preserve">    Otel ve Lokanta Hizmetleri</w:t>
            </w:r>
          </w:p>
        </w:tc>
        <w:tc>
          <w:tcPr>
            <w:tcW w:w="1985" w:type="dxa"/>
          </w:tcPr>
          <w:p w14:paraId="339C44CE" w14:textId="261B0611" w:rsidR="00765EF7" w:rsidRPr="009E3BE4" w:rsidRDefault="00765EF7" w:rsidP="004A68BA">
            <w:pPr>
              <w:ind w:right="-57"/>
              <w:jc w:val="right"/>
              <w:rPr>
                <w:color w:val="000000" w:themeColor="text1"/>
                <w:sz w:val="16"/>
                <w:szCs w:val="16"/>
              </w:rPr>
            </w:pPr>
            <w:r w:rsidRPr="009E3BE4">
              <w:rPr>
                <w:color w:val="000000" w:themeColor="text1"/>
                <w:sz w:val="16"/>
                <w:szCs w:val="16"/>
              </w:rPr>
              <w:t>14.427</w:t>
            </w:r>
          </w:p>
        </w:tc>
        <w:tc>
          <w:tcPr>
            <w:tcW w:w="1842" w:type="dxa"/>
          </w:tcPr>
          <w:p w14:paraId="0D085BAB" w14:textId="11668F84" w:rsidR="00765EF7" w:rsidRPr="009E3BE4" w:rsidRDefault="00765EF7" w:rsidP="004A68BA">
            <w:pPr>
              <w:ind w:right="-57"/>
              <w:jc w:val="right"/>
              <w:rPr>
                <w:color w:val="000000" w:themeColor="text1"/>
                <w:sz w:val="16"/>
                <w:szCs w:val="16"/>
              </w:rPr>
            </w:pPr>
            <w:r w:rsidRPr="009E3BE4">
              <w:rPr>
                <w:color w:val="000000" w:themeColor="text1"/>
                <w:sz w:val="16"/>
                <w:szCs w:val="16"/>
              </w:rPr>
              <w:t>2.561</w:t>
            </w:r>
          </w:p>
        </w:tc>
        <w:tc>
          <w:tcPr>
            <w:tcW w:w="1701" w:type="dxa"/>
          </w:tcPr>
          <w:p w14:paraId="14B177E1" w14:textId="5C112EF0"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6.658 </w:t>
            </w:r>
          </w:p>
        </w:tc>
      </w:tr>
      <w:tr w:rsidR="00765EF7" w:rsidRPr="009E3BE4" w14:paraId="7359BF04" w14:textId="77777777" w:rsidTr="00DA3733">
        <w:trPr>
          <w:trHeight w:val="25"/>
        </w:trPr>
        <w:tc>
          <w:tcPr>
            <w:tcW w:w="3838" w:type="dxa"/>
            <w:vAlign w:val="bottom"/>
          </w:tcPr>
          <w:p w14:paraId="6E2A64F3" w14:textId="77777777" w:rsidR="00765EF7" w:rsidRPr="009E3BE4" w:rsidRDefault="00765EF7" w:rsidP="004A68BA">
            <w:pPr>
              <w:ind w:firstLineChars="110" w:firstLine="176"/>
              <w:rPr>
                <w:color w:val="000000" w:themeColor="text1"/>
                <w:sz w:val="16"/>
                <w:szCs w:val="16"/>
              </w:rPr>
            </w:pPr>
            <w:r w:rsidRPr="009E3BE4">
              <w:rPr>
                <w:color w:val="000000" w:themeColor="text1"/>
                <w:sz w:val="16"/>
                <w:szCs w:val="16"/>
              </w:rPr>
              <w:t>Ulaştırma ve Haberleşme</w:t>
            </w:r>
          </w:p>
        </w:tc>
        <w:tc>
          <w:tcPr>
            <w:tcW w:w="1985" w:type="dxa"/>
          </w:tcPr>
          <w:p w14:paraId="6B6FAA3F" w14:textId="09DD7432" w:rsidR="00765EF7" w:rsidRPr="009E3BE4" w:rsidRDefault="00765EF7" w:rsidP="004A68BA">
            <w:pPr>
              <w:ind w:right="-57"/>
              <w:jc w:val="right"/>
              <w:rPr>
                <w:color w:val="000000" w:themeColor="text1"/>
                <w:sz w:val="16"/>
                <w:szCs w:val="16"/>
              </w:rPr>
            </w:pPr>
            <w:r w:rsidRPr="009E3BE4">
              <w:rPr>
                <w:color w:val="000000" w:themeColor="text1"/>
                <w:sz w:val="16"/>
                <w:szCs w:val="16"/>
              </w:rPr>
              <w:t>26.012</w:t>
            </w:r>
          </w:p>
        </w:tc>
        <w:tc>
          <w:tcPr>
            <w:tcW w:w="1842" w:type="dxa"/>
          </w:tcPr>
          <w:p w14:paraId="35E32959" w14:textId="39F4C9DF" w:rsidR="00765EF7" w:rsidRPr="009E3BE4" w:rsidRDefault="00765EF7" w:rsidP="004A68BA">
            <w:pPr>
              <w:ind w:right="-57"/>
              <w:jc w:val="right"/>
              <w:rPr>
                <w:color w:val="000000" w:themeColor="text1"/>
                <w:sz w:val="16"/>
                <w:szCs w:val="16"/>
              </w:rPr>
            </w:pPr>
            <w:r w:rsidRPr="009E3BE4">
              <w:rPr>
                <w:color w:val="000000" w:themeColor="text1"/>
                <w:sz w:val="16"/>
                <w:szCs w:val="16"/>
              </w:rPr>
              <w:t>44.495</w:t>
            </w:r>
          </w:p>
        </w:tc>
        <w:tc>
          <w:tcPr>
            <w:tcW w:w="1701" w:type="dxa"/>
          </w:tcPr>
          <w:p w14:paraId="66B61BEA" w14:textId="09A54221"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32.946 </w:t>
            </w:r>
          </w:p>
        </w:tc>
      </w:tr>
      <w:tr w:rsidR="00765EF7" w:rsidRPr="009E3BE4" w14:paraId="7D42B7B8" w14:textId="77777777" w:rsidTr="00DA3733">
        <w:trPr>
          <w:trHeight w:val="25"/>
        </w:trPr>
        <w:tc>
          <w:tcPr>
            <w:tcW w:w="3838" w:type="dxa"/>
            <w:vAlign w:val="bottom"/>
          </w:tcPr>
          <w:p w14:paraId="5501E294" w14:textId="77777777" w:rsidR="00765EF7" w:rsidRPr="009E3BE4" w:rsidRDefault="00765EF7" w:rsidP="004A68BA">
            <w:pPr>
              <w:ind w:firstLineChars="110" w:firstLine="176"/>
              <w:rPr>
                <w:color w:val="000000" w:themeColor="text1"/>
                <w:sz w:val="16"/>
                <w:szCs w:val="16"/>
              </w:rPr>
            </w:pPr>
            <w:r w:rsidRPr="009E3BE4">
              <w:rPr>
                <w:color w:val="000000" w:themeColor="text1"/>
                <w:sz w:val="16"/>
                <w:szCs w:val="16"/>
              </w:rPr>
              <w:t>Mali Kuruluşlar</w:t>
            </w:r>
          </w:p>
        </w:tc>
        <w:tc>
          <w:tcPr>
            <w:tcW w:w="1985" w:type="dxa"/>
          </w:tcPr>
          <w:p w14:paraId="445E37C9" w14:textId="62AB5C73" w:rsidR="00765EF7" w:rsidRPr="009E3BE4" w:rsidRDefault="00765EF7" w:rsidP="004A68BA">
            <w:pPr>
              <w:ind w:right="-57"/>
              <w:jc w:val="right"/>
              <w:rPr>
                <w:color w:val="000000" w:themeColor="text1"/>
                <w:sz w:val="16"/>
                <w:szCs w:val="16"/>
              </w:rPr>
            </w:pPr>
            <w:r w:rsidRPr="009E3BE4">
              <w:rPr>
                <w:color w:val="000000" w:themeColor="text1"/>
                <w:sz w:val="16"/>
                <w:szCs w:val="16"/>
              </w:rPr>
              <w:t>124.897</w:t>
            </w:r>
          </w:p>
        </w:tc>
        <w:tc>
          <w:tcPr>
            <w:tcW w:w="1842" w:type="dxa"/>
          </w:tcPr>
          <w:p w14:paraId="6D8EE2B3" w14:textId="1058E604" w:rsidR="00765EF7" w:rsidRPr="009E3BE4" w:rsidRDefault="00765EF7" w:rsidP="004A68BA">
            <w:pPr>
              <w:ind w:right="-57"/>
              <w:jc w:val="right"/>
              <w:rPr>
                <w:color w:val="000000" w:themeColor="text1"/>
                <w:sz w:val="16"/>
                <w:szCs w:val="16"/>
              </w:rPr>
            </w:pPr>
            <w:r w:rsidRPr="009E3BE4">
              <w:rPr>
                <w:color w:val="000000" w:themeColor="text1"/>
                <w:sz w:val="16"/>
                <w:szCs w:val="16"/>
              </w:rPr>
              <w:t>5.146</w:t>
            </w:r>
          </w:p>
        </w:tc>
        <w:tc>
          <w:tcPr>
            <w:tcW w:w="1701" w:type="dxa"/>
          </w:tcPr>
          <w:p w14:paraId="1D9BCE36" w14:textId="7A662870"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4.531 </w:t>
            </w:r>
          </w:p>
        </w:tc>
      </w:tr>
      <w:tr w:rsidR="00765EF7" w:rsidRPr="009E3BE4" w14:paraId="414BA5F8" w14:textId="77777777" w:rsidTr="00DA3733">
        <w:trPr>
          <w:trHeight w:val="25"/>
        </w:trPr>
        <w:tc>
          <w:tcPr>
            <w:tcW w:w="3838" w:type="dxa"/>
            <w:vAlign w:val="bottom"/>
          </w:tcPr>
          <w:p w14:paraId="038F0057" w14:textId="77777777" w:rsidR="00765EF7" w:rsidRPr="009E3BE4" w:rsidRDefault="00765EF7" w:rsidP="004A68BA">
            <w:pPr>
              <w:rPr>
                <w:color w:val="000000" w:themeColor="text1"/>
                <w:sz w:val="16"/>
                <w:szCs w:val="16"/>
              </w:rPr>
            </w:pPr>
            <w:r w:rsidRPr="009E3BE4">
              <w:rPr>
                <w:color w:val="000000" w:themeColor="text1"/>
                <w:sz w:val="16"/>
                <w:szCs w:val="16"/>
              </w:rPr>
              <w:t xml:space="preserve">     Gayrimenkul ve Kiralama Hizm.</w:t>
            </w:r>
          </w:p>
        </w:tc>
        <w:tc>
          <w:tcPr>
            <w:tcW w:w="1985" w:type="dxa"/>
          </w:tcPr>
          <w:p w14:paraId="200CABB3" w14:textId="3FEF3B3F" w:rsidR="00765EF7" w:rsidRPr="009E3BE4" w:rsidRDefault="00765EF7" w:rsidP="004A68BA">
            <w:pPr>
              <w:ind w:right="-57"/>
              <w:jc w:val="right"/>
              <w:rPr>
                <w:color w:val="000000" w:themeColor="text1"/>
                <w:sz w:val="16"/>
                <w:szCs w:val="16"/>
              </w:rPr>
            </w:pPr>
            <w:r w:rsidRPr="009E3BE4">
              <w:rPr>
                <w:color w:val="000000" w:themeColor="text1"/>
                <w:sz w:val="16"/>
                <w:szCs w:val="16"/>
              </w:rPr>
              <w:t>192.190</w:t>
            </w:r>
          </w:p>
        </w:tc>
        <w:tc>
          <w:tcPr>
            <w:tcW w:w="1842" w:type="dxa"/>
          </w:tcPr>
          <w:p w14:paraId="2123BE4E" w14:textId="1657551E" w:rsidR="00765EF7" w:rsidRPr="009E3BE4" w:rsidRDefault="00765EF7" w:rsidP="004A68BA">
            <w:pPr>
              <w:ind w:right="-57"/>
              <w:jc w:val="right"/>
              <w:rPr>
                <w:color w:val="000000" w:themeColor="text1"/>
                <w:sz w:val="16"/>
                <w:szCs w:val="16"/>
              </w:rPr>
            </w:pPr>
            <w:r w:rsidRPr="009E3BE4">
              <w:rPr>
                <w:color w:val="000000" w:themeColor="text1"/>
                <w:sz w:val="16"/>
                <w:szCs w:val="16"/>
              </w:rPr>
              <w:t>23.503</w:t>
            </w:r>
          </w:p>
        </w:tc>
        <w:tc>
          <w:tcPr>
            <w:tcW w:w="1701" w:type="dxa"/>
          </w:tcPr>
          <w:p w14:paraId="73488CBA" w14:textId="6F1024EA"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26.596 </w:t>
            </w:r>
          </w:p>
        </w:tc>
      </w:tr>
      <w:tr w:rsidR="00765EF7" w:rsidRPr="009E3BE4" w14:paraId="08B4258A" w14:textId="77777777" w:rsidTr="00DA3733">
        <w:trPr>
          <w:trHeight w:val="25"/>
        </w:trPr>
        <w:tc>
          <w:tcPr>
            <w:tcW w:w="3838" w:type="dxa"/>
            <w:vAlign w:val="bottom"/>
          </w:tcPr>
          <w:p w14:paraId="0E2AF23D" w14:textId="77777777" w:rsidR="00765EF7" w:rsidRPr="009E3BE4" w:rsidRDefault="00765EF7" w:rsidP="004A68BA">
            <w:pPr>
              <w:rPr>
                <w:color w:val="000000" w:themeColor="text1"/>
                <w:sz w:val="16"/>
                <w:szCs w:val="16"/>
              </w:rPr>
            </w:pPr>
            <w:r w:rsidRPr="009E3BE4">
              <w:rPr>
                <w:color w:val="000000" w:themeColor="text1"/>
                <w:sz w:val="16"/>
                <w:szCs w:val="16"/>
              </w:rPr>
              <w:t xml:space="preserve">     Serbest Meslek Hizmetleri</w:t>
            </w:r>
          </w:p>
        </w:tc>
        <w:tc>
          <w:tcPr>
            <w:tcW w:w="1985" w:type="dxa"/>
          </w:tcPr>
          <w:p w14:paraId="209BCB27" w14:textId="13A86FF6" w:rsidR="00765EF7" w:rsidRPr="009E3BE4" w:rsidRDefault="00765EF7" w:rsidP="004A68BA">
            <w:pPr>
              <w:ind w:right="-57"/>
              <w:jc w:val="right"/>
              <w:rPr>
                <w:color w:val="000000" w:themeColor="text1"/>
                <w:sz w:val="16"/>
                <w:szCs w:val="16"/>
              </w:rPr>
            </w:pPr>
            <w:r w:rsidRPr="009E3BE4">
              <w:rPr>
                <w:color w:val="000000" w:themeColor="text1"/>
                <w:sz w:val="16"/>
                <w:szCs w:val="16"/>
              </w:rPr>
              <w:t>342</w:t>
            </w:r>
          </w:p>
        </w:tc>
        <w:tc>
          <w:tcPr>
            <w:tcW w:w="1842" w:type="dxa"/>
          </w:tcPr>
          <w:p w14:paraId="13CD6B77" w14:textId="75052181" w:rsidR="00765EF7" w:rsidRPr="009E3BE4" w:rsidRDefault="00765EF7" w:rsidP="004A68BA">
            <w:pPr>
              <w:ind w:right="-57"/>
              <w:jc w:val="right"/>
              <w:rPr>
                <w:color w:val="000000" w:themeColor="text1"/>
                <w:sz w:val="16"/>
                <w:szCs w:val="16"/>
              </w:rPr>
            </w:pPr>
            <w:r w:rsidRPr="009E3BE4">
              <w:rPr>
                <w:color w:val="000000" w:themeColor="text1"/>
                <w:sz w:val="16"/>
                <w:szCs w:val="16"/>
              </w:rPr>
              <w:t>174</w:t>
            </w:r>
          </w:p>
        </w:tc>
        <w:tc>
          <w:tcPr>
            <w:tcW w:w="1701" w:type="dxa"/>
          </w:tcPr>
          <w:p w14:paraId="4AA074F8" w14:textId="0A4099D4"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97 </w:t>
            </w:r>
          </w:p>
        </w:tc>
      </w:tr>
      <w:tr w:rsidR="00765EF7" w:rsidRPr="009E3BE4" w14:paraId="03948CB6" w14:textId="77777777" w:rsidTr="00DA3733">
        <w:trPr>
          <w:trHeight w:val="25"/>
        </w:trPr>
        <w:tc>
          <w:tcPr>
            <w:tcW w:w="3838" w:type="dxa"/>
            <w:vAlign w:val="bottom"/>
          </w:tcPr>
          <w:p w14:paraId="0210D1A3" w14:textId="77777777" w:rsidR="00765EF7" w:rsidRPr="009E3BE4" w:rsidRDefault="00765EF7" w:rsidP="004A68BA">
            <w:pPr>
              <w:ind w:firstLineChars="110" w:firstLine="176"/>
              <w:rPr>
                <w:color w:val="000000" w:themeColor="text1"/>
                <w:sz w:val="16"/>
                <w:szCs w:val="16"/>
              </w:rPr>
            </w:pPr>
            <w:r w:rsidRPr="009E3BE4">
              <w:rPr>
                <w:color w:val="000000" w:themeColor="text1"/>
                <w:sz w:val="16"/>
                <w:szCs w:val="16"/>
              </w:rPr>
              <w:t>Eğitim Hizmetleri</w:t>
            </w:r>
          </w:p>
        </w:tc>
        <w:tc>
          <w:tcPr>
            <w:tcW w:w="1985" w:type="dxa"/>
          </w:tcPr>
          <w:p w14:paraId="5A471E06" w14:textId="784E91BF" w:rsidR="00765EF7" w:rsidRPr="009E3BE4" w:rsidRDefault="00765EF7" w:rsidP="004A68BA">
            <w:pPr>
              <w:ind w:right="-57"/>
              <w:jc w:val="right"/>
              <w:rPr>
                <w:color w:val="000000" w:themeColor="text1"/>
                <w:sz w:val="16"/>
                <w:szCs w:val="16"/>
              </w:rPr>
            </w:pPr>
            <w:r w:rsidRPr="009E3BE4">
              <w:rPr>
                <w:color w:val="000000" w:themeColor="text1"/>
                <w:sz w:val="16"/>
                <w:szCs w:val="16"/>
              </w:rPr>
              <w:t>5.781</w:t>
            </w:r>
          </w:p>
        </w:tc>
        <w:tc>
          <w:tcPr>
            <w:tcW w:w="1842" w:type="dxa"/>
          </w:tcPr>
          <w:p w14:paraId="7557B4C7" w14:textId="491DF6B1" w:rsidR="00765EF7" w:rsidRPr="009E3BE4" w:rsidRDefault="00765EF7" w:rsidP="004A68BA">
            <w:pPr>
              <w:ind w:right="-57"/>
              <w:jc w:val="right"/>
              <w:rPr>
                <w:color w:val="000000" w:themeColor="text1"/>
                <w:sz w:val="16"/>
                <w:szCs w:val="16"/>
              </w:rPr>
            </w:pPr>
            <w:r w:rsidRPr="009E3BE4">
              <w:rPr>
                <w:color w:val="000000" w:themeColor="text1"/>
                <w:sz w:val="16"/>
                <w:szCs w:val="16"/>
              </w:rPr>
              <w:t>125</w:t>
            </w:r>
          </w:p>
        </w:tc>
        <w:tc>
          <w:tcPr>
            <w:tcW w:w="1701" w:type="dxa"/>
          </w:tcPr>
          <w:p w14:paraId="40BF3D04" w14:textId="647BDD74"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160 </w:t>
            </w:r>
          </w:p>
        </w:tc>
      </w:tr>
      <w:tr w:rsidR="00765EF7" w:rsidRPr="009E3BE4" w14:paraId="31E1C7CA" w14:textId="77777777" w:rsidTr="00DA3733">
        <w:trPr>
          <w:trHeight w:val="25"/>
        </w:trPr>
        <w:tc>
          <w:tcPr>
            <w:tcW w:w="3838" w:type="dxa"/>
            <w:vAlign w:val="bottom"/>
          </w:tcPr>
          <w:p w14:paraId="74E6D5D1" w14:textId="77777777" w:rsidR="00765EF7" w:rsidRPr="009E3BE4" w:rsidRDefault="00765EF7" w:rsidP="004A68BA">
            <w:pPr>
              <w:ind w:firstLineChars="110" w:firstLine="176"/>
              <w:rPr>
                <w:color w:val="000000" w:themeColor="text1"/>
                <w:sz w:val="16"/>
                <w:szCs w:val="16"/>
              </w:rPr>
            </w:pPr>
            <w:r w:rsidRPr="009E3BE4">
              <w:rPr>
                <w:color w:val="000000" w:themeColor="text1"/>
                <w:sz w:val="16"/>
                <w:szCs w:val="16"/>
              </w:rPr>
              <w:t>Sağlık ve Sosyal Hizmetler</w:t>
            </w:r>
          </w:p>
        </w:tc>
        <w:tc>
          <w:tcPr>
            <w:tcW w:w="1985" w:type="dxa"/>
          </w:tcPr>
          <w:p w14:paraId="56A59980" w14:textId="2C4DE360" w:rsidR="00765EF7" w:rsidRPr="009E3BE4" w:rsidRDefault="00765EF7" w:rsidP="004A68BA">
            <w:pPr>
              <w:ind w:right="-57"/>
              <w:jc w:val="right"/>
              <w:rPr>
                <w:color w:val="000000" w:themeColor="text1"/>
                <w:sz w:val="16"/>
                <w:szCs w:val="16"/>
              </w:rPr>
            </w:pPr>
            <w:r w:rsidRPr="009E3BE4">
              <w:rPr>
                <w:color w:val="000000" w:themeColor="text1"/>
                <w:sz w:val="16"/>
                <w:szCs w:val="16"/>
              </w:rPr>
              <w:t>90.293</w:t>
            </w:r>
          </w:p>
        </w:tc>
        <w:tc>
          <w:tcPr>
            <w:tcW w:w="1842" w:type="dxa"/>
          </w:tcPr>
          <w:p w14:paraId="29FEB6F7" w14:textId="22606B6F" w:rsidR="00765EF7" w:rsidRPr="009E3BE4" w:rsidRDefault="00765EF7" w:rsidP="004A68BA">
            <w:pPr>
              <w:ind w:right="-57"/>
              <w:jc w:val="right"/>
              <w:rPr>
                <w:color w:val="000000" w:themeColor="text1"/>
                <w:sz w:val="16"/>
                <w:szCs w:val="16"/>
              </w:rPr>
            </w:pPr>
            <w:r w:rsidRPr="009E3BE4">
              <w:rPr>
                <w:color w:val="000000" w:themeColor="text1"/>
                <w:sz w:val="16"/>
                <w:szCs w:val="16"/>
              </w:rPr>
              <w:t>12.154</w:t>
            </w:r>
          </w:p>
        </w:tc>
        <w:tc>
          <w:tcPr>
            <w:tcW w:w="1701" w:type="dxa"/>
          </w:tcPr>
          <w:p w14:paraId="2BBDF80D" w14:textId="55A7FA28"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11.457 </w:t>
            </w:r>
          </w:p>
        </w:tc>
      </w:tr>
      <w:tr w:rsidR="00765EF7" w:rsidRPr="009E3BE4" w14:paraId="3FD1F252" w14:textId="77777777" w:rsidTr="00DA3733">
        <w:trPr>
          <w:trHeight w:val="25"/>
        </w:trPr>
        <w:tc>
          <w:tcPr>
            <w:tcW w:w="3838" w:type="dxa"/>
            <w:vAlign w:val="bottom"/>
          </w:tcPr>
          <w:p w14:paraId="3DBA6BA5" w14:textId="77777777" w:rsidR="00765EF7" w:rsidRPr="009E3BE4" w:rsidRDefault="00765EF7" w:rsidP="004A68BA">
            <w:pPr>
              <w:rPr>
                <w:color w:val="000000" w:themeColor="text1"/>
                <w:sz w:val="16"/>
                <w:szCs w:val="16"/>
              </w:rPr>
            </w:pPr>
            <w:r w:rsidRPr="009E3BE4">
              <w:rPr>
                <w:color w:val="000000" w:themeColor="text1"/>
                <w:sz w:val="16"/>
                <w:szCs w:val="16"/>
              </w:rPr>
              <w:t>Diğer</w:t>
            </w:r>
          </w:p>
        </w:tc>
        <w:tc>
          <w:tcPr>
            <w:tcW w:w="1985" w:type="dxa"/>
          </w:tcPr>
          <w:p w14:paraId="33C07BEC" w14:textId="06595D1F" w:rsidR="00765EF7" w:rsidRPr="009E3BE4" w:rsidRDefault="00765EF7" w:rsidP="004A68BA">
            <w:pPr>
              <w:ind w:right="-57"/>
              <w:jc w:val="right"/>
              <w:rPr>
                <w:color w:val="000000" w:themeColor="text1"/>
                <w:sz w:val="16"/>
                <w:szCs w:val="16"/>
              </w:rPr>
            </w:pPr>
            <w:r w:rsidRPr="009E3BE4">
              <w:rPr>
                <w:color w:val="000000" w:themeColor="text1"/>
                <w:sz w:val="16"/>
                <w:szCs w:val="16"/>
              </w:rPr>
              <w:t>49.427</w:t>
            </w:r>
          </w:p>
        </w:tc>
        <w:tc>
          <w:tcPr>
            <w:tcW w:w="1842" w:type="dxa"/>
          </w:tcPr>
          <w:p w14:paraId="7A5EE48C" w14:textId="5ACC732D" w:rsidR="00765EF7" w:rsidRPr="009E3BE4" w:rsidRDefault="00765EF7" w:rsidP="004A68BA">
            <w:pPr>
              <w:ind w:right="-57"/>
              <w:jc w:val="right"/>
              <w:rPr>
                <w:color w:val="000000" w:themeColor="text1"/>
                <w:sz w:val="16"/>
                <w:szCs w:val="16"/>
              </w:rPr>
            </w:pPr>
            <w:r w:rsidRPr="009E3BE4">
              <w:rPr>
                <w:color w:val="000000" w:themeColor="text1"/>
                <w:sz w:val="16"/>
                <w:szCs w:val="16"/>
              </w:rPr>
              <w:t>5.756</w:t>
            </w:r>
          </w:p>
        </w:tc>
        <w:tc>
          <w:tcPr>
            <w:tcW w:w="1701" w:type="dxa"/>
          </w:tcPr>
          <w:p w14:paraId="2572CA91" w14:textId="66DB504F" w:rsidR="00765EF7" w:rsidRPr="009E3BE4" w:rsidRDefault="00765EF7" w:rsidP="004A68BA">
            <w:pPr>
              <w:ind w:right="-57"/>
              <w:jc w:val="right"/>
              <w:rPr>
                <w:color w:val="000000" w:themeColor="text1"/>
                <w:sz w:val="16"/>
                <w:szCs w:val="16"/>
              </w:rPr>
            </w:pPr>
            <w:r w:rsidRPr="009E3BE4">
              <w:rPr>
                <w:color w:val="000000" w:themeColor="text1"/>
                <w:sz w:val="16"/>
                <w:szCs w:val="16"/>
              </w:rPr>
              <w:t xml:space="preserve">5.491 </w:t>
            </w:r>
          </w:p>
        </w:tc>
      </w:tr>
      <w:tr w:rsidR="00765EF7" w:rsidRPr="009E3BE4" w14:paraId="4D65E456" w14:textId="77777777" w:rsidTr="00DA3733">
        <w:trPr>
          <w:trHeight w:val="25"/>
        </w:trPr>
        <w:tc>
          <w:tcPr>
            <w:tcW w:w="3838" w:type="dxa"/>
            <w:vAlign w:val="bottom"/>
          </w:tcPr>
          <w:p w14:paraId="7449FEDD" w14:textId="77777777" w:rsidR="00765EF7" w:rsidRPr="009E3BE4" w:rsidRDefault="00765EF7" w:rsidP="004A68BA">
            <w:pPr>
              <w:rPr>
                <w:b/>
                <w:color w:val="000000" w:themeColor="text1"/>
                <w:sz w:val="16"/>
                <w:szCs w:val="16"/>
              </w:rPr>
            </w:pPr>
            <w:r w:rsidRPr="009E3BE4">
              <w:rPr>
                <w:b/>
                <w:color w:val="000000" w:themeColor="text1"/>
                <w:sz w:val="16"/>
                <w:szCs w:val="16"/>
              </w:rPr>
              <w:t xml:space="preserve">Toplam </w:t>
            </w:r>
          </w:p>
        </w:tc>
        <w:tc>
          <w:tcPr>
            <w:tcW w:w="1985" w:type="dxa"/>
          </w:tcPr>
          <w:p w14:paraId="55C364A3" w14:textId="7B3BABA0" w:rsidR="00765EF7" w:rsidRPr="009E3BE4" w:rsidRDefault="00765EF7" w:rsidP="004A68BA">
            <w:pPr>
              <w:ind w:right="-57"/>
              <w:jc w:val="right"/>
              <w:rPr>
                <w:b/>
                <w:color w:val="000000" w:themeColor="text1"/>
                <w:sz w:val="16"/>
                <w:szCs w:val="16"/>
              </w:rPr>
            </w:pPr>
            <w:r w:rsidRPr="009E3BE4">
              <w:rPr>
                <w:b/>
                <w:color w:val="000000" w:themeColor="text1"/>
                <w:sz w:val="16"/>
                <w:szCs w:val="16"/>
              </w:rPr>
              <w:t xml:space="preserve">2.297.608 </w:t>
            </w:r>
          </w:p>
        </w:tc>
        <w:tc>
          <w:tcPr>
            <w:tcW w:w="1842" w:type="dxa"/>
          </w:tcPr>
          <w:p w14:paraId="43F8A0E6" w14:textId="5A0FAE00" w:rsidR="00765EF7" w:rsidRPr="009E3BE4" w:rsidRDefault="00765EF7" w:rsidP="004A68BA">
            <w:pPr>
              <w:ind w:right="-57"/>
              <w:jc w:val="right"/>
              <w:rPr>
                <w:b/>
                <w:color w:val="000000" w:themeColor="text1"/>
                <w:sz w:val="16"/>
                <w:szCs w:val="16"/>
              </w:rPr>
            </w:pPr>
            <w:r w:rsidRPr="009E3BE4">
              <w:rPr>
                <w:b/>
                <w:color w:val="000000" w:themeColor="text1"/>
                <w:sz w:val="16"/>
                <w:szCs w:val="16"/>
              </w:rPr>
              <w:t xml:space="preserve">1.698.976 </w:t>
            </w:r>
          </w:p>
        </w:tc>
        <w:tc>
          <w:tcPr>
            <w:tcW w:w="1701" w:type="dxa"/>
          </w:tcPr>
          <w:p w14:paraId="34416FAC" w14:textId="75AABC0E" w:rsidR="00765EF7" w:rsidRPr="009E3BE4" w:rsidRDefault="00765EF7" w:rsidP="004A68BA">
            <w:pPr>
              <w:ind w:right="-57"/>
              <w:jc w:val="right"/>
              <w:rPr>
                <w:b/>
                <w:color w:val="000000" w:themeColor="text1"/>
                <w:sz w:val="16"/>
                <w:szCs w:val="16"/>
              </w:rPr>
            </w:pPr>
            <w:r w:rsidRPr="009E3BE4">
              <w:rPr>
                <w:b/>
                <w:color w:val="000000" w:themeColor="text1"/>
                <w:sz w:val="16"/>
                <w:szCs w:val="16"/>
              </w:rPr>
              <w:t xml:space="preserve">1.506.681 </w:t>
            </w:r>
          </w:p>
        </w:tc>
      </w:tr>
    </w:tbl>
    <w:p w14:paraId="58F5A2B0" w14:textId="77777777" w:rsidR="00BE0399" w:rsidRPr="009E3BE4" w:rsidRDefault="00BE0399" w:rsidP="004A68BA">
      <w:pPr>
        <w:jc w:val="both"/>
        <w:rPr>
          <w:rFonts w:eastAsia="Arial Unicode MS"/>
          <w:bCs/>
          <w:color w:val="000000" w:themeColor="text1"/>
        </w:rPr>
      </w:pPr>
    </w:p>
    <w:p w14:paraId="626F25E8" w14:textId="16C9D4DD" w:rsidR="00BE0399" w:rsidRPr="009E3BE4" w:rsidRDefault="00BE0399" w:rsidP="004A68BA">
      <w:pPr>
        <w:rPr>
          <w:rFonts w:eastAsia="Arial Unicode MS"/>
          <w:bCs/>
          <w:color w:val="000000" w:themeColor="text1"/>
        </w:rPr>
      </w:pPr>
    </w:p>
    <w:p w14:paraId="57F7CDBE" w14:textId="7CEF431D" w:rsidR="007D07D3" w:rsidRPr="009E3BE4" w:rsidRDefault="007D07D3" w:rsidP="004A68BA">
      <w:pPr>
        <w:rPr>
          <w:rFonts w:eastAsia="Arial Unicode MS"/>
          <w:bCs/>
          <w:color w:val="000000" w:themeColor="text1"/>
        </w:rPr>
      </w:pPr>
    </w:p>
    <w:p w14:paraId="01EEB510" w14:textId="6DD67EA4" w:rsidR="007D07D3" w:rsidRPr="009E3BE4" w:rsidRDefault="007D07D3" w:rsidP="004A68BA">
      <w:pPr>
        <w:rPr>
          <w:rFonts w:eastAsia="Arial Unicode MS"/>
          <w:bCs/>
          <w:color w:val="000000" w:themeColor="text1"/>
        </w:rPr>
      </w:pPr>
    </w:p>
    <w:p w14:paraId="58C54CBE" w14:textId="29C2ABD2" w:rsidR="007D07D3" w:rsidRPr="009E3BE4" w:rsidRDefault="007D07D3" w:rsidP="004A68BA">
      <w:pPr>
        <w:rPr>
          <w:rFonts w:eastAsia="Arial Unicode MS"/>
          <w:bCs/>
          <w:color w:val="000000" w:themeColor="text1"/>
        </w:rPr>
      </w:pPr>
    </w:p>
    <w:p w14:paraId="2C4667B0" w14:textId="199DDE59" w:rsidR="007D07D3" w:rsidRPr="009E3BE4" w:rsidRDefault="007D07D3" w:rsidP="004A68BA">
      <w:pPr>
        <w:rPr>
          <w:rFonts w:eastAsia="Arial Unicode MS"/>
          <w:bCs/>
          <w:color w:val="000000" w:themeColor="text1"/>
        </w:rPr>
      </w:pPr>
    </w:p>
    <w:p w14:paraId="5867BB7F" w14:textId="3C80AD3B" w:rsidR="007D07D3" w:rsidRPr="009E3BE4" w:rsidRDefault="007D07D3" w:rsidP="004A68BA">
      <w:pPr>
        <w:rPr>
          <w:rFonts w:eastAsia="Arial Unicode MS"/>
          <w:bCs/>
          <w:color w:val="000000" w:themeColor="text1"/>
        </w:rPr>
      </w:pPr>
    </w:p>
    <w:p w14:paraId="26F7FDD4" w14:textId="77777777" w:rsidR="00B0735C" w:rsidRDefault="00B0735C">
      <w:pPr>
        <w:rPr>
          <w:rFonts w:eastAsia="Arial Unicode MS"/>
          <w:bCs/>
          <w:color w:val="000000" w:themeColor="text1"/>
        </w:rPr>
      </w:pPr>
      <w:r>
        <w:rPr>
          <w:rFonts w:eastAsia="Arial Unicode MS"/>
          <w:bCs/>
          <w:color w:val="000000" w:themeColor="text1"/>
        </w:rPr>
        <w:br w:type="page"/>
      </w:r>
    </w:p>
    <w:p w14:paraId="5D0E2BAB" w14:textId="6A219FAF" w:rsidR="00BE0399" w:rsidRPr="009E3BE4" w:rsidRDefault="00BE0399" w:rsidP="004A68BA">
      <w:pPr>
        <w:ind w:left="709" w:hanging="709"/>
        <w:jc w:val="both"/>
        <w:rPr>
          <w:b/>
          <w:color w:val="000000" w:themeColor="text1"/>
        </w:rPr>
      </w:pPr>
      <w:r w:rsidRPr="009E3BE4">
        <w:rPr>
          <w:b/>
          <w:color w:val="000000" w:themeColor="text1"/>
        </w:rPr>
        <w:lastRenderedPageBreak/>
        <w:t>MALİ BÜNYEYE VE RİSK YÖNETİMİNE İLİŞKİN BİLGİLER (Devamı)</w:t>
      </w:r>
    </w:p>
    <w:p w14:paraId="03AE18AA" w14:textId="77777777" w:rsidR="00BE0399" w:rsidRPr="009E3BE4" w:rsidRDefault="00BE0399" w:rsidP="004A68BA">
      <w:pPr>
        <w:ind w:left="851"/>
        <w:jc w:val="both"/>
        <w:rPr>
          <w:bCs/>
          <w:color w:val="000000" w:themeColor="text1"/>
        </w:rPr>
      </w:pPr>
    </w:p>
    <w:p w14:paraId="48F4E78E" w14:textId="60C8B294" w:rsidR="00BE0399" w:rsidRPr="009E3BE4" w:rsidRDefault="00BE0399" w:rsidP="004A68BA">
      <w:pPr>
        <w:ind w:left="851" w:hanging="851"/>
        <w:jc w:val="both"/>
        <w:rPr>
          <w:color w:val="000000" w:themeColor="text1"/>
        </w:rPr>
      </w:pPr>
      <w:r w:rsidRPr="009E3BE4">
        <w:rPr>
          <w:b/>
          <w:color w:val="000000" w:themeColor="text1"/>
        </w:rPr>
        <w:t>II.</w:t>
      </w:r>
      <w:r w:rsidRPr="009E3BE4">
        <w:rPr>
          <w:b/>
          <w:color w:val="000000" w:themeColor="text1"/>
        </w:rPr>
        <w:tab/>
      </w:r>
      <w:r w:rsidR="00CE38ED" w:rsidRPr="009E3BE4">
        <w:rPr>
          <w:b/>
          <w:color w:val="000000" w:themeColor="text1"/>
        </w:rPr>
        <w:t xml:space="preserve">KONSOLİDE </w:t>
      </w:r>
      <w:r w:rsidRPr="009E3BE4">
        <w:rPr>
          <w:b/>
          <w:color w:val="000000" w:themeColor="text1"/>
        </w:rPr>
        <w:t>KREDİ RİSKİNE İLİŞKİN AÇIKLAMALAR (Devamı)</w:t>
      </w:r>
    </w:p>
    <w:p w14:paraId="76641C75" w14:textId="77777777" w:rsidR="00BE0399" w:rsidRPr="009E3BE4" w:rsidRDefault="00BE0399" w:rsidP="004A68BA">
      <w:pPr>
        <w:ind w:left="851"/>
        <w:jc w:val="both"/>
        <w:rPr>
          <w:rFonts w:eastAsia="Arial Unicode MS"/>
          <w:bCs/>
          <w:color w:val="000000" w:themeColor="text1"/>
        </w:rPr>
      </w:pPr>
    </w:p>
    <w:p w14:paraId="79A4A797" w14:textId="77777777" w:rsidR="00BE0399" w:rsidRPr="009E3BE4" w:rsidRDefault="00BE0399" w:rsidP="004A68BA">
      <w:pPr>
        <w:ind w:left="851"/>
        <w:jc w:val="both"/>
        <w:rPr>
          <w:rFonts w:eastAsia="Arial Unicode MS"/>
          <w:b/>
          <w:color w:val="000000" w:themeColor="text1"/>
        </w:rPr>
      </w:pPr>
      <w:r w:rsidRPr="009E3BE4">
        <w:rPr>
          <w:rFonts w:eastAsia="Arial Unicode MS"/>
          <w:b/>
          <w:color w:val="000000" w:themeColor="text1"/>
        </w:rPr>
        <w:t>Önemli Sektörlere veya Karşı Taraf Türüne Göre Muhtelif Bilgiler (Devamı)</w:t>
      </w:r>
    </w:p>
    <w:p w14:paraId="3CBE4C0F" w14:textId="77777777" w:rsidR="00BE0399" w:rsidRPr="009E3BE4" w:rsidRDefault="00BE0399" w:rsidP="004A68BA">
      <w:pPr>
        <w:ind w:left="851"/>
        <w:jc w:val="both"/>
        <w:rPr>
          <w:rFonts w:eastAsia="Arial Unicode MS"/>
          <w:bCs/>
          <w:color w:val="000000" w:themeColor="text1"/>
        </w:rPr>
      </w:pPr>
    </w:p>
    <w:tbl>
      <w:tblPr>
        <w:tblStyle w:val="TabloKlavuzu"/>
        <w:tblW w:w="9366" w:type="dxa"/>
        <w:tblInd w:w="835" w:type="dxa"/>
        <w:tblBorders>
          <w:insideH w:val="dotted" w:sz="4" w:space="0" w:color="auto"/>
          <w:insideV w:val="dotted" w:sz="4" w:space="0" w:color="auto"/>
        </w:tblBorders>
        <w:tblLayout w:type="fixed"/>
        <w:tblLook w:val="0000" w:firstRow="0" w:lastRow="0" w:firstColumn="0" w:lastColumn="0" w:noHBand="0" w:noVBand="0"/>
      </w:tblPr>
      <w:tblGrid>
        <w:gridCol w:w="3838"/>
        <w:gridCol w:w="1985"/>
        <w:gridCol w:w="1842"/>
        <w:gridCol w:w="1701"/>
      </w:tblGrid>
      <w:tr w:rsidR="00103460" w:rsidRPr="009E3BE4" w14:paraId="60F5DF16" w14:textId="77777777" w:rsidTr="005E359E">
        <w:trPr>
          <w:trHeight w:val="25"/>
        </w:trPr>
        <w:tc>
          <w:tcPr>
            <w:tcW w:w="3838" w:type="dxa"/>
            <w:vMerge w:val="restart"/>
            <w:vAlign w:val="bottom"/>
          </w:tcPr>
          <w:p w14:paraId="19253543" w14:textId="5B057C10" w:rsidR="00103460" w:rsidRPr="009E3BE4" w:rsidRDefault="00103460" w:rsidP="004A68BA">
            <w:pPr>
              <w:rPr>
                <w:b/>
                <w:color w:val="000000" w:themeColor="text1"/>
                <w:sz w:val="16"/>
                <w:szCs w:val="16"/>
              </w:rPr>
            </w:pPr>
            <w:r w:rsidRPr="009E3BE4">
              <w:rPr>
                <w:b/>
                <w:color w:val="000000" w:themeColor="text1"/>
                <w:sz w:val="16"/>
                <w:szCs w:val="16"/>
              </w:rPr>
              <w:t>Önceki Dönem</w:t>
            </w:r>
          </w:p>
          <w:p w14:paraId="43790FF0" w14:textId="77777777" w:rsidR="00103460" w:rsidRPr="009E3BE4" w:rsidRDefault="00103460" w:rsidP="004A68BA">
            <w:pPr>
              <w:rPr>
                <w:b/>
                <w:color w:val="000000" w:themeColor="text1"/>
                <w:sz w:val="16"/>
                <w:szCs w:val="16"/>
              </w:rPr>
            </w:pPr>
            <w:r w:rsidRPr="009E3BE4">
              <w:rPr>
                <w:b/>
                <w:color w:val="000000" w:themeColor="text1"/>
                <w:sz w:val="16"/>
                <w:szCs w:val="16"/>
              </w:rPr>
              <w:t>31.12.2020</w:t>
            </w:r>
          </w:p>
        </w:tc>
        <w:tc>
          <w:tcPr>
            <w:tcW w:w="3827" w:type="dxa"/>
            <w:gridSpan w:val="2"/>
            <w:vAlign w:val="bottom"/>
          </w:tcPr>
          <w:p w14:paraId="16653C0D" w14:textId="77777777" w:rsidR="00103460" w:rsidRPr="009E3BE4" w:rsidRDefault="00103460" w:rsidP="004A68BA">
            <w:pPr>
              <w:jc w:val="center"/>
              <w:rPr>
                <w:b/>
                <w:color w:val="000000" w:themeColor="text1"/>
                <w:sz w:val="16"/>
                <w:szCs w:val="16"/>
              </w:rPr>
            </w:pPr>
            <w:r w:rsidRPr="009E3BE4">
              <w:rPr>
                <w:b/>
                <w:color w:val="000000" w:themeColor="text1"/>
                <w:sz w:val="16"/>
                <w:szCs w:val="16"/>
              </w:rPr>
              <w:t>Krediler</w:t>
            </w:r>
          </w:p>
        </w:tc>
        <w:tc>
          <w:tcPr>
            <w:tcW w:w="1701" w:type="dxa"/>
            <w:vAlign w:val="bottom"/>
          </w:tcPr>
          <w:p w14:paraId="44BD7007" w14:textId="77777777" w:rsidR="00103460" w:rsidRPr="009E3BE4" w:rsidRDefault="00103460" w:rsidP="004A68BA">
            <w:pPr>
              <w:jc w:val="right"/>
              <w:rPr>
                <w:b/>
                <w:color w:val="000000" w:themeColor="text1"/>
                <w:sz w:val="16"/>
                <w:szCs w:val="16"/>
              </w:rPr>
            </w:pPr>
          </w:p>
          <w:p w14:paraId="327F83F3" w14:textId="77777777" w:rsidR="00103460" w:rsidRPr="009E3BE4" w:rsidRDefault="00103460" w:rsidP="004A68BA">
            <w:pPr>
              <w:jc w:val="center"/>
              <w:rPr>
                <w:b/>
                <w:color w:val="000000" w:themeColor="text1"/>
                <w:sz w:val="16"/>
                <w:szCs w:val="16"/>
              </w:rPr>
            </w:pPr>
            <w:r w:rsidRPr="009E3BE4">
              <w:rPr>
                <w:b/>
                <w:color w:val="000000" w:themeColor="text1"/>
                <w:sz w:val="16"/>
                <w:szCs w:val="16"/>
              </w:rPr>
              <w:t>Karşılıklar</w:t>
            </w:r>
          </w:p>
        </w:tc>
      </w:tr>
      <w:tr w:rsidR="00103460" w:rsidRPr="009E3BE4" w14:paraId="3771B1D2" w14:textId="77777777" w:rsidTr="00B0735C">
        <w:trPr>
          <w:trHeight w:val="25"/>
        </w:trPr>
        <w:tc>
          <w:tcPr>
            <w:tcW w:w="3838" w:type="dxa"/>
            <w:vMerge/>
            <w:vAlign w:val="bottom"/>
          </w:tcPr>
          <w:p w14:paraId="537C38B7" w14:textId="77777777" w:rsidR="00103460" w:rsidRPr="009E3BE4" w:rsidRDefault="00103460" w:rsidP="004A68BA">
            <w:pPr>
              <w:rPr>
                <w:color w:val="000000" w:themeColor="text1"/>
                <w:sz w:val="16"/>
                <w:szCs w:val="16"/>
              </w:rPr>
            </w:pPr>
          </w:p>
        </w:tc>
        <w:tc>
          <w:tcPr>
            <w:tcW w:w="3827" w:type="dxa"/>
            <w:gridSpan w:val="2"/>
            <w:vAlign w:val="bottom"/>
          </w:tcPr>
          <w:p w14:paraId="5F98A9A2" w14:textId="77777777" w:rsidR="00103460" w:rsidRPr="009E3BE4" w:rsidRDefault="00103460" w:rsidP="004A68BA">
            <w:pPr>
              <w:ind w:right="-57"/>
              <w:jc w:val="center"/>
              <w:rPr>
                <w:b/>
                <w:color w:val="000000" w:themeColor="text1"/>
                <w:sz w:val="16"/>
                <w:szCs w:val="16"/>
              </w:rPr>
            </w:pPr>
            <w:r w:rsidRPr="009E3BE4">
              <w:rPr>
                <w:b/>
                <w:color w:val="000000" w:themeColor="text1"/>
                <w:sz w:val="16"/>
                <w:szCs w:val="16"/>
              </w:rPr>
              <w:t>Değer Kaybına Uğramış (TFRS 9)</w:t>
            </w:r>
          </w:p>
        </w:tc>
        <w:tc>
          <w:tcPr>
            <w:tcW w:w="1701" w:type="dxa"/>
            <w:vMerge w:val="restart"/>
            <w:vAlign w:val="bottom"/>
          </w:tcPr>
          <w:p w14:paraId="5641DABF" w14:textId="12D16E28" w:rsidR="00103460" w:rsidRPr="009E3BE4" w:rsidRDefault="00103460" w:rsidP="00B0735C">
            <w:pPr>
              <w:spacing w:before="240"/>
              <w:jc w:val="right"/>
              <w:rPr>
                <w:color w:val="000000" w:themeColor="text1"/>
                <w:sz w:val="16"/>
                <w:szCs w:val="16"/>
              </w:rPr>
            </w:pPr>
            <w:r w:rsidRPr="009E3BE4">
              <w:rPr>
                <w:b/>
                <w:color w:val="000000" w:themeColor="text1"/>
                <w:sz w:val="16"/>
                <w:szCs w:val="16"/>
              </w:rPr>
              <w:t>2. ve 3. Aşama Kredi Karşılıkları</w:t>
            </w:r>
          </w:p>
        </w:tc>
      </w:tr>
      <w:tr w:rsidR="00103460" w:rsidRPr="009E3BE4" w14:paraId="29E91178" w14:textId="77777777" w:rsidTr="005E359E">
        <w:trPr>
          <w:trHeight w:val="25"/>
        </w:trPr>
        <w:tc>
          <w:tcPr>
            <w:tcW w:w="3838" w:type="dxa"/>
            <w:vMerge/>
            <w:vAlign w:val="bottom"/>
          </w:tcPr>
          <w:p w14:paraId="1FBF965D" w14:textId="77777777" w:rsidR="00103460" w:rsidRPr="009E3BE4" w:rsidRDefault="00103460" w:rsidP="004A68BA">
            <w:pPr>
              <w:rPr>
                <w:color w:val="000000" w:themeColor="text1"/>
                <w:sz w:val="16"/>
                <w:szCs w:val="16"/>
              </w:rPr>
            </w:pPr>
          </w:p>
        </w:tc>
        <w:tc>
          <w:tcPr>
            <w:tcW w:w="1985" w:type="dxa"/>
            <w:vAlign w:val="bottom"/>
          </w:tcPr>
          <w:p w14:paraId="13F835CB" w14:textId="77777777" w:rsidR="00103460" w:rsidRPr="009E3BE4" w:rsidRDefault="00103460" w:rsidP="004A68BA">
            <w:pPr>
              <w:ind w:right="-57"/>
              <w:jc w:val="right"/>
              <w:rPr>
                <w:b/>
                <w:color w:val="000000" w:themeColor="text1"/>
                <w:sz w:val="16"/>
                <w:szCs w:val="16"/>
              </w:rPr>
            </w:pPr>
            <w:r w:rsidRPr="009E3BE4">
              <w:rPr>
                <w:b/>
                <w:color w:val="000000" w:themeColor="text1"/>
                <w:sz w:val="16"/>
                <w:szCs w:val="16"/>
              </w:rPr>
              <w:t>Kredi Riskinde Önemli Artış (İkinci Aşama)</w:t>
            </w:r>
          </w:p>
        </w:tc>
        <w:tc>
          <w:tcPr>
            <w:tcW w:w="1842" w:type="dxa"/>
            <w:vAlign w:val="bottom"/>
          </w:tcPr>
          <w:p w14:paraId="34347594" w14:textId="77777777" w:rsidR="00103460" w:rsidRPr="009E3BE4" w:rsidRDefault="00103460" w:rsidP="004A68BA">
            <w:pPr>
              <w:ind w:right="-57"/>
              <w:jc w:val="right"/>
              <w:rPr>
                <w:b/>
                <w:color w:val="000000" w:themeColor="text1"/>
                <w:sz w:val="16"/>
                <w:szCs w:val="16"/>
              </w:rPr>
            </w:pPr>
            <w:r w:rsidRPr="009E3BE4">
              <w:rPr>
                <w:b/>
                <w:color w:val="000000" w:themeColor="text1"/>
                <w:sz w:val="16"/>
                <w:szCs w:val="16"/>
              </w:rPr>
              <w:t>Temerrüt (Üçüncü Aşama)</w:t>
            </w:r>
          </w:p>
        </w:tc>
        <w:tc>
          <w:tcPr>
            <w:tcW w:w="1701" w:type="dxa"/>
            <w:vMerge/>
          </w:tcPr>
          <w:p w14:paraId="5B8F7785" w14:textId="77777777" w:rsidR="00103460" w:rsidRPr="009E3BE4" w:rsidRDefault="00103460" w:rsidP="004A68BA">
            <w:pPr>
              <w:ind w:right="-57"/>
              <w:jc w:val="right"/>
              <w:rPr>
                <w:color w:val="000000" w:themeColor="text1"/>
                <w:sz w:val="16"/>
                <w:szCs w:val="16"/>
              </w:rPr>
            </w:pPr>
          </w:p>
        </w:tc>
      </w:tr>
      <w:tr w:rsidR="00103460" w:rsidRPr="009E3BE4" w14:paraId="19E12C2B" w14:textId="77777777" w:rsidTr="005E359E">
        <w:trPr>
          <w:trHeight w:val="25"/>
        </w:trPr>
        <w:tc>
          <w:tcPr>
            <w:tcW w:w="3838" w:type="dxa"/>
            <w:vAlign w:val="bottom"/>
          </w:tcPr>
          <w:p w14:paraId="6D4FEE80" w14:textId="77777777" w:rsidR="00103460" w:rsidRPr="009E3BE4" w:rsidRDefault="00103460" w:rsidP="004A68BA">
            <w:pPr>
              <w:rPr>
                <w:color w:val="000000" w:themeColor="text1"/>
                <w:sz w:val="16"/>
                <w:szCs w:val="16"/>
              </w:rPr>
            </w:pPr>
            <w:r w:rsidRPr="009E3BE4">
              <w:rPr>
                <w:color w:val="000000" w:themeColor="text1"/>
                <w:sz w:val="16"/>
                <w:szCs w:val="16"/>
              </w:rPr>
              <w:t>Tarım</w:t>
            </w:r>
          </w:p>
        </w:tc>
        <w:tc>
          <w:tcPr>
            <w:tcW w:w="1985" w:type="dxa"/>
            <w:vAlign w:val="bottom"/>
          </w:tcPr>
          <w:p w14:paraId="2E7D9066"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13.807</w:t>
            </w:r>
          </w:p>
        </w:tc>
        <w:tc>
          <w:tcPr>
            <w:tcW w:w="1842" w:type="dxa"/>
            <w:vAlign w:val="bottom"/>
          </w:tcPr>
          <w:p w14:paraId="2219621D"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18.201</w:t>
            </w:r>
          </w:p>
        </w:tc>
        <w:tc>
          <w:tcPr>
            <w:tcW w:w="1701" w:type="dxa"/>
            <w:vAlign w:val="bottom"/>
          </w:tcPr>
          <w:p w14:paraId="42D5A9D5"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16.964</w:t>
            </w:r>
          </w:p>
        </w:tc>
      </w:tr>
      <w:tr w:rsidR="00103460" w:rsidRPr="009E3BE4" w14:paraId="608A604F" w14:textId="77777777" w:rsidTr="005E359E">
        <w:trPr>
          <w:trHeight w:val="25"/>
        </w:trPr>
        <w:tc>
          <w:tcPr>
            <w:tcW w:w="3838" w:type="dxa"/>
            <w:vAlign w:val="bottom"/>
          </w:tcPr>
          <w:p w14:paraId="6E6834A7" w14:textId="77777777" w:rsidR="00103460" w:rsidRPr="009E3BE4" w:rsidRDefault="00103460" w:rsidP="004A68BA">
            <w:pPr>
              <w:ind w:firstLineChars="88" w:firstLine="141"/>
              <w:rPr>
                <w:color w:val="000000" w:themeColor="text1"/>
                <w:sz w:val="16"/>
                <w:szCs w:val="16"/>
              </w:rPr>
            </w:pPr>
            <w:r w:rsidRPr="009E3BE4">
              <w:rPr>
                <w:color w:val="000000" w:themeColor="text1"/>
                <w:sz w:val="16"/>
                <w:szCs w:val="16"/>
              </w:rPr>
              <w:t xml:space="preserve">Çiftçilik ve Hayvancılık </w:t>
            </w:r>
          </w:p>
        </w:tc>
        <w:tc>
          <w:tcPr>
            <w:tcW w:w="1985" w:type="dxa"/>
            <w:vAlign w:val="bottom"/>
          </w:tcPr>
          <w:p w14:paraId="2EB8CC00"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13.807</w:t>
            </w:r>
          </w:p>
        </w:tc>
        <w:tc>
          <w:tcPr>
            <w:tcW w:w="1842" w:type="dxa"/>
            <w:vAlign w:val="bottom"/>
          </w:tcPr>
          <w:p w14:paraId="0276F40B"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13.518</w:t>
            </w:r>
          </w:p>
        </w:tc>
        <w:tc>
          <w:tcPr>
            <w:tcW w:w="1701" w:type="dxa"/>
            <w:vAlign w:val="bottom"/>
          </w:tcPr>
          <w:p w14:paraId="287D0DE2"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13.489</w:t>
            </w:r>
          </w:p>
        </w:tc>
      </w:tr>
      <w:tr w:rsidR="00103460" w:rsidRPr="009E3BE4" w14:paraId="0779C12C" w14:textId="77777777" w:rsidTr="005E359E">
        <w:trPr>
          <w:trHeight w:val="25"/>
        </w:trPr>
        <w:tc>
          <w:tcPr>
            <w:tcW w:w="3838" w:type="dxa"/>
            <w:vAlign w:val="bottom"/>
          </w:tcPr>
          <w:p w14:paraId="379D92F0" w14:textId="77777777" w:rsidR="00103460" w:rsidRPr="009E3BE4" w:rsidRDefault="00103460" w:rsidP="004A68BA">
            <w:pPr>
              <w:ind w:firstLineChars="88" w:firstLine="141"/>
              <w:rPr>
                <w:color w:val="000000" w:themeColor="text1"/>
                <w:sz w:val="16"/>
                <w:szCs w:val="16"/>
              </w:rPr>
            </w:pPr>
            <w:r w:rsidRPr="009E3BE4">
              <w:rPr>
                <w:color w:val="000000" w:themeColor="text1"/>
                <w:sz w:val="16"/>
                <w:szCs w:val="16"/>
              </w:rPr>
              <w:t>Ormancılık</w:t>
            </w:r>
          </w:p>
        </w:tc>
        <w:tc>
          <w:tcPr>
            <w:tcW w:w="1985" w:type="dxa"/>
            <w:vAlign w:val="bottom"/>
          </w:tcPr>
          <w:p w14:paraId="331ACBAB"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w:t>
            </w:r>
          </w:p>
        </w:tc>
        <w:tc>
          <w:tcPr>
            <w:tcW w:w="1842" w:type="dxa"/>
            <w:vAlign w:val="bottom"/>
          </w:tcPr>
          <w:p w14:paraId="260427BB"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3.815</w:t>
            </w:r>
          </w:p>
        </w:tc>
        <w:tc>
          <w:tcPr>
            <w:tcW w:w="1701" w:type="dxa"/>
            <w:vAlign w:val="bottom"/>
          </w:tcPr>
          <w:p w14:paraId="0874E4CA"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2.760</w:t>
            </w:r>
          </w:p>
        </w:tc>
      </w:tr>
      <w:tr w:rsidR="00103460" w:rsidRPr="009E3BE4" w14:paraId="36C76746" w14:textId="77777777" w:rsidTr="005E359E">
        <w:trPr>
          <w:trHeight w:val="25"/>
        </w:trPr>
        <w:tc>
          <w:tcPr>
            <w:tcW w:w="3838" w:type="dxa"/>
            <w:vAlign w:val="bottom"/>
          </w:tcPr>
          <w:p w14:paraId="64F479C4" w14:textId="77777777" w:rsidR="00103460" w:rsidRPr="009E3BE4" w:rsidRDefault="00103460" w:rsidP="004A68BA">
            <w:pPr>
              <w:ind w:firstLineChars="88" w:firstLine="141"/>
              <w:rPr>
                <w:color w:val="000000" w:themeColor="text1"/>
                <w:sz w:val="16"/>
                <w:szCs w:val="16"/>
              </w:rPr>
            </w:pPr>
            <w:r w:rsidRPr="009E3BE4">
              <w:rPr>
                <w:color w:val="000000" w:themeColor="text1"/>
                <w:sz w:val="16"/>
                <w:szCs w:val="16"/>
              </w:rPr>
              <w:t>Balıkçılık</w:t>
            </w:r>
          </w:p>
        </w:tc>
        <w:tc>
          <w:tcPr>
            <w:tcW w:w="1985" w:type="dxa"/>
            <w:vAlign w:val="bottom"/>
          </w:tcPr>
          <w:p w14:paraId="11F04AAB"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w:t>
            </w:r>
          </w:p>
        </w:tc>
        <w:tc>
          <w:tcPr>
            <w:tcW w:w="1842" w:type="dxa"/>
            <w:vAlign w:val="bottom"/>
          </w:tcPr>
          <w:p w14:paraId="4A6D3C44"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868</w:t>
            </w:r>
          </w:p>
        </w:tc>
        <w:tc>
          <w:tcPr>
            <w:tcW w:w="1701" w:type="dxa"/>
            <w:vAlign w:val="bottom"/>
          </w:tcPr>
          <w:p w14:paraId="5BADD4BE"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715</w:t>
            </w:r>
          </w:p>
        </w:tc>
      </w:tr>
      <w:tr w:rsidR="00103460" w:rsidRPr="009E3BE4" w14:paraId="0E65C7FD" w14:textId="77777777" w:rsidTr="005E359E">
        <w:trPr>
          <w:trHeight w:val="25"/>
        </w:trPr>
        <w:tc>
          <w:tcPr>
            <w:tcW w:w="3838" w:type="dxa"/>
            <w:vAlign w:val="bottom"/>
          </w:tcPr>
          <w:p w14:paraId="1AD1B1A3" w14:textId="77777777" w:rsidR="00103460" w:rsidRPr="009E3BE4" w:rsidRDefault="00103460" w:rsidP="004A68BA">
            <w:pPr>
              <w:rPr>
                <w:color w:val="000000" w:themeColor="text1"/>
                <w:sz w:val="16"/>
                <w:szCs w:val="16"/>
              </w:rPr>
            </w:pPr>
            <w:r w:rsidRPr="009E3BE4">
              <w:rPr>
                <w:color w:val="000000" w:themeColor="text1"/>
                <w:sz w:val="16"/>
                <w:szCs w:val="16"/>
              </w:rPr>
              <w:t>Sanayi</w:t>
            </w:r>
          </w:p>
        </w:tc>
        <w:tc>
          <w:tcPr>
            <w:tcW w:w="1985" w:type="dxa"/>
          </w:tcPr>
          <w:p w14:paraId="79987F72"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 xml:space="preserve">685.651 </w:t>
            </w:r>
          </w:p>
        </w:tc>
        <w:tc>
          <w:tcPr>
            <w:tcW w:w="1842" w:type="dxa"/>
            <w:vAlign w:val="bottom"/>
          </w:tcPr>
          <w:p w14:paraId="6A5E3252"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497.187</w:t>
            </w:r>
          </w:p>
        </w:tc>
        <w:tc>
          <w:tcPr>
            <w:tcW w:w="1701" w:type="dxa"/>
            <w:vAlign w:val="bottom"/>
          </w:tcPr>
          <w:p w14:paraId="3ABD6202"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416.676</w:t>
            </w:r>
          </w:p>
        </w:tc>
      </w:tr>
      <w:tr w:rsidR="00103460" w:rsidRPr="009E3BE4" w14:paraId="1E1396FC" w14:textId="77777777" w:rsidTr="005E359E">
        <w:trPr>
          <w:trHeight w:val="25"/>
        </w:trPr>
        <w:tc>
          <w:tcPr>
            <w:tcW w:w="3838" w:type="dxa"/>
            <w:vAlign w:val="bottom"/>
          </w:tcPr>
          <w:p w14:paraId="71B5DF8B" w14:textId="77777777" w:rsidR="00103460" w:rsidRPr="009E3BE4" w:rsidRDefault="00103460" w:rsidP="004A68BA">
            <w:pPr>
              <w:rPr>
                <w:color w:val="000000" w:themeColor="text1"/>
                <w:sz w:val="16"/>
                <w:szCs w:val="16"/>
              </w:rPr>
            </w:pPr>
            <w:r w:rsidRPr="009E3BE4">
              <w:rPr>
                <w:color w:val="000000" w:themeColor="text1"/>
                <w:sz w:val="16"/>
                <w:szCs w:val="16"/>
              </w:rPr>
              <w:t xml:space="preserve">    Madencilik ve Taşocakçılığı </w:t>
            </w:r>
          </w:p>
        </w:tc>
        <w:tc>
          <w:tcPr>
            <w:tcW w:w="1985" w:type="dxa"/>
          </w:tcPr>
          <w:p w14:paraId="694DBEE5"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107.655</w:t>
            </w:r>
          </w:p>
        </w:tc>
        <w:tc>
          <w:tcPr>
            <w:tcW w:w="1842" w:type="dxa"/>
            <w:vAlign w:val="bottom"/>
          </w:tcPr>
          <w:p w14:paraId="66A14A81"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15.971</w:t>
            </w:r>
          </w:p>
        </w:tc>
        <w:tc>
          <w:tcPr>
            <w:tcW w:w="1701" w:type="dxa"/>
            <w:vAlign w:val="bottom"/>
          </w:tcPr>
          <w:p w14:paraId="54B4259B"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35.716</w:t>
            </w:r>
          </w:p>
        </w:tc>
      </w:tr>
      <w:tr w:rsidR="00103460" w:rsidRPr="009E3BE4" w14:paraId="6E659EAD" w14:textId="77777777" w:rsidTr="005E359E">
        <w:trPr>
          <w:trHeight w:val="25"/>
        </w:trPr>
        <w:tc>
          <w:tcPr>
            <w:tcW w:w="3838" w:type="dxa"/>
            <w:vAlign w:val="bottom"/>
          </w:tcPr>
          <w:p w14:paraId="7093F5B2" w14:textId="77777777" w:rsidR="00103460" w:rsidRPr="009E3BE4" w:rsidRDefault="00103460" w:rsidP="004A68BA">
            <w:pPr>
              <w:ind w:firstLineChars="110" w:firstLine="176"/>
              <w:rPr>
                <w:color w:val="000000" w:themeColor="text1"/>
                <w:sz w:val="16"/>
                <w:szCs w:val="16"/>
              </w:rPr>
            </w:pPr>
            <w:r w:rsidRPr="009E3BE4">
              <w:rPr>
                <w:color w:val="000000" w:themeColor="text1"/>
                <w:sz w:val="16"/>
                <w:szCs w:val="16"/>
              </w:rPr>
              <w:t>İmalat Sanayi</w:t>
            </w:r>
          </w:p>
        </w:tc>
        <w:tc>
          <w:tcPr>
            <w:tcW w:w="1985" w:type="dxa"/>
          </w:tcPr>
          <w:p w14:paraId="774597AF"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577.996</w:t>
            </w:r>
          </w:p>
        </w:tc>
        <w:tc>
          <w:tcPr>
            <w:tcW w:w="1842" w:type="dxa"/>
            <w:vAlign w:val="bottom"/>
          </w:tcPr>
          <w:p w14:paraId="43D915AD"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475.769</w:t>
            </w:r>
          </w:p>
        </w:tc>
        <w:tc>
          <w:tcPr>
            <w:tcW w:w="1701" w:type="dxa"/>
            <w:vAlign w:val="bottom"/>
          </w:tcPr>
          <w:p w14:paraId="7A21667C"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377.024</w:t>
            </w:r>
          </w:p>
        </w:tc>
      </w:tr>
      <w:tr w:rsidR="00103460" w:rsidRPr="009E3BE4" w14:paraId="3B0724E7" w14:textId="77777777" w:rsidTr="005E359E">
        <w:trPr>
          <w:trHeight w:val="25"/>
        </w:trPr>
        <w:tc>
          <w:tcPr>
            <w:tcW w:w="3838" w:type="dxa"/>
            <w:vAlign w:val="bottom"/>
          </w:tcPr>
          <w:p w14:paraId="4B8547F6" w14:textId="77777777" w:rsidR="00103460" w:rsidRPr="009E3BE4" w:rsidRDefault="00103460" w:rsidP="004A68BA">
            <w:pPr>
              <w:ind w:firstLineChars="110" w:firstLine="176"/>
              <w:rPr>
                <w:color w:val="000000" w:themeColor="text1"/>
                <w:sz w:val="16"/>
                <w:szCs w:val="16"/>
              </w:rPr>
            </w:pPr>
            <w:r w:rsidRPr="009E3BE4">
              <w:rPr>
                <w:color w:val="000000" w:themeColor="text1"/>
                <w:sz w:val="16"/>
                <w:szCs w:val="16"/>
              </w:rPr>
              <w:t>Elektrik, Gaz, Su</w:t>
            </w:r>
          </w:p>
        </w:tc>
        <w:tc>
          <w:tcPr>
            <w:tcW w:w="1985" w:type="dxa"/>
            <w:vAlign w:val="bottom"/>
          </w:tcPr>
          <w:p w14:paraId="53267E9C"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w:t>
            </w:r>
          </w:p>
        </w:tc>
        <w:tc>
          <w:tcPr>
            <w:tcW w:w="1842" w:type="dxa"/>
            <w:vAlign w:val="bottom"/>
          </w:tcPr>
          <w:p w14:paraId="06D40323"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5.447</w:t>
            </w:r>
          </w:p>
        </w:tc>
        <w:tc>
          <w:tcPr>
            <w:tcW w:w="1701" w:type="dxa"/>
            <w:vAlign w:val="bottom"/>
          </w:tcPr>
          <w:p w14:paraId="0E890EBD"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3.936</w:t>
            </w:r>
          </w:p>
        </w:tc>
      </w:tr>
      <w:tr w:rsidR="00103460" w:rsidRPr="009E3BE4" w14:paraId="552154EC" w14:textId="77777777" w:rsidTr="005E359E">
        <w:trPr>
          <w:trHeight w:val="25"/>
        </w:trPr>
        <w:tc>
          <w:tcPr>
            <w:tcW w:w="3838" w:type="dxa"/>
            <w:vAlign w:val="bottom"/>
          </w:tcPr>
          <w:p w14:paraId="1C1F8D42" w14:textId="77777777" w:rsidR="00103460" w:rsidRPr="009E3BE4" w:rsidRDefault="00103460" w:rsidP="004A68BA">
            <w:pPr>
              <w:rPr>
                <w:color w:val="000000" w:themeColor="text1"/>
                <w:sz w:val="16"/>
                <w:szCs w:val="16"/>
              </w:rPr>
            </w:pPr>
            <w:r w:rsidRPr="009E3BE4">
              <w:rPr>
                <w:color w:val="000000" w:themeColor="text1"/>
                <w:sz w:val="16"/>
                <w:szCs w:val="16"/>
              </w:rPr>
              <w:t>İnşaat</w:t>
            </w:r>
          </w:p>
        </w:tc>
        <w:tc>
          <w:tcPr>
            <w:tcW w:w="1985" w:type="dxa"/>
          </w:tcPr>
          <w:p w14:paraId="017AE091"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212.835</w:t>
            </w:r>
          </w:p>
        </w:tc>
        <w:tc>
          <w:tcPr>
            <w:tcW w:w="1842" w:type="dxa"/>
            <w:vAlign w:val="bottom"/>
          </w:tcPr>
          <w:p w14:paraId="6205C801"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404.887</w:t>
            </w:r>
          </w:p>
        </w:tc>
        <w:tc>
          <w:tcPr>
            <w:tcW w:w="1701" w:type="dxa"/>
            <w:vAlign w:val="bottom"/>
          </w:tcPr>
          <w:p w14:paraId="12D6CA73"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268.168</w:t>
            </w:r>
          </w:p>
        </w:tc>
      </w:tr>
      <w:tr w:rsidR="00103460" w:rsidRPr="009E3BE4" w14:paraId="182D8C61" w14:textId="77777777" w:rsidTr="005E359E">
        <w:trPr>
          <w:trHeight w:val="25"/>
        </w:trPr>
        <w:tc>
          <w:tcPr>
            <w:tcW w:w="3838" w:type="dxa"/>
            <w:vAlign w:val="bottom"/>
          </w:tcPr>
          <w:p w14:paraId="7AC3D5F2" w14:textId="77777777" w:rsidR="00103460" w:rsidRPr="009E3BE4" w:rsidRDefault="00103460" w:rsidP="004A68BA">
            <w:pPr>
              <w:rPr>
                <w:color w:val="000000" w:themeColor="text1"/>
                <w:sz w:val="16"/>
                <w:szCs w:val="16"/>
              </w:rPr>
            </w:pPr>
            <w:r w:rsidRPr="009E3BE4">
              <w:rPr>
                <w:color w:val="000000" w:themeColor="text1"/>
                <w:sz w:val="16"/>
                <w:szCs w:val="16"/>
              </w:rPr>
              <w:t>Hizmetler</w:t>
            </w:r>
          </w:p>
        </w:tc>
        <w:tc>
          <w:tcPr>
            <w:tcW w:w="1985" w:type="dxa"/>
          </w:tcPr>
          <w:p w14:paraId="45F39A8D"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834.792</w:t>
            </w:r>
          </w:p>
        </w:tc>
        <w:tc>
          <w:tcPr>
            <w:tcW w:w="1842" w:type="dxa"/>
            <w:vAlign w:val="bottom"/>
          </w:tcPr>
          <w:p w14:paraId="2D7CF3F5"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256.344</w:t>
            </w:r>
          </w:p>
        </w:tc>
        <w:tc>
          <w:tcPr>
            <w:tcW w:w="1701" w:type="dxa"/>
            <w:vAlign w:val="bottom"/>
          </w:tcPr>
          <w:p w14:paraId="2DA7C496"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318.380</w:t>
            </w:r>
          </w:p>
        </w:tc>
      </w:tr>
      <w:tr w:rsidR="00103460" w:rsidRPr="009E3BE4" w14:paraId="33F9B4B8" w14:textId="77777777" w:rsidTr="005E359E">
        <w:trPr>
          <w:trHeight w:val="25"/>
        </w:trPr>
        <w:tc>
          <w:tcPr>
            <w:tcW w:w="3838" w:type="dxa"/>
            <w:vAlign w:val="bottom"/>
          </w:tcPr>
          <w:p w14:paraId="266F2F92" w14:textId="77777777" w:rsidR="00103460" w:rsidRPr="009E3BE4" w:rsidRDefault="00103460" w:rsidP="004A68BA">
            <w:pPr>
              <w:rPr>
                <w:color w:val="000000" w:themeColor="text1"/>
                <w:sz w:val="16"/>
                <w:szCs w:val="16"/>
              </w:rPr>
            </w:pPr>
            <w:r w:rsidRPr="009E3BE4">
              <w:rPr>
                <w:color w:val="000000" w:themeColor="text1"/>
                <w:sz w:val="16"/>
                <w:szCs w:val="16"/>
              </w:rPr>
              <w:t xml:space="preserve">    Toptan ve Perakende Ticaret</w:t>
            </w:r>
          </w:p>
        </w:tc>
        <w:tc>
          <w:tcPr>
            <w:tcW w:w="1985" w:type="dxa"/>
          </w:tcPr>
          <w:p w14:paraId="1280AEB6"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702.366</w:t>
            </w:r>
          </w:p>
        </w:tc>
        <w:tc>
          <w:tcPr>
            <w:tcW w:w="1842" w:type="dxa"/>
            <w:vAlign w:val="bottom"/>
          </w:tcPr>
          <w:p w14:paraId="6DBB3835"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185.849</w:t>
            </w:r>
          </w:p>
        </w:tc>
        <w:tc>
          <w:tcPr>
            <w:tcW w:w="1701" w:type="dxa"/>
            <w:vAlign w:val="bottom"/>
          </w:tcPr>
          <w:p w14:paraId="42683D05"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253.685</w:t>
            </w:r>
          </w:p>
        </w:tc>
      </w:tr>
      <w:tr w:rsidR="00103460" w:rsidRPr="009E3BE4" w14:paraId="4271ADAE" w14:textId="77777777" w:rsidTr="005E359E">
        <w:trPr>
          <w:trHeight w:val="25"/>
        </w:trPr>
        <w:tc>
          <w:tcPr>
            <w:tcW w:w="3838" w:type="dxa"/>
            <w:vAlign w:val="bottom"/>
          </w:tcPr>
          <w:p w14:paraId="0D96D0C3" w14:textId="77777777" w:rsidR="00103460" w:rsidRPr="009E3BE4" w:rsidRDefault="00103460" w:rsidP="004A68BA">
            <w:pPr>
              <w:rPr>
                <w:color w:val="000000" w:themeColor="text1"/>
                <w:sz w:val="16"/>
                <w:szCs w:val="16"/>
              </w:rPr>
            </w:pPr>
            <w:r w:rsidRPr="009E3BE4">
              <w:rPr>
                <w:color w:val="000000" w:themeColor="text1"/>
                <w:sz w:val="16"/>
                <w:szCs w:val="16"/>
              </w:rPr>
              <w:t xml:space="preserve">    Otel ve Lokanta Hizmetleri</w:t>
            </w:r>
          </w:p>
        </w:tc>
        <w:tc>
          <w:tcPr>
            <w:tcW w:w="1985" w:type="dxa"/>
          </w:tcPr>
          <w:p w14:paraId="6DD37B1D"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9.615</w:t>
            </w:r>
          </w:p>
        </w:tc>
        <w:tc>
          <w:tcPr>
            <w:tcW w:w="1842" w:type="dxa"/>
            <w:vAlign w:val="bottom"/>
          </w:tcPr>
          <w:p w14:paraId="6527032A"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2.782</w:t>
            </w:r>
          </w:p>
        </w:tc>
        <w:tc>
          <w:tcPr>
            <w:tcW w:w="1701" w:type="dxa"/>
            <w:vAlign w:val="bottom"/>
          </w:tcPr>
          <w:p w14:paraId="24B1575F"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1.933</w:t>
            </w:r>
          </w:p>
        </w:tc>
      </w:tr>
      <w:tr w:rsidR="00103460" w:rsidRPr="009E3BE4" w14:paraId="68746EE8" w14:textId="77777777" w:rsidTr="005E359E">
        <w:trPr>
          <w:trHeight w:val="25"/>
        </w:trPr>
        <w:tc>
          <w:tcPr>
            <w:tcW w:w="3838" w:type="dxa"/>
            <w:vAlign w:val="bottom"/>
          </w:tcPr>
          <w:p w14:paraId="1E20C1B5" w14:textId="77777777" w:rsidR="00103460" w:rsidRPr="009E3BE4" w:rsidRDefault="00103460" w:rsidP="004A68BA">
            <w:pPr>
              <w:ind w:firstLineChars="110" w:firstLine="176"/>
              <w:rPr>
                <w:color w:val="000000" w:themeColor="text1"/>
                <w:sz w:val="16"/>
                <w:szCs w:val="16"/>
              </w:rPr>
            </w:pPr>
            <w:r w:rsidRPr="009E3BE4">
              <w:rPr>
                <w:color w:val="000000" w:themeColor="text1"/>
                <w:sz w:val="16"/>
                <w:szCs w:val="16"/>
              </w:rPr>
              <w:t>Ulaştırma ve Haberleşme</w:t>
            </w:r>
          </w:p>
        </w:tc>
        <w:tc>
          <w:tcPr>
            <w:tcW w:w="1985" w:type="dxa"/>
          </w:tcPr>
          <w:p w14:paraId="69B3F9E5"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12.656</w:t>
            </w:r>
          </w:p>
        </w:tc>
        <w:tc>
          <w:tcPr>
            <w:tcW w:w="1842" w:type="dxa"/>
            <w:vAlign w:val="bottom"/>
          </w:tcPr>
          <w:p w14:paraId="3886A86C"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29.489</w:t>
            </w:r>
          </w:p>
        </w:tc>
        <w:tc>
          <w:tcPr>
            <w:tcW w:w="1701" w:type="dxa"/>
            <w:vAlign w:val="bottom"/>
          </w:tcPr>
          <w:p w14:paraId="20F81619"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28.207</w:t>
            </w:r>
          </w:p>
        </w:tc>
      </w:tr>
      <w:tr w:rsidR="00103460" w:rsidRPr="009E3BE4" w14:paraId="2B396D74" w14:textId="77777777" w:rsidTr="005E359E">
        <w:trPr>
          <w:trHeight w:val="25"/>
        </w:trPr>
        <w:tc>
          <w:tcPr>
            <w:tcW w:w="3838" w:type="dxa"/>
            <w:vAlign w:val="bottom"/>
          </w:tcPr>
          <w:p w14:paraId="55CFB277" w14:textId="77777777" w:rsidR="00103460" w:rsidRPr="009E3BE4" w:rsidRDefault="00103460" w:rsidP="004A68BA">
            <w:pPr>
              <w:ind w:firstLineChars="110" w:firstLine="176"/>
              <w:rPr>
                <w:color w:val="000000" w:themeColor="text1"/>
                <w:sz w:val="16"/>
                <w:szCs w:val="16"/>
              </w:rPr>
            </w:pPr>
            <w:r w:rsidRPr="009E3BE4">
              <w:rPr>
                <w:color w:val="000000" w:themeColor="text1"/>
                <w:sz w:val="16"/>
                <w:szCs w:val="16"/>
              </w:rPr>
              <w:t>Mali Kuruluşlar</w:t>
            </w:r>
          </w:p>
        </w:tc>
        <w:tc>
          <w:tcPr>
            <w:tcW w:w="1985" w:type="dxa"/>
          </w:tcPr>
          <w:p w14:paraId="1BFE668F"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4.719</w:t>
            </w:r>
          </w:p>
        </w:tc>
        <w:tc>
          <w:tcPr>
            <w:tcW w:w="1842" w:type="dxa"/>
            <w:vAlign w:val="bottom"/>
          </w:tcPr>
          <w:p w14:paraId="09B141F0"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w:t>
            </w:r>
          </w:p>
        </w:tc>
        <w:tc>
          <w:tcPr>
            <w:tcW w:w="1701" w:type="dxa"/>
            <w:vAlign w:val="bottom"/>
          </w:tcPr>
          <w:p w14:paraId="703B3A53"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50</w:t>
            </w:r>
          </w:p>
        </w:tc>
      </w:tr>
      <w:tr w:rsidR="00103460" w:rsidRPr="009E3BE4" w14:paraId="6ABB8C5A" w14:textId="77777777" w:rsidTr="005E359E">
        <w:trPr>
          <w:trHeight w:val="25"/>
        </w:trPr>
        <w:tc>
          <w:tcPr>
            <w:tcW w:w="3838" w:type="dxa"/>
            <w:vAlign w:val="bottom"/>
          </w:tcPr>
          <w:p w14:paraId="5528B2D0" w14:textId="77777777" w:rsidR="00103460" w:rsidRPr="009E3BE4" w:rsidRDefault="00103460" w:rsidP="004A68BA">
            <w:pPr>
              <w:rPr>
                <w:color w:val="000000" w:themeColor="text1"/>
                <w:sz w:val="16"/>
                <w:szCs w:val="16"/>
              </w:rPr>
            </w:pPr>
            <w:r w:rsidRPr="009E3BE4">
              <w:rPr>
                <w:color w:val="000000" w:themeColor="text1"/>
                <w:sz w:val="16"/>
                <w:szCs w:val="16"/>
              </w:rPr>
              <w:t xml:space="preserve">     Gayrimenkul ve Kiralama Hizm.</w:t>
            </w:r>
          </w:p>
        </w:tc>
        <w:tc>
          <w:tcPr>
            <w:tcW w:w="1985" w:type="dxa"/>
          </w:tcPr>
          <w:p w14:paraId="1560ADD5"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58.429</w:t>
            </w:r>
          </w:p>
        </w:tc>
        <w:tc>
          <w:tcPr>
            <w:tcW w:w="1842" w:type="dxa"/>
            <w:vAlign w:val="bottom"/>
          </w:tcPr>
          <w:p w14:paraId="38F976CE"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30.441</w:t>
            </w:r>
          </w:p>
        </w:tc>
        <w:tc>
          <w:tcPr>
            <w:tcW w:w="1701" w:type="dxa"/>
            <w:vAlign w:val="bottom"/>
          </w:tcPr>
          <w:p w14:paraId="554FA00A"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24.888</w:t>
            </w:r>
          </w:p>
        </w:tc>
      </w:tr>
      <w:tr w:rsidR="00103460" w:rsidRPr="009E3BE4" w14:paraId="68082285" w14:textId="77777777" w:rsidTr="005E359E">
        <w:trPr>
          <w:trHeight w:val="25"/>
        </w:trPr>
        <w:tc>
          <w:tcPr>
            <w:tcW w:w="3838" w:type="dxa"/>
            <w:vAlign w:val="bottom"/>
          </w:tcPr>
          <w:p w14:paraId="3804480A" w14:textId="77777777" w:rsidR="00103460" w:rsidRPr="009E3BE4" w:rsidRDefault="00103460" w:rsidP="004A68BA">
            <w:pPr>
              <w:rPr>
                <w:color w:val="000000" w:themeColor="text1"/>
                <w:sz w:val="16"/>
                <w:szCs w:val="16"/>
              </w:rPr>
            </w:pPr>
            <w:r w:rsidRPr="009E3BE4">
              <w:rPr>
                <w:color w:val="000000" w:themeColor="text1"/>
                <w:sz w:val="16"/>
                <w:szCs w:val="16"/>
              </w:rPr>
              <w:t xml:space="preserve">     Serbest Meslek Hizmetleri</w:t>
            </w:r>
          </w:p>
        </w:tc>
        <w:tc>
          <w:tcPr>
            <w:tcW w:w="1985" w:type="dxa"/>
          </w:tcPr>
          <w:p w14:paraId="174C7E54"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632</w:t>
            </w:r>
          </w:p>
        </w:tc>
        <w:tc>
          <w:tcPr>
            <w:tcW w:w="1842" w:type="dxa"/>
            <w:vAlign w:val="bottom"/>
          </w:tcPr>
          <w:p w14:paraId="6C97160F"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502</w:t>
            </w:r>
          </w:p>
        </w:tc>
        <w:tc>
          <w:tcPr>
            <w:tcW w:w="1701" w:type="dxa"/>
            <w:vAlign w:val="bottom"/>
          </w:tcPr>
          <w:p w14:paraId="7B362A77"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268</w:t>
            </w:r>
          </w:p>
        </w:tc>
      </w:tr>
      <w:tr w:rsidR="00103460" w:rsidRPr="009E3BE4" w14:paraId="1C40B04B" w14:textId="77777777" w:rsidTr="005E359E">
        <w:trPr>
          <w:trHeight w:val="25"/>
        </w:trPr>
        <w:tc>
          <w:tcPr>
            <w:tcW w:w="3838" w:type="dxa"/>
            <w:vAlign w:val="bottom"/>
          </w:tcPr>
          <w:p w14:paraId="1B213BEF" w14:textId="77777777" w:rsidR="00103460" w:rsidRPr="009E3BE4" w:rsidRDefault="00103460" w:rsidP="004A68BA">
            <w:pPr>
              <w:ind w:firstLineChars="110" w:firstLine="176"/>
              <w:rPr>
                <w:color w:val="000000" w:themeColor="text1"/>
                <w:sz w:val="16"/>
                <w:szCs w:val="16"/>
              </w:rPr>
            </w:pPr>
            <w:r w:rsidRPr="009E3BE4">
              <w:rPr>
                <w:color w:val="000000" w:themeColor="text1"/>
                <w:sz w:val="16"/>
                <w:szCs w:val="16"/>
              </w:rPr>
              <w:t>Eğitim Hizmetleri</w:t>
            </w:r>
          </w:p>
        </w:tc>
        <w:tc>
          <w:tcPr>
            <w:tcW w:w="1985" w:type="dxa"/>
          </w:tcPr>
          <w:p w14:paraId="6504FDB7"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3.714</w:t>
            </w:r>
          </w:p>
        </w:tc>
        <w:tc>
          <w:tcPr>
            <w:tcW w:w="1842" w:type="dxa"/>
            <w:vAlign w:val="bottom"/>
          </w:tcPr>
          <w:p w14:paraId="0B8630AC"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52</w:t>
            </w:r>
          </w:p>
        </w:tc>
        <w:tc>
          <w:tcPr>
            <w:tcW w:w="1701" w:type="dxa"/>
            <w:vAlign w:val="bottom"/>
          </w:tcPr>
          <w:p w14:paraId="3605EC22"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128</w:t>
            </w:r>
          </w:p>
        </w:tc>
      </w:tr>
      <w:tr w:rsidR="00103460" w:rsidRPr="009E3BE4" w14:paraId="34ECEFA4" w14:textId="77777777" w:rsidTr="005E359E">
        <w:trPr>
          <w:trHeight w:val="25"/>
        </w:trPr>
        <w:tc>
          <w:tcPr>
            <w:tcW w:w="3838" w:type="dxa"/>
            <w:vAlign w:val="bottom"/>
          </w:tcPr>
          <w:p w14:paraId="78B7DBD9" w14:textId="77777777" w:rsidR="00103460" w:rsidRPr="009E3BE4" w:rsidRDefault="00103460" w:rsidP="004A68BA">
            <w:pPr>
              <w:ind w:firstLineChars="110" w:firstLine="176"/>
              <w:rPr>
                <w:color w:val="000000" w:themeColor="text1"/>
                <w:sz w:val="16"/>
                <w:szCs w:val="16"/>
              </w:rPr>
            </w:pPr>
            <w:r w:rsidRPr="009E3BE4">
              <w:rPr>
                <w:color w:val="000000" w:themeColor="text1"/>
                <w:sz w:val="16"/>
                <w:szCs w:val="16"/>
              </w:rPr>
              <w:t>Sağlık ve Sosyal Hizmetler</w:t>
            </w:r>
          </w:p>
        </w:tc>
        <w:tc>
          <w:tcPr>
            <w:tcW w:w="1985" w:type="dxa"/>
          </w:tcPr>
          <w:p w14:paraId="407A1349"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42.661</w:t>
            </w:r>
          </w:p>
        </w:tc>
        <w:tc>
          <w:tcPr>
            <w:tcW w:w="1842" w:type="dxa"/>
            <w:vAlign w:val="bottom"/>
          </w:tcPr>
          <w:p w14:paraId="2642B050"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7.229</w:t>
            </w:r>
          </w:p>
        </w:tc>
        <w:tc>
          <w:tcPr>
            <w:tcW w:w="1701" w:type="dxa"/>
            <w:vAlign w:val="bottom"/>
          </w:tcPr>
          <w:p w14:paraId="6772A9E7"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9.221</w:t>
            </w:r>
          </w:p>
        </w:tc>
      </w:tr>
      <w:tr w:rsidR="00103460" w:rsidRPr="009E3BE4" w14:paraId="6300753E" w14:textId="77777777" w:rsidTr="005E359E">
        <w:trPr>
          <w:trHeight w:val="25"/>
        </w:trPr>
        <w:tc>
          <w:tcPr>
            <w:tcW w:w="3838" w:type="dxa"/>
            <w:vAlign w:val="bottom"/>
          </w:tcPr>
          <w:p w14:paraId="00B22F90" w14:textId="77777777" w:rsidR="00103460" w:rsidRPr="009E3BE4" w:rsidRDefault="00103460" w:rsidP="004A68BA">
            <w:pPr>
              <w:rPr>
                <w:color w:val="000000" w:themeColor="text1"/>
                <w:sz w:val="16"/>
                <w:szCs w:val="16"/>
              </w:rPr>
            </w:pPr>
            <w:r w:rsidRPr="009E3BE4">
              <w:rPr>
                <w:color w:val="000000" w:themeColor="text1"/>
                <w:sz w:val="16"/>
                <w:szCs w:val="16"/>
              </w:rPr>
              <w:t>Diğer</w:t>
            </w:r>
          </w:p>
        </w:tc>
        <w:tc>
          <w:tcPr>
            <w:tcW w:w="1985" w:type="dxa"/>
            <w:vAlign w:val="bottom"/>
          </w:tcPr>
          <w:p w14:paraId="4ED757A4"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4.619</w:t>
            </w:r>
          </w:p>
        </w:tc>
        <w:tc>
          <w:tcPr>
            <w:tcW w:w="1842" w:type="dxa"/>
            <w:vAlign w:val="bottom"/>
          </w:tcPr>
          <w:p w14:paraId="364A0E7D"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4.439</w:t>
            </w:r>
          </w:p>
        </w:tc>
        <w:tc>
          <w:tcPr>
            <w:tcW w:w="1701" w:type="dxa"/>
            <w:vAlign w:val="bottom"/>
          </w:tcPr>
          <w:p w14:paraId="521AA388" w14:textId="77777777" w:rsidR="00103460" w:rsidRPr="009E3BE4" w:rsidRDefault="00103460" w:rsidP="004A68BA">
            <w:pPr>
              <w:ind w:right="-57"/>
              <w:jc w:val="right"/>
              <w:rPr>
                <w:color w:val="000000" w:themeColor="text1"/>
                <w:sz w:val="16"/>
                <w:szCs w:val="16"/>
              </w:rPr>
            </w:pPr>
            <w:r w:rsidRPr="009E3BE4">
              <w:rPr>
                <w:color w:val="000000" w:themeColor="text1"/>
                <w:sz w:val="16"/>
                <w:szCs w:val="16"/>
              </w:rPr>
              <w:t>4.720</w:t>
            </w:r>
          </w:p>
        </w:tc>
      </w:tr>
      <w:tr w:rsidR="00103460" w:rsidRPr="009E3BE4" w14:paraId="4E787196" w14:textId="77777777" w:rsidTr="005E359E">
        <w:trPr>
          <w:trHeight w:val="25"/>
        </w:trPr>
        <w:tc>
          <w:tcPr>
            <w:tcW w:w="3838" w:type="dxa"/>
            <w:vAlign w:val="bottom"/>
          </w:tcPr>
          <w:p w14:paraId="239EA763" w14:textId="77777777" w:rsidR="00103460" w:rsidRPr="009E3BE4" w:rsidRDefault="00103460" w:rsidP="004A68BA">
            <w:pPr>
              <w:rPr>
                <w:b/>
                <w:color w:val="000000" w:themeColor="text1"/>
                <w:sz w:val="16"/>
                <w:szCs w:val="16"/>
              </w:rPr>
            </w:pPr>
            <w:r w:rsidRPr="009E3BE4">
              <w:rPr>
                <w:b/>
                <w:color w:val="000000" w:themeColor="text1"/>
                <w:sz w:val="16"/>
                <w:szCs w:val="16"/>
              </w:rPr>
              <w:t xml:space="preserve">Toplam </w:t>
            </w:r>
          </w:p>
        </w:tc>
        <w:tc>
          <w:tcPr>
            <w:tcW w:w="1985" w:type="dxa"/>
            <w:vAlign w:val="bottom"/>
          </w:tcPr>
          <w:p w14:paraId="18884EF8" w14:textId="77777777" w:rsidR="00103460" w:rsidRPr="009E3BE4" w:rsidRDefault="00103460" w:rsidP="004A68BA">
            <w:pPr>
              <w:ind w:right="-57"/>
              <w:jc w:val="right"/>
              <w:rPr>
                <w:b/>
                <w:color w:val="000000" w:themeColor="text1"/>
                <w:sz w:val="16"/>
                <w:szCs w:val="16"/>
              </w:rPr>
            </w:pPr>
            <w:r w:rsidRPr="009E3BE4">
              <w:rPr>
                <w:b/>
                <w:color w:val="000000" w:themeColor="text1"/>
                <w:sz w:val="16"/>
                <w:szCs w:val="16"/>
              </w:rPr>
              <w:t>1.751.704</w:t>
            </w:r>
          </w:p>
        </w:tc>
        <w:tc>
          <w:tcPr>
            <w:tcW w:w="1842" w:type="dxa"/>
            <w:vAlign w:val="bottom"/>
          </w:tcPr>
          <w:p w14:paraId="404A36F1" w14:textId="77777777" w:rsidR="00103460" w:rsidRPr="009E3BE4" w:rsidRDefault="00103460" w:rsidP="004A68BA">
            <w:pPr>
              <w:ind w:right="-57"/>
              <w:jc w:val="right"/>
              <w:rPr>
                <w:b/>
                <w:color w:val="000000" w:themeColor="text1"/>
                <w:sz w:val="16"/>
                <w:szCs w:val="16"/>
              </w:rPr>
            </w:pPr>
            <w:r w:rsidRPr="009E3BE4">
              <w:rPr>
                <w:b/>
                <w:color w:val="000000" w:themeColor="text1"/>
                <w:sz w:val="16"/>
                <w:szCs w:val="16"/>
              </w:rPr>
              <w:t>1.181.058</w:t>
            </w:r>
          </w:p>
        </w:tc>
        <w:tc>
          <w:tcPr>
            <w:tcW w:w="1701" w:type="dxa"/>
            <w:vAlign w:val="bottom"/>
          </w:tcPr>
          <w:p w14:paraId="7A2A93E3" w14:textId="77777777" w:rsidR="00103460" w:rsidRPr="009E3BE4" w:rsidRDefault="00103460" w:rsidP="004A68BA">
            <w:pPr>
              <w:ind w:right="-57"/>
              <w:jc w:val="right"/>
              <w:rPr>
                <w:b/>
                <w:color w:val="000000" w:themeColor="text1"/>
                <w:sz w:val="16"/>
                <w:szCs w:val="16"/>
              </w:rPr>
            </w:pPr>
            <w:r w:rsidRPr="009E3BE4">
              <w:rPr>
                <w:b/>
                <w:color w:val="000000" w:themeColor="text1"/>
                <w:sz w:val="16"/>
                <w:szCs w:val="16"/>
              </w:rPr>
              <w:t>1.024.908</w:t>
            </w:r>
          </w:p>
        </w:tc>
      </w:tr>
    </w:tbl>
    <w:p w14:paraId="2CDE5497" w14:textId="77777777" w:rsidR="00BE0399" w:rsidRPr="009E3BE4" w:rsidRDefault="00BE0399" w:rsidP="004A68BA">
      <w:pPr>
        <w:ind w:left="131" w:firstLine="720"/>
        <w:rPr>
          <w:color w:val="000000" w:themeColor="text1"/>
          <w:sz w:val="4"/>
          <w:szCs w:val="16"/>
        </w:rPr>
      </w:pPr>
    </w:p>
    <w:p w14:paraId="685FEC56" w14:textId="77777777" w:rsidR="00BE0399" w:rsidRPr="009E3BE4" w:rsidRDefault="00BE0399" w:rsidP="004A68BA">
      <w:pPr>
        <w:ind w:left="131" w:firstLine="720"/>
        <w:rPr>
          <w:color w:val="000000" w:themeColor="text1"/>
          <w:sz w:val="4"/>
          <w:szCs w:val="16"/>
        </w:rPr>
      </w:pPr>
    </w:p>
    <w:p w14:paraId="42FA8405" w14:textId="77777777" w:rsidR="00BE0399" w:rsidRPr="009E3BE4" w:rsidRDefault="00BE0399" w:rsidP="004A68BA">
      <w:pPr>
        <w:ind w:left="131" w:firstLine="720"/>
        <w:rPr>
          <w:color w:val="000000" w:themeColor="text1"/>
          <w:sz w:val="4"/>
          <w:szCs w:val="16"/>
        </w:rPr>
      </w:pPr>
    </w:p>
    <w:p w14:paraId="1FA7996C" w14:textId="77777777" w:rsidR="00BE0399" w:rsidRPr="009E3BE4" w:rsidRDefault="00BE0399" w:rsidP="004A68BA">
      <w:pPr>
        <w:ind w:left="131" w:firstLine="720"/>
        <w:rPr>
          <w:color w:val="000000" w:themeColor="text1"/>
          <w:sz w:val="4"/>
          <w:szCs w:val="16"/>
        </w:rPr>
      </w:pPr>
    </w:p>
    <w:p w14:paraId="7BB58365" w14:textId="77777777" w:rsidR="00BE0399" w:rsidRPr="009E3BE4" w:rsidRDefault="00BE0399" w:rsidP="004A68BA">
      <w:pPr>
        <w:ind w:left="131" w:firstLine="720"/>
        <w:rPr>
          <w:color w:val="000000" w:themeColor="text1"/>
          <w:sz w:val="4"/>
          <w:szCs w:val="16"/>
        </w:rPr>
      </w:pPr>
    </w:p>
    <w:p w14:paraId="7D7EBE9C" w14:textId="77777777" w:rsidR="00BE0399" w:rsidRPr="009E3BE4" w:rsidRDefault="00BE0399" w:rsidP="004A68BA">
      <w:pPr>
        <w:ind w:left="851"/>
        <w:jc w:val="both"/>
        <w:rPr>
          <w:rFonts w:eastAsia="Arial Unicode MS"/>
          <w:b/>
          <w:bCs/>
          <w:color w:val="000000" w:themeColor="text1"/>
        </w:rPr>
      </w:pPr>
      <w:r w:rsidRPr="009E3BE4">
        <w:rPr>
          <w:rFonts w:eastAsia="Arial Unicode MS"/>
          <w:b/>
          <w:bCs/>
          <w:color w:val="000000" w:themeColor="text1"/>
        </w:rPr>
        <w:t>Değer Ayarlamaları ve Kredi Karşılıkları Değişimine ilişkin Bilgiler:</w:t>
      </w:r>
    </w:p>
    <w:p w14:paraId="02636FDF" w14:textId="77777777" w:rsidR="00BE0399" w:rsidRPr="009E3BE4" w:rsidRDefault="00BE0399" w:rsidP="004A68BA">
      <w:pPr>
        <w:ind w:left="851"/>
        <w:jc w:val="both"/>
        <w:rPr>
          <w:bCs/>
          <w:color w:val="000000" w:themeColor="text1"/>
        </w:rPr>
      </w:pPr>
    </w:p>
    <w:tbl>
      <w:tblPr>
        <w:tblStyle w:val="TabloKlavuzu3"/>
        <w:tblW w:w="9324" w:type="dxa"/>
        <w:tblInd w:w="877" w:type="dxa"/>
        <w:tblBorders>
          <w:insideH w:val="dotted" w:sz="4" w:space="0" w:color="auto"/>
          <w:insideV w:val="dotted" w:sz="4" w:space="0" w:color="auto"/>
        </w:tblBorders>
        <w:tblLook w:val="04A0" w:firstRow="1" w:lastRow="0" w:firstColumn="1" w:lastColumn="0" w:noHBand="0" w:noVBand="1"/>
      </w:tblPr>
      <w:tblGrid>
        <w:gridCol w:w="536"/>
        <w:gridCol w:w="1417"/>
        <w:gridCol w:w="1134"/>
        <w:gridCol w:w="1466"/>
        <w:gridCol w:w="1795"/>
        <w:gridCol w:w="1417"/>
        <w:gridCol w:w="1559"/>
      </w:tblGrid>
      <w:tr w:rsidR="00BE0399" w:rsidRPr="009E3BE4" w14:paraId="0F48CEC5" w14:textId="77777777" w:rsidTr="001412E6">
        <w:trPr>
          <w:trHeight w:val="255"/>
        </w:trPr>
        <w:tc>
          <w:tcPr>
            <w:tcW w:w="1953" w:type="dxa"/>
            <w:gridSpan w:val="2"/>
          </w:tcPr>
          <w:p w14:paraId="3BC7619A" w14:textId="77777777" w:rsidR="00BE0399" w:rsidRPr="009E3BE4" w:rsidRDefault="00BE0399" w:rsidP="004A68BA">
            <w:pPr>
              <w:rPr>
                <w:rFonts w:eastAsia="Arial Unicode MS"/>
                <w:bCs/>
                <w:color w:val="000000" w:themeColor="text1"/>
                <w:sz w:val="18"/>
                <w:szCs w:val="18"/>
              </w:rPr>
            </w:pPr>
          </w:p>
          <w:p w14:paraId="6AF83580" w14:textId="77777777" w:rsidR="00BE0399" w:rsidRPr="009E3BE4" w:rsidRDefault="00BE0399" w:rsidP="004A68BA">
            <w:pPr>
              <w:rPr>
                <w:rFonts w:eastAsia="Arial Unicode MS"/>
                <w:bCs/>
                <w:color w:val="000000" w:themeColor="text1"/>
                <w:sz w:val="18"/>
                <w:szCs w:val="18"/>
              </w:rPr>
            </w:pPr>
          </w:p>
          <w:p w14:paraId="4F295733" w14:textId="77777777" w:rsidR="00BE0399" w:rsidRPr="009E3BE4" w:rsidRDefault="00BE0399" w:rsidP="004A68BA">
            <w:pPr>
              <w:rPr>
                <w:rFonts w:eastAsia="Arial Unicode MS"/>
                <w:b/>
                <w:bCs/>
                <w:color w:val="000000" w:themeColor="text1"/>
                <w:sz w:val="18"/>
                <w:szCs w:val="18"/>
              </w:rPr>
            </w:pPr>
            <w:r w:rsidRPr="009E3BE4">
              <w:rPr>
                <w:rFonts w:eastAsia="Arial Unicode MS"/>
                <w:b/>
                <w:bCs/>
                <w:color w:val="000000" w:themeColor="text1"/>
                <w:sz w:val="18"/>
                <w:szCs w:val="18"/>
              </w:rPr>
              <w:t xml:space="preserve">Cari Dönem </w:t>
            </w:r>
            <w:r w:rsidRPr="009E3BE4">
              <w:rPr>
                <w:rFonts w:eastAsia="Arial Unicode MS"/>
                <w:b/>
                <w:bCs/>
                <w:color w:val="000000" w:themeColor="text1"/>
                <w:sz w:val="14"/>
                <w:szCs w:val="14"/>
              </w:rPr>
              <w:t>(*)</w:t>
            </w:r>
          </w:p>
          <w:p w14:paraId="0003285B" w14:textId="10D3184E" w:rsidR="00BE0399" w:rsidRPr="009E3BE4" w:rsidRDefault="00BE0399" w:rsidP="004A68BA">
            <w:pPr>
              <w:rPr>
                <w:rFonts w:eastAsia="Arial Unicode MS"/>
                <w:b/>
                <w:bCs/>
                <w:color w:val="000000" w:themeColor="text1"/>
                <w:sz w:val="18"/>
                <w:szCs w:val="18"/>
              </w:rPr>
            </w:pPr>
            <w:r w:rsidRPr="009E3BE4">
              <w:rPr>
                <w:rFonts w:eastAsia="Arial Unicode MS"/>
                <w:b/>
                <w:bCs/>
                <w:color w:val="000000" w:themeColor="text1"/>
                <w:sz w:val="18"/>
                <w:szCs w:val="18"/>
              </w:rPr>
              <w:t>31.12.2021</w:t>
            </w:r>
          </w:p>
        </w:tc>
        <w:tc>
          <w:tcPr>
            <w:tcW w:w="1134" w:type="dxa"/>
            <w:vAlign w:val="bottom"/>
            <w:hideMark/>
          </w:tcPr>
          <w:p w14:paraId="142FE2F5" w14:textId="77777777" w:rsidR="00BE0399" w:rsidRPr="009E3BE4" w:rsidRDefault="00BE0399" w:rsidP="004A68BA">
            <w:pPr>
              <w:ind w:right="-81"/>
              <w:jc w:val="right"/>
              <w:rPr>
                <w:rFonts w:eastAsia="Arial Unicode MS"/>
                <w:b/>
                <w:bCs/>
                <w:color w:val="000000" w:themeColor="text1"/>
                <w:sz w:val="18"/>
                <w:szCs w:val="18"/>
              </w:rPr>
            </w:pPr>
            <w:r w:rsidRPr="009E3BE4">
              <w:rPr>
                <w:rFonts w:eastAsia="Arial Unicode MS"/>
                <w:b/>
                <w:bCs/>
                <w:color w:val="000000" w:themeColor="text1"/>
                <w:sz w:val="18"/>
                <w:szCs w:val="18"/>
              </w:rPr>
              <w:t>Açılış Bakiyesi</w:t>
            </w:r>
          </w:p>
        </w:tc>
        <w:tc>
          <w:tcPr>
            <w:tcW w:w="1466" w:type="dxa"/>
            <w:vAlign w:val="bottom"/>
            <w:hideMark/>
          </w:tcPr>
          <w:p w14:paraId="0C2297D1" w14:textId="77777777" w:rsidR="00BE0399" w:rsidRPr="009E3BE4" w:rsidRDefault="00BE0399" w:rsidP="004A68BA">
            <w:pPr>
              <w:ind w:right="-81"/>
              <w:jc w:val="right"/>
              <w:rPr>
                <w:rFonts w:eastAsia="Arial Unicode MS"/>
                <w:b/>
                <w:bCs/>
                <w:color w:val="000000" w:themeColor="text1"/>
                <w:sz w:val="18"/>
                <w:szCs w:val="18"/>
              </w:rPr>
            </w:pPr>
            <w:r w:rsidRPr="009E3BE4">
              <w:rPr>
                <w:rFonts w:eastAsia="Arial Unicode MS"/>
                <w:b/>
                <w:bCs/>
                <w:color w:val="000000" w:themeColor="text1"/>
                <w:sz w:val="18"/>
                <w:szCs w:val="18"/>
              </w:rPr>
              <w:t xml:space="preserve">Dönem İçinde Ayrılan Karşılık Tutarları </w:t>
            </w:r>
          </w:p>
        </w:tc>
        <w:tc>
          <w:tcPr>
            <w:tcW w:w="1795" w:type="dxa"/>
            <w:vAlign w:val="bottom"/>
            <w:hideMark/>
          </w:tcPr>
          <w:p w14:paraId="2626E0D1" w14:textId="77777777" w:rsidR="00BE0399" w:rsidRPr="009E3BE4" w:rsidRDefault="00BE0399" w:rsidP="004A68BA">
            <w:pPr>
              <w:ind w:right="-81"/>
              <w:jc w:val="right"/>
              <w:rPr>
                <w:rFonts w:eastAsia="Arial Unicode MS"/>
                <w:b/>
                <w:bCs/>
                <w:color w:val="000000" w:themeColor="text1"/>
                <w:sz w:val="18"/>
                <w:szCs w:val="18"/>
              </w:rPr>
            </w:pPr>
            <w:r w:rsidRPr="009E3BE4">
              <w:rPr>
                <w:rFonts w:eastAsia="Arial Unicode MS"/>
                <w:b/>
                <w:bCs/>
                <w:color w:val="000000" w:themeColor="text1"/>
                <w:sz w:val="18"/>
                <w:szCs w:val="18"/>
              </w:rPr>
              <w:t>Karşılık İptalleri</w:t>
            </w:r>
          </w:p>
        </w:tc>
        <w:tc>
          <w:tcPr>
            <w:tcW w:w="1417" w:type="dxa"/>
            <w:vAlign w:val="bottom"/>
            <w:hideMark/>
          </w:tcPr>
          <w:p w14:paraId="3C8B7061" w14:textId="77777777" w:rsidR="00BE0399" w:rsidRPr="009E3BE4" w:rsidRDefault="00BE0399" w:rsidP="004A68BA">
            <w:pPr>
              <w:ind w:right="-81"/>
              <w:jc w:val="right"/>
              <w:rPr>
                <w:rFonts w:eastAsia="Arial Unicode MS"/>
                <w:b/>
                <w:bCs/>
                <w:color w:val="000000" w:themeColor="text1"/>
                <w:sz w:val="18"/>
                <w:szCs w:val="18"/>
              </w:rPr>
            </w:pPr>
            <w:r w:rsidRPr="009E3BE4">
              <w:rPr>
                <w:rFonts w:eastAsia="Arial Unicode MS"/>
                <w:b/>
                <w:bCs/>
                <w:color w:val="000000" w:themeColor="text1"/>
                <w:sz w:val="18"/>
                <w:szCs w:val="18"/>
              </w:rPr>
              <w:t>Diğer Ayarlamalar</w:t>
            </w:r>
          </w:p>
        </w:tc>
        <w:tc>
          <w:tcPr>
            <w:tcW w:w="1559" w:type="dxa"/>
            <w:vAlign w:val="bottom"/>
            <w:hideMark/>
          </w:tcPr>
          <w:p w14:paraId="4C630F25" w14:textId="77777777" w:rsidR="00BE0399" w:rsidRPr="009E3BE4" w:rsidRDefault="00BE0399" w:rsidP="004A68BA">
            <w:pPr>
              <w:ind w:right="-81"/>
              <w:jc w:val="right"/>
              <w:rPr>
                <w:rFonts w:eastAsia="Arial Unicode MS"/>
                <w:b/>
                <w:bCs/>
                <w:color w:val="000000" w:themeColor="text1"/>
                <w:sz w:val="18"/>
                <w:szCs w:val="18"/>
              </w:rPr>
            </w:pPr>
            <w:r w:rsidRPr="009E3BE4">
              <w:rPr>
                <w:rFonts w:eastAsia="Arial Unicode MS"/>
                <w:b/>
                <w:bCs/>
                <w:color w:val="000000" w:themeColor="text1"/>
                <w:sz w:val="18"/>
                <w:szCs w:val="18"/>
              </w:rPr>
              <w:t>Kapanış Bakiyesi</w:t>
            </w:r>
          </w:p>
        </w:tc>
      </w:tr>
      <w:tr w:rsidR="00765EF7" w:rsidRPr="009E3BE4" w14:paraId="65160F31" w14:textId="77777777" w:rsidTr="001412E6">
        <w:trPr>
          <w:trHeight w:val="305"/>
        </w:trPr>
        <w:tc>
          <w:tcPr>
            <w:tcW w:w="536" w:type="dxa"/>
            <w:vAlign w:val="bottom"/>
          </w:tcPr>
          <w:p w14:paraId="77310440" w14:textId="77777777" w:rsidR="00765EF7" w:rsidRPr="009E3BE4" w:rsidRDefault="00765EF7" w:rsidP="004A68BA">
            <w:pPr>
              <w:rPr>
                <w:rFonts w:eastAsia="Arial Unicode MS"/>
                <w:bCs/>
                <w:color w:val="000000" w:themeColor="text1"/>
                <w:sz w:val="18"/>
                <w:szCs w:val="18"/>
              </w:rPr>
            </w:pPr>
            <w:r w:rsidRPr="009E3BE4">
              <w:rPr>
                <w:rFonts w:eastAsia="Arial Unicode MS"/>
                <w:bCs/>
                <w:color w:val="000000" w:themeColor="text1"/>
                <w:sz w:val="18"/>
                <w:szCs w:val="18"/>
              </w:rPr>
              <w:t>1</w:t>
            </w:r>
          </w:p>
        </w:tc>
        <w:tc>
          <w:tcPr>
            <w:tcW w:w="1417" w:type="dxa"/>
            <w:vAlign w:val="bottom"/>
            <w:hideMark/>
          </w:tcPr>
          <w:p w14:paraId="2E7CFD4B" w14:textId="77777777" w:rsidR="00765EF7" w:rsidRPr="009E3BE4" w:rsidRDefault="00765EF7" w:rsidP="004A68BA">
            <w:pPr>
              <w:rPr>
                <w:rFonts w:eastAsia="Arial Unicode MS"/>
                <w:bCs/>
                <w:color w:val="000000" w:themeColor="text1"/>
                <w:sz w:val="18"/>
                <w:szCs w:val="18"/>
              </w:rPr>
            </w:pPr>
            <w:r w:rsidRPr="009E3BE4">
              <w:rPr>
                <w:rFonts w:eastAsia="Arial Unicode MS"/>
                <w:bCs/>
                <w:color w:val="000000" w:themeColor="text1"/>
                <w:sz w:val="18"/>
                <w:szCs w:val="18"/>
              </w:rPr>
              <w:t>3. Aşama Karşılıkları</w:t>
            </w:r>
          </w:p>
        </w:tc>
        <w:tc>
          <w:tcPr>
            <w:tcW w:w="1134" w:type="dxa"/>
            <w:vAlign w:val="bottom"/>
          </w:tcPr>
          <w:p w14:paraId="0C0DEB69" w14:textId="7F76D65E" w:rsidR="00765EF7" w:rsidRPr="009E3BE4" w:rsidRDefault="00765EF7" w:rsidP="004A68BA">
            <w:pPr>
              <w:ind w:right="-81"/>
              <w:jc w:val="right"/>
              <w:rPr>
                <w:color w:val="000000" w:themeColor="text1"/>
                <w:sz w:val="18"/>
                <w:szCs w:val="18"/>
              </w:rPr>
            </w:pPr>
            <w:r w:rsidRPr="009E3BE4">
              <w:rPr>
                <w:color w:val="000000" w:themeColor="text1"/>
                <w:sz w:val="18"/>
                <w:szCs w:val="18"/>
              </w:rPr>
              <w:t>788.843</w:t>
            </w:r>
          </w:p>
        </w:tc>
        <w:tc>
          <w:tcPr>
            <w:tcW w:w="1466" w:type="dxa"/>
            <w:vAlign w:val="bottom"/>
          </w:tcPr>
          <w:p w14:paraId="0D0CC15D" w14:textId="75C03893" w:rsidR="00765EF7" w:rsidRPr="009E3BE4" w:rsidRDefault="00765EF7" w:rsidP="004A68BA">
            <w:pPr>
              <w:ind w:right="-81"/>
              <w:jc w:val="right"/>
              <w:rPr>
                <w:color w:val="000000" w:themeColor="text1"/>
                <w:sz w:val="18"/>
                <w:szCs w:val="18"/>
              </w:rPr>
            </w:pPr>
            <w:r w:rsidRPr="009E3BE4">
              <w:rPr>
                <w:color w:val="000000" w:themeColor="text1"/>
                <w:sz w:val="18"/>
                <w:szCs w:val="18"/>
              </w:rPr>
              <w:t>636.218</w:t>
            </w:r>
          </w:p>
        </w:tc>
        <w:tc>
          <w:tcPr>
            <w:tcW w:w="1795" w:type="dxa"/>
            <w:vAlign w:val="bottom"/>
          </w:tcPr>
          <w:p w14:paraId="3D62B253" w14:textId="4D5CC3F4" w:rsidR="00765EF7" w:rsidRPr="009E3BE4" w:rsidRDefault="00765EF7" w:rsidP="004A68BA">
            <w:pPr>
              <w:ind w:right="-81"/>
              <w:jc w:val="right"/>
              <w:rPr>
                <w:color w:val="000000" w:themeColor="text1"/>
                <w:sz w:val="18"/>
                <w:szCs w:val="18"/>
              </w:rPr>
            </w:pPr>
            <w:r w:rsidRPr="009E3BE4">
              <w:rPr>
                <w:color w:val="000000" w:themeColor="text1"/>
                <w:sz w:val="18"/>
                <w:szCs w:val="18"/>
              </w:rPr>
              <w:t>(87.349)</w:t>
            </w:r>
          </w:p>
        </w:tc>
        <w:tc>
          <w:tcPr>
            <w:tcW w:w="1417" w:type="dxa"/>
            <w:vAlign w:val="bottom"/>
          </w:tcPr>
          <w:p w14:paraId="0E5FF412" w14:textId="069294C4" w:rsidR="00765EF7" w:rsidRPr="009E3BE4" w:rsidRDefault="00765EF7" w:rsidP="004A68BA">
            <w:pPr>
              <w:ind w:right="-81"/>
              <w:jc w:val="right"/>
              <w:rPr>
                <w:color w:val="000000" w:themeColor="text1"/>
                <w:sz w:val="18"/>
                <w:szCs w:val="18"/>
              </w:rPr>
            </w:pPr>
            <w:r w:rsidRPr="009E3BE4">
              <w:rPr>
                <w:color w:val="000000" w:themeColor="text1"/>
                <w:sz w:val="18"/>
                <w:szCs w:val="18"/>
              </w:rPr>
              <w:t>-</w:t>
            </w:r>
          </w:p>
        </w:tc>
        <w:tc>
          <w:tcPr>
            <w:tcW w:w="1559" w:type="dxa"/>
            <w:vAlign w:val="bottom"/>
          </w:tcPr>
          <w:p w14:paraId="122308D2" w14:textId="06F3C62D" w:rsidR="00765EF7" w:rsidRPr="009E3BE4" w:rsidRDefault="00765EF7" w:rsidP="004A68BA">
            <w:pPr>
              <w:ind w:right="-81"/>
              <w:jc w:val="right"/>
              <w:rPr>
                <w:color w:val="000000" w:themeColor="text1"/>
                <w:sz w:val="18"/>
                <w:szCs w:val="18"/>
              </w:rPr>
            </w:pPr>
            <w:r w:rsidRPr="009E3BE4">
              <w:rPr>
                <w:color w:val="000000" w:themeColor="text1"/>
                <w:sz w:val="18"/>
                <w:szCs w:val="18"/>
              </w:rPr>
              <w:t>1.337.712</w:t>
            </w:r>
          </w:p>
        </w:tc>
      </w:tr>
      <w:tr w:rsidR="00765EF7" w:rsidRPr="009E3BE4" w14:paraId="6E9BD105" w14:textId="77777777" w:rsidTr="001412E6">
        <w:trPr>
          <w:trHeight w:val="281"/>
        </w:trPr>
        <w:tc>
          <w:tcPr>
            <w:tcW w:w="536" w:type="dxa"/>
            <w:vAlign w:val="bottom"/>
          </w:tcPr>
          <w:p w14:paraId="1A51BFC4" w14:textId="77777777" w:rsidR="00765EF7" w:rsidRPr="009E3BE4" w:rsidRDefault="00765EF7" w:rsidP="004A68BA">
            <w:pPr>
              <w:rPr>
                <w:rFonts w:eastAsia="Arial Unicode MS"/>
                <w:bCs/>
                <w:color w:val="000000" w:themeColor="text1"/>
                <w:sz w:val="18"/>
                <w:szCs w:val="18"/>
              </w:rPr>
            </w:pPr>
            <w:r w:rsidRPr="009E3BE4">
              <w:rPr>
                <w:rFonts w:eastAsia="Arial Unicode MS"/>
                <w:bCs/>
                <w:color w:val="000000" w:themeColor="text1"/>
                <w:sz w:val="18"/>
                <w:szCs w:val="18"/>
              </w:rPr>
              <w:t>2</w:t>
            </w:r>
          </w:p>
        </w:tc>
        <w:tc>
          <w:tcPr>
            <w:tcW w:w="1417" w:type="dxa"/>
            <w:vAlign w:val="bottom"/>
            <w:hideMark/>
          </w:tcPr>
          <w:p w14:paraId="4D368A6F" w14:textId="77777777" w:rsidR="00765EF7" w:rsidRPr="009E3BE4" w:rsidRDefault="00765EF7" w:rsidP="004A68BA">
            <w:pPr>
              <w:rPr>
                <w:rFonts w:eastAsia="Arial Unicode MS"/>
                <w:bCs/>
                <w:color w:val="000000" w:themeColor="text1"/>
                <w:sz w:val="18"/>
                <w:szCs w:val="18"/>
              </w:rPr>
            </w:pPr>
            <w:r w:rsidRPr="009E3BE4">
              <w:rPr>
                <w:rFonts w:eastAsia="Arial Unicode MS"/>
                <w:bCs/>
                <w:color w:val="000000" w:themeColor="text1"/>
                <w:sz w:val="18"/>
                <w:szCs w:val="18"/>
              </w:rPr>
              <w:t>1. ve 2. Aşama Karşılıkları</w:t>
            </w:r>
          </w:p>
        </w:tc>
        <w:tc>
          <w:tcPr>
            <w:tcW w:w="1134" w:type="dxa"/>
            <w:vAlign w:val="bottom"/>
          </w:tcPr>
          <w:p w14:paraId="4069A20F" w14:textId="7D65EA02" w:rsidR="00765EF7" w:rsidRPr="009E3BE4" w:rsidRDefault="00765EF7" w:rsidP="004A68BA">
            <w:pPr>
              <w:ind w:right="-81"/>
              <w:jc w:val="right"/>
              <w:rPr>
                <w:color w:val="000000" w:themeColor="text1"/>
                <w:sz w:val="18"/>
                <w:szCs w:val="18"/>
              </w:rPr>
            </w:pPr>
            <w:r w:rsidRPr="009E3BE4">
              <w:rPr>
                <w:color w:val="000000" w:themeColor="text1"/>
                <w:sz w:val="18"/>
                <w:szCs w:val="18"/>
              </w:rPr>
              <w:t>364.383</w:t>
            </w:r>
          </w:p>
        </w:tc>
        <w:tc>
          <w:tcPr>
            <w:tcW w:w="1466" w:type="dxa"/>
            <w:vAlign w:val="bottom"/>
          </w:tcPr>
          <w:p w14:paraId="2F7AFC35" w14:textId="32898166" w:rsidR="00765EF7" w:rsidRPr="009E3BE4" w:rsidRDefault="00765EF7" w:rsidP="004A68BA">
            <w:pPr>
              <w:ind w:right="-81"/>
              <w:jc w:val="right"/>
              <w:rPr>
                <w:color w:val="000000" w:themeColor="text1"/>
                <w:sz w:val="18"/>
                <w:szCs w:val="18"/>
              </w:rPr>
            </w:pPr>
            <w:r w:rsidRPr="009E3BE4">
              <w:rPr>
                <w:color w:val="000000" w:themeColor="text1"/>
                <w:sz w:val="18"/>
                <w:szCs w:val="18"/>
              </w:rPr>
              <w:t>256.117</w:t>
            </w:r>
          </w:p>
        </w:tc>
        <w:tc>
          <w:tcPr>
            <w:tcW w:w="1795" w:type="dxa"/>
            <w:vAlign w:val="bottom"/>
          </w:tcPr>
          <w:p w14:paraId="1C2A402B" w14:textId="0E14DA81" w:rsidR="00765EF7" w:rsidRPr="009E3BE4" w:rsidRDefault="00765EF7" w:rsidP="004A68BA">
            <w:pPr>
              <w:ind w:right="-81"/>
              <w:jc w:val="right"/>
              <w:rPr>
                <w:color w:val="000000" w:themeColor="text1"/>
                <w:sz w:val="18"/>
                <w:szCs w:val="18"/>
              </w:rPr>
            </w:pPr>
            <w:r w:rsidRPr="009E3BE4">
              <w:rPr>
                <w:color w:val="000000" w:themeColor="text1"/>
                <w:sz w:val="18"/>
                <w:szCs w:val="18"/>
              </w:rPr>
              <w:t>(223.316)</w:t>
            </w:r>
          </w:p>
        </w:tc>
        <w:tc>
          <w:tcPr>
            <w:tcW w:w="1417" w:type="dxa"/>
            <w:vAlign w:val="bottom"/>
          </w:tcPr>
          <w:p w14:paraId="1BEC6CF8" w14:textId="4E91A08C" w:rsidR="00765EF7" w:rsidRPr="009E3BE4" w:rsidRDefault="00765EF7" w:rsidP="004A68BA">
            <w:pPr>
              <w:ind w:right="-81"/>
              <w:jc w:val="right"/>
              <w:rPr>
                <w:color w:val="000000" w:themeColor="text1"/>
                <w:sz w:val="18"/>
                <w:szCs w:val="18"/>
              </w:rPr>
            </w:pPr>
            <w:r w:rsidRPr="009E3BE4">
              <w:rPr>
                <w:color w:val="000000" w:themeColor="text1"/>
                <w:sz w:val="18"/>
                <w:szCs w:val="18"/>
              </w:rPr>
              <w:t>-</w:t>
            </w:r>
          </w:p>
        </w:tc>
        <w:tc>
          <w:tcPr>
            <w:tcW w:w="1559" w:type="dxa"/>
            <w:vAlign w:val="bottom"/>
          </w:tcPr>
          <w:p w14:paraId="581D142C" w14:textId="0F57A917" w:rsidR="00765EF7" w:rsidRPr="009E3BE4" w:rsidRDefault="00765EF7" w:rsidP="004A68BA">
            <w:pPr>
              <w:ind w:right="-81"/>
              <w:jc w:val="right"/>
              <w:rPr>
                <w:color w:val="000000" w:themeColor="text1"/>
                <w:sz w:val="18"/>
                <w:szCs w:val="18"/>
              </w:rPr>
            </w:pPr>
            <w:r w:rsidRPr="009E3BE4">
              <w:rPr>
                <w:color w:val="000000" w:themeColor="text1"/>
                <w:sz w:val="18"/>
                <w:szCs w:val="18"/>
              </w:rPr>
              <w:t xml:space="preserve">397.184  </w:t>
            </w:r>
          </w:p>
        </w:tc>
      </w:tr>
    </w:tbl>
    <w:p w14:paraId="6AAEA260" w14:textId="77777777" w:rsidR="00BE0399" w:rsidRPr="009E3BE4" w:rsidRDefault="00BE0399" w:rsidP="004A68BA">
      <w:pPr>
        <w:ind w:left="851"/>
        <w:jc w:val="both"/>
        <w:rPr>
          <w:bCs/>
          <w:color w:val="000000" w:themeColor="text1"/>
        </w:rPr>
      </w:pPr>
    </w:p>
    <w:tbl>
      <w:tblPr>
        <w:tblStyle w:val="TabloKlavuzu3"/>
        <w:tblW w:w="9324" w:type="dxa"/>
        <w:tblInd w:w="877" w:type="dxa"/>
        <w:tblBorders>
          <w:insideH w:val="dotted" w:sz="4" w:space="0" w:color="auto"/>
          <w:insideV w:val="dotted" w:sz="4" w:space="0" w:color="auto"/>
        </w:tblBorders>
        <w:tblLook w:val="04A0" w:firstRow="1" w:lastRow="0" w:firstColumn="1" w:lastColumn="0" w:noHBand="0" w:noVBand="1"/>
      </w:tblPr>
      <w:tblGrid>
        <w:gridCol w:w="536"/>
        <w:gridCol w:w="1433"/>
        <w:gridCol w:w="1118"/>
        <w:gridCol w:w="1477"/>
        <w:gridCol w:w="1790"/>
        <w:gridCol w:w="1415"/>
        <w:gridCol w:w="1555"/>
      </w:tblGrid>
      <w:tr w:rsidR="00BE0399" w:rsidRPr="009E3BE4" w14:paraId="267D45DD" w14:textId="77777777" w:rsidTr="001412E6">
        <w:trPr>
          <w:trHeight w:val="255"/>
        </w:trPr>
        <w:tc>
          <w:tcPr>
            <w:tcW w:w="1969" w:type="dxa"/>
            <w:gridSpan w:val="2"/>
          </w:tcPr>
          <w:p w14:paraId="48983CED" w14:textId="77777777" w:rsidR="00BE0399" w:rsidRPr="009E3BE4" w:rsidRDefault="00BE0399" w:rsidP="004A68BA">
            <w:pPr>
              <w:rPr>
                <w:rFonts w:eastAsia="Arial Unicode MS"/>
                <w:b/>
                <w:bCs/>
                <w:color w:val="000000" w:themeColor="text1"/>
                <w:sz w:val="18"/>
                <w:szCs w:val="18"/>
              </w:rPr>
            </w:pPr>
          </w:p>
          <w:p w14:paraId="13663A33" w14:textId="77777777" w:rsidR="00BE0399" w:rsidRPr="009E3BE4" w:rsidRDefault="00BE0399" w:rsidP="004A68BA">
            <w:pPr>
              <w:rPr>
                <w:rFonts w:eastAsia="Arial Unicode MS"/>
                <w:b/>
                <w:bCs/>
                <w:color w:val="000000" w:themeColor="text1"/>
                <w:sz w:val="18"/>
                <w:szCs w:val="18"/>
              </w:rPr>
            </w:pPr>
          </w:p>
          <w:p w14:paraId="53D371CB" w14:textId="77777777" w:rsidR="00BE0399" w:rsidRPr="009E3BE4" w:rsidRDefault="00BE0399" w:rsidP="004A68BA">
            <w:pPr>
              <w:rPr>
                <w:rFonts w:eastAsia="Arial Unicode MS"/>
                <w:b/>
                <w:bCs/>
                <w:color w:val="000000" w:themeColor="text1"/>
                <w:sz w:val="14"/>
                <w:szCs w:val="14"/>
              </w:rPr>
            </w:pPr>
            <w:r w:rsidRPr="009E3BE4">
              <w:rPr>
                <w:rFonts w:eastAsia="Arial Unicode MS"/>
                <w:b/>
                <w:bCs/>
                <w:color w:val="000000" w:themeColor="text1"/>
                <w:sz w:val="18"/>
                <w:szCs w:val="18"/>
              </w:rPr>
              <w:t xml:space="preserve">Önceki Dönem </w:t>
            </w:r>
            <w:r w:rsidRPr="009E3BE4">
              <w:rPr>
                <w:rFonts w:eastAsia="Arial Unicode MS"/>
                <w:b/>
                <w:bCs/>
                <w:color w:val="000000" w:themeColor="text1"/>
                <w:sz w:val="14"/>
                <w:szCs w:val="14"/>
              </w:rPr>
              <w:t>(*)</w:t>
            </w:r>
          </w:p>
          <w:p w14:paraId="71C16C95" w14:textId="3F3A8491" w:rsidR="00BE0399" w:rsidRPr="009E3BE4" w:rsidRDefault="00BE0399" w:rsidP="004A68BA">
            <w:pPr>
              <w:rPr>
                <w:rFonts w:eastAsia="Arial Unicode MS"/>
                <w:b/>
                <w:bCs/>
                <w:color w:val="000000" w:themeColor="text1"/>
                <w:sz w:val="18"/>
                <w:szCs w:val="18"/>
              </w:rPr>
            </w:pPr>
            <w:r w:rsidRPr="009E3BE4">
              <w:rPr>
                <w:rFonts w:eastAsia="Arial Unicode MS"/>
                <w:b/>
                <w:bCs/>
                <w:color w:val="000000" w:themeColor="text1"/>
                <w:sz w:val="18"/>
                <w:szCs w:val="18"/>
              </w:rPr>
              <w:t>31.12.2020</w:t>
            </w:r>
          </w:p>
        </w:tc>
        <w:tc>
          <w:tcPr>
            <w:tcW w:w="1118" w:type="dxa"/>
            <w:vAlign w:val="bottom"/>
            <w:hideMark/>
          </w:tcPr>
          <w:p w14:paraId="246F894A" w14:textId="77777777" w:rsidR="00BE0399" w:rsidRPr="009E3BE4" w:rsidRDefault="00BE0399" w:rsidP="004A68BA">
            <w:pPr>
              <w:ind w:right="-81"/>
              <w:jc w:val="right"/>
              <w:rPr>
                <w:rFonts w:eastAsia="Arial Unicode MS"/>
                <w:b/>
                <w:bCs/>
                <w:color w:val="000000" w:themeColor="text1"/>
                <w:sz w:val="18"/>
                <w:szCs w:val="18"/>
              </w:rPr>
            </w:pPr>
            <w:r w:rsidRPr="009E3BE4">
              <w:rPr>
                <w:rFonts w:eastAsia="Arial Unicode MS"/>
                <w:b/>
                <w:bCs/>
                <w:color w:val="000000" w:themeColor="text1"/>
                <w:sz w:val="18"/>
                <w:szCs w:val="18"/>
              </w:rPr>
              <w:t>Açılış Bakiyesi</w:t>
            </w:r>
          </w:p>
        </w:tc>
        <w:tc>
          <w:tcPr>
            <w:tcW w:w="1477" w:type="dxa"/>
            <w:vAlign w:val="bottom"/>
            <w:hideMark/>
          </w:tcPr>
          <w:p w14:paraId="65F2AAC8" w14:textId="77777777" w:rsidR="00BE0399" w:rsidRPr="009E3BE4" w:rsidRDefault="00BE0399" w:rsidP="004A68BA">
            <w:pPr>
              <w:ind w:right="-81"/>
              <w:jc w:val="right"/>
              <w:rPr>
                <w:rFonts w:eastAsia="Arial Unicode MS"/>
                <w:b/>
                <w:bCs/>
                <w:color w:val="000000" w:themeColor="text1"/>
                <w:sz w:val="18"/>
                <w:szCs w:val="18"/>
              </w:rPr>
            </w:pPr>
            <w:r w:rsidRPr="009E3BE4">
              <w:rPr>
                <w:rFonts w:eastAsia="Arial Unicode MS"/>
                <w:b/>
                <w:bCs/>
                <w:color w:val="000000" w:themeColor="text1"/>
                <w:sz w:val="18"/>
                <w:szCs w:val="18"/>
              </w:rPr>
              <w:t>Dönem İçinde Ayrılan Karşılık Tutarları</w:t>
            </w:r>
          </w:p>
        </w:tc>
        <w:tc>
          <w:tcPr>
            <w:tcW w:w="1790" w:type="dxa"/>
            <w:vAlign w:val="bottom"/>
            <w:hideMark/>
          </w:tcPr>
          <w:p w14:paraId="298E9EC3" w14:textId="77777777" w:rsidR="00BE0399" w:rsidRPr="009E3BE4" w:rsidRDefault="00BE0399" w:rsidP="004A68BA">
            <w:pPr>
              <w:ind w:right="-81"/>
              <w:jc w:val="right"/>
              <w:rPr>
                <w:rFonts w:eastAsia="Arial Unicode MS"/>
                <w:b/>
                <w:bCs/>
                <w:color w:val="000000" w:themeColor="text1"/>
                <w:sz w:val="18"/>
                <w:szCs w:val="18"/>
              </w:rPr>
            </w:pPr>
            <w:r w:rsidRPr="009E3BE4">
              <w:rPr>
                <w:rFonts w:eastAsia="Arial Unicode MS"/>
                <w:b/>
                <w:bCs/>
                <w:color w:val="000000" w:themeColor="text1"/>
                <w:sz w:val="18"/>
                <w:szCs w:val="18"/>
              </w:rPr>
              <w:t>Karşılık İptalleri</w:t>
            </w:r>
          </w:p>
        </w:tc>
        <w:tc>
          <w:tcPr>
            <w:tcW w:w="1415" w:type="dxa"/>
            <w:vAlign w:val="bottom"/>
            <w:hideMark/>
          </w:tcPr>
          <w:p w14:paraId="5F6D6C17" w14:textId="77777777" w:rsidR="00BE0399" w:rsidRPr="009E3BE4" w:rsidRDefault="00BE0399" w:rsidP="004A68BA">
            <w:pPr>
              <w:ind w:right="-81"/>
              <w:jc w:val="right"/>
              <w:rPr>
                <w:rFonts w:eastAsia="Arial Unicode MS"/>
                <w:b/>
                <w:bCs/>
                <w:color w:val="000000" w:themeColor="text1"/>
                <w:sz w:val="18"/>
                <w:szCs w:val="18"/>
              </w:rPr>
            </w:pPr>
            <w:r w:rsidRPr="009E3BE4">
              <w:rPr>
                <w:rFonts w:eastAsia="Arial Unicode MS"/>
                <w:b/>
                <w:bCs/>
                <w:color w:val="000000" w:themeColor="text1"/>
                <w:sz w:val="18"/>
                <w:szCs w:val="18"/>
              </w:rPr>
              <w:t>Diğer Ayarlamalar</w:t>
            </w:r>
          </w:p>
        </w:tc>
        <w:tc>
          <w:tcPr>
            <w:tcW w:w="1555" w:type="dxa"/>
            <w:vAlign w:val="bottom"/>
            <w:hideMark/>
          </w:tcPr>
          <w:p w14:paraId="03D8929D" w14:textId="77777777" w:rsidR="00BE0399" w:rsidRPr="009E3BE4" w:rsidRDefault="00BE0399" w:rsidP="004A68BA">
            <w:pPr>
              <w:ind w:right="-81"/>
              <w:jc w:val="right"/>
              <w:rPr>
                <w:rFonts w:eastAsia="Arial Unicode MS"/>
                <w:b/>
                <w:bCs/>
                <w:color w:val="000000" w:themeColor="text1"/>
                <w:sz w:val="18"/>
                <w:szCs w:val="18"/>
              </w:rPr>
            </w:pPr>
            <w:r w:rsidRPr="009E3BE4">
              <w:rPr>
                <w:rFonts w:eastAsia="Arial Unicode MS"/>
                <w:b/>
                <w:bCs/>
                <w:color w:val="000000" w:themeColor="text1"/>
                <w:sz w:val="18"/>
                <w:szCs w:val="18"/>
              </w:rPr>
              <w:t>Kapanış Bakiyesi</w:t>
            </w:r>
          </w:p>
        </w:tc>
      </w:tr>
      <w:tr w:rsidR="00103460" w:rsidRPr="009E3BE4" w14:paraId="6F187702" w14:textId="77777777" w:rsidTr="001412E6">
        <w:trPr>
          <w:trHeight w:val="305"/>
        </w:trPr>
        <w:tc>
          <w:tcPr>
            <w:tcW w:w="536" w:type="dxa"/>
            <w:vAlign w:val="bottom"/>
          </w:tcPr>
          <w:p w14:paraId="2EEDE4EF" w14:textId="77777777" w:rsidR="00103460" w:rsidRPr="009E3BE4" w:rsidRDefault="00103460" w:rsidP="004A68BA">
            <w:pPr>
              <w:rPr>
                <w:rFonts w:eastAsia="Arial Unicode MS"/>
                <w:bCs/>
                <w:color w:val="000000" w:themeColor="text1"/>
                <w:sz w:val="18"/>
                <w:szCs w:val="18"/>
              </w:rPr>
            </w:pPr>
            <w:r w:rsidRPr="009E3BE4">
              <w:rPr>
                <w:rFonts w:eastAsia="Arial Unicode MS"/>
                <w:bCs/>
                <w:color w:val="000000" w:themeColor="text1"/>
                <w:sz w:val="18"/>
                <w:szCs w:val="18"/>
              </w:rPr>
              <w:t>1</w:t>
            </w:r>
          </w:p>
        </w:tc>
        <w:tc>
          <w:tcPr>
            <w:tcW w:w="1433" w:type="dxa"/>
            <w:vAlign w:val="bottom"/>
            <w:hideMark/>
          </w:tcPr>
          <w:p w14:paraId="777480C2" w14:textId="77777777" w:rsidR="00103460" w:rsidRPr="009E3BE4" w:rsidRDefault="00103460" w:rsidP="004A68BA">
            <w:pPr>
              <w:rPr>
                <w:rFonts w:eastAsia="Arial Unicode MS"/>
                <w:bCs/>
                <w:color w:val="000000" w:themeColor="text1"/>
                <w:sz w:val="18"/>
                <w:szCs w:val="18"/>
              </w:rPr>
            </w:pPr>
            <w:r w:rsidRPr="009E3BE4">
              <w:rPr>
                <w:rFonts w:eastAsia="Arial Unicode MS"/>
                <w:bCs/>
                <w:color w:val="000000" w:themeColor="text1"/>
                <w:sz w:val="18"/>
                <w:szCs w:val="18"/>
              </w:rPr>
              <w:t>3. Aşama Karşılıkları</w:t>
            </w:r>
          </w:p>
        </w:tc>
        <w:tc>
          <w:tcPr>
            <w:tcW w:w="1118" w:type="dxa"/>
            <w:vAlign w:val="bottom"/>
          </w:tcPr>
          <w:p w14:paraId="4B7C8DCF" w14:textId="1C909B85" w:rsidR="00103460" w:rsidRPr="009E3BE4" w:rsidRDefault="00103460" w:rsidP="004A68BA">
            <w:pPr>
              <w:ind w:right="-81"/>
              <w:jc w:val="right"/>
              <w:rPr>
                <w:color w:val="000000" w:themeColor="text1"/>
                <w:sz w:val="18"/>
                <w:szCs w:val="18"/>
              </w:rPr>
            </w:pPr>
            <w:r w:rsidRPr="009E3BE4">
              <w:rPr>
                <w:color w:val="000000" w:themeColor="text1"/>
                <w:sz w:val="18"/>
                <w:szCs w:val="18"/>
              </w:rPr>
              <w:t>467.773</w:t>
            </w:r>
          </w:p>
        </w:tc>
        <w:tc>
          <w:tcPr>
            <w:tcW w:w="1477" w:type="dxa"/>
            <w:vAlign w:val="bottom"/>
          </w:tcPr>
          <w:p w14:paraId="04591771" w14:textId="25685073" w:rsidR="00103460" w:rsidRPr="009E3BE4" w:rsidRDefault="00103460" w:rsidP="004A68BA">
            <w:pPr>
              <w:ind w:right="-81"/>
              <w:jc w:val="right"/>
              <w:rPr>
                <w:color w:val="000000" w:themeColor="text1"/>
                <w:sz w:val="18"/>
                <w:szCs w:val="18"/>
              </w:rPr>
            </w:pPr>
            <w:r w:rsidRPr="009E3BE4">
              <w:rPr>
                <w:color w:val="000000" w:themeColor="text1"/>
                <w:sz w:val="18"/>
                <w:szCs w:val="18"/>
              </w:rPr>
              <w:t>434.862</w:t>
            </w:r>
          </w:p>
        </w:tc>
        <w:tc>
          <w:tcPr>
            <w:tcW w:w="1790" w:type="dxa"/>
            <w:vAlign w:val="bottom"/>
          </w:tcPr>
          <w:p w14:paraId="68E50A56" w14:textId="7DBF74B9" w:rsidR="00103460" w:rsidRPr="009E3BE4" w:rsidRDefault="00103460" w:rsidP="004A68BA">
            <w:pPr>
              <w:ind w:right="-81"/>
              <w:jc w:val="right"/>
              <w:rPr>
                <w:color w:val="000000" w:themeColor="text1"/>
                <w:sz w:val="18"/>
                <w:szCs w:val="18"/>
              </w:rPr>
            </w:pPr>
            <w:r w:rsidRPr="009E3BE4">
              <w:rPr>
                <w:color w:val="000000" w:themeColor="text1"/>
                <w:sz w:val="18"/>
                <w:szCs w:val="18"/>
              </w:rPr>
              <w:t>(113.792)</w:t>
            </w:r>
          </w:p>
        </w:tc>
        <w:tc>
          <w:tcPr>
            <w:tcW w:w="1415" w:type="dxa"/>
            <w:vAlign w:val="bottom"/>
          </w:tcPr>
          <w:p w14:paraId="35CA7F9A" w14:textId="237F2077" w:rsidR="00103460" w:rsidRPr="009E3BE4" w:rsidRDefault="00103460" w:rsidP="004A68BA">
            <w:pPr>
              <w:ind w:right="-81"/>
              <w:jc w:val="right"/>
              <w:rPr>
                <w:color w:val="000000" w:themeColor="text1"/>
                <w:sz w:val="18"/>
                <w:szCs w:val="18"/>
              </w:rPr>
            </w:pPr>
            <w:r w:rsidRPr="009E3BE4">
              <w:rPr>
                <w:color w:val="000000" w:themeColor="text1"/>
                <w:sz w:val="18"/>
                <w:szCs w:val="18"/>
              </w:rPr>
              <w:t>-</w:t>
            </w:r>
          </w:p>
        </w:tc>
        <w:tc>
          <w:tcPr>
            <w:tcW w:w="1555" w:type="dxa"/>
            <w:vAlign w:val="bottom"/>
          </w:tcPr>
          <w:p w14:paraId="46F639E9" w14:textId="178ED18A" w:rsidR="00103460" w:rsidRPr="009E3BE4" w:rsidRDefault="00103460" w:rsidP="004A68BA">
            <w:pPr>
              <w:ind w:right="-81"/>
              <w:jc w:val="right"/>
              <w:rPr>
                <w:color w:val="000000" w:themeColor="text1"/>
                <w:sz w:val="18"/>
                <w:szCs w:val="18"/>
              </w:rPr>
            </w:pPr>
            <w:r w:rsidRPr="009E3BE4">
              <w:rPr>
                <w:color w:val="000000" w:themeColor="text1"/>
                <w:sz w:val="18"/>
                <w:szCs w:val="18"/>
              </w:rPr>
              <w:t xml:space="preserve">788.843 </w:t>
            </w:r>
          </w:p>
        </w:tc>
      </w:tr>
      <w:tr w:rsidR="00103460" w:rsidRPr="009E3BE4" w14:paraId="008AE139" w14:textId="77777777" w:rsidTr="001412E6">
        <w:trPr>
          <w:trHeight w:val="281"/>
        </w:trPr>
        <w:tc>
          <w:tcPr>
            <w:tcW w:w="536" w:type="dxa"/>
            <w:vAlign w:val="bottom"/>
          </w:tcPr>
          <w:p w14:paraId="189A7FFD" w14:textId="77777777" w:rsidR="00103460" w:rsidRPr="009E3BE4" w:rsidRDefault="00103460" w:rsidP="004A68BA">
            <w:pPr>
              <w:rPr>
                <w:rFonts w:eastAsia="Arial Unicode MS"/>
                <w:bCs/>
                <w:color w:val="000000" w:themeColor="text1"/>
                <w:sz w:val="18"/>
                <w:szCs w:val="18"/>
              </w:rPr>
            </w:pPr>
            <w:r w:rsidRPr="009E3BE4">
              <w:rPr>
                <w:rFonts w:eastAsia="Arial Unicode MS"/>
                <w:bCs/>
                <w:color w:val="000000" w:themeColor="text1"/>
                <w:sz w:val="18"/>
                <w:szCs w:val="18"/>
              </w:rPr>
              <w:t>2</w:t>
            </w:r>
          </w:p>
        </w:tc>
        <w:tc>
          <w:tcPr>
            <w:tcW w:w="1433" w:type="dxa"/>
            <w:vAlign w:val="bottom"/>
            <w:hideMark/>
          </w:tcPr>
          <w:p w14:paraId="7A2CD4EA" w14:textId="77777777" w:rsidR="00103460" w:rsidRPr="009E3BE4" w:rsidRDefault="00103460" w:rsidP="004A68BA">
            <w:pPr>
              <w:rPr>
                <w:rFonts w:eastAsia="Arial Unicode MS"/>
                <w:bCs/>
                <w:color w:val="000000" w:themeColor="text1"/>
                <w:sz w:val="18"/>
                <w:szCs w:val="18"/>
              </w:rPr>
            </w:pPr>
            <w:r w:rsidRPr="009E3BE4">
              <w:rPr>
                <w:rFonts w:eastAsia="Arial Unicode MS"/>
                <w:bCs/>
                <w:color w:val="000000" w:themeColor="text1"/>
                <w:sz w:val="18"/>
                <w:szCs w:val="18"/>
              </w:rPr>
              <w:t>1. ve 2. Aşama Karşılıkları</w:t>
            </w:r>
          </w:p>
        </w:tc>
        <w:tc>
          <w:tcPr>
            <w:tcW w:w="1118" w:type="dxa"/>
            <w:vAlign w:val="bottom"/>
          </w:tcPr>
          <w:p w14:paraId="24F10434" w14:textId="4B9A8B81" w:rsidR="00103460" w:rsidRPr="009E3BE4" w:rsidRDefault="00103460" w:rsidP="004A68BA">
            <w:pPr>
              <w:ind w:right="-81"/>
              <w:jc w:val="right"/>
              <w:rPr>
                <w:color w:val="000000" w:themeColor="text1"/>
                <w:sz w:val="18"/>
                <w:szCs w:val="18"/>
              </w:rPr>
            </w:pPr>
            <w:r w:rsidRPr="009E3BE4">
              <w:rPr>
                <w:color w:val="000000" w:themeColor="text1"/>
                <w:sz w:val="18"/>
                <w:szCs w:val="18"/>
              </w:rPr>
              <w:t>106.073</w:t>
            </w:r>
          </w:p>
        </w:tc>
        <w:tc>
          <w:tcPr>
            <w:tcW w:w="1477" w:type="dxa"/>
            <w:vAlign w:val="bottom"/>
          </w:tcPr>
          <w:p w14:paraId="4D3B07A5" w14:textId="66D381DD" w:rsidR="00103460" w:rsidRPr="009E3BE4" w:rsidRDefault="00103460" w:rsidP="004A68BA">
            <w:pPr>
              <w:ind w:right="-81"/>
              <w:jc w:val="right"/>
              <w:rPr>
                <w:color w:val="000000" w:themeColor="text1"/>
                <w:sz w:val="18"/>
                <w:szCs w:val="18"/>
              </w:rPr>
            </w:pPr>
            <w:r w:rsidRPr="009E3BE4">
              <w:rPr>
                <w:color w:val="000000" w:themeColor="text1"/>
                <w:sz w:val="18"/>
                <w:szCs w:val="18"/>
              </w:rPr>
              <w:t>307.281</w:t>
            </w:r>
          </w:p>
        </w:tc>
        <w:tc>
          <w:tcPr>
            <w:tcW w:w="1790" w:type="dxa"/>
            <w:vAlign w:val="bottom"/>
          </w:tcPr>
          <w:p w14:paraId="6CA12D17" w14:textId="6FD0AA90" w:rsidR="00103460" w:rsidRPr="009E3BE4" w:rsidRDefault="00103460" w:rsidP="004A68BA">
            <w:pPr>
              <w:ind w:right="-81"/>
              <w:jc w:val="right"/>
              <w:rPr>
                <w:color w:val="000000" w:themeColor="text1"/>
                <w:sz w:val="18"/>
                <w:szCs w:val="18"/>
              </w:rPr>
            </w:pPr>
            <w:r w:rsidRPr="009E3BE4">
              <w:rPr>
                <w:color w:val="000000" w:themeColor="text1"/>
                <w:sz w:val="18"/>
                <w:szCs w:val="18"/>
              </w:rPr>
              <w:t>(48.971)</w:t>
            </w:r>
          </w:p>
        </w:tc>
        <w:tc>
          <w:tcPr>
            <w:tcW w:w="1415" w:type="dxa"/>
            <w:vAlign w:val="bottom"/>
          </w:tcPr>
          <w:p w14:paraId="7E4BB7A0" w14:textId="460E6290" w:rsidR="00103460" w:rsidRPr="009E3BE4" w:rsidRDefault="00103460" w:rsidP="004A68BA">
            <w:pPr>
              <w:ind w:right="-81"/>
              <w:jc w:val="right"/>
              <w:rPr>
                <w:color w:val="000000" w:themeColor="text1"/>
                <w:sz w:val="18"/>
                <w:szCs w:val="18"/>
              </w:rPr>
            </w:pPr>
            <w:r w:rsidRPr="009E3BE4">
              <w:rPr>
                <w:color w:val="000000" w:themeColor="text1"/>
                <w:sz w:val="18"/>
                <w:szCs w:val="18"/>
              </w:rPr>
              <w:t>-</w:t>
            </w:r>
          </w:p>
        </w:tc>
        <w:tc>
          <w:tcPr>
            <w:tcW w:w="1555" w:type="dxa"/>
            <w:vAlign w:val="bottom"/>
          </w:tcPr>
          <w:p w14:paraId="0A29CC2F" w14:textId="51AA2509" w:rsidR="00103460" w:rsidRPr="009E3BE4" w:rsidRDefault="00103460" w:rsidP="004A68BA">
            <w:pPr>
              <w:ind w:right="-81"/>
              <w:jc w:val="right"/>
              <w:rPr>
                <w:color w:val="000000" w:themeColor="text1"/>
                <w:sz w:val="18"/>
                <w:szCs w:val="18"/>
              </w:rPr>
            </w:pPr>
            <w:r w:rsidRPr="009E3BE4">
              <w:rPr>
                <w:color w:val="000000" w:themeColor="text1"/>
                <w:sz w:val="18"/>
                <w:szCs w:val="18"/>
              </w:rPr>
              <w:t xml:space="preserve">364.383 </w:t>
            </w:r>
          </w:p>
        </w:tc>
      </w:tr>
    </w:tbl>
    <w:p w14:paraId="6AEEF962" w14:textId="77777777" w:rsidR="00BE0399" w:rsidRPr="009E3BE4" w:rsidRDefault="00BE0399" w:rsidP="004A68BA">
      <w:pPr>
        <w:jc w:val="both"/>
        <w:rPr>
          <w:b/>
          <w:color w:val="000000" w:themeColor="text1"/>
          <w:sz w:val="6"/>
        </w:rPr>
      </w:pPr>
      <w:r w:rsidRPr="009E3BE4">
        <w:rPr>
          <w:b/>
          <w:color w:val="000000" w:themeColor="text1"/>
        </w:rPr>
        <w:tab/>
      </w:r>
    </w:p>
    <w:p w14:paraId="6CE20ED9" w14:textId="77777777" w:rsidR="00BE0399" w:rsidRPr="009E3BE4" w:rsidRDefault="00BE0399" w:rsidP="004A68BA">
      <w:pPr>
        <w:ind w:left="131" w:firstLine="720"/>
        <w:rPr>
          <w:b/>
          <w:color w:val="000000" w:themeColor="text1"/>
        </w:rPr>
      </w:pPr>
      <w:r w:rsidRPr="009E3BE4">
        <w:rPr>
          <w:color w:val="000000" w:themeColor="text1"/>
          <w:sz w:val="16"/>
          <w:szCs w:val="16"/>
        </w:rPr>
        <w:t>(*) Finansal kiralama alacaklarına istinaden ayrılmış beklenen zarar karşılıkları dahildir.</w:t>
      </w:r>
    </w:p>
    <w:p w14:paraId="376095F1" w14:textId="77777777" w:rsidR="00BE0399" w:rsidRPr="009E3BE4" w:rsidRDefault="00BE0399" w:rsidP="004A68BA">
      <w:pPr>
        <w:rPr>
          <w:b/>
          <w:color w:val="000000" w:themeColor="text1"/>
        </w:rPr>
      </w:pPr>
      <w:r w:rsidRPr="009E3BE4">
        <w:rPr>
          <w:b/>
          <w:color w:val="000000" w:themeColor="text1"/>
        </w:rPr>
        <w:br w:type="page"/>
      </w:r>
    </w:p>
    <w:p w14:paraId="0F6502D0" w14:textId="77777777" w:rsidR="00BE0399" w:rsidRPr="009E3BE4" w:rsidRDefault="00BE0399" w:rsidP="004A68BA">
      <w:pPr>
        <w:jc w:val="both"/>
        <w:rPr>
          <w:b/>
          <w:color w:val="000000" w:themeColor="text1"/>
        </w:rPr>
      </w:pPr>
      <w:r w:rsidRPr="009E3BE4">
        <w:rPr>
          <w:b/>
          <w:color w:val="000000" w:themeColor="text1"/>
        </w:rPr>
        <w:lastRenderedPageBreak/>
        <w:t>MALİ BÜNYEYE VE RİSK YÖNETİMİNE İLİŞKİN BİLGİLER (Devamı)</w:t>
      </w:r>
    </w:p>
    <w:p w14:paraId="3129AB3F" w14:textId="77777777" w:rsidR="00BE0399" w:rsidRPr="009E3BE4" w:rsidRDefault="00BE0399" w:rsidP="004A68BA">
      <w:pPr>
        <w:ind w:left="851"/>
        <w:jc w:val="both"/>
        <w:rPr>
          <w:bCs/>
          <w:color w:val="000000" w:themeColor="text1"/>
        </w:rPr>
      </w:pPr>
    </w:p>
    <w:p w14:paraId="269B66E1" w14:textId="0E77BB33" w:rsidR="00BE0399" w:rsidRPr="009E3BE4" w:rsidRDefault="00BE0399" w:rsidP="004A68BA">
      <w:pPr>
        <w:ind w:left="851" w:hanging="851"/>
        <w:jc w:val="both"/>
        <w:rPr>
          <w:color w:val="000000" w:themeColor="text1"/>
        </w:rPr>
      </w:pPr>
      <w:r w:rsidRPr="009E3BE4">
        <w:rPr>
          <w:b/>
          <w:color w:val="000000" w:themeColor="text1"/>
        </w:rPr>
        <w:t>II.</w:t>
      </w:r>
      <w:r w:rsidRPr="009E3BE4">
        <w:rPr>
          <w:b/>
          <w:color w:val="000000" w:themeColor="text1"/>
        </w:rPr>
        <w:tab/>
      </w:r>
      <w:r w:rsidR="00CE38ED" w:rsidRPr="009E3BE4">
        <w:rPr>
          <w:b/>
          <w:color w:val="000000" w:themeColor="text1"/>
        </w:rPr>
        <w:t xml:space="preserve">KONSOLİDE </w:t>
      </w:r>
      <w:r w:rsidRPr="009E3BE4">
        <w:rPr>
          <w:b/>
          <w:color w:val="000000" w:themeColor="text1"/>
        </w:rPr>
        <w:t>KREDİ RİSKİNE İLİŞKİN AÇIKLAMALAR (Devamı)</w:t>
      </w:r>
    </w:p>
    <w:p w14:paraId="32C69B28" w14:textId="77777777" w:rsidR="00BE0399" w:rsidRPr="009E3BE4" w:rsidRDefault="00BE0399" w:rsidP="004A68BA">
      <w:pPr>
        <w:ind w:left="851"/>
        <w:jc w:val="both"/>
        <w:rPr>
          <w:rFonts w:eastAsia="Arial Unicode MS"/>
          <w:bCs/>
          <w:color w:val="000000" w:themeColor="text1"/>
        </w:rPr>
      </w:pPr>
    </w:p>
    <w:p w14:paraId="083B2A12" w14:textId="77777777" w:rsidR="00BE0399" w:rsidRPr="009E3BE4" w:rsidRDefault="00BE0399" w:rsidP="004A68BA">
      <w:pPr>
        <w:ind w:left="851"/>
        <w:jc w:val="both"/>
        <w:rPr>
          <w:rFonts w:eastAsia="Arial Unicode MS"/>
          <w:bCs/>
          <w:color w:val="000000" w:themeColor="text1"/>
        </w:rPr>
      </w:pPr>
      <w:r w:rsidRPr="009E3BE4">
        <w:rPr>
          <w:rFonts w:eastAsia="Arial Unicode MS"/>
          <w:bCs/>
          <w:color w:val="000000" w:themeColor="text1"/>
        </w:rPr>
        <w:t>Aşağıdaki tablo finansal tablo kalemlerinin azami kredi duyarlılıklarını göstermektedir.</w:t>
      </w:r>
    </w:p>
    <w:p w14:paraId="60C9B487" w14:textId="77777777" w:rsidR="00BE0399" w:rsidRPr="009E3BE4" w:rsidRDefault="00BE0399" w:rsidP="004A68BA">
      <w:pPr>
        <w:ind w:left="851"/>
        <w:jc w:val="both"/>
        <w:rPr>
          <w:rFonts w:eastAsia="Arial Unicode MS"/>
          <w:bCs/>
          <w:color w:val="000000" w:themeColor="text1"/>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064"/>
        <w:gridCol w:w="1701"/>
        <w:gridCol w:w="1559"/>
      </w:tblGrid>
      <w:tr w:rsidR="00BE0399" w:rsidRPr="009E3BE4" w14:paraId="7CFC9495" w14:textId="77777777" w:rsidTr="001412E6">
        <w:trPr>
          <w:trHeight w:val="20"/>
        </w:trPr>
        <w:tc>
          <w:tcPr>
            <w:tcW w:w="6064" w:type="dxa"/>
            <w:shd w:val="clear" w:color="auto" w:fill="auto"/>
            <w:vAlign w:val="bottom"/>
          </w:tcPr>
          <w:p w14:paraId="351F7D87" w14:textId="77777777" w:rsidR="00BE0399" w:rsidRPr="009E3BE4" w:rsidRDefault="00BE0399" w:rsidP="004A68BA">
            <w:pPr>
              <w:jc w:val="both"/>
              <w:rPr>
                <w:color w:val="000000" w:themeColor="text1"/>
                <w:sz w:val="18"/>
                <w:szCs w:val="18"/>
              </w:rPr>
            </w:pPr>
            <w:r w:rsidRPr="009E3BE4">
              <w:rPr>
                <w:color w:val="000000" w:themeColor="text1"/>
                <w:sz w:val="18"/>
                <w:szCs w:val="18"/>
              </w:rPr>
              <w:t> </w:t>
            </w:r>
          </w:p>
        </w:tc>
        <w:tc>
          <w:tcPr>
            <w:tcW w:w="1701" w:type="dxa"/>
            <w:shd w:val="clear" w:color="auto" w:fill="auto"/>
            <w:vAlign w:val="bottom"/>
          </w:tcPr>
          <w:p w14:paraId="141F7FC2" w14:textId="1B85051A" w:rsidR="00BE0399" w:rsidRPr="009E3BE4" w:rsidRDefault="00BE0399" w:rsidP="004A68BA">
            <w:pPr>
              <w:ind w:right="-58"/>
              <w:jc w:val="right"/>
              <w:rPr>
                <w:b/>
                <w:bCs/>
                <w:color w:val="000000" w:themeColor="text1"/>
                <w:sz w:val="18"/>
                <w:szCs w:val="18"/>
                <w:lang w:val="en-US"/>
              </w:rPr>
            </w:pPr>
            <w:r w:rsidRPr="009E3BE4">
              <w:rPr>
                <w:b/>
                <w:bCs/>
                <w:color w:val="000000" w:themeColor="text1"/>
                <w:sz w:val="18"/>
                <w:szCs w:val="18"/>
              </w:rPr>
              <w:t>Cari Dönem 31.12.202</w:t>
            </w:r>
            <w:r w:rsidR="00B06EC0" w:rsidRPr="009E3BE4">
              <w:rPr>
                <w:b/>
                <w:bCs/>
                <w:color w:val="000000" w:themeColor="text1"/>
                <w:sz w:val="18"/>
                <w:szCs w:val="18"/>
              </w:rPr>
              <w:t>1</w:t>
            </w:r>
          </w:p>
        </w:tc>
        <w:tc>
          <w:tcPr>
            <w:tcW w:w="1559" w:type="dxa"/>
            <w:vAlign w:val="bottom"/>
          </w:tcPr>
          <w:p w14:paraId="1774F58B" w14:textId="6D5FA9F5" w:rsidR="00BE0399" w:rsidRPr="009E3BE4" w:rsidRDefault="00BE0399" w:rsidP="004A68BA">
            <w:pPr>
              <w:ind w:right="-58"/>
              <w:jc w:val="right"/>
              <w:rPr>
                <w:b/>
                <w:bCs/>
                <w:color w:val="000000" w:themeColor="text1"/>
                <w:sz w:val="18"/>
                <w:szCs w:val="18"/>
              </w:rPr>
            </w:pPr>
            <w:r w:rsidRPr="009E3BE4">
              <w:rPr>
                <w:b/>
                <w:bCs/>
                <w:color w:val="000000" w:themeColor="text1"/>
                <w:sz w:val="18"/>
                <w:szCs w:val="18"/>
              </w:rPr>
              <w:t>Önceki Dönem 31.12.20</w:t>
            </w:r>
            <w:r w:rsidR="00B06EC0" w:rsidRPr="009E3BE4">
              <w:rPr>
                <w:b/>
                <w:bCs/>
                <w:color w:val="000000" w:themeColor="text1"/>
                <w:sz w:val="18"/>
                <w:szCs w:val="18"/>
              </w:rPr>
              <w:t>20</w:t>
            </w:r>
          </w:p>
        </w:tc>
      </w:tr>
      <w:tr w:rsidR="00243693" w:rsidRPr="009E3BE4" w14:paraId="2AE52C89" w14:textId="77777777" w:rsidTr="001412E6">
        <w:trPr>
          <w:trHeight w:val="20"/>
        </w:trPr>
        <w:tc>
          <w:tcPr>
            <w:tcW w:w="6064" w:type="dxa"/>
            <w:shd w:val="clear" w:color="auto" w:fill="auto"/>
            <w:vAlign w:val="bottom"/>
          </w:tcPr>
          <w:p w14:paraId="00DD1616" w14:textId="77777777" w:rsidR="00243693" w:rsidRPr="009E3BE4" w:rsidRDefault="00243693" w:rsidP="004A68BA">
            <w:pPr>
              <w:jc w:val="both"/>
              <w:rPr>
                <w:color w:val="000000" w:themeColor="text1"/>
                <w:sz w:val="18"/>
                <w:szCs w:val="18"/>
                <w:lang w:val="en-US"/>
              </w:rPr>
            </w:pPr>
            <w:r w:rsidRPr="009E3BE4">
              <w:rPr>
                <w:rFonts w:eastAsia="Arial Unicode MS"/>
                <w:color w:val="000000" w:themeColor="text1"/>
                <w:sz w:val="18"/>
                <w:szCs w:val="18"/>
              </w:rPr>
              <w:t>Gerçeğe Uygun Değer Farkı Kar/Zarar’a Yansıtılan FV</w:t>
            </w:r>
          </w:p>
        </w:tc>
        <w:tc>
          <w:tcPr>
            <w:tcW w:w="1701" w:type="dxa"/>
            <w:shd w:val="clear" w:color="auto" w:fill="auto"/>
            <w:noWrap/>
          </w:tcPr>
          <w:p w14:paraId="3CA50A82" w14:textId="5EA153C5" w:rsidR="00243693" w:rsidRPr="009E3BE4" w:rsidRDefault="00243693" w:rsidP="004A68BA">
            <w:pPr>
              <w:ind w:right="-81"/>
              <w:jc w:val="right"/>
              <w:rPr>
                <w:color w:val="000000" w:themeColor="text1"/>
                <w:sz w:val="18"/>
                <w:szCs w:val="18"/>
              </w:rPr>
            </w:pPr>
            <w:r w:rsidRPr="009E3BE4">
              <w:rPr>
                <w:color w:val="000000" w:themeColor="text1"/>
                <w:sz w:val="18"/>
                <w:szCs w:val="18"/>
              </w:rPr>
              <w:t>1.795.316</w:t>
            </w:r>
          </w:p>
        </w:tc>
        <w:tc>
          <w:tcPr>
            <w:tcW w:w="1559" w:type="dxa"/>
            <w:shd w:val="clear" w:color="auto" w:fill="auto"/>
          </w:tcPr>
          <w:p w14:paraId="2290DFC4" w14:textId="76185458" w:rsidR="00243693" w:rsidRPr="009E3BE4" w:rsidRDefault="00243693" w:rsidP="004A68BA">
            <w:pPr>
              <w:ind w:right="-81"/>
              <w:jc w:val="right"/>
              <w:rPr>
                <w:color w:val="000000" w:themeColor="text1"/>
                <w:sz w:val="18"/>
                <w:szCs w:val="18"/>
              </w:rPr>
            </w:pPr>
            <w:r w:rsidRPr="009E3BE4">
              <w:rPr>
                <w:color w:val="000000" w:themeColor="text1"/>
                <w:sz w:val="18"/>
                <w:szCs w:val="18"/>
              </w:rPr>
              <w:t xml:space="preserve">980.872  </w:t>
            </w:r>
          </w:p>
        </w:tc>
      </w:tr>
      <w:tr w:rsidR="00243693" w:rsidRPr="009E3BE4" w14:paraId="13749B4D" w14:textId="77777777" w:rsidTr="001412E6">
        <w:trPr>
          <w:trHeight w:val="20"/>
        </w:trPr>
        <w:tc>
          <w:tcPr>
            <w:tcW w:w="6064" w:type="dxa"/>
            <w:shd w:val="clear" w:color="auto" w:fill="auto"/>
            <w:vAlign w:val="bottom"/>
          </w:tcPr>
          <w:p w14:paraId="34EA3E70" w14:textId="77777777" w:rsidR="00243693" w:rsidRPr="009E3BE4" w:rsidRDefault="00243693" w:rsidP="004A68BA">
            <w:pPr>
              <w:jc w:val="both"/>
              <w:rPr>
                <w:color w:val="000000" w:themeColor="text1"/>
                <w:sz w:val="18"/>
                <w:szCs w:val="18"/>
                <w:lang w:val="en-US"/>
              </w:rPr>
            </w:pPr>
            <w:r w:rsidRPr="009E3BE4">
              <w:rPr>
                <w:rFonts w:eastAsia="Arial Unicode MS"/>
                <w:color w:val="000000" w:themeColor="text1"/>
                <w:sz w:val="18"/>
                <w:szCs w:val="18"/>
              </w:rPr>
              <w:t xml:space="preserve">Bankalar </w:t>
            </w:r>
          </w:p>
        </w:tc>
        <w:tc>
          <w:tcPr>
            <w:tcW w:w="1701" w:type="dxa"/>
            <w:shd w:val="clear" w:color="auto" w:fill="auto"/>
            <w:noWrap/>
          </w:tcPr>
          <w:p w14:paraId="196A3125" w14:textId="4408EF5B" w:rsidR="00243693" w:rsidRPr="009E3BE4" w:rsidRDefault="00243693" w:rsidP="004A68BA">
            <w:pPr>
              <w:ind w:right="-81"/>
              <w:jc w:val="right"/>
              <w:rPr>
                <w:color w:val="000000" w:themeColor="text1"/>
                <w:sz w:val="18"/>
                <w:szCs w:val="18"/>
              </w:rPr>
            </w:pPr>
            <w:r w:rsidRPr="009E3BE4">
              <w:rPr>
                <w:color w:val="000000" w:themeColor="text1"/>
                <w:sz w:val="18"/>
                <w:szCs w:val="18"/>
              </w:rPr>
              <w:t>3.350.140</w:t>
            </w:r>
          </w:p>
        </w:tc>
        <w:tc>
          <w:tcPr>
            <w:tcW w:w="1559" w:type="dxa"/>
            <w:shd w:val="clear" w:color="auto" w:fill="auto"/>
          </w:tcPr>
          <w:p w14:paraId="19EC25D8" w14:textId="3250683F" w:rsidR="00243693" w:rsidRPr="009E3BE4" w:rsidRDefault="00243693" w:rsidP="004A68BA">
            <w:pPr>
              <w:ind w:right="-81"/>
              <w:jc w:val="right"/>
              <w:rPr>
                <w:color w:val="000000" w:themeColor="text1"/>
                <w:sz w:val="18"/>
                <w:szCs w:val="18"/>
              </w:rPr>
            </w:pPr>
            <w:r w:rsidRPr="009E3BE4">
              <w:rPr>
                <w:color w:val="000000" w:themeColor="text1"/>
                <w:sz w:val="18"/>
                <w:szCs w:val="18"/>
              </w:rPr>
              <w:t>4.799.768</w:t>
            </w:r>
          </w:p>
        </w:tc>
      </w:tr>
      <w:tr w:rsidR="00243693" w:rsidRPr="009E3BE4" w14:paraId="5499BEEF" w14:textId="77777777" w:rsidTr="001412E6">
        <w:trPr>
          <w:trHeight w:val="20"/>
        </w:trPr>
        <w:tc>
          <w:tcPr>
            <w:tcW w:w="6064" w:type="dxa"/>
            <w:shd w:val="clear" w:color="auto" w:fill="auto"/>
            <w:vAlign w:val="bottom"/>
          </w:tcPr>
          <w:p w14:paraId="7B76858D" w14:textId="77777777" w:rsidR="00243693" w:rsidRPr="009E3BE4" w:rsidRDefault="00243693" w:rsidP="004A68BA">
            <w:pPr>
              <w:jc w:val="both"/>
              <w:rPr>
                <w:rFonts w:eastAsia="Arial Unicode MS"/>
                <w:color w:val="000000" w:themeColor="text1"/>
                <w:sz w:val="18"/>
                <w:szCs w:val="18"/>
              </w:rPr>
            </w:pPr>
            <w:r w:rsidRPr="009E3BE4">
              <w:rPr>
                <w:rFonts w:eastAsia="Arial Unicode MS"/>
                <w:color w:val="000000" w:themeColor="text1"/>
                <w:sz w:val="18"/>
                <w:szCs w:val="18"/>
              </w:rPr>
              <w:t>Para Piyasalarından Alacaklar</w:t>
            </w:r>
          </w:p>
        </w:tc>
        <w:tc>
          <w:tcPr>
            <w:tcW w:w="1701" w:type="dxa"/>
            <w:shd w:val="clear" w:color="auto" w:fill="auto"/>
            <w:noWrap/>
          </w:tcPr>
          <w:p w14:paraId="0CEE755A" w14:textId="5AE86462" w:rsidR="00243693" w:rsidRPr="009E3BE4" w:rsidRDefault="00243693" w:rsidP="004A68BA">
            <w:pPr>
              <w:ind w:right="-81"/>
              <w:jc w:val="right"/>
              <w:rPr>
                <w:color w:val="000000" w:themeColor="text1"/>
                <w:sz w:val="18"/>
                <w:szCs w:val="18"/>
              </w:rPr>
            </w:pPr>
            <w:r w:rsidRPr="009E3BE4">
              <w:rPr>
                <w:color w:val="000000" w:themeColor="text1"/>
                <w:sz w:val="18"/>
                <w:szCs w:val="18"/>
              </w:rPr>
              <w:t>-</w:t>
            </w:r>
          </w:p>
        </w:tc>
        <w:tc>
          <w:tcPr>
            <w:tcW w:w="1559" w:type="dxa"/>
            <w:shd w:val="clear" w:color="auto" w:fill="auto"/>
          </w:tcPr>
          <w:p w14:paraId="3318AC60" w14:textId="359D6CF6" w:rsidR="00243693" w:rsidRPr="009E3BE4" w:rsidRDefault="00243693" w:rsidP="004A68BA">
            <w:pPr>
              <w:ind w:right="-81"/>
              <w:jc w:val="right"/>
              <w:rPr>
                <w:color w:val="000000" w:themeColor="text1"/>
                <w:sz w:val="18"/>
                <w:szCs w:val="18"/>
              </w:rPr>
            </w:pPr>
            <w:r w:rsidRPr="009E3BE4">
              <w:rPr>
                <w:color w:val="000000" w:themeColor="text1"/>
                <w:sz w:val="18"/>
                <w:szCs w:val="18"/>
              </w:rPr>
              <w:t>-</w:t>
            </w:r>
          </w:p>
        </w:tc>
      </w:tr>
      <w:tr w:rsidR="00243693" w:rsidRPr="009E3BE4" w14:paraId="4BAB90BA" w14:textId="77777777" w:rsidTr="001412E6">
        <w:trPr>
          <w:trHeight w:val="20"/>
        </w:trPr>
        <w:tc>
          <w:tcPr>
            <w:tcW w:w="6064" w:type="dxa"/>
            <w:shd w:val="clear" w:color="auto" w:fill="auto"/>
            <w:vAlign w:val="bottom"/>
          </w:tcPr>
          <w:p w14:paraId="293EAB6C" w14:textId="77777777" w:rsidR="00243693" w:rsidRPr="009E3BE4" w:rsidRDefault="00243693" w:rsidP="004A68BA">
            <w:pPr>
              <w:jc w:val="both"/>
              <w:rPr>
                <w:color w:val="000000" w:themeColor="text1"/>
                <w:sz w:val="18"/>
                <w:szCs w:val="18"/>
                <w:lang w:val="en-US"/>
              </w:rPr>
            </w:pPr>
            <w:r w:rsidRPr="009E3BE4">
              <w:rPr>
                <w:rFonts w:eastAsia="Arial Unicode MS"/>
                <w:color w:val="000000" w:themeColor="text1"/>
                <w:sz w:val="18"/>
                <w:szCs w:val="18"/>
              </w:rPr>
              <w:t>Gerçeğe Uygun Değer Farkı Diğer Kapsamlı Gelire Yansıtılan Finansal Varlıklar</w:t>
            </w:r>
          </w:p>
        </w:tc>
        <w:tc>
          <w:tcPr>
            <w:tcW w:w="1701" w:type="dxa"/>
            <w:shd w:val="clear" w:color="auto" w:fill="auto"/>
            <w:noWrap/>
          </w:tcPr>
          <w:p w14:paraId="6443047B" w14:textId="1C120DE3" w:rsidR="00243693" w:rsidRPr="009E3BE4" w:rsidRDefault="00243693" w:rsidP="004A68BA">
            <w:pPr>
              <w:ind w:right="-81"/>
              <w:jc w:val="right"/>
              <w:rPr>
                <w:color w:val="000000" w:themeColor="text1"/>
                <w:sz w:val="18"/>
                <w:szCs w:val="18"/>
              </w:rPr>
            </w:pPr>
            <w:r w:rsidRPr="009E3BE4">
              <w:rPr>
                <w:color w:val="000000" w:themeColor="text1"/>
                <w:sz w:val="18"/>
                <w:szCs w:val="18"/>
              </w:rPr>
              <w:t>8.579.158</w:t>
            </w:r>
          </w:p>
        </w:tc>
        <w:tc>
          <w:tcPr>
            <w:tcW w:w="1559" w:type="dxa"/>
            <w:shd w:val="clear" w:color="auto" w:fill="auto"/>
          </w:tcPr>
          <w:p w14:paraId="7A0FD000" w14:textId="40F1FD74" w:rsidR="00243693" w:rsidRPr="009E3BE4" w:rsidRDefault="00243693" w:rsidP="004A68BA">
            <w:pPr>
              <w:ind w:right="-81"/>
              <w:jc w:val="right"/>
              <w:rPr>
                <w:color w:val="000000" w:themeColor="text1"/>
                <w:sz w:val="18"/>
                <w:szCs w:val="18"/>
              </w:rPr>
            </w:pPr>
            <w:r w:rsidRPr="009E3BE4">
              <w:rPr>
                <w:color w:val="000000" w:themeColor="text1"/>
                <w:sz w:val="18"/>
                <w:szCs w:val="18"/>
              </w:rPr>
              <w:t>5.145.732</w:t>
            </w:r>
          </w:p>
        </w:tc>
      </w:tr>
      <w:tr w:rsidR="00243693" w:rsidRPr="009E3BE4" w14:paraId="23E87924" w14:textId="77777777" w:rsidTr="001412E6">
        <w:trPr>
          <w:trHeight w:val="20"/>
        </w:trPr>
        <w:tc>
          <w:tcPr>
            <w:tcW w:w="6064" w:type="dxa"/>
            <w:shd w:val="clear" w:color="auto" w:fill="auto"/>
            <w:vAlign w:val="bottom"/>
          </w:tcPr>
          <w:p w14:paraId="0FDC0BCF" w14:textId="77777777" w:rsidR="00243693" w:rsidRPr="009E3BE4" w:rsidRDefault="00243693" w:rsidP="004A68BA">
            <w:pPr>
              <w:jc w:val="both"/>
              <w:rPr>
                <w:color w:val="000000" w:themeColor="text1"/>
                <w:sz w:val="18"/>
                <w:szCs w:val="18"/>
                <w:lang w:val="sv-SE"/>
              </w:rPr>
            </w:pPr>
            <w:r w:rsidRPr="009E3BE4">
              <w:rPr>
                <w:rFonts w:eastAsia="Arial Unicode MS"/>
                <w:color w:val="000000" w:themeColor="text1"/>
                <w:sz w:val="18"/>
                <w:szCs w:val="18"/>
              </w:rPr>
              <w:t>İtfa Edilmiş Maliyeti ile Ölçülen Diğer Finansal Varlıklar</w:t>
            </w:r>
          </w:p>
        </w:tc>
        <w:tc>
          <w:tcPr>
            <w:tcW w:w="1701" w:type="dxa"/>
            <w:shd w:val="clear" w:color="auto" w:fill="auto"/>
            <w:noWrap/>
          </w:tcPr>
          <w:p w14:paraId="07BDCEAF" w14:textId="01F73DE1" w:rsidR="00243693" w:rsidRPr="009E3BE4" w:rsidRDefault="00243693" w:rsidP="004A68BA">
            <w:pPr>
              <w:ind w:right="-81"/>
              <w:jc w:val="right"/>
              <w:rPr>
                <w:color w:val="000000" w:themeColor="text1"/>
                <w:sz w:val="18"/>
                <w:szCs w:val="18"/>
              </w:rPr>
            </w:pPr>
            <w:r w:rsidRPr="009E3BE4">
              <w:rPr>
                <w:color w:val="000000" w:themeColor="text1"/>
                <w:sz w:val="18"/>
                <w:szCs w:val="18"/>
              </w:rPr>
              <w:t>1.327.957</w:t>
            </w:r>
          </w:p>
        </w:tc>
        <w:tc>
          <w:tcPr>
            <w:tcW w:w="1559" w:type="dxa"/>
            <w:shd w:val="clear" w:color="auto" w:fill="auto"/>
          </w:tcPr>
          <w:p w14:paraId="17AEB1D2" w14:textId="5BEEF4E3" w:rsidR="00243693" w:rsidRPr="009E3BE4" w:rsidRDefault="00243693" w:rsidP="004A68BA">
            <w:pPr>
              <w:ind w:right="-81"/>
              <w:jc w:val="right"/>
              <w:rPr>
                <w:color w:val="000000" w:themeColor="text1"/>
                <w:sz w:val="18"/>
                <w:szCs w:val="18"/>
              </w:rPr>
            </w:pPr>
            <w:r w:rsidRPr="009E3BE4">
              <w:rPr>
                <w:color w:val="000000" w:themeColor="text1"/>
                <w:sz w:val="18"/>
                <w:szCs w:val="18"/>
              </w:rPr>
              <w:t>779.437</w:t>
            </w:r>
          </w:p>
        </w:tc>
      </w:tr>
      <w:tr w:rsidR="00243693" w:rsidRPr="009E3BE4" w14:paraId="7559F78E" w14:textId="77777777" w:rsidTr="001412E6">
        <w:trPr>
          <w:trHeight w:val="20"/>
        </w:trPr>
        <w:tc>
          <w:tcPr>
            <w:tcW w:w="6064" w:type="dxa"/>
            <w:shd w:val="clear" w:color="auto" w:fill="auto"/>
            <w:vAlign w:val="bottom"/>
          </w:tcPr>
          <w:p w14:paraId="287C283B" w14:textId="77777777" w:rsidR="00243693" w:rsidRPr="009E3BE4" w:rsidRDefault="00243693" w:rsidP="004A68BA">
            <w:pPr>
              <w:jc w:val="both"/>
              <w:rPr>
                <w:color w:val="000000" w:themeColor="text1"/>
                <w:sz w:val="18"/>
                <w:szCs w:val="18"/>
                <w:lang w:val="en-US"/>
              </w:rPr>
            </w:pPr>
            <w:r w:rsidRPr="009E3BE4">
              <w:rPr>
                <w:rFonts w:eastAsia="Arial Unicode MS"/>
                <w:color w:val="000000" w:themeColor="text1"/>
                <w:sz w:val="18"/>
                <w:szCs w:val="18"/>
              </w:rPr>
              <w:t>Verilen Krediler</w:t>
            </w:r>
          </w:p>
        </w:tc>
        <w:tc>
          <w:tcPr>
            <w:tcW w:w="1701" w:type="dxa"/>
            <w:shd w:val="clear" w:color="auto" w:fill="auto"/>
            <w:noWrap/>
          </w:tcPr>
          <w:p w14:paraId="3E202438" w14:textId="704AA743" w:rsidR="00243693" w:rsidRPr="009E3BE4" w:rsidRDefault="00243693" w:rsidP="004A68BA">
            <w:pPr>
              <w:ind w:right="-81"/>
              <w:jc w:val="right"/>
              <w:rPr>
                <w:color w:val="000000" w:themeColor="text1"/>
                <w:sz w:val="18"/>
                <w:szCs w:val="18"/>
              </w:rPr>
            </w:pPr>
            <w:r w:rsidRPr="009E3BE4">
              <w:rPr>
                <w:color w:val="000000" w:themeColor="text1"/>
                <w:sz w:val="18"/>
                <w:szCs w:val="18"/>
              </w:rPr>
              <w:t>56.853.656</w:t>
            </w:r>
          </w:p>
        </w:tc>
        <w:tc>
          <w:tcPr>
            <w:tcW w:w="1559" w:type="dxa"/>
            <w:shd w:val="clear" w:color="auto" w:fill="auto"/>
          </w:tcPr>
          <w:p w14:paraId="721A4870" w14:textId="170DE267" w:rsidR="00243693" w:rsidRPr="009E3BE4" w:rsidRDefault="00243693" w:rsidP="004A68BA">
            <w:pPr>
              <w:ind w:right="-81"/>
              <w:jc w:val="right"/>
              <w:rPr>
                <w:color w:val="000000" w:themeColor="text1"/>
                <w:sz w:val="18"/>
                <w:szCs w:val="18"/>
              </w:rPr>
            </w:pPr>
            <w:r w:rsidRPr="009E3BE4">
              <w:rPr>
                <w:color w:val="000000" w:themeColor="text1"/>
                <w:sz w:val="18"/>
                <w:szCs w:val="18"/>
              </w:rPr>
              <w:t>38.223.417</w:t>
            </w:r>
          </w:p>
        </w:tc>
      </w:tr>
      <w:tr w:rsidR="00243693" w:rsidRPr="009E3BE4" w14:paraId="495EFE92" w14:textId="77777777" w:rsidTr="001412E6">
        <w:trPr>
          <w:trHeight w:val="20"/>
        </w:trPr>
        <w:tc>
          <w:tcPr>
            <w:tcW w:w="6064" w:type="dxa"/>
            <w:shd w:val="clear" w:color="auto" w:fill="auto"/>
            <w:vAlign w:val="bottom"/>
          </w:tcPr>
          <w:p w14:paraId="177B00FE" w14:textId="77777777" w:rsidR="00243693" w:rsidRPr="009E3BE4" w:rsidRDefault="00243693" w:rsidP="004A68BA">
            <w:pPr>
              <w:jc w:val="both"/>
              <w:rPr>
                <w:rFonts w:eastAsia="Arial Unicode MS"/>
                <w:color w:val="000000" w:themeColor="text1"/>
                <w:sz w:val="18"/>
                <w:szCs w:val="18"/>
              </w:rPr>
            </w:pPr>
            <w:r w:rsidRPr="009E3BE4">
              <w:rPr>
                <w:rFonts w:eastAsia="Arial Unicode MS"/>
                <w:color w:val="000000" w:themeColor="text1"/>
                <w:sz w:val="18"/>
                <w:szCs w:val="18"/>
              </w:rPr>
              <w:t>Finansal Kiralama İşlemlerinden Alacaklar</w:t>
            </w:r>
          </w:p>
        </w:tc>
        <w:tc>
          <w:tcPr>
            <w:tcW w:w="1701" w:type="dxa"/>
            <w:shd w:val="clear" w:color="auto" w:fill="auto"/>
            <w:noWrap/>
          </w:tcPr>
          <w:p w14:paraId="64E1D43B" w14:textId="03406B3F" w:rsidR="00243693" w:rsidRPr="009E3BE4" w:rsidRDefault="00243693" w:rsidP="004A68BA">
            <w:pPr>
              <w:ind w:right="-81"/>
              <w:jc w:val="right"/>
              <w:rPr>
                <w:color w:val="000000" w:themeColor="text1"/>
                <w:sz w:val="18"/>
                <w:szCs w:val="18"/>
              </w:rPr>
            </w:pPr>
            <w:r w:rsidRPr="009E3BE4">
              <w:rPr>
                <w:color w:val="000000" w:themeColor="text1"/>
                <w:sz w:val="18"/>
                <w:szCs w:val="18"/>
              </w:rPr>
              <w:t>9.546.264</w:t>
            </w:r>
          </w:p>
        </w:tc>
        <w:tc>
          <w:tcPr>
            <w:tcW w:w="1559" w:type="dxa"/>
            <w:shd w:val="clear" w:color="auto" w:fill="auto"/>
          </w:tcPr>
          <w:p w14:paraId="4697D1F8" w14:textId="1D55BF46" w:rsidR="00243693" w:rsidRPr="009E3BE4" w:rsidRDefault="00243693" w:rsidP="004A68BA">
            <w:pPr>
              <w:ind w:right="-81"/>
              <w:jc w:val="right"/>
              <w:rPr>
                <w:color w:val="000000" w:themeColor="text1"/>
                <w:sz w:val="18"/>
                <w:szCs w:val="18"/>
              </w:rPr>
            </w:pPr>
            <w:r w:rsidRPr="009E3BE4">
              <w:rPr>
                <w:color w:val="000000" w:themeColor="text1"/>
                <w:sz w:val="18"/>
                <w:szCs w:val="18"/>
              </w:rPr>
              <w:t>5.136.219</w:t>
            </w:r>
          </w:p>
        </w:tc>
      </w:tr>
      <w:tr w:rsidR="00243693" w:rsidRPr="009E3BE4" w14:paraId="6D8047F9" w14:textId="77777777" w:rsidTr="001412E6">
        <w:trPr>
          <w:trHeight w:val="20"/>
        </w:trPr>
        <w:tc>
          <w:tcPr>
            <w:tcW w:w="6064" w:type="dxa"/>
            <w:shd w:val="clear" w:color="auto" w:fill="auto"/>
            <w:vAlign w:val="bottom"/>
          </w:tcPr>
          <w:p w14:paraId="5C58FAF5" w14:textId="77777777" w:rsidR="00243693" w:rsidRPr="009E3BE4" w:rsidRDefault="00243693" w:rsidP="004A68BA">
            <w:pPr>
              <w:jc w:val="both"/>
              <w:rPr>
                <w:color w:val="000000" w:themeColor="text1"/>
                <w:sz w:val="18"/>
                <w:szCs w:val="18"/>
              </w:rPr>
            </w:pPr>
            <w:r w:rsidRPr="009E3BE4">
              <w:rPr>
                <w:color w:val="000000" w:themeColor="text1"/>
                <w:sz w:val="18"/>
                <w:szCs w:val="18"/>
              </w:rPr>
              <w:t>Diğer Varlıklar</w:t>
            </w:r>
          </w:p>
        </w:tc>
        <w:tc>
          <w:tcPr>
            <w:tcW w:w="1701" w:type="dxa"/>
            <w:shd w:val="clear" w:color="auto" w:fill="auto"/>
          </w:tcPr>
          <w:p w14:paraId="5CA073A0" w14:textId="3D59E65F" w:rsidR="00243693" w:rsidRPr="009E3BE4" w:rsidRDefault="002E27B3" w:rsidP="004A68BA">
            <w:pPr>
              <w:ind w:right="-81"/>
              <w:jc w:val="right"/>
              <w:rPr>
                <w:color w:val="000000" w:themeColor="text1"/>
                <w:sz w:val="18"/>
                <w:szCs w:val="18"/>
              </w:rPr>
            </w:pPr>
            <w:r w:rsidRPr="009E3BE4">
              <w:rPr>
                <w:color w:val="000000" w:themeColor="text1"/>
                <w:sz w:val="18"/>
                <w:szCs w:val="18"/>
              </w:rPr>
              <w:t>17.063.147</w:t>
            </w:r>
          </w:p>
        </w:tc>
        <w:tc>
          <w:tcPr>
            <w:tcW w:w="1559" w:type="dxa"/>
            <w:shd w:val="clear" w:color="auto" w:fill="auto"/>
          </w:tcPr>
          <w:p w14:paraId="1280AD2D" w14:textId="1B1661B7" w:rsidR="00243693" w:rsidRPr="009E3BE4" w:rsidRDefault="00243693" w:rsidP="004A68BA">
            <w:pPr>
              <w:ind w:right="-81"/>
              <w:jc w:val="right"/>
              <w:rPr>
                <w:color w:val="000000" w:themeColor="text1"/>
                <w:sz w:val="18"/>
                <w:szCs w:val="18"/>
              </w:rPr>
            </w:pPr>
            <w:r w:rsidRPr="009E3BE4">
              <w:rPr>
                <w:color w:val="000000" w:themeColor="text1"/>
                <w:sz w:val="18"/>
                <w:szCs w:val="18"/>
              </w:rPr>
              <w:t>7.038.443</w:t>
            </w:r>
          </w:p>
        </w:tc>
      </w:tr>
      <w:tr w:rsidR="00243693" w:rsidRPr="009E3BE4" w14:paraId="342F31CF" w14:textId="77777777" w:rsidTr="001412E6">
        <w:trPr>
          <w:trHeight w:val="20"/>
        </w:trPr>
        <w:tc>
          <w:tcPr>
            <w:tcW w:w="6064" w:type="dxa"/>
            <w:shd w:val="clear" w:color="auto" w:fill="auto"/>
            <w:vAlign w:val="bottom"/>
          </w:tcPr>
          <w:p w14:paraId="6D56173C" w14:textId="77777777" w:rsidR="00243693" w:rsidRPr="009E3BE4" w:rsidRDefault="00243693" w:rsidP="004A68BA">
            <w:pPr>
              <w:jc w:val="both"/>
              <w:rPr>
                <w:b/>
                <w:color w:val="000000" w:themeColor="text1"/>
                <w:sz w:val="18"/>
                <w:szCs w:val="18"/>
                <w:lang w:val="en-US"/>
              </w:rPr>
            </w:pPr>
            <w:r w:rsidRPr="009E3BE4">
              <w:rPr>
                <w:b/>
                <w:color w:val="000000" w:themeColor="text1"/>
                <w:sz w:val="18"/>
                <w:szCs w:val="18"/>
              </w:rPr>
              <w:t>Bilanço kalemlerinin kredi risk duyarlılığı</w:t>
            </w:r>
          </w:p>
        </w:tc>
        <w:tc>
          <w:tcPr>
            <w:tcW w:w="1701" w:type="dxa"/>
            <w:shd w:val="clear" w:color="auto" w:fill="auto"/>
          </w:tcPr>
          <w:p w14:paraId="1AC65BB3" w14:textId="25E77E94" w:rsidR="00243693" w:rsidRPr="009E3BE4" w:rsidRDefault="002E27B3" w:rsidP="004A68BA">
            <w:pPr>
              <w:ind w:right="-81"/>
              <w:jc w:val="right"/>
              <w:rPr>
                <w:b/>
                <w:color w:val="000000" w:themeColor="text1"/>
                <w:sz w:val="18"/>
                <w:szCs w:val="18"/>
              </w:rPr>
            </w:pPr>
            <w:r w:rsidRPr="009E3BE4">
              <w:rPr>
                <w:b/>
                <w:color w:val="000000" w:themeColor="text1"/>
                <w:sz w:val="18"/>
                <w:szCs w:val="18"/>
              </w:rPr>
              <w:t>98.515.638</w:t>
            </w:r>
          </w:p>
        </w:tc>
        <w:tc>
          <w:tcPr>
            <w:tcW w:w="1559" w:type="dxa"/>
            <w:shd w:val="clear" w:color="auto" w:fill="auto"/>
          </w:tcPr>
          <w:p w14:paraId="46B8A217" w14:textId="421DCC25" w:rsidR="00243693" w:rsidRPr="009E3BE4" w:rsidRDefault="00243693" w:rsidP="004A68BA">
            <w:pPr>
              <w:ind w:right="-81"/>
              <w:jc w:val="right"/>
              <w:rPr>
                <w:b/>
                <w:color w:val="000000" w:themeColor="text1"/>
                <w:sz w:val="18"/>
                <w:szCs w:val="18"/>
              </w:rPr>
            </w:pPr>
            <w:r w:rsidRPr="009E3BE4">
              <w:rPr>
                <w:b/>
                <w:color w:val="000000" w:themeColor="text1"/>
                <w:sz w:val="18"/>
                <w:szCs w:val="18"/>
              </w:rPr>
              <w:t>62.103.888</w:t>
            </w:r>
          </w:p>
        </w:tc>
      </w:tr>
      <w:tr w:rsidR="00243693" w:rsidRPr="009E3BE4" w14:paraId="45D301B6" w14:textId="77777777" w:rsidTr="001412E6">
        <w:trPr>
          <w:trHeight w:val="20"/>
        </w:trPr>
        <w:tc>
          <w:tcPr>
            <w:tcW w:w="6064" w:type="dxa"/>
            <w:shd w:val="clear" w:color="auto" w:fill="auto"/>
            <w:vAlign w:val="bottom"/>
          </w:tcPr>
          <w:p w14:paraId="1196A9CB" w14:textId="77777777" w:rsidR="00243693" w:rsidRPr="009E3BE4" w:rsidRDefault="00243693" w:rsidP="004A68BA">
            <w:pPr>
              <w:jc w:val="both"/>
              <w:rPr>
                <w:color w:val="000000" w:themeColor="text1"/>
                <w:sz w:val="18"/>
                <w:szCs w:val="18"/>
              </w:rPr>
            </w:pPr>
          </w:p>
        </w:tc>
        <w:tc>
          <w:tcPr>
            <w:tcW w:w="1701" w:type="dxa"/>
            <w:shd w:val="clear" w:color="auto" w:fill="auto"/>
            <w:noWrap/>
          </w:tcPr>
          <w:p w14:paraId="5BFC912F" w14:textId="77777777" w:rsidR="00243693" w:rsidRPr="009E3BE4" w:rsidRDefault="00243693" w:rsidP="004A68BA">
            <w:pPr>
              <w:ind w:right="-81"/>
              <w:jc w:val="right"/>
              <w:rPr>
                <w:color w:val="000000" w:themeColor="text1"/>
                <w:sz w:val="18"/>
                <w:szCs w:val="18"/>
              </w:rPr>
            </w:pPr>
          </w:p>
        </w:tc>
        <w:tc>
          <w:tcPr>
            <w:tcW w:w="1559" w:type="dxa"/>
            <w:shd w:val="clear" w:color="auto" w:fill="auto"/>
          </w:tcPr>
          <w:p w14:paraId="035A9A02" w14:textId="77777777" w:rsidR="00243693" w:rsidRPr="009E3BE4" w:rsidRDefault="00243693" w:rsidP="004A68BA">
            <w:pPr>
              <w:ind w:right="-81"/>
              <w:jc w:val="right"/>
              <w:rPr>
                <w:color w:val="000000" w:themeColor="text1"/>
                <w:sz w:val="18"/>
                <w:szCs w:val="18"/>
              </w:rPr>
            </w:pPr>
          </w:p>
        </w:tc>
      </w:tr>
      <w:tr w:rsidR="00243693" w:rsidRPr="009E3BE4" w14:paraId="1D8D1C89" w14:textId="77777777" w:rsidTr="001412E6">
        <w:trPr>
          <w:trHeight w:val="20"/>
        </w:trPr>
        <w:tc>
          <w:tcPr>
            <w:tcW w:w="6064" w:type="dxa"/>
            <w:shd w:val="clear" w:color="auto" w:fill="auto"/>
            <w:vAlign w:val="bottom"/>
          </w:tcPr>
          <w:p w14:paraId="4AF58BCB" w14:textId="77777777" w:rsidR="00243693" w:rsidRPr="009E3BE4" w:rsidRDefault="00243693" w:rsidP="004A68BA">
            <w:pPr>
              <w:jc w:val="both"/>
              <w:rPr>
                <w:color w:val="000000" w:themeColor="text1"/>
                <w:sz w:val="18"/>
                <w:szCs w:val="18"/>
                <w:lang w:val="en-US"/>
              </w:rPr>
            </w:pPr>
            <w:r w:rsidRPr="009E3BE4">
              <w:rPr>
                <w:color w:val="000000" w:themeColor="text1"/>
                <w:sz w:val="18"/>
                <w:szCs w:val="18"/>
              </w:rPr>
              <w:t xml:space="preserve">Garanti ve Kefaletler </w:t>
            </w:r>
          </w:p>
        </w:tc>
        <w:tc>
          <w:tcPr>
            <w:tcW w:w="1701" w:type="dxa"/>
            <w:shd w:val="clear" w:color="auto" w:fill="auto"/>
            <w:noWrap/>
          </w:tcPr>
          <w:p w14:paraId="4900BB12" w14:textId="1C9B7F92" w:rsidR="00243693" w:rsidRPr="009E3BE4" w:rsidRDefault="00243693" w:rsidP="004A68BA">
            <w:pPr>
              <w:ind w:right="-81"/>
              <w:jc w:val="right"/>
              <w:rPr>
                <w:color w:val="000000" w:themeColor="text1"/>
                <w:sz w:val="18"/>
                <w:szCs w:val="18"/>
              </w:rPr>
            </w:pPr>
            <w:r w:rsidRPr="009E3BE4">
              <w:rPr>
                <w:color w:val="000000" w:themeColor="text1"/>
                <w:sz w:val="18"/>
                <w:szCs w:val="18"/>
              </w:rPr>
              <w:t xml:space="preserve">29.603.465 </w:t>
            </w:r>
          </w:p>
        </w:tc>
        <w:tc>
          <w:tcPr>
            <w:tcW w:w="1559" w:type="dxa"/>
            <w:shd w:val="clear" w:color="auto" w:fill="auto"/>
          </w:tcPr>
          <w:p w14:paraId="3C157097" w14:textId="10776AE6" w:rsidR="00243693" w:rsidRPr="009E3BE4" w:rsidRDefault="00243693" w:rsidP="004A68BA">
            <w:pPr>
              <w:ind w:right="-81"/>
              <w:jc w:val="right"/>
              <w:rPr>
                <w:color w:val="000000" w:themeColor="text1"/>
                <w:sz w:val="18"/>
                <w:szCs w:val="18"/>
              </w:rPr>
            </w:pPr>
            <w:r w:rsidRPr="009E3BE4">
              <w:rPr>
                <w:color w:val="000000" w:themeColor="text1"/>
                <w:sz w:val="18"/>
                <w:szCs w:val="18"/>
              </w:rPr>
              <w:t>15.915.770</w:t>
            </w:r>
          </w:p>
        </w:tc>
      </w:tr>
      <w:tr w:rsidR="00243693" w:rsidRPr="009E3BE4" w14:paraId="0742C748" w14:textId="77777777" w:rsidTr="001412E6">
        <w:trPr>
          <w:trHeight w:val="20"/>
        </w:trPr>
        <w:tc>
          <w:tcPr>
            <w:tcW w:w="6064" w:type="dxa"/>
            <w:shd w:val="clear" w:color="auto" w:fill="auto"/>
            <w:vAlign w:val="bottom"/>
          </w:tcPr>
          <w:p w14:paraId="498C78C7" w14:textId="77777777" w:rsidR="00243693" w:rsidRPr="009E3BE4" w:rsidRDefault="00243693" w:rsidP="004A68BA">
            <w:pPr>
              <w:jc w:val="both"/>
              <w:rPr>
                <w:color w:val="000000" w:themeColor="text1"/>
                <w:sz w:val="18"/>
                <w:szCs w:val="18"/>
                <w:lang w:val="en-US"/>
              </w:rPr>
            </w:pPr>
            <w:r w:rsidRPr="009E3BE4">
              <w:rPr>
                <w:color w:val="000000" w:themeColor="text1"/>
                <w:sz w:val="18"/>
                <w:szCs w:val="18"/>
              </w:rPr>
              <w:t>Taahhütler</w:t>
            </w:r>
          </w:p>
        </w:tc>
        <w:tc>
          <w:tcPr>
            <w:tcW w:w="1701" w:type="dxa"/>
            <w:shd w:val="clear" w:color="auto" w:fill="auto"/>
            <w:noWrap/>
          </w:tcPr>
          <w:p w14:paraId="2D024F4C" w14:textId="7A278318" w:rsidR="00243693" w:rsidRPr="009E3BE4" w:rsidRDefault="00243693" w:rsidP="004A68BA">
            <w:pPr>
              <w:ind w:right="-81"/>
              <w:jc w:val="right"/>
              <w:rPr>
                <w:color w:val="000000" w:themeColor="text1"/>
                <w:sz w:val="18"/>
                <w:szCs w:val="18"/>
              </w:rPr>
            </w:pPr>
            <w:r w:rsidRPr="009E3BE4">
              <w:rPr>
                <w:color w:val="000000" w:themeColor="text1"/>
                <w:sz w:val="18"/>
                <w:szCs w:val="18"/>
              </w:rPr>
              <w:t>1.146.602</w:t>
            </w:r>
          </w:p>
        </w:tc>
        <w:tc>
          <w:tcPr>
            <w:tcW w:w="1559" w:type="dxa"/>
            <w:shd w:val="clear" w:color="auto" w:fill="auto"/>
          </w:tcPr>
          <w:p w14:paraId="4CA8EAC1" w14:textId="280FC3A8" w:rsidR="00243693" w:rsidRPr="009E3BE4" w:rsidRDefault="00243693" w:rsidP="004A68BA">
            <w:pPr>
              <w:ind w:right="-81"/>
              <w:jc w:val="right"/>
              <w:rPr>
                <w:color w:val="000000" w:themeColor="text1"/>
                <w:sz w:val="18"/>
                <w:szCs w:val="18"/>
              </w:rPr>
            </w:pPr>
            <w:r w:rsidRPr="009E3BE4">
              <w:rPr>
                <w:color w:val="000000" w:themeColor="text1"/>
                <w:sz w:val="18"/>
                <w:szCs w:val="18"/>
              </w:rPr>
              <w:t>661.597</w:t>
            </w:r>
          </w:p>
        </w:tc>
      </w:tr>
      <w:tr w:rsidR="00243693" w:rsidRPr="009E3BE4" w14:paraId="09252695" w14:textId="77777777" w:rsidTr="001412E6">
        <w:trPr>
          <w:trHeight w:val="20"/>
        </w:trPr>
        <w:tc>
          <w:tcPr>
            <w:tcW w:w="6064" w:type="dxa"/>
            <w:shd w:val="clear" w:color="auto" w:fill="auto"/>
            <w:vAlign w:val="bottom"/>
          </w:tcPr>
          <w:p w14:paraId="27E3CE7A" w14:textId="77777777" w:rsidR="00243693" w:rsidRPr="009E3BE4" w:rsidRDefault="00243693" w:rsidP="004A68BA">
            <w:pPr>
              <w:jc w:val="both"/>
              <w:rPr>
                <w:b/>
                <w:color w:val="000000" w:themeColor="text1"/>
                <w:sz w:val="18"/>
                <w:szCs w:val="18"/>
                <w:lang w:val="en-US"/>
              </w:rPr>
            </w:pPr>
            <w:r w:rsidRPr="009E3BE4">
              <w:rPr>
                <w:b/>
                <w:color w:val="000000" w:themeColor="text1"/>
                <w:sz w:val="18"/>
                <w:szCs w:val="18"/>
              </w:rPr>
              <w:t>Nazım hesap kalemlerinin kredi risk duyarlılığı</w:t>
            </w:r>
          </w:p>
        </w:tc>
        <w:tc>
          <w:tcPr>
            <w:tcW w:w="1701" w:type="dxa"/>
            <w:shd w:val="clear" w:color="auto" w:fill="auto"/>
          </w:tcPr>
          <w:p w14:paraId="6974F66F" w14:textId="6091460F" w:rsidR="00243693" w:rsidRPr="009E3BE4" w:rsidRDefault="00243693" w:rsidP="004A68BA">
            <w:pPr>
              <w:ind w:right="-81"/>
              <w:jc w:val="right"/>
              <w:rPr>
                <w:b/>
                <w:color w:val="000000" w:themeColor="text1"/>
                <w:sz w:val="18"/>
                <w:szCs w:val="18"/>
              </w:rPr>
            </w:pPr>
            <w:r w:rsidRPr="009E3BE4">
              <w:rPr>
                <w:b/>
                <w:color w:val="000000" w:themeColor="text1"/>
                <w:sz w:val="18"/>
                <w:szCs w:val="18"/>
              </w:rPr>
              <w:t xml:space="preserve">30.750.067 </w:t>
            </w:r>
          </w:p>
        </w:tc>
        <w:tc>
          <w:tcPr>
            <w:tcW w:w="1559" w:type="dxa"/>
            <w:shd w:val="clear" w:color="auto" w:fill="auto"/>
          </w:tcPr>
          <w:p w14:paraId="471EF18A" w14:textId="3170233A" w:rsidR="00243693" w:rsidRPr="009E3BE4" w:rsidRDefault="00243693" w:rsidP="004A68BA">
            <w:pPr>
              <w:ind w:right="-81"/>
              <w:jc w:val="right"/>
              <w:rPr>
                <w:b/>
                <w:color w:val="000000" w:themeColor="text1"/>
                <w:sz w:val="18"/>
                <w:szCs w:val="18"/>
              </w:rPr>
            </w:pPr>
            <w:r w:rsidRPr="009E3BE4">
              <w:rPr>
                <w:b/>
                <w:color w:val="000000" w:themeColor="text1"/>
                <w:sz w:val="18"/>
                <w:szCs w:val="18"/>
              </w:rPr>
              <w:t>16.577.367</w:t>
            </w:r>
          </w:p>
        </w:tc>
      </w:tr>
      <w:tr w:rsidR="00243693" w:rsidRPr="009E3BE4" w14:paraId="0C5050B3" w14:textId="77777777" w:rsidTr="001412E6">
        <w:trPr>
          <w:trHeight w:val="20"/>
        </w:trPr>
        <w:tc>
          <w:tcPr>
            <w:tcW w:w="6064" w:type="dxa"/>
            <w:shd w:val="clear" w:color="auto" w:fill="auto"/>
            <w:vAlign w:val="bottom"/>
          </w:tcPr>
          <w:p w14:paraId="7145E7BC" w14:textId="77777777" w:rsidR="00243693" w:rsidRPr="009E3BE4" w:rsidRDefault="00243693" w:rsidP="004A68BA">
            <w:pPr>
              <w:jc w:val="both"/>
              <w:rPr>
                <w:b/>
                <w:color w:val="000000" w:themeColor="text1"/>
                <w:sz w:val="18"/>
                <w:szCs w:val="18"/>
              </w:rPr>
            </w:pPr>
          </w:p>
        </w:tc>
        <w:tc>
          <w:tcPr>
            <w:tcW w:w="1701" w:type="dxa"/>
            <w:shd w:val="clear" w:color="auto" w:fill="auto"/>
            <w:vAlign w:val="bottom"/>
          </w:tcPr>
          <w:p w14:paraId="21D80DB0" w14:textId="77777777" w:rsidR="00243693" w:rsidRPr="009E3BE4" w:rsidRDefault="00243693" w:rsidP="004A68BA">
            <w:pPr>
              <w:ind w:right="-81"/>
              <w:jc w:val="right"/>
              <w:rPr>
                <w:color w:val="000000" w:themeColor="text1"/>
                <w:sz w:val="18"/>
                <w:szCs w:val="18"/>
              </w:rPr>
            </w:pPr>
          </w:p>
        </w:tc>
        <w:tc>
          <w:tcPr>
            <w:tcW w:w="1559" w:type="dxa"/>
            <w:shd w:val="clear" w:color="auto" w:fill="auto"/>
            <w:vAlign w:val="bottom"/>
          </w:tcPr>
          <w:p w14:paraId="7891CC1C" w14:textId="77777777" w:rsidR="00243693" w:rsidRPr="009E3BE4" w:rsidRDefault="00243693" w:rsidP="004A68BA">
            <w:pPr>
              <w:ind w:right="-81"/>
              <w:jc w:val="right"/>
              <w:rPr>
                <w:color w:val="000000" w:themeColor="text1"/>
                <w:sz w:val="18"/>
                <w:szCs w:val="18"/>
              </w:rPr>
            </w:pPr>
          </w:p>
        </w:tc>
      </w:tr>
      <w:tr w:rsidR="00243693" w:rsidRPr="009E3BE4" w14:paraId="4D7FAE61" w14:textId="77777777" w:rsidTr="001412E6">
        <w:trPr>
          <w:trHeight w:val="20"/>
        </w:trPr>
        <w:tc>
          <w:tcPr>
            <w:tcW w:w="6064" w:type="dxa"/>
            <w:shd w:val="clear" w:color="auto" w:fill="auto"/>
            <w:vAlign w:val="bottom"/>
          </w:tcPr>
          <w:p w14:paraId="0034A6B1" w14:textId="77777777" w:rsidR="00243693" w:rsidRPr="009E3BE4" w:rsidRDefault="00243693" w:rsidP="004A68BA">
            <w:pPr>
              <w:jc w:val="both"/>
              <w:rPr>
                <w:b/>
                <w:color w:val="000000" w:themeColor="text1"/>
                <w:sz w:val="18"/>
                <w:szCs w:val="18"/>
                <w:lang w:val="en-US"/>
              </w:rPr>
            </w:pPr>
            <w:r w:rsidRPr="009E3BE4">
              <w:rPr>
                <w:b/>
                <w:color w:val="000000" w:themeColor="text1"/>
                <w:sz w:val="18"/>
                <w:szCs w:val="18"/>
              </w:rPr>
              <w:t>Toplam kredi risk duyarlılığı</w:t>
            </w:r>
          </w:p>
        </w:tc>
        <w:tc>
          <w:tcPr>
            <w:tcW w:w="1701" w:type="dxa"/>
            <w:shd w:val="clear" w:color="auto" w:fill="auto"/>
            <w:vAlign w:val="bottom"/>
          </w:tcPr>
          <w:p w14:paraId="7EEB8899" w14:textId="2CCE197C" w:rsidR="00243693" w:rsidRPr="009E3BE4" w:rsidRDefault="002E27B3" w:rsidP="004A68BA">
            <w:pPr>
              <w:ind w:right="-81"/>
              <w:jc w:val="right"/>
              <w:rPr>
                <w:b/>
                <w:color w:val="000000" w:themeColor="text1"/>
                <w:sz w:val="18"/>
                <w:szCs w:val="18"/>
              </w:rPr>
            </w:pPr>
            <w:r w:rsidRPr="009E3BE4">
              <w:rPr>
                <w:b/>
                <w:color w:val="000000" w:themeColor="text1"/>
                <w:sz w:val="18"/>
                <w:szCs w:val="18"/>
              </w:rPr>
              <w:t>129.265.705</w:t>
            </w:r>
          </w:p>
        </w:tc>
        <w:tc>
          <w:tcPr>
            <w:tcW w:w="1559" w:type="dxa"/>
            <w:shd w:val="clear" w:color="auto" w:fill="auto"/>
            <w:vAlign w:val="bottom"/>
          </w:tcPr>
          <w:p w14:paraId="2CE44D8C" w14:textId="131092D5" w:rsidR="00243693" w:rsidRPr="009E3BE4" w:rsidRDefault="00243693" w:rsidP="004A68BA">
            <w:pPr>
              <w:ind w:right="-81"/>
              <w:jc w:val="right"/>
              <w:rPr>
                <w:b/>
                <w:color w:val="000000" w:themeColor="text1"/>
                <w:sz w:val="18"/>
                <w:szCs w:val="18"/>
              </w:rPr>
            </w:pPr>
            <w:r w:rsidRPr="009E3BE4">
              <w:rPr>
                <w:b/>
                <w:color w:val="000000" w:themeColor="text1"/>
                <w:sz w:val="18"/>
                <w:szCs w:val="18"/>
              </w:rPr>
              <w:t>78.681.255</w:t>
            </w:r>
          </w:p>
        </w:tc>
      </w:tr>
    </w:tbl>
    <w:p w14:paraId="365193C2" w14:textId="77777777" w:rsidR="00BE0399" w:rsidRPr="009E3BE4" w:rsidRDefault="00BE0399" w:rsidP="004A68BA">
      <w:pPr>
        <w:ind w:left="851"/>
        <w:jc w:val="both"/>
        <w:rPr>
          <w:bCs/>
          <w:color w:val="000000" w:themeColor="text1"/>
        </w:rPr>
      </w:pPr>
    </w:p>
    <w:p w14:paraId="729E4F1E" w14:textId="77777777" w:rsidR="00BE0399" w:rsidRPr="009E3BE4" w:rsidRDefault="00BE0399" w:rsidP="004A68BA">
      <w:pPr>
        <w:ind w:left="851"/>
        <w:jc w:val="both"/>
        <w:outlineLvl w:val="0"/>
        <w:rPr>
          <w:rFonts w:eastAsia="Arial Unicode MS"/>
          <w:b/>
          <w:bCs/>
          <w:color w:val="000000" w:themeColor="text1"/>
        </w:rPr>
      </w:pPr>
      <w:r w:rsidRPr="009E3BE4">
        <w:rPr>
          <w:rFonts w:eastAsia="Arial Unicode MS"/>
          <w:b/>
          <w:bCs/>
          <w:color w:val="000000" w:themeColor="text1"/>
        </w:rPr>
        <w:t>Finansal varlık sınıfı bazında kredi kalitesine ilişkin bilgiler:</w:t>
      </w:r>
    </w:p>
    <w:tbl>
      <w:tblPr>
        <w:tblpPr w:leftFromText="180" w:rightFromText="180" w:vertAnchor="text" w:horzAnchor="margin" w:tblpX="874" w:tblpY="477"/>
        <w:tblW w:w="9351" w:type="dxa"/>
        <w:tblLayout w:type="fixed"/>
        <w:tblLook w:val="0000" w:firstRow="0" w:lastRow="0" w:firstColumn="0" w:lastColumn="0" w:noHBand="0" w:noVBand="0"/>
      </w:tblPr>
      <w:tblGrid>
        <w:gridCol w:w="2547"/>
        <w:gridCol w:w="1134"/>
        <w:gridCol w:w="1134"/>
        <w:gridCol w:w="992"/>
        <w:gridCol w:w="1134"/>
        <w:gridCol w:w="1276"/>
        <w:gridCol w:w="1134"/>
      </w:tblGrid>
      <w:tr w:rsidR="00BE0399" w:rsidRPr="009E3BE4" w14:paraId="7B19A1F1" w14:textId="77777777" w:rsidTr="001412E6">
        <w:trPr>
          <w:trHeight w:val="170"/>
        </w:trPr>
        <w:tc>
          <w:tcPr>
            <w:tcW w:w="2547" w:type="dxa"/>
            <w:tcBorders>
              <w:top w:val="single" w:sz="4" w:space="0" w:color="auto"/>
              <w:left w:val="single" w:sz="4" w:space="0" w:color="auto"/>
              <w:bottom w:val="dotted" w:sz="4" w:space="0" w:color="auto"/>
              <w:right w:val="dotted" w:sz="4" w:space="0" w:color="auto"/>
            </w:tcBorders>
            <w:shd w:val="clear" w:color="auto" w:fill="auto"/>
            <w:noWrap/>
            <w:vAlign w:val="bottom"/>
          </w:tcPr>
          <w:p w14:paraId="3E4E2357" w14:textId="77777777" w:rsidR="00BE0399" w:rsidRPr="009E3BE4" w:rsidRDefault="00BE0399" w:rsidP="004A68BA">
            <w:pPr>
              <w:rPr>
                <w:color w:val="000000" w:themeColor="text1"/>
                <w:sz w:val="16"/>
                <w:szCs w:val="16"/>
              </w:rPr>
            </w:pPr>
            <w:r w:rsidRPr="009E3BE4">
              <w:rPr>
                <w:color w:val="000000" w:themeColor="text1"/>
                <w:sz w:val="16"/>
                <w:szCs w:val="16"/>
              </w:rPr>
              <w:t> </w:t>
            </w:r>
          </w:p>
        </w:tc>
        <w:tc>
          <w:tcPr>
            <w:tcW w:w="3260" w:type="dxa"/>
            <w:gridSpan w:val="3"/>
            <w:tcBorders>
              <w:top w:val="single" w:sz="4" w:space="0" w:color="auto"/>
              <w:left w:val="dotted" w:sz="4" w:space="0" w:color="auto"/>
              <w:bottom w:val="dotted" w:sz="4" w:space="0" w:color="auto"/>
              <w:right w:val="dotted" w:sz="4" w:space="0" w:color="auto"/>
            </w:tcBorders>
            <w:shd w:val="clear" w:color="auto" w:fill="auto"/>
            <w:noWrap/>
            <w:vAlign w:val="bottom"/>
          </w:tcPr>
          <w:p w14:paraId="56AE9ABE" w14:textId="77777777" w:rsidR="00BE0399" w:rsidRPr="009E3BE4" w:rsidRDefault="00BE0399" w:rsidP="004A68BA">
            <w:pPr>
              <w:jc w:val="center"/>
              <w:rPr>
                <w:b/>
                <w:bCs/>
                <w:color w:val="000000" w:themeColor="text1"/>
                <w:sz w:val="16"/>
                <w:szCs w:val="16"/>
              </w:rPr>
            </w:pPr>
            <w:r w:rsidRPr="009E3BE4">
              <w:rPr>
                <w:b/>
                <w:bCs/>
                <w:color w:val="000000" w:themeColor="text1"/>
                <w:sz w:val="16"/>
                <w:szCs w:val="16"/>
              </w:rPr>
              <w:t>Cari Dönem</w:t>
            </w:r>
          </w:p>
        </w:tc>
        <w:tc>
          <w:tcPr>
            <w:tcW w:w="3544" w:type="dxa"/>
            <w:gridSpan w:val="3"/>
            <w:tcBorders>
              <w:top w:val="single" w:sz="4" w:space="0" w:color="auto"/>
              <w:left w:val="dotted" w:sz="4" w:space="0" w:color="auto"/>
              <w:bottom w:val="dotted" w:sz="4" w:space="0" w:color="auto"/>
              <w:right w:val="single" w:sz="4" w:space="0" w:color="000000"/>
            </w:tcBorders>
            <w:shd w:val="clear" w:color="auto" w:fill="auto"/>
            <w:noWrap/>
            <w:vAlign w:val="bottom"/>
          </w:tcPr>
          <w:p w14:paraId="03735893" w14:textId="77777777" w:rsidR="00BE0399" w:rsidRPr="009E3BE4" w:rsidRDefault="00BE0399" w:rsidP="004A68BA">
            <w:pPr>
              <w:jc w:val="center"/>
              <w:rPr>
                <w:b/>
                <w:bCs/>
                <w:color w:val="000000" w:themeColor="text1"/>
                <w:sz w:val="16"/>
                <w:szCs w:val="16"/>
              </w:rPr>
            </w:pPr>
            <w:r w:rsidRPr="009E3BE4">
              <w:rPr>
                <w:b/>
                <w:bCs/>
                <w:color w:val="000000" w:themeColor="text1"/>
                <w:sz w:val="16"/>
                <w:szCs w:val="16"/>
              </w:rPr>
              <w:t>Önceki Dönem</w:t>
            </w:r>
          </w:p>
        </w:tc>
      </w:tr>
      <w:tr w:rsidR="00BE0399" w:rsidRPr="009E3BE4" w14:paraId="060C64A9" w14:textId="77777777" w:rsidTr="001412E6">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216690A4" w14:textId="77777777" w:rsidR="00BE0399" w:rsidRPr="009E3BE4" w:rsidRDefault="00BE0399" w:rsidP="004A68BA">
            <w:pPr>
              <w:rPr>
                <w:b/>
                <w:bCs/>
                <w:color w:val="000000" w:themeColor="text1"/>
                <w:sz w:val="16"/>
                <w:szCs w:val="16"/>
              </w:rPr>
            </w:pPr>
            <w:r w:rsidRPr="009E3BE4">
              <w:rPr>
                <w:b/>
                <w:bCs/>
                <w:color w:val="000000" w:themeColor="text1"/>
                <w:sz w:val="16"/>
                <w:szCs w:val="16"/>
              </w:rPr>
              <w:t>Finansal Varlıklar</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76C7A13E" w14:textId="77777777" w:rsidR="00BE0399" w:rsidRPr="009E3BE4" w:rsidRDefault="00BE0399" w:rsidP="004A68BA">
            <w:pPr>
              <w:ind w:right="-86"/>
              <w:jc w:val="right"/>
              <w:rPr>
                <w:b/>
                <w:bCs/>
                <w:color w:val="000000" w:themeColor="text1"/>
                <w:sz w:val="16"/>
                <w:szCs w:val="16"/>
              </w:rPr>
            </w:pPr>
            <w:r w:rsidRPr="009E3BE4">
              <w:rPr>
                <w:b/>
                <w:bCs/>
                <w:color w:val="000000" w:themeColor="text1"/>
                <w:sz w:val="16"/>
                <w:szCs w:val="16"/>
              </w:rPr>
              <w:t>Vadesi Geçmemiş ve Değer Kaybına Uğramamış Olanlar</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6381B42B" w14:textId="77777777" w:rsidR="00BE0399" w:rsidRPr="009E3BE4" w:rsidRDefault="00BE0399" w:rsidP="004A68BA">
            <w:pPr>
              <w:ind w:right="-86"/>
              <w:jc w:val="right"/>
              <w:rPr>
                <w:b/>
                <w:bCs/>
                <w:color w:val="000000" w:themeColor="text1"/>
                <w:sz w:val="16"/>
                <w:szCs w:val="16"/>
              </w:rPr>
            </w:pPr>
            <w:r w:rsidRPr="009E3BE4">
              <w:rPr>
                <w:b/>
                <w:bCs/>
                <w:color w:val="000000" w:themeColor="text1"/>
                <w:sz w:val="16"/>
                <w:szCs w:val="16"/>
              </w:rPr>
              <w:t>Vadesi Geçmiş ve Değer Kaybına Uğramamış Olanlar</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14:paraId="01E9BE26" w14:textId="77777777" w:rsidR="00BE0399" w:rsidRPr="009E3BE4" w:rsidRDefault="00BE0399" w:rsidP="004A68BA">
            <w:pPr>
              <w:ind w:right="-86"/>
              <w:jc w:val="right"/>
              <w:rPr>
                <w:b/>
                <w:bCs/>
                <w:color w:val="000000" w:themeColor="text1"/>
                <w:sz w:val="16"/>
                <w:szCs w:val="16"/>
              </w:rPr>
            </w:pPr>
            <w:r w:rsidRPr="009E3BE4">
              <w:rPr>
                <w:b/>
                <w:bCs/>
                <w:color w:val="000000" w:themeColor="text1"/>
                <w:sz w:val="16"/>
                <w:szCs w:val="16"/>
              </w:rPr>
              <w:t>Toplam</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7F307A30" w14:textId="77777777" w:rsidR="00BE0399" w:rsidRPr="009E3BE4" w:rsidRDefault="00BE0399" w:rsidP="004A68BA">
            <w:pPr>
              <w:ind w:right="-86"/>
              <w:jc w:val="right"/>
              <w:rPr>
                <w:b/>
                <w:bCs/>
                <w:color w:val="000000" w:themeColor="text1"/>
                <w:sz w:val="16"/>
                <w:szCs w:val="16"/>
              </w:rPr>
            </w:pPr>
            <w:r w:rsidRPr="009E3BE4">
              <w:rPr>
                <w:b/>
                <w:bCs/>
                <w:color w:val="000000" w:themeColor="text1"/>
                <w:sz w:val="16"/>
                <w:szCs w:val="16"/>
              </w:rPr>
              <w:t>Vadesi Geçmemiş ve Değer Kaybına Uğramamış Olanlar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1CC8119" w14:textId="77777777" w:rsidR="00BE0399" w:rsidRPr="009E3BE4" w:rsidRDefault="00BE0399" w:rsidP="004A68BA">
            <w:pPr>
              <w:ind w:right="-86"/>
              <w:jc w:val="right"/>
              <w:rPr>
                <w:b/>
                <w:bCs/>
                <w:color w:val="000000" w:themeColor="text1"/>
                <w:sz w:val="16"/>
                <w:szCs w:val="16"/>
                <w:vertAlign w:val="subscript"/>
              </w:rPr>
            </w:pPr>
            <w:r w:rsidRPr="009E3BE4">
              <w:rPr>
                <w:b/>
                <w:bCs/>
                <w:color w:val="000000" w:themeColor="text1"/>
                <w:sz w:val="16"/>
                <w:szCs w:val="16"/>
              </w:rPr>
              <w:t>Vadesi Geçmiş ve Değer Kaybına Uğramamış Olanlar</w:t>
            </w:r>
          </w:p>
        </w:tc>
        <w:tc>
          <w:tcPr>
            <w:tcW w:w="1134" w:type="dxa"/>
            <w:tcBorders>
              <w:top w:val="dotted" w:sz="4" w:space="0" w:color="auto"/>
              <w:left w:val="dotted" w:sz="4" w:space="0" w:color="auto"/>
              <w:bottom w:val="dotted" w:sz="4" w:space="0" w:color="auto"/>
              <w:right w:val="single" w:sz="4" w:space="0" w:color="auto"/>
            </w:tcBorders>
            <w:shd w:val="clear" w:color="auto" w:fill="auto"/>
            <w:vAlign w:val="bottom"/>
          </w:tcPr>
          <w:p w14:paraId="1D8157A7" w14:textId="77777777" w:rsidR="00BE0399" w:rsidRPr="009E3BE4" w:rsidRDefault="00BE0399" w:rsidP="004A68BA">
            <w:pPr>
              <w:ind w:right="-86"/>
              <w:jc w:val="right"/>
              <w:rPr>
                <w:b/>
                <w:bCs/>
                <w:color w:val="000000" w:themeColor="text1"/>
                <w:sz w:val="16"/>
                <w:szCs w:val="16"/>
              </w:rPr>
            </w:pPr>
            <w:r w:rsidRPr="009E3BE4">
              <w:rPr>
                <w:b/>
                <w:bCs/>
                <w:color w:val="000000" w:themeColor="text1"/>
                <w:sz w:val="16"/>
                <w:szCs w:val="16"/>
              </w:rPr>
              <w:t>Toplam</w:t>
            </w:r>
          </w:p>
        </w:tc>
      </w:tr>
      <w:tr w:rsidR="00765EF7" w:rsidRPr="009E3BE4" w14:paraId="6F6AB83C" w14:textId="77777777" w:rsidTr="001412E6">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247E5A59" w14:textId="77777777" w:rsidR="00765EF7" w:rsidRPr="009E3BE4" w:rsidRDefault="00765EF7" w:rsidP="004A68BA">
            <w:pPr>
              <w:rPr>
                <w:color w:val="000000" w:themeColor="text1"/>
                <w:sz w:val="16"/>
                <w:szCs w:val="16"/>
              </w:rPr>
            </w:pPr>
            <w:r w:rsidRPr="009E3BE4">
              <w:rPr>
                <w:rFonts w:eastAsia="Arial Unicode MS"/>
                <w:color w:val="000000" w:themeColor="text1"/>
                <w:sz w:val="16"/>
                <w:szCs w:val="16"/>
              </w:rPr>
              <w:t>Bankalar</w:t>
            </w:r>
          </w:p>
        </w:tc>
        <w:tc>
          <w:tcPr>
            <w:tcW w:w="1134" w:type="dxa"/>
            <w:tcBorders>
              <w:top w:val="dotted" w:sz="4" w:space="0" w:color="auto"/>
              <w:left w:val="dotted" w:sz="4" w:space="0" w:color="auto"/>
              <w:bottom w:val="dotted" w:sz="4" w:space="0" w:color="auto"/>
              <w:right w:val="dotted" w:sz="4" w:space="0" w:color="auto"/>
            </w:tcBorders>
            <w:shd w:val="clear" w:color="auto" w:fill="auto"/>
            <w:noWrap/>
          </w:tcPr>
          <w:p w14:paraId="1E5CCF97" w14:textId="4059B59C" w:rsidR="00765EF7" w:rsidRPr="009E3BE4" w:rsidRDefault="00765EF7" w:rsidP="004A68BA">
            <w:pPr>
              <w:ind w:right="-81"/>
              <w:jc w:val="right"/>
              <w:rPr>
                <w:color w:val="000000" w:themeColor="text1"/>
                <w:sz w:val="16"/>
                <w:szCs w:val="16"/>
              </w:rPr>
            </w:pPr>
            <w:r w:rsidRPr="009E3BE4">
              <w:rPr>
                <w:color w:val="000000" w:themeColor="text1"/>
                <w:sz w:val="16"/>
                <w:szCs w:val="16"/>
              </w:rPr>
              <w:t>3.350.140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6994A3BA" w14:textId="2229B6F5" w:rsidR="00765EF7" w:rsidRPr="009E3BE4" w:rsidRDefault="00765EF7" w:rsidP="004A68BA">
            <w:pPr>
              <w:ind w:right="-81"/>
              <w:jc w:val="right"/>
              <w:rPr>
                <w:color w:val="000000" w:themeColor="text1"/>
                <w:sz w:val="16"/>
                <w:szCs w:val="16"/>
              </w:rPr>
            </w:pPr>
            <w:r w:rsidRPr="009E3BE4">
              <w:rPr>
                <w:color w:val="000000" w:themeColor="text1"/>
                <w:sz w:val="16"/>
                <w:szCs w:val="16"/>
              </w:rPr>
              <w:t>-</w:t>
            </w: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065A088A" w14:textId="3AEF5CB7" w:rsidR="00765EF7" w:rsidRPr="009E3BE4" w:rsidRDefault="00765EF7" w:rsidP="004A68BA">
            <w:pPr>
              <w:ind w:right="-81"/>
              <w:jc w:val="right"/>
              <w:rPr>
                <w:color w:val="000000" w:themeColor="text1"/>
                <w:sz w:val="16"/>
                <w:szCs w:val="16"/>
              </w:rPr>
            </w:pPr>
            <w:r w:rsidRPr="009E3BE4">
              <w:rPr>
                <w:color w:val="000000" w:themeColor="text1"/>
                <w:sz w:val="16"/>
                <w:szCs w:val="16"/>
              </w:rPr>
              <w:t>3.350.140</w:t>
            </w:r>
          </w:p>
        </w:tc>
        <w:tc>
          <w:tcPr>
            <w:tcW w:w="1134" w:type="dxa"/>
            <w:tcBorders>
              <w:top w:val="dotted" w:sz="4" w:space="0" w:color="auto"/>
              <w:left w:val="dotted" w:sz="4" w:space="0" w:color="auto"/>
              <w:bottom w:val="dotted" w:sz="4" w:space="0" w:color="auto"/>
              <w:right w:val="dotted" w:sz="4" w:space="0" w:color="auto"/>
            </w:tcBorders>
            <w:shd w:val="clear" w:color="auto" w:fill="auto"/>
            <w:noWrap/>
          </w:tcPr>
          <w:p w14:paraId="4706542C" w14:textId="450EBFFB" w:rsidR="00765EF7" w:rsidRPr="009E3BE4" w:rsidRDefault="00765EF7" w:rsidP="004A68BA">
            <w:pPr>
              <w:ind w:right="-81"/>
              <w:jc w:val="right"/>
              <w:rPr>
                <w:color w:val="000000" w:themeColor="text1"/>
                <w:sz w:val="16"/>
                <w:szCs w:val="16"/>
              </w:rPr>
            </w:pPr>
            <w:r w:rsidRPr="009E3BE4">
              <w:rPr>
                <w:color w:val="000000" w:themeColor="text1"/>
                <w:sz w:val="16"/>
                <w:szCs w:val="16"/>
              </w:rPr>
              <w:t>4.799.768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58D8051C" w14:textId="1602F119" w:rsidR="00765EF7" w:rsidRPr="009E3BE4" w:rsidRDefault="00765EF7" w:rsidP="004A68BA">
            <w:pPr>
              <w:ind w:right="-81"/>
              <w:jc w:val="right"/>
              <w:rPr>
                <w:color w:val="000000" w:themeColor="text1"/>
                <w:sz w:val="16"/>
                <w:szCs w:val="16"/>
              </w:rPr>
            </w:pPr>
            <w:r w:rsidRPr="009E3BE4">
              <w:rPr>
                <w:color w:val="000000" w:themeColor="text1"/>
                <w:sz w:val="16"/>
                <w:szCs w:val="16"/>
              </w:rPr>
              <w:t>-</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7248D6F0" w14:textId="2449A25D" w:rsidR="00765EF7" w:rsidRPr="009E3BE4" w:rsidRDefault="00765EF7" w:rsidP="004A68BA">
            <w:pPr>
              <w:ind w:right="-81"/>
              <w:jc w:val="right"/>
              <w:rPr>
                <w:color w:val="000000" w:themeColor="text1"/>
                <w:sz w:val="16"/>
                <w:szCs w:val="16"/>
              </w:rPr>
            </w:pPr>
            <w:r w:rsidRPr="009E3BE4">
              <w:rPr>
                <w:color w:val="000000" w:themeColor="text1"/>
                <w:sz w:val="16"/>
                <w:szCs w:val="16"/>
              </w:rPr>
              <w:t>4.799.768</w:t>
            </w:r>
          </w:p>
        </w:tc>
      </w:tr>
      <w:tr w:rsidR="00765EF7" w:rsidRPr="009E3BE4" w14:paraId="687D36B4" w14:textId="77777777" w:rsidTr="001412E6">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6C2ACA28" w14:textId="77777777" w:rsidR="00765EF7" w:rsidRPr="009E3BE4" w:rsidRDefault="00765EF7" w:rsidP="004A68BA">
            <w:pPr>
              <w:rPr>
                <w:color w:val="000000" w:themeColor="text1"/>
                <w:sz w:val="16"/>
                <w:szCs w:val="16"/>
              </w:rPr>
            </w:pPr>
            <w:r w:rsidRPr="009E3BE4">
              <w:rPr>
                <w:color w:val="000000" w:themeColor="text1"/>
                <w:sz w:val="16"/>
                <w:szCs w:val="16"/>
              </w:rPr>
              <w:t>Gerçeğe Uygun Değer Farkı Kar/Zarar’a Yansıtılan FV</w:t>
            </w:r>
          </w:p>
        </w:tc>
        <w:tc>
          <w:tcPr>
            <w:tcW w:w="1134" w:type="dxa"/>
            <w:tcBorders>
              <w:top w:val="dotted" w:sz="4" w:space="0" w:color="auto"/>
              <w:left w:val="dotted" w:sz="4" w:space="0" w:color="auto"/>
              <w:bottom w:val="dotted" w:sz="4" w:space="0" w:color="auto"/>
              <w:right w:val="dotted" w:sz="4" w:space="0" w:color="auto"/>
            </w:tcBorders>
            <w:shd w:val="clear" w:color="auto" w:fill="auto"/>
            <w:noWrap/>
          </w:tcPr>
          <w:p w14:paraId="15D13041" w14:textId="77777777" w:rsidR="00765EF7" w:rsidRPr="009E3BE4" w:rsidRDefault="00765EF7" w:rsidP="004A68BA">
            <w:pPr>
              <w:ind w:right="-81"/>
              <w:jc w:val="right"/>
              <w:rPr>
                <w:color w:val="000000" w:themeColor="text1"/>
                <w:sz w:val="16"/>
                <w:szCs w:val="16"/>
              </w:rPr>
            </w:pPr>
          </w:p>
          <w:p w14:paraId="7E021817" w14:textId="1534EF54" w:rsidR="00765EF7" w:rsidRPr="009E3BE4" w:rsidRDefault="00765EF7" w:rsidP="004A68BA">
            <w:pPr>
              <w:ind w:right="-81"/>
              <w:jc w:val="right"/>
              <w:rPr>
                <w:color w:val="000000" w:themeColor="text1"/>
                <w:sz w:val="16"/>
                <w:szCs w:val="16"/>
              </w:rPr>
            </w:pPr>
            <w:r w:rsidRPr="009E3BE4">
              <w:rPr>
                <w:color w:val="000000" w:themeColor="text1"/>
                <w:sz w:val="16"/>
                <w:szCs w:val="16"/>
              </w:rPr>
              <w:t xml:space="preserve">1.795.316   </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31633353" w14:textId="41F2DA29" w:rsidR="00765EF7" w:rsidRPr="009E3BE4" w:rsidRDefault="00765EF7" w:rsidP="004A68BA">
            <w:pPr>
              <w:ind w:right="-81"/>
              <w:jc w:val="right"/>
              <w:rPr>
                <w:color w:val="000000" w:themeColor="text1"/>
                <w:sz w:val="16"/>
                <w:szCs w:val="16"/>
              </w:rPr>
            </w:pPr>
            <w:r w:rsidRPr="009E3BE4">
              <w:rPr>
                <w:color w:val="000000" w:themeColor="text1"/>
                <w:sz w:val="16"/>
                <w:szCs w:val="16"/>
              </w:rPr>
              <w:t>-</w:t>
            </w: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78D02B95" w14:textId="77777777" w:rsidR="00765EF7" w:rsidRPr="009E3BE4" w:rsidRDefault="00765EF7" w:rsidP="004A68BA">
            <w:pPr>
              <w:ind w:right="-81"/>
              <w:jc w:val="right"/>
              <w:rPr>
                <w:color w:val="000000" w:themeColor="text1"/>
                <w:sz w:val="16"/>
                <w:szCs w:val="16"/>
              </w:rPr>
            </w:pPr>
          </w:p>
          <w:p w14:paraId="44FBEF5C" w14:textId="6524E385" w:rsidR="00765EF7" w:rsidRPr="009E3BE4" w:rsidRDefault="00765EF7" w:rsidP="004A68BA">
            <w:pPr>
              <w:ind w:right="-81"/>
              <w:jc w:val="right"/>
              <w:rPr>
                <w:color w:val="000000" w:themeColor="text1"/>
                <w:sz w:val="16"/>
                <w:szCs w:val="16"/>
              </w:rPr>
            </w:pPr>
            <w:r w:rsidRPr="009E3BE4">
              <w:rPr>
                <w:color w:val="000000" w:themeColor="text1"/>
                <w:sz w:val="16"/>
                <w:szCs w:val="16"/>
              </w:rPr>
              <w:t>1.795.316</w:t>
            </w:r>
          </w:p>
        </w:tc>
        <w:tc>
          <w:tcPr>
            <w:tcW w:w="1134" w:type="dxa"/>
            <w:tcBorders>
              <w:top w:val="dotted" w:sz="4" w:space="0" w:color="auto"/>
              <w:left w:val="dotted" w:sz="4" w:space="0" w:color="auto"/>
              <w:bottom w:val="dotted" w:sz="4" w:space="0" w:color="auto"/>
              <w:right w:val="dotted" w:sz="4" w:space="0" w:color="auto"/>
            </w:tcBorders>
            <w:shd w:val="clear" w:color="auto" w:fill="auto"/>
            <w:noWrap/>
          </w:tcPr>
          <w:p w14:paraId="24D291CD" w14:textId="77777777" w:rsidR="00765EF7" w:rsidRPr="009E3BE4" w:rsidRDefault="00765EF7" w:rsidP="004A68BA">
            <w:pPr>
              <w:ind w:right="-81"/>
              <w:jc w:val="right"/>
              <w:rPr>
                <w:color w:val="000000" w:themeColor="text1"/>
                <w:sz w:val="16"/>
                <w:szCs w:val="16"/>
              </w:rPr>
            </w:pPr>
          </w:p>
          <w:p w14:paraId="614C049D" w14:textId="3D302A2F" w:rsidR="00765EF7" w:rsidRPr="009E3BE4" w:rsidRDefault="00765EF7" w:rsidP="004A68BA">
            <w:pPr>
              <w:ind w:right="-81"/>
              <w:jc w:val="right"/>
              <w:rPr>
                <w:color w:val="000000" w:themeColor="text1"/>
                <w:sz w:val="16"/>
                <w:szCs w:val="16"/>
              </w:rPr>
            </w:pPr>
            <w:r w:rsidRPr="009E3BE4">
              <w:rPr>
                <w:color w:val="000000" w:themeColor="text1"/>
                <w:sz w:val="16"/>
                <w:szCs w:val="16"/>
              </w:rPr>
              <w:t xml:space="preserve">980.872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C59F372" w14:textId="5293AD85" w:rsidR="00765EF7" w:rsidRPr="009E3BE4" w:rsidRDefault="00765EF7" w:rsidP="004A68BA">
            <w:pPr>
              <w:ind w:right="-81"/>
              <w:jc w:val="right"/>
              <w:rPr>
                <w:color w:val="000000" w:themeColor="text1"/>
                <w:sz w:val="16"/>
                <w:szCs w:val="16"/>
              </w:rPr>
            </w:pPr>
            <w:r w:rsidRPr="009E3BE4">
              <w:rPr>
                <w:color w:val="000000" w:themeColor="text1"/>
                <w:sz w:val="16"/>
                <w:szCs w:val="16"/>
              </w:rPr>
              <w:t>-</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4306D0D3" w14:textId="77777777" w:rsidR="00765EF7" w:rsidRPr="009E3BE4" w:rsidRDefault="00765EF7" w:rsidP="004A68BA">
            <w:pPr>
              <w:ind w:right="-81"/>
              <w:jc w:val="right"/>
              <w:rPr>
                <w:color w:val="000000" w:themeColor="text1"/>
                <w:sz w:val="16"/>
                <w:szCs w:val="16"/>
              </w:rPr>
            </w:pPr>
          </w:p>
          <w:p w14:paraId="7DDED423" w14:textId="77860857" w:rsidR="00765EF7" w:rsidRPr="009E3BE4" w:rsidRDefault="00765EF7" w:rsidP="004A68BA">
            <w:pPr>
              <w:ind w:right="-81"/>
              <w:jc w:val="right"/>
              <w:rPr>
                <w:color w:val="000000" w:themeColor="text1"/>
                <w:sz w:val="16"/>
                <w:szCs w:val="16"/>
              </w:rPr>
            </w:pPr>
            <w:r w:rsidRPr="009E3BE4">
              <w:rPr>
                <w:color w:val="000000" w:themeColor="text1"/>
                <w:sz w:val="16"/>
                <w:szCs w:val="16"/>
              </w:rPr>
              <w:t xml:space="preserve">980.872  </w:t>
            </w:r>
          </w:p>
        </w:tc>
      </w:tr>
      <w:tr w:rsidR="00765EF7" w:rsidRPr="009E3BE4" w14:paraId="791B3B0F" w14:textId="77777777" w:rsidTr="001412E6">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26A87820" w14:textId="77777777" w:rsidR="00765EF7" w:rsidRPr="009E3BE4" w:rsidRDefault="00765EF7" w:rsidP="004A68BA">
            <w:pPr>
              <w:rPr>
                <w:color w:val="000000" w:themeColor="text1"/>
                <w:sz w:val="16"/>
                <w:szCs w:val="16"/>
              </w:rPr>
            </w:pPr>
            <w:r w:rsidRPr="009E3BE4">
              <w:rPr>
                <w:rFonts w:eastAsia="Arial Unicode MS"/>
                <w:color w:val="000000" w:themeColor="text1"/>
                <w:sz w:val="16"/>
                <w:szCs w:val="16"/>
              </w:rPr>
              <w:t>Verilen Krediler:</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28152A36" w14:textId="58DF14AE" w:rsidR="00765EF7" w:rsidRPr="009E3BE4" w:rsidRDefault="00765EF7" w:rsidP="004A68BA">
            <w:pPr>
              <w:ind w:right="-81"/>
              <w:jc w:val="right"/>
              <w:rPr>
                <w:color w:val="000000" w:themeColor="text1"/>
                <w:sz w:val="16"/>
                <w:szCs w:val="16"/>
              </w:rPr>
            </w:pPr>
            <w:r w:rsidRPr="009E3BE4">
              <w:rPr>
                <w:color w:val="000000" w:themeColor="text1"/>
                <w:sz w:val="16"/>
                <w:szCs w:val="16"/>
              </w:rPr>
              <w:t>64.138.232</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4F011123" w14:textId="27F4A73C" w:rsidR="00765EF7" w:rsidRPr="009E3BE4" w:rsidRDefault="00765EF7" w:rsidP="004A68BA">
            <w:pPr>
              <w:ind w:right="-81"/>
              <w:jc w:val="right"/>
              <w:rPr>
                <w:color w:val="000000" w:themeColor="text1"/>
                <w:sz w:val="16"/>
                <w:szCs w:val="16"/>
              </w:rPr>
            </w:pPr>
            <w:r w:rsidRPr="009E3BE4">
              <w:rPr>
                <w:color w:val="000000" w:themeColor="text1"/>
                <w:sz w:val="16"/>
                <w:szCs w:val="16"/>
              </w:rPr>
              <w:t>2.297.608</w:t>
            </w: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76FB5C67" w14:textId="47328675" w:rsidR="00765EF7" w:rsidRPr="009E3BE4" w:rsidRDefault="00765EF7" w:rsidP="004A68BA">
            <w:pPr>
              <w:ind w:right="-81"/>
              <w:jc w:val="right"/>
              <w:rPr>
                <w:color w:val="000000" w:themeColor="text1"/>
                <w:sz w:val="16"/>
                <w:szCs w:val="16"/>
              </w:rPr>
            </w:pPr>
            <w:r w:rsidRPr="009E3BE4">
              <w:rPr>
                <w:color w:val="000000" w:themeColor="text1"/>
                <w:sz w:val="16"/>
                <w:szCs w:val="16"/>
              </w:rPr>
              <w:t>66.435.840</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2414E2D1" w14:textId="11CB6A06" w:rsidR="00765EF7" w:rsidRPr="009E3BE4" w:rsidRDefault="00765EF7" w:rsidP="004A68BA">
            <w:pPr>
              <w:ind w:right="-81"/>
              <w:jc w:val="right"/>
              <w:rPr>
                <w:color w:val="000000" w:themeColor="text1"/>
                <w:sz w:val="16"/>
                <w:szCs w:val="16"/>
              </w:rPr>
            </w:pPr>
            <w:r w:rsidRPr="009E3BE4">
              <w:rPr>
                <w:color w:val="000000" w:themeColor="text1"/>
                <w:sz w:val="16"/>
                <w:szCs w:val="16"/>
              </w:rPr>
              <w:t xml:space="preserve">40.426.874 </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504E2818" w14:textId="33AD20B3" w:rsidR="00765EF7" w:rsidRPr="009E3BE4" w:rsidRDefault="00765EF7" w:rsidP="004A68BA">
            <w:pPr>
              <w:ind w:right="-81"/>
              <w:jc w:val="right"/>
              <w:rPr>
                <w:color w:val="000000" w:themeColor="text1"/>
                <w:sz w:val="16"/>
                <w:szCs w:val="16"/>
              </w:rPr>
            </w:pPr>
            <w:r w:rsidRPr="009E3BE4">
              <w:rPr>
                <w:color w:val="000000" w:themeColor="text1"/>
                <w:sz w:val="16"/>
                <w:szCs w:val="16"/>
              </w:rPr>
              <w:t xml:space="preserve">1.751.704 </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6164F516" w14:textId="1D690C72" w:rsidR="00765EF7" w:rsidRPr="009E3BE4" w:rsidRDefault="00765EF7" w:rsidP="004A68BA">
            <w:pPr>
              <w:ind w:right="-81"/>
              <w:jc w:val="right"/>
              <w:rPr>
                <w:color w:val="000000" w:themeColor="text1"/>
                <w:sz w:val="16"/>
                <w:szCs w:val="16"/>
              </w:rPr>
            </w:pPr>
            <w:r w:rsidRPr="009E3BE4">
              <w:rPr>
                <w:color w:val="000000" w:themeColor="text1"/>
                <w:sz w:val="16"/>
                <w:szCs w:val="16"/>
              </w:rPr>
              <w:t xml:space="preserve">42.178.578 </w:t>
            </w:r>
          </w:p>
        </w:tc>
      </w:tr>
      <w:tr w:rsidR="00765EF7" w:rsidRPr="009E3BE4" w14:paraId="7DE945CB" w14:textId="77777777" w:rsidTr="001412E6">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24B5A822" w14:textId="77777777" w:rsidR="00765EF7" w:rsidRPr="009E3BE4" w:rsidRDefault="00765EF7" w:rsidP="004A68BA">
            <w:pPr>
              <w:rPr>
                <w:rFonts w:eastAsia="Arial Unicode MS"/>
                <w:color w:val="000000" w:themeColor="text1"/>
                <w:sz w:val="16"/>
                <w:szCs w:val="16"/>
              </w:rPr>
            </w:pPr>
            <w:r w:rsidRPr="009E3BE4">
              <w:rPr>
                <w:rFonts w:eastAsia="Arial Unicode MS"/>
                <w:bCs/>
                <w:color w:val="000000" w:themeColor="text1"/>
                <w:sz w:val="16"/>
                <w:szCs w:val="16"/>
              </w:rPr>
              <w:t xml:space="preserve">       Kurumsal/Girişimci</w:t>
            </w:r>
            <w:r w:rsidRPr="009E3BE4">
              <w:rPr>
                <w:rFonts w:eastAsia="Arial Unicode MS"/>
                <w:color w:val="000000" w:themeColor="text1"/>
                <w:sz w:val="16"/>
                <w:szCs w:val="16"/>
              </w:rPr>
              <w:t xml:space="preserve">  Krediler</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67FFF997" w14:textId="25CD0BB2" w:rsidR="00765EF7" w:rsidRPr="009E3BE4" w:rsidRDefault="00765EF7" w:rsidP="004A68BA">
            <w:pPr>
              <w:ind w:right="-81"/>
              <w:jc w:val="right"/>
              <w:rPr>
                <w:color w:val="000000" w:themeColor="text1"/>
                <w:sz w:val="16"/>
                <w:szCs w:val="16"/>
              </w:rPr>
            </w:pPr>
            <w:r w:rsidRPr="009E3BE4">
              <w:rPr>
                <w:color w:val="000000" w:themeColor="text1"/>
                <w:sz w:val="16"/>
                <w:szCs w:val="16"/>
              </w:rPr>
              <w:t>58.791.156</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6216FC81" w14:textId="1501B6A6" w:rsidR="00765EF7" w:rsidRPr="009E3BE4" w:rsidRDefault="00765EF7" w:rsidP="004A68BA">
            <w:pPr>
              <w:ind w:right="-81"/>
              <w:jc w:val="right"/>
              <w:rPr>
                <w:color w:val="000000" w:themeColor="text1"/>
                <w:sz w:val="16"/>
                <w:szCs w:val="16"/>
              </w:rPr>
            </w:pPr>
            <w:r w:rsidRPr="009E3BE4">
              <w:rPr>
                <w:color w:val="000000" w:themeColor="text1"/>
                <w:sz w:val="16"/>
                <w:szCs w:val="16"/>
              </w:rPr>
              <w:t>2.248.184</w:t>
            </w: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26E1DB39" w14:textId="19B4BC2C" w:rsidR="00765EF7" w:rsidRPr="009E3BE4" w:rsidRDefault="00765EF7" w:rsidP="004A68BA">
            <w:pPr>
              <w:ind w:right="-81"/>
              <w:jc w:val="right"/>
              <w:rPr>
                <w:color w:val="000000" w:themeColor="text1"/>
                <w:sz w:val="16"/>
                <w:szCs w:val="16"/>
              </w:rPr>
            </w:pPr>
            <w:r w:rsidRPr="009E3BE4">
              <w:rPr>
                <w:color w:val="000000" w:themeColor="text1"/>
                <w:sz w:val="16"/>
                <w:szCs w:val="16"/>
              </w:rPr>
              <w:t xml:space="preserve">61.039.340  </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41A3E4EF" w14:textId="7DFAE2F9" w:rsidR="00765EF7" w:rsidRPr="009E3BE4" w:rsidRDefault="00765EF7" w:rsidP="004A68BA">
            <w:pPr>
              <w:ind w:right="-81"/>
              <w:jc w:val="right"/>
              <w:rPr>
                <w:color w:val="000000" w:themeColor="text1"/>
                <w:sz w:val="16"/>
                <w:szCs w:val="16"/>
              </w:rPr>
            </w:pPr>
            <w:r w:rsidRPr="009E3BE4">
              <w:rPr>
                <w:color w:val="000000" w:themeColor="text1"/>
                <w:sz w:val="16"/>
                <w:szCs w:val="16"/>
              </w:rPr>
              <w:t xml:space="preserve">35.935.620 </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47928CC0" w14:textId="36255B81" w:rsidR="00765EF7" w:rsidRPr="009E3BE4" w:rsidRDefault="00765EF7" w:rsidP="004A68BA">
            <w:pPr>
              <w:ind w:right="-81"/>
              <w:jc w:val="right"/>
              <w:rPr>
                <w:color w:val="000000" w:themeColor="text1"/>
                <w:sz w:val="16"/>
                <w:szCs w:val="16"/>
              </w:rPr>
            </w:pPr>
            <w:r w:rsidRPr="009E3BE4">
              <w:rPr>
                <w:color w:val="000000" w:themeColor="text1"/>
                <w:sz w:val="16"/>
                <w:szCs w:val="16"/>
              </w:rPr>
              <w:t xml:space="preserve">1.745.593 </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5C2E791D" w14:textId="3652F50B" w:rsidR="00765EF7" w:rsidRPr="009E3BE4" w:rsidRDefault="00765EF7" w:rsidP="004A68BA">
            <w:pPr>
              <w:ind w:right="-81"/>
              <w:jc w:val="right"/>
              <w:rPr>
                <w:color w:val="000000" w:themeColor="text1"/>
                <w:sz w:val="16"/>
                <w:szCs w:val="16"/>
              </w:rPr>
            </w:pPr>
            <w:r w:rsidRPr="009E3BE4">
              <w:rPr>
                <w:color w:val="000000" w:themeColor="text1"/>
                <w:sz w:val="16"/>
                <w:szCs w:val="16"/>
              </w:rPr>
              <w:t xml:space="preserve">37.681.213 </w:t>
            </w:r>
          </w:p>
        </w:tc>
      </w:tr>
      <w:tr w:rsidR="00765EF7" w:rsidRPr="009E3BE4" w14:paraId="19A113FF" w14:textId="77777777" w:rsidTr="001412E6">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79276B0A" w14:textId="77777777" w:rsidR="00765EF7" w:rsidRPr="009E3BE4" w:rsidRDefault="00765EF7" w:rsidP="004A68BA">
            <w:pPr>
              <w:ind w:left="270"/>
              <w:rPr>
                <w:color w:val="000000" w:themeColor="text1"/>
                <w:sz w:val="16"/>
                <w:szCs w:val="16"/>
              </w:rPr>
            </w:pPr>
            <w:r w:rsidRPr="009E3BE4">
              <w:rPr>
                <w:rFonts w:eastAsia="Arial Unicode MS"/>
                <w:color w:val="000000" w:themeColor="text1"/>
                <w:sz w:val="16"/>
                <w:szCs w:val="16"/>
              </w:rPr>
              <w:t>Bireysel Krediler</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784246DB" w14:textId="326EBF17" w:rsidR="00765EF7" w:rsidRPr="009E3BE4" w:rsidRDefault="00765EF7" w:rsidP="004A68BA">
            <w:pPr>
              <w:ind w:right="-81"/>
              <w:jc w:val="right"/>
              <w:rPr>
                <w:color w:val="000000" w:themeColor="text1"/>
                <w:sz w:val="16"/>
                <w:szCs w:val="16"/>
              </w:rPr>
            </w:pPr>
            <w:r w:rsidRPr="009E3BE4">
              <w:rPr>
                <w:color w:val="000000" w:themeColor="text1"/>
                <w:sz w:val="16"/>
                <w:szCs w:val="16"/>
              </w:rPr>
              <w:t>5.347.076</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21A532E0" w14:textId="348A4D84" w:rsidR="00765EF7" w:rsidRPr="009E3BE4" w:rsidRDefault="00765EF7" w:rsidP="004A68BA">
            <w:pPr>
              <w:ind w:right="-81"/>
              <w:jc w:val="right"/>
              <w:rPr>
                <w:color w:val="000000" w:themeColor="text1"/>
                <w:sz w:val="16"/>
                <w:szCs w:val="16"/>
              </w:rPr>
            </w:pPr>
            <w:r w:rsidRPr="009E3BE4">
              <w:rPr>
                <w:color w:val="000000" w:themeColor="text1"/>
                <w:sz w:val="16"/>
                <w:szCs w:val="16"/>
              </w:rPr>
              <w:t>49.424</w:t>
            </w:r>
          </w:p>
        </w:tc>
        <w:tc>
          <w:tcPr>
            <w:tcW w:w="992" w:type="dxa"/>
            <w:tcBorders>
              <w:top w:val="dotted" w:sz="4" w:space="0" w:color="auto"/>
              <w:left w:val="dotted" w:sz="4" w:space="0" w:color="auto"/>
              <w:bottom w:val="dotted" w:sz="4" w:space="0" w:color="auto"/>
              <w:right w:val="dotted" w:sz="4" w:space="0" w:color="auto"/>
            </w:tcBorders>
            <w:shd w:val="clear" w:color="auto" w:fill="auto"/>
          </w:tcPr>
          <w:p w14:paraId="599D83D4" w14:textId="191F54AB" w:rsidR="00765EF7" w:rsidRPr="009E3BE4" w:rsidRDefault="00765EF7" w:rsidP="004A68BA">
            <w:pPr>
              <w:ind w:right="-81"/>
              <w:jc w:val="right"/>
              <w:rPr>
                <w:color w:val="000000" w:themeColor="text1"/>
                <w:sz w:val="16"/>
                <w:szCs w:val="16"/>
              </w:rPr>
            </w:pPr>
            <w:r w:rsidRPr="009E3BE4">
              <w:rPr>
                <w:color w:val="000000" w:themeColor="text1"/>
                <w:sz w:val="16"/>
                <w:szCs w:val="16"/>
              </w:rPr>
              <w:t>5.396.500</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0AD74EA9" w14:textId="43BF2C69" w:rsidR="00765EF7" w:rsidRPr="009E3BE4" w:rsidRDefault="00765EF7" w:rsidP="004A68BA">
            <w:pPr>
              <w:ind w:right="-81"/>
              <w:jc w:val="right"/>
              <w:rPr>
                <w:color w:val="000000" w:themeColor="text1"/>
                <w:sz w:val="16"/>
                <w:szCs w:val="16"/>
              </w:rPr>
            </w:pPr>
            <w:r w:rsidRPr="009E3BE4">
              <w:rPr>
                <w:color w:val="000000" w:themeColor="text1"/>
                <w:sz w:val="16"/>
                <w:szCs w:val="16"/>
              </w:rPr>
              <w:t xml:space="preserve">4.491.254 </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0F1596E" w14:textId="5B849F80" w:rsidR="00765EF7" w:rsidRPr="009E3BE4" w:rsidRDefault="00765EF7" w:rsidP="004A68BA">
            <w:pPr>
              <w:ind w:right="-81"/>
              <w:jc w:val="right"/>
              <w:rPr>
                <w:color w:val="000000" w:themeColor="text1"/>
                <w:sz w:val="16"/>
                <w:szCs w:val="16"/>
              </w:rPr>
            </w:pPr>
            <w:r w:rsidRPr="009E3BE4">
              <w:rPr>
                <w:color w:val="000000" w:themeColor="text1"/>
                <w:sz w:val="16"/>
                <w:szCs w:val="16"/>
              </w:rPr>
              <w:t xml:space="preserve">6.111 </w:t>
            </w:r>
          </w:p>
        </w:tc>
        <w:tc>
          <w:tcPr>
            <w:tcW w:w="1134" w:type="dxa"/>
            <w:tcBorders>
              <w:top w:val="dotted" w:sz="4" w:space="0" w:color="auto"/>
              <w:left w:val="dotted" w:sz="4" w:space="0" w:color="auto"/>
              <w:bottom w:val="dotted" w:sz="4" w:space="0" w:color="auto"/>
              <w:right w:val="dotted" w:sz="4" w:space="0" w:color="auto"/>
            </w:tcBorders>
            <w:shd w:val="clear" w:color="auto" w:fill="auto"/>
          </w:tcPr>
          <w:p w14:paraId="46006EA2" w14:textId="20A689C8" w:rsidR="00765EF7" w:rsidRPr="009E3BE4" w:rsidRDefault="00765EF7" w:rsidP="004A68BA">
            <w:pPr>
              <w:ind w:right="-81"/>
              <w:jc w:val="right"/>
              <w:rPr>
                <w:color w:val="000000" w:themeColor="text1"/>
                <w:sz w:val="16"/>
                <w:szCs w:val="16"/>
              </w:rPr>
            </w:pPr>
            <w:r w:rsidRPr="009E3BE4">
              <w:rPr>
                <w:color w:val="000000" w:themeColor="text1"/>
                <w:sz w:val="16"/>
                <w:szCs w:val="16"/>
              </w:rPr>
              <w:t xml:space="preserve">4.497.365 </w:t>
            </w:r>
          </w:p>
        </w:tc>
      </w:tr>
      <w:tr w:rsidR="00765EF7" w:rsidRPr="009E3BE4" w14:paraId="39566A41" w14:textId="77777777" w:rsidTr="001412E6">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5388E617" w14:textId="77777777" w:rsidR="00765EF7" w:rsidRPr="009E3BE4" w:rsidRDefault="00765EF7" w:rsidP="004A68BA">
            <w:pPr>
              <w:ind w:left="270"/>
              <w:rPr>
                <w:color w:val="000000" w:themeColor="text1"/>
                <w:sz w:val="16"/>
                <w:szCs w:val="16"/>
              </w:rPr>
            </w:pPr>
            <w:r w:rsidRPr="009E3BE4">
              <w:rPr>
                <w:color w:val="000000" w:themeColor="text1"/>
                <w:sz w:val="16"/>
                <w:szCs w:val="16"/>
              </w:rPr>
              <w:t>İhtisas Kredileri</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45EFF2FF" w14:textId="2E919F2B" w:rsidR="00765EF7" w:rsidRPr="009E3BE4" w:rsidRDefault="00765EF7" w:rsidP="004A68BA">
            <w:pPr>
              <w:ind w:right="-81"/>
              <w:jc w:val="right"/>
              <w:rPr>
                <w:color w:val="000000" w:themeColor="text1"/>
                <w:sz w:val="16"/>
                <w:szCs w:val="16"/>
              </w:rPr>
            </w:pPr>
            <w:r w:rsidRPr="009E3BE4">
              <w:rPr>
                <w:color w:val="000000" w:themeColor="text1"/>
                <w:sz w:val="16"/>
                <w:szCs w:val="16"/>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2149F708" w14:textId="026311E3" w:rsidR="00765EF7" w:rsidRPr="009E3BE4" w:rsidRDefault="00765EF7" w:rsidP="004A68BA">
            <w:pPr>
              <w:ind w:right="-81"/>
              <w:jc w:val="right"/>
              <w:rPr>
                <w:color w:val="000000" w:themeColor="text1"/>
                <w:sz w:val="16"/>
                <w:szCs w:val="16"/>
              </w:rPr>
            </w:pPr>
            <w:r w:rsidRPr="009E3BE4">
              <w:rPr>
                <w:color w:val="000000" w:themeColor="text1"/>
                <w:sz w:val="16"/>
                <w:szCs w:val="16"/>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14:paraId="2D96B1F1" w14:textId="1D5AFB36" w:rsidR="00765EF7" w:rsidRPr="009E3BE4" w:rsidRDefault="00765EF7" w:rsidP="004A68BA">
            <w:pPr>
              <w:ind w:right="-81"/>
              <w:jc w:val="right"/>
              <w:rPr>
                <w:color w:val="000000" w:themeColor="text1"/>
                <w:sz w:val="16"/>
                <w:szCs w:val="16"/>
              </w:rPr>
            </w:pPr>
            <w:r w:rsidRPr="009E3BE4">
              <w:rPr>
                <w:color w:val="000000" w:themeColor="text1"/>
                <w:sz w:val="16"/>
                <w:szCs w:val="16"/>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093541B2" w14:textId="200EA857" w:rsidR="00765EF7" w:rsidRPr="009E3BE4" w:rsidRDefault="00765EF7" w:rsidP="004A68BA">
            <w:pPr>
              <w:ind w:right="-81"/>
              <w:jc w:val="right"/>
              <w:rPr>
                <w:color w:val="000000" w:themeColor="text1"/>
                <w:sz w:val="16"/>
                <w:szCs w:val="16"/>
              </w:rPr>
            </w:pPr>
            <w:r w:rsidRPr="009E3BE4">
              <w:rPr>
                <w:color w:val="000000" w:themeColor="text1"/>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5B2606A8" w14:textId="1C351A77" w:rsidR="00765EF7" w:rsidRPr="009E3BE4" w:rsidRDefault="00765EF7" w:rsidP="004A68BA">
            <w:pPr>
              <w:ind w:right="-81"/>
              <w:jc w:val="right"/>
              <w:rPr>
                <w:color w:val="000000" w:themeColor="text1"/>
                <w:sz w:val="16"/>
                <w:szCs w:val="16"/>
              </w:rPr>
            </w:pPr>
            <w:r w:rsidRPr="009E3BE4">
              <w:rPr>
                <w:color w:val="000000" w:themeColor="text1"/>
                <w:sz w:val="16"/>
                <w:szCs w:val="16"/>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5CDA2F53" w14:textId="402CE294" w:rsidR="00765EF7" w:rsidRPr="009E3BE4" w:rsidRDefault="00765EF7" w:rsidP="004A68BA">
            <w:pPr>
              <w:ind w:right="-81"/>
              <w:jc w:val="right"/>
              <w:rPr>
                <w:color w:val="000000" w:themeColor="text1"/>
                <w:sz w:val="16"/>
                <w:szCs w:val="16"/>
              </w:rPr>
            </w:pPr>
            <w:r w:rsidRPr="009E3BE4">
              <w:rPr>
                <w:color w:val="000000" w:themeColor="text1"/>
                <w:sz w:val="16"/>
                <w:szCs w:val="16"/>
              </w:rPr>
              <w:t>-</w:t>
            </w:r>
          </w:p>
        </w:tc>
      </w:tr>
      <w:tr w:rsidR="00765EF7" w:rsidRPr="009E3BE4" w14:paraId="4A5A7262" w14:textId="77777777" w:rsidTr="001412E6">
        <w:trPr>
          <w:trHeight w:val="170"/>
        </w:trPr>
        <w:tc>
          <w:tcPr>
            <w:tcW w:w="2547" w:type="dxa"/>
            <w:tcBorders>
              <w:top w:val="dotted" w:sz="4" w:space="0" w:color="auto"/>
              <w:left w:val="single" w:sz="4" w:space="0" w:color="auto"/>
              <w:bottom w:val="dotted" w:sz="4" w:space="0" w:color="auto"/>
              <w:right w:val="dotted" w:sz="4" w:space="0" w:color="auto"/>
            </w:tcBorders>
            <w:shd w:val="clear" w:color="auto" w:fill="auto"/>
            <w:vAlign w:val="bottom"/>
          </w:tcPr>
          <w:p w14:paraId="4337170E" w14:textId="77777777" w:rsidR="00765EF7" w:rsidRPr="009E3BE4" w:rsidRDefault="00765EF7" w:rsidP="004A68BA">
            <w:pPr>
              <w:rPr>
                <w:color w:val="000000" w:themeColor="text1"/>
                <w:sz w:val="16"/>
                <w:szCs w:val="16"/>
              </w:rPr>
            </w:pPr>
            <w:r w:rsidRPr="009E3BE4">
              <w:rPr>
                <w:rFonts w:eastAsia="Arial Unicode MS"/>
                <w:color w:val="000000" w:themeColor="text1"/>
                <w:sz w:val="16"/>
                <w:szCs w:val="16"/>
              </w:rPr>
              <w:t>Gerçeğe Uygun Değer Farkı Diğer Kapsamlı Gelire Yansıtılan FV</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37C4CF4" w14:textId="0413E12E" w:rsidR="00765EF7" w:rsidRPr="009E3BE4" w:rsidRDefault="00765EF7" w:rsidP="004A68BA">
            <w:pPr>
              <w:ind w:right="-81"/>
              <w:jc w:val="right"/>
              <w:rPr>
                <w:color w:val="000000" w:themeColor="text1"/>
                <w:sz w:val="16"/>
                <w:szCs w:val="16"/>
              </w:rPr>
            </w:pPr>
            <w:r w:rsidRPr="009E3BE4">
              <w:rPr>
                <w:color w:val="000000" w:themeColor="text1"/>
                <w:sz w:val="16"/>
                <w:szCs w:val="16"/>
              </w:rPr>
              <w:t>8.589.570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42A0F073" w14:textId="19444692" w:rsidR="00765EF7" w:rsidRPr="009E3BE4" w:rsidRDefault="00765EF7" w:rsidP="004A68BA">
            <w:pPr>
              <w:ind w:right="-81"/>
              <w:jc w:val="right"/>
              <w:rPr>
                <w:color w:val="000000" w:themeColor="text1"/>
                <w:sz w:val="16"/>
                <w:szCs w:val="16"/>
              </w:rPr>
            </w:pPr>
            <w:r w:rsidRPr="009E3BE4">
              <w:rPr>
                <w:color w:val="000000" w:themeColor="text1"/>
                <w:sz w:val="16"/>
                <w:szCs w:val="16"/>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14:paraId="33355461" w14:textId="111C71B0" w:rsidR="00765EF7" w:rsidRPr="009E3BE4" w:rsidRDefault="00765EF7" w:rsidP="004A68BA">
            <w:pPr>
              <w:ind w:right="-81"/>
              <w:jc w:val="right"/>
              <w:rPr>
                <w:color w:val="000000" w:themeColor="text1"/>
                <w:sz w:val="16"/>
                <w:szCs w:val="16"/>
              </w:rPr>
            </w:pPr>
            <w:r w:rsidRPr="009E3BE4">
              <w:rPr>
                <w:color w:val="000000" w:themeColor="text1"/>
                <w:sz w:val="16"/>
                <w:szCs w:val="16"/>
              </w:rPr>
              <w:t>8.589.570</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FF2D698" w14:textId="4C4A1CA3" w:rsidR="00765EF7" w:rsidRPr="009E3BE4" w:rsidRDefault="00765EF7" w:rsidP="004A68BA">
            <w:pPr>
              <w:ind w:right="-81"/>
              <w:jc w:val="right"/>
              <w:rPr>
                <w:color w:val="000000" w:themeColor="text1"/>
                <w:sz w:val="16"/>
                <w:szCs w:val="16"/>
              </w:rPr>
            </w:pPr>
            <w:r w:rsidRPr="009E3BE4">
              <w:rPr>
                <w:color w:val="000000" w:themeColor="text1"/>
                <w:sz w:val="16"/>
                <w:szCs w:val="16"/>
              </w:rPr>
              <w:t xml:space="preserve">5.145.732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21F5864" w14:textId="02D15CD0" w:rsidR="00765EF7" w:rsidRPr="009E3BE4" w:rsidRDefault="00765EF7" w:rsidP="004A68BA">
            <w:pPr>
              <w:ind w:right="-81"/>
              <w:jc w:val="right"/>
              <w:rPr>
                <w:color w:val="000000" w:themeColor="text1"/>
                <w:sz w:val="16"/>
                <w:szCs w:val="16"/>
              </w:rPr>
            </w:pPr>
            <w:r w:rsidRPr="009E3BE4">
              <w:rPr>
                <w:color w:val="000000" w:themeColor="text1"/>
                <w:sz w:val="16"/>
                <w:szCs w:val="16"/>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14:paraId="478EBFA2" w14:textId="66042BB9" w:rsidR="00765EF7" w:rsidRPr="009E3BE4" w:rsidRDefault="00765EF7" w:rsidP="004A68BA">
            <w:pPr>
              <w:ind w:right="-81"/>
              <w:jc w:val="right"/>
              <w:rPr>
                <w:color w:val="000000" w:themeColor="text1"/>
                <w:sz w:val="16"/>
                <w:szCs w:val="16"/>
              </w:rPr>
            </w:pPr>
            <w:r w:rsidRPr="009E3BE4">
              <w:rPr>
                <w:color w:val="000000" w:themeColor="text1"/>
                <w:sz w:val="16"/>
                <w:szCs w:val="16"/>
              </w:rPr>
              <w:t xml:space="preserve">5.145.732 </w:t>
            </w:r>
          </w:p>
        </w:tc>
      </w:tr>
      <w:tr w:rsidR="00765EF7" w:rsidRPr="009E3BE4" w14:paraId="4BCA9371" w14:textId="77777777" w:rsidTr="001412E6">
        <w:trPr>
          <w:trHeight w:val="170"/>
        </w:trPr>
        <w:tc>
          <w:tcPr>
            <w:tcW w:w="2547" w:type="dxa"/>
            <w:tcBorders>
              <w:top w:val="dotted" w:sz="4" w:space="0" w:color="auto"/>
              <w:left w:val="single" w:sz="4" w:space="0" w:color="auto"/>
              <w:bottom w:val="single" w:sz="4" w:space="0" w:color="auto"/>
              <w:right w:val="dotted" w:sz="4" w:space="0" w:color="auto"/>
            </w:tcBorders>
            <w:shd w:val="clear" w:color="auto" w:fill="auto"/>
            <w:vAlign w:val="bottom"/>
          </w:tcPr>
          <w:p w14:paraId="0AE2ECDA" w14:textId="77777777" w:rsidR="00765EF7" w:rsidRPr="009E3BE4" w:rsidRDefault="00765EF7" w:rsidP="004A68BA">
            <w:pPr>
              <w:rPr>
                <w:color w:val="000000" w:themeColor="text1"/>
                <w:sz w:val="16"/>
                <w:szCs w:val="16"/>
              </w:rPr>
            </w:pPr>
            <w:r w:rsidRPr="009E3BE4">
              <w:rPr>
                <w:rFonts w:eastAsia="Arial Unicode MS"/>
                <w:color w:val="000000" w:themeColor="text1"/>
                <w:sz w:val="16"/>
                <w:szCs w:val="16"/>
              </w:rPr>
              <w:t>İtfa Edilmiş Maliyeti ile Ölçülen Diğer Finansal Varlıklar</w:t>
            </w:r>
          </w:p>
        </w:tc>
        <w:tc>
          <w:tcPr>
            <w:tcW w:w="1134" w:type="dxa"/>
            <w:tcBorders>
              <w:top w:val="dotted" w:sz="4" w:space="0" w:color="auto"/>
              <w:left w:val="dotted" w:sz="4" w:space="0" w:color="auto"/>
              <w:bottom w:val="single" w:sz="4" w:space="0" w:color="auto"/>
              <w:right w:val="dotted" w:sz="4" w:space="0" w:color="auto"/>
            </w:tcBorders>
            <w:shd w:val="clear" w:color="auto" w:fill="auto"/>
            <w:noWrap/>
            <w:vAlign w:val="bottom"/>
          </w:tcPr>
          <w:p w14:paraId="3EA5131B" w14:textId="050FFB18" w:rsidR="00765EF7" w:rsidRPr="009E3BE4" w:rsidRDefault="00765EF7" w:rsidP="004A68BA">
            <w:pPr>
              <w:ind w:right="-81"/>
              <w:jc w:val="right"/>
              <w:rPr>
                <w:color w:val="000000" w:themeColor="text1"/>
                <w:sz w:val="16"/>
                <w:szCs w:val="16"/>
              </w:rPr>
            </w:pPr>
            <w:r w:rsidRPr="009E3BE4">
              <w:rPr>
                <w:color w:val="000000" w:themeColor="text1"/>
                <w:sz w:val="16"/>
                <w:szCs w:val="16"/>
              </w:rPr>
              <w:t>1.327.957</w:t>
            </w:r>
          </w:p>
        </w:tc>
        <w:tc>
          <w:tcPr>
            <w:tcW w:w="1134" w:type="dxa"/>
            <w:tcBorders>
              <w:top w:val="dotted" w:sz="4" w:space="0" w:color="auto"/>
              <w:left w:val="dotted" w:sz="4" w:space="0" w:color="auto"/>
              <w:bottom w:val="single" w:sz="4" w:space="0" w:color="auto"/>
              <w:right w:val="dotted" w:sz="4" w:space="0" w:color="auto"/>
            </w:tcBorders>
            <w:shd w:val="clear" w:color="auto" w:fill="auto"/>
            <w:vAlign w:val="bottom"/>
          </w:tcPr>
          <w:p w14:paraId="5DDAB737" w14:textId="66FD7501" w:rsidR="00765EF7" w:rsidRPr="009E3BE4" w:rsidRDefault="00765EF7" w:rsidP="004A68BA">
            <w:pPr>
              <w:ind w:right="-81"/>
              <w:jc w:val="right"/>
              <w:rPr>
                <w:color w:val="000000" w:themeColor="text1"/>
                <w:sz w:val="16"/>
                <w:szCs w:val="16"/>
              </w:rPr>
            </w:pPr>
            <w:r w:rsidRPr="009E3BE4">
              <w:rPr>
                <w:color w:val="000000" w:themeColor="text1"/>
                <w:sz w:val="16"/>
                <w:szCs w:val="16"/>
              </w:rPr>
              <w:t>-</w:t>
            </w:r>
          </w:p>
        </w:tc>
        <w:tc>
          <w:tcPr>
            <w:tcW w:w="992" w:type="dxa"/>
            <w:tcBorders>
              <w:top w:val="dotted" w:sz="4" w:space="0" w:color="auto"/>
              <w:left w:val="dotted" w:sz="4" w:space="0" w:color="auto"/>
              <w:bottom w:val="single" w:sz="4" w:space="0" w:color="auto"/>
              <w:right w:val="dotted" w:sz="4" w:space="0" w:color="auto"/>
            </w:tcBorders>
            <w:shd w:val="clear" w:color="auto" w:fill="auto"/>
            <w:vAlign w:val="bottom"/>
          </w:tcPr>
          <w:p w14:paraId="2AB3B2F7" w14:textId="28EC82FD" w:rsidR="00765EF7" w:rsidRPr="009E3BE4" w:rsidRDefault="00765EF7" w:rsidP="004A68BA">
            <w:pPr>
              <w:ind w:right="-81"/>
              <w:jc w:val="right"/>
              <w:rPr>
                <w:color w:val="000000" w:themeColor="text1"/>
                <w:sz w:val="16"/>
                <w:szCs w:val="16"/>
              </w:rPr>
            </w:pPr>
            <w:r w:rsidRPr="009E3BE4">
              <w:rPr>
                <w:color w:val="000000" w:themeColor="text1"/>
                <w:sz w:val="16"/>
                <w:szCs w:val="16"/>
              </w:rPr>
              <w:t>1.327.957</w:t>
            </w:r>
          </w:p>
        </w:tc>
        <w:tc>
          <w:tcPr>
            <w:tcW w:w="1134" w:type="dxa"/>
            <w:tcBorders>
              <w:top w:val="dotted" w:sz="4" w:space="0" w:color="auto"/>
              <w:left w:val="dotted" w:sz="4" w:space="0" w:color="auto"/>
              <w:bottom w:val="single" w:sz="4" w:space="0" w:color="auto"/>
              <w:right w:val="dotted" w:sz="4" w:space="0" w:color="auto"/>
            </w:tcBorders>
            <w:shd w:val="clear" w:color="auto" w:fill="auto"/>
            <w:noWrap/>
            <w:vAlign w:val="bottom"/>
          </w:tcPr>
          <w:p w14:paraId="4AE57C7B" w14:textId="42B6901B" w:rsidR="00765EF7" w:rsidRPr="009E3BE4" w:rsidRDefault="00765EF7" w:rsidP="004A68BA">
            <w:pPr>
              <w:ind w:right="-81"/>
              <w:jc w:val="right"/>
              <w:rPr>
                <w:color w:val="000000" w:themeColor="text1"/>
                <w:sz w:val="16"/>
                <w:szCs w:val="16"/>
              </w:rPr>
            </w:pPr>
            <w:r w:rsidRPr="009E3BE4">
              <w:rPr>
                <w:color w:val="000000" w:themeColor="text1"/>
                <w:sz w:val="16"/>
                <w:szCs w:val="16"/>
              </w:rPr>
              <w:t xml:space="preserve">779.437 </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tcPr>
          <w:p w14:paraId="60E550D9" w14:textId="0C978B5A" w:rsidR="00765EF7" w:rsidRPr="009E3BE4" w:rsidRDefault="00765EF7" w:rsidP="004A68BA">
            <w:pPr>
              <w:ind w:right="-81"/>
              <w:jc w:val="right"/>
              <w:rPr>
                <w:color w:val="000000" w:themeColor="text1"/>
                <w:sz w:val="16"/>
                <w:szCs w:val="16"/>
              </w:rPr>
            </w:pPr>
            <w:r w:rsidRPr="009E3BE4">
              <w:rPr>
                <w:color w:val="000000" w:themeColor="text1"/>
                <w:sz w:val="16"/>
                <w:szCs w:val="16"/>
              </w:rPr>
              <w:t>-</w:t>
            </w:r>
          </w:p>
        </w:tc>
        <w:tc>
          <w:tcPr>
            <w:tcW w:w="1134" w:type="dxa"/>
            <w:tcBorders>
              <w:top w:val="dotted" w:sz="4" w:space="0" w:color="auto"/>
              <w:left w:val="dotted" w:sz="4" w:space="0" w:color="auto"/>
              <w:bottom w:val="single" w:sz="4" w:space="0" w:color="auto"/>
              <w:right w:val="dotted" w:sz="4" w:space="0" w:color="auto"/>
            </w:tcBorders>
            <w:shd w:val="clear" w:color="auto" w:fill="auto"/>
            <w:vAlign w:val="bottom"/>
          </w:tcPr>
          <w:p w14:paraId="585B90B0" w14:textId="4E5253AD" w:rsidR="00765EF7" w:rsidRPr="009E3BE4" w:rsidRDefault="00765EF7" w:rsidP="004A68BA">
            <w:pPr>
              <w:ind w:right="-81"/>
              <w:jc w:val="right"/>
              <w:rPr>
                <w:color w:val="000000" w:themeColor="text1"/>
                <w:sz w:val="16"/>
                <w:szCs w:val="16"/>
              </w:rPr>
            </w:pPr>
            <w:r w:rsidRPr="009E3BE4">
              <w:rPr>
                <w:color w:val="000000" w:themeColor="text1"/>
                <w:sz w:val="16"/>
                <w:szCs w:val="16"/>
              </w:rPr>
              <w:t xml:space="preserve">779.437 </w:t>
            </w:r>
          </w:p>
        </w:tc>
      </w:tr>
    </w:tbl>
    <w:p w14:paraId="35873848" w14:textId="77777777" w:rsidR="00BE0399" w:rsidRPr="009E3BE4" w:rsidRDefault="00BE0399" w:rsidP="004A68BA">
      <w:pPr>
        <w:ind w:left="851"/>
        <w:jc w:val="both"/>
        <w:outlineLvl w:val="0"/>
        <w:rPr>
          <w:color w:val="000000" w:themeColor="text1"/>
        </w:rPr>
      </w:pPr>
    </w:p>
    <w:p w14:paraId="193ECEA5" w14:textId="0CFBA2A3" w:rsidR="00BE0399" w:rsidRPr="009E3BE4" w:rsidRDefault="00BE0399" w:rsidP="004A68BA">
      <w:pPr>
        <w:rPr>
          <w:b/>
          <w:color w:val="000000" w:themeColor="text1"/>
        </w:rPr>
      </w:pPr>
      <w:r w:rsidRPr="009E3BE4">
        <w:rPr>
          <w:rFonts w:eastAsia="Arial Unicode MS"/>
          <w:b/>
          <w:bCs/>
          <w:color w:val="000000" w:themeColor="text1"/>
        </w:rPr>
        <w:br w:type="page"/>
      </w:r>
      <w:r w:rsidRPr="009E3BE4">
        <w:rPr>
          <w:b/>
          <w:color w:val="000000" w:themeColor="text1"/>
        </w:rPr>
        <w:lastRenderedPageBreak/>
        <w:t>MALİ BÜNYEYE VE RİSK YÖNETİMİNE İLİŞKİN BİLGİLER (Devamı)</w:t>
      </w:r>
    </w:p>
    <w:p w14:paraId="198A61C4" w14:textId="77777777" w:rsidR="00BE0399" w:rsidRPr="009E3BE4" w:rsidRDefault="00BE0399" w:rsidP="004A68BA">
      <w:pPr>
        <w:pStyle w:val="ListeParagraf"/>
        <w:ind w:left="882"/>
        <w:rPr>
          <w:bCs/>
          <w:color w:val="000000" w:themeColor="text1"/>
        </w:rPr>
      </w:pPr>
    </w:p>
    <w:p w14:paraId="6CD55D2A" w14:textId="77777777" w:rsidR="00BE0399" w:rsidRPr="009E3BE4" w:rsidRDefault="00BE0399" w:rsidP="00C679FD">
      <w:pPr>
        <w:pStyle w:val="ListeParagraf"/>
        <w:numPr>
          <w:ilvl w:val="0"/>
          <w:numId w:val="51"/>
        </w:numPr>
        <w:ind w:left="882" w:hanging="864"/>
        <w:rPr>
          <w:b/>
          <w:color w:val="000000" w:themeColor="text1"/>
        </w:rPr>
      </w:pPr>
      <w:r w:rsidRPr="009E3BE4">
        <w:rPr>
          <w:b/>
          <w:color w:val="000000" w:themeColor="text1"/>
        </w:rPr>
        <w:t>DÖNGÜSEL SERMAYE TAMPONU HESAPLAMASINA DAHİL RİSKLER</w:t>
      </w:r>
    </w:p>
    <w:p w14:paraId="5064009A" w14:textId="77777777" w:rsidR="00BE0399" w:rsidRPr="009E3BE4" w:rsidRDefault="00BE0399" w:rsidP="004A68BA">
      <w:pPr>
        <w:pStyle w:val="ListeParagraf"/>
        <w:ind w:left="882"/>
        <w:rPr>
          <w:bCs/>
          <w:color w:val="000000" w:themeColor="text1"/>
        </w:rPr>
      </w:pPr>
    </w:p>
    <w:p w14:paraId="277806F6" w14:textId="6EDDCDC4" w:rsidR="00BE0399" w:rsidRPr="009E3BE4" w:rsidRDefault="00BE0399" w:rsidP="004A68BA">
      <w:pPr>
        <w:ind w:left="882"/>
        <w:jc w:val="both"/>
        <w:outlineLvl w:val="0"/>
        <w:rPr>
          <w:color w:val="000000" w:themeColor="text1"/>
        </w:rPr>
      </w:pPr>
      <w:r w:rsidRPr="009E3BE4">
        <w:rPr>
          <w:rFonts w:eastAsia="Arial Unicode MS"/>
          <w:bCs/>
          <w:color w:val="000000" w:themeColor="text1"/>
        </w:rPr>
        <w:t>BDDK tarafından yayımlanan Kurul kararına göre Bankaların birbirleriyle yapmış oldukları işlemler, Döngüsel Sermaye Tamponu oranı hesaplamasına dahil edilmemektedir. Bu kapsamda 31 Aralık 202</w:t>
      </w:r>
      <w:r w:rsidR="00FD4049" w:rsidRPr="009E3BE4">
        <w:rPr>
          <w:rFonts w:eastAsia="Arial Unicode MS"/>
          <w:bCs/>
          <w:color w:val="000000" w:themeColor="text1"/>
        </w:rPr>
        <w:t>1</w:t>
      </w:r>
      <w:r w:rsidRPr="009E3BE4">
        <w:rPr>
          <w:rFonts w:eastAsia="Arial Unicode MS"/>
          <w:bCs/>
          <w:color w:val="000000" w:themeColor="text1"/>
        </w:rPr>
        <w:t xml:space="preserve"> tarihi itibarıyla Banka’nın Bankalar dışında yurt dışından </w:t>
      </w:r>
      <w:r w:rsidRPr="009E3BE4">
        <w:rPr>
          <w:color w:val="000000" w:themeColor="text1"/>
        </w:rPr>
        <w:t>olan alacakları neticesinde yapılan hesaplama sonucu oluşan döngüsel sermaye tamponu oranı %0’dır. Bankaya özgü döngüsel sermaye tamponunun hesaplanmasında dikkate alınan özel sektörden alacakların coğrafi dağılımı aşağıdaki tabloda açıklanmıştır:</w:t>
      </w:r>
    </w:p>
    <w:p w14:paraId="42AFDE3D" w14:textId="3ED962FB" w:rsidR="00BE0399" w:rsidRPr="009E3BE4" w:rsidRDefault="00BE0399" w:rsidP="004A68BA">
      <w:pPr>
        <w:ind w:left="882"/>
        <w:jc w:val="both"/>
        <w:outlineLvl w:val="0"/>
        <w:rPr>
          <w:rFonts w:eastAsia="Arial Unicode MS"/>
          <w:bCs/>
          <w:color w:val="000000" w:themeColor="text1"/>
        </w:rPr>
      </w:pPr>
    </w:p>
    <w:tbl>
      <w:tblPr>
        <w:tblStyle w:val="TabloKlavuzu3"/>
        <w:tblW w:w="9355" w:type="dxa"/>
        <w:tblInd w:w="846" w:type="dxa"/>
        <w:tblBorders>
          <w:insideH w:val="dotted" w:sz="4" w:space="0" w:color="auto"/>
          <w:insideV w:val="dotted" w:sz="4" w:space="0" w:color="auto"/>
        </w:tblBorders>
        <w:tblLook w:val="04A0" w:firstRow="1" w:lastRow="0" w:firstColumn="1" w:lastColumn="0" w:noHBand="0" w:noVBand="1"/>
      </w:tblPr>
      <w:tblGrid>
        <w:gridCol w:w="3260"/>
        <w:gridCol w:w="2126"/>
        <w:gridCol w:w="1985"/>
        <w:gridCol w:w="1984"/>
      </w:tblGrid>
      <w:tr w:rsidR="00243693" w:rsidRPr="009E3BE4" w14:paraId="196152EA" w14:textId="77777777" w:rsidTr="003E1DC8">
        <w:trPr>
          <w:trHeight w:val="57"/>
        </w:trPr>
        <w:tc>
          <w:tcPr>
            <w:tcW w:w="9355" w:type="dxa"/>
            <w:gridSpan w:val="4"/>
            <w:vAlign w:val="bottom"/>
          </w:tcPr>
          <w:p w14:paraId="46667D5C" w14:textId="77777777" w:rsidR="00243693" w:rsidRPr="009E3BE4" w:rsidRDefault="00243693" w:rsidP="004A68BA">
            <w:pPr>
              <w:ind w:right="-72"/>
              <w:rPr>
                <w:rFonts w:eastAsia="Arial Unicode MS"/>
                <w:b/>
                <w:bCs/>
                <w:color w:val="000000" w:themeColor="text1"/>
                <w:sz w:val="16"/>
                <w:szCs w:val="16"/>
              </w:rPr>
            </w:pPr>
            <w:r w:rsidRPr="009E3BE4">
              <w:rPr>
                <w:rFonts w:eastAsia="Arial Unicode MS"/>
                <w:b/>
                <w:bCs/>
                <w:color w:val="000000" w:themeColor="text1"/>
                <w:sz w:val="16"/>
                <w:szCs w:val="16"/>
              </w:rPr>
              <w:t>Cari Dönem</w:t>
            </w:r>
          </w:p>
          <w:p w14:paraId="64E3FCAD" w14:textId="77777777" w:rsidR="00243693" w:rsidRPr="009E3BE4" w:rsidRDefault="00243693" w:rsidP="004A68BA">
            <w:pPr>
              <w:ind w:right="-72"/>
              <w:rPr>
                <w:rFonts w:eastAsia="Arial Unicode MS"/>
                <w:b/>
                <w:bCs/>
                <w:color w:val="000000" w:themeColor="text1"/>
                <w:sz w:val="16"/>
                <w:szCs w:val="16"/>
              </w:rPr>
            </w:pPr>
            <w:r w:rsidRPr="009E3BE4">
              <w:rPr>
                <w:rFonts w:eastAsia="Arial Unicode MS"/>
                <w:b/>
                <w:bCs/>
                <w:color w:val="000000" w:themeColor="text1"/>
                <w:sz w:val="16"/>
                <w:szCs w:val="16"/>
              </w:rPr>
              <w:t>31.12.2021</w:t>
            </w:r>
          </w:p>
        </w:tc>
      </w:tr>
      <w:tr w:rsidR="00243693" w:rsidRPr="009E3BE4" w14:paraId="12018AAA" w14:textId="77777777" w:rsidTr="003E1DC8">
        <w:trPr>
          <w:trHeight w:val="57"/>
        </w:trPr>
        <w:tc>
          <w:tcPr>
            <w:tcW w:w="3260" w:type="dxa"/>
            <w:vAlign w:val="bottom"/>
          </w:tcPr>
          <w:p w14:paraId="45B69B39" w14:textId="77777777" w:rsidR="00243693" w:rsidRPr="009E3BE4" w:rsidRDefault="00243693" w:rsidP="004A68BA">
            <w:pPr>
              <w:rPr>
                <w:b/>
                <w:bCs/>
                <w:color w:val="000000" w:themeColor="text1"/>
                <w:sz w:val="16"/>
                <w:szCs w:val="16"/>
              </w:rPr>
            </w:pPr>
            <w:r w:rsidRPr="009E3BE4">
              <w:rPr>
                <w:b/>
                <w:bCs/>
                <w:color w:val="000000" w:themeColor="text1"/>
                <w:sz w:val="16"/>
                <w:szCs w:val="16"/>
              </w:rPr>
              <w:t>Ülke</w:t>
            </w:r>
          </w:p>
        </w:tc>
        <w:tc>
          <w:tcPr>
            <w:tcW w:w="2126" w:type="dxa"/>
            <w:vAlign w:val="bottom"/>
          </w:tcPr>
          <w:p w14:paraId="096DA6BD" w14:textId="77777777" w:rsidR="00243693" w:rsidRPr="009E3BE4" w:rsidRDefault="00243693" w:rsidP="004A68BA">
            <w:pPr>
              <w:ind w:right="-72"/>
              <w:jc w:val="right"/>
              <w:rPr>
                <w:b/>
                <w:bCs/>
                <w:color w:val="000000" w:themeColor="text1"/>
                <w:sz w:val="16"/>
                <w:szCs w:val="16"/>
              </w:rPr>
            </w:pPr>
            <w:r w:rsidRPr="009E3BE4">
              <w:rPr>
                <w:b/>
                <w:bCs/>
                <w:color w:val="000000" w:themeColor="text1"/>
                <w:sz w:val="16"/>
                <w:szCs w:val="16"/>
              </w:rPr>
              <w:t>Bankacılık hesapları RAV</w:t>
            </w:r>
          </w:p>
        </w:tc>
        <w:tc>
          <w:tcPr>
            <w:tcW w:w="1985" w:type="dxa"/>
            <w:vAlign w:val="bottom"/>
          </w:tcPr>
          <w:p w14:paraId="4EA249A5" w14:textId="77777777" w:rsidR="00243693" w:rsidRPr="009E3BE4" w:rsidRDefault="00243693" w:rsidP="004A68BA">
            <w:pPr>
              <w:ind w:right="-72"/>
              <w:jc w:val="right"/>
              <w:rPr>
                <w:b/>
                <w:bCs/>
                <w:color w:val="000000" w:themeColor="text1"/>
                <w:sz w:val="16"/>
                <w:szCs w:val="16"/>
              </w:rPr>
            </w:pPr>
            <w:r w:rsidRPr="009E3BE4">
              <w:rPr>
                <w:b/>
                <w:bCs/>
                <w:color w:val="000000" w:themeColor="text1"/>
                <w:sz w:val="16"/>
                <w:szCs w:val="16"/>
              </w:rPr>
              <w:t>Alım satım hesapları RAV</w:t>
            </w:r>
          </w:p>
        </w:tc>
        <w:tc>
          <w:tcPr>
            <w:tcW w:w="1984" w:type="dxa"/>
            <w:vAlign w:val="bottom"/>
          </w:tcPr>
          <w:p w14:paraId="42F0267E" w14:textId="77777777" w:rsidR="00243693" w:rsidRPr="009E3BE4" w:rsidRDefault="00243693" w:rsidP="004A68BA">
            <w:pPr>
              <w:ind w:right="-72"/>
              <w:jc w:val="right"/>
              <w:rPr>
                <w:rFonts w:eastAsia="Arial Unicode MS"/>
                <w:b/>
                <w:bCs/>
                <w:color w:val="000000" w:themeColor="text1"/>
                <w:sz w:val="16"/>
                <w:szCs w:val="16"/>
              </w:rPr>
            </w:pPr>
            <w:r w:rsidRPr="009E3BE4">
              <w:rPr>
                <w:rFonts w:eastAsia="Arial Unicode MS"/>
                <w:b/>
                <w:bCs/>
                <w:color w:val="000000" w:themeColor="text1"/>
                <w:sz w:val="16"/>
                <w:szCs w:val="16"/>
              </w:rPr>
              <w:t>Toplam</w:t>
            </w:r>
          </w:p>
        </w:tc>
      </w:tr>
      <w:tr w:rsidR="00243693" w:rsidRPr="009E3BE4" w14:paraId="0525500C" w14:textId="77777777" w:rsidTr="003E1DC8">
        <w:trPr>
          <w:trHeight w:val="57"/>
        </w:trPr>
        <w:tc>
          <w:tcPr>
            <w:tcW w:w="3260" w:type="dxa"/>
          </w:tcPr>
          <w:p w14:paraId="60315BE5" w14:textId="77777777" w:rsidR="00243693" w:rsidRPr="009E3BE4" w:rsidRDefault="00243693" w:rsidP="004A68BA">
            <w:pPr>
              <w:rPr>
                <w:color w:val="000000" w:themeColor="text1"/>
                <w:sz w:val="16"/>
                <w:szCs w:val="16"/>
              </w:rPr>
            </w:pPr>
            <w:r w:rsidRPr="009E3BE4">
              <w:rPr>
                <w:color w:val="000000" w:themeColor="text1"/>
                <w:sz w:val="16"/>
                <w:szCs w:val="16"/>
              </w:rPr>
              <w:t>Marshall Adası</w:t>
            </w:r>
          </w:p>
        </w:tc>
        <w:tc>
          <w:tcPr>
            <w:tcW w:w="2126" w:type="dxa"/>
          </w:tcPr>
          <w:p w14:paraId="609F4C9C"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 xml:space="preserve"> 143.164    </w:t>
            </w:r>
          </w:p>
        </w:tc>
        <w:tc>
          <w:tcPr>
            <w:tcW w:w="1985" w:type="dxa"/>
            <w:vAlign w:val="center"/>
          </w:tcPr>
          <w:p w14:paraId="5A4AF681"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w:t>
            </w:r>
          </w:p>
        </w:tc>
        <w:tc>
          <w:tcPr>
            <w:tcW w:w="1984" w:type="dxa"/>
          </w:tcPr>
          <w:p w14:paraId="08DF9A0B"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 xml:space="preserve"> 143.164    </w:t>
            </w:r>
          </w:p>
        </w:tc>
      </w:tr>
      <w:tr w:rsidR="00243693" w:rsidRPr="009E3BE4" w14:paraId="49EBA151" w14:textId="77777777" w:rsidTr="003E1DC8">
        <w:trPr>
          <w:trHeight w:val="57"/>
        </w:trPr>
        <w:tc>
          <w:tcPr>
            <w:tcW w:w="3260" w:type="dxa"/>
          </w:tcPr>
          <w:p w14:paraId="037C8ABE" w14:textId="77777777" w:rsidR="00243693" w:rsidRPr="009E3BE4" w:rsidRDefault="00243693" w:rsidP="004A68BA">
            <w:pPr>
              <w:rPr>
                <w:color w:val="000000" w:themeColor="text1"/>
                <w:sz w:val="16"/>
                <w:szCs w:val="16"/>
              </w:rPr>
            </w:pPr>
            <w:r w:rsidRPr="009E3BE4">
              <w:rPr>
                <w:color w:val="000000" w:themeColor="text1"/>
                <w:sz w:val="16"/>
                <w:szCs w:val="16"/>
              </w:rPr>
              <w:t>Birleşik Arap Emirlikleri</w:t>
            </w:r>
          </w:p>
        </w:tc>
        <w:tc>
          <w:tcPr>
            <w:tcW w:w="2126" w:type="dxa"/>
          </w:tcPr>
          <w:p w14:paraId="5BE35F35"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 xml:space="preserve"> 92.340    </w:t>
            </w:r>
          </w:p>
        </w:tc>
        <w:tc>
          <w:tcPr>
            <w:tcW w:w="1985" w:type="dxa"/>
            <w:vAlign w:val="center"/>
          </w:tcPr>
          <w:p w14:paraId="3CC85955"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w:t>
            </w:r>
          </w:p>
        </w:tc>
        <w:tc>
          <w:tcPr>
            <w:tcW w:w="1984" w:type="dxa"/>
          </w:tcPr>
          <w:p w14:paraId="6D17ECFD"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 xml:space="preserve"> 92.340    </w:t>
            </w:r>
          </w:p>
        </w:tc>
      </w:tr>
      <w:tr w:rsidR="00243693" w:rsidRPr="009E3BE4" w14:paraId="68D4FAFD" w14:textId="77777777" w:rsidTr="003E1DC8">
        <w:trPr>
          <w:trHeight w:val="57"/>
        </w:trPr>
        <w:tc>
          <w:tcPr>
            <w:tcW w:w="3260" w:type="dxa"/>
          </w:tcPr>
          <w:p w14:paraId="6F98808E" w14:textId="77777777" w:rsidR="00243693" w:rsidRPr="009E3BE4" w:rsidRDefault="00243693" w:rsidP="004A68BA">
            <w:pPr>
              <w:rPr>
                <w:color w:val="000000" w:themeColor="text1"/>
                <w:sz w:val="16"/>
                <w:szCs w:val="16"/>
              </w:rPr>
            </w:pPr>
            <w:r w:rsidRPr="009E3BE4">
              <w:rPr>
                <w:color w:val="000000" w:themeColor="text1"/>
                <w:sz w:val="16"/>
                <w:szCs w:val="16"/>
              </w:rPr>
              <w:t>Suudi Arabistan</w:t>
            </w:r>
          </w:p>
        </w:tc>
        <w:tc>
          <w:tcPr>
            <w:tcW w:w="2126" w:type="dxa"/>
          </w:tcPr>
          <w:p w14:paraId="4888C983"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 xml:space="preserve"> 1.861    </w:t>
            </w:r>
          </w:p>
        </w:tc>
        <w:tc>
          <w:tcPr>
            <w:tcW w:w="1985" w:type="dxa"/>
            <w:vAlign w:val="center"/>
          </w:tcPr>
          <w:p w14:paraId="42A77F3B"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w:t>
            </w:r>
          </w:p>
        </w:tc>
        <w:tc>
          <w:tcPr>
            <w:tcW w:w="1984" w:type="dxa"/>
          </w:tcPr>
          <w:p w14:paraId="2EC8CFB4"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 xml:space="preserve"> 1.861    </w:t>
            </w:r>
          </w:p>
        </w:tc>
      </w:tr>
      <w:tr w:rsidR="00243693" w:rsidRPr="009E3BE4" w14:paraId="2654D9A9" w14:textId="77777777" w:rsidTr="003E1DC8">
        <w:trPr>
          <w:trHeight w:val="57"/>
        </w:trPr>
        <w:tc>
          <w:tcPr>
            <w:tcW w:w="3260" w:type="dxa"/>
          </w:tcPr>
          <w:p w14:paraId="4DADAA81" w14:textId="77777777" w:rsidR="00243693" w:rsidRPr="009E3BE4" w:rsidRDefault="00243693" w:rsidP="004A68BA">
            <w:pPr>
              <w:rPr>
                <w:color w:val="000000" w:themeColor="text1"/>
                <w:sz w:val="16"/>
                <w:szCs w:val="16"/>
              </w:rPr>
            </w:pPr>
            <w:r w:rsidRPr="009E3BE4">
              <w:rPr>
                <w:color w:val="000000" w:themeColor="text1"/>
                <w:sz w:val="16"/>
                <w:szCs w:val="16"/>
              </w:rPr>
              <w:t>İngiltere</w:t>
            </w:r>
          </w:p>
        </w:tc>
        <w:tc>
          <w:tcPr>
            <w:tcW w:w="2126" w:type="dxa"/>
          </w:tcPr>
          <w:p w14:paraId="1A72F49A"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 xml:space="preserve"> 283    </w:t>
            </w:r>
          </w:p>
        </w:tc>
        <w:tc>
          <w:tcPr>
            <w:tcW w:w="1985" w:type="dxa"/>
            <w:vAlign w:val="center"/>
          </w:tcPr>
          <w:p w14:paraId="471E7456"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w:t>
            </w:r>
          </w:p>
        </w:tc>
        <w:tc>
          <w:tcPr>
            <w:tcW w:w="1984" w:type="dxa"/>
          </w:tcPr>
          <w:p w14:paraId="7661F083"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 xml:space="preserve"> 283    </w:t>
            </w:r>
          </w:p>
        </w:tc>
      </w:tr>
      <w:tr w:rsidR="00243693" w:rsidRPr="009E3BE4" w14:paraId="78DEB31D" w14:textId="77777777" w:rsidTr="003E1DC8">
        <w:trPr>
          <w:trHeight w:val="57"/>
        </w:trPr>
        <w:tc>
          <w:tcPr>
            <w:tcW w:w="3260" w:type="dxa"/>
          </w:tcPr>
          <w:p w14:paraId="202EFCD7" w14:textId="77777777" w:rsidR="00243693" w:rsidRPr="009E3BE4" w:rsidRDefault="00243693" w:rsidP="004A68BA">
            <w:pPr>
              <w:rPr>
                <w:color w:val="000000" w:themeColor="text1"/>
                <w:sz w:val="16"/>
                <w:szCs w:val="16"/>
              </w:rPr>
            </w:pPr>
            <w:r w:rsidRPr="009E3BE4">
              <w:rPr>
                <w:color w:val="000000" w:themeColor="text1"/>
                <w:sz w:val="16"/>
                <w:szCs w:val="16"/>
              </w:rPr>
              <w:t>Almanya</w:t>
            </w:r>
          </w:p>
        </w:tc>
        <w:tc>
          <w:tcPr>
            <w:tcW w:w="2126" w:type="dxa"/>
          </w:tcPr>
          <w:p w14:paraId="45A692C8"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 xml:space="preserve"> 57    </w:t>
            </w:r>
          </w:p>
        </w:tc>
        <w:tc>
          <w:tcPr>
            <w:tcW w:w="1985" w:type="dxa"/>
            <w:vAlign w:val="center"/>
          </w:tcPr>
          <w:p w14:paraId="2259D1DC"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w:t>
            </w:r>
          </w:p>
        </w:tc>
        <w:tc>
          <w:tcPr>
            <w:tcW w:w="1984" w:type="dxa"/>
          </w:tcPr>
          <w:p w14:paraId="6AD4982C"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 xml:space="preserve"> 57    </w:t>
            </w:r>
          </w:p>
        </w:tc>
      </w:tr>
      <w:tr w:rsidR="00243693" w:rsidRPr="009E3BE4" w14:paraId="6415B150" w14:textId="77777777" w:rsidTr="003E1DC8">
        <w:trPr>
          <w:trHeight w:val="57"/>
        </w:trPr>
        <w:tc>
          <w:tcPr>
            <w:tcW w:w="3260" w:type="dxa"/>
          </w:tcPr>
          <w:p w14:paraId="128A455E" w14:textId="77777777" w:rsidR="00243693" w:rsidRPr="009E3BE4" w:rsidRDefault="00243693" w:rsidP="004A68BA">
            <w:pPr>
              <w:rPr>
                <w:color w:val="000000" w:themeColor="text1"/>
                <w:sz w:val="16"/>
                <w:szCs w:val="16"/>
              </w:rPr>
            </w:pPr>
            <w:r w:rsidRPr="009E3BE4">
              <w:rPr>
                <w:color w:val="000000" w:themeColor="text1"/>
                <w:sz w:val="16"/>
                <w:szCs w:val="16"/>
              </w:rPr>
              <w:t>Sudan</w:t>
            </w:r>
          </w:p>
        </w:tc>
        <w:tc>
          <w:tcPr>
            <w:tcW w:w="2126" w:type="dxa"/>
          </w:tcPr>
          <w:p w14:paraId="5D93D4EE"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 xml:space="preserve"> 38    </w:t>
            </w:r>
          </w:p>
        </w:tc>
        <w:tc>
          <w:tcPr>
            <w:tcW w:w="1985" w:type="dxa"/>
            <w:vAlign w:val="center"/>
          </w:tcPr>
          <w:p w14:paraId="0B5C87A1"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w:t>
            </w:r>
          </w:p>
        </w:tc>
        <w:tc>
          <w:tcPr>
            <w:tcW w:w="1984" w:type="dxa"/>
          </w:tcPr>
          <w:p w14:paraId="77CBE4CE"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 xml:space="preserve"> 38    </w:t>
            </w:r>
          </w:p>
        </w:tc>
      </w:tr>
      <w:tr w:rsidR="00243693" w:rsidRPr="009E3BE4" w14:paraId="2E8A0A6A" w14:textId="77777777" w:rsidTr="003E1DC8">
        <w:trPr>
          <w:trHeight w:val="57"/>
        </w:trPr>
        <w:tc>
          <w:tcPr>
            <w:tcW w:w="3260" w:type="dxa"/>
          </w:tcPr>
          <w:p w14:paraId="2F403B48" w14:textId="77777777" w:rsidR="00243693" w:rsidRPr="009E3BE4" w:rsidRDefault="00243693" w:rsidP="004A68BA">
            <w:pPr>
              <w:rPr>
                <w:color w:val="000000" w:themeColor="text1"/>
                <w:sz w:val="16"/>
                <w:szCs w:val="16"/>
              </w:rPr>
            </w:pPr>
            <w:r w:rsidRPr="009E3BE4">
              <w:rPr>
                <w:color w:val="000000" w:themeColor="text1"/>
                <w:sz w:val="16"/>
                <w:szCs w:val="16"/>
              </w:rPr>
              <w:t>Somali</w:t>
            </w:r>
          </w:p>
        </w:tc>
        <w:tc>
          <w:tcPr>
            <w:tcW w:w="2126" w:type="dxa"/>
          </w:tcPr>
          <w:p w14:paraId="4E2EFE3D"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 xml:space="preserve"> 25    </w:t>
            </w:r>
          </w:p>
        </w:tc>
        <w:tc>
          <w:tcPr>
            <w:tcW w:w="1985" w:type="dxa"/>
            <w:vAlign w:val="center"/>
          </w:tcPr>
          <w:p w14:paraId="7BDC5621"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w:t>
            </w:r>
          </w:p>
        </w:tc>
        <w:tc>
          <w:tcPr>
            <w:tcW w:w="1984" w:type="dxa"/>
          </w:tcPr>
          <w:p w14:paraId="4EE12660"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 xml:space="preserve"> 25    </w:t>
            </w:r>
          </w:p>
        </w:tc>
      </w:tr>
      <w:tr w:rsidR="00243693" w:rsidRPr="009E3BE4" w14:paraId="7288750E" w14:textId="77777777" w:rsidTr="003E1DC8">
        <w:trPr>
          <w:trHeight w:val="57"/>
        </w:trPr>
        <w:tc>
          <w:tcPr>
            <w:tcW w:w="3260" w:type="dxa"/>
          </w:tcPr>
          <w:p w14:paraId="00BE60AC" w14:textId="77777777" w:rsidR="00243693" w:rsidRPr="009E3BE4" w:rsidRDefault="00243693" w:rsidP="004A68BA">
            <w:pPr>
              <w:rPr>
                <w:color w:val="000000" w:themeColor="text1"/>
                <w:sz w:val="16"/>
                <w:szCs w:val="16"/>
              </w:rPr>
            </w:pPr>
            <w:r w:rsidRPr="009E3BE4">
              <w:rPr>
                <w:color w:val="000000" w:themeColor="text1"/>
                <w:sz w:val="16"/>
                <w:szCs w:val="16"/>
              </w:rPr>
              <w:t>Mısır</w:t>
            </w:r>
          </w:p>
        </w:tc>
        <w:tc>
          <w:tcPr>
            <w:tcW w:w="2126" w:type="dxa"/>
          </w:tcPr>
          <w:p w14:paraId="228F69FF"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 xml:space="preserve"> 1    </w:t>
            </w:r>
          </w:p>
        </w:tc>
        <w:tc>
          <w:tcPr>
            <w:tcW w:w="1985" w:type="dxa"/>
            <w:vAlign w:val="center"/>
          </w:tcPr>
          <w:p w14:paraId="72E2285D"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w:t>
            </w:r>
          </w:p>
        </w:tc>
        <w:tc>
          <w:tcPr>
            <w:tcW w:w="1984" w:type="dxa"/>
          </w:tcPr>
          <w:p w14:paraId="69335D20"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 xml:space="preserve"> 1    </w:t>
            </w:r>
          </w:p>
        </w:tc>
      </w:tr>
      <w:tr w:rsidR="00243693" w:rsidRPr="009E3BE4" w14:paraId="3AB1A763" w14:textId="77777777" w:rsidTr="003E1DC8">
        <w:trPr>
          <w:trHeight w:val="57"/>
        </w:trPr>
        <w:tc>
          <w:tcPr>
            <w:tcW w:w="3260" w:type="dxa"/>
          </w:tcPr>
          <w:p w14:paraId="77FF9185" w14:textId="77777777" w:rsidR="00243693" w:rsidRPr="009E3BE4" w:rsidRDefault="00243693" w:rsidP="004A68BA">
            <w:pPr>
              <w:rPr>
                <w:color w:val="000000" w:themeColor="text1"/>
                <w:sz w:val="16"/>
                <w:szCs w:val="16"/>
              </w:rPr>
            </w:pPr>
            <w:r w:rsidRPr="009E3BE4">
              <w:rPr>
                <w:color w:val="000000" w:themeColor="text1"/>
                <w:sz w:val="16"/>
                <w:szCs w:val="16"/>
              </w:rPr>
              <w:t>Hollanda</w:t>
            </w:r>
          </w:p>
        </w:tc>
        <w:tc>
          <w:tcPr>
            <w:tcW w:w="2126" w:type="dxa"/>
          </w:tcPr>
          <w:p w14:paraId="227E89D6"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 xml:space="preserve"> 1    </w:t>
            </w:r>
          </w:p>
        </w:tc>
        <w:tc>
          <w:tcPr>
            <w:tcW w:w="1985" w:type="dxa"/>
            <w:vAlign w:val="center"/>
          </w:tcPr>
          <w:p w14:paraId="6B7AAD95"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w:t>
            </w:r>
          </w:p>
        </w:tc>
        <w:tc>
          <w:tcPr>
            <w:tcW w:w="1984" w:type="dxa"/>
          </w:tcPr>
          <w:p w14:paraId="5C621AF9" w14:textId="77777777" w:rsidR="00243693" w:rsidRPr="009E3BE4" w:rsidRDefault="00243693" w:rsidP="004A68BA">
            <w:pPr>
              <w:ind w:right="-65"/>
              <w:jc w:val="right"/>
              <w:rPr>
                <w:color w:val="000000" w:themeColor="text1"/>
                <w:sz w:val="16"/>
                <w:szCs w:val="16"/>
              </w:rPr>
            </w:pPr>
            <w:r w:rsidRPr="009E3BE4">
              <w:rPr>
                <w:color w:val="000000" w:themeColor="text1"/>
                <w:sz w:val="16"/>
                <w:szCs w:val="16"/>
              </w:rPr>
              <w:t xml:space="preserve"> 1    </w:t>
            </w:r>
          </w:p>
        </w:tc>
      </w:tr>
    </w:tbl>
    <w:p w14:paraId="34B71DE9" w14:textId="77777777" w:rsidR="00243693" w:rsidRPr="009E3BE4" w:rsidRDefault="00243693" w:rsidP="004A68BA">
      <w:pPr>
        <w:ind w:left="882"/>
        <w:jc w:val="both"/>
        <w:outlineLvl w:val="0"/>
        <w:rPr>
          <w:rFonts w:eastAsia="Arial Unicode MS"/>
          <w:bCs/>
          <w:color w:val="000000" w:themeColor="text1"/>
        </w:rPr>
      </w:pPr>
    </w:p>
    <w:p w14:paraId="7135E6A6" w14:textId="77777777" w:rsidR="00BE0399" w:rsidRPr="009E3BE4" w:rsidRDefault="00BE0399" w:rsidP="004A68BA">
      <w:pPr>
        <w:ind w:left="709" w:hanging="709"/>
        <w:jc w:val="both"/>
        <w:rPr>
          <w:b/>
          <w:color w:val="000000" w:themeColor="text1"/>
        </w:rPr>
      </w:pPr>
    </w:p>
    <w:tbl>
      <w:tblPr>
        <w:tblStyle w:val="TabloKlavuzu3"/>
        <w:tblW w:w="9355" w:type="dxa"/>
        <w:tblInd w:w="846" w:type="dxa"/>
        <w:tblBorders>
          <w:insideH w:val="dotted" w:sz="4" w:space="0" w:color="auto"/>
          <w:insideV w:val="dotted" w:sz="4" w:space="0" w:color="auto"/>
        </w:tblBorders>
        <w:tblLook w:val="04A0" w:firstRow="1" w:lastRow="0" w:firstColumn="1" w:lastColumn="0" w:noHBand="0" w:noVBand="1"/>
      </w:tblPr>
      <w:tblGrid>
        <w:gridCol w:w="3260"/>
        <w:gridCol w:w="2126"/>
        <w:gridCol w:w="1985"/>
        <w:gridCol w:w="1984"/>
      </w:tblGrid>
      <w:tr w:rsidR="00B06EC0" w:rsidRPr="009E3BE4" w14:paraId="76FC2923" w14:textId="77777777" w:rsidTr="001412E6">
        <w:trPr>
          <w:trHeight w:val="57"/>
        </w:trPr>
        <w:tc>
          <w:tcPr>
            <w:tcW w:w="9355" w:type="dxa"/>
            <w:gridSpan w:val="4"/>
            <w:vAlign w:val="bottom"/>
          </w:tcPr>
          <w:p w14:paraId="04BD2499" w14:textId="23842625" w:rsidR="00B06EC0" w:rsidRPr="009E3BE4" w:rsidRDefault="00B06EC0" w:rsidP="004A68BA">
            <w:pPr>
              <w:ind w:right="-72"/>
              <w:rPr>
                <w:rFonts w:eastAsia="Arial Unicode MS"/>
                <w:b/>
                <w:bCs/>
                <w:color w:val="000000" w:themeColor="text1"/>
                <w:sz w:val="16"/>
                <w:szCs w:val="16"/>
              </w:rPr>
            </w:pPr>
            <w:r w:rsidRPr="009E3BE4">
              <w:rPr>
                <w:rFonts w:eastAsia="Arial Unicode MS"/>
                <w:b/>
                <w:bCs/>
                <w:color w:val="000000" w:themeColor="text1"/>
                <w:sz w:val="16"/>
                <w:szCs w:val="16"/>
              </w:rPr>
              <w:t>Önceki Dönem</w:t>
            </w:r>
          </w:p>
          <w:p w14:paraId="6731A7B8" w14:textId="77777777" w:rsidR="00B06EC0" w:rsidRPr="009E3BE4" w:rsidRDefault="00B06EC0" w:rsidP="004A68BA">
            <w:pPr>
              <w:ind w:right="-72"/>
              <w:rPr>
                <w:rFonts w:eastAsia="Arial Unicode MS"/>
                <w:b/>
                <w:bCs/>
                <w:color w:val="000000" w:themeColor="text1"/>
                <w:sz w:val="16"/>
                <w:szCs w:val="16"/>
              </w:rPr>
            </w:pPr>
            <w:r w:rsidRPr="009E3BE4">
              <w:rPr>
                <w:rFonts w:eastAsia="Arial Unicode MS"/>
                <w:b/>
                <w:bCs/>
                <w:color w:val="000000" w:themeColor="text1"/>
                <w:sz w:val="16"/>
                <w:szCs w:val="16"/>
              </w:rPr>
              <w:t>31.12.2020</w:t>
            </w:r>
          </w:p>
        </w:tc>
      </w:tr>
      <w:tr w:rsidR="00B06EC0" w:rsidRPr="009E3BE4" w14:paraId="16739B6C" w14:textId="77777777" w:rsidTr="001412E6">
        <w:trPr>
          <w:trHeight w:val="57"/>
        </w:trPr>
        <w:tc>
          <w:tcPr>
            <w:tcW w:w="3260" w:type="dxa"/>
            <w:vAlign w:val="bottom"/>
          </w:tcPr>
          <w:p w14:paraId="42C3281D" w14:textId="77777777" w:rsidR="00B06EC0" w:rsidRPr="009E3BE4" w:rsidRDefault="00B06EC0" w:rsidP="004A68BA">
            <w:pPr>
              <w:rPr>
                <w:b/>
                <w:bCs/>
                <w:color w:val="000000" w:themeColor="text1"/>
                <w:sz w:val="16"/>
                <w:szCs w:val="16"/>
              </w:rPr>
            </w:pPr>
            <w:r w:rsidRPr="009E3BE4">
              <w:rPr>
                <w:b/>
                <w:bCs/>
                <w:color w:val="000000" w:themeColor="text1"/>
                <w:sz w:val="16"/>
                <w:szCs w:val="16"/>
              </w:rPr>
              <w:t>Ülke</w:t>
            </w:r>
          </w:p>
        </w:tc>
        <w:tc>
          <w:tcPr>
            <w:tcW w:w="2126" w:type="dxa"/>
            <w:vAlign w:val="bottom"/>
          </w:tcPr>
          <w:p w14:paraId="53E6B8E0" w14:textId="77777777" w:rsidR="00B06EC0" w:rsidRPr="009E3BE4" w:rsidRDefault="00B06EC0" w:rsidP="004A68BA">
            <w:pPr>
              <w:ind w:right="-72"/>
              <w:jc w:val="right"/>
              <w:rPr>
                <w:b/>
                <w:bCs/>
                <w:color w:val="000000" w:themeColor="text1"/>
                <w:sz w:val="16"/>
                <w:szCs w:val="16"/>
              </w:rPr>
            </w:pPr>
            <w:r w:rsidRPr="009E3BE4">
              <w:rPr>
                <w:b/>
                <w:bCs/>
                <w:color w:val="000000" w:themeColor="text1"/>
                <w:sz w:val="16"/>
                <w:szCs w:val="16"/>
              </w:rPr>
              <w:t>Bankacılık hesapları RAV</w:t>
            </w:r>
          </w:p>
        </w:tc>
        <w:tc>
          <w:tcPr>
            <w:tcW w:w="1985" w:type="dxa"/>
            <w:vAlign w:val="bottom"/>
          </w:tcPr>
          <w:p w14:paraId="554F4922" w14:textId="77777777" w:rsidR="00B06EC0" w:rsidRPr="009E3BE4" w:rsidRDefault="00B06EC0" w:rsidP="004A68BA">
            <w:pPr>
              <w:ind w:right="-72"/>
              <w:jc w:val="right"/>
              <w:rPr>
                <w:b/>
                <w:bCs/>
                <w:color w:val="000000" w:themeColor="text1"/>
                <w:sz w:val="16"/>
                <w:szCs w:val="16"/>
              </w:rPr>
            </w:pPr>
            <w:r w:rsidRPr="009E3BE4">
              <w:rPr>
                <w:b/>
                <w:bCs/>
                <w:color w:val="000000" w:themeColor="text1"/>
                <w:sz w:val="16"/>
                <w:szCs w:val="16"/>
              </w:rPr>
              <w:t>Alım satım hesapları RAV</w:t>
            </w:r>
          </w:p>
        </w:tc>
        <w:tc>
          <w:tcPr>
            <w:tcW w:w="1984" w:type="dxa"/>
            <w:vAlign w:val="bottom"/>
          </w:tcPr>
          <w:p w14:paraId="5DB57C6F" w14:textId="77777777" w:rsidR="00B06EC0" w:rsidRPr="009E3BE4" w:rsidRDefault="00B06EC0" w:rsidP="004A68BA">
            <w:pPr>
              <w:ind w:right="-72"/>
              <w:jc w:val="right"/>
              <w:rPr>
                <w:rFonts w:eastAsia="Arial Unicode MS"/>
                <w:b/>
                <w:bCs/>
                <w:color w:val="000000" w:themeColor="text1"/>
                <w:sz w:val="16"/>
                <w:szCs w:val="16"/>
              </w:rPr>
            </w:pPr>
            <w:r w:rsidRPr="009E3BE4">
              <w:rPr>
                <w:rFonts w:eastAsia="Arial Unicode MS"/>
                <w:b/>
                <w:bCs/>
                <w:color w:val="000000" w:themeColor="text1"/>
                <w:sz w:val="16"/>
                <w:szCs w:val="16"/>
              </w:rPr>
              <w:t>Toplam</w:t>
            </w:r>
          </w:p>
        </w:tc>
      </w:tr>
      <w:tr w:rsidR="005F1FEE" w:rsidRPr="009E3BE4" w14:paraId="4011DAA0" w14:textId="77777777" w:rsidTr="001412E6">
        <w:trPr>
          <w:trHeight w:val="57"/>
        </w:trPr>
        <w:tc>
          <w:tcPr>
            <w:tcW w:w="3260" w:type="dxa"/>
            <w:vAlign w:val="center"/>
          </w:tcPr>
          <w:p w14:paraId="6C1E43B1" w14:textId="77777777" w:rsidR="005F1FEE" w:rsidRPr="009E3BE4" w:rsidRDefault="005F1FEE" w:rsidP="004A68BA">
            <w:pPr>
              <w:rPr>
                <w:rFonts w:eastAsia="Arial Unicode MS"/>
                <w:bCs/>
                <w:color w:val="000000" w:themeColor="text1"/>
                <w:sz w:val="16"/>
                <w:szCs w:val="16"/>
              </w:rPr>
            </w:pPr>
            <w:r w:rsidRPr="009E3BE4">
              <w:rPr>
                <w:color w:val="000000" w:themeColor="text1"/>
                <w:sz w:val="16"/>
                <w:szCs w:val="16"/>
              </w:rPr>
              <w:t>Birleşik Arap Emirlikleri</w:t>
            </w:r>
          </w:p>
        </w:tc>
        <w:tc>
          <w:tcPr>
            <w:tcW w:w="2126" w:type="dxa"/>
            <w:vAlign w:val="center"/>
          </w:tcPr>
          <w:p w14:paraId="6017C5C0" w14:textId="11AF2C06" w:rsidR="005F1FEE" w:rsidRPr="009E3BE4" w:rsidRDefault="005F1FEE" w:rsidP="004A68BA">
            <w:pPr>
              <w:ind w:right="-65"/>
              <w:jc w:val="right"/>
              <w:rPr>
                <w:color w:val="000000" w:themeColor="text1"/>
                <w:sz w:val="16"/>
                <w:szCs w:val="16"/>
              </w:rPr>
            </w:pPr>
            <w:r w:rsidRPr="009E3BE4">
              <w:rPr>
                <w:color w:val="000000" w:themeColor="text1"/>
                <w:sz w:val="16"/>
                <w:szCs w:val="16"/>
              </w:rPr>
              <w:t>56.903</w:t>
            </w:r>
          </w:p>
        </w:tc>
        <w:tc>
          <w:tcPr>
            <w:tcW w:w="1985" w:type="dxa"/>
            <w:vAlign w:val="center"/>
          </w:tcPr>
          <w:p w14:paraId="0B0A38AF" w14:textId="7DE63ECB" w:rsidR="005F1FEE" w:rsidRPr="009E3BE4" w:rsidRDefault="005F1FEE" w:rsidP="004A68BA">
            <w:pPr>
              <w:ind w:right="-65"/>
              <w:jc w:val="right"/>
              <w:rPr>
                <w:color w:val="000000" w:themeColor="text1"/>
                <w:sz w:val="16"/>
                <w:szCs w:val="16"/>
              </w:rPr>
            </w:pPr>
            <w:r w:rsidRPr="009E3BE4">
              <w:rPr>
                <w:color w:val="000000" w:themeColor="text1"/>
                <w:sz w:val="16"/>
                <w:szCs w:val="16"/>
              </w:rPr>
              <w:t>-</w:t>
            </w:r>
          </w:p>
        </w:tc>
        <w:tc>
          <w:tcPr>
            <w:tcW w:w="1984" w:type="dxa"/>
            <w:vAlign w:val="center"/>
          </w:tcPr>
          <w:p w14:paraId="222D5490" w14:textId="04C1994E" w:rsidR="005F1FEE" w:rsidRPr="009E3BE4" w:rsidRDefault="005F1FEE" w:rsidP="004A68BA">
            <w:pPr>
              <w:ind w:right="-65"/>
              <w:jc w:val="right"/>
              <w:rPr>
                <w:color w:val="000000" w:themeColor="text1"/>
                <w:sz w:val="16"/>
                <w:szCs w:val="16"/>
              </w:rPr>
            </w:pPr>
            <w:r w:rsidRPr="009E3BE4">
              <w:rPr>
                <w:color w:val="000000" w:themeColor="text1"/>
                <w:sz w:val="16"/>
                <w:szCs w:val="16"/>
              </w:rPr>
              <w:t>56.903</w:t>
            </w:r>
          </w:p>
        </w:tc>
      </w:tr>
      <w:tr w:rsidR="005F1FEE" w:rsidRPr="009E3BE4" w14:paraId="0BE1B691" w14:textId="77777777" w:rsidTr="001412E6">
        <w:trPr>
          <w:trHeight w:val="57"/>
        </w:trPr>
        <w:tc>
          <w:tcPr>
            <w:tcW w:w="3260" w:type="dxa"/>
            <w:vAlign w:val="center"/>
          </w:tcPr>
          <w:p w14:paraId="07FCFC74" w14:textId="77777777" w:rsidR="005F1FEE" w:rsidRPr="009E3BE4" w:rsidRDefault="005F1FEE" w:rsidP="004A68BA">
            <w:pPr>
              <w:rPr>
                <w:color w:val="000000" w:themeColor="text1"/>
                <w:sz w:val="16"/>
                <w:szCs w:val="16"/>
              </w:rPr>
            </w:pPr>
            <w:r w:rsidRPr="009E3BE4">
              <w:rPr>
                <w:color w:val="000000" w:themeColor="text1"/>
                <w:sz w:val="16"/>
                <w:szCs w:val="16"/>
              </w:rPr>
              <w:t>Almanya</w:t>
            </w:r>
          </w:p>
        </w:tc>
        <w:tc>
          <w:tcPr>
            <w:tcW w:w="2126" w:type="dxa"/>
            <w:vAlign w:val="center"/>
          </w:tcPr>
          <w:p w14:paraId="0F6D96D4" w14:textId="62A1B5E1" w:rsidR="005F1FEE" w:rsidRPr="009E3BE4" w:rsidRDefault="005F1FEE" w:rsidP="004A68BA">
            <w:pPr>
              <w:ind w:right="-65"/>
              <w:jc w:val="right"/>
              <w:rPr>
                <w:color w:val="000000" w:themeColor="text1"/>
                <w:sz w:val="16"/>
                <w:szCs w:val="16"/>
              </w:rPr>
            </w:pPr>
            <w:r w:rsidRPr="009E3BE4">
              <w:rPr>
                <w:color w:val="000000" w:themeColor="text1"/>
                <w:sz w:val="16"/>
                <w:szCs w:val="16"/>
              </w:rPr>
              <w:t>5.256</w:t>
            </w:r>
          </w:p>
        </w:tc>
        <w:tc>
          <w:tcPr>
            <w:tcW w:w="1985" w:type="dxa"/>
            <w:vAlign w:val="center"/>
          </w:tcPr>
          <w:p w14:paraId="7A400EB1" w14:textId="463106A6" w:rsidR="005F1FEE" w:rsidRPr="009E3BE4" w:rsidRDefault="005F1FEE" w:rsidP="004A68BA">
            <w:pPr>
              <w:ind w:right="-65"/>
              <w:jc w:val="right"/>
              <w:rPr>
                <w:color w:val="000000" w:themeColor="text1"/>
                <w:sz w:val="16"/>
                <w:szCs w:val="16"/>
              </w:rPr>
            </w:pPr>
            <w:r w:rsidRPr="009E3BE4">
              <w:rPr>
                <w:color w:val="000000" w:themeColor="text1"/>
                <w:sz w:val="16"/>
                <w:szCs w:val="16"/>
              </w:rPr>
              <w:t>-</w:t>
            </w:r>
          </w:p>
        </w:tc>
        <w:tc>
          <w:tcPr>
            <w:tcW w:w="1984" w:type="dxa"/>
            <w:vAlign w:val="center"/>
          </w:tcPr>
          <w:p w14:paraId="068087AD" w14:textId="59D89EE8" w:rsidR="005F1FEE" w:rsidRPr="009E3BE4" w:rsidRDefault="005F1FEE" w:rsidP="004A68BA">
            <w:pPr>
              <w:ind w:right="-65"/>
              <w:jc w:val="right"/>
              <w:rPr>
                <w:color w:val="000000" w:themeColor="text1"/>
                <w:sz w:val="16"/>
                <w:szCs w:val="16"/>
              </w:rPr>
            </w:pPr>
            <w:r w:rsidRPr="009E3BE4">
              <w:rPr>
                <w:color w:val="000000" w:themeColor="text1"/>
                <w:sz w:val="16"/>
                <w:szCs w:val="16"/>
              </w:rPr>
              <w:t>5.256</w:t>
            </w:r>
          </w:p>
        </w:tc>
      </w:tr>
      <w:tr w:rsidR="005F1FEE" w:rsidRPr="009E3BE4" w14:paraId="76B422B3" w14:textId="77777777" w:rsidTr="001412E6">
        <w:trPr>
          <w:trHeight w:val="57"/>
        </w:trPr>
        <w:tc>
          <w:tcPr>
            <w:tcW w:w="3260" w:type="dxa"/>
            <w:vAlign w:val="center"/>
          </w:tcPr>
          <w:p w14:paraId="6D258D6C" w14:textId="77777777" w:rsidR="005F1FEE" w:rsidRPr="009E3BE4" w:rsidRDefault="005F1FEE" w:rsidP="004A68BA">
            <w:pPr>
              <w:rPr>
                <w:rFonts w:eastAsia="Arial Unicode MS"/>
                <w:bCs/>
                <w:color w:val="000000" w:themeColor="text1"/>
                <w:sz w:val="16"/>
                <w:szCs w:val="16"/>
              </w:rPr>
            </w:pPr>
            <w:r w:rsidRPr="009E3BE4">
              <w:rPr>
                <w:color w:val="000000" w:themeColor="text1"/>
                <w:sz w:val="16"/>
                <w:szCs w:val="16"/>
              </w:rPr>
              <w:t xml:space="preserve">Suudi Arabistan </w:t>
            </w:r>
          </w:p>
        </w:tc>
        <w:tc>
          <w:tcPr>
            <w:tcW w:w="2126" w:type="dxa"/>
            <w:vAlign w:val="center"/>
          </w:tcPr>
          <w:p w14:paraId="54AF63A4" w14:textId="6594B60E" w:rsidR="005F1FEE" w:rsidRPr="009E3BE4" w:rsidRDefault="005F1FEE" w:rsidP="004A68BA">
            <w:pPr>
              <w:ind w:right="-65"/>
              <w:jc w:val="right"/>
              <w:rPr>
                <w:color w:val="000000" w:themeColor="text1"/>
                <w:sz w:val="16"/>
                <w:szCs w:val="16"/>
              </w:rPr>
            </w:pPr>
            <w:r w:rsidRPr="009E3BE4">
              <w:rPr>
                <w:color w:val="000000" w:themeColor="text1"/>
                <w:sz w:val="16"/>
                <w:szCs w:val="16"/>
              </w:rPr>
              <w:t>1.568</w:t>
            </w:r>
          </w:p>
        </w:tc>
        <w:tc>
          <w:tcPr>
            <w:tcW w:w="1985" w:type="dxa"/>
            <w:vAlign w:val="center"/>
          </w:tcPr>
          <w:p w14:paraId="678E6AB6" w14:textId="7EF896C4" w:rsidR="005F1FEE" w:rsidRPr="009E3BE4" w:rsidRDefault="005F1FEE" w:rsidP="004A68BA">
            <w:pPr>
              <w:ind w:right="-65"/>
              <w:jc w:val="right"/>
              <w:rPr>
                <w:color w:val="000000" w:themeColor="text1"/>
                <w:sz w:val="16"/>
                <w:szCs w:val="16"/>
              </w:rPr>
            </w:pPr>
            <w:r w:rsidRPr="009E3BE4">
              <w:rPr>
                <w:color w:val="000000" w:themeColor="text1"/>
                <w:sz w:val="16"/>
                <w:szCs w:val="16"/>
              </w:rPr>
              <w:t>-</w:t>
            </w:r>
          </w:p>
        </w:tc>
        <w:tc>
          <w:tcPr>
            <w:tcW w:w="1984" w:type="dxa"/>
            <w:vAlign w:val="center"/>
          </w:tcPr>
          <w:p w14:paraId="5DA0A3AE" w14:textId="62CF0FD3" w:rsidR="005F1FEE" w:rsidRPr="009E3BE4" w:rsidRDefault="005F1FEE" w:rsidP="004A68BA">
            <w:pPr>
              <w:ind w:right="-65"/>
              <w:jc w:val="right"/>
              <w:rPr>
                <w:color w:val="000000" w:themeColor="text1"/>
                <w:sz w:val="16"/>
                <w:szCs w:val="16"/>
              </w:rPr>
            </w:pPr>
            <w:r w:rsidRPr="009E3BE4">
              <w:rPr>
                <w:color w:val="000000" w:themeColor="text1"/>
                <w:sz w:val="16"/>
                <w:szCs w:val="16"/>
              </w:rPr>
              <w:t>1.568</w:t>
            </w:r>
          </w:p>
        </w:tc>
      </w:tr>
      <w:tr w:rsidR="005F1FEE" w:rsidRPr="009E3BE4" w14:paraId="31897690" w14:textId="77777777" w:rsidTr="001412E6">
        <w:trPr>
          <w:trHeight w:val="57"/>
        </w:trPr>
        <w:tc>
          <w:tcPr>
            <w:tcW w:w="3260" w:type="dxa"/>
            <w:vAlign w:val="center"/>
          </w:tcPr>
          <w:p w14:paraId="77A41AB8" w14:textId="77777777" w:rsidR="005F1FEE" w:rsidRPr="009E3BE4" w:rsidRDefault="005F1FEE" w:rsidP="004A68BA">
            <w:pPr>
              <w:rPr>
                <w:color w:val="000000" w:themeColor="text1"/>
                <w:sz w:val="16"/>
                <w:szCs w:val="16"/>
              </w:rPr>
            </w:pPr>
            <w:r w:rsidRPr="009E3BE4">
              <w:rPr>
                <w:color w:val="000000" w:themeColor="text1"/>
                <w:sz w:val="16"/>
                <w:szCs w:val="16"/>
              </w:rPr>
              <w:t>İngiltere</w:t>
            </w:r>
          </w:p>
        </w:tc>
        <w:tc>
          <w:tcPr>
            <w:tcW w:w="2126" w:type="dxa"/>
            <w:vAlign w:val="center"/>
          </w:tcPr>
          <w:p w14:paraId="6DA2020C" w14:textId="38B16774" w:rsidR="005F1FEE" w:rsidRPr="009E3BE4" w:rsidRDefault="005F1FEE" w:rsidP="004A68BA">
            <w:pPr>
              <w:ind w:right="-65"/>
              <w:jc w:val="right"/>
              <w:rPr>
                <w:color w:val="000000" w:themeColor="text1"/>
                <w:sz w:val="16"/>
                <w:szCs w:val="16"/>
              </w:rPr>
            </w:pPr>
            <w:r w:rsidRPr="009E3BE4">
              <w:rPr>
                <w:color w:val="000000" w:themeColor="text1"/>
                <w:sz w:val="16"/>
                <w:szCs w:val="16"/>
              </w:rPr>
              <w:t>712</w:t>
            </w:r>
          </w:p>
        </w:tc>
        <w:tc>
          <w:tcPr>
            <w:tcW w:w="1985" w:type="dxa"/>
            <w:vAlign w:val="center"/>
          </w:tcPr>
          <w:p w14:paraId="7B357447" w14:textId="4672E64C" w:rsidR="005F1FEE" w:rsidRPr="009E3BE4" w:rsidRDefault="005F1FEE" w:rsidP="004A68BA">
            <w:pPr>
              <w:ind w:right="-65"/>
              <w:jc w:val="right"/>
              <w:rPr>
                <w:color w:val="000000" w:themeColor="text1"/>
                <w:sz w:val="16"/>
                <w:szCs w:val="16"/>
              </w:rPr>
            </w:pPr>
            <w:r w:rsidRPr="009E3BE4">
              <w:rPr>
                <w:color w:val="000000" w:themeColor="text1"/>
                <w:sz w:val="16"/>
                <w:szCs w:val="16"/>
              </w:rPr>
              <w:t>-</w:t>
            </w:r>
          </w:p>
        </w:tc>
        <w:tc>
          <w:tcPr>
            <w:tcW w:w="1984" w:type="dxa"/>
            <w:vAlign w:val="center"/>
          </w:tcPr>
          <w:p w14:paraId="4CBAB39D" w14:textId="4904B7B3" w:rsidR="005F1FEE" w:rsidRPr="009E3BE4" w:rsidRDefault="005F1FEE" w:rsidP="004A68BA">
            <w:pPr>
              <w:ind w:right="-65"/>
              <w:jc w:val="right"/>
              <w:rPr>
                <w:color w:val="000000" w:themeColor="text1"/>
                <w:sz w:val="16"/>
                <w:szCs w:val="16"/>
              </w:rPr>
            </w:pPr>
            <w:r w:rsidRPr="009E3BE4">
              <w:rPr>
                <w:color w:val="000000" w:themeColor="text1"/>
                <w:sz w:val="16"/>
                <w:szCs w:val="16"/>
              </w:rPr>
              <w:t>712</w:t>
            </w:r>
          </w:p>
        </w:tc>
      </w:tr>
      <w:tr w:rsidR="005F1FEE" w:rsidRPr="009E3BE4" w14:paraId="0C1F8521" w14:textId="77777777" w:rsidTr="001412E6">
        <w:trPr>
          <w:trHeight w:val="57"/>
        </w:trPr>
        <w:tc>
          <w:tcPr>
            <w:tcW w:w="3260" w:type="dxa"/>
            <w:vAlign w:val="center"/>
          </w:tcPr>
          <w:p w14:paraId="019634B4" w14:textId="77777777" w:rsidR="005F1FEE" w:rsidRPr="009E3BE4" w:rsidRDefault="005F1FEE" w:rsidP="004A68BA">
            <w:pPr>
              <w:rPr>
                <w:color w:val="000000" w:themeColor="text1"/>
                <w:sz w:val="16"/>
                <w:szCs w:val="16"/>
              </w:rPr>
            </w:pPr>
            <w:r w:rsidRPr="009E3BE4">
              <w:rPr>
                <w:color w:val="000000" w:themeColor="text1"/>
                <w:sz w:val="16"/>
                <w:szCs w:val="16"/>
              </w:rPr>
              <w:t>Mısır</w:t>
            </w:r>
          </w:p>
        </w:tc>
        <w:tc>
          <w:tcPr>
            <w:tcW w:w="2126" w:type="dxa"/>
            <w:vAlign w:val="center"/>
          </w:tcPr>
          <w:p w14:paraId="7A708E51" w14:textId="36D9CB35" w:rsidR="005F1FEE" w:rsidRPr="009E3BE4" w:rsidRDefault="005F1FEE" w:rsidP="004A68BA">
            <w:pPr>
              <w:ind w:right="-65"/>
              <w:jc w:val="right"/>
              <w:rPr>
                <w:color w:val="000000" w:themeColor="text1"/>
                <w:sz w:val="16"/>
                <w:szCs w:val="16"/>
              </w:rPr>
            </w:pPr>
            <w:r w:rsidRPr="009E3BE4">
              <w:rPr>
                <w:color w:val="000000" w:themeColor="text1"/>
                <w:sz w:val="16"/>
                <w:szCs w:val="16"/>
              </w:rPr>
              <w:t>373</w:t>
            </w:r>
          </w:p>
        </w:tc>
        <w:tc>
          <w:tcPr>
            <w:tcW w:w="1985" w:type="dxa"/>
            <w:vAlign w:val="center"/>
          </w:tcPr>
          <w:p w14:paraId="4B10AAB8" w14:textId="566F059C" w:rsidR="005F1FEE" w:rsidRPr="009E3BE4" w:rsidRDefault="005F1FEE" w:rsidP="004A68BA">
            <w:pPr>
              <w:ind w:right="-65"/>
              <w:jc w:val="right"/>
              <w:rPr>
                <w:color w:val="000000" w:themeColor="text1"/>
                <w:sz w:val="16"/>
                <w:szCs w:val="16"/>
              </w:rPr>
            </w:pPr>
            <w:r w:rsidRPr="009E3BE4">
              <w:rPr>
                <w:color w:val="000000" w:themeColor="text1"/>
                <w:sz w:val="16"/>
                <w:szCs w:val="16"/>
              </w:rPr>
              <w:t>-</w:t>
            </w:r>
          </w:p>
        </w:tc>
        <w:tc>
          <w:tcPr>
            <w:tcW w:w="1984" w:type="dxa"/>
            <w:vAlign w:val="center"/>
          </w:tcPr>
          <w:p w14:paraId="59722C6F" w14:textId="66629687" w:rsidR="005F1FEE" w:rsidRPr="009E3BE4" w:rsidRDefault="005F1FEE" w:rsidP="004A68BA">
            <w:pPr>
              <w:ind w:right="-65"/>
              <w:jc w:val="right"/>
              <w:rPr>
                <w:color w:val="000000" w:themeColor="text1"/>
                <w:sz w:val="16"/>
                <w:szCs w:val="16"/>
              </w:rPr>
            </w:pPr>
            <w:r w:rsidRPr="009E3BE4">
              <w:rPr>
                <w:color w:val="000000" w:themeColor="text1"/>
                <w:sz w:val="16"/>
                <w:szCs w:val="16"/>
              </w:rPr>
              <w:t>373</w:t>
            </w:r>
          </w:p>
        </w:tc>
      </w:tr>
      <w:tr w:rsidR="005F1FEE" w:rsidRPr="009E3BE4" w14:paraId="766442B3" w14:textId="77777777" w:rsidTr="001412E6">
        <w:trPr>
          <w:trHeight w:val="57"/>
        </w:trPr>
        <w:tc>
          <w:tcPr>
            <w:tcW w:w="3260" w:type="dxa"/>
            <w:vAlign w:val="center"/>
          </w:tcPr>
          <w:p w14:paraId="3042FE8F" w14:textId="77777777" w:rsidR="005F1FEE" w:rsidRPr="009E3BE4" w:rsidRDefault="005F1FEE" w:rsidP="004A68BA">
            <w:pPr>
              <w:rPr>
                <w:color w:val="000000" w:themeColor="text1"/>
                <w:sz w:val="16"/>
                <w:szCs w:val="16"/>
              </w:rPr>
            </w:pPr>
            <w:r w:rsidRPr="009E3BE4">
              <w:rPr>
                <w:color w:val="000000" w:themeColor="text1"/>
                <w:sz w:val="16"/>
                <w:szCs w:val="16"/>
              </w:rPr>
              <w:t>Bulgaristan</w:t>
            </w:r>
          </w:p>
        </w:tc>
        <w:tc>
          <w:tcPr>
            <w:tcW w:w="2126" w:type="dxa"/>
            <w:vAlign w:val="center"/>
          </w:tcPr>
          <w:p w14:paraId="152C76F0" w14:textId="78645656" w:rsidR="005F1FEE" w:rsidRPr="009E3BE4" w:rsidRDefault="005F1FEE" w:rsidP="004A68BA">
            <w:pPr>
              <w:ind w:right="-65"/>
              <w:jc w:val="right"/>
              <w:rPr>
                <w:color w:val="000000" w:themeColor="text1"/>
                <w:sz w:val="16"/>
                <w:szCs w:val="16"/>
              </w:rPr>
            </w:pPr>
            <w:r w:rsidRPr="009E3BE4">
              <w:rPr>
                <w:color w:val="000000" w:themeColor="text1"/>
                <w:sz w:val="16"/>
                <w:szCs w:val="16"/>
              </w:rPr>
              <w:t>152</w:t>
            </w:r>
          </w:p>
        </w:tc>
        <w:tc>
          <w:tcPr>
            <w:tcW w:w="1985" w:type="dxa"/>
            <w:vAlign w:val="center"/>
          </w:tcPr>
          <w:p w14:paraId="65DB977F" w14:textId="0CED81A7" w:rsidR="005F1FEE" w:rsidRPr="009E3BE4" w:rsidRDefault="005F1FEE" w:rsidP="004A68BA">
            <w:pPr>
              <w:ind w:right="-65"/>
              <w:jc w:val="right"/>
              <w:rPr>
                <w:color w:val="000000" w:themeColor="text1"/>
                <w:sz w:val="16"/>
                <w:szCs w:val="16"/>
              </w:rPr>
            </w:pPr>
            <w:r w:rsidRPr="009E3BE4">
              <w:rPr>
                <w:color w:val="000000" w:themeColor="text1"/>
                <w:sz w:val="16"/>
                <w:szCs w:val="16"/>
              </w:rPr>
              <w:t>-</w:t>
            </w:r>
          </w:p>
        </w:tc>
        <w:tc>
          <w:tcPr>
            <w:tcW w:w="1984" w:type="dxa"/>
            <w:vAlign w:val="center"/>
          </w:tcPr>
          <w:p w14:paraId="344FD9D3" w14:textId="4D28EE7C" w:rsidR="005F1FEE" w:rsidRPr="009E3BE4" w:rsidRDefault="005F1FEE" w:rsidP="004A68BA">
            <w:pPr>
              <w:ind w:right="-65"/>
              <w:jc w:val="right"/>
              <w:rPr>
                <w:color w:val="000000" w:themeColor="text1"/>
                <w:sz w:val="16"/>
                <w:szCs w:val="16"/>
              </w:rPr>
            </w:pPr>
            <w:r w:rsidRPr="009E3BE4">
              <w:rPr>
                <w:color w:val="000000" w:themeColor="text1"/>
                <w:sz w:val="16"/>
                <w:szCs w:val="16"/>
              </w:rPr>
              <w:t>152</w:t>
            </w:r>
          </w:p>
        </w:tc>
      </w:tr>
      <w:tr w:rsidR="005F1FEE" w:rsidRPr="009E3BE4" w14:paraId="061DA293" w14:textId="77777777" w:rsidTr="001412E6">
        <w:trPr>
          <w:trHeight w:val="57"/>
        </w:trPr>
        <w:tc>
          <w:tcPr>
            <w:tcW w:w="3260" w:type="dxa"/>
            <w:vAlign w:val="center"/>
          </w:tcPr>
          <w:p w14:paraId="7F5FBF11" w14:textId="77777777" w:rsidR="005F1FEE" w:rsidRPr="009E3BE4" w:rsidRDefault="005F1FEE" w:rsidP="004A68BA">
            <w:pPr>
              <w:rPr>
                <w:rFonts w:eastAsia="Arial Unicode MS"/>
                <w:bCs/>
                <w:color w:val="000000" w:themeColor="text1"/>
                <w:sz w:val="16"/>
                <w:szCs w:val="16"/>
              </w:rPr>
            </w:pPr>
            <w:r w:rsidRPr="009E3BE4">
              <w:rPr>
                <w:color w:val="000000" w:themeColor="text1"/>
                <w:sz w:val="16"/>
                <w:szCs w:val="16"/>
              </w:rPr>
              <w:t>Kuzey Kıbrıs Türk Cumhuriyeti</w:t>
            </w:r>
          </w:p>
        </w:tc>
        <w:tc>
          <w:tcPr>
            <w:tcW w:w="2126" w:type="dxa"/>
            <w:vAlign w:val="center"/>
          </w:tcPr>
          <w:p w14:paraId="1731DAB3" w14:textId="0210E440" w:rsidR="005F1FEE" w:rsidRPr="009E3BE4" w:rsidRDefault="005F1FEE" w:rsidP="004A68BA">
            <w:pPr>
              <w:ind w:right="-65"/>
              <w:jc w:val="right"/>
              <w:rPr>
                <w:color w:val="000000" w:themeColor="text1"/>
                <w:sz w:val="16"/>
                <w:szCs w:val="16"/>
              </w:rPr>
            </w:pPr>
            <w:r w:rsidRPr="009E3BE4">
              <w:rPr>
                <w:color w:val="000000" w:themeColor="text1"/>
                <w:sz w:val="16"/>
                <w:szCs w:val="16"/>
              </w:rPr>
              <w:t>100</w:t>
            </w:r>
          </w:p>
        </w:tc>
        <w:tc>
          <w:tcPr>
            <w:tcW w:w="1985" w:type="dxa"/>
            <w:vAlign w:val="center"/>
          </w:tcPr>
          <w:p w14:paraId="6E9FD1AD" w14:textId="7208D772" w:rsidR="005F1FEE" w:rsidRPr="009E3BE4" w:rsidRDefault="005F1FEE" w:rsidP="004A68BA">
            <w:pPr>
              <w:ind w:right="-65"/>
              <w:jc w:val="right"/>
              <w:rPr>
                <w:color w:val="000000" w:themeColor="text1"/>
                <w:sz w:val="16"/>
                <w:szCs w:val="16"/>
              </w:rPr>
            </w:pPr>
            <w:r w:rsidRPr="009E3BE4">
              <w:rPr>
                <w:color w:val="000000" w:themeColor="text1"/>
                <w:sz w:val="16"/>
                <w:szCs w:val="16"/>
              </w:rPr>
              <w:t>-</w:t>
            </w:r>
          </w:p>
        </w:tc>
        <w:tc>
          <w:tcPr>
            <w:tcW w:w="1984" w:type="dxa"/>
            <w:vAlign w:val="center"/>
          </w:tcPr>
          <w:p w14:paraId="043BD316" w14:textId="610A9B1D" w:rsidR="005F1FEE" w:rsidRPr="009E3BE4" w:rsidRDefault="005F1FEE" w:rsidP="004A68BA">
            <w:pPr>
              <w:ind w:right="-65"/>
              <w:jc w:val="right"/>
              <w:rPr>
                <w:color w:val="000000" w:themeColor="text1"/>
                <w:sz w:val="16"/>
                <w:szCs w:val="16"/>
              </w:rPr>
            </w:pPr>
            <w:r w:rsidRPr="009E3BE4">
              <w:rPr>
                <w:color w:val="000000" w:themeColor="text1"/>
                <w:sz w:val="16"/>
                <w:szCs w:val="16"/>
              </w:rPr>
              <w:t>100</w:t>
            </w:r>
          </w:p>
        </w:tc>
      </w:tr>
      <w:tr w:rsidR="005F1FEE" w:rsidRPr="009E3BE4" w14:paraId="35D99AF7" w14:textId="77777777" w:rsidTr="001412E6">
        <w:trPr>
          <w:trHeight w:val="57"/>
        </w:trPr>
        <w:tc>
          <w:tcPr>
            <w:tcW w:w="3260" w:type="dxa"/>
            <w:vAlign w:val="center"/>
          </w:tcPr>
          <w:p w14:paraId="39F2A1FE" w14:textId="77777777" w:rsidR="005F1FEE" w:rsidRPr="009E3BE4" w:rsidRDefault="005F1FEE" w:rsidP="004A68BA">
            <w:pPr>
              <w:rPr>
                <w:color w:val="000000" w:themeColor="text1"/>
                <w:sz w:val="16"/>
                <w:szCs w:val="16"/>
              </w:rPr>
            </w:pPr>
            <w:r w:rsidRPr="009E3BE4">
              <w:rPr>
                <w:color w:val="000000" w:themeColor="text1"/>
                <w:sz w:val="16"/>
                <w:szCs w:val="16"/>
              </w:rPr>
              <w:t>Fransa</w:t>
            </w:r>
          </w:p>
        </w:tc>
        <w:tc>
          <w:tcPr>
            <w:tcW w:w="2126" w:type="dxa"/>
            <w:vAlign w:val="center"/>
          </w:tcPr>
          <w:p w14:paraId="2C3D56C8" w14:textId="2C8583A3" w:rsidR="005F1FEE" w:rsidRPr="009E3BE4" w:rsidRDefault="005F1FEE" w:rsidP="004A68BA">
            <w:pPr>
              <w:ind w:right="-65"/>
              <w:jc w:val="right"/>
              <w:rPr>
                <w:color w:val="000000" w:themeColor="text1"/>
                <w:sz w:val="16"/>
                <w:szCs w:val="16"/>
              </w:rPr>
            </w:pPr>
            <w:r w:rsidRPr="009E3BE4">
              <w:rPr>
                <w:color w:val="000000" w:themeColor="text1"/>
                <w:sz w:val="16"/>
                <w:szCs w:val="16"/>
              </w:rPr>
              <w:t>85</w:t>
            </w:r>
          </w:p>
        </w:tc>
        <w:tc>
          <w:tcPr>
            <w:tcW w:w="1985" w:type="dxa"/>
            <w:vAlign w:val="center"/>
          </w:tcPr>
          <w:p w14:paraId="4836F166" w14:textId="42D9DA54" w:rsidR="005F1FEE" w:rsidRPr="009E3BE4" w:rsidRDefault="005F1FEE" w:rsidP="004A68BA">
            <w:pPr>
              <w:ind w:right="-65"/>
              <w:jc w:val="right"/>
              <w:rPr>
                <w:color w:val="000000" w:themeColor="text1"/>
                <w:sz w:val="16"/>
                <w:szCs w:val="16"/>
              </w:rPr>
            </w:pPr>
            <w:r w:rsidRPr="009E3BE4">
              <w:rPr>
                <w:color w:val="000000" w:themeColor="text1"/>
                <w:sz w:val="16"/>
                <w:szCs w:val="16"/>
              </w:rPr>
              <w:t>-</w:t>
            </w:r>
          </w:p>
        </w:tc>
        <w:tc>
          <w:tcPr>
            <w:tcW w:w="1984" w:type="dxa"/>
            <w:vAlign w:val="center"/>
          </w:tcPr>
          <w:p w14:paraId="7ED7BF7A" w14:textId="329A52DF" w:rsidR="005F1FEE" w:rsidRPr="009E3BE4" w:rsidRDefault="005F1FEE" w:rsidP="004A68BA">
            <w:pPr>
              <w:ind w:right="-65"/>
              <w:jc w:val="right"/>
              <w:rPr>
                <w:color w:val="000000" w:themeColor="text1"/>
                <w:sz w:val="16"/>
                <w:szCs w:val="16"/>
              </w:rPr>
            </w:pPr>
            <w:r w:rsidRPr="009E3BE4">
              <w:rPr>
                <w:color w:val="000000" w:themeColor="text1"/>
                <w:sz w:val="16"/>
                <w:szCs w:val="16"/>
              </w:rPr>
              <w:t>85</w:t>
            </w:r>
          </w:p>
        </w:tc>
      </w:tr>
      <w:tr w:rsidR="005F1FEE" w:rsidRPr="009E3BE4" w14:paraId="1670E842" w14:textId="77777777" w:rsidTr="001412E6">
        <w:trPr>
          <w:trHeight w:val="57"/>
        </w:trPr>
        <w:tc>
          <w:tcPr>
            <w:tcW w:w="3260" w:type="dxa"/>
            <w:vAlign w:val="center"/>
          </w:tcPr>
          <w:p w14:paraId="781AC214" w14:textId="77777777" w:rsidR="005F1FEE" w:rsidRPr="009E3BE4" w:rsidRDefault="005F1FEE" w:rsidP="004A68BA">
            <w:pPr>
              <w:rPr>
                <w:rFonts w:eastAsia="Arial Unicode MS"/>
                <w:bCs/>
                <w:color w:val="000000" w:themeColor="text1"/>
                <w:sz w:val="16"/>
                <w:szCs w:val="16"/>
              </w:rPr>
            </w:pPr>
            <w:r w:rsidRPr="009E3BE4">
              <w:rPr>
                <w:color w:val="000000" w:themeColor="text1"/>
                <w:sz w:val="16"/>
                <w:szCs w:val="16"/>
              </w:rPr>
              <w:t>Amerika Birleşik Devletleri</w:t>
            </w:r>
          </w:p>
        </w:tc>
        <w:tc>
          <w:tcPr>
            <w:tcW w:w="2126" w:type="dxa"/>
            <w:vAlign w:val="center"/>
          </w:tcPr>
          <w:p w14:paraId="35947CFE" w14:textId="2D7B78E4" w:rsidR="005F1FEE" w:rsidRPr="009E3BE4" w:rsidRDefault="005F1FEE" w:rsidP="004A68BA">
            <w:pPr>
              <w:ind w:right="-65"/>
              <w:jc w:val="right"/>
              <w:rPr>
                <w:color w:val="000000" w:themeColor="text1"/>
                <w:sz w:val="16"/>
                <w:szCs w:val="16"/>
              </w:rPr>
            </w:pPr>
            <w:r w:rsidRPr="009E3BE4">
              <w:rPr>
                <w:color w:val="000000" w:themeColor="text1"/>
                <w:sz w:val="16"/>
                <w:szCs w:val="16"/>
              </w:rPr>
              <w:t>84</w:t>
            </w:r>
          </w:p>
        </w:tc>
        <w:tc>
          <w:tcPr>
            <w:tcW w:w="1985" w:type="dxa"/>
            <w:vAlign w:val="center"/>
          </w:tcPr>
          <w:p w14:paraId="1C8BDC57" w14:textId="58E3BA3E" w:rsidR="005F1FEE" w:rsidRPr="009E3BE4" w:rsidRDefault="005F1FEE" w:rsidP="004A68BA">
            <w:pPr>
              <w:ind w:right="-65"/>
              <w:jc w:val="right"/>
              <w:rPr>
                <w:color w:val="000000" w:themeColor="text1"/>
                <w:sz w:val="16"/>
                <w:szCs w:val="16"/>
              </w:rPr>
            </w:pPr>
            <w:r w:rsidRPr="009E3BE4">
              <w:rPr>
                <w:color w:val="000000" w:themeColor="text1"/>
                <w:sz w:val="16"/>
                <w:szCs w:val="16"/>
              </w:rPr>
              <w:t>-</w:t>
            </w:r>
          </w:p>
        </w:tc>
        <w:tc>
          <w:tcPr>
            <w:tcW w:w="1984" w:type="dxa"/>
            <w:vAlign w:val="center"/>
          </w:tcPr>
          <w:p w14:paraId="3C90B4B2" w14:textId="7034B612" w:rsidR="005F1FEE" w:rsidRPr="009E3BE4" w:rsidRDefault="005F1FEE" w:rsidP="004A68BA">
            <w:pPr>
              <w:ind w:right="-65"/>
              <w:jc w:val="right"/>
              <w:rPr>
                <w:color w:val="000000" w:themeColor="text1"/>
                <w:sz w:val="16"/>
                <w:szCs w:val="16"/>
              </w:rPr>
            </w:pPr>
            <w:r w:rsidRPr="009E3BE4">
              <w:rPr>
                <w:color w:val="000000" w:themeColor="text1"/>
                <w:sz w:val="16"/>
                <w:szCs w:val="16"/>
              </w:rPr>
              <w:t>84</w:t>
            </w:r>
          </w:p>
        </w:tc>
      </w:tr>
      <w:tr w:rsidR="005F1FEE" w:rsidRPr="009E3BE4" w14:paraId="38CDF350" w14:textId="77777777" w:rsidTr="001412E6">
        <w:trPr>
          <w:trHeight w:val="57"/>
        </w:trPr>
        <w:tc>
          <w:tcPr>
            <w:tcW w:w="3260" w:type="dxa"/>
            <w:vAlign w:val="center"/>
          </w:tcPr>
          <w:p w14:paraId="048AEC6B" w14:textId="77777777" w:rsidR="005F1FEE" w:rsidRPr="009E3BE4" w:rsidRDefault="005F1FEE" w:rsidP="004A68BA">
            <w:pPr>
              <w:rPr>
                <w:color w:val="000000" w:themeColor="text1"/>
                <w:sz w:val="16"/>
                <w:szCs w:val="16"/>
              </w:rPr>
            </w:pPr>
            <w:r w:rsidRPr="009E3BE4">
              <w:rPr>
                <w:color w:val="000000" w:themeColor="text1"/>
                <w:sz w:val="16"/>
                <w:szCs w:val="16"/>
              </w:rPr>
              <w:t>Senegal</w:t>
            </w:r>
          </w:p>
        </w:tc>
        <w:tc>
          <w:tcPr>
            <w:tcW w:w="2126" w:type="dxa"/>
            <w:vAlign w:val="center"/>
          </w:tcPr>
          <w:p w14:paraId="609C8070" w14:textId="0FD0B461" w:rsidR="005F1FEE" w:rsidRPr="009E3BE4" w:rsidRDefault="005F1FEE" w:rsidP="004A68BA">
            <w:pPr>
              <w:ind w:right="-65"/>
              <w:jc w:val="right"/>
              <w:rPr>
                <w:color w:val="000000" w:themeColor="text1"/>
                <w:sz w:val="16"/>
                <w:szCs w:val="16"/>
              </w:rPr>
            </w:pPr>
            <w:r w:rsidRPr="009E3BE4">
              <w:rPr>
                <w:color w:val="000000" w:themeColor="text1"/>
                <w:sz w:val="16"/>
                <w:szCs w:val="16"/>
              </w:rPr>
              <w:t>75</w:t>
            </w:r>
          </w:p>
        </w:tc>
        <w:tc>
          <w:tcPr>
            <w:tcW w:w="1985" w:type="dxa"/>
            <w:vAlign w:val="center"/>
          </w:tcPr>
          <w:p w14:paraId="6EF83209" w14:textId="4D3D210E" w:rsidR="005F1FEE" w:rsidRPr="009E3BE4" w:rsidRDefault="005F1FEE" w:rsidP="004A68BA">
            <w:pPr>
              <w:ind w:right="-65"/>
              <w:jc w:val="right"/>
              <w:rPr>
                <w:color w:val="000000" w:themeColor="text1"/>
                <w:sz w:val="16"/>
                <w:szCs w:val="16"/>
              </w:rPr>
            </w:pPr>
            <w:r w:rsidRPr="009E3BE4">
              <w:rPr>
                <w:color w:val="000000" w:themeColor="text1"/>
                <w:sz w:val="16"/>
                <w:szCs w:val="16"/>
              </w:rPr>
              <w:t>-</w:t>
            </w:r>
          </w:p>
        </w:tc>
        <w:tc>
          <w:tcPr>
            <w:tcW w:w="1984" w:type="dxa"/>
            <w:vAlign w:val="center"/>
          </w:tcPr>
          <w:p w14:paraId="42A46BF2" w14:textId="0BDAD4CD" w:rsidR="005F1FEE" w:rsidRPr="009E3BE4" w:rsidRDefault="005F1FEE" w:rsidP="004A68BA">
            <w:pPr>
              <w:ind w:right="-65"/>
              <w:jc w:val="right"/>
              <w:rPr>
                <w:color w:val="000000" w:themeColor="text1"/>
                <w:sz w:val="16"/>
                <w:szCs w:val="16"/>
              </w:rPr>
            </w:pPr>
            <w:r w:rsidRPr="009E3BE4">
              <w:rPr>
                <w:color w:val="000000" w:themeColor="text1"/>
                <w:sz w:val="16"/>
                <w:szCs w:val="16"/>
              </w:rPr>
              <w:t>75</w:t>
            </w:r>
          </w:p>
        </w:tc>
      </w:tr>
      <w:tr w:rsidR="005F1FEE" w:rsidRPr="009E3BE4" w14:paraId="6385C178" w14:textId="77777777" w:rsidTr="001412E6">
        <w:trPr>
          <w:trHeight w:val="57"/>
        </w:trPr>
        <w:tc>
          <w:tcPr>
            <w:tcW w:w="3260" w:type="dxa"/>
            <w:vAlign w:val="center"/>
          </w:tcPr>
          <w:p w14:paraId="4FFC1A14" w14:textId="77777777" w:rsidR="005F1FEE" w:rsidRPr="009E3BE4" w:rsidRDefault="005F1FEE" w:rsidP="004A68BA">
            <w:pPr>
              <w:rPr>
                <w:color w:val="000000" w:themeColor="text1"/>
                <w:sz w:val="16"/>
                <w:szCs w:val="16"/>
              </w:rPr>
            </w:pPr>
            <w:r w:rsidRPr="009E3BE4">
              <w:rPr>
                <w:color w:val="000000" w:themeColor="text1"/>
                <w:sz w:val="16"/>
                <w:szCs w:val="16"/>
              </w:rPr>
              <w:t>Somali</w:t>
            </w:r>
          </w:p>
        </w:tc>
        <w:tc>
          <w:tcPr>
            <w:tcW w:w="2126" w:type="dxa"/>
            <w:vAlign w:val="center"/>
          </w:tcPr>
          <w:p w14:paraId="15815F30" w14:textId="750DF05E" w:rsidR="005F1FEE" w:rsidRPr="009E3BE4" w:rsidRDefault="005F1FEE" w:rsidP="004A68BA">
            <w:pPr>
              <w:ind w:right="-65"/>
              <w:jc w:val="right"/>
              <w:rPr>
                <w:color w:val="000000" w:themeColor="text1"/>
                <w:sz w:val="16"/>
                <w:szCs w:val="16"/>
              </w:rPr>
            </w:pPr>
            <w:r w:rsidRPr="009E3BE4">
              <w:rPr>
                <w:color w:val="000000" w:themeColor="text1"/>
                <w:sz w:val="16"/>
                <w:szCs w:val="16"/>
              </w:rPr>
              <w:t>69</w:t>
            </w:r>
          </w:p>
        </w:tc>
        <w:tc>
          <w:tcPr>
            <w:tcW w:w="1985" w:type="dxa"/>
            <w:vAlign w:val="center"/>
          </w:tcPr>
          <w:p w14:paraId="1F2D79D3" w14:textId="3C50D144" w:rsidR="005F1FEE" w:rsidRPr="009E3BE4" w:rsidRDefault="005F1FEE" w:rsidP="004A68BA">
            <w:pPr>
              <w:ind w:right="-65"/>
              <w:jc w:val="right"/>
              <w:rPr>
                <w:color w:val="000000" w:themeColor="text1"/>
                <w:sz w:val="16"/>
                <w:szCs w:val="16"/>
              </w:rPr>
            </w:pPr>
            <w:r w:rsidRPr="009E3BE4">
              <w:rPr>
                <w:color w:val="000000" w:themeColor="text1"/>
                <w:sz w:val="16"/>
                <w:szCs w:val="16"/>
              </w:rPr>
              <w:t>-</w:t>
            </w:r>
          </w:p>
        </w:tc>
        <w:tc>
          <w:tcPr>
            <w:tcW w:w="1984" w:type="dxa"/>
            <w:vAlign w:val="center"/>
          </w:tcPr>
          <w:p w14:paraId="2EA74EC6" w14:textId="52C600C7" w:rsidR="005F1FEE" w:rsidRPr="009E3BE4" w:rsidRDefault="005F1FEE" w:rsidP="004A68BA">
            <w:pPr>
              <w:ind w:right="-65"/>
              <w:jc w:val="right"/>
              <w:rPr>
                <w:color w:val="000000" w:themeColor="text1"/>
                <w:sz w:val="16"/>
                <w:szCs w:val="16"/>
              </w:rPr>
            </w:pPr>
            <w:r w:rsidRPr="009E3BE4">
              <w:rPr>
                <w:color w:val="000000" w:themeColor="text1"/>
                <w:sz w:val="16"/>
                <w:szCs w:val="16"/>
              </w:rPr>
              <w:t>69</w:t>
            </w:r>
          </w:p>
        </w:tc>
      </w:tr>
      <w:tr w:rsidR="005F1FEE" w:rsidRPr="009E3BE4" w14:paraId="6E603A17" w14:textId="77777777" w:rsidTr="001412E6">
        <w:trPr>
          <w:trHeight w:val="57"/>
        </w:trPr>
        <w:tc>
          <w:tcPr>
            <w:tcW w:w="3260" w:type="dxa"/>
            <w:vAlign w:val="center"/>
          </w:tcPr>
          <w:p w14:paraId="1D5BF3A2" w14:textId="77777777" w:rsidR="005F1FEE" w:rsidRPr="009E3BE4" w:rsidRDefault="005F1FEE" w:rsidP="004A68BA">
            <w:pPr>
              <w:rPr>
                <w:color w:val="000000" w:themeColor="text1"/>
                <w:sz w:val="16"/>
                <w:szCs w:val="16"/>
              </w:rPr>
            </w:pPr>
            <w:r w:rsidRPr="009E3BE4">
              <w:rPr>
                <w:color w:val="000000" w:themeColor="text1"/>
                <w:sz w:val="16"/>
                <w:szCs w:val="16"/>
              </w:rPr>
              <w:t>İsviçre</w:t>
            </w:r>
          </w:p>
        </w:tc>
        <w:tc>
          <w:tcPr>
            <w:tcW w:w="2126" w:type="dxa"/>
            <w:vAlign w:val="center"/>
          </w:tcPr>
          <w:p w14:paraId="6B9E5BED" w14:textId="7E6499EB" w:rsidR="005F1FEE" w:rsidRPr="009E3BE4" w:rsidRDefault="005F1FEE" w:rsidP="004A68BA">
            <w:pPr>
              <w:ind w:right="-65"/>
              <w:jc w:val="right"/>
              <w:rPr>
                <w:color w:val="000000" w:themeColor="text1"/>
                <w:sz w:val="16"/>
                <w:szCs w:val="16"/>
              </w:rPr>
            </w:pPr>
            <w:r w:rsidRPr="009E3BE4">
              <w:rPr>
                <w:color w:val="000000" w:themeColor="text1"/>
                <w:sz w:val="16"/>
                <w:szCs w:val="16"/>
              </w:rPr>
              <w:t>56</w:t>
            </w:r>
          </w:p>
        </w:tc>
        <w:tc>
          <w:tcPr>
            <w:tcW w:w="1985" w:type="dxa"/>
            <w:vAlign w:val="center"/>
          </w:tcPr>
          <w:p w14:paraId="35397747" w14:textId="4ECFFD8F" w:rsidR="005F1FEE" w:rsidRPr="009E3BE4" w:rsidRDefault="005F1FEE" w:rsidP="004A68BA">
            <w:pPr>
              <w:ind w:right="-65"/>
              <w:jc w:val="right"/>
              <w:rPr>
                <w:color w:val="000000" w:themeColor="text1"/>
                <w:sz w:val="16"/>
                <w:szCs w:val="16"/>
              </w:rPr>
            </w:pPr>
            <w:r w:rsidRPr="009E3BE4">
              <w:rPr>
                <w:color w:val="000000" w:themeColor="text1"/>
                <w:sz w:val="16"/>
                <w:szCs w:val="16"/>
              </w:rPr>
              <w:t>-</w:t>
            </w:r>
          </w:p>
        </w:tc>
        <w:tc>
          <w:tcPr>
            <w:tcW w:w="1984" w:type="dxa"/>
            <w:vAlign w:val="center"/>
          </w:tcPr>
          <w:p w14:paraId="78A1B316" w14:textId="3D7F1B3B" w:rsidR="005F1FEE" w:rsidRPr="009E3BE4" w:rsidRDefault="005F1FEE" w:rsidP="004A68BA">
            <w:pPr>
              <w:ind w:right="-65"/>
              <w:jc w:val="right"/>
              <w:rPr>
                <w:color w:val="000000" w:themeColor="text1"/>
                <w:sz w:val="16"/>
                <w:szCs w:val="16"/>
              </w:rPr>
            </w:pPr>
            <w:r w:rsidRPr="009E3BE4">
              <w:rPr>
                <w:color w:val="000000" w:themeColor="text1"/>
                <w:sz w:val="16"/>
                <w:szCs w:val="16"/>
              </w:rPr>
              <w:t>56</w:t>
            </w:r>
          </w:p>
        </w:tc>
      </w:tr>
      <w:tr w:rsidR="005F1FEE" w:rsidRPr="009E3BE4" w14:paraId="3B5EDEBB" w14:textId="77777777" w:rsidTr="001412E6">
        <w:trPr>
          <w:trHeight w:val="57"/>
        </w:trPr>
        <w:tc>
          <w:tcPr>
            <w:tcW w:w="3260" w:type="dxa"/>
            <w:vAlign w:val="center"/>
          </w:tcPr>
          <w:p w14:paraId="7CA18228" w14:textId="77777777" w:rsidR="005F1FEE" w:rsidRPr="009E3BE4" w:rsidRDefault="005F1FEE" w:rsidP="004A68BA">
            <w:pPr>
              <w:rPr>
                <w:rFonts w:eastAsia="Arial Unicode MS"/>
                <w:bCs/>
                <w:color w:val="000000" w:themeColor="text1"/>
                <w:sz w:val="16"/>
                <w:szCs w:val="16"/>
              </w:rPr>
            </w:pPr>
            <w:r w:rsidRPr="009E3BE4">
              <w:rPr>
                <w:color w:val="000000" w:themeColor="text1"/>
                <w:sz w:val="16"/>
                <w:szCs w:val="16"/>
              </w:rPr>
              <w:t>Ürdün</w:t>
            </w:r>
          </w:p>
        </w:tc>
        <w:tc>
          <w:tcPr>
            <w:tcW w:w="2126" w:type="dxa"/>
            <w:vAlign w:val="center"/>
          </w:tcPr>
          <w:p w14:paraId="5B0B37D5" w14:textId="6D841FE9" w:rsidR="005F1FEE" w:rsidRPr="009E3BE4" w:rsidRDefault="005F1FEE" w:rsidP="004A68BA">
            <w:pPr>
              <w:ind w:right="-65"/>
              <w:jc w:val="right"/>
              <w:rPr>
                <w:color w:val="000000" w:themeColor="text1"/>
                <w:sz w:val="16"/>
                <w:szCs w:val="16"/>
              </w:rPr>
            </w:pPr>
            <w:r w:rsidRPr="009E3BE4">
              <w:rPr>
                <w:color w:val="000000" w:themeColor="text1"/>
                <w:sz w:val="16"/>
                <w:szCs w:val="16"/>
              </w:rPr>
              <w:t>40</w:t>
            </w:r>
          </w:p>
        </w:tc>
        <w:tc>
          <w:tcPr>
            <w:tcW w:w="1985" w:type="dxa"/>
            <w:vAlign w:val="center"/>
          </w:tcPr>
          <w:p w14:paraId="5869D798" w14:textId="40ABB2AF" w:rsidR="005F1FEE" w:rsidRPr="009E3BE4" w:rsidRDefault="005F1FEE" w:rsidP="004A68BA">
            <w:pPr>
              <w:ind w:right="-65"/>
              <w:jc w:val="right"/>
              <w:rPr>
                <w:color w:val="000000" w:themeColor="text1"/>
                <w:sz w:val="16"/>
                <w:szCs w:val="16"/>
              </w:rPr>
            </w:pPr>
            <w:r w:rsidRPr="009E3BE4">
              <w:rPr>
                <w:color w:val="000000" w:themeColor="text1"/>
                <w:sz w:val="16"/>
                <w:szCs w:val="16"/>
              </w:rPr>
              <w:t>-</w:t>
            </w:r>
          </w:p>
        </w:tc>
        <w:tc>
          <w:tcPr>
            <w:tcW w:w="1984" w:type="dxa"/>
            <w:vAlign w:val="center"/>
          </w:tcPr>
          <w:p w14:paraId="6F80CDAA" w14:textId="1AE69954" w:rsidR="005F1FEE" w:rsidRPr="009E3BE4" w:rsidRDefault="005F1FEE" w:rsidP="004A68BA">
            <w:pPr>
              <w:ind w:right="-65"/>
              <w:jc w:val="right"/>
              <w:rPr>
                <w:color w:val="000000" w:themeColor="text1"/>
                <w:sz w:val="16"/>
                <w:szCs w:val="16"/>
              </w:rPr>
            </w:pPr>
            <w:r w:rsidRPr="009E3BE4">
              <w:rPr>
                <w:color w:val="000000" w:themeColor="text1"/>
                <w:sz w:val="16"/>
                <w:szCs w:val="16"/>
              </w:rPr>
              <w:t>40</w:t>
            </w:r>
          </w:p>
        </w:tc>
      </w:tr>
      <w:tr w:rsidR="005F1FEE" w:rsidRPr="009E3BE4" w14:paraId="52A9D160" w14:textId="77777777" w:rsidTr="001412E6">
        <w:trPr>
          <w:trHeight w:val="57"/>
        </w:trPr>
        <w:tc>
          <w:tcPr>
            <w:tcW w:w="3260" w:type="dxa"/>
            <w:vAlign w:val="center"/>
          </w:tcPr>
          <w:p w14:paraId="41937C08" w14:textId="77777777" w:rsidR="005F1FEE" w:rsidRPr="009E3BE4" w:rsidRDefault="005F1FEE" w:rsidP="004A68BA">
            <w:pPr>
              <w:rPr>
                <w:rFonts w:eastAsia="Arial Unicode MS"/>
                <w:bCs/>
                <w:color w:val="000000" w:themeColor="text1"/>
                <w:sz w:val="16"/>
                <w:szCs w:val="16"/>
              </w:rPr>
            </w:pPr>
            <w:r w:rsidRPr="009E3BE4">
              <w:rPr>
                <w:color w:val="000000" w:themeColor="text1"/>
                <w:sz w:val="16"/>
                <w:szCs w:val="16"/>
              </w:rPr>
              <w:t>Norveç</w:t>
            </w:r>
          </w:p>
        </w:tc>
        <w:tc>
          <w:tcPr>
            <w:tcW w:w="2126" w:type="dxa"/>
            <w:vAlign w:val="center"/>
          </w:tcPr>
          <w:p w14:paraId="520A1F6A" w14:textId="3CE49DC9" w:rsidR="005F1FEE" w:rsidRPr="009E3BE4" w:rsidRDefault="005F1FEE" w:rsidP="004A68BA">
            <w:pPr>
              <w:ind w:right="-65"/>
              <w:jc w:val="right"/>
              <w:rPr>
                <w:color w:val="000000" w:themeColor="text1"/>
                <w:sz w:val="16"/>
                <w:szCs w:val="16"/>
              </w:rPr>
            </w:pPr>
            <w:r w:rsidRPr="009E3BE4">
              <w:rPr>
                <w:color w:val="000000" w:themeColor="text1"/>
                <w:sz w:val="16"/>
                <w:szCs w:val="16"/>
              </w:rPr>
              <w:t>2</w:t>
            </w:r>
          </w:p>
        </w:tc>
        <w:tc>
          <w:tcPr>
            <w:tcW w:w="1985" w:type="dxa"/>
            <w:vAlign w:val="center"/>
          </w:tcPr>
          <w:p w14:paraId="6963FD8C" w14:textId="14D428AA" w:rsidR="005F1FEE" w:rsidRPr="009E3BE4" w:rsidRDefault="005F1FEE" w:rsidP="004A68BA">
            <w:pPr>
              <w:ind w:right="-65"/>
              <w:jc w:val="right"/>
              <w:rPr>
                <w:color w:val="000000" w:themeColor="text1"/>
                <w:sz w:val="16"/>
                <w:szCs w:val="16"/>
              </w:rPr>
            </w:pPr>
            <w:r w:rsidRPr="009E3BE4">
              <w:rPr>
                <w:color w:val="000000" w:themeColor="text1"/>
                <w:sz w:val="16"/>
                <w:szCs w:val="16"/>
              </w:rPr>
              <w:t>-</w:t>
            </w:r>
          </w:p>
        </w:tc>
        <w:tc>
          <w:tcPr>
            <w:tcW w:w="1984" w:type="dxa"/>
            <w:vAlign w:val="center"/>
          </w:tcPr>
          <w:p w14:paraId="3C02CE1C" w14:textId="7ACE21A6" w:rsidR="005F1FEE" w:rsidRPr="009E3BE4" w:rsidRDefault="005F1FEE" w:rsidP="004A68BA">
            <w:pPr>
              <w:ind w:right="-65"/>
              <w:jc w:val="right"/>
              <w:rPr>
                <w:color w:val="000000" w:themeColor="text1"/>
                <w:sz w:val="16"/>
                <w:szCs w:val="16"/>
              </w:rPr>
            </w:pPr>
            <w:r w:rsidRPr="009E3BE4">
              <w:rPr>
                <w:color w:val="000000" w:themeColor="text1"/>
                <w:sz w:val="16"/>
                <w:szCs w:val="16"/>
              </w:rPr>
              <w:t>2</w:t>
            </w:r>
          </w:p>
        </w:tc>
      </w:tr>
      <w:tr w:rsidR="005F1FEE" w:rsidRPr="009E3BE4" w14:paraId="3EF8608D" w14:textId="77777777" w:rsidTr="001412E6">
        <w:trPr>
          <w:trHeight w:val="57"/>
        </w:trPr>
        <w:tc>
          <w:tcPr>
            <w:tcW w:w="3260" w:type="dxa"/>
            <w:vAlign w:val="center"/>
          </w:tcPr>
          <w:p w14:paraId="57D23B79" w14:textId="77777777" w:rsidR="005F1FEE" w:rsidRPr="009E3BE4" w:rsidRDefault="005F1FEE" w:rsidP="004A68BA">
            <w:pPr>
              <w:rPr>
                <w:rFonts w:eastAsia="Arial Unicode MS"/>
                <w:bCs/>
                <w:color w:val="000000" w:themeColor="text1"/>
                <w:sz w:val="16"/>
                <w:szCs w:val="16"/>
              </w:rPr>
            </w:pPr>
            <w:r w:rsidRPr="009E3BE4">
              <w:rPr>
                <w:color w:val="000000" w:themeColor="text1"/>
                <w:sz w:val="16"/>
                <w:szCs w:val="16"/>
              </w:rPr>
              <w:t>Moritanya</w:t>
            </w:r>
          </w:p>
        </w:tc>
        <w:tc>
          <w:tcPr>
            <w:tcW w:w="2126" w:type="dxa"/>
            <w:vAlign w:val="center"/>
          </w:tcPr>
          <w:p w14:paraId="37406481" w14:textId="50ED0F3F" w:rsidR="005F1FEE" w:rsidRPr="009E3BE4" w:rsidRDefault="005F1FEE" w:rsidP="004A68BA">
            <w:pPr>
              <w:ind w:right="-65"/>
              <w:jc w:val="right"/>
              <w:rPr>
                <w:color w:val="000000" w:themeColor="text1"/>
                <w:sz w:val="16"/>
                <w:szCs w:val="16"/>
              </w:rPr>
            </w:pPr>
            <w:r w:rsidRPr="009E3BE4">
              <w:rPr>
                <w:color w:val="000000" w:themeColor="text1"/>
                <w:sz w:val="16"/>
                <w:szCs w:val="16"/>
              </w:rPr>
              <w:t>-</w:t>
            </w:r>
          </w:p>
        </w:tc>
        <w:tc>
          <w:tcPr>
            <w:tcW w:w="1985" w:type="dxa"/>
            <w:vAlign w:val="center"/>
          </w:tcPr>
          <w:p w14:paraId="3C5C70A5" w14:textId="03CCD394" w:rsidR="005F1FEE" w:rsidRPr="009E3BE4" w:rsidRDefault="005F1FEE" w:rsidP="004A68BA">
            <w:pPr>
              <w:ind w:right="-65"/>
              <w:jc w:val="right"/>
              <w:rPr>
                <w:color w:val="000000" w:themeColor="text1"/>
                <w:sz w:val="16"/>
                <w:szCs w:val="16"/>
              </w:rPr>
            </w:pPr>
            <w:r w:rsidRPr="009E3BE4">
              <w:rPr>
                <w:color w:val="000000" w:themeColor="text1"/>
                <w:sz w:val="16"/>
                <w:szCs w:val="16"/>
              </w:rPr>
              <w:t>-</w:t>
            </w:r>
          </w:p>
        </w:tc>
        <w:tc>
          <w:tcPr>
            <w:tcW w:w="1984" w:type="dxa"/>
            <w:vAlign w:val="center"/>
          </w:tcPr>
          <w:p w14:paraId="415A443B" w14:textId="43FFECDC" w:rsidR="005F1FEE" w:rsidRPr="009E3BE4" w:rsidRDefault="005F1FEE" w:rsidP="004A68BA">
            <w:pPr>
              <w:ind w:right="-65"/>
              <w:jc w:val="right"/>
              <w:rPr>
                <w:color w:val="000000" w:themeColor="text1"/>
                <w:sz w:val="16"/>
                <w:szCs w:val="16"/>
              </w:rPr>
            </w:pPr>
            <w:r w:rsidRPr="009E3BE4">
              <w:rPr>
                <w:color w:val="000000" w:themeColor="text1"/>
                <w:sz w:val="16"/>
                <w:szCs w:val="16"/>
              </w:rPr>
              <w:t>-</w:t>
            </w:r>
          </w:p>
        </w:tc>
      </w:tr>
    </w:tbl>
    <w:p w14:paraId="3BDE715B" w14:textId="77777777" w:rsidR="00BE0399" w:rsidRPr="009E3BE4" w:rsidRDefault="00BE0399" w:rsidP="004A68BA">
      <w:pPr>
        <w:ind w:left="709" w:hanging="709"/>
        <w:jc w:val="both"/>
        <w:rPr>
          <w:b/>
          <w:color w:val="000000" w:themeColor="text1"/>
        </w:rPr>
      </w:pPr>
    </w:p>
    <w:p w14:paraId="106C226C" w14:textId="77777777" w:rsidR="00BE0399" w:rsidRPr="009E3BE4" w:rsidRDefault="00BE0399" w:rsidP="004A68BA">
      <w:pPr>
        <w:tabs>
          <w:tab w:val="left" w:pos="851"/>
        </w:tabs>
        <w:jc w:val="both"/>
        <w:rPr>
          <w:b/>
          <w:color w:val="000000" w:themeColor="text1"/>
          <w:sz w:val="16"/>
          <w:szCs w:val="16"/>
        </w:rPr>
      </w:pPr>
    </w:p>
    <w:p w14:paraId="1F714973" w14:textId="77777777" w:rsidR="00BE0399" w:rsidRPr="009E3BE4" w:rsidRDefault="00BE0399" w:rsidP="004A68BA">
      <w:pPr>
        <w:tabs>
          <w:tab w:val="left" w:pos="851"/>
        </w:tabs>
        <w:jc w:val="both"/>
        <w:rPr>
          <w:b/>
          <w:color w:val="000000" w:themeColor="text1"/>
          <w:sz w:val="16"/>
          <w:szCs w:val="16"/>
        </w:rPr>
        <w:sectPr w:rsidR="00BE0399" w:rsidRPr="009E3BE4" w:rsidSect="00A425F7">
          <w:footnotePr>
            <w:numRestart w:val="eachPage"/>
          </w:footnotePr>
          <w:pgSz w:w="11907" w:h="16840" w:code="9"/>
          <w:pgMar w:top="851" w:right="851" w:bottom="851" w:left="851" w:header="851" w:footer="851" w:gutter="0"/>
          <w:cols w:space="708"/>
          <w:docGrid w:linePitch="360"/>
        </w:sectPr>
      </w:pPr>
    </w:p>
    <w:p w14:paraId="581B8DCD" w14:textId="77777777" w:rsidR="00BE0399" w:rsidRPr="009E3BE4" w:rsidRDefault="00BE0399" w:rsidP="004A68BA">
      <w:pPr>
        <w:ind w:left="709" w:hanging="709"/>
        <w:jc w:val="both"/>
        <w:rPr>
          <w:b/>
          <w:color w:val="000000" w:themeColor="text1"/>
        </w:rPr>
      </w:pPr>
      <w:r w:rsidRPr="009E3BE4">
        <w:rPr>
          <w:b/>
          <w:color w:val="000000" w:themeColor="text1"/>
        </w:rPr>
        <w:lastRenderedPageBreak/>
        <w:t>MALİ BÜNYEYE VE RİSK YÖNETİMİNE İLİŞKİN BİLGİLER (Devamı)</w:t>
      </w:r>
    </w:p>
    <w:p w14:paraId="341BE730" w14:textId="77777777" w:rsidR="00BE0399" w:rsidRPr="009E3BE4" w:rsidRDefault="00BE0399" w:rsidP="004A68BA">
      <w:pPr>
        <w:tabs>
          <w:tab w:val="left" w:pos="851"/>
        </w:tabs>
        <w:jc w:val="both"/>
        <w:rPr>
          <w:bCs/>
          <w:color w:val="000000" w:themeColor="text1"/>
        </w:rPr>
      </w:pPr>
    </w:p>
    <w:p w14:paraId="2D80DDA0" w14:textId="6947C27B" w:rsidR="00BE0399" w:rsidRPr="009E3BE4" w:rsidRDefault="00BE0399" w:rsidP="004A68BA">
      <w:pPr>
        <w:tabs>
          <w:tab w:val="left" w:pos="851"/>
        </w:tabs>
        <w:ind w:left="851" w:hanging="851"/>
        <w:jc w:val="both"/>
        <w:rPr>
          <w:b/>
          <w:color w:val="000000" w:themeColor="text1"/>
        </w:rPr>
      </w:pPr>
      <w:r w:rsidRPr="009E3BE4">
        <w:rPr>
          <w:b/>
          <w:color w:val="000000" w:themeColor="text1"/>
        </w:rPr>
        <w:t>IV.</w:t>
      </w:r>
      <w:r w:rsidRPr="009E3BE4">
        <w:rPr>
          <w:b/>
          <w:color w:val="000000" w:themeColor="text1"/>
        </w:rPr>
        <w:tab/>
      </w:r>
      <w:r w:rsidR="00BC42FA" w:rsidRPr="009E3BE4">
        <w:rPr>
          <w:b/>
          <w:color w:val="000000" w:themeColor="text1"/>
        </w:rPr>
        <w:t xml:space="preserve">KONSOLİDE </w:t>
      </w:r>
      <w:r w:rsidRPr="009E3BE4">
        <w:rPr>
          <w:b/>
          <w:color w:val="000000" w:themeColor="text1"/>
        </w:rPr>
        <w:t>KUR RİSKİNE İLİŞKİN AÇIKLAMALAR</w:t>
      </w:r>
    </w:p>
    <w:p w14:paraId="71F5FA46" w14:textId="2A661B83" w:rsidR="00167D71" w:rsidRPr="009E3BE4" w:rsidRDefault="00167D71" w:rsidP="004A68BA">
      <w:pPr>
        <w:spacing w:line="240" w:lineRule="atLeast"/>
        <w:jc w:val="both"/>
        <w:rPr>
          <w:rFonts w:eastAsia="Arial Unicode MS"/>
          <w:bCs/>
        </w:rPr>
      </w:pPr>
    </w:p>
    <w:p w14:paraId="3900A44D" w14:textId="1F5BE25F" w:rsidR="00167D71" w:rsidRPr="009E3BE4" w:rsidRDefault="00BC42FA" w:rsidP="004A68BA">
      <w:pPr>
        <w:numPr>
          <w:ilvl w:val="0"/>
          <w:numId w:val="1"/>
        </w:numPr>
        <w:spacing w:line="240" w:lineRule="atLeast"/>
        <w:ind w:left="1276" w:hanging="425"/>
        <w:jc w:val="both"/>
        <w:rPr>
          <w:rFonts w:eastAsia="Arial Unicode MS"/>
          <w:b/>
          <w:bCs/>
        </w:rPr>
      </w:pPr>
      <w:r w:rsidRPr="009E3BE4">
        <w:rPr>
          <w:rFonts w:eastAsia="Arial Unicode MS"/>
          <w:b/>
          <w:bCs/>
          <w:color w:val="000000" w:themeColor="text1"/>
        </w:rPr>
        <w:t xml:space="preserve">Ana Ortaklık </w:t>
      </w:r>
      <w:r w:rsidR="00EE2377" w:rsidRPr="009E3BE4">
        <w:rPr>
          <w:rFonts w:eastAsia="Arial Unicode MS"/>
          <w:b/>
          <w:bCs/>
        </w:rPr>
        <w:t>Banka’nın kur riskine maruz kalıp kalmadığı, bu durumun etkilerinin tahmin edilip edilmediği, Banka Yönetim Kurulu’nun günlük olarak izlenen pozis</w:t>
      </w:r>
      <w:r w:rsidR="00A0537E" w:rsidRPr="009E3BE4">
        <w:rPr>
          <w:rFonts w:eastAsia="Arial Unicode MS"/>
          <w:b/>
          <w:bCs/>
        </w:rPr>
        <w:t xml:space="preserve">yonlar için limitler belirleyip </w:t>
      </w:r>
      <w:r w:rsidR="00EE2377" w:rsidRPr="009E3BE4">
        <w:rPr>
          <w:rFonts w:eastAsia="Arial Unicode MS"/>
          <w:b/>
          <w:bCs/>
        </w:rPr>
        <w:t>belirlemediği:</w:t>
      </w:r>
    </w:p>
    <w:p w14:paraId="68ABFAA8" w14:textId="77777777" w:rsidR="00167D71" w:rsidRPr="009E3BE4" w:rsidRDefault="00167D71" w:rsidP="004A68BA">
      <w:pPr>
        <w:spacing w:line="240" w:lineRule="atLeast"/>
        <w:ind w:left="851"/>
        <w:jc w:val="both"/>
        <w:rPr>
          <w:rFonts w:eastAsia="Arial Unicode MS"/>
        </w:rPr>
      </w:pPr>
    </w:p>
    <w:p w14:paraId="28BBF352" w14:textId="2FF32951" w:rsidR="00097628" w:rsidRPr="009E3BE4" w:rsidRDefault="00BC42FA" w:rsidP="004A68BA">
      <w:pPr>
        <w:spacing w:line="240" w:lineRule="atLeast"/>
        <w:ind w:left="851"/>
        <w:jc w:val="both"/>
        <w:rPr>
          <w:rFonts w:eastAsia="Arial Unicode MS"/>
          <w:bCs/>
        </w:rPr>
      </w:pPr>
      <w:r w:rsidRPr="009E3BE4">
        <w:rPr>
          <w:rFonts w:eastAsia="Arial Unicode MS"/>
          <w:bCs/>
          <w:color w:val="000000" w:themeColor="text1"/>
        </w:rPr>
        <w:t xml:space="preserve">Ana Ortaklık </w:t>
      </w:r>
      <w:r w:rsidR="00097628" w:rsidRPr="009E3BE4">
        <w:rPr>
          <w:rFonts w:eastAsia="Arial Unicode MS"/>
          <w:bCs/>
        </w:rPr>
        <w:t>Banka, yabancı para yönetimi politikası çerçevesinde önemli düzeyde bir pozisyon taşınmaması ilkesini benimsemiştir. Bu nedenle önemli ölçüde kur riski taşınmamaktadır. Standart metot kapsamında oluşturulan kur riski tablosu aracılığı ile kur riskinin izlenebilmesinin y</w:t>
      </w:r>
      <w:r w:rsidR="001636FF" w:rsidRPr="009E3BE4">
        <w:rPr>
          <w:rFonts w:eastAsia="Arial Unicode MS"/>
          <w:bCs/>
        </w:rPr>
        <w:t>anı sıra,  Banka’da</w:t>
      </w:r>
      <w:r w:rsidR="00097628" w:rsidRPr="009E3BE4">
        <w:rPr>
          <w:rFonts w:eastAsia="Arial Unicode MS"/>
          <w:bCs/>
        </w:rPr>
        <w:t xml:space="preserve"> döviz pozisyonu için izleme amaçlı </w:t>
      </w:r>
      <w:r w:rsidR="001743CA" w:rsidRPr="009E3BE4">
        <w:rPr>
          <w:rFonts w:eastAsia="Arial Unicode MS"/>
          <w:bCs/>
        </w:rPr>
        <w:t>“Riske Maruz Değer” (“</w:t>
      </w:r>
      <w:r w:rsidR="00097628" w:rsidRPr="009E3BE4">
        <w:rPr>
          <w:rFonts w:eastAsia="Arial Unicode MS"/>
          <w:bCs/>
        </w:rPr>
        <w:t>RMD</w:t>
      </w:r>
      <w:r w:rsidR="001743CA" w:rsidRPr="009E3BE4">
        <w:rPr>
          <w:rFonts w:eastAsia="Arial Unicode MS"/>
          <w:bCs/>
        </w:rPr>
        <w:t>”)</w:t>
      </w:r>
      <w:r w:rsidR="00097628" w:rsidRPr="009E3BE4">
        <w:rPr>
          <w:rFonts w:eastAsia="Arial Unicode MS"/>
          <w:bCs/>
        </w:rPr>
        <w:t xml:space="preserve"> hesaplanmaktadır.</w:t>
      </w:r>
    </w:p>
    <w:p w14:paraId="4D726708" w14:textId="77777777" w:rsidR="00097628" w:rsidRPr="009E3BE4" w:rsidRDefault="00097628" w:rsidP="004A68BA">
      <w:pPr>
        <w:spacing w:line="240" w:lineRule="atLeast"/>
        <w:ind w:left="851"/>
        <w:jc w:val="both"/>
        <w:rPr>
          <w:rFonts w:eastAsia="Arial Unicode MS"/>
          <w:bCs/>
        </w:rPr>
      </w:pPr>
    </w:p>
    <w:p w14:paraId="38E77A5E" w14:textId="77777777" w:rsidR="000C43B4" w:rsidRPr="009E3BE4" w:rsidRDefault="00097628" w:rsidP="004A68BA">
      <w:pPr>
        <w:spacing w:line="240" w:lineRule="atLeast"/>
        <w:ind w:left="851"/>
        <w:jc w:val="both"/>
        <w:rPr>
          <w:rFonts w:eastAsia="Arial Unicode MS"/>
          <w:bCs/>
        </w:rPr>
      </w:pPr>
      <w:r w:rsidRPr="009E3BE4">
        <w:rPr>
          <w:rFonts w:eastAsia="Arial Unicode MS"/>
          <w:bCs/>
        </w:rPr>
        <w:t>Ayrıca döviz işlemleri için; pozisyon ve işlem limitleri Yönetim Kurulu kararıyla belirlenmiş olup limitlere uyum izlenmektedir.</w:t>
      </w:r>
    </w:p>
    <w:p w14:paraId="234E4789" w14:textId="77777777" w:rsidR="00361837" w:rsidRPr="009E3BE4" w:rsidRDefault="00361837" w:rsidP="004A68BA">
      <w:pPr>
        <w:spacing w:line="240" w:lineRule="atLeast"/>
        <w:ind w:left="851"/>
        <w:jc w:val="both"/>
        <w:rPr>
          <w:rFonts w:eastAsia="Arial Unicode MS"/>
        </w:rPr>
      </w:pPr>
    </w:p>
    <w:p w14:paraId="0D1B0F04" w14:textId="77777777" w:rsidR="000C43B4" w:rsidRPr="009E3BE4" w:rsidRDefault="000C43B4" w:rsidP="004A68BA">
      <w:pPr>
        <w:numPr>
          <w:ilvl w:val="0"/>
          <w:numId w:val="1"/>
        </w:numPr>
        <w:spacing w:line="240" w:lineRule="atLeast"/>
        <w:ind w:left="1276" w:hanging="425"/>
        <w:jc w:val="both"/>
        <w:rPr>
          <w:rFonts w:eastAsia="Arial Unicode MS"/>
          <w:b/>
          <w:bCs/>
        </w:rPr>
      </w:pPr>
      <w:r w:rsidRPr="009E3BE4">
        <w:rPr>
          <w:rFonts w:eastAsia="Arial Unicode MS"/>
          <w:b/>
          <w:bCs/>
        </w:rPr>
        <w:t>Önemli olması durumunda yabancı para cinsinden borçlanma araçlarının ve net yabancı para yatırımlarının riskten korunma amaçlı türev araçlar ile korunmasının boyutu:</w:t>
      </w:r>
    </w:p>
    <w:p w14:paraId="621BC16D" w14:textId="77777777" w:rsidR="000C43B4" w:rsidRPr="009E3BE4" w:rsidRDefault="000C43B4" w:rsidP="004A68BA">
      <w:pPr>
        <w:spacing w:line="240" w:lineRule="atLeast"/>
        <w:ind w:left="851"/>
        <w:jc w:val="both"/>
        <w:rPr>
          <w:rFonts w:eastAsia="Arial Unicode MS"/>
          <w:b/>
          <w:bCs/>
        </w:rPr>
      </w:pPr>
    </w:p>
    <w:p w14:paraId="5DD85C8B" w14:textId="77777777" w:rsidR="000C43B4" w:rsidRPr="009E3BE4" w:rsidRDefault="000C43B4" w:rsidP="004A68BA">
      <w:pPr>
        <w:spacing w:line="240" w:lineRule="atLeast"/>
        <w:ind w:left="851"/>
        <w:jc w:val="both"/>
        <w:rPr>
          <w:rFonts w:eastAsia="Arial Unicode MS"/>
          <w:bCs/>
        </w:rPr>
      </w:pPr>
      <w:r w:rsidRPr="009E3BE4">
        <w:rPr>
          <w:rFonts w:eastAsia="Arial Unicode MS"/>
          <w:bCs/>
        </w:rPr>
        <w:t>Bulunmamaktadır.</w:t>
      </w:r>
    </w:p>
    <w:p w14:paraId="50633A8E" w14:textId="77777777" w:rsidR="00167D71" w:rsidRPr="009E3BE4" w:rsidRDefault="00167D71" w:rsidP="004A68BA">
      <w:pPr>
        <w:spacing w:line="240" w:lineRule="atLeast"/>
        <w:ind w:left="851"/>
        <w:jc w:val="both"/>
        <w:rPr>
          <w:rFonts w:eastAsia="Arial Unicode MS"/>
          <w:bCs/>
        </w:rPr>
      </w:pPr>
    </w:p>
    <w:p w14:paraId="09CA2F4F" w14:textId="77777777" w:rsidR="00167D71" w:rsidRPr="009E3BE4" w:rsidRDefault="00EE2377" w:rsidP="004A68BA">
      <w:pPr>
        <w:numPr>
          <w:ilvl w:val="0"/>
          <w:numId w:val="1"/>
        </w:numPr>
        <w:spacing w:line="240" w:lineRule="atLeast"/>
        <w:ind w:left="1276" w:hanging="425"/>
        <w:jc w:val="both"/>
        <w:rPr>
          <w:rFonts w:eastAsia="Arial Unicode MS"/>
          <w:b/>
          <w:bCs/>
        </w:rPr>
      </w:pPr>
      <w:r w:rsidRPr="009E3BE4">
        <w:rPr>
          <w:rFonts w:eastAsia="Arial Unicode MS"/>
          <w:b/>
          <w:bCs/>
        </w:rPr>
        <w:t>Yabancı para risk yönetim politikası:</w:t>
      </w:r>
    </w:p>
    <w:p w14:paraId="2C859562" w14:textId="77777777" w:rsidR="00167D71" w:rsidRPr="009E3BE4" w:rsidRDefault="00167D71" w:rsidP="004A68BA">
      <w:pPr>
        <w:spacing w:line="240" w:lineRule="atLeast"/>
        <w:ind w:left="851"/>
        <w:jc w:val="both"/>
        <w:rPr>
          <w:rFonts w:eastAsia="Arial Unicode MS"/>
          <w:bCs/>
        </w:rPr>
      </w:pPr>
    </w:p>
    <w:p w14:paraId="1BC0A679" w14:textId="08AE7FC3" w:rsidR="00A7543E" w:rsidRPr="009E3BE4" w:rsidRDefault="00BC42FA" w:rsidP="004A68BA">
      <w:pPr>
        <w:spacing w:line="240" w:lineRule="atLeast"/>
        <w:ind w:left="851"/>
        <w:jc w:val="both"/>
        <w:rPr>
          <w:rFonts w:eastAsia="Arial Unicode MS"/>
          <w:bCs/>
        </w:rPr>
      </w:pPr>
      <w:r w:rsidRPr="009E3BE4">
        <w:rPr>
          <w:rFonts w:eastAsia="Arial Unicode MS"/>
          <w:bCs/>
          <w:color w:val="000000" w:themeColor="text1"/>
        </w:rPr>
        <w:t xml:space="preserve">Ana Ortaklık </w:t>
      </w:r>
      <w:r w:rsidR="00097628" w:rsidRPr="009E3BE4">
        <w:rPr>
          <w:rFonts w:eastAsia="Arial Unicode MS"/>
          <w:bCs/>
        </w:rPr>
        <w:t>Banka’nın faaliyet gösterdiği en önemli yabancı para birimleri olan ABD Doları ve Avro’da likidite risklerini belirlemeye yönelik olarak periyodik “Likidite Boşluk Analizi” yapılmaktadır. Ayrıca kur riskinin takibine yönelik günlük RMD analizleri ile yasal raporlamalar kapsamında Yabancı Para Net Genel Pozisyon/Özkaynak oranı ile Yabancı Para Likidite Pozisyonu düzenli olarak izlenmektedir.</w:t>
      </w:r>
    </w:p>
    <w:p w14:paraId="04317DAC" w14:textId="77777777" w:rsidR="00B819CE" w:rsidRPr="009E3BE4" w:rsidRDefault="00B819CE" w:rsidP="004A68BA">
      <w:pPr>
        <w:spacing w:line="240" w:lineRule="atLeast"/>
        <w:ind w:left="851"/>
        <w:jc w:val="both"/>
        <w:rPr>
          <w:rFonts w:eastAsia="Arial Unicode MS"/>
          <w:bCs/>
        </w:rPr>
      </w:pPr>
    </w:p>
    <w:p w14:paraId="1997BC66" w14:textId="77777777" w:rsidR="00B819CE" w:rsidRPr="009E3BE4" w:rsidRDefault="00B819CE" w:rsidP="004A68BA">
      <w:pPr>
        <w:ind w:left="1276" w:hanging="425"/>
        <w:jc w:val="both"/>
        <w:rPr>
          <w:rFonts w:eastAsia="Arial Unicode MS"/>
          <w:b/>
          <w:bCs/>
        </w:rPr>
      </w:pPr>
      <w:r w:rsidRPr="009E3BE4">
        <w:rPr>
          <w:rFonts w:eastAsia="Arial Unicode MS"/>
          <w:b/>
          <w:bCs/>
        </w:rPr>
        <w:t>ç)</w:t>
      </w:r>
      <w:r w:rsidRPr="009E3BE4">
        <w:rPr>
          <w:rFonts w:eastAsia="Arial Unicode MS"/>
          <w:b/>
          <w:bCs/>
        </w:rPr>
        <w:tab/>
        <w:t>Banka’nın finansal tablo tarihi ile bu tarihten geriye doğru son 5 iş günü kamuya duyurulan cari döviz alış kurları:</w:t>
      </w:r>
    </w:p>
    <w:p w14:paraId="6D235EB5" w14:textId="77777777" w:rsidR="00B819CE" w:rsidRPr="009E3BE4" w:rsidRDefault="00B819CE" w:rsidP="004A68BA">
      <w:pPr>
        <w:ind w:left="851"/>
        <w:jc w:val="both"/>
        <w:rPr>
          <w:rFonts w:eastAsia="Arial Unicode MS"/>
        </w:rPr>
      </w:pPr>
    </w:p>
    <w:tbl>
      <w:tblPr>
        <w:tblW w:w="956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925"/>
        <w:gridCol w:w="785"/>
        <w:gridCol w:w="785"/>
        <w:gridCol w:w="786"/>
        <w:gridCol w:w="785"/>
        <w:gridCol w:w="785"/>
        <w:gridCol w:w="786"/>
        <w:gridCol w:w="785"/>
        <w:gridCol w:w="785"/>
        <w:gridCol w:w="786"/>
        <w:gridCol w:w="785"/>
        <w:gridCol w:w="786"/>
      </w:tblGrid>
      <w:tr w:rsidR="00B819CE" w:rsidRPr="009E3BE4" w14:paraId="0865028F" w14:textId="77777777" w:rsidTr="00851406">
        <w:trPr>
          <w:trHeight w:val="20"/>
        </w:trPr>
        <w:tc>
          <w:tcPr>
            <w:tcW w:w="925" w:type="dxa"/>
            <w:tcBorders>
              <w:top w:val="single" w:sz="4" w:space="0" w:color="auto"/>
            </w:tcBorders>
            <w:noWrap/>
            <w:vAlign w:val="bottom"/>
          </w:tcPr>
          <w:p w14:paraId="00F534CD" w14:textId="77777777" w:rsidR="00B819CE" w:rsidRPr="009E3BE4" w:rsidRDefault="00B819CE" w:rsidP="004A68BA">
            <w:pPr>
              <w:rPr>
                <w:sz w:val="12"/>
                <w:szCs w:val="12"/>
              </w:rPr>
            </w:pPr>
          </w:p>
        </w:tc>
        <w:tc>
          <w:tcPr>
            <w:tcW w:w="785" w:type="dxa"/>
            <w:tcBorders>
              <w:top w:val="single" w:sz="4" w:space="0" w:color="auto"/>
            </w:tcBorders>
            <w:noWrap/>
            <w:vAlign w:val="bottom"/>
          </w:tcPr>
          <w:p w14:paraId="59F75771" w14:textId="77777777" w:rsidR="00B819CE" w:rsidRPr="009E3BE4" w:rsidRDefault="00B819CE" w:rsidP="004A68BA">
            <w:pPr>
              <w:ind w:right="-78"/>
              <w:jc w:val="right"/>
              <w:rPr>
                <w:b/>
                <w:sz w:val="12"/>
                <w:szCs w:val="12"/>
              </w:rPr>
            </w:pPr>
            <w:r w:rsidRPr="009E3BE4">
              <w:rPr>
                <w:b/>
                <w:sz w:val="12"/>
                <w:szCs w:val="12"/>
              </w:rPr>
              <w:t>ABD Doları</w:t>
            </w:r>
          </w:p>
        </w:tc>
        <w:tc>
          <w:tcPr>
            <w:tcW w:w="785" w:type="dxa"/>
            <w:tcBorders>
              <w:top w:val="single" w:sz="4" w:space="0" w:color="auto"/>
            </w:tcBorders>
            <w:noWrap/>
            <w:vAlign w:val="bottom"/>
          </w:tcPr>
          <w:p w14:paraId="00E26206" w14:textId="77777777" w:rsidR="00B819CE" w:rsidRPr="009E3BE4" w:rsidRDefault="00B819CE" w:rsidP="004A68BA">
            <w:pPr>
              <w:ind w:right="-78"/>
              <w:jc w:val="right"/>
              <w:rPr>
                <w:b/>
                <w:sz w:val="12"/>
                <w:szCs w:val="12"/>
              </w:rPr>
            </w:pPr>
            <w:r w:rsidRPr="009E3BE4">
              <w:rPr>
                <w:b/>
                <w:sz w:val="12"/>
                <w:szCs w:val="12"/>
              </w:rPr>
              <w:t>Avro</w:t>
            </w:r>
          </w:p>
        </w:tc>
        <w:tc>
          <w:tcPr>
            <w:tcW w:w="786" w:type="dxa"/>
            <w:tcBorders>
              <w:top w:val="single" w:sz="4" w:space="0" w:color="auto"/>
            </w:tcBorders>
            <w:noWrap/>
            <w:vAlign w:val="bottom"/>
          </w:tcPr>
          <w:p w14:paraId="07D72233" w14:textId="77777777" w:rsidR="00B819CE" w:rsidRPr="009E3BE4" w:rsidRDefault="00B819CE" w:rsidP="004A68BA">
            <w:pPr>
              <w:ind w:right="-78"/>
              <w:jc w:val="right"/>
              <w:rPr>
                <w:b/>
                <w:sz w:val="12"/>
                <w:szCs w:val="12"/>
              </w:rPr>
            </w:pPr>
            <w:r w:rsidRPr="009E3BE4">
              <w:rPr>
                <w:b/>
                <w:sz w:val="12"/>
                <w:szCs w:val="12"/>
              </w:rPr>
              <w:t>AUD</w:t>
            </w:r>
          </w:p>
        </w:tc>
        <w:tc>
          <w:tcPr>
            <w:tcW w:w="785" w:type="dxa"/>
            <w:tcBorders>
              <w:top w:val="single" w:sz="4" w:space="0" w:color="auto"/>
            </w:tcBorders>
            <w:noWrap/>
            <w:vAlign w:val="bottom"/>
          </w:tcPr>
          <w:p w14:paraId="6347C3D6" w14:textId="77777777" w:rsidR="00B819CE" w:rsidRPr="009E3BE4" w:rsidRDefault="00B819CE" w:rsidP="004A68BA">
            <w:pPr>
              <w:ind w:right="-78"/>
              <w:jc w:val="right"/>
              <w:rPr>
                <w:b/>
                <w:sz w:val="12"/>
                <w:szCs w:val="12"/>
              </w:rPr>
            </w:pPr>
            <w:r w:rsidRPr="009E3BE4">
              <w:rPr>
                <w:b/>
                <w:sz w:val="12"/>
                <w:szCs w:val="12"/>
              </w:rPr>
              <w:t>DKK</w:t>
            </w:r>
          </w:p>
        </w:tc>
        <w:tc>
          <w:tcPr>
            <w:tcW w:w="785" w:type="dxa"/>
            <w:tcBorders>
              <w:top w:val="single" w:sz="4" w:space="0" w:color="auto"/>
            </w:tcBorders>
            <w:noWrap/>
            <w:vAlign w:val="bottom"/>
          </w:tcPr>
          <w:p w14:paraId="5330CEC2" w14:textId="77777777" w:rsidR="00B819CE" w:rsidRPr="009E3BE4" w:rsidRDefault="00B819CE" w:rsidP="004A68BA">
            <w:pPr>
              <w:ind w:right="-78"/>
              <w:jc w:val="right"/>
              <w:rPr>
                <w:b/>
                <w:sz w:val="12"/>
                <w:szCs w:val="12"/>
              </w:rPr>
            </w:pPr>
            <w:r w:rsidRPr="009E3BE4">
              <w:rPr>
                <w:b/>
                <w:sz w:val="12"/>
                <w:szCs w:val="12"/>
              </w:rPr>
              <w:t>SEK</w:t>
            </w:r>
          </w:p>
        </w:tc>
        <w:tc>
          <w:tcPr>
            <w:tcW w:w="786" w:type="dxa"/>
            <w:tcBorders>
              <w:top w:val="single" w:sz="4" w:space="0" w:color="auto"/>
            </w:tcBorders>
            <w:noWrap/>
            <w:vAlign w:val="bottom"/>
          </w:tcPr>
          <w:p w14:paraId="1278BAC0" w14:textId="77777777" w:rsidR="00B819CE" w:rsidRPr="009E3BE4" w:rsidRDefault="00B819CE" w:rsidP="004A68BA">
            <w:pPr>
              <w:ind w:right="-78"/>
              <w:jc w:val="right"/>
              <w:rPr>
                <w:b/>
                <w:sz w:val="12"/>
                <w:szCs w:val="12"/>
              </w:rPr>
            </w:pPr>
            <w:r w:rsidRPr="009E3BE4">
              <w:rPr>
                <w:b/>
                <w:sz w:val="12"/>
                <w:szCs w:val="12"/>
              </w:rPr>
              <w:t>CHF</w:t>
            </w:r>
          </w:p>
        </w:tc>
        <w:tc>
          <w:tcPr>
            <w:tcW w:w="785" w:type="dxa"/>
            <w:tcBorders>
              <w:top w:val="single" w:sz="4" w:space="0" w:color="auto"/>
            </w:tcBorders>
            <w:noWrap/>
            <w:vAlign w:val="bottom"/>
          </w:tcPr>
          <w:p w14:paraId="3CA11C29" w14:textId="77777777" w:rsidR="00B819CE" w:rsidRPr="009E3BE4" w:rsidRDefault="00B819CE" w:rsidP="004A68BA">
            <w:pPr>
              <w:ind w:right="-78"/>
              <w:jc w:val="right"/>
              <w:rPr>
                <w:b/>
                <w:sz w:val="12"/>
                <w:szCs w:val="12"/>
              </w:rPr>
            </w:pPr>
            <w:r w:rsidRPr="009E3BE4">
              <w:rPr>
                <w:b/>
                <w:sz w:val="12"/>
                <w:szCs w:val="12"/>
              </w:rPr>
              <w:t>CAD</w:t>
            </w:r>
          </w:p>
        </w:tc>
        <w:tc>
          <w:tcPr>
            <w:tcW w:w="785" w:type="dxa"/>
            <w:tcBorders>
              <w:top w:val="single" w:sz="4" w:space="0" w:color="auto"/>
            </w:tcBorders>
            <w:noWrap/>
            <w:vAlign w:val="bottom"/>
          </w:tcPr>
          <w:p w14:paraId="0BC22485" w14:textId="77777777" w:rsidR="00B819CE" w:rsidRPr="009E3BE4" w:rsidRDefault="00B819CE" w:rsidP="004A68BA">
            <w:pPr>
              <w:ind w:right="-78"/>
              <w:jc w:val="right"/>
              <w:rPr>
                <w:b/>
                <w:sz w:val="12"/>
                <w:szCs w:val="12"/>
              </w:rPr>
            </w:pPr>
            <w:r w:rsidRPr="009E3BE4">
              <w:rPr>
                <w:b/>
                <w:sz w:val="12"/>
                <w:szCs w:val="12"/>
              </w:rPr>
              <w:t>NOK</w:t>
            </w:r>
          </w:p>
        </w:tc>
        <w:tc>
          <w:tcPr>
            <w:tcW w:w="786" w:type="dxa"/>
            <w:tcBorders>
              <w:top w:val="single" w:sz="4" w:space="0" w:color="auto"/>
            </w:tcBorders>
            <w:noWrap/>
            <w:vAlign w:val="bottom"/>
          </w:tcPr>
          <w:p w14:paraId="31FFAAB4" w14:textId="77777777" w:rsidR="00B819CE" w:rsidRPr="009E3BE4" w:rsidRDefault="00B819CE" w:rsidP="004A68BA">
            <w:pPr>
              <w:ind w:right="-78"/>
              <w:jc w:val="right"/>
              <w:rPr>
                <w:b/>
                <w:sz w:val="12"/>
                <w:szCs w:val="12"/>
              </w:rPr>
            </w:pPr>
            <w:r w:rsidRPr="009E3BE4">
              <w:rPr>
                <w:b/>
                <w:sz w:val="12"/>
                <w:szCs w:val="12"/>
              </w:rPr>
              <w:t>GBP</w:t>
            </w:r>
          </w:p>
        </w:tc>
        <w:tc>
          <w:tcPr>
            <w:tcW w:w="785" w:type="dxa"/>
            <w:tcBorders>
              <w:top w:val="single" w:sz="4" w:space="0" w:color="auto"/>
            </w:tcBorders>
            <w:noWrap/>
            <w:vAlign w:val="bottom"/>
          </w:tcPr>
          <w:p w14:paraId="3844918F" w14:textId="77777777" w:rsidR="00B819CE" w:rsidRPr="009E3BE4" w:rsidRDefault="00B819CE" w:rsidP="004A68BA">
            <w:pPr>
              <w:ind w:right="-78"/>
              <w:jc w:val="right"/>
              <w:rPr>
                <w:b/>
                <w:sz w:val="12"/>
                <w:szCs w:val="12"/>
              </w:rPr>
            </w:pPr>
            <w:r w:rsidRPr="009E3BE4">
              <w:rPr>
                <w:b/>
                <w:sz w:val="12"/>
                <w:szCs w:val="12"/>
              </w:rPr>
              <w:t>SAR</w:t>
            </w:r>
          </w:p>
        </w:tc>
        <w:tc>
          <w:tcPr>
            <w:tcW w:w="786" w:type="dxa"/>
            <w:tcBorders>
              <w:top w:val="single" w:sz="4" w:space="0" w:color="auto"/>
            </w:tcBorders>
            <w:noWrap/>
            <w:vAlign w:val="bottom"/>
          </w:tcPr>
          <w:p w14:paraId="3990F071" w14:textId="77777777" w:rsidR="00B819CE" w:rsidRPr="009E3BE4" w:rsidRDefault="00B819CE" w:rsidP="004A68BA">
            <w:pPr>
              <w:ind w:right="-78"/>
              <w:jc w:val="right"/>
              <w:rPr>
                <w:b/>
                <w:sz w:val="12"/>
                <w:szCs w:val="12"/>
              </w:rPr>
            </w:pPr>
            <w:r w:rsidRPr="009E3BE4">
              <w:rPr>
                <w:b/>
                <w:sz w:val="12"/>
                <w:szCs w:val="12"/>
              </w:rPr>
              <w:t>100Yen</w:t>
            </w:r>
          </w:p>
        </w:tc>
      </w:tr>
      <w:tr w:rsidR="00B819CE" w:rsidRPr="009E3BE4" w14:paraId="49EB81B8" w14:textId="77777777" w:rsidTr="00851406">
        <w:trPr>
          <w:trHeight w:val="142"/>
        </w:trPr>
        <w:tc>
          <w:tcPr>
            <w:tcW w:w="925" w:type="dxa"/>
            <w:noWrap/>
            <w:vAlign w:val="bottom"/>
          </w:tcPr>
          <w:p w14:paraId="261FE3D2" w14:textId="77777777" w:rsidR="00B819CE" w:rsidRPr="009E3BE4" w:rsidRDefault="00B819CE" w:rsidP="004A68BA">
            <w:pPr>
              <w:spacing w:line="221" w:lineRule="auto"/>
              <w:ind w:right="-78"/>
              <w:rPr>
                <w:sz w:val="12"/>
                <w:szCs w:val="12"/>
              </w:rPr>
            </w:pPr>
            <w:r w:rsidRPr="009E3BE4">
              <w:rPr>
                <w:sz w:val="12"/>
                <w:szCs w:val="12"/>
              </w:rPr>
              <w:t>31.12.2021</w:t>
            </w:r>
          </w:p>
        </w:tc>
        <w:tc>
          <w:tcPr>
            <w:tcW w:w="785" w:type="dxa"/>
            <w:noWrap/>
            <w:vAlign w:val="bottom"/>
          </w:tcPr>
          <w:p w14:paraId="3073A7C9" w14:textId="43AF3EB1" w:rsidR="00B819CE" w:rsidRPr="009E3BE4" w:rsidRDefault="009E34E4" w:rsidP="004A68BA">
            <w:pPr>
              <w:spacing w:line="221" w:lineRule="auto"/>
              <w:ind w:right="-78"/>
              <w:jc w:val="right"/>
              <w:rPr>
                <w:sz w:val="12"/>
                <w:szCs w:val="12"/>
              </w:rPr>
            </w:pPr>
            <w:r w:rsidRPr="009E3BE4">
              <w:rPr>
                <w:sz w:val="12"/>
                <w:szCs w:val="12"/>
              </w:rPr>
              <w:t>12,9950</w:t>
            </w:r>
          </w:p>
        </w:tc>
        <w:tc>
          <w:tcPr>
            <w:tcW w:w="785" w:type="dxa"/>
            <w:noWrap/>
            <w:vAlign w:val="bottom"/>
          </w:tcPr>
          <w:p w14:paraId="5FF8A235" w14:textId="0DBE63FB" w:rsidR="00B819CE" w:rsidRPr="009E3BE4" w:rsidRDefault="009E34E4" w:rsidP="004A68BA">
            <w:pPr>
              <w:spacing w:line="221" w:lineRule="auto"/>
              <w:ind w:right="-78"/>
              <w:jc w:val="right"/>
              <w:rPr>
                <w:sz w:val="12"/>
                <w:szCs w:val="12"/>
              </w:rPr>
            </w:pPr>
            <w:r w:rsidRPr="009E3BE4">
              <w:rPr>
                <w:sz w:val="12"/>
                <w:szCs w:val="12"/>
              </w:rPr>
              <w:t>14,7400</w:t>
            </w:r>
          </w:p>
        </w:tc>
        <w:tc>
          <w:tcPr>
            <w:tcW w:w="786" w:type="dxa"/>
            <w:noWrap/>
            <w:vAlign w:val="bottom"/>
          </w:tcPr>
          <w:p w14:paraId="6073C370" w14:textId="7F2FFF88" w:rsidR="00B819CE" w:rsidRPr="009E3BE4" w:rsidRDefault="009E34E4" w:rsidP="004A68BA">
            <w:pPr>
              <w:spacing w:line="221" w:lineRule="auto"/>
              <w:ind w:right="-78"/>
              <w:jc w:val="right"/>
              <w:rPr>
                <w:sz w:val="12"/>
                <w:szCs w:val="12"/>
              </w:rPr>
            </w:pPr>
            <w:r w:rsidRPr="009E3BE4">
              <w:rPr>
                <w:sz w:val="12"/>
                <w:szCs w:val="12"/>
              </w:rPr>
              <w:t>9,3871</w:t>
            </w:r>
          </w:p>
        </w:tc>
        <w:tc>
          <w:tcPr>
            <w:tcW w:w="785" w:type="dxa"/>
            <w:noWrap/>
            <w:vAlign w:val="bottom"/>
          </w:tcPr>
          <w:p w14:paraId="541D8703" w14:textId="37864A93" w:rsidR="00B819CE" w:rsidRPr="009E3BE4" w:rsidRDefault="009E34E4" w:rsidP="004A68BA">
            <w:pPr>
              <w:spacing w:line="221" w:lineRule="auto"/>
              <w:ind w:right="-78"/>
              <w:jc w:val="right"/>
              <w:rPr>
                <w:sz w:val="12"/>
                <w:szCs w:val="12"/>
              </w:rPr>
            </w:pPr>
            <w:r w:rsidRPr="009E3BE4">
              <w:rPr>
                <w:sz w:val="12"/>
                <w:szCs w:val="12"/>
              </w:rPr>
              <w:t>1,9721</w:t>
            </w:r>
          </w:p>
        </w:tc>
        <w:tc>
          <w:tcPr>
            <w:tcW w:w="785" w:type="dxa"/>
            <w:noWrap/>
            <w:vAlign w:val="bottom"/>
          </w:tcPr>
          <w:p w14:paraId="0BD16A71" w14:textId="2D49BAA6" w:rsidR="00B819CE" w:rsidRPr="009E3BE4" w:rsidRDefault="009E34E4" w:rsidP="004A68BA">
            <w:pPr>
              <w:spacing w:line="221" w:lineRule="auto"/>
              <w:ind w:right="-78"/>
              <w:jc w:val="right"/>
              <w:rPr>
                <w:sz w:val="12"/>
                <w:szCs w:val="12"/>
              </w:rPr>
            </w:pPr>
            <w:r w:rsidRPr="009E3BE4">
              <w:rPr>
                <w:sz w:val="12"/>
                <w:szCs w:val="12"/>
              </w:rPr>
              <w:t>1,4250</w:t>
            </w:r>
          </w:p>
        </w:tc>
        <w:tc>
          <w:tcPr>
            <w:tcW w:w="786" w:type="dxa"/>
            <w:noWrap/>
            <w:vAlign w:val="bottom"/>
          </w:tcPr>
          <w:p w14:paraId="7BED1730" w14:textId="781FD4A4" w:rsidR="00B819CE" w:rsidRPr="009E3BE4" w:rsidRDefault="009E34E4" w:rsidP="004A68BA">
            <w:pPr>
              <w:spacing w:line="221" w:lineRule="auto"/>
              <w:ind w:right="-78"/>
              <w:jc w:val="right"/>
              <w:rPr>
                <w:sz w:val="12"/>
                <w:szCs w:val="12"/>
              </w:rPr>
            </w:pPr>
            <w:r w:rsidRPr="009E3BE4">
              <w:rPr>
                <w:sz w:val="12"/>
                <w:szCs w:val="12"/>
              </w:rPr>
              <w:t>14,1877</w:t>
            </w:r>
          </w:p>
        </w:tc>
        <w:tc>
          <w:tcPr>
            <w:tcW w:w="785" w:type="dxa"/>
            <w:noWrap/>
            <w:vAlign w:val="bottom"/>
          </w:tcPr>
          <w:p w14:paraId="519F77BC" w14:textId="541E89B6" w:rsidR="00B819CE" w:rsidRPr="009E3BE4" w:rsidRDefault="009E34E4" w:rsidP="004A68BA">
            <w:pPr>
              <w:spacing w:line="221" w:lineRule="auto"/>
              <w:ind w:right="-78"/>
              <w:jc w:val="right"/>
              <w:rPr>
                <w:sz w:val="12"/>
                <w:szCs w:val="12"/>
              </w:rPr>
            </w:pPr>
            <w:r w:rsidRPr="009E3BE4">
              <w:rPr>
                <w:sz w:val="12"/>
                <w:szCs w:val="12"/>
              </w:rPr>
              <w:t>10,1357</w:t>
            </w:r>
          </w:p>
        </w:tc>
        <w:tc>
          <w:tcPr>
            <w:tcW w:w="785" w:type="dxa"/>
            <w:noWrap/>
            <w:vAlign w:val="bottom"/>
          </w:tcPr>
          <w:p w14:paraId="6DC14554" w14:textId="6BB4AA51" w:rsidR="00B819CE" w:rsidRPr="009E3BE4" w:rsidRDefault="009E34E4" w:rsidP="004A68BA">
            <w:pPr>
              <w:spacing w:line="221" w:lineRule="auto"/>
              <w:ind w:right="-78"/>
              <w:jc w:val="right"/>
              <w:rPr>
                <w:sz w:val="12"/>
                <w:szCs w:val="12"/>
              </w:rPr>
            </w:pPr>
            <w:r w:rsidRPr="009E3BE4">
              <w:rPr>
                <w:sz w:val="12"/>
                <w:szCs w:val="12"/>
              </w:rPr>
              <w:t>1,4639</w:t>
            </w:r>
          </w:p>
        </w:tc>
        <w:tc>
          <w:tcPr>
            <w:tcW w:w="786" w:type="dxa"/>
            <w:noWrap/>
            <w:vAlign w:val="bottom"/>
          </w:tcPr>
          <w:p w14:paraId="2A8DA625" w14:textId="3E644667" w:rsidR="00B819CE" w:rsidRPr="009E3BE4" w:rsidRDefault="009E34E4" w:rsidP="004A68BA">
            <w:pPr>
              <w:spacing w:line="221" w:lineRule="auto"/>
              <w:ind w:right="-78"/>
              <w:jc w:val="right"/>
              <w:rPr>
                <w:sz w:val="12"/>
                <w:szCs w:val="12"/>
              </w:rPr>
            </w:pPr>
            <w:r w:rsidRPr="009E3BE4">
              <w:rPr>
                <w:sz w:val="12"/>
                <w:szCs w:val="12"/>
              </w:rPr>
              <w:t>17,5625</w:t>
            </w:r>
          </w:p>
        </w:tc>
        <w:tc>
          <w:tcPr>
            <w:tcW w:w="785" w:type="dxa"/>
            <w:noWrap/>
            <w:vAlign w:val="bottom"/>
          </w:tcPr>
          <w:p w14:paraId="172BB262" w14:textId="66D72112" w:rsidR="00B819CE" w:rsidRPr="009E3BE4" w:rsidRDefault="009E34E4" w:rsidP="004A68BA">
            <w:pPr>
              <w:spacing w:line="221" w:lineRule="auto"/>
              <w:ind w:right="-78"/>
              <w:jc w:val="right"/>
              <w:rPr>
                <w:sz w:val="12"/>
                <w:szCs w:val="12"/>
              </w:rPr>
            </w:pPr>
            <w:r w:rsidRPr="009E3BE4">
              <w:rPr>
                <w:sz w:val="12"/>
                <w:szCs w:val="12"/>
              </w:rPr>
              <w:t>3,4349</w:t>
            </w:r>
          </w:p>
        </w:tc>
        <w:tc>
          <w:tcPr>
            <w:tcW w:w="786" w:type="dxa"/>
            <w:noWrap/>
            <w:vAlign w:val="bottom"/>
          </w:tcPr>
          <w:p w14:paraId="02672462" w14:textId="16872B44" w:rsidR="00B819CE" w:rsidRPr="009E3BE4" w:rsidRDefault="009E34E4" w:rsidP="004A68BA">
            <w:pPr>
              <w:spacing w:line="221" w:lineRule="auto"/>
              <w:ind w:right="-78"/>
              <w:jc w:val="right"/>
              <w:rPr>
                <w:sz w:val="12"/>
                <w:szCs w:val="12"/>
              </w:rPr>
            </w:pPr>
            <w:r w:rsidRPr="009E3BE4">
              <w:rPr>
                <w:sz w:val="12"/>
                <w:szCs w:val="12"/>
              </w:rPr>
              <w:t>11,1800</w:t>
            </w:r>
          </w:p>
        </w:tc>
      </w:tr>
      <w:tr w:rsidR="00B819CE" w:rsidRPr="009E3BE4" w14:paraId="6002B480" w14:textId="77777777" w:rsidTr="00851406">
        <w:trPr>
          <w:trHeight w:val="142"/>
        </w:trPr>
        <w:tc>
          <w:tcPr>
            <w:tcW w:w="925" w:type="dxa"/>
            <w:noWrap/>
            <w:vAlign w:val="bottom"/>
          </w:tcPr>
          <w:p w14:paraId="6ADC3993" w14:textId="77777777" w:rsidR="00B819CE" w:rsidRPr="009E3BE4" w:rsidRDefault="00B819CE" w:rsidP="004A68BA">
            <w:pPr>
              <w:spacing w:line="221" w:lineRule="auto"/>
              <w:ind w:right="-78"/>
              <w:rPr>
                <w:sz w:val="12"/>
                <w:szCs w:val="12"/>
              </w:rPr>
            </w:pPr>
            <w:r w:rsidRPr="009E3BE4">
              <w:rPr>
                <w:sz w:val="12"/>
                <w:szCs w:val="12"/>
              </w:rPr>
              <w:t>30.12.2021</w:t>
            </w:r>
          </w:p>
        </w:tc>
        <w:tc>
          <w:tcPr>
            <w:tcW w:w="785" w:type="dxa"/>
            <w:noWrap/>
            <w:vAlign w:val="bottom"/>
          </w:tcPr>
          <w:p w14:paraId="1D99A30E" w14:textId="55056DEB" w:rsidR="00B819CE" w:rsidRPr="009E3BE4" w:rsidRDefault="009E34E4" w:rsidP="004A68BA">
            <w:pPr>
              <w:spacing w:line="221" w:lineRule="auto"/>
              <w:ind w:right="-78"/>
              <w:jc w:val="right"/>
              <w:rPr>
                <w:sz w:val="12"/>
                <w:szCs w:val="12"/>
              </w:rPr>
            </w:pPr>
            <w:r w:rsidRPr="009E3BE4">
              <w:rPr>
                <w:sz w:val="12"/>
                <w:szCs w:val="12"/>
              </w:rPr>
              <w:t>12,9291</w:t>
            </w:r>
          </w:p>
        </w:tc>
        <w:tc>
          <w:tcPr>
            <w:tcW w:w="785" w:type="dxa"/>
            <w:noWrap/>
            <w:vAlign w:val="bottom"/>
          </w:tcPr>
          <w:p w14:paraId="2A11243B" w14:textId="77DE8C8D" w:rsidR="00B819CE" w:rsidRPr="009E3BE4" w:rsidRDefault="009E34E4" w:rsidP="004A68BA">
            <w:pPr>
              <w:spacing w:line="221" w:lineRule="auto"/>
              <w:ind w:right="-78"/>
              <w:jc w:val="right"/>
              <w:rPr>
                <w:sz w:val="12"/>
                <w:szCs w:val="12"/>
              </w:rPr>
            </w:pPr>
            <w:r w:rsidRPr="009E3BE4">
              <w:rPr>
                <w:sz w:val="12"/>
                <w:szCs w:val="12"/>
              </w:rPr>
              <w:t>14,6498</w:t>
            </w:r>
          </w:p>
        </w:tc>
        <w:tc>
          <w:tcPr>
            <w:tcW w:w="786" w:type="dxa"/>
            <w:noWrap/>
            <w:vAlign w:val="bottom"/>
          </w:tcPr>
          <w:p w14:paraId="6EA7C499" w14:textId="22FEFD5F" w:rsidR="00B819CE" w:rsidRPr="009E3BE4" w:rsidRDefault="009E34E4" w:rsidP="004A68BA">
            <w:pPr>
              <w:spacing w:line="221" w:lineRule="auto"/>
              <w:ind w:right="-78"/>
              <w:jc w:val="right"/>
              <w:rPr>
                <w:sz w:val="12"/>
                <w:szCs w:val="12"/>
              </w:rPr>
            </w:pPr>
            <w:r w:rsidRPr="009E3BE4">
              <w:rPr>
                <w:sz w:val="12"/>
                <w:szCs w:val="12"/>
              </w:rPr>
              <w:t>9,3485</w:t>
            </w:r>
          </w:p>
        </w:tc>
        <w:tc>
          <w:tcPr>
            <w:tcW w:w="785" w:type="dxa"/>
            <w:noWrap/>
            <w:vAlign w:val="bottom"/>
          </w:tcPr>
          <w:p w14:paraId="352E0144" w14:textId="676A1995" w:rsidR="00B819CE" w:rsidRPr="009E3BE4" w:rsidRDefault="009E34E4" w:rsidP="004A68BA">
            <w:pPr>
              <w:spacing w:line="221" w:lineRule="auto"/>
              <w:ind w:right="-78"/>
              <w:jc w:val="right"/>
              <w:rPr>
                <w:sz w:val="12"/>
                <w:szCs w:val="12"/>
              </w:rPr>
            </w:pPr>
            <w:r w:rsidRPr="009E3BE4">
              <w:rPr>
                <w:sz w:val="12"/>
                <w:szCs w:val="12"/>
              </w:rPr>
              <w:t>1,9605</w:t>
            </w:r>
          </w:p>
        </w:tc>
        <w:tc>
          <w:tcPr>
            <w:tcW w:w="785" w:type="dxa"/>
            <w:noWrap/>
            <w:vAlign w:val="bottom"/>
          </w:tcPr>
          <w:p w14:paraId="40F365E5" w14:textId="417A7C42" w:rsidR="00B819CE" w:rsidRPr="009E3BE4" w:rsidRDefault="009E34E4" w:rsidP="004A68BA">
            <w:pPr>
              <w:spacing w:line="221" w:lineRule="auto"/>
              <w:ind w:right="-78"/>
              <w:jc w:val="right"/>
              <w:rPr>
                <w:sz w:val="12"/>
                <w:szCs w:val="12"/>
              </w:rPr>
            </w:pPr>
            <w:r w:rsidRPr="009E3BE4">
              <w:rPr>
                <w:sz w:val="12"/>
                <w:szCs w:val="12"/>
              </w:rPr>
              <w:t>1,4237</w:t>
            </w:r>
          </w:p>
        </w:tc>
        <w:tc>
          <w:tcPr>
            <w:tcW w:w="786" w:type="dxa"/>
            <w:noWrap/>
            <w:vAlign w:val="bottom"/>
          </w:tcPr>
          <w:p w14:paraId="5498D403" w14:textId="219E5439" w:rsidR="00B819CE" w:rsidRPr="009E3BE4" w:rsidRDefault="009E34E4" w:rsidP="004A68BA">
            <w:pPr>
              <w:spacing w:line="221" w:lineRule="auto"/>
              <w:ind w:right="-78"/>
              <w:jc w:val="right"/>
              <w:rPr>
                <w:sz w:val="12"/>
                <w:szCs w:val="12"/>
              </w:rPr>
            </w:pPr>
            <w:r w:rsidRPr="009E3BE4">
              <w:rPr>
                <w:sz w:val="12"/>
                <w:szCs w:val="12"/>
              </w:rPr>
              <w:t>14,1220</w:t>
            </w:r>
          </w:p>
        </w:tc>
        <w:tc>
          <w:tcPr>
            <w:tcW w:w="785" w:type="dxa"/>
            <w:noWrap/>
            <w:vAlign w:val="bottom"/>
          </w:tcPr>
          <w:p w14:paraId="060A5E6B" w14:textId="147DE1E6" w:rsidR="00B819CE" w:rsidRPr="009E3BE4" w:rsidRDefault="009E34E4" w:rsidP="004A68BA">
            <w:pPr>
              <w:spacing w:line="221" w:lineRule="auto"/>
              <w:ind w:right="-78"/>
              <w:jc w:val="right"/>
              <w:rPr>
                <w:sz w:val="12"/>
                <w:szCs w:val="12"/>
              </w:rPr>
            </w:pPr>
            <w:r w:rsidRPr="009E3BE4">
              <w:rPr>
                <w:sz w:val="12"/>
                <w:szCs w:val="12"/>
              </w:rPr>
              <w:t>10,0133</w:t>
            </w:r>
          </w:p>
        </w:tc>
        <w:tc>
          <w:tcPr>
            <w:tcW w:w="785" w:type="dxa"/>
            <w:noWrap/>
            <w:vAlign w:val="bottom"/>
          </w:tcPr>
          <w:p w14:paraId="56D4F4DA" w14:textId="2FC83A57" w:rsidR="00B819CE" w:rsidRPr="009E3BE4" w:rsidRDefault="006215B5" w:rsidP="004A68BA">
            <w:pPr>
              <w:spacing w:line="221" w:lineRule="auto"/>
              <w:ind w:right="-78"/>
              <w:jc w:val="right"/>
              <w:rPr>
                <w:sz w:val="12"/>
                <w:szCs w:val="12"/>
              </w:rPr>
            </w:pPr>
            <w:r w:rsidRPr="009E3BE4">
              <w:rPr>
                <w:sz w:val="12"/>
                <w:szCs w:val="12"/>
              </w:rPr>
              <w:t>1,4613</w:t>
            </w:r>
          </w:p>
        </w:tc>
        <w:tc>
          <w:tcPr>
            <w:tcW w:w="786" w:type="dxa"/>
            <w:noWrap/>
            <w:vAlign w:val="bottom"/>
          </w:tcPr>
          <w:p w14:paraId="42C2420F" w14:textId="4003733B" w:rsidR="00B819CE" w:rsidRPr="009E3BE4" w:rsidRDefault="006215B5" w:rsidP="004A68BA">
            <w:pPr>
              <w:spacing w:line="221" w:lineRule="auto"/>
              <w:ind w:right="-78"/>
              <w:jc w:val="right"/>
              <w:rPr>
                <w:sz w:val="12"/>
                <w:szCs w:val="12"/>
              </w:rPr>
            </w:pPr>
            <w:r w:rsidRPr="009E3BE4">
              <w:rPr>
                <w:sz w:val="12"/>
                <w:szCs w:val="12"/>
              </w:rPr>
              <w:t>17,4657</w:t>
            </w:r>
          </w:p>
        </w:tc>
        <w:tc>
          <w:tcPr>
            <w:tcW w:w="785" w:type="dxa"/>
            <w:noWrap/>
            <w:vAlign w:val="bottom"/>
          </w:tcPr>
          <w:p w14:paraId="316D24BF" w14:textId="1DB73917" w:rsidR="00B819CE" w:rsidRPr="009E3BE4" w:rsidRDefault="006215B5" w:rsidP="004A68BA">
            <w:pPr>
              <w:spacing w:line="221" w:lineRule="auto"/>
              <w:ind w:right="-78"/>
              <w:jc w:val="right"/>
              <w:rPr>
                <w:sz w:val="12"/>
                <w:szCs w:val="12"/>
              </w:rPr>
            </w:pPr>
            <w:r w:rsidRPr="009E3BE4">
              <w:rPr>
                <w:sz w:val="12"/>
                <w:szCs w:val="12"/>
              </w:rPr>
              <w:t>3,4175</w:t>
            </w:r>
          </w:p>
        </w:tc>
        <w:tc>
          <w:tcPr>
            <w:tcW w:w="786" w:type="dxa"/>
            <w:noWrap/>
            <w:vAlign w:val="bottom"/>
          </w:tcPr>
          <w:p w14:paraId="4327916C" w14:textId="4F7CB07E" w:rsidR="00B819CE" w:rsidRPr="009E3BE4" w:rsidRDefault="006215B5" w:rsidP="004A68BA">
            <w:pPr>
              <w:spacing w:line="221" w:lineRule="auto"/>
              <w:ind w:right="-78"/>
              <w:jc w:val="right"/>
              <w:rPr>
                <w:sz w:val="12"/>
                <w:szCs w:val="12"/>
              </w:rPr>
            </w:pPr>
            <w:r w:rsidRPr="009E3BE4">
              <w:rPr>
                <w:sz w:val="12"/>
                <w:szCs w:val="12"/>
              </w:rPr>
              <w:t>11,1210</w:t>
            </w:r>
          </w:p>
        </w:tc>
      </w:tr>
      <w:tr w:rsidR="00B819CE" w:rsidRPr="009E3BE4" w14:paraId="4CDEA77C" w14:textId="77777777" w:rsidTr="00851406">
        <w:trPr>
          <w:trHeight w:val="139"/>
        </w:trPr>
        <w:tc>
          <w:tcPr>
            <w:tcW w:w="925" w:type="dxa"/>
            <w:noWrap/>
            <w:vAlign w:val="bottom"/>
          </w:tcPr>
          <w:p w14:paraId="62D36B4A" w14:textId="77777777" w:rsidR="00B819CE" w:rsidRPr="009E3BE4" w:rsidRDefault="00B819CE" w:rsidP="004A68BA">
            <w:pPr>
              <w:spacing w:line="221" w:lineRule="auto"/>
              <w:ind w:right="-78"/>
              <w:rPr>
                <w:sz w:val="12"/>
                <w:szCs w:val="12"/>
              </w:rPr>
            </w:pPr>
            <w:r w:rsidRPr="009E3BE4">
              <w:rPr>
                <w:sz w:val="12"/>
                <w:szCs w:val="12"/>
              </w:rPr>
              <w:t>29.12.2021</w:t>
            </w:r>
          </w:p>
        </w:tc>
        <w:tc>
          <w:tcPr>
            <w:tcW w:w="785" w:type="dxa"/>
            <w:noWrap/>
            <w:vAlign w:val="bottom"/>
          </w:tcPr>
          <w:p w14:paraId="63C7D916" w14:textId="64040492" w:rsidR="00B819CE" w:rsidRPr="009E3BE4" w:rsidRDefault="006215B5" w:rsidP="004A68BA">
            <w:pPr>
              <w:spacing w:line="221" w:lineRule="auto"/>
              <w:ind w:right="-78"/>
              <w:jc w:val="right"/>
              <w:rPr>
                <w:sz w:val="12"/>
                <w:szCs w:val="12"/>
              </w:rPr>
            </w:pPr>
            <w:r w:rsidRPr="009E3BE4">
              <w:rPr>
                <w:sz w:val="12"/>
                <w:szCs w:val="12"/>
              </w:rPr>
              <w:t>12,4830</w:t>
            </w:r>
          </w:p>
        </w:tc>
        <w:tc>
          <w:tcPr>
            <w:tcW w:w="785" w:type="dxa"/>
            <w:noWrap/>
            <w:vAlign w:val="bottom"/>
          </w:tcPr>
          <w:p w14:paraId="04E00DB8" w14:textId="690F3B7A" w:rsidR="00B819CE" w:rsidRPr="009E3BE4" w:rsidRDefault="006215B5" w:rsidP="004A68BA">
            <w:pPr>
              <w:spacing w:line="221" w:lineRule="auto"/>
              <w:ind w:right="-78"/>
              <w:jc w:val="right"/>
              <w:rPr>
                <w:sz w:val="12"/>
                <w:szCs w:val="12"/>
              </w:rPr>
            </w:pPr>
            <w:r w:rsidRPr="009E3BE4">
              <w:rPr>
                <w:sz w:val="12"/>
                <w:szCs w:val="12"/>
              </w:rPr>
              <w:t>14,1655</w:t>
            </w:r>
          </w:p>
        </w:tc>
        <w:tc>
          <w:tcPr>
            <w:tcW w:w="786" w:type="dxa"/>
            <w:noWrap/>
            <w:vAlign w:val="bottom"/>
          </w:tcPr>
          <w:p w14:paraId="227AEE76" w14:textId="06DEC3A2" w:rsidR="00B819CE" w:rsidRPr="009E3BE4" w:rsidRDefault="006215B5" w:rsidP="004A68BA">
            <w:pPr>
              <w:spacing w:line="221" w:lineRule="auto"/>
              <w:ind w:right="-78"/>
              <w:jc w:val="right"/>
              <w:rPr>
                <w:sz w:val="12"/>
                <w:szCs w:val="12"/>
              </w:rPr>
            </w:pPr>
            <w:r w:rsidRPr="009E3BE4">
              <w:rPr>
                <w:sz w:val="12"/>
                <w:szCs w:val="12"/>
              </w:rPr>
              <w:t>9,0011</w:t>
            </w:r>
          </w:p>
        </w:tc>
        <w:tc>
          <w:tcPr>
            <w:tcW w:w="785" w:type="dxa"/>
            <w:noWrap/>
            <w:vAlign w:val="bottom"/>
          </w:tcPr>
          <w:p w14:paraId="611AFB8F" w14:textId="127FB907" w:rsidR="00B819CE" w:rsidRPr="009E3BE4" w:rsidRDefault="006215B5" w:rsidP="004A68BA">
            <w:pPr>
              <w:spacing w:line="221" w:lineRule="auto"/>
              <w:ind w:right="-78"/>
              <w:jc w:val="right"/>
              <w:rPr>
                <w:sz w:val="12"/>
                <w:szCs w:val="12"/>
              </w:rPr>
            </w:pPr>
            <w:r w:rsidRPr="009E3BE4">
              <w:rPr>
                <w:sz w:val="12"/>
                <w:szCs w:val="12"/>
              </w:rPr>
              <w:t>1,8959</w:t>
            </w:r>
          </w:p>
        </w:tc>
        <w:tc>
          <w:tcPr>
            <w:tcW w:w="785" w:type="dxa"/>
            <w:noWrap/>
            <w:vAlign w:val="bottom"/>
          </w:tcPr>
          <w:p w14:paraId="63317CDB" w14:textId="4BCAA006" w:rsidR="00B819CE" w:rsidRPr="009E3BE4" w:rsidRDefault="006215B5" w:rsidP="004A68BA">
            <w:pPr>
              <w:spacing w:line="221" w:lineRule="auto"/>
              <w:ind w:right="-78"/>
              <w:jc w:val="right"/>
              <w:rPr>
                <w:sz w:val="12"/>
                <w:szCs w:val="12"/>
              </w:rPr>
            </w:pPr>
            <w:r w:rsidRPr="009E3BE4">
              <w:rPr>
                <w:sz w:val="12"/>
                <w:szCs w:val="12"/>
              </w:rPr>
              <w:t>1,3746</w:t>
            </w:r>
          </w:p>
        </w:tc>
        <w:tc>
          <w:tcPr>
            <w:tcW w:w="786" w:type="dxa"/>
            <w:noWrap/>
            <w:vAlign w:val="bottom"/>
          </w:tcPr>
          <w:p w14:paraId="7C8FCA93" w14:textId="62951030" w:rsidR="00B819CE" w:rsidRPr="009E3BE4" w:rsidRDefault="006215B5" w:rsidP="004A68BA">
            <w:pPr>
              <w:spacing w:line="221" w:lineRule="auto"/>
              <w:ind w:right="-78"/>
              <w:jc w:val="right"/>
              <w:rPr>
                <w:sz w:val="12"/>
                <w:szCs w:val="12"/>
              </w:rPr>
            </w:pPr>
            <w:r w:rsidRPr="009E3BE4">
              <w:rPr>
                <w:sz w:val="12"/>
                <w:szCs w:val="12"/>
              </w:rPr>
              <w:t>13,6168</w:t>
            </w:r>
          </w:p>
        </w:tc>
        <w:tc>
          <w:tcPr>
            <w:tcW w:w="785" w:type="dxa"/>
            <w:noWrap/>
            <w:vAlign w:val="bottom"/>
          </w:tcPr>
          <w:p w14:paraId="335B749F" w14:textId="4F951263" w:rsidR="00B819CE" w:rsidRPr="009E3BE4" w:rsidRDefault="006215B5" w:rsidP="004A68BA">
            <w:pPr>
              <w:spacing w:line="221" w:lineRule="auto"/>
              <w:ind w:right="-78"/>
              <w:jc w:val="right"/>
              <w:rPr>
                <w:sz w:val="12"/>
                <w:szCs w:val="12"/>
              </w:rPr>
            </w:pPr>
            <w:r w:rsidRPr="009E3BE4">
              <w:rPr>
                <w:sz w:val="12"/>
                <w:szCs w:val="12"/>
              </w:rPr>
              <w:t>9,6467</w:t>
            </w:r>
          </w:p>
        </w:tc>
        <w:tc>
          <w:tcPr>
            <w:tcW w:w="785" w:type="dxa"/>
            <w:noWrap/>
            <w:vAlign w:val="bottom"/>
          </w:tcPr>
          <w:p w14:paraId="5695BE1E" w14:textId="0EBD96D4" w:rsidR="00B819CE" w:rsidRPr="009E3BE4" w:rsidRDefault="006215B5" w:rsidP="004A68BA">
            <w:pPr>
              <w:spacing w:line="221" w:lineRule="auto"/>
              <w:ind w:right="-78"/>
              <w:jc w:val="right"/>
              <w:rPr>
                <w:sz w:val="12"/>
                <w:szCs w:val="12"/>
              </w:rPr>
            </w:pPr>
            <w:r w:rsidRPr="009E3BE4">
              <w:rPr>
                <w:sz w:val="12"/>
                <w:szCs w:val="12"/>
              </w:rPr>
              <w:t>1,4126</w:t>
            </w:r>
          </w:p>
        </w:tc>
        <w:tc>
          <w:tcPr>
            <w:tcW w:w="786" w:type="dxa"/>
            <w:noWrap/>
            <w:vAlign w:val="bottom"/>
          </w:tcPr>
          <w:p w14:paraId="49AB743E" w14:textId="4999C66B" w:rsidR="00B819CE" w:rsidRPr="009E3BE4" w:rsidRDefault="006215B5" w:rsidP="004A68BA">
            <w:pPr>
              <w:spacing w:line="221" w:lineRule="auto"/>
              <w:ind w:right="-78"/>
              <w:jc w:val="right"/>
              <w:rPr>
                <w:sz w:val="12"/>
                <w:szCs w:val="12"/>
              </w:rPr>
            </w:pPr>
            <w:r w:rsidRPr="009E3BE4">
              <w:rPr>
                <w:sz w:val="12"/>
                <w:szCs w:val="12"/>
              </w:rPr>
              <w:t>16,8243</w:t>
            </w:r>
          </w:p>
        </w:tc>
        <w:tc>
          <w:tcPr>
            <w:tcW w:w="785" w:type="dxa"/>
            <w:noWrap/>
            <w:vAlign w:val="bottom"/>
          </w:tcPr>
          <w:p w14:paraId="51974537" w14:textId="4452279C" w:rsidR="00B819CE" w:rsidRPr="009E3BE4" w:rsidRDefault="006215B5" w:rsidP="004A68BA">
            <w:pPr>
              <w:spacing w:line="221" w:lineRule="auto"/>
              <w:ind w:right="-78"/>
              <w:jc w:val="right"/>
              <w:rPr>
                <w:sz w:val="12"/>
                <w:szCs w:val="12"/>
              </w:rPr>
            </w:pPr>
            <w:r w:rsidRPr="009E3BE4">
              <w:rPr>
                <w:sz w:val="12"/>
                <w:szCs w:val="12"/>
              </w:rPr>
              <w:t>3,2991</w:t>
            </w:r>
          </w:p>
        </w:tc>
        <w:tc>
          <w:tcPr>
            <w:tcW w:w="786" w:type="dxa"/>
            <w:noWrap/>
            <w:vAlign w:val="bottom"/>
          </w:tcPr>
          <w:p w14:paraId="33472EE4" w14:textId="488BF73A" w:rsidR="00B819CE" w:rsidRPr="009E3BE4" w:rsidRDefault="006215B5" w:rsidP="004A68BA">
            <w:pPr>
              <w:spacing w:line="221" w:lineRule="auto"/>
              <w:ind w:right="-78"/>
              <w:jc w:val="right"/>
              <w:rPr>
                <w:sz w:val="12"/>
                <w:szCs w:val="12"/>
              </w:rPr>
            </w:pPr>
            <w:r w:rsidRPr="009E3BE4">
              <w:rPr>
                <w:sz w:val="12"/>
                <w:szCs w:val="12"/>
              </w:rPr>
              <w:t>10,7690</w:t>
            </w:r>
          </w:p>
        </w:tc>
      </w:tr>
      <w:tr w:rsidR="00B819CE" w:rsidRPr="009E3BE4" w14:paraId="45DDB80E" w14:textId="77777777" w:rsidTr="00851406">
        <w:trPr>
          <w:trHeight w:val="86"/>
        </w:trPr>
        <w:tc>
          <w:tcPr>
            <w:tcW w:w="925" w:type="dxa"/>
            <w:noWrap/>
            <w:vAlign w:val="bottom"/>
          </w:tcPr>
          <w:p w14:paraId="14CC24E7" w14:textId="77777777" w:rsidR="00B819CE" w:rsidRPr="009E3BE4" w:rsidRDefault="00B819CE" w:rsidP="004A68BA">
            <w:pPr>
              <w:spacing w:line="221" w:lineRule="auto"/>
              <w:ind w:right="-78"/>
              <w:rPr>
                <w:sz w:val="12"/>
                <w:szCs w:val="12"/>
              </w:rPr>
            </w:pPr>
            <w:r w:rsidRPr="009E3BE4">
              <w:rPr>
                <w:sz w:val="12"/>
                <w:szCs w:val="12"/>
              </w:rPr>
              <w:t>28.12.2021</w:t>
            </w:r>
          </w:p>
        </w:tc>
        <w:tc>
          <w:tcPr>
            <w:tcW w:w="785" w:type="dxa"/>
            <w:noWrap/>
            <w:vAlign w:val="bottom"/>
          </w:tcPr>
          <w:p w14:paraId="76B0781F" w14:textId="3CD5072A" w:rsidR="00B819CE" w:rsidRPr="009E3BE4" w:rsidRDefault="006215B5" w:rsidP="004A68BA">
            <w:pPr>
              <w:spacing w:line="221" w:lineRule="auto"/>
              <w:ind w:right="-78"/>
              <w:jc w:val="right"/>
              <w:rPr>
                <w:sz w:val="12"/>
                <w:szCs w:val="12"/>
              </w:rPr>
            </w:pPr>
            <w:r w:rsidRPr="009E3BE4">
              <w:rPr>
                <w:sz w:val="12"/>
                <w:szCs w:val="12"/>
              </w:rPr>
              <w:t>11,7016</w:t>
            </w:r>
          </w:p>
        </w:tc>
        <w:tc>
          <w:tcPr>
            <w:tcW w:w="785" w:type="dxa"/>
            <w:noWrap/>
            <w:vAlign w:val="bottom"/>
          </w:tcPr>
          <w:p w14:paraId="6AFD4508" w14:textId="7F5FFEE9" w:rsidR="00B819CE" w:rsidRPr="009E3BE4" w:rsidRDefault="006215B5" w:rsidP="004A68BA">
            <w:pPr>
              <w:spacing w:line="221" w:lineRule="auto"/>
              <w:ind w:right="-78"/>
              <w:jc w:val="right"/>
              <w:rPr>
                <w:sz w:val="12"/>
                <w:szCs w:val="12"/>
              </w:rPr>
            </w:pPr>
            <w:r w:rsidRPr="009E3BE4">
              <w:rPr>
                <w:sz w:val="12"/>
                <w:szCs w:val="12"/>
              </w:rPr>
              <w:t>13,2284</w:t>
            </w:r>
          </w:p>
        </w:tc>
        <w:tc>
          <w:tcPr>
            <w:tcW w:w="786" w:type="dxa"/>
            <w:noWrap/>
            <w:vAlign w:val="bottom"/>
          </w:tcPr>
          <w:p w14:paraId="114E22D8" w14:textId="20223C13" w:rsidR="00B819CE" w:rsidRPr="009E3BE4" w:rsidRDefault="006215B5" w:rsidP="004A68BA">
            <w:pPr>
              <w:spacing w:line="221" w:lineRule="auto"/>
              <w:ind w:right="-78"/>
              <w:jc w:val="right"/>
              <w:rPr>
                <w:sz w:val="12"/>
                <w:szCs w:val="12"/>
              </w:rPr>
            </w:pPr>
            <w:r w:rsidRPr="009E3BE4">
              <w:rPr>
                <w:sz w:val="12"/>
                <w:szCs w:val="12"/>
              </w:rPr>
              <w:t>8,4342</w:t>
            </w:r>
          </w:p>
        </w:tc>
        <w:tc>
          <w:tcPr>
            <w:tcW w:w="785" w:type="dxa"/>
            <w:noWrap/>
            <w:vAlign w:val="bottom"/>
          </w:tcPr>
          <w:p w14:paraId="7D9B7156" w14:textId="6E141675" w:rsidR="00B819CE" w:rsidRPr="009E3BE4" w:rsidRDefault="006215B5" w:rsidP="004A68BA">
            <w:pPr>
              <w:spacing w:line="221" w:lineRule="auto"/>
              <w:ind w:right="-78"/>
              <w:jc w:val="right"/>
              <w:rPr>
                <w:sz w:val="12"/>
                <w:szCs w:val="12"/>
              </w:rPr>
            </w:pPr>
            <w:r w:rsidRPr="009E3BE4">
              <w:rPr>
                <w:sz w:val="12"/>
                <w:szCs w:val="12"/>
              </w:rPr>
              <w:t>1,7703</w:t>
            </w:r>
          </w:p>
        </w:tc>
        <w:tc>
          <w:tcPr>
            <w:tcW w:w="785" w:type="dxa"/>
            <w:noWrap/>
            <w:vAlign w:val="bottom"/>
          </w:tcPr>
          <w:p w14:paraId="4F57EB46" w14:textId="7AF8C987" w:rsidR="00B819CE" w:rsidRPr="009E3BE4" w:rsidRDefault="006215B5" w:rsidP="004A68BA">
            <w:pPr>
              <w:spacing w:line="221" w:lineRule="auto"/>
              <w:ind w:right="-78"/>
              <w:jc w:val="right"/>
              <w:rPr>
                <w:sz w:val="12"/>
                <w:szCs w:val="12"/>
              </w:rPr>
            </w:pPr>
            <w:r w:rsidRPr="009E3BE4">
              <w:rPr>
                <w:sz w:val="12"/>
                <w:szCs w:val="12"/>
              </w:rPr>
              <w:t>1,2841</w:t>
            </w:r>
          </w:p>
        </w:tc>
        <w:tc>
          <w:tcPr>
            <w:tcW w:w="786" w:type="dxa"/>
            <w:noWrap/>
            <w:vAlign w:val="bottom"/>
          </w:tcPr>
          <w:p w14:paraId="7AE9C028" w14:textId="47570804" w:rsidR="00B819CE" w:rsidRPr="009E3BE4" w:rsidRDefault="006215B5" w:rsidP="004A68BA">
            <w:pPr>
              <w:spacing w:line="221" w:lineRule="auto"/>
              <w:ind w:right="-78"/>
              <w:jc w:val="right"/>
              <w:rPr>
                <w:sz w:val="12"/>
                <w:szCs w:val="12"/>
              </w:rPr>
            </w:pPr>
            <w:r w:rsidRPr="009E3BE4">
              <w:rPr>
                <w:sz w:val="12"/>
                <w:szCs w:val="12"/>
              </w:rPr>
              <w:t>12,7227</w:t>
            </w:r>
          </w:p>
        </w:tc>
        <w:tc>
          <w:tcPr>
            <w:tcW w:w="785" w:type="dxa"/>
            <w:noWrap/>
            <w:vAlign w:val="bottom"/>
          </w:tcPr>
          <w:p w14:paraId="747DB5AA" w14:textId="08D07BB9" w:rsidR="00B819CE" w:rsidRPr="009E3BE4" w:rsidRDefault="006215B5" w:rsidP="004A68BA">
            <w:pPr>
              <w:spacing w:line="221" w:lineRule="auto"/>
              <w:ind w:right="-78"/>
              <w:jc w:val="right"/>
              <w:rPr>
                <w:sz w:val="12"/>
                <w:szCs w:val="12"/>
              </w:rPr>
            </w:pPr>
            <w:r w:rsidRPr="009E3BE4">
              <w:rPr>
                <w:sz w:val="12"/>
                <w:szCs w:val="12"/>
              </w:rPr>
              <w:t>9,0513</w:t>
            </w:r>
          </w:p>
        </w:tc>
        <w:tc>
          <w:tcPr>
            <w:tcW w:w="785" w:type="dxa"/>
            <w:noWrap/>
            <w:vAlign w:val="bottom"/>
          </w:tcPr>
          <w:p w14:paraId="15AF33C5" w14:textId="6B615BDE" w:rsidR="00B819CE" w:rsidRPr="009E3BE4" w:rsidRDefault="006215B5" w:rsidP="004A68BA">
            <w:pPr>
              <w:spacing w:line="221" w:lineRule="auto"/>
              <w:ind w:right="-78"/>
              <w:jc w:val="right"/>
              <w:rPr>
                <w:sz w:val="12"/>
                <w:szCs w:val="12"/>
              </w:rPr>
            </w:pPr>
            <w:r w:rsidRPr="009E3BE4">
              <w:rPr>
                <w:sz w:val="12"/>
                <w:szCs w:val="12"/>
              </w:rPr>
              <w:t>1,3224</w:t>
            </w:r>
          </w:p>
        </w:tc>
        <w:tc>
          <w:tcPr>
            <w:tcW w:w="786" w:type="dxa"/>
            <w:noWrap/>
            <w:vAlign w:val="bottom"/>
          </w:tcPr>
          <w:p w14:paraId="7D61CD87" w14:textId="65AE7E97" w:rsidR="00B819CE" w:rsidRPr="009E3BE4" w:rsidRDefault="006215B5" w:rsidP="004A68BA">
            <w:pPr>
              <w:spacing w:line="221" w:lineRule="auto"/>
              <w:ind w:right="-78"/>
              <w:jc w:val="right"/>
              <w:rPr>
                <w:sz w:val="12"/>
                <w:szCs w:val="12"/>
              </w:rPr>
            </w:pPr>
            <w:r w:rsidRPr="009E3BE4">
              <w:rPr>
                <w:sz w:val="12"/>
                <w:szCs w:val="12"/>
              </w:rPr>
              <w:t>15,7349</w:t>
            </w:r>
          </w:p>
        </w:tc>
        <w:tc>
          <w:tcPr>
            <w:tcW w:w="785" w:type="dxa"/>
            <w:noWrap/>
            <w:vAlign w:val="bottom"/>
          </w:tcPr>
          <w:p w14:paraId="2C16A064" w14:textId="580DA518" w:rsidR="00B819CE" w:rsidRPr="009E3BE4" w:rsidRDefault="006215B5" w:rsidP="004A68BA">
            <w:pPr>
              <w:spacing w:line="221" w:lineRule="auto"/>
              <w:ind w:right="-78"/>
              <w:jc w:val="right"/>
              <w:rPr>
                <w:sz w:val="12"/>
                <w:szCs w:val="12"/>
              </w:rPr>
            </w:pPr>
            <w:r w:rsidRPr="009E3BE4">
              <w:rPr>
                <w:sz w:val="12"/>
                <w:szCs w:val="12"/>
              </w:rPr>
              <w:t>3,0919</w:t>
            </w:r>
          </w:p>
        </w:tc>
        <w:tc>
          <w:tcPr>
            <w:tcW w:w="786" w:type="dxa"/>
            <w:noWrap/>
            <w:vAlign w:val="bottom"/>
          </w:tcPr>
          <w:p w14:paraId="7B13E8FA" w14:textId="62C02F60" w:rsidR="00B819CE" w:rsidRPr="009E3BE4" w:rsidRDefault="006215B5" w:rsidP="004A68BA">
            <w:pPr>
              <w:spacing w:line="221" w:lineRule="auto"/>
              <w:ind w:right="-78"/>
              <w:jc w:val="right"/>
              <w:rPr>
                <w:sz w:val="12"/>
                <w:szCs w:val="12"/>
              </w:rPr>
            </w:pPr>
            <w:r w:rsidRPr="009E3BE4">
              <w:rPr>
                <w:sz w:val="12"/>
                <w:szCs w:val="12"/>
              </w:rPr>
              <w:t>10,0880</w:t>
            </w:r>
          </w:p>
        </w:tc>
      </w:tr>
      <w:tr w:rsidR="00B819CE" w:rsidRPr="009E3BE4" w14:paraId="36EE2D4A" w14:textId="77777777" w:rsidTr="00851406">
        <w:trPr>
          <w:trHeight w:val="20"/>
        </w:trPr>
        <w:tc>
          <w:tcPr>
            <w:tcW w:w="925" w:type="dxa"/>
            <w:noWrap/>
            <w:vAlign w:val="bottom"/>
          </w:tcPr>
          <w:p w14:paraId="65EAC707" w14:textId="77777777" w:rsidR="00B819CE" w:rsidRPr="009E3BE4" w:rsidRDefault="00B819CE" w:rsidP="004A68BA">
            <w:pPr>
              <w:spacing w:line="221" w:lineRule="auto"/>
              <w:ind w:right="-78"/>
              <w:rPr>
                <w:sz w:val="12"/>
                <w:szCs w:val="12"/>
              </w:rPr>
            </w:pPr>
            <w:r w:rsidRPr="009E3BE4">
              <w:rPr>
                <w:sz w:val="12"/>
                <w:szCs w:val="12"/>
              </w:rPr>
              <w:t>27.12.2021</w:t>
            </w:r>
          </w:p>
        </w:tc>
        <w:tc>
          <w:tcPr>
            <w:tcW w:w="785" w:type="dxa"/>
            <w:noWrap/>
            <w:vAlign w:val="bottom"/>
          </w:tcPr>
          <w:p w14:paraId="7AE23E7E" w14:textId="4FA0D327" w:rsidR="00B819CE" w:rsidRPr="009E3BE4" w:rsidRDefault="006215B5" w:rsidP="004A68BA">
            <w:pPr>
              <w:spacing w:line="221" w:lineRule="auto"/>
              <w:ind w:right="-78"/>
              <w:jc w:val="right"/>
              <w:rPr>
                <w:sz w:val="12"/>
                <w:szCs w:val="12"/>
              </w:rPr>
            </w:pPr>
            <w:r w:rsidRPr="009E3BE4">
              <w:rPr>
                <w:sz w:val="12"/>
                <w:szCs w:val="12"/>
              </w:rPr>
              <w:t>11,2286</w:t>
            </w:r>
          </w:p>
        </w:tc>
        <w:tc>
          <w:tcPr>
            <w:tcW w:w="785" w:type="dxa"/>
            <w:noWrap/>
            <w:vAlign w:val="bottom"/>
          </w:tcPr>
          <w:p w14:paraId="548457A4" w14:textId="1D09056C" w:rsidR="00B819CE" w:rsidRPr="009E3BE4" w:rsidRDefault="006215B5" w:rsidP="004A68BA">
            <w:pPr>
              <w:spacing w:line="221" w:lineRule="auto"/>
              <w:ind w:right="-78"/>
              <w:jc w:val="right"/>
              <w:rPr>
                <w:sz w:val="12"/>
                <w:szCs w:val="12"/>
              </w:rPr>
            </w:pPr>
            <w:r w:rsidRPr="009E3BE4">
              <w:rPr>
                <w:sz w:val="12"/>
                <w:szCs w:val="12"/>
              </w:rPr>
              <w:t>12,7196</w:t>
            </w:r>
          </w:p>
        </w:tc>
        <w:tc>
          <w:tcPr>
            <w:tcW w:w="786" w:type="dxa"/>
            <w:noWrap/>
            <w:vAlign w:val="bottom"/>
          </w:tcPr>
          <w:p w14:paraId="74230FC2" w14:textId="19EA7ABC" w:rsidR="00B819CE" w:rsidRPr="009E3BE4" w:rsidRDefault="006215B5" w:rsidP="004A68BA">
            <w:pPr>
              <w:spacing w:line="221" w:lineRule="auto"/>
              <w:ind w:right="-78"/>
              <w:jc w:val="right"/>
              <w:rPr>
                <w:sz w:val="12"/>
                <w:szCs w:val="12"/>
              </w:rPr>
            </w:pPr>
            <w:r w:rsidRPr="009E3BE4">
              <w:rPr>
                <w:sz w:val="12"/>
                <w:szCs w:val="12"/>
              </w:rPr>
              <w:t>8,0743</w:t>
            </w:r>
          </w:p>
        </w:tc>
        <w:tc>
          <w:tcPr>
            <w:tcW w:w="785" w:type="dxa"/>
            <w:noWrap/>
            <w:vAlign w:val="bottom"/>
          </w:tcPr>
          <w:p w14:paraId="002075E0" w14:textId="6C22DC2B" w:rsidR="00B819CE" w:rsidRPr="009E3BE4" w:rsidRDefault="006215B5" w:rsidP="004A68BA">
            <w:pPr>
              <w:spacing w:line="221" w:lineRule="auto"/>
              <w:ind w:right="-78"/>
              <w:jc w:val="right"/>
              <w:rPr>
                <w:sz w:val="12"/>
                <w:szCs w:val="12"/>
              </w:rPr>
            </w:pPr>
            <w:r w:rsidRPr="009E3BE4">
              <w:rPr>
                <w:sz w:val="12"/>
                <w:szCs w:val="12"/>
              </w:rPr>
              <w:t>1,7021</w:t>
            </w:r>
          </w:p>
        </w:tc>
        <w:tc>
          <w:tcPr>
            <w:tcW w:w="785" w:type="dxa"/>
            <w:noWrap/>
            <w:vAlign w:val="bottom"/>
          </w:tcPr>
          <w:p w14:paraId="7856B12B" w14:textId="25956280" w:rsidR="00B819CE" w:rsidRPr="009E3BE4" w:rsidRDefault="006215B5" w:rsidP="004A68BA">
            <w:pPr>
              <w:spacing w:line="221" w:lineRule="auto"/>
              <w:ind w:right="-78"/>
              <w:jc w:val="right"/>
              <w:rPr>
                <w:sz w:val="12"/>
                <w:szCs w:val="12"/>
              </w:rPr>
            </w:pPr>
            <w:r w:rsidRPr="009E3BE4">
              <w:rPr>
                <w:sz w:val="12"/>
                <w:szCs w:val="12"/>
              </w:rPr>
              <w:t>1,2259</w:t>
            </w:r>
          </w:p>
        </w:tc>
        <w:tc>
          <w:tcPr>
            <w:tcW w:w="786" w:type="dxa"/>
            <w:noWrap/>
            <w:vAlign w:val="bottom"/>
          </w:tcPr>
          <w:p w14:paraId="30D7B190" w14:textId="63406A86" w:rsidR="00B819CE" w:rsidRPr="009E3BE4" w:rsidRDefault="006215B5" w:rsidP="004A68BA">
            <w:pPr>
              <w:spacing w:line="221" w:lineRule="auto"/>
              <w:ind w:right="-78"/>
              <w:jc w:val="right"/>
              <w:rPr>
                <w:sz w:val="12"/>
                <w:szCs w:val="12"/>
              </w:rPr>
            </w:pPr>
            <w:r w:rsidRPr="009E3BE4">
              <w:rPr>
                <w:sz w:val="12"/>
                <w:szCs w:val="12"/>
              </w:rPr>
              <w:t>12,2071</w:t>
            </w:r>
          </w:p>
        </w:tc>
        <w:tc>
          <w:tcPr>
            <w:tcW w:w="785" w:type="dxa"/>
            <w:noWrap/>
            <w:vAlign w:val="bottom"/>
          </w:tcPr>
          <w:p w14:paraId="5DC3BB99" w14:textId="52D7B001" w:rsidR="00B819CE" w:rsidRPr="009E3BE4" w:rsidRDefault="006215B5" w:rsidP="004A68BA">
            <w:pPr>
              <w:spacing w:line="221" w:lineRule="auto"/>
              <w:ind w:right="-78"/>
              <w:jc w:val="right"/>
              <w:rPr>
                <w:sz w:val="12"/>
                <w:szCs w:val="12"/>
              </w:rPr>
            </w:pPr>
            <w:r w:rsidRPr="009E3BE4">
              <w:rPr>
                <w:sz w:val="12"/>
                <w:szCs w:val="12"/>
              </w:rPr>
              <w:t>8,6753</w:t>
            </w:r>
          </w:p>
        </w:tc>
        <w:tc>
          <w:tcPr>
            <w:tcW w:w="785" w:type="dxa"/>
            <w:noWrap/>
            <w:vAlign w:val="bottom"/>
          </w:tcPr>
          <w:p w14:paraId="3900D811" w14:textId="3DEAD300" w:rsidR="00B819CE" w:rsidRPr="009E3BE4" w:rsidRDefault="006215B5" w:rsidP="004A68BA">
            <w:pPr>
              <w:spacing w:line="221" w:lineRule="auto"/>
              <w:ind w:right="-78"/>
              <w:jc w:val="right"/>
              <w:rPr>
                <w:sz w:val="12"/>
                <w:szCs w:val="12"/>
              </w:rPr>
            </w:pPr>
            <w:r w:rsidRPr="009E3BE4">
              <w:rPr>
                <w:sz w:val="12"/>
                <w:szCs w:val="12"/>
              </w:rPr>
              <w:t>1,2620</w:t>
            </w:r>
          </w:p>
        </w:tc>
        <w:tc>
          <w:tcPr>
            <w:tcW w:w="786" w:type="dxa"/>
            <w:noWrap/>
            <w:vAlign w:val="bottom"/>
          </w:tcPr>
          <w:p w14:paraId="706DC4D6" w14:textId="58EC9035" w:rsidR="00B819CE" w:rsidRPr="009E3BE4" w:rsidRDefault="006215B5" w:rsidP="004A68BA">
            <w:pPr>
              <w:spacing w:line="221" w:lineRule="auto"/>
              <w:ind w:right="-78"/>
              <w:jc w:val="right"/>
              <w:rPr>
                <w:sz w:val="12"/>
                <w:szCs w:val="12"/>
              </w:rPr>
            </w:pPr>
            <w:r w:rsidRPr="009E3BE4">
              <w:rPr>
                <w:sz w:val="12"/>
                <w:szCs w:val="12"/>
              </w:rPr>
              <w:t>15,0764</w:t>
            </w:r>
          </w:p>
        </w:tc>
        <w:tc>
          <w:tcPr>
            <w:tcW w:w="785" w:type="dxa"/>
            <w:noWrap/>
            <w:vAlign w:val="bottom"/>
          </w:tcPr>
          <w:p w14:paraId="3E253C94" w14:textId="4F3BC347" w:rsidR="00B819CE" w:rsidRPr="009E3BE4" w:rsidRDefault="006215B5" w:rsidP="004A68BA">
            <w:pPr>
              <w:spacing w:line="221" w:lineRule="auto"/>
              <w:ind w:right="-78"/>
              <w:jc w:val="right"/>
              <w:rPr>
                <w:sz w:val="12"/>
                <w:szCs w:val="12"/>
              </w:rPr>
            </w:pPr>
            <w:r w:rsidRPr="009E3BE4">
              <w:rPr>
                <w:sz w:val="12"/>
                <w:szCs w:val="12"/>
              </w:rPr>
              <w:t>2,9672</w:t>
            </w:r>
          </w:p>
        </w:tc>
        <w:tc>
          <w:tcPr>
            <w:tcW w:w="786" w:type="dxa"/>
            <w:noWrap/>
            <w:vAlign w:val="bottom"/>
          </w:tcPr>
          <w:p w14:paraId="3591D6E7" w14:textId="6F658BDA" w:rsidR="00B819CE" w:rsidRPr="009E3BE4" w:rsidRDefault="006215B5" w:rsidP="004A68BA">
            <w:pPr>
              <w:spacing w:line="221" w:lineRule="auto"/>
              <w:ind w:right="-78"/>
              <w:jc w:val="right"/>
              <w:rPr>
                <w:sz w:val="12"/>
                <w:szCs w:val="12"/>
              </w:rPr>
            </w:pPr>
            <w:r w:rsidRPr="009E3BE4">
              <w:rPr>
                <w:sz w:val="12"/>
                <w:szCs w:val="12"/>
              </w:rPr>
              <w:t>9,6880</w:t>
            </w:r>
          </w:p>
        </w:tc>
      </w:tr>
      <w:tr w:rsidR="00B819CE" w:rsidRPr="009E3BE4" w14:paraId="386BB54E" w14:textId="77777777" w:rsidTr="00851406">
        <w:trPr>
          <w:trHeight w:val="20"/>
        </w:trPr>
        <w:tc>
          <w:tcPr>
            <w:tcW w:w="925" w:type="dxa"/>
            <w:noWrap/>
            <w:vAlign w:val="bottom"/>
          </w:tcPr>
          <w:p w14:paraId="6A4C53C3" w14:textId="77777777" w:rsidR="00B819CE" w:rsidRPr="009E3BE4" w:rsidRDefault="00B819CE" w:rsidP="004A68BA">
            <w:pPr>
              <w:spacing w:line="221" w:lineRule="auto"/>
              <w:ind w:right="-78"/>
              <w:rPr>
                <w:sz w:val="12"/>
                <w:szCs w:val="12"/>
              </w:rPr>
            </w:pPr>
            <w:r w:rsidRPr="009E3BE4">
              <w:rPr>
                <w:sz w:val="12"/>
                <w:szCs w:val="12"/>
              </w:rPr>
              <w:t>24.12.2021</w:t>
            </w:r>
          </w:p>
        </w:tc>
        <w:tc>
          <w:tcPr>
            <w:tcW w:w="785" w:type="dxa"/>
            <w:noWrap/>
            <w:vAlign w:val="bottom"/>
          </w:tcPr>
          <w:p w14:paraId="0D363E8D" w14:textId="272DA6EA" w:rsidR="00B819CE" w:rsidRPr="009E3BE4" w:rsidRDefault="006215B5" w:rsidP="004A68BA">
            <w:pPr>
              <w:spacing w:line="221" w:lineRule="auto"/>
              <w:ind w:right="-78"/>
              <w:jc w:val="right"/>
              <w:rPr>
                <w:sz w:val="12"/>
                <w:szCs w:val="12"/>
              </w:rPr>
            </w:pPr>
            <w:r w:rsidRPr="009E3BE4">
              <w:rPr>
                <w:sz w:val="12"/>
                <w:szCs w:val="12"/>
              </w:rPr>
              <w:t>11,3500</w:t>
            </w:r>
          </w:p>
        </w:tc>
        <w:tc>
          <w:tcPr>
            <w:tcW w:w="785" w:type="dxa"/>
            <w:noWrap/>
            <w:vAlign w:val="bottom"/>
          </w:tcPr>
          <w:p w14:paraId="750A7179" w14:textId="4224FEA6" w:rsidR="00B819CE" w:rsidRPr="009E3BE4" w:rsidRDefault="006215B5" w:rsidP="004A68BA">
            <w:pPr>
              <w:spacing w:line="221" w:lineRule="auto"/>
              <w:ind w:right="-78"/>
              <w:jc w:val="right"/>
              <w:rPr>
                <w:sz w:val="12"/>
                <w:szCs w:val="12"/>
              </w:rPr>
            </w:pPr>
            <w:r w:rsidRPr="009E3BE4">
              <w:rPr>
                <w:sz w:val="12"/>
                <w:szCs w:val="12"/>
              </w:rPr>
              <w:t>12,8514</w:t>
            </w:r>
          </w:p>
        </w:tc>
        <w:tc>
          <w:tcPr>
            <w:tcW w:w="786" w:type="dxa"/>
            <w:noWrap/>
            <w:vAlign w:val="bottom"/>
          </w:tcPr>
          <w:p w14:paraId="2CB02F63" w14:textId="3323A468" w:rsidR="00B819CE" w:rsidRPr="009E3BE4" w:rsidRDefault="006215B5" w:rsidP="004A68BA">
            <w:pPr>
              <w:spacing w:line="221" w:lineRule="auto"/>
              <w:ind w:right="-78"/>
              <w:jc w:val="right"/>
              <w:rPr>
                <w:sz w:val="12"/>
                <w:szCs w:val="12"/>
              </w:rPr>
            </w:pPr>
            <w:r w:rsidRPr="009E3BE4">
              <w:rPr>
                <w:sz w:val="12"/>
                <w:szCs w:val="12"/>
              </w:rPr>
              <w:t>8,1582</w:t>
            </w:r>
          </w:p>
        </w:tc>
        <w:tc>
          <w:tcPr>
            <w:tcW w:w="785" w:type="dxa"/>
            <w:noWrap/>
            <w:vAlign w:val="bottom"/>
          </w:tcPr>
          <w:p w14:paraId="7E16A953" w14:textId="2862A7DA" w:rsidR="00B819CE" w:rsidRPr="009E3BE4" w:rsidRDefault="006215B5" w:rsidP="004A68BA">
            <w:pPr>
              <w:spacing w:line="221" w:lineRule="auto"/>
              <w:ind w:right="-78"/>
              <w:jc w:val="right"/>
              <w:rPr>
                <w:sz w:val="12"/>
                <w:szCs w:val="12"/>
              </w:rPr>
            </w:pPr>
            <w:r w:rsidRPr="009E3BE4">
              <w:rPr>
                <w:sz w:val="12"/>
                <w:szCs w:val="12"/>
              </w:rPr>
              <w:t>1,7197</w:t>
            </w:r>
          </w:p>
        </w:tc>
        <w:tc>
          <w:tcPr>
            <w:tcW w:w="785" w:type="dxa"/>
            <w:noWrap/>
            <w:vAlign w:val="bottom"/>
          </w:tcPr>
          <w:p w14:paraId="466AD67B" w14:textId="5202539A" w:rsidR="00B819CE" w:rsidRPr="009E3BE4" w:rsidRDefault="006215B5" w:rsidP="004A68BA">
            <w:pPr>
              <w:spacing w:line="221" w:lineRule="auto"/>
              <w:ind w:right="-78"/>
              <w:jc w:val="right"/>
              <w:rPr>
                <w:sz w:val="12"/>
                <w:szCs w:val="12"/>
              </w:rPr>
            </w:pPr>
            <w:r w:rsidRPr="009E3BE4">
              <w:rPr>
                <w:sz w:val="12"/>
                <w:szCs w:val="12"/>
              </w:rPr>
              <w:t>1,2364</w:t>
            </w:r>
          </w:p>
        </w:tc>
        <w:tc>
          <w:tcPr>
            <w:tcW w:w="786" w:type="dxa"/>
            <w:noWrap/>
            <w:vAlign w:val="bottom"/>
          </w:tcPr>
          <w:p w14:paraId="0BB2F3F2" w14:textId="145DB5BD" w:rsidR="00B819CE" w:rsidRPr="009E3BE4" w:rsidRDefault="006215B5" w:rsidP="004A68BA">
            <w:pPr>
              <w:spacing w:line="221" w:lineRule="auto"/>
              <w:ind w:right="-78"/>
              <w:jc w:val="right"/>
              <w:rPr>
                <w:sz w:val="12"/>
                <w:szCs w:val="12"/>
              </w:rPr>
            </w:pPr>
            <w:r w:rsidRPr="009E3BE4">
              <w:rPr>
                <w:sz w:val="12"/>
                <w:szCs w:val="12"/>
              </w:rPr>
              <w:t>12,3217</w:t>
            </w:r>
          </w:p>
        </w:tc>
        <w:tc>
          <w:tcPr>
            <w:tcW w:w="785" w:type="dxa"/>
            <w:noWrap/>
            <w:vAlign w:val="bottom"/>
          </w:tcPr>
          <w:p w14:paraId="6B45346C" w14:textId="2F571F85" w:rsidR="00B819CE" w:rsidRPr="009E3BE4" w:rsidRDefault="006215B5" w:rsidP="004A68BA">
            <w:pPr>
              <w:spacing w:line="221" w:lineRule="auto"/>
              <w:ind w:right="-78"/>
              <w:jc w:val="right"/>
              <w:rPr>
                <w:sz w:val="12"/>
                <w:szCs w:val="12"/>
              </w:rPr>
            </w:pPr>
            <w:r w:rsidRPr="009E3BE4">
              <w:rPr>
                <w:sz w:val="12"/>
                <w:szCs w:val="12"/>
              </w:rPr>
              <w:t>8,7663</w:t>
            </w:r>
          </w:p>
        </w:tc>
        <w:tc>
          <w:tcPr>
            <w:tcW w:w="785" w:type="dxa"/>
            <w:noWrap/>
            <w:vAlign w:val="bottom"/>
          </w:tcPr>
          <w:p w14:paraId="58F90533" w14:textId="2DDB4660" w:rsidR="00B819CE" w:rsidRPr="009E3BE4" w:rsidRDefault="006215B5" w:rsidP="004A68BA">
            <w:pPr>
              <w:spacing w:line="221" w:lineRule="auto"/>
              <w:ind w:right="-78"/>
              <w:jc w:val="right"/>
              <w:rPr>
                <w:sz w:val="12"/>
                <w:szCs w:val="12"/>
              </w:rPr>
            </w:pPr>
            <w:r w:rsidRPr="009E3BE4">
              <w:rPr>
                <w:sz w:val="12"/>
                <w:szCs w:val="12"/>
              </w:rPr>
              <w:t>1,2764</w:t>
            </w:r>
          </w:p>
        </w:tc>
        <w:tc>
          <w:tcPr>
            <w:tcW w:w="786" w:type="dxa"/>
            <w:noWrap/>
            <w:vAlign w:val="bottom"/>
          </w:tcPr>
          <w:p w14:paraId="64495A01" w14:textId="737A14C0" w:rsidR="00B819CE" w:rsidRPr="009E3BE4" w:rsidRDefault="006215B5" w:rsidP="004A68BA">
            <w:pPr>
              <w:spacing w:line="221" w:lineRule="auto"/>
              <w:ind w:right="-78"/>
              <w:jc w:val="right"/>
              <w:rPr>
                <w:sz w:val="12"/>
                <w:szCs w:val="12"/>
              </w:rPr>
            </w:pPr>
            <w:r w:rsidRPr="009E3BE4">
              <w:rPr>
                <w:sz w:val="12"/>
                <w:szCs w:val="12"/>
              </w:rPr>
              <w:t>15,2111</w:t>
            </w:r>
          </w:p>
        </w:tc>
        <w:tc>
          <w:tcPr>
            <w:tcW w:w="785" w:type="dxa"/>
            <w:noWrap/>
            <w:vAlign w:val="bottom"/>
          </w:tcPr>
          <w:p w14:paraId="6D0EC874" w14:textId="60A002F5" w:rsidR="00B819CE" w:rsidRPr="009E3BE4" w:rsidRDefault="006215B5" w:rsidP="004A68BA">
            <w:pPr>
              <w:spacing w:line="221" w:lineRule="auto"/>
              <w:ind w:right="-78"/>
              <w:jc w:val="right"/>
              <w:rPr>
                <w:sz w:val="12"/>
                <w:szCs w:val="12"/>
              </w:rPr>
            </w:pPr>
            <w:r w:rsidRPr="009E3BE4">
              <w:rPr>
                <w:sz w:val="12"/>
                <w:szCs w:val="12"/>
              </w:rPr>
              <w:t>2,9996</w:t>
            </w:r>
          </w:p>
        </w:tc>
        <w:tc>
          <w:tcPr>
            <w:tcW w:w="786" w:type="dxa"/>
            <w:noWrap/>
            <w:vAlign w:val="bottom"/>
          </w:tcPr>
          <w:p w14:paraId="6B2D0026" w14:textId="2B81E6FE" w:rsidR="00B819CE" w:rsidRPr="009E3BE4" w:rsidRDefault="006215B5" w:rsidP="004A68BA">
            <w:pPr>
              <w:spacing w:line="221" w:lineRule="auto"/>
              <w:ind w:right="-78"/>
              <w:jc w:val="right"/>
              <w:rPr>
                <w:sz w:val="12"/>
                <w:szCs w:val="12"/>
              </w:rPr>
            </w:pPr>
            <w:r w:rsidRPr="009E3BE4">
              <w:rPr>
                <w:sz w:val="12"/>
                <w:szCs w:val="12"/>
              </w:rPr>
              <w:t>9,8240</w:t>
            </w:r>
          </w:p>
        </w:tc>
      </w:tr>
    </w:tbl>
    <w:p w14:paraId="619AD673" w14:textId="4FC28417" w:rsidR="006215B5" w:rsidRPr="009E3BE4" w:rsidRDefault="006215B5" w:rsidP="00B0735C">
      <w:pPr>
        <w:ind w:left="851"/>
        <w:jc w:val="both"/>
        <w:rPr>
          <w:rFonts w:eastAsia="Arial Unicode MS"/>
        </w:rPr>
      </w:pPr>
    </w:p>
    <w:p w14:paraId="7269DD80" w14:textId="77777777" w:rsidR="00B819CE" w:rsidRPr="009E3BE4" w:rsidRDefault="00B819CE" w:rsidP="004A68BA">
      <w:pPr>
        <w:ind w:left="1276" w:hanging="425"/>
        <w:jc w:val="both"/>
        <w:rPr>
          <w:rFonts w:eastAsia="Arial Unicode MS"/>
          <w:b/>
          <w:bCs/>
        </w:rPr>
      </w:pPr>
      <w:r w:rsidRPr="009E3BE4">
        <w:rPr>
          <w:rFonts w:eastAsia="Arial Unicode MS"/>
          <w:b/>
          <w:bCs/>
        </w:rPr>
        <w:t>d)</w:t>
      </w:r>
      <w:r w:rsidRPr="009E3BE4">
        <w:rPr>
          <w:rFonts w:eastAsia="Arial Unicode MS"/>
          <w:b/>
          <w:bCs/>
        </w:rPr>
        <w:tab/>
        <w:t xml:space="preserve">Banka’nın cari döviz alış kurunun finansal tablo tarihinden geriye doğru son otuz günlük basit aritmetik ortalama değeri: </w:t>
      </w:r>
    </w:p>
    <w:p w14:paraId="62637873" w14:textId="77777777" w:rsidR="00B819CE" w:rsidRPr="009E3BE4" w:rsidRDefault="00B819CE" w:rsidP="004A68BA">
      <w:pPr>
        <w:ind w:left="851"/>
        <w:jc w:val="both"/>
        <w:rPr>
          <w:rFonts w:eastAsia="Arial Unicode MS"/>
        </w:rPr>
      </w:pPr>
    </w:p>
    <w:tbl>
      <w:tblPr>
        <w:tblW w:w="9494"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884"/>
        <w:gridCol w:w="861"/>
        <w:gridCol w:w="861"/>
        <w:gridCol w:w="861"/>
        <w:gridCol w:w="861"/>
        <w:gridCol w:w="861"/>
        <w:gridCol w:w="861"/>
        <w:gridCol w:w="861"/>
        <w:gridCol w:w="861"/>
        <w:gridCol w:w="861"/>
        <w:gridCol w:w="861"/>
      </w:tblGrid>
      <w:tr w:rsidR="00B819CE" w:rsidRPr="009E3BE4" w14:paraId="002B7DB3" w14:textId="77777777" w:rsidTr="00851406">
        <w:trPr>
          <w:trHeight w:val="31"/>
        </w:trPr>
        <w:tc>
          <w:tcPr>
            <w:tcW w:w="884" w:type="dxa"/>
            <w:tcBorders>
              <w:top w:val="single" w:sz="4" w:space="0" w:color="auto"/>
            </w:tcBorders>
          </w:tcPr>
          <w:p w14:paraId="1D10C4D9" w14:textId="77777777" w:rsidR="00B819CE" w:rsidRPr="009E3BE4" w:rsidRDefault="00B819CE" w:rsidP="004A68BA">
            <w:pPr>
              <w:ind w:left="-63" w:right="-85"/>
              <w:jc w:val="right"/>
              <w:rPr>
                <w:b/>
                <w:bCs/>
                <w:sz w:val="14"/>
                <w:szCs w:val="14"/>
              </w:rPr>
            </w:pPr>
            <w:r w:rsidRPr="009E3BE4">
              <w:rPr>
                <w:b/>
                <w:bCs/>
                <w:sz w:val="14"/>
                <w:szCs w:val="14"/>
              </w:rPr>
              <w:t>ABD Doları</w:t>
            </w:r>
          </w:p>
        </w:tc>
        <w:tc>
          <w:tcPr>
            <w:tcW w:w="861" w:type="dxa"/>
            <w:tcBorders>
              <w:top w:val="single" w:sz="4" w:space="0" w:color="auto"/>
            </w:tcBorders>
            <w:noWrap/>
            <w:vAlign w:val="bottom"/>
          </w:tcPr>
          <w:p w14:paraId="275C6FFB" w14:textId="77777777" w:rsidR="00B819CE" w:rsidRPr="009E3BE4" w:rsidRDefault="00B819CE" w:rsidP="004A68BA">
            <w:pPr>
              <w:ind w:left="-63" w:right="-85"/>
              <w:jc w:val="right"/>
              <w:rPr>
                <w:b/>
                <w:bCs/>
                <w:sz w:val="14"/>
                <w:szCs w:val="14"/>
              </w:rPr>
            </w:pPr>
            <w:r w:rsidRPr="009E3BE4">
              <w:rPr>
                <w:b/>
                <w:bCs/>
                <w:sz w:val="14"/>
                <w:szCs w:val="14"/>
              </w:rPr>
              <w:t>Avro</w:t>
            </w:r>
          </w:p>
        </w:tc>
        <w:tc>
          <w:tcPr>
            <w:tcW w:w="861" w:type="dxa"/>
            <w:tcBorders>
              <w:top w:val="single" w:sz="4" w:space="0" w:color="auto"/>
            </w:tcBorders>
            <w:noWrap/>
            <w:vAlign w:val="bottom"/>
          </w:tcPr>
          <w:p w14:paraId="2040BE09" w14:textId="77777777" w:rsidR="00B819CE" w:rsidRPr="009E3BE4" w:rsidRDefault="00B819CE" w:rsidP="004A68BA">
            <w:pPr>
              <w:ind w:left="-63" w:right="-85"/>
              <w:jc w:val="right"/>
              <w:rPr>
                <w:b/>
                <w:bCs/>
                <w:sz w:val="14"/>
                <w:szCs w:val="14"/>
              </w:rPr>
            </w:pPr>
            <w:r w:rsidRPr="009E3BE4">
              <w:rPr>
                <w:b/>
                <w:bCs/>
                <w:sz w:val="14"/>
                <w:szCs w:val="14"/>
              </w:rPr>
              <w:t>AUD</w:t>
            </w:r>
          </w:p>
        </w:tc>
        <w:tc>
          <w:tcPr>
            <w:tcW w:w="861" w:type="dxa"/>
            <w:tcBorders>
              <w:top w:val="single" w:sz="4" w:space="0" w:color="auto"/>
            </w:tcBorders>
            <w:noWrap/>
            <w:vAlign w:val="bottom"/>
          </w:tcPr>
          <w:p w14:paraId="6EC72E8B" w14:textId="77777777" w:rsidR="00B819CE" w:rsidRPr="009E3BE4" w:rsidRDefault="00B819CE" w:rsidP="004A68BA">
            <w:pPr>
              <w:ind w:left="-63" w:right="-85"/>
              <w:jc w:val="right"/>
              <w:rPr>
                <w:b/>
                <w:bCs/>
                <w:sz w:val="14"/>
                <w:szCs w:val="14"/>
              </w:rPr>
            </w:pPr>
            <w:r w:rsidRPr="009E3BE4">
              <w:rPr>
                <w:b/>
                <w:bCs/>
                <w:sz w:val="14"/>
                <w:szCs w:val="14"/>
              </w:rPr>
              <w:t>DKK</w:t>
            </w:r>
          </w:p>
        </w:tc>
        <w:tc>
          <w:tcPr>
            <w:tcW w:w="861" w:type="dxa"/>
            <w:tcBorders>
              <w:top w:val="single" w:sz="4" w:space="0" w:color="auto"/>
            </w:tcBorders>
            <w:noWrap/>
            <w:vAlign w:val="bottom"/>
          </w:tcPr>
          <w:p w14:paraId="6A516B14" w14:textId="77777777" w:rsidR="00B819CE" w:rsidRPr="009E3BE4" w:rsidRDefault="00B819CE" w:rsidP="004A68BA">
            <w:pPr>
              <w:ind w:left="-63" w:right="-85"/>
              <w:jc w:val="right"/>
              <w:rPr>
                <w:b/>
                <w:bCs/>
                <w:sz w:val="14"/>
                <w:szCs w:val="14"/>
              </w:rPr>
            </w:pPr>
            <w:r w:rsidRPr="009E3BE4">
              <w:rPr>
                <w:b/>
                <w:bCs/>
                <w:sz w:val="14"/>
                <w:szCs w:val="14"/>
              </w:rPr>
              <w:t>SEK</w:t>
            </w:r>
          </w:p>
        </w:tc>
        <w:tc>
          <w:tcPr>
            <w:tcW w:w="861" w:type="dxa"/>
            <w:tcBorders>
              <w:top w:val="single" w:sz="4" w:space="0" w:color="auto"/>
            </w:tcBorders>
            <w:noWrap/>
            <w:vAlign w:val="bottom"/>
          </w:tcPr>
          <w:p w14:paraId="5085BD59" w14:textId="77777777" w:rsidR="00B819CE" w:rsidRPr="009E3BE4" w:rsidRDefault="00B819CE" w:rsidP="004A68BA">
            <w:pPr>
              <w:ind w:left="-63" w:right="-85"/>
              <w:jc w:val="right"/>
              <w:rPr>
                <w:b/>
                <w:bCs/>
                <w:sz w:val="14"/>
                <w:szCs w:val="14"/>
              </w:rPr>
            </w:pPr>
            <w:r w:rsidRPr="009E3BE4">
              <w:rPr>
                <w:b/>
                <w:bCs/>
                <w:sz w:val="14"/>
                <w:szCs w:val="14"/>
              </w:rPr>
              <w:t>CHF</w:t>
            </w:r>
          </w:p>
        </w:tc>
        <w:tc>
          <w:tcPr>
            <w:tcW w:w="861" w:type="dxa"/>
            <w:tcBorders>
              <w:top w:val="single" w:sz="4" w:space="0" w:color="auto"/>
            </w:tcBorders>
            <w:noWrap/>
            <w:vAlign w:val="bottom"/>
          </w:tcPr>
          <w:p w14:paraId="35BDEC6E" w14:textId="77777777" w:rsidR="00B819CE" w:rsidRPr="009E3BE4" w:rsidRDefault="00B819CE" w:rsidP="004A68BA">
            <w:pPr>
              <w:ind w:left="-63" w:right="-85"/>
              <w:jc w:val="right"/>
              <w:rPr>
                <w:b/>
                <w:bCs/>
                <w:sz w:val="14"/>
                <w:szCs w:val="14"/>
              </w:rPr>
            </w:pPr>
            <w:r w:rsidRPr="009E3BE4">
              <w:rPr>
                <w:b/>
                <w:bCs/>
                <w:sz w:val="14"/>
                <w:szCs w:val="14"/>
              </w:rPr>
              <w:t>CAD</w:t>
            </w:r>
          </w:p>
        </w:tc>
        <w:tc>
          <w:tcPr>
            <w:tcW w:w="861" w:type="dxa"/>
            <w:tcBorders>
              <w:top w:val="single" w:sz="4" w:space="0" w:color="auto"/>
            </w:tcBorders>
            <w:noWrap/>
            <w:vAlign w:val="bottom"/>
          </w:tcPr>
          <w:p w14:paraId="5223FD6B" w14:textId="77777777" w:rsidR="00B819CE" w:rsidRPr="009E3BE4" w:rsidRDefault="00B819CE" w:rsidP="004A68BA">
            <w:pPr>
              <w:ind w:left="-63" w:right="-85"/>
              <w:jc w:val="right"/>
              <w:rPr>
                <w:b/>
                <w:bCs/>
                <w:sz w:val="14"/>
                <w:szCs w:val="14"/>
              </w:rPr>
            </w:pPr>
            <w:r w:rsidRPr="009E3BE4">
              <w:rPr>
                <w:b/>
                <w:bCs/>
                <w:sz w:val="14"/>
                <w:szCs w:val="14"/>
              </w:rPr>
              <w:t>NOK</w:t>
            </w:r>
          </w:p>
        </w:tc>
        <w:tc>
          <w:tcPr>
            <w:tcW w:w="861" w:type="dxa"/>
            <w:tcBorders>
              <w:top w:val="single" w:sz="4" w:space="0" w:color="auto"/>
            </w:tcBorders>
            <w:noWrap/>
            <w:vAlign w:val="bottom"/>
          </w:tcPr>
          <w:p w14:paraId="49BDDA52" w14:textId="77777777" w:rsidR="00B819CE" w:rsidRPr="009E3BE4" w:rsidRDefault="00B819CE" w:rsidP="004A68BA">
            <w:pPr>
              <w:ind w:left="-63" w:right="-85"/>
              <w:jc w:val="right"/>
              <w:rPr>
                <w:b/>
                <w:bCs/>
                <w:sz w:val="14"/>
                <w:szCs w:val="14"/>
              </w:rPr>
            </w:pPr>
            <w:r w:rsidRPr="009E3BE4">
              <w:rPr>
                <w:b/>
                <w:bCs/>
                <w:sz w:val="14"/>
                <w:szCs w:val="14"/>
              </w:rPr>
              <w:t>GBP</w:t>
            </w:r>
          </w:p>
        </w:tc>
        <w:tc>
          <w:tcPr>
            <w:tcW w:w="861" w:type="dxa"/>
            <w:tcBorders>
              <w:top w:val="single" w:sz="4" w:space="0" w:color="auto"/>
            </w:tcBorders>
            <w:noWrap/>
            <w:vAlign w:val="bottom"/>
          </w:tcPr>
          <w:p w14:paraId="136D5D93" w14:textId="77777777" w:rsidR="00B819CE" w:rsidRPr="009E3BE4" w:rsidRDefault="00B819CE" w:rsidP="004A68BA">
            <w:pPr>
              <w:ind w:left="-63" w:right="-85"/>
              <w:jc w:val="right"/>
              <w:rPr>
                <w:b/>
                <w:bCs/>
                <w:sz w:val="14"/>
                <w:szCs w:val="14"/>
              </w:rPr>
            </w:pPr>
            <w:r w:rsidRPr="009E3BE4">
              <w:rPr>
                <w:b/>
                <w:bCs/>
                <w:sz w:val="14"/>
                <w:szCs w:val="14"/>
              </w:rPr>
              <w:t>SAR</w:t>
            </w:r>
          </w:p>
        </w:tc>
        <w:tc>
          <w:tcPr>
            <w:tcW w:w="861" w:type="dxa"/>
            <w:tcBorders>
              <w:top w:val="single" w:sz="4" w:space="0" w:color="auto"/>
            </w:tcBorders>
            <w:noWrap/>
            <w:vAlign w:val="bottom"/>
          </w:tcPr>
          <w:p w14:paraId="65AB8573" w14:textId="77777777" w:rsidR="00B819CE" w:rsidRPr="009E3BE4" w:rsidRDefault="00B819CE" w:rsidP="004A68BA">
            <w:pPr>
              <w:ind w:left="-63" w:right="-85"/>
              <w:jc w:val="right"/>
              <w:rPr>
                <w:b/>
                <w:bCs/>
                <w:sz w:val="14"/>
                <w:szCs w:val="14"/>
              </w:rPr>
            </w:pPr>
            <w:r w:rsidRPr="009E3BE4">
              <w:rPr>
                <w:b/>
                <w:bCs/>
                <w:sz w:val="14"/>
                <w:szCs w:val="14"/>
              </w:rPr>
              <w:t>100 Yen</w:t>
            </w:r>
          </w:p>
        </w:tc>
      </w:tr>
      <w:tr w:rsidR="00765EF7" w:rsidRPr="009E3BE4" w14:paraId="33098ACF" w14:textId="77777777" w:rsidTr="00851406">
        <w:trPr>
          <w:trHeight w:val="31"/>
        </w:trPr>
        <w:tc>
          <w:tcPr>
            <w:tcW w:w="884" w:type="dxa"/>
            <w:tcBorders>
              <w:top w:val="single" w:sz="4" w:space="0" w:color="auto"/>
              <w:bottom w:val="single" w:sz="4" w:space="0" w:color="auto"/>
            </w:tcBorders>
          </w:tcPr>
          <w:p w14:paraId="1F81E53D" w14:textId="0B4F9103" w:rsidR="00765EF7" w:rsidRPr="009E3BE4" w:rsidRDefault="00765EF7" w:rsidP="004A68BA">
            <w:pPr>
              <w:ind w:left="-63" w:right="-85"/>
              <w:jc w:val="right"/>
              <w:rPr>
                <w:b/>
                <w:bCs/>
                <w:sz w:val="14"/>
                <w:szCs w:val="14"/>
              </w:rPr>
            </w:pPr>
            <w:r w:rsidRPr="009E3BE4">
              <w:rPr>
                <w:sz w:val="14"/>
                <w:szCs w:val="14"/>
              </w:rPr>
              <w:t>13,5260</w:t>
            </w:r>
          </w:p>
        </w:tc>
        <w:tc>
          <w:tcPr>
            <w:tcW w:w="861" w:type="dxa"/>
            <w:tcBorders>
              <w:top w:val="single" w:sz="4" w:space="0" w:color="auto"/>
              <w:bottom w:val="single" w:sz="4" w:space="0" w:color="auto"/>
            </w:tcBorders>
            <w:noWrap/>
            <w:vAlign w:val="bottom"/>
          </w:tcPr>
          <w:p w14:paraId="55442B41" w14:textId="3077FA55" w:rsidR="00765EF7" w:rsidRPr="009E3BE4" w:rsidRDefault="00765EF7" w:rsidP="004A68BA">
            <w:pPr>
              <w:ind w:left="-63" w:right="-85"/>
              <w:jc w:val="right"/>
              <w:rPr>
                <w:b/>
                <w:bCs/>
                <w:sz w:val="14"/>
                <w:szCs w:val="14"/>
              </w:rPr>
            </w:pPr>
            <w:r w:rsidRPr="009E3BE4">
              <w:rPr>
                <w:sz w:val="14"/>
                <w:szCs w:val="14"/>
              </w:rPr>
              <w:t>15,2897</w:t>
            </w:r>
          </w:p>
        </w:tc>
        <w:tc>
          <w:tcPr>
            <w:tcW w:w="861" w:type="dxa"/>
            <w:tcBorders>
              <w:top w:val="single" w:sz="4" w:space="0" w:color="auto"/>
              <w:bottom w:val="single" w:sz="4" w:space="0" w:color="auto"/>
            </w:tcBorders>
            <w:noWrap/>
            <w:vAlign w:val="bottom"/>
          </w:tcPr>
          <w:p w14:paraId="333C3987" w14:textId="6646BA7B" w:rsidR="00765EF7" w:rsidRPr="009E3BE4" w:rsidRDefault="00765EF7" w:rsidP="004A68BA">
            <w:pPr>
              <w:ind w:left="-63" w:right="-85"/>
              <w:jc w:val="right"/>
              <w:rPr>
                <w:b/>
                <w:bCs/>
                <w:sz w:val="14"/>
                <w:szCs w:val="14"/>
              </w:rPr>
            </w:pPr>
            <w:r w:rsidRPr="009E3BE4">
              <w:rPr>
                <w:sz w:val="14"/>
                <w:szCs w:val="14"/>
              </w:rPr>
              <w:t>9,6293</w:t>
            </w:r>
          </w:p>
        </w:tc>
        <w:tc>
          <w:tcPr>
            <w:tcW w:w="861" w:type="dxa"/>
            <w:tcBorders>
              <w:top w:val="single" w:sz="4" w:space="0" w:color="auto"/>
              <w:bottom w:val="single" w:sz="4" w:space="0" w:color="auto"/>
            </w:tcBorders>
            <w:noWrap/>
            <w:vAlign w:val="bottom"/>
          </w:tcPr>
          <w:p w14:paraId="2877AC83" w14:textId="686C314B" w:rsidR="00765EF7" w:rsidRPr="009E3BE4" w:rsidRDefault="00765EF7" w:rsidP="004A68BA">
            <w:pPr>
              <w:ind w:left="-63" w:right="-85"/>
              <w:jc w:val="right"/>
              <w:rPr>
                <w:b/>
                <w:bCs/>
                <w:sz w:val="14"/>
                <w:szCs w:val="14"/>
              </w:rPr>
            </w:pPr>
            <w:r w:rsidRPr="009E3BE4">
              <w:rPr>
                <w:sz w:val="14"/>
                <w:szCs w:val="14"/>
              </w:rPr>
              <w:t>2,0460</w:t>
            </w:r>
          </w:p>
        </w:tc>
        <w:tc>
          <w:tcPr>
            <w:tcW w:w="861" w:type="dxa"/>
            <w:tcBorders>
              <w:top w:val="single" w:sz="4" w:space="0" w:color="auto"/>
              <w:bottom w:val="single" w:sz="4" w:space="0" w:color="auto"/>
            </w:tcBorders>
            <w:noWrap/>
            <w:vAlign w:val="bottom"/>
          </w:tcPr>
          <w:p w14:paraId="1221E779" w14:textId="757ECD73" w:rsidR="00765EF7" w:rsidRPr="009E3BE4" w:rsidRDefault="00765EF7" w:rsidP="004A68BA">
            <w:pPr>
              <w:ind w:left="-63" w:right="-85"/>
              <w:jc w:val="right"/>
              <w:rPr>
                <w:b/>
                <w:bCs/>
                <w:sz w:val="14"/>
                <w:szCs w:val="14"/>
              </w:rPr>
            </w:pPr>
            <w:r w:rsidRPr="009E3BE4">
              <w:rPr>
                <w:sz w:val="14"/>
                <w:szCs w:val="14"/>
              </w:rPr>
              <w:t>1,4799</w:t>
            </w:r>
          </w:p>
        </w:tc>
        <w:tc>
          <w:tcPr>
            <w:tcW w:w="861" w:type="dxa"/>
            <w:tcBorders>
              <w:top w:val="single" w:sz="4" w:space="0" w:color="auto"/>
              <w:bottom w:val="single" w:sz="4" w:space="0" w:color="auto"/>
            </w:tcBorders>
            <w:noWrap/>
            <w:vAlign w:val="bottom"/>
          </w:tcPr>
          <w:p w14:paraId="39B9C42E" w14:textId="425398E1" w:rsidR="00765EF7" w:rsidRPr="009E3BE4" w:rsidRDefault="00765EF7" w:rsidP="004A68BA">
            <w:pPr>
              <w:ind w:left="-63" w:right="-85"/>
              <w:jc w:val="right"/>
              <w:rPr>
                <w:b/>
                <w:bCs/>
                <w:sz w:val="14"/>
                <w:szCs w:val="14"/>
              </w:rPr>
            </w:pPr>
            <w:r w:rsidRPr="009E3BE4">
              <w:rPr>
                <w:sz w:val="14"/>
                <w:szCs w:val="14"/>
              </w:rPr>
              <w:t>14,6615</w:t>
            </w:r>
          </w:p>
        </w:tc>
        <w:tc>
          <w:tcPr>
            <w:tcW w:w="861" w:type="dxa"/>
            <w:tcBorders>
              <w:top w:val="single" w:sz="4" w:space="0" w:color="auto"/>
              <w:bottom w:val="single" w:sz="4" w:space="0" w:color="auto"/>
            </w:tcBorders>
            <w:noWrap/>
            <w:vAlign w:val="bottom"/>
          </w:tcPr>
          <w:p w14:paraId="26A7ED88" w14:textId="1811DD12" w:rsidR="00765EF7" w:rsidRPr="009E3BE4" w:rsidRDefault="00765EF7" w:rsidP="004A68BA">
            <w:pPr>
              <w:ind w:left="-63" w:right="-85"/>
              <w:jc w:val="right"/>
              <w:rPr>
                <w:b/>
                <w:bCs/>
                <w:sz w:val="14"/>
                <w:szCs w:val="14"/>
              </w:rPr>
            </w:pPr>
            <w:r w:rsidRPr="009E3BE4">
              <w:rPr>
                <w:sz w:val="14"/>
                <w:szCs w:val="14"/>
              </w:rPr>
              <w:t>10,4666</w:t>
            </w:r>
          </w:p>
        </w:tc>
        <w:tc>
          <w:tcPr>
            <w:tcW w:w="861" w:type="dxa"/>
            <w:tcBorders>
              <w:top w:val="single" w:sz="4" w:space="0" w:color="auto"/>
              <w:bottom w:val="single" w:sz="4" w:space="0" w:color="auto"/>
            </w:tcBorders>
            <w:noWrap/>
            <w:vAlign w:val="bottom"/>
          </w:tcPr>
          <w:p w14:paraId="13504590" w14:textId="3132A70D" w:rsidR="00765EF7" w:rsidRPr="009E3BE4" w:rsidRDefault="00765EF7" w:rsidP="004A68BA">
            <w:pPr>
              <w:ind w:left="-63" w:right="-85"/>
              <w:jc w:val="right"/>
              <w:rPr>
                <w:b/>
                <w:bCs/>
                <w:sz w:val="14"/>
                <w:szCs w:val="14"/>
              </w:rPr>
            </w:pPr>
            <w:r w:rsidRPr="009E3BE4">
              <w:rPr>
                <w:sz w:val="14"/>
                <w:szCs w:val="14"/>
              </w:rPr>
              <w:t>1,4986</w:t>
            </w:r>
          </w:p>
        </w:tc>
        <w:tc>
          <w:tcPr>
            <w:tcW w:w="861" w:type="dxa"/>
            <w:tcBorders>
              <w:top w:val="single" w:sz="4" w:space="0" w:color="auto"/>
              <w:bottom w:val="single" w:sz="4" w:space="0" w:color="auto"/>
            </w:tcBorders>
            <w:noWrap/>
            <w:vAlign w:val="bottom"/>
          </w:tcPr>
          <w:p w14:paraId="09895FE9" w14:textId="3D683713" w:rsidR="00765EF7" w:rsidRPr="009E3BE4" w:rsidRDefault="00765EF7" w:rsidP="004A68BA">
            <w:pPr>
              <w:ind w:left="-63" w:right="-85"/>
              <w:jc w:val="right"/>
              <w:rPr>
                <w:b/>
                <w:bCs/>
                <w:sz w:val="14"/>
                <w:szCs w:val="14"/>
              </w:rPr>
            </w:pPr>
            <w:r w:rsidRPr="009E3BE4">
              <w:rPr>
                <w:sz w:val="14"/>
                <w:szCs w:val="14"/>
              </w:rPr>
              <w:t>17,9932</w:t>
            </w:r>
          </w:p>
        </w:tc>
        <w:tc>
          <w:tcPr>
            <w:tcW w:w="861" w:type="dxa"/>
            <w:tcBorders>
              <w:top w:val="single" w:sz="4" w:space="0" w:color="auto"/>
              <w:bottom w:val="single" w:sz="4" w:space="0" w:color="auto"/>
            </w:tcBorders>
            <w:noWrap/>
            <w:vAlign w:val="bottom"/>
          </w:tcPr>
          <w:p w14:paraId="763122C4" w14:textId="73D12E0A" w:rsidR="00765EF7" w:rsidRPr="009E3BE4" w:rsidRDefault="00765EF7" w:rsidP="004A68BA">
            <w:pPr>
              <w:ind w:left="-63" w:right="-85"/>
              <w:jc w:val="right"/>
              <w:rPr>
                <w:b/>
                <w:bCs/>
                <w:sz w:val="14"/>
                <w:szCs w:val="14"/>
              </w:rPr>
            </w:pPr>
            <w:r w:rsidRPr="009E3BE4">
              <w:rPr>
                <w:sz w:val="14"/>
                <w:szCs w:val="14"/>
              </w:rPr>
              <w:t>3,5771</w:t>
            </w:r>
          </w:p>
        </w:tc>
        <w:tc>
          <w:tcPr>
            <w:tcW w:w="861" w:type="dxa"/>
            <w:tcBorders>
              <w:top w:val="single" w:sz="4" w:space="0" w:color="auto"/>
              <w:bottom w:val="single" w:sz="4" w:space="0" w:color="auto"/>
            </w:tcBorders>
            <w:noWrap/>
            <w:vAlign w:val="bottom"/>
          </w:tcPr>
          <w:p w14:paraId="560FB116" w14:textId="4417002A" w:rsidR="00765EF7" w:rsidRPr="009E3BE4" w:rsidRDefault="00765EF7" w:rsidP="004A68BA">
            <w:pPr>
              <w:ind w:left="-63" w:right="-85"/>
              <w:jc w:val="right"/>
              <w:rPr>
                <w:b/>
                <w:bCs/>
                <w:sz w:val="14"/>
                <w:szCs w:val="14"/>
              </w:rPr>
            </w:pPr>
            <w:r w:rsidRPr="009E3BE4">
              <w:rPr>
                <w:sz w:val="14"/>
                <w:szCs w:val="14"/>
              </w:rPr>
              <w:t>11,7700</w:t>
            </w:r>
          </w:p>
        </w:tc>
      </w:tr>
    </w:tbl>
    <w:p w14:paraId="6DD9D16C" w14:textId="77777777" w:rsidR="00EC16B9" w:rsidRPr="009E3BE4" w:rsidRDefault="00EC16B9" w:rsidP="004A68BA">
      <w:pPr>
        <w:rPr>
          <w:rFonts w:eastAsia="Arial Unicode MS"/>
          <w:bCs/>
        </w:rPr>
      </w:pPr>
      <w:r w:rsidRPr="009E3BE4">
        <w:rPr>
          <w:rFonts w:eastAsia="Arial Unicode MS"/>
          <w:bCs/>
        </w:rPr>
        <w:br w:type="page"/>
      </w:r>
    </w:p>
    <w:p w14:paraId="57701A78" w14:textId="24FE7EC0" w:rsidR="00CF1A92" w:rsidRPr="009E3BE4" w:rsidRDefault="00D40C31" w:rsidP="004A68BA">
      <w:pPr>
        <w:tabs>
          <w:tab w:val="left" w:pos="720"/>
        </w:tabs>
        <w:jc w:val="both"/>
        <w:rPr>
          <w:rFonts w:eastAsia="Arial Unicode MS"/>
          <w:b/>
          <w:bCs/>
        </w:rPr>
      </w:pPr>
      <w:r w:rsidRPr="009E3BE4">
        <w:rPr>
          <w:b/>
        </w:rPr>
        <w:lastRenderedPageBreak/>
        <w:t>MALİ BÜNYEYE VE RİSK YÖNETİMİNE İLİŞKİN BİLGİLER (Devamı)</w:t>
      </w:r>
    </w:p>
    <w:p w14:paraId="02B4535A" w14:textId="77777777" w:rsidR="00CF1A92" w:rsidRPr="009E3BE4" w:rsidRDefault="00CF1A92" w:rsidP="004A68BA">
      <w:pPr>
        <w:ind w:left="709" w:hanging="709"/>
        <w:jc w:val="both"/>
        <w:rPr>
          <w:b/>
        </w:rPr>
      </w:pPr>
    </w:p>
    <w:p w14:paraId="51392B99" w14:textId="2BC33472" w:rsidR="00B860CE" w:rsidRPr="009E3BE4" w:rsidRDefault="00B860CE" w:rsidP="004A68BA">
      <w:pPr>
        <w:tabs>
          <w:tab w:val="left" w:pos="851"/>
        </w:tabs>
        <w:ind w:left="851" w:hanging="851"/>
        <w:jc w:val="both"/>
        <w:rPr>
          <w:b/>
          <w:color w:val="000000" w:themeColor="text1"/>
        </w:rPr>
      </w:pPr>
      <w:r w:rsidRPr="009E3BE4">
        <w:rPr>
          <w:b/>
          <w:color w:val="000000" w:themeColor="text1"/>
        </w:rPr>
        <w:t>IV.</w:t>
      </w:r>
      <w:r w:rsidRPr="009E3BE4">
        <w:rPr>
          <w:b/>
          <w:color w:val="000000" w:themeColor="text1"/>
        </w:rPr>
        <w:tab/>
      </w:r>
      <w:r w:rsidR="00BC42FA" w:rsidRPr="009E3BE4">
        <w:rPr>
          <w:b/>
          <w:color w:val="000000" w:themeColor="text1"/>
        </w:rPr>
        <w:t xml:space="preserve">KONSOLİDE </w:t>
      </w:r>
      <w:r w:rsidRPr="009E3BE4">
        <w:rPr>
          <w:b/>
          <w:color w:val="000000" w:themeColor="text1"/>
        </w:rPr>
        <w:t xml:space="preserve">KUR RİSKİNE İLİŞKİN AÇIKLAMALAR </w:t>
      </w:r>
      <w:r w:rsidRPr="009E3BE4">
        <w:rPr>
          <w:b/>
        </w:rPr>
        <w:t>(Devamı)</w:t>
      </w:r>
    </w:p>
    <w:p w14:paraId="02AA5AA6" w14:textId="77777777" w:rsidR="001575F6" w:rsidRPr="009E3BE4" w:rsidRDefault="001575F6" w:rsidP="004A68BA">
      <w:pPr>
        <w:ind w:right="-79"/>
        <w:rPr>
          <w:sz w:val="16"/>
          <w:szCs w:val="16"/>
        </w:rPr>
      </w:pPr>
    </w:p>
    <w:p w14:paraId="5C644002" w14:textId="3A61E61F" w:rsidR="00831287" w:rsidRPr="009E3BE4" w:rsidRDefault="00BC42FA" w:rsidP="004A68BA">
      <w:pPr>
        <w:ind w:left="851"/>
        <w:jc w:val="both"/>
        <w:rPr>
          <w:rFonts w:eastAsia="Arial Unicode MS"/>
          <w:b/>
          <w:bCs/>
        </w:rPr>
      </w:pPr>
      <w:bookmarkStart w:id="18" w:name="OLE_LINK6"/>
      <w:r w:rsidRPr="009E3BE4">
        <w:rPr>
          <w:rFonts w:eastAsia="Arial Unicode MS"/>
          <w:b/>
          <w:bCs/>
          <w:color w:val="000000" w:themeColor="text1"/>
        </w:rPr>
        <w:t>Grup’un</w:t>
      </w:r>
      <w:r w:rsidR="009E02A7" w:rsidRPr="009E3BE4">
        <w:rPr>
          <w:rFonts w:eastAsia="Arial Unicode MS"/>
          <w:b/>
          <w:bCs/>
        </w:rPr>
        <w:t xml:space="preserve"> kur riskine ilişkin bilgiler</w:t>
      </w:r>
    </w:p>
    <w:p w14:paraId="0CF8854B" w14:textId="77777777" w:rsidR="002C24E9" w:rsidRPr="009E3BE4" w:rsidRDefault="002C24E9" w:rsidP="004A68BA">
      <w:pPr>
        <w:ind w:left="851"/>
        <w:jc w:val="both"/>
        <w:rPr>
          <w:rFonts w:eastAsia="Arial Unicode MS"/>
          <w:b/>
          <w:bCs/>
          <w:sz w:val="10"/>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78"/>
        <w:gridCol w:w="1134"/>
        <w:gridCol w:w="1275"/>
        <w:gridCol w:w="1134"/>
        <w:gridCol w:w="1134"/>
      </w:tblGrid>
      <w:tr w:rsidR="00332EBF" w:rsidRPr="009E3BE4" w14:paraId="0A9DEF04" w14:textId="77777777" w:rsidTr="00040FC6">
        <w:trPr>
          <w:trHeight w:val="20"/>
        </w:trPr>
        <w:tc>
          <w:tcPr>
            <w:tcW w:w="4678" w:type="dxa"/>
            <w:tcBorders>
              <w:top w:val="single" w:sz="4" w:space="0" w:color="auto"/>
            </w:tcBorders>
          </w:tcPr>
          <w:p w14:paraId="351E3C54" w14:textId="77777777" w:rsidR="00676404" w:rsidRPr="009E3BE4" w:rsidRDefault="00676404" w:rsidP="004A68BA">
            <w:pPr>
              <w:jc w:val="both"/>
              <w:rPr>
                <w:sz w:val="16"/>
                <w:szCs w:val="16"/>
              </w:rPr>
            </w:pPr>
            <w:bookmarkStart w:id="19" w:name="OLE_LINK1"/>
            <w:bookmarkStart w:id="20" w:name="OLE_LINK2"/>
            <w:r w:rsidRPr="009E3BE4">
              <w:rPr>
                <w:sz w:val="16"/>
                <w:szCs w:val="16"/>
              </w:rPr>
              <w:t> </w:t>
            </w:r>
          </w:p>
        </w:tc>
        <w:tc>
          <w:tcPr>
            <w:tcW w:w="1134" w:type="dxa"/>
            <w:tcBorders>
              <w:top w:val="single" w:sz="4" w:space="0" w:color="auto"/>
            </w:tcBorders>
            <w:vAlign w:val="bottom"/>
          </w:tcPr>
          <w:p w14:paraId="63FD3130" w14:textId="77777777" w:rsidR="00676404" w:rsidRPr="009E3BE4" w:rsidRDefault="00676404" w:rsidP="004A68BA">
            <w:pPr>
              <w:ind w:right="-24"/>
              <w:jc w:val="right"/>
              <w:rPr>
                <w:b/>
                <w:sz w:val="16"/>
                <w:szCs w:val="16"/>
              </w:rPr>
            </w:pPr>
            <w:r w:rsidRPr="009E3BE4">
              <w:rPr>
                <w:b/>
                <w:sz w:val="16"/>
                <w:szCs w:val="16"/>
              </w:rPr>
              <w:t>Avro</w:t>
            </w:r>
          </w:p>
        </w:tc>
        <w:tc>
          <w:tcPr>
            <w:tcW w:w="1275" w:type="dxa"/>
            <w:tcBorders>
              <w:top w:val="single" w:sz="4" w:space="0" w:color="auto"/>
            </w:tcBorders>
            <w:vAlign w:val="bottom"/>
          </w:tcPr>
          <w:p w14:paraId="0354F401" w14:textId="77777777" w:rsidR="00676404" w:rsidRPr="009E3BE4" w:rsidRDefault="00676404" w:rsidP="004A68BA">
            <w:pPr>
              <w:ind w:right="-24"/>
              <w:jc w:val="right"/>
              <w:rPr>
                <w:b/>
                <w:sz w:val="16"/>
                <w:szCs w:val="16"/>
              </w:rPr>
            </w:pPr>
            <w:r w:rsidRPr="009E3BE4">
              <w:rPr>
                <w:b/>
                <w:sz w:val="16"/>
                <w:szCs w:val="16"/>
              </w:rPr>
              <w:t>ABD Doları</w:t>
            </w:r>
          </w:p>
        </w:tc>
        <w:tc>
          <w:tcPr>
            <w:tcW w:w="1134" w:type="dxa"/>
            <w:tcBorders>
              <w:top w:val="single" w:sz="4" w:space="0" w:color="auto"/>
            </w:tcBorders>
            <w:vAlign w:val="bottom"/>
          </w:tcPr>
          <w:p w14:paraId="6D217D9D" w14:textId="7C89F43D" w:rsidR="00676404" w:rsidRPr="009E3BE4" w:rsidRDefault="00676404" w:rsidP="004A68BA">
            <w:pPr>
              <w:ind w:right="-24"/>
              <w:jc w:val="right"/>
              <w:rPr>
                <w:sz w:val="16"/>
                <w:szCs w:val="16"/>
                <w:vertAlign w:val="superscript"/>
              </w:rPr>
            </w:pPr>
            <w:r w:rsidRPr="009E3BE4">
              <w:rPr>
                <w:b/>
                <w:sz w:val="16"/>
                <w:szCs w:val="16"/>
              </w:rPr>
              <w:t>Diğer YP</w:t>
            </w:r>
            <w:r w:rsidR="001F10C9" w:rsidRPr="009E3BE4">
              <w:rPr>
                <w:sz w:val="16"/>
                <w:szCs w:val="16"/>
                <w:vertAlign w:val="superscript"/>
              </w:rPr>
              <w:t>(**</w:t>
            </w:r>
            <w:r w:rsidRPr="009E3BE4">
              <w:rPr>
                <w:sz w:val="16"/>
                <w:szCs w:val="16"/>
                <w:vertAlign w:val="superscript"/>
              </w:rPr>
              <w:t>*)</w:t>
            </w:r>
          </w:p>
        </w:tc>
        <w:tc>
          <w:tcPr>
            <w:tcW w:w="1134" w:type="dxa"/>
            <w:tcBorders>
              <w:top w:val="single" w:sz="4" w:space="0" w:color="auto"/>
            </w:tcBorders>
            <w:vAlign w:val="bottom"/>
          </w:tcPr>
          <w:p w14:paraId="38DCD32B" w14:textId="77777777" w:rsidR="00676404" w:rsidRPr="009E3BE4" w:rsidRDefault="00676404" w:rsidP="004A68BA">
            <w:pPr>
              <w:ind w:right="-24"/>
              <w:jc w:val="right"/>
              <w:rPr>
                <w:b/>
                <w:sz w:val="16"/>
                <w:szCs w:val="16"/>
              </w:rPr>
            </w:pPr>
            <w:r w:rsidRPr="009E3BE4">
              <w:rPr>
                <w:b/>
                <w:sz w:val="16"/>
                <w:szCs w:val="16"/>
              </w:rPr>
              <w:t>Toplam</w:t>
            </w:r>
          </w:p>
        </w:tc>
      </w:tr>
      <w:tr w:rsidR="00332EBF" w:rsidRPr="009E3BE4" w14:paraId="6BD30EA9" w14:textId="77777777" w:rsidTr="00040FC6">
        <w:trPr>
          <w:trHeight w:val="20"/>
        </w:trPr>
        <w:tc>
          <w:tcPr>
            <w:tcW w:w="4678" w:type="dxa"/>
          </w:tcPr>
          <w:p w14:paraId="67E7307C" w14:textId="77777777" w:rsidR="00676404" w:rsidRPr="009E3BE4" w:rsidRDefault="00676404" w:rsidP="004A68BA">
            <w:pPr>
              <w:pStyle w:val="Balk3"/>
              <w:ind w:left="0"/>
              <w:rPr>
                <w:rFonts w:ascii="Times New Roman" w:hAnsi="Times New Roman"/>
                <w:snapToGrid w:val="0"/>
                <w:sz w:val="16"/>
                <w:szCs w:val="16"/>
                <w:lang w:val="tr-TR"/>
              </w:rPr>
            </w:pPr>
            <w:r w:rsidRPr="009E3BE4">
              <w:rPr>
                <w:rFonts w:ascii="Times New Roman" w:hAnsi="Times New Roman"/>
                <w:sz w:val="16"/>
                <w:szCs w:val="16"/>
                <w:lang w:val="tr-TR"/>
              </w:rPr>
              <w:t xml:space="preserve">Cari Dönem </w:t>
            </w:r>
          </w:p>
        </w:tc>
        <w:tc>
          <w:tcPr>
            <w:tcW w:w="1134" w:type="dxa"/>
            <w:vAlign w:val="bottom"/>
          </w:tcPr>
          <w:p w14:paraId="2B3C028E" w14:textId="77777777" w:rsidR="00676404" w:rsidRPr="009E3BE4" w:rsidRDefault="00676404" w:rsidP="004A68BA">
            <w:pPr>
              <w:ind w:right="-24"/>
              <w:jc w:val="right"/>
              <w:rPr>
                <w:sz w:val="16"/>
                <w:szCs w:val="16"/>
              </w:rPr>
            </w:pPr>
          </w:p>
        </w:tc>
        <w:tc>
          <w:tcPr>
            <w:tcW w:w="1275" w:type="dxa"/>
            <w:vAlign w:val="bottom"/>
          </w:tcPr>
          <w:p w14:paraId="383ABE94" w14:textId="77777777" w:rsidR="00676404" w:rsidRPr="009E3BE4" w:rsidRDefault="00676404" w:rsidP="004A68BA">
            <w:pPr>
              <w:ind w:right="-24"/>
              <w:jc w:val="right"/>
              <w:rPr>
                <w:sz w:val="16"/>
                <w:szCs w:val="16"/>
              </w:rPr>
            </w:pPr>
          </w:p>
        </w:tc>
        <w:tc>
          <w:tcPr>
            <w:tcW w:w="1134" w:type="dxa"/>
            <w:vAlign w:val="bottom"/>
          </w:tcPr>
          <w:p w14:paraId="40AE080F" w14:textId="77777777" w:rsidR="00676404" w:rsidRPr="009E3BE4" w:rsidRDefault="00676404" w:rsidP="004A68BA">
            <w:pPr>
              <w:ind w:right="-24"/>
              <w:jc w:val="right"/>
              <w:rPr>
                <w:sz w:val="16"/>
                <w:szCs w:val="16"/>
              </w:rPr>
            </w:pPr>
          </w:p>
        </w:tc>
        <w:tc>
          <w:tcPr>
            <w:tcW w:w="1134" w:type="dxa"/>
            <w:vAlign w:val="bottom"/>
          </w:tcPr>
          <w:p w14:paraId="6F780E8C" w14:textId="77777777" w:rsidR="00676404" w:rsidRPr="009E3BE4" w:rsidRDefault="00676404" w:rsidP="004A68BA">
            <w:pPr>
              <w:ind w:right="-24"/>
              <w:jc w:val="right"/>
              <w:rPr>
                <w:sz w:val="16"/>
                <w:szCs w:val="16"/>
              </w:rPr>
            </w:pPr>
          </w:p>
        </w:tc>
      </w:tr>
      <w:tr w:rsidR="00332EBF" w:rsidRPr="009E3BE4" w14:paraId="3B0BC824" w14:textId="77777777" w:rsidTr="00040FC6">
        <w:trPr>
          <w:trHeight w:val="20"/>
        </w:trPr>
        <w:tc>
          <w:tcPr>
            <w:tcW w:w="4678" w:type="dxa"/>
          </w:tcPr>
          <w:p w14:paraId="1AE668B3" w14:textId="77777777" w:rsidR="00676404" w:rsidRPr="009E3BE4" w:rsidRDefault="00676404" w:rsidP="004A68BA">
            <w:pPr>
              <w:jc w:val="both"/>
              <w:rPr>
                <w:b/>
                <w:bCs/>
                <w:sz w:val="16"/>
                <w:szCs w:val="16"/>
              </w:rPr>
            </w:pPr>
            <w:r w:rsidRPr="009E3BE4">
              <w:rPr>
                <w:b/>
                <w:bCs/>
                <w:sz w:val="16"/>
                <w:szCs w:val="16"/>
              </w:rPr>
              <w:t>Varlıklar</w:t>
            </w:r>
          </w:p>
        </w:tc>
        <w:tc>
          <w:tcPr>
            <w:tcW w:w="1134" w:type="dxa"/>
            <w:vAlign w:val="bottom"/>
          </w:tcPr>
          <w:p w14:paraId="144B65E2" w14:textId="77777777" w:rsidR="00676404" w:rsidRPr="009E3BE4" w:rsidRDefault="00676404" w:rsidP="004A68BA">
            <w:pPr>
              <w:ind w:right="-24"/>
              <w:jc w:val="right"/>
              <w:rPr>
                <w:sz w:val="16"/>
                <w:szCs w:val="16"/>
              </w:rPr>
            </w:pPr>
          </w:p>
        </w:tc>
        <w:tc>
          <w:tcPr>
            <w:tcW w:w="1275" w:type="dxa"/>
            <w:vAlign w:val="bottom"/>
          </w:tcPr>
          <w:p w14:paraId="2B905430" w14:textId="77777777" w:rsidR="00676404" w:rsidRPr="009E3BE4" w:rsidRDefault="00676404" w:rsidP="004A68BA">
            <w:pPr>
              <w:ind w:right="-24"/>
              <w:jc w:val="right"/>
              <w:rPr>
                <w:sz w:val="16"/>
                <w:szCs w:val="16"/>
              </w:rPr>
            </w:pPr>
          </w:p>
        </w:tc>
        <w:tc>
          <w:tcPr>
            <w:tcW w:w="1134" w:type="dxa"/>
            <w:vAlign w:val="bottom"/>
          </w:tcPr>
          <w:p w14:paraId="5AFA7B0B" w14:textId="77777777" w:rsidR="00676404" w:rsidRPr="009E3BE4" w:rsidRDefault="00676404" w:rsidP="004A68BA">
            <w:pPr>
              <w:ind w:right="-24"/>
              <w:jc w:val="right"/>
              <w:rPr>
                <w:sz w:val="16"/>
                <w:szCs w:val="16"/>
              </w:rPr>
            </w:pPr>
          </w:p>
        </w:tc>
        <w:tc>
          <w:tcPr>
            <w:tcW w:w="1134" w:type="dxa"/>
            <w:vAlign w:val="bottom"/>
          </w:tcPr>
          <w:p w14:paraId="564F4B62" w14:textId="77777777" w:rsidR="00676404" w:rsidRPr="009E3BE4" w:rsidRDefault="00676404" w:rsidP="004A68BA">
            <w:pPr>
              <w:ind w:right="-24"/>
              <w:jc w:val="right"/>
              <w:rPr>
                <w:sz w:val="16"/>
                <w:szCs w:val="16"/>
              </w:rPr>
            </w:pPr>
          </w:p>
        </w:tc>
      </w:tr>
      <w:tr w:rsidR="00765EF7" w:rsidRPr="009E3BE4" w14:paraId="234790BB" w14:textId="77777777" w:rsidTr="00040FC6">
        <w:trPr>
          <w:trHeight w:val="20"/>
        </w:trPr>
        <w:tc>
          <w:tcPr>
            <w:tcW w:w="4678" w:type="dxa"/>
          </w:tcPr>
          <w:p w14:paraId="4E09E93D" w14:textId="77777777" w:rsidR="00765EF7" w:rsidRPr="009E3BE4" w:rsidRDefault="00765EF7" w:rsidP="004A68BA">
            <w:pPr>
              <w:ind w:left="256"/>
              <w:rPr>
                <w:sz w:val="16"/>
                <w:szCs w:val="16"/>
              </w:rPr>
            </w:pPr>
            <w:r w:rsidRPr="009E3BE4">
              <w:rPr>
                <w:sz w:val="16"/>
                <w:szCs w:val="16"/>
              </w:rPr>
              <w:t xml:space="preserve">Nakit Değerler (Kasa, Efektif Deposu, Yoldaki Paralar,  </w:t>
            </w:r>
          </w:p>
          <w:p w14:paraId="6D45B308" w14:textId="77777777" w:rsidR="00765EF7" w:rsidRPr="009E3BE4" w:rsidRDefault="00765EF7" w:rsidP="004A68BA">
            <w:pPr>
              <w:ind w:left="256"/>
              <w:rPr>
                <w:sz w:val="16"/>
                <w:szCs w:val="16"/>
              </w:rPr>
            </w:pPr>
            <w:r w:rsidRPr="009E3BE4">
              <w:rPr>
                <w:sz w:val="16"/>
                <w:szCs w:val="16"/>
              </w:rPr>
              <w:t>Satın Alınan Çekler) ve T.C. Merkez Bankası</w:t>
            </w:r>
          </w:p>
        </w:tc>
        <w:tc>
          <w:tcPr>
            <w:tcW w:w="1134" w:type="dxa"/>
            <w:vAlign w:val="bottom"/>
          </w:tcPr>
          <w:p w14:paraId="56B50C7A" w14:textId="0241F536" w:rsidR="00765EF7" w:rsidRPr="009E3BE4" w:rsidRDefault="00765EF7" w:rsidP="004A68BA">
            <w:pPr>
              <w:ind w:right="-24"/>
              <w:jc w:val="right"/>
              <w:rPr>
                <w:sz w:val="16"/>
                <w:szCs w:val="16"/>
              </w:rPr>
            </w:pPr>
            <w:r w:rsidRPr="009E3BE4">
              <w:rPr>
                <w:sz w:val="16"/>
                <w:szCs w:val="16"/>
              </w:rPr>
              <w:t>4.122.307</w:t>
            </w:r>
          </w:p>
        </w:tc>
        <w:tc>
          <w:tcPr>
            <w:tcW w:w="1275" w:type="dxa"/>
            <w:vAlign w:val="bottom"/>
          </w:tcPr>
          <w:p w14:paraId="45376AAA" w14:textId="48931B9A" w:rsidR="00765EF7" w:rsidRPr="009E3BE4" w:rsidRDefault="00765EF7" w:rsidP="004A68BA">
            <w:pPr>
              <w:ind w:right="-24"/>
              <w:jc w:val="right"/>
              <w:rPr>
                <w:sz w:val="16"/>
                <w:szCs w:val="16"/>
              </w:rPr>
            </w:pPr>
            <w:r w:rsidRPr="009E3BE4">
              <w:rPr>
                <w:sz w:val="16"/>
                <w:szCs w:val="16"/>
              </w:rPr>
              <w:t>6.317.891</w:t>
            </w:r>
          </w:p>
        </w:tc>
        <w:tc>
          <w:tcPr>
            <w:tcW w:w="1134" w:type="dxa"/>
            <w:vAlign w:val="bottom"/>
          </w:tcPr>
          <w:p w14:paraId="7E6B742B" w14:textId="09030F1E" w:rsidR="00765EF7" w:rsidRPr="009E3BE4" w:rsidRDefault="00765EF7" w:rsidP="004A68BA">
            <w:pPr>
              <w:ind w:right="-24"/>
              <w:jc w:val="right"/>
              <w:rPr>
                <w:sz w:val="16"/>
                <w:szCs w:val="16"/>
              </w:rPr>
            </w:pPr>
            <w:r w:rsidRPr="009E3BE4">
              <w:rPr>
                <w:sz w:val="16"/>
                <w:szCs w:val="16"/>
              </w:rPr>
              <w:t>1.784.280</w:t>
            </w:r>
          </w:p>
        </w:tc>
        <w:tc>
          <w:tcPr>
            <w:tcW w:w="1134" w:type="dxa"/>
            <w:vAlign w:val="bottom"/>
          </w:tcPr>
          <w:p w14:paraId="7452B06F" w14:textId="0293D8D2" w:rsidR="00765EF7" w:rsidRPr="009E3BE4" w:rsidRDefault="00765EF7" w:rsidP="004A68BA">
            <w:pPr>
              <w:ind w:right="-24"/>
              <w:jc w:val="right"/>
              <w:rPr>
                <w:sz w:val="16"/>
                <w:szCs w:val="16"/>
              </w:rPr>
            </w:pPr>
            <w:r w:rsidRPr="009E3BE4">
              <w:rPr>
                <w:sz w:val="16"/>
                <w:szCs w:val="16"/>
              </w:rPr>
              <w:t>12.224.478</w:t>
            </w:r>
          </w:p>
        </w:tc>
      </w:tr>
      <w:tr w:rsidR="00765EF7" w:rsidRPr="009E3BE4" w14:paraId="25BBB085" w14:textId="77777777" w:rsidTr="00040FC6">
        <w:trPr>
          <w:trHeight w:val="20"/>
        </w:trPr>
        <w:tc>
          <w:tcPr>
            <w:tcW w:w="4678" w:type="dxa"/>
          </w:tcPr>
          <w:p w14:paraId="0B8819E6" w14:textId="77777777" w:rsidR="00765EF7" w:rsidRPr="009E3BE4" w:rsidRDefault="00765EF7" w:rsidP="004A68BA">
            <w:pPr>
              <w:ind w:left="256"/>
              <w:rPr>
                <w:sz w:val="16"/>
                <w:szCs w:val="16"/>
              </w:rPr>
            </w:pPr>
            <w:r w:rsidRPr="009E3BE4">
              <w:rPr>
                <w:sz w:val="16"/>
                <w:szCs w:val="16"/>
              </w:rPr>
              <w:t xml:space="preserve">Bankalar </w:t>
            </w:r>
          </w:p>
        </w:tc>
        <w:tc>
          <w:tcPr>
            <w:tcW w:w="1134" w:type="dxa"/>
            <w:vAlign w:val="bottom"/>
          </w:tcPr>
          <w:p w14:paraId="7F56365C" w14:textId="5D1BC844" w:rsidR="00765EF7" w:rsidRPr="009E3BE4" w:rsidRDefault="00765EF7" w:rsidP="004A68BA">
            <w:pPr>
              <w:ind w:right="-24"/>
              <w:jc w:val="right"/>
              <w:rPr>
                <w:sz w:val="16"/>
                <w:szCs w:val="16"/>
              </w:rPr>
            </w:pPr>
            <w:r w:rsidRPr="009E3BE4">
              <w:rPr>
                <w:sz w:val="16"/>
                <w:szCs w:val="16"/>
              </w:rPr>
              <w:t>490.489</w:t>
            </w:r>
          </w:p>
        </w:tc>
        <w:tc>
          <w:tcPr>
            <w:tcW w:w="1275" w:type="dxa"/>
            <w:vAlign w:val="bottom"/>
          </w:tcPr>
          <w:p w14:paraId="29707543" w14:textId="32F0161E" w:rsidR="00765EF7" w:rsidRPr="009E3BE4" w:rsidRDefault="00765EF7" w:rsidP="004A68BA">
            <w:pPr>
              <w:ind w:right="-24"/>
              <w:jc w:val="right"/>
              <w:rPr>
                <w:sz w:val="16"/>
                <w:szCs w:val="16"/>
              </w:rPr>
            </w:pPr>
            <w:r w:rsidRPr="009E3BE4">
              <w:rPr>
                <w:sz w:val="16"/>
                <w:szCs w:val="16"/>
              </w:rPr>
              <w:t>1.464.457</w:t>
            </w:r>
          </w:p>
        </w:tc>
        <w:tc>
          <w:tcPr>
            <w:tcW w:w="1134" w:type="dxa"/>
            <w:vAlign w:val="bottom"/>
          </w:tcPr>
          <w:p w14:paraId="5A4F5F55" w14:textId="2BDDE6FD" w:rsidR="00765EF7" w:rsidRPr="009E3BE4" w:rsidRDefault="00765EF7" w:rsidP="004A68BA">
            <w:pPr>
              <w:ind w:right="-24"/>
              <w:jc w:val="right"/>
              <w:rPr>
                <w:sz w:val="16"/>
                <w:szCs w:val="16"/>
              </w:rPr>
            </w:pPr>
            <w:r w:rsidRPr="009E3BE4">
              <w:rPr>
                <w:sz w:val="16"/>
                <w:szCs w:val="16"/>
              </w:rPr>
              <w:t>1.385.547</w:t>
            </w:r>
          </w:p>
        </w:tc>
        <w:tc>
          <w:tcPr>
            <w:tcW w:w="1134" w:type="dxa"/>
            <w:vAlign w:val="bottom"/>
          </w:tcPr>
          <w:p w14:paraId="32093179" w14:textId="62BF4DFD" w:rsidR="00765EF7" w:rsidRPr="009E3BE4" w:rsidRDefault="00765EF7" w:rsidP="004A68BA">
            <w:pPr>
              <w:ind w:right="-24"/>
              <w:jc w:val="right"/>
              <w:rPr>
                <w:sz w:val="16"/>
                <w:szCs w:val="16"/>
              </w:rPr>
            </w:pPr>
            <w:r w:rsidRPr="009E3BE4">
              <w:rPr>
                <w:sz w:val="16"/>
                <w:szCs w:val="16"/>
              </w:rPr>
              <w:t>3.340.493</w:t>
            </w:r>
          </w:p>
        </w:tc>
      </w:tr>
      <w:tr w:rsidR="00765EF7" w:rsidRPr="009E3BE4" w14:paraId="72ABBBEE" w14:textId="77777777" w:rsidTr="00040FC6">
        <w:trPr>
          <w:trHeight w:val="20"/>
        </w:trPr>
        <w:tc>
          <w:tcPr>
            <w:tcW w:w="4678" w:type="dxa"/>
          </w:tcPr>
          <w:p w14:paraId="2C6FB5AF" w14:textId="77777777" w:rsidR="00765EF7" w:rsidRPr="009E3BE4" w:rsidRDefault="00765EF7" w:rsidP="004A68BA">
            <w:pPr>
              <w:ind w:left="256"/>
              <w:rPr>
                <w:sz w:val="16"/>
                <w:szCs w:val="16"/>
              </w:rPr>
            </w:pPr>
            <w:r w:rsidRPr="009E3BE4">
              <w:rPr>
                <w:sz w:val="16"/>
                <w:szCs w:val="16"/>
              </w:rPr>
              <w:t xml:space="preserve">Gerçeğe Uygun Değer Farkı Kar veya Zarara Yansıtılan </w:t>
            </w:r>
          </w:p>
          <w:p w14:paraId="5499CC78" w14:textId="66A97157" w:rsidR="00765EF7" w:rsidRPr="009E3BE4" w:rsidRDefault="00765EF7" w:rsidP="004A68BA">
            <w:pPr>
              <w:ind w:left="256"/>
              <w:rPr>
                <w:sz w:val="16"/>
                <w:szCs w:val="16"/>
                <w:vertAlign w:val="superscript"/>
              </w:rPr>
            </w:pPr>
            <w:r w:rsidRPr="009E3BE4">
              <w:rPr>
                <w:sz w:val="16"/>
                <w:szCs w:val="16"/>
              </w:rPr>
              <w:t>Finansal Varlıklar</w:t>
            </w:r>
            <w:r w:rsidRPr="009E3BE4">
              <w:rPr>
                <w:sz w:val="16"/>
                <w:szCs w:val="16"/>
                <w:vertAlign w:val="superscript"/>
              </w:rPr>
              <w:t>(*****)</w:t>
            </w:r>
          </w:p>
        </w:tc>
        <w:tc>
          <w:tcPr>
            <w:tcW w:w="1134" w:type="dxa"/>
            <w:vAlign w:val="bottom"/>
          </w:tcPr>
          <w:p w14:paraId="41FCA558" w14:textId="77777777" w:rsidR="00765EF7" w:rsidRPr="009E3BE4" w:rsidRDefault="00765EF7" w:rsidP="004A68BA">
            <w:pPr>
              <w:ind w:right="-24"/>
              <w:jc w:val="right"/>
              <w:rPr>
                <w:sz w:val="16"/>
                <w:szCs w:val="16"/>
              </w:rPr>
            </w:pPr>
          </w:p>
          <w:p w14:paraId="385CBDB1" w14:textId="14600B25" w:rsidR="00765EF7" w:rsidRPr="009E3BE4" w:rsidRDefault="00765EF7" w:rsidP="004A68BA">
            <w:pPr>
              <w:ind w:right="-24"/>
              <w:jc w:val="right"/>
              <w:rPr>
                <w:sz w:val="16"/>
                <w:szCs w:val="16"/>
              </w:rPr>
            </w:pPr>
            <w:r w:rsidRPr="009E3BE4">
              <w:rPr>
                <w:sz w:val="16"/>
                <w:szCs w:val="16"/>
              </w:rPr>
              <w:t>-</w:t>
            </w:r>
          </w:p>
        </w:tc>
        <w:tc>
          <w:tcPr>
            <w:tcW w:w="1275" w:type="dxa"/>
            <w:vAlign w:val="bottom"/>
          </w:tcPr>
          <w:p w14:paraId="44C27891" w14:textId="77777777" w:rsidR="00765EF7" w:rsidRPr="009E3BE4" w:rsidRDefault="00765EF7" w:rsidP="004A68BA">
            <w:pPr>
              <w:ind w:right="-24"/>
              <w:jc w:val="right"/>
              <w:rPr>
                <w:sz w:val="16"/>
                <w:szCs w:val="16"/>
              </w:rPr>
            </w:pPr>
          </w:p>
          <w:p w14:paraId="0A083221" w14:textId="739825D8" w:rsidR="00765EF7" w:rsidRPr="009E3BE4" w:rsidRDefault="00765EF7" w:rsidP="004A68BA">
            <w:pPr>
              <w:ind w:right="-24"/>
              <w:jc w:val="right"/>
              <w:rPr>
                <w:sz w:val="16"/>
                <w:szCs w:val="16"/>
              </w:rPr>
            </w:pPr>
            <w:r w:rsidRPr="009E3BE4">
              <w:rPr>
                <w:sz w:val="16"/>
                <w:szCs w:val="16"/>
              </w:rPr>
              <w:t>-</w:t>
            </w:r>
          </w:p>
        </w:tc>
        <w:tc>
          <w:tcPr>
            <w:tcW w:w="1134" w:type="dxa"/>
            <w:vAlign w:val="bottom"/>
          </w:tcPr>
          <w:p w14:paraId="652E2452" w14:textId="77777777" w:rsidR="00765EF7" w:rsidRPr="009E3BE4" w:rsidRDefault="00765EF7" w:rsidP="004A68BA">
            <w:pPr>
              <w:ind w:right="-24"/>
              <w:jc w:val="right"/>
              <w:rPr>
                <w:sz w:val="16"/>
                <w:szCs w:val="16"/>
              </w:rPr>
            </w:pPr>
          </w:p>
          <w:p w14:paraId="47E95639" w14:textId="36343801" w:rsidR="00765EF7" w:rsidRPr="009E3BE4" w:rsidRDefault="00765EF7" w:rsidP="004A68BA">
            <w:pPr>
              <w:ind w:right="-24"/>
              <w:jc w:val="right"/>
              <w:rPr>
                <w:sz w:val="16"/>
                <w:szCs w:val="16"/>
              </w:rPr>
            </w:pPr>
            <w:r w:rsidRPr="009E3BE4">
              <w:rPr>
                <w:sz w:val="16"/>
                <w:szCs w:val="16"/>
              </w:rPr>
              <w:t>1.795.316</w:t>
            </w:r>
          </w:p>
        </w:tc>
        <w:tc>
          <w:tcPr>
            <w:tcW w:w="1134" w:type="dxa"/>
            <w:vAlign w:val="bottom"/>
          </w:tcPr>
          <w:p w14:paraId="3F6528BD" w14:textId="77777777" w:rsidR="00765EF7" w:rsidRPr="009E3BE4" w:rsidRDefault="00765EF7" w:rsidP="004A68BA">
            <w:pPr>
              <w:ind w:right="-24"/>
              <w:jc w:val="right"/>
              <w:rPr>
                <w:sz w:val="16"/>
                <w:szCs w:val="16"/>
              </w:rPr>
            </w:pPr>
          </w:p>
          <w:p w14:paraId="06688465" w14:textId="26D8AAC3" w:rsidR="00765EF7" w:rsidRPr="009E3BE4" w:rsidRDefault="00765EF7" w:rsidP="004A68BA">
            <w:pPr>
              <w:ind w:right="-24"/>
              <w:jc w:val="right"/>
              <w:rPr>
                <w:sz w:val="16"/>
                <w:szCs w:val="16"/>
              </w:rPr>
            </w:pPr>
            <w:r w:rsidRPr="009E3BE4">
              <w:rPr>
                <w:sz w:val="16"/>
                <w:szCs w:val="16"/>
              </w:rPr>
              <w:t>1.795.316</w:t>
            </w:r>
          </w:p>
        </w:tc>
      </w:tr>
      <w:tr w:rsidR="00765EF7" w:rsidRPr="009E3BE4" w14:paraId="65CFF8F7" w14:textId="77777777" w:rsidTr="00040FC6">
        <w:trPr>
          <w:trHeight w:val="20"/>
        </w:trPr>
        <w:tc>
          <w:tcPr>
            <w:tcW w:w="4678" w:type="dxa"/>
          </w:tcPr>
          <w:p w14:paraId="41557DDD" w14:textId="77777777" w:rsidR="00765EF7" w:rsidRPr="009E3BE4" w:rsidRDefault="00765EF7" w:rsidP="004A68BA">
            <w:pPr>
              <w:ind w:left="256"/>
              <w:rPr>
                <w:sz w:val="16"/>
                <w:szCs w:val="16"/>
              </w:rPr>
            </w:pPr>
            <w:r w:rsidRPr="009E3BE4">
              <w:rPr>
                <w:sz w:val="16"/>
                <w:szCs w:val="16"/>
              </w:rPr>
              <w:t>Para Piyasalarından Alacaklar</w:t>
            </w:r>
          </w:p>
        </w:tc>
        <w:tc>
          <w:tcPr>
            <w:tcW w:w="1134" w:type="dxa"/>
            <w:vAlign w:val="bottom"/>
          </w:tcPr>
          <w:p w14:paraId="07CA706A" w14:textId="7EFAFF96" w:rsidR="00765EF7" w:rsidRPr="009E3BE4" w:rsidRDefault="00765EF7" w:rsidP="004A68BA">
            <w:pPr>
              <w:ind w:right="-24"/>
              <w:jc w:val="right"/>
              <w:rPr>
                <w:sz w:val="16"/>
                <w:szCs w:val="16"/>
              </w:rPr>
            </w:pPr>
            <w:r w:rsidRPr="009E3BE4">
              <w:rPr>
                <w:sz w:val="16"/>
                <w:szCs w:val="16"/>
              </w:rPr>
              <w:t>-</w:t>
            </w:r>
          </w:p>
        </w:tc>
        <w:tc>
          <w:tcPr>
            <w:tcW w:w="1275" w:type="dxa"/>
            <w:vAlign w:val="bottom"/>
          </w:tcPr>
          <w:p w14:paraId="7C473FE9" w14:textId="7A31CD60" w:rsidR="00765EF7" w:rsidRPr="009E3BE4" w:rsidRDefault="00765EF7" w:rsidP="004A68BA">
            <w:pPr>
              <w:ind w:right="-24"/>
              <w:jc w:val="right"/>
              <w:rPr>
                <w:sz w:val="16"/>
                <w:szCs w:val="16"/>
              </w:rPr>
            </w:pPr>
            <w:r w:rsidRPr="009E3BE4">
              <w:rPr>
                <w:sz w:val="16"/>
                <w:szCs w:val="16"/>
              </w:rPr>
              <w:t>-</w:t>
            </w:r>
          </w:p>
        </w:tc>
        <w:tc>
          <w:tcPr>
            <w:tcW w:w="1134" w:type="dxa"/>
            <w:vAlign w:val="bottom"/>
          </w:tcPr>
          <w:p w14:paraId="546BD0B1" w14:textId="2C2AC865" w:rsidR="00765EF7" w:rsidRPr="009E3BE4" w:rsidRDefault="00765EF7" w:rsidP="004A68BA">
            <w:pPr>
              <w:ind w:right="-24"/>
              <w:jc w:val="right"/>
              <w:rPr>
                <w:sz w:val="16"/>
                <w:szCs w:val="16"/>
              </w:rPr>
            </w:pPr>
            <w:r w:rsidRPr="009E3BE4">
              <w:rPr>
                <w:sz w:val="16"/>
                <w:szCs w:val="16"/>
              </w:rPr>
              <w:t>-</w:t>
            </w:r>
          </w:p>
        </w:tc>
        <w:tc>
          <w:tcPr>
            <w:tcW w:w="1134" w:type="dxa"/>
            <w:vAlign w:val="bottom"/>
          </w:tcPr>
          <w:p w14:paraId="47320AAA" w14:textId="14C8000A" w:rsidR="00765EF7" w:rsidRPr="009E3BE4" w:rsidRDefault="00765EF7" w:rsidP="004A68BA">
            <w:pPr>
              <w:ind w:right="-24"/>
              <w:jc w:val="right"/>
              <w:rPr>
                <w:sz w:val="16"/>
                <w:szCs w:val="16"/>
              </w:rPr>
            </w:pPr>
            <w:r w:rsidRPr="009E3BE4">
              <w:rPr>
                <w:sz w:val="16"/>
                <w:szCs w:val="16"/>
              </w:rPr>
              <w:t>-</w:t>
            </w:r>
          </w:p>
        </w:tc>
      </w:tr>
      <w:tr w:rsidR="00765EF7" w:rsidRPr="009E3BE4" w14:paraId="7B291B24" w14:textId="77777777" w:rsidTr="00040FC6">
        <w:trPr>
          <w:trHeight w:val="20"/>
        </w:trPr>
        <w:tc>
          <w:tcPr>
            <w:tcW w:w="4678" w:type="dxa"/>
          </w:tcPr>
          <w:p w14:paraId="768F1A6E" w14:textId="77777777" w:rsidR="00765EF7" w:rsidRPr="009E3BE4" w:rsidRDefault="00765EF7" w:rsidP="004A68BA">
            <w:pPr>
              <w:ind w:left="256"/>
              <w:rPr>
                <w:sz w:val="16"/>
                <w:szCs w:val="16"/>
              </w:rPr>
            </w:pPr>
            <w:r w:rsidRPr="009E3BE4">
              <w:rPr>
                <w:sz w:val="16"/>
                <w:szCs w:val="16"/>
              </w:rPr>
              <w:t>Gerçeğe Uygun Değer Farkı Diğer Kapsamlı Gelire Yansıtılan Finansal Varlıklar</w:t>
            </w:r>
          </w:p>
        </w:tc>
        <w:tc>
          <w:tcPr>
            <w:tcW w:w="1134" w:type="dxa"/>
            <w:vAlign w:val="bottom"/>
          </w:tcPr>
          <w:p w14:paraId="78A1A8DC" w14:textId="07F8497E" w:rsidR="00765EF7" w:rsidRPr="009E3BE4" w:rsidRDefault="00765EF7" w:rsidP="004A68BA">
            <w:pPr>
              <w:ind w:right="-24"/>
              <w:jc w:val="right"/>
              <w:rPr>
                <w:sz w:val="16"/>
                <w:szCs w:val="16"/>
              </w:rPr>
            </w:pPr>
            <w:r w:rsidRPr="009E3BE4">
              <w:rPr>
                <w:sz w:val="16"/>
                <w:szCs w:val="16"/>
              </w:rPr>
              <w:t>221.737</w:t>
            </w:r>
          </w:p>
        </w:tc>
        <w:tc>
          <w:tcPr>
            <w:tcW w:w="1275" w:type="dxa"/>
            <w:vAlign w:val="bottom"/>
          </w:tcPr>
          <w:p w14:paraId="34C6262B" w14:textId="2EFC3E79" w:rsidR="00765EF7" w:rsidRPr="009E3BE4" w:rsidRDefault="00765EF7" w:rsidP="004A68BA">
            <w:pPr>
              <w:ind w:right="-24"/>
              <w:jc w:val="right"/>
              <w:rPr>
                <w:sz w:val="16"/>
                <w:szCs w:val="16"/>
              </w:rPr>
            </w:pPr>
            <w:r w:rsidRPr="009E3BE4">
              <w:rPr>
                <w:sz w:val="16"/>
                <w:szCs w:val="16"/>
              </w:rPr>
              <w:t>3.548.021</w:t>
            </w:r>
          </w:p>
        </w:tc>
        <w:tc>
          <w:tcPr>
            <w:tcW w:w="1134" w:type="dxa"/>
            <w:vAlign w:val="bottom"/>
          </w:tcPr>
          <w:p w14:paraId="5EE23832" w14:textId="6ACCAB75" w:rsidR="00765EF7" w:rsidRPr="009E3BE4" w:rsidRDefault="00765EF7" w:rsidP="004A68BA">
            <w:pPr>
              <w:ind w:right="-24"/>
              <w:jc w:val="right"/>
              <w:rPr>
                <w:sz w:val="16"/>
                <w:szCs w:val="16"/>
              </w:rPr>
            </w:pPr>
            <w:r w:rsidRPr="009E3BE4">
              <w:rPr>
                <w:sz w:val="16"/>
                <w:szCs w:val="16"/>
              </w:rPr>
              <w:t>-</w:t>
            </w:r>
          </w:p>
        </w:tc>
        <w:tc>
          <w:tcPr>
            <w:tcW w:w="1134" w:type="dxa"/>
            <w:vAlign w:val="bottom"/>
          </w:tcPr>
          <w:p w14:paraId="45EEF490" w14:textId="0424C1C0" w:rsidR="00765EF7" w:rsidRPr="009E3BE4" w:rsidRDefault="00765EF7" w:rsidP="004A68BA">
            <w:pPr>
              <w:ind w:right="-24"/>
              <w:jc w:val="right"/>
              <w:rPr>
                <w:sz w:val="16"/>
                <w:szCs w:val="16"/>
              </w:rPr>
            </w:pPr>
            <w:r w:rsidRPr="009E3BE4">
              <w:rPr>
                <w:sz w:val="16"/>
                <w:szCs w:val="16"/>
              </w:rPr>
              <w:t>3.769.758</w:t>
            </w:r>
          </w:p>
        </w:tc>
      </w:tr>
      <w:tr w:rsidR="00765EF7" w:rsidRPr="009E3BE4" w14:paraId="56208F87" w14:textId="77777777" w:rsidTr="00040FC6">
        <w:trPr>
          <w:trHeight w:val="20"/>
        </w:trPr>
        <w:tc>
          <w:tcPr>
            <w:tcW w:w="4678" w:type="dxa"/>
          </w:tcPr>
          <w:p w14:paraId="73032451" w14:textId="77777777" w:rsidR="00765EF7" w:rsidRPr="009E3BE4" w:rsidRDefault="00765EF7" w:rsidP="004A68BA">
            <w:pPr>
              <w:ind w:left="256"/>
              <w:rPr>
                <w:sz w:val="16"/>
                <w:szCs w:val="16"/>
              </w:rPr>
            </w:pPr>
            <w:r w:rsidRPr="009E3BE4">
              <w:rPr>
                <w:sz w:val="16"/>
                <w:szCs w:val="16"/>
              </w:rPr>
              <w:t xml:space="preserve">Krediler </w:t>
            </w:r>
            <w:r w:rsidRPr="009E3BE4">
              <w:rPr>
                <w:sz w:val="16"/>
                <w:szCs w:val="16"/>
                <w:vertAlign w:val="superscript"/>
              </w:rPr>
              <w:t>(*)</w:t>
            </w:r>
          </w:p>
        </w:tc>
        <w:tc>
          <w:tcPr>
            <w:tcW w:w="1134" w:type="dxa"/>
            <w:vAlign w:val="bottom"/>
          </w:tcPr>
          <w:p w14:paraId="5A953B86" w14:textId="041319A2" w:rsidR="00765EF7" w:rsidRPr="009E3BE4" w:rsidRDefault="00765EF7" w:rsidP="004A68BA">
            <w:pPr>
              <w:ind w:right="-24"/>
              <w:jc w:val="right"/>
              <w:rPr>
                <w:sz w:val="16"/>
                <w:szCs w:val="16"/>
              </w:rPr>
            </w:pPr>
            <w:r w:rsidRPr="009E3BE4">
              <w:rPr>
                <w:sz w:val="16"/>
                <w:szCs w:val="16"/>
              </w:rPr>
              <w:t>15.220.383</w:t>
            </w:r>
          </w:p>
        </w:tc>
        <w:tc>
          <w:tcPr>
            <w:tcW w:w="1275" w:type="dxa"/>
            <w:vAlign w:val="bottom"/>
          </w:tcPr>
          <w:p w14:paraId="2A196683" w14:textId="688DB5E2" w:rsidR="00765EF7" w:rsidRPr="009E3BE4" w:rsidRDefault="00765EF7" w:rsidP="004A68BA">
            <w:pPr>
              <w:ind w:right="-24"/>
              <w:jc w:val="right"/>
              <w:rPr>
                <w:sz w:val="16"/>
                <w:szCs w:val="16"/>
              </w:rPr>
            </w:pPr>
            <w:r w:rsidRPr="009E3BE4">
              <w:rPr>
                <w:sz w:val="16"/>
                <w:szCs w:val="16"/>
              </w:rPr>
              <w:t>14.751.480</w:t>
            </w:r>
          </w:p>
        </w:tc>
        <w:tc>
          <w:tcPr>
            <w:tcW w:w="1134" w:type="dxa"/>
            <w:vAlign w:val="bottom"/>
          </w:tcPr>
          <w:p w14:paraId="2B7E7979" w14:textId="2E95E06D" w:rsidR="00765EF7" w:rsidRPr="009E3BE4" w:rsidRDefault="00765EF7" w:rsidP="004A68BA">
            <w:pPr>
              <w:ind w:right="-24"/>
              <w:jc w:val="right"/>
              <w:rPr>
                <w:sz w:val="16"/>
                <w:szCs w:val="16"/>
              </w:rPr>
            </w:pPr>
            <w:r w:rsidRPr="009E3BE4">
              <w:rPr>
                <w:sz w:val="16"/>
                <w:szCs w:val="16"/>
              </w:rPr>
              <w:t>-</w:t>
            </w:r>
          </w:p>
        </w:tc>
        <w:tc>
          <w:tcPr>
            <w:tcW w:w="1134" w:type="dxa"/>
            <w:vAlign w:val="bottom"/>
          </w:tcPr>
          <w:p w14:paraId="2E06CE2E" w14:textId="225FDD24" w:rsidR="00765EF7" w:rsidRPr="009E3BE4" w:rsidRDefault="00765EF7" w:rsidP="004A68BA">
            <w:pPr>
              <w:ind w:right="-24"/>
              <w:jc w:val="right"/>
              <w:rPr>
                <w:sz w:val="16"/>
                <w:szCs w:val="16"/>
              </w:rPr>
            </w:pPr>
            <w:r w:rsidRPr="009E3BE4">
              <w:rPr>
                <w:sz w:val="16"/>
                <w:szCs w:val="16"/>
              </w:rPr>
              <w:t>29.971.863</w:t>
            </w:r>
          </w:p>
        </w:tc>
      </w:tr>
      <w:tr w:rsidR="00765EF7" w:rsidRPr="009E3BE4" w14:paraId="6086CFAA" w14:textId="77777777" w:rsidTr="00040FC6">
        <w:trPr>
          <w:trHeight w:val="20"/>
        </w:trPr>
        <w:tc>
          <w:tcPr>
            <w:tcW w:w="4678" w:type="dxa"/>
          </w:tcPr>
          <w:p w14:paraId="3A2F1F8F" w14:textId="77777777" w:rsidR="00765EF7" w:rsidRPr="009E3BE4" w:rsidRDefault="00765EF7" w:rsidP="004A68BA">
            <w:pPr>
              <w:ind w:left="256"/>
              <w:rPr>
                <w:sz w:val="16"/>
                <w:szCs w:val="16"/>
              </w:rPr>
            </w:pPr>
            <w:r w:rsidRPr="009E3BE4">
              <w:rPr>
                <w:sz w:val="16"/>
                <w:szCs w:val="16"/>
              </w:rPr>
              <w:t>Ortaklık Yatırımları</w:t>
            </w:r>
          </w:p>
        </w:tc>
        <w:tc>
          <w:tcPr>
            <w:tcW w:w="1134" w:type="dxa"/>
            <w:vAlign w:val="bottom"/>
          </w:tcPr>
          <w:p w14:paraId="3CDA91E8" w14:textId="473C500D" w:rsidR="00765EF7" w:rsidRPr="009E3BE4" w:rsidRDefault="00765EF7" w:rsidP="004A68BA">
            <w:pPr>
              <w:ind w:right="-24"/>
              <w:jc w:val="right"/>
              <w:rPr>
                <w:sz w:val="16"/>
                <w:szCs w:val="16"/>
              </w:rPr>
            </w:pPr>
            <w:r w:rsidRPr="009E3BE4">
              <w:rPr>
                <w:sz w:val="16"/>
                <w:szCs w:val="16"/>
              </w:rPr>
              <w:t>-</w:t>
            </w:r>
          </w:p>
        </w:tc>
        <w:tc>
          <w:tcPr>
            <w:tcW w:w="1275" w:type="dxa"/>
            <w:vAlign w:val="bottom"/>
          </w:tcPr>
          <w:p w14:paraId="281C4CC5" w14:textId="463E1D1B" w:rsidR="00765EF7" w:rsidRPr="009E3BE4" w:rsidRDefault="00765EF7" w:rsidP="004A68BA">
            <w:pPr>
              <w:ind w:right="-24"/>
              <w:jc w:val="right"/>
              <w:rPr>
                <w:sz w:val="16"/>
                <w:szCs w:val="16"/>
              </w:rPr>
            </w:pPr>
            <w:r w:rsidRPr="009E3BE4">
              <w:rPr>
                <w:sz w:val="16"/>
                <w:szCs w:val="16"/>
              </w:rPr>
              <w:t>-</w:t>
            </w:r>
          </w:p>
        </w:tc>
        <w:tc>
          <w:tcPr>
            <w:tcW w:w="1134" w:type="dxa"/>
            <w:vAlign w:val="bottom"/>
          </w:tcPr>
          <w:p w14:paraId="60B9F316" w14:textId="18C218FA" w:rsidR="00765EF7" w:rsidRPr="009E3BE4" w:rsidRDefault="00765EF7" w:rsidP="004A68BA">
            <w:pPr>
              <w:ind w:right="-24"/>
              <w:jc w:val="right"/>
              <w:rPr>
                <w:sz w:val="16"/>
                <w:szCs w:val="16"/>
              </w:rPr>
            </w:pPr>
            <w:r w:rsidRPr="009E3BE4">
              <w:rPr>
                <w:sz w:val="16"/>
                <w:szCs w:val="16"/>
              </w:rPr>
              <w:t>-</w:t>
            </w:r>
          </w:p>
        </w:tc>
        <w:tc>
          <w:tcPr>
            <w:tcW w:w="1134" w:type="dxa"/>
            <w:vAlign w:val="bottom"/>
          </w:tcPr>
          <w:p w14:paraId="58AF84CF" w14:textId="15B26C5E" w:rsidR="00765EF7" w:rsidRPr="009E3BE4" w:rsidRDefault="00765EF7" w:rsidP="004A68BA">
            <w:pPr>
              <w:ind w:right="-24"/>
              <w:jc w:val="right"/>
              <w:rPr>
                <w:sz w:val="16"/>
                <w:szCs w:val="16"/>
              </w:rPr>
            </w:pPr>
            <w:r w:rsidRPr="009E3BE4">
              <w:rPr>
                <w:sz w:val="16"/>
                <w:szCs w:val="16"/>
              </w:rPr>
              <w:t>-</w:t>
            </w:r>
          </w:p>
        </w:tc>
      </w:tr>
      <w:tr w:rsidR="00765EF7" w:rsidRPr="009E3BE4" w14:paraId="0C48672A" w14:textId="77777777" w:rsidTr="00040FC6">
        <w:trPr>
          <w:trHeight w:val="20"/>
        </w:trPr>
        <w:tc>
          <w:tcPr>
            <w:tcW w:w="4678" w:type="dxa"/>
          </w:tcPr>
          <w:p w14:paraId="2ED99E20" w14:textId="77777777" w:rsidR="00765EF7" w:rsidRPr="009E3BE4" w:rsidRDefault="00765EF7" w:rsidP="004A68BA">
            <w:pPr>
              <w:ind w:left="256"/>
              <w:rPr>
                <w:sz w:val="16"/>
                <w:szCs w:val="16"/>
              </w:rPr>
            </w:pPr>
            <w:r w:rsidRPr="009E3BE4">
              <w:rPr>
                <w:sz w:val="16"/>
                <w:szCs w:val="16"/>
              </w:rPr>
              <w:t>İtfa Edilmiş Maliyeti Üzerinden Değerlenen Finansal Varlıklar</w:t>
            </w:r>
          </w:p>
        </w:tc>
        <w:tc>
          <w:tcPr>
            <w:tcW w:w="1134" w:type="dxa"/>
            <w:vAlign w:val="bottom"/>
          </w:tcPr>
          <w:p w14:paraId="6D9404A5" w14:textId="44719DD5" w:rsidR="00765EF7" w:rsidRPr="009E3BE4" w:rsidRDefault="00765EF7" w:rsidP="004A68BA">
            <w:pPr>
              <w:ind w:right="-24"/>
              <w:jc w:val="right"/>
              <w:rPr>
                <w:sz w:val="16"/>
                <w:szCs w:val="16"/>
              </w:rPr>
            </w:pPr>
            <w:r w:rsidRPr="009E3BE4">
              <w:rPr>
                <w:sz w:val="16"/>
                <w:szCs w:val="16"/>
              </w:rPr>
              <w:t>1.327.957</w:t>
            </w:r>
          </w:p>
        </w:tc>
        <w:tc>
          <w:tcPr>
            <w:tcW w:w="1275" w:type="dxa"/>
            <w:vAlign w:val="bottom"/>
          </w:tcPr>
          <w:p w14:paraId="628311AB" w14:textId="5FD995D8" w:rsidR="00765EF7" w:rsidRPr="009E3BE4" w:rsidRDefault="00765EF7" w:rsidP="004A68BA">
            <w:pPr>
              <w:ind w:right="-24"/>
              <w:jc w:val="right"/>
              <w:rPr>
                <w:sz w:val="16"/>
                <w:szCs w:val="16"/>
              </w:rPr>
            </w:pPr>
            <w:r w:rsidRPr="009E3BE4">
              <w:rPr>
                <w:sz w:val="16"/>
                <w:szCs w:val="16"/>
              </w:rPr>
              <w:t>-</w:t>
            </w:r>
          </w:p>
        </w:tc>
        <w:tc>
          <w:tcPr>
            <w:tcW w:w="1134" w:type="dxa"/>
            <w:vAlign w:val="bottom"/>
          </w:tcPr>
          <w:p w14:paraId="5949C455" w14:textId="418D3349" w:rsidR="00765EF7" w:rsidRPr="009E3BE4" w:rsidRDefault="00765EF7" w:rsidP="004A68BA">
            <w:pPr>
              <w:ind w:right="-24"/>
              <w:jc w:val="right"/>
              <w:rPr>
                <w:sz w:val="16"/>
                <w:szCs w:val="16"/>
              </w:rPr>
            </w:pPr>
            <w:r w:rsidRPr="009E3BE4">
              <w:rPr>
                <w:sz w:val="16"/>
                <w:szCs w:val="16"/>
              </w:rPr>
              <w:t>-</w:t>
            </w:r>
          </w:p>
        </w:tc>
        <w:tc>
          <w:tcPr>
            <w:tcW w:w="1134" w:type="dxa"/>
            <w:vAlign w:val="bottom"/>
          </w:tcPr>
          <w:p w14:paraId="7DFDCA57" w14:textId="3C0021F6" w:rsidR="00765EF7" w:rsidRPr="009E3BE4" w:rsidRDefault="00765EF7" w:rsidP="004A68BA">
            <w:pPr>
              <w:ind w:right="-24"/>
              <w:jc w:val="right"/>
              <w:rPr>
                <w:sz w:val="16"/>
                <w:szCs w:val="16"/>
              </w:rPr>
            </w:pPr>
            <w:r w:rsidRPr="009E3BE4">
              <w:rPr>
                <w:sz w:val="16"/>
                <w:szCs w:val="16"/>
              </w:rPr>
              <w:t>1.327.957</w:t>
            </w:r>
          </w:p>
        </w:tc>
      </w:tr>
      <w:tr w:rsidR="00765EF7" w:rsidRPr="009E3BE4" w14:paraId="266878DE" w14:textId="77777777" w:rsidTr="00040FC6">
        <w:trPr>
          <w:trHeight w:val="20"/>
        </w:trPr>
        <w:tc>
          <w:tcPr>
            <w:tcW w:w="4678" w:type="dxa"/>
          </w:tcPr>
          <w:p w14:paraId="50AA7DF7" w14:textId="77777777" w:rsidR="00765EF7" w:rsidRPr="009E3BE4" w:rsidRDefault="00765EF7" w:rsidP="004A68BA">
            <w:pPr>
              <w:ind w:left="256"/>
              <w:rPr>
                <w:sz w:val="16"/>
                <w:szCs w:val="16"/>
              </w:rPr>
            </w:pPr>
            <w:r w:rsidRPr="009E3BE4">
              <w:rPr>
                <w:sz w:val="16"/>
                <w:szCs w:val="16"/>
              </w:rPr>
              <w:t>Riskten Korunma Amaçlı Türev Finansal Varlıklar</w:t>
            </w:r>
          </w:p>
        </w:tc>
        <w:tc>
          <w:tcPr>
            <w:tcW w:w="1134" w:type="dxa"/>
            <w:vAlign w:val="bottom"/>
          </w:tcPr>
          <w:p w14:paraId="37AF400D" w14:textId="2DBD09D8" w:rsidR="00765EF7" w:rsidRPr="009E3BE4" w:rsidRDefault="00765EF7" w:rsidP="004A68BA">
            <w:pPr>
              <w:ind w:right="-24"/>
              <w:jc w:val="right"/>
              <w:rPr>
                <w:sz w:val="16"/>
                <w:szCs w:val="16"/>
              </w:rPr>
            </w:pPr>
            <w:r w:rsidRPr="009E3BE4">
              <w:rPr>
                <w:sz w:val="16"/>
                <w:szCs w:val="16"/>
              </w:rPr>
              <w:t>-</w:t>
            </w:r>
          </w:p>
        </w:tc>
        <w:tc>
          <w:tcPr>
            <w:tcW w:w="1275" w:type="dxa"/>
            <w:vAlign w:val="bottom"/>
          </w:tcPr>
          <w:p w14:paraId="59390BF6" w14:textId="60DB91E3" w:rsidR="00765EF7" w:rsidRPr="009E3BE4" w:rsidRDefault="00765EF7" w:rsidP="004A68BA">
            <w:pPr>
              <w:ind w:right="-24"/>
              <w:jc w:val="right"/>
              <w:rPr>
                <w:sz w:val="16"/>
                <w:szCs w:val="16"/>
              </w:rPr>
            </w:pPr>
            <w:r w:rsidRPr="009E3BE4">
              <w:rPr>
                <w:sz w:val="16"/>
                <w:szCs w:val="16"/>
              </w:rPr>
              <w:t>-</w:t>
            </w:r>
          </w:p>
        </w:tc>
        <w:tc>
          <w:tcPr>
            <w:tcW w:w="1134" w:type="dxa"/>
            <w:vAlign w:val="bottom"/>
          </w:tcPr>
          <w:p w14:paraId="7C8CC304" w14:textId="47EC2555" w:rsidR="00765EF7" w:rsidRPr="009E3BE4" w:rsidRDefault="00765EF7" w:rsidP="004A68BA">
            <w:pPr>
              <w:ind w:right="-24"/>
              <w:jc w:val="right"/>
              <w:rPr>
                <w:sz w:val="16"/>
                <w:szCs w:val="16"/>
              </w:rPr>
            </w:pPr>
            <w:r w:rsidRPr="009E3BE4">
              <w:rPr>
                <w:sz w:val="16"/>
                <w:szCs w:val="16"/>
              </w:rPr>
              <w:t>-</w:t>
            </w:r>
          </w:p>
        </w:tc>
        <w:tc>
          <w:tcPr>
            <w:tcW w:w="1134" w:type="dxa"/>
            <w:vAlign w:val="bottom"/>
          </w:tcPr>
          <w:p w14:paraId="3F226AD0" w14:textId="2A71EF84" w:rsidR="00765EF7" w:rsidRPr="009E3BE4" w:rsidRDefault="00765EF7" w:rsidP="004A68BA">
            <w:pPr>
              <w:ind w:right="-24"/>
              <w:jc w:val="right"/>
              <w:rPr>
                <w:sz w:val="16"/>
                <w:szCs w:val="16"/>
              </w:rPr>
            </w:pPr>
            <w:r w:rsidRPr="009E3BE4">
              <w:rPr>
                <w:sz w:val="16"/>
                <w:szCs w:val="16"/>
              </w:rPr>
              <w:t>-</w:t>
            </w:r>
          </w:p>
        </w:tc>
      </w:tr>
      <w:tr w:rsidR="00765EF7" w:rsidRPr="009E3BE4" w14:paraId="00D55358" w14:textId="77777777" w:rsidTr="00040FC6">
        <w:trPr>
          <w:trHeight w:val="20"/>
        </w:trPr>
        <w:tc>
          <w:tcPr>
            <w:tcW w:w="4678" w:type="dxa"/>
          </w:tcPr>
          <w:p w14:paraId="10F1A52F" w14:textId="77777777" w:rsidR="00765EF7" w:rsidRPr="009E3BE4" w:rsidRDefault="00765EF7" w:rsidP="004A68BA">
            <w:pPr>
              <w:ind w:left="256"/>
              <w:rPr>
                <w:sz w:val="16"/>
                <w:szCs w:val="16"/>
              </w:rPr>
            </w:pPr>
            <w:r w:rsidRPr="009E3BE4">
              <w:rPr>
                <w:sz w:val="16"/>
                <w:szCs w:val="16"/>
              </w:rPr>
              <w:t>Maddi Duran Varlıklar</w:t>
            </w:r>
          </w:p>
        </w:tc>
        <w:tc>
          <w:tcPr>
            <w:tcW w:w="1134" w:type="dxa"/>
            <w:vAlign w:val="bottom"/>
          </w:tcPr>
          <w:p w14:paraId="215AA8F5" w14:textId="0FC22232" w:rsidR="00765EF7" w:rsidRPr="009E3BE4" w:rsidRDefault="00765EF7" w:rsidP="004A68BA">
            <w:pPr>
              <w:ind w:right="-24"/>
              <w:jc w:val="right"/>
              <w:rPr>
                <w:sz w:val="16"/>
                <w:szCs w:val="16"/>
              </w:rPr>
            </w:pPr>
            <w:r w:rsidRPr="009E3BE4">
              <w:rPr>
                <w:sz w:val="16"/>
                <w:szCs w:val="16"/>
              </w:rPr>
              <w:t>-</w:t>
            </w:r>
          </w:p>
        </w:tc>
        <w:tc>
          <w:tcPr>
            <w:tcW w:w="1275" w:type="dxa"/>
            <w:vAlign w:val="bottom"/>
          </w:tcPr>
          <w:p w14:paraId="2E109147" w14:textId="04EB3A5A" w:rsidR="00765EF7" w:rsidRPr="009E3BE4" w:rsidRDefault="00765EF7" w:rsidP="004A68BA">
            <w:pPr>
              <w:ind w:right="-24"/>
              <w:jc w:val="right"/>
              <w:rPr>
                <w:sz w:val="16"/>
                <w:szCs w:val="16"/>
              </w:rPr>
            </w:pPr>
            <w:r w:rsidRPr="009E3BE4">
              <w:rPr>
                <w:sz w:val="16"/>
                <w:szCs w:val="16"/>
              </w:rPr>
              <w:t>-</w:t>
            </w:r>
          </w:p>
        </w:tc>
        <w:tc>
          <w:tcPr>
            <w:tcW w:w="1134" w:type="dxa"/>
            <w:vAlign w:val="bottom"/>
          </w:tcPr>
          <w:p w14:paraId="4CA21534" w14:textId="24479780" w:rsidR="00765EF7" w:rsidRPr="009E3BE4" w:rsidRDefault="00765EF7" w:rsidP="004A68BA">
            <w:pPr>
              <w:ind w:right="-24"/>
              <w:jc w:val="right"/>
              <w:rPr>
                <w:sz w:val="16"/>
                <w:szCs w:val="16"/>
              </w:rPr>
            </w:pPr>
            <w:r w:rsidRPr="009E3BE4">
              <w:rPr>
                <w:sz w:val="16"/>
                <w:szCs w:val="16"/>
              </w:rPr>
              <w:t>874</w:t>
            </w:r>
          </w:p>
        </w:tc>
        <w:tc>
          <w:tcPr>
            <w:tcW w:w="1134" w:type="dxa"/>
            <w:vAlign w:val="bottom"/>
          </w:tcPr>
          <w:p w14:paraId="01143F84" w14:textId="35FC5985" w:rsidR="00765EF7" w:rsidRPr="009E3BE4" w:rsidRDefault="00765EF7" w:rsidP="004A68BA">
            <w:pPr>
              <w:ind w:right="-24"/>
              <w:jc w:val="right"/>
              <w:rPr>
                <w:sz w:val="16"/>
                <w:szCs w:val="16"/>
              </w:rPr>
            </w:pPr>
            <w:r w:rsidRPr="009E3BE4">
              <w:rPr>
                <w:sz w:val="16"/>
                <w:szCs w:val="16"/>
              </w:rPr>
              <w:t>874</w:t>
            </w:r>
          </w:p>
        </w:tc>
      </w:tr>
      <w:tr w:rsidR="00765EF7" w:rsidRPr="009E3BE4" w14:paraId="6899B3F6" w14:textId="77777777" w:rsidTr="00040FC6">
        <w:trPr>
          <w:trHeight w:val="20"/>
        </w:trPr>
        <w:tc>
          <w:tcPr>
            <w:tcW w:w="4678" w:type="dxa"/>
          </w:tcPr>
          <w:p w14:paraId="12EB06C7" w14:textId="77777777" w:rsidR="00765EF7" w:rsidRPr="009E3BE4" w:rsidRDefault="00765EF7" w:rsidP="004A68BA">
            <w:pPr>
              <w:ind w:left="256"/>
              <w:rPr>
                <w:sz w:val="16"/>
                <w:szCs w:val="16"/>
              </w:rPr>
            </w:pPr>
            <w:r w:rsidRPr="009E3BE4">
              <w:rPr>
                <w:sz w:val="16"/>
                <w:szCs w:val="16"/>
              </w:rPr>
              <w:t>Maddi Olmayan Duran Varlıklar</w:t>
            </w:r>
          </w:p>
        </w:tc>
        <w:tc>
          <w:tcPr>
            <w:tcW w:w="1134" w:type="dxa"/>
            <w:vAlign w:val="bottom"/>
          </w:tcPr>
          <w:p w14:paraId="5D6FBAEC" w14:textId="6B8818F1" w:rsidR="00765EF7" w:rsidRPr="009E3BE4" w:rsidRDefault="00765EF7" w:rsidP="004A68BA">
            <w:pPr>
              <w:ind w:right="-24"/>
              <w:jc w:val="right"/>
              <w:rPr>
                <w:sz w:val="16"/>
                <w:szCs w:val="16"/>
              </w:rPr>
            </w:pPr>
            <w:r w:rsidRPr="009E3BE4">
              <w:rPr>
                <w:sz w:val="16"/>
                <w:szCs w:val="16"/>
              </w:rPr>
              <w:t>-</w:t>
            </w:r>
          </w:p>
        </w:tc>
        <w:tc>
          <w:tcPr>
            <w:tcW w:w="1275" w:type="dxa"/>
            <w:vAlign w:val="bottom"/>
          </w:tcPr>
          <w:p w14:paraId="2262CAE3" w14:textId="1494ADDD" w:rsidR="00765EF7" w:rsidRPr="009E3BE4" w:rsidRDefault="00765EF7" w:rsidP="004A68BA">
            <w:pPr>
              <w:ind w:right="-24"/>
              <w:jc w:val="right"/>
              <w:rPr>
                <w:sz w:val="16"/>
                <w:szCs w:val="16"/>
              </w:rPr>
            </w:pPr>
            <w:r w:rsidRPr="009E3BE4">
              <w:rPr>
                <w:sz w:val="16"/>
                <w:szCs w:val="16"/>
              </w:rPr>
              <w:t>-</w:t>
            </w:r>
          </w:p>
        </w:tc>
        <w:tc>
          <w:tcPr>
            <w:tcW w:w="1134" w:type="dxa"/>
            <w:vAlign w:val="bottom"/>
          </w:tcPr>
          <w:p w14:paraId="430E2BD9" w14:textId="4AEA42BD" w:rsidR="00765EF7" w:rsidRPr="009E3BE4" w:rsidRDefault="00765EF7" w:rsidP="004A68BA">
            <w:pPr>
              <w:ind w:right="-24"/>
              <w:jc w:val="right"/>
              <w:rPr>
                <w:sz w:val="16"/>
                <w:szCs w:val="16"/>
              </w:rPr>
            </w:pPr>
            <w:r w:rsidRPr="009E3BE4">
              <w:rPr>
                <w:sz w:val="16"/>
                <w:szCs w:val="16"/>
              </w:rPr>
              <w:t>-</w:t>
            </w:r>
          </w:p>
        </w:tc>
        <w:tc>
          <w:tcPr>
            <w:tcW w:w="1134" w:type="dxa"/>
            <w:vAlign w:val="bottom"/>
          </w:tcPr>
          <w:p w14:paraId="11B50551" w14:textId="19F11AE8" w:rsidR="00765EF7" w:rsidRPr="009E3BE4" w:rsidRDefault="00765EF7" w:rsidP="004A68BA">
            <w:pPr>
              <w:ind w:right="-24"/>
              <w:jc w:val="right"/>
              <w:rPr>
                <w:sz w:val="16"/>
                <w:szCs w:val="16"/>
              </w:rPr>
            </w:pPr>
            <w:r w:rsidRPr="009E3BE4">
              <w:rPr>
                <w:sz w:val="16"/>
                <w:szCs w:val="16"/>
              </w:rPr>
              <w:t>-</w:t>
            </w:r>
          </w:p>
        </w:tc>
      </w:tr>
      <w:tr w:rsidR="00765EF7" w:rsidRPr="009E3BE4" w14:paraId="78E89713" w14:textId="77777777" w:rsidTr="00040FC6">
        <w:trPr>
          <w:trHeight w:val="20"/>
        </w:trPr>
        <w:tc>
          <w:tcPr>
            <w:tcW w:w="4678" w:type="dxa"/>
          </w:tcPr>
          <w:p w14:paraId="6B99E5C4" w14:textId="77777777" w:rsidR="00765EF7" w:rsidRPr="009E3BE4" w:rsidRDefault="00765EF7" w:rsidP="004A68BA">
            <w:pPr>
              <w:ind w:left="256"/>
              <w:rPr>
                <w:sz w:val="16"/>
                <w:szCs w:val="16"/>
                <w:vertAlign w:val="superscript"/>
              </w:rPr>
            </w:pPr>
            <w:r w:rsidRPr="009E3BE4">
              <w:rPr>
                <w:sz w:val="16"/>
                <w:szCs w:val="16"/>
              </w:rPr>
              <w:t xml:space="preserve">Diğer Varlıklar </w:t>
            </w:r>
          </w:p>
        </w:tc>
        <w:tc>
          <w:tcPr>
            <w:tcW w:w="1134" w:type="dxa"/>
            <w:vAlign w:val="bottom"/>
          </w:tcPr>
          <w:p w14:paraId="0A1084A5" w14:textId="4B77AA50" w:rsidR="00765EF7" w:rsidRPr="009E3BE4" w:rsidRDefault="00765EF7" w:rsidP="004A68BA">
            <w:pPr>
              <w:ind w:right="-24"/>
              <w:jc w:val="right"/>
              <w:rPr>
                <w:sz w:val="16"/>
                <w:szCs w:val="16"/>
              </w:rPr>
            </w:pPr>
            <w:r w:rsidRPr="009E3BE4">
              <w:rPr>
                <w:sz w:val="16"/>
                <w:szCs w:val="16"/>
              </w:rPr>
              <w:t>35.376</w:t>
            </w:r>
          </w:p>
        </w:tc>
        <w:tc>
          <w:tcPr>
            <w:tcW w:w="1275" w:type="dxa"/>
            <w:vAlign w:val="bottom"/>
          </w:tcPr>
          <w:p w14:paraId="36BD6BE8" w14:textId="122D8A91" w:rsidR="00765EF7" w:rsidRPr="009E3BE4" w:rsidRDefault="00765EF7" w:rsidP="004A68BA">
            <w:pPr>
              <w:ind w:right="-24"/>
              <w:jc w:val="right"/>
              <w:rPr>
                <w:sz w:val="16"/>
                <w:szCs w:val="16"/>
              </w:rPr>
            </w:pPr>
            <w:r w:rsidRPr="009E3BE4">
              <w:rPr>
                <w:sz w:val="16"/>
                <w:szCs w:val="16"/>
              </w:rPr>
              <w:t>5.515</w:t>
            </w:r>
          </w:p>
        </w:tc>
        <w:tc>
          <w:tcPr>
            <w:tcW w:w="1134" w:type="dxa"/>
            <w:vAlign w:val="bottom"/>
          </w:tcPr>
          <w:p w14:paraId="1BE18571" w14:textId="702F7B72" w:rsidR="00765EF7" w:rsidRPr="009E3BE4" w:rsidRDefault="00765EF7" w:rsidP="004A68BA">
            <w:pPr>
              <w:ind w:right="-24"/>
              <w:jc w:val="right"/>
              <w:rPr>
                <w:sz w:val="16"/>
                <w:szCs w:val="16"/>
              </w:rPr>
            </w:pPr>
            <w:r w:rsidRPr="009E3BE4">
              <w:rPr>
                <w:sz w:val="16"/>
                <w:szCs w:val="16"/>
              </w:rPr>
              <w:t>24.228</w:t>
            </w:r>
          </w:p>
        </w:tc>
        <w:tc>
          <w:tcPr>
            <w:tcW w:w="1134" w:type="dxa"/>
            <w:vAlign w:val="bottom"/>
          </w:tcPr>
          <w:p w14:paraId="35C8F194" w14:textId="52D103F5" w:rsidR="00765EF7" w:rsidRPr="009E3BE4" w:rsidRDefault="00765EF7" w:rsidP="004A68BA">
            <w:pPr>
              <w:ind w:right="-24"/>
              <w:jc w:val="right"/>
              <w:rPr>
                <w:sz w:val="16"/>
                <w:szCs w:val="16"/>
              </w:rPr>
            </w:pPr>
            <w:r w:rsidRPr="009E3BE4">
              <w:rPr>
                <w:sz w:val="16"/>
                <w:szCs w:val="16"/>
              </w:rPr>
              <w:t>65.119</w:t>
            </w:r>
          </w:p>
        </w:tc>
      </w:tr>
      <w:tr w:rsidR="00765EF7" w:rsidRPr="009E3BE4" w14:paraId="101C17DA" w14:textId="77777777" w:rsidTr="00040FC6">
        <w:trPr>
          <w:trHeight w:val="20"/>
        </w:trPr>
        <w:tc>
          <w:tcPr>
            <w:tcW w:w="4678" w:type="dxa"/>
          </w:tcPr>
          <w:p w14:paraId="0DF8ABB7" w14:textId="1402DA18" w:rsidR="00765EF7" w:rsidRPr="009E3BE4" w:rsidRDefault="00765EF7" w:rsidP="004A68BA">
            <w:pPr>
              <w:jc w:val="both"/>
              <w:rPr>
                <w:b/>
                <w:bCs/>
                <w:sz w:val="16"/>
                <w:szCs w:val="16"/>
              </w:rPr>
            </w:pPr>
            <w:r w:rsidRPr="009E3BE4">
              <w:rPr>
                <w:b/>
                <w:bCs/>
                <w:sz w:val="16"/>
                <w:szCs w:val="16"/>
              </w:rPr>
              <w:t>Toplam Varlıklar</w:t>
            </w:r>
            <w:r w:rsidRPr="009E3BE4">
              <w:rPr>
                <w:sz w:val="16"/>
                <w:szCs w:val="16"/>
              </w:rPr>
              <w:t xml:space="preserve"> </w:t>
            </w:r>
          </w:p>
        </w:tc>
        <w:tc>
          <w:tcPr>
            <w:tcW w:w="1134" w:type="dxa"/>
            <w:vAlign w:val="bottom"/>
          </w:tcPr>
          <w:p w14:paraId="17E0500B" w14:textId="6AA73237" w:rsidR="00765EF7" w:rsidRPr="009E3BE4" w:rsidRDefault="00765EF7" w:rsidP="004A68BA">
            <w:pPr>
              <w:ind w:right="-24"/>
              <w:jc w:val="right"/>
              <w:rPr>
                <w:b/>
                <w:sz w:val="16"/>
                <w:szCs w:val="16"/>
              </w:rPr>
            </w:pPr>
            <w:r w:rsidRPr="009E3BE4">
              <w:rPr>
                <w:b/>
                <w:sz w:val="16"/>
                <w:szCs w:val="16"/>
              </w:rPr>
              <w:t>21.418.249</w:t>
            </w:r>
          </w:p>
        </w:tc>
        <w:tc>
          <w:tcPr>
            <w:tcW w:w="1275" w:type="dxa"/>
            <w:vAlign w:val="bottom"/>
          </w:tcPr>
          <w:p w14:paraId="136B7131" w14:textId="11BFE0D0" w:rsidR="00765EF7" w:rsidRPr="009E3BE4" w:rsidRDefault="00765EF7" w:rsidP="004A68BA">
            <w:pPr>
              <w:ind w:right="-24"/>
              <w:jc w:val="right"/>
              <w:rPr>
                <w:b/>
                <w:sz w:val="16"/>
                <w:szCs w:val="16"/>
              </w:rPr>
            </w:pPr>
            <w:r w:rsidRPr="009E3BE4">
              <w:rPr>
                <w:b/>
                <w:sz w:val="16"/>
                <w:szCs w:val="16"/>
              </w:rPr>
              <w:t>26.087.364</w:t>
            </w:r>
          </w:p>
        </w:tc>
        <w:tc>
          <w:tcPr>
            <w:tcW w:w="1134" w:type="dxa"/>
            <w:vAlign w:val="bottom"/>
          </w:tcPr>
          <w:p w14:paraId="1BE22B50" w14:textId="36D70085" w:rsidR="00765EF7" w:rsidRPr="009E3BE4" w:rsidRDefault="00765EF7" w:rsidP="004A68BA">
            <w:pPr>
              <w:ind w:right="-24"/>
              <w:jc w:val="right"/>
              <w:rPr>
                <w:b/>
                <w:sz w:val="16"/>
                <w:szCs w:val="16"/>
              </w:rPr>
            </w:pPr>
            <w:r w:rsidRPr="009E3BE4">
              <w:rPr>
                <w:b/>
                <w:sz w:val="16"/>
                <w:szCs w:val="16"/>
              </w:rPr>
              <w:t>4.990.245</w:t>
            </w:r>
          </w:p>
        </w:tc>
        <w:tc>
          <w:tcPr>
            <w:tcW w:w="1134" w:type="dxa"/>
            <w:vAlign w:val="bottom"/>
          </w:tcPr>
          <w:p w14:paraId="4EA44C9E" w14:textId="1AE835D2" w:rsidR="00765EF7" w:rsidRPr="009E3BE4" w:rsidRDefault="00765EF7" w:rsidP="004A68BA">
            <w:pPr>
              <w:ind w:right="-24"/>
              <w:jc w:val="right"/>
              <w:rPr>
                <w:b/>
                <w:sz w:val="16"/>
                <w:szCs w:val="16"/>
              </w:rPr>
            </w:pPr>
            <w:r w:rsidRPr="009E3BE4">
              <w:rPr>
                <w:b/>
                <w:sz w:val="16"/>
                <w:szCs w:val="16"/>
              </w:rPr>
              <w:t>52.495.858</w:t>
            </w:r>
          </w:p>
        </w:tc>
      </w:tr>
      <w:tr w:rsidR="00332EBF" w:rsidRPr="009E3BE4" w14:paraId="7192F1B9" w14:textId="77777777" w:rsidTr="00040FC6">
        <w:trPr>
          <w:trHeight w:val="20"/>
        </w:trPr>
        <w:tc>
          <w:tcPr>
            <w:tcW w:w="4678" w:type="dxa"/>
          </w:tcPr>
          <w:p w14:paraId="20CBC07E" w14:textId="77777777" w:rsidR="00FF6E20" w:rsidRPr="009E3BE4" w:rsidRDefault="00FF6E20" w:rsidP="004A68BA">
            <w:pPr>
              <w:jc w:val="both"/>
              <w:rPr>
                <w:sz w:val="16"/>
                <w:szCs w:val="16"/>
              </w:rPr>
            </w:pPr>
            <w:r w:rsidRPr="009E3BE4">
              <w:rPr>
                <w:sz w:val="16"/>
                <w:szCs w:val="16"/>
              </w:rPr>
              <w:t> </w:t>
            </w:r>
          </w:p>
        </w:tc>
        <w:tc>
          <w:tcPr>
            <w:tcW w:w="1134" w:type="dxa"/>
            <w:vAlign w:val="bottom"/>
          </w:tcPr>
          <w:p w14:paraId="43A46163" w14:textId="77777777" w:rsidR="00FF6E20" w:rsidRPr="009E3BE4" w:rsidRDefault="00FF6E20" w:rsidP="004A68BA">
            <w:pPr>
              <w:ind w:right="-24"/>
              <w:jc w:val="right"/>
              <w:rPr>
                <w:sz w:val="16"/>
                <w:szCs w:val="16"/>
              </w:rPr>
            </w:pPr>
          </w:p>
        </w:tc>
        <w:tc>
          <w:tcPr>
            <w:tcW w:w="1275" w:type="dxa"/>
            <w:vAlign w:val="bottom"/>
          </w:tcPr>
          <w:p w14:paraId="1438F4F9" w14:textId="77777777" w:rsidR="00FF6E20" w:rsidRPr="009E3BE4" w:rsidRDefault="00FF6E20" w:rsidP="004A68BA">
            <w:pPr>
              <w:ind w:right="-24"/>
              <w:jc w:val="right"/>
              <w:rPr>
                <w:sz w:val="16"/>
                <w:szCs w:val="16"/>
              </w:rPr>
            </w:pPr>
          </w:p>
        </w:tc>
        <w:tc>
          <w:tcPr>
            <w:tcW w:w="1134" w:type="dxa"/>
            <w:vAlign w:val="bottom"/>
          </w:tcPr>
          <w:p w14:paraId="681ABE69" w14:textId="77777777" w:rsidR="00FF6E20" w:rsidRPr="009E3BE4" w:rsidRDefault="00FF6E20" w:rsidP="004A68BA">
            <w:pPr>
              <w:ind w:right="-24"/>
              <w:jc w:val="right"/>
              <w:rPr>
                <w:sz w:val="16"/>
                <w:szCs w:val="16"/>
              </w:rPr>
            </w:pPr>
          </w:p>
        </w:tc>
        <w:tc>
          <w:tcPr>
            <w:tcW w:w="1134" w:type="dxa"/>
            <w:vAlign w:val="bottom"/>
          </w:tcPr>
          <w:p w14:paraId="6507A6B2" w14:textId="77777777" w:rsidR="00FF6E20" w:rsidRPr="009E3BE4" w:rsidRDefault="00FF6E20" w:rsidP="004A68BA">
            <w:pPr>
              <w:ind w:right="-24"/>
              <w:jc w:val="right"/>
              <w:rPr>
                <w:sz w:val="16"/>
                <w:szCs w:val="16"/>
              </w:rPr>
            </w:pPr>
          </w:p>
        </w:tc>
      </w:tr>
      <w:tr w:rsidR="00332EBF" w:rsidRPr="009E3BE4" w14:paraId="210408D0" w14:textId="77777777" w:rsidTr="00040FC6">
        <w:trPr>
          <w:trHeight w:val="20"/>
        </w:trPr>
        <w:tc>
          <w:tcPr>
            <w:tcW w:w="4678" w:type="dxa"/>
          </w:tcPr>
          <w:p w14:paraId="2D503819" w14:textId="77777777" w:rsidR="00FF6E20" w:rsidRPr="009E3BE4" w:rsidRDefault="00FF6E20" w:rsidP="004A68BA">
            <w:pPr>
              <w:jc w:val="both"/>
              <w:rPr>
                <w:b/>
                <w:bCs/>
                <w:sz w:val="16"/>
                <w:szCs w:val="16"/>
              </w:rPr>
            </w:pPr>
            <w:r w:rsidRPr="009E3BE4">
              <w:rPr>
                <w:b/>
                <w:bCs/>
                <w:sz w:val="16"/>
                <w:szCs w:val="16"/>
              </w:rPr>
              <w:t>Yükümlülükler</w:t>
            </w:r>
          </w:p>
        </w:tc>
        <w:tc>
          <w:tcPr>
            <w:tcW w:w="1134" w:type="dxa"/>
            <w:vAlign w:val="bottom"/>
          </w:tcPr>
          <w:p w14:paraId="7984F484" w14:textId="77777777" w:rsidR="00FF6E20" w:rsidRPr="009E3BE4" w:rsidRDefault="00FF6E20" w:rsidP="004A68BA">
            <w:pPr>
              <w:ind w:right="-24"/>
              <w:jc w:val="right"/>
              <w:rPr>
                <w:sz w:val="16"/>
                <w:szCs w:val="16"/>
              </w:rPr>
            </w:pPr>
          </w:p>
        </w:tc>
        <w:tc>
          <w:tcPr>
            <w:tcW w:w="1275" w:type="dxa"/>
            <w:vAlign w:val="bottom"/>
          </w:tcPr>
          <w:p w14:paraId="7CA55932" w14:textId="77777777" w:rsidR="00FF6E20" w:rsidRPr="009E3BE4" w:rsidRDefault="00FF6E20" w:rsidP="004A68BA">
            <w:pPr>
              <w:ind w:right="-24"/>
              <w:jc w:val="right"/>
              <w:rPr>
                <w:sz w:val="16"/>
                <w:szCs w:val="16"/>
              </w:rPr>
            </w:pPr>
          </w:p>
        </w:tc>
        <w:tc>
          <w:tcPr>
            <w:tcW w:w="1134" w:type="dxa"/>
            <w:vAlign w:val="bottom"/>
          </w:tcPr>
          <w:p w14:paraId="6E5BCD12" w14:textId="77777777" w:rsidR="00FF6E20" w:rsidRPr="009E3BE4" w:rsidRDefault="00FF6E20" w:rsidP="004A68BA">
            <w:pPr>
              <w:ind w:right="-24"/>
              <w:jc w:val="right"/>
              <w:rPr>
                <w:sz w:val="16"/>
                <w:szCs w:val="16"/>
              </w:rPr>
            </w:pPr>
          </w:p>
        </w:tc>
        <w:tc>
          <w:tcPr>
            <w:tcW w:w="1134" w:type="dxa"/>
            <w:vAlign w:val="bottom"/>
          </w:tcPr>
          <w:p w14:paraId="52D719C2" w14:textId="77777777" w:rsidR="00FF6E20" w:rsidRPr="009E3BE4" w:rsidRDefault="00FF6E20" w:rsidP="004A68BA">
            <w:pPr>
              <w:ind w:right="-24"/>
              <w:jc w:val="right"/>
              <w:rPr>
                <w:sz w:val="16"/>
                <w:szCs w:val="16"/>
              </w:rPr>
            </w:pPr>
          </w:p>
        </w:tc>
      </w:tr>
      <w:tr w:rsidR="00332EBF" w:rsidRPr="009E3BE4" w14:paraId="47F1BAC9" w14:textId="77777777" w:rsidTr="00040FC6">
        <w:trPr>
          <w:trHeight w:val="20"/>
        </w:trPr>
        <w:tc>
          <w:tcPr>
            <w:tcW w:w="4678" w:type="dxa"/>
          </w:tcPr>
          <w:p w14:paraId="32D2C52B" w14:textId="77777777" w:rsidR="008540DE" w:rsidRPr="009E3BE4" w:rsidRDefault="008540DE" w:rsidP="004A68BA">
            <w:pPr>
              <w:ind w:left="265"/>
              <w:rPr>
                <w:sz w:val="16"/>
                <w:szCs w:val="16"/>
              </w:rPr>
            </w:pPr>
            <w:r w:rsidRPr="009E3BE4">
              <w:rPr>
                <w:sz w:val="16"/>
                <w:szCs w:val="16"/>
              </w:rPr>
              <w:t xml:space="preserve">Özel Cari Hesap ve Katılma Hesapları Aracılığı ile </w:t>
            </w:r>
          </w:p>
          <w:p w14:paraId="5AE2BF89" w14:textId="77777777" w:rsidR="008540DE" w:rsidRPr="009E3BE4" w:rsidRDefault="008540DE" w:rsidP="004A68BA">
            <w:pPr>
              <w:ind w:left="265"/>
              <w:rPr>
                <w:sz w:val="16"/>
                <w:szCs w:val="16"/>
              </w:rPr>
            </w:pPr>
            <w:r w:rsidRPr="009E3BE4">
              <w:rPr>
                <w:sz w:val="16"/>
                <w:szCs w:val="16"/>
              </w:rPr>
              <w:t>Bankalardan Toplanan Fonlar</w:t>
            </w:r>
          </w:p>
        </w:tc>
        <w:tc>
          <w:tcPr>
            <w:tcW w:w="1134" w:type="dxa"/>
            <w:vAlign w:val="bottom"/>
          </w:tcPr>
          <w:p w14:paraId="329519BA" w14:textId="73290ED6" w:rsidR="008540DE" w:rsidRPr="009E3BE4" w:rsidRDefault="00204024" w:rsidP="004A68BA">
            <w:pPr>
              <w:ind w:right="-24"/>
              <w:jc w:val="right"/>
              <w:rPr>
                <w:sz w:val="16"/>
                <w:szCs w:val="16"/>
              </w:rPr>
            </w:pPr>
            <w:r w:rsidRPr="009E3BE4">
              <w:rPr>
                <w:sz w:val="16"/>
                <w:szCs w:val="16"/>
              </w:rPr>
              <w:t>13.334</w:t>
            </w:r>
          </w:p>
        </w:tc>
        <w:tc>
          <w:tcPr>
            <w:tcW w:w="1275" w:type="dxa"/>
            <w:vAlign w:val="bottom"/>
          </w:tcPr>
          <w:p w14:paraId="75790899" w14:textId="400ACD7F" w:rsidR="008540DE" w:rsidRPr="009E3BE4" w:rsidRDefault="00204024" w:rsidP="004A68BA">
            <w:pPr>
              <w:ind w:right="-24"/>
              <w:jc w:val="right"/>
              <w:rPr>
                <w:sz w:val="16"/>
                <w:szCs w:val="16"/>
              </w:rPr>
            </w:pPr>
            <w:r w:rsidRPr="009E3BE4">
              <w:rPr>
                <w:sz w:val="16"/>
                <w:szCs w:val="16"/>
              </w:rPr>
              <w:t>1.393</w:t>
            </w:r>
          </w:p>
        </w:tc>
        <w:tc>
          <w:tcPr>
            <w:tcW w:w="1134" w:type="dxa"/>
            <w:vAlign w:val="bottom"/>
          </w:tcPr>
          <w:p w14:paraId="5B1EB426" w14:textId="339C4136" w:rsidR="008540DE" w:rsidRPr="009E3BE4" w:rsidRDefault="00204024" w:rsidP="004A68BA">
            <w:pPr>
              <w:ind w:right="-24"/>
              <w:jc w:val="right"/>
              <w:rPr>
                <w:sz w:val="16"/>
                <w:szCs w:val="16"/>
              </w:rPr>
            </w:pPr>
            <w:r w:rsidRPr="009E3BE4">
              <w:rPr>
                <w:sz w:val="16"/>
                <w:szCs w:val="16"/>
              </w:rPr>
              <w:t>158</w:t>
            </w:r>
          </w:p>
        </w:tc>
        <w:tc>
          <w:tcPr>
            <w:tcW w:w="1134" w:type="dxa"/>
            <w:vAlign w:val="bottom"/>
          </w:tcPr>
          <w:p w14:paraId="33AE7CAD" w14:textId="0801E7C8" w:rsidR="008540DE" w:rsidRPr="009E3BE4" w:rsidRDefault="00204024" w:rsidP="004A68BA">
            <w:pPr>
              <w:ind w:right="-24"/>
              <w:jc w:val="right"/>
              <w:rPr>
                <w:sz w:val="16"/>
                <w:szCs w:val="16"/>
              </w:rPr>
            </w:pPr>
            <w:r w:rsidRPr="009E3BE4">
              <w:rPr>
                <w:sz w:val="16"/>
                <w:szCs w:val="16"/>
              </w:rPr>
              <w:t>14.885</w:t>
            </w:r>
          </w:p>
        </w:tc>
      </w:tr>
      <w:tr w:rsidR="00332EBF" w:rsidRPr="009E3BE4" w14:paraId="04342A2A" w14:textId="77777777" w:rsidTr="00040FC6">
        <w:trPr>
          <w:trHeight w:val="20"/>
        </w:trPr>
        <w:tc>
          <w:tcPr>
            <w:tcW w:w="4678" w:type="dxa"/>
          </w:tcPr>
          <w:p w14:paraId="1F9784DE" w14:textId="77777777" w:rsidR="008540DE" w:rsidRPr="009E3BE4" w:rsidRDefault="008540DE" w:rsidP="004A68BA">
            <w:pPr>
              <w:ind w:left="265"/>
              <w:rPr>
                <w:sz w:val="16"/>
                <w:szCs w:val="16"/>
              </w:rPr>
            </w:pPr>
            <w:r w:rsidRPr="009E3BE4">
              <w:rPr>
                <w:sz w:val="16"/>
                <w:szCs w:val="16"/>
              </w:rPr>
              <w:t>Özel Cari Hesap ve Katılma Hesapları YP</w:t>
            </w:r>
          </w:p>
        </w:tc>
        <w:tc>
          <w:tcPr>
            <w:tcW w:w="1134" w:type="dxa"/>
            <w:vAlign w:val="bottom"/>
          </w:tcPr>
          <w:p w14:paraId="12D0F5F1" w14:textId="5627188B" w:rsidR="008540DE" w:rsidRPr="009E3BE4" w:rsidRDefault="00204024" w:rsidP="004A68BA">
            <w:pPr>
              <w:ind w:right="-24"/>
              <w:jc w:val="right"/>
              <w:rPr>
                <w:sz w:val="16"/>
                <w:szCs w:val="16"/>
              </w:rPr>
            </w:pPr>
            <w:r w:rsidRPr="009E3BE4">
              <w:rPr>
                <w:sz w:val="16"/>
                <w:szCs w:val="16"/>
              </w:rPr>
              <w:t>16.992.415</w:t>
            </w:r>
          </w:p>
        </w:tc>
        <w:tc>
          <w:tcPr>
            <w:tcW w:w="1275" w:type="dxa"/>
            <w:vAlign w:val="bottom"/>
          </w:tcPr>
          <w:p w14:paraId="7577E85A" w14:textId="3654D66E" w:rsidR="008540DE" w:rsidRPr="009E3BE4" w:rsidRDefault="00204024" w:rsidP="004A68BA">
            <w:pPr>
              <w:ind w:right="-24"/>
              <w:jc w:val="right"/>
              <w:rPr>
                <w:sz w:val="16"/>
                <w:szCs w:val="16"/>
              </w:rPr>
            </w:pPr>
            <w:r w:rsidRPr="009E3BE4">
              <w:rPr>
                <w:sz w:val="16"/>
                <w:szCs w:val="16"/>
              </w:rPr>
              <w:t>26.184.191</w:t>
            </w:r>
          </w:p>
        </w:tc>
        <w:tc>
          <w:tcPr>
            <w:tcW w:w="1134" w:type="dxa"/>
            <w:vAlign w:val="bottom"/>
          </w:tcPr>
          <w:p w14:paraId="1419C1AE" w14:textId="4511C4CC" w:rsidR="008540DE" w:rsidRPr="009E3BE4" w:rsidRDefault="00204024" w:rsidP="004A68BA">
            <w:pPr>
              <w:ind w:right="-24"/>
              <w:jc w:val="right"/>
              <w:rPr>
                <w:sz w:val="16"/>
                <w:szCs w:val="16"/>
              </w:rPr>
            </w:pPr>
            <w:r w:rsidRPr="009E3BE4">
              <w:rPr>
                <w:sz w:val="16"/>
                <w:szCs w:val="16"/>
              </w:rPr>
              <w:t>5.027.650</w:t>
            </w:r>
          </w:p>
        </w:tc>
        <w:tc>
          <w:tcPr>
            <w:tcW w:w="1134" w:type="dxa"/>
            <w:vAlign w:val="bottom"/>
          </w:tcPr>
          <w:p w14:paraId="3B27E2CA" w14:textId="025ACBE7" w:rsidR="008540DE" w:rsidRPr="009E3BE4" w:rsidRDefault="00204024" w:rsidP="004A68BA">
            <w:pPr>
              <w:ind w:right="-24"/>
              <w:jc w:val="right"/>
              <w:rPr>
                <w:sz w:val="16"/>
                <w:szCs w:val="16"/>
              </w:rPr>
            </w:pPr>
            <w:r w:rsidRPr="009E3BE4">
              <w:rPr>
                <w:sz w:val="16"/>
                <w:szCs w:val="16"/>
              </w:rPr>
              <w:t>48.204.256</w:t>
            </w:r>
          </w:p>
        </w:tc>
      </w:tr>
      <w:tr w:rsidR="00332EBF" w:rsidRPr="009E3BE4" w14:paraId="06C2CF96" w14:textId="77777777" w:rsidTr="00040FC6">
        <w:trPr>
          <w:trHeight w:val="20"/>
        </w:trPr>
        <w:tc>
          <w:tcPr>
            <w:tcW w:w="4678" w:type="dxa"/>
          </w:tcPr>
          <w:p w14:paraId="60424B5F" w14:textId="77777777" w:rsidR="00676404" w:rsidRPr="009E3BE4" w:rsidRDefault="00676404" w:rsidP="004A68BA">
            <w:pPr>
              <w:ind w:left="265"/>
              <w:rPr>
                <w:sz w:val="16"/>
                <w:szCs w:val="16"/>
              </w:rPr>
            </w:pPr>
            <w:r w:rsidRPr="009E3BE4">
              <w:rPr>
                <w:sz w:val="16"/>
                <w:szCs w:val="16"/>
              </w:rPr>
              <w:t>Para Piyasalarına Borçlar</w:t>
            </w:r>
          </w:p>
        </w:tc>
        <w:tc>
          <w:tcPr>
            <w:tcW w:w="1134" w:type="dxa"/>
            <w:vAlign w:val="bottom"/>
          </w:tcPr>
          <w:p w14:paraId="6A526B9A" w14:textId="77777777" w:rsidR="00676404" w:rsidRPr="009E3BE4" w:rsidRDefault="00676404" w:rsidP="004A68BA">
            <w:pPr>
              <w:ind w:right="-24"/>
              <w:jc w:val="right"/>
              <w:rPr>
                <w:sz w:val="16"/>
                <w:szCs w:val="16"/>
              </w:rPr>
            </w:pPr>
            <w:r w:rsidRPr="009E3BE4">
              <w:rPr>
                <w:sz w:val="16"/>
                <w:szCs w:val="16"/>
              </w:rPr>
              <w:t>-</w:t>
            </w:r>
          </w:p>
        </w:tc>
        <w:tc>
          <w:tcPr>
            <w:tcW w:w="1275" w:type="dxa"/>
            <w:vAlign w:val="bottom"/>
          </w:tcPr>
          <w:p w14:paraId="76F6E8F4" w14:textId="77777777" w:rsidR="00676404" w:rsidRPr="009E3BE4" w:rsidRDefault="00676404" w:rsidP="004A68BA">
            <w:pPr>
              <w:ind w:right="-24"/>
              <w:jc w:val="right"/>
              <w:rPr>
                <w:sz w:val="16"/>
                <w:szCs w:val="16"/>
              </w:rPr>
            </w:pPr>
            <w:r w:rsidRPr="009E3BE4">
              <w:rPr>
                <w:sz w:val="16"/>
                <w:szCs w:val="16"/>
              </w:rPr>
              <w:t>-</w:t>
            </w:r>
          </w:p>
        </w:tc>
        <w:tc>
          <w:tcPr>
            <w:tcW w:w="1134" w:type="dxa"/>
            <w:vAlign w:val="bottom"/>
          </w:tcPr>
          <w:p w14:paraId="7953DC10" w14:textId="77777777" w:rsidR="00676404" w:rsidRPr="009E3BE4" w:rsidRDefault="00676404" w:rsidP="004A68BA">
            <w:pPr>
              <w:ind w:right="-24"/>
              <w:jc w:val="right"/>
              <w:rPr>
                <w:sz w:val="16"/>
                <w:szCs w:val="16"/>
              </w:rPr>
            </w:pPr>
            <w:r w:rsidRPr="009E3BE4">
              <w:rPr>
                <w:sz w:val="16"/>
                <w:szCs w:val="16"/>
              </w:rPr>
              <w:t>-</w:t>
            </w:r>
          </w:p>
        </w:tc>
        <w:tc>
          <w:tcPr>
            <w:tcW w:w="1134" w:type="dxa"/>
            <w:vAlign w:val="bottom"/>
          </w:tcPr>
          <w:p w14:paraId="212E42BB" w14:textId="77777777" w:rsidR="00676404" w:rsidRPr="009E3BE4" w:rsidRDefault="0068516D" w:rsidP="004A68BA">
            <w:pPr>
              <w:ind w:right="-24"/>
              <w:jc w:val="right"/>
              <w:rPr>
                <w:sz w:val="16"/>
                <w:szCs w:val="16"/>
              </w:rPr>
            </w:pPr>
            <w:r w:rsidRPr="009E3BE4">
              <w:rPr>
                <w:sz w:val="16"/>
                <w:szCs w:val="16"/>
              </w:rPr>
              <w:t>-</w:t>
            </w:r>
          </w:p>
        </w:tc>
      </w:tr>
      <w:tr w:rsidR="00BF66B8" w:rsidRPr="009E3BE4" w14:paraId="31EF67C8" w14:textId="77777777" w:rsidTr="00040FC6">
        <w:trPr>
          <w:trHeight w:val="20"/>
        </w:trPr>
        <w:tc>
          <w:tcPr>
            <w:tcW w:w="4678" w:type="dxa"/>
          </w:tcPr>
          <w:p w14:paraId="7AA26430" w14:textId="0233614B" w:rsidR="00BF66B8" w:rsidRPr="009E3BE4" w:rsidRDefault="00BF66B8" w:rsidP="004A68BA">
            <w:pPr>
              <w:ind w:left="265"/>
              <w:rPr>
                <w:sz w:val="16"/>
                <w:szCs w:val="16"/>
              </w:rPr>
            </w:pPr>
            <w:r w:rsidRPr="009E3BE4">
              <w:rPr>
                <w:sz w:val="16"/>
                <w:szCs w:val="16"/>
              </w:rPr>
              <w:t>Diğer Mali Kuruluşlardan Sağlanan Fonlar</w:t>
            </w:r>
          </w:p>
        </w:tc>
        <w:tc>
          <w:tcPr>
            <w:tcW w:w="1134" w:type="dxa"/>
            <w:vAlign w:val="bottom"/>
          </w:tcPr>
          <w:p w14:paraId="42EA7634" w14:textId="3F608E37" w:rsidR="00BF66B8" w:rsidRPr="009E3BE4" w:rsidRDefault="009310F8" w:rsidP="004A68BA">
            <w:pPr>
              <w:ind w:right="-24"/>
              <w:jc w:val="right"/>
              <w:rPr>
                <w:sz w:val="16"/>
                <w:szCs w:val="16"/>
              </w:rPr>
            </w:pPr>
            <w:r w:rsidRPr="009E3BE4">
              <w:rPr>
                <w:sz w:val="16"/>
                <w:szCs w:val="16"/>
              </w:rPr>
              <w:t>1.196.718</w:t>
            </w:r>
          </w:p>
        </w:tc>
        <w:tc>
          <w:tcPr>
            <w:tcW w:w="1275" w:type="dxa"/>
            <w:vAlign w:val="bottom"/>
          </w:tcPr>
          <w:p w14:paraId="37C590F8" w14:textId="7111EA98" w:rsidR="00BF66B8" w:rsidRPr="009E3BE4" w:rsidRDefault="00BF66B8" w:rsidP="004A68BA">
            <w:pPr>
              <w:ind w:right="-24"/>
              <w:jc w:val="right"/>
              <w:rPr>
                <w:sz w:val="16"/>
                <w:szCs w:val="16"/>
              </w:rPr>
            </w:pPr>
            <w:r w:rsidRPr="009E3BE4">
              <w:rPr>
                <w:sz w:val="16"/>
                <w:szCs w:val="16"/>
              </w:rPr>
              <w:t>491.333</w:t>
            </w:r>
          </w:p>
        </w:tc>
        <w:tc>
          <w:tcPr>
            <w:tcW w:w="1134" w:type="dxa"/>
            <w:vAlign w:val="bottom"/>
          </w:tcPr>
          <w:p w14:paraId="31573909" w14:textId="5E423CED" w:rsidR="00BF66B8" w:rsidRPr="009E3BE4" w:rsidRDefault="00BF66B8" w:rsidP="004A68BA">
            <w:pPr>
              <w:ind w:right="-24"/>
              <w:jc w:val="right"/>
              <w:rPr>
                <w:sz w:val="16"/>
                <w:szCs w:val="16"/>
              </w:rPr>
            </w:pPr>
            <w:r w:rsidRPr="009E3BE4">
              <w:rPr>
                <w:sz w:val="16"/>
                <w:szCs w:val="16"/>
              </w:rPr>
              <w:t>-</w:t>
            </w:r>
          </w:p>
        </w:tc>
        <w:tc>
          <w:tcPr>
            <w:tcW w:w="1134" w:type="dxa"/>
            <w:vAlign w:val="bottom"/>
          </w:tcPr>
          <w:p w14:paraId="7A33D7EC" w14:textId="763CAA98" w:rsidR="00BF66B8" w:rsidRPr="009E3BE4" w:rsidRDefault="009310F8" w:rsidP="004A68BA">
            <w:pPr>
              <w:ind w:right="-24"/>
              <w:jc w:val="right"/>
              <w:rPr>
                <w:sz w:val="16"/>
                <w:szCs w:val="16"/>
              </w:rPr>
            </w:pPr>
            <w:r w:rsidRPr="009E3BE4">
              <w:rPr>
                <w:sz w:val="16"/>
                <w:szCs w:val="16"/>
              </w:rPr>
              <w:t>1.688.051</w:t>
            </w:r>
          </w:p>
        </w:tc>
      </w:tr>
      <w:tr w:rsidR="00E829F0" w:rsidRPr="009E3BE4" w14:paraId="2A657A34" w14:textId="77777777" w:rsidTr="00040FC6">
        <w:trPr>
          <w:trHeight w:val="20"/>
        </w:trPr>
        <w:tc>
          <w:tcPr>
            <w:tcW w:w="4678" w:type="dxa"/>
          </w:tcPr>
          <w:p w14:paraId="486D1EA0" w14:textId="193D971B" w:rsidR="00E829F0" w:rsidRPr="009E3BE4" w:rsidRDefault="00E829F0" w:rsidP="004A68BA">
            <w:pPr>
              <w:ind w:left="265"/>
              <w:rPr>
                <w:sz w:val="16"/>
                <w:szCs w:val="16"/>
              </w:rPr>
            </w:pPr>
            <w:r w:rsidRPr="009E3BE4">
              <w:rPr>
                <w:sz w:val="16"/>
                <w:szCs w:val="16"/>
              </w:rPr>
              <w:t xml:space="preserve">İhraç Edilen Menkul Değerler </w:t>
            </w:r>
            <w:r w:rsidRPr="009E3BE4">
              <w:rPr>
                <w:sz w:val="16"/>
                <w:szCs w:val="16"/>
                <w:vertAlign w:val="superscript"/>
              </w:rPr>
              <w:t>(*****)</w:t>
            </w:r>
          </w:p>
        </w:tc>
        <w:tc>
          <w:tcPr>
            <w:tcW w:w="1134" w:type="dxa"/>
            <w:vAlign w:val="bottom"/>
          </w:tcPr>
          <w:p w14:paraId="1D3CB818" w14:textId="38AB7944" w:rsidR="00E829F0" w:rsidRPr="009E3BE4" w:rsidRDefault="00E829F0" w:rsidP="004A68BA">
            <w:pPr>
              <w:ind w:right="-24"/>
              <w:jc w:val="right"/>
              <w:rPr>
                <w:sz w:val="16"/>
                <w:szCs w:val="16"/>
              </w:rPr>
            </w:pPr>
            <w:r w:rsidRPr="009E3BE4">
              <w:rPr>
                <w:sz w:val="16"/>
                <w:szCs w:val="16"/>
              </w:rPr>
              <w:t>1.314.363</w:t>
            </w:r>
          </w:p>
        </w:tc>
        <w:tc>
          <w:tcPr>
            <w:tcW w:w="1275" w:type="dxa"/>
            <w:vAlign w:val="bottom"/>
          </w:tcPr>
          <w:p w14:paraId="3D6F2DA3" w14:textId="3C8302B4" w:rsidR="00E829F0" w:rsidRPr="009E3BE4" w:rsidRDefault="00E829F0" w:rsidP="004A68BA">
            <w:pPr>
              <w:ind w:right="-24"/>
              <w:jc w:val="right"/>
              <w:rPr>
                <w:sz w:val="16"/>
                <w:szCs w:val="16"/>
              </w:rPr>
            </w:pPr>
            <w:r w:rsidRPr="009E3BE4">
              <w:rPr>
                <w:sz w:val="16"/>
                <w:szCs w:val="16"/>
              </w:rPr>
              <w:t>-</w:t>
            </w:r>
          </w:p>
        </w:tc>
        <w:tc>
          <w:tcPr>
            <w:tcW w:w="1134" w:type="dxa"/>
            <w:vAlign w:val="bottom"/>
          </w:tcPr>
          <w:p w14:paraId="6D36938A" w14:textId="19027B75" w:rsidR="00E829F0" w:rsidRPr="009E3BE4" w:rsidRDefault="00E829F0" w:rsidP="004A68BA">
            <w:pPr>
              <w:ind w:right="-24"/>
              <w:jc w:val="right"/>
              <w:rPr>
                <w:sz w:val="16"/>
                <w:szCs w:val="16"/>
              </w:rPr>
            </w:pPr>
            <w:r w:rsidRPr="009E3BE4">
              <w:rPr>
                <w:sz w:val="16"/>
                <w:szCs w:val="16"/>
              </w:rPr>
              <w:t>-</w:t>
            </w:r>
          </w:p>
        </w:tc>
        <w:tc>
          <w:tcPr>
            <w:tcW w:w="1134" w:type="dxa"/>
            <w:vAlign w:val="bottom"/>
          </w:tcPr>
          <w:p w14:paraId="61C7005A" w14:textId="2EF0AE03" w:rsidR="00E829F0" w:rsidRPr="009E3BE4" w:rsidRDefault="00E829F0" w:rsidP="004A68BA">
            <w:pPr>
              <w:ind w:right="-24"/>
              <w:jc w:val="right"/>
              <w:rPr>
                <w:sz w:val="16"/>
                <w:szCs w:val="16"/>
              </w:rPr>
            </w:pPr>
            <w:r w:rsidRPr="009E3BE4">
              <w:rPr>
                <w:sz w:val="16"/>
                <w:szCs w:val="16"/>
              </w:rPr>
              <w:t>1.314.363</w:t>
            </w:r>
          </w:p>
        </w:tc>
      </w:tr>
      <w:tr w:rsidR="00BF66B8" w:rsidRPr="009E3BE4" w14:paraId="26348E02" w14:textId="77777777" w:rsidTr="00040FC6">
        <w:trPr>
          <w:trHeight w:val="20"/>
        </w:trPr>
        <w:tc>
          <w:tcPr>
            <w:tcW w:w="4678" w:type="dxa"/>
          </w:tcPr>
          <w:p w14:paraId="7DB50CD8" w14:textId="5151B838" w:rsidR="00BF66B8" w:rsidRPr="009E3BE4" w:rsidRDefault="00BF66B8" w:rsidP="004A68BA">
            <w:pPr>
              <w:ind w:left="265"/>
              <w:rPr>
                <w:sz w:val="16"/>
                <w:szCs w:val="16"/>
              </w:rPr>
            </w:pPr>
            <w:r w:rsidRPr="009E3BE4">
              <w:rPr>
                <w:sz w:val="16"/>
                <w:szCs w:val="16"/>
              </w:rPr>
              <w:t>Muhtelif Borçlar</w:t>
            </w:r>
          </w:p>
        </w:tc>
        <w:tc>
          <w:tcPr>
            <w:tcW w:w="1134" w:type="dxa"/>
            <w:vAlign w:val="bottom"/>
          </w:tcPr>
          <w:p w14:paraId="25BAC2B1" w14:textId="35B2AB28" w:rsidR="00BF66B8" w:rsidRPr="009E3BE4" w:rsidRDefault="00BF66B8" w:rsidP="004A68BA">
            <w:pPr>
              <w:ind w:right="-24"/>
              <w:jc w:val="right"/>
              <w:rPr>
                <w:sz w:val="16"/>
                <w:szCs w:val="16"/>
              </w:rPr>
            </w:pPr>
            <w:r w:rsidRPr="009E3BE4">
              <w:rPr>
                <w:sz w:val="16"/>
                <w:szCs w:val="16"/>
              </w:rPr>
              <w:t>736.097</w:t>
            </w:r>
          </w:p>
        </w:tc>
        <w:tc>
          <w:tcPr>
            <w:tcW w:w="1275" w:type="dxa"/>
            <w:vAlign w:val="bottom"/>
          </w:tcPr>
          <w:p w14:paraId="08CBBC79" w14:textId="5FA27630" w:rsidR="00BF66B8" w:rsidRPr="009E3BE4" w:rsidRDefault="00BF66B8" w:rsidP="004A68BA">
            <w:pPr>
              <w:ind w:right="-24"/>
              <w:jc w:val="right"/>
              <w:rPr>
                <w:sz w:val="16"/>
                <w:szCs w:val="16"/>
              </w:rPr>
            </w:pPr>
            <w:r w:rsidRPr="009E3BE4">
              <w:rPr>
                <w:sz w:val="16"/>
                <w:szCs w:val="16"/>
              </w:rPr>
              <w:t>490.967</w:t>
            </w:r>
          </w:p>
        </w:tc>
        <w:tc>
          <w:tcPr>
            <w:tcW w:w="1134" w:type="dxa"/>
            <w:vAlign w:val="bottom"/>
          </w:tcPr>
          <w:p w14:paraId="0B0A1BF7" w14:textId="7ED041E4" w:rsidR="00BF66B8" w:rsidRPr="009E3BE4" w:rsidRDefault="00BF66B8" w:rsidP="004A68BA">
            <w:pPr>
              <w:ind w:right="-24"/>
              <w:jc w:val="right"/>
              <w:rPr>
                <w:sz w:val="16"/>
                <w:szCs w:val="16"/>
              </w:rPr>
            </w:pPr>
            <w:r w:rsidRPr="009E3BE4">
              <w:rPr>
                <w:sz w:val="16"/>
                <w:szCs w:val="16"/>
              </w:rPr>
              <w:t>1.206</w:t>
            </w:r>
          </w:p>
        </w:tc>
        <w:tc>
          <w:tcPr>
            <w:tcW w:w="1134" w:type="dxa"/>
            <w:vAlign w:val="bottom"/>
          </w:tcPr>
          <w:p w14:paraId="1DDF9A70" w14:textId="49A5C896" w:rsidR="00BF66B8" w:rsidRPr="009E3BE4" w:rsidRDefault="00BF66B8" w:rsidP="004A68BA">
            <w:pPr>
              <w:ind w:right="-24"/>
              <w:jc w:val="right"/>
              <w:rPr>
                <w:sz w:val="16"/>
                <w:szCs w:val="16"/>
              </w:rPr>
            </w:pPr>
            <w:r w:rsidRPr="009E3BE4">
              <w:rPr>
                <w:sz w:val="16"/>
                <w:szCs w:val="16"/>
              </w:rPr>
              <w:t>1.228.270</w:t>
            </w:r>
          </w:p>
        </w:tc>
      </w:tr>
      <w:tr w:rsidR="00BF66B8" w:rsidRPr="009E3BE4" w14:paraId="21CA1526" w14:textId="77777777" w:rsidTr="00040FC6">
        <w:trPr>
          <w:trHeight w:val="20"/>
        </w:trPr>
        <w:tc>
          <w:tcPr>
            <w:tcW w:w="4678" w:type="dxa"/>
          </w:tcPr>
          <w:p w14:paraId="120DD9E3" w14:textId="77777777" w:rsidR="00BF66B8" w:rsidRPr="009E3BE4" w:rsidRDefault="00BF66B8" w:rsidP="004A68BA">
            <w:pPr>
              <w:ind w:left="265"/>
              <w:rPr>
                <w:sz w:val="16"/>
                <w:szCs w:val="16"/>
              </w:rPr>
            </w:pPr>
            <w:r w:rsidRPr="009E3BE4">
              <w:rPr>
                <w:sz w:val="16"/>
                <w:szCs w:val="16"/>
              </w:rPr>
              <w:t>Riskten Korunma Amaçlı Türev Finansal Borçlar</w:t>
            </w:r>
          </w:p>
        </w:tc>
        <w:tc>
          <w:tcPr>
            <w:tcW w:w="1134" w:type="dxa"/>
            <w:vAlign w:val="bottom"/>
          </w:tcPr>
          <w:p w14:paraId="386C8766" w14:textId="275E21DA" w:rsidR="00BF66B8" w:rsidRPr="009E3BE4" w:rsidRDefault="00BF66B8" w:rsidP="004A68BA">
            <w:pPr>
              <w:ind w:right="-24"/>
              <w:jc w:val="right"/>
              <w:rPr>
                <w:sz w:val="16"/>
                <w:szCs w:val="16"/>
              </w:rPr>
            </w:pPr>
            <w:r w:rsidRPr="009E3BE4">
              <w:rPr>
                <w:sz w:val="16"/>
                <w:szCs w:val="16"/>
              </w:rPr>
              <w:t>-</w:t>
            </w:r>
          </w:p>
        </w:tc>
        <w:tc>
          <w:tcPr>
            <w:tcW w:w="1275" w:type="dxa"/>
            <w:vAlign w:val="bottom"/>
          </w:tcPr>
          <w:p w14:paraId="369314CB" w14:textId="3F9247DC" w:rsidR="00BF66B8" w:rsidRPr="009E3BE4" w:rsidRDefault="00BF66B8" w:rsidP="004A68BA">
            <w:pPr>
              <w:ind w:right="-24"/>
              <w:jc w:val="right"/>
              <w:rPr>
                <w:sz w:val="16"/>
                <w:szCs w:val="16"/>
              </w:rPr>
            </w:pPr>
            <w:r w:rsidRPr="009E3BE4">
              <w:rPr>
                <w:sz w:val="16"/>
                <w:szCs w:val="16"/>
              </w:rPr>
              <w:t>-</w:t>
            </w:r>
          </w:p>
        </w:tc>
        <w:tc>
          <w:tcPr>
            <w:tcW w:w="1134" w:type="dxa"/>
            <w:vAlign w:val="bottom"/>
          </w:tcPr>
          <w:p w14:paraId="43918730" w14:textId="290E3708" w:rsidR="00BF66B8" w:rsidRPr="009E3BE4" w:rsidRDefault="00BF66B8" w:rsidP="004A68BA">
            <w:pPr>
              <w:ind w:right="-24"/>
              <w:jc w:val="right"/>
              <w:rPr>
                <w:sz w:val="16"/>
                <w:szCs w:val="16"/>
              </w:rPr>
            </w:pPr>
            <w:r w:rsidRPr="009E3BE4">
              <w:rPr>
                <w:sz w:val="16"/>
                <w:szCs w:val="16"/>
              </w:rPr>
              <w:t>-</w:t>
            </w:r>
          </w:p>
        </w:tc>
        <w:tc>
          <w:tcPr>
            <w:tcW w:w="1134" w:type="dxa"/>
            <w:vAlign w:val="bottom"/>
          </w:tcPr>
          <w:p w14:paraId="40FC154D" w14:textId="45776299" w:rsidR="00BF66B8" w:rsidRPr="009E3BE4" w:rsidRDefault="00BF66B8" w:rsidP="004A68BA">
            <w:pPr>
              <w:ind w:right="-24"/>
              <w:jc w:val="right"/>
              <w:rPr>
                <w:sz w:val="16"/>
                <w:szCs w:val="16"/>
              </w:rPr>
            </w:pPr>
            <w:r w:rsidRPr="009E3BE4">
              <w:rPr>
                <w:sz w:val="16"/>
                <w:szCs w:val="16"/>
              </w:rPr>
              <w:t>-</w:t>
            </w:r>
          </w:p>
        </w:tc>
      </w:tr>
      <w:tr w:rsidR="00A111E6" w:rsidRPr="009E3BE4" w14:paraId="2C32223B" w14:textId="77777777" w:rsidTr="00040FC6">
        <w:trPr>
          <w:trHeight w:val="70"/>
        </w:trPr>
        <w:tc>
          <w:tcPr>
            <w:tcW w:w="4678" w:type="dxa"/>
            <w:vAlign w:val="bottom"/>
          </w:tcPr>
          <w:p w14:paraId="609A150A" w14:textId="43EE1EB4" w:rsidR="00A111E6" w:rsidRPr="009E3BE4" w:rsidRDefault="00A111E6" w:rsidP="004A68BA">
            <w:pPr>
              <w:ind w:left="265"/>
              <w:rPr>
                <w:sz w:val="16"/>
                <w:szCs w:val="16"/>
              </w:rPr>
            </w:pPr>
            <w:r w:rsidRPr="009E3BE4">
              <w:rPr>
                <w:sz w:val="16"/>
                <w:szCs w:val="16"/>
              </w:rPr>
              <w:t xml:space="preserve">Diğer Yükümlülükler </w:t>
            </w:r>
            <w:r w:rsidRPr="009E3BE4">
              <w:rPr>
                <w:sz w:val="16"/>
                <w:szCs w:val="16"/>
                <w:vertAlign w:val="superscript"/>
              </w:rPr>
              <w:t>(****)</w:t>
            </w:r>
          </w:p>
        </w:tc>
        <w:tc>
          <w:tcPr>
            <w:tcW w:w="1134" w:type="dxa"/>
            <w:vAlign w:val="bottom"/>
          </w:tcPr>
          <w:p w14:paraId="1226105B" w14:textId="6BEFC0FA" w:rsidR="00A111E6" w:rsidRPr="009E3BE4" w:rsidRDefault="00A111E6" w:rsidP="004A68BA">
            <w:pPr>
              <w:ind w:right="-24"/>
              <w:jc w:val="right"/>
              <w:rPr>
                <w:sz w:val="16"/>
                <w:szCs w:val="16"/>
              </w:rPr>
            </w:pPr>
            <w:r w:rsidRPr="009E3BE4">
              <w:rPr>
                <w:sz w:val="16"/>
                <w:szCs w:val="16"/>
              </w:rPr>
              <w:t>323.342</w:t>
            </w:r>
          </w:p>
        </w:tc>
        <w:tc>
          <w:tcPr>
            <w:tcW w:w="1275" w:type="dxa"/>
            <w:vAlign w:val="bottom"/>
          </w:tcPr>
          <w:p w14:paraId="594E1FDD" w14:textId="76561D9A" w:rsidR="00A111E6" w:rsidRPr="009E3BE4" w:rsidRDefault="00A111E6" w:rsidP="004A68BA">
            <w:pPr>
              <w:ind w:right="-24"/>
              <w:jc w:val="right"/>
              <w:rPr>
                <w:sz w:val="16"/>
                <w:szCs w:val="16"/>
              </w:rPr>
            </w:pPr>
            <w:r w:rsidRPr="009E3BE4">
              <w:rPr>
                <w:sz w:val="16"/>
                <w:szCs w:val="16"/>
              </w:rPr>
              <w:t>127.550</w:t>
            </w:r>
          </w:p>
        </w:tc>
        <w:tc>
          <w:tcPr>
            <w:tcW w:w="1134" w:type="dxa"/>
          </w:tcPr>
          <w:p w14:paraId="252952F4" w14:textId="6FFB05B1" w:rsidR="00A111E6" w:rsidRPr="009E3BE4" w:rsidRDefault="00A111E6" w:rsidP="004A68BA">
            <w:pPr>
              <w:ind w:right="-24"/>
              <w:jc w:val="right"/>
              <w:rPr>
                <w:sz w:val="16"/>
                <w:szCs w:val="16"/>
              </w:rPr>
            </w:pPr>
            <w:r w:rsidRPr="009E3BE4">
              <w:rPr>
                <w:sz w:val="16"/>
                <w:szCs w:val="16"/>
              </w:rPr>
              <w:t xml:space="preserve">6.637 </w:t>
            </w:r>
          </w:p>
        </w:tc>
        <w:tc>
          <w:tcPr>
            <w:tcW w:w="1134" w:type="dxa"/>
          </w:tcPr>
          <w:p w14:paraId="3D60232C" w14:textId="4FC8E5F4" w:rsidR="00A111E6" w:rsidRPr="009E3BE4" w:rsidRDefault="00A111E6" w:rsidP="004A68BA">
            <w:pPr>
              <w:ind w:right="-24"/>
              <w:jc w:val="right"/>
              <w:rPr>
                <w:sz w:val="16"/>
                <w:szCs w:val="16"/>
              </w:rPr>
            </w:pPr>
            <w:r w:rsidRPr="009E3BE4">
              <w:rPr>
                <w:sz w:val="16"/>
                <w:szCs w:val="16"/>
              </w:rPr>
              <w:t xml:space="preserve">457.529 </w:t>
            </w:r>
          </w:p>
        </w:tc>
      </w:tr>
      <w:tr w:rsidR="00BF66B8" w:rsidRPr="009E3BE4" w14:paraId="48616742" w14:textId="77777777" w:rsidTr="00040FC6">
        <w:trPr>
          <w:trHeight w:val="20"/>
        </w:trPr>
        <w:tc>
          <w:tcPr>
            <w:tcW w:w="4678" w:type="dxa"/>
          </w:tcPr>
          <w:p w14:paraId="1A5803B5" w14:textId="7F5A10BB" w:rsidR="00BF66B8" w:rsidRPr="009E3BE4" w:rsidRDefault="00BF66B8" w:rsidP="004A68BA">
            <w:pPr>
              <w:rPr>
                <w:b/>
                <w:bCs/>
                <w:sz w:val="16"/>
                <w:szCs w:val="16"/>
              </w:rPr>
            </w:pPr>
            <w:r w:rsidRPr="009E3BE4">
              <w:rPr>
                <w:b/>
                <w:bCs/>
                <w:sz w:val="16"/>
                <w:szCs w:val="16"/>
              </w:rPr>
              <w:t xml:space="preserve">Toplam Yükümlülükler </w:t>
            </w:r>
          </w:p>
        </w:tc>
        <w:tc>
          <w:tcPr>
            <w:tcW w:w="1134" w:type="dxa"/>
          </w:tcPr>
          <w:p w14:paraId="3D92FB2A" w14:textId="49E6704D" w:rsidR="00BF66B8" w:rsidRPr="009E3BE4" w:rsidRDefault="00BF66B8" w:rsidP="004A68BA">
            <w:pPr>
              <w:ind w:right="-24"/>
              <w:jc w:val="right"/>
              <w:rPr>
                <w:b/>
                <w:sz w:val="16"/>
                <w:szCs w:val="16"/>
              </w:rPr>
            </w:pPr>
            <w:r w:rsidRPr="009E3BE4">
              <w:rPr>
                <w:b/>
                <w:sz w:val="16"/>
                <w:szCs w:val="16"/>
              </w:rPr>
              <w:t>20.576.269</w:t>
            </w:r>
          </w:p>
        </w:tc>
        <w:tc>
          <w:tcPr>
            <w:tcW w:w="1275" w:type="dxa"/>
          </w:tcPr>
          <w:p w14:paraId="4ABA4DE1" w14:textId="486C0354" w:rsidR="00BF66B8" w:rsidRPr="009E3BE4" w:rsidRDefault="00BF66B8" w:rsidP="004A68BA">
            <w:pPr>
              <w:ind w:right="-24"/>
              <w:jc w:val="right"/>
              <w:rPr>
                <w:b/>
                <w:sz w:val="16"/>
                <w:szCs w:val="16"/>
              </w:rPr>
            </w:pPr>
            <w:r w:rsidRPr="009E3BE4">
              <w:rPr>
                <w:b/>
                <w:sz w:val="16"/>
                <w:szCs w:val="16"/>
              </w:rPr>
              <w:t>27.295.434</w:t>
            </w:r>
          </w:p>
        </w:tc>
        <w:tc>
          <w:tcPr>
            <w:tcW w:w="1134" w:type="dxa"/>
          </w:tcPr>
          <w:p w14:paraId="684A7F7C" w14:textId="13595016" w:rsidR="00BF66B8" w:rsidRPr="009E3BE4" w:rsidRDefault="00BF66B8" w:rsidP="004A68BA">
            <w:pPr>
              <w:ind w:right="-24"/>
              <w:jc w:val="right"/>
              <w:rPr>
                <w:b/>
                <w:sz w:val="16"/>
                <w:szCs w:val="16"/>
              </w:rPr>
            </w:pPr>
            <w:r w:rsidRPr="009E3BE4">
              <w:rPr>
                <w:b/>
                <w:sz w:val="16"/>
                <w:szCs w:val="16"/>
              </w:rPr>
              <w:t xml:space="preserve">5.035.651 </w:t>
            </w:r>
          </w:p>
        </w:tc>
        <w:tc>
          <w:tcPr>
            <w:tcW w:w="1134" w:type="dxa"/>
          </w:tcPr>
          <w:p w14:paraId="0D09B495" w14:textId="20ECC0C9" w:rsidR="00BF66B8" w:rsidRPr="009E3BE4" w:rsidRDefault="00BF66B8" w:rsidP="004A68BA">
            <w:pPr>
              <w:ind w:right="-24"/>
              <w:jc w:val="right"/>
              <w:rPr>
                <w:b/>
                <w:sz w:val="16"/>
                <w:szCs w:val="16"/>
              </w:rPr>
            </w:pPr>
            <w:r w:rsidRPr="009E3BE4">
              <w:rPr>
                <w:b/>
                <w:sz w:val="16"/>
                <w:szCs w:val="16"/>
              </w:rPr>
              <w:t xml:space="preserve">52.907.354 </w:t>
            </w:r>
          </w:p>
        </w:tc>
      </w:tr>
      <w:tr w:rsidR="00332EBF" w:rsidRPr="009E3BE4" w14:paraId="6D97F16C" w14:textId="77777777" w:rsidTr="00040FC6">
        <w:trPr>
          <w:trHeight w:val="20"/>
        </w:trPr>
        <w:tc>
          <w:tcPr>
            <w:tcW w:w="4678" w:type="dxa"/>
          </w:tcPr>
          <w:p w14:paraId="5BC3327B" w14:textId="77777777" w:rsidR="00676404" w:rsidRPr="009E3BE4" w:rsidRDefault="00676404" w:rsidP="004A68BA">
            <w:pPr>
              <w:jc w:val="both"/>
              <w:rPr>
                <w:sz w:val="16"/>
                <w:szCs w:val="16"/>
              </w:rPr>
            </w:pPr>
            <w:r w:rsidRPr="009E3BE4">
              <w:rPr>
                <w:sz w:val="16"/>
                <w:szCs w:val="16"/>
              </w:rPr>
              <w:t> </w:t>
            </w:r>
          </w:p>
        </w:tc>
        <w:tc>
          <w:tcPr>
            <w:tcW w:w="1134" w:type="dxa"/>
            <w:vAlign w:val="bottom"/>
          </w:tcPr>
          <w:p w14:paraId="6A747AEA" w14:textId="77777777" w:rsidR="00676404" w:rsidRPr="009E3BE4" w:rsidRDefault="00676404" w:rsidP="004A68BA">
            <w:pPr>
              <w:ind w:right="-24"/>
              <w:jc w:val="right"/>
              <w:rPr>
                <w:sz w:val="16"/>
                <w:szCs w:val="16"/>
              </w:rPr>
            </w:pPr>
          </w:p>
        </w:tc>
        <w:tc>
          <w:tcPr>
            <w:tcW w:w="1275" w:type="dxa"/>
            <w:vAlign w:val="bottom"/>
          </w:tcPr>
          <w:p w14:paraId="119C41DF" w14:textId="77777777" w:rsidR="00676404" w:rsidRPr="009E3BE4" w:rsidRDefault="00676404" w:rsidP="004A68BA">
            <w:pPr>
              <w:ind w:right="-24"/>
              <w:jc w:val="right"/>
              <w:rPr>
                <w:sz w:val="16"/>
                <w:szCs w:val="16"/>
              </w:rPr>
            </w:pPr>
          </w:p>
        </w:tc>
        <w:tc>
          <w:tcPr>
            <w:tcW w:w="1134" w:type="dxa"/>
            <w:vAlign w:val="bottom"/>
          </w:tcPr>
          <w:p w14:paraId="3297B9D7" w14:textId="77777777" w:rsidR="00676404" w:rsidRPr="009E3BE4" w:rsidRDefault="00676404" w:rsidP="004A68BA">
            <w:pPr>
              <w:ind w:right="-24"/>
              <w:jc w:val="right"/>
              <w:rPr>
                <w:sz w:val="16"/>
                <w:szCs w:val="16"/>
              </w:rPr>
            </w:pPr>
          </w:p>
        </w:tc>
        <w:tc>
          <w:tcPr>
            <w:tcW w:w="1134" w:type="dxa"/>
            <w:vAlign w:val="bottom"/>
          </w:tcPr>
          <w:p w14:paraId="01C13EEE" w14:textId="77777777" w:rsidR="00676404" w:rsidRPr="009E3BE4" w:rsidRDefault="00676404" w:rsidP="004A68BA">
            <w:pPr>
              <w:ind w:right="-24"/>
              <w:jc w:val="right"/>
              <w:rPr>
                <w:sz w:val="16"/>
                <w:szCs w:val="16"/>
              </w:rPr>
            </w:pPr>
          </w:p>
        </w:tc>
      </w:tr>
      <w:tr w:rsidR="00332EBF" w:rsidRPr="009E3BE4" w14:paraId="7BF1D456" w14:textId="77777777" w:rsidTr="00040FC6">
        <w:trPr>
          <w:trHeight w:val="20"/>
        </w:trPr>
        <w:tc>
          <w:tcPr>
            <w:tcW w:w="4678" w:type="dxa"/>
          </w:tcPr>
          <w:p w14:paraId="7915A894" w14:textId="77777777" w:rsidR="0078247C" w:rsidRPr="009E3BE4" w:rsidRDefault="0078247C" w:rsidP="004A68BA">
            <w:pPr>
              <w:jc w:val="both"/>
              <w:rPr>
                <w:b/>
                <w:bCs/>
                <w:sz w:val="16"/>
                <w:szCs w:val="16"/>
              </w:rPr>
            </w:pPr>
            <w:r w:rsidRPr="009E3BE4">
              <w:rPr>
                <w:b/>
                <w:bCs/>
                <w:sz w:val="16"/>
                <w:szCs w:val="16"/>
              </w:rPr>
              <w:t>Net Bilanço Pozisyonu</w:t>
            </w:r>
          </w:p>
        </w:tc>
        <w:tc>
          <w:tcPr>
            <w:tcW w:w="1134" w:type="dxa"/>
            <w:vAlign w:val="bottom"/>
          </w:tcPr>
          <w:p w14:paraId="4EF13FB5" w14:textId="508DA0C3" w:rsidR="0078247C" w:rsidRPr="009E3BE4" w:rsidRDefault="00204024" w:rsidP="004A68BA">
            <w:pPr>
              <w:ind w:right="-24"/>
              <w:jc w:val="right"/>
              <w:rPr>
                <w:b/>
                <w:sz w:val="16"/>
                <w:szCs w:val="16"/>
              </w:rPr>
            </w:pPr>
            <w:r w:rsidRPr="009E3BE4">
              <w:rPr>
                <w:b/>
                <w:sz w:val="16"/>
                <w:szCs w:val="16"/>
              </w:rPr>
              <w:t>841.980</w:t>
            </w:r>
          </w:p>
        </w:tc>
        <w:tc>
          <w:tcPr>
            <w:tcW w:w="1275" w:type="dxa"/>
            <w:vAlign w:val="bottom"/>
          </w:tcPr>
          <w:p w14:paraId="1825EC08" w14:textId="712F9D24" w:rsidR="0078247C" w:rsidRPr="009E3BE4" w:rsidRDefault="00204024" w:rsidP="004A68BA">
            <w:pPr>
              <w:ind w:right="-24"/>
              <w:jc w:val="right"/>
              <w:rPr>
                <w:b/>
                <w:sz w:val="16"/>
                <w:szCs w:val="16"/>
              </w:rPr>
            </w:pPr>
            <w:r w:rsidRPr="009E3BE4">
              <w:rPr>
                <w:b/>
                <w:sz w:val="16"/>
                <w:szCs w:val="16"/>
              </w:rPr>
              <w:t>(1.208.070)</w:t>
            </w:r>
          </w:p>
        </w:tc>
        <w:tc>
          <w:tcPr>
            <w:tcW w:w="1134" w:type="dxa"/>
            <w:vAlign w:val="bottom"/>
          </w:tcPr>
          <w:p w14:paraId="01DCAA41" w14:textId="7515F12E" w:rsidR="0078247C" w:rsidRPr="009E3BE4" w:rsidRDefault="00204024" w:rsidP="004A68BA">
            <w:pPr>
              <w:ind w:right="-24"/>
              <w:jc w:val="right"/>
              <w:rPr>
                <w:b/>
                <w:sz w:val="16"/>
                <w:szCs w:val="16"/>
              </w:rPr>
            </w:pPr>
            <w:r w:rsidRPr="009E3BE4">
              <w:rPr>
                <w:b/>
                <w:sz w:val="16"/>
                <w:szCs w:val="16"/>
              </w:rPr>
              <w:t>(49.</w:t>
            </w:r>
            <w:r w:rsidR="003529A9" w:rsidRPr="009E3BE4">
              <w:rPr>
                <w:b/>
                <w:sz w:val="16"/>
                <w:szCs w:val="16"/>
              </w:rPr>
              <w:t>509</w:t>
            </w:r>
            <w:r w:rsidRPr="009E3BE4">
              <w:rPr>
                <w:b/>
                <w:sz w:val="16"/>
                <w:szCs w:val="16"/>
              </w:rPr>
              <w:t>)</w:t>
            </w:r>
          </w:p>
        </w:tc>
        <w:tc>
          <w:tcPr>
            <w:tcW w:w="1134" w:type="dxa"/>
            <w:vAlign w:val="bottom"/>
          </w:tcPr>
          <w:p w14:paraId="097C2DB3" w14:textId="1096AA81" w:rsidR="0078247C" w:rsidRPr="009E3BE4" w:rsidRDefault="003529A9" w:rsidP="004A68BA">
            <w:pPr>
              <w:ind w:right="-24"/>
              <w:jc w:val="right"/>
              <w:rPr>
                <w:b/>
                <w:sz w:val="16"/>
                <w:szCs w:val="16"/>
              </w:rPr>
            </w:pPr>
            <w:r w:rsidRPr="009E3BE4">
              <w:rPr>
                <w:b/>
                <w:sz w:val="16"/>
                <w:szCs w:val="16"/>
              </w:rPr>
              <w:t>(415.599</w:t>
            </w:r>
            <w:r w:rsidR="00204024" w:rsidRPr="009E3BE4">
              <w:rPr>
                <w:b/>
                <w:sz w:val="16"/>
                <w:szCs w:val="16"/>
              </w:rPr>
              <w:t>)</w:t>
            </w:r>
          </w:p>
        </w:tc>
      </w:tr>
      <w:tr w:rsidR="00B90576" w:rsidRPr="009E3BE4" w14:paraId="2756A6B8" w14:textId="77777777" w:rsidTr="00040FC6">
        <w:trPr>
          <w:trHeight w:val="20"/>
        </w:trPr>
        <w:tc>
          <w:tcPr>
            <w:tcW w:w="4678" w:type="dxa"/>
          </w:tcPr>
          <w:p w14:paraId="076BF3CD" w14:textId="77777777" w:rsidR="00B90576" w:rsidRPr="009E3BE4" w:rsidRDefault="00B90576" w:rsidP="004A68BA">
            <w:pPr>
              <w:jc w:val="both"/>
              <w:rPr>
                <w:b/>
                <w:bCs/>
                <w:sz w:val="16"/>
                <w:szCs w:val="16"/>
              </w:rPr>
            </w:pPr>
            <w:r w:rsidRPr="009E3BE4">
              <w:rPr>
                <w:b/>
                <w:bCs/>
                <w:sz w:val="16"/>
                <w:szCs w:val="16"/>
              </w:rPr>
              <w:t xml:space="preserve">Net Nazım Hesap Pozisyonu </w:t>
            </w:r>
            <w:r w:rsidRPr="009E3BE4">
              <w:rPr>
                <w:sz w:val="16"/>
                <w:szCs w:val="16"/>
                <w:vertAlign w:val="superscript"/>
              </w:rPr>
              <w:t>(**)</w:t>
            </w:r>
          </w:p>
        </w:tc>
        <w:tc>
          <w:tcPr>
            <w:tcW w:w="1134" w:type="dxa"/>
          </w:tcPr>
          <w:p w14:paraId="5374C0E2" w14:textId="4506DE8E" w:rsidR="00B90576" w:rsidRPr="009E3BE4" w:rsidRDefault="00204024" w:rsidP="004A68BA">
            <w:pPr>
              <w:ind w:right="-24"/>
              <w:jc w:val="right"/>
              <w:rPr>
                <w:b/>
                <w:sz w:val="16"/>
                <w:szCs w:val="16"/>
              </w:rPr>
            </w:pPr>
            <w:r w:rsidRPr="009E3BE4">
              <w:rPr>
                <w:b/>
                <w:sz w:val="16"/>
                <w:szCs w:val="16"/>
              </w:rPr>
              <w:t>(858.141)</w:t>
            </w:r>
          </w:p>
        </w:tc>
        <w:tc>
          <w:tcPr>
            <w:tcW w:w="1275" w:type="dxa"/>
          </w:tcPr>
          <w:p w14:paraId="41188DE5" w14:textId="6C2C7BEA" w:rsidR="00B90576" w:rsidRPr="009E3BE4" w:rsidRDefault="00204024" w:rsidP="004A68BA">
            <w:pPr>
              <w:ind w:right="-24"/>
              <w:jc w:val="right"/>
              <w:rPr>
                <w:b/>
                <w:sz w:val="16"/>
                <w:szCs w:val="16"/>
              </w:rPr>
            </w:pPr>
            <w:r w:rsidRPr="009E3BE4">
              <w:rPr>
                <w:b/>
                <w:sz w:val="16"/>
                <w:szCs w:val="16"/>
              </w:rPr>
              <w:t>1.188.203</w:t>
            </w:r>
          </w:p>
        </w:tc>
        <w:tc>
          <w:tcPr>
            <w:tcW w:w="1134" w:type="dxa"/>
          </w:tcPr>
          <w:p w14:paraId="66086454" w14:textId="74609692" w:rsidR="00B90576" w:rsidRPr="009E3BE4" w:rsidRDefault="00204024" w:rsidP="004A68BA">
            <w:pPr>
              <w:ind w:right="-24"/>
              <w:jc w:val="right"/>
              <w:rPr>
                <w:b/>
                <w:sz w:val="16"/>
                <w:szCs w:val="16"/>
              </w:rPr>
            </w:pPr>
            <w:r w:rsidRPr="009E3BE4">
              <w:rPr>
                <w:b/>
                <w:sz w:val="16"/>
                <w:szCs w:val="16"/>
              </w:rPr>
              <w:t>158.937</w:t>
            </w:r>
          </w:p>
        </w:tc>
        <w:tc>
          <w:tcPr>
            <w:tcW w:w="1134" w:type="dxa"/>
          </w:tcPr>
          <w:p w14:paraId="6AFDD80F" w14:textId="6615DA71" w:rsidR="00B90576" w:rsidRPr="009E3BE4" w:rsidRDefault="00204024" w:rsidP="004A68BA">
            <w:pPr>
              <w:ind w:right="-24"/>
              <w:jc w:val="right"/>
              <w:rPr>
                <w:b/>
                <w:sz w:val="16"/>
                <w:szCs w:val="16"/>
              </w:rPr>
            </w:pPr>
            <w:r w:rsidRPr="009E3BE4">
              <w:rPr>
                <w:b/>
                <w:sz w:val="16"/>
                <w:szCs w:val="16"/>
              </w:rPr>
              <w:t>488.999</w:t>
            </w:r>
          </w:p>
        </w:tc>
      </w:tr>
      <w:tr w:rsidR="00B90576" w:rsidRPr="009E3BE4" w14:paraId="165A478E" w14:textId="77777777" w:rsidTr="00040FC6">
        <w:trPr>
          <w:trHeight w:val="20"/>
        </w:trPr>
        <w:tc>
          <w:tcPr>
            <w:tcW w:w="4678" w:type="dxa"/>
          </w:tcPr>
          <w:p w14:paraId="4246B0A4" w14:textId="77777777" w:rsidR="00B90576" w:rsidRPr="009E3BE4" w:rsidRDefault="00B90576" w:rsidP="004A68BA">
            <w:pPr>
              <w:ind w:left="256"/>
              <w:rPr>
                <w:sz w:val="16"/>
                <w:szCs w:val="16"/>
              </w:rPr>
            </w:pPr>
            <w:r w:rsidRPr="009E3BE4">
              <w:rPr>
                <w:sz w:val="16"/>
                <w:szCs w:val="16"/>
              </w:rPr>
              <w:t>Türev Finansal Araçlardan Alacaklar</w:t>
            </w:r>
          </w:p>
        </w:tc>
        <w:tc>
          <w:tcPr>
            <w:tcW w:w="1134" w:type="dxa"/>
          </w:tcPr>
          <w:p w14:paraId="2CF36E94" w14:textId="2E71378F" w:rsidR="00B90576" w:rsidRPr="009E3BE4" w:rsidRDefault="00204024" w:rsidP="004A68BA">
            <w:pPr>
              <w:ind w:right="-24"/>
              <w:jc w:val="right"/>
              <w:rPr>
                <w:sz w:val="16"/>
                <w:szCs w:val="16"/>
              </w:rPr>
            </w:pPr>
            <w:r w:rsidRPr="009E3BE4">
              <w:rPr>
                <w:sz w:val="16"/>
                <w:szCs w:val="16"/>
              </w:rPr>
              <w:t>979</w:t>
            </w:r>
          </w:p>
        </w:tc>
        <w:tc>
          <w:tcPr>
            <w:tcW w:w="1275" w:type="dxa"/>
          </w:tcPr>
          <w:p w14:paraId="11E5E5EE" w14:textId="10FB60ED" w:rsidR="00B90576" w:rsidRPr="009E3BE4" w:rsidRDefault="00204024" w:rsidP="004A68BA">
            <w:pPr>
              <w:ind w:right="-24"/>
              <w:jc w:val="right"/>
              <w:rPr>
                <w:sz w:val="16"/>
                <w:szCs w:val="16"/>
              </w:rPr>
            </w:pPr>
            <w:r w:rsidRPr="009E3BE4">
              <w:rPr>
                <w:sz w:val="16"/>
                <w:szCs w:val="16"/>
              </w:rPr>
              <w:t>1.374.457</w:t>
            </w:r>
          </w:p>
        </w:tc>
        <w:tc>
          <w:tcPr>
            <w:tcW w:w="1134" w:type="dxa"/>
          </w:tcPr>
          <w:p w14:paraId="3BB29DD9" w14:textId="2FD5F3CA" w:rsidR="00B90576" w:rsidRPr="009E3BE4" w:rsidRDefault="00204024" w:rsidP="004A68BA">
            <w:pPr>
              <w:ind w:right="-24"/>
              <w:jc w:val="right"/>
              <w:rPr>
                <w:sz w:val="16"/>
                <w:szCs w:val="16"/>
              </w:rPr>
            </w:pPr>
            <w:r w:rsidRPr="009E3BE4">
              <w:rPr>
                <w:sz w:val="16"/>
                <w:szCs w:val="16"/>
              </w:rPr>
              <w:t xml:space="preserve">180.259 </w:t>
            </w:r>
            <w:r w:rsidR="00B90576" w:rsidRPr="009E3BE4">
              <w:rPr>
                <w:sz w:val="16"/>
                <w:szCs w:val="16"/>
              </w:rPr>
              <w:t xml:space="preserve"> </w:t>
            </w:r>
          </w:p>
        </w:tc>
        <w:tc>
          <w:tcPr>
            <w:tcW w:w="1134" w:type="dxa"/>
          </w:tcPr>
          <w:p w14:paraId="4E5E651F" w14:textId="3C5049E3" w:rsidR="00B90576" w:rsidRPr="009E3BE4" w:rsidRDefault="00204024" w:rsidP="004A68BA">
            <w:pPr>
              <w:ind w:right="-24"/>
              <w:jc w:val="right"/>
              <w:rPr>
                <w:sz w:val="16"/>
                <w:szCs w:val="16"/>
              </w:rPr>
            </w:pPr>
            <w:r w:rsidRPr="009E3BE4">
              <w:rPr>
                <w:sz w:val="16"/>
                <w:szCs w:val="16"/>
              </w:rPr>
              <w:t>1.555.695</w:t>
            </w:r>
          </w:p>
        </w:tc>
      </w:tr>
      <w:tr w:rsidR="00B90576" w:rsidRPr="009E3BE4" w14:paraId="5397CB21" w14:textId="77777777" w:rsidTr="00040FC6">
        <w:trPr>
          <w:trHeight w:val="20"/>
        </w:trPr>
        <w:tc>
          <w:tcPr>
            <w:tcW w:w="4678" w:type="dxa"/>
          </w:tcPr>
          <w:p w14:paraId="2077DEA4" w14:textId="77777777" w:rsidR="00B90576" w:rsidRPr="009E3BE4" w:rsidRDefault="00B90576" w:rsidP="004A68BA">
            <w:pPr>
              <w:ind w:left="256"/>
              <w:rPr>
                <w:sz w:val="16"/>
                <w:szCs w:val="16"/>
              </w:rPr>
            </w:pPr>
            <w:r w:rsidRPr="009E3BE4">
              <w:rPr>
                <w:sz w:val="16"/>
                <w:szCs w:val="16"/>
              </w:rPr>
              <w:t>Türev Finansal Araçlardan Borçlar</w:t>
            </w:r>
          </w:p>
        </w:tc>
        <w:tc>
          <w:tcPr>
            <w:tcW w:w="1134" w:type="dxa"/>
          </w:tcPr>
          <w:p w14:paraId="31A4FB11" w14:textId="739322C7" w:rsidR="00B90576" w:rsidRPr="009E3BE4" w:rsidRDefault="00204024" w:rsidP="004A68BA">
            <w:pPr>
              <w:ind w:right="-24"/>
              <w:jc w:val="right"/>
              <w:rPr>
                <w:sz w:val="16"/>
                <w:szCs w:val="16"/>
              </w:rPr>
            </w:pPr>
            <w:r w:rsidRPr="009E3BE4">
              <w:rPr>
                <w:sz w:val="16"/>
                <w:szCs w:val="16"/>
              </w:rPr>
              <w:t>859.120</w:t>
            </w:r>
          </w:p>
        </w:tc>
        <w:tc>
          <w:tcPr>
            <w:tcW w:w="1275" w:type="dxa"/>
          </w:tcPr>
          <w:p w14:paraId="21408B93" w14:textId="16B71C2E" w:rsidR="00B90576" w:rsidRPr="009E3BE4" w:rsidRDefault="00204024" w:rsidP="004A68BA">
            <w:pPr>
              <w:ind w:right="-24"/>
              <w:jc w:val="right"/>
              <w:rPr>
                <w:sz w:val="16"/>
                <w:szCs w:val="16"/>
              </w:rPr>
            </w:pPr>
            <w:r w:rsidRPr="009E3BE4">
              <w:rPr>
                <w:sz w:val="16"/>
                <w:szCs w:val="16"/>
              </w:rPr>
              <w:t>186.254</w:t>
            </w:r>
          </w:p>
        </w:tc>
        <w:tc>
          <w:tcPr>
            <w:tcW w:w="1134" w:type="dxa"/>
          </w:tcPr>
          <w:p w14:paraId="44375C6C" w14:textId="68C3A91D" w:rsidR="00B90576" w:rsidRPr="009E3BE4" w:rsidRDefault="00204024" w:rsidP="004A68BA">
            <w:pPr>
              <w:ind w:right="-24"/>
              <w:jc w:val="right"/>
              <w:rPr>
                <w:sz w:val="16"/>
                <w:szCs w:val="16"/>
              </w:rPr>
            </w:pPr>
            <w:r w:rsidRPr="009E3BE4">
              <w:rPr>
                <w:sz w:val="16"/>
                <w:szCs w:val="16"/>
              </w:rPr>
              <w:t>21.322</w:t>
            </w:r>
          </w:p>
        </w:tc>
        <w:tc>
          <w:tcPr>
            <w:tcW w:w="1134" w:type="dxa"/>
          </w:tcPr>
          <w:p w14:paraId="1AE162CB" w14:textId="237372B6" w:rsidR="00B90576" w:rsidRPr="009E3BE4" w:rsidRDefault="00204024" w:rsidP="004A68BA">
            <w:pPr>
              <w:ind w:right="-24"/>
              <w:jc w:val="right"/>
              <w:rPr>
                <w:sz w:val="16"/>
                <w:szCs w:val="16"/>
              </w:rPr>
            </w:pPr>
            <w:r w:rsidRPr="009E3BE4">
              <w:rPr>
                <w:sz w:val="16"/>
                <w:szCs w:val="16"/>
              </w:rPr>
              <w:t>1.066.696</w:t>
            </w:r>
          </w:p>
        </w:tc>
      </w:tr>
      <w:tr w:rsidR="00B90576" w:rsidRPr="009E3BE4" w14:paraId="3D6FB5E3" w14:textId="77777777" w:rsidTr="00040FC6">
        <w:trPr>
          <w:trHeight w:val="20"/>
        </w:trPr>
        <w:tc>
          <w:tcPr>
            <w:tcW w:w="4678" w:type="dxa"/>
          </w:tcPr>
          <w:p w14:paraId="17F97964" w14:textId="0C71EC52" w:rsidR="00B90576" w:rsidRPr="009E3BE4" w:rsidRDefault="00B90576" w:rsidP="004A68BA">
            <w:pPr>
              <w:rPr>
                <w:b/>
                <w:sz w:val="16"/>
                <w:szCs w:val="16"/>
              </w:rPr>
            </w:pPr>
            <w:r w:rsidRPr="009E3BE4">
              <w:rPr>
                <w:b/>
                <w:sz w:val="16"/>
                <w:szCs w:val="16"/>
              </w:rPr>
              <w:t>Net Pozisyon</w:t>
            </w:r>
          </w:p>
        </w:tc>
        <w:tc>
          <w:tcPr>
            <w:tcW w:w="1134" w:type="dxa"/>
          </w:tcPr>
          <w:p w14:paraId="58B2BA88" w14:textId="5C0A39B9" w:rsidR="00B90576" w:rsidRPr="009E3BE4" w:rsidRDefault="00204024" w:rsidP="004A68BA">
            <w:pPr>
              <w:ind w:right="-24"/>
              <w:jc w:val="right"/>
              <w:rPr>
                <w:b/>
                <w:sz w:val="16"/>
                <w:szCs w:val="16"/>
              </w:rPr>
            </w:pPr>
            <w:r w:rsidRPr="009E3BE4">
              <w:rPr>
                <w:b/>
                <w:sz w:val="16"/>
                <w:szCs w:val="16"/>
              </w:rPr>
              <w:t>(16.161)</w:t>
            </w:r>
          </w:p>
        </w:tc>
        <w:tc>
          <w:tcPr>
            <w:tcW w:w="1275" w:type="dxa"/>
          </w:tcPr>
          <w:p w14:paraId="5BAADF00" w14:textId="76CA8B46" w:rsidR="00B90576" w:rsidRPr="009E3BE4" w:rsidRDefault="00726942" w:rsidP="004A68BA">
            <w:pPr>
              <w:ind w:right="-24"/>
              <w:jc w:val="right"/>
              <w:rPr>
                <w:b/>
                <w:sz w:val="16"/>
                <w:szCs w:val="16"/>
              </w:rPr>
            </w:pPr>
            <w:r w:rsidRPr="009E3BE4">
              <w:rPr>
                <w:b/>
                <w:sz w:val="16"/>
                <w:szCs w:val="16"/>
              </w:rPr>
              <w:t>(19.867)</w:t>
            </w:r>
          </w:p>
        </w:tc>
        <w:tc>
          <w:tcPr>
            <w:tcW w:w="1134" w:type="dxa"/>
          </w:tcPr>
          <w:p w14:paraId="4539FCE9" w14:textId="637EB7C9" w:rsidR="00B90576" w:rsidRPr="009E3BE4" w:rsidRDefault="003529A9" w:rsidP="004A68BA">
            <w:pPr>
              <w:ind w:right="-24"/>
              <w:jc w:val="right"/>
              <w:rPr>
                <w:b/>
                <w:sz w:val="16"/>
                <w:szCs w:val="16"/>
              </w:rPr>
            </w:pPr>
            <w:r w:rsidRPr="009E3BE4">
              <w:rPr>
                <w:b/>
                <w:sz w:val="16"/>
                <w:szCs w:val="16"/>
              </w:rPr>
              <w:t>109.428</w:t>
            </w:r>
          </w:p>
        </w:tc>
        <w:tc>
          <w:tcPr>
            <w:tcW w:w="1134" w:type="dxa"/>
          </w:tcPr>
          <w:p w14:paraId="5CA83E6D" w14:textId="66755A2A" w:rsidR="00B90576" w:rsidRPr="009E3BE4" w:rsidRDefault="00726942" w:rsidP="004A68BA">
            <w:pPr>
              <w:ind w:right="-24"/>
              <w:jc w:val="right"/>
              <w:rPr>
                <w:b/>
                <w:sz w:val="16"/>
                <w:szCs w:val="16"/>
              </w:rPr>
            </w:pPr>
            <w:r w:rsidRPr="009E3BE4">
              <w:rPr>
                <w:b/>
                <w:sz w:val="16"/>
                <w:szCs w:val="16"/>
              </w:rPr>
              <w:t>73.4</w:t>
            </w:r>
            <w:r w:rsidR="003529A9" w:rsidRPr="009E3BE4">
              <w:rPr>
                <w:b/>
                <w:sz w:val="16"/>
                <w:szCs w:val="16"/>
              </w:rPr>
              <w:t>00</w:t>
            </w:r>
          </w:p>
        </w:tc>
      </w:tr>
      <w:tr w:rsidR="00B90576" w:rsidRPr="009E3BE4" w14:paraId="1336FCDF" w14:textId="77777777" w:rsidTr="00040FC6">
        <w:trPr>
          <w:trHeight w:val="20"/>
        </w:trPr>
        <w:tc>
          <w:tcPr>
            <w:tcW w:w="4678" w:type="dxa"/>
          </w:tcPr>
          <w:p w14:paraId="01589279" w14:textId="77777777" w:rsidR="00B90576" w:rsidRPr="009E3BE4" w:rsidRDefault="00B90576" w:rsidP="004A68BA">
            <w:pPr>
              <w:rPr>
                <w:b/>
                <w:sz w:val="16"/>
                <w:szCs w:val="16"/>
              </w:rPr>
            </w:pPr>
            <w:r w:rsidRPr="009E3BE4">
              <w:rPr>
                <w:b/>
                <w:sz w:val="16"/>
                <w:szCs w:val="16"/>
              </w:rPr>
              <w:t xml:space="preserve">Gayrinakdi Krediler </w:t>
            </w:r>
          </w:p>
        </w:tc>
        <w:tc>
          <w:tcPr>
            <w:tcW w:w="1134" w:type="dxa"/>
          </w:tcPr>
          <w:p w14:paraId="3DF7EB7F" w14:textId="435339CF" w:rsidR="00B90576" w:rsidRPr="009E3BE4" w:rsidRDefault="00204024" w:rsidP="004A68BA">
            <w:pPr>
              <w:ind w:right="-24"/>
              <w:jc w:val="right"/>
              <w:rPr>
                <w:b/>
                <w:sz w:val="16"/>
                <w:szCs w:val="16"/>
              </w:rPr>
            </w:pPr>
            <w:r w:rsidRPr="009E3BE4">
              <w:rPr>
                <w:b/>
                <w:sz w:val="16"/>
                <w:szCs w:val="16"/>
              </w:rPr>
              <w:t>10.787.955</w:t>
            </w:r>
          </w:p>
        </w:tc>
        <w:tc>
          <w:tcPr>
            <w:tcW w:w="1275" w:type="dxa"/>
          </w:tcPr>
          <w:p w14:paraId="6B12422C" w14:textId="17209FC3" w:rsidR="00B90576" w:rsidRPr="009E3BE4" w:rsidRDefault="00204024" w:rsidP="004A68BA">
            <w:pPr>
              <w:ind w:right="-24"/>
              <w:jc w:val="right"/>
              <w:rPr>
                <w:b/>
                <w:sz w:val="16"/>
                <w:szCs w:val="16"/>
              </w:rPr>
            </w:pPr>
            <w:r w:rsidRPr="009E3BE4">
              <w:rPr>
                <w:b/>
                <w:sz w:val="16"/>
                <w:szCs w:val="16"/>
              </w:rPr>
              <w:t>9.938.002</w:t>
            </w:r>
          </w:p>
        </w:tc>
        <w:tc>
          <w:tcPr>
            <w:tcW w:w="1134" w:type="dxa"/>
          </w:tcPr>
          <w:p w14:paraId="368191E3" w14:textId="74A70D80" w:rsidR="00B90576" w:rsidRPr="009E3BE4" w:rsidRDefault="00204024" w:rsidP="004A68BA">
            <w:pPr>
              <w:ind w:right="-24"/>
              <w:jc w:val="right"/>
              <w:rPr>
                <w:b/>
                <w:sz w:val="16"/>
                <w:szCs w:val="16"/>
              </w:rPr>
            </w:pPr>
            <w:r w:rsidRPr="009E3BE4">
              <w:rPr>
                <w:b/>
                <w:sz w:val="16"/>
                <w:szCs w:val="16"/>
              </w:rPr>
              <w:t>606.336</w:t>
            </w:r>
          </w:p>
        </w:tc>
        <w:tc>
          <w:tcPr>
            <w:tcW w:w="1134" w:type="dxa"/>
          </w:tcPr>
          <w:p w14:paraId="23C68DB4" w14:textId="344273DE" w:rsidR="00B90576" w:rsidRPr="009E3BE4" w:rsidRDefault="00204024" w:rsidP="004A68BA">
            <w:pPr>
              <w:ind w:right="-24"/>
              <w:jc w:val="right"/>
              <w:rPr>
                <w:b/>
                <w:sz w:val="16"/>
                <w:szCs w:val="16"/>
              </w:rPr>
            </w:pPr>
            <w:r w:rsidRPr="009E3BE4">
              <w:rPr>
                <w:b/>
                <w:sz w:val="16"/>
                <w:szCs w:val="16"/>
              </w:rPr>
              <w:t>21.332.293</w:t>
            </w:r>
          </w:p>
        </w:tc>
      </w:tr>
      <w:tr w:rsidR="00332EBF" w:rsidRPr="009E3BE4" w14:paraId="15320A16" w14:textId="77777777" w:rsidTr="00040FC6">
        <w:trPr>
          <w:trHeight w:val="20"/>
        </w:trPr>
        <w:tc>
          <w:tcPr>
            <w:tcW w:w="4678" w:type="dxa"/>
          </w:tcPr>
          <w:p w14:paraId="3F8FBF9E" w14:textId="77777777" w:rsidR="00676404" w:rsidRPr="009E3BE4" w:rsidRDefault="00676404" w:rsidP="004A68BA">
            <w:pPr>
              <w:jc w:val="both"/>
              <w:rPr>
                <w:sz w:val="16"/>
                <w:szCs w:val="16"/>
              </w:rPr>
            </w:pPr>
            <w:r w:rsidRPr="009E3BE4">
              <w:rPr>
                <w:sz w:val="16"/>
                <w:szCs w:val="16"/>
              </w:rPr>
              <w:t> </w:t>
            </w:r>
          </w:p>
        </w:tc>
        <w:tc>
          <w:tcPr>
            <w:tcW w:w="1134" w:type="dxa"/>
            <w:vAlign w:val="bottom"/>
          </w:tcPr>
          <w:p w14:paraId="08B6EA9E" w14:textId="77777777" w:rsidR="00676404" w:rsidRPr="009E3BE4" w:rsidRDefault="00676404" w:rsidP="004A68BA">
            <w:pPr>
              <w:ind w:right="-24"/>
              <w:jc w:val="right"/>
              <w:rPr>
                <w:sz w:val="16"/>
                <w:szCs w:val="16"/>
              </w:rPr>
            </w:pPr>
          </w:p>
        </w:tc>
        <w:tc>
          <w:tcPr>
            <w:tcW w:w="1275" w:type="dxa"/>
            <w:vAlign w:val="bottom"/>
          </w:tcPr>
          <w:p w14:paraId="6C53572F" w14:textId="77777777" w:rsidR="00676404" w:rsidRPr="009E3BE4" w:rsidRDefault="00676404" w:rsidP="004A68BA">
            <w:pPr>
              <w:ind w:right="-24"/>
              <w:jc w:val="right"/>
              <w:rPr>
                <w:sz w:val="16"/>
                <w:szCs w:val="16"/>
              </w:rPr>
            </w:pPr>
          </w:p>
        </w:tc>
        <w:tc>
          <w:tcPr>
            <w:tcW w:w="1134" w:type="dxa"/>
            <w:vAlign w:val="bottom"/>
          </w:tcPr>
          <w:p w14:paraId="54449139" w14:textId="77777777" w:rsidR="00676404" w:rsidRPr="009E3BE4" w:rsidRDefault="00676404" w:rsidP="004A68BA">
            <w:pPr>
              <w:ind w:right="-24"/>
              <w:jc w:val="right"/>
              <w:rPr>
                <w:sz w:val="16"/>
                <w:szCs w:val="16"/>
              </w:rPr>
            </w:pPr>
          </w:p>
        </w:tc>
        <w:tc>
          <w:tcPr>
            <w:tcW w:w="1134" w:type="dxa"/>
            <w:vAlign w:val="bottom"/>
          </w:tcPr>
          <w:p w14:paraId="658407F4" w14:textId="77777777" w:rsidR="00676404" w:rsidRPr="009E3BE4" w:rsidRDefault="00676404" w:rsidP="004A68BA">
            <w:pPr>
              <w:ind w:right="-24"/>
              <w:jc w:val="right"/>
              <w:rPr>
                <w:sz w:val="16"/>
                <w:szCs w:val="16"/>
              </w:rPr>
            </w:pPr>
          </w:p>
        </w:tc>
      </w:tr>
      <w:tr w:rsidR="00332EBF" w:rsidRPr="009E3BE4" w14:paraId="195F1B7A" w14:textId="77777777" w:rsidTr="00040FC6">
        <w:trPr>
          <w:trHeight w:val="20"/>
        </w:trPr>
        <w:tc>
          <w:tcPr>
            <w:tcW w:w="4678" w:type="dxa"/>
          </w:tcPr>
          <w:p w14:paraId="3BB9BDCB" w14:textId="782826BA" w:rsidR="00676404" w:rsidRPr="009E3BE4" w:rsidRDefault="00676404" w:rsidP="004A68BA">
            <w:pPr>
              <w:rPr>
                <w:b/>
                <w:bCs/>
                <w:sz w:val="16"/>
                <w:szCs w:val="16"/>
              </w:rPr>
            </w:pPr>
            <w:r w:rsidRPr="009E3BE4">
              <w:rPr>
                <w:b/>
                <w:bCs/>
                <w:sz w:val="16"/>
                <w:szCs w:val="16"/>
              </w:rPr>
              <w:t>Önceki Dönem</w:t>
            </w:r>
            <w:r w:rsidR="009C1CD1" w:rsidRPr="009E3BE4">
              <w:rPr>
                <w:b/>
                <w:bCs/>
                <w:sz w:val="16"/>
                <w:szCs w:val="16"/>
              </w:rPr>
              <w:t xml:space="preserve"> </w:t>
            </w:r>
          </w:p>
        </w:tc>
        <w:tc>
          <w:tcPr>
            <w:tcW w:w="1134" w:type="dxa"/>
          </w:tcPr>
          <w:p w14:paraId="5FB2D961" w14:textId="77777777" w:rsidR="00676404" w:rsidRPr="009E3BE4" w:rsidRDefault="00676404" w:rsidP="004A68BA">
            <w:pPr>
              <w:ind w:right="-24"/>
              <w:jc w:val="right"/>
              <w:rPr>
                <w:sz w:val="16"/>
                <w:szCs w:val="16"/>
              </w:rPr>
            </w:pPr>
          </w:p>
        </w:tc>
        <w:tc>
          <w:tcPr>
            <w:tcW w:w="1275" w:type="dxa"/>
          </w:tcPr>
          <w:p w14:paraId="6B4A46C3" w14:textId="77777777" w:rsidR="00676404" w:rsidRPr="009E3BE4" w:rsidRDefault="00676404" w:rsidP="004A68BA">
            <w:pPr>
              <w:ind w:right="-24"/>
              <w:jc w:val="right"/>
              <w:rPr>
                <w:sz w:val="16"/>
                <w:szCs w:val="16"/>
              </w:rPr>
            </w:pPr>
          </w:p>
        </w:tc>
        <w:tc>
          <w:tcPr>
            <w:tcW w:w="1134" w:type="dxa"/>
          </w:tcPr>
          <w:p w14:paraId="1B898F98" w14:textId="77777777" w:rsidR="00676404" w:rsidRPr="009E3BE4" w:rsidRDefault="00676404" w:rsidP="004A68BA">
            <w:pPr>
              <w:ind w:right="-24"/>
              <w:jc w:val="right"/>
              <w:rPr>
                <w:sz w:val="16"/>
                <w:szCs w:val="16"/>
              </w:rPr>
            </w:pPr>
          </w:p>
        </w:tc>
        <w:tc>
          <w:tcPr>
            <w:tcW w:w="1134" w:type="dxa"/>
          </w:tcPr>
          <w:p w14:paraId="07566B4D" w14:textId="77777777" w:rsidR="00676404" w:rsidRPr="009E3BE4" w:rsidRDefault="00676404" w:rsidP="004A68BA">
            <w:pPr>
              <w:ind w:right="-24"/>
              <w:jc w:val="right"/>
              <w:rPr>
                <w:sz w:val="16"/>
                <w:szCs w:val="16"/>
              </w:rPr>
            </w:pPr>
          </w:p>
        </w:tc>
      </w:tr>
      <w:tr w:rsidR="00332EBF" w:rsidRPr="009E3BE4" w14:paraId="18EB7D79" w14:textId="77777777" w:rsidTr="00040FC6">
        <w:trPr>
          <w:trHeight w:val="20"/>
        </w:trPr>
        <w:tc>
          <w:tcPr>
            <w:tcW w:w="4678" w:type="dxa"/>
          </w:tcPr>
          <w:p w14:paraId="70ADDB21" w14:textId="77777777" w:rsidR="00BB0900" w:rsidRPr="009E3BE4" w:rsidRDefault="00BB0900" w:rsidP="004A68BA">
            <w:pPr>
              <w:ind w:left="265"/>
              <w:rPr>
                <w:sz w:val="16"/>
                <w:szCs w:val="16"/>
              </w:rPr>
            </w:pPr>
            <w:r w:rsidRPr="009E3BE4">
              <w:rPr>
                <w:sz w:val="16"/>
                <w:szCs w:val="16"/>
              </w:rPr>
              <w:t xml:space="preserve">Toplam Varlıklar </w:t>
            </w:r>
          </w:p>
        </w:tc>
        <w:tc>
          <w:tcPr>
            <w:tcW w:w="1134" w:type="dxa"/>
            <w:vAlign w:val="bottom"/>
          </w:tcPr>
          <w:p w14:paraId="58BC6996" w14:textId="63A732B3" w:rsidR="00BB0900" w:rsidRPr="009E3BE4" w:rsidRDefault="00BB0900" w:rsidP="004A68BA">
            <w:pPr>
              <w:ind w:right="-24"/>
              <w:jc w:val="right"/>
              <w:rPr>
                <w:sz w:val="16"/>
                <w:szCs w:val="16"/>
              </w:rPr>
            </w:pPr>
            <w:r w:rsidRPr="009E3BE4">
              <w:rPr>
                <w:sz w:val="16"/>
                <w:szCs w:val="16"/>
              </w:rPr>
              <w:t xml:space="preserve">10.223.142 </w:t>
            </w:r>
          </w:p>
        </w:tc>
        <w:tc>
          <w:tcPr>
            <w:tcW w:w="1275" w:type="dxa"/>
            <w:vAlign w:val="bottom"/>
          </w:tcPr>
          <w:p w14:paraId="4F2B8F36" w14:textId="58FF37E5" w:rsidR="00BB0900" w:rsidRPr="009E3BE4" w:rsidRDefault="00BB0900" w:rsidP="004A68BA">
            <w:pPr>
              <w:ind w:right="-24"/>
              <w:jc w:val="right"/>
              <w:rPr>
                <w:sz w:val="16"/>
                <w:szCs w:val="16"/>
              </w:rPr>
            </w:pPr>
            <w:r w:rsidRPr="009E3BE4">
              <w:rPr>
                <w:sz w:val="16"/>
                <w:szCs w:val="16"/>
              </w:rPr>
              <w:t xml:space="preserve">12.567.310 </w:t>
            </w:r>
          </w:p>
        </w:tc>
        <w:tc>
          <w:tcPr>
            <w:tcW w:w="1134" w:type="dxa"/>
            <w:vAlign w:val="bottom"/>
          </w:tcPr>
          <w:p w14:paraId="5521DDC9" w14:textId="51DD4393" w:rsidR="00BB0900" w:rsidRPr="009E3BE4" w:rsidRDefault="00BB0900" w:rsidP="004A68BA">
            <w:pPr>
              <w:ind w:right="-24"/>
              <w:jc w:val="right"/>
              <w:rPr>
                <w:sz w:val="16"/>
                <w:szCs w:val="16"/>
              </w:rPr>
            </w:pPr>
            <w:r w:rsidRPr="009E3BE4">
              <w:rPr>
                <w:sz w:val="16"/>
                <w:szCs w:val="16"/>
              </w:rPr>
              <w:t>3.308.730</w:t>
            </w:r>
          </w:p>
        </w:tc>
        <w:tc>
          <w:tcPr>
            <w:tcW w:w="1134" w:type="dxa"/>
            <w:vAlign w:val="bottom"/>
          </w:tcPr>
          <w:p w14:paraId="0F4659B0" w14:textId="45609147" w:rsidR="00BB0900" w:rsidRPr="009E3BE4" w:rsidRDefault="00BB0900" w:rsidP="004A68BA">
            <w:pPr>
              <w:ind w:right="-24"/>
              <w:jc w:val="right"/>
              <w:rPr>
                <w:sz w:val="16"/>
                <w:szCs w:val="16"/>
              </w:rPr>
            </w:pPr>
            <w:r w:rsidRPr="009E3BE4">
              <w:rPr>
                <w:sz w:val="16"/>
                <w:szCs w:val="16"/>
              </w:rPr>
              <w:t>26.099.182</w:t>
            </w:r>
          </w:p>
        </w:tc>
      </w:tr>
      <w:tr w:rsidR="00332EBF" w:rsidRPr="009E3BE4" w14:paraId="307F4600" w14:textId="77777777" w:rsidTr="00040FC6">
        <w:trPr>
          <w:trHeight w:val="20"/>
        </w:trPr>
        <w:tc>
          <w:tcPr>
            <w:tcW w:w="4678" w:type="dxa"/>
          </w:tcPr>
          <w:p w14:paraId="1D3937D7" w14:textId="77777777" w:rsidR="00BB0900" w:rsidRPr="009E3BE4" w:rsidRDefault="00BB0900" w:rsidP="004A68BA">
            <w:pPr>
              <w:ind w:left="265"/>
              <w:rPr>
                <w:sz w:val="16"/>
                <w:szCs w:val="16"/>
              </w:rPr>
            </w:pPr>
            <w:r w:rsidRPr="009E3BE4">
              <w:rPr>
                <w:sz w:val="16"/>
                <w:szCs w:val="16"/>
              </w:rPr>
              <w:t xml:space="preserve">Toplam Yükümlülükler </w:t>
            </w:r>
          </w:p>
        </w:tc>
        <w:tc>
          <w:tcPr>
            <w:tcW w:w="1134" w:type="dxa"/>
            <w:vAlign w:val="bottom"/>
          </w:tcPr>
          <w:p w14:paraId="37200561" w14:textId="702727F5" w:rsidR="00BB0900" w:rsidRPr="009E3BE4" w:rsidRDefault="00BB0900" w:rsidP="004A68BA">
            <w:pPr>
              <w:ind w:right="-24"/>
              <w:jc w:val="right"/>
              <w:rPr>
                <w:sz w:val="16"/>
                <w:szCs w:val="16"/>
              </w:rPr>
            </w:pPr>
            <w:r w:rsidRPr="009E3BE4">
              <w:rPr>
                <w:sz w:val="16"/>
                <w:szCs w:val="16"/>
              </w:rPr>
              <w:t xml:space="preserve">9.283.270 </w:t>
            </w:r>
          </w:p>
        </w:tc>
        <w:tc>
          <w:tcPr>
            <w:tcW w:w="1275" w:type="dxa"/>
            <w:vAlign w:val="bottom"/>
          </w:tcPr>
          <w:p w14:paraId="627B1EA5" w14:textId="6A2ABBC7" w:rsidR="00BB0900" w:rsidRPr="009E3BE4" w:rsidRDefault="00BB0900" w:rsidP="004A68BA">
            <w:pPr>
              <w:ind w:right="-24"/>
              <w:jc w:val="right"/>
              <w:rPr>
                <w:sz w:val="16"/>
                <w:szCs w:val="16"/>
              </w:rPr>
            </w:pPr>
            <w:r w:rsidRPr="009E3BE4">
              <w:rPr>
                <w:sz w:val="16"/>
                <w:szCs w:val="16"/>
              </w:rPr>
              <w:t xml:space="preserve">11.228.570 </w:t>
            </w:r>
          </w:p>
        </w:tc>
        <w:tc>
          <w:tcPr>
            <w:tcW w:w="1134" w:type="dxa"/>
            <w:vAlign w:val="bottom"/>
          </w:tcPr>
          <w:p w14:paraId="285399ED" w14:textId="3FF1E845" w:rsidR="00BB0900" w:rsidRPr="009E3BE4" w:rsidRDefault="00BB0900" w:rsidP="004A68BA">
            <w:pPr>
              <w:ind w:right="-24"/>
              <w:jc w:val="right"/>
              <w:rPr>
                <w:sz w:val="16"/>
                <w:szCs w:val="16"/>
              </w:rPr>
            </w:pPr>
            <w:r w:rsidRPr="009E3BE4">
              <w:rPr>
                <w:sz w:val="16"/>
                <w:szCs w:val="16"/>
              </w:rPr>
              <w:t xml:space="preserve">3.235.828 </w:t>
            </w:r>
          </w:p>
        </w:tc>
        <w:tc>
          <w:tcPr>
            <w:tcW w:w="1134" w:type="dxa"/>
            <w:vAlign w:val="bottom"/>
          </w:tcPr>
          <w:p w14:paraId="2A44E7D9" w14:textId="4604EFB5" w:rsidR="00BB0900" w:rsidRPr="009E3BE4" w:rsidRDefault="00BB0900" w:rsidP="004A68BA">
            <w:pPr>
              <w:ind w:right="-24"/>
              <w:jc w:val="right"/>
              <w:rPr>
                <w:sz w:val="16"/>
                <w:szCs w:val="16"/>
              </w:rPr>
            </w:pPr>
            <w:r w:rsidRPr="009E3BE4">
              <w:rPr>
                <w:sz w:val="16"/>
                <w:szCs w:val="16"/>
              </w:rPr>
              <w:t xml:space="preserve">23.747.668 </w:t>
            </w:r>
          </w:p>
        </w:tc>
      </w:tr>
      <w:tr w:rsidR="00332EBF" w:rsidRPr="009E3BE4" w14:paraId="1B80327A" w14:textId="77777777" w:rsidTr="00040FC6">
        <w:trPr>
          <w:trHeight w:val="20"/>
        </w:trPr>
        <w:tc>
          <w:tcPr>
            <w:tcW w:w="4678" w:type="dxa"/>
          </w:tcPr>
          <w:p w14:paraId="1DAD437F" w14:textId="77777777" w:rsidR="00BB0900" w:rsidRPr="009E3BE4" w:rsidRDefault="00BB0900" w:rsidP="004A68BA">
            <w:pPr>
              <w:rPr>
                <w:b/>
                <w:bCs/>
                <w:sz w:val="16"/>
                <w:szCs w:val="16"/>
              </w:rPr>
            </w:pPr>
            <w:r w:rsidRPr="009E3BE4">
              <w:rPr>
                <w:b/>
                <w:bCs/>
                <w:sz w:val="16"/>
                <w:szCs w:val="16"/>
              </w:rPr>
              <w:t>Net Bilanço Pozisyonu</w:t>
            </w:r>
          </w:p>
        </w:tc>
        <w:tc>
          <w:tcPr>
            <w:tcW w:w="1134" w:type="dxa"/>
          </w:tcPr>
          <w:p w14:paraId="1B031C48" w14:textId="6E93E2BD" w:rsidR="00BB0900" w:rsidRPr="009E3BE4" w:rsidRDefault="00BB0900" w:rsidP="004A68BA">
            <w:pPr>
              <w:ind w:right="-24"/>
              <w:jc w:val="right"/>
              <w:rPr>
                <w:b/>
                <w:sz w:val="16"/>
                <w:szCs w:val="16"/>
              </w:rPr>
            </w:pPr>
            <w:r w:rsidRPr="009E3BE4">
              <w:rPr>
                <w:b/>
                <w:sz w:val="16"/>
                <w:szCs w:val="16"/>
              </w:rPr>
              <w:t xml:space="preserve">939.872 </w:t>
            </w:r>
          </w:p>
        </w:tc>
        <w:tc>
          <w:tcPr>
            <w:tcW w:w="1275" w:type="dxa"/>
          </w:tcPr>
          <w:p w14:paraId="6160B206" w14:textId="3511BCF9" w:rsidR="00BB0900" w:rsidRPr="009E3BE4" w:rsidRDefault="00BB0900" w:rsidP="004A68BA">
            <w:pPr>
              <w:ind w:right="-24"/>
              <w:jc w:val="right"/>
              <w:rPr>
                <w:b/>
                <w:sz w:val="16"/>
                <w:szCs w:val="16"/>
              </w:rPr>
            </w:pPr>
            <w:r w:rsidRPr="009E3BE4">
              <w:rPr>
                <w:b/>
                <w:sz w:val="16"/>
                <w:szCs w:val="16"/>
              </w:rPr>
              <w:t xml:space="preserve">1.338.740 </w:t>
            </w:r>
          </w:p>
        </w:tc>
        <w:tc>
          <w:tcPr>
            <w:tcW w:w="1134" w:type="dxa"/>
          </w:tcPr>
          <w:p w14:paraId="559A6F0A" w14:textId="0061CBBC" w:rsidR="00BB0900" w:rsidRPr="009E3BE4" w:rsidRDefault="00BB0900" w:rsidP="004A68BA">
            <w:pPr>
              <w:ind w:right="-24"/>
              <w:jc w:val="right"/>
              <w:rPr>
                <w:b/>
                <w:sz w:val="16"/>
                <w:szCs w:val="16"/>
              </w:rPr>
            </w:pPr>
            <w:r w:rsidRPr="009E3BE4">
              <w:rPr>
                <w:b/>
                <w:sz w:val="16"/>
                <w:szCs w:val="16"/>
              </w:rPr>
              <w:t>72.902</w:t>
            </w:r>
          </w:p>
        </w:tc>
        <w:tc>
          <w:tcPr>
            <w:tcW w:w="1134" w:type="dxa"/>
          </w:tcPr>
          <w:p w14:paraId="20A2AAD3" w14:textId="39222887" w:rsidR="00BB0900" w:rsidRPr="009E3BE4" w:rsidRDefault="00BB0900" w:rsidP="004A68BA">
            <w:pPr>
              <w:ind w:right="-24"/>
              <w:jc w:val="right"/>
              <w:rPr>
                <w:b/>
                <w:sz w:val="16"/>
                <w:szCs w:val="16"/>
              </w:rPr>
            </w:pPr>
            <w:r w:rsidRPr="009E3BE4">
              <w:rPr>
                <w:b/>
                <w:sz w:val="16"/>
                <w:szCs w:val="16"/>
              </w:rPr>
              <w:t>2.351.514</w:t>
            </w:r>
          </w:p>
        </w:tc>
      </w:tr>
      <w:tr w:rsidR="00332EBF" w:rsidRPr="009E3BE4" w14:paraId="64A8CE05" w14:textId="77777777" w:rsidTr="00040FC6">
        <w:trPr>
          <w:trHeight w:val="20"/>
        </w:trPr>
        <w:tc>
          <w:tcPr>
            <w:tcW w:w="4678" w:type="dxa"/>
          </w:tcPr>
          <w:p w14:paraId="201D3349" w14:textId="77777777" w:rsidR="00BB0900" w:rsidRPr="009E3BE4" w:rsidRDefault="00BB0900" w:rsidP="004A68BA">
            <w:pPr>
              <w:rPr>
                <w:b/>
                <w:bCs/>
                <w:sz w:val="16"/>
                <w:szCs w:val="16"/>
              </w:rPr>
            </w:pPr>
            <w:r w:rsidRPr="009E3BE4">
              <w:rPr>
                <w:b/>
                <w:bCs/>
                <w:sz w:val="16"/>
                <w:szCs w:val="16"/>
              </w:rPr>
              <w:t>Net Nazım Hesap Pozisyonu</w:t>
            </w:r>
            <w:r w:rsidRPr="009E3BE4">
              <w:rPr>
                <w:sz w:val="16"/>
                <w:szCs w:val="16"/>
              </w:rPr>
              <w:t xml:space="preserve"> </w:t>
            </w:r>
          </w:p>
        </w:tc>
        <w:tc>
          <w:tcPr>
            <w:tcW w:w="1134" w:type="dxa"/>
          </w:tcPr>
          <w:p w14:paraId="1B453D81" w14:textId="0B74549D" w:rsidR="00BB0900" w:rsidRPr="009E3BE4" w:rsidRDefault="00BB0900" w:rsidP="004A68BA">
            <w:pPr>
              <w:ind w:right="-24"/>
              <w:jc w:val="right"/>
              <w:rPr>
                <w:b/>
                <w:sz w:val="16"/>
                <w:szCs w:val="16"/>
              </w:rPr>
            </w:pPr>
            <w:r w:rsidRPr="009E3BE4">
              <w:rPr>
                <w:b/>
                <w:sz w:val="16"/>
                <w:szCs w:val="16"/>
              </w:rPr>
              <w:t>(1.089.668)</w:t>
            </w:r>
          </w:p>
        </w:tc>
        <w:tc>
          <w:tcPr>
            <w:tcW w:w="1275" w:type="dxa"/>
          </w:tcPr>
          <w:p w14:paraId="4A554A5D" w14:textId="631A4673" w:rsidR="00BB0900" w:rsidRPr="009E3BE4" w:rsidRDefault="00BB0900" w:rsidP="004A68BA">
            <w:pPr>
              <w:ind w:right="-24"/>
              <w:jc w:val="right"/>
              <w:rPr>
                <w:b/>
                <w:sz w:val="16"/>
                <w:szCs w:val="16"/>
              </w:rPr>
            </w:pPr>
            <w:r w:rsidRPr="009E3BE4">
              <w:rPr>
                <w:b/>
                <w:sz w:val="16"/>
                <w:szCs w:val="16"/>
              </w:rPr>
              <w:t>(1.414.557)</w:t>
            </w:r>
          </w:p>
        </w:tc>
        <w:tc>
          <w:tcPr>
            <w:tcW w:w="1134" w:type="dxa"/>
          </w:tcPr>
          <w:p w14:paraId="4512BD15" w14:textId="60EE577A" w:rsidR="00BB0900" w:rsidRPr="009E3BE4" w:rsidRDefault="00BB0900" w:rsidP="004A68BA">
            <w:pPr>
              <w:ind w:right="-24"/>
              <w:jc w:val="right"/>
              <w:rPr>
                <w:b/>
                <w:sz w:val="16"/>
                <w:szCs w:val="16"/>
              </w:rPr>
            </w:pPr>
            <w:r w:rsidRPr="009E3BE4">
              <w:rPr>
                <w:b/>
                <w:sz w:val="16"/>
                <w:szCs w:val="16"/>
              </w:rPr>
              <w:t>(227)</w:t>
            </w:r>
          </w:p>
        </w:tc>
        <w:tc>
          <w:tcPr>
            <w:tcW w:w="1134" w:type="dxa"/>
          </w:tcPr>
          <w:p w14:paraId="7AECACA9" w14:textId="0EC5F6D5" w:rsidR="00BB0900" w:rsidRPr="009E3BE4" w:rsidRDefault="00BB0900" w:rsidP="004A68BA">
            <w:pPr>
              <w:ind w:right="-24"/>
              <w:jc w:val="right"/>
              <w:rPr>
                <w:b/>
                <w:sz w:val="16"/>
                <w:szCs w:val="16"/>
              </w:rPr>
            </w:pPr>
            <w:r w:rsidRPr="009E3BE4">
              <w:rPr>
                <w:b/>
                <w:sz w:val="16"/>
                <w:szCs w:val="16"/>
              </w:rPr>
              <w:t>(2.504.452)</w:t>
            </w:r>
          </w:p>
        </w:tc>
      </w:tr>
      <w:tr w:rsidR="00332EBF" w:rsidRPr="009E3BE4" w14:paraId="679160C1" w14:textId="77777777" w:rsidTr="00040FC6">
        <w:trPr>
          <w:trHeight w:val="20"/>
        </w:trPr>
        <w:tc>
          <w:tcPr>
            <w:tcW w:w="4678" w:type="dxa"/>
          </w:tcPr>
          <w:p w14:paraId="3AF4951F" w14:textId="77777777" w:rsidR="00BB0900" w:rsidRPr="009E3BE4" w:rsidRDefault="00BB0900" w:rsidP="004A68BA">
            <w:pPr>
              <w:ind w:left="256"/>
              <w:rPr>
                <w:sz w:val="16"/>
                <w:szCs w:val="16"/>
              </w:rPr>
            </w:pPr>
            <w:r w:rsidRPr="009E3BE4">
              <w:rPr>
                <w:sz w:val="16"/>
                <w:szCs w:val="16"/>
              </w:rPr>
              <w:t>Türev Finansal Araçlardan Alacaklar</w:t>
            </w:r>
          </w:p>
        </w:tc>
        <w:tc>
          <w:tcPr>
            <w:tcW w:w="1134" w:type="dxa"/>
          </w:tcPr>
          <w:p w14:paraId="5409910A" w14:textId="63B2516D" w:rsidR="00BB0900" w:rsidRPr="009E3BE4" w:rsidRDefault="00BB0900" w:rsidP="004A68BA">
            <w:pPr>
              <w:ind w:right="-24"/>
              <w:jc w:val="right"/>
              <w:rPr>
                <w:sz w:val="16"/>
                <w:szCs w:val="16"/>
              </w:rPr>
            </w:pPr>
            <w:r w:rsidRPr="009E3BE4">
              <w:rPr>
                <w:sz w:val="16"/>
                <w:szCs w:val="16"/>
              </w:rPr>
              <w:t xml:space="preserve"> - </w:t>
            </w:r>
          </w:p>
        </w:tc>
        <w:tc>
          <w:tcPr>
            <w:tcW w:w="1275" w:type="dxa"/>
          </w:tcPr>
          <w:p w14:paraId="0E0E111D" w14:textId="2A2EF06F" w:rsidR="00BB0900" w:rsidRPr="009E3BE4" w:rsidRDefault="00BB0900" w:rsidP="004A68BA">
            <w:pPr>
              <w:ind w:right="-24"/>
              <w:jc w:val="right"/>
              <w:rPr>
                <w:sz w:val="16"/>
                <w:szCs w:val="16"/>
              </w:rPr>
            </w:pPr>
            <w:r w:rsidRPr="009E3BE4">
              <w:rPr>
                <w:sz w:val="16"/>
                <w:szCs w:val="16"/>
              </w:rPr>
              <w:t xml:space="preserve">1.068.995 </w:t>
            </w:r>
          </w:p>
        </w:tc>
        <w:tc>
          <w:tcPr>
            <w:tcW w:w="1134" w:type="dxa"/>
          </w:tcPr>
          <w:p w14:paraId="4CB34F44" w14:textId="26986E58" w:rsidR="00BB0900" w:rsidRPr="009E3BE4" w:rsidRDefault="00BB0900" w:rsidP="004A68BA">
            <w:pPr>
              <w:ind w:right="-24"/>
              <w:jc w:val="right"/>
              <w:rPr>
                <w:sz w:val="16"/>
                <w:szCs w:val="16"/>
              </w:rPr>
            </w:pPr>
            <w:r w:rsidRPr="009E3BE4">
              <w:rPr>
                <w:sz w:val="16"/>
                <w:szCs w:val="16"/>
              </w:rPr>
              <w:t xml:space="preserve">59.008 </w:t>
            </w:r>
          </w:p>
        </w:tc>
        <w:tc>
          <w:tcPr>
            <w:tcW w:w="1134" w:type="dxa"/>
          </w:tcPr>
          <w:p w14:paraId="15F4B35B" w14:textId="362404AE" w:rsidR="00BB0900" w:rsidRPr="009E3BE4" w:rsidRDefault="00BB0900" w:rsidP="004A68BA">
            <w:pPr>
              <w:ind w:right="-24"/>
              <w:jc w:val="right"/>
              <w:rPr>
                <w:sz w:val="16"/>
                <w:szCs w:val="16"/>
              </w:rPr>
            </w:pPr>
            <w:r w:rsidRPr="009E3BE4">
              <w:rPr>
                <w:sz w:val="16"/>
                <w:szCs w:val="16"/>
              </w:rPr>
              <w:t xml:space="preserve">1.128.003 </w:t>
            </w:r>
          </w:p>
        </w:tc>
      </w:tr>
      <w:tr w:rsidR="00332EBF" w:rsidRPr="009E3BE4" w14:paraId="43F70B07" w14:textId="77777777" w:rsidTr="00040FC6">
        <w:trPr>
          <w:trHeight w:val="20"/>
        </w:trPr>
        <w:tc>
          <w:tcPr>
            <w:tcW w:w="4678" w:type="dxa"/>
          </w:tcPr>
          <w:p w14:paraId="4F39BCE1" w14:textId="77777777" w:rsidR="00BB0900" w:rsidRPr="009E3BE4" w:rsidRDefault="00BB0900" w:rsidP="004A68BA">
            <w:pPr>
              <w:ind w:left="256"/>
              <w:rPr>
                <w:sz w:val="16"/>
                <w:szCs w:val="16"/>
              </w:rPr>
            </w:pPr>
            <w:r w:rsidRPr="009E3BE4">
              <w:rPr>
                <w:sz w:val="16"/>
                <w:szCs w:val="16"/>
              </w:rPr>
              <w:t>Türev Finansal Araçlardan Borçlar</w:t>
            </w:r>
          </w:p>
        </w:tc>
        <w:tc>
          <w:tcPr>
            <w:tcW w:w="1134" w:type="dxa"/>
          </w:tcPr>
          <w:p w14:paraId="750FEBBC" w14:textId="51FE3F87" w:rsidR="00BB0900" w:rsidRPr="009E3BE4" w:rsidRDefault="00BB0900" w:rsidP="004A68BA">
            <w:pPr>
              <w:ind w:right="-24"/>
              <w:jc w:val="right"/>
              <w:rPr>
                <w:sz w:val="16"/>
                <w:szCs w:val="16"/>
              </w:rPr>
            </w:pPr>
            <w:r w:rsidRPr="009E3BE4">
              <w:rPr>
                <w:sz w:val="16"/>
                <w:szCs w:val="16"/>
              </w:rPr>
              <w:t xml:space="preserve">1.089.668 </w:t>
            </w:r>
          </w:p>
        </w:tc>
        <w:tc>
          <w:tcPr>
            <w:tcW w:w="1275" w:type="dxa"/>
          </w:tcPr>
          <w:p w14:paraId="7ED38FFE" w14:textId="7567499B" w:rsidR="00BB0900" w:rsidRPr="009E3BE4" w:rsidRDefault="00BB0900" w:rsidP="004A68BA">
            <w:pPr>
              <w:ind w:right="-24"/>
              <w:jc w:val="right"/>
              <w:rPr>
                <w:sz w:val="16"/>
                <w:szCs w:val="16"/>
              </w:rPr>
            </w:pPr>
            <w:r w:rsidRPr="009E3BE4">
              <w:rPr>
                <w:sz w:val="16"/>
                <w:szCs w:val="16"/>
              </w:rPr>
              <w:t xml:space="preserve">2.483.552 </w:t>
            </w:r>
          </w:p>
        </w:tc>
        <w:tc>
          <w:tcPr>
            <w:tcW w:w="1134" w:type="dxa"/>
          </w:tcPr>
          <w:p w14:paraId="1547F77D" w14:textId="3E0274FD" w:rsidR="00BB0900" w:rsidRPr="009E3BE4" w:rsidRDefault="00BB0900" w:rsidP="004A68BA">
            <w:pPr>
              <w:ind w:right="-24"/>
              <w:jc w:val="right"/>
              <w:rPr>
                <w:sz w:val="16"/>
                <w:szCs w:val="16"/>
              </w:rPr>
            </w:pPr>
            <w:r w:rsidRPr="009E3BE4">
              <w:rPr>
                <w:sz w:val="16"/>
                <w:szCs w:val="16"/>
              </w:rPr>
              <w:t xml:space="preserve">59.235 </w:t>
            </w:r>
          </w:p>
        </w:tc>
        <w:tc>
          <w:tcPr>
            <w:tcW w:w="1134" w:type="dxa"/>
          </w:tcPr>
          <w:p w14:paraId="04EE45C3" w14:textId="1217972C" w:rsidR="00BB0900" w:rsidRPr="009E3BE4" w:rsidRDefault="00BB0900" w:rsidP="004A68BA">
            <w:pPr>
              <w:ind w:right="-24"/>
              <w:jc w:val="right"/>
              <w:rPr>
                <w:sz w:val="16"/>
                <w:szCs w:val="16"/>
              </w:rPr>
            </w:pPr>
            <w:r w:rsidRPr="009E3BE4">
              <w:rPr>
                <w:sz w:val="16"/>
                <w:szCs w:val="16"/>
              </w:rPr>
              <w:t xml:space="preserve">3.632.455 </w:t>
            </w:r>
          </w:p>
        </w:tc>
      </w:tr>
      <w:tr w:rsidR="00332EBF" w:rsidRPr="009E3BE4" w14:paraId="38BB4572" w14:textId="77777777" w:rsidTr="00040FC6">
        <w:trPr>
          <w:trHeight w:val="20"/>
        </w:trPr>
        <w:tc>
          <w:tcPr>
            <w:tcW w:w="4678" w:type="dxa"/>
          </w:tcPr>
          <w:p w14:paraId="69F62E79" w14:textId="0BB6EA80" w:rsidR="00BB0900" w:rsidRPr="009E3BE4" w:rsidRDefault="00BB0900" w:rsidP="004A68BA">
            <w:pPr>
              <w:rPr>
                <w:b/>
                <w:sz w:val="16"/>
                <w:szCs w:val="16"/>
              </w:rPr>
            </w:pPr>
            <w:r w:rsidRPr="009E3BE4">
              <w:rPr>
                <w:b/>
                <w:sz w:val="16"/>
                <w:szCs w:val="16"/>
              </w:rPr>
              <w:t>Net Pozisyon</w:t>
            </w:r>
          </w:p>
        </w:tc>
        <w:tc>
          <w:tcPr>
            <w:tcW w:w="1134" w:type="dxa"/>
          </w:tcPr>
          <w:p w14:paraId="2461B71E" w14:textId="2E0F3F30" w:rsidR="00BB0900" w:rsidRPr="009E3BE4" w:rsidRDefault="00BB0900" w:rsidP="004A68BA">
            <w:pPr>
              <w:ind w:right="-24"/>
              <w:jc w:val="right"/>
              <w:rPr>
                <w:sz w:val="16"/>
                <w:szCs w:val="16"/>
              </w:rPr>
            </w:pPr>
            <w:r w:rsidRPr="009E3BE4">
              <w:rPr>
                <w:b/>
                <w:bCs/>
                <w:sz w:val="16"/>
                <w:szCs w:val="16"/>
              </w:rPr>
              <w:t>(149.796)</w:t>
            </w:r>
          </w:p>
        </w:tc>
        <w:tc>
          <w:tcPr>
            <w:tcW w:w="1275" w:type="dxa"/>
          </w:tcPr>
          <w:p w14:paraId="53BAC799" w14:textId="19F7E3DD" w:rsidR="00BB0900" w:rsidRPr="009E3BE4" w:rsidRDefault="00BB0900" w:rsidP="004A68BA">
            <w:pPr>
              <w:ind w:right="-24"/>
              <w:jc w:val="right"/>
              <w:rPr>
                <w:sz w:val="16"/>
                <w:szCs w:val="16"/>
              </w:rPr>
            </w:pPr>
            <w:r w:rsidRPr="009E3BE4">
              <w:rPr>
                <w:b/>
                <w:bCs/>
                <w:sz w:val="16"/>
                <w:szCs w:val="16"/>
              </w:rPr>
              <w:t>(75.817)</w:t>
            </w:r>
          </w:p>
        </w:tc>
        <w:tc>
          <w:tcPr>
            <w:tcW w:w="1134" w:type="dxa"/>
          </w:tcPr>
          <w:p w14:paraId="3F882048" w14:textId="55ED5D71" w:rsidR="00BB0900" w:rsidRPr="009E3BE4" w:rsidRDefault="00BB0900" w:rsidP="004A68BA">
            <w:pPr>
              <w:ind w:right="-24"/>
              <w:jc w:val="right"/>
              <w:rPr>
                <w:sz w:val="16"/>
                <w:szCs w:val="16"/>
              </w:rPr>
            </w:pPr>
            <w:r w:rsidRPr="009E3BE4">
              <w:rPr>
                <w:b/>
                <w:bCs/>
                <w:sz w:val="16"/>
                <w:szCs w:val="16"/>
              </w:rPr>
              <w:t>72.675</w:t>
            </w:r>
          </w:p>
        </w:tc>
        <w:tc>
          <w:tcPr>
            <w:tcW w:w="1134" w:type="dxa"/>
          </w:tcPr>
          <w:p w14:paraId="644B52FB" w14:textId="0E268ED2" w:rsidR="00BB0900" w:rsidRPr="009E3BE4" w:rsidRDefault="00BB0900" w:rsidP="004A68BA">
            <w:pPr>
              <w:ind w:right="-24"/>
              <w:jc w:val="right"/>
              <w:rPr>
                <w:sz w:val="16"/>
                <w:szCs w:val="16"/>
              </w:rPr>
            </w:pPr>
            <w:r w:rsidRPr="009E3BE4">
              <w:rPr>
                <w:b/>
                <w:bCs/>
                <w:sz w:val="16"/>
                <w:szCs w:val="16"/>
              </w:rPr>
              <w:t xml:space="preserve"> (152.938)</w:t>
            </w:r>
          </w:p>
        </w:tc>
      </w:tr>
      <w:tr w:rsidR="00332EBF" w:rsidRPr="009E3BE4" w14:paraId="0DF45B51" w14:textId="77777777" w:rsidTr="00040FC6">
        <w:trPr>
          <w:trHeight w:val="20"/>
        </w:trPr>
        <w:tc>
          <w:tcPr>
            <w:tcW w:w="4678" w:type="dxa"/>
            <w:tcBorders>
              <w:bottom w:val="single" w:sz="4" w:space="0" w:color="auto"/>
            </w:tcBorders>
          </w:tcPr>
          <w:p w14:paraId="776EE66E" w14:textId="77777777" w:rsidR="00BB0900" w:rsidRPr="009E3BE4" w:rsidRDefault="00BB0900" w:rsidP="004A68BA">
            <w:pPr>
              <w:rPr>
                <w:b/>
                <w:bCs/>
                <w:sz w:val="16"/>
                <w:szCs w:val="16"/>
              </w:rPr>
            </w:pPr>
            <w:r w:rsidRPr="009E3BE4">
              <w:rPr>
                <w:b/>
                <w:bCs/>
                <w:sz w:val="16"/>
                <w:szCs w:val="16"/>
              </w:rPr>
              <w:t>Gayrinakdi Krediler</w:t>
            </w:r>
          </w:p>
        </w:tc>
        <w:tc>
          <w:tcPr>
            <w:tcW w:w="1134" w:type="dxa"/>
          </w:tcPr>
          <w:p w14:paraId="748AF076" w14:textId="0FA77760" w:rsidR="00BB0900" w:rsidRPr="009E3BE4" w:rsidRDefault="00BB0900" w:rsidP="004A68BA">
            <w:pPr>
              <w:ind w:right="-24"/>
              <w:jc w:val="right"/>
              <w:rPr>
                <w:b/>
                <w:sz w:val="16"/>
                <w:szCs w:val="16"/>
              </w:rPr>
            </w:pPr>
            <w:r w:rsidRPr="009E3BE4">
              <w:rPr>
                <w:b/>
                <w:bCs/>
                <w:sz w:val="16"/>
                <w:szCs w:val="16"/>
              </w:rPr>
              <w:t xml:space="preserve">5.489.608 </w:t>
            </w:r>
          </w:p>
        </w:tc>
        <w:tc>
          <w:tcPr>
            <w:tcW w:w="1275" w:type="dxa"/>
          </w:tcPr>
          <w:p w14:paraId="1137CB4B" w14:textId="3141A7B6" w:rsidR="00BB0900" w:rsidRPr="009E3BE4" w:rsidRDefault="00BB0900" w:rsidP="004A68BA">
            <w:pPr>
              <w:ind w:right="-24"/>
              <w:jc w:val="right"/>
              <w:rPr>
                <w:b/>
                <w:sz w:val="16"/>
                <w:szCs w:val="16"/>
              </w:rPr>
            </w:pPr>
            <w:r w:rsidRPr="009E3BE4">
              <w:rPr>
                <w:b/>
                <w:bCs/>
                <w:sz w:val="16"/>
                <w:szCs w:val="16"/>
              </w:rPr>
              <w:t xml:space="preserve">3.480.241 </w:t>
            </w:r>
          </w:p>
        </w:tc>
        <w:tc>
          <w:tcPr>
            <w:tcW w:w="1134" w:type="dxa"/>
          </w:tcPr>
          <w:p w14:paraId="247EA96E" w14:textId="2941C12E" w:rsidR="00BB0900" w:rsidRPr="009E3BE4" w:rsidRDefault="00BB0900" w:rsidP="004A68BA">
            <w:pPr>
              <w:ind w:right="-24"/>
              <w:jc w:val="right"/>
              <w:rPr>
                <w:b/>
                <w:sz w:val="16"/>
                <w:szCs w:val="16"/>
              </w:rPr>
            </w:pPr>
            <w:r w:rsidRPr="009E3BE4">
              <w:rPr>
                <w:b/>
                <w:bCs/>
                <w:sz w:val="16"/>
                <w:szCs w:val="16"/>
              </w:rPr>
              <w:t xml:space="preserve">106.639 </w:t>
            </w:r>
          </w:p>
        </w:tc>
        <w:tc>
          <w:tcPr>
            <w:tcW w:w="1134" w:type="dxa"/>
          </w:tcPr>
          <w:p w14:paraId="2A36A8BE" w14:textId="4CC8171A" w:rsidR="00BB0900" w:rsidRPr="009E3BE4" w:rsidRDefault="00BB0900" w:rsidP="004A68BA">
            <w:pPr>
              <w:ind w:right="-24"/>
              <w:jc w:val="right"/>
              <w:rPr>
                <w:b/>
                <w:sz w:val="16"/>
                <w:szCs w:val="16"/>
              </w:rPr>
            </w:pPr>
            <w:r w:rsidRPr="009E3BE4">
              <w:rPr>
                <w:b/>
                <w:bCs/>
                <w:sz w:val="16"/>
                <w:szCs w:val="16"/>
              </w:rPr>
              <w:t xml:space="preserve">9.076.488 </w:t>
            </w:r>
          </w:p>
        </w:tc>
      </w:tr>
      <w:bookmarkEnd w:id="18"/>
      <w:bookmarkEnd w:id="19"/>
      <w:bookmarkEnd w:id="20"/>
    </w:tbl>
    <w:p w14:paraId="5146D35C" w14:textId="77777777" w:rsidR="00341534" w:rsidRPr="009E3BE4" w:rsidRDefault="00341534" w:rsidP="004A68BA">
      <w:pPr>
        <w:ind w:left="1276" w:hanging="389"/>
        <w:jc w:val="both"/>
        <w:rPr>
          <w:rFonts w:eastAsia="Arial Unicode MS"/>
          <w:bCs/>
          <w:sz w:val="14"/>
          <w:szCs w:val="14"/>
        </w:rPr>
      </w:pPr>
    </w:p>
    <w:p w14:paraId="725FE12E" w14:textId="4259097F" w:rsidR="007D6117" w:rsidRPr="009E3BE4" w:rsidRDefault="007D6117" w:rsidP="004A68BA">
      <w:pPr>
        <w:ind w:left="1560" w:hanging="709"/>
        <w:jc w:val="both"/>
        <w:rPr>
          <w:rFonts w:eastAsia="Arial Unicode MS"/>
          <w:bCs/>
          <w:sz w:val="14"/>
          <w:szCs w:val="14"/>
        </w:rPr>
      </w:pPr>
      <w:r w:rsidRPr="009E3BE4">
        <w:rPr>
          <w:rFonts w:eastAsia="Arial Unicode MS"/>
          <w:bCs/>
          <w:sz w:val="14"/>
          <w:szCs w:val="14"/>
        </w:rPr>
        <w:t>(*)</w:t>
      </w:r>
      <w:r w:rsidR="009A3A5C" w:rsidRPr="009E3BE4">
        <w:rPr>
          <w:rFonts w:eastAsia="Arial Unicode MS"/>
          <w:bCs/>
          <w:sz w:val="14"/>
          <w:szCs w:val="14"/>
        </w:rPr>
        <w:tab/>
      </w:r>
      <w:r w:rsidR="00D436E8" w:rsidRPr="009E3BE4">
        <w:rPr>
          <w:rFonts w:eastAsia="Arial Unicode MS"/>
          <w:bCs/>
          <w:sz w:val="14"/>
          <w:szCs w:val="14"/>
        </w:rPr>
        <w:t xml:space="preserve">Konsolide olmayan finansal tablolarda TL olarak izlenen 234.136 TL tutarındaki dövize endeksli krediler ilgili döviz kodu ile gösterilmiştir.Kiralama </w:t>
      </w:r>
      <w:r w:rsidR="00040FC6" w:rsidRPr="009E3BE4">
        <w:rPr>
          <w:rFonts w:eastAsia="Arial Unicode MS"/>
          <w:bCs/>
          <w:sz w:val="14"/>
          <w:szCs w:val="14"/>
        </w:rPr>
        <w:t xml:space="preserve">   </w:t>
      </w:r>
      <w:r w:rsidR="00D436E8" w:rsidRPr="009E3BE4">
        <w:rPr>
          <w:rFonts w:eastAsia="Arial Unicode MS"/>
          <w:bCs/>
          <w:sz w:val="14"/>
          <w:szCs w:val="14"/>
        </w:rPr>
        <w:t>işlemlerinden alacakları içermektedir.</w:t>
      </w:r>
    </w:p>
    <w:p w14:paraId="634E88BC" w14:textId="72FB4889" w:rsidR="007D6117" w:rsidRPr="009E3BE4" w:rsidRDefault="00040FC6" w:rsidP="004A68BA">
      <w:pPr>
        <w:pStyle w:val="ListeParagraf"/>
        <w:tabs>
          <w:tab w:val="left" w:pos="720"/>
          <w:tab w:val="left" w:pos="1560"/>
          <w:tab w:val="left" w:pos="2160"/>
          <w:tab w:val="left" w:pos="2880"/>
          <w:tab w:val="left" w:pos="3600"/>
          <w:tab w:val="left" w:pos="4320"/>
          <w:tab w:val="left" w:pos="5040"/>
          <w:tab w:val="left" w:pos="5760"/>
          <w:tab w:val="left" w:pos="6480"/>
          <w:tab w:val="left" w:pos="8079"/>
        </w:tabs>
        <w:ind w:left="1560" w:hanging="709"/>
        <w:jc w:val="both"/>
        <w:rPr>
          <w:rFonts w:eastAsia="Arial Unicode MS"/>
          <w:bCs/>
          <w:sz w:val="14"/>
          <w:szCs w:val="14"/>
        </w:rPr>
      </w:pPr>
      <w:r w:rsidRPr="009E3BE4">
        <w:rPr>
          <w:rFonts w:eastAsia="Arial Unicode MS"/>
          <w:bCs/>
          <w:sz w:val="14"/>
          <w:szCs w:val="14"/>
        </w:rPr>
        <w:t>(**)</w:t>
      </w:r>
      <w:r w:rsidRPr="009E3BE4">
        <w:rPr>
          <w:rFonts w:eastAsia="Arial Unicode MS"/>
          <w:bCs/>
          <w:sz w:val="14"/>
          <w:szCs w:val="14"/>
        </w:rPr>
        <w:tab/>
      </w:r>
      <w:r w:rsidR="007D6117" w:rsidRPr="009E3BE4">
        <w:rPr>
          <w:rFonts w:eastAsia="Arial Unicode MS"/>
          <w:bCs/>
          <w:sz w:val="14"/>
          <w:szCs w:val="14"/>
        </w:rPr>
        <w:t>Türev finansal araçlardan alacaklar ile türev finansal araçlardan borçların netini göstermektedir.</w:t>
      </w:r>
    </w:p>
    <w:p w14:paraId="7F495434" w14:textId="6F8B4C28" w:rsidR="007D6117" w:rsidRPr="009E3BE4" w:rsidRDefault="00C9531F" w:rsidP="004A68BA">
      <w:pPr>
        <w:pStyle w:val="ListeParagraf"/>
        <w:ind w:left="1560" w:hanging="709"/>
        <w:jc w:val="both"/>
        <w:rPr>
          <w:rFonts w:eastAsia="Arial Unicode MS"/>
          <w:bCs/>
          <w:sz w:val="14"/>
          <w:szCs w:val="14"/>
        </w:rPr>
      </w:pPr>
      <w:r w:rsidRPr="009E3BE4">
        <w:rPr>
          <w:rFonts w:eastAsia="Arial Unicode MS"/>
          <w:bCs/>
          <w:sz w:val="14"/>
          <w:szCs w:val="14"/>
        </w:rPr>
        <w:t>(</w:t>
      </w:r>
      <w:r w:rsidR="001F10C9" w:rsidRPr="009E3BE4">
        <w:rPr>
          <w:rFonts w:eastAsia="Arial Unicode MS"/>
          <w:bCs/>
          <w:sz w:val="14"/>
          <w:szCs w:val="14"/>
        </w:rPr>
        <w:t>***</w:t>
      </w:r>
      <w:r w:rsidR="007D6117" w:rsidRPr="009E3BE4">
        <w:rPr>
          <w:rFonts w:eastAsia="Arial Unicode MS"/>
          <w:bCs/>
          <w:sz w:val="14"/>
          <w:szCs w:val="14"/>
        </w:rPr>
        <w:t>)</w:t>
      </w:r>
      <w:r w:rsidR="002261E1" w:rsidRPr="009E3BE4">
        <w:rPr>
          <w:rFonts w:eastAsia="Arial Unicode MS"/>
          <w:bCs/>
          <w:sz w:val="14"/>
          <w:szCs w:val="14"/>
        </w:rPr>
        <w:tab/>
      </w:r>
      <w:r w:rsidR="007D6117" w:rsidRPr="009E3BE4">
        <w:rPr>
          <w:rFonts w:eastAsia="Arial Unicode MS"/>
          <w:bCs/>
          <w:sz w:val="14"/>
          <w:szCs w:val="14"/>
        </w:rPr>
        <w:t xml:space="preserve">Varlıklar bölümünün diğer YP sütununda yer alan dövizlerin % </w:t>
      </w:r>
      <w:r w:rsidR="0003042C" w:rsidRPr="009E3BE4">
        <w:rPr>
          <w:rFonts w:eastAsia="Arial Unicode MS"/>
          <w:bCs/>
          <w:sz w:val="14"/>
          <w:szCs w:val="14"/>
        </w:rPr>
        <w:t>9</w:t>
      </w:r>
      <w:r w:rsidR="00973A4A" w:rsidRPr="009E3BE4">
        <w:rPr>
          <w:rFonts w:eastAsia="Arial Unicode MS"/>
          <w:bCs/>
          <w:sz w:val="14"/>
          <w:szCs w:val="14"/>
        </w:rPr>
        <w:t>1</w:t>
      </w:r>
      <w:r w:rsidR="007D6117" w:rsidRPr="009E3BE4">
        <w:rPr>
          <w:rFonts w:eastAsia="Arial Unicode MS"/>
          <w:bCs/>
          <w:sz w:val="14"/>
          <w:szCs w:val="14"/>
        </w:rPr>
        <w:t>’</w:t>
      </w:r>
      <w:r w:rsidR="00B90576" w:rsidRPr="009E3BE4">
        <w:rPr>
          <w:rFonts w:eastAsia="Arial Unicode MS"/>
          <w:bCs/>
          <w:sz w:val="14"/>
          <w:szCs w:val="14"/>
        </w:rPr>
        <w:t>si</w:t>
      </w:r>
      <w:r w:rsidR="007D6117" w:rsidRPr="009E3BE4">
        <w:rPr>
          <w:rFonts w:eastAsia="Arial Unicode MS"/>
          <w:bCs/>
          <w:sz w:val="14"/>
          <w:szCs w:val="14"/>
        </w:rPr>
        <w:t xml:space="preserve"> Altın, % </w:t>
      </w:r>
      <w:r w:rsidR="0003042C" w:rsidRPr="009E3BE4">
        <w:rPr>
          <w:rFonts w:eastAsia="Arial Unicode MS"/>
          <w:bCs/>
          <w:sz w:val="14"/>
          <w:szCs w:val="14"/>
        </w:rPr>
        <w:t>2</w:t>
      </w:r>
      <w:r w:rsidR="007D6117" w:rsidRPr="009E3BE4">
        <w:rPr>
          <w:rFonts w:eastAsia="Arial Unicode MS"/>
          <w:bCs/>
          <w:sz w:val="14"/>
          <w:szCs w:val="14"/>
        </w:rPr>
        <w:t>’</w:t>
      </w:r>
      <w:r w:rsidR="0003042C" w:rsidRPr="009E3BE4">
        <w:rPr>
          <w:rFonts w:eastAsia="Arial Unicode MS"/>
          <w:bCs/>
          <w:sz w:val="14"/>
          <w:szCs w:val="14"/>
        </w:rPr>
        <w:t>si</w:t>
      </w:r>
      <w:r w:rsidR="007D6117" w:rsidRPr="009E3BE4">
        <w:rPr>
          <w:rFonts w:eastAsia="Arial Unicode MS"/>
          <w:bCs/>
          <w:sz w:val="14"/>
          <w:szCs w:val="14"/>
        </w:rPr>
        <w:t xml:space="preserve"> GBP</w:t>
      </w:r>
      <w:r w:rsidR="002D3777" w:rsidRPr="009E3BE4">
        <w:rPr>
          <w:rFonts w:eastAsia="Arial Unicode MS"/>
          <w:bCs/>
          <w:sz w:val="14"/>
          <w:szCs w:val="14"/>
        </w:rPr>
        <w:t xml:space="preserve"> </w:t>
      </w:r>
      <w:r w:rsidR="007D6117" w:rsidRPr="009E3BE4">
        <w:rPr>
          <w:rFonts w:eastAsia="Arial Unicode MS"/>
          <w:bCs/>
          <w:sz w:val="14"/>
          <w:szCs w:val="14"/>
        </w:rPr>
        <w:t>ve kalan %</w:t>
      </w:r>
      <w:r w:rsidR="00973A4A" w:rsidRPr="009E3BE4">
        <w:rPr>
          <w:rFonts w:eastAsia="Arial Unicode MS"/>
          <w:bCs/>
          <w:sz w:val="14"/>
          <w:szCs w:val="14"/>
        </w:rPr>
        <w:t>7</w:t>
      </w:r>
      <w:r w:rsidR="007D6117" w:rsidRPr="009E3BE4">
        <w:rPr>
          <w:rFonts w:eastAsia="Arial Unicode MS"/>
          <w:bCs/>
          <w:sz w:val="14"/>
          <w:szCs w:val="14"/>
        </w:rPr>
        <w:t>’</w:t>
      </w:r>
      <w:r w:rsidR="00973A4A" w:rsidRPr="009E3BE4">
        <w:rPr>
          <w:rFonts w:eastAsia="Arial Unicode MS"/>
          <w:bCs/>
          <w:sz w:val="14"/>
          <w:szCs w:val="14"/>
        </w:rPr>
        <w:t>s</w:t>
      </w:r>
      <w:r w:rsidR="00B90576" w:rsidRPr="009E3BE4">
        <w:rPr>
          <w:rFonts w:eastAsia="Arial Unicode MS"/>
          <w:bCs/>
          <w:sz w:val="14"/>
          <w:szCs w:val="14"/>
        </w:rPr>
        <w:t>i</w:t>
      </w:r>
      <w:r w:rsidR="007D6117" w:rsidRPr="009E3BE4">
        <w:rPr>
          <w:rFonts w:eastAsia="Arial Unicode MS"/>
          <w:bCs/>
          <w:sz w:val="14"/>
          <w:szCs w:val="14"/>
        </w:rPr>
        <w:t xml:space="preserve"> ise diğer döviz cinslerinden oluşma</w:t>
      </w:r>
      <w:r w:rsidR="00226B30" w:rsidRPr="009E3BE4">
        <w:rPr>
          <w:rFonts w:eastAsia="Arial Unicode MS"/>
          <w:bCs/>
          <w:sz w:val="14"/>
          <w:szCs w:val="14"/>
        </w:rPr>
        <w:t xml:space="preserve">ktadır. </w:t>
      </w:r>
      <w:r w:rsidR="00040FC6" w:rsidRPr="009E3BE4">
        <w:rPr>
          <w:rFonts w:eastAsia="Arial Unicode MS"/>
          <w:bCs/>
          <w:sz w:val="14"/>
          <w:szCs w:val="14"/>
        </w:rPr>
        <w:t xml:space="preserve">    </w:t>
      </w:r>
      <w:r w:rsidR="00226B30" w:rsidRPr="009E3BE4">
        <w:rPr>
          <w:rFonts w:eastAsia="Arial Unicode MS"/>
          <w:bCs/>
          <w:sz w:val="14"/>
          <w:szCs w:val="14"/>
        </w:rPr>
        <w:t xml:space="preserve">Yükümlülükler   </w:t>
      </w:r>
      <w:r w:rsidR="007D6117" w:rsidRPr="009E3BE4">
        <w:rPr>
          <w:rFonts w:eastAsia="Arial Unicode MS"/>
          <w:bCs/>
          <w:sz w:val="14"/>
          <w:szCs w:val="14"/>
        </w:rPr>
        <w:t>bölümünün YP sütununda yer alan dövizlerin % 9</w:t>
      </w:r>
      <w:r w:rsidR="00973A4A" w:rsidRPr="009E3BE4">
        <w:rPr>
          <w:rFonts w:eastAsia="Arial Unicode MS"/>
          <w:bCs/>
          <w:sz w:val="14"/>
          <w:szCs w:val="14"/>
        </w:rPr>
        <w:t>3</w:t>
      </w:r>
      <w:r w:rsidR="007D6117" w:rsidRPr="009E3BE4">
        <w:rPr>
          <w:rFonts w:eastAsia="Arial Unicode MS"/>
          <w:bCs/>
          <w:sz w:val="14"/>
          <w:szCs w:val="14"/>
        </w:rPr>
        <w:t>’</w:t>
      </w:r>
      <w:r w:rsidR="00973A4A" w:rsidRPr="009E3BE4">
        <w:rPr>
          <w:rFonts w:eastAsia="Arial Unicode MS"/>
          <w:bCs/>
          <w:sz w:val="14"/>
          <w:szCs w:val="14"/>
        </w:rPr>
        <w:t>ü</w:t>
      </w:r>
      <w:r w:rsidR="007D6117" w:rsidRPr="009E3BE4">
        <w:rPr>
          <w:rFonts w:eastAsia="Arial Unicode MS"/>
          <w:bCs/>
          <w:sz w:val="14"/>
          <w:szCs w:val="14"/>
        </w:rPr>
        <w:t xml:space="preserve"> Altın, % </w:t>
      </w:r>
      <w:r w:rsidR="00973A4A" w:rsidRPr="009E3BE4">
        <w:rPr>
          <w:rFonts w:eastAsia="Arial Unicode MS"/>
          <w:bCs/>
          <w:sz w:val="14"/>
          <w:szCs w:val="14"/>
        </w:rPr>
        <w:t>2</w:t>
      </w:r>
      <w:r w:rsidR="007D6117" w:rsidRPr="009E3BE4">
        <w:rPr>
          <w:rFonts w:eastAsia="Arial Unicode MS"/>
          <w:bCs/>
          <w:sz w:val="14"/>
          <w:szCs w:val="14"/>
        </w:rPr>
        <w:t>’</w:t>
      </w:r>
      <w:r w:rsidR="00973A4A" w:rsidRPr="009E3BE4">
        <w:rPr>
          <w:rFonts w:eastAsia="Arial Unicode MS"/>
          <w:bCs/>
          <w:sz w:val="14"/>
          <w:szCs w:val="14"/>
        </w:rPr>
        <w:t>s</w:t>
      </w:r>
      <w:r w:rsidR="0003042C" w:rsidRPr="009E3BE4">
        <w:rPr>
          <w:rFonts w:eastAsia="Arial Unicode MS"/>
          <w:bCs/>
          <w:sz w:val="14"/>
          <w:szCs w:val="14"/>
        </w:rPr>
        <w:t>i</w:t>
      </w:r>
      <w:r w:rsidR="007D6117" w:rsidRPr="009E3BE4">
        <w:rPr>
          <w:rFonts w:eastAsia="Arial Unicode MS"/>
          <w:bCs/>
          <w:sz w:val="14"/>
          <w:szCs w:val="14"/>
        </w:rPr>
        <w:t xml:space="preserve"> GBP ve kalan % </w:t>
      </w:r>
      <w:r w:rsidR="00973A4A" w:rsidRPr="009E3BE4">
        <w:rPr>
          <w:rFonts w:eastAsia="Arial Unicode MS"/>
          <w:bCs/>
          <w:sz w:val="14"/>
          <w:szCs w:val="14"/>
        </w:rPr>
        <w:t>5</w:t>
      </w:r>
      <w:r w:rsidR="007D6117" w:rsidRPr="009E3BE4">
        <w:rPr>
          <w:rFonts w:eastAsia="Arial Unicode MS"/>
          <w:bCs/>
          <w:sz w:val="14"/>
          <w:szCs w:val="14"/>
        </w:rPr>
        <w:t>’</w:t>
      </w:r>
      <w:r w:rsidR="00973A4A" w:rsidRPr="009E3BE4">
        <w:rPr>
          <w:rFonts w:eastAsia="Arial Unicode MS"/>
          <w:bCs/>
          <w:sz w:val="14"/>
          <w:szCs w:val="14"/>
        </w:rPr>
        <w:t>i</w:t>
      </w:r>
      <w:r w:rsidR="007D6117" w:rsidRPr="009E3BE4">
        <w:rPr>
          <w:rFonts w:eastAsia="Arial Unicode MS"/>
          <w:bCs/>
          <w:sz w:val="14"/>
          <w:szCs w:val="14"/>
        </w:rPr>
        <w:t xml:space="preserve"> ise diğer döviz cinslerinden oluşmaktadır. </w:t>
      </w:r>
    </w:p>
    <w:p w14:paraId="5509AB6E" w14:textId="4701B19A" w:rsidR="009C1CD1" w:rsidRPr="009E3BE4" w:rsidRDefault="001F10C9" w:rsidP="004A68BA">
      <w:pPr>
        <w:pStyle w:val="ListeParagraf"/>
        <w:ind w:left="709" w:firstLine="142"/>
        <w:jc w:val="both"/>
        <w:rPr>
          <w:rFonts w:eastAsia="Arial Unicode MS"/>
          <w:bCs/>
          <w:sz w:val="14"/>
          <w:szCs w:val="14"/>
        </w:rPr>
      </w:pPr>
      <w:r w:rsidRPr="009E3BE4">
        <w:rPr>
          <w:sz w:val="14"/>
          <w:szCs w:val="14"/>
        </w:rPr>
        <w:t>(**</w:t>
      </w:r>
      <w:r w:rsidR="00B05685" w:rsidRPr="009E3BE4">
        <w:rPr>
          <w:sz w:val="14"/>
          <w:szCs w:val="14"/>
        </w:rPr>
        <w:t>**)</w:t>
      </w:r>
      <w:r w:rsidR="00BF6EDF" w:rsidRPr="009E3BE4">
        <w:rPr>
          <w:sz w:val="14"/>
          <w:szCs w:val="14"/>
        </w:rPr>
        <w:tab/>
      </w:r>
      <w:r w:rsidR="00226B30" w:rsidRPr="009E3BE4">
        <w:rPr>
          <w:sz w:val="14"/>
          <w:szCs w:val="14"/>
        </w:rPr>
        <w:t xml:space="preserve"> </w:t>
      </w:r>
      <w:r w:rsidR="00D436E8" w:rsidRPr="009E3BE4">
        <w:rPr>
          <w:sz w:val="14"/>
          <w:szCs w:val="14"/>
        </w:rPr>
        <w:t xml:space="preserve">   </w:t>
      </w:r>
      <w:r w:rsidR="003779F4" w:rsidRPr="009E3BE4">
        <w:rPr>
          <w:rFonts w:eastAsia="Arial Unicode MS"/>
          <w:bCs/>
          <w:sz w:val="14"/>
          <w:szCs w:val="14"/>
        </w:rPr>
        <w:t xml:space="preserve">Karşılıklar ve </w:t>
      </w:r>
      <w:r w:rsidR="00BD3026" w:rsidRPr="009E3BE4">
        <w:rPr>
          <w:rFonts w:eastAsia="Arial Unicode MS"/>
          <w:bCs/>
          <w:sz w:val="14"/>
          <w:szCs w:val="14"/>
        </w:rPr>
        <w:t xml:space="preserve">kiralama </w:t>
      </w:r>
      <w:r w:rsidR="00B05685" w:rsidRPr="009E3BE4">
        <w:rPr>
          <w:rFonts w:eastAsia="Arial Unicode MS"/>
          <w:bCs/>
          <w:sz w:val="14"/>
          <w:szCs w:val="14"/>
        </w:rPr>
        <w:t>işlemlerinden yükümlülükler</w:t>
      </w:r>
      <w:r w:rsidR="00BD3026" w:rsidRPr="009E3BE4">
        <w:rPr>
          <w:rFonts w:eastAsia="Arial Unicode MS"/>
          <w:bCs/>
          <w:sz w:val="14"/>
          <w:szCs w:val="14"/>
        </w:rPr>
        <w:t xml:space="preserve"> </w:t>
      </w:r>
      <w:r w:rsidR="00B05685" w:rsidRPr="009E3BE4">
        <w:rPr>
          <w:rFonts w:eastAsia="Arial Unicode MS"/>
          <w:bCs/>
          <w:sz w:val="14"/>
          <w:szCs w:val="14"/>
        </w:rPr>
        <w:t>dahil</w:t>
      </w:r>
      <w:r w:rsidR="00E314A5" w:rsidRPr="009E3BE4">
        <w:rPr>
          <w:rFonts w:eastAsia="Arial Unicode MS"/>
          <w:bCs/>
          <w:sz w:val="14"/>
          <w:szCs w:val="14"/>
        </w:rPr>
        <w:t xml:space="preserve"> e</w:t>
      </w:r>
      <w:r w:rsidR="00B05685" w:rsidRPr="009E3BE4">
        <w:rPr>
          <w:rFonts w:eastAsia="Arial Unicode MS"/>
          <w:bCs/>
          <w:sz w:val="14"/>
          <w:szCs w:val="14"/>
        </w:rPr>
        <w:t>dilmiştir.</w:t>
      </w:r>
    </w:p>
    <w:p w14:paraId="05CE7F95" w14:textId="416331F7" w:rsidR="00E829F0" w:rsidRPr="009E3BE4" w:rsidRDefault="00E829F0" w:rsidP="004A68BA">
      <w:pPr>
        <w:pStyle w:val="ListeParagraf"/>
        <w:ind w:left="1276" w:hanging="425"/>
        <w:jc w:val="both"/>
        <w:rPr>
          <w:rFonts w:eastAsia="Arial Unicode MS"/>
          <w:bCs/>
          <w:sz w:val="14"/>
          <w:szCs w:val="14"/>
        </w:rPr>
      </w:pPr>
      <w:r w:rsidRPr="009E3BE4">
        <w:rPr>
          <w:rFonts w:eastAsia="Arial Unicode MS"/>
          <w:bCs/>
          <w:sz w:val="14"/>
          <w:szCs w:val="14"/>
        </w:rPr>
        <w:t>(*****)</w:t>
      </w:r>
      <w:r w:rsidRPr="009E3BE4">
        <w:rPr>
          <w:rFonts w:eastAsia="Arial Unicode MS"/>
          <w:bCs/>
          <w:sz w:val="14"/>
          <w:szCs w:val="14"/>
        </w:rPr>
        <w:tab/>
        <w:t xml:space="preserve">    Sermaye benzeri kredi bakiyesini içermektedir.</w:t>
      </w:r>
    </w:p>
    <w:p w14:paraId="3B305AEF" w14:textId="6AB16116" w:rsidR="00C564D0" w:rsidRPr="009E3BE4" w:rsidRDefault="00361837" w:rsidP="004A68BA">
      <w:pPr>
        <w:pStyle w:val="ListeParagraf"/>
        <w:ind w:left="1276" w:hanging="425"/>
        <w:jc w:val="both"/>
        <w:rPr>
          <w:b/>
          <w:lang w:eastAsia="en-US"/>
        </w:rPr>
      </w:pPr>
      <w:r w:rsidRPr="009E3BE4">
        <w:rPr>
          <w:b/>
        </w:rPr>
        <w:br w:type="page"/>
      </w:r>
    </w:p>
    <w:p w14:paraId="491D4908" w14:textId="77777777" w:rsidR="00167D71" w:rsidRPr="009E3BE4" w:rsidRDefault="00D40C31" w:rsidP="004A68BA">
      <w:pPr>
        <w:rPr>
          <w:b/>
        </w:rPr>
      </w:pPr>
      <w:r w:rsidRPr="009E3BE4">
        <w:rPr>
          <w:b/>
        </w:rPr>
        <w:lastRenderedPageBreak/>
        <w:t>MALİ BÜNYEYE VE RİSK YÖNETİMİNE İLİŞKİN BİLGİLER (Devamı)</w:t>
      </w:r>
      <w:r w:rsidR="00EE2377" w:rsidRPr="009E3BE4">
        <w:rPr>
          <w:b/>
        </w:rPr>
        <w:t xml:space="preserve"> </w:t>
      </w:r>
    </w:p>
    <w:p w14:paraId="03879951" w14:textId="77777777" w:rsidR="00361837" w:rsidRPr="009E3BE4" w:rsidRDefault="00361837" w:rsidP="004A68BA">
      <w:pPr>
        <w:ind w:left="851"/>
        <w:jc w:val="both"/>
        <w:rPr>
          <w:bCs/>
          <w:szCs w:val="16"/>
        </w:rPr>
      </w:pPr>
    </w:p>
    <w:p w14:paraId="04117100" w14:textId="26BEB47A" w:rsidR="00C57FFC" w:rsidRPr="009E3BE4" w:rsidRDefault="00B860CE" w:rsidP="004A68BA">
      <w:pPr>
        <w:tabs>
          <w:tab w:val="left" w:pos="851"/>
        </w:tabs>
        <w:ind w:left="851" w:hanging="851"/>
        <w:jc w:val="both"/>
        <w:rPr>
          <w:b/>
        </w:rPr>
      </w:pPr>
      <w:r w:rsidRPr="009E3BE4">
        <w:rPr>
          <w:b/>
        </w:rPr>
        <w:t>V</w:t>
      </w:r>
      <w:r w:rsidR="00C57FFC" w:rsidRPr="009E3BE4">
        <w:rPr>
          <w:b/>
        </w:rPr>
        <w:t>.</w:t>
      </w:r>
      <w:r w:rsidR="00C57FFC" w:rsidRPr="009E3BE4">
        <w:rPr>
          <w:b/>
        </w:rPr>
        <w:tab/>
      </w:r>
      <w:r w:rsidR="00585139" w:rsidRPr="009E3BE4">
        <w:rPr>
          <w:b/>
        </w:rPr>
        <w:t>BANKACILIK HESAPLARINDAN KAYNAKLANAN HİSSE SENEDİ POZİSYON RİSKİ</w:t>
      </w:r>
    </w:p>
    <w:p w14:paraId="2C28C5CC" w14:textId="77777777" w:rsidR="00C20F9A" w:rsidRPr="009E3BE4" w:rsidRDefault="00C20F9A" w:rsidP="004A68BA">
      <w:pPr>
        <w:ind w:left="851"/>
        <w:jc w:val="both"/>
        <w:rPr>
          <w:rFonts w:eastAsia="Arial Unicode MS"/>
          <w:szCs w:val="16"/>
        </w:rPr>
      </w:pPr>
    </w:p>
    <w:p w14:paraId="3338F0D0" w14:textId="4FC49F49" w:rsidR="00B8712D" w:rsidRPr="009E3BE4" w:rsidRDefault="00B8712D" w:rsidP="004A68BA">
      <w:pPr>
        <w:ind w:left="851" w:right="-124"/>
        <w:contextualSpacing/>
        <w:jc w:val="both"/>
        <w:rPr>
          <w:rFonts w:eastAsia="Arial Unicode MS"/>
          <w:b/>
          <w:bCs/>
        </w:rPr>
      </w:pPr>
      <w:r w:rsidRPr="009E3BE4">
        <w:rPr>
          <w:rFonts w:eastAsia="Arial Unicode MS"/>
          <w:b/>
          <w:bCs/>
        </w:rPr>
        <w:t xml:space="preserve">Bilanço değeri, gerçeğe uygun değer ve borsada işlem görenler için, piyasa değeri gerçeğe uygun değerden önemli oranda farklı ise piyasa </w:t>
      </w:r>
      <w:r w:rsidR="009E02A7" w:rsidRPr="009E3BE4">
        <w:rPr>
          <w:rFonts w:eastAsia="Arial Unicode MS"/>
          <w:b/>
          <w:bCs/>
        </w:rPr>
        <w:t>fiyatıyla yapılan karşılaştırma</w:t>
      </w:r>
      <w:r w:rsidR="00BA0F90" w:rsidRPr="009E3BE4">
        <w:rPr>
          <w:rFonts w:eastAsia="Arial Unicode MS"/>
          <w:b/>
          <w:bCs/>
        </w:rPr>
        <w:t xml:space="preserve"> </w:t>
      </w:r>
    </w:p>
    <w:p w14:paraId="2A7B1CE7" w14:textId="6FBC0312" w:rsidR="00B8712D" w:rsidRPr="009E3BE4" w:rsidRDefault="00B8712D" w:rsidP="004A68BA">
      <w:pPr>
        <w:jc w:val="both"/>
        <w:rPr>
          <w:rFonts w:eastAsia="Arial Unicode MS"/>
          <w:szCs w:val="16"/>
        </w:rPr>
      </w:pPr>
    </w:p>
    <w:p w14:paraId="50108C61" w14:textId="77777777" w:rsidR="00F97B73" w:rsidRPr="009E3BE4" w:rsidRDefault="00F97B73" w:rsidP="004A68BA">
      <w:pPr>
        <w:pStyle w:val="NormalGirinti"/>
        <w:ind w:left="851"/>
        <w:jc w:val="both"/>
        <w:rPr>
          <w:rFonts w:eastAsia="Arial Unicode MS"/>
          <w:bCs/>
          <w:lang w:val="tr-TR" w:eastAsia="tr-TR"/>
        </w:rPr>
      </w:pPr>
      <w:r w:rsidRPr="009E3BE4">
        <w:rPr>
          <w:rFonts w:eastAsia="Arial Unicode MS"/>
          <w:bCs/>
          <w:lang w:val="tr-TR" w:eastAsia="tr-TR"/>
        </w:rPr>
        <w:t xml:space="preserve">Kredi riski standart yöntem veya Kredi Riskine Esas Tutarın İçsel Derecelendirmeye Dayalı Yaklaşımlar ile Hesaplanmasına İlişkin Tebliğ’de kullanılmasına izin verilen yaklaşımlar arasından </w:t>
      </w:r>
      <w:r w:rsidR="00970CFA" w:rsidRPr="009E3BE4">
        <w:rPr>
          <w:rFonts w:eastAsia="Arial Unicode MS"/>
          <w:bCs/>
          <w:lang w:val="tr-TR" w:eastAsia="tr-TR"/>
        </w:rPr>
        <w:t>B</w:t>
      </w:r>
      <w:r w:rsidRPr="009E3BE4">
        <w:rPr>
          <w:rFonts w:eastAsia="Arial Unicode MS"/>
          <w:bCs/>
          <w:lang w:val="tr-TR" w:eastAsia="tr-TR"/>
        </w:rPr>
        <w:t>anka</w:t>
      </w:r>
      <w:r w:rsidR="00970CFA" w:rsidRPr="009E3BE4">
        <w:rPr>
          <w:rFonts w:eastAsia="Arial Unicode MS"/>
          <w:bCs/>
          <w:lang w:val="tr-TR" w:eastAsia="tr-TR"/>
        </w:rPr>
        <w:t>’</w:t>
      </w:r>
      <w:r w:rsidRPr="009E3BE4">
        <w:rPr>
          <w:rFonts w:eastAsia="Arial Unicode MS"/>
          <w:bCs/>
          <w:lang w:val="tr-TR" w:eastAsia="tr-TR"/>
        </w:rPr>
        <w:t>nın seçmiş olduğu sermaye yükümlülüğü hesaplama yöntemine bağlı olarak ilgili hisse senedi yatırımları bazında sermaye yükümlülüğü tutarlarının kırılımı:</w:t>
      </w:r>
    </w:p>
    <w:p w14:paraId="25E64380" w14:textId="77777777" w:rsidR="00F97B73" w:rsidRPr="009E3BE4" w:rsidRDefault="00F97B73" w:rsidP="004A68BA">
      <w:pPr>
        <w:pStyle w:val="NormalGirinti"/>
        <w:ind w:left="851"/>
        <w:jc w:val="both"/>
        <w:rPr>
          <w:rFonts w:eastAsia="Arial Unicode MS"/>
          <w:bCs/>
          <w:lang w:val="tr-TR" w:eastAsia="tr-TR"/>
        </w:rPr>
      </w:pPr>
    </w:p>
    <w:p w14:paraId="0DB84C50" w14:textId="3AC9ADB2" w:rsidR="00F97B73" w:rsidRPr="009E3BE4" w:rsidRDefault="00F97B73" w:rsidP="004A68BA">
      <w:pPr>
        <w:pStyle w:val="NormalGirinti"/>
        <w:ind w:left="851"/>
        <w:jc w:val="both"/>
        <w:rPr>
          <w:rFonts w:eastAsia="Arial Unicode MS"/>
          <w:bCs/>
          <w:lang w:val="tr-TR" w:eastAsia="tr-TR"/>
        </w:rPr>
      </w:pPr>
      <w:r w:rsidRPr="009E3BE4">
        <w:rPr>
          <w:rFonts w:eastAsia="Arial Unicode MS"/>
          <w:bCs/>
          <w:lang w:val="tr-TR" w:eastAsia="tr-TR"/>
        </w:rPr>
        <w:t xml:space="preserve">Kredi riski standart yönteme göre bankacılık hesaplarında yer alan hisse senedi </w:t>
      </w:r>
      <w:r w:rsidR="00DE686C" w:rsidRPr="009E3BE4">
        <w:rPr>
          <w:rFonts w:eastAsia="Arial Unicode MS"/>
          <w:bCs/>
          <w:lang w:val="tr-TR" w:eastAsia="tr-TR"/>
        </w:rPr>
        <w:t xml:space="preserve">yatırımları </w:t>
      </w:r>
      <w:r w:rsidR="00054D44" w:rsidRPr="009E3BE4">
        <w:rPr>
          <w:rFonts w:eastAsia="Arial Unicode MS"/>
          <w:bCs/>
          <w:lang w:val="tr-TR" w:eastAsia="tr-TR"/>
        </w:rPr>
        <w:t>1</w:t>
      </w:r>
      <w:r w:rsidR="002003E1" w:rsidRPr="009E3BE4">
        <w:rPr>
          <w:rFonts w:eastAsia="Arial Unicode MS"/>
          <w:bCs/>
          <w:lang w:val="tr-TR" w:eastAsia="tr-TR"/>
        </w:rPr>
        <w:t>0.412</w:t>
      </w:r>
      <w:r w:rsidRPr="009E3BE4">
        <w:rPr>
          <w:rFonts w:eastAsia="Arial Unicode MS"/>
          <w:bCs/>
          <w:lang w:val="tr-TR" w:eastAsia="tr-TR"/>
        </w:rPr>
        <w:t xml:space="preserve"> TL olup, tamamı %100 risk ağırlığındadır</w:t>
      </w:r>
      <w:r w:rsidR="00BB0900" w:rsidRPr="009E3BE4">
        <w:rPr>
          <w:rFonts w:eastAsia="Arial Unicode MS"/>
          <w:bCs/>
          <w:lang w:val="tr-TR" w:eastAsia="tr-TR"/>
        </w:rPr>
        <w:t xml:space="preserve"> (31 Aralık 2020</w:t>
      </w:r>
      <w:r w:rsidR="003E40FA" w:rsidRPr="009E3BE4">
        <w:rPr>
          <w:rFonts w:eastAsia="Arial Unicode MS"/>
          <w:bCs/>
          <w:lang w:val="tr-TR" w:eastAsia="tr-TR"/>
        </w:rPr>
        <w:t xml:space="preserve">: </w:t>
      </w:r>
      <w:r w:rsidR="00BB0900" w:rsidRPr="009E3BE4">
        <w:rPr>
          <w:rFonts w:eastAsia="Arial Unicode MS"/>
          <w:bCs/>
          <w:lang w:val="tr-TR" w:eastAsia="tr-TR"/>
        </w:rPr>
        <w:t>10.412</w:t>
      </w:r>
      <w:r w:rsidR="003E40FA" w:rsidRPr="009E3BE4">
        <w:rPr>
          <w:rFonts w:eastAsia="Arial Unicode MS"/>
          <w:bCs/>
          <w:lang w:val="tr-TR" w:eastAsia="tr-TR"/>
        </w:rPr>
        <w:t xml:space="preserve"> TL).</w:t>
      </w:r>
    </w:p>
    <w:p w14:paraId="72543F20" w14:textId="77777777" w:rsidR="00B8712D" w:rsidRPr="009E3BE4" w:rsidRDefault="00B8712D" w:rsidP="004A68BA">
      <w:pPr>
        <w:pStyle w:val="NormalGirinti"/>
        <w:ind w:left="851"/>
        <w:jc w:val="both"/>
        <w:rPr>
          <w:rFonts w:eastAsia="Arial Unicode MS"/>
        </w:rPr>
      </w:pPr>
    </w:p>
    <w:p w14:paraId="250692F5" w14:textId="46BE20D6" w:rsidR="00167D71" w:rsidRPr="009E3BE4" w:rsidRDefault="00AE3125" w:rsidP="004A68BA">
      <w:pPr>
        <w:ind w:left="851" w:hanging="851"/>
        <w:jc w:val="both"/>
        <w:rPr>
          <w:b/>
        </w:rPr>
      </w:pPr>
      <w:r w:rsidRPr="009E3BE4">
        <w:rPr>
          <w:b/>
        </w:rPr>
        <w:t>V</w:t>
      </w:r>
      <w:r w:rsidR="00B860CE" w:rsidRPr="009E3BE4">
        <w:rPr>
          <w:b/>
        </w:rPr>
        <w:t>I</w:t>
      </w:r>
      <w:r w:rsidR="00EE2377" w:rsidRPr="009E3BE4">
        <w:rPr>
          <w:b/>
        </w:rPr>
        <w:t>.</w:t>
      </w:r>
      <w:r w:rsidR="00EE2377" w:rsidRPr="009E3BE4">
        <w:rPr>
          <w:b/>
        </w:rPr>
        <w:tab/>
      </w:r>
      <w:r w:rsidR="0089427D" w:rsidRPr="009E3BE4">
        <w:rPr>
          <w:b/>
        </w:rPr>
        <w:t xml:space="preserve">LİKİDİTE </w:t>
      </w:r>
      <w:r w:rsidR="00B67C18" w:rsidRPr="009E3BE4">
        <w:rPr>
          <w:b/>
        </w:rPr>
        <w:t>RİSKİ</w:t>
      </w:r>
      <w:r w:rsidR="00290D39" w:rsidRPr="009E3BE4">
        <w:rPr>
          <w:b/>
        </w:rPr>
        <w:t xml:space="preserve"> YÖNETİMİ VE LİKİDİTE KARŞILAMA ORANINA İLİŞKİN </w:t>
      </w:r>
      <w:r w:rsidR="002846FB" w:rsidRPr="009E3BE4">
        <w:rPr>
          <w:b/>
        </w:rPr>
        <w:t>AÇIKLAMALAR</w:t>
      </w:r>
    </w:p>
    <w:p w14:paraId="08407CE0" w14:textId="77777777" w:rsidR="00167D71" w:rsidRPr="009E3BE4" w:rsidRDefault="00167D71" w:rsidP="004A68BA">
      <w:pPr>
        <w:ind w:left="851"/>
        <w:jc w:val="both"/>
        <w:rPr>
          <w:rFonts w:eastAsia="Arial Unicode MS"/>
          <w:bCs/>
        </w:rPr>
      </w:pPr>
    </w:p>
    <w:p w14:paraId="2D0355DF" w14:textId="394453C8" w:rsidR="00F97B73" w:rsidRPr="009E3BE4" w:rsidRDefault="00040B28" w:rsidP="004A68BA">
      <w:pPr>
        <w:ind w:left="851"/>
        <w:jc w:val="both"/>
        <w:rPr>
          <w:rFonts w:eastAsia="Arial Unicode MS"/>
          <w:bCs/>
        </w:rPr>
      </w:pPr>
      <w:r w:rsidRPr="009E3BE4">
        <w:rPr>
          <w:rFonts w:eastAsia="Arial Unicode MS"/>
          <w:bCs/>
          <w:color w:val="000000" w:themeColor="text1"/>
        </w:rPr>
        <w:t xml:space="preserve">Ana Ortaklık </w:t>
      </w:r>
      <w:r w:rsidR="00F97B73" w:rsidRPr="009E3BE4">
        <w:rPr>
          <w:rFonts w:eastAsia="Arial Unicode MS"/>
          <w:bCs/>
        </w:rPr>
        <w:t>Banka’da likidite ve finansal acil durum yönetimine ilişkin hususların genel esasları ve bu esaslara ilişkin uygulama usulleri, “Likidite Riski ile Likidite ve Finansal Acil Durum Yönetimi Yönetmeliği” kapsamında belirlenmiştir.</w:t>
      </w:r>
    </w:p>
    <w:p w14:paraId="74022433" w14:textId="77777777" w:rsidR="00F97B73" w:rsidRPr="009E3BE4" w:rsidRDefault="00F97B73" w:rsidP="004A68BA">
      <w:pPr>
        <w:ind w:left="851"/>
        <w:jc w:val="both"/>
        <w:rPr>
          <w:rFonts w:eastAsia="Arial Unicode MS"/>
          <w:bCs/>
        </w:rPr>
      </w:pPr>
    </w:p>
    <w:p w14:paraId="1133B0B7" w14:textId="77777777" w:rsidR="00F97B73" w:rsidRPr="009E3BE4" w:rsidRDefault="00F97B73" w:rsidP="004A68BA">
      <w:pPr>
        <w:ind w:left="851"/>
        <w:jc w:val="both"/>
        <w:rPr>
          <w:rFonts w:eastAsia="Arial Unicode MS"/>
          <w:bCs/>
        </w:rPr>
      </w:pPr>
      <w:r w:rsidRPr="009E3BE4">
        <w:rPr>
          <w:rFonts w:eastAsia="Arial Unicode MS"/>
          <w:bCs/>
        </w:rPr>
        <w:t>Gerek Bankacılık sektörü gerekse Katılım Bankacılığı sisteminde genel olarak katılma hesaplarının ağırlıklı olarak bir ayda yoğunlaşması, kullandırılan fonların ise vadenin daha uzun olması risk unsuru olarak algılanmakta, söz konusu riski asgariye indirebilmek amacıyla 1 aya kadar olan vade grubunda likit olmaya dikkat edilmektedir.</w:t>
      </w:r>
    </w:p>
    <w:p w14:paraId="070F1D72" w14:textId="77777777" w:rsidR="00F97B73" w:rsidRPr="009E3BE4" w:rsidRDefault="00F97B73" w:rsidP="004A68BA">
      <w:pPr>
        <w:ind w:left="851"/>
        <w:jc w:val="both"/>
        <w:rPr>
          <w:rFonts w:eastAsia="Arial Unicode MS"/>
          <w:bCs/>
        </w:rPr>
      </w:pPr>
    </w:p>
    <w:p w14:paraId="69E96465" w14:textId="3177F100" w:rsidR="00F97B73" w:rsidRPr="009E3BE4" w:rsidRDefault="00040B28" w:rsidP="004A68BA">
      <w:pPr>
        <w:ind w:left="851"/>
        <w:jc w:val="both"/>
        <w:rPr>
          <w:rFonts w:eastAsia="Arial Unicode MS"/>
          <w:bCs/>
        </w:rPr>
      </w:pPr>
      <w:r w:rsidRPr="009E3BE4">
        <w:rPr>
          <w:rFonts w:eastAsia="Arial Unicode MS"/>
          <w:bCs/>
          <w:color w:val="000000" w:themeColor="text1"/>
        </w:rPr>
        <w:t xml:space="preserve">Ana Ortaklık </w:t>
      </w:r>
      <w:r w:rsidR="00F97B73" w:rsidRPr="009E3BE4">
        <w:rPr>
          <w:rFonts w:eastAsia="Arial Unicode MS"/>
          <w:bCs/>
        </w:rPr>
        <w:t>Banka, bilançosunun vade yapısının gözlemlenmesi amacıyla Kalan Vade Analizi, dönemler itibarıyla likidite ihtiyacının izlenmesi amacıyla Likidite Boşluk Analizi yapılmakta olup olası en kötü durumda Banka</w:t>
      </w:r>
      <w:r w:rsidR="00A34755" w:rsidRPr="009E3BE4">
        <w:rPr>
          <w:rFonts w:eastAsia="Arial Unicode MS"/>
          <w:bCs/>
        </w:rPr>
        <w:t>’</w:t>
      </w:r>
      <w:r w:rsidR="00F97B73" w:rsidRPr="009E3BE4">
        <w:rPr>
          <w:rFonts w:eastAsia="Arial Unicode MS"/>
          <w:bCs/>
        </w:rPr>
        <w:t>nın likidite ihtiyacının ve buna bağlı olarak oluşan zararın değerlendirilebilmesi amacıyla Likidite Stres Testi yapmaktadır. Likidite stres testinin ana konusunu “Ani Katılım Fonu Çekilişleri” ile “Kur Değişimleri” oluşturmaktadır. Ayrıca, Banka’nın likidite riski seviyesinin sektör ile karşılaştırılabilmesi amacıyla Banka-Sektör ortalama kalan vade değerleri ve yasal likidite oranları takip edilmektedir.</w:t>
      </w:r>
    </w:p>
    <w:p w14:paraId="39BD698F" w14:textId="77777777" w:rsidR="00F97B73" w:rsidRPr="009E3BE4" w:rsidRDefault="00F97B73" w:rsidP="004A68BA">
      <w:pPr>
        <w:ind w:left="851"/>
        <w:jc w:val="both"/>
        <w:rPr>
          <w:rFonts w:eastAsia="Arial Unicode MS"/>
          <w:bCs/>
        </w:rPr>
      </w:pPr>
    </w:p>
    <w:p w14:paraId="328757E2" w14:textId="77777777" w:rsidR="00F97B73" w:rsidRPr="009E3BE4" w:rsidRDefault="00F97B73" w:rsidP="004A68BA">
      <w:pPr>
        <w:ind w:left="851"/>
        <w:jc w:val="both"/>
        <w:rPr>
          <w:rFonts w:eastAsia="Arial Unicode MS"/>
          <w:bCs/>
        </w:rPr>
      </w:pPr>
      <w:r w:rsidRPr="009E3BE4">
        <w:rPr>
          <w:rFonts w:eastAsia="Arial Unicode MS"/>
          <w:bCs/>
        </w:rPr>
        <w:t xml:space="preserve">BDDK tarafından 21 Mart 2014 tarih ve 28948 sayılı Resmi Gazete’de yayımlanan “Bankaların Likidite Karşılama Oranı Hesaplamasına İlişkin Yönetmelik” çerçevesinde Banka, Likidite Karşılama Oranı hesaplayarak haftalık solo bazda, aylık ise konsolide bazda BDDK’ya iletmektedir. Likidite Karşılama Oranı yönetmelikte belirtilen sınır değerin üzerinde seyretmektedir. </w:t>
      </w:r>
    </w:p>
    <w:p w14:paraId="0D435724" w14:textId="77777777" w:rsidR="00F97B73" w:rsidRPr="009E3BE4" w:rsidRDefault="00F97B73" w:rsidP="004A68BA">
      <w:pPr>
        <w:ind w:left="851"/>
        <w:jc w:val="both"/>
        <w:rPr>
          <w:rFonts w:eastAsia="Arial Unicode MS"/>
          <w:bCs/>
        </w:rPr>
      </w:pPr>
    </w:p>
    <w:p w14:paraId="6B72B1FA" w14:textId="77777777" w:rsidR="00F97B73" w:rsidRPr="009E3BE4" w:rsidRDefault="00F97B73" w:rsidP="004A68BA">
      <w:pPr>
        <w:ind w:left="851"/>
        <w:jc w:val="both"/>
        <w:rPr>
          <w:rFonts w:eastAsia="Arial Unicode MS"/>
          <w:bCs/>
        </w:rPr>
      </w:pPr>
      <w:r w:rsidRPr="009E3BE4">
        <w:rPr>
          <w:rFonts w:eastAsia="Arial Unicode MS"/>
          <w:bCs/>
        </w:rPr>
        <w:t>Ayrıca Likidite riskinin yönetimi amacıyla risk iştahı kapsamında risk limitleri ve eşik seviyeleri belirlenmiş olup bu sınırlara uyum günlük olarak izlenmektedir.</w:t>
      </w:r>
    </w:p>
    <w:p w14:paraId="2A22C2FA" w14:textId="77777777" w:rsidR="008C48F1" w:rsidRPr="009E3BE4" w:rsidRDefault="008C48F1" w:rsidP="004A68BA">
      <w:pPr>
        <w:ind w:left="851"/>
        <w:jc w:val="both"/>
        <w:rPr>
          <w:rFonts w:eastAsia="Arial Unicode MS"/>
          <w:bCs/>
        </w:rPr>
      </w:pPr>
    </w:p>
    <w:p w14:paraId="129EADBD" w14:textId="77777777" w:rsidR="006B641F" w:rsidRPr="009E3BE4" w:rsidRDefault="006B641F" w:rsidP="004A68BA">
      <w:pPr>
        <w:jc w:val="both"/>
        <w:rPr>
          <w:rFonts w:eastAsia="Arial Unicode MS"/>
          <w:bCs/>
        </w:rPr>
      </w:pPr>
      <w:r w:rsidRPr="009E3BE4">
        <w:rPr>
          <w:rFonts w:eastAsia="Arial Unicode MS"/>
          <w:bCs/>
        </w:rPr>
        <w:br w:type="page"/>
      </w:r>
    </w:p>
    <w:p w14:paraId="6C7BF8FC" w14:textId="77777777" w:rsidR="008C48F1" w:rsidRPr="009E3BE4" w:rsidRDefault="00D40C31" w:rsidP="004A68BA">
      <w:pPr>
        <w:pStyle w:val="NormalGirinti"/>
        <w:spacing w:line="235" w:lineRule="auto"/>
        <w:ind w:left="0"/>
        <w:jc w:val="both"/>
        <w:rPr>
          <w:b/>
          <w:lang w:val="tr-TR"/>
        </w:rPr>
      </w:pPr>
      <w:r w:rsidRPr="009E3BE4">
        <w:rPr>
          <w:b/>
        </w:rPr>
        <w:lastRenderedPageBreak/>
        <w:t>MALİ BÜNYEYE VE RİSK YÖNETİMİNE İLİŞKİN BİLGİLER (Devamı)</w:t>
      </w:r>
      <w:r w:rsidR="008C48F1" w:rsidRPr="009E3BE4">
        <w:rPr>
          <w:b/>
          <w:lang w:val="tr-TR"/>
        </w:rPr>
        <w:t xml:space="preserve"> </w:t>
      </w:r>
    </w:p>
    <w:p w14:paraId="6B0BC6C4" w14:textId="77777777" w:rsidR="008C48F1" w:rsidRPr="009E3BE4" w:rsidRDefault="008C48F1" w:rsidP="004A68BA">
      <w:pPr>
        <w:pStyle w:val="NormalGirinti"/>
        <w:spacing w:line="235" w:lineRule="auto"/>
        <w:ind w:left="851"/>
        <w:jc w:val="both"/>
        <w:rPr>
          <w:rFonts w:eastAsia="Arial Unicode MS"/>
        </w:rPr>
      </w:pPr>
    </w:p>
    <w:p w14:paraId="3DD54AB5" w14:textId="7F6D8B2D" w:rsidR="008C48F1" w:rsidRPr="009E3BE4" w:rsidRDefault="008C48F1" w:rsidP="004A68BA">
      <w:pPr>
        <w:spacing w:line="235" w:lineRule="auto"/>
        <w:ind w:left="851" w:hanging="851"/>
        <w:jc w:val="both"/>
        <w:rPr>
          <w:b/>
        </w:rPr>
      </w:pPr>
      <w:r w:rsidRPr="009E3BE4">
        <w:rPr>
          <w:b/>
        </w:rPr>
        <w:t>V</w:t>
      </w:r>
      <w:r w:rsidR="00B860CE" w:rsidRPr="009E3BE4">
        <w:rPr>
          <w:b/>
        </w:rPr>
        <w:t>I</w:t>
      </w:r>
      <w:r w:rsidRPr="009E3BE4">
        <w:rPr>
          <w:b/>
        </w:rPr>
        <w:t>.</w:t>
      </w:r>
      <w:r w:rsidRPr="009E3BE4">
        <w:rPr>
          <w:b/>
        </w:rPr>
        <w:tab/>
      </w:r>
      <w:r w:rsidR="00B67C18" w:rsidRPr="009E3BE4">
        <w:rPr>
          <w:b/>
        </w:rPr>
        <w:t xml:space="preserve">LİKİDİTE RİSKİ YÖNETİMİ VE LİKİDİTE KARŞILAMA ORANINA İLİŞKİN AÇIKLAMALAR </w:t>
      </w:r>
      <w:r w:rsidRPr="009E3BE4">
        <w:rPr>
          <w:b/>
        </w:rPr>
        <w:t>(Devamı)</w:t>
      </w:r>
    </w:p>
    <w:p w14:paraId="3A9FE52F" w14:textId="77777777" w:rsidR="00741C50" w:rsidRPr="009E3BE4" w:rsidRDefault="00741C50" w:rsidP="004A68BA">
      <w:pPr>
        <w:spacing w:line="235" w:lineRule="auto"/>
        <w:ind w:left="851"/>
        <w:jc w:val="both"/>
        <w:rPr>
          <w:rFonts w:eastAsia="Arial Unicode MS"/>
          <w:bCs/>
        </w:rPr>
      </w:pPr>
    </w:p>
    <w:p w14:paraId="23281757" w14:textId="7C2D9021" w:rsidR="00741C50" w:rsidRPr="009E3BE4" w:rsidRDefault="009E02A7" w:rsidP="004A68BA">
      <w:pPr>
        <w:numPr>
          <w:ilvl w:val="0"/>
          <w:numId w:val="15"/>
        </w:numPr>
        <w:spacing w:line="235" w:lineRule="auto"/>
        <w:ind w:left="851" w:right="-124" w:hanging="851"/>
        <w:jc w:val="both"/>
        <w:rPr>
          <w:rFonts w:eastAsia="Arial Unicode MS"/>
          <w:b/>
          <w:bCs/>
        </w:rPr>
      </w:pPr>
      <w:r w:rsidRPr="009E3BE4">
        <w:rPr>
          <w:rFonts w:eastAsia="Arial Unicode MS"/>
          <w:b/>
          <w:bCs/>
        </w:rPr>
        <w:t>Likidite Riski</w:t>
      </w:r>
    </w:p>
    <w:p w14:paraId="54142139" w14:textId="77777777" w:rsidR="00F97B73" w:rsidRPr="009E3BE4" w:rsidRDefault="00F97B73" w:rsidP="004A68BA">
      <w:pPr>
        <w:spacing w:line="235" w:lineRule="auto"/>
        <w:ind w:left="851"/>
        <w:jc w:val="both"/>
        <w:rPr>
          <w:rFonts w:eastAsia="Arial Unicode MS"/>
          <w:bCs/>
        </w:rPr>
      </w:pPr>
    </w:p>
    <w:p w14:paraId="234B5F86" w14:textId="77777777" w:rsidR="00F97B73" w:rsidRPr="009E3BE4" w:rsidRDefault="00F97B73" w:rsidP="004A68BA">
      <w:pPr>
        <w:pStyle w:val="ListeParagraf"/>
        <w:numPr>
          <w:ilvl w:val="0"/>
          <w:numId w:val="11"/>
        </w:numPr>
        <w:spacing w:line="235" w:lineRule="auto"/>
        <w:ind w:left="1276" w:hanging="425"/>
        <w:contextualSpacing w:val="0"/>
        <w:jc w:val="both"/>
        <w:rPr>
          <w:rFonts w:eastAsia="Arial Unicode MS"/>
          <w:b/>
          <w:bCs/>
        </w:rPr>
      </w:pPr>
      <w:r w:rsidRPr="009E3BE4">
        <w:rPr>
          <w:rFonts w:eastAsia="Arial Unicode MS"/>
          <w:b/>
          <w:bCs/>
        </w:rPr>
        <w:t>Banka’nın mevcut likidite riskinin kaynağının ne olduğu ve gerekli tedbirlerin alınıp alınmadığı, Banka Yönetim Kurulu’nun acil likidite ihtiyacının karşılanabilmesi ve vadesi gelmiş borçların ödenebilmesi için kullanılabilecek fon kaynaklarına sınırlama getirip getirmediği:</w:t>
      </w:r>
    </w:p>
    <w:p w14:paraId="1D9C6D07" w14:textId="77777777" w:rsidR="00F97B73" w:rsidRPr="009E3BE4" w:rsidRDefault="00F97B73" w:rsidP="004A68BA">
      <w:pPr>
        <w:spacing w:line="235" w:lineRule="auto"/>
        <w:ind w:left="851"/>
        <w:jc w:val="both"/>
        <w:rPr>
          <w:rFonts w:eastAsia="Arial Unicode MS"/>
          <w:bCs/>
          <w:sz w:val="12"/>
        </w:rPr>
      </w:pPr>
    </w:p>
    <w:p w14:paraId="150F54C0" w14:textId="24801269" w:rsidR="00F97B73" w:rsidRPr="009E3BE4" w:rsidRDefault="00040B28" w:rsidP="004A68BA">
      <w:pPr>
        <w:spacing w:line="235" w:lineRule="auto"/>
        <w:ind w:left="851"/>
        <w:jc w:val="both"/>
        <w:rPr>
          <w:rFonts w:eastAsia="Arial Unicode MS"/>
          <w:bCs/>
        </w:rPr>
      </w:pPr>
      <w:r w:rsidRPr="009E3BE4">
        <w:rPr>
          <w:rFonts w:eastAsia="Arial Unicode MS"/>
          <w:bCs/>
          <w:color w:val="000000" w:themeColor="text1"/>
        </w:rPr>
        <w:t xml:space="preserve">Ana Ortaklık </w:t>
      </w:r>
      <w:r w:rsidR="00F97B73" w:rsidRPr="009E3BE4">
        <w:rPr>
          <w:rFonts w:eastAsia="Arial Unicode MS"/>
          <w:bCs/>
        </w:rPr>
        <w:t xml:space="preserve">Banka’nın fon kaynakları ağırlıklı olarak katılım fonundan oluşmaktadır. Banka, hesap sahibine önceden belirlenmiş herhangi bir getiri ödenmeyen ve anaparanın aynen geri ödenmesi garanti edilmeyen fonların oluşturduğu katılma hesapları adı altında fon toplamakta olup bu fonların kullandırılmasından doğacak kâr veya zararın katılma hesapları payı bu hesaplara yansıtmaktadır. Bu sebeple Banka’nın varlık ve yükümlülükleri ile kar payı oranları uyumludur. </w:t>
      </w:r>
    </w:p>
    <w:p w14:paraId="08330DDD" w14:textId="77777777" w:rsidR="00F97B73" w:rsidRPr="009E3BE4" w:rsidRDefault="00F97B73" w:rsidP="004A68BA">
      <w:pPr>
        <w:spacing w:line="235" w:lineRule="auto"/>
        <w:ind w:left="851"/>
        <w:jc w:val="both"/>
        <w:rPr>
          <w:rFonts w:eastAsia="Arial Unicode MS"/>
          <w:bCs/>
          <w:sz w:val="8"/>
        </w:rPr>
      </w:pPr>
    </w:p>
    <w:p w14:paraId="29A78F09" w14:textId="4A1F5593" w:rsidR="00F97B73" w:rsidRPr="009E3BE4" w:rsidRDefault="00040B28" w:rsidP="004A68BA">
      <w:pPr>
        <w:spacing w:line="235" w:lineRule="auto"/>
        <w:ind w:left="851"/>
        <w:jc w:val="both"/>
        <w:rPr>
          <w:rFonts w:eastAsia="Arial Unicode MS"/>
          <w:bCs/>
        </w:rPr>
      </w:pPr>
      <w:r w:rsidRPr="009E3BE4">
        <w:rPr>
          <w:rFonts w:eastAsia="Arial Unicode MS"/>
          <w:bCs/>
          <w:color w:val="000000" w:themeColor="text1"/>
        </w:rPr>
        <w:t xml:space="preserve">Ana Ortaklık </w:t>
      </w:r>
      <w:r w:rsidR="00F97B73" w:rsidRPr="009E3BE4">
        <w:rPr>
          <w:rFonts w:eastAsia="Arial Unicode MS"/>
          <w:bCs/>
        </w:rPr>
        <w:t>Banka, TP ve YP likidite ihtiyacının büyük kısmını toplanan fonlardan karşılamakta olup, acil bir durumda likidite ihtiyacının karşılanmasına yönelik olarak kullanılabilecek iç ve dış kaynaklar periyodik olarak izlenmekte olup Banka’nın organize piyasalardan ve diğer bankalardan borçlanma limitleri, likidite açıklarını karşılayabilir düzeydedir. Banka likidite riskini Likidite Riski ile Likidite ve Finansal Acil Durum Yönetimi Yönetmeliği çerçevesinde yönetmektedir.</w:t>
      </w:r>
    </w:p>
    <w:p w14:paraId="1C270525" w14:textId="77777777" w:rsidR="00F97B73" w:rsidRPr="009E3BE4" w:rsidRDefault="00F97B73" w:rsidP="004A68BA">
      <w:pPr>
        <w:spacing w:line="235" w:lineRule="auto"/>
        <w:ind w:left="851"/>
        <w:jc w:val="both"/>
        <w:rPr>
          <w:rFonts w:eastAsia="Arial Unicode MS"/>
          <w:bCs/>
        </w:rPr>
      </w:pPr>
    </w:p>
    <w:p w14:paraId="1FFD0AC0" w14:textId="77777777" w:rsidR="00F97B73" w:rsidRPr="009E3BE4" w:rsidRDefault="00F97B73" w:rsidP="004A68BA">
      <w:pPr>
        <w:spacing w:line="235" w:lineRule="auto"/>
        <w:ind w:left="1276" w:hanging="425"/>
        <w:jc w:val="both"/>
        <w:rPr>
          <w:rFonts w:eastAsia="Arial Unicode MS"/>
          <w:b/>
          <w:bCs/>
        </w:rPr>
      </w:pPr>
      <w:r w:rsidRPr="009E3BE4">
        <w:rPr>
          <w:rFonts w:eastAsia="Arial Unicode MS"/>
          <w:b/>
          <w:bCs/>
        </w:rPr>
        <w:t>b)</w:t>
      </w:r>
      <w:r w:rsidRPr="009E3BE4">
        <w:rPr>
          <w:rFonts w:eastAsia="Arial Unicode MS"/>
          <w:b/>
          <w:bCs/>
        </w:rPr>
        <w:tab/>
        <w:t>Ödemelerin, varlık ve yükümlülükler ile kar oranlarının uyumlu olup olmadığı, mevcut uyumsuzluğun karlılık üzerindeki muhtemel etkisinin ölçülüp ölçülmediği:</w:t>
      </w:r>
    </w:p>
    <w:p w14:paraId="499224F7" w14:textId="77777777" w:rsidR="00F97B73" w:rsidRPr="009E3BE4" w:rsidRDefault="00F97B73" w:rsidP="004A68BA">
      <w:pPr>
        <w:spacing w:line="235" w:lineRule="auto"/>
        <w:ind w:left="851"/>
        <w:jc w:val="both"/>
        <w:rPr>
          <w:rFonts w:eastAsia="Arial Unicode MS"/>
          <w:bCs/>
          <w:sz w:val="10"/>
        </w:rPr>
      </w:pPr>
    </w:p>
    <w:p w14:paraId="06A100EF" w14:textId="77777777" w:rsidR="00F97B73" w:rsidRPr="009E3BE4" w:rsidRDefault="00F97B73" w:rsidP="004A68BA">
      <w:pPr>
        <w:spacing w:line="235" w:lineRule="auto"/>
        <w:ind w:left="851"/>
        <w:jc w:val="both"/>
        <w:rPr>
          <w:rFonts w:eastAsia="Arial Unicode MS"/>
          <w:bCs/>
        </w:rPr>
      </w:pPr>
      <w:r w:rsidRPr="009E3BE4">
        <w:rPr>
          <w:rFonts w:eastAsia="Arial Unicode MS"/>
          <w:bCs/>
        </w:rPr>
        <w:t>Ödemelerin, varlık ve yükümlülükler ile kar oranlarının uyumlu olup olmadığı yönetim tarafından düzenli olarak takip edilmekte olup herhangi bir uyumsuzluk bulunmamaktadır.</w:t>
      </w:r>
    </w:p>
    <w:p w14:paraId="69AD8532" w14:textId="77777777" w:rsidR="00F97B73" w:rsidRPr="009E3BE4" w:rsidRDefault="00F97B73" w:rsidP="004A68BA">
      <w:pPr>
        <w:spacing w:line="235" w:lineRule="auto"/>
        <w:ind w:left="851"/>
        <w:jc w:val="both"/>
        <w:rPr>
          <w:rFonts w:eastAsia="Arial Unicode MS"/>
          <w:bCs/>
          <w:sz w:val="12"/>
        </w:rPr>
      </w:pPr>
    </w:p>
    <w:p w14:paraId="40DBCE18" w14:textId="4ED99941" w:rsidR="00F97B73" w:rsidRPr="009E3BE4" w:rsidRDefault="008E18D0" w:rsidP="004A68BA">
      <w:pPr>
        <w:spacing w:line="235" w:lineRule="auto"/>
        <w:ind w:left="1276" w:hanging="425"/>
        <w:jc w:val="both"/>
        <w:rPr>
          <w:rFonts w:eastAsia="Arial Unicode MS"/>
          <w:b/>
          <w:bCs/>
        </w:rPr>
      </w:pPr>
      <w:r w:rsidRPr="009E3BE4">
        <w:rPr>
          <w:rFonts w:eastAsia="Arial Unicode MS"/>
          <w:b/>
          <w:bCs/>
        </w:rPr>
        <w:t>c)</w:t>
      </w:r>
      <w:r w:rsidR="00674FDE" w:rsidRPr="009E3BE4">
        <w:rPr>
          <w:rFonts w:eastAsia="Arial Unicode MS"/>
          <w:b/>
          <w:bCs/>
        </w:rPr>
        <w:tab/>
      </w:r>
      <w:r w:rsidR="00F97B73" w:rsidRPr="009E3BE4">
        <w:rPr>
          <w:rFonts w:eastAsia="Arial Unicode MS"/>
          <w:b/>
          <w:bCs/>
        </w:rPr>
        <w:t>Banka’nın kısa ve uzun vadeli likidite ihtiyacının karşılandığı iç ve dış kaynaklar, kullanılmayan önemli likidite kaynakları:</w:t>
      </w:r>
    </w:p>
    <w:p w14:paraId="4B7E3D05" w14:textId="77777777" w:rsidR="00F97B73" w:rsidRPr="009E3BE4" w:rsidRDefault="00F97B73" w:rsidP="004A68BA">
      <w:pPr>
        <w:spacing w:line="235" w:lineRule="auto"/>
        <w:ind w:left="851"/>
        <w:jc w:val="both"/>
        <w:rPr>
          <w:rFonts w:eastAsia="Arial Unicode MS"/>
          <w:sz w:val="8"/>
        </w:rPr>
      </w:pPr>
    </w:p>
    <w:p w14:paraId="44F7BB8A" w14:textId="1F71BF16" w:rsidR="00F97B73" w:rsidRPr="009E3BE4" w:rsidRDefault="00040B28" w:rsidP="004A68BA">
      <w:pPr>
        <w:spacing w:line="235" w:lineRule="auto"/>
        <w:ind w:left="851"/>
        <w:jc w:val="both"/>
        <w:rPr>
          <w:rFonts w:eastAsia="Arial Unicode MS"/>
          <w:bCs/>
        </w:rPr>
      </w:pPr>
      <w:r w:rsidRPr="009E3BE4">
        <w:rPr>
          <w:rFonts w:eastAsia="Arial Unicode MS"/>
          <w:bCs/>
          <w:color w:val="000000" w:themeColor="text1"/>
        </w:rPr>
        <w:t xml:space="preserve">Ana Ortaklık </w:t>
      </w:r>
      <w:r w:rsidR="00F97B73" w:rsidRPr="009E3BE4">
        <w:rPr>
          <w:rFonts w:eastAsia="Arial Unicode MS"/>
          <w:bCs/>
        </w:rPr>
        <w:t xml:space="preserve">Banka’nın aktiflerinin ortalama vadesi toplanan fonlara oranla daha uzun olmakla birlikte, </w:t>
      </w:r>
      <w:r w:rsidR="008278C7" w:rsidRPr="009E3BE4">
        <w:rPr>
          <w:rFonts w:eastAsia="Arial Unicode MS"/>
          <w:bCs/>
        </w:rPr>
        <w:t>gerçeğe uygun değer farkı diğer kapsamlı gelire yansıtılan finansal varlıklar</w:t>
      </w:r>
      <w:r w:rsidR="00374DD5" w:rsidRPr="009E3BE4">
        <w:rPr>
          <w:rFonts w:eastAsia="Arial Unicode MS"/>
          <w:bCs/>
        </w:rPr>
        <w:t xml:space="preserve"> </w:t>
      </w:r>
      <w:r w:rsidR="00F97B73" w:rsidRPr="009E3BE4">
        <w:rPr>
          <w:rFonts w:eastAsia="Arial Unicode MS"/>
          <w:bCs/>
        </w:rPr>
        <w:t>altı aydan uzun olmayan aralıklarla kupon ödemesi yapan kıymetlerden oluşması ve kredi alacaklarının genel olarak aylık tahsil edilmesi Banka’ya nakit akışı sağlamaktadır.</w:t>
      </w:r>
    </w:p>
    <w:p w14:paraId="6EE264FD" w14:textId="77777777" w:rsidR="00F97B73" w:rsidRPr="009E3BE4" w:rsidRDefault="00F97B73" w:rsidP="004A68BA">
      <w:pPr>
        <w:spacing w:line="235" w:lineRule="auto"/>
        <w:ind w:left="851"/>
        <w:jc w:val="both"/>
        <w:rPr>
          <w:rFonts w:eastAsia="Arial Unicode MS"/>
          <w:bCs/>
          <w:sz w:val="12"/>
        </w:rPr>
      </w:pPr>
    </w:p>
    <w:p w14:paraId="7E491F2A" w14:textId="77777777" w:rsidR="00F97B73" w:rsidRPr="009E3BE4" w:rsidRDefault="00F97B73" w:rsidP="004A68BA">
      <w:pPr>
        <w:spacing w:line="235" w:lineRule="auto"/>
        <w:ind w:left="1276" w:hanging="425"/>
        <w:jc w:val="both"/>
        <w:rPr>
          <w:rFonts w:eastAsia="Arial Unicode MS"/>
          <w:b/>
          <w:bCs/>
        </w:rPr>
      </w:pPr>
      <w:r w:rsidRPr="009E3BE4">
        <w:rPr>
          <w:rFonts w:eastAsia="Arial Unicode MS"/>
          <w:b/>
          <w:bCs/>
        </w:rPr>
        <w:t>ç)</w:t>
      </w:r>
      <w:r w:rsidRPr="009E3BE4">
        <w:rPr>
          <w:rFonts w:eastAsia="Arial Unicode MS"/>
          <w:b/>
          <w:bCs/>
        </w:rPr>
        <w:tab/>
        <w:t>Banka’nın nakit akışlarının miktar ve kaynaklarının değerlendirilmesi:</w:t>
      </w:r>
    </w:p>
    <w:p w14:paraId="563D85C4" w14:textId="77777777" w:rsidR="00F97B73" w:rsidRPr="009E3BE4" w:rsidRDefault="00F97B73" w:rsidP="004A68BA">
      <w:pPr>
        <w:spacing w:line="235" w:lineRule="auto"/>
        <w:ind w:left="851"/>
        <w:jc w:val="both"/>
        <w:rPr>
          <w:rFonts w:eastAsia="Arial Unicode MS"/>
        </w:rPr>
      </w:pPr>
    </w:p>
    <w:p w14:paraId="1141A59E" w14:textId="7A5B6B87" w:rsidR="00F97B73" w:rsidRPr="009E3BE4" w:rsidRDefault="00040B28" w:rsidP="004A68BA">
      <w:pPr>
        <w:spacing w:line="235" w:lineRule="auto"/>
        <w:ind w:left="851"/>
        <w:jc w:val="both"/>
        <w:rPr>
          <w:rFonts w:eastAsia="Arial Unicode MS"/>
          <w:bCs/>
        </w:rPr>
      </w:pPr>
      <w:r w:rsidRPr="009E3BE4">
        <w:rPr>
          <w:rFonts w:eastAsia="Arial Unicode MS"/>
          <w:bCs/>
          <w:color w:val="000000" w:themeColor="text1"/>
        </w:rPr>
        <w:t xml:space="preserve">Ana Ortaklık </w:t>
      </w:r>
      <w:r w:rsidR="00F97B73" w:rsidRPr="009E3BE4">
        <w:rPr>
          <w:rFonts w:eastAsia="Arial Unicode MS"/>
          <w:bCs/>
        </w:rPr>
        <w:t>Banka’nın temel kaynağı katılım fonu olup</w:t>
      </w:r>
      <w:r w:rsidR="00374DD5" w:rsidRPr="009E3BE4">
        <w:rPr>
          <w:rFonts w:eastAsia="Arial Unicode MS"/>
          <w:bCs/>
        </w:rPr>
        <w:t xml:space="preserve"> </w:t>
      </w:r>
      <w:r w:rsidR="00F97B73" w:rsidRPr="009E3BE4">
        <w:rPr>
          <w:rFonts w:eastAsia="Arial Unicode MS"/>
          <w:bCs/>
        </w:rPr>
        <w:t>fonlar diğer katılım bankalarında ve kredi kullandırımı olarak değerlendirilmektedir. Banka’nın en önemli nakit girişlerinin Bankalar ve Finansal Kuruluşlardan Alacaklar kaynaklı olması ve bunlardan düzenli nakit girişi elde etmesi likidite riskini azaltan bir etmen olarak görülmektedir. Ayrıca kullandırılan kredilerin aylık taksit tahsilatları da Banka’nın kaynak ihtiyacını karşılamada kullanılmaktadır.</w:t>
      </w:r>
    </w:p>
    <w:p w14:paraId="1E7B6A14" w14:textId="77777777" w:rsidR="00F97B73" w:rsidRPr="009E3BE4" w:rsidRDefault="00F97B73" w:rsidP="004A68BA">
      <w:pPr>
        <w:spacing w:line="235" w:lineRule="auto"/>
        <w:ind w:left="851"/>
        <w:jc w:val="both"/>
        <w:rPr>
          <w:rFonts w:eastAsia="Arial Unicode MS"/>
          <w:bCs/>
          <w:sz w:val="14"/>
        </w:rPr>
      </w:pPr>
    </w:p>
    <w:p w14:paraId="7FA14645" w14:textId="5A9692C3" w:rsidR="00F97B73" w:rsidRPr="009E3BE4" w:rsidRDefault="00F97B73" w:rsidP="004A68BA">
      <w:pPr>
        <w:pStyle w:val="ListeParagraf"/>
        <w:numPr>
          <w:ilvl w:val="0"/>
          <w:numId w:val="15"/>
        </w:numPr>
        <w:spacing w:line="235" w:lineRule="auto"/>
        <w:ind w:left="855" w:hanging="855"/>
        <w:contextualSpacing w:val="0"/>
        <w:jc w:val="both"/>
        <w:rPr>
          <w:rFonts w:eastAsia="Arial Unicode MS"/>
          <w:b/>
          <w:bCs/>
        </w:rPr>
      </w:pPr>
      <w:r w:rsidRPr="009E3BE4">
        <w:rPr>
          <w:rFonts w:eastAsia="Arial Unicode MS"/>
          <w:b/>
          <w:bCs/>
        </w:rPr>
        <w:t>Likidite ka</w:t>
      </w:r>
      <w:r w:rsidR="009E02A7" w:rsidRPr="009E3BE4">
        <w:rPr>
          <w:rFonts w:eastAsia="Arial Unicode MS"/>
          <w:b/>
          <w:bCs/>
        </w:rPr>
        <w:t>rşılama oranı</w:t>
      </w:r>
    </w:p>
    <w:p w14:paraId="6911D06E" w14:textId="77777777" w:rsidR="00F97B73" w:rsidRPr="009E3BE4" w:rsidRDefault="00F97B73" w:rsidP="004A68BA">
      <w:pPr>
        <w:spacing w:line="235" w:lineRule="auto"/>
        <w:ind w:left="851"/>
        <w:jc w:val="both"/>
        <w:rPr>
          <w:rFonts w:eastAsia="Arial Unicode MS"/>
          <w:bCs/>
          <w:sz w:val="12"/>
        </w:rPr>
      </w:pPr>
    </w:p>
    <w:p w14:paraId="6B760677" w14:textId="77777777" w:rsidR="00F97B73" w:rsidRPr="009E3BE4" w:rsidRDefault="00F97B73" w:rsidP="004A68BA">
      <w:pPr>
        <w:spacing w:line="235" w:lineRule="auto"/>
        <w:ind w:left="851"/>
        <w:jc w:val="both"/>
        <w:rPr>
          <w:rFonts w:eastAsia="Arial Unicode MS"/>
          <w:bCs/>
        </w:rPr>
      </w:pPr>
      <w:r w:rsidRPr="009E3BE4">
        <w:rPr>
          <w:rFonts w:eastAsia="Arial Unicode MS"/>
          <w:bCs/>
        </w:rPr>
        <w:t>Bankaların net nakit çıkışlarını karşılayabilmelerine yetecek düzeyde yüksek kaliteli likit varlık stoğu bulundurmalarını sağlamak amacıyla tesis edilen “Likidite Karşılama Oranı”, BDDK tarafından yayımlanan “Bankaların Likidite Karşılama Oranı Hesaplamasına İlişkin Yönetmelik” çerçevesinde hesaplanmaktadır. Likidite Karşılama Oranı, Banka’nın her an nakde çevirebileceği ve herhangi bir teminata konu etmediği likit varlıklarının düzeyi ile Banka’nın varlık, yükümlülük ve bilanço dışı işlemlerinden kaynaklanan muhtemel net nakit giriş ve çıkışlarından doğrudan etkilenmektedir.</w:t>
      </w:r>
    </w:p>
    <w:p w14:paraId="29E302C3" w14:textId="1B4ED461" w:rsidR="00F97B73" w:rsidRPr="009E3BE4" w:rsidRDefault="00F97B73" w:rsidP="004A68BA">
      <w:pPr>
        <w:spacing w:line="235" w:lineRule="auto"/>
        <w:ind w:left="851"/>
        <w:jc w:val="both"/>
        <w:rPr>
          <w:rFonts w:eastAsia="Arial Unicode MS"/>
          <w:bCs/>
        </w:rPr>
      </w:pPr>
    </w:p>
    <w:p w14:paraId="04EDAC50" w14:textId="45E14DBA" w:rsidR="00F97B73" w:rsidRPr="009E3BE4" w:rsidRDefault="00040B28" w:rsidP="004A68BA">
      <w:pPr>
        <w:spacing w:line="235" w:lineRule="auto"/>
        <w:ind w:left="851"/>
        <w:jc w:val="both"/>
        <w:rPr>
          <w:rFonts w:eastAsia="Arial Unicode MS"/>
          <w:bCs/>
        </w:rPr>
      </w:pPr>
      <w:r w:rsidRPr="009E3BE4">
        <w:rPr>
          <w:rFonts w:eastAsia="Arial Unicode MS"/>
          <w:bCs/>
          <w:color w:val="000000" w:themeColor="text1"/>
        </w:rPr>
        <w:t xml:space="preserve">Ana Ortaklık </w:t>
      </w:r>
      <w:r w:rsidR="00F97B73" w:rsidRPr="009E3BE4">
        <w:rPr>
          <w:rFonts w:eastAsia="Arial Unicode MS"/>
          <w:bCs/>
        </w:rPr>
        <w:t>Banka’nın yüksek kaliteli likit varlık stoğu; nakit kıymetler ve TCMB nezdindeki hesapların yanı sıra temel olarak T.C. Hazinesi tarafından ihraç edilmiş ve geri alım vaadiyle satım işlemine veya teminata konu edilmemiş borçlanma senetlerinden oluşmaktadır.</w:t>
      </w:r>
    </w:p>
    <w:p w14:paraId="2CF838C1" w14:textId="17F9DE15" w:rsidR="00F97B73" w:rsidRPr="009E3BE4" w:rsidRDefault="00F97B73" w:rsidP="004A68BA">
      <w:pPr>
        <w:spacing w:line="235" w:lineRule="auto"/>
        <w:ind w:left="851"/>
        <w:jc w:val="both"/>
        <w:rPr>
          <w:rFonts w:eastAsia="Arial Unicode MS"/>
          <w:bCs/>
        </w:rPr>
      </w:pPr>
    </w:p>
    <w:p w14:paraId="015CD368" w14:textId="5FAC7511" w:rsidR="00674FDE" w:rsidRPr="009E3BE4" w:rsidRDefault="00040B28" w:rsidP="004A68BA">
      <w:pPr>
        <w:spacing w:line="235" w:lineRule="auto"/>
        <w:ind w:left="851"/>
        <w:jc w:val="both"/>
        <w:rPr>
          <w:rFonts w:eastAsia="Arial Unicode MS"/>
          <w:bCs/>
        </w:rPr>
      </w:pPr>
      <w:r w:rsidRPr="009E3BE4">
        <w:rPr>
          <w:rFonts w:eastAsia="Arial Unicode MS"/>
          <w:bCs/>
          <w:color w:val="000000" w:themeColor="text1"/>
        </w:rPr>
        <w:t xml:space="preserve">Ana Ortaklık </w:t>
      </w:r>
      <w:r w:rsidR="00F97B73" w:rsidRPr="009E3BE4">
        <w:rPr>
          <w:rFonts w:eastAsia="Arial Unicode MS"/>
          <w:bCs/>
        </w:rPr>
        <w:t>Banka’nın temel fonlama kaynağını ise katılım fonu oluşturmaktadır. Katılım fonu dışı borçlanma kalemleri içerisinde; geri alım vaadiyle satım işlemlerinden sağlanan fonlar ve finansal kuruluşlardan sağlanan borçlanmalar yer almaktadır.</w:t>
      </w:r>
      <w:r w:rsidR="00674FDE" w:rsidRPr="009E3BE4">
        <w:rPr>
          <w:rFonts w:eastAsia="Arial Unicode MS"/>
          <w:bCs/>
        </w:rPr>
        <w:br w:type="page"/>
      </w:r>
    </w:p>
    <w:p w14:paraId="28BB2DFA" w14:textId="77777777" w:rsidR="008C48F1" w:rsidRPr="009E3BE4" w:rsidRDefault="00D40C31" w:rsidP="004A68BA">
      <w:pPr>
        <w:ind w:left="14"/>
        <w:jc w:val="both"/>
        <w:rPr>
          <w:rFonts w:eastAsia="Arial Unicode MS"/>
          <w:b/>
          <w:bCs/>
        </w:rPr>
      </w:pPr>
      <w:r w:rsidRPr="009E3BE4">
        <w:rPr>
          <w:b/>
        </w:rPr>
        <w:lastRenderedPageBreak/>
        <w:t>MALİ BÜNYEYE VE RİSK YÖNETİMİNE İLİŞKİN BİLGİLER (Devamı)</w:t>
      </w:r>
      <w:r w:rsidR="008C48F1" w:rsidRPr="009E3BE4">
        <w:rPr>
          <w:b/>
        </w:rPr>
        <w:t xml:space="preserve"> </w:t>
      </w:r>
    </w:p>
    <w:p w14:paraId="2FDFA71D" w14:textId="77777777" w:rsidR="008C48F1" w:rsidRPr="009E3BE4" w:rsidRDefault="008C48F1" w:rsidP="004A68BA">
      <w:pPr>
        <w:jc w:val="both"/>
        <w:rPr>
          <w:bCs/>
        </w:rPr>
      </w:pPr>
    </w:p>
    <w:p w14:paraId="321ACE77" w14:textId="1194207F" w:rsidR="008C48F1" w:rsidRPr="009E3BE4" w:rsidRDefault="008C48F1" w:rsidP="004A68BA">
      <w:pPr>
        <w:pStyle w:val="NormalGirinti"/>
        <w:ind w:left="851" w:hanging="851"/>
        <w:jc w:val="both"/>
        <w:rPr>
          <w:b/>
        </w:rPr>
      </w:pPr>
      <w:r w:rsidRPr="009E3BE4">
        <w:rPr>
          <w:b/>
        </w:rPr>
        <w:t>V</w:t>
      </w:r>
      <w:r w:rsidR="00F80091" w:rsidRPr="009E3BE4">
        <w:rPr>
          <w:b/>
        </w:rPr>
        <w:t>I</w:t>
      </w:r>
      <w:r w:rsidRPr="009E3BE4">
        <w:rPr>
          <w:b/>
        </w:rPr>
        <w:t>.</w:t>
      </w:r>
      <w:r w:rsidRPr="009E3BE4">
        <w:rPr>
          <w:b/>
        </w:rPr>
        <w:tab/>
      </w:r>
      <w:r w:rsidR="00B67C18" w:rsidRPr="009E3BE4">
        <w:rPr>
          <w:b/>
        </w:rPr>
        <w:t xml:space="preserve">LİKİDİTE RİSKİ YÖNETİMİ VE LİKİDİTE KARŞILAMA ORANINA İLİŞKİN AÇIKLAMALAR </w:t>
      </w:r>
      <w:r w:rsidRPr="009E3BE4">
        <w:rPr>
          <w:b/>
        </w:rPr>
        <w:t>(Devamı)</w:t>
      </w:r>
    </w:p>
    <w:p w14:paraId="496F7748" w14:textId="77777777" w:rsidR="00741C50" w:rsidRPr="009E3BE4" w:rsidRDefault="00741C50" w:rsidP="004A68BA">
      <w:pPr>
        <w:pStyle w:val="NormalGirinti"/>
        <w:ind w:left="851" w:hanging="851"/>
        <w:jc w:val="both"/>
        <w:rPr>
          <w:bCs/>
        </w:rPr>
      </w:pPr>
    </w:p>
    <w:p w14:paraId="543FED02" w14:textId="77777777" w:rsidR="00741C50" w:rsidRPr="009E3BE4" w:rsidRDefault="00741C50" w:rsidP="004A68BA">
      <w:pPr>
        <w:pStyle w:val="ListeParagraf"/>
        <w:numPr>
          <w:ilvl w:val="0"/>
          <w:numId w:val="16"/>
        </w:numPr>
        <w:ind w:left="855" w:hanging="855"/>
        <w:jc w:val="both"/>
        <w:rPr>
          <w:rFonts w:eastAsia="Arial Unicode MS"/>
          <w:b/>
          <w:bCs/>
        </w:rPr>
      </w:pPr>
      <w:r w:rsidRPr="009E3BE4">
        <w:rPr>
          <w:rFonts w:eastAsia="Arial Unicode MS"/>
          <w:b/>
          <w:bCs/>
        </w:rPr>
        <w:t>Likidite karşılama oranı (Devamı)</w:t>
      </w:r>
    </w:p>
    <w:p w14:paraId="33743620" w14:textId="77777777" w:rsidR="008C48F1" w:rsidRPr="009E3BE4" w:rsidRDefault="008C48F1" w:rsidP="004A68BA">
      <w:pPr>
        <w:ind w:left="851"/>
        <w:jc w:val="both"/>
        <w:rPr>
          <w:rFonts w:eastAsia="Arial Unicode MS"/>
          <w:bCs/>
        </w:rPr>
      </w:pPr>
    </w:p>
    <w:p w14:paraId="0C4D3FA5" w14:textId="2CD16E4E" w:rsidR="00F97B73" w:rsidRPr="009E3BE4" w:rsidRDefault="00F97B73" w:rsidP="004A68BA">
      <w:pPr>
        <w:ind w:left="851"/>
        <w:jc w:val="both"/>
        <w:rPr>
          <w:rFonts w:eastAsia="Arial Unicode MS"/>
          <w:bCs/>
        </w:rPr>
      </w:pPr>
      <w:r w:rsidRPr="009E3BE4">
        <w:rPr>
          <w:rFonts w:eastAsia="Arial Unicode MS"/>
          <w:bCs/>
        </w:rPr>
        <w:t xml:space="preserve">Likidite riskinin etkin bir şekilde yönetilebilmesi, likiditeye ilişkin varlık ve yükümlülük kalemlerindeki yoğunlaşmaların önüne geçilebilmesiyle mümkün olabilmektedir. </w:t>
      </w:r>
      <w:r w:rsidR="008653AD" w:rsidRPr="009E3BE4">
        <w:rPr>
          <w:rFonts w:eastAsia="Arial Unicode MS"/>
          <w:bCs/>
        </w:rPr>
        <w:t xml:space="preserve">Ana Ortaklık </w:t>
      </w:r>
      <w:r w:rsidRPr="009E3BE4">
        <w:rPr>
          <w:rFonts w:eastAsia="Arial Unicode MS"/>
          <w:bCs/>
        </w:rPr>
        <w:t xml:space="preserve">Banka’nın başlıca fon kaynağını oluşturan katılım fonu çok sayıda farklı müşteriden temin edilmektedir. </w:t>
      </w:r>
    </w:p>
    <w:p w14:paraId="4ECE9B1C" w14:textId="7C69FA2A" w:rsidR="002A2427" w:rsidRPr="009E3BE4" w:rsidRDefault="002A2427" w:rsidP="004A68BA">
      <w:pPr>
        <w:ind w:left="851"/>
        <w:jc w:val="both"/>
        <w:rPr>
          <w:rFonts w:eastAsia="Arial Unicode MS"/>
          <w:bCs/>
        </w:rPr>
      </w:pPr>
    </w:p>
    <w:p w14:paraId="08AF29FA" w14:textId="22BFCC8C" w:rsidR="002A2427" w:rsidRPr="009E3BE4" w:rsidRDefault="004D6739" w:rsidP="004A68BA">
      <w:pPr>
        <w:ind w:left="851"/>
        <w:jc w:val="both"/>
        <w:rPr>
          <w:rFonts w:eastAsia="Arial Unicode MS"/>
          <w:bCs/>
        </w:rPr>
      </w:pPr>
      <w:r w:rsidRPr="009E3BE4">
        <w:rPr>
          <w:rFonts w:eastAsia="Arial Unicode MS"/>
          <w:bCs/>
        </w:rPr>
        <w:t>2021</w:t>
      </w:r>
      <w:r w:rsidR="002A2427" w:rsidRPr="009E3BE4">
        <w:rPr>
          <w:rFonts w:eastAsia="Arial Unicode MS"/>
          <w:bCs/>
        </w:rPr>
        <w:t xml:space="preserve"> yılı</w:t>
      </w:r>
      <w:r w:rsidR="0045548D" w:rsidRPr="009E3BE4">
        <w:rPr>
          <w:rFonts w:eastAsia="Arial Unicode MS"/>
          <w:bCs/>
        </w:rPr>
        <w:t xml:space="preserve"> </w:t>
      </w:r>
      <w:r w:rsidR="00E90E93" w:rsidRPr="009E3BE4">
        <w:rPr>
          <w:rFonts w:eastAsia="Arial Unicode MS"/>
          <w:bCs/>
        </w:rPr>
        <w:t xml:space="preserve">son üç </w:t>
      </w:r>
      <w:r w:rsidR="002A2427" w:rsidRPr="009E3BE4">
        <w:rPr>
          <w:rFonts w:eastAsia="Arial Unicode MS"/>
          <w:bCs/>
        </w:rPr>
        <w:t>aylık dönemde en düşük, en yüksek Likidite Karşılama Oranları aşağıdaki</w:t>
      </w:r>
      <w:r w:rsidR="00466DCD" w:rsidRPr="009E3BE4">
        <w:rPr>
          <w:rFonts w:eastAsia="Arial Unicode MS"/>
          <w:bCs/>
        </w:rPr>
        <w:t xml:space="preserve"> </w:t>
      </w:r>
      <w:r w:rsidR="002A2427" w:rsidRPr="009E3BE4">
        <w:rPr>
          <w:rFonts w:eastAsia="Arial Unicode MS"/>
          <w:bCs/>
        </w:rPr>
        <w:t>tabloda yer almaktadır.</w:t>
      </w:r>
    </w:p>
    <w:p w14:paraId="6EAF6050" w14:textId="0B9412BB" w:rsidR="008F533C" w:rsidRPr="009E3BE4" w:rsidRDefault="008F533C" w:rsidP="004A68BA">
      <w:pPr>
        <w:ind w:left="851"/>
        <w:jc w:val="both"/>
        <w:rPr>
          <w:rFonts w:eastAsia="Arial Unicode MS"/>
          <w:bCs/>
        </w:rPr>
      </w:pPr>
    </w:p>
    <w:tbl>
      <w:tblPr>
        <w:tblStyle w:val="TabloKlavuzu"/>
        <w:tblW w:w="0" w:type="auto"/>
        <w:tblInd w:w="851" w:type="dxa"/>
        <w:tblLook w:val="04A0" w:firstRow="1" w:lastRow="0" w:firstColumn="1" w:lastColumn="0" w:noHBand="0" w:noVBand="1"/>
      </w:tblPr>
      <w:tblGrid>
        <w:gridCol w:w="1880"/>
        <w:gridCol w:w="1881"/>
        <w:gridCol w:w="1857"/>
        <w:gridCol w:w="1869"/>
        <w:gridCol w:w="1857"/>
      </w:tblGrid>
      <w:tr w:rsidR="00332EBF" w:rsidRPr="009E3BE4" w14:paraId="236E33F4" w14:textId="77777777" w:rsidTr="008D58A9">
        <w:tc>
          <w:tcPr>
            <w:tcW w:w="1880" w:type="dxa"/>
            <w:tcBorders>
              <w:bottom w:val="dotted" w:sz="4" w:space="0" w:color="auto"/>
            </w:tcBorders>
          </w:tcPr>
          <w:p w14:paraId="018A633B" w14:textId="6340E67A" w:rsidR="008F533C" w:rsidRPr="009E3BE4" w:rsidRDefault="008F533C" w:rsidP="004A68BA">
            <w:pPr>
              <w:jc w:val="both"/>
              <w:rPr>
                <w:rFonts w:eastAsia="Arial Unicode MS"/>
                <w:b/>
                <w:bCs/>
                <w:sz w:val="18"/>
              </w:rPr>
            </w:pPr>
            <w:r w:rsidRPr="009E3BE4">
              <w:rPr>
                <w:rFonts w:eastAsia="Arial Unicode MS"/>
                <w:b/>
                <w:bCs/>
                <w:sz w:val="18"/>
              </w:rPr>
              <w:t>Cari Dönem</w:t>
            </w:r>
          </w:p>
        </w:tc>
        <w:tc>
          <w:tcPr>
            <w:tcW w:w="1881" w:type="dxa"/>
            <w:tcBorders>
              <w:bottom w:val="dotted" w:sz="4" w:space="0" w:color="auto"/>
              <w:right w:val="dotted" w:sz="4" w:space="0" w:color="auto"/>
            </w:tcBorders>
            <w:vAlign w:val="bottom"/>
          </w:tcPr>
          <w:p w14:paraId="350D868E" w14:textId="3C4EADFF" w:rsidR="008F533C" w:rsidRPr="009E3BE4" w:rsidRDefault="008F533C" w:rsidP="00B0735C">
            <w:pPr>
              <w:ind w:right="-70"/>
              <w:jc w:val="right"/>
              <w:rPr>
                <w:rFonts w:eastAsia="Arial Unicode MS"/>
                <w:b/>
                <w:bCs/>
                <w:sz w:val="18"/>
              </w:rPr>
            </w:pPr>
            <w:r w:rsidRPr="009E3BE4">
              <w:rPr>
                <w:rFonts w:eastAsia="Arial Unicode MS"/>
                <w:b/>
                <w:bCs/>
                <w:sz w:val="18"/>
              </w:rPr>
              <w:t>En Yüksek</w:t>
            </w:r>
          </w:p>
        </w:tc>
        <w:tc>
          <w:tcPr>
            <w:tcW w:w="1857" w:type="dxa"/>
            <w:tcBorders>
              <w:left w:val="dotted" w:sz="4" w:space="0" w:color="auto"/>
              <w:bottom w:val="dotted" w:sz="4" w:space="0" w:color="auto"/>
              <w:right w:val="dotted" w:sz="4" w:space="0" w:color="auto"/>
            </w:tcBorders>
            <w:vAlign w:val="bottom"/>
          </w:tcPr>
          <w:p w14:paraId="62EFD14C" w14:textId="211A9DA5" w:rsidR="008F533C" w:rsidRPr="009E3BE4" w:rsidRDefault="008F533C" w:rsidP="00B0735C">
            <w:pPr>
              <w:ind w:right="-70"/>
              <w:jc w:val="right"/>
              <w:rPr>
                <w:rFonts w:eastAsia="Arial Unicode MS"/>
                <w:b/>
                <w:bCs/>
                <w:sz w:val="18"/>
              </w:rPr>
            </w:pPr>
            <w:r w:rsidRPr="009E3BE4">
              <w:rPr>
                <w:rFonts w:eastAsia="Arial Unicode MS"/>
                <w:b/>
                <w:bCs/>
                <w:sz w:val="18"/>
              </w:rPr>
              <w:t xml:space="preserve">Tarih </w:t>
            </w:r>
          </w:p>
        </w:tc>
        <w:tc>
          <w:tcPr>
            <w:tcW w:w="1869" w:type="dxa"/>
            <w:tcBorders>
              <w:left w:val="dotted" w:sz="4" w:space="0" w:color="auto"/>
              <w:bottom w:val="dotted" w:sz="4" w:space="0" w:color="auto"/>
              <w:right w:val="dotted" w:sz="4" w:space="0" w:color="auto"/>
            </w:tcBorders>
            <w:vAlign w:val="bottom"/>
          </w:tcPr>
          <w:p w14:paraId="253D428A" w14:textId="787947FC" w:rsidR="008F533C" w:rsidRPr="009E3BE4" w:rsidRDefault="008F533C" w:rsidP="00B0735C">
            <w:pPr>
              <w:ind w:right="-70"/>
              <w:jc w:val="right"/>
              <w:rPr>
                <w:rFonts w:eastAsia="Arial Unicode MS"/>
                <w:b/>
                <w:bCs/>
                <w:sz w:val="18"/>
              </w:rPr>
            </w:pPr>
            <w:r w:rsidRPr="009E3BE4">
              <w:rPr>
                <w:rFonts w:eastAsia="Arial Unicode MS"/>
                <w:b/>
                <w:bCs/>
                <w:sz w:val="18"/>
              </w:rPr>
              <w:t>En Düşük</w:t>
            </w:r>
          </w:p>
        </w:tc>
        <w:tc>
          <w:tcPr>
            <w:tcW w:w="1857" w:type="dxa"/>
            <w:tcBorders>
              <w:left w:val="dotted" w:sz="4" w:space="0" w:color="auto"/>
              <w:bottom w:val="dotted" w:sz="4" w:space="0" w:color="auto"/>
            </w:tcBorders>
            <w:vAlign w:val="bottom"/>
          </w:tcPr>
          <w:p w14:paraId="3A2E75E9" w14:textId="3AB0D732" w:rsidR="008F533C" w:rsidRPr="009E3BE4" w:rsidRDefault="008F533C" w:rsidP="00B0735C">
            <w:pPr>
              <w:ind w:right="-70"/>
              <w:jc w:val="right"/>
              <w:rPr>
                <w:rFonts w:eastAsia="Arial Unicode MS"/>
                <w:b/>
                <w:bCs/>
                <w:sz w:val="18"/>
              </w:rPr>
            </w:pPr>
            <w:r w:rsidRPr="009E3BE4">
              <w:rPr>
                <w:rFonts w:eastAsia="Arial Unicode MS"/>
                <w:b/>
                <w:bCs/>
                <w:sz w:val="18"/>
              </w:rPr>
              <w:t>Tarih</w:t>
            </w:r>
          </w:p>
        </w:tc>
      </w:tr>
      <w:tr w:rsidR="00DC73BC" w:rsidRPr="009E3BE4" w14:paraId="2280ED37" w14:textId="77777777" w:rsidTr="00ED618F">
        <w:tc>
          <w:tcPr>
            <w:tcW w:w="1880" w:type="dxa"/>
            <w:tcBorders>
              <w:top w:val="dotted" w:sz="4" w:space="0" w:color="auto"/>
              <w:bottom w:val="dotted" w:sz="4" w:space="0" w:color="auto"/>
              <w:right w:val="dotted" w:sz="4" w:space="0" w:color="auto"/>
            </w:tcBorders>
          </w:tcPr>
          <w:p w14:paraId="55CBD5FB" w14:textId="32070876" w:rsidR="00DC73BC" w:rsidRPr="009E3BE4" w:rsidRDefault="00DC73BC" w:rsidP="004A68BA">
            <w:pPr>
              <w:jc w:val="both"/>
              <w:rPr>
                <w:rFonts w:eastAsia="Arial Unicode MS"/>
                <w:bCs/>
                <w:sz w:val="18"/>
              </w:rPr>
            </w:pPr>
            <w:r w:rsidRPr="009E3BE4">
              <w:rPr>
                <w:rFonts w:eastAsia="Arial Unicode MS"/>
                <w:bCs/>
                <w:sz w:val="18"/>
              </w:rPr>
              <w:t>TP+YP</w:t>
            </w:r>
          </w:p>
        </w:tc>
        <w:tc>
          <w:tcPr>
            <w:tcW w:w="1881" w:type="dxa"/>
            <w:tcBorders>
              <w:top w:val="dotted" w:sz="4" w:space="0" w:color="auto"/>
              <w:left w:val="dotted" w:sz="4" w:space="0" w:color="auto"/>
              <w:bottom w:val="dotted" w:sz="4" w:space="0" w:color="auto"/>
              <w:right w:val="dotted" w:sz="4" w:space="0" w:color="auto"/>
            </w:tcBorders>
            <w:vAlign w:val="bottom"/>
          </w:tcPr>
          <w:p w14:paraId="07DCDCD2" w14:textId="7C009F8E" w:rsidR="00DC73BC" w:rsidRPr="009E3BE4" w:rsidRDefault="00243693" w:rsidP="00B0735C">
            <w:pPr>
              <w:ind w:right="-70"/>
              <w:jc w:val="right"/>
              <w:rPr>
                <w:rFonts w:eastAsia="Arial Unicode MS"/>
                <w:bCs/>
                <w:sz w:val="18"/>
              </w:rPr>
            </w:pPr>
            <w:r w:rsidRPr="009E3BE4">
              <w:rPr>
                <w:rFonts w:eastAsia="Arial Unicode MS"/>
                <w:bCs/>
                <w:sz w:val="18"/>
              </w:rPr>
              <w:t>179,34</w:t>
            </w:r>
          </w:p>
        </w:tc>
        <w:tc>
          <w:tcPr>
            <w:tcW w:w="1857" w:type="dxa"/>
            <w:tcBorders>
              <w:top w:val="dotted" w:sz="4" w:space="0" w:color="auto"/>
              <w:left w:val="dotted" w:sz="4" w:space="0" w:color="auto"/>
              <w:bottom w:val="dotted" w:sz="4" w:space="0" w:color="auto"/>
              <w:right w:val="dotted" w:sz="4" w:space="0" w:color="auto"/>
            </w:tcBorders>
            <w:vAlign w:val="bottom"/>
          </w:tcPr>
          <w:p w14:paraId="3F102793" w14:textId="7933849E" w:rsidR="00DC73BC" w:rsidRPr="009E3BE4" w:rsidRDefault="00243693" w:rsidP="00B0735C">
            <w:pPr>
              <w:ind w:right="-70"/>
              <w:jc w:val="right"/>
              <w:rPr>
                <w:rFonts w:eastAsia="Arial Unicode MS"/>
                <w:bCs/>
                <w:sz w:val="18"/>
              </w:rPr>
            </w:pPr>
            <w:r w:rsidRPr="009E3BE4">
              <w:rPr>
                <w:rFonts w:eastAsia="Arial Unicode MS"/>
                <w:bCs/>
                <w:sz w:val="18"/>
              </w:rPr>
              <w:t>04.12.2021</w:t>
            </w:r>
          </w:p>
        </w:tc>
        <w:tc>
          <w:tcPr>
            <w:tcW w:w="1869" w:type="dxa"/>
            <w:tcBorders>
              <w:top w:val="dotted" w:sz="4" w:space="0" w:color="auto"/>
              <w:left w:val="dotted" w:sz="4" w:space="0" w:color="auto"/>
              <w:bottom w:val="dotted" w:sz="4" w:space="0" w:color="auto"/>
              <w:right w:val="dotted" w:sz="4" w:space="0" w:color="auto"/>
            </w:tcBorders>
            <w:vAlign w:val="bottom"/>
          </w:tcPr>
          <w:p w14:paraId="69CB1096" w14:textId="42DDD7B4" w:rsidR="00DC73BC" w:rsidRPr="009E3BE4" w:rsidRDefault="00243693" w:rsidP="00B0735C">
            <w:pPr>
              <w:ind w:right="-70"/>
              <w:jc w:val="right"/>
              <w:rPr>
                <w:rFonts w:eastAsia="Arial Unicode MS"/>
                <w:bCs/>
                <w:sz w:val="18"/>
              </w:rPr>
            </w:pPr>
            <w:r w:rsidRPr="009E3BE4">
              <w:rPr>
                <w:rFonts w:eastAsia="Arial Unicode MS"/>
                <w:bCs/>
                <w:sz w:val="18"/>
              </w:rPr>
              <w:t>118,22</w:t>
            </w:r>
          </w:p>
        </w:tc>
        <w:tc>
          <w:tcPr>
            <w:tcW w:w="1857" w:type="dxa"/>
            <w:tcBorders>
              <w:top w:val="dotted" w:sz="4" w:space="0" w:color="auto"/>
              <w:left w:val="dotted" w:sz="4" w:space="0" w:color="auto"/>
              <w:bottom w:val="dotted" w:sz="4" w:space="0" w:color="auto"/>
              <w:right w:val="single" w:sz="4" w:space="0" w:color="auto"/>
            </w:tcBorders>
          </w:tcPr>
          <w:p w14:paraId="2E4830B2" w14:textId="7F22AEA4" w:rsidR="00DC73BC" w:rsidRPr="009E3BE4" w:rsidRDefault="00243693" w:rsidP="00B0735C">
            <w:pPr>
              <w:ind w:right="-70"/>
              <w:jc w:val="right"/>
              <w:rPr>
                <w:rFonts w:eastAsia="Arial Unicode MS"/>
                <w:bCs/>
                <w:sz w:val="18"/>
              </w:rPr>
            </w:pPr>
            <w:r w:rsidRPr="009E3BE4">
              <w:rPr>
                <w:rFonts w:eastAsia="Arial Unicode MS"/>
                <w:bCs/>
                <w:sz w:val="18"/>
              </w:rPr>
              <w:t>28.11.2021</w:t>
            </w:r>
          </w:p>
        </w:tc>
      </w:tr>
      <w:tr w:rsidR="00DC73BC" w:rsidRPr="009E3BE4" w14:paraId="6C03DA4A" w14:textId="77777777" w:rsidTr="00ED618F">
        <w:tc>
          <w:tcPr>
            <w:tcW w:w="1880" w:type="dxa"/>
            <w:tcBorders>
              <w:top w:val="dotted" w:sz="4" w:space="0" w:color="auto"/>
              <w:right w:val="single" w:sz="4" w:space="0" w:color="auto"/>
            </w:tcBorders>
          </w:tcPr>
          <w:p w14:paraId="46BA84E0" w14:textId="4703FE6B" w:rsidR="00DC73BC" w:rsidRPr="009E3BE4" w:rsidRDefault="00DC73BC" w:rsidP="004A68BA">
            <w:pPr>
              <w:jc w:val="both"/>
              <w:rPr>
                <w:rFonts w:eastAsia="Arial Unicode MS"/>
                <w:bCs/>
                <w:sz w:val="18"/>
              </w:rPr>
            </w:pPr>
            <w:r w:rsidRPr="009E3BE4">
              <w:rPr>
                <w:rFonts w:eastAsia="Arial Unicode MS"/>
                <w:bCs/>
                <w:sz w:val="18"/>
              </w:rPr>
              <w:t>YP</w:t>
            </w:r>
          </w:p>
        </w:tc>
        <w:tc>
          <w:tcPr>
            <w:tcW w:w="1881" w:type="dxa"/>
            <w:tcBorders>
              <w:top w:val="dotted" w:sz="4" w:space="0" w:color="auto"/>
              <w:left w:val="single" w:sz="4" w:space="0" w:color="auto"/>
              <w:bottom w:val="single" w:sz="4" w:space="0" w:color="auto"/>
              <w:right w:val="dotted" w:sz="4" w:space="0" w:color="auto"/>
            </w:tcBorders>
            <w:vAlign w:val="bottom"/>
          </w:tcPr>
          <w:p w14:paraId="7C8859E4" w14:textId="44A6D055" w:rsidR="00DC73BC" w:rsidRPr="009E3BE4" w:rsidRDefault="00243693" w:rsidP="00B0735C">
            <w:pPr>
              <w:ind w:right="-70"/>
              <w:jc w:val="right"/>
              <w:rPr>
                <w:rFonts w:eastAsia="Arial Unicode MS"/>
                <w:bCs/>
                <w:sz w:val="18"/>
              </w:rPr>
            </w:pPr>
            <w:r w:rsidRPr="009E3BE4">
              <w:rPr>
                <w:rFonts w:eastAsia="Arial Unicode MS"/>
                <w:bCs/>
                <w:sz w:val="18"/>
              </w:rPr>
              <w:t>318,18</w:t>
            </w:r>
          </w:p>
        </w:tc>
        <w:tc>
          <w:tcPr>
            <w:tcW w:w="1857" w:type="dxa"/>
            <w:tcBorders>
              <w:top w:val="dotted" w:sz="4" w:space="0" w:color="auto"/>
              <w:left w:val="dotted" w:sz="4" w:space="0" w:color="auto"/>
              <w:bottom w:val="single" w:sz="4" w:space="0" w:color="auto"/>
              <w:right w:val="dotted" w:sz="4" w:space="0" w:color="auto"/>
            </w:tcBorders>
            <w:vAlign w:val="bottom"/>
          </w:tcPr>
          <w:p w14:paraId="15ED7BD6" w14:textId="5B42F470" w:rsidR="00DC73BC" w:rsidRPr="009E3BE4" w:rsidRDefault="00243693" w:rsidP="00B0735C">
            <w:pPr>
              <w:ind w:right="-70"/>
              <w:jc w:val="right"/>
              <w:rPr>
                <w:rFonts w:eastAsia="Arial Unicode MS"/>
                <w:bCs/>
                <w:sz w:val="18"/>
              </w:rPr>
            </w:pPr>
            <w:r w:rsidRPr="009E3BE4">
              <w:rPr>
                <w:rFonts w:eastAsia="Arial Unicode MS"/>
                <w:bCs/>
                <w:sz w:val="18"/>
              </w:rPr>
              <w:t>07.10.2021</w:t>
            </w:r>
          </w:p>
        </w:tc>
        <w:tc>
          <w:tcPr>
            <w:tcW w:w="1869" w:type="dxa"/>
            <w:tcBorders>
              <w:top w:val="dotted" w:sz="4" w:space="0" w:color="auto"/>
              <w:left w:val="dotted" w:sz="4" w:space="0" w:color="auto"/>
              <w:bottom w:val="single" w:sz="4" w:space="0" w:color="auto"/>
              <w:right w:val="dotted" w:sz="4" w:space="0" w:color="auto"/>
            </w:tcBorders>
            <w:vAlign w:val="bottom"/>
          </w:tcPr>
          <w:p w14:paraId="52B48BE5" w14:textId="37F7DE0A" w:rsidR="00DC73BC" w:rsidRPr="009E3BE4" w:rsidRDefault="00243693" w:rsidP="00B0735C">
            <w:pPr>
              <w:ind w:right="-70"/>
              <w:jc w:val="right"/>
              <w:rPr>
                <w:rFonts w:eastAsia="Arial Unicode MS"/>
                <w:bCs/>
                <w:sz w:val="18"/>
              </w:rPr>
            </w:pPr>
            <w:r w:rsidRPr="009E3BE4">
              <w:rPr>
                <w:rFonts w:eastAsia="Arial Unicode MS"/>
                <w:bCs/>
                <w:sz w:val="18"/>
              </w:rPr>
              <w:t>171,58</w:t>
            </w:r>
          </w:p>
        </w:tc>
        <w:tc>
          <w:tcPr>
            <w:tcW w:w="1857" w:type="dxa"/>
            <w:tcBorders>
              <w:top w:val="dotted" w:sz="4" w:space="0" w:color="auto"/>
              <w:left w:val="dotted" w:sz="4" w:space="0" w:color="auto"/>
              <w:bottom w:val="single" w:sz="4" w:space="0" w:color="auto"/>
              <w:right w:val="single" w:sz="4" w:space="0" w:color="auto"/>
            </w:tcBorders>
          </w:tcPr>
          <w:p w14:paraId="7367B125" w14:textId="5ACE2693" w:rsidR="00DC73BC" w:rsidRPr="009E3BE4" w:rsidRDefault="00243693" w:rsidP="00B0735C">
            <w:pPr>
              <w:ind w:right="-70"/>
              <w:jc w:val="right"/>
              <w:rPr>
                <w:rFonts w:eastAsia="Arial Unicode MS"/>
                <w:bCs/>
                <w:sz w:val="18"/>
              </w:rPr>
            </w:pPr>
            <w:r w:rsidRPr="009E3BE4">
              <w:rPr>
                <w:rFonts w:eastAsia="Arial Unicode MS"/>
                <w:bCs/>
                <w:sz w:val="18"/>
              </w:rPr>
              <w:t>26.12.2021</w:t>
            </w:r>
          </w:p>
        </w:tc>
      </w:tr>
    </w:tbl>
    <w:p w14:paraId="4A9F4FFF" w14:textId="77777777" w:rsidR="008F533C" w:rsidRPr="009E3BE4" w:rsidRDefault="008F533C" w:rsidP="004A68BA">
      <w:pPr>
        <w:ind w:left="851"/>
        <w:jc w:val="both"/>
        <w:rPr>
          <w:rFonts w:eastAsia="Arial Unicode MS"/>
          <w:bCs/>
        </w:rPr>
      </w:pPr>
    </w:p>
    <w:p w14:paraId="3A0F47E2" w14:textId="77777777" w:rsidR="00F97B73" w:rsidRPr="009E3BE4" w:rsidRDefault="00F97B73" w:rsidP="004A68BA">
      <w:pPr>
        <w:ind w:left="851"/>
        <w:jc w:val="both"/>
        <w:rPr>
          <w:rFonts w:eastAsia="Arial Unicode MS"/>
          <w:bCs/>
        </w:rPr>
      </w:pPr>
      <w:r w:rsidRPr="009E3BE4">
        <w:rPr>
          <w:rFonts w:eastAsia="Arial Unicode MS"/>
          <w:bCs/>
        </w:rPr>
        <w:t>Türev işlemler, 30 günlük zaman dilimi içerisinde oluşturdukları nakit akışları üzerinden likidite karşılama oranı hesaplamasına dahil edilmektedir.</w:t>
      </w:r>
    </w:p>
    <w:p w14:paraId="77458A95" w14:textId="77777777" w:rsidR="00AC3A77" w:rsidRPr="009E3BE4" w:rsidRDefault="00AC3A77" w:rsidP="004A68BA">
      <w:pPr>
        <w:ind w:left="851"/>
        <w:jc w:val="both"/>
        <w:rPr>
          <w:rFonts w:eastAsia="Arial Unicode MS"/>
          <w:bCs/>
        </w:rPr>
      </w:pPr>
    </w:p>
    <w:tbl>
      <w:tblPr>
        <w:tblW w:w="9355" w:type="dxa"/>
        <w:tblInd w:w="846" w:type="dxa"/>
        <w:tblLayout w:type="fixed"/>
        <w:tblLook w:val="04A0" w:firstRow="1" w:lastRow="0" w:firstColumn="1" w:lastColumn="0" w:noHBand="0" w:noVBand="1"/>
      </w:tblPr>
      <w:tblGrid>
        <w:gridCol w:w="3827"/>
        <w:gridCol w:w="1276"/>
        <w:gridCol w:w="1417"/>
        <w:gridCol w:w="1418"/>
        <w:gridCol w:w="1417"/>
      </w:tblGrid>
      <w:tr w:rsidR="00332EBF" w:rsidRPr="009E3BE4" w14:paraId="5E6BD293" w14:textId="77777777" w:rsidTr="00A46019">
        <w:trPr>
          <w:trHeight w:val="57"/>
        </w:trPr>
        <w:tc>
          <w:tcPr>
            <w:tcW w:w="3827" w:type="dxa"/>
            <w:tcBorders>
              <w:top w:val="single" w:sz="4" w:space="0" w:color="auto"/>
              <w:left w:val="single" w:sz="4" w:space="0" w:color="auto"/>
              <w:bottom w:val="dotted" w:sz="4" w:space="0" w:color="auto"/>
              <w:right w:val="dotted" w:sz="4" w:space="0" w:color="auto"/>
            </w:tcBorders>
            <w:shd w:val="clear" w:color="auto" w:fill="auto"/>
            <w:hideMark/>
          </w:tcPr>
          <w:p w14:paraId="159C0FA2" w14:textId="75077146" w:rsidR="00C564D0" w:rsidRPr="009E3BE4" w:rsidRDefault="006757A0" w:rsidP="004A68BA">
            <w:pPr>
              <w:rPr>
                <w:sz w:val="16"/>
                <w:szCs w:val="16"/>
                <w:lang w:val="en-US"/>
              </w:rPr>
            </w:pPr>
            <w:r w:rsidRPr="009E3BE4">
              <w:rPr>
                <w:b/>
                <w:bCs/>
                <w:sz w:val="16"/>
                <w:szCs w:val="16"/>
                <w:lang w:val="en-US"/>
              </w:rPr>
              <w:t>Cari Dönem</w:t>
            </w:r>
          </w:p>
          <w:p w14:paraId="23F179F2" w14:textId="041EA5F0" w:rsidR="001F10C9" w:rsidRPr="009E3BE4" w:rsidRDefault="00B96DCF" w:rsidP="004A68BA">
            <w:pPr>
              <w:rPr>
                <w:sz w:val="16"/>
                <w:szCs w:val="16"/>
                <w:lang w:val="en-US"/>
              </w:rPr>
            </w:pPr>
            <w:r w:rsidRPr="009E3BE4">
              <w:rPr>
                <w:b/>
                <w:bCs/>
                <w:sz w:val="16"/>
                <w:szCs w:val="16"/>
                <w:lang w:val="en-US"/>
              </w:rPr>
              <w:t>31.12.2021</w:t>
            </w:r>
          </w:p>
        </w:tc>
        <w:tc>
          <w:tcPr>
            <w:tcW w:w="2693"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01E006FE" w14:textId="77777777" w:rsidR="00C564D0" w:rsidRPr="009E3BE4" w:rsidRDefault="00C564D0" w:rsidP="004A68BA">
            <w:pPr>
              <w:ind w:right="-88"/>
              <w:jc w:val="center"/>
              <w:rPr>
                <w:b/>
                <w:sz w:val="16"/>
                <w:szCs w:val="16"/>
                <w:lang w:val="en-US"/>
              </w:rPr>
            </w:pPr>
            <w:r w:rsidRPr="009E3BE4">
              <w:rPr>
                <w:b/>
                <w:sz w:val="16"/>
                <w:szCs w:val="16"/>
                <w:lang w:val="en-US"/>
              </w:rPr>
              <w:t>Dikkate Alınma Oranı Uygulanmamış Toplam Değer (*)</w:t>
            </w:r>
          </w:p>
        </w:tc>
        <w:tc>
          <w:tcPr>
            <w:tcW w:w="2835"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A78FC18" w14:textId="77777777" w:rsidR="00C564D0" w:rsidRPr="009E3BE4" w:rsidRDefault="00C564D0" w:rsidP="004A68BA">
            <w:pPr>
              <w:ind w:right="-66"/>
              <w:jc w:val="center"/>
              <w:rPr>
                <w:b/>
                <w:sz w:val="16"/>
                <w:szCs w:val="16"/>
                <w:lang w:val="en-US"/>
              </w:rPr>
            </w:pPr>
            <w:r w:rsidRPr="009E3BE4">
              <w:rPr>
                <w:b/>
                <w:sz w:val="16"/>
                <w:szCs w:val="16"/>
                <w:lang w:val="en-US"/>
              </w:rPr>
              <w:t>Dikkate Alınma Oranı Uygulanmış Toplam Değer (*)</w:t>
            </w:r>
          </w:p>
        </w:tc>
      </w:tr>
      <w:tr w:rsidR="00332EBF" w:rsidRPr="009E3BE4" w14:paraId="26029CD9"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hideMark/>
          </w:tcPr>
          <w:p w14:paraId="697A4887" w14:textId="77777777" w:rsidR="00C564D0" w:rsidRPr="009E3BE4" w:rsidRDefault="00C564D0" w:rsidP="004A68BA">
            <w:pPr>
              <w:rPr>
                <w:b/>
                <w:bCs/>
                <w:sz w:val="16"/>
                <w:szCs w:val="16"/>
                <w:lang w:val="en-US"/>
              </w:rPr>
            </w:pP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33D4C9F" w14:textId="77777777" w:rsidR="00C564D0" w:rsidRPr="009E3BE4" w:rsidRDefault="00C564D0" w:rsidP="004A68BA">
            <w:pPr>
              <w:ind w:right="-67"/>
              <w:jc w:val="right"/>
              <w:rPr>
                <w:b/>
                <w:sz w:val="16"/>
                <w:szCs w:val="16"/>
                <w:lang w:val="en-US"/>
              </w:rPr>
            </w:pPr>
            <w:r w:rsidRPr="009E3BE4">
              <w:rPr>
                <w:b/>
                <w:sz w:val="16"/>
                <w:szCs w:val="16"/>
                <w:lang w:val="en-US"/>
              </w:rPr>
              <w:t>TP+YP</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1B1209E" w14:textId="77777777" w:rsidR="00C564D0" w:rsidRPr="009E3BE4" w:rsidRDefault="00C564D0" w:rsidP="004A68BA">
            <w:pPr>
              <w:ind w:right="-67"/>
              <w:jc w:val="right"/>
              <w:rPr>
                <w:b/>
                <w:sz w:val="16"/>
                <w:szCs w:val="16"/>
                <w:lang w:val="en-US"/>
              </w:rPr>
            </w:pPr>
            <w:r w:rsidRPr="009E3BE4">
              <w:rPr>
                <w:b/>
                <w:sz w:val="16"/>
                <w:szCs w:val="16"/>
                <w:lang w:val="en-US"/>
              </w:rPr>
              <w:t>YP</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33D115B" w14:textId="77777777" w:rsidR="00C564D0" w:rsidRPr="009E3BE4" w:rsidRDefault="00C564D0" w:rsidP="004A68BA">
            <w:pPr>
              <w:ind w:right="-67"/>
              <w:jc w:val="right"/>
              <w:rPr>
                <w:b/>
                <w:sz w:val="16"/>
                <w:szCs w:val="16"/>
                <w:lang w:val="en-US"/>
              </w:rPr>
            </w:pPr>
            <w:r w:rsidRPr="009E3BE4">
              <w:rPr>
                <w:b/>
                <w:sz w:val="16"/>
                <w:szCs w:val="16"/>
                <w:lang w:val="en-US"/>
              </w:rPr>
              <w:t>TP+YP</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8CFC699" w14:textId="77777777" w:rsidR="00C564D0" w:rsidRPr="009E3BE4" w:rsidRDefault="00C564D0" w:rsidP="004A68BA">
            <w:pPr>
              <w:ind w:right="-67"/>
              <w:jc w:val="right"/>
              <w:rPr>
                <w:b/>
                <w:sz w:val="16"/>
                <w:szCs w:val="16"/>
                <w:lang w:val="en-US"/>
              </w:rPr>
            </w:pPr>
            <w:r w:rsidRPr="009E3BE4">
              <w:rPr>
                <w:b/>
                <w:sz w:val="16"/>
                <w:szCs w:val="16"/>
                <w:lang w:val="en-US"/>
              </w:rPr>
              <w:t>YP</w:t>
            </w:r>
          </w:p>
        </w:tc>
      </w:tr>
      <w:tr w:rsidR="00243693" w:rsidRPr="009E3BE4" w14:paraId="34044D22"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D47EC53" w14:textId="77777777" w:rsidR="00243693" w:rsidRPr="009E3BE4" w:rsidRDefault="00243693" w:rsidP="004A68BA">
            <w:pPr>
              <w:rPr>
                <w:b/>
                <w:sz w:val="16"/>
                <w:szCs w:val="16"/>
                <w:lang w:val="en-US"/>
              </w:rPr>
            </w:pPr>
            <w:r w:rsidRPr="009E3BE4">
              <w:rPr>
                <w:b/>
                <w:sz w:val="16"/>
                <w:szCs w:val="16"/>
                <w:lang w:val="en-US"/>
              </w:rPr>
              <w:t>YÜKSEK KALİTELİ LİKİT VARLIKLAR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5B420E88" w14:textId="31AD2CD6" w:rsidR="00243693" w:rsidRPr="009E3BE4" w:rsidRDefault="00243693" w:rsidP="004A68BA">
            <w:pPr>
              <w:ind w:right="-67"/>
              <w:jc w:val="right"/>
              <w:rPr>
                <w:b/>
                <w:sz w:val="16"/>
                <w:szCs w:val="16"/>
              </w:rPr>
            </w:pP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10346435" w14:textId="21BB836A" w:rsidR="00243693" w:rsidRPr="009E3BE4" w:rsidRDefault="00243693" w:rsidP="004A68BA">
            <w:pPr>
              <w:ind w:right="-67"/>
              <w:jc w:val="right"/>
              <w:rPr>
                <w:b/>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44F4EED7" w14:textId="3F65069D" w:rsidR="00243693" w:rsidRPr="009E3BE4" w:rsidRDefault="00243693" w:rsidP="004A68BA">
            <w:pPr>
              <w:ind w:right="-67"/>
              <w:jc w:val="right"/>
              <w:rPr>
                <w:b/>
                <w:sz w:val="16"/>
                <w:szCs w:val="16"/>
              </w:rPr>
            </w:pP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037B80AE" w14:textId="67DA5E6A" w:rsidR="00243693" w:rsidRPr="009E3BE4" w:rsidRDefault="00243693" w:rsidP="004A68BA">
            <w:pPr>
              <w:ind w:right="-67"/>
              <w:jc w:val="right"/>
              <w:rPr>
                <w:b/>
                <w:sz w:val="16"/>
                <w:szCs w:val="16"/>
              </w:rPr>
            </w:pPr>
          </w:p>
        </w:tc>
      </w:tr>
      <w:tr w:rsidR="00243693" w:rsidRPr="009E3BE4" w14:paraId="0C157CB8"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40FD47D" w14:textId="77777777" w:rsidR="00243693" w:rsidRPr="009E3BE4" w:rsidRDefault="00243693" w:rsidP="004A68BA">
            <w:pPr>
              <w:rPr>
                <w:sz w:val="16"/>
                <w:szCs w:val="16"/>
                <w:lang w:val="en-US"/>
              </w:rPr>
            </w:pPr>
            <w:r w:rsidRPr="009E3BE4">
              <w:rPr>
                <w:sz w:val="16"/>
                <w:szCs w:val="16"/>
                <w:lang w:val="en-US"/>
              </w:rPr>
              <w:t>Yüksek kaliteli likit varlıklar</w:t>
            </w:r>
          </w:p>
        </w:tc>
        <w:tc>
          <w:tcPr>
            <w:tcW w:w="1276" w:type="dxa"/>
            <w:tcBorders>
              <w:top w:val="dotted" w:sz="4" w:space="0" w:color="auto"/>
              <w:left w:val="dotted" w:sz="4" w:space="0" w:color="auto"/>
              <w:bottom w:val="dotted" w:sz="4" w:space="0" w:color="auto"/>
              <w:right w:val="dotted" w:sz="4" w:space="0" w:color="auto"/>
            </w:tcBorders>
            <w:shd w:val="clear" w:color="auto" w:fill="auto"/>
            <w:noWrap/>
          </w:tcPr>
          <w:p w14:paraId="0E578FA9" w14:textId="3106C863" w:rsidR="00243693" w:rsidRPr="009E3BE4" w:rsidRDefault="00243693" w:rsidP="004A68BA">
            <w:pPr>
              <w:ind w:right="-67"/>
              <w:jc w:val="right"/>
              <w:rPr>
                <w:sz w:val="16"/>
                <w:szCs w:val="16"/>
              </w:rPr>
            </w:pPr>
            <w:r w:rsidRPr="009E3BE4">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noWrap/>
          </w:tcPr>
          <w:p w14:paraId="502F0E7A" w14:textId="465220FA" w:rsidR="00243693" w:rsidRPr="009E3BE4" w:rsidRDefault="00243693" w:rsidP="004A68BA">
            <w:pPr>
              <w:ind w:right="-67"/>
              <w:jc w:val="right"/>
              <w:rPr>
                <w:sz w:val="16"/>
                <w:szCs w:val="16"/>
              </w:rPr>
            </w:pPr>
            <w:r w:rsidRPr="009E3BE4">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84B2E1F" w14:textId="2B5FE0F7" w:rsidR="00243693" w:rsidRPr="009E3BE4" w:rsidRDefault="00243693" w:rsidP="004A68BA">
            <w:pPr>
              <w:ind w:right="-67"/>
              <w:jc w:val="right"/>
              <w:rPr>
                <w:sz w:val="16"/>
                <w:szCs w:val="16"/>
              </w:rPr>
            </w:pPr>
            <w:r w:rsidRPr="009E3BE4">
              <w:rPr>
                <w:sz w:val="16"/>
                <w:szCs w:val="16"/>
              </w:rPr>
              <w:t>17.594.152</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37351FE6" w14:textId="58F7243F" w:rsidR="00243693" w:rsidRPr="009E3BE4" w:rsidRDefault="00243693" w:rsidP="004A68BA">
            <w:pPr>
              <w:ind w:right="-67"/>
              <w:jc w:val="right"/>
              <w:rPr>
                <w:sz w:val="16"/>
                <w:szCs w:val="16"/>
              </w:rPr>
            </w:pPr>
            <w:r w:rsidRPr="009E3BE4">
              <w:rPr>
                <w:sz w:val="16"/>
                <w:szCs w:val="16"/>
              </w:rPr>
              <w:t>13.543.501</w:t>
            </w:r>
          </w:p>
        </w:tc>
      </w:tr>
      <w:tr w:rsidR="00243693" w:rsidRPr="009E3BE4" w14:paraId="095C654E"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F5E613B" w14:textId="77777777" w:rsidR="00243693" w:rsidRPr="009E3BE4" w:rsidRDefault="00243693" w:rsidP="004A68BA">
            <w:pPr>
              <w:rPr>
                <w:b/>
                <w:sz w:val="16"/>
                <w:szCs w:val="16"/>
                <w:lang w:val="en-US"/>
              </w:rPr>
            </w:pPr>
            <w:r w:rsidRPr="009E3BE4">
              <w:rPr>
                <w:b/>
                <w:sz w:val="16"/>
                <w:szCs w:val="16"/>
                <w:lang w:val="en-US"/>
              </w:rPr>
              <w:t>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52C4EBB9" w14:textId="3C900D69" w:rsidR="00243693" w:rsidRPr="009E3BE4" w:rsidRDefault="00243693" w:rsidP="004A68BA">
            <w:pPr>
              <w:ind w:right="-67"/>
              <w:jc w:val="right"/>
              <w:rPr>
                <w:b/>
                <w:sz w:val="16"/>
                <w:szCs w:val="16"/>
              </w:rPr>
            </w:pP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6794097F" w14:textId="021D63F3" w:rsidR="00243693" w:rsidRPr="009E3BE4" w:rsidRDefault="00243693" w:rsidP="004A68BA">
            <w:pPr>
              <w:ind w:right="-67"/>
              <w:jc w:val="right"/>
              <w:rPr>
                <w:b/>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53D3F8E" w14:textId="0F95D51D" w:rsidR="00243693" w:rsidRPr="009E3BE4" w:rsidRDefault="00243693" w:rsidP="004A68BA">
            <w:pPr>
              <w:ind w:right="-67"/>
              <w:jc w:val="right"/>
              <w:rPr>
                <w:b/>
                <w:sz w:val="16"/>
                <w:szCs w:val="16"/>
              </w:rPr>
            </w:pP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09BBEC14" w14:textId="58B0BED5" w:rsidR="00243693" w:rsidRPr="009E3BE4" w:rsidRDefault="00243693" w:rsidP="004A68BA">
            <w:pPr>
              <w:ind w:right="-67"/>
              <w:jc w:val="right"/>
              <w:rPr>
                <w:b/>
                <w:sz w:val="16"/>
                <w:szCs w:val="16"/>
              </w:rPr>
            </w:pPr>
          </w:p>
        </w:tc>
      </w:tr>
      <w:tr w:rsidR="00243693" w:rsidRPr="009E3BE4" w14:paraId="68E0791E"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8A710FE" w14:textId="77777777" w:rsidR="00243693" w:rsidRPr="009E3BE4" w:rsidRDefault="00243693" w:rsidP="004A68BA">
            <w:pPr>
              <w:rPr>
                <w:sz w:val="16"/>
                <w:szCs w:val="16"/>
                <w:lang w:val="en-US"/>
              </w:rPr>
            </w:pPr>
            <w:r w:rsidRPr="009E3BE4">
              <w:rPr>
                <w:sz w:val="16"/>
                <w:szCs w:val="16"/>
                <w:lang w:val="en-US"/>
              </w:rPr>
              <w:t>Gerçek kişi mevduat ve perakende mevduat</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7C43A7D4" w14:textId="59D3B8AA" w:rsidR="00243693" w:rsidRPr="009E3BE4" w:rsidRDefault="00243693" w:rsidP="004A68BA">
            <w:pPr>
              <w:ind w:right="-67"/>
              <w:jc w:val="right"/>
              <w:rPr>
                <w:sz w:val="16"/>
                <w:szCs w:val="16"/>
              </w:rPr>
            </w:pPr>
            <w:r w:rsidRPr="009E3BE4">
              <w:rPr>
                <w:sz w:val="16"/>
                <w:szCs w:val="16"/>
              </w:rPr>
              <w:t>26.004.269</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A8A5BC3" w14:textId="4AC24CB9" w:rsidR="00243693" w:rsidRPr="009E3BE4" w:rsidRDefault="00243693" w:rsidP="004A68BA">
            <w:pPr>
              <w:ind w:right="-67"/>
              <w:jc w:val="right"/>
              <w:rPr>
                <w:sz w:val="16"/>
                <w:szCs w:val="16"/>
              </w:rPr>
            </w:pPr>
            <w:r w:rsidRPr="009E3BE4">
              <w:rPr>
                <w:sz w:val="16"/>
                <w:szCs w:val="16"/>
              </w:rPr>
              <w:t>17.680.042</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8EF2979" w14:textId="56649B3F" w:rsidR="00243693" w:rsidRPr="009E3BE4" w:rsidRDefault="00243693" w:rsidP="004A68BA">
            <w:pPr>
              <w:ind w:right="-67"/>
              <w:jc w:val="right"/>
              <w:rPr>
                <w:sz w:val="16"/>
                <w:szCs w:val="16"/>
              </w:rPr>
            </w:pPr>
            <w:r w:rsidRPr="009E3BE4">
              <w:rPr>
                <w:sz w:val="16"/>
                <w:szCs w:val="16"/>
              </w:rPr>
              <w:t>2.647.321</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4A16D46F" w14:textId="0464C6D2" w:rsidR="00243693" w:rsidRPr="009E3BE4" w:rsidRDefault="00243693" w:rsidP="004A68BA">
            <w:pPr>
              <w:ind w:right="-67"/>
              <w:jc w:val="right"/>
              <w:rPr>
                <w:sz w:val="16"/>
                <w:szCs w:val="16"/>
              </w:rPr>
            </w:pPr>
            <w:r w:rsidRPr="009E3BE4">
              <w:rPr>
                <w:sz w:val="16"/>
                <w:szCs w:val="16"/>
              </w:rPr>
              <w:t>1.872.238</w:t>
            </w:r>
          </w:p>
        </w:tc>
      </w:tr>
      <w:tr w:rsidR="00243693" w:rsidRPr="009E3BE4" w14:paraId="2E151DD4"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6936917" w14:textId="77777777" w:rsidR="00243693" w:rsidRPr="009E3BE4" w:rsidRDefault="00243693" w:rsidP="004A68BA">
            <w:pPr>
              <w:ind w:firstLineChars="100" w:firstLine="160"/>
              <w:rPr>
                <w:sz w:val="16"/>
                <w:szCs w:val="16"/>
                <w:lang w:val="en-US"/>
              </w:rPr>
            </w:pPr>
            <w:r w:rsidRPr="009E3BE4">
              <w:rPr>
                <w:sz w:val="16"/>
                <w:szCs w:val="16"/>
                <w:lang w:val="en-US"/>
              </w:rPr>
              <w:t>İstikrarlı mevduat</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60334E20" w14:textId="1B3E8D61" w:rsidR="00243693" w:rsidRPr="009E3BE4" w:rsidRDefault="00243693" w:rsidP="004A68BA">
            <w:pPr>
              <w:ind w:right="-67"/>
              <w:jc w:val="right"/>
              <w:rPr>
                <w:sz w:val="16"/>
                <w:szCs w:val="16"/>
              </w:rPr>
            </w:pPr>
            <w:r w:rsidRPr="009E3BE4">
              <w:rPr>
                <w:sz w:val="16"/>
                <w:szCs w:val="16"/>
              </w:rPr>
              <w:t>3.221.765</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2B49195D" w14:textId="456CB0AB" w:rsidR="00243693" w:rsidRPr="009E3BE4" w:rsidRDefault="00243693" w:rsidP="004A68BA">
            <w:pPr>
              <w:ind w:right="-67"/>
              <w:jc w:val="right"/>
              <w:rPr>
                <w:sz w:val="16"/>
                <w:szCs w:val="16"/>
              </w:rPr>
            </w:pPr>
            <w:r w:rsidRPr="009E3BE4">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2E5EC24D" w14:textId="3E2896E2" w:rsidR="00243693" w:rsidRPr="009E3BE4" w:rsidRDefault="00243693" w:rsidP="004A68BA">
            <w:pPr>
              <w:ind w:right="-67"/>
              <w:jc w:val="right"/>
              <w:rPr>
                <w:sz w:val="16"/>
                <w:szCs w:val="16"/>
              </w:rPr>
            </w:pPr>
            <w:r w:rsidRPr="009E3BE4">
              <w:rPr>
                <w:sz w:val="16"/>
                <w:szCs w:val="16"/>
              </w:rPr>
              <w:t>161.088</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0450E2B0" w14:textId="1AF498F2" w:rsidR="00243693" w:rsidRPr="009E3BE4" w:rsidRDefault="00243693" w:rsidP="004A68BA">
            <w:pPr>
              <w:ind w:right="-67"/>
              <w:jc w:val="right"/>
              <w:rPr>
                <w:sz w:val="16"/>
                <w:szCs w:val="16"/>
              </w:rPr>
            </w:pPr>
            <w:r w:rsidRPr="009E3BE4">
              <w:rPr>
                <w:sz w:val="16"/>
                <w:szCs w:val="16"/>
              </w:rPr>
              <w:t>-</w:t>
            </w:r>
          </w:p>
        </w:tc>
      </w:tr>
      <w:tr w:rsidR="00243693" w:rsidRPr="009E3BE4" w14:paraId="76BF0676"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B262813" w14:textId="77777777" w:rsidR="00243693" w:rsidRPr="009E3BE4" w:rsidRDefault="00243693" w:rsidP="004A68BA">
            <w:pPr>
              <w:ind w:firstLineChars="100" w:firstLine="160"/>
              <w:rPr>
                <w:sz w:val="16"/>
                <w:szCs w:val="16"/>
                <w:lang w:val="en-US"/>
              </w:rPr>
            </w:pPr>
            <w:r w:rsidRPr="009E3BE4">
              <w:rPr>
                <w:sz w:val="16"/>
                <w:szCs w:val="16"/>
                <w:lang w:val="en-US"/>
              </w:rPr>
              <w:t>Düşük istikrarlı mevduat</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1DC6DD9" w14:textId="6A92F5CE" w:rsidR="00243693" w:rsidRPr="009E3BE4" w:rsidRDefault="00243693" w:rsidP="004A68BA">
            <w:pPr>
              <w:ind w:right="-67"/>
              <w:jc w:val="right"/>
              <w:rPr>
                <w:sz w:val="16"/>
                <w:szCs w:val="16"/>
              </w:rPr>
            </w:pPr>
            <w:r w:rsidRPr="009E3BE4">
              <w:rPr>
                <w:sz w:val="16"/>
                <w:szCs w:val="16"/>
              </w:rPr>
              <w:t>22.782.504</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006EC493" w14:textId="6F3CEC46" w:rsidR="00243693" w:rsidRPr="009E3BE4" w:rsidRDefault="00243693" w:rsidP="004A68BA">
            <w:pPr>
              <w:ind w:right="-67"/>
              <w:jc w:val="right"/>
              <w:rPr>
                <w:sz w:val="16"/>
                <w:szCs w:val="16"/>
              </w:rPr>
            </w:pPr>
            <w:r w:rsidRPr="009E3BE4">
              <w:rPr>
                <w:sz w:val="16"/>
                <w:szCs w:val="16"/>
              </w:rPr>
              <w:t>17.680.042</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477EB5C" w14:textId="54248F68" w:rsidR="00243693" w:rsidRPr="009E3BE4" w:rsidRDefault="00243693" w:rsidP="004A68BA">
            <w:pPr>
              <w:ind w:right="-67"/>
              <w:jc w:val="right"/>
              <w:rPr>
                <w:sz w:val="16"/>
                <w:szCs w:val="16"/>
              </w:rPr>
            </w:pPr>
            <w:r w:rsidRPr="009E3BE4">
              <w:rPr>
                <w:sz w:val="16"/>
                <w:szCs w:val="16"/>
              </w:rPr>
              <w:t>2.486.233</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778CFC7C" w14:textId="7019F2D0" w:rsidR="00243693" w:rsidRPr="009E3BE4" w:rsidRDefault="00243693" w:rsidP="004A68BA">
            <w:pPr>
              <w:ind w:right="-67"/>
              <w:jc w:val="right"/>
              <w:rPr>
                <w:sz w:val="16"/>
                <w:szCs w:val="16"/>
              </w:rPr>
            </w:pPr>
            <w:r w:rsidRPr="009E3BE4">
              <w:rPr>
                <w:sz w:val="16"/>
                <w:szCs w:val="16"/>
              </w:rPr>
              <w:t>1.872.238</w:t>
            </w:r>
          </w:p>
        </w:tc>
      </w:tr>
      <w:tr w:rsidR="00243693" w:rsidRPr="009E3BE4" w14:paraId="2AF9FEA1"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967C432" w14:textId="77777777" w:rsidR="00243693" w:rsidRPr="009E3BE4" w:rsidRDefault="00243693" w:rsidP="004A68BA">
            <w:pPr>
              <w:rPr>
                <w:sz w:val="16"/>
                <w:szCs w:val="16"/>
                <w:lang w:val="en-US"/>
              </w:rPr>
            </w:pPr>
            <w:r w:rsidRPr="009E3BE4">
              <w:rPr>
                <w:sz w:val="16"/>
                <w:szCs w:val="16"/>
                <w:lang w:val="en-US"/>
              </w:rPr>
              <w:t>Gerçek kişi mevduat ve perakende mevduat dışında kalan teminatsız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DB6F62D" w14:textId="423676CF" w:rsidR="00243693" w:rsidRPr="009E3BE4" w:rsidRDefault="00243693" w:rsidP="004A68BA">
            <w:pPr>
              <w:ind w:right="-67"/>
              <w:jc w:val="right"/>
              <w:rPr>
                <w:sz w:val="16"/>
                <w:szCs w:val="16"/>
              </w:rPr>
            </w:pPr>
            <w:r w:rsidRPr="009E3BE4">
              <w:rPr>
                <w:sz w:val="16"/>
                <w:szCs w:val="16"/>
              </w:rPr>
              <w:t>25.036.847</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E070A16" w14:textId="3AD904B5" w:rsidR="00243693" w:rsidRPr="009E3BE4" w:rsidRDefault="00243693" w:rsidP="004A68BA">
            <w:pPr>
              <w:ind w:right="-67"/>
              <w:jc w:val="right"/>
              <w:rPr>
                <w:sz w:val="16"/>
                <w:szCs w:val="16"/>
              </w:rPr>
            </w:pPr>
            <w:r w:rsidRPr="009E3BE4">
              <w:rPr>
                <w:sz w:val="16"/>
                <w:szCs w:val="16"/>
              </w:rPr>
              <w:t>13.724.284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6D4EB4" w14:textId="503F0EA8" w:rsidR="00243693" w:rsidRPr="009E3BE4" w:rsidRDefault="00243693" w:rsidP="004A68BA">
            <w:pPr>
              <w:ind w:right="-67"/>
              <w:jc w:val="right"/>
              <w:rPr>
                <w:sz w:val="16"/>
                <w:szCs w:val="16"/>
              </w:rPr>
            </w:pPr>
            <w:r w:rsidRPr="009E3BE4">
              <w:rPr>
                <w:sz w:val="16"/>
                <w:szCs w:val="16"/>
              </w:rPr>
              <w:t>13.254.580</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35020EAE" w14:textId="1F77F4A4" w:rsidR="00243693" w:rsidRPr="009E3BE4" w:rsidRDefault="00243693" w:rsidP="004A68BA">
            <w:pPr>
              <w:ind w:right="-67"/>
              <w:jc w:val="right"/>
              <w:rPr>
                <w:sz w:val="16"/>
                <w:szCs w:val="16"/>
              </w:rPr>
            </w:pPr>
            <w:r w:rsidRPr="009E3BE4">
              <w:rPr>
                <w:sz w:val="16"/>
                <w:szCs w:val="16"/>
              </w:rPr>
              <w:t>6.667.792</w:t>
            </w:r>
          </w:p>
        </w:tc>
      </w:tr>
      <w:tr w:rsidR="00243693" w:rsidRPr="009E3BE4" w14:paraId="14B09B68" w14:textId="77777777" w:rsidTr="00975F2E">
        <w:trPr>
          <w:trHeight w:val="64"/>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3AA4306" w14:textId="77777777" w:rsidR="00243693" w:rsidRPr="009E3BE4" w:rsidRDefault="00243693" w:rsidP="004A68BA">
            <w:pPr>
              <w:ind w:firstLineChars="100" w:firstLine="160"/>
              <w:rPr>
                <w:sz w:val="16"/>
                <w:szCs w:val="16"/>
                <w:lang w:val="en-US"/>
              </w:rPr>
            </w:pPr>
            <w:r w:rsidRPr="009E3BE4">
              <w:rPr>
                <w:sz w:val="16"/>
                <w:szCs w:val="16"/>
                <w:lang w:val="en-US"/>
              </w:rPr>
              <w:t>Operasyonel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5DA2388" w14:textId="52679362" w:rsidR="00243693" w:rsidRPr="009E3BE4" w:rsidRDefault="00243693" w:rsidP="004A68BA">
            <w:pPr>
              <w:ind w:right="-67"/>
              <w:jc w:val="right"/>
              <w:rPr>
                <w:sz w:val="16"/>
                <w:szCs w:val="16"/>
              </w:rPr>
            </w:pPr>
            <w:r w:rsidRPr="009E3BE4">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C91F6E4" w14:textId="64A0F5F3" w:rsidR="00243693" w:rsidRPr="009E3BE4" w:rsidRDefault="00243693" w:rsidP="004A68BA">
            <w:pPr>
              <w:ind w:right="-67"/>
              <w:jc w:val="right"/>
              <w:rPr>
                <w:sz w:val="16"/>
                <w:szCs w:val="16"/>
              </w:rPr>
            </w:pPr>
            <w:r w:rsidRPr="009E3BE4">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B9648A" w14:textId="72A30FC7" w:rsidR="00243693" w:rsidRPr="009E3BE4" w:rsidRDefault="00243693" w:rsidP="004A68BA">
            <w:pPr>
              <w:ind w:right="-67"/>
              <w:jc w:val="right"/>
              <w:rPr>
                <w:sz w:val="16"/>
                <w:szCs w:val="16"/>
              </w:rPr>
            </w:pPr>
            <w:r w:rsidRPr="009E3BE4">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7152E88F" w14:textId="67D4A366" w:rsidR="00243693" w:rsidRPr="009E3BE4" w:rsidRDefault="00243693" w:rsidP="004A68BA">
            <w:pPr>
              <w:ind w:right="-67"/>
              <w:jc w:val="right"/>
              <w:rPr>
                <w:sz w:val="16"/>
                <w:szCs w:val="16"/>
              </w:rPr>
            </w:pPr>
            <w:r w:rsidRPr="009E3BE4">
              <w:rPr>
                <w:sz w:val="16"/>
                <w:szCs w:val="16"/>
              </w:rPr>
              <w:t>-</w:t>
            </w:r>
          </w:p>
        </w:tc>
      </w:tr>
      <w:tr w:rsidR="00243693" w:rsidRPr="009E3BE4" w14:paraId="567A7A9E"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6469628" w14:textId="77777777" w:rsidR="00243693" w:rsidRPr="009E3BE4" w:rsidRDefault="00243693" w:rsidP="004A68BA">
            <w:pPr>
              <w:ind w:firstLineChars="100" w:firstLine="160"/>
              <w:rPr>
                <w:sz w:val="16"/>
                <w:szCs w:val="16"/>
                <w:lang w:val="en-US"/>
              </w:rPr>
            </w:pPr>
            <w:r w:rsidRPr="009E3BE4">
              <w:rPr>
                <w:sz w:val="16"/>
                <w:szCs w:val="16"/>
                <w:lang w:val="en-US"/>
              </w:rPr>
              <w:t>Operasyonel olmayan mevduat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6CFB7144" w14:textId="44844C69" w:rsidR="00243693" w:rsidRPr="009E3BE4" w:rsidRDefault="00243693" w:rsidP="004A68BA">
            <w:pPr>
              <w:ind w:right="-67"/>
              <w:jc w:val="right"/>
              <w:rPr>
                <w:sz w:val="16"/>
                <w:szCs w:val="16"/>
              </w:rPr>
            </w:pPr>
            <w:r w:rsidRPr="009E3BE4">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5353DC2" w14:textId="5E132933" w:rsidR="00243693" w:rsidRPr="009E3BE4" w:rsidRDefault="00243693" w:rsidP="004A68BA">
            <w:pPr>
              <w:ind w:right="-67"/>
              <w:jc w:val="right"/>
              <w:rPr>
                <w:sz w:val="16"/>
                <w:szCs w:val="16"/>
              </w:rPr>
            </w:pPr>
            <w:r w:rsidRPr="009E3BE4">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68EFF49" w14:textId="1A1A2A93" w:rsidR="00243693" w:rsidRPr="009E3BE4" w:rsidRDefault="00243693" w:rsidP="004A68BA">
            <w:pPr>
              <w:ind w:right="-67"/>
              <w:jc w:val="right"/>
              <w:rPr>
                <w:sz w:val="16"/>
                <w:szCs w:val="16"/>
              </w:rPr>
            </w:pPr>
            <w:r w:rsidRPr="009E3BE4">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16E47C1F" w14:textId="47592E5B" w:rsidR="00243693" w:rsidRPr="009E3BE4" w:rsidRDefault="00243693" w:rsidP="004A68BA">
            <w:pPr>
              <w:ind w:right="-67"/>
              <w:jc w:val="right"/>
              <w:rPr>
                <w:sz w:val="16"/>
                <w:szCs w:val="16"/>
              </w:rPr>
            </w:pPr>
            <w:r w:rsidRPr="009E3BE4">
              <w:rPr>
                <w:sz w:val="16"/>
                <w:szCs w:val="16"/>
              </w:rPr>
              <w:t>-</w:t>
            </w:r>
          </w:p>
        </w:tc>
      </w:tr>
      <w:tr w:rsidR="00243693" w:rsidRPr="009E3BE4" w14:paraId="657C9BCD"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BED292" w14:textId="77777777" w:rsidR="00243693" w:rsidRPr="009E3BE4" w:rsidRDefault="00243693" w:rsidP="004A68BA">
            <w:pPr>
              <w:ind w:firstLineChars="100" w:firstLine="160"/>
              <w:rPr>
                <w:sz w:val="16"/>
                <w:szCs w:val="16"/>
                <w:lang w:val="en-US"/>
              </w:rPr>
            </w:pPr>
            <w:r w:rsidRPr="009E3BE4">
              <w:rPr>
                <w:sz w:val="16"/>
                <w:szCs w:val="16"/>
                <w:lang w:val="en-US"/>
              </w:rPr>
              <w:t>Diğer teminatsız borçlar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3AA0F658" w14:textId="0D96913C" w:rsidR="00243693" w:rsidRPr="009E3BE4" w:rsidRDefault="00243693" w:rsidP="004A68BA">
            <w:pPr>
              <w:ind w:right="-67"/>
              <w:jc w:val="right"/>
              <w:rPr>
                <w:sz w:val="16"/>
                <w:szCs w:val="16"/>
              </w:rPr>
            </w:pPr>
            <w:r w:rsidRPr="009E3BE4">
              <w:rPr>
                <w:sz w:val="16"/>
                <w:szCs w:val="16"/>
              </w:rPr>
              <w:t>25.036.847</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C175680" w14:textId="2CFF3B0D" w:rsidR="00243693" w:rsidRPr="009E3BE4" w:rsidRDefault="00243693" w:rsidP="004A68BA">
            <w:pPr>
              <w:ind w:right="-67"/>
              <w:jc w:val="right"/>
              <w:rPr>
                <w:sz w:val="16"/>
                <w:szCs w:val="16"/>
              </w:rPr>
            </w:pPr>
            <w:r w:rsidRPr="009E3BE4">
              <w:rPr>
                <w:sz w:val="16"/>
                <w:szCs w:val="16"/>
              </w:rPr>
              <w:t>13.724.284</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365E3FBF" w14:textId="695759A3" w:rsidR="00243693" w:rsidRPr="009E3BE4" w:rsidRDefault="00243693" w:rsidP="004A68BA">
            <w:pPr>
              <w:ind w:right="-67"/>
              <w:jc w:val="right"/>
              <w:rPr>
                <w:sz w:val="16"/>
                <w:szCs w:val="16"/>
              </w:rPr>
            </w:pPr>
            <w:r w:rsidRPr="009E3BE4">
              <w:rPr>
                <w:sz w:val="16"/>
                <w:szCs w:val="16"/>
              </w:rPr>
              <w:t>13.254.580</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58C054A8" w14:textId="1E589E1E" w:rsidR="00243693" w:rsidRPr="009E3BE4" w:rsidRDefault="00243693" w:rsidP="004A68BA">
            <w:pPr>
              <w:ind w:right="-67"/>
              <w:jc w:val="right"/>
              <w:rPr>
                <w:sz w:val="16"/>
                <w:szCs w:val="16"/>
              </w:rPr>
            </w:pPr>
            <w:r w:rsidRPr="009E3BE4">
              <w:rPr>
                <w:sz w:val="16"/>
                <w:szCs w:val="16"/>
              </w:rPr>
              <w:t>6.667.792</w:t>
            </w:r>
          </w:p>
        </w:tc>
      </w:tr>
      <w:tr w:rsidR="00243693" w:rsidRPr="009E3BE4" w14:paraId="4B507AE0"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8720174" w14:textId="77777777" w:rsidR="00243693" w:rsidRPr="009E3BE4" w:rsidRDefault="00243693" w:rsidP="004A68BA">
            <w:pPr>
              <w:rPr>
                <w:sz w:val="16"/>
                <w:szCs w:val="16"/>
                <w:lang w:val="en-US"/>
              </w:rPr>
            </w:pPr>
            <w:r w:rsidRPr="009E3BE4">
              <w:rPr>
                <w:sz w:val="16"/>
                <w:szCs w:val="16"/>
                <w:lang w:val="en-US"/>
              </w:rPr>
              <w:t>Teminatlı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8AEB441" w14:textId="1FA470B0" w:rsidR="00243693" w:rsidRPr="009E3BE4" w:rsidRDefault="00243693" w:rsidP="004A68BA">
            <w:pPr>
              <w:ind w:right="-67"/>
              <w:jc w:val="right"/>
              <w:rPr>
                <w:sz w:val="16"/>
                <w:szCs w:val="16"/>
              </w:rPr>
            </w:pPr>
            <w:r w:rsidRPr="009E3BE4">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145F7DA" w14:textId="165F2EFD" w:rsidR="00243693" w:rsidRPr="009E3BE4" w:rsidRDefault="00243693" w:rsidP="004A68BA">
            <w:pPr>
              <w:ind w:right="-67"/>
              <w:jc w:val="right"/>
              <w:rPr>
                <w:sz w:val="16"/>
                <w:szCs w:val="16"/>
              </w:rPr>
            </w:pPr>
            <w:r w:rsidRPr="009E3BE4">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4426906" w14:textId="2AC53FE1" w:rsidR="00243693" w:rsidRPr="009E3BE4" w:rsidRDefault="00243693" w:rsidP="004A68BA">
            <w:pPr>
              <w:ind w:right="-67"/>
              <w:jc w:val="right"/>
              <w:rPr>
                <w:sz w:val="16"/>
                <w:szCs w:val="16"/>
              </w:rPr>
            </w:pPr>
            <w:r w:rsidRPr="009E3BE4">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22C3C45A" w14:textId="166BAC2E" w:rsidR="00243693" w:rsidRPr="009E3BE4" w:rsidRDefault="00243693" w:rsidP="004A68BA">
            <w:pPr>
              <w:ind w:right="-67"/>
              <w:jc w:val="right"/>
              <w:rPr>
                <w:sz w:val="16"/>
                <w:szCs w:val="16"/>
              </w:rPr>
            </w:pPr>
            <w:r w:rsidRPr="009E3BE4">
              <w:rPr>
                <w:sz w:val="16"/>
                <w:szCs w:val="16"/>
              </w:rPr>
              <w:t>-</w:t>
            </w:r>
          </w:p>
        </w:tc>
      </w:tr>
      <w:tr w:rsidR="00243693" w:rsidRPr="009E3BE4" w14:paraId="0EC2693D"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986B678" w14:textId="77777777" w:rsidR="00243693" w:rsidRPr="009E3BE4" w:rsidRDefault="00243693" w:rsidP="004A68BA">
            <w:pPr>
              <w:rPr>
                <w:sz w:val="16"/>
                <w:szCs w:val="16"/>
                <w:lang w:val="en-US"/>
              </w:rPr>
            </w:pPr>
            <w:r w:rsidRPr="009E3BE4">
              <w:rPr>
                <w:sz w:val="16"/>
                <w:szCs w:val="16"/>
                <w:lang w:val="en-US"/>
              </w:rPr>
              <w:t>Diğer nakit çıkışları</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7013044A" w14:textId="454B527D" w:rsidR="00243693" w:rsidRPr="009E3BE4" w:rsidRDefault="00243693" w:rsidP="004A68BA">
            <w:pPr>
              <w:ind w:right="-67"/>
              <w:jc w:val="right"/>
              <w:rPr>
                <w:sz w:val="16"/>
                <w:szCs w:val="16"/>
              </w:rPr>
            </w:pPr>
            <w:r w:rsidRPr="009E3BE4">
              <w:rPr>
                <w:sz w:val="16"/>
                <w:szCs w:val="16"/>
              </w:rPr>
              <w:t>27.916.380</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24987DE6" w14:textId="59E48EB1" w:rsidR="00243693" w:rsidRPr="009E3BE4" w:rsidRDefault="00243693" w:rsidP="004A68BA">
            <w:pPr>
              <w:ind w:right="-67"/>
              <w:jc w:val="right"/>
              <w:rPr>
                <w:sz w:val="16"/>
                <w:szCs w:val="16"/>
              </w:rPr>
            </w:pPr>
            <w:r w:rsidRPr="009E3BE4">
              <w:rPr>
                <w:sz w:val="16"/>
                <w:szCs w:val="16"/>
              </w:rPr>
              <w:t>18.602.344</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0922B381" w14:textId="17FFE5AE" w:rsidR="00243693" w:rsidRPr="009E3BE4" w:rsidRDefault="00243693" w:rsidP="004A68BA">
            <w:pPr>
              <w:ind w:right="-67"/>
              <w:jc w:val="right"/>
              <w:rPr>
                <w:sz w:val="16"/>
                <w:szCs w:val="16"/>
              </w:rPr>
            </w:pPr>
            <w:r w:rsidRPr="009E3BE4">
              <w:rPr>
                <w:sz w:val="16"/>
                <w:szCs w:val="16"/>
              </w:rPr>
              <w:t>2.599.251</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134D1244" w14:textId="57F6341C" w:rsidR="00243693" w:rsidRPr="009E3BE4" w:rsidRDefault="00243693" w:rsidP="004A68BA">
            <w:pPr>
              <w:ind w:right="-67"/>
              <w:jc w:val="right"/>
              <w:rPr>
                <w:sz w:val="16"/>
                <w:szCs w:val="16"/>
              </w:rPr>
            </w:pPr>
            <w:r w:rsidRPr="009E3BE4">
              <w:rPr>
                <w:sz w:val="16"/>
                <w:szCs w:val="16"/>
              </w:rPr>
              <w:t>2.008.355</w:t>
            </w:r>
          </w:p>
        </w:tc>
      </w:tr>
      <w:tr w:rsidR="00243693" w:rsidRPr="009E3BE4" w14:paraId="2B0B334D"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34BF4EB" w14:textId="77777777" w:rsidR="00243693" w:rsidRPr="009E3BE4" w:rsidRDefault="00243693" w:rsidP="004A68BA">
            <w:pPr>
              <w:rPr>
                <w:sz w:val="16"/>
                <w:szCs w:val="16"/>
                <w:lang w:val="en-US"/>
              </w:rPr>
            </w:pPr>
            <w:r w:rsidRPr="009E3BE4">
              <w:rPr>
                <w:sz w:val="16"/>
                <w:szCs w:val="16"/>
                <w:lang w:val="en-US"/>
              </w:rPr>
              <w:t xml:space="preserve">Türev yükümlülükler ve teminat tamamlama  yükümlülükleri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44AA51E" w14:textId="19FB6648" w:rsidR="00243693" w:rsidRPr="009E3BE4" w:rsidRDefault="00243693" w:rsidP="004A68BA">
            <w:pPr>
              <w:ind w:right="-67"/>
              <w:jc w:val="right"/>
              <w:rPr>
                <w:sz w:val="16"/>
                <w:szCs w:val="16"/>
              </w:rPr>
            </w:pPr>
            <w:r w:rsidRPr="009E3BE4">
              <w:rPr>
                <w:sz w:val="16"/>
                <w:szCs w:val="16"/>
              </w:rPr>
              <w:t>1.726.582</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72C7DC4" w14:textId="09AD5A5F" w:rsidR="00243693" w:rsidRPr="009E3BE4" w:rsidRDefault="00243693" w:rsidP="004A68BA">
            <w:pPr>
              <w:ind w:right="-67"/>
              <w:jc w:val="right"/>
              <w:rPr>
                <w:sz w:val="16"/>
                <w:szCs w:val="16"/>
              </w:rPr>
            </w:pPr>
            <w:r w:rsidRPr="009E3BE4">
              <w:rPr>
                <w:sz w:val="16"/>
                <w:szCs w:val="16"/>
              </w:rPr>
              <w:t>923.811</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2AD8D442" w14:textId="3008A14E" w:rsidR="00243693" w:rsidRPr="009E3BE4" w:rsidRDefault="00243693" w:rsidP="004A68BA">
            <w:pPr>
              <w:ind w:right="-67"/>
              <w:jc w:val="right"/>
              <w:rPr>
                <w:sz w:val="16"/>
                <w:szCs w:val="16"/>
              </w:rPr>
            </w:pPr>
            <w:r w:rsidRPr="009E3BE4">
              <w:rPr>
                <w:sz w:val="16"/>
                <w:szCs w:val="16"/>
              </w:rPr>
              <w:t>1.051.655</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3248B9C3" w14:textId="4A1D720A" w:rsidR="00243693" w:rsidRPr="009E3BE4" w:rsidRDefault="00243693" w:rsidP="004A68BA">
            <w:pPr>
              <w:ind w:right="-67"/>
              <w:jc w:val="right"/>
              <w:rPr>
                <w:sz w:val="16"/>
                <w:szCs w:val="16"/>
              </w:rPr>
            </w:pPr>
            <w:r w:rsidRPr="009E3BE4">
              <w:rPr>
                <w:sz w:val="16"/>
                <w:szCs w:val="16"/>
              </w:rPr>
              <w:t>923.811</w:t>
            </w:r>
          </w:p>
        </w:tc>
      </w:tr>
      <w:tr w:rsidR="00243693" w:rsidRPr="009E3BE4" w14:paraId="29843E3A"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7BBD30F" w14:textId="77777777" w:rsidR="00243693" w:rsidRPr="009E3BE4" w:rsidRDefault="00243693" w:rsidP="004A68BA">
            <w:pPr>
              <w:rPr>
                <w:sz w:val="16"/>
                <w:szCs w:val="16"/>
                <w:lang w:val="en-US"/>
              </w:rPr>
            </w:pPr>
            <w:r w:rsidRPr="009E3BE4">
              <w:rPr>
                <w:sz w:val="16"/>
                <w:szCs w:val="16"/>
                <w:lang w:val="en-US"/>
              </w:rPr>
              <w:t>Yapılandırılmış finansal araçlardan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B9CC83B" w14:textId="0D74C364" w:rsidR="00243693" w:rsidRPr="009E3BE4" w:rsidRDefault="00243693" w:rsidP="004A68BA">
            <w:pPr>
              <w:ind w:right="-67"/>
              <w:jc w:val="right"/>
              <w:rPr>
                <w:sz w:val="16"/>
                <w:szCs w:val="16"/>
              </w:rPr>
            </w:pPr>
            <w:r w:rsidRPr="009E3BE4">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8BA5AD9" w14:textId="51B02051" w:rsidR="00243693" w:rsidRPr="009E3BE4" w:rsidRDefault="00243693" w:rsidP="004A68BA">
            <w:pPr>
              <w:ind w:right="-67"/>
              <w:jc w:val="right"/>
              <w:rPr>
                <w:sz w:val="16"/>
                <w:szCs w:val="16"/>
              </w:rPr>
            </w:pPr>
            <w:r w:rsidRPr="009E3BE4">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03C0162" w14:textId="36766AC9" w:rsidR="00243693" w:rsidRPr="009E3BE4" w:rsidRDefault="00243693" w:rsidP="004A68BA">
            <w:pPr>
              <w:ind w:right="-67"/>
              <w:jc w:val="right"/>
              <w:rPr>
                <w:sz w:val="16"/>
                <w:szCs w:val="16"/>
              </w:rPr>
            </w:pPr>
            <w:r w:rsidRPr="009E3BE4">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790E0289" w14:textId="1F6220C5" w:rsidR="00243693" w:rsidRPr="009E3BE4" w:rsidRDefault="00243693" w:rsidP="004A68BA">
            <w:pPr>
              <w:ind w:right="-67"/>
              <w:jc w:val="right"/>
              <w:rPr>
                <w:sz w:val="16"/>
                <w:szCs w:val="16"/>
              </w:rPr>
            </w:pPr>
            <w:r w:rsidRPr="009E3BE4">
              <w:rPr>
                <w:sz w:val="16"/>
                <w:szCs w:val="16"/>
              </w:rPr>
              <w:t>-</w:t>
            </w:r>
          </w:p>
        </w:tc>
      </w:tr>
      <w:tr w:rsidR="00243693" w:rsidRPr="009E3BE4" w14:paraId="152E1F23"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15405AB" w14:textId="77777777" w:rsidR="00243693" w:rsidRPr="009E3BE4" w:rsidRDefault="00243693" w:rsidP="004A68BA">
            <w:pPr>
              <w:rPr>
                <w:sz w:val="16"/>
                <w:szCs w:val="16"/>
                <w:lang w:val="en-US"/>
              </w:rPr>
            </w:pPr>
            <w:r w:rsidRPr="009E3BE4">
              <w:rPr>
                <w:sz w:val="16"/>
                <w:szCs w:val="16"/>
                <w:lang w:val="en-US"/>
              </w:rPr>
              <w:t xml:space="preserve">Finansal piyasalara olan borçlar için verilen ödeme taahhütleri ile diğer bilanço dışı yükümlülükler    </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EE6CD37" w14:textId="352FB987" w:rsidR="00243693" w:rsidRPr="009E3BE4" w:rsidRDefault="00243693" w:rsidP="004A68BA">
            <w:pPr>
              <w:ind w:right="-67"/>
              <w:jc w:val="right"/>
              <w:rPr>
                <w:sz w:val="16"/>
                <w:szCs w:val="16"/>
              </w:rPr>
            </w:pPr>
            <w:r w:rsidRPr="009E3BE4">
              <w:rPr>
                <w:sz w:val="16"/>
                <w:szCs w:val="16"/>
              </w:rPr>
              <w:t>715.848</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025AA92" w14:textId="64BC6ED3" w:rsidR="00243693" w:rsidRPr="009E3BE4" w:rsidRDefault="00243693" w:rsidP="004A68BA">
            <w:pPr>
              <w:ind w:right="-67"/>
              <w:jc w:val="right"/>
              <w:rPr>
                <w:sz w:val="16"/>
                <w:szCs w:val="16"/>
              </w:rPr>
            </w:pPr>
            <w:r w:rsidRPr="009E3BE4">
              <w:rPr>
                <w:sz w:val="16"/>
                <w:szCs w:val="16"/>
              </w:rPr>
              <w:t>845.134</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1AA67D5" w14:textId="5B84BD58" w:rsidR="00243693" w:rsidRPr="009E3BE4" w:rsidRDefault="00243693" w:rsidP="004A68BA">
            <w:pPr>
              <w:ind w:right="-67"/>
              <w:jc w:val="right"/>
              <w:rPr>
                <w:sz w:val="16"/>
                <w:szCs w:val="16"/>
              </w:rPr>
            </w:pPr>
            <w:r w:rsidRPr="009E3BE4">
              <w:rPr>
                <w:sz w:val="16"/>
                <w:szCs w:val="16"/>
              </w:rPr>
              <w:t>273.898</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3C05949" w14:textId="2FB8555D" w:rsidR="00243693" w:rsidRPr="009E3BE4" w:rsidRDefault="00243693" w:rsidP="004A68BA">
            <w:pPr>
              <w:ind w:right="-67"/>
              <w:jc w:val="right"/>
              <w:rPr>
                <w:sz w:val="16"/>
                <w:szCs w:val="16"/>
              </w:rPr>
            </w:pPr>
            <w:r w:rsidRPr="009E3BE4">
              <w:rPr>
                <w:sz w:val="16"/>
                <w:szCs w:val="16"/>
              </w:rPr>
              <w:t>242.874</w:t>
            </w:r>
          </w:p>
        </w:tc>
      </w:tr>
      <w:tr w:rsidR="00243693" w:rsidRPr="009E3BE4" w14:paraId="09CFF8F0"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56D3E7C" w14:textId="77777777" w:rsidR="00243693" w:rsidRPr="009E3BE4" w:rsidRDefault="00243693" w:rsidP="004A68BA">
            <w:pPr>
              <w:rPr>
                <w:sz w:val="16"/>
                <w:szCs w:val="16"/>
                <w:lang w:val="en-US"/>
              </w:rPr>
            </w:pPr>
            <w:r w:rsidRPr="009E3BE4">
              <w:rPr>
                <w:sz w:val="16"/>
                <w:szCs w:val="16"/>
                <w:lang w:val="en-US"/>
              </w:rPr>
              <w:t>Herhangi</w:t>
            </w:r>
            <w:r w:rsidRPr="009E3BE4">
              <w:rPr>
                <w:sz w:val="16"/>
                <w:szCs w:val="16"/>
              </w:rPr>
              <w:t xml:space="preserve"> bir şarta</w:t>
            </w:r>
            <w:r w:rsidRPr="009E3BE4">
              <w:rPr>
                <w:sz w:val="16"/>
                <w:szCs w:val="16"/>
                <w:lang w:val="en-US"/>
              </w:rPr>
              <w:t xml:space="preserve"> </w:t>
            </w:r>
            <w:r w:rsidRPr="009E3BE4">
              <w:rPr>
                <w:sz w:val="16"/>
                <w:szCs w:val="16"/>
              </w:rPr>
              <w:t>bağlı</w:t>
            </w:r>
            <w:r w:rsidRPr="009E3BE4">
              <w:rPr>
                <w:sz w:val="16"/>
                <w:szCs w:val="16"/>
                <w:lang w:val="en-US"/>
              </w:rPr>
              <w:t xml:space="preserve"> olmaksızın cayılabilir bilanço dışı</w:t>
            </w:r>
            <w:r w:rsidRPr="009E3BE4">
              <w:rPr>
                <w:sz w:val="16"/>
                <w:szCs w:val="16"/>
              </w:rPr>
              <w:t xml:space="preserve"> diğer yükümlülükler</w:t>
            </w:r>
            <w:r w:rsidRPr="009E3BE4">
              <w:rPr>
                <w:sz w:val="16"/>
                <w:szCs w:val="16"/>
                <w:lang w:val="en-US"/>
              </w:rPr>
              <w:t xml:space="preserve"> ile</w:t>
            </w:r>
            <w:r w:rsidRPr="009E3BE4">
              <w:rPr>
                <w:sz w:val="16"/>
                <w:szCs w:val="16"/>
              </w:rPr>
              <w:t xml:space="preserve"> sözleşmeye</w:t>
            </w:r>
            <w:r w:rsidRPr="009E3BE4">
              <w:rPr>
                <w:sz w:val="16"/>
                <w:szCs w:val="16"/>
                <w:lang w:val="en-US"/>
              </w:rPr>
              <w:t xml:space="preserve"> dayalı diğer yükümlülükler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1F3766C7" w14:textId="63E753B0" w:rsidR="00243693" w:rsidRPr="009E3BE4" w:rsidRDefault="00243693" w:rsidP="004A68BA">
            <w:pPr>
              <w:ind w:right="-67"/>
              <w:jc w:val="right"/>
              <w:rPr>
                <w:sz w:val="16"/>
                <w:szCs w:val="16"/>
              </w:rPr>
            </w:pPr>
            <w:r w:rsidRPr="009E3BE4">
              <w:rPr>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E836D62" w14:textId="7370C550" w:rsidR="00243693" w:rsidRPr="009E3BE4" w:rsidRDefault="00243693" w:rsidP="004A68BA">
            <w:pPr>
              <w:ind w:right="-67"/>
              <w:jc w:val="right"/>
              <w:rPr>
                <w:sz w:val="16"/>
                <w:szCs w:val="16"/>
              </w:rPr>
            </w:pPr>
            <w:r w:rsidRPr="009E3BE4">
              <w:rPr>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C6D30B5" w14:textId="05FFD7B2" w:rsidR="00243693" w:rsidRPr="009E3BE4" w:rsidRDefault="00243693" w:rsidP="004A68BA">
            <w:pPr>
              <w:ind w:right="-67"/>
              <w:jc w:val="right"/>
              <w:rPr>
                <w:sz w:val="16"/>
                <w:szCs w:val="16"/>
              </w:rPr>
            </w:pPr>
            <w:r w:rsidRPr="009E3BE4">
              <w:rPr>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4DF34CA3" w14:textId="529C75D8" w:rsidR="00243693" w:rsidRPr="009E3BE4" w:rsidRDefault="00243693" w:rsidP="004A68BA">
            <w:pPr>
              <w:ind w:right="-67"/>
              <w:jc w:val="right"/>
              <w:rPr>
                <w:sz w:val="16"/>
                <w:szCs w:val="16"/>
              </w:rPr>
            </w:pPr>
            <w:r w:rsidRPr="009E3BE4">
              <w:rPr>
                <w:sz w:val="16"/>
                <w:szCs w:val="16"/>
              </w:rPr>
              <w:t>-</w:t>
            </w:r>
          </w:p>
        </w:tc>
      </w:tr>
      <w:tr w:rsidR="00243693" w:rsidRPr="009E3BE4" w14:paraId="77494457" w14:textId="77777777" w:rsidTr="00975F2E">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A8DBC00" w14:textId="77777777" w:rsidR="00243693" w:rsidRPr="009E3BE4" w:rsidRDefault="00243693" w:rsidP="004A68BA">
            <w:pPr>
              <w:rPr>
                <w:sz w:val="16"/>
                <w:szCs w:val="16"/>
                <w:lang w:val="en-US"/>
              </w:rPr>
            </w:pPr>
            <w:r w:rsidRPr="009E3BE4">
              <w:rPr>
                <w:sz w:val="16"/>
                <w:szCs w:val="16"/>
                <w:lang w:val="en-US"/>
              </w:rPr>
              <w:t>Diğer cayılamaz veya şarta bağlı olarak  cayılabilir bilanço dışı borçlar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0351616" w14:textId="59C44C3E" w:rsidR="00243693" w:rsidRPr="009E3BE4" w:rsidRDefault="00243693" w:rsidP="004A68BA">
            <w:pPr>
              <w:ind w:right="-67"/>
              <w:jc w:val="right"/>
              <w:rPr>
                <w:sz w:val="16"/>
                <w:szCs w:val="16"/>
              </w:rPr>
            </w:pPr>
            <w:r w:rsidRPr="009E3BE4">
              <w:rPr>
                <w:sz w:val="16"/>
                <w:szCs w:val="16"/>
              </w:rPr>
              <w:t>25.473.950</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3B7C1A7" w14:textId="58B08AD3" w:rsidR="00243693" w:rsidRPr="009E3BE4" w:rsidRDefault="00243693" w:rsidP="004A68BA">
            <w:pPr>
              <w:ind w:right="-67"/>
              <w:jc w:val="right"/>
              <w:rPr>
                <w:sz w:val="16"/>
                <w:szCs w:val="16"/>
              </w:rPr>
            </w:pPr>
            <w:r w:rsidRPr="009E3BE4">
              <w:rPr>
                <w:sz w:val="16"/>
                <w:szCs w:val="16"/>
              </w:rPr>
              <w:t>16.833.399</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34178C4E" w14:textId="03AC78E8" w:rsidR="00243693" w:rsidRPr="009E3BE4" w:rsidRDefault="00243693" w:rsidP="004A68BA">
            <w:pPr>
              <w:ind w:right="-67"/>
              <w:jc w:val="right"/>
              <w:rPr>
                <w:sz w:val="16"/>
                <w:szCs w:val="16"/>
              </w:rPr>
            </w:pPr>
            <w:r w:rsidRPr="009E3BE4">
              <w:rPr>
                <w:sz w:val="16"/>
                <w:szCs w:val="16"/>
              </w:rPr>
              <w:t>1.273.698</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50A8D03B" w14:textId="439913BB" w:rsidR="00243693" w:rsidRPr="009E3BE4" w:rsidRDefault="00243693" w:rsidP="004A68BA">
            <w:pPr>
              <w:ind w:right="-67"/>
              <w:jc w:val="right"/>
              <w:rPr>
                <w:sz w:val="16"/>
                <w:szCs w:val="16"/>
              </w:rPr>
            </w:pPr>
            <w:r w:rsidRPr="009E3BE4">
              <w:rPr>
                <w:sz w:val="16"/>
                <w:szCs w:val="16"/>
              </w:rPr>
              <w:t>841.670</w:t>
            </w:r>
          </w:p>
        </w:tc>
      </w:tr>
      <w:tr w:rsidR="00243693" w:rsidRPr="009E3BE4" w14:paraId="4554F13F"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0CFC6CC" w14:textId="77777777" w:rsidR="00243693" w:rsidRPr="009E3BE4" w:rsidRDefault="00243693" w:rsidP="004A68BA">
            <w:pPr>
              <w:rPr>
                <w:b/>
                <w:sz w:val="16"/>
                <w:szCs w:val="16"/>
                <w:lang w:val="en-US"/>
              </w:rPr>
            </w:pPr>
            <w:r w:rsidRPr="009E3BE4">
              <w:rPr>
                <w:b/>
                <w:sz w:val="16"/>
                <w:szCs w:val="16"/>
                <w:lang w:val="en-US"/>
              </w:rPr>
              <w:t>TOPLAM 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4E0A706D" w14:textId="4BC4DD94" w:rsidR="00243693" w:rsidRPr="009E3BE4" w:rsidRDefault="00243693" w:rsidP="004A68BA">
            <w:pPr>
              <w:ind w:right="-67"/>
              <w:jc w:val="right"/>
              <w:rPr>
                <w:b/>
                <w:bCs/>
                <w:sz w:val="16"/>
                <w:szCs w:val="16"/>
              </w:rPr>
            </w:pPr>
            <w:r w:rsidRPr="009E3BE4">
              <w:rPr>
                <w:b/>
                <w:bCs/>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0187EA28" w14:textId="612C4148" w:rsidR="00243693" w:rsidRPr="009E3BE4" w:rsidRDefault="00243693" w:rsidP="004A68BA">
            <w:pPr>
              <w:ind w:right="-67"/>
              <w:jc w:val="right"/>
              <w:rPr>
                <w:b/>
                <w:bCs/>
                <w:sz w:val="16"/>
                <w:szCs w:val="16"/>
              </w:rPr>
            </w:pPr>
            <w:r w:rsidRPr="009E3BE4">
              <w:rPr>
                <w:b/>
                <w:bCs/>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562EAADD" w14:textId="6DF90E50" w:rsidR="00243693" w:rsidRPr="009E3BE4" w:rsidRDefault="00243693" w:rsidP="004A68BA">
            <w:pPr>
              <w:ind w:right="-67"/>
              <w:jc w:val="right"/>
              <w:rPr>
                <w:b/>
                <w:sz w:val="16"/>
                <w:szCs w:val="16"/>
              </w:rPr>
            </w:pPr>
            <w:r w:rsidRPr="009E3BE4">
              <w:rPr>
                <w:b/>
                <w:sz w:val="16"/>
                <w:szCs w:val="16"/>
              </w:rPr>
              <w:t>18.501.152</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575DD22D" w14:textId="4F259148" w:rsidR="00243693" w:rsidRPr="009E3BE4" w:rsidRDefault="00243693" w:rsidP="004A68BA">
            <w:pPr>
              <w:ind w:right="-67"/>
              <w:jc w:val="right"/>
              <w:rPr>
                <w:b/>
                <w:sz w:val="16"/>
                <w:szCs w:val="16"/>
              </w:rPr>
            </w:pPr>
            <w:r w:rsidRPr="009E3BE4">
              <w:rPr>
                <w:b/>
                <w:sz w:val="16"/>
                <w:szCs w:val="16"/>
              </w:rPr>
              <w:t>10.548.385</w:t>
            </w:r>
          </w:p>
        </w:tc>
      </w:tr>
      <w:tr w:rsidR="00243693" w:rsidRPr="009E3BE4" w14:paraId="4F1EFE0E"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6B7E31D" w14:textId="77777777" w:rsidR="00243693" w:rsidRPr="009E3BE4" w:rsidRDefault="00243693" w:rsidP="004A68BA">
            <w:pPr>
              <w:rPr>
                <w:b/>
                <w:sz w:val="16"/>
                <w:szCs w:val="16"/>
                <w:lang w:val="en-US"/>
              </w:rPr>
            </w:pPr>
            <w:r w:rsidRPr="009E3BE4">
              <w:rPr>
                <w:b/>
                <w:sz w:val="16"/>
                <w:szCs w:val="16"/>
                <w:lang w:val="en-US"/>
              </w:rPr>
              <w:t>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3790B896" w14:textId="24B834BA" w:rsidR="00243693" w:rsidRPr="009E3BE4" w:rsidRDefault="00243693" w:rsidP="004A68BA">
            <w:pPr>
              <w:ind w:right="-67"/>
              <w:jc w:val="right"/>
              <w:rPr>
                <w:sz w:val="16"/>
                <w:szCs w:val="16"/>
              </w:rPr>
            </w:pP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6061F4B" w14:textId="01BC027D" w:rsidR="00243693" w:rsidRPr="009E3BE4" w:rsidRDefault="00243693" w:rsidP="004A68BA">
            <w:pPr>
              <w:ind w:right="-67"/>
              <w:jc w:val="right"/>
              <w:rPr>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73EB610D" w14:textId="607BA028" w:rsidR="00243693" w:rsidRPr="009E3BE4" w:rsidRDefault="00243693" w:rsidP="004A68BA">
            <w:pPr>
              <w:ind w:right="-67"/>
              <w:jc w:val="right"/>
              <w:rPr>
                <w:sz w:val="16"/>
                <w:szCs w:val="16"/>
              </w:rPr>
            </w:pP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27F723A3" w14:textId="28625C4C" w:rsidR="00243693" w:rsidRPr="009E3BE4" w:rsidRDefault="00243693" w:rsidP="004A68BA">
            <w:pPr>
              <w:ind w:right="-67"/>
              <w:jc w:val="right"/>
              <w:rPr>
                <w:sz w:val="16"/>
                <w:szCs w:val="16"/>
              </w:rPr>
            </w:pPr>
          </w:p>
        </w:tc>
      </w:tr>
      <w:tr w:rsidR="00243693" w:rsidRPr="009E3BE4" w14:paraId="3CD787D1"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30530C1" w14:textId="77777777" w:rsidR="00243693" w:rsidRPr="009E3BE4" w:rsidRDefault="00243693" w:rsidP="004A68BA">
            <w:pPr>
              <w:rPr>
                <w:sz w:val="16"/>
                <w:szCs w:val="16"/>
                <w:lang w:val="en-US"/>
              </w:rPr>
            </w:pPr>
            <w:r w:rsidRPr="009E3BE4">
              <w:rPr>
                <w:sz w:val="16"/>
                <w:szCs w:val="16"/>
                <w:lang w:val="en-US"/>
              </w:rPr>
              <w:t>Teminatlı alacaklar</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92C5BDE" w14:textId="01F88DE8" w:rsidR="00243693" w:rsidRPr="009E3BE4" w:rsidRDefault="00243693" w:rsidP="004A68BA">
            <w:pPr>
              <w:ind w:right="-67"/>
              <w:jc w:val="right"/>
              <w:rPr>
                <w:sz w:val="16"/>
                <w:szCs w:val="16"/>
              </w:rPr>
            </w:pPr>
            <w:r w:rsidRPr="009E3BE4">
              <w:rPr>
                <w:b/>
                <w:bCs/>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5CD21F3" w14:textId="449A07F0" w:rsidR="00243693" w:rsidRPr="009E3BE4" w:rsidRDefault="00243693" w:rsidP="004A68BA">
            <w:pPr>
              <w:ind w:right="-67"/>
              <w:jc w:val="right"/>
              <w:rPr>
                <w:sz w:val="16"/>
                <w:szCs w:val="16"/>
              </w:rPr>
            </w:pPr>
            <w:r w:rsidRPr="009E3BE4">
              <w:rPr>
                <w:b/>
                <w:bCs/>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499C39FF" w14:textId="080CC8AB" w:rsidR="00243693" w:rsidRPr="009E3BE4" w:rsidRDefault="00243693" w:rsidP="004A68BA">
            <w:pPr>
              <w:ind w:right="-67"/>
              <w:jc w:val="right"/>
              <w:rPr>
                <w:sz w:val="16"/>
                <w:szCs w:val="16"/>
              </w:rPr>
            </w:pPr>
            <w:r w:rsidRPr="009E3BE4">
              <w:rPr>
                <w:b/>
                <w:bCs/>
                <w:sz w:val="16"/>
                <w:szCs w:val="16"/>
              </w:rPr>
              <w:t>-</w:t>
            </w:r>
          </w:p>
        </w:tc>
        <w:tc>
          <w:tcPr>
            <w:tcW w:w="1417" w:type="dxa"/>
            <w:tcBorders>
              <w:top w:val="dotted" w:sz="4" w:space="0" w:color="auto"/>
              <w:left w:val="dotted" w:sz="4" w:space="0" w:color="auto"/>
              <w:bottom w:val="dotted" w:sz="4" w:space="0" w:color="auto"/>
              <w:right w:val="single" w:sz="4" w:space="0" w:color="auto"/>
            </w:tcBorders>
            <w:shd w:val="clear" w:color="auto" w:fill="auto"/>
            <w:vAlign w:val="bottom"/>
          </w:tcPr>
          <w:p w14:paraId="0969D9DC" w14:textId="2058422C" w:rsidR="00243693" w:rsidRPr="009E3BE4" w:rsidRDefault="00243693" w:rsidP="004A68BA">
            <w:pPr>
              <w:ind w:right="-67"/>
              <w:jc w:val="right"/>
              <w:rPr>
                <w:sz w:val="16"/>
                <w:szCs w:val="16"/>
              </w:rPr>
            </w:pPr>
            <w:r w:rsidRPr="009E3BE4">
              <w:rPr>
                <w:b/>
                <w:bCs/>
                <w:sz w:val="16"/>
                <w:szCs w:val="16"/>
              </w:rPr>
              <w:t>-</w:t>
            </w:r>
          </w:p>
        </w:tc>
      </w:tr>
      <w:tr w:rsidR="00243693" w:rsidRPr="009E3BE4" w14:paraId="4B35C17F"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3822DED" w14:textId="77777777" w:rsidR="00243693" w:rsidRPr="009E3BE4" w:rsidRDefault="00243693" w:rsidP="004A68BA">
            <w:pPr>
              <w:rPr>
                <w:sz w:val="16"/>
                <w:szCs w:val="16"/>
                <w:lang w:val="en-US"/>
              </w:rPr>
            </w:pPr>
            <w:r w:rsidRPr="009E3BE4">
              <w:rPr>
                <w:sz w:val="16"/>
                <w:szCs w:val="16"/>
                <w:lang w:val="en-US"/>
              </w:rPr>
              <w:t>Teminatsız alacaklar</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24289E23" w14:textId="1D566E5D" w:rsidR="00243693" w:rsidRPr="009E3BE4" w:rsidRDefault="00243693" w:rsidP="004A68BA">
            <w:pPr>
              <w:ind w:right="-67"/>
              <w:jc w:val="right"/>
              <w:rPr>
                <w:sz w:val="16"/>
                <w:szCs w:val="16"/>
              </w:rPr>
            </w:pPr>
            <w:r w:rsidRPr="009E3BE4">
              <w:rPr>
                <w:sz w:val="16"/>
                <w:szCs w:val="16"/>
              </w:rPr>
              <w:t>7.163.737</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454771AB" w14:textId="567ABDCC" w:rsidR="00243693" w:rsidRPr="009E3BE4" w:rsidRDefault="00243693" w:rsidP="004A68BA">
            <w:pPr>
              <w:ind w:right="-67"/>
              <w:jc w:val="right"/>
              <w:rPr>
                <w:sz w:val="16"/>
                <w:szCs w:val="16"/>
              </w:rPr>
            </w:pPr>
            <w:r w:rsidRPr="009E3BE4">
              <w:rPr>
                <w:sz w:val="16"/>
                <w:szCs w:val="16"/>
              </w:rPr>
              <w:t>4.336.075</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60E07580" w14:textId="7555A234" w:rsidR="00243693" w:rsidRPr="009E3BE4" w:rsidRDefault="00243693" w:rsidP="004A68BA">
            <w:pPr>
              <w:ind w:right="-67"/>
              <w:jc w:val="right"/>
              <w:rPr>
                <w:sz w:val="16"/>
                <w:szCs w:val="16"/>
              </w:rPr>
            </w:pPr>
            <w:r w:rsidRPr="009E3BE4">
              <w:rPr>
                <w:sz w:val="16"/>
                <w:szCs w:val="16"/>
              </w:rPr>
              <w:t>5.147.453</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1E089B2D" w14:textId="3A748B0F" w:rsidR="00243693" w:rsidRPr="009E3BE4" w:rsidRDefault="00243693" w:rsidP="004A68BA">
            <w:pPr>
              <w:ind w:right="-67"/>
              <w:jc w:val="right"/>
              <w:rPr>
                <w:sz w:val="16"/>
                <w:szCs w:val="16"/>
              </w:rPr>
            </w:pPr>
            <w:r w:rsidRPr="009E3BE4">
              <w:rPr>
                <w:sz w:val="16"/>
                <w:szCs w:val="16"/>
              </w:rPr>
              <w:t>3.726.860</w:t>
            </w:r>
          </w:p>
        </w:tc>
      </w:tr>
      <w:tr w:rsidR="00243693" w:rsidRPr="009E3BE4" w14:paraId="445E7822"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84D0F28" w14:textId="77777777" w:rsidR="00243693" w:rsidRPr="009E3BE4" w:rsidRDefault="00243693" w:rsidP="004A68BA">
            <w:pPr>
              <w:rPr>
                <w:sz w:val="16"/>
                <w:szCs w:val="16"/>
                <w:lang w:val="en-US"/>
              </w:rPr>
            </w:pPr>
            <w:r w:rsidRPr="009E3BE4">
              <w:rPr>
                <w:sz w:val="16"/>
                <w:szCs w:val="16"/>
                <w:lang w:val="en-US"/>
              </w:rPr>
              <w:t>Diğer 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6F4B728E" w14:textId="50B53436" w:rsidR="00243693" w:rsidRPr="009E3BE4" w:rsidRDefault="00243693" w:rsidP="004A68BA">
            <w:pPr>
              <w:ind w:right="-67"/>
              <w:jc w:val="right"/>
              <w:rPr>
                <w:sz w:val="16"/>
                <w:szCs w:val="16"/>
              </w:rPr>
            </w:pPr>
            <w:r w:rsidRPr="009E3BE4">
              <w:rPr>
                <w:sz w:val="16"/>
                <w:szCs w:val="16"/>
              </w:rPr>
              <w:t>1.130.684</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3C76A98C" w14:textId="00FB663B" w:rsidR="00243693" w:rsidRPr="009E3BE4" w:rsidRDefault="00243693" w:rsidP="004A68BA">
            <w:pPr>
              <w:ind w:right="-67"/>
              <w:jc w:val="right"/>
              <w:rPr>
                <w:sz w:val="16"/>
                <w:szCs w:val="16"/>
              </w:rPr>
            </w:pPr>
            <w:r w:rsidRPr="009E3BE4">
              <w:rPr>
                <w:sz w:val="16"/>
                <w:szCs w:val="16"/>
              </w:rPr>
              <w:t>883.069</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2F53325B" w14:textId="1BCE8FBD" w:rsidR="00243693" w:rsidRPr="009E3BE4" w:rsidRDefault="00243693" w:rsidP="004A68BA">
            <w:pPr>
              <w:ind w:right="-67"/>
              <w:jc w:val="right"/>
              <w:rPr>
                <w:sz w:val="16"/>
                <w:szCs w:val="16"/>
              </w:rPr>
            </w:pPr>
            <w:r w:rsidRPr="009E3BE4">
              <w:rPr>
                <w:sz w:val="16"/>
                <w:szCs w:val="16"/>
              </w:rPr>
              <w:t>1.130.684</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25BFA660" w14:textId="15F7A161" w:rsidR="00243693" w:rsidRPr="009E3BE4" w:rsidRDefault="00243693" w:rsidP="004A68BA">
            <w:pPr>
              <w:ind w:right="-67"/>
              <w:jc w:val="right"/>
              <w:rPr>
                <w:sz w:val="16"/>
                <w:szCs w:val="16"/>
              </w:rPr>
            </w:pPr>
            <w:r w:rsidRPr="009E3BE4">
              <w:rPr>
                <w:sz w:val="16"/>
                <w:szCs w:val="16"/>
              </w:rPr>
              <w:t>883.069</w:t>
            </w:r>
          </w:p>
        </w:tc>
      </w:tr>
      <w:tr w:rsidR="00243693" w:rsidRPr="009E3BE4" w14:paraId="56086E03"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7338039" w14:textId="77777777" w:rsidR="00243693" w:rsidRPr="009E3BE4" w:rsidRDefault="00243693" w:rsidP="004A68BA">
            <w:pPr>
              <w:rPr>
                <w:b/>
                <w:sz w:val="16"/>
                <w:szCs w:val="16"/>
                <w:lang w:val="en-US"/>
              </w:rPr>
            </w:pPr>
            <w:r w:rsidRPr="009E3BE4">
              <w:rPr>
                <w:b/>
                <w:sz w:val="16"/>
                <w:szCs w:val="16"/>
                <w:lang w:val="en-US"/>
              </w:rPr>
              <w:t>TOPLAM NAKİT GİRİŞLERİ</w:t>
            </w:r>
          </w:p>
        </w:tc>
        <w:tc>
          <w:tcPr>
            <w:tcW w:w="1276" w:type="dxa"/>
            <w:tcBorders>
              <w:top w:val="dotted" w:sz="4" w:space="0" w:color="auto"/>
              <w:left w:val="dotted" w:sz="4" w:space="0" w:color="auto"/>
              <w:bottom w:val="dotted" w:sz="4" w:space="0" w:color="auto"/>
              <w:right w:val="dotted" w:sz="4" w:space="0" w:color="auto"/>
            </w:tcBorders>
            <w:shd w:val="clear" w:color="auto" w:fill="auto"/>
          </w:tcPr>
          <w:p w14:paraId="0DCAFCAD" w14:textId="33082792" w:rsidR="00243693" w:rsidRPr="009E3BE4" w:rsidRDefault="00243693" w:rsidP="004A68BA">
            <w:pPr>
              <w:ind w:right="-67"/>
              <w:jc w:val="right"/>
              <w:rPr>
                <w:b/>
                <w:sz w:val="16"/>
                <w:szCs w:val="16"/>
              </w:rPr>
            </w:pPr>
            <w:r w:rsidRPr="009E3BE4">
              <w:rPr>
                <w:b/>
                <w:sz w:val="16"/>
                <w:szCs w:val="16"/>
              </w:rPr>
              <w:t>8.294.421</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3F4C36F7" w14:textId="4C606882" w:rsidR="00243693" w:rsidRPr="009E3BE4" w:rsidRDefault="00243693" w:rsidP="004A68BA">
            <w:pPr>
              <w:ind w:right="-67"/>
              <w:jc w:val="right"/>
              <w:rPr>
                <w:b/>
                <w:sz w:val="16"/>
                <w:szCs w:val="16"/>
              </w:rPr>
            </w:pPr>
            <w:r w:rsidRPr="009E3BE4">
              <w:rPr>
                <w:b/>
                <w:sz w:val="16"/>
                <w:szCs w:val="16"/>
              </w:rPr>
              <w:t>5.219.144</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69E56B75" w14:textId="7D285AE4" w:rsidR="00243693" w:rsidRPr="009E3BE4" w:rsidRDefault="00243693" w:rsidP="004A68BA">
            <w:pPr>
              <w:ind w:right="-67"/>
              <w:jc w:val="right"/>
              <w:rPr>
                <w:b/>
                <w:sz w:val="16"/>
                <w:szCs w:val="16"/>
              </w:rPr>
            </w:pPr>
            <w:r w:rsidRPr="009E3BE4">
              <w:rPr>
                <w:b/>
                <w:sz w:val="16"/>
                <w:szCs w:val="16"/>
              </w:rPr>
              <w:t>6.278.137</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21585D85" w14:textId="2E9F85A8" w:rsidR="00243693" w:rsidRPr="009E3BE4" w:rsidRDefault="00243693" w:rsidP="004A68BA">
            <w:pPr>
              <w:ind w:right="-67"/>
              <w:jc w:val="right"/>
              <w:rPr>
                <w:b/>
                <w:sz w:val="16"/>
                <w:szCs w:val="16"/>
              </w:rPr>
            </w:pPr>
            <w:r w:rsidRPr="009E3BE4">
              <w:rPr>
                <w:b/>
                <w:sz w:val="16"/>
                <w:szCs w:val="16"/>
              </w:rPr>
              <w:t>4.609.929</w:t>
            </w:r>
          </w:p>
        </w:tc>
      </w:tr>
      <w:tr w:rsidR="00525527" w:rsidRPr="009E3BE4" w14:paraId="555DACB6" w14:textId="77777777" w:rsidTr="003145C0">
        <w:trPr>
          <w:trHeight w:val="57"/>
        </w:trPr>
        <w:tc>
          <w:tcPr>
            <w:tcW w:w="9355" w:type="dxa"/>
            <w:gridSpan w:val="5"/>
            <w:tcBorders>
              <w:top w:val="dotted" w:sz="4" w:space="0" w:color="auto"/>
              <w:left w:val="single" w:sz="4" w:space="0" w:color="auto"/>
              <w:bottom w:val="dotted" w:sz="4" w:space="0" w:color="auto"/>
              <w:right w:val="single" w:sz="4" w:space="0" w:color="000000"/>
            </w:tcBorders>
            <w:shd w:val="clear" w:color="auto" w:fill="auto"/>
            <w:vAlign w:val="bottom"/>
            <w:hideMark/>
          </w:tcPr>
          <w:p w14:paraId="7BBB23E9" w14:textId="79FAB527" w:rsidR="00525527" w:rsidRPr="009E3BE4" w:rsidRDefault="00525527" w:rsidP="004A68BA">
            <w:pPr>
              <w:ind w:right="-67"/>
              <w:jc w:val="right"/>
              <w:rPr>
                <w:sz w:val="16"/>
                <w:szCs w:val="16"/>
              </w:rPr>
            </w:pPr>
            <w:r w:rsidRPr="009E3BE4">
              <w:rPr>
                <w:b/>
                <w:sz w:val="16"/>
                <w:szCs w:val="16"/>
                <w:lang w:val="en-US"/>
              </w:rPr>
              <w:t>Üst Sınır Uygulanmış Değerler</w:t>
            </w:r>
          </w:p>
        </w:tc>
      </w:tr>
      <w:tr w:rsidR="00243693" w:rsidRPr="009E3BE4" w14:paraId="7D2CA5F3"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5B7A0C1" w14:textId="77777777" w:rsidR="00243693" w:rsidRPr="009E3BE4" w:rsidRDefault="00243693" w:rsidP="004A68BA">
            <w:pPr>
              <w:rPr>
                <w:b/>
                <w:sz w:val="16"/>
                <w:szCs w:val="16"/>
                <w:lang w:val="en-US"/>
              </w:rPr>
            </w:pPr>
            <w:r w:rsidRPr="009E3BE4">
              <w:rPr>
                <w:b/>
                <w:sz w:val="16"/>
                <w:szCs w:val="16"/>
                <w:lang w:val="en-US"/>
              </w:rPr>
              <w:t>TOPLAM YÜKSEK KALİTELİ LİKİT VARLIKLAR STOKU</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09ECF65" w14:textId="11AB3A91" w:rsidR="00243693" w:rsidRPr="009E3BE4" w:rsidRDefault="00243693" w:rsidP="004A68BA">
            <w:pPr>
              <w:ind w:right="-67"/>
              <w:jc w:val="right"/>
              <w:rPr>
                <w:b/>
                <w:sz w:val="16"/>
                <w:szCs w:val="16"/>
              </w:rPr>
            </w:pPr>
            <w:r w:rsidRPr="009E3BE4">
              <w:rPr>
                <w:b/>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17875A3E" w14:textId="223F48F0" w:rsidR="00243693" w:rsidRPr="009E3BE4" w:rsidRDefault="00243693" w:rsidP="004A68BA">
            <w:pPr>
              <w:ind w:right="-67"/>
              <w:jc w:val="right"/>
              <w:rPr>
                <w:b/>
                <w:sz w:val="16"/>
                <w:szCs w:val="16"/>
              </w:rPr>
            </w:pPr>
            <w:r w:rsidRPr="009E3BE4">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0A4645A8" w14:textId="77777777" w:rsidR="00243693" w:rsidRPr="009E3BE4" w:rsidRDefault="00243693" w:rsidP="004A68BA">
            <w:pPr>
              <w:ind w:right="-67"/>
              <w:jc w:val="right"/>
              <w:rPr>
                <w:b/>
                <w:sz w:val="16"/>
                <w:szCs w:val="16"/>
              </w:rPr>
            </w:pPr>
          </w:p>
          <w:p w14:paraId="4452EC34" w14:textId="44EAED03" w:rsidR="00243693" w:rsidRPr="009E3BE4" w:rsidRDefault="00243693" w:rsidP="004A68BA">
            <w:pPr>
              <w:ind w:right="-67"/>
              <w:jc w:val="right"/>
              <w:rPr>
                <w:b/>
                <w:sz w:val="16"/>
                <w:szCs w:val="16"/>
              </w:rPr>
            </w:pPr>
            <w:r w:rsidRPr="009E3BE4">
              <w:rPr>
                <w:b/>
                <w:sz w:val="16"/>
                <w:szCs w:val="16"/>
              </w:rPr>
              <w:t>17.594.152</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48165481" w14:textId="77777777" w:rsidR="00243693" w:rsidRPr="009E3BE4" w:rsidRDefault="00243693" w:rsidP="004A68BA">
            <w:pPr>
              <w:ind w:right="-67"/>
              <w:jc w:val="right"/>
              <w:rPr>
                <w:b/>
                <w:sz w:val="16"/>
                <w:szCs w:val="16"/>
              </w:rPr>
            </w:pPr>
          </w:p>
          <w:p w14:paraId="743DAD42" w14:textId="1BB4B6FA" w:rsidR="00243693" w:rsidRPr="009E3BE4" w:rsidRDefault="00243693" w:rsidP="004A68BA">
            <w:pPr>
              <w:ind w:right="-67"/>
              <w:jc w:val="right"/>
              <w:rPr>
                <w:b/>
                <w:sz w:val="16"/>
                <w:szCs w:val="16"/>
              </w:rPr>
            </w:pPr>
            <w:r w:rsidRPr="009E3BE4">
              <w:rPr>
                <w:b/>
                <w:sz w:val="16"/>
                <w:szCs w:val="16"/>
              </w:rPr>
              <w:t>13.543.501</w:t>
            </w:r>
          </w:p>
        </w:tc>
      </w:tr>
      <w:tr w:rsidR="00243693" w:rsidRPr="009E3BE4" w14:paraId="73B34C21" w14:textId="77777777" w:rsidTr="00ED618F">
        <w:trPr>
          <w:trHeight w:val="57"/>
        </w:trPr>
        <w:tc>
          <w:tcPr>
            <w:tcW w:w="3827"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4E7478D" w14:textId="77777777" w:rsidR="00243693" w:rsidRPr="009E3BE4" w:rsidRDefault="00243693" w:rsidP="004A68BA">
            <w:pPr>
              <w:rPr>
                <w:b/>
                <w:sz w:val="16"/>
                <w:szCs w:val="16"/>
                <w:lang w:val="en-US"/>
              </w:rPr>
            </w:pPr>
            <w:r w:rsidRPr="009E3BE4">
              <w:rPr>
                <w:b/>
                <w:sz w:val="16"/>
                <w:szCs w:val="16"/>
                <w:lang w:val="en-US"/>
              </w:rPr>
              <w:t>TOPLAM NET NAKİT ÇIKIŞLARI</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7B0B1D5" w14:textId="649D53F8" w:rsidR="00243693" w:rsidRPr="009E3BE4" w:rsidRDefault="00243693" w:rsidP="004A68BA">
            <w:pPr>
              <w:ind w:right="-67"/>
              <w:jc w:val="right"/>
              <w:rPr>
                <w:b/>
                <w:sz w:val="16"/>
                <w:szCs w:val="16"/>
              </w:rPr>
            </w:pPr>
            <w:r w:rsidRPr="009E3BE4">
              <w:rPr>
                <w:b/>
                <w:sz w:val="16"/>
                <w:szCs w:val="16"/>
              </w:rPr>
              <w: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0A30867" w14:textId="7D16536C" w:rsidR="00243693" w:rsidRPr="009E3BE4" w:rsidRDefault="00243693" w:rsidP="004A68BA">
            <w:pPr>
              <w:ind w:right="-67"/>
              <w:jc w:val="right"/>
              <w:rPr>
                <w:b/>
                <w:sz w:val="16"/>
                <w:szCs w:val="16"/>
              </w:rPr>
            </w:pPr>
            <w:r w:rsidRPr="009E3BE4">
              <w:rPr>
                <w:b/>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tcPr>
          <w:p w14:paraId="498630F5" w14:textId="67663C09" w:rsidR="00243693" w:rsidRPr="009E3BE4" w:rsidRDefault="00243693" w:rsidP="004A68BA">
            <w:pPr>
              <w:ind w:right="-67"/>
              <w:jc w:val="right"/>
              <w:rPr>
                <w:b/>
                <w:sz w:val="16"/>
                <w:szCs w:val="16"/>
              </w:rPr>
            </w:pPr>
            <w:r w:rsidRPr="009E3BE4">
              <w:rPr>
                <w:b/>
                <w:sz w:val="16"/>
                <w:szCs w:val="16"/>
              </w:rPr>
              <w:t>12.223.016</w:t>
            </w:r>
          </w:p>
        </w:tc>
        <w:tc>
          <w:tcPr>
            <w:tcW w:w="1417" w:type="dxa"/>
            <w:tcBorders>
              <w:top w:val="dotted" w:sz="4" w:space="0" w:color="auto"/>
              <w:left w:val="dotted" w:sz="4" w:space="0" w:color="auto"/>
              <w:bottom w:val="dotted" w:sz="4" w:space="0" w:color="auto"/>
              <w:right w:val="single" w:sz="4" w:space="0" w:color="auto"/>
            </w:tcBorders>
            <w:shd w:val="clear" w:color="auto" w:fill="auto"/>
          </w:tcPr>
          <w:p w14:paraId="3C11032B" w14:textId="79F7B459" w:rsidR="00243693" w:rsidRPr="009E3BE4" w:rsidRDefault="00243693" w:rsidP="004A68BA">
            <w:pPr>
              <w:ind w:right="-67"/>
              <w:jc w:val="right"/>
              <w:rPr>
                <w:b/>
                <w:sz w:val="16"/>
                <w:szCs w:val="16"/>
              </w:rPr>
            </w:pPr>
            <w:r w:rsidRPr="009E3BE4">
              <w:rPr>
                <w:b/>
                <w:sz w:val="16"/>
                <w:szCs w:val="16"/>
              </w:rPr>
              <w:t>5.938.456</w:t>
            </w:r>
          </w:p>
        </w:tc>
      </w:tr>
      <w:tr w:rsidR="00243693" w:rsidRPr="009E3BE4" w14:paraId="217DD7BE" w14:textId="77777777" w:rsidTr="00ED618F">
        <w:trPr>
          <w:trHeight w:val="57"/>
        </w:trPr>
        <w:tc>
          <w:tcPr>
            <w:tcW w:w="3827" w:type="dxa"/>
            <w:tcBorders>
              <w:top w:val="dotted" w:sz="4" w:space="0" w:color="auto"/>
              <w:left w:val="single" w:sz="4" w:space="0" w:color="auto"/>
              <w:bottom w:val="single" w:sz="4" w:space="0" w:color="auto"/>
              <w:right w:val="dotted" w:sz="4" w:space="0" w:color="auto"/>
            </w:tcBorders>
            <w:shd w:val="clear" w:color="auto" w:fill="auto"/>
            <w:vAlign w:val="bottom"/>
            <w:hideMark/>
          </w:tcPr>
          <w:p w14:paraId="407C8114" w14:textId="77777777" w:rsidR="00243693" w:rsidRPr="009E3BE4" w:rsidRDefault="00243693" w:rsidP="004A68BA">
            <w:pPr>
              <w:rPr>
                <w:b/>
                <w:sz w:val="16"/>
                <w:szCs w:val="16"/>
                <w:lang w:val="en-US"/>
              </w:rPr>
            </w:pPr>
            <w:r w:rsidRPr="009E3BE4">
              <w:rPr>
                <w:b/>
                <w:sz w:val="16"/>
                <w:szCs w:val="16"/>
                <w:lang w:val="en-US"/>
              </w:rPr>
              <w:t>LİKİDİTE KARŞILAMA ORANI (%)</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tcPr>
          <w:p w14:paraId="0370B61C" w14:textId="49B1E424" w:rsidR="00243693" w:rsidRPr="009E3BE4" w:rsidRDefault="00243693" w:rsidP="004A68BA">
            <w:pPr>
              <w:ind w:right="-67"/>
              <w:jc w:val="right"/>
              <w:rPr>
                <w:b/>
                <w:sz w:val="16"/>
                <w:szCs w:val="16"/>
              </w:rPr>
            </w:pPr>
            <w:r w:rsidRPr="009E3BE4">
              <w:rPr>
                <w:b/>
                <w:sz w:val="16"/>
                <w:szCs w:val="16"/>
              </w:rPr>
              <w:t>-</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1606FB7C" w14:textId="76ED118B" w:rsidR="00243693" w:rsidRPr="009E3BE4" w:rsidRDefault="00243693" w:rsidP="004A68BA">
            <w:pPr>
              <w:ind w:right="-67"/>
              <w:jc w:val="right"/>
              <w:rPr>
                <w:b/>
                <w:sz w:val="16"/>
                <w:szCs w:val="16"/>
              </w:rPr>
            </w:pPr>
            <w:r w:rsidRPr="009E3BE4">
              <w:rPr>
                <w:b/>
                <w:sz w:val="16"/>
                <w:szCs w:val="16"/>
              </w:rPr>
              <w:t>-</w:t>
            </w:r>
          </w:p>
        </w:tc>
        <w:tc>
          <w:tcPr>
            <w:tcW w:w="1418" w:type="dxa"/>
            <w:tcBorders>
              <w:top w:val="dotted" w:sz="4" w:space="0" w:color="auto"/>
              <w:left w:val="dotted" w:sz="4" w:space="0" w:color="auto"/>
              <w:bottom w:val="single" w:sz="4" w:space="0" w:color="auto"/>
              <w:right w:val="dotted" w:sz="4" w:space="0" w:color="auto"/>
            </w:tcBorders>
            <w:shd w:val="clear" w:color="auto" w:fill="auto"/>
          </w:tcPr>
          <w:p w14:paraId="24EA7713" w14:textId="118D56B6" w:rsidR="00243693" w:rsidRPr="009E3BE4" w:rsidRDefault="00243693" w:rsidP="004A68BA">
            <w:pPr>
              <w:ind w:right="-67"/>
              <w:jc w:val="right"/>
              <w:rPr>
                <w:b/>
                <w:sz w:val="16"/>
                <w:szCs w:val="16"/>
              </w:rPr>
            </w:pPr>
            <w:r w:rsidRPr="009E3BE4">
              <w:rPr>
                <w:b/>
                <w:sz w:val="16"/>
                <w:szCs w:val="16"/>
              </w:rPr>
              <w:t>144</w:t>
            </w:r>
          </w:p>
        </w:tc>
        <w:tc>
          <w:tcPr>
            <w:tcW w:w="1417" w:type="dxa"/>
            <w:tcBorders>
              <w:top w:val="dotted" w:sz="4" w:space="0" w:color="auto"/>
              <w:left w:val="dotted" w:sz="4" w:space="0" w:color="auto"/>
              <w:bottom w:val="single" w:sz="4" w:space="0" w:color="auto"/>
              <w:right w:val="single" w:sz="4" w:space="0" w:color="auto"/>
            </w:tcBorders>
            <w:shd w:val="clear" w:color="auto" w:fill="auto"/>
          </w:tcPr>
          <w:p w14:paraId="51E6E220" w14:textId="31469D34" w:rsidR="00243693" w:rsidRPr="009E3BE4" w:rsidRDefault="00243693" w:rsidP="004A68BA">
            <w:pPr>
              <w:ind w:right="-67"/>
              <w:jc w:val="right"/>
              <w:rPr>
                <w:b/>
                <w:sz w:val="16"/>
                <w:szCs w:val="16"/>
              </w:rPr>
            </w:pPr>
            <w:r w:rsidRPr="009E3BE4">
              <w:rPr>
                <w:b/>
                <w:sz w:val="16"/>
                <w:szCs w:val="16"/>
              </w:rPr>
              <w:t>228</w:t>
            </w:r>
          </w:p>
        </w:tc>
      </w:tr>
    </w:tbl>
    <w:p w14:paraId="73CA5FFF" w14:textId="77777777" w:rsidR="00C564D0" w:rsidRPr="009E3BE4" w:rsidRDefault="00C564D0" w:rsidP="004A68BA">
      <w:pPr>
        <w:pStyle w:val="NormalGirinti"/>
        <w:jc w:val="both"/>
        <w:rPr>
          <w:rFonts w:eastAsia="Arial Unicode MS"/>
          <w:bCs/>
          <w:sz w:val="2"/>
          <w:szCs w:val="18"/>
          <w:lang w:val="tr-TR" w:eastAsia="tr-TR"/>
        </w:rPr>
      </w:pPr>
    </w:p>
    <w:p w14:paraId="15364E53" w14:textId="77777777" w:rsidR="00525527" w:rsidRPr="009E3BE4" w:rsidRDefault="00525527" w:rsidP="004A68BA">
      <w:pPr>
        <w:pStyle w:val="NormalGirinti"/>
        <w:ind w:left="1276" w:hanging="426"/>
        <w:jc w:val="both"/>
        <w:rPr>
          <w:rFonts w:eastAsia="Arial Unicode MS"/>
          <w:bCs/>
          <w:sz w:val="16"/>
          <w:szCs w:val="18"/>
          <w:lang w:val="tr-TR" w:eastAsia="tr-TR"/>
        </w:rPr>
      </w:pPr>
    </w:p>
    <w:p w14:paraId="35D1C0E2" w14:textId="417088A1" w:rsidR="007669A8" w:rsidRPr="009E3BE4" w:rsidRDefault="00C564D0" w:rsidP="004A68BA">
      <w:pPr>
        <w:pStyle w:val="NormalGirinti"/>
        <w:ind w:left="1276" w:hanging="426"/>
        <w:jc w:val="both"/>
        <w:rPr>
          <w:rFonts w:eastAsia="Arial Unicode MS"/>
          <w:bCs/>
          <w:sz w:val="16"/>
          <w:szCs w:val="18"/>
          <w:lang w:val="tr-TR" w:eastAsia="tr-TR"/>
        </w:rPr>
      </w:pPr>
      <w:r w:rsidRPr="009E3BE4">
        <w:rPr>
          <w:rFonts w:eastAsia="Arial Unicode MS"/>
          <w:bCs/>
          <w:sz w:val="16"/>
          <w:szCs w:val="18"/>
          <w:lang w:val="tr-TR" w:eastAsia="tr-TR"/>
        </w:rPr>
        <w:t xml:space="preserve">(*) </w:t>
      </w:r>
      <w:r w:rsidRPr="009E3BE4">
        <w:rPr>
          <w:rFonts w:eastAsia="Arial Unicode MS"/>
          <w:bCs/>
          <w:sz w:val="16"/>
          <w:szCs w:val="18"/>
          <w:lang w:val="tr-TR" w:eastAsia="tr-TR"/>
        </w:rPr>
        <w:tab/>
      </w:r>
      <w:r w:rsidR="00525527" w:rsidRPr="009E3BE4">
        <w:rPr>
          <w:rFonts w:eastAsia="Arial Unicode MS"/>
          <w:bCs/>
          <w:sz w:val="16"/>
          <w:szCs w:val="18"/>
          <w:lang w:val="tr-TR" w:eastAsia="tr-TR"/>
        </w:rPr>
        <w:t xml:space="preserve">Haftalık </w:t>
      </w:r>
      <w:r w:rsidRPr="009E3BE4">
        <w:rPr>
          <w:rFonts w:eastAsia="Arial Unicode MS"/>
          <w:bCs/>
          <w:sz w:val="16"/>
          <w:szCs w:val="18"/>
          <w:lang w:val="tr-TR" w:eastAsia="tr-TR"/>
        </w:rPr>
        <w:t>basit aritmetik ortalama alınmak suretiyle hesaplanan likidite karşılama oranının son üç ay için hesaplanan ortalaması</w:t>
      </w:r>
    </w:p>
    <w:p w14:paraId="1765695E" w14:textId="77777777" w:rsidR="007669A8" w:rsidRPr="009E3BE4" w:rsidRDefault="007669A8" w:rsidP="004A68BA">
      <w:pPr>
        <w:rPr>
          <w:rFonts w:eastAsia="Arial Unicode MS"/>
          <w:bCs/>
          <w:sz w:val="16"/>
          <w:szCs w:val="18"/>
        </w:rPr>
      </w:pPr>
      <w:r w:rsidRPr="009E3BE4">
        <w:rPr>
          <w:rFonts w:eastAsia="Arial Unicode MS"/>
          <w:bCs/>
          <w:sz w:val="16"/>
          <w:szCs w:val="18"/>
        </w:rPr>
        <w:br w:type="page"/>
      </w:r>
    </w:p>
    <w:p w14:paraId="61D403F8" w14:textId="77777777" w:rsidR="00A471D2" w:rsidRPr="009E3BE4" w:rsidRDefault="00D40C31" w:rsidP="004A68BA">
      <w:pPr>
        <w:pStyle w:val="NormalGirinti"/>
        <w:tabs>
          <w:tab w:val="left" w:pos="540"/>
          <w:tab w:val="left" w:pos="1620"/>
        </w:tabs>
        <w:spacing w:line="221" w:lineRule="auto"/>
        <w:ind w:left="1620" w:hanging="1620"/>
        <w:rPr>
          <w:rFonts w:eastAsia="Arial Unicode MS"/>
          <w:b/>
          <w:bCs/>
        </w:rPr>
      </w:pPr>
      <w:r w:rsidRPr="009E3BE4">
        <w:rPr>
          <w:b/>
        </w:rPr>
        <w:lastRenderedPageBreak/>
        <w:t>MALİ BÜNYEYE VE RİSK YÖNETİMİNE İLİŞKİN BİLGİLER (Devamı)</w:t>
      </w:r>
      <w:r w:rsidR="00A471D2" w:rsidRPr="009E3BE4">
        <w:rPr>
          <w:b/>
          <w:lang w:val="tr-TR"/>
        </w:rPr>
        <w:t xml:space="preserve"> </w:t>
      </w:r>
    </w:p>
    <w:p w14:paraId="1DA91A90" w14:textId="77777777" w:rsidR="00A471D2" w:rsidRPr="009E3BE4" w:rsidRDefault="00A471D2" w:rsidP="004A68BA">
      <w:pPr>
        <w:ind w:left="851"/>
        <w:jc w:val="both"/>
        <w:rPr>
          <w:bCs/>
        </w:rPr>
      </w:pPr>
    </w:p>
    <w:p w14:paraId="7B6CB524" w14:textId="1BE06C08" w:rsidR="00A471D2" w:rsidRPr="009E3BE4" w:rsidRDefault="002846FB" w:rsidP="004A68BA">
      <w:pPr>
        <w:pStyle w:val="NormalGirinti"/>
        <w:ind w:left="851" w:hanging="851"/>
        <w:jc w:val="both"/>
        <w:rPr>
          <w:b/>
        </w:rPr>
      </w:pPr>
      <w:r w:rsidRPr="009E3BE4">
        <w:rPr>
          <w:b/>
        </w:rPr>
        <w:t>V</w:t>
      </w:r>
      <w:r w:rsidR="00F80091" w:rsidRPr="009E3BE4">
        <w:rPr>
          <w:b/>
        </w:rPr>
        <w:t>I</w:t>
      </w:r>
      <w:r w:rsidR="00A471D2" w:rsidRPr="009E3BE4">
        <w:rPr>
          <w:b/>
        </w:rPr>
        <w:t>.</w:t>
      </w:r>
      <w:r w:rsidR="00A471D2" w:rsidRPr="009E3BE4">
        <w:rPr>
          <w:b/>
        </w:rPr>
        <w:tab/>
      </w:r>
      <w:r w:rsidR="00B67C18" w:rsidRPr="009E3BE4">
        <w:rPr>
          <w:b/>
        </w:rPr>
        <w:t xml:space="preserve">LİKİDİTE RİSKİ YÖNETİMİ VE LİKİDİTE KARŞILAMA ORANINA İLİŞKİN AÇIKLAMALAR </w:t>
      </w:r>
      <w:r w:rsidR="00A471D2" w:rsidRPr="009E3BE4">
        <w:rPr>
          <w:b/>
        </w:rPr>
        <w:t>(Devamı)</w:t>
      </w:r>
    </w:p>
    <w:p w14:paraId="146E1413" w14:textId="77777777" w:rsidR="005D2D63" w:rsidRPr="009E3BE4" w:rsidRDefault="005D2D63" w:rsidP="004A68BA">
      <w:pPr>
        <w:pStyle w:val="NormalGirinti"/>
        <w:ind w:left="851"/>
        <w:jc w:val="both"/>
        <w:rPr>
          <w:bCs/>
        </w:rPr>
      </w:pPr>
    </w:p>
    <w:p w14:paraId="5E04E941" w14:textId="77777777" w:rsidR="00741C50" w:rsidRPr="009E3BE4" w:rsidRDefault="00D4070A" w:rsidP="004A68BA">
      <w:pPr>
        <w:pStyle w:val="ListeParagraf"/>
        <w:numPr>
          <w:ilvl w:val="0"/>
          <w:numId w:val="17"/>
        </w:numPr>
        <w:ind w:left="864" w:hanging="864"/>
        <w:jc w:val="both"/>
        <w:rPr>
          <w:rFonts w:eastAsia="Arial Unicode MS"/>
          <w:b/>
          <w:bCs/>
        </w:rPr>
      </w:pPr>
      <w:r w:rsidRPr="009E3BE4">
        <w:rPr>
          <w:rFonts w:eastAsia="Arial Unicode MS"/>
          <w:b/>
          <w:bCs/>
        </w:rPr>
        <w:t>Likidite karşılama oranı</w:t>
      </w:r>
      <w:r w:rsidR="00741C50" w:rsidRPr="009E3BE4">
        <w:rPr>
          <w:rFonts w:eastAsia="Arial Unicode MS"/>
          <w:b/>
          <w:bCs/>
        </w:rPr>
        <w:t xml:space="preserve"> (Devamı)</w:t>
      </w:r>
    </w:p>
    <w:p w14:paraId="7D753FF8" w14:textId="77777777" w:rsidR="00741C50" w:rsidRPr="009E3BE4" w:rsidRDefault="00741C50" w:rsidP="004A68BA">
      <w:pPr>
        <w:pStyle w:val="NormalGirinti"/>
        <w:ind w:left="851"/>
        <w:jc w:val="both"/>
        <w:rPr>
          <w:bCs/>
        </w:rPr>
      </w:pPr>
    </w:p>
    <w:tbl>
      <w:tblPr>
        <w:tblW w:w="9338" w:type="dxa"/>
        <w:tblInd w:w="863" w:type="dxa"/>
        <w:tblLayout w:type="fixed"/>
        <w:tblLook w:val="04A0" w:firstRow="1" w:lastRow="0" w:firstColumn="1" w:lastColumn="0" w:noHBand="0" w:noVBand="1"/>
      </w:tblPr>
      <w:tblGrid>
        <w:gridCol w:w="3952"/>
        <w:gridCol w:w="1417"/>
        <w:gridCol w:w="1276"/>
        <w:gridCol w:w="1418"/>
        <w:gridCol w:w="1275"/>
      </w:tblGrid>
      <w:tr w:rsidR="00332EBF" w:rsidRPr="009E3BE4" w14:paraId="7434CC33" w14:textId="77777777" w:rsidTr="00975F2E">
        <w:trPr>
          <w:trHeight w:val="57"/>
        </w:trPr>
        <w:tc>
          <w:tcPr>
            <w:tcW w:w="3952" w:type="dxa"/>
            <w:tcBorders>
              <w:top w:val="single" w:sz="4" w:space="0" w:color="auto"/>
              <w:left w:val="single" w:sz="4" w:space="0" w:color="auto"/>
              <w:bottom w:val="dotted" w:sz="4" w:space="0" w:color="auto"/>
              <w:right w:val="dotted" w:sz="4" w:space="0" w:color="auto"/>
            </w:tcBorders>
            <w:shd w:val="clear" w:color="auto" w:fill="auto"/>
            <w:hideMark/>
          </w:tcPr>
          <w:p w14:paraId="5C51DDDC" w14:textId="2E0495AC" w:rsidR="00A471D2" w:rsidRPr="009E3BE4" w:rsidRDefault="006757A0" w:rsidP="004A68BA">
            <w:pPr>
              <w:rPr>
                <w:sz w:val="16"/>
                <w:szCs w:val="16"/>
                <w:lang w:val="en-US"/>
              </w:rPr>
            </w:pPr>
            <w:r w:rsidRPr="009E3BE4">
              <w:rPr>
                <w:b/>
                <w:bCs/>
                <w:sz w:val="16"/>
                <w:szCs w:val="16"/>
                <w:lang w:val="en-US"/>
              </w:rPr>
              <w:t>Önceki Dönem</w:t>
            </w:r>
            <w:r w:rsidR="00712930" w:rsidRPr="009E3BE4">
              <w:rPr>
                <w:b/>
                <w:bCs/>
                <w:sz w:val="16"/>
                <w:szCs w:val="16"/>
                <w:lang w:val="en-US"/>
              </w:rPr>
              <w:t xml:space="preserve"> </w:t>
            </w:r>
          </w:p>
          <w:p w14:paraId="01FC18E4" w14:textId="3032E0AA" w:rsidR="001F10C9" w:rsidRPr="009E3BE4" w:rsidRDefault="007D4C75" w:rsidP="004A68BA">
            <w:pPr>
              <w:rPr>
                <w:sz w:val="16"/>
                <w:szCs w:val="16"/>
                <w:lang w:val="en-US"/>
              </w:rPr>
            </w:pPr>
            <w:r w:rsidRPr="009E3BE4">
              <w:rPr>
                <w:b/>
                <w:bCs/>
                <w:sz w:val="16"/>
                <w:szCs w:val="16"/>
                <w:lang w:val="en-US"/>
              </w:rPr>
              <w:t>31.12.2020</w:t>
            </w:r>
          </w:p>
        </w:tc>
        <w:tc>
          <w:tcPr>
            <w:tcW w:w="2693" w:type="dxa"/>
            <w:gridSpan w:val="2"/>
            <w:tcBorders>
              <w:top w:val="single" w:sz="4" w:space="0" w:color="auto"/>
              <w:left w:val="dotted" w:sz="4" w:space="0" w:color="auto"/>
              <w:bottom w:val="dotted" w:sz="4" w:space="0" w:color="auto"/>
              <w:right w:val="dotted" w:sz="4" w:space="0" w:color="auto"/>
            </w:tcBorders>
            <w:shd w:val="clear" w:color="auto" w:fill="auto"/>
            <w:vAlign w:val="bottom"/>
            <w:hideMark/>
          </w:tcPr>
          <w:p w14:paraId="3F53A344" w14:textId="77777777" w:rsidR="00A471D2" w:rsidRPr="009E3BE4" w:rsidRDefault="00A471D2" w:rsidP="004A68BA">
            <w:pPr>
              <w:ind w:left="-122" w:right="-115"/>
              <w:jc w:val="center"/>
              <w:rPr>
                <w:b/>
                <w:sz w:val="16"/>
                <w:szCs w:val="16"/>
                <w:lang w:val="en-US"/>
              </w:rPr>
            </w:pPr>
            <w:r w:rsidRPr="009E3BE4">
              <w:rPr>
                <w:b/>
                <w:sz w:val="16"/>
                <w:szCs w:val="16"/>
                <w:lang w:val="en-US"/>
              </w:rPr>
              <w:t>Dik</w:t>
            </w:r>
            <w:r w:rsidR="00AC3A77" w:rsidRPr="009E3BE4">
              <w:rPr>
                <w:b/>
                <w:sz w:val="16"/>
                <w:szCs w:val="16"/>
                <w:lang w:val="en-US"/>
              </w:rPr>
              <w:t xml:space="preserve">kate Alınma Oranı Uygulanmamış </w:t>
            </w:r>
            <w:r w:rsidRPr="009E3BE4">
              <w:rPr>
                <w:b/>
                <w:sz w:val="16"/>
                <w:szCs w:val="16"/>
                <w:lang w:val="en-US"/>
              </w:rPr>
              <w:t xml:space="preserve">Toplam Değer </w:t>
            </w:r>
            <w:r w:rsidR="007F2DB6" w:rsidRPr="009E3BE4">
              <w:rPr>
                <w:b/>
                <w:sz w:val="16"/>
                <w:szCs w:val="16"/>
                <w:lang w:val="en-US"/>
              </w:rPr>
              <w:t>(</w:t>
            </w:r>
            <w:r w:rsidRPr="009E3BE4">
              <w:rPr>
                <w:b/>
                <w:sz w:val="16"/>
                <w:szCs w:val="16"/>
                <w:lang w:val="en-US"/>
              </w:rPr>
              <w:t>*</w:t>
            </w:r>
            <w:r w:rsidR="007F2DB6" w:rsidRPr="009E3BE4">
              <w:rPr>
                <w:b/>
                <w:sz w:val="16"/>
                <w:szCs w:val="16"/>
                <w:lang w:val="en-US"/>
              </w:rPr>
              <w:t>)</w:t>
            </w:r>
          </w:p>
        </w:tc>
        <w:tc>
          <w:tcPr>
            <w:tcW w:w="2693" w:type="dxa"/>
            <w:gridSpan w:val="2"/>
            <w:tcBorders>
              <w:top w:val="single" w:sz="4" w:space="0" w:color="auto"/>
              <w:left w:val="dotted" w:sz="4" w:space="0" w:color="auto"/>
              <w:bottom w:val="dotted" w:sz="4" w:space="0" w:color="auto"/>
              <w:right w:val="single" w:sz="4" w:space="0" w:color="000000"/>
            </w:tcBorders>
            <w:shd w:val="clear" w:color="auto" w:fill="auto"/>
            <w:vAlign w:val="bottom"/>
            <w:hideMark/>
          </w:tcPr>
          <w:p w14:paraId="06AB49A4" w14:textId="77777777" w:rsidR="00A471D2" w:rsidRPr="009E3BE4" w:rsidRDefault="00A471D2" w:rsidP="004A68BA">
            <w:pPr>
              <w:ind w:left="-108" w:right="-38"/>
              <w:jc w:val="center"/>
              <w:rPr>
                <w:b/>
                <w:sz w:val="16"/>
                <w:szCs w:val="16"/>
                <w:lang w:val="en-US"/>
              </w:rPr>
            </w:pPr>
            <w:r w:rsidRPr="009E3BE4">
              <w:rPr>
                <w:b/>
                <w:sz w:val="16"/>
                <w:szCs w:val="16"/>
                <w:lang w:val="en-US"/>
              </w:rPr>
              <w:t xml:space="preserve">Dikkate Alınma Oranı </w:t>
            </w:r>
            <w:r w:rsidR="00AC3A77" w:rsidRPr="009E3BE4">
              <w:rPr>
                <w:b/>
                <w:sz w:val="16"/>
                <w:szCs w:val="16"/>
                <w:lang w:val="en-US"/>
              </w:rPr>
              <w:t xml:space="preserve">Uygulanmış Toplam </w:t>
            </w:r>
            <w:r w:rsidRPr="009E3BE4">
              <w:rPr>
                <w:b/>
                <w:sz w:val="16"/>
                <w:szCs w:val="16"/>
                <w:lang w:val="en-US"/>
              </w:rPr>
              <w:t xml:space="preserve">Değer </w:t>
            </w:r>
            <w:r w:rsidR="007F2DB6" w:rsidRPr="009E3BE4">
              <w:rPr>
                <w:b/>
                <w:sz w:val="16"/>
                <w:szCs w:val="16"/>
                <w:lang w:val="en-US"/>
              </w:rPr>
              <w:t>(</w:t>
            </w:r>
            <w:r w:rsidRPr="009E3BE4">
              <w:rPr>
                <w:b/>
                <w:sz w:val="16"/>
                <w:szCs w:val="16"/>
                <w:lang w:val="en-US"/>
              </w:rPr>
              <w:t>*</w:t>
            </w:r>
            <w:r w:rsidR="007F2DB6" w:rsidRPr="009E3BE4">
              <w:rPr>
                <w:b/>
                <w:sz w:val="16"/>
                <w:szCs w:val="16"/>
                <w:lang w:val="en-US"/>
              </w:rPr>
              <w:t>)</w:t>
            </w:r>
          </w:p>
        </w:tc>
      </w:tr>
      <w:tr w:rsidR="00332EBF" w:rsidRPr="009E3BE4" w14:paraId="68C2A9B3" w14:textId="77777777" w:rsidTr="00975F2E">
        <w:trPr>
          <w:trHeight w:val="57"/>
        </w:trPr>
        <w:tc>
          <w:tcPr>
            <w:tcW w:w="3952" w:type="dxa"/>
            <w:tcBorders>
              <w:top w:val="dotted" w:sz="4" w:space="0" w:color="auto"/>
              <w:left w:val="single" w:sz="4" w:space="0" w:color="auto"/>
              <w:bottom w:val="single" w:sz="4" w:space="0" w:color="auto"/>
              <w:right w:val="dotted" w:sz="4" w:space="0" w:color="auto"/>
            </w:tcBorders>
            <w:shd w:val="clear" w:color="auto" w:fill="auto"/>
            <w:hideMark/>
          </w:tcPr>
          <w:p w14:paraId="288AC680" w14:textId="77777777" w:rsidR="00A471D2" w:rsidRPr="009E3BE4" w:rsidRDefault="00A471D2" w:rsidP="004A68BA">
            <w:pPr>
              <w:rPr>
                <w:b/>
                <w:bCs/>
                <w:sz w:val="16"/>
                <w:szCs w:val="16"/>
                <w:lang w:val="en-US"/>
              </w:rPr>
            </w:pP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6EEDEDA5" w14:textId="77777777" w:rsidR="00A471D2" w:rsidRPr="009E3BE4" w:rsidRDefault="00A471D2" w:rsidP="004A68BA">
            <w:pPr>
              <w:ind w:right="-67"/>
              <w:jc w:val="right"/>
              <w:rPr>
                <w:b/>
                <w:sz w:val="16"/>
                <w:szCs w:val="16"/>
                <w:lang w:val="en-US"/>
              </w:rPr>
            </w:pPr>
            <w:r w:rsidRPr="009E3BE4">
              <w:rPr>
                <w:b/>
                <w:sz w:val="16"/>
                <w:szCs w:val="16"/>
                <w:lang w:val="en-US"/>
              </w:rPr>
              <w:t>TP+YP</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38C2C848" w14:textId="77777777" w:rsidR="00A471D2" w:rsidRPr="009E3BE4" w:rsidRDefault="00A471D2" w:rsidP="004A68BA">
            <w:pPr>
              <w:ind w:right="-67"/>
              <w:jc w:val="right"/>
              <w:rPr>
                <w:b/>
                <w:sz w:val="16"/>
                <w:szCs w:val="16"/>
                <w:lang w:val="en-US"/>
              </w:rPr>
            </w:pPr>
            <w:r w:rsidRPr="009E3BE4">
              <w:rPr>
                <w:b/>
                <w:sz w:val="16"/>
                <w:szCs w:val="16"/>
                <w:lang w:val="en-US"/>
              </w:rPr>
              <w:t>YP</w:t>
            </w:r>
          </w:p>
        </w:tc>
        <w:tc>
          <w:tcPr>
            <w:tcW w:w="1418"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238A3704" w14:textId="77777777" w:rsidR="00A471D2" w:rsidRPr="009E3BE4" w:rsidRDefault="00A471D2" w:rsidP="004A68BA">
            <w:pPr>
              <w:ind w:right="-67"/>
              <w:jc w:val="right"/>
              <w:rPr>
                <w:b/>
                <w:sz w:val="16"/>
                <w:szCs w:val="16"/>
                <w:lang w:val="en-US"/>
              </w:rPr>
            </w:pPr>
            <w:r w:rsidRPr="009E3BE4">
              <w:rPr>
                <w:b/>
                <w:sz w:val="16"/>
                <w:szCs w:val="16"/>
                <w:lang w:val="en-US"/>
              </w:rPr>
              <w:t>TP+YP</w:t>
            </w:r>
          </w:p>
        </w:tc>
        <w:tc>
          <w:tcPr>
            <w:tcW w:w="1275" w:type="dxa"/>
            <w:tcBorders>
              <w:top w:val="dotted" w:sz="4" w:space="0" w:color="auto"/>
              <w:left w:val="dotted" w:sz="4" w:space="0" w:color="auto"/>
              <w:bottom w:val="single" w:sz="4" w:space="0" w:color="auto"/>
              <w:right w:val="single" w:sz="4" w:space="0" w:color="auto"/>
            </w:tcBorders>
            <w:shd w:val="clear" w:color="auto" w:fill="auto"/>
            <w:vAlign w:val="bottom"/>
            <w:hideMark/>
          </w:tcPr>
          <w:p w14:paraId="086D6B86" w14:textId="77777777" w:rsidR="00A471D2" w:rsidRPr="009E3BE4" w:rsidRDefault="00A471D2" w:rsidP="004A68BA">
            <w:pPr>
              <w:ind w:right="-67"/>
              <w:jc w:val="right"/>
              <w:rPr>
                <w:b/>
                <w:sz w:val="16"/>
                <w:szCs w:val="16"/>
                <w:lang w:val="en-US"/>
              </w:rPr>
            </w:pPr>
            <w:r w:rsidRPr="009E3BE4">
              <w:rPr>
                <w:b/>
                <w:sz w:val="16"/>
                <w:szCs w:val="16"/>
                <w:lang w:val="en-US"/>
              </w:rPr>
              <w:t>YP</w:t>
            </w:r>
          </w:p>
        </w:tc>
      </w:tr>
      <w:tr w:rsidR="00D27AE9" w:rsidRPr="009E3BE4" w14:paraId="7BBC342E" w14:textId="77777777" w:rsidTr="00975F2E">
        <w:trPr>
          <w:trHeight w:val="57"/>
        </w:trPr>
        <w:tc>
          <w:tcPr>
            <w:tcW w:w="3952" w:type="dxa"/>
            <w:tcBorders>
              <w:top w:val="single" w:sz="4" w:space="0" w:color="auto"/>
              <w:left w:val="single" w:sz="4" w:space="0" w:color="auto"/>
              <w:bottom w:val="dotted" w:sz="4" w:space="0" w:color="auto"/>
              <w:right w:val="dotted" w:sz="4" w:space="0" w:color="auto"/>
            </w:tcBorders>
            <w:shd w:val="clear" w:color="auto" w:fill="auto"/>
            <w:vAlign w:val="bottom"/>
            <w:hideMark/>
          </w:tcPr>
          <w:p w14:paraId="0EF536CF" w14:textId="77777777" w:rsidR="00D27AE9" w:rsidRPr="009E3BE4" w:rsidRDefault="00D27AE9" w:rsidP="004A68BA">
            <w:pPr>
              <w:rPr>
                <w:b/>
                <w:sz w:val="16"/>
                <w:szCs w:val="16"/>
                <w:lang w:val="en-US"/>
              </w:rPr>
            </w:pPr>
            <w:r w:rsidRPr="009E3BE4">
              <w:rPr>
                <w:b/>
                <w:sz w:val="16"/>
                <w:szCs w:val="16"/>
                <w:lang w:val="en-US"/>
              </w:rPr>
              <w:t>YÜKSEK KALİTELİ LİKİT VARLIKLAR</w:t>
            </w:r>
          </w:p>
        </w:tc>
        <w:tc>
          <w:tcPr>
            <w:tcW w:w="1417" w:type="dxa"/>
            <w:tcBorders>
              <w:top w:val="single" w:sz="4" w:space="0" w:color="auto"/>
              <w:left w:val="dotted" w:sz="4" w:space="0" w:color="auto"/>
              <w:bottom w:val="dotted" w:sz="4" w:space="0" w:color="auto"/>
              <w:right w:val="dotted" w:sz="4" w:space="0" w:color="auto"/>
            </w:tcBorders>
            <w:shd w:val="clear" w:color="auto" w:fill="auto"/>
            <w:vAlign w:val="bottom"/>
          </w:tcPr>
          <w:p w14:paraId="7044638F" w14:textId="74920792" w:rsidR="00D27AE9" w:rsidRPr="009E3BE4" w:rsidRDefault="00D27AE9" w:rsidP="004A68BA">
            <w:pPr>
              <w:ind w:right="-67"/>
              <w:jc w:val="right"/>
              <w:rPr>
                <w:b/>
                <w:sz w:val="16"/>
                <w:szCs w:val="16"/>
              </w:rPr>
            </w:pPr>
          </w:p>
        </w:tc>
        <w:tc>
          <w:tcPr>
            <w:tcW w:w="1276" w:type="dxa"/>
            <w:tcBorders>
              <w:top w:val="single" w:sz="4" w:space="0" w:color="auto"/>
              <w:left w:val="dotted" w:sz="4" w:space="0" w:color="auto"/>
              <w:bottom w:val="dotted" w:sz="4" w:space="0" w:color="auto"/>
              <w:right w:val="dotted" w:sz="4" w:space="0" w:color="auto"/>
            </w:tcBorders>
            <w:shd w:val="clear" w:color="auto" w:fill="auto"/>
            <w:vAlign w:val="bottom"/>
          </w:tcPr>
          <w:p w14:paraId="0AAC6647" w14:textId="6081F49D" w:rsidR="00D27AE9" w:rsidRPr="009E3BE4" w:rsidRDefault="00D27AE9" w:rsidP="004A68BA">
            <w:pPr>
              <w:ind w:right="-67"/>
              <w:jc w:val="right"/>
              <w:rPr>
                <w:b/>
                <w:sz w:val="16"/>
                <w:szCs w:val="16"/>
              </w:rPr>
            </w:pPr>
          </w:p>
        </w:tc>
        <w:tc>
          <w:tcPr>
            <w:tcW w:w="1418" w:type="dxa"/>
            <w:tcBorders>
              <w:top w:val="single" w:sz="4" w:space="0" w:color="auto"/>
              <w:left w:val="dotted" w:sz="4" w:space="0" w:color="auto"/>
              <w:bottom w:val="dotted" w:sz="4" w:space="0" w:color="auto"/>
              <w:right w:val="dotted" w:sz="4" w:space="0" w:color="auto"/>
            </w:tcBorders>
            <w:shd w:val="clear" w:color="auto" w:fill="auto"/>
            <w:vAlign w:val="bottom"/>
          </w:tcPr>
          <w:p w14:paraId="12DC790E" w14:textId="35F704DA" w:rsidR="00D27AE9" w:rsidRPr="009E3BE4" w:rsidRDefault="00D27AE9" w:rsidP="004A68BA">
            <w:pPr>
              <w:ind w:right="-67"/>
              <w:jc w:val="right"/>
              <w:rPr>
                <w:b/>
                <w:sz w:val="16"/>
                <w:szCs w:val="16"/>
              </w:rPr>
            </w:pPr>
          </w:p>
        </w:tc>
        <w:tc>
          <w:tcPr>
            <w:tcW w:w="1275" w:type="dxa"/>
            <w:tcBorders>
              <w:top w:val="single" w:sz="4" w:space="0" w:color="auto"/>
              <w:left w:val="dotted" w:sz="4" w:space="0" w:color="auto"/>
              <w:bottom w:val="dotted" w:sz="4" w:space="0" w:color="auto"/>
              <w:right w:val="single" w:sz="4" w:space="0" w:color="auto"/>
            </w:tcBorders>
            <w:shd w:val="clear" w:color="auto" w:fill="auto"/>
            <w:vAlign w:val="bottom"/>
          </w:tcPr>
          <w:p w14:paraId="2F1CB799" w14:textId="0E10CF8D" w:rsidR="00D27AE9" w:rsidRPr="009E3BE4" w:rsidRDefault="00D27AE9" w:rsidP="004A68BA">
            <w:pPr>
              <w:ind w:right="-67"/>
              <w:jc w:val="right"/>
              <w:rPr>
                <w:b/>
                <w:sz w:val="16"/>
                <w:szCs w:val="16"/>
              </w:rPr>
            </w:pPr>
          </w:p>
        </w:tc>
      </w:tr>
      <w:tr w:rsidR="00D27AE9" w:rsidRPr="009E3BE4" w14:paraId="732EF7A5"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E2AD37A" w14:textId="77777777" w:rsidR="00D27AE9" w:rsidRPr="009E3BE4" w:rsidRDefault="00D27AE9" w:rsidP="004A68BA">
            <w:pPr>
              <w:rPr>
                <w:sz w:val="16"/>
                <w:szCs w:val="16"/>
                <w:lang w:val="en-US"/>
              </w:rPr>
            </w:pPr>
            <w:r w:rsidRPr="009E3BE4">
              <w:rPr>
                <w:sz w:val="16"/>
                <w:szCs w:val="16"/>
                <w:lang w:val="en-US"/>
              </w:rPr>
              <w:t>Yüksek kaliteli likit varlıklar</w:t>
            </w:r>
          </w:p>
        </w:tc>
        <w:tc>
          <w:tcPr>
            <w:tcW w:w="1417"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BFFD872" w14:textId="6030D62D" w:rsidR="00D27AE9" w:rsidRPr="009E3BE4" w:rsidRDefault="00D27AE9" w:rsidP="004A68BA">
            <w:pPr>
              <w:ind w:right="-67"/>
              <w:jc w:val="right"/>
              <w:rPr>
                <w:sz w:val="16"/>
                <w:szCs w:val="16"/>
                <w:lang w:val="en-US"/>
              </w:rPr>
            </w:pPr>
            <w:r w:rsidRPr="009E3BE4">
              <w:rPr>
                <w:color w:val="000000" w:themeColor="text1"/>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11F6143" w14:textId="1A122A5A" w:rsidR="00D27AE9" w:rsidRPr="009E3BE4" w:rsidRDefault="00D27AE9" w:rsidP="004A68BA">
            <w:pPr>
              <w:ind w:right="-67"/>
              <w:jc w:val="right"/>
              <w:rPr>
                <w:sz w:val="16"/>
                <w:szCs w:val="16"/>
                <w:lang w:val="en-US"/>
              </w:rPr>
            </w:pPr>
            <w:r w:rsidRPr="009E3BE4">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1BE304A2" w14:textId="0E748E3A" w:rsidR="00D27AE9" w:rsidRPr="009E3BE4" w:rsidRDefault="00D27AE9" w:rsidP="004A68BA">
            <w:pPr>
              <w:ind w:right="-67"/>
              <w:jc w:val="right"/>
              <w:rPr>
                <w:sz w:val="16"/>
                <w:szCs w:val="16"/>
              </w:rPr>
            </w:pPr>
            <w:r w:rsidRPr="009E3BE4">
              <w:rPr>
                <w:color w:val="000000" w:themeColor="text1"/>
                <w:sz w:val="16"/>
                <w:szCs w:val="16"/>
              </w:rPr>
              <w:t xml:space="preserve"> 10.264.831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6F3584A7" w14:textId="79D5FEF9" w:rsidR="00D27AE9" w:rsidRPr="009E3BE4" w:rsidRDefault="00D27AE9" w:rsidP="004A68BA">
            <w:pPr>
              <w:ind w:right="-67"/>
              <w:jc w:val="right"/>
              <w:rPr>
                <w:sz w:val="16"/>
                <w:szCs w:val="16"/>
              </w:rPr>
            </w:pPr>
            <w:r w:rsidRPr="009E3BE4">
              <w:rPr>
                <w:color w:val="000000" w:themeColor="text1"/>
                <w:sz w:val="16"/>
                <w:szCs w:val="16"/>
              </w:rPr>
              <w:t xml:space="preserve"> 6.800.303    </w:t>
            </w:r>
          </w:p>
        </w:tc>
      </w:tr>
      <w:tr w:rsidR="00D27AE9" w:rsidRPr="009E3BE4" w14:paraId="6CD3E2B6"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BDF743E" w14:textId="77777777" w:rsidR="00D27AE9" w:rsidRPr="009E3BE4" w:rsidRDefault="00D27AE9" w:rsidP="004A68BA">
            <w:pPr>
              <w:rPr>
                <w:b/>
                <w:sz w:val="16"/>
                <w:szCs w:val="16"/>
                <w:lang w:val="en-US"/>
              </w:rPr>
            </w:pPr>
            <w:r w:rsidRPr="009E3BE4">
              <w:rPr>
                <w:b/>
                <w:sz w:val="16"/>
                <w:szCs w:val="16"/>
                <w:lang w:val="en-US"/>
              </w:rPr>
              <w:t>NAKİT ÇIKIŞLARI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767B5FBD" w14:textId="7EFAA225" w:rsidR="00D27AE9" w:rsidRPr="009E3BE4" w:rsidRDefault="00D27AE9" w:rsidP="004A68BA">
            <w:pPr>
              <w:ind w:right="-67"/>
              <w:jc w:val="right"/>
              <w:rPr>
                <w:b/>
                <w:sz w:val="16"/>
                <w:szCs w:val="16"/>
              </w:rPr>
            </w:pP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614C12E" w14:textId="557EDD3F" w:rsidR="00D27AE9" w:rsidRPr="009E3BE4" w:rsidRDefault="00D27AE9" w:rsidP="004A68BA">
            <w:pPr>
              <w:ind w:right="-67"/>
              <w:jc w:val="right"/>
              <w:rPr>
                <w:b/>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1543F4BB" w14:textId="17F60DDF" w:rsidR="00D27AE9" w:rsidRPr="009E3BE4" w:rsidRDefault="00D27AE9" w:rsidP="004A68BA">
            <w:pPr>
              <w:ind w:right="-67"/>
              <w:jc w:val="right"/>
              <w:rPr>
                <w:b/>
                <w:sz w:val="16"/>
                <w:szCs w:val="16"/>
              </w:rPr>
            </w:pP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6B105683" w14:textId="0944301A" w:rsidR="00D27AE9" w:rsidRPr="009E3BE4" w:rsidRDefault="00D27AE9" w:rsidP="004A68BA">
            <w:pPr>
              <w:ind w:right="-67"/>
              <w:jc w:val="right"/>
              <w:rPr>
                <w:b/>
                <w:sz w:val="16"/>
                <w:szCs w:val="16"/>
              </w:rPr>
            </w:pPr>
          </w:p>
        </w:tc>
      </w:tr>
      <w:tr w:rsidR="00D27AE9" w:rsidRPr="009E3BE4" w14:paraId="2EF34A0F"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7AD5B87" w14:textId="77777777" w:rsidR="00D27AE9" w:rsidRPr="009E3BE4" w:rsidRDefault="00D27AE9" w:rsidP="004A68BA">
            <w:pPr>
              <w:rPr>
                <w:sz w:val="16"/>
                <w:szCs w:val="16"/>
                <w:lang w:val="en-US"/>
              </w:rPr>
            </w:pPr>
            <w:r w:rsidRPr="009E3BE4">
              <w:rPr>
                <w:sz w:val="16"/>
                <w:szCs w:val="16"/>
                <w:lang w:val="en-US"/>
              </w:rPr>
              <w:t>Gerçek kişi mevduat ve perakende mevduat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09D03CF" w14:textId="793E64FF" w:rsidR="00D27AE9" w:rsidRPr="009E3BE4" w:rsidRDefault="00D27AE9" w:rsidP="004A68BA">
            <w:pPr>
              <w:ind w:right="-67"/>
              <w:jc w:val="right"/>
              <w:rPr>
                <w:sz w:val="16"/>
                <w:szCs w:val="16"/>
              </w:rPr>
            </w:pPr>
            <w:r w:rsidRPr="009E3BE4">
              <w:rPr>
                <w:color w:val="000000" w:themeColor="text1"/>
                <w:sz w:val="16"/>
                <w:szCs w:val="16"/>
              </w:rPr>
              <w:t>18.045.333</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2A81E20" w14:textId="73547A98" w:rsidR="00D27AE9" w:rsidRPr="009E3BE4" w:rsidRDefault="00D27AE9" w:rsidP="004A68BA">
            <w:pPr>
              <w:ind w:right="-67"/>
              <w:jc w:val="right"/>
              <w:rPr>
                <w:sz w:val="16"/>
                <w:szCs w:val="16"/>
              </w:rPr>
            </w:pPr>
            <w:r w:rsidRPr="009E3BE4">
              <w:rPr>
                <w:color w:val="000000" w:themeColor="text1"/>
                <w:sz w:val="16"/>
                <w:szCs w:val="16"/>
              </w:rPr>
              <w:t>11.702.096</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6988A45" w14:textId="34B09C93" w:rsidR="00D27AE9" w:rsidRPr="009E3BE4" w:rsidRDefault="00D27AE9" w:rsidP="004A68BA">
            <w:pPr>
              <w:ind w:right="-67"/>
              <w:jc w:val="right"/>
              <w:rPr>
                <w:sz w:val="16"/>
                <w:szCs w:val="16"/>
              </w:rPr>
            </w:pPr>
            <w:r w:rsidRPr="009E3BE4">
              <w:rPr>
                <w:color w:val="000000" w:themeColor="text1"/>
                <w:sz w:val="16"/>
                <w:szCs w:val="16"/>
              </w:rPr>
              <w:t xml:space="preserve"> 1.848.015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74FD27F8" w14:textId="4A9C6E15" w:rsidR="00D27AE9" w:rsidRPr="009E3BE4" w:rsidRDefault="00D27AE9" w:rsidP="004A68BA">
            <w:pPr>
              <w:ind w:right="-67"/>
              <w:jc w:val="right"/>
              <w:rPr>
                <w:sz w:val="16"/>
                <w:szCs w:val="16"/>
              </w:rPr>
            </w:pPr>
            <w:r w:rsidRPr="009E3BE4">
              <w:rPr>
                <w:color w:val="000000" w:themeColor="text1"/>
                <w:sz w:val="16"/>
                <w:szCs w:val="16"/>
              </w:rPr>
              <w:t xml:space="preserve"> 1.255.054    </w:t>
            </w:r>
          </w:p>
        </w:tc>
      </w:tr>
      <w:tr w:rsidR="00D27AE9" w:rsidRPr="009E3BE4" w14:paraId="019DC87C"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66CE9C1" w14:textId="77777777" w:rsidR="00D27AE9" w:rsidRPr="009E3BE4" w:rsidRDefault="00D27AE9" w:rsidP="004A68BA">
            <w:pPr>
              <w:ind w:firstLineChars="100" w:firstLine="160"/>
              <w:rPr>
                <w:sz w:val="16"/>
                <w:szCs w:val="16"/>
                <w:lang w:val="en-US"/>
              </w:rPr>
            </w:pPr>
            <w:r w:rsidRPr="009E3BE4">
              <w:rPr>
                <w:sz w:val="16"/>
                <w:szCs w:val="16"/>
                <w:lang w:val="en-US"/>
              </w:rPr>
              <w:t>İstikrarlı mevduat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B5075D1" w14:textId="744988D5" w:rsidR="00D27AE9" w:rsidRPr="009E3BE4" w:rsidRDefault="00D27AE9" w:rsidP="004A68BA">
            <w:pPr>
              <w:ind w:right="-67"/>
              <w:jc w:val="right"/>
              <w:rPr>
                <w:sz w:val="16"/>
                <w:szCs w:val="16"/>
              </w:rPr>
            </w:pPr>
            <w:r w:rsidRPr="009E3BE4">
              <w:rPr>
                <w:color w:val="000000" w:themeColor="text1"/>
                <w:sz w:val="16"/>
                <w:szCs w:val="16"/>
              </w:rPr>
              <w:t>2.553.057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8C4B190" w14:textId="3177EF89" w:rsidR="00D27AE9" w:rsidRPr="009E3BE4" w:rsidRDefault="00D27AE9" w:rsidP="004A68BA">
            <w:pPr>
              <w:ind w:right="-67"/>
              <w:jc w:val="right"/>
              <w:rPr>
                <w:sz w:val="16"/>
                <w:szCs w:val="16"/>
              </w:rPr>
            </w:pPr>
            <w:r w:rsidRPr="009E3BE4">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CDCA498" w14:textId="1E0BB910" w:rsidR="00D27AE9" w:rsidRPr="009E3BE4" w:rsidRDefault="00D27AE9" w:rsidP="004A68BA">
            <w:pPr>
              <w:ind w:right="-67"/>
              <w:jc w:val="right"/>
              <w:rPr>
                <w:sz w:val="16"/>
                <w:szCs w:val="16"/>
              </w:rPr>
            </w:pPr>
            <w:r w:rsidRPr="009E3BE4">
              <w:rPr>
                <w:color w:val="000000" w:themeColor="text1"/>
                <w:sz w:val="16"/>
                <w:szCs w:val="16"/>
              </w:rPr>
              <w:t xml:space="preserve"> 127.653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7A35FC4" w14:textId="747A8E63" w:rsidR="00D27AE9" w:rsidRPr="009E3BE4" w:rsidRDefault="00D27AE9" w:rsidP="004A68BA">
            <w:pPr>
              <w:ind w:right="-67"/>
              <w:jc w:val="right"/>
              <w:rPr>
                <w:sz w:val="16"/>
                <w:szCs w:val="16"/>
              </w:rPr>
            </w:pPr>
            <w:r w:rsidRPr="009E3BE4">
              <w:rPr>
                <w:color w:val="000000" w:themeColor="text1"/>
                <w:sz w:val="16"/>
                <w:szCs w:val="16"/>
              </w:rPr>
              <w:t xml:space="preserve"> -      </w:t>
            </w:r>
          </w:p>
        </w:tc>
      </w:tr>
      <w:tr w:rsidR="00D27AE9" w:rsidRPr="009E3BE4" w14:paraId="7C727604"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D20EE34" w14:textId="77777777" w:rsidR="00D27AE9" w:rsidRPr="009E3BE4" w:rsidRDefault="00D27AE9" w:rsidP="004A68BA">
            <w:pPr>
              <w:ind w:firstLineChars="100" w:firstLine="160"/>
              <w:rPr>
                <w:sz w:val="16"/>
                <w:szCs w:val="16"/>
                <w:lang w:val="en-US"/>
              </w:rPr>
            </w:pPr>
            <w:r w:rsidRPr="009E3BE4">
              <w:rPr>
                <w:sz w:val="16"/>
                <w:szCs w:val="16"/>
                <w:lang w:val="en-US"/>
              </w:rPr>
              <w:t>Düşük istikrarlı mevduat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35EFA5D" w14:textId="747CBC8A" w:rsidR="00D27AE9" w:rsidRPr="009E3BE4" w:rsidRDefault="00D27AE9" w:rsidP="004A68BA">
            <w:pPr>
              <w:ind w:right="-67"/>
              <w:jc w:val="right"/>
              <w:rPr>
                <w:sz w:val="16"/>
                <w:szCs w:val="16"/>
              </w:rPr>
            </w:pPr>
            <w:r w:rsidRPr="009E3BE4">
              <w:rPr>
                <w:color w:val="000000" w:themeColor="text1"/>
                <w:sz w:val="16"/>
                <w:szCs w:val="16"/>
              </w:rPr>
              <w:t>15.492.276</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DB78CFA" w14:textId="442546C0" w:rsidR="00D27AE9" w:rsidRPr="009E3BE4" w:rsidRDefault="00D27AE9" w:rsidP="004A68BA">
            <w:pPr>
              <w:ind w:right="-67"/>
              <w:jc w:val="right"/>
              <w:rPr>
                <w:sz w:val="16"/>
                <w:szCs w:val="16"/>
              </w:rPr>
            </w:pPr>
            <w:r w:rsidRPr="009E3BE4">
              <w:rPr>
                <w:color w:val="000000" w:themeColor="text1"/>
                <w:sz w:val="16"/>
                <w:szCs w:val="16"/>
              </w:rPr>
              <w:t>11.702.096</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5A82414" w14:textId="64EB4141" w:rsidR="00D27AE9" w:rsidRPr="009E3BE4" w:rsidRDefault="00D27AE9" w:rsidP="004A68BA">
            <w:pPr>
              <w:ind w:right="-67"/>
              <w:jc w:val="right"/>
              <w:rPr>
                <w:sz w:val="16"/>
                <w:szCs w:val="16"/>
              </w:rPr>
            </w:pPr>
            <w:r w:rsidRPr="009E3BE4">
              <w:rPr>
                <w:color w:val="000000" w:themeColor="text1"/>
                <w:sz w:val="16"/>
                <w:szCs w:val="16"/>
              </w:rPr>
              <w:t xml:space="preserve"> 1.720.362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E7CFFE9" w14:textId="37A3D57C" w:rsidR="00D27AE9" w:rsidRPr="009E3BE4" w:rsidRDefault="00D27AE9" w:rsidP="004A68BA">
            <w:pPr>
              <w:ind w:right="-67"/>
              <w:jc w:val="right"/>
              <w:rPr>
                <w:sz w:val="16"/>
                <w:szCs w:val="16"/>
              </w:rPr>
            </w:pPr>
            <w:r w:rsidRPr="009E3BE4">
              <w:rPr>
                <w:color w:val="000000" w:themeColor="text1"/>
                <w:sz w:val="16"/>
                <w:szCs w:val="16"/>
              </w:rPr>
              <w:t xml:space="preserve"> 1.255.054    </w:t>
            </w:r>
          </w:p>
        </w:tc>
      </w:tr>
      <w:tr w:rsidR="00D27AE9" w:rsidRPr="009E3BE4" w14:paraId="4A53E3E3"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E2678A1" w14:textId="77777777" w:rsidR="00D27AE9" w:rsidRPr="009E3BE4" w:rsidRDefault="00D27AE9" w:rsidP="004A68BA">
            <w:pPr>
              <w:rPr>
                <w:sz w:val="16"/>
                <w:szCs w:val="16"/>
                <w:lang w:val="en-US"/>
              </w:rPr>
            </w:pPr>
            <w:r w:rsidRPr="009E3BE4">
              <w:rPr>
                <w:sz w:val="16"/>
                <w:szCs w:val="16"/>
                <w:lang w:val="en-US"/>
              </w:rPr>
              <w:t>Gerçek kişi mevduat ve perakende mevduat dışında kalan teminatsız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04AE85C" w14:textId="2F218584" w:rsidR="00D27AE9" w:rsidRPr="009E3BE4" w:rsidRDefault="00D27AE9" w:rsidP="004A68BA">
            <w:pPr>
              <w:ind w:right="-67"/>
              <w:jc w:val="right"/>
              <w:rPr>
                <w:sz w:val="16"/>
                <w:szCs w:val="16"/>
              </w:rPr>
            </w:pPr>
            <w:r w:rsidRPr="009E3BE4">
              <w:rPr>
                <w:color w:val="000000" w:themeColor="text1"/>
                <w:sz w:val="16"/>
                <w:szCs w:val="16"/>
              </w:rPr>
              <w:t>22.978.598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70B86A7" w14:textId="495168B6" w:rsidR="00D27AE9" w:rsidRPr="009E3BE4" w:rsidRDefault="00D27AE9" w:rsidP="004A68BA">
            <w:pPr>
              <w:ind w:right="-67"/>
              <w:jc w:val="right"/>
              <w:rPr>
                <w:sz w:val="16"/>
                <w:szCs w:val="16"/>
              </w:rPr>
            </w:pPr>
            <w:r w:rsidRPr="009E3BE4">
              <w:rPr>
                <w:color w:val="000000" w:themeColor="text1"/>
                <w:sz w:val="16"/>
                <w:szCs w:val="16"/>
              </w:rPr>
              <w:t>8.224.931</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922F9A9" w14:textId="306D6F8A" w:rsidR="00D27AE9" w:rsidRPr="009E3BE4" w:rsidRDefault="00D27AE9" w:rsidP="004A68BA">
            <w:pPr>
              <w:ind w:right="-67"/>
              <w:jc w:val="right"/>
              <w:rPr>
                <w:sz w:val="16"/>
                <w:szCs w:val="16"/>
              </w:rPr>
            </w:pPr>
            <w:r w:rsidRPr="009E3BE4">
              <w:rPr>
                <w:color w:val="000000" w:themeColor="text1"/>
                <w:sz w:val="16"/>
                <w:szCs w:val="16"/>
              </w:rPr>
              <w:t xml:space="preserve"> 13.838.433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7517074" w14:textId="0FB431E1" w:rsidR="00D27AE9" w:rsidRPr="009E3BE4" w:rsidRDefault="00D27AE9" w:rsidP="004A68BA">
            <w:pPr>
              <w:ind w:right="-67"/>
              <w:jc w:val="right"/>
              <w:rPr>
                <w:sz w:val="16"/>
                <w:szCs w:val="16"/>
              </w:rPr>
            </w:pPr>
            <w:r w:rsidRPr="009E3BE4">
              <w:rPr>
                <w:color w:val="000000" w:themeColor="text1"/>
                <w:sz w:val="16"/>
                <w:szCs w:val="16"/>
              </w:rPr>
              <w:t xml:space="preserve"> 3.631.821    </w:t>
            </w:r>
          </w:p>
        </w:tc>
      </w:tr>
      <w:tr w:rsidR="00D27AE9" w:rsidRPr="009E3BE4" w14:paraId="4E66F313" w14:textId="77777777" w:rsidTr="005E359E">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F5A5BD3" w14:textId="77777777" w:rsidR="00D27AE9" w:rsidRPr="009E3BE4" w:rsidRDefault="00D27AE9" w:rsidP="004A68BA">
            <w:pPr>
              <w:ind w:firstLineChars="100" w:firstLine="160"/>
              <w:rPr>
                <w:sz w:val="16"/>
                <w:szCs w:val="16"/>
                <w:lang w:val="en-US"/>
              </w:rPr>
            </w:pPr>
            <w:r w:rsidRPr="009E3BE4">
              <w:rPr>
                <w:sz w:val="16"/>
                <w:szCs w:val="16"/>
                <w:lang w:val="en-US"/>
              </w:rPr>
              <w:t>Operasyonel mevduat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88177C2" w14:textId="48BAFBD4" w:rsidR="00D27AE9" w:rsidRPr="009E3BE4" w:rsidRDefault="00D27AE9" w:rsidP="004A68BA">
            <w:pPr>
              <w:ind w:right="-67"/>
              <w:jc w:val="right"/>
              <w:rPr>
                <w:b/>
                <w:sz w:val="16"/>
                <w:szCs w:val="16"/>
              </w:rPr>
            </w:pPr>
            <w:r w:rsidRPr="009E3BE4">
              <w:rPr>
                <w:color w:val="000000" w:themeColor="text1"/>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9DC199B" w14:textId="037F6D0C" w:rsidR="00D27AE9" w:rsidRPr="009E3BE4" w:rsidRDefault="00D27AE9" w:rsidP="004A68BA">
            <w:pPr>
              <w:ind w:right="-67"/>
              <w:jc w:val="right"/>
              <w:rPr>
                <w:b/>
                <w:sz w:val="16"/>
                <w:szCs w:val="16"/>
              </w:rPr>
            </w:pPr>
            <w:r w:rsidRPr="009E3BE4">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BCF17C4" w14:textId="3B8B9E85" w:rsidR="00D27AE9" w:rsidRPr="009E3BE4" w:rsidRDefault="00D27AE9" w:rsidP="004A68BA">
            <w:pPr>
              <w:ind w:right="-67"/>
              <w:jc w:val="right"/>
              <w:rPr>
                <w:b/>
                <w:sz w:val="16"/>
                <w:szCs w:val="16"/>
              </w:rPr>
            </w:pPr>
            <w:r w:rsidRPr="009E3BE4">
              <w:rPr>
                <w:color w:val="000000" w:themeColor="text1"/>
                <w:sz w:val="16"/>
                <w:szCs w:val="16"/>
              </w:rPr>
              <w:t xml:space="preserve"> -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2CF867A" w14:textId="077262EB" w:rsidR="00D27AE9" w:rsidRPr="009E3BE4" w:rsidRDefault="00D27AE9" w:rsidP="004A68BA">
            <w:pPr>
              <w:ind w:right="-67"/>
              <w:jc w:val="right"/>
              <w:rPr>
                <w:b/>
                <w:sz w:val="16"/>
                <w:szCs w:val="16"/>
              </w:rPr>
            </w:pPr>
            <w:r w:rsidRPr="009E3BE4">
              <w:rPr>
                <w:color w:val="000000" w:themeColor="text1"/>
                <w:sz w:val="16"/>
                <w:szCs w:val="16"/>
              </w:rPr>
              <w:t xml:space="preserve"> -      </w:t>
            </w:r>
          </w:p>
        </w:tc>
      </w:tr>
      <w:tr w:rsidR="00D27AE9" w:rsidRPr="009E3BE4" w14:paraId="3A11743B" w14:textId="77777777" w:rsidTr="005E359E">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E880A4D" w14:textId="77777777" w:rsidR="00D27AE9" w:rsidRPr="009E3BE4" w:rsidRDefault="00D27AE9" w:rsidP="004A68BA">
            <w:pPr>
              <w:ind w:firstLineChars="100" w:firstLine="160"/>
              <w:rPr>
                <w:sz w:val="16"/>
                <w:szCs w:val="16"/>
                <w:lang w:val="en-US"/>
              </w:rPr>
            </w:pPr>
            <w:r w:rsidRPr="009E3BE4">
              <w:rPr>
                <w:sz w:val="16"/>
                <w:szCs w:val="16"/>
                <w:lang w:val="en-US"/>
              </w:rPr>
              <w:t>Operasyonel olmayan mevduat</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400031E" w14:textId="0088D55F" w:rsidR="00D27AE9" w:rsidRPr="009E3BE4" w:rsidRDefault="00D27AE9" w:rsidP="004A68BA">
            <w:pPr>
              <w:ind w:right="-67"/>
              <w:jc w:val="right"/>
              <w:rPr>
                <w:b/>
                <w:sz w:val="16"/>
                <w:szCs w:val="16"/>
              </w:rPr>
            </w:pPr>
            <w:r w:rsidRPr="009E3BE4">
              <w:rPr>
                <w:color w:val="000000" w:themeColor="text1"/>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F8452E4" w14:textId="4F370ACE" w:rsidR="00D27AE9" w:rsidRPr="009E3BE4" w:rsidRDefault="00D27AE9" w:rsidP="004A68BA">
            <w:pPr>
              <w:ind w:right="-67"/>
              <w:jc w:val="right"/>
              <w:rPr>
                <w:b/>
                <w:sz w:val="16"/>
                <w:szCs w:val="16"/>
              </w:rPr>
            </w:pPr>
            <w:r w:rsidRPr="009E3BE4">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26CC920" w14:textId="45A495F2" w:rsidR="00D27AE9" w:rsidRPr="009E3BE4" w:rsidRDefault="00D27AE9" w:rsidP="004A68BA">
            <w:pPr>
              <w:ind w:right="-67"/>
              <w:jc w:val="right"/>
              <w:rPr>
                <w:b/>
                <w:sz w:val="16"/>
                <w:szCs w:val="16"/>
              </w:rPr>
            </w:pPr>
            <w:r w:rsidRPr="009E3BE4">
              <w:rPr>
                <w:color w:val="000000" w:themeColor="text1"/>
                <w:sz w:val="16"/>
                <w:szCs w:val="16"/>
              </w:rPr>
              <w:t xml:space="preserve"> -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226C915D" w14:textId="1FB798BD" w:rsidR="00D27AE9" w:rsidRPr="009E3BE4" w:rsidRDefault="00D27AE9" w:rsidP="004A68BA">
            <w:pPr>
              <w:ind w:right="-67"/>
              <w:jc w:val="right"/>
              <w:rPr>
                <w:b/>
                <w:sz w:val="16"/>
                <w:szCs w:val="16"/>
              </w:rPr>
            </w:pPr>
            <w:r w:rsidRPr="009E3BE4">
              <w:rPr>
                <w:color w:val="000000" w:themeColor="text1"/>
                <w:sz w:val="16"/>
                <w:szCs w:val="16"/>
              </w:rPr>
              <w:t xml:space="preserve"> -      </w:t>
            </w:r>
          </w:p>
        </w:tc>
      </w:tr>
      <w:tr w:rsidR="00D27AE9" w:rsidRPr="009E3BE4" w14:paraId="1913D535" w14:textId="77777777" w:rsidTr="001F10C9">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4AA4C4F0" w14:textId="77777777" w:rsidR="00D27AE9" w:rsidRPr="009E3BE4" w:rsidRDefault="00D27AE9" w:rsidP="004A68BA">
            <w:pPr>
              <w:ind w:firstLineChars="100" w:firstLine="160"/>
              <w:rPr>
                <w:sz w:val="16"/>
                <w:szCs w:val="16"/>
                <w:lang w:val="en-US"/>
              </w:rPr>
            </w:pPr>
            <w:r w:rsidRPr="009E3BE4">
              <w:rPr>
                <w:sz w:val="16"/>
                <w:szCs w:val="16"/>
                <w:lang w:val="en-US"/>
              </w:rPr>
              <w:t>Diğer teminatsız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E240C4C" w14:textId="6C7A7C85" w:rsidR="00D27AE9" w:rsidRPr="009E3BE4" w:rsidRDefault="00D27AE9" w:rsidP="004A68BA">
            <w:pPr>
              <w:ind w:right="-67"/>
              <w:jc w:val="right"/>
              <w:rPr>
                <w:sz w:val="16"/>
                <w:szCs w:val="16"/>
              </w:rPr>
            </w:pPr>
            <w:r w:rsidRPr="009E3BE4">
              <w:rPr>
                <w:color w:val="000000" w:themeColor="text1"/>
                <w:sz w:val="16"/>
                <w:szCs w:val="16"/>
              </w:rPr>
              <w:t>22.978.598</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7F882AC" w14:textId="744872E9" w:rsidR="00D27AE9" w:rsidRPr="009E3BE4" w:rsidRDefault="00D27AE9" w:rsidP="004A68BA">
            <w:pPr>
              <w:ind w:right="-67"/>
              <w:jc w:val="right"/>
              <w:rPr>
                <w:sz w:val="16"/>
                <w:szCs w:val="16"/>
              </w:rPr>
            </w:pPr>
            <w:r w:rsidRPr="009E3BE4">
              <w:rPr>
                <w:color w:val="000000" w:themeColor="text1"/>
                <w:sz w:val="16"/>
                <w:szCs w:val="16"/>
              </w:rPr>
              <w:t>8.224.931</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3B9C9C3" w14:textId="6C3ADE95" w:rsidR="00D27AE9" w:rsidRPr="009E3BE4" w:rsidRDefault="00D27AE9" w:rsidP="004A68BA">
            <w:pPr>
              <w:ind w:right="-67"/>
              <w:jc w:val="right"/>
              <w:rPr>
                <w:sz w:val="16"/>
                <w:szCs w:val="16"/>
              </w:rPr>
            </w:pPr>
            <w:r w:rsidRPr="009E3BE4">
              <w:rPr>
                <w:color w:val="000000" w:themeColor="text1"/>
                <w:sz w:val="16"/>
                <w:szCs w:val="16"/>
              </w:rPr>
              <w:t xml:space="preserve"> 13.838.433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197E3068" w14:textId="4749036B" w:rsidR="00D27AE9" w:rsidRPr="009E3BE4" w:rsidRDefault="00D27AE9" w:rsidP="004A68BA">
            <w:pPr>
              <w:ind w:right="-67"/>
              <w:jc w:val="right"/>
              <w:rPr>
                <w:sz w:val="16"/>
                <w:szCs w:val="16"/>
              </w:rPr>
            </w:pPr>
            <w:r w:rsidRPr="009E3BE4">
              <w:rPr>
                <w:color w:val="000000" w:themeColor="text1"/>
                <w:sz w:val="16"/>
                <w:szCs w:val="16"/>
              </w:rPr>
              <w:t xml:space="preserve"> 3.631.821    </w:t>
            </w:r>
          </w:p>
        </w:tc>
      </w:tr>
      <w:tr w:rsidR="00D27AE9" w:rsidRPr="009E3BE4" w14:paraId="51CBB94D"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8E71A69" w14:textId="77777777" w:rsidR="00D27AE9" w:rsidRPr="009E3BE4" w:rsidRDefault="00D27AE9" w:rsidP="004A68BA">
            <w:pPr>
              <w:rPr>
                <w:sz w:val="16"/>
                <w:szCs w:val="16"/>
                <w:lang w:val="en-US"/>
              </w:rPr>
            </w:pPr>
            <w:r w:rsidRPr="009E3BE4">
              <w:rPr>
                <w:sz w:val="16"/>
                <w:szCs w:val="16"/>
                <w:lang w:val="en-US"/>
              </w:rPr>
              <w:t>Teminatlı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4ED04E9" w14:textId="587AC6C8" w:rsidR="00D27AE9" w:rsidRPr="009E3BE4" w:rsidRDefault="00D27AE9" w:rsidP="004A68BA">
            <w:pPr>
              <w:ind w:right="-67"/>
              <w:jc w:val="right"/>
              <w:rPr>
                <w:sz w:val="16"/>
                <w:szCs w:val="16"/>
              </w:rPr>
            </w:pPr>
            <w:r w:rsidRPr="009E3BE4">
              <w:rPr>
                <w:color w:val="000000" w:themeColor="text1"/>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3E24585" w14:textId="2EC35366" w:rsidR="00D27AE9" w:rsidRPr="009E3BE4" w:rsidRDefault="00D27AE9" w:rsidP="004A68BA">
            <w:pPr>
              <w:ind w:right="-67"/>
              <w:jc w:val="right"/>
              <w:rPr>
                <w:sz w:val="16"/>
                <w:szCs w:val="16"/>
              </w:rPr>
            </w:pPr>
            <w:r w:rsidRPr="009E3BE4">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A91E838" w14:textId="7A95222B" w:rsidR="00D27AE9" w:rsidRPr="009E3BE4" w:rsidRDefault="00D27AE9" w:rsidP="004A68BA">
            <w:pPr>
              <w:ind w:right="-67"/>
              <w:jc w:val="right"/>
              <w:rPr>
                <w:sz w:val="16"/>
                <w:szCs w:val="16"/>
              </w:rPr>
            </w:pPr>
            <w:r w:rsidRPr="009E3BE4">
              <w:rPr>
                <w:color w:val="000000" w:themeColor="text1"/>
                <w:sz w:val="16"/>
                <w:szCs w:val="16"/>
              </w:rPr>
              <w:t xml:space="preserve"> -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A866B36" w14:textId="0CB55E13" w:rsidR="00D27AE9" w:rsidRPr="009E3BE4" w:rsidRDefault="00D27AE9" w:rsidP="004A68BA">
            <w:pPr>
              <w:ind w:right="-67"/>
              <w:jc w:val="right"/>
              <w:rPr>
                <w:sz w:val="16"/>
                <w:szCs w:val="16"/>
              </w:rPr>
            </w:pPr>
            <w:r w:rsidRPr="009E3BE4">
              <w:rPr>
                <w:color w:val="000000" w:themeColor="text1"/>
                <w:sz w:val="16"/>
                <w:szCs w:val="16"/>
              </w:rPr>
              <w:t xml:space="preserve"> -      </w:t>
            </w:r>
          </w:p>
        </w:tc>
      </w:tr>
      <w:tr w:rsidR="00D27AE9" w:rsidRPr="009E3BE4" w14:paraId="3ADC43B0"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F90B224" w14:textId="77777777" w:rsidR="00D27AE9" w:rsidRPr="009E3BE4" w:rsidRDefault="00D27AE9" w:rsidP="004A68BA">
            <w:pPr>
              <w:rPr>
                <w:sz w:val="16"/>
                <w:szCs w:val="16"/>
                <w:lang w:val="en-US"/>
              </w:rPr>
            </w:pPr>
            <w:r w:rsidRPr="009E3BE4">
              <w:rPr>
                <w:sz w:val="16"/>
                <w:szCs w:val="16"/>
                <w:lang w:val="en-US"/>
              </w:rPr>
              <w:t>Diğer nakit çıkışları</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D0EC986" w14:textId="400B73C8" w:rsidR="00D27AE9" w:rsidRPr="009E3BE4" w:rsidRDefault="00D27AE9" w:rsidP="004A68BA">
            <w:pPr>
              <w:ind w:right="-67"/>
              <w:jc w:val="right"/>
              <w:rPr>
                <w:sz w:val="16"/>
                <w:szCs w:val="16"/>
              </w:rPr>
            </w:pPr>
            <w:r w:rsidRPr="009E3BE4">
              <w:rPr>
                <w:color w:val="000000" w:themeColor="text1"/>
                <w:sz w:val="16"/>
                <w:szCs w:val="16"/>
              </w:rPr>
              <w:t>17.605.327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B55E73A" w14:textId="60B5782D" w:rsidR="00D27AE9" w:rsidRPr="009E3BE4" w:rsidRDefault="00D27AE9" w:rsidP="004A68BA">
            <w:pPr>
              <w:ind w:right="-67"/>
              <w:jc w:val="right"/>
              <w:rPr>
                <w:sz w:val="16"/>
                <w:szCs w:val="16"/>
              </w:rPr>
            </w:pPr>
            <w:r w:rsidRPr="009E3BE4">
              <w:rPr>
                <w:color w:val="000000" w:themeColor="text1"/>
                <w:sz w:val="16"/>
                <w:szCs w:val="16"/>
              </w:rPr>
              <w:t>10.384.977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9949C33" w14:textId="4AEC4690" w:rsidR="00D27AE9" w:rsidRPr="009E3BE4" w:rsidRDefault="00D27AE9" w:rsidP="004A68BA">
            <w:pPr>
              <w:ind w:right="-67"/>
              <w:jc w:val="right"/>
              <w:rPr>
                <w:sz w:val="16"/>
                <w:szCs w:val="16"/>
              </w:rPr>
            </w:pPr>
            <w:r w:rsidRPr="009E3BE4">
              <w:rPr>
                <w:color w:val="000000" w:themeColor="text1"/>
                <w:sz w:val="16"/>
                <w:szCs w:val="16"/>
              </w:rPr>
              <w:t xml:space="preserve"> 1.991.486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45391B61" w14:textId="135E1036" w:rsidR="00D27AE9" w:rsidRPr="009E3BE4" w:rsidRDefault="00D27AE9" w:rsidP="004A68BA">
            <w:pPr>
              <w:ind w:right="-67"/>
              <w:jc w:val="right"/>
              <w:rPr>
                <w:sz w:val="16"/>
                <w:szCs w:val="16"/>
              </w:rPr>
            </w:pPr>
            <w:r w:rsidRPr="009E3BE4">
              <w:rPr>
                <w:color w:val="000000" w:themeColor="text1"/>
                <w:sz w:val="16"/>
                <w:szCs w:val="16"/>
              </w:rPr>
              <w:t xml:space="preserve"> 1.566.757    </w:t>
            </w:r>
          </w:p>
        </w:tc>
      </w:tr>
      <w:tr w:rsidR="00D27AE9" w:rsidRPr="009E3BE4" w14:paraId="087F8590"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2F1D7C8C" w14:textId="77777777" w:rsidR="00D27AE9" w:rsidRPr="009E3BE4" w:rsidRDefault="00D27AE9" w:rsidP="004A68BA">
            <w:pPr>
              <w:ind w:left="167"/>
              <w:rPr>
                <w:sz w:val="16"/>
                <w:szCs w:val="16"/>
                <w:lang w:val="en-US"/>
              </w:rPr>
            </w:pPr>
            <w:r w:rsidRPr="009E3BE4">
              <w:rPr>
                <w:sz w:val="16"/>
                <w:szCs w:val="16"/>
                <w:lang w:val="en-US"/>
              </w:rPr>
              <w:t xml:space="preserve">Türev yükümlülükler ve teminat tamamlama  yükümlülükleri  </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12375A4" w14:textId="1CDB2B5F" w:rsidR="00D27AE9" w:rsidRPr="009E3BE4" w:rsidRDefault="00D27AE9" w:rsidP="004A68BA">
            <w:pPr>
              <w:ind w:right="-67"/>
              <w:jc w:val="right"/>
              <w:rPr>
                <w:sz w:val="16"/>
                <w:szCs w:val="16"/>
              </w:rPr>
            </w:pPr>
            <w:r w:rsidRPr="009E3BE4">
              <w:rPr>
                <w:color w:val="000000" w:themeColor="text1"/>
                <w:sz w:val="16"/>
                <w:szCs w:val="16"/>
              </w:rPr>
              <w:t>1.599.722</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3746C89" w14:textId="7ED376E1" w:rsidR="00D27AE9" w:rsidRPr="009E3BE4" w:rsidRDefault="00D27AE9" w:rsidP="004A68BA">
            <w:pPr>
              <w:ind w:right="-67"/>
              <w:jc w:val="right"/>
              <w:rPr>
                <w:sz w:val="16"/>
                <w:szCs w:val="16"/>
              </w:rPr>
            </w:pPr>
            <w:r w:rsidRPr="009E3BE4">
              <w:rPr>
                <w:color w:val="000000" w:themeColor="text1"/>
                <w:sz w:val="16"/>
                <w:szCs w:val="16"/>
              </w:rPr>
              <w:t>1.013.755</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6D831FA" w14:textId="28BAD63B" w:rsidR="00D27AE9" w:rsidRPr="009E3BE4" w:rsidRDefault="00D27AE9" w:rsidP="004A68BA">
            <w:pPr>
              <w:ind w:right="-67"/>
              <w:jc w:val="right"/>
              <w:rPr>
                <w:sz w:val="16"/>
                <w:szCs w:val="16"/>
              </w:rPr>
            </w:pPr>
            <w:r w:rsidRPr="009E3BE4">
              <w:rPr>
                <w:color w:val="000000" w:themeColor="text1"/>
                <w:sz w:val="16"/>
                <w:szCs w:val="16"/>
              </w:rPr>
              <w:t xml:space="preserve"> 1.078.820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DFF5C2A" w14:textId="3B766A10" w:rsidR="00D27AE9" w:rsidRPr="009E3BE4" w:rsidRDefault="00D27AE9" w:rsidP="004A68BA">
            <w:pPr>
              <w:ind w:right="-67"/>
              <w:jc w:val="right"/>
              <w:rPr>
                <w:sz w:val="16"/>
                <w:szCs w:val="16"/>
              </w:rPr>
            </w:pPr>
            <w:r w:rsidRPr="009E3BE4">
              <w:rPr>
                <w:color w:val="000000" w:themeColor="text1"/>
                <w:sz w:val="16"/>
                <w:szCs w:val="16"/>
              </w:rPr>
              <w:t xml:space="preserve"> 1.013.755    </w:t>
            </w:r>
          </w:p>
        </w:tc>
      </w:tr>
      <w:tr w:rsidR="00D27AE9" w:rsidRPr="009E3BE4" w14:paraId="69B0CBD8"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F3391AC" w14:textId="77777777" w:rsidR="00D27AE9" w:rsidRPr="009E3BE4" w:rsidRDefault="00D27AE9" w:rsidP="004A68BA">
            <w:pPr>
              <w:ind w:left="167"/>
              <w:rPr>
                <w:sz w:val="16"/>
                <w:szCs w:val="16"/>
                <w:lang w:val="en-US"/>
              </w:rPr>
            </w:pPr>
            <w:r w:rsidRPr="009E3BE4">
              <w:rPr>
                <w:sz w:val="16"/>
                <w:szCs w:val="16"/>
                <w:lang w:val="en-US"/>
              </w:rPr>
              <w:t>Yapılandırılmış finansal araçlardan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8683B58" w14:textId="6650494F" w:rsidR="00D27AE9" w:rsidRPr="009E3BE4" w:rsidRDefault="00D27AE9" w:rsidP="004A68BA">
            <w:pPr>
              <w:ind w:right="-67"/>
              <w:jc w:val="right"/>
              <w:rPr>
                <w:b/>
                <w:sz w:val="16"/>
                <w:szCs w:val="16"/>
              </w:rPr>
            </w:pPr>
            <w:r w:rsidRPr="009E3BE4">
              <w:rPr>
                <w:color w:val="000000" w:themeColor="text1"/>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1B959DC" w14:textId="34E49EB8" w:rsidR="00D27AE9" w:rsidRPr="009E3BE4" w:rsidRDefault="00D27AE9" w:rsidP="004A68BA">
            <w:pPr>
              <w:ind w:right="-67"/>
              <w:jc w:val="right"/>
              <w:rPr>
                <w:b/>
                <w:sz w:val="16"/>
                <w:szCs w:val="16"/>
              </w:rPr>
            </w:pPr>
            <w:r w:rsidRPr="009E3BE4">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B94448" w14:textId="2B912EE9" w:rsidR="00D27AE9" w:rsidRPr="009E3BE4" w:rsidRDefault="00D27AE9" w:rsidP="004A68BA">
            <w:pPr>
              <w:ind w:right="-67"/>
              <w:jc w:val="right"/>
              <w:rPr>
                <w:b/>
                <w:sz w:val="16"/>
                <w:szCs w:val="16"/>
              </w:rPr>
            </w:pPr>
            <w:r w:rsidRPr="009E3BE4">
              <w:rPr>
                <w:color w:val="000000" w:themeColor="text1"/>
                <w:sz w:val="16"/>
                <w:szCs w:val="16"/>
              </w:rPr>
              <w:t xml:space="preserve"> -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47D65A2" w14:textId="46EF6AF4" w:rsidR="00D27AE9" w:rsidRPr="009E3BE4" w:rsidRDefault="00D27AE9" w:rsidP="004A68BA">
            <w:pPr>
              <w:ind w:right="-67"/>
              <w:jc w:val="right"/>
              <w:rPr>
                <w:b/>
                <w:sz w:val="16"/>
                <w:szCs w:val="16"/>
              </w:rPr>
            </w:pPr>
            <w:r w:rsidRPr="009E3BE4">
              <w:rPr>
                <w:color w:val="000000" w:themeColor="text1"/>
                <w:sz w:val="16"/>
                <w:szCs w:val="16"/>
              </w:rPr>
              <w:t xml:space="preserve"> -      </w:t>
            </w:r>
          </w:p>
        </w:tc>
      </w:tr>
      <w:tr w:rsidR="00D27AE9" w:rsidRPr="009E3BE4" w14:paraId="26F38129"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tcPr>
          <w:p w14:paraId="3E890F0F" w14:textId="77777777" w:rsidR="00D27AE9" w:rsidRPr="009E3BE4" w:rsidRDefault="00D27AE9" w:rsidP="004A68BA">
            <w:pPr>
              <w:ind w:left="167"/>
              <w:rPr>
                <w:sz w:val="16"/>
                <w:szCs w:val="16"/>
                <w:lang w:val="en-US"/>
              </w:rPr>
            </w:pPr>
            <w:r w:rsidRPr="009E3BE4">
              <w:rPr>
                <w:sz w:val="16"/>
                <w:szCs w:val="16"/>
                <w:lang w:val="en-US"/>
              </w:rPr>
              <w:t>Finansal piyasalara olan borçlar için verilen ödeme taahhütleri ile diğer bilanço dışı yükümlülükler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2A162C3E" w14:textId="5BD4334D" w:rsidR="00D27AE9" w:rsidRPr="009E3BE4" w:rsidRDefault="00D27AE9" w:rsidP="004A68BA">
            <w:pPr>
              <w:ind w:right="-67"/>
              <w:jc w:val="right"/>
              <w:rPr>
                <w:sz w:val="16"/>
                <w:szCs w:val="16"/>
              </w:rPr>
            </w:pPr>
            <w:r w:rsidRPr="009E3BE4">
              <w:rPr>
                <w:color w:val="000000" w:themeColor="text1"/>
                <w:sz w:val="16"/>
                <w:szCs w:val="16"/>
              </w:rPr>
              <w:t>331.042</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7831AF2A" w14:textId="64AEE032" w:rsidR="00D27AE9" w:rsidRPr="009E3BE4" w:rsidRDefault="00D27AE9" w:rsidP="004A68BA">
            <w:pPr>
              <w:ind w:right="-67"/>
              <w:jc w:val="right"/>
              <w:rPr>
                <w:sz w:val="16"/>
                <w:szCs w:val="16"/>
              </w:rPr>
            </w:pPr>
            <w:r w:rsidRPr="009E3BE4">
              <w:rPr>
                <w:color w:val="000000" w:themeColor="text1"/>
                <w:sz w:val="16"/>
                <w:szCs w:val="16"/>
              </w:rPr>
              <w:t>426.882</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68E04FFF" w14:textId="40654211" w:rsidR="00D27AE9" w:rsidRPr="009E3BE4" w:rsidRDefault="00D27AE9" w:rsidP="004A68BA">
            <w:pPr>
              <w:ind w:right="-67"/>
              <w:jc w:val="right"/>
              <w:rPr>
                <w:sz w:val="16"/>
                <w:szCs w:val="16"/>
              </w:rPr>
            </w:pPr>
            <w:r w:rsidRPr="009E3BE4">
              <w:rPr>
                <w:color w:val="000000" w:themeColor="text1"/>
                <w:sz w:val="16"/>
                <w:szCs w:val="16"/>
              </w:rPr>
              <w:t xml:space="preserve"> 128.937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779EECE8" w14:textId="4A3D7185" w:rsidR="00D27AE9" w:rsidRPr="009E3BE4" w:rsidRDefault="00D27AE9" w:rsidP="004A68BA">
            <w:pPr>
              <w:ind w:right="-67"/>
              <w:jc w:val="right"/>
              <w:rPr>
                <w:sz w:val="16"/>
                <w:szCs w:val="16"/>
              </w:rPr>
            </w:pPr>
            <w:r w:rsidRPr="009E3BE4">
              <w:rPr>
                <w:color w:val="000000" w:themeColor="text1"/>
                <w:sz w:val="16"/>
                <w:szCs w:val="16"/>
              </w:rPr>
              <w:t xml:space="preserve"> 105.785    </w:t>
            </w:r>
          </w:p>
        </w:tc>
      </w:tr>
      <w:tr w:rsidR="00D27AE9" w:rsidRPr="009E3BE4" w14:paraId="17637BF4" w14:textId="77777777" w:rsidTr="005E359E">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66AED3F0" w14:textId="77777777" w:rsidR="00D27AE9" w:rsidRPr="009E3BE4" w:rsidRDefault="00D27AE9" w:rsidP="004A68BA">
            <w:pPr>
              <w:ind w:left="167"/>
              <w:rPr>
                <w:sz w:val="16"/>
                <w:szCs w:val="16"/>
                <w:lang w:val="en-US"/>
              </w:rPr>
            </w:pPr>
            <w:r w:rsidRPr="009E3BE4">
              <w:rPr>
                <w:sz w:val="16"/>
                <w:szCs w:val="16"/>
                <w:lang w:val="en-US"/>
              </w:rPr>
              <w:t>Herhangi bir şarta bağlı olmaksızın cayılabilir bilanço dışı diğer yükümlülükler ile sözleşmeye dayalı diğer yükümlülükler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835D130" w14:textId="47B843D3" w:rsidR="00D27AE9" w:rsidRPr="009E3BE4" w:rsidRDefault="00D27AE9" w:rsidP="004A68BA">
            <w:pPr>
              <w:ind w:right="-67"/>
              <w:jc w:val="right"/>
              <w:rPr>
                <w:b/>
                <w:sz w:val="16"/>
                <w:szCs w:val="16"/>
              </w:rPr>
            </w:pPr>
            <w:r w:rsidRPr="009E3BE4">
              <w:rPr>
                <w:color w:val="000000" w:themeColor="text1"/>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DAD2D8B" w14:textId="6CDB882E" w:rsidR="00D27AE9" w:rsidRPr="009E3BE4" w:rsidRDefault="00D27AE9" w:rsidP="004A68BA">
            <w:pPr>
              <w:ind w:right="-67"/>
              <w:jc w:val="right"/>
              <w:rPr>
                <w:b/>
                <w:sz w:val="16"/>
                <w:szCs w:val="16"/>
              </w:rPr>
            </w:pPr>
            <w:r w:rsidRPr="009E3BE4">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032A654" w14:textId="682D1F82" w:rsidR="00D27AE9" w:rsidRPr="009E3BE4" w:rsidRDefault="00D27AE9" w:rsidP="004A68BA">
            <w:pPr>
              <w:ind w:right="-67"/>
              <w:jc w:val="right"/>
              <w:rPr>
                <w:b/>
                <w:sz w:val="16"/>
                <w:szCs w:val="16"/>
              </w:rPr>
            </w:pPr>
            <w:r w:rsidRPr="009E3BE4">
              <w:rPr>
                <w:color w:val="000000" w:themeColor="text1"/>
                <w:sz w:val="16"/>
                <w:szCs w:val="16"/>
              </w:rPr>
              <w:t xml:space="preserve"> -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FB11446" w14:textId="0400B933" w:rsidR="00D27AE9" w:rsidRPr="009E3BE4" w:rsidRDefault="00D27AE9" w:rsidP="004A68BA">
            <w:pPr>
              <w:ind w:right="-67"/>
              <w:jc w:val="right"/>
              <w:rPr>
                <w:b/>
                <w:sz w:val="16"/>
                <w:szCs w:val="16"/>
              </w:rPr>
            </w:pPr>
            <w:r w:rsidRPr="009E3BE4">
              <w:rPr>
                <w:color w:val="000000" w:themeColor="text1"/>
                <w:sz w:val="16"/>
                <w:szCs w:val="16"/>
              </w:rPr>
              <w:t xml:space="preserve"> -      </w:t>
            </w:r>
          </w:p>
        </w:tc>
      </w:tr>
      <w:tr w:rsidR="00D27AE9" w:rsidRPr="009E3BE4" w14:paraId="7140BD0F"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E96EDCB" w14:textId="77777777" w:rsidR="00D27AE9" w:rsidRPr="009E3BE4" w:rsidRDefault="00D27AE9" w:rsidP="004A68BA">
            <w:pPr>
              <w:ind w:left="167"/>
              <w:rPr>
                <w:sz w:val="16"/>
                <w:szCs w:val="16"/>
                <w:lang w:val="en-US"/>
              </w:rPr>
            </w:pPr>
            <w:r w:rsidRPr="009E3BE4">
              <w:rPr>
                <w:sz w:val="16"/>
                <w:szCs w:val="16"/>
                <w:lang w:val="en-US"/>
              </w:rPr>
              <w:t>Diğer cayılamaz veya şarta bağlı olarak  cayılabilir bilanço dışı borçlar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FB13730" w14:textId="28656B08" w:rsidR="00D27AE9" w:rsidRPr="009E3BE4" w:rsidRDefault="00D27AE9" w:rsidP="004A68BA">
            <w:pPr>
              <w:ind w:right="-67"/>
              <w:jc w:val="right"/>
              <w:rPr>
                <w:sz w:val="16"/>
                <w:szCs w:val="16"/>
              </w:rPr>
            </w:pPr>
            <w:r w:rsidRPr="009E3BE4">
              <w:rPr>
                <w:color w:val="000000" w:themeColor="text1"/>
                <w:sz w:val="16"/>
                <w:szCs w:val="16"/>
              </w:rPr>
              <w:t>15.674.563</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1862112" w14:textId="6F41CBDC" w:rsidR="00D27AE9" w:rsidRPr="009E3BE4" w:rsidRDefault="00D27AE9" w:rsidP="004A68BA">
            <w:pPr>
              <w:ind w:right="-67"/>
              <w:jc w:val="right"/>
              <w:rPr>
                <w:sz w:val="16"/>
                <w:szCs w:val="16"/>
              </w:rPr>
            </w:pPr>
            <w:r w:rsidRPr="009E3BE4">
              <w:rPr>
                <w:color w:val="000000" w:themeColor="text1"/>
                <w:sz w:val="16"/>
                <w:szCs w:val="16"/>
              </w:rPr>
              <w:t>8.944.340</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103724F9" w14:textId="3097B2E3" w:rsidR="00D27AE9" w:rsidRPr="009E3BE4" w:rsidRDefault="00D27AE9" w:rsidP="004A68BA">
            <w:pPr>
              <w:ind w:right="-67"/>
              <w:jc w:val="right"/>
              <w:rPr>
                <w:sz w:val="16"/>
                <w:szCs w:val="16"/>
              </w:rPr>
            </w:pPr>
            <w:r w:rsidRPr="009E3BE4">
              <w:rPr>
                <w:color w:val="000000" w:themeColor="text1"/>
                <w:sz w:val="16"/>
                <w:szCs w:val="16"/>
              </w:rPr>
              <w:t xml:space="preserve"> 783.729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96BA25E" w14:textId="620E1BB9" w:rsidR="00D27AE9" w:rsidRPr="009E3BE4" w:rsidRDefault="00D27AE9" w:rsidP="004A68BA">
            <w:pPr>
              <w:ind w:right="-67"/>
              <w:jc w:val="right"/>
              <w:rPr>
                <w:sz w:val="16"/>
                <w:szCs w:val="16"/>
              </w:rPr>
            </w:pPr>
            <w:r w:rsidRPr="009E3BE4">
              <w:rPr>
                <w:color w:val="000000" w:themeColor="text1"/>
                <w:sz w:val="16"/>
                <w:szCs w:val="16"/>
              </w:rPr>
              <w:t xml:space="preserve"> 447.217    </w:t>
            </w:r>
          </w:p>
        </w:tc>
      </w:tr>
      <w:tr w:rsidR="00D27AE9" w:rsidRPr="009E3BE4" w14:paraId="7CF9CC8A"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BA1E6ED" w14:textId="77777777" w:rsidR="00D27AE9" w:rsidRPr="009E3BE4" w:rsidRDefault="00D27AE9" w:rsidP="004A68BA">
            <w:pPr>
              <w:rPr>
                <w:b/>
                <w:sz w:val="16"/>
                <w:szCs w:val="16"/>
                <w:lang w:val="en-US"/>
              </w:rPr>
            </w:pPr>
            <w:r w:rsidRPr="009E3BE4">
              <w:rPr>
                <w:b/>
                <w:sz w:val="16"/>
                <w:szCs w:val="16"/>
                <w:lang w:val="en-US"/>
              </w:rPr>
              <w:t>TOPLAM NAKİT ÇIKIŞLARI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6D250350" w14:textId="0EADE959" w:rsidR="00D27AE9" w:rsidRPr="009E3BE4" w:rsidRDefault="00D27AE9" w:rsidP="004A68BA">
            <w:pPr>
              <w:ind w:right="-67"/>
              <w:jc w:val="right"/>
              <w:rPr>
                <w:b/>
                <w:sz w:val="16"/>
                <w:szCs w:val="16"/>
              </w:rPr>
            </w:pPr>
            <w:r w:rsidRPr="009E3BE4">
              <w:rPr>
                <w:b/>
                <w:color w:val="000000" w:themeColor="text1"/>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3FFCFF83" w14:textId="14BB9F09" w:rsidR="00D27AE9" w:rsidRPr="009E3BE4" w:rsidRDefault="00D27AE9" w:rsidP="004A68BA">
            <w:pPr>
              <w:ind w:right="-67"/>
              <w:jc w:val="right"/>
              <w:rPr>
                <w:b/>
                <w:sz w:val="16"/>
                <w:szCs w:val="16"/>
              </w:rPr>
            </w:pPr>
            <w:r w:rsidRPr="009E3BE4">
              <w:rPr>
                <w:b/>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7E30A59" w14:textId="7495E356" w:rsidR="00D27AE9" w:rsidRPr="009E3BE4" w:rsidRDefault="00D27AE9" w:rsidP="004A68BA">
            <w:pPr>
              <w:ind w:right="-67"/>
              <w:jc w:val="right"/>
              <w:rPr>
                <w:b/>
                <w:sz w:val="16"/>
                <w:szCs w:val="16"/>
              </w:rPr>
            </w:pPr>
            <w:r w:rsidRPr="009E3BE4">
              <w:rPr>
                <w:b/>
                <w:bCs/>
                <w:color w:val="000000" w:themeColor="text1"/>
                <w:sz w:val="16"/>
                <w:szCs w:val="16"/>
              </w:rPr>
              <w:t xml:space="preserve"> 17.677.934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C10D64C" w14:textId="5969A593" w:rsidR="00D27AE9" w:rsidRPr="009E3BE4" w:rsidRDefault="00D27AE9" w:rsidP="004A68BA">
            <w:pPr>
              <w:ind w:right="-67"/>
              <w:jc w:val="right"/>
              <w:rPr>
                <w:b/>
                <w:sz w:val="16"/>
                <w:szCs w:val="16"/>
              </w:rPr>
            </w:pPr>
            <w:r w:rsidRPr="009E3BE4">
              <w:rPr>
                <w:b/>
                <w:bCs/>
                <w:color w:val="000000" w:themeColor="text1"/>
                <w:sz w:val="16"/>
                <w:szCs w:val="16"/>
              </w:rPr>
              <w:t xml:space="preserve"> 6.453.632    </w:t>
            </w:r>
          </w:p>
        </w:tc>
      </w:tr>
      <w:tr w:rsidR="00D27AE9" w:rsidRPr="009E3BE4" w14:paraId="4A8B25C9"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628CD69" w14:textId="77777777" w:rsidR="00D27AE9" w:rsidRPr="009E3BE4" w:rsidRDefault="00D27AE9" w:rsidP="004A68BA">
            <w:pPr>
              <w:rPr>
                <w:b/>
                <w:sz w:val="16"/>
                <w:szCs w:val="16"/>
                <w:lang w:val="en-US"/>
              </w:rPr>
            </w:pPr>
            <w:r w:rsidRPr="009E3BE4">
              <w:rPr>
                <w:b/>
                <w:sz w:val="16"/>
                <w:szCs w:val="16"/>
                <w:lang w:val="en-US"/>
              </w:rPr>
              <w:t>NAKİT GİRİŞLERİ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365CF19D" w14:textId="5E37339D" w:rsidR="00D27AE9" w:rsidRPr="009E3BE4" w:rsidRDefault="00D27AE9" w:rsidP="004A68BA">
            <w:pPr>
              <w:ind w:right="-67"/>
              <w:jc w:val="right"/>
              <w:rPr>
                <w:b/>
                <w:sz w:val="16"/>
                <w:szCs w:val="16"/>
              </w:rPr>
            </w:pP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26ADDDEB" w14:textId="07D3AA41" w:rsidR="00D27AE9" w:rsidRPr="009E3BE4" w:rsidRDefault="00D27AE9" w:rsidP="004A68BA">
            <w:pPr>
              <w:ind w:right="-67"/>
              <w:jc w:val="right"/>
              <w:rPr>
                <w:b/>
                <w:sz w:val="16"/>
                <w:szCs w:val="16"/>
              </w:rPr>
            </w:pP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tcPr>
          <w:p w14:paraId="77273797" w14:textId="627A45C6" w:rsidR="00D27AE9" w:rsidRPr="009E3BE4" w:rsidRDefault="00D27AE9" w:rsidP="004A68BA">
            <w:pPr>
              <w:ind w:right="-67"/>
              <w:jc w:val="right"/>
              <w:rPr>
                <w:b/>
                <w:sz w:val="16"/>
                <w:szCs w:val="16"/>
              </w:rPr>
            </w:pP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tcPr>
          <w:p w14:paraId="368C970A" w14:textId="5B68E732" w:rsidR="00D27AE9" w:rsidRPr="009E3BE4" w:rsidRDefault="00D27AE9" w:rsidP="004A68BA">
            <w:pPr>
              <w:ind w:right="-67"/>
              <w:jc w:val="right"/>
              <w:rPr>
                <w:b/>
                <w:sz w:val="16"/>
                <w:szCs w:val="16"/>
              </w:rPr>
            </w:pPr>
          </w:p>
        </w:tc>
      </w:tr>
      <w:tr w:rsidR="00D27AE9" w:rsidRPr="009E3BE4" w14:paraId="010A39AA"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73570FA" w14:textId="77777777" w:rsidR="00D27AE9" w:rsidRPr="009E3BE4" w:rsidRDefault="00D27AE9" w:rsidP="004A68BA">
            <w:pPr>
              <w:rPr>
                <w:sz w:val="16"/>
                <w:szCs w:val="16"/>
                <w:lang w:val="en-US"/>
              </w:rPr>
            </w:pPr>
            <w:r w:rsidRPr="009E3BE4">
              <w:rPr>
                <w:sz w:val="16"/>
                <w:szCs w:val="16"/>
                <w:lang w:val="en-US"/>
              </w:rPr>
              <w:t>Teminatlı alacaklar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83C024F" w14:textId="2054C51E" w:rsidR="00D27AE9" w:rsidRPr="009E3BE4" w:rsidRDefault="00D27AE9" w:rsidP="004A68BA">
            <w:pPr>
              <w:ind w:right="-67"/>
              <w:jc w:val="right"/>
              <w:rPr>
                <w:b/>
                <w:sz w:val="16"/>
                <w:szCs w:val="16"/>
              </w:rPr>
            </w:pPr>
            <w:r w:rsidRPr="009E3BE4">
              <w:rPr>
                <w:color w:val="000000" w:themeColor="text1"/>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1316238" w14:textId="714485DB" w:rsidR="00D27AE9" w:rsidRPr="009E3BE4" w:rsidRDefault="00D27AE9" w:rsidP="004A68BA">
            <w:pPr>
              <w:ind w:right="-67"/>
              <w:jc w:val="right"/>
              <w:rPr>
                <w:b/>
                <w:sz w:val="16"/>
                <w:szCs w:val="16"/>
              </w:rPr>
            </w:pPr>
            <w:r w:rsidRPr="009E3BE4">
              <w:rPr>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E91F02A" w14:textId="03999538" w:rsidR="00D27AE9" w:rsidRPr="009E3BE4" w:rsidRDefault="00D27AE9" w:rsidP="004A68BA">
            <w:pPr>
              <w:ind w:right="-67"/>
              <w:jc w:val="right"/>
              <w:rPr>
                <w:b/>
                <w:sz w:val="16"/>
                <w:szCs w:val="16"/>
              </w:rPr>
            </w:pPr>
            <w:r w:rsidRPr="009E3BE4">
              <w:rPr>
                <w:color w:val="000000" w:themeColor="text1"/>
                <w:sz w:val="16"/>
                <w:szCs w:val="16"/>
              </w:rPr>
              <w:t xml:space="preserve"> -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0FB72B71" w14:textId="7252BEED" w:rsidR="00D27AE9" w:rsidRPr="009E3BE4" w:rsidRDefault="00D27AE9" w:rsidP="004A68BA">
            <w:pPr>
              <w:ind w:right="-67"/>
              <w:jc w:val="right"/>
              <w:rPr>
                <w:b/>
                <w:sz w:val="16"/>
                <w:szCs w:val="16"/>
              </w:rPr>
            </w:pPr>
            <w:r w:rsidRPr="009E3BE4">
              <w:rPr>
                <w:color w:val="000000" w:themeColor="text1"/>
                <w:sz w:val="16"/>
                <w:szCs w:val="16"/>
              </w:rPr>
              <w:t xml:space="preserve"> -      </w:t>
            </w:r>
          </w:p>
        </w:tc>
      </w:tr>
      <w:tr w:rsidR="00D27AE9" w:rsidRPr="009E3BE4" w14:paraId="4934651A"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0052D74C" w14:textId="77777777" w:rsidR="00D27AE9" w:rsidRPr="009E3BE4" w:rsidRDefault="00D27AE9" w:rsidP="004A68BA">
            <w:pPr>
              <w:rPr>
                <w:sz w:val="16"/>
                <w:szCs w:val="16"/>
                <w:lang w:val="en-US"/>
              </w:rPr>
            </w:pPr>
            <w:r w:rsidRPr="009E3BE4">
              <w:rPr>
                <w:sz w:val="16"/>
                <w:szCs w:val="16"/>
                <w:lang w:val="en-US"/>
              </w:rPr>
              <w:t>Teminatsız alacaklar</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51A3C5B" w14:textId="4AD83A5B" w:rsidR="00D27AE9" w:rsidRPr="009E3BE4" w:rsidRDefault="00D27AE9" w:rsidP="004A68BA">
            <w:pPr>
              <w:ind w:right="-67"/>
              <w:jc w:val="right"/>
              <w:rPr>
                <w:sz w:val="16"/>
                <w:szCs w:val="16"/>
              </w:rPr>
            </w:pPr>
            <w:r w:rsidRPr="009E3BE4">
              <w:rPr>
                <w:color w:val="000000" w:themeColor="text1"/>
                <w:sz w:val="16"/>
                <w:szCs w:val="16"/>
              </w:rPr>
              <w:t>5.893.623</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A8A2172" w14:textId="10FB8624" w:rsidR="00D27AE9" w:rsidRPr="009E3BE4" w:rsidRDefault="00D27AE9" w:rsidP="004A68BA">
            <w:pPr>
              <w:ind w:right="-67"/>
              <w:jc w:val="right"/>
              <w:rPr>
                <w:sz w:val="16"/>
                <w:szCs w:val="16"/>
              </w:rPr>
            </w:pPr>
            <w:r w:rsidRPr="009E3BE4">
              <w:rPr>
                <w:color w:val="000000" w:themeColor="text1"/>
                <w:sz w:val="16"/>
                <w:szCs w:val="16"/>
              </w:rPr>
              <w:t>4.030.512</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0031F133" w14:textId="22897D6E" w:rsidR="00D27AE9" w:rsidRPr="009E3BE4" w:rsidRDefault="00D27AE9" w:rsidP="004A68BA">
            <w:pPr>
              <w:ind w:right="-67"/>
              <w:jc w:val="right"/>
              <w:rPr>
                <w:sz w:val="16"/>
                <w:szCs w:val="16"/>
              </w:rPr>
            </w:pPr>
            <w:r w:rsidRPr="009E3BE4">
              <w:rPr>
                <w:color w:val="000000" w:themeColor="text1"/>
                <w:sz w:val="16"/>
                <w:szCs w:val="16"/>
              </w:rPr>
              <w:t xml:space="preserve"> 4.636.918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16FED4BF" w14:textId="30AADBC9" w:rsidR="00D27AE9" w:rsidRPr="009E3BE4" w:rsidRDefault="00D27AE9" w:rsidP="004A68BA">
            <w:pPr>
              <w:ind w:right="-67"/>
              <w:jc w:val="right"/>
              <w:rPr>
                <w:sz w:val="16"/>
                <w:szCs w:val="16"/>
              </w:rPr>
            </w:pPr>
            <w:r w:rsidRPr="009E3BE4">
              <w:rPr>
                <w:color w:val="000000" w:themeColor="text1"/>
                <w:sz w:val="16"/>
                <w:szCs w:val="16"/>
              </w:rPr>
              <w:t xml:space="preserve"> 3.650.757    </w:t>
            </w:r>
          </w:p>
        </w:tc>
      </w:tr>
      <w:tr w:rsidR="00D27AE9" w:rsidRPr="009E3BE4" w14:paraId="1941EE38"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7A1763C0" w14:textId="77777777" w:rsidR="00D27AE9" w:rsidRPr="009E3BE4" w:rsidRDefault="00D27AE9" w:rsidP="004A68BA">
            <w:pPr>
              <w:rPr>
                <w:sz w:val="16"/>
                <w:szCs w:val="16"/>
                <w:lang w:val="en-US"/>
              </w:rPr>
            </w:pPr>
            <w:r w:rsidRPr="009E3BE4">
              <w:rPr>
                <w:sz w:val="16"/>
                <w:szCs w:val="16"/>
                <w:lang w:val="en-US"/>
              </w:rPr>
              <w:t>Diğer nakit girişleri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5AAFD6" w14:textId="1774EB5C" w:rsidR="00D27AE9" w:rsidRPr="009E3BE4" w:rsidRDefault="00D27AE9" w:rsidP="004A68BA">
            <w:pPr>
              <w:ind w:right="-67"/>
              <w:jc w:val="right"/>
              <w:rPr>
                <w:sz w:val="16"/>
                <w:szCs w:val="16"/>
              </w:rPr>
            </w:pPr>
            <w:r w:rsidRPr="009E3BE4">
              <w:rPr>
                <w:color w:val="000000" w:themeColor="text1"/>
                <w:sz w:val="16"/>
                <w:szCs w:val="16"/>
              </w:rPr>
              <w:t>1.130.147</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818A4F2" w14:textId="72E69F35" w:rsidR="00D27AE9" w:rsidRPr="009E3BE4" w:rsidRDefault="00D27AE9" w:rsidP="004A68BA">
            <w:pPr>
              <w:ind w:right="-67"/>
              <w:jc w:val="right"/>
              <w:rPr>
                <w:sz w:val="16"/>
                <w:szCs w:val="16"/>
              </w:rPr>
            </w:pPr>
            <w:r w:rsidRPr="009E3BE4">
              <w:rPr>
                <w:color w:val="000000" w:themeColor="text1"/>
                <w:sz w:val="16"/>
                <w:szCs w:val="16"/>
              </w:rPr>
              <w:t>921.105</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47CA9A9" w14:textId="27BF4C38" w:rsidR="00D27AE9" w:rsidRPr="009E3BE4" w:rsidRDefault="00D27AE9" w:rsidP="004A68BA">
            <w:pPr>
              <w:ind w:right="-67"/>
              <w:jc w:val="right"/>
              <w:rPr>
                <w:sz w:val="16"/>
                <w:szCs w:val="16"/>
              </w:rPr>
            </w:pPr>
            <w:r w:rsidRPr="009E3BE4">
              <w:rPr>
                <w:color w:val="000000" w:themeColor="text1"/>
                <w:sz w:val="16"/>
                <w:szCs w:val="16"/>
              </w:rPr>
              <w:t xml:space="preserve"> 1.130.147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4D8598C0" w14:textId="3BFDBDE1" w:rsidR="00D27AE9" w:rsidRPr="009E3BE4" w:rsidRDefault="00D27AE9" w:rsidP="004A68BA">
            <w:pPr>
              <w:ind w:right="-67"/>
              <w:jc w:val="right"/>
              <w:rPr>
                <w:sz w:val="16"/>
                <w:szCs w:val="16"/>
              </w:rPr>
            </w:pPr>
            <w:r w:rsidRPr="009E3BE4">
              <w:rPr>
                <w:color w:val="000000" w:themeColor="text1"/>
                <w:sz w:val="16"/>
                <w:szCs w:val="16"/>
              </w:rPr>
              <w:t xml:space="preserve"> 921.105    </w:t>
            </w:r>
          </w:p>
        </w:tc>
      </w:tr>
      <w:tr w:rsidR="00D27AE9" w:rsidRPr="009E3BE4" w14:paraId="2A5C5496"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115CA679" w14:textId="77777777" w:rsidR="00D27AE9" w:rsidRPr="009E3BE4" w:rsidRDefault="00D27AE9" w:rsidP="004A68BA">
            <w:pPr>
              <w:rPr>
                <w:b/>
                <w:sz w:val="16"/>
                <w:szCs w:val="16"/>
                <w:lang w:val="en-US"/>
              </w:rPr>
            </w:pPr>
            <w:r w:rsidRPr="009E3BE4">
              <w:rPr>
                <w:b/>
                <w:sz w:val="16"/>
                <w:szCs w:val="16"/>
                <w:lang w:val="en-US"/>
              </w:rPr>
              <w:t>TOPLAM NAKİT GİRİŞLERİ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A6B386A" w14:textId="53CC6EAA" w:rsidR="00D27AE9" w:rsidRPr="009E3BE4" w:rsidRDefault="00D27AE9" w:rsidP="004A68BA">
            <w:pPr>
              <w:ind w:right="-67"/>
              <w:jc w:val="right"/>
              <w:rPr>
                <w:b/>
                <w:sz w:val="16"/>
                <w:szCs w:val="16"/>
              </w:rPr>
            </w:pPr>
            <w:r w:rsidRPr="009E3BE4">
              <w:rPr>
                <w:b/>
                <w:color w:val="000000" w:themeColor="text1"/>
                <w:sz w:val="16"/>
                <w:szCs w:val="16"/>
              </w:rPr>
              <w:t>7.023.770</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E6006C8" w14:textId="74A132AA" w:rsidR="00D27AE9" w:rsidRPr="009E3BE4" w:rsidRDefault="00D27AE9" w:rsidP="004A68BA">
            <w:pPr>
              <w:ind w:right="-67"/>
              <w:jc w:val="right"/>
              <w:rPr>
                <w:b/>
                <w:sz w:val="16"/>
                <w:szCs w:val="16"/>
              </w:rPr>
            </w:pPr>
            <w:r w:rsidRPr="009E3BE4">
              <w:rPr>
                <w:b/>
                <w:color w:val="000000" w:themeColor="text1"/>
                <w:sz w:val="16"/>
                <w:szCs w:val="16"/>
              </w:rPr>
              <w:t>4.951.617</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74F12369" w14:textId="0D09CF3E" w:rsidR="00D27AE9" w:rsidRPr="009E3BE4" w:rsidRDefault="00D27AE9" w:rsidP="004A68BA">
            <w:pPr>
              <w:ind w:right="-67"/>
              <w:jc w:val="right"/>
              <w:rPr>
                <w:b/>
                <w:sz w:val="16"/>
                <w:szCs w:val="16"/>
              </w:rPr>
            </w:pPr>
            <w:r w:rsidRPr="009E3BE4">
              <w:rPr>
                <w:b/>
                <w:color w:val="000000" w:themeColor="text1"/>
                <w:sz w:val="16"/>
                <w:szCs w:val="16"/>
              </w:rPr>
              <w:t xml:space="preserve"> 5.767.065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1E85D9E" w14:textId="232A68D1" w:rsidR="00D27AE9" w:rsidRPr="009E3BE4" w:rsidRDefault="00D27AE9" w:rsidP="004A68BA">
            <w:pPr>
              <w:ind w:right="-67"/>
              <w:jc w:val="right"/>
              <w:rPr>
                <w:b/>
                <w:sz w:val="16"/>
                <w:szCs w:val="16"/>
              </w:rPr>
            </w:pPr>
            <w:r w:rsidRPr="009E3BE4">
              <w:rPr>
                <w:b/>
                <w:color w:val="000000" w:themeColor="text1"/>
                <w:sz w:val="16"/>
                <w:szCs w:val="16"/>
              </w:rPr>
              <w:t xml:space="preserve"> 4.571.862    </w:t>
            </w:r>
          </w:p>
        </w:tc>
      </w:tr>
      <w:tr w:rsidR="00AB0EBB" w:rsidRPr="009E3BE4" w14:paraId="7E6CF728" w14:textId="77777777" w:rsidTr="003145C0">
        <w:trPr>
          <w:trHeight w:val="57"/>
        </w:trPr>
        <w:tc>
          <w:tcPr>
            <w:tcW w:w="9338" w:type="dxa"/>
            <w:gridSpan w:val="5"/>
            <w:tcBorders>
              <w:top w:val="dotted" w:sz="4" w:space="0" w:color="auto"/>
              <w:left w:val="single" w:sz="4" w:space="0" w:color="auto"/>
              <w:bottom w:val="dotted" w:sz="4" w:space="0" w:color="auto"/>
              <w:right w:val="single" w:sz="4" w:space="0" w:color="000000"/>
            </w:tcBorders>
            <w:shd w:val="clear" w:color="auto" w:fill="auto"/>
            <w:vAlign w:val="bottom"/>
            <w:hideMark/>
          </w:tcPr>
          <w:p w14:paraId="4D60320D" w14:textId="2016C095" w:rsidR="00AB0EBB" w:rsidRPr="009E3BE4" w:rsidRDefault="00AB0EBB" w:rsidP="004A68BA">
            <w:pPr>
              <w:ind w:right="-67"/>
              <w:jc w:val="right"/>
              <w:rPr>
                <w:sz w:val="16"/>
                <w:szCs w:val="16"/>
                <w:lang w:val="en-US"/>
              </w:rPr>
            </w:pPr>
            <w:r w:rsidRPr="009E3BE4">
              <w:rPr>
                <w:b/>
                <w:sz w:val="16"/>
                <w:szCs w:val="16"/>
                <w:lang w:val="en-US"/>
              </w:rPr>
              <w:t>Üst Sınır Uygulanmış Değerler</w:t>
            </w:r>
          </w:p>
        </w:tc>
      </w:tr>
      <w:tr w:rsidR="00D27AE9" w:rsidRPr="009E3BE4" w14:paraId="002D001E"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3552C2F3" w14:textId="77777777" w:rsidR="00D27AE9" w:rsidRPr="009E3BE4" w:rsidRDefault="00D27AE9" w:rsidP="004A68BA">
            <w:pPr>
              <w:rPr>
                <w:b/>
                <w:sz w:val="16"/>
                <w:szCs w:val="16"/>
                <w:lang w:val="en-US"/>
              </w:rPr>
            </w:pPr>
            <w:r w:rsidRPr="009E3BE4">
              <w:rPr>
                <w:b/>
                <w:sz w:val="16"/>
                <w:szCs w:val="16"/>
                <w:lang w:val="en-US"/>
              </w:rPr>
              <w:t>TOPLAM YÜKSEK KALİTELİ LİKİT VARLIKLAR STOKU</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430DC336" w14:textId="0D86272D" w:rsidR="00D27AE9" w:rsidRPr="009E3BE4" w:rsidRDefault="00D27AE9" w:rsidP="004A68BA">
            <w:pPr>
              <w:ind w:right="-67"/>
              <w:jc w:val="right"/>
              <w:rPr>
                <w:b/>
                <w:sz w:val="16"/>
                <w:szCs w:val="16"/>
                <w:lang w:val="en-US"/>
              </w:rPr>
            </w:pPr>
            <w:r w:rsidRPr="009E3BE4">
              <w:rPr>
                <w:b/>
                <w:color w:val="000000" w:themeColor="text1"/>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0206CDC8" w14:textId="16055D9F" w:rsidR="00D27AE9" w:rsidRPr="009E3BE4" w:rsidRDefault="00D27AE9" w:rsidP="004A68BA">
            <w:pPr>
              <w:ind w:right="-67"/>
              <w:jc w:val="right"/>
              <w:rPr>
                <w:b/>
                <w:sz w:val="16"/>
                <w:szCs w:val="16"/>
                <w:lang w:val="en-US"/>
              </w:rPr>
            </w:pPr>
            <w:r w:rsidRPr="009E3BE4">
              <w:rPr>
                <w:b/>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CF8AFFA" w14:textId="06A001B3" w:rsidR="00D27AE9" w:rsidRPr="009E3BE4" w:rsidRDefault="00D27AE9" w:rsidP="004A68BA">
            <w:pPr>
              <w:ind w:right="-67"/>
              <w:jc w:val="right"/>
              <w:rPr>
                <w:b/>
                <w:sz w:val="16"/>
                <w:szCs w:val="16"/>
              </w:rPr>
            </w:pPr>
            <w:r w:rsidRPr="009E3BE4">
              <w:rPr>
                <w:b/>
                <w:color w:val="000000" w:themeColor="text1"/>
                <w:sz w:val="16"/>
                <w:szCs w:val="16"/>
              </w:rPr>
              <w:t xml:space="preserve"> 10.264.831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1DB33CB7" w14:textId="67287B47" w:rsidR="00D27AE9" w:rsidRPr="009E3BE4" w:rsidRDefault="00D27AE9" w:rsidP="004A68BA">
            <w:pPr>
              <w:ind w:right="-67"/>
              <w:jc w:val="right"/>
              <w:rPr>
                <w:b/>
                <w:sz w:val="16"/>
                <w:szCs w:val="16"/>
              </w:rPr>
            </w:pPr>
            <w:r w:rsidRPr="009E3BE4">
              <w:rPr>
                <w:b/>
                <w:color w:val="000000" w:themeColor="text1"/>
                <w:sz w:val="16"/>
                <w:szCs w:val="16"/>
              </w:rPr>
              <w:t xml:space="preserve"> 6.800.303    </w:t>
            </w:r>
          </w:p>
        </w:tc>
      </w:tr>
      <w:tr w:rsidR="00D27AE9" w:rsidRPr="009E3BE4" w14:paraId="504033A7" w14:textId="77777777" w:rsidTr="007D4C75">
        <w:trPr>
          <w:trHeight w:val="57"/>
        </w:trPr>
        <w:tc>
          <w:tcPr>
            <w:tcW w:w="3952" w:type="dxa"/>
            <w:tcBorders>
              <w:top w:val="dotted" w:sz="4" w:space="0" w:color="auto"/>
              <w:left w:val="single" w:sz="4" w:space="0" w:color="auto"/>
              <w:bottom w:val="dotted" w:sz="4" w:space="0" w:color="auto"/>
              <w:right w:val="dotted" w:sz="4" w:space="0" w:color="auto"/>
            </w:tcBorders>
            <w:shd w:val="clear" w:color="auto" w:fill="auto"/>
            <w:vAlign w:val="bottom"/>
            <w:hideMark/>
          </w:tcPr>
          <w:p w14:paraId="596A24E3" w14:textId="77777777" w:rsidR="00D27AE9" w:rsidRPr="009E3BE4" w:rsidRDefault="00D27AE9" w:rsidP="004A68BA">
            <w:pPr>
              <w:rPr>
                <w:b/>
                <w:sz w:val="16"/>
                <w:szCs w:val="16"/>
                <w:lang w:val="en-US"/>
              </w:rPr>
            </w:pPr>
            <w:r w:rsidRPr="009E3BE4">
              <w:rPr>
                <w:b/>
                <w:sz w:val="16"/>
                <w:szCs w:val="16"/>
                <w:lang w:val="en-US"/>
              </w:rPr>
              <w:t>TOPLAM NET NAKİT ÇIKIŞLARI</w:t>
            </w:r>
          </w:p>
        </w:tc>
        <w:tc>
          <w:tcPr>
            <w:tcW w:w="1417" w:type="dxa"/>
            <w:tcBorders>
              <w:top w:val="dotted" w:sz="4" w:space="0" w:color="auto"/>
              <w:left w:val="dotted" w:sz="4" w:space="0" w:color="auto"/>
              <w:bottom w:val="dotted" w:sz="4" w:space="0" w:color="auto"/>
              <w:right w:val="dotted" w:sz="4" w:space="0" w:color="auto"/>
            </w:tcBorders>
            <w:shd w:val="clear" w:color="auto" w:fill="auto"/>
            <w:vAlign w:val="bottom"/>
          </w:tcPr>
          <w:p w14:paraId="5815F5D3" w14:textId="19D2667C" w:rsidR="00D27AE9" w:rsidRPr="009E3BE4" w:rsidRDefault="00D27AE9" w:rsidP="004A68BA">
            <w:pPr>
              <w:ind w:right="-67"/>
              <w:jc w:val="right"/>
              <w:rPr>
                <w:b/>
                <w:sz w:val="16"/>
                <w:szCs w:val="16"/>
                <w:lang w:val="en-US"/>
              </w:rPr>
            </w:pPr>
            <w:r w:rsidRPr="009E3BE4">
              <w:rPr>
                <w:b/>
                <w:color w:val="000000" w:themeColor="text1"/>
                <w:sz w:val="16"/>
                <w:szCs w:val="16"/>
              </w:rPr>
              <w:t>-</w:t>
            </w:r>
          </w:p>
        </w:tc>
        <w:tc>
          <w:tcPr>
            <w:tcW w:w="1276" w:type="dxa"/>
            <w:tcBorders>
              <w:top w:val="dotted" w:sz="4" w:space="0" w:color="auto"/>
              <w:left w:val="dotted" w:sz="4" w:space="0" w:color="auto"/>
              <w:bottom w:val="dotted" w:sz="4" w:space="0" w:color="auto"/>
              <w:right w:val="dotted" w:sz="4" w:space="0" w:color="auto"/>
            </w:tcBorders>
            <w:shd w:val="clear" w:color="auto" w:fill="auto"/>
            <w:vAlign w:val="bottom"/>
          </w:tcPr>
          <w:p w14:paraId="5D849450" w14:textId="53F832F3" w:rsidR="00D27AE9" w:rsidRPr="009E3BE4" w:rsidRDefault="00D27AE9" w:rsidP="004A68BA">
            <w:pPr>
              <w:ind w:right="-67"/>
              <w:jc w:val="right"/>
              <w:rPr>
                <w:b/>
                <w:sz w:val="16"/>
                <w:szCs w:val="16"/>
                <w:lang w:val="en-US"/>
              </w:rPr>
            </w:pPr>
            <w:r w:rsidRPr="009E3BE4">
              <w:rPr>
                <w:b/>
                <w:color w:val="000000" w:themeColor="text1"/>
                <w:sz w:val="16"/>
                <w:szCs w:val="16"/>
              </w:rPr>
              <w:t>-</w:t>
            </w:r>
          </w:p>
        </w:tc>
        <w:tc>
          <w:tcPr>
            <w:tcW w:w="1418"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23ABA26" w14:textId="449349AD" w:rsidR="00D27AE9" w:rsidRPr="009E3BE4" w:rsidRDefault="00D27AE9" w:rsidP="004A68BA">
            <w:pPr>
              <w:ind w:right="-67"/>
              <w:jc w:val="right"/>
              <w:rPr>
                <w:b/>
                <w:sz w:val="16"/>
                <w:szCs w:val="16"/>
              </w:rPr>
            </w:pPr>
            <w:r w:rsidRPr="009E3BE4">
              <w:rPr>
                <w:b/>
                <w:color w:val="000000" w:themeColor="text1"/>
                <w:sz w:val="16"/>
                <w:szCs w:val="16"/>
              </w:rPr>
              <w:t xml:space="preserve"> 11.910.869    </w:t>
            </w:r>
          </w:p>
        </w:tc>
        <w:tc>
          <w:tcPr>
            <w:tcW w:w="1275"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62040BA9" w14:textId="42B20D10" w:rsidR="00D27AE9" w:rsidRPr="009E3BE4" w:rsidRDefault="00D27AE9" w:rsidP="004A68BA">
            <w:pPr>
              <w:ind w:right="-67"/>
              <w:jc w:val="right"/>
              <w:rPr>
                <w:b/>
                <w:sz w:val="16"/>
                <w:szCs w:val="16"/>
              </w:rPr>
            </w:pPr>
            <w:r w:rsidRPr="009E3BE4">
              <w:rPr>
                <w:b/>
                <w:color w:val="000000" w:themeColor="text1"/>
                <w:sz w:val="16"/>
                <w:szCs w:val="16"/>
              </w:rPr>
              <w:t xml:space="preserve"> 1.881.770    </w:t>
            </w:r>
          </w:p>
        </w:tc>
      </w:tr>
      <w:tr w:rsidR="00D27AE9" w:rsidRPr="009E3BE4" w14:paraId="0A3A6966" w14:textId="77777777" w:rsidTr="007D4C75">
        <w:trPr>
          <w:trHeight w:val="57"/>
        </w:trPr>
        <w:tc>
          <w:tcPr>
            <w:tcW w:w="3952" w:type="dxa"/>
            <w:tcBorders>
              <w:top w:val="dotted" w:sz="4" w:space="0" w:color="auto"/>
              <w:left w:val="single" w:sz="4" w:space="0" w:color="auto"/>
              <w:bottom w:val="single" w:sz="4" w:space="0" w:color="auto"/>
              <w:right w:val="dotted" w:sz="4" w:space="0" w:color="auto"/>
            </w:tcBorders>
            <w:shd w:val="clear" w:color="auto" w:fill="auto"/>
            <w:vAlign w:val="bottom"/>
            <w:hideMark/>
          </w:tcPr>
          <w:p w14:paraId="4A0A5EAA" w14:textId="77777777" w:rsidR="00D27AE9" w:rsidRPr="009E3BE4" w:rsidRDefault="00D27AE9" w:rsidP="004A68BA">
            <w:pPr>
              <w:rPr>
                <w:b/>
                <w:sz w:val="16"/>
                <w:szCs w:val="16"/>
                <w:lang w:val="en-US"/>
              </w:rPr>
            </w:pPr>
            <w:r w:rsidRPr="009E3BE4">
              <w:rPr>
                <w:b/>
                <w:sz w:val="16"/>
                <w:szCs w:val="16"/>
                <w:lang w:val="en-US"/>
              </w:rPr>
              <w:t>LİKİDİTE KARŞILAMA ORANI (%)</w:t>
            </w:r>
          </w:p>
        </w:tc>
        <w:tc>
          <w:tcPr>
            <w:tcW w:w="1417" w:type="dxa"/>
            <w:tcBorders>
              <w:top w:val="dotted" w:sz="4" w:space="0" w:color="auto"/>
              <w:left w:val="dotted" w:sz="4" w:space="0" w:color="auto"/>
              <w:bottom w:val="single" w:sz="4" w:space="0" w:color="auto"/>
              <w:right w:val="dotted" w:sz="4" w:space="0" w:color="auto"/>
            </w:tcBorders>
            <w:shd w:val="clear" w:color="auto" w:fill="auto"/>
            <w:vAlign w:val="bottom"/>
          </w:tcPr>
          <w:p w14:paraId="0ADE872A" w14:textId="3541496E" w:rsidR="00D27AE9" w:rsidRPr="009E3BE4" w:rsidRDefault="00D27AE9" w:rsidP="004A68BA">
            <w:pPr>
              <w:ind w:right="-67"/>
              <w:jc w:val="right"/>
              <w:rPr>
                <w:b/>
                <w:sz w:val="16"/>
                <w:szCs w:val="16"/>
                <w:lang w:val="en-US"/>
              </w:rPr>
            </w:pPr>
            <w:r w:rsidRPr="009E3BE4">
              <w:rPr>
                <w:b/>
                <w:color w:val="000000" w:themeColor="text1"/>
                <w:sz w:val="16"/>
                <w:szCs w:val="16"/>
              </w:rPr>
              <w:t>-</w:t>
            </w:r>
          </w:p>
        </w:tc>
        <w:tc>
          <w:tcPr>
            <w:tcW w:w="1276" w:type="dxa"/>
            <w:tcBorders>
              <w:top w:val="dotted" w:sz="4" w:space="0" w:color="auto"/>
              <w:left w:val="dotted" w:sz="4" w:space="0" w:color="auto"/>
              <w:bottom w:val="single" w:sz="4" w:space="0" w:color="auto"/>
              <w:right w:val="dotted" w:sz="4" w:space="0" w:color="auto"/>
            </w:tcBorders>
            <w:shd w:val="clear" w:color="auto" w:fill="auto"/>
            <w:vAlign w:val="bottom"/>
          </w:tcPr>
          <w:p w14:paraId="15F3FCD9" w14:textId="489BC786" w:rsidR="00D27AE9" w:rsidRPr="009E3BE4" w:rsidRDefault="00D27AE9" w:rsidP="004A68BA">
            <w:pPr>
              <w:ind w:right="-67"/>
              <w:jc w:val="right"/>
              <w:rPr>
                <w:b/>
                <w:sz w:val="16"/>
                <w:szCs w:val="16"/>
                <w:lang w:val="en-US"/>
              </w:rPr>
            </w:pPr>
            <w:r w:rsidRPr="009E3BE4">
              <w:rPr>
                <w:b/>
                <w:color w:val="000000" w:themeColor="text1"/>
                <w:sz w:val="16"/>
                <w:szCs w:val="16"/>
              </w:rPr>
              <w:t>-</w:t>
            </w:r>
          </w:p>
        </w:tc>
        <w:tc>
          <w:tcPr>
            <w:tcW w:w="1418" w:type="dxa"/>
            <w:tcBorders>
              <w:top w:val="dotted" w:sz="4" w:space="0" w:color="auto"/>
              <w:left w:val="dotted" w:sz="4" w:space="0" w:color="auto"/>
              <w:bottom w:val="single" w:sz="4" w:space="0" w:color="auto"/>
              <w:right w:val="dotted" w:sz="4" w:space="0" w:color="auto"/>
            </w:tcBorders>
            <w:shd w:val="clear" w:color="auto" w:fill="auto"/>
            <w:vAlign w:val="bottom"/>
            <w:hideMark/>
          </w:tcPr>
          <w:p w14:paraId="4C37D936" w14:textId="592F17C2" w:rsidR="00D27AE9" w:rsidRPr="009E3BE4" w:rsidRDefault="00D27AE9" w:rsidP="004A68BA">
            <w:pPr>
              <w:ind w:right="-67"/>
              <w:jc w:val="right"/>
              <w:rPr>
                <w:b/>
                <w:sz w:val="16"/>
                <w:szCs w:val="16"/>
              </w:rPr>
            </w:pPr>
            <w:r w:rsidRPr="009E3BE4">
              <w:rPr>
                <w:b/>
                <w:color w:val="000000" w:themeColor="text1"/>
                <w:sz w:val="16"/>
                <w:szCs w:val="16"/>
              </w:rPr>
              <w:t xml:space="preserve"> 86    </w:t>
            </w:r>
          </w:p>
        </w:tc>
        <w:tc>
          <w:tcPr>
            <w:tcW w:w="1275" w:type="dxa"/>
            <w:tcBorders>
              <w:top w:val="dotted" w:sz="4" w:space="0" w:color="auto"/>
              <w:left w:val="dotted" w:sz="4" w:space="0" w:color="auto"/>
              <w:bottom w:val="single" w:sz="4" w:space="0" w:color="auto"/>
              <w:right w:val="single" w:sz="4" w:space="0" w:color="auto"/>
            </w:tcBorders>
            <w:shd w:val="clear" w:color="auto" w:fill="auto"/>
            <w:vAlign w:val="bottom"/>
            <w:hideMark/>
          </w:tcPr>
          <w:p w14:paraId="1594D84B" w14:textId="29661106" w:rsidR="00D27AE9" w:rsidRPr="009E3BE4" w:rsidRDefault="00D27AE9" w:rsidP="004A68BA">
            <w:pPr>
              <w:ind w:right="-67"/>
              <w:jc w:val="right"/>
              <w:rPr>
                <w:b/>
                <w:sz w:val="16"/>
                <w:szCs w:val="16"/>
              </w:rPr>
            </w:pPr>
            <w:r w:rsidRPr="009E3BE4">
              <w:rPr>
                <w:b/>
                <w:color w:val="000000" w:themeColor="text1"/>
                <w:sz w:val="16"/>
                <w:szCs w:val="16"/>
              </w:rPr>
              <w:t xml:space="preserve"> 361    </w:t>
            </w:r>
          </w:p>
        </w:tc>
      </w:tr>
    </w:tbl>
    <w:p w14:paraId="7DEA31B6" w14:textId="77777777" w:rsidR="00D50387" w:rsidRPr="009E3BE4" w:rsidRDefault="00D50387" w:rsidP="004A68BA">
      <w:pPr>
        <w:pStyle w:val="NormalGirinti"/>
        <w:jc w:val="both"/>
        <w:rPr>
          <w:rFonts w:eastAsia="Arial Unicode MS"/>
          <w:bCs/>
          <w:sz w:val="2"/>
          <w:szCs w:val="18"/>
          <w:lang w:val="tr-TR" w:eastAsia="tr-TR"/>
        </w:rPr>
      </w:pPr>
    </w:p>
    <w:p w14:paraId="2C2CAF02" w14:textId="77777777" w:rsidR="002F5D49" w:rsidRPr="009E3BE4" w:rsidRDefault="002F5D49" w:rsidP="004A68BA">
      <w:pPr>
        <w:pStyle w:val="NormalGirinti"/>
        <w:ind w:left="1276" w:hanging="426"/>
        <w:jc w:val="both"/>
        <w:rPr>
          <w:rFonts w:eastAsia="Arial Unicode MS"/>
          <w:bCs/>
          <w:sz w:val="16"/>
          <w:szCs w:val="18"/>
          <w:lang w:val="tr-TR" w:eastAsia="tr-TR"/>
        </w:rPr>
      </w:pPr>
    </w:p>
    <w:p w14:paraId="1C821425" w14:textId="4CF0B97D" w:rsidR="00A471D2" w:rsidRPr="009E3BE4" w:rsidRDefault="00AC3A77" w:rsidP="004A68BA">
      <w:pPr>
        <w:pStyle w:val="NormalGirinti"/>
        <w:ind w:left="1276" w:hanging="426"/>
        <w:jc w:val="both"/>
        <w:rPr>
          <w:rFonts w:eastAsia="Arial Unicode MS"/>
          <w:bCs/>
          <w:sz w:val="16"/>
          <w:szCs w:val="18"/>
          <w:lang w:val="tr-TR" w:eastAsia="tr-TR"/>
        </w:rPr>
      </w:pPr>
      <w:r w:rsidRPr="009E3BE4">
        <w:rPr>
          <w:rFonts w:eastAsia="Arial Unicode MS"/>
          <w:bCs/>
          <w:sz w:val="16"/>
          <w:szCs w:val="18"/>
          <w:lang w:val="tr-TR" w:eastAsia="tr-TR"/>
        </w:rPr>
        <w:t>(</w:t>
      </w:r>
      <w:r w:rsidR="00D50387" w:rsidRPr="009E3BE4">
        <w:rPr>
          <w:rFonts w:eastAsia="Arial Unicode MS"/>
          <w:bCs/>
          <w:sz w:val="16"/>
          <w:szCs w:val="18"/>
          <w:lang w:val="tr-TR" w:eastAsia="tr-TR"/>
        </w:rPr>
        <w:t>*</w:t>
      </w:r>
      <w:r w:rsidRPr="009E3BE4">
        <w:rPr>
          <w:rFonts w:eastAsia="Arial Unicode MS"/>
          <w:bCs/>
          <w:sz w:val="16"/>
          <w:szCs w:val="18"/>
          <w:lang w:val="tr-TR" w:eastAsia="tr-TR"/>
        </w:rPr>
        <w:t>)</w:t>
      </w:r>
      <w:r w:rsidR="002708CF" w:rsidRPr="009E3BE4">
        <w:rPr>
          <w:rFonts w:eastAsia="Arial Unicode MS"/>
          <w:bCs/>
          <w:sz w:val="16"/>
          <w:szCs w:val="18"/>
          <w:lang w:val="tr-TR" w:eastAsia="tr-TR"/>
        </w:rPr>
        <w:t xml:space="preserve"> </w:t>
      </w:r>
      <w:r w:rsidR="002708CF" w:rsidRPr="009E3BE4">
        <w:rPr>
          <w:rFonts w:eastAsia="Arial Unicode MS"/>
          <w:bCs/>
          <w:sz w:val="16"/>
          <w:szCs w:val="18"/>
          <w:lang w:val="tr-TR" w:eastAsia="tr-TR"/>
        </w:rPr>
        <w:tab/>
      </w:r>
      <w:r w:rsidR="00AB0EBB" w:rsidRPr="009E3BE4">
        <w:rPr>
          <w:rFonts w:eastAsia="Arial Unicode MS"/>
          <w:bCs/>
          <w:sz w:val="16"/>
          <w:szCs w:val="18"/>
          <w:lang w:val="tr-TR" w:eastAsia="tr-TR"/>
        </w:rPr>
        <w:t>Haftalık</w:t>
      </w:r>
      <w:r w:rsidR="00D50387" w:rsidRPr="009E3BE4">
        <w:rPr>
          <w:rFonts w:eastAsia="Arial Unicode MS"/>
          <w:bCs/>
          <w:sz w:val="16"/>
          <w:szCs w:val="18"/>
          <w:lang w:val="tr-TR" w:eastAsia="tr-TR"/>
        </w:rPr>
        <w:t xml:space="preserve"> basit aritmetik ortalama alınmak suretiyle hesaplanan likidite karşılama oranının son üç ay için hesaplanan ortalaması</w:t>
      </w:r>
    </w:p>
    <w:p w14:paraId="655AAA17" w14:textId="77777777" w:rsidR="00A471D2" w:rsidRPr="009E3BE4" w:rsidRDefault="00A471D2" w:rsidP="004A68BA">
      <w:pPr>
        <w:pStyle w:val="NormalGirinti"/>
        <w:ind w:left="0"/>
        <w:jc w:val="both"/>
        <w:rPr>
          <w:bCs/>
          <w:lang w:val="tr-TR"/>
        </w:rPr>
      </w:pPr>
    </w:p>
    <w:p w14:paraId="623C1EFA" w14:textId="77777777" w:rsidR="00AC3A77" w:rsidRPr="009E3BE4" w:rsidRDefault="00AC3A77" w:rsidP="004A68BA">
      <w:pPr>
        <w:rPr>
          <w:b/>
        </w:rPr>
      </w:pPr>
      <w:r w:rsidRPr="009E3BE4">
        <w:rPr>
          <w:b/>
        </w:rPr>
        <w:br w:type="page"/>
      </w:r>
    </w:p>
    <w:p w14:paraId="377D48DE" w14:textId="77777777" w:rsidR="00C564D0" w:rsidRPr="009E3BE4" w:rsidRDefault="00D40C31" w:rsidP="004A68BA">
      <w:pPr>
        <w:pStyle w:val="NormalGirinti"/>
        <w:ind w:left="0"/>
        <w:jc w:val="both"/>
        <w:rPr>
          <w:rFonts w:eastAsia="Arial Unicode MS"/>
          <w:b/>
          <w:bCs/>
        </w:rPr>
      </w:pPr>
      <w:r w:rsidRPr="009E3BE4">
        <w:rPr>
          <w:b/>
        </w:rPr>
        <w:lastRenderedPageBreak/>
        <w:t>MALİ BÜNYEYE VE RİSK YÖNETİMİNE İLİŞKİN BİLGİLER (Devamı)</w:t>
      </w:r>
      <w:r w:rsidR="00C564D0" w:rsidRPr="009E3BE4">
        <w:rPr>
          <w:b/>
          <w:lang w:val="tr-TR"/>
        </w:rPr>
        <w:t xml:space="preserve"> </w:t>
      </w:r>
    </w:p>
    <w:p w14:paraId="5C6143A4" w14:textId="77777777" w:rsidR="00C564D0" w:rsidRPr="009E3BE4" w:rsidRDefault="00C564D0" w:rsidP="004A68BA">
      <w:pPr>
        <w:jc w:val="both"/>
        <w:rPr>
          <w:rFonts w:eastAsia="Arial Unicode MS"/>
          <w:bCs/>
        </w:rPr>
      </w:pPr>
    </w:p>
    <w:p w14:paraId="1A6CC000" w14:textId="311266AF" w:rsidR="00C564D0" w:rsidRPr="009E3BE4" w:rsidRDefault="002846FB" w:rsidP="004A68BA">
      <w:pPr>
        <w:ind w:left="851" w:hanging="851"/>
        <w:jc w:val="both"/>
        <w:rPr>
          <w:rFonts w:eastAsia="Arial Unicode MS"/>
          <w:b/>
          <w:bCs/>
        </w:rPr>
      </w:pPr>
      <w:r w:rsidRPr="009E3BE4">
        <w:rPr>
          <w:b/>
        </w:rPr>
        <w:t>V</w:t>
      </w:r>
      <w:r w:rsidR="00F80091" w:rsidRPr="009E3BE4">
        <w:rPr>
          <w:b/>
        </w:rPr>
        <w:t>I</w:t>
      </w:r>
      <w:r w:rsidR="00C564D0" w:rsidRPr="009E3BE4">
        <w:rPr>
          <w:b/>
        </w:rPr>
        <w:t>.</w:t>
      </w:r>
      <w:r w:rsidR="00C564D0" w:rsidRPr="009E3BE4">
        <w:rPr>
          <w:b/>
        </w:rPr>
        <w:tab/>
      </w:r>
      <w:r w:rsidR="00B67C18" w:rsidRPr="009E3BE4">
        <w:rPr>
          <w:b/>
        </w:rPr>
        <w:t xml:space="preserve">LİKİDİTE RİSKİ YÖNETİMİ VE LİKİDİTE KARŞILAMA ORANINA İLİŞKİN AÇIKLAMALAR </w:t>
      </w:r>
      <w:r w:rsidR="00C564D0" w:rsidRPr="009E3BE4">
        <w:rPr>
          <w:b/>
        </w:rPr>
        <w:t>(Devamı)</w:t>
      </w:r>
    </w:p>
    <w:p w14:paraId="590E762C" w14:textId="77777777" w:rsidR="00C564D0" w:rsidRPr="009E3BE4" w:rsidRDefault="00C564D0" w:rsidP="004A68BA">
      <w:pPr>
        <w:ind w:left="851"/>
        <w:jc w:val="both"/>
        <w:rPr>
          <w:rFonts w:eastAsia="Arial Unicode MS"/>
        </w:rPr>
      </w:pPr>
    </w:p>
    <w:p w14:paraId="1AD85C57" w14:textId="1FAE826B" w:rsidR="00C564D0" w:rsidRPr="009E3BE4" w:rsidRDefault="00C564D0" w:rsidP="004A68BA">
      <w:pPr>
        <w:ind w:left="851"/>
        <w:jc w:val="both"/>
        <w:rPr>
          <w:rFonts w:eastAsia="Arial Unicode MS"/>
          <w:b/>
          <w:bCs/>
        </w:rPr>
      </w:pPr>
      <w:r w:rsidRPr="009E3BE4">
        <w:rPr>
          <w:rFonts w:eastAsia="Arial Unicode MS"/>
          <w:b/>
          <w:bCs/>
        </w:rPr>
        <w:t>Aktif ve pasif kalemlerin kala</w:t>
      </w:r>
      <w:r w:rsidR="006F2194" w:rsidRPr="009E3BE4">
        <w:rPr>
          <w:rFonts w:eastAsia="Arial Unicode MS"/>
          <w:b/>
          <w:bCs/>
        </w:rPr>
        <w:t>n vadelerine göre gösterimi</w:t>
      </w:r>
      <w:r w:rsidRPr="009E3BE4">
        <w:rPr>
          <w:rFonts w:eastAsia="Arial Unicode MS"/>
          <w:b/>
          <w:bCs/>
        </w:rPr>
        <w:t xml:space="preserve"> </w:t>
      </w:r>
    </w:p>
    <w:p w14:paraId="795B2DB9" w14:textId="77777777" w:rsidR="00C564D0" w:rsidRPr="009E3BE4" w:rsidRDefault="00C564D0" w:rsidP="004A68BA">
      <w:pPr>
        <w:ind w:left="851"/>
        <w:jc w:val="both"/>
        <w:rPr>
          <w:rFonts w:eastAsia="Arial Unicode MS"/>
        </w:rPr>
      </w:pPr>
    </w:p>
    <w:tbl>
      <w:tblPr>
        <w:tblW w:w="10206"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552"/>
        <w:gridCol w:w="992"/>
        <w:gridCol w:w="992"/>
        <w:gridCol w:w="993"/>
        <w:gridCol w:w="850"/>
        <w:gridCol w:w="851"/>
        <w:gridCol w:w="850"/>
        <w:gridCol w:w="992"/>
        <w:gridCol w:w="1134"/>
      </w:tblGrid>
      <w:tr w:rsidR="00332EBF" w:rsidRPr="009E3BE4" w14:paraId="45F1E29B" w14:textId="77777777" w:rsidTr="00B56A75">
        <w:trPr>
          <w:trHeight w:val="57"/>
        </w:trPr>
        <w:tc>
          <w:tcPr>
            <w:tcW w:w="2552" w:type="dxa"/>
            <w:tcBorders>
              <w:top w:val="single" w:sz="4" w:space="0" w:color="auto"/>
              <w:bottom w:val="single" w:sz="4" w:space="0" w:color="auto"/>
            </w:tcBorders>
            <w:vAlign w:val="bottom"/>
          </w:tcPr>
          <w:p w14:paraId="39F61449" w14:textId="77777777" w:rsidR="000648FF" w:rsidRPr="009E3BE4" w:rsidRDefault="000648FF" w:rsidP="004A68BA">
            <w:pPr>
              <w:rPr>
                <w:sz w:val="14"/>
                <w:szCs w:val="14"/>
              </w:rPr>
            </w:pPr>
            <w:r w:rsidRPr="009E3BE4">
              <w:rPr>
                <w:sz w:val="14"/>
                <w:szCs w:val="14"/>
              </w:rPr>
              <w:t> </w:t>
            </w:r>
          </w:p>
        </w:tc>
        <w:tc>
          <w:tcPr>
            <w:tcW w:w="992" w:type="dxa"/>
            <w:tcBorders>
              <w:top w:val="single" w:sz="4" w:space="0" w:color="auto"/>
              <w:bottom w:val="single" w:sz="4" w:space="0" w:color="auto"/>
            </w:tcBorders>
            <w:vAlign w:val="bottom"/>
          </w:tcPr>
          <w:p w14:paraId="3074F496" w14:textId="77777777" w:rsidR="000648FF" w:rsidRPr="009E3BE4" w:rsidRDefault="000648FF" w:rsidP="004A68BA">
            <w:pPr>
              <w:ind w:left="-96" w:right="-81"/>
              <w:jc w:val="right"/>
              <w:rPr>
                <w:b/>
                <w:sz w:val="14"/>
                <w:szCs w:val="14"/>
              </w:rPr>
            </w:pPr>
            <w:r w:rsidRPr="009E3BE4">
              <w:rPr>
                <w:b/>
                <w:sz w:val="14"/>
                <w:szCs w:val="14"/>
              </w:rPr>
              <w:t>Vadesiz</w:t>
            </w:r>
          </w:p>
        </w:tc>
        <w:tc>
          <w:tcPr>
            <w:tcW w:w="992" w:type="dxa"/>
            <w:tcBorders>
              <w:top w:val="single" w:sz="4" w:space="0" w:color="auto"/>
              <w:bottom w:val="single" w:sz="4" w:space="0" w:color="auto"/>
            </w:tcBorders>
            <w:vAlign w:val="bottom"/>
          </w:tcPr>
          <w:p w14:paraId="11D7DD96" w14:textId="77777777" w:rsidR="000648FF" w:rsidRPr="009E3BE4" w:rsidRDefault="000648FF" w:rsidP="004A68BA">
            <w:pPr>
              <w:ind w:left="-96" w:right="-81"/>
              <w:jc w:val="right"/>
              <w:rPr>
                <w:b/>
                <w:sz w:val="14"/>
                <w:szCs w:val="14"/>
              </w:rPr>
            </w:pPr>
            <w:r w:rsidRPr="009E3BE4">
              <w:rPr>
                <w:b/>
                <w:sz w:val="14"/>
                <w:szCs w:val="14"/>
              </w:rPr>
              <w:t>1 Aya</w:t>
            </w:r>
          </w:p>
          <w:p w14:paraId="215C74B9" w14:textId="77777777" w:rsidR="000648FF" w:rsidRPr="009E3BE4" w:rsidRDefault="000648FF" w:rsidP="004A68BA">
            <w:pPr>
              <w:ind w:left="-96" w:right="-81"/>
              <w:jc w:val="right"/>
              <w:rPr>
                <w:b/>
                <w:sz w:val="14"/>
                <w:szCs w:val="14"/>
              </w:rPr>
            </w:pPr>
            <w:r w:rsidRPr="009E3BE4">
              <w:rPr>
                <w:b/>
                <w:sz w:val="14"/>
                <w:szCs w:val="14"/>
              </w:rPr>
              <w:t>Kadar</w:t>
            </w:r>
          </w:p>
        </w:tc>
        <w:tc>
          <w:tcPr>
            <w:tcW w:w="993" w:type="dxa"/>
            <w:tcBorders>
              <w:top w:val="single" w:sz="4" w:space="0" w:color="auto"/>
              <w:bottom w:val="single" w:sz="4" w:space="0" w:color="auto"/>
            </w:tcBorders>
            <w:vAlign w:val="bottom"/>
          </w:tcPr>
          <w:p w14:paraId="72F69DA5" w14:textId="77777777" w:rsidR="000648FF" w:rsidRPr="009E3BE4" w:rsidRDefault="000648FF" w:rsidP="004A68BA">
            <w:pPr>
              <w:ind w:left="-96" w:right="-81"/>
              <w:jc w:val="right"/>
              <w:rPr>
                <w:b/>
                <w:sz w:val="14"/>
                <w:szCs w:val="14"/>
              </w:rPr>
            </w:pPr>
            <w:r w:rsidRPr="009E3BE4">
              <w:rPr>
                <w:b/>
                <w:sz w:val="14"/>
                <w:szCs w:val="14"/>
              </w:rPr>
              <w:t>1-3 Ay</w:t>
            </w:r>
          </w:p>
        </w:tc>
        <w:tc>
          <w:tcPr>
            <w:tcW w:w="850" w:type="dxa"/>
            <w:tcBorders>
              <w:top w:val="single" w:sz="4" w:space="0" w:color="auto"/>
              <w:bottom w:val="single" w:sz="4" w:space="0" w:color="auto"/>
            </w:tcBorders>
            <w:vAlign w:val="bottom"/>
          </w:tcPr>
          <w:p w14:paraId="7A0AA4DF" w14:textId="77777777" w:rsidR="000648FF" w:rsidRPr="009E3BE4" w:rsidRDefault="000648FF" w:rsidP="004A68BA">
            <w:pPr>
              <w:ind w:left="-96" w:right="-81"/>
              <w:jc w:val="right"/>
              <w:rPr>
                <w:b/>
                <w:sz w:val="14"/>
                <w:szCs w:val="14"/>
              </w:rPr>
            </w:pPr>
            <w:r w:rsidRPr="009E3BE4">
              <w:rPr>
                <w:b/>
                <w:sz w:val="14"/>
                <w:szCs w:val="14"/>
              </w:rPr>
              <w:t>3-12 Ay</w:t>
            </w:r>
          </w:p>
        </w:tc>
        <w:tc>
          <w:tcPr>
            <w:tcW w:w="851" w:type="dxa"/>
            <w:tcBorders>
              <w:top w:val="single" w:sz="4" w:space="0" w:color="auto"/>
              <w:bottom w:val="single" w:sz="4" w:space="0" w:color="auto"/>
            </w:tcBorders>
            <w:vAlign w:val="bottom"/>
          </w:tcPr>
          <w:p w14:paraId="0563E871" w14:textId="77777777" w:rsidR="000648FF" w:rsidRPr="009E3BE4" w:rsidRDefault="000648FF" w:rsidP="004A68BA">
            <w:pPr>
              <w:ind w:left="-96" w:right="-81"/>
              <w:jc w:val="right"/>
              <w:rPr>
                <w:b/>
                <w:sz w:val="14"/>
                <w:szCs w:val="14"/>
              </w:rPr>
            </w:pPr>
            <w:r w:rsidRPr="009E3BE4">
              <w:rPr>
                <w:b/>
                <w:sz w:val="14"/>
                <w:szCs w:val="14"/>
              </w:rPr>
              <w:t>1-5 Yıl</w:t>
            </w:r>
          </w:p>
        </w:tc>
        <w:tc>
          <w:tcPr>
            <w:tcW w:w="850" w:type="dxa"/>
            <w:tcBorders>
              <w:top w:val="single" w:sz="4" w:space="0" w:color="auto"/>
              <w:bottom w:val="single" w:sz="4" w:space="0" w:color="auto"/>
            </w:tcBorders>
            <w:vAlign w:val="bottom"/>
          </w:tcPr>
          <w:p w14:paraId="64D8DA0A" w14:textId="77777777" w:rsidR="000648FF" w:rsidRPr="009E3BE4" w:rsidRDefault="000648FF" w:rsidP="004A68BA">
            <w:pPr>
              <w:ind w:left="-96" w:right="-81"/>
              <w:jc w:val="right"/>
              <w:rPr>
                <w:b/>
                <w:sz w:val="14"/>
                <w:szCs w:val="14"/>
              </w:rPr>
            </w:pPr>
            <w:r w:rsidRPr="009E3BE4">
              <w:rPr>
                <w:b/>
                <w:sz w:val="14"/>
                <w:szCs w:val="14"/>
              </w:rPr>
              <w:t>5 Yıl ve Üzeri</w:t>
            </w:r>
          </w:p>
        </w:tc>
        <w:tc>
          <w:tcPr>
            <w:tcW w:w="992" w:type="dxa"/>
            <w:tcBorders>
              <w:top w:val="single" w:sz="4" w:space="0" w:color="auto"/>
              <w:bottom w:val="single" w:sz="4" w:space="0" w:color="auto"/>
            </w:tcBorders>
            <w:vAlign w:val="bottom"/>
          </w:tcPr>
          <w:p w14:paraId="6E31AB2A" w14:textId="13B765C0" w:rsidR="000648FF" w:rsidRPr="009E3BE4" w:rsidRDefault="000648FF" w:rsidP="004A68BA">
            <w:pPr>
              <w:ind w:left="-96" w:right="-81"/>
              <w:rPr>
                <w:b/>
                <w:sz w:val="14"/>
                <w:szCs w:val="14"/>
              </w:rPr>
            </w:pPr>
            <w:r w:rsidRPr="009E3BE4">
              <w:rPr>
                <w:b/>
                <w:sz w:val="14"/>
                <w:szCs w:val="14"/>
              </w:rPr>
              <w:t>Dağıtılamayan</w:t>
            </w:r>
          </w:p>
          <w:p w14:paraId="02805BEE" w14:textId="77777777" w:rsidR="000648FF" w:rsidRPr="009E3BE4" w:rsidRDefault="000648FF" w:rsidP="004A68BA">
            <w:pPr>
              <w:ind w:left="-96" w:right="-81"/>
              <w:jc w:val="right"/>
              <w:rPr>
                <w:b/>
                <w:sz w:val="14"/>
                <w:szCs w:val="14"/>
              </w:rPr>
            </w:pPr>
            <w:r w:rsidRPr="009E3BE4">
              <w:rPr>
                <w:b/>
                <w:sz w:val="12"/>
                <w:szCs w:val="14"/>
              </w:rPr>
              <w:t>(*</w:t>
            </w:r>
            <w:r w:rsidR="00F51554" w:rsidRPr="009E3BE4">
              <w:rPr>
                <w:b/>
                <w:sz w:val="12"/>
                <w:szCs w:val="14"/>
              </w:rPr>
              <w:t>*</w:t>
            </w:r>
            <w:r w:rsidRPr="009E3BE4">
              <w:rPr>
                <w:b/>
                <w:sz w:val="12"/>
                <w:szCs w:val="14"/>
              </w:rPr>
              <w:t>)</w:t>
            </w:r>
          </w:p>
        </w:tc>
        <w:tc>
          <w:tcPr>
            <w:tcW w:w="1134" w:type="dxa"/>
            <w:tcBorders>
              <w:top w:val="single" w:sz="4" w:space="0" w:color="auto"/>
              <w:bottom w:val="single" w:sz="4" w:space="0" w:color="auto"/>
            </w:tcBorders>
            <w:vAlign w:val="bottom"/>
          </w:tcPr>
          <w:p w14:paraId="11535BB5" w14:textId="77777777" w:rsidR="000648FF" w:rsidRPr="009E3BE4" w:rsidRDefault="000648FF" w:rsidP="004A68BA">
            <w:pPr>
              <w:ind w:left="-96" w:right="-81"/>
              <w:jc w:val="right"/>
              <w:rPr>
                <w:b/>
                <w:sz w:val="14"/>
                <w:szCs w:val="14"/>
              </w:rPr>
            </w:pPr>
            <w:r w:rsidRPr="009E3BE4">
              <w:rPr>
                <w:b/>
                <w:sz w:val="14"/>
                <w:szCs w:val="14"/>
              </w:rPr>
              <w:t>Toplam</w:t>
            </w:r>
          </w:p>
        </w:tc>
      </w:tr>
      <w:tr w:rsidR="00332EBF" w:rsidRPr="009E3BE4" w14:paraId="315A7619" w14:textId="77777777" w:rsidTr="00B56A75">
        <w:trPr>
          <w:trHeight w:val="57"/>
        </w:trPr>
        <w:tc>
          <w:tcPr>
            <w:tcW w:w="2552" w:type="dxa"/>
            <w:tcBorders>
              <w:top w:val="single" w:sz="4" w:space="0" w:color="auto"/>
            </w:tcBorders>
            <w:vAlign w:val="bottom"/>
          </w:tcPr>
          <w:p w14:paraId="08C527F0" w14:textId="77777777" w:rsidR="000648FF" w:rsidRPr="009E3BE4" w:rsidRDefault="000648FF" w:rsidP="004A68BA">
            <w:pPr>
              <w:rPr>
                <w:b/>
                <w:bCs/>
                <w:sz w:val="14"/>
                <w:szCs w:val="14"/>
              </w:rPr>
            </w:pPr>
            <w:r w:rsidRPr="009E3BE4">
              <w:rPr>
                <w:b/>
                <w:bCs/>
                <w:sz w:val="14"/>
                <w:szCs w:val="14"/>
              </w:rPr>
              <w:t>Cari Dönem</w:t>
            </w:r>
          </w:p>
          <w:p w14:paraId="6B8F3976" w14:textId="2D5ACA23" w:rsidR="00813B7D" w:rsidRPr="009E3BE4" w:rsidRDefault="00B96DCF" w:rsidP="004A68BA">
            <w:pPr>
              <w:rPr>
                <w:b/>
                <w:bCs/>
                <w:snapToGrid w:val="0"/>
                <w:sz w:val="14"/>
                <w:szCs w:val="14"/>
              </w:rPr>
            </w:pPr>
            <w:r w:rsidRPr="009E3BE4">
              <w:rPr>
                <w:b/>
                <w:bCs/>
                <w:sz w:val="14"/>
                <w:szCs w:val="14"/>
              </w:rPr>
              <w:t>31.12.2021</w:t>
            </w:r>
          </w:p>
        </w:tc>
        <w:tc>
          <w:tcPr>
            <w:tcW w:w="992" w:type="dxa"/>
            <w:tcBorders>
              <w:top w:val="single" w:sz="4" w:space="0" w:color="auto"/>
            </w:tcBorders>
            <w:vAlign w:val="bottom"/>
          </w:tcPr>
          <w:p w14:paraId="709C45F2" w14:textId="77777777" w:rsidR="000648FF" w:rsidRPr="009E3BE4" w:rsidRDefault="000648FF" w:rsidP="004A68BA">
            <w:pPr>
              <w:ind w:right="-61"/>
              <w:jc w:val="right"/>
              <w:rPr>
                <w:sz w:val="14"/>
                <w:szCs w:val="14"/>
              </w:rPr>
            </w:pPr>
          </w:p>
        </w:tc>
        <w:tc>
          <w:tcPr>
            <w:tcW w:w="992" w:type="dxa"/>
            <w:tcBorders>
              <w:top w:val="single" w:sz="4" w:space="0" w:color="auto"/>
            </w:tcBorders>
            <w:vAlign w:val="bottom"/>
          </w:tcPr>
          <w:p w14:paraId="36344C47" w14:textId="77777777" w:rsidR="000648FF" w:rsidRPr="009E3BE4" w:rsidRDefault="000648FF" w:rsidP="004A68BA">
            <w:pPr>
              <w:ind w:right="-61"/>
              <w:jc w:val="right"/>
              <w:rPr>
                <w:sz w:val="14"/>
                <w:szCs w:val="14"/>
              </w:rPr>
            </w:pPr>
          </w:p>
        </w:tc>
        <w:tc>
          <w:tcPr>
            <w:tcW w:w="993" w:type="dxa"/>
            <w:tcBorders>
              <w:top w:val="single" w:sz="4" w:space="0" w:color="auto"/>
            </w:tcBorders>
            <w:vAlign w:val="bottom"/>
          </w:tcPr>
          <w:p w14:paraId="0F5F00E9" w14:textId="77777777" w:rsidR="000648FF" w:rsidRPr="009E3BE4" w:rsidRDefault="000648FF" w:rsidP="004A68BA">
            <w:pPr>
              <w:ind w:right="-61"/>
              <w:jc w:val="right"/>
              <w:rPr>
                <w:sz w:val="14"/>
                <w:szCs w:val="14"/>
              </w:rPr>
            </w:pPr>
          </w:p>
        </w:tc>
        <w:tc>
          <w:tcPr>
            <w:tcW w:w="850" w:type="dxa"/>
            <w:tcBorders>
              <w:top w:val="single" w:sz="4" w:space="0" w:color="auto"/>
            </w:tcBorders>
            <w:vAlign w:val="bottom"/>
          </w:tcPr>
          <w:p w14:paraId="4AB29833" w14:textId="77777777" w:rsidR="000648FF" w:rsidRPr="009E3BE4" w:rsidRDefault="000648FF" w:rsidP="004A68BA">
            <w:pPr>
              <w:ind w:right="-61"/>
              <w:jc w:val="right"/>
              <w:rPr>
                <w:sz w:val="14"/>
                <w:szCs w:val="14"/>
              </w:rPr>
            </w:pPr>
          </w:p>
        </w:tc>
        <w:tc>
          <w:tcPr>
            <w:tcW w:w="851" w:type="dxa"/>
            <w:tcBorders>
              <w:top w:val="single" w:sz="4" w:space="0" w:color="auto"/>
            </w:tcBorders>
            <w:vAlign w:val="bottom"/>
          </w:tcPr>
          <w:p w14:paraId="4085C727" w14:textId="77777777" w:rsidR="000648FF" w:rsidRPr="009E3BE4" w:rsidRDefault="000648FF" w:rsidP="004A68BA">
            <w:pPr>
              <w:ind w:right="-61"/>
              <w:jc w:val="right"/>
              <w:rPr>
                <w:sz w:val="14"/>
                <w:szCs w:val="14"/>
              </w:rPr>
            </w:pPr>
          </w:p>
        </w:tc>
        <w:tc>
          <w:tcPr>
            <w:tcW w:w="850" w:type="dxa"/>
            <w:tcBorders>
              <w:top w:val="single" w:sz="4" w:space="0" w:color="auto"/>
            </w:tcBorders>
            <w:vAlign w:val="bottom"/>
          </w:tcPr>
          <w:p w14:paraId="6735E8D9" w14:textId="77777777" w:rsidR="000648FF" w:rsidRPr="009E3BE4" w:rsidRDefault="000648FF" w:rsidP="004A68BA">
            <w:pPr>
              <w:ind w:right="-61"/>
              <w:jc w:val="right"/>
              <w:rPr>
                <w:sz w:val="14"/>
                <w:szCs w:val="14"/>
              </w:rPr>
            </w:pPr>
          </w:p>
        </w:tc>
        <w:tc>
          <w:tcPr>
            <w:tcW w:w="992" w:type="dxa"/>
            <w:tcBorders>
              <w:top w:val="single" w:sz="4" w:space="0" w:color="auto"/>
            </w:tcBorders>
            <w:vAlign w:val="bottom"/>
          </w:tcPr>
          <w:p w14:paraId="1A32CA31" w14:textId="77777777" w:rsidR="000648FF" w:rsidRPr="009E3BE4" w:rsidRDefault="000648FF" w:rsidP="004A68BA">
            <w:pPr>
              <w:ind w:right="-61"/>
              <w:jc w:val="right"/>
              <w:rPr>
                <w:sz w:val="14"/>
                <w:szCs w:val="14"/>
              </w:rPr>
            </w:pPr>
          </w:p>
        </w:tc>
        <w:tc>
          <w:tcPr>
            <w:tcW w:w="1134" w:type="dxa"/>
            <w:tcBorders>
              <w:top w:val="single" w:sz="4" w:space="0" w:color="auto"/>
            </w:tcBorders>
            <w:vAlign w:val="bottom"/>
          </w:tcPr>
          <w:p w14:paraId="298368DC" w14:textId="77777777" w:rsidR="000648FF" w:rsidRPr="009E3BE4" w:rsidRDefault="000648FF" w:rsidP="004A68BA">
            <w:pPr>
              <w:ind w:right="-61"/>
              <w:jc w:val="right"/>
              <w:rPr>
                <w:sz w:val="14"/>
                <w:szCs w:val="14"/>
              </w:rPr>
            </w:pPr>
          </w:p>
        </w:tc>
      </w:tr>
      <w:tr w:rsidR="00332EBF" w:rsidRPr="009E3BE4" w14:paraId="1FC8FD03" w14:textId="77777777" w:rsidTr="00B56A75">
        <w:trPr>
          <w:trHeight w:val="57"/>
        </w:trPr>
        <w:tc>
          <w:tcPr>
            <w:tcW w:w="2552" w:type="dxa"/>
            <w:vAlign w:val="bottom"/>
          </w:tcPr>
          <w:p w14:paraId="76715D11" w14:textId="77777777" w:rsidR="000648FF" w:rsidRPr="009E3BE4" w:rsidRDefault="000648FF" w:rsidP="004A68BA">
            <w:pPr>
              <w:rPr>
                <w:b/>
                <w:bCs/>
                <w:sz w:val="14"/>
                <w:szCs w:val="14"/>
              </w:rPr>
            </w:pPr>
            <w:r w:rsidRPr="009E3BE4">
              <w:rPr>
                <w:b/>
                <w:bCs/>
                <w:sz w:val="14"/>
                <w:szCs w:val="14"/>
              </w:rPr>
              <w:t>Varlıklar</w:t>
            </w:r>
          </w:p>
        </w:tc>
        <w:tc>
          <w:tcPr>
            <w:tcW w:w="992" w:type="dxa"/>
            <w:vAlign w:val="bottom"/>
          </w:tcPr>
          <w:p w14:paraId="760C5A05" w14:textId="77777777" w:rsidR="000648FF" w:rsidRPr="009E3BE4" w:rsidRDefault="000648FF" w:rsidP="004A68BA">
            <w:pPr>
              <w:ind w:right="-61"/>
              <w:jc w:val="right"/>
              <w:rPr>
                <w:sz w:val="14"/>
                <w:szCs w:val="14"/>
              </w:rPr>
            </w:pPr>
          </w:p>
        </w:tc>
        <w:tc>
          <w:tcPr>
            <w:tcW w:w="992" w:type="dxa"/>
            <w:vAlign w:val="bottom"/>
          </w:tcPr>
          <w:p w14:paraId="52E673F7" w14:textId="77777777" w:rsidR="000648FF" w:rsidRPr="009E3BE4" w:rsidRDefault="000648FF" w:rsidP="004A68BA">
            <w:pPr>
              <w:ind w:right="-61"/>
              <w:jc w:val="right"/>
              <w:rPr>
                <w:sz w:val="14"/>
                <w:szCs w:val="14"/>
              </w:rPr>
            </w:pPr>
          </w:p>
        </w:tc>
        <w:tc>
          <w:tcPr>
            <w:tcW w:w="993" w:type="dxa"/>
            <w:vAlign w:val="bottom"/>
          </w:tcPr>
          <w:p w14:paraId="6DFBB833" w14:textId="77777777" w:rsidR="000648FF" w:rsidRPr="009E3BE4" w:rsidRDefault="000648FF" w:rsidP="004A68BA">
            <w:pPr>
              <w:ind w:right="-61"/>
              <w:jc w:val="right"/>
              <w:rPr>
                <w:sz w:val="14"/>
                <w:szCs w:val="14"/>
              </w:rPr>
            </w:pPr>
          </w:p>
        </w:tc>
        <w:tc>
          <w:tcPr>
            <w:tcW w:w="850" w:type="dxa"/>
            <w:vAlign w:val="bottom"/>
          </w:tcPr>
          <w:p w14:paraId="6CD664D3" w14:textId="77777777" w:rsidR="000648FF" w:rsidRPr="009E3BE4" w:rsidRDefault="000648FF" w:rsidP="004A68BA">
            <w:pPr>
              <w:ind w:right="-61"/>
              <w:jc w:val="right"/>
              <w:rPr>
                <w:sz w:val="14"/>
                <w:szCs w:val="14"/>
              </w:rPr>
            </w:pPr>
          </w:p>
        </w:tc>
        <w:tc>
          <w:tcPr>
            <w:tcW w:w="851" w:type="dxa"/>
            <w:vAlign w:val="bottom"/>
          </w:tcPr>
          <w:p w14:paraId="77E6ECDB" w14:textId="77777777" w:rsidR="000648FF" w:rsidRPr="009E3BE4" w:rsidRDefault="000648FF" w:rsidP="004A68BA">
            <w:pPr>
              <w:ind w:right="-61"/>
              <w:jc w:val="right"/>
              <w:rPr>
                <w:sz w:val="14"/>
                <w:szCs w:val="14"/>
              </w:rPr>
            </w:pPr>
          </w:p>
        </w:tc>
        <w:tc>
          <w:tcPr>
            <w:tcW w:w="850" w:type="dxa"/>
            <w:vAlign w:val="bottom"/>
          </w:tcPr>
          <w:p w14:paraId="711997A6" w14:textId="77777777" w:rsidR="000648FF" w:rsidRPr="009E3BE4" w:rsidRDefault="000648FF" w:rsidP="004A68BA">
            <w:pPr>
              <w:ind w:right="-61"/>
              <w:jc w:val="right"/>
              <w:rPr>
                <w:sz w:val="14"/>
                <w:szCs w:val="14"/>
              </w:rPr>
            </w:pPr>
          </w:p>
        </w:tc>
        <w:tc>
          <w:tcPr>
            <w:tcW w:w="992" w:type="dxa"/>
            <w:vAlign w:val="bottom"/>
          </w:tcPr>
          <w:p w14:paraId="7DDBB283" w14:textId="77777777" w:rsidR="000648FF" w:rsidRPr="009E3BE4" w:rsidRDefault="000648FF" w:rsidP="004A68BA">
            <w:pPr>
              <w:ind w:right="-61"/>
              <w:jc w:val="right"/>
              <w:rPr>
                <w:sz w:val="14"/>
                <w:szCs w:val="14"/>
              </w:rPr>
            </w:pPr>
          </w:p>
        </w:tc>
        <w:tc>
          <w:tcPr>
            <w:tcW w:w="1134" w:type="dxa"/>
            <w:vAlign w:val="bottom"/>
          </w:tcPr>
          <w:p w14:paraId="705C4B7D" w14:textId="77777777" w:rsidR="000648FF" w:rsidRPr="009E3BE4" w:rsidRDefault="000648FF" w:rsidP="004A68BA">
            <w:pPr>
              <w:ind w:right="-61"/>
              <w:jc w:val="right"/>
              <w:rPr>
                <w:sz w:val="14"/>
                <w:szCs w:val="14"/>
              </w:rPr>
            </w:pPr>
          </w:p>
        </w:tc>
      </w:tr>
      <w:tr w:rsidR="00DA3733" w:rsidRPr="009E3BE4" w14:paraId="7BCA8E4D" w14:textId="77777777" w:rsidTr="00B56A75">
        <w:trPr>
          <w:trHeight w:val="57"/>
        </w:trPr>
        <w:tc>
          <w:tcPr>
            <w:tcW w:w="2552" w:type="dxa"/>
            <w:vAlign w:val="bottom"/>
          </w:tcPr>
          <w:p w14:paraId="7C9F26A4" w14:textId="77777777" w:rsidR="00DA3733" w:rsidRPr="009E3BE4" w:rsidRDefault="00DA3733" w:rsidP="004A68BA">
            <w:pPr>
              <w:ind w:left="214"/>
              <w:rPr>
                <w:sz w:val="14"/>
                <w:szCs w:val="14"/>
              </w:rPr>
            </w:pPr>
            <w:r w:rsidRPr="009E3BE4">
              <w:rPr>
                <w:sz w:val="14"/>
                <w:szCs w:val="14"/>
              </w:rPr>
              <w:t xml:space="preserve">Nakit Değerler (Kasa, Efektif </w:t>
            </w:r>
          </w:p>
          <w:p w14:paraId="009A5785" w14:textId="77777777" w:rsidR="00DA3733" w:rsidRPr="009E3BE4" w:rsidRDefault="00DA3733" w:rsidP="004A68BA">
            <w:pPr>
              <w:ind w:left="214"/>
              <w:rPr>
                <w:sz w:val="14"/>
                <w:szCs w:val="14"/>
              </w:rPr>
            </w:pPr>
            <w:r w:rsidRPr="009E3BE4">
              <w:rPr>
                <w:sz w:val="14"/>
                <w:szCs w:val="14"/>
              </w:rPr>
              <w:t xml:space="preserve">Deposu, Yoldaki Paralar,  </w:t>
            </w:r>
          </w:p>
          <w:p w14:paraId="3C1C3932" w14:textId="77777777" w:rsidR="00DA3733" w:rsidRPr="009E3BE4" w:rsidRDefault="00DA3733" w:rsidP="004A68BA">
            <w:pPr>
              <w:ind w:left="214"/>
              <w:rPr>
                <w:sz w:val="14"/>
                <w:szCs w:val="14"/>
              </w:rPr>
            </w:pPr>
            <w:r w:rsidRPr="009E3BE4">
              <w:rPr>
                <w:sz w:val="14"/>
                <w:szCs w:val="14"/>
              </w:rPr>
              <w:t xml:space="preserve">Satın Alınan Çekler) ve T.C.  </w:t>
            </w:r>
          </w:p>
          <w:p w14:paraId="21CB0FA1" w14:textId="77777777" w:rsidR="00DA3733" w:rsidRPr="009E3BE4" w:rsidRDefault="00DA3733" w:rsidP="004A68BA">
            <w:pPr>
              <w:ind w:left="214"/>
              <w:rPr>
                <w:sz w:val="14"/>
                <w:szCs w:val="14"/>
              </w:rPr>
            </w:pPr>
            <w:r w:rsidRPr="009E3BE4">
              <w:rPr>
                <w:sz w:val="14"/>
                <w:szCs w:val="14"/>
              </w:rPr>
              <w:t xml:space="preserve">Merkez Bankası </w:t>
            </w:r>
            <w:r w:rsidRPr="009E3BE4">
              <w:rPr>
                <w:sz w:val="14"/>
                <w:szCs w:val="14"/>
                <w:vertAlign w:val="superscript"/>
              </w:rPr>
              <w:t>(*)</w:t>
            </w:r>
          </w:p>
        </w:tc>
        <w:tc>
          <w:tcPr>
            <w:tcW w:w="992" w:type="dxa"/>
            <w:vAlign w:val="bottom"/>
          </w:tcPr>
          <w:p w14:paraId="062357FA" w14:textId="58FF3E72" w:rsidR="00DA3733" w:rsidRPr="009E3BE4" w:rsidRDefault="00DA3733" w:rsidP="004A68BA">
            <w:pPr>
              <w:ind w:right="-61"/>
              <w:jc w:val="right"/>
              <w:rPr>
                <w:sz w:val="14"/>
                <w:szCs w:val="14"/>
              </w:rPr>
            </w:pPr>
            <w:r w:rsidRPr="009E3BE4">
              <w:rPr>
                <w:sz w:val="14"/>
                <w:szCs w:val="14"/>
              </w:rPr>
              <w:t xml:space="preserve">5.808.237   </w:t>
            </w:r>
          </w:p>
        </w:tc>
        <w:tc>
          <w:tcPr>
            <w:tcW w:w="992" w:type="dxa"/>
            <w:vAlign w:val="bottom"/>
          </w:tcPr>
          <w:p w14:paraId="14F2C60C" w14:textId="7CD9EB09" w:rsidR="00DA3733" w:rsidRPr="009E3BE4" w:rsidRDefault="00DA3733" w:rsidP="004A68BA">
            <w:pPr>
              <w:ind w:right="-61"/>
              <w:jc w:val="right"/>
              <w:rPr>
                <w:sz w:val="14"/>
                <w:szCs w:val="14"/>
              </w:rPr>
            </w:pPr>
            <w:r w:rsidRPr="009E3BE4">
              <w:rPr>
                <w:sz w:val="14"/>
                <w:szCs w:val="14"/>
              </w:rPr>
              <w:t xml:space="preserve">9.481.258   </w:t>
            </w:r>
          </w:p>
        </w:tc>
        <w:tc>
          <w:tcPr>
            <w:tcW w:w="993" w:type="dxa"/>
            <w:vAlign w:val="bottom"/>
          </w:tcPr>
          <w:p w14:paraId="40A484FD" w14:textId="4F6E8857" w:rsidR="00DA3733" w:rsidRPr="009E3BE4" w:rsidRDefault="00DA3733" w:rsidP="004A68BA">
            <w:pPr>
              <w:ind w:right="-61"/>
              <w:jc w:val="right"/>
              <w:rPr>
                <w:sz w:val="14"/>
                <w:szCs w:val="14"/>
              </w:rPr>
            </w:pPr>
            <w:r w:rsidRPr="009E3BE4">
              <w:rPr>
                <w:sz w:val="14"/>
                <w:szCs w:val="14"/>
              </w:rPr>
              <w:t xml:space="preserve"> - </w:t>
            </w:r>
          </w:p>
        </w:tc>
        <w:tc>
          <w:tcPr>
            <w:tcW w:w="850" w:type="dxa"/>
            <w:vAlign w:val="bottom"/>
          </w:tcPr>
          <w:p w14:paraId="028EB475" w14:textId="3D92ED20" w:rsidR="00DA3733" w:rsidRPr="009E3BE4" w:rsidRDefault="00DA3733" w:rsidP="004A68BA">
            <w:pPr>
              <w:ind w:right="-61"/>
              <w:jc w:val="right"/>
              <w:rPr>
                <w:sz w:val="14"/>
                <w:szCs w:val="14"/>
              </w:rPr>
            </w:pPr>
            <w:r w:rsidRPr="009E3BE4">
              <w:rPr>
                <w:sz w:val="14"/>
                <w:szCs w:val="14"/>
              </w:rPr>
              <w:t xml:space="preserve"> - </w:t>
            </w:r>
          </w:p>
        </w:tc>
        <w:tc>
          <w:tcPr>
            <w:tcW w:w="851" w:type="dxa"/>
            <w:vAlign w:val="bottom"/>
          </w:tcPr>
          <w:p w14:paraId="37AD981D" w14:textId="34D33BF6" w:rsidR="00DA3733" w:rsidRPr="009E3BE4" w:rsidRDefault="00DA3733" w:rsidP="004A68BA">
            <w:pPr>
              <w:ind w:right="-61"/>
              <w:jc w:val="right"/>
              <w:rPr>
                <w:sz w:val="14"/>
                <w:szCs w:val="14"/>
              </w:rPr>
            </w:pPr>
            <w:r w:rsidRPr="009E3BE4">
              <w:rPr>
                <w:sz w:val="14"/>
                <w:szCs w:val="14"/>
              </w:rPr>
              <w:t xml:space="preserve"> - </w:t>
            </w:r>
          </w:p>
        </w:tc>
        <w:tc>
          <w:tcPr>
            <w:tcW w:w="850" w:type="dxa"/>
            <w:vAlign w:val="bottom"/>
          </w:tcPr>
          <w:p w14:paraId="19B15F71" w14:textId="4E3AF67C" w:rsidR="00DA3733" w:rsidRPr="009E3BE4" w:rsidRDefault="00DA3733" w:rsidP="004A68BA">
            <w:pPr>
              <w:ind w:right="-61"/>
              <w:jc w:val="right"/>
              <w:rPr>
                <w:sz w:val="14"/>
                <w:szCs w:val="14"/>
              </w:rPr>
            </w:pPr>
            <w:r w:rsidRPr="009E3BE4">
              <w:rPr>
                <w:sz w:val="14"/>
                <w:szCs w:val="14"/>
              </w:rPr>
              <w:t xml:space="preserve"> - </w:t>
            </w:r>
          </w:p>
        </w:tc>
        <w:tc>
          <w:tcPr>
            <w:tcW w:w="992" w:type="dxa"/>
            <w:vAlign w:val="bottom"/>
          </w:tcPr>
          <w:p w14:paraId="44A7206E" w14:textId="2154E9EB" w:rsidR="00DA3733" w:rsidRPr="009E3BE4" w:rsidRDefault="00DA3733" w:rsidP="004A68BA">
            <w:pPr>
              <w:ind w:right="-61"/>
              <w:jc w:val="right"/>
              <w:rPr>
                <w:sz w:val="14"/>
                <w:szCs w:val="14"/>
              </w:rPr>
            </w:pPr>
            <w:r w:rsidRPr="009E3BE4">
              <w:rPr>
                <w:sz w:val="14"/>
                <w:szCs w:val="14"/>
              </w:rPr>
              <w:t xml:space="preserve"> - </w:t>
            </w:r>
          </w:p>
        </w:tc>
        <w:tc>
          <w:tcPr>
            <w:tcW w:w="1134" w:type="dxa"/>
            <w:vAlign w:val="bottom"/>
          </w:tcPr>
          <w:p w14:paraId="5A940682" w14:textId="4E570318" w:rsidR="00DA3733" w:rsidRPr="009E3BE4" w:rsidRDefault="00DA3733" w:rsidP="004A68BA">
            <w:pPr>
              <w:ind w:right="-61"/>
              <w:jc w:val="right"/>
              <w:rPr>
                <w:sz w:val="14"/>
                <w:szCs w:val="14"/>
              </w:rPr>
            </w:pPr>
            <w:r w:rsidRPr="009E3BE4">
              <w:rPr>
                <w:sz w:val="14"/>
                <w:szCs w:val="14"/>
              </w:rPr>
              <w:t xml:space="preserve">15.289.495   </w:t>
            </w:r>
          </w:p>
        </w:tc>
      </w:tr>
      <w:tr w:rsidR="00DA3733" w:rsidRPr="009E3BE4" w14:paraId="0CBB532B" w14:textId="77777777" w:rsidTr="00B56A75">
        <w:trPr>
          <w:trHeight w:val="57"/>
        </w:trPr>
        <w:tc>
          <w:tcPr>
            <w:tcW w:w="2552" w:type="dxa"/>
            <w:vAlign w:val="bottom"/>
          </w:tcPr>
          <w:p w14:paraId="24C22173" w14:textId="77777777" w:rsidR="00DA3733" w:rsidRPr="009E3BE4" w:rsidRDefault="00DA3733" w:rsidP="004A68BA">
            <w:pPr>
              <w:ind w:left="214"/>
              <w:rPr>
                <w:sz w:val="14"/>
                <w:szCs w:val="14"/>
              </w:rPr>
            </w:pPr>
            <w:r w:rsidRPr="009E3BE4">
              <w:rPr>
                <w:sz w:val="14"/>
                <w:szCs w:val="14"/>
              </w:rPr>
              <w:t xml:space="preserve">Bankalar </w:t>
            </w:r>
            <w:r w:rsidRPr="009E3BE4">
              <w:rPr>
                <w:sz w:val="14"/>
                <w:szCs w:val="14"/>
                <w:vertAlign w:val="superscript"/>
              </w:rPr>
              <w:t>(*)</w:t>
            </w:r>
          </w:p>
        </w:tc>
        <w:tc>
          <w:tcPr>
            <w:tcW w:w="992" w:type="dxa"/>
            <w:vAlign w:val="bottom"/>
          </w:tcPr>
          <w:p w14:paraId="468A0DD2" w14:textId="5E0B9F0F" w:rsidR="00DA3733" w:rsidRPr="009E3BE4" w:rsidRDefault="00DA3733" w:rsidP="004A68BA">
            <w:pPr>
              <w:ind w:right="-61"/>
              <w:jc w:val="right"/>
              <w:rPr>
                <w:sz w:val="14"/>
                <w:szCs w:val="14"/>
              </w:rPr>
            </w:pPr>
            <w:r w:rsidRPr="009E3BE4">
              <w:rPr>
                <w:sz w:val="14"/>
                <w:szCs w:val="14"/>
              </w:rPr>
              <w:t xml:space="preserve">2.249.735   </w:t>
            </w:r>
          </w:p>
        </w:tc>
        <w:tc>
          <w:tcPr>
            <w:tcW w:w="992" w:type="dxa"/>
            <w:vAlign w:val="bottom"/>
          </w:tcPr>
          <w:p w14:paraId="39411159" w14:textId="3BEEFBFC" w:rsidR="00DA3733" w:rsidRPr="009E3BE4" w:rsidRDefault="00DA3733" w:rsidP="004A68BA">
            <w:pPr>
              <w:ind w:right="-61"/>
              <w:jc w:val="right"/>
              <w:rPr>
                <w:sz w:val="14"/>
                <w:szCs w:val="14"/>
              </w:rPr>
            </w:pPr>
            <w:r w:rsidRPr="009E3BE4">
              <w:rPr>
                <w:sz w:val="14"/>
                <w:szCs w:val="14"/>
              </w:rPr>
              <w:t xml:space="preserve">1.100.117   </w:t>
            </w:r>
          </w:p>
        </w:tc>
        <w:tc>
          <w:tcPr>
            <w:tcW w:w="993" w:type="dxa"/>
            <w:vAlign w:val="bottom"/>
          </w:tcPr>
          <w:p w14:paraId="104357EE" w14:textId="4051DF92" w:rsidR="00DA3733" w:rsidRPr="009E3BE4" w:rsidRDefault="00DA3733" w:rsidP="004A68BA">
            <w:pPr>
              <w:ind w:right="-61"/>
              <w:jc w:val="right"/>
              <w:rPr>
                <w:sz w:val="14"/>
                <w:szCs w:val="14"/>
              </w:rPr>
            </w:pPr>
            <w:r w:rsidRPr="009E3BE4">
              <w:rPr>
                <w:sz w:val="14"/>
                <w:szCs w:val="14"/>
              </w:rPr>
              <w:t xml:space="preserve"> - </w:t>
            </w:r>
          </w:p>
        </w:tc>
        <w:tc>
          <w:tcPr>
            <w:tcW w:w="850" w:type="dxa"/>
            <w:vAlign w:val="bottom"/>
          </w:tcPr>
          <w:p w14:paraId="0290FBB7" w14:textId="726CE5BC" w:rsidR="00DA3733" w:rsidRPr="009E3BE4" w:rsidRDefault="00DA3733" w:rsidP="004A68BA">
            <w:pPr>
              <w:ind w:right="-61"/>
              <w:jc w:val="right"/>
              <w:rPr>
                <w:sz w:val="14"/>
                <w:szCs w:val="14"/>
              </w:rPr>
            </w:pPr>
            <w:r w:rsidRPr="009E3BE4">
              <w:rPr>
                <w:sz w:val="14"/>
                <w:szCs w:val="14"/>
              </w:rPr>
              <w:t xml:space="preserve"> - </w:t>
            </w:r>
          </w:p>
        </w:tc>
        <w:tc>
          <w:tcPr>
            <w:tcW w:w="851" w:type="dxa"/>
            <w:vAlign w:val="bottom"/>
          </w:tcPr>
          <w:p w14:paraId="0F153C14" w14:textId="2A146CF1" w:rsidR="00DA3733" w:rsidRPr="009E3BE4" w:rsidRDefault="00DA3733" w:rsidP="004A68BA">
            <w:pPr>
              <w:ind w:right="-61"/>
              <w:jc w:val="right"/>
              <w:rPr>
                <w:sz w:val="14"/>
                <w:szCs w:val="14"/>
              </w:rPr>
            </w:pPr>
            <w:r w:rsidRPr="009E3BE4">
              <w:rPr>
                <w:sz w:val="14"/>
                <w:szCs w:val="14"/>
              </w:rPr>
              <w:t xml:space="preserve"> - </w:t>
            </w:r>
          </w:p>
        </w:tc>
        <w:tc>
          <w:tcPr>
            <w:tcW w:w="850" w:type="dxa"/>
            <w:vAlign w:val="bottom"/>
          </w:tcPr>
          <w:p w14:paraId="3CAE7F45" w14:textId="71490106" w:rsidR="00DA3733" w:rsidRPr="009E3BE4" w:rsidRDefault="00DA3733" w:rsidP="004A68BA">
            <w:pPr>
              <w:ind w:right="-61"/>
              <w:jc w:val="right"/>
              <w:rPr>
                <w:sz w:val="14"/>
                <w:szCs w:val="14"/>
              </w:rPr>
            </w:pPr>
            <w:r w:rsidRPr="009E3BE4">
              <w:rPr>
                <w:sz w:val="14"/>
                <w:szCs w:val="14"/>
              </w:rPr>
              <w:t xml:space="preserve"> - </w:t>
            </w:r>
          </w:p>
        </w:tc>
        <w:tc>
          <w:tcPr>
            <w:tcW w:w="992" w:type="dxa"/>
            <w:vAlign w:val="bottom"/>
          </w:tcPr>
          <w:p w14:paraId="0D5546CC" w14:textId="163E19A5" w:rsidR="00DA3733" w:rsidRPr="009E3BE4" w:rsidRDefault="00DA3733" w:rsidP="004A68BA">
            <w:pPr>
              <w:ind w:right="-61"/>
              <w:jc w:val="right"/>
              <w:rPr>
                <w:sz w:val="14"/>
                <w:szCs w:val="14"/>
              </w:rPr>
            </w:pPr>
            <w:r w:rsidRPr="009E3BE4">
              <w:rPr>
                <w:sz w:val="14"/>
                <w:szCs w:val="14"/>
              </w:rPr>
              <w:t xml:space="preserve"> - </w:t>
            </w:r>
          </w:p>
        </w:tc>
        <w:tc>
          <w:tcPr>
            <w:tcW w:w="1134" w:type="dxa"/>
            <w:vAlign w:val="bottom"/>
          </w:tcPr>
          <w:p w14:paraId="1B89B396" w14:textId="7D816460" w:rsidR="00DA3733" w:rsidRPr="009E3BE4" w:rsidRDefault="00DA3733" w:rsidP="004A68BA">
            <w:pPr>
              <w:ind w:right="-61"/>
              <w:jc w:val="right"/>
              <w:rPr>
                <w:sz w:val="14"/>
                <w:szCs w:val="14"/>
              </w:rPr>
            </w:pPr>
            <w:r w:rsidRPr="009E3BE4">
              <w:rPr>
                <w:sz w:val="14"/>
                <w:szCs w:val="14"/>
              </w:rPr>
              <w:t xml:space="preserve">3.349.852   </w:t>
            </w:r>
          </w:p>
        </w:tc>
      </w:tr>
      <w:tr w:rsidR="00DA3733" w:rsidRPr="009E3BE4" w14:paraId="45BF5F93" w14:textId="77777777" w:rsidTr="00B56A75">
        <w:trPr>
          <w:trHeight w:val="57"/>
        </w:trPr>
        <w:tc>
          <w:tcPr>
            <w:tcW w:w="2552" w:type="dxa"/>
            <w:vAlign w:val="bottom"/>
          </w:tcPr>
          <w:p w14:paraId="09724BA7" w14:textId="77777777" w:rsidR="00DA3733" w:rsidRPr="009E3BE4" w:rsidRDefault="00DA3733" w:rsidP="004A68BA">
            <w:pPr>
              <w:ind w:leftChars="107" w:left="214"/>
              <w:rPr>
                <w:sz w:val="14"/>
                <w:szCs w:val="14"/>
              </w:rPr>
            </w:pPr>
            <w:r w:rsidRPr="009E3BE4">
              <w:rPr>
                <w:sz w:val="14"/>
                <w:szCs w:val="14"/>
              </w:rPr>
              <w:t xml:space="preserve">Gerçeğe Uygun Değer Farkı Kar </w:t>
            </w:r>
          </w:p>
          <w:p w14:paraId="00CCED89" w14:textId="77777777" w:rsidR="00DA3733" w:rsidRPr="009E3BE4" w:rsidRDefault="00DA3733" w:rsidP="004A68BA">
            <w:pPr>
              <w:ind w:leftChars="107" w:left="214"/>
              <w:rPr>
                <w:sz w:val="14"/>
                <w:szCs w:val="14"/>
              </w:rPr>
            </w:pPr>
            <w:r w:rsidRPr="009E3BE4">
              <w:rPr>
                <w:sz w:val="14"/>
                <w:szCs w:val="14"/>
              </w:rPr>
              <w:t xml:space="preserve">veya Zarara Yansıtılan </w:t>
            </w:r>
          </w:p>
          <w:p w14:paraId="50C14628" w14:textId="77777777" w:rsidR="00DA3733" w:rsidRPr="009E3BE4" w:rsidRDefault="00DA3733" w:rsidP="004A68BA">
            <w:pPr>
              <w:ind w:left="214"/>
              <w:rPr>
                <w:sz w:val="14"/>
                <w:szCs w:val="14"/>
              </w:rPr>
            </w:pPr>
            <w:r w:rsidRPr="009E3BE4">
              <w:rPr>
                <w:sz w:val="14"/>
                <w:szCs w:val="14"/>
              </w:rPr>
              <w:t>Finansal Varlıklar</w:t>
            </w:r>
          </w:p>
        </w:tc>
        <w:tc>
          <w:tcPr>
            <w:tcW w:w="992" w:type="dxa"/>
            <w:vAlign w:val="bottom"/>
          </w:tcPr>
          <w:p w14:paraId="21AD5EE0" w14:textId="2F998930" w:rsidR="00DA3733" w:rsidRPr="009E3BE4" w:rsidRDefault="00DA3733" w:rsidP="004A68BA">
            <w:pPr>
              <w:ind w:right="-61"/>
              <w:jc w:val="right"/>
              <w:rPr>
                <w:sz w:val="14"/>
                <w:szCs w:val="14"/>
              </w:rPr>
            </w:pPr>
            <w:r w:rsidRPr="009E3BE4">
              <w:rPr>
                <w:sz w:val="14"/>
                <w:szCs w:val="14"/>
              </w:rPr>
              <w:t>-</w:t>
            </w:r>
          </w:p>
        </w:tc>
        <w:tc>
          <w:tcPr>
            <w:tcW w:w="992" w:type="dxa"/>
            <w:vAlign w:val="bottom"/>
          </w:tcPr>
          <w:p w14:paraId="131D7D5C" w14:textId="58F2C526" w:rsidR="00DA3733" w:rsidRPr="009E3BE4" w:rsidRDefault="00DA3733" w:rsidP="004A68BA">
            <w:pPr>
              <w:ind w:right="-61"/>
              <w:jc w:val="right"/>
              <w:rPr>
                <w:sz w:val="14"/>
                <w:szCs w:val="14"/>
              </w:rPr>
            </w:pPr>
            <w:r w:rsidRPr="009E3BE4">
              <w:rPr>
                <w:sz w:val="14"/>
                <w:szCs w:val="14"/>
              </w:rPr>
              <w:t xml:space="preserve">-   </w:t>
            </w:r>
          </w:p>
        </w:tc>
        <w:tc>
          <w:tcPr>
            <w:tcW w:w="993" w:type="dxa"/>
            <w:vAlign w:val="bottom"/>
          </w:tcPr>
          <w:p w14:paraId="6D5EFEEC" w14:textId="4055034F" w:rsidR="00DA3733" w:rsidRPr="009E3BE4" w:rsidRDefault="00DA3733" w:rsidP="004A68BA">
            <w:pPr>
              <w:ind w:right="-61"/>
              <w:jc w:val="right"/>
              <w:rPr>
                <w:sz w:val="14"/>
                <w:szCs w:val="14"/>
              </w:rPr>
            </w:pPr>
            <w:r w:rsidRPr="009E3BE4">
              <w:rPr>
                <w:sz w:val="14"/>
                <w:szCs w:val="14"/>
              </w:rPr>
              <w:t xml:space="preserve">612.426    </w:t>
            </w:r>
          </w:p>
        </w:tc>
        <w:tc>
          <w:tcPr>
            <w:tcW w:w="850" w:type="dxa"/>
            <w:vAlign w:val="bottom"/>
          </w:tcPr>
          <w:p w14:paraId="70668F07" w14:textId="20E7C288" w:rsidR="00DA3733" w:rsidRPr="009E3BE4" w:rsidRDefault="00DA3733" w:rsidP="004A68BA">
            <w:pPr>
              <w:ind w:right="-61"/>
              <w:jc w:val="right"/>
              <w:rPr>
                <w:sz w:val="14"/>
                <w:szCs w:val="14"/>
              </w:rPr>
            </w:pPr>
            <w:r w:rsidRPr="009E3BE4">
              <w:rPr>
                <w:sz w:val="14"/>
                <w:szCs w:val="14"/>
              </w:rPr>
              <w:t>-</w:t>
            </w:r>
          </w:p>
        </w:tc>
        <w:tc>
          <w:tcPr>
            <w:tcW w:w="851" w:type="dxa"/>
            <w:vAlign w:val="bottom"/>
          </w:tcPr>
          <w:p w14:paraId="298A03F1" w14:textId="0E02FE47" w:rsidR="00DA3733" w:rsidRPr="009E3BE4" w:rsidRDefault="00DA3733" w:rsidP="004A68BA">
            <w:pPr>
              <w:ind w:right="-61"/>
              <w:jc w:val="right"/>
              <w:rPr>
                <w:sz w:val="14"/>
                <w:szCs w:val="14"/>
              </w:rPr>
            </w:pPr>
            <w:r w:rsidRPr="009E3BE4">
              <w:rPr>
                <w:sz w:val="14"/>
                <w:szCs w:val="14"/>
              </w:rPr>
              <w:t xml:space="preserve">1.182.890   </w:t>
            </w:r>
          </w:p>
        </w:tc>
        <w:tc>
          <w:tcPr>
            <w:tcW w:w="850" w:type="dxa"/>
            <w:vAlign w:val="bottom"/>
          </w:tcPr>
          <w:p w14:paraId="2EC60CE5" w14:textId="1FF6C1C7" w:rsidR="00DA3733" w:rsidRPr="009E3BE4" w:rsidRDefault="00DA3733" w:rsidP="004A68BA">
            <w:pPr>
              <w:ind w:right="-61"/>
              <w:jc w:val="right"/>
              <w:rPr>
                <w:sz w:val="14"/>
                <w:szCs w:val="14"/>
              </w:rPr>
            </w:pPr>
            <w:r w:rsidRPr="009E3BE4">
              <w:rPr>
                <w:sz w:val="14"/>
                <w:szCs w:val="14"/>
              </w:rPr>
              <w:t xml:space="preserve"> - </w:t>
            </w:r>
          </w:p>
        </w:tc>
        <w:tc>
          <w:tcPr>
            <w:tcW w:w="992" w:type="dxa"/>
            <w:vAlign w:val="bottom"/>
          </w:tcPr>
          <w:p w14:paraId="7EE96695" w14:textId="0F5B5CCF" w:rsidR="00DA3733" w:rsidRPr="009E3BE4" w:rsidRDefault="00DA3733" w:rsidP="004A68BA">
            <w:pPr>
              <w:ind w:right="-61"/>
              <w:jc w:val="right"/>
              <w:rPr>
                <w:sz w:val="14"/>
                <w:szCs w:val="14"/>
              </w:rPr>
            </w:pPr>
            <w:r w:rsidRPr="009E3BE4">
              <w:rPr>
                <w:sz w:val="14"/>
                <w:szCs w:val="14"/>
              </w:rPr>
              <w:t xml:space="preserve"> - </w:t>
            </w:r>
          </w:p>
        </w:tc>
        <w:tc>
          <w:tcPr>
            <w:tcW w:w="1134" w:type="dxa"/>
            <w:vAlign w:val="bottom"/>
          </w:tcPr>
          <w:p w14:paraId="5B116793" w14:textId="1D16D17D" w:rsidR="00DA3733" w:rsidRPr="009E3BE4" w:rsidRDefault="00DA3733" w:rsidP="004A68BA">
            <w:pPr>
              <w:ind w:right="-61"/>
              <w:jc w:val="right"/>
              <w:rPr>
                <w:sz w:val="14"/>
                <w:szCs w:val="14"/>
              </w:rPr>
            </w:pPr>
            <w:r w:rsidRPr="009E3BE4">
              <w:rPr>
                <w:sz w:val="14"/>
                <w:szCs w:val="14"/>
              </w:rPr>
              <w:t xml:space="preserve">1.795.316   </w:t>
            </w:r>
          </w:p>
        </w:tc>
      </w:tr>
      <w:tr w:rsidR="00DA3733" w:rsidRPr="009E3BE4" w14:paraId="179AD7F2" w14:textId="77777777" w:rsidTr="00B56A75">
        <w:trPr>
          <w:trHeight w:val="57"/>
        </w:trPr>
        <w:tc>
          <w:tcPr>
            <w:tcW w:w="2552" w:type="dxa"/>
            <w:vAlign w:val="bottom"/>
          </w:tcPr>
          <w:p w14:paraId="59C256D4" w14:textId="77777777" w:rsidR="00DA3733" w:rsidRPr="009E3BE4" w:rsidRDefault="00DA3733" w:rsidP="004A68BA">
            <w:pPr>
              <w:ind w:left="214"/>
              <w:rPr>
                <w:sz w:val="14"/>
                <w:szCs w:val="14"/>
              </w:rPr>
            </w:pPr>
            <w:r w:rsidRPr="009E3BE4">
              <w:rPr>
                <w:sz w:val="14"/>
                <w:szCs w:val="14"/>
              </w:rPr>
              <w:t>Para Piyasalarından Alacaklar</w:t>
            </w:r>
          </w:p>
        </w:tc>
        <w:tc>
          <w:tcPr>
            <w:tcW w:w="992" w:type="dxa"/>
            <w:shd w:val="clear" w:color="auto" w:fill="auto"/>
            <w:vAlign w:val="bottom"/>
          </w:tcPr>
          <w:p w14:paraId="0F89E759" w14:textId="3EE29C9A" w:rsidR="00DA3733" w:rsidRPr="009E3BE4" w:rsidRDefault="00DA3733" w:rsidP="004A68BA">
            <w:pPr>
              <w:ind w:right="-61"/>
              <w:jc w:val="right"/>
              <w:rPr>
                <w:sz w:val="14"/>
                <w:szCs w:val="14"/>
              </w:rPr>
            </w:pPr>
            <w:r w:rsidRPr="009E3BE4">
              <w:rPr>
                <w:sz w:val="14"/>
                <w:szCs w:val="14"/>
              </w:rPr>
              <w:t xml:space="preserve"> - </w:t>
            </w:r>
          </w:p>
        </w:tc>
        <w:tc>
          <w:tcPr>
            <w:tcW w:w="992" w:type="dxa"/>
            <w:shd w:val="clear" w:color="auto" w:fill="auto"/>
            <w:vAlign w:val="bottom"/>
          </w:tcPr>
          <w:p w14:paraId="387CFD20" w14:textId="5CE90C6A" w:rsidR="00DA3733" w:rsidRPr="009E3BE4" w:rsidRDefault="00DA3733" w:rsidP="004A68BA">
            <w:pPr>
              <w:ind w:right="-61"/>
              <w:jc w:val="right"/>
              <w:rPr>
                <w:sz w:val="14"/>
                <w:szCs w:val="14"/>
              </w:rPr>
            </w:pPr>
            <w:r w:rsidRPr="009E3BE4">
              <w:rPr>
                <w:sz w:val="14"/>
                <w:szCs w:val="14"/>
              </w:rPr>
              <w:t xml:space="preserve"> - </w:t>
            </w:r>
          </w:p>
        </w:tc>
        <w:tc>
          <w:tcPr>
            <w:tcW w:w="993" w:type="dxa"/>
            <w:shd w:val="clear" w:color="auto" w:fill="auto"/>
            <w:vAlign w:val="bottom"/>
          </w:tcPr>
          <w:p w14:paraId="2E078C84" w14:textId="3095F9FC" w:rsidR="00DA3733" w:rsidRPr="009E3BE4" w:rsidRDefault="00DA3733" w:rsidP="004A68BA">
            <w:pPr>
              <w:ind w:right="-61"/>
              <w:jc w:val="right"/>
              <w:rPr>
                <w:sz w:val="14"/>
                <w:szCs w:val="14"/>
              </w:rPr>
            </w:pPr>
            <w:r w:rsidRPr="009E3BE4">
              <w:rPr>
                <w:sz w:val="14"/>
                <w:szCs w:val="14"/>
              </w:rPr>
              <w:t xml:space="preserve"> - </w:t>
            </w:r>
          </w:p>
        </w:tc>
        <w:tc>
          <w:tcPr>
            <w:tcW w:w="850" w:type="dxa"/>
            <w:shd w:val="clear" w:color="auto" w:fill="auto"/>
            <w:vAlign w:val="bottom"/>
          </w:tcPr>
          <w:p w14:paraId="72A68043" w14:textId="21F858F4" w:rsidR="00DA3733" w:rsidRPr="009E3BE4" w:rsidRDefault="00DA3733" w:rsidP="004A68BA">
            <w:pPr>
              <w:ind w:right="-61"/>
              <w:jc w:val="right"/>
              <w:rPr>
                <w:sz w:val="14"/>
                <w:szCs w:val="14"/>
              </w:rPr>
            </w:pPr>
            <w:r w:rsidRPr="009E3BE4">
              <w:rPr>
                <w:sz w:val="14"/>
                <w:szCs w:val="14"/>
              </w:rPr>
              <w:t xml:space="preserve"> - </w:t>
            </w:r>
          </w:p>
        </w:tc>
        <w:tc>
          <w:tcPr>
            <w:tcW w:w="851" w:type="dxa"/>
            <w:shd w:val="clear" w:color="auto" w:fill="auto"/>
            <w:vAlign w:val="bottom"/>
          </w:tcPr>
          <w:p w14:paraId="78938226" w14:textId="7CB8B1E4" w:rsidR="00DA3733" w:rsidRPr="009E3BE4" w:rsidRDefault="00DA3733" w:rsidP="004A68BA">
            <w:pPr>
              <w:ind w:right="-61"/>
              <w:jc w:val="right"/>
              <w:rPr>
                <w:sz w:val="14"/>
                <w:szCs w:val="14"/>
              </w:rPr>
            </w:pPr>
            <w:r w:rsidRPr="009E3BE4">
              <w:rPr>
                <w:sz w:val="14"/>
                <w:szCs w:val="14"/>
              </w:rPr>
              <w:t xml:space="preserve"> - </w:t>
            </w:r>
          </w:p>
        </w:tc>
        <w:tc>
          <w:tcPr>
            <w:tcW w:w="850" w:type="dxa"/>
            <w:shd w:val="clear" w:color="auto" w:fill="auto"/>
            <w:vAlign w:val="bottom"/>
          </w:tcPr>
          <w:p w14:paraId="4DF4D6BA" w14:textId="4F9C3B2C" w:rsidR="00DA3733" w:rsidRPr="009E3BE4" w:rsidRDefault="00DA3733" w:rsidP="004A68BA">
            <w:pPr>
              <w:ind w:right="-61"/>
              <w:jc w:val="right"/>
              <w:rPr>
                <w:sz w:val="14"/>
                <w:szCs w:val="14"/>
              </w:rPr>
            </w:pPr>
            <w:r w:rsidRPr="009E3BE4">
              <w:rPr>
                <w:sz w:val="14"/>
                <w:szCs w:val="14"/>
              </w:rPr>
              <w:t xml:space="preserve"> - </w:t>
            </w:r>
          </w:p>
        </w:tc>
        <w:tc>
          <w:tcPr>
            <w:tcW w:w="992" w:type="dxa"/>
            <w:shd w:val="clear" w:color="auto" w:fill="auto"/>
            <w:vAlign w:val="bottom"/>
          </w:tcPr>
          <w:p w14:paraId="44DE7F34" w14:textId="353B4DCC" w:rsidR="00DA3733" w:rsidRPr="009E3BE4" w:rsidRDefault="00DA3733" w:rsidP="004A68BA">
            <w:pPr>
              <w:ind w:right="-61"/>
              <w:jc w:val="right"/>
              <w:rPr>
                <w:sz w:val="14"/>
                <w:szCs w:val="14"/>
              </w:rPr>
            </w:pPr>
            <w:r w:rsidRPr="009E3BE4">
              <w:rPr>
                <w:sz w:val="14"/>
                <w:szCs w:val="14"/>
              </w:rPr>
              <w:t xml:space="preserve"> - </w:t>
            </w:r>
          </w:p>
        </w:tc>
        <w:tc>
          <w:tcPr>
            <w:tcW w:w="1134" w:type="dxa"/>
            <w:shd w:val="clear" w:color="auto" w:fill="auto"/>
            <w:vAlign w:val="bottom"/>
          </w:tcPr>
          <w:p w14:paraId="26C2BB5E" w14:textId="6E451DDB" w:rsidR="00DA3733" w:rsidRPr="009E3BE4" w:rsidRDefault="00DA3733" w:rsidP="004A68BA">
            <w:pPr>
              <w:ind w:right="-61"/>
              <w:jc w:val="right"/>
              <w:rPr>
                <w:sz w:val="14"/>
                <w:szCs w:val="14"/>
              </w:rPr>
            </w:pPr>
            <w:r w:rsidRPr="009E3BE4">
              <w:rPr>
                <w:sz w:val="14"/>
                <w:szCs w:val="14"/>
              </w:rPr>
              <w:t xml:space="preserve"> - </w:t>
            </w:r>
          </w:p>
        </w:tc>
      </w:tr>
      <w:tr w:rsidR="00DA3733" w:rsidRPr="009E3BE4" w14:paraId="69303907" w14:textId="77777777" w:rsidTr="00B56A75">
        <w:trPr>
          <w:trHeight w:val="57"/>
        </w:trPr>
        <w:tc>
          <w:tcPr>
            <w:tcW w:w="2552" w:type="dxa"/>
            <w:vAlign w:val="bottom"/>
          </w:tcPr>
          <w:p w14:paraId="2A5B2DBE" w14:textId="77777777" w:rsidR="00DA3733" w:rsidRPr="009E3BE4" w:rsidRDefault="00DA3733" w:rsidP="004A68BA">
            <w:pPr>
              <w:ind w:left="214"/>
              <w:rPr>
                <w:sz w:val="14"/>
                <w:szCs w:val="14"/>
              </w:rPr>
            </w:pPr>
            <w:r w:rsidRPr="009E3BE4">
              <w:rPr>
                <w:sz w:val="14"/>
                <w:szCs w:val="14"/>
              </w:rPr>
              <w:t>Gerçeğe Uygun Değer Farkı Diğer Kapsamlı Gelire Yansıtılan Finansal Varlıklar</w:t>
            </w:r>
          </w:p>
        </w:tc>
        <w:tc>
          <w:tcPr>
            <w:tcW w:w="992" w:type="dxa"/>
            <w:shd w:val="clear" w:color="auto" w:fill="auto"/>
            <w:vAlign w:val="bottom"/>
          </w:tcPr>
          <w:p w14:paraId="06F688CD" w14:textId="0636D485" w:rsidR="00DA3733" w:rsidRPr="009E3BE4" w:rsidRDefault="00DA3733" w:rsidP="004A68BA">
            <w:pPr>
              <w:ind w:right="-61"/>
              <w:jc w:val="right"/>
              <w:rPr>
                <w:sz w:val="14"/>
                <w:szCs w:val="14"/>
              </w:rPr>
            </w:pPr>
            <w:r w:rsidRPr="009E3BE4">
              <w:rPr>
                <w:sz w:val="14"/>
                <w:szCs w:val="14"/>
              </w:rPr>
              <w:t xml:space="preserve"> - </w:t>
            </w:r>
          </w:p>
        </w:tc>
        <w:tc>
          <w:tcPr>
            <w:tcW w:w="992" w:type="dxa"/>
            <w:shd w:val="clear" w:color="auto" w:fill="auto"/>
            <w:vAlign w:val="bottom"/>
          </w:tcPr>
          <w:p w14:paraId="3AEACB7B" w14:textId="531AC9D6" w:rsidR="00DA3733" w:rsidRPr="009E3BE4" w:rsidRDefault="00DA3733" w:rsidP="004A68BA">
            <w:pPr>
              <w:ind w:right="-61"/>
              <w:jc w:val="right"/>
              <w:rPr>
                <w:sz w:val="14"/>
                <w:szCs w:val="14"/>
              </w:rPr>
            </w:pPr>
            <w:r w:rsidRPr="009E3BE4">
              <w:rPr>
                <w:sz w:val="14"/>
                <w:szCs w:val="14"/>
              </w:rPr>
              <w:t xml:space="preserve">124.305   </w:t>
            </w:r>
          </w:p>
        </w:tc>
        <w:tc>
          <w:tcPr>
            <w:tcW w:w="993" w:type="dxa"/>
            <w:shd w:val="clear" w:color="auto" w:fill="auto"/>
            <w:vAlign w:val="bottom"/>
          </w:tcPr>
          <w:p w14:paraId="5C8D1190" w14:textId="2164B10B" w:rsidR="00DA3733" w:rsidRPr="009E3BE4" w:rsidRDefault="00DA3733" w:rsidP="004A68BA">
            <w:pPr>
              <w:ind w:right="-61"/>
              <w:jc w:val="right"/>
              <w:rPr>
                <w:sz w:val="14"/>
                <w:szCs w:val="14"/>
              </w:rPr>
            </w:pPr>
            <w:r w:rsidRPr="009E3BE4">
              <w:rPr>
                <w:sz w:val="14"/>
                <w:szCs w:val="14"/>
              </w:rPr>
              <w:t xml:space="preserve">1.656.451   </w:t>
            </w:r>
          </w:p>
        </w:tc>
        <w:tc>
          <w:tcPr>
            <w:tcW w:w="850" w:type="dxa"/>
            <w:shd w:val="clear" w:color="auto" w:fill="auto"/>
            <w:vAlign w:val="bottom"/>
          </w:tcPr>
          <w:p w14:paraId="2AE7A006" w14:textId="335D670C" w:rsidR="00DA3733" w:rsidRPr="009E3BE4" w:rsidRDefault="00DA3733" w:rsidP="004A68BA">
            <w:pPr>
              <w:ind w:right="-61"/>
              <w:jc w:val="right"/>
              <w:rPr>
                <w:sz w:val="14"/>
                <w:szCs w:val="14"/>
              </w:rPr>
            </w:pPr>
            <w:r w:rsidRPr="009E3BE4">
              <w:rPr>
                <w:sz w:val="14"/>
                <w:szCs w:val="14"/>
              </w:rPr>
              <w:t xml:space="preserve">1.050.402   </w:t>
            </w:r>
          </w:p>
        </w:tc>
        <w:tc>
          <w:tcPr>
            <w:tcW w:w="851" w:type="dxa"/>
            <w:shd w:val="clear" w:color="auto" w:fill="auto"/>
            <w:vAlign w:val="bottom"/>
          </w:tcPr>
          <w:p w14:paraId="12F2D070" w14:textId="3A8BEFD1" w:rsidR="00DA3733" w:rsidRPr="009E3BE4" w:rsidRDefault="00DA3733" w:rsidP="004A68BA">
            <w:pPr>
              <w:ind w:right="-61"/>
              <w:jc w:val="right"/>
              <w:rPr>
                <w:sz w:val="14"/>
                <w:szCs w:val="14"/>
              </w:rPr>
            </w:pPr>
            <w:r w:rsidRPr="009E3BE4">
              <w:rPr>
                <w:sz w:val="14"/>
                <w:szCs w:val="14"/>
              </w:rPr>
              <w:t xml:space="preserve">5.705.679   </w:t>
            </w:r>
          </w:p>
        </w:tc>
        <w:tc>
          <w:tcPr>
            <w:tcW w:w="850" w:type="dxa"/>
            <w:shd w:val="clear" w:color="auto" w:fill="auto"/>
            <w:vAlign w:val="bottom"/>
          </w:tcPr>
          <w:p w14:paraId="08330C64" w14:textId="213153A5" w:rsidR="00DA3733" w:rsidRPr="009E3BE4" w:rsidRDefault="00DA3733" w:rsidP="004A68BA">
            <w:pPr>
              <w:ind w:right="-61"/>
              <w:jc w:val="right"/>
              <w:rPr>
                <w:sz w:val="14"/>
                <w:szCs w:val="14"/>
              </w:rPr>
            </w:pPr>
            <w:r w:rsidRPr="009E3BE4">
              <w:rPr>
                <w:sz w:val="14"/>
                <w:szCs w:val="14"/>
              </w:rPr>
              <w:t xml:space="preserve">42.321   </w:t>
            </w:r>
          </w:p>
        </w:tc>
        <w:tc>
          <w:tcPr>
            <w:tcW w:w="992" w:type="dxa"/>
            <w:shd w:val="clear" w:color="auto" w:fill="auto"/>
            <w:vAlign w:val="bottom"/>
          </w:tcPr>
          <w:p w14:paraId="296F188B" w14:textId="6EA22A7F" w:rsidR="00DA3733" w:rsidRPr="009E3BE4" w:rsidRDefault="00DA3733" w:rsidP="004A68BA">
            <w:pPr>
              <w:ind w:right="-61"/>
              <w:jc w:val="right"/>
              <w:rPr>
                <w:sz w:val="14"/>
                <w:szCs w:val="14"/>
              </w:rPr>
            </w:pPr>
            <w:r w:rsidRPr="009E3BE4">
              <w:rPr>
                <w:sz w:val="14"/>
                <w:szCs w:val="14"/>
              </w:rPr>
              <w:t xml:space="preserve">10.412 </w:t>
            </w:r>
          </w:p>
        </w:tc>
        <w:tc>
          <w:tcPr>
            <w:tcW w:w="1134" w:type="dxa"/>
            <w:shd w:val="clear" w:color="auto" w:fill="auto"/>
            <w:vAlign w:val="bottom"/>
          </w:tcPr>
          <w:p w14:paraId="260D5986" w14:textId="1F762911" w:rsidR="00DA3733" w:rsidRPr="009E3BE4" w:rsidRDefault="00DA3733" w:rsidP="004A68BA">
            <w:pPr>
              <w:ind w:right="-61"/>
              <w:jc w:val="right"/>
              <w:rPr>
                <w:sz w:val="14"/>
                <w:szCs w:val="14"/>
              </w:rPr>
            </w:pPr>
            <w:r w:rsidRPr="009E3BE4">
              <w:rPr>
                <w:sz w:val="14"/>
                <w:szCs w:val="14"/>
              </w:rPr>
              <w:t xml:space="preserve">8.589.570   </w:t>
            </w:r>
          </w:p>
        </w:tc>
      </w:tr>
      <w:tr w:rsidR="00DA3733" w:rsidRPr="009E3BE4" w14:paraId="39A6E69A" w14:textId="77777777" w:rsidTr="00B56A75">
        <w:trPr>
          <w:trHeight w:val="57"/>
        </w:trPr>
        <w:tc>
          <w:tcPr>
            <w:tcW w:w="2552" w:type="dxa"/>
            <w:vAlign w:val="bottom"/>
          </w:tcPr>
          <w:p w14:paraId="7A08A917" w14:textId="23D35666" w:rsidR="00DA3733" w:rsidRPr="009E3BE4" w:rsidRDefault="00DA3733" w:rsidP="004A68BA">
            <w:pPr>
              <w:ind w:left="214"/>
              <w:rPr>
                <w:sz w:val="14"/>
                <w:szCs w:val="14"/>
              </w:rPr>
            </w:pPr>
            <w:r w:rsidRPr="009E3BE4">
              <w:rPr>
                <w:sz w:val="14"/>
                <w:szCs w:val="14"/>
              </w:rPr>
              <w:t>Verilen Krediler</w:t>
            </w:r>
            <w:r w:rsidR="00EE02AB" w:rsidRPr="009E3BE4">
              <w:rPr>
                <w:sz w:val="14"/>
                <w:szCs w:val="14"/>
              </w:rPr>
              <w:t xml:space="preserve"> </w:t>
            </w:r>
            <w:r w:rsidR="00EE02AB" w:rsidRPr="009E3BE4">
              <w:rPr>
                <w:sz w:val="14"/>
                <w:szCs w:val="14"/>
                <w:vertAlign w:val="superscript"/>
              </w:rPr>
              <w:t>(****)</w:t>
            </w:r>
          </w:p>
        </w:tc>
        <w:tc>
          <w:tcPr>
            <w:tcW w:w="992" w:type="dxa"/>
            <w:vAlign w:val="bottom"/>
          </w:tcPr>
          <w:p w14:paraId="394BD89C" w14:textId="3CD52CA8" w:rsidR="00DA3733" w:rsidRPr="009E3BE4" w:rsidRDefault="00DA3733" w:rsidP="004A68BA">
            <w:pPr>
              <w:ind w:right="-61"/>
              <w:jc w:val="right"/>
              <w:rPr>
                <w:sz w:val="14"/>
                <w:szCs w:val="14"/>
              </w:rPr>
            </w:pPr>
            <w:r w:rsidRPr="009E3BE4">
              <w:rPr>
                <w:sz w:val="14"/>
                <w:szCs w:val="14"/>
              </w:rPr>
              <w:t xml:space="preserve"> - </w:t>
            </w:r>
          </w:p>
        </w:tc>
        <w:tc>
          <w:tcPr>
            <w:tcW w:w="992" w:type="dxa"/>
          </w:tcPr>
          <w:p w14:paraId="2DC198E3" w14:textId="13D82C8B" w:rsidR="00DA3733" w:rsidRPr="009E3BE4" w:rsidRDefault="00DA3733" w:rsidP="004A68BA">
            <w:pPr>
              <w:ind w:right="-61"/>
              <w:jc w:val="right"/>
              <w:rPr>
                <w:sz w:val="14"/>
                <w:szCs w:val="14"/>
              </w:rPr>
            </w:pPr>
            <w:r w:rsidRPr="009E3BE4">
              <w:rPr>
                <w:sz w:val="14"/>
                <w:szCs w:val="14"/>
              </w:rPr>
              <w:t xml:space="preserve">324.624   </w:t>
            </w:r>
          </w:p>
        </w:tc>
        <w:tc>
          <w:tcPr>
            <w:tcW w:w="993" w:type="dxa"/>
          </w:tcPr>
          <w:p w14:paraId="7713097D" w14:textId="72728FAF" w:rsidR="00DA3733" w:rsidRPr="009E3BE4" w:rsidRDefault="00DA3733" w:rsidP="004A68BA">
            <w:pPr>
              <w:ind w:right="-61"/>
              <w:jc w:val="right"/>
              <w:rPr>
                <w:sz w:val="14"/>
                <w:szCs w:val="14"/>
              </w:rPr>
            </w:pPr>
            <w:r w:rsidRPr="009E3BE4">
              <w:rPr>
                <w:sz w:val="14"/>
                <w:szCs w:val="14"/>
              </w:rPr>
              <w:t xml:space="preserve">4.138.241   </w:t>
            </w:r>
          </w:p>
        </w:tc>
        <w:tc>
          <w:tcPr>
            <w:tcW w:w="850" w:type="dxa"/>
          </w:tcPr>
          <w:p w14:paraId="305FF620" w14:textId="6C3D366A" w:rsidR="00DA3733" w:rsidRPr="009E3BE4" w:rsidRDefault="00DA3733" w:rsidP="004A68BA">
            <w:pPr>
              <w:ind w:right="-61"/>
              <w:jc w:val="right"/>
              <w:rPr>
                <w:sz w:val="14"/>
                <w:szCs w:val="14"/>
              </w:rPr>
            </w:pPr>
            <w:r w:rsidRPr="009E3BE4">
              <w:rPr>
                <w:sz w:val="14"/>
                <w:szCs w:val="14"/>
              </w:rPr>
              <w:t xml:space="preserve">14.441.355   </w:t>
            </w:r>
          </w:p>
        </w:tc>
        <w:tc>
          <w:tcPr>
            <w:tcW w:w="851" w:type="dxa"/>
          </w:tcPr>
          <w:p w14:paraId="6C71EAE3" w14:textId="3111E6A0" w:rsidR="00DA3733" w:rsidRPr="009E3BE4" w:rsidRDefault="00DA3733" w:rsidP="004A68BA">
            <w:pPr>
              <w:ind w:right="-61"/>
              <w:jc w:val="right"/>
              <w:rPr>
                <w:sz w:val="14"/>
                <w:szCs w:val="14"/>
              </w:rPr>
            </w:pPr>
            <w:r w:rsidRPr="009E3BE4">
              <w:rPr>
                <w:sz w:val="14"/>
                <w:szCs w:val="14"/>
              </w:rPr>
              <w:t xml:space="preserve">35.307.502   </w:t>
            </w:r>
          </w:p>
        </w:tc>
        <w:tc>
          <w:tcPr>
            <w:tcW w:w="850" w:type="dxa"/>
          </w:tcPr>
          <w:p w14:paraId="694CE852" w14:textId="4780A9BD" w:rsidR="00DA3733" w:rsidRPr="009E3BE4" w:rsidRDefault="00DA3733" w:rsidP="004A68BA">
            <w:pPr>
              <w:ind w:right="-61"/>
              <w:jc w:val="right"/>
              <w:rPr>
                <w:sz w:val="14"/>
                <w:szCs w:val="14"/>
              </w:rPr>
            </w:pPr>
            <w:r w:rsidRPr="009E3BE4">
              <w:rPr>
                <w:sz w:val="14"/>
                <w:szCs w:val="14"/>
              </w:rPr>
              <w:t xml:space="preserve">11.826.934   </w:t>
            </w:r>
          </w:p>
        </w:tc>
        <w:tc>
          <w:tcPr>
            <w:tcW w:w="992" w:type="dxa"/>
          </w:tcPr>
          <w:p w14:paraId="46797452" w14:textId="4C331B02" w:rsidR="00DA3733" w:rsidRPr="009E3BE4" w:rsidRDefault="00DA3733" w:rsidP="004A68BA">
            <w:pPr>
              <w:ind w:right="-61"/>
              <w:jc w:val="right"/>
              <w:rPr>
                <w:sz w:val="14"/>
                <w:szCs w:val="14"/>
              </w:rPr>
            </w:pPr>
            <w:r w:rsidRPr="009E3BE4">
              <w:rPr>
                <w:sz w:val="14"/>
                <w:szCs w:val="14"/>
              </w:rPr>
              <w:t xml:space="preserve">361.264   </w:t>
            </w:r>
          </w:p>
        </w:tc>
        <w:tc>
          <w:tcPr>
            <w:tcW w:w="1134" w:type="dxa"/>
          </w:tcPr>
          <w:p w14:paraId="3C704229" w14:textId="19628D68" w:rsidR="00DA3733" w:rsidRPr="009E3BE4" w:rsidRDefault="00DA3733" w:rsidP="004A68BA">
            <w:pPr>
              <w:ind w:right="-61"/>
              <w:jc w:val="right"/>
              <w:rPr>
                <w:sz w:val="14"/>
                <w:szCs w:val="14"/>
              </w:rPr>
            </w:pPr>
            <w:r w:rsidRPr="009E3BE4">
              <w:rPr>
                <w:sz w:val="14"/>
                <w:szCs w:val="14"/>
              </w:rPr>
              <w:t xml:space="preserve">66.399.920   </w:t>
            </w:r>
          </w:p>
        </w:tc>
      </w:tr>
      <w:tr w:rsidR="00DA3733" w:rsidRPr="009E3BE4" w14:paraId="054FA077" w14:textId="77777777" w:rsidTr="00B56A75">
        <w:trPr>
          <w:trHeight w:val="57"/>
        </w:trPr>
        <w:tc>
          <w:tcPr>
            <w:tcW w:w="2552" w:type="dxa"/>
            <w:vAlign w:val="bottom"/>
          </w:tcPr>
          <w:p w14:paraId="52E97544" w14:textId="77777777" w:rsidR="00DA3733" w:rsidRPr="009E3BE4" w:rsidRDefault="00DA3733" w:rsidP="004A68BA">
            <w:pPr>
              <w:ind w:left="214"/>
              <w:rPr>
                <w:sz w:val="14"/>
                <w:szCs w:val="14"/>
              </w:rPr>
            </w:pPr>
            <w:r w:rsidRPr="009E3BE4">
              <w:rPr>
                <w:sz w:val="14"/>
                <w:szCs w:val="14"/>
              </w:rPr>
              <w:t>İtfa Edilmiş Maliyeti İle Ölçülen Finansal Varlıklar</w:t>
            </w:r>
          </w:p>
        </w:tc>
        <w:tc>
          <w:tcPr>
            <w:tcW w:w="992" w:type="dxa"/>
            <w:vAlign w:val="bottom"/>
          </w:tcPr>
          <w:p w14:paraId="61448AF1" w14:textId="0D4AB185" w:rsidR="00DA3733" w:rsidRPr="009E3BE4" w:rsidRDefault="00DA3733" w:rsidP="004A68BA">
            <w:pPr>
              <w:ind w:right="-61"/>
              <w:jc w:val="right"/>
              <w:rPr>
                <w:sz w:val="14"/>
                <w:szCs w:val="14"/>
              </w:rPr>
            </w:pPr>
            <w:r w:rsidRPr="009E3BE4">
              <w:rPr>
                <w:sz w:val="14"/>
                <w:szCs w:val="14"/>
              </w:rPr>
              <w:t xml:space="preserve">- </w:t>
            </w:r>
          </w:p>
        </w:tc>
        <w:tc>
          <w:tcPr>
            <w:tcW w:w="992" w:type="dxa"/>
            <w:vAlign w:val="bottom"/>
          </w:tcPr>
          <w:p w14:paraId="1D932634" w14:textId="71043600" w:rsidR="00DA3733" w:rsidRPr="009E3BE4" w:rsidRDefault="00DA3733" w:rsidP="004A68BA">
            <w:pPr>
              <w:ind w:right="-61"/>
              <w:jc w:val="right"/>
              <w:rPr>
                <w:sz w:val="14"/>
                <w:szCs w:val="14"/>
              </w:rPr>
            </w:pPr>
            <w:r w:rsidRPr="009E3BE4">
              <w:rPr>
                <w:sz w:val="14"/>
                <w:szCs w:val="14"/>
              </w:rPr>
              <w:t xml:space="preserve">- </w:t>
            </w:r>
          </w:p>
        </w:tc>
        <w:tc>
          <w:tcPr>
            <w:tcW w:w="993" w:type="dxa"/>
            <w:vAlign w:val="bottom"/>
          </w:tcPr>
          <w:p w14:paraId="312D6CE3" w14:textId="7FC33995" w:rsidR="00DA3733" w:rsidRPr="009E3BE4" w:rsidRDefault="00DA3733" w:rsidP="004A68BA">
            <w:pPr>
              <w:ind w:right="-61"/>
              <w:jc w:val="right"/>
              <w:rPr>
                <w:sz w:val="14"/>
                <w:szCs w:val="14"/>
              </w:rPr>
            </w:pPr>
            <w:r w:rsidRPr="009E3BE4">
              <w:rPr>
                <w:sz w:val="14"/>
                <w:szCs w:val="14"/>
              </w:rPr>
              <w:t xml:space="preserve"> - </w:t>
            </w:r>
          </w:p>
        </w:tc>
        <w:tc>
          <w:tcPr>
            <w:tcW w:w="850" w:type="dxa"/>
            <w:vAlign w:val="bottom"/>
          </w:tcPr>
          <w:p w14:paraId="36B70BB2" w14:textId="2BC14AB4" w:rsidR="00DA3733" w:rsidRPr="009E3BE4" w:rsidRDefault="00DA3733" w:rsidP="004A68BA">
            <w:pPr>
              <w:ind w:right="-61"/>
              <w:jc w:val="right"/>
              <w:rPr>
                <w:sz w:val="14"/>
                <w:szCs w:val="14"/>
              </w:rPr>
            </w:pPr>
            <w:r w:rsidRPr="009E3BE4">
              <w:rPr>
                <w:sz w:val="14"/>
                <w:szCs w:val="14"/>
              </w:rPr>
              <w:t xml:space="preserve"> - </w:t>
            </w:r>
          </w:p>
        </w:tc>
        <w:tc>
          <w:tcPr>
            <w:tcW w:w="851" w:type="dxa"/>
            <w:vAlign w:val="bottom"/>
          </w:tcPr>
          <w:p w14:paraId="27486D3A" w14:textId="21C69DD7" w:rsidR="00DA3733" w:rsidRPr="009E3BE4" w:rsidRDefault="00DA3733" w:rsidP="004A68BA">
            <w:pPr>
              <w:ind w:right="-61"/>
              <w:jc w:val="right"/>
              <w:rPr>
                <w:sz w:val="14"/>
                <w:szCs w:val="14"/>
              </w:rPr>
            </w:pPr>
            <w:r w:rsidRPr="009E3BE4">
              <w:rPr>
                <w:sz w:val="14"/>
                <w:szCs w:val="14"/>
              </w:rPr>
              <w:t xml:space="preserve">1.327.957   </w:t>
            </w:r>
          </w:p>
        </w:tc>
        <w:tc>
          <w:tcPr>
            <w:tcW w:w="850" w:type="dxa"/>
            <w:vAlign w:val="bottom"/>
          </w:tcPr>
          <w:p w14:paraId="20932170" w14:textId="6EF18CA5" w:rsidR="00DA3733" w:rsidRPr="009E3BE4" w:rsidRDefault="00DA3733" w:rsidP="004A68BA">
            <w:pPr>
              <w:ind w:right="-61"/>
              <w:jc w:val="right"/>
              <w:rPr>
                <w:sz w:val="14"/>
                <w:szCs w:val="14"/>
              </w:rPr>
            </w:pPr>
            <w:r w:rsidRPr="009E3BE4">
              <w:rPr>
                <w:sz w:val="14"/>
                <w:szCs w:val="14"/>
              </w:rPr>
              <w:t xml:space="preserve"> - </w:t>
            </w:r>
          </w:p>
        </w:tc>
        <w:tc>
          <w:tcPr>
            <w:tcW w:w="992" w:type="dxa"/>
            <w:vAlign w:val="bottom"/>
          </w:tcPr>
          <w:p w14:paraId="47769796" w14:textId="71AB861F" w:rsidR="00DA3733" w:rsidRPr="009E3BE4" w:rsidRDefault="00DA3733" w:rsidP="004A68BA">
            <w:pPr>
              <w:ind w:right="-61"/>
              <w:jc w:val="right"/>
              <w:rPr>
                <w:sz w:val="14"/>
                <w:szCs w:val="14"/>
              </w:rPr>
            </w:pPr>
            <w:r w:rsidRPr="009E3BE4">
              <w:rPr>
                <w:sz w:val="14"/>
                <w:szCs w:val="14"/>
              </w:rPr>
              <w:t xml:space="preserve"> </w:t>
            </w:r>
          </w:p>
        </w:tc>
        <w:tc>
          <w:tcPr>
            <w:tcW w:w="1134" w:type="dxa"/>
            <w:vAlign w:val="bottom"/>
          </w:tcPr>
          <w:p w14:paraId="2BA21D6D" w14:textId="69AB790B" w:rsidR="00DA3733" w:rsidRPr="009E3BE4" w:rsidRDefault="00DA3733" w:rsidP="004A68BA">
            <w:pPr>
              <w:ind w:right="-61"/>
              <w:jc w:val="right"/>
              <w:rPr>
                <w:sz w:val="14"/>
                <w:szCs w:val="14"/>
              </w:rPr>
            </w:pPr>
            <w:r w:rsidRPr="009E3BE4">
              <w:rPr>
                <w:sz w:val="14"/>
                <w:szCs w:val="14"/>
              </w:rPr>
              <w:t xml:space="preserve">1.327.957   </w:t>
            </w:r>
          </w:p>
        </w:tc>
      </w:tr>
      <w:tr w:rsidR="00DA3733" w:rsidRPr="009E3BE4" w14:paraId="48B8FECF" w14:textId="77777777" w:rsidTr="00B56A75">
        <w:trPr>
          <w:trHeight w:val="57"/>
        </w:trPr>
        <w:tc>
          <w:tcPr>
            <w:tcW w:w="2552" w:type="dxa"/>
            <w:vAlign w:val="bottom"/>
          </w:tcPr>
          <w:p w14:paraId="5ACB9BBE" w14:textId="48416D9D" w:rsidR="00DA3733" w:rsidRPr="009E3BE4" w:rsidRDefault="00DA3733" w:rsidP="004A68BA">
            <w:pPr>
              <w:ind w:left="214"/>
              <w:rPr>
                <w:sz w:val="14"/>
                <w:szCs w:val="14"/>
              </w:rPr>
            </w:pPr>
            <w:r w:rsidRPr="009E3BE4">
              <w:rPr>
                <w:sz w:val="14"/>
                <w:szCs w:val="14"/>
              </w:rPr>
              <w:t xml:space="preserve">Diğer Varlıklar </w:t>
            </w:r>
          </w:p>
        </w:tc>
        <w:tc>
          <w:tcPr>
            <w:tcW w:w="992" w:type="dxa"/>
            <w:vAlign w:val="bottom"/>
          </w:tcPr>
          <w:p w14:paraId="5022AFCC" w14:textId="70080778" w:rsidR="00DA3733" w:rsidRPr="009E3BE4" w:rsidRDefault="00DA3733" w:rsidP="004A68BA">
            <w:pPr>
              <w:ind w:right="-61"/>
              <w:jc w:val="right"/>
              <w:rPr>
                <w:sz w:val="14"/>
                <w:szCs w:val="14"/>
              </w:rPr>
            </w:pPr>
            <w:r w:rsidRPr="009E3BE4">
              <w:rPr>
                <w:sz w:val="14"/>
                <w:szCs w:val="14"/>
              </w:rPr>
              <w:t>-</w:t>
            </w:r>
          </w:p>
        </w:tc>
        <w:tc>
          <w:tcPr>
            <w:tcW w:w="992" w:type="dxa"/>
            <w:vAlign w:val="bottom"/>
          </w:tcPr>
          <w:p w14:paraId="5DBF14E7" w14:textId="2807F5CF" w:rsidR="00DA3733" w:rsidRPr="009E3BE4" w:rsidRDefault="00DA3733" w:rsidP="004A68BA">
            <w:pPr>
              <w:ind w:right="-61"/>
              <w:jc w:val="right"/>
              <w:rPr>
                <w:sz w:val="14"/>
                <w:szCs w:val="14"/>
              </w:rPr>
            </w:pPr>
            <w:r w:rsidRPr="009E3BE4">
              <w:rPr>
                <w:sz w:val="14"/>
                <w:szCs w:val="14"/>
              </w:rPr>
              <w:t>-</w:t>
            </w:r>
          </w:p>
        </w:tc>
        <w:tc>
          <w:tcPr>
            <w:tcW w:w="993" w:type="dxa"/>
            <w:vAlign w:val="bottom"/>
          </w:tcPr>
          <w:p w14:paraId="0691BC0F" w14:textId="166C6EFB" w:rsidR="00DA3733" w:rsidRPr="009E3BE4" w:rsidRDefault="00DA3733" w:rsidP="004A68BA">
            <w:pPr>
              <w:ind w:right="-61"/>
              <w:jc w:val="right"/>
              <w:rPr>
                <w:sz w:val="14"/>
                <w:szCs w:val="14"/>
              </w:rPr>
            </w:pPr>
            <w:r w:rsidRPr="009E3BE4">
              <w:rPr>
                <w:sz w:val="14"/>
                <w:szCs w:val="14"/>
              </w:rPr>
              <w:t>-</w:t>
            </w:r>
          </w:p>
        </w:tc>
        <w:tc>
          <w:tcPr>
            <w:tcW w:w="850" w:type="dxa"/>
            <w:vAlign w:val="bottom"/>
          </w:tcPr>
          <w:p w14:paraId="1FE852A2" w14:textId="2EF60F72" w:rsidR="00DA3733" w:rsidRPr="009E3BE4" w:rsidRDefault="00DA3733" w:rsidP="004A68BA">
            <w:pPr>
              <w:ind w:right="-61"/>
              <w:jc w:val="right"/>
              <w:rPr>
                <w:sz w:val="14"/>
                <w:szCs w:val="14"/>
              </w:rPr>
            </w:pPr>
            <w:r w:rsidRPr="009E3BE4">
              <w:rPr>
                <w:sz w:val="14"/>
                <w:szCs w:val="14"/>
              </w:rPr>
              <w:t>-</w:t>
            </w:r>
          </w:p>
        </w:tc>
        <w:tc>
          <w:tcPr>
            <w:tcW w:w="851" w:type="dxa"/>
            <w:vAlign w:val="bottom"/>
          </w:tcPr>
          <w:p w14:paraId="2EB6D9C2" w14:textId="1F986A95" w:rsidR="00DA3733" w:rsidRPr="009E3BE4" w:rsidRDefault="00DA3733" w:rsidP="004A68BA">
            <w:pPr>
              <w:ind w:right="-61"/>
              <w:jc w:val="right"/>
              <w:rPr>
                <w:sz w:val="14"/>
                <w:szCs w:val="14"/>
              </w:rPr>
            </w:pPr>
            <w:r w:rsidRPr="009E3BE4">
              <w:rPr>
                <w:sz w:val="14"/>
                <w:szCs w:val="14"/>
              </w:rPr>
              <w:t>-</w:t>
            </w:r>
          </w:p>
        </w:tc>
        <w:tc>
          <w:tcPr>
            <w:tcW w:w="850" w:type="dxa"/>
            <w:vAlign w:val="bottom"/>
          </w:tcPr>
          <w:p w14:paraId="37CCB733" w14:textId="1530CCD8" w:rsidR="00DA3733" w:rsidRPr="009E3BE4" w:rsidRDefault="00DA3733" w:rsidP="004A68BA">
            <w:pPr>
              <w:ind w:right="-61"/>
              <w:jc w:val="right"/>
              <w:rPr>
                <w:sz w:val="14"/>
                <w:szCs w:val="14"/>
              </w:rPr>
            </w:pPr>
            <w:r w:rsidRPr="009E3BE4">
              <w:rPr>
                <w:sz w:val="14"/>
                <w:szCs w:val="14"/>
              </w:rPr>
              <w:t>-</w:t>
            </w:r>
          </w:p>
        </w:tc>
        <w:tc>
          <w:tcPr>
            <w:tcW w:w="992" w:type="dxa"/>
            <w:vAlign w:val="bottom"/>
          </w:tcPr>
          <w:p w14:paraId="439D038F" w14:textId="4B190688" w:rsidR="00DA3733" w:rsidRPr="009E3BE4" w:rsidRDefault="00900EFC" w:rsidP="004A68BA">
            <w:pPr>
              <w:ind w:right="-61"/>
              <w:jc w:val="right"/>
              <w:rPr>
                <w:sz w:val="14"/>
                <w:szCs w:val="14"/>
              </w:rPr>
            </w:pPr>
            <w:r w:rsidRPr="009E3BE4">
              <w:rPr>
                <w:sz w:val="14"/>
                <w:szCs w:val="14"/>
              </w:rPr>
              <w:t>1.763.528</w:t>
            </w:r>
          </w:p>
        </w:tc>
        <w:tc>
          <w:tcPr>
            <w:tcW w:w="1134" w:type="dxa"/>
            <w:vAlign w:val="bottom"/>
          </w:tcPr>
          <w:p w14:paraId="799E4B3B" w14:textId="277A9690" w:rsidR="00DA3733" w:rsidRPr="009E3BE4" w:rsidRDefault="00900EFC" w:rsidP="004A68BA">
            <w:pPr>
              <w:ind w:right="-61"/>
              <w:jc w:val="right"/>
              <w:rPr>
                <w:sz w:val="14"/>
                <w:szCs w:val="14"/>
              </w:rPr>
            </w:pPr>
            <w:r w:rsidRPr="009E3BE4">
              <w:rPr>
                <w:sz w:val="14"/>
                <w:szCs w:val="14"/>
              </w:rPr>
              <w:t>1.763.528</w:t>
            </w:r>
          </w:p>
        </w:tc>
      </w:tr>
      <w:tr w:rsidR="00DA3733" w:rsidRPr="009E3BE4" w14:paraId="60506F3F" w14:textId="77777777" w:rsidTr="00B56A75">
        <w:trPr>
          <w:trHeight w:val="70"/>
        </w:trPr>
        <w:tc>
          <w:tcPr>
            <w:tcW w:w="2552" w:type="dxa"/>
            <w:vAlign w:val="bottom"/>
          </w:tcPr>
          <w:p w14:paraId="7C142615" w14:textId="77777777" w:rsidR="00DA3733" w:rsidRPr="009E3BE4" w:rsidRDefault="00DA3733" w:rsidP="004A68BA">
            <w:pPr>
              <w:rPr>
                <w:b/>
                <w:bCs/>
                <w:sz w:val="14"/>
                <w:szCs w:val="14"/>
              </w:rPr>
            </w:pPr>
            <w:r w:rsidRPr="009E3BE4">
              <w:rPr>
                <w:b/>
                <w:bCs/>
                <w:sz w:val="14"/>
                <w:szCs w:val="14"/>
              </w:rPr>
              <w:t>Toplam Varlıklar</w:t>
            </w:r>
          </w:p>
        </w:tc>
        <w:tc>
          <w:tcPr>
            <w:tcW w:w="992" w:type="dxa"/>
          </w:tcPr>
          <w:p w14:paraId="2C06007F" w14:textId="37E8E9A9" w:rsidR="00DA3733" w:rsidRPr="009E3BE4" w:rsidRDefault="00DA3733" w:rsidP="004A68BA">
            <w:pPr>
              <w:ind w:right="-61"/>
              <w:jc w:val="right"/>
              <w:rPr>
                <w:b/>
                <w:sz w:val="14"/>
                <w:szCs w:val="14"/>
              </w:rPr>
            </w:pPr>
            <w:r w:rsidRPr="009E3BE4">
              <w:rPr>
                <w:b/>
                <w:sz w:val="14"/>
                <w:szCs w:val="14"/>
              </w:rPr>
              <w:t>8.057.972</w:t>
            </w:r>
          </w:p>
        </w:tc>
        <w:tc>
          <w:tcPr>
            <w:tcW w:w="992" w:type="dxa"/>
          </w:tcPr>
          <w:p w14:paraId="7D4DCE31" w14:textId="53411C92" w:rsidR="00DA3733" w:rsidRPr="009E3BE4" w:rsidRDefault="00DA3733" w:rsidP="004A68BA">
            <w:pPr>
              <w:ind w:right="-61"/>
              <w:jc w:val="right"/>
              <w:rPr>
                <w:b/>
                <w:sz w:val="14"/>
                <w:szCs w:val="14"/>
              </w:rPr>
            </w:pPr>
            <w:r w:rsidRPr="009E3BE4">
              <w:rPr>
                <w:b/>
                <w:sz w:val="14"/>
                <w:szCs w:val="14"/>
              </w:rPr>
              <w:t>11.030.304</w:t>
            </w:r>
          </w:p>
        </w:tc>
        <w:tc>
          <w:tcPr>
            <w:tcW w:w="993" w:type="dxa"/>
          </w:tcPr>
          <w:p w14:paraId="2CEC27A3" w14:textId="757A71A5" w:rsidR="00DA3733" w:rsidRPr="009E3BE4" w:rsidRDefault="00DA3733" w:rsidP="004A68BA">
            <w:pPr>
              <w:ind w:right="-61"/>
              <w:jc w:val="right"/>
              <w:rPr>
                <w:b/>
                <w:sz w:val="14"/>
                <w:szCs w:val="14"/>
              </w:rPr>
            </w:pPr>
            <w:r w:rsidRPr="009E3BE4">
              <w:rPr>
                <w:b/>
                <w:sz w:val="14"/>
                <w:szCs w:val="14"/>
              </w:rPr>
              <w:t>6.407.118</w:t>
            </w:r>
          </w:p>
        </w:tc>
        <w:tc>
          <w:tcPr>
            <w:tcW w:w="850" w:type="dxa"/>
          </w:tcPr>
          <w:p w14:paraId="7AB9592D" w14:textId="00C50148" w:rsidR="00DA3733" w:rsidRPr="009E3BE4" w:rsidRDefault="00DA3733" w:rsidP="004A68BA">
            <w:pPr>
              <w:ind w:right="-61"/>
              <w:jc w:val="right"/>
              <w:rPr>
                <w:b/>
                <w:sz w:val="14"/>
                <w:szCs w:val="14"/>
              </w:rPr>
            </w:pPr>
            <w:r w:rsidRPr="009E3BE4">
              <w:rPr>
                <w:b/>
                <w:sz w:val="14"/>
                <w:szCs w:val="14"/>
              </w:rPr>
              <w:t>15.491.757</w:t>
            </w:r>
          </w:p>
        </w:tc>
        <w:tc>
          <w:tcPr>
            <w:tcW w:w="851" w:type="dxa"/>
          </w:tcPr>
          <w:p w14:paraId="339EFFB2" w14:textId="3AB789C0" w:rsidR="00DA3733" w:rsidRPr="009E3BE4" w:rsidRDefault="00DA3733" w:rsidP="004A68BA">
            <w:pPr>
              <w:ind w:right="-61"/>
              <w:jc w:val="right"/>
              <w:rPr>
                <w:b/>
                <w:sz w:val="14"/>
                <w:szCs w:val="14"/>
              </w:rPr>
            </w:pPr>
            <w:r w:rsidRPr="009E3BE4">
              <w:rPr>
                <w:b/>
                <w:sz w:val="14"/>
                <w:szCs w:val="14"/>
              </w:rPr>
              <w:t>43.524.028</w:t>
            </w:r>
          </w:p>
        </w:tc>
        <w:tc>
          <w:tcPr>
            <w:tcW w:w="850" w:type="dxa"/>
          </w:tcPr>
          <w:p w14:paraId="75C41C50" w14:textId="760F2E2A" w:rsidR="00DA3733" w:rsidRPr="009E3BE4" w:rsidRDefault="00DA3733" w:rsidP="004A68BA">
            <w:pPr>
              <w:ind w:right="-61"/>
              <w:jc w:val="right"/>
              <w:rPr>
                <w:b/>
                <w:sz w:val="14"/>
                <w:szCs w:val="14"/>
              </w:rPr>
            </w:pPr>
            <w:r w:rsidRPr="009E3BE4">
              <w:rPr>
                <w:b/>
                <w:sz w:val="14"/>
                <w:szCs w:val="14"/>
              </w:rPr>
              <w:t>11.869.255</w:t>
            </w:r>
          </w:p>
        </w:tc>
        <w:tc>
          <w:tcPr>
            <w:tcW w:w="992" w:type="dxa"/>
          </w:tcPr>
          <w:p w14:paraId="7F7F224B" w14:textId="3CC3B87B" w:rsidR="00DA3733" w:rsidRPr="009E3BE4" w:rsidRDefault="00900EFC" w:rsidP="004A68BA">
            <w:pPr>
              <w:ind w:right="-61"/>
              <w:jc w:val="right"/>
              <w:rPr>
                <w:b/>
                <w:sz w:val="14"/>
                <w:szCs w:val="14"/>
              </w:rPr>
            </w:pPr>
            <w:r w:rsidRPr="009E3BE4">
              <w:rPr>
                <w:b/>
                <w:sz w:val="14"/>
                <w:szCs w:val="14"/>
              </w:rPr>
              <w:t>2.135.204</w:t>
            </w:r>
          </w:p>
        </w:tc>
        <w:tc>
          <w:tcPr>
            <w:tcW w:w="1134" w:type="dxa"/>
          </w:tcPr>
          <w:p w14:paraId="4B53938D" w14:textId="3B01A47E" w:rsidR="00DA3733" w:rsidRPr="009E3BE4" w:rsidRDefault="00900EFC" w:rsidP="004A68BA">
            <w:pPr>
              <w:ind w:right="-61"/>
              <w:jc w:val="right"/>
              <w:rPr>
                <w:b/>
                <w:sz w:val="14"/>
                <w:szCs w:val="14"/>
              </w:rPr>
            </w:pPr>
            <w:r w:rsidRPr="009E3BE4">
              <w:rPr>
                <w:b/>
                <w:sz w:val="14"/>
                <w:szCs w:val="14"/>
              </w:rPr>
              <w:t>98.515.638</w:t>
            </w:r>
          </w:p>
        </w:tc>
      </w:tr>
      <w:tr w:rsidR="00332EBF" w:rsidRPr="009E3BE4" w14:paraId="54BF9338" w14:textId="77777777" w:rsidTr="00B56A75">
        <w:trPr>
          <w:trHeight w:val="57"/>
        </w:trPr>
        <w:tc>
          <w:tcPr>
            <w:tcW w:w="2552" w:type="dxa"/>
            <w:vAlign w:val="bottom"/>
          </w:tcPr>
          <w:p w14:paraId="08C8BABA" w14:textId="77777777" w:rsidR="000648FF" w:rsidRPr="009E3BE4" w:rsidRDefault="000648FF" w:rsidP="004A68BA">
            <w:pPr>
              <w:rPr>
                <w:sz w:val="14"/>
                <w:szCs w:val="14"/>
              </w:rPr>
            </w:pPr>
            <w:r w:rsidRPr="009E3BE4">
              <w:rPr>
                <w:sz w:val="14"/>
                <w:szCs w:val="14"/>
              </w:rPr>
              <w:t> </w:t>
            </w:r>
          </w:p>
        </w:tc>
        <w:tc>
          <w:tcPr>
            <w:tcW w:w="992" w:type="dxa"/>
            <w:vAlign w:val="bottom"/>
          </w:tcPr>
          <w:p w14:paraId="17B02832" w14:textId="77777777" w:rsidR="000648FF" w:rsidRPr="009E3BE4" w:rsidRDefault="000648FF" w:rsidP="004A68BA">
            <w:pPr>
              <w:ind w:right="-61"/>
              <w:jc w:val="right"/>
              <w:rPr>
                <w:sz w:val="14"/>
                <w:szCs w:val="14"/>
              </w:rPr>
            </w:pPr>
          </w:p>
        </w:tc>
        <w:tc>
          <w:tcPr>
            <w:tcW w:w="992" w:type="dxa"/>
            <w:vAlign w:val="bottom"/>
          </w:tcPr>
          <w:p w14:paraId="5C02C999" w14:textId="77777777" w:rsidR="000648FF" w:rsidRPr="009E3BE4" w:rsidRDefault="000648FF" w:rsidP="004A68BA">
            <w:pPr>
              <w:ind w:right="-61"/>
              <w:jc w:val="right"/>
              <w:rPr>
                <w:sz w:val="14"/>
                <w:szCs w:val="14"/>
              </w:rPr>
            </w:pPr>
          </w:p>
        </w:tc>
        <w:tc>
          <w:tcPr>
            <w:tcW w:w="993" w:type="dxa"/>
            <w:vAlign w:val="bottom"/>
          </w:tcPr>
          <w:p w14:paraId="71FCDEB3" w14:textId="77777777" w:rsidR="000648FF" w:rsidRPr="009E3BE4" w:rsidRDefault="000648FF" w:rsidP="004A68BA">
            <w:pPr>
              <w:ind w:right="-61"/>
              <w:jc w:val="right"/>
              <w:rPr>
                <w:sz w:val="14"/>
                <w:szCs w:val="14"/>
              </w:rPr>
            </w:pPr>
          </w:p>
        </w:tc>
        <w:tc>
          <w:tcPr>
            <w:tcW w:w="850" w:type="dxa"/>
            <w:vAlign w:val="bottom"/>
          </w:tcPr>
          <w:p w14:paraId="0CF87D5B" w14:textId="77777777" w:rsidR="000648FF" w:rsidRPr="009E3BE4" w:rsidRDefault="000648FF" w:rsidP="004A68BA">
            <w:pPr>
              <w:ind w:right="-61"/>
              <w:jc w:val="right"/>
              <w:rPr>
                <w:sz w:val="14"/>
                <w:szCs w:val="14"/>
              </w:rPr>
            </w:pPr>
          </w:p>
        </w:tc>
        <w:tc>
          <w:tcPr>
            <w:tcW w:w="851" w:type="dxa"/>
            <w:vAlign w:val="bottom"/>
          </w:tcPr>
          <w:p w14:paraId="33EDB725" w14:textId="77777777" w:rsidR="000648FF" w:rsidRPr="009E3BE4" w:rsidRDefault="000648FF" w:rsidP="004A68BA">
            <w:pPr>
              <w:ind w:right="-61"/>
              <w:jc w:val="right"/>
              <w:rPr>
                <w:sz w:val="14"/>
                <w:szCs w:val="14"/>
              </w:rPr>
            </w:pPr>
          </w:p>
        </w:tc>
        <w:tc>
          <w:tcPr>
            <w:tcW w:w="850" w:type="dxa"/>
            <w:vAlign w:val="bottom"/>
          </w:tcPr>
          <w:p w14:paraId="4197CAED" w14:textId="77777777" w:rsidR="000648FF" w:rsidRPr="009E3BE4" w:rsidRDefault="000648FF" w:rsidP="004A68BA">
            <w:pPr>
              <w:ind w:right="-61"/>
              <w:jc w:val="right"/>
              <w:rPr>
                <w:sz w:val="14"/>
                <w:szCs w:val="14"/>
              </w:rPr>
            </w:pPr>
          </w:p>
        </w:tc>
        <w:tc>
          <w:tcPr>
            <w:tcW w:w="992" w:type="dxa"/>
            <w:vAlign w:val="bottom"/>
          </w:tcPr>
          <w:p w14:paraId="7750C0AF" w14:textId="77777777" w:rsidR="000648FF" w:rsidRPr="009E3BE4" w:rsidRDefault="000648FF" w:rsidP="004A68BA">
            <w:pPr>
              <w:ind w:right="-61"/>
              <w:jc w:val="right"/>
              <w:rPr>
                <w:sz w:val="14"/>
                <w:szCs w:val="14"/>
              </w:rPr>
            </w:pPr>
          </w:p>
        </w:tc>
        <w:tc>
          <w:tcPr>
            <w:tcW w:w="1134" w:type="dxa"/>
            <w:vAlign w:val="bottom"/>
          </w:tcPr>
          <w:p w14:paraId="6FFCEA90" w14:textId="77777777" w:rsidR="000648FF" w:rsidRPr="009E3BE4" w:rsidRDefault="000648FF" w:rsidP="004A68BA">
            <w:pPr>
              <w:ind w:right="-61"/>
              <w:jc w:val="right"/>
              <w:rPr>
                <w:sz w:val="14"/>
                <w:szCs w:val="14"/>
              </w:rPr>
            </w:pPr>
          </w:p>
        </w:tc>
      </w:tr>
      <w:tr w:rsidR="00332EBF" w:rsidRPr="009E3BE4" w14:paraId="23187397" w14:textId="77777777" w:rsidTr="00B56A75">
        <w:trPr>
          <w:trHeight w:val="57"/>
        </w:trPr>
        <w:tc>
          <w:tcPr>
            <w:tcW w:w="2552" w:type="dxa"/>
            <w:vAlign w:val="bottom"/>
          </w:tcPr>
          <w:p w14:paraId="547F9D64" w14:textId="77777777" w:rsidR="000648FF" w:rsidRPr="009E3BE4" w:rsidRDefault="000648FF" w:rsidP="004A68BA">
            <w:pPr>
              <w:rPr>
                <w:b/>
                <w:bCs/>
                <w:sz w:val="14"/>
                <w:szCs w:val="14"/>
              </w:rPr>
            </w:pPr>
            <w:r w:rsidRPr="009E3BE4">
              <w:rPr>
                <w:b/>
                <w:bCs/>
                <w:sz w:val="14"/>
                <w:szCs w:val="14"/>
              </w:rPr>
              <w:t>Yükümlülükler</w:t>
            </w:r>
          </w:p>
        </w:tc>
        <w:tc>
          <w:tcPr>
            <w:tcW w:w="992" w:type="dxa"/>
            <w:vAlign w:val="bottom"/>
          </w:tcPr>
          <w:p w14:paraId="3EC5DB32" w14:textId="77777777" w:rsidR="000648FF" w:rsidRPr="009E3BE4" w:rsidRDefault="000648FF" w:rsidP="004A68BA">
            <w:pPr>
              <w:ind w:right="-61"/>
              <w:jc w:val="right"/>
              <w:rPr>
                <w:sz w:val="14"/>
                <w:szCs w:val="14"/>
              </w:rPr>
            </w:pPr>
          </w:p>
        </w:tc>
        <w:tc>
          <w:tcPr>
            <w:tcW w:w="992" w:type="dxa"/>
            <w:vAlign w:val="bottom"/>
          </w:tcPr>
          <w:p w14:paraId="4776ED26" w14:textId="77777777" w:rsidR="000648FF" w:rsidRPr="009E3BE4" w:rsidRDefault="000648FF" w:rsidP="004A68BA">
            <w:pPr>
              <w:ind w:right="-61"/>
              <w:jc w:val="right"/>
              <w:rPr>
                <w:sz w:val="14"/>
                <w:szCs w:val="14"/>
              </w:rPr>
            </w:pPr>
          </w:p>
        </w:tc>
        <w:tc>
          <w:tcPr>
            <w:tcW w:w="993" w:type="dxa"/>
            <w:vAlign w:val="bottom"/>
          </w:tcPr>
          <w:p w14:paraId="3874986E" w14:textId="77777777" w:rsidR="000648FF" w:rsidRPr="009E3BE4" w:rsidRDefault="000648FF" w:rsidP="004A68BA">
            <w:pPr>
              <w:ind w:right="-61"/>
              <w:jc w:val="right"/>
              <w:rPr>
                <w:sz w:val="14"/>
                <w:szCs w:val="14"/>
              </w:rPr>
            </w:pPr>
          </w:p>
        </w:tc>
        <w:tc>
          <w:tcPr>
            <w:tcW w:w="850" w:type="dxa"/>
            <w:vAlign w:val="bottom"/>
          </w:tcPr>
          <w:p w14:paraId="6C0894B1" w14:textId="77777777" w:rsidR="000648FF" w:rsidRPr="009E3BE4" w:rsidRDefault="000648FF" w:rsidP="004A68BA">
            <w:pPr>
              <w:ind w:right="-61"/>
              <w:jc w:val="right"/>
              <w:rPr>
                <w:sz w:val="14"/>
                <w:szCs w:val="14"/>
              </w:rPr>
            </w:pPr>
          </w:p>
        </w:tc>
        <w:tc>
          <w:tcPr>
            <w:tcW w:w="851" w:type="dxa"/>
            <w:vAlign w:val="bottom"/>
          </w:tcPr>
          <w:p w14:paraId="203D3740" w14:textId="77777777" w:rsidR="000648FF" w:rsidRPr="009E3BE4" w:rsidRDefault="000648FF" w:rsidP="004A68BA">
            <w:pPr>
              <w:ind w:right="-61"/>
              <w:jc w:val="right"/>
              <w:rPr>
                <w:sz w:val="14"/>
                <w:szCs w:val="14"/>
              </w:rPr>
            </w:pPr>
          </w:p>
        </w:tc>
        <w:tc>
          <w:tcPr>
            <w:tcW w:w="850" w:type="dxa"/>
            <w:vAlign w:val="bottom"/>
          </w:tcPr>
          <w:p w14:paraId="677D49EB" w14:textId="77777777" w:rsidR="000648FF" w:rsidRPr="009E3BE4" w:rsidRDefault="000648FF" w:rsidP="004A68BA">
            <w:pPr>
              <w:ind w:right="-61"/>
              <w:jc w:val="right"/>
              <w:rPr>
                <w:sz w:val="14"/>
                <w:szCs w:val="14"/>
              </w:rPr>
            </w:pPr>
          </w:p>
        </w:tc>
        <w:tc>
          <w:tcPr>
            <w:tcW w:w="992" w:type="dxa"/>
            <w:vAlign w:val="bottom"/>
          </w:tcPr>
          <w:p w14:paraId="4C89BB00" w14:textId="77777777" w:rsidR="000648FF" w:rsidRPr="009E3BE4" w:rsidRDefault="000648FF" w:rsidP="004A68BA">
            <w:pPr>
              <w:ind w:right="-61"/>
              <w:jc w:val="right"/>
              <w:rPr>
                <w:sz w:val="14"/>
                <w:szCs w:val="14"/>
              </w:rPr>
            </w:pPr>
          </w:p>
        </w:tc>
        <w:tc>
          <w:tcPr>
            <w:tcW w:w="1134" w:type="dxa"/>
            <w:vAlign w:val="bottom"/>
          </w:tcPr>
          <w:p w14:paraId="5AD7C7CA" w14:textId="77777777" w:rsidR="000648FF" w:rsidRPr="009E3BE4" w:rsidRDefault="000648FF" w:rsidP="004A68BA">
            <w:pPr>
              <w:ind w:right="-61"/>
              <w:jc w:val="right"/>
              <w:rPr>
                <w:sz w:val="14"/>
                <w:szCs w:val="14"/>
              </w:rPr>
            </w:pPr>
          </w:p>
        </w:tc>
      </w:tr>
      <w:tr w:rsidR="00DA3733" w:rsidRPr="009E3BE4" w14:paraId="49762E46" w14:textId="77777777" w:rsidTr="00B56A75">
        <w:trPr>
          <w:trHeight w:val="57"/>
        </w:trPr>
        <w:tc>
          <w:tcPr>
            <w:tcW w:w="2552" w:type="dxa"/>
            <w:vAlign w:val="bottom"/>
          </w:tcPr>
          <w:p w14:paraId="7C172E36" w14:textId="77777777" w:rsidR="00DA3733" w:rsidRPr="009E3BE4" w:rsidRDefault="00DA3733" w:rsidP="004A68BA">
            <w:pPr>
              <w:ind w:left="214"/>
              <w:rPr>
                <w:sz w:val="14"/>
                <w:szCs w:val="14"/>
              </w:rPr>
            </w:pPr>
            <w:r w:rsidRPr="009E3BE4">
              <w:rPr>
                <w:sz w:val="14"/>
                <w:szCs w:val="14"/>
              </w:rPr>
              <w:t xml:space="preserve">Özel cari hesap ve katılma </w:t>
            </w:r>
          </w:p>
          <w:p w14:paraId="2054BCF7" w14:textId="77777777" w:rsidR="00DA3733" w:rsidRPr="009E3BE4" w:rsidRDefault="00DA3733" w:rsidP="004A68BA">
            <w:pPr>
              <w:ind w:left="214"/>
              <w:rPr>
                <w:sz w:val="14"/>
                <w:szCs w:val="14"/>
              </w:rPr>
            </w:pPr>
            <w:r w:rsidRPr="009E3BE4">
              <w:rPr>
                <w:sz w:val="14"/>
                <w:szCs w:val="14"/>
              </w:rPr>
              <w:t xml:space="preserve">hesapları aracılığı ile </w:t>
            </w:r>
          </w:p>
          <w:p w14:paraId="6DE20035" w14:textId="77777777" w:rsidR="00DA3733" w:rsidRPr="009E3BE4" w:rsidRDefault="00DA3733" w:rsidP="004A68BA">
            <w:pPr>
              <w:ind w:left="214"/>
              <w:rPr>
                <w:sz w:val="14"/>
                <w:szCs w:val="14"/>
              </w:rPr>
            </w:pPr>
            <w:r w:rsidRPr="009E3BE4">
              <w:rPr>
                <w:sz w:val="14"/>
                <w:szCs w:val="14"/>
              </w:rPr>
              <w:t>bankalardan toplanan fonlar</w:t>
            </w:r>
          </w:p>
        </w:tc>
        <w:tc>
          <w:tcPr>
            <w:tcW w:w="992" w:type="dxa"/>
            <w:shd w:val="clear" w:color="auto" w:fill="auto"/>
          </w:tcPr>
          <w:p w14:paraId="15A061E2" w14:textId="77777777" w:rsidR="00DA3733" w:rsidRPr="009E3BE4" w:rsidRDefault="00DA3733" w:rsidP="004A68BA">
            <w:pPr>
              <w:ind w:right="-61"/>
              <w:jc w:val="right"/>
              <w:rPr>
                <w:sz w:val="14"/>
                <w:szCs w:val="14"/>
              </w:rPr>
            </w:pPr>
          </w:p>
          <w:p w14:paraId="44D7E5E1" w14:textId="77777777" w:rsidR="00DA3733" w:rsidRPr="009E3BE4" w:rsidRDefault="00DA3733" w:rsidP="004A68BA">
            <w:pPr>
              <w:ind w:right="-61"/>
              <w:jc w:val="right"/>
              <w:rPr>
                <w:sz w:val="14"/>
                <w:szCs w:val="14"/>
              </w:rPr>
            </w:pPr>
          </w:p>
          <w:p w14:paraId="122EDF1A" w14:textId="299ACD38" w:rsidR="00DA3733" w:rsidRPr="009E3BE4" w:rsidRDefault="00DA3733" w:rsidP="004A68BA">
            <w:pPr>
              <w:ind w:right="-61"/>
              <w:jc w:val="right"/>
              <w:rPr>
                <w:sz w:val="14"/>
                <w:szCs w:val="14"/>
              </w:rPr>
            </w:pPr>
            <w:r w:rsidRPr="009E3BE4">
              <w:rPr>
                <w:sz w:val="14"/>
                <w:szCs w:val="14"/>
              </w:rPr>
              <w:t xml:space="preserve"> 4.148.811   </w:t>
            </w:r>
          </w:p>
        </w:tc>
        <w:tc>
          <w:tcPr>
            <w:tcW w:w="992" w:type="dxa"/>
            <w:shd w:val="clear" w:color="auto" w:fill="auto"/>
          </w:tcPr>
          <w:p w14:paraId="7D79538C" w14:textId="77777777" w:rsidR="00DA3733" w:rsidRPr="009E3BE4" w:rsidRDefault="00DA3733" w:rsidP="004A68BA">
            <w:pPr>
              <w:ind w:right="-61"/>
              <w:jc w:val="right"/>
              <w:rPr>
                <w:sz w:val="14"/>
                <w:szCs w:val="14"/>
              </w:rPr>
            </w:pPr>
          </w:p>
          <w:p w14:paraId="32872549" w14:textId="77777777" w:rsidR="00DA3733" w:rsidRPr="009E3BE4" w:rsidRDefault="00DA3733" w:rsidP="004A68BA">
            <w:pPr>
              <w:ind w:right="-61"/>
              <w:jc w:val="right"/>
              <w:rPr>
                <w:sz w:val="14"/>
                <w:szCs w:val="14"/>
              </w:rPr>
            </w:pPr>
          </w:p>
          <w:p w14:paraId="2B31A703" w14:textId="05AE2C14" w:rsidR="00DA3733" w:rsidRPr="009E3BE4" w:rsidRDefault="00DA3733" w:rsidP="004A68BA">
            <w:pPr>
              <w:ind w:right="-61"/>
              <w:jc w:val="right"/>
              <w:rPr>
                <w:sz w:val="14"/>
                <w:szCs w:val="14"/>
              </w:rPr>
            </w:pPr>
            <w:r w:rsidRPr="009E3BE4">
              <w:rPr>
                <w:sz w:val="14"/>
                <w:szCs w:val="14"/>
              </w:rPr>
              <w:t xml:space="preserve"> 522.614   </w:t>
            </w:r>
          </w:p>
        </w:tc>
        <w:tc>
          <w:tcPr>
            <w:tcW w:w="993" w:type="dxa"/>
            <w:shd w:val="clear" w:color="auto" w:fill="auto"/>
            <w:vAlign w:val="bottom"/>
          </w:tcPr>
          <w:p w14:paraId="2AE0EB45" w14:textId="22FBB26A" w:rsidR="00DA3733" w:rsidRPr="009E3BE4" w:rsidRDefault="00DA3733" w:rsidP="004A68BA">
            <w:pPr>
              <w:ind w:right="-61"/>
              <w:jc w:val="right"/>
              <w:rPr>
                <w:sz w:val="14"/>
                <w:szCs w:val="14"/>
              </w:rPr>
            </w:pPr>
            <w:r w:rsidRPr="009E3BE4">
              <w:rPr>
                <w:sz w:val="14"/>
                <w:szCs w:val="14"/>
              </w:rPr>
              <w:t xml:space="preserve">- </w:t>
            </w:r>
          </w:p>
        </w:tc>
        <w:tc>
          <w:tcPr>
            <w:tcW w:w="850" w:type="dxa"/>
            <w:shd w:val="clear" w:color="auto" w:fill="auto"/>
            <w:vAlign w:val="bottom"/>
          </w:tcPr>
          <w:p w14:paraId="11AE6CFE" w14:textId="4EC92988" w:rsidR="00DA3733" w:rsidRPr="009E3BE4" w:rsidRDefault="00DA3733" w:rsidP="004A68BA">
            <w:pPr>
              <w:ind w:right="-61"/>
              <w:jc w:val="right"/>
              <w:rPr>
                <w:sz w:val="14"/>
                <w:szCs w:val="14"/>
              </w:rPr>
            </w:pPr>
            <w:r w:rsidRPr="009E3BE4">
              <w:rPr>
                <w:sz w:val="14"/>
                <w:szCs w:val="14"/>
              </w:rPr>
              <w:t xml:space="preserve"> - </w:t>
            </w:r>
          </w:p>
        </w:tc>
        <w:tc>
          <w:tcPr>
            <w:tcW w:w="851" w:type="dxa"/>
            <w:shd w:val="clear" w:color="auto" w:fill="auto"/>
            <w:vAlign w:val="bottom"/>
          </w:tcPr>
          <w:p w14:paraId="6B980537" w14:textId="5C5474B8" w:rsidR="00DA3733" w:rsidRPr="009E3BE4" w:rsidRDefault="00DA3733" w:rsidP="004A68BA">
            <w:pPr>
              <w:ind w:right="-61"/>
              <w:jc w:val="right"/>
              <w:rPr>
                <w:sz w:val="14"/>
                <w:szCs w:val="14"/>
              </w:rPr>
            </w:pPr>
            <w:r w:rsidRPr="009E3BE4">
              <w:rPr>
                <w:sz w:val="14"/>
                <w:szCs w:val="14"/>
              </w:rPr>
              <w:t xml:space="preserve"> - </w:t>
            </w:r>
          </w:p>
        </w:tc>
        <w:tc>
          <w:tcPr>
            <w:tcW w:w="850" w:type="dxa"/>
            <w:shd w:val="clear" w:color="auto" w:fill="auto"/>
            <w:vAlign w:val="bottom"/>
          </w:tcPr>
          <w:p w14:paraId="420D10FB" w14:textId="5FA89A86" w:rsidR="00DA3733" w:rsidRPr="009E3BE4" w:rsidRDefault="00DA3733" w:rsidP="004A68BA">
            <w:pPr>
              <w:ind w:right="-61"/>
              <w:jc w:val="right"/>
              <w:rPr>
                <w:sz w:val="14"/>
                <w:szCs w:val="14"/>
              </w:rPr>
            </w:pPr>
            <w:r w:rsidRPr="009E3BE4">
              <w:rPr>
                <w:sz w:val="14"/>
                <w:szCs w:val="14"/>
              </w:rPr>
              <w:t xml:space="preserve"> - </w:t>
            </w:r>
          </w:p>
        </w:tc>
        <w:tc>
          <w:tcPr>
            <w:tcW w:w="992" w:type="dxa"/>
            <w:shd w:val="clear" w:color="auto" w:fill="auto"/>
            <w:vAlign w:val="bottom"/>
          </w:tcPr>
          <w:p w14:paraId="0A514CB9" w14:textId="59270A51" w:rsidR="00DA3733" w:rsidRPr="009E3BE4" w:rsidRDefault="00DA3733" w:rsidP="004A68BA">
            <w:pPr>
              <w:ind w:right="-61"/>
              <w:jc w:val="right"/>
              <w:rPr>
                <w:sz w:val="14"/>
                <w:szCs w:val="14"/>
              </w:rPr>
            </w:pPr>
            <w:r w:rsidRPr="009E3BE4">
              <w:rPr>
                <w:sz w:val="14"/>
                <w:szCs w:val="14"/>
              </w:rPr>
              <w:t>-</w:t>
            </w:r>
          </w:p>
        </w:tc>
        <w:tc>
          <w:tcPr>
            <w:tcW w:w="1134" w:type="dxa"/>
            <w:shd w:val="clear" w:color="auto" w:fill="auto"/>
            <w:vAlign w:val="bottom"/>
          </w:tcPr>
          <w:p w14:paraId="6BF8F905" w14:textId="731A8A58" w:rsidR="00DA3733" w:rsidRPr="009E3BE4" w:rsidRDefault="00DA3733" w:rsidP="004A68BA">
            <w:pPr>
              <w:ind w:right="-61"/>
              <w:jc w:val="right"/>
              <w:rPr>
                <w:sz w:val="14"/>
                <w:szCs w:val="14"/>
              </w:rPr>
            </w:pPr>
            <w:r w:rsidRPr="009E3BE4">
              <w:rPr>
                <w:sz w:val="14"/>
                <w:szCs w:val="14"/>
              </w:rPr>
              <w:t xml:space="preserve">4.671.425   </w:t>
            </w:r>
          </w:p>
        </w:tc>
      </w:tr>
      <w:tr w:rsidR="00DA3733" w:rsidRPr="009E3BE4" w14:paraId="255E116F" w14:textId="77777777" w:rsidTr="00B56A75">
        <w:trPr>
          <w:trHeight w:val="57"/>
        </w:trPr>
        <w:tc>
          <w:tcPr>
            <w:tcW w:w="2552" w:type="dxa"/>
            <w:vAlign w:val="bottom"/>
          </w:tcPr>
          <w:p w14:paraId="55DA1E34" w14:textId="77777777" w:rsidR="00DA3733" w:rsidRPr="009E3BE4" w:rsidRDefault="00DA3733" w:rsidP="004A68BA">
            <w:pPr>
              <w:ind w:left="214"/>
              <w:rPr>
                <w:sz w:val="14"/>
                <w:szCs w:val="14"/>
              </w:rPr>
            </w:pPr>
            <w:r w:rsidRPr="009E3BE4">
              <w:rPr>
                <w:sz w:val="14"/>
                <w:szCs w:val="14"/>
              </w:rPr>
              <w:t xml:space="preserve">Diğer özel cari hesap ve katılma </w:t>
            </w:r>
          </w:p>
          <w:p w14:paraId="2BC58483" w14:textId="77777777" w:rsidR="00DA3733" w:rsidRPr="009E3BE4" w:rsidRDefault="00DA3733" w:rsidP="004A68BA">
            <w:pPr>
              <w:ind w:left="214"/>
              <w:rPr>
                <w:sz w:val="14"/>
                <w:szCs w:val="14"/>
              </w:rPr>
            </w:pPr>
            <w:r w:rsidRPr="009E3BE4">
              <w:rPr>
                <w:sz w:val="14"/>
                <w:szCs w:val="14"/>
              </w:rPr>
              <w:t>Hesapları</w:t>
            </w:r>
          </w:p>
        </w:tc>
        <w:tc>
          <w:tcPr>
            <w:tcW w:w="992" w:type="dxa"/>
            <w:shd w:val="clear" w:color="auto" w:fill="auto"/>
          </w:tcPr>
          <w:p w14:paraId="41C5F275" w14:textId="77777777" w:rsidR="00DA3733" w:rsidRPr="009E3BE4" w:rsidRDefault="00DA3733" w:rsidP="004A68BA">
            <w:pPr>
              <w:ind w:right="-61"/>
              <w:jc w:val="right"/>
              <w:rPr>
                <w:sz w:val="14"/>
                <w:szCs w:val="14"/>
              </w:rPr>
            </w:pPr>
            <w:r w:rsidRPr="009E3BE4">
              <w:rPr>
                <w:sz w:val="14"/>
                <w:szCs w:val="14"/>
              </w:rPr>
              <w:t xml:space="preserve"> </w:t>
            </w:r>
          </w:p>
          <w:p w14:paraId="53796457" w14:textId="2FABC5B0" w:rsidR="00DA3733" w:rsidRPr="009E3BE4" w:rsidRDefault="00DA3733" w:rsidP="004A68BA">
            <w:pPr>
              <w:ind w:right="-61"/>
              <w:jc w:val="right"/>
              <w:rPr>
                <w:sz w:val="14"/>
                <w:szCs w:val="14"/>
              </w:rPr>
            </w:pPr>
            <w:r w:rsidRPr="009E3BE4">
              <w:rPr>
                <w:sz w:val="14"/>
                <w:szCs w:val="14"/>
              </w:rPr>
              <w:t xml:space="preserve">17.456.658   </w:t>
            </w:r>
          </w:p>
        </w:tc>
        <w:tc>
          <w:tcPr>
            <w:tcW w:w="992" w:type="dxa"/>
            <w:shd w:val="clear" w:color="auto" w:fill="auto"/>
          </w:tcPr>
          <w:p w14:paraId="42325693" w14:textId="77777777" w:rsidR="00DA3733" w:rsidRPr="009E3BE4" w:rsidRDefault="00DA3733" w:rsidP="004A68BA">
            <w:pPr>
              <w:ind w:right="-61"/>
              <w:jc w:val="right"/>
              <w:rPr>
                <w:sz w:val="14"/>
                <w:szCs w:val="14"/>
              </w:rPr>
            </w:pPr>
          </w:p>
          <w:p w14:paraId="730B33C5" w14:textId="203015A7" w:rsidR="00DA3733" w:rsidRPr="009E3BE4" w:rsidRDefault="00DA3733" w:rsidP="004A68BA">
            <w:pPr>
              <w:ind w:right="-61"/>
              <w:jc w:val="right"/>
              <w:rPr>
                <w:sz w:val="14"/>
                <w:szCs w:val="14"/>
              </w:rPr>
            </w:pPr>
            <w:r w:rsidRPr="009E3BE4">
              <w:rPr>
                <w:sz w:val="14"/>
                <w:szCs w:val="14"/>
              </w:rPr>
              <w:t xml:space="preserve"> 32.284.538   </w:t>
            </w:r>
          </w:p>
        </w:tc>
        <w:tc>
          <w:tcPr>
            <w:tcW w:w="993" w:type="dxa"/>
            <w:shd w:val="clear" w:color="auto" w:fill="auto"/>
          </w:tcPr>
          <w:p w14:paraId="04BAE88D" w14:textId="77777777" w:rsidR="00DA3733" w:rsidRPr="009E3BE4" w:rsidRDefault="00DA3733" w:rsidP="004A68BA">
            <w:pPr>
              <w:ind w:right="-61"/>
              <w:jc w:val="right"/>
              <w:rPr>
                <w:sz w:val="14"/>
                <w:szCs w:val="14"/>
              </w:rPr>
            </w:pPr>
            <w:r w:rsidRPr="009E3BE4">
              <w:rPr>
                <w:sz w:val="14"/>
                <w:szCs w:val="14"/>
              </w:rPr>
              <w:t xml:space="preserve"> </w:t>
            </w:r>
          </w:p>
          <w:p w14:paraId="0FCE086D" w14:textId="11782DEF" w:rsidR="00DA3733" w:rsidRPr="009E3BE4" w:rsidRDefault="00DA3733" w:rsidP="004A68BA">
            <w:pPr>
              <w:ind w:right="-61"/>
              <w:jc w:val="right"/>
              <w:rPr>
                <w:sz w:val="14"/>
                <w:szCs w:val="14"/>
              </w:rPr>
            </w:pPr>
            <w:r w:rsidRPr="009E3BE4">
              <w:rPr>
                <w:sz w:val="14"/>
                <w:szCs w:val="14"/>
              </w:rPr>
              <w:t xml:space="preserve">20.244.406   </w:t>
            </w:r>
          </w:p>
        </w:tc>
        <w:tc>
          <w:tcPr>
            <w:tcW w:w="850" w:type="dxa"/>
            <w:shd w:val="clear" w:color="auto" w:fill="auto"/>
          </w:tcPr>
          <w:p w14:paraId="36235F45" w14:textId="77777777" w:rsidR="00DA3733" w:rsidRPr="009E3BE4" w:rsidRDefault="00DA3733" w:rsidP="004A68BA">
            <w:pPr>
              <w:ind w:right="-61"/>
              <w:jc w:val="right"/>
              <w:rPr>
                <w:sz w:val="14"/>
                <w:szCs w:val="14"/>
              </w:rPr>
            </w:pPr>
          </w:p>
          <w:p w14:paraId="6E25FAD0" w14:textId="060AB1BD" w:rsidR="00DA3733" w:rsidRPr="009E3BE4" w:rsidRDefault="00DA3733" w:rsidP="004A68BA">
            <w:pPr>
              <w:ind w:right="-61"/>
              <w:jc w:val="right"/>
              <w:rPr>
                <w:sz w:val="14"/>
                <w:szCs w:val="14"/>
              </w:rPr>
            </w:pPr>
            <w:r w:rsidRPr="009E3BE4">
              <w:rPr>
                <w:sz w:val="14"/>
                <w:szCs w:val="14"/>
              </w:rPr>
              <w:t xml:space="preserve"> 3.177.442   </w:t>
            </w:r>
          </w:p>
        </w:tc>
        <w:tc>
          <w:tcPr>
            <w:tcW w:w="851" w:type="dxa"/>
            <w:shd w:val="clear" w:color="auto" w:fill="auto"/>
          </w:tcPr>
          <w:p w14:paraId="3F2C1734" w14:textId="77777777" w:rsidR="00DA3733" w:rsidRPr="009E3BE4" w:rsidRDefault="00DA3733" w:rsidP="004A68BA">
            <w:pPr>
              <w:ind w:right="-61"/>
              <w:jc w:val="right"/>
              <w:rPr>
                <w:sz w:val="14"/>
                <w:szCs w:val="14"/>
              </w:rPr>
            </w:pPr>
          </w:p>
          <w:p w14:paraId="4213E6C3" w14:textId="1982E941" w:rsidR="00DA3733" w:rsidRPr="009E3BE4" w:rsidRDefault="00DA3733" w:rsidP="004A68BA">
            <w:pPr>
              <w:ind w:right="-61"/>
              <w:jc w:val="right"/>
              <w:rPr>
                <w:sz w:val="14"/>
                <w:szCs w:val="14"/>
              </w:rPr>
            </w:pPr>
            <w:r w:rsidRPr="009E3BE4">
              <w:rPr>
                <w:sz w:val="14"/>
                <w:szCs w:val="14"/>
              </w:rPr>
              <w:t xml:space="preserve"> 99.328   </w:t>
            </w:r>
          </w:p>
        </w:tc>
        <w:tc>
          <w:tcPr>
            <w:tcW w:w="850" w:type="dxa"/>
            <w:shd w:val="clear" w:color="auto" w:fill="auto"/>
            <w:vAlign w:val="bottom"/>
          </w:tcPr>
          <w:p w14:paraId="1088A195" w14:textId="4D7D4E80" w:rsidR="00DA3733" w:rsidRPr="009E3BE4" w:rsidRDefault="00DA3733" w:rsidP="004A68BA">
            <w:pPr>
              <w:ind w:right="-61"/>
              <w:jc w:val="right"/>
              <w:rPr>
                <w:sz w:val="14"/>
                <w:szCs w:val="14"/>
              </w:rPr>
            </w:pPr>
            <w:r w:rsidRPr="009E3BE4">
              <w:rPr>
                <w:sz w:val="14"/>
                <w:szCs w:val="14"/>
              </w:rPr>
              <w:t xml:space="preserve"> - </w:t>
            </w:r>
          </w:p>
        </w:tc>
        <w:tc>
          <w:tcPr>
            <w:tcW w:w="992" w:type="dxa"/>
            <w:shd w:val="clear" w:color="auto" w:fill="auto"/>
            <w:vAlign w:val="bottom"/>
          </w:tcPr>
          <w:p w14:paraId="64AB8354" w14:textId="418EF0AB" w:rsidR="00DA3733" w:rsidRPr="009E3BE4" w:rsidRDefault="00DA3733" w:rsidP="004A68BA">
            <w:pPr>
              <w:ind w:right="-61"/>
              <w:jc w:val="right"/>
              <w:rPr>
                <w:sz w:val="14"/>
                <w:szCs w:val="14"/>
              </w:rPr>
            </w:pPr>
            <w:r w:rsidRPr="009E3BE4">
              <w:rPr>
                <w:sz w:val="14"/>
                <w:szCs w:val="14"/>
              </w:rPr>
              <w:t>-</w:t>
            </w:r>
          </w:p>
        </w:tc>
        <w:tc>
          <w:tcPr>
            <w:tcW w:w="1134" w:type="dxa"/>
            <w:shd w:val="clear" w:color="auto" w:fill="auto"/>
            <w:vAlign w:val="bottom"/>
          </w:tcPr>
          <w:p w14:paraId="22DA222E" w14:textId="0F6EABF7" w:rsidR="00DA3733" w:rsidRPr="009E3BE4" w:rsidRDefault="00DA3733" w:rsidP="004A68BA">
            <w:pPr>
              <w:ind w:right="-61"/>
              <w:jc w:val="right"/>
              <w:rPr>
                <w:sz w:val="14"/>
                <w:szCs w:val="14"/>
              </w:rPr>
            </w:pPr>
            <w:r w:rsidRPr="009E3BE4">
              <w:rPr>
                <w:sz w:val="14"/>
                <w:szCs w:val="14"/>
              </w:rPr>
              <w:t xml:space="preserve">73.262.372   </w:t>
            </w:r>
          </w:p>
        </w:tc>
      </w:tr>
      <w:tr w:rsidR="00DA3733" w:rsidRPr="009E3BE4" w14:paraId="4A2F1997" w14:textId="77777777" w:rsidTr="00B56A75">
        <w:trPr>
          <w:trHeight w:val="57"/>
        </w:trPr>
        <w:tc>
          <w:tcPr>
            <w:tcW w:w="2552" w:type="dxa"/>
            <w:vAlign w:val="bottom"/>
          </w:tcPr>
          <w:p w14:paraId="24CF972F" w14:textId="77777777" w:rsidR="00DA3733" w:rsidRPr="009E3BE4" w:rsidRDefault="00DA3733" w:rsidP="004A68BA">
            <w:pPr>
              <w:ind w:left="214"/>
              <w:rPr>
                <w:sz w:val="14"/>
                <w:szCs w:val="14"/>
              </w:rPr>
            </w:pPr>
            <w:r w:rsidRPr="009E3BE4">
              <w:rPr>
                <w:sz w:val="14"/>
                <w:szCs w:val="14"/>
              </w:rPr>
              <w:t xml:space="preserve">Diğer Mali Kuruluşlardan </w:t>
            </w:r>
          </w:p>
          <w:p w14:paraId="4AE7A0F8" w14:textId="77777777" w:rsidR="00DA3733" w:rsidRPr="009E3BE4" w:rsidRDefault="00DA3733" w:rsidP="004A68BA">
            <w:pPr>
              <w:ind w:left="214"/>
              <w:rPr>
                <w:sz w:val="14"/>
                <w:szCs w:val="14"/>
              </w:rPr>
            </w:pPr>
            <w:r w:rsidRPr="009E3BE4">
              <w:rPr>
                <w:sz w:val="14"/>
                <w:szCs w:val="14"/>
              </w:rPr>
              <w:t>Sağlanan Fonlar</w:t>
            </w:r>
          </w:p>
        </w:tc>
        <w:tc>
          <w:tcPr>
            <w:tcW w:w="992" w:type="dxa"/>
            <w:shd w:val="clear" w:color="auto" w:fill="auto"/>
            <w:vAlign w:val="bottom"/>
          </w:tcPr>
          <w:p w14:paraId="33171B18" w14:textId="015915AF" w:rsidR="00DA3733" w:rsidRPr="009E3BE4" w:rsidRDefault="00DA3733" w:rsidP="004A68BA">
            <w:pPr>
              <w:ind w:right="-61"/>
              <w:jc w:val="right"/>
              <w:rPr>
                <w:sz w:val="14"/>
                <w:szCs w:val="14"/>
              </w:rPr>
            </w:pPr>
            <w:r w:rsidRPr="009E3BE4">
              <w:rPr>
                <w:sz w:val="14"/>
                <w:szCs w:val="14"/>
              </w:rPr>
              <w:t xml:space="preserve"> - </w:t>
            </w:r>
          </w:p>
        </w:tc>
        <w:tc>
          <w:tcPr>
            <w:tcW w:w="992" w:type="dxa"/>
            <w:shd w:val="clear" w:color="auto" w:fill="auto"/>
          </w:tcPr>
          <w:p w14:paraId="3FF861B2" w14:textId="77777777" w:rsidR="00DA3733" w:rsidRPr="009E3BE4" w:rsidRDefault="00DA3733" w:rsidP="004A68BA">
            <w:pPr>
              <w:ind w:right="-61"/>
              <w:jc w:val="right"/>
              <w:rPr>
                <w:sz w:val="14"/>
                <w:szCs w:val="14"/>
              </w:rPr>
            </w:pPr>
          </w:p>
          <w:p w14:paraId="187728C2" w14:textId="16B7F567" w:rsidR="00DA3733" w:rsidRPr="009E3BE4" w:rsidRDefault="00DA3733" w:rsidP="004A68BA">
            <w:pPr>
              <w:ind w:right="-61"/>
              <w:jc w:val="right"/>
              <w:rPr>
                <w:sz w:val="14"/>
                <w:szCs w:val="14"/>
              </w:rPr>
            </w:pPr>
            <w:r w:rsidRPr="009E3BE4">
              <w:rPr>
                <w:sz w:val="14"/>
                <w:szCs w:val="14"/>
              </w:rPr>
              <w:t xml:space="preserve"> 686.960</w:t>
            </w:r>
          </w:p>
        </w:tc>
        <w:tc>
          <w:tcPr>
            <w:tcW w:w="993" w:type="dxa"/>
            <w:shd w:val="clear" w:color="auto" w:fill="auto"/>
          </w:tcPr>
          <w:p w14:paraId="1F967B10" w14:textId="77777777" w:rsidR="00DA3733" w:rsidRPr="009E3BE4" w:rsidRDefault="00DA3733" w:rsidP="004A68BA">
            <w:pPr>
              <w:ind w:right="-61"/>
              <w:jc w:val="right"/>
              <w:rPr>
                <w:sz w:val="14"/>
                <w:szCs w:val="14"/>
              </w:rPr>
            </w:pPr>
          </w:p>
          <w:p w14:paraId="2E63676E" w14:textId="77AB3DAF" w:rsidR="00DA3733" w:rsidRPr="009E3BE4" w:rsidRDefault="00DA3733" w:rsidP="004A68BA">
            <w:pPr>
              <w:ind w:right="-61"/>
              <w:jc w:val="right"/>
              <w:rPr>
                <w:sz w:val="14"/>
                <w:szCs w:val="14"/>
              </w:rPr>
            </w:pPr>
            <w:r w:rsidRPr="009E3BE4">
              <w:rPr>
                <w:sz w:val="14"/>
                <w:szCs w:val="14"/>
              </w:rPr>
              <w:t xml:space="preserve"> 382.310    </w:t>
            </w:r>
          </w:p>
        </w:tc>
        <w:tc>
          <w:tcPr>
            <w:tcW w:w="850" w:type="dxa"/>
            <w:shd w:val="clear" w:color="auto" w:fill="auto"/>
          </w:tcPr>
          <w:p w14:paraId="4856D88C" w14:textId="77777777" w:rsidR="00DA3733" w:rsidRPr="009E3BE4" w:rsidRDefault="00DA3733" w:rsidP="004A68BA">
            <w:pPr>
              <w:ind w:right="-61"/>
              <w:jc w:val="right"/>
              <w:rPr>
                <w:sz w:val="14"/>
                <w:szCs w:val="14"/>
              </w:rPr>
            </w:pPr>
          </w:p>
          <w:p w14:paraId="3683AF58" w14:textId="1B5408AE" w:rsidR="00DA3733" w:rsidRPr="009E3BE4" w:rsidRDefault="00DA3733" w:rsidP="004A68BA">
            <w:pPr>
              <w:ind w:right="-61"/>
              <w:jc w:val="right"/>
              <w:rPr>
                <w:sz w:val="14"/>
                <w:szCs w:val="14"/>
              </w:rPr>
            </w:pPr>
            <w:r w:rsidRPr="009E3BE4">
              <w:rPr>
                <w:sz w:val="14"/>
                <w:szCs w:val="14"/>
              </w:rPr>
              <w:t xml:space="preserve"> 439.193    </w:t>
            </w:r>
          </w:p>
        </w:tc>
        <w:tc>
          <w:tcPr>
            <w:tcW w:w="851" w:type="dxa"/>
            <w:shd w:val="clear" w:color="auto" w:fill="auto"/>
          </w:tcPr>
          <w:p w14:paraId="2695F49D" w14:textId="77777777" w:rsidR="00DA3733" w:rsidRPr="009E3BE4" w:rsidRDefault="00DA3733" w:rsidP="004A68BA">
            <w:pPr>
              <w:ind w:right="-61"/>
              <w:jc w:val="right"/>
              <w:rPr>
                <w:sz w:val="14"/>
                <w:szCs w:val="14"/>
              </w:rPr>
            </w:pPr>
          </w:p>
          <w:p w14:paraId="74EA8846" w14:textId="61D5F9EF" w:rsidR="00DA3733" w:rsidRPr="009E3BE4" w:rsidRDefault="00DA3733" w:rsidP="004A68BA">
            <w:pPr>
              <w:ind w:right="-61"/>
              <w:jc w:val="right"/>
              <w:rPr>
                <w:sz w:val="14"/>
                <w:szCs w:val="14"/>
              </w:rPr>
            </w:pPr>
            <w:r w:rsidRPr="009E3BE4">
              <w:rPr>
                <w:sz w:val="14"/>
                <w:szCs w:val="14"/>
              </w:rPr>
              <w:t xml:space="preserve"> 499.506   </w:t>
            </w:r>
          </w:p>
        </w:tc>
        <w:tc>
          <w:tcPr>
            <w:tcW w:w="850" w:type="dxa"/>
            <w:shd w:val="clear" w:color="auto" w:fill="auto"/>
          </w:tcPr>
          <w:p w14:paraId="476F5CB6" w14:textId="77777777" w:rsidR="00DA3733" w:rsidRPr="009E3BE4" w:rsidRDefault="00DA3733" w:rsidP="004A68BA">
            <w:pPr>
              <w:ind w:right="-61"/>
              <w:jc w:val="right"/>
              <w:rPr>
                <w:sz w:val="14"/>
                <w:szCs w:val="14"/>
              </w:rPr>
            </w:pPr>
          </w:p>
          <w:p w14:paraId="647AE64E" w14:textId="16449660" w:rsidR="00DA3733" w:rsidRPr="009E3BE4" w:rsidRDefault="00DA3733" w:rsidP="004A68BA">
            <w:pPr>
              <w:ind w:right="-61"/>
              <w:jc w:val="right"/>
              <w:rPr>
                <w:sz w:val="14"/>
                <w:szCs w:val="14"/>
              </w:rPr>
            </w:pPr>
            <w:r w:rsidRPr="009E3BE4">
              <w:rPr>
                <w:sz w:val="14"/>
                <w:szCs w:val="14"/>
              </w:rPr>
              <w:t xml:space="preserve"> -   </w:t>
            </w:r>
          </w:p>
        </w:tc>
        <w:tc>
          <w:tcPr>
            <w:tcW w:w="992" w:type="dxa"/>
            <w:shd w:val="clear" w:color="auto" w:fill="auto"/>
            <w:vAlign w:val="bottom"/>
          </w:tcPr>
          <w:p w14:paraId="59E2285C" w14:textId="0200D00B" w:rsidR="00DA3733" w:rsidRPr="009E3BE4" w:rsidRDefault="00DA3733" w:rsidP="004A68BA">
            <w:pPr>
              <w:ind w:right="-61"/>
              <w:jc w:val="right"/>
              <w:rPr>
                <w:sz w:val="14"/>
                <w:szCs w:val="14"/>
              </w:rPr>
            </w:pPr>
            <w:r w:rsidRPr="009E3BE4">
              <w:rPr>
                <w:sz w:val="14"/>
                <w:szCs w:val="14"/>
              </w:rPr>
              <w:t xml:space="preserve"> - </w:t>
            </w:r>
          </w:p>
        </w:tc>
        <w:tc>
          <w:tcPr>
            <w:tcW w:w="1134" w:type="dxa"/>
            <w:shd w:val="clear" w:color="auto" w:fill="auto"/>
            <w:vAlign w:val="bottom"/>
          </w:tcPr>
          <w:p w14:paraId="54332C16" w14:textId="4CBD2376" w:rsidR="00DA3733" w:rsidRPr="009E3BE4" w:rsidRDefault="003A3E16" w:rsidP="004A68BA">
            <w:pPr>
              <w:ind w:right="-61"/>
              <w:jc w:val="right"/>
              <w:rPr>
                <w:sz w:val="14"/>
                <w:szCs w:val="14"/>
              </w:rPr>
            </w:pPr>
            <w:r w:rsidRPr="009E3BE4">
              <w:rPr>
                <w:sz w:val="14"/>
                <w:szCs w:val="14"/>
              </w:rPr>
              <w:t>2.007.969</w:t>
            </w:r>
          </w:p>
        </w:tc>
      </w:tr>
      <w:tr w:rsidR="00DA3733" w:rsidRPr="009E3BE4" w14:paraId="087D1B87" w14:textId="77777777" w:rsidTr="00B56A75">
        <w:trPr>
          <w:trHeight w:val="57"/>
        </w:trPr>
        <w:tc>
          <w:tcPr>
            <w:tcW w:w="2552" w:type="dxa"/>
            <w:vAlign w:val="bottom"/>
          </w:tcPr>
          <w:p w14:paraId="0BF58848" w14:textId="77777777" w:rsidR="00DA3733" w:rsidRPr="009E3BE4" w:rsidRDefault="00DA3733" w:rsidP="004A68BA">
            <w:pPr>
              <w:ind w:left="214"/>
              <w:rPr>
                <w:sz w:val="14"/>
                <w:szCs w:val="14"/>
              </w:rPr>
            </w:pPr>
            <w:r w:rsidRPr="009E3BE4">
              <w:rPr>
                <w:sz w:val="14"/>
                <w:szCs w:val="14"/>
              </w:rPr>
              <w:t>Para Piyasalarına Borçlar</w:t>
            </w:r>
          </w:p>
        </w:tc>
        <w:tc>
          <w:tcPr>
            <w:tcW w:w="992" w:type="dxa"/>
            <w:shd w:val="clear" w:color="auto" w:fill="auto"/>
            <w:vAlign w:val="bottom"/>
          </w:tcPr>
          <w:p w14:paraId="6579DE23" w14:textId="543E70E2" w:rsidR="00DA3733" w:rsidRPr="009E3BE4" w:rsidRDefault="00DA3733" w:rsidP="004A68BA">
            <w:pPr>
              <w:ind w:right="-61"/>
              <w:jc w:val="right"/>
              <w:rPr>
                <w:sz w:val="14"/>
                <w:szCs w:val="14"/>
              </w:rPr>
            </w:pPr>
            <w:r w:rsidRPr="009E3BE4">
              <w:rPr>
                <w:sz w:val="14"/>
                <w:szCs w:val="14"/>
              </w:rPr>
              <w:t xml:space="preserve"> - </w:t>
            </w:r>
          </w:p>
        </w:tc>
        <w:tc>
          <w:tcPr>
            <w:tcW w:w="992" w:type="dxa"/>
            <w:shd w:val="clear" w:color="auto" w:fill="auto"/>
            <w:vAlign w:val="bottom"/>
          </w:tcPr>
          <w:p w14:paraId="0F4BD676" w14:textId="38F50F9E" w:rsidR="00DA3733" w:rsidRPr="009E3BE4" w:rsidRDefault="00DA3733" w:rsidP="004A68BA">
            <w:pPr>
              <w:ind w:right="-61"/>
              <w:jc w:val="right"/>
              <w:rPr>
                <w:sz w:val="14"/>
                <w:szCs w:val="14"/>
              </w:rPr>
            </w:pPr>
            <w:r w:rsidRPr="009E3BE4">
              <w:rPr>
                <w:sz w:val="14"/>
                <w:szCs w:val="14"/>
              </w:rPr>
              <w:t xml:space="preserve">3.784.645   </w:t>
            </w:r>
          </w:p>
        </w:tc>
        <w:tc>
          <w:tcPr>
            <w:tcW w:w="993" w:type="dxa"/>
            <w:shd w:val="clear" w:color="auto" w:fill="auto"/>
            <w:vAlign w:val="bottom"/>
          </w:tcPr>
          <w:p w14:paraId="6B6F1600" w14:textId="39E93BEF" w:rsidR="00DA3733" w:rsidRPr="009E3BE4" w:rsidRDefault="00DA3733" w:rsidP="004A68BA">
            <w:pPr>
              <w:ind w:right="-61"/>
              <w:jc w:val="right"/>
              <w:rPr>
                <w:sz w:val="14"/>
                <w:szCs w:val="14"/>
              </w:rPr>
            </w:pPr>
            <w:r w:rsidRPr="009E3BE4">
              <w:rPr>
                <w:sz w:val="14"/>
                <w:szCs w:val="14"/>
              </w:rPr>
              <w:t xml:space="preserve"> - </w:t>
            </w:r>
          </w:p>
        </w:tc>
        <w:tc>
          <w:tcPr>
            <w:tcW w:w="850" w:type="dxa"/>
            <w:shd w:val="clear" w:color="auto" w:fill="auto"/>
            <w:vAlign w:val="bottom"/>
          </w:tcPr>
          <w:p w14:paraId="1FABF37D" w14:textId="63599972" w:rsidR="00DA3733" w:rsidRPr="009E3BE4" w:rsidRDefault="00DA3733" w:rsidP="004A68BA">
            <w:pPr>
              <w:ind w:right="-61"/>
              <w:jc w:val="right"/>
              <w:rPr>
                <w:sz w:val="14"/>
                <w:szCs w:val="14"/>
              </w:rPr>
            </w:pPr>
            <w:r w:rsidRPr="009E3BE4">
              <w:rPr>
                <w:sz w:val="14"/>
                <w:szCs w:val="14"/>
              </w:rPr>
              <w:t xml:space="preserve"> - </w:t>
            </w:r>
          </w:p>
        </w:tc>
        <w:tc>
          <w:tcPr>
            <w:tcW w:w="851" w:type="dxa"/>
            <w:shd w:val="clear" w:color="auto" w:fill="auto"/>
            <w:vAlign w:val="bottom"/>
          </w:tcPr>
          <w:p w14:paraId="22A8D50F" w14:textId="35D276DF" w:rsidR="00DA3733" w:rsidRPr="009E3BE4" w:rsidRDefault="00DA3733" w:rsidP="004A68BA">
            <w:pPr>
              <w:ind w:right="-61"/>
              <w:jc w:val="right"/>
              <w:rPr>
                <w:sz w:val="14"/>
                <w:szCs w:val="14"/>
              </w:rPr>
            </w:pPr>
            <w:r w:rsidRPr="009E3BE4">
              <w:rPr>
                <w:sz w:val="14"/>
                <w:szCs w:val="14"/>
              </w:rPr>
              <w:t xml:space="preserve"> - </w:t>
            </w:r>
          </w:p>
        </w:tc>
        <w:tc>
          <w:tcPr>
            <w:tcW w:w="850" w:type="dxa"/>
            <w:shd w:val="clear" w:color="auto" w:fill="auto"/>
            <w:vAlign w:val="bottom"/>
          </w:tcPr>
          <w:p w14:paraId="42026156" w14:textId="04996C15" w:rsidR="00DA3733" w:rsidRPr="009E3BE4" w:rsidRDefault="00DA3733" w:rsidP="004A68BA">
            <w:pPr>
              <w:ind w:right="-61"/>
              <w:jc w:val="right"/>
              <w:rPr>
                <w:sz w:val="14"/>
                <w:szCs w:val="14"/>
              </w:rPr>
            </w:pPr>
            <w:r w:rsidRPr="009E3BE4">
              <w:rPr>
                <w:sz w:val="14"/>
                <w:szCs w:val="14"/>
              </w:rPr>
              <w:t xml:space="preserve"> - </w:t>
            </w:r>
          </w:p>
        </w:tc>
        <w:tc>
          <w:tcPr>
            <w:tcW w:w="992" w:type="dxa"/>
            <w:shd w:val="clear" w:color="auto" w:fill="auto"/>
            <w:vAlign w:val="bottom"/>
          </w:tcPr>
          <w:p w14:paraId="705D059E" w14:textId="3CF5D89B" w:rsidR="00DA3733" w:rsidRPr="009E3BE4" w:rsidRDefault="00DA3733" w:rsidP="004A68BA">
            <w:pPr>
              <w:ind w:right="-61"/>
              <w:jc w:val="right"/>
              <w:rPr>
                <w:sz w:val="14"/>
                <w:szCs w:val="14"/>
              </w:rPr>
            </w:pPr>
            <w:r w:rsidRPr="009E3BE4">
              <w:rPr>
                <w:sz w:val="14"/>
                <w:szCs w:val="14"/>
              </w:rPr>
              <w:t xml:space="preserve"> - </w:t>
            </w:r>
          </w:p>
        </w:tc>
        <w:tc>
          <w:tcPr>
            <w:tcW w:w="1134" w:type="dxa"/>
            <w:shd w:val="clear" w:color="auto" w:fill="auto"/>
            <w:vAlign w:val="bottom"/>
          </w:tcPr>
          <w:p w14:paraId="3BAD7563" w14:textId="55D8742B" w:rsidR="00DA3733" w:rsidRPr="009E3BE4" w:rsidRDefault="00DA3733" w:rsidP="004A68BA">
            <w:pPr>
              <w:ind w:right="-61"/>
              <w:jc w:val="right"/>
              <w:rPr>
                <w:sz w:val="14"/>
                <w:szCs w:val="14"/>
              </w:rPr>
            </w:pPr>
            <w:r w:rsidRPr="009E3BE4">
              <w:rPr>
                <w:sz w:val="14"/>
                <w:szCs w:val="14"/>
              </w:rPr>
              <w:t xml:space="preserve">3.784.645   </w:t>
            </w:r>
          </w:p>
        </w:tc>
      </w:tr>
      <w:tr w:rsidR="00DA3733" w:rsidRPr="009E3BE4" w14:paraId="6CA91B95" w14:textId="77777777" w:rsidTr="00B56A75">
        <w:trPr>
          <w:trHeight w:val="57"/>
        </w:trPr>
        <w:tc>
          <w:tcPr>
            <w:tcW w:w="2552" w:type="dxa"/>
            <w:vAlign w:val="bottom"/>
          </w:tcPr>
          <w:p w14:paraId="4295C53D" w14:textId="3F8FE9AF" w:rsidR="00DA3733" w:rsidRPr="009E3BE4" w:rsidRDefault="00DA3733" w:rsidP="004A68BA">
            <w:pPr>
              <w:ind w:left="214"/>
              <w:rPr>
                <w:sz w:val="14"/>
                <w:szCs w:val="14"/>
              </w:rPr>
            </w:pPr>
            <w:r w:rsidRPr="009E3BE4">
              <w:rPr>
                <w:sz w:val="14"/>
                <w:szCs w:val="14"/>
              </w:rPr>
              <w:t>İhraç Edilen Menkul Değerler</w:t>
            </w:r>
            <w:r w:rsidRPr="009E3BE4">
              <w:rPr>
                <w:sz w:val="14"/>
                <w:szCs w:val="14"/>
                <w:vertAlign w:val="superscript"/>
              </w:rPr>
              <w:t>(***)</w:t>
            </w:r>
          </w:p>
        </w:tc>
        <w:tc>
          <w:tcPr>
            <w:tcW w:w="992" w:type="dxa"/>
            <w:shd w:val="clear" w:color="auto" w:fill="auto"/>
            <w:vAlign w:val="bottom"/>
          </w:tcPr>
          <w:p w14:paraId="06BC7BAC" w14:textId="0FDC87E7" w:rsidR="00DA3733" w:rsidRPr="009E3BE4" w:rsidRDefault="00DA3733" w:rsidP="004A68BA">
            <w:pPr>
              <w:ind w:right="-61"/>
              <w:jc w:val="right"/>
              <w:rPr>
                <w:sz w:val="14"/>
                <w:szCs w:val="14"/>
              </w:rPr>
            </w:pPr>
            <w:r w:rsidRPr="009E3BE4">
              <w:rPr>
                <w:sz w:val="14"/>
                <w:szCs w:val="14"/>
              </w:rPr>
              <w:t xml:space="preserve"> - </w:t>
            </w:r>
          </w:p>
        </w:tc>
        <w:tc>
          <w:tcPr>
            <w:tcW w:w="992" w:type="dxa"/>
            <w:shd w:val="clear" w:color="auto" w:fill="auto"/>
            <w:vAlign w:val="bottom"/>
          </w:tcPr>
          <w:p w14:paraId="07E1260B" w14:textId="04BD4AB5" w:rsidR="00DA3733" w:rsidRPr="009E3BE4" w:rsidRDefault="007960C5" w:rsidP="004A68BA">
            <w:pPr>
              <w:ind w:right="-61"/>
              <w:jc w:val="right"/>
              <w:rPr>
                <w:sz w:val="14"/>
                <w:szCs w:val="14"/>
              </w:rPr>
            </w:pPr>
            <w:r w:rsidRPr="009E3BE4">
              <w:rPr>
                <w:sz w:val="14"/>
                <w:szCs w:val="14"/>
              </w:rPr>
              <w:t>1.147.180</w:t>
            </w:r>
          </w:p>
        </w:tc>
        <w:tc>
          <w:tcPr>
            <w:tcW w:w="993" w:type="dxa"/>
            <w:shd w:val="clear" w:color="auto" w:fill="auto"/>
            <w:vAlign w:val="bottom"/>
          </w:tcPr>
          <w:p w14:paraId="637D1C15" w14:textId="2495E8F4" w:rsidR="00DA3733" w:rsidRPr="009E3BE4" w:rsidRDefault="00900EFC" w:rsidP="004A68BA">
            <w:pPr>
              <w:ind w:right="-61"/>
              <w:jc w:val="right"/>
              <w:rPr>
                <w:sz w:val="14"/>
                <w:szCs w:val="14"/>
              </w:rPr>
            </w:pPr>
            <w:r w:rsidRPr="009E3BE4">
              <w:rPr>
                <w:sz w:val="14"/>
                <w:szCs w:val="14"/>
              </w:rPr>
              <w:t>2.508.524</w:t>
            </w:r>
          </w:p>
        </w:tc>
        <w:tc>
          <w:tcPr>
            <w:tcW w:w="850" w:type="dxa"/>
            <w:shd w:val="clear" w:color="auto" w:fill="auto"/>
            <w:vAlign w:val="bottom"/>
          </w:tcPr>
          <w:p w14:paraId="51AB3249" w14:textId="57832E22" w:rsidR="00DA3733" w:rsidRPr="009E3BE4" w:rsidRDefault="007960C5" w:rsidP="004A68BA">
            <w:pPr>
              <w:ind w:right="-61"/>
              <w:jc w:val="right"/>
              <w:rPr>
                <w:sz w:val="14"/>
                <w:szCs w:val="14"/>
              </w:rPr>
            </w:pPr>
            <w:r w:rsidRPr="009E3BE4">
              <w:rPr>
                <w:sz w:val="14"/>
                <w:szCs w:val="14"/>
              </w:rPr>
              <w:t>704.318</w:t>
            </w:r>
          </w:p>
        </w:tc>
        <w:tc>
          <w:tcPr>
            <w:tcW w:w="851" w:type="dxa"/>
            <w:shd w:val="clear" w:color="auto" w:fill="auto"/>
            <w:vAlign w:val="bottom"/>
          </w:tcPr>
          <w:p w14:paraId="2FB50080" w14:textId="343AC57E" w:rsidR="00DA3733" w:rsidRPr="009E3BE4" w:rsidRDefault="00024122" w:rsidP="004A68BA">
            <w:pPr>
              <w:ind w:right="-61"/>
              <w:jc w:val="right"/>
              <w:rPr>
                <w:sz w:val="14"/>
                <w:szCs w:val="14"/>
              </w:rPr>
            </w:pPr>
            <w:r w:rsidRPr="009E3BE4">
              <w:rPr>
                <w:sz w:val="14"/>
                <w:szCs w:val="14"/>
              </w:rPr>
              <w:t xml:space="preserve">2.655.863   </w:t>
            </w:r>
          </w:p>
        </w:tc>
        <w:tc>
          <w:tcPr>
            <w:tcW w:w="850" w:type="dxa"/>
            <w:shd w:val="clear" w:color="auto" w:fill="auto"/>
            <w:vAlign w:val="bottom"/>
          </w:tcPr>
          <w:p w14:paraId="4DE0EA24" w14:textId="62ACFBE5" w:rsidR="00DA3733" w:rsidRPr="009E3BE4" w:rsidRDefault="00DA3733" w:rsidP="004A68BA">
            <w:pPr>
              <w:ind w:right="-61"/>
              <w:jc w:val="right"/>
              <w:rPr>
                <w:sz w:val="14"/>
                <w:szCs w:val="14"/>
              </w:rPr>
            </w:pPr>
            <w:r w:rsidRPr="009E3BE4">
              <w:rPr>
                <w:sz w:val="14"/>
                <w:szCs w:val="14"/>
              </w:rPr>
              <w:t xml:space="preserve"> - </w:t>
            </w:r>
          </w:p>
        </w:tc>
        <w:tc>
          <w:tcPr>
            <w:tcW w:w="992" w:type="dxa"/>
            <w:shd w:val="clear" w:color="auto" w:fill="auto"/>
            <w:vAlign w:val="bottom"/>
          </w:tcPr>
          <w:p w14:paraId="48835765" w14:textId="70D50983" w:rsidR="00DA3733" w:rsidRPr="009E3BE4" w:rsidRDefault="00DA3733" w:rsidP="004A68BA">
            <w:pPr>
              <w:ind w:right="-61"/>
              <w:jc w:val="right"/>
              <w:rPr>
                <w:sz w:val="14"/>
                <w:szCs w:val="14"/>
              </w:rPr>
            </w:pPr>
            <w:r w:rsidRPr="009E3BE4">
              <w:rPr>
                <w:sz w:val="14"/>
                <w:szCs w:val="14"/>
              </w:rPr>
              <w:t xml:space="preserve"> - </w:t>
            </w:r>
          </w:p>
        </w:tc>
        <w:tc>
          <w:tcPr>
            <w:tcW w:w="1134" w:type="dxa"/>
            <w:shd w:val="clear" w:color="auto" w:fill="auto"/>
            <w:vAlign w:val="bottom"/>
          </w:tcPr>
          <w:p w14:paraId="71BCA23E" w14:textId="78F5FD52" w:rsidR="00DA3733" w:rsidRPr="009E3BE4" w:rsidRDefault="00900EFC" w:rsidP="004A68BA">
            <w:pPr>
              <w:ind w:right="-61"/>
              <w:jc w:val="right"/>
              <w:rPr>
                <w:sz w:val="14"/>
                <w:szCs w:val="14"/>
              </w:rPr>
            </w:pPr>
            <w:r w:rsidRPr="009E3BE4">
              <w:rPr>
                <w:sz w:val="14"/>
                <w:szCs w:val="14"/>
              </w:rPr>
              <w:t>7.015.885</w:t>
            </w:r>
          </w:p>
        </w:tc>
      </w:tr>
      <w:tr w:rsidR="00DA3733" w:rsidRPr="009E3BE4" w14:paraId="3B606468" w14:textId="77777777" w:rsidTr="00B56A75">
        <w:trPr>
          <w:trHeight w:val="57"/>
        </w:trPr>
        <w:tc>
          <w:tcPr>
            <w:tcW w:w="2552" w:type="dxa"/>
            <w:vAlign w:val="bottom"/>
          </w:tcPr>
          <w:p w14:paraId="4F3DDC84" w14:textId="26800503" w:rsidR="00DA3733" w:rsidRPr="009E3BE4" w:rsidRDefault="00DA3733" w:rsidP="004A68BA">
            <w:pPr>
              <w:ind w:left="214"/>
              <w:rPr>
                <w:sz w:val="14"/>
                <w:szCs w:val="14"/>
              </w:rPr>
            </w:pPr>
            <w:r w:rsidRPr="009E3BE4">
              <w:rPr>
                <w:sz w:val="14"/>
                <w:szCs w:val="14"/>
              </w:rPr>
              <w:t>Muhtelif Borçlar</w:t>
            </w:r>
          </w:p>
        </w:tc>
        <w:tc>
          <w:tcPr>
            <w:tcW w:w="992" w:type="dxa"/>
            <w:shd w:val="clear" w:color="auto" w:fill="auto"/>
            <w:vAlign w:val="bottom"/>
          </w:tcPr>
          <w:p w14:paraId="1341A373" w14:textId="75CA67BD" w:rsidR="00DA3733" w:rsidRPr="009E3BE4" w:rsidRDefault="00DA3733" w:rsidP="004A68BA">
            <w:pPr>
              <w:ind w:right="-61"/>
              <w:jc w:val="right"/>
              <w:rPr>
                <w:sz w:val="14"/>
                <w:szCs w:val="14"/>
              </w:rPr>
            </w:pPr>
            <w:r w:rsidRPr="009E3BE4">
              <w:rPr>
                <w:sz w:val="14"/>
                <w:szCs w:val="14"/>
              </w:rPr>
              <w:t>-</w:t>
            </w:r>
          </w:p>
        </w:tc>
        <w:tc>
          <w:tcPr>
            <w:tcW w:w="992" w:type="dxa"/>
            <w:shd w:val="clear" w:color="auto" w:fill="auto"/>
            <w:vAlign w:val="bottom"/>
          </w:tcPr>
          <w:p w14:paraId="5828310B" w14:textId="5F18F008" w:rsidR="00DA3733" w:rsidRPr="009E3BE4" w:rsidRDefault="00DA3733" w:rsidP="004A68BA">
            <w:pPr>
              <w:ind w:right="-61"/>
              <w:jc w:val="right"/>
              <w:rPr>
                <w:sz w:val="14"/>
                <w:szCs w:val="14"/>
              </w:rPr>
            </w:pPr>
            <w:r w:rsidRPr="009E3BE4">
              <w:rPr>
                <w:sz w:val="14"/>
                <w:szCs w:val="14"/>
              </w:rPr>
              <w:t>-</w:t>
            </w:r>
          </w:p>
        </w:tc>
        <w:tc>
          <w:tcPr>
            <w:tcW w:w="993" w:type="dxa"/>
            <w:shd w:val="clear" w:color="auto" w:fill="auto"/>
            <w:vAlign w:val="bottom"/>
          </w:tcPr>
          <w:p w14:paraId="18EE4AAA" w14:textId="2C2316C8" w:rsidR="00DA3733" w:rsidRPr="009E3BE4" w:rsidRDefault="00DA3733" w:rsidP="004A68BA">
            <w:pPr>
              <w:ind w:right="-61"/>
              <w:jc w:val="right"/>
              <w:rPr>
                <w:sz w:val="14"/>
                <w:szCs w:val="14"/>
              </w:rPr>
            </w:pPr>
            <w:r w:rsidRPr="009E3BE4">
              <w:rPr>
                <w:sz w:val="14"/>
                <w:szCs w:val="14"/>
              </w:rPr>
              <w:t>-</w:t>
            </w:r>
          </w:p>
        </w:tc>
        <w:tc>
          <w:tcPr>
            <w:tcW w:w="850" w:type="dxa"/>
            <w:shd w:val="clear" w:color="auto" w:fill="auto"/>
            <w:vAlign w:val="bottom"/>
          </w:tcPr>
          <w:p w14:paraId="08B3232B" w14:textId="48FE5F59" w:rsidR="00DA3733" w:rsidRPr="009E3BE4" w:rsidRDefault="00DA3733" w:rsidP="004A68BA">
            <w:pPr>
              <w:ind w:right="-61"/>
              <w:jc w:val="right"/>
              <w:rPr>
                <w:sz w:val="14"/>
                <w:szCs w:val="14"/>
              </w:rPr>
            </w:pPr>
            <w:r w:rsidRPr="009E3BE4">
              <w:rPr>
                <w:sz w:val="14"/>
                <w:szCs w:val="14"/>
              </w:rPr>
              <w:t>-</w:t>
            </w:r>
          </w:p>
        </w:tc>
        <w:tc>
          <w:tcPr>
            <w:tcW w:w="851" w:type="dxa"/>
            <w:shd w:val="clear" w:color="auto" w:fill="auto"/>
            <w:vAlign w:val="bottom"/>
          </w:tcPr>
          <w:p w14:paraId="5B58E011" w14:textId="5638D222" w:rsidR="00DA3733" w:rsidRPr="009E3BE4" w:rsidRDefault="00DA3733" w:rsidP="004A68BA">
            <w:pPr>
              <w:ind w:right="-61"/>
              <w:jc w:val="right"/>
              <w:rPr>
                <w:sz w:val="14"/>
                <w:szCs w:val="14"/>
              </w:rPr>
            </w:pPr>
            <w:r w:rsidRPr="009E3BE4">
              <w:rPr>
                <w:sz w:val="14"/>
                <w:szCs w:val="14"/>
              </w:rPr>
              <w:t>-</w:t>
            </w:r>
          </w:p>
        </w:tc>
        <w:tc>
          <w:tcPr>
            <w:tcW w:w="850" w:type="dxa"/>
            <w:shd w:val="clear" w:color="auto" w:fill="auto"/>
            <w:vAlign w:val="bottom"/>
          </w:tcPr>
          <w:p w14:paraId="7B98D5E5" w14:textId="71D50B4F" w:rsidR="00DA3733" w:rsidRPr="009E3BE4" w:rsidRDefault="00DA3733" w:rsidP="004A68BA">
            <w:pPr>
              <w:ind w:right="-61"/>
              <w:jc w:val="right"/>
              <w:rPr>
                <w:sz w:val="14"/>
                <w:szCs w:val="14"/>
              </w:rPr>
            </w:pPr>
            <w:r w:rsidRPr="009E3BE4">
              <w:rPr>
                <w:sz w:val="14"/>
                <w:szCs w:val="14"/>
              </w:rPr>
              <w:t>-</w:t>
            </w:r>
          </w:p>
        </w:tc>
        <w:tc>
          <w:tcPr>
            <w:tcW w:w="992" w:type="dxa"/>
            <w:shd w:val="clear" w:color="auto" w:fill="auto"/>
          </w:tcPr>
          <w:p w14:paraId="3152BDB6" w14:textId="012FD2BD" w:rsidR="00DA3733" w:rsidRPr="009E3BE4" w:rsidRDefault="00DA3733" w:rsidP="004A68BA">
            <w:pPr>
              <w:ind w:right="-61"/>
              <w:jc w:val="right"/>
              <w:rPr>
                <w:sz w:val="14"/>
                <w:szCs w:val="14"/>
              </w:rPr>
            </w:pPr>
            <w:r w:rsidRPr="009E3BE4">
              <w:rPr>
                <w:sz w:val="14"/>
                <w:szCs w:val="14"/>
              </w:rPr>
              <w:t xml:space="preserve">1.431.779   </w:t>
            </w:r>
          </w:p>
        </w:tc>
        <w:tc>
          <w:tcPr>
            <w:tcW w:w="1134" w:type="dxa"/>
            <w:shd w:val="clear" w:color="auto" w:fill="auto"/>
          </w:tcPr>
          <w:p w14:paraId="4E44AAFC" w14:textId="79CF47C2" w:rsidR="00DA3733" w:rsidRPr="009E3BE4" w:rsidRDefault="00DA3733" w:rsidP="004A68BA">
            <w:pPr>
              <w:ind w:right="-61"/>
              <w:jc w:val="right"/>
              <w:rPr>
                <w:sz w:val="14"/>
                <w:szCs w:val="14"/>
              </w:rPr>
            </w:pPr>
            <w:r w:rsidRPr="009E3BE4">
              <w:rPr>
                <w:sz w:val="14"/>
                <w:szCs w:val="14"/>
              </w:rPr>
              <w:t xml:space="preserve">1.431.779   </w:t>
            </w:r>
          </w:p>
        </w:tc>
      </w:tr>
      <w:tr w:rsidR="00DA3733" w:rsidRPr="009E3BE4" w14:paraId="20B26CEE" w14:textId="77777777" w:rsidTr="00B56A75">
        <w:trPr>
          <w:trHeight w:val="57"/>
        </w:trPr>
        <w:tc>
          <w:tcPr>
            <w:tcW w:w="2552" w:type="dxa"/>
            <w:vAlign w:val="bottom"/>
          </w:tcPr>
          <w:p w14:paraId="2E941519" w14:textId="06C0044F" w:rsidR="00DA3733" w:rsidRPr="009E3BE4" w:rsidRDefault="00DA3733" w:rsidP="004A68BA">
            <w:pPr>
              <w:ind w:left="214"/>
              <w:rPr>
                <w:sz w:val="14"/>
                <w:szCs w:val="14"/>
              </w:rPr>
            </w:pPr>
            <w:r w:rsidRPr="009E3BE4">
              <w:rPr>
                <w:sz w:val="14"/>
                <w:szCs w:val="14"/>
              </w:rPr>
              <w:t xml:space="preserve">Diğer Yükümlülükler </w:t>
            </w:r>
          </w:p>
        </w:tc>
        <w:tc>
          <w:tcPr>
            <w:tcW w:w="992" w:type="dxa"/>
            <w:shd w:val="clear" w:color="auto" w:fill="auto"/>
            <w:vAlign w:val="bottom"/>
          </w:tcPr>
          <w:p w14:paraId="01FA1E34" w14:textId="58E284E9" w:rsidR="00DA3733" w:rsidRPr="009E3BE4" w:rsidRDefault="00DA3733" w:rsidP="004A68BA">
            <w:pPr>
              <w:ind w:right="-61"/>
              <w:jc w:val="right"/>
              <w:rPr>
                <w:sz w:val="14"/>
                <w:szCs w:val="14"/>
              </w:rPr>
            </w:pPr>
            <w:r w:rsidRPr="009E3BE4">
              <w:rPr>
                <w:sz w:val="14"/>
                <w:szCs w:val="14"/>
              </w:rPr>
              <w:t xml:space="preserve"> - </w:t>
            </w:r>
          </w:p>
        </w:tc>
        <w:tc>
          <w:tcPr>
            <w:tcW w:w="992" w:type="dxa"/>
            <w:shd w:val="clear" w:color="auto" w:fill="auto"/>
            <w:vAlign w:val="bottom"/>
          </w:tcPr>
          <w:p w14:paraId="73655441" w14:textId="168E3FD0" w:rsidR="00DA3733" w:rsidRPr="009E3BE4" w:rsidRDefault="00DA3733" w:rsidP="004A68BA">
            <w:pPr>
              <w:ind w:right="-61"/>
              <w:jc w:val="right"/>
              <w:rPr>
                <w:sz w:val="14"/>
                <w:szCs w:val="14"/>
              </w:rPr>
            </w:pPr>
            <w:r w:rsidRPr="009E3BE4">
              <w:rPr>
                <w:sz w:val="14"/>
                <w:szCs w:val="14"/>
              </w:rPr>
              <w:t xml:space="preserve"> - </w:t>
            </w:r>
          </w:p>
        </w:tc>
        <w:tc>
          <w:tcPr>
            <w:tcW w:w="993" w:type="dxa"/>
            <w:shd w:val="clear" w:color="auto" w:fill="auto"/>
            <w:vAlign w:val="bottom"/>
          </w:tcPr>
          <w:p w14:paraId="115E37A1" w14:textId="3A19967C" w:rsidR="00DA3733" w:rsidRPr="009E3BE4" w:rsidRDefault="00DA3733" w:rsidP="004A68BA">
            <w:pPr>
              <w:ind w:right="-61"/>
              <w:jc w:val="right"/>
              <w:rPr>
                <w:sz w:val="14"/>
                <w:szCs w:val="14"/>
              </w:rPr>
            </w:pPr>
            <w:r w:rsidRPr="009E3BE4">
              <w:rPr>
                <w:sz w:val="14"/>
                <w:szCs w:val="14"/>
              </w:rPr>
              <w:t xml:space="preserve"> - </w:t>
            </w:r>
          </w:p>
        </w:tc>
        <w:tc>
          <w:tcPr>
            <w:tcW w:w="850" w:type="dxa"/>
            <w:shd w:val="clear" w:color="auto" w:fill="auto"/>
            <w:vAlign w:val="bottom"/>
          </w:tcPr>
          <w:p w14:paraId="6688E930" w14:textId="09FF4672" w:rsidR="00DA3733" w:rsidRPr="009E3BE4" w:rsidRDefault="00DA3733" w:rsidP="004A68BA">
            <w:pPr>
              <w:ind w:right="-61"/>
              <w:jc w:val="right"/>
              <w:rPr>
                <w:sz w:val="14"/>
                <w:szCs w:val="14"/>
              </w:rPr>
            </w:pPr>
            <w:r w:rsidRPr="009E3BE4">
              <w:rPr>
                <w:sz w:val="14"/>
                <w:szCs w:val="14"/>
              </w:rPr>
              <w:t xml:space="preserve"> - </w:t>
            </w:r>
          </w:p>
        </w:tc>
        <w:tc>
          <w:tcPr>
            <w:tcW w:w="851" w:type="dxa"/>
            <w:shd w:val="clear" w:color="auto" w:fill="auto"/>
            <w:vAlign w:val="bottom"/>
          </w:tcPr>
          <w:p w14:paraId="2D66BE24" w14:textId="69F51B31" w:rsidR="00DA3733" w:rsidRPr="009E3BE4" w:rsidRDefault="00DA3733" w:rsidP="004A68BA">
            <w:pPr>
              <w:ind w:right="-61"/>
              <w:jc w:val="right"/>
              <w:rPr>
                <w:sz w:val="14"/>
                <w:szCs w:val="14"/>
              </w:rPr>
            </w:pPr>
            <w:r w:rsidRPr="009E3BE4">
              <w:rPr>
                <w:sz w:val="14"/>
                <w:szCs w:val="14"/>
              </w:rPr>
              <w:t>-</w:t>
            </w:r>
          </w:p>
        </w:tc>
        <w:tc>
          <w:tcPr>
            <w:tcW w:w="850" w:type="dxa"/>
            <w:shd w:val="clear" w:color="auto" w:fill="auto"/>
            <w:vAlign w:val="bottom"/>
          </w:tcPr>
          <w:p w14:paraId="59992D8A" w14:textId="3E7F79FD" w:rsidR="00DA3733" w:rsidRPr="009E3BE4" w:rsidRDefault="00DA3733" w:rsidP="004A68BA">
            <w:pPr>
              <w:ind w:right="-61"/>
              <w:jc w:val="right"/>
              <w:rPr>
                <w:sz w:val="14"/>
                <w:szCs w:val="14"/>
              </w:rPr>
            </w:pPr>
            <w:r w:rsidRPr="009E3BE4">
              <w:rPr>
                <w:sz w:val="14"/>
                <w:szCs w:val="14"/>
              </w:rPr>
              <w:t xml:space="preserve"> - </w:t>
            </w:r>
          </w:p>
        </w:tc>
        <w:tc>
          <w:tcPr>
            <w:tcW w:w="992" w:type="dxa"/>
            <w:shd w:val="clear" w:color="auto" w:fill="auto"/>
          </w:tcPr>
          <w:p w14:paraId="6474E564" w14:textId="7CA0DC47" w:rsidR="00DA3733" w:rsidRPr="009E3BE4" w:rsidRDefault="00DA3733" w:rsidP="004A68BA">
            <w:pPr>
              <w:ind w:right="-61"/>
              <w:jc w:val="right"/>
              <w:rPr>
                <w:sz w:val="14"/>
                <w:szCs w:val="14"/>
              </w:rPr>
            </w:pPr>
            <w:r w:rsidRPr="009E3BE4">
              <w:rPr>
                <w:sz w:val="14"/>
                <w:szCs w:val="14"/>
              </w:rPr>
              <w:t xml:space="preserve">6.341.563   </w:t>
            </w:r>
          </w:p>
        </w:tc>
        <w:tc>
          <w:tcPr>
            <w:tcW w:w="1134" w:type="dxa"/>
            <w:shd w:val="clear" w:color="auto" w:fill="auto"/>
          </w:tcPr>
          <w:p w14:paraId="73911A7F" w14:textId="3638356F" w:rsidR="00DA3733" w:rsidRPr="009E3BE4" w:rsidRDefault="00DA3733" w:rsidP="004A68BA">
            <w:pPr>
              <w:ind w:right="-61"/>
              <w:jc w:val="right"/>
              <w:rPr>
                <w:sz w:val="14"/>
                <w:szCs w:val="14"/>
              </w:rPr>
            </w:pPr>
            <w:r w:rsidRPr="009E3BE4">
              <w:rPr>
                <w:sz w:val="14"/>
                <w:szCs w:val="14"/>
              </w:rPr>
              <w:t xml:space="preserve">6.341.563   </w:t>
            </w:r>
          </w:p>
        </w:tc>
      </w:tr>
      <w:tr w:rsidR="00DA3733" w:rsidRPr="009E3BE4" w14:paraId="31D82B45" w14:textId="77777777" w:rsidTr="00B56A75">
        <w:trPr>
          <w:trHeight w:val="57"/>
        </w:trPr>
        <w:tc>
          <w:tcPr>
            <w:tcW w:w="2552" w:type="dxa"/>
            <w:vAlign w:val="bottom"/>
          </w:tcPr>
          <w:p w14:paraId="7809A46C" w14:textId="77777777" w:rsidR="00DA3733" w:rsidRPr="009E3BE4" w:rsidRDefault="00DA3733" w:rsidP="004A68BA">
            <w:pPr>
              <w:rPr>
                <w:b/>
                <w:bCs/>
                <w:sz w:val="14"/>
                <w:szCs w:val="14"/>
              </w:rPr>
            </w:pPr>
            <w:r w:rsidRPr="009E3BE4">
              <w:rPr>
                <w:b/>
                <w:bCs/>
                <w:sz w:val="14"/>
                <w:szCs w:val="14"/>
              </w:rPr>
              <w:t>Toplam Yükümlülükler</w:t>
            </w:r>
          </w:p>
        </w:tc>
        <w:tc>
          <w:tcPr>
            <w:tcW w:w="992" w:type="dxa"/>
            <w:shd w:val="clear" w:color="auto" w:fill="auto"/>
          </w:tcPr>
          <w:p w14:paraId="24F5CBC1" w14:textId="74384B9E" w:rsidR="00DA3733" w:rsidRPr="009E3BE4" w:rsidRDefault="007960C5" w:rsidP="004A68BA">
            <w:pPr>
              <w:ind w:right="-61"/>
              <w:jc w:val="right"/>
              <w:rPr>
                <w:b/>
                <w:sz w:val="14"/>
                <w:szCs w:val="14"/>
              </w:rPr>
            </w:pPr>
            <w:r w:rsidRPr="009E3BE4">
              <w:rPr>
                <w:b/>
                <w:sz w:val="14"/>
                <w:szCs w:val="14"/>
              </w:rPr>
              <w:t>21.605.469</w:t>
            </w:r>
          </w:p>
        </w:tc>
        <w:tc>
          <w:tcPr>
            <w:tcW w:w="992" w:type="dxa"/>
            <w:shd w:val="clear" w:color="auto" w:fill="auto"/>
          </w:tcPr>
          <w:p w14:paraId="04968328" w14:textId="57FB3308" w:rsidR="00DA3733" w:rsidRPr="009E3BE4" w:rsidRDefault="007960C5" w:rsidP="004A68BA">
            <w:pPr>
              <w:ind w:right="-61"/>
              <w:jc w:val="right"/>
              <w:rPr>
                <w:b/>
                <w:sz w:val="14"/>
                <w:szCs w:val="14"/>
              </w:rPr>
            </w:pPr>
            <w:r w:rsidRPr="009E3BE4">
              <w:rPr>
                <w:b/>
                <w:sz w:val="14"/>
                <w:szCs w:val="14"/>
              </w:rPr>
              <w:t>38.425.937</w:t>
            </w:r>
          </w:p>
        </w:tc>
        <w:tc>
          <w:tcPr>
            <w:tcW w:w="993" w:type="dxa"/>
            <w:shd w:val="clear" w:color="auto" w:fill="auto"/>
          </w:tcPr>
          <w:p w14:paraId="1D32596B" w14:textId="63F4B1FF" w:rsidR="00DA3733" w:rsidRPr="009E3BE4" w:rsidRDefault="00900EFC" w:rsidP="004A68BA">
            <w:pPr>
              <w:ind w:right="-61"/>
              <w:jc w:val="right"/>
              <w:rPr>
                <w:b/>
                <w:sz w:val="14"/>
                <w:szCs w:val="14"/>
              </w:rPr>
            </w:pPr>
            <w:r w:rsidRPr="009E3BE4">
              <w:rPr>
                <w:b/>
                <w:sz w:val="14"/>
                <w:szCs w:val="14"/>
              </w:rPr>
              <w:t>23.135.240</w:t>
            </w:r>
          </w:p>
        </w:tc>
        <w:tc>
          <w:tcPr>
            <w:tcW w:w="850" w:type="dxa"/>
            <w:shd w:val="clear" w:color="auto" w:fill="auto"/>
          </w:tcPr>
          <w:p w14:paraId="2F9D2714" w14:textId="1C06C6FD" w:rsidR="00DA3733" w:rsidRPr="009E3BE4" w:rsidRDefault="007960C5" w:rsidP="004A68BA">
            <w:pPr>
              <w:ind w:right="-61"/>
              <w:jc w:val="right"/>
              <w:rPr>
                <w:b/>
                <w:sz w:val="14"/>
                <w:szCs w:val="14"/>
              </w:rPr>
            </w:pPr>
            <w:r w:rsidRPr="009E3BE4">
              <w:rPr>
                <w:b/>
                <w:sz w:val="14"/>
                <w:szCs w:val="14"/>
              </w:rPr>
              <w:t>4.320.953</w:t>
            </w:r>
          </w:p>
        </w:tc>
        <w:tc>
          <w:tcPr>
            <w:tcW w:w="851" w:type="dxa"/>
            <w:shd w:val="clear" w:color="auto" w:fill="auto"/>
          </w:tcPr>
          <w:p w14:paraId="3AF0EF80" w14:textId="4122989B" w:rsidR="00DA3733" w:rsidRPr="009E3BE4" w:rsidRDefault="007960C5" w:rsidP="004A68BA">
            <w:pPr>
              <w:ind w:right="-61"/>
              <w:jc w:val="right"/>
              <w:rPr>
                <w:b/>
                <w:sz w:val="14"/>
                <w:szCs w:val="14"/>
              </w:rPr>
            </w:pPr>
            <w:r w:rsidRPr="009E3BE4">
              <w:rPr>
                <w:b/>
                <w:sz w:val="14"/>
                <w:szCs w:val="14"/>
              </w:rPr>
              <w:t>3.254.697</w:t>
            </w:r>
          </w:p>
        </w:tc>
        <w:tc>
          <w:tcPr>
            <w:tcW w:w="850" w:type="dxa"/>
            <w:shd w:val="clear" w:color="auto" w:fill="auto"/>
          </w:tcPr>
          <w:p w14:paraId="4820D50B" w14:textId="00BCDE24" w:rsidR="00DA3733" w:rsidRPr="009E3BE4" w:rsidRDefault="00DA3733" w:rsidP="004A68BA">
            <w:pPr>
              <w:ind w:right="-61"/>
              <w:jc w:val="right"/>
              <w:rPr>
                <w:b/>
                <w:sz w:val="14"/>
                <w:szCs w:val="14"/>
              </w:rPr>
            </w:pPr>
            <w:r w:rsidRPr="009E3BE4">
              <w:rPr>
                <w:b/>
                <w:sz w:val="14"/>
                <w:szCs w:val="14"/>
              </w:rPr>
              <w:t>-</w:t>
            </w:r>
          </w:p>
        </w:tc>
        <w:tc>
          <w:tcPr>
            <w:tcW w:w="992" w:type="dxa"/>
            <w:shd w:val="clear" w:color="auto" w:fill="auto"/>
          </w:tcPr>
          <w:p w14:paraId="2E99F524" w14:textId="46F0B9B3" w:rsidR="00DA3733" w:rsidRPr="009E3BE4" w:rsidRDefault="00DA3733" w:rsidP="004A68BA">
            <w:pPr>
              <w:ind w:right="-61"/>
              <w:jc w:val="right"/>
              <w:rPr>
                <w:b/>
                <w:sz w:val="14"/>
                <w:szCs w:val="14"/>
              </w:rPr>
            </w:pPr>
            <w:r w:rsidRPr="009E3BE4">
              <w:rPr>
                <w:b/>
                <w:sz w:val="14"/>
                <w:szCs w:val="14"/>
              </w:rPr>
              <w:t>7.773.342</w:t>
            </w:r>
          </w:p>
        </w:tc>
        <w:tc>
          <w:tcPr>
            <w:tcW w:w="1134" w:type="dxa"/>
            <w:shd w:val="clear" w:color="auto" w:fill="auto"/>
          </w:tcPr>
          <w:p w14:paraId="635E405D" w14:textId="7715BE02" w:rsidR="00DA3733" w:rsidRPr="009E3BE4" w:rsidRDefault="00900EFC" w:rsidP="004A68BA">
            <w:pPr>
              <w:ind w:right="-61"/>
              <w:jc w:val="right"/>
              <w:rPr>
                <w:b/>
                <w:sz w:val="14"/>
                <w:szCs w:val="14"/>
              </w:rPr>
            </w:pPr>
            <w:r w:rsidRPr="009E3BE4">
              <w:rPr>
                <w:b/>
                <w:sz w:val="14"/>
                <w:szCs w:val="14"/>
              </w:rPr>
              <w:t>98.515.638</w:t>
            </w:r>
          </w:p>
        </w:tc>
      </w:tr>
      <w:tr w:rsidR="00DA3733" w:rsidRPr="009E3BE4" w14:paraId="25B7A31D" w14:textId="77777777" w:rsidTr="00B56A75">
        <w:trPr>
          <w:trHeight w:val="57"/>
        </w:trPr>
        <w:tc>
          <w:tcPr>
            <w:tcW w:w="2552" w:type="dxa"/>
            <w:vAlign w:val="bottom"/>
          </w:tcPr>
          <w:p w14:paraId="4D00B6BB" w14:textId="77777777" w:rsidR="00DA3733" w:rsidRPr="009E3BE4" w:rsidRDefault="00DA3733" w:rsidP="004A68BA">
            <w:pPr>
              <w:rPr>
                <w:sz w:val="14"/>
                <w:szCs w:val="14"/>
              </w:rPr>
            </w:pPr>
            <w:r w:rsidRPr="009E3BE4">
              <w:rPr>
                <w:sz w:val="14"/>
                <w:szCs w:val="14"/>
              </w:rPr>
              <w:t> </w:t>
            </w:r>
          </w:p>
        </w:tc>
        <w:tc>
          <w:tcPr>
            <w:tcW w:w="992" w:type="dxa"/>
            <w:vAlign w:val="bottom"/>
          </w:tcPr>
          <w:p w14:paraId="2F6EF468" w14:textId="77777777" w:rsidR="00DA3733" w:rsidRPr="009E3BE4" w:rsidRDefault="00DA3733" w:rsidP="004A68BA">
            <w:pPr>
              <w:ind w:right="-61"/>
              <w:jc w:val="right"/>
              <w:rPr>
                <w:sz w:val="14"/>
                <w:szCs w:val="14"/>
              </w:rPr>
            </w:pPr>
          </w:p>
        </w:tc>
        <w:tc>
          <w:tcPr>
            <w:tcW w:w="992" w:type="dxa"/>
            <w:vAlign w:val="bottom"/>
          </w:tcPr>
          <w:p w14:paraId="4EA316C4" w14:textId="77777777" w:rsidR="00DA3733" w:rsidRPr="009E3BE4" w:rsidRDefault="00DA3733" w:rsidP="004A68BA">
            <w:pPr>
              <w:ind w:right="-61"/>
              <w:jc w:val="right"/>
              <w:rPr>
                <w:sz w:val="14"/>
                <w:szCs w:val="14"/>
              </w:rPr>
            </w:pPr>
          </w:p>
        </w:tc>
        <w:tc>
          <w:tcPr>
            <w:tcW w:w="993" w:type="dxa"/>
            <w:vAlign w:val="bottom"/>
          </w:tcPr>
          <w:p w14:paraId="61AD4700" w14:textId="77777777" w:rsidR="00DA3733" w:rsidRPr="009E3BE4" w:rsidRDefault="00DA3733" w:rsidP="004A68BA">
            <w:pPr>
              <w:ind w:right="-61"/>
              <w:jc w:val="right"/>
              <w:rPr>
                <w:sz w:val="14"/>
                <w:szCs w:val="14"/>
              </w:rPr>
            </w:pPr>
          </w:p>
        </w:tc>
        <w:tc>
          <w:tcPr>
            <w:tcW w:w="850" w:type="dxa"/>
            <w:vAlign w:val="bottom"/>
          </w:tcPr>
          <w:p w14:paraId="4F89B71F" w14:textId="77777777" w:rsidR="00DA3733" w:rsidRPr="009E3BE4" w:rsidRDefault="00DA3733" w:rsidP="004A68BA">
            <w:pPr>
              <w:ind w:right="-61"/>
              <w:jc w:val="right"/>
              <w:rPr>
                <w:sz w:val="14"/>
                <w:szCs w:val="14"/>
              </w:rPr>
            </w:pPr>
          </w:p>
        </w:tc>
        <w:tc>
          <w:tcPr>
            <w:tcW w:w="851" w:type="dxa"/>
            <w:vAlign w:val="bottom"/>
          </w:tcPr>
          <w:p w14:paraId="7142FE38" w14:textId="77777777" w:rsidR="00DA3733" w:rsidRPr="009E3BE4" w:rsidRDefault="00DA3733" w:rsidP="004A68BA">
            <w:pPr>
              <w:ind w:right="-61"/>
              <w:jc w:val="right"/>
              <w:rPr>
                <w:sz w:val="14"/>
                <w:szCs w:val="14"/>
              </w:rPr>
            </w:pPr>
          </w:p>
        </w:tc>
        <w:tc>
          <w:tcPr>
            <w:tcW w:w="850" w:type="dxa"/>
            <w:vAlign w:val="bottom"/>
          </w:tcPr>
          <w:p w14:paraId="321FA201" w14:textId="77777777" w:rsidR="00DA3733" w:rsidRPr="009E3BE4" w:rsidRDefault="00DA3733" w:rsidP="004A68BA">
            <w:pPr>
              <w:ind w:right="-61"/>
              <w:jc w:val="right"/>
              <w:rPr>
                <w:sz w:val="14"/>
                <w:szCs w:val="14"/>
              </w:rPr>
            </w:pPr>
          </w:p>
        </w:tc>
        <w:tc>
          <w:tcPr>
            <w:tcW w:w="992" w:type="dxa"/>
            <w:vAlign w:val="bottom"/>
          </w:tcPr>
          <w:p w14:paraId="0296DD5A" w14:textId="77777777" w:rsidR="00DA3733" w:rsidRPr="009E3BE4" w:rsidRDefault="00DA3733" w:rsidP="004A68BA">
            <w:pPr>
              <w:ind w:right="-61"/>
              <w:jc w:val="right"/>
              <w:rPr>
                <w:sz w:val="14"/>
                <w:szCs w:val="14"/>
              </w:rPr>
            </w:pPr>
          </w:p>
        </w:tc>
        <w:tc>
          <w:tcPr>
            <w:tcW w:w="1134" w:type="dxa"/>
            <w:vAlign w:val="bottom"/>
          </w:tcPr>
          <w:p w14:paraId="70B68921" w14:textId="77777777" w:rsidR="00DA3733" w:rsidRPr="009E3BE4" w:rsidRDefault="00DA3733" w:rsidP="004A68BA">
            <w:pPr>
              <w:ind w:right="-61"/>
              <w:jc w:val="right"/>
              <w:rPr>
                <w:sz w:val="14"/>
                <w:szCs w:val="14"/>
              </w:rPr>
            </w:pPr>
          </w:p>
        </w:tc>
      </w:tr>
      <w:tr w:rsidR="00DA3733" w:rsidRPr="009E3BE4" w14:paraId="016ED09D" w14:textId="77777777" w:rsidTr="00B56A75">
        <w:trPr>
          <w:trHeight w:val="57"/>
        </w:trPr>
        <w:tc>
          <w:tcPr>
            <w:tcW w:w="2552" w:type="dxa"/>
            <w:vAlign w:val="bottom"/>
          </w:tcPr>
          <w:p w14:paraId="10F95E23" w14:textId="77777777" w:rsidR="00DA3733" w:rsidRPr="009E3BE4" w:rsidRDefault="00DA3733" w:rsidP="004A68BA">
            <w:pPr>
              <w:rPr>
                <w:b/>
                <w:bCs/>
                <w:sz w:val="14"/>
                <w:szCs w:val="14"/>
              </w:rPr>
            </w:pPr>
            <w:r w:rsidRPr="009E3BE4">
              <w:rPr>
                <w:b/>
                <w:bCs/>
                <w:sz w:val="14"/>
                <w:szCs w:val="14"/>
              </w:rPr>
              <w:t>Likidite Açığı</w:t>
            </w:r>
          </w:p>
        </w:tc>
        <w:tc>
          <w:tcPr>
            <w:tcW w:w="992" w:type="dxa"/>
            <w:shd w:val="clear" w:color="auto" w:fill="auto"/>
          </w:tcPr>
          <w:p w14:paraId="499D2CF2" w14:textId="0EB12DE6" w:rsidR="00DA3733" w:rsidRPr="009E3BE4" w:rsidRDefault="00DA3733" w:rsidP="004A68BA">
            <w:pPr>
              <w:ind w:right="-61"/>
              <w:jc w:val="right"/>
              <w:rPr>
                <w:b/>
                <w:sz w:val="14"/>
                <w:szCs w:val="14"/>
              </w:rPr>
            </w:pPr>
            <w:r w:rsidRPr="009E3BE4">
              <w:rPr>
                <w:b/>
                <w:sz w:val="14"/>
                <w:szCs w:val="14"/>
              </w:rPr>
              <w:t>(13.547.</w:t>
            </w:r>
            <w:r w:rsidR="007960C5" w:rsidRPr="009E3BE4">
              <w:rPr>
                <w:b/>
                <w:sz w:val="14"/>
                <w:szCs w:val="14"/>
              </w:rPr>
              <w:t>4</w:t>
            </w:r>
            <w:r w:rsidRPr="009E3BE4">
              <w:rPr>
                <w:b/>
                <w:sz w:val="14"/>
                <w:szCs w:val="14"/>
              </w:rPr>
              <w:t>97)</w:t>
            </w:r>
          </w:p>
        </w:tc>
        <w:tc>
          <w:tcPr>
            <w:tcW w:w="992" w:type="dxa"/>
            <w:shd w:val="clear" w:color="auto" w:fill="auto"/>
          </w:tcPr>
          <w:p w14:paraId="2DD21DA7" w14:textId="0DDD6941" w:rsidR="00DA3733" w:rsidRPr="009E3BE4" w:rsidRDefault="00DA3733" w:rsidP="004A68BA">
            <w:pPr>
              <w:ind w:right="-61"/>
              <w:jc w:val="right"/>
              <w:rPr>
                <w:b/>
                <w:sz w:val="14"/>
                <w:szCs w:val="14"/>
              </w:rPr>
            </w:pPr>
            <w:r w:rsidRPr="009E3BE4">
              <w:rPr>
                <w:b/>
                <w:sz w:val="14"/>
                <w:szCs w:val="14"/>
              </w:rPr>
              <w:t>(27.395.633)</w:t>
            </w:r>
          </w:p>
        </w:tc>
        <w:tc>
          <w:tcPr>
            <w:tcW w:w="993" w:type="dxa"/>
            <w:shd w:val="clear" w:color="auto" w:fill="auto"/>
          </w:tcPr>
          <w:p w14:paraId="70C84C0F" w14:textId="4AA7EC68" w:rsidR="00DA3733" w:rsidRPr="009E3BE4" w:rsidRDefault="00900EFC" w:rsidP="004A68BA">
            <w:pPr>
              <w:ind w:right="-61"/>
              <w:jc w:val="right"/>
              <w:rPr>
                <w:b/>
                <w:sz w:val="14"/>
                <w:szCs w:val="14"/>
              </w:rPr>
            </w:pPr>
            <w:r w:rsidRPr="009E3BE4">
              <w:rPr>
                <w:b/>
                <w:sz w:val="14"/>
                <w:szCs w:val="14"/>
              </w:rPr>
              <w:t>(16.728.122)</w:t>
            </w:r>
          </w:p>
        </w:tc>
        <w:tc>
          <w:tcPr>
            <w:tcW w:w="850" w:type="dxa"/>
            <w:shd w:val="clear" w:color="auto" w:fill="auto"/>
          </w:tcPr>
          <w:p w14:paraId="4F1AC4B9" w14:textId="38FA1984" w:rsidR="00DA3733" w:rsidRPr="009E3BE4" w:rsidRDefault="00DA3733" w:rsidP="004A68BA">
            <w:pPr>
              <w:ind w:right="-61"/>
              <w:jc w:val="right"/>
              <w:rPr>
                <w:b/>
                <w:sz w:val="14"/>
                <w:szCs w:val="14"/>
              </w:rPr>
            </w:pPr>
            <w:r w:rsidRPr="009E3BE4">
              <w:rPr>
                <w:b/>
                <w:sz w:val="14"/>
                <w:szCs w:val="14"/>
              </w:rPr>
              <w:t>11.170.804</w:t>
            </w:r>
          </w:p>
        </w:tc>
        <w:tc>
          <w:tcPr>
            <w:tcW w:w="851" w:type="dxa"/>
            <w:shd w:val="clear" w:color="auto" w:fill="auto"/>
          </w:tcPr>
          <w:p w14:paraId="50F9CEFD" w14:textId="53B612D3" w:rsidR="00DA3733" w:rsidRPr="009E3BE4" w:rsidRDefault="00DA3733" w:rsidP="004A68BA">
            <w:pPr>
              <w:ind w:right="-61"/>
              <w:jc w:val="right"/>
              <w:rPr>
                <w:b/>
                <w:sz w:val="14"/>
                <w:szCs w:val="14"/>
              </w:rPr>
            </w:pPr>
            <w:r w:rsidRPr="009E3BE4">
              <w:rPr>
                <w:b/>
                <w:sz w:val="14"/>
                <w:szCs w:val="14"/>
              </w:rPr>
              <w:t>40.269.331</w:t>
            </w:r>
          </w:p>
        </w:tc>
        <w:tc>
          <w:tcPr>
            <w:tcW w:w="850" w:type="dxa"/>
            <w:shd w:val="clear" w:color="auto" w:fill="auto"/>
          </w:tcPr>
          <w:p w14:paraId="1A869B53" w14:textId="29D390BD" w:rsidR="00DA3733" w:rsidRPr="009E3BE4" w:rsidRDefault="00DA3733" w:rsidP="004A68BA">
            <w:pPr>
              <w:ind w:right="-61"/>
              <w:jc w:val="right"/>
              <w:rPr>
                <w:b/>
                <w:sz w:val="14"/>
                <w:szCs w:val="14"/>
              </w:rPr>
            </w:pPr>
            <w:r w:rsidRPr="009E3BE4">
              <w:rPr>
                <w:b/>
                <w:sz w:val="14"/>
                <w:szCs w:val="14"/>
              </w:rPr>
              <w:t>11.869.255</w:t>
            </w:r>
          </w:p>
        </w:tc>
        <w:tc>
          <w:tcPr>
            <w:tcW w:w="992" w:type="dxa"/>
            <w:shd w:val="clear" w:color="auto" w:fill="auto"/>
          </w:tcPr>
          <w:p w14:paraId="390189B5" w14:textId="12F630BA" w:rsidR="00DA3733" w:rsidRPr="009E3BE4" w:rsidRDefault="00900EFC" w:rsidP="004A68BA">
            <w:pPr>
              <w:ind w:right="-61"/>
              <w:jc w:val="right"/>
              <w:rPr>
                <w:b/>
                <w:sz w:val="14"/>
                <w:szCs w:val="14"/>
              </w:rPr>
            </w:pPr>
            <w:r w:rsidRPr="009E3BE4">
              <w:rPr>
                <w:b/>
                <w:sz w:val="14"/>
                <w:szCs w:val="14"/>
              </w:rPr>
              <w:t>(5.638.138)</w:t>
            </w:r>
          </w:p>
        </w:tc>
        <w:tc>
          <w:tcPr>
            <w:tcW w:w="1134" w:type="dxa"/>
            <w:shd w:val="clear" w:color="auto" w:fill="auto"/>
            <w:vAlign w:val="bottom"/>
          </w:tcPr>
          <w:p w14:paraId="0B0CB455" w14:textId="4FBDD0E2" w:rsidR="00DA3733" w:rsidRPr="009E3BE4" w:rsidRDefault="00DA3733" w:rsidP="004A68BA">
            <w:pPr>
              <w:ind w:right="-61"/>
              <w:jc w:val="right"/>
              <w:rPr>
                <w:b/>
                <w:sz w:val="14"/>
                <w:szCs w:val="14"/>
              </w:rPr>
            </w:pPr>
            <w:r w:rsidRPr="009E3BE4">
              <w:rPr>
                <w:b/>
                <w:sz w:val="14"/>
                <w:szCs w:val="14"/>
              </w:rPr>
              <w:t>-</w:t>
            </w:r>
          </w:p>
        </w:tc>
      </w:tr>
      <w:tr w:rsidR="00DA3733" w:rsidRPr="009E3BE4" w14:paraId="404BAE3D" w14:textId="77777777" w:rsidTr="00B56A75">
        <w:trPr>
          <w:trHeight w:val="57"/>
        </w:trPr>
        <w:tc>
          <w:tcPr>
            <w:tcW w:w="2552" w:type="dxa"/>
            <w:vAlign w:val="bottom"/>
          </w:tcPr>
          <w:p w14:paraId="00762B92" w14:textId="77777777" w:rsidR="00DA3733" w:rsidRPr="009E3BE4" w:rsidRDefault="00DA3733" w:rsidP="004A68BA">
            <w:pPr>
              <w:rPr>
                <w:b/>
                <w:bCs/>
                <w:sz w:val="14"/>
                <w:szCs w:val="14"/>
              </w:rPr>
            </w:pPr>
          </w:p>
        </w:tc>
        <w:tc>
          <w:tcPr>
            <w:tcW w:w="992" w:type="dxa"/>
            <w:shd w:val="clear" w:color="auto" w:fill="auto"/>
          </w:tcPr>
          <w:p w14:paraId="507226DA" w14:textId="77777777" w:rsidR="00DA3733" w:rsidRPr="009E3BE4" w:rsidRDefault="00DA3733" w:rsidP="004A68BA">
            <w:pPr>
              <w:ind w:right="-61"/>
              <w:jc w:val="right"/>
              <w:rPr>
                <w:b/>
                <w:sz w:val="14"/>
                <w:szCs w:val="14"/>
              </w:rPr>
            </w:pPr>
          </w:p>
        </w:tc>
        <w:tc>
          <w:tcPr>
            <w:tcW w:w="992" w:type="dxa"/>
            <w:shd w:val="clear" w:color="auto" w:fill="auto"/>
          </w:tcPr>
          <w:p w14:paraId="4649567B" w14:textId="77777777" w:rsidR="00DA3733" w:rsidRPr="009E3BE4" w:rsidRDefault="00DA3733" w:rsidP="004A68BA">
            <w:pPr>
              <w:ind w:right="-61"/>
              <w:jc w:val="right"/>
              <w:rPr>
                <w:b/>
                <w:sz w:val="14"/>
                <w:szCs w:val="14"/>
              </w:rPr>
            </w:pPr>
          </w:p>
        </w:tc>
        <w:tc>
          <w:tcPr>
            <w:tcW w:w="993" w:type="dxa"/>
            <w:shd w:val="clear" w:color="auto" w:fill="auto"/>
          </w:tcPr>
          <w:p w14:paraId="06879776" w14:textId="77777777" w:rsidR="00DA3733" w:rsidRPr="009E3BE4" w:rsidRDefault="00DA3733" w:rsidP="004A68BA">
            <w:pPr>
              <w:ind w:right="-61"/>
              <w:jc w:val="right"/>
              <w:rPr>
                <w:b/>
                <w:sz w:val="14"/>
                <w:szCs w:val="14"/>
              </w:rPr>
            </w:pPr>
          </w:p>
        </w:tc>
        <w:tc>
          <w:tcPr>
            <w:tcW w:w="850" w:type="dxa"/>
            <w:shd w:val="clear" w:color="auto" w:fill="auto"/>
          </w:tcPr>
          <w:p w14:paraId="1ACA3720" w14:textId="77777777" w:rsidR="00DA3733" w:rsidRPr="009E3BE4" w:rsidRDefault="00DA3733" w:rsidP="004A68BA">
            <w:pPr>
              <w:ind w:right="-61"/>
              <w:jc w:val="right"/>
              <w:rPr>
                <w:b/>
                <w:sz w:val="14"/>
                <w:szCs w:val="14"/>
              </w:rPr>
            </w:pPr>
          </w:p>
        </w:tc>
        <w:tc>
          <w:tcPr>
            <w:tcW w:w="851" w:type="dxa"/>
            <w:shd w:val="clear" w:color="auto" w:fill="auto"/>
          </w:tcPr>
          <w:p w14:paraId="5AB19560" w14:textId="77777777" w:rsidR="00DA3733" w:rsidRPr="009E3BE4" w:rsidRDefault="00DA3733" w:rsidP="004A68BA">
            <w:pPr>
              <w:ind w:right="-61"/>
              <w:jc w:val="right"/>
              <w:rPr>
                <w:b/>
                <w:sz w:val="14"/>
                <w:szCs w:val="14"/>
              </w:rPr>
            </w:pPr>
          </w:p>
        </w:tc>
        <w:tc>
          <w:tcPr>
            <w:tcW w:w="850" w:type="dxa"/>
            <w:shd w:val="clear" w:color="auto" w:fill="auto"/>
          </w:tcPr>
          <w:p w14:paraId="69BC5A0A" w14:textId="77777777" w:rsidR="00DA3733" w:rsidRPr="009E3BE4" w:rsidRDefault="00DA3733" w:rsidP="004A68BA">
            <w:pPr>
              <w:ind w:right="-61"/>
              <w:jc w:val="right"/>
              <w:rPr>
                <w:b/>
                <w:sz w:val="14"/>
                <w:szCs w:val="14"/>
              </w:rPr>
            </w:pPr>
          </w:p>
        </w:tc>
        <w:tc>
          <w:tcPr>
            <w:tcW w:w="992" w:type="dxa"/>
            <w:shd w:val="clear" w:color="auto" w:fill="auto"/>
          </w:tcPr>
          <w:p w14:paraId="79D72D7C" w14:textId="77777777" w:rsidR="00DA3733" w:rsidRPr="009E3BE4" w:rsidRDefault="00DA3733" w:rsidP="004A68BA">
            <w:pPr>
              <w:ind w:right="-61"/>
              <w:jc w:val="right"/>
              <w:rPr>
                <w:b/>
                <w:sz w:val="14"/>
                <w:szCs w:val="14"/>
              </w:rPr>
            </w:pPr>
          </w:p>
        </w:tc>
        <w:tc>
          <w:tcPr>
            <w:tcW w:w="1134" w:type="dxa"/>
            <w:shd w:val="clear" w:color="auto" w:fill="auto"/>
            <w:vAlign w:val="bottom"/>
          </w:tcPr>
          <w:p w14:paraId="4EF8F7EA" w14:textId="77777777" w:rsidR="00DA3733" w:rsidRPr="009E3BE4" w:rsidRDefault="00DA3733" w:rsidP="004A68BA">
            <w:pPr>
              <w:ind w:right="-61"/>
              <w:jc w:val="right"/>
              <w:rPr>
                <w:b/>
                <w:sz w:val="14"/>
                <w:szCs w:val="14"/>
              </w:rPr>
            </w:pPr>
          </w:p>
        </w:tc>
      </w:tr>
      <w:tr w:rsidR="00DA3733" w:rsidRPr="009E3BE4" w14:paraId="1FD76D7F" w14:textId="77777777" w:rsidTr="00B56A75">
        <w:trPr>
          <w:trHeight w:val="57"/>
        </w:trPr>
        <w:tc>
          <w:tcPr>
            <w:tcW w:w="2552" w:type="dxa"/>
            <w:vAlign w:val="bottom"/>
          </w:tcPr>
          <w:p w14:paraId="3D004FFA" w14:textId="18F329DF" w:rsidR="00DA3733" w:rsidRPr="009E3BE4" w:rsidRDefault="00DA3733" w:rsidP="004A68BA">
            <w:pPr>
              <w:rPr>
                <w:b/>
                <w:bCs/>
                <w:sz w:val="14"/>
                <w:szCs w:val="14"/>
              </w:rPr>
            </w:pPr>
            <w:r w:rsidRPr="009E3BE4">
              <w:rPr>
                <w:b/>
                <w:bCs/>
                <w:sz w:val="14"/>
                <w:szCs w:val="14"/>
              </w:rPr>
              <w:t>Net Bilanço Dışı Pozisyonu</w:t>
            </w:r>
          </w:p>
        </w:tc>
        <w:tc>
          <w:tcPr>
            <w:tcW w:w="992" w:type="dxa"/>
            <w:shd w:val="clear" w:color="auto" w:fill="auto"/>
            <w:vAlign w:val="bottom"/>
          </w:tcPr>
          <w:p w14:paraId="50090B27" w14:textId="590E4FAC" w:rsidR="00DA3733" w:rsidRPr="009E3BE4" w:rsidRDefault="00DA3733" w:rsidP="004A68BA">
            <w:pPr>
              <w:ind w:right="-61"/>
              <w:jc w:val="right"/>
              <w:rPr>
                <w:b/>
                <w:sz w:val="14"/>
                <w:szCs w:val="14"/>
              </w:rPr>
            </w:pPr>
            <w:r w:rsidRPr="009E3BE4">
              <w:rPr>
                <w:b/>
                <w:sz w:val="14"/>
                <w:szCs w:val="14"/>
              </w:rPr>
              <w:t>-</w:t>
            </w:r>
          </w:p>
        </w:tc>
        <w:tc>
          <w:tcPr>
            <w:tcW w:w="992" w:type="dxa"/>
            <w:shd w:val="clear" w:color="auto" w:fill="auto"/>
          </w:tcPr>
          <w:p w14:paraId="05FDAF23" w14:textId="2419AA2D" w:rsidR="00DA3733" w:rsidRPr="009E3BE4" w:rsidRDefault="00DA3733" w:rsidP="004A68BA">
            <w:pPr>
              <w:ind w:right="-61"/>
              <w:jc w:val="right"/>
              <w:rPr>
                <w:b/>
                <w:sz w:val="14"/>
                <w:szCs w:val="14"/>
              </w:rPr>
            </w:pPr>
            <w:r w:rsidRPr="009E3BE4">
              <w:rPr>
                <w:b/>
                <w:sz w:val="14"/>
                <w:szCs w:val="14"/>
              </w:rPr>
              <w:t>(3.836)</w:t>
            </w:r>
          </w:p>
        </w:tc>
        <w:tc>
          <w:tcPr>
            <w:tcW w:w="993" w:type="dxa"/>
            <w:shd w:val="clear" w:color="auto" w:fill="auto"/>
          </w:tcPr>
          <w:p w14:paraId="70348EA1" w14:textId="77B5F446" w:rsidR="00DA3733" w:rsidRPr="009E3BE4" w:rsidRDefault="00DA3733" w:rsidP="004A68BA">
            <w:pPr>
              <w:ind w:right="-61"/>
              <w:jc w:val="right"/>
              <w:rPr>
                <w:b/>
                <w:sz w:val="14"/>
                <w:szCs w:val="14"/>
              </w:rPr>
            </w:pPr>
            <w:r w:rsidRPr="009E3BE4">
              <w:rPr>
                <w:b/>
                <w:sz w:val="14"/>
                <w:szCs w:val="14"/>
              </w:rPr>
              <w:t>(84.902)</w:t>
            </w:r>
          </w:p>
        </w:tc>
        <w:tc>
          <w:tcPr>
            <w:tcW w:w="850" w:type="dxa"/>
            <w:shd w:val="clear" w:color="auto" w:fill="auto"/>
          </w:tcPr>
          <w:p w14:paraId="2B50AA2E" w14:textId="4D86FDAC" w:rsidR="00DA3733" w:rsidRPr="009E3BE4" w:rsidRDefault="00DA3733" w:rsidP="004A68BA">
            <w:pPr>
              <w:ind w:right="-61"/>
              <w:jc w:val="right"/>
              <w:rPr>
                <w:b/>
                <w:sz w:val="14"/>
                <w:szCs w:val="14"/>
              </w:rPr>
            </w:pPr>
            <w:r w:rsidRPr="009E3BE4">
              <w:rPr>
                <w:b/>
                <w:sz w:val="14"/>
                <w:szCs w:val="14"/>
              </w:rPr>
              <w:t>8.979</w:t>
            </w:r>
          </w:p>
        </w:tc>
        <w:tc>
          <w:tcPr>
            <w:tcW w:w="851" w:type="dxa"/>
            <w:shd w:val="clear" w:color="auto" w:fill="auto"/>
            <w:vAlign w:val="bottom"/>
          </w:tcPr>
          <w:p w14:paraId="509D6B92" w14:textId="7D3FB6FD" w:rsidR="00DA3733" w:rsidRPr="009E3BE4" w:rsidRDefault="00DA3733" w:rsidP="004A68BA">
            <w:pPr>
              <w:ind w:right="-61"/>
              <w:jc w:val="right"/>
              <w:rPr>
                <w:b/>
                <w:sz w:val="14"/>
                <w:szCs w:val="14"/>
              </w:rPr>
            </w:pPr>
            <w:r w:rsidRPr="009E3BE4">
              <w:rPr>
                <w:b/>
                <w:sz w:val="14"/>
                <w:szCs w:val="14"/>
              </w:rPr>
              <w:t>-</w:t>
            </w:r>
          </w:p>
        </w:tc>
        <w:tc>
          <w:tcPr>
            <w:tcW w:w="850" w:type="dxa"/>
            <w:shd w:val="clear" w:color="auto" w:fill="auto"/>
            <w:vAlign w:val="bottom"/>
          </w:tcPr>
          <w:p w14:paraId="4234971B" w14:textId="325498E0" w:rsidR="00DA3733" w:rsidRPr="009E3BE4" w:rsidRDefault="00DA3733" w:rsidP="004A68BA">
            <w:pPr>
              <w:ind w:right="-61"/>
              <w:jc w:val="right"/>
              <w:rPr>
                <w:b/>
                <w:sz w:val="14"/>
                <w:szCs w:val="14"/>
              </w:rPr>
            </w:pPr>
            <w:r w:rsidRPr="009E3BE4">
              <w:rPr>
                <w:b/>
                <w:sz w:val="14"/>
                <w:szCs w:val="14"/>
              </w:rPr>
              <w:t>-</w:t>
            </w:r>
          </w:p>
        </w:tc>
        <w:tc>
          <w:tcPr>
            <w:tcW w:w="992" w:type="dxa"/>
            <w:shd w:val="clear" w:color="auto" w:fill="auto"/>
            <w:vAlign w:val="bottom"/>
          </w:tcPr>
          <w:p w14:paraId="7695C331" w14:textId="40155F8A" w:rsidR="00DA3733" w:rsidRPr="009E3BE4" w:rsidRDefault="00DA3733" w:rsidP="004A68BA">
            <w:pPr>
              <w:ind w:right="-61"/>
              <w:jc w:val="right"/>
              <w:rPr>
                <w:b/>
                <w:sz w:val="14"/>
                <w:szCs w:val="14"/>
              </w:rPr>
            </w:pPr>
            <w:r w:rsidRPr="009E3BE4">
              <w:rPr>
                <w:b/>
                <w:sz w:val="14"/>
                <w:szCs w:val="14"/>
              </w:rPr>
              <w:t>-</w:t>
            </w:r>
          </w:p>
        </w:tc>
        <w:tc>
          <w:tcPr>
            <w:tcW w:w="1134" w:type="dxa"/>
            <w:shd w:val="clear" w:color="auto" w:fill="auto"/>
            <w:vAlign w:val="bottom"/>
          </w:tcPr>
          <w:p w14:paraId="6A6E2D94" w14:textId="69CD7EB2" w:rsidR="00DA3733" w:rsidRPr="009E3BE4" w:rsidRDefault="00DA3733" w:rsidP="004A68BA">
            <w:pPr>
              <w:ind w:right="-61"/>
              <w:jc w:val="right"/>
              <w:rPr>
                <w:b/>
                <w:sz w:val="14"/>
                <w:szCs w:val="14"/>
              </w:rPr>
            </w:pPr>
            <w:r w:rsidRPr="009E3BE4">
              <w:rPr>
                <w:b/>
                <w:sz w:val="14"/>
                <w:szCs w:val="14"/>
              </w:rPr>
              <w:t>(79.759)</w:t>
            </w:r>
          </w:p>
        </w:tc>
      </w:tr>
      <w:tr w:rsidR="00DA3733" w:rsidRPr="009E3BE4" w14:paraId="2B39016E" w14:textId="77777777" w:rsidTr="00B56A75">
        <w:trPr>
          <w:trHeight w:val="57"/>
        </w:trPr>
        <w:tc>
          <w:tcPr>
            <w:tcW w:w="2552" w:type="dxa"/>
            <w:vAlign w:val="bottom"/>
          </w:tcPr>
          <w:p w14:paraId="75258F42" w14:textId="444E7D12" w:rsidR="00DA3733" w:rsidRPr="009E3BE4" w:rsidRDefault="00DA3733" w:rsidP="004A68BA">
            <w:pPr>
              <w:rPr>
                <w:b/>
                <w:bCs/>
                <w:sz w:val="14"/>
                <w:szCs w:val="14"/>
              </w:rPr>
            </w:pPr>
            <w:r w:rsidRPr="009E3BE4">
              <w:rPr>
                <w:bCs/>
                <w:sz w:val="14"/>
                <w:szCs w:val="14"/>
              </w:rPr>
              <w:t>Türev Finansal Araçlardan    Alacaklar</w:t>
            </w:r>
          </w:p>
        </w:tc>
        <w:tc>
          <w:tcPr>
            <w:tcW w:w="992" w:type="dxa"/>
            <w:shd w:val="clear" w:color="auto" w:fill="auto"/>
            <w:vAlign w:val="bottom"/>
          </w:tcPr>
          <w:p w14:paraId="3CF5CF50" w14:textId="237B22FB" w:rsidR="00DA3733" w:rsidRPr="009E3BE4" w:rsidRDefault="00DA3733" w:rsidP="004A68BA">
            <w:pPr>
              <w:ind w:right="-61"/>
              <w:jc w:val="right"/>
              <w:rPr>
                <w:bCs/>
                <w:sz w:val="14"/>
                <w:szCs w:val="14"/>
              </w:rPr>
            </w:pPr>
            <w:r w:rsidRPr="009E3BE4">
              <w:rPr>
                <w:bCs/>
                <w:sz w:val="14"/>
                <w:szCs w:val="14"/>
              </w:rPr>
              <w:t>-</w:t>
            </w:r>
          </w:p>
        </w:tc>
        <w:tc>
          <w:tcPr>
            <w:tcW w:w="992" w:type="dxa"/>
            <w:shd w:val="clear" w:color="auto" w:fill="auto"/>
          </w:tcPr>
          <w:p w14:paraId="3D1EFF1D" w14:textId="1A8CF399" w:rsidR="00DA3733" w:rsidRPr="009E3BE4" w:rsidRDefault="00DA3733" w:rsidP="004A68BA">
            <w:pPr>
              <w:ind w:right="-61"/>
              <w:jc w:val="right"/>
              <w:rPr>
                <w:sz w:val="14"/>
                <w:szCs w:val="14"/>
              </w:rPr>
            </w:pPr>
            <w:r w:rsidRPr="009E3BE4">
              <w:rPr>
                <w:sz w:val="14"/>
                <w:szCs w:val="14"/>
              </w:rPr>
              <w:t>813.655</w:t>
            </w:r>
          </w:p>
        </w:tc>
        <w:tc>
          <w:tcPr>
            <w:tcW w:w="993" w:type="dxa"/>
            <w:shd w:val="clear" w:color="auto" w:fill="auto"/>
          </w:tcPr>
          <w:p w14:paraId="692DC736" w14:textId="77514999" w:rsidR="00DA3733" w:rsidRPr="009E3BE4" w:rsidRDefault="00DA3733" w:rsidP="004A68BA">
            <w:pPr>
              <w:ind w:right="-61"/>
              <w:jc w:val="right"/>
              <w:rPr>
                <w:sz w:val="14"/>
                <w:szCs w:val="14"/>
              </w:rPr>
            </w:pPr>
            <w:r w:rsidRPr="009E3BE4">
              <w:rPr>
                <w:sz w:val="14"/>
                <w:szCs w:val="14"/>
              </w:rPr>
              <w:t>746.424</w:t>
            </w:r>
          </w:p>
        </w:tc>
        <w:tc>
          <w:tcPr>
            <w:tcW w:w="850" w:type="dxa"/>
            <w:shd w:val="clear" w:color="auto" w:fill="auto"/>
          </w:tcPr>
          <w:p w14:paraId="1C404DFE" w14:textId="75AD144C" w:rsidR="00DA3733" w:rsidRPr="009E3BE4" w:rsidRDefault="00DA3733" w:rsidP="004A68BA">
            <w:pPr>
              <w:ind w:right="-61"/>
              <w:jc w:val="right"/>
              <w:rPr>
                <w:sz w:val="14"/>
                <w:szCs w:val="14"/>
              </w:rPr>
            </w:pPr>
            <w:r w:rsidRPr="009E3BE4">
              <w:rPr>
                <w:sz w:val="14"/>
                <w:szCs w:val="14"/>
              </w:rPr>
              <w:t>35.534</w:t>
            </w:r>
          </w:p>
        </w:tc>
        <w:tc>
          <w:tcPr>
            <w:tcW w:w="851" w:type="dxa"/>
            <w:shd w:val="clear" w:color="auto" w:fill="auto"/>
            <w:vAlign w:val="bottom"/>
          </w:tcPr>
          <w:p w14:paraId="69FCC7E9" w14:textId="293A958E" w:rsidR="00DA3733" w:rsidRPr="009E3BE4" w:rsidRDefault="00DA3733" w:rsidP="004A68BA">
            <w:pPr>
              <w:ind w:right="-61"/>
              <w:jc w:val="right"/>
              <w:rPr>
                <w:bCs/>
                <w:sz w:val="14"/>
                <w:szCs w:val="14"/>
              </w:rPr>
            </w:pPr>
            <w:r w:rsidRPr="009E3BE4">
              <w:rPr>
                <w:bCs/>
                <w:sz w:val="14"/>
                <w:szCs w:val="14"/>
              </w:rPr>
              <w:t>-</w:t>
            </w:r>
          </w:p>
        </w:tc>
        <w:tc>
          <w:tcPr>
            <w:tcW w:w="850" w:type="dxa"/>
            <w:shd w:val="clear" w:color="auto" w:fill="auto"/>
            <w:vAlign w:val="bottom"/>
          </w:tcPr>
          <w:p w14:paraId="218E3028" w14:textId="51B6BDC7" w:rsidR="00DA3733" w:rsidRPr="009E3BE4" w:rsidRDefault="00DA3733" w:rsidP="004A68BA">
            <w:pPr>
              <w:ind w:right="-61"/>
              <w:jc w:val="right"/>
              <w:rPr>
                <w:bCs/>
                <w:sz w:val="14"/>
                <w:szCs w:val="14"/>
              </w:rPr>
            </w:pPr>
            <w:r w:rsidRPr="009E3BE4">
              <w:rPr>
                <w:bCs/>
                <w:sz w:val="14"/>
                <w:szCs w:val="14"/>
              </w:rPr>
              <w:t>-</w:t>
            </w:r>
          </w:p>
        </w:tc>
        <w:tc>
          <w:tcPr>
            <w:tcW w:w="992" w:type="dxa"/>
            <w:shd w:val="clear" w:color="auto" w:fill="auto"/>
            <w:vAlign w:val="bottom"/>
          </w:tcPr>
          <w:p w14:paraId="66DA2155" w14:textId="649F2534" w:rsidR="00DA3733" w:rsidRPr="009E3BE4" w:rsidRDefault="00DA3733" w:rsidP="004A68BA">
            <w:pPr>
              <w:ind w:right="-61"/>
              <w:jc w:val="right"/>
              <w:rPr>
                <w:bCs/>
                <w:sz w:val="14"/>
                <w:szCs w:val="14"/>
              </w:rPr>
            </w:pPr>
            <w:r w:rsidRPr="009E3BE4">
              <w:rPr>
                <w:bCs/>
                <w:sz w:val="14"/>
                <w:szCs w:val="14"/>
              </w:rPr>
              <w:t>-</w:t>
            </w:r>
          </w:p>
        </w:tc>
        <w:tc>
          <w:tcPr>
            <w:tcW w:w="1134" w:type="dxa"/>
            <w:shd w:val="clear" w:color="auto" w:fill="auto"/>
          </w:tcPr>
          <w:p w14:paraId="593D9990" w14:textId="1D288E64" w:rsidR="00DA3733" w:rsidRPr="009E3BE4" w:rsidRDefault="00DA3733" w:rsidP="004A68BA">
            <w:pPr>
              <w:ind w:right="-61"/>
              <w:jc w:val="right"/>
              <w:rPr>
                <w:sz w:val="14"/>
                <w:szCs w:val="14"/>
              </w:rPr>
            </w:pPr>
            <w:r w:rsidRPr="009E3BE4">
              <w:rPr>
                <w:sz w:val="14"/>
                <w:szCs w:val="14"/>
              </w:rPr>
              <w:t>1.595.613</w:t>
            </w:r>
          </w:p>
        </w:tc>
      </w:tr>
      <w:tr w:rsidR="00DA3733" w:rsidRPr="009E3BE4" w14:paraId="75530226" w14:textId="77777777" w:rsidTr="00B56A75">
        <w:trPr>
          <w:trHeight w:val="57"/>
        </w:trPr>
        <w:tc>
          <w:tcPr>
            <w:tcW w:w="2552" w:type="dxa"/>
            <w:vAlign w:val="bottom"/>
          </w:tcPr>
          <w:p w14:paraId="5B92BC12" w14:textId="56FE4687" w:rsidR="00DA3733" w:rsidRPr="009E3BE4" w:rsidRDefault="00DA3733" w:rsidP="004A68BA">
            <w:pPr>
              <w:rPr>
                <w:b/>
                <w:bCs/>
                <w:sz w:val="14"/>
                <w:szCs w:val="14"/>
              </w:rPr>
            </w:pPr>
            <w:r w:rsidRPr="009E3BE4">
              <w:rPr>
                <w:bCs/>
                <w:sz w:val="14"/>
                <w:szCs w:val="14"/>
              </w:rPr>
              <w:t>Türev Finansal Araçlardan Borçlar</w:t>
            </w:r>
          </w:p>
        </w:tc>
        <w:tc>
          <w:tcPr>
            <w:tcW w:w="992" w:type="dxa"/>
            <w:shd w:val="clear" w:color="auto" w:fill="auto"/>
            <w:vAlign w:val="bottom"/>
          </w:tcPr>
          <w:p w14:paraId="2745DB14" w14:textId="5AC48045" w:rsidR="00DA3733" w:rsidRPr="009E3BE4" w:rsidRDefault="00DA3733" w:rsidP="004A68BA">
            <w:pPr>
              <w:ind w:right="-61"/>
              <w:jc w:val="right"/>
              <w:rPr>
                <w:bCs/>
                <w:sz w:val="14"/>
                <w:szCs w:val="14"/>
              </w:rPr>
            </w:pPr>
            <w:r w:rsidRPr="009E3BE4">
              <w:rPr>
                <w:bCs/>
                <w:sz w:val="14"/>
                <w:szCs w:val="14"/>
              </w:rPr>
              <w:t>-</w:t>
            </w:r>
          </w:p>
        </w:tc>
        <w:tc>
          <w:tcPr>
            <w:tcW w:w="992" w:type="dxa"/>
            <w:shd w:val="clear" w:color="auto" w:fill="auto"/>
          </w:tcPr>
          <w:p w14:paraId="3DF24E41" w14:textId="3CB50CBC" w:rsidR="00DA3733" w:rsidRPr="009E3BE4" w:rsidRDefault="00DA3733" w:rsidP="004A68BA">
            <w:pPr>
              <w:ind w:right="-61"/>
              <w:jc w:val="right"/>
              <w:rPr>
                <w:sz w:val="14"/>
                <w:szCs w:val="14"/>
              </w:rPr>
            </w:pPr>
            <w:r w:rsidRPr="009E3BE4">
              <w:rPr>
                <w:sz w:val="14"/>
                <w:szCs w:val="14"/>
              </w:rPr>
              <w:t>817.491</w:t>
            </w:r>
          </w:p>
        </w:tc>
        <w:tc>
          <w:tcPr>
            <w:tcW w:w="993" w:type="dxa"/>
            <w:shd w:val="clear" w:color="auto" w:fill="auto"/>
          </w:tcPr>
          <w:p w14:paraId="13B0F21A" w14:textId="581C07AB" w:rsidR="00DA3733" w:rsidRPr="009E3BE4" w:rsidRDefault="00DA3733" w:rsidP="004A68BA">
            <w:pPr>
              <w:ind w:right="-61"/>
              <w:jc w:val="right"/>
              <w:rPr>
                <w:sz w:val="14"/>
                <w:szCs w:val="14"/>
              </w:rPr>
            </w:pPr>
            <w:r w:rsidRPr="009E3BE4">
              <w:rPr>
                <w:sz w:val="14"/>
                <w:szCs w:val="14"/>
              </w:rPr>
              <w:t>831.326</w:t>
            </w:r>
          </w:p>
        </w:tc>
        <w:tc>
          <w:tcPr>
            <w:tcW w:w="850" w:type="dxa"/>
            <w:shd w:val="clear" w:color="auto" w:fill="auto"/>
          </w:tcPr>
          <w:p w14:paraId="064484CC" w14:textId="4A84128B" w:rsidR="00DA3733" w:rsidRPr="009E3BE4" w:rsidRDefault="00DA3733" w:rsidP="004A68BA">
            <w:pPr>
              <w:ind w:right="-61"/>
              <w:jc w:val="right"/>
              <w:rPr>
                <w:sz w:val="14"/>
                <w:szCs w:val="14"/>
              </w:rPr>
            </w:pPr>
            <w:r w:rsidRPr="009E3BE4">
              <w:rPr>
                <w:sz w:val="14"/>
                <w:szCs w:val="14"/>
              </w:rPr>
              <w:t>26.555</w:t>
            </w:r>
          </w:p>
        </w:tc>
        <w:tc>
          <w:tcPr>
            <w:tcW w:w="851" w:type="dxa"/>
            <w:shd w:val="clear" w:color="auto" w:fill="auto"/>
            <w:vAlign w:val="bottom"/>
          </w:tcPr>
          <w:p w14:paraId="0DA7462D" w14:textId="65740071" w:rsidR="00DA3733" w:rsidRPr="009E3BE4" w:rsidRDefault="00DA3733" w:rsidP="004A68BA">
            <w:pPr>
              <w:ind w:right="-61"/>
              <w:jc w:val="right"/>
              <w:rPr>
                <w:bCs/>
                <w:sz w:val="14"/>
                <w:szCs w:val="14"/>
              </w:rPr>
            </w:pPr>
            <w:r w:rsidRPr="009E3BE4">
              <w:rPr>
                <w:bCs/>
                <w:sz w:val="14"/>
                <w:szCs w:val="14"/>
              </w:rPr>
              <w:t>-</w:t>
            </w:r>
          </w:p>
        </w:tc>
        <w:tc>
          <w:tcPr>
            <w:tcW w:w="850" w:type="dxa"/>
            <w:shd w:val="clear" w:color="auto" w:fill="auto"/>
            <w:vAlign w:val="bottom"/>
          </w:tcPr>
          <w:p w14:paraId="653BEB6F" w14:textId="2DF836AA" w:rsidR="00DA3733" w:rsidRPr="009E3BE4" w:rsidRDefault="00DA3733" w:rsidP="004A68BA">
            <w:pPr>
              <w:ind w:right="-61"/>
              <w:jc w:val="right"/>
              <w:rPr>
                <w:bCs/>
                <w:sz w:val="14"/>
                <w:szCs w:val="14"/>
              </w:rPr>
            </w:pPr>
            <w:r w:rsidRPr="009E3BE4">
              <w:rPr>
                <w:bCs/>
                <w:sz w:val="14"/>
                <w:szCs w:val="14"/>
              </w:rPr>
              <w:t>-</w:t>
            </w:r>
          </w:p>
        </w:tc>
        <w:tc>
          <w:tcPr>
            <w:tcW w:w="992" w:type="dxa"/>
            <w:shd w:val="clear" w:color="auto" w:fill="auto"/>
            <w:vAlign w:val="bottom"/>
          </w:tcPr>
          <w:p w14:paraId="46C3FF47" w14:textId="4739CDC0" w:rsidR="00DA3733" w:rsidRPr="009E3BE4" w:rsidRDefault="00DA3733" w:rsidP="004A68BA">
            <w:pPr>
              <w:ind w:right="-61"/>
              <w:jc w:val="right"/>
              <w:rPr>
                <w:bCs/>
                <w:sz w:val="14"/>
                <w:szCs w:val="14"/>
              </w:rPr>
            </w:pPr>
            <w:r w:rsidRPr="009E3BE4">
              <w:rPr>
                <w:bCs/>
                <w:sz w:val="14"/>
                <w:szCs w:val="14"/>
              </w:rPr>
              <w:t>-</w:t>
            </w:r>
          </w:p>
        </w:tc>
        <w:tc>
          <w:tcPr>
            <w:tcW w:w="1134" w:type="dxa"/>
            <w:shd w:val="clear" w:color="auto" w:fill="auto"/>
          </w:tcPr>
          <w:p w14:paraId="68252D98" w14:textId="31805713" w:rsidR="00DA3733" w:rsidRPr="009E3BE4" w:rsidRDefault="00DA3733" w:rsidP="004A68BA">
            <w:pPr>
              <w:ind w:right="-61"/>
              <w:jc w:val="right"/>
              <w:rPr>
                <w:sz w:val="14"/>
                <w:szCs w:val="14"/>
              </w:rPr>
            </w:pPr>
            <w:r w:rsidRPr="009E3BE4">
              <w:rPr>
                <w:sz w:val="14"/>
                <w:szCs w:val="14"/>
              </w:rPr>
              <w:t>1.675.372</w:t>
            </w:r>
          </w:p>
        </w:tc>
      </w:tr>
      <w:tr w:rsidR="00DA3733" w:rsidRPr="009E3BE4" w14:paraId="3BF42531" w14:textId="77777777" w:rsidTr="00B56A75">
        <w:trPr>
          <w:trHeight w:val="57"/>
        </w:trPr>
        <w:tc>
          <w:tcPr>
            <w:tcW w:w="2552" w:type="dxa"/>
            <w:vAlign w:val="bottom"/>
          </w:tcPr>
          <w:p w14:paraId="4602E724" w14:textId="5E861B22" w:rsidR="00DA3733" w:rsidRPr="009E3BE4" w:rsidRDefault="00DA3733" w:rsidP="004A68BA">
            <w:pPr>
              <w:rPr>
                <w:b/>
                <w:bCs/>
                <w:sz w:val="14"/>
                <w:szCs w:val="14"/>
              </w:rPr>
            </w:pPr>
            <w:r w:rsidRPr="009E3BE4">
              <w:rPr>
                <w:b/>
                <w:bCs/>
                <w:sz w:val="14"/>
                <w:szCs w:val="14"/>
              </w:rPr>
              <w:t>Gayrinakdi Krediler</w:t>
            </w:r>
          </w:p>
        </w:tc>
        <w:tc>
          <w:tcPr>
            <w:tcW w:w="992" w:type="dxa"/>
            <w:shd w:val="clear" w:color="auto" w:fill="auto"/>
          </w:tcPr>
          <w:p w14:paraId="786A21BF" w14:textId="47E14AE1" w:rsidR="00DA3733" w:rsidRPr="009E3BE4" w:rsidRDefault="00DA3733" w:rsidP="004A68BA">
            <w:pPr>
              <w:ind w:right="-61"/>
              <w:jc w:val="right"/>
              <w:rPr>
                <w:b/>
                <w:sz w:val="14"/>
                <w:szCs w:val="14"/>
              </w:rPr>
            </w:pPr>
            <w:r w:rsidRPr="009E3BE4">
              <w:rPr>
                <w:b/>
                <w:sz w:val="14"/>
                <w:szCs w:val="14"/>
              </w:rPr>
              <w:t xml:space="preserve">3.768.083 </w:t>
            </w:r>
          </w:p>
        </w:tc>
        <w:tc>
          <w:tcPr>
            <w:tcW w:w="992" w:type="dxa"/>
            <w:shd w:val="clear" w:color="auto" w:fill="auto"/>
          </w:tcPr>
          <w:p w14:paraId="1A9D9C24" w14:textId="612F42DF" w:rsidR="00DA3733" w:rsidRPr="009E3BE4" w:rsidRDefault="00DA3733" w:rsidP="004A68BA">
            <w:pPr>
              <w:ind w:right="-61"/>
              <w:jc w:val="right"/>
              <w:rPr>
                <w:b/>
                <w:sz w:val="14"/>
                <w:szCs w:val="14"/>
              </w:rPr>
            </w:pPr>
            <w:r w:rsidRPr="009E3BE4">
              <w:rPr>
                <w:b/>
                <w:sz w:val="14"/>
                <w:szCs w:val="14"/>
              </w:rPr>
              <w:t xml:space="preserve">1.938.193 </w:t>
            </w:r>
          </w:p>
        </w:tc>
        <w:tc>
          <w:tcPr>
            <w:tcW w:w="993" w:type="dxa"/>
            <w:shd w:val="clear" w:color="auto" w:fill="auto"/>
          </w:tcPr>
          <w:p w14:paraId="2B7BDF61" w14:textId="4B7B4540" w:rsidR="00DA3733" w:rsidRPr="009E3BE4" w:rsidRDefault="00DA3733" w:rsidP="004A68BA">
            <w:pPr>
              <w:ind w:right="-61"/>
              <w:jc w:val="right"/>
              <w:rPr>
                <w:b/>
                <w:sz w:val="14"/>
                <w:szCs w:val="14"/>
              </w:rPr>
            </w:pPr>
            <w:r w:rsidRPr="009E3BE4">
              <w:rPr>
                <w:b/>
                <w:sz w:val="14"/>
                <w:szCs w:val="14"/>
              </w:rPr>
              <w:t xml:space="preserve">3.436.270 </w:t>
            </w:r>
          </w:p>
        </w:tc>
        <w:tc>
          <w:tcPr>
            <w:tcW w:w="850" w:type="dxa"/>
            <w:shd w:val="clear" w:color="auto" w:fill="auto"/>
          </w:tcPr>
          <w:p w14:paraId="4A355EF5" w14:textId="09F6642A" w:rsidR="00DA3733" w:rsidRPr="009E3BE4" w:rsidRDefault="00DA3733" w:rsidP="004A68BA">
            <w:pPr>
              <w:ind w:right="-61"/>
              <w:jc w:val="right"/>
              <w:rPr>
                <w:b/>
                <w:sz w:val="14"/>
                <w:szCs w:val="14"/>
              </w:rPr>
            </w:pPr>
            <w:r w:rsidRPr="009E3BE4">
              <w:rPr>
                <w:b/>
                <w:sz w:val="14"/>
                <w:szCs w:val="14"/>
              </w:rPr>
              <w:t xml:space="preserve">14.190.205 </w:t>
            </w:r>
          </w:p>
        </w:tc>
        <w:tc>
          <w:tcPr>
            <w:tcW w:w="851" w:type="dxa"/>
            <w:shd w:val="clear" w:color="auto" w:fill="auto"/>
          </w:tcPr>
          <w:p w14:paraId="7C88CB38" w14:textId="1BF1669B" w:rsidR="00DA3733" w:rsidRPr="009E3BE4" w:rsidRDefault="00DA3733" w:rsidP="004A68BA">
            <w:pPr>
              <w:ind w:right="-61"/>
              <w:jc w:val="right"/>
              <w:rPr>
                <w:b/>
                <w:sz w:val="14"/>
                <w:szCs w:val="14"/>
              </w:rPr>
            </w:pPr>
            <w:r w:rsidRPr="009E3BE4">
              <w:rPr>
                <w:b/>
                <w:sz w:val="14"/>
                <w:szCs w:val="14"/>
              </w:rPr>
              <w:t xml:space="preserve">5.433.522 </w:t>
            </w:r>
          </w:p>
        </w:tc>
        <w:tc>
          <w:tcPr>
            <w:tcW w:w="850" w:type="dxa"/>
            <w:shd w:val="clear" w:color="auto" w:fill="auto"/>
          </w:tcPr>
          <w:p w14:paraId="26E92AF7" w14:textId="10CF8D97" w:rsidR="00DA3733" w:rsidRPr="009E3BE4" w:rsidRDefault="00DA3733" w:rsidP="004A68BA">
            <w:pPr>
              <w:ind w:right="-61"/>
              <w:jc w:val="right"/>
              <w:rPr>
                <w:b/>
                <w:sz w:val="14"/>
                <w:szCs w:val="14"/>
              </w:rPr>
            </w:pPr>
            <w:r w:rsidRPr="009E3BE4">
              <w:rPr>
                <w:b/>
                <w:sz w:val="14"/>
                <w:szCs w:val="14"/>
              </w:rPr>
              <w:t xml:space="preserve">837.192 </w:t>
            </w:r>
          </w:p>
        </w:tc>
        <w:tc>
          <w:tcPr>
            <w:tcW w:w="992" w:type="dxa"/>
            <w:shd w:val="clear" w:color="auto" w:fill="auto"/>
            <w:vAlign w:val="bottom"/>
          </w:tcPr>
          <w:p w14:paraId="5A2216E0" w14:textId="562B0AEA" w:rsidR="00DA3733" w:rsidRPr="009E3BE4" w:rsidRDefault="00DA3733" w:rsidP="004A68BA">
            <w:pPr>
              <w:ind w:right="-61"/>
              <w:jc w:val="right"/>
              <w:rPr>
                <w:b/>
                <w:sz w:val="14"/>
                <w:szCs w:val="14"/>
              </w:rPr>
            </w:pPr>
            <w:r w:rsidRPr="009E3BE4">
              <w:rPr>
                <w:b/>
                <w:sz w:val="14"/>
                <w:szCs w:val="14"/>
              </w:rPr>
              <w:t>-</w:t>
            </w:r>
          </w:p>
        </w:tc>
        <w:tc>
          <w:tcPr>
            <w:tcW w:w="1134" w:type="dxa"/>
            <w:shd w:val="clear" w:color="auto" w:fill="auto"/>
            <w:vAlign w:val="bottom"/>
          </w:tcPr>
          <w:p w14:paraId="68D484B6" w14:textId="7B3C40FC" w:rsidR="00DA3733" w:rsidRPr="009E3BE4" w:rsidRDefault="00DA3733" w:rsidP="004A68BA">
            <w:pPr>
              <w:ind w:right="-61"/>
              <w:jc w:val="right"/>
              <w:rPr>
                <w:b/>
                <w:sz w:val="14"/>
                <w:szCs w:val="14"/>
              </w:rPr>
            </w:pPr>
            <w:r w:rsidRPr="009E3BE4">
              <w:rPr>
                <w:b/>
                <w:sz w:val="14"/>
                <w:szCs w:val="14"/>
              </w:rPr>
              <w:t>29.603.465</w:t>
            </w:r>
          </w:p>
        </w:tc>
      </w:tr>
    </w:tbl>
    <w:p w14:paraId="1345BF33" w14:textId="77777777" w:rsidR="00C564D0" w:rsidRPr="009E3BE4" w:rsidRDefault="00C564D0" w:rsidP="004A68BA">
      <w:pPr>
        <w:pStyle w:val="NormalGirinti"/>
        <w:ind w:left="1276" w:hanging="425"/>
        <w:jc w:val="both"/>
        <w:rPr>
          <w:rFonts w:eastAsia="Arial Unicode MS"/>
          <w:bCs/>
          <w:sz w:val="2"/>
          <w:szCs w:val="16"/>
          <w:lang w:val="tr-TR" w:eastAsia="tr-TR"/>
        </w:rPr>
      </w:pPr>
    </w:p>
    <w:p w14:paraId="7DC60AB3" w14:textId="77777777" w:rsidR="00F2634F" w:rsidRPr="009E3BE4" w:rsidRDefault="00F2634F" w:rsidP="004A68BA">
      <w:pPr>
        <w:pStyle w:val="NormalGirinti"/>
        <w:spacing w:line="226" w:lineRule="auto"/>
        <w:ind w:left="1276" w:hanging="425"/>
        <w:jc w:val="both"/>
        <w:rPr>
          <w:sz w:val="16"/>
          <w:szCs w:val="14"/>
          <w:vertAlign w:val="superscript"/>
          <w:lang w:val="tr-TR" w:eastAsia="tr-TR"/>
        </w:rPr>
      </w:pPr>
    </w:p>
    <w:p w14:paraId="1DD22325" w14:textId="77777777" w:rsidR="00EE02AB" w:rsidRPr="009E3BE4" w:rsidRDefault="00EE02AB" w:rsidP="004A68BA">
      <w:pPr>
        <w:pStyle w:val="NormalGirinti"/>
        <w:tabs>
          <w:tab w:val="left" w:pos="851"/>
        </w:tabs>
        <w:spacing w:line="226" w:lineRule="auto"/>
        <w:ind w:left="709" w:hanging="567"/>
        <w:jc w:val="both"/>
        <w:rPr>
          <w:sz w:val="16"/>
          <w:szCs w:val="16"/>
          <w:lang w:val="tr-TR" w:eastAsia="tr-TR"/>
        </w:rPr>
      </w:pPr>
      <w:r w:rsidRPr="009E3BE4">
        <w:rPr>
          <w:sz w:val="16"/>
          <w:szCs w:val="14"/>
          <w:vertAlign w:val="superscript"/>
          <w:lang w:val="tr-TR" w:eastAsia="tr-TR"/>
        </w:rPr>
        <w:t>(*)</w:t>
      </w:r>
      <w:r w:rsidRPr="009E3BE4">
        <w:rPr>
          <w:sz w:val="16"/>
          <w:szCs w:val="14"/>
          <w:vertAlign w:val="superscript"/>
          <w:lang w:val="tr-TR" w:eastAsia="tr-TR"/>
        </w:rPr>
        <w:tab/>
      </w:r>
      <w:r w:rsidRPr="009E3BE4">
        <w:rPr>
          <w:sz w:val="16"/>
          <w:szCs w:val="16"/>
          <w:lang w:val="tr-TR" w:eastAsia="tr-TR"/>
        </w:rPr>
        <w:t>Finansal varlıklar ve diğer aktifler için ayrılan beklenen zarar karşılıkları, ilgili kalemlere yansıtılmıştır.</w:t>
      </w:r>
    </w:p>
    <w:p w14:paraId="219B1025" w14:textId="0539327C" w:rsidR="00EE02AB" w:rsidRPr="009E3BE4" w:rsidRDefault="00EE02AB" w:rsidP="004A68BA">
      <w:pPr>
        <w:pStyle w:val="NormalGirinti"/>
        <w:spacing w:line="226" w:lineRule="auto"/>
        <w:ind w:left="709" w:hanging="567"/>
        <w:jc w:val="both"/>
        <w:rPr>
          <w:sz w:val="16"/>
          <w:szCs w:val="16"/>
          <w:lang w:val="tr-TR" w:eastAsia="tr-TR"/>
        </w:rPr>
      </w:pPr>
      <w:r w:rsidRPr="009E3BE4">
        <w:rPr>
          <w:sz w:val="16"/>
          <w:szCs w:val="16"/>
          <w:vertAlign w:val="superscript"/>
          <w:lang w:val="tr-TR" w:eastAsia="tr-TR"/>
        </w:rPr>
        <w:t>(**)</w:t>
      </w:r>
      <w:r w:rsidRPr="009E3BE4">
        <w:rPr>
          <w:sz w:val="16"/>
          <w:szCs w:val="16"/>
          <w:lang w:val="tr-TR" w:eastAsia="tr-TR"/>
        </w:rPr>
        <w:t xml:space="preserve">    </w:t>
      </w:r>
      <w:r w:rsidR="00B56A75" w:rsidRPr="009E3BE4">
        <w:rPr>
          <w:sz w:val="16"/>
          <w:szCs w:val="16"/>
          <w:lang w:val="tr-TR" w:eastAsia="tr-TR"/>
        </w:rPr>
        <w:t xml:space="preserve">       </w:t>
      </w:r>
      <w:r w:rsidRPr="009E3BE4">
        <w:rPr>
          <w:sz w:val="16"/>
          <w:szCs w:val="16"/>
          <w:lang w:val="tr-TR" w:eastAsia="tr-TR"/>
        </w:rPr>
        <w:t>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54C71CC7" w14:textId="7C8DA943" w:rsidR="00EE02AB" w:rsidRPr="009E3BE4" w:rsidRDefault="00EE02AB" w:rsidP="004A68BA">
      <w:pPr>
        <w:pStyle w:val="NormalGirinti"/>
        <w:spacing w:line="226" w:lineRule="auto"/>
        <w:ind w:left="567" w:hanging="425"/>
        <w:jc w:val="both"/>
        <w:rPr>
          <w:sz w:val="16"/>
          <w:szCs w:val="16"/>
          <w:lang w:val="tr-TR" w:eastAsia="tr-TR"/>
        </w:rPr>
      </w:pPr>
      <w:r w:rsidRPr="009E3BE4">
        <w:rPr>
          <w:sz w:val="16"/>
          <w:szCs w:val="16"/>
          <w:vertAlign w:val="superscript"/>
          <w:lang w:val="tr-TR" w:eastAsia="tr-TR"/>
        </w:rPr>
        <w:t>(***)</w:t>
      </w:r>
      <w:r w:rsidRPr="009E3BE4">
        <w:rPr>
          <w:sz w:val="16"/>
          <w:szCs w:val="16"/>
          <w:vertAlign w:val="superscript"/>
          <w:lang w:val="tr-TR" w:eastAsia="tr-TR"/>
        </w:rPr>
        <w:tab/>
      </w:r>
      <w:r w:rsidR="00B56A75" w:rsidRPr="009E3BE4">
        <w:rPr>
          <w:sz w:val="16"/>
          <w:szCs w:val="16"/>
          <w:vertAlign w:val="superscript"/>
          <w:lang w:val="tr-TR" w:eastAsia="tr-TR"/>
        </w:rPr>
        <w:t xml:space="preserve">     </w:t>
      </w:r>
      <w:r w:rsidRPr="009E3BE4">
        <w:rPr>
          <w:sz w:val="16"/>
          <w:szCs w:val="16"/>
          <w:lang w:val="tr-TR" w:eastAsia="tr-TR"/>
        </w:rPr>
        <w:t>Sermaye benzeri borçlanma araçları toplamı bu satırda gösterilmektedir.</w:t>
      </w:r>
    </w:p>
    <w:p w14:paraId="75A7E71D" w14:textId="77777777" w:rsidR="00EE02AB" w:rsidRPr="009E3BE4" w:rsidRDefault="00EE02AB" w:rsidP="004A68BA">
      <w:pPr>
        <w:pStyle w:val="NormalGirinti"/>
        <w:ind w:left="709" w:hanging="567"/>
        <w:jc w:val="both"/>
        <w:rPr>
          <w:rFonts w:eastAsia="Arial Unicode MS"/>
          <w:bCs/>
          <w:sz w:val="16"/>
          <w:szCs w:val="16"/>
          <w:lang w:val="tr-TR" w:eastAsia="tr-TR"/>
        </w:rPr>
      </w:pPr>
      <w:r w:rsidRPr="009E3BE4">
        <w:rPr>
          <w:sz w:val="14"/>
          <w:szCs w:val="14"/>
          <w:vertAlign w:val="superscript"/>
        </w:rPr>
        <w:t xml:space="preserve">(****) </w:t>
      </w:r>
      <w:r w:rsidRPr="009E3BE4">
        <w:rPr>
          <w:sz w:val="14"/>
          <w:szCs w:val="14"/>
          <w:vertAlign w:val="superscript"/>
        </w:rPr>
        <w:tab/>
      </w:r>
      <w:r w:rsidRPr="009E3BE4">
        <w:rPr>
          <w:sz w:val="16"/>
          <w:szCs w:val="16"/>
        </w:rPr>
        <w:t>Kiralama işlemlerinden alacakları içermektedir.</w:t>
      </w:r>
    </w:p>
    <w:p w14:paraId="1ACE797B" w14:textId="50BFF689" w:rsidR="00024B1A" w:rsidRPr="009E3BE4" w:rsidRDefault="00EE02AB" w:rsidP="004A68BA">
      <w:pPr>
        <w:ind w:firstLine="142"/>
        <w:rPr>
          <w:b/>
          <w:lang w:val="en-US" w:eastAsia="en-US"/>
        </w:rPr>
      </w:pPr>
      <w:r w:rsidRPr="009E3BE4">
        <w:rPr>
          <w:b/>
        </w:rPr>
        <w:br w:type="page"/>
      </w:r>
    </w:p>
    <w:p w14:paraId="2B9980B2" w14:textId="77777777" w:rsidR="0089427D" w:rsidRPr="009E3BE4" w:rsidRDefault="00D40C31" w:rsidP="004A68BA">
      <w:pPr>
        <w:pStyle w:val="NormalGirinti"/>
        <w:ind w:left="0"/>
        <w:jc w:val="both"/>
        <w:rPr>
          <w:rFonts w:eastAsia="Arial Unicode MS"/>
          <w:b/>
          <w:bCs/>
        </w:rPr>
      </w:pPr>
      <w:r w:rsidRPr="009E3BE4">
        <w:rPr>
          <w:b/>
        </w:rPr>
        <w:lastRenderedPageBreak/>
        <w:t>MALİ BÜNYEYE VE RİSK YÖNETİMİNE İLİŞKİN BİLGİLER (Devamı)</w:t>
      </w:r>
      <w:r w:rsidR="0089427D" w:rsidRPr="009E3BE4">
        <w:rPr>
          <w:b/>
          <w:lang w:val="tr-TR"/>
        </w:rPr>
        <w:t xml:space="preserve"> </w:t>
      </w:r>
    </w:p>
    <w:p w14:paraId="3AEAEB74" w14:textId="77777777" w:rsidR="0089427D" w:rsidRPr="009E3BE4" w:rsidRDefault="0089427D" w:rsidP="004A68BA">
      <w:pPr>
        <w:spacing w:line="226" w:lineRule="auto"/>
        <w:jc w:val="both"/>
        <w:rPr>
          <w:rFonts w:eastAsia="Arial Unicode MS"/>
          <w:bCs/>
          <w:sz w:val="16"/>
          <w:szCs w:val="16"/>
        </w:rPr>
      </w:pPr>
    </w:p>
    <w:p w14:paraId="6157A338" w14:textId="5F2ED6C3" w:rsidR="0089427D" w:rsidRPr="009E3BE4" w:rsidRDefault="002846FB" w:rsidP="004A68BA">
      <w:pPr>
        <w:spacing w:line="226" w:lineRule="auto"/>
        <w:ind w:left="851" w:hanging="851"/>
        <w:jc w:val="both"/>
        <w:rPr>
          <w:rFonts w:eastAsia="Arial Unicode MS"/>
          <w:b/>
          <w:bCs/>
        </w:rPr>
      </w:pPr>
      <w:r w:rsidRPr="009E3BE4">
        <w:rPr>
          <w:b/>
        </w:rPr>
        <w:t>V</w:t>
      </w:r>
      <w:r w:rsidR="00F80091" w:rsidRPr="009E3BE4">
        <w:rPr>
          <w:b/>
        </w:rPr>
        <w:t>I</w:t>
      </w:r>
      <w:r w:rsidR="0089427D" w:rsidRPr="009E3BE4">
        <w:rPr>
          <w:b/>
        </w:rPr>
        <w:t>.</w:t>
      </w:r>
      <w:r w:rsidR="0089427D" w:rsidRPr="009E3BE4">
        <w:rPr>
          <w:b/>
        </w:rPr>
        <w:tab/>
      </w:r>
      <w:r w:rsidR="00B67C18" w:rsidRPr="009E3BE4">
        <w:rPr>
          <w:b/>
        </w:rPr>
        <w:t xml:space="preserve">LİKİDİTE RİSKİ YÖNETİMİ VE LİKİDİTE KARŞILAMA ORANINA İLİŞKİN AÇIKLAMALAR </w:t>
      </w:r>
      <w:r w:rsidR="0089427D" w:rsidRPr="009E3BE4">
        <w:rPr>
          <w:b/>
        </w:rPr>
        <w:t>(Devamı)</w:t>
      </w:r>
    </w:p>
    <w:p w14:paraId="7A1D92A0" w14:textId="77777777" w:rsidR="0089427D" w:rsidRPr="009E3BE4" w:rsidRDefault="0089427D" w:rsidP="004A68BA">
      <w:pPr>
        <w:spacing w:line="226" w:lineRule="auto"/>
        <w:jc w:val="both"/>
        <w:rPr>
          <w:rFonts w:eastAsia="Arial Unicode MS"/>
          <w:b/>
          <w:bCs/>
          <w:sz w:val="16"/>
          <w:szCs w:val="16"/>
        </w:rPr>
      </w:pPr>
    </w:p>
    <w:p w14:paraId="5B8F0AEB" w14:textId="26EC0C6F" w:rsidR="00167D71" w:rsidRPr="009E3BE4" w:rsidRDefault="00EE2377" w:rsidP="004A68BA">
      <w:pPr>
        <w:spacing w:line="226" w:lineRule="auto"/>
        <w:ind w:left="851"/>
        <w:jc w:val="both"/>
        <w:rPr>
          <w:rFonts w:eastAsia="Arial Unicode MS"/>
          <w:b/>
          <w:bCs/>
        </w:rPr>
      </w:pPr>
      <w:r w:rsidRPr="009E3BE4">
        <w:rPr>
          <w:rFonts w:eastAsia="Arial Unicode MS"/>
          <w:b/>
          <w:bCs/>
        </w:rPr>
        <w:t xml:space="preserve">Aktif ve pasif kalemlerin </w:t>
      </w:r>
      <w:r w:rsidR="006F2194" w:rsidRPr="009E3BE4">
        <w:rPr>
          <w:rFonts w:eastAsia="Arial Unicode MS"/>
          <w:b/>
          <w:bCs/>
        </w:rPr>
        <w:t>kalan vadelerine göre gösterimi</w:t>
      </w:r>
      <w:r w:rsidRPr="009E3BE4">
        <w:rPr>
          <w:rFonts w:eastAsia="Arial Unicode MS"/>
          <w:b/>
          <w:bCs/>
        </w:rPr>
        <w:t xml:space="preserve"> </w:t>
      </w:r>
      <w:r w:rsidR="007D2B73" w:rsidRPr="009E3BE4">
        <w:rPr>
          <w:b/>
        </w:rPr>
        <w:t>(Devamı)</w:t>
      </w:r>
    </w:p>
    <w:p w14:paraId="19A2D0E2" w14:textId="77777777" w:rsidR="00167D71" w:rsidRPr="009E3BE4" w:rsidRDefault="00167D71" w:rsidP="004A68BA">
      <w:pPr>
        <w:spacing w:line="226" w:lineRule="auto"/>
        <w:ind w:left="851"/>
        <w:jc w:val="both"/>
        <w:rPr>
          <w:rFonts w:eastAsia="Arial Unicode MS"/>
          <w:b/>
          <w:bCs/>
          <w:sz w:val="16"/>
          <w:szCs w:val="16"/>
        </w:rPr>
      </w:pPr>
    </w:p>
    <w:tbl>
      <w:tblPr>
        <w:tblW w:w="10206" w:type="dxa"/>
        <w:tblInd w:w="-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694"/>
        <w:gridCol w:w="992"/>
        <w:gridCol w:w="992"/>
        <w:gridCol w:w="992"/>
        <w:gridCol w:w="993"/>
        <w:gridCol w:w="850"/>
        <w:gridCol w:w="851"/>
        <w:gridCol w:w="992"/>
        <w:gridCol w:w="850"/>
      </w:tblGrid>
      <w:tr w:rsidR="00A5367E" w:rsidRPr="009E3BE4" w14:paraId="526105C7" w14:textId="77777777" w:rsidTr="00B56A75">
        <w:trPr>
          <w:trHeight w:val="57"/>
        </w:trPr>
        <w:tc>
          <w:tcPr>
            <w:tcW w:w="2694" w:type="dxa"/>
            <w:vAlign w:val="bottom"/>
          </w:tcPr>
          <w:p w14:paraId="587B41D7" w14:textId="77777777" w:rsidR="00A5367E" w:rsidRPr="009E3BE4" w:rsidRDefault="00A5367E" w:rsidP="004A68BA">
            <w:pPr>
              <w:rPr>
                <w:color w:val="000000" w:themeColor="text1"/>
                <w:sz w:val="14"/>
                <w:szCs w:val="14"/>
              </w:rPr>
            </w:pPr>
            <w:r w:rsidRPr="009E3BE4">
              <w:rPr>
                <w:color w:val="000000" w:themeColor="text1"/>
                <w:sz w:val="14"/>
                <w:szCs w:val="14"/>
              </w:rPr>
              <w:t> </w:t>
            </w:r>
          </w:p>
        </w:tc>
        <w:tc>
          <w:tcPr>
            <w:tcW w:w="992" w:type="dxa"/>
            <w:vAlign w:val="bottom"/>
          </w:tcPr>
          <w:p w14:paraId="0B99C37A" w14:textId="77777777" w:rsidR="00A5367E" w:rsidRPr="009E3BE4" w:rsidRDefault="00A5367E" w:rsidP="004A68BA">
            <w:pPr>
              <w:ind w:left="-96" w:right="-81"/>
              <w:jc w:val="right"/>
              <w:rPr>
                <w:b/>
                <w:color w:val="000000" w:themeColor="text1"/>
                <w:sz w:val="14"/>
                <w:szCs w:val="14"/>
              </w:rPr>
            </w:pPr>
            <w:r w:rsidRPr="009E3BE4">
              <w:rPr>
                <w:b/>
                <w:color w:val="000000" w:themeColor="text1"/>
                <w:sz w:val="14"/>
                <w:szCs w:val="14"/>
              </w:rPr>
              <w:t>Vadesiz</w:t>
            </w:r>
          </w:p>
        </w:tc>
        <w:tc>
          <w:tcPr>
            <w:tcW w:w="992" w:type="dxa"/>
            <w:vAlign w:val="bottom"/>
          </w:tcPr>
          <w:p w14:paraId="24ECE827" w14:textId="77777777" w:rsidR="00A5367E" w:rsidRPr="009E3BE4" w:rsidRDefault="00A5367E" w:rsidP="004A68BA">
            <w:pPr>
              <w:ind w:left="-96" w:right="-81"/>
              <w:jc w:val="right"/>
              <w:rPr>
                <w:b/>
                <w:color w:val="000000" w:themeColor="text1"/>
                <w:sz w:val="14"/>
                <w:szCs w:val="14"/>
              </w:rPr>
            </w:pPr>
            <w:r w:rsidRPr="009E3BE4">
              <w:rPr>
                <w:b/>
                <w:color w:val="000000" w:themeColor="text1"/>
                <w:sz w:val="14"/>
                <w:szCs w:val="14"/>
              </w:rPr>
              <w:t>1 Aya</w:t>
            </w:r>
          </w:p>
          <w:p w14:paraId="2F92E8ED" w14:textId="77777777" w:rsidR="00A5367E" w:rsidRPr="009E3BE4" w:rsidRDefault="00A5367E" w:rsidP="004A68BA">
            <w:pPr>
              <w:ind w:left="-96" w:right="-81"/>
              <w:jc w:val="right"/>
              <w:rPr>
                <w:b/>
                <w:color w:val="000000" w:themeColor="text1"/>
                <w:sz w:val="14"/>
                <w:szCs w:val="14"/>
              </w:rPr>
            </w:pPr>
            <w:r w:rsidRPr="009E3BE4">
              <w:rPr>
                <w:b/>
                <w:color w:val="000000" w:themeColor="text1"/>
                <w:sz w:val="14"/>
                <w:szCs w:val="14"/>
              </w:rPr>
              <w:t>Kadar</w:t>
            </w:r>
          </w:p>
        </w:tc>
        <w:tc>
          <w:tcPr>
            <w:tcW w:w="992" w:type="dxa"/>
            <w:vAlign w:val="bottom"/>
          </w:tcPr>
          <w:p w14:paraId="31FE8DE3" w14:textId="77777777" w:rsidR="00A5367E" w:rsidRPr="009E3BE4" w:rsidRDefault="00A5367E" w:rsidP="004A68BA">
            <w:pPr>
              <w:ind w:left="-96" w:right="-81"/>
              <w:jc w:val="right"/>
              <w:rPr>
                <w:b/>
                <w:color w:val="000000" w:themeColor="text1"/>
                <w:sz w:val="14"/>
                <w:szCs w:val="14"/>
              </w:rPr>
            </w:pPr>
            <w:r w:rsidRPr="009E3BE4">
              <w:rPr>
                <w:b/>
                <w:color w:val="000000" w:themeColor="text1"/>
                <w:sz w:val="14"/>
                <w:szCs w:val="14"/>
              </w:rPr>
              <w:t>1-3 Ay</w:t>
            </w:r>
          </w:p>
        </w:tc>
        <w:tc>
          <w:tcPr>
            <w:tcW w:w="993" w:type="dxa"/>
            <w:vAlign w:val="bottom"/>
          </w:tcPr>
          <w:p w14:paraId="0D960360" w14:textId="77777777" w:rsidR="00A5367E" w:rsidRPr="009E3BE4" w:rsidRDefault="00A5367E" w:rsidP="004A68BA">
            <w:pPr>
              <w:ind w:left="-96" w:right="-81"/>
              <w:jc w:val="right"/>
              <w:rPr>
                <w:b/>
                <w:color w:val="000000" w:themeColor="text1"/>
                <w:sz w:val="14"/>
                <w:szCs w:val="14"/>
              </w:rPr>
            </w:pPr>
            <w:r w:rsidRPr="009E3BE4">
              <w:rPr>
                <w:b/>
                <w:color w:val="000000" w:themeColor="text1"/>
                <w:sz w:val="14"/>
                <w:szCs w:val="14"/>
              </w:rPr>
              <w:t>3-12 Ay</w:t>
            </w:r>
          </w:p>
        </w:tc>
        <w:tc>
          <w:tcPr>
            <w:tcW w:w="850" w:type="dxa"/>
            <w:vAlign w:val="bottom"/>
          </w:tcPr>
          <w:p w14:paraId="4F0C3F68" w14:textId="77777777" w:rsidR="00A5367E" w:rsidRPr="009E3BE4" w:rsidRDefault="00A5367E" w:rsidP="004A68BA">
            <w:pPr>
              <w:ind w:left="-96" w:right="-81"/>
              <w:jc w:val="right"/>
              <w:rPr>
                <w:b/>
                <w:color w:val="000000" w:themeColor="text1"/>
                <w:sz w:val="14"/>
                <w:szCs w:val="14"/>
              </w:rPr>
            </w:pPr>
            <w:r w:rsidRPr="009E3BE4">
              <w:rPr>
                <w:b/>
                <w:color w:val="000000" w:themeColor="text1"/>
                <w:sz w:val="14"/>
                <w:szCs w:val="14"/>
              </w:rPr>
              <w:t>1-5 Yıl</w:t>
            </w:r>
          </w:p>
        </w:tc>
        <w:tc>
          <w:tcPr>
            <w:tcW w:w="851" w:type="dxa"/>
            <w:vAlign w:val="bottom"/>
          </w:tcPr>
          <w:p w14:paraId="23E96834" w14:textId="77777777" w:rsidR="00A5367E" w:rsidRPr="009E3BE4" w:rsidRDefault="00A5367E" w:rsidP="004A68BA">
            <w:pPr>
              <w:ind w:left="-96" w:right="-81"/>
              <w:jc w:val="right"/>
              <w:rPr>
                <w:b/>
                <w:color w:val="000000" w:themeColor="text1"/>
                <w:sz w:val="14"/>
                <w:szCs w:val="14"/>
              </w:rPr>
            </w:pPr>
            <w:r w:rsidRPr="009E3BE4">
              <w:rPr>
                <w:b/>
                <w:color w:val="000000" w:themeColor="text1"/>
                <w:sz w:val="14"/>
                <w:szCs w:val="14"/>
              </w:rPr>
              <w:t>5 Yıl ve Üzeri</w:t>
            </w:r>
          </w:p>
        </w:tc>
        <w:tc>
          <w:tcPr>
            <w:tcW w:w="992" w:type="dxa"/>
            <w:vAlign w:val="bottom"/>
          </w:tcPr>
          <w:p w14:paraId="4C4F4A30" w14:textId="77777777" w:rsidR="00A5367E" w:rsidRPr="009E3BE4" w:rsidRDefault="00A5367E" w:rsidP="004A68BA">
            <w:pPr>
              <w:ind w:left="-96" w:right="-81"/>
              <w:rPr>
                <w:b/>
                <w:color w:val="000000" w:themeColor="text1"/>
                <w:sz w:val="14"/>
                <w:szCs w:val="14"/>
              </w:rPr>
            </w:pPr>
            <w:r w:rsidRPr="009E3BE4">
              <w:rPr>
                <w:b/>
                <w:color w:val="000000" w:themeColor="text1"/>
                <w:sz w:val="14"/>
                <w:szCs w:val="14"/>
              </w:rPr>
              <w:t>Dağıtılamayan</w:t>
            </w:r>
          </w:p>
          <w:p w14:paraId="18DDEF3A" w14:textId="77777777" w:rsidR="00A5367E" w:rsidRPr="009E3BE4" w:rsidRDefault="00A5367E" w:rsidP="004A68BA">
            <w:pPr>
              <w:ind w:left="-96" w:right="-81"/>
              <w:jc w:val="right"/>
              <w:rPr>
                <w:b/>
                <w:color w:val="000000" w:themeColor="text1"/>
                <w:sz w:val="14"/>
                <w:szCs w:val="14"/>
              </w:rPr>
            </w:pPr>
            <w:r w:rsidRPr="009E3BE4">
              <w:rPr>
                <w:b/>
                <w:color w:val="000000" w:themeColor="text1"/>
                <w:sz w:val="12"/>
                <w:szCs w:val="14"/>
              </w:rPr>
              <w:t>(**)</w:t>
            </w:r>
          </w:p>
        </w:tc>
        <w:tc>
          <w:tcPr>
            <w:tcW w:w="850" w:type="dxa"/>
            <w:vAlign w:val="bottom"/>
          </w:tcPr>
          <w:p w14:paraId="152F4B1B" w14:textId="77777777" w:rsidR="00A5367E" w:rsidRPr="009E3BE4" w:rsidRDefault="00A5367E" w:rsidP="004A68BA">
            <w:pPr>
              <w:ind w:left="-96" w:right="-81"/>
              <w:jc w:val="right"/>
              <w:rPr>
                <w:b/>
                <w:color w:val="000000" w:themeColor="text1"/>
                <w:sz w:val="14"/>
                <w:szCs w:val="14"/>
              </w:rPr>
            </w:pPr>
            <w:r w:rsidRPr="009E3BE4">
              <w:rPr>
                <w:b/>
                <w:color w:val="000000" w:themeColor="text1"/>
                <w:sz w:val="14"/>
                <w:szCs w:val="14"/>
              </w:rPr>
              <w:t>Toplam</w:t>
            </w:r>
          </w:p>
        </w:tc>
      </w:tr>
      <w:tr w:rsidR="00A5367E" w:rsidRPr="009E3BE4" w14:paraId="5B67C72A" w14:textId="77777777" w:rsidTr="00B56A75">
        <w:trPr>
          <w:trHeight w:val="57"/>
        </w:trPr>
        <w:tc>
          <w:tcPr>
            <w:tcW w:w="2694" w:type="dxa"/>
            <w:vAlign w:val="bottom"/>
          </w:tcPr>
          <w:p w14:paraId="6F277B42" w14:textId="1F417067" w:rsidR="00A5367E" w:rsidRPr="009E3BE4" w:rsidRDefault="00A5367E" w:rsidP="004A68BA">
            <w:pPr>
              <w:rPr>
                <w:b/>
                <w:bCs/>
                <w:color w:val="000000" w:themeColor="text1"/>
                <w:sz w:val="14"/>
                <w:szCs w:val="14"/>
              </w:rPr>
            </w:pPr>
            <w:r w:rsidRPr="009E3BE4">
              <w:rPr>
                <w:b/>
                <w:bCs/>
                <w:color w:val="000000" w:themeColor="text1"/>
                <w:sz w:val="14"/>
                <w:szCs w:val="14"/>
              </w:rPr>
              <w:t>Önceki Dönem</w:t>
            </w:r>
          </w:p>
          <w:p w14:paraId="58B07641" w14:textId="77777777" w:rsidR="00A5367E" w:rsidRPr="009E3BE4" w:rsidRDefault="00A5367E" w:rsidP="004A68BA">
            <w:pPr>
              <w:rPr>
                <w:b/>
                <w:bCs/>
                <w:snapToGrid w:val="0"/>
                <w:color w:val="000000" w:themeColor="text1"/>
                <w:sz w:val="14"/>
                <w:szCs w:val="14"/>
              </w:rPr>
            </w:pPr>
            <w:r w:rsidRPr="009E3BE4">
              <w:rPr>
                <w:b/>
                <w:bCs/>
                <w:color w:val="000000" w:themeColor="text1"/>
                <w:sz w:val="14"/>
                <w:szCs w:val="14"/>
              </w:rPr>
              <w:t>31.12.2020</w:t>
            </w:r>
          </w:p>
        </w:tc>
        <w:tc>
          <w:tcPr>
            <w:tcW w:w="992" w:type="dxa"/>
            <w:vAlign w:val="bottom"/>
          </w:tcPr>
          <w:p w14:paraId="04B58F62" w14:textId="77777777" w:rsidR="00A5367E" w:rsidRPr="009E3BE4" w:rsidRDefault="00A5367E" w:rsidP="004A68BA">
            <w:pPr>
              <w:ind w:right="-61"/>
              <w:jc w:val="right"/>
              <w:rPr>
                <w:color w:val="000000" w:themeColor="text1"/>
                <w:sz w:val="14"/>
                <w:szCs w:val="14"/>
              </w:rPr>
            </w:pPr>
          </w:p>
        </w:tc>
        <w:tc>
          <w:tcPr>
            <w:tcW w:w="992" w:type="dxa"/>
            <w:vAlign w:val="bottom"/>
          </w:tcPr>
          <w:p w14:paraId="444A4811" w14:textId="77777777" w:rsidR="00A5367E" w:rsidRPr="009E3BE4" w:rsidRDefault="00A5367E" w:rsidP="004A68BA">
            <w:pPr>
              <w:ind w:right="-61"/>
              <w:jc w:val="right"/>
              <w:rPr>
                <w:color w:val="000000" w:themeColor="text1"/>
                <w:sz w:val="14"/>
                <w:szCs w:val="14"/>
              </w:rPr>
            </w:pPr>
          </w:p>
        </w:tc>
        <w:tc>
          <w:tcPr>
            <w:tcW w:w="992" w:type="dxa"/>
            <w:vAlign w:val="bottom"/>
          </w:tcPr>
          <w:p w14:paraId="70BB871E" w14:textId="77777777" w:rsidR="00A5367E" w:rsidRPr="009E3BE4" w:rsidRDefault="00A5367E" w:rsidP="004A68BA">
            <w:pPr>
              <w:ind w:right="-61"/>
              <w:jc w:val="right"/>
              <w:rPr>
                <w:color w:val="000000" w:themeColor="text1"/>
                <w:sz w:val="14"/>
                <w:szCs w:val="14"/>
              </w:rPr>
            </w:pPr>
          </w:p>
        </w:tc>
        <w:tc>
          <w:tcPr>
            <w:tcW w:w="993" w:type="dxa"/>
            <w:vAlign w:val="bottom"/>
          </w:tcPr>
          <w:p w14:paraId="653B8D05" w14:textId="77777777" w:rsidR="00A5367E" w:rsidRPr="009E3BE4" w:rsidRDefault="00A5367E" w:rsidP="004A68BA">
            <w:pPr>
              <w:ind w:right="-61"/>
              <w:jc w:val="right"/>
              <w:rPr>
                <w:color w:val="000000" w:themeColor="text1"/>
                <w:sz w:val="14"/>
                <w:szCs w:val="14"/>
              </w:rPr>
            </w:pPr>
          </w:p>
        </w:tc>
        <w:tc>
          <w:tcPr>
            <w:tcW w:w="850" w:type="dxa"/>
            <w:vAlign w:val="bottom"/>
          </w:tcPr>
          <w:p w14:paraId="389DF439" w14:textId="77777777" w:rsidR="00A5367E" w:rsidRPr="009E3BE4" w:rsidRDefault="00A5367E" w:rsidP="004A68BA">
            <w:pPr>
              <w:ind w:right="-61"/>
              <w:jc w:val="right"/>
              <w:rPr>
                <w:color w:val="000000" w:themeColor="text1"/>
                <w:sz w:val="14"/>
                <w:szCs w:val="14"/>
              </w:rPr>
            </w:pPr>
          </w:p>
        </w:tc>
        <w:tc>
          <w:tcPr>
            <w:tcW w:w="851" w:type="dxa"/>
            <w:vAlign w:val="bottom"/>
          </w:tcPr>
          <w:p w14:paraId="1EAF0EC4" w14:textId="77777777" w:rsidR="00A5367E" w:rsidRPr="009E3BE4" w:rsidRDefault="00A5367E" w:rsidP="004A68BA">
            <w:pPr>
              <w:ind w:right="-61"/>
              <w:jc w:val="right"/>
              <w:rPr>
                <w:color w:val="000000" w:themeColor="text1"/>
                <w:sz w:val="14"/>
                <w:szCs w:val="14"/>
              </w:rPr>
            </w:pPr>
          </w:p>
        </w:tc>
        <w:tc>
          <w:tcPr>
            <w:tcW w:w="992" w:type="dxa"/>
            <w:vAlign w:val="bottom"/>
          </w:tcPr>
          <w:p w14:paraId="3CD649CC" w14:textId="77777777" w:rsidR="00A5367E" w:rsidRPr="009E3BE4" w:rsidRDefault="00A5367E" w:rsidP="004A68BA">
            <w:pPr>
              <w:ind w:right="-61"/>
              <w:jc w:val="right"/>
              <w:rPr>
                <w:color w:val="000000" w:themeColor="text1"/>
                <w:sz w:val="14"/>
                <w:szCs w:val="14"/>
              </w:rPr>
            </w:pPr>
          </w:p>
        </w:tc>
        <w:tc>
          <w:tcPr>
            <w:tcW w:w="850" w:type="dxa"/>
            <w:vAlign w:val="bottom"/>
          </w:tcPr>
          <w:p w14:paraId="03D9F3BA" w14:textId="77777777" w:rsidR="00A5367E" w:rsidRPr="009E3BE4" w:rsidRDefault="00A5367E" w:rsidP="004A68BA">
            <w:pPr>
              <w:ind w:right="-61"/>
              <w:jc w:val="right"/>
              <w:rPr>
                <w:color w:val="000000" w:themeColor="text1"/>
                <w:sz w:val="14"/>
                <w:szCs w:val="14"/>
              </w:rPr>
            </w:pPr>
          </w:p>
        </w:tc>
      </w:tr>
      <w:tr w:rsidR="00A5367E" w:rsidRPr="009E3BE4" w14:paraId="62CC6014" w14:textId="77777777" w:rsidTr="00B56A75">
        <w:trPr>
          <w:trHeight w:val="57"/>
        </w:trPr>
        <w:tc>
          <w:tcPr>
            <w:tcW w:w="2694" w:type="dxa"/>
            <w:vAlign w:val="bottom"/>
          </w:tcPr>
          <w:p w14:paraId="3750709F" w14:textId="77777777" w:rsidR="00A5367E" w:rsidRPr="009E3BE4" w:rsidRDefault="00A5367E" w:rsidP="004A68BA">
            <w:pPr>
              <w:rPr>
                <w:b/>
                <w:bCs/>
                <w:color w:val="000000" w:themeColor="text1"/>
                <w:sz w:val="14"/>
                <w:szCs w:val="14"/>
              </w:rPr>
            </w:pPr>
            <w:r w:rsidRPr="009E3BE4">
              <w:rPr>
                <w:b/>
                <w:bCs/>
                <w:color w:val="000000" w:themeColor="text1"/>
                <w:sz w:val="14"/>
                <w:szCs w:val="14"/>
              </w:rPr>
              <w:t>Varlıklar</w:t>
            </w:r>
          </w:p>
        </w:tc>
        <w:tc>
          <w:tcPr>
            <w:tcW w:w="992" w:type="dxa"/>
            <w:vAlign w:val="bottom"/>
          </w:tcPr>
          <w:p w14:paraId="23FD5FDA" w14:textId="77777777" w:rsidR="00A5367E" w:rsidRPr="009E3BE4" w:rsidRDefault="00A5367E" w:rsidP="004A68BA">
            <w:pPr>
              <w:ind w:right="-61"/>
              <w:jc w:val="right"/>
              <w:rPr>
                <w:color w:val="000000" w:themeColor="text1"/>
                <w:sz w:val="14"/>
                <w:szCs w:val="14"/>
              </w:rPr>
            </w:pPr>
          </w:p>
        </w:tc>
        <w:tc>
          <w:tcPr>
            <w:tcW w:w="992" w:type="dxa"/>
            <w:vAlign w:val="bottom"/>
          </w:tcPr>
          <w:p w14:paraId="4A52EABD" w14:textId="77777777" w:rsidR="00A5367E" w:rsidRPr="009E3BE4" w:rsidRDefault="00A5367E" w:rsidP="004A68BA">
            <w:pPr>
              <w:ind w:right="-61"/>
              <w:jc w:val="right"/>
              <w:rPr>
                <w:color w:val="000000" w:themeColor="text1"/>
                <w:sz w:val="14"/>
                <w:szCs w:val="14"/>
              </w:rPr>
            </w:pPr>
          </w:p>
        </w:tc>
        <w:tc>
          <w:tcPr>
            <w:tcW w:w="992" w:type="dxa"/>
            <w:vAlign w:val="bottom"/>
          </w:tcPr>
          <w:p w14:paraId="6A042581" w14:textId="77777777" w:rsidR="00A5367E" w:rsidRPr="009E3BE4" w:rsidRDefault="00A5367E" w:rsidP="004A68BA">
            <w:pPr>
              <w:ind w:right="-61"/>
              <w:jc w:val="right"/>
              <w:rPr>
                <w:color w:val="000000" w:themeColor="text1"/>
                <w:sz w:val="14"/>
                <w:szCs w:val="14"/>
              </w:rPr>
            </w:pPr>
          </w:p>
        </w:tc>
        <w:tc>
          <w:tcPr>
            <w:tcW w:w="993" w:type="dxa"/>
            <w:vAlign w:val="bottom"/>
          </w:tcPr>
          <w:p w14:paraId="3C1FC5B1" w14:textId="77777777" w:rsidR="00A5367E" w:rsidRPr="009E3BE4" w:rsidRDefault="00A5367E" w:rsidP="004A68BA">
            <w:pPr>
              <w:ind w:right="-61"/>
              <w:jc w:val="right"/>
              <w:rPr>
                <w:color w:val="000000" w:themeColor="text1"/>
                <w:sz w:val="14"/>
                <w:szCs w:val="14"/>
              </w:rPr>
            </w:pPr>
          </w:p>
        </w:tc>
        <w:tc>
          <w:tcPr>
            <w:tcW w:w="850" w:type="dxa"/>
            <w:vAlign w:val="bottom"/>
          </w:tcPr>
          <w:p w14:paraId="29EFEC7F" w14:textId="77777777" w:rsidR="00A5367E" w:rsidRPr="009E3BE4" w:rsidRDefault="00A5367E" w:rsidP="004A68BA">
            <w:pPr>
              <w:ind w:right="-61"/>
              <w:jc w:val="right"/>
              <w:rPr>
                <w:color w:val="000000" w:themeColor="text1"/>
                <w:sz w:val="14"/>
                <w:szCs w:val="14"/>
              </w:rPr>
            </w:pPr>
          </w:p>
        </w:tc>
        <w:tc>
          <w:tcPr>
            <w:tcW w:w="851" w:type="dxa"/>
            <w:vAlign w:val="bottom"/>
          </w:tcPr>
          <w:p w14:paraId="74508BC4" w14:textId="77777777" w:rsidR="00A5367E" w:rsidRPr="009E3BE4" w:rsidRDefault="00A5367E" w:rsidP="004A68BA">
            <w:pPr>
              <w:ind w:right="-61"/>
              <w:jc w:val="right"/>
              <w:rPr>
                <w:color w:val="000000" w:themeColor="text1"/>
                <w:sz w:val="14"/>
                <w:szCs w:val="14"/>
              </w:rPr>
            </w:pPr>
          </w:p>
        </w:tc>
        <w:tc>
          <w:tcPr>
            <w:tcW w:w="992" w:type="dxa"/>
            <w:vAlign w:val="bottom"/>
          </w:tcPr>
          <w:p w14:paraId="510ED0EB" w14:textId="77777777" w:rsidR="00A5367E" w:rsidRPr="009E3BE4" w:rsidRDefault="00A5367E" w:rsidP="004A68BA">
            <w:pPr>
              <w:ind w:right="-61"/>
              <w:jc w:val="right"/>
              <w:rPr>
                <w:color w:val="000000" w:themeColor="text1"/>
                <w:sz w:val="14"/>
                <w:szCs w:val="14"/>
              </w:rPr>
            </w:pPr>
          </w:p>
        </w:tc>
        <w:tc>
          <w:tcPr>
            <w:tcW w:w="850" w:type="dxa"/>
            <w:vAlign w:val="bottom"/>
          </w:tcPr>
          <w:p w14:paraId="4071A4CF" w14:textId="77777777" w:rsidR="00A5367E" w:rsidRPr="009E3BE4" w:rsidRDefault="00A5367E" w:rsidP="004A68BA">
            <w:pPr>
              <w:ind w:right="-61"/>
              <w:jc w:val="right"/>
              <w:rPr>
                <w:color w:val="000000" w:themeColor="text1"/>
                <w:sz w:val="14"/>
                <w:szCs w:val="14"/>
              </w:rPr>
            </w:pPr>
          </w:p>
        </w:tc>
      </w:tr>
      <w:tr w:rsidR="00A5367E" w:rsidRPr="009E3BE4" w14:paraId="71645AC7" w14:textId="77777777" w:rsidTr="00B56A75">
        <w:trPr>
          <w:trHeight w:val="57"/>
        </w:trPr>
        <w:tc>
          <w:tcPr>
            <w:tcW w:w="2694" w:type="dxa"/>
            <w:vAlign w:val="bottom"/>
          </w:tcPr>
          <w:p w14:paraId="558ED906" w14:textId="77777777" w:rsidR="00A5367E" w:rsidRPr="009E3BE4" w:rsidRDefault="00A5367E" w:rsidP="004A68BA">
            <w:pPr>
              <w:ind w:left="214"/>
              <w:rPr>
                <w:color w:val="000000" w:themeColor="text1"/>
                <w:sz w:val="14"/>
                <w:szCs w:val="14"/>
              </w:rPr>
            </w:pPr>
            <w:r w:rsidRPr="009E3BE4">
              <w:rPr>
                <w:color w:val="000000" w:themeColor="text1"/>
                <w:sz w:val="14"/>
                <w:szCs w:val="14"/>
              </w:rPr>
              <w:t xml:space="preserve">Nakit Değerler (Kasa, Efektif </w:t>
            </w:r>
          </w:p>
          <w:p w14:paraId="64289B63" w14:textId="77777777" w:rsidR="00A5367E" w:rsidRPr="009E3BE4" w:rsidRDefault="00A5367E" w:rsidP="004A68BA">
            <w:pPr>
              <w:ind w:left="214"/>
              <w:rPr>
                <w:color w:val="000000" w:themeColor="text1"/>
                <w:sz w:val="14"/>
                <w:szCs w:val="14"/>
              </w:rPr>
            </w:pPr>
            <w:r w:rsidRPr="009E3BE4">
              <w:rPr>
                <w:color w:val="000000" w:themeColor="text1"/>
                <w:sz w:val="14"/>
                <w:szCs w:val="14"/>
              </w:rPr>
              <w:t xml:space="preserve">Deposu, Yoldaki Paralar,  </w:t>
            </w:r>
          </w:p>
          <w:p w14:paraId="04DE0780" w14:textId="77777777" w:rsidR="00A5367E" w:rsidRPr="009E3BE4" w:rsidRDefault="00A5367E" w:rsidP="004A68BA">
            <w:pPr>
              <w:ind w:left="214"/>
              <w:rPr>
                <w:color w:val="000000" w:themeColor="text1"/>
                <w:sz w:val="14"/>
                <w:szCs w:val="14"/>
              </w:rPr>
            </w:pPr>
            <w:r w:rsidRPr="009E3BE4">
              <w:rPr>
                <w:color w:val="000000" w:themeColor="text1"/>
                <w:sz w:val="14"/>
                <w:szCs w:val="14"/>
              </w:rPr>
              <w:t xml:space="preserve">Satın Alınan Çekler) ve T.C.  </w:t>
            </w:r>
          </w:p>
          <w:p w14:paraId="54D26781" w14:textId="77777777" w:rsidR="00A5367E" w:rsidRPr="009E3BE4" w:rsidRDefault="00A5367E" w:rsidP="004A68BA">
            <w:pPr>
              <w:ind w:left="214"/>
              <w:rPr>
                <w:color w:val="000000" w:themeColor="text1"/>
                <w:sz w:val="14"/>
                <w:szCs w:val="14"/>
              </w:rPr>
            </w:pPr>
            <w:r w:rsidRPr="009E3BE4">
              <w:rPr>
                <w:color w:val="000000" w:themeColor="text1"/>
                <w:sz w:val="14"/>
                <w:szCs w:val="14"/>
              </w:rPr>
              <w:t xml:space="preserve">Merkez Bankası </w:t>
            </w:r>
            <w:r w:rsidRPr="009E3BE4">
              <w:rPr>
                <w:color w:val="000000" w:themeColor="text1"/>
                <w:sz w:val="14"/>
                <w:szCs w:val="14"/>
                <w:vertAlign w:val="superscript"/>
              </w:rPr>
              <w:t>(*)</w:t>
            </w:r>
          </w:p>
        </w:tc>
        <w:tc>
          <w:tcPr>
            <w:tcW w:w="992" w:type="dxa"/>
            <w:vAlign w:val="bottom"/>
          </w:tcPr>
          <w:p w14:paraId="26D9ADEF"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640.288 </w:t>
            </w:r>
          </w:p>
        </w:tc>
        <w:tc>
          <w:tcPr>
            <w:tcW w:w="992" w:type="dxa"/>
            <w:vAlign w:val="bottom"/>
          </w:tcPr>
          <w:p w14:paraId="07F27D26"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4.833.974 </w:t>
            </w:r>
          </w:p>
        </w:tc>
        <w:tc>
          <w:tcPr>
            <w:tcW w:w="992" w:type="dxa"/>
            <w:vAlign w:val="bottom"/>
          </w:tcPr>
          <w:p w14:paraId="7CB7CDAD"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3" w:type="dxa"/>
            <w:vAlign w:val="bottom"/>
          </w:tcPr>
          <w:p w14:paraId="325A72DD"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850" w:type="dxa"/>
            <w:vAlign w:val="bottom"/>
          </w:tcPr>
          <w:p w14:paraId="52F55C6E"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851" w:type="dxa"/>
            <w:vAlign w:val="bottom"/>
          </w:tcPr>
          <w:p w14:paraId="29E7C121"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2" w:type="dxa"/>
            <w:vAlign w:val="bottom"/>
          </w:tcPr>
          <w:p w14:paraId="3AE8C84F"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850" w:type="dxa"/>
            <w:vAlign w:val="bottom"/>
          </w:tcPr>
          <w:p w14:paraId="0F5956D1"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5.474.262 </w:t>
            </w:r>
          </w:p>
        </w:tc>
      </w:tr>
      <w:tr w:rsidR="00A5367E" w:rsidRPr="009E3BE4" w14:paraId="2833FA99" w14:textId="77777777" w:rsidTr="00B56A75">
        <w:trPr>
          <w:trHeight w:val="57"/>
        </w:trPr>
        <w:tc>
          <w:tcPr>
            <w:tcW w:w="2694" w:type="dxa"/>
            <w:vAlign w:val="bottom"/>
          </w:tcPr>
          <w:p w14:paraId="31FB6FBE" w14:textId="77777777" w:rsidR="00A5367E" w:rsidRPr="009E3BE4" w:rsidRDefault="00A5367E" w:rsidP="004A68BA">
            <w:pPr>
              <w:ind w:left="214"/>
              <w:rPr>
                <w:color w:val="000000" w:themeColor="text1"/>
                <w:sz w:val="14"/>
                <w:szCs w:val="14"/>
              </w:rPr>
            </w:pPr>
            <w:r w:rsidRPr="009E3BE4">
              <w:rPr>
                <w:color w:val="000000" w:themeColor="text1"/>
                <w:sz w:val="14"/>
                <w:szCs w:val="14"/>
              </w:rPr>
              <w:t xml:space="preserve">Bankalar </w:t>
            </w:r>
            <w:r w:rsidRPr="009E3BE4">
              <w:rPr>
                <w:color w:val="000000" w:themeColor="text1"/>
                <w:sz w:val="14"/>
                <w:szCs w:val="14"/>
                <w:vertAlign w:val="superscript"/>
              </w:rPr>
              <w:t>(*)</w:t>
            </w:r>
          </w:p>
        </w:tc>
        <w:tc>
          <w:tcPr>
            <w:tcW w:w="992" w:type="dxa"/>
            <w:vAlign w:val="bottom"/>
          </w:tcPr>
          <w:p w14:paraId="15FA91C9"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4.043.012 </w:t>
            </w:r>
          </w:p>
        </w:tc>
        <w:tc>
          <w:tcPr>
            <w:tcW w:w="992" w:type="dxa"/>
            <w:vAlign w:val="bottom"/>
          </w:tcPr>
          <w:p w14:paraId="48B7839E"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756.674 </w:t>
            </w:r>
          </w:p>
        </w:tc>
        <w:tc>
          <w:tcPr>
            <w:tcW w:w="992" w:type="dxa"/>
            <w:vAlign w:val="bottom"/>
          </w:tcPr>
          <w:p w14:paraId="434115B2"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3" w:type="dxa"/>
            <w:vAlign w:val="bottom"/>
          </w:tcPr>
          <w:p w14:paraId="32EA2A94"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850" w:type="dxa"/>
            <w:vAlign w:val="bottom"/>
          </w:tcPr>
          <w:p w14:paraId="5C702C3B"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851" w:type="dxa"/>
            <w:vAlign w:val="bottom"/>
          </w:tcPr>
          <w:p w14:paraId="565DC3AD"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2" w:type="dxa"/>
            <w:vAlign w:val="bottom"/>
          </w:tcPr>
          <w:p w14:paraId="6628A16E"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850" w:type="dxa"/>
            <w:vAlign w:val="bottom"/>
          </w:tcPr>
          <w:p w14:paraId="3FC5F425"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4.799.686 </w:t>
            </w:r>
          </w:p>
        </w:tc>
      </w:tr>
      <w:tr w:rsidR="00A5367E" w:rsidRPr="009E3BE4" w14:paraId="3E2C5B23" w14:textId="77777777" w:rsidTr="00B56A75">
        <w:trPr>
          <w:trHeight w:val="57"/>
        </w:trPr>
        <w:tc>
          <w:tcPr>
            <w:tcW w:w="2694" w:type="dxa"/>
            <w:vAlign w:val="bottom"/>
          </w:tcPr>
          <w:p w14:paraId="6D217A2C" w14:textId="77777777" w:rsidR="00A5367E" w:rsidRPr="009E3BE4" w:rsidRDefault="00A5367E" w:rsidP="004A68BA">
            <w:pPr>
              <w:ind w:leftChars="107" w:left="214"/>
              <w:rPr>
                <w:color w:val="000000" w:themeColor="text1"/>
                <w:sz w:val="14"/>
                <w:szCs w:val="14"/>
              </w:rPr>
            </w:pPr>
            <w:r w:rsidRPr="009E3BE4">
              <w:rPr>
                <w:color w:val="000000" w:themeColor="text1"/>
                <w:sz w:val="14"/>
                <w:szCs w:val="14"/>
              </w:rPr>
              <w:t xml:space="preserve">Gerçeğe Uygun Değer Farkı Kar </w:t>
            </w:r>
          </w:p>
          <w:p w14:paraId="3858EBD6" w14:textId="77777777" w:rsidR="00A5367E" w:rsidRPr="009E3BE4" w:rsidRDefault="00A5367E" w:rsidP="004A68BA">
            <w:pPr>
              <w:ind w:leftChars="107" w:left="214"/>
              <w:rPr>
                <w:color w:val="000000" w:themeColor="text1"/>
                <w:sz w:val="14"/>
                <w:szCs w:val="14"/>
              </w:rPr>
            </w:pPr>
            <w:r w:rsidRPr="009E3BE4">
              <w:rPr>
                <w:color w:val="000000" w:themeColor="text1"/>
                <w:sz w:val="14"/>
                <w:szCs w:val="14"/>
              </w:rPr>
              <w:t xml:space="preserve">veya Zarara Yansıtılan </w:t>
            </w:r>
          </w:p>
          <w:p w14:paraId="465C4257" w14:textId="77777777" w:rsidR="00A5367E" w:rsidRPr="009E3BE4" w:rsidRDefault="00A5367E" w:rsidP="004A68BA">
            <w:pPr>
              <w:ind w:left="214"/>
              <w:rPr>
                <w:color w:val="000000" w:themeColor="text1"/>
                <w:sz w:val="14"/>
                <w:szCs w:val="14"/>
              </w:rPr>
            </w:pPr>
            <w:r w:rsidRPr="009E3BE4">
              <w:rPr>
                <w:color w:val="000000" w:themeColor="text1"/>
                <w:sz w:val="14"/>
                <w:szCs w:val="14"/>
              </w:rPr>
              <w:t>Finansal Varlıklar</w:t>
            </w:r>
          </w:p>
        </w:tc>
        <w:tc>
          <w:tcPr>
            <w:tcW w:w="992" w:type="dxa"/>
            <w:vAlign w:val="bottom"/>
          </w:tcPr>
          <w:p w14:paraId="5C69D606"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w:t>
            </w:r>
          </w:p>
        </w:tc>
        <w:tc>
          <w:tcPr>
            <w:tcW w:w="992" w:type="dxa"/>
            <w:vAlign w:val="bottom"/>
          </w:tcPr>
          <w:p w14:paraId="63449CE3"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3.006 </w:t>
            </w:r>
          </w:p>
        </w:tc>
        <w:tc>
          <w:tcPr>
            <w:tcW w:w="992" w:type="dxa"/>
            <w:vAlign w:val="bottom"/>
          </w:tcPr>
          <w:p w14:paraId="5A43A234"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90.527 </w:t>
            </w:r>
          </w:p>
        </w:tc>
        <w:tc>
          <w:tcPr>
            <w:tcW w:w="993" w:type="dxa"/>
            <w:vAlign w:val="bottom"/>
          </w:tcPr>
          <w:p w14:paraId="6FB29AC0"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527.039 </w:t>
            </w:r>
          </w:p>
        </w:tc>
        <w:tc>
          <w:tcPr>
            <w:tcW w:w="850" w:type="dxa"/>
            <w:vAlign w:val="bottom"/>
          </w:tcPr>
          <w:p w14:paraId="31E7AD3D"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360.300 </w:t>
            </w:r>
          </w:p>
        </w:tc>
        <w:tc>
          <w:tcPr>
            <w:tcW w:w="851" w:type="dxa"/>
            <w:vAlign w:val="bottom"/>
          </w:tcPr>
          <w:p w14:paraId="1FEDCFCF"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2" w:type="dxa"/>
            <w:vAlign w:val="bottom"/>
          </w:tcPr>
          <w:p w14:paraId="0149F917"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850" w:type="dxa"/>
            <w:vAlign w:val="bottom"/>
          </w:tcPr>
          <w:p w14:paraId="0DE5A660"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980.872 </w:t>
            </w:r>
          </w:p>
        </w:tc>
      </w:tr>
      <w:tr w:rsidR="00A5367E" w:rsidRPr="009E3BE4" w14:paraId="509E15C2" w14:textId="77777777" w:rsidTr="00B56A75">
        <w:trPr>
          <w:trHeight w:val="57"/>
        </w:trPr>
        <w:tc>
          <w:tcPr>
            <w:tcW w:w="2694" w:type="dxa"/>
            <w:vAlign w:val="bottom"/>
          </w:tcPr>
          <w:p w14:paraId="46B11DC7" w14:textId="77777777" w:rsidR="00A5367E" w:rsidRPr="009E3BE4" w:rsidRDefault="00A5367E" w:rsidP="004A68BA">
            <w:pPr>
              <w:ind w:left="214"/>
              <w:rPr>
                <w:color w:val="000000" w:themeColor="text1"/>
                <w:sz w:val="14"/>
                <w:szCs w:val="14"/>
              </w:rPr>
            </w:pPr>
            <w:r w:rsidRPr="009E3BE4">
              <w:rPr>
                <w:color w:val="000000" w:themeColor="text1"/>
                <w:sz w:val="14"/>
                <w:szCs w:val="14"/>
              </w:rPr>
              <w:t>Para Piyasalarından Alacaklar</w:t>
            </w:r>
          </w:p>
        </w:tc>
        <w:tc>
          <w:tcPr>
            <w:tcW w:w="992" w:type="dxa"/>
            <w:shd w:val="clear" w:color="auto" w:fill="auto"/>
            <w:vAlign w:val="bottom"/>
          </w:tcPr>
          <w:p w14:paraId="13D0252D"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2" w:type="dxa"/>
            <w:shd w:val="clear" w:color="auto" w:fill="auto"/>
            <w:vAlign w:val="bottom"/>
          </w:tcPr>
          <w:p w14:paraId="332EE692"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2" w:type="dxa"/>
            <w:shd w:val="clear" w:color="auto" w:fill="auto"/>
            <w:vAlign w:val="bottom"/>
          </w:tcPr>
          <w:p w14:paraId="295043DC"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3" w:type="dxa"/>
            <w:shd w:val="clear" w:color="auto" w:fill="auto"/>
            <w:vAlign w:val="bottom"/>
          </w:tcPr>
          <w:p w14:paraId="07481A14"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850" w:type="dxa"/>
            <w:shd w:val="clear" w:color="auto" w:fill="auto"/>
            <w:vAlign w:val="bottom"/>
          </w:tcPr>
          <w:p w14:paraId="741D2BDB"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851" w:type="dxa"/>
            <w:shd w:val="clear" w:color="auto" w:fill="auto"/>
            <w:vAlign w:val="bottom"/>
          </w:tcPr>
          <w:p w14:paraId="1E287269"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2" w:type="dxa"/>
            <w:shd w:val="clear" w:color="auto" w:fill="auto"/>
            <w:vAlign w:val="bottom"/>
          </w:tcPr>
          <w:p w14:paraId="10B9F7BF"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850" w:type="dxa"/>
            <w:shd w:val="clear" w:color="auto" w:fill="auto"/>
            <w:vAlign w:val="bottom"/>
          </w:tcPr>
          <w:p w14:paraId="49620672"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r>
      <w:tr w:rsidR="00A5367E" w:rsidRPr="009E3BE4" w14:paraId="08CE18C2" w14:textId="77777777" w:rsidTr="00B56A75">
        <w:trPr>
          <w:trHeight w:val="57"/>
        </w:trPr>
        <w:tc>
          <w:tcPr>
            <w:tcW w:w="2694" w:type="dxa"/>
            <w:vAlign w:val="bottom"/>
          </w:tcPr>
          <w:p w14:paraId="5BB5A537" w14:textId="77777777" w:rsidR="00A5367E" w:rsidRPr="009E3BE4" w:rsidRDefault="00A5367E" w:rsidP="004A68BA">
            <w:pPr>
              <w:ind w:left="214"/>
              <w:rPr>
                <w:color w:val="000000" w:themeColor="text1"/>
                <w:sz w:val="14"/>
                <w:szCs w:val="14"/>
              </w:rPr>
            </w:pPr>
            <w:r w:rsidRPr="009E3BE4">
              <w:rPr>
                <w:color w:val="000000" w:themeColor="text1"/>
                <w:sz w:val="14"/>
                <w:szCs w:val="14"/>
              </w:rPr>
              <w:t>Gerçeğe Uygun Değer Farkı Diğer Kapsamlı Gelire Yansıtılan Finansal Varlıklar</w:t>
            </w:r>
          </w:p>
        </w:tc>
        <w:tc>
          <w:tcPr>
            <w:tcW w:w="992" w:type="dxa"/>
            <w:shd w:val="clear" w:color="auto" w:fill="auto"/>
            <w:vAlign w:val="bottom"/>
          </w:tcPr>
          <w:p w14:paraId="629024D7"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2" w:type="dxa"/>
            <w:shd w:val="clear" w:color="auto" w:fill="auto"/>
            <w:vAlign w:val="bottom"/>
          </w:tcPr>
          <w:p w14:paraId="4EE24198"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28.342 </w:t>
            </w:r>
          </w:p>
        </w:tc>
        <w:tc>
          <w:tcPr>
            <w:tcW w:w="992" w:type="dxa"/>
            <w:shd w:val="clear" w:color="auto" w:fill="auto"/>
            <w:vAlign w:val="bottom"/>
          </w:tcPr>
          <w:p w14:paraId="58FB36DD"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649.154 </w:t>
            </w:r>
          </w:p>
        </w:tc>
        <w:tc>
          <w:tcPr>
            <w:tcW w:w="993" w:type="dxa"/>
            <w:shd w:val="clear" w:color="auto" w:fill="auto"/>
            <w:vAlign w:val="bottom"/>
          </w:tcPr>
          <w:p w14:paraId="3874A38A"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911.323 </w:t>
            </w:r>
          </w:p>
        </w:tc>
        <w:tc>
          <w:tcPr>
            <w:tcW w:w="850" w:type="dxa"/>
            <w:shd w:val="clear" w:color="auto" w:fill="auto"/>
            <w:vAlign w:val="bottom"/>
          </w:tcPr>
          <w:p w14:paraId="6DB2A425"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3.546.501 </w:t>
            </w:r>
          </w:p>
        </w:tc>
        <w:tc>
          <w:tcPr>
            <w:tcW w:w="851" w:type="dxa"/>
            <w:shd w:val="clear" w:color="auto" w:fill="auto"/>
            <w:vAlign w:val="bottom"/>
          </w:tcPr>
          <w:p w14:paraId="7950166D"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w:t>
            </w:r>
          </w:p>
        </w:tc>
        <w:tc>
          <w:tcPr>
            <w:tcW w:w="992" w:type="dxa"/>
            <w:shd w:val="clear" w:color="auto" w:fill="auto"/>
            <w:vAlign w:val="bottom"/>
          </w:tcPr>
          <w:p w14:paraId="10793E86"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10.412 </w:t>
            </w:r>
          </w:p>
        </w:tc>
        <w:tc>
          <w:tcPr>
            <w:tcW w:w="850" w:type="dxa"/>
            <w:shd w:val="clear" w:color="auto" w:fill="auto"/>
            <w:vAlign w:val="bottom"/>
          </w:tcPr>
          <w:p w14:paraId="166055F3"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5.145.732 </w:t>
            </w:r>
          </w:p>
        </w:tc>
      </w:tr>
      <w:tr w:rsidR="00A5367E" w:rsidRPr="009E3BE4" w14:paraId="7590FD4F" w14:textId="77777777" w:rsidTr="00B56A75">
        <w:trPr>
          <w:trHeight w:val="57"/>
        </w:trPr>
        <w:tc>
          <w:tcPr>
            <w:tcW w:w="2694" w:type="dxa"/>
            <w:vAlign w:val="bottom"/>
          </w:tcPr>
          <w:p w14:paraId="659876E8" w14:textId="7432C97D" w:rsidR="00A5367E" w:rsidRPr="009E3BE4" w:rsidRDefault="00A5367E" w:rsidP="004A68BA">
            <w:pPr>
              <w:ind w:left="214"/>
              <w:rPr>
                <w:color w:val="000000" w:themeColor="text1"/>
                <w:sz w:val="14"/>
                <w:szCs w:val="14"/>
              </w:rPr>
            </w:pPr>
            <w:r w:rsidRPr="009E3BE4">
              <w:rPr>
                <w:color w:val="000000" w:themeColor="text1"/>
                <w:sz w:val="14"/>
                <w:szCs w:val="14"/>
              </w:rPr>
              <w:t>Verilen Krediler</w:t>
            </w:r>
            <w:r w:rsidR="0057206E" w:rsidRPr="009E3BE4">
              <w:rPr>
                <w:sz w:val="14"/>
                <w:szCs w:val="14"/>
              </w:rPr>
              <w:t xml:space="preserve"> </w:t>
            </w:r>
            <w:r w:rsidR="0057206E" w:rsidRPr="009E3BE4">
              <w:rPr>
                <w:sz w:val="14"/>
                <w:szCs w:val="14"/>
                <w:vertAlign w:val="superscript"/>
              </w:rPr>
              <w:t>(****)</w:t>
            </w:r>
          </w:p>
        </w:tc>
        <w:tc>
          <w:tcPr>
            <w:tcW w:w="992" w:type="dxa"/>
            <w:vAlign w:val="bottom"/>
          </w:tcPr>
          <w:p w14:paraId="25169779"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2" w:type="dxa"/>
            <w:vAlign w:val="bottom"/>
          </w:tcPr>
          <w:p w14:paraId="6EBDB3BA"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1.292.151 </w:t>
            </w:r>
          </w:p>
        </w:tc>
        <w:tc>
          <w:tcPr>
            <w:tcW w:w="992" w:type="dxa"/>
            <w:vAlign w:val="bottom"/>
          </w:tcPr>
          <w:p w14:paraId="7EA4DE4D"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2.642.589 </w:t>
            </w:r>
          </w:p>
        </w:tc>
        <w:tc>
          <w:tcPr>
            <w:tcW w:w="993" w:type="dxa"/>
            <w:vAlign w:val="bottom"/>
          </w:tcPr>
          <w:p w14:paraId="15F13A5E"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7.672.789 </w:t>
            </w:r>
          </w:p>
        </w:tc>
        <w:tc>
          <w:tcPr>
            <w:tcW w:w="850" w:type="dxa"/>
            <w:vAlign w:val="bottom"/>
          </w:tcPr>
          <w:p w14:paraId="6258EE81"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22.264.432 </w:t>
            </w:r>
          </w:p>
        </w:tc>
        <w:tc>
          <w:tcPr>
            <w:tcW w:w="851" w:type="dxa"/>
            <w:vAlign w:val="bottom"/>
          </w:tcPr>
          <w:p w14:paraId="08C2BA36"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7.942.234 </w:t>
            </w:r>
          </w:p>
        </w:tc>
        <w:tc>
          <w:tcPr>
            <w:tcW w:w="992" w:type="dxa"/>
            <w:vAlign w:val="bottom"/>
          </w:tcPr>
          <w:p w14:paraId="316E59F2"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392.215 </w:t>
            </w:r>
          </w:p>
        </w:tc>
        <w:tc>
          <w:tcPr>
            <w:tcW w:w="850" w:type="dxa"/>
            <w:vAlign w:val="bottom"/>
          </w:tcPr>
          <w:p w14:paraId="717D78D2"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42.206.410 </w:t>
            </w:r>
          </w:p>
        </w:tc>
      </w:tr>
      <w:tr w:rsidR="00A5367E" w:rsidRPr="009E3BE4" w14:paraId="2D7A5938" w14:textId="77777777" w:rsidTr="00B56A75">
        <w:trPr>
          <w:trHeight w:val="57"/>
        </w:trPr>
        <w:tc>
          <w:tcPr>
            <w:tcW w:w="2694" w:type="dxa"/>
            <w:vAlign w:val="bottom"/>
          </w:tcPr>
          <w:p w14:paraId="5652A4A0" w14:textId="77777777" w:rsidR="00A5367E" w:rsidRPr="009E3BE4" w:rsidRDefault="00A5367E" w:rsidP="004A68BA">
            <w:pPr>
              <w:ind w:left="214"/>
              <w:rPr>
                <w:color w:val="000000" w:themeColor="text1"/>
                <w:sz w:val="14"/>
                <w:szCs w:val="14"/>
              </w:rPr>
            </w:pPr>
            <w:r w:rsidRPr="009E3BE4">
              <w:rPr>
                <w:color w:val="000000" w:themeColor="text1"/>
                <w:sz w:val="14"/>
                <w:szCs w:val="14"/>
              </w:rPr>
              <w:t>İtfa Edilmiş Maliyeti İle Ölçülen Finansal Varlıklar</w:t>
            </w:r>
          </w:p>
        </w:tc>
        <w:tc>
          <w:tcPr>
            <w:tcW w:w="992" w:type="dxa"/>
            <w:vAlign w:val="bottom"/>
          </w:tcPr>
          <w:p w14:paraId="3B8281BD"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w:t>
            </w:r>
          </w:p>
        </w:tc>
        <w:tc>
          <w:tcPr>
            <w:tcW w:w="992" w:type="dxa"/>
            <w:vAlign w:val="bottom"/>
          </w:tcPr>
          <w:p w14:paraId="18B813EB"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w:t>
            </w:r>
          </w:p>
        </w:tc>
        <w:tc>
          <w:tcPr>
            <w:tcW w:w="992" w:type="dxa"/>
            <w:vAlign w:val="bottom"/>
          </w:tcPr>
          <w:p w14:paraId="68E0D332"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3" w:type="dxa"/>
            <w:vAlign w:val="bottom"/>
          </w:tcPr>
          <w:p w14:paraId="1413012E"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850" w:type="dxa"/>
            <w:vAlign w:val="bottom"/>
          </w:tcPr>
          <w:p w14:paraId="3820F749"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779.437</w:t>
            </w:r>
          </w:p>
        </w:tc>
        <w:tc>
          <w:tcPr>
            <w:tcW w:w="851" w:type="dxa"/>
            <w:vAlign w:val="bottom"/>
          </w:tcPr>
          <w:p w14:paraId="63BB807D"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2" w:type="dxa"/>
            <w:vAlign w:val="bottom"/>
          </w:tcPr>
          <w:p w14:paraId="2B3D1480"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850" w:type="dxa"/>
            <w:vAlign w:val="bottom"/>
          </w:tcPr>
          <w:p w14:paraId="61484B37"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779.437 </w:t>
            </w:r>
          </w:p>
        </w:tc>
      </w:tr>
      <w:tr w:rsidR="00A5367E" w:rsidRPr="009E3BE4" w14:paraId="35555D2B" w14:textId="77777777" w:rsidTr="00B56A75">
        <w:trPr>
          <w:trHeight w:val="57"/>
        </w:trPr>
        <w:tc>
          <w:tcPr>
            <w:tcW w:w="2694" w:type="dxa"/>
            <w:vAlign w:val="bottom"/>
          </w:tcPr>
          <w:p w14:paraId="49BD83D2" w14:textId="77777777" w:rsidR="00A5367E" w:rsidRPr="009E3BE4" w:rsidRDefault="00A5367E" w:rsidP="004A68BA">
            <w:pPr>
              <w:ind w:left="214"/>
              <w:rPr>
                <w:color w:val="000000" w:themeColor="text1"/>
                <w:sz w:val="14"/>
                <w:szCs w:val="14"/>
              </w:rPr>
            </w:pPr>
            <w:r w:rsidRPr="009E3BE4">
              <w:rPr>
                <w:color w:val="000000" w:themeColor="text1"/>
                <w:sz w:val="14"/>
                <w:szCs w:val="14"/>
              </w:rPr>
              <w:t xml:space="preserve">Diğer Varlıklar </w:t>
            </w:r>
          </w:p>
        </w:tc>
        <w:tc>
          <w:tcPr>
            <w:tcW w:w="992" w:type="dxa"/>
            <w:vAlign w:val="bottom"/>
          </w:tcPr>
          <w:p w14:paraId="0676FE43"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w:t>
            </w:r>
          </w:p>
        </w:tc>
        <w:tc>
          <w:tcPr>
            <w:tcW w:w="992" w:type="dxa"/>
            <w:vAlign w:val="bottom"/>
          </w:tcPr>
          <w:p w14:paraId="1E050431"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w:t>
            </w:r>
          </w:p>
        </w:tc>
        <w:tc>
          <w:tcPr>
            <w:tcW w:w="992" w:type="dxa"/>
            <w:vAlign w:val="bottom"/>
          </w:tcPr>
          <w:p w14:paraId="417E99F4"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w:t>
            </w:r>
          </w:p>
        </w:tc>
        <w:tc>
          <w:tcPr>
            <w:tcW w:w="993" w:type="dxa"/>
            <w:vAlign w:val="bottom"/>
          </w:tcPr>
          <w:p w14:paraId="30E4EA6D"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w:t>
            </w:r>
          </w:p>
        </w:tc>
        <w:tc>
          <w:tcPr>
            <w:tcW w:w="850" w:type="dxa"/>
            <w:vAlign w:val="bottom"/>
          </w:tcPr>
          <w:p w14:paraId="590227B2"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w:t>
            </w:r>
          </w:p>
        </w:tc>
        <w:tc>
          <w:tcPr>
            <w:tcW w:w="851" w:type="dxa"/>
            <w:vAlign w:val="bottom"/>
          </w:tcPr>
          <w:p w14:paraId="42B9B82C"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w:t>
            </w:r>
          </w:p>
        </w:tc>
        <w:tc>
          <w:tcPr>
            <w:tcW w:w="992" w:type="dxa"/>
            <w:vAlign w:val="bottom"/>
          </w:tcPr>
          <w:p w14:paraId="69DB4806"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800.497</w:t>
            </w:r>
          </w:p>
        </w:tc>
        <w:tc>
          <w:tcPr>
            <w:tcW w:w="850" w:type="dxa"/>
            <w:vAlign w:val="bottom"/>
          </w:tcPr>
          <w:p w14:paraId="1C66F86E"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800.497</w:t>
            </w:r>
          </w:p>
        </w:tc>
      </w:tr>
      <w:tr w:rsidR="00A5367E" w:rsidRPr="009E3BE4" w14:paraId="6EA48F7C" w14:textId="77777777" w:rsidTr="00B56A75">
        <w:trPr>
          <w:trHeight w:val="70"/>
        </w:trPr>
        <w:tc>
          <w:tcPr>
            <w:tcW w:w="2694" w:type="dxa"/>
            <w:vAlign w:val="bottom"/>
          </w:tcPr>
          <w:p w14:paraId="26E3FFDB" w14:textId="77777777" w:rsidR="00A5367E" w:rsidRPr="009E3BE4" w:rsidRDefault="00A5367E" w:rsidP="004A68BA">
            <w:pPr>
              <w:rPr>
                <w:b/>
                <w:bCs/>
                <w:color w:val="000000" w:themeColor="text1"/>
                <w:sz w:val="14"/>
                <w:szCs w:val="14"/>
              </w:rPr>
            </w:pPr>
            <w:r w:rsidRPr="009E3BE4">
              <w:rPr>
                <w:b/>
                <w:bCs/>
                <w:color w:val="000000" w:themeColor="text1"/>
                <w:sz w:val="14"/>
                <w:szCs w:val="14"/>
              </w:rPr>
              <w:t>Toplam Varlıklar</w:t>
            </w:r>
          </w:p>
        </w:tc>
        <w:tc>
          <w:tcPr>
            <w:tcW w:w="992" w:type="dxa"/>
          </w:tcPr>
          <w:p w14:paraId="13DB481B"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 xml:space="preserve">4.683.300 </w:t>
            </w:r>
          </w:p>
        </w:tc>
        <w:tc>
          <w:tcPr>
            <w:tcW w:w="992" w:type="dxa"/>
          </w:tcPr>
          <w:p w14:paraId="5E69FB97"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 xml:space="preserve">6.914.147 </w:t>
            </w:r>
          </w:p>
        </w:tc>
        <w:tc>
          <w:tcPr>
            <w:tcW w:w="992" w:type="dxa"/>
          </w:tcPr>
          <w:p w14:paraId="22E5AA25"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 xml:space="preserve">3.382.270 </w:t>
            </w:r>
          </w:p>
        </w:tc>
        <w:tc>
          <w:tcPr>
            <w:tcW w:w="993" w:type="dxa"/>
          </w:tcPr>
          <w:p w14:paraId="5FBD228F"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 xml:space="preserve">9.111.151 </w:t>
            </w:r>
          </w:p>
        </w:tc>
        <w:tc>
          <w:tcPr>
            <w:tcW w:w="850" w:type="dxa"/>
          </w:tcPr>
          <w:p w14:paraId="75E3AEF9"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 xml:space="preserve">26.950.670 </w:t>
            </w:r>
          </w:p>
        </w:tc>
        <w:tc>
          <w:tcPr>
            <w:tcW w:w="851" w:type="dxa"/>
          </w:tcPr>
          <w:p w14:paraId="3ABC7D4B"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 xml:space="preserve">7.942.234 </w:t>
            </w:r>
          </w:p>
        </w:tc>
        <w:tc>
          <w:tcPr>
            <w:tcW w:w="992" w:type="dxa"/>
          </w:tcPr>
          <w:p w14:paraId="6C1F8361"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1.203.124</w:t>
            </w:r>
          </w:p>
        </w:tc>
        <w:tc>
          <w:tcPr>
            <w:tcW w:w="850" w:type="dxa"/>
          </w:tcPr>
          <w:p w14:paraId="100017FA"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60.186.896</w:t>
            </w:r>
          </w:p>
        </w:tc>
      </w:tr>
      <w:tr w:rsidR="00A5367E" w:rsidRPr="009E3BE4" w14:paraId="1A987A52" w14:textId="77777777" w:rsidTr="00B56A75">
        <w:trPr>
          <w:trHeight w:val="57"/>
        </w:trPr>
        <w:tc>
          <w:tcPr>
            <w:tcW w:w="2694" w:type="dxa"/>
            <w:vAlign w:val="bottom"/>
          </w:tcPr>
          <w:p w14:paraId="3A2174B2" w14:textId="77777777" w:rsidR="00A5367E" w:rsidRPr="009E3BE4" w:rsidRDefault="00A5367E" w:rsidP="004A68BA">
            <w:pPr>
              <w:rPr>
                <w:color w:val="000000" w:themeColor="text1"/>
                <w:sz w:val="14"/>
                <w:szCs w:val="14"/>
              </w:rPr>
            </w:pPr>
            <w:r w:rsidRPr="009E3BE4">
              <w:rPr>
                <w:color w:val="000000" w:themeColor="text1"/>
                <w:sz w:val="14"/>
                <w:szCs w:val="14"/>
              </w:rPr>
              <w:t> </w:t>
            </w:r>
          </w:p>
        </w:tc>
        <w:tc>
          <w:tcPr>
            <w:tcW w:w="992" w:type="dxa"/>
            <w:vAlign w:val="bottom"/>
          </w:tcPr>
          <w:p w14:paraId="308692D4" w14:textId="77777777" w:rsidR="00A5367E" w:rsidRPr="009E3BE4" w:rsidRDefault="00A5367E" w:rsidP="004A68BA">
            <w:pPr>
              <w:ind w:right="-61"/>
              <w:jc w:val="right"/>
              <w:rPr>
                <w:color w:val="000000" w:themeColor="text1"/>
                <w:sz w:val="14"/>
                <w:szCs w:val="14"/>
              </w:rPr>
            </w:pPr>
          </w:p>
        </w:tc>
        <w:tc>
          <w:tcPr>
            <w:tcW w:w="992" w:type="dxa"/>
            <w:vAlign w:val="bottom"/>
          </w:tcPr>
          <w:p w14:paraId="35BB9167" w14:textId="77777777" w:rsidR="00A5367E" w:rsidRPr="009E3BE4" w:rsidRDefault="00A5367E" w:rsidP="004A68BA">
            <w:pPr>
              <w:ind w:right="-61"/>
              <w:jc w:val="right"/>
              <w:rPr>
                <w:color w:val="000000" w:themeColor="text1"/>
                <w:sz w:val="14"/>
                <w:szCs w:val="14"/>
              </w:rPr>
            </w:pPr>
          </w:p>
        </w:tc>
        <w:tc>
          <w:tcPr>
            <w:tcW w:w="992" w:type="dxa"/>
            <w:vAlign w:val="bottom"/>
          </w:tcPr>
          <w:p w14:paraId="77C5F3B5" w14:textId="77777777" w:rsidR="00A5367E" w:rsidRPr="009E3BE4" w:rsidRDefault="00A5367E" w:rsidP="004A68BA">
            <w:pPr>
              <w:ind w:right="-61"/>
              <w:jc w:val="right"/>
              <w:rPr>
                <w:color w:val="000000" w:themeColor="text1"/>
                <w:sz w:val="14"/>
                <w:szCs w:val="14"/>
              </w:rPr>
            </w:pPr>
          </w:p>
        </w:tc>
        <w:tc>
          <w:tcPr>
            <w:tcW w:w="993" w:type="dxa"/>
            <w:vAlign w:val="bottom"/>
          </w:tcPr>
          <w:p w14:paraId="0023580D" w14:textId="77777777" w:rsidR="00A5367E" w:rsidRPr="009E3BE4" w:rsidRDefault="00A5367E" w:rsidP="004A68BA">
            <w:pPr>
              <w:ind w:right="-61"/>
              <w:jc w:val="right"/>
              <w:rPr>
                <w:color w:val="000000" w:themeColor="text1"/>
                <w:sz w:val="14"/>
                <w:szCs w:val="14"/>
              </w:rPr>
            </w:pPr>
          </w:p>
        </w:tc>
        <w:tc>
          <w:tcPr>
            <w:tcW w:w="850" w:type="dxa"/>
            <w:vAlign w:val="bottom"/>
          </w:tcPr>
          <w:p w14:paraId="66F59069" w14:textId="77777777" w:rsidR="00A5367E" w:rsidRPr="009E3BE4" w:rsidRDefault="00A5367E" w:rsidP="004A68BA">
            <w:pPr>
              <w:ind w:right="-61"/>
              <w:jc w:val="right"/>
              <w:rPr>
                <w:color w:val="000000" w:themeColor="text1"/>
                <w:sz w:val="14"/>
                <w:szCs w:val="14"/>
              </w:rPr>
            </w:pPr>
          </w:p>
        </w:tc>
        <w:tc>
          <w:tcPr>
            <w:tcW w:w="851" w:type="dxa"/>
            <w:vAlign w:val="bottom"/>
          </w:tcPr>
          <w:p w14:paraId="75B1F3FE" w14:textId="77777777" w:rsidR="00A5367E" w:rsidRPr="009E3BE4" w:rsidRDefault="00A5367E" w:rsidP="004A68BA">
            <w:pPr>
              <w:ind w:right="-61"/>
              <w:jc w:val="right"/>
              <w:rPr>
                <w:color w:val="000000" w:themeColor="text1"/>
                <w:sz w:val="14"/>
                <w:szCs w:val="14"/>
              </w:rPr>
            </w:pPr>
          </w:p>
        </w:tc>
        <w:tc>
          <w:tcPr>
            <w:tcW w:w="992" w:type="dxa"/>
            <w:vAlign w:val="bottom"/>
          </w:tcPr>
          <w:p w14:paraId="46EA5C6C" w14:textId="77777777" w:rsidR="00A5367E" w:rsidRPr="009E3BE4" w:rsidRDefault="00A5367E" w:rsidP="004A68BA">
            <w:pPr>
              <w:ind w:right="-61"/>
              <w:jc w:val="right"/>
              <w:rPr>
                <w:color w:val="000000" w:themeColor="text1"/>
                <w:sz w:val="14"/>
                <w:szCs w:val="14"/>
              </w:rPr>
            </w:pPr>
          </w:p>
        </w:tc>
        <w:tc>
          <w:tcPr>
            <w:tcW w:w="850" w:type="dxa"/>
            <w:vAlign w:val="bottom"/>
          </w:tcPr>
          <w:p w14:paraId="27E86C89" w14:textId="77777777" w:rsidR="00A5367E" w:rsidRPr="009E3BE4" w:rsidRDefault="00A5367E" w:rsidP="004A68BA">
            <w:pPr>
              <w:ind w:right="-61"/>
              <w:jc w:val="right"/>
              <w:rPr>
                <w:color w:val="000000" w:themeColor="text1"/>
                <w:sz w:val="14"/>
                <w:szCs w:val="14"/>
              </w:rPr>
            </w:pPr>
          </w:p>
        </w:tc>
      </w:tr>
      <w:tr w:rsidR="00A5367E" w:rsidRPr="009E3BE4" w14:paraId="1BFE41EE" w14:textId="77777777" w:rsidTr="00B56A75">
        <w:trPr>
          <w:trHeight w:val="57"/>
        </w:trPr>
        <w:tc>
          <w:tcPr>
            <w:tcW w:w="2694" w:type="dxa"/>
            <w:vAlign w:val="bottom"/>
          </w:tcPr>
          <w:p w14:paraId="66995841" w14:textId="77777777" w:rsidR="00A5367E" w:rsidRPr="009E3BE4" w:rsidRDefault="00A5367E" w:rsidP="004A68BA">
            <w:pPr>
              <w:rPr>
                <w:b/>
                <w:bCs/>
                <w:color w:val="000000" w:themeColor="text1"/>
                <w:sz w:val="14"/>
                <w:szCs w:val="14"/>
              </w:rPr>
            </w:pPr>
            <w:r w:rsidRPr="009E3BE4">
              <w:rPr>
                <w:b/>
                <w:bCs/>
                <w:color w:val="000000" w:themeColor="text1"/>
                <w:sz w:val="14"/>
                <w:szCs w:val="14"/>
              </w:rPr>
              <w:t>Yükümlülükler</w:t>
            </w:r>
          </w:p>
        </w:tc>
        <w:tc>
          <w:tcPr>
            <w:tcW w:w="992" w:type="dxa"/>
            <w:vAlign w:val="bottom"/>
          </w:tcPr>
          <w:p w14:paraId="23DBA5DC" w14:textId="77777777" w:rsidR="00A5367E" w:rsidRPr="009E3BE4" w:rsidRDefault="00A5367E" w:rsidP="004A68BA">
            <w:pPr>
              <w:ind w:right="-61"/>
              <w:jc w:val="right"/>
              <w:rPr>
                <w:color w:val="000000" w:themeColor="text1"/>
                <w:sz w:val="14"/>
                <w:szCs w:val="14"/>
              </w:rPr>
            </w:pPr>
          </w:p>
        </w:tc>
        <w:tc>
          <w:tcPr>
            <w:tcW w:w="992" w:type="dxa"/>
            <w:vAlign w:val="bottom"/>
          </w:tcPr>
          <w:p w14:paraId="3C76A025" w14:textId="77777777" w:rsidR="00A5367E" w:rsidRPr="009E3BE4" w:rsidRDefault="00A5367E" w:rsidP="004A68BA">
            <w:pPr>
              <w:ind w:right="-61"/>
              <w:jc w:val="right"/>
              <w:rPr>
                <w:color w:val="000000" w:themeColor="text1"/>
                <w:sz w:val="14"/>
                <w:szCs w:val="14"/>
              </w:rPr>
            </w:pPr>
          </w:p>
        </w:tc>
        <w:tc>
          <w:tcPr>
            <w:tcW w:w="992" w:type="dxa"/>
            <w:vAlign w:val="bottom"/>
          </w:tcPr>
          <w:p w14:paraId="2DEA8043" w14:textId="77777777" w:rsidR="00A5367E" w:rsidRPr="009E3BE4" w:rsidRDefault="00A5367E" w:rsidP="004A68BA">
            <w:pPr>
              <w:ind w:right="-61"/>
              <w:jc w:val="right"/>
              <w:rPr>
                <w:color w:val="000000" w:themeColor="text1"/>
                <w:sz w:val="14"/>
                <w:szCs w:val="14"/>
              </w:rPr>
            </w:pPr>
          </w:p>
        </w:tc>
        <w:tc>
          <w:tcPr>
            <w:tcW w:w="993" w:type="dxa"/>
            <w:vAlign w:val="bottom"/>
          </w:tcPr>
          <w:p w14:paraId="1847557F" w14:textId="77777777" w:rsidR="00A5367E" w:rsidRPr="009E3BE4" w:rsidRDefault="00A5367E" w:rsidP="004A68BA">
            <w:pPr>
              <w:ind w:right="-61"/>
              <w:jc w:val="right"/>
              <w:rPr>
                <w:color w:val="000000" w:themeColor="text1"/>
                <w:sz w:val="14"/>
                <w:szCs w:val="14"/>
              </w:rPr>
            </w:pPr>
          </w:p>
        </w:tc>
        <w:tc>
          <w:tcPr>
            <w:tcW w:w="850" w:type="dxa"/>
            <w:vAlign w:val="bottom"/>
          </w:tcPr>
          <w:p w14:paraId="03A7A3BC" w14:textId="77777777" w:rsidR="00A5367E" w:rsidRPr="009E3BE4" w:rsidRDefault="00A5367E" w:rsidP="004A68BA">
            <w:pPr>
              <w:ind w:right="-61"/>
              <w:jc w:val="right"/>
              <w:rPr>
                <w:color w:val="000000" w:themeColor="text1"/>
                <w:sz w:val="14"/>
                <w:szCs w:val="14"/>
              </w:rPr>
            </w:pPr>
          </w:p>
        </w:tc>
        <w:tc>
          <w:tcPr>
            <w:tcW w:w="851" w:type="dxa"/>
            <w:vAlign w:val="bottom"/>
          </w:tcPr>
          <w:p w14:paraId="5141186C" w14:textId="77777777" w:rsidR="00A5367E" w:rsidRPr="009E3BE4" w:rsidRDefault="00A5367E" w:rsidP="004A68BA">
            <w:pPr>
              <w:ind w:right="-61"/>
              <w:jc w:val="right"/>
              <w:rPr>
                <w:color w:val="000000" w:themeColor="text1"/>
                <w:sz w:val="14"/>
                <w:szCs w:val="14"/>
              </w:rPr>
            </w:pPr>
          </w:p>
        </w:tc>
        <w:tc>
          <w:tcPr>
            <w:tcW w:w="992" w:type="dxa"/>
            <w:vAlign w:val="bottom"/>
          </w:tcPr>
          <w:p w14:paraId="4952B8C2" w14:textId="77777777" w:rsidR="00A5367E" w:rsidRPr="009E3BE4" w:rsidRDefault="00A5367E" w:rsidP="004A68BA">
            <w:pPr>
              <w:ind w:right="-61"/>
              <w:jc w:val="right"/>
              <w:rPr>
                <w:color w:val="000000" w:themeColor="text1"/>
                <w:sz w:val="14"/>
                <w:szCs w:val="14"/>
              </w:rPr>
            </w:pPr>
          </w:p>
        </w:tc>
        <w:tc>
          <w:tcPr>
            <w:tcW w:w="850" w:type="dxa"/>
            <w:vAlign w:val="bottom"/>
          </w:tcPr>
          <w:p w14:paraId="0586B5EF" w14:textId="77777777" w:rsidR="00A5367E" w:rsidRPr="009E3BE4" w:rsidRDefault="00A5367E" w:rsidP="004A68BA">
            <w:pPr>
              <w:ind w:right="-61"/>
              <w:jc w:val="right"/>
              <w:rPr>
                <w:color w:val="000000" w:themeColor="text1"/>
                <w:sz w:val="14"/>
                <w:szCs w:val="14"/>
              </w:rPr>
            </w:pPr>
          </w:p>
        </w:tc>
      </w:tr>
      <w:tr w:rsidR="00A5367E" w:rsidRPr="009E3BE4" w14:paraId="399325AA" w14:textId="77777777" w:rsidTr="00B56A75">
        <w:trPr>
          <w:trHeight w:val="57"/>
        </w:trPr>
        <w:tc>
          <w:tcPr>
            <w:tcW w:w="2694" w:type="dxa"/>
            <w:vAlign w:val="bottom"/>
          </w:tcPr>
          <w:p w14:paraId="04341278" w14:textId="77777777" w:rsidR="00A5367E" w:rsidRPr="009E3BE4" w:rsidRDefault="00A5367E" w:rsidP="004A68BA">
            <w:pPr>
              <w:ind w:left="214"/>
              <w:rPr>
                <w:color w:val="000000" w:themeColor="text1"/>
                <w:sz w:val="14"/>
                <w:szCs w:val="14"/>
              </w:rPr>
            </w:pPr>
            <w:r w:rsidRPr="009E3BE4">
              <w:rPr>
                <w:color w:val="000000" w:themeColor="text1"/>
                <w:sz w:val="14"/>
                <w:szCs w:val="14"/>
              </w:rPr>
              <w:t xml:space="preserve">Özel cari hesap ve katılma </w:t>
            </w:r>
          </w:p>
          <w:p w14:paraId="5CB53240" w14:textId="77777777" w:rsidR="00A5367E" w:rsidRPr="009E3BE4" w:rsidRDefault="00A5367E" w:rsidP="004A68BA">
            <w:pPr>
              <w:ind w:left="214"/>
              <w:rPr>
                <w:color w:val="000000" w:themeColor="text1"/>
                <w:sz w:val="14"/>
                <w:szCs w:val="14"/>
              </w:rPr>
            </w:pPr>
            <w:r w:rsidRPr="009E3BE4">
              <w:rPr>
                <w:color w:val="000000" w:themeColor="text1"/>
                <w:sz w:val="14"/>
                <w:szCs w:val="14"/>
              </w:rPr>
              <w:t xml:space="preserve">hesapları aracılığı ile </w:t>
            </w:r>
          </w:p>
          <w:p w14:paraId="2E55A4FB" w14:textId="77777777" w:rsidR="00A5367E" w:rsidRPr="009E3BE4" w:rsidRDefault="00A5367E" w:rsidP="004A68BA">
            <w:pPr>
              <w:ind w:left="214"/>
              <w:rPr>
                <w:color w:val="000000" w:themeColor="text1"/>
                <w:sz w:val="14"/>
                <w:szCs w:val="14"/>
              </w:rPr>
            </w:pPr>
            <w:r w:rsidRPr="009E3BE4">
              <w:rPr>
                <w:color w:val="000000" w:themeColor="text1"/>
                <w:sz w:val="14"/>
                <w:szCs w:val="14"/>
              </w:rPr>
              <w:t>bankalardan toplanan fonlar</w:t>
            </w:r>
          </w:p>
        </w:tc>
        <w:tc>
          <w:tcPr>
            <w:tcW w:w="992" w:type="dxa"/>
            <w:shd w:val="clear" w:color="auto" w:fill="auto"/>
            <w:vAlign w:val="bottom"/>
          </w:tcPr>
          <w:p w14:paraId="26A701F5"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4.554.961 </w:t>
            </w:r>
          </w:p>
        </w:tc>
        <w:tc>
          <w:tcPr>
            <w:tcW w:w="992" w:type="dxa"/>
            <w:shd w:val="clear" w:color="auto" w:fill="auto"/>
            <w:vAlign w:val="bottom"/>
          </w:tcPr>
          <w:p w14:paraId="7002E67F"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2" w:type="dxa"/>
            <w:shd w:val="clear" w:color="auto" w:fill="auto"/>
            <w:vAlign w:val="bottom"/>
          </w:tcPr>
          <w:p w14:paraId="3A5195D1"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6.934 </w:t>
            </w:r>
          </w:p>
        </w:tc>
        <w:tc>
          <w:tcPr>
            <w:tcW w:w="993" w:type="dxa"/>
            <w:shd w:val="clear" w:color="auto" w:fill="auto"/>
            <w:vAlign w:val="bottom"/>
          </w:tcPr>
          <w:p w14:paraId="66ED3A2E"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850" w:type="dxa"/>
            <w:shd w:val="clear" w:color="auto" w:fill="auto"/>
            <w:vAlign w:val="bottom"/>
          </w:tcPr>
          <w:p w14:paraId="35DDECF3"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851" w:type="dxa"/>
            <w:shd w:val="clear" w:color="auto" w:fill="auto"/>
            <w:vAlign w:val="bottom"/>
          </w:tcPr>
          <w:p w14:paraId="1DD7F1E2"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2" w:type="dxa"/>
            <w:shd w:val="clear" w:color="auto" w:fill="auto"/>
            <w:vAlign w:val="bottom"/>
          </w:tcPr>
          <w:p w14:paraId="00672925"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w:t>
            </w:r>
          </w:p>
        </w:tc>
        <w:tc>
          <w:tcPr>
            <w:tcW w:w="850" w:type="dxa"/>
            <w:shd w:val="clear" w:color="auto" w:fill="auto"/>
            <w:vAlign w:val="bottom"/>
          </w:tcPr>
          <w:p w14:paraId="10A23335"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4.561.895 </w:t>
            </w:r>
          </w:p>
        </w:tc>
      </w:tr>
      <w:tr w:rsidR="00A5367E" w:rsidRPr="009E3BE4" w14:paraId="18E0F978" w14:textId="77777777" w:rsidTr="00B56A75">
        <w:trPr>
          <w:trHeight w:val="57"/>
        </w:trPr>
        <w:tc>
          <w:tcPr>
            <w:tcW w:w="2694" w:type="dxa"/>
            <w:vAlign w:val="bottom"/>
          </w:tcPr>
          <w:p w14:paraId="5D18AF72" w14:textId="77777777" w:rsidR="00A5367E" w:rsidRPr="009E3BE4" w:rsidRDefault="00A5367E" w:rsidP="004A68BA">
            <w:pPr>
              <w:ind w:left="214"/>
              <w:rPr>
                <w:color w:val="000000" w:themeColor="text1"/>
                <w:sz w:val="14"/>
                <w:szCs w:val="14"/>
              </w:rPr>
            </w:pPr>
            <w:r w:rsidRPr="009E3BE4">
              <w:rPr>
                <w:color w:val="000000" w:themeColor="text1"/>
                <w:sz w:val="14"/>
                <w:szCs w:val="14"/>
              </w:rPr>
              <w:t xml:space="preserve">Diğer özel cari hesap ve katılma </w:t>
            </w:r>
          </w:p>
          <w:p w14:paraId="170F9FC7" w14:textId="77777777" w:rsidR="00A5367E" w:rsidRPr="009E3BE4" w:rsidRDefault="00A5367E" w:rsidP="004A68BA">
            <w:pPr>
              <w:ind w:left="214"/>
              <w:rPr>
                <w:color w:val="000000" w:themeColor="text1"/>
                <w:sz w:val="14"/>
                <w:szCs w:val="14"/>
              </w:rPr>
            </w:pPr>
            <w:r w:rsidRPr="009E3BE4">
              <w:rPr>
                <w:color w:val="000000" w:themeColor="text1"/>
                <w:sz w:val="14"/>
                <w:szCs w:val="14"/>
              </w:rPr>
              <w:t>Hesapları</w:t>
            </w:r>
          </w:p>
        </w:tc>
        <w:tc>
          <w:tcPr>
            <w:tcW w:w="992" w:type="dxa"/>
            <w:shd w:val="clear" w:color="auto" w:fill="auto"/>
            <w:vAlign w:val="bottom"/>
          </w:tcPr>
          <w:p w14:paraId="4D715655"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7.445.184 </w:t>
            </w:r>
          </w:p>
        </w:tc>
        <w:tc>
          <w:tcPr>
            <w:tcW w:w="992" w:type="dxa"/>
            <w:shd w:val="clear" w:color="auto" w:fill="auto"/>
            <w:vAlign w:val="bottom"/>
          </w:tcPr>
          <w:p w14:paraId="1009C7D5"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25.764.602 </w:t>
            </w:r>
          </w:p>
        </w:tc>
        <w:tc>
          <w:tcPr>
            <w:tcW w:w="992" w:type="dxa"/>
            <w:shd w:val="clear" w:color="auto" w:fill="auto"/>
            <w:vAlign w:val="bottom"/>
          </w:tcPr>
          <w:p w14:paraId="6243FEC2"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6.452.479 </w:t>
            </w:r>
          </w:p>
        </w:tc>
        <w:tc>
          <w:tcPr>
            <w:tcW w:w="993" w:type="dxa"/>
            <w:shd w:val="clear" w:color="auto" w:fill="auto"/>
            <w:vAlign w:val="bottom"/>
          </w:tcPr>
          <w:p w14:paraId="65914426"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2.113.970 </w:t>
            </w:r>
          </w:p>
        </w:tc>
        <w:tc>
          <w:tcPr>
            <w:tcW w:w="850" w:type="dxa"/>
            <w:shd w:val="clear" w:color="auto" w:fill="auto"/>
            <w:vAlign w:val="bottom"/>
          </w:tcPr>
          <w:p w14:paraId="10F04052"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47.920 </w:t>
            </w:r>
          </w:p>
        </w:tc>
        <w:tc>
          <w:tcPr>
            <w:tcW w:w="851" w:type="dxa"/>
            <w:shd w:val="clear" w:color="auto" w:fill="auto"/>
            <w:vAlign w:val="bottom"/>
          </w:tcPr>
          <w:p w14:paraId="6BE04D72"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2" w:type="dxa"/>
            <w:shd w:val="clear" w:color="auto" w:fill="auto"/>
            <w:vAlign w:val="bottom"/>
          </w:tcPr>
          <w:p w14:paraId="17080F72"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w:t>
            </w:r>
          </w:p>
        </w:tc>
        <w:tc>
          <w:tcPr>
            <w:tcW w:w="850" w:type="dxa"/>
            <w:shd w:val="clear" w:color="auto" w:fill="auto"/>
            <w:vAlign w:val="bottom"/>
          </w:tcPr>
          <w:p w14:paraId="2B4533CD"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41.824.155 </w:t>
            </w:r>
          </w:p>
        </w:tc>
      </w:tr>
      <w:tr w:rsidR="00A5367E" w:rsidRPr="009E3BE4" w14:paraId="5428D8FF" w14:textId="77777777" w:rsidTr="00B56A75">
        <w:trPr>
          <w:trHeight w:val="57"/>
        </w:trPr>
        <w:tc>
          <w:tcPr>
            <w:tcW w:w="2694" w:type="dxa"/>
            <w:vAlign w:val="bottom"/>
          </w:tcPr>
          <w:p w14:paraId="09CF3AB4" w14:textId="77777777" w:rsidR="00A5367E" w:rsidRPr="009E3BE4" w:rsidRDefault="00A5367E" w:rsidP="004A68BA">
            <w:pPr>
              <w:ind w:left="214"/>
              <w:rPr>
                <w:color w:val="000000" w:themeColor="text1"/>
                <w:sz w:val="14"/>
                <w:szCs w:val="14"/>
              </w:rPr>
            </w:pPr>
            <w:r w:rsidRPr="009E3BE4">
              <w:rPr>
                <w:color w:val="000000" w:themeColor="text1"/>
                <w:sz w:val="14"/>
                <w:szCs w:val="14"/>
              </w:rPr>
              <w:t xml:space="preserve">Diğer Mali Kuruluşlardan </w:t>
            </w:r>
          </w:p>
          <w:p w14:paraId="6E0BB127" w14:textId="77777777" w:rsidR="00A5367E" w:rsidRPr="009E3BE4" w:rsidRDefault="00A5367E" w:rsidP="004A68BA">
            <w:pPr>
              <w:ind w:left="214"/>
              <w:rPr>
                <w:color w:val="000000" w:themeColor="text1"/>
                <w:sz w:val="14"/>
                <w:szCs w:val="14"/>
              </w:rPr>
            </w:pPr>
            <w:r w:rsidRPr="009E3BE4">
              <w:rPr>
                <w:color w:val="000000" w:themeColor="text1"/>
                <w:sz w:val="14"/>
                <w:szCs w:val="14"/>
              </w:rPr>
              <w:t>Sağlanan Fonlar</w:t>
            </w:r>
          </w:p>
        </w:tc>
        <w:tc>
          <w:tcPr>
            <w:tcW w:w="992" w:type="dxa"/>
            <w:shd w:val="clear" w:color="auto" w:fill="auto"/>
            <w:vAlign w:val="bottom"/>
          </w:tcPr>
          <w:p w14:paraId="519813FC"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2" w:type="dxa"/>
            <w:shd w:val="clear" w:color="auto" w:fill="auto"/>
            <w:vAlign w:val="bottom"/>
          </w:tcPr>
          <w:p w14:paraId="52439D43"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147.376 </w:t>
            </w:r>
          </w:p>
        </w:tc>
        <w:tc>
          <w:tcPr>
            <w:tcW w:w="992" w:type="dxa"/>
            <w:shd w:val="clear" w:color="auto" w:fill="auto"/>
            <w:vAlign w:val="bottom"/>
          </w:tcPr>
          <w:p w14:paraId="06F4F0B4"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195.418 </w:t>
            </w:r>
          </w:p>
        </w:tc>
        <w:tc>
          <w:tcPr>
            <w:tcW w:w="993" w:type="dxa"/>
            <w:shd w:val="clear" w:color="auto" w:fill="auto"/>
            <w:vAlign w:val="bottom"/>
          </w:tcPr>
          <w:p w14:paraId="7DC2E94D"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512.433 </w:t>
            </w:r>
          </w:p>
        </w:tc>
        <w:tc>
          <w:tcPr>
            <w:tcW w:w="850" w:type="dxa"/>
            <w:shd w:val="clear" w:color="auto" w:fill="auto"/>
            <w:vAlign w:val="bottom"/>
          </w:tcPr>
          <w:p w14:paraId="397D2CDA"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533.382 </w:t>
            </w:r>
          </w:p>
        </w:tc>
        <w:tc>
          <w:tcPr>
            <w:tcW w:w="851" w:type="dxa"/>
            <w:shd w:val="clear" w:color="auto" w:fill="auto"/>
            <w:vAlign w:val="bottom"/>
          </w:tcPr>
          <w:p w14:paraId="122E8708"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38.005 </w:t>
            </w:r>
          </w:p>
        </w:tc>
        <w:tc>
          <w:tcPr>
            <w:tcW w:w="992" w:type="dxa"/>
            <w:shd w:val="clear" w:color="auto" w:fill="auto"/>
            <w:vAlign w:val="bottom"/>
          </w:tcPr>
          <w:p w14:paraId="1DFEFD99"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850" w:type="dxa"/>
            <w:shd w:val="clear" w:color="auto" w:fill="auto"/>
            <w:vAlign w:val="bottom"/>
          </w:tcPr>
          <w:p w14:paraId="5A539931"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1.426.614 </w:t>
            </w:r>
          </w:p>
        </w:tc>
      </w:tr>
      <w:tr w:rsidR="00A5367E" w:rsidRPr="009E3BE4" w14:paraId="42835EC3" w14:textId="77777777" w:rsidTr="00B56A75">
        <w:trPr>
          <w:trHeight w:val="57"/>
        </w:trPr>
        <w:tc>
          <w:tcPr>
            <w:tcW w:w="2694" w:type="dxa"/>
            <w:vAlign w:val="bottom"/>
          </w:tcPr>
          <w:p w14:paraId="3E199391" w14:textId="77777777" w:rsidR="00A5367E" w:rsidRPr="009E3BE4" w:rsidRDefault="00A5367E" w:rsidP="004A68BA">
            <w:pPr>
              <w:ind w:left="214"/>
              <w:rPr>
                <w:color w:val="000000" w:themeColor="text1"/>
                <w:sz w:val="14"/>
                <w:szCs w:val="14"/>
              </w:rPr>
            </w:pPr>
            <w:r w:rsidRPr="009E3BE4">
              <w:rPr>
                <w:color w:val="000000" w:themeColor="text1"/>
                <w:sz w:val="14"/>
                <w:szCs w:val="14"/>
              </w:rPr>
              <w:t>Para Piyasalarına Borçlar</w:t>
            </w:r>
          </w:p>
        </w:tc>
        <w:tc>
          <w:tcPr>
            <w:tcW w:w="992" w:type="dxa"/>
            <w:shd w:val="clear" w:color="auto" w:fill="auto"/>
            <w:vAlign w:val="bottom"/>
          </w:tcPr>
          <w:p w14:paraId="763EEED9"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2" w:type="dxa"/>
            <w:shd w:val="clear" w:color="auto" w:fill="auto"/>
            <w:vAlign w:val="bottom"/>
          </w:tcPr>
          <w:p w14:paraId="675DFE7B"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2.101.073 </w:t>
            </w:r>
          </w:p>
        </w:tc>
        <w:tc>
          <w:tcPr>
            <w:tcW w:w="992" w:type="dxa"/>
            <w:shd w:val="clear" w:color="auto" w:fill="auto"/>
            <w:vAlign w:val="bottom"/>
          </w:tcPr>
          <w:p w14:paraId="1BF89412"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3" w:type="dxa"/>
            <w:shd w:val="clear" w:color="auto" w:fill="auto"/>
            <w:vAlign w:val="bottom"/>
          </w:tcPr>
          <w:p w14:paraId="2A5532C8"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850" w:type="dxa"/>
            <w:shd w:val="clear" w:color="auto" w:fill="auto"/>
            <w:vAlign w:val="bottom"/>
          </w:tcPr>
          <w:p w14:paraId="2189FDFF"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851" w:type="dxa"/>
            <w:shd w:val="clear" w:color="auto" w:fill="auto"/>
            <w:vAlign w:val="bottom"/>
          </w:tcPr>
          <w:p w14:paraId="45E1E339"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2" w:type="dxa"/>
            <w:shd w:val="clear" w:color="auto" w:fill="auto"/>
            <w:vAlign w:val="bottom"/>
          </w:tcPr>
          <w:p w14:paraId="05D6D568"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850" w:type="dxa"/>
            <w:shd w:val="clear" w:color="auto" w:fill="auto"/>
            <w:vAlign w:val="bottom"/>
          </w:tcPr>
          <w:p w14:paraId="1DC5A623"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2.101.073 </w:t>
            </w:r>
          </w:p>
        </w:tc>
      </w:tr>
      <w:tr w:rsidR="00A5367E" w:rsidRPr="009E3BE4" w14:paraId="4CD92AB0" w14:textId="77777777" w:rsidTr="00B56A75">
        <w:trPr>
          <w:trHeight w:val="57"/>
        </w:trPr>
        <w:tc>
          <w:tcPr>
            <w:tcW w:w="2694" w:type="dxa"/>
            <w:vAlign w:val="bottom"/>
          </w:tcPr>
          <w:p w14:paraId="44D734B5" w14:textId="77777777" w:rsidR="00A5367E" w:rsidRPr="009E3BE4" w:rsidRDefault="00A5367E" w:rsidP="004A68BA">
            <w:pPr>
              <w:ind w:left="214"/>
              <w:rPr>
                <w:color w:val="000000" w:themeColor="text1"/>
                <w:sz w:val="14"/>
                <w:szCs w:val="14"/>
              </w:rPr>
            </w:pPr>
            <w:r w:rsidRPr="009E3BE4">
              <w:rPr>
                <w:color w:val="000000" w:themeColor="text1"/>
                <w:sz w:val="14"/>
                <w:szCs w:val="14"/>
              </w:rPr>
              <w:t>İhraç Edilen Menkul Değerler</w:t>
            </w:r>
            <w:r w:rsidRPr="009E3BE4">
              <w:rPr>
                <w:color w:val="000000" w:themeColor="text1"/>
                <w:sz w:val="14"/>
                <w:szCs w:val="14"/>
                <w:vertAlign w:val="superscript"/>
              </w:rPr>
              <w:t>(***)</w:t>
            </w:r>
          </w:p>
        </w:tc>
        <w:tc>
          <w:tcPr>
            <w:tcW w:w="992" w:type="dxa"/>
            <w:shd w:val="clear" w:color="auto" w:fill="auto"/>
            <w:vAlign w:val="bottom"/>
          </w:tcPr>
          <w:p w14:paraId="0F0DE3BE"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2" w:type="dxa"/>
            <w:shd w:val="clear" w:color="auto" w:fill="auto"/>
          </w:tcPr>
          <w:p w14:paraId="22E6974A"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864.472</w:t>
            </w:r>
          </w:p>
        </w:tc>
        <w:tc>
          <w:tcPr>
            <w:tcW w:w="992" w:type="dxa"/>
            <w:shd w:val="clear" w:color="auto" w:fill="auto"/>
          </w:tcPr>
          <w:p w14:paraId="0346AC42"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2.552.733 </w:t>
            </w:r>
          </w:p>
        </w:tc>
        <w:tc>
          <w:tcPr>
            <w:tcW w:w="993" w:type="dxa"/>
            <w:shd w:val="clear" w:color="auto" w:fill="auto"/>
          </w:tcPr>
          <w:p w14:paraId="494B0032"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600.045 </w:t>
            </w:r>
          </w:p>
        </w:tc>
        <w:tc>
          <w:tcPr>
            <w:tcW w:w="850" w:type="dxa"/>
            <w:shd w:val="clear" w:color="auto" w:fill="auto"/>
            <w:vAlign w:val="bottom"/>
          </w:tcPr>
          <w:p w14:paraId="5D535C0D"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1.080.526       </w:t>
            </w:r>
          </w:p>
        </w:tc>
        <w:tc>
          <w:tcPr>
            <w:tcW w:w="851" w:type="dxa"/>
            <w:shd w:val="clear" w:color="auto" w:fill="auto"/>
            <w:vAlign w:val="bottom"/>
          </w:tcPr>
          <w:p w14:paraId="61FF400E"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2" w:type="dxa"/>
            <w:shd w:val="clear" w:color="auto" w:fill="auto"/>
            <w:vAlign w:val="bottom"/>
          </w:tcPr>
          <w:p w14:paraId="1849310E"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850" w:type="dxa"/>
            <w:shd w:val="clear" w:color="auto" w:fill="auto"/>
            <w:vAlign w:val="bottom"/>
          </w:tcPr>
          <w:p w14:paraId="4AEBA301" w14:textId="7E5274D8" w:rsidR="00A5367E" w:rsidRPr="009E3BE4" w:rsidRDefault="009310F8" w:rsidP="004A68BA">
            <w:pPr>
              <w:ind w:right="-61"/>
              <w:jc w:val="right"/>
              <w:rPr>
                <w:color w:val="000000" w:themeColor="text1"/>
                <w:sz w:val="14"/>
                <w:szCs w:val="14"/>
              </w:rPr>
            </w:pPr>
            <w:r w:rsidRPr="009E3BE4">
              <w:rPr>
                <w:color w:val="000000" w:themeColor="text1"/>
                <w:sz w:val="14"/>
                <w:szCs w:val="14"/>
              </w:rPr>
              <w:t>5.097.776</w:t>
            </w:r>
          </w:p>
        </w:tc>
      </w:tr>
      <w:tr w:rsidR="00A5367E" w:rsidRPr="009E3BE4" w14:paraId="5FC8A507" w14:textId="77777777" w:rsidTr="00B56A75">
        <w:trPr>
          <w:trHeight w:val="57"/>
        </w:trPr>
        <w:tc>
          <w:tcPr>
            <w:tcW w:w="2694" w:type="dxa"/>
            <w:vAlign w:val="bottom"/>
          </w:tcPr>
          <w:p w14:paraId="42478D29" w14:textId="77777777" w:rsidR="00A5367E" w:rsidRPr="009E3BE4" w:rsidRDefault="00A5367E" w:rsidP="004A68BA">
            <w:pPr>
              <w:ind w:left="214"/>
              <w:rPr>
                <w:color w:val="000000" w:themeColor="text1"/>
                <w:sz w:val="14"/>
                <w:szCs w:val="14"/>
              </w:rPr>
            </w:pPr>
            <w:r w:rsidRPr="009E3BE4">
              <w:rPr>
                <w:color w:val="000000" w:themeColor="text1"/>
                <w:sz w:val="14"/>
                <w:szCs w:val="14"/>
              </w:rPr>
              <w:t xml:space="preserve">Diğer Yükümlülükler </w:t>
            </w:r>
          </w:p>
        </w:tc>
        <w:tc>
          <w:tcPr>
            <w:tcW w:w="992" w:type="dxa"/>
            <w:shd w:val="clear" w:color="auto" w:fill="auto"/>
            <w:vAlign w:val="bottom"/>
          </w:tcPr>
          <w:p w14:paraId="4DFF34F6"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2" w:type="dxa"/>
            <w:shd w:val="clear" w:color="auto" w:fill="auto"/>
            <w:vAlign w:val="bottom"/>
          </w:tcPr>
          <w:p w14:paraId="529F9DC1"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2" w:type="dxa"/>
            <w:shd w:val="clear" w:color="auto" w:fill="auto"/>
            <w:vAlign w:val="bottom"/>
          </w:tcPr>
          <w:p w14:paraId="5073CD87"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3" w:type="dxa"/>
            <w:shd w:val="clear" w:color="auto" w:fill="auto"/>
            <w:vAlign w:val="bottom"/>
          </w:tcPr>
          <w:p w14:paraId="05A09AC6"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850" w:type="dxa"/>
            <w:shd w:val="clear" w:color="auto" w:fill="auto"/>
            <w:vAlign w:val="bottom"/>
          </w:tcPr>
          <w:p w14:paraId="7D5E5287"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w:t>
            </w:r>
          </w:p>
        </w:tc>
        <w:tc>
          <w:tcPr>
            <w:tcW w:w="851" w:type="dxa"/>
            <w:shd w:val="clear" w:color="auto" w:fill="auto"/>
            <w:vAlign w:val="bottom"/>
          </w:tcPr>
          <w:p w14:paraId="2690F284"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 xml:space="preserve"> - </w:t>
            </w:r>
          </w:p>
        </w:tc>
        <w:tc>
          <w:tcPr>
            <w:tcW w:w="992" w:type="dxa"/>
            <w:shd w:val="clear" w:color="auto" w:fill="auto"/>
            <w:vAlign w:val="bottom"/>
          </w:tcPr>
          <w:p w14:paraId="21B473F8"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5.175.383</w:t>
            </w:r>
          </w:p>
        </w:tc>
        <w:tc>
          <w:tcPr>
            <w:tcW w:w="850" w:type="dxa"/>
            <w:shd w:val="clear" w:color="auto" w:fill="auto"/>
            <w:vAlign w:val="bottom"/>
          </w:tcPr>
          <w:p w14:paraId="22D1A58C"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5.175.383</w:t>
            </w:r>
          </w:p>
        </w:tc>
      </w:tr>
      <w:tr w:rsidR="00A5367E" w:rsidRPr="009E3BE4" w14:paraId="50C603DB" w14:textId="77777777" w:rsidTr="00B56A75">
        <w:trPr>
          <w:trHeight w:val="57"/>
        </w:trPr>
        <w:tc>
          <w:tcPr>
            <w:tcW w:w="2694" w:type="dxa"/>
            <w:vAlign w:val="bottom"/>
          </w:tcPr>
          <w:p w14:paraId="2F6FEE16" w14:textId="77777777" w:rsidR="00A5367E" w:rsidRPr="009E3BE4" w:rsidRDefault="00A5367E" w:rsidP="004A68BA">
            <w:pPr>
              <w:rPr>
                <w:b/>
                <w:bCs/>
                <w:color w:val="000000" w:themeColor="text1"/>
                <w:sz w:val="14"/>
                <w:szCs w:val="14"/>
              </w:rPr>
            </w:pPr>
            <w:r w:rsidRPr="009E3BE4">
              <w:rPr>
                <w:b/>
                <w:bCs/>
                <w:color w:val="000000" w:themeColor="text1"/>
                <w:sz w:val="14"/>
                <w:szCs w:val="14"/>
              </w:rPr>
              <w:t>Toplam Yükümlülükler</w:t>
            </w:r>
          </w:p>
        </w:tc>
        <w:tc>
          <w:tcPr>
            <w:tcW w:w="992" w:type="dxa"/>
            <w:shd w:val="clear" w:color="auto" w:fill="auto"/>
          </w:tcPr>
          <w:p w14:paraId="740D9516"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 xml:space="preserve">12.000.145 </w:t>
            </w:r>
          </w:p>
        </w:tc>
        <w:tc>
          <w:tcPr>
            <w:tcW w:w="992" w:type="dxa"/>
            <w:shd w:val="clear" w:color="auto" w:fill="auto"/>
          </w:tcPr>
          <w:p w14:paraId="481D57B1"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 xml:space="preserve">28.877.523 </w:t>
            </w:r>
          </w:p>
        </w:tc>
        <w:tc>
          <w:tcPr>
            <w:tcW w:w="992" w:type="dxa"/>
            <w:shd w:val="clear" w:color="auto" w:fill="auto"/>
          </w:tcPr>
          <w:p w14:paraId="28B9EDF4"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 xml:space="preserve">9.207.564 </w:t>
            </w:r>
          </w:p>
        </w:tc>
        <w:tc>
          <w:tcPr>
            <w:tcW w:w="993" w:type="dxa"/>
            <w:shd w:val="clear" w:color="auto" w:fill="auto"/>
          </w:tcPr>
          <w:p w14:paraId="7FEA7C82"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 xml:space="preserve">3.226.448 </w:t>
            </w:r>
          </w:p>
        </w:tc>
        <w:tc>
          <w:tcPr>
            <w:tcW w:w="850" w:type="dxa"/>
            <w:shd w:val="clear" w:color="auto" w:fill="auto"/>
          </w:tcPr>
          <w:p w14:paraId="61B78362"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 xml:space="preserve">1.661.828 </w:t>
            </w:r>
          </w:p>
        </w:tc>
        <w:tc>
          <w:tcPr>
            <w:tcW w:w="851" w:type="dxa"/>
            <w:shd w:val="clear" w:color="auto" w:fill="auto"/>
          </w:tcPr>
          <w:p w14:paraId="58381FB1"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 xml:space="preserve">38.005 </w:t>
            </w:r>
          </w:p>
        </w:tc>
        <w:tc>
          <w:tcPr>
            <w:tcW w:w="992" w:type="dxa"/>
            <w:shd w:val="clear" w:color="auto" w:fill="auto"/>
          </w:tcPr>
          <w:p w14:paraId="7C24A203"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5.175.383</w:t>
            </w:r>
          </w:p>
        </w:tc>
        <w:tc>
          <w:tcPr>
            <w:tcW w:w="850" w:type="dxa"/>
            <w:shd w:val="clear" w:color="auto" w:fill="auto"/>
          </w:tcPr>
          <w:p w14:paraId="24684FB1"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60.186.896</w:t>
            </w:r>
          </w:p>
        </w:tc>
      </w:tr>
      <w:tr w:rsidR="00A5367E" w:rsidRPr="009E3BE4" w14:paraId="26E7A655" w14:textId="77777777" w:rsidTr="00B56A75">
        <w:trPr>
          <w:trHeight w:val="57"/>
        </w:trPr>
        <w:tc>
          <w:tcPr>
            <w:tcW w:w="2694" w:type="dxa"/>
            <w:vAlign w:val="bottom"/>
          </w:tcPr>
          <w:p w14:paraId="578EB822" w14:textId="77777777" w:rsidR="00A5367E" w:rsidRPr="009E3BE4" w:rsidRDefault="00A5367E" w:rsidP="004A68BA">
            <w:pPr>
              <w:rPr>
                <w:color w:val="000000" w:themeColor="text1"/>
                <w:sz w:val="14"/>
                <w:szCs w:val="14"/>
              </w:rPr>
            </w:pPr>
            <w:r w:rsidRPr="009E3BE4">
              <w:rPr>
                <w:color w:val="000000" w:themeColor="text1"/>
                <w:sz w:val="14"/>
                <w:szCs w:val="14"/>
              </w:rPr>
              <w:t> </w:t>
            </w:r>
          </w:p>
        </w:tc>
        <w:tc>
          <w:tcPr>
            <w:tcW w:w="992" w:type="dxa"/>
            <w:vAlign w:val="bottom"/>
          </w:tcPr>
          <w:p w14:paraId="193AC672" w14:textId="77777777" w:rsidR="00A5367E" w:rsidRPr="009E3BE4" w:rsidRDefault="00A5367E" w:rsidP="004A68BA">
            <w:pPr>
              <w:ind w:right="-61"/>
              <w:jc w:val="right"/>
              <w:rPr>
                <w:color w:val="000000" w:themeColor="text1"/>
                <w:sz w:val="14"/>
                <w:szCs w:val="14"/>
              </w:rPr>
            </w:pPr>
          </w:p>
        </w:tc>
        <w:tc>
          <w:tcPr>
            <w:tcW w:w="992" w:type="dxa"/>
            <w:vAlign w:val="bottom"/>
          </w:tcPr>
          <w:p w14:paraId="7EDBD1EF" w14:textId="77777777" w:rsidR="00A5367E" w:rsidRPr="009E3BE4" w:rsidRDefault="00A5367E" w:rsidP="004A68BA">
            <w:pPr>
              <w:ind w:right="-61"/>
              <w:jc w:val="right"/>
              <w:rPr>
                <w:color w:val="000000" w:themeColor="text1"/>
                <w:sz w:val="14"/>
                <w:szCs w:val="14"/>
              </w:rPr>
            </w:pPr>
          </w:p>
        </w:tc>
        <w:tc>
          <w:tcPr>
            <w:tcW w:w="992" w:type="dxa"/>
            <w:vAlign w:val="bottom"/>
          </w:tcPr>
          <w:p w14:paraId="5211CBD0" w14:textId="77777777" w:rsidR="00A5367E" w:rsidRPr="009E3BE4" w:rsidRDefault="00A5367E" w:rsidP="004A68BA">
            <w:pPr>
              <w:ind w:right="-61"/>
              <w:jc w:val="right"/>
              <w:rPr>
                <w:color w:val="000000" w:themeColor="text1"/>
                <w:sz w:val="14"/>
                <w:szCs w:val="14"/>
              </w:rPr>
            </w:pPr>
          </w:p>
        </w:tc>
        <w:tc>
          <w:tcPr>
            <w:tcW w:w="993" w:type="dxa"/>
            <w:vAlign w:val="bottom"/>
          </w:tcPr>
          <w:p w14:paraId="0FC4CC7F" w14:textId="77777777" w:rsidR="00A5367E" w:rsidRPr="009E3BE4" w:rsidRDefault="00A5367E" w:rsidP="004A68BA">
            <w:pPr>
              <w:ind w:right="-61"/>
              <w:jc w:val="right"/>
              <w:rPr>
                <w:color w:val="000000" w:themeColor="text1"/>
                <w:sz w:val="14"/>
                <w:szCs w:val="14"/>
              </w:rPr>
            </w:pPr>
          </w:p>
        </w:tc>
        <w:tc>
          <w:tcPr>
            <w:tcW w:w="850" w:type="dxa"/>
            <w:vAlign w:val="bottom"/>
          </w:tcPr>
          <w:p w14:paraId="0BE5E720" w14:textId="77777777" w:rsidR="00A5367E" w:rsidRPr="009E3BE4" w:rsidRDefault="00A5367E" w:rsidP="004A68BA">
            <w:pPr>
              <w:ind w:right="-61"/>
              <w:jc w:val="right"/>
              <w:rPr>
                <w:color w:val="000000" w:themeColor="text1"/>
                <w:sz w:val="14"/>
                <w:szCs w:val="14"/>
              </w:rPr>
            </w:pPr>
          </w:p>
        </w:tc>
        <w:tc>
          <w:tcPr>
            <w:tcW w:w="851" w:type="dxa"/>
            <w:vAlign w:val="bottom"/>
          </w:tcPr>
          <w:p w14:paraId="0DE078F1" w14:textId="77777777" w:rsidR="00A5367E" w:rsidRPr="009E3BE4" w:rsidRDefault="00A5367E" w:rsidP="004A68BA">
            <w:pPr>
              <w:ind w:right="-61"/>
              <w:jc w:val="right"/>
              <w:rPr>
                <w:color w:val="000000" w:themeColor="text1"/>
                <w:sz w:val="14"/>
                <w:szCs w:val="14"/>
              </w:rPr>
            </w:pPr>
          </w:p>
        </w:tc>
        <w:tc>
          <w:tcPr>
            <w:tcW w:w="992" w:type="dxa"/>
            <w:vAlign w:val="bottom"/>
          </w:tcPr>
          <w:p w14:paraId="778C5F82" w14:textId="77777777" w:rsidR="00A5367E" w:rsidRPr="009E3BE4" w:rsidRDefault="00A5367E" w:rsidP="004A68BA">
            <w:pPr>
              <w:ind w:right="-61"/>
              <w:jc w:val="right"/>
              <w:rPr>
                <w:color w:val="000000" w:themeColor="text1"/>
                <w:sz w:val="14"/>
                <w:szCs w:val="14"/>
              </w:rPr>
            </w:pPr>
          </w:p>
        </w:tc>
        <w:tc>
          <w:tcPr>
            <w:tcW w:w="850" w:type="dxa"/>
            <w:vAlign w:val="bottom"/>
          </w:tcPr>
          <w:p w14:paraId="5F38F3A3" w14:textId="77777777" w:rsidR="00A5367E" w:rsidRPr="009E3BE4" w:rsidRDefault="00A5367E" w:rsidP="004A68BA">
            <w:pPr>
              <w:ind w:right="-61"/>
              <w:jc w:val="right"/>
              <w:rPr>
                <w:color w:val="000000" w:themeColor="text1"/>
                <w:sz w:val="14"/>
                <w:szCs w:val="14"/>
              </w:rPr>
            </w:pPr>
          </w:p>
        </w:tc>
      </w:tr>
      <w:tr w:rsidR="00A5367E" w:rsidRPr="009E3BE4" w14:paraId="14C07E92" w14:textId="77777777" w:rsidTr="00B56A75">
        <w:trPr>
          <w:trHeight w:val="57"/>
        </w:trPr>
        <w:tc>
          <w:tcPr>
            <w:tcW w:w="2694" w:type="dxa"/>
            <w:vAlign w:val="bottom"/>
          </w:tcPr>
          <w:p w14:paraId="1FE4D6DC" w14:textId="77777777" w:rsidR="00A5367E" w:rsidRPr="009E3BE4" w:rsidRDefault="00A5367E" w:rsidP="004A68BA">
            <w:pPr>
              <w:rPr>
                <w:b/>
                <w:bCs/>
                <w:color w:val="000000" w:themeColor="text1"/>
                <w:sz w:val="14"/>
                <w:szCs w:val="14"/>
              </w:rPr>
            </w:pPr>
            <w:r w:rsidRPr="009E3BE4">
              <w:rPr>
                <w:b/>
                <w:bCs/>
                <w:color w:val="000000" w:themeColor="text1"/>
                <w:sz w:val="14"/>
                <w:szCs w:val="14"/>
              </w:rPr>
              <w:t>Likidite Açığı</w:t>
            </w:r>
          </w:p>
        </w:tc>
        <w:tc>
          <w:tcPr>
            <w:tcW w:w="992" w:type="dxa"/>
            <w:shd w:val="clear" w:color="auto" w:fill="auto"/>
          </w:tcPr>
          <w:p w14:paraId="29137071"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(7.316.845)</w:t>
            </w:r>
          </w:p>
        </w:tc>
        <w:tc>
          <w:tcPr>
            <w:tcW w:w="992" w:type="dxa"/>
            <w:shd w:val="clear" w:color="auto" w:fill="auto"/>
          </w:tcPr>
          <w:p w14:paraId="69CD7391"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(21.963.376)</w:t>
            </w:r>
          </w:p>
        </w:tc>
        <w:tc>
          <w:tcPr>
            <w:tcW w:w="992" w:type="dxa"/>
            <w:shd w:val="clear" w:color="auto" w:fill="auto"/>
          </w:tcPr>
          <w:p w14:paraId="09D77DB0"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(5.825.294)</w:t>
            </w:r>
          </w:p>
        </w:tc>
        <w:tc>
          <w:tcPr>
            <w:tcW w:w="993" w:type="dxa"/>
            <w:shd w:val="clear" w:color="auto" w:fill="auto"/>
          </w:tcPr>
          <w:p w14:paraId="2AFD6DA7"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 xml:space="preserve">5.884.703 </w:t>
            </w:r>
          </w:p>
        </w:tc>
        <w:tc>
          <w:tcPr>
            <w:tcW w:w="850" w:type="dxa"/>
            <w:shd w:val="clear" w:color="auto" w:fill="auto"/>
          </w:tcPr>
          <w:p w14:paraId="576479A8"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 xml:space="preserve">25.288.842 </w:t>
            </w:r>
          </w:p>
        </w:tc>
        <w:tc>
          <w:tcPr>
            <w:tcW w:w="851" w:type="dxa"/>
            <w:shd w:val="clear" w:color="auto" w:fill="auto"/>
          </w:tcPr>
          <w:p w14:paraId="449C01A4"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 xml:space="preserve">7.904.229 </w:t>
            </w:r>
          </w:p>
        </w:tc>
        <w:tc>
          <w:tcPr>
            <w:tcW w:w="992" w:type="dxa"/>
            <w:shd w:val="clear" w:color="auto" w:fill="auto"/>
          </w:tcPr>
          <w:p w14:paraId="2FF7C1BA"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(3.972.259)</w:t>
            </w:r>
          </w:p>
        </w:tc>
        <w:tc>
          <w:tcPr>
            <w:tcW w:w="850" w:type="dxa"/>
            <w:shd w:val="clear" w:color="auto" w:fill="auto"/>
            <w:vAlign w:val="bottom"/>
          </w:tcPr>
          <w:p w14:paraId="4ECFCB8B"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w:t>
            </w:r>
          </w:p>
        </w:tc>
      </w:tr>
      <w:tr w:rsidR="00A5367E" w:rsidRPr="009E3BE4" w14:paraId="0117904F" w14:textId="77777777" w:rsidTr="00B56A75">
        <w:trPr>
          <w:trHeight w:val="57"/>
        </w:trPr>
        <w:tc>
          <w:tcPr>
            <w:tcW w:w="2694" w:type="dxa"/>
            <w:vAlign w:val="bottom"/>
          </w:tcPr>
          <w:p w14:paraId="37C4702B" w14:textId="77777777" w:rsidR="00A5367E" w:rsidRPr="009E3BE4" w:rsidRDefault="00A5367E" w:rsidP="004A68BA">
            <w:pPr>
              <w:rPr>
                <w:b/>
                <w:bCs/>
                <w:color w:val="000000" w:themeColor="text1"/>
                <w:sz w:val="14"/>
                <w:szCs w:val="14"/>
              </w:rPr>
            </w:pPr>
          </w:p>
        </w:tc>
        <w:tc>
          <w:tcPr>
            <w:tcW w:w="992" w:type="dxa"/>
            <w:shd w:val="clear" w:color="auto" w:fill="auto"/>
          </w:tcPr>
          <w:p w14:paraId="06100641" w14:textId="77777777" w:rsidR="00A5367E" w:rsidRPr="009E3BE4" w:rsidRDefault="00A5367E" w:rsidP="004A68BA">
            <w:pPr>
              <w:ind w:right="-61"/>
              <w:jc w:val="right"/>
              <w:rPr>
                <w:b/>
                <w:color w:val="000000" w:themeColor="text1"/>
                <w:sz w:val="14"/>
                <w:szCs w:val="14"/>
              </w:rPr>
            </w:pPr>
          </w:p>
        </w:tc>
        <w:tc>
          <w:tcPr>
            <w:tcW w:w="992" w:type="dxa"/>
            <w:shd w:val="clear" w:color="auto" w:fill="auto"/>
          </w:tcPr>
          <w:p w14:paraId="2FCC9CEB" w14:textId="77777777" w:rsidR="00A5367E" w:rsidRPr="009E3BE4" w:rsidRDefault="00A5367E" w:rsidP="004A68BA">
            <w:pPr>
              <w:ind w:right="-61"/>
              <w:jc w:val="right"/>
              <w:rPr>
                <w:b/>
                <w:color w:val="000000" w:themeColor="text1"/>
                <w:sz w:val="14"/>
                <w:szCs w:val="14"/>
              </w:rPr>
            </w:pPr>
          </w:p>
        </w:tc>
        <w:tc>
          <w:tcPr>
            <w:tcW w:w="992" w:type="dxa"/>
            <w:shd w:val="clear" w:color="auto" w:fill="auto"/>
          </w:tcPr>
          <w:p w14:paraId="57ACAAC7" w14:textId="77777777" w:rsidR="00A5367E" w:rsidRPr="009E3BE4" w:rsidRDefault="00A5367E" w:rsidP="004A68BA">
            <w:pPr>
              <w:ind w:right="-61"/>
              <w:jc w:val="right"/>
              <w:rPr>
                <w:b/>
                <w:color w:val="000000" w:themeColor="text1"/>
                <w:sz w:val="14"/>
                <w:szCs w:val="14"/>
              </w:rPr>
            </w:pPr>
          </w:p>
        </w:tc>
        <w:tc>
          <w:tcPr>
            <w:tcW w:w="993" w:type="dxa"/>
            <w:shd w:val="clear" w:color="auto" w:fill="auto"/>
          </w:tcPr>
          <w:p w14:paraId="1620721B" w14:textId="77777777" w:rsidR="00A5367E" w:rsidRPr="009E3BE4" w:rsidRDefault="00A5367E" w:rsidP="004A68BA">
            <w:pPr>
              <w:ind w:right="-61"/>
              <w:jc w:val="right"/>
              <w:rPr>
                <w:b/>
                <w:color w:val="000000" w:themeColor="text1"/>
                <w:sz w:val="14"/>
                <w:szCs w:val="14"/>
              </w:rPr>
            </w:pPr>
          </w:p>
        </w:tc>
        <w:tc>
          <w:tcPr>
            <w:tcW w:w="850" w:type="dxa"/>
            <w:shd w:val="clear" w:color="auto" w:fill="auto"/>
          </w:tcPr>
          <w:p w14:paraId="75C6392B" w14:textId="77777777" w:rsidR="00A5367E" w:rsidRPr="009E3BE4" w:rsidRDefault="00A5367E" w:rsidP="004A68BA">
            <w:pPr>
              <w:ind w:right="-61"/>
              <w:jc w:val="right"/>
              <w:rPr>
                <w:b/>
                <w:color w:val="000000" w:themeColor="text1"/>
                <w:sz w:val="14"/>
                <w:szCs w:val="14"/>
              </w:rPr>
            </w:pPr>
          </w:p>
        </w:tc>
        <w:tc>
          <w:tcPr>
            <w:tcW w:w="851" w:type="dxa"/>
            <w:shd w:val="clear" w:color="auto" w:fill="auto"/>
          </w:tcPr>
          <w:p w14:paraId="508C0BC6" w14:textId="77777777" w:rsidR="00A5367E" w:rsidRPr="009E3BE4" w:rsidRDefault="00A5367E" w:rsidP="004A68BA">
            <w:pPr>
              <w:ind w:right="-61"/>
              <w:jc w:val="right"/>
              <w:rPr>
                <w:b/>
                <w:color w:val="000000" w:themeColor="text1"/>
                <w:sz w:val="14"/>
                <w:szCs w:val="14"/>
              </w:rPr>
            </w:pPr>
          </w:p>
        </w:tc>
        <w:tc>
          <w:tcPr>
            <w:tcW w:w="992" w:type="dxa"/>
            <w:shd w:val="clear" w:color="auto" w:fill="auto"/>
          </w:tcPr>
          <w:p w14:paraId="27AC8D2A" w14:textId="77777777" w:rsidR="00A5367E" w:rsidRPr="009E3BE4" w:rsidRDefault="00A5367E" w:rsidP="004A68BA">
            <w:pPr>
              <w:ind w:right="-61"/>
              <w:jc w:val="right"/>
              <w:rPr>
                <w:b/>
                <w:color w:val="000000" w:themeColor="text1"/>
                <w:sz w:val="14"/>
                <w:szCs w:val="14"/>
              </w:rPr>
            </w:pPr>
          </w:p>
        </w:tc>
        <w:tc>
          <w:tcPr>
            <w:tcW w:w="850" w:type="dxa"/>
            <w:shd w:val="clear" w:color="auto" w:fill="auto"/>
            <w:vAlign w:val="bottom"/>
          </w:tcPr>
          <w:p w14:paraId="21B03CC2" w14:textId="77777777" w:rsidR="00A5367E" w:rsidRPr="009E3BE4" w:rsidRDefault="00A5367E" w:rsidP="004A68BA">
            <w:pPr>
              <w:ind w:right="-61"/>
              <w:jc w:val="right"/>
              <w:rPr>
                <w:b/>
                <w:color w:val="000000" w:themeColor="text1"/>
                <w:sz w:val="14"/>
                <w:szCs w:val="14"/>
              </w:rPr>
            </w:pPr>
          </w:p>
        </w:tc>
      </w:tr>
      <w:tr w:rsidR="00A5367E" w:rsidRPr="009E3BE4" w14:paraId="41280234" w14:textId="77777777" w:rsidTr="00B56A75">
        <w:trPr>
          <w:trHeight w:val="57"/>
        </w:trPr>
        <w:tc>
          <w:tcPr>
            <w:tcW w:w="2694" w:type="dxa"/>
            <w:vAlign w:val="bottom"/>
          </w:tcPr>
          <w:p w14:paraId="0007D229" w14:textId="77777777" w:rsidR="00A5367E" w:rsidRPr="009E3BE4" w:rsidRDefault="00A5367E" w:rsidP="004A68BA">
            <w:pPr>
              <w:rPr>
                <w:b/>
                <w:bCs/>
                <w:color w:val="000000" w:themeColor="text1"/>
                <w:sz w:val="14"/>
                <w:szCs w:val="14"/>
              </w:rPr>
            </w:pPr>
            <w:r w:rsidRPr="009E3BE4">
              <w:rPr>
                <w:b/>
                <w:bCs/>
                <w:color w:val="000000" w:themeColor="text1"/>
                <w:sz w:val="14"/>
                <w:szCs w:val="14"/>
              </w:rPr>
              <w:t>Net Bilanço Dışı Pozisyonu</w:t>
            </w:r>
          </w:p>
        </w:tc>
        <w:tc>
          <w:tcPr>
            <w:tcW w:w="992" w:type="dxa"/>
            <w:shd w:val="clear" w:color="auto" w:fill="auto"/>
            <w:vAlign w:val="bottom"/>
          </w:tcPr>
          <w:p w14:paraId="47162FDC"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w:t>
            </w:r>
          </w:p>
        </w:tc>
        <w:tc>
          <w:tcPr>
            <w:tcW w:w="992" w:type="dxa"/>
            <w:shd w:val="clear" w:color="auto" w:fill="auto"/>
            <w:vAlign w:val="bottom"/>
          </w:tcPr>
          <w:p w14:paraId="3936DC68"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28.293</w:t>
            </w:r>
          </w:p>
        </w:tc>
        <w:tc>
          <w:tcPr>
            <w:tcW w:w="992" w:type="dxa"/>
            <w:shd w:val="clear" w:color="auto" w:fill="auto"/>
            <w:vAlign w:val="bottom"/>
          </w:tcPr>
          <w:p w14:paraId="08B24811"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(14.906)</w:t>
            </w:r>
          </w:p>
        </w:tc>
        <w:tc>
          <w:tcPr>
            <w:tcW w:w="993" w:type="dxa"/>
            <w:shd w:val="clear" w:color="auto" w:fill="auto"/>
            <w:vAlign w:val="bottom"/>
          </w:tcPr>
          <w:p w14:paraId="3A837630"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838</w:t>
            </w:r>
          </w:p>
        </w:tc>
        <w:tc>
          <w:tcPr>
            <w:tcW w:w="850" w:type="dxa"/>
            <w:shd w:val="clear" w:color="auto" w:fill="auto"/>
            <w:vAlign w:val="bottom"/>
          </w:tcPr>
          <w:p w14:paraId="6059EA40"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w:t>
            </w:r>
          </w:p>
        </w:tc>
        <w:tc>
          <w:tcPr>
            <w:tcW w:w="851" w:type="dxa"/>
            <w:shd w:val="clear" w:color="auto" w:fill="auto"/>
            <w:vAlign w:val="bottom"/>
          </w:tcPr>
          <w:p w14:paraId="747C78C8"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w:t>
            </w:r>
          </w:p>
        </w:tc>
        <w:tc>
          <w:tcPr>
            <w:tcW w:w="992" w:type="dxa"/>
            <w:shd w:val="clear" w:color="auto" w:fill="auto"/>
            <w:vAlign w:val="bottom"/>
          </w:tcPr>
          <w:p w14:paraId="66328132"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w:t>
            </w:r>
          </w:p>
        </w:tc>
        <w:tc>
          <w:tcPr>
            <w:tcW w:w="850" w:type="dxa"/>
            <w:shd w:val="clear" w:color="auto" w:fill="auto"/>
            <w:vAlign w:val="bottom"/>
          </w:tcPr>
          <w:p w14:paraId="3A9354C6"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14.225</w:t>
            </w:r>
          </w:p>
        </w:tc>
      </w:tr>
      <w:tr w:rsidR="00A5367E" w:rsidRPr="009E3BE4" w14:paraId="400B2E04" w14:textId="77777777" w:rsidTr="00B56A75">
        <w:trPr>
          <w:trHeight w:val="57"/>
        </w:trPr>
        <w:tc>
          <w:tcPr>
            <w:tcW w:w="2694" w:type="dxa"/>
            <w:vAlign w:val="bottom"/>
          </w:tcPr>
          <w:p w14:paraId="36E9494D" w14:textId="77777777" w:rsidR="00A5367E" w:rsidRPr="009E3BE4" w:rsidRDefault="00A5367E" w:rsidP="004A68BA">
            <w:pPr>
              <w:rPr>
                <w:color w:val="000000" w:themeColor="text1"/>
                <w:sz w:val="14"/>
                <w:szCs w:val="14"/>
              </w:rPr>
            </w:pPr>
            <w:r w:rsidRPr="009E3BE4">
              <w:rPr>
                <w:color w:val="000000" w:themeColor="text1"/>
                <w:sz w:val="14"/>
                <w:szCs w:val="14"/>
              </w:rPr>
              <w:t>Türev Finansal Araçlardan    Alacaklar</w:t>
            </w:r>
          </w:p>
        </w:tc>
        <w:tc>
          <w:tcPr>
            <w:tcW w:w="992" w:type="dxa"/>
            <w:shd w:val="clear" w:color="auto" w:fill="auto"/>
          </w:tcPr>
          <w:p w14:paraId="2EADE298"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w:t>
            </w:r>
          </w:p>
        </w:tc>
        <w:tc>
          <w:tcPr>
            <w:tcW w:w="992" w:type="dxa"/>
            <w:shd w:val="clear" w:color="auto" w:fill="auto"/>
            <w:vAlign w:val="bottom"/>
          </w:tcPr>
          <w:p w14:paraId="5FDAAFF7"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3.090.778</w:t>
            </w:r>
          </w:p>
        </w:tc>
        <w:tc>
          <w:tcPr>
            <w:tcW w:w="992" w:type="dxa"/>
            <w:shd w:val="clear" w:color="auto" w:fill="auto"/>
            <w:vAlign w:val="bottom"/>
          </w:tcPr>
          <w:p w14:paraId="639D9342"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548.603</w:t>
            </w:r>
          </w:p>
        </w:tc>
        <w:tc>
          <w:tcPr>
            <w:tcW w:w="993" w:type="dxa"/>
            <w:shd w:val="clear" w:color="auto" w:fill="auto"/>
            <w:vAlign w:val="bottom"/>
          </w:tcPr>
          <w:p w14:paraId="2F2746D6"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8.631</w:t>
            </w:r>
          </w:p>
        </w:tc>
        <w:tc>
          <w:tcPr>
            <w:tcW w:w="850" w:type="dxa"/>
            <w:shd w:val="clear" w:color="auto" w:fill="auto"/>
            <w:vAlign w:val="bottom"/>
          </w:tcPr>
          <w:p w14:paraId="10D53CE3"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w:t>
            </w:r>
          </w:p>
        </w:tc>
        <w:tc>
          <w:tcPr>
            <w:tcW w:w="851" w:type="dxa"/>
            <w:shd w:val="clear" w:color="auto" w:fill="auto"/>
            <w:vAlign w:val="bottom"/>
          </w:tcPr>
          <w:p w14:paraId="5F8D8C55"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w:t>
            </w:r>
          </w:p>
        </w:tc>
        <w:tc>
          <w:tcPr>
            <w:tcW w:w="992" w:type="dxa"/>
            <w:shd w:val="clear" w:color="auto" w:fill="auto"/>
            <w:vAlign w:val="bottom"/>
          </w:tcPr>
          <w:p w14:paraId="544D77BD"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w:t>
            </w:r>
          </w:p>
        </w:tc>
        <w:tc>
          <w:tcPr>
            <w:tcW w:w="850" w:type="dxa"/>
            <w:shd w:val="clear" w:color="auto" w:fill="auto"/>
            <w:vAlign w:val="bottom"/>
          </w:tcPr>
          <w:p w14:paraId="3AF765DA"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3.648.012</w:t>
            </w:r>
          </w:p>
        </w:tc>
      </w:tr>
      <w:tr w:rsidR="00A5367E" w:rsidRPr="009E3BE4" w14:paraId="6768CBDE" w14:textId="77777777" w:rsidTr="00B56A75">
        <w:trPr>
          <w:trHeight w:val="57"/>
        </w:trPr>
        <w:tc>
          <w:tcPr>
            <w:tcW w:w="2694" w:type="dxa"/>
            <w:vAlign w:val="bottom"/>
          </w:tcPr>
          <w:p w14:paraId="07F136C8" w14:textId="77777777" w:rsidR="00A5367E" w:rsidRPr="009E3BE4" w:rsidRDefault="00A5367E" w:rsidP="004A68BA">
            <w:pPr>
              <w:rPr>
                <w:color w:val="000000" w:themeColor="text1"/>
                <w:sz w:val="14"/>
                <w:szCs w:val="14"/>
              </w:rPr>
            </w:pPr>
            <w:r w:rsidRPr="009E3BE4">
              <w:rPr>
                <w:color w:val="000000" w:themeColor="text1"/>
                <w:sz w:val="14"/>
                <w:szCs w:val="14"/>
              </w:rPr>
              <w:t>Türev Finansal Araçlardan Borçlar</w:t>
            </w:r>
          </w:p>
        </w:tc>
        <w:tc>
          <w:tcPr>
            <w:tcW w:w="992" w:type="dxa"/>
            <w:shd w:val="clear" w:color="auto" w:fill="auto"/>
            <w:vAlign w:val="bottom"/>
          </w:tcPr>
          <w:p w14:paraId="4BCF5CA4"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w:t>
            </w:r>
          </w:p>
        </w:tc>
        <w:tc>
          <w:tcPr>
            <w:tcW w:w="992" w:type="dxa"/>
            <w:shd w:val="clear" w:color="auto" w:fill="auto"/>
            <w:vAlign w:val="bottom"/>
          </w:tcPr>
          <w:p w14:paraId="6D21CC14"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3.062.485</w:t>
            </w:r>
          </w:p>
        </w:tc>
        <w:tc>
          <w:tcPr>
            <w:tcW w:w="992" w:type="dxa"/>
            <w:shd w:val="clear" w:color="auto" w:fill="auto"/>
            <w:vAlign w:val="bottom"/>
          </w:tcPr>
          <w:p w14:paraId="449F0690"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563.509</w:t>
            </w:r>
          </w:p>
        </w:tc>
        <w:tc>
          <w:tcPr>
            <w:tcW w:w="993" w:type="dxa"/>
            <w:shd w:val="clear" w:color="auto" w:fill="auto"/>
            <w:vAlign w:val="bottom"/>
          </w:tcPr>
          <w:p w14:paraId="23CBA059"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7.793</w:t>
            </w:r>
          </w:p>
        </w:tc>
        <w:tc>
          <w:tcPr>
            <w:tcW w:w="850" w:type="dxa"/>
            <w:shd w:val="clear" w:color="auto" w:fill="auto"/>
            <w:vAlign w:val="bottom"/>
          </w:tcPr>
          <w:p w14:paraId="55D34E99"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w:t>
            </w:r>
          </w:p>
        </w:tc>
        <w:tc>
          <w:tcPr>
            <w:tcW w:w="851" w:type="dxa"/>
            <w:shd w:val="clear" w:color="auto" w:fill="auto"/>
            <w:vAlign w:val="bottom"/>
          </w:tcPr>
          <w:p w14:paraId="267B1C60"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w:t>
            </w:r>
          </w:p>
        </w:tc>
        <w:tc>
          <w:tcPr>
            <w:tcW w:w="992" w:type="dxa"/>
            <w:shd w:val="clear" w:color="auto" w:fill="auto"/>
            <w:vAlign w:val="bottom"/>
          </w:tcPr>
          <w:p w14:paraId="5BFC4BB7"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w:t>
            </w:r>
          </w:p>
        </w:tc>
        <w:tc>
          <w:tcPr>
            <w:tcW w:w="850" w:type="dxa"/>
            <w:shd w:val="clear" w:color="auto" w:fill="auto"/>
            <w:vAlign w:val="bottom"/>
          </w:tcPr>
          <w:p w14:paraId="78F19833" w14:textId="77777777" w:rsidR="00A5367E" w:rsidRPr="009E3BE4" w:rsidRDefault="00A5367E" w:rsidP="004A68BA">
            <w:pPr>
              <w:ind w:right="-61"/>
              <w:jc w:val="right"/>
              <w:rPr>
                <w:color w:val="000000" w:themeColor="text1"/>
                <w:sz w:val="14"/>
                <w:szCs w:val="14"/>
              </w:rPr>
            </w:pPr>
            <w:r w:rsidRPr="009E3BE4">
              <w:rPr>
                <w:color w:val="000000" w:themeColor="text1"/>
                <w:sz w:val="14"/>
                <w:szCs w:val="14"/>
              </w:rPr>
              <w:t>3.633.787</w:t>
            </w:r>
          </w:p>
        </w:tc>
      </w:tr>
      <w:tr w:rsidR="00A5367E" w:rsidRPr="009E3BE4" w14:paraId="666D6A6B" w14:textId="77777777" w:rsidTr="00B56A75">
        <w:trPr>
          <w:trHeight w:val="57"/>
        </w:trPr>
        <w:tc>
          <w:tcPr>
            <w:tcW w:w="2694" w:type="dxa"/>
            <w:vAlign w:val="bottom"/>
          </w:tcPr>
          <w:p w14:paraId="3A6200DB" w14:textId="77777777" w:rsidR="00A5367E" w:rsidRPr="009E3BE4" w:rsidRDefault="00A5367E" w:rsidP="004A68BA">
            <w:pPr>
              <w:rPr>
                <w:b/>
                <w:bCs/>
                <w:color w:val="000000" w:themeColor="text1"/>
                <w:sz w:val="14"/>
                <w:szCs w:val="14"/>
              </w:rPr>
            </w:pPr>
            <w:r w:rsidRPr="009E3BE4">
              <w:rPr>
                <w:b/>
                <w:bCs/>
                <w:color w:val="000000" w:themeColor="text1"/>
                <w:sz w:val="14"/>
                <w:szCs w:val="14"/>
              </w:rPr>
              <w:t>Gayrinakdi Krediler</w:t>
            </w:r>
          </w:p>
        </w:tc>
        <w:tc>
          <w:tcPr>
            <w:tcW w:w="992" w:type="dxa"/>
            <w:shd w:val="clear" w:color="auto" w:fill="auto"/>
            <w:vAlign w:val="bottom"/>
          </w:tcPr>
          <w:p w14:paraId="5CC7990A"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2.405.872</w:t>
            </w:r>
          </w:p>
        </w:tc>
        <w:tc>
          <w:tcPr>
            <w:tcW w:w="992" w:type="dxa"/>
            <w:shd w:val="clear" w:color="auto" w:fill="auto"/>
            <w:vAlign w:val="bottom"/>
          </w:tcPr>
          <w:p w14:paraId="7046F969"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691.439</w:t>
            </w:r>
          </w:p>
        </w:tc>
        <w:tc>
          <w:tcPr>
            <w:tcW w:w="992" w:type="dxa"/>
            <w:shd w:val="clear" w:color="auto" w:fill="auto"/>
            <w:vAlign w:val="bottom"/>
          </w:tcPr>
          <w:p w14:paraId="6DDB16BF"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1.632.493</w:t>
            </w:r>
          </w:p>
        </w:tc>
        <w:tc>
          <w:tcPr>
            <w:tcW w:w="993" w:type="dxa"/>
            <w:shd w:val="clear" w:color="auto" w:fill="auto"/>
            <w:vAlign w:val="bottom"/>
          </w:tcPr>
          <w:p w14:paraId="090482EB"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6.099.552</w:t>
            </w:r>
          </w:p>
        </w:tc>
        <w:tc>
          <w:tcPr>
            <w:tcW w:w="850" w:type="dxa"/>
            <w:shd w:val="clear" w:color="auto" w:fill="auto"/>
            <w:vAlign w:val="bottom"/>
          </w:tcPr>
          <w:p w14:paraId="0D1F29A5"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4.733.595</w:t>
            </w:r>
          </w:p>
        </w:tc>
        <w:tc>
          <w:tcPr>
            <w:tcW w:w="851" w:type="dxa"/>
            <w:shd w:val="clear" w:color="auto" w:fill="auto"/>
            <w:vAlign w:val="bottom"/>
          </w:tcPr>
          <w:p w14:paraId="7F8D6239"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352.819</w:t>
            </w:r>
          </w:p>
        </w:tc>
        <w:tc>
          <w:tcPr>
            <w:tcW w:w="992" w:type="dxa"/>
            <w:shd w:val="clear" w:color="auto" w:fill="auto"/>
            <w:vAlign w:val="bottom"/>
          </w:tcPr>
          <w:p w14:paraId="6DFE2941"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w:t>
            </w:r>
          </w:p>
        </w:tc>
        <w:tc>
          <w:tcPr>
            <w:tcW w:w="850" w:type="dxa"/>
            <w:shd w:val="clear" w:color="auto" w:fill="auto"/>
            <w:vAlign w:val="bottom"/>
          </w:tcPr>
          <w:p w14:paraId="4A8188E4" w14:textId="77777777" w:rsidR="00A5367E" w:rsidRPr="009E3BE4" w:rsidRDefault="00A5367E" w:rsidP="004A68BA">
            <w:pPr>
              <w:ind w:right="-61"/>
              <w:jc w:val="right"/>
              <w:rPr>
                <w:b/>
                <w:color w:val="000000" w:themeColor="text1"/>
                <w:sz w:val="14"/>
                <w:szCs w:val="14"/>
              </w:rPr>
            </w:pPr>
            <w:r w:rsidRPr="009E3BE4">
              <w:rPr>
                <w:b/>
                <w:color w:val="000000" w:themeColor="text1"/>
                <w:sz w:val="14"/>
                <w:szCs w:val="14"/>
              </w:rPr>
              <w:t>15.915.770</w:t>
            </w:r>
          </w:p>
        </w:tc>
      </w:tr>
    </w:tbl>
    <w:p w14:paraId="60EBB378" w14:textId="77777777" w:rsidR="002C1893" w:rsidRPr="009E3BE4" w:rsidRDefault="002C1893" w:rsidP="004A68BA">
      <w:pPr>
        <w:spacing w:line="226" w:lineRule="auto"/>
        <w:ind w:left="851"/>
        <w:jc w:val="both"/>
        <w:rPr>
          <w:rFonts w:eastAsia="Arial Unicode MS"/>
          <w:b/>
          <w:bCs/>
          <w:sz w:val="16"/>
          <w:szCs w:val="16"/>
        </w:rPr>
      </w:pPr>
    </w:p>
    <w:p w14:paraId="16A7769E" w14:textId="1237623D" w:rsidR="0057206E" w:rsidRPr="009E3BE4" w:rsidRDefault="0057206E" w:rsidP="004A68BA">
      <w:pPr>
        <w:pStyle w:val="NormalGirinti"/>
        <w:spacing w:line="226" w:lineRule="auto"/>
        <w:ind w:left="1276" w:hanging="1276"/>
        <w:jc w:val="both"/>
        <w:rPr>
          <w:sz w:val="16"/>
          <w:szCs w:val="16"/>
          <w:lang w:val="tr-TR" w:eastAsia="tr-TR"/>
        </w:rPr>
      </w:pPr>
      <w:r w:rsidRPr="009E3BE4">
        <w:rPr>
          <w:sz w:val="16"/>
          <w:szCs w:val="14"/>
          <w:vertAlign w:val="superscript"/>
          <w:lang w:val="tr-TR" w:eastAsia="tr-TR"/>
        </w:rPr>
        <w:t>(*)</w:t>
      </w:r>
      <w:r w:rsidR="00B56A75" w:rsidRPr="009E3BE4">
        <w:rPr>
          <w:sz w:val="16"/>
          <w:szCs w:val="14"/>
          <w:vertAlign w:val="superscript"/>
          <w:lang w:val="tr-TR" w:eastAsia="tr-TR"/>
        </w:rPr>
        <w:t xml:space="preserve">                        </w:t>
      </w:r>
      <w:r w:rsidRPr="009E3BE4">
        <w:rPr>
          <w:sz w:val="16"/>
          <w:szCs w:val="16"/>
          <w:lang w:val="tr-TR" w:eastAsia="tr-TR"/>
        </w:rPr>
        <w:t>Finansal varlıklar ve diğer aktifler için ayrılan beklenen zarar karşılıkları, ilgili kalemlere yansıtılmıştır.</w:t>
      </w:r>
    </w:p>
    <w:p w14:paraId="317E3F53" w14:textId="77777777" w:rsidR="0057206E" w:rsidRPr="009E3BE4" w:rsidRDefault="0057206E" w:rsidP="004A68BA">
      <w:pPr>
        <w:pStyle w:val="NormalGirinti"/>
        <w:spacing w:line="226" w:lineRule="auto"/>
        <w:ind w:left="709" w:hanging="709"/>
        <w:jc w:val="both"/>
        <w:rPr>
          <w:sz w:val="16"/>
          <w:szCs w:val="16"/>
          <w:lang w:val="tr-TR" w:eastAsia="tr-TR"/>
        </w:rPr>
      </w:pPr>
      <w:r w:rsidRPr="009E3BE4">
        <w:rPr>
          <w:sz w:val="16"/>
          <w:szCs w:val="16"/>
          <w:vertAlign w:val="superscript"/>
          <w:lang w:val="tr-TR" w:eastAsia="tr-TR"/>
        </w:rPr>
        <w:t>(**)</w:t>
      </w:r>
      <w:r w:rsidRPr="009E3BE4">
        <w:rPr>
          <w:sz w:val="16"/>
          <w:szCs w:val="16"/>
          <w:lang w:val="tr-TR" w:eastAsia="tr-TR"/>
        </w:rPr>
        <w:tab/>
        <w:t>Bilançoyu oluşturan aktif hesaplardan sermayede payı temsil eden menkul değerler ile sabit kıymetler, iştirak, bağlı ortaklıklar, birlikte kontrol edilen ortaklıklar, ayniyat mevcudu, peşin ödenmiş giderler ve net takipteki alacaklar gibi bankacılık faaliyetinin sürdürülmesi için gereksinim duyulan, kısa zamanda nakde dönüşme şansı bulunmayan diğer varlık hesapları; bilançoyu oluşturan yükümlülük hesaplarından ise borç niteliği taşımayan karşılıklar gibi diğer yükümlülük hesapları ve özkaynak toplamı bu sütunda gösterilmektedir.</w:t>
      </w:r>
    </w:p>
    <w:p w14:paraId="53502845" w14:textId="15E2A10D" w:rsidR="0057206E" w:rsidRPr="009E3BE4" w:rsidRDefault="0057206E" w:rsidP="004A68BA">
      <w:pPr>
        <w:pStyle w:val="NormalGirinti"/>
        <w:spacing w:line="226" w:lineRule="auto"/>
        <w:ind w:left="1418" w:hanging="1418"/>
        <w:jc w:val="both"/>
        <w:rPr>
          <w:sz w:val="16"/>
          <w:szCs w:val="16"/>
          <w:lang w:val="tr-TR" w:eastAsia="tr-TR"/>
        </w:rPr>
      </w:pPr>
      <w:r w:rsidRPr="009E3BE4">
        <w:rPr>
          <w:sz w:val="16"/>
          <w:szCs w:val="16"/>
          <w:vertAlign w:val="superscript"/>
          <w:lang w:val="tr-TR" w:eastAsia="tr-TR"/>
        </w:rPr>
        <w:t>(***)</w:t>
      </w:r>
      <w:r w:rsidR="00B56A75" w:rsidRPr="009E3BE4">
        <w:rPr>
          <w:sz w:val="16"/>
          <w:szCs w:val="16"/>
          <w:vertAlign w:val="superscript"/>
          <w:lang w:val="tr-TR" w:eastAsia="tr-TR"/>
        </w:rPr>
        <w:t xml:space="preserve"> </w:t>
      </w:r>
      <w:r w:rsidR="00B56A75" w:rsidRPr="009E3BE4">
        <w:rPr>
          <w:sz w:val="16"/>
          <w:szCs w:val="16"/>
          <w:lang w:val="tr-TR" w:eastAsia="tr-TR"/>
        </w:rPr>
        <w:t xml:space="preserve">           </w:t>
      </w:r>
      <w:r w:rsidRPr="009E3BE4">
        <w:rPr>
          <w:sz w:val="16"/>
          <w:szCs w:val="16"/>
          <w:lang w:val="tr-TR" w:eastAsia="tr-TR"/>
        </w:rPr>
        <w:t>Sermaye benzeri borçlanma araçları toplamı bu sütunda gösterilmektedir.</w:t>
      </w:r>
    </w:p>
    <w:p w14:paraId="4525C618" w14:textId="4C371E09" w:rsidR="0057206E" w:rsidRPr="009E3BE4" w:rsidRDefault="0057206E" w:rsidP="004A68BA">
      <w:pPr>
        <w:pStyle w:val="NormalGirinti"/>
        <w:ind w:left="567" w:hanging="567"/>
        <w:jc w:val="both"/>
        <w:rPr>
          <w:rFonts w:eastAsia="Arial Unicode MS"/>
          <w:bCs/>
          <w:sz w:val="16"/>
          <w:szCs w:val="16"/>
          <w:lang w:val="tr-TR" w:eastAsia="tr-TR"/>
        </w:rPr>
      </w:pPr>
      <w:r w:rsidRPr="009E3BE4">
        <w:rPr>
          <w:sz w:val="14"/>
          <w:szCs w:val="14"/>
          <w:vertAlign w:val="superscript"/>
        </w:rPr>
        <w:t xml:space="preserve">(****)  </w:t>
      </w:r>
      <w:r w:rsidRPr="009E3BE4">
        <w:rPr>
          <w:sz w:val="16"/>
          <w:szCs w:val="16"/>
        </w:rPr>
        <w:t xml:space="preserve">   </w:t>
      </w:r>
      <w:r w:rsidR="00B56A75" w:rsidRPr="009E3BE4">
        <w:rPr>
          <w:sz w:val="16"/>
          <w:szCs w:val="16"/>
        </w:rPr>
        <w:t xml:space="preserve">       </w:t>
      </w:r>
      <w:r w:rsidRPr="009E3BE4">
        <w:rPr>
          <w:sz w:val="16"/>
          <w:szCs w:val="16"/>
        </w:rPr>
        <w:t>Kiralama işlemlerinden alacakları içermektedir.</w:t>
      </w:r>
    </w:p>
    <w:p w14:paraId="0A1502E1" w14:textId="299914A3" w:rsidR="008C0F1A" w:rsidRPr="009E3BE4" w:rsidRDefault="008C0F1A" w:rsidP="004A68BA">
      <w:pPr>
        <w:rPr>
          <w:sz w:val="16"/>
          <w:szCs w:val="16"/>
        </w:rPr>
      </w:pPr>
      <w:r w:rsidRPr="009E3BE4">
        <w:rPr>
          <w:sz w:val="16"/>
          <w:szCs w:val="16"/>
        </w:rPr>
        <w:br w:type="page"/>
      </w:r>
    </w:p>
    <w:p w14:paraId="3270F68F" w14:textId="3B9476E3" w:rsidR="005344B0" w:rsidRPr="009E3BE4" w:rsidRDefault="005344B0" w:rsidP="004A68BA">
      <w:pPr>
        <w:pStyle w:val="NormalGirinti"/>
        <w:ind w:left="0"/>
        <w:jc w:val="both"/>
        <w:rPr>
          <w:b/>
          <w:lang w:val="tr-TR"/>
        </w:rPr>
      </w:pPr>
      <w:r w:rsidRPr="009E3BE4">
        <w:rPr>
          <w:b/>
        </w:rPr>
        <w:lastRenderedPageBreak/>
        <w:t>MALİ BÜNYEYE VE RİSK YÖNETİMİNE İLİŞKİN BİLGİLER (Devamı)</w:t>
      </w:r>
      <w:r w:rsidRPr="009E3BE4">
        <w:rPr>
          <w:b/>
          <w:lang w:val="tr-TR"/>
        </w:rPr>
        <w:t xml:space="preserve"> </w:t>
      </w:r>
    </w:p>
    <w:p w14:paraId="7E840E60" w14:textId="651E1780" w:rsidR="002846FB" w:rsidRPr="009E3BE4" w:rsidRDefault="002846FB" w:rsidP="004A68BA">
      <w:pPr>
        <w:spacing w:line="226" w:lineRule="auto"/>
        <w:jc w:val="both"/>
        <w:rPr>
          <w:b/>
          <w:sz w:val="14"/>
        </w:rPr>
      </w:pPr>
    </w:p>
    <w:p w14:paraId="1BCC583A" w14:textId="77777777" w:rsidR="004A5868" w:rsidRPr="009E3BE4" w:rsidRDefault="004A5868" w:rsidP="004A68BA">
      <w:pPr>
        <w:spacing w:line="226" w:lineRule="auto"/>
        <w:ind w:left="851" w:hanging="851"/>
        <w:jc w:val="both"/>
        <w:rPr>
          <w:rFonts w:eastAsia="Arial Unicode MS"/>
          <w:b/>
          <w:bCs/>
          <w:color w:val="000000" w:themeColor="text1"/>
        </w:rPr>
      </w:pPr>
      <w:r w:rsidRPr="009E3BE4">
        <w:rPr>
          <w:b/>
          <w:color w:val="000000" w:themeColor="text1"/>
        </w:rPr>
        <w:t>VI.</w:t>
      </w:r>
      <w:r w:rsidRPr="009E3BE4">
        <w:rPr>
          <w:b/>
          <w:color w:val="000000" w:themeColor="text1"/>
        </w:rPr>
        <w:tab/>
        <w:t>LİKİDİTE RİSKİ YÖNETİMİ VE LİKİDİTE KARŞILAMA ORANINA İLİŞKİN AÇIKLAMALAR (Devamı)</w:t>
      </w:r>
    </w:p>
    <w:p w14:paraId="09616E4F" w14:textId="77777777" w:rsidR="004A5868" w:rsidRPr="009E3BE4" w:rsidRDefault="004A5868" w:rsidP="004A68BA">
      <w:pPr>
        <w:pStyle w:val="NormalGirinti"/>
        <w:spacing w:line="226" w:lineRule="auto"/>
        <w:ind w:left="851"/>
        <w:jc w:val="both"/>
        <w:rPr>
          <w:color w:val="000000" w:themeColor="text1"/>
          <w:lang w:val="tr-TR" w:eastAsia="tr-TR"/>
        </w:rPr>
      </w:pPr>
    </w:p>
    <w:p w14:paraId="79D179E1" w14:textId="77777777" w:rsidR="004A5868" w:rsidRPr="009E3BE4" w:rsidRDefault="004A5868" w:rsidP="004A68BA">
      <w:pPr>
        <w:spacing w:line="226" w:lineRule="auto"/>
        <w:ind w:left="851"/>
        <w:rPr>
          <w:rFonts w:eastAsia="Arial Unicode MS"/>
          <w:b/>
          <w:bCs/>
          <w:color w:val="000000" w:themeColor="text1"/>
        </w:rPr>
      </w:pPr>
      <w:r w:rsidRPr="009E3BE4">
        <w:rPr>
          <w:rFonts w:eastAsia="Arial Unicode MS"/>
          <w:b/>
          <w:bCs/>
          <w:color w:val="000000" w:themeColor="text1"/>
        </w:rPr>
        <w:t>Finansal yükümlülüklerin sözleşmeye bağlanmış kalan vadelerine göre gösterimi</w:t>
      </w:r>
      <w:r w:rsidRPr="009E3BE4">
        <w:rPr>
          <w:rFonts w:eastAsia="Arial Unicode MS"/>
          <w:b/>
          <w:bCs/>
          <w:color w:val="000000" w:themeColor="text1"/>
        </w:rPr>
        <w:tab/>
      </w:r>
    </w:p>
    <w:p w14:paraId="743D9AE1" w14:textId="77777777" w:rsidR="004A5868" w:rsidRPr="009E3BE4" w:rsidRDefault="004A5868" w:rsidP="004A68BA">
      <w:pPr>
        <w:tabs>
          <w:tab w:val="left" w:pos="709"/>
        </w:tabs>
        <w:spacing w:line="226" w:lineRule="auto"/>
        <w:ind w:left="851"/>
        <w:jc w:val="both"/>
        <w:rPr>
          <w:bCs/>
          <w:color w:val="000000" w:themeColor="text1"/>
        </w:rPr>
      </w:pPr>
    </w:p>
    <w:tbl>
      <w:tblPr>
        <w:tblStyle w:val="TabloKlavuzu4"/>
        <w:tblW w:w="9352"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2832"/>
        <w:gridCol w:w="899"/>
        <w:gridCol w:w="900"/>
        <w:gridCol w:w="1178"/>
        <w:gridCol w:w="1134"/>
        <w:gridCol w:w="1134"/>
        <w:gridCol w:w="1275"/>
      </w:tblGrid>
      <w:tr w:rsidR="004A5868" w:rsidRPr="009E3BE4" w14:paraId="4BAEE79F" w14:textId="77777777" w:rsidTr="00851406">
        <w:trPr>
          <w:trHeight w:val="57"/>
        </w:trPr>
        <w:tc>
          <w:tcPr>
            <w:tcW w:w="2832" w:type="dxa"/>
            <w:vAlign w:val="bottom"/>
          </w:tcPr>
          <w:p w14:paraId="7A6BAA89" w14:textId="77777777" w:rsidR="004A5868" w:rsidRPr="009E3BE4" w:rsidRDefault="004A5868" w:rsidP="004A68BA">
            <w:pPr>
              <w:tabs>
                <w:tab w:val="left" w:pos="709"/>
              </w:tabs>
              <w:spacing w:line="226" w:lineRule="auto"/>
              <w:jc w:val="both"/>
              <w:rPr>
                <w:b/>
                <w:color w:val="000000" w:themeColor="text1"/>
                <w:sz w:val="16"/>
                <w:szCs w:val="16"/>
              </w:rPr>
            </w:pPr>
            <w:r w:rsidRPr="009E3BE4">
              <w:rPr>
                <w:b/>
                <w:color w:val="000000" w:themeColor="text1"/>
                <w:sz w:val="16"/>
                <w:szCs w:val="16"/>
              </w:rPr>
              <w:t>Cari Dönem</w:t>
            </w:r>
          </w:p>
        </w:tc>
        <w:tc>
          <w:tcPr>
            <w:tcW w:w="899" w:type="dxa"/>
            <w:vAlign w:val="bottom"/>
          </w:tcPr>
          <w:p w14:paraId="0F7A5344" w14:textId="77777777" w:rsidR="004A5868" w:rsidRPr="009E3BE4" w:rsidRDefault="004A5868" w:rsidP="004A68BA">
            <w:pPr>
              <w:spacing w:line="226" w:lineRule="auto"/>
              <w:ind w:right="-70"/>
              <w:jc w:val="right"/>
              <w:rPr>
                <w:b/>
                <w:color w:val="000000" w:themeColor="text1"/>
                <w:sz w:val="16"/>
                <w:szCs w:val="16"/>
              </w:rPr>
            </w:pPr>
            <w:r w:rsidRPr="009E3BE4">
              <w:rPr>
                <w:b/>
                <w:color w:val="000000" w:themeColor="text1"/>
                <w:sz w:val="16"/>
                <w:szCs w:val="16"/>
              </w:rPr>
              <w:t>1 Aya Kadar</w:t>
            </w:r>
          </w:p>
        </w:tc>
        <w:tc>
          <w:tcPr>
            <w:tcW w:w="900" w:type="dxa"/>
            <w:vAlign w:val="bottom"/>
          </w:tcPr>
          <w:p w14:paraId="62D9172A" w14:textId="77777777" w:rsidR="004A5868" w:rsidRPr="009E3BE4" w:rsidRDefault="004A5868" w:rsidP="004A68BA">
            <w:pPr>
              <w:spacing w:line="226" w:lineRule="auto"/>
              <w:ind w:right="-70"/>
              <w:jc w:val="right"/>
              <w:rPr>
                <w:b/>
                <w:color w:val="000000" w:themeColor="text1"/>
                <w:sz w:val="16"/>
                <w:szCs w:val="16"/>
              </w:rPr>
            </w:pPr>
            <w:r w:rsidRPr="009E3BE4">
              <w:rPr>
                <w:b/>
                <w:color w:val="000000" w:themeColor="text1"/>
                <w:sz w:val="16"/>
                <w:szCs w:val="16"/>
              </w:rPr>
              <w:t>1-3 Ay</w:t>
            </w:r>
          </w:p>
        </w:tc>
        <w:tc>
          <w:tcPr>
            <w:tcW w:w="1178" w:type="dxa"/>
            <w:vAlign w:val="bottom"/>
          </w:tcPr>
          <w:p w14:paraId="3D5AA0B1" w14:textId="77777777" w:rsidR="004A5868" w:rsidRPr="009E3BE4" w:rsidRDefault="004A5868" w:rsidP="004A68BA">
            <w:pPr>
              <w:spacing w:line="226" w:lineRule="auto"/>
              <w:ind w:right="-70"/>
              <w:jc w:val="right"/>
              <w:rPr>
                <w:b/>
                <w:color w:val="000000" w:themeColor="text1"/>
                <w:sz w:val="16"/>
                <w:szCs w:val="16"/>
              </w:rPr>
            </w:pPr>
            <w:r w:rsidRPr="009E3BE4">
              <w:rPr>
                <w:b/>
                <w:color w:val="000000" w:themeColor="text1"/>
                <w:sz w:val="16"/>
                <w:szCs w:val="16"/>
              </w:rPr>
              <w:t>3-12 Ay</w:t>
            </w:r>
          </w:p>
        </w:tc>
        <w:tc>
          <w:tcPr>
            <w:tcW w:w="1134" w:type="dxa"/>
            <w:vAlign w:val="bottom"/>
          </w:tcPr>
          <w:p w14:paraId="58D3787F" w14:textId="77777777" w:rsidR="004A5868" w:rsidRPr="009E3BE4" w:rsidRDefault="004A5868" w:rsidP="004A68BA">
            <w:pPr>
              <w:spacing w:line="226" w:lineRule="auto"/>
              <w:ind w:right="-70"/>
              <w:jc w:val="right"/>
              <w:rPr>
                <w:b/>
                <w:color w:val="000000" w:themeColor="text1"/>
                <w:sz w:val="16"/>
                <w:szCs w:val="16"/>
              </w:rPr>
            </w:pPr>
            <w:r w:rsidRPr="009E3BE4">
              <w:rPr>
                <w:b/>
                <w:color w:val="000000" w:themeColor="text1"/>
                <w:sz w:val="16"/>
                <w:szCs w:val="16"/>
              </w:rPr>
              <w:t>1-5 Yıl</w:t>
            </w:r>
          </w:p>
        </w:tc>
        <w:tc>
          <w:tcPr>
            <w:tcW w:w="1134" w:type="dxa"/>
            <w:vAlign w:val="bottom"/>
          </w:tcPr>
          <w:p w14:paraId="43C283F1" w14:textId="77777777" w:rsidR="004A5868" w:rsidRPr="009E3BE4" w:rsidRDefault="004A5868" w:rsidP="004A68BA">
            <w:pPr>
              <w:spacing w:line="226" w:lineRule="auto"/>
              <w:ind w:right="-70"/>
              <w:jc w:val="right"/>
              <w:rPr>
                <w:b/>
                <w:color w:val="000000" w:themeColor="text1"/>
                <w:sz w:val="16"/>
                <w:szCs w:val="16"/>
              </w:rPr>
            </w:pPr>
            <w:r w:rsidRPr="009E3BE4">
              <w:rPr>
                <w:b/>
                <w:color w:val="000000" w:themeColor="text1"/>
                <w:sz w:val="16"/>
                <w:szCs w:val="16"/>
              </w:rPr>
              <w:t>5 Yıldan Fazla</w:t>
            </w:r>
          </w:p>
        </w:tc>
        <w:tc>
          <w:tcPr>
            <w:tcW w:w="1275" w:type="dxa"/>
            <w:vAlign w:val="bottom"/>
          </w:tcPr>
          <w:p w14:paraId="184C8C4B" w14:textId="77777777" w:rsidR="004A5868" w:rsidRPr="009E3BE4" w:rsidRDefault="004A5868" w:rsidP="004A68BA">
            <w:pPr>
              <w:spacing w:line="226" w:lineRule="auto"/>
              <w:ind w:right="-70"/>
              <w:jc w:val="right"/>
              <w:rPr>
                <w:b/>
                <w:color w:val="000000" w:themeColor="text1"/>
                <w:sz w:val="16"/>
                <w:szCs w:val="16"/>
              </w:rPr>
            </w:pPr>
            <w:r w:rsidRPr="009E3BE4">
              <w:rPr>
                <w:b/>
                <w:color w:val="000000" w:themeColor="text1"/>
                <w:sz w:val="16"/>
                <w:szCs w:val="16"/>
              </w:rPr>
              <w:t>Toplam</w:t>
            </w:r>
          </w:p>
        </w:tc>
      </w:tr>
      <w:tr w:rsidR="00024122" w:rsidRPr="009E3BE4" w14:paraId="3CF7C18D" w14:textId="77777777" w:rsidTr="00851406">
        <w:trPr>
          <w:trHeight w:val="57"/>
        </w:trPr>
        <w:tc>
          <w:tcPr>
            <w:tcW w:w="2832" w:type="dxa"/>
            <w:vAlign w:val="bottom"/>
          </w:tcPr>
          <w:p w14:paraId="0FF89874" w14:textId="77777777" w:rsidR="00024122" w:rsidRPr="009E3BE4" w:rsidRDefault="00024122" w:rsidP="004A68BA">
            <w:pPr>
              <w:tabs>
                <w:tab w:val="left" w:pos="709"/>
              </w:tabs>
              <w:spacing w:line="226" w:lineRule="auto"/>
              <w:jc w:val="both"/>
              <w:rPr>
                <w:color w:val="000000" w:themeColor="text1"/>
                <w:sz w:val="16"/>
                <w:szCs w:val="16"/>
              </w:rPr>
            </w:pPr>
            <w:r w:rsidRPr="009E3BE4">
              <w:rPr>
                <w:color w:val="000000" w:themeColor="text1"/>
                <w:sz w:val="16"/>
                <w:szCs w:val="16"/>
              </w:rPr>
              <w:t xml:space="preserve">Bankalar Özel Cari Hesap ve Katılma </w:t>
            </w:r>
          </w:p>
          <w:p w14:paraId="4EFD5DE0" w14:textId="77777777" w:rsidR="00024122" w:rsidRPr="009E3BE4" w:rsidRDefault="00024122" w:rsidP="004A68BA">
            <w:pPr>
              <w:tabs>
                <w:tab w:val="left" w:pos="709"/>
              </w:tabs>
              <w:spacing w:line="226" w:lineRule="auto"/>
              <w:jc w:val="both"/>
              <w:rPr>
                <w:b/>
                <w:color w:val="000000" w:themeColor="text1"/>
                <w:sz w:val="16"/>
                <w:szCs w:val="16"/>
              </w:rPr>
            </w:pPr>
            <w:r w:rsidRPr="009E3BE4">
              <w:rPr>
                <w:color w:val="000000" w:themeColor="text1"/>
                <w:sz w:val="16"/>
                <w:szCs w:val="16"/>
              </w:rPr>
              <w:t>Hesapları</w:t>
            </w:r>
          </w:p>
        </w:tc>
        <w:tc>
          <w:tcPr>
            <w:tcW w:w="899" w:type="dxa"/>
            <w:vAlign w:val="bottom"/>
          </w:tcPr>
          <w:p w14:paraId="69073C01" w14:textId="272E75BC" w:rsidR="00024122" w:rsidRPr="009E3BE4" w:rsidRDefault="00024122" w:rsidP="004A68BA">
            <w:pPr>
              <w:spacing w:line="226" w:lineRule="auto"/>
              <w:ind w:left="-74" w:right="-70"/>
              <w:jc w:val="right"/>
              <w:rPr>
                <w:color w:val="000000" w:themeColor="text1"/>
                <w:sz w:val="16"/>
                <w:szCs w:val="16"/>
              </w:rPr>
            </w:pPr>
            <w:r w:rsidRPr="009E3BE4">
              <w:rPr>
                <w:color w:val="000000" w:themeColor="text1"/>
                <w:sz w:val="16"/>
                <w:szCs w:val="16"/>
              </w:rPr>
              <w:t xml:space="preserve">4.671.425    </w:t>
            </w:r>
          </w:p>
        </w:tc>
        <w:tc>
          <w:tcPr>
            <w:tcW w:w="900" w:type="dxa"/>
            <w:vAlign w:val="bottom"/>
          </w:tcPr>
          <w:p w14:paraId="5595E634" w14:textId="655A1934" w:rsidR="00024122" w:rsidRPr="009E3BE4" w:rsidRDefault="00024122" w:rsidP="004A68BA">
            <w:pPr>
              <w:spacing w:line="226" w:lineRule="auto"/>
              <w:ind w:left="-74" w:right="-70"/>
              <w:jc w:val="right"/>
              <w:rPr>
                <w:color w:val="000000" w:themeColor="text1"/>
                <w:sz w:val="16"/>
                <w:szCs w:val="16"/>
              </w:rPr>
            </w:pPr>
            <w:r w:rsidRPr="009E3BE4">
              <w:rPr>
                <w:color w:val="000000" w:themeColor="text1"/>
                <w:sz w:val="16"/>
                <w:szCs w:val="16"/>
              </w:rPr>
              <w:t>-</w:t>
            </w:r>
          </w:p>
        </w:tc>
        <w:tc>
          <w:tcPr>
            <w:tcW w:w="1178" w:type="dxa"/>
            <w:vAlign w:val="bottom"/>
          </w:tcPr>
          <w:p w14:paraId="72AD2BAF" w14:textId="4321765D" w:rsidR="00024122" w:rsidRPr="009E3BE4" w:rsidRDefault="00024122" w:rsidP="004A68BA">
            <w:pPr>
              <w:spacing w:line="226" w:lineRule="auto"/>
              <w:ind w:left="-74" w:right="-70"/>
              <w:jc w:val="right"/>
              <w:rPr>
                <w:color w:val="000000" w:themeColor="text1"/>
                <w:sz w:val="16"/>
                <w:szCs w:val="16"/>
              </w:rPr>
            </w:pPr>
            <w:r w:rsidRPr="009E3BE4">
              <w:rPr>
                <w:color w:val="000000" w:themeColor="text1"/>
                <w:sz w:val="16"/>
                <w:szCs w:val="16"/>
              </w:rPr>
              <w:t xml:space="preserve"> -      </w:t>
            </w:r>
          </w:p>
        </w:tc>
        <w:tc>
          <w:tcPr>
            <w:tcW w:w="1134" w:type="dxa"/>
            <w:vAlign w:val="bottom"/>
          </w:tcPr>
          <w:p w14:paraId="7871CDC2" w14:textId="5E4AD720" w:rsidR="00024122" w:rsidRPr="009E3BE4" w:rsidRDefault="00024122" w:rsidP="004A68BA">
            <w:pPr>
              <w:spacing w:line="226" w:lineRule="auto"/>
              <w:ind w:left="-74" w:right="-70"/>
              <w:jc w:val="right"/>
              <w:rPr>
                <w:color w:val="000000" w:themeColor="text1"/>
                <w:sz w:val="16"/>
                <w:szCs w:val="16"/>
              </w:rPr>
            </w:pPr>
            <w:r w:rsidRPr="009E3BE4">
              <w:rPr>
                <w:color w:val="000000" w:themeColor="text1"/>
                <w:sz w:val="16"/>
                <w:szCs w:val="16"/>
              </w:rPr>
              <w:t xml:space="preserve"> -      </w:t>
            </w:r>
          </w:p>
        </w:tc>
        <w:tc>
          <w:tcPr>
            <w:tcW w:w="1134" w:type="dxa"/>
            <w:vAlign w:val="bottom"/>
          </w:tcPr>
          <w:p w14:paraId="40EF8EFA" w14:textId="465D2F09" w:rsidR="00024122" w:rsidRPr="009E3BE4" w:rsidRDefault="00024122" w:rsidP="004A68BA">
            <w:pPr>
              <w:spacing w:line="226" w:lineRule="auto"/>
              <w:ind w:left="-74" w:right="-70"/>
              <w:jc w:val="right"/>
              <w:rPr>
                <w:color w:val="000000" w:themeColor="text1"/>
                <w:sz w:val="16"/>
                <w:szCs w:val="16"/>
              </w:rPr>
            </w:pPr>
            <w:r w:rsidRPr="009E3BE4">
              <w:rPr>
                <w:color w:val="000000" w:themeColor="text1"/>
                <w:sz w:val="16"/>
                <w:szCs w:val="16"/>
              </w:rPr>
              <w:t xml:space="preserve"> -      </w:t>
            </w:r>
          </w:p>
        </w:tc>
        <w:tc>
          <w:tcPr>
            <w:tcW w:w="1275" w:type="dxa"/>
            <w:vAlign w:val="bottom"/>
          </w:tcPr>
          <w:p w14:paraId="414CDE45" w14:textId="24470D43" w:rsidR="00024122" w:rsidRPr="009E3BE4" w:rsidRDefault="00024122" w:rsidP="004A68BA">
            <w:pPr>
              <w:spacing w:line="226" w:lineRule="auto"/>
              <w:ind w:left="-74" w:right="-70"/>
              <w:jc w:val="right"/>
              <w:rPr>
                <w:color w:val="000000" w:themeColor="text1"/>
                <w:sz w:val="16"/>
                <w:szCs w:val="16"/>
              </w:rPr>
            </w:pPr>
            <w:r w:rsidRPr="009E3BE4">
              <w:rPr>
                <w:color w:val="000000" w:themeColor="text1"/>
                <w:sz w:val="16"/>
                <w:szCs w:val="16"/>
              </w:rPr>
              <w:t>4.671.425</w:t>
            </w:r>
          </w:p>
        </w:tc>
      </w:tr>
      <w:tr w:rsidR="00024122" w:rsidRPr="009E3BE4" w14:paraId="4E45EF13" w14:textId="77777777" w:rsidTr="00851406">
        <w:trPr>
          <w:trHeight w:val="57"/>
        </w:trPr>
        <w:tc>
          <w:tcPr>
            <w:tcW w:w="2832" w:type="dxa"/>
            <w:vAlign w:val="bottom"/>
          </w:tcPr>
          <w:p w14:paraId="07C918D1" w14:textId="77777777" w:rsidR="00024122" w:rsidRPr="009E3BE4" w:rsidRDefault="00024122" w:rsidP="004A68BA">
            <w:pPr>
              <w:tabs>
                <w:tab w:val="left" w:pos="709"/>
              </w:tabs>
              <w:spacing w:line="226" w:lineRule="auto"/>
              <w:rPr>
                <w:color w:val="000000" w:themeColor="text1"/>
                <w:sz w:val="16"/>
                <w:szCs w:val="16"/>
              </w:rPr>
            </w:pPr>
            <w:r w:rsidRPr="009E3BE4">
              <w:rPr>
                <w:color w:val="000000" w:themeColor="text1"/>
                <w:sz w:val="16"/>
                <w:szCs w:val="16"/>
              </w:rPr>
              <w:t xml:space="preserve">Diğer Özel Cari Hesap ve Katılma </w:t>
            </w:r>
          </w:p>
          <w:p w14:paraId="48C9AE31" w14:textId="77777777" w:rsidR="00024122" w:rsidRPr="009E3BE4" w:rsidRDefault="00024122" w:rsidP="004A68BA">
            <w:pPr>
              <w:tabs>
                <w:tab w:val="left" w:pos="709"/>
              </w:tabs>
              <w:spacing w:line="226" w:lineRule="auto"/>
              <w:rPr>
                <w:b/>
                <w:color w:val="000000" w:themeColor="text1"/>
                <w:sz w:val="16"/>
                <w:szCs w:val="16"/>
              </w:rPr>
            </w:pPr>
            <w:r w:rsidRPr="009E3BE4">
              <w:rPr>
                <w:color w:val="000000" w:themeColor="text1"/>
                <w:sz w:val="16"/>
                <w:szCs w:val="16"/>
              </w:rPr>
              <w:t xml:space="preserve">Hesapları </w:t>
            </w:r>
          </w:p>
        </w:tc>
        <w:tc>
          <w:tcPr>
            <w:tcW w:w="899" w:type="dxa"/>
            <w:vAlign w:val="bottom"/>
          </w:tcPr>
          <w:p w14:paraId="7C2C6457" w14:textId="4ABC710E" w:rsidR="00024122" w:rsidRPr="009E3BE4" w:rsidRDefault="00024122" w:rsidP="004A68BA">
            <w:pPr>
              <w:spacing w:line="226" w:lineRule="auto"/>
              <w:ind w:left="-74" w:right="-70"/>
              <w:jc w:val="right"/>
              <w:rPr>
                <w:color w:val="000000" w:themeColor="text1"/>
                <w:sz w:val="16"/>
                <w:szCs w:val="16"/>
              </w:rPr>
            </w:pPr>
            <w:r w:rsidRPr="009E3BE4">
              <w:rPr>
                <w:color w:val="000000" w:themeColor="text1"/>
                <w:sz w:val="16"/>
                <w:szCs w:val="16"/>
              </w:rPr>
              <w:t xml:space="preserve">49.741.196    </w:t>
            </w:r>
          </w:p>
        </w:tc>
        <w:tc>
          <w:tcPr>
            <w:tcW w:w="900" w:type="dxa"/>
            <w:vAlign w:val="bottom"/>
          </w:tcPr>
          <w:p w14:paraId="4E1255F1" w14:textId="5CDB0C86" w:rsidR="00024122" w:rsidRPr="009E3BE4" w:rsidRDefault="00024122" w:rsidP="004A68BA">
            <w:pPr>
              <w:spacing w:line="226" w:lineRule="auto"/>
              <w:ind w:left="-74" w:right="-70"/>
              <w:jc w:val="right"/>
              <w:rPr>
                <w:color w:val="000000" w:themeColor="text1"/>
                <w:sz w:val="16"/>
                <w:szCs w:val="16"/>
              </w:rPr>
            </w:pPr>
            <w:r w:rsidRPr="009E3BE4">
              <w:rPr>
                <w:color w:val="000000" w:themeColor="text1"/>
                <w:sz w:val="16"/>
                <w:szCs w:val="16"/>
              </w:rPr>
              <w:t xml:space="preserve">20.244.406    </w:t>
            </w:r>
          </w:p>
        </w:tc>
        <w:tc>
          <w:tcPr>
            <w:tcW w:w="1178" w:type="dxa"/>
            <w:vAlign w:val="bottom"/>
          </w:tcPr>
          <w:p w14:paraId="3077CD9A" w14:textId="0B3A4DB6" w:rsidR="00024122" w:rsidRPr="009E3BE4" w:rsidRDefault="00024122" w:rsidP="004A68BA">
            <w:pPr>
              <w:spacing w:line="226" w:lineRule="auto"/>
              <w:ind w:left="-74" w:right="-70"/>
              <w:jc w:val="right"/>
              <w:rPr>
                <w:color w:val="000000" w:themeColor="text1"/>
                <w:sz w:val="16"/>
                <w:szCs w:val="16"/>
              </w:rPr>
            </w:pPr>
            <w:r w:rsidRPr="009E3BE4">
              <w:rPr>
                <w:color w:val="000000" w:themeColor="text1"/>
                <w:sz w:val="16"/>
                <w:szCs w:val="16"/>
              </w:rPr>
              <w:t>3.177.442</w:t>
            </w:r>
          </w:p>
        </w:tc>
        <w:tc>
          <w:tcPr>
            <w:tcW w:w="1134" w:type="dxa"/>
            <w:vAlign w:val="bottom"/>
          </w:tcPr>
          <w:p w14:paraId="7F17589F" w14:textId="382A0CC7" w:rsidR="00024122" w:rsidRPr="009E3BE4" w:rsidRDefault="00024122" w:rsidP="004A68BA">
            <w:pPr>
              <w:spacing w:line="226" w:lineRule="auto"/>
              <w:ind w:left="-74" w:right="-70"/>
              <w:jc w:val="right"/>
              <w:rPr>
                <w:color w:val="000000" w:themeColor="text1"/>
                <w:sz w:val="16"/>
                <w:szCs w:val="16"/>
              </w:rPr>
            </w:pPr>
            <w:r w:rsidRPr="009E3BE4">
              <w:rPr>
                <w:color w:val="000000" w:themeColor="text1"/>
                <w:sz w:val="16"/>
                <w:szCs w:val="16"/>
              </w:rPr>
              <w:t>99.328</w:t>
            </w:r>
          </w:p>
        </w:tc>
        <w:tc>
          <w:tcPr>
            <w:tcW w:w="1134" w:type="dxa"/>
            <w:vAlign w:val="bottom"/>
          </w:tcPr>
          <w:p w14:paraId="3DAFB722" w14:textId="64C94B3D" w:rsidR="00024122" w:rsidRPr="009E3BE4" w:rsidRDefault="00024122" w:rsidP="004A68BA">
            <w:pPr>
              <w:spacing w:line="226" w:lineRule="auto"/>
              <w:ind w:left="-74" w:right="-70"/>
              <w:jc w:val="right"/>
              <w:rPr>
                <w:color w:val="000000" w:themeColor="text1"/>
                <w:sz w:val="16"/>
                <w:szCs w:val="16"/>
              </w:rPr>
            </w:pPr>
            <w:r w:rsidRPr="009E3BE4">
              <w:rPr>
                <w:color w:val="000000" w:themeColor="text1"/>
                <w:sz w:val="16"/>
                <w:szCs w:val="16"/>
              </w:rPr>
              <w:t xml:space="preserve"> -      </w:t>
            </w:r>
          </w:p>
        </w:tc>
        <w:tc>
          <w:tcPr>
            <w:tcW w:w="1275" w:type="dxa"/>
            <w:vAlign w:val="bottom"/>
          </w:tcPr>
          <w:p w14:paraId="1911786F" w14:textId="243B52EB" w:rsidR="00024122" w:rsidRPr="009E3BE4" w:rsidRDefault="00024122" w:rsidP="004A68BA">
            <w:pPr>
              <w:spacing w:line="226" w:lineRule="auto"/>
              <w:ind w:left="-74" w:right="-70"/>
              <w:jc w:val="right"/>
              <w:rPr>
                <w:color w:val="000000" w:themeColor="text1"/>
                <w:sz w:val="16"/>
                <w:szCs w:val="16"/>
              </w:rPr>
            </w:pPr>
            <w:r w:rsidRPr="009E3BE4">
              <w:rPr>
                <w:color w:val="000000" w:themeColor="text1"/>
                <w:sz w:val="16"/>
                <w:szCs w:val="16"/>
              </w:rPr>
              <w:t xml:space="preserve">73.262.372    </w:t>
            </w:r>
          </w:p>
        </w:tc>
      </w:tr>
      <w:tr w:rsidR="00024122" w:rsidRPr="009E3BE4" w14:paraId="452D7C9E" w14:textId="77777777" w:rsidTr="003E1DC8">
        <w:trPr>
          <w:trHeight w:val="57"/>
        </w:trPr>
        <w:tc>
          <w:tcPr>
            <w:tcW w:w="2832" w:type="dxa"/>
            <w:vAlign w:val="bottom"/>
          </w:tcPr>
          <w:p w14:paraId="6BF180F2" w14:textId="77777777" w:rsidR="00024122" w:rsidRPr="009E3BE4" w:rsidRDefault="00024122" w:rsidP="004A68BA">
            <w:pPr>
              <w:tabs>
                <w:tab w:val="left" w:pos="709"/>
              </w:tabs>
              <w:spacing w:line="226" w:lineRule="auto"/>
              <w:rPr>
                <w:b/>
                <w:color w:val="000000" w:themeColor="text1"/>
                <w:sz w:val="16"/>
                <w:szCs w:val="16"/>
              </w:rPr>
            </w:pPr>
            <w:r w:rsidRPr="009E3BE4">
              <w:rPr>
                <w:color w:val="000000" w:themeColor="text1"/>
                <w:sz w:val="16"/>
                <w:szCs w:val="16"/>
              </w:rPr>
              <w:t>Diğer Mali Kuruluşlar. Sağl. Fonlar</w:t>
            </w:r>
          </w:p>
        </w:tc>
        <w:tc>
          <w:tcPr>
            <w:tcW w:w="899" w:type="dxa"/>
            <w:vAlign w:val="bottom"/>
          </w:tcPr>
          <w:p w14:paraId="2AECA3F9" w14:textId="7F05A9C4" w:rsidR="00024122" w:rsidRPr="009E3BE4" w:rsidRDefault="00024122" w:rsidP="004A68BA">
            <w:pPr>
              <w:spacing w:line="226" w:lineRule="auto"/>
              <w:ind w:left="-74" w:right="-70"/>
              <w:jc w:val="right"/>
              <w:rPr>
                <w:color w:val="000000" w:themeColor="text1"/>
                <w:sz w:val="16"/>
                <w:szCs w:val="16"/>
              </w:rPr>
            </w:pPr>
            <w:r w:rsidRPr="009E3BE4">
              <w:rPr>
                <w:color w:val="000000" w:themeColor="text1"/>
                <w:sz w:val="16"/>
                <w:szCs w:val="16"/>
              </w:rPr>
              <w:t xml:space="preserve">686.960    </w:t>
            </w:r>
          </w:p>
        </w:tc>
        <w:tc>
          <w:tcPr>
            <w:tcW w:w="900" w:type="dxa"/>
            <w:vAlign w:val="bottom"/>
          </w:tcPr>
          <w:p w14:paraId="535B5C33" w14:textId="48584215" w:rsidR="00024122" w:rsidRPr="009E3BE4" w:rsidRDefault="00024122" w:rsidP="004A68BA">
            <w:pPr>
              <w:spacing w:line="226" w:lineRule="auto"/>
              <w:ind w:left="-74" w:right="-70"/>
              <w:jc w:val="right"/>
              <w:rPr>
                <w:color w:val="000000" w:themeColor="text1"/>
                <w:sz w:val="16"/>
                <w:szCs w:val="16"/>
              </w:rPr>
            </w:pPr>
            <w:r w:rsidRPr="009E3BE4">
              <w:rPr>
                <w:color w:val="000000" w:themeColor="text1"/>
                <w:sz w:val="16"/>
                <w:szCs w:val="16"/>
              </w:rPr>
              <w:t xml:space="preserve">382.310    </w:t>
            </w:r>
          </w:p>
        </w:tc>
        <w:tc>
          <w:tcPr>
            <w:tcW w:w="1178" w:type="dxa"/>
            <w:vAlign w:val="bottom"/>
          </w:tcPr>
          <w:p w14:paraId="72ECFB13" w14:textId="0723FE2D" w:rsidR="00024122" w:rsidRPr="009E3BE4" w:rsidRDefault="00024122" w:rsidP="004A68BA">
            <w:pPr>
              <w:spacing w:line="226" w:lineRule="auto"/>
              <w:ind w:left="-74" w:right="-70"/>
              <w:jc w:val="right"/>
              <w:rPr>
                <w:color w:val="000000" w:themeColor="text1"/>
                <w:sz w:val="16"/>
                <w:szCs w:val="16"/>
              </w:rPr>
            </w:pPr>
            <w:r w:rsidRPr="009E3BE4">
              <w:rPr>
                <w:color w:val="000000" w:themeColor="text1"/>
                <w:sz w:val="16"/>
                <w:szCs w:val="16"/>
              </w:rPr>
              <w:t xml:space="preserve">439.193    </w:t>
            </w:r>
          </w:p>
        </w:tc>
        <w:tc>
          <w:tcPr>
            <w:tcW w:w="1134" w:type="dxa"/>
            <w:shd w:val="clear" w:color="auto" w:fill="auto"/>
            <w:vAlign w:val="bottom"/>
          </w:tcPr>
          <w:p w14:paraId="0868ECFC" w14:textId="587A5110" w:rsidR="00024122" w:rsidRPr="009E3BE4" w:rsidRDefault="00024122" w:rsidP="004A68BA">
            <w:pPr>
              <w:spacing w:line="226" w:lineRule="auto"/>
              <w:ind w:left="-74" w:right="-70"/>
              <w:jc w:val="right"/>
              <w:rPr>
                <w:color w:val="000000" w:themeColor="text1"/>
                <w:sz w:val="16"/>
                <w:szCs w:val="16"/>
              </w:rPr>
            </w:pPr>
            <w:r w:rsidRPr="009E3BE4">
              <w:rPr>
                <w:color w:val="000000" w:themeColor="text1"/>
                <w:sz w:val="16"/>
                <w:szCs w:val="16"/>
              </w:rPr>
              <w:t xml:space="preserve">499.506    </w:t>
            </w:r>
          </w:p>
        </w:tc>
        <w:tc>
          <w:tcPr>
            <w:tcW w:w="1134" w:type="dxa"/>
            <w:vAlign w:val="bottom"/>
          </w:tcPr>
          <w:p w14:paraId="3C58345F" w14:textId="5E858B52" w:rsidR="00024122" w:rsidRPr="009E3BE4" w:rsidRDefault="00024122" w:rsidP="004A68BA">
            <w:pPr>
              <w:spacing w:line="226" w:lineRule="auto"/>
              <w:ind w:left="-74" w:right="-70"/>
              <w:jc w:val="right"/>
              <w:rPr>
                <w:color w:val="000000" w:themeColor="text1"/>
                <w:sz w:val="16"/>
                <w:szCs w:val="16"/>
              </w:rPr>
            </w:pPr>
            <w:r w:rsidRPr="009E3BE4">
              <w:rPr>
                <w:color w:val="000000" w:themeColor="text1"/>
                <w:sz w:val="16"/>
                <w:szCs w:val="16"/>
              </w:rPr>
              <w:t>-</w:t>
            </w:r>
          </w:p>
        </w:tc>
        <w:tc>
          <w:tcPr>
            <w:tcW w:w="1275" w:type="dxa"/>
            <w:vAlign w:val="bottom"/>
          </w:tcPr>
          <w:p w14:paraId="1EDDFC87" w14:textId="1CB133C4" w:rsidR="00024122" w:rsidRPr="009E3BE4" w:rsidRDefault="00024122" w:rsidP="004A68BA">
            <w:pPr>
              <w:spacing w:line="226" w:lineRule="auto"/>
              <w:ind w:left="-74" w:right="-70"/>
              <w:jc w:val="right"/>
              <w:rPr>
                <w:color w:val="000000" w:themeColor="text1"/>
                <w:sz w:val="16"/>
                <w:szCs w:val="16"/>
              </w:rPr>
            </w:pPr>
            <w:r w:rsidRPr="009E3BE4">
              <w:rPr>
                <w:color w:val="000000" w:themeColor="text1"/>
                <w:sz w:val="16"/>
                <w:szCs w:val="16"/>
              </w:rPr>
              <w:t xml:space="preserve">2.007.969    </w:t>
            </w:r>
          </w:p>
        </w:tc>
      </w:tr>
      <w:tr w:rsidR="00024122" w:rsidRPr="009E3BE4" w14:paraId="74D16F63" w14:textId="77777777" w:rsidTr="00851406">
        <w:trPr>
          <w:trHeight w:val="57"/>
        </w:trPr>
        <w:tc>
          <w:tcPr>
            <w:tcW w:w="2832" w:type="dxa"/>
            <w:vAlign w:val="bottom"/>
          </w:tcPr>
          <w:p w14:paraId="7D128E5D" w14:textId="77777777" w:rsidR="00024122" w:rsidRPr="009E3BE4" w:rsidRDefault="00024122" w:rsidP="004A68BA">
            <w:pPr>
              <w:tabs>
                <w:tab w:val="left" w:pos="709"/>
              </w:tabs>
              <w:spacing w:line="226" w:lineRule="auto"/>
              <w:rPr>
                <w:b/>
                <w:color w:val="000000" w:themeColor="text1"/>
                <w:sz w:val="16"/>
                <w:szCs w:val="16"/>
              </w:rPr>
            </w:pPr>
            <w:r w:rsidRPr="009E3BE4">
              <w:rPr>
                <w:color w:val="000000" w:themeColor="text1"/>
                <w:sz w:val="16"/>
                <w:szCs w:val="16"/>
              </w:rPr>
              <w:t>Para Piyasalarına Borçlar</w:t>
            </w:r>
          </w:p>
        </w:tc>
        <w:tc>
          <w:tcPr>
            <w:tcW w:w="899" w:type="dxa"/>
            <w:shd w:val="clear" w:color="auto" w:fill="auto"/>
          </w:tcPr>
          <w:p w14:paraId="4BEC853D" w14:textId="6CF9D3A3" w:rsidR="00024122" w:rsidRPr="009E3BE4" w:rsidRDefault="00024122" w:rsidP="004A68BA">
            <w:pPr>
              <w:spacing w:line="226" w:lineRule="auto"/>
              <w:ind w:left="-74" w:right="-70"/>
              <w:jc w:val="right"/>
              <w:rPr>
                <w:color w:val="000000" w:themeColor="text1"/>
                <w:sz w:val="16"/>
                <w:szCs w:val="16"/>
              </w:rPr>
            </w:pPr>
            <w:r w:rsidRPr="009E3BE4">
              <w:rPr>
                <w:color w:val="000000" w:themeColor="text1"/>
                <w:sz w:val="16"/>
                <w:szCs w:val="16"/>
              </w:rPr>
              <w:t>3.784.645</w:t>
            </w:r>
          </w:p>
        </w:tc>
        <w:tc>
          <w:tcPr>
            <w:tcW w:w="900" w:type="dxa"/>
            <w:shd w:val="clear" w:color="auto" w:fill="auto"/>
          </w:tcPr>
          <w:p w14:paraId="4BC04DF3" w14:textId="717859B8" w:rsidR="00024122" w:rsidRPr="009E3BE4" w:rsidRDefault="00024122" w:rsidP="004A68BA">
            <w:pPr>
              <w:spacing w:line="226" w:lineRule="auto"/>
              <w:ind w:left="-74" w:right="-70"/>
              <w:jc w:val="right"/>
              <w:rPr>
                <w:color w:val="000000" w:themeColor="text1"/>
                <w:sz w:val="16"/>
                <w:szCs w:val="16"/>
              </w:rPr>
            </w:pPr>
            <w:r w:rsidRPr="009E3BE4">
              <w:rPr>
                <w:color w:val="000000" w:themeColor="text1"/>
                <w:sz w:val="16"/>
                <w:szCs w:val="16"/>
              </w:rPr>
              <w:t>-</w:t>
            </w:r>
          </w:p>
        </w:tc>
        <w:tc>
          <w:tcPr>
            <w:tcW w:w="1178" w:type="dxa"/>
            <w:shd w:val="clear" w:color="auto" w:fill="auto"/>
          </w:tcPr>
          <w:p w14:paraId="2B7B467C" w14:textId="55AE933E" w:rsidR="00024122" w:rsidRPr="009E3BE4" w:rsidRDefault="00024122" w:rsidP="004A68BA">
            <w:pPr>
              <w:spacing w:line="226" w:lineRule="auto"/>
              <w:ind w:left="-74" w:right="-70"/>
              <w:jc w:val="right"/>
              <w:rPr>
                <w:color w:val="000000" w:themeColor="text1"/>
                <w:sz w:val="16"/>
                <w:szCs w:val="16"/>
              </w:rPr>
            </w:pPr>
            <w:r w:rsidRPr="009E3BE4">
              <w:rPr>
                <w:color w:val="000000" w:themeColor="text1"/>
                <w:sz w:val="16"/>
                <w:szCs w:val="16"/>
              </w:rPr>
              <w:t>-</w:t>
            </w:r>
          </w:p>
        </w:tc>
        <w:tc>
          <w:tcPr>
            <w:tcW w:w="1134" w:type="dxa"/>
            <w:shd w:val="clear" w:color="auto" w:fill="auto"/>
          </w:tcPr>
          <w:p w14:paraId="334BC968" w14:textId="123E5324" w:rsidR="00024122" w:rsidRPr="009E3BE4" w:rsidRDefault="00024122" w:rsidP="004A68BA">
            <w:pPr>
              <w:spacing w:line="226" w:lineRule="auto"/>
              <w:ind w:left="-74" w:right="-70"/>
              <w:jc w:val="right"/>
              <w:rPr>
                <w:color w:val="000000" w:themeColor="text1"/>
                <w:sz w:val="16"/>
                <w:szCs w:val="16"/>
              </w:rPr>
            </w:pPr>
            <w:r w:rsidRPr="009E3BE4">
              <w:rPr>
                <w:color w:val="000000" w:themeColor="text1"/>
                <w:sz w:val="16"/>
                <w:szCs w:val="16"/>
              </w:rPr>
              <w:t>-</w:t>
            </w:r>
          </w:p>
        </w:tc>
        <w:tc>
          <w:tcPr>
            <w:tcW w:w="1134" w:type="dxa"/>
            <w:shd w:val="clear" w:color="auto" w:fill="auto"/>
          </w:tcPr>
          <w:p w14:paraId="7D7A63C2" w14:textId="630AE14D" w:rsidR="00024122" w:rsidRPr="009E3BE4" w:rsidRDefault="00024122" w:rsidP="004A68BA">
            <w:pPr>
              <w:spacing w:line="226" w:lineRule="auto"/>
              <w:ind w:left="-74" w:right="-70"/>
              <w:jc w:val="right"/>
              <w:rPr>
                <w:color w:val="000000" w:themeColor="text1"/>
                <w:sz w:val="16"/>
                <w:szCs w:val="16"/>
              </w:rPr>
            </w:pPr>
            <w:r w:rsidRPr="009E3BE4">
              <w:rPr>
                <w:color w:val="000000" w:themeColor="text1"/>
                <w:sz w:val="16"/>
                <w:szCs w:val="16"/>
              </w:rPr>
              <w:t>-</w:t>
            </w:r>
          </w:p>
        </w:tc>
        <w:tc>
          <w:tcPr>
            <w:tcW w:w="1275" w:type="dxa"/>
            <w:shd w:val="clear" w:color="auto" w:fill="auto"/>
          </w:tcPr>
          <w:p w14:paraId="5B520688" w14:textId="3D6A1156" w:rsidR="00024122" w:rsidRPr="009E3BE4" w:rsidRDefault="00024122" w:rsidP="004A68BA">
            <w:pPr>
              <w:spacing w:line="226" w:lineRule="auto"/>
              <w:ind w:left="-74" w:right="-70"/>
              <w:jc w:val="right"/>
              <w:rPr>
                <w:color w:val="000000" w:themeColor="text1"/>
                <w:sz w:val="16"/>
                <w:szCs w:val="16"/>
              </w:rPr>
            </w:pPr>
            <w:r w:rsidRPr="009E3BE4">
              <w:rPr>
                <w:color w:val="000000" w:themeColor="text1"/>
                <w:sz w:val="16"/>
                <w:szCs w:val="16"/>
              </w:rPr>
              <w:t>3.784.645</w:t>
            </w:r>
          </w:p>
        </w:tc>
      </w:tr>
      <w:tr w:rsidR="00024122" w:rsidRPr="009E3BE4" w14:paraId="1F8008AC" w14:textId="77777777" w:rsidTr="00851406">
        <w:trPr>
          <w:trHeight w:val="57"/>
        </w:trPr>
        <w:tc>
          <w:tcPr>
            <w:tcW w:w="2832" w:type="dxa"/>
            <w:vAlign w:val="bottom"/>
          </w:tcPr>
          <w:p w14:paraId="21AB1CF5" w14:textId="77777777" w:rsidR="00024122" w:rsidRPr="009E3BE4" w:rsidRDefault="00024122" w:rsidP="004A68BA">
            <w:pPr>
              <w:tabs>
                <w:tab w:val="left" w:pos="709"/>
              </w:tabs>
              <w:spacing w:line="226" w:lineRule="auto"/>
              <w:rPr>
                <w:b/>
                <w:color w:val="000000" w:themeColor="text1"/>
                <w:sz w:val="16"/>
                <w:szCs w:val="16"/>
              </w:rPr>
            </w:pPr>
            <w:r w:rsidRPr="009E3BE4">
              <w:rPr>
                <w:b/>
                <w:color w:val="000000" w:themeColor="text1"/>
                <w:sz w:val="16"/>
                <w:szCs w:val="16"/>
              </w:rPr>
              <w:t>Toplam</w:t>
            </w:r>
          </w:p>
        </w:tc>
        <w:tc>
          <w:tcPr>
            <w:tcW w:w="899" w:type="dxa"/>
          </w:tcPr>
          <w:p w14:paraId="3C829D60" w14:textId="4F424C91" w:rsidR="00024122" w:rsidRPr="009E3BE4" w:rsidRDefault="00024122" w:rsidP="004A68BA">
            <w:pPr>
              <w:spacing w:line="226" w:lineRule="auto"/>
              <w:ind w:left="-74" w:right="-70"/>
              <w:jc w:val="right"/>
              <w:rPr>
                <w:b/>
                <w:color w:val="000000" w:themeColor="text1"/>
                <w:sz w:val="16"/>
                <w:szCs w:val="16"/>
              </w:rPr>
            </w:pPr>
            <w:r w:rsidRPr="009E3BE4">
              <w:rPr>
                <w:b/>
                <w:color w:val="000000" w:themeColor="text1"/>
                <w:sz w:val="16"/>
                <w:szCs w:val="16"/>
              </w:rPr>
              <w:t xml:space="preserve">58.884.226    </w:t>
            </w:r>
          </w:p>
        </w:tc>
        <w:tc>
          <w:tcPr>
            <w:tcW w:w="900" w:type="dxa"/>
          </w:tcPr>
          <w:p w14:paraId="79DC3274" w14:textId="1B19325A" w:rsidR="00024122" w:rsidRPr="009E3BE4" w:rsidRDefault="00024122" w:rsidP="004A68BA">
            <w:pPr>
              <w:spacing w:line="226" w:lineRule="auto"/>
              <w:ind w:left="-74" w:right="-70"/>
              <w:jc w:val="right"/>
              <w:rPr>
                <w:b/>
                <w:color w:val="000000" w:themeColor="text1"/>
                <w:sz w:val="16"/>
                <w:szCs w:val="16"/>
              </w:rPr>
            </w:pPr>
            <w:r w:rsidRPr="009E3BE4">
              <w:rPr>
                <w:b/>
                <w:color w:val="000000" w:themeColor="text1"/>
                <w:sz w:val="16"/>
                <w:szCs w:val="16"/>
              </w:rPr>
              <w:t xml:space="preserve">20.626.716    </w:t>
            </w:r>
          </w:p>
        </w:tc>
        <w:tc>
          <w:tcPr>
            <w:tcW w:w="1178" w:type="dxa"/>
          </w:tcPr>
          <w:p w14:paraId="0F889064" w14:textId="01BCCC83" w:rsidR="00024122" w:rsidRPr="009E3BE4" w:rsidRDefault="00024122" w:rsidP="004A68BA">
            <w:pPr>
              <w:spacing w:line="226" w:lineRule="auto"/>
              <w:ind w:left="-74" w:right="-70"/>
              <w:jc w:val="right"/>
              <w:rPr>
                <w:b/>
                <w:color w:val="000000" w:themeColor="text1"/>
                <w:sz w:val="16"/>
                <w:szCs w:val="16"/>
              </w:rPr>
            </w:pPr>
            <w:r w:rsidRPr="009E3BE4">
              <w:rPr>
                <w:b/>
                <w:color w:val="000000" w:themeColor="text1"/>
                <w:sz w:val="16"/>
                <w:szCs w:val="16"/>
              </w:rPr>
              <w:t xml:space="preserve">3.616.635    </w:t>
            </w:r>
          </w:p>
        </w:tc>
        <w:tc>
          <w:tcPr>
            <w:tcW w:w="1134" w:type="dxa"/>
          </w:tcPr>
          <w:p w14:paraId="051816BC" w14:textId="3D18F385" w:rsidR="00024122" w:rsidRPr="009E3BE4" w:rsidRDefault="00024122" w:rsidP="004A68BA">
            <w:pPr>
              <w:spacing w:line="226" w:lineRule="auto"/>
              <w:ind w:left="-74" w:right="-70"/>
              <w:jc w:val="right"/>
              <w:rPr>
                <w:b/>
                <w:color w:val="000000" w:themeColor="text1"/>
                <w:sz w:val="16"/>
                <w:szCs w:val="16"/>
              </w:rPr>
            </w:pPr>
            <w:r w:rsidRPr="009E3BE4">
              <w:rPr>
                <w:b/>
                <w:color w:val="000000" w:themeColor="text1"/>
                <w:sz w:val="16"/>
                <w:szCs w:val="16"/>
              </w:rPr>
              <w:t xml:space="preserve">598.834    </w:t>
            </w:r>
          </w:p>
        </w:tc>
        <w:tc>
          <w:tcPr>
            <w:tcW w:w="1134" w:type="dxa"/>
          </w:tcPr>
          <w:p w14:paraId="082CEBF0" w14:textId="2304653D" w:rsidR="00024122" w:rsidRPr="009E3BE4" w:rsidRDefault="00024122" w:rsidP="004A68BA">
            <w:pPr>
              <w:spacing w:line="226" w:lineRule="auto"/>
              <w:ind w:left="-74" w:right="-70"/>
              <w:jc w:val="right"/>
              <w:rPr>
                <w:b/>
                <w:color w:val="000000" w:themeColor="text1"/>
                <w:sz w:val="16"/>
                <w:szCs w:val="16"/>
              </w:rPr>
            </w:pPr>
            <w:r w:rsidRPr="009E3BE4">
              <w:rPr>
                <w:b/>
                <w:color w:val="000000" w:themeColor="text1"/>
                <w:sz w:val="16"/>
                <w:szCs w:val="16"/>
              </w:rPr>
              <w:t>-</w:t>
            </w:r>
          </w:p>
        </w:tc>
        <w:tc>
          <w:tcPr>
            <w:tcW w:w="1275" w:type="dxa"/>
          </w:tcPr>
          <w:p w14:paraId="3E640E29" w14:textId="203BCA08" w:rsidR="00024122" w:rsidRPr="009E3BE4" w:rsidRDefault="00024122" w:rsidP="004A68BA">
            <w:pPr>
              <w:spacing w:line="226" w:lineRule="auto"/>
              <w:ind w:left="-74" w:right="-70"/>
              <w:jc w:val="right"/>
              <w:rPr>
                <w:b/>
                <w:color w:val="000000" w:themeColor="text1"/>
                <w:sz w:val="16"/>
                <w:szCs w:val="16"/>
              </w:rPr>
            </w:pPr>
            <w:r w:rsidRPr="009E3BE4">
              <w:rPr>
                <w:b/>
                <w:color w:val="000000" w:themeColor="text1"/>
                <w:sz w:val="16"/>
                <w:szCs w:val="16"/>
              </w:rPr>
              <w:t xml:space="preserve">83.726.411    </w:t>
            </w:r>
          </w:p>
        </w:tc>
      </w:tr>
      <w:tr w:rsidR="004A5868" w:rsidRPr="009E3BE4" w14:paraId="7605E948" w14:textId="77777777" w:rsidTr="00851406">
        <w:trPr>
          <w:trHeight w:val="57"/>
        </w:trPr>
        <w:tc>
          <w:tcPr>
            <w:tcW w:w="2832" w:type="dxa"/>
            <w:vAlign w:val="bottom"/>
          </w:tcPr>
          <w:p w14:paraId="0DD976CB" w14:textId="77777777" w:rsidR="004A5868" w:rsidRPr="009E3BE4" w:rsidRDefault="004A5868" w:rsidP="004A68BA">
            <w:pPr>
              <w:tabs>
                <w:tab w:val="left" w:pos="709"/>
              </w:tabs>
              <w:spacing w:line="226" w:lineRule="auto"/>
              <w:rPr>
                <w:b/>
                <w:color w:val="000000" w:themeColor="text1"/>
                <w:sz w:val="16"/>
                <w:szCs w:val="16"/>
              </w:rPr>
            </w:pPr>
            <w:r w:rsidRPr="009E3BE4">
              <w:rPr>
                <w:color w:val="000000" w:themeColor="text1"/>
                <w:sz w:val="16"/>
                <w:szCs w:val="16"/>
              </w:rPr>
              <w:t> </w:t>
            </w:r>
          </w:p>
        </w:tc>
        <w:tc>
          <w:tcPr>
            <w:tcW w:w="899" w:type="dxa"/>
            <w:vAlign w:val="bottom"/>
          </w:tcPr>
          <w:p w14:paraId="6AAF0816" w14:textId="77777777" w:rsidR="004A5868" w:rsidRPr="009E3BE4" w:rsidRDefault="004A5868" w:rsidP="004A68BA">
            <w:pPr>
              <w:spacing w:line="226" w:lineRule="auto"/>
              <w:ind w:left="-74" w:right="-70"/>
              <w:jc w:val="right"/>
              <w:rPr>
                <w:b/>
                <w:bCs/>
                <w:color w:val="000000" w:themeColor="text1"/>
                <w:sz w:val="16"/>
                <w:szCs w:val="16"/>
              </w:rPr>
            </w:pPr>
          </w:p>
        </w:tc>
        <w:tc>
          <w:tcPr>
            <w:tcW w:w="900" w:type="dxa"/>
            <w:vAlign w:val="bottom"/>
          </w:tcPr>
          <w:p w14:paraId="57D612A0" w14:textId="77777777" w:rsidR="004A5868" w:rsidRPr="009E3BE4" w:rsidRDefault="004A5868" w:rsidP="004A68BA">
            <w:pPr>
              <w:spacing w:line="226" w:lineRule="auto"/>
              <w:ind w:right="-70"/>
              <w:jc w:val="right"/>
              <w:rPr>
                <w:b/>
                <w:bCs/>
                <w:color w:val="000000" w:themeColor="text1"/>
                <w:sz w:val="16"/>
                <w:szCs w:val="16"/>
              </w:rPr>
            </w:pPr>
          </w:p>
        </w:tc>
        <w:tc>
          <w:tcPr>
            <w:tcW w:w="1178" w:type="dxa"/>
            <w:vAlign w:val="bottom"/>
          </w:tcPr>
          <w:p w14:paraId="4A956DC6" w14:textId="77777777" w:rsidR="004A5868" w:rsidRPr="009E3BE4" w:rsidRDefault="004A5868" w:rsidP="004A68BA">
            <w:pPr>
              <w:spacing w:line="226" w:lineRule="auto"/>
              <w:ind w:right="-70"/>
              <w:jc w:val="right"/>
              <w:rPr>
                <w:b/>
                <w:bCs/>
                <w:color w:val="000000" w:themeColor="text1"/>
                <w:sz w:val="16"/>
                <w:szCs w:val="16"/>
              </w:rPr>
            </w:pPr>
          </w:p>
        </w:tc>
        <w:tc>
          <w:tcPr>
            <w:tcW w:w="1134" w:type="dxa"/>
            <w:vAlign w:val="bottom"/>
          </w:tcPr>
          <w:p w14:paraId="61A1231D" w14:textId="77777777" w:rsidR="004A5868" w:rsidRPr="009E3BE4" w:rsidRDefault="004A5868" w:rsidP="004A68BA">
            <w:pPr>
              <w:spacing w:line="226" w:lineRule="auto"/>
              <w:ind w:right="-70"/>
              <w:jc w:val="right"/>
              <w:rPr>
                <w:b/>
                <w:bCs/>
                <w:color w:val="000000" w:themeColor="text1"/>
                <w:sz w:val="16"/>
                <w:szCs w:val="16"/>
              </w:rPr>
            </w:pPr>
          </w:p>
        </w:tc>
        <w:tc>
          <w:tcPr>
            <w:tcW w:w="1134" w:type="dxa"/>
            <w:vAlign w:val="bottom"/>
          </w:tcPr>
          <w:p w14:paraId="7DCCF5BC" w14:textId="77777777" w:rsidR="004A5868" w:rsidRPr="009E3BE4" w:rsidRDefault="004A5868" w:rsidP="004A68BA">
            <w:pPr>
              <w:spacing w:line="226" w:lineRule="auto"/>
              <w:ind w:right="-70"/>
              <w:jc w:val="right"/>
              <w:rPr>
                <w:b/>
                <w:bCs/>
                <w:color w:val="000000" w:themeColor="text1"/>
                <w:sz w:val="16"/>
                <w:szCs w:val="16"/>
              </w:rPr>
            </w:pPr>
          </w:p>
        </w:tc>
        <w:tc>
          <w:tcPr>
            <w:tcW w:w="1275" w:type="dxa"/>
            <w:vAlign w:val="bottom"/>
          </w:tcPr>
          <w:p w14:paraId="3AFC2435" w14:textId="77777777" w:rsidR="004A5868" w:rsidRPr="009E3BE4" w:rsidRDefault="004A5868" w:rsidP="004A68BA">
            <w:pPr>
              <w:spacing w:line="226" w:lineRule="auto"/>
              <w:ind w:left="-57" w:right="-70"/>
              <w:jc w:val="right"/>
              <w:rPr>
                <w:b/>
                <w:bCs/>
                <w:color w:val="000000" w:themeColor="text1"/>
                <w:sz w:val="16"/>
                <w:szCs w:val="16"/>
              </w:rPr>
            </w:pPr>
          </w:p>
        </w:tc>
      </w:tr>
      <w:tr w:rsidR="004A5868" w:rsidRPr="009E3BE4" w14:paraId="7E20379B" w14:textId="77777777" w:rsidTr="00851406">
        <w:trPr>
          <w:trHeight w:val="57"/>
        </w:trPr>
        <w:tc>
          <w:tcPr>
            <w:tcW w:w="2832" w:type="dxa"/>
            <w:vAlign w:val="bottom"/>
          </w:tcPr>
          <w:p w14:paraId="5BD35BCD" w14:textId="77777777" w:rsidR="004A5868" w:rsidRPr="009E3BE4" w:rsidRDefault="004A5868" w:rsidP="004A68BA">
            <w:pPr>
              <w:tabs>
                <w:tab w:val="left" w:pos="709"/>
              </w:tabs>
              <w:spacing w:line="226" w:lineRule="auto"/>
              <w:rPr>
                <w:b/>
                <w:color w:val="000000" w:themeColor="text1"/>
                <w:sz w:val="16"/>
                <w:szCs w:val="16"/>
              </w:rPr>
            </w:pPr>
            <w:r w:rsidRPr="009E3BE4">
              <w:rPr>
                <w:b/>
                <w:color w:val="000000" w:themeColor="text1"/>
                <w:sz w:val="16"/>
                <w:szCs w:val="16"/>
              </w:rPr>
              <w:t xml:space="preserve">Önceki Dönem </w:t>
            </w:r>
          </w:p>
        </w:tc>
        <w:tc>
          <w:tcPr>
            <w:tcW w:w="899" w:type="dxa"/>
            <w:vAlign w:val="bottom"/>
          </w:tcPr>
          <w:p w14:paraId="5675AFFF" w14:textId="77777777" w:rsidR="004A5868" w:rsidRPr="009E3BE4" w:rsidRDefault="004A5868" w:rsidP="004A68BA">
            <w:pPr>
              <w:spacing w:line="226" w:lineRule="auto"/>
              <w:ind w:left="-74" w:right="-70"/>
              <w:jc w:val="right"/>
              <w:rPr>
                <w:b/>
                <w:bCs/>
                <w:color w:val="000000" w:themeColor="text1"/>
                <w:sz w:val="16"/>
                <w:szCs w:val="16"/>
              </w:rPr>
            </w:pPr>
          </w:p>
        </w:tc>
        <w:tc>
          <w:tcPr>
            <w:tcW w:w="900" w:type="dxa"/>
            <w:vAlign w:val="bottom"/>
          </w:tcPr>
          <w:p w14:paraId="7BEDB262" w14:textId="77777777" w:rsidR="004A5868" w:rsidRPr="009E3BE4" w:rsidRDefault="004A5868" w:rsidP="004A68BA">
            <w:pPr>
              <w:spacing w:line="226" w:lineRule="auto"/>
              <w:ind w:right="-70"/>
              <w:jc w:val="right"/>
              <w:rPr>
                <w:b/>
                <w:bCs/>
                <w:color w:val="000000" w:themeColor="text1"/>
                <w:sz w:val="16"/>
                <w:szCs w:val="16"/>
              </w:rPr>
            </w:pPr>
          </w:p>
        </w:tc>
        <w:tc>
          <w:tcPr>
            <w:tcW w:w="1178" w:type="dxa"/>
            <w:vAlign w:val="bottom"/>
          </w:tcPr>
          <w:p w14:paraId="68E15741" w14:textId="77777777" w:rsidR="004A5868" w:rsidRPr="009E3BE4" w:rsidRDefault="004A5868" w:rsidP="004A68BA">
            <w:pPr>
              <w:spacing w:line="226" w:lineRule="auto"/>
              <w:ind w:right="-70"/>
              <w:jc w:val="right"/>
              <w:rPr>
                <w:b/>
                <w:bCs/>
                <w:color w:val="000000" w:themeColor="text1"/>
                <w:sz w:val="16"/>
                <w:szCs w:val="16"/>
              </w:rPr>
            </w:pPr>
          </w:p>
        </w:tc>
        <w:tc>
          <w:tcPr>
            <w:tcW w:w="1134" w:type="dxa"/>
            <w:vAlign w:val="bottom"/>
          </w:tcPr>
          <w:p w14:paraId="27DD49FB" w14:textId="77777777" w:rsidR="004A5868" w:rsidRPr="009E3BE4" w:rsidRDefault="004A5868" w:rsidP="004A68BA">
            <w:pPr>
              <w:spacing w:line="226" w:lineRule="auto"/>
              <w:ind w:right="-70"/>
              <w:jc w:val="right"/>
              <w:rPr>
                <w:b/>
                <w:bCs/>
                <w:color w:val="000000" w:themeColor="text1"/>
                <w:sz w:val="16"/>
                <w:szCs w:val="16"/>
              </w:rPr>
            </w:pPr>
          </w:p>
        </w:tc>
        <w:tc>
          <w:tcPr>
            <w:tcW w:w="1134" w:type="dxa"/>
            <w:vAlign w:val="bottom"/>
          </w:tcPr>
          <w:p w14:paraId="6F6BF534" w14:textId="77777777" w:rsidR="004A5868" w:rsidRPr="009E3BE4" w:rsidRDefault="004A5868" w:rsidP="004A68BA">
            <w:pPr>
              <w:spacing w:line="226" w:lineRule="auto"/>
              <w:ind w:right="-70"/>
              <w:jc w:val="right"/>
              <w:rPr>
                <w:b/>
                <w:bCs/>
                <w:color w:val="000000" w:themeColor="text1"/>
                <w:sz w:val="16"/>
                <w:szCs w:val="16"/>
              </w:rPr>
            </w:pPr>
          </w:p>
        </w:tc>
        <w:tc>
          <w:tcPr>
            <w:tcW w:w="1275" w:type="dxa"/>
            <w:vAlign w:val="bottom"/>
          </w:tcPr>
          <w:p w14:paraId="1BAAAF9F" w14:textId="77777777" w:rsidR="004A5868" w:rsidRPr="009E3BE4" w:rsidRDefault="004A5868" w:rsidP="004A68BA">
            <w:pPr>
              <w:spacing w:line="226" w:lineRule="auto"/>
              <w:ind w:left="-57" w:right="-70"/>
              <w:jc w:val="right"/>
              <w:rPr>
                <w:b/>
                <w:bCs/>
                <w:color w:val="000000" w:themeColor="text1"/>
                <w:sz w:val="16"/>
                <w:szCs w:val="16"/>
              </w:rPr>
            </w:pPr>
          </w:p>
        </w:tc>
      </w:tr>
      <w:tr w:rsidR="00C20853" w:rsidRPr="009E3BE4" w14:paraId="50BE08FB" w14:textId="77777777" w:rsidTr="00851406">
        <w:trPr>
          <w:trHeight w:val="57"/>
        </w:trPr>
        <w:tc>
          <w:tcPr>
            <w:tcW w:w="2832" w:type="dxa"/>
            <w:vAlign w:val="bottom"/>
          </w:tcPr>
          <w:p w14:paraId="35023523" w14:textId="77777777" w:rsidR="00C20853" w:rsidRPr="009E3BE4" w:rsidRDefault="00C20853" w:rsidP="004A68BA">
            <w:pPr>
              <w:tabs>
                <w:tab w:val="left" w:pos="709"/>
              </w:tabs>
              <w:spacing w:line="226" w:lineRule="auto"/>
              <w:rPr>
                <w:color w:val="000000" w:themeColor="text1"/>
                <w:sz w:val="16"/>
                <w:szCs w:val="16"/>
              </w:rPr>
            </w:pPr>
            <w:r w:rsidRPr="009E3BE4">
              <w:rPr>
                <w:color w:val="000000" w:themeColor="text1"/>
                <w:sz w:val="16"/>
                <w:szCs w:val="16"/>
              </w:rPr>
              <w:t xml:space="preserve">Bankalar Özel Cari Hesap ve Katılma </w:t>
            </w:r>
          </w:p>
          <w:p w14:paraId="30BD550F" w14:textId="77777777" w:rsidR="00C20853" w:rsidRPr="009E3BE4" w:rsidRDefault="00C20853" w:rsidP="004A68BA">
            <w:pPr>
              <w:tabs>
                <w:tab w:val="left" w:pos="709"/>
              </w:tabs>
              <w:spacing w:line="226" w:lineRule="auto"/>
              <w:rPr>
                <w:b/>
                <w:color w:val="000000" w:themeColor="text1"/>
                <w:sz w:val="16"/>
                <w:szCs w:val="16"/>
              </w:rPr>
            </w:pPr>
            <w:r w:rsidRPr="009E3BE4">
              <w:rPr>
                <w:color w:val="000000" w:themeColor="text1"/>
                <w:sz w:val="16"/>
                <w:szCs w:val="16"/>
              </w:rPr>
              <w:t>Hesapları</w:t>
            </w:r>
          </w:p>
        </w:tc>
        <w:tc>
          <w:tcPr>
            <w:tcW w:w="899" w:type="dxa"/>
            <w:vAlign w:val="bottom"/>
          </w:tcPr>
          <w:p w14:paraId="240EE1EE" w14:textId="1CD06A37" w:rsidR="00C20853" w:rsidRPr="009E3BE4" w:rsidRDefault="00C20853" w:rsidP="004A68BA">
            <w:pPr>
              <w:spacing w:line="226" w:lineRule="auto"/>
              <w:ind w:left="-74" w:right="-70"/>
              <w:jc w:val="right"/>
              <w:rPr>
                <w:color w:val="000000" w:themeColor="text1"/>
                <w:sz w:val="16"/>
                <w:szCs w:val="16"/>
              </w:rPr>
            </w:pPr>
            <w:r w:rsidRPr="009E3BE4">
              <w:rPr>
                <w:color w:val="000000" w:themeColor="text1"/>
                <w:sz w:val="16"/>
                <w:szCs w:val="16"/>
              </w:rPr>
              <w:t>4.554.961</w:t>
            </w:r>
          </w:p>
        </w:tc>
        <w:tc>
          <w:tcPr>
            <w:tcW w:w="900" w:type="dxa"/>
            <w:vAlign w:val="bottom"/>
          </w:tcPr>
          <w:p w14:paraId="5500137D" w14:textId="22B851EB" w:rsidR="00C20853" w:rsidRPr="009E3BE4" w:rsidRDefault="00C20853" w:rsidP="004A68BA">
            <w:pPr>
              <w:spacing w:line="226" w:lineRule="auto"/>
              <w:ind w:left="-74" w:right="-70"/>
              <w:jc w:val="right"/>
              <w:rPr>
                <w:color w:val="000000" w:themeColor="text1"/>
                <w:sz w:val="16"/>
                <w:szCs w:val="16"/>
              </w:rPr>
            </w:pPr>
            <w:r w:rsidRPr="009E3BE4">
              <w:rPr>
                <w:color w:val="000000" w:themeColor="text1"/>
                <w:sz w:val="16"/>
                <w:szCs w:val="16"/>
              </w:rPr>
              <w:t xml:space="preserve"> 6.934    </w:t>
            </w:r>
          </w:p>
        </w:tc>
        <w:tc>
          <w:tcPr>
            <w:tcW w:w="1178" w:type="dxa"/>
            <w:vAlign w:val="bottom"/>
          </w:tcPr>
          <w:p w14:paraId="1CFD1DD9" w14:textId="5FA1F3D0" w:rsidR="00C20853" w:rsidRPr="009E3BE4" w:rsidRDefault="00C20853" w:rsidP="004A68BA">
            <w:pPr>
              <w:spacing w:line="226" w:lineRule="auto"/>
              <w:ind w:left="-74" w:right="-70"/>
              <w:jc w:val="right"/>
              <w:rPr>
                <w:color w:val="000000" w:themeColor="text1"/>
                <w:sz w:val="16"/>
                <w:szCs w:val="16"/>
              </w:rPr>
            </w:pPr>
            <w:r w:rsidRPr="009E3BE4">
              <w:rPr>
                <w:color w:val="000000" w:themeColor="text1"/>
                <w:sz w:val="16"/>
                <w:szCs w:val="16"/>
              </w:rPr>
              <w:t xml:space="preserve"> -      </w:t>
            </w:r>
          </w:p>
        </w:tc>
        <w:tc>
          <w:tcPr>
            <w:tcW w:w="1134" w:type="dxa"/>
            <w:vAlign w:val="bottom"/>
          </w:tcPr>
          <w:p w14:paraId="774AEABA" w14:textId="79A597B6" w:rsidR="00C20853" w:rsidRPr="009E3BE4" w:rsidRDefault="00C20853" w:rsidP="004A68BA">
            <w:pPr>
              <w:spacing w:line="226" w:lineRule="auto"/>
              <w:ind w:left="-74" w:right="-70"/>
              <w:jc w:val="right"/>
              <w:rPr>
                <w:color w:val="000000" w:themeColor="text1"/>
                <w:sz w:val="16"/>
                <w:szCs w:val="16"/>
              </w:rPr>
            </w:pPr>
            <w:r w:rsidRPr="009E3BE4">
              <w:rPr>
                <w:color w:val="000000" w:themeColor="text1"/>
                <w:sz w:val="16"/>
                <w:szCs w:val="16"/>
              </w:rPr>
              <w:t xml:space="preserve"> -      </w:t>
            </w:r>
          </w:p>
        </w:tc>
        <w:tc>
          <w:tcPr>
            <w:tcW w:w="1134" w:type="dxa"/>
            <w:vAlign w:val="bottom"/>
          </w:tcPr>
          <w:p w14:paraId="17E243FE" w14:textId="5F49BC5C" w:rsidR="00C20853" w:rsidRPr="009E3BE4" w:rsidRDefault="00C20853" w:rsidP="004A68BA">
            <w:pPr>
              <w:spacing w:line="226" w:lineRule="auto"/>
              <w:ind w:left="-74" w:right="-70"/>
              <w:jc w:val="right"/>
              <w:rPr>
                <w:color w:val="000000" w:themeColor="text1"/>
                <w:sz w:val="16"/>
                <w:szCs w:val="16"/>
              </w:rPr>
            </w:pPr>
            <w:r w:rsidRPr="009E3BE4">
              <w:rPr>
                <w:color w:val="000000" w:themeColor="text1"/>
                <w:sz w:val="16"/>
                <w:szCs w:val="16"/>
              </w:rPr>
              <w:t xml:space="preserve"> -      </w:t>
            </w:r>
          </w:p>
        </w:tc>
        <w:tc>
          <w:tcPr>
            <w:tcW w:w="1275" w:type="dxa"/>
            <w:vAlign w:val="bottom"/>
          </w:tcPr>
          <w:p w14:paraId="4E1D2FC2" w14:textId="6F55B01A" w:rsidR="00C20853" w:rsidRPr="009E3BE4" w:rsidRDefault="00C20853" w:rsidP="004A68BA">
            <w:pPr>
              <w:spacing w:line="226" w:lineRule="auto"/>
              <w:ind w:left="-74" w:right="-70"/>
              <w:jc w:val="right"/>
              <w:rPr>
                <w:color w:val="000000" w:themeColor="text1"/>
                <w:sz w:val="16"/>
                <w:szCs w:val="16"/>
              </w:rPr>
            </w:pPr>
            <w:r w:rsidRPr="009E3BE4">
              <w:rPr>
                <w:color w:val="000000" w:themeColor="text1"/>
                <w:sz w:val="16"/>
                <w:szCs w:val="16"/>
              </w:rPr>
              <w:t xml:space="preserve"> 4.561.895    </w:t>
            </w:r>
          </w:p>
        </w:tc>
      </w:tr>
      <w:tr w:rsidR="00C20853" w:rsidRPr="009E3BE4" w14:paraId="2B8439BA" w14:textId="77777777" w:rsidTr="00851406">
        <w:trPr>
          <w:trHeight w:val="57"/>
        </w:trPr>
        <w:tc>
          <w:tcPr>
            <w:tcW w:w="2832" w:type="dxa"/>
            <w:vAlign w:val="bottom"/>
          </w:tcPr>
          <w:p w14:paraId="256B676B" w14:textId="77777777" w:rsidR="00C20853" w:rsidRPr="009E3BE4" w:rsidRDefault="00C20853" w:rsidP="004A68BA">
            <w:pPr>
              <w:tabs>
                <w:tab w:val="left" w:pos="709"/>
              </w:tabs>
              <w:spacing w:line="226" w:lineRule="auto"/>
              <w:rPr>
                <w:color w:val="000000" w:themeColor="text1"/>
                <w:sz w:val="16"/>
                <w:szCs w:val="16"/>
              </w:rPr>
            </w:pPr>
            <w:r w:rsidRPr="009E3BE4">
              <w:rPr>
                <w:color w:val="000000" w:themeColor="text1"/>
                <w:sz w:val="16"/>
                <w:szCs w:val="16"/>
              </w:rPr>
              <w:t xml:space="preserve">Diğer Özel Cari Hesap ve Katılma </w:t>
            </w:r>
          </w:p>
          <w:p w14:paraId="246B2C5E" w14:textId="77777777" w:rsidR="00C20853" w:rsidRPr="009E3BE4" w:rsidRDefault="00C20853" w:rsidP="004A68BA">
            <w:pPr>
              <w:tabs>
                <w:tab w:val="left" w:pos="709"/>
              </w:tabs>
              <w:spacing w:line="226" w:lineRule="auto"/>
              <w:rPr>
                <w:b/>
                <w:color w:val="000000" w:themeColor="text1"/>
                <w:sz w:val="16"/>
                <w:szCs w:val="16"/>
              </w:rPr>
            </w:pPr>
            <w:r w:rsidRPr="009E3BE4">
              <w:rPr>
                <w:color w:val="000000" w:themeColor="text1"/>
                <w:sz w:val="16"/>
                <w:szCs w:val="16"/>
              </w:rPr>
              <w:t>Hesapları</w:t>
            </w:r>
          </w:p>
        </w:tc>
        <w:tc>
          <w:tcPr>
            <w:tcW w:w="899" w:type="dxa"/>
            <w:vAlign w:val="bottom"/>
          </w:tcPr>
          <w:p w14:paraId="7ED7DD6C" w14:textId="6B8D205E" w:rsidR="00C20853" w:rsidRPr="009E3BE4" w:rsidRDefault="00C20853" w:rsidP="004A68BA">
            <w:pPr>
              <w:spacing w:line="226" w:lineRule="auto"/>
              <w:ind w:left="-74" w:right="-70"/>
              <w:jc w:val="right"/>
              <w:rPr>
                <w:color w:val="000000" w:themeColor="text1"/>
                <w:sz w:val="16"/>
                <w:szCs w:val="16"/>
              </w:rPr>
            </w:pPr>
            <w:r w:rsidRPr="009E3BE4">
              <w:rPr>
                <w:color w:val="000000" w:themeColor="text1"/>
                <w:sz w:val="16"/>
                <w:szCs w:val="16"/>
              </w:rPr>
              <w:t xml:space="preserve"> 33.209.786    </w:t>
            </w:r>
          </w:p>
        </w:tc>
        <w:tc>
          <w:tcPr>
            <w:tcW w:w="900" w:type="dxa"/>
            <w:vAlign w:val="bottom"/>
          </w:tcPr>
          <w:p w14:paraId="245C9B28" w14:textId="79E020D1" w:rsidR="00C20853" w:rsidRPr="009E3BE4" w:rsidRDefault="00C20853" w:rsidP="004A68BA">
            <w:pPr>
              <w:spacing w:line="226" w:lineRule="auto"/>
              <w:ind w:left="-74" w:right="-70"/>
              <w:jc w:val="right"/>
              <w:rPr>
                <w:color w:val="000000" w:themeColor="text1"/>
                <w:sz w:val="16"/>
                <w:szCs w:val="16"/>
              </w:rPr>
            </w:pPr>
            <w:r w:rsidRPr="009E3BE4">
              <w:rPr>
                <w:color w:val="000000" w:themeColor="text1"/>
                <w:sz w:val="16"/>
                <w:szCs w:val="16"/>
              </w:rPr>
              <w:t xml:space="preserve"> 6.452.479    </w:t>
            </w:r>
          </w:p>
        </w:tc>
        <w:tc>
          <w:tcPr>
            <w:tcW w:w="1178" w:type="dxa"/>
            <w:vAlign w:val="bottom"/>
          </w:tcPr>
          <w:p w14:paraId="4C33E42D" w14:textId="182FBF75" w:rsidR="00C20853" w:rsidRPr="009E3BE4" w:rsidRDefault="00C20853" w:rsidP="004A68BA">
            <w:pPr>
              <w:spacing w:line="226" w:lineRule="auto"/>
              <w:ind w:left="-74" w:right="-70"/>
              <w:jc w:val="right"/>
              <w:rPr>
                <w:color w:val="000000" w:themeColor="text1"/>
                <w:sz w:val="16"/>
                <w:szCs w:val="16"/>
              </w:rPr>
            </w:pPr>
            <w:r w:rsidRPr="009E3BE4">
              <w:rPr>
                <w:color w:val="000000" w:themeColor="text1"/>
                <w:sz w:val="16"/>
                <w:szCs w:val="16"/>
              </w:rPr>
              <w:t xml:space="preserve"> 2.113.970    </w:t>
            </w:r>
          </w:p>
        </w:tc>
        <w:tc>
          <w:tcPr>
            <w:tcW w:w="1134" w:type="dxa"/>
            <w:vAlign w:val="bottom"/>
          </w:tcPr>
          <w:p w14:paraId="1A839739" w14:textId="32E55889" w:rsidR="00C20853" w:rsidRPr="009E3BE4" w:rsidRDefault="00C20853" w:rsidP="004A68BA">
            <w:pPr>
              <w:spacing w:line="226" w:lineRule="auto"/>
              <w:ind w:left="-74" w:right="-70"/>
              <w:jc w:val="right"/>
              <w:rPr>
                <w:color w:val="000000" w:themeColor="text1"/>
                <w:sz w:val="16"/>
                <w:szCs w:val="16"/>
              </w:rPr>
            </w:pPr>
            <w:r w:rsidRPr="009E3BE4">
              <w:rPr>
                <w:color w:val="000000" w:themeColor="text1"/>
                <w:sz w:val="16"/>
                <w:szCs w:val="16"/>
              </w:rPr>
              <w:t xml:space="preserve"> 47.920    </w:t>
            </w:r>
          </w:p>
        </w:tc>
        <w:tc>
          <w:tcPr>
            <w:tcW w:w="1134" w:type="dxa"/>
            <w:vAlign w:val="bottom"/>
          </w:tcPr>
          <w:p w14:paraId="3C4FD4C7" w14:textId="57A0EAC7" w:rsidR="00C20853" w:rsidRPr="009E3BE4" w:rsidRDefault="00C20853" w:rsidP="004A68BA">
            <w:pPr>
              <w:spacing w:line="226" w:lineRule="auto"/>
              <w:ind w:left="-74" w:right="-70"/>
              <w:jc w:val="right"/>
              <w:rPr>
                <w:color w:val="000000" w:themeColor="text1"/>
                <w:sz w:val="16"/>
                <w:szCs w:val="16"/>
              </w:rPr>
            </w:pPr>
            <w:r w:rsidRPr="009E3BE4">
              <w:rPr>
                <w:color w:val="000000" w:themeColor="text1"/>
                <w:sz w:val="16"/>
                <w:szCs w:val="16"/>
              </w:rPr>
              <w:t xml:space="preserve"> -      </w:t>
            </w:r>
          </w:p>
        </w:tc>
        <w:tc>
          <w:tcPr>
            <w:tcW w:w="1275" w:type="dxa"/>
            <w:vAlign w:val="bottom"/>
          </w:tcPr>
          <w:p w14:paraId="44DE9EF0" w14:textId="01A10418" w:rsidR="00C20853" w:rsidRPr="009E3BE4" w:rsidRDefault="00C20853" w:rsidP="004A68BA">
            <w:pPr>
              <w:spacing w:line="226" w:lineRule="auto"/>
              <w:ind w:left="-74" w:right="-70"/>
              <w:jc w:val="right"/>
              <w:rPr>
                <w:color w:val="000000" w:themeColor="text1"/>
                <w:sz w:val="16"/>
                <w:szCs w:val="16"/>
              </w:rPr>
            </w:pPr>
            <w:r w:rsidRPr="009E3BE4">
              <w:rPr>
                <w:color w:val="000000" w:themeColor="text1"/>
                <w:sz w:val="16"/>
                <w:szCs w:val="16"/>
              </w:rPr>
              <w:t xml:space="preserve"> 41.824.155    </w:t>
            </w:r>
          </w:p>
        </w:tc>
      </w:tr>
      <w:tr w:rsidR="00C20853" w:rsidRPr="009E3BE4" w14:paraId="421E988C" w14:textId="77777777" w:rsidTr="005E359E">
        <w:trPr>
          <w:trHeight w:val="57"/>
        </w:trPr>
        <w:tc>
          <w:tcPr>
            <w:tcW w:w="2832" w:type="dxa"/>
            <w:vAlign w:val="bottom"/>
          </w:tcPr>
          <w:p w14:paraId="0AA75490" w14:textId="77777777" w:rsidR="00C20853" w:rsidRPr="009E3BE4" w:rsidRDefault="00C20853" w:rsidP="004A68BA">
            <w:pPr>
              <w:tabs>
                <w:tab w:val="left" w:pos="709"/>
              </w:tabs>
              <w:spacing w:line="226" w:lineRule="auto"/>
              <w:rPr>
                <w:b/>
                <w:color w:val="000000" w:themeColor="text1"/>
                <w:sz w:val="16"/>
                <w:szCs w:val="16"/>
              </w:rPr>
            </w:pPr>
            <w:r w:rsidRPr="009E3BE4">
              <w:rPr>
                <w:color w:val="000000" w:themeColor="text1"/>
                <w:sz w:val="16"/>
                <w:szCs w:val="16"/>
              </w:rPr>
              <w:t>Diğer Mali Kuruluşlar. Sağl. Fonlar</w:t>
            </w:r>
          </w:p>
        </w:tc>
        <w:tc>
          <w:tcPr>
            <w:tcW w:w="899" w:type="dxa"/>
          </w:tcPr>
          <w:p w14:paraId="5063D06F" w14:textId="7D6BDE0F" w:rsidR="00C20853" w:rsidRPr="009E3BE4" w:rsidRDefault="00C20853" w:rsidP="004A68BA">
            <w:pPr>
              <w:spacing w:line="226" w:lineRule="auto"/>
              <w:ind w:left="-74" w:right="-70"/>
              <w:jc w:val="right"/>
              <w:rPr>
                <w:color w:val="000000" w:themeColor="text1"/>
                <w:sz w:val="16"/>
                <w:szCs w:val="16"/>
              </w:rPr>
            </w:pPr>
            <w:r w:rsidRPr="009E3BE4">
              <w:rPr>
                <w:color w:val="000000" w:themeColor="text1"/>
                <w:sz w:val="16"/>
                <w:szCs w:val="16"/>
              </w:rPr>
              <w:t xml:space="preserve"> 147.376    </w:t>
            </w:r>
          </w:p>
        </w:tc>
        <w:tc>
          <w:tcPr>
            <w:tcW w:w="900" w:type="dxa"/>
          </w:tcPr>
          <w:p w14:paraId="20400E0A" w14:textId="723AD288" w:rsidR="00C20853" w:rsidRPr="009E3BE4" w:rsidRDefault="00C20853" w:rsidP="004A68BA">
            <w:pPr>
              <w:spacing w:line="226" w:lineRule="auto"/>
              <w:ind w:left="-74" w:right="-70"/>
              <w:jc w:val="right"/>
              <w:rPr>
                <w:color w:val="000000" w:themeColor="text1"/>
                <w:sz w:val="16"/>
                <w:szCs w:val="16"/>
              </w:rPr>
            </w:pPr>
            <w:r w:rsidRPr="009E3BE4">
              <w:rPr>
                <w:color w:val="000000" w:themeColor="text1"/>
                <w:sz w:val="16"/>
                <w:szCs w:val="16"/>
              </w:rPr>
              <w:t xml:space="preserve"> 195.418    </w:t>
            </w:r>
          </w:p>
        </w:tc>
        <w:tc>
          <w:tcPr>
            <w:tcW w:w="1178" w:type="dxa"/>
          </w:tcPr>
          <w:p w14:paraId="546755B2" w14:textId="331791B2" w:rsidR="00C20853" w:rsidRPr="009E3BE4" w:rsidRDefault="00C20853" w:rsidP="004A68BA">
            <w:pPr>
              <w:spacing w:line="226" w:lineRule="auto"/>
              <w:ind w:left="-74" w:right="-70"/>
              <w:jc w:val="right"/>
              <w:rPr>
                <w:color w:val="000000" w:themeColor="text1"/>
                <w:sz w:val="16"/>
                <w:szCs w:val="16"/>
              </w:rPr>
            </w:pPr>
            <w:r w:rsidRPr="009E3BE4">
              <w:rPr>
                <w:color w:val="000000" w:themeColor="text1"/>
                <w:sz w:val="16"/>
                <w:szCs w:val="16"/>
              </w:rPr>
              <w:t xml:space="preserve"> 512.433    </w:t>
            </w:r>
          </w:p>
        </w:tc>
        <w:tc>
          <w:tcPr>
            <w:tcW w:w="1134" w:type="dxa"/>
            <w:shd w:val="clear" w:color="auto" w:fill="auto"/>
          </w:tcPr>
          <w:p w14:paraId="1B4F731F" w14:textId="098046F1" w:rsidR="00C20853" w:rsidRPr="009E3BE4" w:rsidRDefault="00C20853" w:rsidP="004A68BA">
            <w:pPr>
              <w:spacing w:line="226" w:lineRule="auto"/>
              <w:ind w:left="-74" w:right="-70"/>
              <w:jc w:val="right"/>
              <w:rPr>
                <w:color w:val="000000" w:themeColor="text1"/>
                <w:sz w:val="16"/>
                <w:szCs w:val="16"/>
              </w:rPr>
            </w:pPr>
            <w:r w:rsidRPr="009E3BE4">
              <w:rPr>
                <w:color w:val="000000" w:themeColor="text1"/>
                <w:sz w:val="16"/>
                <w:szCs w:val="16"/>
              </w:rPr>
              <w:t xml:space="preserve"> 533.382    </w:t>
            </w:r>
          </w:p>
        </w:tc>
        <w:tc>
          <w:tcPr>
            <w:tcW w:w="1134" w:type="dxa"/>
          </w:tcPr>
          <w:p w14:paraId="52001D7D" w14:textId="2122FF77" w:rsidR="00C20853" w:rsidRPr="009E3BE4" w:rsidRDefault="00C20853" w:rsidP="004A68BA">
            <w:pPr>
              <w:spacing w:line="226" w:lineRule="auto"/>
              <w:ind w:left="-74" w:right="-70"/>
              <w:jc w:val="right"/>
              <w:rPr>
                <w:color w:val="000000" w:themeColor="text1"/>
                <w:sz w:val="16"/>
                <w:szCs w:val="16"/>
              </w:rPr>
            </w:pPr>
            <w:r w:rsidRPr="009E3BE4">
              <w:rPr>
                <w:color w:val="000000" w:themeColor="text1"/>
                <w:sz w:val="16"/>
                <w:szCs w:val="16"/>
              </w:rPr>
              <w:t xml:space="preserve"> 38.005    </w:t>
            </w:r>
          </w:p>
        </w:tc>
        <w:tc>
          <w:tcPr>
            <w:tcW w:w="1275" w:type="dxa"/>
          </w:tcPr>
          <w:p w14:paraId="69782B36" w14:textId="18E4B3A9" w:rsidR="00C20853" w:rsidRPr="009E3BE4" w:rsidRDefault="00C20853" w:rsidP="004A68BA">
            <w:pPr>
              <w:spacing w:line="226" w:lineRule="auto"/>
              <w:ind w:left="-74" w:right="-70"/>
              <w:jc w:val="right"/>
              <w:rPr>
                <w:color w:val="000000" w:themeColor="text1"/>
                <w:sz w:val="16"/>
                <w:szCs w:val="16"/>
              </w:rPr>
            </w:pPr>
            <w:r w:rsidRPr="009E3BE4">
              <w:rPr>
                <w:color w:val="000000" w:themeColor="text1"/>
                <w:sz w:val="16"/>
                <w:szCs w:val="16"/>
              </w:rPr>
              <w:t xml:space="preserve"> 1.426.614    </w:t>
            </w:r>
          </w:p>
        </w:tc>
      </w:tr>
      <w:tr w:rsidR="00C20853" w:rsidRPr="009E3BE4" w14:paraId="6999E222" w14:textId="77777777" w:rsidTr="00851406">
        <w:trPr>
          <w:trHeight w:val="57"/>
        </w:trPr>
        <w:tc>
          <w:tcPr>
            <w:tcW w:w="2832" w:type="dxa"/>
            <w:vAlign w:val="bottom"/>
          </w:tcPr>
          <w:p w14:paraId="2ACF1C36" w14:textId="77777777" w:rsidR="00C20853" w:rsidRPr="009E3BE4" w:rsidRDefault="00C20853" w:rsidP="004A68BA">
            <w:pPr>
              <w:tabs>
                <w:tab w:val="left" w:pos="709"/>
              </w:tabs>
              <w:spacing w:line="226" w:lineRule="auto"/>
              <w:rPr>
                <w:b/>
                <w:color w:val="000000" w:themeColor="text1"/>
                <w:sz w:val="16"/>
                <w:szCs w:val="16"/>
              </w:rPr>
            </w:pPr>
            <w:r w:rsidRPr="009E3BE4">
              <w:rPr>
                <w:color w:val="000000" w:themeColor="text1"/>
                <w:sz w:val="16"/>
                <w:szCs w:val="16"/>
              </w:rPr>
              <w:t>Para Piyasalarına Borçlar</w:t>
            </w:r>
          </w:p>
        </w:tc>
        <w:tc>
          <w:tcPr>
            <w:tcW w:w="899" w:type="dxa"/>
            <w:shd w:val="clear" w:color="auto" w:fill="auto"/>
          </w:tcPr>
          <w:p w14:paraId="667A05ED" w14:textId="1179A912" w:rsidR="00C20853" w:rsidRPr="009E3BE4" w:rsidRDefault="00C20853" w:rsidP="004A68BA">
            <w:pPr>
              <w:spacing w:line="226" w:lineRule="auto"/>
              <w:ind w:left="-74" w:right="-70"/>
              <w:jc w:val="right"/>
              <w:rPr>
                <w:color w:val="000000" w:themeColor="text1"/>
                <w:sz w:val="16"/>
                <w:szCs w:val="16"/>
              </w:rPr>
            </w:pPr>
            <w:r w:rsidRPr="009E3BE4">
              <w:rPr>
                <w:color w:val="000000" w:themeColor="text1"/>
                <w:sz w:val="16"/>
                <w:szCs w:val="16"/>
              </w:rPr>
              <w:t xml:space="preserve">2.101.073    </w:t>
            </w:r>
          </w:p>
        </w:tc>
        <w:tc>
          <w:tcPr>
            <w:tcW w:w="900" w:type="dxa"/>
            <w:shd w:val="clear" w:color="auto" w:fill="auto"/>
          </w:tcPr>
          <w:p w14:paraId="72424BC8" w14:textId="59A9CEE9" w:rsidR="00C20853" w:rsidRPr="009E3BE4" w:rsidRDefault="00C20853" w:rsidP="004A68BA">
            <w:pPr>
              <w:spacing w:line="226" w:lineRule="auto"/>
              <w:ind w:left="-74" w:right="-70"/>
              <w:jc w:val="right"/>
              <w:rPr>
                <w:color w:val="000000" w:themeColor="text1"/>
                <w:sz w:val="16"/>
                <w:szCs w:val="16"/>
              </w:rPr>
            </w:pPr>
            <w:r w:rsidRPr="009E3BE4">
              <w:rPr>
                <w:color w:val="000000" w:themeColor="text1"/>
                <w:sz w:val="16"/>
                <w:szCs w:val="16"/>
              </w:rPr>
              <w:t>-</w:t>
            </w:r>
          </w:p>
        </w:tc>
        <w:tc>
          <w:tcPr>
            <w:tcW w:w="1178" w:type="dxa"/>
            <w:shd w:val="clear" w:color="auto" w:fill="auto"/>
          </w:tcPr>
          <w:p w14:paraId="74622D11" w14:textId="07C3BB2E" w:rsidR="00C20853" w:rsidRPr="009E3BE4" w:rsidRDefault="00C20853" w:rsidP="004A68BA">
            <w:pPr>
              <w:spacing w:line="226" w:lineRule="auto"/>
              <w:ind w:left="-74" w:right="-70"/>
              <w:jc w:val="right"/>
              <w:rPr>
                <w:color w:val="000000" w:themeColor="text1"/>
                <w:sz w:val="16"/>
                <w:szCs w:val="16"/>
              </w:rPr>
            </w:pPr>
            <w:r w:rsidRPr="009E3BE4">
              <w:rPr>
                <w:color w:val="000000" w:themeColor="text1"/>
                <w:sz w:val="16"/>
                <w:szCs w:val="16"/>
              </w:rPr>
              <w:t>-</w:t>
            </w:r>
          </w:p>
        </w:tc>
        <w:tc>
          <w:tcPr>
            <w:tcW w:w="1134" w:type="dxa"/>
            <w:shd w:val="clear" w:color="auto" w:fill="auto"/>
          </w:tcPr>
          <w:p w14:paraId="7567D74A" w14:textId="78AA2C2B" w:rsidR="00C20853" w:rsidRPr="009E3BE4" w:rsidRDefault="00C20853" w:rsidP="004A68BA">
            <w:pPr>
              <w:spacing w:line="226" w:lineRule="auto"/>
              <w:ind w:left="-74" w:right="-70"/>
              <w:jc w:val="right"/>
              <w:rPr>
                <w:color w:val="000000" w:themeColor="text1"/>
                <w:sz w:val="16"/>
                <w:szCs w:val="16"/>
              </w:rPr>
            </w:pPr>
            <w:r w:rsidRPr="009E3BE4">
              <w:rPr>
                <w:color w:val="000000" w:themeColor="text1"/>
                <w:sz w:val="16"/>
                <w:szCs w:val="16"/>
              </w:rPr>
              <w:t>-</w:t>
            </w:r>
          </w:p>
        </w:tc>
        <w:tc>
          <w:tcPr>
            <w:tcW w:w="1134" w:type="dxa"/>
            <w:shd w:val="clear" w:color="auto" w:fill="auto"/>
          </w:tcPr>
          <w:p w14:paraId="2BBB244D" w14:textId="0488F287" w:rsidR="00C20853" w:rsidRPr="009E3BE4" w:rsidRDefault="00C20853" w:rsidP="004A68BA">
            <w:pPr>
              <w:spacing w:line="226" w:lineRule="auto"/>
              <w:ind w:left="-74" w:right="-70"/>
              <w:jc w:val="right"/>
              <w:rPr>
                <w:color w:val="000000" w:themeColor="text1"/>
                <w:sz w:val="16"/>
                <w:szCs w:val="16"/>
              </w:rPr>
            </w:pPr>
            <w:r w:rsidRPr="009E3BE4">
              <w:rPr>
                <w:color w:val="000000" w:themeColor="text1"/>
                <w:sz w:val="16"/>
                <w:szCs w:val="16"/>
              </w:rPr>
              <w:t>-</w:t>
            </w:r>
          </w:p>
        </w:tc>
        <w:tc>
          <w:tcPr>
            <w:tcW w:w="1275" w:type="dxa"/>
            <w:shd w:val="clear" w:color="auto" w:fill="auto"/>
          </w:tcPr>
          <w:p w14:paraId="456C5F89" w14:textId="13810223" w:rsidR="00C20853" w:rsidRPr="009E3BE4" w:rsidRDefault="00C20853" w:rsidP="004A68BA">
            <w:pPr>
              <w:spacing w:line="226" w:lineRule="auto"/>
              <w:ind w:left="-74" w:right="-70"/>
              <w:jc w:val="right"/>
              <w:rPr>
                <w:color w:val="000000" w:themeColor="text1"/>
                <w:sz w:val="16"/>
                <w:szCs w:val="16"/>
              </w:rPr>
            </w:pPr>
            <w:r w:rsidRPr="009E3BE4">
              <w:rPr>
                <w:color w:val="000000" w:themeColor="text1"/>
                <w:sz w:val="16"/>
                <w:szCs w:val="16"/>
              </w:rPr>
              <w:t xml:space="preserve">2.101.073    </w:t>
            </w:r>
          </w:p>
        </w:tc>
      </w:tr>
      <w:tr w:rsidR="00C20853" w:rsidRPr="009E3BE4" w14:paraId="71922B9C" w14:textId="77777777" w:rsidTr="00851406">
        <w:trPr>
          <w:trHeight w:val="57"/>
        </w:trPr>
        <w:tc>
          <w:tcPr>
            <w:tcW w:w="2832" w:type="dxa"/>
            <w:vAlign w:val="bottom"/>
          </w:tcPr>
          <w:p w14:paraId="4F852A9C" w14:textId="77777777" w:rsidR="00C20853" w:rsidRPr="009E3BE4" w:rsidRDefault="00C20853" w:rsidP="004A68BA">
            <w:pPr>
              <w:tabs>
                <w:tab w:val="left" w:pos="709"/>
              </w:tabs>
              <w:spacing w:line="226" w:lineRule="auto"/>
              <w:jc w:val="both"/>
              <w:rPr>
                <w:b/>
                <w:color w:val="000000" w:themeColor="text1"/>
                <w:sz w:val="16"/>
                <w:szCs w:val="16"/>
              </w:rPr>
            </w:pPr>
            <w:r w:rsidRPr="009E3BE4">
              <w:rPr>
                <w:b/>
                <w:color w:val="000000" w:themeColor="text1"/>
                <w:sz w:val="16"/>
                <w:szCs w:val="16"/>
              </w:rPr>
              <w:t>Toplam</w:t>
            </w:r>
          </w:p>
        </w:tc>
        <w:tc>
          <w:tcPr>
            <w:tcW w:w="899" w:type="dxa"/>
          </w:tcPr>
          <w:p w14:paraId="42C090F7" w14:textId="26555078" w:rsidR="00C20853" w:rsidRPr="009E3BE4" w:rsidRDefault="00C20853" w:rsidP="004A68BA">
            <w:pPr>
              <w:spacing w:line="226" w:lineRule="auto"/>
              <w:ind w:left="-74" w:right="-70"/>
              <w:jc w:val="right"/>
              <w:rPr>
                <w:b/>
                <w:color w:val="000000" w:themeColor="text1"/>
                <w:sz w:val="16"/>
                <w:szCs w:val="16"/>
              </w:rPr>
            </w:pPr>
            <w:r w:rsidRPr="009E3BE4">
              <w:rPr>
                <w:b/>
                <w:color w:val="000000" w:themeColor="text1"/>
                <w:sz w:val="16"/>
                <w:szCs w:val="16"/>
              </w:rPr>
              <w:t xml:space="preserve"> 40.013.196    </w:t>
            </w:r>
          </w:p>
        </w:tc>
        <w:tc>
          <w:tcPr>
            <w:tcW w:w="900" w:type="dxa"/>
          </w:tcPr>
          <w:p w14:paraId="70863BF4" w14:textId="48EA3F52" w:rsidR="00C20853" w:rsidRPr="009E3BE4" w:rsidRDefault="00C20853" w:rsidP="004A68BA">
            <w:pPr>
              <w:spacing w:line="226" w:lineRule="auto"/>
              <w:ind w:left="-74" w:right="-70"/>
              <w:jc w:val="right"/>
              <w:rPr>
                <w:b/>
                <w:color w:val="000000" w:themeColor="text1"/>
                <w:sz w:val="16"/>
                <w:szCs w:val="16"/>
              </w:rPr>
            </w:pPr>
            <w:r w:rsidRPr="009E3BE4">
              <w:rPr>
                <w:b/>
                <w:color w:val="000000" w:themeColor="text1"/>
                <w:sz w:val="16"/>
                <w:szCs w:val="16"/>
              </w:rPr>
              <w:t xml:space="preserve"> 6.654.831    </w:t>
            </w:r>
          </w:p>
        </w:tc>
        <w:tc>
          <w:tcPr>
            <w:tcW w:w="1178" w:type="dxa"/>
          </w:tcPr>
          <w:p w14:paraId="68B6F2E1" w14:textId="62682352" w:rsidR="00C20853" w:rsidRPr="009E3BE4" w:rsidRDefault="00C20853" w:rsidP="004A68BA">
            <w:pPr>
              <w:spacing w:line="226" w:lineRule="auto"/>
              <w:ind w:left="-74" w:right="-70"/>
              <w:jc w:val="right"/>
              <w:rPr>
                <w:b/>
                <w:color w:val="000000" w:themeColor="text1"/>
                <w:sz w:val="16"/>
                <w:szCs w:val="16"/>
              </w:rPr>
            </w:pPr>
            <w:r w:rsidRPr="009E3BE4">
              <w:rPr>
                <w:b/>
                <w:color w:val="000000" w:themeColor="text1"/>
                <w:sz w:val="16"/>
                <w:szCs w:val="16"/>
              </w:rPr>
              <w:t xml:space="preserve"> 2.626.403    </w:t>
            </w:r>
          </w:p>
        </w:tc>
        <w:tc>
          <w:tcPr>
            <w:tcW w:w="1134" w:type="dxa"/>
          </w:tcPr>
          <w:p w14:paraId="4D9089AA" w14:textId="714401F5" w:rsidR="00C20853" w:rsidRPr="009E3BE4" w:rsidRDefault="00C20853" w:rsidP="004A68BA">
            <w:pPr>
              <w:spacing w:line="226" w:lineRule="auto"/>
              <w:ind w:left="-74" w:right="-70"/>
              <w:jc w:val="right"/>
              <w:rPr>
                <w:b/>
                <w:color w:val="000000" w:themeColor="text1"/>
                <w:sz w:val="16"/>
                <w:szCs w:val="16"/>
              </w:rPr>
            </w:pPr>
            <w:r w:rsidRPr="009E3BE4">
              <w:rPr>
                <w:b/>
                <w:color w:val="000000" w:themeColor="text1"/>
                <w:sz w:val="16"/>
                <w:szCs w:val="16"/>
              </w:rPr>
              <w:t xml:space="preserve"> 581.302    </w:t>
            </w:r>
          </w:p>
        </w:tc>
        <w:tc>
          <w:tcPr>
            <w:tcW w:w="1134" w:type="dxa"/>
          </w:tcPr>
          <w:p w14:paraId="3CFE1620" w14:textId="405E9C58" w:rsidR="00C20853" w:rsidRPr="009E3BE4" w:rsidRDefault="00C20853" w:rsidP="004A68BA">
            <w:pPr>
              <w:spacing w:line="226" w:lineRule="auto"/>
              <w:ind w:left="-74" w:right="-70"/>
              <w:jc w:val="right"/>
              <w:rPr>
                <w:b/>
                <w:color w:val="000000" w:themeColor="text1"/>
                <w:sz w:val="16"/>
                <w:szCs w:val="16"/>
              </w:rPr>
            </w:pPr>
            <w:r w:rsidRPr="009E3BE4">
              <w:rPr>
                <w:b/>
                <w:color w:val="000000" w:themeColor="text1"/>
                <w:sz w:val="16"/>
                <w:szCs w:val="16"/>
              </w:rPr>
              <w:t xml:space="preserve"> 38.005    </w:t>
            </w:r>
          </w:p>
        </w:tc>
        <w:tc>
          <w:tcPr>
            <w:tcW w:w="1275" w:type="dxa"/>
          </w:tcPr>
          <w:p w14:paraId="7AA39B85" w14:textId="152CDD40" w:rsidR="00C20853" w:rsidRPr="009E3BE4" w:rsidRDefault="00C20853" w:rsidP="004A68BA">
            <w:pPr>
              <w:spacing w:line="226" w:lineRule="auto"/>
              <w:ind w:left="-74" w:right="-70"/>
              <w:jc w:val="right"/>
              <w:rPr>
                <w:b/>
                <w:color w:val="000000" w:themeColor="text1"/>
                <w:sz w:val="16"/>
                <w:szCs w:val="16"/>
              </w:rPr>
            </w:pPr>
            <w:r w:rsidRPr="009E3BE4">
              <w:rPr>
                <w:b/>
                <w:color w:val="000000" w:themeColor="text1"/>
                <w:sz w:val="16"/>
                <w:szCs w:val="16"/>
              </w:rPr>
              <w:t xml:space="preserve"> 49.913.737    </w:t>
            </w:r>
          </w:p>
        </w:tc>
      </w:tr>
    </w:tbl>
    <w:p w14:paraId="3F7D43E1" w14:textId="77777777" w:rsidR="004A5868" w:rsidRPr="009E3BE4" w:rsidRDefault="004A5868" w:rsidP="004A68BA">
      <w:pPr>
        <w:spacing w:line="226" w:lineRule="auto"/>
        <w:jc w:val="both"/>
        <w:rPr>
          <w:rFonts w:eastAsia="Arial Unicode MS"/>
          <w:sz w:val="16"/>
        </w:rPr>
      </w:pPr>
    </w:p>
    <w:p w14:paraId="2B2862E6" w14:textId="247957E6" w:rsidR="0087619C" w:rsidRPr="009E3BE4" w:rsidRDefault="0087619C" w:rsidP="004A68BA">
      <w:pPr>
        <w:ind w:left="851" w:hanging="851"/>
        <w:jc w:val="both"/>
        <w:rPr>
          <w:b/>
        </w:rPr>
      </w:pPr>
      <w:r w:rsidRPr="009E3BE4">
        <w:rPr>
          <w:b/>
        </w:rPr>
        <w:t>V</w:t>
      </w:r>
      <w:r w:rsidR="00642CC8" w:rsidRPr="009E3BE4">
        <w:rPr>
          <w:b/>
        </w:rPr>
        <w:t>II</w:t>
      </w:r>
      <w:r w:rsidRPr="009E3BE4">
        <w:rPr>
          <w:b/>
        </w:rPr>
        <w:t>.</w:t>
      </w:r>
      <w:r w:rsidRPr="009E3BE4">
        <w:rPr>
          <w:b/>
        </w:rPr>
        <w:tab/>
      </w:r>
      <w:r w:rsidR="00350853" w:rsidRPr="009E3BE4">
        <w:rPr>
          <w:b/>
        </w:rPr>
        <w:t xml:space="preserve">KONSOLİDE </w:t>
      </w:r>
      <w:r w:rsidRPr="009E3BE4">
        <w:rPr>
          <w:b/>
        </w:rPr>
        <w:t xml:space="preserve">KALDIRAÇ ORANINA İLİŞKİN AÇIKLAMALAR </w:t>
      </w:r>
    </w:p>
    <w:p w14:paraId="4766EC4B" w14:textId="77777777" w:rsidR="0087619C" w:rsidRPr="009E3BE4" w:rsidRDefault="0087619C" w:rsidP="004A68BA">
      <w:pPr>
        <w:ind w:left="851"/>
        <w:jc w:val="both"/>
        <w:rPr>
          <w:rFonts w:eastAsia="Arial Unicode MS"/>
          <w:sz w:val="14"/>
        </w:rPr>
      </w:pPr>
    </w:p>
    <w:p w14:paraId="5283D1CF" w14:textId="6BA1096D" w:rsidR="00C12135" w:rsidRPr="009E3BE4" w:rsidRDefault="00A5367E" w:rsidP="004A68BA">
      <w:pPr>
        <w:ind w:left="851"/>
        <w:jc w:val="both"/>
      </w:pPr>
      <w:r w:rsidRPr="009E3BE4">
        <w:rPr>
          <w:rFonts w:eastAsia="Arial Unicode MS"/>
          <w:bCs/>
        </w:rPr>
        <w:t xml:space="preserve">Grup’un </w:t>
      </w:r>
      <w:r w:rsidR="00B96DCF" w:rsidRPr="009E3BE4">
        <w:rPr>
          <w:rFonts w:eastAsia="Arial Unicode MS"/>
          <w:bCs/>
        </w:rPr>
        <w:t>Aralık 2021</w:t>
      </w:r>
      <w:r w:rsidR="00E0508D" w:rsidRPr="009E3BE4">
        <w:rPr>
          <w:rFonts w:eastAsia="Arial Unicode MS"/>
          <w:bCs/>
        </w:rPr>
        <w:t xml:space="preserve"> itibarıyla üç aylık ortalama tutarlardan hesaplanan kaldıraç oranı %</w:t>
      </w:r>
      <w:r w:rsidR="00847CA7" w:rsidRPr="009E3BE4">
        <w:rPr>
          <w:rFonts w:eastAsia="Arial Unicode MS"/>
          <w:bCs/>
        </w:rPr>
        <w:t>4</w:t>
      </w:r>
      <w:r w:rsidR="00E0508D" w:rsidRPr="009E3BE4">
        <w:rPr>
          <w:rFonts w:eastAsia="Arial Unicode MS"/>
          <w:bCs/>
        </w:rPr>
        <w:t>,</w:t>
      </w:r>
      <w:r w:rsidR="007607E3" w:rsidRPr="009E3BE4">
        <w:rPr>
          <w:rFonts w:eastAsia="Arial Unicode MS"/>
          <w:bCs/>
        </w:rPr>
        <w:t>25</w:t>
      </w:r>
      <w:r w:rsidR="002601F8" w:rsidRPr="009E3BE4">
        <w:rPr>
          <w:rFonts w:eastAsia="Arial Unicode MS"/>
          <w:bCs/>
        </w:rPr>
        <w:t>’d</w:t>
      </w:r>
      <w:r w:rsidR="00124BE0" w:rsidRPr="009E3BE4">
        <w:rPr>
          <w:rFonts w:eastAsia="Arial Unicode MS"/>
          <w:bCs/>
        </w:rPr>
        <w:t xml:space="preserve">ir </w:t>
      </w:r>
      <w:r w:rsidR="00556F9A" w:rsidRPr="009E3BE4">
        <w:rPr>
          <w:rFonts w:eastAsia="Arial Unicode MS"/>
          <w:bCs/>
        </w:rPr>
        <w:br/>
      </w:r>
      <w:r w:rsidR="00870508" w:rsidRPr="009E3BE4">
        <w:rPr>
          <w:rFonts w:eastAsia="Arial Unicode MS"/>
          <w:bCs/>
        </w:rPr>
        <w:t>(31 Aralık 2020: %5,65</w:t>
      </w:r>
      <w:r w:rsidR="00E0508D" w:rsidRPr="009E3BE4">
        <w:rPr>
          <w:rFonts w:eastAsia="Arial Unicode MS"/>
          <w:bCs/>
        </w:rPr>
        <w:t>). İlgili oran “Bankaların Kaldıraç Düzeyinin Ölçülmesine ve Değerlendirilmesine İlişkin Yönetmelik” gereğince belirtilen asgari oranın üzerindedir. Cari dönem ile önceki dönem kaldıraç oranı arasındaki değişimin nedeni ortalama toplam risk tutarı artış oranının ortalama ana sermayedeki artış oranından yüksek olmasıdır</w:t>
      </w:r>
      <w:r w:rsidR="00E0508D" w:rsidRPr="009E3BE4">
        <w:t>.</w:t>
      </w:r>
      <w:r w:rsidR="005344B0" w:rsidRPr="009E3BE4">
        <w:t xml:space="preserve"> Yönetmelik asgari kaldıraç oranını %3 olarak hükme bağlamıştır.</w:t>
      </w:r>
    </w:p>
    <w:p w14:paraId="2614E6DD" w14:textId="77777777" w:rsidR="00F97B73" w:rsidRPr="009E3BE4" w:rsidRDefault="00F97B73" w:rsidP="004A68BA">
      <w:pPr>
        <w:ind w:left="851"/>
        <w:jc w:val="both"/>
        <w:rPr>
          <w:sz w:val="6"/>
        </w:rPr>
      </w:pPr>
    </w:p>
    <w:p w14:paraId="0AE97F02" w14:textId="77777777" w:rsidR="005441F4" w:rsidRPr="009E3BE4" w:rsidRDefault="005441F4" w:rsidP="004A68BA">
      <w:pPr>
        <w:ind w:left="851"/>
        <w:jc w:val="both"/>
        <w:rPr>
          <w:rFonts w:eastAsia="Arial Unicode MS"/>
          <w:bCs/>
        </w:rPr>
      </w:pPr>
      <w:r w:rsidRPr="009E3BE4">
        <w:rPr>
          <w:rFonts w:eastAsia="Arial Unicode MS"/>
          <w:bCs/>
        </w:rPr>
        <w:t>Kaldıraç oranı kamuya açıklama şablonu aşağıdaki gibidir:</w:t>
      </w:r>
    </w:p>
    <w:p w14:paraId="3ABA3795" w14:textId="77777777" w:rsidR="00AC3A77" w:rsidRPr="009E3BE4" w:rsidRDefault="00AC3A77" w:rsidP="004A68BA">
      <w:pPr>
        <w:ind w:left="851"/>
        <w:jc w:val="both"/>
        <w:rPr>
          <w:rFonts w:eastAsia="Arial Unicode MS"/>
          <w:bCs/>
        </w:rPr>
      </w:pPr>
    </w:p>
    <w:tbl>
      <w:tblPr>
        <w:tblW w:w="9355" w:type="dxa"/>
        <w:tblInd w:w="846" w:type="dxa"/>
        <w:tblLook w:val="04A0" w:firstRow="1" w:lastRow="0" w:firstColumn="1" w:lastColumn="0" w:noHBand="0" w:noVBand="1"/>
      </w:tblPr>
      <w:tblGrid>
        <w:gridCol w:w="6344"/>
        <w:gridCol w:w="1505"/>
        <w:gridCol w:w="1506"/>
      </w:tblGrid>
      <w:tr w:rsidR="00332EBF" w:rsidRPr="009E3BE4" w14:paraId="61D9CC84" w14:textId="77777777" w:rsidTr="00975F2E">
        <w:trPr>
          <w:trHeight w:val="57"/>
        </w:trPr>
        <w:tc>
          <w:tcPr>
            <w:tcW w:w="6344" w:type="dxa"/>
            <w:tcBorders>
              <w:top w:val="single" w:sz="4" w:space="0" w:color="000000"/>
              <w:left w:val="single" w:sz="4" w:space="0" w:color="000000"/>
              <w:bottom w:val="dotted" w:sz="4" w:space="0" w:color="000000"/>
              <w:right w:val="dotted" w:sz="4" w:space="0" w:color="000000"/>
            </w:tcBorders>
            <w:shd w:val="clear" w:color="auto" w:fill="auto"/>
            <w:vAlign w:val="bottom"/>
            <w:hideMark/>
          </w:tcPr>
          <w:p w14:paraId="14F33064" w14:textId="77777777" w:rsidR="00C564D0" w:rsidRPr="009E3BE4" w:rsidRDefault="00C564D0" w:rsidP="004A68BA">
            <w:pPr>
              <w:rPr>
                <w:b/>
                <w:bCs/>
                <w:sz w:val="18"/>
                <w:szCs w:val="18"/>
                <w:lang w:val="en-US"/>
              </w:rPr>
            </w:pPr>
            <w:r w:rsidRPr="009E3BE4">
              <w:rPr>
                <w:b/>
                <w:bCs/>
                <w:sz w:val="18"/>
                <w:szCs w:val="18"/>
                <w:lang w:val="en-US"/>
              </w:rPr>
              <w:t>Bilanço içi varlıklar</w:t>
            </w:r>
          </w:p>
        </w:tc>
        <w:tc>
          <w:tcPr>
            <w:tcW w:w="1505" w:type="dxa"/>
            <w:tcBorders>
              <w:top w:val="single" w:sz="4" w:space="0" w:color="000000"/>
              <w:left w:val="dotted" w:sz="4" w:space="0" w:color="000000"/>
              <w:bottom w:val="dotted" w:sz="4" w:space="0" w:color="000000"/>
              <w:right w:val="dotted" w:sz="4" w:space="0" w:color="000000"/>
            </w:tcBorders>
            <w:vAlign w:val="bottom"/>
          </w:tcPr>
          <w:p w14:paraId="509416F6" w14:textId="768A8F77" w:rsidR="00C564D0" w:rsidRPr="009E3BE4" w:rsidRDefault="00E11D2D" w:rsidP="004A68BA">
            <w:pPr>
              <w:ind w:right="-32"/>
              <w:jc w:val="right"/>
              <w:rPr>
                <w:b/>
                <w:sz w:val="18"/>
                <w:szCs w:val="18"/>
                <w:lang w:val="en-US"/>
              </w:rPr>
            </w:pPr>
            <w:r w:rsidRPr="009E3BE4">
              <w:rPr>
                <w:b/>
                <w:sz w:val="18"/>
                <w:szCs w:val="18"/>
                <w:lang w:val="en-US"/>
              </w:rPr>
              <w:t>Cari Dönem</w:t>
            </w:r>
            <w:r w:rsidR="002E6CFE" w:rsidRPr="009E3BE4">
              <w:rPr>
                <w:b/>
                <w:sz w:val="18"/>
                <w:szCs w:val="18"/>
                <w:vertAlign w:val="superscript"/>
                <w:lang w:val="en-US"/>
              </w:rPr>
              <w:t>(*)</w:t>
            </w:r>
            <w:r w:rsidR="00687C9B" w:rsidRPr="009E3BE4">
              <w:rPr>
                <w:b/>
                <w:sz w:val="18"/>
                <w:szCs w:val="18"/>
                <w:vertAlign w:val="superscript"/>
                <w:lang w:val="en-US"/>
              </w:rPr>
              <w:t xml:space="preserve"> </w:t>
            </w:r>
            <w:r w:rsidR="00B96DCF" w:rsidRPr="009E3BE4">
              <w:rPr>
                <w:b/>
                <w:sz w:val="18"/>
                <w:szCs w:val="18"/>
                <w:lang w:val="en-US"/>
              </w:rPr>
              <w:t>31.12.2021</w:t>
            </w:r>
          </w:p>
        </w:tc>
        <w:tc>
          <w:tcPr>
            <w:tcW w:w="1506" w:type="dxa"/>
            <w:tcBorders>
              <w:top w:val="single" w:sz="4" w:space="0" w:color="000000"/>
              <w:left w:val="dotted" w:sz="4" w:space="0" w:color="000000"/>
              <w:bottom w:val="dotted" w:sz="4" w:space="0" w:color="000000"/>
              <w:right w:val="single" w:sz="4" w:space="0" w:color="auto"/>
            </w:tcBorders>
            <w:shd w:val="clear" w:color="auto" w:fill="auto"/>
            <w:vAlign w:val="bottom"/>
            <w:hideMark/>
          </w:tcPr>
          <w:p w14:paraId="5C41C2C4" w14:textId="4C91F818" w:rsidR="00C564D0" w:rsidRPr="009E3BE4" w:rsidRDefault="00E11D2D" w:rsidP="004A68BA">
            <w:pPr>
              <w:ind w:right="-32"/>
              <w:jc w:val="right"/>
              <w:rPr>
                <w:b/>
                <w:sz w:val="18"/>
                <w:szCs w:val="18"/>
                <w:lang w:val="en-US"/>
              </w:rPr>
            </w:pPr>
            <w:r w:rsidRPr="009E3BE4">
              <w:rPr>
                <w:b/>
                <w:sz w:val="18"/>
                <w:szCs w:val="18"/>
                <w:lang w:val="en-US"/>
              </w:rPr>
              <w:t>Önceki</w:t>
            </w:r>
            <w:r w:rsidR="00C564D0" w:rsidRPr="009E3BE4">
              <w:rPr>
                <w:b/>
                <w:sz w:val="18"/>
                <w:szCs w:val="18"/>
                <w:lang w:val="en-US"/>
              </w:rPr>
              <w:t xml:space="preserve"> Dönem</w:t>
            </w:r>
            <w:r w:rsidR="00687C9B" w:rsidRPr="009E3BE4">
              <w:rPr>
                <w:b/>
                <w:sz w:val="18"/>
                <w:szCs w:val="18"/>
                <w:vertAlign w:val="superscript"/>
                <w:lang w:val="en-US"/>
              </w:rPr>
              <w:t xml:space="preserve"> </w:t>
            </w:r>
            <w:r w:rsidR="00870508" w:rsidRPr="009E3BE4">
              <w:rPr>
                <w:b/>
                <w:sz w:val="18"/>
                <w:szCs w:val="18"/>
                <w:lang w:val="en-US"/>
              </w:rPr>
              <w:t>31.12.2020</w:t>
            </w:r>
          </w:p>
        </w:tc>
      </w:tr>
      <w:tr w:rsidR="007607E3" w:rsidRPr="009E3BE4" w14:paraId="5699D102" w14:textId="77777777" w:rsidTr="00ED618F">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B87D2B2" w14:textId="77777777" w:rsidR="007607E3" w:rsidRPr="009E3BE4" w:rsidRDefault="007607E3" w:rsidP="004A68BA">
            <w:pPr>
              <w:rPr>
                <w:sz w:val="18"/>
                <w:szCs w:val="18"/>
                <w:lang w:val="en-US"/>
              </w:rPr>
            </w:pPr>
            <w:r w:rsidRPr="009E3BE4">
              <w:rPr>
                <w:sz w:val="18"/>
                <w:szCs w:val="18"/>
                <w:lang w:val="en-US"/>
              </w:rPr>
              <w:t>Bilanço içi varlıklar (Türev finansal araçlar ile kredi türevleri hariç, teminatlar dahil)</w:t>
            </w:r>
          </w:p>
        </w:tc>
        <w:tc>
          <w:tcPr>
            <w:tcW w:w="1505" w:type="dxa"/>
            <w:tcBorders>
              <w:top w:val="dotted" w:sz="4" w:space="0" w:color="000000"/>
              <w:left w:val="dotted" w:sz="4" w:space="0" w:color="000000"/>
              <w:bottom w:val="dotted" w:sz="4" w:space="0" w:color="000000"/>
              <w:right w:val="dotted" w:sz="4" w:space="0" w:color="000000"/>
            </w:tcBorders>
          </w:tcPr>
          <w:p w14:paraId="24AAE257" w14:textId="03D808A0" w:rsidR="007607E3" w:rsidRPr="009E3BE4" w:rsidRDefault="002E27B3" w:rsidP="004A68BA">
            <w:pPr>
              <w:ind w:right="-32"/>
              <w:jc w:val="right"/>
              <w:rPr>
                <w:sz w:val="18"/>
                <w:szCs w:val="18"/>
              </w:rPr>
            </w:pPr>
            <w:r w:rsidRPr="009E3BE4">
              <w:rPr>
                <w:sz w:val="18"/>
                <w:szCs w:val="18"/>
              </w:rPr>
              <w:t>88.461.224</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4AB9D7D5" w14:textId="44E78E15" w:rsidR="007607E3" w:rsidRPr="009E3BE4" w:rsidRDefault="007607E3" w:rsidP="004A68BA">
            <w:pPr>
              <w:ind w:right="-32"/>
              <w:jc w:val="right"/>
              <w:rPr>
                <w:sz w:val="18"/>
                <w:szCs w:val="18"/>
              </w:rPr>
            </w:pPr>
            <w:r w:rsidRPr="009E3BE4">
              <w:rPr>
                <w:sz w:val="18"/>
                <w:szCs w:val="18"/>
              </w:rPr>
              <w:t>58.662.572</w:t>
            </w:r>
          </w:p>
        </w:tc>
      </w:tr>
      <w:tr w:rsidR="007607E3" w:rsidRPr="009E3BE4" w14:paraId="5EA01C82" w14:textId="77777777" w:rsidTr="00ED618F">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65F41044" w14:textId="77777777" w:rsidR="007607E3" w:rsidRPr="009E3BE4" w:rsidRDefault="007607E3" w:rsidP="004A68BA">
            <w:pPr>
              <w:rPr>
                <w:sz w:val="18"/>
                <w:szCs w:val="18"/>
                <w:lang w:val="en-US"/>
              </w:rPr>
            </w:pPr>
            <w:r w:rsidRPr="009E3BE4">
              <w:rPr>
                <w:sz w:val="18"/>
                <w:szCs w:val="18"/>
                <w:lang w:val="en-US"/>
              </w:rPr>
              <w:t>(Ana sermayeden indirilen varlıklar)</w:t>
            </w:r>
          </w:p>
        </w:tc>
        <w:tc>
          <w:tcPr>
            <w:tcW w:w="1505" w:type="dxa"/>
            <w:tcBorders>
              <w:top w:val="dotted" w:sz="4" w:space="0" w:color="000000"/>
              <w:left w:val="dotted" w:sz="4" w:space="0" w:color="000000"/>
              <w:bottom w:val="dotted" w:sz="4" w:space="0" w:color="000000"/>
              <w:right w:val="dotted" w:sz="4" w:space="0" w:color="000000"/>
            </w:tcBorders>
          </w:tcPr>
          <w:p w14:paraId="5F20F909" w14:textId="113843A0" w:rsidR="007607E3" w:rsidRPr="009E3BE4" w:rsidRDefault="007607E3" w:rsidP="004A68BA">
            <w:pPr>
              <w:ind w:right="-32"/>
              <w:jc w:val="right"/>
              <w:rPr>
                <w:sz w:val="18"/>
                <w:szCs w:val="18"/>
              </w:rPr>
            </w:pPr>
            <w:r w:rsidRPr="009E3BE4">
              <w:rPr>
                <w:sz w:val="18"/>
                <w:szCs w:val="18"/>
              </w:rPr>
              <w:t>(390.397)</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0EFEC389" w14:textId="713F44CD" w:rsidR="007607E3" w:rsidRPr="009E3BE4" w:rsidRDefault="007607E3" w:rsidP="004A68BA">
            <w:pPr>
              <w:ind w:right="-32"/>
              <w:jc w:val="right"/>
              <w:rPr>
                <w:sz w:val="18"/>
                <w:szCs w:val="18"/>
              </w:rPr>
            </w:pPr>
            <w:r w:rsidRPr="009E3BE4">
              <w:rPr>
                <w:sz w:val="18"/>
                <w:szCs w:val="18"/>
              </w:rPr>
              <w:t>(176.435)</w:t>
            </w:r>
          </w:p>
        </w:tc>
      </w:tr>
      <w:tr w:rsidR="007607E3" w:rsidRPr="009E3BE4" w14:paraId="23CDCEB0" w14:textId="77777777" w:rsidTr="00ED618F">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F729AD7" w14:textId="77777777" w:rsidR="007607E3" w:rsidRPr="009E3BE4" w:rsidRDefault="007607E3" w:rsidP="004A68BA">
            <w:pPr>
              <w:rPr>
                <w:sz w:val="18"/>
                <w:szCs w:val="18"/>
                <w:lang w:val="en-US"/>
              </w:rPr>
            </w:pPr>
            <w:r w:rsidRPr="009E3BE4">
              <w:rPr>
                <w:sz w:val="18"/>
                <w:szCs w:val="18"/>
                <w:lang w:val="en-US"/>
              </w:rPr>
              <w:t>Bilanço içi varlıklara ilişkin toplam risk tutarı</w:t>
            </w:r>
          </w:p>
        </w:tc>
        <w:tc>
          <w:tcPr>
            <w:tcW w:w="1505" w:type="dxa"/>
            <w:tcBorders>
              <w:top w:val="dotted" w:sz="4" w:space="0" w:color="000000"/>
              <w:left w:val="dotted" w:sz="4" w:space="0" w:color="000000"/>
              <w:bottom w:val="dotted" w:sz="4" w:space="0" w:color="000000"/>
              <w:right w:val="dotted" w:sz="4" w:space="0" w:color="000000"/>
            </w:tcBorders>
          </w:tcPr>
          <w:p w14:paraId="2AAB0E5C" w14:textId="2517198B" w:rsidR="007607E3" w:rsidRPr="009E3BE4" w:rsidRDefault="002E27B3" w:rsidP="004A68BA">
            <w:pPr>
              <w:ind w:right="-32"/>
              <w:jc w:val="right"/>
              <w:rPr>
                <w:sz w:val="18"/>
                <w:szCs w:val="18"/>
              </w:rPr>
            </w:pPr>
            <w:r w:rsidRPr="009E3BE4">
              <w:rPr>
                <w:sz w:val="18"/>
                <w:szCs w:val="18"/>
              </w:rPr>
              <w:t>88.070.827</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7F52BA9B" w14:textId="469E7B30" w:rsidR="007607E3" w:rsidRPr="009E3BE4" w:rsidRDefault="007607E3" w:rsidP="004A68BA">
            <w:pPr>
              <w:ind w:right="-32"/>
              <w:jc w:val="right"/>
              <w:rPr>
                <w:sz w:val="18"/>
                <w:szCs w:val="18"/>
              </w:rPr>
            </w:pPr>
            <w:r w:rsidRPr="009E3BE4">
              <w:rPr>
                <w:sz w:val="18"/>
                <w:szCs w:val="18"/>
              </w:rPr>
              <w:t>58.486.137</w:t>
            </w:r>
          </w:p>
        </w:tc>
      </w:tr>
      <w:tr w:rsidR="007607E3" w:rsidRPr="009E3BE4" w14:paraId="02B9605A"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7EEB83" w14:textId="77777777" w:rsidR="007607E3" w:rsidRPr="009E3BE4" w:rsidRDefault="007607E3" w:rsidP="004A68BA">
            <w:pPr>
              <w:rPr>
                <w:b/>
                <w:bCs/>
                <w:sz w:val="18"/>
                <w:szCs w:val="18"/>
                <w:lang w:val="en-US"/>
              </w:rPr>
            </w:pPr>
            <w:r w:rsidRPr="009E3BE4">
              <w:rPr>
                <w:b/>
                <w:bCs/>
                <w:sz w:val="18"/>
                <w:szCs w:val="18"/>
                <w:lang w:val="en-US"/>
              </w:rPr>
              <w:t>Türev finansal araçlar ile kredi türevleri</w:t>
            </w:r>
          </w:p>
        </w:tc>
        <w:tc>
          <w:tcPr>
            <w:tcW w:w="1505" w:type="dxa"/>
            <w:tcBorders>
              <w:top w:val="dotted" w:sz="4" w:space="0" w:color="000000"/>
              <w:left w:val="dotted" w:sz="4" w:space="0" w:color="000000"/>
              <w:bottom w:val="dotted" w:sz="4" w:space="0" w:color="000000"/>
              <w:right w:val="dotted" w:sz="4" w:space="0" w:color="000000"/>
            </w:tcBorders>
            <w:vAlign w:val="bottom"/>
          </w:tcPr>
          <w:p w14:paraId="051DD590" w14:textId="77777777" w:rsidR="007607E3" w:rsidRPr="009E3BE4" w:rsidRDefault="007607E3" w:rsidP="004A68BA">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6496A809" w14:textId="77777777" w:rsidR="007607E3" w:rsidRPr="009E3BE4" w:rsidRDefault="007607E3" w:rsidP="004A68BA">
            <w:pPr>
              <w:ind w:right="-32"/>
              <w:jc w:val="right"/>
              <w:rPr>
                <w:b/>
                <w:sz w:val="18"/>
                <w:szCs w:val="18"/>
              </w:rPr>
            </w:pPr>
          </w:p>
        </w:tc>
      </w:tr>
      <w:tr w:rsidR="007607E3" w:rsidRPr="009E3BE4" w14:paraId="538A6B3E" w14:textId="77777777" w:rsidTr="00ED618F">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1CB21292" w14:textId="77777777" w:rsidR="007607E3" w:rsidRPr="009E3BE4" w:rsidRDefault="007607E3" w:rsidP="004A68BA">
            <w:pPr>
              <w:rPr>
                <w:sz w:val="18"/>
                <w:szCs w:val="18"/>
                <w:lang w:val="en-US"/>
              </w:rPr>
            </w:pPr>
            <w:r w:rsidRPr="009E3BE4">
              <w:rPr>
                <w:sz w:val="18"/>
                <w:szCs w:val="18"/>
                <w:lang w:val="en-US"/>
              </w:rPr>
              <w:t>Türev finansal araçlar ile kredi türevlerinin yenileme maliyeti</w:t>
            </w:r>
          </w:p>
        </w:tc>
        <w:tc>
          <w:tcPr>
            <w:tcW w:w="1505" w:type="dxa"/>
            <w:tcBorders>
              <w:top w:val="dotted" w:sz="4" w:space="0" w:color="000000"/>
              <w:left w:val="dotted" w:sz="4" w:space="0" w:color="000000"/>
              <w:bottom w:val="dotted" w:sz="4" w:space="0" w:color="000000"/>
              <w:right w:val="dotted" w:sz="4" w:space="0" w:color="000000"/>
            </w:tcBorders>
          </w:tcPr>
          <w:p w14:paraId="767F3584" w14:textId="2B550C4F" w:rsidR="007607E3" w:rsidRPr="009E3BE4" w:rsidRDefault="002E27B3" w:rsidP="004A68BA">
            <w:pPr>
              <w:ind w:right="-32"/>
              <w:jc w:val="right"/>
              <w:rPr>
                <w:sz w:val="18"/>
                <w:szCs w:val="18"/>
              </w:rPr>
            </w:pPr>
            <w:r w:rsidRPr="009E3BE4">
              <w:rPr>
                <w:sz w:val="18"/>
                <w:szCs w:val="18"/>
              </w:rPr>
              <w:t>7.765</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09350EEE" w14:textId="53904DEB" w:rsidR="007607E3" w:rsidRPr="009E3BE4" w:rsidRDefault="007607E3" w:rsidP="004A68BA">
            <w:pPr>
              <w:ind w:right="-32"/>
              <w:jc w:val="right"/>
              <w:rPr>
                <w:sz w:val="18"/>
                <w:szCs w:val="18"/>
              </w:rPr>
            </w:pPr>
            <w:r w:rsidRPr="009E3BE4">
              <w:rPr>
                <w:sz w:val="18"/>
                <w:szCs w:val="18"/>
              </w:rPr>
              <w:t>22.027</w:t>
            </w:r>
          </w:p>
        </w:tc>
      </w:tr>
      <w:tr w:rsidR="007607E3" w:rsidRPr="009E3BE4" w14:paraId="7E20FD37" w14:textId="77777777" w:rsidTr="00ED618F">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0411EDE" w14:textId="77777777" w:rsidR="007607E3" w:rsidRPr="009E3BE4" w:rsidRDefault="007607E3" w:rsidP="004A68BA">
            <w:pPr>
              <w:rPr>
                <w:sz w:val="18"/>
                <w:szCs w:val="18"/>
                <w:lang w:val="en-US"/>
              </w:rPr>
            </w:pPr>
            <w:r w:rsidRPr="009E3BE4">
              <w:rPr>
                <w:sz w:val="18"/>
                <w:szCs w:val="18"/>
                <w:lang w:val="en-US"/>
              </w:rPr>
              <w:t xml:space="preserve">Türev finansal araçlar ile kredi türevlerinin potansiyel kredi risk tutarı </w:t>
            </w:r>
          </w:p>
        </w:tc>
        <w:tc>
          <w:tcPr>
            <w:tcW w:w="1505" w:type="dxa"/>
            <w:tcBorders>
              <w:top w:val="dotted" w:sz="4" w:space="0" w:color="000000"/>
              <w:left w:val="dotted" w:sz="4" w:space="0" w:color="000000"/>
              <w:bottom w:val="dotted" w:sz="4" w:space="0" w:color="000000"/>
              <w:right w:val="dotted" w:sz="4" w:space="0" w:color="000000"/>
            </w:tcBorders>
          </w:tcPr>
          <w:p w14:paraId="5D49C8FE" w14:textId="3156D795" w:rsidR="007607E3" w:rsidRPr="009E3BE4" w:rsidRDefault="002E27B3" w:rsidP="004A68BA">
            <w:pPr>
              <w:ind w:right="-32"/>
              <w:jc w:val="right"/>
              <w:rPr>
                <w:sz w:val="18"/>
                <w:szCs w:val="18"/>
              </w:rPr>
            </w:pPr>
            <w:r w:rsidRPr="009E3BE4">
              <w:rPr>
                <w:sz w:val="18"/>
                <w:szCs w:val="18"/>
              </w:rPr>
              <w:t>12.518</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72B0A7C4" w14:textId="3878514C" w:rsidR="007607E3" w:rsidRPr="009E3BE4" w:rsidRDefault="007607E3" w:rsidP="004A68BA">
            <w:pPr>
              <w:ind w:right="-32"/>
              <w:jc w:val="right"/>
              <w:rPr>
                <w:sz w:val="18"/>
                <w:szCs w:val="18"/>
              </w:rPr>
            </w:pPr>
            <w:r w:rsidRPr="009E3BE4">
              <w:rPr>
                <w:sz w:val="18"/>
                <w:szCs w:val="18"/>
              </w:rPr>
              <w:t>21.256</w:t>
            </w:r>
          </w:p>
        </w:tc>
      </w:tr>
      <w:tr w:rsidR="007607E3" w:rsidRPr="009E3BE4" w14:paraId="087C4EC2" w14:textId="77777777" w:rsidTr="00ED618F">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29F204A" w14:textId="77777777" w:rsidR="007607E3" w:rsidRPr="009E3BE4" w:rsidRDefault="007607E3" w:rsidP="004A68BA">
            <w:pPr>
              <w:rPr>
                <w:sz w:val="18"/>
                <w:szCs w:val="18"/>
                <w:lang w:val="en-US"/>
              </w:rPr>
            </w:pPr>
            <w:r w:rsidRPr="009E3BE4">
              <w:rPr>
                <w:sz w:val="18"/>
                <w:szCs w:val="18"/>
                <w:lang w:val="en-US"/>
              </w:rPr>
              <w:t>Türev finansal araçlar ile kredi türevlerine ilişkin toplam risk tutarı</w:t>
            </w:r>
          </w:p>
        </w:tc>
        <w:tc>
          <w:tcPr>
            <w:tcW w:w="1505" w:type="dxa"/>
            <w:tcBorders>
              <w:top w:val="dotted" w:sz="4" w:space="0" w:color="000000"/>
              <w:left w:val="dotted" w:sz="4" w:space="0" w:color="000000"/>
              <w:bottom w:val="dotted" w:sz="4" w:space="0" w:color="000000"/>
              <w:right w:val="dotted" w:sz="4" w:space="0" w:color="000000"/>
            </w:tcBorders>
          </w:tcPr>
          <w:p w14:paraId="3DA693B8" w14:textId="5D86FC08" w:rsidR="007607E3" w:rsidRPr="009E3BE4" w:rsidRDefault="002E27B3" w:rsidP="004A68BA">
            <w:pPr>
              <w:ind w:right="-32"/>
              <w:jc w:val="right"/>
              <w:rPr>
                <w:sz w:val="18"/>
                <w:szCs w:val="18"/>
              </w:rPr>
            </w:pPr>
            <w:r w:rsidRPr="009E3BE4">
              <w:rPr>
                <w:sz w:val="18"/>
                <w:szCs w:val="18"/>
              </w:rPr>
              <w:t>20.283</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3A7DD5B5" w14:textId="21C6976A" w:rsidR="007607E3" w:rsidRPr="009E3BE4" w:rsidRDefault="007607E3" w:rsidP="004A68BA">
            <w:pPr>
              <w:ind w:right="-32"/>
              <w:jc w:val="right"/>
              <w:rPr>
                <w:sz w:val="18"/>
                <w:szCs w:val="18"/>
              </w:rPr>
            </w:pPr>
            <w:r w:rsidRPr="009E3BE4">
              <w:rPr>
                <w:sz w:val="18"/>
                <w:szCs w:val="18"/>
              </w:rPr>
              <w:t>43.283</w:t>
            </w:r>
          </w:p>
        </w:tc>
      </w:tr>
      <w:tr w:rsidR="007607E3" w:rsidRPr="009E3BE4" w14:paraId="5E08807D"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3E61F53" w14:textId="77777777" w:rsidR="007607E3" w:rsidRPr="009E3BE4" w:rsidRDefault="007607E3" w:rsidP="004A68BA">
            <w:pPr>
              <w:rPr>
                <w:b/>
                <w:bCs/>
                <w:sz w:val="18"/>
                <w:szCs w:val="18"/>
                <w:lang w:val="en-US"/>
              </w:rPr>
            </w:pPr>
            <w:r w:rsidRPr="009E3BE4">
              <w:rPr>
                <w:b/>
                <w:bCs/>
                <w:sz w:val="18"/>
                <w:szCs w:val="18"/>
                <w:lang w:val="en-US"/>
              </w:rPr>
              <w:t>Menkul kıymet veya emtia teminatlı finansman işlemleri</w:t>
            </w:r>
          </w:p>
        </w:tc>
        <w:tc>
          <w:tcPr>
            <w:tcW w:w="1505" w:type="dxa"/>
            <w:tcBorders>
              <w:top w:val="dotted" w:sz="4" w:space="0" w:color="000000"/>
              <w:left w:val="dotted" w:sz="4" w:space="0" w:color="000000"/>
              <w:bottom w:val="dotted" w:sz="4" w:space="0" w:color="000000"/>
              <w:right w:val="dotted" w:sz="4" w:space="0" w:color="000000"/>
            </w:tcBorders>
            <w:vAlign w:val="bottom"/>
          </w:tcPr>
          <w:p w14:paraId="4E4C8B7E" w14:textId="77777777" w:rsidR="007607E3" w:rsidRPr="009E3BE4" w:rsidRDefault="007607E3" w:rsidP="004A68BA">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69904088" w14:textId="77777777" w:rsidR="007607E3" w:rsidRPr="009E3BE4" w:rsidRDefault="007607E3" w:rsidP="004A68BA">
            <w:pPr>
              <w:ind w:right="-32"/>
              <w:jc w:val="right"/>
              <w:rPr>
                <w:b/>
                <w:sz w:val="18"/>
                <w:szCs w:val="18"/>
              </w:rPr>
            </w:pPr>
          </w:p>
        </w:tc>
      </w:tr>
      <w:tr w:rsidR="007607E3" w:rsidRPr="009E3BE4" w14:paraId="0E3229F7"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tcPr>
          <w:p w14:paraId="07362882" w14:textId="77777777" w:rsidR="007607E3" w:rsidRPr="009E3BE4" w:rsidRDefault="007607E3" w:rsidP="004A68BA">
            <w:pPr>
              <w:rPr>
                <w:b/>
                <w:bCs/>
                <w:sz w:val="18"/>
                <w:szCs w:val="18"/>
                <w:lang w:val="en-US"/>
              </w:rPr>
            </w:pPr>
            <w:r w:rsidRPr="009E3BE4">
              <w:rPr>
                <w:sz w:val="18"/>
                <w:szCs w:val="18"/>
                <w:lang w:val="en-US"/>
              </w:rPr>
              <w:t>Menkul kıymet veya emtia teminatlı finansman işlemlerinin menkul kıymet veya emtia teminatlı finansman işlemlerinin risk tutarı (Bilanço içi hariç)</w:t>
            </w:r>
          </w:p>
        </w:tc>
        <w:tc>
          <w:tcPr>
            <w:tcW w:w="1505" w:type="dxa"/>
            <w:tcBorders>
              <w:top w:val="dotted" w:sz="4" w:space="0" w:color="000000"/>
              <w:left w:val="dotted" w:sz="4" w:space="0" w:color="000000"/>
              <w:bottom w:val="dotted" w:sz="4" w:space="0" w:color="000000"/>
              <w:right w:val="dotted" w:sz="4" w:space="0" w:color="000000"/>
            </w:tcBorders>
            <w:vAlign w:val="bottom"/>
          </w:tcPr>
          <w:p w14:paraId="43BCC8AF" w14:textId="3AD39F4B" w:rsidR="007607E3" w:rsidRPr="009E3BE4" w:rsidRDefault="007607E3" w:rsidP="004A68BA">
            <w:pPr>
              <w:ind w:right="-32"/>
              <w:jc w:val="right"/>
              <w:rPr>
                <w:sz w:val="18"/>
                <w:szCs w:val="18"/>
              </w:rPr>
            </w:pPr>
            <w:r w:rsidRPr="009E3BE4">
              <w:rPr>
                <w:sz w:val="18"/>
                <w:szCs w:val="18"/>
              </w:rPr>
              <w:t>572.242</w:t>
            </w:r>
          </w:p>
        </w:tc>
        <w:tc>
          <w:tcPr>
            <w:tcW w:w="1506" w:type="dxa"/>
            <w:tcBorders>
              <w:top w:val="dotted" w:sz="4" w:space="0" w:color="000000"/>
              <w:left w:val="dotted" w:sz="4" w:space="0" w:color="000000"/>
              <w:bottom w:val="dotted" w:sz="4" w:space="0" w:color="000000"/>
              <w:right w:val="single" w:sz="4" w:space="0" w:color="auto"/>
            </w:tcBorders>
            <w:vAlign w:val="bottom"/>
          </w:tcPr>
          <w:p w14:paraId="3C6BCA06" w14:textId="7CD3165B" w:rsidR="007607E3" w:rsidRPr="009E3BE4" w:rsidRDefault="007607E3" w:rsidP="004A68BA">
            <w:pPr>
              <w:ind w:right="-32"/>
              <w:jc w:val="right"/>
              <w:rPr>
                <w:b/>
                <w:sz w:val="18"/>
                <w:szCs w:val="18"/>
              </w:rPr>
            </w:pPr>
            <w:r w:rsidRPr="009E3BE4">
              <w:rPr>
                <w:sz w:val="18"/>
                <w:szCs w:val="18"/>
              </w:rPr>
              <w:t>145.965</w:t>
            </w:r>
          </w:p>
        </w:tc>
      </w:tr>
      <w:tr w:rsidR="007607E3" w:rsidRPr="009E3BE4" w14:paraId="5CAB44E4"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5809DC8" w14:textId="77777777" w:rsidR="007607E3" w:rsidRPr="009E3BE4" w:rsidRDefault="007607E3" w:rsidP="004A68BA">
            <w:pPr>
              <w:rPr>
                <w:sz w:val="18"/>
                <w:szCs w:val="18"/>
                <w:lang w:val="en-US"/>
              </w:rPr>
            </w:pPr>
            <w:r w:rsidRPr="009E3BE4">
              <w:rPr>
                <w:sz w:val="18"/>
                <w:szCs w:val="18"/>
                <w:lang w:val="en-US"/>
              </w:rPr>
              <w:t>Aracılık edilen işlemlerden kaynaklanan risk tutarı</w:t>
            </w:r>
          </w:p>
        </w:tc>
        <w:tc>
          <w:tcPr>
            <w:tcW w:w="1505" w:type="dxa"/>
            <w:tcBorders>
              <w:top w:val="dotted" w:sz="4" w:space="0" w:color="000000"/>
              <w:left w:val="dotted" w:sz="4" w:space="0" w:color="000000"/>
              <w:bottom w:val="dotted" w:sz="4" w:space="0" w:color="000000"/>
              <w:right w:val="dotted" w:sz="4" w:space="0" w:color="000000"/>
            </w:tcBorders>
            <w:vAlign w:val="bottom"/>
          </w:tcPr>
          <w:p w14:paraId="2231CC36" w14:textId="1055B73E" w:rsidR="007607E3" w:rsidRPr="009E3BE4" w:rsidRDefault="007607E3" w:rsidP="004A68BA">
            <w:pPr>
              <w:ind w:right="-32"/>
              <w:jc w:val="right"/>
              <w:rPr>
                <w:sz w:val="18"/>
                <w:szCs w:val="18"/>
              </w:rPr>
            </w:pPr>
            <w:r w:rsidRPr="009E3BE4">
              <w:rPr>
                <w:sz w:val="18"/>
                <w:szCs w:val="18"/>
              </w:rPr>
              <w:t>-</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6B740330" w14:textId="29554B82" w:rsidR="007607E3" w:rsidRPr="009E3BE4" w:rsidRDefault="007607E3" w:rsidP="004A68BA">
            <w:pPr>
              <w:ind w:right="-32"/>
              <w:jc w:val="right"/>
              <w:rPr>
                <w:b/>
                <w:sz w:val="18"/>
                <w:szCs w:val="18"/>
              </w:rPr>
            </w:pPr>
            <w:r w:rsidRPr="009E3BE4">
              <w:rPr>
                <w:sz w:val="18"/>
                <w:szCs w:val="18"/>
              </w:rPr>
              <w:t>-</w:t>
            </w:r>
          </w:p>
        </w:tc>
      </w:tr>
      <w:tr w:rsidR="007607E3" w:rsidRPr="009E3BE4" w14:paraId="30C6D858"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317ED3CB" w14:textId="77777777" w:rsidR="007607E3" w:rsidRPr="009E3BE4" w:rsidRDefault="007607E3" w:rsidP="004A68BA">
            <w:pPr>
              <w:rPr>
                <w:sz w:val="18"/>
                <w:szCs w:val="18"/>
                <w:lang w:val="en-US"/>
              </w:rPr>
            </w:pPr>
            <w:r w:rsidRPr="009E3BE4">
              <w:rPr>
                <w:sz w:val="18"/>
                <w:szCs w:val="18"/>
                <w:lang w:val="en-US"/>
              </w:rPr>
              <w:t>Menkul kıymet veya emtia teminatlı finansman işlemlerine ilişkin toplam risk tutarı</w:t>
            </w:r>
          </w:p>
        </w:tc>
        <w:tc>
          <w:tcPr>
            <w:tcW w:w="1505" w:type="dxa"/>
            <w:tcBorders>
              <w:top w:val="dotted" w:sz="4" w:space="0" w:color="000000"/>
              <w:left w:val="dotted" w:sz="4" w:space="0" w:color="000000"/>
              <w:bottom w:val="dotted" w:sz="4" w:space="0" w:color="000000"/>
              <w:right w:val="dotted" w:sz="4" w:space="0" w:color="000000"/>
            </w:tcBorders>
            <w:vAlign w:val="bottom"/>
          </w:tcPr>
          <w:p w14:paraId="698FDAFA" w14:textId="5956CFFB" w:rsidR="007607E3" w:rsidRPr="009E3BE4" w:rsidRDefault="007607E3" w:rsidP="004A68BA">
            <w:pPr>
              <w:ind w:right="-32"/>
              <w:jc w:val="right"/>
              <w:rPr>
                <w:sz w:val="18"/>
                <w:szCs w:val="18"/>
              </w:rPr>
            </w:pPr>
            <w:r w:rsidRPr="009E3BE4">
              <w:rPr>
                <w:sz w:val="18"/>
                <w:szCs w:val="18"/>
              </w:rPr>
              <w:t>572.242</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4ED0868E" w14:textId="2005ECEA" w:rsidR="007607E3" w:rsidRPr="009E3BE4" w:rsidRDefault="007607E3" w:rsidP="004A68BA">
            <w:pPr>
              <w:ind w:right="-32"/>
              <w:jc w:val="right"/>
              <w:rPr>
                <w:sz w:val="18"/>
                <w:szCs w:val="18"/>
              </w:rPr>
            </w:pPr>
            <w:r w:rsidRPr="009E3BE4">
              <w:rPr>
                <w:sz w:val="18"/>
                <w:szCs w:val="18"/>
              </w:rPr>
              <w:t>145.965</w:t>
            </w:r>
          </w:p>
        </w:tc>
      </w:tr>
      <w:tr w:rsidR="007607E3" w:rsidRPr="009E3BE4" w14:paraId="60FC9E98"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7666AE1" w14:textId="77777777" w:rsidR="007607E3" w:rsidRPr="009E3BE4" w:rsidRDefault="007607E3" w:rsidP="004A68BA">
            <w:pPr>
              <w:rPr>
                <w:b/>
                <w:bCs/>
                <w:sz w:val="18"/>
                <w:szCs w:val="18"/>
                <w:lang w:val="en-US"/>
              </w:rPr>
            </w:pPr>
            <w:r w:rsidRPr="009E3BE4">
              <w:rPr>
                <w:b/>
                <w:bCs/>
                <w:sz w:val="18"/>
                <w:szCs w:val="18"/>
                <w:lang w:val="en-US"/>
              </w:rPr>
              <w:t>Bilanço dışı işlemler</w:t>
            </w:r>
          </w:p>
        </w:tc>
        <w:tc>
          <w:tcPr>
            <w:tcW w:w="1505" w:type="dxa"/>
            <w:tcBorders>
              <w:top w:val="dotted" w:sz="4" w:space="0" w:color="000000"/>
              <w:left w:val="dotted" w:sz="4" w:space="0" w:color="000000"/>
              <w:bottom w:val="dotted" w:sz="4" w:space="0" w:color="000000"/>
              <w:right w:val="dotted" w:sz="4" w:space="0" w:color="000000"/>
            </w:tcBorders>
            <w:vAlign w:val="bottom"/>
          </w:tcPr>
          <w:p w14:paraId="0F1F1B73" w14:textId="77777777" w:rsidR="007607E3" w:rsidRPr="009E3BE4" w:rsidRDefault="007607E3" w:rsidP="004A68BA">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376CB8DC" w14:textId="77777777" w:rsidR="007607E3" w:rsidRPr="009E3BE4" w:rsidRDefault="007607E3" w:rsidP="004A68BA">
            <w:pPr>
              <w:ind w:right="-32"/>
              <w:jc w:val="right"/>
              <w:rPr>
                <w:b/>
                <w:sz w:val="18"/>
                <w:szCs w:val="18"/>
              </w:rPr>
            </w:pPr>
          </w:p>
        </w:tc>
      </w:tr>
      <w:tr w:rsidR="007607E3" w:rsidRPr="009E3BE4" w14:paraId="7D2B01EA"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565D22C8" w14:textId="77777777" w:rsidR="007607E3" w:rsidRPr="009E3BE4" w:rsidRDefault="007607E3" w:rsidP="004A68BA">
            <w:pPr>
              <w:rPr>
                <w:sz w:val="18"/>
                <w:szCs w:val="18"/>
                <w:lang w:val="en-US"/>
              </w:rPr>
            </w:pPr>
            <w:r w:rsidRPr="009E3BE4">
              <w:rPr>
                <w:sz w:val="18"/>
                <w:szCs w:val="18"/>
                <w:lang w:val="en-US"/>
              </w:rPr>
              <w:t>Bilanço dışı işlemlerin brüt nominal tutarı</w:t>
            </w:r>
          </w:p>
        </w:tc>
        <w:tc>
          <w:tcPr>
            <w:tcW w:w="1505" w:type="dxa"/>
            <w:tcBorders>
              <w:top w:val="dotted" w:sz="4" w:space="0" w:color="000000"/>
              <w:left w:val="dotted" w:sz="4" w:space="0" w:color="000000"/>
              <w:bottom w:val="dotted" w:sz="4" w:space="0" w:color="000000"/>
              <w:right w:val="dotted" w:sz="4" w:space="0" w:color="000000"/>
            </w:tcBorders>
            <w:vAlign w:val="bottom"/>
          </w:tcPr>
          <w:p w14:paraId="4E0C2C45" w14:textId="2B300A01" w:rsidR="007607E3" w:rsidRPr="009E3BE4" w:rsidRDefault="007607E3" w:rsidP="004A68BA">
            <w:pPr>
              <w:ind w:right="-32"/>
              <w:jc w:val="right"/>
              <w:rPr>
                <w:sz w:val="18"/>
                <w:szCs w:val="18"/>
              </w:rPr>
            </w:pPr>
            <w:r w:rsidRPr="009E3BE4">
              <w:rPr>
                <w:sz w:val="18"/>
                <w:szCs w:val="18"/>
              </w:rPr>
              <w:t>28.932.751</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440B3632" w14:textId="2ED2146A" w:rsidR="007607E3" w:rsidRPr="009E3BE4" w:rsidRDefault="007607E3" w:rsidP="004A68BA">
            <w:pPr>
              <w:ind w:right="-32"/>
              <w:jc w:val="right"/>
              <w:rPr>
                <w:sz w:val="18"/>
                <w:szCs w:val="18"/>
              </w:rPr>
            </w:pPr>
            <w:r w:rsidRPr="009E3BE4">
              <w:rPr>
                <w:sz w:val="18"/>
                <w:szCs w:val="18"/>
              </w:rPr>
              <w:t>16.834.815</w:t>
            </w:r>
          </w:p>
        </w:tc>
      </w:tr>
      <w:tr w:rsidR="007607E3" w:rsidRPr="009E3BE4" w14:paraId="7E3099F1"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5F56178" w14:textId="77777777" w:rsidR="007607E3" w:rsidRPr="009E3BE4" w:rsidRDefault="007607E3" w:rsidP="004A68BA">
            <w:pPr>
              <w:rPr>
                <w:sz w:val="18"/>
                <w:szCs w:val="18"/>
                <w:lang w:val="en-US"/>
              </w:rPr>
            </w:pPr>
            <w:r w:rsidRPr="009E3BE4">
              <w:rPr>
                <w:sz w:val="18"/>
                <w:szCs w:val="18"/>
                <w:lang w:val="en-US"/>
              </w:rPr>
              <w:t>(Krediye dönüştürme oranları ile çarpımdan kaynaklanan düzeltme tutarı)</w:t>
            </w:r>
          </w:p>
        </w:tc>
        <w:tc>
          <w:tcPr>
            <w:tcW w:w="1505" w:type="dxa"/>
            <w:tcBorders>
              <w:top w:val="dotted" w:sz="4" w:space="0" w:color="000000"/>
              <w:left w:val="dotted" w:sz="4" w:space="0" w:color="000000"/>
              <w:bottom w:val="dotted" w:sz="4" w:space="0" w:color="000000"/>
              <w:right w:val="dotted" w:sz="4" w:space="0" w:color="000000"/>
            </w:tcBorders>
            <w:vAlign w:val="bottom"/>
          </w:tcPr>
          <w:p w14:paraId="61A93559" w14:textId="2E8C28BE" w:rsidR="007607E3" w:rsidRPr="009E3BE4" w:rsidRDefault="007607E3" w:rsidP="004A68BA">
            <w:pPr>
              <w:ind w:right="-32"/>
              <w:jc w:val="right"/>
              <w:rPr>
                <w:sz w:val="18"/>
                <w:szCs w:val="18"/>
              </w:rPr>
            </w:pPr>
            <w:r w:rsidRPr="009E3BE4">
              <w:rPr>
                <w:sz w:val="18"/>
                <w:szCs w:val="18"/>
              </w:rPr>
              <w:t>-</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337081CE" w14:textId="7B907CE5" w:rsidR="007607E3" w:rsidRPr="009E3BE4" w:rsidRDefault="007607E3" w:rsidP="004A68BA">
            <w:pPr>
              <w:ind w:right="-32"/>
              <w:jc w:val="right"/>
              <w:rPr>
                <w:sz w:val="18"/>
                <w:szCs w:val="18"/>
              </w:rPr>
            </w:pPr>
            <w:r w:rsidRPr="009E3BE4">
              <w:rPr>
                <w:sz w:val="18"/>
                <w:szCs w:val="18"/>
              </w:rPr>
              <w:t>-</w:t>
            </w:r>
          </w:p>
        </w:tc>
      </w:tr>
      <w:tr w:rsidR="007607E3" w:rsidRPr="009E3BE4" w14:paraId="5E6D79DC"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98EB826" w14:textId="77777777" w:rsidR="007607E3" w:rsidRPr="009E3BE4" w:rsidRDefault="007607E3" w:rsidP="004A68BA">
            <w:pPr>
              <w:rPr>
                <w:sz w:val="18"/>
                <w:szCs w:val="18"/>
                <w:lang w:val="en-US"/>
              </w:rPr>
            </w:pPr>
            <w:r w:rsidRPr="009E3BE4">
              <w:rPr>
                <w:sz w:val="18"/>
                <w:szCs w:val="18"/>
                <w:lang w:val="en-US"/>
              </w:rPr>
              <w:t>Bilanço dışı işlemlere ilişkin toplam risk tutarı</w:t>
            </w:r>
          </w:p>
        </w:tc>
        <w:tc>
          <w:tcPr>
            <w:tcW w:w="1505" w:type="dxa"/>
            <w:tcBorders>
              <w:top w:val="dotted" w:sz="4" w:space="0" w:color="000000"/>
              <w:left w:val="dotted" w:sz="4" w:space="0" w:color="000000"/>
              <w:bottom w:val="dotted" w:sz="4" w:space="0" w:color="000000"/>
              <w:right w:val="dotted" w:sz="4" w:space="0" w:color="000000"/>
            </w:tcBorders>
            <w:vAlign w:val="bottom"/>
          </w:tcPr>
          <w:p w14:paraId="633B5E8C" w14:textId="770D37AE" w:rsidR="007607E3" w:rsidRPr="009E3BE4" w:rsidRDefault="007607E3" w:rsidP="004A68BA">
            <w:pPr>
              <w:ind w:right="-32"/>
              <w:jc w:val="right"/>
              <w:rPr>
                <w:sz w:val="18"/>
                <w:szCs w:val="18"/>
              </w:rPr>
            </w:pPr>
            <w:r w:rsidRPr="009E3BE4">
              <w:rPr>
                <w:sz w:val="18"/>
                <w:szCs w:val="18"/>
              </w:rPr>
              <w:t>28.932.751</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77A70B68" w14:textId="34DFA268" w:rsidR="007607E3" w:rsidRPr="009E3BE4" w:rsidRDefault="007607E3" w:rsidP="004A68BA">
            <w:pPr>
              <w:ind w:right="-32"/>
              <w:jc w:val="right"/>
              <w:rPr>
                <w:sz w:val="18"/>
                <w:szCs w:val="18"/>
              </w:rPr>
            </w:pPr>
            <w:r w:rsidRPr="009E3BE4">
              <w:rPr>
                <w:sz w:val="18"/>
                <w:szCs w:val="18"/>
              </w:rPr>
              <w:t>16.834.815</w:t>
            </w:r>
          </w:p>
        </w:tc>
      </w:tr>
      <w:tr w:rsidR="007607E3" w:rsidRPr="009E3BE4" w14:paraId="3018190F"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8E8C81D" w14:textId="77777777" w:rsidR="007607E3" w:rsidRPr="009E3BE4" w:rsidRDefault="007607E3" w:rsidP="004A68BA">
            <w:pPr>
              <w:rPr>
                <w:b/>
                <w:bCs/>
                <w:sz w:val="18"/>
                <w:szCs w:val="18"/>
                <w:lang w:val="en-US"/>
              </w:rPr>
            </w:pPr>
            <w:r w:rsidRPr="009E3BE4">
              <w:rPr>
                <w:b/>
                <w:bCs/>
                <w:sz w:val="18"/>
                <w:szCs w:val="18"/>
                <w:lang w:val="en-US"/>
              </w:rPr>
              <w:t>Sermaye ve toplam risk</w:t>
            </w:r>
          </w:p>
        </w:tc>
        <w:tc>
          <w:tcPr>
            <w:tcW w:w="1505" w:type="dxa"/>
            <w:tcBorders>
              <w:top w:val="dotted" w:sz="4" w:space="0" w:color="000000"/>
              <w:left w:val="dotted" w:sz="4" w:space="0" w:color="000000"/>
              <w:bottom w:val="dotted" w:sz="4" w:space="0" w:color="000000"/>
              <w:right w:val="dotted" w:sz="4" w:space="0" w:color="000000"/>
            </w:tcBorders>
            <w:vAlign w:val="bottom"/>
          </w:tcPr>
          <w:p w14:paraId="0551B630" w14:textId="77777777" w:rsidR="007607E3" w:rsidRPr="009E3BE4" w:rsidRDefault="007607E3" w:rsidP="004A68BA">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2AC70503" w14:textId="77777777" w:rsidR="007607E3" w:rsidRPr="009E3BE4" w:rsidRDefault="007607E3" w:rsidP="004A68BA">
            <w:pPr>
              <w:ind w:right="-32"/>
              <w:jc w:val="right"/>
              <w:rPr>
                <w:b/>
                <w:sz w:val="18"/>
                <w:szCs w:val="18"/>
              </w:rPr>
            </w:pPr>
          </w:p>
        </w:tc>
      </w:tr>
      <w:tr w:rsidR="007607E3" w:rsidRPr="009E3BE4" w14:paraId="6DF8D104"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27862D8A" w14:textId="77777777" w:rsidR="007607E3" w:rsidRPr="009E3BE4" w:rsidRDefault="007607E3" w:rsidP="004A68BA">
            <w:pPr>
              <w:rPr>
                <w:sz w:val="18"/>
                <w:szCs w:val="18"/>
                <w:lang w:val="en-US"/>
              </w:rPr>
            </w:pPr>
            <w:r w:rsidRPr="009E3BE4">
              <w:rPr>
                <w:sz w:val="18"/>
                <w:szCs w:val="18"/>
                <w:lang w:val="en-US"/>
              </w:rPr>
              <w:t>Ana sermaye</w:t>
            </w:r>
          </w:p>
        </w:tc>
        <w:tc>
          <w:tcPr>
            <w:tcW w:w="1505" w:type="dxa"/>
            <w:tcBorders>
              <w:top w:val="dotted" w:sz="4" w:space="0" w:color="000000"/>
              <w:left w:val="dotted" w:sz="4" w:space="0" w:color="000000"/>
              <w:bottom w:val="dotted" w:sz="4" w:space="0" w:color="000000"/>
              <w:right w:val="dotted" w:sz="4" w:space="0" w:color="000000"/>
            </w:tcBorders>
            <w:vAlign w:val="bottom"/>
          </w:tcPr>
          <w:p w14:paraId="618DDFD9" w14:textId="094F87EE" w:rsidR="007607E3" w:rsidRPr="009E3BE4" w:rsidRDefault="007607E3" w:rsidP="004A68BA">
            <w:pPr>
              <w:ind w:right="-32"/>
              <w:jc w:val="right"/>
              <w:rPr>
                <w:sz w:val="18"/>
                <w:szCs w:val="18"/>
              </w:rPr>
            </w:pPr>
            <w:r w:rsidRPr="009E3BE4">
              <w:rPr>
                <w:sz w:val="18"/>
                <w:szCs w:val="18"/>
              </w:rPr>
              <w:t>4.966.673</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1AD16412" w14:textId="2A2B9E8A" w:rsidR="007607E3" w:rsidRPr="009E3BE4" w:rsidRDefault="007607E3" w:rsidP="004A68BA">
            <w:pPr>
              <w:ind w:right="-32"/>
              <w:jc w:val="right"/>
              <w:rPr>
                <w:sz w:val="18"/>
                <w:szCs w:val="18"/>
              </w:rPr>
            </w:pPr>
            <w:r w:rsidRPr="009E3BE4">
              <w:rPr>
                <w:sz w:val="18"/>
                <w:szCs w:val="18"/>
              </w:rPr>
              <w:t>4.267.519</w:t>
            </w:r>
          </w:p>
        </w:tc>
      </w:tr>
      <w:tr w:rsidR="007607E3" w:rsidRPr="009E3BE4" w14:paraId="7EE75814"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7D77756B" w14:textId="77777777" w:rsidR="007607E3" w:rsidRPr="009E3BE4" w:rsidRDefault="007607E3" w:rsidP="004A68BA">
            <w:pPr>
              <w:rPr>
                <w:sz w:val="18"/>
                <w:szCs w:val="18"/>
                <w:lang w:val="en-US"/>
              </w:rPr>
            </w:pPr>
            <w:r w:rsidRPr="009E3BE4">
              <w:rPr>
                <w:sz w:val="18"/>
                <w:szCs w:val="18"/>
                <w:lang w:val="en-US"/>
              </w:rPr>
              <w:t>Toplam risk tutarı</w:t>
            </w:r>
          </w:p>
        </w:tc>
        <w:tc>
          <w:tcPr>
            <w:tcW w:w="1505" w:type="dxa"/>
            <w:tcBorders>
              <w:top w:val="dotted" w:sz="4" w:space="0" w:color="000000"/>
              <w:left w:val="dotted" w:sz="4" w:space="0" w:color="000000"/>
              <w:bottom w:val="dotted" w:sz="4" w:space="0" w:color="000000"/>
              <w:right w:val="dotted" w:sz="4" w:space="0" w:color="000000"/>
            </w:tcBorders>
            <w:vAlign w:val="bottom"/>
          </w:tcPr>
          <w:p w14:paraId="6AE08A85" w14:textId="1FDFD204" w:rsidR="007607E3" w:rsidRPr="009E3BE4" w:rsidRDefault="002E27B3" w:rsidP="004A68BA">
            <w:pPr>
              <w:ind w:right="-32"/>
              <w:jc w:val="right"/>
              <w:rPr>
                <w:sz w:val="18"/>
                <w:szCs w:val="18"/>
              </w:rPr>
            </w:pPr>
            <w:r w:rsidRPr="009E3BE4">
              <w:rPr>
                <w:sz w:val="18"/>
                <w:szCs w:val="18"/>
              </w:rPr>
              <w:t>117.596.102</w:t>
            </w:r>
          </w:p>
        </w:tc>
        <w:tc>
          <w:tcPr>
            <w:tcW w:w="1506" w:type="dxa"/>
            <w:tcBorders>
              <w:top w:val="dotted" w:sz="4" w:space="0" w:color="000000"/>
              <w:left w:val="dotted" w:sz="4" w:space="0" w:color="000000"/>
              <w:bottom w:val="dotted" w:sz="4" w:space="0" w:color="000000"/>
              <w:right w:val="single" w:sz="4" w:space="0" w:color="auto"/>
            </w:tcBorders>
            <w:vAlign w:val="bottom"/>
            <w:hideMark/>
          </w:tcPr>
          <w:p w14:paraId="432F0BE0" w14:textId="05F4DC6F" w:rsidR="007607E3" w:rsidRPr="009E3BE4" w:rsidRDefault="007607E3" w:rsidP="004A68BA">
            <w:pPr>
              <w:ind w:right="-32"/>
              <w:jc w:val="right"/>
              <w:rPr>
                <w:sz w:val="18"/>
                <w:szCs w:val="18"/>
              </w:rPr>
            </w:pPr>
            <w:r w:rsidRPr="009E3BE4">
              <w:rPr>
                <w:sz w:val="18"/>
                <w:szCs w:val="18"/>
              </w:rPr>
              <w:t>75.501.505</w:t>
            </w:r>
          </w:p>
        </w:tc>
      </w:tr>
      <w:tr w:rsidR="007607E3" w:rsidRPr="009E3BE4" w14:paraId="1D528F4E" w14:textId="77777777" w:rsidTr="00975F2E">
        <w:trPr>
          <w:trHeight w:val="57"/>
        </w:trPr>
        <w:tc>
          <w:tcPr>
            <w:tcW w:w="6344" w:type="dxa"/>
            <w:tcBorders>
              <w:top w:val="dotted" w:sz="4" w:space="0" w:color="000000"/>
              <w:left w:val="single" w:sz="4" w:space="0" w:color="000000"/>
              <w:bottom w:val="dotted" w:sz="4" w:space="0" w:color="000000"/>
              <w:right w:val="dotted" w:sz="4" w:space="0" w:color="000000"/>
            </w:tcBorders>
            <w:shd w:val="clear" w:color="auto" w:fill="auto"/>
            <w:vAlign w:val="bottom"/>
            <w:hideMark/>
          </w:tcPr>
          <w:p w14:paraId="0C2AF0F4" w14:textId="77777777" w:rsidR="007607E3" w:rsidRPr="009E3BE4" w:rsidRDefault="007607E3" w:rsidP="004A68BA">
            <w:pPr>
              <w:rPr>
                <w:b/>
                <w:bCs/>
                <w:sz w:val="18"/>
                <w:szCs w:val="18"/>
                <w:lang w:val="en-US"/>
              </w:rPr>
            </w:pPr>
            <w:r w:rsidRPr="009E3BE4">
              <w:rPr>
                <w:b/>
                <w:bCs/>
                <w:sz w:val="18"/>
                <w:szCs w:val="18"/>
                <w:lang w:val="en-US"/>
              </w:rPr>
              <w:t>Kaldıraç oranı</w:t>
            </w:r>
          </w:p>
        </w:tc>
        <w:tc>
          <w:tcPr>
            <w:tcW w:w="1505" w:type="dxa"/>
            <w:tcBorders>
              <w:top w:val="dotted" w:sz="4" w:space="0" w:color="000000"/>
              <w:left w:val="dotted" w:sz="4" w:space="0" w:color="000000"/>
              <w:bottom w:val="dotted" w:sz="4" w:space="0" w:color="000000"/>
              <w:right w:val="dotted" w:sz="4" w:space="0" w:color="000000"/>
            </w:tcBorders>
            <w:vAlign w:val="bottom"/>
          </w:tcPr>
          <w:p w14:paraId="666A7384" w14:textId="77777777" w:rsidR="007607E3" w:rsidRPr="009E3BE4" w:rsidRDefault="007607E3" w:rsidP="004A68BA">
            <w:pPr>
              <w:ind w:right="-32"/>
              <w:jc w:val="right"/>
              <w:rPr>
                <w:sz w:val="18"/>
                <w:szCs w:val="18"/>
              </w:rPr>
            </w:pPr>
          </w:p>
        </w:tc>
        <w:tc>
          <w:tcPr>
            <w:tcW w:w="1506" w:type="dxa"/>
            <w:tcBorders>
              <w:top w:val="dotted" w:sz="4" w:space="0" w:color="000000"/>
              <w:left w:val="dotted" w:sz="4" w:space="0" w:color="000000"/>
              <w:bottom w:val="dotted" w:sz="4" w:space="0" w:color="000000"/>
              <w:right w:val="single" w:sz="4" w:space="0" w:color="auto"/>
            </w:tcBorders>
            <w:vAlign w:val="bottom"/>
          </w:tcPr>
          <w:p w14:paraId="1CDE759B" w14:textId="77777777" w:rsidR="007607E3" w:rsidRPr="009E3BE4" w:rsidRDefault="007607E3" w:rsidP="004A68BA">
            <w:pPr>
              <w:ind w:right="-32"/>
              <w:jc w:val="right"/>
              <w:rPr>
                <w:sz w:val="18"/>
                <w:szCs w:val="18"/>
              </w:rPr>
            </w:pPr>
          </w:p>
        </w:tc>
      </w:tr>
      <w:tr w:rsidR="007607E3" w:rsidRPr="009E3BE4" w14:paraId="0D80D4F2" w14:textId="77777777" w:rsidTr="00975F2E">
        <w:trPr>
          <w:trHeight w:val="57"/>
        </w:trPr>
        <w:tc>
          <w:tcPr>
            <w:tcW w:w="6344" w:type="dxa"/>
            <w:tcBorders>
              <w:top w:val="dotted" w:sz="4" w:space="0" w:color="000000"/>
              <w:left w:val="single" w:sz="4" w:space="0" w:color="000000"/>
              <w:bottom w:val="single" w:sz="4" w:space="0" w:color="000000"/>
              <w:right w:val="dotted" w:sz="4" w:space="0" w:color="000000"/>
            </w:tcBorders>
            <w:shd w:val="clear" w:color="auto" w:fill="auto"/>
            <w:vAlign w:val="bottom"/>
            <w:hideMark/>
          </w:tcPr>
          <w:p w14:paraId="03506E91" w14:textId="77777777" w:rsidR="007607E3" w:rsidRPr="009E3BE4" w:rsidRDefault="007607E3" w:rsidP="004A68BA">
            <w:pPr>
              <w:rPr>
                <w:sz w:val="18"/>
                <w:szCs w:val="18"/>
                <w:lang w:val="en-US"/>
              </w:rPr>
            </w:pPr>
            <w:r w:rsidRPr="009E3BE4">
              <w:rPr>
                <w:sz w:val="18"/>
                <w:szCs w:val="18"/>
                <w:lang w:val="en-US"/>
              </w:rPr>
              <w:t>Kaldıraç oranı %</w:t>
            </w:r>
          </w:p>
        </w:tc>
        <w:tc>
          <w:tcPr>
            <w:tcW w:w="1505" w:type="dxa"/>
            <w:tcBorders>
              <w:top w:val="dotted" w:sz="4" w:space="0" w:color="000000"/>
              <w:left w:val="dotted" w:sz="4" w:space="0" w:color="000000"/>
              <w:bottom w:val="single" w:sz="4" w:space="0" w:color="auto"/>
              <w:right w:val="dotted" w:sz="4" w:space="0" w:color="000000"/>
            </w:tcBorders>
            <w:vAlign w:val="bottom"/>
          </w:tcPr>
          <w:p w14:paraId="3FAE723D" w14:textId="5CA2B0D2" w:rsidR="007607E3" w:rsidRPr="009E3BE4" w:rsidRDefault="007607E3" w:rsidP="004A68BA">
            <w:pPr>
              <w:ind w:right="-32"/>
              <w:jc w:val="right"/>
              <w:rPr>
                <w:sz w:val="18"/>
                <w:szCs w:val="18"/>
              </w:rPr>
            </w:pPr>
            <w:r w:rsidRPr="009E3BE4">
              <w:rPr>
                <w:sz w:val="18"/>
                <w:szCs w:val="18"/>
              </w:rPr>
              <w:t>4,25</w:t>
            </w:r>
          </w:p>
        </w:tc>
        <w:tc>
          <w:tcPr>
            <w:tcW w:w="1506" w:type="dxa"/>
            <w:tcBorders>
              <w:top w:val="dotted" w:sz="4" w:space="0" w:color="000000"/>
              <w:left w:val="dotted" w:sz="4" w:space="0" w:color="000000"/>
              <w:bottom w:val="single" w:sz="4" w:space="0" w:color="auto"/>
              <w:right w:val="single" w:sz="4" w:space="0" w:color="auto"/>
            </w:tcBorders>
            <w:vAlign w:val="bottom"/>
            <w:hideMark/>
          </w:tcPr>
          <w:p w14:paraId="22616588" w14:textId="6061E907" w:rsidR="007607E3" w:rsidRPr="009E3BE4" w:rsidRDefault="007607E3" w:rsidP="004A68BA">
            <w:pPr>
              <w:ind w:right="-32"/>
              <w:jc w:val="right"/>
              <w:rPr>
                <w:sz w:val="18"/>
                <w:szCs w:val="18"/>
              </w:rPr>
            </w:pPr>
            <w:r w:rsidRPr="009E3BE4">
              <w:rPr>
                <w:sz w:val="18"/>
                <w:szCs w:val="18"/>
              </w:rPr>
              <w:t>5,65</w:t>
            </w:r>
          </w:p>
        </w:tc>
      </w:tr>
    </w:tbl>
    <w:p w14:paraId="227606C8" w14:textId="77777777" w:rsidR="00AC3A77" w:rsidRPr="009E3BE4" w:rsidRDefault="00AC3A77" w:rsidP="004A68BA">
      <w:pPr>
        <w:tabs>
          <w:tab w:val="left" w:pos="851"/>
        </w:tabs>
        <w:jc w:val="both"/>
        <w:rPr>
          <w:sz w:val="2"/>
          <w:szCs w:val="16"/>
        </w:rPr>
      </w:pPr>
    </w:p>
    <w:p w14:paraId="24EEE958" w14:textId="5690D4C9" w:rsidR="001236BA" w:rsidRPr="009E3BE4" w:rsidRDefault="00AC3A77" w:rsidP="004A68BA">
      <w:pPr>
        <w:ind w:left="1276" w:hanging="426"/>
        <w:jc w:val="both"/>
      </w:pPr>
      <w:r w:rsidRPr="009E3BE4">
        <w:rPr>
          <w:sz w:val="16"/>
          <w:szCs w:val="16"/>
          <w:vertAlign w:val="superscript"/>
        </w:rPr>
        <w:t>(</w:t>
      </w:r>
      <w:r w:rsidR="00C12135" w:rsidRPr="009E3BE4">
        <w:rPr>
          <w:sz w:val="16"/>
          <w:szCs w:val="16"/>
          <w:vertAlign w:val="superscript"/>
        </w:rPr>
        <w:t>*</w:t>
      </w:r>
      <w:r w:rsidRPr="009E3BE4">
        <w:rPr>
          <w:sz w:val="16"/>
          <w:szCs w:val="16"/>
          <w:vertAlign w:val="superscript"/>
        </w:rPr>
        <w:t>)</w:t>
      </w:r>
      <w:r w:rsidRPr="009E3BE4">
        <w:rPr>
          <w:sz w:val="16"/>
          <w:szCs w:val="16"/>
        </w:rPr>
        <w:tab/>
      </w:r>
      <w:r w:rsidR="00E26D41" w:rsidRPr="009E3BE4">
        <w:rPr>
          <w:sz w:val="16"/>
          <w:szCs w:val="16"/>
        </w:rPr>
        <w:t xml:space="preserve">Tabloda yer alan </w:t>
      </w:r>
      <w:r w:rsidR="00A40C3D" w:rsidRPr="009E3BE4">
        <w:rPr>
          <w:sz w:val="16"/>
          <w:szCs w:val="16"/>
        </w:rPr>
        <w:t>tutarların üç</w:t>
      </w:r>
      <w:r w:rsidR="00C12135" w:rsidRPr="009E3BE4">
        <w:rPr>
          <w:sz w:val="16"/>
          <w:szCs w:val="16"/>
        </w:rPr>
        <w:t xml:space="preserve"> aylık ortalaması alınır</w:t>
      </w:r>
      <w:r w:rsidR="00C12135" w:rsidRPr="009E3BE4">
        <w:t>.</w:t>
      </w:r>
    </w:p>
    <w:p w14:paraId="0D40167D" w14:textId="77777777" w:rsidR="004A5868" w:rsidRPr="009E3BE4" w:rsidRDefault="004A5868" w:rsidP="004A68BA">
      <w:pPr>
        <w:ind w:left="1276" w:hanging="426"/>
        <w:jc w:val="both"/>
        <w:rPr>
          <w:sz w:val="2"/>
        </w:rPr>
      </w:pPr>
    </w:p>
    <w:p w14:paraId="4370AC36" w14:textId="7C6CF5A3" w:rsidR="00F17A70" w:rsidRPr="009E3BE4" w:rsidRDefault="00F17A70" w:rsidP="004A68BA">
      <w:pPr>
        <w:ind w:left="1276" w:hanging="426"/>
        <w:jc w:val="both"/>
        <w:rPr>
          <w:sz w:val="8"/>
        </w:rPr>
      </w:pPr>
    </w:p>
    <w:p w14:paraId="4D60A6F4" w14:textId="395C043E" w:rsidR="00F17A70" w:rsidRPr="009E3BE4" w:rsidRDefault="00F17A70" w:rsidP="004A68BA">
      <w:pPr>
        <w:tabs>
          <w:tab w:val="left" w:pos="851"/>
        </w:tabs>
        <w:ind w:left="851" w:hanging="851"/>
        <w:jc w:val="both"/>
        <w:rPr>
          <w:b/>
        </w:rPr>
      </w:pPr>
      <w:r w:rsidRPr="009E3BE4">
        <w:rPr>
          <w:b/>
        </w:rPr>
        <w:t>V</w:t>
      </w:r>
      <w:r w:rsidR="00642CC8" w:rsidRPr="009E3BE4">
        <w:rPr>
          <w:b/>
        </w:rPr>
        <w:t>II</w:t>
      </w:r>
      <w:r w:rsidRPr="009E3BE4">
        <w:rPr>
          <w:b/>
        </w:rPr>
        <w:t xml:space="preserve">I. </w:t>
      </w:r>
      <w:r w:rsidRPr="009E3BE4">
        <w:rPr>
          <w:b/>
        </w:rPr>
        <w:tab/>
        <w:t>MENKUL KIYMETLEŞTİRME POZİSYONUNA İLİŞKİN AÇIKLAMALAR</w:t>
      </w:r>
    </w:p>
    <w:p w14:paraId="0FF1C1B3" w14:textId="77777777" w:rsidR="00F17A70" w:rsidRPr="009E3BE4" w:rsidRDefault="00F17A70" w:rsidP="004A68BA">
      <w:pPr>
        <w:ind w:left="851"/>
        <w:jc w:val="both"/>
        <w:rPr>
          <w:rFonts w:eastAsia="Arial Unicode MS"/>
          <w:bCs/>
          <w:sz w:val="8"/>
        </w:rPr>
      </w:pPr>
    </w:p>
    <w:p w14:paraId="48A0A873" w14:textId="77777777" w:rsidR="00F17A70" w:rsidRPr="009E3BE4" w:rsidRDefault="00F17A70" w:rsidP="004A68BA">
      <w:pPr>
        <w:ind w:left="851"/>
        <w:jc w:val="both"/>
        <w:rPr>
          <w:b/>
        </w:rPr>
      </w:pPr>
      <w:r w:rsidRPr="009E3BE4">
        <w:rPr>
          <w:rFonts w:eastAsia="Arial Unicode MS"/>
          <w:bCs/>
        </w:rPr>
        <w:t>Bulunmamaktadır.</w:t>
      </w:r>
    </w:p>
    <w:p w14:paraId="065E70EE" w14:textId="4A67DD98" w:rsidR="001F3427" w:rsidRPr="009E3BE4" w:rsidRDefault="001F3427" w:rsidP="004A68BA">
      <w:pPr>
        <w:pStyle w:val="NormalGirinti"/>
        <w:pageBreakBefore/>
        <w:ind w:left="0"/>
        <w:jc w:val="both"/>
        <w:rPr>
          <w:b/>
          <w:lang w:val="tr-TR"/>
        </w:rPr>
      </w:pPr>
      <w:r w:rsidRPr="009E3BE4">
        <w:rPr>
          <w:b/>
        </w:rPr>
        <w:lastRenderedPageBreak/>
        <w:t>MALİ BÜNYEYE VE RİSK YÖNETİMİNE İLİŞKİN BİLGİLER (Devamı)</w:t>
      </w:r>
      <w:r w:rsidRPr="009E3BE4">
        <w:rPr>
          <w:b/>
          <w:lang w:val="tr-TR"/>
        </w:rPr>
        <w:t xml:space="preserve"> </w:t>
      </w:r>
    </w:p>
    <w:p w14:paraId="44DFEC7D" w14:textId="7931150C" w:rsidR="00F933A1" w:rsidRPr="009E3BE4" w:rsidRDefault="00F933A1" w:rsidP="004A68BA">
      <w:pPr>
        <w:jc w:val="both"/>
        <w:rPr>
          <w:bCs/>
        </w:rPr>
      </w:pPr>
    </w:p>
    <w:p w14:paraId="5D8054EB" w14:textId="296DC19B" w:rsidR="00F933A1" w:rsidRPr="009E3BE4" w:rsidRDefault="00642CC8" w:rsidP="004A68BA">
      <w:pPr>
        <w:tabs>
          <w:tab w:val="left" w:pos="851"/>
        </w:tabs>
        <w:ind w:left="851" w:hanging="851"/>
        <w:jc w:val="both"/>
        <w:rPr>
          <w:b/>
        </w:rPr>
      </w:pPr>
      <w:r w:rsidRPr="009E3BE4">
        <w:rPr>
          <w:b/>
        </w:rPr>
        <w:t>IX</w:t>
      </w:r>
      <w:r w:rsidR="00F933A1" w:rsidRPr="009E3BE4">
        <w:rPr>
          <w:b/>
        </w:rPr>
        <w:t>.</w:t>
      </w:r>
      <w:r w:rsidR="00F933A1" w:rsidRPr="009E3BE4">
        <w:rPr>
          <w:b/>
        </w:rPr>
        <w:tab/>
        <w:t>RİSK YÖNETİMİNE İLİŞKİN AÇIKLAMALAR</w:t>
      </w:r>
    </w:p>
    <w:p w14:paraId="1F46AF96" w14:textId="77777777" w:rsidR="00F933A1" w:rsidRPr="009E3BE4" w:rsidRDefault="00F933A1" w:rsidP="004A68BA">
      <w:pPr>
        <w:ind w:left="851"/>
        <w:jc w:val="both"/>
        <w:rPr>
          <w:bCs/>
        </w:rPr>
      </w:pPr>
    </w:p>
    <w:p w14:paraId="75CADCC3" w14:textId="2FD3CA7B" w:rsidR="00F97B73" w:rsidRPr="009E3BE4" w:rsidRDefault="00606708" w:rsidP="004A68BA">
      <w:pPr>
        <w:tabs>
          <w:tab w:val="left" w:pos="851"/>
        </w:tabs>
        <w:ind w:left="851"/>
        <w:jc w:val="both"/>
        <w:rPr>
          <w:rFonts w:eastAsia="Arial Unicode MS"/>
          <w:bCs/>
        </w:rPr>
      </w:pPr>
      <w:r w:rsidRPr="009E3BE4">
        <w:rPr>
          <w:rFonts w:eastAsia="Arial Unicode MS"/>
          <w:bCs/>
        </w:rPr>
        <w:t>23 Ekim 2015 tarih ve 29511 sayılı Resmi Gazete’de yayımlanan ve 31 Mart 2016 tarihi itibarıyla yürürlüğe giren “Bankalarca Risk Yönetimine İlişkin Kamuya Yapılacak Açıklamalar Hakkında Tebliğ” uyarınca hazırlanan dipnotlar ve ilgili açıklamalar bu bölümde verilmektedir.</w:t>
      </w:r>
      <w:r w:rsidR="00A47A37" w:rsidRPr="009E3BE4">
        <w:rPr>
          <w:rFonts w:eastAsia="Arial Unicode MS"/>
          <w:bCs/>
        </w:rPr>
        <w:t xml:space="preserve"> </w:t>
      </w:r>
      <w:r w:rsidR="008653AD" w:rsidRPr="009E3BE4">
        <w:rPr>
          <w:rFonts w:eastAsia="Arial Unicode MS"/>
          <w:bCs/>
        </w:rPr>
        <w:t xml:space="preserve">Ana ortalıklık </w:t>
      </w:r>
      <w:r w:rsidRPr="009E3BE4">
        <w:rPr>
          <w:rFonts w:eastAsia="Arial Unicode MS"/>
          <w:bCs/>
        </w:rPr>
        <w:t>Banka’nın sermaye yeterliliği hesaplamasında standart yaklaşım kullanıldığından, İçsel Der</w:t>
      </w:r>
      <w:r w:rsidR="00AD109B" w:rsidRPr="009E3BE4">
        <w:rPr>
          <w:rFonts w:eastAsia="Arial Unicode MS"/>
          <w:bCs/>
        </w:rPr>
        <w:t>ecelendirmeye Dayalı Yaklaşım (“İDD”</w:t>
      </w:r>
      <w:r w:rsidRPr="009E3BE4">
        <w:rPr>
          <w:rFonts w:eastAsia="Arial Unicode MS"/>
          <w:bCs/>
        </w:rPr>
        <w:t>) kapsamında hazırlanması gereken tablolar verilmemiştir.</w:t>
      </w:r>
    </w:p>
    <w:p w14:paraId="02842BCA" w14:textId="77777777" w:rsidR="00606708" w:rsidRPr="009E3BE4" w:rsidRDefault="00606708" w:rsidP="004A68BA">
      <w:pPr>
        <w:tabs>
          <w:tab w:val="left" w:pos="851"/>
        </w:tabs>
        <w:ind w:left="851"/>
        <w:jc w:val="both"/>
        <w:rPr>
          <w:rFonts w:eastAsia="Arial Unicode MS"/>
          <w:bCs/>
        </w:rPr>
      </w:pPr>
    </w:p>
    <w:p w14:paraId="63487989" w14:textId="0B3A6810" w:rsidR="00545758" w:rsidRPr="009E3BE4" w:rsidRDefault="00606708" w:rsidP="004A68BA">
      <w:pPr>
        <w:tabs>
          <w:tab w:val="left" w:pos="851"/>
        </w:tabs>
        <w:ind w:left="851"/>
        <w:jc w:val="both"/>
        <w:rPr>
          <w:b/>
        </w:rPr>
      </w:pPr>
      <w:r w:rsidRPr="009E3BE4">
        <w:rPr>
          <w:rFonts w:eastAsia="Arial Unicode MS"/>
          <w:bCs/>
        </w:rPr>
        <w:t>Risk yönetimi kapsamında bankamızın finansal performansını önemli derecede etkileyen bir çok risk takip edilmektedir. Bu riskler arasında kredi riski, piyasa riski, operasyonel risk, likidite riski ve bankacılık hesaplarından kaynaklanan kar payı oranı riski bulunmaktadır. Risk yönetim strateji</w:t>
      </w:r>
      <w:r w:rsidR="00FD041E" w:rsidRPr="009E3BE4">
        <w:rPr>
          <w:rFonts w:eastAsia="Arial Unicode MS"/>
          <w:bCs/>
        </w:rPr>
        <w:t>si</w:t>
      </w:r>
      <w:r w:rsidRPr="009E3BE4">
        <w:rPr>
          <w:rFonts w:eastAsia="Arial Unicode MS"/>
          <w:bCs/>
        </w:rPr>
        <w:t xml:space="preserve"> </w:t>
      </w:r>
      <w:r w:rsidR="008653AD" w:rsidRPr="009E3BE4">
        <w:rPr>
          <w:rFonts w:eastAsia="Arial Unicode MS"/>
          <w:bCs/>
        </w:rPr>
        <w:t xml:space="preserve">Ana Ortaklık </w:t>
      </w:r>
      <w:r w:rsidR="00FD041E" w:rsidRPr="009E3BE4">
        <w:rPr>
          <w:rFonts w:eastAsia="Arial Unicode MS"/>
          <w:bCs/>
        </w:rPr>
        <w:t>B</w:t>
      </w:r>
      <w:r w:rsidRPr="009E3BE4">
        <w:rPr>
          <w:rFonts w:eastAsia="Arial Unicode MS"/>
          <w:bCs/>
        </w:rPr>
        <w:t>anka</w:t>
      </w:r>
      <w:r w:rsidR="00FD041E" w:rsidRPr="009E3BE4">
        <w:rPr>
          <w:rFonts w:eastAsia="Arial Unicode MS"/>
          <w:bCs/>
        </w:rPr>
        <w:t>’nı</w:t>
      </w:r>
      <w:r w:rsidRPr="009E3BE4">
        <w:rPr>
          <w:rFonts w:eastAsia="Arial Unicode MS"/>
          <w:bCs/>
        </w:rPr>
        <w:t>n misyon ve vizyo</w:t>
      </w:r>
      <w:r w:rsidR="00FD041E" w:rsidRPr="009E3BE4">
        <w:rPr>
          <w:rFonts w:eastAsia="Arial Unicode MS"/>
          <w:bCs/>
        </w:rPr>
        <w:t>nunu temel alarak müşteriler</w:t>
      </w:r>
      <w:r w:rsidRPr="009E3BE4">
        <w:rPr>
          <w:rFonts w:eastAsia="Arial Unicode MS"/>
          <w:bCs/>
        </w:rPr>
        <w:t>in finansal ihtiyaçlarına en uygun şekilde cevap vermeyi ve finansal açıdan başarılarını desteklemeyi amaçlayan bir yapıdadır. Bu kapsamda iş uygulamaları ve çalışma modeli ihtiyatlı risk yönetimi uygulamalarını destekler niteliktedir.</w:t>
      </w:r>
    </w:p>
    <w:p w14:paraId="6E6B6D4F" w14:textId="77777777" w:rsidR="00545758" w:rsidRPr="009E3BE4" w:rsidRDefault="00545758" w:rsidP="004A68BA">
      <w:pPr>
        <w:tabs>
          <w:tab w:val="left" w:pos="851"/>
        </w:tabs>
        <w:ind w:left="851"/>
        <w:jc w:val="both"/>
        <w:rPr>
          <w:rFonts w:eastAsia="Arial Unicode MS"/>
          <w:bCs/>
        </w:rPr>
      </w:pPr>
    </w:p>
    <w:p w14:paraId="73D999F4" w14:textId="77777777" w:rsidR="00606708" w:rsidRPr="009E3BE4" w:rsidRDefault="00606708" w:rsidP="004A68BA">
      <w:pPr>
        <w:ind w:left="851"/>
        <w:jc w:val="both"/>
        <w:rPr>
          <w:rFonts w:eastAsia="Arial Unicode MS"/>
          <w:bCs/>
        </w:rPr>
      </w:pPr>
      <w:r w:rsidRPr="009E3BE4">
        <w:rPr>
          <w:rFonts w:eastAsia="Arial Unicode MS"/>
          <w:bCs/>
        </w:rPr>
        <w:t xml:space="preserve">Belirtilen riskleri takip edebilmek amacıyla içsel banka risk iştahı oluşturulmuş olup, periyodik olarak üst yönetimle paylaşılmaktadır. Ayrıca tüm risklerin detaylı olarak incelendiği, stres testlerini ve senaryo analizlerini içeren detaylı risk yönetim raporları Denetim </w:t>
      </w:r>
      <w:r w:rsidR="00C20995" w:rsidRPr="009E3BE4">
        <w:rPr>
          <w:rFonts w:eastAsia="Arial Unicode MS"/>
          <w:bCs/>
        </w:rPr>
        <w:t>K</w:t>
      </w:r>
      <w:r w:rsidRPr="009E3BE4">
        <w:rPr>
          <w:rFonts w:eastAsia="Arial Unicode MS"/>
          <w:bCs/>
        </w:rPr>
        <w:t>omitesi’ne raporlanmaktadır.</w:t>
      </w:r>
    </w:p>
    <w:p w14:paraId="7DF41AC0" w14:textId="77777777" w:rsidR="00606708" w:rsidRPr="009E3BE4" w:rsidRDefault="00606708" w:rsidP="004A68BA">
      <w:pPr>
        <w:ind w:left="851"/>
        <w:jc w:val="both"/>
        <w:rPr>
          <w:rFonts w:eastAsia="Arial Unicode MS"/>
          <w:bCs/>
        </w:rPr>
      </w:pPr>
    </w:p>
    <w:p w14:paraId="18B3345C" w14:textId="77777777" w:rsidR="00606708" w:rsidRPr="009E3BE4" w:rsidRDefault="00606708" w:rsidP="004A68BA">
      <w:pPr>
        <w:ind w:left="851"/>
        <w:jc w:val="both"/>
        <w:rPr>
          <w:b/>
        </w:rPr>
      </w:pPr>
      <w:r w:rsidRPr="009E3BE4">
        <w:rPr>
          <w:rFonts w:eastAsia="Arial Unicode MS"/>
          <w:bCs/>
        </w:rPr>
        <w:t>Yapılan stres testlerinde kurlardaki ani değişimler, ülke notlarının değişmesi, kredi portföyündeki değişimler gibi senaryolar dikkate alınmaktadır.</w:t>
      </w:r>
    </w:p>
    <w:p w14:paraId="2DEC6399" w14:textId="77777777" w:rsidR="00545758" w:rsidRPr="009E3BE4" w:rsidRDefault="00545758" w:rsidP="004A68BA">
      <w:pPr>
        <w:ind w:left="851"/>
        <w:jc w:val="both"/>
        <w:rPr>
          <w:rFonts w:eastAsia="Arial Unicode MS"/>
          <w:bCs/>
        </w:rPr>
      </w:pPr>
    </w:p>
    <w:p w14:paraId="60B5A492" w14:textId="19E70508" w:rsidR="00F97B73" w:rsidRPr="009E3BE4" w:rsidRDefault="00A33A72" w:rsidP="004A68BA">
      <w:pPr>
        <w:ind w:left="851"/>
        <w:jc w:val="both"/>
        <w:rPr>
          <w:rFonts w:eastAsia="Arial Unicode MS"/>
          <w:bCs/>
        </w:rPr>
      </w:pPr>
      <w:r w:rsidRPr="009E3BE4">
        <w:rPr>
          <w:rFonts w:eastAsia="Arial Unicode MS"/>
          <w:bCs/>
        </w:rPr>
        <w:t xml:space="preserve">Sermaye yeterliliği rasyosu yasal gönderim olan aylık süre içinde takip edilmekle birlikte, günlük olarak simülasyon yöntemi ile takip edilmektedir. </w:t>
      </w:r>
      <w:r w:rsidR="008653AD" w:rsidRPr="009E3BE4">
        <w:rPr>
          <w:rFonts w:eastAsia="Arial Unicode MS"/>
          <w:bCs/>
        </w:rPr>
        <w:t xml:space="preserve">Ana Ortalık </w:t>
      </w:r>
      <w:r w:rsidRPr="009E3BE4">
        <w:rPr>
          <w:rFonts w:eastAsia="Arial Unicode MS"/>
          <w:bCs/>
        </w:rPr>
        <w:t>Banka</w:t>
      </w:r>
      <w:r w:rsidR="00A34755" w:rsidRPr="009E3BE4">
        <w:rPr>
          <w:rFonts w:eastAsia="Arial Unicode MS"/>
          <w:bCs/>
        </w:rPr>
        <w:t>’</w:t>
      </w:r>
      <w:r w:rsidRPr="009E3BE4">
        <w:rPr>
          <w:rFonts w:eastAsia="Arial Unicode MS"/>
          <w:bCs/>
        </w:rPr>
        <w:t xml:space="preserve">nın likidite karşılama oranı ise risk yönetimi </w:t>
      </w:r>
      <w:r w:rsidR="00F97B73" w:rsidRPr="009E3BE4">
        <w:rPr>
          <w:rFonts w:eastAsia="Arial Unicode MS"/>
          <w:bCs/>
        </w:rPr>
        <w:t xml:space="preserve">tarafından günlük olarak takip edilmekte olup, </w:t>
      </w:r>
      <w:r w:rsidR="00C20995" w:rsidRPr="009E3BE4">
        <w:rPr>
          <w:rFonts w:eastAsia="Arial Unicode MS"/>
          <w:bCs/>
        </w:rPr>
        <w:t>B</w:t>
      </w:r>
      <w:r w:rsidR="00F97B73" w:rsidRPr="009E3BE4">
        <w:rPr>
          <w:rFonts w:eastAsia="Arial Unicode MS"/>
          <w:bCs/>
        </w:rPr>
        <w:t>anka üst yönetimi ve hazine birimiyle paylaşılmaktadır.</w:t>
      </w:r>
    </w:p>
    <w:p w14:paraId="33775386" w14:textId="77777777" w:rsidR="00F97B73" w:rsidRPr="009E3BE4" w:rsidRDefault="00F97B73" w:rsidP="004A68BA">
      <w:pPr>
        <w:ind w:left="851"/>
        <w:jc w:val="both"/>
        <w:rPr>
          <w:rFonts w:eastAsia="Arial Unicode MS"/>
          <w:bCs/>
        </w:rPr>
      </w:pPr>
    </w:p>
    <w:p w14:paraId="03CC1765" w14:textId="047417A0" w:rsidR="00F97B73" w:rsidRPr="009E3BE4" w:rsidRDefault="008653AD" w:rsidP="004A68BA">
      <w:pPr>
        <w:ind w:left="851"/>
        <w:jc w:val="both"/>
        <w:rPr>
          <w:rFonts w:eastAsia="Arial Unicode MS"/>
          <w:bCs/>
        </w:rPr>
      </w:pPr>
      <w:r w:rsidRPr="009E3BE4">
        <w:rPr>
          <w:rFonts w:eastAsia="Arial Unicode MS"/>
          <w:bCs/>
        </w:rPr>
        <w:t xml:space="preserve">Ana Ortalık </w:t>
      </w:r>
      <w:r w:rsidR="00F97B73" w:rsidRPr="009E3BE4">
        <w:rPr>
          <w:rFonts w:eastAsia="Arial Unicode MS"/>
          <w:bCs/>
        </w:rPr>
        <w:t>B</w:t>
      </w:r>
      <w:r w:rsidR="00C20995" w:rsidRPr="009E3BE4">
        <w:rPr>
          <w:rFonts w:eastAsia="Arial Unicode MS"/>
          <w:bCs/>
        </w:rPr>
        <w:t>anka’</w:t>
      </w:r>
      <w:r w:rsidR="00F97B73" w:rsidRPr="009E3BE4">
        <w:rPr>
          <w:rFonts w:eastAsia="Arial Unicode MS"/>
          <w:bCs/>
        </w:rPr>
        <w:t xml:space="preserve">da ortak bir risk kültürü oluşturmak amacıyla </w:t>
      </w:r>
      <w:r w:rsidRPr="009E3BE4">
        <w:rPr>
          <w:rFonts w:eastAsia="Arial Unicode MS"/>
          <w:bCs/>
        </w:rPr>
        <w:t xml:space="preserve">Ana ortaklık </w:t>
      </w:r>
      <w:r w:rsidR="00C20995" w:rsidRPr="009E3BE4">
        <w:rPr>
          <w:rFonts w:eastAsia="Arial Unicode MS"/>
          <w:bCs/>
        </w:rPr>
        <w:t>B</w:t>
      </w:r>
      <w:r w:rsidR="00F97B73" w:rsidRPr="009E3BE4">
        <w:rPr>
          <w:rFonts w:eastAsia="Arial Unicode MS"/>
          <w:bCs/>
        </w:rPr>
        <w:t>a</w:t>
      </w:r>
      <w:r w:rsidR="00C20995" w:rsidRPr="009E3BE4">
        <w:rPr>
          <w:rFonts w:eastAsia="Arial Unicode MS"/>
          <w:bCs/>
        </w:rPr>
        <w:t>nka</w:t>
      </w:r>
      <w:r w:rsidR="00F97B73" w:rsidRPr="009E3BE4">
        <w:rPr>
          <w:rFonts w:eastAsia="Arial Unicode MS"/>
          <w:bCs/>
        </w:rPr>
        <w:t xml:space="preserve"> çalışanlarına risk yönetimi eğitimleri verilmekte olup, stratejik olarak önemli birimlere risk yönetiminin önemi hakkında detaylı açıklamalarda bulunulmaktadır. Risk yönetim politikaları ve prosedürleri, önemli riskler bazında oluşturulan banka yönetmelikleri, bankamızda çalışan tüm personelin erişebileceği şekildedir.</w:t>
      </w:r>
    </w:p>
    <w:p w14:paraId="47AA3DC1" w14:textId="77777777" w:rsidR="00F97B73" w:rsidRPr="009E3BE4" w:rsidRDefault="00F97B73" w:rsidP="004A68BA">
      <w:pPr>
        <w:ind w:left="851"/>
        <w:jc w:val="both"/>
        <w:rPr>
          <w:rFonts w:eastAsia="Arial Unicode MS"/>
          <w:bCs/>
        </w:rPr>
      </w:pPr>
    </w:p>
    <w:p w14:paraId="690FFA90" w14:textId="4533C4DB" w:rsidR="00F97B73" w:rsidRPr="009E3BE4" w:rsidRDefault="008653AD" w:rsidP="004A68BA">
      <w:pPr>
        <w:ind w:left="851"/>
        <w:jc w:val="both"/>
        <w:rPr>
          <w:rFonts w:eastAsia="Arial Unicode MS"/>
          <w:bCs/>
        </w:rPr>
      </w:pPr>
      <w:r w:rsidRPr="009E3BE4">
        <w:rPr>
          <w:rFonts w:eastAsia="Arial Unicode MS"/>
          <w:bCs/>
        </w:rPr>
        <w:t xml:space="preserve">Ana Ortaklık </w:t>
      </w:r>
      <w:r w:rsidR="00F97B73" w:rsidRPr="009E3BE4">
        <w:rPr>
          <w:rFonts w:eastAsia="Arial Unicode MS"/>
          <w:bCs/>
        </w:rPr>
        <w:t>B</w:t>
      </w:r>
      <w:r w:rsidR="00C20995" w:rsidRPr="009E3BE4">
        <w:rPr>
          <w:rFonts w:eastAsia="Arial Unicode MS"/>
          <w:bCs/>
        </w:rPr>
        <w:t>anka’</w:t>
      </w:r>
      <w:r w:rsidR="00F97B73" w:rsidRPr="009E3BE4">
        <w:rPr>
          <w:rFonts w:eastAsia="Arial Unicode MS"/>
          <w:bCs/>
        </w:rPr>
        <w:t xml:space="preserve">da risk ölçüm yöntemleri ile ilgili gelişen bir sistem oluşturulmaktadır. Mevcut durumda genel olarak hesaplamalarda standart yöntemler kullanılmakta olup, </w:t>
      </w:r>
      <w:r w:rsidRPr="009E3BE4">
        <w:rPr>
          <w:rFonts w:eastAsia="Arial Unicode MS"/>
          <w:bCs/>
        </w:rPr>
        <w:t xml:space="preserve">Ana ortaklık </w:t>
      </w:r>
      <w:r w:rsidR="00C20995" w:rsidRPr="009E3BE4">
        <w:rPr>
          <w:rFonts w:eastAsia="Arial Unicode MS"/>
          <w:bCs/>
        </w:rPr>
        <w:t>B</w:t>
      </w:r>
      <w:r w:rsidR="00F97B73" w:rsidRPr="009E3BE4">
        <w:rPr>
          <w:rFonts w:eastAsia="Arial Unicode MS"/>
          <w:bCs/>
        </w:rPr>
        <w:t>anka</w:t>
      </w:r>
      <w:r w:rsidR="00C20995" w:rsidRPr="009E3BE4">
        <w:rPr>
          <w:rFonts w:eastAsia="Arial Unicode MS"/>
          <w:bCs/>
        </w:rPr>
        <w:t>’n</w:t>
      </w:r>
      <w:r w:rsidR="00F97B73" w:rsidRPr="009E3BE4">
        <w:rPr>
          <w:rFonts w:eastAsia="Arial Unicode MS"/>
          <w:bCs/>
        </w:rPr>
        <w:t>ın büyümesi ile birlikte gelişmiş yöntemler için hazırlıklar yapılmaktadır. Tüm risk süreçleri yakın olarak takip edilmektedir.</w:t>
      </w:r>
    </w:p>
    <w:p w14:paraId="6540B7BE" w14:textId="452CB474" w:rsidR="001F3427" w:rsidRPr="009E3BE4" w:rsidRDefault="004521CC" w:rsidP="004A68BA">
      <w:pPr>
        <w:rPr>
          <w:b/>
        </w:rPr>
      </w:pPr>
      <w:r w:rsidRPr="009E3BE4">
        <w:rPr>
          <w:rFonts w:eastAsia="Arial Unicode MS"/>
          <w:bCs/>
        </w:rPr>
        <w:br w:type="page"/>
      </w:r>
      <w:r w:rsidR="001F3427" w:rsidRPr="009E3BE4">
        <w:rPr>
          <w:b/>
        </w:rPr>
        <w:lastRenderedPageBreak/>
        <w:t xml:space="preserve">MALİ BÜNYEYE VE RİSK YÖNETİMİNE İLİŞKİN BİLGİLER (Devamı) </w:t>
      </w:r>
    </w:p>
    <w:p w14:paraId="64F465CB" w14:textId="33E89FF6" w:rsidR="001F3427" w:rsidRPr="009E3BE4" w:rsidRDefault="001F3427" w:rsidP="004A68BA">
      <w:pPr>
        <w:ind w:left="851"/>
        <w:jc w:val="both"/>
        <w:rPr>
          <w:rFonts w:eastAsia="Arial Unicode MS"/>
          <w:bCs/>
        </w:rPr>
      </w:pPr>
    </w:p>
    <w:p w14:paraId="6BCB195E" w14:textId="562C241D" w:rsidR="001F3427" w:rsidRPr="009E3BE4" w:rsidRDefault="00642CC8" w:rsidP="004A68BA">
      <w:pPr>
        <w:tabs>
          <w:tab w:val="left" w:pos="851"/>
        </w:tabs>
        <w:ind w:left="851" w:hanging="851"/>
        <w:jc w:val="both"/>
        <w:rPr>
          <w:b/>
        </w:rPr>
      </w:pPr>
      <w:r w:rsidRPr="009E3BE4">
        <w:rPr>
          <w:b/>
        </w:rPr>
        <w:t>IX.</w:t>
      </w:r>
      <w:r w:rsidRPr="009E3BE4">
        <w:rPr>
          <w:b/>
        </w:rPr>
        <w:tab/>
        <w:t>RİSK YÖNETİMİNE İLİŞKİN AÇIKLAMALAR</w:t>
      </w:r>
      <w:r w:rsidR="001F3427" w:rsidRPr="009E3BE4">
        <w:rPr>
          <w:b/>
        </w:rPr>
        <w:t xml:space="preserve"> (Devamı)</w:t>
      </w:r>
    </w:p>
    <w:p w14:paraId="250C6445" w14:textId="77777777" w:rsidR="00F97B73" w:rsidRPr="009E3BE4" w:rsidRDefault="00F97B73" w:rsidP="004A68BA">
      <w:pPr>
        <w:ind w:left="851"/>
        <w:jc w:val="both"/>
        <w:rPr>
          <w:rFonts w:eastAsia="Arial Unicode MS"/>
          <w:bCs/>
        </w:rPr>
      </w:pPr>
    </w:p>
    <w:p w14:paraId="676F6B81" w14:textId="26C3A842" w:rsidR="000A2896" w:rsidRPr="009E3BE4" w:rsidRDefault="000A2896" w:rsidP="004A68BA">
      <w:pPr>
        <w:pStyle w:val="ListeParagraf"/>
        <w:numPr>
          <w:ilvl w:val="0"/>
          <w:numId w:val="13"/>
        </w:numPr>
        <w:jc w:val="both"/>
        <w:rPr>
          <w:rFonts w:eastAsia="Arial Unicode MS"/>
          <w:b/>
          <w:bCs/>
        </w:rPr>
      </w:pPr>
      <w:r w:rsidRPr="009E3BE4">
        <w:rPr>
          <w:rFonts w:eastAsia="Arial Unicode MS"/>
          <w:b/>
          <w:bCs/>
        </w:rPr>
        <w:t>Risk Yönetimi ve Risk Ağırlıklı Tuta</w:t>
      </w:r>
      <w:r w:rsidR="006F2194" w:rsidRPr="009E3BE4">
        <w:rPr>
          <w:rFonts w:eastAsia="Arial Unicode MS"/>
          <w:b/>
          <w:bCs/>
        </w:rPr>
        <w:t>rlara İlişkin Genel Açıklamalar</w:t>
      </w:r>
    </w:p>
    <w:p w14:paraId="387C15CC" w14:textId="77777777" w:rsidR="000A2896" w:rsidRPr="009E3BE4" w:rsidRDefault="000A2896" w:rsidP="004A68BA">
      <w:pPr>
        <w:ind w:left="851"/>
        <w:jc w:val="both"/>
        <w:rPr>
          <w:bCs/>
        </w:rPr>
      </w:pPr>
    </w:p>
    <w:p w14:paraId="0B5CF619" w14:textId="77777777" w:rsidR="008C270A" w:rsidRPr="009E3BE4" w:rsidRDefault="008C270A" w:rsidP="004A68BA">
      <w:pPr>
        <w:pStyle w:val="ListeParagraf"/>
        <w:ind w:left="851"/>
        <w:jc w:val="both"/>
        <w:rPr>
          <w:b/>
        </w:rPr>
      </w:pPr>
      <w:r w:rsidRPr="009E3BE4">
        <w:rPr>
          <w:b/>
        </w:rPr>
        <w:t>Risk Ağırlıklı Tutarlara Genel Bakış</w:t>
      </w:r>
    </w:p>
    <w:p w14:paraId="0859DF66" w14:textId="77777777" w:rsidR="00D81149" w:rsidRPr="009E3BE4" w:rsidRDefault="00D81149" w:rsidP="004A68BA">
      <w:pPr>
        <w:ind w:left="851"/>
        <w:jc w:val="both"/>
        <w:rPr>
          <w:rFonts w:eastAsia="Arial Unicode MS"/>
          <w:bCs/>
        </w:rPr>
      </w:pPr>
    </w:p>
    <w:tbl>
      <w:tblPr>
        <w:tblStyle w:val="TabloKlavuzu1"/>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454"/>
        <w:gridCol w:w="4932"/>
        <w:gridCol w:w="1276"/>
        <w:gridCol w:w="1276"/>
        <w:gridCol w:w="1417"/>
      </w:tblGrid>
      <w:tr w:rsidR="00332EBF" w:rsidRPr="009E3BE4" w14:paraId="0B3B36C3" w14:textId="77777777" w:rsidTr="00975F2E">
        <w:trPr>
          <w:trHeight w:val="70"/>
        </w:trPr>
        <w:tc>
          <w:tcPr>
            <w:tcW w:w="454" w:type="dxa"/>
            <w:vAlign w:val="bottom"/>
          </w:tcPr>
          <w:p w14:paraId="7ADBF603" w14:textId="77777777" w:rsidR="00D81149" w:rsidRPr="009E3BE4" w:rsidRDefault="00D81149" w:rsidP="004A68BA">
            <w:pPr>
              <w:rPr>
                <w:b/>
                <w:sz w:val="16"/>
                <w:szCs w:val="16"/>
              </w:rPr>
            </w:pPr>
          </w:p>
        </w:tc>
        <w:tc>
          <w:tcPr>
            <w:tcW w:w="4932" w:type="dxa"/>
            <w:vAlign w:val="bottom"/>
          </w:tcPr>
          <w:p w14:paraId="6379C680" w14:textId="77777777" w:rsidR="00D81149" w:rsidRPr="009E3BE4" w:rsidRDefault="00D81149" w:rsidP="004A68BA">
            <w:pPr>
              <w:ind w:right="-70"/>
              <w:rPr>
                <w:b/>
                <w:sz w:val="16"/>
                <w:szCs w:val="16"/>
              </w:rPr>
            </w:pPr>
          </w:p>
        </w:tc>
        <w:tc>
          <w:tcPr>
            <w:tcW w:w="2552" w:type="dxa"/>
            <w:gridSpan w:val="2"/>
            <w:tcBorders>
              <w:bottom w:val="dotted" w:sz="4" w:space="0" w:color="auto"/>
            </w:tcBorders>
            <w:vAlign w:val="bottom"/>
          </w:tcPr>
          <w:p w14:paraId="51C10E9D" w14:textId="77777777" w:rsidR="00D81149" w:rsidRPr="009E3BE4" w:rsidRDefault="00D81149" w:rsidP="004A68BA">
            <w:pPr>
              <w:ind w:right="-70"/>
              <w:jc w:val="center"/>
              <w:rPr>
                <w:b/>
                <w:sz w:val="16"/>
                <w:szCs w:val="16"/>
              </w:rPr>
            </w:pPr>
            <w:r w:rsidRPr="009E3BE4">
              <w:rPr>
                <w:b/>
                <w:sz w:val="16"/>
                <w:szCs w:val="16"/>
              </w:rPr>
              <w:t>Risk Ağırlıklı Tutarlar</w:t>
            </w:r>
          </w:p>
        </w:tc>
        <w:tc>
          <w:tcPr>
            <w:tcW w:w="1417" w:type="dxa"/>
            <w:tcBorders>
              <w:bottom w:val="dotted" w:sz="4" w:space="0" w:color="auto"/>
            </w:tcBorders>
            <w:vAlign w:val="bottom"/>
          </w:tcPr>
          <w:p w14:paraId="765A8F5F" w14:textId="77777777" w:rsidR="00D81149" w:rsidRPr="009E3BE4" w:rsidRDefault="00D81149" w:rsidP="004A68BA">
            <w:pPr>
              <w:ind w:left="-38" w:right="-70"/>
              <w:jc w:val="right"/>
              <w:rPr>
                <w:b/>
                <w:sz w:val="16"/>
                <w:szCs w:val="16"/>
              </w:rPr>
            </w:pPr>
            <w:r w:rsidRPr="009E3BE4">
              <w:rPr>
                <w:b/>
                <w:sz w:val="16"/>
                <w:szCs w:val="16"/>
              </w:rPr>
              <w:t>Asgari Sermaye Yükümlülüğü</w:t>
            </w:r>
          </w:p>
        </w:tc>
      </w:tr>
      <w:tr w:rsidR="00332EBF" w:rsidRPr="009E3BE4" w14:paraId="7377328A" w14:textId="77777777" w:rsidTr="00975F2E">
        <w:trPr>
          <w:trHeight w:val="331"/>
        </w:trPr>
        <w:tc>
          <w:tcPr>
            <w:tcW w:w="454" w:type="dxa"/>
          </w:tcPr>
          <w:p w14:paraId="79B08511" w14:textId="77777777" w:rsidR="00D81149" w:rsidRPr="009E3BE4" w:rsidRDefault="00D81149" w:rsidP="004A68BA">
            <w:pPr>
              <w:rPr>
                <w:sz w:val="16"/>
                <w:szCs w:val="16"/>
              </w:rPr>
            </w:pPr>
          </w:p>
        </w:tc>
        <w:tc>
          <w:tcPr>
            <w:tcW w:w="4932" w:type="dxa"/>
          </w:tcPr>
          <w:p w14:paraId="03EDE028" w14:textId="77777777" w:rsidR="00D81149" w:rsidRPr="009E3BE4" w:rsidRDefault="00D81149" w:rsidP="004A68BA">
            <w:pPr>
              <w:rPr>
                <w:sz w:val="16"/>
                <w:szCs w:val="16"/>
              </w:rPr>
            </w:pPr>
          </w:p>
        </w:tc>
        <w:tc>
          <w:tcPr>
            <w:tcW w:w="1276" w:type="dxa"/>
            <w:tcBorders>
              <w:top w:val="dotted" w:sz="4" w:space="0" w:color="auto"/>
              <w:bottom w:val="single" w:sz="4" w:space="0" w:color="auto"/>
            </w:tcBorders>
            <w:vAlign w:val="bottom"/>
          </w:tcPr>
          <w:p w14:paraId="57BCFF20" w14:textId="18ADD7AD" w:rsidR="00D81149" w:rsidRPr="009E3BE4" w:rsidRDefault="00D81149" w:rsidP="004A68BA">
            <w:pPr>
              <w:ind w:left="-38" w:right="-70"/>
              <w:jc w:val="right"/>
              <w:rPr>
                <w:b/>
                <w:sz w:val="16"/>
                <w:szCs w:val="16"/>
              </w:rPr>
            </w:pPr>
            <w:r w:rsidRPr="009E3BE4">
              <w:rPr>
                <w:b/>
                <w:sz w:val="16"/>
                <w:szCs w:val="16"/>
              </w:rPr>
              <w:t>Cari Dönem</w:t>
            </w:r>
            <w:r w:rsidR="00870508" w:rsidRPr="009E3BE4">
              <w:rPr>
                <w:b/>
                <w:sz w:val="16"/>
                <w:szCs w:val="16"/>
              </w:rPr>
              <w:t xml:space="preserve"> </w:t>
            </w:r>
            <w:r w:rsidR="00B96DCF" w:rsidRPr="009E3BE4">
              <w:rPr>
                <w:b/>
                <w:sz w:val="16"/>
                <w:szCs w:val="16"/>
              </w:rPr>
              <w:t>31.12.2021</w:t>
            </w:r>
          </w:p>
        </w:tc>
        <w:tc>
          <w:tcPr>
            <w:tcW w:w="1276" w:type="dxa"/>
            <w:tcBorders>
              <w:top w:val="dotted" w:sz="4" w:space="0" w:color="auto"/>
              <w:bottom w:val="single" w:sz="4" w:space="0" w:color="auto"/>
            </w:tcBorders>
            <w:vAlign w:val="bottom"/>
          </w:tcPr>
          <w:p w14:paraId="089448FE" w14:textId="2B5D2C02" w:rsidR="00D81149" w:rsidRPr="009E3BE4" w:rsidRDefault="00D81149" w:rsidP="004A68BA">
            <w:pPr>
              <w:ind w:left="-122" w:right="-94"/>
              <w:jc w:val="right"/>
              <w:rPr>
                <w:b/>
                <w:sz w:val="16"/>
                <w:szCs w:val="16"/>
              </w:rPr>
            </w:pPr>
            <w:r w:rsidRPr="009E3BE4">
              <w:rPr>
                <w:b/>
                <w:sz w:val="16"/>
                <w:szCs w:val="16"/>
              </w:rPr>
              <w:t>Önceki Dönem</w:t>
            </w:r>
            <w:r w:rsidR="004052AB" w:rsidRPr="009E3BE4">
              <w:rPr>
                <w:b/>
                <w:sz w:val="16"/>
                <w:szCs w:val="16"/>
              </w:rPr>
              <w:t xml:space="preserve"> </w:t>
            </w:r>
            <w:r w:rsidR="00DF7FE8" w:rsidRPr="009E3BE4">
              <w:rPr>
                <w:b/>
                <w:sz w:val="16"/>
                <w:szCs w:val="16"/>
              </w:rPr>
              <w:t>31.12.20</w:t>
            </w:r>
            <w:r w:rsidR="00870508" w:rsidRPr="009E3BE4">
              <w:rPr>
                <w:b/>
                <w:sz w:val="16"/>
                <w:szCs w:val="16"/>
              </w:rPr>
              <w:t>20</w:t>
            </w:r>
          </w:p>
        </w:tc>
        <w:tc>
          <w:tcPr>
            <w:tcW w:w="1417" w:type="dxa"/>
            <w:tcBorders>
              <w:top w:val="dotted" w:sz="4" w:space="0" w:color="auto"/>
              <w:bottom w:val="single" w:sz="4" w:space="0" w:color="auto"/>
            </w:tcBorders>
            <w:vAlign w:val="bottom"/>
          </w:tcPr>
          <w:p w14:paraId="3BC0EDFF" w14:textId="5813EE8D" w:rsidR="00D81149" w:rsidRPr="009E3BE4" w:rsidRDefault="00D81149" w:rsidP="004A68BA">
            <w:pPr>
              <w:ind w:left="-38" w:right="-70"/>
              <w:jc w:val="right"/>
              <w:rPr>
                <w:b/>
                <w:sz w:val="16"/>
                <w:szCs w:val="16"/>
              </w:rPr>
            </w:pPr>
            <w:r w:rsidRPr="009E3BE4">
              <w:rPr>
                <w:b/>
                <w:sz w:val="16"/>
                <w:szCs w:val="16"/>
              </w:rPr>
              <w:t>Cari Dönem</w:t>
            </w:r>
            <w:r w:rsidR="00870508" w:rsidRPr="009E3BE4">
              <w:rPr>
                <w:b/>
                <w:sz w:val="16"/>
                <w:szCs w:val="16"/>
              </w:rPr>
              <w:t xml:space="preserve"> </w:t>
            </w:r>
            <w:r w:rsidR="00B96DCF" w:rsidRPr="009E3BE4">
              <w:rPr>
                <w:b/>
                <w:sz w:val="16"/>
                <w:szCs w:val="16"/>
              </w:rPr>
              <w:t>31.12.2021</w:t>
            </w:r>
          </w:p>
        </w:tc>
      </w:tr>
      <w:tr w:rsidR="007806D9" w:rsidRPr="009E3BE4" w14:paraId="1887B301" w14:textId="77777777" w:rsidTr="005E359E">
        <w:trPr>
          <w:trHeight w:val="94"/>
        </w:trPr>
        <w:tc>
          <w:tcPr>
            <w:tcW w:w="454" w:type="dxa"/>
            <w:vAlign w:val="bottom"/>
          </w:tcPr>
          <w:p w14:paraId="3EDACF58" w14:textId="77777777" w:rsidR="007806D9" w:rsidRPr="009E3BE4" w:rsidRDefault="007806D9" w:rsidP="004A68BA">
            <w:pPr>
              <w:rPr>
                <w:sz w:val="16"/>
                <w:szCs w:val="16"/>
              </w:rPr>
            </w:pPr>
            <w:r w:rsidRPr="009E3BE4">
              <w:rPr>
                <w:sz w:val="16"/>
                <w:szCs w:val="16"/>
              </w:rPr>
              <w:t>1</w:t>
            </w:r>
          </w:p>
        </w:tc>
        <w:tc>
          <w:tcPr>
            <w:tcW w:w="4932" w:type="dxa"/>
            <w:vAlign w:val="bottom"/>
          </w:tcPr>
          <w:p w14:paraId="6B513C81" w14:textId="77777777" w:rsidR="007806D9" w:rsidRPr="009E3BE4" w:rsidRDefault="007806D9" w:rsidP="004A68BA">
            <w:pPr>
              <w:rPr>
                <w:sz w:val="16"/>
                <w:szCs w:val="16"/>
              </w:rPr>
            </w:pPr>
            <w:r w:rsidRPr="009E3BE4">
              <w:rPr>
                <w:sz w:val="16"/>
                <w:szCs w:val="16"/>
              </w:rPr>
              <w:t>Kredi riski (karşı taraf kredi riski hariç)</w:t>
            </w:r>
          </w:p>
        </w:tc>
        <w:tc>
          <w:tcPr>
            <w:tcW w:w="1276" w:type="dxa"/>
            <w:tcBorders>
              <w:top w:val="single" w:sz="4" w:space="0" w:color="auto"/>
            </w:tcBorders>
            <w:vAlign w:val="bottom"/>
          </w:tcPr>
          <w:p w14:paraId="268B2364" w14:textId="1248ABB3" w:rsidR="007806D9" w:rsidRPr="009E3BE4" w:rsidRDefault="007806D9" w:rsidP="004A68BA">
            <w:pPr>
              <w:ind w:right="-70"/>
              <w:jc w:val="right"/>
              <w:rPr>
                <w:sz w:val="16"/>
                <w:szCs w:val="16"/>
              </w:rPr>
            </w:pPr>
            <w:r w:rsidRPr="009E3BE4">
              <w:rPr>
                <w:sz w:val="16"/>
                <w:szCs w:val="16"/>
              </w:rPr>
              <w:t>44.767.571</w:t>
            </w:r>
          </w:p>
        </w:tc>
        <w:tc>
          <w:tcPr>
            <w:tcW w:w="1276" w:type="dxa"/>
            <w:tcBorders>
              <w:top w:val="single" w:sz="4" w:space="0" w:color="auto"/>
            </w:tcBorders>
          </w:tcPr>
          <w:p w14:paraId="42D976FD" w14:textId="37E41193" w:rsidR="007806D9" w:rsidRPr="009E3BE4" w:rsidRDefault="007806D9" w:rsidP="004A68BA">
            <w:pPr>
              <w:ind w:right="-70"/>
              <w:jc w:val="right"/>
              <w:rPr>
                <w:sz w:val="16"/>
                <w:szCs w:val="16"/>
              </w:rPr>
            </w:pPr>
            <w:r w:rsidRPr="009E3BE4">
              <w:rPr>
                <w:color w:val="000000" w:themeColor="text1"/>
                <w:sz w:val="16"/>
                <w:szCs w:val="16"/>
              </w:rPr>
              <w:t>29.650.611</w:t>
            </w:r>
          </w:p>
        </w:tc>
        <w:tc>
          <w:tcPr>
            <w:tcW w:w="1417" w:type="dxa"/>
            <w:tcBorders>
              <w:top w:val="single" w:sz="4" w:space="0" w:color="auto"/>
            </w:tcBorders>
            <w:vAlign w:val="bottom"/>
          </w:tcPr>
          <w:p w14:paraId="2BB6A293" w14:textId="1ED723D4" w:rsidR="007806D9" w:rsidRPr="009E3BE4" w:rsidRDefault="007806D9" w:rsidP="004A68BA">
            <w:pPr>
              <w:ind w:right="-70"/>
              <w:jc w:val="right"/>
              <w:rPr>
                <w:sz w:val="16"/>
                <w:szCs w:val="16"/>
              </w:rPr>
            </w:pPr>
            <w:r w:rsidRPr="009E3BE4">
              <w:rPr>
                <w:sz w:val="16"/>
                <w:szCs w:val="16"/>
              </w:rPr>
              <w:t>3.581.406</w:t>
            </w:r>
          </w:p>
        </w:tc>
      </w:tr>
      <w:tr w:rsidR="007806D9" w:rsidRPr="009E3BE4" w14:paraId="25822050" w14:textId="77777777" w:rsidTr="005E359E">
        <w:trPr>
          <w:trHeight w:val="57"/>
        </w:trPr>
        <w:tc>
          <w:tcPr>
            <w:tcW w:w="454" w:type="dxa"/>
            <w:vAlign w:val="bottom"/>
          </w:tcPr>
          <w:p w14:paraId="28EAD96C" w14:textId="77777777" w:rsidR="007806D9" w:rsidRPr="009E3BE4" w:rsidRDefault="007806D9" w:rsidP="004A68BA">
            <w:pPr>
              <w:rPr>
                <w:sz w:val="16"/>
                <w:szCs w:val="16"/>
              </w:rPr>
            </w:pPr>
            <w:r w:rsidRPr="009E3BE4">
              <w:rPr>
                <w:sz w:val="16"/>
                <w:szCs w:val="16"/>
              </w:rPr>
              <w:t>2</w:t>
            </w:r>
          </w:p>
        </w:tc>
        <w:tc>
          <w:tcPr>
            <w:tcW w:w="4932" w:type="dxa"/>
            <w:vAlign w:val="bottom"/>
          </w:tcPr>
          <w:p w14:paraId="54A3D694" w14:textId="77777777" w:rsidR="007806D9" w:rsidRPr="009E3BE4" w:rsidRDefault="007806D9" w:rsidP="004A68BA">
            <w:pPr>
              <w:rPr>
                <w:sz w:val="16"/>
                <w:szCs w:val="16"/>
              </w:rPr>
            </w:pPr>
            <w:r w:rsidRPr="009E3BE4">
              <w:rPr>
                <w:sz w:val="16"/>
                <w:szCs w:val="16"/>
              </w:rPr>
              <w:t>Standart yaklaşım</w:t>
            </w:r>
          </w:p>
        </w:tc>
        <w:tc>
          <w:tcPr>
            <w:tcW w:w="1276" w:type="dxa"/>
            <w:vAlign w:val="bottom"/>
          </w:tcPr>
          <w:p w14:paraId="2C6BDD82" w14:textId="162238C8" w:rsidR="007806D9" w:rsidRPr="009E3BE4" w:rsidRDefault="007806D9" w:rsidP="004A68BA">
            <w:pPr>
              <w:ind w:right="-70"/>
              <w:jc w:val="right"/>
              <w:rPr>
                <w:sz w:val="16"/>
                <w:szCs w:val="16"/>
              </w:rPr>
            </w:pPr>
            <w:r w:rsidRPr="009E3BE4">
              <w:rPr>
                <w:sz w:val="16"/>
                <w:szCs w:val="16"/>
              </w:rPr>
              <w:t xml:space="preserve">44.767.571    </w:t>
            </w:r>
          </w:p>
        </w:tc>
        <w:tc>
          <w:tcPr>
            <w:tcW w:w="1276" w:type="dxa"/>
          </w:tcPr>
          <w:p w14:paraId="411D93BA" w14:textId="14D1DD31" w:rsidR="007806D9" w:rsidRPr="009E3BE4" w:rsidRDefault="007806D9" w:rsidP="004A68BA">
            <w:pPr>
              <w:ind w:right="-70"/>
              <w:jc w:val="right"/>
              <w:rPr>
                <w:sz w:val="16"/>
                <w:szCs w:val="16"/>
              </w:rPr>
            </w:pPr>
            <w:r w:rsidRPr="009E3BE4">
              <w:rPr>
                <w:color w:val="000000" w:themeColor="text1"/>
                <w:sz w:val="16"/>
                <w:szCs w:val="16"/>
              </w:rPr>
              <w:t>29.650.611</w:t>
            </w:r>
          </w:p>
        </w:tc>
        <w:tc>
          <w:tcPr>
            <w:tcW w:w="1417" w:type="dxa"/>
            <w:vAlign w:val="bottom"/>
          </w:tcPr>
          <w:p w14:paraId="26B915B2" w14:textId="2CB841C5" w:rsidR="007806D9" w:rsidRPr="009E3BE4" w:rsidRDefault="007806D9" w:rsidP="004A68BA">
            <w:pPr>
              <w:ind w:right="-70"/>
              <w:jc w:val="right"/>
              <w:rPr>
                <w:sz w:val="16"/>
                <w:szCs w:val="16"/>
              </w:rPr>
            </w:pPr>
            <w:r w:rsidRPr="009E3BE4">
              <w:rPr>
                <w:sz w:val="16"/>
                <w:szCs w:val="16"/>
              </w:rPr>
              <w:t>3.581.406</w:t>
            </w:r>
          </w:p>
        </w:tc>
      </w:tr>
      <w:tr w:rsidR="007806D9" w:rsidRPr="009E3BE4" w14:paraId="3FDEA504" w14:textId="77777777" w:rsidTr="005E359E">
        <w:trPr>
          <w:trHeight w:val="57"/>
        </w:trPr>
        <w:tc>
          <w:tcPr>
            <w:tcW w:w="454" w:type="dxa"/>
            <w:vAlign w:val="bottom"/>
          </w:tcPr>
          <w:p w14:paraId="0C1E5DF4" w14:textId="77777777" w:rsidR="007806D9" w:rsidRPr="009E3BE4" w:rsidRDefault="007806D9" w:rsidP="004A68BA">
            <w:pPr>
              <w:rPr>
                <w:sz w:val="16"/>
                <w:szCs w:val="16"/>
              </w:rPr>
            </w:pPr>
            <w:r w:rsidRPr="009E3BE4">
              <w:rPr>
                <w:sz w:val="16"/>
                <w:szCs w:val="16"/>
              </w:rPr>
              <w:t>3</w:t>
            </w:r>
          </w:p>
        </w:tc>
        <w:tc>
          <w:tcPr>
            <w:tcW w:w="4932" w:type="dxa"/>
            <w:vAlign w:val="bottom"/>
          </w:tcPr>
          <w:p w14:paraId="040718A9" w14:textId="77777777" w:rsidR="007806D9" w:rsidRPr="009E3BE4" w:rsidRDefault="007806D9" w:rsidP="004A68BA">
            <w:pPr>
              <w:rPr>
                <w:sz w:val="16"/>
                <w:szCs w:val="16"/>
              </w:rPr>
            </w:pPr>
            <w:r w:rsidRPr="009E3BE4">
              <w:rPr>
                <w:sz w:val="16"/>
                <w:szCs w:val="16"/>
              </w:rPr>
              <w:t>İçsel derecelendirmeye dayalı yaklaşım</w:t>
            </w:r>
          </w:p>
        </w:tc>
        <w:tc>
          <w:tcPr>
            <w:tcW w:w="1276" w:type="dxa"/>
            <w:vAlign w:val="bottom"/>
          </w:tcPr>
          <w:p w14:paraId="1F49B5A8" w14:textId="77777777" w:rsidR="007806D9" w:rsidRPr="009E3BE4" w:rsidRDefault="007806D9" w:rsidP="004A68BA">
            <w:pPr>
              <w:ind w:right="-70"/>
              <w:jc w:val="right"/>
              <w:rPr>
                <w:sz w:val="16"/>
                <w:szCs w:val="16"/>
              </w:rPr>
            </w:pPr>
            <w:r w:rsidRPr="009E3BE4">
              <w:rPr>
                <w:sz w:val="16"/>
                <w:szCs w:val="16"/>
              </w:rPr>
              <w:t xml:space="preserve"> -      </w:t>
            </w:r>
          </w:p>
        </w:tc>
        <w:tc>
          <w:tcPr>
            <w:tcW w:w="1276" w:type="dxa"/>
          </w:tcPr>
          <w:p w14:paraId="69CAB297" w14:textId="17A05194" w:rsidR="007806D9" w:rsidRPr="009E3BE4" w:rsidRDefault="007806D9" w:rsidP="004A68BA">
            <w:pPr>
              <w:ind w:right="-70"/>
              <w:jc w:val="right"/>
              <w:rPr>
                <w:sz w:val="16"/>
                <w:szCs w:val="16"/>
              </w:rPr>
            </w:pPr>
            <w:r w:rsidRPr="009E3BE4">
              <w:rPr>
                <w:color w:val="000000" w:themeColor="text1"/>
                <w:sz w:val="16"/>
                <w:szCs w:val="16"/>
              </w:rPr>
              <w:t xml:space="preserve"> -      </w:t>
            </w:r>
          </w:p>
        </w:tc>
        <w:tc>
          <w:tcPr>
            <w:tcW w:w="1417" w:type="dxa"/>
            <w:vAlign w:val="bottom"/>
          </w:tcPr>
          <w:p w14:paraId="20322C6A" w14:textId="77777777" w:rsidR="007806D9" w:rsidRPr="009E3BE4" w:rsidRDefault="007806D9" w:rsidP="004A68BA">
            <w:pPr>
              <w:ind w:right="-70"/>
              <w:jc w:val="right"/>
              <w:rPr>
                <w:sz w:val="16"/>
                <w:szCs w:val="16"/>
              </w:rPr>
            </w:pPr>
            <w:r w:rsidRPr="009E3BE4">
              <w:rPr>
                <w:sz w:val="16"/>
                <w:szCs w:val="16"/>
              </w:rPr>
              <w:t xml:space="preserve"> -      </w:t>
            </w:r>
          </w:p>
        </w:tc>
      </w:tr>
      <w:tr w:rsidR="007806D9" w:rsidRPr="009E3BE4" w14:paraId="05AEB117" w14:textId="77777777" w:rsidTr="005E359E">
        <w:trPr>
          <w:trHeight w:val="57"/>
        </w:trPr>
        <w:tc>
          <w:tcPr>
            <w:tcW w:w="454" w:type="dxa"/>
            <w:vAlign w:val="bottom"/>
          </w:tcPr>
          <w:p w14:paraId="5B6D615E" w14:textId="77777777" w:rsidR="007806D9" w:rsidRPr="009E3BE4" w:rsidRDefault="007806D9" w:rsidP="004A68BA">
            <w:pPr>
              <w:rPr>
                <w:sz w:val="16"/>
                <w:szCs w:val="16"/>
              </w:rPr>
            </w:pPr>
            <w:r w:rsidRPr="009E3BE4">
              <w:rPr>
                <w:sz w:val="16"/>
                <w:szCs w:val="16"/>
              </w:rPr>
              <w:t>4</w:t>
            </w:r>
          </w:p>
        </w:tc>
        <w:tc>
          <w:tcPr>
            <w:tcW w:w="4932" w:type="dxa"/>
            <w:vAlign w:val="bottom"/>
          </w:tcPr>
          <w:p w14:paraId="0E3D47F7" w14:textId="77777777" w:rsidR="007806D9" w:rsidRPr="009E3BE4" w:rsidRDefault="007806D9" w:rsidP="004A68BA">
            <w:pPr>
              <w:rPr>
                <w:sz w:val="16"/>
                <w:szCs w:val="16"/>
              </w:rPr>
            </w:pPr>
            <w:r w:rsidRPr="009E3BE4">
              <w:rPr>
                <w:sz w:val="16"/>
                <w:szCs w:val="16"/>
              </w:rPr>
              <w:t>Karşı taraf kredi riski</w:t>
            </w:r>
          </w:p>
        </w:tc>
        <w:tc>
          <w:tcPr>
            <w:tcW w:w="1276" w:type="dxa"/>
            <w:vAlign w:val="bottom"/>
          </w:tcPr>
          <w:p w14:paraId="5FFE8906" w14:textId="411D4106" w:rsidR="007806D9" w:rsidRPr="009E3BE4" w:rsidRDefault="007806D9" w:rsidP="004A68BA">
            <w:pPr>
              <w:ind w:right="-70"/>
              <w:jc w:val="right"/>
              <w:rPr>
                <w:sz w:val="16"/>
                <w:szCs w:val="16"/>
              </w:rPr>
            </w:pPr>
            <w:r w:rsidRPr="009E3BE4">
              <w:rPr>
                <w:sz w:val="16"/>
                <w:szCs w:val="16"/>
              </w:rPr>
              <w:t>42.244</w:t>
            </w:r>
          </w:p>
        </w:tc>
        <w:tc>
          <w:tcPr>
            <w:tcW w:w="1276" w:type="dxa"/>
          </w:tcPr>
          <w:p w14:paraId="42DB9128" w14:textId="7E55755A" w:rsidR="007806D9" w:rsidRPr="009E3BE4" w:rsidRDefault="007806D9" w:rsidP="004A68BA">
            <w:pPr>
              <w:ind w:right="-70"/>
              <w:jc w:val="right"/>
              <w:rPr>
                <w:sz w:val="16"/>
                <w:szCs w:val="16"/>
              </w:rPr>
            </w:pPr>
            <w:r w:rsidRPr="009E3BE4">
              <w:rPr>
                <w:color w:val="000000" w:themeColor="text1"/>
                <w:sz w:val="16"/>
                <w:szCs w:val="16"/>
              </w:rPr>
              <w:t>131.015</w:t>
            </w:r>
          </w:p>
        </w:tc>
        <w:tc>
          <w:tcPr>
            <w:tcW w:w="1417" w:type="dxa"/>
            <w:vAlign w:val="bottom"/>
          </w:tcPr>
          <w:p w14:paraId="7C5C8D89" w14:textId="69699C86" w:rsidR="007806D9" w:rsidRPr="009E3BE4" w:rsidRDefault="007806D9" w:rsidP="004A68BA">
            <w:pPr>
              <w:ind w:right="-70"/>
              <w:jc w:val="right"/>
              <w:rPr>
                <w:sz w:val="16"/>
                <w:szCs w:val="16"/>
              </w:rPr>
            </w:pPr>
            <w:r w:rsidRPr="009E3BE4">
              <w:rPr>
                <w:sz w:val="16"/>
                <w:szCs w:val="16"/>
              </w:rPr>
              <w:t>3.380</w:t>
            </w:r>
          </w:p>
        </w:tc>
      </w:tr>
      <w:tr w:rsidR="007806D9" w:rsidRPr="009E3BE4" w14:paraId="3F4252B9" w14:textId="77777777" w:rsidTr="005E359E">
        <w:trPr>
          <w:trHeight w:val="57"/>
        </w:trPr>
        <w:tc>
          <w:tcPr>
            <w:tcW w:w="454" w:type="dxa"/>
            <w:vAlign w:val="bottom"/>
          </w:tcPr>
          <w:p w14:paraId="19CC7DA0" w14:textId="77777777" w:rsidR="007806D9" w:rsidRPr="009E3BE4" w:rsidRDefault="007806D9" w:rsidP="004A68BA">
            <w:pPr>
              <w:rPr>
                <w:sz w:val="16"/>
                <w:szCs w:val="16"/>
              </w:rPr>
            </w:pPr>
            <w:r w:rsidRPr="009E3BE4">
              <w:rPr>
                <w:sz w:val="16"/>
                <w:szCs w:val="16"/>
              </w:rPr>
              <w:t>5</w:t>
            </w:r>
          </w:p>
        </w:tc>
        <w:tc>
          <w:tcPr>
            <w:tcW w:w="4932" w:type="dxa"/>
            <w:vAlign w:val="bottom"/>
          </w:tcPr>
          <w:p w14:paraId="54FC146D" w14:textId="77777777" w:rsidR="007806D9" w:rsidRPr="009E3BE4" w:rsidRDefault="007806D9" w:rsidP="004A68BA">
            <w:pPr>
              <w:rPr>
                <w:sz w:val="16"/>
                <w:szCs w:val="16"/>
              </w:rPr>
            </w:pPr>
            <w:r w:rsidRPr="009E3BE4">
              <w:rPr>
                <w:sz w:val="16"/>
                <w:szCs w:val="16"/>
              </w:rPr>
              <w:t>Karşı taraf kredi riski için standart yaklaşım</w:t>
            </w:r>
          </w:p>
        </w:tc>
        <w:tc>
          <w:tcPr>
            <w:tcW w:w="1276" w:type="dxa"/>
            <w:vAlign w:val="bottom"/>
          </w:tcPr>
          <w:p w14:paraId="65A8875E" w14:textId="0436F393" w:rsidR="007806D9" w:rsidRPr="009E3BE4" w:rsidRDefault="007806D9" w:rsidP="004A68BA">
            <w:pPr>
              <w:ind w:right="-70"/>
              <w:jc w:val="right"/>
              <w:rPr>
                <w:sz w:val="16"/>
                <w:szCs w:val="16"/>
              </w:rPr>
            </w:pPr>
            <w:r w:rsidRPr="009E3BE4">
              <w:rPr>
                <w:sz w:val="16"/>
                <w:szCs w:val="16"/>
              </w:rPr>
              <w:t xml:space="preserve">42.244    </w:t>
            </w:r>
          </w:p>
        </w:tc>
        <w:tc>
          <w:tcPr>
            <w:tcW w:w="1276" w:type="dxa"/>
          </w:tcPr>
          <w:p w14:paraId="0D5DFEF6" w14:textId="75E3EFF8" w:rsidR="007806D9" w:rsidRPr="009E3BE4" w:rsidRDefault="007806D9" w:rsidP="004A68BA">
            <w:pPr>
              <w:ind w:right="-70"/>
              <w:jc w:val="right"/>
              <w:rPr>
                <w:sz w:val="16"/>
                <w:szCs w:val="16"/>
              </w:rPr>
            </w:pPr>
            <w:r w:rsidRPr="009E3BE4">
              <w:rPr>
                <w:color w:val="000000" w:themeColor="text1"/>
                <w:sz w:val="16"/>
                <w:szCs w:val="16"/>
              </w:rPr>
              <w:t>131.015</w:t>
            </w:r>
          </w:p>
        </w:tc>
        <w:tc>
          <w:tcPr>
            <w:tcW w:w="1417" w:type="dxa"/>
            <w:vAlign w:val="bottom"/>
          </w:tcPr>
          <w:p w14:paraId="6A0AE6BA" w14:textId="5FE1641D" w:rsidR="007806D9" w:rsidRPr="009E3BE4" w:rsidRDefault="007806D9" w:rsidP="004A68BA">
            <w:pPr>
              <w:ind w:right="-70"/>
              <w:jc w:val="right"/>
              <w:rPr>
                <w:sz w:val="16"/>
                <w:szCs w:val="16"/>
              </w:rPr>
            </w:pPr>
            <w:r w:rsidRPr="009E3BE4">
              <w:rPr>
                <w:sz w:val="16"/>
                <w:szCs w:val="16"/>
              </w:rPr>
              <w:t xml:space="preserve">3.380    </w:t>
            </w:r>
          </w:p>
        </w:tc>
      </w:tr>
      <w:tr w:rsidR="007806D9" w:rsidRPr="009E3BE4" w14:paraId="121BA8D3" w14:textId="77777777" w:rsidTr="005E359E">
        <w:trPr>
          <w:trHeight w:val="57"/>
        </w:trPr>
        <w:tc>
          <w:tcPr>
            <w:tcW w:w="454" w:type="dxa"/>
            <w:vAlign w:val="bottom"/>
          </w:tcPr>
          <w:p w14:paraId="6E6C6549" w14:textId="77777777" w:rsidR="007806D9" w:rsidRPr="009E3BE4" w:rsidRDefault="007806D9" w:rsidP="004A68BA">
            <w:pPr>
              <w:rPr>
                <w:sz w:val="16"/>
                <w:szCs w:val="16"/>
              </w:rPr>
            </w:pPr>
            <w:r w:rsidRPr="009E3BE4">
              <w:rPr>
                <w:sz w:val="16"/>
                <w:szCs w:val="16"/>
              </w:rPr>
              <w:t>6</w:t>
            </w:r>
          </w:p>
        </w:tc>
        <w:tc>
          <w:tcPr>
            <w:tcW w:w="4932" w:type="dxa"/>
            <w:vAlign w:val="bottom"/>
          </w:tcPr>
          <w:p w14:paraId="4F7698CE" w14:textId="77777777" w:rsidR="007806D9" w:rsidRPr="009E3BE4" w:rsidRDefault="007806D9" w:rsidP="004A68BA">
            <w:pPr>
              <w:rPr>
                <w:sz w:val="16"/>
                <w:szCs w:val="16"/>
              </w:rPr>
            </w:pPr>
            <w:r w:rsidRPr="009E3BE4">
              <w:rPr>
                <w:sz w:val="16"/>
                <w:szCs w:val="16"/>
              </w:rPr>
              <w:t>İçsel model yöntemi</w:t>
            </w:r>
          </w:p>
        </w:tc>
        <w:tc>
          <w:tcPr>
            <w:tcW w:w="1276" w:type="dxa"/>
            <w:vAlign w:val="bottom"/>
          </w:tcPr>
          <w:p w14:paraId="13D0F746" w14:textId="77777777" w:rsidR="007806D9" w:rsidRPr="009E3BE4" w:rsidRDefault="007806D9" w:rsidP="004A68BA">
            <w:pPr>
              <w:ind w:right="-70"/>
              <w:jc w:val="right"/>
              <w:rPr>
                <w:sz w:val="16"/>
                <w:szCs w:val="16"/>
              </w:rPr>
            </w:pPr>
            <w:r w:rsidRPr="009E3BE4">
              <w:rPr>
                <w:sz w:val="16"/>
                <w:szCs w:val="16"/>
              </w:rPr>
              <w:t xml:space="preserve"> -      </w:t>
            </w:r>
          </w:p>
        </w:tc>
        <w:tc>
          <w:tcPr>
            <w:tcW w:w="1276" w:type="dxa"/>
          </w:tcPr>
          <w:p w14:paraId="52AAE323" w14:textId="1852EEA3" w:rsidR="007806D9" w:rsidRPr="009E3BE4" w:rsidRDefault="007806D9" w:rsidP="004A68BA">
            <w:pPr>
              <w:ind w:right="-70"/>
              <w:jc w:val="right"/>
              <w:rPr>
                <w:sz w:val="16"/>
                <w:szCs w:val="16"/>
              </w:rPr>
            </w:pPr>
            <w:r w:rsidRPr="009E3BE4">
              <w:rPr>
                <w:color w:val="000000" w:themeColor="text1"/>
                <w:sz w:val="16"/>
                <w:szCs w:val="16"/>
              </w:rPr>
              <w:t xml:space="preserve"> -      </w:t>
            </w:r>
          </w:p>
        </w:tc>
        <w:tc>
          <w:tcPr>
            <w:tcW w:w="1417" w:type="dxa"/>
            <w:vAlign w:val="bottom"/>
          </w:tcPr>
          <w:p w14:paraId="00D8A417" w14:textId="77777777" w:rsidR="007806D9" w:rsidRPr="009E3BE4" w:rsidRDefault="007806D9" w:rsidP="004A68BA">
            <w:pPr>
              <w:ind w:right="-70"/>
              <w:jc w:val="right"/>
              <w:rPr>
                <w:sz w:val="16"/>
                <w:szCs w:val="16"/>
              </w:rPr>
            </w:pPr>
            <w:r w:rsidRPr="009E3BE4">
              <w:rPr>
                <w:sz w:val="16"/>
                <w:szCs w:val="16"/>
              </w:rPr>
              <w:t xml:space="preserve"> -      </w:t>
            </w:r>
          </w:p>
        </w:tc>
      </w:tr>
      <w:tr w:rsidR="007806D9" w:rsidRPr="009E3BE4" w14:paraId="03F3A9CA" w14:textId="77777777" w:rsidTr="005E359E">
        <w:trPr>
          <w:trHeight w:val="57"/>
        </w:trPr>
        <w:tc>
          <w:tcPr>
            <w:tcW w:w="454" w:type="dxa"/>
          </w:tcPr>
          <w:p w14:paraId="4A286F69" w14:textId="77777777" w:rsidR="007806D9" w:rsidRPr="009E3BE4" w:rsidRDefault="007806D9" w:rsidP="004A68BA">
            <w:pPr>
              <w:rPr>
                <w:sz w:val="16"/>
                <w:szCs w:val="16"/>
              </w:rPr>
            </w:pPr>
            <w:r w:rsidRPr="009E3BE4">
              <w:rPr>
                <w:sz w:val="16"/>
                <w:szCs w:val="16"/>
              </w:rPr>
              <w:t>7</w:t>
            </w:r>
          </w:p>
        </w:tc>
        <w:tc>
          <w:tcPr>
            <w:tcW w:w="4932" w:type="dxa"/>
            <w:vAlign w:val="bottom"/>
          </w:tcPr>
          <w:p w14:paraId="0C46DC70" w14:textId="77777777" w:rsidR="007806D9" w:rsidRPr="009E3BE4" w:rsidRDefault="007806D9" w:rsidP="004A68BA">
            <w:pPr>
              <w:ind w:right="-52"/>
              <w:rPr>
                <w:sz w:val="16"/>
                <w:szCs w:val="16"/>
              </w:rPr>
            </w:pPr>
            <w:r w:rsidRPr="009E3BE4">
              <w:rPr>
                <w:sz w:val="16"/>
                <w:szCs w:val="16"/>
              </w:rPr>
              <w:t>Basit risk ağırlığı yaklaşımı veya içsel modeller yaklaşımında bankacılık hesabındaki hisse senedi pozisyonları</w:t>
            </w:r>
          </w:p>
        </w:tc>
        <w:tc>
          <w:tcPr>
            <w:tcW w:w="1276" w:type="dxa"/>
            <w:vAlign w:val="bottom"/>
          </w:tcPr>
          <w:p w14:paraId="158362D9" w14:textId="77777777" w:rsidR="007806D9" w:rsidRPr="009E3BE4" w:rsidRDefault="007806D9" w:rsidP="004A68BA">
            <w:pPr>
              <w:ind w:right="-70"/>
              <w:jc w:val="right"/>
              <w:rPr>
                <w:sz w:val="16"/>
                <w:szCs w:val="16"/>
              </w:rPr>
            </w:pPr>
          </w:p>
          <w:p w14:paraId="6C73CE1C" w14:textId="77777777" w:rsidR="007806D9" w:rsidRPr="009E3BE4" w:rsidRDefault="007806D9" w:rsidP="004A68BA">
            <w:pPr>
              <w:ind w:right="-70"/>
              <w:jc w:val="right"/>
              <w:rPr>
                <w:sz w:val="16"/>
                <w:szCs w:val="16"/>
              </w:rPr>
            </w:pPr>
            <w:r w:rsidRPr="009E3BE4">
              <w:rPr>
                <w:sz w:val="16"/>
                <w:szCs w:val="16"/>
              </w:rPr>
              <w:t xml:space="preserve"> -      </w:t>
            </w:r>
          </w:p>
        </w:tc>
        <w:tc>
          <w:tcPr>
            <w:tcW w:w="1276" w:type="dxa"/>
          </w:tcPr>
          <w:p w14:paraId="5F28769E" w14:textId="77777777" w:rsidR="007806D9" w:rsidRPr="009E3BE4" w:rsidRDefault="007806D9" w:rsidP="004A68BA">
            <w:pPr>
              <w:ind w:right="-70"/>
              <w:jc w:val="right"/>
              <w:rPr>
                <w:color w:val="000000" w:themeColor="text1"/>
                <w:sz w:val="16"/>
                <w:szCs w:val="16"/>
              </w:rPr>
            </w:pPr>
          </w:p>
          <w:p w14:paraId="5392D62C" w14:textId="2E5B7965" w:rsidR="007806D9" w:rsidRPr="009E3BE4" w:rsidRDefault="007806D9" w:rsidP="004A68BA">
            <w:pPr>
              <w:ind w:right="-70"/>
              <w:jc w:val="right"/>
              <w:rPr>
                <w:sz w:val="16"/>
                <w:szCs w:val="16"/>
              </w:rPr>
            </w:pPr>
            <w:r w:rsidRPr="009E3BE4">
              <w:rPr>
                <w:color w:val="000000" w:themeColor="text1"/>
                <w:sz w:val="16"/>
                <w:szCs w:val="16"/>
              </w:rPr>
              <w:t xml:space="preserve"> -      </w:t>
            </w:r>
          </w:p>
        </w:tc>
        <w:tc>
          <w:tcPr>
            <w:tcW w:w="1417" w:type="dxa"/>
            <w:vAlign w:val="bottom"/>
          </w:tcPr>
          <w:p w14:paraId="432F4388" w14:textId="77777777" w:rsidR="007806D9" w:rsidRPr="009E3BE4" w:rsidRDefault="007806D9" w:rsidP="004A68BA">
            <w:pPr>
              <w:ind w:right="-70"/>
              <w:jc w:val="right"/>
              <w:rPr>
                <w:sz w:val="16"/>
                <w:szCs w:val="16"/>
              </w:rPr>
            </w:pPr>
          </w:p>
          <w:p w14:paraId="073E8151" w14:textId="77777777" w:rsidR="007806D9" w:rsidRPr="009E3BE4" w:rsidRDefault="007806D9" w:rsidP="004A68BA">
            <w:pPr>
              <w:ind w:right="-70"/>
              <w:jc w:val="right"/>
              <w:rPr>
                <w:sz w:val="16"/>
                <w:szCs w:val="16"/>
              </w:rPr>
            </w:pPr>
            <w:r w:rsidRPr="009E3BE4">
              <w:rPr>
                <w:sz w:val="16"/>
                <w:szCs w:val="16"/>
              </w:rPr>
              <w:t xml:space="preserve"> -      </w:t>
            </w:r>
          </w:p>
        </w:tc>
      </w:tr>
      <w:tr w:rsidR="007806D9" w:rsidRPr="009E3BE4" w14:paraId="22235ED9" w14:textId="77777777" w:rsidTr="005E359E">
        <w:trPr>
          <w:trHeight w:val="57"/>
        </w:trPr>
        <w:tc>
          <w:tcPr>
            <w:tcW w:w="454" w:type="dxa"/>
            <w:vAlign w:val="bottom"/>
          </w:tcPr>
          <w:p w14:paraId="35C5680D" w14:textId="77777777" w:rsidR="007806D9" w:rsidRPr="009E3BE4" w:rsidRDefault="007806D9" w:rsidP="004A68BA">
            <w:pPr>
              <w:rPr>
                <w:sz w:val="16"/>
                <w:szCs w:val="16"/>
              </w:rPr>
            </w:pPr>
            <w:r w:rsidRPr="009E3BE4">
              <w:rPr>
                <w:sz w:val="16"/>
                <w:szCs w:val="16"/>
              </w:rPr>
              <w:t>8</w:t>
            </w:r>
          </w:p>
        </w:tc>
        <w:tc>
          <w:tcPr>
            <w:tcW w:w="4932" w:type="dxa"/>
            <w:vAlign w:val="bottom"/>
          </w:tcPr>
          <w:p w14:paraId="71358101" w14:textId="77777777" w:rsidR="007806D9" w:rsidRPr="009E3BE4" w:rsidRDefault="007806D9" w:rsidP="004A68BA">
            <w:pPr>
              <w:rPr>
                <w:sz w:val="16"/>
                <w:szCs w:val="16"/>
              </w:rPr>
            </w:pPr>
            <w:r w:rsidRPr="009E3BE4">
              <w:rPr>
                <w:sz w:val="16"/>
                <w:szCs w:val="16"/>
              </w:rPr>
              <w:t>KYK’ya yapılan yatırımlar-içerik yöntemi</w:t>
            </w:r>
          </w:p>
        </w:tc>
        <w:tc>
          <w:tcPr>
            <w:tcW w:w="1276" w:type="dxa"/>
            <w:vAlign w:val="bottom"/>
          </w:tcPr>
          <w:p w14:paraId="2CA2EBBD" w14:textId="77777777" w:rsidR="007806D9" w:rsidRPr="009E3BE4" w:rsidRDefault="007806D9" w:rsidP="004A68BA">
            <w:pPr>
              <w:ind w:right="-70"/>
              <w:jc w:val="right"/>
              <w:rPr>
                <w:sz w:val="16"/>
                <w:szCs w:val="16"/>
              </w:rPr>
            </w:pPr>
            <w:r w:rsidRPr="009E3BE4">
              <w:rPr>
                <w:sz w:val="16"/>
                <w:szCs w:val="16"/>
              </w:rPr>
              <w:t xml:space="preserve"> -      </w:t>
            </w:r>
          </w:p>
        </w:tc>
        <w:tc>
          <w:tcPr>
            <w:tcW w:w="1276" w:type="dxa"/>
          </w:tcPr>
          <w:p w14:paraId="013A8C8D" w14:textId="4ED5575B" w:rsidR="007806D9" w:rsidRPr="009E3BE4" w:rsidRDefault="007806D9" w:rsidP="004A68BA">
            <w:pPr>
              <w:ind w:right="-70"/>
              <w:jc w:val="right"/>
              <w:rPr>
                <w:sz w:val="16"/>
                <w:szCs w:val="16"/>
              </w:rPr>
            </w:pPr>
            <w:r w:rsidRPr="009E3BE4">
              <w:rPr>
                <w:color w:val="000000" w:themeColor="text1"/>
                <w:sz w:val="16"/>
                <w:szCs w:val="16"/>
              </w:rPr>
              <w:t xml:space="preserve"> -      </w:t>
            </w:r>
          </w:p>
        </w:tc>
        <w:tc>
          <w:tcPr>
            <w:tcW w:w="1417" w:type="dxa"/>
            <w:vAlign w:val="bottom"/>
          </w:tcPr>
          <w:p w14:paraId="3E2EBD5D" w14:textId="77777777" w:rsidR="007806D9" w:rsidRPr="009E3BE4" w:rsidRDefault="007806D9" w:rsidP="004A68BA">
            <w:pPr>
              <w:ind w:right="-70"/>
              <w:jc w:val="right"/>
              <w:rPr>
                <w:sz w:val="16"/>
                <w:szCs w:val="16"/>
              </w:rPr>
            </w:pPr>
            <w:r w:rsidRPr="009E3BE4">
              <w:rPr>
                <w:sz w:val="16"/>
                <w:szCs w:val="16"/>
              </w:rPr>
              <w:t xml:space="preserve"> -      </w:t>
            </w:r>
          </w:p>
        </w:tc>
      </w:tr>
      <w:tr w:rsidR="007806D9" w:rsidRPr="009E3BE4" w14:paraId="33430DC8" w14:textId="77777777" w:rsidTr="005E359E">
        <w:trPr>
          <w:trHeight w:val="57"/>
        </w:trPr>
        <w:tc>
          <w:tcPr>
            <w:tcW w:w="454" w:type="dxa"/>
            <w:vAlign w:val="bottom"/>
          </w:tcPr>
          <w:p w14:paraId="41FA6367" w14:textId="77777777" w:rsidR="007806D9" w:rsidRPr="009E3BE4" w:rsidRDefault="007806D9" w:rsidP="004A68BA">
            <w:pPr>
              <w:rPr>
                <w:sz w:val="16"/>
                <w:szCs w:val="16"/>
              </w:rPr>
            </w:pPr>
            <w:r w:rsidRPr="009E3BE4">
              <w:rPr>
                <w:sz w:val="16"/>
                <w:szCs w:val="16"/>
              </w:rPr>
              <w:t>9</w:t>
            </w:r>
          </w:p>
        </w:tc>
        <w:tc>
          <w:tcPr>
            <w:tcW w:w="4932" w:type="dxa"/>
            <w:vAlign w:val="bottom"/>
          </w:tcPr>
          <w:p w14:paraId="3DC44594" w14:textId="77777777" w:rsidR="007806D9" w:rsidRPr="009E3BE4" w:rsidRDefault="007806D9" w:rsidP="004A68BA">
            <w:pPr>
              <w:rPr>
                <w:sz w:val="16"/>
                <w:szCs w:val="16"/>
              </w:rPr>
            </w:pPr>
            <w:r w:rsidRPr="009E3BE4">
              <w:rPr>
                <w:sz w:val="16"/>
                <w:szCs w:val="16"/>
              </w:rPr>
              <w:t>KYK’ya yapılan yatırımlar-izahname yöntemi</w:t>
            </w:r>
          </w:p>
        </w:tc>
        <w:tc>
          <w:tcPr>
            <w:tcW w:w="1276" w:type="dxa"/>
            <w:vAlign w:val="bottom"/>
          </w:tcPr>
          <w:p w14:paraId="2DAE0C78" w14:textId="77777777" w:rsidR="007806D9" w:rsidRPr="009E3BE4" w:rsidRDefault="007806D9" w:rsidP="004A68BA">
            <w:pPr>
              <w:ind w:right="-70"/>
              <w:jc w:val="right"/>
              <w:rPr>
                <w:sz w:val="16"/>
                <w:szCs w:val="16"/>
              </w:rPr>
            </w:pPr>
            <w:r w:rsidRPr="009E3BE4">
              <w:rPr>
                <w:sz w:val="16"/>
                <w:szCs w:val="16"/>
              </w:rPr>
              <w:t xml:space="preserve"> -      </w:t>
            </w:r>
          </w:p>
        </w:tc>
        <w:tc>
          <w:tcPr>
            <w:tcW w:w="1276" w:type="dxa"/>
          </w:tcPr>
          <w:p w14:paraId="092118EF" w14:textId="33CFCEC2" w:rsidR="007806D9" w:rsidRPr="009E3BE4" w:rsidRDefault="007806D9" w:rsidP="004A68BA">
            <w:pPr>
              <w:ind w:right="-70"/>
              <w:jc w:val="right"/>
              <w:rPr>
                <w:sz w:val="16"/>
                <w:szCs w:val="16"/>
              </w:rPr>
            </w:pPr>
            <w:r w:rsidRPr="009E3BE4">
              <w:rPr>
                <w:color w:val="000000" w:themeColor="text1"/>
                <w:sz w:val="16"/>
                <w:szCs w:val="16"/>
              </w:rPr>
              <w:t xml:space="preserve"> -      </w:t>
            </w:r>
          </w:p>
        </w:tc>
        <w:tc>
          <w:tcPr>
            <w:tcW w:w="1417" w:type="dxa"/>
            <w:vAlign w:val="bottom"/>
          </w:tcPr>
          <w:p w14:paraId="55C64B49" w14:textId="77777777" w:rsidR="007806D9" w:rsidRPr="009E3BE4" w:rsidRDefault="007806D9" w:rsidP="004A68BA">
            <w:pPr>
              <w:ind w:right="-70"/>
              <w:jc w:val="right"/>
              <w:rPr>
                <w:sz w:val="16"/>
                <w:szCs w:val="16"/>
              </w:rPr>
            </w:pPr>
            <w:r w:rsidRPr="009E3BE4">
              <w:rPr>
                <w:sz w:val="16"/>
                <w:szCs w:val="16"/>
              </w:rPr>
              <w:t xml:space="preserve"> -      </w:t>
            </w:r>
          </w:p>
        </w:tc>
      </w:tr>
      <w:tr w:rsidR="007806D9" w:rsidRPr="009E3BE4" w14:paraId="2F93BB29" w14:textId="77777777" w:rsidTr="005E359E">
        <w:trPr>
          <w:trHeight w:val="57"/>
        </w:trPr>
        <w:tc>
          <w:tcPr>
            <w:tcW w:w="454" w:type="dxa"/>
            <w:vAlign w:val="bottom"/>
          </w:tcPr>
          <w:p w14:paraId="2E747877" w14:textId="77777777" w:rsidR="007806D9" w:rsidRPr="009E3BE4" w:rsidRDefault="007806D9" w:rsidP="004A68BA">
            <w:pPr>
              <w:rPr>
                <w:sz w:val="16"/>
                <w:szCs w:val="16"/>
              </w:rPr>
            </w:pPr>
            <w:r w:rsidRPr="009E3BE4">
              <w:rPr>
                <w:sz w:val="16"/>
                <w:szCs w:val="16"/>
              </w:rPr>
              <w:t>10</w:t>
            </w:r>
          </w:p>
        </w:tc>
        <w:tc>
          <w:tcPr>
            <w:tcW w:w="4932" w:type="dxa"/>
            <w:vAlign w:val="bottom"/>
          </w:tcPr>
          <w:p w14:paraId="453E39A8" w14:textId="77777777" w:rsidR="007806D9" w:rsidRPr="009E3BE4" w:rsidRDefault="007806D9" w:rsidP="004A68BA">
            <w:pPr>
              <w:rPr>
                <w:sz w:val="16"/>
                <w:szCs w:val="16"/>
              </w:rPr>
            </w:pPr>
            <w:r w:rsidRPr="009E3BE4">
              <w:rPr>
                <w:sz w:val="16"/>
                <w:szCs w:val="16"/>
              </w:rPr>
              <w:t>KYK’ya yapılan yatırımlar-%1250 risk ağırlığı yöntemi</w:t>
            </w:r>
          </w:p>
        </w:tc>
        <w:tc>
          <w:tcPr>
            <w:tcW w:w="1276" w:type="dxa"/>
            <w:vAlign w:val="bottom"/>
          </w:tcPr>
          <w:p w14:paraId="7F36C65B" w14:textId="77777777" w:rsidR="007806D9" w:rsidRPr="009E3BE4" w:rsidRDefault="007806D9" w:rsidP="004A68BA">
            <w:pPr>
              <w:ind w:right="-70"/>
              <w:jc w:val="right"/>
              <w:rPr>
                <w:sz w:val="16"/>
                <w:szCs w:val="16"/>
              </w:rPr>
            </w:pPr>
            <w:r w:rsidRPr="009E3BE4">
              <w:rPr>
                <w:sz w:val="16"/>
                <w:szCs w:val="16"/>
              </w:rPr>
              <w:t xml:space="preserve"> -      </w:t>
            </w:r>
          </w:p>
        </w:tc>
        <w:tc>
          <w:tcPr>
            <w:tcW w:w="1276" w:type="dxa"/>
          </w:tcPr>
          <w:p w14:paraId="73649993" w14:textId="7E8064C0" w:rsidR="007806D9" w:rsidRPr="009E3BE4" w:rsidRDefault="007806D9" w:rsidP="004A68BA">
            <w:pPr>
              <w:ind w:right="-70"/>
              <w:jc w:val="right"/>
              <w:rPr>
                <w:sz w:val="16"/>
                <w:szCs w:val="16"/>
              </w:rPr>
            </w:pPr>
            <w:r w:rsidRPr="009E3BE4">
              <w:rPr>
                <w:color w:val="000000" w:themeColor="text1"/>
                <w:sz w:val="16"/>
                <w:szCs w:val="16"/>
              </w:rPr>
              <w:t xml:space="preserve"> -      </w:t>
            </w:r>
          </w:p>
        </w:tc>
        <w:tc>
          <w:tcPr>
            <w:tcW w:w="1417" w:type="dxa"/>
            <w:vAlign w:val="bottom"/>
          </w:tcPr>
          <w:p w14:paraId="75649ACE" w14:textId="77777777" w:rsidR="007806D9" w:rsidRPr="009E3BE4" w:rsidRDefault="007806D9" w:rsidP="004A68BA">
            <w:pPr>
              <w:ind w:right="-70"/>
              <w:jc w:val="right"/>
              <w:rPr>
                <w:sz w:val="16"/>
                <w:szCs w:val="16"/>
              </w:rPr>
            </w:pPr>
            <w:r w:rsidRPr="009E3BE4">
              <w:rPr>
                <w:sz w:val="16"/>
                <w:szCs w:val="16"/>
              </w:rPr>
              <w:t xml:space="preserve"> -      </w:t>
            </w:r>
          </w:p>
        </w:tc>
      </w:tr>
      <w:tr w:rsidR="007806D9" w:rsidRPr="009E3BE4" w14:paraId="6207A81A" w14:textId="77777777" w:rsidTr="005E359E">
        <w:trPr>
          <w:trHeight w:val="57"/>
        </w:trPr>
        <w:tc>
          <w:tcPr>
            <w:tcW w:w="454" w:type="dxa"/>
            <w:vAlign w:val="bottom"/>
          </w:tcPr>
          <w:p w14:paraId="517FE424" w14:textId="77777777" w:rsidR="007806D9" w:rsidRPr="009E3BE4" w:rsidRDefault="007806D9" w:rsidP="004A68BA">
            <w:pPr>
              <w:rPr>
                <w:sz w:val="16"/>
                <w:szCs w:val="16"/>
              </w:rPr>
            </w:pPr>
            <w:r w:rsidRPr="009E3BE4">
              <w:rPr>
                <w:sz w:val="16"/>
                <w:szCs w:val="16"/>
              </w:rPr>
              <w:t>11</w:t>
            </w:r>
          </w:p>
        </w:tc>
        <w:tc>
          <w:tcPr>
            <w:tcW w:w="4932" w:type="dxa"/>
            <w:vAlign w:val="bottom"/>
          </w:tcPr>
          <w:p w14:paraId="32602786" w14:textId="77777777" w:rsidR="007806D9" w:rsidRPr="009E3BE4" w:rsidRDefault="007806D9" w:rsidP="004A68BA">
            <w:pPr>
              <w:rPr>
                <w:sz w:val="16"/>
                <w:szCs w:val="16"/>
              </w:rPr>
            </w:pPr>
            <w:r w:rsidRPr="009E3BE4">
              <w:rPr>
                <w:sz w:val="16"/>
                <w:szCs w:val="16"/>
              </w:rPr>
              <w:t>Takas riski</w:t>
            </w:r>
          </w:p>
        </w:tc>
        <w:tc>
          <w:tcPr>
            <w:tcW w:w="1276" w:type="dxa"/>
            <w:vAlign w:val="bottom"/>
          </w:tcPr>
          <w:p w14:paraId="2DD90F7B" w14:textId="77777777" w:rsidR="007806D9" w:rsidRPr="009E3BE4" w:rsidRDefault="007806D9" w:rsidP="004A68BA">
            <w:pPr>
              <w:ind w:right="-70"/>
              <w:jc w:val="right"/>
              <w:rPr>
                <w:sz w:val="16"/>
                <w:szCs w:val="16"/>
              </w:rPr>
            </w:pPr>
            <w:r w:rsidRPr="009E3BE4">
              <w:rPr>
                <w:sz w:val="16"/>
                <w:szCs w:val="16"/>
              </w:rPr>
              <w:t xml:space="preserve"> -      </w:t>
            </w:r>
          </w:p>
        </w:tc>
        <w:tc>
          <w:tcPr>
            <w:tcW w:w="1276" w:type="dxa"/>
          </w:tcPr>
          <w:p w14:paraId="7B33A651" w14:textId="61C35F7A" w:rsidR="007806D9" w:rsidRPr="009E3BE4" w:rsidRDefault="007806D9" w:rsidP="004A68BA">
            <w:pPr>
              <w:ind w:right="-70"/>
              <w:jc w:val="right"/>
              <w:rPr>
                <w:sz w:val="16"/>
                <w:szCs w:val="16"/>
              </w:rPr>
            </w:pPr>
            <w:r w:rsidRPr="009E3BE4">
              <w:rPr>
                <w:color w:val="000000" w:themeColor="text1"/>
                <w:sz w:val="16"/>
                <w:szCs w:val="16"/>
              </w:rPr>
              <w:t xml:space="preserve"> -      </w:t>
            </w:r>
          </w:p>
        </w:tc>
        <w:tc>
          <w:tcPr>
            <w:tcW w:w="1417" w:type="dxa"/>
            <w:vAlign w:val="bottom"/>
          </w:tcPr>
          <w:p w14:paraId="078059F4" w14:textId="77777777" w:rsidR="007806D9" w:rsidRPr="009E3BE4" w:rsidRDefault="007806D9" w:rsidP="004A68BA">
            <w:pPr>
              <w:ind w:right="-70"/>
              <w:jc w:val="right"/>
              <w:rPr>
                <w:sz w:val="16"/>
                <w:szCs w:val="16"/>
              </w:rPr>
            </w:pPr>
            <w:r w:rsidRPr="009E3BE4">
              <w:rPr>
                <w:sz w:val="16"/>
                <w:szCs w:val="16"/>
              </w:rPr>
              <w:t xml:space="preserve"> -      </w:t>
            </w:r>
          </w:p>
        </w:tc>
      </w:tr>
      <w:tr w:rsidR="007806D9" w:rsidRPr="009E3BE4" w14:paraId="07C57B12" w14:textId="77777777" w:rsidTr="005E359E">
        <w:trPr>
          <w:trHeight w:val="57"/>
        </w:trPr>
        <w:tc>
          <w:tcPr>
            <w:tcW w:w="454" w:type="dxa"/>
            <w:vAlign w:val="bottom"/>
          </w:tcPr>
          <w:p w14:paraId="5AC8CBB4" w14:textId="77777777" w:rsidR="007806D9" w:rsidRPr="009E3BE4" w:rsidRDefault="007806D9" w:rsidP="004A68BA">
            <w:pPr>
              <w:rPr>
                <w:sz w:val="16"/>
                <w:szCs w:val="16"/>
              </w:rPr>
            </w:pPr>
            <w:r w:rsidRPr="009E3BE4">
              <w:rPr>
                <w:sz w:val="16"/>
                <w:szCs w:val="16"/>
              </w:rPr>
              <w:t>12</w:t>
            </w:r>
          </w:p>
        </w:tc>
        <w:tc>
          <w:tcPr>
            <w:tcW w:w="4932" w:type="dxa"/>
            <w:vAlign w:val="bottom"/>
          </w:tcPr>
          <w:p w14:paraId="643BA58F" w14:textId="77777777" w:rsidR="007806D9" w:rsidRPr="009E3BE4" w:rsidRDefault="007806D9" w:rsidP="004A68BA">
            <w:pPr>
              <w:rPr>
                <w:sz w:val="16"/>
                <w:szCs w:val="16"/>
              </w:rPr>
            </w:pPr>
            <w:r w:rsidRPr="009E3BE4">
              <w:rPr>
                <w:sz w:val="16"/>
                <w:szCs w:val="16"/>
              </w:rPr>
              <w:t>Bankacılık hesaplarındaki menkul kıymetleştirme pozisyonları</w:t>
            </w:r>
          </w:p>
        </w:tc>
        <w:tc>
          <w:tcPr>
            <w:tcW w:w="1276" w:type="dxa"/>
            <w:vAlign w:val="bottom"/>
          </w:tcPr>
          <w:p w14:paraId="5F4B51BD" w14:textId="77777777" w:rsidR="007806D9" w:rsidRPr="009E3BE4" w:rsidRDefault="007806D9" w:rsidP="004A68BA">
            <w:pPr>
              <w:ind w:right="-70"/>
              <w:jc w:val="right"/>
              <w:rPr>
                <w:sz w:val="16"/>
                <w:szCs w:val="16"/>
              </w:rPr>
            </w:pPr>
            <w:r w:rsidRPr="009E3BE4">
              <w:rPr>
                <w:sz w:val="16"/>
                <w:szCs w:val="16"/>
              </w:rPr>
              <w:t xml:space="preserve"> -      </w:t>
            </w:r>
          </w:p>
        </w:tc>
        <w:tc>
          <w:tcPr>
            <w:tcW w:w="1276" w:type="dxa"/>
          </w:tcPr>
          <w:p w14:paraId="678BA3FD" w14:textId="77ABA865" w:rsidR="007806D9" w:rsidRPr="009E3BE4" w:rsidRDefault="007806D9" w:rsidP="004A68BA">
            <w:pPr>
              <w:ind w:right="-70"/>
              <w:jc w:val="right"/>
              <w:rPr>
                <w:sz w:val="16"/>
                <w:szCs w:val="16"/>
              </w:rPr>
            </w:pPr>
            <w:r w:rsidRPr="009E3BE4">
              <w:rPr>
                <w:color w:val="000000" w:themeColor="text1"/>
                <w:sz w:val="16"/>
                <w:szCs w:val="16"/>
              </w:rPr>
              <w:t xml:space="preserve"> -      </w:t>
            </w:r>
          </w:p>
        </w:tc>
        <w:tc>
          <w:tcPr>
            <w:tcW w:w="1417" w:type="dxa"/>
            <w:vAlign w:val="bottom"/>
          </w:tcPr>
          <w:p w14:paraId="731F0310" w14:textId="77777777" w:rsidR="007806D9" w:rsidRPr="009E3BE4" w:rsidRDefault="007806D9" w:rsidP="004A68BA">
            <w:pPr>
              <w:ind w:right="-70"/>
              <w:jc w:val="right"/>
              <w:rPr>
                <w:sz w:val="16"/>
                <w:szCs w:val="16"/>
              </w:rPr>
            </w:pPr>
            <w:r w:rsidRPr="009E3BE4">
              <w:rPr>
                <w:sz w:val="16"/>
                <w:szCs w:val="16"/>
              </w:rPr>
              <w:t xml:space="preserve"> -      </w:t>
            </w:r>
          </w:p>
        </w:tc>
      </w:tr>
      <w:tr w:rsidR="007806D9" w:rsidRPr="009E3BE4" w14:paraId="4F0E3C87" w14:textId="77777777" w:rsidTr="005E359E">
        <w:trPr>
          <w:trHeight w:val="57"/>
        </w:trPr>
        <w:tc>
          <w:tcPr>
            <w:tcW w:w="454" w:type="dxa"/>
            <w:vAlign w:val="bottom"/>
          </w:tcPr>
          <w:p w14:paraId="3E0F1790" w14:textId="77777777" w:rsidR="007806D9" w:rsidRPr="009E3BE4" w:rsidRDefault="007806D9" w:rsidP="004A68BA">
            <w:pPr>
              <w:rPr>
                <w:sz w:val="16"/>
                <w:szCs w:val="16"/>
              </w:rPr>
            </w:pPr>
            <w:r w:rsidRPr="009E3BE4">
              <w:rPr>
                <w:sz w:val="16"/>
                <w:szCs w:val="16"/>
              </w:rPr>
              <w:t>13</w:t>
            </w:r>
          </w:p>
        </w:tc>
        <w:tc>
          <w:tcPr>
            <w:tcW w:w="4932" w:type="dxa"/>
            <w:vAlign w:val="bottom"/>
          </w:tcPr>
          <w:p w14:paraId="6407C7BA" w14:textId="77777777" w:rsidR="007806D9" w:rsidRPr="009E3BE4" w:rsidRDefault="007806D9" w:rsidP="004A68BA">
            <w:pPr>
              <w:rPr>
                <w:sz w:val="16"/>
                <w:szCs w:val="16"/>
              </w:rPr>
            </w:pPr>
            <w:r w:rsidRPr="009E3BE4">
              <w:rPr>
                <w:sz w:val="16"/>
                <w:szCs w:val="16"/>
              </w:rPr>
              <w:t>İDD derecelendirmeye dayalı yaklaşım</w:t>
            </w:r>
          </w:p>
        </w:tc>
        <w:tc>
          <w:tcPr>
            <w:tcW w:w="1276" w:type="dxa"/>
            <w:vAlign w:val="bottom"/>
          </w:tcPr>
          <w:p w14:paraId="1986114D" w14:textId="77777777" w:rsidR="007806D9" w:rsidRPr="009E3BE4" w:rsidRDefault="007806D9" w:rsidP="004A68BA">
            <w:pPr>
              <w:ind w:right="-70"/>
              <w:jc w:val="right"/>
              <w:rPr>
                <w:sz w:val="16"/>
                <w:szCs w:val="16"/>
              </w:rPr>
            </w:pPr>
            <w:r w:rsidRPr="009E3BE4">
              <w:rPr>
                <w:sz w:val="16"/>
                <w:szCs w:val="16"/>
              </w:rPr>
              <w:t xml:space="preserve"> -      </w:t>
            </w:r>
          </w:p>
        </w:tc>
        <w:tc>
          <w:tcPr>
            <w:tcW w:w="1276" w:type="dxa"/>
          </w:tcPr>
          <w:p w14:paraId="47526B92" w14:textId="2AD4FE6B" w:rsidR="007806D9" w:rsidRPr="009E3BE4" w:rsidRDefault="007806D9" w:rsidP="004A68BA">
            <w:pPr>
              <w:ind w:right="-70"/>
              <w:jc w:val="right"/>
              <w:rPr>
                <w:sz w:val="16"/>
                <w:szCs w:val="16"/>
              </w:rPr>
            </w:pPr>
            <w:r w:rsidRPr="009E3BE4">
              <w:rPr>
                <w:color w:val="000000" w:themeColor="text1"/>
                <w:sz w:val="16"/>
                <w:szCs w:val="16"/>
              </w:rPr>
              <w:t xml:space="preserve"> -      </w:t>
            </w:r>
          </w:p>
        </w:tc>
        <w:tc>
          <w:tcPr>
            <w:tcW w:w="1417" w:type="dxa"/>
            <w:vAlign w:val="bottom"/>
          </w:tcPr>
          <w:p w14:paraId="3FF5AD82" w14:textId="77777777" w:rsidR="007806D9" w:rsidRPr="009E3BE4" w:rsidRDefault="007806D9" w:rsidP="004A68BA">
            <w:pPr>
              <w:ind w:right="-70"/>
              <w:jc w:val="right"/>
              <w:rPr>
                <w:sz w:val="16"/>
                <w:szCs w:val="16"/>
              </w:rPr>
            </w:pPr>
            <w:r w:rsidRPr="009E3BE4">
              <w:rPr>
                <w:sz w:val="16"/>
                <w:szCs w:val="16"/>
              </w:rPr>
              <w:t xml:space="preserve"> -      </w:t>
            </w:r>
          </w:p>
        </w:tc>
      </w:tr>
      <w:tr w:rsidR="007806D9" w:rsidRPr="009E3BE4" w14:paraId="35B5D61F" w14:textId="77777777" w:rsidTr="005E359E">
        <w:trPr>
          <w:trHeight w:val="57"/>
        </w:trPr>
        <w:tc>
          <w:tcPr>
            <w:tcW w:w="454" w:type="dxa"/>
            <w:vAlign w:val="bottom"/>
          </w:tcPr>
          <w:p w14:paraId="7034DAE3" w14:textId="77777777" w:rsidR="007806D9" w:rsidRPr="009E3BE4" w:rsidRDefault="007806D9" w:rsidP="004A68BA">
            <w:pPr>
              <w:rPr>
                <w:sz w:val="16"/>
                <w:szCs w:val="16"/>
              </w:rPr>
            </w:pPr>
            <w:r w:rsidRPr="009E3BE4">
              <w:rPr>
                <w:sz w:val="16"/>
                <w:szCs w:val="16"/>
              </w:rPr>
              <w:t>14</w:t>
            </w:r>
          </w:p>
        </w:tc>
        <w:tc>
          <w:tcPr>
            <w:tcW w:w="4932" w:type="dxa"/>
            <w:vAlign w:val="bottom"/>
          </w:tcPr>
          <w:p w14:paraId="36BE1A1F" w14:textId="77777777" w:rsidR="007806D9" w:rsidRPr="009E3BE4" w:rsidRDefault="007806D9" w:rsidP="004A68BA">
            <w:pPr>
              <w:rPr>
                <w:sz w:val="16"/>
                <w:szCs w:val="16"/>
              </w:rPr>
            </w:pPr>
            <w:r w:rsidRPr="009E3BE4">
              <w:rPr>
                <w:sz w:val="16"/>
                <w:szCs w:val="16"/>
              </w:rPr>
              <w:t>İDD denetim otoritesi formülü yaklaşımı</w:t>
            </w:r>
          </w:p>
        </w:tc>
        <w:tc>
          <w:tcPr>
            <w:tcW w:w="1276" w:type="dxa"/>
            <w:vAlign w:val="bottom"/>
          </w:tcPr>
          <w:p w14:paraId="35FCE138" w14:textId="77777777" w:rsidR="007806D9" w:rsidRPr="009E3BE4" w:rsidRDefault="007806D9" w:rsidP="004A68BA">
            <w:pPr>
              <w:ind w:right="-70"/>
              <w:jc w:val="right"/>
              <w:rPr>
                <w:sz w:val="16"/>
                <w:szCs w:val="16"/>
              </w:rPr>
            </w:pPr>
            <w:r w:rsidRPr="009E3BE4">
              <w:rPr>
                <w:sz w:val="16"/>
                <w:szCs w:val="16"/>
              </w:rPr>
              <w:t xml:space="preserve"> -      </w:t>
            </w:r>
          </w:p>
        </w:tc>
        <w:tc>
          <w:tcPr>
            <w:tcW w:w="1276" w:type="dxa"/>
          </w:tcPr>
          <w:p w14:paraId="4158DF89" w14:textId="2038C833" w:rsidR="007806D9" w:rsidRPr="009E3BE4" w:rsidRDefault="007806D9" w:rsidP="004A68BA">
            <w:pPr>
              <w:ind w:right="-70"/>
              <w:jc w:val="right"/>
              <w:rPr>
                <w:sz w:val="16"/>
                <w:szCs w:val="16"/>
              </w:rPr>
            </w:pPr>
            <w:r w:rsidRPr="009E3BE4">
              <w:rPr>
                <w:color w:val="000000" w:themeColor="text1"/>
                <w:sz w:val="16"/>
                <w:szCs w:val="16"/>
              </w:rPr>
              <w:t xml:space="preserve"> -      </w:t>
            </w:r>
          </w:p>
        </w:tc>
        <w:tc>
          <w:tcPr>
            <w:tcW w:w="1417" w:type="dxa"/>
            <w:vAlign w:val="bottom"/>
          </w:tcPr>
          <w:p w14:paraId="09845B79" w14:textId="77777777" w:rsidR="007806D9" w:rsidRPr="009E3BE4" w:rsidRDefault="007806D9" w:rsidP="004A68BA">
            <w:pPr>
              <w:ind w:right="-70"/>
              <w:jc w:val="right"/>
              <w:rPr>
                <w:sz w:val="16"/>
                <w:szCs w:val="16"/>
              </w:rPr>
            </w:pPr>
            <w:r w:rsidRPr="009E3BE4">
              <w:rPr>
                <w:sz w:val="16"/>
                <w:szCs w:val="16"/>
              </w:rPr>
              <w:t xml:space="preserve"> -      </w:t>
            </w:r>
          </w:p>
        </w:tc>
      </w:tr>
      <w:tr w:rsidR="007806D9" w:rsidRPr="009E3BE4" w14:paraId="01604097" w14:textId="77777777" w:rsidTr="005E359E">
        <w:trPr>
          <w:trHeight w:val="57"/>
        </w:trPr>
        <w:tc>
          <w:tcPr>
            <w:tcW w:w="454" w:type="dxa"/>
            <w:vAlign w:val="bottom"/>
          </w:tcPr>
          <w:p w14:paraId="1BE440B3" w14:textId="77777777" w:rsidR="007806D9" w:rsidRPr="009E3BE4" w:rsidRDefault="007806D9" w:rsidP="004A68BA">
            <w:pPr>
              <w:rPr>
                <w:sz w:val="16"/>
                <w:szCs w:val="16"/>
              </w:rPr>
            </w:pPr>
            <w:r w:rsidRPr="009E3BE4">
              <w:rPr>
                <w:sz w:val="16"/>
                <w:szCs w:val="16"/>
              </w:rPr>
              <w:t>15</w:t>
            </w:r>
          </w:p>
        </w:tc>
        <w:tc>
          <w:tcPr>
            <w:tcW w:w="4932" w:type="dxa"/>
            <w:vAlign w:val="bottom"/>
          </w:tcPr>
          <w:p w14:paraId="1E92D9E9" w14:textId="77777777" w:rsidR="007806D9" w:rsidRPr="009E3BE4" w:rsidRDefault="007806D9" w:rsidP="004A68BA">
            <w:pPr>
              <w:rPr>
                <w:sz w:val="16"/>
                <w:szCs w:val="16"/>
              </w:rPr>
            </w:pPr>
            <w:r w:rsidRPr="009E3BE4">
              <w:rPr>
                <w:sz w:val="16"/>
                <w:szCs w:val="16"/>
              </w:rPr>
              <w:t>Standart basitleştirilmiş denetim otoritesi formülü yaklaşımı</w:t>
            </w:r>
          </w:p>
        </w:tc>
        <w:tc>
          <w:tcPr>
            <w:tcW w:w="1276" w:type="dxa"/>
            <w:vAlign w:val="bottom"/>
          </w:tcPr>
          <w:p w14:paraId="02BE930B" w14:textId="77777777" w:rsidR="007806D9" w:rsidRPr="009E3BE4" w:rsidRDefault="007806D9" w:rsidP="004A68BA">
            <w:pPr>
              <w:ind w:right="-70"/>
              <w:jc w:val="right"/>
              <w:rPr>
                <w:sz w:val="16"/>
                <w:szCs w:val="16"/>
              </w:rPr>
            </w:pPr>
            <w:r w:rsidRPr="009E3BE4">
              <w:rPr>
                <w:sz w:val="16"/>
                <w:szCs w:val="16"/>
              </w:rPr>
              <w:t xml:space="preserve"> -      </w:t>
            </w:r>
          </w:p>
        </w:tc>
        <w:tc>
          <w:tcPr>
            <w:tcW w:w="1276" w:type="dxa"/>
          </w:tcPr>
          <w:p w14:paraId="641BC6D7" w14:textId="6692D9F9" w:rsidR="007806D9" w:rsidRPr="009E3BE4" w:rsidRDefault="007806D9" w:rsidP="004A68BA">
            <w:pPr>
              <w:ind w:right="-70"/>
              <w:jc w:val="right"/>
              <w:rPr>
                <w:sz w:val="16"/>
                <w:szCs w:val="16"/>
              </w:rPr>
            </w:pPr>
            <w:r w:rsidRPr="009E3BE4">
              <w:rPr>
                <w:color w:val="000000" w:themeColor="text1"/>
                <w:sz w:val="16"/>
                <w:szCs w:val="16"/>
              </w:rPr>
              <w:t xml:space="preserve"> -      </w:t>
            </w:r>
          </w:p>
        </w:tc>
        <w:tc>
          <w:tcPr>
            <w:tcW w:w="1417" w:type="dxa"/>
            <w:vAlign w:val="bottom"/>
          </w:tcPr>
          <w:p w14:paraId="18A808A4" w14:textId="77777777" w:rsidR="007806D9" w:rsidRPr="009E3BE4" w:rsidRDefault="007806D9" w:rsidP="004A68BA">
            <w:pPr>
              <w:ind w:right="-70"/>
              <w:jc w:val="right"/>
              <w:rPr>
                <w:sz w:val="16"/>
                <w:szCs w:val="16"/>
              </w:rPr>
            </w:pPr>
            <w:r w:rsidRPr="009E3BE4">
              <w:rPr>
                <w:sz w:val="16"/>
                <w:szCs w:val="16"/>
              </w:rPr>
              <w:t xml:space="preserve"> -      </w:t>
            </w:r>
          </w:p>
        </w:tc>
      </w:tr>
      <w:tr w:rsidR="007806D9" w:rsidRPr="009E3BE4" w14:paraId="08525386" w14:textId="77777777" w:rsidTr="005E359E">
        <w:trPr>
          <w:trHeight w:val="57"/>
        </w:trPr>
        <w:tc>
          <w:tcPr>
            <w:tcW w:w="454" w:type="dxa"/>
            <w:vAlign w:val="bottom"/>
          </w:tcPr>
          <w:p w14:paraId="649A9F7E" w14:textId="77777777" w:rsidR="007806D9" w:rsidRPr="009E3BE4" w:rsidRDefault="007806D9" w:rsidP="004A68BA">
            <w:pPr>
              <w:rPr>
                <w:sz w:val="16"/>
                <w:szCs w:val="16"/>
              </w:rPr>
            </w:pPr>
            <w:r w:rsidRPr="009E3BE4">
              <w:rPr>
                <w:sz w:val="16"/>
                <w:szCs w:val="16"/>
              </w:rPr>
              <w:t>16</w:t>
            </w:r>
          </w:p>
        </w:tc>
        <w:tc>
          <w:tcPr>
            <w:tcW w:w="4932" w:type="dxa"/>
            <w:vAlign w:val="bottom"/>
          </w:tcPr>
          <w:p w14:paraId="1AE59F49" w14:textId="77777777" w:rsidR="007806D9" w:rsidRPr="009E3BE4" w:rsidRDefault="007806D9" w:rsidP="004A68BA">
            <w:pPr>
              <w:rPr>
                <w:sz w:val="16"/>
                <w:szCs w:val="16"/>
              </w:rPr>
            </w:pPr>
            <w:r w:rsidRPr="009E3BE4">
              <w:rPr>
                <w:sz w:val="16"/>
                <w:szCs w:val="16"/>
              </w:rPr>
              <w:t>Piyasa riski</w:t>
            </w:r>
          </w:p>
        </w:tc>
        <w:tc>
          <w:tcPr>
            <w:tcW w:w="1276" w:type="dxa"/>
            <w:vAlign w:val="bottom"/>
          </w:tcPr>
          <w:p w14:paraId="761C71C8" w14:textId="77BB8E1A" w:rsidR="007806D9" w:rsidRPr="009E3BE4" w:rsidRDefault="007806D9" w:rsidP="004A68BA">
            <w:pPr>
              <w:ind w:right="-70"/>
              <w:jc w:val="right"/>
              <w:rPr>
                <w:sz w:val="16"/>
                <w:szCs w:val="16"/>
              </w:rPr>
            </w:pPr>
            <w:r w:rsidRPr="009E3BE4">
              <w:rPr>
                <w:sz w:val="16"/>
                <w:szCs w:val="16"/>
              </w:rPr>
              <w:t>343.323</w:t>
            </w:r>
          </w:p>
        </w:tc>
        <w:tc>
          <w:tcPr>
            <w:tcW w:w="1276" w:type="dxa"/>
          </w:tcPr>
          <w:p w14:paraId="3C4603B0" w14:textId="4C815094" w:rsidR="007806D9" w:rsidRPr="009E3BE4" w:rsidRDefault="007806D9" w:rsidP="004A68BA">
            <w:pPr>
              <w:ind w:right="-70"/>
              <w:jc w:val="right"/>
              <w:rPr>
                <w:sz w:val="16"/>
                <w:szCs w:val="16"/>
              </w:rPr>
            </w:pPr>
            <w:r w:rsidRPr="009E3BE4">
              <w:rPr>
                <w:color w:val="000000" w:themeColor="text1"/>
                <w:sz w:val="16"/>
                <w:szCs w:val="16"/>
              </w:rPr>
              <w:t>290.659</w:t>
            </w:r>
          </w:p>
        </w:tc>
        <w:tc>
          <w:tcPr>
            <w:tcW w:w="1417" w:type="dxa"/>
            <w:vAlign w:val="bottom"/>
          </w:tcPr>
          <w:p w14:paraId="65083E7E" w14:textId="6687740A" w:rsidR="007806D9" w:rsidRPr="009E3BE4" w:rsidRDefault="007806D9" w:rsidP="004A68BA">
            <w:pPr>
              <w:ind w:right="-70"/>
              <w:jc w:val="right"/>
              <w:rPr>
                <w:sz w:val="16"/>
                <w:szCs w:val="16"/>
              </w:rPr>
            </w:pPr>
            <w:r w:rsidRPr="009E3BE4">
              <w:rPr>
                <w:sz w:val="16"/>
                <w:szCs w:val="16"/>
              </w:rPr>
              <w:t>27.466</w:t>
            </w:r>
          </w:p>
        </w:tc>
      </w:tr>
      <w:tr w:rsidR="007806D9" w:rsidRPr="009E3BE4" w14:paraId="6C1B6591" w14:textId="77777777" w:rsidTr="005E359E">
        <w:trPr>
          <w:trHeight w:val="57"/>
        </w:trPr>
        <w:tc>
          <w:tcPr>
            <w:tcW w:w="454" w:type="dxa"/>
            <w:vAlign w:val="bottom"/>
          </w:tcPr>
          <w:p w14:paraId="595AF6CC" w14:textId="77777777" w:rsidR="007806D9" w:rsidRPr="009E3BE4" w:rsidRDefault="007806D9" w:rsidP="004A68BA">
            <w:pPr>
              <w:rPr>
                <w:sz w:val="16"/>
                <w:szCs w:val="16"/>
              </w:rPr>
            </w:pPr>
            <w:r w:rsidRPr="009E3BE4">
              <w:rPr>
                <w:sz w:val="16"/>
                <w:szCs w:val="16"/>
              </w:rPr>
              <w:t>17</w:t>
            </w:r>
          </w:p>
        </w:tc>
        <w:tc>
          <w:tcPr>
            <w:tcW w:w="4932" w:type="dxa"/>
            <w:vAlign w:val="bottom"/>
          </w:tcPr>
          <w:p w14:paraId="11BAD604" w14:textId="77777777" w:rsidR="007806D9" w:rsidRPr="009E3BE4" w:rsidRDefault="007806D9" w:rsidP="004A68BA">
            <w:pPr>
              <w:rPr>
                <w:sz w:val="16"/>
                <w:szCs w:val="16"/>
              </w:rPr>
            </w:pPr>
            <w:r w:rsidRPr="009E3BE4">
              <w:rPr>
                <w:sz w:val="16"/>
                <w:szCs w:val="16"/>
              </w:rPr>
              <w:t>Standart yaklaşım</w:t>
            </w:r>
          </w:p>
        </w:tc>
        <w:tc>
          <w:tcPr>
            <w:tcW w:w="1276" w:type="dxa"/>
            <w:vAlign w:val="bottom"/>
          </w:tcPr>
          <w:p w14:paraId="47B10C21" w14:textId="18F18F19" w:rsidR="007806D9" w:rsidRPr="009E3BE4" w:rsidRDefault="007806D9" w:rsidP="004A68BA">
            <w:pPr>
              <w:ind w:right="-70"/>
              <w:jc w:val="right"/>
              <w:rPr>
                <w:sz w:val="16"/>
                <w:szCs w:val="16"/>
              </w:rPr>
            </w:pPr>
            <w:r w:rsidRPr="009E3BE4">
              <w:rPr>
                <w:sz w:val="16"/>
                <w:szCs w:val="16"/>
              </w:rPr>
              <w:t xml:space="preserve">343.323    </w:t>
            </w:r>
          </w:p>
        </w:tc>
        <w:tc>
          <w:tcPr>
            <w:tcW w:w="1276" w:type="dxa"/>
          </w:tcPr>
          <w:p w14:paraId="6E2B1C10" w14:textId="638DC655" w:rsidR="007806D9" w:rsidRPr="009E3BE4" w:rsidRDefault="007806D9" w:rsidP="004A68BA">
            <w:pPr>
              <w:ind w:right="-70"/>
              <w:jc w:val="right"/>
              <w:rPr>
                <w:sz w:val="16"/>
                <w:szCs w:val="16"/>
              </w:rPr>
            </w:pPr>
            <w:r w:rsidRPr="009E3BE4">
              <w:rPr>
                <w:color w:val="000000" w:themeColor="text1"/>
                <w:sz w:val="16"/>
                <w:szCs w:val="16"/>
              </w:rPr>
              <w:t>290.659</w:t>
            </w:r>
          </w:p>
        </w:tc>
        <w:tc>
          <w:tcPr>
            <w:tcW w:w="1417" w:type="dxa"/>
            <w:vAlign w:val="bottom"/>
          </w:tcPr>
          <w:p w14:paraId="06E075FF" w14:textId="178720B5" w:rsidR="007806D9" w:rsidRPr="009E3BE4" w:rsidRDefault="007806D9" w:rsidP="004A68BA">
            <w:pPr>
              <w:ind w:right="-70"/>
              <w:jc w:val="right"/>
              <w:rPr>
                <w:sz w:val="16"/>
                <w:szCs w:val="16"/>
              </w:rPr>
            </w:pPr>
            <w:r w:rsidRPr="009E3BE4">
              <w:rPr>
                <w:sz w:val="16"/>
                <w:szCs w:val="16"/>
              </w:rPr>
              <w:t xml:space="preserve">27.466    </w:t>
            </w:r>
          </w:p>
        </w:tc>
      </w:tr>
      <w:tr w:rsidR="007806D9" w:rsidRPr="009E3BE4" w14:paraId="32E5D2DA" w14:textId="77777777" w:rsidTr="005E359E">
        <w:trPr>
          <w:trHeight w:val="57"/>
        </w:trPr>
        <w:tc>
          <w:tcPr>
            <w:tcW w:w="454" w:type="dxa"/>
            <w:vAlign w:val="bottom"/>
          </w:tcPr>
          <w:p w14:paraId="721452C6" w14:textId="77777777" w:rsidR="007806D9" w:rsidRPr="009E3BE4" w:rsidRDefault="007806D9" w:rsidP="004A68BA">
            <w:pPr>
              <w:rPr>
                <w:sz w:val="16"/>
                <w:szCs w:val="16"/>
              </w:rPr>
            </w:pPr>
            <w:r w:rsidRPr="009E3BE4">
              <w:rPr>
                <w:sz w:val="16"/>
                <w:szCs w:val="16"/>
              </w:rPr>
              <w:t>18</w:t>
            </w:r>
          </w:p>
        </w:tc>
        <w:tc>
          <w:tcPr>
            <w:tcW w:w="4932" w:type="dxa"/>
            <w:vAlign w:val="bottom"/>
          </w:tcPr>
          <w:p w14:paraId="10B873BD" w14:textId="77777777" w:rsidR="007806D9" w:rsidRPr="009E3BE4" w:rsidRDefault="007806D9" w:rsidP="004A68BA">
            <w:pPr>
              <w:rPr>
                <w:sz w:val="16"/>
                <w:szCs w:val="16"/>
              </w:rPr>
            </w:pPr>
            <w:r w:rsidRPr="009E3BE4">
              <w:rPr>
                <w:sz w:val="16"/>
                <w:szCs w:val="16"/>
              </w:rPr>
              <w:t>İçsel model yaklaşımları</w:t>
            </w:r>
          </w:p>
        </w:tc>
        <w:tc>
          <w:tcPr>
            <w:tcW w:w="1276" w:type="dxa"/>
            <w:vAlign w:val="bottom"/>
          </w:tcPr>
          <w:p w14:paraId="0F3CCC3D" w14:textId="77777777" w:rsidR="007806D9" w:rsidRPr="009E3BE4" w:rsidRDefault="007806D9" w:rsidP="004A68BA">
            <w:pPr>
              <w:ind w:right="-70"/>
              <w:jc w:val="right"/>
              <w:rPr>
                <w:sz w:val="16"/>
                <w:szCs w:val="16"/>
              </w:rPr>
            </w:pPr>
            <w:r w:rsidRPr="009E3BE4">
              <w:rPr>
                <w:sz w:val="16"/>
                <w:szCs w:val="16"/>
              </w:rPr>
              <w:t xml:space="preserve"> -      </w:t>
            </w:r>
          </w:p>
        </w:tc>
        <w:tc>
          <w:tcPr>
            <w:tcW w:w="1276" w:type="dxa"/>
          </w:tcPr>
          <w:p w14:paraId="2A740AF1" w14:textId="51CE5AA4" w:rsidR="007806D9" w:rsidRPr="009E3BE4" w:rsidRDefault="007806D9" w:rsidP="004A68BA">
            <w:pPr>
              <w:ind w:right="-70"/>
              <w:jc w:val="right"/>
              <w:rPr>
                <w:sz w:val="16"/>
                <w:szCs w:val="16"/>
              </w:rPr>
            </w:pPr>
            <w:r w:rsidRPr="009E3BE4">
              <w:rPr>
                <w:color w:val="000000" w:themeColor="text1"/>
                <w:sz w:val="16"/>
                <w:szCs w:val="16"/>
              </w:rPr>
              <w:t xml:space="preserve"> -      </w:t>
            </w:r>
          </w:p>
        </w:tc>
        <w:tc>
          <w:tcPr>
            <w:tcW w:w="1417" w:type="dxa"/>
            <w:vAlign w:val="bottom"/>
          </w:tcPr>
          <w:p w14:paraId="40D47DAB" w14:textId="77777777" w:rsidR="007806D9" w:rsidRPr="009E3BE4" w:rsidRDefault="007806D9" w:rsidP="004A68BA">
            <w:pPr>
              <w:ind w:right="-70"/>
              <w:jc w:val="right"/>
              <w:rPr>
                <w:sz w:val="16"/>
                <w:szCs w:val="16"/>
              </w:rPr>
            </w:pPr>
            <w:r w:rsidRPr="009E3BE4">
              <w:rPr>
                <w:sz w:val="16"/>
                <w:szCs w:val="16"/>
              </w:rPr>
              <w:t xml:space="preserve"> -      </w:t>
            </w:r>
          </w:p>
        </w:tc>
      </w:tr>
      <w:tr w:rsidR="007806D9" w:rsidRPr="009E3BE4" w14:paraId="000EB111" w14:textId="77777777" w:rsidTr="005E359E">
        <w:trPr>
          <w:trHeight w:val="57"/>
        </w:trPr>
        <w:tc>
          <w:tcPr>
            <w:tcW w:w="454" w:type="dxa"/>
            <w:vAlign w:val="bottom"/>
          </w:tcPr>
          <w:p w14:paraId="35D6C4D8" w14:textId="77777777" w:rsidR="007806D9" w:rsidRPr="009E3BE4" w:rsidRDefault="007806D9" w:rsidP="004A68BA">
            <w:pPr>
              <w:rPr>
                <w:sz w:val="16"/>
                <w:szCs w:val="16"/>
              </w:rPr>
            </w:pPr>
            <w:r w:rsidRPr="009E3BE4">
              <w:rPr>
                <w:sz w:val="16"/>
                <w:szCs w:val="16"/>
              </w:rPr>
              <w:t>19</w:t>
            </w:r>
          </w:p>
        </w:tc>
        <w:tc>
          <w:tcPr>
            <w:tcW w:w="4932" w:type="dxa"/>
            <w:vAlign w:val="bottom"/>
          </w:tcPr>
          <w:p w14:paraId="0B4A6F89" w14:textId="77777777" w:rsidR="007806D9" w:rsidRPr="009E3BE4" w:rsidRDefault="007806D9" w:rsidP="004A68BA">
            <w:pPr>
              <w:rPr>
                <w:sz w:val="16"/>
                <w:szCs w:val="16"/>
              </w:rPr>
            </w:pPr>
            <w:r w:rsidRPr="009E3BE4">
              <w:rPr>
                <w:sz w:val="16"/>
                <w:szCs w:val="16"/>
              </w:rPr>
              <w:t>Operasyonel risk</w:t>
            </w:r>
          </w:p>
        </w:tc>
        <w:tc>
          <w:tcPr>
            <w:tcW w:w="1276" w:type="dxa"/>
            <w:vAlign w:val="bottom"/>
          </w:tcPr>
          <w:p w14:paraId="41A57ECF" w14:textId="7D69A883" w:rsidR="007806D9" w:rsidRPr="009E3BE4" w:rsidRDefault="007806D9" w:rsidP="004A68BA">
            <w:pPr>
              <w:ind w:right="-70"/>
              <w:jc w:val="right"/>
              <w:rPr>
                <w:sz w:val="16"/>
                <w:szCs w:val="16"/>
              </w:rPr>
            </w:pPr>
            <w:r w:rsidRPr="009E3BE4">
              <w:rPr>
                <w:sz w:val="16"/>
                <w:szCs w:val="16"/>
              </w:rPr>
              <w:t>2.988.826</w:t>
            </w:r>
          </w:p>
        </w:tc>
        <w:tc>
          <w:tcPr>
            <w:tcW w:w="1276" w:type="dxa"/>
          </w:tcPr>
          <w:p w14:paraId="04FEB334" w14:textId="4059F209" w:rsidR="007806D9" w:rsidRPr="009E3BE4" w:rsidRDefault="007806D9" w:rsidP="004A68BA">
            <w:pPr>
              <w:ind w:right="-70"/>
              <w:jc w:val="right"/>
              <w:rPr>
                <w:sz w:val="16"/>
                <w:szCs w:val="16"/>
              </w:rPr>
            </w:pPr>
            <w:r w:rsidRPr="009E3BE4">
              <w:rPr>
                <w:color w:val="000000" w:themeColor="text1"/>
                <w:sz w:val="16"/>
                <w:szCs w:val="16"/>
              </w:rPr>
              <w:t>1.831.724</w:t>
            </w:r>
          </w:p>
        </w:tc>
        <w:tc>
          <w:tcPr>
            <w:tcW w:w="1417" w:type="dxa"/>
            <w:vAlign w:val="bottom"/>
          </w:tcPr>
          <w:p w14:paraId="3A2D89DD" w14:textId="76CD0FFD" w:rsidR="007806D9" w:rsidRPr="009E3BE4" w:rsidRDefault="007806D9" w:rsidP="004A68BA">
            <w:pPr>
              <w:ind w:right="-70"/>
              <w:jc w:val="right"/>
              <w:rPr>
                <w:sz w:val="16"/>
                <w:szCs w:val="16"/>
              </w:rPr>
            </w:pPr>
            <w:r w:rsidRPr="009E3BE4">
              <w:rPr>
                <w:sz w:val="16"/>
                <w:szCs w:val="16"/>
              </w:rPr>
              <w:t>239.106</w:t>
            </w:r>
          </w:p>
        </w:tc>
      </w:tr>
      <w:tr w:rsidR="007806D9" w:rsidRPr="009E3BE4" w14:paraId="58C1AC68" w14:textId="77777777" w:rsidTr="005E359E">
        <w:trPr>
          <w:trHeight w:val="57"/>
        </w:trPr>
        <w:tc>
          <w:tcPr>
            <w:tcW w:w="454" w:type="dxa"/>
            <w:vAlign w:val="bottom"/>
          </w:tcPr>
          <w:p w14:paraId="4EAB7B1E" w14:textId="77777777" w:rsidR="007806D9" w:rsidRPr="009E3BE4" w:rsidRDefault="007806D9" w:rsidP="004A68BA">
            <w:pPr>
              <w:rPr>
                <w:sz w:val="16"/>
                <w:szCs w:val="16"/>
              </w:rPr>
            </w:pPr>
            <w:r w:rsidRPr="009E3BE4">
              <w:rPr>
                <w:sz w:val="16"/>
                <w:szCs w:val="16"/>
              </w:rPr>
              <w:t>20</w:t>
            </w:r>
          </w:p>
        </w:tc>
        <w:tc>
          <w:tcPr>
            <w:tcW w:w="4932" w:type="dxa"/>
            <w:vAlign w:val="bottom"/>
          </w:tcPr>
          <w:p w14:paraId="239F129B" w14:textId="77777777" w:rsidR="007806D9" w:rsidRPr="009E3BE4" w:rsidRDefault="007806D9" w:rsidP="004A68BA">
            <w:pPr>
              <w:rPr>
                <w:sz w:val="16"/>
                <w:szCs w:val="16"/>
              </w:rPr>
            </w:pPr>
            <w:r w:rsidRPr="009E3BE4">
              <w:rPr>
                <w:sz w:val="16"/>
                <w:szCs w:val="16"/>
              </w:rPr>
              <w:t>Temel gösterge yaklaşımı</w:t>
            </w:r>
          </w:p>
        </w:tc>
        <w:tc>
          <w:tcPr>
            <w:tcW w:w="1276" w:type="dxa"/>
            <w:vAlign w:val="bottom"/>
          </w:tcPr>
          <w:p w14:paraId="28998A38" w14:textId="7971EFB0" w:rsidR="007806D9" w:rsidRPr="009E3BE4" w:rsidRDefault="007806D9" w:rsidP="004A68BA">
            <w:pPr>
              <w:ind w:right="-70"/>
              <w:jc w:val="right"/>
              <w:rPr>
                <w:sz w:val="16"/>
                <w:szCs w:val="16"/>
              </w:rPr>
            </w:pPr>
            <w:r w:rsidRPr="009E3BE4">
              <w:rPr>
                <w:sz w:val="16"/>
                <w:szCs w:val="16"/>
              </w:rPr>
              <w:t xml:space="preserve">2.988.826    </w:t>
            </w:r>
          </w:p>
        </w:tc>
        <w:tc>
          <w:tcPr>
            <w:tcW w:w="1276" w:type="dxa"/>
          </w:tcPr>
          <w:p w14:paraId="25584BE1" w14:textId="03CD329C" w:rsidR="007806D9" w:rsidRPr="009E3BE4" w:rsidRDefault="007806D9" w:rsidP="004A68BA">
            <w:pPr>
              <w:ind w:right="-70"/>
              <w:jc w:val="right"/>
              <w:rPr>
                <w:sz w:val="16"/>
                <w:szCs w:val="16"/>
              </w:rPr>
            </w:pPr>
            <w:r w:rsidRPr="009E3BE4">
              <w:rPr>
                <w:color w:val="000000" w:themeColor="text1"/>
                <w:sz w:val="16"/>
                <w:szCs w:val="16"/>
              </w:rPr>
              <w:t>1.831.724</w:t>
            </w:r>
          </w:p>
        </w:tc>
        <w:tc>
          <w:tcPr>
            <w:tcW w:w="1417" w:type="dxa"/>
            <w:vAlign w:val="bottom"/>
          </w:tcPr>
          <w:p w14:paraId="4763BFCB" w14:textId="706F636A" w:rsidR="007806D9" w:rsidRPr="009E3BE4" w:rsidRDefault="007806D9" w:rsidP="004A68BA">
            <w:pPr>
              <w:ind w:right="-70"/>
              <w:jc w:val="right"/>
              <w:rPr>
                <w:sz w:val="16"/>
                <w:szCs w:val="16"/>
              </w:rPr>
            </w:pPr>
            <w:r w:rsidRPr="009E3BE4">
              <w:rPr>
                <w:sz w:val="16"/>
                <w:szCs w:val="16"/>
              </w:rPr>
              <w:t>239.106</w:t>
            </w:r>
          </w:p>
        </w:tc>
      </w:tr>
      <w:tr w:rsidR="007806D9" w:rsidRPr="009E3BE4" w14:paraId="52C6B23C" w14:textId="77777777" w:rsidTr="005E359E">
        <w:trPr>
          <w:trHeight w:val="57"/>
        </w:trPr>
        <w:tc>
          <w:tcPr>
            <w:tcW w:w="454" w:type="dxa"/>
            <w:vAlign w:val="bottom"/>
          </w:tcPr>
          <w:p w14:paraId="18FFED92" w14:textId="77777777" w:rsidR="007806D9" w:rsidRPr="009E3BE4" w:rsidRDefault="007806D9" w:rsidP="004A68BA">
            <w:pPr>
              <w:rPr>
                <w:sz w:val="16"/>
                <w:szCs w:val="16"/>
              </w:rPr>
            </w:pPr>
            <w:r w:rsidRPr="009E3BE4">
              <w:rPr>
                <w:sz w:val="16"/>
                <w:szCs w:val="16"/>
              </w:rPr>
              <w:t>21</w:t>
            </w:r>
          </w:p>
        </w:tc>
        <w:tc>
          <w:tcPr>
            <w:tcW w:w="4932" w:type="dxa"/>
            <w:vAlign w:val="bottom"/>
          </w:tcPr>
          <w:p w14:paraId="2D49C113" w14:textId="77777777" w:rsidR="007806D9" w:rsidRPr="009E3BE4" w:rsidRDefault="007806D9" w:rsidP="004A68BA">
            <w:pPr>
              <w:rPr>
                <w:sz w:val="16"/>
                <w:szCs w:val="16"/>
              </w:rPr>
            </w:pPr>
            <w:r w:rsidRPr="009E3BE4">
              <w:rPr>
                <w:sz w:val="16"/>
                <w:szCs w:val="16"/>
              </w:rPr>
              <w:t>Standart yaklaşım</w:t>
            </w:r>
          </w:p>
        </w:tc>
        <w:tc>
          <w:tcPr>
            <w:tcW w:w="1276" w:type="dxa"/>
            <w:vAlign w:val="bottom"/>
          </w:tcPr>
          <w:p w14:paraId="0180B0E0" w14:textId="77777777" w:rsidR="007806D9" w:rsidRPr="009E3BE4" w:rsidRDefault="007806D9" w:rsidP="004A68BA">
            <w:pPr>
              <w:ind w:right="-70"/>
              <w:jc w:val="right"/>
              <w:rPr>
                <w:sz w:val="16"/>
                <w:szCs w:val="16"/>
              </w:rPr>
            </w:pPr>
            <w:r w:rsidRPr="009E3BE4">
              <w:rPr>
                <w:sz w:val="16"/>
                <w:szCs w:val="16"/>
              </w:rPr>
              <w:t xml:space="preserve"> -      </w:t>
            </w:r>
          </w:p>
        </w:tc>
        <w:tc>
          <w:tcPr>
            <w:tcW w:w="1276" w:type="dxa"/>
          </w:tcPr>
          <w:p w14:paraId="410E32FA" w14:textId="1C3731F1" w:rsidR="007806D9" w:rsidRPr="009E3BE4" w:rsidRDefault="007806D9" w:rsidP="004A68BA">
            <w:pPr>
              <w:ind w:right="-70"/>
              <w:jc w:val="right"/>
              <w:rPr>
                <w:sz w:val="16"/>
                <w:szCs w:val="16"/>
              </w:rPr>
            </w:pPr>
            <w:r w:rsidRPr="009E3BE4">
              <w:rPr>
                <w:color w:val="000000" w:themeColor="text1"/>
                <w:sz w:val="16"/>
                <w:szCs w:val="16"/>
              </w:rPr>
              <w:t xml:space="preserve"> -      </w:t>
            </w:r>
          </w:p>
        </w:tc>
        <w:tc>
          <w:tcPr>
            <w:tcW w:w="1417" w:type="dxa"/>
            <w:vAlign w:val="bottom"/>
          </w:tcPr>
          <w:p w14:paraId="58C6841A" w14:textId="77777777" w:rsidR="007806D9" w:rsidRPr="009E3BE4" w:rsidRDefault="007806D9" w:rsidP="004A68BA">
            <w:pPr>
              <w:ind w:right="-70"/>
              <w:jc w:val="right"/>
              <w:rPr>
                <w:sz w:val="16"/>
                <w:szCs w:val="16"/>
              </w:rPr>
            </w:pPr>
            <w:r w:rsidRPr="009E3BE4">
              <w:rPr>
                <w:sz w:val="16"/>
                <w:szCs w:val="16"/>
              </w:rPr>
              <w:t xml:space="preserve"> -      </w:t>
            </w:r>
          </w:p>
        </w:tc>
      </w:tr>
      <w:tr w:rsidR="007806D9" w:rsidRPr="009E3BE4" w14:paraId="48B05836" w14:textId="77777777" w:rsidTr="005E359E">
        <w:trPr>
          <w:trHeight w:val="57"/>
        </w:trPr>
        <w:tc>
          <w:tcPr>
            <w:tcW w:w="454" w:type="dxa"/>
            <w:vAlign w:val="bottom"/>
          </w:tcPr>
          <w:p w14:paraId="2BB08B01" w14:textId="77777777" w:rsidR="007806D9" w:rsidRPr="009E3BE4" w:rsidRDefault="007806D9" w:rsidP="004A68BA">
            <w:pPr>
              <w:rPr>
                <w:sz w:val="16"/>
                <w:szCs w:val="16"/>
              </w:rPr>
            </w:pPr>
            <w:r w:rsidRPr="009E3BE4">
              <w:rPr>
                <w:sz w:val="16"/>
                <w:szCs w:val="16"/>
              </w:rPr>
              <w:t>22</w:t>
            </w:r>
          </w:p>
        </w:tc>
        <w:tc>
          <w:tcPr>
            <w:tcW w:w="4932" w:type="dxa"/>
            <w:vAlign w:val="bottom"/>
          </w:tcPr>
          <w:p w14:paraId="2ED16BB9" w14:textId="77777777" w:rsidR="007806D9" w:rsidRPr="009E3BE4" w:rsidRDefault="007806D9" w:rsidP="004A68BA">
            <w:pPr>
              <w:rPr>
                <w:sz w:val="16"/>
                <w:szCs w:val="16"/>
              </w:rPr>
            </w:pPr>
            <w:r w:rsidRPr="009E3BE4">
              <w:rPr>
                <w:sz w:val="16"/>
                <w:szCs w:val="16"/>
              </w:rPr>
              <w:t>İleri ölçüm yaklaşımı</w:t>
            </w:r>
          </w:p>
        </w:tc>
        <w:tc>
          <w:tcPr>
            <w:tcW w:w="1276" w:type="dxa"/>
            <w:vAlign w:val="bottom"/>
          </w:tcPr>
          <w:p w14:paraId="331E6130" w14:textId="77777777" w:rsidR="007806D9" w:rsidRPr="009E3BE4" w:rsidRDefault="007806D9" w:rsidP="004A68BA">
            <w:pPr>
              <w:ind w:right="-70"/>
              <w:jc w:val="right"/>
              <w:rPr>
                <w:sz w:val="16"/>
                <w:szCs w:val="16"/>
              </w:rPr>
            </w:pPr>
            <w:r w:rsidRPr="009E3BE4">
              <w:rPr>
                <w:sz w:val="16"/>
                <w:szCs w:val="16"/>
              </w:rPr>
              <w:t xml:space="preserve"> -      </w:t>
            </w:r>
          </w:p>
        </w:tc>
        <w:tc>
          <w:tcPr>
            <w:tcW w:w="1276" w:type="dxa"/>
          </w:tcPr>
          <w:p w14:paraId="2F834522" w14:textId="32D6273F" w:rsidR="007806D9" w:rsidRPr="009E3BE4" w:rsidRDefault="007806D9" w:rsidP="004A68BA">
            <w:pPr>
              <w:ind w:right="-70"/>
              <w:jc w:val="right"/>
              <w:rPr>
                <w:sz w:val="16"/>
                <w:szCs w:val="16"/>
              </w:rPr>
            </w:pPr>
            <w:r w:rsidRPr="009E3BE4">
              <w:rPr>
                <w:color w:val="000000" w:themeColor="text1"/>
                <w:sz w:val="16"/>
                <w:szCs w:val="16"/>
              </w:rPr>
              <w:t xml:space="preserve"> -      </w:t>
            </w:r>
          </w:p>
        </w:tc>
        <w:tc>
          <w:tcPr>
            <w:tcW w:w="1417" w:type="dxa"/>
            <w:vAlign w:val="bottom"/>
          </w:tcPr>
          <w:p w14:paraId="59FFE2E5" w14:textId="77777777" w:rsidR="007806D9" w:rsidRPr="009E3BE4" w:rsidRDefault="007806D9" w:rsidP="004A68BA">
            <w:pPr>
              <w:ind w:right="-70"/>
              <w:jc w:val="right"/>
              <w:rPr>
                <w:sz w:val="16"/>
                <w:szCs w:val="16"/>
              </w:rPr>
            </w:pPr>
            <w:r w:rsidRPr="009E3BE4">
              <w:rPr>
                <w:sz w:val="16"/>
                <w:szCs w:val="16"/>
              </w:rPr>
              <w:t xml:space="preserve"> -      </w:t>
            </w:r>
          </w:p>
        </w:tc>
      </w:tr>
      <w:tr w:rsidR="007806D9" w:rsidRPr="009E3BE4" w14:paraId="2497AD2E" w14:textId="77777777" w:rsidTr="005E359E">
        <w:trPr>
          <w:trHeight w:val="200"/>
        </w:trPr>
        <w:tc>
          <w:tcPr>
            <w:tcW w:w="454" w:type="dxa"/>
          </w:tcPr>
          <w:p w14:paraId="3034F479" w14:textId="77777777" w:rsidR="007806D9" w:rsidRPr="009E3BE4" w:rsidRDefault="007806D9" w:rsidP="004A68BA">
            <w:pPr>
              <w:rPr>
                <w:sz w:val="16"/>
                <w:szCs w:val="16"/>
              </w:rPr>
            </w:pPr>
            <w:r w:rsidRPr="009E3BE4">
              <w:rPr>
                <w:sz w:val="16"/>
                <w:szCs w:val="16"/>
              </w:rPr>
              <w:t>23</w:t>
            </w:r>
          </w:p>
        </w:tc>
        <w:tc>
          <w:tcPr>
            <w:tcW w:w="4932" w:type="dxa"/>
            <w:vAlign w:val="bottom"/>
          </w:tcPr>
          <w:p w14:paraId="7A938C29" w14:textId="77777777" w:rsidR="007806D9" w:rsidRPr="009E3BE4" w:rsidRDefault="007806D9" w:rsidP="004A68BA">
            <w:pPr>
              <w:rPr>
                <w:sz w:val="16"/>
                <w:szCs w:val="16"/>
              </w:rPr>
            </w:pPr>
            <w:r w:rsidRPr="009E3BE4">
              <w:rPr>
                <w:sz w:val="16"/>
                <w:szCs w:val="16"/>
              </w:rPr>
              <w:t>Özkaynaklardan indirim eşiklerinin altındaki tutarlar (%250 risk ağırlığına tabi)</w:t>
            </w:r>
          </w:p>
        </w:tc>
        <w:tc>
          <w:tcPr>
            <w:tcW w:w="1276" w:type="dxa"/>
            <w:vAlign w:val="bottom"/>
          </w:tcPr>
          <w:p w14:paraId="097508AB" w14:textId="77777777" w:rsidR="007806D9" w:rsidRPr="009E3BE4" w:rsidRDefault="007806D9" w:rsidP="004A68BA">
            <w:pPr>
              <w:ind w:right="-70"/>
              <w:jc w:val="right"/>
              <w:rPr>
                <w:sz w:val="16"/>
                <w:szCs w:val="16"/>
              </w:rPr>
            </w:pPr>
          </w:p>
          <w:p w14:paraId="69DA40B1" w14:textId="77777777" w:rsidR="007806D9" w:rsidRPr="009E3BE4" w:rsidRDefault="007806D9" w:rsidP="004A68BA">
            <w:pPr>
              <w:ind w:right="-70"/>
              <w:jc w:val="right"/>
              <w:rPr>
                <w:sz w:val="16"/>
                <w:szCs w:val="16"/>
              </w:rPr>
            </w:pPr>
            <w:r w:rsidRPr="009E3BE4">
              <w:rPr>
                <w:sz w:val="16"/>
                <w:szCs w:val="16"/>
              </w:rPr>
              <w:t xml:space="preserve"> -      </w:t>
            </w:r>
          </w:p>
        </w:tc>
        <w:tc>
          <w:tcPr>
            <w:tcW w:w="1276" w:type="dxa"/>
          </w:tcPr>
          <w:p w14:paraId="5EBFF728" w14:textId="77777777" w:rsidR="007806D9" w:rsidRPr="009E3BE4" w:rsidRDefault="007806D9" w:rsidP="004A68BA">
            <w:pPr>
              <w:ind w:right="-70"/>
              <w:jc w:val="right"/>
              <w:rPr>
                <w:color w:val="000000" w:themeColor="text1"/>
                <w:sz w:val="16"/>
                <w:szCs w:val="16"/>
              </w:rPr>
            </w:pPr>
          </w:p>
          <w:p w14:paraId="4F086D91" w14:textId="05799612" w:rsidR="007806D9" w:rsidRPr="009E3BE4" w:rsidRDefault="007806D9" w:rsidP="004A68BA">
            <w:pPr>
              <w:ind w:right="-70"/>
              <w:jc w:val="right"/>
              <w:rPr>
                <w:sz w:val="16"/>
                <w:szCs w:val="16"/>
              </w:rPr>
            </w:pPr>
            <w:r w:rsidRPr="009E3BE4">
              <w:rPr>
                <w:color w:val="000000" w:themeColor="text1"/>
                <w:sz w:val="16"/>
                <w:szCs w:val="16"/>
              </w:rPr>
              <w:t xml:space="preserve"> -      </w:t>
            </w:r>
          </w:p>
        </w:tc>
        <w:tc>
          <w:tcPr>
            <w:tcW w:w="1417" w:type="dxa"/>
            <w:vAlign w:val="bottom"/>
          </w:tcPr>
          <w:p w14:paraId="11603B74" w14:textId="77777777" w:rsidR="007806D9" w:rsidRPr="009E3BE4" w:rsidRDefault="007806D9" w:rsidP="004A68BA">
            <w:pPr>
              <w:ind w:right="-70"/>
              <w:jc w:val="right"/>
              <w:rPr>
                <w:sz w:val="16"/>
                <w:szCs w:val="16"/>
              </w:rPr>
            </w:pPr>
          </w:p>
          <w:p w14:paraId="33D59A92" w14:textId="77777777" w:rsidR="007806D9" w:rsidRPr="009E3BE4" w:rsidRDefault="007806D9" w:rsidP="004A68BA">
            <w:pPr>
              <w:ind w:right="-70"/>
              <w:jc w:val="right"/>
              <w:rPr>
                <w:sz w:val="16"/>
                <w:szCs w:val="16"/>
              </w:rPr>
            </w:pPr>
            <w:r w:rsidRPr="009E3BE4">
              <w:rPr>
                <w:sz w:val="16"/>
                <w:szCs w:val="16"/>
              </w:rPr>
              <w:t xml:space="preserve"> -      </w:t>
            </w:r>
          </w:p>
        </w:tc>
      </w:tr>
      <w:tr w:rsidR="007806D9" w:rsidRPr="009E3BE4" w14:paraId="0451BAD7" w14:textId="77777777" w:rsidTr="005E359E">
        <w:trPr>
          <w:trHeight w:val="57"/>
        </w:trPr>
        <w:tc>
          <w:tcPr>
            <w:tcW w:w="454" w:type="dxa"/>
            <w:vAlign w:val="bottom"/>
          </w:tcPr>
          <w:p w14:paraId="69DB84E4" w14:textId="77777777" w:rsidR="007806D9" w:rsidRPr="009E3BE4" w:rsidRDefault="007806D9" w:rsidP="004A68BA">
            <w:pPr>
              <w:rPr>
                <w:sz w:val="16"/>
                <w:szCs w:val="16"/>
              </w:rPr>
            </w:pPr>
            <w:r w:rsidRPr="009E3BE4">
              <w:rPr>
                <w:sz w:val="16"/>
                <w:szCs w:val="16"/>
              </w:rPr>
              <w:t>24</w:t>
            </w:r>
          </w:p>
        </w:tc>
        <w:tc>
          <w:tcPr>
            <w:tcW w:w="4932" w:type="dxa"/>
            <w:vAlign w:val="bottom"/>
          </w:tcPr>
          <w:p w14:paraId="25860E19" w14:textId="77777777" w:rsidR="007806D9" w:rsidRPr="009E3BE4" w:rsidRDefault="007806D9" w:rsidP="004A68BA">
            <w:pPr>
              <w:rPr>
                <w:sz w:val="16"/>
                <w:szCs w:val="16"/>
              </w:rPr>
            </w:pPr>
            <w:r w:rsidRPr="009E3BE4">
              <w:rPr>
                <w:sz w:val="16"/>
                <w:szCs w:val="16"/>
              </w:rPr>
              <w:t>En düşük değer ayarlamaları</w:t>
            </w:r>
          </w:p>
        </w:tc>
        <w:tc>
          <w:tcPr>
            <w:tcW w:w="1276" w:type="dxa"/>
            <w:vAlign w:val="bottom"/>
          </w:tcPr>
          <w:p w14:paraId="22D7A4CF" w14:textId="77777777" w:rsidR="007806D9" w:rsidRPr="009E3BE4" w:rsidRDefault="007806D9" w:rsidP="004A68BA">
            <w:pPr>
              <w:ind w:right="-70"/>
              <w:jc w:val="right"/>
              <w:rPr>
                <w:sz w:val="16"/>
                <w:szCs w:val="16"/>
              </w:rPr>
            </w:pPr>
            <w:r w:rsidRPr="009E3BE4">
              <w:rPr>
                <w:sz w:val="16"/>
                <w:szCs w:val="16"/>
              </w:rPr>
              <w:t xml:space="preserve"> -</w:t>
            </w:r>
          </w:p>
        </w:tc>
        <w:tc>
          <w:tcPr>
            <w:tcW w:w="1276" w:type="dxa"/>
          </w:tcPr>
          <w:p w14:paraId="45DA56DD" w14:textId="34DE4987" w:rsidR="007806D9" w:rsidRPr="009E3BE4" w:rsidRDefault="007806D9" w:rsidP="004A68BA">
            <w:pPr>
              <w:ind w:right="-70"/>
              <w:jc w:val="right"/>
              <w:rPr>
                <w:sz w:val="16"/>
                <w:szCs w:val="16"/>
              </w:rPr>
            </w:pPr>
            <w:r w:rsidRPr="009E3BE4">
              <w:rPr>
                <w:color w:val="000000" w:themeColor="text1"/>
                <w:sz w:val="16"/>
                <w:szCs w:val="16"/>
              </w:rPr>
              <w:t xml:space="preserve"> -</w:t>
            </w:r>
          </w:p>
        </w:tc>
        <w:tc>
          <w:tcPr>
            <w:tcW w:w="1417" w:type="dxa"/>
            <w:vAlign w:val="bottom"/>
          </w:tcPr>
          <w:p w14:paraId="644348EE" w14:textId="77777777" w:rsidR="007806D9" w:rsidRPr="009E3BE4" w:rsidRDefault="007806D9" w:rsidP="004A68BA">
            <w:pPr>
              <w:ind w:right="-70"/>
              <w:jc w:val="right"/>
              <w:rPr>
                <w:sz w:val="16"/>
                <w:szCs w:val="16"/>
              </w:rPr>
            </w:pPr>
            <w:r w:rsidRPr="009E3BE4">
              <w:rPr>
                <w:sz w:val="16"/>
                <w:szCs w:val="16"/>
              </w:rPr>
              <w:t xml:space="preserve"> -      </w:t>
            </w:r>
          </w:p>
        </w:tc>
      </w:tr>
      <w:tr w:rsidR="007806D9" w:rsidRPr="009E3BE4" w14:paraId="198609BC" w14:textId="77777777" w:rsidTr="005E359E">
        <w:trPr>
          <w:trHeight w:val="57"/>
        </w:trPr>
        <w:tc>
          <w:tcPr>
            <w:tcW w:w="454" w:type="dxa"/>
            <w:vAlign w:val="bottom"/>
          </w:tcPr>
          <w:p w14:paraId="4E797E8E" w14:textId="77777777" w:rsidR="007806D9" w:rsidRPr="009E3BE4" w:rsidRDefault="007806D9" w:rsidP="004A68BA">
            <w:pPr>
              <w:rPr>
                <w:b/>
                <w:sz w:val="16"/>
                <w:szCs w:val="16"/>
              </w:rPr>
            </w:pPr>
            <w:r w:rsidRPr="009E3BE4">
              <w:rPr>
                <w:b/>
                <w:sz w:val="16"/>
                <w:szCs w:val="16"/>
              </w:rPr>
              <w:t>25</w:t>
            </w:r>
          </w:p>
        </w:tc>
        <w:tc>
          <w:tcPr>
            <w:tcW w:w="4932" w:type="dxa"/>
            <w:vAlign w:val="bottom"/>
          </w:tcPr>
          <w:p w14:paraId="25F8ED1F" w14:textId="77777777" w:rsidR="007806D9" w:rsidRPr="009E3BE4" w:rsidRDefault="007806D9" w:rsidP="004A68BA">
            <w:pPr>
              <w:rPr>
                <w:b/>
                <w:sz w:val="16"/>
                <w:szCs w:val="16"/>
              </w:rPr>
            </w:pPr>
            <w:r w:rsidRPr="009E3BE4">
              <w:rPr>
                <w:b/>
                <w:sz w:val="16"/>
                <w:szCs w:val="16"/>
              </w:rPr>
              <w:t>Toplam (1+4+7+8+9+10+11+12+16+19+23+24)</w:t>
            </w:r>
          </w:p>
        </w:tc>
        <w:tc>
          <w:tcPr>
            <w:tcW w:w="1276" w:type="dxa"/>
            <w:vAlign w:val="bottom"/>
          </w:tcPr>
          <w:p w14:paraId="59AD8871" w14:textId="0F69FD95" w:rsidR="007806D9" w:rsidRPr="009E3BE4" w:rsidRDefault="007806D9" w:rsidP="004A68BA">
            <w:pPr>
              <w:ind w:right="-70"/>
              <w:jc w:val="right"/>
            </w:pPr>
            <w:r w:rsidRPr="009E3BE4">
              <w:rPr>
                <w:b/>
                <w:sz w:val="16"/>
                <w:szCs w:val="16"/>
              </w:rPr>
              <w:t>48.141.964</w:t>
            </w:r>
          </w:p>
        </w:tc>
        <w:tc>
          <w:tcPr>
            <w:tcW w:w="1276" w:type="dxa"/>
          </w:tcPr>
          <w:p w14:paraId="71582A25" w14:textId="74DF218A" w:rsidR="007806D9" w:rsidRPr="009E3BE4" w:rsidRDefault="007806D9" w:rsidP="004A68BA">
            <w:pPr>
              <w:ind w:right="-70"/>
              <w:jc w:val="right"/>
              <w:rPr>
                <w:b/>
                <w:sz w:val="16"/>
                <w:szCs w:val="16"/>
              </w:rPr>
            </w:pPr>
            <w:r w:rsidRPr="009E3BE4">
              <w:rPr>
                <w:b/>
                <w:color w:val="000000" w:themeColor="text1"/>
                <w:sz w:val="16"/>
                <w:szCs w:val="16"/>
              </w:rPr>
              <w:t>31.904.009</w:t>
            </w:r>
          </w:p>
        </w:tc>
        <w:tc>
          <w:tcPr>
            <w:tcW w:w="1417" w:type="dxa"/>
            <w:vAlign w:val="bottom"/>
          </w:tcPr>
          <w:p w14:paraId="5E55B823" w14:textId="7F2F346C" w:rsidR="007806D9" w:rsidRPr="009E3BE4" w:rsidRDefault="007806D9" w:rsidP="004A68BA">
            <w:pPr>
              <w:ind w:right="-70"/>
              <w:jc w:val="right"/>
              <w:rPr>
                <w:b/>
                <w:sz w:val="16"/>
                <w:szCs w:val="16"/>
              </w:rPr>
            </w:pPr>
            <w:r w:rsidRPr="009E3BE4">
              <w:rPr>
                <w:b/>
                <w:sz w:val="16"/>
                <w:szCs w:val="16"/>
              </w:rPr>
              <w:t>3.851.358</w:t>
            </w:r>
          </w:p>
        </w:tc>
      </w:tr>
    </w:tbl>
    <w:p w14:paraId="46301DCE" w14:textId="77777777" w:rsidR="005A3BAD" w:rsidRPr="009E3BE4" w:rsidRDefault="005A3BAD" w:rsidP="004A68BA">
      <w:pPr>
        <w:tabs>
          <w:tab w:val="left" w:pos="851"/>
        </w:tabs>
        <w:jc w:val="both"/>
        <w:rPr>
          <w:sz w:val="4"/>
          <w:szCs w:val="16"/>
        </w:rPr>
      </w:pPr>
    </w:p>
    <w:p w14:paraId="3EF43DA1" w14:textId="50443BB2" w:rsidR="00E268AB" w:rsidRPr="009E3BE4" w:rsidRDefault="00E268AB" w:rsidP="004A68BA">
      <w:pPr>
        <w:ind w:left="1276" w:hanging="425"/>
        <w:jc w:val="both"/>
        <w:rPr>
          <w:sz w:val="2"/>
          <w:szCs w:val="16"/>
        </w:rPr>
      </w:pPr>
    </w:p>
    <w:p w14:paraId="2B0D0012" w14:textId="755BB544" w:rsidR="004B47B6" w:rsidRPr="009E3BE4" w:rsidRDefault="004B47B6" w:rsidP="004A68BA">
      <w:pPr>
        <w:rPr>
          <w:sz w:val="16"/>
          <w:szCs w:val="16"/>
        </w:rPr>
      </w:pPr>
      <w:r w:rsidRPr="009E3BE4">
        <w:rPr>
          <w:sz w:val="16"/>
          <w:szCs w:val="16"/>
        </w:rPr>
        <w:br w:type="page"/>
      </w:r>
    </w:p>
    <w:p w14:paraId="73C54085" w14:textId="77777777" w:rsidR="00642CC8" w:rsidRPr="009E3BE4" w:rsidRDefault="00642CC8" w:rsidP="004A68BA">
      <w:pPr>
        <w:pStyle w:val="NormalGirinti"/>
        <w:pageBreakBefore/>
        <w:ind w:left="0"/>
        <w:jc w:val="both"/>
        <w:rPr>
          <w:b/>
          <w:color w:val="000000" w:themeColor="text1"/>
          <w:lang w:val="tr-TR"/>
        </w:rPr>
      </w:pPr>
      <w:r w:rsidRPr="009E3BE4">
        <w:rPr>
          <w:b/>
          <w:color w:val="000000" w:themeColor="text1"/>
        </w:rPr>
        <w:lastRenderedPageBreak/>
        <w:t>MALİ BÜNYEYE VE RİSK YÖNETİMİNE İLİŞKİN BİLGİLER (Devamı)</w:t>
      </w:r>
      <w:r w:rsidRPr="009E3BE4">
        <w:rPr>
          <w:b/>
          <w:color w:val="000000" w:themeColor="text1"/>
          <w:lang w:val="tr-TR"/>
        </w:rPr>
        <w:t xml:space="preserve"> </w:t>
      </w:r>
    </w:p>
    <w:p w14:paraId="714924B3" w14:textId="77777777" w:rsidR="00642CC8" w:rsidRPr="009E3BE4" w:rsidRDefault="00642CC8" w:rsidP="004A68BA">
      <w:pPr>
        <w:ind w:left="851"/>
        <w:jc w:val="both"/>
        <w:rPr>
          <w:rFonts w:eastAsia="Arial Unicode MS"/>
          <w:bCs/>
          <w:color w:val="000000" w:themeColor="text1"/>
        </w:rPr>
      </w:pPr>
    </w:p>
    <w:p w14:paraId="1E11E6EF" w14:textId="77777777" w:rsidR="00642CC8" w:rsidRPr="009E3BE4" w:rsidRDefault="00642CC8" w:rsidP="004A68BA">
      <w:pPr>
        <w:tabs>
          <w:tab w:val="left" w:pos="851"/>
        </w:tabs>
        <w:ind w:left="851" w:hanging="851"/>
        <w:jc w:val="both"/>
        <w:rPr>
          <w:rFonts w:eastAsia="Arial Unicode MS"/>
          <w:bCs/>
          <w:color w:val="000000" w:themeColor="text1"/>
        </w:rPr>
      </w:pPr>
      <w:r w:rsidRPr="009E3BE4">
        <w:rPr>
          <w:b/>
          <w:color w:val="000000" w:themeColor="text1"/>
        </w:rPr>
        <w:t>IX.</w:t>
      </w:r>
      <w:r w:rsidRPr="009E3BE4">
        <w:rPr>
          <w:b/>
          <w:color w:val="000000" w:themeColor="text1"/>
        </w:rPr>
        <w:tab/>
        <w:t>RİSK YÖNETİMİNE İLİŞKİN AÇIKLAMALAR (Devamı)</w:t>
      </w:r>
    </w:p>
    <w:p w14:paraId="2FD514B3" w14:textId="77777777" w:rsidR="00642CC8" w:rsidRPr="009E3BE4" w:rsidRDefault="00642CC8" w:rsidP="004A68BA">
      <w:pPr>
        <w:ind w:left="1276" w:hanging="425"/>
        <w:jc w:val="both"/>
        <w:rPr>
          <w:color w:val="000000" w:themeColor="text1"/>
        </w:rPr>
      </w:pPr>
    </w:p>
    <w:p w14:paraId="1C87E182" w14:textId="77777777" w:rsidR="00642CC8" w:rsidRPr="009E3BE4" w:rsidRDefault="00642CC8" w:rsidP="004A68BA">
      <w:pPr>
        <w:pStyle w:val="ListeParagraf"/>
        <w:numPr>
          <w:ilvl w:val="0"/>
          <w:numId w:val="13"/>
        </w:numPr>
        <w:rPr>
          <w:b/>
          <w:color w:val="000000" w:themeColor="text1"/>
        </w:rPr>
      </w:pPr>
      <w:r w:rsidRPr="009E3BE4">
        <w:rPr>
          <w:b/>
          <w:color w:val="000000" w:themeColor="text1"/>
        </w:rPr>
        <w:t>Finansal Tablolar ile Risk Tutarları Arasındaki Bağlantılar</w:t>
      </w:r>
    </w:p>
    <w:p w14:paraId="23E300D6" w14:textId="77777777" w:rsidR="00642CC8" w:rsidRPr="009E3BE4" w:rsidRDefault="00642CC8" w:rsidP="004A68BA">
      <w:pPr>
        <w:ind w:left="851"/>
        <w:jc w:val="both"/>
        <w:rPr>
          <w:bCs/>
          <w:color w:val="000000" w:themeColor="text1"/>
        </w:rPr>
      </w:pPr>
    </w:p>
    <w:p w14:paraId="56A3C597" w14:textId="77777777" w:rsidR="00642CC8" w:rsidRPr="009E3BE4" w:rsidRDefault="00642CC8" w:rsidP="00C679FD">
      <w:pPr>
        <w:pStyle w:val="ListeParagraf"/>
        <w:numPr>
          <w:ilvl w:val="0"/>
          <w:numId w:val="54"/>
        </w:numPr>
        <w:ind w:left="1204" w:hanging="350"/>
        <w:jc w:val="both"/>
        <w:rPr>
          <w:b/>
          <w:color w:val="000000" w:themeColor="text1"/>
        </w:rPr>
      </w:pPr>
      <w:r w:rsidRPr="009E3BE4">
        <w:rPr>
          <w:rFonts w:eastAsia="Arial Unicode MS"/>
          <w:b/>
          <w:bCs/>
          <w:color w:val="000000" w:themeColor="text1"/>
        </w:rPr>
        <w:t>Muhasebesel konsolidasyon ve yasal konsolidasyon kapsamı arasındaki farklar ve eşleştirme</w:t>
      </w:r>
    </w:p>
    <w:p w14:paraId="63E0265E" w14:textId="77777777" w:rsidR="00642CC8" w:rsidRPr="009E3BE4" w:rsidRDefault="00642CC8" w:rsidP="004A68BA">
      <w:pPr>
        <w:jc w:val="both"/>
        <w:rPr>
          <w:b/>
          <w:color w:val="000000" w:themeColor="text1"/>
          <w:sz w:val="8"/>
        </w:rPr>
      </w:pPr>
    </w:p>
    <w:tbl>
      <w:tblPr>
        <w:tblW w:w="4867" w:type="pct"/>
        <w:tblInd w:w="56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946"/>
        <w:gridCol w:w="1360"/>
        <w:gridCol w:w="840"/>
        <w:gridCol w:w="770"/>
        <w:gridCol w:w="877"/>
        <w:gridCol w:w="1131"/>
      </w:tblGrid>
      <w:tr w:rsidR="00642CC8" w:rsidRPr="009E3BE4" w14:paraId="05DDF862" w14:textId="77777777" w:rsidTr="003145C0">
        <w:trPr>
          <w:trHeight w:val="31"/>
        </w:trPr>
        <w:tc>
          <w:tcPr>
            <w:tcW w:w="2492" w:type="pct"/>
            <w:shd w:val="clear" w:color="auto" w:fill="auto"/>
            <w:vAlign w:val="bottom"/>
            <w:hideMark/>
          </w:tcPr>
          <w:p w14:paraId="292CCF4C" w14:textId="77777777" w:rsidR="00642CC8" w:rsidRPr="009E3BE4" w:rsidRDefault="00642CC8" w:rsidP="004A68BA">
            <w:pPr>
              <w:spacing w:line="216" w:lineRule="auto"/>
              <w:rPr>
                <w:color w:val="000000" w:themeColor="text1"/>
                <w:sz w:val="14"/>
                <w:szCs w:val="14"/>
              </w:rPr>
            </w:pPr>
            <w:r w:rsidRPr="009E3BE4">
              <w:rPr>
                <w:color w:val="000000" w:themeColor="text1"/>
                <w:sz w:val="14"/>
                <w:szCs w:val="14"/>
              </w:rPr>
              <w:t> </w:t>
            </w:r>
          </w:p>
        </w:tc>
        <w:tc>
          <w:tcPr>
            <w:tcW w:w="685" w:type="pct"/>
            <w:shd w:val="clear" w:color="auto" w:fill="auto"/>
            <w:noWrap/>
            <w:vAlign w:val="bottom"/>
            <w:hideMark/>
          </w:tcPr>
          <w:p w14:paraId="371966B5" w14:textId="77777777" w:rsidR="00642CC8" w:rsidRPr="009E3BE4" w:rsidRDefault="00642CC8" w:rsidP="004A68BA">
            <w:pPr>
              <w:spacing w:line="216" w:lineRule="auto"/>
              <w:rPr>
                <w:b/>
                <w:color w:val="000000" w:themeColor="text1"/>
                <w:sz w:val="14"/>
                <w:szCs w:val="14"/>
              </w:rPr>
            </w:pPr>
            <w:r w:rsidRPr="009E3BE4">
              <w:rPr>
                <w:b/>
                <w:color w:val="000000" w:themeColor="text1"/>
                <w:sz w:val="14"/>
                <w:szCs w:val="14"/>
              </w:rPr>
              <w:t> </w:t>
            </w:r>
          </w:p>
        </w:tc>
        <w:tc>
          <w:tcPr>
            <w:tcW w:w="1823" w:type="pct"/>
            <w:gridSpan w:val="4"/>
            <w:shd w:val="clear" w:color="auto" w:fill="auto"/>
            <w:vAlign w:val="bottom"/>
          </w:tcPr>
          <w:p w14:paraId="64860E42" w14:textId="77777777" w:rsidR="00642CC8" w:rsidRPr="009E3BE4" w:rsidRDefault="00642CC8" w:rsidP="004A68BA">
            <w:pPr>
              <w:spacing w:line="216" w:lineRule="auto"/>
              <w:jc w:val="center"/>
              <w:rPr>
                <w:b/>
                <w:color w:val="000000" w:themeColor="text1"/>
                <w:sz w:val="14"/>
                <w:szCs w:val="14"/>
              </w:rPr>
            </w:pPr>
            <w:r w:rsidRPr="009E3BE4">
              <w:rPr>
                <w:b/>
                <w:color w:val="000000" w:themeColor="text1"/>
                <w:sz w:val="14"/>
                <w:szCs w:val="14"/>
              </w:rPr>
              <w:t>Kalemlerin TMS uyarınca değerlenmiş tutarı</w:t>
            </w:r>
          </w:p>
        </w:tc>
      </w:tr>
      <w:tr w:rsidR="00642CC8" w:rsidRPr="009E3BE4" w14:paraId="3050B069" w14:textId="77777777" w:rsidTr="003145C0">
        <w:trPr>
          <w:trHeight w:val="31"/>
        </w:trPr>
        <w:tc>
          <w:tcPr>
            <w:tcW w:w="2492" w:type="pct"/>
            <w:shd w:val="clear" w:color="auto" w:fill="auto"/>
            <w:vAlign w:val="bottom"/>
            <w:hideMark/>
          </w:tcPr>
          <w:p w14:paraId="2F8E8B7D" w14:textId="77777777" w:rsidR="00642CC8" w:rsidRPr="009E3BE4" w:rsidRDefault="00642CC8" w:rsidP="004A68BA">
            <w:pPr>
              <w:rPr>
                <w:b/>
                <w:color w:val="000000" w:themeColor="text1"/>
                <w:sz w:val="16"/>
                <w:szCs w:val="18"/>
              </w:rPr>
            </w:pPr>
            <w:r w:rsidRPr="009E3BE4">
              <w:rPr>
                <w:b/>
                <w:color w:val="000000" w:themeColor="text1"/>
                <w:sz w:val="16"/>
                <w:szCs w:val="18"/>
              </w:rPr>
              <w:t>Cari Dönem</w:t>
            </w:r>
          </w:p>
          <w:p w14:paraId="0A8A039E" w14:textId="39E8EE6E" w:rsidR="00642CC8" w:rsidRPr="009E3BE4" w:rsidRDefault="00642CC8" w:rsidP="004A68BA">
            <w:pPr>
              <w:spacing w:line="216" w:lineRule="auto"/>
              <w:rPr>
                <w:color w:val="000000" w:themeColor="text1"/>
                <w:sz w:val="14"/>
                <w:szCs w:val="14"/>
              </w:rPr>
            </w:pPr>
            <w:r w:rsidRPr="009E3BE4">
              <w:rPr>
                <w:b/>
                <w:color w:val="000000" w:themeColor="text1"/>
                <w:sz w:val="16"/>
                <w:szCs w:val="18"/>
              </w:rPr>
              <w:t>31.12.2021</w:t>
            </w:r>
          </w:p>
        </w:tc>
        <w:tc>
          <w:tcPr>
            <w:tcW w:w="685" w:type="pct"/>
            <w:shd w:val="clear" w:color="auto" w:fill="auto"/>
            <w:vAlign w:val="bottom"/>
            <w:hideMark/>
          </w:tcPr>
          <w:p w14:paraId="6BB989A1" w14:textId="77777777" w:rsidR="00642CC8" w:rsidRPr="009E3BE4" w:rsidRDefault="00642CC8" w:rsidP="004A68BA">
            <w:pPr>
              <w:spacing w:line="216" w:lineRule="auto"/>
              <w:jc w:val="right"/>
              <w:rPr>
                <w:b/>
                <w:color w:val="000000" w:themeColor="text1"/>
                <w:sz w:val="14"/>
                <w:szCs w:val="14"/>
              </w:rPr>
            </w:pPr>
            <w:r w:rsidRPr="009E3BE4">
              <w:rPr>
                <w:b/>
                <w:color w:val="000000" w:themeColor="text1"/>
                <w:sz w:val="14"/>
                <w:szCs w:val="14"/>
              </w:rPr>
              <w:t>Yasal konsolidasyon kapsamındaki TMS uyarınca değerlenmiş tutar (*)</w:t>
            </w:r>
          </w:p>
        </w:tc>
        <w:tc>
          <w:tcPr>
            <w:tcW w:w="423" w:type="pct"/>
            <w:shd w:val="clear" w:color="auto" w:fill="auto"/>
            <w:vAlign w:val="bottom"/>
            <w:hideMark/>
          </w:tcPr>
          <w:p w14:paraId="47E1DF65" w14:textId="77777777" w:rsidR="00642CC8" w:rsidRPr="009E3BE4" w:rsidRDefault="00642CC8" w:rsidP="004A68BA">
            <w:pPr>
              <w:spacing w:line="216" w:lineRule="auto"/>
              <w:ind w:right="-44"/>
              <w:jc w:val="right"/>
              <w:rPr>
                <w:b/>
                <w:color w:val="000000" w:themeColor="text1"/>
                <w:sz w:val="14"/>
                <w:szCs w:val="14"/>
              </w:rPr>
            </w:pPr>
            <w:r w:rsidRPr="009E3BE4">
              <w:rPr>
                <w:b/>
                <w:color w:val="000000" w:themeColor="text1"/>
                <w:sz w:val="14"/>
                <w:szCs w:val="14"/>
              </w:rPr>
              <w:t>Kredi riskine tabi</w:t>
            </w:r>
          </w:p>
        </w:tc>
        <w:tc>
          <w:tcPr>
            <w:tcW w:w="388" w:type="pct"/>
            <w:shd w:val="clear" w:color="auto" w:fill="auto"/>
            <w:vAlign w:val="bottom"/>
            <w:hideMark/>
          </w:tcPr>
          <w:p w14:paraId="3F4413E9" w14:textId="77777777" w:rsidR="00642CC8" w:rsidRPr="009E3BE4" w:rsidRDefault="00642CC8" w:rsidP="004A68BA">
            <w:pPr>
              <w:spacing w:line="216" w:lineRule="auto"/>
              <w:ind w:right="-44"/>
              <w:jc w:val="right"/>
              <w:rPr>
                <w:b/>
                <w:color w:val="000000" w:themeColor="text1"/>
                <w:sz w:val="14"/>
                <w:szCs w:val="14"/>
              </w:rPr>
            </w:pPr>
            <w:r w:rsidRPr="009E3BE4">
              <w:rPr>
                <w:b/>
                <w:color w:val="000000" w:themeColor="text1"/>
                <w:sz w:val="14"/>
                <w:szCs w:val="14"/>
              </w:rPr>
              <w:t>Karşı taraf kredi riskine tabi</w:t>
            </w:r>
          </w:p>
        </w:tc>
        <w:tc>
          <w:tcPr>
            <w:tcW w:w="442" w:type="pct"/>
            <w:shd w:val="clear" w:color="auto" w:fill="auto"/>
            <w:vAlign w:val="bottom"/>
          </w:tcPr>
          <w:p w14:paraId="31BCB2E7" w14:textId="77777777" w:rsidR="00642CC8" w:rsidRPr="009E3BE4" w:rsidRDefault="00642CC8" w:rsidP="004A68BA">
            <w:pPr>
              <w:spacing w:line="216" w:lineRule="auto"/>
              <w:ind w:right="-44"/>
              <w:jc w:val="right"/>
              <w:rPr>
                <w:b/>
                <w:color w:val="000000" w:themeColor="text1"/>
                <w:sz w:val="14"/>
                <w:szCs w:val="14"/>
              </w:rPr>
            </w:pPr>
            <w:r w:rsidRPr="009E3BE4">
              <w:rPr>
                <w:b/>
                <w:color w:val="000000" w:themeColor="text1"/>
                <w:sz w:val="14"/>
                <w:szCs w:val="14"/>
              </w:rPr>
              <w:t>Piyasa riskine tabi</w:t>
            </w:r>
          </w:p>
        </w:tc>
        <w:tc>
          <w:tcPr>
            <w:tcW w:w="570" w:type="pct"/>
            <w:shd w:val="clear" w:color="auto" w:fill="auto"/>
            <w:vAlign w:val="bottom"/>
          </w:tcPr>
          <w:p w14:paraId="2F2818EB" w14:textId="77777777" w:rsidR="00642CC8" w:rsidRPr="009E3BE4" w:rsidRDefault="00642CC8" w:rsidP="004A68BA">
            <w:pPr>
              <w:spacing w:line="216" w:lineRule="auto"/>
              <w:ind w:right="-44"/>
              <w:jc w:val="right"/>
              <w:rPr>
                <w:b/>
                <w:color w:val="000000" w:themeColor="text1"/>
                <w:sz w:val="14"/>
                <w:szCs w:val="14"/>
              </w:rPr>
            </w:pPr>
            <w:r w:rsidRPr="009E3BE4">
              <w:rPr>
                <w:b/>
                <w:color w:val="000000" w:themeColor="text1"/>
                <w:sz w:val="14"/>
                <w:szCs w:val="14"/>
              </w:rPr>
              <w:t>Sermaye yükümlülüğüne tabi olmayan veya sermayeden indirilen</w:t>
            </w:r>
          </w:p>
        </w:tc>
      </w:tr>
      <w:tr w:rsidR="00642CC8" w:rsidRPr="009E3BE4" w14:paraId="283802EB" w14:textId="77777777" w:rsidTr="003145C0">
        <w:trPr>
          <w:trHeight w:val="31"/>
        </w:trPr>
        <w:tc>
          <w:tcPr>
            <w:tcW w:w="2492" w:type="pct"/>
            <w:shd w:val="clear" w:color="auto" w:fill="auto"/>
            <w:vAlign w:val="bottom"/>
            <w:hideMark/>
          </w:tcPr>
          <w:p w14:paraId="228C7919" w14:textId="77777777" w:rsidR="00642CC8" w:rsidRPr="009E3BE4" w:rsidRDefault="00642CC8" w:rsidP="004A68BA">
            <w:pPr>
              <w:spacing w:line="216" w:lineRule="auto"/>
              <w:rPr>
                <w:b/>
                <w:bCs/>
                <w:color w:val="000000" w:themeColor="text1"/>
                <w:sz w:val="14"/>
                <w:szCs w:val="14"/>
              </w:rPr>
            </w:pPr>
            <w:r w:rsidRPr="009E3BE4">
              <w:rPr>
                <w:b/>
                <w:bCs/>
                <w:color w:val="000000" w:themeColor="text1"/>
                <w:sz w:val="14"/>
                <w:szCs w:val="14"/>
              </w:rPr>
              <w:t>Varlıklar</w:t>
            </w:r>
          </w:p>
        </w:tc>
        <w:tc>
          <w:tcPr>
            <w:tcW w:w="685" w:type="pct"/>
            <w:shd w:val="clear" w:color="auto" w:fill="auto"/>
            <w:noWrap/>
            <w:vAlign w:val="bottom"/>
            <w:hideMark/>
          </w:tcPr>
          <w:p w14:paraId="020E7C78" w14:textId="77777777" w:rsidR="00642CC8" w:rsidRPr="009E3BE4" w:rsidRDefault="00642CC8" w:rsidP="004A68BA">
            <w:pPr>
              <w:spacing w:line="216" w:lineRule="auto"/>
              <w:rPr>
                <w:color w:val="000000" w:themeColor="text1"/>
                <w:sz w:val="14"/>
                <w:szCs w:val="14"/>
              </w:rPr>
            </w:pPr>
          </w:p>
        </w:tc>
        <w:tc>
          <w:tcPr>
            <w:tcW w:w="423" w:type="pct"/>
            <w:shd w:val="clear" w:color="auto" w:fill="auto"/>
            <w:noWrap/>
            <w:vAlign w:val="bottom"/>
            <w:hideMark/>
          </w:tcPr>
          <w:p w14:paraId="00C9A68B" w14:textId="77777777" w:rsidR="00642CC8" w:rsidRPr="009E3BE4" w:rsidRDefault="00642CC8" w:rsidP="004A68BA">
            <w:pPr>
              <w:spacing w:line="216" w:lineRule="auto"/>
              <w:rPr>
                <w:color w:val="000000" w:themeColor="text1"/>
                <w:sz w:val="14"/>
                <w:szCs w:val="14"/>
              </w:rPr>
            </w:pPr>
          </w:p>
        </w:tc>
        <w:tc>
          <w:tcPr>
            <w:tcW w:w="388" w:type="pct"/>
            <w:shd w:val="clear" w:color="auto" w:fill="auto"/>
            <w:noWrap/>
            <w:vAlign w:val="bottom"/>
            <w:hideMark/>
          </w:tcPr>
          <w:p w14:paraId="5306D6A6" w14:textId="77777777" w:rsidR="00642CC8" w:rsidRPr="009E3BE4" w:rsidRDefault="00642CC8" w:rsidP="004A68BA">
            <w:pPr>
              <w:spacing w:line="216" w:lineRule="auto"/>
              <w:rPr>
                <w:color w:val="000000" w:themeColor="text1"/>
                <w:sz w:val="14"/>
                <w:szCs w:val="14"/>
              </w:rPr>
            </w:pPr>
          </w:p>
        </w:tc>
        <w:tc>
          <w:tcPr>
            <w:tcW w:w="442" w:type="pct"/>
            <w:shd w:val="clear" w:color="auto" w:fill="auto"/>
            <w:noWrap/>
            <w:vAlign w:val="bottom"/>
            <w:hideMark/>
          </w:tcPr>
          <w:p w14:paraId="486578F6" w14:textId="77777777" w:rsidR="00642CC8" w:rsidRPr="009E3BE4" w:rsidRDefault="00642CC8" w:rsidP="004A68BA">
            <w:pPr>
              <w:spacing w:line="216" w:lineRule="auto"/>
              <w:ind w:hanging="89"/>
              <w:rPr>
                <w:color w:val="000000" w:themeColor="text1"/>
                <w:sz w:val="14"/>
                <w:szCs w:val="14"/>
              </w:rPr>
            </w:pPr>
          </w:p>
        </w:tc>
        <w:tc>
          <w:tcPr>
            <w:tcW w:w="570" w:type="pct"/>
            <w:shd w:val="clear" w:color="auto" w:fill="auto"/>
            <w:noWrap/>
            <w:vAlign w:val="bottom"/>
            <w:hideMark/>
          </w:tcPr>
          <w:p w14:paraId="77DE5A38" w14:textId="77777777" w:rsidR="00642CC8" w:rsidRPr="009E3BE4" w:rsidRDefault="00642CC8" w:rsidP="004A68BA">
            <w:pPr>
              <w:spacing w:line="216" w:lineRule="auto"/>
              <w:rPr>
                <w:color w:val="000000" w:themeColor="text1"/>
                <w:sz w:val="14"/>
                <w:szCs w:val="14"/>
              </w:rPr>
            </w:pPr>
          </w:p>
        </w:tc>
      </w:tr>
      <w:tr w:rsidR="00837064" w:rsidRPr="009E3BE4" w14:paraId="508BE110" w14:textId="77777777" w:rsidTr="003145C0">
        <w:trPr>
          <w:trHeight w:val="31"/>
        </w:trPr>
        <w:tc>
          <w:tcPr>
            <w:tcW w:w="2492" w:type="pct"/>
            <w:shd w:val="clear" w:color="auto" w:fill="auto"/>
            <w:vAlign w:val="bottom"/>
            <w:hideMark/>
          </w:tcPr>
          <w:p w14:paraId="07D4AC7E"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Nakit değerler ve merkez bankası</w:t>
            </w:r>
          </w:p>
        </w:tc>
        <w:tc>
          <w:tcPr>
            <w:tcW w:w="685" w:type="pct"/>
            <w:shd w:val="clear" w:color="auto" w:fill="auto"/>
            <w:noWrap/>
          </w:tcPr>
          <w:p w14:paraId="04EA1D51" w14:textId="596E8780" w:rsidR="00837064" w:rsidRPr="009E3BE4" w:rsidRDefault="00837064" w:rsidP="004A68BA">
            <w:pPr>
              <w:ind w:right="1"/>
              <w:jc w:val="right"/>
              <w:rPr>
                <w:color w:val="000000" w:themeColor="text1"/>
                <w:sz w:val="14"/>
                <w:szCs w:val="14"/>
              </w:rPr>
            </w:pPr>
            <w:r w:rsidRPr="009E3BE4">
              <w:rPr>
                <w:sz w:val="14"/>
                <w:szCs w:val="14"/>
              </w:rPr>
              <w:t xml:space="preserve"> 15.289.207   </w:t>
            </w:r>
          </w:p>
        </w:tc>
        <w:tc>
          <w:tcPr>
            <w:tcW w:w="423" w:type="pct"/>
            <w:shd w:val="clear" w:color="auto" w:fill="auto"/>
            <w:noWrap/>
          </w:tcPr>
          <w:p w14:paraId="2473611A" w14:textId="446ABF3B" w:rsidR="00837064" w:rsidRPr="009E3BE4" w:rsidRDefault="00837064" w:rsidP="004A68BA">
            <w:pPr>
              <w:ind w:right="1"/>
              <w:jc w:val="right"/>
              <w:rPr>
                <w:color w:val="000000" w:themeColor="text1"/>
                <w:sz w:val="14"/>
                <w:szCs w:val="14"/>
              </w:rPr>
            </w:pPr>
            <w:r w:rsidRPr="009E3BE4">
              <w:rPr>
                <w:sz w:val="14"/>
                <w:szCs w:val="14"/>
              </w:rPr>
              <w:t xml:space="preserve"> 15.289.207   </w:t>
            </w:r>
          </w:p>
        </w:tc>
        <w:tc>
          <w:tcPr>
            <w:tcW w:w="388" w:type="pct"/>
            <w:shd w:val="clear" w:color="auto" w:fill="auto"/>
            <w:noWrap/>
          </w:tcPr>
          <w:p w14:paraId="7960F084" w14:textId="315C89A3"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16F80280" w14:textId="47D0FF33" w:rsidR="00837064" w:rsidRPr="009E3BE4" w:rsidRDefault="00837064" w:rsidP="004A68BA">
            <w:pPr>
              <w:ind w:right="1"/>
              <w:jc w:val="right"/>
              <w:rPr>
                <w:color w:val="000000" w:themeColor="text1"/>
                <w:sz w:val="14"/>
                <w:szCs w:val="14"/>
              </w:rPr>
            </w:pPr>
            <w:r w:rsidRPr="009E3BE4">
              <w:rPr>
                <w:sz w:val="14"/>
                <w:szCs w:val="14"/>
              </w:rPr>
              <w:t xml:space="preserve"> 12.224.478   </w:t>
            </w:r>
          </w:p>
        </w:tc>
        <w:tc>
          <w:tcPr>
            <w:tcW w:w="570" w:type="pct"/>
            <w:shd w:val="clear" w:color="auto" w:fill="auto"/>
            <w:noWrap/>
          </w:tcPr>
          <w:p w14:paraId="4384966E" w14:textId="6E48318C"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3D1B5F9D" w14:textId="77777777" w:rsidTr="003145C0">
        <w:trPr>
          <w:trHeight w:val="31"/>
        </w:trPr>
        <w:tc>
          <w:tcPr>
            <w:tcW w:w="2492" w:type="pct"/>
            <w:shd w:val="clear" w:color="auto" w:fill="auto"/>
            <w:vAlign w:val="bottom"/>
            <w:hideMark/>
          </w:tcPr>
          <w:p w14:paraId="2145FA42"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Türev finansal varlıklar</w:t>
            </w:r>
          </w:p>
        </w:tc>
        <w:tc>
          <w:tcPr>
            <w:tcW w:w="685" w:type="pct"/>
            <w:shd w:val="clear" w:color="auto" w:fill="auto"/>
            <w:noWrap/>
          </w:tcPr>
          <w:p w14:paraId="149E687B" w14:textId="736B00CC" w:rsidR="00837064" w:rsidRPr="009E3BE4" w:rsidRDefault="00837064" w:rsidP="004A68BA">
            <w:pPr>
              <w:ind w:right="1"/>
              <w:jc w:val="right"/>
              <w:rPr>
                <w:color w:val="000000" w:themeColor="text1"/>
                <w:sz w:val="14"/>
                <w:szCs w:val="14"/>
              </w:rPr>
            </w:pPr>
            <w:r w:rsidRPr="009E3BE4">
              <w:rPr>
                <w:sz w:val="14"/>
                <w:szCs w:val="14"/>
              </w:rPr>
              <w:t xml:space="preserve"> 19.756   </w:t>
            </w:r>
          </w:p>
        </w:tc>
        <w:tc>
          <w:tcPr>
            <w:tcW w:w="423" w:type="pct"/>
            <w:shd w:val="clear" w:color="auto" w:fill="auto"/>
            <w:noWrap/>
          </w:tcPr>
          <w:p w14:paraId="1C1AFA7F" w14:textId="0BB0A606"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388" w:type="pct"/>
            <w:shd w:val="clear" w:color="auto" w:fill="auto"/>
            <w:noWrap/>
          </w:tcPr>
          <w:p w14:paraId="52089C5F" w14:textId="6526F40C" w:rsidR="00837064" w:rsidRPr="009E3BE4" w:rsidRDefault="00837064" w:rsidP="004A68BA">
            <w:pPr>
              <w:ind w:right="1"/>
              <w:jc w:val="right"/>
              <w:rPr>
                <w:color w:val="000000" w:themeColor="text1"/>
                <w:sz w:val="14"/>
                <w:szCs w:val="14"/>
              </w:rPr>
            </w:pPr>
            <w:r w:rsidRPr="009E3BE4">
              <w:rPr>
                <w:sz w:val="14"/>
                <w:szCs w:val="14"/>
              </w:rPr>
              <w:t xml:space="preserve"> 19.756   </w:t>
            </w:r>
          </w:p>
        </w:tc>
        <w:tc>
          <w:tcPr>
            <w:tcW w:w="442" w:type="pct"/>
            <w:shd w:val="clear" w:color="auto" w:fill="auto"/>
            <w:noWrap/>
          </w:tcPr>
          <w:p w14:paraId="2F63D83B" w14:textId="591CF1A9"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570" w:type="pct"/>
            <w:shd w:val="clear" w:color="auto" w:fill="auto"/>
            <w:noWrap/>
          </w:tcPr>
          <w:p w14:paraId="246B229B" w14:textId="4725E305"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21EB4597" w14:textId="77777777" w:rsidTr="003145C0">
        <w:trPr>
          <w:trHeight w:val="31"/>
        </w:trPr>
        <w:tc>
          <w:tcPr>
            <w:tcW w:w="2492" w:type="pct"/>
            <w:shd w:val="clear" w:color="auto" w:fill="auto"/>
            <w:vAlign w:val="bottom"/>
            <w:hideMark/>
          </w:tcPr>
          <w:p w14:paraId="5E2FD290" w14:textId="77777777" w:rsidR="00837064" w:rsidRPr="009E3BE4" w:rsidRDefault="00837064" w:rsidP="004A68BA">
            <w:pPr>
              <w:spacing w:line="216" w:lineRule="auto"/>
              <w:ind w:right="-1087"/>
              <w:rPr>
                <w:color w:val="000000" w:themeColor="text1"/>
                <w:sz w:val="14"/>
                <w:szCs w:val="14"/>
              </w:rPr>
            </w:pPr>
            <w:r w:rsidRPr="009E3BE4">
              <w:rPr>
                <w:color w:val="000000" w:themeColor="text1"/>
                <w:sz w:val="14"/>
                <w:szCs w:val="14"/>
              </w:rPr>
              <w:t>Gerçeğe uygun değer farkı kar/zarara yansıtılan finansal varlıklar</w:t>
            </w:r>
          </w:p>
        </w:tc>
        <w:tc>
          <w:tcPr>
            <w:tcW w:w="685" w:type="pct"/>
            <w:shd w:val="clear" w:color="auto" w:fill="auto"/>
            <w:noWrap/>
          </w:tcPr>
          <w:p w14:paraId="6BADD7EB" w14:textId="27BAFC57" w:rsidR="00837064" w:rsidRPr="009E3BE4" w:rsidRDefault="00837064" w:rsidP="004A68BA">
            <w:pPr>
              <w:ind w:right="1"/>
              <w:jc w:val="right"/>
              <w:rPr>
                <w:color w:val="000000" w:themeColor="text1"/>
                <w:sz w:val="14"/>
                <w:szCs w:val="14"/>
              </w:rPr>
            </w:pPr>
            <w:r w:rsidRPr="009E3BE4">
              <w:rPr>
                <w:sz w:val="14"/>
                <w:szCs w:val="14"/>
              </w:rPr>
              <w:t xml:space="preserve"> 1.795.316   </w:t>
            </w:r>
          </w:p>
        </w:tc>
        <w:tc>
          <w:tcPr>
            <w:tcW w:w="423" w:type="pct"/>
            <w:shd w:val="clear" w:color="auto" w:fill="auto"/>
            <w:noWrap/>
          </w:tcPr>
          <w:p w14:paraId="07414B02" w14:textId="0B8C4BAE"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388" w:type="pct"/>
            <w:shd w:val="clear" w:color="auto" w:fill="auto"/>
            <w:noWrap/>
          </w:tcPr>
          <w:p w14:paraId="6EE75049" w14:textId="50D6DD40" w:rsidR="00837064" w:rsidRPr="009E3BE4" w:rsidRDefault="00837064" w:rsidP="004A68BA">
            <w:pPr>
              <w:ind w:right="1"/>
              <w:jc w:val="right"/>
              <w:rPr>
                <w:color w:val="000000" w:themeColor="text1"/>
                <w:sz w:val="14"/>
                <w:szCs w:val="14"/>
              </w:rPr>
            </w:pPr>
            <w:r w:rsidRPr="009E3BE4">
              <w:rPr>
                <w:sz w:val="14"/>
                <w:szCs w:val="14"/>
              </w:rPr>
              <w:t xml:space="preserve"> 1.795.316   </w:t>
            </w:r>
          </w:p>
        </w:tc>
        <w:tc>
          <w:tcPr>
            <w:tcW w:w="442" w:type="pct"/>
            <w:shd w:val="clear" w:color="auto" w:fill="auto"/>
            <w:noWrap/>
          </w:tcPr>
          <w:p w14:paraId="3AFFE214" w14:textId="44864E45"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570" w:type="pct"/>
            <w:shd w:val="clear" w:color="auto" w:fill="auto"/>
            <w:noWrap/>
          </w:tcPr>
          <w:p w14:paraId="0590DFED" w14:textId="0824A238"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27CFA42A" w14:textId="77777777" w:rsidTr="003145C0">
        <w:trPr>
          <w:trHeight w:val="31"/>
        </w:trPr>
        <w:tc>
          <w:tcPr>
            <w:tcW w:w="2492" w:type="pct"/>
            <w:shd w:val="clear" w:color="auto" w:fill="auto"/>
            <w:vAlign w:val="bottom"/>
            <w:hideMark/>
          </w:tcPr>
          <w:p w14:paraId="59D97810"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Bankalar</w:t>
            </w:r>
          </w:p>
        </w:tc>
        <w:tc>
          <w:tcPr>
            <w:tcW w:w="685" w:type="pct"/>
            <w:shd w:val="clear" w:color="auto" w:fill="auto"/>
            <w:noWrap/>
          </w:tcPr>
          <w:p w14:paraId="06DFDF39" w14:textId="6254CEAF" w:rsidR="00837064" w:rsidRPr="009E3BE4" w:rsidRDefault="00837064" w:rsidP="004A68BA">
            <w:pPr>
              <w:ind w:right="1"/>
              <w:jc w:val="right"/>
              <w:rPr>
                <w:color w:val="000000" w:themeColor="text1"/>
                <w:sz w:val="14"/>
                <w:szCs w:val="14"/>
              </w:rPr>
            </w:pPr>
            <w:r w:rsidRPr="009E3BE4">
              <w:rPr>
                <w:sz w:val="14"/>
                <w:szCs w:val="14"/>
              </w:rPr>
              <w:t xml:space="preserve"> 3.350.140   </w:t>
            </w:r>
          </w:p>
        </w:tc>
        <w:tc>
          <w:tcPr>
            <w:tcW w:w="423" w:type="pct"/>
            <w:shd w:val="clear" w:color="auto" w:fill="auto"/>
            <w:noWrap/>
          </w:tcPr>
          <w:p w14:paraId="55834647" w14:textId="48731D25" w:rsidR="00837064" w:rsidRPr="009E3BE4" w:rsidRDefault="00837064" w:rsidP="004A68BA">
            <w:pPr>
              <w:ind w:right="1"/>
              <w:jc w:val="right"/>
              <w:rPr>
                <w:color w:val="000000" w:themeColor="text1"/>
                <w:sz w:val="14"/>
                <w:szCs w:val="14"/>
              </w:rPr>
            </w:pPr>
            <w:r w:rsidRPr="009E3BE4">
              <w:rPr>
                <w:sz w:val="14"/>
                <w:szCs w:val="14"/>
              </w:rPr>
              <w:t xml:space="preserve"> 3.350.140   </w:t>
            </w:r>
          </w:p>
        </w:tc>
        <w:tc>
          <w:tcPr>
            <w:tcW w:w="388" w:type="pct"/>
            <w:shd w:val="clear" w:color="auto" w:fill="auto"/>
            <w:noWrap/>
          </w:tcPr>
          <w:p w14:paraId="282BF0F4" w14:textId="2AF70FB4"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38C78E58" w14:textId="33CADB2C" w:rsidR="00837064" w:rsidRPr="009E3BE4" w:rsidRDefault="00837064" w:rsidP="004A68BA">
            <w:pPr>
              <w:ind w:right="1"/>
              <w:jc w:val="right"/>
              <w:rPr>
                <w:color w:val="000000" w:themeColor="text1"/>
                <w:sz w:val="14"/>
                <w:szCs w:val="14"/>
              </w:rPr>
            </w:pPr>
            <w:r w:rsidRPr="009E3BE4">
              <w:rPr>
                <w:sz w:val="14"/>
                <w:szCs w:val="14"/>
              </w:rPr>
              <w:t xml:space="preserve"> 3.340.493   </w:t>
            </w:r>
          </w:p>
        </w:tc>
        <w:tc>
          <w:tcPr>
            <w:tcW w:w="570" w:type="pct"/>
            <w:shd w:val="clear" w:color="auto" w:fill="auto"/>
            <w:noWrap/>
          </w:tcPr>
          <w:p w14:paraId="5AAC874E" w14:textId="24AD0AB5"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0B05CF9D" w14:textId="77777777" w:rsidTr="003145C0">
        <w:trPr>
          <w:trHeight w:val="31"/>
        </w:trPr>
        <w:tc>
          <w:tcPr>
            <w:tcW w:w="2492" w:type="pct"/>
            <w:shd w:val="clear" w:color="auto" w:fill="auto"/>
            <w:vAlign w:val="bottom"/>
            <w:hideMark/>
          </w:tcPr>
          <w:p w14:paraId="63D99727"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Para piyasalarından alacaklar</w:t>
            </w:r>
          </w:p>
        </w:tc>
        <w:tc>
          <w:tcPr>
            <w:tcW w:w="685" w:type="pct"/>
            <w:shd w:val="clear" w:color="auto" w:fill="auto"/>
            <w:noWrap/>
          </w:tcPr>
          <w:p w14:paraId="2D88A057" w14:textId="694E2E5B"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23" w:type="pct"/>
            <w:shd w:val="clear" w:color="auto" w:fill="auto"/>
            <w:noWrap/>
          </w:tcPr>
          <w:p w14:paraId="6D7BF608" w14:textId="1C9F5B6F"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388" w:type="pct"/>
            <w:shd w:val="clear" w:color="auto" w:fill="auto"/>
            <w:noWrap/>
          </w:tcPr>
          <w:p w14:paraId="479A753C" w14:textId="550C4F24"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0B906108" w14:textId="7709B31F"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570" w:type="pct"/>
            <w:shd w:val="clear" w:color="auto" w:fill="auto"/>
            <w:noWrap/>
          </w:tcPr>
          <w:p w14:paraId="3CE72867" w14:textId="3BB32403"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5345B0E1" w14:textId="77777777" w:rsidTr="003145C0">
        <w:trPr>
          <w:trHeight w:val="31"/>
        </w:trPr>
        <w:tc>
          <w:tcPr>
            <w:tcW w:w="2492" w:type="pct"/>
            <w:shd w:val="clear" w:color="auto" w:fill="auto"/>
            <w:vAlign w:val="bottom"/>
            <w:hideMark/>
          </w:tcPr>
          <w:p w14:paraId="78FA657E"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Gerçeğe uygun değer farkı diğer kapsamlı gelire yansıtılan finansal varlıklar</w:t>
            </w:r>
          </w:p>
        </w:tc>
        <w:tc>
          <w:tcPr>
            <w:tcW w:w="685" w:type="pct"/>
            <w:shd w:val="clear" w:color="auto" w:fill="auto"/>
            <w:noWrap/>
          </w:tcPr>
          <w:p w14:paraId="39147A1A" w14:textId="65B37A31" w:rsidR="00837064" w:rsidRPr="009E3BE4" w:rsidRDefault="00837064" w:rsidP="004A68BA">
            <w:pPr>
              <w:ind w:right="1"/>
              <w:jc w:val="right"/>
              <w:rPr>
                <w:color w:val="000000" w:themeColor="text1"/>
                <w:sz w:val="14"/>
                <w:szCs w:val="14"/>
              </w:rPr>
            </w:pPr>
            <w:r w:rsidRPr="009E3BE4">
              <w:rPr>
                <w:sz w:val="14"/>
                <w:szCs w:val="14"/>
              </w:rPr>
              <w:t xml:space="preserve"> 8.589.570   </w:t>
            </w:r>
          </w:p>
        </w:tc>
        <w:tc>
          <w:tcPr>
            <w:tcW w:w="423" w:type="pct"/>
            <w:shd w:val="clear" w:color="auto" w:fill="auto"/>
            <w:noWrap/>
          </w:tcPr>
          <w:p w14:paraId="619CFD80" w14:textId="53E8C34A" w:rsidR="00837064" w:rsidRPr="009E3BE4" w:rsidRDefault="00837064" w:rsidP="004A68BA">
            <w:pPr>
              <w:ind w:right="1"/>
              <w:jc w:val="right"/>
              <w:rPr>
                <w:color w:val="000000" w:themeColor="text1"/>
                <w:sz w:val="14"/>
                <w:szCs w:val="14"/>
              </w:rPr>
            </w:pPr>
            <w:r w:rsidRPr="009E3BE4">
              <w:rPr>
                <w:sz w:val="14"/>
                <w:szCs w:val="14"/>
              </w:rPr>
              <w:t xml:space="preserve"> 8.589.570   </w:t>
            </w:r>
          </w:p>
        </w:tc>
        <w:tc>
          <w:tcPr>
            <w:tcW w:w="388" w:type="pct"/>
            <w:shd w:val="clear" w:color="auto" w:fill="auto"/>
            <w:noWrap/>
          </w:tcPr>
          <w:p w14:paraId="5EB61155" w14:textId="38AB64F0" w:rsidR="00837064" w:rsidRPr="009E3BE4" w:rsidRDefault="00837064" w:rsidP="004A68BA">
            <w:pPr>
              <w:ind w:right="1"/>
              <w:jc w:val="right"/>
              <w:rPr>
                <w:color w:val="000000" w:themeColor="text1"/>
                <w:sz w:val="14"/>
                <w:szCs w:val="14"/>
              </w:rPr>
            </w:pPr>
            <w:r w:rsidRPr="009E3BE4">
              <w:rPr>
                <w:sz w:val="14"/>
                <w:szCs w:val="14"/>
              </w:rPr>
              <w:t xml:space="preserve"> 2.986.187   </w:t>
            </w:r>
          </w:p>
        </w:tc>
        <w:tc>
          <w:tcPr>
            <w:tcW w:w="442" w:type="pct"/>
            <w:shd w:val="clear" w:color="auto" w:fill="auto"/>
            <w:noWrap/>
          </w:tcPr>
          <w:p w14:paraId="09C3D10F" w14:textId="5DB9B4C6" w:rsidR="00837064" w:rsidRPr="009E3BE4" w:rsidRDefault="00837064" w:rsidP="004A68BA">
            <w:pPr>
              <w:ind w:right="1"/>
              <w:jc w:val="right"/>
              <w:rPr>
                <w:color w:val="000000" w:themeColor="text1"/>
                <w:sz w:val="14"/>
                <w:szCs w:val="14"/>
              </w:rPr>
            </w:pPr>
            <w:r w:rsidRPr="009E3BE4">
              <w:rPr>
                <w:sz w:val="14"/>
                <w:szCs w:val="14"/>
              </w:rPr>
              <w:t xml:space="preserve"> 3.769.758   </w:t>
            </w:r>
          </w:p>
        </w:tc>
        <w:tc>
          <w:tcPr>
            <w:tcW w:w="570" w:type="pct"/>
            <w:shd w:val="clear" w:color="auto" w:fill="auto"/>
            <w:noWrap/>
          </w:tcPr>
          <w:p w14:paraId="3837E47F" w14:textId="498AF405"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48A65224" w14:textId="77777777" w:rsidTr="003145C0">
        <w:trPr>
          <w:trHeight w:val="31"/>
        </w:trPr>
        <w:tc>
          <w:tcPr>
            <w:tcW w:w="2492" w:type="pct"/>
            <w:shd w:val="clear" w:color="auto" w:fill="auto"/>
            <w:vAlign w:val="bottom"/>
          </w:tcPr>
          <w:p w14:paraId="339F924A"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Krediler ve alacaklar</w:t>
            </w:r>
          </w:p>
        </w:tc>
        <w:tc>
          <w:tcPr>
            <w:tcW w:w="685" w:type="pct"/>
            <w:shd w:val="clear" w:color="auto" w:fill="auto"/>
            <w:noWrap/>
          </w:tcPr>
          <w:p w14:paraId="0BBBDF9A" w14:textId="46FE113B" w:rsidR="00837064" w:rsidRPr="009E3BE4" w:rsidRDefault="00837064" w:rsidP="0090064E">
            <w:pPr>
              <w:ind w:right="1"/>
              <w:jc w:val="right"/>
              <w:rPr>
                <w:color w:val="000000" w:themeColor="text1"/>
                <w:sz w:val="14"/>
                <w:szCs w:val="14"/>
              </w:rPr>
            </w:pPr>
            <w:r w:rsidRPr="009E3BE4">
              <w:rPr>
                <w:sz w:val="14"/>
                <w:szCs w:val="14"/>
              </w:rPr>
              <w:t xml:space="preserve"> 56.853.65</w:t>
            </w:r>
            <w:r w:rsidR="0090064E">
              <w:rPr>
                <w:sz w:val="14"/>
                <w:szCs w:val="14"/>
              </w:rPr>
              <w:t>6</w:t>
            </w:r>
            <w:r w:rsidRPr="009E3BE4">
              <w:rPr>
                <w:sz w:val="14"/>
                <w:szCs w:val="14"/>
              </w:rPr>
              <w:t xml:space="preserve">   </w:t>
            </w:r>
          </w:p>
        </w:tc>
        <w:tc>
          <w:tcPr>
            <w:tcW w:w="423" w:type="pct"/>
            <w:shd w:val="clear" w:color="auto" w:fill="auto"/>
            <w:noWrap/>
          </w:tcPr>
          <w:p w14:paraId="417DCBB2" w14:textId="307D3429" w:rsidR="00837064" w:rsidRPr="009E3BE4" w:rsidRDefault="00837064" w:rsidP="004A68BA">
            <w:pPr>
              <w:ind w:right="1"/>
              <w:jc w:val="right"/>
              <w:rPr>
                <w:color w:val="000000" w:themeColor="text1"/>
                <w:sz w:val="14"/>
                <w:szCs w:val="14"/>
              </w:rPr>
            </w:pPr>
            <w:r w:rsidRPr="009E3BE4">
              <w:rPr>
                <w:sz w:val="14"/>
                <w:szCs w:val="14"/>
              </w:rPr>
              <w:t xml:space="preserve"> 56.853.654   </w:t>
            </w:r>
          </w:p>
        </w:tc>
        <w:tc>
          <w:tcPr>
            <w:tcW w:w="388" w:type="pct"/>
            <w:shd w:val="clear" w:color="auto" w:fill="auto"/>
            <w:noWrap/>
          </w:tcPr>
          <w:p w14:paraId="11FC40B6" w14:textId="0C3688DB"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154B3FD1" w14:textId="10F81CA1" w:rsidR="00837064" w:rsidRPr="009E3BE4" w:rsidRDefault="00837064" w:rsidP="004A68BA">
            <w:pPr>
              <w:ind w:right="1"/>
              <w:jc w:val="right"/>
              <w:rPr>
                <w:color w:val="000000" w:themeColor="text1"/>
                <w:sz w:val="14"/>
                <w:szCs w:val="14"/>
              </w:rPr>
            </w:pPr>
            <w:r w:rsidRPr="009E3BE4">
              <w:rPr>
                <w:sz w:val="14"/>
                <w:szCs w:val="14"/>
              </w:rPr>
              <w:t xml:space="preserve"> 24.281.583   </w:t>
            </w:r>
          </w:p>
        </w:tc>
        <w:tc>
          <w:tcPr>
            <w:tcW w:w="570" w:type="pct"/>
            <w:shd w:val="clear" w:color="auto" w:fill="auto"/>
            <w:noWrap/>
          </w:tcPr>
          <w:p w14:paraId="02DBE329" w14:textId="5447226A"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34793BA2" w14:textId="77777777" w:rsidTr="003145C0">
        <w:trPr>
          <w:trHeight w:val="31"/>
        </w:trPr>
        <w:tc>
          <w:tcPr>
            <w:tcW w:w="2492" w:type="pct"/>
            <w:shd w:val="clear" w:color="auto" w:fill="auto"/>
            <w:vAlign w:val="bottom"/>
            <w:hideMark/>
          </w:tcPr>
          <w:p w14:paraId="2FAA1C67"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Faktoring alacakları</w:t>
            </w:r>
          </w:p>
        </w:tc>
        <w:tc>
          <w:tcPr>
            <w:tcW w:w="685" w:type="pct"/>
            <w:shd w:val="clear" w:color="auto" w:fill="auto"/>
            <w:noWrap/>
          </w:tcPr>
          <w:p w14:paraId="2C10666C" w14:textId="5147DBC6" w:rsidR="00837064" w:rsidRPr="009E3BE4" w:rsidRDefault="0057206E" w:rsidP="004A68BA">
            <w:pPr>
              <w:ind w:right="1"/>
              <w:jc w:val="right"/>
              <w:rPr>
                <w:color w:val="000000" w:themeColor="text1"/>
                <w:sz w:val="14"/>
                <w:szCs w:val="14"/>
              </w:rPr>
            </w:pPr>
            <w:r w:rsidRPr="009E3BE4">
              <w:rPr>
                <w:color w:val="000000" w:themeColor="text1"/>
                <w:sz w:val="14"/>
                <w:szCs w:val="14"/>
              </w:rPr>
              <w:t>-</w:t>
            </w:r>
          </w:p>
        </w:tc>
        <w:tc>
          <w:tcPr>
            <w:tcW w:w="423" w:type="pct"/>
            <w:shd w:val="clear" w:color="auto" w:fill="auto"/>
            <w:noWrap/>
          </w:tcPr>
          <w:p w14:paraId="0C361042" w14:textId="3E3F80A5" w:rsidR="00837064" w:rsidRPr="009E3BE4" w:rsidRDefault="0057206E" w:rsidP="004A68BA">
            <w:pPr>
              <w:ind w:right="1"/>
              <w:jc w:val="right"/>
              <w:rPr>
                <w:color w:val="000000" w:themeColor="text1"/>
                <w:sz w:val="14"/>
                <w:szCs w:val="14"/>
              </w:rPr>
            </w:pPr>
            <w:r w:rsidRPr="009E3BE4">
              <w:rPr>
                <w:color w:val="000000" w:themeColor="text1"/>
                <w:sz w:val="14"/>
                <w:szCs w:val="14"/>
              </w:rPr>
              <w:t>-</w:t>
            </w:r>
          </w:p>
        </w:tc>
        <w:tc>
          <w:tcPr>
            <w:tcW w:w="388" w:type="pct"/>
            <w:shd w:val="clear" w:color="auto" w:fill="auto"/>
            <w:noWrap/>
          </w:tcPr>
          <w:p w14:paraId="111A7159" w14:textId="13C4EC0A" w:rsidR="00837064" w:rsidRPr="009E3BE4" w:rsidRDefault="0057206E"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tcPr>
          <w:p w14:paraId="3E7B0DBE" w14:textId="3A3E9F99" w:rsidR="00837064" w:rsidRPr="009E3BE4" w:rsidRDefault="0057206E" w:rsidP="004A68BA">
            <w:pPr>
              <w:ind w:right="1"/>
              <w:jc w:val="right"/>
              <w:rPr>
                <w:color w:val="000000" w:themeColor="text1"/>
                <w:sz w:val="14"/>
                <w:szCs w:val="14"/>
              </w:rPr>
            </w:pPr>
            <w:r w:rsidRPr="009E3BE4">
              <w:rPr>
                <w:color w:val="000000" w:themeColor="text1"/>
                <w:sz w:val="14"/>
                <w:szCs w:val="14"/>
              </w:rPr>
              <w:t>-</w:t>
            </w:r>
          </w:p>
        </w:tc>
        <w:tc>
          <w:tcPr>
            <w:tcW w:w="570" w:type="pct"/>
            <w:shd w:val="clear" w:color="auto" w:fill="auto"/>
            <w:noWrap/>
          </w:tcPr>
          <w:p w14:paraId="11CB0486" w14:textId="0D0A833A" w:rsidR="00837064" w:rsidRPr="009E3BE4" w:rsidRDefault="0057206E" w:rsidP="004A68BA">
            <w:pPr>
              <w:ind w:right="1"/>
              <w:jc w:val="right"/>
              <w:rPr>
                <w:color w:val="000000" w:themeColor="text1"/>
                <w:sz w:val="14"/>
                <w:szCs w:val="14"/>
              </w:rPr>
            </w:pPr>
            <w:r w:rsidRPr="009E3BE4">
              <w:rPr>
                <w:color w:val="000000" w:themeColor="text1"/>
                <w:sz w:val="14"/>
                <w:szCs w:val="14"/>
              </w:rPr>
              <w:t>-</w:t>
            </w:r>
          </w:p>
        </w:tc>
      </w:tr>
      <w:tr w:rsidR="00837064" w:rsidRPr="009E3BE4" w14:paraId="0004BA3B" w14:textId="77777777" w:rsidTr="003145C0">
        <w:trPr>
          <w:trHeight w:val="31"/>
        </w:trPr>
        <w:tc>
          <w:tcPr>
            <w:tcW w:w="2492" w:type="pct"/>
            <w:shd w:val="clear" w:color="auto" w:fill="auto"/>
            <w:vAlign w:val="bottom"/>
            <w:hideMark/>
          </w:tcPr>
          <w:p w14:paraId="29F17D1C"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İtfa Edilmiş Maliyeti ile Ölçülen Finansal Varlıklar</w:t>
            </w:r>
          </w:p>
        </w:tc>
        <w:tc>
          <w:tcPr>
            <w:tcW w:w="685" w:type="pct"/>
            <w:shd w:val="clear" w:color="auto" w:fill="auto"/>
            <w:noWrap/>
          </w:tcPr>
          <w:p w14:paraId="30596B0C" w14:textId="2861C066" w:rsidR="00837064" w:rsidRPr="009E3BE4" w:rsidRDefault="00837064" w:rsidP="004A68BA">
            <w:pPr>
              <w:ind w:right="1"/>
              <w:jc w:val="right"/>
              <w:rPr>
                <w:color w:val="000000" w:themeColor="text1"/>
                <w:sz w:val="14"/>
                <w:szCs w:val="14"/>
              </w:rPr>
            </w:pPr>
            <w:r w:rsidRPr="009E3BE4">
              <w:rPr>
                <w:sz w:val="14"/>
                <w:szCs w:val="14"/>
              </w:rPr>
              <w:t xml:space="preserve"> 1.327.957   </w:t>
            </w:r>
          </w:p>
        </w:tc>
        <w:tc>
          <w:tcPr>
            <w:tcW w:w="423" w:type="pct"/>
            <w:shd w:val="clear" w:color="auto" w:fill="auto"/>
            <w:noWrap/>
          </w:tcPr>
          <w:p w14:paraId="716C76F6" w14:textId="3BE2D731" w:rsidR="00837064" w:rsidRPr="009E3BE4" w:rsidRDefault="00837064" w:rsidP="004A68BA">
            <w:pPr>
              <w:ind w:right="1"/>
              <w:jc w:val="right"/>
              <w:rPr>
                <w:color w:val="000000" w:themeColor="text1"/>
                <w:sz w:val="14"/>
                <w:szCs w:val="14"/>
              </w:rPr>
            </w:pPr>
            <w:r w:rsidRPr="009E3BE4">
              <w:rPr>
                <w:sz w:val="14"/>
                <w:szCs w:val="14"/>
              </w:rPr>
              <w:t xml:space="preserve"> 1.327.957   </w:t>
            </w:r>
          </w:p>
        </w:tc>
        <w:tc>
          <w:tcPr>
            <w:tcW w:w="388" w:type="pct"/>
            <w:shd w:val="clear" w:color="auto" w:fill="auto"/>
            <w:noWrap/>
          </w:tcPr>
          <w:p w14:paraId="691C9FC5" w14:textId="545846A0"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0A2A31B2" w14:textId="0E125035" w:rsidR="00837064" w:rsidRPr="009E3BE4" w:rsidRDefault="00837064" w:rsidP="004A68BA">
            <w:pPr>
              <w:ind w:right="1"/>
              <w:jc w:val="right"/>
              <w:rPr>
                <w:color w:val="000000" w:themeColor="text1"/>
                <w:sz w:val="14"/>
                <w:szCs w:val="14"/>
              </w:rPr>
            </w:pPr>
            <w:r w:rsidRPr="009E3BE4">
              <w:rPr>
                <w:sz w:val="14"/>
                <w:szCs w:val="14"/>
              </w:rPr>
              <w:t xml:space="preserve"> 1.327.957   </w:t>
            </w:r>
          </w:p>
        </w:tc>
        <w:tc>
          <w:tcPr>
            <w:tcW w:w="570" w:type="pct"/>
            <w:shd w:val="clear" w:color="auto" w:fill="auto"/>
            <w:noWrap/>
          </w:tcPr>
          <w:p w14:paraId="0FC12713" w14:textId="445FD0DF"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76F975B4" w14:textId="77777777" w:rsidTr="003145C0">
        <w:trPr>
          <w:trHeight w:val="31"/>
        </w:trPr>
        <w:tc>
          <w:tcPr>
            <w:tcW w:w="2492" w:type="pct"/>
            <w:shd w:val="clear" w:color="auto" w:fill="auto"/>
            <w:vAlign w:val="bottom"/>
            <w:hideMark/>
          </w:tcPr>
          <w:p w14:paraId="506910FF"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İştirakler (net)</w:t>
            </w:r>
          </w:p>
        </w:tc>
        <w:tc>
          <w:tcPr>
            <w:tcW w:w="685" w:type="pct"/>
            <w:shd w:val="clear" w:color="auto" w:fill="auto"/>
            <w:noWrap/>
          </w:tcPr>
          <w:p w14:paraId="69BDDCE1" w14:textId="754BBBF3"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23" w:type="pct"/>
            <w:shd w:val="clear" w:color="auto" w:fill="auto"/>
            <w:noWrap/>
          </w:tcPr>
          <w:p w14:paraId="33CF8E10" w14:textId="57C99BA3"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388" w:type="pct"/>
            <w:shd w:val="clear" w:color="auto" w:fill="auto"/>
            <w:noWrap/>
          </w:tcPr>
          <w:p w14:paraId="3C89CBFC" w14:textId="6BC05307"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0D636A07" w14:textId="09037BC2"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570" w:type="pct"/>
            <w:shd w:val="clear" w:color="auto" w:fill="auto"/>
            <w:noWrap/>
          </w:tcPr>
          <w:p w14:paraId="39E73C1A" w14:textId="182C1A8C"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130E1D5B" w14:textId="77777777" w:rsidTr="003145C0">
        <w:trPr>
          <w:trHeight w:val="31"/>
        </w:trPr>
        <w:tc>
          <w:tcPr>
            <w:tcW w:w="2492" w:type="pct"/>
            <w:shd w:val="clear" w:color="auto" w:fill="auto"/>
            <w:vAlign w:val="bottom"/>
            <w:hideMark/>
          </w:tcPr>
          <w:p w14:paraId="5B256670"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Bağlı ortaklıklar (net)</w:t>
            </w:r>
          </w:p>
        </w:tc>
        <w:tc>
          <w:tcPr>
            <w:tcW w:w="685" w:type="pct"/>
            <w:shd w:val="clear" w:color="auto" w:fill="auto"/>
            <w:noWrap/>
          </w:tcPr>
          <w:p w14:paraId="44D7ADD4" w14:textId="4243A449"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23" w:type="pct"/>
            <w:shd w:val="clear" w:color="auto" w:fill="auto"/>
            <w:noWrap/>
          </w:tcPr>
          <w:p w14:paraId="2134815F" w14:textId="4B7AFD28"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388" w:type="pct"/>
            <w:shd w:val="clear" w:color="auto" w:fill="auto"/>
            <w:noWrap/>
          </w:tcPr>
          <w:p w14:paraId="7653EDCE" w14:textId="1214F766"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0CD6DEF1" w14:textId="14B2297B"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570" w:type="pct"/>
            <w:shd w:val="clear" w:color="auto" w:fill="auto"/>
            <w:noWrap/>
          </w:tcPr>
          <w:p w14:paraId="2A3374A1" w14:textId="76F6BAA3"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15609A83" w14:textId="77777777" w:rsidTr="003145C0">
        <w:trPr>
          <w:trHeight w:val="31"/>
        </w:trPr>
        <w:tc>
          <w:tcPr>
            <w:tcW w:w="2492" w:type="pct"/>
            <w:shd w:val="clear" w:color="auto" w:fill="auto"/>
            <w:vAlign w:val="bottom"/>
            <w:hideMark/>
          </w:tcPr>
          <w:p w14:paraId="1F88EFDF"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Birlikte kontrol edilen ortaklıklar (iş ortaklıkları) (net)</w:t>
            </w:r>
          </w:p>
        </w:tc>
        <w:tc>
          <w:tcPr>
            <w:tcW w:w="685" w:type="pct"/>
            <w:shd w:val="clear" w:color="auto" w:fill="auto"/>
            <w:noWrap/>
          </w:tcPr>
          <w:p w14:paraId="6367003F" w14:textId="024E2DD8"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23" w:type="pct"/>
            <w:shd w:val="clear" w:color="auto" w:fill="auto"/>
            <w:noWrap/>
          </w:tcPr>
          <w:p w14:paraId="0181609C" w14:textId="4204765E"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388" w:type="pct"/>
            <w:shd w:val="clear" w:color="auto" w:fill="auto"/>
            <w:noWrap/>
          </w:tcPr>
          <w:p w14:paraId="5B63ED7A" w14:textId="1EF6EE5B"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239A52FD" w14:textId="0E9FB7D4"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570" w:type="pct"/>
            <w:shd w:val="clear" w:color="auto" w:fill="auto"/>
            <w:noWrap/>
          </w:tcPr>
          <w:p w14:paraId="726E87E7" w14:textId="04D517B7"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489DE5F2" w14:textId="77777777" w:rsidTr="003145C0">
        <w:trPr>
          <w:trHeight w:val="31"/>
        </w:trPr>
        <w:tc>
          <w:tcPr>
            <w:tcW w:w="2492" w:type="pct"/>
            <w:shd w:val="clear" w:color="auto" w:fill="auto"/>
            <w:vAlign w:val="bottom"/>
            <w:hideMark/>
          </w:tcPr>
          <w:p w14:paraId="36145527"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Kiralama işlemlerinden alacaklar</w:t>
            </w:r>
          </w:p>
        </w:tc>
        <w:tc>
          <w:tcPr>
            <w:tcW w:w="685" w:type="pct"/>
            <w:shd w:val="clear" w:color="auto" w:fill="auto"/>
            <w:noWrap/>
          </w:tcPr>
          <w:p w14:paraId="45139089" w14:textId="35D0C1D9" w:rsidR="00837064" w:rsidRPr="009E3BE4" w:rsidRDefault="00837064" w:rsidP="004A68BA">
            <w:pPr>
              <w:ind w:right="1"/>
              <w:jc w:val="right"/>
              <w:rPr>
                <w:color w:val="000000" w:themeColor="text1"/>
                <w:sz w:val="14"/>
                <w:szCs w:val="14"/>
              </w:rPr>
            </w:pPr>
            <w:r w:rsidRPr="009E3BE4">
              <w:rPr>
                <w:sz w:val="14"/>
                <w:szCs w:val="14"/>
              </w:rPr>
              <w:t xml:space="preserve"> 9.546.264   </w:t>
            </w:r>
          </w:p>
        </w:tc>
        <w:tc>
          <w:tcPr>
            <w:tcW w:w="423" w:type="pct"/>
            <w:shd w:val="clear" w:color="auto" w:fill="auto"/>
            <w:noWrap/>
          </w:tcPr>
          <w:p w14:paraId="1A9CA9AB" w14:textId="1156F110" w:rsidR="00837064" w:rsidRPr="009E3BE4" w:rsidRDefault="00837064" w:rsidP="004A68BA">
            <w:pPr>
              <w:ind w:right="1"/>
              <w:jc w:val="right"/>
              <w:rPr>
                <w:color w:val="000000" w:themeColor="text1"/>
                <w:sz w:val="14"/>
                <w:szCs w:val="14"/>
              </w:rPr>
            </w:pPr>
            <w:r w:rsidRPr="009E3BE4">
              <w:rPr>
                <w:sz w:val="14"/>
                <w:szCs w:val="14"/>
              </w:rPr>
              <w:t xml:space="preserve"> 9.546.264   </w:t>
            </w:r>
          </w:p>
        </w:tc>
        <w:tc>
          <w:tcPr>
            <w:tcW w:w="388" w:type="pct"/>
            <w:shd w:val="clear" w:color="auto" w:fill="auto"/>
            <w:noWrap/>
          </w:tcPr>
          <w:p w14:paraId="0725CD0E" w14:textId="48498443"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503853F2" w14:textId="5E91158D" w:rsidR="00837064" w:rsidRPr="009E3BE4" w:rsidRDefault="00837064" w:rsidP="004A68BA">
            <w:pPr>
              <w:ind w:right="1"/>
              <w:jc w:val="right"/>
              <w:rPr>
                <w:color w:val="000000" w:themeColor="text1"/>
                <w:sz w:val="14"/>
                <w:szCs w:val="14"/>
              </w:rPr>
            </w:pPr>
            <w:r w:rsidRPr="009E3BE4">
              <w:rPr>
                <w:sz w:val="14"/>
                <w:szCs w:val="14"/>
              </w:rPr>
              <w:t xml:space="preserve"> 5.456.144   </w:t>
            </w:r>
          </w:p>
        </w:tc>
        <w:tc>
          <w:tcPr>
            <w:tcW w:w="570" w:type="pct"/>
            <w:shd w:val="clear" w:color="auto" w:fill="auto"/>
            <w:noWrap/>
          </w:tcPr>
          <w:p w14:paraId="1BF95E28" w14:textId="0B2A8B6F"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6792DE81" w14:textId="77777777" w:rsidTr="003145C0">
        <w:trPr>
          <w:trHeight w:val="31"/>
        </w:trPr>
        <w:tc>
          <w:tcPr>
            <w:tcW w:w="2492" w:type="pct"/>
            <w:shd w:val="clear" w:color="auto" w:fill="auto"/>
            <w:vAlign w:val="bottom"/>
            <w:hideMark/>
          </w:tcPr>
          <w:p w14:paraId="6C8B3E57"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Riskten korunma amaçlı türev finansal varlıklar</w:t>
            </w:r>
          </w:p>
        </w:tc>
        <w:tc>
          <w:tcPr>
            <w:tcW w:w="685" w:type="pct"/>
            <w:shd w:val="clear" w:color="auto" w:fill="auto"/>
            <w:noWrap/>
          </w:tcPr>
          <w:p w14:paraId="34E3901C" w14:textId="31830DA1"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23" w:type="pct"/>
            <w:shd w:val="clear" w:color="auto" w:fill="auto"/>
            <w:noWrap/>
          </w:tcPr>
          <w:p w14:paraId="191C496E" w14:textId="459E8C28"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388" w:type="pct"/>
            <w:shd w:val="clear" w:color="auto" w:fill="auto"/>
            <w:noWrap/>
          </w:tcPr>
          <w:p w14:paraId="6D39D0D5" w14:textId="68262ED2"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5E0D6D58" w14:textId="57671EBA" w:rsidR="00837064" w:rsidRPr="009E3BE4" w:rsidRDefault="00837064" w:rsidP="004A68BA">
            <w:pPr>
              <w:ind w:right="1"/>
              <w:jc w:val="right"/>
              <w:rPr>
                <w:color w:val="000000" w:themeColor="text1"/>
                <w:sz w:val="14"/>
                <w:szCs w:val="14"/>
              </w:rPr>
            </w:pPr>
            <w:r w:rsidRPr="009E3BE4">
              <w:rPr>
                <w:sz w:val="14"/>
                <w:szCs w:val="14"/>
              </w:rPr>
              <w:t xml:space="preserve"> 6.992   </w:t>
            </w:r>
          </w:p>
        </w:tc>
        <w:tc>
          <w:tcPr>
            <w:tcW w:w="570" w:type="pct"/>
            <w:shd w:val="clear" w:color="auto" w:fill="auto"/>
            <w:noWrap/>
          </w:tcPr>
          <w:p w14:paraId="4428AD73" w14:textId="28E48086"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437647E6" w14:textId="77777777" w:rsidTr="003145C0">
        <w:trPr>
          <w:trHeight w:val="31"/>
        </w:trPr>
        <w:tc>
          <w:tcPr>
            <w:tcW w:w="2492" w:type="pct"/>
            <w:shd w:val="clear" w:color="auto" w:fill="auto"/>
            <w:vAlign w:val="bottom"/>
            <w:hideMark/>
          </w:tcPr>
          <w:p w14:paraId="086EF0E1"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Maddi duran varlıklar (net)</w:t>
            </w:r>
          </w:p>
        </w:tc>
        <w:tc>
          <w:tcPr>
            <w:tcW w:w="685" w:type="pct"/>
            <w:shd w:val="clear" w:color="auto" w:fill="auto"/>
            <w:noWrap/>
          </w:tcPr>
          <w:p w14:paraId="231B9E70" w14:textId="242EDA34" w:rsidR="00837064" w:rsidRPr="009E3BE4" w:rsidRDefault="00837064" w:rsidP="004A68BA">
            <w:pPr>
              <w:ind w:right="1"/>
              <w:jc w:val="right"/>
              <w:rPr>
                <w:color w:val="000000" w:themeColor="text1"/>
                <w:sz w:val="14"/>
                <w:szCs w:val="14"/>
              </w:rPr>
            </w:pPr>
            <w:r w:rsidRPr="009E3BE4">
              <w:rPr>
                <w:sz w:val="14"/>
                <w:szCs w:val="14"/>
              </w:rPr>
              <w:t xml:space="preserve"> 301.919   </w:t>
            </w:r>
          </w:p>
        </w:tc>
        <w:tc>
          <w:tcPr>
            <w:tcW w:w="423" w:type="pct"/>
            <w:shd w:val="clear" w:color="auto" w:fill="auto"/>
            <w:noWrap/>
          </w:tcPr>
          <w:p w14:paraId="7599F917" w14:textId="225D936D" w:rsidR="00837064" w:rsidRPr="009E3BE4" w:rsidRDefault="00837064" w:rsidP="004A68BA">
            <w:pPr>
              <w:ind w:right="1"/>
              <w:jc w:val="right"/>
              <w:rPr>
                <w:color w:val="000000" w:themeColor="text1"/>
                <w:sz w:val="14"/>
                <w:szCs w:val="14"/>
              </w:rPr>
            </w:pPr>
            <w:r w:rsidRPr="009E3BE4">
              <w:rPr>
                <w:sz w:val="14"/>
                <w:szCs w:val="14"/>
              </w:rPr>
              <w:t xml:space="preserve"> 301.919   </w:t>
            </w:r>
          </w:p>
        </w:tc>
        <w:tc>
          <w:tcPr>
            <w:tcW w:w="388" w:type="pct"/>
            <w:shd w:val="clear" w:color="auto" w:fill="auto"/>
            <w:noWrap/>
          </w:tcPr>
          <w:p w14:paraId="2EF5CF5B" w14:textId="03DFC456"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2720B465" w14:textId="3753E697" w:rsidR="00837064" w:rsidRPr="009E3BE4" w:rsidRDefault="00837064" w:rsidP="004A68BA">
            <w:pPr>
              <w:ind w:right="1"/>
              <w:jc w:val="right"/>
              <w:rPr>
                <w:color w:val="000000" w:themeColor="text1"/>
                <w:sz w:val="14"/>
                <w:szCs w:val="14"/>
              </w:rPr>
            </w:pPr>
            <w:r w:rsidRPr="009E3BE4">
              <w:rPr>
                <w:sz w:val="14"/>
                <w:szCs w:val="14"/>
              </w:rPr>
              <w:t xml:space="preserve"> 874   </w:t>
            </w:r>
          </w:p>
        </w:tc>
        <w:tc>
          <w:tcPr>
            <w:tcW w:w="570" w:type="pct"/>
            <w:shd w:val="clear" w:color="auto" w:fill="auto"/>
            <w:noWrap/>
          </w:tcPr>
          <w:p w14:paraId="2CB55478" w14:textId="34B23EE9" w:rsidR="00837064" w:rsidRPr="009E3BE4" w:rsidRDefault="00837064" w:rsidP="004A68BA">
            <w:pPr>
              <w:ind w:right="1"/>
              <w:jc w:val="right"/>
              <w:rPr>
                <w:color w:val="000000" w:themeColor="text1"/>
                <w:sz w:val="14"/>
                <w:szCs w:val="14"/>
              </w:rPr>
            </w:pPr>
            <w:r w:rsidRPr="009E3BE4">
              <w:rPr>
                <w:sz w:val="14"/>
                <w:szCs w:val="14"/>
              </w:rPr>
              <w:t xml:space="preserve"> 33.991   </w:t>
            </w:r>
          </w:p>
        </w:tc>
      </w:tr>
      <w:tr w:rsidR="00837064" w:rsidRPr="009E3BE4" w14:paraId="4A6AB481" w14:textId="77777777" w:rsidTr="003145C0">
        <w:trPr>
          <w:trHeight w:val="31"/>
        </w:trPr>
        <w:tc>
          <w:tcPr>
            <w:tcW w:w="2492" w:type="pct"/>
            <w:shd w:val="clear" w:color="auto" w:fill="auto"/>
            <w:vAlign w:val="bottom"/>
            <w:hideMark/>
          </w:tcPr>
          <w:p w14:paraId="2BB12743"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Maddi olmayan duran varlıklar (net)</w:t>
            </w:r>
          </w:p>
        </w:tc>
        <w:tc>
          <w:tcPr>
            <w:tcW w:w="685" w:type="pct"/>
            <w:shd w:val="clear" w:color="auto" w:fill="auto"/>
            <w:noWrap/>
          </w:tcPr>
          <w:p w14:paraId="463BED9C" w14:textId="48D4F08D" w:rsidR="00837064" w:rsidRPr="009E3BE4" w:rsidRDefault="00837064" w:rsidP="004A68BA">
            <w:pPr>
              <w:ind w:right="1"/>
              <w:jc w:val="right"/>
              <w:rPr>
                <w:color w:val="000000" w:themeColor="text1"/>
                <w:sz w:val="14"/>
                <w:szCs w:val="14"/>
              </w:rPr>
            </w:pPr>
            <w:r w:rsidRPr="009E3BE4">
              <w:rPr>
                <w:sz w:val="14"/>
                <w:szCs w:val="14"/>
              </w:rPr>
              <w:t xml:space="preserve"> 223.839   </w:t>
            </w:r>
          </w:p>
        </w:tc>
        <w:tc>
          <w:tcPr>
            <w:tcW w:w="423" w:type="pct"/>
            <w:shd w:val="clear" w:color="auto" w:fill="auto"/>
            <w:noWrap/>
          </w:tcPr>
          <w:p w14:paraId="04176353" w14:textId="76771191"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388" w:type="pct"/>
            <w:shd w:val="clear" w:color="auto" w:fill="auto"/>
            <w:noWrap/>
          </w:tcPr>
          <w:p w14:paraId="104A1EFA" w14:textId="37E77AB2"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06931CAA" w14:textId="2250EB28"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570" w:type="pct"/>
            <w:shd w:val="clear" w:color="auto" w:fill="auto"/>
            <w:noWrap/>
          </w:tcPr>
          <w:p w14:paraId="54BF4FF1" w14:textId="3B93282A" w:rsidR="00837064" w:rsidRPr="009E3BE4" w:rsidRDefault="00837064" w:rsidP="004A68BA">
            <w:pPr>
              <w:ind w:right="1"/>
              <w:jc w:val="right"/>
              <w:rPr>
                <w:color w:val="000000" w:themeColor="text1"/>
                <w:sz w:val="14"/>
                <w:szCs w:val="14"/>
              </w:rPr>
            </w:pPr>
            <w:r w:rsidRPr="009E3BE4">
              <w:rPr>
                <w:sz w:val="14"/>
                <w:szCs w:val="14"/>
              </w:rPr>
              <w:t xml:space="preserve"> 223.839   </w:t>
            </w:r>
          </w:p>
        </w:tc>
      </w:tr>
      <w:tr w:rsidR="00837064" w:rsidRPr="009E3BE4" w14:paraId="0716082A" w14:textId="77777777" w:rsidTr="003145C0">
        <w:trPr>
          <w:trHeight w:val="31"/>
        </w:trPr>
        <w:tc>
          <w:tcPr>
            <w:tcW w:w="2492" w:type="pct"/>
            <w:shd w:val="clear" w:color="auto" w:fill="auto"/>
            <w:vAlign w:val="bottom"/>
            <w:hideMark/>
          </w:tcPr>
          <w:p w14:paraId="7A9B9E8A"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Yatırım amaçlı gayrimenkuller (net)</w:t>
            </w:r>
          </w:p>
        </w:tc>
        <w:tc>
          <w:tcPr>
            <w:tcW w:w="685" w:type="pct"/>
            <w:shd w:val="clear" w:color="auto" w:fill="auto"/>
            <w:noWrap/>
          </w:tcPr>
          <w:p w14:paraId="3F1E00A1" w14:textId="0D52F5B6"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23" w:type="pct"/>
            <w:shd w:val="clear" w:color="auto" w:fill="auto"/>
            <w:noWrap/>
          </w:tcPr>
          <w:p w14:paraId="7D0AFAEC" w14:textId="6993B484"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388" w:type="pct"/>
            <w:shd w:val="clear" w:color="auto" w:fill="auto"/>
            <w:noWrap/>
          </w:tcPr>
          <w:p w14:paraId="29493928" w14:textId="0D1B13A7"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79226C19" w14:textId="043ECA8B"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570" w:type="pct"/>
            <w:shd w:val="clear" w:color="auto" w:fill="auto"/>
            <w:noWrap/>
          </w:tcPr>
          <w:p w14:paraId="389A009B" w14:textId="54B97F92"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04CC5233" w14:textId="77777777" w:rsidTr="003145C0">
        <w:trPr>
          <w:trHeight w:val="31"/>
        </w:trPr>
        <w:tc>
          <w:tcPr>
            <w:tcW w:w="2492" w:type="pct"/>
            <w:shd w:val="clear" w:color="auto" w:fill="auto"/>
            <w:vAlign w:val="bottom"/>
            <w:hideMark/>
          </w:tcPr>
          <w:p w14:paraId="7343DC2A"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Vergi varlığı</w:t>
            </w:r>
          </w:p>
        </w:tc>
        <w:tc>
          <w:tcPr>
            <w:tcW w:w="685" w:type="pct"/>
            <w:shd w:val="clear" w:color="auto" w:fill="auto"/>
            <w:noWrap/>
          </w:tcPr>
          <w:p w14:paraId="0D623E35" w14:textId="597EFF03" w:rsidR="00837064" w:rsidRPr="009E3BE4" w:rsidRDefault="00837064" w:rsidP="004A68BA">
            <w:pPr>
              <w:ind w:right="1"/>
              <w:jc w:val="right"/>
              <w:rPr>
                <w:color w:val="000000" w:themeColor="text1"/>
                <w:sz w:val="14"/>
                <w:szCs w:val="14"/>
              </w:rPr>
            </w:pPr>
            <w:r w:rsidRPr="009E3BE4">
              <w:rPr>
                <w:sz w:val="14"/>
                <w:szCs w:val="14"/>
              </w:rPr>
              <w:t xml:space="preserve"> 301.329   </w:t>
            </w:r>
          </w:p>
        </w:tc>
        <w:tc>
          <w:tcPr>
            <w:tcW w:w="423" w:type="pct"/>
            <w:shd w:val="clear" w:color="auto" w:fill="auto"/>
            <w:noWrap/>
          </w:tcPr>
          <w:p w14:paraId="0CF92FFA" w14:textId="2F8E5769" w:rsidR="00837064" w:rsidRPr="009E3BE4" w:rsidRDefault="00837064" w:rsidP="004A68BA">
            <w:pPr>
              <w:ind w:right="1"/>
              <w:jc w:val="right"/>
              <w:rPr>
                <w:color w:val="000000" w:themeColor="text1"/>
                <w:sz w:val="14"/>
                <w:szCs w:val="14"/>
              </w:rPr>
            </w:pPr>
            <w:r w:rsidRPr="009E3BE4">
              <w:rPr>
                <w:sz w:val="14"/>
                <w:szCs w:val="14"/>
              </w:rPr>
              <w:t xml:space="preserve"> 301.329   </w:t>
            </w:r>
          </w:p>
        </w:tc>
        <w:tc>
          <w:tcPr>
            <w:tcW w:w="388" w:type="pct"/>
            <w:shd w:val="clear" w:color="auto" w:fill="auto"/>
            <w:noWrap/>
          </w:tcPr>
          <w:p w14:paraId="4EB2508D" w14:textId="07EC8E04"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29C91D0C" w14:textId="398DD9BA"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570" w:type="pct"/>
            <w:shd w:val="clear" w:color="auto" w:fill="auto"/>
            <w:noWrap/>
          </w:tcPr>
          <w:p w14:paraId="236C1773" w14:textId="565523E2"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6799ED96" w14:textId="77777777" w:rsidTr="003145C0">
        <w:trPr>
          <w:trHeight w:val="31"/>
        </w:trPr>
        <w:tc>
          <w:tcPr>
            <w:tcW w:w="2492" w:type="pct"/>
            <w:shd w:val="clear" w:color="auto" w:fill="auto"/>
            <w:vAlign w:val="bottom"/>
            <w:hideMark/>
          </w:tcPr>
          <w:p w14:paraId="2D7A2394"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Satış amaçlı elde tutulan ve durdurulan faaliyetlere ilişkin duran varlıklar (net)</w:t>
            </w:r>
          </w:p>
        </w:tc>
        <w:tc>
          <w:tcPr>
            <w:tcW w:w="685" w:type="pct"/>
            <w:shd w:val="clear" w:color="auto" w:fill="auto"/>
            <w:noWrap/>
          </w:tcPr>
          <w:p w14:paraId="41B3AF52" w14:textId="29EEF1A4" w:rsidR="00837064" w:rsidRPr="009E3BE4" w:rsidRDefault="00837064" w:rsidP="004A68BA">
            <w:pPr>
              <w:ind w:right="1"/>
              <w:jc w:val="right"/>
              <w:rPr>
                <w:color w:val="000000" w:themeColor="text1"/>
                <w:sz w:val="14"/>
                <w:szCs w:val="14"/>
              </w:rPr>
            </w:pPr>
            <w:r w:rsidRPr="009E3BE4">
              <w:rPr>
                <w:sz w:val="14"/>
                <w:szCs w:val="14"/>
              </w:rPr>
              <w:t xml:space="preserve"> 307.881   </w:t>
            </w:r>
          </w:p>
        </w:tc>
        <w:tc>
          <w:tcPr>
            <w:tcW w:w="423" w:type="pct"/>
            <w:shd w:val="clear" w:color="auto" w:fill="auto"/>
            <w:noWrap/>
          </w:tcPr>
          <w:p w14:paraId="2559AC5D" w14:textId="25669AD8" w:rsidR="00837064" w:rsidRPr="009E3BE4" w:rsidRDefault="00837064" w:rsidP="004A68BA">
            <w:pPr>
              <w:ind w:right="1"/>
              <w:jc w:val="right"/>
              <w:rPr>
                <w:color w:val="000000" w:themeColor="text1"/>
                <w:sz w:val="14"/>
                <w:szCs w:val="14"/>
              </w:rPr>
            </w:pPr>
            <w:r w:rsidRPr="009E3BE4">
              <w:rPr>
                <w:sz w:val="14"/>
                <w:szCs w:val="14"/>
              </w:rPr>
              <w:t xml:space="preserve"> 307.881   </w:t>
            </w:r>
          </w:p>
        </w:tc>
        <w:tc>
          <w:tcPr>
            <w:tcW w:w="388" w:type="pct"/>
            <w:shd w:val="clear" w:color="auto" w:fill="auto"/>
            <w:noWrap/>
          </w:tcPr>
          <w:p w14:paraId="7C3641E0" w14:textId="30E68F1A"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488A2343" w14:textId="37408D4D"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570" w:type="pct"/>
            <w:shd w:val="clear" w:color="auto" w:fill="auto"/>
            <w:noWrap/>
          </w:tcPr>
          <w:p w14:paraId="7677A8F6" w14:textId="4B908B1E"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581ED776" w14:textId="77777777" w:rsidTr="003145C0">
        <w:trPr>
          <w:trHeight w:val="31"/>
        </w:trPr>
        <w:tc>
          <w:tcPr>
            <w:tcW w:w="2492" w:type="pct"/>
            <w:shd w:val="clear" w:color="auto" w:fill="auto"/>
            <w:vAlign w:val="bottom"/>
            <w:hideMark/>
          </w:tcPr>
          <w:p w14:paraId="173C7607"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Diğer aktifler</w:t>
            </w:r>
          </w:p>
        </w:tc>
        <w:tc>
          <w:tcPr>
            <w:tcW w:w="685" w:type="pct"/>
            <w:shd w:val="clear" w:color="auto" w:fill="auto"/>
            <w:noWrap/>
          </w:tcPr>
          <w:p w14:paraId="0588988E" w14:textId="70242ED9" w:rsidR="00837064" w:rsidRPr="009E3BE4" w:rsidRDefault="00D7005A" w:rsidP="004A68BA">
            <w:pPr>
              <w:ind w:right="1"/>
              <w:jc w:val="right"/>
              <w:rPr>
                <w:color w:val="000000" w:themeColor="text1"/>
                <w:sz w:val="14"/>
                <w:szCs w:val="14"/>
              </w:rPr>
            </w:pPr>
            <w:r w:rsidRPr="009E3BE4">
              <w:rPr>
                <w:sz w:val="14"/>
                <w:szCs w:val="14"/>
              </w:rPr>
              <w:t>608.804</w:t>
            </w:r>
          </w:p>
        </w:tc>
        <w:tc>
          <w:tcPr>
            <w:tcW w:w="423" w:type="pct"/>
            <w:shd w:val="clear" w:color="auto" w:fill="auto"/>
            <w:noWrap/>
          </w:tcPr>
          <w:p w14:paraId="645120ED" w14:textId="65A543FB" w:rsidR="00837064" w:rsidRPr="009E3BE4" w:rsidRDefault="00D7005A" w:rsidP="004A68BA">
            <w:pPr>
              <w:ind w:right="1"/>
              <w:jc w:val="right"/>
              <w:rPr>
                <w:color w:val="000000" w:themeColor="text1"/>
                <w:sz w:val="14"/>
                <w:szCs w:val="14"/>
              </w:rPr>
            </w:pPr>
            <w:r w:rsidRPr="009E3BE4">
              <w:rPr>
                <w:sz w:val="14"/>
                <w:szCs w:val="14"/>
              </w:rPr>
              <w:t>608.804</w:t>
            </w:r>
          </w:p>
        </w:tc>
        <w:tc>
          <w:tcPr>
            <w:tcW w:w="388" w:type="pct"/>
            <w:shd w:val="clear" w:color="auto" w:fill="auto"/>
            <w:noWrap/>
          </w:tcPr>
          <w:p w14:paraId="17691DC9" w14:textId="79B43D0C"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36A85AE6" w14:textId="417A67F6" w:rsidR="00837064" w:rsidRPr="009E3BE4" w:rsidRDefault="00837064" w:rsidP="004A68BA">
            <w:pPr>
              <w:ind w:right="1"/>
              <w:jc w:val="right"/>
              <w:rPr>
                <w:color w:val="000000" w:themeColor="text1"/>
                <w:sz w:val="14"/>
                <w:szCs w:val="14"/>
              </w:rPr>
            </w:pPr>
            <w:r w:rsidRPr="009E3BE4">
              <w:rPr>
                <w:sz w:val="14"/>
                <w:szCs w:val="14"/>
              </w:rPr>
              <w:t xml:space="preserve"> 58.127   </w:t>
            </w:r>
          </w:p>
        </w:tc>
        <w:tc>
          <w:tcPr>
            <w:tcW w:w="570" w:type="pct"/>
            <w:shd w:val="clear" w:color="auto" w:fill="auto"/>
            <w:noWrap/>
          </w:tcPr>
          <w:p w14:paraId="73B3E9D7" w14:textId="7FA4A3B4" w:rsidR="00837064" w:rsidRPr="009E3BE4" w:rsidRDefault="00837064" w:rsidP="004A68BA">
            <w:pPr>
              <w:spacing w:line="216" w:lineRule="auto"/>
              <w:ind w:right="1"/>
              <w:jc w:val="right"/>
              <w:rPr>
                <w:color w:val="000000" w:themeColor="text1"/>
                <w:sz w:val="14"/>
                <w:szCs w:val="14"/>
              </w:rPr>
            </w:pPr>
            <w:r w:rsidRPr="009E3BE4">
              <w:rPr>
                <w:sz w:val="14"/>
                <w:szCs w:val="14"/>
              </w:rPr>
              <w:t xml:space="preserve"> -     </w:t>
            </w:r>
          </w:p>
        </w:tc>
      </w:tr>
      <w:tr w:rsidR="00D7005A" w:rsidRPr="009E3BE4" w14:paraId="0591C60B" w14:textId="77777777" w:rsidTr="003145C0">
        <w:trPr>
          <w:trHeight w:val="31"/>
        </w:trPr>
        <w:tc>
          <w:tcPr>
            <w:tcW w:w="2492" w:type="pct"/>
            <w:shd w:val="clear" w:color="auto" w:fill="auto"/>
            <w:vAlign w:val="bottom"/>
            <w:hideMark/>
          </w:tcPr>
          <w:p w14:paraId="323CBB89" w14:textId="77777777" w:rsidR="00D7005A" w:rsidRPr="009E3BE4" w:rsidRDefault="00D7005A" w:rsidP="004A68BA">
            <w:pPr>
              <w:spacing w:line="216" w:lineRule="auto"/>
              <w:rPr>
                <w:b/>
                <w:bCs/>
                <w:color w:val="000000" w:themeColor="text1"/>
                <w:sz w:val="14"/>
                <w:szCs w:val="14"/>
              </w:rPr>
            </w:pPr>
            <w:r w:rsidRPr="009E3BE4">
              <w:rPr>
                <w:b/>
                <w:bCs/>
                <w:color w:val="000000" w:themeColor="text1"/>
                <w:sz w:val="14"/>
                <w:szCs w:val="14"/>
              </w:rPr>
              <w:t>Toplam varlıklar</w:t>
            </w:r>
          </w:p>
        </w:tc>
        <w:tc>
          <w:tcPr>
            <w:tcW w:w="685" w:type="pct"/>
            <w:shd w:val="clear" w:color="auto" w:fill="auto"/>
            <w:noWrap/>
          </w:tcPr>
          <w:p w14:paraId="5EF33F4C" w14:textId="6AE3675E" w:rsidR="00D7005A" w:rsidRPr="009E3BE4" w:rsidRDefault="00D7005A" w:rsidP="00674A0D">
            <w:pPr>
              <w:ind w:right="1" w:hanging="89"/>
              <w:jc w:val="right"/>
              <w:rPr>
                <w:b/>
                <w:sz w:val="14"/>
                <w:szCs w:val="14"/>
              </w:rPr>
            </w:pPr>
            <w:r w:rsidRPr="009E3BE4">
              <w:rPr>
                <w:b/>
                <w:sz w:val="14"/>
                <w:szCs w:val="14"/>
              </w:rPr>
              <w:t>98.515.63</w:t>
            </w:r>
            <w:r w:rsidR="00674A0D">
              <w:rPr>
                <w:b/>
                <w:sz w:val="14"/>
                <w:szCs w:val="14"/>
              </w:rPr>
              <w:t>8</w:t>
            </w:r>
          </w:p>
        </w:tc>
        <w:tc>
          <w:tcPr>
            <w:tcW w:w="423" w:type="pct"/>
            <w:shd w:val="clear" w:color="auto" w:fill="auto"/>
            <w:noWrap/>
          </w:tcPr>
          <w:p w14:paraId="34D04038" w14:textId="2F260D62" w:rsidR="00D7005A" w:rsidRPr="009E3BE4" w:rsidRDefault="00D7005A" w:rsidP="004A68BA">
            <w:pPr>
              <w:ind w:right="1" w:hanging="89"/>
              <w:jc w:val="right"/>
              <w:rPr>
                <w:b/>
                <w:sz w:val="14"/>
                <w:szCs w:val="14"/>
              </w:rPr>
            </w:pPr>
            <w:r w:rsidRPr="009E3BE4">
              <w:rPr>
                <w:b/>
                <w:sz w:val="14"/>
                <w:szCs w:val="14"/>
              </w:rPr>
              <w:t>96.476.725</w:t>
            </w:r>
          </w:p>
        </w:tc>
        <w:tc>
          <w:tcPr>
            <w:tcW w:w="388" w:type="pct"/>
            <w:shd w:val="clear" w:color="auto" w:fill="auto"/>
            <w:noWrap/>
          </w:tcPr>
          <w:p w14:paraId="343C769E" w14:textId="74E10EC1" w:rsidR="00D7005A" w:rsidRPr="009E3BE4" w:rsidRDefault="00D7005A" w:rsidP="004A68BA">
            <w:pPr>
              <w:ind w:right="1" w:hanging="89"/>
              <w:jc w:val="right"/>
              <w:rPr>
                <w:b/>
                <w:color w:val="000000" w:themeColor="text1"/>
                <w:sz w:val="14"/>
                <w:szCs w:val="14"/>
              </w:rPr>
            </w:pPr>
            <w:r w:rsidRPr="009E3BE4">
              <w:rPr>
                <w:b/>
                <w:sz w:val="14"/>
                <w:szCs w:val="14"/>
              </w:rPr>
              <w:t xml:space="preserve"> 4.801.259   </w:t>
            </w:r>
          </w:p>
        </w:tc>
        <w:tc>
          <w:tcPr>
            <w:tcW w:w="442" w:type="pct"/>
            <w:shd w:val="clear" w:color="auto" w:fill="auto"/>
            <w:noWrap/>
          </w:tcPr>
          <w:p w14:paraId="0E9F4FD0" w14:textId="1199416A" w:rsidR="00D7005A" w:rsidRPr="009E3BE4" w:rsidRDefault="00D7005A" w:rsidP="004A68BA">
            <w:pPr>
              <w:ind w:right="1" w:hanging="89"/>
              <w:jc w:val="right"/>
              <w:rPr>
                <w:b/>
                <w:color w:val="000000" w:themeColor="text1"/>
                <w:sz w:val="14"/>
                <w:szCs w:val="14"/>
              </w:rPr>
            </w:pPr>
            <w:r w:rsidRPr="009E3BE4">
              <w:rPr>
                <w:b/>
                <w:sz w:val="14"/>
                <w:szCs w:val="14"/>
              </w:rPr>
              <w:t xml:space="preserve"> 50.466.406   </w:t>
            </w:r>
          </w:p>
        </w:tc>
        <w:tc>
          <w:tcPr>
            <w:tcW w:w="570" w:type="pct"/>
            <w:shd w:val="clear" w:color="auto" w:fill="auto"/>
            <w:noWrap/>
          </w:tcPr>
          <w:p w14:paraId="10C58BD3" w14:textId="2734C888" w:rsidR="00D7005A" w:rsidRPr="009E3BE4" w:rsidRDefault="00D7005A" w:rsidP="004A68BA">
            <w:pPr>
              <w:ind w:right="1" w:hanging="89"/>
              <w:jc w:val="right"/>
              <w:rPr>
                <w:b/>
                <w:color w:val="000000" w:themeColor="text1"/>
                <w:sz w:val="14"/>
                <w:szCs w:val="14"/>
              </w:rPr>
            </w:pPr>
            <w:r w:rsidRPr="009E3BE4">
              <w:rPr>
                <w:b/>
                <w:sz w:val="14"/>
                <w:szCs w:val="14"/>
              </w:rPr>
              <w:t xml:space="preserve"> 257.830   </w:t>
            </w:r>
          </w:p>
        </w:tc>
      </w:tr>
      <w:tr w:rsidR="00837064" w:rsidRPr="009E3BE4" w14:paraId="42DF8B7E" w14:textId="77777777" w:rsidTr="003145C0">
        <w:trPr>
          <w:trHeight w:val="31"/>
        </w:trPr>
        <w:tc>
          <w:tcPr>
            <w:tcW w:w="2492" w:type="pct"/>
            <w:shd w:val="clear" w:color="auto" w:fill="auto"/>
            <w:vAlign w:val="bottom"/>
            <w:hideMark/>
          </w:tcPr>
          <w:p w14:paraId="446743CD"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Yükümlülükler</w:t>
            </w:r>
          </w:p>
        </w:tc>
        <w:tc>
          <w:tcPr>
            <w:tcW w:w="685" w:type="pct"/>
            <w:shd w:val="clear" w:color="auto" w:fill="auto"/>
            <w:noWrap/>
          </w:tcPr>
          <w:p w14:paraId="48A0E4F7" w14:textId="77777777" w:rsidR="00837064" w:rsidRPr="009E3BE4" w:rsidRDefault="00837064" w:rsidP="004A68BA">
            <w:pPr>
              <w:spacing w:line="216" w:lineRule="auto"/>
              <w:jc w:val="right"/>
              <w:rPr>
                <w:color w:val="000000" w:themeColor="text1"/>
                <w:sz w:val="14"/>
                <w:szCs w:val="14"/>
              </w:rPr>
            </w:pPr>
          </w:p>
        </w:tc>
        <w:tc>
          <w:tcPr>
            <w:tcW w:w="423" w:type="pct"/>
            <w:shd w:val="clear" w:color="auto" w:fill="auto"/>
            <w:noWrap/>
          </w:tcPr>
          <w:p w14:paraId="5F7CBB3C" w14:textId="77777777" w:rsidR="00837064" w:rsidRPr="009E3BE4" w:rsidRDefault="00837064" w:rsidP="004A68BA">
            <w:pPr>
              <w:spacing w:line="216" w:lineRule="auto"/>
              <w:jc w:val="right"/>
              <w:rPr>
                <w:color w:val="000000" w:themeColor="text1"/>
                <w:sz w:val="14"/>
                <w:szCs w:val="14"/>
              </w:rPr>
            </w:pPr>
          </w:p>
        </w:tc>
        <w:tc>
          <w:tcPr>
            <w:tcW w:w="388" w:type="pct"/>
            <w:shd w:val="clear" w:color="auto" w:fill="auto"/>
            <w:noWrap/>
          </w:tcPr>
          <w:p w14:paraId="4F27CF07" w14:textId="77777777" w:rsidR="00837064" w:rsidRPr="009E3BE4" w:rsidRDefault="00837064" w:rsidP="004A68BA">
            <w:pPr>
              <w:spacing w:line="216" w:lineRule="auto"/>
              <w:ind w:hanging="89"/>
              <w:jc w:val="right"/>
              <w:rPr>
                <w:color w:val="000000" w:themeColor="text1"/>
                <w:sz w:val="14"/>
                <w:szCs w:val="14"/>
              </w:rPr>
            </w:pPr>
          </w:p>
        </w:tc>
        <w:tc>
          <w:tcPr>
            <w:tcW w:w="442" w:type="pct"/>
            <w:shd w:val="clear" w:color="auto" w:fill="auto"/>
            <w:noWrap/>
          </w:tcPr>
          <w:p w14:paraId="453E1E67" w14:textId="77777777" w:rsidR="00837064" w:rsidRPr="009E3BE4" w:rsidRDefault="00837064" w:rsidP="004A68BA">
            <w:pPr>
              <w:spacing w:line="216" w:lineRule="auto"/>
              <w:ind w:hanging="89"/>
              <w:jc w:val="right"/>
              <w:rPr>
                <w:color w:val="000000" w:themeColor="text1"/>
                <w:sz w:val="14"/>
                <w:szCs w:val="14"/>
              </w:rPr>
            </w:pPr>
          </w:p>
        </w:tc>
        <w:tc>
          <w:tcPr>
            <w:tcW w:w="570" w:type="pct"/>
            <w:shd w:val="clear" w:color="auto" w:fill="auto"/>
            <w:noWrap/>
          </w:tcPr>
          <w:p w14:paraId="7B212D9B" w14:textId="77777777" w:rsidR="00837064" w:rsidRPr="009E3BE4" w:rsidRDefault="00837064" w:rsidP="004A68BA">
            <w:pPr>
              <w:spacing w:line="216" w:lineRule="auto"/>
              <w:ind w:right="1"/>
              <w:jc w:val="right"/>
              <w:rPr>
                <w:color w:val="000000" w:themeColor="text1"/>
                <w:sz w:val="14"/>
                <w:szCs w:val="14"/>
              </w:rPr>
            </w:pPr>
          </w:p>
        </w:tc>
      </w:tr>
      <w:tr w:rsidR="00837064" w:rsidRPr="009E3BE4" w14:paraId="350BBD95" w14:textId="77777777" w:rsidTr="003145C0">
        <w:trPr>
          <w:trHeight w:val="31"/>
        </w:trPr>
        <w:tc>
          <w:tcPr>
            <w:tcW w:w="2492" w:type="pct"/>
            <w:shd w:val="clear" w:color="auto" w:fill="auto"/>
            <w:vAlign w:val="bottom"/>
            <w:hideMark/>
          </w:tcPr>
          <w:p w14:paraId="14F7481A"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Mevduat</w:t>
            </w:r>
          </w:p>
        </w:tc>
        <w:tc>
          <w:tcPr>
            <w:tcW w:w="685" w:type="pct"/>
            <w:shd w:val="clear" w:color="auto" w:fill="auto"/>
            <w:noWrap/>
          </w:tcPr>
          <w:p w14:paraId="6D95D36D" w14:textId="3082699B" w:rsidR="00837064" w:rsidRPr="009E3BE4" w:rsidRDefault="00837064" w:rsidP="004A68BA">
            <w:pPr>
              <w:ind w:right="1"/>
              <w:jc w:val="right"/>
              <w:rPr>
                <w:color w:val="000000" w:themeColor="text1"/>
                <w:sz w:val="14"/>
                <w:szCs w:val="14"/>
              </w:rPr>
            </w:pPr>
            <w:r w:rsidRPr="009E3BE4">
              <w:rPr>
                <w:sz w:val="14"/>
                <w:szCs w:val="14"/>
              </w:rPr>
              <w:t xml:space="preserve">77.933.797   </w:t>
            </w:r>
          </w:p>
        </w:tc>
        <w:tc>
          <w:tcPr>
            <w:tcW w:w="423" w:type="pct"/>
            <w:shd w:val="clear" w:color="auto" w:fill="auto"/>
            <w:noWrap/>
          </w:tcPr>
          <w:p w14:paraId="27DCEF77" w14:textId="0744670B"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388" w:type="pct"/>
            <w:shd w:val="clear" w:color="auto" w:fill="auto"/>
            <w:noWrap/>
          </w:tcPr>
          <w:p w14:paraId="61DB6D3D" w14:textId="1C627D9E"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39FAA22A" w14:textId="21B2577F" w:rsidR="00837064" w:rsidRPr="009E3BE4" w:rsidRDefault="00837064" w:rsidP="004A68BA">
            <w:pPr>
              <w:ind w:right="1"/>
              <w:jc w:val="right"/>
              <w:rPr>
                <w:color w:val="000000" w:themeColor="text1"/>
                <w:sz w:val="14"/>
                <w:szCs w:val="14"/>
              </w:rPr>
            </w:pPr>
            <w:r w:rsidRPr="009E3BE4">
              <w:rPr>
                <w:sz w:val="14"/>
                <w:szCs w:val="14"/>
              </w:rPr>
              <w:t xml:space="preserve"> 48.219.141   </w:t>
            </w:r>
          </w:p>
        </w:tc>
        <w:tc>
          <w:tcPr>
            <w:tcW w:w="570" w:type="pct"/>
            <w:shd w:val="clear" w:color="auto" w:fill="auto"/>
            <w:noWrap/>
          </w:tcPr>
          <w:p w14:paraId="5F2BF967" w14:textId="350D46EE"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63101283" w14:textId="77777777" w:rsidTr="003145C0">
        <w:trPr>
          <w:trHeight w:val="31"/>
        </w:trPr>
        <w:tc>
          <w:tcPr>
            <w:tcW w:w="2492" w:type="pct"/>
            <w:shd w:val="clear" w:color="auto" w:fill="auto"/>
            <w:vAlign w:val="bottom"/>
            <w:hideMark/>
          </w:tcPr>
          <w:p w14:paraId="1E74DCD1"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Türev finansal yükümlülükler</w:t>
            </w:r>
          </w:p>
        </w:tc>
        <w:tc>
          <w:tcPr>
            <w:tcW w:w="685" w:type="pct"/>
            <w:shd w:val="clear" w:color="auto" w:fill="auto"/>
            <w:noWrap/>
          </w:tcPr>
          <w:p w14:paraId="0447EFAF" w14:textId="5CBDCD67" w:rsidR="00837064" w:rsidRPr="009E3BE4" w:rsidRDefault="00837064" w:rsidP="004A68BA">
            <w:pPr>
              <w:ind w:right="1"/>
              <w:jc w:val="right"/>
              <w:rPr>
                <w:color w:val="000000" w:themeColor="text1"/>
                <w:sz w:val="14"/>
                <w:szCs w:val="14"/>
              </w:rPr>
            </w:pPr>
            <w:r w:rsidRPr="009E3BE4">
              <w:rPr>
                <w:sz w:val="14"/>
                <w:szCs w:val="14"/>
              </w:rPr>
              <w:t xml:space="preserve"> 71.692   </w:t>
            </w:r>
          </w:p>
        </w:tc>
        <w:tc>
          <w:tcPr>
            <w:tcW w:w="423" w:type="pct"/>
            <w:shd w:val="clear" w:color="auto" w:fill="auto"/>
            <w:noWrap/>
          </w:tcPr>
          <w:p w14:paraId="56C2B110" w14:textId="0E1052F1"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388" w:type="pct"/>
            <w:shd w:val="clear" w:color="auto" w:fill="auto"/>
            <w:noWrap/>
          </w:tcPr>
          <w:p w14:paraId="060F9E43" w14:textId="00F923E8"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203735F3" w14:textId="57FB4956" w:rsidR="00837064" w:rsidRPr="009E3BE4" w:rsidRDefault="00837064" w:rsidP="004A68BA">
            <w:pPr>
              <w:ind w:right="1"/>
              <w:jc w:val="right"/>
              <w:rPr>
                <w:color w:val="000000" w:themeColor="text1"/>
                <w:sz w:val="14"/>
                <w:szCs w:val="14"/>
              </w:rPr>
            </w:pPr>
            <w:r w:rsidRPr="009E3BE4">
              <w:rPr>
                <w:sz w:val="14"/>
                <w:szCs w:val="14"/>
              </w:rPr>
              <w:t xml:space="preserve"> 1.039   </w:t>
            </w:r>
          </w:p>
        </w:tc>
        <w:tc>
          <w:tcPr>
            <w:tcW w:w="570" w:type="pct"/>
            <w:shd w:val="clear" w:color="auto" w:fill="auto"/>
            <w:noWrap/>
          </w:tcPr>
          <w:p w14:paraId="011D7B4E" w14:textId="57861BD5"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4E30E033" w14:textId="77777777" w:rsidTr="003145C0">
        <w:trPr>
          <w:trHeight w:val="31"/>
        </w:trPr>
        <w:tc>
          <w:tcPr>
            <w:tcW w:w="2492" w:type="pct"/>
            <w:shd w:val="clear" w:color="auto" w:fill="auto"/>
            <w:vAlign w:val="bottom"/>
            <w:hideMark/>
          </w:tcPr>
          <w:p w14:paraId="7AA307C0"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Alınan krediler</w:t>
            </w:r>
          </w:p>
        </w:tc>
        <w:tc>
          <w:tcPr>
            <w:tcW w:w="685" w:type="pct"/>
            <w:shd w:val="clear" w:color="auto" w:fill="auto"/>
            <w:noWrap/>
          </w:tcPr>
          <w:p w14:paraId="5B6D4616" w14:textId="5E2B2D71" w:rsidR="00837064" w:rsidRPr="009E3BE4" w:rsidRDefault="00837064" w:rsidP="004A68BA">
            <w:pPr>
              <w:ind w:right="1"/>
              <w:jc w:val="right"/>
              <w:rPr>
                <w:color w:val="000000" w:themeColor="text1"/>
                <w:sz w:val="14"/>
                <w:szCs w:val="14"/>
              </w:rPr>
            </w:pPr>
            <w:r w:rsidRPr="009E3BE4">
              <w:rPr>
                <w:sz w:val="14"/>
                <w:szCs w:val="14"/>
              </w:rPr>
              <w:t xml:space="preserve">2.007.969   </w:t>
            </w:r>
          </w:p>
        </w:tc>
        <w:tc>
          <w:tcPr>
            <w:tcW w:w="423" w:type="pct"/>
            <w:shd w:val="clear" w:color="auto" w:fill="auto"/>
            <w:noWrap/>
          </w:tcPr>
          <w:p w14:paraId="0A26A538" w14:textId="567AF0FD"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388" w:type="pct"/>
            <w:shd w:val="clear" w:color="auto" w:fill="auto"/>
            <w:noWrap/>
          </w:tcPr>
          <w:p w14:paraId="079D060D" w14:textId="41F79F41"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2DFDD6BF" w14:textId="0A1E7F38" w:rsidR="00837064" w:rsidRPr="009E3BE4" w:rsidRDefault="00837064" w:rsidP="004A68BA">
            <w:pPr>
              <w:ind w:right="1"/>
              <w:jc w:val="right"/>
              <w:rPr>
                <w:color w:val="000000" w:themeColor="text1"/>
                <w:sz w:val="14"/>
                <w:szCs w:val="14"/>
              </w:rPr>
            </w:pPr>
            <w:r w:rsidRPr="009E3BE4">
              <w:rPr>
                <w:sz w:val="14"/>
                <w:szCs w:val="14"/>
              </w:rPr>
              <w:t xml:space="preserve"> 1.688.051   </w:t>
            </w:r>
          </w:p>
        </w:tc>
        <w:tc>
          <w:tcPr>
            <w:tcW w:w="570" w:type="pct"/>
            <w:shd w:val="clear" w:color="auto" w:fill="auto"/>
            <w:noWrap/>
          </w:tcPr>
          <w:p w14:paraId="7E2435CC" w14:textId="4CE29A35"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36C421E6" w14:textId="77777777" w:rsidTr="003145C0">
        <w:trPr>
          <w:trHeight w:val="31"/>
        </w:trPr>
        <w:tc>
          <w:tcPr>
            <w:tcW w:w="2492" w:type="pct"/>
            <w:shd w:val="clear" w:color="auto" w:fill="auto"/>
            <w:vAlign w:val="bottom"/>
            <w:hideMark/>
          </w:tcPr>
          <w:p w14:paraId="4415DF91"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Para piyasalarına borçlar</w:t>
            </w:r>
          </w:p>
        </w:tc>
        <w:tc>
          <w:tcPr>
            <w:tcW w:w="685" w:type="pct"/>
            <w:shd w:val="clear" w:color="auto" w:fill="auto"/>
            <w:noWrap/>
          </w:tcPr>
          <w:p w14:paraId="162E8BC1" w14:textId="171536A0" w:rsidR="00837064" w:rsidRPr="009E3BE4" w:rsidRDefault="00837064" w:rsidP="004A68BA">
            <w:pPr>
              <w:ind w:right="1"/>
              <w:jc w:val="right"/>
              <w:rPr>
                <w:color w:val="000000" w:themeColor="text1"/>
                <w:sz w:val="14"/>
                <w:szCs w:val="14"/>
              </w:rPr>
            </w:pPr>
            <w:r w:rsidRPr="009E3BE4">
              <w:rPr>
                <w:sz w:val="14"/>
                <w:szCs w:val="14"/>
              </w:rPr>
              <w:t xml:space="preserve"> 3.784.645   </w:t>
            </w:r>
          </w:p>
        </w:tc>
        <w:tc>
          <w:tcPr>
            <w:tcW w:w="423" w:type="pct"/>
            <w:shd w:val="clear" w:color="auto" w:fill="auto"/>
            <w:noWrap/>
          </w:tcPr>
          <w:p w14:paraId="12B428EF" w14:textId="7F89D7FF"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388" w:type="pct"/>
            <w:shd w:val="clear" w:color="auto" w:fill="auto"/>
            <w:noWrap/>
          </w:tcPr>
          <w:p w14:paraId="249306AF" w14:textId="66561BB6" w:rsidR="00837064" w:rsidRPr="009E3BE4" w:rsidRDefault="00837064" w:rsidP="004A68BA">
            <w:pPr>
              <w:ind w:right="1"/>
              <w:jc w:val="right"/>
              <w:rPr>
                <w:color w:val="000000" w:themeColor="text1"/>
                <w:sz w:val="14"/>
                <w:szCs w:val="14"/>
              </w:rPr>
            </w:pPr>
            <w:r w:rsidRPr="009E3BE4">
              <w:rPr>
                <w:sz w:val="14"/>
                <w:szCs w:val="14"/>
              </w:rPr>
              <w:t xml:space="preserve"> 2.498.503   </w:t>
            </w:r>
          </w:p>
        </w:tc>
        <w:tc>
          <w:tcPr>
            <w:tcW w:w="442" w:type="pct"/>
            <w:shd w:val="clear" w:color="auto" w:fill="auto"/>
            <w:noWrap/>
          </w:tcPr>
          <w:p w14:paraId="37742158" w14:textId="7FC90913"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570" w:type="pct"/>
            <w:shd w:val="clear" w:color="auto" w:fill="auto"/>
            <w:noWrap/>
          </w:tcPr>
          <w:p w14:paraId="7D300887" w14:textId="41CDA03F"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49621A1D" w14:textId="77777777" w:rsidTr="003145C0">
        <w:trPr>
          <w:trHeight w:val="31"/>
        </w:trPr>
        <w:tc>
          <w:tcPr>
            <w:tcW w:w="2492" w:type="pct"/>
            <w:shd w:val="clear" w:color="auto" w:fill="auto"/>
            <w:vAlign w:val="bottom"/>
            <w:hideMark/>
          </w:tcPr>
          <w:p w14:paraId="1D553BF7"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İhraç edilen menkul kıymetler</w:t>
            </w:r>
          </w:p>
        </w:tc>
        <w:tc>
          <w:tcPr>
            <w:tcW w:w="685" w:type="pct"/>
            <w:shd w:val="clear" w:color="auto" w:fill="auto"/>
            <w:noWrap/>
          </w:tcPr>
          <w:p w14:paraId="69EA2A2D" w14:textId="7A3E9235" w:rsidR="00837064" w:rsidRPr="009E3BE4" w:rsidRDefault="00D7005A" w:rsidP="004A68BA">
            <w:pPr>
              <w:ind w:right="1"/>
              <w:jc w:val="right"/>
              <w:rPr>
                <w:color w:val="000000" w:themeColor="text1"/>
                <w:sz w:val="14"/>
                <w:szCs w:val="14"/>
              </w:rPr>
            </w:pPr>
            <w:r w:rsidRPr="009E3BE4">
              <w:rPr>
                <w:sz w:val="14"/>
                <w:szCs w:val="14"/>
              </w:rPr>
              <w:t>4.360.022</w:t>
            </w:r>
          </w:p>
        </w:tc>
        <w:tc>
          <w:tcPr>
            <w:tcW w:w="423" w:type="pct"/>
            <w:shd w:val="clear" w:color="auto" w:fill="auto"/>
            <w:noWrap/>
          </w:tcPr>
          <w:p w14:paraId="5760EA12" w14:textId="0AC030AA"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388" w:type="pct"/>
            <w:shd w:val="clear" w:color="auto" w:fill="auto"/>
            <w:noWrap/>
          </w:tcPr>
          <w:p w14:paraId="3C0099B1" w14:textId="494ADDB3"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7E14FD61" w14:textId="0EA307BF"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570" w:type="pct"/>
            <w:shd w:val="clear" w:color="auto" w:fill="auto"/>
            <w:noWrap/>
          </w:tcPr>
          <w:p w14:paraId="06496987" w14:textId="3228AF30"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7FEB0349" w14:textId="77777777" w:rsidTr="003145C0">
        <w:trPr>
          <w:trHeight w:val="31"/>
        </w:trPr>
        <w:tc>
          <w:tcPr>
            <w:tcW w:w="2492" w:type="pct"/>
            <w:shd w:val="clear" w:color="auto" w:fill="auto"/>
            <w:vAlign w:val="bottom"/>
            <w:hideMark/>
          </w:tcPr>
          <w:p w14:paraId="53909B9B"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Fonlar</w:t>
            </w:r>
          </w:p>
        </w:tc>
        <w:tc>
          <w:tcPr>
            <w:tcW w:w="685" w:type="pct"/>
            <w:shd w:val="clear" w:color="auto" w:fill="auto"/>
            <w:noWrap/>
          </w:tcPr>
          <w:p w14:paraId="6DAE77AD" w14:textId="63126A69"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23" w:type="pct"/>
            <w:shd w:val="clear" w:color="auto" w:fill="auto"/>
            <w:noWrap/>
          </w:tcPr>
          <w:p w14:paraId="5932170A" w14:textId="2A501162"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388" w:type="pct"/>
            <w:shd w:val="clear" w:color="auto" w:fill="auto"/>
            <w:noWrap/>
          </w:tcPr>
          <w:p w14:paraId="71AAC9C0" w14:textId="0E9CC1B3"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400AB2E7" w14:textId="0B93DF26"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570" w:type="pct"/>
            <w:shd w:val="clear" w:color="auto" w:fill="auto"/>
            <w:noWrap/>
          </w:tcPr>
          <w:p w14:paraId="757E0DF9" w14:textId="4E08D4C5"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90064E" w:rsidRPr="009E3BE4" w14:paraId="1EAF4F64" w14:textId="77777777" w:rsidTr="003145C0">
        <w:trPr>
          <w:trHeight w:val="31"/>
        </w:trPr>
        <w:tc>
          <w:tcPr>
            <w:tcW w:w="2492" w:type="pct"/>
            <w:shd w:val="clear" w:color="auto" w:fill="auto"/>
            <w:vAlign w:val="bottom"/>
            <w:hideMark/>
          </w:tcPr>
          <w:p w14:paraId="75EA1535" w14:textId="77777777" w:rsidR="0090064E" w:rsidRPr="009E3BE4" w:rsidRDefault="0090064E" w:rsidP="0090064E">
            <w:pPr>
              <w:spacing w:line="216" w:lineRule="auto"/>
              <w:rPr>
                <w:color w:val="000000" w:themeColor="text1"/>
                <w:sz w:val="14"/>
                <w:szCs w:val="14"/>
              </w:rPr>
            </w:pPr>
            <w:r w:rsidRPr="009E3BE4">
              <w:rPr>
                <w:color w:val="000000" w:themeColor="text1"/>
                <w:sz w:val="14"/>
                <w:szCs w:val="14"/>
              </w:rPr>
              <w:t>Diğer Yükümlülükler</w:t>
            </w:r>
          </w:p>
        </w:tc>
        <w:tc>
          <w:tcPr>
            <w:tcW w:w="685" w:type="pct"/>
            <w:shd w:val="clear" w:color="auto" w:fill="auto"/>
            <w:noWrap/>
          </w:tcPr>
          <w:p w14:paraId="303C7EAD" w14:textId="4E09E631" w:rsidR="0090064E" w:rsidRPr="009E3BE4" w:rsidRDefault="0090064E" w:rsidP="0090064E">
            <w:pPr>
              <w:ind w:right="1"/>
              <w:jc w:val="right"/>
              <w:rPr>
                <w:color w:val="000000" w:themeColor="text1"/>
                <w:sz w:val="14"/>
                <w:szCs w:val="14"/>
              </w:rPr>
            </w:pPr>
            <w:r w:rsidRPr="009E3BE4">
              <w:rPr>
                <w:sz w:val="14"/>
                <w:szCs w:val="14"/>
              </w:rPr>
              <w:t xml:space="preserve"> 2.187.74</w:t>
            </w:r>
            <w:r>
              <w:rPr>
                <w:sz w:val="14"/>
                <w:szCs w:val="14"/>
              </w:rPr>
              <w:t>1</w:t>
            </w:r>
            <w:r w:rsidRPr="009E3BE4">
              <w:rPr>
                <w:sz w:val="14"/>
                <w:szCs w:val="14"/>
              </w:rPr>
              <w:t xml:space="preserve">   </w:t>
            </w:r>
          </w:p>
        </w:tc>
        <w:tc>
          <w:tcPr>
            <w:tcW w:w="423" w:type="pct"/>
            <w:shd w:val="clear" w:color="auto" w:fill="auto"/>
            <w:noWrap/>
          </w:tcPr>
          <w:p w14:paraId="1BD48665" w14:textId="31B5595E" w:rsidR="0090064E" w:rsidRPr="009E3BE4" w:rsidRDefault="0090064E" w:rsidP="0090064E">
            <w:pPr>
              <w:ind w:right="1"/>
              <w:jc w:val="right"/>
              <w:rPr>
                <w:color w:val="000000" w:themeColor="text1"/>
                <w:sz w:val="14"/>
                <w:szCs w:val="14"/>
              </w:rPr>
            </w:pPr>
            <w:r w:rsidRPr="009E3BE4">
              <w:rPr>
                <w:sz w:val="14"/>
                <w:szCs w:val="14"/>
              </w:rPr>
              <w:t xml:space="preserve"> -     </w:t>
            </w:r>
          </w:p>
        </w:tc>
        <w:tc>
          <w:tcPr>
            <w:tcW w:w="388" w:type="pct"/>
            <w:shd w:val="clear" w:color="auto" w:fill="auto"/>
            <w:noWrap/>
          </w:tcPr>
          <w:p w14:paraId="43349879" w14:textId="44AFEE08" w:rsidR="0090064E" w:rsidRPr="009E3BE4" w:rsidRDefault="0090064E" w:rsidP="0090064E">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53CA343F" w14:textId="6628FEF9" w:rsidR="0090064E" w:rsidRPr="009E3BE4" w:rsidRDefault="0090064E" w:rsidP="0090064E">
            <w:pPr>
              <w:ind w:right="1"/>
              <w:jc w:val="right"/>
              <w:rPr>
                <w:color w:val="000000" w:themeColor="text1"/>
                <w:sz w:val="14"/>
                <w:szCs w:val="14"/>
              </w:rPr>
            </w:pPr>
            <w:r w:rsidRPr="009E3BE4">
              <w:rPr>
                <w:sz w:val="14"/>
                <w:szCs w:val="14"/>
              </w:rPr>
              <w:t xml:space="preserve"> 1.266.851   </w:t>
            </w:r>
          </w:p>
        </w:tc>
        <w:tc>
          <w:tcPr>
            <w:tcW w:w="570" w:type="pct"/>
            <w:shd w:val="clear" w:color="auto" w:fill="auto"/>
            <w:noWrap/>
          </w:tcPr>
          <w:p w14:paraId="0F432A02" w14:textId="6D50C21A" w:rsidR="0090064E" w:rsidRPr="009E3BE4" w:rsidRDefault="0090064E" w:rsidP="0090064E">
            <w:pPr>
              <w:ind w:right="1"/>
              <w:jc w:val="right"/>
              <w:rPr>
                <w:color w:val="000000" w:themeColor="text1"/>
                <w:sz w:val="14"/>
                <w:szCs w:val="14"/>
              </w:rPr>
            </w:pPr>
            <w:r w:rsidRPr="009E3BE4">
              <w:rPr>
                <w:sz w:val="14"/>
                <w:szCs w:val="14"/>
              </w:rPr>
              <w:t xml:space="preserve"> -     </w:t>
            </w:r>
          </w:p>
        </w:tc>
      </w:tr>
      <w:tr w:rsidR="0090064E" w:rsidRPr="009E3BE4" w14:paraId="7C859898" w14:textId="77777777" w:rsidTr="003145C0">
        <w:trPr>
          <w:trHeight w:val="31"/>
        </w:trPr>
        <w:tc>
          <w:tcPr>
            <w:tcW w:w="2492" w:type="pct"/>
            <w:shd w:val="clear" w:color="auto" w:fill="auto"/>
            <w:vAlign w:val="bottom"/>
            <w:hideMark/>
          </w:tcPr>
          <w:p w14:paraId="46857FCD" w14:textId="77777777" w:rsidR="0090064E" w:rsidRPr="009E3BE4" w:rsidRDefault="0090064E" w:rsidP="0090064E">
            <w:pPr>
              <w:spacing w:line="216" w:lineRule="auto"/>
              <w:rPr>
                <w:color w:val="000000" w:themeColor="text1"/>
                <w:sz w:val="14"/>
                <w:szCs w:val="14"/>
              </w:rPr>
            </w:pPr>
            <w:r w:rsidRPr="009E3BE4">
              <w:rPr>
                <w:color w:val="000000" w:themeColor="text1"/>
                <w:sz w:val="14"/>
                <w:szCs w:val="14"/>
              </w:rPr>
              <w:t>Faktoring borçları</w:t>
            </w:r>
          </w:p>
        </w:tc>
        <w:tc>
          <w:tcPr>
            <w:tcW w:w="685" w:type="pct"/>
            <w:shd w:val="clear" w:color="auto" w:fill="auto"/>
            <w:noWrap/>
          </w:tcPr>
          <w:p w14:paraId="0A84B876" w14:textId="2248BD03" w:rsidR="0090064E" w:rsidRPr="009E3BE4" w:rsidRDefault="0090064E" w:rsidP="0090064E">
            <w:pPr>
              <w:ind w:right="1"/>
              <w:jc w:val="right"/>
              <w:rPr>
                <w:color w:val="000000" w:themeColor="text1"/>
                <w:sz w:val="14"/>
                <w:szCs w:val="14"/>
              </w:rPr>
            </w:pPr>
            <w:r w:rsidRPr="009E3BE4">
              <w:rPr>
                <w:sz w:val="14"/>
                <w:szCs w:val="14"/>
              </w:rPr>
              <w:t xml:space="preserve"> -     </w:t>
            </w:r>
          </w:p>
        </w:tc>
        <w:tc>
          <w:tcPr>
            <w:tcW w:w="423" w:type="pct"/>
            <w:shd w:val="clear" w:color="auto" w:fill="auto"/>
            <w:noWrap/>
          </w:tcPr>
          <w:p w14:paraId="20A54A4E" w14:textId="067D24F8" w:rsidR="0090064E" w:rsidRPr="009E3BE4" w:rsidRDefault="0090064E" w:rsidP="0090064E">
            <w:pPr>
              <w:ind w:right="1"/>
              <w:jc w:val="right"/>
              <w:rPr>
                <w:color w:val="000000" w:themeColor="text1"/>
                <w:sz w:val="14"/>
                <w:szCs w:val="14"/>
              </w:rPr>
            </w:pPr>
            <w:r w:rsidRPr="009E3BE4">
              <w:rPr>
                <w:sz w:val="14"/>
                <w:szCs w:val="14"/>
              </w:rPr>
              <w:t xml:space="preserve"> -     </w:t>
            </w:r>
          </w:p>
        </w:tc>
        <w:tc>
          <w:tcPr>
            <w:tcW w:w="388" w:type="pct"/>
            <w:shd w:val="clear" w:color="auto" w:fill="auto"/>
            <w:noWrap/>
          </w:tcPr>
          <w:p w14:paraId="00205819" w14:textId="3B507ACC" w:rsidR="0090064E" w:rsidRPr="009E3BE4" w:rsidRDefault="0090064E" w:rsidP="0090064E">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73E06EAD" w14:textId="6D90EB28" w:rsidR="0090064E" w:rsidRPr="009E3BE4" w:rsidRDefault="0090064E" w:rsidP="0090064E">
            <w:pPr>
              <w:ind w:right="1"/>
              <w:jc w:val="right"/>
              <w:rPr>
                <w:color w:val="000000" w:themeColor="text1"/>
                <w:sz w:val="14"/>
                <w:szCs w:val="14"/>
              </w:rPr>
            </w:pPr>
            <w:r w:rsidRPr="009E3BE4">
              <w:rPr>
                <w:sz w:val="14"/>
                <w:szCs w:val="14"/>
              </w:rPr>
              <w:t xml:space="preserve"> -     </w:t>
            </w:r>
          </w:p>
        </w:tc>
        <w:tc>
          <w:tcPr>
            <w:tcW w:w="570" w:type="pct"/>
            <w:shd w:val="clear" w:color="auto" w:fill="auto"/>
            <w:noWrap/>
          </w:tcPr>
          <w:p w14:paraId="0402DA83" w14:textId="171FBFB1" w:rsidR="0090064E" w:rsidRPr="009E3BE4" w:rsidRDefault="0090064E" w:rsidP="0090064E">
            <w:pPr>
              <w:ind w:right="1"/>
              <w:jc w:val="right"/>
              <w:rPr>
                <w:color w:val="000000" w:themeColor="text1"/>
                <w:sz w:val="14"/>
                <w:szCs w:val="14"/>
              </w:rPr>
            </w:pPr>
            <w:r w:rsidRPr="009E3BE4">
              <w:rPr>
                <w:sz w:val="14"/>
                <w:szCs w:val="14"/>
              </w:rPr>
              <w:t xml:space="preserve"> -     </w:t>
            </w:r>
          </w:p>
        </w:tc>
      </w:tr>
      <w:tr w:rsidR="00837064" w:rsidRPr="009E3BE4" w14:paraId="236690CF" w14:textId="77777777" w:rsidTr="003145C0">
        <w:trPr>
          <w:trHeight w:val="31"/>
        </w:trPr>
        <w:tc>
          <w:tcPr>
            <w:tcW w:w="2492" w:type="pct"/>
            <w:shd w:val="clear" w:color="auto" w:fill="auto"/>
            <w:vAlign w:val="bottom"/>
            <w:hideMark/>
          </w:tcPr>
          <w:p w14:paraId="2C3C0A96"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Kiralama işlemlerinden borçlar</w:t>
            </w:r>
          </w:p>
        </w:tc>
        <w:tc>
          <w:tcPr>
            <w:tcW w:w="685" w:type="pct"/>
            <w:shd w:val="clear" w:color="auto" w:fill="auto"/>
            <w:noWrap/>
          </w:tcPr>
          <w:p w14:paraId="166EF0A4" w14:textId="1448078B" w:rsidR="00837064" w:rsidRPr="009E3BE4" w:rsidRDefault="00837064" w:rsidP="004A68BA">
            <w:pPr>
              <w:ind w:right="1"/>
              <w:jc w:val="right"/>
              <w:rPr>
                <w:color w:val="000000" w:themeColor="text1"/>
                <w:sz w:val="14"/>
                <w:szCs w:val="14"/>
              </w:rPr>
            </w:pPr>
            <w:r w:rsidRPr="009E3BE4">
              <w:rPr>
                <w:sz w:val="14"/>
                <w:szCs w:val="14"/>
              </w:rPr>
              <w:t xml:space="preserve"> 194.463   </w:t>
            </w:r>
          </w:p>
        </w:tc>
        <w:tc>
          <w:tcPr>
            <w:tcW w:w="423" w:type="pct"/>
            <w:shd w:val="clear" w:color="auto" w:fill="auto"/>
            <w:noWrap/>
          </w:tcPr>
          <w:p w14:paraId="39127661" w14:textId="43C0C504"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388" w:type="pct"/>
            <w:shd w:val="clear" w:color="auto" w:fill="auto"/>
            <w:noWrap/>
          </w:tcPr>
          <w:p w14:paraId="145446ED" w14:textId="6D4E5D9D"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0031A3DB" w14:textId="7130C187" w:rsidR="00837064" w:rsidRPr="009E3BE4" w:rsidRDefault="00837064" w:rsidP="004A68BA">
            <w:pPr>
              <w:ind w:right="1"/>
              <w:jc w:val="right"/>
              <w:rPr>
                <w:color w:val="000000" w:themeColor="text1"/>
                <w:sz w:val="14"/>
                <w:szCs w:val="14"/>
              </w:rPr>
            </w:pPr>
            <w:r w:rsidRPr="009E3BE4">
              <w:rPr>
                <w:sz w:val="14"/>
                <w:szCs w:val="14"/>
              </w:rPr>
              <w:t xml:space="preserve"> 10   </w:t>
            </w:r>
          </w:p>
        </w:tc>
        <w:tc>
          <w:tcPr>
            <w:tcW w:w="570" w:type="pct"/>
            <w:shd w:val="clear" w:color="auto" w:fill="auto"/>
            <w:noWrap/>
          </w:tcPr>
          <w:p w14:paraId="0B67AD0D" w14:textId="3D486D54"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795D8C9E" w14:textId="77777777" w:rsidTr="003145C0">
        <w:trPr>
          <w:trHeight w:val="31"/>
        </w:trPr>
        <w:tc>
          <w:tcPr>
            <w:tcW w:w="2492" w:type="pct"/>
            <w:shd w:val="clear" w:color="auto" w:fill="auto"/>
            <w:vAlign w:val="bottom"/>
            <w:hideMark/>
          </w:tcPr>
          <w:p w14:paraId="30CE2930"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Riskten korunma amaçlı türev finansal borçlar</w:t>
            </w:r>
          </w:p>
        </w:tc>
        <w:tc>
          <w:tcPr>
            <w:tcW w:w="685" w:type="pct"/>
            <w:shd w:val="clear" w:color="auto" w:fill="auto"/>
            <w:noWrap/>
          </w:tcPr>
          <w:p w14:paraId="700ED26A" w14:textId="24ECA71C"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23" w:type="pct"/>
            <w:shd w:val="clear" w:color="auto" w:fill="auto"/>
            <w:noWrap/>
          </w:tcPr>
          <w:p w14:paraId="03AB2901" w14:textId="435D9F93"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388" w:type="pct"/>
            <w:shd w:val="clear" w:color="auto" w:fill="auto"/>
            <w:noWrap/>
          </w:tcPr>
          <w:p w14:paraId="5850CA3A" w14:textId="4A6E14C7"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2E6AFC1F" w14:textId="718E0B89"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570" w:type="pct"/>
            <w:shd w:val="clear" w:color="auto" w:fill="auto"/>
            <w:noWrap/>
          </w:tcPr>
          <w:p w14:paraId="5956FE10" w14:textId="2BD652CB"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38B92BC0" w14:textId="77777777" w:rsidTr="003145C0">
        <w:trPr>
          <w:trHeight w:val="31"/>
        </w:trPr>
        <w:tc>
          <w:tcPr>
            <w:tcW w:w="2492" w:type="pct"/>
            <w:shd w:val="clear" w:color="auto" w:fill="auto"/>
            <w:vAlign w:val="bottom"/>
            <w:hideMark/>
          </w:tcPr>
          <w:p w14:paraId="14E87D51"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Karşılıklar</w:t>
            </w:r>
          </w:p>
        </w:tc>
        <w:tc>
          <w:tcPr>
            <w:tcW w:w="685" w:type="pct"/>
            <w:shd w:val="clear" w:color="auto" w:fill="auto"/>
            <w:noWrap/>
          </w:tcPr>
          <w:p w14:paraId="361C3FE7" w14:textId="36016C2C" w:rsidR="00837064" w:rsidRPr="009E3BE4" w:rsidRDefault="00837064" w:rsidP="004A68BA">
            <w:pPr>
              <w:ind w:right="1"/>
              <w:jc w:val="right"/>
              <w:rPr>
                <w:color w:val="000000" w:themeColor="text1"/>
                <w:sz w:val="14"/>
                <w:szCs w:val="14"/>
              </w:rPr>
            </w:pPr>
            <w:r w:rsidRPr="009E3BE4">
              <w:rPr>
                <w:sz w:val="14"/>
                <w:szCs w:val="14"/>
              </w:rPr>
              <w:t xml:space="preserve"> 647.270   </w:t>
            </w:r>
          </w:p>
        </w:tc>
        <w:tc>
          <w:tcPr>
            <w:tcW w:w="423" w:type="pct"/>
            <w:shd w:val="clear" w:color="auto" w:fill="auto"/>
            <w:noWrap/>
          </w:tcPr>
          <w:p w14:paraId="74CC5296" w14:textId="583EB2F7"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388" w:type="pct"/>
            <w:shd w:val="clear" w:color="auto" w:fill="auto"/>
            <w:noWrap/>
          </w:tcPr>
          <w:p w14:paraId="5D89443E" w14:textId="4704976E"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760BF32F" w14:textId="1FA66D37" w:rsidR="00837064" w:rsidRPr="009E3BE4" w:rsidRDefault="00837064" w:rsidP="004A68BA">
            <w:pPr>
              <w:ind w:right="1"/>
              <w:jc w:val="right"/>
              <w:rPr>
                <w:color w:val="000000" w:themeColor="text1"/>
                <w:sz w:val="14"/>
                <w:szCs w:val="14"/>
              </w:rPr>
            </w:pPr>
            <w:r w:rsidRPr="009E3BE4">
              <w:rPr>
                <w:sz w:val="14"/>
                <w:szCs w:val="14"/>
              </w:rPr>
              <w:t xml:space="preserve"> 417.899   </w:t>
            </w:r>
          </w:p>
        </w:tc>
        <w:tc>
          <w:tcPr>
            <w:tcW w:w="570" w:type="pct"/>
            <w:shd w:val="clear" w:color="auto" w:fill="auto"/>
            <w:noWrap/>
          </w:tcPr>
          <w:p w14:paraId="437D4B29" w14:textId="1A0EABE2"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4682E406" w14:textId="77777777" w:rsidTr="003145C0">
        <w:trPr>
          <w:trHeight w:val="31"/>
        </w:trPr>
        <w:tc>
          <w:tcPr>
            <w:tcW w:w="2492" w:type="pct"/>
            <w:shd w:val="clear" w:color="auto" w:fill="auto"/>
            <w:vAlign w:val="bottom"/>
            <w:hideMark/>
          </w:tcPr>
          <w:p w14:paraId="32D04602"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Vergi borcu</w:t>
            </w:r>
          </w:p>
        </w:tc>
        <w:tc>
          <w:tcPr>
            <w:tcW w:w="685" w:type="pct"/>
            <w:shd w:val="clear" w:color="auto" w:fill="auto"/>
            <w:noWrap/>
          </w:tcPr>
          <w:p w14:paraId="7B1A8BB9" w14:textId="45F1D16F" w:rsidR="00837064" w:rsidRPr="009E3BE4" w:rsidRDefault="00837064" w:rsidP="004A68BA">
            <w:pPr>
              <w:ind w:right="1"/>
              <w:jc w:val="right"/>
              <w:rPr>
                <w:color w:val="000000" w:themeColor="text1"/>
                <w:sz w:val="14"/>
                <w:szCs w:val="14"/>
              </w:rPr>
            </w:pPr>
            <w:r w:rsidRPr="009E3BE4">
              <w:rPr>
                <w:sz w:val="14"/>
                <w:szCs w:val="14"/>
              </w:rPr>
              <w:t xml:space="preserve"> 350.441   </w:t>
            </w:r>
          </w:p>
        </w:tc>
        <w:tc>
          <w:tcPr>
            <w:tcW w:w="423" w:type="pct"/>
            <w:shd w:val="clear" w:color="auto" w:fill="auto"/>
            <w:noWrap/>
          </w:tcPr>
          <w:p w14:paraId="446F1F9C" w14:textId="36BCFD89"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388" w:type="pct"/>
            <w:shd w:val="clear" w:color="auto" w:fill="auto"/>
            <w:noWrap/>
          </w:tcPr>
          <w:p w14:paraId="761C709F" w14:textId="2B04C051"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3C197282" w14:textId="2E650BB5"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570" w:type="pct"/>
            <w:shd w:val="clear" w:color="auto" w:fill="auto"/>
            <w:noWrap/>
          </w:tcPr>
          <w:p w14:paraId="374AAAB0" w14:textId="222DBB3D"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5E781D1B" w14:textId="77777777" w:rsidTr="003145C0">
        <w:trPr>
          <w:trHeight w:val="31"/>
        </w:trPr>
        <w:tc>
          <w:tcPr>
            <w:tcW w:w="2492" w:type="pct"/>
            <w:shd w:val="clear" w:color="auto" w:fill="auto"/>
            <w:vAlign w:val="bottom"/>
            <w:hideMark/>
          </w:tcPr>
          <w:p w14:paraId="26729BF7"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Satış amaçlı elde tutulan ve durdurulan faaliyetlere ilişkin duran varlık borçları (net)</w:t>
            </w:r>
          </w:p>
        </w:tc>
        <w:tc>
          <w:tcPr>
            <w:tcW w:w="685" w:type="pct"/>
            <w:shd w:val="clear" w:color="auto" w:fill="auto"/>
            <w:noWrap/>
          </w:tcPr>
          <w:p w14:paraId="15D607C8" w14:textId="51538617"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23" w:type="pct"/>
            <w:shd w:val="clear" w:color="auto" w:fill="auto"/>
            <w:noWrap/>
          </w:tcPr>
          <w:p w14:paraId="4EF54E36" w14:textId="586B719D"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388" w:type="pct"/>
            <w:shd w:val="clear" w:color="auto" w:fill="auto"/>
            <w:noWrap/>
          </w:tcPr>
          <w:p w14:paraId="33C63D31" w14:textId="6BF7F5D6"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572656E4" w14:textId="4AAF6AC8"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570" w:type="pct"/>
            <w:shd w:val="clear" w:color="auto" w:fill="auto"/>
            <w:noWrap/>
          </w:tcPr>
          <w:p w14:paraId="74E05DB7" w14:textId="122F22C8"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63291757" w14:textId="77777777" w:rsidTr="003145C0">
        <w:trPr>
          <w:trHeight w:val="31"/>
        </w:trPr>
        <w:tc>
          <w:tcPr>
            <w:tcW w:w="2492" w:type="pct"/>
            <w:shd w:val="clear" w:color="auto" w:fill="auto"/>
            <w:vAlign w:val="bottom"/>
            <w:hideMark/>
          </w:tcPr>
          <w:p w14:paraId="410176BD"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Sermaye benzeri krediler</w:t>
            </w:r>
          </w:p>
        </w:tc>
        <w:tc>
          <w:tcPr>
            <w:tcW w:w="685" w:type="pct"/>
            <w:shd w:val="clear" w:color="auto" w:fill="auto"/>
            <w:noWrap/>
          </w:tcPr>
          <w:p w14:paraId="70351A02" w14:textId="434C9475" w:rsidR="00837064" w:rsidRPr="009E3BE4" w:rsidRDefault="00837064" w:rsidP="004A68BA">
            <w:pPr>
              <w:ind w:right="1"/>
              <w:jc w:val="right"/>
              <w:rPr>
                <w:color w:val="000000" w:themeColor="text1"/>
                <w:sz w:val="14"/>
                <w:szCs w:val="14"/>
              </w:rPr>
            </w:pPr>
            <w:r w:rsidRPr="009E3BE4">
              <w:rPr>
                <w:sz w:val="14"/>
                <w:szCs w:val="14"/>
              </w:rPr>
              <w:t xml:space="preserve"> 2.655.863   </w:t>
            </w:r>
          </w:p>
        </w:tc>
        <w:tc>
          <w:tcPr>
            <w:tcW w:w="423" w:type="pct"/>
            <w:shd w:val="clear" w:color="auto" w:fill="auto"/>
            <w:noWrap/>
          </w:tcPr>
          <w:p w14:paraId="4033A767" w14:textId="46A61206"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388" w:type="pct"/>
            <w:shd w:val="clear" w:color="auto" w:fill="auto"/>
            <w:noWrap/>
          </w:tcPr>
          <w:p w14:paraId="18A9EAD2" w14:textId="7D79599F"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49A229F1" w14:textId="6E0BFE11" w:rsidR="00837064" w:rsidRPr="009E3BE4" w:rsidRDefault="00837064" w:rsidP="004A68BA">
            <w:pPr>
              <w:ind w:right="1"/>
              <w:jc w:val="right"/>
              <w:rPr>
                <w:color w:val="000000" w:themeColor="text1"/>
                <w:sz w:val="14"/>
                <w:szCs w:val="14"/>
              </w:rPr>
            </w:pPr>
            <w:r w:rsidRPr="009E3BE4">
              <w:rPr>
                <w:sz w:val="14"/>
                <w:szCs w:val="14"/>
              </w:rPr>
              <w:t xml:space="preserve"> 1.314.363   </w:t>
            </w:r>
          </w:p>
        </w:tc>
        <w:tc>
          <w:tcPr>
            <w:tcW w:w="570" w:type="pct"/>
            <w:shd w:val="clear" w:color="auto" w:fill="auto"/>
            <w:noWrap/>
          </w:tcPr>
          <w:p w14:paraId="6D2FF078" w14:textId="7E1B775D"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2D46D172" w14:textId="77777777" w:rsidTr="003145C0">
        <w:trPr>
          <w:trHeight w:val="31"/>
        </w:trPr>
        <w:tc>
          <w:tcPr>
            <w:tcW w:w="2492" w:type="pct"/>
            <w:shd w:val="clear" w:color="auto" w:fill="auto"/>
            <w:vAlign w:val="bottom"/>
            <w:hideMark/>
          </w:tcPr>
          <w:p w14:paraId="3A71463D" w14:textId="77777777" w:rsidR="00837064" w:rsidRPr="009E3BE4" w:rsidRDefault="00837064" w:rsidP="004A68BA">
            <w:pPr>
              <w:spacing w:line="216" w:lineRule="auto"/>
              <w:rPr>
                <w:color w:val="000000" w:themeColor="text1"/>
                <w:sz w:val="14"/>
                <w:szCs w:val="14"/>
              </w:rPr>
            </w:pPr>
            <w:r w:rsidRPr="009E3BE4">
              <w:rPr>
                <w:color w:val="000000" w:themeColor="text1"/>
                <w:sz w:val="14"/>
                <w:szCs w:val="14"/>
              </w:rPr>
              <w:t>Özkaynaklar</w:t>
            </w:r>
          </w:p>
        </w:tc>
        <w:tc>
          <w:tcPr>
            <w:tcW w:w="685" w:type="pct"/>
            <w:shd w:val="clear" w:color="auto" w:fill="auto"/>
            <w:noWrap/>
          </w:tcPr>
          <w:p w14:paraId="26A05FA3" w14:textId="07AD148E" w:rsidR="00837064" w:rsidRPr="009E3BE4" w:rsidRDefault="00837064" w:rsidP="004A68BA">
            <w:pPr>
              <w:ind w:right="1"/>
              <w:jc w:val="right"/>
              <w:rPr>
                <w:color w:val="000000" w:themeColor="text1"/>
                <w:sz w:val="14"/>
                <w:szCs w:val="14"/>
              </w:rPr>
            </w:pPr>
            <w:r w:rsidRPr="009E3BE4">
              <w:rPr>
                <w:sz w:val="14"/>
                <w:szCs w:val="14"/>
              </w:rPr>
              <w:t xml:space="preserve"> 4.321.736   </w:t>
            </w:r>
          </w:p>
        </w:tc>
        <w:tc>
          <w:tcPr>
            <w:tcW w:w="423" w:type="pct"/>
            <w:shd w:val="clear" w:color="auto" w:fill="auto"/>
            <w:noWrap/>
          </w:tcPr>
          <w:p w14:paraId="7181C302" w14:textId="3ABFAC97"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388" w:type="pct"/>
            <w:shd w:val="clear" w:color="auto" w:fill="auto"/>
            <w:noWrap/>
          </w:tcPr>
          <w:p w14:paraId="1A2318EB" w14:textId="31C91A87" w:rsidR="00837064" w:rsidRPr="009E3BE4" w:rsidRDefault="00837064" w:rsidP="004A68BA">
            <w:pPr>
              <w:ind w:right="1"/>
              <w:jc w:val="right"/>
              <w:rPr>
                <w:color w:val="000000" w:themeColor="text1"/>
                <w:sz w:val="14"/>
                <w:szCs w:val="14"/>
              </w:rPr>
            </w:pPr>
            <w:r w:rsidRPr="009E3BE4">
              <w:rPr>
                <w:sz w:val="14"/>
                <w:szCs w:val="14"/>
              </w:rPr>
              <w:t xml:space="preserve"> -     </w:t>
            </w:r>
          </w:p>
        </w:tc>
        <w:tc>
          <w:tcPr>
            <w:tcW w:w="442" w:type="pct"/>
            <w:shd w:val="clear" w:color="auto" w:fill="auto"/>
            <w:noWrap/>
          </w:tcPr>
          <w:p w14:paraId="4F7FA625" w14:textId="514B7FEA" w:rsidR="00837064" w:rsidRPr="009E3BE4" w:rsidRDefault="00837064" w:rsidP="004A68BA">
            <w:pPr>
              <w:ind w:right="1"/>
              <w:jc w:val="right"/>
              <w:rPr>
                <w:color w:val="000000" w:themeColor="text1"/>
                <w:sz w:val="14"/>
                <w:szCs w:val="14"/>
              </w:rPr>
            </w:pPr>
            <w:r w:rsidRPr="009E3BE4">
              <w:rPr>
                <w:sz w:val="14"/>
                <w:szCs w:val="14"/>
              </w:rPr>
              <w:t xml:space="preserve">(24.008)   </w:t>
            </w:r>
          </w:p>
        </w:tc>
        <w:tc>
          <w:tcPr>
            <w:tcW w:w="570" w:type="pct"/>
            <w:shd w:val="clear" w:color="auto" w:fill="auto"/>
            <w:noWrap/>
          </w:tcPr>
          <w:p w14:paraId="6F15AAD0" w14:textId="6C5AB87B" w:rsidR="00837064" w:rsidRPr="009E3BE4" w:rsidRDefault="00837064" w:rsidP="004A68BA">
            <w:pPr>
              <w:ind w:right="1"/>
              <w:jc w:val="right"/>
              <w:rPr>
                <w:color w:val="000000" w:themeColor="text1"/>
                <w:sz w:val="14"/>
                <w:szCs w:val="14"/>
              </w:rPr>
            </w:pPr>
            <w:r w:rsidRPr="009E3BE4">
              <w:rPr>
                <w:sz w:val="14"/>
                <w:szCs w:val="14"/>
              </w:rPr>
              <w:t xml:space="preserve"> -     </w:t>
            </w:r>
          </w:p>
        </w:tc>
      </w:tr>
      <w:tr w:rsidR="00837064" w:rsidRPr="009E3BE4" w14:paraId="601095B4" w14:textId="77777777" w:rsidTr="003145C0">
        <w:trPr>
          <w:trHeight w:val="31"/>
        </w:trPr>
        <w:tc>
          <w:tcPr>
            <w:tcW w:w="2492" w:type="pct"/>
            <w:shd w:val="clear" w:color="auto" w:fill="auto"/>
            <w:vAlign w:val="bottom"/>
            <w:hideMark/>
          </w:tcPr>
          <w:p w14:paraId="10DDBAD7" w14:textId="77777777" w:rsidR="00837064" w:rsidRPr="009E3BE4" w:rsidRDefault="00837064" w:rsidP="004A68BA">
            <w:pPr>
              <w:spacing w:line="216" w:lineRule="auto"/>
              <w:rPr>
                <w:b/>
                <w:bCs/>
                <w:color w:val="000000" w:themeColor="text1"/>
                <w:sz w:val="14"/>
                <w:szCs w:val="14"/>
              </w:rPr>
            </w:pPr>
            <w:r w:rsidRPr="009E3BE4">
              <w:rPr>
                <w:b/>
                <w:bCs/>
                <w:color w:val="000000" w:themeColor="text1"/>
                <w:sz w:val="14"/>
                <w:szCs w:val="14"/>
              </w:rPr>
              <w:t>Toplam yükümlülükler</w:t>
            </w:r>
          </w:p>
        </w:tc>
        <w:tc>
          <w:tcPr>
            <w:tcW w:w="685" w:type="pct"/>
            <w:shd w:val="clear" w:color="auto" w:fill="auto"/>
            <w:noWrap/>
          </w:tcPr>
          <w:p w14:paraId="255574F7" w14:textId="7DDA12C6" w:rsidR="00837064" w:rsidRPr="009E3BE4" w:rsidRDefault="00D7005A" w:rsidP="004A68BA">
            <w:pPr>
              <w:ind w:right="1"/>
              <w:jc w:val="right"/>
              <w:rPr>
                <w:b/>
                <w:color w:val="000000" w:themeColor="text1"/>
                <w:sz w:val="14"/>
                <w:szCs w:val="14"/>
              </w:rPr>
            </w:pPr>
            <w:r w:rsidRPr="009E3BE4">
              <w:rPr>
                <w:b/>
                <w:sz w:val="14"/>
                <w:szCs w:val="14"/>
              </w:rPr>
              <w:t>98.515.638</w:t>
            </w:r>
          </w:p>
        </w:tc>
        <w:tc>
          <w:tcPr>
            <w:tcW w:w="423" w:type="pct"/>
            <w:shd w:val="clear" w:color="auto" w:fill="auto"/>
            <w:noWrap/>
          </w:tcPr>
          <w:p w14:paraId="5A74FDAC" w14:textId="79A0F214" w:rsidR="00837064" w:rsidRPr="009E3BE4" w:rsidRDefault="00837064" w:rsidP="004A68BA">
            <w:pPr>
              <w:ind w:right="1"/>
              <w:jc w:val="right"/>
              <w:rPr>
                <w:b/>
                <w:color w:val="000000" w:themeColor="text1"/>
                <w:sz w:val="14"/>
                <w:szCs w:val="14"/>
              </w:rPr>
            </w:pPr>
            <w:r w:rsidRPr="009E3BE4">
              <w:rPr>
                <w:b/>
                <w:sz w:val="14"/>
                <w:szCs w:val="14"/>
              </w:rPr>
              <w:t xml:space="preserve"> -     </w:t>
            </w:r>
          </w:p>
        </w:tc>
        <w:tc>
          <w:tcPr>
            <w:tcW w:w="388" w:type="pct"/>
            <w:shd w:val="clear" w:color="auto" w:fill="auto"/>
            <w:noWrap/>
          </w:tcPr>
          <w:p w14:paraId="5534966F" w14:textId="2F941522" w:rsidR="00837064" w:rsidRPr="009E3BE4" w:rsidRDefault="00837064" w:rsidP="004A68BA">
            <w:pPr>
              <w:ind w:right="1" w:hanging="89"/>
              <w:jc w:val="right"/>
              <w:rPr>
                <w:b/>
                <w:color w:val="000000" w:themeColor="text1"/>
                <w:sz w:val="14"/>
                <w:szCs w:val="14"/>
              </w:rPr>
            </w:pPr>
            <w:r w:rsidRPr="009E3BE4">
              <w:rPr>
                <w:b/>
                <w:sz w:val="14"/>
                <w:szCs w:val="14"/>
              </w:rPr>
              <w:t xml:space="preserve"> 2.498.503   </w:t>
            </w:r>
          </w:p>
        </w:tc>
        <w:tc>
          <w:tcPr>
            <w:tcW w:w="442" w:type="pct"/>
            <w:shd w:val="clear" w:color="auto" w:fill="auto"/>
            <w:noWrap/>
          </w:tcPr>
          <w:p w14:paraId="5D7C1031" w14:textId="7208CA77" w:rsidR="00837064" w:rsidRPr="009E3BE4" w:rsidRDefault="00837064" w:rsidP="004A68BA">
            <w:pPr>
              <w:ind w:right="1" w:hanging="89"/>
              <w:jc w:val="right"/>
              <w:rPr>
                <w:b/>
                <w:color w:val="000000" w:themeColor="text1"/>
                <w:sz w:val="14"/>
                <w:szCs w:val="14"/>
              </w:rPr>
            </w:pPr>
            <w:r w:rsidRPr="009E3BE4">
              <w:rPr>
                <w:b/>
                <w:sz w:val="14"/>
                <w:szCs w:val="14"/>
              </w:rPr>
              <w:t xml:space="preserve"> 52.883.346   </w:t>
            </w:r>
          </w:p>
        </w:tc>
        <w:tc>
          <w:tcPr>
            <w:tcW w:w="570" w:type="pct"/>
            <w:shd w:val="clear" w:color="auto" w:fill="auto"/>
            <w:noWrap/>
          </w:tcPr>
          <w:p w14:paraId="7B8608E8" w14:textId="428D6ACD" w:rsidR="00837064" w:rsidRPr="009E3BE4" w:rsidRDefault="00837064" w:rsidP="004A68BA">
            <w:pPr>
              <w:ind w:right="1"/>
              <w:jc w:val="right"/>
              <w:rPr>
                <w:b/>
                <w:color w:val="000000" w:themeColor="text1"/>
                <w:sz w:val="14"/>
                <w:szCs w:val="14"/>
              </w:rPr>
            </w:pPr>
            <w:r w:rsidRPr="009E3BE4">
              <w:rPr>
                <w:b/>
                <w:sz w:val="14"/>
                <w:szCs w:val="14"/>
              </w:rPr>
              <w:t xml:space="preserve"> -     </w:t>
            </w:r>
          </w:p>
        </w:tc>
      </w:tr>
    </w:tbl>
    <w:p w14:paraId="774C0A1B" w14:textId="77777777" w:rsidR="00642CC8" w:rsidRPr="009E3BE4" w:rsidRDefault="00642CC8" w:rsidP="004A68BA">
      <w:pPr>
        <w:ind w:left="420" w:hanging="336"/>
        <w:outlineLvl w:val="0"/>
        <w:rPr>
          <w:color w:val="000000" w:themeColor="text1"/>
          <w:sz w:val="2"/>
          <w:szCs w:val="14"/>
        </w:rPr>
      </w:pPr>
    </w:p>
    <w:p w14:paraId="3B2CA758" w14:textId="033B9651" w:rsidR="00642CC8" w:rsidRPr="009E3BE4" w:rsidRDefault="00642CC8" w:rsidP="004A68BA">
      <w:pPr>
        <w:ind w:left="851" w:hanging="284"/>
        <w:outlineLvl w:val="0"/>
        <w:rPr>
          <w:color w:val="000000" w:themeColor="text1"/>
          <w:sz w:val="14"/>
          <w:szCs w:val="14"/>
        </w:rPr>
      </w:pPr>
      <w:r w:rsidRPr="009E3BE4">
        <w:rPr>
          <w:color w:val="000000" w:themeColor="text1"/>
          <w:sz w:val="14"/>
          <w:szCs w:val="14"/>
        </w:rPr>
        <w:t>(*)</w:t>
      </w:r>
      <w:r w:rsidRPr="009E3BE4">
        <w:rPr>
          <w:color w:val="000000" w:themeColor="text1"/>
          <w:sz w:val="14"/>
          <w:szCs w:val="14"/>
        </w:rPr>
        <w:tab/>
        <w:t>Banka’nın konsolide finansal tablolarını ifade etmektedir.</w:t>
      </w:r>
    </w:p>
    <w:p w14:paraId="3B1CA66C" w14:textId="77777777" w:rsidR="00642CC8" w:rsidRPr="009E3BE4" w:rsidRDefault="00642CC8" w:rsidP="004A68BA">
      <w:pPr>
        <w:rPr>
          <w:rFonts w:eastAsia="Arial Unicode MS"/>
          <w:b/>
          <w:bCs/>
          <w:color w:val="000000" w:themeColor="text1"/>
          <w:sz w:val="14"/>
          <w:szCs w:val="14"/>
        </w:rPr>
      </w:pPr>
      <w:r w:rsidRPr="009E3BE4">
        <w:rPr>
          <w:rFonts w:eastAsia="Arial Unicode MS"/>
          <w:b/>
          <w:bCs/>
          <w:color w:val="000000" w:themeColor="text1"/>
          <w:sz w:val="14"/>
          <w:szCs w:val="14"/>
        </w:rPr>
        <w:br w:type="page"/>
      </w:r>
    </w:p>
    <w:p w14:paraId="552953B3" w14:textId="77777777" w:rsidR="00642CC8" w:rsidRPr="009E3BE4" w:rsidRDefault="00642CC8" w:rsidP="004A68BA">
      <w:pPr>
        <w:pStyle w:val="NormalGirinti"/>
        <w:pageBreakBefore/>
        <w:ind w:left="0"/>
        <w:jc w:val="both"/>
        <w:rPr>
          <w:b/>
          <w:color w:val="000000" w:themeColor="text1"/>
          <w:lang w:val="tr-TR"/>
        </w:rPr>
      </w:pPr>
      <w:r w:rsidRPr="009E3BE4">
        <w:rPr>
          <w:b/>
          <w:color w:val="000000" w:themeColor="text1"/>
        </w:rPr>
        <w:lastRenderedPageBreak/>
        <w:t>MALİ BÜNYEYE VE RİSK YÖNETİMİNE İLİŞKİN BİLGİLER (Devamı)</w:t>
      </w:r>
      <w:r w:rsidRPr="009E3BE4">
        <w:rPr>
          <w:b/>
          <w:color w:val="000000" w:themeColor="text1"/>
          <w:lang w:val="tr-TR"/>
        </w:rPr>
        <w:t xml:space="preserve"> </w:t>
      </w:r>
    </w:p>
    <w:p w14:paraId="2D7CEB65" w14:textId="77777777" w:rsidR="00642CC8" w:rsidRPr="009E3BE4" w:rsidRDefault="00642CC8" w:rsidP="004A68BA">
      <w:pPr>
        <w:ind w:left="851"/>
        <w:jc w:val="both"/>
        <w:rPr>
          <w:rFonts w:eastAsia="Arial Unicode MS"/>
          <w:bCs/>
          <w:color w:val="000000" w:themeColor="text1"/>
        </w:rPr>
      </w:pPr>
    </w:p>
    <w:p w14:paraId="2C5F54B7" w14:textId="7E53EB81" w:rsidR="00642CC8" w:rsidRPr="009E3BE4" w:rsidRDefault="00642CC8" w:rsidP="00C679FD">
      <w:pPr>
        <w:pStyle w:val="ListeParagraf"/>
        <w:numPr>
          <w:ilvl w:val="0"/>
          <w:numId w:val="49"/>
        </w:numPr>
        <w:tabs>
          <w:tab w:val="left" w:pos="851"/>
        </w:tabs>
        <w:jc w:val="both"/>
        <w:rPr>
          <w:b/>
          <w:color w:val="000000" w:themeColor="text1"/>
        </w:rPr>
      </w:pPr>
      <w:r w:rsidRPr="009E3BE4">
        <w:rPr>
          <w:b/>
          <w:color w:val="000000" w:themeColor="text1"/>
        </w:rPr>
        <w:t>RİSK YÖNETİMİNE İLİŞKİN AÇIKLAMALAR (Devamı)</w:t>
      </w:r>
    </w:p>
    <w:p w14:paraId="6881337A" w14:textId="77777777" w:rsidR="004A5868" w:rsidRPr="009E3BE4" w:rsidRDefault="004A5868" w:rsidP="004A68BA">
      <w:pPr>
        <w:pStyle w:val="ListeParagraf"/>
        <w:tabs>
          <w:tab w:val="left" w:pos="851"/>
        </w:tabs>
        <w:ind w:left="0"/>
        <w:jc w:val="both"/>
        <w:rPr>
          <w:rFonts w:eastAsia="Arial Unicode MS"/>
          <w:bCs/>
          <w:color w:val="000000" w:themeColor="text1"/>
        </w:rPr>
      </w:pPr>
    </w:p>
    <w:p w14:paraId="34C95410" w14:textId="60BD1289" w:rsidR="004A5868" w:rsidRPr="009E3BE4" w:rsidRDefault="004A5868" w:rsidP="00C679FD">
      <w:pPr>
        <w:pStyle w:val="ListeParagraf"/>
        <w:numPr>
          <w:ilvl w:val="0"/>
          <w:numId w:val="59"/>
        </w:numPr>
        <w:rPr>
          <w:b/>
          <w:color w:val="000000" w:themeColor="text1"/>
        </w:rPr>
      </w:pPr>
      <w:r w:rsidRPr="009E3BE4">
        <w:rPr>
          <w:b/>
          <w:color w:val="000000" w:themeColor="text1"/>
        </w:rPr>
        <w:t>Finansal Tablolar ile Risk Tutarları Arasındaki Bağlantılar (Devamı)</w:t>
      </w:r>
    </w:p>
    <w:p w14:paraId="5883C2CE" w14:textId="77777777" w:rsidR="00642CC8" w:rsidRPr="009E3BE4" w:rsidRDefault="00642CC8" w:rsidP="004A68BA">
      <w:pPr>
        <w:ind w:left="851"/>
        <w:jc w:val="both"/>
        <w:rPr>
          <w:bCs/>
          <w:color w:val="000000" w:themeColor="text1"/>
        </w:rPr>
      </w:pPr>
    </w:p>
    <w:p w14:paraId="51D53226" w14:textId="77777777" w:rsidR="00642CC8" w:rsidRPr="009E3BE4" w:rsidRDefault="00642CC8" w:rsidP="00C679FD">
      <w:pPr>
        <w:pStyle w:val="ListeParagraf"/>
        <w:numPr>
          <w:ilvl w:val="0"/>
          <w:numId w:val="54"/>
        </w:numPr>
        <w:ind w:left="1204" w:hanging="350"/>
        <w:jc w:val="both"/>
        <w:rPr>
          <w:b/>
          <w:color w:val="000000" w:themeColor="text1"/>
        </w:rPr>
      </w:pPr>
      <w:r w:rsidRPr="009E3BE4">
        <w:rPr>
          <w:rFonts w:eastAsia="Arial Unicode MS"/>
          <w:b/>
          <w:bCs/>
          <w:color w:val="000000" w:themeColor="text1"/>
        </w:rPr>
        <w:t>Muhasebesel konsolidasyon ve yasal konsolidasyon kapsamı arasındaki farklar ve eşleştirme (Devamı)</w:t>
      </w:r>
    </w:p>
    <w:p w14:paraId="7AF1C96C" w14:textId="77777777" w:rsidR="00642CC8" w:rsidRPr="009E3BE4" w:rsidRDefault="00642CC8" w:rsidP="004A68BA">
      <w:pPr>
        <w:jc w:val="both"/>
        <w:rPr>
          <w:b/>
          <w:color w:val="000000" w:themeColor="text1"/>
        </w:rPr>
      </w:pPr>
    </w:p>
    <w:tbl>
      <w:tblPr>
        <w:tblW w:w="4867" w:type="pct"/>
        <w:tblInd w:w="56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4946"/>
        <w:gridCol w:w="1360"/>
        <w:gridCol w:w="840"/>
        <w:gridCol w:w="770"/>
        <w:gridCol w:w="877"/>
        <w:gridCol w:w="1131"/>
      </w:tblGrid>
      <w:tr w:rsidR="00642CC8" w:rsidRPr="009E3BE4" w14:paraId="3BB9EA8A" w14:textId="77777777" w:rsidTr="003D0577">
        <w:trPr>
          <w:trHeight w:val="31"/>
        </w:trPr>
        <w:tc>
          <w:tcPr>
            <w:tcW w:w="2492" w:type="pct"/>
            <w:shd w:val="clear" w:color="auto" w:fill="auto"/>
            <w:vAlign w:val="bottom"/>
            <w:hideMark/>
          </w:tcPr>
          <w:p w14:paraId="486F2FB6" w14:textId="77777777" w:rsidR="00642CC8" w:rsidRPr="009E3BE4" w:rsidRDefault="00642CC8" w:rsidP="004A68BA">
            <w:pPr>
              <w:spacing w:line="216" w:lineRule="auto"/>
              <w:rPr>
                <w:color w:val="000000" w:themeColor="text1"/>
                <w:sz w:val="14"/>
                <w:szCs w:val="14"/>
              </w:rPr>
            </w:pPr>
            <w:r w:rsidRPr="009E3BE4">
              <w:rPr>
                <w:color w:val="000000" w:themeColor="text1"/>
                <w:sz w:val="14"/>
                <w:szCs w:val="14"/>
              </w:rPr>
              <w:t> </w:t>
            </w:r>
          </w:p>
        </w:tc>
        <w:tc>
          <w:tcPr>
            <w:tcW w:w="685" w:type="pct"/>
            <w:shd w:val="clear" w:color="auto" w:fill="auto"/>
            <w:noWrap/>
            <w:vAlign w:val="bottom"/>
            <w:hideMark/>
          </w:tcPr>
          <w:p w14:paraId="6C862518" w14:textId="77777777" w:rsidR="00642CC8" w:rsidRPr="009E3BE4" w:rsidRDefault="00642CC8" w:rsidP="004A68BA">
            <w:pPr>
              <w:spacing w:line="216" w:lineRule="auto"/>
              <w:rPr>
                <w:b/>
                <w:color w:val="000000" w:themeColor="text1"/>
                <w:sz w:val="14"/>
                <w:szCs w:val="14"/>
              </w:rPr>
            </w:pPr>
            <w:r w:rsidRPr="009E3BE4">
              <w:rPr>
                <w:b/>
                <w:color w:val="000000" w:themeColor="text1"/>
                <w:sz w:val="14"/>
                <w:szCs w:val="14"/>
              </w:rPr>
              <w:t> </w:t>
            </w:r>
          </w:p>
        </w:tc>
        <w:tc>
          <w:tcPr>
            <w:tcW w:w="1823" w:type="pct"/>
            <w:gridSpan w:val="4"/>
            <w:shd w:val="clear" w:color="auto" w:fill="auto"/>
            <w:vAlign w:val="bottom"/>
          </w:tcPr>
          <w:p w14:paraId="7149EA99" w14:textId="77777777" w:rsidR="00642CC8" w:rsidRPr="009E3BE4" w:rsidRDefault="00642CC8" w:rsidP="004A68BA">
            <w:pPr>
              <w:spacing w:line="216" w:lineRule="auto"/>
              <w:jc w:val="center"/>
              <w:rPr>
                <w:b/>
                <w:color w:val="000000" w:themeColor="text1"/>
                <w:sz w:val="14"/>
                <w:szCs w:val="14"/>
              </w:rPr>
            </w:pPr>
            <w:r w:rsidRPr="009E3BE4">
              <w:rPr>
                <w:b/>
                <w:color w:val="000000" w:themeColor="text1"/>
                <w:sz w:val="14"/>
                <w:szCs w:val="14"/>
              </w:rPr>
              <w:t>Kalemlerin TMS uyarınca değerlenmiş tutarı</w:t>
            </w:r>
          </w:p>
        </w:tc>
      </w:tr>
      <w:tr w:rsidR="00642CC8" w:rsidRPr="009E3BE4" w14:paraId="35D600FC" w14:textId="77777777" w:rsidTr="003D0577">
        <w:trPr>
          <w:trHeight w:val="31"/>
        </w:trPr>
        <w:tc>
          <w:tcPr>
            <w:tcW w:w="2492" w:type="pct"/>
            <w:shd w:val="clear" w:color="auto" w:fill="auto"/>
            <w:vAlign w:val="bottom"/>
            <w:hideMark/>
          </w:tcPr>
          <w:p w14:paraId="66678CD1" w14:textId="77777777" w:rsidR="00642CC8" w:rsidRPr="009E3BE4" w:rsidRDefault="00642CC8" w:rsidP="004A68BA">
            <w:pPr>
              <w:spacing w:line="216" w:lineRule="auto"/>
              <w:rPr>
                <w:b/>
                <w:color w:val="000000" w:themeColor="text1"/>
                <w:spacing w:val="-1"/>
                <w:sz w:val="14"/>
                <w:szCs w:val="14"/>
              </w:rPr>
            </w:pPr>
            <w:r w:rsidRPr="009E3BE4">
              <w:rPr>
                <w:b/>
                <w:color w:val="000000" w:themeColor="text1"/>
                <w:spacing w:val="-1"/>
                <w:sz w:val="14"/>
                <w:szCs w:val="14"/>
              </w:rPr>
              <w:t>Önceki Dönem</w:t>
            </w:r>
          </w:p>
          <w:p w14:paraId="2D922237" w14:textId="2A522DBE" w:rsidR="00642CC8" w:rsidRPr="009E3BE4" w:rsidRDefault="00642CC8" w:rsidP="004A68BA">
            <w:pPr>
              <w:spacing w:line="216" w:lineRule="auto"/>
              <w:rPr>
                <w:color w:val="000000" w:themeColor="text1"/>
                <w:sz w:val="14"/>
                <w:szCs w:val="14"/>
              </w:rPr>
            </w:pPr>
            <w:r w:rsidRPr="009E3BE4">
              <w:rPr>
                <w:b/>
                <w:color w:val="000000" w:themeColor="text1"/>
                <w:spacing w:val="-1"/>
                <w:sz w:val="14"/>
                <w:szCs w:val="14"/>
              </w:rPr>
              <w:t>31.12.2020</w:t>
            </w:r>
          </w:p>
        </w:tc>
        <w:tc>
          <w:tcPr>
            <w:tcW w:w="685" w:type="pct"/>
            <w:shd w:val="clear" w:color="auto" w:fill="auto"/>
            <w:vAlign w:val="bottom"/>
            <w:hideMark/>
          </w:tcPr>
          <w:p w14:paraId="5A376E39" w14:textId="77777777" w:rsidR="00642CC8" w:rsidRPr="009E3BE4" w:rsidRDefault="00642CC8" w:rsidP="004A68BA">
            <w:pPr>
              <w:spacing w:line="216" w:lineRule="auto"/>
              <w:jc w:val="right"/>
              <w:rPr>
                <w:b/>
                <w:color w:val="000000" w:themeColor="text1"/>
                <w:sz w:val="14"/>
                <w:szCs w:val="14"/>
              </w:rPr>
            </w:pPr>
            <w:r w:rsidRPr="009E3BE4">
              <w:rPr>
                <w:b/>
                <w:color w:val="000000" w:themeColor="text1"/>
                <w:sz w:val="14"/>
                <w:szCs w:val="14"/>
              </w:rPr>
              <w:t>Yasal konsolidasyon kapsamındaki TMS uyarınca değerlenmiş tutar (*)</w:t>
            </w:r>
          </w:p>
        </w:tc>
        <w:tc>
          <w:tcPr>
            <w:tcW w:w="423" w:type="pct"/>
            <w:shd w:val="clear" w:color="auto" w:fill="auto"/>
            <w:vAlign w:val="bottom"/>
            <w:hideMark/>
          </w:tcPr>
          <w:p w14:paraId="1B8C5D2C" w14:textId="77777777" w:rsidR="00642CC8" w:rsidRPr="009E3BE4" w:rsidRDefault="00642CC8" w:rsidP="004A68BA">
            <w:pPr>
              <w:spacing w:line="216" w:lineRule="auto"/>
              <w:ind w:right="-44"/>
              <w:jc w:val="right"/>
              <w:rPr>
                <w:b/>
                <w:color w:val="000000" w:themeColor="text1"/>
                <w:sz w:val="14"/>
                <w:szCs w:val="14"/>
              </w:rPr>
            </w:pPr>
            <w:r w:rsidRPr="009E3BE4">
              <w:rPr>
                <w:b/>
                <w:color w:val="000000" w:themeColor="text1"/>
                <w:sz w:val="14"/>
                <w:szCs w:val="14"/>
              </w:rPr>
              <w:t>Kredi riskine tabi</w:t>
            </w:r>
          </w:p>
        </w:tc>
        <w:tc>
          <w:tcPr>
            <w:tcW w:w="388" w:type="pct"/>
            <w:shd w:val="clear" w:color="auto" w:fill="auto"/>
            <w:vAlign w:val="bottom"/>
            <w:hideMark/>
          </w:tcPr>
          <w:p w14:paraId="72DF1A01" w14:textId="77777777" w:rsidR="00642CC8" w:rsidRPr="009E3BE4" w:rsidRDefault="00642CC8" w:rsidP="004A68BA">
            <w:pPr>
              <w:spacing w:line="216" w:lineRule="auto"/>
              <w:ind w:right="-44"/>
              <w:jc w:val="right"/>
              <w:rPr>
                <w:b/>
                <w:color w:val="000000" w:themeColor="text1"/>
                <w:sz w:val="14"/>
                <w:szCs w:val="14"/>
              </w:rPr>
            </w:pPr>
            <w:r w:rsidRPr="009E3BE4">
              <w:rPr>
                <w:b/>
                <w:color w:val="000000" w:themeColor="text1"/>
                <w:sz w:val="14"/>
                <w:szCs w:val="14"/>
              </w:rPr>
              <w:t>Karşı taraf kredi riskine tabi</w:t>
            </w:r>
          </w:p>
        </w:tc>
        <w:tc>
          <w:tcPr>
            <w:tcW w:w="442" w:type="pct"/>
            <w:shd w:val="clear" w:color="auto" w:fill="auto"/>
            <w:vAlign w:val="bottom"/>
          </w:tcPr>
          <w:p w14:paraId="73F57AF7" w14:textId="77777777" w:rsidR="00642CC8" w:rsidRPr="009E3BE4" w:rsidRDefault="00642CC8" w:rsidP="004A68BA">
            <w:pPr>
              <w:spacing w:line="216" w:lineRule="auto"/>
              <w:ind w:right="-44"/>
              <w:jc w:val="right"/>
              <w:rPr>
                <w:b/>
                <w:color w:val="000000" w:themeColor="text1"/>
                <w:sz w:val="14"/>
                <w:szCs w:val="14"/>
              </w:rPr>
            </w:pPr>
            <w:r w:rsidRPr="009E3BE4">
              <w:rPr>
                <w:b/>
                <w:color w:val="000000" w:themeColor="text1"/>
                <w:sz w:val="14"/>
                <w:szCs w:val="14"/>
              </w:rPr>
              <w:t>Piyasa riskine tabi</w:t>
            </w:r>
          </w:p>
        </w:tc>
        <w:tc>
          <w:tcPr>
            <w:tcW w:w="570" w:type="pct"/>
            <w:shd w:val="clear" w:color="auto" w:fill="auto"/>
            <w:vAlign w:val="bottom"/>
          </w:tcPr>
          <w:p w14:paraId="2B7B576F" w14:textId="77777777" w:rsidR="00642CC8" w:rsidRPr="009E3BE4" w:rsidRDefault="00642CC8" w:rsidP="004A68BA">
            <w:pPr>
              <w:spacing w:line="216" w:lineRule="auto"/>
              <w:ind w:right="-44"/>
              <w:jc w:val="right"/>
              <w:rPr>
                <w:b/>
                <w:color w:val="000000" w:themeColor="text1"/>
                <w:sz w:val="14"/>
                <w:szCs w:val="14"/>
              </w:rPr>
            </w:pPr>
            <w:r w:rsidRPr="009E3BE4">
              <w:rPr>
                <w:b/>
                <w:color w:val="000000" w:themeColor="text1"/>
                <w:sz w:val="14"/>
                <w:szCs w:val="14"/>
              </w:rPr>
              <w:t>Sermaye yükümlülüğüne tabi olmayan veya sermayeden indirilen</w:t>
            </w:r>
          </w:p>
        </w:tc>
      </w:tr>
      <w:tr w:rsidR="00642CC8" w:rsidRPr="009E3BE4" w14:paraId="6129CFDA" w14:textId="77777777" w:rsidTr="003D0577">
        <w:trPr>
          <w:trHeight w:val="31"/>
        </w:trPr>
        <w:tc>
          <w:tcPr>
            <w:tcW w:w="2492" w:type="pct"/>
            <w:shd w:val="clear" w:color="auto" w:fill="auto"/>
            <w:vAlign w:val="bottom"/>
            <w:hideMark/>
          </w:tcPr>
          <w:p w14:paraId="6DF09E35" w14:textId="77777777" w:rsidR="00642CC8" w:rsidRPr="009E3BE4" w:rsidRDefault="00642CC8" w:rsidP="004A68BA">
            <w:pPr>
              <w:spacing w:line="216" w:lineRule="auto"/>
              <w:rPr>
                <w:b/>
                <w:bCs/>
                <w:color w:val="000000" w:themeColor="text1"/>
                <w:sz w:val="14"/>
                <w:szCs w:val="14"/>
              </w:rPr>
            </w:pPr>
            <w:r w:rsidRPr="009E3BE4">
              <w:rPr>
                <w:b/>
                <w:bCs/>
                <w:color w:val="000000" w:themeColor="text1"/>
                <w:sz w:val="14"/>
                <w:szCs w:val="14"/>
              </w:rPr>
              <w:t>Varlıklar</w:t>
            </w:r>
          </w:p>
        </w:tc>
        <w:tc>
          <w:tcPr>
            <w:tcW w:w="685" w:type="pct"/>
            <w:shd w:val="clear" w:color="auto" w:fill="auto"/>
            <w:noWrap/>
            <w:vAlign w:val="bottom"/>
            <w:hideMark/>
          </w:tcPr>
          <w:p w14:paraId="42F24F37" w14:textId="77777777" w:rsidR="00642CC8" w:rsidRPr="009E3BE4" w:rsidRDefault="00642CC8" w:rsidP="004A68BA">
            <w:pPr>
              <w:spacing w:line="216" w:lineRule="auto"/>
              <w:rPr>
                <w:color w:val="000000" w:themeColor="text1"/>
                <w:sz w:val="14"/>
                <w:szCs w:val="14"/>
              </w:rPr>
            </w:pPr>
          </w:p>
        </w:tc>
        <w:tc>
          <w:tcPr>
            <w:tcW w:w="423" w:type="pct"/>
            <w:shd w:val="clear" w:color="auto" w:fill="auto"/>
            <w:noWrap/>
            <w:vAlign w:val="bottom"/>
            <w:hideMark/>
          </w:tcPr>
          <w:p w14:paraId="64D5C379" w14:textId="77777777" w:rsidR="00642CC8" w:rsidRPr="009E3BE4" w:rsidRDefault="00642CC8" w:rsidP="004A68BA">
            <w:pPr>
              <w:spacing w:line="216" w:lineRule="auto"/>
              <w:rPr>
                <w:color w:val="000000" w:themeColor="text1"/>
                <w:sz w:val="14"/>
                <w:szCs w:val="14"/>
              </w:rPr>
            </w:pPr>
          </w:p>
        </w:tc>
        <w:tc>
          <w:tcPr>
            <w:tcW w:w="388" w:type="pct"/>
            <w:shd w:val="clear" w:color="auto" w:fill="auto"/>
            <w:noWrap/>
            <w:vAlign w:val="bottom"/>
            <w:hideMark/>
          </w:tcPr>
          <w:p w14:paraId="77B8F8A2" w14:textId="77777777" w:rsidR="00642CC8" w:rsidRPr="009E3BE4" w:rsidRDefault="00642CC8" w:rsidP="004A68BA">
            <w:pPr>
              <w:spacing w:line="216" w:lineRule="auto"/>
              <w:rPr>
                <w:color w:val="000000" w:themeColor="text1"/>
                <w:sz w:val="14"/>
                <w:szCs w:val="14"/>
              </w:rPr>
            </w:pPr>
          </w:p>
        </w:tc>
        <w:tc>
          <w:tcPr>
            <w:tcW w:w="442" w:type="pct"/>
            <w:shd w:val="clear" w:color="auto" w:fill="auto"/>
            <w:noWrap/>
            <w:vAlign w:val="bottom"/>
            <w:hideMark/>
          </w:tcPr>
          <w:p w14:paraId="0E274C7A" w14:textId="77777777" w:rsidR="00642CC8" w:rsidRPr="009E3BE4" w:rsidRDefault="00642CC8" w:rsidP="004A68BA">
            <w:pPr>
              <w:spacing w:line="216" w:lineRule="auto"/>
              <w:ind w:hanging="89"/>
              <w:rPr>
                <w:color w:val="000000" w:themeColor="text1"/>
                <w:sz w:val="14"/>
                <w:szCs w:val="14"/>
              </w:rPr>
            </w:pPr>
          </w:p>
        </w:tc>
        <w:tc>
          <w:tcPr>
            <w:tcW w:w="570" w:type="pct"/>
            <w:shd w:val="clear" w:color="auto" w:fill="auto"/>
            <w:noWrap/>
            <w:vAlign w:val="bottom"/>
            <w:hideMark/>
          </w:tcPr>
          <w:p w14:paraId="14AD8DE9" w14:textId="77777777" w:rsidR="00642CC8" w:rsidRPr="009E3BE4" w:rsidRDefault="00642CC8" w:rsidP="004A68BA">
            <w:pPr>
              <w:spacing w:line="216" w:lineRule="auto"/>
              <w:rPr>
                <w:color w:val="000000" w:themeColor="text1"/>
                <w:sz w:val="14"/>
                <w:szCs w:val="14"/>
              </w:rPr>
            </w:pPr>
          </w:p>
        </w:tc>
      </w:tr>
      <w:tr w:rsidR="00431AFF" w:rsidRPr="009E3BE4" w14:paraId="2DDDB231" w14:textId="77777777" w:rsidTr="003D0577">
        <w:trPr>
          <w:trHeight w:val="31"/>
        </w:trPr>
        <w:tc>
          <w:tcPr>
            <w:tcW w:w="2492" w:type="pct"/>
            <w:shd w:val="clear" w:color="auto" w:fill="auto"/>
            <w:vAlign w:val="bottom"/>
            <w:hideMark/>
          </w:tcPr>
          <w:p w14:paraId="1C17BE7B"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Nakit değerler ve merkez bankası</w:t>
            </w:r>
          </w:p>
        </w:tc>
        <w:tc>
          <w:tcPr>
            <w:tcW w:w="685" w:type="pct"/>
            <w:shd w:val="clear" w:color="auto" w:fill="auto"/>
            <w:noWrap/>
            <w:vAlign w:val="bottom"/>
          </w:tcPr>
          <w:p w14:paraId="55F337D1" w14:textId="747EBF76"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5.477.120   </w:t>
            </w:r>
          </w:p>
        </w:tc>
        <w:tc>
          <w:tcPr>
            <w:tcW w:w="423" w:type="pct"/>
            <w:shd w:val="clear" w:color="auto" w:fill="auto"/>
            <w:noWrap/>
            <w:vAlign w:val="bottom"/>
          </w:tcPr>
          <w:p w14:paraId="6EB14389" w14:textId="0DC49927"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5.477.120   </w:t>
            </w:r>
          </w:p>
        </w:tc>
        <w:tc>
          <w:tcPr>
            <w:tcW w:w="388" w:type="pct"/>
            <w:shd w:val="clear" w:color="auto" w:fill="auto"/>
            <w:noWrap/>
            <w:vAlign w:val="bottom"/>
          </w:tcPr>
          <w:p w14:paraId="2178CD37" w14:textId="4DF1BECF"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     </w:t>
            </w:r>
          </w:p>
        </w:tc>
        <w:tc>
          <w:tcPr>
            <w:tcW w:w="442" w:type="pct"/>
            <w:shd w:val="clear" w:color="auto" w:fill="auto"/>
            <w:noWrap/>
            <w:vAlign w:val="bottom"/>
          </w:tcPr>
          <w:p w14:paraId="326586EE" w14:textId="6D34CAE5"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5.067.541  </w:t>
            </w:r>
          </w:p>
        </w:tc>
        <w:tc>
          <w:tcPr>
            <w:tcW w:w="570" w:type="pct"/>
            <w:shd w:val="clear" w:color="auto" w:fill="auto"/>
            <w:noWrap/>
            <w:vAlign w:val="bottom"/>
          </w:tcPr>
          <w:p w14:paraId="7BF62B07" w14:textId="6C4939A5"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1F8AC6B6" w14:textId="77777777" w:rsidTr="003D0577">
        <w:trPr>
          <w:trHeight w:val="31"/>
        </w:trPr>
        <w:tc>
          <w:tcPr>
            <w:tcW w:w="2492" w:type="pct"/>
            <w:shd w:val="clear" w:color="auto" w:fill="auto"/>
            <w:vAlign w:val="bottom"/>
            <w:hideMark/>
          </w:tcPr>
          <w:p w14:paraId="2D09C503"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Türev finansal varlıklar</w:t>
            </w:r>
          </w:p>
        </w:tc>
        <w:tc>
          <w:tcPr>
            <w:tcW w:w="685" w:type="pct"/>
            <w:shd w:val="clear" w:color="auto" w:fill="auto"/>
            <w:noWrap/>
            <w:vAlign w:val="bottom"/>
          </w:tcPr>
          <w:p w14:paraId="6AD7DB4E" w14:textId="29667943"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28.253   </w:t>
            </w:r>
          </w:p>
        </w:tc>
        <w:tc>
          <w:tcPr>
            <w:tcW w:w="423" w:type="pct"/>
            <w:shd w:val="clear" w:color="auto" w:fill="auto"/>
            <w:noWrap/>
            <w:vAlign w:val="bottom"/>
          </w:tcPr>
          <w:p w14:paraId="760529A8" w14:textId="4499D2D4"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     </w:t>
            </w:r>
          </w:p>
        </w:tc>
        <w:tc>
          <w:tcPr>
            <w:tcW w:w="388" w:type="pct"/>
            <w:shd w:val="clear" w:color="auto" w:fill="auto"/>
            <w:noWrap/>
            <w:vAlign w:val="bottom"/>
          </w:tcPr>
          <w:p w14:paraId="3F1C08A5" w14:textId="3339DBA8"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28.253   </w:t>
            </w:r>
          </w:p>
        </w:tc>
        <w:tc>
          <w:tcPr>
            <w:tcW w:w="442" w:type="pct"/>
            <w:shd w:val="clear" w:color="auto" w:fill="auto"/>
            <w:noWrap/>
            <w:vAlign w:val="bottom"/>
          </w:tcPr>
          <w:p w14:paraId="31846A19" w14:textId="6EDF1620"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570" w:type="pct"/>
            <w:shd w:val="clear" w:color="auto" w:fill="auto"/>
            <w:noWrap/>
            <w:vAlign w:val="bottom"/>
          </w:tcPr>
          <w:p w14:paraId="3FE717D9" w14:textId="3B182AA2"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26450523" w14:textId="77777777" w:rsidTr="003D0577">
        <w:trPr>
          <w:trHeight w:val="31"/>
        </w:trPr>
        <w:tc>
          <w:tcPr>
            <w:tcW w:w="2492" w:type="pct"/>
            <w:shd w:val="clear" w:color="auto" w:fill="auto"/>
            <w:vAlign w:val="bottom"/>
            <w:hideMark/>
          </w:tcPr>
          <w:p w14:paraId="29F5F6A8" w14:textId="77777777" w:rsidR="00431AFF" w:rsidRPr="009E3BE4" w:rsidRDefault="00431AFF" w:rsidP="004A68BA">
            <w:pPr>
              <w:spacing w:line="216" w:lineRule="auto"/>
              <w:ind w:right="-1087"/>
              <w:rPr>
                <w:color w:val="000000" w:themeColor="text1"/>
                <w:sz w:val="14"/>
                <w:szCs w:val="14"/>
              </w:rPr>
            </w:pPr>
            <w:r w:rsidRPr="009E3BE4">
              <w:rPr>
                <w:color w:val="000000" w:themeColor="text1"/>
                <w:sz w:val="14"/>
                <w:szCs w:val="14"/>
              </w:rPr>
              <w:t>Gerçeğe uygun değer farkı kar/zarara yansıtılan finansal varlıklar</w:t>
            </w:r>
          </w:p>
        </w:tc>
        <w:tc>
          <w:tcPr>
            <w:tcW w:w="685" w:type="pct"/>
            <w:shd w:val="clear" w:color="auto" w:fill="auto"/>
            <w:noWrap/>
            <w:vAlign w:val="bottom"/>
          </w:tcPr>
          <w:p w14:paraId="5C0449E5" w14:textId="0D47F303"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980.872   </w:t>
            </w:r>
          </w:p>
        </w:tc>
        <w:tc>
          <w:tcPr>
            <w:tcW w:w="423" w:type="pct"/>
            <w:shd w:val="clear" w:color="auto" w:fill="auto"/>
            <w:noWrap/>
            <w:vAlign w:val="bottom"/>
          </w:tcPr>
          <w:p w14:paraId="2B93BF3E" w14:textId="3A91EF70"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     </w:t>
            </w:r>
          </w:p>
        </w:tc>
        <w:tc>
          <w:tcPr>
            <w:tcW w:w="388" w:type="pct"/>
            <w:shd w:val="clear" w:color="auto" w:fill="auto"/>
            <w:noWrap/>
            <w:vAlign w:val="bottom"/>
          </w:tcPr>
          <w:p w14:paraId="5E1C7A53" w14:textId="6255379D"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980.872   </w:t>
            </w:r>
          </w:p>
        </w:tc>
        <w:tc>
          <w:tcPr>
            <w:tcW w:w="442" w:type="pct"/>
            <w:shd w:val="clear" w:color="auto" w:fill="auto"/>
            <w:noWrap/>
            <w:vAlign w:val="bottom"/>
          </w:tcPr>
          <w:p w14:paraId="058DA2F7" w14:textId="09B77D8B"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570" w:type="pct"/>
            <w:shd w:val="clear" w:color="auto" w:fill="auto"/>
            <w:noWrap/>
            <w:vAlign w:val="bottom"/>
          </w:tcPr>
          <w:p w14:paraId="25B184EB" w14:textId="4DEC394C"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402877DC" w14:textId="77777777" w:rsidTr="003D0577">
        <w:trPr>
          <w:trHeight w:val="31"/>
        </w:trPr>
        <w:tc>
          <w:tcPr>
            <w:tcW w:w="2492" w:type="pct"/>
            <w:shd w:val="clear" w:color="auto" w:fill="auto"/>
            <w:vAlign w:val="bottom"/>
            <w:hideMark/>
          </w:tcPr>
          <w:p w14:paraId="40E2DA6B"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Bankalar</w:t>
            </w:r>
          </w:p>
        </w:tc>
        <w:tc>
          <w:tcPr>
            <w:tcW w:w="685" w:type="pct"/>
            <w:shd w:val="clear" w:color="auto" w:fill="auto"/>
            <w:noWrap/>
            <w:vAlign w:val="bottom"/>
          </w:tcPr>
          <w:p w14:paraId="59E21861" w14:textId="299E9F65"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4.799.768   </w:t>
            </w:r>
          </w:p>
        </w:tc>
        <w:tc>
          <w:tcPr>
            <w:tcW w:w="423" w:type="pct"/>
            <w:shd w:val="clear" w:color="auto" w:fill="auto"/>
            <w:noWrap/>
            <w:vAlign w:val="bottom"/>
          </w:tcPr>
          <w:p w14:paraId="51CE3574" w14:textId="05AD1591"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4.799.768   </w:t>
            </w:r>
          </w:p>
        </w:tc>
        <w:tc>
          <w:tcPr>
            <w:tcW w:w="388" w:type="pct"/>
            <w:shd w:val="clear" w:color="auto" w:fill="auto"/>
            <w:noWrap/>
            <w:vAlign w:val="bottom"/>
          </w:tcPr>
          <w:p w14:paraId="6EE5726A" w14:textId="78C57A10"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     </w:t>
            </w:r>
          </w:p>
        </w:tc>
        <w:tc>
          <w:tcPr>
            <w:tcW w:w="442" w:type="pct"/>
            <w:shd w:val="clear" w:color="auto" w:fill="auto"/>
            <w:noWrap/>
            <w:vAlign w:val="bottom"/>
          </w:tcPr>
          <w:p w14:paraId="73632D16" w14:textId="5E6F319C"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4.787.374   </w:t>
            </w:r>
          </w:p>
        </w:tc>
        <w:tc>
          <w:tcPr>
            <w:tcW w:w="570" w:type="pct"/>
            <w:shd w:val="clear" w:color="auto" w:fill="auto"/>
            <w:noWrap/>
            <w:vAlign w:val="bottom"/>
          </w:tcPr>
          <w:p w14:paraId="3EC5AA71" w14:textId="2698F926"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233612F5" w14:textId="77777777" w:rsidTr="003D0577">
        <w:trPr>
          <w:trHeight w:val="31"/>
        </w:trPr>
        <w:tc>
          <w:tcPr>
            <w:tcW w:w="2492" w:type="pct"/>
            <w:shd w:val="clear" w:color="auto" w:fill="auto"/>
            <w:vAlign w:val="bottom"/>
            <w:hideMark/>
          </w:tcPr>
          <w:p w14:paraId="6B8AFF59"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Para piyasalarından alacaklar</w:t>
            </w:r>
          </w:p>
        </w:tc>
        <w:tc>
          <w:tcPr>
            <w:tcW w:w="685" w:type="pct"/>
            <w:shd w:val="clear" w:color="auto" w:fill="auto"/>
            <w:noWrap/>
            <w:vAlign w:val="bottom"/>
          </w:tcPr>
          <w:p w14:paraId="4E72DDA9" w14:textId="31A08339"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     </w:t>
            </w:r>
          </w:p>
        </w:tc>
        <w:tc>
          <w:tcPr>
            <w:tcW w:w="423" w:type="pct"/>
            <w:shd w:val="clear" w:color="auto" w:fill="auto"/>
            <w:noWrap/>
            <w:vAlign w:val="bottom"/>
          </w:tcPr>
          <w:p w14:paraId="27AE7EA1" w14:textId="54856FA2"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     </w:t>
            </w:r>
          </w:p>
        </w:tc>
        <w:tc>
          <w:tcPr>
            <w:tcW w:w="388" w:type="pct"/>
            <w:shd w:val="clear" w:color="auto" w:fill="auto"/>
            <w:noWrap/>
            <w:vAlign w:val="bottom"/>
          </w:tcPr>
          <w:p w14:paraId="6C3C9EFB" w14:textId="2BBC17BB"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     </w:t>
            </w:r>
          </w:p>
        </w:tc>
        <w:tc>
          <w:tcPr>
            <w:tcW w:w="442" w:type="pct"/>
            <w:shd w:val="clear" w:color="auto" w:fill="auto"/>
            <w:noWrap/>
            <w:vAlign w:val="bottom"/>
          </w:tcPr>
          <w:p w14:paraId="6CAC01BC" w14:textId="669E5169"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570" w:type="pct"/>
            <w:shd w:val="clear" w:color="auto" w:fill="auto"/>
            <w:noWrap/>
            <w:vAlign w:val="bottom"/>
          </w:tcPr>
          <w:p w14:paraId="1DCB818F" w14:textId="18A1AEA2"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6FCC7B84" w14:textId="77777777" w:rsidTr="003D0577">
        <w:trPr>
          <w:trHeight w:val="31"/>
        </w:trPr>
        <w:tc>
          <w:tcPr>
            <w:tcW w:w="2492" w:type="pct"/>
            <w:shd w:val="clear" w:color="auto" w:fill="auto"/>
            <w:vAlign w:val="bottom"/>
            <w:hideMark/>
          </w:tcPr>
          <w:p w14:paraId="6C8209D5"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Gerçeğe uygun değer farkı diğer kapsamlı gelire yansıtılan finansal varlıklar</w:t>
            </w:r>
          </w:p>
        </w:tc>
        <w:tc>
          <w:tcPr>
            <w:tcW w:w="685" w:type="pct"/>
            <w:shd w:val="clear" w:color="auto" w:fill="auto"/>
            <w:noWrap/>
            <w:vAlign w:val="bottom"/>
          </w:tcPr>
          <w:p w14:paraId="53C01F7F" w14:textId="7A931D9E"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5.142.792   </w:t>
            </w:r>
          </w:p>
        </w:tc>
        <w:tc>
          <w:tcPr>
            <w:tcW w:w="423" w:type="pct"/>
            <w:shd w:val="clear" w:color="auto" w:fill="auto"/>
            <w:noWrap/>
            <w:vAlign w:val="bottom"/>
          </w:tcPr>
          <w:p w14:paraId="0C85335E" w14:textId="632FA4CC"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5.142.792   </w:t>
            </w:r>
          </w:p>
        </w:tc>
        <w:tc>
          <w:tcPr>
            <w:tcW w:w="388" w:type="pct"/>
            <w:shd w:val="clear" w:color="auto" w:fill="auto"/>
            <w:noWrap/>
            <w:vAlign w:val="bottom"/>
          </w:tcPr>
          <w:p w14:paraId="6D1043A9" w14:textId="5831B276"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2.235.531   </w:t>
            </w:r>
          </w:p>
        </w:tc>
        <w:tc>
          <w:tcPr>
            <w:tcW w:w="442" w:type="pct"/>
            <w:shd w:val="clear" w:color="auto" w:fill="auto"/>
            <w:noWrap/>
          </w:tcPr>
          <w:p w14:paraId="2400922C" w14:textId="3B11D919"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1.378.365   </w:t>
            </w:r>
          </w:p>
        </w:tc>
        <w:tc>
          <w:tcPr>
            <w:tcW w:w="570" w:type="pct"/>
            <w:shd w:val="clear" w:color="auto" w:fill="auto"/>
            <w:noWrap/>
            <w:vAlign w:val="bottom"/>
          </w:tcPr>
          <w:p w14:paraId="44F46B7D" w14:textId="5C5044C9"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36EC3F1B" w14:textId="77777777" w:rsidTr="003D0577">
        <w:trPr>
          <w:trHeight w:val="31"/>
        </w:trPr>
        <w:tc>
          <w:tcPr>
            <w:tcW w:w="2492" w:type="pct"/>
            <w:shd w:val="clear" w:color="auto" w:fill="auto"/>
            <w:vAlign w:val="bottom"/>
          </w:tcPr>
          <w:p w14:paraId="12AB6061"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Krediler ve alacaklar</w:t>
            </w:r>
          </w:p>
        </w:tc>
        <w:tc>
          <w:tcPr>
            <w:tcW w:w="685" w:type="pct"/>
            <w:shd w:val="clear" w:color="auto" w:fill="auto"/>
            <w:noWrap/>
            <w:vAlign w:val="bottom"/>
          </w:tcPr>
          <w:p w14:paraId="539D3298" w14:textId="53B686E3"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37.070.191   </w:t>
            </w:r>
          </w:p>
        </w:tc>
        <w:tc>
          <w:tcPr>
            <w:tcW w:w="423" w:type="pct"/>
            <w:shd w:val="clear" w:color="auto" w:fill="auto"/>
            <w:noWrap/>
            <w:vAlign w:val="bottom"/>
          </w:tcPr>
          <w:p w14:paraId="50AAC463" w14:textId="65AC59DE"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37.070.191   </w:t>
            </w:r>
          </w:p>
        </w:tc>
        <w:tc>
          <w:tcPr>
            <w:tcW w:w="388" w:type="pct"/>
            <w:shd w:val="clear" w:color="auto" w:fill="auto"/>
            <w:noWrap/>
            <w:vAlign w:val="bottom"/>
          </w:tcPr>
          <w:p w14:paraId="423CFBA2" w14:textId="4F85EF9D"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     </w:t>
            </w:r>
          </w:p>
        </w:tc>
        <w:tc>
          <w:tcPr>
            <w:tcW w:w="442" w:type="pct"/>
            <w:shd w:val="clear" w:color="auto" w:fill="auto"/>
            <w:noWrap/>
          </w:tcPr>
          <w:p w14:paraId="388E3E62" w14:textId="7E807E38"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10.466.219   </w:t>
            </w:r>
          </w:p>
        </w:tc>
        <w:tc>
          <w:tcPr>
            <w:tcW w:w="570" w:type="pct"/>
            <w:shd w:val="clear" w:color="auto" w:fill="auto"/>
            <w:noWrap/>
            <w:vAlign w:val="bottom"/>
          </w:tcPr>
          <w:p w14:paraId="43FC08D9" w14:textId="4F325F6B"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10B09CC9" w14:textId="77777777" w:rsidTr="003D0577">
        <w:trPr>
          <w:trHeight w:val="31"/>
        </w:trPr>
        <w:tc>
          <w:tcPr>
            <w:tcW w:w="2492" w:type="pct"/>
            <w:shd w:val="clear" w:color="auto" w:fill="auto"/>
            <w:vAlign w:val="bottom"/>
            <w:hideMark/>
          </w:tcPr>
          <w:p w14:paraId="203DB338"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Faktoring alacakları</w:t>
            </w:r>
          </w:p>
        </w:tc>
        <w:tc>
          <w:tcPr>
            <w:tcW w:w="685" w:type="pct"/>
            <w:shd w:val="clear" w:color="auto" w:fill="auto"/>
            <w:noWrap/>
            <w:vAlign w:val="bottom"/>
          </w:tcPr>
          <w:p w14:paraId="7A113EF6" w14:textId="7EA81FDD"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23" w:type="pct"/>
            <w:shd w:val="clear" w:color="auto" w:fill="auto"/>
            <w:noWrap/>
            <w:vAlign w:val="bottom"/>
          </w:tcPr>
          <w:p w14:paraId="02A9587C" w14:textId="02C8064D"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388" w:type="pct"/>
            <w:shd w:val="clear" w:color="auto" w:fill="auto"/>
            <w:noWrap/>
            <w:vAlign w:val="bottom"/>
          </w:tcPr>
          <w:p w14:paraId="35B43CED" w14:textId="5F83A2D3"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tcPr>
          <w:p w14:paraId="5E922C8F" w14:textId="20087211"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   </w:t>
            </w:r>
          </w:p>
        </w:tc>
        <w:tc>
          <w:tcPr>
            <w:tcW w:w="570" w:type="pct"/>
            <w:shd w:val="clear" w:color="auto" w:fill="auto"/>
            <w:noWrap/>
            <w:vAlign w:val="bottom"/>
          </w:tcPr>
          <w:p w14:paraId="28C46056" w14:textId="26E8D9E8"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7427D782" w14:textId="77777777" w:rsidTr="003D0577">
        <w:trPr>
          <w:trHeight w:val="31"/>
        </w:trPr>
        <w:tc>
          <w:tcPr>
            <w:tcW w:w="2492" w:type="pct"/>
            <w:shd w:val="clear" w:color="auto" w:fill="auto"/>
            <w:vAlign w:val="bottom"/>
            <w:hideMark/>
          </w:tcPr>
          <w:p w14:paraId="627B80D1"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İtfa Edilmiş Maliyeti ile Ölçülen Finansal Varlıklar</w:t>
            </w:r>
          </w:p>
        </w:tc>
        <w:tc>
          <w:tcPr>
            <w:tcW w:w="685" w:type="pct"/>
            <w:shd w:val="clear" w:color="auto" w:fill="auto"/>
            <w:noWrap/>
            <w:vAlign w:val="bottom"/>
          </w:tcPr>
          <w:p w14:paraId="3709BBCD" w14:textId="6649DB6B"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779.437   </w:t>
            </w:r>
          </w:p>
        </w:tc>
        <w:tc>
          <w:tcPr>
            <w:tcW w:w="423" w:type="pct"/>
            <w:shd w:val="clear" w:color="auto" w:fill="auto"/>
            <w:noWrap/>
            <w:vAlign w:val="bottom"/>
          </w:tcPr>
          <w:p w14:paraId="0B767434" w14:textId="7CA144F9"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779.437   </w:t>
            </w:r>
          </w:p>
        </w:tc>
        <w:tc>
          <w:tcPr>
            <w:tcW w:w="388" w:type="pct"/>
            <w:shd w:val="clear" w:color="auto" w:fill="auto"/>
            <w:noWrap/>
            <w:vAlign w:val="bottom"/>
          </w:tcPr>
          <w:p w14:paraId="5A54A25D" w14:textId="179BB61D"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vAlign w:val="bottom"/>
          </w:tcPr>
          <w:p w14:paraId="7BE5C1D1" w14:textId="41FC975F" w:rsidR="00431AFF" w:rsidRPr="009E3BE4" w:rsidRDefault="00431AFF" w:rsidP="004A68BA">
            <w:pPr>
              <w:ind w:right="1"/>
              <w:jc w:val="right"/>
              <w:rPr>
                <w:color w:val="000000" w:themeColor="text1"/>
                <w:sz w:val="14"/>
                <w:szCs w:val="14"/>
              </w:rPr>
            </w:pPr>
            <w:r w:rsidRPr="009E3BE4">
              <w:rPr>
                <w:color w:val="000000" w:themeColor="text1"/>
                <w:sz w:val="14"/>
                <w:szCs w:val="14"/>
              </w:rPr>
              <w:t>779.437</w:t>
            </w:r>
          </w:p>
        </w:tc>
        <w:tc>
          <w:tcPr>
            <w:tcW w:w="570" w:type="pct"/>
            <w:shd w:val="clear" w:color="auto" w:fill="auto"/>
            <w:noWrap/>
            <w:vAlign w:val="bottom"/>
          </w:tcPr>
          <w:p w14:paraId="38496EAE" w14:textId="6E30ADC9"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2458CA51" w14:textId="77777777" w:rsidTr="003D0577">
        <w:trPr>
          <w:trHeight w:val="31"/>
        </w:trPr>
        <w:tc>
          <w:tcPr>
            <w:tcW w:w="2492" w:type="pct"/>
            <w:shd w:val="clear" w:color="auto" w:fill="auto"/>
            <w:vAlign w:val="bottom"/>
            <w:hideMark/>
          </w:tcPr>
          <w:p w14:paraId="37838F50"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İştirakler (net)</w:t>
            </w:r>
          </w:p>
        </w:tc>
        <w:tc>
          <w:tcPr>
            <w:tcW w:w="685" w:type="pct"/>
            <w:shd w:val="clear" w:color="auto" w:fill="auto"/>
            <w:noWrap/>
            <w:vAlign w:val="bottom"/>
          </w:tcPr>
          <w:p w14:paraId="4D1DB7EB" w14:textId="659E27CC"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23" w:type="pct"/>
            <w:shd w:val="clear" w:color="auto" w:fill="auto"/>
            <w:noWrap/>
            <w:vAlign w:val="bottom"/>
          </w:tcPr>
          <w:p w14:paraId="082593A2" w14:textId="12DEC249"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388" w:type="pct"/>
            <w:shd w:val="clear" w:color="auto" w:fill="auto"/>
            <w:noWrap/>
            <w:vAlign w:val="bottom"/>
          </w:tcPr>
          <w:p w14:paraId="249D587D" w14:textId="7B043B52"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vAlign w:val="bottom"/>
          </w:tcPr>
          <w:p w14:paraId="43587473" w14:textId="6D874C20"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570" w:type="pct"/>
            <w:shd w:val="clear" w:color="auto" w:fill="auto"/>
            <w:noWrap/>
            <w:vAlign w:val="bottom"/>
          </w:tcPr>
          <w:p w14:paraId="33782CBB" w14:textId="2692B603"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0C19FB83" w14:textId="77777777" w:rsidTr="003D0577">
        <w:trPr>
          <w:trHeight w:val="31"/>
        </w:trPr>
        <w:tc>
          <w:tcPr>
            <w:tcW w:w="2492" w:type="pct"/>
            <w:shd w:val="clear" w:color="auto" w:fill="auto"/>
            <w:vAlign w:val="bottom"/>
            <w:hideMark/>
          </w:tcPr>
          <w:p w14:paraId="7D564ABB"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Bağlı ortaklıklar (net)</w:t>
            </w:r>
          </w:p>
        </w:tc>
        <w:tc>
          <w:tcPr>
            <w:tcW w:w="685" w:type="pct"/>
            <w:shd w:val="clear" w:color="auto" w:fill="auto"/>
            <w:noWrap/>
            <w:vAlign w:val="bottom"/>
          </w:tcPr>
          <w:p w14:paraId="727DE8CF" w14:textId="49639A96"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23" w:type="pct"/>
            <w:shd w:val="clear" w:color="auto" w:fill="auto"/>
            <w:noWrap/>
            <w:vAlign w:val="bottom"/>
          </w:tcPr>
          <w:p w14:paraId="63593739" w14:textId="411F55A4"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388" w:type="pct"/>
            <w:shd w:val="clear" w:color="auto" w:fill="auto"/>
            <w:noWrap/>
            <w:vAlign w:val="bottom"/>
          </w:tcPr>
          <w:p w14:paraId="70A86071" w14:textId="33413BED"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vAlign w:val="bottom"/>
          </w:tcPr>
          <w:p w14:paraId="0688CDFC" w14:textId="1220C9DA"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570" w:type="pct"/>
            <w:shd w:val="clear" w:color="auto" w:fill="auto"/>
            <w:noWrap/>
            <w:vAlign w:val="bottom"/>
          </w:tcPr>
          <w:p w14:paraId="4952E4A2" w14:textId="1C0F224D"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17332AB6" w14:textId="77777777" w:rsidTr="003D0577">
        <w:trPr>
          <w:trHeight w:val="31"/>
        </w:trPr>
        <w:tc>
          <w:tcPr>
            <w:tcW w:w="2492" w:type="pct"/>
            <w:shd w:val="clear" w:color="auto" w:fill="auto"/>
            <w:vAlign w:val="bottom"/>
            <w:hideMark/>
          </w:tcPr>
          <w:p w14:paraId="5BD29034"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Birlikte kontrol edilen ortaklıklar (iş ortaklıkları) (net)</w:t>
            </w:r>
          </w:p>
        </w:tc>
        <w:tc>
          <w:tcPr>
            <w:tcW w:w="685" w:type="pct"/>
            <w:shd w:val="clear" w:color="auto" w:fill="auto"/>
            <w:noWrap/>
            <w:vAlign w:val="bottom"/>
          </w:tcPr>
          <w:p w14:paraId="37F2FCE6" w14:textId="1D4F2FF4"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23" w:type="pct"/>
            <w:shd w:val="clear" w:color="auto" w:fill="auto"/>
            <w:noWrap/>
            <w:vAlign w:val="bottom"/>
          </w:tcPr>
          <w:p w14:paraId="7FDCCD81" w14:textId="572FDD16"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388" w:type="pct"/>
            <w:shd w:val="clear" w:color="auto" w:fill="auto"/>
            <w:noWrap/>
            <w:vAlign w:val="bottom"/>
          </w:tcPr>
          <w:p w14:paraId="54C4D8C8" w14:textId="03068CE7"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vAlign w:val="bottom"/>
          </w:tcPr>
          <w:p w14:paraId="1EBD4182" w14:textId="2B7BE5BD"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570" w:type="pct"/>
            <w:shd w:val="clear" w:color="auto" w:fill="auto"/>
            <w:noWrap/>
            <w:vAlign w:val="bottom"/>
          </w:tcPr>
          <w:p w14:paraId="5D86CB54" w14:textId="08A4FAD6"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1F7443A4" w14:textId="77777777" w:rsidTr="003D0577">
        <w:trPr>
          <w:trHeight w:val="31"/>
        </w:trPr>
        <w:tc>
          <w:tcPr>
            <w:tcW w:w="2492" w:type="pct"/>
            <w:shd w:val="clear" w:color="auto" w:fill="auto"/>
            <w:vAlign w:val="bottom"/>
            <w:hideMark/>
          </w:tcPr>
          <w:p w14:paraId="20FA4FC0"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Kiralama işlemlerinden alacaklar</w:t>
            </w:r>
          </w:p>
        </w:tc>
        <w:tc>
          <w:tcPr>
            <w:tcW w:w="685" w:type="pct"/>
            <w:shd w:val="clear" w:color="auto" w:fill="auto"/>
            <w:noWrap/>
            <w:vAlign w:val="bottom"/>
          </w:tcPr>
          <w:p w14:paraId="3DD2451A" w14:textId="3D0FC13D"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5.136.219   </w:t>
            </w:r>
          </w:p>
        </w:tc>
        <w:tc>
          <w:tcPr>
            <w:tcW w:w="423" w:type="pct"/>
            <w:shd w:val="clear" w:color="auto" w:fill="auto"/>
            <w:noWrap/>
            <w:vAlign w:val="bottom"/>
          </w:tcPr>
          <w:p w14:paraId="46B1D3CE" w14:textId="46ED286E"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5.136.219   </w:t>
            </w:r>
          </w:p>
        </w:tc>
        <w:tc>
          <w:tcPr>
            <w:tcW w:w="388" w:type="pct"/>
            <w:shd w:val="clear" w:color="auto" w:fill="auto"/>
            <w:noWrap/>
            <w:vAlign w:val="bottom"/>
          </w:tcPr>
          <w:p w14:paraId="2F176C1D" w14:textId="70ABF66E"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tcPr>
          <w:p w14:paraId="309B6C0D" w14:textId="4BA245B1"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2.284.842   </w:t>
            </w:r>
          </w:p>
        </w:tc>
        <w:tc>
          <w:tcPr>
            <w:tcW w:w="570" w:type="pct"/>
            <w:shd w:val="clear" w:color="auto" w:fill="auto"/>
            <w:noWrap/>
            <w:vAlign w:val="bottom"/>
          </w:tcPr>
          <w:p w14:paraId="558D0E8E" w14:textId="7D7A46E8"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420E76D0" w14:textId="77777777" w:rsidTr="003D0577">
        <w:trPr>
          <w:trHeight w:val="31"/>
        </w:trPr>
        <w:tc>
          <w:tcPr>
            <w:tcW w:w="2492" w:type="pct"/>
            <w:shd w:val="clear" w:color="auto" w:fill="auto"/>
            <w:vAlign w:val="bottom"/>
            <w:hideMark/>
          </w:tcPr>
          <w:p w14:paraId="4A53AD30"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Riskten korunma amaçlı türev finansal varlıklar</w:t>
            </w:r>
          </w:p>
        </w:tc>
        <w:tc>
          <w:tcPr>
            <w:tcW w:w="685" w:type="pct"/>
            <w:shd w:val="clear" w:color="auto" w:fill="auto"/>
            <w:noWrap/>
            <w:vAlign w:val="bottom"/>
          </w:tcPr>
          <w:p w14:paraId="0727F6A3" w14:textId="17716E86"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23" w:type="pct"/>
            <w:shd w:val="clear" w:color="auto" w:fill="auto"/>
            <w:noWrap/>
            <w:vAlign w:val="bottom"/>
          </w:tcPr>
          <w:p w14:paraId="232D89C8" w14:textId="0CDF6B79"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388" w:type="pct"/>
            <w:shd w:val="clear" w:color="auto" w:fill="auto"/>
            <w:noWrap/>
            <w:vAlign w:val="bottom"/>
          </w:tcPr>
          <w:p w14:paraId="250B8AD6" w14:textId="6BC61314"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tcPr>
          <w:p w14:paraId="46D9EAAA" w14:textId="56CA618C"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9   </w:t>
            </w:r>
          </w:p>
        </w:tc>
        <w:tc>
          <w:tcPr>
            <w:tcW w:w="570" w:type="pct"/>
            <w:shd w:val="clear" w:color="auto" w:fill="auto"/>
            <w:noWrap/>
            <w:vAlign w:val="bottom"/>
          </w:tcPr>
          <w:p w14:paraId="310C5B11" w14:textId="6B4CDC19"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6AB44480" w14:textId="77777777" w:rsidTr="003D0577">
        <w:trPr>
          <w:trHeight w:val="31"/>
        </w:trPr>
        <w:tc>
          <w:tcPr>
            <w:tcW w:w="2492" w:type="pct"/>
            <w:shd w:val="clear" w:color="auto" w:fill="auto"/>
            <w:vAlign w:val="bottom"/>
            <w:hideMark/>
          </w:tcPr>
          <w:p w14:paraId="3FF0E905"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Maddi duran varlıklar (net)</w:t>
            </w:r>
          </w:p>
        </w:tc>
        <w:tc>
          <w:tcPr>
            <w:tcW w:w="685" w:type="pct"/>
            <w:shd w:val="clear" w:color="auto" w:fill="auto"/>
            <w:noWrap/>
            <w:vAlign w:val="bottom"/>
          </w:tcPr>
          <w:p w14:paraId="18284E65" w14:textId="0E93BDF6"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177.964   </w:t>
            </w:r>
          </w:p>
        </w:tc>
        <w:tc>
          <w:tcPr>
            <w:tcW w:w="423" w:type="pct"/>
            <w:shd w:val="clear" w:color="auto" w:fill="auto"/>
            <w:noWrap/>
            <w:vAlign w:val="bottom"/>
          </w:tcPr>
          <w:p w14:paraId="5D54298B" w14:textId="60D750F7" w:rsidR="00431AFF" w:rsidRPr="009E3BE4" w:rsidRDefault="00431AFF" w:rsidP="004A68BA">
            <w:pPr>
              <w:ind w:right="1"/>
              <w:jc w:val="right"/>
              <w:rPr>
                <w:color w:val="000000" w:themeColor="text1"/>
                <w:sz w:val="14"/>
                <w:szCs w:val="14"/>
              </w:rPr>
            </w:pPr>
            <w:r w:rsidRPr="009E3BE4">
              <w:rPr>
                <w:color w:val="000000" w:themeColor="text1"/>
                <w:sz w:val="14"/>
                <w:szCs w:val="14"/>
              </w:rPr>
              <w:t>177.964</w:t>
            </w:r>
          </w:p>
        </w:tc>
        <w:tc>
          <w:tcPr>
            <w:tcW w:w="388" w:type="pct"/>
            <w:shd w:val="clear" w:color="auto" w:fill="auto"/>
            <w:noWrap/>
            <w:vAlign w:val="bottom"/>
          </w:tcPr>
          <w:p w14:paraId="00CAA3D3" w14:textId="137EFC74"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tcPr>
          <w:p w14:paraId="78FB7F76" w14:textId="00BBE762"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363   </w:t>
            </w:r>
          </w:p>
        </w:tc>
        <w:tc>
          <w:tcPr>
            <w:tcW w:w="570" w:type="pct"/>
            <w:shd w:val="clear" w:color="auto" w:fill="auto"/>
            <w:noWrap/>
            <w:vAlign w:val="bottom"/>
          </w:tcPr>
          <w:p w14:paraId="6355B958" w14:textId="29A2F422"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21.363   </w:t>
            </w:r>
          </w:p>
        </w:tc>
      </w:tr>
      <w:tr w:rsidR="00431AFF" w:rsidRPr="009E3BE4" w14:paraId="11428B8C" w14:textId="77777777" w:rsidTr="003D0577">
        <w:trPr>
          <w:trHeight w:val="31"/>
        </w:trPr>
        <w:tc>
          <w:tcPr>
            <w:tcW w:w="2492" w:type="pct"/>
            <w:shd w:val="clear" w:color="auto" w:fill="auto"/>
            <w:vAlign w:val="bottom"/>
            <w:hideMark/>
          </w:tcPr>
          <w:p w14:paraId="20B4D30B"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Maddi olmayan duran varlıklar (net)</w:t>
            </w:r>
          </w:p>
        </w:tc>
        <w:tc>
          <w:tcPr>
            <w:tcW w:w="685" w:type="pct"/>
            <w:shd w:val="clear" w:color="auto" w:fill="auto"/>
            <w:noWrap/>
            <w:vAlign w:val="bottom"/>
          </w:tcPr>
          <w:p w14:paraId="54112017" w14:textId="21423986"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161.257   </w:t>
            </w:r>
          </w:p>
        </w:tc>
        <w:tc>
          <w:tcPr>
            <w:tcW w:w="423" w:type="pct"/>
            <w:shd w:val="clear" w:color="auto" w:fill="auto"/>
            <w:noWrap/>
            <w:vAlign w:val="bottom"/>
          </w:tcPr>
          <w:p w14:paraId="3008FD0E" w14:textId="5EFB13F5"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388" w:type="pct"/>
            <w:shd w:val="clear" w:color="auto" w:fill="auto"/>
            <w:noWrap/>
            <w:vAlign w:val="bottom"/>
          </w:tcPr>
          <w:p w14:paraId="63E0CEBC" w14:textId="750227C6"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vAlign w:val="bottom"/>
          </w:tcPr>
          <w:p w14:paraId="4267FB88" w14:textId="5EB5782A"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570" w:type="pct"/>
            <w:shd w:val="clear" w:color="auto" w:fill="auto"/>
            <w:noWrap/>
            <w:vAlign w:val="bottom"/>
          </w:tcPr>
          <w:p w14:paraId="2A296633" w14:textId="290E9D4E"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161.257   </w:t>
            </w:r>
          </w:p>
        </w:tc>
      </w:tr>
      <w:tr w:rsidR="00431AFF" w:rsidRPr="009E3BE4" w14:paraId="510A44F6" w14:textId="77777777" w:rsidTr="003D0577">
        <w:trPr>
          <w:trHeight w:val="31"/>
        </w:trPr>
        <w:tc>
          <w:tcPr>
            <w:tcW w:w="2492" w:type="pct"/>
            <w:shd w:val="clear" w:color="auto" w:fill="auto"/>
            <w:vAlign w:val="bottom"/>
            <w:hideMark/>
          </w:tcPr>
          <w:p w14:paraId="40F0253E"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Yatırım amaçlı gayrimenkuller (net)</w:t>
            </w:r>
          </w:p>
        </w:tc>
        <w:tc>
          <w:tcPr>
            <w:tcW w:w="685" w:type="pct"/>
            <w:shd w:val="clear" w:color="auto" w:fill="auto"/>
            <w:noWrap/>
            <w:vAlign w:val="bottom"/>
          </w:tcPr>
          <w:p w14:paraId="57D19BE1" w14:textId="3D2D2170"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23" w:type="pct"/>
            <w:shd w:val="clear" w:color="auto" w:fill="auto"/>
            <w:noWrap/>
            <w:vAlign w:val="bottom"/>
          </w:tcPr>
          <w:p w14:paraId="1F55F735" w14:textId="550480F8"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388" w:type="pct"/>
            <w:shd w:val="clear" w:color="auto" w:fill="auto"/>
            <w:noWrap/>
            <w:vAlign w:val="bottom"/>
          </w:tcPr>
          <w:p w14:paraId="3FF97862" w14:textId="001A885B"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vAlign w:val="bottom"/>
          </w:tcPr>
          <w:p w14:paraId="608C100E" w14:textId="00AA9453"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570" w:type="pct"/>
            <w:shd w:val="clear" w:color="auto" w:fill="auto"/>
            <w:noWrap/>
            <w:vAlign w:val="bottom"/>
          </w:tcPr>
          <w:p w14:paraId="7850DBB9" w14:textId="10621CEC"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2FE432B6" w14:textId="77777777" w:rsidTr="003D0577">
        <w:trPr>
          <w:trHeight w:val="31"/>
        </w:trPr>
        <w:tc>
          <w:tcPr>
            <w:tcW w:w="2492" w:type="pct"/>
            <w:shd w:val="clear" w:color="auto" w:fill="auto"/>
            <w:vAlign w:val="bottom"/>
            <w:hideMark/>
          </w:tcPr>
          <w:p w14:paraId="12047BD8"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Vergi varlığı</w:t>
            </w:r>
          </w:p>
        </w:tc>
        <w:tc>
          <w:tcPr>
            <w:tcW w:w="685" w:type="pct"/>
            <w:shd w:val="clear" w:color="auto" w:fill="auto"/>
            <w:noWrap/>
            <w:vAlign w:val="bottom"/>
          </w:tcPr>
          <w:p w14:paraId="510FC537" w14:textId="4BFC06DA"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108.597   </w:t>
            </w:r>
          </w:p>
        </w:tc>
        <w:tc>
          <w:tcPr>
            <w:tcW w:w="423" w:type="pct"/>
            <w:shd w:val="clear" w:color="auto" w:fill="auto"/>
            <w:noWrap/>
            <w:vAlign w:val="bottom"/>
          </w:tcPr>
          <w:p w14:paraId="650DAE36" w14:textId="7008CD6A"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108.597  </w:t>
            </w:r>
          </w:p>
        </w:tc>
        <w:tc>
          <w:tcPr>
            <w:tcW w:w="388" w:type="pct"/>
            <w:shd w:val="clear" w:color="auto" w:fill="auto"/>
            <w:noWrap/>
            <w:vAlign w:val="bottom"/>
          </w:tcPr>
          <w:p w14:paraId="58E148A6" w14:textId="2304B9E0"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vAlign w:val="bottom"/>
          </w:tcPr>
          <w:p w14:paraId="55ACEBE2" w14:textId="5DC87610"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570" w:type="pct"/>
            <w:shd w:val="clear" w:color="auto" w:fill="auto"/>
            <w:noWrap/>
            <w:vAlign w:val="bottom"/>
          </w:tcPr>
          <w:p w14:paraId="65E2264D" w14:textId="5DEE4874"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7338E6B6" w14:textId="77777777" w:rsidTr="003D0577">
        <w:trPr>
          <w:trHeight w:val="31"/>
        </w:trPr>
        <w:tc>
          <w:tcPr>
            <w:tcW w:w="2492" w:type="pct"/>
            <w:shd w:val="clear" w:color="auto" w:fill="auto"/>
            <w:vAlign w:val="bottom"/>
            <w:hideMark/>
          </w:tcPr>
          <w:p w14:paraId="607A48AE"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Satış amaçlı elde tutulan ve durdurulan faaliyetlere ilişkin duran varlıklar (net)</w:t>
            </w:r>
          </w:p>
        </w:tc>
        <w:tc>
          <w:tcPr>
            <w:tcW w:w="685" w:type="pct"/>
            <w:shd w:val="clear" w:color="auto" w:fill="auto"/>
            <w:noWrap/>
            <w:vAlign w:val="bottom"/>
          </w:tcPr>
          <w:p w14:paraId="4E432FE0" w14:textId="5498EC94"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75.240   </w:t>
            </w:r>
          </w:p>
        </w:tc>
        <w:tc>
          <w:tcPr>
            <w:tcW w:w="423" w:type="pct"/>
            <w:shd w:val="clear" w:color="auto" w:fill="auto"/>
            <w:noWrap/>
            <w:vAlign w:val="bottom"/>
          </w:tcPr>
          <w:p w14:paraId="0290771A" w14:textId="1381FCF6"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75.240   </w:t>
            </w:r>
          </w:p>
        </w:tc>
        <w:tc>
          <w:tcPr>
            <w:tcW w:w="388" w:type="pct"/>
            <w:shd w:val="clear" w:color="auto" w:fill="auto"/>
            <w:noWrap/>
            <w:vAlign w:val="bottom"/>
          </w:tcPr>
          <w:p w14:paraId="7B35C1EF" w14:textId="25FF413E"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vAlign w:val="bottom"/>
          </w:tcPr>
          <w:p w14:paraId="585DF572" w14:textId="00DF75BD"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570" w:type="pct"/>
            <w:shd w:val="clear" w:color="auto" w:fill="auto"/>
            <w:noWrap/>
            <w:vAlign w:val="bottom"/>
          </w:tcPr>
          <w:p w14:paraId="279DFE7E" w14:textId="058E45EC"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5E0785CC" w14:textId="77777777" w:rsidTr="003D0577">
        <w:trPr>
          <w:trHeight w:val="31"/>
        </w:trPr>
        <w:tc>
          <w:tcPr>
            <w:tcW w:w="2492" w:type="pct"/>
            <w:shd w:val="clear" w:color="auto" w:fill="auto"/>
            <w:vAlign w:val="bottom"/>
            <w:hideMark/>
          </w:tcPr>
          <w:p w14:paraId="68F7C422"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Diğer aktifler</w:t>
            </w:r>
          </w:p>
        </w:tc>
        <w:tc>
          <w:tcPr>
            <w:tcW w:w="685" w:type="pct"/>
            <w:shd w:val="clear" w:color="auto" w:fill="auto"/>
            <w:noWrap/>
            <w:vAlign w:val="bottom"/>
          </w:tcPr>
          <w:p w14:paraId="042C3B79" w14:textId="01557518"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249.186   </w:t>
            </w:r>
          </w:p>
        </w:tc>
        <w:tc>
          <w:tcPr>
            <w:tcW w:w="423" w:type="pct"/>
            <w:shd w:val="clear" w:color="auto" w:fill="auto"/>
            <w:noWrap/>
            <w:vAlign w:val="bottom"/>
          </w:tcPr>
          <w:p w14:paraId="2FF252BF" w14:textId="4C14CE11"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249.186   </w:t>
            </w:r>
          </w:p>
        </w:tc>
        <w:tc>
          <w:tcPr>
            <w:tcW w:w="388" w:type="pct"/>
            <w:shd w:val="clear" w:color="auto" w:fill="auto"/>
            <w:noWrap/>
            <w:vAlign w:val="bottom"/>
          </w:tcPr>
          <w:p w14:paraId="7E5D2F4B" w14:textId="037FF3C4"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vAlign w:val="bottom"/>
          </w:tcPr>
          <w:p w14:paraId="57EC3C24" w14:textId="3C17ACF3"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35.458   </w:t>
            </w:r>
          </w:p>
        </w:tc>
        <w:tc>
          <w:tcPr>
            <w:tcW w:w="570" w:type="pct"/>
            <w:shd w:val="clear" w:color="auto" w:fill="auto"/>
            <w:noWrap/>
            <w:vAlign w:val="bottom"/>
          </w:tcPr>
          <w:p w14:paraId="1CCC2080" w14:textId="4A0B4046" w:rsidR="00431AFF" w:rsidRPr="009E3BE4" w:rsidRDefault="00431AFF" w:rsidP="004A68BA">
            <w:pPr>
              <w:spacing w:line="216" w:lineRule="auto"/>
              <w:ind w:right="1"/>
              <w:jc w:val="right"/>
              <w:rPr>
                <w:color w:val="000000" w:themeColor="text1"/>
                <w:sz w:val="14"/>
                <w:szCs w:val="14"/>
              </w:rPr>
            </w:pPr>
            <w:r w:rsidRPr="009E3BE4">
              <w:rPr>
                <w:color w:val="000000" w:themeColor="text1"/>
                <w:sz w:val="14"/>
                <w:szCs w:val="14"/>
              </w:rPr>
              <w:t>-</w:t>
            </w:r>
          </w:p>
        </w:tc>
      </w:tr>
      <w:tr w:rsidR="00431AFF" w:rsidRPr="009E3BE4" w14:paraId="5CC96FFE" w14:textId="77777777" w:rsidTr="003D0577">
        <w:trPr>
          <w:trHeight w:val="31"/>
        </w:trPr>
        <w:tc>
          <w:tcPr>
            <w:tcW w:w="2492" w:type="pct"/>
            <w:shd w:val="clear" w:color="auto" w:fill="auto"/>
            <w:vAlign w:val="bottom"/>
            <w:hideMark/>
          </w:tcPr>
          <w:p w14:paraId="61A4BEE5" w14:textId="77777777" w:rsidR="00431AFF" w:rsidRPr="009E3BE4" w:rsidRDefault="00431AFF" w:rsidP="004A68BA">
            <w:pPr>
              <w:spacing w:line="216" w:lineRule="auto"/>
              <w:rPr>
                <w:b/>
                <w:bCs/>
                <w:color w:val="000000" w:themeColor="text1"/>
                <w:sz w:val="14"/>
                <w:szCs w:val="14"/>
              </w:rPr>
            </w:pPr>
            <w:r w:rsidRPr="009E3BE4">
              <w:rPr>
                <w:b/>
                <w:bCs/>
                <w:color w:val="000000" w:themeColor="text1"/>
                <w:sz w:val="14"/>
                <w:szCs w:val="14"/>
              </w:rPr>
              <w:t>Toplam varlıklar</w:t>
            </w:r>
          </w:p>
        </w:tc>
        <w:tc>
          <w:tcPr>
            <w:tcW w:w="685" w:type="pct"/>
            <w:shd w:val="clear" w:color="auto" w:fill="auto"/>
            <w:noWrap/>
            <w:vAlign w:val="bottom"/>
          </w:tcPr>
          <w:p w14:paraId="083C4497" w14:textId="1D2BE5BD" w:rsidR="00431AFF" w:rsidRPr="009E3BE4" w:rsidRDefault="00431AFF" w:rsidP="004A68BA">
            <w:pPr>
              <w:ind w:right="1"/>
              <w:jc w:val="right"/>
              <w:rPr>
                <w:b/>
                <w:color w:val="000000" w:themeColor="text1"/>
                <w:sz w:val="14"/>
                <w:szCs w:val="14"/>
              </w:rPr>
            </w:pPr>
            <w:r w:rsidRPr="009E3BE4">
              <w:rPr>
                <w:b/>
                <w:color w:val="000000" w:themeColor="text1"/>
                <w:sz w:val="14"/>
                <w:szCs w:val="14"/>
              </w:rPr>
              <w:t>60.186.896</w:t>
            </w:r>
          </w:p>
        </w:tc>
        <w:tc>
          <w:tcPr>
            <w:tcW w:w="423" w:type="pct"/>
            <w:shd w:val="clear" w:color="auto" w:fill="auto"/>
            <w:noWrap/>
            <w:vAlign w:val="bottom"/>
          </w:tcPr>
          <w:p w14:paraId="0B200FD4" w14:textId="3AC6C6FE" w:rsidR="00431AFF" w:rsidRPr="009E3BE4" w:rsidRDefault="00431AFF" w:rsidP="004A68BA">
            <w:pPr>
              <w:ind w:right="1"/>
              <w:jc w:val="right"/>
              <w:rPr>
                <w:b/>
                <w:color w:val="000000" w:themeColor="text1"/>
                <w:sz w:val="14"/>
                <w:szCs w:val="14"/>
              </w:rPr>
            </w:pPr>
            <w:r w:rsidRPr="009E3BE4">
              <w:rPr>
                <w:b/>
                <w:color w:val="000000" w:themeColor="text1"/>
                <w:sz w:val="14"/>
                <w:szCs w:val="14"/>
              </w:rPr>
              <w:t>59.016.514</w:t>
            </w:r>
          </w:p>
        </w:tc>
        <w:tc>
          <w:tcPr>
            <w:tcW w:w="388" w:type="pct"/>
            <w:shd w:val="clear" w:color="auto" w:fill="auto"/>
            <w:noWrap/>
            <w:vAlign w:val="bottom"/>
          </w:tcPr>
          <w:p w14:paraId="680BE99E" w14:textId="27BA4E2E" w:rsidR="00431AFF" w:rsidRPr="009E3BE4" w:rsidRDefault="00431AFF" w:rsidP="004A68BA">
            <w:pPr>
              <w:ind w:right="1" w:hanging="89"/>
              <w:jc w:val="right"/>
              <w:rPr>
                <w:b/>
                <w:color w:val="000000" w:themeColor="text1"/>
                <w:sz w:val="14"/>
                <w:szCs w:val="14"/>
              </w:rPr>
            </w:pPr>
            <w:r w:rsidRPr="009E3BE4">
              <w:rPr>
                <w:b/>
                <w:color w:val="000000" w:themeColor="text1"/>
                <w:sz w:val="14"/>
                <w:szCs w:val="14"/>
              </w:rPr>
              <w:t>3.244.656</w:t>
            </w:r>
          </w:p>
        </w:tc>
        <w:tc>
          <w:tcPr>
            <w:tcW w:w="442" w:type="pct"/>
            <w:shd w:val="clear" w:color="auto" w:fill="auto"/>
            <w:noWrap/>
            <w:vAlign w:val="bottom"/>
          </w:tcPr>
          <w:p w14:paraId="2C0E35AE" w14:textId="4B9656F8" w:rsidR="00431AFF" w:rsidRPr="009E3BE4" w:rsidRDefault="00431AFF" w:rsidP="004A68BA">
            <w:pPr>
              <w:ind w:right="1" w:hanging="89"/>
              <w:jc w:val="right"/>
              <w:rPr>
                <w:b/>
                <w:color w:val="000000" w:themeColor="text1"/>
                <w:sz w:val="14"/>
                <w:szCs w:val="14"/>
              </w:rPr>
            </w:pPr>
            <w:r w:rsidRPr="009E3BE4">
              <w:rPr>
                <w:b/>
                <w:color w:val="000000" w:themeColor="text1"/>
                <w:sz w:val="14"/>
                <w:szCs w:val="14"/>
              </w:rPr>
              <w:t>24.799.608</w:t>
            </w:r>
          </w:p>
        </w:tc>
        <w:tc>
          <w:tcPr>
            <w:tcW w:w="570" w:type="pct"/>
            <w:shd w:val="clear" w:color="auto" w:fill="auto"/>
            <w:noWrap/>
            <w:vAlign w:val="bottom"/>
          </w:tcPr>
          <w:p w14:paraId="382E218A" w14:textId="67331811" w:rsidR="00431AFF" w:rsidRPr="009E3BE4" w:rsidRDefault="00431AFF" w:rsidP="004A68BA">
            <w:pPr>
              <w:ind w:right="1" w:hanging="89"/>
              <w:jc w:val="right"/>
              <w:rPr>
                <w:b/>
                <w:color w:val="000000" w:themeColor="text1"/>
                <w:sz w:val="14"/>
                <w:szCs w:val="14"/>
              </w:rPr>
            </w:pPr>
            <w:r w:rsidRPr="009E3BE4">
              <w:rPr>
                <w:b/>
                <w:color w:val="000000" w:themeColor="text1"/>
                <w:sz w:val="14"/>
                <w:szCs w:val="14"/>
              </w:rPr>
              <w:t>182.620</w:t>
            </w:r>
          </w:p>
        </w:tc>
      </w:tr>
      <w:tr w:rsidR="00431AFF" w:rsidRPr="009E3BE4" w14:paraId="6ADBCA5C" w14:textId="77777777" w:rsidTr="003D0577">
        <w:trPr>
          <w:trHeight w:val="31"/>
        </w:trPr>
        <w:tc>
          <w:tcPr>
            <w:tcW w:w="2492" w:type="pct"/>
            <w:shd w:val="clear" w:color="auto" w:fill="auto"/>
            <w:vAlign w:val="bottom"/>
            <w:hideMark/>
          </w:tcPr>
          <w:p w14:paraId="36DA3A57"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Yükümlülükler</w:t>
            </w:r>
          </w:p>
        </w:tc>
        <w:tc>
          <w:tcPr>
            <w:tcW w:w="685" w:type="pct"/>
            <w:shd w:val="clear" w:color="auto" w:fill="auto"/>
            <w:noWrap/>
            <w:vAlign w:val="bottom"/>
          </w:tcPr>
          <w:p w14:paraId="6CFCF7FD" w14:textId="77777777" w:rsidR="00431AFF" w:rsidRPr="009E3BE4" w:rsidRDefault="00431AFF" w:rsidP="004A68BA">
            <w:pPr>
              <w:spacing w:line="216" w:lineRule="auto"/>
              <w:jc w:val="right"/>
              <w:rPr>
                <w:color w:val="000000" w:themeColor="text1"/>
                <w:sz w:val="14"/>
                <w:szCs w:val="14"/>
              </w:rPr>
            </w:pPr>
          </w:p>
        </w:tc>
        <w:tc>
          <w:tcPr>
            <w:tcW w:w="423" w:type="pct"/>
            <w:shd w:val="clear" w:color="auto" w:fill="auto"/>
            <w:noWrap/>
            <w:vAlign w:val="bottom"/>
          </w:tcPr>
          <w:p w14:paraId="3FC2A3B0" w14:textId="77777777" w:rsidR="00431AFF" w:rsidRPr="009E3BE4" w:rsidRDefault="00431AFF" w:rsidP="004A68BA">
            <w:pPr>
              <w:spacing w:line="216" w:lineRule="auto"/>
              <w:jc w:val="right"/>
              <w:rPr>
                <w:color w:val="000000" w:themeColor="text1"/>
                <w:sz w:val="14"/>
                <w:szCs w:val="14"/>
              </w:rPr>
            </w:pPr>
          </w:p>
        </w:tc>
        <w:tc>
          <w:tcPr>
            <w:tcW w:w="388" w:type="pct"/>
            <w:shd w:val="clear" w:color="auto" w:fill="auto"/>
            <w:noWrap/>
            <w:vAlign w:val="bottom"/>
          </w:tcPr>
          <w:p w14:paraId="290E7DAA" w14:textId="77777777" w:rsidR="00431AFF" w:rsidRPr="009E3BE4" w:rsidRDefault="00431AFF" w:rsidP="004A68BA">
            <w:pPr>
              <w:spacing w:line="216" w:lineRule="auto"/>
              <w:ind w:hanging="89"/>
              <w:jc w:val="right"/>
              <w:rPr>
                <w:color w:val="000000" w:themeColor="text1"/>
                <w:sz w:val="14"/>
                <w:szCs w:val="14"/>
              </w:rPr>
            </w:pPr>
          </w:p>
        </w:tc>
        <w:tc>
          <w:tcPr>
            <w:tcW w:w="442" w:type="pct"/>
            <w:shd w:val="clear" w:color="auto" w:fill="auto"/>
            <w:noWrap/>
            <w:vAlign w:val="bottom"/>
          </w:tcPr>
          <w:p w14:paraId="2BF7BDB9" w14:textId="77777777" w:rsidR="00431AFF" w:rsidRPr="009E3BE4" w:rsidRDefault="00431AFF" w:rsidP="004A68BA">
            <w:pPr>
              <w:spacing w:line="216" w:lineRule="auto"/>
              <w:ind w:hanging="89"/>
              <w:jc w:val="right"/>
              <w:rPr>
                <w:color w:val="000000" w:themeColor="text1"/>
                <w:sz w:val="14"/>
                <w:szCs w:val="14"/>
              </w:rPr>
            </w:pPr>
          </w:p>
        </w:tc>
        <w:tc>
          <w:tcPr>
            <w:tcW w:w="570" w:type="pct"/>
            <w:shd w:val="clear" w:color="auto" w:fill="auto"/>
            <w:noWrap/>
            <w:vAlign w:val="bottom"/>
          </w:tcPr>
          <w:p w14:paraId="5A362950" w14:textId="77777777" w:rsidR="00431AFF" w:rsidRPr="009E3BE4" w:rsidRDefault="00431AFF" w:rsidP="004A68BA">
            <w:pPr>
              <w:spacing w:line="216" w:lineRule="auto"/>
              <w:ind w:right="1"/>
              <w:jc w:val="right"/>
              <w:rPr>
                <w:color w:val="000000" w:themeColor="text1"/>
                <w:sz w:val="14"/>
                <w:szCs w:val="14"/>
              </w:rPr>
            </w:pPr>
          </w:p>
        </w:tc>
      </w:tr>
      <w:tr w:rsidR="00431AFF" w:rsidRPr="009E3BE4" w14:paraId="3EAA816C" w14:textId="77777777" w:rsidTr="003D0577">
        <w:trPr>
          <w:trHeight w:val="31"/>
        </w:trPr>
        <w:tc>
          <w:tcPr>
            <w:tcW w:w="2492" w:type="pct"/>
            <w:shd w:val="clear" w:color="auto" w:fill="auto"/>
            <w:vAlign w:val="bottom"/>
            <w:hideMark/>
          </w:tcPr>
          <w:p w14:paraId="0CEF25A2"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Mevduat</w:t>
            </w:r>
          </w:p>
        </w:tc>
        <w:tc>
          <w:tcPr>
            <w:tcW w:w="685" w:type="pct"/>
            <w:shd w:val="clear" w:color="auto" w:fill="auto"/>
            <w:noWrap/>
            <w:vAlign w:val="bottom"/>
          </w:tcPr>
          <w:p w14:paraId="4D837538" w14:textId="62E9B6BE"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46.386.050   </w:t>
            </w:r>
          </w:p>
        </w:tc>
        <w:tc>
          <w:tcPr>
            <w:tcW w:w="423" w:type="pct"/>
            <w:shd w:val="clear" w:color="auto" w:fill="auto"/>
            <w:noWrap/>
            <w:vAlign w:val="bottom"/>
          </w:tcPr>
          <w:p w14:paraId="4734B61E" w14:textId="1AA7DB0C"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388" w:type="pct"/>
            <w:shd w:val="clear" w:color="auto" w:fill="auto"/>
            <w:noWrap/>
            <w:vAlign w:val="bottom"/>
          </w:tcPr>
          <w:p w14:paraId="4C3B6F65" w14:textId="553AFF9F"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tcPr>
          <w:p w14:paraId="1F2D4F02" w14:textId="248EAC0D"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21.483.588   </w:t>
            </w:r>
          </w:p>
        </w:tc>
        <w:tc>
          <w:tcPr>
            <w:tcW w:w="570" w:type="pct"/>
            <w:shd w:val="clear" w:color="auto" w:fill="auto"/>
            <w:noWrap/>
            <w:vAlign w:val="bottom"/>
          </w:tcPr>
          <w:p w14:paraId="283CC6FC" w14:textId="79454D9C"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2C4C52C1" w14:textId="77777777" w:rsidTr="003D0577">
        <w:trPr>
          <w:trHeight w:val="31"/>
        </w:trPr>
        <w:tc>
          <w:tcPr>
            <w:tcW w:w="2492" w:type="pct"/>
            <w:shd w:val="clear" w:color="auto" w:fill="auto"/>
            <w:vAlign w:val="bottom"/>
            <w:hideMark/>
          </w:tcPr>
          <w:p w14:paraId="2E33D7D7"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Türev finansal yükümlülükler</w:t>
            </w:r>
          </w:p>
        </w:tc>
        <w:tc>
          <w:tcPr>
            <w:tcW w:w="685" w:type="pct"/>
            <w:shd w:val="clear" w:color="auto" w:fill="auto"/>
            <w:noWrap/>
            <w:vAlign w:val="bottom"/>
          </w:tcPr>
          <w:p w14:paraId="15EC1126" w14:textId="30FC02BA"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19.440   </w:t>
            </w:r>
          </w:p>
        </w:tc>
        <w:tc>
          <w:tcPr>
            <w:tcW w:w="423" w:type="pct"/>
            <w:shd w:val="clear" w:color="auto" w:fill="auto"/>
            <w:noWrap/>
            <w:vAlign w:val="bottom"/>
          </w:tcPr>
          <w:p w14:paraId="1C5AA191" w14:textId="0598961D"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388" w:type="pct"/>
            <w:shd w:val="clear" w:color="auto" w:fill="auto"/>
            <w:noWrap/>
            <w:vAlign w:val="bottom"/>
          </w:tcPr>
          <w:p w14:paraId="5BF50B72" w14:textId="6DEE629F"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tcPr>
          <w:p w14:paraId="62C4F119" w14:textId="58D44C39"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19.440   </w:t>
            </w:r>
          </w:p>
        </w:tc>
        <w:tc>
          <w:tcPr>
            <w:tcW w:w="570" w:type="pct"/>
            <w:shd w:val="clear" w:color="auto" w:fill="auto"/>
            <w:noWrap/>
            <w:vAlign w:val="bottom"/>
          </w:tcPr>
          <w:p w14:paraId="3862405F" w14:textId="4CD8948D"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0EE89C7C" w14:textId="77777777" w:rsidTr="003D0577">
        <w:trPr>
          <w:trHeight w:val="31"/>
        </w:trPr>
        <w:tc>
          <w:tcPr>
            <w:tcW w:w="2492" w:type="pct"/>
            <w:shd w:val="clear" w:color="auto" w:fill="auto"/>
            <w:vAlign w:val="bottom"/>
            <w:hideMark/>
          </w:tcPr>
          <w:p w14:paraId="070F9294"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Alınan krediler</w:t>
            </w:r>
          </w:p>
        </w:tc>
        <w:tc>
          <w:tcPr>
            <w:tcW w:w="685" w:type="pct"/>
            <w:shd w:val="clear" w:color="auto" w:fill="auto"/>
            <w:noWrap/>
            <w:vAlign w:val="bottom"/>
          </w:tcPr>
          <w:p w14:paraId="7B76F0C8" w14:textId="26F431C4"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1.426.614   </w:t>
            </w:r>
          </w:p>
        </w:tc>
        <w:tc>
          <w:tcPr>
            <w:tcW w:w="423" w:type="pct"/>
            <w:shd w:val="clear" w:color="auto" w:fill="auto"/>
            <w:noWrap/>
            <w:vAlign w:val="bottom"/>
          </w:tcPr>
          <w:p w14:paraId="1D0031A1" w14:textId="26E0126B"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388" w:type="pct"/>
            <w:shd w:val="clear" w:color="auto" w:fill="auto"/>
            <w:noWrap/>
            <w:vAlign w:val="bottom"/>
          </w:tcPr>
          <w:p w14:paraId="2B7CA277" w14:textId="1A909729"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tcPr>
          <w:p w14:paraId="677172D0" w14:textId="057D21B7"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1.046.528   </w:t>
            </w:r>
          </w:p>
        </w:tc>
        <w:tc>
          <w:tcPr>
            <w:tcW w:w="570" w:type="pct"/>
            <w:shd w:val="clear" w:color="auto" w:fill="auto"/>
            <w:noWrap/>
            <w:vAlign w:val="bottom"/>
          </w:tcPr>
          <w:p w14:paraId="064E8FA0" w14:textId="3E53A528"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36830979" w14:textId="77777777" w:rsidTr="003D0577">
        <w:trPr>
          <w:trHeight w:val="31"/>
        </w:trPr>
        <w:tc>
          <w:tcPr>
            <w:tcW w:w="2492" w:type="pct"/>
            <w:shd w:val="clear" w:color="auto" w:fill="auto"/>
            <w:vAlign w:val="bottom"/>
            <w:hideMark/>
          </w:tcPr>
          <w:p w14:paraId="0CC7ECBC"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Para piyasalarına borçlar</w:t>
            </w:r>
          </w:p>
        </w:tc>
        <w:tc>
          <w:tcPr>
            <w:tcW w:w="685" w:type="pct"/>
            <w:shd w:val="clear" w:color="auto" w:fill="auto"/>
            <w:noWrap/>
            <w:vAlign w:val="bottom"/>
          </w:tcPr>
          <w:p w14:paraId="6CD197CD" w14:textId="0910CCB9"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2.101.073   </w:t>
            </w:r>
          </w:p>
        </w:tc>
        <w:tc>
          <w:tcPr>
            <w:tcW w:w="423" w:type="pct"/>
            <w:shd w:val="clear" w:color="auto" w:fill="auto"/>
            <w:noWrap/>
            <w:vAlign w:val="bottom"/>
          </w:tcPr>
          <w:p w14:paraId="3FB97375" w14:textId="2F770C98"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388" w:type="pct"/>
            <w:shd w:val="clear" w:color="auto" w:fill="auto"/>
            <w:noWrap/>
            <w:vAlign w:val="bottom"/>
          </w:tcPr>
          <w:p w14:paraId="488F1D34" w14:textId="5D7A3746"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2.079.285   </w:t>
            </w:r>
          </w:p>
        </w:tc>
        <w:tc>
          <w:tcPr>
            <w:tcW w:w="442" w:type="pct"/>
            <w:shd w:val="clear" w:color="auto" w:fill="auto"/>
            <w:noWrap/>
          </w:tcPr>
          <w:p w14:paraId="35603B98" w14:textId="15A3C95B"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570" w:type="pct"/>
            <w:shd w:val="clear" w:color="auto" w:fill="auto"/>
            <w:noWrap/>
            <w:vAlign w:val="bottom"/>
          </w:tcPr>
          <w:p w14:paraId="47DAF8AE" w14:textId="3FFAFFD5"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295B74F0" w14:textId="77777777" w:rsidTr="003D0577">
        <w:trPr>
          <w:trHeight w:val="31"/>
        </w:trPr>
        <w:tc>
          <w:tcPr>
            <w:tcW w:w="2492" w:type="pct"/>
            <w:shd w:val="clear" w:color="auto" w:fill="auto"/>
            <w:vAlign w:val="bottom"/>
            <w:hideMark/>
          </w:tcPr>
          <w:p w14:paraId="5C0F2DC3"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İhraç edilen menkul kıymetler</w:t>
            </w:r>
          </w:p>
        </w:tc>
        <w:tc>
          <w:tcPr>
            <w:tcW w:w="685" w:type="pct"/>
            <w:shd w:val="clear" w:color="auto" w:fill="auto"/>
            <w:noWrap/>
            <w:vAlign w:val="bottom"/>
          </w:tcPr>
          <w:p w14:paraId="4D5B84A1" w14:textId="6C676CF1"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4.017.250   </w:t>
            </w:r>
          </w:p>
        </w:tc>
        <w:tc>
          <w:tcPr>
            <w:tcW w:w="423" w:type="pct"/>
            <w:shd w:val="clear" w:color="auto" w:fill="auto"/>
            <w:noWrap/>
            <w:vAlign w:val="bottom"/>
          </w:tcPr>
          <w:p w14:paraId="4AFBF8D1" w14:textId="51255F89"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388" w:type="pct"/>
            <w:shd w:val="clear" w:color="auto" w:fill="auto"/>
            <w:noWrap/>
            <w:vAlign w:val="bottom"/>
          </w:tcPr>
          <w:p w14:paraId="3F854C15" w14:textId="17677A64"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tcPr>
          <w:p w14:paraId="77C49984" w14:textId="5F310337"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570" w:type="pct"/>
            <w:shd w:val="clear" w:color="auto" w:fill="auto"/>
            <w:noWrap/>
            <w:vAlign w:val="bottom"/>
          </w:tcPr>
          <w:p w14:paraId="4C425FA1" w14:textId="41E886CD"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4142C569" w14:textId="77777777" w:rsidTr="003D0577">
        <w:trPr>
          <w:trHeight w:val="31"/>
        </w:trPr>
        <w:tc>
          <w:tcPr>
            <w:tcW w:w="2492" w:type="pct"/>
            <w:shd w:val="clear" w:color="auto" w:fill="auto"/>
            <w:vAlign w:val="bottom"/>
            <w:hideMark/>
          </w:tcPr>
          <w:p w14:paraId="34A1DFAC"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Fonlar</w:t>
            </w:r>
          </w:p>
        </w:tc>
        <w:tc>
          <w:tcPr>
            <w:tcW w:w="685" w:type="pct"/>
            <w:shd w:val="clear" w:color="auto" w:fill="auto"/>
            <w:noWrap/>
            <w:vAlign w:val="bottom"/>
          </w:tcPr>
          <w:p w14:paraId="410EA413" w14:textId="5343AF53"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23" w:type="pct"/>
            <w:shd w:val="clear" w:color="auto" w:fill="auto"/>
            <w:noWrap/>
            <w:vAlign w:val="bottom"/>
          </w:tcPr>
          <w:p w14:paraId="69B93787" w14:textId="1DE60A11"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388" w:type="pct"/>
            <w:shd w:val="clear" w:color="auto" w:fill="auto"/>
            <w:noWrap/>
            <w:vAlign w:val="bottom"/>
          </w:tcPr>
          <w:p w14:paraId="019432F4" w14:textId="7C7062A4"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tcPr>
          <w:p w14:paraId="2D736640" w14:textId="5587EB6C"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570" w:type="pct"/>
            <w:shd w:val="clear" w:color="auto" w:fill="auto"/>
            <w:noWrap/>
            <w:vAlign w:val="bottom"/>
          </w:tcPr>
          <w:p w14:paraId="3F267427" w14:textId="18313DB3"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262244EB" w14:textId="77777777" w:rsidTr="003D0577">
        <w:trPr>
          <w:trHeight w:val="31"/>
        </w:trPr>
        <w:tc>
          <w:tcPr>
            <w:tcW w:w="2492" w:type="pct"/>
            <w:shd w:val="clear" w:color="auto" w:fill="auto"/>
            <w:vAlign w:val="bottom"/>
            <w:hideMark/>
          </w:tcPr>
          <w:p w14:paraId="399C2902"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Diğer Yükümlülükler</w:t>
            </w:r>
          </w:p>
        </w:tc>
        <w:tc>
          <w:tcPr>
            <w:tcW w:w="685" w:type="pct"/>
            <w:shd w:val="clear" w:color="auto" w:fill="auto"/>
            <w:noWrap/>
            <w:vAlign w:val="bottom"/>
          </w:tcPr>
          <w:p w14:paraId="36DDFFBA" w14:textId="335F2A89"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788.160   </w:t>
            </w:r>
          </w:p>
        </w:tc>
        <w:tc>
          <w:tcPr>
            <w:tcW w:w="423" w:type="pct"/>
            <w:shd w:val="clear" w:color="auto" w:fill="auto"/>
            <w:noWrap/>
            <w:vAlign w:val="bottom"/>
          </w:tcPr>
          <w:p w14:paraId="7DA85FC7" w14:textId="55ACC8A4"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388" w:type="pct"/>
            <w:shd w:val="clear" w:color="auto" w:fill="auto"/>
            <w:noWrap/>
            <w:vAlign w:val="bottom"/>
          </w:tcPr>
          <w:p w14:paraId="3F6F53FF" w14:textId="121D7C95"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tcPr>
          <w:p w14:paraId="2CF63D79" w14:textId="2AB9BD12"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216.629   </w:t>
            </w:r>
          </w:p>
        </w:tc>
        <w:tc>
          <w:tcPr>
            <w:tcW w:w="570" w:type="pct"/>
            <w:shd w:val="clear" w:color="auto" w:fill="auto"/>
            <w:noWrap/>
            <w:vAlign w:val="bottom"/>
          </w:tcPr>
          <w:p w14:paraId="7DA10AA5" w14:textId="6A4445CF"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2ACA816F" w14:textId="77777777" w:rsidTr="003D0577">
        <w:trPr>
          <w:trHeight w:val="31"/>
        </w:trPr>
        <w:tc>
          <w:tcPr>
            <w:tcW w:w="2492" w:type="pct"/>
            <w:shd w:val="clear" w:color="auto" w:fill="auto"/>
            <w:vAlign w:val="bottom"/>
            <w:hideMark/>
          </w:tcPr>
          <w:p w14:paraId="0BBAB148"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Faktoring borçları</w:t>
            </w:r>
          </w:p>
        </w:tc>
        <w:tc>
          <w:tcPr>
            <w:tcW w:w="685" w:type="pct"/>
            <w:shd w:val="clear" w:color="auto" w:fill="auto"/>
            <w:noWrap/>
            <w:vAlign w:val="bottom"/>
          </w:tcPr>
          <w:p w14:paraId="142FDCB1" w14:textId="53328CCC"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23" w:type="pct"/>
            <w:shd w:val="clear" w:color="auto" w:fill="auto"/>
            <w:noWrap/>
            <w:vAlign w:val="bottom"/>
          </w:tcPr>
          <w:p w14:paraId="0B323B5C" w14:textId="060CEE1F"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388" w:type="pct"/>
            <w:shd w:val="clear" w:color="auto" w:fill="auto"/>
            <w:noWrap/>
            <w:vAlign w:val="bottom"/>
          </w:tcPr>
          <w:p w14:paraId="211BEFB9" w14:textId="6379A247"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tcPr>
          <w:p w14:paraId="47C841A1" w14:textId="033150FD" w:rsidR="00431AFF" w:rsidRPr="009E3BE4" w:rsidRDefault="00431AFF" w:rsidP="004A68BA">
            <w:pPr>
              <w:ind w:right="1"/>
              <w:jc w:val="right"/>
              <w:rPr>
                <w:color w:val="000000" w:themeColor="text1"/>
                <w:sz w:val="14"/>
                <w:szCs w:val="14"/>
              </w:rPr>
            </w:pPr>
          </w:p>
        </w:tc>
        <w:tc>
          <w:tcPr>
            <w:tcW w:w="570" w:type="pct"/>
            <w:shd w:val="clear" w:color="auto" w:fill="auto"/>
            <w:noWrap/>
            <w:vAlign w:val="bottom"/>
          </w:tcPr>
          <w:p w14:paraId="688AAAE2" w14:textId="34613302"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2A166340" w14:textId="77777777" w:rsidTr="003D0577">
        <w:trPr>
          <w:trHeight w:val="31"/>
        </w:trPr>
        <w:tc>
          <w:tcPr>
            <w:tcW w:w="2492" w:type="pct"/>
            <w:shd w:val="clear" w:color="auto" w:fill="auto"/>
            <w:vAlign w:val="bottom"/>
            <w:hideMark/>
          </w:tcPr>
          <w:p w14:paraId="35D4574A"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Kiralama işlemlerinden borçlar</w:t>
            </w:r>
          </w:p>
        </w:tc>
        <w:tc>
          <w:tcPr>
            <w:tcW w:w="685" w:type="pct"/>
            <w:shd w:val="clear" w:color="auto" w:fill="auto"/>
            <w:noWrap/>
            <w:vAlign w:val="bottom"/>
          </w:tcPr>
          <w:p w14:paraId="2E25952A" w14:textId="4FFBC293"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127.634   </w:t>
            </w:r>
          </w:p>
        </w:tc>
        <w:tc>
          <w:tcPr>
            <w:tcW w:w="423" w:type="pct"/>
            <w:shd w:val="clear" w:color="auto" w:fill="auto"/>
            <w:noWrap/>
            <w:vAlign w:val="bottom"/>
          </w:tcPr>
          <w:p w14:paraId="72D83995" w14:textId="0E94199C"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388" w:type="pct"/>
            <w:shd w:val="clear" w:color="auto" w:fill="auto"/>
            <w:noWrap/>
            <w:vAlign w:val="bottom"/>
          </w:tcPr>
          <w:p w14:paraId="6C25F459" w14:textId="44100F63"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tcPr>
          <w:p w14:paraId="071BF7D7" w14:textId="0DBD80AF"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15.688   </w:t>
            </w:r>
          </w:p>
        </w:tc>
        <w:tc>
          <w:tcPr>
            <w:tcW w:w="570" w:type="pct"/>
            <w:shd w:val="clear" w:color="auto" w:fill="auto"/>
            <w:noWrap/>
            <w:vAlign w:val="bottom"/>
          </w:tcPr>
          <w:p w14:paraId="56FFB02C" w14:textId="6FA7A908"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7CA02640" w14:textId="77777777" w:rsidTr="003D0577">
        <w:trPr>
          <w:trHeight w:val="31"/>
        </w:trPr>
        <w:tc>
          <w:tcPr>
            <w:tcW w:w="2492" w:type="pct"/>
            <w:shd w:val="clear" w:color="auto" w:fill="auto"/>
            <w:vAlign w:val="bottom"/>
            <w:hideMark/>
          </w:tcPr>
          <w:p w14:paraId="37EA4ADE"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Riskten korunma amaçlı türev finansal borçlar</w:t>
            </w:r>
          </w:p>
        </w:tc>
        <w:tc>
          <w:tcPr>
            <w:tcW w:w="685" w:type="pct"/>
            <w:shd w:val="clear" w:color="auto" w:fill="auto"/>
            <w:noWrap/>
            <w:vAlign w:val="bottom"/>
          </w:tcPr>
          <w:p w14:paraId="3246FE77" w14:textId="123A52AF"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23" w:type="pct"/>
            <w:shd w:val="clear" w:color="auto" w:fill="auto"/>
            <w:noWrap/>
            <w:vAlign w:val="bottom"/>
          </w:tcPr>
          <w:p w14:paraId="689CF092" w14:textId="4C255A5A"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388" w:type="pct"/>
            <w:shd w:val="clear" w:color="auto" w:fill="auto"/>
            <w:noWrap/>
            <w:vAlign w:val="bottom"/>
          </w:tcPr>
          <w:p w14:paraId="67C60CF8" w14:textId="5E142EC3"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tcPr>
          <w:p w14:paraId="33EC7091" w14:textId="4E372964"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570" w:type="pct"/>
            <w:shd w:val="clear" w:color="auto" w:fill="auto"/>
            <w:noWrap/>
            <w:vAlign w:val="bottom"/>
          </w:tcPr>
          <w:p w14:paraId="10A748CA" w14:textId="50098C79"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546BEBBA" w14:textId="77777777" w:rsidTr="003D0577">
        <w:trPr>
          <w:trHeight w:val="31"/>
        </w:trPr>
        <w:tc>
          <w:tcPr>
            <w:tcW w:w="2492" w:type="pct"/>
            <w:shd w:val="clear" w:color="auto" w:fill="auto"/>
            <w:vAlign w:val="bottom"/>
            <w:hideMark/>
          </w:tcPr>
          <w:p w14:paraId="26E86049"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Karşılıklar</w:t>
            </w:r>
          </w:p>
        </w:tc>
        <w:tc>
          <w:tcPr>
            <w:tcW w:w="685" w:type="pct"/>
            <w:shd w:val="clear" w:color="auto" w:fill="auto"/>
            <w:noWrap/>
            <w:vAlign w:val="bottom"/>
          </w:tcPr>
          <w:p w14:paraId="3BC28DE3" w14:textId="676C9490"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409.244   </w:t>
            </w:r>
          </w:p>
        </w:tc>
        <w:tc>
          <w:tcPr>
            <w:tcW w:w="423" w:type="pct"/>
            <w:shd w:val="clear" w:color="auto" w:fill="auto"/>
            <w:noWrap/>
            <w:vAlign w:val="bottom"/>
          </w:tcPr>
          <w:p w14:paraId="31CA0E3D" w14:textId="5F4F929A"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388" w:type="pct"/>
            <w:shd w:val="clear" w:color="auto" w:fill="auto"/>
            <w:noWrap/>
            <w:vAlign w:val="bottom"/>
          </w:tcPr>
          <w:p w14:paraId="2F910CA8" w14:textId="50DA3279"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tcPr>
          <w:p w14:paraId="6A9F6258" w14:textId="6F263210"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197.616  </w:t>
            </w:r>
          </w:p>
        </w:tc>
        <w:tc>
          <w:tcPr>
            <w:tcW w:w="570" w:type="pct"/>
            <w:shd w:val="clear" w:color="auto" w:fill="auto"/>
            <w:noWrap/>
            <w:vAlign w:val="bottom"/>
          </w:tcPr>
          <w:p w14:paraId="7F8CB796" w14:textId="7D26ECFD"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69A1ECB1" w14:textId="77777777" w:rsidTr="003D0577">
        <w:trPr>
          <w:trHeight w:val="31"/>
        </w:trPr>
        <w:tc>
          <w:tcPr>
            <w:tcW w:w="2492" w:type="pct"/>
            <w:shd w:val="clear" w:color="auto" w:fill="auto"/>
            <w:vAlign w:val="bottom"/>
            <w:hideMark/>
          </w:tcPr>
          <w:p w14:paraId="4B3F30B0"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Vergi borcu</w:t>
            </w:r>
          </w:p>
        </w:tc>
        <w:tc>
          <w:tcPr>
            <w:tcW w:w="685" w:type="pct"/>
            <w:shd w:val="clear" w:color="auto" w:fill="auto"/>
            <w:noWrap/>
            <w:vAlign w:val="bottom"/>
          </w:tcPr>
          <w:p w14:paraId="523B9BEA" w14:textId="1F7C13D5" w:rsidR="00431AFF" w:rsidRPr="009E3BE4" w:rsidRDefault="00431AFF" w:rsidP="004A68BA">
            <w:pPr>
              <w:ind w:right="1"/>
              <w:jc w:val="right"/>
              <w:rPr>
                <w:color w:val="000000" w:themeColor="text1"/>
                <w:sz w:val="14"/>
                <w:szCs w:val="14"/>
              </w:rPr>
            </w:pPr>
            <w:r w:rsidRPr="009E3BE4">
              <w:rPr>
                <w:color w:val="000000" w:themeColor="text1"/>
                <w:sz w:val="14"/>
                <w:szCs w:val="14"/>
              </w:rPr>
              <w:t>96.632</w:t>
            </w:r>
          </w:p>
        </w:tc>
        <w:tc>
          <w:tcPr>
            <w:tcW w:w="423" w:type="pct"/>
            <w:shd w:val="clear" w:color="auto" w:fill="auto"/>
            <w:noWrap/>
            <w:vAlign w:val="bottom"/>
          </w:tcPr>
          <w:p w14:paraId="53D940E4" w14:textId="1CAFED0C"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388" w:type="pct"/>
            <w:shd w:val="clear" w:color="auto" w:fill="auto"/>
            <w:noWrap/>
            <w:vAlign w:val="bottom"/>
          </w:tcPr>
          <w:p w14:paraId="509B3F59" w14:textId="53EEBE2F"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tcPr>
          <w:p w14:paraId="6EDA0EF9" w14:textId="5411359B" w:rsidR="00431AFF" w:rsidRPr="009E3BE4" w:rsidRDefault="00431AFF" w:rsidP="004A68BA">
            <w:pPr>
              <w:ind w:right="1"/>
              <w:jc w:val="right"/>
              <w:rPr>
                <w:color w:val="000000" w:themeColor="text1"/>
                <w:sz w:val="14"/>
                <w:szCs w:val="14"/>
              </w:rPr>
            </w:pPr>
            <w:r w:rsidRPr="009E3BE4">
              <w:rPr>
                <w:color w:val="000000" w:themeColor="text1"/>
                <w:sz w:val="14"/>
                <w:szCs w:val="14"/>
              </w:rPr>
              <w:t>142</w:t>
            </w:r>
          </w:p>
        </w:tc>
        <w:tc>
          <w:tcPr>
            <w:tcW w:w="570" w:type="pct"/>
            <w:shd w:val="clear" w:color="auto" w:fill="auto"/>
            <w:noWrap/>
            <w:vAlign w:val="bottom"/>
          </w:tcPr>
          <w:p w14:paraId="3E7D57E6" w14:textId="1222ABFB"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07EA7063" w14:textId="77777777" w:rsidTr="003D0577">
        <w:trPr>
          <w:trHeight w:val="31"/>
        </w:trPr>
        <w:tc>
          <w:tcPr>
            <w:tcW w:w="2492" w:type="pct"/>
            <w:shd w:val="clear" w:color="auto" w:fill="auto"/>
            <w:vAlign w:val="bottom"/>
            <w:hideMark/>
          </w:tcPr>
          <w:p w14:paraId="04022FDA"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Satış amaçlı elde tutulan ve durdurulan faaliyetlere ilişkin duran varlık borçları (net)</w:t>
            </w:r>
          </w:p>
        </w:tc>
        <w:tc>
          <w:tcPr>
            <w:tcW w:w="685" w:type="pct"/>
            <w:shd w:val="clear" w:color="auto" w:fill="auto"/>
            <w:noWrap/>
            <w:vAlign w:val="bottom"/>
          </w:tcPr>
          <w:p w14:paraId="62F260BC" w14:textId="60066995"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     </w:t>
            </w:r>
          </w:p>
        </w:tc>
        <w:tc>
          <w:tcPr>
            <w:tcW w:w="423" w:type="pct"/>
            <w:shd w:val="clear" w:color="auto" w:fill="auto"/>
            <w:noWrap/>
            <w:vAlign w:val="bottom"/>
          </w:tcPr>
          <w:p w14:paraId="07760263" w14:textId="26F5889D"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388" w:type="pct"/>
            <w:shd w:val="clear" w:color="auto" w:fill="auto"/>
            <w:noWrap/>
            <w:vAlign w:val="bottom"/>
          </w:tcPr>
          <w:p w14:paraId="55464DA1" w14:textId="2E1AB5FC"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vAlign w:val="bottom"/>
          </w:tcPr>
          <w:p w14:paraId="051D0623" w14:textId="736624A7"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570" w:type="pct"/>
            <w:shd w:val="clear" w:color="auto" w:fill="auto"/>
            <w:noWrap/>
            <w:vAlign w:val="bottom"/>
          </w:tcPr>
          <w:p w14:paraId="45812EBA" w14:textId="7D49A783"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2DD8802C" w14:textId="77777777" w:rsidTr="003D0577">
        <w:trPr>
          <w:trHeight w:val="31"/>
        </w:trPr>
        <w:tc>
          <w:tcPr>
            <w:tcW w:w="2492" w:type="pct"/>
            <w:shd w:val="clear" w:color="auto" w:fill="auto"/>
            <w:vAlign w:val="bottom"/>
            <w:hideMark/>
          </w:tcPr>
          <w:p w14:paraId="47E63F23"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Sermaye benzeri krediler</w:t>
            </w:r>
          </w:p>
        </w:tc>
        <w:tc>
          <w:tcPr>
            <w:tcW w:w="685" w:type="pct"/>
            <w:shd w:val="clear" w:color="auto" w:fill="auto"/>
            <w:noWrap/>
            <w:vAlign w:val="bottom"/>
          </w:tcPr>
          <w:p w14:paraId="6710EBE4" w14:textId="26EDEF5A"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1.080.526   </w:t>
            </w:r>
          </w:p>
        </w:tc>
        <w:tc>
          <w:tcPr>
            <w:tcW w:w="423" w:type="pct"/>
            <w:shd w:val="clear" w:color="auto" w:fill="auto"/>
            <w:noWrap/>
            <w:vAlign w:val="bottom"/>
          </w:tcPr>
          <w:p w14:paraId="0F36834A" w14:textId="66F3E75D"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388" w:type="pct"/>
            <w:shd w:val="clear" w:color="auto" w:fill="auto"/>
            <w:noWrap/>
            <w:vAlign w:val="bottom"/>
          </w:tcPr>
          <w:p w14:paraId="39577238" w14:textId="300E7549"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vAlign w:val="bottom"/>
          </w:tcPr>
          <w:p w14:paraId="6AC59AFE" w14:textId="2D44FC4B"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768.037   </w:t>
            </w:r>
          </w:p>
        </w:tc>
        <w:tc>
          <w:tcPr>
            <w:tcW w:w="570" w:type="pct"/>
            <w:shd w:val="clear" w:color="auto" w:fill="auto"/>
            <w:noWrap/>
            <w:vAlign w:val="bottom"/>
          </w:tcPr>
          <w:p w14:paraId="39D7FB82" w14:textId="025F40F4"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6FCAE18A" w14:textId="77777777" w:rsidTr="003D0577">
        <w:trPr>
          <w:trHeight w:val="31"/>
        </w:trPr>
        <w:tc>
          <w:tcPr>
            <w:tcW w:w="2492" w:type="pct"/>
            <w:shd w:val="clear" w:color="auto" w:fill="auto"/>
            <w:vAlign w:val="bottom"/>
            <w:hideMark/>
          </w:tcPr>
          <w:p w14:paraId="65B9D892" w14:textId="77777777" w:rsidR="00431AFF" w:rsidRPr="009E3BE4" w:rsidRDefault="00431AFF" w:rsidP="004A68BA">
            <w:pPr>
              <w:spacing w:line="216" w:lineRule="auto"/>
              <w:rPr>
                <w:color w:val="000000" w:themeColor="text1"/>
                <w:sz w:val="14"/>
                <w:szCs w:val="14"/>
              </w:rPr>
            </w:pPr>
            <w:r w:rsidRPr="009E3BE4">
              <w:rPr>
                <w:color w:val="000000" w:themeColor="text1"/>
                <w:sz w:val="14"/>
                <w:szCs w:val="14"/>
              </w:rPr>
              <w:t>Özkaynaklar</w:t>
            </w:r>
          </w:p>
        </w:tc>
        <w:tc>
          <w:tcPr>
            <w:tcW w:w="685" w:type="pct"/>
            <w:shd w:val="clear" w:color="auto" w:fill="auto"/>
            <w:noWrap/>
            <w:vAlign w:val="bottom"/>
          </w:tcPr>
          <w:p w14:paraId="25B648E9" w14:textId="3C34D7C5"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 3.734.273   </w:t>
            </w:r>
          </w:p>
        </w:tc>
        <w:tc>
          <w:tcPr>
            <w:tcW w:w="423" w:type="pct"/>
            <w:shd w:val="clear" w:color="auto" w:fill="auto"/>
            <w:noWrap/>
            <w:vAlign w:val="bottom"/>
          </w:tcPr>
          <w:p w14:paraId="5D17CD63" w14:textId="748DBC8E"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388" w:type="pct"/>
            <w:shd w:val="clear" w:color="auto" w:fill="auto"/>
            <w:noWrap/>
            <w:vAlign w:val="bottom"/>
          </w:tcPr>
          <w:p w14:paraId="752F3863" w14:textId="75BF5AD6"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c>
          <w:tcPr>
            <w:tcW w:w="442" w:type="pct"/>
            <w:shd w:val="clear" w:color="auto" w:fill="auto"/>
            <w:noWrap/>
            <w:vAlign w:val="bottom"/>
          </w:tcPr>
          <w:p w14:paraId="2F931D9C" w14:textId="09E2AB5F" w:rsidR="00431AFF" w:rsidRPr="009E3BE4" w:rsidRDefault="00431AFF" w:rsidP="004A68BA">
            <w:pPr>
              <w:ind w:right="1"/>
              <w:jc w:val="right"/>
              <w:rPr>
                <w:color w:val="000000" w:themeColor="text1"/>
                <w:sz w:val="14"/>
                <w:szCs w:val="14"/>
              </w:rPr>
            </w:pPr>
            <w:r w:rsidRPr="009E3BE4">
              <w:rPr>
                <w:color w:val="000000" w:themeColor="text1"/>
                <w:sz w:val="14"/>
                <w:szCs w:val="14"/>
              </w:rPr>
              <w:t xml:space="preserve">(84)   </w:t>
            </w:r>
          </w:p>
        </w:tc>
        <w:tc>
          <w:tcPr>
            <w:tcW w:w="570" w:type="pct"/>
            <w:shd w:val="clear" w:color="auto" w:fill="auto"/>
            <w:noWrap/>
            <w:vAlign w:val="bottom"/>
          </w:tcPr>
          <w:p w14:paraId="39E3B606" w14:textId="2439AB3F" w:rsidR="00431AFF" w:rsidRPr="009E3BE4" w:rsidRDefault="00431AFF" w:rsidP="004A68BA">
            <w:pPr>
              <w:ind w:right="1"/>
              <w:jc w:val="right"/>
              <w:rPr>
                <w:color w:val="000000" w:themeColor="text1"/>
                <w:sz w:val="14"/>
                <w:szCs w:val="14"/>
              </w:rPr>
            </w:pPr>
            <w:r w:rsidRPr="009E3BE4">
              <w:rPr>
                <w:color w:val="000000" w:themeColor="text1"/>
                <w:sz w:val="14"/>
                <w:szCs w:val="14"/>
              </w:rPr>
              <w:t>-</w:t>
            </w:r>
          </w:p>
        </w:tc>
      </w:tr>
      <w:tr w:rsidR="00431AFF" w:rsidRPr="009E3BE4" w14:paraId="7FDEF11B" w14:textId="77777777" w:rsidTr="003D0577">
        <w:trPr>
          <w:trHeight w:val="31"/>
        </w:trPr>
        <w:tc>
          <w:tcPr>
            <w:tcW w:w="2492" w:type="pct"/>
            <w:shd w:val="clear" w:color="auto" w:fill="auto"/>
            <w:vAlign w:val="bottom"/>
            <w:hideMark/>
          </w:tcPr>
          <w:p w14:paraId="553B5169" w14:textId="77777777" w:rsidR="00431AFF" w:rsidRPr="009E3BE4" w:rsidRDefault="00431AFF" w:rsidP="004A68BA">
            <w:pPr>
              <w:spacing w:line="216" w:lineRule="auto"/>
              <w:rPr>
                <w:b/>
                <w:bCs/>
                <w:color w:val="000000" w:themeColor="text1"/>
                <w:sz w:val="14"/>
                <w:szCs w:val="14"/>
              </w:rPr>
            </w:pPr>
            <w:r w:rsidRPr="009E3BE4">
              <w:rPr>
                <w:b/>
                <w:bCs/>
                <w:color w:val="000000" w:themeColor="text1"/>
                <w:sz w:val="14"/>
                <w:szCs w:val="14"/>
              </w:rPr>
              <w:t>Toplam yükümlülükler</w:t>
            </w:r>
          </w:p>
        </w:tc>
        <w:tc>
          <w:tcPr>
            <w:tcW w:w="685" w:type="pct"/>
            <w:shd w:val="clear" w:color="auto" w:fill="auto"/>
            <w:noWrap/>
            <w:vAlign w:val="bottom"/>
          </w:tcPr>
          <w:p w14:paraId="5FAF00BC" w14:textId="592E887A" w:rsidR="00431AFF" w:rsidRPr="009E3BE4" w:rsidRDefault="00431AFF" w:rsidP="004A68BA">
            <w:pPr>
              <w:ind w:right="1"/>
              <w:jc w:val="right"/>
              <w:rPr>
                <w:b/>
                <w:color w:val="000000" w:themeColor="text1"/>
                <w:sz w:val="14"/>
                <w:szCs w:val="14"/>
              </w:rPr>
            </w:pPr>
            <w:r w:rsidRPr="009E3BE4">
              <w:rPr>
                <w:b/>
                <w:color w:val="000000" w:themeColor="text1"/>
                <w:sz w:val="14"/>
                <w:szCs w:val="14"/>
              </w:rPr>
              <w:t>60.186.896</w:t>
            </w:r>
          </w:p>
        </w:tc>
        <w:tc>
          <w:tcPr>
            <w:tcW w:w="423" w:type="pct"/>
            <w:shd w:val="clear" w:color="auto" w:fill="auto"/>
            <w:noWrap/>
            <w:vAlign w:val="bottom"/>
          </w:tcPr>
          <w:p w14:paraId="57BC1319" w14:textId="6D256FA4" w:rsidR="00431AFF" w:rsidRPr="009E3BE4" w:rsidRDefault="00431AFF" w:rsidP="004A68BA">
            <w:pPr>
              <w:ind w:right="1"/>
              <w:jc w:val="right"/>
              <w:rPr>
                <w:b/>
                <w:color w:val="000000" w:themeColor="text1"/>
                <w:sz w:val="14"/>
                <w:szCs w:val="14"/>
              </w:rPr>
            </w:pPr>
            <w:r w:rsidRPr="009E3BE4">
              <w:rPr>
                <w:b/>
                <w:color w:val="000000" w:themeColor="text1"/>
                <w:sz w:val="14"/>
                <w:szCs w:val="14"/>
              </w:rPr>
              <w:t>-</w:t>
            </w:r>
          </w:p>
        </w:tc>
        <w:tc>
          <w:tcPr>
            <w:tcW w:w="388" w:type="pct"/>
            <w:shd w:val="clear" w:color="auto" w:fill="auto"/>
            <w:noWrap/>
            <w:vAlign w:val="bottom"/>
          </w:tcPr>
          <w:p w14:paraId="65358803" w14:textId="2F8A948B" w:rsidR="00431AFF" w:rsidRPr="009E3BE4" w:rsidRDefault="00431AFF" w:rsidP="004A68BA">
            <w:pPr>
              <w:ind w:right="1" w:hanging="89"/>
              <w:jc w:val="right"/>
              <w:rPr>
                <w:b/>
                <w:color w:val="000000" w:themeColor="text1"/>
                <w:sz w:val="14"/>
                <w:szCs w:val="14"/>
              </w:rPr>
            </w:pPr>
            <w:r w:rsidRPr="009E3BE4">
              <w:rPr>
                <w:b/>
                <w:color w:val="000000" w:themeColor="text1"/>
                <w:sz w:val="14"/>
                <w:szCs w:val="14"/>
              </w:rPr>
              <w:t xml:space="preserve">2.079.285   </w:t>
            </w:r>
          </w:p>
        </w:tc>
        <w:tc>
          <w:tcPr>
            <w:tcW w:w="442" w:type="pct"/>
            <w:shd w:val="clear" w:color="auto" w:fill="auto"/>
            <w:noWrap/>
            <w:vAlign w:val="bottom"/>
          </w:tcPr>
          <w:p w14:paraId="51AFC470" w14:textId="034AD54B" w:rsidR="00431AFF" w:rsidRPr="009E3BE4" w:rsidRDefault="00431AFF" w:rsidP="004A68BA">
            <w:pPr>
              <w:ind w:right="1" w:hanging="89"/>
              <w:jc w:val="right"/>
              <w:rPr>
                <w:b/>
                <w:color w:val="000000" w:themeColor="text1"/>
                <w:sz w:val="14"/>
                <w:szCs w:val="14"/>
              </w:rPr>
            </w:pPr>
            <w:r w:rsidRPr="009E3BE4">
              <w:rPr>
                <w:b/>
                <w:color w:val="000000" w:themeColor="text1"/>
                <w:sz w:val="14"/>
                <w:szCs w:val="14"/>
              </w:rPr>
              <w:t xml:space="preserve">23.747.584   </w:t>
            </w:r>
          </w:p>
        </w:tc>
        <w:tc>
          <w:tcPr>
            <w:tcW w:w="570" w:type="pct"/>
            <w:shd w:val="clear" w:color="auto" w:fill="auto"/>
            <w:noWrap/>
            <w:vAlign w:val="bottom"/>
          </w:tcPr>
          <w:p w14:paraId="5F0FE55C" w14:textId="3E0A5413" w:rsidR="00431AFF" w:rsidRPr="009E3BE4" w:rsidRDefault="00431AFF" w:rsidP="004A68BA">
            <w:pPr>
              <w:ind w:right="1"/>
              <w:jc w:val="right"/>
              <w:rPr>
                <w:b/>
                <w:color w:val="000000" w:themeColor="text1"/>
                <w:sz w:val="14"/>
                <w:szCs w:val="14"/>
              </w:rPr>
            </w:pPr>
            <w:r w:rsidRPr="009E3BE4">
              <w:rPr>
                <w:b/>
                <w:color w:val="000000" w:themeColor="text1"/>
                <w:sz w:val="14"/>
                <w:szCs w:val="14"/>
              </w:rPr>
              <w:t>-</w:t>
            </w:r>
          </w:p>
        </w:tc>
      </w:tr>
    </w:tbl>
    <w:p w14:paraId="26D48E39" w14:textId="3E432E3F" w:rsidR="00642CC8" w:rsidRPr="009E3BE4" w:rsidRDefault="00642CC8" w:rsidP="004A68BA">
      <w:pPr>
        <w:ind w:left="851" w:hanging="284"/>
        <w:outlineLvl w:val="0"/>
        <w:rPr>
          <w:color w:val="000000" w:themeColor="text1"/>
          <w:sz w:val="14"/>
          <w:szCs w:val="14"/>
        </w:rPr>
      </w:pPr>
      <w:r w:rsidRPr="009E3BE4">
        <w:rPr>
          <w:color w:val="000000" w:themeColor="text1"/>
          <w:sz w:val="14"/>
          <w:szCs w:val="14"/>
        </w:rPr>
        <w:t>(*)</w:t>
      </w:r>
      <w:r w:rsidRPr="009E3BE4">
        <w:rPr>
          <w:color w:val="000000" w:themeColor="text1"/>
          <w:sz w:val="14"/>
          <w:szCs w:val="14"/>
        </w:rPr>
        <w:tab/>
        <w:t>Banka’nın konsolide finansal tablolarını ifade etmektedir.</w:t>
      </w:r>
    </w:p>
    <w:p w14:paraId="4360EC76" w14:textId="77777777" w:rsidR="00642CC8" w:rsidRPr="009E3BE4" w:rsidRDefault="00642CC8" w:rsidP="004A68BA">
      <w:pPr>
        <w:jc w:val="both"/>
        <w:rPr>
          <w:b/>
          <w:color w:val="000000" w:themeColor="text1"/>
        </w:rPr>
      </w:pPr>
    </w:p>
    <w:p w14:paraId="785C36D7" w14:textId="77777777" w:rsidR="00642CC8" w:rsidRPr="009E3BE4" w:rsidRDefault="00642CC8" w:rsidP="004A68BA">
      <w:pPr>
        <w:rPr>
          <w:rFonts w:eastAsia="Arial Unicode MS"/>
          <w:b/>
          <w:bCs/>
          <w:color w:val="000000" w:themeColor="text1"/>
          <w:sz w:val="14"/>
          <w:szCs w:val="14"/>
        </w:rPr>
      </w:pPr>
      <w:r w:rsidRPr="009E3BE4">
        <w:rPr>
          <w:rFonts w:eastAsia="Arial Unicode MS"/>
          <w:b/>
          <w:bCs/>
          <w:color w:val="000000" w:themeColor="text1"/>
          <w:sz w:val="14"/>
          <w:szCs w:val="14"/>
        </w:rPr>
        <w:br w:type="page"/>
      </w:r>
    </w:p>
    <w:p w14:paraId="04B0DD5B" w14:textId="77777777" w:rsidR="00642CC8" w:rsidRPr="009E3BE4" w:rsidRDefault="00642CC8" w:rsidP="004A68BA">
      <w:pPr>
        <w:pageBreakBefore/>
        <w:ind w:right="-40"/>
        <w:jc w:val="both"/>
        <w:rPr>
          <w:b/>
          <w:color w:val="000000" w:themeColor="text1"/>
        </w:rPr>
      </w:pPr>
      <w:r w:rsidRPr="009E3BE4">
        <w:rPr>
          <w:b/>
          <w:color w:val="000000" w:themeColor="text1"/>
        </w:rPr>
        <w:lastRenderedPageBreak/>
        <w:t>MALİ BÜNYEYE VE RİSK YÖNETİMİNE İLİŞKİN BİLGİLER (Devamı)</w:t>
      </w:r>
    </w:p>
    <w:p w14:paraId="10289A4B" w14:textId="77777777" w:rsidR="00642CC8" w:rsidRPr="009E3BE4" w:rsidRDefault="00642CC8" w:rsidP="004A68BA">
      <w:pPr>
        <w:tabs>
          <w:tab w:val="left" w:pos="1260"/>
        </w:tabs>
        <w:ind w:left="835"/>
        <w:jc w:val="both"/>
        <w:rPr>
          <w:b/>
          <w:color w:val="000000" w:themeColor="text1"/>
        </w:rPr>
      </w:pPr>
    </w:p>
    <w:p w14:paraId="00B3E580" w14:textId="77777777" w:rsidR="00642CC8" w:rsidRPr="009E3BE4" w:rsidRDefault="00642CC8" w:rsidP="004A68BA">
      <w:pPr>
        <w:tabs>
          <w:tab w:val="left" w:pos="851"/>
        </w:tabs>
        <w:ind w:left="851" w:hanging="851"/>
        <w:jc w:val="both"/>
        <w:rPr>
          <w:b/>
          <w:color w:val="000000" w:themeColor="text1"/>
        </w:rPr>
      </w:pPr>
      <w:r w:rsidRPr="009E3BE4">
        <w:rPr>
          <w:b/>
          <w:color w:val="000000" w:themeColor="text1"/>
        </w:rPr>
        <w:t>IX.</w:t>
      </w:r>
      <w:r w:rsidRPr="009E3BE4">
        <w:rPr>
          <w:b/>
          <w:color w:val="000000" w:themeColor="text1"/>
        </w:rPr>
        <w:tab/>
        <w:t>RİSK YÖNETİMİNE İLİŞKİN AÇIKLAMALAR (Devamı)</w:t>
      </w:r>
    </w:p>
    <w:p w14:paraId="10780019" w14:textId="77777777" w:rsidR="00642CC8" w:rsidRPr="009E3BE4" w:rsidRDefault="00642CC8" w:rsidP="004A68BA">
      <w:pPr>
        <w:tabs>
          <w:tab w:val="left" w:pos="851"/>
        </w:tabs>
        <w:ind w:left="851" w:hanging="851"/>
        <w:jc w:val="both"/>
        <w:rPr>
          <w:b/>
          <w:color w:val="000000" w:themeColor="text1"/>
        </w:rPr>
      </w:pPr>
    </w:p>
    <w:p w14:paraId="636D799E" w14:textId="65D4EAF9" w:rsidR="004A5868" w:rsidRPr="009E3BE4" w:rsidRDefault="004A5868" w:rsidP="00C679FD">
      <w:pPr>
        <w:pStyle w:val="ListeParagraf"/>
        <w:numPr>
          <w:ilvl w:val="0"/>
          <w:numId w:val="60"/>
        </w:numPr>
        <w:ind w:firstLine="131"/>
        <w:rPr>
          <w:b/>
          <w:color w:val="000000" w:themeColor="text1"/>
        </w:rPr>
      </w:pPr>
      <w:r w:rsidRPr="009E3BE4">
        <w:rPr>
          <w:b/>
          <w:color w:val="000000" w:themeColor="text1"/>
        </w:rPr>
        <w:t>Finansal Tablolar ile Risk Tutarları Arasındaki Bağlantılar (Devamı)</w:t>
      </w:r>
    </w:p>
    <w:p w14:paraId="6753D437" w14:textId="77777777" w:rsidR="00642CC8" w:rsidRPr="009E3BE4" w:rsidRDefault="00642CC8" w:rsidP="004A68BA">
      <w:pPr>
        <w:tabs>
          <w:tab w:val="left" w:pos="1260"/>
        </w:tabs>
        <w:ind w:left="835"/>
        <w:jc w:val="both"/>
        <w:rPr>
          <w:b/>
          <w:color w:val="000000" w:themeColor="text1"/>
        </w:rPr>
      </w:pPr>
    </w:p>
    <w:p w14:paraId="16013393" w14:textId="77777777" w:rsidR="00642CC8" w:rsidRPr="009E3BE4" w:rsidRDefault="00642CC8" w:rsidP="00C679FD">
      <w:pPr>
        <w:pStyle w:val="ListeParagraf"/>
        <w:numPr>
          <w:ilvl w:val="0"/>
          <w:numId w:val="54"/>
        </w:numPr>
        <w:tabs>
          <w:tab w:val="left" w:pos="1276"/>
        </w:tabs>
        <w:ind w:left="1276" w:hanging="422"/>
        <w:jc w:val="both"/>
        <w:rPr>
          <w:rFonts w:eastAsia="Arial Unicode MS"/>
          <w:b/>
          <w:bCs/>
          <w:color w:val="000000" w:themeColor="text1"/>
        </w:rPr>
      </w:pPr>
      <w:r w:rsidRPr="009E3BE4">
        <w:rPr>
          <w:rFonts w:eastAsia="Arial Unicode MS"/>
          <w:b/>
          <w:bCs/>
          <w:color w:val="000000" w:themeColor="text1"/>
        </w:rPr>
        <w:t>Risk tutarları ile finansal tablolardaki TMS uyarınca değerlenmiş tutarlar arasındaki farkların ana kaynakları</w:t>
      </w:r>
    </w:p>
    <w:p w14:paraId="47244FF7" w14:textId="77777777" w:rsidR="00642CC8" w:rsidRPr="009E3BE4" w:rsidRDefault="00642CC8" w:rsidP="004A68BA">
      <w:pPr>
        <w:tabs>
          <w:tab w:val="left" w:pos="1260"/>
        </w:tabs>
        <w:ind w:left="835"/>
        <w:jc w:val="both"/>
        <w:rPr>
          <w:rFonts w:eastAsia="Arial Unicode MS"/>
          <w:b/>
          <w:bCs/>
          <w:color w:val="000000" w:themeColor="text1"/>
        </w:rPr>
      </w:pPr>
    </w:p>
    <w:tbl>
      <w:tblPr>
        <w:tblW w:w="9352" w:type="dxa"/>
        <w:tblInd w:w="85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498"/>
        <w:gridCol w:w="1163"/>
        <w:gridCol w:w="1297"/>
        <w:gridCol w:w="1418"/>
        <w:gridCol w:w="1417"/>
        <w:gridCol w:w="1559"/>
      </w:tblGrid>
      <w:tr w:rsidR="00642CC8" w:rsidRPr="009E3BE4" w14:paraId="322F88FB" w14:textId="77777777" w:rsidTr="00851406">
        <w:trPr>
          <w:trHeight w:val="17"/>
        </w:trPr>
        <w:tc>
          <w:tcPr>
            <w:tcW w:w="2498" w:type="dxa"/>
            <w:shd w:val="clear" w:color="auto" w:fill="auto"/>
            <w:vAlign w:val="bottom"/>
            <w:hideMark/>
          </w:tcPr>
          <w:p w14:paraId="571C8E19" w14:textId="77777777" w:rsidR="00642CC8" w:rsidRPr="009E3BE4" w:rsidRDefault="00642CC8" w:rsidP="004A68BA">
            <w:pPr>
              <w:rPr>
                <w:b/>
                <w:color w:val="000000" w:themeColor="text1"/>
                <w:sz w:val="18"/>
                <w:szCs w:val="18"/>
              </w:rPr>
            </w:pPr>
            <w:r w:rsidRPr="009E3BE4">
              <w:rPr>
                <w:b/>
                <w:color w:val="000000" w:themeColor="text1"/>
                <w:sz w:val="18"/>
                <w:szCs w:val="18"/>
              </w:rPr>
              <w:t>Cari Dönem</w:t>
            </w:r>
          </w:p>
          <w:p w14:paraId="7D8426FA" w14:textId="1326269E" w:rsidR="00642CC8" w:rsidRPr="009E3BE4" w:rsidRDefault="00642CC8" w:rsidP="004A68BA">
            <w:pPr>
              <w:rPr>
                <w:b/>
                <w:color w:val="000000" w:themeColor="text1"/>
                <w:sz w:val="18"/>
                <w:szCs w:val="18"/>
              </w:rPr>
            </w:pPr>
            <w:r w:rsidRPr="009E3BE4">
              <w:rPr>
                <w:b/>
                <w:color w:val="000000" w:themeColor="text1"/>
                <w:sz w:val="18"/>
                <w:szCs w:val="18"/>
              </w:rPr>
              <w:t>31.12.2021</w:t>
            </w:r>
          </w:p>
        </w:tc>
        <w:tc>
          <w:tcPr>
            <w:tcW w:w="1163" w:type="dxa"/>
            <w:shd w:val="clear" w:color="auto" w:fill="auto"/>
            <w:vAlign w:val="bottom"/>
            <w:hideMark/>
          </w:tcPr>
          <w:p w14:paraId="51D8331D" w14:textId="77777777" w:rsidR="00642CC8" w:rsidRPr="009E3BE4" w:rsidRDefault="00642CC8" w:rsidP="004A68BA">
            <w:pPr>
              <w:ind w:right="-30"/>
              <w:jc w:val="right"/>
              <w:rPr>
                <w:b/>
                <w:color w:val="000000" w:themeColor="text1"/>
                <w:sz w:val="18"/>
                <w:szCs w:val="18"/>
              </w:rPr>
            </w:pPr>
            <w:r w:rsidRPr="009E3BE4">
              <w:rPr>
                <w:b/>
                <w:color w:val="000000" w:themeColor="text1"/>
                <w:sz w:val="18"/>
                <w:szCs w:val="18"/>
              </w:rPr>
              <w:t>Toplam</w:t>
            </w:r>
          </w:p>
        </w:tc>
        <w:tc>
          <w:tcPr>
            <w:tcW w:w="1297" w:type="dxa"/>
            <w:shd w:val="clear" w:color="auto" w:fill="auto"/>
            <w:vAlign w:val="bottom"/>
            <w:hideMark/>
          </w:tcPr>
          <w:p w14:paraId="6E2DC7C2" w14:textId="77777777" w:rsidR="00642CC8" w:rsidRPr="009E3BE4" w:rsidRDefault="00642CC8" w:rsidP="004A68BA">
            <w:pPr>
              <w:ind w:right="-30"/>
              <w:jc w:val="right"/>
              <w:rPr>
                <w:b/>
                <w:color w:val="000000" w:themeColor="text1"/>
                <w:sz w:val="18"/>
                <w:szCs w:val="18"/>
              </w:rPr>
            </w:pPr>
            <w:r w:rsidRPr="009E3BE4">
              <w:rPr>
                <w:b/>
                <w:color w:val="000000" w:themeColor="text1"/>
                <w:sz w:val="18"/>
                <w:szCs w:val="18"/>
              </w:rPr>
              <w:t>Kredi riskine tabi</w:t>
            </w:r>
          </w:p>
        </w:tc>
        <w:tc>
          <w:tcPr>
            <w:tcW w:w="1418" w:type="dxa"/>
            <w:vAlign w:val="bottom"/>
          </w:tcPr>
          <w:p w14:paraId="6D5550B7" w14:textId="77777777" w:rsidR="00642CC8" w:rsidRPr="009E3BE4" w:rsidRDefault="00642CC8" w:rsidP="004A68BA">
            <w:pPr>
              <w:ind w:right="-30"/>
              <w:jc w:val="right"/>
              <w:rPr>
                <w:b/>
                <w:color w:val="000000" w:themeColor="text1"/>
                <w:sz w:val="18"/>
                <w:szCs w:val="18"/>
              </w:rPr>
            </w:pPr>
            <w:r w:rsidRPr="009E3BE4">
              <w:rPr>
                <w:b/>
                <w:color w:val="000000" w:themeColor="text1"/>
                <w:sz w:val="18"/>
                <w:szCs w:val="18"/>
              </w:rPr>
              <w:t>Menkul kıymetleştirme pozisyonu</w:t>
            </w:r>
          </w:p>
        </w:tc>
        <w:tc>
          <w:tcPr>
            <w:tcW w:w="1417" w:type="dxa"/>
            <w:shd w:val="clear" w:color="auto" w:fill="auto"/>
            <w:vAlign w:val="bottom"/>
            <w:hideMark/>
          </w:tcPr>
          <w:p w14:paraId="7D066467" w14:textId="77777777" w:rsidR="00642CC8" w:rsidRPr="009E3BE4" w:rsidRDefault="00642CC8" w:rsidP="004A68BA">
            <w:pPr>
              <w:ind w:right="-30"/>
              <w:jc w:val="right"/>
              <w:rPr>
                <w:b/>
                <w:color w:val="000000" w:themeColor="text1"/>
                <w:sz w:val="18"/>
                <w:szCs w:val="18"/>
              </w:rPr>
            </w:pPr>
            <w:r w:rsidRPr="009E3BE4">
              <w:rPr>
                <w:b/>
                <w:color w:val="000000" w:themeColor="text1"/>
                <w:sz w:val="18"/>
                <w:szCs w:val="18"/>
              </w:rPr>
              <w:t>Karşı taraf</w:t>
            </w:r>
          </w:p>
          <w:p w14:paraId="7946C138" w14:textId="77777777" w:rsidR="00642CC8" w:rsidRPr="009E3BE4" w:rsidRDefault="00642CC8" w:rsidP="004A68BA">
            <w:pPr>
              <w:ind w:right="-30"/>
              <w:jc w:val="right"/>
              <w:rPr>
                <w:b/>
                <w:color w:val="000000" w:themeColor="text1"/>
                <w:sz w:val="18"/>
                <w:szCs w:val="18"/>
              </w:rPr>
            </w:pPr>
            <w:r w:rsidRPr="009E3BE4">
              <w:rPr>
                <w:b/>
                <w:color w:val="000000" w:themeColor="text1"/>
                <w:sz w:val="18"/>
                <w:szCs w:val="18"/>
              </w:rPr>
              <w:t>kredi riskine tabi</w:t>
            </w:r>
          </w:p>
        </w:tc>
        <w:tc>
          <w:tcPr>
            <w:tcW w:w="1559" w:type="dxa"/>
            <w:shd w:val="clear" w:color="auto" w:fill="auto"/>
            <w:vAlign w:val="bottom"/>
            <w:hideMark/>
          </w:tcPr>
          <w:p w14:paraId="2A6F80A6" w14:textId="77777777" w:rsidR="00642CC8" w:rsidRPr="009E3BE4" w:rsidRDefault="00642CC8" w:rsidP="004A68BA">
            <w:pPr>
              <w:ind w:right="-30"/>
              <w:jc w:val="right"/>
              <w:rPr>
                <w:b/>
                <w:color w:val="000000" w:themeColor="text1"/>
                <w:sz w:val="18"/>
                <w:szCs w:val="18"/>
              </w:rPr>
            </w:pPr>
            <w:r w:rsidRPr="009E3BE4">
              <w:rPr>
                <w:b/>
                <w:color w:val="000000" w:themeColor="text1"/>
                <w:sz w:val="18"/>
                <w:szCs w:val="18"/>
              </w:rPr>
              <w:t>Piyasa</w:t>
            </w:r>
          </w:p>
          <w:p w14:paraId="12A72B29" w14:textId="77777777" w:rsidR="00642CC8" w:rsidRPr="009E3BE4" w:rsidRDefault="00642CC8" w:rsidP="004A68BA">
            <w:pPr>
              <w:ind w:right="-30"/>
              <w:jc w:val="right"/>
              <w:rPr>
                <w:b/>
                <w:color w:val="000000" w:themeColor="text1"/>
                <w:sz w:val="18"/>
                <w:szCs w:val="18"/>
              </w:rPr>
            </w:pPr>
            <w:r w:rsidRPr="009E3BE4">
              <w:rPr>
                <w:b/>
                <w:color w:val="000000" w:themeColor="text1"/>
                <w:sz w:val="18"/>
                <w:szCs w:val="18"/>
              </w:rPr>
              <w:t>riskine tabi</w:t>
            </w:r>
          </w:p>
        </w:tc>
      </w:tr>
      <w:tr w:rsidR="00AE3779" w:rsidRPr="009E3BE4" w14:paraId="410CC258" w14:textId="77777777" w:rsidTr="00851406">
        <w:trPr>
          <w:trHeight w:val="17"/>
        </w:trPr>
        <w:tc>
          <w:tcPr>
            <w:tcW w:w="2498" w:type="dxa"/>
            <w:shd w:val="clear" w:color="auto" w:fill="auto"/>
            <w:vAlign w:val="bottom"/>
            <w:hideMark/>
          </w:tcPr>
          <w:p w14:paraId="64A6CACA" w14:textId="77777777" w:rsidR="00AE3779" w:rsidRPr="009E3BE4" w:rsidRDefault="00AE3779" w:rsidP="004A68BA">
            <w:pPr>
              <w:rPr>
                <w:b/>
                <w:bCs/>
                <w:color w:val="000000" w:themeColor="text1"/>
                <w:sz w:val="18"/>
                <w:szCs w:val="18"/>
              </w:rPr>
            </w:pPr>
            <w:r w:rsidRPr="009E3BE4">
              <w:rPr>
                <w:b/>
                <w:bCs/>
                <w:color w:val="000000" w:themeColor="text1"/>
                <w:sz w:val="18"/>
                <w:szCs w:val="18"/>
              </w:rPr>
              <w:t xml:space="preserve">Yasal konsolidasyon kapsamındaki varlıkların TMS uyarınca değerlenmiş tutarları </w:t>
            </w:r>
          </w:p>
        </w:tc>
        <w:tc>
          <w:tcPr>
            <w:tcW w:w="1163" w:type="dxa"/>
            <w:shd w:val="clear" w:color="auto" w:fill="auto"/>
            <w:noWrap/>
            <w:vAlign w:val="bottom"/>
          </w:tcPr>
          <w:p w14:paraId="6DBE9DC4" w14:textId="23D3F20B" w:rsidR="00AE3779" w:rsidRPr="009E3BE4" w:rsidRDefault="00F65BB3" w:rsidP="004A68BA">
            <w:pPr>
              <w:ind w:right="-30"/>
              <w:jc w:val="right"/>
              <w:rPr>
                <w:b/>
                <w:color w:val="000000" w:themeColor="text1"/>
                <w:sz w:val="18"/>
                <w:szCs w:val="18"/>
              </w:rPr>
            </w:pPr>
            <w:r w:rsidRPr="009E3BE4">
              <w:rPr>
                <w:b/>
                <w:color w:val="000000" w:themeColor="text1"/>
                <w:sz w:val="18"/>
                <w:szCs w:val="18"/>
              </w:rPr>
              <w:t>98.515.638</w:t>
            </w:r>
          </w:p>
        </w:tc>
        <w:tc>
          <w:tcPr>
            <w:tcW w:w="1297" w:type="dxa"/>
          </w:tcPr>
          <w:p w14:paraId="45AFF055" w14:textId="77777777" w:rsidR="00AE3779" w:rsidRPr="009E3BE4" w:rsidRDefault="00AE3779" w:rsidP="004A68BA">
            <w:pPr>
              <w:ind w:right="-30"/>
              <w:jc w:val="right"/>
              <w:rPr>
                <w:b/>
                <w:color w:val="000000" w:themeColor="text1"/>
                <w:sz w:val="18"/>
                <w:szCs w:val="18"/>
              </w:rPr>
            </w:pPr>
          </w:p>
          <w:p w14:paraId="09A3BBDB" w14:textId="77777777" w:rsidR="00AE3779" w:rsidRPr="009E3BE4" w:rsidRDefault="00AE3779" w:rsidP="004A68BA">
            <w:pPr>
              <w:ind w:right="-30"/>
              <w:jc w:val="right"/>
              <w:rPr>
                <w:b/>
                <w:color w:val="000000" w:themeColor="text1"/>
                <w:sz w:val="18"/>
                <w:szCs w:val="18"/>
              </w:rPr>
            </w:pPr>
          </w:p>
          <w:p w14:paraId="696A8544" w14:textId="77777777" w:rsidR="00AE3779" w:rsidRPr="009E3BE4" w:rsidRDefault="00AE3779" w:rsidP="004A68BA">
            <w:pPr>
              <w:ind w:right="-30"/>
              <w:jc w:val="right"/>
              <w:rPr>
                <w:b/>
                <w:color w:val="000000" w:themeColor="text1"/>
                <w:sz w:val="18"/>
                <w:szCs w:val="18"/>
              </w:rPr>
            </w:pPr>
          </w:p>
          <w:p w14:paraId="4620AEB6" w14:textId="2DDACE13" w:rsidR="00AE3779" w:rsidRPr="009E3BE4" w:rsidRDefault="00F65BB3" w:rsidP="00674A0D">
            <w:pPr>
              <w:ind w:right="-30"/>
              <w:jc w:val="right"/>
              <w:rPr>
                <w:b/>
                <w:color w:val="000000" w:themeColor="text1"/>
                <w:sz w:val="18"/>
                <w:szCs w:val="18"/>
              </w:rPr>
            </w:pPr>
            <w:r w:rsidRPr="009E3BE4">
              <w:rPr>
                <w:b/>
                <w:color w:val="000000" w:themeColor="text1"/>
                <w:sz w:val="18"/>
                <w:szCs w:val="18"/>
              </w:rPr>
              <w:t>96.476.72</w:t>
            </w:r>
            <w:r w:rsidR="00674A0D">
              <w:rPr>
                <w:b/>
                <w:color w:val="000000" w:themeColor="text1"/>
                <w:sz w:val="18"/>
                <w:szCs w:val="18"/>
              </w:rPr>
              <w:t>5</w:t>
            </w:r>
          </w:p>
        </w:tc>
        <w:tc>
          <w:tcPr>
            <w:tcW w:w="1418" w:type="dxa"/>
            <w:shd w:val="clear" w:color="auto" w:fill="auto"/>
            <w:noWrap/>
            <w:vAlign w:val="bottom"/>
          </w:tcPr>
          <w:p w14:paraId="6EDB5654" w14:textId="15E3966A"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c>
          <w:tcPr>
            <w:tcW w:w="1417" w:type="dxa"/>
            <w:shd w:val="clear" w:color="auto" w:fill="auto"/>
            <w:noWrap/>
            <w:vAlign w:val="bottom"/>
          </w:tcPr>
          <w:p w14:paraId="6F8BC907" w14:textId="21078803" w:rsidR="00AE3779" w:rsidRPr="009E3BE4" w:rsidRDefault="00F65BB3" w:rsidP="004A68BA">
            <w:pPr>
              <w:ind w:right="-30"/>
              <w:jc w:val="right"/>
              <w:rPr>
                <w:b/>
                <w:color w:val="000000" w:themeColor="text1"/>
                <w:sz w:val="18"/>
                <w:szCs w:val="18"/>
              </w:rPr>
            </w:pPr>
            <w:r w:rsidRPr="009E3BE4">
              <w:rPr>
                <w:b/>
                <w:color w:val="000000" w:themeColor="text1"/>
                <w:sz w:val="18"/>
                <w:szCs w:val="18"/>
              </w:rPr>
              <w:t>4.801.259</w:t>
            </w:r>
          </w:p>
        </w:tc>
        <w:tc>
          <w:tcPr>
            <w:tcW w:w="1559" w:type="dxa"/>
            <w:shd w:val="clear" w:color="auto" w:fill="auto"/>
            <w:noWrap/>
            <w:vAlign w:val="bottom"/>
          </w:tcPr>
          <w:p w14:paraId="60ABFCC4" w14:textId="6E0A047D" w:rsidR="00AE3779" w:rsidRPr="009E3BE4" w:rsidRDefault="00F65BB3" w:rsidP="004A68BA">
            <w:pPr>
              <w:ind w:right="-30"/>
              <w:jc w:val="right"/>
              <w:rPr>
                <w:b/>
                <w:color w:val="000000" w:themeColor="text1"/>
                <w:sz w:val="18"/>
                <w:szCs w:val="18"/>
              </w:rPr>
            </w:pPr>
            <w:r w:rsidRPr="009E3BE4">
              <w:rPr>
                <w:b/>
                <w:color w:val="000000" w:themeColor="text1"/>
                <w:sz w:val="18"/>
                <w:szCs w:val="18"/>
              </w:rPr>
              <w:t xml:space="preserve">50.466.406   </w:t>
            </w:r>
          </w:p>
        </w:tc>
      </w:tr>
      <w:tr w:rsidR="00AE3779" w:rsidRPr="009E3BE4" w14:paraId="5B166B14" w14:textId="77777777" w:rsidTr="00851406">
        <w:trPr>
          <w:trHeight w:val="17"/>
        </w:trPr>
        <w:tc>
          <w:tcPr>
            <w:tcW w:w="2498" w:type="dxa"/>
            <w:shd w:val="clear" w:color="auto" w:fill="auto"/>
            <w:vAlign w:val="bottom"/>
            <w:hideMark/>
          </w:tcPr>
          <w:p w14:paraId="21888D53" w14:textId="77777777" w:rsidR="00AE3779" w:rsidRPr="009E3BE4" w:rsidRDefault="00AE3779" w:rsidP="004A68BA">
            <w:pPr>
              <w:rPr>
                <w:color w:val="000000" w:themeColor="text1"/>
                <w:sz w:val="18"/>
                <w:szCs w:val="18"/>
              </w:rPr>
            </w:pPr>
            <w:r w:rsidRPr="009E3BE4">
              <w:rPr>
                <w:color w:val="000000" w:themeColor="text1"/>
                <w:sz w:val="18"/>
                <w:szCs w:val="18"/>
              </w:rPr>
              <w:t xml:space="preserve">Yasal konsolidasyon kapsamındaki yükümlülüklerin TMS uyarınca değerlenmiş tutarları </w:t>
            </w:r>
          </w:p>
        </w:tc>
        <w:tc>
          <w:tcPr>
            <w:tcW w:w="1163" w:type="dxa"/>
            <w:shd w:val="clear" w:color="auto" w:fill="auto"/>
            <w:noWrap/>
            <w:vAlign w:val="bottom"/>
          </w:tcPr>
          <w:p w14:paraId="0EA27D73" w14:textId="6EB4FDAB" w:rsidR="00AE3779" w:rsidRPr="009E3BE4" w:rsidRDefault="00F65BB3" w:rsidP="004A68BA">
            <w:pPr>
              <w:ind w:right="-30"/>
              <w:jc w:val="right"/>
              <w:rPr>
                <w:color w:val="000000" w:themeColor="text1"/>
                <w:sz w:val="18"/>
                <w:szCs w:val="18"/>
              </w:rPr>
            </w:pPr>
            <w:r w:rsidRPr="009E3BE4">
              <w:rPr>
                <w:color w:val="000000" w:themeColor="text1"/>
                <w:sz w:val="18"/>
                <w:szCs w:val="18"/>
              </w:rPr>
              <w:t>3.784.645</w:t>
            </w:r>
          </w:p>
        </w:tc>
        <w:tc>
          <w:tcPr>
            <w:tcW w:w="1297" w:type="dxa"/>
            <w:vAlign w:val="bottom"/>
          </w:tcPr>
          <w:p w14:paraId="0AB36585" w14:textId="3524E308"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c>
          <w:tcPr>
            <w:tcW w:w="1418" w:type="dxa"/>
            <w:shd w:val="clear" w:color="auto" w:fill="auto"/>
            <w:noWrap/>
            <w:vAlign w:val="bottom"/>
          </w:tcPr>
          <w:p w14:paraId="1F4A5066" w14:textId="53DEB2FE"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c>
          <w:tcPr>
            <w:tcW w:w="1417" w:type="dxa"/>
            <w:shd w:val="clear" w:color="auto" w:fill="auto"/>
            <w:noWrap/>
            <w:vAlign w:val="bottom"/>
          </w:tcPr>
          <w:p w14:paraId="00FB0B8F" w14:textId="788A183B" w:rsidR="00AE3779" w:rsidRPr="009E3BE4" w:rsidRDefault="00F65BB3" w:rsidP="004A68BA">
            <w:pPr>
              <w:ind w:right="-30"/>
              <w:jc w:val="right"/>
              <w:rPr>
                <w:color w:val="000000" w:themeColor="text1"/>
                <w:sz w:val="18"/>
                <w:szCs w:val="18"/>
              </w:rPr>
            </w:pPr>
            <w:r w:rsidRPr="009E3BE4">
              <w:rPr>
                <w:color w:val="000000" w:themeColor="text1"/>
                <w:sz w:val="18"/>
                <w:szCs w:val="18"/>
              </w:rPr>
              <w:t>2.498.503</w:t>
            </w:r>
          </w:p>
        </w:tc>
        <w:tc>
          <w:tcPr>
            <w:tcW w:w="1559" w:type="dxa"/>
            <w:shd w:val="clear" w:color="auto" w:fill="auto"/>
            <w:noWrap/>
            <w:vAlign w:val="bottom"/>
          </w:tcPr>
          <w:p w14:paraId="39F730C3" w14:textId="16F76BE5"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r>
      <w:tr w:rsidR="00AE3779" w:rsidRPr="009E3BE4" w14:paraId="2D39A889" w14:textId="77777777" w:rsidTr="00851406">
        <w:trPr>
          <w:trHeight w:val="17"/>
        </w:trPr>
        <w:tc>
          <w:tcPr>
            <w:tcW w:w="2498" w:type="dxa"/>
            <w:shd w:val="clear" w:color="auto" w:fill="auto"/>
            <w:vAlign w:val="bottom"/>
            <w:hideMark/>
          </w:tcPr>
          <w:p w14:paraId="0616B317" w14:textId="77777777" w:rsidR="00AE3779" w:rsidRPr="009E3BE4" w:rsidRDefault="00AE3779" w:rsidP="004A68BA">
            <w:pPr>
              <w:rPr>
                <w:b/>
                <w:color w:val="000000" w:themeColor="text1"/>
                <w:sz w:val="18"/>
                <w:szCs w:val="18"/>
              </w:rPr>
            </w:pPr>
            <w:r w:rsidRPr="009E3BE4">
              <w:rPr>
                <w:b/>
                <w:color w:val="000000" w:themeColor="text1"/>
                <w:sz w:val="18"/>
                <w:szCs w:val="18"/>
              </w:rPr>
              <w:t>Yasal konsolidasyon kapsamındaki toplam net tutar</w:t>
            </w:r>
          </w:p>
        </w:tc>
        <w:tc>
          <w:tcPr>
            <w:tcW w:w="1163" w:type="dxa"/>
            <w:shd w:val="clear" w:color="auto" w:fill="auto"/>
            <w:noWrap/>
            <w:vAlign w:val="bottom"/>
          </w:tcPr>
          <w:p w14:paraId="2FE11E26" w14:textId="2CCDAD11" w:rsidR="00AE3779" w:rsidRPr="009E3BE4" w:rsidRDefault="00F65BB3" w:rsidP="004A68BA">
            <w:pPr>
              <w:ind w:right="-30"/>
              <w:jc w:val="right"/>
              <w:rPr>
                <w:b/>
                <w:color w:val="000000" w:themeColor="text1"/>
                <w:sz w:val="18"/>
                <w:szCs w:val="18"/>
              </w:rPr>
            </w:pPr>
            <w:r w:rsidRPr="009E3BE4">
              <w:rPr>
                <w:b/>
                <w:color w:val="000000" w:themeColor="text1"/>
                <w:sz w:val="18"/>
                <w:szCs w:val="18"/>
              </w:rPr>
              <w:t>94.730.993</w:t>
            </w:r>
          </w:p>
        </w:tc>
        <w:tc>
          <w:tcPr>
            <w:tcW w:w="1297" w:type="dxa"/>
            <w:vAlign w:val="bottom"/>
          </w:tcPr>
          <w:p w14:paraId="6A4E5265" w14:textId="7BAF98FB" w:rsidR="00AE3779" w:rsidRPr="009E3BE4" w:rsidRDefault="00F65BB3" w:rsidP="00674A0D">
            <w:pPr>
              <w:ind w:right="-30"/>
              <w:jc w:val="right"/>
              <w:rPr>
                <w:b/>
                <w:color w:val="000000" w:themeColor="text1"/>
                <w:sz w:val="18"/>
                <w:szCs w:val="18"/>
              </w:rPr>
            </w:pPr>
            <w:bookmarkStart w:id="21" w:name="OLE_LINK9"/>
            <w:r w:rsidRPr="009E3BE4">
              <w:rPr>
                <w:b/>
                <w:color w:val="000000" w:themeColor="text1"/>
                <w:sz w:val="18"/>
                <w:szCs w:val="18"/>
              </w:rPr>
              <w:t>96.476.72</w:t>
            </w:r>
            <w:bookmarkEnd w:id="21"/>
            <w:r w:rsidR="00674A0D">
              <w:rPr>
                <w:b/>
                <w:color w:val="000000" w:themeColor="text1"/>
                <w:sz w:val="18"/>
                <w:szCs w:val="18"/>
              </w:rPr>
              <w:t>5</w:t>
            </w:r>
          </w:p>
        </w:tc>
        <w:tc>
          <w:tcPr>
            <w:tcW w:w="1418" w:type="dxa"/>
            <w:shd w:val="clear" w:color="auto" w:fill="auto"/>
            <w:noWrap/>
            <w:vAlign w:val="bottom"/>
          </w:tcPr>
          <w:p w14:paraId="59BBEE8A" w14:textId="7B530FA9"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c>
          <w:tcPr>
            <w:tcW w:w="1417" w:type="dxa"/>
            <w:shd w:val="clear" w:color="auto" w:fill="auto"/>
            <w:noWrap/>
            <w:vAlign w:val="bottom"/>
          </w:tcPr>
          <w:p w14:paraId="19BB1C05" w14:textId="3A537A80" w:rsidR="00AE3779" w:rsidRPr="009E3BE4" w:rsidRDefault="00F65BB3" w:rsidP="004A68BA">
            <w:pPr>
              <w:ind w:right="-30"/>
              <w:jc w:val="right"/>
              <w:rPr>
                <w:b/>
                <w:color w:val="000000" w:themeColor="text1"/>
                <w:sz w:val="18"/>
                <w:szCs w:val="18"/>
              </w:rPr>
            </w:pPr>
            <w:r w:rsidRPr="009E3BE4">
              <w:rPr>
                <w:b/>
                <w:color w:val="000000" w:themeColor="text1"/>
                <w:sz w:val="18"/>
                <w:szCs w:val="18"/>
              </w:rPr>
              <w:t>2.302.756</w:t>
            </w:r>
          </w:p>
        </w:tc>
        <w:tc>
          <w:tcPr>
            <w:tcW w:w="1559" w:type="dxa"/>
            <w:shd w:val="clear" w:color="auto" w:fill="auto"/>
            <w:noWrap/>
            <w:vAlign w:val="bottom"/>
          </w:tcPr>
          <w:p w14:paraId="3A2EB745" w14:textId="3286ADBC" w:rsidR="00AE3779" w:rsidRPr="009E3BE4" w:rsidRDefault="00AE3779" w:rsidP="004A68BA">
            <w:pPr>
              <w:ind w:right="-30"/>
              <w:jc w:val="right"/>
              <w:rPr>
                <w:b/>
                <w:color w:val="000000" w:themeColor="text1"/>
                <w:sz w:val="18"/>
                <w:szCs w:val="18"/>
              </w:rPr>
            </w:pPr>
            <w:r w:rsidRPr="009E3BE4">
              <w:rPr>
                <w:b/>
                <w:color w:val="000000" w:themeColor="text1"/>
                <w:sz w:val="18"/>
                <w:szCs w:val="18"/>
              </w:rPr>
              <w:t xml:space="preserve">50.466.406   </w:t>
            </w:r>
          </w:p>
        </w:tc>
      </w:tr>
      <w:tr w:rsidR="00AE3779" w:rsidRPr="009E3BE4" w14:paraId="45F679E6" w14:textId="77777777" w:rsidTr="00851406">
        <w:trPr>
          <w:trHeight w:val="17"/>
        </w:trPr>
        <w:tc>
          <w:tcPr>
            <w:tcW w:w="2498" w:type="dxa"/>
            <w:shd w:val="clear" w:color="auto" w:fill="auto"/>
            <w:vAlign w:val="bottom"/>
            <w:hideMark/>
          </w:tcPr>
          <w:p w14:paraId="18035AC7" w14:textId="77777777" w:rsidR="00AE3779" w:rsidRPr="009E3BE4" w:rsidRDefault="00AE3779" w:rsidP="004A68BA">
            <w:pPr>
              <w:rPr>
                <w:color w:val="000000" w:themeColor="text1"/>
                <w:sz w:val="18"/>
                <w:szCs w:val="18"/>
              </w:rPr>
            </w:pPr>
            <w:r w:rsidRPr="009E3BE4">
              <w:rPr>
                <w:color w:val="000000" w:themeColor="text1"/>
                <w:sz w:val="18"/>
                <w:szCs w:val="18"/>
              </w:rPr>
              <w:t>Bilanço dışı tutarlar</w:t>
            </w:r>
          </w:p>
        </w:tc>
        <w:tc>
          <w:tcPr>
            <w:tcW w:w="1163" w:type="dxa"/>
            <w:shd w:val="clear" w:color="auto" w:fill="auto"/>
            <w:noWrap/>
            <w:vAlign w:val="bottom"/>
          </w:tcPr>
          <w:p w14:paraId="53BE30F3" w14:textId="3A152D41" w:rsidR="00AE3779" w:rsidRPr="009E3BE4" w:rsidRDefault="00AE3779" w:rsidP="004A68BA">
            <w:pPr>
              <w:ind w:right="-30"/>
              <w:jc w:val="right"/>
              <w:rPr>
                <w:color w:val="000000" w:themeColor="text1"/>
                <w:sz w:val="18"/>
                <w:szCs w:val="18"/>
              </w:rPr>
            </w:pPr>
            <w:r w:rsidRPr="009E3BE4">
              <w:rPr>
                <w:color w:val="000000" w:themeColor="text1"/>
                <w:sz w:val="18"/>
                <w:szCs w:val="18"/>
              </w:rPr>
              <w:t>34.574.913</w:t>
            </w:r>
          </w:p>
        </w:tc>
        <w:tc>
          <w:tcPr>
            <w:tcW w:w="1297" w:type="dxa"/>
            <w:vAlign w:val="bottom"/>
          </w:tcPr>
          <w:p w14:paraId="4268BE02" w14:textId="19940679" w:rsidR="00AE3779" w:rsidRPr="009E3BE4" w:rsidRDefault="00AE3779" w:rsidP="004A68BA">
            <w:pPr>
              <w:ind w:right="-30"/>
              <w:jc w:val="right"/>
              <w:rPr>
                <w:color w:val="000000" w:themeColor="text1"/>
                <w:sz w:val="18"/>
                <w:szCs w:val="18"/>
              </w:rPr>
            </w:pPr>
            <w:r w:rsidRPr="009E3BE4">
              <w:rPr>
                <w:color w:val="000000" w:themeColor="text1"/>
                <w:sz w:val="18"/>
                <w:szCs w:val="18"/>
              </w:rPr>
              <w:t>30.750.064</w:t>
            </w:r>
          </w:p>
        </w:tc>
        <w:tc>
          <w:tcPr>
            <w:tcW w:w="1418" w:type="dxa"/>
            <w:shd w:val="clear" w:color="auto" w:fill="auto"/>
            <w:noWrap/>
            <w:vAlign w:val="bottom"/>
          </w:tcPr>
          <w:p w14:paraId="474E2380" w14:textId="650D9786"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c>
          <w:tcPr>
            <w:tcW w:w="1417" w:type="dxa"/>
            <w:shd w:val="clear" w:color="auto" w:fill="auto"/>
            <w:noWrap/>
            <w:vAlign w:val="bottom"/>
          </w:tcPr>
          <w:p w14:paraId="1BB4B800" w14:textId="63EAB578" w:rsidR="00AE3779" w:rsidRPr="009E3BE4" w:rsidRDefault="00AE3779" w:rsidP="004A68BA">
            <w:pPr>
              <w:ind w:right="-30"/>
              <w:jc w:val="right"/>
              <w:rPr>
                <w:color w:val="000000" w:themeColor="text1"/>
                <w:sz w:val="18"/>
                <w:szCs w:val="18"/>
              </w:rPr>
            </w:pPr>
            <w:r w:rsidRPr="009E3BE4">
              <w:rPr>
                <w:color w:val="000000" w:themeColor="text1"/>
                <w:sz w:val="18"/>
                <w:szCs w:val="18"/>
              </w:rPr>
              <w:t>3.824.849</w:t>
            </w:r>
          </w:p>
        </w:tc>
        <w:tc>
          <w:tcPr>
            <w:tcW w:w="1559" w:type="dxa"/>
            <w:shd w:val="clear" w:color="auto" w:fill="auto"/>
            <w:noWrap/>
            <w:vAlign w:val="bottom"/>
          </w:tcPr>
          <w:p w14:paraId="7F038AF3" w14:textId="4F67AB87"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r>
      <w:tr w:rsidR="00AE3779" w:rsidRPr="009E3BE4" w14:paraId="60E8E3B8" w14:textId="77777777" w:rsidTr="00851406">
        <w:trPr>
          <w:trHeight w:val="17"/>
        </w:trPr>
        <w:tc>
          <w:tcPr>
            <w:tcW w:w="2498" w:type="dxa"/>
            <w:shd w:val="clear" w:color="auto" w:fill="auto"/>
            <w:vAlign w:val="bottom"/>
            <w:hideMark/>
          </w:tcPr>
          <w:p w14:paraId="1BAF3C81" w14:textId="77777777" w:rsidR="00AE3779" w:rsidRPr="009E3BE4" w:rsidRDefault="00AE3779" w:rsidP="004A68BA">
            <w:pPr>
              <w:rPr>
                <w:color w:val="000000" w:themeColor="text1"/>
                <w:sz w:val="18"/>
                <w:szCs w:val="18"/>
              </w:rPr>
            </w:pPr>
            <w:r w:rsidRPr="009E3BE4">
              <w:rPr>
                <w:color w:val="000000" w:themeColor="text1"/>
                <w:sz w:val="18"/>
                <w:szCs w:val="18"/>
              </w:rPr>
              <w:t>Değerleme farkları</w:t>
            </w:r>
          </w:p>
        </w:tc>
        <w:tc>
          <w:tcPr>
            <w:tcW w:w="1163" w:type="dxa"/>
            <w:shd w:val="clear" w:color="auto" w:fill="auto"/>
            <w:noWrap/>
            <w:vAlign w:val="bottom"/>
          </w:tcPr>
          <w:p w14:paraId="2CB0F370" w14:textId="595B8DE8"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c>
          <w:tcPr>
            <w:tcW w:w="1297" w:type="dxa"/>
            <w:vAlign w:val="bottom"/>
          </w:tcPr>
          <w:p w14:paraId="1B77C99C" w14:textId="000BCF18"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c>
          <w:tcPr>
            <w:tcW w:w="1418" w:type="dxa"/>
            <w:shd w:val="clear" w:color="auto" w:fill="auto"/>
            <w:noWrap/>
            <w:vAlign w:val="bottom"/>
          </w:tcPr>
          <w:p w14:paraId="5D7E28CE" w14:textId="0B388BAC"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c>
          <w:tcPr>
            <w:tcW w:w="1417" w:type="dxa"/>
            <w:shd w:val="clear" w:color="auto" w:fill="auto"/>
            <w:noWrap/>
            <w:vAlign w:val="bottom"/>
          </w:tcPr>
          <w:p w14:paraId="4BF05D72" w14:textId="70F7C91B"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c>
          <w:tcPr>
            <w:tcW w:w="1559" w:type="dxa"/>
            <w:shd w:val="clear" w:color="auto" w:fill="auto"/>
            <w:noWrap/>
            <w:vAlign w:val="bottom"/>
          </w:tcPr>
          <w:p w14:paraId="5F3DCCDB" w14:textId="0F49453D"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r>
      <w:tr w:rsidR="00AE3779" w:rsidRPr="009E3BE4" w14:paraId="00B657B6" w14:textId="77777777" w:rsidTr="00851406">
        <w:trPr>
          <w:trHeight w:val="17"/>
        </w:trPr>
        <w:tc>
          <w:tcPr>
            <w:tcW w:w="2498" w:type="dxa"/>
            <w:shd w:val="clear" w:color="auto" w:fill="auto"/>
            <w:vAlign w:val="bottom"/>
            <w:hideMark/>
          </w:tcPr>
          <w:p w14:paraId="6174F4D7" w14:textId="77777777" w:rsidR="00AE3779" w:rsidRPr="009E3BE4" w:rsidRDefault="00AE3779" w:rsidP="004A68BA">
            <w:pPr>
              <w:rPr>
                <w:color w:val="000000" w:themeColor="text1"/>
                <w:sz w:val="18"/>
                <w:szCs w:val="18"/>
              </w:rPr>
            </w:pPr>
            <w:r w:rsidRPr="009E3BE4">
              <w:rPr>
                <w:color w:val="000000" w:themeColor="text1"/>
                <w:sz w:val="18"/>
                <w:szCs w:val="18"/>
              </w:rPr>
              <w:t>Farklı netleştirme kurallarından kaynaklanan farklar (satır 2’ye konulanlar dışındaki)</w:t>
            </w:r>
          </w:p>
        </w:tc>
        <w:tc>
          <w:tcPr>
            <w:tcW w:w="1163" w:type="dxa"/>
            <w:shd w:val="clear" w:color="auto" w:fill="auto"/>
            <w:noWrap/>
            <w:vAlign w:val="bottom"/>
          </w:tcPr>
          <w:p w14:paraId="5EE1C4A1" w14:textId="451A3401"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c>
          <w:tcPr>
            <w:tcW w:w="1297" w:type="dxa"/>
            <w:vAlign w:val="bottom"/>
          </w:tcPr>
          <w:p w14:paraId="16413D3E" w14:textId="4484DC63"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c>
          <w:tcPr>
            <w:tcW w:w="1418" w:type="dxa"/>
            <w:shd w:val="clear" w:color="auto" w:fill="auto"/>
            <w:noWrap/>
            <w:vAlign w:val="bottom"/>
          </w:tcPr>
          <w:p w14:paraId="5FD72473" w14:textId="18443040"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c>
          <w:tcPr>
            <w:tcW w:w="1417" w:type="dxa"/>
            <w:shd w:val="clear" w:color="auto" w:fill="auto"/>
            <w:noWrap/>
            <w:vAlign w:val="bottom"/>
          </w:tcPr>
          <w:p w14:paraId="5B9E4111" w14:textId="78032E8C"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c>
          <w:tcPr>
            <w:tcW w:w="1559" w:type="dxa"/>
            <w:shd w:val="clear" w:color="auto" w:fill="auto"/>
            <w:noWrap/>
            <w:vAlign w:val="bottom"/>
          </w:tcPr>
          <w:p w14:paraId="61331B97" w14:textId="65F951C0"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r>
      <w:tr w:rsidR="00AE3779" w:rsidRPr="009E3BE4" w14:paraId="592356A8" w14:textId="77777777" w:rsidTr="00851406">
        <w:trPr>
          <w:trHeight w:val="17"/>
        </w:trPr>
        <w:tc>
          <w:tcPr>
            <w:tcW w:w="2498" w:type="dxa"/>
            <w:shd w:val="clear" w:color="auto" w:fill="auto"/>
            <w:vAlign w:val="bottom"/>
            <w:hideMark/>
          </w:tcPr>
          <w:p w14:paraId="6E4F8B26" w14:textId="77777777" w:rsidR="00AE3779" w:rsidRPr="009E3BE4" w:rsidRDefault="00AE3779" w:rsidP="004A68BA">
            <w:pPr>
              <w:rPr>
                <w:color w:val="000000" w:themeColor="text1"/>
                <w:sz w:val="18"/>
                <w:szCs w:val="18"/>
              </w:rPr>
            </w:pPr>
            <w:r w:rsidRPr="009E3BE4">
              <w:rPr>
                <w:color w:val="000000" w:themeColor="text1"/>
                <w:sz w:val="18"/>
                <w:szCs w:val="18"/>
              </w:rPr>
              <w:t>Karşılıkların dikkate alınmasından kaynaklanan farklar</w:t>
            </w:r>
          </w:p>
        </w:tc>
        <w:tc>
          <w:tcPr>
            <w:tcW w:w="1163" w:type="dxa"/>
            <w:shd w:val="clear" w:color="auto" w:fill="auto"/>
            <w:noWrap/>
            <w:vAlign w:val="bottom"/>
          </w:tcPr>
          <w:p w14:paraId="7C9A2D2F" w14:textId="3824A61F"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c>
          <w:tcPr>
            <w:tcW w:w="1297" w:type="dxa"/>
            <w:vAlign w:val="bottom"/>
          </w:tcPr>
          <w:p w14:paraId="41C45D88" w14:textId="06A2CFBC"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c>
          <w:tcPr>
            <w:tcW w:w="1418" w:type="dxa"/>
            <w:shd w:val="clear" w:color="auto" w:fill="auto"/>
            <w:noWrap/>
            <w:vAlign w:val="bottom"/>
          </w:tcPr>
          <w:p w14:paraId="2545152E" w14:textId="61DC5D96"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c>
          <w:tcPr>
            <w:tcW w:w="1417" w:type="dxa"/>
            <w:shd w:val="clear" w:color="auto" w:fill="auto"/>
            <w:noWrap/>
            <w:vAlign w:val="bottom"/>
          </w:tcPr>
          <w:p w14:paraId="664A5954" w14:textId="20850700"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c>
          <w:tcPr>
            <w:tcW w:w="1559" w:type="dxa"/>
            <w:shd w:val="clear" w:color="auto" w:fill="auto"/>
            <w:noWrap/>
            <w:vAlign w:val="bottom"/>
          </w:tcPr>
          <w:p w14:paraId="4D51E0A1" w14:textId="4A4A5037"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r>
      <w:tr w:rsidR="00AE3779" w:rsidRPr="009E3BE4" w14:paraId="2F433CD9" w14:textId="77777777" w:rsidTr="00851406">
        <w:trPr>
          <w:trHeight w:val="17"/>
        </w:trPr>
        <w:tc>
          <w:tcPr>
            <w:tcW w:w="2498" w:type="dxa"/>
            <w:shd w:val="clear" w:color="auto" w:fill="auto"/>
            <w:vAlign w:val="bottom"/>
            <w:hideMark/>
          </w:tcPr>
          <w:p w14:paraId="3BC04086" w14:textId="77777777" w:rsidR="00AE3779" w:rsidRPr="009E3BE4" w:rsidRDefault="00AE3779" w:rsidP="004A68BA">
            <w:pPr>
              <w:rPr>
                <w:color w:val="000000" w:themeColor="text1"/>
                <w:sz w:val="18"/>
                <w:szCs w:val="18"/>
              </w:rPr>
            </w:pPr>
            <w:r w:rsidRPr="009E3BE4">
              <w:rPr>
                <w:color w:val="000000" w:themeColor="text1"/>
                <w:sz w:val="18"/>
                <w:szCs w:val="18"/>
              </w:rPr>
              <w:t>Kurum’un uygulamalarından kaynaklanan farklar</w:t>
            </w:r>
          </w:p>
        </w:tc>
        <w:tc>
          <w:tcPr>
            <w:tcW w:w="1163" w:type="dxa"/>
            <w:shd w:val="clear" w:color="auto" w:fill="auto"/>
            <w:noWrap/>
            <w:vAlign w:val="bottom"/>
          </w:tcPr>
          <w:p w14:paraId="5978382F" w14:textId="73FBFCB8"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c>
          <w:tcPr>
            <w:tcW w:w="1297" w:type="dxa"/>
            <w:vAlign w:val="bottom"/>
          </w:tcPr>
          <w:p w14:paraId="7410454D" w14:textId="1941469D"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c>
          <w:tcPr>
            <w:tcW w:w="1418" w:type="dxa"/>
            <w:shd w:val="clear" w:color="auto" w:fill="auto"/>
            <w:noWrap/>
            <w:vAlign w:val="bottom"/>
          </w:tcPr>
          <w:p w14:paraId="2F3FA032" w14:textId="18ADC5ED"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c>
          <w:tcPr>
            <w:tcW w:w="1417" w:type="dxa"/>
            <w:shd w:val="clear" w:color="auto" w:fill="auto"/>
            <w:noWrap/>
            <w:vAlign w:val="bottom"/>
          </w:tcPr>
          <w:p w14:paraId="36F17681" w14:textId="4B386F7C"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c>
          <w:tcPr>
            <w:tcW w:w="1559" w:type="dxa"/>
            <w:shd w:val="clear" w:color="auto" w:fill="auto"/>
            <w:noWrap/>
            <w:vAlign w:val="bottom"/>
          </w:tcPr>
          <w:p w14:paraId="685C129F" w14:textId="2C5D9A0D" w:rsidR="00AE3779" w:rsidRPr="009E3BE4" w:rsidRDefault="00AE3779" w:rsidP="004A68BA">
            <w:pPr>
              <w:ind w:right="-30"/>
              <w:jc w:val="right"/>
              <w:rPr>
                <w:b/>
                <w:color w:val="000000" w:themeColor="text1"/>
                <w:sz w:val="18"/>
                <w:szCs w:val="18"/>
              </w:rPr>
            </w:pPr>
            <w:r w:rsidRPr="009E3BE4">
              <w:rPr>
                <w:b/>
                <w:color w:val="000000" w:themeColor="text1"/>
                <w:sz w:val="18"/>
                <w:szCs w:val="18"/>
              </w:rPr>
              <w:t>-</w:t>
            </w:r>
          </w:p>
        </w:tc>
      </w:tr>
      <w:tr w:rsidR="00AE3779" w:rsidRPr="009E3BE4" w14:paraId="75E58BA7" w14:textId="77777777" w:rsidTr="003E1DC8">
        <w:trPr>
          <w:trHeight w:val="17"/>
        </w:trPr>
        <w:tc>
          <w:tcPr>
            <w:tcW w:w="2498" w:type="dxa"/>
            <w:shd w:val="clear" w:color="auto" w:fill="auto"/>
            <w:vAlign w:val="bottom"/>
            <w:hideMark/>
          </w:tcPr>
          <w:p w14:paraId="41821791" w14:textId="77777777" w:rsidR="00AE3779" w:rsidRPr="009E3BE4" w:rsidRDefault="00AE3779" w:rsidP="004A68BA">
            <w:pPr>
              <w:rPr>
                <w:b/>
                <w:bCs/>
                <w:color w:val="000000" w:themeColor="text1"/>
                <w:sz w:val="18"/>
                <w:szCs w:val="18"/>
              </w:rPr>
            </w:pPr>
            <w:r w:rsidRPr="009E3BE4">
              <w:rPr>
                <w:b/>
                <w:bCs/>
                <w:color w:val="000000" w:themeColor="text1"/>
                <w:sz w:val="18"/>
                <w:szCs w:val="18"/>
              </w:rPr>
              <w:t>Risk tutarları</w:t>
            </w:r>
          </w:p>
        </w:tc>
        <w:tc>
          <w:tcPr>
            <w:tcW w:w="1163" w:type="dxa"/>
            <w:shd w:val="clear" w:color="auto" w:fill="auto"/>
            <w:noWrap/>
          </w:tcPr>
          <w:p w14:paraId="36CEDB23" w14:textId="066FE987" w:rsidR="00AE3779" w:rsidRPr="009E3BE4" w:rsidRDefault="00AE3779" w:rsidP="004A68BA">
            <w:pPr>
              <w:ind w:right="-30"/>
              <w:jc w:val="right"/>
              <w:rPr>
                <w:b/>
                <w:color w:val="000000" w:themeColor="text1"/>
                <w:sz w:val="18"/>
                <w:szCs w:val="18"/>
              </w:rPr>
            </w:pPr>
            <w:r w:rsidRPr="009E3BE4">
              <w:rPr>
                <w:b/>
                <w:color w:val="000000" w:themeColor="text1"/>
                <w:sz w:val="18"/>
                <w:szCs w:val="18"/>
              </w:rPr>
              <w:t xml:space="preserve"> 129.102.760   </w:t>
            </w:r>
          </w:p>
        </w:tc>
        <w:tc>
          <w:tcPr>
            <w:tcW w:w="1297" w:type="dxa"/>
          </w:tcPr>
          <w:p w14:paraId="38B98FCD" w14:textId="6017B592" w:rsidR="00AE3779" w:rsidRPr="009E3BE4" w:rsidRDefault="00AE3779" w:rsidP="004A68BA">
            <w:pPr>
              <w:ind w:right="-30"/>
              <w:jc w:val="right"/>
              <w:rPr>
                <w:b/>
                <w:color w:val="000000" w:themeColor="text1"/>
                <w:sz w:val="18"/>
                <w:szCs w:val="18"/>
              </w:rPr>
            </w:pPr>
            <w:r w:rsidRPr="009E3BE4">
              <w:rPr>
                <w:b/>
                <w:color w:val="000000" w:themeColor="text1"/>
                <w:sz w:val="18"/>
                <w:szCs w:val="18"/>
              </w:rPr>
              <w:t xml:space="preserve"> 127.023.645   </w:t>
            </w:r>
          </w:p>
        </w:tc>
        <w:tc>
          <w:tcPr>
            <w:tcW w:w="1418" w:type="dxa"/>
            <w:shd w:val="clear" w:color="auto" w:fill="auto"/>
            <w:noWrap/>
          </w:tcPr>
          <w:p w14:paraId="41CE8D41" w14:textId="668996FF" w:rsidR="00AE3779" w:rsidRPr="009E3BE4" w:rsidRDefault="00AE3779" w:rsidP="004A68BA">
            <w:pPr>
              <w:ind w:right="-30"/>
              <w:jc w:val="right"/>
              <w:rPr>
                <w:b/>
                <w:color w:val="000000" w:themeColor="text1"/>
                <w:sz w:val="18"/>
                <w:szCs w:val="18"/>
              </w:rPr>
            </w:pPr>
            <w:r w:rsidRPr="009E3BE4">
              <w:rPr>
                <w:b/>
                <w:color w:val="000000" w:themeColor="text1"/>
                <w:sz w:val="18"/>
                <w:szCs w:val="18"/>
              </w:rPr>
              <w:t xml:space="preserve"> - </w:t>
            </w:r>
          </w:p>
        </w:tc>
        <w:tc>
          <w:tcPr>
            <w:tcW w:w="1417" w:type="dxa"/>
            <w:shd w:val="clear" w:color="auto" w:fill="auto"/>
            <w:noWrap/>
          </w:tcPr>
          <w:p w14:paraId="2C0DD207" w14:textId="1603941E" w:rsidR="00AE3779" w:rsidRPr="009E3BE4" w:rsidRDefault="00AE3779" w:rsidP="004A68BA">
            <w:pPr>
              <w:ind w:right="-30"/>
              <w:jc w:val="right"/>
              <w:rPr>
                <w:b/>
                <w:color w:val="000000" w:themeColor="text1"/>
                <w:sz w:val="18"/>
                <w:szCs w:val="18"/>
              </w:rPr>
            </w:pPr>
            <w:r w:rsidRPr="009E3BE4">
              <w:rPr>
                <w:b/>
                <w:color w:val="000000" w:themeColor="text1"/>
                <w:sz w:val="18"/>
                <w:szCs w:val="18"/>
              </w:rPr>
              <w:t xml:space="preserve"> 6.127.605   </w:t>
            </w:r>
          </w:p>
        </w:tc>
        <w:tc>
          <w:tcPr>
            <w:tcW w:w="1559" w:type="dxa"/>
            <w:shd w:val="clear" w:color="auto" w:fill="auto"/>
            <w:noWrap/>
          </w:tcPr>
          <w:p w14:paraId="293F2119" w14:textId="584C61DD" w:rsidR="00AE3779" w:rsidRPr="009E3BE4" w:rsidRDefault="00AE3779" w:rsidP="004A68BA">
            <w:pPr>
              <w:ind w:right="-30"/>
              <w:jc w:val="right"/>
              <w:rPr>
                <w:b/>
                <w:color w:val="000000" w:themeColor="text1"/>
                <w:sz w:val="18"/>
                <w:szCs w:val="18"/>
              </w:rPr>
            </w:pPr>
            <w:r w:rsidRPr="009E3BE4">
              <w:rPr>
                <w:b/>
                <w:color w:val="000000" w:themeColor="text1"/>
                <w:sz w:val="18"/>
                <w:szCs w:val="18"/>
              </w:rPr>
              <w:t xml:space="preserve"> 50.466.406   </w:t>
            </w:r>
          </w:p>
        </w:tc>
      </w:tr>
    </w:tbl>
    <w:p w14:paraId="022B8221" w14:textId="054772F5" w:rsidR="00642CC8" w:rsidRPr="009E3BE4" w:rsidRDefault="00642CC8" w:rsidP="004A68BA">
      <w:pPr>
        <w:tabs>
          <w:tab w:val="left" w:pos="1260"/>
        </w:tabs>
        <w:ind w:left="835"/>
        <w:jc w:val="both"/>
        <w:rPr>
          <w:b/>
          <w:color w:val="000000" w:themeColor="text1"/>
        </w:rPr>
      </w:pPr>
    </w:p>
    <w:tbl>
      <w:tblPr>
        <w:tblW w:w="9352" w:type="dxa"/>
        <w:tblInd w:w="854"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4A0" w:firstRow="1" w:lastRow="0" w:firstColumn="1" w:lastColumn="0" w:noHBand="0" w:noVBand="1"/>
      </w:tblPr>
      <w:tblGrid>
        <w:gridCol w:w="2498"/>
        <w:gridCol w:w="1163"/>
        <w:gridCol w:w="1297"/>
        <w:gridCol w:w="1418"/>
        <w:gridCol w:w="1417"/>
        <w:gridCol w:w="1559"/>
      </w:tblGrid>
      <w:tr w:rsidR="00642CC8" w:rsidRPr="009E3BE4" w14:paraId="23C8589D" w14:textId="77777777" w:rsidTr="00851406">
        <w:trPr>
          <w:trHeight w:val="17"/>
        </w:trPr>
        <w:tc>
          <w:tcPr>
            <w:tcW w:w="2498" w:type="dxa"/>
            <w:shd w:val="clear" w:color="auto" w:fill="auto"/>
            <w:vAlign w:val="bottom"/>
            <w:hideMark/>
          </w:tcPr>
          <w:p w14:paraId="6D9EA407" w14:textId="13C18411" w:rsidR="00642CC8" w:rsidRPr="009E3BE4" w:rsidRDefault="00642CC8" w:rsidP="004A68BA">
            <w:pPr>
              <w:rPr>
                <w:b/>
                <w:color w:val="000000" w:themeColor="text1"/>
                <w:sz w:val="18"/>
                <w:szCs w:val="18"/>
              </w:rPr>
            </w:pPr>
            <w:r w:rsidRPr="009E3BE4">
              <w:rPr>
                <w:b/>
                <w:color w:val="000000" w:themeColor="text1"/>
                <w:sz w:val="18"/>
                <w:szCs w:val="18"/>
              </w:rPr>
              <w:t>Önceki Dönem</w:t>
            </w:r>
          </w:p>
          <w:p w14:paraId="7A07A071" w14:textId="77777777" w:rsidR="00642CC8" w:rsidRPr="009E3BE4" w:rsidRDefault="00642CC8" w:rsidP="004A68BA">
            <w:pPr>
              <w:rPr>
                <w:b/>
                <w:color w:val="000000" w:themeColor="text1"/>
                <w:sz w:val="18"/>
                <w:szCs w:val="18"/>
              </w:rPr>
            </w:pPr>
            <w:r w:rsidRPr="009E3BE4">
              <w:rPr>
                <w:b/>
                <w:color w:val="000000" w:themeColor="text1"/>
                <w:sz w:val="18"/>
                <w:szCs w:val="18"/>
              </w:rPr>
              <w:t>31.12.2020</w:t>
            </w:r>
          </w:p>
        </w:tc>
        <w:tc>
          <w:tcPr>
            <w:tcW w:w="1163" w:type="dxa"/>
            <w:shd w:val="clear" w:color="auto" w:fill="auto"/>
            <w:vAlign w:val="bottom"/>
            <w:hideMark/>
          </w:tcPr>
          <w:p w14:paraId="11A311A7" w14:textId="77777777" w:rsidR="00642CC8" w:rsidRPr="009E3BE4" w:rsidRDefault="00642CC8" w:rsidP="004A68BA">
            <w:pPr>
              <w:ind w:right="-30"/>
              <w:jc w:val="right"/>
              <w:rPr>
                <w:b/>
                <w:color w:val="000000" w:themeColor="text1"/>
                <w:sz w:val="18"/>
                <w:szCs w:val="18"/>
              </w:rPr>
            </w:pPr>
            <w:r w:rsidRPr="009E3BE4">
              <w:rPr>
                <w:b/>
                <w:color w:val="000000" w:themeColor="text1"/>
                <w:sz w:val="18"/>
                <w:szCs w:val="18"/>
              </w:rPr>
              <w:t>Toplam</w:t>
            </w:r>
          </w:p>
        </w:tc>
        <w:tc>
          <w:tcPr>
            <w:tcW w:w="1297" w:type="dxa"/>
            <w:shd w:val="clear" w:color="auto" w:fill="auto"/>
            <w:vAlign w:val="bottom"/>
            <w:hideMark/>
          </w:tcPr>
          <w:p w14:paraId="37E8FE39" w14:textId="77777777" w:rsidR="00642CC8" w:rsidRPr="009E3BE4" w:rsidRDefault="00642CC8" w:rsidP="004A68BA">
            <w:pPr>
              <w:ind w:right="-30"/>
              <w:jc w:val="right"/>
              <w:rPr>
                <w:b/>
                <w:color w:val="000000" w:themeColor="text1"/>
                <w:sz w:val="18"/>
                <w:szCs w:val="18"/>
              </w:rPr>
            </w:pPr>
            <w:r w:rsidRPr="009E3BE4">
              <w:rPr>
                <w:b/>
                <w:color w:val="000000" w:themeColor="text1"/>
                <w:sz w:val="18"/>
                <w:szCs w:val="18"/>
              </w:rPr>
              <w:t>Kredi riskine tabi</w:t>
            </w:r>
          </w:p>
        </w:tc>
        <w:tc>
          <w:tcPr>
            <w:tcW w:w="1418" w:type="dxa"/>
            <w:vAlign w:val="bottom"/>
          </w:tcPr>
          <w:p w14:paraId="006DA049" w14:textId="77777777" w:rsidR="00642CC8" w:rsidRPr="009E3BE4" w:rsidRDefault="00642CC8" w:rsidP="004A68BA">
            <w:pPr>
              <w:ind w:right="-30"/>
              <w:jc w:val="right"/>
              <w:rPr>
                <w:b/>
                <w:color w:val="000000" w:themeColor="text1"/>
                <w:sz w:val="18"/>
                <w:szCs w:val="18"/>
              </w:rPr>
            </w:pPr>
            <w:r w:rsidRPr="009E3BE4">
              <w:rPr>
                <w:b/>
                <w:color w:val="000000" w:themeColor="text1"/>
                <w:sz w:val="18"/>
                <w:szCs w:val="18"/>
              </w:rPr>
              <w:t>Menkul kıymetleştirme pozisyonu</w:t>
            </w:r>
          </w:p>
        </w:tc>
        <w:tc>
          <w:tcPr>
            <w:tcW w:w="1417" w:type="dxa"/>
            <w:shd w:val="clear" w:color="auto" w:fill="auto"/>
            <w:vAlign w:val="bottom"/>
            <w:hideMark/>
          </w:tcPr>
          <w:p w14:paraId="08AAC041" w14:textId="77777777" w:rsidR="00642CC8" w:rsidRPr="009E3BE4" w:rsidRDefault="00642CC8" w:rsidP="004A68BA">
            <w:pPr>
              <w:ind w:right="-30"/>
              <w:jc w:val="right"/>
              <w:rPr>
                <w:b/>
                <w:color w:val="000000" w:themeColor="text1"/>
                <w:sz w:val="18"/>
                <w:szCs w:val="18"/>
              </w:rPr>
            </w:pPr>
            <w:r w:rsidRPr="009E3BE4">
              <w:rPr>
                <w:b/>
                <w:color w:val="000000" w:themeColor="text1"/>
                <w:sz w:val="18"/>
                <w:szCs w:val="18"/>
              </w:rPr>
              <w:t>Karşı taraf</w:t>
            </w:r>
          </w:p>
          <w:p w14:paraId="199E25C7" w14:textId="77777777" w:rsidR="00642CC8" w:rsidRPr="009E3BE4" w:rsidRDefault="00642CC8" w:rsidP="004A68BA">
            <w:pPr>
              <w:ind w:right="-30"/>
              <w:jc w:val="right"/>
              <w:rPr>
                <w:b/>
                <w:color w:val="000000" w:themeColor="text1"/>
                <w:sz w:val="18"/>
                <w:szCs w:val="18"/>
              </w:rPr>
            </w:pPr>
            <w:r w:rsidRPr="009E3BE4">
              <w:rPr>
                <w:b/>
                <w:color w:val="000000" w:themeColor="text1"/>
                <w:sz w:val="18"/>
                <w:szCs w:val="18"/>
              </w:rPr>
              <w:t>kredi riskine tabi</w:t>
            </w:r>
          </w:p>
        </w:tc>
        <w:tc>
          <w:tcPr>
            <w:tcW w:w="1559" w:type="dxa"/>
            <w:shd w:val="clear" w:color="auto" w:fill="auto"/>
            <w:vAlign w:val="bottom"/>
            <w:hideMark/>
          </w:tcPr>
          <w:p w14:paraId="631C100E" w14:textId="77777777" w:rsidR="00642CC8" w:rsidRPr="009E3BE4" w:rsidRDefault="00642CC8" w:rsidP="004A68BA">
            <w:pPr>
              <w:ind w:right="-30"/>
              <w:jc w:val="right"/>
              <w:rPr>
                <w:b/>
                <w:color w:val="000000" w:themeColor="text1"/>
                <w:sz w:val="18"/>
                <w:szCs w:val="18"/>
              </w:rPr>
            </w:pPr>
            <w:r w:rsidRPr="009E3BE4">
              <w:rPr>
                <w:b/>
                <w:color w:val="000000" w:themeColor="text1"/>
                <w:sz w:val="18"/>
                <w:szCs w:val="18"/>
              </w:rPr>
              <w:t>Piyasa</w:t>
            </w:r>
          </w:p>
          <w:p w14:paraId="46A0D997" w14:textId="77777777" w:rsidR="00642CC8" w:rsidRPr="009E3BE4" w:rsidRDefault="00642CC8" w:rsidP="004A68BA">
            <w:pPr>
              <w:ind w:right="-30"/>
              <w:jc w:val="right"/>
              <w:rPr>
                <w:b/>
                <w:color w:val="000000" w:themeColor="text1"/>
                <w:sz w:val="18"/>
                <w:szCs w:val="18"/>
              </w:rPr>
            </w:pPr>
            <w:r w:rsidRPr="009E3BE4">
              <w:rPr>
                <w:b/>
                <w:color w:val="000000" w:themeColor="text1"/>
                <w:sz w:val="18"/>
                <w:szCs w:val="18"/>
              </w:rPr>
              <w:t>riskine tabi</w:t>
            </w:r>
          </w:p>
        </w:tc>
      </w:tr>
      <w:tr w:rsidR="00E97E91" w:rsidRPr="009E3BE4" w14:paraId="6A847ED2" w14:textId="77777777" w:rsidTr="005E359E">
        <w:trPr>
          <w:trHeight w:val="17"/>
        </w:trPr>
        <w:tc>
          <w:tcPr>
            <w:tcW w:w="2498" w:type="dxa"/>
            <w:shd w:val="clear" w:color="auto" w:fill="auto"/>
            <w:vAlign w:val="bottom"/>
            <w:hideMark/>
          </w:tcPr>
          <w:p w14:paraId="57FC41F2" w14:textId="77777777" w:rsidR="00E97E91" w:rsidRPr="009E3BE4" w:rsidRDefault="00E97E91" w:rsidP="004A68BA">
            <w:pPr>
              <w:rPr>
                <w:b/>
                <w:bCs/>
                <w:color w:val="000000" w:themeColor="text1"/>
                <w:sz w:val="18"/>
                <w:szCs w:val="18"/>
              </w:rPr>
            </w:pPr>
            <w:r w:rsidRPr="009E3BE4">
              <w:rPr>
                <w:b/>
                <w:bCs/>
                <w:color w:val="000000" w:themeColor="text1"/>
                <w:sz w:val="18"/>
                <w:szCs w:val="18"/>
              </w:rPr>
              <w:t xml:space="preserve">Yasal konsolidasyon kapsamındaki varlıkların TMS uyarınca değerlenmiş tutarları </w:t>
            </w:r>
          </w:p>
        </w:tc>
        <w:tc>
          <w:tcPr>
            <w:tcW w:w="1163" w:type="dxa"/>
            <w:shd w:val="clear" w:color="auto" w:fill="auto"/>
            <w:noWrap/>
            <w:vAlign w:val="bottom"/>
          </w:tcPr>
          <w:p w14:paraId="037AC2A0" w14:textId="34CA12D9" w:rsidR="00E97E91" w:rsidRPr="009E3BE4" w:rsidRDefault="00E97E91" w:rsidP="004A68BA">
            <w:pPr>
              <w:ind w:right="-30"/>
              <w:jc w:val="right"/>
              <w:rPr>
                <w:b/>
                <w:color w:val="000000" w:themeColor="text1"/>
                <w:sz w:val="18"/>
                <w:szCs w:val="18"/>
              </w:rPr>
            </w:pPr>
            <w:r w:rsidRPr="009E3BE4">
              <w:rPr>
                <w:b/>
                <w:color w:val="000000" w:themeColor="text1"/>
                <w:sz w:val="18"/>
                <w:szCs w:val="18"/>
              </w:rPr>
              <w:t>60.186.896</w:t>
            </w:r>
          </w:p>
        </w:tc>
        <w:tc>
          <w:tcPr>
            <w:tcW w:w="1297" w:type="dxa"/>
            <w:vAlign w:val="bottom"/>
          </w:tcPr>
          <w:p w14:paraId="44EFB285" w14:textId="77777777" w:rsidR="00E97E91" w:rsidRPr="009E3BE4" w:rsidRDefault="00E97E91" w:rsidP="004A68BA">
            <w:pPr>
              <w:ind w:right="-30"/>
              <w:jc w:val="right"/>
              <w:rPr>
                <w:b/>
                <w:color w:val="000000" w:themeColor="text1"/>
                <w:sz w:val="18"/>
                <w:szCs w:val="18"/>
              </w:rPr>
            </w:pPr>
          </w:p>
          <w:p w14:paraId="3AA07B72" w14:textId="77777777" w:rsidR="00E97E91" w:rsidRPr="009E3BE4" w:rsidRDefault="00E97E91" w:rsidP="004A68BA">
            <w:pPr>
              <w:ind w:right="-30"/>
              <w:jc w:val="right"/>
              <w:rPr>
                <w:b/>
                <w:color w:val="000000" w:themeColor="text1"/>
                <w:sz w:val="18"/>
                <w:szCs w:val="18"/>
              </w:rPr>
            </w:pPr>
          </w:p>
          <w:p w14:paraId="39ACAA2B" w14:textId="77777777" w:rsidR="00E97E91" w:rsidRPr="009E3BE4" w:rsidRDefault="00E97E91" w:rsidP="004A68BA">
            <w:pPr>
              <w:ind w:right="-30"/>
              <w:jc w:val="right"/>
              <w:rPr>
                <w:b/>
                <w:color w:val="000000" w:themeColor="text1"/>
                <w:sz w:val="18"/>
                <w:szCs w:val="18"/>
              </w:rPr>
            </w:pPr>
          </w:p>
          <w:p w14:paraId="6142C302" w14:textId="300900B9" w:rsidR="00E97E91" w:rsidRPr="009E3BE4" w:rsidRDefault="00E97E91" w:rsidP="004A68BA">
            <w:pPr>
              <w:ind w:right="-30"/>
              <w:jc w:val="right"/>
              <w:rPr>
                <w:b/>
                <w:color w:val="000000" w:themeColor="text1"/>
                <w:sz w:val="18"/>
                <w:szCs w:val="18"/>
              </w:rPr>
            </w:pPr>
            <w:r w:rsidRPr="009E3BE4">
              <w:rPr>
                <w:b/>
                <w:color w:val="000000" w:themeColor="text1"/>
                <w:sz w:val="18"/>
                <w:szCs w:val="18"/>
              </w:rPr>
              <w:t>59.016.514</w:t>
            </w:r>
          </w:p>
        </w:tc>
        <w:tc>
          <w:tcPr>
            <w:tcW w:w="1418" w:type="dxa"/>
            <w:shd w:val="clear" w:color="auto" w:fill="auto"/>
            <w:noWrap/>
            <w:vAlign w:val="bottom"/>
          </w:tcPr>
          <w:p w14:paraId="59401DDC" w14:textId="5A27EB1C"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c>
          <w:tcPr>
            <w:tcW w:w="1417" w:type="dxa"/>
            <w:shd w:val="clear" w:color="auto" w:fill="auto"/>
            <w:noWrap/>
            <w:vAlign w:val="bottom"/>
          </w:tcPr>
          <w:p w14:paraId="0BC65D9D" w14:textId="0F13C14F" w:rsidR="00E97E91" w:rsidRPr="009E3BE4" w:rsidRDefault="00E97E91" w:rsidP="004A68BA">
            <w:pPr>
              <w:ind w:right="-30"/>
              <w:jc w:val="right"/>
              <w:rPr>
                <w:b/>
                <w:color w:val="000000" w:themeColor="text1"/>
                <w:sz w:val="18"/>
                <w:szCs w:val="18"/>
              </w:rPr>
            </w:pPr>
            <w:r w:rsidRPr="009E3BE4">
              <w:rPr>
                <w:b/>
                <w:color w:val="000000" w:themeColor="text1"/>
                <w:sz w:val="18"/>
                <w:szCs w:val="18"/>
              </w:rPr>
              <w:t>3.244.656</w:t>
            </w:r>
          </w:p>
        </w:tc>
        <w:tc>
          <w:tcPr>
            <w:tcW w:w="1559" w:type="dxa"/>
            <w:shd w:val="clear" w:color="auto" w:fill="auto"/>
            <w:noWrap/>
            <w:vAlign w:val="bottom"/>
          </w:tcPr>
          <w:p w14:paraId="5401F799" w14:textId="022B9E84" w:rsidR="00E97E91" w:rsidRPr="009E3BE4" w:rsidRDefault="00E97E91" w:rsidP="004A68BA">
            <w:pPr>
              <w:ind w:right="-30"/>
              <w:jc w:val="right"/>
              <w:rPr>
                <w:b/>
                <w:color w:val="000000" w:themeColor="text1"/>
                <w:sz w:val="18"/>
                <w:szCs w:val="18"/>
              </w:rPr>
            </w:pPr>
            <w:r w:rsidRPr="009E3BE4">
              <w:rPr>
                <w:b/>
                <w:color w:val="000000" w:themeColor="text1"/>
                <w:sz w:val="18"/>
                <w:szCs w:val="18"/>
              </w:rPr>
              <w:t xml:space="preserve">24.799.608   </w:t>
            </w:r>
          </w:p>
        </w:tc>
      </w:tr>
      <w:tr w:rsidR="00E97E91" w:rsidRPr="009E3BE4" w14:paraId="70BE9F53" w14:textId="77777777" w:rsidTr="00851406">
        <w:trPr>
          <w:trHeight w:val="17"/>
        </w:trPr>
        <w:tc>
          <w:tcPr>
            <w:tcW w:w="2498" w:type="dxa"/>
            <w:shd w:val="clear" w:color="auto" w:fill="auto"/>
            <w:vAlign w:val="bottom"/>
            <w:hideMark/>
          </w:tcPr>
          <w:p w14:paraId="7802411C" w14:textId="77777777" w:rsidR="00E97E91" w:rsidRPr="009E3BE4" w:rsidRDefault="00E97E91" w:rsidP="004A68BA">
            <w:pPr>
              <w:rPr>
                <w:color w:val="000000" w:themeColor="text1"/>
                <w:sz w:val="18"/>
                <w:szCs w:val="18"/>
              </w:rPr>
            </w:pPr>
            <w:r w:rsidRPr="009E3BE4">
              <w:rPr>
                <w:color w:val="000000" w:themeColor="text1"/>
                <w:sz w:val="18"/>
                <w:szCs w:val="18"/>
              </w:rPr>
              <w:t xml:space="preserve">Yasal konsolidasyon kapsamındaki yükümlülüklerin TMS uyarınca değerlenmiş tutarları </w:t>
            </w:r>
          </w:p>
        </w:tc>
        <w:tc>
          <w:tcPr>
            <w:tcW w:w="1163" w:type="dxa"/>
            <w:shd w:val="clear" w:color="auto" w:fill="auto"/>
            <w:noWrap/>
            <w:vAlign w:val="bottom"/>
          </w:tcPr>
          <w:p w14:paraId="0988D4EC" w14:textId="116D3203" w:rsidR="00E97E91" w:rsidRPr="009E3BE4" w:rsidRDefault="00E97E91" w:rsidP="004A68BA">
            <w:pPr>
              <w:ind w:right="-30"/>
              <w:jc w:val="right"/>
              <w:rPr>
                <w:color w:val="000000" w:themeColor="text1"/>
                <w:sz w:val="18"/>
                <w:szCs w:val="18"/>
              </w:rPr>
            </w:pPr>
            <w:r w:rsidRPr="009E3BE4">
              <w:rPr>
                <w:color w:val="000000" w:themeColor="text1"/>
                <w:sz w:val="18"/>
                <w:szCs w:val="18"/>
              </w:rPr>
              <w:t xml:space="preserve"> 2.101.073 </w:t>
            </w:r>
          </w:p>
        </w:tc>
        <w:tc>
          <w:tcPr>
            <w:tcW w:w="1297" w:type="dxa"/>
            <w:vAlign w:val="bottom"/>
          </w:tcPr>
          <w:p w14:paraId="615D1E0D" w14:textId="7B8A2F7C"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c>
          <w:tcPr>
            <w:tcW w:w="1418" w:type="dxa"/>
            <w:shd w:val="clear" w:color="auto" w:fill="auto"/>
            <w:noWrap/>
            <w:vAlign w:val="bottom"/>
          </w:tcPr>
          <w:p w14:paraId="4C56BB07" w14:textId="3A38B880"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c>
          <w:tcPr>
            <w:tcW w:w="1417" w:type="dxa"/>
            <w:shd w:val="clear" w:color="auto" w:fill="auto"/>
            <w:noWrap/>
            <w:vAlign w:val="bottom"/>
          </w:tcPr>
          <w:p w14:paraId="3651E15F" w14:textId="11DDA2DB" w:rsidR="00E97E91" w:rsidRPr="009E3BE4" w:rsidRDefault="00E97E91" w:rsidP="004A68BA">
            <w:pPr>
              <w:ind w:right="-30"/>
              <w:jc w:val="right"/>
              <w:rPr>
                <w:color w:val="000000" w:themeColor="text1"/>
                <w:sz w:val="18"/>
                <w:szCs w:val="18"/>
              </w:rPr>
            </w:pPr>
            <w:r w:rsidRPr="009E3BE4">
              <w:rPr>
                <w:color w:val="000000" w:themeColor="text1"/>
                <w:sz w:val="18"/>
                <w:szCs w:val="18"/>
              </w:rPr>
              <w:t xml:space="preserve"> 2.079.285 </w:t>
            </w:r>
          </w:p>
        </w:tc>
        <w:tc>
          <w:tcPr>
            <w:tcW w:w="1559" w:type="dxa"/>
            <w:shd w:val="clear" w:color="auto" w:fill="auto"/>
            <w:noWrap/>
            <w:vAlign w:val="bottom"/>
          </w:tcPr>
          <w:p w14:paraId="7E3FCD94" w14:textId="4124B741"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r>
      <w:tr w:rsidR="00E97E91" w:rsidRPr="009E3BE4" w14:paraId="7E5684A7" w14:textId="77777777" w:rsidTr="00851406">
        <w:trPr>
          <w:trHeight w:val="17"/>
        </w:trPr>
        <w:tc>
          <w:tcPr>
            <w:tcW w:w="2498" w:type="dxa"/>
            <w:shd w:val="clear" w:color="auto" w:fill="auto"/>
            <w:vAlign w:val="bottom"/>
            <w:hideMark/>
          </w:tcPr>
          <w:p w14:paraId="5BF31708" w14:textId="77777777" w:rsidR="00E97E91" w:rsidRPr="009E3BE4" w:rsidRDefault="00E97E91" w:rsidP="004A68BA">
            <w:pPr>
              <w:rPr>
                <w:b/>
                <w:color w:val="000000" w:themeColor="text1"/>
                <w:sz w:val="18"/>
                <w:szCs w:val="18"/>
              </w:rPr>
            </w:pPr>
            <w:r w:rsidRPr="009E3BE4">
              <w:rPr>
                <w:b/>
                <w:color w:val="000000" w:themeColor="text1"/>
                <w:sz w:val="18"/>
                <w:szCs w:val="18"/>
              </w:rPr>
              <w:t>Yasal konsolidasyon kapsamındaki toplam net tutar</w:t>
            </w:r>
          </w:p>
        </w:tc>
        <w:tc>
          <w:tcPr>
            <w:tcW w:w="1163" w:type="dxa"/>
            <w:shd w:val="clear" w:color="auto" w:fill="auto"/>
            <w:noWrap/>
            <w:vAlign w:val="bottom"/>
          </w:tcPr>
          <w:p w14:paraId="17C76CB1" w14:textId="15194FEC" w:rsidR="00E97E91" w:rsidRPr="009E3BE4" w:rsidRDefault="00E97E91" w:rsidP="004A68BA">
            <w:pPr>
              <w:ind w:right="-30"/>
              <w:jc w:val="right"/>
              <w:rPr>
                <w:b/>
                <w:color w:val="000000" w:themeColor="text1"/>
                <w:sz w:val="18"/>
                <w:szCs w:val="18"/>
              </w:rPr>
            </w:pPr>
            <w:r w:rsidRPr="009E3BE4">
              <w:rPr>
                <w:b/>
                <w:color w:val="000000" w:themeColor="text1"/>
                <w:sz w:val="18"/>
                <w:szCs w:val="18"/>
              </w:rPr>
              <w:t>58.085.823</w:t>
            </w:r>
          </w:p>
        </w:tc>
        <w:tc>
          <w:tcPr>
            <w:tcW w:w="1297" w:type="dxa"/>
            <w:vAlign w:val="bottom"/>
          </w:tcPr>
          <w:p w14:paraId="58A19386" w14:textId="4F6B5B7A" w:rsidR="00E97E91" w:rsidRPr="009E3BE4" w:rsidRDefault="00E97E91" w:rsidP="004A68BA">
            <w:pPr>
              <w:ind w:right="-30"/>
              <w:jc w:val="right"/>
              <w:rPr>
                <w:b/>
                <w:color w:val="000000" w:themeColor="text1"/>
                <w:sz w:val="18"/>
                <w:szCs w:val="18"/>
              </w:rPr>
            </w:pPr>
            <w:r w:rsidRPr="009E3BE4">
              <w:rPr>
                <w:b/>
                <w:color w:val="000000" w:themeColor="text1"/>
                <w:sz w:val="18"/>
                <w:szCs w:val="18"/>
              </w:rPr>
              <w:t>59.016.514</w:t>
            </w:r>
          </w:p>
        </w:tc>
        <w:tc>
          <w:tcPr>
            <w:tcW w:w="1418" w:type="dxa"/>
            <w:shd w:val="clear" w:color="auto" w:fill="auto"/>
            <w:noWrap/>
            <w:vAlign w:val="bottom"/>
          </w:tcPr>
          <w:p w14:paraId="49A5519F" w14:textId="19B0A37F"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c>
          <w:tcPr>
            <w:tcW w:w="1417" w:type="dxa"/>
            <w:shd w:val="clear" w:color="auto" w:fill="auto"/>
            <w:noWrap/>
            <w:vAlign w:val="bottom"/>
          </w:tcPr>
          <w:p w14:paraId="663927B6" w14:textId="5E73EBAF" w:rsidR="00E97E91" w:rsidRPr="009E3BE4" w:rsidRDefault="00E97E91" w:rsidP="004A68BA">
            <w:pPr>
              <w:ind w:right="-30"/>
              <w:jc w:val="right"/>
              <w:rPr>
                <w:b/>
                <w:color w:val="000000" w:themeColor="text1"/>
                <w:sz w:val="18"/>
                <w:szCs w:val="18"/>
              </w:rPr>
            </w:pPr>
            <w:r w:rsidRPr="009E3BE4">
              <w:rPr>
                <w:b/>
                <w:color w:val="000000" w:themeColor="text1"/>
                <w:sz w:val="18"/>
                <w:szCs w:val="18"/>
              </w:rPr>
              <w:t>1.165.371</w:t>
            </w:r>
          </w:p>
        </w:tc>
        <w:tc>
          <w:tcPr>
            <w:tcW w:w="1559" w:type="dxa"/>
            <w:shd w:val="clear" w:color="auto" w:fill="auto"/>
            <w:noWrap/>
            <w:vAlign w:val="bottom"/>
          </w:tcPr>
          <w:p w14:paraId="39B560FC" w14:textId="5C9F64C2" w:rsidR="00E97E91" w:rsidRPr="009E3BE4" w:rsidRDefault="00E97E91" w:rsidP="004A68BA">
            <w:pPr>
              <w:ind w:right="-30"/>
              <w:jc w:val="right"/>
              <w:rPr>
                <w:b/>
                <w:color w:val="000000" w:themeColor="text1"/>
                <w:sz w:val="18"/>
                <w:szCs w:val="18"/>
              </w:rPr>
            </w:pPr>
            <w:r w:rsidRPr="009E3BE4">
              <w:rPr>
                <w:b/>
                <w:color w:val="000000" w:themeColor="text1"/>
                <w:sz w:val="18"/>
                <w:szCs w:val="18"/>
              </w:rPr>
              <w:t xml:space="preserve">24.799.608   </w:t>
            </w:r>
          </w:p>
        </w:tc>
      </w:tr>
      <w:tr w:rsidR="00E97E91" w:rsidRPr="009E3BE4" w14:paraId="2D90CBFA" w14:textId="77777777" w:rsidTr="00851406">
        <w:trPr>
          <w:trHeight w:val="17"/>
        </w:trPr>
        <w:tc>
          <w:tcPr>
            <w:tcW w:w="2498" w:type="dxa"/>
            <w:shd w:val="clear" w:color="auto" w:fill="auto"/>
            <w:vAlign w:val="bottom"/>
            <w:hideMark/>
          </w:tcPr>
          <w:p w14:paraId="582BE417" w14:textId="77777777" w:rsidR="00E97E91" w:rsidRPr="009E3BE4" w:rsidRDefault="00E97E91" w:rsidP="004A68BA">
            <w:pPr>
              <w:rPr>
                <w:color w:val="000000" w:themeColor="text1"/>
                <w:sz w:val="18"/>
                <w:szCs w:val="18"/>
              </w:rPr>
            </w:pPr>
            <w:r w:rsidRPr="009E3BE4">
              <w:rPr>
                <w:color w:val="000000" w:themeColor="text1"/>
                <w:sz w:val="18"/>
                <w:szCs w:val="18"/>
              </w:rPr>
              <w:t>Bilanço dışı tutarlar</w:t>
            </w:r>
          </w:p>
        </w:tc>
        <w:tc>
          <w:tcPr>
            <w:tcW w:w="1163" w:type="dxa"/>
            <w:shd w:val="clear" w:color="auto" w:fill="auto"/>
            <w:noWrap/>
            <w:vAlign w:val="bottom"/>
          </w:tcPr>
          <w:p w14:paraId="26DA3613" w14:textId="360461B3" w:rsidR="00E97E91" w:rsidRPr="009E3BE4" w:rsidRDefault="00E97E91" w:rsidP="004A68BA">
            <w:pPr>
              <w:ind w:right="-30"/>
              <w:jc w:val="right"/>
              <w:rPr>
                <w:color w:val="000000" w:themeColor="text1"/>
                <w:sz w:val="18"/>
                <w:szCs w:val="18"/>
              </w:rPr>
            </w:pPr>
            <w:r w:rsidRPr="009E3BE4">
              <w:rPr>
                <w:color w:val="000000" w:themeColor="text1"/>
                <w:sz w:val="18"/>
                <w:szCs w:val="18"/>
              </w:rPr>
              <w:t>23.859.166</w:t>
            </w:r>
          </w:p>
        </w:tc>
        <w:tc>
          <w:tcPr>
            <w:tcW w:w="1297" w:type="dxa"/>
            <w:vAlign w:val="bottom"/>
          </w:tcPr>
          <w:p w14:paraId="1C594A13" w14:textId="5F74C398" w:rsidR="00E97E91" w:rsidRPr="009E3BE4" w:rsidRDefault="00E97E91" w:rsidP="004A68BA">
            <w:pPr>
              <w:ind w:right="-30"/>
              <w:jc w:val="right"/>
              <w:rPr>
                <w:color w:val="000000" w:themeColor="text1"/>
                <w:sz w:val="18"/>
                <w:szCs w:val="18"/>
              </w:rPr>
            </w:pPr>
            <w:r w:rsidRPr="009E3BE4">
              <w:rPr>
                <w:color w:val="000000" w:themeColor="text1"/>
                <w:sz w:val="18"/>
                <w:szCs w:val="18"/>
              </w:rPr>
              <w:t>16.422.235</w:t>
            </w:r>
          </w:p>
        </w:tc>
        <w:tc>
          <w:tcPr>
            <w:tcW w:w="1418" w:type="dxa"/>
            <w:shd w:val="clear" w:color="auto" w:fill="auto"/>
            <w:noWrap/>
            <w:vAlign w:val="bottom"/>
          </w:tcPr>
          <w:p w14:paraId="287B8635" w14:textId="69812FF5"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c>
          <w:tcPr>
            <w:tcW w:w="1417" w:type="dxa"/>
            <w:shd w:val="clear" w:color="auto" w:fill="auto"/>
            <w:noWrap/>
            <w:vAlign w:val="bottom"/>
          </w:tcPr>
          <w:p w14:paraId="25D867C9" w14:textId="219AC585" w:rsidR="00E97E91" w:rsidRPr="009E3BE4" w:rsidRDefault="00E97E91" w:rsidP="004A68BA">
            <w:pPr>
              <w:ind w:right="-30"/>
              <w:jc w:val="right"/>
              <w:rPr>
                <w:color w:val="000000" w:themeColor="text1"/>
                <w:sz w:val="18"/>
                <w:szCs w:val="18"/>
              </w:rPr>
            </w:pPr>
            <w:r w:rsidRPr="009E3BE4">
              <w:rPr>
                <w:color w:val="000000" w:themeColor="text1"/>
                <w:sz w:val="18"/>
                <w:szCs w:val="18"/>
              </w:rPr>
              <w:t xml:space="preserve"> 7.436.931 </w:t>
            </w:r>
          </w:p>
        </w:tc>
        <w:tc>
          <w:tcPr>
            <w:tcW w:w="1559" w:type="dxa"/>
            <w:shd w:val="clear" w:color="auto" w:fill="auto"/>
            <w:noWrap/>
            <w:vAlign w:val="bottom"/>
          </w:tcPr>
          <w:p w14:paraId="7A125D43" w14:textId="6F37A389"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r>
      <w:tr w:rsidR="00E97E91" w:rsidRPr="009E3BE4" w14:paraId="2993B409" w14:textId="77777777" w:rsidTr="00851406">
        <w:trPr>
          <w:trHeight w:val="17"/>
        </w:trPr>
        <w:tc>
          <w:tcPr>
            <w:tcW w:w="2498" w:type="dxa"/>
            <w:shd w:val="clear" w:color="auto" w:fill="auto"/>
            <w:vAlign w:val="bottom"/>
            <w:hideMark/>
          </w:tcPr>
          <w:p w14:paraId="26EDFA62" w14:textId="77777777" w:rsidR="00E97E91" w:rsidRPr="009E3BE4" w:rsidRDefault="00E97E91" w:rsidP="004A68BA">
            <w:pPr>
              <w:rPr>
                <w:color w:val="000000" w:themeColor="text1"/>
                <w:sz w:val="18"/>
                <w:szCs w:val="18"/>
              </w:rPr>
            </w:pPr>
            <w:r w:rsidRPr="009E3BE4">
              <w:rPr>
                <w:color w:val="000000" w:themeColor="text1"/>
                <w:sz w:val="18"/>
                <w:szCs w:val="18"/>
              </w:rPr>
              <w:t>Değerleme farkları</w:t>
            </w:r>
          </w:p>
        </w:tc>
        <w:tc>
          <w:tcPr>
            <w:tcW w:w="1163" w:type="dxa"/>
            <w:shd w:val="clear" w:color="auto" w:fill="auto"/>
            <w:noWrap/>
            <w:vAlign w:val="bottom"/>
          </w:tcPr>
          <w:p w14:paraId="12AB3CCC" w14:textId="721737B8"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c>
          <w:tcPr>
            <w:tcW w:w="1297" w:type="dxa"/>
            <w:vAlign w:val="bottom"/>
          </w:tcPr>
          <w:p w14:paraId="4E48249E" w14:textId="3FCC502C"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c>
          <w:tcPr>
            <w:tcW w:w="1418" w:type="dxa"/>
            <w:shd w:val="clear" w:color="auto" w:fill="auto"/>
            <w:noWrap/>
            <w:vAlign w:val="bottom"/>
          </w:tcPr>
          <w:p w14:paraId="40B19851" w14:textId="729FCBC5"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c>
          <w:tcPr>
            <w:tcW w:w="1417" w:type="dxa"/>
            <w:shd w:val="clear" w:color="auto" w:fill="auto"/>
            <w:noWrap/>
            <w:vAlign w:val="bottom"/>
          </w:tcPr>
          <w:p w14:paraId="782D29DF" w14:textId="34F55F3B"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c>
          <w:tcPr>
            <w:tcW w:w="1559" w:type="dxa"/>
            <w:shd w:val="clear" w:color="auto" w:fill="auto"/>
            <w:noWrap/>
            <w:vAlign w:val="bottom"/>
          </w:tcPr>
          <w:p w14:paraId="77AC5708" w14:textId="456585FC"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r>
      <w:tr w:rsidR="00E97E91" w:rsidRPr="009E3BE4" w14:paraId="5B73487D" w14:textId="77777777" w:rsidTr="00851406">
        <w:trPr>
          <w:trHeight w:val="17"/>
        </w:trPr>
        <w:tc>
          <w:tcPr>
            <w:tcW w:w="2498" w:type="dxa"/>
            <w:shd w:val="clear" w:color="auto" w:fill="auto"/>
            <w:vAlign w:val="bottom"/>
            <w:hideMark/>
          </w:tcPr>
          <w:p w14:paraId="226E86ED" w14:textId="77777777" w:rsidR="00E97E91" w:rsidRPr="009E3BE4" w:rsidRDefault="00E97E91" w:rsidP="004A68BA">
            <w:pPr>
              <w:rPr>
                <w:color w:val="000000" w:themeColor="text1"/>
                <w:sz w:val="18"/>
                <w:szCs w:val="18"/>
              </w:rPr>
            </w:pPr>
            <w:r w:rsidRPr="009E3BE4">
              <w:rPr>
                <w:color w:val="000000" w:themeColor="text1"/>
                <w:sz w:val="18"/>
                <w:szCs w:val="18"/>
              </w:rPr>
              <w:t>Farklı netleştirme kurallarından kaynaklanan farklar (satır 2’ye konulanlar dışındaki)</w:t>
            </w:r>
          </w:p>
        </w:tc>
        <w:tc>
          <w:tcPr>
            <w:tcW w:w="1163" w:type="dxa"/>
            <w:shd w:val="clear" w:color="auto" w:fill="auto"/>
            <w:noWrap/>
            <w:vAlign w:val="bottom"/>
          </w:tcPr>
          <w:p w14:paraId="053AFAC8" w14:textId="28D0335D"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c>
          <w:tcPr>
            <w:tcW w:w="1297" w:type="dxa"/>
            <w:vAlign w:val="bottom"/>
          </w:tcPr>
          <w:p w14:paraId="42B3857A" w14:textId="3C089978"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c>
          <w:tcPr>
            <w:tcW w:w="1418" w:type="dxa"/>
            <w:shd w:val="clear" w:color="auto" w:fill="auto"/>
            <w:noWrap/>
            <w:vAlign w:val="bottom"/>
          </w:tcPr>
          <w:p w14:paraId="7C146359" w14:textId="2BF47260"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c>
          <w:tcPr>
            <w:tcW w:w="1417" w:type="dxa"/>
            <w:shd w:val="clear" w:color="auto" w:fill="auto"/>
            <w:noWrap/>
            <w:vAlign w:val="bottom"/>
          </w:tcPr>
          <w:p w14:paraId="353438DB" w14:textId="07EFCD73"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c>
          <w:tcPr>
            <w:tcW w:w="1559" w:type="dxa"/>
            <w:shd w:val="clear" w:color="auto" w:fill="auto"/>
            <w:noWrap/>
            <w:vAlign w:val="bottom"/>
          </w:tcPr>
          <w:p w14:paraId="2F75F636" w14:textId="1F6D5326"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r>
      <w:tr w:rsidR="00E97E91" w:rsidRPr="009E3BE4" w14:paraId="7F45CEEF" w14:textId="77777777" w:rsidTr="00851406">
        <w:trPr>
          <w:trHeight w:val="17"/>
        </w:trPr>
        <w:tc>
          <w:tcPr>
            <w:tcW w:w="2498" w:type="dxa"/>
            <w:shd w:val="clear" w:color="auto" w:fill="auto"/>
            <w:vAlign w:val="bottom"/>
            <w:hideMark/>
          </w:tcPr>
          <w:p w14:paraId="70B0B933" w14:textId="77777777" w:rsidR="00E97E91" w:rsidRPr="009E3BE4" w:rsidRDefault="00E97E91" w:rsidP="004A68BA">
            <w:pPr>
              <w:rPr>
                <w:color w:val="000000" w:themeColor="text1"/>
                <w:sz w:val="18"/>
                <w:szCs w:val="18"/>
              </w:rPr>
            </w:pPr>
            <w:r w:rsidRPr="009E3BE4">
              <w:rPr>
                <w:color w:val="000000" w:themeColor="text1"/>
                <w:sz w:val="18"/>
                <w:szCs w:val="18"/>
              </w:rPr>
              <w:t>Karşılıkların dikkate alınmasından kaynaklanan farklar</w:t>
            </w:r>
          </w:p>
        </w:tc>
        <w:tc>
          <w:tcPr>
            <w:tcW w:w="1163" w:type="dxa"/>
            <w:shd w:val="clear" w:color="auto" w:fill="auto"/>
            <w:noWrap/>
            <w:vAlign w:val="bottom"/>
          </w:tcPr>
          <w:p w14:paraId="46BDD8E8" w14:textId="7F0C135B"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c>
          <w:tcPr>
            <w:tcW w:w="1297" w:type="dxa"/>
            <w:vAlign w:val="bottom"/>
          </w:tcPr>
          <w:p w14:paraId="7C370E06" w14:textId="3DB79243"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c>
          <w:tcPr>
            <w:tcW w:w="1418" w:type="dxa"/>
            <w:shd w:val="clear" w:color="auto" w:fill="auto"/>
            <w:noWrap/>
            <w:vAlign w:val="bottom"/>
          </w:tcPr>
          <w:p w14:paraId="672202E6" w14:textId="41BDD12B"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c>
          <w:tcPr>
            <w:tcW w:w="1417" w:type="dxa"/>
            <w:shd w:val="clear" w:color="auto" w:fill="auto"/>
            <w:noWrap/>
            <w:vAlign w:val="bottom"/>
          </w:tcPr>
          <w:p w14:paraId="1ED6222D" w14:textId="7E623AFE"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c>
          <w:tcPr>
            <w:tcW w:w="1559" w:type="dxa"/>
            <w:shd w:val="clear" w:color="auto" w:fill="auto"/>
            <w:noWrap/>
            <w:vAlign w:val="bottom"/>
          </w:tcPr>
          <w:p w14:paraId="17E9CC0D" w14:textId="17289234"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r>
      <w:tr w:rsidR="00E97E91" w:rsidRPr="009E3BE4" w14:paraId="5CC61768" w14:textId="77777777" w:rsidTr="00851406">
        <w:trPr>
          <w:trHeight w:val="17"/>
        </w:trPr>
        <w:tc>
          <w:tcPr>
            <w:tcW w:w="2498" w:type="dxa"/>
            <w:shd w:val="clear" w:color="auto" w:fill="auto"/>
            <w:vAlign w:val="bottom"/>
            <w:hideMark/>
          </w:tcPr>
          <w:p w14:paraId="34209A37" w14:textId="77777777" w:rsidR="00E97E91" w:rsidRPr="009E3BE4" w:rsidRDefault="00E97E91" w:rsidP="004A68BA">
            <w:pPr>
              <w:rPr>
                <w:color w:val="000000" w:themeColor="text1"/>
                <w:sz w:val="18"/>
                <w:szCs w:val="18"/>
              </w:rPr>
            </w:pPr>
            <w:r w:rsidRPr="009E3BE4">
              <w:rPr>
                <w:color w:val="000000" w:themeColor="text1"/>
                <w:sz w:val="18"/>
                <w:szCs w:val="18"/>
              </w:rPr>
              <w:t>Kurum’un uygulamalarından kaynaklanan farklar</w:t>
            </w:r>
          </w:p>
        </w:tc>
        <w:tc>
          <w:tcPr>
            <w:tcW w:w="1163" w:type="dxa"/>
            <w:shd w:val="clear" w:color="auto" w:fill="auto"/>
            <w:noWrap/>
            <w:vAlign w:val="bottom"/>
          </w:tcPr>
          <w:p w14:paraId="61C8FF54" w14:textId="1126BECF"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c>
          <w:tcPr>
            <w:tcW w:w="1297" w:type="dxa"/>
            <w:vAlign w:val="bottom"/>
          </w:tcPr>
          <w:p w14:paraId="76F82110" w14:textId="4C9F1249"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c>
          <w:tcPr>
            <w:tcW w:w="1418" w:type="dxa"/>
            <w:shd w:val="clear" w:color="auto" w:fill="auto"/>
            <w:noWrap/>
            <w:vAlign w:val="bottom"/>
          </w:tcPr>
          <w:p w14:paraId="28196411" w14:textId="01014993"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c>
          <w:tcPr>
            <w:tcW w:w="1417" w:type="dxa"/>
            <w:shd w:val="clear" w:color="auto" w:fill="auto"/>
            <w:noWrap/>
            <w:vAlign w:val="bottom"/>
          </w:tcPr>
          <w:p w14:paraId="7120A063" w14:textId="508660F9"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c>
          <w:tcPr>
            <w:tcW w:w="1559" w:type="dxa"/>
            <w:shd w:val="clear" w:color="auto" w:fill="auto"/>
            <w:noWrap/>
            <w:vAlign w:val="bottom"/>
          </w:tcPr>
          <w:p w14:paraId="0BB5E95C" w14:textId="7F0CAEDD"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r>
      <w:tr w:rsidR="00E97E91" w:rsidRPr="009E3BE4" w14:paraId="57145E0A" w14:textId="77777777" w:rsidTr="00851406">
        <w:trPr>
          <w:trHeight w:val="17"/>
        </w:trPr>
        <w:tc>
          <w:tcPr>
            <w:tcW w:w="2498" w:type="dxa"/>
            <w:shd w:val="clear" w:color="auto" w:fill="auto"/>
            <w:vAlign w:val="bottom"/>
            <w:hideMark/>
          </w:tcPr>
          <w:p w14:paraId="367CD855" w14:textId="77777777" w:rsidR="00E97E91" w:rsidRPr="009E3BE4" w:rsidRDefault="00E97E91" w:rsidP="004A68BA">
            <w:pPr>
              <w:rPr>
                <w:b/>
                <w:bCs/>
                <w:color w:val="000000" w:themeColor="text1"/>
                <w:sz w:val="18"/>
                <w:szCs w:val="18"/>
              </w:rPr>
            </w:pPr>
            <w:r w:rsidRPr="009E3BE4">
              <w:rPr>
                <w:b/>
                <w:bCs/>
                <w:color w:val="000000" w:themeColor="text1"/>
                <w:sz w:val="18"/>
                <w:szCs w:val="18"/>
              </w:rPr>
              <w:t>Risk tutarları</w:t>
            </w:r>
          </w:p>
        </w:tc>
        <w:tc>
          <w:tcPr>
            <w:tcW w:w="1163" w:type="dxa"/>
            <w:shd w:val="clear" w:color="auto" w:fill="auto"/>
            <w:noWrap/>
            <w:vAlign w:val="bottom"/>
          </w:tcPr>
          <w:p w14:paraId="6E840FC4" w14:textId="40B9A870" w:rsidR="00E97E91" w:rsidRPr="009E3BE4" w:rsidRDefault="00E97E91" w:rsidP="004A68BA">
            <w:pPr>
              <w:ind w:right="-30"/>
              <w:jc w:val="right"/>
              <w:rPr>
                <w:b/>
                <w:color w:val="000000" w:themeColor="text1"/>
                <w:sz w:val="18"/>
                <w:szCs w:val="18"/>
              </w:rPr>
            </w:pPr>
            <w:r w:rsidRPr="009E3BE4">
              <w:rPr>
                <w:b/>
                <w:color w:val="000000" w:themeColor="text1"/>
                <w:sz w:val="18"/>
                <w:szCs w:val="18"/>
              </w:rPr>
              <w:t>81.944.989</w:t>
            </w:r>
          </w:p>
        </w:tc>
        <w:tc>
          <w:tcPr>
            <w:tcW w:w="1297" w:type="dxa"/>
            <w:vAlign w:val="bottom"/>
          </w:tcPr>
          <w:p w14:paraId="5B5DB8B4" w14:textId="12E68F70" w:rsidR="00E97E91" w:rsidRPr="009E3BE4" w:rsidRDefault="00E97E91" w:rsidP="004A68BA">
            <w:pPr>
              <w:ind w:right="-30"/>
              <w:jc w:val="right"/>
              <w:rPr>
                <w:b/>
                <w:color w:val="000000" w:themeColor="text1"/>
                <w:sz w:val="18"/>
                <w:szCs w:val="18"/>
              </w:rPr>
            </w:pPr>
            <w:r w:rsidRPr="009E3BE4">
              <w:rPr>
                <w:b/>
                <w:color w:val="000000" w:themeColor="text1"/>
                <w:sz w:val="18"/>
                <w:szCs w:val="18"/>
              </w:rPr>
              <w:t>75.438.749</w:t>
            </w:r>
          </w:p>
        </w:tc>
        <w:tc>
          <w:tcPr>
            <w:tcW w:w="1418" w:type="dxa"/>
            <w:shd w:val="clear" w:color="auto" w:fill="auto"/>
            <w:noWrap/>
            <w:vAlign w:val="bottom"/>
          </w:tcPr>
          <w:p w14:paraId="3583BDD0" w14:textId="15BEC4F1" w:rsidR="00E97E91" w:rsidRPr="009E3BE4" w:rsidRDefault="00E97E91" w:rsidP="004A68BA">
            <w:pPr>
              <w:ind w:right="-30"/>
              <w:jc w:val="right"/>
              <w:rPr>
                <w:b/>
                <w:color w:val="000000" w:themeColor="text1"/>
                <w:sz w:val="18"/>
                <w:szCs w:val="18"/>
              </w:rPr>
            </w:pPr>
            <w:r w:rsidRPr="009E3BE4">
              <w:rPr>
                <w:b/>
                <w:color w:val="000000" w:themeColor="text1"/>
                <w:sz w:val="18"/>
                <w:szCs w:val="18"/>
              </w:rPr>
              <w:t>-</w:t>
            </w:r>
          </w:p>
        </w:tc>
        <w:tc>
          <w:tcPr>
            <w:tcW w:w="1417" w:type="dxa"/>
            <w:shd w:val="clear" w:color="auto" w:fill="auto"/>
            <w:noWrap/>
            <w:vAlign w:val="bottom"/>
          </w:tcPr>
          <w:p w14:paraId="1A15A809" w14:textId="5F79D8A7" w:rsidR="00E97E91" w:rsidRPr="009E3BE4" w:rsidRDefault="00E97E91" w:rsidP="004A68BA">
            <w:pPr>
              <w:ind w:right="-30"/>
              <w:jc w:val="right"/>
              <w:rPr>
                <w:b/>
                <w:color w:val="000000" w:themeColor="text1"/>
                <w:sz w:val="18"/>
                <w:szCs w:val="18"/>
              </w:rPr>
            </w:pPr>
            <w:r w:rsidRPr="009E3BE4">
              <w:rPr>
                <w:b/>
                <w:color w:val="000000" w:themeColor="text1"/>
                <w:sz w:val="18"/>
                <w:szCs w:val="18"/>
              </w:rPr>
              <w:t>8.602.302</w:t>
            </w:r>
          </w:p>
        </w:tc>
        <w:tc>
          <w:tcPr>
            <w:tcW w:w="1559" w:type="dxa"/>
            <w:shd w:val="clear" w:color="auto" w:fill="auto"/>
            <w:noWrap/>
            <w:vAlign w:val="bottom"/>
          </w:tcPr>
          <w:p w14:paraId="4BDC2215" w14:textId="2F0AEDF0" w:rsidR="00E97E91" w:rsidRPr="009E3BE4" w:rsidRDefault="00E97E91" w:rsidP="004A68BA">
            <w:pPr>
              <w:ind w:right="-30"/>
              <w:jc w:val="right"/>
              <w:rPr>
                <w:b/>
                <w:color w:val="000000" w:themeColor="text1"/>
                <w:sz w:val="18"/>
                <w:szCs w:val="18"/>
              </w:rPr>
            </w:pPr>
            <w:r w:rsidRPr="009E3BE4">
              <w:rPr>
                <w:b/>
                <w:color w:val="000000" w:themeColor="text1"/>
                <w:sz w:val="18"/>
                <w:szCs w:val="18"/>
              </w:rPr>
              <w:t>24.799.608</w:t>
            </w:r>
          </w:p>
        </w:tc>
      </w:tr>
    </w:tbl>
    <w:p w14:paraId="0D39EB45" w14:textId="77777777" w:rsidR="00642CC8" w:rsidRPr="009E3BE4" w:rsidRDefault="00642CC8" w:rsidP="004A68BA">
      <w:pPr>
        <w:pageBreakBefore/>
        <w:ind w:right="-40"/>
        <w:jc w:val="both"/>
        <w:rPr>
          <w:b/>
          <w:color w:val="000000" w:themeColor="text1"/>
        </w:rPr>
      </w:pPr>
      <w:r w:rsidRPr="009E3BE4">
        <w:rPr>
          <w:b/>
          <w:color w:val="000000" w:themeColor="text1"/>
        </w:rPr>
        <w:lastRenderedPageBreak/>
        <w:t>MALİ BÜNYEYE VE RİSK YÖNETİMİNE İLİŞKİN BİLGİLER (Devamı)</w:t>
      </w:r>
    </w:p>
    <w:p w14:paraId="020370F7" w14:textId="77777777" w:rsidR="00642CC8" w:rsidRPr="009E3BE4" w:rsidRDefault="00642CC8" w:rsidP="004A68BA">
      <w:pPr>
        <w:tabs>
          <w:tab w:val="left" w:pos="1260"/>
        </w:tabs>
        <w:ind w:left="835"/>
        <w:jc w:val="both"/>
        <w:rPr>
          <w:bCs/>
          <w:color w:val="000000" w:themeColor="text1"/>
        </w:rPr>
      </w:pPr>
    </w:p>
    <w:p w14:paraId="59115E5D" w14:textId="77777777" w:rsidR="00642CC8" w:rsidRPr="009E3BE4" w:rsidRDefault="00642CC8" w:rsidP="004A68BA">
      <w:pPr>
        <w:tabs>
          <w:tab w:val="left" w:pos="851"/>
        </w:tabs>
        <w:ind w:left="851" w:hanging="851"/>
        <w:jc w:val="both"/>
        <w:rPr>
          <w:b/>
          <w:color w:val="000000" w:themeColor="text1"/>
        </w:rPr>
      </w:pPr>
      <w:r w:rsidRPr="009E3BE4">
        <w:rPr>
          <w:b/>
          <w:color w:val="000000" w:themeColor="text1"/>
        </w:rPr>
        <w:t>IX.</w:t>
      </w:r>
      <w:r w:rsidRPr="009E3BE4">
        <w:rPr>
          <w:b/>
          <w:color w:val="000000" w:themeColor="text1"/>
        </w:rPr>
        <w:tab/>
        <w:t>RİSK YÖNETİMİNE İLİŞKİN AÇIKLAMALAR (Devamı)</w:t>
      </w:r>
    </w:p>
    <w:p w14:paraId="0A5DFD31" w14:textId="77777777" w:rsidR="00642CC8" w:rsidRPr="009E3BE4" w:rsidRDefault="00642CC8" w:rsidP="004A68BA">
      <w:pPr>
        <w:pStyle w:val="ListeParagraf"/>
        <w:ind w:left="851"/>
        <w:jc w:val="both"/>
        <w:rPr>
          <w:bCs/>
          <w:color w:val="000000" w:themeColor="text1"/>
        </w:rPr>
      </w:pPr>
    </w:p>
    <w:p w14:paraId="688C7E9C" w14:textId="77777777" w:rsidR="004A5868" w:rsidRPr="009E3BE4" w:rsidRDefault="004A5868" w:rsidP="004A68BA">
      <w:pPr>
        <w:pStyle w:val="ListeParagraf"/>
        <w:numPr>
          <w:ilvl w:val="0"/>
          <w:numId w:val="13"/>
        </w:numPr>
        <w:jc w:val="both"/>
        <w:rPr>
          <w:rFonts w:eastAsia="Arial Unicode MS"/>
          <w:b/>
          <w:bCs/>
          <w:color w:val="000000" w:themeColor="text1"/>
        </w:rPr>
      </w:pPr>
      <w:r w:rsidRPr="009E3BE4">
        <w:rPr>
          <w:rFonts w:eastAsia="Arial Unicode MS"/>
          <w:b/>
          <w:bCs/>
          <w:color w:val="000000" w:themeColor="text1"/>
        </w:rPr>
        <w:t>Kredi Riski Açıklamaları</w:t>
      </w:r>
    </w:p>
    <w:p w14:paraId="371A2802" w14:textId="751FCA24" w:rsidR="00642CC8" w:rsidRPr="009E3BE4" w:rsidRDefault="00642CC8" w:rsidP="004A68BA">
      <w:pPr>
        <w:tabs>
          <w:tab w:val="left" w:pos="1260"/>
        </w:tabs>
        <w:jc w:val="both"/>
        <w:rPr>
          <w:bCs/>
          <w:color w:val="000000" w:themeColor="text1"/>
        </w:rPr>
      </w:pPr>
    </w:p>
    <w:p w14:paraId="017D9ADD" w14:textId="77777777" w:rsidR="00642CC8" w:rsidRPr="009E3BE4" w:rsidRDefault="00642CC8" w:rsidP="004A68BA">
      <w:pPr>
        <w:ind w:left="1276" w:hanging="441"/>
        <w:rPr>
          <w:b/>
          <w:color w:val="000000" w:themeColor="text1"/>
        </w:rPr>
      </w:pPr>
      <w:r w:rsidRPr="009E3BE4">
        <w:rPr>
          <w:b/>
          <w:color w:val="000000" w:themeColor="text1"/>
        </w:rPr>
        <w:t>3.1)</w:t>
      </w:r>
      <w:r w:rsidRPr="009E3BE4">
        <w:rPr>
          <w:b/>
          <w:color w:val="000000" w:themeColor="text1"/>
        </w:rPr>
        <w:tab/>
        <w:t>Kredi riski ile ilgili genel bilgiler</w:t>
      </w:r>
    </w:p>
    <w:p w14:paraId="4AAAC45C" w14:textId="77777777" w:rsidR="00642CC8" w:rsidRPr="009E3BE4" w:rsidRDefault="00642CC8" w:rsidP="004A68BA">
      <w:pPr>
        <w:tabs>
          <w:tab w:val="left" w:pos="709"/>
        </w:tabs>
        <w:ind w:left="1195" w:hanging="360"/>
        <w:rPr>
          <w:bCs/>
          <w:color w:val="000000" w:themeColor="text1"/>
        </w:rPr>
      </w:pPr>
    </w:p>
    <w:p w14:paraId="143BE07B" w14:textId="77777777" w:rsidR="00642CC8" w:rsidRPr="009E3BE4" w:rsidRDefault="00642CC8" w:rsidP="00C679FD">
      <w:pPr>
        <w:pStyle w:val="ListeParagraf"/>
        <w:numPr>
          <w:ilvl w:val="0"/>
          <w:numId w:val="53"/>
        </w:numPr>
        <w:tabs>
          <w:tab w:val="left" w:pos="1260"/>
        </w:tabs>
        <w:jc w:val="both"/>
        <w:rPr>
          <w:b/>
          <w:color w:val="000000" w:themeColor="text1"/>
        </w:rPr>
      </w:pPr>
      <w:r w:rsidRPr="009E3BE4">
        <w:rPr>
          <w:b/>
          <w:color w:val="000000" w:themeColor="text1"/>
        </w:rPr>
        <w:t>Kredi riskiyle ilgili genel niteliksel bilgiler</w:t>
      </w:r>
    </w:p>
    <w:p w14:paraId="581F9291" w14:textId="77777777" w:rsidR="00642CC8" w:rsidRPr="009E3BE4" w:rsidRDefault="00642CC8" w:rsidP="004A68BA">
      <w:pPr>
        <w:tabs>
          <w:tab w:val="left" w:pos="1260"/>
        </w:tabs>
        <w:ind w:left="835"/>
        <w:jc w:val="both"/>
        <w:rPr>
          <w:bCs/>
          <w:color w:val="000000" w:themeColor="text1"/>
        </w:rPr>
      </w:pPr>
    </w:p>
    <w:p w14:paraId="4E46B43E" w14:textId="3C596C58" w:rsidR="00642CC8" w:rsidRPr="009E3BE4" w:rsidRDefault="00642CC8" w:rsidP="004A68BA">
      <w:pPr>
        <w:tabs>
          <w:tab w:val="left" w:pos="709"/>
        </w:tabs>
        <w:ind w:left="851"/>
        <w:jc w:val="both"/>
        <w:rPr>
          <w:color w:val="000000" w:themeColor="text1"/>
        </w:rPr>
      </w:pPr>
      <w:r w:rsidRPr="009E3BE4">
        <w:rPr>
          <w:color w:val="000000" w:themeColor="text1"/>
        </w:rPr>
        <w:t xml:space="preserve">Kredi riskinin etkin şekilde yönetimi, risk yönetiminde kapsamlı bir yaklaşımın önemli unsurlarından biridir. Bankamızın faaliyetlerine bağlı olarak kullandırılan kurumsal, bireysel ve KOBİ kredileri, finansal kiralama alacakları, </w:t>
      </w:r>
      <w:r w:rsidR="008653AD" w:rsidRPr="009E3BE4">
        <w:rPr>
          <w:color w:val="000000" w:themeColor="text1"/>
        </w:rPr>
        <w:t>Ana Ortalıklık B</w:t>
      </w:r>
      <w:r w:rsidRPr="009E3BE4">
        <w:rPr>
          <w:color w:val="000000" w:themeColor="text1"/>
        </w:rPr>
        <w:t>anka aktifini oluşturan diğer unsurlar ve gayrinakdi işlemler kredi riski oluşturan kalemlerin temellerini oluşturur. Bu doğrultuda yürütülen faaliyetlerde bankamız risk iştahının dikkate alınması kredi risk yönetiminin etkin bir şekilde yapılabilmesi açısından önemlidir.</w:t>
      </w:r>
    </w:p>
    <w:p w14:paraId="097D9A20" w14:textId="77777777" w:rsidR="00642CC8" w:rsidRPr="009E3BE4" w:rsidRDefault="00642CC8" w:rsidP="004A68BA">
      <w:pPr>
        <w:tabs>
          <w:tab w:val="left" w:pos="709"/>
        </w:tabs>
        <w:ind w:left="851"/>
        <w:jc w:val="both"/>
        <w:rPr>
          <w:color w:val="000000" w:themeColor="text1"/>
        </w:rPr>
      </w:pPr>
    </w:p>
    <w:p w14:paraId="328E6ACF" w14:textId="4760F37D" w:rsidR="00642CC8" w:rsidRPr="009E3BE4" w:rsidRDefault="00642CC8" w:rsidP="004A68BA">
      <w:pPr>
        <w:tabs>
          <w:tab w:val="left" w:pos="1260"/>
        </w:tabs>
        <w:ind w:left="835"/>
        <w:jc w:val="both"/>
        <w:rPr>
          <w:b/>
          <w:color w:val="000000" w:themeColor="text1"/>
        </w:rPr>
      </w:pPr>
      <w:r w:rsidRPr="009E3BE4">
        <w:rPr>
          <w:color w:val="000000" w:themeColor="text1"/>
        </w:rPr>
        <w:t xml:space="preserve">Kredi risk limitleri; </w:t>
      </w:r>
      <w:r w:rsidR="008653AD" w:rsidRPr="009E3BE4">
        <w:rPr>
          <w:color w:val="000000" w:themeColor="text1"/>
        </w:rPr>
        <w:t xml:space="preserve">Ana Ortalık </w:t>
      </w:r>
      <w:r w:rsidRPr="009E3BE4">
        <w:rPr>
          <w:color w:val="000000" w:themeColor="text1"/>
        </w:rPr>
        <w:t>Banka’nın alabileceği risk düzeylerine, faaliyetlerine, ürünlerinin ve hizmetlerinin büyüklüğü ve karmaşıklığına uygun olarak tasarlanmış olup, Genel Müdür, Denetim Komitesi ve ilgili Üst Düzey Yöneticilerin görüş ve önerileri alınmak suretiyle belirlenmiştir. Limitler düzenli olarak gözden geçirilmekte ve piyasa koşullarındaki, Banka stratejisindeki ve risk iştahındaki değişmelere göre uyarlanarak periyodik olarak takip edilmektedir. Kredi riski politikaları oluşturulurken yasal gerekliliklerimizin dikkate alınmasının yanı sıra, mevcut kredi performansımız gözden geçirilmiş ve Banka’nın strateji ve hedefleri doğrultusunda bir politika oluşturulmuştur.</w:t>
      </w:r>
    </w:p>
    <w:p w14:paraId="1CA44EFC" w14:textId="77777777" w:rsidR="00642CC8" w:rsidRPr="009E3BE4" w:rsidRDefault="00642CC8" w:rsidP="004A68BA">
      <w:pPr>
        <w:ind w:left="851"/>
        <w:rPr>
          <w:bCs/>
          <w:color w:val="000000" w:themeColor="text1"/>
        </w:rPr>
      </w:pPr>
    </w:p>
    <w:p w14:paraId="6676CD78" w14:textId="77777777" w:rsidR="00642CC8" w:rsidRPr="009E3BE4" w:rsidRDefault="00642CC8" w:rsidP="004A68BA">
      <w:pPr>
        <w:tabs>
          <w:tab w:val="left" w:pos="709"/>
        </w:tabs>
        <w:ind w:left="851"/>
        <w:jc w:val="both"/>
        <w:rPr>
          <w:color w:val="000000" w:themeColor="text1"/>
        </w:rPr>
      </w:pPr>
      <w:r w:rsidRPr="009E3BE4">
        <w:rPr>
          <w:color w:val="000000" w:themeColor="text1"/>
        </w:rPr>
        <w:t xml:space="preserve">Kredi riski hesaplamaları dikkatli ve titiz şekilde yapılmakta olup mevzuata uygun şekilde kontrolleri gerçekleştirilmektedir. Mevcut durumda standart yöntem ile hesaplamalar yapılmakta olup, gelişmiş yöntemlerin kullanılması için altyapı çalışmaları devam etmektedir. Kredi riski hesaplamaları ve uygulanan yöntemler iç kontrol ve denetim birimleri tarafından da izlenmekte olup, her aşamada yasal gereklilikler dikkate alınmaktadır. </w:t>
      </w:r>
    </w:p>
    <w:p w14:paraId="76B57013" w14:textId="77777777" w:rsidR="00642CC8" w:rsidRPr="009E3BE4" w:rsidRDefault="00642CC8" w:rsidP="004A68BA">
      <w:pPr>
        <w:tabs>
          <w:tab w:val="left" w:pos="709"/>
        </w:tabs>
        <w:ind w:left="851"/>
        <w:jc w:val="both"/>
        <w:rPr>
          <w:color w:val="000000" w:themeColor="text1"/>
        </w:rPr>
      </w:pPr>
    </w:p>
    <w:p w14:paraId="29996FEE" w14:textId="77777777" w:rsidR="00642CC8" w:rsidRPr="009E3BE4" w:rsidRDefault="00642CC8" w:rsidP="004A68BA">
      <w:pPr>
        <w:tabs>
          <w:tab w:val="left" w:pos="709"/>
        </w:tabs>
        <w:ind w:left="851"/>
        <w:jc w:val="both"/>
        <w:rPr>
          <w:color w:val="000000" w:themeColor="text1"/>
        </w:rPr>
      </w:pPr>
      <w:r w:rsidRPr="009E3BE4">
        <w:rPr>
          <w:color w:val="000000" w:themeColor="text1"/>
        </w:rPr>
        <w:t xml:space="preserve">Yönetim Kurulu ve Üst Düzey Yöneticilerle maruz kalınan kredi riski ve diğer risklerle olan ilişkilerini içeren detaylı raporlamalar periyodik olarak paylaşılmakta olup, risk yönetimi birimi tarafından kredi riski etkin bir şekilde izlenmektedir. </w:t>
      </w:r>
    </w:p>
    <w:p w14:paraId="7E67CE01" w14:textId="77777777" w:rsidR="00642CC8" w:rsidRPr="009E3BE4" w:rsidRDefault="00642CC8" w:rsidP="004A68BA">
      <w:pPr>
        <w:tabs>
          <w:tab w:val="left" w:pos="709"/>
        </w:tabs>
        <w:ind w:left="1195" w:hanging="360"/>
        <w:rPr>
          <w:bCs/>
          <w:color w:val="000000" w:themeColor="text1"/>
        </w:rPr>
      </w:pPr>
    </w:p>
    <w:p w14:paraId="6F5706AE" w14:textId="77777777" w:rsidR="00642CC8" w:rsidRPr="009E3BE4" w:rsidRDefault="00642CC8" w:rsidP="004A68BA">
      <w:pPr>
        <w:ind w:left="1276" w:hanging="441"/>
        <w:rPr>
          <w:b/>
          <w:color w:val="000000" w:themeColor="text1"/>
        </w:rPr>
      </w:pPr>
      <w:r w:rsidRPr="009E3BE4">
        <w:rPr>
          <w:b/>
          <w:color w:val="000000" w:themeColor="text1"/>
        </w:rPr>
        <w:t>b)</w:t>
      </w:r>
      <w:r w:rsidRPr="009E3BE4">
        <w:rPr>
          <w:b/>
          <w:color w:val="000000" w:themeColor="text1"/>
        </w:rPr>
        <w:tab/>
        <w:t>Varlıkların kredi kalitesi</w:t>
      </w:r>
    </w:p>
    <w:p w14:paraId="78A82709" w14:textId="77777777" w:rsidR="00642CC8" w:rsidRPr="009E3BE4" w:rsidRDefault="00642CC8" w:rsidP="004A68BA">
      <w:pPr>
        <w:ind w:left="851"/>
        <w:jc w:val="both"/>
        <w:rPr>
          <w:color w:val="000000" w:themeColor="text1"/>
        </w:rPr>
      </w:pPr>
    </w:p>
    <w:tbl>
      <w:tblPr>
        <w:tblStyle w:val="TabloKlavuzu7"/>
        <w:tblW w:w="9352" w:type="dxa"/>
        <w:tblInd w:w="849" w:type="dxa"/>
        <w:tblBorders>
          <w:insideH w:val="dotted" w:sz="4" w:space="0" w:color="auto"/>
          <w:insideV w:val="dotted" w:sz="4" w:space="0" w:color="auto"/>
        </w:tblBorders>
        <w:tblLook w:val="04A0" w:firstRow="1" w:lastRow="0" w:firstColumn="1" w:lastColumn="0" w:noHBand="0" w:noVBand="1"/>
      </w:tblPr>
      <w:tblGrid>
        <w:gridCol w:w="347"/>
        <w:gridCol w:w="2313"/>
        <w:gridCol w:w="1386"/>
        <w:gridCol w:w="2046"/>
        <w:gridCol w:w="2017"/>
        <w:gridCol w:w="1243"/>
      </w:tblGrid>
      <w:tr w:rsidR="00642CC8" w:rsidRPr="009E3BE4" w14:paraId="5723C911" w14:textId="77777777" w:rsidTr="00B0735C">
        <w:trPr>
          <w:trHeight w:val="412"/>
        </w:trPr>
        <w:tc>
          <w:tcPr>
            <w:tcW w:w="347" w:type="dxa"/>
          </w:tcPr>
          <w:p w14:paraId="65EE7EC6" w14:textId="77777777" w:rsidR="00642CC8" w:rsidRPr="009E3BE4" w:rsidRDefault="00642CC8" w:rsidP="004A68BA">
            <w:pPr>
              <w:jc w:val="center"/>
              <w:rPr>
                <w:color w:val="000000" w:themeColor="text1"/>
                <w:sz w:val="16"/>
                <w:szCs w:val="16"/>
              </w:rPr>
            </w:pPr>
          </w:p>
        </w:tc>
        <w:tc>
          <w:tcPr>
            <w:tcW w:w="2313" w:type="dxa"/>
          </w:tcPr>
          <w:p w14:paraId="37DAE418" w14:textId="77777777" w:rsidR="00383B34" w:rsidRPr="009E3BE4" w:rsidRDefault="00383B34" w:rsidP="004A68BA">
            <w:pPr>
              <w:ind w:right="-46"/>
              <w:rPr>
                <w:b/>
                <w:color w:val="000000" w:themeColor="text1"/>
                <w:sz w:val="16"/>
                <w:szCs w:val="16"/>
              </w:rPr>
            </w:pPr>
            <w:r w:rsidRPr="009E3BE4">
              <w:rPr>
                <w:b/>
                <w:color w:val="000000" w:themeColor="text1"/>
                <w:sz w:val="16"/>
                <w:szCs w:val="16"/>
              </w:rPr>
              <w:t>Cari Dönem</w:t>
            </w:r>
          </w:p>
          <w:p w14:paraId="09827189" w14:textId="636D4A87" w:rsidR="00642CC8" w:rsidRPr="009E3BE4" w:rsidRDefault="00383B34" w:rsidP="004A68BA">
            <w:pPr>
              <w:ind w:right="-46"/>
              <w:rPr>
                <w:b/>
                <w:color w:val="000000" w:themeColor="text1"/>
                <w:sz w:val="16"/>
                <w:szCs w:val="16"/>
              </w:rPr>
            </w:pPr>
            <w:r w:rsidRPr="009E3BE4">
              <w:rPr>
                <w:b/>
                <w:color w:val="000000" w:themeColor="text1"/>
                <w:sz w:val="16"/>
                <w:szCs w:val="16"/>
              </w:rPr>
              <w:t>31.12.2021</w:t>
            </w:r>
          </w:p>
        </w:tc>
        <w:tc>
          <w:tcPr>
            <w:tcW w:w="1386" w:type="dxa"/>
            <w:vAlign w:val="bottom"/>
          </w:tcPr>
          <w:p w14:paraId="6C4A550E" w14:textId="77777777" w:rsidR="00642CC8" w:rsidRPr="009E3BE4" w:rsidRDefault="00642CC8" w:rsidP="004A68BA">
            <w:pPr>
              <w:ind w:right="-46"/>
              <w:jc w:val="right"/>
              <w:rPr>
                <w:b/>
                <w:color w:val="000000" w:themeColor="text1"/>
                <w:sz w:val="16"/>
                <w:szCs w:val="16"/>
              </w:rPr>
            </w:pPr>
            <w:r w:rsidRPr="009E3BE4">
              <w:rPr>
                <w:b/>
                <w:color w:val="000000" w:themeColor="text1"/>
                <w:sz w:val="16"/>
                <w:szCs w:val="16"/>
              </w:rPr>
              <w:t>Temerrüt etmiş</w:t>
            </w:r>
          </w:p>
        </w:tc>
        <w:tc>
          <w:tcPr>
            <w:tcW w:w="2046" w:type="dxa"/>
            <w:vAlign w:val="bottom"/>
          </w:tcPr>
          <w:p w14:paraId="7AADF471" w14:textId="77777777" w:rsidR="00642CC8" w:rsidRPr="009E3BE4" w:rsidRDefault="00642CC8" w:rsidP="004A68BA">
            <w:pPr>
              <w:ind w:right="-46"/>
              <w:jc w:val="right"/>
              <w:rPr>
                <w:b/>
                <w:color w:val="000000" w:themeColor="text1"/>
                <w:sz w:val="16"/>
                <w:szCs w:val="16"/>
              </w:rPr>
            </w:pPr>
            <w:r w:rsidRPr="009E3BE4">
              <w:rPr>
                <w:b/>
                <w:color w:val="000000" w:themeColor="text1"/>
                <w:sz w:val="16"/>
                <w:szCs w:val="16"/>
              </w:rPr>
              <w:t>Temerrüt Etmemiş</w:t>
            </w:r>
          </w:p>
        </w:tc>
        <w:tc>
          <w:tcPr>
            <w:tcW w:w="2017" w:type="dxa"/>
            <w:vAlign w:val="bottom"/>
          </w:tcPr>
          <w:p w14:paraId="7E8784B7" w14:textId="77777777" w:rsidR="00642CC8" w:rsidRPr="009E3BE4" w:rsidRDefault="00642CC8" w:rsidP="004A68BA">
            <w:pPr>
              <w:ind w:right="-46"/>
              <w:jc w:val="right"/>
              <w:rPr>
                <w:b/>
                <w:color w:val="000000" w:themeColor="text1"/>
                <w:sz w:val="16"/>
                <w:szCs w:val="16"/>
              </w:rPr>
            </w:pPr>
            <w:r w:rsidRPr="009E3BE4">
              <w:rPr>
                <w:b/>
                <w:color w:val="000000" w:themeColor="text1"/>
                <w:sz w:val="16"/>
                <w:szCs w:val="16"/>
              </w:rPr>
              <w:t>Karşılıklar/Amortisman ve değer düşüklüğü</w:t>
            </w:r>
          </w:p>
        </w:tc>
        <w:tc>
          <w:tcPr>
            <w:tcW w:w="1243" w:type="dxa"/>
            <w:vAlign w:val="bottom"/>
          </w:tcPr>
          <w:p w14:paraId="2FFB4F73" w14:textId="77777777" w:rsidR="00642CC8" w:rsidRPr="009E3BE4" w:rsidRDefault="00642CC8" w:rsidP="004A68BA">
            <w:pPr>
              <w:ind w:right="-46"/>
              <w:jc w:val="right"/>
              <w:rPr>
                <w:b/>
                <w:color w:val="000000" w:themeColor="text1"/>
                <w:sz w:val="16"/>
                <w:szCs w:val="16"/>
              </w:rPr>
            </w:pPr>
            <w:r w:rsidRPr="009E3BE4">
              <w:rPr>
                <w:b/>
                <w:color w:val="000000" w:themeColor="text1"/>
                <w:sz w:val="16"/>
                <w:szCs w:val="16"/>
              </w:rPr>
              <w:t>Net değer</w:t>
            </w:r>
          </w:p>
        </w:tc>
      </w:tr>
      <w:tr w:rsidR="00F12122" w:rsidRPr="009E3BE4" w14:paraId="6A2671FA" w14:textId="77777777" w:rsidTr="00B0735C">
        <w:trPr>
          <w:trHeight w:val="219"/>
        </w:trPr>
        <w:tc>
          <w:tcPr>
            <w:tcW w:w="347" w:type="dxa"/>
            <w:vAlign w:val="bottom"/>
          </w:tcPr>
          <w:p w14:paraId="12E5664C" w14:textId="77777777" w:rsidR="00F12122" w:rsidRPr="009E3BE4" w:rsidRDefault="00F12122" w:rsidP="004A68BA">
            <w:pPr>
              <w:rPr>
                <w:color w:val="000000" w:themeColor="text1"/>
                <w:sz w:val="16"/>
                <w:szCs w:val="16"/>
              </w:rPr>
            </w:pPr>
            <w:r w:rsidRPr="009E3BE4">
              <w:rPr>
                <w:color w:val="000000" w:themeColor="text1"/>
                <w:sz w:val="16"/>
                <w:szCs w:val="16"/>
              </w:rPr>
              <w:t>1</w:t>
            </w:r>
          </w:p>
        </w:tc>
        <w:tc>
          <w:tcPr>
            <w:tcW w:w="2313" w:type="dxa"/>
            <w:vAlign w:val="bottom"/>
          </w:tcPr>
          <w:p w14:paraId="05923247" w14:textId="77777777" w:rsidR="00F12122" w:rsidRPr="009E3BE4" w:rsidRDefault="00F12122" w:rsidP="004A68BA">
            <w:pPr>
              <w:rPr>
                <w:color w:val="000000" w:themeColor="text1"/>
                <w:sz w:val="16"/>
                <w:szCs w:val="16"/>
              </w:rPr>
            </w:pPr>
            <w:r w:rsidRPr="009E3BE4">
              <w:rPr>
                <w:color w:val="000000" w:themeColor="text1"/>
                <w:sz w:val="16"/>
                <w:szCs w:val="16"/>
              </w:rPr>
              <w:t>Krediler (*)</w:t>
            </w:r>
          </w:p>
        </w:tc>
        <w:tc>
          <w:tcPr>
            <w:tcW w:w="1386" w:type="dxa"/>
            <w:vAlign w:val="bottom"/>
          </w:tcPr>
          <w:p w14:paraId="549F77E7" w14:textId="23D91334" w:rsidR="00F12122" w:rsidRPr="009E3BE4" w:rsidRDefault="00F12122" w:rsidP="004A68BA">
            <w:pPr>
              <w:ind w:right="-30"/>
              <w:jc w:val="right"/>
              <w:rPr>
                <w:color w:val="000000" w:themeColor="text1"/>
                <w:sz w:val="16"/>
                <w:szCs w:val="16"/>
              </w:rPr>
            </w:pPr>
            <w:r w:rsidRPr="009E3BE4">
              <w:rPr>
                <w:color w:val="000000" w:themeColor="text1"/>
                <w:sz w:val="16"/>
                <w:szCs w:val="16"/>
              </w:rPr>
              <w:t>1.698.976</w:t>
            </w:r>
          </w:p>
        </w:tc>
        <w:tc>
          <w:tcPr>
            <w:tcW w:w="2046" w:type="dxa"/>
            <w:vAlign w:val="bottom"/>
          </w:tcPr>
          <w:p w14:paraId="04C7B5E8" w14:textId="14583A90" w:rsidR="00F12122" w:rsidRPr="009E3BE4" w:rsidRDefault="00F12122" w:rsidP="004A68BA">
            <w:pPr>
              <w:ind w:right="-30"/>
              <w:jc w:val="right"/>
              <w:rPr>
                <w:color w:val="000000" w:themeColor="text1"/>
                <w:sz w:val="16"/>
                <w:szCs w:val="16"/>
              </w:rPr>
            </w:pPr>
            <w:r w:rsidRPr="009E3BE4">
              <w:rPr>
                <w:color w:val="000000" w:themeColor="text1"/>
                <w:sz w:val="16"/>
                <w:szCs w:val="16"/>
              </w:rPr>
              <w:t>66.435.840</w:t>
            </w:r>
          </w:p>
        </w:tc>
        <w:tc>
          <w:tcPr>
            <w:tcW w:w="2017" w:type="dxa"/>
            <w:vAlign w:val="bottom"/>
          </w:tcPr>
          <w:p w14:paraId="7C9A48B7" w14:textId="6E65F5E2" w:rsidR="00F12122" w:rsidRPr="009E3BE4" w:rsidRDefault="00F12122" w:rsidP="004A68BA">
            <w:pPr>
              <w:ind w:right="-30"/>
              <w:jc w:val="right"/>
              <w:rPr>
                <w:color w:val="000000" w:themeColor="text1"/>
                <w:sz w:val="16"/>
                <w:szCs w:val="16"/>
              </w:rPr>
            </w:pPr>
            <w:r w:rsidRPr="009E3BE4">
              <w:rPr>
                <w:color w:val="000000" w:themeColor="text1"/>
                <w:sz w:val="16"/>
                <w:szCs w:val="16"/>
              </w:rPr>
              <w:t>1.734.896</w:t>
            </w:r>
          </w:p>
        </w:tc>
        <w:tc>
          <w:tcPr>
            <w:tcW w:w="1243" w:type="dxa"/>
            <w:vAlign w:val="bottom"/>
          </w:tcPr>
          <w:p w14:paraId="45E4809A" w14:textId="2A21FD36" w:rsidR="00F12122" w:rsidRPr="009E3BE4" w:rsidRDefault="00F12122" w:rsidP="004A68BA">
            <w:pPr>
              <w:ind w:right="-30"/>
              <w:jc w:val="right"/>
              <w:rPr>
                <w:color w:val="000000" w:themeColor="text1"/>
                <w:sz w:val="16"/>
                <w:szCs w:val="16"/>
              </w:rPr>
            </w:pPr>
            <w:r w:rsidRPr="009E3BE4">
              <w:rPr>
                <w:color w:val="000000" w:themeColor="text1"/>
                <w:sz w:val="16"/>
                <w:szCs w:val="16"/>
              </w:rPr>
              <w:t>66.399.920</w:t>
            </w:r>
          </w:p>
        </w:tc>
      </w:tr>
      <w:tr w:rsidR="00F12122" w:rsidRPr="009E3BE4" w14:paraId="2A570606" w14:textId="77777777" w:rsidTr="00B0735C">
        <w:trPr>
          <w:trHeight w:val="206"/>
        </w:trPr>
        <w:tc>
          <w:tcPr>
            <w:tcW w:w="347" w:type="dxa"/>
            <w:vAlign w:val="bottom"/>
          </w:tcPr>
          <w:p w14:paraId="5FEF8273" w14:textId="77777777" w:rsidR="00F12122" w:rsidRPr="009E3BE4" w:rsidRDefault="00F12122" w:rsidP="004A68BA">
            <w:pPr>
              <w:rPr>
                <w:color w:val="000000" w:themeColor="text1"/>
                <w:sz w:val="16"/>
                <w:szCs w:val="16"/>
              </w:rPr>
            </w:pPr>
            <w:r w:rsidRPr="009E3BE4">
              <w:rPr>
                <w:color w:val="000000" w:themeColor="text1"/>
                <w:sz w:val="16"/>
                <w:szCs w:val="16"/>
              </w:rPr>
              <w:t>2</w:t>
            </w:r>
          </w:p>
        </w:tc>
        <w:tc>
          <w:tcPr>
            <w:tcW w:w="2313" w:type="dxa"/>
            <w:vAlign w:val="bottom"/>
          </w:tcPr>
          <w:p w14:paraId="026C4E92" w14:textId="77777777" w:rsidR="00F12122" w:rsidRPr="009E3BE4" w:rsidRDefault="00F12122" w:rsidP="004A68BA">
            <w:pPr>
              <w:rPr>
                <w:color w:val="000000" w:themeColor="text1"/>
                <w:sz w:val="16"/>
                <w:szCs w:val="16"/>
              </w:rPr>
            </w:pPr>
            <w:r w:rsidRPr="009E3BE4">
              <w:rPr>
                <w:color w:val="000000" w:themeColor="text1"/>
                <w:sz w:val="16"/>
                <w:szCs w:val="16"/>
              </w:rPr>
              <w:t>Borçlanma araçları</w:t>
            </w:r>
          </w:p>
        </w:tc>
        <w:tc>
          <w:tcPr>
            <w:tcW w:w="1386" w:type="dxa"/>
            <w:vAlign w:val="bottom"/>
          </w:tcPr>
          <w:p w14:paraId="100EF3E2" w14:textId="7BC4FA03" w:rsidR="00F12122" w:rsidRPr="009E3BE4" w:rsidRDefault="00F12122" w:rsidP="004A68BA">
            <w:pPr>
              <w:ind w:right="-30"/>
              <w:jc w:val="right"/>
              <w:rPr>
                <w:color w:val="000000" w:themeColor="text1"/>
                <w:sz w:val="16"/>
                <w:szCs w:val="16"/>
              </w:rPr>
            </w:pPr>
            <w:r w:rsidRPr="009E3BE4">
              <w:rPr>
                <w:color w:val="000000" w:themeColor="text1"/>
                <w:sz w:val="16"/>
                <w:szCs w:val="16"/>
              </w:rPr>
              <w:t>-</w:t>
            </w:r>
          </w:p>
        </w:tc>
        <w:tc>
          <w:tcPr>
            <w:tcW w:w="2046" w:type="dxa"/>
            <w:vAlign w:val="bottom"/>
          </w:tcPr>
          <w:p w14:paraId="28AEEB77" w14:textId="0B504223" w:rsidR="00F12122" w:rsidRPr="009E3BE4" w:rsidRDefault="00F12122" w:rsidP="004A68BA">
            <w:pPr>
              <w:ind w:right="-30"/>
              <w:jc w:val="right"/>
              <w:rPr>
                <w:color w:val="000000" w:themeColor="text1"/>
                <w:sz w:val="16"/>
                <w:szCs w:val="16"/>
              </w:rPr>
            </w:pPr>
            <w:r w:rsidRPr="009E3BE4">
              <w:rPr>
                <w:color w:val="000000" w:themeColor="text1"/>
                <w:sz w:val="16"/>
                <w:szCs w:val="16"/>
              </w:rPr>
              <w:t>11.834.479</w:t>
            </w:r>
          </w:p>
        </w:tc>
        <w:tc>
          <w:tcPr>
            <w:tcW w:w="2017" w:type="dxa"/>
            <w:vAlign w:val="bottom"/>
          </w:tcPr>
          <w:p w14:paraId="598BEDD9" w14:textId="7E4DE26C" w:rsidR="00F12122" w:rsidRPr="009E3BE4" w:rsidRDefault="00F12122" w:rsidP="004A68BA">
            <w:pPr>
              <w:ind w:right="-30"/>
              <w:jc w:val="right"/>
              <w:rPr>
                <w:color w:val="000000" w:themeColor="text1"/>
                <w:sz w:val="16"/>
                <w:szCs w:val="16"/>
              </w:rPr>
            </w:pPr>
            <w:r w:rsidRPr="009E3BE4">
              <w:rPr>
                <w:color w:val="000000" w:themeColor="text1"/>
                <w:sz w:val="16"/>
                <w:szCs w:val="16"/>
              </w:rPr>
              <w:t>121.631</w:t>
            </w:r>
          </w:p>
        </w:tc>
        <w:tc>
          <w:tcPr>
            <w:tcW w:w="1243" w:type="dxa"/>
            <w:vAlign w:val="bottom"/>
          </w:tcPr>
          <w:p w14:paraId="683091D2" w14:textId="11FD0783" w:rsidR="00F12122" w:rsidRPr="009E3BE4" w:rsidRDefault="00F12122" w:rsidP="004A68BA">
            <w:pPr>
              <w:ind w:right="-30"/>
              <w:jc w:val="right"/>
              <w:rPr>
                <w:color w:val="000000" w:themeColor="text1"/>
                <w:sz w:val="16"/>
                <w:szCs w:val="16"/>
              </w:rPr>
            </w:pPr>
            <w:r w:rsidRPr="009E3BE4">
              <w:rPr>
                <w:color w:val="000000" w:themeColor="text1"/>
                <w:sz w:val="16"/>
                <w:szCs w:val="16"/>
              </w:rPr>
              <w:t>11.712.848</w:t>
            </w:r>
          </w:p>
        </w:tc>
      </w:tr>
      <w:tr w:rsidR="00F12122" w:rsidRPr="009E3BE4" w14:paraId="7EF06F09" w14:textId="77777777" w:rsidTr="00B0735C">
        <w:trPr>
          <w:trHeight w:val="206"/>
        </w:trPr>
        <w:tc>
          <w:tcPr>
            <w:tcW w:w="347" w:type="dxa"/>
            <w:vAlign w:val="bottom"/>
          </w:tcPr>
          <w:p w14:paraId="678EDAC3" w14:textId="77777777" w:rsidR="00F12122" w:rsidRPr="009E3BE4" w:rsidRDefault="00F12122" w:rsidP="004A68BA">
            <w:pPr>
              <w:rPr>
                <w:color w:val="000000" w:themeColor="text1"/>
                <w:sz w:val="16"/>
                <w:szCs w:val="16"/>
              </w:rPr>
            </w:pPr>
            <w:r w:rsidRPr="009E3BE4">
              <w:rPr>
                <w:color w:val="000000" w:themeColor="text1"/>
                <w:sz w:val="16"/>
                <w:szCs w:val="16"/>
              </w:rPr>
              <w:t>3</w:t>
            </w:r>
          </w:p>
        </w:tc>
        <w:tc>
          <w:tcPr>
            <w:tcW w:w="2313" w:type="dxa"/>
            <w:vAlign w:val="bottom"/>
          </w:tcPr>
          <w:p w14:paraId="6E6B48B9" w14:textId="77777777" w:rsidR="00F12122" w:rsidRPr="009E3BE4" w:rsidRDefault="00F12122" w:rsidP="004A68BA">
            <w:pPr>
              <w:rPr>
                <w:color w:val="000000" w:themeColor="text1"/>
                <w:sz w:val="16"/>
                <w:szCs w:val="16"/>
              </w:rPr>
            </w:pPr>
            <w:r w:rsidRPr="009E3BE4">
              <w:rPr>
                <w:color w:val="000000" w:themeColor="text1"/>
                <w:sz w:val="16"/>
                <w:szCs w:val="16"/>
              </w:rPr>
              <w:t>Bilanço dışı alacaklar</w:t>
            </w:r>
          </w:p>
        </w:tc>
        <w:tc>
          <w:tcPr>
            <w:tcW w:w="1386" w:type="dxa"/>
            <w:vAlign w:val="bottom"/>
          </w:tcPr>
          <w:p w14:paraId="24D1D1E7" w14:textId="67DA6E03" w:rsidR="00F12122" w:rsidRPr="009E3BE4" w:rsidRDefault="00F12122" w:rsidP="004A68BA">
            <w:pPr>
              <w:ind w:right="-30"/>
              <w:jc w:val="right"/>
              <w:rPr>
                <w:color w:val="000000" w:themeColor="text1"/>
                <w:sz w:val="16"/>
                <w:szCs w:val="16"/>
              </w:rPr>
            </w:pPr>
            <w:r w:rsidRPr="009E3BE4">
              <w:rPr>
                <w:color w:val="000000" w:themeColor="text1"/>
                <w:sz w:val="16"/>
                <w:szCs w:val="16"/>
              </w:rPr>
              <w:t>-</w:t>
            </w:r>
          </w:p>
        </w:tc>
        <w:tc>
          <w:tcPr>
            <w:tcW w:w="2046" w:type="dxa"/>
            <w:vAlign w:val="bottom"/>
          </w:tcPr>
          <w:p w14:paraId="206E4597" w14:textId="4A67BA96" w:rsidR="00F12122" w:rsidRPr="009E3BE4" w:rsidRDefault="00F12122" w:rsidP="004A68BA">
            <w:pPr>
              <w:ind w:right="-30"/>
              <w:jc w:val="right"/>
              <w:rPr>
                <w:color w:val="000000" w:themeColor="text1"/>
                <w:sz w:val="16"/>
                <w:szCs w:val="16"/>
              </w:rPr>
            </w:pPr>
            <w:r w:rsidRPr="009E3BE4">
              <w:rPr>
                <w:color w:val="000000" w:themeColor="text1"/>
                <w:sz w:val="16"/>
                <w:szCs w:val="16"/>
              </w:rPr>
              <w:t>30.750.064</w:t>
            </w:r>
          </w:p>
        </w:tc>
        <w:tc>
          <w:tcPr>
            <w:tcW w:w="2017" w:type="dxa"/>
            <w:vAlign w:val="bottom"/>
          </w:tcPr>
          <w:p w14:paraId="41706DF3" w14:textId="7BC8356F" w:rsidR="00F12122" w:rsidRPr="009E3BE4" w:rsidRDefault="00F12122" w:rsidP="004A68BA">
            <w:pPr>
              <w:ind w:right="-30"/>
              <w:jc w:val="right"/>
              <w:rPr>
                <w:color w:val="000000" w:themeColor="text1"/>
                <w:sz w:val="16"/>
                <w:szCs w:val="16"/>
              </w:rPr>
            </w:pPr>
            <w:r w:rsidRPr="009E3BE4">
              <w:rPr>
                <w:color w:val="000000" w:themeColor="text1"/>
                <w:sz w:val="16"/>
                <w:szCs w:val="16"/>
              </w:rPr>
              <w:t>29.168</w:t>
            </w:r>
          </w:p>
        </w:tc>
        <w:tc>
          <w:tcPr>
            <w:tcW w:w="1243" w:type="dxa"/>
            <w:vAlign w:val="bottom"/>
          </w:tcPr>
          <w:p w14:paraId="1136D0AE" w14:textId="65B95E69" w:rsidR="00F12122" w:rsidRPr="009E3BE4" w:rsidRDefault="00F12122" w:rsidP="004A68BA">
            <w:pPr>
              <w:ind w:right="-30"/>
              <w:jc w:val="right"/>
              <w:rPr>
                <w:color w:val="000000" w:themeColor="text1"/>
                <w:sz w:val="16"/>
                <w:szCs w:val="16"/>
              </w:rPr>
            </w:pPr>
            <w:r w:rsidRPr="009E3BE4">
              <w:rPr>
                <w:color w:val="000000" w:themeColor="text1"/>
                <w:sz w:val="16"/>
                <w:szCs w:val="16"/>
              </w:rPr>
              <w:t>30.720.896</w:t>
            </w:r>
          </w:p>
        </w:tc>
      </w:tr>
      <w:tr w:rsidR="00F12122" w:rsidRPr="009E3BE4" w14:paraId="77FDAE84" w14:textId="77777777" w:rsidTr="00B0735C">
        <w:trPr>
          <w:trHeight w:val="206"/>
        </w:trPr>
        <w:tc>
          <w:tcPr>
            <w:tcW w:w="347" w:type="dxa"/>
            <w:vAlign w:val="bottom"/>
          </w:tcPr>
          <w:p w14:paraId="68E0A594" w14:textId="77777777" w:rsidR="00F12122" w:rsidRPr="009E3BE4" w:rsidRDefault="00F12122" w:rsidP="004A68BA">
            <w:pPr>
              <w:rPr>
                <w:b/>
                <w:color w:val="000000" w:themeColor="text1"/>
                <w:sz w:val="16"/>
                <w:szCs w:val="16"/>
              </w:rPr>
            </w:pPr>
            <w:r w:rsidRPr="009E3BE4">
              <w:rPr>
                <w:b/>
                <w:color w:val="000000" w:themeColor="text1"/>
                <w:sz w:val="16"/>
                <w:szCs w:val="16"/>
              </w:rPr>
              <w:t>4</w:t>
            </w:r>
          </w:p>
        </w:tc>
        <w:tc>
          <w:tcPr>
            <w:tcW w:w="2313" w:type="dxa"/>
            <w:vAlign w:val="bottom"/>
          </w:tcPr>
          <w:p w14:paraId="0D3CFB9B" w14:textId="77777777" w:rsidR="00F12122" w:rsidRPr="009E3BE4" w:rsidRDefault="00F12122" w:rsidP="004A68BA">
            <w:pPr>
              <w:rPr>
                <w:b/>
                <w:color w:val="000000" w:themeColor="text1"/>
                <w:sz w:val="16"/>
                <w:szCs w:val="16"/>
              </w:rPr>
            </w:pPr>
            <w:r w:rsidRPr="009E3BE4">
              <w:rPr>
                <w:b/>
                <w:color w:val="000000" w:themeColor="text1"/>
                <w:sz w:val="16"/>
                <w:szCs w:val="16"/>
              </w:rPr>
              <w:t>Toplam</w:t>
            </w:r>
          </w:p>
        </w:tc>
        <w:tc>
          <w:tcPr>
            <w:tcW w:w="1386" w:type="dxa"/>
          </w:tcPr>
          <w:p w14:paraId="778D1ECE" w14:textId="10FEFD8E" w:rsidR="00F12122" w:rsidRPr="009E3BE4" w:rsidRDefault="00F12122" w:rsidP="004A68BA">
            <w:pPr>
              <w:ind w:right="-30"/>
              <w:jc w:val="right"/>
              <w:rPr>
                <w:b/>
                <w:color w:val="000000" w:themeColor="text1"/>
                <w:sz w:val="16"/>
                <w:szCs w:val="16"/>
              </w:rPr>
            </w:pPr>
            <w:r w:rsidRPr="009E3BE4">
              <w:rPr>
                <w:b/>
                <w:color w:val="000000" w:themeColor="text1"/>
                <w:sz w:val="16"/>
                <w:szCs w:val="16"/>
              </w:rPr>
              <w:t>1.698.976</w:t>
            </w:r>
          </w:p>
        </w:tc>
        <w:tc>
          <w:tcPr>
            <w:tcW w:w="2046" w:type="dxa"/>
          </w:tcPr>
          <w:p w14:paraId="7BE3B932" w14:textId="5CE67426" w:rsidR="00F12122" w:rsidRPr="009E3BE4" w:rsidRDefault="00F12122" w:rsidP="004A68BA">
            <w:pPr>
              <w:ind w:right="-30"/>
              <w:jc w:val="right"/>
              <w:rPr>
                <w:b/>
                <w:color w:val="000000" w:themeColor="text1"/>
                <w:sz w:val="16"/>
                <w:szCs w:val="16"/>
              </w:rPr>
            </w:pPr>
            <w:r w:rsidRPr="009E3BE4">
              <w:rPr>
                <w:b/>
                <w:color w:val="000000" w:themeColor="text1"/>
                <w:sz w:val="16"/>
                <w:szCs w:val="16"/>
              </w:rPr>
              <w:t>109.020.383</w:t>
            </w:r>
          </w:p>
        </w:tc>
        <w:tc>
          <w:tcPr>
            <w:tcW w:w="2017" w:type="dxa"/>
          </w:tcPr>
          <w:p w14:paraId="6A44B6D0" w14:textId="532A3254" w:rsidR="00F12122" w:rsidRPr="009E3BE4" w:rsidRDefault="00F12122" w:rsidP="004A68BA">
            <w:pPr>
              <w:ind w:right="-30"/>
              <w:jc w:val="right"/>
              <w:rPr>
                <w:b/>
                <w:color w:val="000000" w:themeColor="text1"/>
                <w:sz w:val="16"/>
                <w:szCs w:val="16"/>
              </w:rPr>
            </w:pPr>
            <w:r w:rsidRPr="009E3BE4">
              <w:rPr>
                <w:b/>
                <w:color w:val="000000" w:themeColor="text1"/>
                <w:sz w:val="16"/>
                <w:szCs w:val="16"/>
              </w:rPr>
              <w:t>1.885.695</w:t>
            </w:r>
          </w:p>
        </w:tc>
        <w:tc>
          <w:tcPr>
            <w:tcW w:w="1243" w:type="dxa"/>
          </w:tcPr>
          <w:p w14:paraId="692628F2" w14:textId="79C45515" w:rsidR="00F12122" w:rsidRPr="009E3BE4" w:rsidRDefault="00F12122" w:rsidP="004A68BA">
            <w:pPr>
              <w:ind w:right="-30"/>
              <w:jc w:val="right"/>
              <w:rPr>
                <w:b/>
                <w:color w:val="000000" w:themeColor="text1"/>
                <w:sz w:val="16"/>
                <w:szCs w:val="16"/>
              </w:rPr>
            </w:pPr>
            <w:r w:rsidRPr="009E3BE4">
              <w:rPr>
                <w:b/>
                <w:color w:val="000000" w:themeColor="text1"/>
                <w:sz w:val="16"/>
                <w:szCs w:val="16"/>
              </w:rPr>
              <w:t>108.833.664</w:t>
            </w:r>
          </w:p>
        </w:tc>
      </w:tr>
    </w:tbl>
    <w:p w14:paraId="5A1CFFA7" w14:textId="77777777" w:rsidR="00642CC8" w:rsidRPr="009E3BE4" w:rsidRDefault="00642CC8" w:rsidP="004A68BA">
      <w:pPr>
        <w:ind w:left="1276" w:hanging="425"/>
        <w:jc w:val="both"/>
        <w:rPr>
          <w:color w:val="000000" w:themeColor="text1"/>
          <w:sz w:val="2"/>
          <w:szCs w:val="16"/>
        </w:rPr>
      </w:pPr>
    </w:p>
    <w:p w14:paraId="258893B2" w14:textId="18EEFC63" w:rsidR="00642CC8" w:rsidRPr="009E3BE4" w:rsidRDefault="00642CC8" w:rsidP="004A68BA">
      <w:pPr>
        <w:ind w:left="1276" w:hanging="425"/>
        <w:jc w:val="both"/>
        <w:rPr>
          <w:color w:val="000000" w:themeColor="text1"/>
          <w:sz w:val="16"/>
          <w:szCs w:val="16"/>
        </w:rPr>
      </w:pPr>
      <w:r w:rsidRPr="009E3BE4">
        <w:rPr>
          <w:color w:val="000000" w:themeColor="text1"/>
          <w:sz w:val="16"/>
          <w:szCs w:val="16"/>
        </w:rPr>
        <w:t xml:space="preserve">(*)  Tabloya  </w:t>
      </w:r>
      <w:r w:rsidR="00F12122" w:rsidRPr="009E3BE4">
        <w:rPr>
          <w:color w:val="000000" w:themeColor="text1"/>
          <w:sz w:val="16"/>
          <w:szCs w:val="16"/>
        </w:rPr>
        <w:t xml:space="preserve">9.546.264 </w:t>
      </w:r>
      <w:r w:rsidRPr="009E3BE4">
        <w:rPr>
          <w:color w:val="000000" w:themeColor="text1"/>
          <w:sz w:val="16"/>
          <w:szCs w:val="16"/>
        </w:rPr>
        <w:t>TL tutarındaki finansal kiralama dahil edilmiştir.</w:t>
      </w:r>
    </w:p>
    <w:p w14:paraId="42B542D7" w14:textId="2F0EEAEC" w:rsidR="009A422C" w:rsidRPr="009E3BE4" w:rsidRDefault="009A422C" w:rsidP="00B0735C">
      <w:pPr>
        <w:ind w:left="851" w:right="-41"/>
        <w:jc w:val="both"/>
        <w:rPr>
          <w:b/>
          <w:color w:val="000000" w:themeColor="text1"/>
        </w:rPr>
      </w:pPr>
    </w:p>
    <w:tbl>
      <w:tblPr>
        <w:tblStyle w:val="TabloKlavuzu7"/>
        <w:tblW w:w="9352"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333"/>
        <w:gridCol w:w="2305"/>
        <w:gridCol w:w="1422"/>
        <w:gridCol w:w="1997"/>
        <w:gridCol w:w="2048"/>
        <w:gridCol w:w="1247"/>
      </w:tblGrid>
      <w:tr w:rsidR="00383B34" w:rsidRPr="009E3BE4" w14:paraId="279D6A35" w14:textId="77777777" w:rsidTr="00B0735C">
        <w:trPr>
          <w:trHeight w:val="412"/>
        </w:trPr>
        <w:tc>
          <w:tcPr>
            <w:tcW w:w="333" w:type="dxa"/>
          </w:tcPr>
          <w:p w14:paraId="77386324" w14:textId="77777777" w:rsidR="00383B34" w:rsidRPr="009E3BE4" w:rsidRDefault="00383B34" w:rsidP="004A68BA">
            <w:pPr>
              <w:jc w:val="center"/>
              <w:rPr>
                <w:color w:val="000000" w:themeColor="text1"/>
                <w:sz w:val="16"/>
                <w:szCs w:val="16"/>
              </w:rPr>
            </w:pPr>
          </w:p>
        </w:tc>
        <w:tc>
          <w:tcPr>
            <w:tcW w:w="2305" w:type="dxa"/>
          </w:tcPr>
          <w:p w14:paraId="5E884A2D" w14:textId="77777777" w:rsidR="00383B34" w:rsidRPr="009E3BE4" w:rsidRDefault="00383B34" w:rsidP="004A68BA">
            <w:pPr>
              <w:ind w:right="-46"/>
              <w:rPr>
                <w:b/>
                <w:color w:val="000000" w:themeColor="text1"/>
                <w:sz w:val="16"/>
                <w:szCs w:val="16"/>
              </w:rPr>
            </w:pPr>
            <w:r w:rsidRPr="009E3BE4">
              <w:rPr>
                <w:b/>
                <w:color w:val="000000" w:themeColor="text1"/>
                <w:sz w:val="16"/>
                <w:szCs w:val="16"/>
              </w:rPr>
              <w:t>Önceki Dönem</w:t>
            </w:r>
          </w:p>
          <w:p w14:paraId="49404D38" w14:textId="2D9283DB" w:rsidR="00383B34" w:rsidRPr="009E3BE4" w:rsidRDefault="00383B34" w:rsidP="004A68BA">
            <w:pPr>
              <w:ind w:right="-46"/>
              <w:rPr>
                <w:b/>
                <w:color w:val="000000" w:themeColor="text1"/>
                <w:sz w:val="16"/>
                <w:szCs w:val="16"/>
              </w:rPr>
            </w:pPr>
            <w:r w:rsidRPr="009E3BE4">
              <w:rPr>
                <w:b/>
                <w:color w:val="000000" w:themeColor="text1"/>
                <w:sz w:val="16"/>
                <w:szCs w:val="16"/>
              </w:rPr>
              <w:t>31.12.2020</w:t>
            </w:r>
          </w:p>
        </w:tc>
        <w:tc>
          <w:tcPr>
            <w:tcW w:w="1422" w:type="dxa"/>
            <w:vAlign w:val="bottom"/>
          </w:tcPr>
          <w:p w14:paraId="42DF41F9" w14:textId="77777777" w:rsidR="00383B34" w:rsidRPr="009E3BE4" w:rsidRDefault="00383B34" w:rsidP="004A68BA">
            <w:pPr>
              <w:ind w:right="-46"/>
              <w:jc w:val="right"/>
              <w:rPr>
                <w:b/>
                <w:color w:val="000000" w:themeColor="text1"/>
                <w:sz w:val="16"/>
                <w:szCs w:val="16"/>
              </w:rPr>
            </w:pPr>
            <w:r w:rsidRPr="009E3BE4">
              <w:rPr>
                <w:b/>
                <w:color w:val="000000" w:themeColor="text1"/>
                <w:sz w:val="16"/>
                <w:szCs w:val="16"/>
              </w:rPr>
              <w:t>Temerrüt etmiş</w:t>
            </w:r>
          </w:p>
        </w:tc>
        <w:tc>
          <w:tcPr>
            <w:tcW w:w="1997" w:type="dxa"/>
            <w:vAlign w:val="bottom"/>
          </w:tcPr>
          <w:p w14:paraId="09F2C520" w14:textId="77777777" w:rsidR="00383B34" w:rsidRPr="009E3BE4" w:rsidRDefault="00383B34" w:rsidP="004A68BA">
            <w:pPr>
              <w:ind w:right="-46"/>
              <w:jc w:val="right"/>
              <w:rPr>
                <w:b/>
                <w:color w:val="000000" w:themeColor="text1"/>
                <w:sz w:val="16"/>
                <w:szCs w:val="16"/>
              </w:rPr>
            </w:pPr>
            <w:r w:rsidRPr="009E3BE4">
              <w:rPr>
                <w:b/>
                <w:color w:val="000000" w:themeColor="text1"/>
                <w:sz w:val="16"/>
                <w:szCs w:val="16"/>
              </w:rPr>
              <w:t>Temerrüt Etmemiş</w:t>
            </w:r>
          </w:p>
        </w:tc>
        <w:tc>
          <w:tcPr>
            <w:tcW w:w="2048" w:type="dxa"/>
            <w:vAlign w:val="bottom"/>
          </w:tcPr>
          <w:p w14:paraId="41812408" w14:textId="77777777" w:rsidR="00383B34" w:rsidRPr="009E3BE4" w:rsidRDefault="00383B34" w:rsidP="004A68BA">
            <w:pPr>
              <w:ind w:right="-46"/>
              <w:jc w:val="right"/>
              <w:rPr>
                <w:b/>
                <w:color w:val="000000" w:themeColor="text1"/>
                <w:sz w:val="16"/>
                <w:szCs w:val="16"/>
              </w:rPr>
            </w:pPr>
            <w:r w:rsidRPr="009E3BE4">
              <w:rPr>
                <w:b/>
                <w:color w:val="000000" w:themeColor="text1"/>
                <w:sz w:val="16"/>
                <w:szCs w:val="16"/>
              </w:rPr>
              <w:t>Karşılıklar/Amortisman ve değer düşüklüğü</w:t>
            </w:r>
          </w:p>
        </w:tc>
        <w:tc>
          <w:tcPr>
            <w:tcW w:w="1247" w:type="dxa"/>
            <w:vAlign w:val="bottom"/>
          </w:tcPr>
          <w:p w14:paraId="125024B8" w14:textId="77777777" w:rsidR="00383B34" w:rsidRPr="009E3BE4" w:rsidRDefault="00383B34" w:rsidP="004A68BA">
            <w:pPr>
              <w:ind w:right="-46"/>
              <w:jc w:val="right"/>
              <w:rPr>
                <w:b/>
                <w:color w:val="000000" w:themeColor="text1"/>
                <w:sz w:val="16"/>
                <w:szCs w:val="16"/>
              </w:rPr>
            </w:pPr>
            <w:r w:rsidRPr="009E3BE4">
              <w:rPr>
                <w:b/>
                <w:color w:val="000000" w:themeColor="text1"/>
                <w:sz w:val="16"/>
                <w:szCs w:val="16"/>
              </w:rPr>
              <w:t>Net değer</w:t>
            </w:r>
          </w:p>
        </w:tc>
      </w:tr>
      <w:tr w:rsidR="00383B34" w:rsidRPr="009E3BE4" w14:paraId="1CB317D5" w14:textId="77777777" w:rsidTr="00B0735C">
        <w:trPr>
          <w:trHeight w:val="219"/>
        </w:trPr>
        <w:tc>
          <w:tcPr>
            <w:tcW w:w="333" w:type="dxa"/>
            <w:vAlign w:val="bottom"/>
          </w:tcPr>
          <w:p w14:paraId="5D00320B" w14:textId="77777777" w:rsidR="00383B34" w:rsidRPr="009E3BE4" w:rsidRDefault="00383B34" w:rsidP="004A68BA">
            <w:pPr>
              <w:rPr>
                <w:color w:val="000000" w:themeColor="text1"/>
                <w:sz w:val="16"/>
                <w:szCs w:val="16"/>
              </w:rPr>
            </w:pPr>
            <w:r w:rsidRPr="009E3BE4">
              <w:rPr>
                <w:color w:val="000000" w:themeColor="text1"/>
                <w:sz w:val="16"/>
                <w:szCs w:val="16"/>
              </w:rPr>
              <w:t>1</w:t>
            </w:r>
          </w:p>
        </w:tc>
        <w:tc>
          <w:tcPr>
            <w:tcW w:w="2305" w:type="dxa"/>
            <w:vAlign w:val="bottom"/>
          </w:tcPr>
          <w:p w14:paraId="6B8CB213" w14:textId="77777777" w:rsidR="00383B34" w:rsidRPr="009E3BE4" w:rsidRDefault="00383B34" w:rsidP="004A68BA">
            <w:pPr>
              <w:rPr>
                <w:color w:val="000000" w:themeColor="text1"/>
                <w:sz w:val="16"/>
                <w:szCs w:val="16"/>
              </w:rPr>
            </w:pPr>
            <w:r w:rsidRPr="009E3BE4">
              <w:rPr>
                <w:color w:val="000000" w:themeColor="text1"/>
                <w:sz w:val="16"/>
                <w:szCs w:val="16"/>
              </w:rPr>
              <w:t>Krediler (*)</w:t>
            </w:r>
          </w:p>
        </w:tc>
        <w:tc>
          <w:tcPr>
            <w:tcW w:w="1422" w:type="dxa"/>
            <w:vAlign w:val="bottom"/>
          </w:tcPr>
          <w:p w14:paraId="0F987A31" w14:textId="77777777" w:rsidR="00383B34" w:rsidRPr="009E3BE4" w:rsidRDefault="00383B34" w:rsidP="004A68BA">
            <w:pPr>
              <w:ind w:right="-30"/>
              <w:jc w:val="right"/>
              <w:rPr>
                <w:color w:val="000000" w:themeColor="text1"/>
                <w:sz w:val="16"/>
                <w:szCs w:val="16"/>
              </w:rPr>
            </w:pPr>
            <w:r w:rsidRPr="009E3BE4">
              <w:rPr>
                <w:color w:val="000000" w:themeColor="text1"/>
                <w:sz w:val="16"/>
                <w:szCs w:val="16"/>
              </w:rPr>
              <w:t>1.181.058</w:t>
            </w:r>
          </w:p>
        </w:tc>
        <w:tc>
          <w:tcPr>
            <w:tcW w:w="1997" w:type="dxa"/>
            <w:vAlign w:val="bottom"/>
          </w:tcPr>
          <w:p w14:paraId="679463DE" w14:textId="77777777" w:rsidR="00383B34" w:rsidRPr="009E3BE4" w:rsidRDefault="00383B34" w:rsidP="004A68BA">
            <w:pPr>
              <w:ind w:right="-30"/>
              <w:jc w:val="right"/>
              <w:rPr>
                <w:color w:val="000000" w:themeColor="text1"/>
                <w:sz w:val="16"/>
                <w:szCs w:val="16"/>
              </w:rPr>
            </w:pPr>
            <w:r w:rsidRPr="009E3BE4">
              <w:rPr>
                <w:color w:val="000000" w:themeColor="text1"/>
                <w:sz w:val="16"/>
                <w:szCs w:val="16"/>
              </w:rPr>
              <w:t>42.178.578</w:t>
            </w:r>
          </w:p>
        </w:tc>
        <w:tc>
          <w:tcPr>
            <w:tcW w:w="2048" w:type="dxa"/>
            <w:vAlign w:val="bottom"/>
          </w:tcPr>
          <w:p w14:paraId="42C83316" w14:textId="77777777" w:rsidR="00383B34" w:rsidRPr="009E3BE4" w:rsidRDefault="00383B34" w:rsidP="004A68BA">
            <w:pPr>
              <w:ind w:right="-30"/>
              <w:jc w:val="right"/>
              <w:rPr>
                <w:color w:val="000000" w:themeColor="text1"/>
                <w:sz w:val="16"/>
                <w:szCs w:val="16"/>
              </w:rPr>
            </w:pPr>
            <w:r w:rsidRPr="009E3BE4">
              <w:rPr>
                <w:color w:val="000000" w:themeColor="text1"/>
                <w:sz w:val="16"/>
                <w:szCs w:val="16"/>
              </w:rPr>
              <w:t>1.153.226</w:t>
            </w:r>
          </w:p>
        </w:tc>
        <w:tc>
          <w:tcPr>
            <w:tcW w:w="1247" w:type="dxa"/>
            <w:vAlign w:val="bottom"/>
          </w:tcPr>
          <w:p w14:paraId="155C9B00" w14:textId="77777777" w:rsidR="00383B34" w:rsidRPr="009E3BE4" w:rsidRDefault="00383B34" w:rsidP="004A68BA">
            <w:pPr>
              <w:ind w:right="-30"/>
              <w:jc w:val="right"/>
              <w:rPr>
                <w:color w:val="000000" w:themeColor="text1"/>
                <w:sz w:val="16"/>
                <w:szCs w:val="16"/>
              </w:rPr>
            </w:pPr>
            <w:r w:rsidRPr="009E3BE4">
              <w:rPr>
                <w:color w:val="000000" w:themeColor="text1"/>
                <w:sz w:val="16"/>
                <w:szCs w:val="16"/>
              </w:rPr>
              <w:t>42.206.410</w:t>
            </w:r>
          </w:p>
        </w:tc>
      </w:tr>
      <w:tr w:rsidR="00383B34" w:rsidRPr="009E3BE4" w14:paraId="49D96A5E" w14:textId="77777777" w:rsidTr="00B0735C">
        <w:trPr>
          <w:trHeight w:val="206"/>
        </w:trPr>
        <w:tc>
          <w:tcPr>
            <w:tcW w:w="333" w:type="dxa"/>
            <w:vAlign w:val="bottom"/>
          </w:tcPr>
          <w:p w14:paraId="1DA60F23" w14:textId="77777777" w:rsidR="00383B34" w:rsidRPr="009E3BE4" w:rsidRDefault="00383B34" w:rsidP="004A68BA">
            <w:pPr>
              <w:rPr>
                <w:color w:val="000000" w:themeColor="text1"/>
                <w:sz w:val="16"/>
                <w:szCs w:val="16"/>
              </w:rPr>
            </w:pPr>
            <w:r w:rsidRPr="009E3BE4">
              <w:rPr>
                <w:color w:val="000000" w:themeColor="text1"/>
                <w:sz w:val="16"/>
                <w:szCs w:val="16"/>
              </w:rPr>
              <w:t>2</w:t>
            </w:r>
          </w:p>
        </w:tc>
        <w:tc>
          <w:tcPr>
            <w:tcW w:w="2305" w:type="dxa"/>
            <w:vAlign w:val="bottom"/>
          </w:tcPr>
          <w:p w14:paraId="069F7381" w14:textId="77777777" w:rsidR="00383B34" w:rsidRPr="009E3BE4" w:rsidRDefault="00383B34" w:rsidP="004A68BA">
            <w:pPr>
              <w:rPr>
                <w:color w:val="000000" w:themeColor="text1"/>
                <w:sz w:val="16"/>
                <w:szCs w:val="16"/>
              </w:rPr>
            </w:pPr>
            <w:r w:rsidRPr="009E3BE4">
              <w:rPr>
                <w:color w:val="000000" w:themeColor="text1"/>
                <w:sz w:val="16"/>
                <w:szCs w:val="16"/>
              </w:rPr>
              <w:t>Borçlanma araçları</w:t>
            </w:r>
          </w:p>
        </w:tc>
        <w:tc>
          <w:tcPr>
            <w:tcW w:w="1422" w:type="dxa"/>
            <w:vAlign w:val="bottom"/>
          </w:tcPr>
          <w:p w14:paraId="2E1EE1C6" w14:textId="77777777" w:rsidR="00383B34" w:rsidRPr="009E3BE4" w:rsidRDefault="00383B34" w:rsidP="004A68BA">
            <w:pPr>
              <w:ind w:right="-30"/>
              <w:jc w:val="right"/>
              <w:rPr>
                <w:color w:val="000000" w:themeColor="text1"/>
                <w:sz w:val="16"/>
                <w:szCs w:val="16"/>
              </w:rPr>
            </w:pPr>
            <w:r w:rsidRPr="009E3BE4">
              <w:rPr>
                <w:color w:val="000000" w:themeColor="text1"/>
                <w:sz w:val="16"/>
                <w:szCs w:val="16"/>
              </w:rPr>
              <w:t>-</w:t>
            </w:r>
          </w:p>
        </w:tc>
        <w:tc>
          <w:tcPr>
            <w:tcW w:w="1997" w:type="dxa"/>
            <w:vAlign w:val="bottom"/>
          </w:tcPr>
          <w:p w14:paraId="71C82E76" w14:textId="77777777" w:rsidR="00383B34" w:rsidRPr="009E3BE4" w:rsidRDefault="00383B34" w:rsidP="004A68BA">
            <w:pPr>
              <w:ind w:right="-30"/>
              <w:jc w:val="right"/>
              <w:rPr>
                <w:color w:val="000000" w:themeColor="text1"/>
                <w:sz w:val="16"/>
                <w:szCs w:val="16"/>
              </w:rPr>
            </w:pPr>
            <w:r w:rsidRPr="009E3BE4">
              <w:rPr>
                <w:color w:val="000000" w:themeColor="text1"/>
                <w:sz w:val="16"/>
                <w:szCs w:val="16"/>
              </w:rPr>
              <w:t>7.058.197</w:t>
            </w:r>
          </w:p>
        </w:tc>
        <w:tc>
          <w:tcPr>
            <w:tcW w:w="2048" w:type="dxa"/>
            <w:vAlign w:val="bottom"/>
          </w:tcPr>
          <w:p w14:paraId="27AB544A" w14:textId="77777777" w:rsidR="00383B34" w:rsidRPr="009E3BE4" w:rsidRDefault="00383B34" w:rsidP="004A68BA">
            <w:pPr>
              <w:ind w:right="-30"/>
              <w:jc w:val="right"/>
              <w:rPr>
                <w:color w:val="000000" w:themeColor="text1"/>
                <w:sz w:val="16"/>
                <w:szCs w:val="16"/>
              </w:rPr>
            </w:pPr>
            <w:r w:rsidRPr="009E3BE4">
              <w:rPr>
                <w:color w:val="000000" w:themeColor="text1"/>
                <w:sz w:val="16"/>
                <w:szCs w:val="16"/>
              </w:rPr>
              <w:t>162.568</w:t>
            </w:r>
          </w:p>
        </w:tc>
        <w:tc>
          <w:tcPr>
            <w:tcW w:w="1247" w:type="dxa"/>
            <w:vAlign w:val="bottom"/>
          </w:tcPr>
          <w:p w14:paraId="72CD5241" w14:textId="77777777" w:rsidR="00383B34" w:rsidRPr="009E3BE4" w:rsidRDefault="00383B34" w:rsidP="004A68BA">
            <w:pPr>
              <w:ind w:right="-30"/>
              <w:jc w:val="right"/>
              <w:rPr>
                <w:color w:val="000000" w:themeColor="text1"/>
                <w:sz w:val="16"/>
                <w:szCs w:val="16"/>
              </w:rPr>
            </w:pPr>
            <w:r w:rsidRPr="009E3BE4">
              <w:rPr>
                <w:color w:val="000000" w:themeColor="text1"/>
                <w:sz w:val="16"/>
                <w:szCs w:val="16"/>
              </w:rPr>
              <w:t>6.895.629</w:t>
            </w:r>
          </w:p>
        </w:tc>
      </w:tr>
      <w:tr w:rsidR="00383B34" w:rsidRPr="009E3BE4" w14:paraId="264ADA15" w14:textId="77777777" w:rsidTr="00B0735C">
        <w:trPr>
          <w:trHeight w:val="206"/>
        </w:trPr>
        <w:tc>
          <w:tcPr>
            <w:tcW w:w="333" w:type="dxa"/>
            <w:vAlign w:val="bottom"/>
          </w:tcPr>
          <w:p w14:paraId="34D28193" w14:textId="77777777" w:rsidR="00383B34" w:rsidRPr="009E3BE4" w:rsidRDefault="00383B34" w:rsidP="004A68BA">
            <w:pPr>
              <w:rPr>
                <w:color w:val="000000" w:themeColor="text1"/>
                <w:sz w:val="16"/>
                <w:szCs w:val="16"/>
              </w:rPr>
            </w:pPr>
            <w:r w:rsidRPr="009E3BE4">
              <w:rPr>
                <w:color w:val="000000" w:themeColor="text1"/>
                <w:sz w:val="16"/>
                <w:szCs w:val="16"/>
              </w:rPr>
              <w:t>3</w:t>
            </w:r>
          </w:p>
        </w:tc>
        <w:tc>
          <w:tcPr>
            <w:tcW w:w="2305" w:type="dxa"/>
            <w:vAlign w:val="bottom"/>
          </w:tcPr>
          <w:p w14:paraId="0AC1ADB0" w14:textId="77777777" w:rsidR="00383B34" w:rsidRPr="009E3BE4" w:rsidRDefault="00383B34" w:rsidP="004A68BA">
            <w:pPr>
              <w:rPr>
                <w:color w:val="000000" w:themeColor="text1"/>
                <w:sz w:val="16"/>
                <w:szCs w:val="16"/>
              </w:rPr>
            </w:pPr>
            <w:r w:rsidRPr="009E3BE4">
              <w:rPr>
                <w:color w:val="000000" w:themeColor="text1"/>
                <w:sz w:val="16"/>
                <w:szCs w:val="16"/>
              </w:rPr>
              <w:t>Bilanço dışı alacaklar</w:t>
            </w:r>
          </w:p>
        </w:tc>
        <w:tc>
          <w:tcPr>
            <w:tcW w:w="1422" w:type="dxa"/>
            <w:vAlign w:val="bottom"/>
          </w:tcPr>
          <w:p w14:paraId="4330DEC7" w14:textId="77777777" w:rsidR="00383B34" w:rsidRPr="009E3BE4" w:rsidRDefault="00383B34" w:rsidP="004A68BA">
            <w:pPr>
              <w:ind w:right="-30"/>
              <w:jc w:val="right"/>
              <w:rPr>
                <w:color w:val="000000" w:themeColor="text1"/>
                <w:sz w:val="16"/>
                <w:szCs w:val="16"/>
              </w:rPr>
            </w:pPr>
            <w:r w:rsidRPr="009E3BE4">
              <w:rPr>
                <w:color w:val="000000" w:themeColor="text1"/>
                <w:sz w:val="16"/>
                <w:szCs w:val="16"/>
              </w:rPr>
              <w:t>-</w:t>
            </w:r>
          </w:p>
        </w:tc>
        <w:tc>
          <w:tcPr>
            <w:tcW w:w="1997" w:type="dxa"/>
            <w:vAlign w:val="bottom"/>
          </w:tcPr>
          <w:p w14:paraId="44DF47B8" w14:textId="77777777" w:rsidR="00383B34" w:rsidRPr="009E3BE4" w:rsidRDefault="00383B34" w:rsidP="004A68BA">
            <w:pPr>
              <w:ind w:right="-30"/>
              <w:jc w:val="right"/>
              <w:rPr>
                <w:color w:val="000000" w:themeColor="text1"/>
                <w:sz w:val="16"/>
                <w:szCs w:val="16"/>
              </w:rPr>
            </w:pPr>
            <w:r w:rsidRPr="009E3BE4">
              <w:rPr>
                <w:color w:val="000000" w:themeColor="text1"/>
                <w:sz w:val="16"/>
                <w:szCs w:val="16"/>
              </w:rPr>
              <w:t>16.577.367</w:t>
            </w:r>
          </w:p>
        </w:tc>
        <w:tc>
          <w:tcPr>
            <w:tcW w:w="2048" w:type="dxa"/>
            <w:vAlign w:val="bottom"/>
          </w:tcPr>
          <w:p w14:paraId="44CF2600" w14:textId="77777777" w:rsidR="00383B34" w:rsidRPr="009E3BE4" w:rsidRDefault="00383B34" w:rsidP="004A68BA">
            <w:pPr>
              <w:ind w:right="-30"/>
              <w:jc w:val="right"/>
              <w:rPr>
                <w:color w:val="000000" w:themeColor="text1"/>
                <w:sz w:val="16"/>
                <w:szCs w:val="16"/>
              </w:rPr>
            </w:pPr>
            <w:r w:rsidRPr="009E3BE4">
              <w:rPr>
                <w:color w:val="000000" w:themeColor="text1"/>
                <w:sz w:val="16"/>
                <w:szCs w:val="16"/>
              </w:rPr>
              <w:t>26.708</w:t>
            </w:r>
          </w:p>
        </w:tc>
        <w:tc>
          <w:tcPr>
            <w:tcW w:w="1247" w:type="dxa"/>
            <w:vAlign w:val="bottom"/>
          </w:tcPr>
          <w:p w14:paraId="59F1A4C4" w14:textId="77777777" w:rsidR="00383B34" w:rsidRPr="009E3BE4" w:rsidRDefault="00383B34" w:rsidP="004A68BA">
            <w:pPr>
              <w:ind w:right="-30"/>
              <w:jc w:val="right"/>
              <w:rPr>
                <w:color w:val="000000" w:themeColor="text1"/>
                <w:sz w:val="16"/>
                <w:szCs w:val="16"/>
              </w:rPr>
            </w:pPr>
            <w:r w:rsidRPr="009E3BE4">
              <w:rPr>
                <w:color w:val="000000" w:themeColor="text1"/>
                <w:sz w:val="16"/>
                <w:szCs w:val="16"/>
              </w:rPr>
              <w:t>16.550.659</w:t>
            </w:r>
          </w:p>
        </w:tc>
      </w:tr>
      <w:tr w:rsidR="00383B34" w:rsidRPr="009E3BE4" w14:paraId="6080ECED" w14:textId="77777777" w:rsidTr="00B0735C">
        <w:trPr>
          <w:trHeight w:val="206"/>
        </w:trPr>
        <w:tc>
          <w:tcPr>
            <w:tcW w:w="333" w:type="dxa"/>
            <w:vAlign w:val="bottom"/>
          </w:tcPr>
          <w:p w14:paraId="209D1A2B" w14:textId="77777777" w:rsidR="00383B34" w:rsidRPr="009E3BE4" w:rsidRDefault="00383B34" w:rsidP="004A68BA">
            <w:pPr>
              <w:rPr>
                <w:b/>
                <w:color w:val="000000" w:themeColor="text1"/>
                <w:sz w:val="16"/>
                <w:szCs w:val="16"/>
              </w:rPr>
            </w:pPr>
            <w:r w:rsidRPr="009E3BE4">
              <w:rPr>
                <w:b/>
                <w:color w:val="000000" w:themeColor="text1"/>
                <w:sz w:val="16"/>
                <w:szCs w:val="16"/>
              </w:rPr>
              <w:t>4</w:t>
            </w:r>
          </w:p>
        </w:tc>
        <w:tc>
          <w:tcPr>
            <w:tcW w:w="2305" w:type="dxa"/>
            <w:vAlign w:val="bottom"/>
          </w:tcPr>
          <w:p w14:paraId="4601A27C" w14:textId="77777777" w:rsidR="00383B34" w:rsidRPr="009E3BE4" w:rsidRDefault="00383B34" w:rsidP="004A68BA">
            <w:pPr>
              <w:rPr>
                <w:b/>
                <w:color w:val="000000" w:themeColor="text1"/>
                <w:sz w:val="16"/>
                <w:szCs w:val="16"/>
              </w:rPr>
            </w:pPr>
            <w:r w:rsidRPr="009E3BE4">
              <w:rPr>
                <w:b/>
                <w:color w:val="000000" w:themeColor="text1"/>
                <w:sz w:val="16"/>
                <w:szCs w:val="16"/>
              </w:rPr>
              <w:t>Toplam</w:t>
            </w:r>
          </w:p>
        </w:tc>
        <w:tc>
          <w:tcPr>
            <w:tcW w:w="1422" w:type="dxa"/>
          </w:tcPr>
          <w:p w14:paraId="47C35819" w14:textId="77777777" w:rsidR="00383B34" w:rsidRPr="009E3BE4" w:rsidRDefault="00383B34" w:rsidP="004A68BA">
            <w:pPr>
              <w:ind w:right="-30"/>
              <w:jc w:val="right"/>
              <w:rPr>
                <w:b/>
                <w:color w:val="000000" w:themeColor="text1"/>
                <w:sz w:val="16"/>
                <w:szCs w:val="16"/>
              </w:rPr>
            </w:pPr>
            <w:r w:rsidRPr="009E3BE4">
              <w:rPr>
                <w:b/>
                <w:color w:val="000000" w:themeColor="text1"/>
                <w:sz w:val="16"/>
                <w:szCs w:val="16"/>
              </w:rPr>
              <w:t>1.181.058</w:t>
            </w:r>
          </w:p>
        </w:tc>
        <w:tc>
          <w:tcPr>
            <w:tcW w:w="1997" w:type="dxa"/>
          </w:tcPr>
          <w:p w14:paraId="2C1783E3" w14:textId="77777777" w:rsidR="00383B34" w:rsidRPr="009E3BE4" w:rsidRDefault="00383B34" w:rsidP="004A68BA">
            <w:pPr>
              <w:ind w:right="-30"/>
              <w:jc w:val="right"/>
              <w:rPr>
                <w:b/>
                <w:color w:val="000000" w:themeColor="text1"/>
                <w:sz w:val="16"/>
                <w:szCs w:val="16"/>
              </w:rPr>
            </w:pPr>
            <w:r w:rsidRPr="009E3BE4">
              <w:rPr>
                <w:b/>
                <w:color w:val="000000" w:themeColor="text1"/>
                <w:sz w:val="16"/>
                <w:szCs w:val="16"/>
              </w:rPr>
              <w:t>65.814.142</w:t>
            </w:r>
          </w:p>
        </w:tc>
        <w:tc>
          <w:tcPr>
            <w:tcW w:w="2048" w:type="dxa"/>
          </w:tcPr>
          <w:p w14:paraId="1D2B55E9" w14:textId="77777777" w:rsidR="00383B34" w:rsidRPr="009E3BE4" w:rsidRDefault="00383B34" w:rsidP="004A68BA">
            <w:pPr>
              <w:ind w:right="-30"/>
              <w:jc w:val="right"/>
              <w:rPr>
                <w:b/>
                <w:color w:val="000000" w:themeColor="text1"/>
                <w:sz w:val="16"/>
                <w:szCs w:val="16"/>
              </w:rPr>
            </w:pPr>
            <w:r w:rsidRPr="009E3BE4">
              <w:rPr>
                <w:b/>
                <w:color w:val="000000" w:themeColor="text1"/>
                <w:sz w:val="16"/>
                <w:szCs w:val="16"/>
              </w:rPr>
              <w:t>1.342.502</w:t>
            </w:r>
          </w:p>
        </w:tc>
        <w:tc>
          <w:tcPr>
            <w:tcW w:w="1247" w:type="dxa"/>
          </w:tcPr>
          <w:p w14:paraId="228B9933" w14:textId="77777777" w:rsidR="00383B34" w:rsidRPr="009E3BE4" w:rsidRDefault="00383B34" w:rsidP="004A68BA">
            <w:pPr>
              <w:ind w:right="-30"/>
              <w:jc w:val="right"/>
              <w:rPr>
                <w:b/>
                <w:color w:val="000000" w:themeColor="text1"/>
                <w:sz w:val="16"/>
                <w:szCs w:val="16"/>
              </w:rPr>
            </w:pPr>
            <w:r w:rsidRPr="009E3BE4">
              <w:rPr>
                <w:b/>
                <w:color w:val="000000" w:themeColor="text1"/>
                <w:sz w:val="16"/>
                <w:szCs w:val="16"/>
              </w:rPr>
              <w:t>65.652.698</w:t>
            </w:r>
          </w:p>
        </w:tc>
      </w:tr>
    </w:tbl>
    <w:p w14:paraId="4D0E312A" w14:textId="77777777" w:rsidR="00383B34" w:rsidRPr="009E3BE4" w:rsidRDefault="00383B34" w:rsidP="004A68BA">
      <w:pPr>
        <w:ind w:left="1276" w:hanging="425"/>
        <w:jc w:val="both"/>
        <w:rPr>
          <w:color w:val="000000" w:themeColor="text1"/>
          <w:sz w:val="2"/>
          <w:szCs w:val="16"/>
        </w:rPr>
      </w:pPr>
    </w:p>
    <w:p w14:paraId="3480F5C5" w14:textId="60E17AE6" w:rsidR="00383B34" w:rsidRPr="009E3BE4" w:rsidRDefault="00383B34" w:rsidP="004A68BA">
      <w:pPr>
        <w:ind w:left="1276" w:hanging="425"/>
        <w:jc w:val="both"/>
        <w:rPr>
          <w:color w:val="000000" w:themeColor="text1"/>
          <w:sz w:val="16"/>
          <w:szCs w:val="16"/>
        </w:rPr>
      </w:pPr>
      <w:r w:rsidRPr="009E3BE4">
        <w:rPr>
          <w:color w:val="000000" w:themeColor="text1"/>
          <w:sz w:val="16"/>
          <w:szCs w:val="16"/>
        </w:rPr>
        <w:t>(*)  Tabloya  5.136.219  TL tutarındaki finansal kiralama dahil edilmiştir.</w:t>
      </w:r>
    </w:p>
    <w:p w14:paraId="4534AF9B" w14:textId="71DE5823" w:rsidR="004B47B6" w:rsidRPr="009E3BE4" w:rsidRDefault="004B47B6" w:rsidP="004A68BA">
      <w:pPr>
        <w:rPr>
          <w:color w:val="000000" w:themeColor="text1"/>
          <w:sz w:val="16"/>
          <w:szCs w:val="16"/>
        </w:rPr>
      </w:pPr>
      <w:r w:rsidRPr="009E3BE4">
        <w:rPr>
          <w:color w:val="000000" w:themeColor="text1"/>
          <w:sz w:val="16"/>
          <w:szCs w:val="16"/>
        </w:rPr>
        <w:br w:type="page"/>
      </w:r>
    </w:p>
    <w:p w14:paraId="41415EE1" w14:textId="77777777" w:rsidR="00383B34" w:rsidRPr="009E3BE4" w:rsidRDefault="00383B34" w:rsidP="004A68BA">
      <w:pPr>
        <w:pageBreakBefore/>
        <w:ind w:right="-40"/>
        <w:jc w:val="both"/>
        <w:rPr>
          <w:b/>
          <w:color w:val="000000" w:themeColor="text1"/>
        </w:rPr>
      </w:pPr>
      <w:r w:rsidRPr="009E3BE4">
        <w:rPr>
          <w:b/>
          <w:color w:val="000000" w:themeColor="text1"/>
        </w:rPr>
        <w:lastRenderedPageBreak/>
        <w:t>MALİ BÜNYEYE VE RİSK YÖNETİMİNE İLİŞKİN BİLGİLER (Devamı)</w:t>
      </w:r>
    </w:p>
    <w:p w14:paraId="03E1AF0A" w14:textId="77777777" w:rsidR="00383B34" w:rsidRPr="009E3BE4" w:rsidRDefault="00383B34" w:rsidP="004A68BA">
      <w:pPr>
        <w:tabs>
          <w:tab w:val="left" w:pos="1260"/>
        </w:tabs>
        <w:ind w:left="835"/>
        <w:jc w:val="both"/>
        <w:rPr>
          <w:bCs/>
          <w:color w:val="000000" w:themeColor="text1"/>
        </w:rPr>
      </w:pPr>
    </w:p>
    <w:p w14:paraId="0404C92F" w14:textId="77777777" w:rsidR="00383B34" w:rsidRPr="009E3BE4" w:rsidRDefault="00383B34" w:rsidP="004A68BA">
      <w:pPr>
        <w:tabs>
          <w:tab w:val="left" w:pos="851"/>
        </w:tabs>
        <w:ind w:left="851" w:hanging="851"/>
        <w:jc w:val="both"/>
        <w:rPr>
          <w:b/>
          <w:color w:val="000000" w:themeColor="text1"/>
        </w:rPr>
      </w:pPr>
      <w:r w:rsidRPr="009E3BE4">
        <w:rPr>
          <w:b/>
          <w:color w:val="000000" w:themeColor="text1"/>
        </w:rPr>
        <w:t>IX.</w:t>
      </w:r>
      <w:r w:rsidRPr="009E3BE4">
        <w:rPr>
          <w:b/>
          <w:color w:val="000000" w:themeColor="text1"/>
        </w:rPr>
        <w:tab/>
        <w:t>RİSK YÖNETİMİNE İLİŞKİN AÇIKLAMALAR (Devamı)</w:t>
      </w:r>
    </w:p>
    <w:p w14:paraId="46A6CC8B" w14:textId="77777777" w:rsidR="00383B34" w:rsidRPr="009E3BE4" w:rsidRDefault="00383B34" w:rsidP="004A68BA">
      <w:pPr>
        <w:pStyle w:val="ListeParagraf"/>
        <w:ind w:left="851"/>
        <w:jc w:val="both"/>
        <w:rPr>
          <w:bCs/>
          <w:color w:val="000000" w:themeColor="text1"/>
        </w:rPr>
      </w:pPr>
    </w:p>
    <w:p w14:paraId="0801BA61" w14:textId="77777777" w:rsidR="00383B34" w:rsidRPr="009E3BE4" w:rsidRDefault="00383B34" w:rsidP="00C679FD">
      <w:pPr>
        <w:pStyle w:val="ListeParagraf"/>
        <w:numPr>
          <w:ilvl w:val="0"/>
          <w:numId w:val="74"/>
        </w:numPr>
        <w:jc w:val="both"/>
        <w:rPr>
          <w:rFonts w:eastAsia="Arial Unicode MS"/>
          <w:b/>
          <w:bCs/>
          <w:color w:val="000000" w:themeColor="text1"/>
        </w:rPr>
      </w:pPr>
      <w:r w:rsidRPr="009E3BE4">
        <w:rPr>
          <w:rFonts w:eastAsia="Arial Unicode MS"/>
          <w:b/>
          <w:bCs/>
          <w:color w:val="000000" w:themeColor="text1"/>
        </w:rPr>
        <w:t>Kredi Riski Açıklamaları</w:t>
      </w:r>
    </w:p>
    <w:p w14:paraId="4557D276" w14:textId="77777777" w:rsidR="00383B34" w:rsidRPr="009E3BE4" w:rsidRDefault="00383B34" w:rsidP="004A68BA">
      <w:pPr>
        <w:tabs>
          <w:tab w:val="left" w:pos="1260"/>
        </w:tabs>
        <w:jc w:val="both"/>
        <w:rPr>
          <w:bCs/>
          <w:color w:val="000000" w:themeColor="text1"/>
        </w:rPr>
      </w:pPr>
    </w:p>
    <w:p w14:paraId="5531CDAF" w14:textId="77777777" w:rsidR="00383B34" w:rsidRPr="009E3BE4" w:rsidRDefault="00383B34" w:rsidP="004A68BA">
      <w:pPr>
        <w:ind w:left="1276" w:hanging="441"/>
        <w:rPr>
          <w:b/>
          <w:color w:val="000000" w:themeColor="text1"/>
        </w:rPr>
      </w:pPr>
      <w:r w:rsidRPr="009E3BE4">
        <w:rPr>
          <w:b/>
          <w:color w:val="000000" w:themeColor="text1"/>
        </w:rPr>
        <w:t>3.1)</w:t>
      </w:r>
      <w:r w:rsidRPr="009E3BE4">
        <w:rPr>
          <w:b/>
          <w:color w:val="000000" w:themeColor="text1"/>
        </w:rPr>
        <w:tab/>
        <w:t>Kredi riski ile ilgili genel bilgiler</w:t>
      </w:r>
    </w:p>
    <w:p w14:paraId="6A57280A" w14:textId="77777777" w:rsidR="00383B34" w:rsidRPr="009E3BE4" w:rsidRDefault="00383B34" w:rsidP="004A68BA">
      <w:pPr>
        <w:ind w:right="-41"/>
        <w:jc w:val="both"/>
        <w:rPr>
          <w:b/>
          <w:color w:val="000000" w:themeColor="text1"/>
        </w:rPr>
      </w:pPr>
    </w:p>
    <w:p w14:paraId="2352EA34" w14:textId="77777777" w:rsidR="009A422C" w:rsidRPr="009E3BE4" w:rsidRDefault="009A422C" w:rsidP="004A68BA">
      <w:pPr>
        <w:ind w:left="1276" w:hanging="426"/>
        <w:jc w:val="both"/>
        <w:rPr>
          <w:b/>
          <w:color w:val="000000" w:themeColor="text1"/>
        </w:rPr>
      </w:pPr>
      <w:r w:rsidRPr="009E3BE4">
        <w:rPr>
          <w:b/>
          <w:color w:val="000000" w:themeColor="text1"/>
        </w:rPr>
        <w:t>c)</w:t>
      </w:r>
      <w:r w:rsidRPr="009E3BE4">
        <w:rPr>
          <w:b/>
          <w:color w:val="000000" w:themeColor="text1"/>
        </w:rPr>
        <w:tab/>
        <w:t>Temerrüde düşmüş alacaklar ve borçlanma araçları stoğundaki değişimler</w:t>
      </w:r>
    </w:p>
    <w:p w14:paraId="3EEF7F8B" w14:textId="77777777" w:rsidR="009A422C" w:rsidRPr="009E3BE4" w:rsidRDefault="009A422C" w:rsidP="004A68BA">
      <w:pPr>
        <w:ind w:left="851"/>
        <w:jc w:val="both"/>
        <w:rPr>
          <w:bCs/>
          <w:color w:val="000000" w:themeColor="text1"/>
        </w:rPr>
      </w:pPr>
    </w:p>
    <w:tbl>
      <w:tblPr>
        <w:tblStyle w:val="TabloKlavuzu7"/>
        <w:tblW w:w="9352" w:type="dxa"/>
        <w:tblInd w:w="849" w:type="dxa"/>
        <w:tblBorders>
          <w:insideH w:val="dotted" w:sz="4" w:space="0" w:color="auto"/>
          <w:insideV w:val="dotted" w:sz="4" w:space="0" w:color="auto"/>
        </w:tblBorders>
        <w:tblLook w:val="04A0" w:firstRow="1" w:lastRow="0" w:firstColumn="1" w:lastColumn="0" w:noHBand="0" w:noVBand="1"/>
      </w:tblPr>
      <w:tblGrid>
        <w:gridCol w:w="409"/>
        <w:gridCol w:w="7668"/>
        <w:gridCol w:w="1275"/>
      </w:tblGrid>
      <w:tr w:rsidR="00383B34" w:rsidRPr="009E3BE4" w14:paraId="496A8793" w14:textId="77777777" w:rsidTr="00561615">
        <w:tc>
          <w:tcPr>
            <w:tcW w:w="9352" w:type="dxa"/>
            <w:gridSpan w:val="3"/>
            <w:vAlign w:val="bottom"/>
          </w:tcPr>
          <w:p w14:paraId="5F43DC62" w14:textId="67B59977" w:rsidR="00383B34" w:rsidRPr="009E3BE4" w:rsidRDefault="00383B34" w:rsidP="004A68BA">
            <w:pPr>
              <w:ind w:right="-30"/>
              <w:rPr>
                <w:color w:val="000000" w:themeColor="text1"/>
                <w:sz w:val="16"/>
                <w:szCs w:val="16"/>
              </w:rPr>
            </w:pPr>
            <w:r w:rsidRPr="009E3BE4">
              <w:rPr>
                <w:b/>
                <w:color w:val="000000" w:themeColor="text1"/>
                <w:sz w:val="16"/>
                <w:szCs w:val="16"/>
              </w:rPr>
              <w:t>Cari Dönem</w:t>
            </w:r>
          </w:p>
        </w:tc>
      </w:tr>
      <w:tr w:rsidR="00263EAC" w:rsidRPr="009E3BE4" w14:paraId="2058AC75" w14:textId="77777777" w:rsidTr="009B2C8F">
        <w:tc>
          <w:tcPr>
            <w:tcW w:w="409" w:type="dxa"/>
            <w:vAlign w:val="bottom"/>
          </w:tcPr>
          <w:p w14:paraId="04FCC93F" w14:textId="77777777" w:rsidR="00263EAC" w:rsidRPr="009E3BE4" w:rsidRDefault="00263EAC" w:rsidP="004A68BA">
            <w:pPr>
              <w:rPr>
                <w:b/>
                <w:color w:val="000000" w:themeColor="text1"/>
                <w:sz w:val="16"/>
                <w:szCs w:val="16"/>
              </w:rPr>
            </w:pPr>
            <w:r w:rsidRPr="009E3BE4">
              <w:rPr>
                <w:b/>
                <w:color w:val="000000" w:themeColor="text1"/>
                <w:sz w:val="16"/>
                <w:szCs w:val="16"/>
              </w:rPr>
              <w:t>1</w:t>
            </w:r>
          </w:p>
        </w:tc>
        <w:tc>
          <w:tcPr>
            <w:tcW w:w="7668" w:type="dxa"/>
            <w:vAlign w:val="bottom"/>
          </w:tcPr>
          <w:p w14:paraId="70C12FE1" w14:textId="77777777" w:rsidR="00263EAC" w:rsidRPr="009E3BE4" w:rsidRDefault="00263EAC" w:rsidP="004A68BA">
            <w:pPr>
              <w:rPr>
                <w:b/>
                <w:color w:val="000000" w:themeColor="text1"/>
                <w:sz w:val="16"/>
                <w:szCs w:val="16"/>
              </w:rPr>
            </w:pPr>
            <w:r w:rsidRPr="009E3BE4">
              <w:rPr>
                <w:b/>
                <w:color w:val="000000" w:themeColor="text1"/>
                <w:sz w:val="16"/>
                <w:szCs w:val="16"/>
              </w:rPr>
              <w:t xml:space="preserve">Önceki raporlama dönemi sonundaki temerrüt etmiş krediler ve borçlanma araçları tutarı </w:t>
            </w:r>
          </w:p>
        </w:tc>
        <w:tc>
          <w:tcPr>
            <w:tcW w:w="1275" w:type="dxa"/>
          </w:tcPr>
          <w:p w14:paraId="3E56BB35" w14:textId="094AC826" w:rsidR="00263EAC" w:rsidRPr="009E3BE4" w:rsidRDefault="00263EAC" w:rsidP="004A68BA">
            <w:pPr>
              <w:ind w:right="-30"/>
              <w:jc w:val="right"/>
              <w:rPr>
                <w:color w:val="000000" w:themeColor="text1"/>
                <w:sz w:val="16"/>
                <w:szCs w:val="16"/>
              </w:rPr>
            </w:pPr>
            <w:r w:rsidRPr="009E3BE4">
              <w:rPr>
                <w:b/>
                <w:color w:val="000000" w:themeColor="text1"/>
                <w:sz w:val="16"/>
                <w:szCs w:val="16"/>
              </w:rPr>
              <w:t>1.181.058</w:t>
            </w:r>
          </w:p>
        </w:tc>
      </w:tr>
      <w:tr w:rsidR="00263EAC" w:rsidRPr="009E3BE4" w14:paraId="144AC723" w14:textId="77777777" w:rsidTr="009B2C8F">
        <w:tc>
          <w:tcPr>
            <w:tcW w:w="409" w:type="dxa"/>
            <w:vAlign w:val="bottom"/>
          </w:tcPr>
          <w:p w14:paraId="04DCD3EF" w14:textId="77777777" w:rsidR="00263EAC" w:rsidRPr="009E3BE4" w:rsidRDefault="00263EAC" w:rsidP="004A68BA">
            <w:pPr>
              <w:rPr>
                <w:color w:val="000000" w:themeColor="text1"/>
                <w:sz w:val="16"/>
                <w:szCs w:val="16"/>
              </w:rPr>
            </w:pPr>
            <w:r w:rsidRPr="009E3BE4">
              <w:rPr>
                <w:color w:val="000000" w:themeColor="text1"/>
                <w:sz w:val="16"/>
                <w:szCs w:val="16"/>
              </w:rPr>
              <w:t>2</w:t>
            </w:r>
          </w:p>
        </w:tc>
        <w:tc>
          <w:tcPr>
            <w:tcW w:w="7668" w:type="dxa"/>
            <w:vAlign w:val="bottom"/>
          </w:tcPr>
          <w:p w14:paraId="26BB199E" w14:textId="77777777" w:rsidR="00263EAC" w:rsidRPr="009E3BE4" w:rsidRDefault="00263EAC" w:rsidP="004A68BA">
            <w:pPr>
              <w:rPr>
                <w:color w:val="000000" w:themeColor="text1"/>
                <w:sz w:val="16"/>
                <w:szCs w:val="16"/>
              </w:rPr>
            </w:pPr>
            <w:r w:rsidRPr="009E3BE4">
              <w:rPr>
                <w:color w:val="000000" w:themeColor="text1"/>
                <w:sz w:val="16"/>
                <w:szCs w:val="16"/>
              </w:rPr>
              <w:t xml:space="preserve">Son raporlama döneminden itibaren temerrüt eden krediler ve borçlanma araçları </w:t>
            </w:r>
          </w:p>
        </w:tc>
        <w:tc>
          <w:tcPr>
            <w:tcW w:w="1275" w:type="dxa"/>
          </w:tcPr>
          <w:p w14:paraId="72D2992A" w14:textId="67063F19" w:rsidR="00263EAC" w:rsidRPr="009E3BE4" w:rsidRDefault="00263EAC" w:rsidP="004A68BA">
            <w:pPr>
              <w:ind w:right="-30"/>
              <w:jc w:val="right"/>
              <w:rPr>
                <w:color w:val="000000" w:themeColor="text1"/>
                <w:sz w:val="16"/>
                <w:szCs w:val="16"/>
              </w:rPr>
            </w:pPr>
            <w:r w:rsidRPr="009E3BE4">
              <w:rPr>
                <w:color w:val="000000" w:themeColor="text1"/>
                <w:sz w:val="16"/>
                <w:szCs w:val="16"/>
              </w:rPr>
              <w:t>931.114</w:t>
            </w:r>
          </w:p>
        </w:tc>
      </w:tr>
      <w:tr w:rsidR="00263EAC" w:rsidRPr="009E3BE4" w14:paraId="6E74FE83" w14:textId="77777777" w:rsidTr="004A68BA">
        <w:tc>
          <w:tcPr>
            <w:tcW w:w="409" w:type="dxa"/>
            <w:vAlign w:val="bottom"/>
          </w:tcPr>
          <w:p w14:paraId="13C64C54" w14:textId="77777777" w:rsidR="00263EAC" w:rsidRPr="009E3BE4" w:rsidRDefault="00263EAC" w:rsidP="004A68BA">
            <w:pPr>
              <w:rPr>
                <w:color w:val="000000" w:themeColor="text1"/>
                <w:sz w:val="16"/>
                <w:szCs w:val="16"/>
              </w:rPr>
            </w:pPr>
            <w:r w:rsidRPr="009E3BE4">
              <w:rPr>
                <w:color w:val="000000" w:themeColor="text1"/>
                <w:sz w:val="16"/>
                <w:szCs w:val="16"/>
              </w:rPr>
              <w:t>3</w:t>
            </w:r>
          </w:p>
        </w:tc>
        <w:tc>
          <w:tcPr>
            <w:tcW w:w="7668" w:type="dxa"/>
            <w:vAlign w:val="bottom"/>
          </w:tcPr>
          <w:p w14:paraId="396AF859" w14:textId="77777777" w:rsidR="00263EAC" w:rsidRPr="009E3BE4" w:rsidRDefault="00263EAC" w:rsidP="004A68BA">
            <w:pPr>
              <w:rPr>
                <w:color w:val="000000" w:themeColor="text1"/>
                <w:sz w:val="16"/>
                <w:szCs w:val="16"/>
              </w:rPr>
            </w:pPr>
            <w:r w:rsidRPr="009E3BE4">
              <w:rPr>
                <w:color w:val="000000" w:themeColor="text1"/>
                <w:sz w:val="16"/>
                <w:szCs w:val="16"/>
              </w:rPr>
              <w:t>Tekrar temerrüt etmemiş durumuna gelen alacaklar</w:t>
            </w:r>
          </w:p>
        </w:tc>
        <w:tc>
          <w:tcPr>
            <w:tcW w:w="1275" w:type="dxa"/>
            <w:vAlign w:val="bottom"/>
          </w:tcPr>
          <w:p w14:paraId="57C65342" w14:textId="6D9B6012" w:rsidR="00263EAC" w:rsidRPr="009E3BE4" w:rsidRDefault="00263EAC" w:rsidP="004A68BA">
            <w:pPr>
              <w:ind w:right="-30"/>
              <w:jc w:val="right"/>
              <w:rPr>
                <w:color w:val="000000" w:themeColor="text1"/>
                <w:sz w:val="16"/>
                <w:szCs w:val="16"/>
              </w:rPr>
            </w:pPr>
            <w:r w:rsidRPr="009E3BE4">
              <w:rPr>
                <w:color w:val="000000" w:themeColor="text1"/>
                <w:sz w:val="16"/>
                <w:szCs w:val="16"/>
              </w:rPr>
              <w:t>42.558</w:t>
            </w:r>
          </w:p>
        </w:tc>
      </w:tr>
      <w:tr w:rsidR="00263EAC" w:rsidRPr="009E3BE4" w14:paraId="403A2DC9" w14:textId="77777777" w:rsidTr="00851406">
        <w:tc>
          <w:tcPr>
            <w:tcW w:w="409" w:type="dxa"/>
            <w:vAlign w:val="bottom"/>
          </w:tcPr>
          <w:p w14:paraId="1954EB3E" w14:textId="77777777" w:rsidR="00263EAC" w:rsidRPr="009E3BE4" w:rsidRDefault="00263EAC" w:rsidP="004A68BA">
            <w:pPr>
              <w:rPr>
                <w:color w:val="000000" w:themeColor="text1"/>
                <w:sz w:val="16"/>
                <w:szCs w:val="16"/>
              </w:rPr>
            </w:pPr>
            <w:r w:rsidRPr="009E3BE4">
              <w:rPr>
                <w:color w:val="000000" w:themeColor="text1"/>
                <w:sz w:val="16"/>
                <w:szCs w:val="16"/>
              </w:rPr>
              <w:t>4</w:t>
            </w:r>
          </w:p>
        </w:tc>
        <w:tc>
          <w:tcPr>
            <w:tcW w:w="7668" w:type="dxa"/>
            <w:vAlign w:val="bottom"/>
          </w:tcPr>
          <w:p w14:paraId="69D1628B" w14:textId="77777777" w:rsidR="00263EAC" w:rsidRPr="009E3BE4" w:rsidRDefault="00263EAC" w:rsidP="004A68BA">
            <w:pPr>
              <w:rPr>
                <w:color w:val="000000" w:themeColor="text1"/>
                <w:sz w:val="16"/>
                <w:szCs w:val="16"/>
              </w:rPr>
            </w:pPr>
            <w:r w:rsidRPr="009E3BE4">
              <w:rPr>
                <w:color w:val="000000" w:themeColor="text1"/>
                <w:sz w:val="16"/>
                <w:szCs w:val="16"/>
              </w:rPr>
              <w:t>Aktiften silinen tutarlar</w:t>
            </w:r>
          </w:p>
        </w:tc>
        <w:tc>
          <w:tcPr>
            <w:tcW w:w="1275" w:type="dxa"/>
          </w:tcPr>
          <w:p w14:paraId="20BE511B" w14:textId="249E0905" w:rsidR="00263EAC" w:rsidRPr="009E3BE4" w:rsidRDefault="00263EAC" w:rsidP="004A68BA">
            <w:pPr>
              <w:ind w:right="-30"/>
              <w:jc w:val="right"/>
              <w:rPr>
                <w:color w:val="000000" w:themeColor="text1"/>
                <w:sz w:val="16"/>
                <w:szCs w:val="16"/>
              </w:rPr>
            </w:pPr>
            <w:r w:rsidRPr="009E3BE4">
              <w:rPr>
                <w:color w:val="000000" w:themeColor="text1"/>
                <w:sz w:val="16"/>
                <w:szCs w:val="16"/>
              </w:rPr>
              <w:t>-</w:t>
            </w:r>
          </w:p>
        </w:tc>
      </w:tr>
      <w:tr w:rsidR="00263EAC" w:rsidRPr="009E3BE4" w14:paraId="01D4A8AE" w14:textId="77777777" w:rsidTr="00851406">
        <w:tc>
          <w:tcPr>
            <w:tcW w:w="409" w:type="dxa"/>
            <w:vAlign w:val="bottom"/>
          </w:tcPr>
          <w:p w14:paraId="12FB3B9C" w14:textId="77777777" w:rsidR="00263EAC" w:rsidRPr="009E3BE4" w:rsidRDefault="00263EAC" w:rsidP="004A68BA">
            <w:pPr>
              <w:rPr>
                <w:color w:val="000000" w:themeColor="text1"/>
                <w:sz w:val="16"/>
                <w:szCs w:val="16"/>
              </w:rPr>
            </w:pPr>
            <w:r w:rsidRPr="009E3BE4">
              <w:rPr>
                <w:color w:val="000000" w:themeColor="text1"/>
                <w:sz w:val="16"/>
                <w:szCs w:val="16"/>
              </w:rPr>
              <w:t>5</w:t>
            </w:r>
          </w:p>
        </w:tc>
        <w:tc>
          <w:tcPr>
            <w:tcW w:w="7668" w:type="dxa"/>
            <w:vAlign w:val="bottom"/>
          </w:tcPr>
          <w:p w14:paraId="4B2A7D01" w14:textId="4C2AC580" w:rsidR="00263EAC" w:rsidRPr="009E3BE4" w:rsidRDefault="00263EAC" w:rsidP="004A68BA">
            <w:pPr>
              <w:rPr>
                <w:color w:val="000000" w:themeColor="text1"/>
                <w:sz w:val="16"/>
                <w:szCs w:val="16"/>
              </w:rPr>
            </w:pPr>
            <w:r w:rsidRPr="009E3BE4">
              <w:rPr>
                <w:color w:val="000000" w:themeColor="text1"/>
                <w:sz w:val="16"/>
                <w:szCs w:val="16"/>
              </w:rPr>
              <w:t>Diğer değişimler</w:t>
            </w:r>
          </w:p>
        </w:tc>
        <w:tc>
          <w:tcPr>
            <w:tcW w:w="1275" w:type="dxa"/>
          </w:tcPr>
          <w:p w14:paraId="380A6515" w14:textId="150E4128" w:rsidR="00263EAC" w:rsidRPr="009E3BE4" w:rsidRDefault="00263EAC" w:rsidP="004A68BA">
            <w:pPr>
              <w:ind w:right="-30"/>
              <w:jc w:val="right"/>
              <w:rPr>
                <w:color w:val="000000" w:themeColor="text1"/>
                <w:sz w:val="16"/>
                <w:szCs w:val="16"/>
              </w:rPr>
            </w:pPr>
            <w:r w:rsidRPr="009E3BE4">
              <w:rPr>
                <w:color w:val="000000" w:themeColor="text1"/>
                <w:sz w:val="16"/>
                <w:szCs w:val="16"/>
              </w:rPr>
              <w:t>(370.638)</w:t>
            </w:r>
          </w:p>
        </w:tc>
      </w:tr>
      <w:tr w:rsidR="00263EAC" w:rsidRPr="009E3BE4" w14:paraId="0F13A298" w14:textId="77777777" w:rsidTr="00851406">
        <w:tc>
          <w:tcPr>
            <w:tcW w:w="409" w:type="dxa"/>
            <w:vAlign w:val="bottom"/>
          </w:tcPr>
          <w:p w14:paraId="5657CAB7" w14:textId="77777777" w:rsidR="00263EAC" w:rsidRPr="009E3BE4" w:rsidRDefault="00263EAC" w:rsidP="004A68BA">
            <w:pPr>
              <w:rPr>
                <w:b/>
                <w:color w:val="000000" w:themeColor="text1"/>
                <w:sz w:val="16"/>
                <w:szCs w:val="16"/>
              </w:rPr>
            </w:pPr>
            <w:r w:rsidRPr="009E3BE4">
              <w:rPr>
                <w:b/>
                <w:color w:val="000000" w:themeColor="text1"/>
                <w:sz w:val="16"/>
                <w:szCs w:val="16"/>
              </w:rPr>
              <w:t>6</w:t>
            </w:r>
          </w:p>
        </w:tc>
        <w:tc>
          <w:tcPr>
            <w:tcW w:w="7668" w:type="dxa"/>
            <w:vAlign w:val="bottom"/>
          </w:tcPr>
          <w:p w14:paraId="0108AE78" w14:textId="77777777" w:rsidR="00263EAC" w:rsidRPr="009E3BE4" w:rsidRDefault="00263EAC" w:rsidP="004A68BA">
            <w:pPr>
              <w:rPr>
                <w:b/>
                <w:color w:val="000000" w:themeColor="text1"/>
                <w:sz w:val="16"/>
                <w:szCs w:val="16"/>
              </w:rPr>
            </w:pPr>
            <w:r w:rsidRPr="009E3BE4">
              <w:rPr>
                <w:b/>
                <w:color w:val="000000" w:themeColor="text1"/>
                <w:sz w:val="16"/>
                <w:szCs w:val="16"/>
              </w:rPr>
              <w:t>Raporlama dönemi sonundaki temerrüt etmiş krediler ve borçlanma araçları tutarı (1+2-3-4±5)</w:t>
            </w:r>
          </w:p>
        </w:tc>
        <w:tc>
          <w:tcPr>
            <w:tcW w:w="1275" w:type="dxa"/>
          </w:tcPr>
          <w:p w14:paraId="4519EFDC" w14:textId="4803E846" w:rsidR="00263EAC" w:rsidRPr="009E3BE4" w:rsidRDefault="00263EAC" w:rsidP="004A68BA">
            <w:pPr>
              <w:ind w:right="-30"/>
              <w:jc w:val="right"/>
              <w:rPr>
                <w:b/>
                <w:color w:val="000000" w:themeColor="text1"/>
                <w:sz w:val="16"/>
                <w:szCs w:val="16"/>
              </w:rPr>
            </w:pPr>
            <w:r w:rsidRPr="009E3BE4">
              <w:rPr>
                <w:b/>
                <w:color w:val="000000" w:themeColor="text1"/>
                <w:sz w:val="16"/>
                <w:szCs w:val="16"/>
              </w:rPr>
              <w:t>1.698.976</w:t>
            </w:r>
          </w:p>
        </w:tc>
      </w:tr>
    </w:tbl>
    <w:p w14:paraId="7F514DB9" w14:textId="77777777" w:rsidR="009A422C" w:rsidRPr="009E3BE4" w:rsidRDefault="009A422C" w:rsidP="004A68BA">
      <w:pPr>
        <w:ind w:left="851"/>
        <w:rPr>
          <w:b/>
          <w:color w:val="000000" w:themeColor="text1"/>
          <w:sz w:val="4"/>
        </w:rPr>
      </w:pPr>
    </w:p>
    <w:p w14:paraId="756DFFC7" w14:textId="77777777" w:rsidR="00383B34" w:rsidRPr="009E3BE4" w:rsidRDefault="00383B34" w:rsidP="004A68BA">
      <w:pPr>
        <w:rPr>
          <w:color w:val="000000" w:themeColor="text1"/>
          <w:sz w:val="2"/>
          <w:szCs w:val="16"/>
        </w:rPr>
      </w:pPr>
    </w:p>
    <w:p w14:paraId="168DADC3" w14:textId="77777777" w:rsidR="00383B34" w:rsidRPr="009E3BE4" w:rsidRDefault="00383B34" w:rsidP="004A68BA">
      <w:pPr>
        <w:rPr>
          <w:color w:val="000000" w:themeColor="text1"/>
          <w:sz w:val="16"/>
          <w:szCs w:val="16"/>
        </w:rPr>
      </w:pPr>
    </w:p>
    <w:tbl>
      <w:tblPr>
        <w:tblStyle w:val="TabloKlavuzu7"/>
        <w:tblW w:w="9352" w:type="dxa"/>
        <w:tblInd w:w="849" w:type="dxa"/>
        <w:tblBorders>
          <w:insideH w:val="dotted" w:sz="4" w:space="0" w:color="auto"/>
          <w:insideV w:val="dotted" w:sz="4" w:space="0" w:color="auto"/>
        </w:tblBorders>
        <w:tblLook w:val="04A0" w:firstRow="1" w:lastRow="0" w:firstColumn="1" w:lastColumn="0" w:noHBand="0" w:noVBand="1"/>
      </w:tblPr>
      <w:tblGrid>
        <w:gridCol w:w="409"/>
        <w:gridCol w:w="7668"/>
        <w:gridCol w:w="1275"/>
      </w:tblGrid>
      <w:tr w:rsidR="00383B34" w:rsidRPr="009E3BE4" w14:paraId="2E6B8125" w14:textId="77777777" w:rsidTr="00561615">
        <w:tc>
          <w:tcPr>
            <w:tcW w:w="9352" w:type="dxa"/>
            <w:gridSpan w:val="3"/>
            <w:vAlign w:val="bottom"/>
          </w:tcPr>
          <w:p w14:paraId="3CFC1983" w14:textId="0F6AF3B4" w:rsidR="00383B34" w:rsidRPr="009E3BE4" w:rsidRDefault="00383B34" w:rsidP="004A68BA">
            <w:pPr>
              <w:ind w:right="-30"/>
              <w:rPr>
                <w:color w:val="000000" w:themeColor="text1"/>
                <w:sz w:val="16"/>
                <w:szCs w:val="16"/>
              </w:rPr>
            </w:pPr>
            <w:r w:rsidRPr="009E3BE4">
              <w:rPr>
                <w:b/>
                <w:color w:val="000000" w:themeColor="text1"/>
                <w:sz w:val="16"/>
                <w:szCs w:val="16"/>
              </w:rPr>
              <w:t>Önceki Dönem</w:t>
            </w:r>
          </w:p>
        </w:tc>
      </w:tr>
      <w:tr w:rsidR="00263EAC" w:rsidRPr="009E3BE4" w14:paraId="49631B11" w14:textId="77777777" w:rsidTr="00561615">
        <w:tc>
          <w:tcPr>
            <w:tcW w:w="409" w:type="dxa"/>
            <w:vAlign w:val="bottom"/>
          </w:tcPr>
          <w:p w14:paraId="6C6F3275" w14:textId="77777777" w:rsidR="00263EAC" w:rsidRPr="009E3BE4" w:rsidRDefault="00263EAC" w:rsidP="004A68BA">
            <w:pPr>
              <w:rPr>
                <w:b/>
                <w:color w:val="000000" w:themeColor="text1"/>
                <w:sz w:val="16"/>
                <w:szCs w:val="16"/>
              </w:rPr>
            </w:pPr>
            <w:r w:rsidRPr="009E3BE4">
              <w:rPr>
                <w:b/>
                <w:color w:val="000000" w:themeColor="text1"/>
                <w:sz w:val="16"/>
                <w:szCs w:val="16"/>
              </w:rPr>
              <w:t>1</w:t>
            </w:r>
          </w:p>
        </w:tc>
        <w:tc>
          <w:tcPr>
            <w:tcW w:w="7668" w:type="dxa"/>
            <w:vAlign w:val="bottom"/>
          </w:tcPr>
          <w:p w14:paraId="00EFB615" w14:textId="77777777" w:rsidR="00263EAC" w:rsidRPr="009E3BE4" w:rsidRDefault="00263EAC" w:rsidP="004A68BA">
            <w:pPr>
              <w:rPr>
                <w:b/>
                <w:color w:val="000000" w:themeColor="text1"/>
                <w:sz w:val="16"/>
                <w:szCs w:val="16"/>
              </w:rPr>
            </w:pPr>
            <w:r w:rsidRPr="009E3BE4">
              <w:rPr>
                <w:b/>
                <w:color w:val="000000" w:themeColor="text1"/>
                <w:sz w:val="16"/>
                <w:szCs w:val="16"/>
              </w:rPr>
              <w:t xml:space="preserve">Önceki raporlama dönemi sonundaki temerrüt etmiş krediler ve borçlanma araçları tutarı </w:t>
            </w:r>
          </w:p>
        </w:tc>
        <w:tc>
          <w:tcPr>
            <w:tcW w:w="1275" w:type="dxa"/>
            <w:vAlign w:val="bottom"/>
          </w:tcPr>
          <w:p w14:paraId="0728F59C" w14:textId="35C0A9DC" w:rsidR="00263EAC" w:rsidRPr="009E3BE4" w:rsidRDefault="00263EAC" w:rsidP="004A68BA">
            <w:pPr>
              <w:ind w:right="-30"/>
              <w:jc w:val="right"/>
              <w:rPr>
                <w:b/>
                <w:color w:val="000000" w:themeColor="text1"/>
                <w:sz w:val="16"/>
                <w:szCs w:val="16"/>
              </w:rPr>
            </w:pPr>
            <w:r w:rsidRPr="009E3BE4">
              <w:rPr>
                <w:b/>
                <w:color w:val="000000" w:themeColor="text1"/>
                <w:sz w:val="16"/>
                <w:szCs w:val="16"/>
              </w:rPr>
              <w:t>947.102</w:t>
            </w:r>
          </w:p>
        </w:tc>
      </w:tr>
      <w:tr w:rsidR="00263EAC" w:rsidRPr="009E3BE4" w14:paraId="2C829EF2" w14:textId="77777777" w:rsidTr="00561615">
        <w:tc>
          <w:tcPr>
            <w:tcW w:w="409" w:type="dxa"/>
            <w:vAlign w:val="bottom"/>
          </w:tcPr>
          <w:p w14:paraId="7A1245C2" w14:textId="77777777" w:rsidR="00263EAC" w:rsidRPr="009E3BE4" w:rsidRDefault="00263EAC" w:rsidP="004A68BA">
            <w:pPr>
              <w:rPr>
                <w:color w:val="000000" w:themeColor="text1"/>
                <w:sz w:val="16"/>
                <w:szCs w:val="16"/>
              </w:rPr>
            </w:pPr>
            <w:r w:rsidRPr="009E3BE4">
              <w:rPr>
                <w:color w:val="000000" w:themeColor="text1"/>
                <w:sz w:val="16"/>
                <w:szCs w:val="16"/>
              </w:rPr>
              <w:t>2</w:t>
            </w:r>
          </w:p>
        </w:tc>
        <w:tc>
          <w:tcPr>
            <w:tcW w:w="7668" w:type="dxa"/>
            <w:vAlign w:val="bottom"/>
          </w:tcPr>
          <w:p w14:paraId="2A0B1F42" w14:textId="77777777" w:rsidR="00263EAC" w:rsidRPr="009E3BE4" w:rsidRDefault="00263EAC" w:rsidP="004A68BA">
            <w:pPr>
              <w:rPr>
                <w:color w:val="000000" w:themeColor="text1"/>
                <w:sz w:val="16"/>
                <w:szCs w:val="16"/>
              </w:rPr>
            </w:pPr>
            <w:r w:rsidRPr="009E3BE4">
              <w:rPr>
                <w:color w:val="000000" w:themeColor="text1"/>
                <w:sz w:val="16"/>
                <w:szCs w:val="16"/>
              </w:rPr>
              <w:t xml:space="preserve">Son raporlama döneminden itibaren temerrüt eden krediler ve borçlanma araçları </w:t>
            </w:r>
          </w:p>
        </w:tc>
        <w:tc>
          <w:tcPr>
            <w:tcW w:w="1275" w:type="dxa"/>
            <w:vAlign w:val="bottom"/>
          </w:tcPr>
          <w:p w14:paraId="07BB0384" w14:textId="0D18D7D1" w:rsidR="00263EAC" w:rsidRPr="009E3BE4" w:rsidRDefault="00AE22AF" w:rsidP="004A68BA">
            <w:pPr>
              <w:ind w:right="-30"/>
              <w:jc w:val="right"/>
              <w:rPr>
                <w:color w:val="000000" w:themeColor="text1"/>
                <w:sz w:val="16"/>
                <w:szCs w:val="16"/>
              </w:rPr>
            </w:pPr>
            <w:r w:rsidRPr="009E3BE4">
              <w:rPr>
                <w:color w:val="000000" w:themeColor="text1"/>
                <w:sz w:val="16"/>
                <w:szCs w:val="16"/>
              </w:rPr>
              <w:t>654.523</w:t>
            </w:r>
          </w:p>
        </w:tc>
      </w:tr>
      <w:tr w:rsidR="00263EAC" w:rsidRPr="009E3BE4" w14:paraId="27849B20" w14:textId="77777777" w:rsidTr="004A68BA">
        <w:tc>
          <w:tcPr>
            <w:tcW w:w="409" w:type="dxa"/>
            <w:vAlign w:val="bottom"/>
          </w:tcPr>
          <w:p w14:paraId="2A186209" w14:textId="77777777" w:rsidR="00263EAC" w:rsidRPr="009E3BE4" w:rsidRDefault="00263EAC" w:rsidP="004A68BA">
            <w:pPr>
              <w:rPr>
                <w:color w:val="000000" w:themeColor="text1"/>
                <w:sz w:val="16"/>
                <w:szCs w:val="16"/>
              </w:rPr>
            </w:pPr>
            <w:r w:rsidRPr="009E3BE4">
              <w:rPr>
                <w:color w:val="000000" w:themeColor="text1"/>
                <w:sz w:val="16"/>
                <w:szCs w:val="16"/>
              </w:rPr>
              <w:t>3</w:t>
            </w:r>
          </w:p>
        </w:tc>
        <w:tc>
          <w:tcPr>
            <w:tcW w:w="7668" w:type="dxa"/>
            <w:vAlign w:val="bottom"/>
          </w:tcPr>
          <w:p w14:paraId="0475CEFC" w14:textId="77777777" w:rsidR="00263EAC" w:rsidRPr="009E3BE4" w:rsidRDefault="00263EAC" w:rsidP="004A68BA">
            <w:pPr>
              <w:rPr>
                <w:color w:val="000000" w:themeColor="text1"/>
                <w:sz w:val="16"/>
                <w:szCs w:val="16"/>
              </w:rPr>
            </w:pPr>
            <w:r w:rsidRPr="009E3BE4">
              <w:rPr>
                <w:color w:val="000000" w:themeColor="text1"/>
                <w:sz w:val="16"/>
                <w:szCs w:val="16"/>
              </w:rPr>
              <w:t>Tekrar temerrüt etmemiş durumuna gelen alacaklar</w:t>
            </w:r>
          </w:p>
        </w:tc>
        <w:tc>
          <w:tcPr>
            <w:tcW w:w="1275" w:type="dxa"/>
          </w:tcPr>
          <w:p w14:paraId="3692599D" w14:textId="6194483A" w:rsidR="00263EAC" w:rsidRPr="009E3BE4" w:rsidRDefault="00263EAC" w:rsidP="004A68BA">
            <w:pPr>
              <w:ind w:right="-30"/>
              <w:jc w:val="right"/>
              <w:rPr>
                <w:color w:val="000000" w:themeColor="text1"/>
                <w:sz w:val="16"/>
                <w:szCs w:val="16"/>
              </w:rPr>
            </w:pPr>
            <w:r w:rsidRPr="009E3BE4">
              <w:rPr>
                <w:color w:val="000000" w:themeColor="text1"/>
                <w:sz w:val="16"/>
                <w:szCs w:val="16"/>
              </w:rPr>
              <w:t>13.039</w:t>
            </w:r>
          </w:p>
        </w:tc>
      </w:tr>
      <w:tr w:rsidR="00263EAC" w:rsidRPr="009E3BE4" w14:paraId="368D93D8" w14:textId="77777777" w:rsidTr="00561615">
        <w:tc>
          <w:tcPr>
            <w:tcW w:w="409" w:type="dxa"/>
            <w:vAlign w:val="bottom"/>
          </w:tcPr>
          <w:p w14:paraId="253FF238" w14:textId="77777777" w:rsidR="00263EAC" w:rsidRPr="009E3BE4" w:rsidRDefault="00263EAC" w:rsidP="004A68BA">
            <w:pPr>
              <w:rPr>
                <w:color w:val="000000" w:themeColor="text1"/>
                <w:sz w:val="16"/>
                <w:szCs w:val="16"/>
              </w:rPr>
            </w:pPr>
            <w:r w:rsidRPr="009E3BE4">
              <w:rPr>
                <w:color w:val="000000" w:themeColor="text1"/>
                <w:sz w:val="16"/>
                <w:szCs w:val="16"/>
              </w:rPr>
              <w:t>4</w:t>
            </w:r>
          </w:p>
        </w:tc>
        <w:tc>
          <w:tcPr>
            <w:tcW w:w="7668" w:type="dxa"/>
            <w:vAlign w:val="bottom"/>
          </w:tcPr>
          <w:p w14:paraId="213C0EC9" w14:textId="77777777" w:rsidR="00263EAC" w:rsidRPr="009E3BE4" w:rsidRDefault="00263EAC" w:rsidP="004A68BA">
            <w:pPr>
              <w:rPr>
                <w:color w:val="000000" w:themeColor="text1"/>
                <w:sz w:val="16"/>
                <w:szCs w:val="16"/>
              </w:rPr>
            </w:pPr>
            <w:r w:rsidRPr="009E3BE4">
              <w:rPr>
                <w:color w:val="000000" w:themeColor="text1"/>
                <w:sz w:val="16"/>
                <w:szCs w:val="16"/>
              </w:rPr>
              <w:t>Aktiften silinen tutarlar</w:t>
            </w:r>
          </w:p>
        </w:tc>
        <w:tc>
          <w:tcPr>
            <w:tcW w:w="1275" w:type="dxa"/>
          </w:tcPr>
          <w:p w14:paraId="180FF097" w14:textId="7685DE9C" w:rsidR="00263EAC" w:rsidRPr="009E3BE4" w:rsidRDefault="00263EAC" w:rsidP="004A68BA">
            <w:pPr>
              <w:ind w:right="-30"/>
              <w:jc w:val="right"/>
              <w:rPr>
                <w:color w:val="000000" w:themeColor="text1"/>
                <w:sz w:val="16"/>
                <w:szCs w:val="16"/>
              </w:rPr>
            </w:pPr>
            <w:r w:rsidRPr="009E3BE4">
              <w:rPr>
                <w:color w:val="000000" w:themeColor="text1"/>
                <w:sz w:val="16"/>
                <w:szCs w:val="16"/>
              </w:rPr>
              <w:t>-</w:t>
            </w:r>
          </w:p>
        </w:tc>
      </w:tr>
      <w:tr w:rsidR="00263EAC" w:rsidRPr="009E3BE4" w14:paraId="2349B07A" w14:textId="77777777" w:rsidTr="00561615">
        <w:tc>
          <w:tcPr>
            <w:tcW w:w="409" w:type="dxa"/>
            <w:vAlign w:val="bottom"/>
          </w:tcPr>
          <w:p w14:paraId="706D87C7" w14:textId="77777777" w:rsidR="00263EAC" w:rsidRPr="009E3BE4" w:rsidRDefault="00263EAC" w:rsidP="004A68BA">
            <w:pPr>
              <w:rPr>
                <w:color w:val="000000" w:themeColor="text1"/>
                <w:sz w:val="16"/>
                <w:szCs w:val="16"/>
              </w:rPr>
            </w:pPr>
            <w:r w:rsidRPr="009E3BE4">
              <w:rPr>
                <w:color w:val="000000" w:themeColor="text1"/>
                <w:sz w:val="16"/>
                <w:szCs w:val="16"/>
              </w:rPr>
              <w:t>5</w:t>
            </w:r>
          </w:p>
        </w:tc>
        <w:tc>
          <w:tcPr>
            <w:tcW w:w="7668" w:type="dxa"/>
            <w:vAlign w:val="bottom"/>
          </w:tcPr>
          <w:p w14:paraId="34FED3FB" w14:textId="77777777" w:rsidR="00263EAC" w:rsidRPr="009E3BE4" w:rsidRDefault="00263EAC" w:rsidP="004A68BA">
            <w:pPr>
              <w:rPr>
                <w:color w:val="000000" w:themeColor="text1"/>
                <w:sz w:val="16"/>
                <w:szCs w:val="16"/>
              </w:rPr>
            </w:pPr>
            <w:r w:rsidRPr="009E3BE4">
              <w:rPr>
                <w:color w:val="000000" w:themeColor="text1"/>
                <w:sz w:val="16"/>
                <w:szCs w:val="16"/>
              </w:rPr>
              <w:t>Diğer değişimler</w:t>
            </w:r>
            <w:r w:rsidRPr="009E3BE4">
              <w:rPr>
                <w:color w:val="000000" w:themeColor="text1"/>
                <w:sz w:val="16"/>
                <w:szCs w:val="16"/>
                <w:vertAlign w:val="superscript"/>
              </w:rPr>
              <w:t>(*)</w:t>
            </w:r>
          </w:p>
        </w:tc>
        <w:tc>
          <w:tcPr>
            <w:tcW w:w="1275" w:type="dxa"/>
          </w:tcPr>
          <w:p w14:paraId="2F17133C" w14:textId="63B4F066" w:rsidR="00263EAC" w:rsidRPr="009E3BE4" w:rsidRDefault="00263EAC" w:rsidP="004A68BA">
            <w:pPr>
              <w:ind w:right="-30"/>
              <w:jc w:val="right"/>
              <w:rPr>
                <w:color w:val="000000" w:themeColor="text1"/>
                <w:sz w:val="16"/>
                <w:szCs w:val="16"/>
              </w:rPr>
            </w:pPr>
            <w:r w:rsidRPr="009E3BE4">
              <w:rPr>
                <w:color w:val="000000" w:themeColor="text1"/>
                <w:sz w:val="16"/>
                <w:szCs w:val="16"/>
              </w:rPr>
              <w:t>(407.528)</w:t>
            </w:r>
          </w:p>
        </w:tc>
      </w:tr>
      <w:tr w:rsidR="00263EAC" w:rsidRPr="009E3BE4" w14:paraId="245D861C" w14:textId="77777777" w:rsidTr="00561615">
        <w:tc>
          <w:tcPr>
            <w:tcW w:w="409" w:type="dxa"/>
            <w:vAlign w:val="bottom"/>
          </w:tcPr>
          <w:p w14:paraId="5D03FD54" w14:textId="77777777" w:rsidR="00263EAC" w:rsidRPr="009E3BE4" w:rsidRDefault="00263EAC" w:rsidP="004A68BA">
            <w:pPr>
              <w:rPr>
                <w:b/>
                <w:color w:val="000000" w:themeColor="text1"/>
                <w:sz w:val="16"/>
                <w:szCs w:val="16"/>
              </w:rPr>
            </w:pPr>
            <w:r w:rsidRPr="009E3BE4">
              <w:rPr>
                <w:b/>
                <w:color w:val="000000" w:themeColor="text1"/>
                <w:sz w:val="16"/>
                <w:szCs w:val="16"/>
              </w:rPr>
              <w:t>6</w:t>
            </w:r>
          </w:p>
        </w:tc>
        <w:tc>
          <w:tcPr>
            <w:tcW w:w="7668" w:type="dxa"/>
            <w:vAlign w:val="bottom"/>
          </w:tcPr>
          <w:p w14:paraId="7D1A6484" w14:textId="77777777" w:rsidR="00263EAC" w:rsidRPr="009E3BE4" w:rsidRDefault="00263EAC" w:rsidP="004A68BA">
            <w:pPr>
              <w:rPr>
                <w:b/>
                <w:color w:val="000000" w:themeColor="text1"/>
                <w:sz w:val="16"/>
                <w:szCs w:val="16"/>
              </w:rPr>
            </w:pPr>
            <w:r w:rsidRPr="009E3BE4">
              <w:rPr>
                <w:b/>
                <w:color w:val="000000" w:themeColor="text1"/>
                <w:sz w:val="16"/>
                <w:szCs w:val="16"/>
              </w:rPr>
              <w:t>Raporlama dönemi sonundaki temerrüt etmiş krediler ve borçlanma araçları tutarı (1+2-3-4±5)</w:t>
            </w:r>
          </w:p>
        </w:tc>
        <w:tc>
          <w:tcPr>
            <w:tcW w:w="1275" w:type="dxa"/>
          </w:tcPr>
          <w:p w14:paraId="788F1675" w14:textId="124BEEFE" w:rsidR="00263EAC" w:rsidRPr="009E3BE4" w:rsidRDefault="00263EAC" w:rsidP="004A68BA">
            <w:pPr>
              <w:ind w:right="-30"/>
              <w:jc w:val="right"/>
              <w:rPr>
                <w:b/>
                <w:color w:val="000000" w:themeColor="text1"/>
                <w:sz w:val="16"/>
                <w:szCs w:val="16"/>
              </w:rPr>
            </w:pPr>
            <w:r w:rsidRPr="009E3BE4">
              <w:rPr>
                <w:b/>
                <w:color w:val="000000" w:themeColor="text1"/>
                <w:sz w:val="16"/>
                <w:szCs w:val="16"/>
              </w:rPr>
              <w:t>1.181.058</w:t>
            </w:r>
          </w:p>
        </w:tc>
      </w:tr>
    </w:tbl>
    <w:p w14:paraId="32EEA089" w14:textId="77777777" w:rsidR="00383B34" w:rsidRPr="009E3BE4" w:rsidRDefault="00383B34" w:rsidP="004A68BA">
      <w:pPr>
        <w:ind w:left="851"/>
        <w:rPr>
          <w:b/>
          <w:color w:val="000000" w:themeColor="text1"/>
          <w:sz w:val="4"/>
        </w:rPr>
      </w:pPr>
    </w:p>
    <w:p w14:paraId="51851185" w14:textId="62466499" w:rsidR="00F360F7" w:rsidRPr="009E3BE4" w:rsidRDefault="00383B34" w:rsidP="004A68BA">
      <w:pPr>
        <w:ind w:left="1276" w:hanging="421"/>
        <w:jc w:val="both"/>
        <w:rPr>
          <w:color w:val="000000" w:themeColor="text1"/>
          <w:sz w:val="16"/>
          <w:szCs w:val="16"/>
        </w:rPr>
      </w:pPr>
      <w:r w:rsidRPr="009E3BE4">
        <w:rPr>
          <w:color w:val="000000" w:themeColor="text1"/>
          <w:sz w:val="16"/>
          <w:szCs w:val="16"/>
          <w:vertAlign w:val="superscript"/>
        </w:rPr>
        <w:t>(*)</w:t>
      </w:r>
      <w:r w:rsidRPr="009E3BE4">
        <w:rPr>
          <w:color w:val="000000" w:themeColor="text1"/>
          <w:sz w:val="16"/>
          <w:szCs w:val="16"/>
          <w:vertAlign w:val="superscript"/>
        </w:rPr>
        <w:tab/>
      </w:r>
      <w:r w:rsidRPr="009E3BE4">
        <w:rPr>
          <w:color w:val="000000" w:themeColor="text1"/>
          <w:sz w:val="16"/>
          <w:szCs w:val="16"/>
        </w:rPr>
        <w:t>TOA hesaplarında izlenmekte olan, tamamına karşılık ayrılmış, sırasıyla 89.382 TL ve 11.664 TL tutarındaki toplam 101.046 TL alacak, sırasıyla 01.12.2020 tarihli ve 29.12.2020 tarihli alacağın devri sözleşmelerine istinaden temlik edilerek konsolide finansal tablolardan çıkarılmıştır.</w:t>
      </w:r>
    </w:p>
    <w:p w14:paraId="78FE069C" w14:textId="77777777" w:rsidR="00F360F7" w:rsidRPr="009E3BE4" w:rsidRDefault="00F360F7" w:rsidP="004A68BA">
      <w:pPr>
        <w:ind w:left="1276" w:hanging="441"/>
        <w:rPr>
          <w:bCs/>
          <w:color w:val="000000" w:themeColor="text1"/>
          <w:sz w:val="12"/>
          <w:szCs w:val="18"/>
        </w:rPr>
      </w:pPr>
    </w:p>
    <w:p w14:paraId="44509312" w14:textId="77777777" w:rsidR="00F360F7" w:rsidRPr="009E3BE4" w:rsidRDefault="00F360F7" w:rsidP="004A68BA">
      <w:pPr>
        <w:ind w:left="1276" w:hanging="441"/>
        <w:rPr>
          <w:b/>
          <w:color w:val="000000" w:themeColor="text1"/>
        </w:rPr>
      </w:pPr>
      <w:r w:rsidRPr="009E3BE4">
        <w:rPr>
          <w:b/>
          <w:color w:val="000000" w:themeColor="text1"/>
        </w:rPr>
        <w:t>d)</w:t>
      </w:r>
      <w:r w:rsidRPr="009E3BE4">
        <w:rPr>
          <w:b/>
          <w:color w:val="000000" w:themeColor="text1"/>
        </w:rPr>
        <w:tab/>
        <w:t>Varlıkların kredi kalitesi ile ilgili ilave açıklamalar</w:t>
      </w:r>
    </w:p>
    <w:p w14:paraId="6226F1E1" w14:textId="77777777" w:rsidR="00F360F7" w:rsidRPr="009E3BE4" w:rsidRDefault="00F360F7" w:rsidP="004A68BA">
      <w:pPr>
        <w:ind w:left="1276" w:hanging="441"/>
        <w:rPr>
          <w:bCs/>
          <w:color w:val="000000" w:themeColor="text1"/>
          <w:sz w:val="18"/>
          <w:szCs w:val="18"/>
        </w:rPr>
      </w:pPr>
    </w:p>
    <w:p w14:paraId="0B1A2480" w14:textId="334BEFB5" w:rsidR="00F360F7" w:rsidRPr="009E3BE4" w:rsidRDefault="00F360F7" w:rsidP="004A68BA">
      <w:pPr>
        <w:ind w:left="1134" w:hanging="283"/>
        <w:jc w:val="both"/>
        <w:rPr>
          <w:b/>
          <w:color w:val="000000" w:themeColor="text1"/>
        </w:rPr>
      </w:pPr>
      <w:r w:rsidRPr="009E3BE4">
        <w:rPr>
          <w:b/>
          <w:color w:val="000000" w:themeColor="text1"/>
        </w:rPr>
        <w:t>i.</w:t>
      </w:r>
      <w:r w:rsidRPr="009E3BE4">
        <w:rPr>
          <w:b/>
          <w:color w:val="000000" w:themeColor="text1"/>
        </w:rPr>
        <w:tab/>
        <w:t>Muhasebe amaçlı kullanılan “tahsili gecikmiş” alacak ve “karşılık ayrılan” alacakların kapsamı ve tanımları ile eğer varsa “tahsili gecikmiş”  ve “karşılık ayrılan” tanımları arasındaki farklılıklar</w:t>
      </w:r>
    </w:p>
    <w:p w14:paraId="04F6FB3A" w14:textId="77777777" w:rsidR="00F360F7" w:rsidRPr="009E3BE4" w:rsidRDefault="00F360F7" w:rsidP="004A68BA">
      <w:pPr>
        <w:ind w:left="854" w:hanging="3"/>
        <w:jc w:val="both"/>
        <w:rPr>
          <w:bCs/>
          <w:color w:val="000000" w:themeColor="text1"/>
          <w:sz w:val="14"/>
          <w:szCs w:val="18"/>
        </w:rPr>
      </w:pPr>
    </w:p>
    <w:p w14:paraId="43A8D7C3" w14:textId="77777777" w:rsidR="00AD35E5" w:rsidRPr="009E3BE4" w:rsidRDefault="00AD35E5" w:rsidP="004A68BA">
      <w:pPr>
        <w:ind w:left="854"/>
        <w:jc w:val="both"/>
        <w:rPr>
          <w:color w:val="000000" w:themeColor="text1"/>
        </w:rPr>
      </w:pPr>
      <w:r w:rsidRPr="009E3BE4">
        <w:rPr>
          <w:color w:val="000000" w:themeColor="text1"/>
        </w:rPr>
        <w:t>Banka, 22 Haziran 2016 tarih ve 29750 sayılı Resmi Gazete’de yayımlanan “Kredilerin Sınıflandırılması ve Bunlar için Ayrılacak Karşılıklara İlişkin Usul ve Esaslar Hakkında Yönetmelik” çerçevesinde, krediler ve diğer alacaklarını sınıflandırmakta, beklenen zarar karşılığı ayırmaktadır. “Tahsili Gecikmiş Alacaklar” ifadesi, raporlama dönemi sonu itibarıyla tahsili, vadelerinden veya ödenmesi gereken tarihlerden itibaren 30 günden fazla geciken ancak 90 günü geçmeyen ve değer düşüklüğüne uğramamış olan “Yakın İzlemedeki Krediler” olarak adlandırılan krediler için kullanılmasının yanı sıra, “Donuk Alacaklar” olarak adlandırılan vadesi 90 günden fazla gecikmiş veya değer düşüklüğüne uğramış olan krediler için de kullanılmaktadır. Banka uygulamasında, “Standart Nitelikli” ve “Yakın İzlemedeki” olarak sınıflandırılan krediler için Birinci ve İkinci Aşama Beklenen Zarar Karşılığı, “Donuk Alacak” olarak sınıflandırılan krediler için ise Üçüncü Aşama Beklenen Zarar Karşılığı ayrılmaktadır.</w:t>
      </w:r>
    </w:p>
    <w:p w14:paraId="1E1C3483" w14:textId="77777777" w:rsidR="00F360F7" w:rsidRPr="009E3BE4" w:rsidRDefault="00F360F7" w:rsidP="004A68BA">
      <w:pPr>
        <w:ind w:left="854"/>
        <w:rPr>
          <w:color w:val="000000" w:themeColor="text1"/>
          <w:sz w:val="18"/>
          <w:szCs w:val="18"/>
        </w:rPr>
      </w:pPr>
    </w:p>
    <w:p w14:paraId="3B1747AD" w14:textId="58728051" w:rsidR="00F360F7" w:rsidRPr="009E3BE4" w:rsidRDefault="00F360F7" w:rsidP="00B0735C">
      <w:pPr>
        <w:ind w:left="1276" w:hanging="431"/>
        <w:jc w:val="both"/>
        <w:rPr>
          <w:b/>
          <w:color w:val="000000" w:themeColor="text1"/>
        </w:rPr>
      </w:pPr>
      <w:r w:rsidRPr="009E3BE4">
        <w:rPr>
          <w:b/>
          <w:color w:val="000000" w:themeColor="text1"/>
        </w:rPr>
        <w:t>ii.</w:t>
      </w:r>
      <w:r w:rsidRPr="009E3BE4">
        <w:rPr>
          <w:b/>
          <w:color w:val="000000" w:themeColor="text1"/>
        </w:rPr>
        <w:tab/>
        <w:t>Tahsili gecikmiş alacakların (90 günü geçenler) “karşılık ayrılan” olarak değerlendirilmeyen kısmı ve bu uygulamanın nedenleri</w:t>
      </w:r>
    </w:p>
    <w:p w14:paraId="072599A2" w14:textId="77777777" w:rsidR="00F360F7" w:rsidRPr="009E3BE4" w:rsidRDefault="00F360F7" w:rsidP="004A68BA">
      <w:pPr>
        <w:ind w:left="854"/>
        <w:jc w:val="both"/>
        <w:rPr>
          <w:bCs/>
          <w:color w:val="000000" w:themeColor="text1"/>
          <w:sz w:val="18"/>
          <w:szCs w:val="18"/>
        </w:rPr>
      </w:pPr>
    </w:p>
    <w:p w14:paraId="06CA94F8" w14:textId="77777777" w:rsidR="00AD35E5" w:rsidRPr="009E3BE4" w:rsidRDefault="00AD35E5" w:rsidP="004A68BA">
      <w:pPr>
        <w:ind w:left="854"/>
        <w:jc w:val="both"/>
        <w:rPr>
          <w:color w:val="000000" w:themeColor="text1"/>
        </w:rPr>
      </w:pPr>
      <w:r w:rsidRPr="009E3BE4">
        <w:rPr>
          <w:color w:val="000000" w:themeColor="text1"/>
        </w:rPr>
        <w:t>Banka, vadesinin üzerinden 90 gün geçmiş olan kredileri Karşılıklar Yönetmeliği sınıflandırma hükümleri gereğince otomatik olarak takip hesaplarına aktarmakta ve ilgili sınıfının karşılığını ayırmaktadır.</w:t>
      </w:r>
    </w:p>
    <w:p w14:paraId="7A5AB878" w14:textId="77777777" w:rsidR="00F360F7" w:rsidRPr="009E3BE4" w:rsidRDefault="00F360F7" w:rsidP="004A68BA">
      <w:pPr>
        <w:ind w:left="854"/>
        <w:rPr>
          <w:color w:val="000000" w:themeColor="text1"/>
          <w:sz w:val="18"/>
          <w:szCs w:val="18"/>
        </w:rPr>
      </w:pPr>
    </w:p>
    <w:p w14:paraId="0563C989" w14:textId="77777777" w:rsidR="00F360F7" w:rsidRPr="009E3BE4" w:rsidRDefault="00F360F7" w:rsidP="004A68BA">
      <w:pPr>
        <w:tabs>
          <w:tab w:val="left" w:pos="1224"/>
        </w:tabs>
        <w:ind w:left="1134" w:hanging="283"/>
        <w:jc w:val="both"/>
        <w:rPr>
          <w:color w:val="000000" w:themeColor="text1"/>
        </w:rPr>
      </w:pPr>
      <w:r w:rsidRPr="009E3BE4">
        <w:rPr>
          <w:b/>
          <w:color w:val="000000" w:themeColor="text1"/>
        </w:rPr>
        <w:t>iii.</w:t>
      </w:r>
      <w:r w:rsidRPr="009E3BE4">
        <w:rPr>
          <w:b/>
          <w:color w:val="000000" w:themeColor="text1"/>
        </w:rPr>
        <w:tab/>
        <w:t xml:space="preserve"> Karşılık tutarı belirlenirken kullanılan metotların tanımları</w:t>
      </w:r>
    </w:p>
    <w:p w14:paraId="60373CA6" w14:textId="77777777" w:rsidR="00F360F7" w:rsidRPr="009E3BE4" w:rsidRDefault="00F360F7" w:rsidP="004A68BA">
      <w:pPr>
        <w:ind w:left="854"/>
        <w:jc w:val="both"/>
        <w:rPr>
          <w:color w:val="000000" w:themeColor="text1"/>
          <w:sz w:val="18"/>
          <w:szCs w:val="18"/>
        </w:rPr>
      </w:pPr>
    </w:p>
    <w:p w14:paraId="085F6B7F" w14:textId="77777777" w:rsidR="00AD35E5" w:rsidRPr="009E3BE4" w:rsidRDefault="00AD35E5" w:rsidP="004A68BA">
      <w:pPr>
        <w:ind w:left="851"/>
        <w:jc w:val="both"/>
      </w:pPr>
      <w:r w:rsidRPr="009E3BE4">
        <w:t>Banka, krediler ve diğer alacakları için 22 Haziran 2016 tarih ve 29750 sayılı Resmi Gazete’de yayımlanan “Kredilerin Sınıflandırılması ve Bunlar için Ayrılacak Karşılıklara İlişkin Usul ve Esaslar Hakkında Yönetmelik” çerçevesinde beklenen zarar karşılığı ayırmaktadır. Bununla birlikte, ilgili Yönetmelik’te ve BDDK’nın ilgili açıklamalarında asgari tutarların gerektirdiğinden daha fazla karşılık ayrılmasını engelleyen herhangi bir hükme yer verilmemektedir.</w:t>
      </w:r>
    </w:p>
    <w:p w14:paraId="2871A697" w14:textId="7286B303" w:rsidR="004B47B6" w:rsidRPr="009E3BE4" w:rsidRDefault="004B47B6" w:rsidP="004A68BA">
      <w:pPr>
        <w:rPr>
          <w:color w:val="000000" w:themeColor="text1"/>
          <w:sz w:val="18"/>
          <w:szCs w:val="18"/>
        </w:rPr>
      </w:pPr>
      <w:r w:rsidRPr="009E3BE4">
        <w:rPr>
          <w:color w:val="000000" w:themeColor="text1"/>
          <w:sz w:val="18"/>
          <w:szCs w:val="18"/>
        </w:rPr>
        <w:br w:type="page"/>
      </w:r>
    </w:p>
    <w:p w14:paraId="61E7881D" w14:textId="77777777" w:rsidR="00AD35E5" w:rsidRPr="009E3BE4" w:rsidRDefault="00AD35E5" w:rsidP="004A68BA">
      <w:pPr>
        <w:ind w:right="-41"/>
        <w:jc w:val="both"/>
        <w:rPr>
          <w:b/>
          <w:color w:val="000000" w:themeColor="text1"/>
        </w:rPr>
      </w:pPr>
      <w:r w:rsidRPr="009E3BE4">
        <w:rPr>
          <w:b/>
          <w:color w:val="000000" w:themeColor="text1"/>
        </w:rPr>
        <w:lastRenderedPageBreak/>
        <w:t>MALİ BÜNYEYE VE RİSK YÖNETİMİNE İLİŞKİN BİLGİLER (Devamı)</w:t>
      </w:r>
    </w:p>
    <w:p w14:paraId="0A5DB307" w14:textId="77777777" w:rsidR="00AD35E5" w:rsidRPr="009E3BE4" w:rsidRDefault="00AD35E5" w:rsidP="004A68BA">
      <w:pPr>
        <w:tabs>
          <w:tab w:val="left" w:pos="1260"/>
        </w:tabs>
        <w:ind w:left="835"/>
        <w:jc w:val="both"/>
        <w:rPr>
          <w:bCs/>
          <w:color w:val="000000" w:themeColor="text1"/>
          <w:sz w:val="18"/>
          <w:szCs w:val="18"/>
        </w:rPr>
      </w:pPr>
    </w:p>
    <w:p w14:paraId="47A9DC00" w14:textId="77777777" w:rsidR="00AD35E5" w:rsidRPr="009E3BE4" w:rsidRDefault="00AD35E5" w:rsidP="004A68BA">
      <w:pPr>
        <w:tabs>
          <w:tab w:val="left" w:pos="851"/>
          <w:tab w:val="left" w:pos="1134"/>
        </w:tabs>
        <w:ind w:left="851" w:hanging="851"/>
        <w:jc w:val="both"/>
        <w:rPr>
          <w:b/>
          <w:color w:val="000000" w:themeColor="text1"/>
        </w:rPr>
      </w:pPr>
      <w:r w:rsidRPr="009E3BE4">
        <w:rPr>
          <w:b/>
          <w:color w:val="000000" w:themeColor="text1"/>
        </w:rPr>
        <w:t>IX.</w:t>
      </w:r>
      <w:r w:rsidRPr="009E3BE4">
        <w:rPr>
          <w:b/>
          <w:color w:val="000000" w:themeColor="text1"/>
        </w:rPr>
        <w:tab/>
        <w:t>RİSK YÖNETİMİNE İLİŞKİN AÇIKLAMALAR (Devamı)</w:t>
      </w:r>
    </w:p>
    <w:p w14:paraId="5A69B847" w14:textId="77777777" w:rsidR="00AD35E5" w:rsidRPr="009E3BE4" w:rsidRDefault="00AD35E5" w:rsidP="004A68BA">
      <w:pPr>
        <w:tabs>
          <w:tab w:val="left" w:pos="1260"/>
        </w:tabs>
        <w:ind w:left="835"/>
        <w:jc w:val="both"/>
        <w:rPr>
          <w:bCs/>
          <w:color w:val="000000" w:themeColor="text1"/>
          <w:sz w:val="18"/>
          <w:szCs w:val="18"/>
        </w:rPr>
      </w:pPr>
    </w:p>
    <w:p w14:paraId="24CF5230" w14:textId="77777777" w:rsidR="00AD35E5" w:rsidRPr="009E3BE4" w:rsidRDefault="00AD35E5" w:rsidP="00C679FD">
      <w:pPr>
        <w:pStyle w:val="ListeParagraf"/>
        <w:numPr>
          <w:ilvl w:val="0"/>
          <w:numId w:val="75"/>
        </w:numPr>
        <w:tabs>
          <w:tab w:val="left" w:pos="1276"/>
        </w:tabs>
        <w:jc w:val="both"/>
        <w:rPr>
          <w:b/>
          <w:color w:val="000000" w:themeColor="text1"/>
        </w:rPr>
      </w:pPr>
      <w:r w:rsidRPr="009E3BE4">
        <w:rPr>
          <w:b/>
          <w:color w:val="000000" w:themeColor="text1"/>
        </w:rPr>
        <w:t>Kredi Riski Açıklamaları (Devamı)</w:t>
      </w:r>
    </w:p>
    <w:p w14:paraId="4090BF79" w14:textId="77777777" w:rsidR="00AD35E5" w:rsidRPr="009E3BE4" w:rsidRDefault="00AD35E5" w:rsidP="004A68BA">
      <w:pPr>
        <w:tabs>
          <w:tab w:val="left" w:pos="709"/>
        </w:tabs>
        <w:ind w:left="851"/>
        <w:jc w:val="both"/>
        <w:rPr>
          <w:color w:val="000000" w:themeColor="text1"/>
          <w:sz w:val="18"/>
          <w:szCs w:val="18"/>
        </w:rPr>
      </w:pPr>
    </w:p>
    <w:p w14:paraId="0C0E5C1A" w14:textId="77777777" w:rsidR="00AD35E5" w:rsidRPr="009E3BE4" w:rsidRDefault="00AD35E5" w:rsidP="004A68BA">
      <w:pPr>
        <w:tabs>
          <w:tab w:val="left" w:pos="851"/>
        </w:tabs>
        <w:ind w:left="1276" w:hanging="441"/>
        <w:rPr>
          <w:b/>
          <w:color w:val="000000" w:themeColor="text1"/>
        </w:rPr>
      </w:pPr>
      <w:r w:rsidRPr="009E3BE4">
        <w:rPr>
          <w:b/>
          <w:color w:val="000000" w:themeColor="text1"/>
        </w:rPr>
        <w:t>3.1)  Kredi riski ile ilgili genel bilgiler (Devamı)</w:t>
      </w:r>
    </w:p>
    <w:p w14:paraId="1DF00E70" w14:textId="77777777" w:rsidR="00AD35E5" w:rsidRPr="009E3BE4" w:rsidRDefault="00AD35E5" w:rsidP="004A68BA">
      <w:pPr>
        <w:tabs>
          <w:tab w:val="left" w:pos="1260"/>
        </w:tabs>
        <w:jc w:val="both"/>
        <w:rPr>
          <w:b/>
          <w:color w:val="000000" w:themeColor="text1"/>
        </w:rPr>
      </w:pPr>
    </w:p>
    <w:p w14:paraId="1D66B2FC" w14:textId="77777777" w:rsidR="00AD35E5" w:rsidRPr="009E3BE4" w:rsidRDefault="00AD35E5" w:rsidP="004A68BA">
      <w:pPr>
        <w:tabs>
          <w:tab w:val="left" w:pos="1260"/>
        </w:tabs>
        <w:ind w:left="1134" w:hanging="283"/>
        <w:jc w:val="both"/>
        <w:rPr>
          <w:b/>
          <w:color w:val="000000" w:themeColor="text1"/>
        </w:rPr>
      </w:pPr>
      <w:r w:rsidRPr="009E3BE4">
        <w:rPr>
          <w:b/>
          <w:color w:val="000000" w:themeColor="text1"/>
        </w:rPr>
        <w:t>iv.</w:t>
      </w:r>
      <w:r w:rsidRPr="009E3BE4">
        <w:rPr>
          <w:b/>
          <w:color w:val="000000" w:themeColor="text1"/>
        </w:rPr>
        <w:tab/>
        <w:t xml:space="preserve"> Yeniden yapılandırılan alacakların tanımları</w:t>
      </w:r>
    </w:p>
    <w:p w14:paraId="07ED2E4A" w14:textId="77777777" w:rsidR="00AD35E5" w:rsidRPr="009E3BE4" w:rsidRDefault="00AD35E5" w:rsidP="004A68BA">
      <w:pPr>
        <w:ind w:left="851"/>
        <w:jc w:val="both"/>
        <w:rPr>
          <w:color w:val="000000" w:themeColor="text1"/>
          <w:sz w:val="18"/>
          <w:szCs w:val="18"/>
        </w:rPr>
      </w:pPr>
    </w:p>
    <w:p w14:paraId="31157DF6" w14:textId="77777777" w:rsidR="00AD35E5" w:rsidRPr="009E3BE4" w:rsidRDefault="00AD35E5" w:rsidP="004A68BA">
      <w:pPr>
        <w:ind w:left="851"/>
        <w:jc w:val="both"/>
        <w:rPr>
          <w:color w:val="000000" w:themeColor="text1"/>
        </w:rPr>
      </w:pPr>
      <w:r w:rsidRPr="009E3BE4">
        <w:rPr>
          <w:color w:val="000000" w:themeColor="text1"/>
        </w:rPr>
        <w:t>Kredi kullanan gerçek/tüzel kişiler, birlikte iş yaptığı diğer işletmelerin veya kendi işletmelerinin elinde olmayan sebeplerden dolayı zaman zaman; maliyetlerdeki aşırı artışların satış fiyatlarına yansıtılamaması, pazar kaybı ve ciro azalması, beklenmeyen giderlerin oluşması, alacakların tahsilatında sorunlar yaşanması gibi ticari hayatın olağan riskleri ile karşılaşabilmekte, bunun sonucunda geçici likidite sıkıntısına girebilmektedir. Kredi değerliliğinde önemli bir sorun olmayan, gelir getirici faaliyetlerine devam eden ancak yaşadığı geçici likidite sıkıntısı nedeni ile kredi geri ödemelerini zamanında yapamayan veya yapamayacağı önceden belli olan işletmelerimizin, kredi geri ödeme vadelerinin nakit akışlarına uygun olacak şekilde yeniden vadelendirilmesidir.</w:t>
      </w:r>
    </w:p>
    <w:p w14:paraId="2DC8AD8E" w14:textId="3D1A92DA" w:rsidR="00642CC8" w:rsidRPr="009E3BE4" w:rsidRDefault="00642CC8" w:rsidP="004A68BA">
      <w:pPr>
        <w:jc w:val="both"/>
        <w:rPr>
          <w:color w:val="000000" w:themeColor="text1"/>
          <w:sz w:val="18"/>
          <w:szCs w:val="18"/>
        </w:rPr>
      </w:pPr>
    </w:p>
    <w:p w14:paraId="06B6DD6E" w14:textId="77777777" w:rsidR="00642CC8" w:rsidRPr="009E3BE4" w:rsidRDefault="00642CC8" w:rsidP="004A68BA">
      <w:pPr>
        <w:ind w:left="1134" w:hanging="283"/>
        <w:jc w:val="both"/>
        <w:rPr>
          <w:b/>
          <w:color w:val="000000" w:themeColor="text1"/>
        </w:rPr>
      </w:pPr>
      <w:r w:rsidRPr="009E3BE4">
        <w:rPr>
          <w:b/>
          <w:color w:val="000000" w:themeColor="text1"/>
        </w:rPr>
        <w:t>v.</w:t>
      </w:r>
      <w:r w:rsidRPr="009E3BE4">
        <w:rPr>
          <w:color w:val="000000" w:themeColor="text1"/>
        </w:rPr>
        <w:tab/>
        <w:t xml:space="preserve"> </w:t>
      </w:r>
      <w:r w:rsidRPr="009E3BE4">
        <w:rPr>
          <w:b/>
          <w:color w:val="000000" w:themeColor="text1"/>
        </w:rPr>
        <w:t>Alacakların coğrafi bölgelere göre, sektöre ve kalan vadesine göre kırılımı ile coğrafi bölgeler ve  sektör bazında karşılık ayrılan alacak tutarları ve ilgili karşılıklar ile aktiften silinen tutar</w:t>
      </w:r>
    </w:p>
    <w:p w14:paraId="731F5F78" w14:textId="7D4D3E65" w:rsidR="003E6AE8" w:rsidRPr="009E3BE4" w:rsidRDefault="003E6AE8" w:rsidP="004A68BA">
      <w:pPr>
        <w:jc w:val="both"/>
        <w:rPr>
          <w:b/>
          <w:color w:val="000000" w:themeColor="text1"/>
          <w:sz w:val="18"/>
          <w:szCs w:val="18"/>
        </w:rPr>
      </w:pPr>
    </w:p>
    <w:tbl>
      <w:tblPr>
        <w:tblStyle w:val="TabloKlavuzu"/>
        <w:tblW w:w="9366" w:type="dxa"/>
        <w:tblInd w:w="835" w:type="dxa"/>
        <w:tblBorders>
          <w:insideH w:val="dotted" w:sz="4" w:space="0" w:color="auto"/>
          <w:insideV w:val="dotted" w:sz="4" w:space="0" w:color="auto"/>
        </w:tblBorders>
        <w:tblLook w:val="04A0" w:firstRow="1" w:lastRow="0" w:firstColumn="1" w:lastColumn="0" w:noHBand="0" w:noVBand="1"/>
      </w:tblPr>
      <w:tblGrid>
        <w:gridCol w:w="2562"/>
        <w:gridCol w:w="1843"/>
        <w:gridCol w:w="2552"/>
        <w:gridCol w:w="2409"/>
      </w:tblGrid>
      <w:tr w:rsidR="003E6AE8" w:rsidRPr="009E3BE4" w14:paraId="72DA4572" w14:textId="77777777" w:rsidTr="00B0735C">
        <w:trPr>
          <w:trHeight w:val="250"/>
        </w:trPr>
        <w:tc>
          <w:tcPr>
            <w:tcW w:w="2562" w:type="dxa"/>
          </w:tcPr>
          <w:p w14:paraId="159E828C" w14:textId="77777777" w:rsidR="003E6AE8" w:rsidRPr="009E3BE4" w:rsidRDefault="003E6AE8" w:rsidP="004A68BA">
            <w:pPr>
              <w:jc w:val="both"/>
              <w:rPr>
                <w:b/>
                <w:color w:val="000000" w:themeColor="text1"/>
                <w:sz w:val="18"/>
                <w:szCs w:val="18"/>
              </w:rPr>
            </w:pPr>
          </w:p>
        </w:tc>
        <w:tc>
          <w:tcPr>
            <w:tcW w:w="6804" w:type="dxa"/>
            <w:gridSpan w:val="3"/>
            <w:vAlign w:val="bottom"/>
          </w:tcPr>
          <w:p w14:paraId="7D02E363" w14:textId="77777777" w:rsidR="003E6AE8" w:rsidRPr="009E3BE4" w:rsidRDefault="003E6AE8" w:rsidP="004A68BA">
            <w:pPr>
              <w:jc w:val="center"/>
              <w:rPr>
                <w:b/>
                <w:color w:val="000000" w:themeColor="text1"/>
                <w:sz w:val="18"/>
                <w:szCs w:val="18"/>
              </w:rPr>
            </w:pPr>
            <w:r w:rsidRPr="009E3BE4">
              <w:rPr>
                <w:b/>
                <w:color w:val="000000" w:themeColor="text1"/>
                <w:sz w:val="18"/>
                <w:szCs w:val="18"/>
              </w:rPr>
              <w:t>Krediler</w:t>
            </w:r>
          </w:p>
        </w:tc>
      </w:tr>
      <w:tr w:rsidR="003E6AE8" w:rsidRPr="009E3BE4" w14:paraId="40095EB0" w14:textId="77777777" w:rsidTr="00B0735C">
        <w:trPr>
          <w:trHeight w:val="250"/>
        </w:trPr>
        <w:tc>
          <w:tcPr>
            <w:tcW w:w="2562" w:type="dxa"/>
          </w:tcPr>
          <w:p w14:paraId="3AA7299D" w14:textId="77777777" w:rsidR="003E6AE8" w:rsidRPr="009E3BE4" w:rsidRDefault="003E6AE8" w:rsidP="004A68BA">
            <w:pPr>
              <w:ind w:left="-357"/>
              <w:jc w:val="both"/>
              <w:rPr>
                <w:b/>
                <w:color w:val="000000" w:themeColor="text1"/>
                <w:sz w:val="18"/>
                <w:szCs w:val="18"/>
              </w:rPr>
            </w:pPr>
          </w:p>
        </w:tc>
        <w:tc>
          <w:tcPr>
            <w:tcW w:w="4395" w:type="dxa"/>
            <w:gridSpan w:val="2"/>
            <w:vAlign w:val="bottom"/>
          </w:tcPr>
          <w:p w14:paraId="39F447F9" w14:textId="77777777" w:rsidR="003E6AE8" w:rsidRPr="009E3BE4" w:rsidRDefault="003E6AE8" w:rsidP="004A68BA">
            <w:pPr>
              <w:jc w:val="right"/>
              <w:rPr>
                <w:b/>
                <w:color w:val="000000" w:themeColor="text1"/>
                <w:sz w:val="18"/>
                <w:szCs w:val="18"/>
              </w:rPr>
            </w:pPr>
            <w:r w:rsidRPr="009E3BE4">
              <w:rPr>
                <w:b/>
                <w:color w:val="000000" w:themeColor="text1"/>
                <w:sz w:val="18"/>
                <w:szCs w:val="18"/>
              </w:rPr>
              <w:t>Değer Kaybına Uğramış (TFRS 9)</w:t>
            </w:r>
          </w:p>
        </w:tc>
        <w:tc>
          <w:tcPr>
            <w:tcW w:w="2409" w:type="dxa"/>
            <w:vAlign w:val="bottom"/>
          </w:tcPr>
          <w:p w14:paraId="6B79F06C" w14:textId="77777777" w:rsidR="003E6AE8" w:rsidRPr="009E3BE4" w:rsidRDefault="003E6AE8" w:rsidP="004A68BA">
            <w:pPr>
              <w:jc w:val="right"/>
              <w:rPr>
                <w:b/>
                <w:color w:val="000000" w:themeColor="text1"/>
                <w:sz w:val="18"/>
                <w:szCs w:val="18"/>
              </w:rPr>
            </w:pPr>
          </w:p>
        </w:tc>
      </w:tr>
      <w:tr w:rsidR="003E6AE8" w:rsidRPr="009E3BE4" w14:paraId="33A09085" w14:textId="77777777" w:rsidTr="00B0735C">
        <w:trPr>
          <w:trHeight w:val="250"/>
        </w:trPr>
        <w:tc>
          <w:tcPr>
            <w:tcW w:w="2562" w:type="dxa"/>
            <w:vAlign w:val="bottom"/>
          </w:tcPr>
          <w:p w14:paraId="42825EBA" w14:textId="77777777" w:rsidR="003E6AE8" w:rsidRPr="009E3BE4" w:rsidRDefault="003E6AE8" w:rsidP="004A68BA">
            <w:pPr>
              <w:rPr>
                <w:b/>
                <w:color w:val="000000" w:themeColor="text1"/>
                <w:sz w:val="18"/>
                <w:szCs w:val="18"/>
              </w:rPr>
            </w:pPr>
            <w:r w:rsidRPr="009E3BE4">
              <w:rPr>
                <w:b/>
                <w:color w:val="000000" w:themeColor="text1"/>
                <w:sz w:val="18"/>
                <w:szCs w:val="18"/>
              </w:rPr>
              <w:t>Cari Dönem</w:t>
            </w:r>
          </w:p>
          <w:p w14:paraId="1E78E8C7" w14:textId="77777777" w:rsidR="003E6AE8" w:rsidRPr="009E3BE4" w:rsidRDefault="003E6AE8" w:rsidP="004A68BA">
            <w:pPr>
              <w:rPr>
                <w:color w:val="000000" w:themeColor="text1"/>
                <w:sz w:val="18"/>
                <w:szCs w:val="18"/>
              </w:rPr>
            </w:pPr>
            <w:r w:rsidRPr="009E3BE4">
              <w:rPr>
                <w:b/>
                <w:color w:val="000000" w:themeColor="text1"/>
                <w:sz w:val="18"/>
                <w:szCs w:val="18"/>
              </w:rPr>
              <w:t>31.12.2021</w:t>
            </w:r>
          </w:p>
        </w:tc>
        <w:tc>
          <w:tcPr>
            <w:tcW w:w="1843" w:type="dxa"/>
            <w:vAlign w:val="bottom"/>
          </w:tcPr>
          <w:p w14:paraId="1F86E0A7" w14:textId="77777777" w:rsidR="003E6AE8" w:rsidRPr="009E3BE4" w:rsidRDefault="003E6AE8" w:rsidP="004A68BA">
            <w:pPr>
              <w:jc w:val="right"/>
              <w:rPr>
                <w:b/>
                <w:color w:val="000000" w:themeColor="text1"/>
                <w:sz w:val="18"/>
                <w:szCs w:val="18"/>
              </w:rPr>
            </w:pPr>
            <w:r w:rsidRPr="009E3BE4">
              <w:rPr>
                <w:b/>
                <w:color w:val="000000" w:themeColor="text1"/>
                <w:sz w:val="18"/>
                <w:szCs w:val="18"/>
              </w:rPr>
              <w:t xml:space="preserve">Kredi Riskinde Önemli Artış </w:t>
            </w:r>
          </w:p>
          <w:p w14:paraId="14652FA7" w14:textId="77777777" w:rsidR="003E6AE8" w:rsidRPr="009E3BE4" w:rsidRDefault="003E6AE8" w:rsidP="004A68BA">
            <w:pPr>
              <w:jc w:val="right"/>
              <w:rPr>
                <w:b/>
                <w:color w:val="000000" w:themeColor="text1"/>
                <w:sz w:val="18"/>
                <w:szCs w:val="18"/>
              </w:rPr>
            </w:pPr>
            <w:r w:rsidRPr="009E3BE4">
              <w:rPr>
                <w:b/>
                <w:color w:val="000000" w:themeColor="text1"/>
                <w:sz w:val="18"/>
                <w:szCs w:val="18"/>
              </w:rPr>
              <w:t>(İkinci Aşama)</w:t>
            </w:r>
          </w:p>
        </w:tc>
        <w:tc>
          <w:tcPr>
            <w:tcW w:w="2552" w:type="dxa"/>
            <w:vAlign w:val="bottom"/>
          </w:tcPr>
          <w:p w14:paraId="74F4AD68" w14:textId="77777777" w:rsidR="00B0735C" w:rsidRDefault="003E6AE8" w:rsidP="004A68BA">
            <w:pPr>
              <w:jc w:val="right"/>
              <w:rPr>
                <w:b/>
                <w:color w:val="000000" w:themeColor="text1"/>
                <w:sz w:val="18"/>
                <w:szCs w:val="18"/>
              </w:rPr>
            </w:pPr>
            <w:r w:rsidRPr="009E3BE4">
              <w:rPr>
                <w:b/>
                <w:color w:val="000000" w:themeColor="text1"/>
                <w:sz w:val="18"/>
                <w:szCs w:val="18"/>
              </w:rPr>
              <w:t xml:space="preserve">Temerrüt </w:t>
            </w:r>
          </w:p>
          <w:p w14:paraId="08E1CA00" w14:textId="1BCBCFEE" w:rsidR="003E6AE8" w:rsidRPr="009E3BE4" w:rsidRDefault="003E6AE8" w:rsidP="004A68BA">
            <w:pPr>
              <w:jc w:val="right"/>
              <w:rPr>
                <w:b/>
                <w:color w:val="000000" w:themeColor="text1"/>
                <w:sz w:val="18"/>
                <w:szCs w:val="18"/>
              </w:rPr>
            </w:pPr>
            <w:r w:rsidRPr="009E3BE4">
              <w:rPr>
                <w:b/>
                <w:color w:val="000000" w:themeColor="text1"/>
                <w:sz w:val="18"/>
                <w:szCs w:val="18"/>
              </w:rPr>
              <w:t>(Üçüncü Aşama)</w:t>
            </w:r>
          </w:p>
        </w:tc>
        <w:tc>
          <w:tcPr>
            <w:tcW w:w="2409" w:type="dxa"/>
            <w:vAlign w:val="bottom"/>
          </w:tcPr>
          <w:p w14:paraId="019BD1D7" w14:textId="77777777" w:rsidR="00B0735C" w:rsidRDefault="003E6AE8" w:rsidP="004A68BA">
            <w:pPr>
              <w:jc w:val="right"/>
              <w:rPr>
                <w:b/>
                <w:color w:val="000000" w:themeColor="text1"/>
                <w:sz w:val="18"/>
                <w:szCs w:val="18"/>
              </w:rPr>
            </w:pPr>
            <w:r w:rsidRPr="009E3BE4">
              <w:rPr>
                <w:b/>
                <w:color w:val="000000" w:themeColor="text1"/>
                <w:sz w:val="18"/>
                <w:szCs w:val="18"/>
              </w:rPr>
              <w:t>Beklenen Kredi</w:t>
            </w:r>
          </w:p>
          <w:p w14:paraId="590F1B8B" w14:textId="2650B77C" w:rsidR="003E6AE8" w:rsidRPr="009E3BE4" w:rsidRDefault="003E6AE8" w:rsidP="004A68BA">
            <w:pPr>
              <w:jc w:val="right"/>
              <w:rPr>
                <w:b/>
                <w:color w:val="000000" w:themeColor="text1"/>
                <w:sz w:val="18"/>
                <w:szCs w:val="18"/>
              </w:rPr>
            </w:pPr>
            <w:r w:rsidRPr="009E3BE4">
              <w:rPr>
                <w:b/>
                <w:color w:val="000000" w:themeColor="text1"/>
                <w:sz w:val="18"/>
                <w:szCs w:val="18"/>
              </w:rPr>
              <w:t xml:space="preserve"> Zararı Karşılıkları</w:t>
            </w:r>
          </w:p>
        </w:tc>
      </w:tr>
      <w:tr w:rsidR="003E6AE8" w:rsidRPr="009E3BE4" w14:paraId="71B20DAB" w14:textId="77777777" w:rsidTr="00B0735C">
        <w:trPr>
          <w:trHeight w:val="238"/>
        </w:trPr>
        <w:tc>
          <w:tcPr>
            <w:tcW w:w="2562" w:type="dxa"/>
            <w:vAlign w:val="bottom"/>
          </w:tcPr>
          <w:p w14:paraId="31D4FCCF" w14:textId="77777777" w:rsidR="003E6AE8" w:rsidRPr="009E3BE4" w:rsidRDefault="003E6AE8" w:rsidP="004A68BA">
            <w:pPr>
              <w:rPr>
                <w:color w:val="000000" w:themeColor="text1"/>
                <w:sz w:val="18"/>
                <w:szCs w:val="18"/>
              </w:rPr>
            </w:pPr>
            <w:r w:rsidRPr="009E3BE4">
              <w:rPr>
                <w:color w:val="000000" w:themeColor="text1"/>
                <w:sz w:val="18"/>
                <w:szCs w:val="18"/>
              </w:rPr>
              <w:t>Yurtiçi</w:t>
            </w:r>
          </w:p>
        </w:tc>
        <w:tc>
          <w:tcPr>
            <w:tcW w:w="1843" w:type="dxa"/>
            <w:vAlign w:val="bottom"/>
          </w:tcPr>
          <w:p w14:paraId="52F35768"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2.297.608</w:t>
            </w:r>
          </w:p>
        </w:tc>
        <w:tc>
          <w:tcPr>
            <w:tcW w:w="2552" w:type="dxa"/>
            <w:vAlign w:val="bottom"/>
          </w:tcPr>
          <w:p w14:paraId="5C6D1230"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1.698.976</w:t>
            </w:r>
          </w:p>
        </w:tc>
        <w:tc>
          <w:tcPr>
            <w:tcW w:w="2409" w:type="dxa"/>
            <w:vAlign w:val="bottom"/>
          </w:tcPr>
          <w:p w14:paraId="5F5F9A5F"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1.734.896</w:t>
            </w:r>
          </w:p>
        </w:tc>
      </w:tr>
      <w:tr w:rsidR="003E6AE8" w:rsidRPr="009E3BE4" w14:paraId="7C24A6E2" w14:textId="77777777" w:rsidTr="00B0735C">
        <w:trPr>
          <w:trHeight w:val="250"/>
        </w:trPr>
        <w:tc>
          <w:tcPr>
            <w:tcW w:w="2562" w:type="dxa"/>
            <w:vAlign w:val="bottom"/>
          </w:tcPr>
          <w:p w14:paraId="56C34D2F" w14:textId="77777777" w:rsidR="003E6AE8" w:rsidRPr="009E3BE4" w:rsidRDefault="003E6AE8" w:rsidP="004A68BA">
            <w:pPr>
              <w:rPr>
                <w:color w:val="000000" w:themeColor="text1"/>
                <w:sz w:val="18"/>
                <w:szCs w:val="18"/>
              </w:rPr>
            </w:pPr>
            <w:r w:rsidRPr="009E3BE4">
              <w:rPr>
                <w:color w:val="000000" w:themeColor="text1"/>
                <w:sz w:val="18"/>
                <w:szCs w:val="18"/>
              </w:rPr>
              <w:t>AB Ülkeleri</w:t>
            </w:r>
          </w:p>
        </w:tc>
        <w:tc>
          <w:tcPr>
            <w:tcW w:w="1843" w:type="dxa"/>
            <w:vAlign w:val="bottom"/>
          </w:tcPr>
          <w:p w14:paraId="1D74EBDA"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c>
          <w:tcPr>
            <w:tcW w:w="2552" w:type="dxa"/>
            <w:vAlign w:val="bottom"/>
          </w:tcPr>
          <w:p w14:paraId="2988D3A0"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c>
          <w:tcPr>
            <w:tcW w:w="2409" w:type="dxa"/>
            <w:vAlign w:val="bottom"/>
          </w:tcPr>
          <w:p w14:paraId="012B7B45"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r>
      <w:tr w:rsidR="003E6AE8" w:rsidRPr="009E3BE4" w14:paraId="3ED54A6A" w14:textId="77777777" w:rsidTr="00B0735C">
        <w:trPr>
          <w:trHeight w:val="250"/>
        </w:trPr>
        <w:tc>
          <w:tcPr>
            <w:tcW w:w="2562" w:type="dxa"/>
            <w:vAlign w:val="bottom"/>
          </w:tcPr>
          <w:p w14:paraId="25231B60" w14:textId="77777777" w:rsidR="003E6AE8" w:rsidRPr="009E3BE4" w:rsidRDefault="003E6AE8" w:rsidP="004A68BA">
            <w:pPr>
              <w:rPr>
                <w:color w:val="000000" w:themeColor="text1"/>
                <w:sz w:val="18"/>
                <w:szCs w:val="18"/>
              </w:rPr>
            </w:pPr>
            <w:r w:rsidRPr="009E3BE4">
              <w:rPr>
                <w:color w:val="000000" w:themeColor="text1"/>
                <w:sz w:val="18"/>
                <w:szCs w:val="18"/>
              </w:rPr>
              <w:t>ABD, Kanada</w:t>
            </w:r>
          </w:p>
        </w:tc>
        <w:tc>
          <w:tcPr>
            <w:tcW w:w="1843" w:type="dxa"/>
            <w:vAlign w:val="bottom"/>
          </w:tcPr>
          <w:p w14:paraId="4EDDE6D9"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c>
          <w:tcPr>
            <w:tcW w:w="2552" w:type="dxa"/>
            <w:vAlign w:val="bottom"/>
          </w:tcPr>
          <w:p w14:paraId="31EDFCC8"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c>
          <w:tcPr>
            <w:tcW w:w="2409" w:type="dxa"/>
            <w:vAlign w:val="bottom"/>
          </w:tcPr>
          <w:p w14:paraId="1207585B"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r>
      <w:tr w:rsidR="003E6AE8" w:rsidRPr="009E3BE4" w14:paraId="4AA7E5FB" w14:textId="77777777" w:rsidTr="00B0735C">
        <w:trPr>
          <w:trHeight w:val="238"/>
        </w:trPr>
        <w:tc>
          <w:tcPr>
            <w:tcW w:w="2562" w:type="dxa"/>
            <w:vAlign w:val="bottom"/>
          </w:tcPr>
          <w:p w14:paraId="1794968F" w14:textId="77777777" w:rsidR="003E6AE8" w:rsidRPr="009E3BE4" w:rsidRDefault="003E6AE8" w:rsidP="004A68BA">
            <w:pPr>
              <w:rPr>
                <w:color w:val="000000" w:themeColor="text1"/>
                <w:sz w:val="18"/>
                <w:szCs w:val="18"/>
              </w:rPr>
            </w:pPr>
            <w:r w:rsidRPr="009E3BE4">
              <w:rPr>
                <w:color w:val="000000" w:themeColor="text1"/>
                <w:sz w:val="18"/>
                <w:szCs w:val="18"/>
              </w:rPr>
              <w:t>OECD Ülkeleri</w:t>
            </w:r>
          </w:p>
        </w:tc>
        <w:tc>
          <w:tcPr>
            <w:tcW w:w="1843" w:type="dxa"/>
            <w:vAlign w:val="bottom"/>
          </w:tcPr>
          <w:p w14:paraId="3A609B74"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c>
          <w:tcPr>
            <w:tcW w:w="2552" w:type="dxa"/>
            <w:vAlign w:val="bottom"/>
          </w:tcPr>
          <w:p w14:paraId="27389120"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c>
          <w:tcPr>
            <w:tcW w:w="2409" w:type="dxa"/>
            <w:vAlign w:val="bottom"/>
          </w:tcPr>
          <w:p w14:paraId="40244640"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r>
      <w:tr w:rsidR="003E6AE8" w:rsidRPr="009E3BE4" w14:paraId="3FFC6CB1" w14:textId="77777777" w:rsidTr="00B0735C">
        <w:trPr>
          <w:trHeight w:val="250"/>
        </w:trPr>
        <w:tc>
          <w:tcPr>
            <w:tcW w:w="2562" w:type="dxa"/>
            <w:vAlign w:val="bottom"/>
          </w:tcPr>
          <w:p w14:paraId="262EBB22" w14:textId="77777777" w:rsidR="003E6AE8" w:rsidRPr="009E3BE4" w:rsidRDefault="003E6AE8" w:rsidP="004A68BA">
            <w:pPr>
              <w:rPr>
                <w:color w:val="000000" w:themeColor="text1"/>
                <w:sz w:val="18"/>
                <w:szCs w:val="18"/>
              </w:rPr>
            </w:pPr>
            <w:r w:rsidRPr="009E3BE4">
              <w:rPr>
                <w:color w:val="000000" w:themeColor="text1"/>
                <w:sz w:val="18"/>
                <w:szCs w:val="18"/>
              </w:rPr>
              <w:t>Kıyı Bankacılığı Bölgeleri</w:t>
            </w:r>
          </w:p>
        </w:tc>
        <w:tc>
          <w:tcPr>
            <w:tcW w:w="1843" w:type="dxa"/>
            <w:vAlign w:val="bottom"/>
          </w:tcPr>
          <w:p w14:paraId="69CDBEDF"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c>
          <w:tcPr>
            <w:tcW w:w="2552" w:type="dxa"/>
            <w:vAlign w:val="bottom"/>
          </w:tcPr>
          <w:p w14:paraId="152061B5"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c>
          <w:tcPr>
            <w:tcW w:w="2409" w:type="dxa"/>
            <w:vAlign w:val="bottom"/>
          </w:tcPr>
          <w:p w14:paraId="1651176D"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r>
      <w:tr w:rsidR="003E6AE8" w:rsidRPr="009E3BE4" w14:paraId="515F7CB5" w14:textId="77777777" w:rsidTr="00B0735C">
        <w:trPr>
          <w:trHeight w:val="250"/>
        </w:trPr>
        <w:tc>
          <w:tcPr>
            <w:tcW w:w="2562" w:type="dxa"/>
            <w:vAlign w:val="bottom"/>
          </w:tcPr>
          <w:p w14:paraId="51E28FB3" w14:textId="77777777" w:rsidR="003E6AE8" w:rsidRPr="009E3BE4" w:rsidRDefault="003E6AE8" w:rsidP="004A68BA">
            <w:pPr>
              <w:rPr>
                <w:color w:val="000000" w:themeColor="text1"/>
                <w:sz w:val="18"/>
                <w:szCs w:val="18"/>
              </w:rPr>
            </w:pPr>
            <w:r w:rsidRPr="009E3BE4">
              <w:rPr>
                <w:color w:val="000000" w:themeColor="text1"/>
                <w:sz w:val="18"/>
                <w:szCs w:val="18"/>
              </w:rPr>
              <w:t>Diğer Yurtdışı Ülkeleri</w:t>
            </w:r>
          </w:p>
        </w:tc>
        <w:tc>
          <w:tcPr>
            <w:tcW w:w="1843" w:type="dxa"/>
            <w:vAlign w:val="bottom"/>
          </w:tcPr>
          <w:p w14:paraId="7BAFB837"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c>
          <w:tcPr>
            <w:tcW w:w="2552" w:type="dxa"/>
            <w:vAlign w:val="bottom"/>
          </w:tcPr>
          <w:p w14:paraId="1F3B0F4B"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c>
          <w:tcPr>
            <w:tcW w:w="2409" w:type="dxa"/>
            <w:vAlign w:val="bottom"/>
          </w:tcPr>
          <w:p w14:paraId="37C666B8"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r>
      <w:tr w:rsidR="003E6AE8" w:rsidRPr="009E3BE4" w14:paraId="45941B7E" w14:textId="77777777" w:rsidTr="00B0735C">
        <w:trPr>
          <w:trHeight w:val="250"/>
        </w:trPr>
        <w:tc>
          <w:tcPr>
            <w:tcW w:w="2562" w:type="dxa"/>
            <w:vAlign w:val="bottom"/>
          </w:tcPr>
          <w:p w14:paraId="573FF9C1" w14:textId="77777777" w:rsidR="003E6AE8" w:rsidRPr="009E3BE4" w:rsidRDefault="003E6AE8" w:rsidP="004A68BA">
            <w:pPr>
              <w:rPr>
                <w:b/>
                <w:color w:val="000000" w:themeColor="text1"/>
                <w:sz w:val="18"/>
                <w:szCs w:val="18"/>
              </w:rPr>
            </w:pPr>
            <w:r w:rsidRPr="009E3BE4">
              <w:rPr>
                <w:b/>
                <w:color w:val="000000" w:themeColor="text1"/>
                <w:sz w:val="18"/>
                <w:szCs w:val="18"/>
              </w:rPr>
              <w:t>Toplam</w:t>
            </w:r>
          </w:p>
        </w:tc>
        <w:tc>
          <w:tcPr>
            <w:tcW w:w="1843" w:type="dxa"/>
            <w:vAlign w:val="bottom"/>
          </w:tcPr>
          <w:p w14:paraId="4C5D3E53" w14:textId="77777777" w:rsidR="003E6AE8" w:rsidRPr="009E3BE4" w:rsidRDefault="003E6AE8" w:rsidP="004A68BA">
            <w:pPr>
              <w:ind w:right="-57"/>
              <w:jc w:val="right"/>
              <w:rPr>
                <w:b/>
                <w:color w:val="000000" w:themeColor="text1"/>
                <w:sz w:val="18"/>
                <w:szCs w:val="18"/>
              </w:rPr>
            </w:pPr>
            <w:r w:rsidRPr="009E3BE4">
              <w:rPr>
                <w:b/>
                <w:color w:val="000000" w:themeColor="text1"/>
                <w:sz w:val="18"/>
                <w:szCs w:val="18"/>
              </w:rPr>
              <w:t>2.297.608</w:t>
            </w:r>
          </w:p>
        </w:tc>
        <w:tc>
          <w:tcPr>
            <w:tcW w:w="2552" w:type="dxa"/>
            <w:vAlign w:val="bottom"/>
          </w:tcPr>
          <w:p w14:paraId="302CCE7E" w14:textId="77777777" w:rsidR="003E6AE8" w:rsidRPr="009E3BE4" w:rsidRDefault="003E6AE8" w:rsidP="004A68BA">
            <w:pPr>
              <w:ind w:right="-57"/>
              <w:jc w:val="right"/>
              <w:rPr>
                <w:b/>
                <w:color w:val="000000" w:themeColor="text1"/>
                <w:sz w:val="18"/>
                <w:szCs w:val="18"/>
              </w:rPr>
            </w:pPr>
            <w:r w:rsidRPr="009E3BE4">
              <w:rPr>
                <w:b/>
                <w:color w:val="000000" w:themeColor="text1"/>
                <w:sz w:val="18"/>
                <w:szCs w:val="18"/>
              </w:rPr>
              <w:t>1.698.976</w:t>
            </w:r>
          </w:p>
        </w:tc>
        <w:tc>
          <w:tcPr>
            <w:tcW w:w="2409" w:type="dxa"/>
            <w:vAlign w:val="bottom"/>
          </w:tcPr>
          <w:p w14:paraId="41FA9788" w14:textId="77777777" w:rsidR="003E6AE8" w:rsidRPr="009E3BE4" w:rsidRDefault="003E6AE8" w:rsidP="004A68BA">
            <w:pPr>
              <w:ind w:right="-57"/>
              <w:jc w:val="right"/>
              <w:rPr>
                <w:b/>
                <w:color w:val="000000" w:themeColor="text1"/>
                <w:sz w:val="18"/>
                <w:szCs w:val="18"/>
              </w:rPr>
            </w:pPr>
            <w:r w:rsidRPr="009E3BE4">
              <w:rPr>
                <w:b/>
                <w:color w:val="000000" w:themeColor="text1"/>
                <w:sz w:val="18"/>
                <w:szCs w:val="18"/>
              </w:rPr>
              <w:t>1.734.896</w:t>
            </w:r>
          </w:p>
        </w:tc>
      </w:tr>
    </w:tbl>
    <w:p w14:paraId="5DEF7781" w14:textId="77777777" w:rsidR="003E6AE8" w:rsidRPr="009E3BE4" w:rsidRDefault="003E6AE8" w:rsidP="004A68BA">
      <w:pPr>
        <w:ind w:left="1224" w:hanging="360"/>
        <w:rPr>
          <w:bCs/>
          <w:color w:val="000000" w:themeColor="text1"/>
        </w:rPr>
      </w:pPr>
    </w:p>
    <w:tbl>
      <w:tblPr>
        <w:tblStyle w:val="TabloKlavuzu"/>
        <w:tblW w:w="9366" w:type="dxa"/>
        <w:tblInd w:w="835" w:type="dxa"/>
        <w:tblBorders>
          <w:insideH w:val="dotted" w:sz="4" w:space="0" w:color="auto"/>
          <w:insideV w:val="dotted" w:sz="4" w:space="0" w:color="auto"/>
        </w:tblBorders>
        <w:tblLook w:val="04A0" w:firstRow="1" w:lastRow="0" w:firstColumn="1" w:lastColumn="0" w:noHBand="0" w:noVBand="1"/>
      </w:tblPr>
      <w:tblGrid>
        <w:gridCol w:w="2552"/>
        <w:gridCol w:w="1853"/>
        <w:gridCol w:w="2552"/>
        <w:gridCol w:w="2409"/>
      </w:tblGrid>
      <w:tr w:rsidR="003E6AE8" w:rsidRPr="009E3BE4" w14:paraId="2288B4F7" w14:textId="77777777" w:rsidTr="00B0735C">
        <w:trPr>
          <w:trHeight w:val="250"/>
        </w:trPr>
        <w:tc>
          <w:tcPr>
            <w:tcW w:w="2552" w:type="dxa"/>
          </w:tcPr>
          <w:p w14:paraId="46C87BAF" w14:textId="77777777" w:rsidR="003E6AE8" w:rsidRPr="009E3BE4" w:rsidRDefault="003E6AE8" w:rsidP="004A68BA">
            <w:pPr>
              <w:jc w:val="both"/>
              <w:rPr>
                <w:b/>
                <w:color w:val="000000" w:themeColor="text1"/>
                <w:sz w:val="18"/>
                <w:szCs w:val="18"/>
              </w:rPr>
            </w:pPr>
          </w:p>
        </w:tc>
        <w:tc>
          <w:tcPr>
            <w:tcW w:w="6814" w:type="dxa"/>
            <w:gridSpan w:val="3"/>
            <w:vAlign w:val="bottom"/>
          </w:tcPr>
          <w:p w14:paraId="143DD107" w14:textId="77777777" w:rsidR="003E6AE8" w:rsidRPr="009E3BE4" w:rsidRDefault="003E6AE8" w:rsidP="004A68BA">
            <w:pPr>
              <w:jc w:val="center"/>
              <w:rPr>
                <w:b/>
                <w:color w:val="000000" w:themeColor="text1"/>
                <w:sz w:val="18"/>
                <w:szCs w:val="18"/>
              </w:rPr>
            </w:pPr>
            <w:r w:rsidRPr="009E3BE4">
              <w:rPr>
                <w:b/>
                <w:color w:val="000000" w:themeColor="text1"/>
                <w:sz w:val="18"/>
                <w:szCs w:val="18"/>
              </w:rPr>
              <w:t>Krediler</w:t>
            </w:r>
          </w:p>
        </w:tc>
      </w:tr>
      <w:tr w:rsidR="003E6AE8" w:rsidRPr="009E3BE4" w14:paraId="29429FC4" w14:textId="77777777" w:rsidTr="00B0735C">
        <w:trPr>
          <w:trHeight w:val="250"/>
        </w:trPr>
        <w:tc>
          <w:tcPr>
            <w:tcW w:w="2552" w:type="dxa"/>
          </w:tcPr>
          <w:p w14:paraId="71931CC7" w14:textId="77777777" w:rsidR="003E6AE8" w:rsidRPr="009E3BE4" w:rsidRDefault="003E6AE8" w:rsidP="004A68BA">
            <w:pPr>
              <w:ind w:left="-357"/>
              <w:jc w:val="both"/>
              <w:rPr>
                <w:b/>
                <w:color w:val="000000" w:themeColor="text1"/>
                <w:sz w:val="18"/>
                <w:szCs w:val="18"/>
              </w:rPr>
            </w:pPr>
          </w:p>
        </w:tc>
        <w:tc>
          <w:tcPr>
            <w:tcW w:w="4405" w:type="dxa"/>
            <w:gridSpan w:val="2"/>
            <w:vAlign w:val="bottom"/>
          </w:tcPr>
          <w:p w14:paraId="33C3EF36" w14:textId="77777777" w:rsidR="003E6AE8" w:rsidRPr="009E3BE4" w:rsidRDefault="003E6AE8" w:rsidP="004A68BA">
            <w:pPr>
              <w:jc w:val="right"/>
              <w:rPr>
                <w:b/>
                <w:color w:val="000000" w:themeColor="text1"/>
                <w:sz w:val="18"/>
                <w:szCs w:val="18"/>
              </w:rPr>
            </w:pPr>
            <w:r w:rsidRPr="009E3BE4">
              <w:rPr>
                <w:b/>
                <w:color w:val="000000" w:themeColor="text1"/>
                <w:sz w:val="18"/>
                <w:szCs w:val="18"/>
              </w:rPr>
              <w:t>Değer Kaybına Uğramış (TFRS 9)</w:t>
            </w:r>
          </w:p>
        </w:tc>
        <w:tc>
          <w:tcPr>
            <w:tcW w:w="2409" w:type="dxa"/>
            <w:vAlign w:val="bottom"/>
          </w:tcPr>
          <w:p w14:paraId="7EBCBA43" w14:textId="77777777" w:rsidR="003E6AE8" w:rsidRPr="009E3BE4" w:rsidRDefault="003E6AE8" w:rsidP="004A68BA">
            <w:pPr>
              <w:jc w:val="right"/>
              <w:rPr>
                <w:b/>
                <w:color w:val="000000" w:themeColor="text1"/>
                <w:sz w:val="18"/>
                <w:szCs w:val="18"/>
              </w:rPr>
            </w:pPr>
          </w:p>
        </w:tc>
      </w:tr>
      <w:tr w:rsidR="003E6AE8" w:rsidRPr="009E3BE4" w14:paraId="758F74C0" w14:textId="77777777" w:rsidTr="00B0735C">
        <w:trPr>
          <w:trHeight w:val="250"/>
        </w:trPr>
        <w:tc>
          <w:tcPr>
            <w:tcW w:w="2552" w:type="dxa"/>
            <w:vAlign w:val="bottom"/>
          </w:tcPr>
          <w:p w14:paraId="7BF7ECC1" w14:textId="77777777" w:rsidR="003E6AE8" w:rsidRPr="009E3BE4" w:rsidRDefault="003E6AE8" w:rsidP="004A68BA">
            <w:pPr>
              <w:rPr>
                <w:b/>
                <w:color w:val="000000" w:themeColor="text1"/>
                <w:sz w:val="18"/>
                <w:szCs w:val="18"/>
              </w:rPr>
            </w:pPr>
            <w:r w:rsidRPr="009E3BE4">
              <w:rPr>
                <w:b/>
                <w:color w:val="000000" w:themeColor="text1"/>
                <w:sz w:val="18"/>
                <w:szCs w:val="18"/>
              </w:rPr>
              <w:t>Önceki Dönem</w:t>
            </w:r>
          </w:p>
          <w:p w14:paraId="71429E0C" w14:textId="77777777" w:rsidR="003E6AE8" w:rsidRPr="009E3BE4" w:rsidRDefault="003E6AE8" w:rsidP="004A68BA">
            <w:pPr>
              <w:rPr>
                <w:color w:val="000000" w:themeColor="text1"/>
                <w:sz w:val="18"/>
                <w:szCs w:val="18"/>
              </w:rPr>
            </w:pPr>
            <w:r w:rsidRPr="009E3BE4">
              <w:rPr>
                <w:b/>
                <w:color w:val="000000" w:themeColor="text1"/>
                <w:sz w:val="18"/>
                <w:szCs w:val="18"/>
              </w:rPr>
              <w:t>31.12.2020</w:t>
            </w:r>
          </w:p>
        </w:tc>
        <w:tc>
          <w:tcPr>
            <w:tcW w:w="1853" w:type="dxa"/>
            <w:vAlign w:val="bottom"/>
          </w:tcPr>
          <w:p w14:paraId="23B62EF8" w14:textId="77777777" w:rsidR="003E6AE8" w:rsidRPr="009E3BE4" w:rsidRDefault="003E6AE8" w:rsidP="004A68BA">
            <w:pPr>
              <w:jc w:val="right"/>
              <w:rPr>
                <w:b/>
                <w:color w:val="000000" w:themeColor="text1"/>
                <w:sz w:val="18"/>
                <w:szCs w:val="18"/>
              </w:rPr>
            </w:pPr>
            <w:r w:rsidRPr="009E3BE4">
              <w:rPr>
                <w:b/>
                <w:color w:val="000000" w:themeColor="text1"/>
                <w:sz w:val="18"/>
                <w:szCs w:val="18"/>
              </w:rPr>
              <w:t xml:space="preserve">Kredi Riskinde Önemli Artış </w:t>
            </w:r>
          </w:p>
          <w:p w14:paraId="1F349645" w14:textId="77777777" w:rsidR="003E6AE8" w:rsidRPr="009E3BE4" w:rsidRDefault="003E6AE8" w:rsidP="004A68BA">
            <w:pPr>
              <w:jc w:val="right"/>
              <w:rPr>
                <w:b/>
                <w:color w:val="000000" w:themeColor="text1"/>
                <w:sz w:val="18"/>
                <w:szCs w:val="18"/>
              </w:rPr>
            </w:pPr>
            <w:r w:rsidRPr="009E3BE4">
              <w:rPr>
                <w:b/>
                <w:color w:val="000000" w:themeColor="text1"/>
                <w:sz w:val="18"/>
                <w:szCs w:val="18"/>
              </w:rPr>
              <w:t>(İkinci Aşama)</w:t>
            </w:r>
          </w:p>
        </w:tc>
        <w:tc>
          <w:tcPr>
            <w:tcW w:w="2552" w:type="dxa"/>
            <w:vAlign w:val="bottom"/>
          </w:tcPr>
          <w:p w14:paraId="3C70B7EA" w14:textId="77777777" w:rsidR="00B0735C" w:rsidRDefault="003E6AE8" w:rsidP="004A68BA">
            <w:pPr>
              <w:jc w:val="right"/>
              <w:rPr>
                <w:b/>
                <w:color w:val="000000" w:themeColor="text1"/>
                <w:sz w:val="18"/>
                <w:szCs w:val="18"/>
              </w:rPr>
            </w:pPr>
            <w:r w:rsidRPr="009E3BE4">
              <w:rPr>
                <w:b/>
                <w:color w:val="000000" w:themeColor="text1"/>
                <w:sz w:val="18"/>
                <w:szCs w:val="18"/>
              </w:rPr>
              <w:t xml:space="preserve">Temerrüt </w:t>
            </w:r>
          </w:p>
          <w:p w14:paraId="3F75950E" w14:textId="69AD67B7" w:rsidR="003E6AE8" w:rsidRPr="009E3BE4" w:rsidRDefault="003E6AE8" w:rsidP="004A68BA">
            <w:pPr>
              <w:jc w:val="right"/>
              <w:rPr>
                <w:b/>
                <w:color w:val="000000" w:themeColor="text1"/>
                <w:sz w:val="18"/>
                <w:szCs w:val="18"/>
              </w:rPr>
            </w:pPr>
            <w:r w:rsidRPr="009E3BE4">
              <w:rPr>
                <w:b/>
                <w:color w:val="000000" w:themeColor="text1"/>
                <w:sz w:val="18"/>
                <w:szCs w:val="18"/>
              </w:rPr>
              <w:t>(Üçüncü Aşama)</w:t>
            </w:r>
          </w:p>
        </w:tc>
        <w:tc>
          <w:tcPr>
            <w:tcW w:w="2409" w:type="dxa"/>
            <w:vAlign w:val="bottom"/>
          </w:tcPr>
          <w:p w14:paraId="5DFE0033" w14:textId="77777777" w:rsidR="00B0735C" w:rsidRDefault="003E6AE8" w:rsidP="004A68BA">
            <w:pPr>
              <w:jc w:val="right"/>
              <w:rPr>
                <w:b/>
                <w:color w:val="000000" w:themeColor="text1"/>
                <w:sz w:val="18"/>
                <w:szCs w:val="18"/>
              </w:rPr>
            </w:pPr>
            <w:r w:rsidRPr="009E3BE4">
              <w:rPr>
                <w:b/>
                <w:color w:val="000000" w:themeColor="text1"/>
                <w:sz w:val="18"/>
                <w:szCs w:val="18"/>
              </w:rPr>
              <w:t xml:space="preserve">Beklenen Kredi </w:t>
            </w:r>
          </w:p>
          <w:p w14:paraId="1CE41893" w14:textId="51CDC4A6" w:rsidR="003E6AE8" w:rsidRPr="009E3BE4" w:rsidRDefault="003E6AE8" w:rsidP="004A68BA">
            <w:pPr>
              <w:jc w:val="right"/>
              <w:rPr>
                <w:b/>
                <w:color w:val="000000" w:themeColor="text1"/>
                <w:sz w:val="18"/>
                <w:szCs w:val="18"/>
              </w:rPr>
            </w:pPr>
            <w:r w:rsidRPr="009E3BE4">
              <w:rPr>
                <w:b/>
                <w:color w:val="000000" w:themeColor="text1"/>
                <w:sz w:val="18"/>
                <w:szCs w:val="18"/>
              </w:rPr>
              <w:t>Zararı Karşılıkları</w:t>
            </w:r>
          </w:p>
        </w:tc>
      </w:tr>
      <w:tr w:rsidR="003E6AE8" w:rsidRPr="009E3BE4" w14:paraId="56C323E9" w14:textId="77777777" w:rsidTr="00B0735C">
        <w:trPr>
          <w:trHeight w:val="238"/>
        </w:trPr>
        <w:tc>
          <w:tcPr>
            <w:tcW w:w="2552" w:type="dxa"/>
            <w:vAlign w:val="bottom"/>
          </w:tcPr>
          <w:p w14:paraId="1B7ED02E" w14:textId="77777777" w:rsidR="003E6AE8" w:rsidRPr="009E3BE4" w:rsidRDefault="003E6AE8" w:rsidP="004A68BA">
            <w:pPr>
              <w:rPr>
                <w:color w:val="000000" w:themeColor="text1"/>
                <w:sz w:val="18"/>
                <w:szCs w:val="18"/>
              </w:rPr>
            </w:pPr>
            <w:r w:rsidRPr="009E3BE4">
              <w:rPr>
                <w:color w:val="000000" w:themeColor="text1"/>
                <w:sz w:val="18"/>
                <w:szCs w:val="18"/>
              </w:rPr>
              <w:t>Yurtiçi</w:t>
            </w:r>
          </w:p>
        </w:tc>
        <w:tc>
          <w:tcPr>
            <w:tcW w:w="1853" w:type="dxa"/>
            <w:vAlign w:val="bottom"/>
          </w:tcPr>
          <w:p w14:paraId="6B0533E0"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1.751.704</w:t>
            </w:r>
          </w:p>
        </w:tc>
        <w:tc>
          <w:tcPr>
            <w:tcW w:w="2552" w:type="dxa"/>
            <w:vAlign w:val="bottom"/>
          </w:tcPr>
          <w:p w14:paraId="41A3F6EF"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1.181.058</w:t>
            </w:r>
          </w:p>
        </w:tc>
        <w:tc>
          <w:tcPr>
            <w:tcW w:w="2409" w:type="dxa"/>
            <w:vAlign w:val="bottom"/>
          </w:tcPr>
          <w:p w14:paraId="4A4511A8"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1.153.226</w:t>
            </w:r>
          </w:p>
        </w:tc>
      </w:tr>
      <w:tr w:rsidR="003E6AE8" w:rsidRPr="009E3BE4" w14:paraId="2DA71389" w14:textId="77777777" w:rsidTr="00B0735C">
        <w:trPr>
          <w:trHeight w:val="250"/>
        </w:trPr>
        <w:tc>
          <w:tcPr>
            <w:tcW w:w="2552" w:type="dxa"/>
            <w:vAlign w:val="bottom"/>
          </w:tcPr>
          <w:p w14:paraId="17457F3C" w14:textId="77777777" w:rsidR="003E6AE8" w:rsidRPr="009E3BE4" w:rsidRDefault="003E6AE8" w:rsidP="004A68BA">
            <w:pPr>
              <w:rPr>
                <w:color w:val="000000" w:themeColor="text1"/>
                <w:sz w:val="18"/>
                <w:szCs w:val="18"/>
              </w:rPr>
            </w:pPr>
            <w:r w:rsidRPr="009E3BE4">
              <w:rPr>
                <w:color w:val="000000" w:themeColor="text1"/>
                <w:sz w:val="18"/>
                <w:szCs w:val="18"/>
              </w:rPr>
              <w:t>AB Ülkeleri</w:t>
            </w:r>
          </w:p>
        </w:tc>
        <w:tc>
          <w:tcPr>
            <w:tcW w:w="1853" w:type="dxa"/>
            <w:vAlign w:val="bottom"/>
          </w:tcPr>
          <w:p w14:paraId="602ECF40"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c>
          <w:tcPr>
            <w:tcW w:w="2552" w:type="dxa"/>
            <w:vAlign w:val="bottom"/>
          </w:tcPr>
          <w:p w14:paraId="7ED1BBC3"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c>
          <w:tcPr>
            <w:tcW w:w="2409" w:type="dxa"/>
            <w:vAlign w:val="bottom"/>
          </w:tcPr>
          <w:p w14:paraId="4F1D2F29"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r>
      <w:tr w:rsidR="003E6AE8" w:rsidRPr="009E3BE4" w14:paraId="53B21FB2" w14:textId="77777777" w:rsidTr="00B0735C">
        <w:trPr>
          <w:trHeight w:val="250"/>
        </w:trPr>
        <w:tc>
          <w:tcPr>
            <w:tcW w:w="2552" w:type="dxa"/>
            <w:vAlign w:val="bottom"/>
          </w:tcPr>
          <w:p w14:paraId="7DA527DD" w14:textId="77777777" w:rsidR="003E6AE8" w:rsidRPr="009E3BE4" w:rsidRDefault="003E6AE8" w:rsidP="004A68BA">
            <w:pPr>
              <w:rPr>
                <w:color w:val="000000" w:themeColor="text1"/>
                <w:sz w:val="18"/>
                <w:szCs w:val="18"/>
              </w:rPr>
            </w:pPr>
            <w:r w:rsidRPr="009E3BE4">
              <w:rPr>
                <w:color w:val="000000" w:themeColor="text1"/>
                <w:sz w:val="18"/>
                <w:szCs w:val="18"/>
              </w:rPr>
              <w:t>ABD, Kanada</w:t>
            </w:r>
          </w:p>
        </w:tc>
        <w:tc>
          <w:tcPr>
            <w:tcW w:w="1853" w:type="dxa"/>
            <w:vAlign w:val="bottom"/>
          </w:tcPr>
          <w:p w14:paraId="43F732DC"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c>
          <w:tcPr>
            <w:tcW w:w="2552" w:type="dxa"/>
            <w:vAlign w:val="bottom"/>
          </w:tcPr>
          <w:p w14:paraId="7D66F936"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c>
          <w:tcPr>
            <w:tcW w:w="2409" w:type="dxa"/>
            <w:vAlign w:val="bottom"/>
          </w:tcPr>
          <w:p w14:paraId="72737DE8"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r>
      <w:tr w:rsidR="003E6AE8" w:rsidRPr="009E3BE4" w14:paraId="72ACB52A" w14:textId="77777777" w:rsidTr="00B0735C">
        <w:trPr>
          <w:trHeight w:val="238"/>
        </w:trPr>
        <w:tc>
          <w:tcPr>
            <w:tcW w:w="2552" w:type="dxa"/>
            <w:vAlign w:val="bottom"/>
          </w:tcPr>
          <w:p w14:paraId="7376D796" w14:textId="77777777" w:rsidR="003E6AE8" w:rsidRPr="009E3BE4" w:rsidRDefault="003E6AE8" w:rsidP="004A68BA">
            <w:pPr>
              <w:rPr>
                <w:color w:val="000000" w:themeColor="text1"/>
                <w:sz w:val="18"/>
                <w:szCs w:val="18"/>
              </w:rPr>
            </w:pPr>
            <w:r w:rsidRPr="009E3BE4">
              <w:rPr>
                <w:color w:val="000000" w:themeColor="text1"/>
                <w:sz w:val="18"/>
                <w:szCs w:val="18"/>
              </w:rPr>
              <w:t>OECD Ülkeleri</w:t>
            </w:r>
          </w:p>
        </w:tc>
        <w:tc>
          <w:tcPr>
            <w:tcW w:w="1853" w:type="dxa"/>
            <w:vAlign w:val="bottom"/>
          </w:tcPr>
          <w:p w14:paraId="31399339"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c>
          <w:tcPr>
            <w:tcW w:w="2552" w:type="dxa"/>
            <w:vAlign w:val="bottom"/>
          </w:tcPr>
          <w:p w14:paraId="08D1C3C2"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c>
          <w:tcPr>
            <w:tcW w:w="2409" w:type="dxa"/>
            <w:vAlign w:val="bottom"/>
          </w:tcPr>
          <w:p w14:paraId="724F98FA"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r>
      <w:tr w:rsidR="003E6AE8" w:rsidRPr="009E3BE4" w14:paraId="0E84FB77" w14:textId="77777777" w:rsidTr="00B0735C">
        <w:trPr>
          <w:trHeight w:val="250"/>
        </w:trPr>
        <w:tc>
          <w:tcPr>
            <w:tcW w:w="2552" w:type="dxa"/>
            <w:vAlign w:val="bottom"/>
          </w:tcPr>
          <w:p w14:paraId="66AF0052" w14:textId="77777777" w:rsidR="003E6AE8" w:rsidRPr="009E3BE4" w:rsidRDefault="003E6AE8" w:rsidP="004A68BA">
            <w:pPr>
              <w:rPr>
                <w:color w:val="000000" w:themeColor="text1"/>
                <w:sz w:val="18"/>
                <w:szCs w:val="18"/>
              </w:rPr>
            </w:pPr>
            <w:r w:rsidRPr="009E3BE4">
              <w:rPr>
                <w:color w:val="000000" w:themeColor="text1"/>
                <w:sz w:val="18"/>
                <w:szCs w:val="18"/>
              </w:rPr>
              <w:t>Kıyı Bankacılığı Bölgeleri</w:t>
            </w:r>
          </w:p>
        </w:tc>
        <w:tc>
          <w:tcPr>
            <w:tcW w:w="1853" w:type="dxa"/>
            <w:vAlign w:val="bottom"/>
          </w:tcPr>
          <w:p w14:paraId="62AC3190"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c>
          <w:tcPr>
            <w:tcW w:w="2552" w:type="dxa"/>
            <w:vAlign w:val="bottom"/>
          </w:tcPr>
          <w:p w14:paraId="02F6511C"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c>
          <w:tcPr>
            <w:tcW w:w="2409" w:type="dxa"/>
            <w:vAlign w:val="bottom"/>
          </w:tcPr>
          <w:p w14:paraId="3E9252F3"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r>
      <w:tr w:rsidR="003E6AE8" w:rsidRPr="009E3BE4" w14:paraId="42B7415B" w14:textId="77777777" w:rsidTr="00B0735C">
        <w:trPr>
          <w:trHeight w:val="250"/>
        </w:trPr>
        <w:tc>
          <w:tcPr>
            <w:tcW w:w="2552" w:type="dxa"/>
            <w:vAlign w:val="bottom"/>
          </w:tcPr>
          <w:p w14:paraId="1EAFBDC7" w14:textId="77777777" w:rsidR="003E6AE8" w:rsidRPr="009E3BE4" w:rsidRDefault="003E6AE8" w:rsidP="004A68BA">
            <w:pPr>
              <w:rPr>
                <w:color w:val="000000" w:themeColor="text1"/>
                <w:sz w:val="18"/>
                <w:szCs w:val="18"/>
              </w:rPr>
            </w:pPr>
            <w:r w:rsidRPr="009E3BE4">
              <w:rPr>
                <w:color w:val="000000" w:themeColor="text1"/>
                <w:sz w:val="18"/>
                <w:szCs w:val="18"/>
              </w:rPr>
              <w:t>Diğer Yurtdışı Ülkeleri</w:t>
            </w:r>
          </w:p>
        </w:tc>
        <w:tc>
          <w:tcPr>
            <w:tcW w:w="1853" w:type="dxa"/>
            <w:vAlign w:val="bottom"/>
          </w:tcPr>
          <w:p w14:paraId="571041F3"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c>
          <w:tcPr>
            <w:tcW w:w="2552" w:type="dxa"/>
            <w:vAlign w:val="bottom"/>
          </w:tcPr>
          <w:p w14:paraId="25BEEC22"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c>
          <w:tcPr>
            <w:tcW w:w="2409" w:type="dxa"/>
            <w:vAlign w:val="bottom"/>
          </w:tcPr>
          <w:p w14:paraId="28759A90" w14:textId="77777777" w:rsidR="003E6AE8" w:rsidRPr="009E3BE4" w:rsidRDefault="003E6AE8" w:rsidP="004A68BA">
            <w:pPr>
              <w:ind w:right="-57"/>
              <w:jc w:val="right"/>
              <w:rPr>
                <w:color w:val="000000" w:themeColor="text1"/>
                <w:sz w:val="18"/>
                <w:szCs w:val="18"/>
              </w:rPr>
            </w:pPr>
            <w:r w:rsidRPr="009E3BE4">
              <w:rPr>
                <w:color w:val="000000" w:themeColor="text1"/>
                <w:sz w:val="18"/>
                <w:szCs w:val="18"/>
              </w:rPr>
              <w:t>-</w:t>
            </w:r>
          </w:p>
        </w:tc>
      </w:tr>
      <w:tr w:rsidR="003E6AE8" w:rsidRPr="009E3BE4" w14:paraId="51113290" w14:textId="77777777" w:rsidTr="00B0735C">
        <w:trPr>
          <w:trHeight w:val="250"/>
        </w:trPr>
        <w:tc>
          <w:tcPr>
            <w:tcW w:w="2552" w:type="dxa"/>
            <w:vAlign w:val="bottom"/>
          </w:tcPr>
          <w:p w14:paraId="0B531EFF" w14:textId="77777777" w:rsidR="003E6AE8" w:rsidRPr="009E3BE4" w:rsidRDefault="003E6AE8" w:rsidP="004A68BA">
            <w:pPr>
              <w:rPr>
                <w:b/>
                <w:color w:val="000000" w:themeColor="text1"/>
                <w:sz w:val="18"/>
                <w:szCs w:val="18"/>
              </w:rPr>
            </w:pPr>
            <w:r w:rsidRPr="009E3BE4">
              <w:rPr>
                <w:b/>
                <w:color w:val="000000" w:themeColor="text1"/>
                <w:sz w:val="18"/>
                <w:szCs w:val="18"/>
              </w:rPr>
              <w:t>Toplam</w:t>
            </w:r>
          </w:p>
        </w:tc>
        <w:tc>
          <w:tcPr>
            <w:tcW w:w="1853" w:type="dxa"/>
            <w:vAlign w:val="bottom"/>
          </w:tcPr>
          <w:p w14:paraId="0ED8D570" w14:textId="77777777" w:rsidR="003E6AE8" w:rsidRPr="009E3BE4" w:rsidRDefault="003E6AE8" w:rsidP="004A68BA">
            <w:pPr>
              <w:ind w:right="-57"/>
              <w:jc w:val="right"/>
              <w:rPr>
                <w:b/>
                <w:color w:val="000000" w:themeColor="text1"/>
                <w:sz w:val="18"/>
                <w:szCs w:val="18"/>
              </w:rPr>
            </w:pPr>
            <w:r w:rsidRPr="009E3BE4">
              <w:rPr>
                <w:b/>
                <w:color w:val="000000" w:themeColor="text1"/>
                <w:sz w:val="18"/>
                <w:szCs w:val="18"/>
              </w:rPr>
              <w:t>1.751.704</w:t>
            </w:r>
          </w:p>
        </w:tc>
        <w:tc>
          <w:tcPr>
            <w:tcW w:w="2552" w:type="dxa"/>
            <w:vAlign w:val="bottom"/>
          </w:tcPr>
          <w:p w14:paraId="2F80D107" w14:textId="77777777" w:rsidR="003E6AE8" w:rsidRPr="009E3BE4" w:rsidRDefault="003E6AE8" w:rsidP="004A68BA">
            <w:pPr>
              <w:ind w:right="-57"/>
              <w:jc w:val="right"/>
              <w:rPr>
                <w:b/>
                <w:color w:val="000000" w:themeColor="text1"/>
                <w:sz w:val="18"/>
                <w:szCs w:val="18"/>
              </w:rPr>
            </w:pPr>
            <w:r w:rsidRPr="009E3BE4">
              <w:rPr>
                <w:b/>
                <w:color w:val="000000" w:themeColor="text1"/>
                <w:sz w:val="18"/>
                <w:szCs w:val="18"/>
              </w:rPr>
              <w:t>1.181.058</w:t>
            </w:r>
          </w:p>
        </w:tc>
        <w:tc>
          <w:tcPr>
            <w:tcW w:w="2409" w:type="dxa"/>
            <w:vAlign w:val="bottom"/>
          </w:tcPr>
          <w:p w14:paraId="7BDFBAE1" w14:textId="77777777" w:rsidR="003E6AE8" w:rsidRPr="009E3BE4" w:rsidRDefault="003E6AE8" w:rsidP="004A68BA">
            <w:pPr>
              <w:ind w:right="-57"/>
              <w:jc w:val="right"/>
              <w:rPr>
                <w:b/>
                <w:color w:val="000000" w:themeColor="text1"/>
                <w:sz w:val="18"/>
                <w:szCs w:val="18"/>
              </w:rPr>
            </w:pPr>
            <w:r w:rsidRPr="009E3BE4">
              <w:rPr>
                <w:b/>
                <w:color w:val="000000" w:themeColor="text1"/>
                <w:sz w:val="18"/>
                <w:szCs w:val="18"/>
              </w:rPr>
              <w:t>1.153.226</w:t>
            </w:r>
          </w:p>
        </w:tc>
      </w:tr>
    </w:tbl>
    <w:p w14:paraId="180DA0CD" w14:textId="77777777" w:rsidR="00F360F7" w:rsidRPr="009E3BE4" w:rsidRDefault="00F360F7" w:rsidP="004A68BA">
      <w:pPr>
        <w:ind w:left="1224" w:hanging="360"/>
        <w:rPr>
          <w:bCs/>
          <w:color w:val="000000" w:themeColor="text1"/>
        </w:rPr>
      </w:pPr>
    </w:p>
    <w:p w14:paraId="4B9BB6A2" w14:textId="77777777" w:rsidR="00B0735C" w:rsidRDefault="00B0735C">
      <w:pPr>
        <w:rPr>
          <w:bCs/>
          <w:color w:val="000000" w:themeColor="text1"/>
        </w:rPr>
      </w:pPr>
      <w:r>
        <w:rPr>
          <w:bCs/>
          <w:color w:val="000000" w:themeColor="text1"/>
        </w:rPr>
        <w:br w:type="page"/>
      </w:r>
    </w:p>
    <w:p w14:paraId="47BD5E4B" w14:textId="4B4C5D14" w:rsidR="00F360F7" w:rsidRPr="009E3BE4" w:rsidRDefault="00F360F7" w:rsidP="004A68BA">
      <w:pPr>
        <w:ind w:right="-41"/>
        <w:jc w:val="both"/>
        <w:rPr>
          <w:b/>
          <w:color w:val="000000" w:themeColor="text1"/>
        </w:rPr>
      </w:pPr>
      <w:r w:rsidRPr="009E3BE4">
        <w:rPr>
          <w:b/>
          <w:color w:val="000000" w:themeColor="text1"/>
        </w:rPr>
        <w:lastRenderedPageBreak/>
        <w:t>MALİ BÜNYEYE VE RİSK YÖNETİMİNE İLİŞKİN BİLGİLER (Devamı)</w:t>
      </w:r>
    </w:p>
    <w:p w14:paraId="46D74A1F" w14:textId="77777777" w:rsidR="00F360F7" w:rsidRPr="009E3BE4" w:rsidRDefault="00F360F7" w:rsidP="004A68BA">
      <w:pPr>
        <w:tabs>
          <w:tab w:val="left" w:pos="1260"/>
        </w:tabs>
        <w:ind w:left="835"/>
        <w:jc w:val="both"/>
        <w:rPr>
          <w:b/>
          <w:color w:val="000000" w:themeColor="text1"/>
          <w:sz w:val="18"/>
        </w:rPr>
      </w:pPr>
    </w:p>
    <w:p w14:paraId="4C437029" w14:textId="77777777" w:rsidR="00F360F7" w:rsidRPr="009E3BE4" w:rsidRDefault="00F360F7" w:rsidP="004A68BA">
      <w:pPr>
        <w:tabs>
          <w:tab w:val="left" w:pos="851"/>
        </w:tabs>
        <w:ind w:left="851" w:hanging="851"/>
        <w:jc w:val="both"/>
        <w:rPr>
          <w:b/>
          <w:color w:val="000000" w:themeColor="text1"/>
        </w:rPr>
      </w:pPr>
      <w:r w:rsidRPr="009E3BE4">
        <w:rPr>
          <w:b/>
          <w:color w:val="000000" w:themeColor="text1"/>
        </w:rPr>
        <w:t>IX.</w:t>
      </w:r>
      <w:r w:rsidRPr="009E3BE4">
        <w:rPr>
          <w:b/>
          <w:color w:val="000000" w:themeColor="text1"/>
        </w:rPr>
        <w:tab/>
        <w:t>RİSK YÖNETİMİNE İLİŞKİN AÇIKLAMALAR (Devamı)</w:t>
      </w:r>
    </w:p>
    <w:p w14:paraId="5232BA1F" w14:textId="77777777" w:rsidR="00F360F7" w:rsidRPr="009E3BE4" w:rsidRDefault="00F360F7" w:rsidP="004A68BA">
      <w:pPr>
        <w:tabs>
          <w:tab w:val="left" w:pos="1260"/>
        </w:tabs>
        <w:ind w:left="835"/>
        <w:jc w:val="both"/>
        <w:rPr>
          <w:bCs/>
          <w:color w:val="000000" w:themeColor="text1"/>
        </w:rPr>
      </w:pPr>
    </w:p>
    <w:p w14:paraId="7F1B204F" w14:textId="77777777" w:rsidR="00F360F7" w:rsidRPr="009E3BE4" w:rsidRDefault="00F360F7" w:rsidP="00C679FD">
      <w:pPr>
        <w:pStyle w:val="ListeParagraf"/>
        <w:numPr>
          <w:ilvl w:val="0"/>
          <w:numId w:val="55"/>
        </w:numPr>
        <w:jc w:val="both"/>
        <w:rPr>
          <w:b/>
          <w:color w:val="000000" w:themeColor="text1"/>
        </w:rPr>
      </w:pPr>
      <w:r w:rsidRPr="009E3BE4">
        <w:rPr>
          <w:b/>
          <w:color w:val="000000" w:themeColor="text1"/>
        </w:rPr>
        <w:t>Kredi Riski Açıklamaları (Devamı)</w:t>
      </w:r>
    </w:p>
    <w:p w14:paraId="4EB369DD" w14:textId="77777777" w:rsidR="00F360F7" w:rsidRPr="009E3BE4" w:rsidRDefault="00F360F7" w:rsidP="004A68BA">
      <w:pPr>
        <w:tabs>
          <w:tab w:val="left" w:pos="709"/>
        </w:tabs>
        <w:ind w:left="851"/>
        <w:jc w:val="both"/>
        <w:rPr>
          <w:color w:val="000000" w:themeColor="text1"/>
        </w:rPr>
      </w:pPr>
    </w:p>
    <w:p w14:paraId="53F1242B" w14:textId="3F384B5E" w:rsidR="00F360F7" w:rsidRPr="009E3BE4" w:rsidRDefault="00F360F7" w:rsidP="00C679FD">
      <w:pPr>
        <w:pStyle w:val="ListeParagraf"/>
        <w:numPr>
          <w:ilvl w:val="1"/>
          <w:numId w:val="58"/>
        </w:numPr>
        <w:jc w:val="both"/>
        <w:rPr>
          <w:b/>
          <w:color w:val="000000" w:themeColor="text1"/>
        </w:rPr>
      </w:pPr>
      <w:r w:rsidRPr="009E3BE4">
        <w:rPr>
          <w:b/>
          <w:color w:val="000000" w:themeColor="text1"/>
        </w:rPr>
        <w:t xml:space="preserve"> Kredi riski ile ilgili genel bilgiler (Devamı)</w:t>
      </w:r>
    </w:p>
    <w:p w14:paraId="65055A23" w14:textId="77777777" w:rsidR="00F360F7" w:rsidRPr="009E3BE4" w:rsidRDefault="00F360F7" w:rsidP="004A68BA">
      <w:pPr>
        <w:pStyle w:val="ListeParagraf"/>
        <w:ind w:left="851"/>
        <w:jc w:val="both"/>
        <w:rPr>
          <w:bCs/>
          <w:color w:val="000000" w:themeColor="text1"/>
        </w:rPr>
      </w:pPr>
    </w:p>
    <w:p w14:paraId="195FECB9" w14:textId="77777777" w:rsidR="00F360F7" w:rsidRPr="009E3BE4" w:rsidRDefault="00F360F7" w:rsidP="004A68BA">
      <w:pPr>
        <w:ind w:left="1224" w:hanging="360"/>
        <w:rPr>
          <w:b/>
          <w:color w:val="000000" w:themeColor="text1"/>
        </w:rPr>
      </w:pPr>
      <w:r w:rsidRPr="009E3BE4">
        <w:rPr>
          <w:b/>
          <w:color w:val="000000" w:themeColor="text1"/>
        </w:rPr>
        <w:t>d)</w:t>
      </w:r>
      <w:r w:rsidRPr="009E3BE4">
        <w:rPr>
          <w:b/>
          <w:color w:val="000000" w:themeColor="text1"/>
        </w:rPr>
        <w:tab/>
        <w:t>Varlıkların kredi kalitesi ile ilgili ilave açıklamalar (Devamı)</w:t>
      </w:r>
    </w:p>
    <w:p w14:paraId="1009404A" w14:textId="77777777" w:rsidR="00F360F7" w:rsidRPr="009E3BE4" w:rsidRDefault="00F360F7" w:rsidP="004A68BA">
      <w:pPr>
        <w:ind w:left="1224" w:hanging="360"/>
        <w:rPr>
          <w:bCs/>
          <w:color w:val="000000" w:themeColor="text1"/>
        </w:rPr>
      </w:pPr>
    </w:p>
    <w:p w14:paraId="26BB9CB9" w14:textId="032372C9" w:rsidR="00F360F7" w:rsidRPr="009E3BE4" w:rsidRDefault="00F360F7" w:rsidP="004A68BA">
      <w:pPr>
        <w:ind w:left="1134" w:hanging="283"/>
        <w:jc w:val="both"/>
        <w:rPr>
          <w:b/>
          <w:color w:val="000000" w:themeColor="text1"/>
        </w:rPr>
      </w:pPr>
      <w:r w:rsidRPr="009E3BE4">
        <w:rPr>
          <w:b/>
          <w:color w:val="000000" w:themeColor="text1"/>
        </w:rPr>
        <w:t>v.</w:t>
      </w:r>
      <w:r w:rsidRPr="009E3BE4">
        <w:rPr>
          <w:b/>
          <w:color w:val="000000" w:themeColor="text1"/>
        </w:rPr>
        <w:tab/>
        <w:t xml:space="preserve"> Alacakların coğrafi bölgelere göre, sektöre ve kalan vadesine göre kırılımı ile coğrafi bölgeler ve  sektör bazında karşılık ayrılan alacak tutarları ve ilgili karşılıklar ile aktiften silinen tutar (Devamı)</w:t>
      </w:r>
    </w:p>
    <w:p w14:paraId="06A3D201" w14:textId="77777777" w:rsidR="00F360F7" w:rsidRPr="009E3BE4" w:rsidRDefault="00F360F7" w:rsidP="004A68BA">
      <w:pPr>
        <w:tabs>
          <w:tab w:val="left" w:pos="4572"/>
        </w:tabs>
        <w:ind w:left="851"/>
        <w:rPr>
          <w:bCs/>
          <w:color w:val="000000" w:themeColor="text1"/>
        </w:rPr>
      </w:pPr>
    </w:p>
    <w:tbl>
      <w:tblPr>
        <w:tblStyle w:val="TabloKlavuzu"/>
        <w:tblW w:w="9366" w:type="dxa"/>
        <w:tblInd w:w="835" w:type="dxa"/>
        <w:tblBorders>
          <w:insideH w:val="dotted" w:sz="4" w:space="0" w:color="auto"/>
          <w:insideV w:val="dotted" w:sz="4" w:space="0" w:color="auto"/>
        </w:tblBorders>
        <w:tblLayout w:type="fixed"/>
        <w:tblLook w:val="0000" w:firstRow="0" w:lastRow="0" w:firstColumn="0" w:lastColumn="0" w:noHBand="0" w:noVBand="0"/>
      </w:tblPr>
      <w:tblGrid>
        <w:gridCol w:w="3838"/>
        <w:gridCol w:w="1418"/>
        <w:gridCol w:w="1417"/>
        <w:gridCol w:w="1418"/>
        <w:gridCol w:w="1275"/>
      </w:tblGrid>
      <w:tr w:rsidR="00642CC8" w:rsidRPr="009E3BE4" w14:paraId="6F4F2E29" w14:textId="77777777" w:rsidTr="00851406">
        <w:trPr>
          <w:trHeight w:val="25"/>
        </w:trPr>
        <w:tc>
          <w:tcPr>
            <w:tcW w:w="3838" w:type="dxa"/>
            <w:vAlign w:val="bottom"/>
          </w:tcPr>
          <w:p w14:paraId="59070969" w14:textId="77777777" w:rsidR="00642CC8" w:rsidRPr="009E3BE4" w:rsidRDefault="00642CC8" w:rsidP="004A68BA">
            <w:pPr>
              <w:rPr>
                <w:b/>
                <w:color w:val="000000" w:themeColor="text1"/>
                <w:sz w:val="16"/>
                <w:szCs w:val="16"/>
              </w:rPr>
            </w:pPr>
            <w:r w:rsidRPr="009E3BE4">
              <w:rPr>
                <w:b/>
                <w:color w:val="000000" w:themeColor="text1"/>
                <w:sz w:val="16"/>
                <w:szCs w:val="16"/>
              </w:rPr>
              <w:t>Cari Dönem</w:t>
            </w:r>
          </w:p>
          <w:p w14:paraId="7E00EE50" w14:textId="120C5CE8" w:rsidR="00642CC8" w:rsidRPr="009E3BE4" w:rsidRDefault="00642CC8" w:rsidP="004A68BA">
            <w:pPr>
              <w:rPr>
                <w:b/>
                <w:color w:val="000000" w:themeColor="text1"/>
                <w:sz w:val="16"/>
                <w:szCs w:val="16"/>
              </w:rPr>
            </w:pPr>
            <w:r w:rsidRPr="009E3BE4">
              <w:rPr>
                <w:b/>
                <w:color w:val="000000" w:themeColor="text1"/>
                <w:sz w:val="16"/>
                <w:szCs w:val="16"/>
              </w:rPr>
              <w:t>31.12.202</w:t>
            </w:r>
            <w:r w:rsidR="0045018A" w:rsidRPr="009E3BE4">
              <w:rPr>
                <w:b/>
                <w:color w:val="000000" w:themeColor="text1"/>
                <w:sz w:val="16"/>
                <w:szCs w:val="16"/>
              </w:rPr>
              <w:t>1</w:t>
            </w:r>
          </w:p>
        </w:tc>
        <w:tc>
          <w:tcPr>
            <w:tcW w:w="1418" w:type="dxa"/>
            <w:vAlign w:val="bottom"/>
          </w:tcPr>
          <w:p w14:paraId="04C365DB" w14:textId="77777777" w:rsidR="00642CC8" w:rsidRPr="009E3BE4" w:rsidRDefault="00642CC8" w:rsidP="004A68BA">
            <w:pPr>
              <w:ind w:right="-57"/>
              <w:jc w:val="right"/>
              <w:rPr>
                <w:b/>
                <w:color w:val="000000" w:themeColor="text1"/>
                <w:sz w:val="16"/>
                <w:szCs w:val="16"/>
              </w:rPr>
            </w:pPr>
            <w:r w:rsidRPr="009E3BE4">
              <w:rPr>
                <w:b/>
                <w:color w:val="000000" w:themeColor="text1"/>
                <w:sz w:val="16"/>
                <w:szCs w:val="16"/>
              </w:rPr>
              <w:t>Krediler</w:t>
            </w:r>
          </w:p>
        </w:tc>
        <w:tc>
          <w:tcPr>
            <w:tcW w:w="1417" w:type="dxa"/>
            <w:vAlign w:val="bottom"/>
          </w:tcPr>
          <w:p w14:paraId="57274086" w14:textId="77777777" w:rsidR="00642CC8" w:rsidRPr="009E3BE4" w:rsidRDefault="00642CC8" w:rsidP="004A68BA">
            <w:pPr>
              <w:ind w:right="-57"/>
              <w:jc w:val="right"/>
              <w:rPr>
                <w:b/>
                <w:color w:val="000000" w:themeColor="text1"/>
                <w:sz w:val="16"/>
                <w:szCs w:val="16"/>
              </w:rPr>
            </w:pPr>
            <w:r w:rsidRPr="009E3BE4">
              <w:rPr>
                <w:b/>
                <w:color w:val="000000" w:themeColor="text1"/>
                <w:sz w:val="16"/>
                <w:szCs w:val="16"/>
              </w:rPr>
              <w:t>Donuk Alacaklar</w:t>
            </w:r>
          </w:p>
        </w:tc>
        <w:tc>
          <w:tcPr>
            <w:tcW w:w="1418" w:type="dxa"/>
          </w:tcPr>
          <w:p w14:paraId="17E336D7" w14:textId="77777777" w:rsidR="00642CC8" w:rsidRPr="009E3BE4" w:rsidRDefault="00642CC8" w:rsidP="004A68BA">
            <w:pPr>
              <w:ind w:right="-57"/>
              <w:jc w:val="right"/>
              <w:rPr>
                <w:b/>
                <w:color w:val="000000" w:themeColor="text1"/>
                <w:sz w:val="16"/>
                <w:szCs w:val="16"/>
              </w:rPr>
            </w:pPr>
            <w:r w:rsidRPr="009E3BE4">
              <w:rPr>
                <w:b/>
                <w:color w:val="000000" w:themeColor="text1"/>
                <w:sz w:val="16"/>
                <w:szCs w:val="16"/>
              </w:rPr>
              <w:t>Beklenen Zarar Karşılıkları</w:t>
            </w:r>
          </w:p>
        </w:tc>
        <w:tc>
          <w:tcPr>
            <w:tcW w:w="1275" w:type="dxa"/>
            <w:vAlign w:val="bottom"/>
          </w:tcPr>
          <w:p w14:paraId="02BB87A3" w14:textId="77777777" w:rsidR="00642CC8" w:rsidRPr="009E3BE4" w:rsidRDefault="00642CC8" w:rsidP="004A68BA">
            <w:pPr>
              <w:ind w:right="-57"/>
              <w:jc w:val="right"/>
              <w:rPr>
                <w:color w:val="000000" w:themeColor="text1"/>
                <w:sz w:val="16"/>
                <w:szCs w:val="16"/>
              </w:rPr>
            </w:pPr>
            <w:r w:rsidRPr="009E3BE4">
              <w:rPr>
                <w:b/>
                <w:color w:val="000000" w:themeColor="text1"/>
                <w:sz w:val="16"/>
                <w:szCs w:val="16"/>
              </w:rPr>
              <w:t>Toplam</w:t>
            </w:r>
          </w:p>
        </w:tc>
      </w:tr>
      <w:tr w:rsidR="00F21BB5" w:rsidRPr="009E3BE4" w14:paraId="6D9227E8" w14:textId="77777777" w:rsidTr="00F21BB5">
        <w:trPr>
          <w:trHeight w:val="25"/>
        </w:trPr>
        <w:tc>
          <w:tcPr>
            <w:tcW w:w="3838" w:type="dxa"/>
            <w:vAlign w:val="bottom"/>
          </w:tcPr>
          <w:p w14:paraId="4BAAD2B5" w14:textId="77777777" w:rsidR="00F21BB5" w:rsidRPr="009E3BE4" w:rsidRDefault="00F21BB5" w:rsidP="004A68BA">
            <w:pPr>
              <w:rPr>
                <w:color w:val="000000" w:themeColor="text1"/>
                <w:sz w:val="16"/>
                <w:szCs w:val="16"/>
              </w:rPr>
            </w:pPr>
            <w:r w:rsidRPr="009E3BE4">
              <w:rPr>
                <w:color w:val="000000" w:themeColor="text1"/>
                <w:sz w:val="16"/>
                <w:szCs w:val="16"/>
              </w:rPr>
              <w:t>Tarım</w:t>
            </w:r>
          </w:p>
        </w:tc>
        <w:tc>
          <w:tcPr>
            <w:tcW w:w="1418" w:type="dxa"/>
          </w:tcPr>
          <w:p w14:paraId="7362453D" w14:textId="429C80C2"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 1.032.686 </w:t>
            </w:r>
          </w:p>
        </w:tc>
        <w:tc>
          <w:tcPr>
            <w:tcW w:w="1417" w:type="dxa"/>
          </w:tcPr>
          <w:p w14:paraId="1C072D0C" w14:textId="0C0696B8"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26.015 </w:t>
            </w:r>
          </w:p>
        </w:tc>
        <w:tc>
          <w:tcPr>
            <w:tcW w:w="1418" w:type="dxa"/>
          </w:tcPr>
          <w:p w14:paraId="5A57F0D0" w14:textId="2B758A8C"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24.374 </w:t>
            </w:r>
          </w:p>
        </w:tc>
        <w:tc>
          <w:tcPr>
            <w:tcW w:w="1275" w:type="dxa"/>
          </w:tcPr>
          <w:p w14:paraId="7ABE3207" w14:textId="578B08E8" w:rsidR="00F21BB5" w:rsidRPr="009E3BE4" w:rsidRDefault="00F21BB5" w:rsidP="004A68BA">
            <w:pPr>
              <w:ind w:right="-57"/>
              <w:jc w:val="right"/>
              <w:rPr>
                <w:color w:val="000000" w:themeColor="text1"/>
                <w:sz w:val="16"/>
                <w:szCs w:val="16"/>
              </w:rPr>
            </w:pPr>
            <w:r w:rsidRPr="009E3BE4">
              <w:rPr>
                <w:color w:val="000000" w:themeColor="text1"/>
                <w:sz w:val="16"/>
                <w:szCs w:val="16"/>
              </w:rPr>
              <w:t>1.034.344</w:t>
            </w:r>
          </w:p>
        </w:tc>
      </w:tr>
      <w:tr w:rsidR="00F21BB5" w:rsidRPr="009E3BE4" w14:paraId="6DCB0C97" w14:textId="77777777" w:rsidTr="00F21BB5">
        <w:trPr>
          <w:trHeight w:val="25"/>
        </w:trPr>
        <w:tc>
          <w:tcPr>
            <w:tcW w:w="3838" w:type="dxa"/>
            <w:vAlign w:val="bottom"/>
          </w:tcPr>
          <w:p w14:paraId="1B11E8BE" w14:textId="77777777" w:rsidR="00F21BB5" w:rsidRPr="009E3BE4" w:rsidRDefault="00F21BB5" w:rsidP="004A68BA">
            <w:pPr>
              <w:ind w:firstLineChars="88" w:firstLine="141"/>
              <w:rPr>
                <w:color w:val="000000" w:themeColor="text1"/>
                <w:sz w:val="16"/>
                <w:szCs w:val="16"/>
              </w:rPr>
            </w:pPr>
            <w:r w:rsidRPr="009E3BE4">
              <w:rPr>
                <w:color w:val="000000" w:themeColor="text1"/>
                <w:sz w:val="16"/>
                <w:szCs w:val="16"/>
              </w:rPr>
              <w:t xml:space="preserve">Çiftçilik ve Hayvancılık </w:t>
            </w:r>
          </w:p>
        </w:tc>
        <w:tc>
          <w:tcPr>
            <w:tcW w:w="1418" w:type="dxa"/>
          </w:tcPr>
          <w:p w14:paraId="191A8570" w14:textId="66B7DB5D"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 642.556 </w:t>
            </w:r>
          </w:p>
        </w:tc>
        <w:tc>
          <w:tcPr>
            <w:tcW w:w="1417" w:type="dxa"/>
          </w:tcPr>
          <w:p w14:paraId="297DC6F2" w14:textId="35F94136" w:rsidR="00F21BB5" w:rsidRPr="009E3BE4" w:rsidRDefault="00F21BB5" w:rsidP="004A68BA">
            <w:pPr>
              <w:ind w:right="-57"/>
              <w:jc w:val="right"/>
              <w:rPr>
                <w:color w:val="000000" w:themeColor="text1"/>
                <w:sz w:val="16"/>
                <w:szCs w:val="16"/>
              </w:rPr>
            </w:pPr>
            <w:r w:rsidRPr="009E3BE4">
              <w:rPr>
                <w:color w:val="000000" w:themeColor="text1"/>
                <w:sz w:val="16"/>
                <w:szCs w:val="16"/>
              </w:rPr>
              <w:t>19.738</w:t>
            </w:r>
          </w:p>
        </w:tc>
        <w:tc>
          <w:tcPr>
            <w:tcW w:w="1418" w:type="dxa"/>
          </w:tcPr>
          <w:p w14:paraId="594600AA" w14:textId="71453AC7"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18.767 </w:t>
            </w:r>
          </w:p>
        </w:tc>
        <w:tc>
          <w:tcPr>
            <w:tcW w:w="1275" w:type="dxa"/>
          </w:tcPr>
          <w:p w14:paraId="6D944FEC" w14:textId="24DBBB56" w:rsidR="00F21BB5" w:rsidRPr="009E3BE4" w:rsidRDefault="00F21BB5" w:rsidP="004A68BA">
            <w:pPr>
              <w:ind w:right="-57"/>
              <w:jc w:val="right"/>
              <w:rPr>
                <w:color w:val="000000" w:themeColor="text1"/>
                <w:sz w:val="16"/>
                <w:szCs w:val="16"/>
              </w:rPr>
            </w:pPr>
            <w:r w:rsidRPr="009E3BE4">
              <w:rPr>
                <w:color w:val="000000" w:themeColor="text1"/>
                <w:sz w:val="16"/>
                <w:szCs w:val="16"/>
              </w:rPr>
              <w:t>643.527</w:t>
            </w:r>
          </w:p>
        </w:tc>
      </w:tr>
      <w:tr w:rsidR="00F21BB5" w:rsidRPr="009E3BE4" w14:paraId="5B6E4126" w14:textId="77777777" w:rsidTr="00F21BB5">
        <w:trPr>
          <w:trHeight w:val="25"/>
        </w:trPr>
        <w:tc>
          <w:tcPr>
            <w:tcW w:w="3838" w:type="dxa"/>
            <w:vAlign w:val="bottom"/>
          </w:tcPr>
          <w:p w14:paraId="21AEE070" w14:textId="77777777" w:rsidR="00F21BB5" w:rsidRPr="009E3BE4" w:rsidRDefault="00F21BB5" w:rsidP="004A68BA">
            <w:pPr>
              <w:ind w:firstLineChars="88" w:firstLine="141"/>
              <w:rPr>
                <w:color w:val="000000" w:themeColor="text1"/>
                <w:sz w:val="16"/>
                <w:szCs w:val="16"/>
              </w:rPr>
            </w:pPr>
            <w:r w:rsidRPr="009E3BE4">
              <w:rPr>
                <w:color w:val="000000" w:themeColor="text1"/>
                <w:sz w:val="16"/>
                <w:szCs w:val="16"/>
              </w:rPr>
              <w:t>Ormancılık</w:t>
            </w:r>
          </w:p>
        </w:tc>
        <w:tc>
          <w:tcPr>
            <w:tcW w:w="1418" w:type="dxa"/>
          </w:tcPr>
          <w:p w14:paraId="4CE4EB99" w14:textId="7043BEE2"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 341.853 </w:t>
            </w:r>
          </w:p>
        </w:tc>
        <w:tc>
          <w:tcPr>
            <w:tcW w:w="1417" w:type="dxa"/>
          </w:tcPr>
          <w:p w14:paraId="052F2E4B" w14:textId="55E06BAD" w:rsidR="00F21BB5" w:rsidRPr="009E3BE4" w:rsidRDefault="00F21BB5" w:rsidP="004A68BA">
            <w:pPr>
              <w:ind w:right="-57"/>
              <w:jc w:val="right"/>
              <w:rPr>
                <w:color w:val="000000" w:themeColor="text1"/>
                <w:sz w:val="16"/>
                <w:szCs w:val="16"/>
              </w:rPr>
            </w:pPr>
            <w:r w:rsidRPr="009E3BE4">
              <w:rPr>
                <w:color w:val="000000" w:themeColor="text1"/>
                <w:sz w:val="16"/>
                <w:szCs w:val="16"/>
              </w:rPr>
              <w:t>5.822</w:t>
            </w:r>
          </w:p>
        </w:tc>
        <w:tc>
          <w:tcPr>
            <w:tcW w:w="1418" w:type="dxa"/>
          </w:tcPr>
          <w:p w14:paraId="7E0FA153" w14:textId="2E1B7CD9"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5.032 </w:t>
            </w:r>
          </w:p>
        </w:tc>
        <w:tc>
          <w:tcPr>
            <w:tcW w:w="1275" w:type="dxa"/>
          </w:tcPr>
          <w:p w14:paraId="38ACE231" w14:textId="3688733F" w:rsidR="00F21BB5" w:rsidRPr="009E3BE4" w:rsidRDefault="00F21BB5" w:rsidP="004A68BA">
            <w:pPr>
              <w:ind w:right="-57"/>
              <w:jc w:val="right"/>
              <w:rPr>
                <w:color w:val="000000" w:themeColor="text1"/>
                <w:sz w:val="16"/>
                <w:szCs w:val="16"/>
              </w:rPr>
            </w:pPr>
            <w:r w:rsidRPr="009E3BE4">
              <w:rPr>
                <w:color w:val="000000" w:themeColor="text1"/>
                <w:sz w:val="16"/>
                <w:szCs w:val="16"/>
              </w:rPr>
              <w:t>342.665</w:t>
            </w:r>
          </w:p>
        </w:tc>
      </w:tr>
      <w:tr w:rsidR="00F21BB5" w:rsidRPr="009E3BE4" w14:paraId="63E895A3" w14:textId="77777777" w:rsidTr="00F21BB5">
        <w:trPr>
          <w:trHeight w:val="25"/>
        </w:trPr>
        <w:tc>
          <w:tcPr>
            <w:tcW w:w="3838" w:type="dxa"/>
            <w:vAlign w:val="bottom"/>
          </w:tcPr>
          <w:p w14:paraId="2FC6365B" w14:textId="77777777" w:rsidR="00F21BB5" w:rsidRPr="009E3BE4" w:rsidRDefault="00F21BB5" w:rsidP="004A68BA">
            <w:pPr>
              <w:ind w:firstLineChars="88" w:firstLine="141"/>
              <w:rPr>
                <w:color w:val="000000" w:themeColor="text1"/>
                <w:sz w:val="16"/>
                <w:szCs w:val="16"/>
              </w:rPr>
            </w:pPr>
            <w:r w:rsidRPr="009E3BE4">
              <w:rPr>
                <w:color w:val="000000" w:themeColor="text1"/>
                <w:sz w:val="16"/>
                <w:szCs w:val="16"/>
              </w:rPr>
              <w:t>Balıkçılık</w:t>
            </w:r>
          </w:p>
        </w:tc>
        <w:tc>
          <w:tcPr>
            <w:tcW w:w="1418" w:type="dxa"/>
          </w:tcPr>
          <w:p w14:paraId="62201BF2" w14:textId="1B49E9A0"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 48.277 </w:t>
            </w:r>
          </w:p>
        </w:tc>
        <w:tc>
          <w:tcPr>
            <w:tcW w:w="1417" w:type="dxa"/>
          </w:tcPr>
          <w:p w14:paraId="04DCF96B" w14:textId="40BB5264" w:rsidR="00F21BB5" w:rsidRPr="009E3BE4" w:rsidRDefault="00F21BB5" w:rsidP="004A68BA">
            <w:pPr>
              <w:ind w:right="-57"/>
              <w:jc w:val="right"/>
              <w:rPr>
                <w:color w:val="000000" w:themeColor="text1"/>
                <w:sz w:val="16"/>
                <w:szCs w:val="16"/>
              </w:rPr>
            </w:pPr>
            <w:r w:rsidRPr="009E3BE4">
              <w:rPr>
                <w:color w:val="000000" w:themeColor="text1"/>
                <w:sz w:val="16"/>
                <w:szCs w:val="16"/>
              </w:rPr>
              <w:t>455</w:t>
            </w:r>
          </w:p>
        </w:tc>
        <w:tc>
          <w:tcPr>
            <w:tcW w:w="1418" w:type="dxa"/>
          </w:tcPr>
          <w:p w14:paraId="2C5943EE" w14:textId="60E7F66E"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575 </w:t>
            </w:r>
          </w:p>
        </w:tc>
        <w:tc>
          <w:tcPr>
            <w:tcW w:w="1275" w:type="dxa"/>
          </w:tcPr>
          <w:p w14:paraId="778FD4EE" w14:textId="354E562C" w:rsidR="00F21BB5" w:rsidRPr="009E3BE4" w:rsidRDefault="00F21BB5" w:rsidP="004A68BA">
            <w:pPr>
              <w:ind w:right="-57"/>
              <w:jc w:val="right"/>
              <w:rPr>
                <w:color w:val="000000" w:themeColor="text1"/>
                <w:sz w:val="16"/>
                <w:szCs w:val="16"/>
              </w:rPr>
            </w:pPr>
            <w:r w:rsidRPr="009E3BE4">
              <w:rPr>
                <w:color w:val="000000" w:themeColor="text1"/>
                <w:sz w:val="16"/>
                <w:szCs w:val="16"/>
              </w:rPr>
              <w:t>48.152</w:t>
            </w:r>
          </w:p>
        </w:tc>
      </w:tr>
      <w:tr w:rsidR="00F21BB5" w:rsidRPr="009E3BE4" w14:paraId="651BC62A" w14:textId="77777777" w:rsidTr="00F21BB5">
        <w:trPr>
          <w:trHeight w:val="25"/>
        </w:trPr>
        <w:tc>
          <w:tcPr>
            <w:tcW w:w="3838" w:type="dxa"/>
            <w:vAlign w:val="bottom"/>
          </w:tcPr>
          <w:p w14:paraId="6CC16CB2" w14:textId="77777777" w:rsidR="00F21BB5" w:rsidRPr="009E3BE4" w:rsidRDefault="00F21BB5" w:rsidP="004A68BA">
            <w:pPr>
              <w:rPr>
                <w:color w:val="000000" w:themeColor="text1"/>
                <w:sz w:val="16"/>
                <w:szCs w:val="16"/>
              </w:rPr>
            </w:pPr>
            <w:r w:rsidRPr="009E3BE4">
              <w:rPr>
                <w:color w:val="000000" w:themeColor="text1"/>
                <w:sz w:val="16"/>
                <w:szCs w:val="16"/>
              </w:rPr>
              <w:t>Sanayi</w:t>
            </w:r>
          </w:p>
        </w:tc>
        <w:tc>
          <w:tcPr>
            <w:tcW w:w="1418" w:type="dxa"/>
          </w:tcPr>
          <w:p w14:paraId="5373EABD" w14:textId="2E07C311"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 32.521.815 </w:t>
            </w:r>
          </w:p>
        </w:tc>
        <w:tc>
          <w:tcPr>
            <w:tcW w:w="1417" w:type="dxa"/>
          </w:tcPr>
          <w:p w14:paraId="21013B17" w14:textId="138B2321"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563.405 </w:t>
            </w:r>
          </w:p>
        </w:tc>
        <w:tc>
          <w:tcPr>
            <w:tcW w:w="1418" w:type="dxa"/>
          </w:tcPr>
          <w:p w14:paraId="4744A072" w14:textId="3FB5F4E6"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655.867 </w:t>
            </w:r>
          </w:p>
        </w:tc>
        <w:tc>
          <w:tcPr>
            <w:tcW w:w="1275" w:type="dxa"/>
          </w:tcPr>
          <w:p w14:paraId="2ECC0D02" w14:textId="68B4B0F7" w:rsidR="00F21BB5" w:rsidRPr="009E3BE4" w:rsidRDefault="00F21BB5" w:rsidP="004A68BA">
            <w:pPr>
              <w:ind w:right="-57"/>
              <w:jc w:val="right"/>
              <w:rPr>
                <w:color w:val="000000" w:themeColor="text1"/>
                <w:sz w:val="16"/>
                <w:szCs w:val="16"/>
              </w:rPr>
            </w:pPr>
            <w:r w:rsidRPr="009E3BE4">
              <w:rPr>
                <w:color w:val="000000" w:themeColor="text1"/>
                <w:sz w:val="16"/>
                <w:szCs w:val="16"/>
              </w:rPr>
              <w:t>32.432.920</w:t>
            </w:r>
          </w:p>
        </w:tc>
      </w:tr>
      <w:tr w:rsidR="00F21BB5" w:rsidRPr="009E3BE4" w14:paraId="6DA4D986" w14:textId="77777777" w:rsidTr="00F21BB5">
        <w:trPr>
          <w:trHeight w:val="25"/>
        </w:trPr>
        <w:tc>
          <w:tcPr>
            <w:tcW w:w="3838" w:type="dxa"/>
            <w:vAlign w:val="bottom"/>
          </w:tcPr>
          <w:p w14:paraId="758E1B30" w14:textId="77777777" w:rsidR="00F21BB5" w:rsidRPr="009E3BE4" w:rsidRDefault="00F21BB5" w:rsidP="004A68BA">
            <w:pPr>
              <w:rPr>
                <w:color w:val="000000" w:themeColor="text1"/>
                <w:sz w:val="16"/>
                <w:szCs w:val="16"/>
              </w:rPr>
            </w:pPr>
            <w:r w:rsidRPr="009E3BE4">
              <w:rPr>
                <w:color w:val="000000" w:themeColor="text1"/>
                <w:sz w:val="16"/>
                <w:szCs w:val="16"/>
              </w:rPr>
              <w:t xml:space="preserve">    Madencilik ve Taşocakçılığı </w:t>
            </w:r>
          </w:p>
        </w:tc>
        <w:tc>
          <w:tcPr>
            <w:tcW w:w="1418" w:type="dxa"/>
          </w:tcPr>
          <w:p w14:paraId="67B5E9C9" w14:textId="50CA9577"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 4.366.038 </w:t>
            </w:r>
          </w:p>
        </w:tc>
        <w:tc>
          <w:tcPr>
            <w:tcW w:w="1417" w:type="dxa"/>
          </w:tcPr>
          <w:p w14:paraId="48D6ACD8" w14:textId="3035F212" w:rsidR="00F21BB5" w:rsidRPr="009E3BE4" w:rsidRDefault="00F21BB5" w:rsidP="004A68BA">
            <w:pPr>
              <w:ind w:right="-57"/>
              <w:jc w:val="right"/>
              <w:rPr>
                <w:color w:val="000000" w:themeColor="text1"/>
                <w:sz w:val="16"/>
                <w:szCs w:val="16"/>
              </w:rPr>
            </w:pPr>
            <w:r w:rsidRPr="009E3BE4">
              <w:rPr>
                <w:color w:val="000000" w:themeColor="text1"/>
                <w:sz w:val="16"/>
                <w:szCs w:val="16"/>
              </w:rPr>
              <w:t>13.290</w:t>
            </w:r>
          </w:p>
        </w:tc>
        <w:tc>
          <w:tcPr>
            <w:tcW w:w="1418" w:type="dxa"/>
          </w:tcPr>
          <w:p w14:paraId="6EB1B8BA" w14:textId="786C117B"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49.172 </w:t>
            </w:r>
          </w:p>
        </w:tc>
        <w:tc>
          <w:tcPr>
            <w:tcW w:w="1275" w:type="dxa"/>
          </w:tcPr>
          <w:p w14:paraId="3308A4BE" w14:textId="20DECD0C" w:rsidR="00F21BB5" w:rsidRPr="009E3BE4" w:rsidRDefault="00F21BB5" w:rsidP="004A68BA">
            <w:pPr>
              <w:ind w:right="-57"/>
              <w:jc w:val="right"/>
              <w:rPr>
                <w:color w:val="000000" w:themeColor="text1"/>
                <w:sz w:val="16"/>
                <w:szCs w:val="16"/>
              </w:rPr>
            </w:pPr>
            <w:r w:rsidRPr="009E3BE4">
              <w:rPr>
                <w:color w:val="000000" w:themeColor="text1"/>
                <w:sz w:val="16"/>
                <w:szCs w:val="16"/>
              </w:rPr>
              <w:t>4.333.669</w:t>
            </w:r>
          </w:p>
        </w:tc>
      </w:tr>
      <w:tr w:rsidR="00F21BB5" w:rsidRPr="009E3BE4" w14:paraId="54E48855" w14:textId="77777777" w:rsidTr="00F21BB5">
        <w:trPr>
          <w:trHeight w:val="25"/>
        </w:trPr>
        <w:tc>
          <w:tcPr>
            <w:tcW w:w="3838" w:type="dxa"/>
            <w:vAlign w:val="bottom"/>
          </w:tcPr>
          <w:p w14:paraId="6839D4FA" w14:textId="77777777" w:rsidR="00F21BB5" w:rsidRPr="009E3BE4" w:rsidRDefault="00F21BB5" w:rsidP="004A68BA">
            <w:pPr>
              <w:ind w:firstLineChars="110" w:firstLine="176"/>
              <w:rPr>
                <w:color w:val="000000" w:themeColor="text1"/>
                <w:sz w:val="16"/>
                <w:szCs w:val="16"/>
              </w:rPr>
            </w:pPr>
            <w:r w:rsidRPr="009E3BE4">
              <w:rPr>
                <w:color w:val="000000" w:themeColor="text1"/>
                <w:sz w:val="16"/>
                <w:szCs w:val="16"/>
              </w:rPr>
              <w:t>İmalat Sanayi</w:t>
            </w:r>
          </w:p>
        </w:tc>
        <w:tc>
          <w:tcPr>
            <w:tcW w:w="1418" w:type="dxa"/>
          </w:tcPr>
          <w:p w14:paraId="0DAC58DC" w14:textId="570B8A79"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 26.444.061 </w:t>
            </w:r>
          </w:p>
        </w:tc>
        <w:tc>
          <w:tcPr>
            <w:tcW w:w="1417" w:type="dxa"/>
          </w:tcPr>
          <w:p w14:paraId="27D9A1D3" w14:textId="61245257" w:rsidR="00F21BB5" w:rsidRPr="009E3BE4" w:rsidRDefault="00F21BB5" w:rsidP="004A68BA">
            <w:pPr>
              <w:ind w:right="-57"/>
              <w:jc w:val="right"/>
              <w:rPr>
                <w:color w:val="000000" w:themeColor="text1"/>
                <w:sz w:val="16"/>
                <w:szCs w:val="16"/>
              </w:rPr>
            </w:pPr>
            <w:r w:rsidRPr="009E3BE4">
              <w:rPr>
                <w:color w:val="000000" w:themeColor="text1"/>
                <w:sz w:val="16"/>
                <w:szCs w:val="16"/>
              </w:rPr>
              <w:t>545.626</w:t>
            </w:r>
          </w:p>
        </w:tc>
        <w:tc>
          <w:tcPr>
            <w:tcW w:w="1418" w:type="dxa"/>
          </w:tcPr>
          <w:p w14:paraId="6321F471" w14:textId="12C697BD"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594.411 </w:t>
            </w:r>
          </w:p>
        </w:tc>
        <w:tc>
          <w:tcPr>
            <w:tcW w:w="1275" w:type="dxa"/>
          </w:tcPr>
          <w:p w14:paraId="28AB7642" w14:textId="16FC6E18" w:rsidR="00F21BB5" w:rsidRPr="009E3BE4" w:rsidRDefault="00F21BB5" w:rsidP="004A68BA">
            <w:pPr>
              <w:ind w:right="-57"/>
              <w:jc w:val="right"/>
              <w:rPr>
                <w:color w:val="000000" w:themeColor="text1"/>
                <w:sz w:val="16"/>
                <w:szCs w:val="16"/>
              </w:rPr>
            </w:pPr>
            <w:r w:rsidRPr="009E3BE4">
              <w:rPr>
                <w:color w:val="000000" w:themeColor="text1"/>
                <w:sz w:val="16"/>
                <w:szCs w:val="16"/>
              </w:rPr>
              <w:t>26.395.333</w:t>
            </w:r>
          </w:p>
        </w:tc>
      </w:tr>
      <w:tr w:rsidR="00F21BB5" w:rsidRPr="009E3BE4" w14:paraId="3344C75E" w14:textId="77777777" w:rsidTr="00F21BB5">
        <w:trPr>
          <w:trHeight w:val="25"/>
        </w:trPr>
        <w:tc>
          <w:tcPr>
            <w:tcW w:w="3838" w:type="dxa"/>
            <w:vAlign w:val="bottom"/>
          </w:tcPr>
          <w:p w14:paraId="5E4F1439" w14:textId="77777777" w:rsidR="00F21BB5" w:rsidRPr="009E3BE4" w:rsidRDefault="00F21BB5" w:rsidP="004A68BA">
            <w:pPr>
              <w:ind w:firstLineChars="110" w:firstLine="176"/>
              <w:rPr>
                <w:color w:val="000000" w:themeColor="text1"/>
                <w:sz w:val="16"/>
                <w:szCs w:val="16"/>
              </w:rPr>
            </w:pPr>
            <w:r w:rsidRPr="009E3BE4">
              <w:rPr>
                <w:color w:val="000000" w:themeColor="text1"/>
                <w:sz w:val="16"/>
                <w:szCs w:val="16"/>
              </w:rPr>
              <w:t>Elektrik, Gaz, Su</w:t>
            </w:r>
          </w:p>
        </w:tc>
        <w:tc>
          <w:tcPr>
            <w:tcW w:w="1418" w:type="dxa"/>
          </w:tcPr>
          <w:p w14:paraId="1AC7A567" w14:textId="56A4CA5A"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 1.711.716 </w:t>
            </w:r>
          </w:p>
        </w:tc>
        <w:tc>
          <w:tcPr>
            <w:tcW w:w="1417" w:type="dxa"/>
          </w:tcPr>
          <w:p w14:paraId="782119F6" w14:textId="45681582" w:rsidR="00F21BB5" w:rsidRPr="009E3BE4" w:rsidRDefault="00F21BB5" w:rsidP="004A68BA">
            <w:pPr>
              <w:ind w:right="-57"/>
              <w:jc w:val="right"/>
              <w:rPr>
                <w:color w:val="000000" w:themeColor="text1"/>
                <w:sz w:val="16"/>
                <w:szCs w:val="16"/>
              </w:rPr>
            </w:pPr>
            <w:r w:rsidRPr="009E3BE4">
              <w:rPr>
                <w:color w:val="000000" w:themeColor="text1"/>
                <w:sz w:val="16"/>
                <w:szCs w:val="16"/>
              </w:rPr>
              <w:t>4.489</w:t>
            </w:r>
          </w:p>
        </w:tc>
        <w:tc>
          <w:tcPr>
            <w:tcW w:w="1418" w:type="dxa"/>
          </w:tcPr>
          <w:p w14:paraId="28EDDF64" w14:textId="42698A13"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12.284 </w:t>
            </w:r>
          </w:p>
        </w:tc>
        <w:tc>
          <w:tcPr>
            <w:tcW w:w="1275" w:type="dxa"/>
          </w:tcPr>
          <w:p w14:paraId="489FBDE5" w14:textId="48E8DBA1" w:rsidR="00F21BB5" w:rsidRPr="009E3BE4" w:rsidRDefault="00F21BB5" w:rsidP="004A68BA">
            <w:pPr>
              <w:ind w:right="-57"/>
              <w:jc w:val="right"/>
              <w:rPr>
                <w:color w:val="000000" w:themeColor="text1"/>
                <w:sz w:val="16"/>
                <w:szCs w:val="16"/>
              </w:rPr>
            </w:pPr>
            <w:r w:rsidRPr="009E3BE4">
              <w:rPr>
                <w:color w:val="000000" w:themeColor="text1"/>
                <w:sz w:val="16"/>
                <w:szCs w:val="16"/>
              </w:rPr>
              <w:t>1.703.918</w:t>
            </w:r>
          </w:p>
        </w:tc>
      </w:tr>
      <w:tr w:rsidR="00F21BB5" w:rsidRPr="009E3BE4" w14:paraId="4F8DCCD0" w14:textId="77777777" w:rsidTr="00F21BB5">
        <w:trPr>
          <w:trHeight w:val="25"/>
        </w:trPr>
        <w:tc>
          <w:tcPr>
            <w:tcW w:w="3838" w:type="dxa"/>
            <w:vAlign w:val="bottom"/>
          </w:tcPr>
          <w:p w14:paraId="70A13E6E" w14:textId="77777777" w:rsidR="00F21BB5" w:rsidRPr="009E3BE4" w:rsidRDefault="00F21BB5" w:rsidP="004A68BA">
            <w:pPr>
              <w:rPr>
                <w:color w:val="000000" w:themeColor="text1"/>
                <w:sz w:val="16"/>
                <w:szCs w:val="16"/>
              </w:rPr>
            </w:pPr>
            <w:r w:rsidRPr="009E3BE4">
              <w:rPr>
                <w:color w:val="000000" w:themeColor="text1"/>
                <w:sz w:val="16"/>
                <w:szCs w:val="16"/>
              </w:rPr>
              <w:t>İnşaat</w:t>
            </w:r>
          </w:p>
        </w:tc>
        <w:tc>
          <w:tcPr>
            <w:tcW w:w="1418" w:type="dxa"/>
          </w:tcPr>
          <w:p w14:paraId="74E507A1" w14:textId="009A7F0A"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 11.154.607 </w:t>
            </w:r>
          </w:p>
        </w:tc>
        <w:tc>
          <w:tcPr>
            <w:tcW w:w="1417" w:type="dxa"/>
          </w:tcPr>
          <w:p w14:paraId="1162AD7E" w14:textId="53C84E42" w:rsidR="00F21BB5" w:rsidRPr="009E3BE4" w:rsidRDefault="00F21BB5" w:rsidP="004A68BA">
            <w:pPr>
              <w:ind w:right="-57"/>
              <w:jc w:val="right"/>
              <w:rPr>
                <w:color w:val="000000" w:themeColor="text1"/>
                <w:sz w:val="16"/>
                <w:szCs w:val="16"/>
              </w:rPr>
            </w:pPr>
            <w:r w:rsidRPr="009E3BE4">
              <w:rPr>
                <w:color w:val="000000" w:themeColor="text1"/>
                <w:sz w:val="16"/>
                <w:szCs w:val="16"/>
              </w:rPr>
              <w:t>548.207</w:t>
            </w:r>
          </w:p>
        </w:tc>
        <w:tc>
          <w:tcPr>
            <w:tcW w:w="1418" w:type="dxa"/>
          </w:tcPr>
          <w:p w14:paraId="11A673F2" w14:textId="31CA82E5"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524.486 </w:t>
            </w:r>
          </w:p>
        </w:tc>
        <w:tc>
          <w:tcPr>
            <w:tcW w:w="1275" w:type="dxa"/>
          </w:tcPr>
          <w:p w14:paraId="39BAD518" w14:textId="139B14EF" w:rsidR="00F21BB5" w:rsidRPr="009E3BE4" w:rsidRDefault="00F21BB5" w:rsidP="004A68BA">
            <w:pPr>
              <w:ind w:right="-57"/>
              <w:jc w:val="right"/>
              <w:rPr>
                <w:color w:val="000000" w:themeColor="text1"/>
                <w:sz w:val="16"/>
                <w:szCs w:val="16"/>
              </w:rPr>
            </w:pPr>
            <w:r w:rsidRPr="009E3BE4">
              <w:rPr>
                <w:color w:val="000000" w:themeColor="text1"/>
                <w:sz w:val="16"/>
                <w:szCs w:val="16"/>
              </w:rPr>
              <w:t>11.178.323</w:t>
            </w:r>
          </w:p>
        </w:tc>
      </w:tr>
      <w:tr w:rsidR="00F21BB5" w:rsidRPr="009E3BE4" w14:paraId="4490534F" w14:textId="77777777" w:rsidTr="00F21BB5">
        <w:trPr>
          <w:trHeight w:val="25"/>
        </w:trPr>
        <w:tc>
          <w:tcPr>
            <w:tcW w:w="3838" w:type="dxa"/>
            <w:vAlign w:val="bottom"/>
          </w:tcPr>
          <w:p w14:paraId="0DF73244" w14:textId="77777777" w:rsidR="00F21BB5" w:rsidRPr="009E3BE4" w:rsidRDefault="00F21BB5" w:rsidP="004A68BA">
            <w:pPr>
              <w:rPr>
                <w:color w:val="000000" w:themeColor="text1"/>
                <w:sz w:val="16"/>
                <w:szCs w:val="16"/>
              </w:rPr>
            </w:pPr>
            <w:r w:rsidRPr="009E3BE4">
              <w:rPr>
                <w:color w:val="000000" w:themeColor="text1"/>
                <w:sz w:val="16"/>
                <w:szCs w:val="16"/>
              </w:rPr>
              <w:t>Hizmetler</w:t>
            </w:r>
          </w:p>
        </w:tc>
        <w:tc>
          <w:tcPr>
            <w:tcW w:w="1418" w:type="dxa"/>
          </w:tcPr>
          <w:p w14:paraId="5F5000FD" w14:textId="006F05C6"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 16.322.248 </w:t>
            </w:r>
          </w:p>
        </w:tc>
        <w:tc>
          <w:tcPr>
            <w:tcW w:w="1417" w:type="dxa"/>
          </w:tcPr>
          <w:p w14:paraId="1B42E326" w14:textId="4D76ABF2"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555.593 </w:t>
            </w:r>
          </w:p>
        </w:tc>
        <w:tc>
          <w:tcPr>
            <w:tcW w:w="1418" w:type="dxa"/>
          </w:tcPr>
          <w:p w14:paraId="7010D83B" w14:textId="48281BE4"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519.657 </w:t>
            </w:r>
          </w:p>
        </w:tc>
        <w:tc>
          <w:tcPr>
            <w:tcW w:w="1275" w:type="dxa"/>
          </w:tcPr>
          <w:p w14:paraId="51444ED0" w14:textId="5E6756FB" w:rsidR="00F21BB5" w:rsidRPr="009E3BE4" w:rsidRDefault="00F21BB5" w:rsidP="004A68BA">
            <w:pPr>
              <w:ind w:right="-57"/>
              <w:jc w:val="right"/>
              <w:rPr>
                <w:color w:val="000000" w:themeColor="text1"/>
                <w:sz w:val="16"/>
                <w:szCs w:val="16"/>
              </w:rPr>
            </w:pPr>
            <w:r w:rsidRPr="009E3BE4">
              <w:rPr>
                <w:color w:val="000000" w:themeColor="text1"/>
                <w:sz w:val="16"/>
                <w:szCs w:val="16"/>
              </w:rPr>
              <w:t>16.356.922</w:t>
            </w:r>
          </w:p>
        </w:tc>
      </w:tr>
      <w:tr w:rsidR="00F21BB5" w:rsidRPr="009E3BE4" w14:paraId="3D844EB7" w14:textId="77777777" w:rsidTr="00F21BB5">
        <w:trPr>
          <w:trHeight w:val="25"/>
        </w:trPr>
        <w:tc>
          <w:tcPr>
            <w:tcW w:w="3838" w:type="dxa"/>
            <w:vAlign w:val="bottom"/>
          </w:tcPr>
          <w:p w14:paraId="6FD8DE0E" w14:textId="77777777" w:rsidR="00F21BB5" w:rsidRPr="009E3BE4" w:rsidRDefault="00F21BB5" w:rsidP="004A68BA">
            <w:pPr>
              <w:rPr>
                <w:color w:val="000000" w:themeColor="text1"/>
                <w:sz w:val="16"/>
                <w:szCs w:val="16"/>
              </w:rPr>
            </w:pPr>
            <w:r w:rsidRPr="009E3BE4">
              <w:rPr>
                <w:color w:val="000000" w:themeColor="text1"/>
                <w:sz w:val="16"/>
                <w:szCs w:val="16"/>
              </w:rPr>
              <w:t xml:space="preserve">    Toptan ve Perakende Ticaret</w:t>
            </w:r>
          </w:p>
        </w:tc>
        <w:tc>
          <w:tcPr>
            <w:tcW w:w="1418" w:type="dxa"/>
          </w:tcPr>
          <w:p w14:paraId="6DCBAF8D" w14:textId="107658C8"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 11.315.483 </w:t>
            </w:r>
          </w:p>
        </w:tc>
        <w:tc>
          <w:tcPr>
            <w:tcW w:w="1417" w:type="dxa"/>
          </w:tcPr>
          <w:p w14:paraId="3A1AA6CA" w14:textId="44FD2701" w:rsidR="00F21BB5" w:rsidRPr="009E3BE4" w:rsidRDefault="00F21BB5" w:rsidP="004A68BA">
            <w:pPr>
              <w:ind w:right="-57"/>
              <w:jc w:val="right"/>
              <w:rPr>
                <w:color w:val="000000" w:themeColor="text1"/>
                <w:sz w:val="16"/>
                <w:szCs w:val="16"/>
              </w:rPr>
            </w:pPr>
            <w:r w:rsidRPr="009E3BE4">
              <w:rPr>
                <w:color w:val="000000" w:themeColor="text1"/>
                <w:sz w:val="16"/>
                <w:szCs w:val="16"/>
              </w:rPr>
              <w:t>467.435</w:t>
            </w:r>
          </w:p>
        </w:tc>
        <w:tc>
          <w:tcPr>
            <w:tcW w:w="1418" w:type="dxa"/>
          </w:tcPr>
          <w:p w14:paraId="2B7D62E2" w14:textId="0598C45C"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417.620 </w:t>
            </w:r>
          </w:p>
        </w:tc>
        <w:tc>
          <w:tcPr>
            <w:tcW w:w="1275" w:type="dxa"/>
          </w:tcPr>
          <w:p w14:paraId="0447473B" w14:textId="4D8B65D4" w:rsidR="00F21BB5" w:rsidRPr="009E3BE4" w:rsidRDefault="00F21BB5" w:rsidP="004A68BA">
            <w:pPr>
              <w:ind w:right="-57"/>
              <w:jc w:val="right"/>
              <w:rPr>
                <w:color w:val="000000" w:themeColor="text1"/>
                <w:sz w:val="16"/>
                <w:szCs w:val="16"/>
              </w:rPr>
            </w:pPr>
            <w:r w:rsidRPr="009E3BE4">
              <w:rPr>
                <w:color w:val="000000" w:themeColor="text1"/>
                <w:sz w:val="16"/>
                <w:szCs w:val="16"/>
              </w:rPr>
              <w:t>11.365.128</w:t>
            </w:r>
          </w:p>
        </w:tc>
      </w:tr>
      <w:tr w:rsidR="00F21BB5" w:rsidRPr="009E3BE4" w14:paraId="59D48D0A" w14:textId="77777777" w:rsidTr="00F21BB5">
        <w:trPr>
          <w:trHeight w:val="25"/>
        </w:trPr>
        <w:tc>
          <w:tcPr>
            <w:tcW w:w="3838" w:type="dxa"/>
            <w:vAlign w:val="bottom"/>
          </w:tcPr>
          <w:p w14:paraId="17CCA9BC" w14:textId="77777777" w:rsidR="00F21BB5" w:rsidRPr="009E3BE4" w:rsidRDefault="00F21BB5" w:rsidP="004A68BA">
            <w:pPr>
              <w:rPr>
                <w:color w:val="000000" w:themeColor="text1"/>
                <w:sz w:val="16"/>
                <w:szCs w:val="16"/>
              </w:rPr>
            </w:pPr>
            <w:r w:rsidRPr="009E3BE4">
              <w:rPr>
                <w:color w:val="000000" w:themeColor="text1"/>
                <w:sz w:val="16"/>
                <w:szCs w:val="16"/>
              </w:rPr>
              <w:t xml:space="preserve">    Otel ve Lokanta Hizmetleri</w:t>
            </w:r>
          </w:p>
        </w:tc>
        <w:tc>
          <w:tcPr>
            <w:tcW w:w="1418" w:type="dxa"/>
          </w:tcPr>
          <w:p w14:paraId="21985050" w14:textId="40225E82"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 712.079 </w:t>
            </w:r>
          </w:p>
        </w:tc>
        <w:tc>
          <w:tcPr>
            <w:tcW w:w="1417" w:type="dxa"/>
          </w:tcPr>
          <w:p w14:paraId="6B4DDDAF" w14:textId="1E0A95A5" w:rsidR="00F21BB5" w:rsidRPr="009E3BE4" w:rsidRDefault="00F21BB5" w:rsidP="004A68BA">
            <w:pPr>
              <w:ind w:right="-57"/>
              <w:jc w:val="right"/>
              <w:rPr>
                <w:color w:val="000000" w:themeColor="text1"/>
                <w:sz w:val="16"/>
                <w:szCs w:val="16"/>
              </w:rPr>
            </w:pPr>
            <w:r w:rsidRPr="009E3BE4">
              <w:rPr>
                <w:color w:val="000000" w:themeColor="text1"/>
                <w:sz w:val="16"/>
                <w:szCs w:val="16"/>
              </w:rPr>
              <w:t>2.561</w:t>
            </w:r>
          </w:p>
        </w:tc>
        <w:tc>
          <w:tcPr>
            <w:tcW w:w="1418" w:type="dxa"/>
          </w:tcPr>
          <w:p w14:paraId="253E6D80" w14:textId="18E2A8A6"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10.641 </w:t>
            </w:r>
          </w:p>
        </w:tc>
        <w:tc>
          <w:tcPr>
            <w:tcW w:w="1275" w:type="dxa"/>
          </w:tcPr>
          <w:p w14:paraId="66FB82C4" w14:textId="451B1852" w:rsidR="00F21BB5" w:rsidRPr="009E3BE4" w:rsidRDefault="00F21BB5" w:rsidP="004A68BA">
            <w:pPr>
              <w:ind w:right="-57"/>
              <w:jc w:val="right"/>
              <w:rPr>
                <w:color w:val="000000" w:themeColor="text1"/>
                <w:sz w:val="16"/>
                <w:szCs w:val="16"/>
              </w:rPr>
            </w:pPr>
            <w:r w:rsidRPr="009E3BE4">
              <w:rPr>
                <w:color w:val="000000" w:themeColor="text1"/>
                <w:sz w:val="16"/>
                <w:szCs w:val="16"/>
              </w:rPr>
              <w:t>702.905</w:t>
            </w:r>
          </w:p>
        </w:tc>
      </w:tr>
      <w:tr w:rsidR="00F21BB5" w:rsidRPr="009E3BE4" w14:paraId="6CE2A9EA" w14:textId="77777777" w:rsidTr="00F21BB5">
        <w:trPr>
          <w:trHeight w:val="25"/>
        </w:trPr>
        <w:tc>
          <w:tcPr>
            <w:tcW w:w="3838" w:type="dxa"/>
            <w:vAlign w:val="bottom"/>
          </w:tcPr>
          <w:p w14:paraId="4A33B1CB" w14:textId="77777777" w:rsidR="00F21BB5" w:rsidRPr="009E3BE4" w:rsidRDefault="00F21BB5" w:rsidP="004A68BA">
            <w:pPr>
              <w:ind w:firstLineChars="110" w:firstLine="176"/>
              <w:rPr>
                <w:color w:val="000000" w:themeColor="text1"/>
                <w:sz w:val="16"/>
                <w:szCs w:val="16"/>
              </w:rPr>
            </w:pPr>
            <w:r w:rsidRPr="009E3BE4">
              <w:rPr>
                <w:color w:val="000000" w:themeColor="text1"/>
                <w:sz w:val="16"/>
                <w:szCs w:val="16"/>
              </w:rPr>
              <w:t>Ulaştırma ve Haberleşme</w:t>
            </w:r>
          </w:p>
        </w:tc>
        <w:tc>
          <w:tcPr>
            <w:tcW w:w="1418" w:type="dxa"/>
          </w:tcPr>
          <w:p w14:paraId="3C388792" w14:textId="5B8A493C"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 968.893 </w:t>
            </w:r>
          </w:p>
        </w:tc>
        <w:tc>
          <w:tcPr>
            <w:tcW w:w="1417" w:type="dxa"/>
          </w:tcPr>
          <w:p w14:paraId="5FB5C92C" w14:textId="1F204342" w:rsidR="00F21BB5" w:rsidRPr="009E3BE4" w:rsidRDefault="00F21BB5" w:rsidP="004A68BA">
            <w:pPr>
              <w:ind w:right="-57"/>
              <w:jc w:val="right"/>
              <w:rPr>
                <w:color w:val="000000" w:themeColor="text1"/>
                <w:sz w:val="16"/>
                <w:szCs w:val="16"/>
              </w:rPr>
            </w:pPr>
            <w:r w:rsidRPr="009E3BE4">
              <w:rPr>
                <w:color w:val="000000" w:themeColor="text1"/>
                <w:sz w:val="16"/>
                <w:szCs w:val="16"/>
              </w:rPr>
              <w:t>44.495</w:t>
            </w:r>
          </w:p>
        </w:tc>
        <w:tc>
          <w:tcPr>
            <w:tcW w:w="1418" w:type="dxa"/>
          </w:tcPr>
          <w:p w14:paraId="5BF394B8" w14:textId="0F45DEC0"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37.413 </w:t>
            </w:r>
          </w:p>
        </w:tc>
        <w:tc>
          <w:tcPr>
            <w:tcW w:w="1275" w:type="dxa"/>
          </w:tcPr>
          <w:p w14:paraId="2A9D3ABA" w14:textId="571CD763" w:rsidR="00F21BB5" w:rsidRPr="009E3BE4" w:rsidRDefault="00F21BB5" w:rsidP="004A68BA">
            <w:pPr>
              <w:ind w:right="-57"/>
              <w:jc w:val="right"/>
              <w:rPr>
                <w:color w:val="000000" w:themeColor="text1"/>
                <w:sz w:val="16"/>
                <w:szCs w:val="16"/>
              </w:rPr>
            </w:pPr>
            <w:r w:rsidRPr="009E3BE4">
              <w:rPr>
                <w:color w:val="000000" w:themeColor="text1"/>
                <w:sz w:val="16"/>
                <w:szCs w:val="16"/>
              </w:rPr>
              <w:t>975.980</w:t>
            </w:r>
          </w:p>
        </w:tc>
      </w:tr>
      <w:tr w:rsidR="00F21BB5" w:rsidRPr="009E3BE4" w14:paraId="0A3367B3" w14:textId="77777777" w:rsidTr="00F21BB5">
        <w:trPr>
          <w:trHeight w:val="25"/>
        </w:trPr>
        <w:tc>
          <w:tcPr>
            <w:tcW w:w="3838" w:type="dxa"/>
            <w:vAlign w:val="bottom"/>
          </w:tcPr>
          <w:p w14:paraId="4E9D66A0" w14:textId="77777777" w:rsidR="00F21BB5" w:rsidRPr="009E3BE4" w:rsidRDefault="00F21BB5" w:rsidP="004A68BA">
            <w:pPr>
              <w:ind w:firstLineChars="110" w:firstLine="176"/>
              <w:rPr>
                <w:color w:val="000000" w:themeColor="text1"/>
                <w:sz w:val="16"/>
                <w:szCs w:val="16"/>
              </w:rPr>
            </w:pPr>
            <w:r w:rsidRPr="009E3BE4">
              <w:rPr>
                <w:color w:val="000000" w:themeColor="text1"/>
                <w:sz w:val="16"/>
                <w:szCs w:val="16"/>
              </w:rPr>
              <w:t>Mali Kuruluşlar</w:t>
            </w:r>
          </w:p>
        </w:tc>
        <w:tc>
          <w:tcPr>
            <w:tcW w:w="1418" w:type="dxa"/>
          </w:tcPr>
          <w:p w14:paraId="0776E244" w14:textId="29F2EE3E"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 706.346 </w:t>
            </w:r>
          </w:p>
        </w:tc>
        <w:tc>
          <w:tcPr>
            <w:tcW w:w="1417" w:type="dxa"/>
          </w:tcPr>
          <w:p w14:paraId="76D311E2" w14:textId="13BD7851" w:rsidR="00F21BB5" w:rsidRPr="009E3BE4" w:rsidRDefault="00F21BB5" w:rsidP="004A68BA">
            <w:pPr>
              <w:ind w:right="-57"/>
              <w:jc w:val="right"/>
              <w:rPr>
                <w:color w:val="000000" w:themeColor="text1"/>
                <w:sz w:val="16"/>
                <w:szCs w:val="16"/>
              </w:rPr>
            </w:pPr>
            <w:r w:rsidRPr="009E3BE4">
              <w:rPr>
                <w:color w:val="000000" w:themeColor="text1"/>
                <w:sz w:val="16"/>
                <w:szCs w:val="16"/>
              </w:rPr>
              <w:t>5.146</w:t>
            </w:r>
          </w:p>
        </w:tc>
        <w:tc>
          <w:tcPr>
            <w:tcW w:w="1418" w:type="dxa"/>
          </w:tcPr>
          <w:p w14:paraId="1A61FA5F" w14:textId="0FCC9DA2"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5.396 </w:t>
            </w:r>
          </w:p>
        </w:tc>
        <w:tc>
          <w:tcPr>
            <w:tcW w:w="1275" w:type="dxa"/>
          </w:tcPr>
          <w:p w14:paraId="3BCEDE50" w14:textId="0E06ACC5" w:rsidR="00F21BB5" w:rsidRPr="009E3BE4" w:rsidRDefault="00F21BB5" w:rsidP="004A68BA">
            <w:pPr>
              <w:ind w:right="-57"/>
              <w:jc w:val="right"/>
              <w:rPr>
                <w:color w:val="000000" w:themeColor="text1"/>
                <w:sz w:val="16"/>
                <w:szCs w:val="16"/>
              </w:rPr>
            </w:pPr>
            <w:r w:rsidRPr="009E3BE4">
              <w:rPr>
                <w:color w:val="000000" w:themeColor="text1"/>
                <w:sz w:val="16"/>
                <w:szCs w:val="16"/>
              </w:rPr>
              <w:t>706.091</w:t>
            </w:r>
          </w:p>
        </w:tc>
      </w:tr>
      <w:tr w:rsidR="00F21BB5" w:rsidRPr="009E3BE4" w14:paraId="6F011F7F" w14:textId="77777777" w:rsidTr="00F21BB5">
        <w:trPr>
          <w:trHeight w:val="25"/>
        </w:trPr>
        <w:tc>
          <w:tcPr>
            <w:tcW w:w="3838" w:type="dxa"/>
            <w:vAlign w:val="bottom"/>
          </w:tcPr>
          <w:p w14:paraId="711E0030" w14:textId="77777777" w:rsidR="00F21BB5" w:rsidRPr="009E3BE4" w:rsidRDefault="00F21BB5" w:rsidP="004A68BA">
            <w:pPr>
              <w:rPr>
                <w:color w:val="000000" w:themeColor="text1"/>
                <w:sz w:val="16"/>
                <w:szCs w:val="16"/>
              </w:rPr>
            </w:pPr>
            <w:r w:rsidRPr="009E3BE4">
              <w:rPr>
                <w:color w:val="000000" w:themeColor="text1"/>
                <w:sz w:val="16"/>
                <w:szCs w:val="16"/>
              </w:rPr>
              <w:t xml:space="preserve">     Gayrimenkul ve Kiralama Hizm.</w:t>
            </w:r>
          </w:p>
        </w:tc>
        <w:tc>
          <w:tcPr>
            <w:tcW w:w="1418" w:type="dxa"/>
          </w:tcPr>
          <w:p w14:paraId="26FA1A30" w14:textId="039E06F4"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 1.866.056 </w:t>
            </w:r>
          </w:p>
        </w:tc>
        <w:tc>
          <w:tcPr>
            <w:tcW w:w="1417" w:type="dxa"/>
          </w:tcPr>
          <w:p w14:paraId="63CB7AE1" w14:textId="491F4898" w:rsidR="00F21BB5" w:rsidRPr="009E3BE4" w:rsidRDefault="00F21BB5" w:rsidP="004A68BA">
            <w:pPr>
              <w:ind w:right="-57"/>
              <w:jc w:val="right"/>
              <w:rPr>
                <w:color w:val="000000" w:themeColor="text1"/>
                <w:sz w:val="16"/>
                <w:szCs w:val="16"/>
              </w:rPr>
            </w:pPr>
            <w:r w:rsidRPr="009E3BE4">
              <w:rPr>
                <w:color w:val="000000" w:themeColor="text1"/>
                <w:sz w:val="16"/>
                <w:szCs w:val="16"/>
              </w:rPr>
              <w:t>23.503</w:t>
            </w:r>
          </w:p>
        </w:tc>
        <w:tc>
          <w:tcPr>
            <w:tcW w:w="1418" w:type="dxa"/>
          </w:tcPr>
          <w:p w14:paraId="1035E29B" w14:textId="7AF1725E"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33.645 </w:t>
            </w:r>
          </w:p>
        </w:tc>
        <w:tc>
          <w:tcPr>
            <w:tcW w:w="1275" w:type="dxa"/>
          </w:tcPr>
          <w:p w14:paraId="7E43181D" w14:textId="4F36F6EC" w:rsidR="00F21BB5" w:rsidRPr="009E3BE4" w:rsidRDefault="00F21BB5" w:rsidP="004A68BA">
            <w:pPr>
              <w:ind w:right="-57"/>
              <w:jc w:val="right"/>
              <w:rPr>
                <w:color w:val="000000" w:themeColor="text1"/>
                <w:sz w:val="16"/>
                <w:szCs w:val="16"/>
              </w:rPr>
            </w:pPr>
            <w:r w:rsidRPr="009E3BE4">
              <w:rPr>
                <w:color w:val="000000" w:themeColor="text1"/>
                <w:sz w:val="16"/>
                <w:szCs w:val="16"/>
              </w:rPr>
              <w:t>1.855.913</w:t>
            </w:r>
          </w:p>
        </w:tc>
      </w:tr>
      <w:tr w:rsidR="00F21BB5" w:rsidRPr="009E3BE4" w14:paraId="6C50F07F" w14:textId="77777777" w:rsidTr="00F21BB5">
        <w:trPr>
          <w:trHeight w:val="25"/>
        </w:trPr>
        <w:tc>
          <w:tcPr>
            <w:tcW w:w="3838" w:type="dxa"/>
            <w:vAlign w:val="bottom"/>
          </w:tcPr>
          <w:p w14:paraId="19223ADC" w14:textId="77777777" w:rsidR="00F21BB5" w:rsidRPr="009E3BE4" w:rsidRDefault="00F21BB5" w:rsidP="004A68BA">
            <w:pPr>
              <w:rPr>
                <w:color w:val="000000" w:themeColor="text1"/>
                <w:sz w:val="16"/>
                <w:szCs w:val="16"/>
              </w:rPr>
            </w:pPr>
            <w:r w:rsidRPr="009E3BE4">
              <w:rPr>
                <w:color w:val="000000" w:themeColor="text1"/>
                <w:sz w:val="16"/>
                <w:szCs w:val="16"/>
              </w:rPr>
              <w:t xml:space="preserve">     Serbest Meslek Hizmetleri</w:t>
            </w:r>
          </w:p>
        </w:tc>
        <w:tc>
          <w:tcPr>
            <w:tcW w:w="1418" w:type="dxa"/>
          </w:tcPr>
          <w:p w14:paraId="5138B6CE" w14:textId="758183F5"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 156.372 </w:t>
            </w:r>
          </w:p>
        </w:tc>
        <w:tc>
          <w:tcPr>
            <w:tcW w:w="1417" w:type="dxa"/>
          </w:tcPr>
          <w:p w14:paraId="07C9CF1C" w14:textId="78849224" w:rsidR="00F21BB5" w:rsidRPr="009E3BE4" w:rsidRDefault="00F21BB5" w:rsidP="004A68BA">
            <w:pPr>
              <w:ind w:right="-57"/>
              <w:jc w:val="right"/>
              <w:rPr>
                <w:color w:val="000000" w:themeColor="text1"/>
                <w:sz w:val="16"/>
                <w:szCs w:val="16"/>
              </w:rPr>
            </w:pPr>
            <w:r w:rsidRPr="009E3BE4">
              <w:rPr>
                <w:color w:val="000000" w:themeColor="text1"/>
                <w:sz w:val="16"/>
                <w:szCs w:val="16"/>
              </w:rPr>
              <w:t>174</w:t>
            </w:r>
          </w:p>
        </w:tc>
        <w:tc>
          <w:tcPr>
            <w:tcW w:w="1418" w:type="dxa"/>
          </w:tcPr>
          <w:p w14:paraId="641B2994" w14:textId="19461340"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789 </w:t>
            </w:r>
          </w:p>
        </w:tc>
        <w:tc>
          <w:tcPr>
            <w:tcW w:w="1275" w:type="dxa"/>
          </w:tcPr>
          <w:p w14:paraId="01170CC1" w14:textId="01B1251A" w:rsidR="00F21BB5" w:rsidRPr="009E3BE4" w:rsidRDefault="00F21BB5" w:rsidP="004A68BA">
            <w:pPr>
              <w:ind w:right="-57"/>
              <w:jc w:val="right"/>
              <w:rPr>
                <w:color w:val="000000" w:themeColor="text1"/>
                <w:sz w:val="16"/>
                <w:szCs w:val="16"/>
              </w:rPr>
            </w:pPr>
            <w:r w:rsidRPr="009E3BE4">
              <w:rPr>
                <w:color w:val="000000" w:themeColor="text1"/>
                <w:sz w:val="16"/>
                <w:szCs w:val="16"/>
              </w:rPr>
              <w:t>155.760</w:t>
            </w:r>
          </w:p>
        </w:tc>
      </w:tr>
      <w:tr w:rsidR="00F21BB5" w:rsidRPr="009E3BE4" w14:paraId="6DA81228" w14:textId="77777777" w:rsidTr="00F21BB5">
        <w:trPr>
          <w:trHeight w:val="25"/>
        </w:trPr>
        <w:tc>
          <w:tcPr>
            <w:tcW w:w="3838" w:type="dxa"/>
            <w:vAlign w:val="bottom"/>
          </w:tcPr>
          <w:p w14:paraId="782734AA" w14:textId="77777777" w:rsidR="00F21BB5" w:rsidRPr="009E3BE4" w:rsidRDefault="00F21BB5" w:rsidP="004A68BA">
            <w:pPr>
              <w:ind w:firstLineChars="110" w:firstLine="176"/>
              <w:rPr>
                <w:color w:val="000000" w:themeColor="text1"/>
                <w:sz w:val="16"/>
                <w:szCs w:val="16"/>
              </w:rPr>
            </w:pPr>
            <w:r w:rsidRPr="009E3BE4">
              <w:rPr>
                <w:color w:val="000000" w:themeColor="text1"/>
                <w:sz w:val="16"/>
                <w:szCs w:val="16"/>
              </w:rPr>
              <w:t>Eğitim Hizmetleri</w:t>
            </w:r>
          </w:p>
        </w:tc>
        <w:tc>
          <w:tcPr>
            <w:tcW w:w="1418" w:type="dxa"/>
          </w:tcPr>
          <w:p w14:paraId="131C6528" w14:textId="1C59E97E"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 76.614 </w:t>
            </w:r>
          </w:p>
        </w:tc>
        <w:tc>
          <w:tcPr>
            <w:tcW w:w="1417" w:type="dxa"/>
          </w:tcPr>
          <w:p w14:paraId="43616BB3" w14:textId="20D9D87C" w:rsidR="00F21BB5" w:rsidRPr="009E3BE4" w:rsidRDefault="00F21BB5" w:rsidP="004A68BA">
            <w:pPr>
              <w:ind w:right="-57"/>
              <w:jc w:val="right"/>
              <w:rPr>
                <w:color w:val="000000" w:themeColor="text1"/>
                <w:sz w:val="16"/>
                <w:szCs w:val="16"/>
              </w:rPr>
            </w:pPr>
            <w:r w:rsidRPr="009E3BE4">
              <w:rPr>
                <w:color w:val="000000" w:themeColor="text1"/>
                <w:sz w:val="16"/>
                <w:szCs w:val="16"/>
              </w:rPr>
              <w:t>125</w:t>
            </w:r>
          </w:p>
        </w:tc>
        <w:tc>
          <w:tcPr>
            <w:tcW w:w="1418" w:type="dxa"/>
          </w:tcPr>
          <w:p w14:paraId="0B6D8666" w14:textId="6293BC22"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536 </w:t>
            </w:r>
          </w:p>
        </w:tc>
        <w:tc>
          <w:tcPr>
            <w:tcW w:w="1275" w:type="dxa"/>
          </w:tcPr>
          <w:p w14:paraId="03C9BEC4" w14:textId="59326E3C" w:rsidR="00F21BB5" w:rsidRPr="009E3BE4" w:rsidRDefault="00F21BB5" w:rsidP="004A68BA">
            <w:pPr>
              <w:ind w:right="-57"/>
              <w:jc w:val="right"/>
              <w:rPr>
                <w:color w:val="000000" w:themeColor="text1"/>
                <w:sz w:val="16"/>
                <w:szCs w:val="16"/>
              </w:rPr>
            </w:pPr>
            <w:r w:rsidRPr="009E3BE4">
              <w:rPr>
                <w:color w:val="000000" w:themeColor="text1"/>
                <w:sz w:val="16"/>
                <w:szCs w:val="16"/>
              </w:rPr>
              <w:t>76.209</w:t>
            </w:r>
          </w:p>
        </w:tc>
      </w:tr>
      <w:tr w:rsidR="00F21BB5" w:rsidRPr="009E3BE4" w14:paraId="22445B2C" w14:textId="77777777" w:rsidTr="00F21BB5">
        <w:trPr>
          <w:trHeight w:val="25"/>
        </w:trPr>
        <w:tc>
          <w:tcPr>
            <w:tcW w:w="3838" w:type="dxa"/>
            <w:vAlign w:val="bottom"/>
          </w:tcPr>
          <w:p w14:paraId="63CD8822" w14:textId="77777777" w:rsidR="00F21BB5" w:rsidRPr="009E3BE4" w:rsidRDefault="00F21BB5" w:rsidP="004A68BA">
            <w:pPr>
              <w:ind w:firstLineChars="110" w:firstLine="176"/>
              <w:rPr>
                <w:color w:val="000000" w:themeColor="text1"/>
                <w:sz w:val="16"/>
                <w:szCs w:val="16"/>
              </w:rPr>
            </w:pPr>
            <w:r w:rsidRPr="009E3BE4">
              <w:rPr>
                <w:color w:val="000000" w:themeColor="text1"/>
                <w:sz w:val="16"/>
                <w:szCs w:val="16"/>
              </w:rPr>
              <w:t>Sağlık ve Sosyal Hizmetler</w:t>
            </w:r>
          </w:p>
        </w:tc>
        <w:tc>
          <w:tcPr>
            <w:tcW w:w="1418" w:type="dxa"/>
          </w:tcPr>
          <w:p w14:paraId="5EEC6714" w14:textId="07FD3EAC"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 520.405 </w:t>
            </w:r>
          </w:p>
        </w:tc>
        <w:tc>
          <w:tcPr>
            <w:tcW w:w="1417" w:type="dxa"/>
          </w:tcPr>
          <w:p w14:paraId="2E3B453B" w14:textId="2CFC8F32" w:rsidR="00F21BB5" w:rsidRPr="009E3BE4" w:rsidRDefault="00F21BB5" w:rsidP="004A68BA">
            <w:pPr>
              <w:ind w:right="-57"/>
              <w:jc w:val="right"/>
              <w:rPr>
                <w:color w:val="000000" w:themeColor="text1"/>
                <w:sz w:val="16"/>
                <w:szCs w:val="16"/>
              </w:rPr>
            </w:pPr>
            <w:r w:rsidRPr="009E3BE4">
              <w:rPr>
                <w:color w:val="000000" w:themeColor="text1"/>
                <w:sz w:val="16"/>
                <w:szCs w:val="16"/>
              </w:rPr>
              <w:t>12.154</w:t>
            </w:r>
          </w:p>
        </w:tc>
        <w:tc>
          <w:tcPr>
            <w:tcW w:w="1418" w:type="dxa"/>
          </w:tcPr>
          <w:p w14:paraId="32DBAF8B" w14:textId="6D384FDD"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13.617 </w:t>
            </w:r>
          </w:p>
        </w:tc>
        <w:tc>
          <w:tcPr>
            <w:tcW w:w="1275" w:type="dxa"/>
          </w:tcPr>
          <w:p w14:paraId="30EA296F" w14:textId="15AA1382" w:rsidR="00F21BB5" w:rsidRPr="009E3BE4" w:rsidRDefault="00F21BB5" w:rsidP="004A68BA">
            <w:pPr>
              <w:ind w:right="-57"/>
              <w:jc w:val="right"/>
              <w:rPr>
                <w:color w:val="000000" w:themeColor="text1"/>
                <w:sz w:val="16"/>
                <w:szCs w:val="16"/>
              </w:rPr>
            </w:pPr>
            <w:r w:rsidRPr="009E3BE4">
              <w:rPr>
                <w:color w:val="000000" w:themeColor="text1"/>
                <w:sz w:val="16"/>
                <w:szCs w:val="16"/>
              </w:rPr>
              <w:t>518.936</w:t>
            </w:r>
          </w:p>
        </w:tc>
      </w:tr>
      <w:tr w:rsidR="00F21BB5" w:rsidRPr="009E3BE4" w14:paraId="0FCB78DD" w14:textId="77777777" w:rsidTr="00F21BB5">
        <w:trPr>
          <w:trHeight w:val="25"/>
        </w:trPr>
        <w:tc>
          <w:tcPr>
            <w:tcW w:w="3838" w:type="dxa"/>
            <w:vAlign w:val="bottom"/>
          </w:tcPr>
          <w:p w14:paraId="336A6447" w14:textId="77777777" w:rsidR="00F21BB5" w:rsidRPr="009E3BE4" w:rsidRDefault="00F21BB5" w:rsidP="004A68BA">
            <w:pPr>
              <w:rPr>
                <w:color w:val="000000" w:themeColor="text1"/>
                <w:sz w:val="16"/>
                <w:szCs w:val="16"/>
              </w:rPr>
            </w:pPr>
            <w:r w:rsidRPr="009E3BE4">
              <w:rPr>
                <w:color w:val="000000" w:themeColor="text1"/>
                <w:sz w:val="16"/>
                <w:szCs w:val="16"/>
              </w:rPr>
              <w:t>Diğer</w:t>
            </w:r>
          </w:p>
        </w:tc>
        <w:tc>
          <w:tcPr>
            <w:tcW w:w="1418" w:type="dxa"/>
          </w:tcPr>
          <w:p w14:paraId="1395C19A" w14:textId="7D86FD30"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 5.404.484 </w:t>
            </w:r>
          </w:p>
        </w:tc>
        <w:tc>
          <w:tcPr>
            <w:tcW w:w="1417" w:type="dxa"/>
          </w:tcPr>
          <w:p w14:paraId="7330E132" w14:textId="696D4F6F" w:rsidR="00F21BB5" w:rsidRPr="009E3BE4" w:rsidRDefault="00F21BB5" w:rsidP="004A68BA">
            <w:pPr>
              <w:ind w:right="-57"/>
              <w:jc w:val="right"/>
              <w:rPr>
                <w:color w:val="000000" w:themeColor="text1"/>
                <w:sz w:val="16"/>
                <w:szCs w:val="16"/>
              </w:rPr>
            </w:pPr>
            <w:r w:rsidRPr="009E3BE4">
              <w:rPr>
                <w:color w:val="000000" w:themeColor="text1"/>
                <w:sz w:val="16"/>
                <w:szCs w:val="16"/>
              </w:rPr>
              <w:t>5.756</w:t>
            </w:r>
          </w:p>
        </w:tc>
        <w:tc>
          <w:tcPr>
            <w:tcW w:w="1418" w:type="dxa"/>
          </w:tcPr>
          <w:p w14:paraId="353C3A78" w14:textId="40C74AE3" w:rsidR="00F21BB5" w:rsidRPr="009E3BE4" w:rsidRDefault="00F21BB5" w:rsidP="004A68BA">
            <w:pPr>
              <w:ind w:right="-57"/>
              <w:jc w:val="right"/>
              <w:rPr>
                <w:color w:val="000000" w:themeColor="text1"/>
                <w:sz w:val="16"/>
                <w:szCs w:val="16"/>
              </w:rPr>
            </w:pPr>
            <w:r w:rsidRPr="009E3BE4">
              <w:rPr>
                <w:color w:val="000000" w:themeColor="text1"/>
                <w:sz w:val="16"/>
                <w:szCs w:val="16"/>
              </w:rPr>
              <w:t xml:space="preserve">10.512 </w:t>
            </w:r>
          </w:p>
        </w:tc>
        <w:tc>
          <w:tcPr>
            <w:tcW w:w="1275" w:type="dxa"/>
          </w:tcPr>
          <w:p w14:paraId="629BD872" w14:textId="23062F55" w:rsidR="00F21BB5" w:rsidRPr="009E3BE4" w:rsidRDefault="00F21BB5" w:rsidP="004A68BA">
            <w:pPr>
              <w:ind w:right="-57"/>
              <w:jc w:val="right"/>
              <w:rPr>
                <w:color w:val="000000" w:themeColor="text1"/>
                <w:sz w:val="16"/>
                <w:szCs w:val="16"/>
              </w:rPr>
            </w:pPr>
            <w:r w:rsidRPr="009E3BE4">
              <w:rPr>
                <w:color w:val="000000" w:themeColor="text1"/>
                <w:sz w:val="16"/>
                <w:szCs w:val="16"/>
              </w:rPr>
              <w:t>5.397.411</w:t>
            </w:r>
          </w:p>
        </w:tc>
      </w:tr>
      <w:tr w:rsidR="00F21BB5" w:rsidRPr="009E3BE4" w14:paraId="55ACBBC8" w14:textId="77777777" w:rsidTr="00F21BB5">
        <w:trPr>
          <w:trHeight w:val="25"/>
        </w:trPr>
        <w:tc>
          <w:tcPr>
            <w:tcW w:w="3838" w:type="dxa"/>
            <w:vAlign w:val="bottom"/>
          </w:tcPr>
          <w:p w14:paraId="0BE87BE6" w14:textId="77777777" w:rsidR="00F21BB5" w:rsidRPr="009E3BE4" w:rsidRDefault="00F21BB5" w:rsidP="004A68BA">
            <w:pPr>
              <w:rPr>
                <w:b/>
                <w:color w:val="000000" w:themeColor="text1"/>
                <w:sz w:val="16"/>
                <w:szCs w:val="16"/>
              </w:rPr>
            </w:pPr>
            <w:r w:rsidRPr="009E3BE4">
              <w:rPr>
                <w:b/>
                <w:color w:val="000000" w:themeColor="text1"/>
                <w:sz w:val="16"/>
                <w:szCs w:val="16"/>
              </w:rPr>
              <w:t xml:space="preserve">Toplam </w:t>
            </w:r>
          </w:p>
        </w:tc>
        <w:tc>
          <w:tcPr>
            <w:tcW w:w="1418" w:type="dxa"/>
          </w:tcPr>
          <w:p w14:paraId="70E5D036" w14:textId="5BD3A83D" w:rsidR="00F21BB5" w:rsidRPr="009E3BE4" w:rsidRDefault="00F21BB5" w:rsidP="004A68BA">
            <w:pPr>
              <w:ind w:right="-57"/>
              <w:jc w:val="right"/>
              <w:rPr>
                <w:b/>
                <w:color w:val="000000" w:themeColor="text1"/>
                <w:sz w:val="16"/>
                <w:szCs w:val="16"/>
              </w:rPr>
            </w:pPr>
            <w:r w:rsidRPr="009E3BE4">
              <w:rPr>
                <w:b/>
                <w:color w:val="000000" w:themeColor="text1"/>
                <w:sz w:val="16"/>
                <w:szCs w:val="16"/>
              </w:rPr>
              <w:t xml:space="preserve"> 66.435.840 </w:t>
            </w:r>
          </w:p>
        </w:tc>
        <w:tc>
          <w:tcPr>
            <w:tcW w:w="1417" w:type="dxa"/>
          </w:tcPr>
          <w:p w14:paraId="3B71A785" w14:textId="6A7659DA" w:rsidR="00F21BB5" w:rsidRPr="009E3BE4" w:rsidRDefault="00F21BB5" w:rsidP="004A68BA">
            <w:pPr>
              <w:ind w:right="-57"/>
              <w:jc w:val="right"/>
              <w:rPr>
                <w:b/>
                <w:color w:val="000000" w:themeColor="text1"/>
                <w:sz w:val="16"/>
                <w:szCs w:val="16"/>
              </w:rPr>
            </w:pPr>
            <w:r w:rsidRPr="009E3BE4">
              <w:rPr>
                <w:b/>
                <w:color w:val="000000" w:themeColor="text1"/>
                <w:sz w:val="16"/>
                <w:szCs w:val="16"/>
              </w:rPr>
              <w:t xml:space="preserve">1.698.976 </w:t>
            </w:r>
          </w:p>
        </w:tc>
        <w:tc>
          <w:tcPr>
            <w:tcW w:w="1418" w:type="dxa"/>
          </w:tcPr>
          <w:p w14:paraId="1234758E" w14:textId="1AD972BA" w:rsidR="00F21BB5" w:rsidRPr="009E3BE4" w:rsidRDefault="00F21BB5" w:rsidP="004A68BA">
            <w:pPr>
              <w:ind w:right="-57"/>
              <w:jc w:val="right"/>
              <w:rPr>
                <w:b/>
                <w:color w:val="000000" w:themeColor="text1"/>
                <w:sz w:val="16"/>
                <w:szCs w:val="16"/>
              </w:rPr>
            </w:pPr>
            <w:r w:rsidRPr="009E3BE4">
              <w:rPr>
                <w:b/>
                <w:color w:val="000000" w:themeColor="text1"/>
                <w:sz w:val="16"/>
                <w:szCs w:val="16"/>
              </w:rPr>
              <w:t xml:space="preserve">1.734.896 </w:t>
            </w:r>
          </w:p>
        </w:tc>
        <w:tc>
          <w:tcPr>
            <w:tcW w:w="1275" w:type="dxa"/>
          </w:tcPr>
          <w:p w14:paraId="018E9312" w14:textId="2D6545CC" w:rsidR="00F21BB5" w:rsidRPr="009E3BE4" w:rsidRDefault="00F21BB5" w:rsidP="004A68BA">
            <w:pPr>
              <w:ind w:right="-57"/>
              <w:jc w:val="right"/>
              <w:rPr>
                <w:b/>
                <w:color w:val="000000" w:themeColor="text1"/>
                <w:sz w:val="16"/>
                <w:szCs w:val="16"/>
              </w:rPr>
            </w:pPr>
            <w:r w:rsidRPr="009E3BE4">
              <w:rPr>
                <w:b/>
                <w:color w:val="000000" w:themeColor="text1"/>
                <w:sz w:val="16"/>
                <w:szCs w:val="16"/>
              </w:rPr>
              <w:t>66.399.920</w:t>
            </w:r>
          </w:p>
        </w:tc>
      </w:tr>
    </w:tbl>
    <w:p w14:paraId="5EACC1DF" w14:textId="77777777" w:rsidR="00642CC8" w:rsidRPr="009E3BE4" w:rsidRDefault="00642CC8" w:rsidP="004A68BA">
      <w:pPr>
        <w:ind w:left="854" w:hanging="2"/>
        <w:rPr>
          <w:bCs/>
          <w:color w:val="000000" w:themeColor="text1"/>
        </w:rPr>
      </w:pPr>
    </w:p>
    <w:tbl>
      <w:tblPr>
        <w:tblStyle w:val="TabloKlavuzu"/>
        <w:tblW w:w="9366" w:type="dxa"/>
        <w:tblInd w:w="835" w:type="dxa"/>
        <w:tblBorders>
          <w:insideH w:val="dotted" w:sz="4" w:space="0" w:color="auto"/>
          <w:insideV w:val="dotted" w:sz="4" w:space="0" w:color="auto"/>
        </w:tblBorders>
        <w:tblLayout w:type="fixed"/>
        <w:tblLook w:val="0000" w:firstRow="0" w:lastRow="0" w:firstColumn="0" w:lastColumn="0" w:noHBand="0" w:noVBand="0"/>
      </w:tblPr>
      <w:tblGrid>
        <w:gridCol w:w="3838"/>
        <w:gridCol w:w="1418"/>
        <w:gridCol w:w="1417"/>
        <w:gridCol w:w="1418"/>
        <w:gridCol w:w="1275"/>
      </w:tblGrid>
      <w:tr w:rsidR="00F360F7" w:rsidRPr="009E3BE4" w14:paraId="1E3AF101" w14:textId="77777777" w:rsidTr="00851406">
        <w:trPr>
          <w:trHeight w:val="25"/>
        </w:trPr>
        <w:tc>
          <w:tcPr>
            <w:tcW w:w="3838" w:type="dxa"/>
            <w:vAlign w:val="bottom"/>
          </w:tcPr>
          <w:p w14:paraId="01E7F7B2" w14:textId="77777777" w:rsidR="00F360F7" w:rsidRPr="009E3BE4" w:rsidRDefault="00F360F7" w:rsidP="004A68BA">
            <w:pPr>
              <w:rPr>
                <w:b/>
                <w:color w:val="000000" w:themeColor="text1"/>
                <w:sz w:val="16"/>
                <w:szCs w:val="16"/>
              </w:rPr>
            </w:pPr>
            <w:r w:rsidRPr="009E3BE4">
              <w:rPr>
                <w:b/>
                <w:color w:val="000000" w:themeColor="text1"/>
                <w:sz w:val="16"/>
                <w:szCs w:val="16"/>
              </w:rPr>
              <w:t>Önceki Dönem</w:t>
            </w:r>
          </w:p>
          <w:p w14:paraId="3B16105A" w14:textId="77777777" w:rsidR="00F360F7" w:rsidRPr="009E3BE4" w:rsidRDefault="00F360F7" w:rsidP="004A68BA">
            <w:pPr>
              <w:rPr>
                <w:b/>
                <w:color w:val="000000" w:themeColor="text1"/>
                <w:sz w:val="16"/>
                <w:szCs w:val="16"/>
              </w:rPr>
            </w:pPr>
            <w:r w:rsidRPr="009E3BE4">
              <w:rPr>
                <w:b/>
                <w:color w:val="000000" w:themeColor="text1"/>
                <w:sz w:val="16"/>
                <w:szCs w:val="16"/>
              </w:rPr>
              <w:t>31.12.2020</w:t>
            </w:r>
          </w:p>
        </w:tc>
        <w:tc>
          <w:tcPr>
            <w:tcW w:w="1418" w:type="dxa"/>
            <w:vAlign w:val="bottom"/>
          </w:tcPr>
          <w:p w14:paraId="587E1860" w14:textId="4D9E38C5" w:rsidR="00F360F7" w:rsidRPr="009E3BE4" w:rsidRDefault="00F360F7" w:rsidP="004A68BA">
            <w:pPr>
              <w:jc w:val="right"/>
              <w:rPr>
                <w:b/>
                <w:color w:val="000000" w:themeColor="text1"/>
                <w:sz w:val="16"/>
                <w:szCs w:val="16"/>
              </w:rPr>
            </w:pPr>
            <w:r w:rsidRPr="009E3BE4">
              <w:rPr>
                <w:b/>
                <w:color w:val="000000" w:themeColor="text1"/>
                <w:sz w:val="16"/>
                <w:szCs w:val="16"/>
              </w:rPr>
              <w:t>Krediler</w:t>
            </w:r>
          </w:p>
        </w:tc>
        <w:tc>
          <w:tcPr>
            <w:tcW w:w="1417" w:type="dxa"/>
            <w:vAlign w:val="bottom"/>
          </w:tcPr>
          <w:p w14:paraId="7879F6E2" w14:textId="69F21C46" w:rsidR="00F360F7" w:rsidRPr="009E3BE4" w:rsidRDefault="009B5F9E" w:rsidP="004A68BA">
            <w:pPr>
              <w:jc w:val="right"/>
              <w:rPr>
                <w:b/>
                <w:color w:val="000000" w:themeColor="text1"/>
                <w:sz w:val="16"/>
                <w:szCs w:val="16"/>
              </w:rPr>
            </w:pPr>
            <w:r w:rsidRPr="009E3BE4">
              <w:rPr>
                <w:b/>
                <w:color w:val="000000" w:themeColor="text1"/>
                <w:sz w:val="16"/>
                <w:szCs w:val="16"/>
              </w:rPr>
              <w:t>Donuk Alacaklar</w:t>
            </w:r>
          </w:p>
        </w:tc>
        <w:tc>
          <w:tcPr>
            <w:tcW w:w="1418" w:type="dxa"/>
            <w:vAlign w:val="bottom"/>
          </w:tcPr>
          <w:p w14:paraId="7A013E66" w14:textId="49F4BE60" w:rsidR="00F360F7" w:rsidRPr="009E3BE4" w:rsidRDefault="004B47B6" w:rsidP="004A68BA">
            <w:pPr>
              <w:jc w:val="right"/>
              <w:rPr>
                <w:b/>
                <w:color w:val="000000" w:themeColor="text1"/>
                <w:sz w:val="16"/>
                <w:szCs w:val="16"/>
              </w:rPr>
            </w:pPr>
            <w:r w:rsidRPr="009E3BE4">
              <w:rPr>
                <w:b/>
                <w:color w:val="000000" w:themeColor="text1"/>
                <w:sz w:val="16"/>
                <w:szCs w:val="16"/>
              </w:rPr>
              <w:t>Beklenen Zarar Karşılıkları</w:t>
            </w:r>
          </w:p>
        </w:tc>
        <w:tc>
          <w:tcPr>
            <w:tcW w:w="1275" w:type="dxa"/>
            <w:vAlign w:val="bottom"/>
          </w:tcPr>
          <w:p w14:paraId="1CC3CA77" w14:textId="77777777" w:rsidR="00F360F7" w:rsidRPr="009E3BE4" w:rsidRDefault="00F360F7" w:rsidP="004A68BA">
            <w:pPr>
              <w:jc w:val="right"/>
              <w:rPr>
                <w:b/>
                <w:color w:val="000000" w:themeColor="text1"/>
                <w:sz w:val="16"/>
                <w:szCs w:val="16"/>
              </w:rPr>
            </w:pPr>
            <w:r w:rsidRPr="009E3BE4">
              <w:rPr>
                <w:b/>
                <w:color w:val="000000" w:themeColor="text1"/>
                <w:sz w:val="16"/>
                <w:szCs w:val="16"/>
              </w:rPr>
              <w:t>Toplam</w:t>
            </w:r>
          </w:p>
        </w:tc>
      </w:tr>
      <w:tr w:rsidR="00F360F7" w:rsidRPr="009E3BE4" w14:paraId="0D21F0C5" w14:textId="77777777" w:rsidTr="00851406">
        <w:trPr>
          <w:trHeight w:val="25"/>
        </w:trPr>
        <w:tc>
          <w:tcPr>
            <w:tcW w:w="3838" w:type="dxa"/>
            <w:vAlign w:val="bottom"/>
          </w:tcPr>
          <w:p w14:paraId="563C6890" w14:textId="77777777" w:rsidR="00F360F7" w:rsidRPr="009E3BE4" w:rsidRDefault="00F360F7" w:rsidP="004A68BA">
            <w:pPr>
              <w:rPr>
                <w:color w:val="000000" w:themeColor="text1"/>
                <w:sz w:val="16"/>
                <w:szCs w:val="16"/>
              </w:rPr>
            </w:pPr>
            <w:r w:rsidRPr="009E3BE4">
              <w:rPr>
                <w:color w:val="000000" w:themeColor="text1"/>
                <w:sz w:val="16"/>
                <w:szCs w:val="16"/>
              </w:rPr>
              <w:t>Tarım</w:t>
            </w:r>
          </w:p>
        </w:tc>
        <w:tc>
          <w:tcPr>
            <w:tcW w:w="1418" w:type="dxa"/>
          </w:tcPr>
          <w:p w14:paraId="668434CD"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992.055 </w:t>
            </w:r>
          </w:p>
        </w:tc>
        <w:tc>
          <w:tcPr>
            <w:tcW w:w="1417" w:type="dxa"/>
            <w:vAlign w:val="bottom"/>
          </w:tcPr>
          <w:p w14:paraId="78EA8A2A"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18.201 </w:t>
            </w:r>
          </w:p>
        </w:tc>
        <w:tc>
          <w:tcPr>
            <w:tcW w:w="1418" w:type="dxa"/>
            <w:vAlign w:val="bottom"/>
          </w:tcPr>
          <w:p w14:paraId="58C36A76"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20.991 </w:t>
            </w:r>
          </w:p>
        </w:tc>
        <w:tc>
          <w:tcPr>
            <w:tcW w:w="1275" w:type="dxa"/>
          </w:tcPr>
          <w:p w14:paraId="5BD81EC9"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989.265 </w:t>
            </w:r>
          </w:p>
        </w:tc>
      </w:tr>
      <w:tr w:rsidR="00F360F7" w:rsidRPr="009E3BE4" w14:paraId="79DFF0A4" w14:textId="77777777" w:rsidTr="00851406">
        <w:trPr>
          <w:trHeight w:val="25"/>
        </w:trPr>
        <w:tc>
          <w:tcPr>
            <w:tcW w:w="3838" w:type="dxa"/>
            <w:vAlign w:val="bottom"/>
          </w:tcPr>
          <w:p w14:paraId="6A1E70AF" w14:textId="77777777" w:rsidR="00F360F7" w:rsidRPr="009E3BE4" w:rsidRDefault="00F360F7" w:rsidP="004A68BA">
            <w:pPr>
              <w:ind w:firstLineChars="88" w:firstLine="141"/>
              <w:rPr>
                <w:color w:val="000000" w:themeColor="text1"/>
                <w:sz w:val="16"/>
                <w:szCs w:val="16"/>
              </w:rPr>
            </w:pPr>
            <w:r w:rsidRPr="009E3BE4">
              <w:rPr>
                <w:color w:val="000000" w:themeColor="text1"/>
                <w:sz w:val="16"/>
                <w:szCs w:val="16"/>
              </w:rPr>
              <w:t xml:space="preserve">Çiftçilik ve Hayvancılık </w:t>
            </w:r>
          </w:p>
        </w:tc>
        <w:tc>
          <w:tcPr>
            <w:tcW w:w="1418" w:type="dxa"/>
          </w:tcPr>
          <w:p w14:paraId="2CD5CF7A"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704.420 </w:t>
            </w:r>
          </w:p>
        </w:tc>
        <w:tc>
          <w:tcPr>
            <w:tcW w:w="1417" w:type="dxa"/>
            <w:vAlign w:val="bottom"/>
          </w:tcPr>
          <w:p w14:paraId="2185565C"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13.518</w:t>
            </w:r>
          </w:p>
        </w:tc>
        <w:tc>
          <w:tcPr>
            <w:tcW w:w="1418" w:type="dxa"/>
            <w:vAlign w:val="bottom"/>
          </w:tcPr>
          <w:p w14:paraId="134ED580"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16.415 </w:t>
            </w:r>
          </w:p>
        </w:tc>
        <w:tc>
          <w:tcPr>
            <w:tcW w:w="1275" w:type="dxa"/>
          </w:tcPr>
          <w:p w14:paraId="52614D51"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701.523 </w:t>
            </w:r>
          </w:p>
        </w:tc>
      </w:tr>
      <w:tr w:rsidR="00F360F7" w:rsidRPr="009E3BE4" w14:paraId="23A9E0AC" w14:textId="77777777" w:rsidTr="00851406">
        <w:trPr>
          <w:trHeight w:val="25"/>
        </w:trPr>
        <w:tc>
          <w:tcPr>
            <w:tcW w:w="3838" w:type="dxa"/>
            <w:vAlign w:val="bottom"/>
          </w:tcPr>
          <w:p w14:paraId="1F1FCA14" w14:textId="77777777" w:rsidR="00F360F7" w:rsidRPr="009E3BE4" w:rsidRDefault="00F360F7" w:rsidP="004A68BA">
            <w:pPr>
              <w:ind w:firstLineChars="88" w:firstLine="141"/>
              <w:rPr>
                <w:color w:val="000000" w:themeColor="text1"/>
                <w:sz w:val="16"/>
                <w:szCs w:val="16"/>
              </w:rPr>
            </w:pPr>
            <w:r w:rsidRPr="009E3BE4">
              <w:rPr>
                <w:color w:val="000000" w:themeColor="text1"/>
                <w:sz w:val="16"/>
                <w:szCs w:val="16"/>
              </w:rPr>
              <w:t>Ormancılık</w:t>
            </w:r>
          </w:p>
        </w:tc>
        <w:tc>
          <w:tcPr>
            <w:tcW w:w="1418" w:type="dxa"/>
          </w:tcPr>
          <w:p w14:paraId="2198168B"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265.979 </w:t>
            </w:r>
          </w:p>
        </w:tc>
        <w:tc>
          <w:tcPr>
            <w:tcW w:w="1417" w:type="dxa"/>
            <w:vAlign w:val="bottom"/>
          </w:tcPr>
          <w:p w14:paraId="62A58B97"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3.815</w:t>
            </w:r>
          </w:p>
        </w:tc>
        <w:tc>
          <w:tcPr>
            <w:tcW w:w="1418" w:type="dxa"/>
            <w:vAlign w:val="bottom"/>
          </w:tcPr>
          <w:p w14:paraId="03E9096F"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3.761 </w:t>
            </w:r>
          </w:p>
        </w:tc>
        <w:tc>
          <w:tcPr>
            <w:tcW w:w="1275" w:type="dxa"/>
          </w:tcPr>
          <w:p w14:paraId="1E1B982E"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266.033 </w:t>
            </w:r>
          </w:p>
        </w:tc>
      </w:tr>
      <w:tr w:rsidR="00F360F7" w:rsidRPr="009E3BE4" w14:paraId="4F547EEA" w14:textId="77777777" w:rsidTr="00851406">
        <w:trPr>
          <w:trHeight w:val="25"/>
        </w:trPr>
        <w:tc>
          <w:tcPr>
            <w:tcW w:w="3838" w:type="dxa"/>
            <w:vAlign w:val="bottom"/>
          </w:tcPr>
          <w:p w14:paraId="471CF6A8" w14:textId="77777777" w:rsidR="00F360F7" w:rsidRPr="009E3BE4" w:rsidRDefault="00F360F7" w:rsidP="004A68BA">
            <w:pPr>
              <w:ind w:firstLineChars="88" w:firstLine="141"/>
              <w:rPr>
                <w:color w:val="000000" w:themeColor="text1"/>
                <w:sz w:val="16"/>
                <w:szCs w:val="16"/>
              </w:rPr>
            </w:pPr>
            <w:r w:rsidRPr="009E3BE4">
              <w:rPr>
                <w:color w:val="000000" w:themeColor="text1"/>
                <w:sz w:val="16"/>
                <w:szCs w:val="16"/>
              </w:rPr>
              <w:t>Balıkçılık</w:t>
            </w:r>
          </w:p>
        </w:tc>
        <w:tc>
          <w:tcPr>
            <w:tcW w:w="1418" w:type="dxa"/>
          </w:tcPr>
          <w:p w14:paraId="3D2F7282"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21.656 </w:t>
            </w:r>
          </w:p>
        </w:tc>
        <w:tc>
          <w:tcPr>
            <w:tcW w:w="1417" w:type="dxa"/>
            <w:vAlign w:val="bottom"/>
          </w:tcPr>
          <w:p w14:paraId="6048B925"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868</w:t>
            </w:r>
          </w:p>
        </w:tc>
        <w:tc>
          <w:tcPr>
            <w:tcW w:w="1418" w:type="dxa"/>
            <w:vAlign w:val="bottom"/>
          </w:tcPr>
          <w:p w14:paraId="60F3AB10"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815 </w:t>
            </w:r>
          </w:p>
        </w:tc>
        <w:tc>
          <w:tcPr>
            <w:tcW w:w="1275" w:type="dxa"/>
          </w:tcPr>
          <w:p w14:paraId="7EF670DB"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21.709 </w:t>
            </w:r>
          </w:p>
        </w:tc>
      </w:tr>
      <w:tr w:rsidR="00F360F7" w:rsidRPr="009E3BE4" w14:paraId="6628A111" w14:textId="77777777" w:rsidTr="00851406">
        <w:trPr>
          <w:trHeight w:val="25"/>
        </w:trPr>
        <w:tc>
          <w:tcPr>
            <w:tcW w:w="3838" w:type="dxa"/>
            <w:vAlign w:val="bottom"/>
          </w:tcPr>
          <w:p w14:paraId="7795AC7F" w14:textId="77777777" w:rsidR="00F360F7" w:rsidRPr="009E3BE4" w:rsidRDefault="00F360F7" w:rsidP="004A68BA">
            <w:pPr>
              <w:rPr>
                <w:color w:val="000000" w:themeColor="text1"/>
                <w:sz w:val="16"/>
                <w:szCs w:val="16"/>
              </w:rPr>
            </w:pPr>
            <w:r w:rsidRPr="009E3BE4">
              <w:rPr>
                <w:color w:val="000000" w:themeColor="text1"/>
                <w:sz w:val="16"/>
                <w:szCs w:val="16"/>
              </w:rPr>
              <w:t>Sanayi</w:t>
            </w:r>
          </w:p>
        </w:tc>
        <w:tc>
          <w:tcPr>
            <w:tcW w:w="1418" w:type="dxa"/>
          </w:tcPr>
          <w:p w14:paraId="44078E01"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19.279.023 </w:t>
            </w:r>
          </w:p>
        </w:tc>
        <w:tc>
          <w:tcPr>
            <w:tcW w:w="1417" w:type="dxa"/>
            <w:vAlign w:val="bottom"/>
          </w:tcPr>
          <w:p w14:paraId="70DF9E97"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497.187 </w:t>
            </w:r>
          </w:p>
        </w:tc>
        <w:tc>
          <w:tcPr>
            <w:tcW w:w="1418" w:type="dxa"/>
            <w:vAlign w:val="bottom"/>
          </w:tcPr>
          <w:p w14:paraId="4DD40C14"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479.857 </w:t>
            </w:r>
          </w:p>
        </w:tc>
        <w:tc>
          <w:tcPr>
            <w:tcW w:w="1275" w:type="dxa"/>
          </w:tcPr>
          <w:p w14:paraId="5AE0339B"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19.296.353 </w:t>
            </w:r>
          </w:p>
        </w:tc>
      </w:tr>
      <w:tr w:rsidR="00F360F7" w:rsidRPr="009E3BE4" w14:paraId="01FE5B3D" w14:textId="77777777" w:rsidTr="00851406">
        <w:trPr>
          <w:trHeight w:val="25"/>
        </w:trPr>
        <w:tc>
          <w:tcPr>
            <w:tcW w:w="3838" w:type="dxa"/>
            <w:vAlign w:val="bottom"/>
          </w:tcPr>
          <w:p w14:paraId="3FB7E843" w14:textId="77777777" w:rsidR="00F360F7" w:rsidRPr="009E3BE4" w:rsidRDefault="00F360F7" w:rsidP="004A68BA">
            <w:pPr>
              <w:rPr>
                <w:color w:val="000000" w:themeColor="text1"/>
                <w:sz w:val="16"/>
                <w:szCs w:val="16"/>
              </w:rPr>
            </w:pPr>
            <w:r w:rsidRPr="009E3BE4">
              <w:rPr>
                <w:color w:val="000000" w:themeColor="text1"/>
                <w:sz w:val="16"/>
                <w:szCs w:val="16"/>
              </w:rPr>
              <w:t xml:space="preserve">    Madencilik ve Taşocakçılığı </w:t>
            </w:r>
          </w:p>
        </w:tc>
        <w:tc>
          <w:tcPr>
            <w:tcW w:w="1418" w:type="dxa"/>
          </w:tcPr>
          <w:p w14:paraId="0D561913"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3.405.649 </w:t>
            </w:r>
          </w:p>
        </w:tc>
        <w:tc>
          <w:tcPr>
            <w:tcW w:w="1417" w:type="dxa"/>
            <w:vAlign w:val="bottom"/>
          </w:tcPr>
          <w:p w14:paraId="3B0CB35D"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15.971</w:t>
            </w:r>
          </w:p>
        </w:tc>
        <w:tc>
          <w:tcPr>
            <w:tcW w:w="1418" w:type="dxa"/>
            <w:vAlign w:val="bottom"/>
          </w:tcPr>
          <w:p w14:paraId="7149B8DF"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43.927 </w:t>
            </w:r>
          </w:p>
        </w:tc>
        <w:tc>
          <w:tcPr>
            <w:tcW w:w="1275" w:type="dxa"/>
          </w:tcPr>
          <w:p w14:paraId="344624CB"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3.377.693 </w:t>
            </w:r>
          </w:p>
        </w:tc>
      </w:tr>
      <w:tr w:rsidR="00F360F7" w:rsidRPr="009E3BE4" w14:paraId="0FF4C36F" w14:textId="77777777" w:rsidTr="00851406">
        <w:trPr>
          <w:trHeight w:val="25"/>
        </w:trPr>
        <w:tc>
          <w:tcPr>
            <w:tcW w:w="3838" w:type="dxa"/>
            <w:vAlign w:val="bottom"/>
          </w:tcPr>
          <w:p w14:paraId="15FEDE52" w14:textId="77777777" w:rsidR="00F360F7" w:rsidRPr="009E3BE4" w:rsidRDefault="00F360F7" w:rsidP="004A68BA">
            <w:pPr>
              <w:ind w:firstLineChars="110" w:firstLine="176"/>
              <w:rPr>
                <w:color w:val="000000" w:themeColor="text1"/>
                <w:sz w:val="16"/>
                <w:szCs w:val="16"/>
              </w:rPr>
            </w:pPr>
            <w:r w:rsidRPr="009E3BE4">
              <w:rPr>
                <w:color w:val="000000" w:themeColor="text1"/>
                <w:sz w:val="16"/>
                <w:szCs w:val="16"/>
              </w:rPr>
              <w:t>İmalat Sanayi</w:t>
            </w:r>
          </w:p>
        </w:tc>
        <w:tc>
          <w:tcPr>
            <w:tcW w:w="1418" w:type="dxa"/>
          </w:tcPr>
          <w:p w14:paraId="6DA3BB3E"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15.455.153 </w:t>
            </w:r>
          </w:p>
        </w:tc>
        <w:tc>
          <w:tcPr>
            <w:tcW w:w="1417" w:type="dxa"/>
            <w:vAlign w:val="bottom"/>
          </w:tcPr>
          <w:p w14:paraId="3D5326FF"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475.769</w:t>
            </w:r>
          </w:p>
        </w:tc>
        <w:tc>
          <w:tcPr>
            <w:tcW w:w="1418" w:type="dxa"/>
            <w:vAlign w:val="bottom"/>
          </w:tcPr>
          <w:p w14:paraId="3A0BC6A6"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429.492 </w:t>
            </w:r>
          </w:p>
        </w:tc>
        <w:tc>
          <w:tcPr>
            <w:tcW w:w="1275" w:type="dxa"/>
          </w:tcPr>
          <w:p w14:paraId="70D0A91D"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15.501.430 </w:t>
            </w:r>
          </w:p>
        </w:tc>
      </w:tr>
      <w:tr w:rsidR="00F360F7" w:rsidRPr="009E3BE4" w14:paraId="16A3855B" w14:textId="77777777" w:rsidTr="00851406">
        <w:trPr>
          <w:trHeight w:val="25"/>
        </w:trPr>
        <w:tc>
          <w:tcPr>
            <w:tcW w:w="3838" w:type="dxa"/>
            <w:vAlign w:val="bottom"/>
          </w:tcPr>
          <w:p w14:paraId="3BFA4394" w14:textId="77777777" w:rsidR="00F360F7" w:rsidRPr="009E3BE4" w:rsidRDefault="00F360F7" w:rsidP="004A68BA">
            <w:pPr>
              <w:ind w:firstLineChars="110" w:firstLine="176"/>
              <w:rPr>
                <w:color w:val="000000" w:themeColor="text1"/>
                <w:sz w:val="16"/>
                <w:szCs w:val="16"/>
              </w:rPr>
            </w:pPr>
            <w:r w:rsidRPr="009E3BE4">
              <w:rPr>
                <w:color w:val="000000" w:themeColor="text1"/>
                <w:sz w:val="16"/>
                <w:szCs w:val="16"/>
              </w:rPr>
              <w:t>Elektrik, Gaz, Su</w:t>
            </w:r>
          </w:p>
        </w:tc>
        <w:tc>
          <w:tcPr>
            <w:tcW w:w="1418" w:type="dxa"/>
          </w:tcPr>
          <w:p w14:paraId="0AFF5ED5"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418.221 </w:t>
            </w:r>
          </w:p>
        </w:tc>
        <w:tc>
          <w:tcPr>
            <w:tcW w:w="1417" w:type="dxa"/>
            <w:vAlign w:val="bottom"/>
          </w:tcPr>
          <w:p w14:paraId="01E5D199"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5.447</w:t>
            </w:r>
          </w:p>
        </w:tc>
        <w:tc>
          <w:tcPr>
            <w:tcW w:w="1418" w:type="dxa"/>
            <w:vAlign w:val="bottom"/>
          </w:tcPr>
          <w:p w14:paraId="68A6813E"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6.438 </w:t>
            </w:r>
          </w:p>
        </w:tc>
        <w:tc>
          <w:tcPr>
            <w:tcW w:w="1275" w:type="dxa"/>
          </w:tcPr>
          <w:p w14:paraId="56B91D3D"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417.230 </w:t>
            </w:r>
          </w:p>
        </w:tc>
      </w:tr>
      <w:tr w:rsidR="00F360F7" w:rsidRPr="009E3BE4" w14:paraId="4EB2B3D9" w14:textId="77777777" w:rsidTr="00851406">
        <w:trPr>
          <w:trHeight w:val="25"/>
        </w:trPr>
        <w:tc>
          <w:tcPr>
            <w:tcW w:w="3838" w:type="dxa"/>
            <w:vAlign w:val="bottom"/>
          </w:tcPr>
          <w:p w14:paraId="1A3F9F85" w14:textId="77777777" w:rsidR="00F360F7" w:rsidRPr="009E3BE4" w:rsidRDefault="00F360F7" w:rsidP="004A68BA">
            <w:pPr>
              <w:rPr>
                <w:color w:val="000000" w:themeColor="text1"/>
                <w:sz w:val="16"/>
                <w:szCs w:val="16"/>
              </w:rPr>
            </w:pPr>
            <w:r w:rsidRPr="009E3BE4">
              <w:rPr>
                <w:color w:val="000000" w:themeColor="text1"/>
                <w:sz w:val="16"/>
                <w:szCs w:val="16"/>
              </w:rPr>
              <w:t>İnşaat</w:t>
            </w:r>
          </w:p>
        </w:tc>
        <w:tc>
          <w:tcPr>
            <w:tcW w:w="1418" w:type="dxa"/>
          </w:tcPr>
          <w:p w14:paraId="15D77248"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11.415.118 </w:t>
            </w:r>
          </w:p>
        </w:tc>
        <w:tc>
          <w:tcPr>
            <w:tcW w:w="1417" w:type="dxa"/>
            <w:vAlign w:val="bottom"/>
          </w:tcPr>
          <w:p w14:paraId="0547FA25"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404.887</w:t>
            </w:r>
          </w:p>
        </w:tc>
        <w:tc>
          <w:tcPr>
            <w:tcW w:w="1418" w:type="dxa"/>
            <w:vAlign w:val="bottom"/>
          </w:tcPr>
          <w:p w14:paraId="35540395"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293.953 </w:t>
            </w:r>
          </w:p>
        </w:tc>
        <w:tc>
          <w:tcPr>
            <w:tcW w:w="1275" w:type="dxa"/>
          </w:tcPr>
          <w:p w14:paraId="731A300F"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11.526.052 </w:t>
            </w:r>
          </w:p>
        </w:tc>
      </w:tr>
      <w:tr w:rsidR="00F360F7" w:rsidRPr="009E3BE4" w14:paraId="02F79501" w14:textId="77777777" w:rsidTr="00851406">
        <w:trPr>
          <w:trHeight w:val="25"/>
        </w:trPr>
        <w:tc>
          <w:tcPr>
            <w:tcW w:w="3838" w:type="dxa"/>
            <w:vAlign w:val="bottom"/>
          </w:tcPr>
          <w:p w14:paraId="38AA642C" w14:textId="77777777" w:rsidR="00F360F7" w:rsidRPr="009E3BE4" w:rsidRDefault="00F360F7" w:rsidP="004A68BA">
            <w:pPr>
              <w:rPr>
                <w:color w:val="000000" w:themeColor="text1"/>
                <w:sz w:val="16"/>
                <w:szCs w:val="16"/>
              </w:rPr>
            </w:pPr>
            <w:r w:rsidRPr="009E3BE4">
              <w:rPr>
                <w:color w:val="000000" w:themeColor="text1"/>
                <w:sz w:val="16"/>
                <w:szCs w:val="16"/>
              </w:rPr>
              <w:t>Hizmetler</w:t>
            </w:r>
          </w:p>
        </w:tc>
        <w:tc>
          <w:tcPr>
            <w:tcW w:w="1418" w:type="dxa"/>
          </w:tcPr>
          <w:p w14:paraId="7BD1CBBD"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10.483.535 </w:t>
            </w:r>
          </w:p>
        </w:tc>
        <w:tc>
          <w:tcPr>
            <w:tcW w:w="1417" w:type="dxa"/>
            <w:vAlign w:val="bottom"/>
          </w:tcPr>
          <w:p w14:paraId="3A82171C"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256.344 </w:t>
            </w:r>
          </w:p>
        </w:tc>
        <w:tc>
          <w:tcPr>
            <w:tcW w:w="1418" w:type="dxa"/>
            <w:vAlign w:val="bottom"/>
          </w:tcPr>
          <w:p w14:paraId="2BBD53FB"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356.848 </w:t>
            </w:r>
          </w:p>
        </w:tc>
        <w:tc>
          <w:tcPr>
            <w:tcW w:w="1275" w:type="dxa"/>
          </w:tcPr>
          <w:p w14:paraId="194B909D"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10.387.650 </w:t>
            </w:r>
          </w:p>
        </w:tc>
      </w:tr>
      <w:tr w:rsidR="00F360F7" w:rsidRPr="009E3BE4" w14:paraId="347642EA" w14:textId="77777777" w:rsidTr="00851406">
        <w:trPr>
          <w:trHeight w:val="25"/>
        </w:trPr>
        <w:tc>
          <w:tcPr>
            <w:tcW w:w="3838" w:type="dxa"/>
            <w:vAlign w:val="bottom"/>
          </w:tcPr>
          <w:p w14:paraId="6F1C0327" w14:textId="77777777" w:rsidR="00F360F7" w:rsidRPr="009E3BE4" w:rsidRDefault="00F360F7" w:rsidP="004A68BA">
            <w:pPr>
              <w:rPr>
                <w:color w:val="000000" w:themeColor="text1"/>
                <w:sz w:val="16"/>
                <w:szCs w:val="16"/>
              </w:rPr>
            </w:pPr>
            <w:r w:rsidRPr="009E3BE4">
              <w:rPr>
                <w:color w:val="000000" w:themeColor="text1"/>
                <w:sz w:val="16"/>
                <w:szCs w:val="16"/>
              </w:rPr>
              <w:t xml:space="preserve">    Toptan ve Perakende Ticaret</w:t>
            </w:r>
          </w:p>
        </w:tc>
        <w:tc>
          <w:tcPr>
            <w:tcW w:w="1418" w:type="dxa"/>
          </w:tcPr>
          <w:p w14:paraId="20B1ED6D"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6.581.978 </w:t>
            </w:r>
          </w:p>
        </w:tc>
        <w:tc>
          <w:tcPr>
            <w:tcW w:w="1417" w:type="dxa"/>
            <w:vAlign w:val="bottom"/>
          </w:tcPr>
          <w:p w14:paraId="64EE3B8C"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185.849</w:t>
            </w:r>
          </w:p>
        </w:tc>
        <w:tc>
          <w:tcPr>
            <w:tcW w:w="1418" w:type="dxa"/>
            <w:vAlign w:val="bottom"/>
          </w:tcPr>
          <w:p w14:paraId="226F589B"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274.660 </w:t>
            </w:r>
          </w:p>
        </w:tc>
        <w:tc>
          <w:tcPr>
            <w:tcW w:w="1275" w:type="dxa"/>
          </w:tcPr>
          <w:p w14:paraId="24A6F79F"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6.493.167 </w:t>
            </w:r>
          </w:p>
        </w:tc>
      </w:tr>
      <w:tr w:rsidR="00F360F7" w:rsidRPr="009E3BE4" w14:paraId="3A9CD198" w14:textId="77777777" w:rsidTr="00851406">
        <w:trPr>
          <w:trHeight w:val="25"/>
        </w:trPr>
        <w:tc>
          <w:tcPr>
            <w:tcW w:w="3838" w:type="dxa"/>
            <w:vAlign w:val="bottom"/>
          </w:tcPr>
          <w:p w14:paraId="37F1CEAB" w14:textId="77777777" w:rsidR="00F360F7" w:rsidRPr="009E3BE4" w:rsidRDefault="00F360F7" w:rsidP="004A68BA">
            <w:pPr>
              <w:rPr>
                <w:color w:val="000000" w:themeColor="text1"/>
                <w:sz w:val="16"/>
                <w:szCs w:val="16"/>
              </w:rPr>
            </w:pPr>
            <w:r w:rsidRPr="009E3BE4">
              <w:rPr>
                <w:color w:val="000000" w:themeColor="text1"/>
                <w:sz w:val="16"/>
                <w:szCs w:val="16"/>
              </w:rPr>
              <w:t xml:space="preserve">    Otel ve Lokanta Hizmetleri</w:t>
            </w:r>
          </w:p>
        </w:tc>
        <w:tc>
          <w:tcPr>
            <w:tcW w:w="1418" w:type="dxa"/>
          </w:tcPr>
          <w:p w14:paraId="529250C9"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351.341 </w:t>
            </w:r>
          </w:p>
        </w:tc>
        <w:tc>
          <w:tcPr>
            <w:tcW w:w="1417" w:type="dxa"/>
            <w:vAlign w:val="bottom"/>
          </w:tcPr>
          <w:p w14:paraId="5232009E"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2.782</w:t>
            </w:r>
          </w:p>
        </w:tc>
        <w:tc>
          <w:tcPr>
            <w:tcW w:w="1418" w:type="dxa"/>
            <w:vAlign w:val="bottom"/>
          </w:tcPr>
          <w:p w14:paraId="634E7FD1"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3.809 </w:t>
            </w:r>
          </w:p>
        </w:tc>
        <w:tc>
          <w:tcPr>
            <w:tcW w:w="1275" w:type="dxa"/>
          </w:tcPr>
          <w:p w14:paraId="558A6DA2"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350.314 </w:t>
            </w:r>
          </w:p>
        </w:tc>
      </w:tr>
      <w:tr w:rsidR="00F360F7" w:rsidRPr="009E3BE4" w14:paraId="0E17D5D9" w14:textId="77777777" w:rsidTr="00851406">
        <w:trPr>
          <w:trHeight w:val="25"/>
        </w:trPr>
        <w:tc>
          <w:tcPr>
            <w:tcW w:w="3838" w:type="dxa"/>
            <w:vAlign w:val="bottom"/>
          </w:tcPr>
          <w:p w14:paraId="2D2183B8" w14:textId="77777777" w:rsidR="00F360F7" w:rsidRPr="009E3BE4" w:rsidRDefault="00F360F7" w:rsidP="004A68BA">
            <w:pPr>
              <w:ind w:firstLineChars="110" w:firstLine="176"/>
              <w:rPr>
                <w:color w:val="000000" w:themeColor="text1"/>
                <w:sz w:val="16"/>
                <w:szCs w:val="16"/>
              </w:rPr>
            </w:pPr>
            <w:r w:rsidRPr="009E3BE4">
              <w:rPr>
                <w:color w:val="000000" w:themeColor="text1"/>
                <w:sz w:val="16"/>
                <w:szCs w:val="16"/>
              </w:rPr>
              <w:t>Ulaştırma ve Haberleşme</w:t>
            </w:r>
          </w:p>
        </w:tc>
        <w:tc>
          <w:tcPr>
            <w:tcW w:w="1418" w:type="dxa"/>
          </w:tcPr>
          <w:p w14:paraId="79C6F8F7"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303.608 </w:t>
            </w:r>
          </w:p>
        </w:tc>
        <w:tc>
          <w:tcPr>
            <w:tcW w:w="1417" w:type="dxa"/>
            <w:vAlign w:val="bottom"/>
          </w:tcPr>
          <w:p w14:paraId="614A14BD"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29.489</w:t>
            </w:r>
          </w:p>
        </w:tc>
        <w:tc>
          <w:tcPr>
            <w:tcW w:w="1418" w:type="dxa"/>
            <w:vAlign w:val="bottom"/>
          </w:tcPr>
          <w:p w14:paraId="720A7DFC"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33.008 </w:t>
            </w:r>
          </w:p>
        </w:tc>
        <w:tc>
          <w:tcPr>
            <w:tcW w:w="1275" w:type="dxa"/>
          </w:tcPr>
          <w:p w14:paraId="179018E5"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300.089 </w:t>
            </w:r>
          </w:p>
        </w:tc>
      </w:tr>
      <w:tr w:rsidR="00F360F7" w:rsidRPr="009E3BE4" w14:paraId="2982A44F" w14:textId="77777777" w:rsidTr="00851406">
        <w:trPr>
          <w:trHeight w:val="25"/>
        </w:trPr>
        <w:tc>
          <w:tcPr>
            <w:tcW w:w="3838" w:type="dxa"/>
            <w:vAlign w:val="bottom"/>
          </w:tcPr>
          <w:p w14:paraId="43739257" w14:textId="77777777" w:rsidR="00F360F7" w:rsidRPr="009E3BE4" w:rsidRDefault="00F360F7" w:rsidP="004A68BA">
            <w:pPr>
              <w:ind w:firstLineChars="110" w:firstLine="176"/>
              <w:rPr>
                <w:color w:val="000000" w:themeColor="text1"/>
                <w:sz w:val="16"/>
                <w:szCs w:val="16"/>
              </w:rPr>
            </w:pPr>
            <w:r w:rsidRPr="009E3BE4">
              <w:rPr>
                <w:color w:val="000000" w:themeColor="text1"/>
                <w:sz w:val="16"/>
                <w:szCs w:val="16"/>
              </w:rPr>
              <w:t>Mali Kuruluşlar</w:t>
            </w:r>
          </w:p>
        </w:tc>
        <w:tc>
          <w:tcPr>
            <w:tcW w:w="1418" w:type="dxa"/>
          </w:tcPr>
          <w:p w14:paraId="43C1E966"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1.201.035 </w:t>
            </w:r>
          </w:p>
        </w:tc>
        <w:tc>
          <w:tcPr>
            <w:tcW w:w="1417" w:type="dxa"/>
            <w:vAlign w:val="bottom"/>
          </w:tcPr>
          <w:p w14:paraId="0123C713"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w:t>
            </w:r>
          </w:p>
        </w:tc>
        <w:tc>
          <w:tcPr>
            <w:tcW w:w="1418" w:type="dxa"/>
            <w:vAlign w:val="bottom"/>
          </w:tcPr>
          <w:p w14:paraId="5498CF49"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1.154 </w:t>
            </w:r>
          </w:p>
        </w:tc>
        <w:tc>
          <w:tcPr>
            <w:tcW w:w="1275" w:type="dxa"/>
          </w:tcPr>
          <w:p w14:paraId="055503E2"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1.199.881 </w:t>
            </w:r>
          </w:p>
        </w:tc>
      </w:tr>
      <w:tr w:rsidR="00F360F7" w:rsidRPr="009E3BE4" w14:paraId="018AC21D" w14:textId="77777777" w:rsidTr="00851406">
        <w:trPr>
          <w:trHeight w:val="25"/>
        </w:trPr>
        <w:tc>
          <w:tcPr>
            <w:tcW w:w="3838" w:type="dxa"/>
            <w:vAlign w:val="bottom"/>
          </w:tcPr>
          <w:p w14:paraId="13E62ED0" w14:textId="77777777" w:rsidR="00F360F7" w:rsidRPr="009E3BE4" w:rsidRDefault="00F360F7" w:rsidP="004A68BA">
            <w:pPr>
              <w:rPr>
                <w:color w:val="000000" w:themeColor="text1"/>
                <w:sz w:val="16"/>
                <w:szCs w:val="16"/>
              </w:rPr>
            </w:pPr>
            <w:r w:rsidRPr="009E3BE4">
              <w:rPr>
                <w:color w:val="000000" w:themeColor="text1"/>
                <w:sz w:val="16"/>
                <w:szCs w:val="16"/>
              </w:rPr>
              <w:t xml:space="preserve">     Gayrimenkul ve Kiralama Hizm.</w:t>
            </w:r>
          </w:p>
        </w:tc>
        <w:tc>
          <w:tcPr>
            <w:tcW w:w="1418" w:type="dxa"/>
          </w:tcPr>
          <w:p w14:paraId="009E9950"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1.367.910 </w:t>
            </w:r>
          </w:p>
        </w:tc>
        <w:tc>
          <w:tcPr>
            <w:tcW w:w="1417" w:type="dxa"/>
            <w:vAlign w:val="bottom"/>
          </w:tcPr>
          <w:p w14:paraId="5F6C4AEE"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30.441</w:t>
            </w:r>
          </w:p>
        </w:tc>
        <w:tc>
          <w:tcPr>
            <w:tcW w:w="1418" w:type="dxa"/>
            <w:vAlign w:val="bottom"/>
          </w:tcPr>
          <w:p w14:paraId="5883877E"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31.066 </w:t>
            </w:r>
          </w:p>
        </w:tc>
        <w:tc>
          <w:tcPr>
            <w:tcW w:w="1275" w:type="dxa"/>
          </w:tcPr>
          <w:p w14:paraId="48F1DBD1"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1.367.285 </w:t>
            </w:r>
          </w:p>
        </w:tc>
      </w:tr>
      <w:tr w:rsidR="00F360F7" w:rsidRPr="009E3BE4" w14:paraId="5880038C" w14:textId="77777777" w:rsidTr="00851406">
        <w:trPr>
          <w:trHeight w:val="25"/>
        </w:trPr>
        <w:tc>
          <w:tcPr>
            <w:tcW w:w="3838" w:type="dxa"/>
            <w:vAlign w:val="bottom"/>
          </w:tcPr>
          <w:p w14:paraId="43457633" w14:textId="77777777" w:rsidR="00F360F7" w:rsidRPr="009E3BE4" w:rsidRDefault="00F360F7" w:rsidP="004A68BA">
            <w:pPr>
              <w:rPr>
                <w:color w:val="000000" w:themeColor="text1"/>
                <w:sz w:val="16"/>
                <w:szCs w:val="16"/>
              </w:rPr>
            </w:pPr>
            <w:r w:rsidRPr="009E3BE4">
              <w:rPr>
                <w:color w:val="000000" w:themeColor="text1"/>
                <w:sz w:val="16"/>
                <w:szCs w:val="16"/>
              </w:rPr>
              <w:t xml:space="preserve">     Serbest Meslek Hizmetleri</w:t>
            </w:r>
          </w:p>
        </w:tc>
        <w:tc>
          <w:tcPr>
            <w:tcW w:w="1418" w:type="dxa"/>
          </w:tcPr>
          <w:p w14:paraId="5AD46E0D"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87.162 </w:t>
            </w:r>
          </w:p>
        </w:tc>
        <w:tc>
          <w:tcPr>
            <w:tcW w:w="1417" w:type="dxa"/>
            <w:vAlign w:val="bottom"/>
          </w:tcPr>
          <w:p w14:paraId="228EC0C4"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502</w:t>
            </w:r>
          </w:p>
        </w:tc>
        <w:tc>
          <w:tcPr>
            <w:tcW w:w="1418" w:type="dxa"/>
            <w:vAlign w:val="bottom"/>
          </w:tcPr>
          <w:p w14:paraId="5985E316"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1.344 </w:t>
            </w:r>
          </w:p>
        </w:tc>
        <w:tc>
          <w:tcPr>
            <w:tcW w:w="1275" w:type="dxa"/>
          </w:tcPr>
          <w:p w14:paraId="0065B291"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86.320 </w:t>
            </w:r>
          </w:p>
        </w:tc>
      </w:tr>
      <w:tr w:rsidR="00F360F7" w:rsidRPr="009E3BE4" w14:paraId="458F306D" w14:textId="77777777" w:rsidTr="00851406">
        <w:trPr>
          <w:trHeight w:val="25"/>
        </w:trPr>
        <w:tc>
          <w:tcPr>
            <w:tcW w:w="3838" w:type="dxa"/>
            <w:vAlign w:val="bottom"/>
          </w:tcPr>
          <w:p w14:paraId="4214E568" w14:textId="77777777" w:rsidR="00F360F7" w:rsidRPr="009E3BE4" w:rsidRDefault="00F360F7" w:rsidP="004A68BA">
            <w:pPr>
              <w:ind w:firstLineChars="110" w:firstLine="176"/>
              <w:rPr>
                <w:color w:val="000000" w:themeColor="text1"/>
                <w:sz w:val="16"/>
                <w:szCs w:val="16"/>
              </w:rPr>
            </w:pPr>
            <w:r w:rsidRPr="009E3BE4">
              <w:rPr>
                <w:color w:val="000000" w:themeColor="text1"/>
                <w:sz w:val="16"/>
                <w:szCs w:val="16"/>
              </w:rPr>
              <w:t>Eğitim Hizmetleri</w:t>
            </w:r>
          </w:p>
        </w:tc>
        <w:tc>
          <w:tcPr>
            <w:tcW w:w="1418" w:type="dxa"/>
          </w:tcPr>
          <w:p w14:paraId="36B19CF3"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91.006 </w:t>
            </w:r>
          </w:p>
        </w:tc>
        <w:tc>
          <w:tcPr>
            <w:tcW w:w="1417" w:type="dxa"/>
            <w:vAlign w:val="bottom"/>
          </w:tcPr>
          <w:p w14:paraId="56DEEBC5"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52</w:t>
            </w:r>
          </w:p>
        </w:tc>
        <w:tc>
          <w:tcPr>
            <w:tcW w:w="1418" w:type="dxa"/>
            <w:vAlign w:val="bottom"/>
          </w:tcPr>
          <w:p w14:paraId="4107C812"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560 </w:t>
            </w:r>
          </w:p>
        </w:tc>
        <w:tc>
          <w:tcPr>
            <w:tcW w:w="1275" w:type="dxa"/>
          </w:tcPr>
          <w:p w14:paraId="62933CC5"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90.498 </w:t>
            </w:r>
          </w:p>
        </w:tc>
      </w:tr>
      <w:tr w:rsidR="00F360F7" w:rsidRPr="009E3BE4" w14:paraId="5BCF79A4" w14:textId="77777777" w:rsidTr="00851406">
        <w:trPr>
          <w:trHeight w:val="25"/>
        </w:trPr>
        <w:tc>
          <w:tcPr>
            <w:tcW w:w="3838" w:type="dxa"/>
            <w:vAlign w:val="bottom"/>
          </w:tcPr>
          <w:p w14:paraId="21419DCA" w14:textId="77777777" w:rsidR="00F360F7" w:rsidRPr="009E3BE4" w:rsidRDefault="00F360F7" w:rsidP="004A68BA">
            <w:pPr>
              <w:ind w:firstLineChars="110" w:firstLine="176"/>
              <w:rPr>
                <w:color w:val="000000" w:themeColor="text1"/>
                <w:sz w:val="16"/>
                <w:szCs w:val="16"/>
              </w:rPr>
            </w:pPr>
            <w:r w:rsidRPr="009E3BE4">
              <w:rPr>
                <w:color w:val="000000" w:themeColor="text1"/>
                <w:sz w:val="16"/>
                <w:szCs w:val="16"/>
              </w:rPr>
              <w:t>Sağlık ve Sosyal Hizmetler</w:t>
            </w:r>
          </w:p>
        </w:tc>
        <w:tc>
          <w:tcPr>
            <w:tcW w:w="1418" w:type="dxa"/>
          </w:tcPr>
          <w:p w14:paraId="6D4F2034"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499.495 </w:t>
            </w:r>
          </w:p>
        </w:tc>
        <w:tc>
          <w:tcPr>
            <w:tcW w:w="1417" w:type="dxa"/>
            <w:vAlign w:val="bottom"/>
          </w:tcPr>
          <w:p w14:paraId="0F935238"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7.229</w:t>
            </w:r>
          </w:p>
        </w:tc>
        <w:tc>
          <w:tcPr>
            <w:tcW w:w="1418" w:type="dxa"/>
            <w:vAlign w:val="bottom"/>
          </w:tcPr>
          <w:p w14:paraId="21C5F467"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11.247 </w:t>
            </w:r>
          </w:p>
        </w:tc>
        <w:tc>
          <w:tcPr>
            <w:tcW w:w="1275" w:type="dxa"/>
          </w:tcPr>
          <w:p w14:paraId="423DE6E3"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495.477 </w:t>
            </w:r>
          </w:p>
        </w:tc>
      </w:tr>
      <w:tr w:rsidR="00F360F7" w:rsidRPr="009E3BE4" w14:paraId="2C07975C" w14:textId="77777777" w:rsidTr="00851406">
        <w:trPr>
          <w:trHeight w:val="25"/>
        </w:trPr>
        <w:tc>
          <w:tcPr>
            <w:tcW w:w="3838" w:type="dxa"/>
            <w:vAlign w:val="bottom"/>
          </w:tcPr>
          <w:p w14:paraId="417A66FD" w14:textId="77777777" w:rsidR="00F360F7" w:rsidRPr="009E3BE4" w:rsidRDefault="00F360F7" w:rsidP="004A68BA">
            <w:pPr>
              <w:rPr>
                <w:color w:val="000000" w:themeColor="text1"/>
                <w:sz w:val="16"/>
                <w:szCs w:val="16"/>
              </w:rPr>
            </w:pPr>
            <w:r w:rsidRPr="009E3BE4">
              <w:rPr>
                <w:color w:val="000000" w:themeColor="text1"/>
                <w:sz w:val="16"/>
                <w:szCs w:val="16"/>
              </w:rPr>
              <w:t>Diğer</w:t>
            </w:r>
          </w:p>
        </w:tc>
        <w:tc>
          <w:tcPr>
            <w:tcW w:w="1418" w:type="dxa"/>
          </w:tcPr>
          <w:p w14:paraId="0FCDCCA8"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8.847 </w:t>
            </w:r>
          </w:p>
        </w:tc>
        <w:tc>
          <w:tcPr>
            <w:tcW w:w="1417" w:type="dxa"/>
            <w:vAlign w:val="bottom"/>
          </w:tcPr>
          <w:p w14:paraId="65310D37"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4.439</w:t>
            </w:r>
          </w:p>
        </w:tc>
        <w:tc>
          <w:tcPr>
            <w:tcW w:w="1418" w:type="dxa"/>
            <w:vAlign w:val="bottom"/>
          </w:tcPr>
          <w:p w14:paraId="25D4DC10"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5.371 </w:t>
            </w:r>
          </w:p>
        </w:tc>
        <w:tc>
          <w:tcPr>
            <w:tcW w:w="1275" w:type="dxa"/>
          </w:tcPr>
          <w:p w14:paraId="720B068F" w14:textId="77777777" w:rsidR="00F360F7" w:rsidRPr="009E3BE4" w:rsidRDefault="00F360F7" w:rsidP="004A68BA">
            <w:pPr>
              <w:ind w:right="-57"/>
              <w:jc w:val="right"/>
              <w:rPr>
                <w:color w:val="000000" w:themeColor="text1"/>
                <w:sz w:val="16"/>
                <w:szCs w:val="16"/>
              </w:rPr>
            </w:pPr>
            <w:r w:rsidRPr="009E3BE4">
              <w:rPr>
                <w:color w:val="000000" w:themeColor="text1"/>
                <w:sz w:val="16"/>
                <w:szCs w:val="16"/>
              </w:rPr>
              <w:t xml:space="preserve"> 7.915 </w:t>
            </w:r>
          </w:p>
        </w:tc>
      </w:tr>
      <w:tr w:rsidR="00F360F7" w:rsidRPr="009E3BE4" w14:paraId="5EEA3113" w14:textId="77777777" w:rsidTr="00851406">
        <w:trPr>
          <w:trHeight w:val="25"/>
        </w:trPr>
        <w:tc>
          <w:tcPr>
            <w:tcW w:w="3838" w:type="dxa"/>
            <w:vAlign w:val="bottom"/>
          </w:tcPr>
          <w:p w14:paraId="3A465E31" w14:textId="77777777" w:rsidR="00F360F7" w:rsidRPr="009E3BE4" w:rsidRDefault="00F360F7" w:rsidP="004A68BA">
            <w:pPr>
              <w:rPr>
                <w:b/>
                <w:color w:val="000000" w:themeColor="text1"/>
                <w:sz w:val="16"/>
                <w:szCs w:val="16"/>
              </w:rPr>
            </w:pPr>
            <w:r w:rsidRPr="009E3BE4">
              <w:rPr>
                <w:b/>
                <w:color w:val="000000" w:themeColor="text1"/>
                <w:sz w:val="16"/>
                <w:szCs w:val="16"/>
              </w:rPr>
              <w:t xml:space="preserve">Toplam </w:t>
            </w:r>
          </w:p>
        </w:tc>
        <w:tc>
          <w:tcPr>
            <w:tcW w:w="1418" w:type="dxa"/>
          </w:tcPr>
          <w:p w14:paraId="3898595D" w14:textId="77777777" w:rsidR="00F360F7" w:rsidRPr="009E3BE4" w:rsidRDefault="00F360F7" w:rsidP="004A68BA">
            <w:pPr>
              <w:ind w:right="-57"/>
              <w:jc w:val="right"/>
              <w:rPr>
                <w:b/>
                <w:color w:val="000000" w:themeColor="text1"/>
                <w:sz w:val="16"/>
                <w:szCs w:val="16"/>
              </w:rPr>
            </w:pPr>
            <w:r w:rsidRPr="009E3BE4">
              <w:rPr>
                <w:b/>
                <w:color w:val="000000" w:themeColor="text1"/>
                <w:sz w:val="16"/>
                <w:szCs w:val="16"/>
              </w:rPr>
              <w:t xml:space="preserve"> 42.178.578 </w:t>
            </w:r>
          </w:p>
        </w:tc>
        <w:tc>
          <w:tcPr>
            <w:tcW w:w="1417" w:type="dxa"/>
            <w:vAlign w:val="bottom"/>
          </w:tcPr>
          <w:p w14:paraId="47A91D46" w14:textId="77777777" w:rsidR="00F360F7" w:rsidRPr="009E3BE4" w:rsidRDefault="00F360F7" w:rsidP="004A68BA">
            <w:pPr>
              <w:ind w:right="-57"/>
              <w:jc w:val="right"/>
              <w:rPr>
                <w:b/>
                <w:color w:val="000000" w:themeColor="text1"/>
                <w:sz w:val="16"/>
                <w:szCs w:val="16"/>
              </w:rPr>
            </w:pPr>
            <w:r w:rsidRPr="009E3BE4">
              <w:rPr>
                <w:b/>
                <w:color w:val="000000" w:themeColor="text1"/>
                <w:sz w:val="16"/>
                <w:szCs w:val="16"/>
              </w:rPr>
              <w:t xml:space="preserve">1.181.058 </w:t>
            </w:r>
          </w:p>
        </w:tc>
        <w:tc>
          <w:tcPr>
            <w:tcW w:w="1418" w:type="dxa"/>
            <w:vAlign w:val="bottom"/>
          </w:tcPr>
          <w:p w14:paraId="3DD4F420" w14:textId="77777777" w:rsidR="00F360F7" w:rsidRPr="009E3BE4" w:rsidRDefault="00F360F7" w:rsidP="004A68BA">
            <w:pPr>
              <w:ind w:right="-57"/>
              <w:jc w:val="right"/>
              <w:rPr>
                <w:b/>
                <w:color w:val="000000" w:themeColor="text1"/>
                <w:sz w:val="16"/>
                <w:szCs w:val="16"/>
              </w:rPr>
            </w:pPr>
            <w:r w:rsidRPr="009E3BE4">
              <w:rPr>
                <w:b/>
                <w:color w:val="000000" w:themeColor="text1"/>
                <w:sz w:val="16"/>
                <w:szCs w:val="16"/>
              </w:rPr>
              <w:t xml:space="preserve">1.153.226 </w:t>
            </w:r>
          </w:p>
        </w:tc>
        <w:tc>
          <w:tcPr>
            <w:tcW w:w="1275" w:type="dxa"/>
          </w:tcPr>
          <w:p w14:paraId="2DA64678" w14:textId="77777777" w:rsidR="00F360F7" w:rsidRPr="009E3BE4" w:rsidRDefault="00F360F7" w:rsidP="004A68BA">
            <w:pPr>
              <w:ind w:right="-57"/>
              <w:jc w:val="right"/>
              <w:rPr>
                <w:b/>
                <w:color w:val="000000" w:themeColor="text1"/>
                <w:sz w:val="16"/>
                <w:szCs w:val="16"/>
              </w:rPr>
            </w:pPr>
            <w:r w:rsidRPr="009E3BE4">
              <w:rPr>
                <w:b/>
                <w:color w:val="000000" w:themeColor="text1"/>
                <w:sz w:val="16"/>
                <w:szCs w:val="16"/>
              </w:rPr>
              <w:t xml:space="preserve"> 42.206.410 </w:t>
            </w:r>
          </w:p>
        </w:tc>
      </w:tr>
    </w:tbl>
    <w:p w14:paraId="249661A1" w14:textId="77777777" w:rsidR="00642CC8" w:rsidRPr="009E3BE4" w:rsidRDefault="00642CC8" w:rsidP="004A68BA">
      <w:pPr>
        <w:rPr>
          <w:b/>
          <w:color w:val="000000" w:themeColor="text1"/>
        </w:rPr>
      </w:pPr>
      <w:r w:rsidRPr="009E3BE4">
        <w:rPr>
          <w:b/>
          <w:color w:val="000000" w:themeColor="text1"/>
        </w:rPr>
        <w:br w:type="page"/>
      </w:r>
    </w:p>
    <w:p w14:paraId="382C1A42" w14:textId="77777777" w:rsidR="00642CC8" w:rsidRPr="009E3BE4" w:rsidRDefault="00642CC8" w:rsidP="004A68BA">
      <w:pPr>
        <w:ind w:right="-41"/>
        <w:jc w:val="both"/>
        <w:rPr>
          <w:b/>
          <w:color w:val="000000" w:themeColor="text1"/>
        </w:rPr>
      </w:pPr>
      <w:r w:rsidRPr="009E3BE4">
        <w:rPr>
          <w:b/>
          <w:color w:val="000000" w:themeColor="text1"/>
        </w:rPr>
        <w:lastRenderedPageBreak/>
        <w:t>MALİ BÜNYEYE VE RİSK YÖNETİMİNE İLİŞKİN BİLGİLER (Devamı)</w:t>
      </w:r>
    </w:p>
    <w:p w14:paraId="0EF8155F" w14:textId="77777777" w:rsidR="00642CC8" w:rsidRPr="009E3BE4" w:rsidRDefault="00642CC8" w:rsidP="004A68BA">
      <w:pPr>
        <w:tabs>
          <w:tab w:val="left" w:pos="1260"/>
        </w:tabs>
        <w:ind w:left="835"/>
        <w:jc w:val="both"/>
        <w:rPr>
          <w:b/>
          <w:color w:val="000000" w:themeColor="text1"/>
          <w:sz w:val="16"/>
          <w:szCs w:val="16"/>
        </w:rPr>
      </w:pPr>
    </w:p>
    <w:p w14:paraId="5E588440" w14:textId="77777777" w:rsidR="00642CC8" w:rsidRPr="009E3BE4" w:rsidRDefault="00642CC8" w:rsidP="004A68BA">
      <w:pPr>
        <w:tabs>
          <w:tab w:val="left" w:pos="851"/>
        </w:tabs>
        <w:ind w:left="851" w:hanging="851"/>
        <w:jc w:val="both"/>
        <w:rPr>
          <w:b/>
          <w:color w:val="000000" w:themeColor="text1"/>
        </w:rPr>
      </w:pPr>
      <w:r w:rsidRPr="009E3BE4">
        <w:rPr>
          <w:b/>
          <w:color w:val="000000" w:themeColor="text1"/>
        </w:rPr>
        <w:t>IX.</w:t>
      </w:r>
      <w:r w:rsidRPr="009E3BE4">
        <w:rPr>
          <w:b/>
          <w:color w:val="000000" w:themeColor="text1"/>
        </w:rPr>
        <w:tab/>
        <w:t>RİSK YÖNETİMİNE İLİŞKİN AÇIKLAMALAR (Devamı)</w:t>
      </w:r>
    </w:p>
    <w:p w14:paraId="04D66192" w14:textId="77777777" w:rsidR="00642CC8" w:rsidRPr="009E3BE4" w:rsidRDefault="00642CC8" w:rsidP="004A68BA">
      <w:pPr>
        <w:tabs>
          <w:tab w:val="left" w:pos="1260"/>
        </w:tabs>
        <w:ind w:left="835"/>
        <w:jc w:val="both"/>
        <w:rPr>
          <w:bCs/>
          <w:color w:val="000000" w:themeColor="text1"/>
          <w:sz w:val="16"/>
          <w:szCs w:val="16"/>
        </w:rPr>
      </w:pPr>
    </w:p>
    <w:p w14:paraId="2F69DB1B" w14:textId="77777777" w:rsidR="00642CC8" w:rsidRPr="009E3BE4" w:rsidRDefault="00642CC8" w:rsidP="00C679FD">
      <w:pPr>
        <w:pStyle w:val="ListeParagraf"/>
        <w:numPr>
          <w:ilvl w:val="0"/>
          <w:numId w:val="61"/>
        </w:numPr>
        <w:jc w:val="both"/>
        <w:rPr>
          <w:b/>
          <w:color w:val="000000" w:themeColor="text1"/>
        </w:rPr>
      </w:pPr>
      <w:r w:rsidRPr="009E3BE4">
        <w:rPr>
          <w:b/>
          <w:color w:val="000000" w:themeColor="text1"/>
        </w:rPr>
        <w:t>Kredi Riski Açıklamaları (Devamı)</w:t>
      </w:r>
    </w:p>
    <w:p w14:paraId="0B077613" w14:textId="77777777" w:rsidR="00642CC8" w:rsidRPr="009E3BE4" w:rsidRDefault="00642CC8" w:rsidP="004A68BA">
      <w:pPr>
        <w:tabs>
          <w:tab w:val="left" w:pos="709"/>
        </w:tabs>
        <w:ind w:left="851"/>
        <w:jc w:val="both"/>
        <w:rPr>
          <w:color w:val="000000" w:themeColor="text1"/>
          <w:sz w:val="16"/>
          <w:szCs w:val="16"/>
        </w:rPr>
      </w:pPr>
    </w:p>
    <w:p w14:paraId="38497385" w14:textId="77777777" w:rsidR="00642CC8" w:rsidRPr="009E3BE4" w:rsidRDefault="00642CC8" w:rsidP="00C679FD">
      <w:pPr>
        <w:pStyle w:val="ListeParagraf"/>
        <w:numPr>
          <w:ilvl w:val="1"/>
          <w:numId w:val="62"/>
        </w:numPr>
        <w:jc w:val="both"/>
        <w:rPr>
          <w:b/>
          <w:color w:val="000000" w:themeColor="text1"/>
        </w:rPr>
      </w:pPr>
      <w:r w:rsidRPr="009E3BE4">
        <w:rPr>
          <w:b/>
          <w:color w:val="000000" w:themeColor="text1"/>
        </w:rPr>
        <w:t>Kredi riski ile ilgili genel bilgiler (Devamı)</w:t>
      </w:r>
    </w:p>
    <w:p w14:paraId="74E18D21" w14:textId="77777777" w:rsidR="00642CC8" w:rsidRPr="009E3BE4" w:rsidRDefault="00642CC8" w:rsidP="004A68BA">
      <w:pPr>
        <w:pStyle w:val="ListeParagraf"/>
        <w:ind w:left="851"/>
        <w:jc w:val="both"/>
        <w:rPr>
          <w:bCs/>
          <w:color w:val="000000" w:themeColor="text1"/>
          <w:sz w:val="16"/>
          <w:szCs w:val="16"/>
        </w:rPr>
      </w:pPr>
    </w:p>
    <w:p w14:paraId="0BF026B3" w14:textId="77777777" w:rsidR="00642CC8" w:rsidRPr="009E3BE4" w:rsidRDefault="00642CC8" w:rsidP="004A68BA">
      <w:pPr>
        <w:ind w:left="1224" w:hanging="360"/>
        <w:rPr>
          <w:b/>
          <w:color w:val="000000" w:themeColor="text1"/>
        </w:rPr>
      </w:pPr>
      <w:r w:rsidRPr="009E3BE4">
        <w:rPr>
          <w:b/>
          <w:color w:val="000000" w:themeColor="text1"/>
        </w:rPr>
        <w:t>d)</w:t>
      </w:r>
      <w:r w:rsidRPr="009E3BE4">
        <w:rPr>
          <w:b/>
          <w:color w:val="000000" w:themeColor="text1"/>
        </w:rPr>
        <w:tab/>
        <w:t>Varlıkların kredi kalitesi ile ilgili ilave açıklamalar (Devamı)</w:t>
      </w:r>
    </w:p>
    <w:p w14:paraId="1F6419C1" w14:textId="7BCBC9DD" w:rsidR="00642CC8" w:rsidRPr="009E3BE4" w:rsidRDefault="00642CC8" w:rsidP="004A68BA">
      <w:pPr>
        <w:ind w:left="851"/>
        <w:rPr>
          <w:bCs/>
          <w:color w:val="000000" w:themeColor="text1"/>
          <w:sz w:val="16"/>
          <w:szCs w:val="16"/>
        </w:rPr>
      </w:pPr>
    </w:p>
    <w:p w14:paraId="49BFFEAC" w14:textId="1F72E8D3" w:rsidR="009A422C" w:rsidRPr="009E3BE4" w:rsidRDefault="00642CC8" w:rsidP="004A68BA">
      <w:pPr>
        <w:tabs>
          <w:tab w:val="left" w:pos="1260"/>
        </w:tabs>
        <w:ind w:left="1134" w:hanging="283"/>
        <w:jc w:val="both"/>
        <w:rPr>
          <w:b/>
          <w:color w:val="000000" w:themeColor="text1"/>
        </w:rPr>
      </w:pPr>
      <w:r w:rsidRPr="009E3BE4">
        <w:rPr>
          <w:b/>
          <w:color w:val="000000" w:themeColor="text1"/>
        </w:rPr>
        <w:t xml:space="preserve">vi. </w:t>
      </w:r>
      <w:r w:rsidRPr="009E3BE4">
        <w:rPr>
          <w:b/>
          <w:color w:val="000000" w:themeColor="text1"/>
        </w:rPr>
        <w:tab/>
        <w:t>Tahsili gecikmiş alacaklar için yaşlandırma analizi</w:t>
      </w:r>
    </w:p>
    <w:p w14:paraId="4039974B" w14:textId="77777777" w:rsidR="00F768E7" w:rsidRPr="009E3BE4" w:rsidRDefault="00F768E7" w:rsidP="004A68BA">
      <w:pPr>
        <w:tabs>
          <w:tab w:val="left" w:pos="1260"/>
        </w:tabs>
        <w:ind w:left="1134" w:hanging="283"/>
        <w:jc w:val="both"/>
        <w:rPr>
          <w:b/>
          <w:color w:val="000000" w:themeColor="text1"/>
          <w:sz w:val="16"/>
          <w:szCs w:val="16"/>
        </w:rPr>
      </w:pPr>
    </w:p>
    <w:tbl>
      <w:tblPr>
        <w:tblpPr w:leftFromText="141" w:rightFromText="141" w:vertAnchor="text" w:horzAnchor="margin" w:tblpXSpec="right" w:tblpY="46"/>
        <w:tblW w:w="9198" w:type="dxa"/>
        <w:tblLayout w:type="fixed"/>
        <w:tblLook w:val="0000" w:firstRow="0" w:lastRow="0" w:firstColumn="0" w:lastColumn="0" w:noHBand="0" w:noVBand="0"/>
      </w:tblPr>
      <w:tblGrid>
        <w:gridCol w:w="2122"/>
        <w:gridCol w:w="1275"/>
        <w:gridCol w:w="1560"/>
        <w:gridCol w:w="1417"/>
        <w:gridCol w:w="1276"/>
        <w:gridCol w:w="1548"/>
      </w:tblGrid>
      <w:tr w:rsidR="00F768E7" w:rsidRPr="009E3BE4" w14:paraId="3E2BA262" w14:textId="77777777" w:rsidTr="009B2C8F">
        <w:trPr>
          <w:trHeight w:val="231"/>
        </w:trPr>
        <w:tc>
          <w:tcPr>
            <w:tcW w:w="2122" w:type="dxa"/>
            <w:tcBorders>
              <w:top w:val="single" w:sz="4" w:space="0" w:color="auto"/>
              <w:left w:val="single" w:sz="4" w:space="0" w:color="auto"/>
              <w:bottom w:val="dotted" w:sz="4" w:space="0" w:color="auto"/>
              <w:right w:val="dotted" w:sz="4" w:space="0" w:color="auto"/>
            </w:tcBorders>
            <w:shd w:val="clear" w:color="auto" w:fill="auto"/>
            <w:noWrap/>
            <w:vAlign w:val="bottom"/>
          </w:tcPr>
          <w:p w14:paraId="7C6DDF46" w14:textId="77777777" w:rsidR="00F768E7" w:rsidRPr="009E3BE4" w:rsidRDefault="00F768E7" w:rsidP="004A68BA">
            <w:pPr>
              <w:rPr>
                <w:b/>
                <w:sz w:val="16"/>
                <w:szCs w:val="16"/>
              </w:rPr>
            </w:pPr>
            <w:r w:rsidRPr="009E3BE4">
              <w:rPr>
                <w:b/>
                <w:sz w:val="16"/>
                <w:szCs w:val="16"/>
              </w:rPr>
              <w:t>Cari Dönem</w:t>
            </w:r>
          </w:p>
          <w:p w14:paraId="1E1B8821" w14:textId="77777777" w:rsidR="00F768E7" w:rsidRPr="009E3BE4" w:rsidRDefault="00F768E7" w:rsidP="004A68BA">
            <w:pPr>
              <w:rPr>
                <w:b/>
                <w:sz w:val="16"/>
                <w:szCs w:val="16"/>
              </w:rPr>
            </w:pPr>
            <w:r w:rsidRPr="009E3BE4">
              <w:rPr>
                <w:b/>
                <w:sz w:val="16"/>
                <w:szCs w:val="16"/>
              </w:rPr>
              <w:t>31.12.2021</w:t>
            </w:r>
          </w:p>
        </w:tc>
        <w:tc>
          <w:tcPr>
            <w:tcW w:w="1275"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1420BAB" w14:textId="77777777" w:rsidR="00F768E7" w:rsidRPr="009E3BE4" w:rsidRDefault="00F768E7" w:rsidP="004A68BA">
            <w:pPr>
              <w:ind w:right="-50"/>
              <w:jc w:val="right"/>
              <w:rPr>
                <w:b/>
                <w:sz w:val="16"/>
                <w:szCs w:val="16"/>
              </w:rPr>
            </w:pPr>
            <w:r w:rsidRPr="009E3BE4">
              <w:rPr>
                <w:b/>
                <w:sz w:val="16"/>
                <w:szCs w:val="16"/>
              </w:rPr>
              <w:t>1 aya kadar</w:t>
            </w:r>
          </w:p>
        </w:tc>
        <w:tc>
          <w:tcPr>
            <w:tcW w:w="1560" w:type="dxa"/>
            <w:tcBorders>
              <w:top w:val="single" w:sz="4" w:space="0" w:color="auto"/>
              <w:left w:val="dotted" w:sz="4" w:space="0" w:color="auto"/>
              <w:bottom w:val="dotted" w:sz="4" w:space="0" w:color="auto"/>
              <w:right w:val="dotted" w:sz="4" w:space="0" w:color="auto"/>
            </w:tcBorders>
            <w:shd w:val="clear" w:color="auto" w:fill="auto"/>
            <w:noWrap/>
            <w:vAlign w:val="bottom"/>
          </w:tcPr>
          <w:p w14:paraId="7DC66301" w14:textId="77777777" w:rsidR="00F768E7" w:rsidRPr="009E3BE4" w:rsidRDefault="00F768E7" w:rsidP="004A68BA">
            <w:pPr>
              <w:ind w:right="-50"/>
              <w:jc w:val="right"/>
              <w:rPr>
                <w:b/>
                <w:sz w:val="16"/>
                <w:szCs w:val="16"/>
              </w:rPr>
            </w:pPr>
            <w:r w:rsidRPr="009E3BE4">
              <w:rPr>
                <w:b/>
                <w:sz w:val="16"/>
                <w:szCs w:val="16"/>
              </w:rPr>
              <w:t>1-2 ay</w:t>
            </w:r>
          </w:p>
        </w:tc>
        <w:tc>
          <w:tcPr>
            <w:tcW w:w="1417" w:type="dxa"/>
            <w:tcBorders>
              <w:top w:val="single" w:sz="4" w:space="0" w:color="auto"/>
              <w:left w:val="dotted" w:sz="4" w:space="0" w:color="auto"/>
              <w:bottom w:val="dotted" w:sz="4" w:space="0" w:color="auto"/>
              <w:right w:val="dotted" w:sz="4" w:space="0" w:color="auto"/>
            </w:tcBorders>
            <w:shd w:val="clear" w:color="auto" w:fill="auto"/>
            <w:noWrap/>
            <w:vAlign w:val="bottom"/>
          </w:tcPr>
          <w:p w14:paraId="3ED10CEF" w14:textId="77777777" w:rsidR="00F768E7" w:rsidRPr="009E3BE4" w:rsidRDefault="00F768E7" w:rsidP="004A68BA">
            <w:pPr>
              <w:ind w:right="-50"/>
              <w:jc w:val="right"/>
              <w:rPr>
                <w:b/>
                <w:sz w:val="16"/>
                <w:szCs w:val="16"/>
              </w:rPr>
            </w:pPr>
            <w:r w:rsidRPr="009E3BE4">
              <w:rPr>
                <w:b/>
                <w:sz w:val="16"/>
                <w:szCs w:val="16"/>
              </w:rPr>
              <w:t>2-3 ay</w:t>
            </w:r>
          </w:p>
        </w:tc>
        <w:tc>
          <w:tcPr>
            <w:tcW w:w="1276" w:type="dxa"/>
            <w:tcBorders>
              <w:top w:val="single" w:sz="4" w:space="0" w:color="auto"/>
              <w:left w:val="dotted" w:sz="4" w:space="0" w:color="auto"/>
              <w:bottom w:val="dotted" w:sz="4" w:space="0" w:color="auto"/>
              <w:right w:val="dotted" w:sz="4" w:space="0" w:color="auto"/>
            </w:tcBorders>
          </w:tcPr>
          <w:p w14:paraId="74E9F221" w14:textId="77777777" w:rsidR="00F768E7" w:rsidRPr="009E3BE4" w:rsidRDefault="00F768E7" w:rsidP="004A68BA">
            <w:pPr>
              <w:ind w:right="-50"/>
              <w:jc w:val="right"/>
              <w:rPr>
                <w:b/>
                <w:sz w:val="16"/>
                <w:szCs w:val="16"/>
              </w:rPr>
            </w:pPr>
          </w:p>
          <w:p w14:paraId="4DFADCDD" w14:textId="77777777" w:rsidR="00F768E7" w:rsidRPr="009E3BE4" w:rsidRDefault="00F768E7" w:rsidP="004A68BA">
            <w:pPr>
              <w:ind w:right="-50"/>
              <w:jc w:val="right"/>
              <w:rPr>
                <w:b/>
                <w:sz w:val="16"/>
                <w:szCs w:val="16"/>
              </w:rPr>
            </w:pPr>
          </w:p>
          <w:p w14:paraId="2BF7F44F" w14:textId="77777777" w:rsidR="00F768E7" w:rsidRPr="009E3BE4" w:rsidRDefault="00F768E7" w:rsidP="004A68BA">
            <w:pPr>
              <w:ind w:right="-50"/>
              <w:jc w:val="right"/>
              <w:rPr>
                <w:b/>
                <w:sz w:val="16"/>
                <w:szCs w:val="16"/>
              </w:rPr>
            </w:pPr>
            <w:r w:rsidRPr="009E3BE4">
              <w:rPr>
                <w:b/>
                <w:sz w:val="16"/>
                <w:szCs w:val="16"/>
              </w:rPr>
              <w:t>3+ ay</w:t>
            </w:r>
          </w:p>
        </w:tc>
        <w:tc>
          <w:tcPr>
            <w:tcW w:w="1548" w:type="dxa"/>
            <w:tcBorders>
              <w:top w:val="single" w:sz="4" w:space="0" w:color="auto"/>
              <w:left w:val="dotted" w:sz="4" w:space="0" w:color="auto"/>
              <w:bottom w:val="dotted" w:sz="4" w:space="0" w:color="auto"/>
              <w:right w:val="single" w:sz="4" w:space="0" w:color="auto"/>
            </w:tcBorders>
            <w:shd w:val="clear" w:color="auto" w:fill="auto"/>
            <w:noWrap/>
            <w:vAlign w:val="bottom"/>
          </w:tcPr>
          <w:p w14:paraId="6264555C" w14:textId="77777777" w:rsidR="00F768E7" w:rsidRPr="009E3BE4" w:rsidRDefault="00F768E7" w:rsidP="004A68BA">
            <w:pPr>
              <w:ind w:right="-50"/>
              <w:jc w:val="right"/>
              <w:rPr>
                <w:b/>
                <w:sz w:val="16"/>
                <w:szCs w:val="16"/>
              </w:rPr>
            </w:pPr>
            <w:r w:rsidRPr="009E3BE4">
              <w:rPr>
                <w:b/>
                <w:sz w:val="16"/>
                <w:szCs w:val="16"/>
              </w:rPr>
              <w:t>Toplam</w:t>
            </w:r>
          </w:p>
        </w:tc>
      </w:tr>
      <w:tr w:rsidR="00F768E7" w:rsidRPr="009E3BE4" w14:paraId="2308DF79" w14:textId="77777777" w:rsidTr="009B2C8F">
        <w:trPr>
          <w:trHeight w:val="231"/>
        </w:trPr>
        <w:tc>
          <w:tcPr>
            <w:tcW w:w="2122" w:type="dxa"/>
            <w:tcBorders>
              <w:top w:val="dotted" w:sz="4" w:space="0" w:color="auto"/>
              <w:left w:val="single" w:sz="4" w:space="0" w:color="auto"/>
              <w:bottom w:val="dotted" w:sz="4" w:space="0" w:color="auto"/>
              <w:right w:val="dotted" w:sz="4" w:space="0" w:color="auto"/>
            </w:tcBorders>
            <w:shd w:val="clear" w:color="auto" w:fill="auto"/>
            <w:vAlign w:val="bottom"/>
          </w:tcPr>
          <w:p w14:paraId="2B015C06" w14:textId="77777777" w:rsidR="00F768E7" w:rsidRPr="009E3BE4" w:rsidRDefault="00F768E7" w:rsidP="004A68BA">
            <w:pPr>
              <w:rPr>
                <w:sz w:val="16"/>
                <w:szCs w:val="16"/>
              </w:rPr>
            </w:pPr>
            <w:r w:rsidRPr="009E3BE4">
              <w:rPr>
                <w:sz w:val="16"/>
                <w:szCs w:val="16"/>
              </w:rPr>
              <w:t xml:space="preserve">Krediler ve Alacaklar </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14:paraId="6E342486" w14:textId="77777777" w:rsidR="00F768E7" w:rsidRPr="009E3BE4" w:rsidRDefault="00F768E7" w:rsidP="004A68BA">
            <w:pPr>
              <w:ind w:right="-50"/>
              <w:jc w:val="right"/>
              <w:rPr>
                <w:sz w:val="16"/>
                <w:szCs w:val="16"/>
              </w:rPr>
            </w:pPr>
          </w:p>
        </w:tc>
        <w:tc>
          <w:tcPr>
            <w:tcW w:w="1560" w:type="dxa"/>
            <w:tcBorders>
              <w:top w:val="dotted" w:sz="4" w:space="0" w:color="auto"/>
              <w:left w:val="dotted" w:sz="4" w:space="0" w:color="auto"/>
              <w:bottom w:val="dotted" w:sz="4" w:space="0" w:color="auto"/>
              <w:right w:val="dotted" w:sz="4" w:space="0" w:color="auto"/>
            </w:tcBorders>
            <w:shd w:val="clear" w:color="auto" w:fill="auto"/>
            <w:vAlign w:val="bottom"/>
          </w:tcPr>
          <w:p w14:paraId="616A1A6B" w14:textId="77777777" w:rsidR="00F768E7" w:rsidRPr="009E3BE4" w:rsidRDefault="00F768E7" w:rsidP="004A68BA">
            <w:pPr>
              <w:ind w:right="-50"/>
              <w:jc w:val="right"/>
              <w:rPr>
                <w:sz w:val="16"/>
                <w:szCs w:val="16"/>
              </w:rPr>
            </w:pPr>
          </w:p>
        </w:tc>
        <w:tc>
          <w:tcPr>
            <w:tcW w:w="1417" w:type="dxa"/>
            <w:tcBorders>
              <w:top w:val="dotted" w:sz="4" w:space="0" w:color="auto"/>
              <w:left w:val="dotted" w:sz="4" w:space="0" w:color="auto"/>
              <w:bottom w:val="dotted" w:sz="4" w:space="0" w:color="auto"/>
              <w:right w:val="dotted" w:sz="4" w:space="0" w:color="auto"/>
            </w:tcBorders>
            <w:shd w:val="clear" w:color="auto" w:fill="auto"/>
            <w:vAlign w:val="center"/>
          </w:tcPr>
          <w:p w14:paraId="3E8470E2" w14:textId="77777777" w:rsidR="00F768E7" w:rsidRPr="009E3BE4" w:rsidRDefault="00F768E7" w:rsidP="004A68BA">
            <w:pPr>
              <w:jc w:val="right"/>
              <w:rPr>
                <w:color w:val="000000"/>
                <w:sz w:val="16"/>
                <w:szCs w:val="16"/>
              </w:rPr>
            </w:pPr>
          </w:p>
        </w:tc>
        <w:tc>
          <w:tcPr>
            <w:tcW w:w="1276" w:type="dxa"/>
            <w:tcBorders>
              <w:top w:val="dotted" w:sz="4" w:space="0" w:color="auto"/>
              <w:left w:val="dotted" w:sz="4" w:space="0" w:color="auto"/>
              <w:bottom w:val="dotted" w:sz="4" w:space="0" w:color="auto"/>
              <w:right w:val="dotted" w:sz="4" w:space="0" w:color="auto"/>
            </w:tcBorders>
          </w:tcPr>
          <w:p w14:paraId="79EB6B29" w14:textId="77777777" w:rsidR="00F768E7" w:rsidRPr="009E3BE4" w:rsidRDefault="00F768E7" w:rsidP="004A68BA">
            <w:pPr>
              <w:ind w:right="-50"/>
              <w:jc w:val="right"/>
              <w:rPr>
                <w:sz w:val="16"/>
                <w:szCs w:val="16"/>
              </w:rPr>
            </w:pPr>
          </w:p>
        </w:tc>
        <w:tc>
          <w:tcPr>
            <w:tcW w:w="1548" w:type="dxa"/>
            <w:tcBorders>
              <w:top w:val="dotted" w:sz="4" w:space="0" w:color="auto"/>
              <w:left w:val="dotted" w:sz="4" w:space="0" w:color="auto"/>
              <w:bottom w:val="dotted" w:sz="4" w:space="0" w:color="auto"/>
              <w:right w:val="single" w:sz="4" w:space="0" w:color="auto"/>
            </w:tcBorders>
            <w:shd w:val="clear" w:color="auto" w:fill="auto"/>
            <w:vAlign w:val="bottom"/>
          </w:tcPr>
          <w:p w14:paraId="577AF4A9" w14:textId="77777777" w:rsidR="00F768E7" w:rsidRPr="009E3BE4" w:rsidRDefault="00F768E7" w:rsidP="004A68BA">
            <w:pPr>
              <w:ind w:right="-50"/>
              <w:jc w:val="right"/>
              <w:rPr>
                <w:sz w:val="16"/>
                <w:szCs w:val="16"/>
              </w:rPr>
            </w:pPr>
          </w:p>
        </w:tc>
      </w:tr>
      <w:tr w:rsidR="00F768E7" w:rsidRPr="009E3BE4" w14:paraId="6875D332" w14:textId="77777777" w:rsidTr="009B2C8F">
        <w:trPr>
          <w:trHeight w:val="231"/>
        </w:trPr>
        <w:tc>
          <w:tcPr>
            <w:tcW w:w="2122" w:type="dxa"/>
            <w:tcBorders>
              <w:top w:val="dotted" w:sz="4" w:space="0" w:color="auto"/>
              <w:left w:val="single" w:sz="4" w:space="0" w:color="auto"/>
              <w:bottom w:val="dotted" w:sz="4" w:space="0" w:color="auto"/>
              <w:right w:val="dotted" w:sz="4" w:space="0" w:color="auto"/>
            </w:tcBorders>
            <w:shd w:val="clear" w:color="auto" w:fill="auto"/>
            <w:vAlign w:val="bottom"/>
          </w:tcPr>
          <w:p w14:paraId="2671E3E6" w14:textId="77777777" w:rsidR="00F768E7" w:rsidRPr="009E3BE4" w:rsidRDefault="00F768E7" w:rsidP="004A68BA">
            <w:pPr>
              <w:rPr>
                <w:sz w:val="16"/>
                <w:szCs w:val="16"/>
              </w:rPr>
            </w:pPr>
            <w:r w:rsidRPr="009E3BE4">
              <w:rPr>
                <w:sz w:val="16"/>
                <w:szCs w:val="16"/>
              </w:rPr>
              <w:t>Kurumsal/Girişimci Krediler</w:t>
            </w:r>
          </w:p>
        </w:tc>
        <w:tc>
          <w:tcPr>
            <w:tcW w:w="1275" w:type="dxa"/>
            <w:tcBorders>
              <w:top w:val="dotted" w:sz="4" w:space="0" w:color="auto"/>
              <w:left w:val="dotted" w:sz="4" w:space="0" w:color="auto"/>
              <w:bottom w:val="dotted" w:sz="4" w:space="0" w:color="auto"/>
              <w:right w:val="dotted" w:sz="4" w:space="0" w:color="auto"/>
            </w:tcBorders>
            <w:shd w:val="clear" w:color="auto" w:fill="auto"/>
          </w:tcPr>
          <w:p w14:paraId="7A40B835" w14:textId="77777777" w:rsidR="00F768E7" w:rsidRPr="009E3BE4" w:rsidRDefault="00F768E7" w:rsidP="004A68BA">
            <w:pPr>
              <w:ind w:right="-50"/>
              <w:jc w:val="right"/>
              <w:rPr>
                <w:sz w:val="16"/>
                <w:szCs w:val="16"/>
              </w:rPr>
            </w:pPr>
            <w:r w:rsidRPr="009E3BE4">
              <w:rPr>
                <w:sz w:val="16"/>
                <w:szCs w:val="16"/>
              </w:rPr>
              <w:t xml:space="preserve"> 104.883 </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1FE7B84D" w14:textId="77777777" w:rsidR="00F768E7" w:rsidRPr="009E3BE4" w:rsidRDefault="00F768E7" w:rsidP="004A68BA">
            <w:pPr>
              <w:ind w:right="-50"/>
              <w:jc w:val="right"/>
              <w:rPr>
                <w:sz w:val="16"/>
                <w:szCs w:val="16"/>
              </w:rPr>
            </w:pPr>
            <w:r w:rsidRPr="009E3BE4">
              <w:rPr>
                <w:sz w:val="16"/>
                <w:szCs w:val="16"/>
              </w:rPr>
              <w:t xml:space="preserve"> 136.603 </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17961CF2" w14:textId="77777777" w:rsidR="00F768E7" w:rsidRPr="009E3BE4" w:rsidRDefault="00F768E7" w:rsidP="004A68BA">
            <w:pPr>
              <w:ind w:right="-50"/>
              <w:jc w:val="right"/>
              <w:rPr>
                <w:sz w:val="16"/>
                <w:szCs w:val="16"/>
              </w:rPr>
            </w:pPr>
            <w:r w:rsidRPr="009E3BE4">
              <w:rPr>
                <w:sz w:val="16"/>
                <w:szCs w:val="16"/>
              </w:rPr>
              <w:t xml:space="preserve"> 28.919 </w:t>
            </w:r>
          </w:p>
        </w:tc>
        <w:tc>
          <w:tcPr>
            <w:tcW w:w="1276" w:type="dxa"/>
            <w:tcBorders>
              <w:top w:val="dotted" w:sz="4" w:space="0" w:color="auto"/>
              <w:left w:val="dotted" w:sz="4" w:space="0" w:color="auto"/>
              <w:bottom w:val="dotted" w:sz="4" w:space="0" w:color="auto"/>
              <w:right w:val="dotted" w:sz="4" w:space="0" w:color="auto"/>
            </w:tcBorders>
          </w:tcPr>
          <w:p w14:paraId="74E12184" w14:textId="77777777" w:rsidR="00F768E7" w:rsidRPr="009E3BE4" w:rsidRDefault="00F768E7" w:rsidP="004A68BA">
            <w:pPr>
              <w:ind w:right="-50"/>
              <w:jc w:val="right"/>
              <w:rPr>
                <w:sz w:val="16"/>
                <w:szCs w:val="16"/>
              </w:rPr>
            </w:pPr>
            <w:r w:rsidRPr="009E3BE4">
              <w:rPr>
                <w:sz w:val="16"/>
                <w:szCs w:val="16"/>
              </w:rPr>
              <w:t>177.844</w:t>
            </w:r>
          </w:p>
        </w:tc>
        <w:tc>
          <w:tcPr>
            <w:tcW w:w="1548" w:type="dxa"/>
            <w:tcBorders>
              <w:top w:val="dotted" w:sz="4" w:space="0" w:color="auto"/>
              <w:left w:val="dotted" w:sz="4" w:space="0" w:color="auto"/>
              <w:bottom w:val="dotted" w:sz="4" w:space="0" w:color="auto"/>
              <w:right w:val="single" w:sz="4" w:space="0" w:color="auto"/>
            </w:tcBorders>
            <w:shd w:val="clear" w:color="auto" w:fill="auto"/>
          </w:tcPr>
          <w:p w14:paraId="7BCFA83B" w14:textId="77777777" w:rsidR="00F768E7" w:rsidRPr="009E3BE4" w:rsidRDefault="00F768E7" w:rsidP="004A68BA">
            <w:pPr>
              <w:ind w:right="-50"/>
              <w:jc w:val="right"/>
              <w:rPr>
                <w:sz w:val="16"/>
                <w:szCs w:val="16"/>
              </w:rPr>
            </w:pPr>
            <w:r w:rsidRPr="009E3BE4">
              <w:rPr>
                <w:sz w:val="16"/>
                <w:szCs w:val="16"/>
              </w:rPr>
              <w:t>448.249</w:t>
            </w:r>
          </w:p>
        </w:tc>
      </w:tr>
      <w:tr w:rsidR="00F768E7" w:rsidRPr="009E3BE4" w14:paraId="070971B3" w14:textId="77777777" w:rsidTr="009B2C8F">
        <w:trPr>
          <w:trHeight w:val="231"/>
        </w:trPr>
        <w:tc>
          <w:tcPr>
            <w:tcW w:w="2122"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B34176F" w14:textId="77777777" w:rsidR="00F768E7" w:rsidRPr="009E3BE4" w:rsidRDefault="00F768E7" w:rsidP="004A68BA">
            <w:pPr>
              <w:rPr>
                <w:sz w:val="16"/>
                <w:szCs w:val="16"/>
              </w:rPr>
            </w:pPr>
            <w:r w:rsidRPr="009E3BE4">
              <w:rPr>
                <w:sz w:val="16"/>
                <w:szCs w:val="16"/>
              </w:rPr>
              <w:t>Bireysel Krediler</w:t>
            </w:r>
          </w:p>
        </w:tc>
        <w:tc>
          <w:tcPr>
            <w:tcW w:w="1275" w:type="dxa"/>
            <w:tcBorders>
              <w:top w:val="dotted" w:sz="4" w:space="0" w:color="auto"/>
              <w:left w:val="dotted" w:sz="4" w:space="0" w:color="auto"/>
              <w:bottom w:val="dotted" w:sz="4" w:space="0" w:color="auto"/>
              <w:right w:val="dotted" w:sz="4" w:space="0" w:color="auto"/>
            </w:tcBorders>
            <w:shd w:val="clear" w:color="auto" w:fill="auto"/>
          </w:tcPr>
          <w:p w14:paraId="6873B0DF" w14:textId="77777777" w:rsidR="00F768E7" w:rsidRPr="009E3BE4" w:rsidRDefault="00F768E7" w:rsidP="004A68BA">
            <w:pPr>
              <w:ind w:right="-50"/>
              <w:jc w:val="right"/>
              <w:rPr>
                <w:sz w:val="16"/>
                <w:szCs w:val="16"/>
              </w:rPr>
            </w:pPr>
            <w:r w:rsidRPr="009E3BE4">
              <w:rPr>
                <w:sz w:val="16"/>
                <w:szCs w:val="16"/>
              </w:rPr>
              <w:t xml:space="preserve"> 75.326 </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39555A04" w14:textId="77777777" w:rsidR="00F768E7" w:rsidRPr="009E3BE4" w:rsidRDefault="00F768E7" w:rsidP="004A68BA">
            <w:pPr>
              <w:ind w:right="-50"/>
              <w:jc w:val="right"/>
              <w:rPr>
                <w:sz w:val="16"/>
                <w:szCs w:val="16"/>
              </w:rPr>
            </w:pPr>
            <w:r w:rsidRPr="009E3BE4">
              <w:rPr>
                <w:sz w:val="16"/>
                <w:szCs w:val="16"/>
              </w:rPr>
              <w:t xml:space="preserve"> 12.546 </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1A6B20B9" w14:textId="77777777" w:rsidR="00F768E7" w:rsidRPr="009E3BE4" w:rsidRDefault="00F768E7" w:rsidP="004A68BA">
            <w:pPr>
              <w:ind w:right="-57"/>
              <w:jc w:val="right"/>
              <w:rPr>
                <w:sz w:val="16"/>
                <w:szCs w:val="16"/>
              </w:rPr>
            </w:pPr>
            <w:r w:rsidRPr="009E3BE4">
              <w:rPr>
                <w:sz w:val="16"/>
                <w:szCs w:val="16"/>
              </w:rPr>
              <w:t xml:space="preserve"> 8.912 </w:t>
            </w:r>
          </w:p>
        </w:tc>
        <w:tc>
          <w:tcPr>
            <w:tcW w:w="1276" w:type="dxa"/>
            <w:tcBorders>
              <w:top w:val="dotted" w:sz="4" w:space="0" w:color="auto"/>
              <w:left w:val="dotted" w:sz="4" w:space="0" w:color="auto"/>
              <w:bottom w:val="dotted" w:sz="4" w:space="0" w:color="auto"/>
              <w:right w:val="dotted" w:sz="4" w:space="0" w:color="auto"/>
            </w:tcBorders>
          </w:tcPr>
          <w:p w14:paraId="1AD327CF" w14:textId="77777777" w:rsidR="00F768E7" w:rsidRPr="009E3BE4" w:rsidRDefault="00F768E7" w:rsidP="004A68BA">
            <w:pPr>
              <w:ind w:right="-50"/>
              <w:jc w:val="right"/>
              <w:rPr>
                <w:sz w:val="16"/>
                <w:szCs w:val="16"/>
              </w:rPr>
            </w:pPr>
            <w:r w:rsidRPr="009E3BE4">
              <w:rPr>
                <w:sz w:val="16"/>
                <w:szCs w:val="16"/>
              </w:rPr>
              <w:t>2.720</w:t>
            </w:r>
          </w:p>
        </w:tc>
        <w:tc>
          <w:tcPr>
            <w:tcW w:w="1548" w:type="dxa"/>
            <w:tcBorders>
              <w:top w:val="dotted" w:sz="4" w:space="0" w:color="auto"/>
              <w:left w:val="dotted" w:sz="4" w:space="0" w:color="auto"/>
              <w:bottom w:val="dotted" w:sz="4" w:space="0" w:color="auto"/>
              <w:right w:val="single" w:sz="4" w:space="0" w:color="auto"/>
            </w:tcBorders>
            <w:shd w:val="clear" w:color="auto" w:fill="auto"/>
          </w:tcPr>
          <w:p w14:paraId="31AAF86E" w14:textId="77777777" w:rsidR="00F768E7" w:rsidRPr="009E3BE4" w:rsidRDefault="00F768E7" w:rsidP="004A68BA">
            <w:pPr>
              <w:ind w:right="-50"/>
              <w:jc w:val="right"/>
              <w:rPr>
                <w:sz w:val="16"/>
                <w:szCs w:val="16"/>
              </w:rPr>
            </w:pPr>
            <w:r w:rsidRPr="009E3BE4">
              <w:rPr>
                <w:sz w:val="16"/>
                <w:szCs w:val="16"/>
              </w:rPr>
              <w:t xml:space="preserve"> 99.504 </w:t>
            </w:r>
          </w:p>
        </w:tc>
      </w:tr>
      <w:tr w:rsidR="00F768E7" w:rsidRPr="009E3BE4" w14:paraId="51479239" w14:textId="77777777" w:rsidTr="009B2C8F">
        <w:trPr>
          <w:trHeight w:val="231"/>
        </w:trPr>
        <w:tc>
          <w:tcPr>
            <w:tcW w:w="2122" w:type="dxa"/>
            <w:tcBorders>
              <w:top w:val="dotted" w:sz="4" w:space="0" w:color="auto"/>
              <w:left w:val="single" w:sz="4" w:space="0" w:color="auto"/>
              <w:bottom w:val="single" w:sz="4" w:space="0" w:color="auto"/>
              <w:right w:val="dotted" w:sz="4" w:space="0" w:color="auto"/>
            </w:tcBorders>
            <w:shd w:val="clear" w:color="auto" w:fill="auto"/>
            <w:vAlign w:val="bottom"/>
          </w:tcPr>
          <w:p w14:paraId="105B9C6C" w14:textId="77777777" w:rsidR="00F768E7" w:rsidRPr="009E3BE4" w:rsidRDefault="00F768E7" w:rsidP="004A68BA">
            <w:pPr>
              <w:rPr>
                <w:b/>
                <w:sz w:val="16"/>
                <w:szCs w:val="16"/>
              </w:rPr>
            </w:pPr>
            <w:r w:rsidRPr="009E3BE4">
              <w:rPr>
                <w:b/>
                <w:sz w:val="16"/>
                <w:szCs w:val="16"/>
              </w:rPr>
              <w:t>Toplam</w:t>
            </w:r>
          </w:p>
        </w:tc>
        <w:tc>
          <w:tcPr>
            <w:tcW w:w="1275" w:type="dxa"/>
            <w:tcBorders>
              <w:top w:val="dotted" w:sz="4" w:space="0" w:color="auto"/>
              <w:left w:val="dotted" w:sz="4" w:space="0" w:color="auto"/>
              <w:bottom w:val="single" w:sz="4" w:space="0" w:color="auto"/>
              <w:right w:val="dotted" w:sz="4" w:space="0" w:color="auto"/>
            </w:tcBorders>
            <w:shd w:val="clear" w:color="auto" w:fill="auto"/>
          </w:tcPr>
          <w:p w14:paraId="258C9E26" w14:textId="77777777" w:rsidR="00F768E7" w:rsidRPr="009E3BE4" w:rsidRDefault="00F768E7" w:rsidP="004A68BA">
            <w:pPr>
              <w:ind w:right="-50"/>
              <w:jc w:val="right"/>
              <w:rPr>
                <w:b/>
                <w:sz w:val="16"/>
                <w:szCs w:val="16"/>
              </w:rPr>
            </w:pPr>
            <w:r w:rsidRPr="009E3BE4">
              <w:rPr>
                <w:b/>
                <w:sz w:val="16"/>
                <w:szCs w:val="16"/>
              </w:rPr>
              <w:t xml:space="preserve"> 180.209 </w:t>
            </w:r>
          </w:p>
        </w:tc>
        <w:tc>
          <w:tcPr>
            <w:tcW w:w="1560" w:type="dxa"/>
            <w:tcBorders>
              <w:top w:val="dotted" w:sz="4" w:space="0" w:color="auto"/>
              <w:left w:val="dotted" w:sz="4" w:space="0" w:color="auto"/>
              <w:bottom w:val="single" w:sz="4" w:space="0" w:color="auto"/>
              <w:right w:val="dotted" w:sz="4" w:space="0" w:color="auto"/>
            </w:tcBorders>
            <w:shd w:val="clear" w:color="auto" w:fill="auto"/>
          </w:tcPr>
          <w:p w14:paraId="1E9BD326" w14:textId="77777777" w:rsidR="00F768E7" w:rsidRPr="009E3BE4" w:rsidRDefault="00F768E7" w:rsidP="004A68BA">
            <w:pPr>
              <w:ind w:right="-50"/>
              <w:jc w:val="right"/>
              <w:rPr>
                <w:b/>
                <w:sz w:val="16"/>
                <w:szCs w:val="16"/>
              </w:rPr>
            </w:pPr>
            <w:r w:rsidRPr="009E3BE4">
              <w:rPr>
                <w:b/>
                <w:sz w:val="16"/>
                <w:szCs w:val="16"/>
              </w:rPr>
              <w:t xml:space="preserve"> 149.149 </w:t>
            </w:r>
          </w:p>
        </w:tc>
        <w:tc>
          <w:tcPr>
            <w:tcW w:w="1417" w:type="dxa"/>
            <w:tcBorders>
              <w:top w:val="dotted" w:sz="4" w:space="0" w:color="auto"/>
              <w:left w:val="dotted" w:sz="4" w:space="0" w:color="auto"/>
              <w:bottom w:val="single" w:sz="4" w:space="0" w:color="auto"/>
              <w:right w:val="dotted" w:sz="4" w:space="0" w:color="auto"/>
            </w:tcBorders>
            <w:shd w:val="clear" w:color="auto" w:fill="auto"/>
          </w:tcPr>
          <w:p w14:paraId="5B002D3F" w14:textId="77777777" w:rsidR="00F768E7" w:rsidRPr="009E3BE4" w:rsidRDefault="00F768E7" w:rsidP="004A68BA">
            <w:pPr>
              <w:ind w:right="-50"/>
              <w:jc w:val="right"/>
              <w:rPr>
                <w:b/>
                <w:sz w:val="16"/>
                <w:szCs w:val="16"/>
              </w:rPr>
            </w:pPr>
            <w:r w:rsidRPr="009E3BE4">
              <w:rPr>
                <w:b/>
                <w:sz w:val="16"/>
                <w:szCs w:val="16"/>
              </w:rPr>
              <w:t xml:space="preserve"> 37.831 </w:t>
            </w:r>
          </w:p>
        </w:tc>
        <w:tc>
          <w:tcPr>
            <w:tcW w:w="1276" w:type="dxa"/>
            <w:tcBorders>
              <w:top w:val="dotted" w:sz="4" w:space="0" w:color="auto"/>
              <w:left w:val="dotted" w:sz="4" w:space="0" w:color="auto"/>
              <w:bottom w:val="single" w:sz="4" w:space="0" w:color="auto"/>
              <w:right w:val="dotted" w:sz="4" w:space="0" w:color="auto"/>
            </w:tcBorders>
          </w:tcPr>
          <w:p w14:paraId="30D4BEED" w14:textId="77777777" w:rsidR="00F768E7" w:rsidRPr="009E3BE4" w:rsidRDefault="00F768E7" w:rsidP="004A68BA">
            <w:pPr>
              <w:ind w:right="-50"/>
              <w:jc w:val="right"/>
              <w:rPr>
                <w:b/>
                <w:sz w:val="16"/>
                <w:szCs w:val="16"/>
              </w:rPr>
            </w:pPr>
            <w:r w:rsidRPr="009E3BE4">
              <w:rPr>
                <w:b/>
                <w:sz w:val="16"/>
                <w:szCs w:val="16"/>
              </w:rPr>
              <w:t>180.564</w:t>
            </w:r>
          </w:p>
        </w:tc>
        <w:tc>
          <w:tcPr>
            <w:tcW w:w="1548" w:type="dxa"/>
            <w:tcBorders>
              <w:top w:val="dotted" w:sz="4" w:space="0" w:color="auto"/>
              <w:left w:val="dotted" w:sz="4" w:space="0" w:color="auto"/>
              <w:bottom w:val="single" w:sz="4" w:space="0" w:color="auto"/>
              <w:right w:val="single" w:sz="4" w:space="0" w:color="auto"/>
            </w:tcBorders>
            <w:shd w:val="clear" w:color="auto" w:fill="auto"/>
          </w:tcPr>
          <w:p w14:paraId="6CAD594B" w14:textId="77777777" w:rsidR="00F768E7" w:rsidRPr="009E3BE4" w:rsidRDefault="00F768E7" w:rsidP="004A68BA">
            <w:pPr>
              <w:ind w:right="-50"/>
              <w:jc w:val="right"/>
              <w:rPr>
                <w:b/>
                <w:sz w:val="16"/>
                <w:szCs w:val="16"/>
              </w:rPr>
            </w:pPr>
            <w:r w:rsidRPr="009E3BE4">
              <w:rPr>
                <w:b/>
                <w:sz w:val="16"/>
                <w:szCs w:val="16"/>
              </w:rPr>
              <w:t xml:space="preserve"> 547.753 </w:t>
            </w:r>
          </w:p>
        </w:tc>
      </w:tr>
    </w:tbl>
    <w:p w14:paraId="41C177D6" w14:textId="77777777" w:rsidR="00F768E7" w:rsidRPr="009E3BE4" w:rsidRDefault="00F768E7" w:rsidP="004A68BA">
      <w:pPr>
        <w:pStyle w:val="ListeParagraf"/>
        <w:spacing w:before="60"/>
        <w:ind w:left="1064"/>
        <w:jc w:val="both"/>
        <w:rPr>
          <w:sz w:val="2"/>
          <w:szCs w:val="22"/>
        </w:rPr>
      </w:pPr>
    </w:p>
    <w:p w14:paraId="1D3A9386" w14:textId="65866788" w:rsidR="00555A39" w:rsidRPr="009E3BE4" w:rsidRDefault="00555A39" w:rsidP="004A68BA">
      <w:pPr>
        <w:tabs>
          <w:tab w:val="left" w:pos="851"/>
        </w:tabs>
        <w:ind w:firstLine="709"/>
        <w:jc w:val="both"/>
        <w:rPr>
          <w:b/>
          <w:color w:val="000000" w:themeColor="text1"/>
          <w:sz w:val="16"/>
          <w:szCs w:val="16"/>
        </w:rPr>
      </w:pPr>
      <w:r w:rsidRPr="009E3BE4">
        <w:rPr>
          <w:b/>
          <w:color w:val="000000" w:themeColor="text1"/>
        </w:rPr>
        <w:tab/>
        <w:t xml:space="preserve">   </w:t>
      </w:r>
      <w:r w:rsidRPr="009E3BE4">
        <w:rPr>
          <w:b/>
          <w:color w:val="000000" w:themeColor="text1"/>
          <w:sz w:val="16"/>
          <w:szCs w:val="16"/>
        </w:rPr>
        <w:t xml:space="preserve">(*) </w:t>
      </w:r>
      <w:r w:rsidRPr="009E3BE4">
        <w:rPr>
          <w:bCs/>
          <w:sz w:val="16"/>
          <w:szCs w:val="16"/>
        </w:rPr>
        <w:t xml:space="preserve">Banka’nın yakın izlemedeki </w:t>
      </w:r>
      <w:r w:rsidR="00E727DA" w:rsidRPr="009E3BE4">
        <w:rPr>
          <w:bCs/>
          <w:sz w:val="16"/>
          <w:szCs w:val="16"/>
        </w:rPr>
        <w:t xml:space="preserve">1.490.386 </w:t>
      </w:r>
      <w:r w:rsidRPr="009E3BE4">
        <w:rPr>
          <w:bCs/>
          <w:sz w:val="16"/>
          <w:szCs w:val="16"/>
        </w:rPr>
        <w:t>TL tutarındaki kredisinin gecikmesi bulunmamaktadır.</w:t>
      </w:r>
    </w:p>
    <w:p w14:paraId="361F327F" w14:textId="03D427FD" w:rsidR="00F768E7" w:rsidRPr="009E3BE4" w:rsidRDefault="00F768E7" w:rsidP="004A68BA">
      <w:pPr>
        <w:tabs>
          <w:tab w:val="left" w:pos="851"/>
        </w:tabs>
        <w:jc w:val="both"/>
        <w:rPr>
          <w:b/>
          <w:color w:val="000000" w:themeColor="text1"/>
        </w:rPr>
      </w:pPr>
    </w:p>
    <w:tbl>
      <w:tblPr>
        <w:tblpPr w:leftFromText="141" w:rightFromText="141" w:vertAnchor="text" w:horzAnchor="margin" w:tblpXSpec="right" w:tblpY="46"/>
        <w:tblW w:w="9198" w:type="dxa"/>
        <w:tblLayout w:type="fixed"/>
        <w:tblLook w:val="0000" w:firstRow="0" w:lastRow="0" w:firstColumn="0" w:lastColumn="0" w:noHBand="0" w:noVBand="0"/>
      </w:tblPr>
      <w:tblGrid>
        <w:gridCol w:w="2122"/>
        <w:gridCol w:w="1275"/>
        <w:gridCol w:w="1560"/>
        <w:gridCol w:w="1417"/>
        <w:gridCol w:w="1276"/>
        <w:gridCol w:w="1548"/>
      </w:tblGrid>
      <w:tr w:rsidR="00F768E7" w:rsidRPr="009E3BE4" w14:paraId="53AC3ED1" w14:textId="77777777" w:rsidTr="009B2C8F">
        <w:trPr>
          <w:trHeight w:val="231"/>
        </w:trPr>
        <w:tc>
          <w:tcPr>
            <w:tcW w:w="2122" w:type="dxa"/>
            <w:tcBorders>
              <w:top w:val="single" w:sz="4" w:space="0" w:color="auto"/>
              <w:left w:val="single" w:sz="4" w:space="0" w:color="auto"/>
              <w:bottom w:val="dotted" w:sz="4" w:space="0" w:color="auto"/>
              <w:right w:val="dotted" w:sz="4" w:space="0" w:color="auto"/>
            </w:tcBorders>
            <w:shd w:val="clear" w:color="auto" w:fill="auto"/>
            <w:noWrap/>
            <w:vAlign w:val="bottom"/>
          </w:tcPr>
          <w:p w14:paraId="65E0FF3C" w14:textId="77777777" w:rsidR="00F768E7" w:rsidRPr="009E3BE4" w:rsidRDefault="00F768E7" w:rsidP="004A68BA">
            <w:pPr>
              <w:rPr>
                <w:b/>
                <w:sz w:val="16"/>
                <w:szCs w:val="16"/>
              </w:rPr>
            </w:pPr>
            <w:r w:rsidRPr="009E3BE4">
              <w:rPr>
                <w:b/>
                <w:sz w:val="16"/>
                <w:szCs w:val="16"/>
              </w:rPr>
              <w:t>Önceki Dönem</w:t>
            </w:r>
          </w:p>
          <w:p w14:paraId="03AC9D7B" w14:textId="77777777" w:rsidR="00F768E7" w:rsidRPr="009E3BE4" w:rsidRDefault="00F768E7" w:rsidP="004A68BA">
            <w:pPr>
              <w:rPr>
                <w:b/>
                <w:sz w:val="16"/>
                <w:szCs w:val="16"/>
              </w:rPr>
            </w:pPr>
            <w:r w:rsidRPr="009E3BE4">
              <w:rPr>
                <w:b/>
                <w:sz w:val="16"/>
                <w:szCs w:val="16"/>
              </w:rPr>
              <w:t>31.12.2020</w:t>
            </w:r>
          </w:p>
        </w:tc>
        <w:tc>
          <w:tcPr>
            <w:tcW w:w="1275" w:type="dxa"/>
            <w:tcBorders>
              <w:top w:val="single" w:sz="4" w:space="0" w:color="auto"/>
              <w:left w:val="dotted" w:sz="4" w:space="0" w:color="auto"/>
              <w:bottom w:val="dotted" w:sz="4" w:space="0" w:color="auto"/>
              <w:right w:val="dotted" w:sz="4" w:space="0" w:color="auto"/>
            </w:tcBorders>
            <w:shd w:val="clear" w:color="auto" w:fill="auto"/>
            <w:noWrap/>
            <w:vAlign w:val="bottom"/>
          </w:tcPr>
          <w:p w14:paraId="102234C1" w14:textId="77777777" w:rsidR="00F768E7" w:rsidRPr="009E3BE4" w:rsidRDefault="00F768E7" w:rsidP="004A68BA">
            <w:pPr>
              <w:ind w:right="-50"/>
              <w:jc w:val="right"/>
              <w:rPr>
                <w:b/>
                <w:sz w:val="16"/>
                <w:szCs w:val="16"/>
              </w:rPr>
            </w:pPr>
            <w:r w:rsidRPr="009E3BE4">
              <w:rPr>
                <w:b/>
                <w:sz w:val="16"/>
                <w:szCs w:val="16"/>
              </w:rPr>
              <w:t>1 aya kadar</w:t>
            </w:r>
          </w:p>
        </w:tc>
        <w:tc>
          <w:tcPr>
            <w:tcW w:w="1560" w:type="dxa"/>
            <w:tcBorders>
              <w:top w:val="single" w:sz="4" w:space="0" w:color="auto"/>
              <w:left w:val="dotted" w:sz="4" w:space="0" w:color="auto"/>
              <w:bottom w:val="dotted" w:sz="4" w:space="0" w:color="auto"/>
              <w:right w:val="dotted" w:sz="4" w:space="0" w:color="auto"/>
            </w:tcBorders>
            <w:shd w:val="clear" w:color="auto" w:fill="auto"/>
            <w:noWrap/>
            <w:vAlign w:val="bottom"/>
          </w:tcPr>
          <w:p w14:paraId="0B4E8504" w14:textId="77777777" w:rsidR="00F768E7" w:rsidRPr="009E3BE4" w:rsidRDefault="00F768E7" w:rsidP="004A68BA">
            <w:pPr>
              <w:ind w:right="-50"/>
              <w:jc w:val="right"/>
              <w:rPr>
                <w:b/>
                <w:sz w:val="16"/>
                <w:szCs w:val="16"/>
              </w:rPr>
            </w:pPr>
            <w:r w:rsidRPr="009E3BE4">
              <w:rPr>
                <w:b/>
                <w:sz w:val="16"/>
                <w:szCs w:val="16"/>
              </w:rPr>
              <w:t>1-2 ay</w:t>
            </w:r>
          </w:p>
        </w:tc>
        <w:tc>
          <w:tcPr>
            <w:tcW w:w="1417" w:type="dxa"/>
            <w:tcBorders>
              <w:top w:val="single" w:sz="4" w:space="0" w:color="auto"/>
              <w:left w:val="dotted" w:sz="4" w:space="0" w:color="auto"/>
              <w:bottom w:val="dotted" w:sz="4" w:space="0" w:color="auto"/>
              <w:right w:val="dotted" w:sz="4" w:space="0" w:color="auto"/>
            </w:tcBorders>
            <w:shd w:val="clear" w:color="auto" w:fill="auto"/>
            <w:noWrap/>
            <w:vAlign w:val="bottom"/>
          </w:tcPr>
          <w:p w14:paraId="5E51A712" w14:textId="77777777" w:rsidR="00F768E7" w:rsidRPr="009E3BE4" w:rsidRDefault="00F768E7" w:rsidP="004A68BA">
            <w:pPr>
              <w:ind w:right="-50"/>
              <w:jc w:val="right"/>
              <w:rPr>
                <w:b/>
                <w:sz w:val="16"/>
                <w:szCs w:val="16"/>
              </w:rPr>
            </w:pPr>
            <w:r w:rsidRPr="009E3BE4">
              <w:rPr>
                <w:b/>
                <w:sz w:val="16"/>
                <w:szCs w:val="16"/>
              </w:rPr>
              <w:t>2-3 ay</w:t>
            </w:r>
          </w:p>
        </w:tc>
        <w:tc>
          <w:tcPr>
            <w:tcW w:w="1276" w:type="dxa"/>
            <w:tcBorders>
              <w:top w:val="single" w:sz="4" w:space="0" w:color="auto"/>
              <w:left w:val="dotted" w:sz="4" w:space="0" w:color="auto"/>
              <w:bottom w:val="dotted" w:sz="4" w:space="0" w:color="auto"/>
              <w:right w:val="dotted" w:sz="4" w:space="0" w:color="auto"/>
            </w:tcBorders>
          </w:tcPr>
          <w:p w14:paraId="7D83355A" w14:textId="77777777" w:rsidR="00F768E7" w:rsidRPr="009E3BE4" w:rsidRDefault="00F768E7" w:rsidP="004A68BA">
            <w:pPr>
              <w:ind w:right="-50"/>
              <w:jc w:val="right"/>
              <w:rPr>
                <w:b/>
                <w:sz w:val="16"/>
                <w:szCs w:val="16"/>
              </w:rPr>
            </w:pPr>
          </w:p>
          <w:p w14:paraId="2DA2B967" w14:textId="77777777" w:rsidR="00F768E7" w:rsidRPr="009E3BE4" w:rsidRDefault="00F768E7" w:rsidP="004A68BA">
            <w:pPr>
              <w:ind w:right="-50"/>
              <w:jc w:val="right"/>
              <w:rPr>
                <w:b/>
                <w:sz w:val="16"/>
                <w:szCs w:val="16"/>
              </w:rPr>
            </w:pPr>
          </w:p>
          <w:p w14:paraId="56AF7A0F" w14:textId="77777777" w:rsidR="00F768E7" w:rsidRPr="009E3BE4" w:rsidRDefault="00F768E7" w:rsidP="004A68BA">
            <w:pPr>
              <w:ind w:right="-50"/>
              <w:jc w:val="right"/>
              <w:rPr>
                <w:b/>
                <w:sz w:val="16"/>
                <w:szCs w:val="16"/>
              </w:rPr>
            </w:pPr>
            <w:r w:rsidRPr="009E3BE4">
              <w:rPr>
                <w:b/>
                <w:sz w:val="16"/>
                <w:szCs w:val="16"/>
              </w:rPr>
              <w:t>3+ ay</w:t>
            </w:r>
          </w:p>
        </w:tc>
        <w:tc>
          <w:tcPr>
            <w:tcW w:w="1548" w:type="dxa"/>
            <w:tcBorders>
              <w:top w:val="single" w:sz="4" w:space="0" w:color="auto"/>
              <w:left w:val="dotted" w:sz="4" w:space="0" w:color="auto"/>
              <w:bottom w:val="dotted" w:sz="4" w:space="0" w:color="auto"/>
              <w:right w:val="single" w:sz="4" w:space="0" w:color="auto"/>
            </w:tcBorders>
            <w:shd w:val="clear" w:color="auto" w:fill="auto"/>
            <w:noWrap/>
            <w:vAlign w:val="bottom"/>
          </w:tcPr>
          <w:p w14:paraId="24EA82E5" w14:textId="77777777" w:rsidR="00F768E7" w:rsidRPr="009E3BE4" w:rsidRDefault="00F768E7" w:rsidP="004A68BA">
            <w:pPr>
              <w:ind w:right="-50"/>
              <w:jc w:val="right"/>
              <w:rPr>
                <w:b/>
                <w:sz w:val="16"/>
                <w:szCs w:val="16"/>
              </w:rPr>
            </w:pPr>
            <w:r w:rsidRPr="009E3BE4">
              <w:rPr>
                <w:b/>
                <w:sz w:val="16"/>
                <w:szCs w:val="16"/>
              </w:rPr>
              <w:t>Toplam</w:t>
            </w:r>
          </w:p>
        </w:tc>
      </w:tr>
      <w:tr w:rsidR="00F768E7" w:rsidRPr="009E3BE4" w14:paraId="2D077048" w14:textId="77777777" w:rsidTr="009B2C8F">
        <w:trPr>
          <w:trHeight w:val="231"/>
        </w:trPr>
        <w:tc>
          <w:tcPr>
            <w:tcW w:w="2122" w:type="dxa"/>
            <w:tcBorders>
              <w:top w:val="dotted" w:sz="4" w:space="0" w:color="auto"/>
              <w:left w:val="single" w:sz="4" w:space="0" w:color="auto"/>
              <w:bottom w:val="dotted" w:sz="4" w:space="0" w:color="auto"/>
              <w:right w:val="dotted" w:sz="4" w:space="0" w:color="auto"/>
            </w:tcBorders>
            <w:shd w:val="clear" w:color="auto" w:fill="auto"/>
            <w:vAlign w:val="bottom"/>
          </w:tcPr>
          <w:p w14:paraId="11F2B78A" w14:textId="77777777" w:rsidR="00F768E7" w:rsidRPr="009E3BE4" w:rsidRDefault="00F768E7" w:rsidP="004A68BA">
            <w:pPr>
              <w:rPr>
                <w:sz w:val="16"/>
                <w:szCs w:val="16"/>
              </w:rPr>
            </w:pPr>
            <w:r w:rsidRPr="009E3BE4">
              <w:rPr>
                <w:sz w:val="16"/>
                <w:szCs w:val="16"/>
              </w:rPr>
              <w:t xml:space="preserve">Krediler ve Alacaklar </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tcPr>
          <w:p w14:paraId="2777D3EB" w14:textId="77777777" w:rsidR="00F768E7" w:rsidRPr="009E3BE4" w:rsidRDefault="00F768E7" w:rsidP="004A68BA">
            <w:pPr>
              <w:ind w:right="-50"/>
              <w:jc w:val="right"/>
              <w:rPr>
                <w:sz w:val="16"/>
                <w:szCs w:val="16"/>
              </w:rPr>
            </w:pPr>
          </w:p>
        </w:tc>
        <w:tc>
          <w:tcPr>
            <w:tcW w:w="1560" w:type="dxa"/>
            <w:tcBorders>
              <w:top w:val="dotted" w:sz="4" w:space="0" w:color="auto"/>
              <w:left w:val="dotted" w:sz="4" w:space="0" w:color="auto"/>
              <w:bottom w:val="dotted" w:sz="4" w:space="0" w:color="auto"/>
              <w:right w:val="dotted" w:sz="4" w:space="0" w:color="auto"/>
            </w:tcBorders>
            <w:shd w:val="clear" w:color="auto" w:fill="auto"/>
            <w:vAlign w:val="bottom"/>
          </w:tcPr>
          <w:p w14:paraId="3B09AD59" w14:textId="77777777" w:rsidR="00F768E7" w:rsidRPr="009E3BE4" w:rsidRDefault="00F768E7" w:rsidP="004A68BA">
            <w:pPr>
              <w:ind w:right="-50"/>
              <w:jc w:val="right"/>
              <w:rPr>
                <w:sz w:val="16"/>
                <w:szCs w:val="16"/>
              </w:rPr>
            </w:pPr>
          </w:p>
        </w:tc>
        <w:tc>
          <w:tcPr>
            <w:tcW w:w="1417" w:type="dxa"/>
            <w:tcBorders>
              <w:top w:val="dotted" w:sz="4" w:space="0" w:color="auto"/>
              <w:left w:val="dotted" w:sz="4" w:space="0" w:color="auto"/>
              <w:bottom w:val="dotted" w:sz="4" w:space="0" w:color="auto"/>
              <w:right w:val="dotted" w:sz="4" w:space="0" w:color="auto"/>
            </w:tcBorders>
            <w:shd w:val="clear" w:color="auto" w:fill="auto"/>
            <w:vAlign w:val="center"/>
          </w:tcPr>
          <w:p w14:paraId="7D4BF40A" w14:textId="77777777" w:rsidR="00F768E7" w:rsidRPr="009E3BE4" w:rsidRDefault="00F768E7" w:rsidP="004A68BA">
            <w:pPr>
              <w:jc w:val="right"/>
              <w:rPr>
                <w:color w:val="000000"/>
                <w:sz w:val="16"/>
                <w:szCs w:val="16"/>
              </w:rPr>
            </w:pPr>
          </w:p>
        </w:tc>
        <w:tc>
          <w:tcPr>
            <w:tcW w:w="1276" w:type="dxa"/>
            <w:tcBorders>
              <w:top w:val="dotted" w:sz="4" w:space="0" w:color="auto"/>
              <w:left w:val="dotted" w:sz="4" w:space="0" w:color="auto"/>
              <w:bottom w:val="dotted" w:sz="4" w:space="0" w:color="auto"/>
              <w:right w:val="dotted" w:sz="4" w:space="0" w:color="auto"/>
            </w:tcBorders>
          </w:tcPr>
          <w:p w14:paraId="65DE1320" w14:textId="77777777" w:rsidR="00F768E7" w:rsidRPr="009E3BE4" w:rsidRDefault="00F768E7" w:rsidP="004A68BA">
            <w:pPr>
              <w:ind w:right="-50"/>
              <w:jc w:val="right"/>
              <w:rPr>
                <w:sz w:val="16"/>
                <w:szCs w:val="16"/>
              </w:rPr>
            </w:pPr>
          </w:p>
        </w:tc>
        <w:tc>
          <w:tcPr>
            <w:tcW w:w="1548" w:type="dxa"/>
            <w:tcBorders>
              <w:top w:val="dotted" w:sz="4" w:space="0" w:color="auto"/>
              <w:left w:val="dotted" w:sz="4" w:space="0" w:color="auto"/>
              <w:bottom w:val="dotted" w:sz="4" w:space="0" w:color="auto"/>
              <w:right w:val="single" w:sz="4" w:space="0" w:color="auto"/>
            </w:tcBorders>
            <w:shd w:val="clear" w:color="auto" w:fill="auto"/>
            <w:vAlign w:val="bottom"/>
          </w:tcPr>
          <w:p w14:paraId="13909742" w14:textId="77777777" w:rsidR="00F768E7" w:rsidRPr="009E3BE4" w:rsidRDefault="00F768E7" w:rsidP="004A68BA">
            <w:pPr>
              <w:ind w:right="-50"/>
              <w:jc w:val="right"/>
              <w:rPr>
                <w:sz w:val="16"/>
                <w:szCs w:val="16"/>
              </w:rPr>
            </w:pPr>
          </w:p>
        </w:tc>
      </w:tr>
      <w:tr w:rsidR="00F768E7" w:rsidRPr="009E3BE4" w14:paraId="01A499F0" w14:textId="77777777" w:rsidTr="009B2C8F">
        <w:trPr>
          <w:trHeight w:val="231"/>
        </w:trPr>
        <w:tc>
          <w:tcPr>
            <w:tcW w:w="2122" w:type="dxa"/>
            <w:tcBorders>
              <w:top w:val="dotted" w:sz="4" w:space="0" w:color="auto"/>
              <w:left w:val="single" w:sz="4" w:space="0" w:color="auto"/>
              <w:bottom w:val="dotted" w:sz="4" w:space="0" w:color="auto"/>
              <w:right w:val="dotted" w:sz="4" w:space="0" w:color="auto"/>
            </w:tcBorders>
            <w:shd w:val="clear" w:color="auto" w:fill="auto"/>
            <w:vAlign w:val="bottom"/>
          </w:tcPr>
          <w:p w14:paraId="116B4191" w14:textId="77777777" w:rsidR="00F768E7" w:rsidRPr="009E3BE4" w:rsidRDefault="00F768E7" w:rsidP="004A68BA">
            <w:pPr>
              <w:rPr>
                <w:sz w:val="16"/>
                <w:szCs w:val="16"/>
              </w:rPr>
            </w:pPr>
            <w:r w:rsidRPr="009E3BE4">
              <w:rPr>
                <w:sz w:val="16"/>
                <w:szCs w:val="16"/>
              </w:rPr>
              <w:t>Kurumsal/Girişimci Krediler</w:t>
            </w:r>
          </w:p>
        </w:tc>
        <w:tc>
          <w:tcPr>
            <w:tcW w:w="1275" w:type="dxa"/>
            <w:tcBorders>
              <w:top w:val="dotted" w:sz="4" w:space="0" w:color="auto"/>
              <w:left w:val="dotted" w:sz="4" w:space="0" w:color="auto"/>
              <w:bottom w:val="dotted" w:sz="4" w:space="0" w:color="auto"/>
              <w:right w:val="dotted" w:sz="4" w:space="0" w:color="auto"/>
            </w:tcBorders>
            <w:shd w:val="clear" w:color="auto" w:fill="auto"/>
          </w:tcPr>
          <w:p w14:paraId="5ABF0F1F" w14:textId="77777777" w:rsidR="00F768E7" w:rsidRPr="009E3BE4" w:rsidRDefault="00F768E7" w:rsidP="004A68BA">
            <w:pPr>
              <w:ind w:right="-50"/>
              <w:jc w:val="right"/>
              <w:rPr>
                <w:sz w:val="16"/>
                <w:szCs w:val="16"/>
              </w:rPr>
            </w:pPr>
            <w:r w:rsidRPr="009E3BE4">
              <w:rPr>
                <w:sz w:val="16"/>
                <w:szCs w:val="16"/>
              </w:rPr>
              <w:t xml:space="preserve"> 113.706 </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6EB401FC" w14:textId="77777777" w:rsidR="00F768E7" w:rsidRPr="009E3BE4" w:rsidRDefault="00F768E7" w:rsidP="004A68BA">
            <w:pPr>
              <w:ind w:right="-50"/>
              <w:jc w:val="right"/>
              <w:rPr>
                <w:sz w:val="16"/>
                <w:szCs w:val="16"/>
              </w:rPr>
            </w:pPr>
            <w:r w:rsidRPr="009E3BE4">
              <w:rPr>
                <w:sz w:val="16"/>
                <w:szCs w:val="16"/>
              </w:rPr>
              <w:t xml:space="preserve"> 33.814 </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0ABD05B4" w14:textId="77777777" w:rsidR="00F768E7" w:rsidRPr="009E3BE4" w:rsidRDefault="00F768E7" w:rsidP="004A68BA">
            <w:pPr>
              <w:ind w:right="-50"/>
              <w:jc w:val="right"/>
              <w:rPr>
                <w:sz w:val="16"/>
                <w:szCs w:val="16"/>
              </w:rPr>
            </w:pPr>
            <w:r w:rsidRPr="009E3BE4">
              <w:rPr>
                <w:sz w:val="16"/>
                <w:szCs w:val="16"/>
              </w:rPr>
              <w:t xml:space="preserve"> 71.938 </w:t>
            </w:r>
          </w:p>
        </w:tc>
        <w:tc>
          <w:tcPr>
            <w:tcW w:w="1276" w:type="dxa"/>
            <w:tcBorders>
              <w:top w:val="dotted" w:sz="4" w:space="0" w:color="auto"/>
              <w:left w:val="dotted" w:sz="4" w:space="0" w:color="auto"/>
              <w:bottom w:val="dotted" w:sz="4" w:space="0" w:color="auto"/>
              <w:right w:val="dotted" w:sz="4" w:space="0" w:color="auto"/>
            </w:tcBorders>
          </w:tcPr>
          <w:p w14:paraId="10908643" w14:textId="77777777" w:rsidR="00F768E7" w:rsidRPr="009E3BE4" w:rsidRDefault="00F768E7" w:rsidP="004A68BA">
            <w:pPr>
              <w:ind w:right="-50"/>
              <w:jc w:val="right"/>
              <w:rPr>
                <w:sz w:val="16"/>
                <w:szCs w:val="16"/>
              </w:rPr>
            </w:pPr>
            <w:r w:rsidRPr="009E3BE4">
              <w:rPr>
                <w:sz w:val="16"/>
                <w:szCs w:val="16"/>
              </w:rPr>
              <w:t xml:space="preserve"> 258.085 </w:t>
            </w:r>
          </w:p>
        </w:tc>
        <w:tc>
          <w:tcPr>
            <w:tcW w:w="1548" w:type="dxa"/>
            <w:tcBorders>
              <w:top w:val="dotted" w:sz="4" w:space="0" w:color="auto"/>
              <w:left w:val="dotted" w:sz="4" w:space="0" w:color="auto"/>
              <w:bottom w:val="dotted" w:sz="4" w:space="0" w:color="auto"/>
              <w:right w:val="single" w:sz="4" w:space="0" w:color="auto"/>
            </w:tcBorders>
            <w:shd w:val="clear" w:color="auto" w:fill="auto"/>
          </w:tcPr>
          <w:p w14:paraId="137B70D7" w14:textId="77777777" w:rsidR="00F768E7" w:rsidRPr="009E3BE4" w:rsidRDefault="00F768E7" w:rsidP="004A68BA">
            <w:pPr>
              <w:ind w:right="-50"/>
              <w:jc w:val="right"/>
              <w:rPr>
                <w:sz w:val="16"/>
                <w:szCs w:val="16"/>
              </w:rPr>
            </w:pPr>
            <w:r w:rsidRPr="009E3BE4">
              <w:rPr>
                <w:sz w:val="16"/>
                <w:szCs w:val="16"/>
              </w:rPr>
              <w:t xml:space="preserve"> 477.543 </w:t>
            </w:r>
          </w:p>
        </w:tc>
      </w:tr>
      <w:tr w:rsidR="00F768E7" w:rsidRPr="009E3BE4" w14:paraId="2D2F6768" w14:textId="77777777" w:rsidTr="009B2C8F">
        <w:trPr>
          <w:trHeight w:val="231"/>
        </w:trPr>
        <w:tc>
          <w:tcPr>
            <w:tcW w:w="2122" w:type="dxa"/>
            <w:tcBorders>
              <w:top w:val="dotted" w:sz="4" w:space="0" w:color="auto"/>
              <w:left w:val="single" w:sz="4" w:space="0" w:color="auto"/>
              <w:bottom w:val="dotted" w:sz="4" w:space="0" w:color="auto"/>
              <w:right w:val="dotted" w:sz="4" w:space="0" w:color="auto"/>
            </w:tcBorders>
            <w:shd w:val="clear" w:color="auto" w:fill="auto"/>
            <w:noWrap/>
            <w:vAlign w:val="bottom"/>
          </w:tcPr>
          <w:p w14:paraId="22B237A6" w14:textId="77777777" w:rsidR="00F768E7" w:rsidRPr="009E3BE4" w:rsidRDefault="00F768E7" w:rsidP="004A68BA">
            <w:pPr>
              <w:rPr>
                <w:sz w:val="16"/>
                <w:szCs w:val="16"/>
              </w:rPr>
            </w:pPr>
            <w:r w:rsidRPr="009E3BE4">
              <w:rPr>
                <w:sz w:val="16"/>
                <w:szCs w:val="16"/>
              </w:rPr>
              <w:t>Bireysel Krediler</w:t>
            </w:r>
          </w:p>
        </w:tc>
        <w:tc>
          <w:tcPr>
            <w:tcW w:w="1275" w:type="dxa"/>
            <w:tcBorders>
              <w:top w:val="dotted" w:sz="4" w:space="0" w:color="auto"/>
              <w:left w:val="dotted" w:sz="4" w:space="0" w:color="auto"/>
              <w:bottom w:val="dotted" w:sz="4" w:space="0" w:color="auto"/>
              <w:right w:val="dotted" w:sz="4" w:space="0" w:color="auto"/>
            </w:tcBorders>
            <w:shd w:val="clear" w:color="auto" w:fill="auto"/>
          </w:tcPr>
          <w:p w14:paraId="2A0D9C45" w14:textId="77777777" w:rsidR="00F768E7" w:rsidRPr="009E3BE4" w:rsidRDefault="00F768E7" w:rsidP="004A68BA">
            <w:pPr>
              <w:ind w:right="-50"/>
              <w:jc w:val="right"/>
              <w:rPr>
                <w:sz w:val="16"/>
                <w:szCs w:val="16"/>
              </w:rPr>
            </w:pPr>
            <w:r w:rsidRPr="009E3BE4">
              <w:rPr>
                <w:sz w:val="16"/>
                <w:szCs w:val="16"/>
              </w:rPr>
              <w:t xml:space="preserve"> 32.330 </w:t>
            </w:r>
          </w:p>
        </w:tc>
        <w:tc>
          <w:tcPr>
            <w:tcW w:w="1560" w:type="dxa"/>
            <w:tcBorders>
              <w:top w:val="dotted" w:sz="4" w:space="0" w:color="auto"/>
              <w:left w:val="dotted" w:sz="4" w:space="0" w:color="auto"/>
              <w:bottom w:val="dotted" w:sz="4" w:space="0" w:color="auto"/>
              <w:right w:val="dotted" w:sz="4" w:space="0" w:color="auto"/>
            </w:tcBorders>
            <w:shd w:val="clear" w:color="auto" w:fill="auto"/>
          </w:tcPr>
          <w:p w14:paraId="6730D48D" w14:textId="77777777" w:rsidR="00F768E7" w:rsidRPr="009E3BE4" w:rsidRDefault="00F768E7" w:rsidP="004A68BA">
            <w:pPr>
              <w:ind w:right="-50"/>
              <w:jc w:val="right"/>
              <w:rPr>
                <w:sz w:val="16"/>
                <w:szCs w:val="16"/>
              </w:rPr>
            </w:pPr>
            <w:r w:rsidRPr="009E3BE4">
              <w:rPr>
                <w:sz w:val="16"/>
                <w:szCs w:val="16"/>
              </w:rPr>
              <w:t xml:space="preserve"> 7.234 </w:t>
            </w:r>
          </w:p>
        </w:tc>
        <w:tc>
          <w:tcPr>
            <w:tcW w:w="1417" w:type="dxa"/>
            <w:tcBorders>
              <w:top w:val="dotted" w:sz="4" w:space="0" w:color="auto"/>
              <w:left w:val="dotted" w:sz="4" w:space="0" w:color="auto"/>
              <w:bottom w:val="dotted" w:sz="4" w:space="0" w:color="auto"/>
              <w:right w:val="dotted" w:sz="4" w:space="0" w:color="auto"/>
            </w:tcBorders>
            <w:shd w:val="clear" w:color="auto" w:fill="auto"/>
          </w:tcPr>
          <w:p w14:paraId="5757005F" w14:textId="77777777" w:rsidR="00F768E7" w:rsidRPr="009E3BE4" w:rsidRDefault="00F768E7" w:rsidP="004A68BA">
            <w:pPr>
              <w:ind w:right="-50"/>
              <w:jc w:val="right"/>
              <w:rPr>
                <w:sz w:val="16"/>
                <w:szCs w:val="16"/>
              </w:rPr>
            </w:pPr>
            <w:r w:rsidRPr="009E3BE4">
              <w:rPr>
                <w:sz w:val="16"/>
                <w:szCs w:val="16"/>
              </w:rPr>
              <w:t xml:space="preserve"> 2.143 </w:t>
            </w:r>
          </w:p>
        </w:tc>
        <w:tc>
          <w:tcPr>
            <w:tcW w:w="1276" w:type="dxa"/>
            <w:tcBorders>
              <w:top w:val="dotted" w:sz="4" w:space="0" w:color="auto"/>
              <w:left w:val="dotted" w:sz="4" w:space="0" w:color="auto"/>
              <w:bottom w:val="dotted" w:sz="4" w:space="0" w:color="auto"/>
              <w:right w:val="dotted" w:sz="4" w:space="0" w:color="auto"/>
            </w:tcBorders>
          </w:tcPr>
          <w:p w14:paraId="3FB62842" w14:textId="77777777" w:rsidR="00F768E7" w:rsidRPr="009E3BE4" w:rsidRDefault="00F768E7" w:rsidP="004A68BA">
            <w:pPr>
              <w:ind w:right="-50"/>
              <w:jc w:val="right"/>
              <w:rPr>
                <w:sz w:val="16"/>
                <w:szCs w:val="16"/>
              </w:rPr>
            </w:pPr>
            <w:r w:rsidRPr="009E3BE4">
              <w:rPr>
                <w:sz w:val="16"/>
                <w:szCs w:val="16"/>
              </w:rPr>
              <w:t xml:space="preserve"> 2.966 </w:t>
            </w:r>
          </w:p>
        </w:tc>
        <w:tc>
          <w:tcPr>
            <w:tcW w:w="1548" w:type="dxa"/>
            <w:tcBorders>
              <w:top w:val="dotted" w:sz="4" w:space="0" w:color="auto"/>
              <w:left w:val="dotted" w:sz="4" w:space="0" w:color="auto"/>
              <w:bottom w:val="dotted" w:sz="4" w:space="0" w:color="auto"/>
              <w:right w:val="single" w:sz="4" w:space="0" w:color="auto"/>
            </w:tcBorders>
            <w:shd w:val="clear" w:color="auto" w:fill="auto"/>
          </w:tcPr>
          <w:p w14:paraId="4A334D75" w14:textId="77777777" w:rsidR="00F768E7" w:rsidRPr="009E3BE4" w:rsidRDefault="00F768E7" w:rsidP="004A68BA">
            <w:pPr>
              <w:ind w:right="-50"/>
              <w:jc w:val="right"/>
              <w:rPr>
                <w:sz w:val="16"/>
                <w:szCs w:val="16"/>
              </w:rPr>
            </w:pPr>
            <w:r w:rsidRPr="009E3BE4">
              <w:rPr>
                <w:sz w:val="16"/>
                <w:szCs w:val="16"/>
              </w:rPr>
              <w:t xml:space="preserve"> 44.673 </w:t>
            </w:r>
          </w:p>
        </w:tc>
      </w:tr>
      <w:tr w:rsidR="00F768E7" w:rsidRPr="009E3BE4" w14:paraId="282AE486" w14:textId="77777777" w:rsidTr="009B2C8F">
        <w:trPr>
          <w:trHeight w:val="231"/>
        </w:trPr>
        <w:tc>
          <w:tcPr>
            <w:tcW w:w="2122" w:type="dxa"/>
            <w:tcBorders>
              <w:top w:val="dotted" w:sz="4" w:space="0" w:color="auto"/>
              <w:left w:val="single" w:sz="4" w:space="0" w:color="auto"/>
              <w:bottom w:val="single" w:sz="4" w:space="0" w:color="auto"/>
              <w:right w:val="dotted" w:sz="4" w:space="0" w:color="auto"/>
            </w:tcBorders>
            <w:shd w:val="clear" w:color="auto" w:fill="auto"/>
            <w:vAlign w:val="bottom"/>
          </w:tcPr>
          <w:p w14:paraId="0E9EDBD3" w14:textId="77777777" w:rsidR="00F768E7" w:rsidRPr="009E3BE4" w:rsidRDefault="00F768E7" w:rsidP="004A68BA">
            <w:pPr>
              <w:rPr>
                <w:b/>
                <w:sz w:val="16"/>
                <w:szCs w:val="16"/>
              </w:rPr>
            </w:pPr>
            <w:r w:rsidRPr="009E3BE4">
              <w:rPr>
                <w:b/>
                <w:sz w:val="16"/>
                <w:szCs w:val="16"/>
              </w:rPr>
              <w:t>Toplam</w:t>
            </w:r>
          </w:p>
        </w:tc>
        <w:tc>
          <w:tcPr>
            <w:tcW w:w="1275" w:type="dxa"/>
            <w:tcBorders>
              <w:top w:val="dotted" w:sz="4" w:space="0" w:color="auto"/>
              <w:left w:val="dotted" w:sz="4" w:space="0" w:color="auto"/>
              <w:bottom w:val="single" w:sz="4" w:space="0" w:color="auto"/>
              <w:right w:val="dotted" w:sz="4" w:space="0" w:color="auto"/>
            </w:tcBorders>
            <w:shd w:val="clear" w:color="auto" w:fill="auto"/>
          </w:tcPr>
          <w:p w14:paraId="7F63D55C" w14:textId="77777777" w:rsidR="00F768E7" w:rsidRPr="009E3BE4" w:rsidRDefault="00F768E7" w:rsidP="004A68BA">
            <w:pPr>
              <w:ind w:right="-50"/>
              <w:jc w:val="right"/>
              <w:rPr>
                <w:b/>
                <w:sz w:val="16"/>
                <w:szCs w:val="16"/>
              </w:rPr>
            </w:pPr>
            <w:r w:rsidRPr="009E3BE4">
              <w:rPr>
                <w:b/>
                <w:sz w:val="16"/>
                <w:szCs w:val="16"/>
              </w:rPr>
              <w:t xml:space="preserve"> 146.036 </w:t>
            </w:r>
          </w:p>
        </w:tc>
        <w:tc>
          <w:tcPr>
            <w:tcW w:w="1560" w:type="dxa"/>
            <w:tcBorders>
              <w:top w:val="dotted" w:sz="4" w:space="0" w:color="auto"/>
              <w:left w:val="dotted" w:sz="4" w:space="0" w:color="auto"/>
              <w:bottom w:val="single" w:sz="4" w:space="0" w:color="auto"/>
              <w:right w:val="dotted" w:sz="4" w:space="0" w:color="auto"/>
            </w:tcBorders>
            <w:shd w:val="clear" w:color="auto" w:fill="auto"/>
          </w:tcPr>
          <w:p w14:paraId="33FD34F7" w14:textId="77777777" w:rsidR="00F768E7" w:rsidRPr="009E3BE4" w:rsidRDefault="00F768E7" w:rsidP="004A68BA">
            <w:pPr>
              <w:ind w:right="-50"/>
              <w:jc w:val="right"/>
              <w:rPr>
                <w:b/>
                <w:sz w:val="16"/>
                <w:szCs w:val="16"/>
              </w:rPr>
            </w:pPr>
            <w:r w:rsidRPr="009E3BE4">
              <w:rPr>
                <w:b/>
                <w:sz w:val="16"/>
                <w:szCs w:val="16"/>
              </w:rPr>
              <w:t xml:space="preserve"> 41.048 </w:t>
            </w:r>
          </w:p>
        </w:tc>
        <w:tc>
          <w:tcPr>
            <w:tcW w:w="1417" w:type="dxa"/>
            <w:tcBorders>
              <w:top w:val="dotted" w:sz="4" w:space="0" w:color="auto"/>
              <w:left w:val="dotted" w:sz="4" w:space="0" w:color="auto"/>
              <w:bottom w:val="single" w:sz="4" w:space="0" w:color="auto"/>
              <w:right w:val="dotted" w:sz="4" w:space="0" w:color="auto"/>
            </w:tcBorders>
            <w:shd w:val="clear" w:color="auto" w:fill="auto"/>
          </w:tcPr>
          <w:p w14:paraId="13E5BC07" w14:textId="77777777" w:rsidR="00F768E7" w:rsidRPr="009E3BE4" w:rsidRDefault="00F768E7" w:rsidP="004A68BA">
            <w:pPr>
              <w:ind w:right="-50"/>
              <w:jc w:val="right"/>
              <w:rPr>
                <w:b/>
                <w:sz w:val="16"/>
                <w:szCs w:val="16"/>
              </w:rPr>
            </w:pPr>
            <w:r w:rsidRPr="009E3BE4">
              <w:rPr>
                <w:b/>
                <w:sz w:val="16"/>
                <w:szCs w:val="16"/>
              </w:rPr>
              <w:t xml:space="preserve"> 74.081 </w:t>
            </w:r>
          </w:p>
        </w:tc>
        <w:tc>
          <w:tcPr>
            <w:tcW w:w="1276" w:type="dxa"/>
            <w:tcBorders>
              <w:top w:val="dotted" w:sz="4" w:space="0" w:color="auto"/>
              <w:left w:val="dotted" w:sz="4" w:space="0" w:color="auto"/>
              <w:bottom w:val="single" w:sz="4" w:space="0" w:color="auto"/>
              <w:right w:val="dotted" w:sz="4" w:space="0" w:color="auto"/>
            </w:tcBorders>
          </w:tcPr>
          <w:p w14:paraId="6F6B1947" w14:textId="77777777" w:rsidR="00F768E7" w:rsidRPr="009E3BE4" w:rsidRDefault="00F768E7" w:rsidP="004A68BA">
            <w:pPr>
              <w:ind w:right="-50"/>
              <w:jc w:val="right"/>
              <w:rPr>
                <w:b/>
                <w:sz w:val="16"/>
                <w:szCs w:val="16"/>
              </w:rPr>
            </w:pPr>
            <w:r w:rsidRPr="009E3BE4">
              <w:rPr>
                <w:b/>
                <w:sz w:val="16"/>
                <w:szCs w:val="16"/>
              </w:rPr>
              <w:t xml:space="preserve"> 261.051 </w:t>
            </w:r>
          </w:p>
        </w:tc>
        <w:tc>
          <w:tcPr>
            <w:tcW w:w="1548" w:type="dxa"/>
            <w:tcBorders>
              <w:top w:val="dotted" w:sz="4" w:space="0" w:color="auto"/>
              <w:left w:val="dotted" w:sz="4" w:space="0" w:color="auto"/>
              <w:bottom w:val="single" w:sz="4" w:space="0" w:color="auto"/>
              <w:right w:val="single" w:sz="4" w:space="0" w:color="auto"/>
            </w:tcBorders>
            <w:shd w:val="clear" w:color="auto" w:fill="auto"/>
          </w:tcPr>
          <w:p w14:paraId="7AB5B698" w14:textId="77777777" w:rsidR="00F768E7" w:rsidRPr="009E3BE4" w:rsidRDefault="00F768E7" w:rsidP="004A68BA">
            <w:pPr>
              <w:ind w:right="-50"/>
              <w:jc w:val="right"/>
              <w:rPr>
                <w:b/>
                <w:sz w:val="16"/>
                <w:szCs w:val="16"/>
              </w:rPr>
            </w:pPr>
            <w:r w:rsidRPr="009E3BE4">
              <w:rPr>
                <w:b/>
                <w:sz w:val="16"/>
                <w:szCs w:val="16"/>
              </w:rPr>
              <w:t xml:space="preserve"> 522.216 </w:t>
            </w:r>
          </w:p>
        </w:tc>
      </w:tr>
    </w:tbl>
    <w:p w14:paraId="6DEC8D12" w14:textId="096B201E" w:rsidR="00555A39" w:rsidRPr="009E3BE4" w:rsidRDefault="00555A39" w:rsidP="004A68BA">
      <w:pPr>
        <w:tabs>
          <w:tab w:val="left" w:pos="851"/>
        </w:tabs>
        <w:ind w:firstLine="993"/>
        <w:jc w:val="both"/>
        <w:rPr>
          <w:bCs/>
          <w:sz w:val="16"/>
          <w:szCs w:val="16"/>
        </w:rPr>
      </w:pPr>
      <w:r w:rsidRPr="009E3BE4">
        <w:rPr>
          <w:bCs/>
          <w:sz w:val="16"/>
          <w:szCs w:val="16"/>
        </w:rPr>
        <w:t xml:space="preserve">(*) Banka’nın yakın izlemedeki </w:t>
      </w:r>
      <w:r w:rsidR="00E727DA" w:rsidRPr="009E3BE4">
        <w:rPr>
          <w:bCs/>
          <w:sz w:val="16"/>
          <w:szCs w:val="16"/>
        </w:rPr>
        <w:t>692.695</w:t>
      </w:r>
      <w:r w:rsidRPr="009E3BE4">
        <w:rPr>
          <w:bCs/>
          <w:sz w:val="16"/>
          <w:szCs w:val="16"/>
        </w:rPr>
        <w:t xml:space="preserve"> TL tutarındaki kredisinin gecikmesi bulunmamaktadır.</w:t>
      </w:r>
    </w:p>
    <w:p w14:paraId="2FB0DF55" w14:textId="24F1DE5E" w:rsidR="007112C5" w:rsidRPr="009E3BE4" w:rsidRDefault="007112C5" w:rsidP="004A68BA">
      <w:pPr>
        <w:autoSpaceDE w:val="0"/>
        <w:autoSpaceDN w:val="0"/>
        <w:adjustRightInd w:val="0"/>
        <w:spacing w:before="120" w:after="120"/>
        <w:ind w:left="851"/>
        <w:jc w:val="both"/>
        <w:rPr>
          <w:b/>
          <w:bCs/>
          <w:i/>
          <w:iCs/>
          <w:color w:val="000000"/>
        </w:rPr>
      </w:pPr>
      <w:r w:rsidRPr="009E3BE4">
        <w:rPr>
          <w:b/>
          <w:bCs/>
          <w:i/>
          <w:iCs/>
          <w:color w:val="000000"/>
        </w:rPr>
        <w:t>Yeniden yapılandırılmış alacakların karşılık ayrılan olup olmamasına göre kırılımı</w:t>
      </w:r>
    </w:p>
    <w:p w14:paraId="168F27D1" w14:textId="16F5D6C9" w:rsidR="007112C5" w:rsidRPr="009E3BE4" w:rsidRDefault="002B23F0" w:rsidP="004A68BA">
      <w:pPr>
        <w:pStyle w:val="Default"/>
        <w:ind w:left="851"/>
        <w:jc w:val="both"/>
        <w:rPr>
          <w:rFonts w:eastAsia="Times New Roman"/>
          <w:color w:val="000000" w:themeColor="text1"/>
          <w:sz w:val="20"/>
          <w:szCs w:val="20"/>
          <w:lang w:eastAsia="tr-TR"/>
        </w:rPr>
      </w:pPr>
      <w:r w:rsidRPr="009E3BE4">
        <w:rPr>
          <w:rFonts w:eastAsia="Times New Roman"/>
          <w:color w:val="000000" w:themeColor="text1"/>
          <w:sz w:val="20"/>
          <w:szCs w:val="20"/>
          <w:lang w:eastAsia="tr-TR"/>
        </w:rPr>
        <w:t xml:space="preserve">Ana Ortaklık </w:t>
      </w:r>
      <w:r w:rsidR="007112C5" w:rsidRPr="009E3BE4">
        <w:rPr>
          <w:rFonts w:eastAsia="Times New Roman"/>
          <w:color w:val="000000" w:themeColor="text1"/>
          <w:sz w:val="20"/>
          <w:szCs w:val="20"/>
          <w:lang w:eastAsia="tr-TR"/>
        </w:rPr>
        <w:t xml:space="preserve">Banka'nın 1.534.480 TL tutarındaki toplam yapılandırılan kredilerinin 1.491.922 TL tutarındaki kısmı canlı kredilerden, 42.558 TL tutarındaki kısmı ise donuk alacaklardan yapılandırılanlardan oluşmaktadır. Canlı kredilerden yapılandırılanlar için ayrılan birinci ve ikinci aşama beklenen zarar karşılığı toplamı 61.708 TL ve donuk alacaklardan yapılandırılanlar için ayrılan üçüncü aşama beklenen zarar karşılığı tutarı ise </w:t>
      </w:r>
      <w:r w:rsidR="00770EDB" w:rsidRPr="009E3BE4">
        <w:rPr>
          <w:rFonts w:eastAsia="Times New Roman"/>
          <w:color w:val="000000" w:themeColor="text1"/>
          <w:sz w:val="20"/>
          <w:szCs w:val="20"/>
          <w:lang w:eastAsia="tr-TR"/>
        </w:rPr>
        <w:t>77.224</w:t>
      </w:r>
      <w:r w:rsidR="007112C5" w:rsidRPr="009E3BE4">
        <w:rPr>
          <w:rFonts w:eastAsia="Times New Roman"/>
          <w:color w:val="000000" w:themeColor="text1"/>
          <w:sz w:val="20"/>
          <w:szCs w:val="20"/>
          <w:lang w:eastAsia="tr-TR"/>
        </w:rPr>
        <w:t xml:space="preserve"> TL'dir. (31 Aralık 2020: </w:t>
      </w:r>
      <w:r w:rsidRPr="009E3BE4">
        <w:rPr>
          <w:rFonts w:eastAsia="Times New Roman"/>
          <w:color w:val="000000" w:themeColor="text1"/>
          <w:sz w:val="20"/>
          <w:szCs w:val="20"/>
          <w:lang w:eastAsia="tr-TR"/>
        </w:rPr>
        <w:t xml:space="preserve">Ana Ortaklık </w:t>
      </w:r>
      <w:r w:rsidR="007112C5" w:rsidRPr="009E3BE4">
        <w:rPr>
          <w:rFonts w:eastAsia="Times New Roman"/>
          <w:color w:val="000000" w:themeColor="text1"/>
          <w:sz w:val="20"/>
          <w:szCs w:val="20"/>
          <w:lang w:eastAsia="tr-TR"/>
        </w:rPr>
        <w:t>Banka'nın 875.907 TL tutarındaki toplam yapılandırılan kredilerinin 862.868 TL tutarındaki kıs</w:t>
      </w:r>
      <w:r w:rsidR="00770EDB" w:rsidRPr="009E3BE4">
        <w:rPr>
          <w:rFonts w:eastAsia="Times New Roman"/>
          <w:color w:val="000000" w:themeColor="text1"/>
          <w:sz w:val="20"/>
          <w:szCs w:val="20"/>
          <w:lang w:eastAsia="tr-TR"/>
        </w:rPr>
        <w:t xml:space="preserve">mı canlı kredilerden, 13.039 TL </w:t>
      </w:r>
      <w:r w:rsidR="007112C5" w:rsidRPr="009E3BE4">
        <w:rPr>
          <w:rFonts w:eastAsia="Times New Roman"/>
          <w:color w:val="000000" w:themeColor="text1"/>
          <w:sz w:val="20"/>
          <w:szCs w:val="20"/>
          <w:lang w:eastAsia="tr-TR"/>
        </w:rPr>
        <w:t xml:space="preserve">tutarındaki kısmı ise donuk alacaklardan yapılandırılanlardan oluşmaktadır. Canlı kredilerden yapılandırılanlar için ayrılan birinci ve ikinci aşama beklenen zarar karşılığı toplamı </w:t>
      </w:r>
      <w:r w:rsidR="007015DE" w:rsidRPr="009E3BE4">
        <w:rPr>
          <w:rFonts w:eastAsia="Times New Roman"/>
          <w:color w:val="000000" w:themeColor="text1"/>
          <w:sz w:val="20"/>
          <w:szCs w:val="20"/>
          <w:lang w:eastAsia="tr-TR"/>
        </w:rPr>
        <w:t>136.408</w:t>
      </w:r>
      <w:r w:rsidR="007112C5" w:rsidRPr="009E3BE4">
        <w:rPr>
          <w:rFonts w:eastAsia="Times New Roman"/>
          <w:color w:val="000000" w:themeColor="text1"/>
          <w:sz w:val="20"/>
          <w:szCs w:val="20"/>
          <w:lang w:eastAsia="tr-TR"/>
        </w:rPr>
        <w:t xml:space="preserve"> TL ve donuk alacaklardan yapılandırılanlar için ayrılan üçüncü aşama beklenen zarar karşılığı tutarı ise 3</w:t>
      </w:r>
      <w:r w:rsidR="002D4706" w:rsidRPr="009E3BE4">
        <w:rPr>
          <w:rFonts w:eastAsia="Times New Roman"/>
          <w:color w:val="000000" w:themeColor="text1"/>
          <w:sz w:val="20"/>
          <w:szCs w:val="20"/>
          <w:lang w:eastAsia="tr-TR"/>
        </w:rPr>
        <w:t>8</w:t>
      </w:r>
      <w:r w:rsidR="007112C5" w:rsidRPr="009E3BE4">
        <w:rPr>
          <w:rFonts w:eastAsia="Times New Roman"/>
          <w:color w:val="000000" w:themeColor="text1"/>
          <w:sz w:val="20"/>
          <w:szCs w:val="20"/>
          <w:lang w:eastAsia="tr-TR"/>
        </w:rPr>
        <w:t>.</w:t>
      </w:r>
      <w:r w:rsidR="002D4706" w:rsidRPr="009E3BE4">
        <w:rPr>
          <w:rFonts w:eastAsia="Times New Roman"/>
          <w:color w:val="000000" w:themeColor="text1"/>
          <w:sz w:val="20"/>
          <w:szCs w:val="20"/>
          <w:lang w:eastAsia="tr-TR"/>
        </w:rPr>
        <w:t>364</w:t>
      </w:r>
      <w:r w:rsidR="007112C5" w:rsidRPr="009E3BE4">
        <w:rPr>
          <w:rFonts w:eastAsia="Times New Roman"/>
          <w:color w:val="000000" w:themeColor="text1"/>
          <w:sz w:val="20"/>
          <w:szCs w:val="20"/>
          <w:lang w:eastAsia="tr-TR"/>
        </w:rPr>
        <w:t xml:space="preserve"> TL'dir.</w:t>
      </w:r>
      <w:r w:rsidR="002D4706" w:rsidRPr="009E3BE4">
        <w:rPr>
          <w:rFonts w:eastAsia="Times New Roman"/>
          <w:color w:val="000000" w:themeColor="text1"/>
          <w:sz w:val="20"/>
          <w:szCs w:val="20"/>
          <w:lang w:eastAsia="tr-TR"/>
        </w:rPr>
        <w:t xml:space="preserve"> </w:t>
      </w:r>
    </w:p>
    <w:p w14:paraId="2925A4AE" w14:textId="77777777" w:rsidR="007112C5" w:rsidRPr="009E3BE4" w:rsidRDefault="007112C5" w:rsidP="004A68BA">
      <w:pPr>
        <w:ind w:left="1276" w:hanging="441"/>
        <w:jc w:val="both"/>
        <w:rPr>
          <w:b/>
          <w:color w:val="000000" w:themeColor="text1"/>
        </w:rPr>
      </w:pPr>
    </w:p>
    <w:p w14:paraId="6E451CD6" w14:textId="1D2ED81D" w:rsidR="00642CC8" w:rsidRPr="009E3BE4" w:rsidRDefault="00642CC8" w:rsidP="004A68BA">
      <w:pPr>
        <w:ind w:left="1276" w:hanging="441"/>
        <w:jc w:val="both"/>
        <w:rPr>
          <w:b/>
          <w:color w:val="000000" w:themeColor="text1"/>
        </w:rPr>
      </w:pPr>
      <w:r w:rsidRPr="009E3BE4">
        <w:rPr>
          <w:b/>
          <w:color w:val="000000" w:themeColor="text1"/>
        </w:rPr>
        <w:t>3.</w:t>
      </w:r>
      <w:r w:rsidR="006A5B34" w:rsidRPr="009E3BE4">
        <w:rPr>
          <w:b/>
          <w:color w:val="000000" w:themeColor="text1"/>
        </w:rPr>
        <w:t>2</w:t>
      </w:r>
      <w:r w:rsidRPr="009E3BE4">
        <w:rPr>
          <w:b/>
          <w:color w:val="000000" w:themeColor="text1"/>
        </w:rPr>
        <w:t>)</w:t>
      </w:r>
      <w:r w:rsidRPr="009E3BE4">
        <w:rPr>
          <w:b/>
          <w:color w:val="000000" w:themeColor="text1"/>
        </w:rPr>
        <w:tab/>
        <w:t>Kredi riski azaltımı</w:t>
      </w:r>
    </w:p>
    <w:p w14:paraId="6C702687" w14:textId="77777777" w:rsidR="00642CC8" w:rsidRPr="009E3BE4" w:rsidRDefault="00642CC8" w:rsidP="004A68BA">
      <w:pPr>
        <w:ind w:left="1195" w:hanging="360"/>
        <w:jc w:val="both"/>
        <w:rPr>
          <w:bCs/>
          <w:color w:val="000000" w:themeColor="text1"/>
          <w:sz w:val="8"/>
        </w:rPr>
      </w:pPr>
    </w:p>
    <w:p w14:paraId="2582F71D" w14:textId="77777777" w:rsidR="00642CC8" w:rsidRPr="009E3BE4" w:rsidRDefault="00642CC8" w:rsidP="00C679FD">
      <w:pPr>
        <w:pStyle w:val="ListeParagraf"/>
        <w:numPr>
          <w:ilvl w:val="0"/>
          <w:numId w:val="52"/>
        </w:numPr>
        <w:ind w:left="1134" w:hanging="299"/>
        <w:contextualSpacing w:val="0"/>
        <w:jc w:val="both"/>
        <w:rPr>
          <w:b/>
          <w:color w:val="000000" w:themeColor="text1"/>
        </w:rPr>
      </w:pPr>
      <w:r w:rsidRPr="009E3BE4">
        <w:rPr>
          <w:b/>
          <w:color w:val="000000" w:themeColor="text1"/>
        </w:rPr>
        <w:t>Kredi riski azaltım teknikleri ile ilgili kamuya açıklanacak niteliksel gereksinimler</w:t>
      </w:r>
    </w:p>
    <w:p w14:paraId="2C4EE6EF" w14:textId="77777777" w:rsidR="00642CC8" w:rsidRPr="009E3BE4" w:rsidRDefault="00642CC8" w:rsidP="004A68BA">
      <w:pPr>
        <w:ind w:left="835"/>
        <w:jc w:val="both"/>
        <w:rPr>
          <w:bCs/>
          <w:color w:val="000000" w:themeColor="text1"/>
          <w:sz w:val="8"/>
        </w:rPr>
      </w:pPr>
    </w:p>
    <w:p w14:paraId="69FE18AB" w14:textId="0E264D87" w:rsidR="00642CC8" w:rsidRPr="009E3BE4" w:rsidRDefault="00952E70" w:rsidP="004A68BA">
      <w:pPr>
        <w:pStyle w:val="Default"/>
        <w:ind w:left="851"/>
        <w:jc w:val="both"/>
        <w:rPr>
          <w:color w:val="000000" w:themeColor="text1"/>
          <w:sz w:val="20"/>
          <w:szCs w:val="20"/>
          <w:lang w:eastAsia="tr-TR"/>
        </w:rPr>
      </w:pPr>
      <w:r w:rsidRPr="009E3BE4">
        <w:rPr>
          <w:rFonts w:eastAsia="Times New Roman"/>
          <w:color w:val="000000" w:themeColor="text1"/>
          <w:sz w:val="20"/>
          <w:szCs w:val="20"/>
          <w:lang w:eastAsia="tr-TR"/>
        </w:rPr>
        <w:t xml:space="preserve">Ana Ortaklık </w:t>
      </w:r>
      <w:r w:rsidR="00642CC8" w:rsidRPr="009E3BE4">
        <w:rPr>
          <w:rFonts w:eastAsia="Times New Roman"/>
          <w:color w:val="000000" w:themeColor="text1"/>
          <w:sz w:val="20"/>
          <w:szCs w:val="20"/>
          <w:lang w:eastAsia="tr-TR"/>
        </w:rPr>
        <w:t xml:space="preserve">Banka’nın kredilendirme süreçlerine ilişkin teminatlandırma işlemlerinde, artık risk oluşturabilecek hususlar dikkate alınmaktadır. </w:t>
      </w:r>
      <w:r w:rsidR="00642CC8" w:rsidRPr="009E3BE4">
        <w:rPr>
          <w:color w:val="000000" w:themeColor="text1"/>
          <w:sz w:val="20"/>
          <w:szCs w:val="20"/>
          <w:lang w:eastAsia="tr-TR"/>
        </w:rPr>
        <w:t>Banka teminatlandırma politikasında, alınan teminatın zamanında ele geçirilememesi veya nakde çevrilememesi, garantörün ödeme yapmayı reddetmesi veya geciktirmesi, hukuki geçerliliği yeterince araştırılmamış kredi dokümanlarının istenilen hukuki sonucu elde etmede yetersiz kalması gibi tüm riskleri gözetmek suretiyle artık riskler yönetilmektedir.</w:t>
      </w:r>
    </w:p>
    <w:p w14:paraId="54053AA7" w14:textId="77777777" w:rsidR="00642CC8" w:rsidRPr="009E3BE4" w:rsidRDefault="00642CC8" w:rsidP="004A68BA">
      <w:pPr>
        <w:pStyle w:val="Default"/>
        <w:ind w:left="851"/>
        <w:jc w:val="both"/>
        <w:rPr>
          <w:rFonts w:eastAsia="Times New Roman"/>
          <w:color w:val="000000" w:themeColor="text1"/>
          <w:sz w:val="8"/>
          <w:szCs w:val="20"/>
          <w:lang w:eastAsia="tr-TR"/>
        </w:rPr>
      </w:pPr>
    </w:p>
    <w:p w14:paraId="67A7ED09" w14:textId="3223F61A" w:rsidR="00642CC8" w:rsidRPr="009E3BE4" w:rsidRDefault="00952E70" w:rsidP="004A68BA">
      <w:pPr>
        <w:pStyle w:val="Default"/>
        <w:ind w:left="851"/>
        <w:jc w:val="both"/>
        <w:rPr>
          <w:rFonts w:eastAsia="Times New Roman"/>
          <w:color w:val="000000" w:themeColor="text1"/>
          <w:sz w:val="20"/>
          <w:szCs w:val="20"/>
          <w:lang w:eastAsia="tr-TR"/>
        </w:rPr>
      </w:pPr>
      <w:r w:rsidRPr="009E3BE4">
        <w:rPr>
          <w:rFonts w:eastAsia="Times New Roman"/>
          <w:color w:val="000000" w:themeColor="text1"/>
          <w:sz w:val="20"/>
          <w:szCs w:val="20"/>
          <w:lang w:eastAsia="tr-TR"/>
        </w:rPr>
        <w:t xml:space="preserve">Ana Ortaklık </w:t>
      </w:r>
      <w:r w:rsidR="00642CC8" w:rsidRPr="009E3BE4">
        <w:rPr>
          <w:rFonts w:eastAsia="Times New Roman"/>
          <w:color w:val="000000" w:themeColor="text1"/>
          <w:sz w:val="20"/>
          <w:szCs w:val="20"/>
          <w:lang w:eastAsia="tr-TR"/>
        </w:rPr>
        <w:t>Banka’nın piyasa riski kapsamında gerçekleştirdiği işlemler teminata konu edilmemektedir.</w:t>
      </w:r>
    </w:p>
    <w:p w14:paraId="303D6057" w14:textId="77777777" w:rsidR="00642CC8" w:rsidRPr="009E3BE4" w:rsidRDefault="00642CC8" w:rsidP="004A68BA">
      <w:pPr>
        <w:pStyle w:val="Default"/>
        <w:ind w:left="851"/>
        <w:jc w:val="both"/>
        <w:rPr>
          <w:rFonts w:eastAsia="Times New Roman"/>
          <w:color w:val="000000" w:themeColor="text1"/>
          <w:sz w:val="2"/>
          <w:szCs w:val="20"/>
          <w:lang w:eastAsia="tr-TR"/>
        </w:rPr>
      </w:pPr>
    </w:p>
    <w:p w14:paraId="5E47EEE2" w14:textId="77777777" w:rsidR="00952E70" w:rsidRPr="009E3BE4" w:rsidRDefault="00952E70" w:rsidP="004A68BA">
      <w:pPr>
        <w:pStyle w:val="Default"/>
        <w:ind w:left="851"/>
        <w:jc w:val="both"/>
        <w:rPr>
          <w:rFonts w:eastAsia="Times New Roman"/>
          <w:color w:val="000000" w:themeColor="text1"/>
          <w:sz w:val="20"/>
          <w:szCs w:val="20"/>
          <w:lang w:eastAsia="tr-TR"/>
        </w:rPr>
      </w:pPr>
    </w:p>
    <w:p w14:paraId="3DA5BCED" w14:textId="54C5F13C" w:rsidR="00642CC8" w:rsidRPr="009E3BE4" w:rsidRDefault="00952E70" w:rsidP="004A68BA">
      <w:pPr>
        <w:pStyle w:val="Default"/>
        <w:ind w:left="851"/>
        <w:jc w:val="both"/>
        <w:rPr>
          <w:rFonts w:eastAsia="Times New Roman"/>
          <w:color w:val="000000" w:themeColor="text1"/>
          <w:sz w:val="20"/>
          <w:szCs w:val="20"/>
          <w:lang w:eastAsia="tr-TR"/>
        </w:rPr>
      </w:pPr>
      <w:r w:rsidRPr="009E3BE4">
        <w:rPr>
          <w:rFonts w:eastAsia="Times New Roman"/>
          <w:color w:val="000000" w:themeColor="text1"/>
          <w:sz w:val="20"/>
          <w:szCs w:val="20"/>
          <w:lang w:eastAsia="tr-TR"/>
        </w:rPr>
        <w:t xml:space="preserve">Ana Ortaklık </w:t>
      </w:r>
      <w:r w:rsidR="00642CC8" w:rsidRPr="009E3BE4">
        <w:rPr>
          <w:rFonts w:eastAsia="Times New Roman"/>
          <w:color w:val="000000" w:themeColor="text1"/>
          <w:sz w:val="20"/>
          <w:szCs w:val="20"/>
          <w:lang w:eastAsia="tr-TR"/>
        </w:rPr>
        <w:t xml:space="preserve">Banka’da kredi riski azaltımında finansal teminatlar dikkate alınmakta olup, gayrimenkul ipotekleri kural olarak teminat olarak dikkate alınmamaktadır. İpotek teminatlı alacaklar ayrı bir risk sınıfı olup, Banka’da kullanılan finansal teminatlar nakit blokaj, kredi garanti fonu ve doğmuş kamu alacakları temlikinden oluşmaktadır. </w:t>
      </w:r>
    </w:p>
    <w:p w14:paraId="1A4DA957" w14:textId="77777777" w:rsidR="00642CC8" w:rsidRPr="009E3BE4" w:rsidRDefault="00642CC8" w:rsidP="004A68BA">
      <w:pPr>
        <w:ind w:left="1195" w:hanging="360"/>
        <w:jc w:val="both"/>
        <w:rPr>
          <w:bCs/>
          <w:color w:val="000000" w:themeColor="text1"/>
          <w:sz w:val="4"/>
        </w:rPr>
      </w:pPr>
    </w:p>
    <w:p w14:paraId="2E2FC227" w14:textId="08024638" w:rsidR="006854EB" w:rsidRPr="009E3BE4" w:rsidRDefault="006854EB" w:rsidP="004A68BA">
      <w:pPr>
        <w:rPr>
          <w:b/>
          <w:color w:val="000000" w:themeColor="text1"/>
        </w:rPr>
      </w:pPr>
      <w:r w:rsidRPr="009E3BE4">
        <w:rPr>
          <w:b/>
          <w:color w:val="000000" w:themeColor="text1"/>
        </w:rPr>
        <w:br w:type="page"/>
      </w:r>
    </w:p>
    <w:p w14:paraId="1871710D" w14:textId="77777777" w:rsidR="007112C5" w:rsidRPr="009E3BE4" w:rsidRDefault="007112C5" w:rsidP="004A68BA">
      <w:pPr>
        <w:ind w:right="-41"/>
        <w:jc w:val="both"/>
        <w:rPr>
          <w:b/>
          <w:color w:val="000000" w:themeColor="text1"/>
        </w:rPr>
      </w:pPr>
      <w:r w:rsidRPr="009E3BE4">
        <w:rPr>
          <w:b/>
          <w:color w:val="000000" w:themeColor="text1"/>
        </w:rPr>
        <w:lastRenderedPageBreak/>
        <w:t>MALİ BÜNYEYE VE RİSK YÖNETİMİNE İLİŞKİN BİLGİLER (Devamı)</w:t>
      </w:r>
    </w:p>
    <w:p w14:paraId="530AAF4D" w14:textId="77777777" w:rsidR="007112C5" w:rsidRPr="009E3BE4" w:rsidRDefault="007112C5" w:rsidP="004A68BA">
      <w:pPr>
        <w:tabs>
          <w:tab w:val="left" w:pos="1260"/>
        </w:tabs>
        <w:ind w:left="835"/>
        <w:jc w:val="both"/>
        <w:rPr>
          <w:b/>
          <w:color w:val="000000" w:themeColor="text1"/>
          <w:sz w:val="12"/>
        </w:rPr>
      </w:pPr>
    </w:p>
    <w:p w14:paraId="01CF2EAE" w14:textId="7A69D506" w:rsidR="007112C5" w:rsidRPr="009E3BE4" w:rsidRDefault="007112C5" w:rsidP="004A68BA">
      <w:pPr>
        <w:tabs>
          <w:tab w:val="left" w:pos="851"/>
        </w:tabs>
        <w:ind w:left="851" w:hanging="851"/>
        <w:jc w:val="both"/>
        <w:rPr>
          <w:b/>
          <w:color w:val="000000" w:themeColor="text1"/>
        </w:rPr>
      </w:pPr>
      <w:r w:rsidRPr="009E3BE4">
        <w:rPr>
          <w:b/>
          <w:color w:val="000000" w:themeColor="text1"/>
        </w:rPr>
        <w:t>IX.</w:t>
      </w:r>
      <w:r w:rsidRPr="009E3BE4">
        <w:rPr>
          <w:b/>
          <w:color w:val="000000" w:themeColor="text1"/>
        </w:rPr>
        <w:tab/>
        <w:t>RİSK YÖNETİMİNE İLİŞKİN AÇIKLAMALAR (Devamı)</w:t>
      </w:r>
    </w:p>
    <w:p w14:paraId="3ADD37A6" w14:textId="75FEB2E8" w:rsidR="007112C5" w:rsidRPr="009E3BE4" w:rsidRDefault="007112C5" w:rsidP="004A68BA">
      <w:pPr>
        <w:ind w:left="1134" w:hanging="299"/>
        <w:jc w:val="both"/>
        <w:rPr>
          <w:b/>
          <w:color w:val="000000" w:themeColor="text1"/>
          <w:sz w:val="6"/>
        </w:rPr>
      </w:pPr>
    </w:p>
    <w:p w14:paraId="1DC67CA1" w14:textId="77777777" w:rsidR="007112C5" w:rsidRPr="009E3BE4" w:rsidRDefault="007112C5" w:rsidP="004A68BA">
      <w:pPr>
        <w:tabs>
          <w:tab w:val="left" w:pos="1260"/>
        </w:tabs>
        <w:ind w:left="835"/>
        <w:jc w:val="both"/>
        <w:rPr>
          <w:bCs/>
          <w:color w:val="000000" w:themeColor="text1"/>
          <w:sz w:val="10"/>
        </w:rPr>
      </w:pPr>
    </w:p>
    <w:p w14:paraId="62A7E4D5" w14:textId="69BCF181" w:rsidR="007112C5" w:rsidRPr="009E3BE4" w:rsidRDefault="007112C5" w:rsidP="00C679FD">
      <w:pPr>
        <w:pStyle w:val="ListeParagraf"/>
        <w:numPr>
          <w:ilvl w:val="0"/>
          <w:numId w:val="63"/>
        </w:numPr>
        <w:jc w:val="both"/>
        <w:rPr>
          <w:b/>
          <w:color w:val="000000" w:themeColor="text1"/>
        </w:rPr>
      </w:pPr>
      <w:r w:rsidRPr="009E3BE4">
        <w:rPr>
          <w:b/>
          <w:color w:val="000000" w:themeColor="text1"/>
        </w:rPr>
        <w:t>Kredi Riski Açıklamaları (Devamı)</w:t>
      </w:r>
    </w:p>
    <w:p w14:paraId="70840B35" w14:textId="33244E15" w:rsidR="007112C5" w:rsidRPr="009E3BE4" w:rsidRDefault="007112C5" w:rsidP="004A68BA">
      <w:pPr>
        <w:tabs>
          <w:tab w:val="left" w:pos="709"/>
        </w:tabs>
        <w:jc w:val="both"/>
        <w:rPr>
          <w:color w:val="000000" w:themeColor="text1"/>
          <w:sz w:val="12"/>
        </w:rPr>
      </w:pPr>
    </w:p>
    <w:p w14:paraId="74D70F48" w14:textId="22B53F0B" w:rsidR="007112C5" w:rsidRPr="009E3BE4" w:rsidRDefault="007112C5" w:rsidP="00C679FD">
      <w:pPr>
        <w:pStyle w:val="ListeParagraf"/>
        <w:numPr>
          <w:ilvl w:val="1"/>
          <w:numId w:val="62"/>
        </w:numPr>
        <w:jc w:val="both"/>
        <w:rPr>
          <w:b/>
          <w:color w:val="000000" w:themeColor="text1"/>
        </w:rPr>
      </w:pPr>
      <w:r w:rsidRPr="009E3BE4">
        <w:rPr>
          <w:b/>
          <w:color w:val="000000" w:themeColor="text1"/>
        </w:rPr>
        <w:t>Kredi riski ile ilgili genel bilgiler (Devamı)</w:t>
      </w:r>
    </w:p>
    <w:p w14:paraId="47226B7C" w14:textId="77777777" w:rsidR="007112C5" w:rsidRPr="009E3BE4" w:rsidRDefault="007112C5" w:rsidP="004A68BA">
      <w:pPr>
        <w:ind w:left="1134" w:hanging="299"/>
        <w:jc w:val="both"/>
        <w:rPr>
          <w:b/>
          <w:color w:val="000000" w:themeColor="text1"/>
        </w:rPr>
      </w:pPr>
    </w:p>
    <w:p w14:paraId="30662EE5" w14:textId="06670FFE" w:rsidR="00642CC8" w:rsidRPr="009E3BE4" w:rsidRDefault="00642CC8" w:rsidP="004A68BA">
      <w:pPr>
        <w:ind w:left="1134" w:hanging="299"/>
        <w:jc w:val="both"/>
        <w:rPr>
          <w:b/>
          <w:color w:val="000000" w:themeColor="text1"/>
        </w:rPr>
      </w:pPr>
      <w:r w:rsidRPr="009E3BE4">
        <w:rPr>
          <w:b/>
          <w:color w:val="000000" w:themeColor="text1"/>
        </w:rPr>
        <w:t>b)</w:t>
      </w:r>
      <w:r w:rsidRPr="009E3BE4">
        <w:rPr>
          <w:b/>
          <w:color w:val="000000" w:themeColor="text1"/>
        </w:rPr>
        <w:tab/>
        <w:t xml:space="preserve">Kredi riski azaltım teknikleri - Genel bakış </w:t>
      </w:r>
    </w:p>
    <w:p w14:paraId="5B21DB2F" w14:textId="77777777" w:rsidR="00642CC8" w:rsidRPr="009E3BE4" w:rsidRDefault="00642CC8" w:rsidP="004A68BA">
      <w:pPr>
        <w:ind w:left="851"/>
        <w:jc w:val="both"/>
        <w:rPr>
          <w:bCs/>
          <w:color w:val="000000" w:themeColor="text1"/>
          <w:sz w:val="12"/>
        </w:rPr>
      </w:pPr>
    </w:p>
    <w:tbl>
      <w:tblPr>
        <w:tblStyle w:val="TabloKlavuzu8"/>
        <w:tblW w:w="9366" w:type="dxa"/>
        <w:tblInd w:w="835" w:type="dxa"/>
        <w:tblBorders>
          <w:insideH w:val="dotted" w:sz="4" w:space="0" w:color="auto"/>
          <w:insideV w:val="dotted" w:sz="4" w:space="0" w:color="auto"/>
        </w:tblBorders>
        <w:tblLook w:val="04A0" w:firstRow="1" w:lastRow="0" w:firstColumn="1" w:lastColumn="0" w:noHBand="0" w:noVBand="1"/>
      </w:tblPr>
      <w:tblGrid>
        <w:gridCol w:w="1670"/>
        <w:gridCol w:w="1126"/>
        <w:gridCol w:w="860"/>
        <w:gridCol w:w="977"/>
        <w:gridCol w:w="1221"/>
        <w:gridCol w:w="1263"/>
        <w:gridCol w:w="986"/>
        <w:gridCol w:w="1263"/>
      </w:tblGrid>
      <w:tr w:rsidR="00642CC8" w:rsidRPr="009E3BE4" w14:paraId="0151D0AE" w14:textId="77777777" w:rsidTr="00851406">
        <w:trPr>
          <w:trHeight w:val="57"/>
        </w:trPr>
        <w:tc>
          <w:tcPr>
            <w:tcW w:w="1670" w:type="dxa"/>
          </w:tcPr>
          <w:p w14:paraId="3CE28BAB" w14:textId="77777777" w:rsidR="00642CC8" w:rsidRPr="009E3BE4" w:rsidRDefault="00642CC8" w:rsidP="004A68BA">
            <w:pPr>
              <w:rPr>
                <w:color w:val="000000" w:themeColor="text1"/>
                <w:sz w:val="14"/>
                <w:szCs w:val="14"/>
              </w:rPr>
            </w:pPr>
          </w:p>
          <w:p w14:paraId="5A14E0AF" w14:textId="77777777" w:rsidR="00642CC8" w:rsidRPr="009E3BE4" w:rsidRDefault="00642CC8" w:rsidP="004A68BA">
            <w:pPr>
              <w:rPr>
                <w:color w:val="000000" w:themeColor="text1"/>
                <w:sz w:val="14"/>
                <w:szCs w:val="14"/>
              </w:rPr>
            </w:pPr>
          </w:p>
          <w:p w14:paraId="6DFC70F0" w14:textId="77777777" w:rsidR="00642CC8" w:rsidRPr="009E3BE4" w:rsidRDefault="00642CC8" w:rsidP="004A68BA">
            <w:pPr>
              <w:rPr>
                <w:color w:val="000000" w:themeColor="text1"/>
                <w:sz w:val="14"/>
                <w:szCs w:val="14"/>
              </w:rPr>
            </w:pPr>
          </w:p>
          <w:p w14:paraId="08859F73" w14:textId="77777777" w:rsidR="00642CC8" w:rsidRPr="009E3BE4" w:rsidRDefault="00642CC8" w:rsidP="004A68BA">
            <w:pPr>
              <w:rPr>
                <w:color w:val="000000" w:themeColor="text1"/>
                <w:sz w:val="14"/>
                <w:szCs w:val="14"/>
              </w:rPr>
            </w:pPr>
          </w:p>
          <w:p w14:paraId="0942C6C9" w14:textId="77777777" w:rsidR="00642CC8" w:rsidRPr="009E3BE4" w:rsidRDefault="00642CC8" w:rsidP="004A68BA">
            <w:pPr>
              <w:rPr>
                <w:b/>
                <w:color w:val="000000" w:themeColor="text1"/>
                <w:sz w:val="14"/>
                <w:szCs w:val="14"/>
              </w:rPr>
            </w:pPr>
            <w:r w:rsidRPr="009E3BE4">
              <w:rPr>
                <w:b/>
                <w:color w:val="000000" w:themeColor="text1"/>
                <w:sz w:val="14"/>
                <w:szCs w:val="14"/>
              </w:rPr>
              <w:t>Cari Dönem</w:t>
            </w:r>
          </w:p>
          <w:p w14:paraId="61D0D5D9" w14:textId="60FF2D32" w:rsidR="00642CC8" w:rsidRPr="009E3BE4" w:rsidRDefault="00642CC8" w:rsidP="004A68BA">
            <w:pPr>
              <w:rPr>
                <w:b/>
                <w:color w:val="000000" w:themeColor="text1"/>
                <w:sz w:val="14"/>
                <w:szCs w:val="14"/>
              </w:rPr>
            </w:pPr>
            <w:r w:rsidRPr="009E3BE4">
              <w:rPr>
                <w:b/>
                <w:color w:val="000000" w:themeColor="text1"/>
                <w:sz w:val="14"/>
                <w:szCs w:val="14"/>
              </w:rPr>
              <w:t>31.12.202</w:t>
            </w:r>
            <w:r w:rsidR="00A21A19" w:rsidRPr="009E3BE4">
              <w:rPr>
                <w:b/>
                <w:color w:val="000000" w:themeColor="text1"/>
                <w:sz w:val="14"/>
                <w:szCs w:val="14"/>
              </w:rPr>
              <w:t>1</w:t>
            </w:r>
          </w:p>
        </w:tc>
        <w:tc>
          <w:tcPr>
            <w:tcW w:w="1126" w:type="dxa"/>
            <w:vAlign w:val="bottom"/>
          </w:tcPr>
          <w:p w14:paraId="23A8D4F4" w14:textId="77777777" w:rsidR="00642CC8" w:rsidRPr="009E3BE4" w:rsidRDefault="00642CC8" w:rsidP="004A68BA">
            <w:pPr>
              <w:ind w:right="-60"/>
              <w:jc w:val="right"/>
              <w:rPr>
                <w:b/>
                <w:color w:val="000000" w:themeColor="text1"/>
                <w:sz w:val="14"/>
                <w:szCs w:val="14"/>
              </w:rPr>
            </w:pPr>
            <w:r w:rsidRPr="009E3BE4">
              <w:rPr>
                <w:b/>
                <w:color w:val="000000" w:themeColor="text1"/>
                <w:sz w:val="14"/>
                <w:szCs w:val="14"/>
              </w:rPr>
              <w:t>Teminatsız alacaklar:TMS uyarınca değerlenmiş tutar</w:t>
            </w:r>
          </w:p>
        </w:tc>
        <w:tc>
          <w:tcPr>
            <w:tcW w:w="860" w:type="dxa"/>
            <w:vAlign w:val="bottom"/>
          </w:tcPr>
          <w:p w14:paraId="1EFE566E" w14:textId="77777777" w:rsidR="00642CC8" w:rsidRPr="009E3BE4" w:rsidRDefault="00642CC8" w:rsidP="004A68BA">
            <w:pPr>
              <w:ind w:right="-60"/>
              <w:jc w:val="right"/>
              <w:rPr>
                <w:b/>
                <w:color w:val="000000" w:themeColor="text1"/>
                <w:sz w:val="14"/>
                <w:szCs w:val="14"/>
              </w:rPr>
            </w:pPr>
            <w:r w:rsidRPr="009E3BE4">
              <w:rPr>
                <w:b/>
                <w:color w:val="000000" w:themeColor="text1"/>
                <w:sz w:val="14"/>
                <w:szCs w:val="14"/>
              </w:rPr>
              <w:t>Teminat ile korunan alacaklar</w:t>
            </w:r>
          </w:p>
        </w:tc>
        <w:tc>
          <w:tcPr>
            <w:tcW w:w="977" w:type="dxa"/>
            <w:vAlign w:val="bottom"/>
          </w:tcPr>
          <w:p w14:paraId="1E467FDF" w14:textId="77777777" w:rsidR="00642CC8" w:rsidRPr="009E3BE4" w:rsidRDefault="00642CC8" w:rsidP="004A68BA">
            <w:pPr>
              <w:ind w:right="-60"/>
              <w:jc w:val="right"/>
              <w:rPr>
                <w:b/>
                <w:color w:val="000000" w:themeColor="text1"/>
                <w:sz w:val="14"/>
                <w:szCs w:val="14"/>
              </w:rPr>
            </w:pPr>
            <w:r w:rsidRPr="009E3BE4">
              <w:rPr>
                <w:b/>
                <w:color w:val="000000" w:themeColor="text1"/>
                <w:sz w:val="14"/>
                <w:szCs w:val="14"/>
              </w:rPr>
              <w:t>Teminat ile korunan alacakların teminatlı kısımları</w:t>
            </w:r>
          </w:p>
        </w:tc>
        <w:tc>
          <w:tcPr>
            <w:tcW w:w="1221" w:type="dxa"/>
            <w:vAlign w:val="bottom"/>
          </w:tcPr>
          <w:p w14:paraId="11A4538C" w14:textId="77777777" w:rsidR="00642CC8" w:rsidRPr="009E3BE4" w:rsidRDefault="00642CC8" w:rsidP="004A68BA">
            <w:pPr>
              <w:ind w:right="-60"/>
              <w:jc w:val="right"/>
              <w:rPr>
                <w:b/>
                <w:color w:val="000000" w:themeColor="text1"/>
                <w:sz w:val="14"/>
                <w:szCs w:val="14"/>
              </w:rPr>
            </w:pPr>
            <w:r w:rsidRPr="009E3BE4">
              <w:rPr>
                <w:b/>
                <w:color w:val="000000" w:themeColor="text1"/>
                <w:sz w:val="14"/>
                <w:szCs w:val="14"/>
              </w:rPr>
              <w:t>Finansal garantiler ile korunan alacaklar</w:t>
            </w:r>
          </w:p>
        </w:tc>
        <w:tc>
          <w:tcPr>
            <w:tcW w:w="1263" w:type="dxa"/>
            <w:vAlign w:val="bottom"/>
          </w:tcPr>
          <w:p w14:paraId="6825EAEA" w14:textId="77777777" w:rsidR="00642CC8" w:rsidRPr="009E3BE4" w:rsidRDefault="00642CC8" w:rsidP="004A68BA">
            <w:pPr>
              <w:ind w:right="-60"/>
              <w:jc w:val="right"/>
              <w:rPr>
                <w:b/>
                <w:color w:val="000000" w:themeColor="text1"/>
                <w:sz w:val="14"/>
                <w:szCs w:val="14"/>
              </w:rPr>
            </w:pPr>
            <w:r w:rsidRPr="009E3BE4">
              <w:rPr>
                <w:b/>
                <w:color w:val="000000" w:themeColor="text1"/>
                <w:sz w:val="14"/>
                <w:szCs w:val="14"/>
              </w:rPr>
              <w:t>Finansal garantiler ile korunan alacakların teminatlı kısımları</w:t>
            </w:r>
          </w:p>
        </w:tc>
        <w:tc>
          <w:tcPr>
            <w:tcW w:w="986" w:type="dxa"/>
            <w:vAlign w:val="bottom"/>
          </w:tcPr>
          <w:p w14:paraId="11B1F0AC" w14:textId="77777777" w:rsidR="00642CC8" w:rsidRPr="009E3BE4" w:rsidRDefault="00642CC8" w:rsidP="004A68BA">
            <w:pPr>
              <w:ind w:right="-60"/>
              <w:jc w:val="right"/>
              <w:rPr>
                <w:b/>
                <w:color w:val="000000" w:themeColor="text1"/>
                <w:sz w:val="14"/>
                <w:szCs w:val="14"/>
              </w:rPr>
            </w:pPr>
            <w:r w:rsidRPr="009E3BE4">
              <w:rPr>
                <w:b/>
                <w:color w:val="000000" w:themeColor="text1"/>
                <w:sz w:val="14"/>
                <w:szCs w:val="14"/>
              </w:rPr>
              <w:t>Kredi türevleri ile korunan alacaklar</w:t>
            </w:r>
          </w:p>
        </w:tc>
        <w:tc>
          <w:tcPr>
            <w:tcW w:w="1263" w:type="dxa"/>
            <w:vAlign w:val="bottom"/>
          </w:tcPr>
          <w:p w14:paraId="726AABE8" w14:textId="77777777" w:rsidR="00642CC8" w:rsidRPr="009E3BE4" w:rsidRDefault="00642CC8" w:rsidP="004A68BA">
            <w:pPr>
              <w:ind w:right="-60"/>
              <w:jc w:val="right"/>
              <w:rPr>
                <w:b/>
                <w:color w:val="000000" w:themeColor="text1"/>
                <w:sz w:val="14"/>
                <w:szCs w:val="14"/>
              </w:rPr>
            </w:pPr>
            <w:r w:rsidRPr="009E3BE4">
              <w:rPr>
                <w:b/>
                <w:color w:val="000000" w:themeColor="text1"/>
                <w:sz w:val="14"/>
                <w:szCs w:val="14"/>
              </w:rPr>
              <w:t>Kredi türevleri ile korunan alacakların teminatlı kısımları</w:t>
            </w:r>
          </w:p>
        </w:tc>
      </w:tr>
      <w:tr w:rsidR="00642CC8" w:rsidRPr="009E3BE4" w14:paraId="58656487" w14:textId="77777777" w:rsidTr="00851406">
        <w:trPr>
          <w:trHeight w:val="57"/>
        </w:trPr>
        <w:tc>
          <w:tcPr>
            <w:tcW w:w="1670" w:type="dxa"/>
          </w:tcPr>
          <w:p w14:paraId="3ABF5E2E" w14:textId="77777777" w:rsidR="00642CC8" w:rsidRPr="009E3BE4" w:rsidRDefault="00642CC8" w:rsidP="004A68BA">
            <w:pPr>
              <w:rPr>
                <w:color w:val="000000" w:themeColor="text1"/>
                <w:sz w:val="14"/>
                <w:szCs w:val="14"/>
              </w:rPr>
            </w:pPr>
          </w:p>
        </w:tc>
        <w:tc>
          <w:tcPr>
            <w:tcW w:w="1126" w:type="dxa"/>
            <w:vAlign w:val="bottom"/>
          </w:tcPr>
          <w:p w14:paraId="5A8CE2AD" w14:textId="77777777" w:rsidR="00642CC8" w:rsidRPr="009E3BE4" w:rsidRDefault="00642CC8" w:rsidP="004A68BA">
            <w:pPr>
              <w:ind w:right="-60"/>
              <w:jc w:val="right"/>
              <w:rPr>
                <w:b/>
                <w:color w:val="000000" w:themeColor="text1"/>
                <w:sz w:val="14"/>
                <w:szCs w:val="14"/>
              </w:rPr>
            </w:pPr>
          </w:p>
        </w:tc>
        <w:tc>
          <w:tcPr>
            <w:tcW w:w="860" w:type="dxa"/>
            <w:vAlign w:val="bottom"/>
          </w:tcPr>
          <w:p w14:paraId="69E0F597" w14:textId="77777777" w:rsidR="00642CC8" w:rsidRPr="009E3BE4" w:rsidRDefault="00642CC8" w:rsidP="004A68BA">
            <w:pPr>
              <w:ind w:right="-60"/>
              <w:jc w:val="right"/>
              <w:rPr>
                <w:b/>
                <w:color w:val="000000" w:themeColor="text1"/>
                <w:sz w:val="14"/>
                <w:szCs w:val="14"/>
              </w:rPr>
            </w:pPr>
          </w:p>
        </w:tc>
        <w:tc>
          <w:tcPr>
            <w:tcW w:w="977" w:type="dxa"/>
            <w:vAlign w:val="bottom"/>
          </w:tcPr>
          <w:p w14:paraId="763A8D86" w14:textId="77777777" w:rsidR="00642CC8" w:rsidRPr="009E3BE4" w:rsidRDefault="00642CC8" w:rsidP="004A68BA">
            <w:pPr>
              <w:ind w:right="-60"/>
              <w:jc w:val="right"/>
              <w:rPr>
                <w:b/>
                <w:color w:val="000000" w:themeColor="text1"/>
                <w:sz w:val="14"/>
                <w:szCs w:val="14"/>
              </w:rPr>
            </w:pPr>
          </w:p>
        </w:tc>
        <w:tc>
          <w:tcPr>
            <w:tcW w:w="1221" w:type="dxa"/>
            <w:vAlign w:val="bottom"/>
          </w:tcPr>
          <w:p w14:paraId="3F544E8F" w14:textId="77777777" w:rsidR="00642CC8" w:rsidRPr="009E3BE4" w:rsidRDefault="00642CC8" w:rsidP="004A68BA">
            <w:pPr>
              <w:ind w:right="-60"/>
              <w:jc w:val="right"/>
              <w:rPr>
                <w:b/>
                <w:color w:val="000000" w:themeColor="text1"/>
                <w:sz w:val="14"/>
                <w:szCs w:val="14"/>
              </w:rPr>
            </w:pPr>
          </w:p>
        </w:tc>
        <w:tc>
          <w:tcPr>
            <w:tcW w:w="1263" w:type="dxa"/>
            <w:vAlign w:val="bottom"/>
          </w:tcPr>
          <w:p w14:paraId="2056879D" w14:textId="77777777" w:rsidR="00642CC8" w:rsidRPr="009E3BE4" w:rsidRDefault="00642CC8" w:rsidP="004A68BA">
            <w:pPr>
              <w:ind w:right="-60"/>
              <w:jc w:val="right"/>
              <w:rPr>
                <w:b/>
                <w:color w:val="000000" w:themeColor="text1"/>
                <w:sz w:val="14"/>
                <w:szCs w:val="14"/>
              </w:rPr>
            </w:pPr>
          </w:p>
        </w:tc>
        <w:tc>
          <w:tcPr>
            <w:tcW w:w="986" w:type="dxa"/>
            <w:vAlign w:val="bottom"/>
          </w:tcPr>
          <w:p w14:paraId="329D4656" w14:textId="77777777" w:rsidR="00642CC8" w:rsidRPr="009E3BE4" w:rsidRDefault="00642CC8" w:rsidP="004A68BA">
            <w:pPr>
              <w:ind w:right="-60"/>
              <w:jc w:val="right"/>
              <w:rPr>
                <w:b/>
                <w:color w:val="000000" w:themeColor="text1"/>
                <w:sz w:val="14"/>
                <w:szCs w:val="14"/>
              </w:rPr>
            </w:pPr>
          </w:p>
        </w:tc>
        <w:tc>
          <w:tcPr>
            <w:tcW w:w="1263" w:type="dxa"/>
            <w:vAlign w:val="bottom"/>
          </w:tcPr>
          <w:p w14:paraId="56A022D7" w14:textId="77777777" w:rsidR="00642CC8" w:rsidRPr="009E3BE4" w:rsidRDefault="00642CC8" w:rsidP="004A68BA">
            <w:pPr>
              <w:ind w:right="-60"/>
              <w:jc w:val="right"/>
              <w:rPr>
                <w:b/>
                <w:color w:val="000000" w:themeColor="text1"/>
                <w:sz w:val="14"/>
                <w:szCs w:val="14"/>
              </w:rPr>
            </w:pPr>
          </w:p>
        </w:tc>
      </w:tr>
      <w:tr w:rsidR="00F12122" w:rsidRPr="009E3BE4" w14:paraId="092E7A8F" w14:textId="77777777" w:rsidTr="003E1DC8">
        <w:trPr>
          <w:trHeight w:val="57"/>
        </w:trPr>
        <w:tc>
          <w:tcPr>
            <w:tcW w:w="1670" w:type="dxa"/>
            <w:vAlign w:val="bottom"/>
          </w:tcPr>
          <w:p w14:paraId="44CE6164" w14:textId="77777777" w:rsidR="00F12122" w:rsidRPr="009E3BE4" w:rsidRDefault="00F12122" w:rsidP="004A68BA">
            <w:pPr>
              <w:rPr>
                <w:color w:val="000000" w:themeColor="text1"/>
                <w:sz w:val="14"/>
                <w:szCs w:val="14"/>
                <w:vertAlign w:val="superscript"/>
              </w:rPr>
            </w:pPr>
            <w:r w:rsidRPr="009E3BE4">
              <w:rPr>
                <w:color w:val="000000" w:themeColor="text1"/>
                <w:sz w:val="14"/>
                <w:szCs w:val="14"/>
              </w:rPr>
              <w:t>Krediler</w:t>
            </w:r>
            <w:r w:rsidRPr="009E3BE4">
              <w:rPr>
                <w:color w:val="000000" w:themeColor="text1"/>
                <w:sz w:val="14"/>
                <w:szCs w:val="14"/>
                <w:vertAlign w:val="superscript"/>
              </w:rPr>
              <w:t>(*)</w:t>
            </w:r>
          </w:p>
        </w:tc>
        <w:tc>
          <w:tcPr>
            <w:tcW w:w="1126" w:type="dxa"/>
          </w:tcPr>
          <w:p w14:paraId="3C7B04B5" w14:textId="69DFE68F" w:rsidR="00F12122" w:rsidRPr="009E3BE4" w:rsidRDefault="00F12122" w:rsidP="004A68BA">
            <w:pPr>
              <w:ind w:right="-57"/>
              <w:jc w:val="right"/>
              <w:rPr>
                <w:color w:val="000000" w:themeColor="text1"/>
                <w:sz w:val="14"/>
                <w:szCs w:val="14"/>
              </w:rPr>
            </w:pPr>
            <w:r w:rsidRPr="009E3BE4">
              <w:rPr>
                <w:color w:val="000000" w:themeColor="text1"/>
                <w:sz w:val="14"/>
                <w:szCs w:val="14"/>
              </w:rPr>
              <w:t>52.412.531</w:t>
            </w:r>
          </w:p>
        </w:tc>
        <w:tc>
          <w:tcPr>
            <w:tcW w:w="860" w:type="dxa"/>
          </w:tcPr>
          <w:p w14:paraId="56706340" w14:textId="15972E7D" w:rsidR="00F12122" w:rsidRPr="009E3BE4" w:rsidRDefault="00F12122" w:rsidP="004A68BA">
            <w:pPr>
              <w:ind w:right="-57"/>
              <w:jc w:val="right"/>
              <w:rPr>
                <w:color w:val="000000" w:themeColor="text1"/>
                <w:sz w:val="14"/>
                <w:szCs w:val="14"/>
              </w:rPr>
            </w:pPr>
            <w:r w:rsidRPr="009E3BE4">
              <w:rPr>
                <w:color w:val="000000" w:themeColor="text1"/>
                <w:sz w:val="14"/>
                <w:szCs w:val="14"/>
              </w:rPr>
              <w:t>4.780.715</w:t>
            </w:r>
          </w:p>
        </w:tc>
        <w:tc>
          <w:tcPr>
            <w:tcW w:w="977" w:type="dxa"/>
          </w:tcPr>
          <w:p w14:paraId="309C83BD" w14:textId="02D0678E" w:rsidR="00F12122" w:rsidRPr="009E3BE4" w:rsidRDefault="00F12122" w:rsidP="004A68BA">
            <w:pPr>
              <w:ind w:right="-57"/>
              <w:jc w:val="right"/>
              <w:rPr>
                <w:color w:val="000000" w:themeColor="text1"/>
                <w:sz w:val="14"/>
                <w:szCs w:val="14"/>
              </w:rPr>
            </w:pPr>
            <w:r w:rsidRPr="009E3BE4">
              <w:rPr>
                <w:color w:val="000000" w:themeColor="text1"/>
                <w:sz w:val="14"/>
                <w:szCs w:val="14"/>
              </w:rPr>
              <w:t>3.720.274</w:t>
            </w:r>
          </w:p>
        </w:tc>
        <w:tc>
          <w:tcPr>
            <w:tcW w:w="1221" w:type="dxa"/>
          </w:tcPr>
          <w:p w14:paraId="7F76BC4D" w14:textId="6B699017" w:rsidR="00F12122" w:rsidRPr="009E3BE4" w:rsidRDefault="00F12122" w:rsidP="004A68BA">
            <w:pPr>
              <w:ind w:right="-57"/>
              <w:jc w:val="right"/>
              <w:rPr>
                <w:color w:val="000000" w:themeColor="text1"/>
                <w:sz w:val="14"/>
                <w:szCs w:val="14"/>
              </w:rPr>
            </w:pPr>
            <w:r w:rsidRPr="009E3BE4">
              <w:rPr>
                <w:color w:val="000000" w:themeColor="text1"/>
                <w:sz w:val="14"/>
                <w:szCs w:val="14"/>
              </w:rPr>
              <w:t>3.009.663</w:t>
            </w:r>
          </w:p>
        </w:tc>
        <w:tc>
          <w:tcPr>
            <w:tcW w:w="1263" w:type="dxa"/>
          </w:tcPr>
          <w:p w14:paraId="0922E397" w14:textId="12C181BC" w:rsidR="00F12122" w:rsidRPr="009E3BE4" w:rsidRDefault="00F12122" w:rsidP="004A68BA">
            <w:pPr>
              <w:ind w:right="-57"/>
              <w:jc w:val="right"/>
              <w:rPr>
                <w:color w:val="000000" w:themeColor="text1"/>
                <w:sz w:val="14"/>
                <w:szCs w:val="14"/>
              </w:rPr>
            </w:pPr>
            <w:r w:rsidRPr="009E3BE4">
              <w:rPr>
                <w:color w:val="000000" w:themeColor="text1"/>
                <w:sz w:val="14"/>
                <w:szCs w:val="14"/>
              </w:rPr>
              <w:t>2.536.877</w:t>
            </w:r>
          </w:p>
        </w:tc>
        <w:tc>
          <w:tcPr>
            <w:tcW w:w="986" w:type="dxa"/>
          </w:tcPr>
          <w:p w14:paraId="1A81D706" w14:textId="626AC585" w:rsidR="00F12122" w:rsidRPr="009E3BE4" w:rsidRDefault="00F12122" w:rsidP="004A68BA">
            <w:pPr>
              <w:ind w:right="-57"/>
              <w:jc w:val="right"/>
              <w:rPr>
                <w:color w:val="000000" w:themeColor="text1"/>
                <w:sz w:val="14"/>
                <w:szCs w:val="14"/>
              </w:rPr>
            </w:pPr>
            <w:r w:rsidRPr="009E3BE4">
              <w:rPr>
                <w:color w:val="000000" w:themeColor="text1"/>
                <w:sz w:val="14"/>
                <w:szCs w:val="14"/>
              </w:rPr>
              <w:t>-</w:t>
            </w:r>
          </w:p>
        </w:tc>
        <w:tc>
          <w:tcPr>
            <w:tcW w:w="1263" w:type="dxa"/>
          </w:tcPr>
          <w:p w14:paraId="0222B961" w14:textId="680B0409" w:rsidR="00F12122" w:rsidRPr="009E3BE4" w:rsidRDefault="00F12122" w:rsidP="004A68BA">
            <w:pPr>
              <w:ind w:right="-57"/>
              <w:jc w:val="right"/>
              <w:rPr>
                <w:color w:val="000000" w:themeColor="text1"/>
                <w:sz w:val="14"/>
                <w:szCs w:val="14"/>
              </w:rPr>
            </w:pPr>
            <w:r w:rsidRPr="009E3BE4">
              <w:rPr>
                <w:color w:val="000000" w:themeColor="text1"/>
                <w:sz w:val="14"/>
                <w:szCs w:val="14"/>
              </w:rPr>
              <w:t>-</w:t>
            </w:r>
          </w:p>
        </w:tc>
      </w:tr>
      <w:tr w:rsidR="00F12122" w:rsidRPr="009E3BE4" w14:paraId="4C0064D9" w14:textId="77777777" w:rsidTr="00851406">
        <w:trPr>
          <w:trHeight w:val="57"/>
        </w:trPr>
        <w:tc>
          <w:tcPr>
            <w:tcW w:w="1670" w:type="dxa"/>
            <w:vAlign w:val="bottom"/>
          </w:tcPr>
          <w:p w14:paraId="57207BE5" w14:textId="77777777" w:rsidR="00F12122" w:rsidRPr="009E3BE4" w:rsidRDefault="00F12122" w:rsidP="004A68BA">
            <w:pPr>
              <w:rPr>
                <w:color w:val="000000" w:themeColor="text1"/>
                <w:sz w:val="14"/>
                <w:szCs w:val="14"/>
              </w:rPr>
            </w:pPr>
            <w:r w:rsidRPr="009E3BE4">
              <w:rPr>
                <w:color w:val="000000" w:themeColor="text1"/>
                <w:sz w:val="14"/>
                <w:szCs w:val="14"/>
              </w:rPr>
              <w:t>Borçlanma araçları</w:t>
            </w:r>
            <w:r w:rsidRPr="009E3BE4">
              <w:rPr>
                <w:color w:val="000000" w:themeColor="text1"/>
                <w:sz w:val="14"/>
                <w:szCs w:val="14"/>
                <w:vertAlign w:val="superscript"/>
              </w:rPr>
              <w:t>(*)</w:t>
            </w:r>
          </w:p>
        </w:tc>
        <w:tc>
          <w:tcPr>
            <w:tcW w:w="1126" w:type="dxa"/>
          </w:tcPr>
          <w:p w14:paraId="143DD6A7" w14:textId="5F450B34" w:rsidR="00F12122" w:rsidRPr="009E3BE4" w:rsidRDefault="00F12122" w:rsidP="004A68BA">
            <w:pPr>
              <w:ind w:right="-57"/>
              <w:jc w:val="right"/>
              <w:rPr>
                <w:color w:val="000000" w:themeColor="text1"/>
                <w:sz w:val="14"/>
                <w:szCs w:val="14"/>
              </w:rPr>
            </w:pPr>
            <w:r w:rsidRPr="009E3BE4">
              <w:rPr>
                <w:color w:val="000000" w:themeColor="text1"/>
                <w:sz w:val="14"/>
                <w:szCs w:val="14"/>
              </w:rPr>
              <w:t>10.228.317</w:t>
            </w:r>
          </w:p>
        </w:tc>
        <w:tc>
          <w:tcPr>
            <w:tcW w:w="860" w:type="dxa"/>
          </w:tcPr>
          <w:p w14:paraId="23608063" w14:textId="01F83933" w:rsidR="00F12122" w:rsidRPr="009E3BE4" w:rsidRDefault="00F12122" w:rsidP="004A68BA">
            <w:pPr>
              <w:ind w:right="-57"/>
              <w:jc w:val="right"/>
              <w:rPr>
                <w:color w:val="000000" w:themeColor="text1"/>
                <w:sz w:val="14"/>
                <w:szCs w:val="14"/>
              </w:rPr>
            </w:pPr>
            <w:r w:rsidRPr="009E3BE4">
              <w:rPr>
                <w:color w:val="000000" w:themeColor="text1"/>
                <w:sz w:val="14"/>
                <w:szCs w:val="14"/>
              </w:rPr>
              <w:t>-</w:t>
            </w:r>
          </w:p>
        </w:tc>
        <w:tc>
          <w:tcPr>
            <w:tcW w:w="977" w:type="dxa"/>
          </w:tcPr>
          <w:p w14:paraId="482A26E3" w14:textId="4952C9DE" w:rsidR="00F12122" w:rsidRPr="009E3BE4" w:rsidRDefault="00F12122" w:rsidP="004A68BA">
            <w:pPr>
              <w:ind w:right="-57"/>
              <w:jc w:val="right"/>
              <w:rPr>
                <w:color w:val="000000" w:themeColor="text1"/>
                <w:sz w:val="14"/>
                <w:szCs w:val="14"/>
              </w:rPr>
            </w:pPr>
            <w:r w:rsidRPr="009E3BE4">
              <w:rPr>
                <w:color w:val="000000" w:themeColor="text1"/>
                <w:sz w:val="14"/>
                <w:szCs w:val="14"/>
              </w:rPr>
              <w:t>-</w:t>
            </w:r>
          </w:p>
        </w:tc>
        <w:tc>
          <w:tcPr>
            <w:tcW w:w="1221" w:type="dxa"/>
          </w:tcPr>
          <w:p w14:paraId="1422B2E7" w14:textId="7BF295FB" w:rsidR="00F12122" w:rsidRPr="009E3BE4" w:rsidRDefault="00F12122" w:rsidP="004A68BA">
            <w:pPr>
              <w:ind w:right="-57"/>
              <w:jc w:val="right"/>
              <w:rPr>
                <w:color w:val="000000" w:themeColor="text1"/>
                <w:sz w:val="14"/>
                <w:szCs w:val="14"/>
              </w:rPr>
            </w:pPr>
            <w:r w:rsidRPr="009E3BE4">
              <w:rPr>
                <w:color w:val="000000" w:themeColor="text1"/>
                <w:sz w:val="14"/>
                <w:szCs w:val="14"/>
              </w:rPr>
              <w:t>-</w:t>
            </w:r>
          </w:p>
        </w:tc>
        <w:tc>
          <w:tcPr>
            <w:tcW w:w="1263" w:type="dxa"/>
          </w:tcPr>
          <w:p w14:paraId="1235F2A1" w14:textId="15DFBB4C" w:rsidR="00F12122" w:rsidRPr="009E3BE4" w:rsidRDefault="00F12122" w:rsidP="004A68BA">
            <w:pPr>
              <w:ind w:right="-57"/>
              <w:jc w:val="right"/>
              <w:rPr>
                <w:color w:val="000000" w:themeColor="text1"/>
                <w:sz w:val="14"/>
                <w:szCs w:val="14"/>
              </w:rPr>
            </w:pPr>
            <w:r w:rsidRPr="009E3BE4">
              <w:rPr>
                <w:color w:val="000000" w:themeColor="text1"/>
                <w:sz w:val="14"/>
                <w:szCs w:val="14"/>
              </w:rPr>
              <w:t>-</w:t>
            </w:r>
          </w:p>
        </w:tc>
        <w:tc>
          <w:tcPr>
            <w:tcW w:w="986" w:type="dxa"/>
          </w:tcPr>
          <w:p w14:paraId="3AA9D27F" w14:textId="64E4EC4F" w:rsidR="00F12122" w:rsidRPr="009E3BE4" w:rsidRDefault="00F12122" w:rsidP="004A68BA">
            <w:pPr>
              <w:ind w:right="-57"/>
              <w:jc w:val="right"/>
              <w:rPr>
                <w:color w:val="000000" w:themeColor="text1"/>
                <w:sz w:val="14"/>
                <w:szCs w:val="14"/>
              </w:rPr>
            </w:pPr>
            <w:r w:rsidRPr="009E3BE4">
              <w:rPr>
                <w:color w:val="000000" w:themeColor="text1"/>
                <w:sz w:val="14"/>
                <w:szCs w:val="14"/>
              </w:rPr>
              <w:t>-</w:t>
            </w:r>
          </w:p>
        </w:tc>
        <w:tc>
          <w:tcPr>
            <w:tcW w:w="1263" w:type="dxa"/>
          </w:tcPr>
          <w:p w14:paraId="1FFD1AF8" w14:textId="6E37F903" w:rsidR="00F12122" w:rsidRPr="009E3BE4" w:rsidRDefault="00F12122" w:rsidP="004A68BA">
            <w:pPr>
              <w:ind w:right="-57"/>
              <w:jc w:val="right"/>
              <w:rPr>
                <w:color w:val="000000" w:themeColor="text1"/>
                <w:sz w:val="14"/>
                <w:szCs w:val="14"/>
              </w:rPr>
            </w:pPr>
            <w:r w:rsidRPr="009E3BE4">
              <w:rPr>
                <w:color w:val="000000" w:themeColor="text1"/>
                <w:sz w:val="14"/>
                <w:szCs w:val="14"/>
              </w:rPr>
              <w:t>-</w:t>
            </w:r>
          </w:p>
        </w:tc>
      </w:tr>
      <w:tr w:rsidR="00F12122" w:rsidRPr="009E3BE4" w14:paraId="4A671FDF" w14:textId="77777777" w:rsidTr="003E1DC8">
        <w:trPr>
          <w:trHeight w:val="57"/>
        </w:trPr>
        <w:tc>
          <w:tcPr>
            <w:tcW w:w="1670" w:type="dxa"/>
            <w:vAlign w:val="bottom"/>
          </w:tcPr>
          <w:p w14:paraId="4629C0FB" w14:textId="77777777" w:rsidR="00F12122" w:rsidRPr="009E3BE4" w:rsidRDefault="00F12122" w:rsidP="004A68BA">
            <w:pPr>
              <w:rPr>
                <w:b/>
                <w:color w:val="000000" w:themeColor="text1"/>
                <w:sz w:val="14"/>
                <w:szCs w:val="14"/>
              </w:rPr>
            </w:pPr>
            <w:r w:rsidRPr="009E3BE4">
              <w:rPr>
                <w:b/>
                <w:color w:val="000000" w:themeColor="text1"/>
                <w:sz w:val="14"/>
                <w:szCs w:val="14"/>
              </w:rPr>
              <w:t>Toplam</w:t>
            </w:r>
          </w:p>
        </w:tc>
        <w:tc>
          <w:tcPr>
            <w:tcW w:w="1126" w:type="dxa"/>
          </w:tcPr>
          <w:p w14:paraId="4ADD4974" w14:textId="125B70FE" w:rsidR="00F12122" w:rsidRPr="009E3BE4" w:rsidRDefault="00F12122" w:rsidP="004A68BA">
            <w:pPr>
              <w:ind w:right="-57"/>
              <w:jc w:val="right"/>
              <w:rPr>
                <w:b/>
                <w:color w:val="000000" w:themeColor="text1"/>
                <w:sz w:val="14"/>
                <w:szCs w:val="14"/>
              </w:rPr>
            </w:pPr>
            <w:r w:rsidRPr="009E3BE4">
              <w:rPr>
                <w:b/>
                <w:color w:val="000000" w:themeColor="text1"/>
                <w:sz w:val="14"/>
                <w:szCs w:val="14"/>
              </w:rPr>
              <w:t>62.640.848</w:t>
            </w:r>
          </w:p>
        </w:tc>
        <w:tc>
          <w:tcPr>
            <w:tcW w:w="860" w:type="dxa"/>
          </w:tcPr>
          <w:p w14:paraId="2657D30A" w14:textId="02C7CA40" w:rsidR="00F12122" w:rsidRPr="009E3BE4" w:rsidRDefault="00F12122" w:rsidP="004A68BA">
            <w:pPr>
              <w:ind w:right="-57"/>
              <w:jc w:val="right"/>
              <w:rPr>
                <w:b/>
                <w:color w:val="000000" w:themeColor="text1"/>
                <w:sz w:val="14"/>
                <w:szCs w:val="14"/>
              </w:rPr>
            </w:pPr>
            <w:r w:rsidRPr="009E3BE4">
              <w:rPr>
                <w:b/>
                <w:color w:val="000000" w:themeColor="text1"/>
                <w:sz w:val="14"/>
                <w:szCs w:val="14"/>
              </w:rPr>
              <w:t>4.780.715</w:t>
            </w:r>
          </w:p>
        </w:tc>
        <w:tc>
          <w:tcPr>
            <w:tcW w:w="977" w:type="dxa"/>
          </w:tcPr>
          <w:p w14:paraId="1247EFB1" w14:textId="27905DFC" w:rsidR="00F12122" w:rsidRPr="009E3BE4" w:rsidRDefault="00F12122" w:rsidP="004A68BA">
            <w:pPr>
              <w:ind w:right="-57"/>
              <w:jc w:val="right"/>
              <w:rPr>
                <w:b/>
                <w:color w:val="000000" w:themeColor="text1"/>
                <w:sz w:val="14"/>
                <w:szCs w:val="14"/>
              </w:rPr>
            </w:pPr>
            <w:r w:rsidRPr="009E3BE4">
              <w:rPr>
                <w:b/>
                <w:color w:val="000000" w:themeColor="text1"/>
                <w:sz w:val="14"/>
                <w:szCs w:val="14"/>
              </w:rPr>
              <w:t>3.720.274</w:t>
            </w:r>
          </w:p>
        </w:tc>
        <w:tc>
          <w:tcPr>
            <w:tcW w:w="1221" w:type="dxa"/>
          </w:tcPr>
          <w:p w14:paraId="6CC31098" w14:textId="074D5B76" w:rsidR="00F12122" w:rsidRPr="009E3BE4" w:rsidRDefault="00F12122" w:rsidP="004A68BA">
            <w:pPr>
              <w:ind w:right="-57"/>
              <w:jc w:val="right"/>
              <w:rPr>
                <w:b/>
                <w:color w:val="000000" w:themeColor="text1"/>
                <w:sz w:val="14"/>
                <w:szCs w:val="14"/>
              </w:rPr>
            </w:pPr>
            <w:r w:rsidRPr="009E3BE4">
              <w:rPr>
                <w:b/>
                <w:color w:val="000000" w:themeColor="text1"/>
                <w:sz w:val="14"/>
                <w:szCs w:val="14"/>
              </w:rPr>
              <w:t>3.009.663</w:t>
            </w:r>
          </w:p>
        </w:tc>
        <w:tc>
          <w:tcPr>
            <w:tcW w:w="1263" w:type="dxa"/>
          </w:tcPr>
          <w:p w14:paraId="1260995F" w14:textId="33957A69" w:rsidR="00F12122" w:rsidRPr="009E3BE4" w:rsidRDefault="00F12122" w:rsidP="004A68BA">
            <w:pPr>
              <w:ind w:right="-57"/>
              <w:jc w:val="right"/>
              <w:rPr>
                <w:b/>
                <w:color w:val="000000" w:themeColor="text1"/>
                <w:sz w:val="14"/>
                <w:szCs w:val="14"/>
              </w:rPr>
            </w:pPr>
            <w:r w:rsidRPr="009E3BE4">
              <w:rPr>
                <w:b/>
                <w:color w:val="000000" w:themeColor="text1"/>
                <w:sz w:val="14"/>
                <w:szCs w:val="14"/>
              </w:rPr>
              <w:t>2.536.877</w:t>
            </w:r>
          </w:p>
        </w:tc>
        <w:tc>
          <w:tcPr>
            <w:tcW w:w="986" w:type="dxa"/>
          </w:tcPr>
          <w:p w14:paraId="1EE8989F" w14:textId="12C5AFDF" w:rsidR="00F12122" w:rsidRPr="009E3BE4" w:rsidRDefault="00F12122" w:rsidP="004A68BA">
            <w:pPr>
              <w:ind w:right="-57"/>
              <w:jc w:val="right"/>
              <w:rPr>
                <w:b/>
                <w:color w:val="000000" w:themeColor="text1"/>
                <w:sz w:val="14"/>
                <w:szCs w:val="14"/>
              </w:rPr>
            </w:pPr>
            <w:r w:rsidRPr="009E3BE4">
              <w:rPr>
                <w:b/>
                <w:color w:val="000000" w:themeColor="text1"/>
                <w:sz w:val="14"/>
                <w:szCs w:val="14"/>
              </w:rPr>
              <w:t>-</w:t>
            </w:r>
          </w:p>
        </w:tc>
        <w:tc>
          <w:tcPr>
            <w:tcW w:w="1263" w:type="dxa"/>
          </w:tcPr>
          <w:p w14:paraId="5C33CDB2" w14:textId="13A9BAFE" w:rsidR="00F12122" w:rsidRPr="009E3BE4" w:rsidRDefault="00F12122" w:rsidP="004A68BA">
            <w:pPr>
              <w:ind w:right="-57"/>
              <w:jc w:val="right"/>
              <w:rPr>
                <w:b/>
                <w:color w:val="000000" w:themeColor="text1"/>
                <w:sz w:val="14"/>
                <w:szCs w:val="14"/>
              </w:rPr>
            </w:pPr>
            <w:r w:rsidRPr="009E3BE4">
              <w:rPr>
                <w:b/>
                <w:color w:val="000000" w:themeColor="text1"/>
                <w:sz w:val="14"/>
                <w:szCs w:val="14"/>
              </w:rPr>
              <w:t>-</w:t>
            </w:r>
          </w:p>
        </w:tc>
      </w:tr>
      <w:tr w:rsidR="00F12122" w:rsidRPr="009E3BE4" w14:paraId="7C667C31" w14:textId="77777777" w:rsidTr="00851406">
        <w:trPr>
          <w:trHeight w:val="57"/>
        </w:trPr>
        <w:tc>
          <w:tcPr>
            <w:tcW w:w="1670" w:type="dxa"/>
            <w:vAlign w:val="bottom"/>
          </w:tcPr>
          <w:p w14:paraId="713E91AA" w14:textId="77777777" w:rsidR="00F12122" w:rsidRPr="009E3BE4" w:rsidRDefault="00F12122" w:rsidP="004A68BA">
            <w:pPr>
              <w:rPr>
                <w:color w:val="000000" w:themeColor="text1"/>
                <w:sz w:val="14"/>
                <w:szCs w:val="14"/>
              </w:rPr>
            </w:pPr>
            <w:r w:rsidRPr="009E3BE4">
              <w:rPr>
                <w:color w:val="000000" w:themeColor="text1"/>
                <w:sz w:val="14"/>
                <w:szCs w:val="14"/>
              </w:rPr>
              <w:t>Temerrüde düşmüş</w:t>
            </w:r>
            <w:r w:rsidRPr="009E3BE4">
              <w:rPr>
                <w:color w:val="000000" w:themeColor="text1"/>
                <w:sz w:val="14"/>
                <w:szCs w:val="14"/>
                <w:vertAlign w:val="superscript"/>
              </w:rPr>
              <w:t>(*)</w:t>
            </w:r>
          </w:p>
        </w:tc>
        <w:tc>
          <w:tcPr>
            <w:tcW w:w="1126" w:type="dxa"/>
          </w:tcPr>
          <w:p w14:paraId="086716EE" w14:textId="08A329A0" w:rsidR="00F12122" w:rsidRPr="009E3BE4" w:rsidRDefault="00F12122" w:rsidP="004A68BA">
            <w:pPr>
              <w:ind w:right="-57"/>
              <w:jc w:val="right"/>
              <w:rPr>
                <w:color w:val="000000" w:themeColor="text1"/>
                <w:sz w:val="14"/>
                <w:szCs w:val="14"/>
              </w:rPr>
            </w:pPr>
            <w:r w:rsidRPr="009E3BE4">
              <w:rPr>
                <w:color w:val="000000" w:themeColor="text1"/>
                <w:sz w:val="14"/>
                <w:szCs w:val="14"/>
              </w:rPr>
              <w:t>1.570.109</w:t>
            </w:r>
          </w:p>
        </w:tc>
        <w:tc>
          <w:tcPr>
            <w:tcW w:w="860" w:type="dxa"/>
          </w:tcPr>
          <w:p w14:paraId="75E758C9" w14:textId="3F1D1D41" w:rsidR="00F12122" w:rsidRPr="009E3BE4" w:rsidRDefault="00F12122" w:rsidP="004A68BA">
            <w:pPr>
              <w:ind w:right="-57"/>
              <w:jc w:val="right"/>
              <w:rPr>
                <w:color w:val="000000" w:themeColor="text1"/>
                <w:sz w:val="14"/>
                <w:szCs w:val="14"/>
              </w:rPr>
            </w:pPr>
            <w:r w:rsidRPr="009E3BE4">
              <w:rPr>
                <w:color w:val="000000" w:themeColor="text1"/>
                <w:sz w:val="14"/>
                <w:szCs w:val="14"/>
              </w:rPr>
              <w:t>-</w:t>
            </w:r>
          </w:p>
        </w:tc>
        <w:tc>
          <w:tcPr>
            <w:tcW w:w="977" w:type="dxa"/>
          </w:tcPr>
          <w:p w14:paraId="47461D4A" w14:textId="7A7AE566" w:rsidR="00F12122" w:rsidRPr="009E3BE4" w:rsidRDefault="00F12122" w:rsidP="004A68BA">
            <w:pPr>
              <w:ind w:right="-57"/>
              <w:jc w:val="right"/>
              <w:rPr>
                <w:color w:val="000000" w:themeColor="text1"/>
                <w:sz w:val="14"/>
                <w:szCs w:val="14"/>
              </w:rPr>
            </w:pPr>
            <w:r w:rsidRPr="009E3BE4">
              <w:rPr>
                <w:color w:val="000000" w:themeColor="text1"/>
                <w:sz w:val="14"/>
                <w:szCs w:val="14"/>
              </w:rPr>
              <w:t>-</w:t>
            </w:r>
          </w:p>
        </w:tc>
        <w:tc>
          <w:tcPr>
            <w:tcW w:w="1221" w:type="dxa"/>
          </w:tcPr>
          <w:p w14:paraId="67DE8CE7" w14:textId="6571E25D" w:rsidR="00F12122" w:rsidRPr="009E3BE4" w:rsidRDefault="00F12122" w:rsidP="004A68BA">
            <w:pPr>
              <w:ind w:right="-57"/>
              <w:jc w:val="right"/>
              <w:rPr>
                <w:color w:val="000000" w:themeColor="text1"/>
                <w:sz w:val="14"/>
                <w:szCs w:val="14"/>
              </w:rPr>
            </w:pPr>
            <w:r w:rsidRPr="009E3BE4">
              <w:rPr>
                <w:color w:val="000000" w:themeColor="text1"/>
                <w:sz w:val="14"/>
                <w:szCs w:val="14"/>
              </w:rPr>
              <w:t>-</w:t>
            </w:r>
          </w:p>
        </w:tc>
        <w:tc>
          <w:tcPr>
            <w:tcW w:w="1263" w:type="dxa"/>
          </w:tcPr>
          <w:p w14:paraId="5FD05EC5" w14:textId="47B20F03" w:rsidR="00F12122" w:rsidRPr="009E3BE4" w:rsidRDefault="00F12122" w:rsidP="004A68BA">
            <w:pPr>
              <w:ind w:right="-57"/>
              <w:jc w:val="right"/>
              <w:rPr>
                <w:color w:val="000000" w:themeColor="text1"/>
                <w:sz w:val="14"/>
                <w:szCs w:val="14"/>
              </w:rPr>
            </w:pPr>
            <w:r w:rsidRPr="009E3BE4">
              <w:rPr>
                <w:color w:val="000000" w:themeColor="text1"/>
                <w:sz w:val="14"/>
                <w:szCs w:val="14"/>
              </w:rPr>
              <w:t>-</w:t>
            </w:r>
          </w:p>
        </w:tc>
        <w:tc>
          <w:tcPr>
            <w:tcW w:w="986" w:type="dxa"/>
          </w:tcPr>
          <w:p w14:paraId="57D09823" w14:textId="569B9CBF" w:rsidR="00F12122" w:rsidRPr="009E3BE4" w:rsidRDefault="00F12122" w:rsidP="004A68BA">
            <w:pPr>
              <w:ind w:right="-57"/>
              <w:jc w:val="right"/>
              <w:rPr>
                <w:color w:val="000000" w:themeColor="text1"/>
                <w:sz w:val="14"/>
                <w:szCs w:val="14"/>
              </w:rPr>
            </w:pPr>
            <w:r w:rsidRPr="009E3BE4">
              <w:rPr>
                <w:color w:val="000000" w:themeColor="text1"/>
                <w:sz w:val="14"/>
                <w:szCs w:val="14"/>
              </w:rPr>
              <w:t>-</w:t>
            </w:r>
          </w:p>
        </w:tc>
        <w:tc>
          <w:tcPr>
            <w:tcW w:w="1263" w:type="dxa"/>
          </w:tcPr>
          <w:p w14:paraId="7869581E" w14:textId="6AD72CD0" w:rsidR="00F12122" w:rsidRPr="009E3BE4" w:rsidRDefault="00F12122" w:rsidP="004A68BA">
            <w:pPr>
              <w:ind w:right="-57"/>
              <w:jc w:val="right"/>
              <w:rPr>
                <w:color w:val="000000" w:themeColor="text1"/>
                <w:sz w:val="14"/>
                <w:szCs w:val="14"/>
              </w:rPr>
            </w:pPr>
            <w:r w:rsidRPr="009E3BE4">
              <w:rPr>
                <w:color w:val="000000" w:themeColor="text1"/>
                <w:sz w:val="14"/>
                <w:szCs w:val="14"/>
              </w:rPr>
              <w:t>-</w:t>
            </w:r>
          </w:p>
        </w:tc>
      </w:tr>
    </w:tbl>
    <w:p w14:paraId="730F9C56" w14:textId="278DD5B8" w:rsidR="00F12122" w:rsidRPr="009E3BE4" w:rsidRDefault="00F12122" w:rsidP="004A68BA">
      <w:pPr>
        <w:ind w:left="825"/>
        <w:jc w:val="both"/>
        <w:rPr>
          <w:color w:val="000000" w:themeColor="text1"/>
          <w:sz w:val="14"/>
          <w:szCs w:val="14"/>
        </w:rPr>
      </w:pPr>
      <w:r w:rsidRPr="009E3BE4">
        <w:rPr>
          <w:color w:val="000000" w:themeColor="text1"/>
          <w:sz w:val="14"/>
          <w:szCs w:val="14"/>
        </w:rPr>
        <w:t xml:space="preserve">(*)  BDDK tarafından 08.12.2020 tarihli "Pandemi Önlemleri Süre Uzatımı" konulu yazıya istinaden Kredi Riskine Esas Tutar hesaplamasında hesaplama tarihinden önceki son 252 iş gününe ait Merkez Bankası döviz alış kurlarının basit aritmetik ortalaması kullanılmıştır. Bu nedenle Kredi Riski Azaltım Teknikleri tablosundaki rakamlar "Krediler"de 9.206.674 Bin TL, "Borçlanma Araçları"nda 1.484.531 Bin TL ve "Temerrüde Düşmüş" sınıfında 128.867 Bin TL kadar kur farkı görünmektedir.  </w:t>
      </w:r>
    </w:p>
    <w:p w14:paraId="074CB4A9" w14:textId="77777777" w:rsidR="00F10595" w:rsidRPr="009E3BE4" w:rsidRDefault="00F10595" w:rsidP="004A68BA">
      <w:pPr>
        <w:ind w:left="825"/>
        <w:jc w:val="both"/>
        <w:rPr>
          <w:color w:val="000000" w:themeColor="text1"/>
          <w:sz w:val="14"/>
          <w:szCs w:val="14"/>
        </w:rPr>
      </w:pPr>
    </w:p>
    <w:p w14:paraId="5E6B7C81" w14:textId="77777777" w:rsidR="00A21A19" w:rsidRPr="009E3BE4" w:rsidRDefault="00A21A19" w:rsidP="004A68BA">
      <w:pPr>
        <w:ind w:left="825"/>
        <w:jc w:val="both"/>
        <w:rPr>
          <w:color w:val="000000" w:themeColor="text1"/>
          <w:sz w:val="4"/>
          <w:vertAlign w:val="superscript"/>
        </w:rPr>
      </w:pPr>
    </w:p>
    <w:tbl>
      <w:tblPr>
        <w:tblStyle w:val="TabloKlavuzu8"/>
        <w:tblW w:w="9366" w:type="dxa"/>
        <w:tblInd w:w="835" w:type="dxa"/>
        <w:tblBorders>
          <w:insideH w:val="dotted" w:sz="4" w:space="0" w:color="auto"/>
          <w:insideV w:val="dotted" w:sz="4" w:space="0" w:color="auto"/>
        </w:tblBorders>
        <w:tblLook w:val="04A0" w:firstRow="1" w:lastRow="0" w:firstColumn="1" w:lastColumn="0" w:noHBand="0" w:noVBand="1"/>
      </w:tblPr>
      <w:tblGrid>
        <w:gridCol w:w="1670"/>
        <w:gridCol w:w="1126"/>
        <w:gridCol w:w="860"/>
        <w:gridCol w:w="977"/>
        <w:gridCol w:w="1221"/>
        <w:gridCol w:w="1263"/>
        <w:gridCol w:w="986"/>
        <w:gridCol w:w="1263"/>
      </w:tblGrid>
      <w:tr w:rsidR="00A21A19" w:rsidRPr="009E3BE4" w14:paraId="6F69522D" w14:textId="77777777" w:rsidTr="00851406">
        <w:trPr>
          <w:trHeight w:val="57"/>
        </w:trPr>
        <w:tc>
          <w:tcPr>
            <w:tcW w:w="1670" w:type="dxa"/>
          </w:tcPr>
          <w:p w14:paraId="087DAE40" w14:textId="77777777" w:rsidR="00A21A19" w:rsidRPr="009E3BE4" w:rsidRDefault="00A21A19" w:rsidP="004A68BA">
            <w:pPr>
              <w:rPr>
                <w:color w:val="000000" w:themeColor="text1"/>
                <w:sz w:val="14"/>
                <w:szCs w:val="14"/>
              </w:rPr>
            </w:pPr>
          </w:p>
          <w:p w14:paraId="5892854C" w14:textId="77777777" w:rsidR="00A21A19" w:rsidRPr="009E3BE4" w:rsidRDefault="00A21A19" w:rsidP="004A68BA">
            <w:pPr>
              <w:rPr>
                <w:color w:val="000000" w:themeColor="text1"/>
                <w:sz w:val="14"/>
                <w:szCs w:val="14"/>
              </w:rPr>
            </w:pPr>
          </w:p>
          <w:p w14:paraId="0810895B" w14:textId="77777777" w:rsidR="00A21A19" w:rsidRPr="009E3BE4" w:rsidRDefault="00A21A19" w:rsidP="004A68BA">
            <w:pPr>
              <w:rPr>
                <w:color w:val="000000" w:themeColor="text1"/>
                <w:sz w:val="14"/>
                <w:szCs w:val="14"/>
              </w:rPr>
            </w:pPr>
          </w:p>
          <w:p w14:paraId="7D722C3D" w14:textId="77777777" w:rsidR="00A21A19" w:rsidRPr="009E3BE4" w:rsidRDefault="00A21A19" w:rsidP="004A68BA">
            <w:pPr>
              <w:rPr>
                <w:color w:val="000000" w:themeColor="text1"/>
                <w:sz w:val="14"/>
                <w:szCs w:val="14"/>
              </w:rPr>
            </w:pPr>
          </w:p>
          <w:p w14:paraId="20182B9B" w14:textId="2950AAF9" w:rsidR="00A21A19" w:rsidRPr="009E3BE4" w:rsidRDefault="00A21A19" w:rsidP="004A68BA">
            <w:pPr>
              <w:rPr>
                <w:b/>
                <w:color w:val="000000" w:themeColor="text1"/>
                <w:sz w:val="14"/>
                <w:szCs w:val="14"/>
              </w:rPr>
            </w:pPr>
            <w:r w:rsidRPr="009E3BE4">
              <w:rPr>
                <w:b/>
                <w:color w:val="000000" w:themeColor="text1"/>
                <w:sz w:val="14"/>
                <w:szCs w:val="14"/>
              </w:rPr>
              <w:t>Önceki Dönem</w:t>
            </w:r>
          </w:p>
          <w:p w14:paraId="5A4D8E22" w14:textId="77777777" w:rsidR="00A21A19" w:rsidRPr="009E3BE4" w:rsidRDefault="00A21A19" w:rsidP="004A68BA">
            <w:pPr>
              <w:rPr>
                <w:b/>
                <w:color w:val="000000" w:themeColor="text1"/>
                <w:sz w:val="14"/>
                <w:szCs w:val="14"/>
              </w:rPr>
            </w:pPr>
            <w:r w:rsidRPr="009E3BE4">
              <w:rPr>
                <w:b/>
                <w:color w:val="000000" w:themeColor="text1"/>
                <w:sz w:val="14"/>
                <w:szCs w:val="14"/>
              </w:rPr>
              <w:t>31.12.2020</w:t>
            </w:r>
          </w:p>
        </w:tc>
        <w:tc>
          <w:tcPr>
            <w:tcW w:w="1126" w:type="dxa"/>
            <w:vAlign w:val="bottom"/>
          </w:tcPr>
          <w:p w14:paraId="6C528A5C" w14:textId="77777777" w:rsidR="00A21A19" w:rsidRPr="009E3BE4" w:rsidRDefault="00A21A19" w:rsidP="004A68BA">
            <w:pPr>
              <w:ind w:right="-60"/>
              <w:jc w:val="right"/>
              <w:rPr>
                <w:b/>
                <w:color w:val="000000" w:themeColor="text1"/>
                <w:sz w:val="14"/>
                <w:szCs w:val="14"/>
              </w:rPr>
            </w:pPr>
            <w:r w:rsidRPr="009E3BE4">
              <w:rPr>
                <w:b/>
                <w:color w:val="000000" w:themeColor="text1"/>
                <w:sz w:val="14"/>
                <w:szCs w:val="14"/>
              </w:rPr>
              <w:t>Teminatsız alacaklar:TMS uyarınca değerlenmiş tutar</w:t>
            </w:r>
          </w:p>
        </w:tc>
        <w:tc>
          <w:tcPr>
            <w:tcW w:w="860" w:type="dxa"/>
            <w:vAlign w:val="bottom"/>
          </w:tcPr>
          <w:p w14:paraId="3592EDB9" w14:textId="77777777" w:rsidR="00A21A19" w:rsidRPr="009E3BE4" w:rsidRDefault="00A21A19" w:rsidP="004A68BA">
            <w:pPr>
              <w:ind w:right="-60"/>
              <w:jc w:val="right"/>
              <w:rPr>
                <w:b/>
                <w:color w:val="000000" w:themeColor="text1"/>
                <w:sz w:val="14"/>
                <w:szCs w:val="14"/>
              </w:rPr>
            </w:pPr>
            <w:r w:rsidRPr="009E3BE4">
              <w:rPr>
                <w:b/>
                <w:color w:val="000000" w:themeColor="text1"/>
                <w:sz w:val="14"/>
                <w:szCs w:val="14"/>
              </w:rPr>
              <w:t>Teminat ile korunan alacaklar</w:t>
            </w:r>
          </w:p>
        </w:tc>
        <w:tc>
          <w:tcPr>
            <w:tcW w:w="977" w:type="dxa"/>
            <w:vAlign w:val="bottom"/>
          </w:tcPr>
          <w:p w14:paraId="60B6A740" w14:textId="77777777" w:rsidR="00A21A19" w:rsidRPr="009E3BE4" w:rsidRDefault="00A21A19" w:rsidP="004A68BA">
            <w:pPr>
              <w:ind w:right="-60"/>
              <w:jc w:val="right"/>
              <w:rPr>
                <w:b/>
                <w:color w:val="000000" w:themeColor="text1"/>
                <w:sz w:val="14"/>
                <w:szCs w:val="14"/>
              </w:rPr>
            </w:pPr>
            <w:r w:rsidRPr="009E3BE4">
              <w:rPr>
                <w:b/>
                <w:color w:val="000000" w:themeColor="text1"/>
                <w:sz w:val="14"/>
                <w:szCs w:val="14"/>
              </w:rPr>
              <w:t>Teminat ile korunan alacakların teminatlı kısımları</w:t>
            </w:r>
          </w:p>
        </w:tc>
        <w:tc>
          <w:tcPr>
            <w:tcW w:w="1221" w:type="dxa"/>
            <w:vAlign w:val="bottom"/>
          </w:tcPr>
          <w:p w14:paraId="5A3B224F" w14:textId="77777777" w:rsidR="00A21A19" w:rsidRPr="009E3BE4" w:rsidRDefault="00A21A19" w:rsidP="004A68BA">
            <w:pPr>
              <w:ind w:right="-60"/>
              <w:jc w:val="right"/>
              <w:rPr>
                <w:b/>
                <w:color w:val="000000" w:themeColor="text1"/>
                <w:sz w:val="14"/>
                <w:szCs w:val="14"/>
              </w:rPr>
            </w:pPr>
            <w:r w:rsidRPr="009E3BE4">
              <w:rPr>
                <w:b/>
                <w:color w:val="000000" w:themeColor="text1"/>
                <w:sz w:val="14"/>
                <w:szCs w:val="14"/>
              </w:rPr>
              <w:t>Finansal garantiler ile korunan alacaklar</w:t>
            </w:r>
          </w:p>
        </w:tc>
        <w:tc>
          <w:tcPr>
            <w:tcW w:w="1263" w:type="dxa"/>
            <w:vAlign w:val="bottom"/>
          </w:tcPr>
          <w:p w14:paraId="29A0054C" w14:textId="77777777" w:rsidR="00A21A19" w:rsidRPr="009E3BE4" w:rsidRDefault="00A21A19" w:rsidP="004A68BA">
            <w:pPr>
              <w:ind w:right="-60"/>
              <w:jc w:val="right"/>
              <w:rPr>
                <w:b/>
                <w:color w:val="000000" w:themeColor="text1"/>
                <w:sz w:val="14"/>
                <w:szCs w:val="14"/>
              </w:rPr>
            </w:pPr>
            <w:r w:rsidRPr="009E3BE4">
              <w:rPr>
                <w:b/>
                <w:color w:val="000000" w:themeColor="text1"/>
                <w:sz w:val="14"/>
                <w:szCs w:val="14"/>
              </w:rPr>
              <w:t>Finansal garantiler ile korunan alacakların teminatlı kısımları</w:t>
            </w:r>
          </w:p>
        </w:tc>
        <w:tc>
          <w:tcPr>
            <w:tcW w:w="986" w:type="dxa"/>
            <w:vAlign w:val="bottom"/>
          </w:tcPr>
          <w:p w14:paraId="7AF7EADB" w14:textId="77777777" w:rsidR="00A21A19" w:rsidRPr="009E3BE4" w:rsidRDefault="00A21A19" w:rsidP="004A68BA">
            <w:pPr>
              <w:ind w:right="-60"/>
              <w:jc w:val="right"/>
              <w:rPr>
                <w:b/>
                <w:color w:val="000000" w:themeColor="text1"/>
                <w:sz w:val="14"/>
                <w:szCs w:val="14"/>
              </w:rPr>
            </w:pPr>
            <w:r w:rsidRPr="009E3BE4">
              <w:rPr>
                <w:b/>
                <w:color w:val="000000" w:themeColor="text1"/>
                <w:sz w:val="14"/>
                <w:szCs w:val="14"/>
              </w:rPr>
              <w:t>Kredi türevleri ile korunan alacaklar</w:t>
            </w:r>
          </w:p>
        </w:tc>
        <w:tc>
          <w:tcPr>
            <w:tcW w:w="1263" w:type="dxa"/>
            <w:vAlign w:val="bottom"/>
          </w:tcPr>
          <w:p w14:paraId="13F9C0E2" w14:textId="77777777" w:rsidR="00A21A19" w:rsidRPr="009E3BE4" w:rsidRDefault="00A21A19" w:rsidP="004A68BA">
            <w:pPr>
              <w:ind w:right="-60"/>
              <w:jc w:val="right"/>
              <w:rPr>
                <w:b/>
                <w:color w:val="000000" w:themeColor="text1"/>
                <w:sz w:val="14"/>
                <w:szCs w:val="14"/>
              </w:rPr>
            </w:pPr>
            <w:r w:rsidRPr="009E3BE4">
              <w:rPr>
                <w:b/>
                <w:color w:val="000000" w:themeColor="text1"/>
                <w:sz w:val="14"/>
                <w:szCs w:val="14"/>
              </w:rPr>
              <w:t>Kredi türevleri ile korunan alacakların teminatlı kısımları</w:t>
            </w:r>
          </w:p>
        </w:tc>
      </w:tr>
      <w:tr w:rsidR="00A21A19" w:rsidRPr="009E3BE4" w14:paraId="7654C797" w14:textId="77777777" w:rsidTr="00851406">
        <w:trPr>
          <w:trHeight w:val="57"/>
        </w:trPr>
        <w:tc>
          <w:tcPr>
            <w:tcW w:w="1670" w:type="dxa"/>
          </w:tcPr>
          <w:p w14:paraId="36826B67" w14:textId="77777777" w:rsidR="00A21A19" w:rsidRPr="009E3BE4" w:rsidRDefault="00A21A19" w:rsidP="004A68BA">
            <w:pPr>
              <w:rPr>
                <w:color w:val="000000" w:themeColor="text1"/>
                <w:sz w:val="14"/>
                <w:szCs w:val="14"/>
              </w:rPr>
            </w:pPr>
          </w:p>
        </w:tc>
        <w:tc>
          <w:tcPr>
            <w:tcW w:w="1126" w:type="dxa"/>
            <w:vAlign w:val="bottom"/>
          </w:tcPr>
          <w:p w14:paraId="445F2D5A" w14:textId="77777777" w:rsidR="00A21A19" w:rsidRPr="009E3BE4" w:rsidRDefault="00A21A19" w:rsidP="004A68BA">
            <w:pPr>
              <w:ind w:right="-60"/>
              <w:jc w:val="right"/>
              <w:rPr>
                <w:b/>
                <w:color w:val="000000" w:themeColor="text1"/>
                <w:sz w:val="14"/>
                <w:szCs w:val="14"/>
              </w:rPr>
            </w:pPr>
          </w:p>
        </w:tc>
        <w:tc>
          <w:tcPr>
            <w:tcW w:w="860" w:type="dxa"/>
            <w:vAlign w:val="bottom"/>
          </w:tcPr>
          <w:p w14:paraId="125BB4DB" w14:textId="77777777" w:rsidR="00A21A19" w:rsidRPr="009E3BE4" w:rsidRDefault="00A21A19" w:rsidP="004A68BA">
            <w:pPr>
              <w:ind w:right="-60"/>
              <w:jc w:val="right"/>
              <w:rPr>
                <w:b/>
                <w:color w:val="000000" w:themeColor="text1"/>
                <w:sz w:val="14"/>
                <w:szCs w:val="14"/>
              </w:rPr>
            </w:pPr>
          </w:p>
        </w:tc>
        <w:tc>
          <w:tcPr>
            <w:tcW w:w="977" w:type="dxa"/>
            <w:vAlign w:val="bottom"/>
          </w:tcPr>
          <w:p w14:paraId="63360342" w14:textId="77777777" w:rsidR="00A21A19" w:rsidRPr="009E3BE4" w:rsidRDefault="00A21A19" w:rsidP="004A68BA">
            <w:pPr>
              <w:ind w:right="-60"/>
              <w:jc w:val="right"/>
              <w:rPr>
                <w:b/>
                <w:color w:val="000000" w:themeColor="text1"/>
                <w:sz w:val="14"/>
                <w:szCs w:val="14"/>
              </w:rPr>
            </w:pPr>
          </w:p>
        </w:tc>
        <w:tc>
          <w:tcPr>
            <w:tcW w:w="1221" w:type="dxa"/>
            <w:vAlign w:val="bottom"/>
          </w:tcPr>
          <w:p w14:paraId="2A27E2AE" w14:textId="77777777" w:rsidR="00A21A19" w:rsidRPr="009E3BE4" w:rsidRDefault="00A21A19" w:rsidP="004A68BA">
            <w:pPr>
              <w:ind w:right="-60"/>
              <w:jc w:val="right"/>
              <w:rPr>
                <w:b/>
                <w:color w:val="000000" w:themeColor="text1"/>
                <w:sz w:val="14"/>
                <w:szCs w:val="14"/>
              </w:rPr>
            </w:pPr>
          </w:p>
        </w:tc>
        <w:tc>
          <w:tcPr>
            <w:tcW w:w="1263" w:type="dxa"/>
            <w:vAlign w:val="bottom"/>
          </w:tcPr>
          <w:p w14:paraId="572FEFAC" w14:textId="77777777" w:rsidR="00A21A19" w:rsidRPr="009E3BE4" w:rsidRDefault="00A21A19" w:rsidP="004A68BA">
            <w:pPr>
              <w:ind w:right="-60"/>
              <w:jc w:val="right"/>
              <w:rPr>
                <w:b/>
                <w:color w:val="000000" w:themeColor="text1"/>
                <w:sz w:val="14"/>
                <w:szCs w:val="14"/>
              </w:rPr>
            </w:pPr>
          </w:p>
        </w:tc>
        <w:tc>
          <w:tcPr>
            <w:tcW w:w="986" w:type="dxa"/>
            <w:vAlign w:val="bottom"/>
          </w:tcPr>
          <w:p w14:paraId="650A77BE" w14:textId="77777777" w:rsidR="00A21A19" w:rsidRPr="009E3BE4" w:rsidRDefault="00A21A19" w:rsidP="004A68BA">
            <w:pPr>
              <w:ind w:right="-60"/>
              <w:jc w:val="right"/>
              <w:rPr>
                <w:b/>
                <w:color w:val="000000" w:themeColor="text1"/>
                <w:sz w:val="14"/>
                <w:szCs w:val="14"/>
              </w:rPr>
            </w:pPr>
          </w:p>
        </w:tc>
        <w:tc>
          <w:tcPr>
            <w:tcW w:w="1263" w:type="dxa"/>
            <w:vAlign w:val="bottom"/>
          </w:tcPr>
          <w:p w14:paraId="5DA0A131" w14:textId="77777777" w:rsidR="00A21A19" w:rsidRPr="009E3BE4" w:rsidRDefault="00A21A19" w:rsidP="004A68BA">
            <w:pPr>
              <w:ind w:right="-60"/>
              <w:jc w:val="right"/>
              <w:rPr>
                <w:b/>
                <w:color w:val="000000" w:themeColor="text1"/>
                <w:sz w:val="14"/>
                <w:szCs w:val="14"/>
              </w:rPr>
            </w:pPr>
          </w:p>
        </w:tc>
      </w:tr>
      <w:tr w:rsidR="000A11F4" w:rsidRPr="009E3BE4" w14:paraId="2D2DA1FD" w14:textId="77777777" w:rsidTr="00851406">
        <w:trPr>
          <w:trHeight w:val="57"/>
        </w:trPr>
        <w:tc>
          <w:tcPr>
            <w:tcW w:w="1670" w:type="dxa"/>
            <w:vAlign w:val="bottom"/>
          </w:tcPr>
          <w:p w14:paraId="2D79D030" w14:textId="77777777" w:rsidR="000A11F4" w:rsidRPr="009E3BE4" w:rsidRDefault="000A11F4" w:rsidP="004A68BA">
            <w:pPr>
              <w:rPr>
                <w:color w:val="000000" w:themeColor="text1"/>
                <w:sz w:val="14"/>
                <w:szCs w:val="14"/>
                <w:vertAlign w:val="superscript"/>
              </w:rPr>
            </w:pPr>
            <w:r w:rsidRPr="009E3BE4">
              <w:rPr>
                <w:color w:val="000000" w:themeColor="text1"/>
                <w:sz w:val="14"/>
                <w:szCs w:val="14"/>
              </w:rPr>
              <w:t>Krediler</w:t>
            </w:r>
            <w:r w:rsidRPr="009E3BE4">
              <w:rPr>
                <w:color w:val="000000" w:themeColor="text1"/>
                <w:sz w:val="14"/>
                <w:szCs w:val="14"/>
                <w:vertAlign w:val="superscript"/>
              </w:rPr>
              <w:t>(*)</w:t>
            </w:r>
          </w:p>
        </w:tc>
        <w:tc>
          <w:tcPr>
            <w:tcW w:w="1126" w:type="dxa"/>
            <w:vAlign w:val="bottom"/>
          </w:tcPr>
          <w:p w14:paraId="35347D4E" w14:textId="33C0E964" w:rsidR="000A11F4" w:rsidRPr="009E3BE4" w:rsidRDefault="000A11F4" w:rsidP="004A68BA">
            <w:pPr>
              <w:ind w:right="-57"/>
              <w:jc w:val="right"/>
              <w:rPr>
                <w:color w:val="000000" w:themeColor="text1"/>
                <w:sz w:val="14"/>
                <w:szCs w:val="14"/>
              </w:rPr>
            </w:pPr>
            <w:r w:rsidRPr="009E3BE4">
              <w:rPr>
                <w:color w:val="000000" w:themeColor="text1"/>
                <w:sz w:val="14"/>
                <w:szCs w:val="14"/>
              </w:rPr>
              <w:t>36.296.201</w:t>
            </w:r>
          </w:p>
        </w:tc>
        <w:tc>
          <w:tcPr>
            <w:tcW w:w="860" w:type="dxa"/>
            <w:vAlign w:val="bottom"/>
          </w:tcPr>
          <w:p w14:paraId="39B7F832" w14:textId="7808F97A" w:rsidR="000A11F4" w:rsidRPr="009E3BE4" w:rsidRDefault="000A11F4" w:rsidP="004A68BA">
            <w:pPr>
              <w:ind w:right="-57"/>
              <w:jc w:val="right"/>
              <w:rPr>
                <w:color w:val="000000" w:themeColor="text1"/>
                <w:sz w:val="14"/>
                <w:szCs w:val="14"/>
              </w:rPr>
            </w:pPr>
            <w:r w:rsidRPr="009E3BE4">
              <w:rPr>
                <w:color w:val="000000" w:themeColor="text1"/>
                <w:sz w:val="14"/>
                <w:szCs w:val="14"/>
              </w:rPr>
              <w:t>5.910.209</w:t>
            </w:r>
          </w:p>
        </w:tc>
        <w:tc>
          <w:tcPr>
            <w:tcW w:w="977" w:type="dxa"/>
            <w:vAlign w:val="bottom"/>
          </w:tcPr>
          <w:p w14:paraId="61B96E5A" w14:textId="3D654E27" w:rsidR="000A11F4" w:rsidRPr="009E3BE4" w:rsidRDefault="000A11F4" w:rsidP="004A68BA">
            <w:pPr>
              <w:ind w:right="-57"/>
              <w:jc w:val="right"/>
              <w:rPr>
                <w:color w:val="000000" w:themeColor="text1"/>
                <w:sz w:val="14"/>
                <w:szCs w:val="14"/>
              </w:rPr>
            </w:pPr>
            <w:r w:rsidRPr="009E3BE4">
              <w:rPr>
                <w:color w:val="000000" w:themeColor="text1"/>
                <w:sz w:val="14"/>
                <w:szCs w:val="14"/>
              </w:rPr>
              <w:t>4.717.707</w:t>
            </w:r>
          </w:p>
        </w:tc>
        <w:tc>
          <w:tcPr>
            <w:tcW w:w="1221" w:type="dxa"/>
            <w:vAlign w:val="bottom"/>
          </w:tcPr>
          <w:p w14:paraId="21CB6AE2" w14:textId="674D32F1" w:rsidR="000A11F4" w:rsidRPr="009E3BE4" w:rsidRDefault="000A11F4" w:rsidP="004A68BA">
            <w:pPr>
              <w:ind w:right="-57"/>
              <w:jc w:val="right"/>
              <w:rPr>
                <w:color w:val="000000" w:themeColor="text1"/>
                <w:sz w:val="14"/>
                <w:szCs w:val="14"/>
              </w:rPr>
            </w:pPr>
            <w:r w:rsidRPr="009E3BE4">
              <w:rPr>
                <w:color w:val="000000" w:themeColor="text1"/>
                <w:sz w:val="14"/>
                <w:szCs w:val="14"/>
              </w:rPr>
              <w:t>4.924.960</w:t>
            </w:r>
          </w:p>
        </w:tc>
        <w:tc>
          <w:tcPr>
            <w:tcW w:w="1263" w:type="dxa"/>
            <w:vAlign w:val="bottom"/>
          </w:tcPr>
          <w:p w14:paraId="13D02111" w14:textId="2A716FD8" w:rsidR="000A11F4" w:rsidRPr="009E3BE4" w:rsidRDefault="000A11F4" w:rsidP="004A68BA">
            <w:pPr>
              <w:ind w:right="-57"/>
              <w:jc w:val="right"/>
              <w:rPr>
                <w:color w:val="000000" w:themeColor="text1"/>
                <w:sz w:val="14"/>
                <w:szCs w:val="14"/>
              </w:rPr>
            </w:pPr>
            <w:r w:rsidRPr="009E3BE4">
              <w:rPr>
                <w:color w:val="000000" w:themeColor="text1"/>
                <w:sz w:val="14"/>
                <w:szCs w:val="14"/>
              </w:rPr>
              <w:t>4.189.451</w:t>
            </w:r>
          </w:p>
        </w:tc>
        <w:tc>
          <w:tcPr>
            <w:tcW w:w="986" w:type="dxa"/>
          </w:tcPr>
          <w:p w14:paraId="32914F29" w14:textId="77777777" w:rsidR="000A11F4" w:rsidRPr="009E3BE4" w:rsidRDefault="000A11F4" w:rsidP="004A68BA">
            <w:pPr>
              <w:ind w:right="-57"/>
              <w:jc w:val="right"/>
              <w:rPr>
                <w:color w:val="000000" w:themeColor="text1"/>
                <w:sz w:val="14"/>
                <w:szCs w:val="14"/>
              </w:rPr>
            </w:pPr>
            <w:r w:rsidRPr="009E3BE4">
              <w:rPr>
                <w:color w:val="000000" w:themeColor="text1"/>
                <w:sz w:val="14"/>
                <w:szCs w:val="14"/>
              </w:rPr>
              <w:t>-</w:t>
            </w:r>
          </w:p>
        </w:tc>
        <w:tc>
          <w:tcPr>
            <w:tcW w:w="1263" w:type="dxa"/>
          </w:tcPr>
          <w:p w14:paraId="0B96A466" w14:textId="77777777" w:rsidR="000A11F4" w:rsidRPr="009E3BE4" w:rsidRDefault="000A11F4" w:rsidP="004A68BA">
            <w:pPr>
              <w:ind w:right="-57"/>
              <w:jc w:val="right"/>
              <w:rPr>
                <w:color w:val="000000" w:themeColor="text1"/>
                <w:sz w:val="14"/>
                <w:szCs w:val="14"/>
              </w:rPr>
            </w:pPr>
            <w:r w:rsidRPr="009E3BE4">
              <w:rPr>
                <w:color w:val="000000" w:themeColor="text1"/>
                <w:sz w:val="14"/>
                <w:szCs w:val="14"/>
              </w:rPr>
              <w:t>-</w:t>
            </w:r>
          </w:p>
        </w:tc>
      </w:tr>
      <w:tr w:rsidR="000A11F4" w:rsidRPr="009E3BE4" w14:paraId="55601221" w14:textId="77777777" w:rsidTr="00851406">
        <w:trPr>
          <w:trHeight w:val="57"/>
        </w:trPr>
        <w:tc>
          <w:tcPr>
            <w:tcW w:w="1670" w:type="dxa"/>
            <w:vAlign w:val="bottom"/>
          </w:tcPr>
          <w:p w14:paraId="4AAC44F2" w14:textId="77777777" w:rsidR="000A11F4" w:rsidRPr="009E3BE4" w:rsidRDefault="000A11F4" w:rsidP="004A68BA">
            <w:pPr>
              <w:rPr>
                <w:color w:val="000000" w:themeColor="text1"/>
                <w:sz w:val="14"/>
                <w:szCs w:val="14"/>
              </w:rPr>
            </w:pPr>
            <w:r w:rsidRPr="009E3BE4">
              <w:rPr>
                <w:color w:val="000000" w:themeColor="text1"/>
                <w:sz w:val="14"/>
                <w:szCs w:val="14"/>
              </w:rPr>
              <w:t>Borçlanma araçları</w:t>
            </w:r>
            <w:r w:rsidRPr="009E3BE4">
              <w:rPr>
                <w:color w:val="000000" w:themeColor="text1"/>
                <w:sz w:val="14"/>
                <w:szCs w:val="14"/>
                <w:vertAlign w:val="superscript"/>
              </w:rPr>
              <w:t>(*)</w:t>
            </w:r>
          </w:p>
        </w:tc>
        <w:tc>
          <w:tcPr>
            <w:tcW w:w="1126" w:type="dxa"/>
          </w:tcPr>
          <w:p w14:paraId="4DDDD02E" w14:textId="1091CD23" w:rsidR="000A11F4" w:rsidRPr="009E3BE4" w:rsidRDefault="000A11F4" w:rsidP="004A68BA">
            <w:pPr>
              <w:ind w:right="-57"/>
              <w:jc w:val="right"/>
              <w:rPr>
                <w:color w:val="000000" w:themeColor="text1"/>
                <w:sz w:val="14"/>
                <w:szCs w:val="14"/>
              </w:rPr>
            </w:pPr>
            <w:r w:rsidRPr="009E3BE4">
              <w:rPr>
                <w:color w:val="000000" w:themeColor="text1"/>
                <w:sz w:val="14"/>
                <w:szCs w:val="14"/>
              </w:rPr>
              <w:t>6.895.629</w:t>
            </w:r>
          </w:p>
        </w:tc>
        <w:tc>
          <w:tcPr>
            <w:tcW w:w="860" w:type="dxa"/>
          </w:tcPr>
          <w:p w14:paraId="51884D80" w14:textId="366330F0" w:rsidR="000A11F4" w:rsidRPr="009E3BE4" w:rsidRDefault="000A11F4" w:rsidP="004A68BA">
            <w:pPr>
              <w:ind w:right="-57"/>
              <w:jc w:val="right"/>
              <w:rPr>
                <w:color w:val="000000" w:themeColor="text1"/>
                <w:sz w:val="14"/>
                <w:szCs w:val="14"/>
              </w:rPr>
            </w:pPr>
            <w:r w:rsidRPr="009E3BE4">
              <w:rPr>
                <w:color w:val="000000" w:themeColor="text1"/>
                <w:sz w:val="14"/>
                <w:szCs w:val="14"/>
              </w:rPr>
              <w:t>-</w:t>
            </w:r>
          </w:p>
        </w:tc>
        <w:tc>
          <w:tcPr>
            <w:tcW w:w="977" w:type="dxa"/>
          </w:tcPr>
          <w:p w14:paraId="75120AB4" w14:textId="75E4A075" w:rsidR="000A11F4" w:rsidRPr="009E3BE4" w:rsidRDefault="000A11F4" w:rsidP="004A68BA">
            <w:pPr>
              <w:ind w:right="-57"/>
              <w:jc w:val="right"/>
              <w:rPr>
                <w:color w:val="000000" w:themeColor="text1"/>
                <w:sz w:val="14"/>
                <w:szCs w:val="14"/>
              </w:rPr>
            </w:pPr>
            <w:r w:rsidRPr="009E3BE4">
              <w:rPr>
                <w:color w:val="000000" w:themeColor="text1"/>
                <w:sz w:val="14"/>
                <w:szCs w:val="14"/>
              </w:rPr>
              <w:t>-</w:t>
            </w:r>
          </w:p>
        </w:tc>
        <w:tc>
          <w:tcPr>
            <w:tcW w:w="1221" w:type="dxa"/>
          </w:tcPr>
          <w:p w14:paraId="5031881C" w14:textId="37A3BE6A" w:rsidR="000A11F4" w:rsidRPr="009E3BE4" w:rsidRDefault="000A11F4" w:rsidP="004A68BA">
            <w:pPr>
              <w:ind w:right="-57"/>
              <w:jc w:val="right"/>
              <w:rPr>
                <w:color w:val="000000" w:themeColor="text1"/>
                <w:sz w:val="14"/>
                <w:szCs w:val="14"/>
              </w:rPr>
            </w:pPr>
            <w:r w:rsidRPr="009E3BE4">
              <w:rPr>
                <w:color w:val="000000" w:themeColor="text1"/>
                <w:sz w:val="14"/>
                <w:szCs w:val="14"/>
              </w:rPr>
              <w:t>-</w:t>
            </w:r>
          </w:p>
        </w:tc>
        <w:tc>
          <w:tcPr>
            <w:tcW w:w="1263" w:type="dxa"/>
          </w:tcPr>
          <w:p w14:paraId="173F8998" w14:textId="0EBB7153" w:rsidR="000A11F4" w:rsidRPr="009E3BE4" w:rsidRDefault="000A11F4" w:rsidP="004A68BA">
            <w:pPr>
              <w:ind w:right="-57"/>
              <w:jc w:val="right"/>
              <w:rPr>
                <w:color w:val="000000" w:themeColor="text1"/>
                <w:sz w:val="14"/>
                <w:szCs w:val="14"/>
              </w:rPr>
            </w:pPr>
            <w:r w:rsidRPr="009E3BE4">
              <w:rPr>
                <w:color w:val="000000" w:themeColor="text1"/>
                <w:sz w:val="14"/>
                <w:szCs w:val="14"/>
              </w:rPr>
              <w:t>-</w:t>
            </w:r>
          </w:p>
        </w:tc>
        <w:tc>
          <w:tcPr>
            <w:tcW w:w="986" w:type="dxa"/>
          </w:tcPr>
          <w:p w14:paraId="7B8E4383" w14:textId="77777777" w:rsidR="000A11F4" w:rsidRPr="009E3BE4" w:rsidRDefault="000A11F4" w:rsidP="004A68BA">
            <w:pPr>
              <w:ind w:right="-57"/>
              <w:jc w:val="right"/>
              <w:rPr>
                <w:color w:val="000000" w:themeColor="text1"/>
                <w:sz w:val="14"/>
                <w:szCs w:val="14"/>
              </w:rPr>
            </w:pPr>
            <w:r w:rsidRPr="009E3BE4">
              <w:rPr>
                <w:color w:val="000000" w:themeColor="text1"/>
                <w:sz w:val="14"/>
                <w:szCs w:val="14"/>
              </w:rPr>
              <w:t>-</w:t>
            </w:r>
          </w:p>
        </w:tc>
        <w:tc>
          <w:tcPr>
            <w:tcW w:w="1263" w:type="dxa"/>
          </w:tcPr>
          <w:p w14:paraId="1BC0FABE" w14:textId="77777777" w:rsidR="000A11F4" w:rsidRPr="009E3BE4" w:rsidRDefault="000A11F4" w:rsidP="004A68BA">
            <w:pPr>
              <w:ind w:right="-57"/>
              <w:jc w:val="right"/>
              <w:rPr>
                <w:color w:val="000000" w:themeColor="text1"/>
                <w:sz w:val="14"/>
                <w:szCs w:val="14"/>
              </w:rPr>
            </w:pPr>
            <w:r w:rsidRPr="009E3BE4">
              <w:rPr>
                <w:color w:val="000000" w:themeColor="text1"/>
                <w:sz w:val="14"/>
                <w:szCs w:val="14"/>
              </w:rPr>
              <w:t>-</w:t>
            </w:r>
          </w:p>
        </w:tc>
      </w:tr>
      <w:tr w:rsidR="000A11F4" w:rsidRPr="009E3BE4" w14:paraId="5E9FCD6F" w14:textId="77777777" w:rsidTr="00851406">
        <w:trPr>
          <w:trHeight w:val="57"/>
        </w:trPr>
        <w:tc>
          <w:tcPr>
            <w:tcW w:w="1670" w:type="dxa"/>
            <w:vAlign w:val="bottom"/>
          </w:tcPr>
          <w:p w14:paraId="61A46449" w14:textId="77777777" w:rsidR="000A11F4" w:rsidRPr="009E3BE4" w:rsidRDefault="000A11F4" w:rsidP="004A68BA">
            <w:pPr>
              <w:rPr>
                <w:b/>
                <w:color w:val="000000" w:themeColor="text1"/>
                <w:sz w:val="14"/>
                <w:szCs w:val="14"/>
              </w:rPr>
            </w:pPr>
            <w:r w:rsidRPr="009E3BE4">
              <w:rPr>
                <w:b/>
                <w:color w:val="000000" w:themeColor="text1"/>
                <w:sz w:val="14"/>
                <w:szCs w:val="14"/>
              </w:rPr>
              <w:t>Toplam</w:t>
            </w:r>
          </w:p>
        </w:tc>
        <w:tc>
          <w:tcPr>
            <w:tcW w:w="1126" w:type="dxa"/>
            <w:vAlign w:val="bottom"/>
          </w:tcPr>
          <w:p w14:paraId="7AA83EB9" w14:textId="71D1F97E" w:rsidR="000A11F4" w:rsidRPr="009E3BE4" w:rsidRDefault="000A11F4" w:rsidP="004A68BA">
            <w:pPr>
              <w:ind w:right="-57"/>
              <w:jc w:val="right"/>
              <w:rPr>
                <w:b/>
                <w:color w:val="000000" w:themeColor="text1"/>
                <w:sz w:val="14"/>
                <w:szCs w:val="14"/>
              </w:rPr>
            </w:pPr>
            <w:r w:rsidRPr="009E3BE4">
              <w:rPr>
                <w:b/>
                <w:color w:val="000000" w:themeColor="text1"/>
                <w:sz w:val="14"/>
                <w:szCs w:val="14"/>
              </w:rPr>
              <w:t>43.191.830</w:t>
            </w:r>
          </w:p>
        </w:tc>
        <w:tc>
          <w:tcPr>
            <w:tcW w:w="860" w:type="dxa"/>
            <w:vAlign w:val="bottom"/>
          </w:tcPr>
          <w:p w14:paraId="237B493A" w14:textId="59AAF454" w:rsidR="000A11F4" w:rsidRPr="009E3BE4" w:rsidRDefault="000A11F4" w:rsidP="004A68BA">
            <w:pPr>
              <w:ind w:right="-57"/>
              <w:jc w:val="right"/>
              <w:rPr>
                <w:b/>
                <w:color w:val="000000" w:themeColor="text1"/>
                <w:sz w:val="14"/>
                <w:szCs w:val="14"/>
              </w:rPr>
            </w:pPr>
            <w:r w:rsidRPr="009E3BE4">
              <w:rPr>
                <w:b/>
                <w:color w:val="000000" w:themeColor="text1"/>
                <w:sz w:val="14"/>
                <w:szCs w:val="14"/>
              </w:rPr>
              <w:t>5.910.209</w:t>
            </w:r>
          </w:p>
        </w:tc>
        <w:tc>
          <w:tcPr>
            <w:tcW w:w="977" w:type="dxa"/>
            <w:vAlign w:val="bottom"/>
          </w:tcPr>
          <w:p w14:paraId="4BB50006" w14:textId="661BB8C9" w:rsidR="000A11F4" w:rsidRPr="009E3BE4" w:rsidRDefault="000A11F4" w:rsidP="004A68BA">
            <w:pPr>
              <w:ind w:right="-57"/>
              <w:jc w:val="right"/>
              <w:rPr>
                <w:b/>
                <w:color w:val="000000" w:themeColor="text1"/>
                <w:sz w:val="14"/>
                <w:szCs w:val="14"/>
              </w:rPr>
            </w:pPr>
            <w:r w:rsidRPr="009E3BE4">
              <w:rPr>
                <w:b/>
                <w:color w:val="000000" w:themeColor="text1"/>
                <w:sz w:val="14"/>
                <w:szCs w:val="14"/>
              </w:rPr>
              <w:t>4.717.707</w:t>
            </w:r>
          </w:p>
        </w:tc>
        <w:tc>
          <w:tcPr>
            <w:tcW w:w="1221" w:type="dxa"/>
            <w:vAlign w:val="bottom"/>
          </w:tcPr>
          <w:p w14:paraId="79CECABB" w14:textId="47D31B76" w:rsidR="000A11F4" w:rsidRPr="009E3BE4" w:rsidRDefault="000A11F4" w:rsidP="004A68BA">
            <w:pPr>
              <w:ind w:right="-57"/>
              <w:jc w:val="right"/>
              <w:rPr>
                <w:b/>
                <w:color w:val="000000" w:themeColor="text1"/>
                <w:sz w:val="14"/>
                <w:szCs w:val="14"/>
              </w:rPr>
            </w:pPr>
            <w:r w:rsidRPr="009E3BE4">
              <w:rPr>
                <w:b/>
                <w:color w:val="000000" w:themeColor="text1"/>
                <w:sz w:val="14"/>
                <w:szCs w:val="14"/>
              </w:rPr>
              <w:t>4.924.960</w:t>
            </w:r>
          </w:p>
        </w:tc>
        <w:tc>
          <w:tcPr>
            <w:tcW w:w="1263" w:type="dxa"/>
            <w:vAlign w:val="bottom"/>
          </w:tcPr>
          <w:p w14:paraId="0D445F00" w14:textId="61E22F24" w:rsidR="000A11F4" w:rsidRPr="009E3BE4" w:rsidRDefault="000A11F4" w:rsidP="004A68BA">
            <w:pPr>
              <w:ind w:right="-57"/>
              <w:jc w:val="right"/>
              <w:rPr>
                <w:b/>
                <w:color w:val="000000" w:themeColor="text1"/>
                <w:sz w:val="14"/>
                <w:szCs w:val="14"/>
              </w:rPr>
            </w:pPr>
            <w:r w:rsidRPr="009E3BE4">
              <w:rPr>
                <w:b/>
                <w:color w:val="000000" w:themeColor="text1"/>
                <w:sz w:val="14"/>
                <w:szCs w:val="14"/>
              </w:rPr>
              <w:t>4.189.451</w:t>
            </w:r>
          </w:p>
        </w:tc>
        <w:tc>
          <w:tcPr>
            <w:tcW w:w="986" w:type="dxa"/>
          </w:tcPr>
          <w:p w14:paraId="12FD283E" w14:textId="77777777" w:rsidR="000A11F4" w:rsidRPr="009E3BE4" w:rsidRDefault="000A11F4" w:rsidP="004A68BA">
            <w:pPr>
              <w:ind w:right="-57"/>
              <w:jc w:val="right"/>
              <w:rPr>
                <w:b/>
                <w:color w:val="000000" w:themeColor="text1"/>
                <w:sz w:val="14"/>
                <w:szCs w:val="14"/>
              </w:rPr>
            </w:pPr>
            <w:r w:rsidRPr="009E3BE4">
              <w:rPr>
                <w:b/>
                <w:color w:val="000000" w:themeColor="text1"/>
                <w:sz w:val="14"/>
                <w:szCs w:val="14"/>
              </w:rPr>
              <w:t>-</w:t>
            </w:r>
          </w:p>
        </w:tc>
        <w:tc>
          <w:tcPr>
            <w:tcW w:w="1263" w:type="dxa"/>
          </w:tcPr>
          <w:p w14:paraId="14FD9091" w14:textId="77777777" w:rsidR="000A11F4" w:rsidRPr="009E3BE4" w:rsidRDefault="000A11F4" w:rsidP="004A68BA">
            <w:pPr>
              <w:ind w:right="-57"/>
              <w:jc w:val="right"/>
              <w:rPr>
                <w:b/>
                <w:color w:val="000000" w:themeColor="text1"/>
                <w:sz w:val="14"/>
                <w:szCs w:val="14"/>
              </w:rPr>
            </w:pPr>
            <w:r w:rsidRPr="009E3BE4">
              <w:rPr>
                <w:b/>
                <w:color w:val="000000" w:themeColor="text1"/>
                <w:sz w:val="14"/>
                <w:szCs w:val="14"/>
              </w:rPr>
              <w:t>-</w:t>
            </w:r>
          </w:p>
        </w:tc>
      </w:tr>
      <w:tr w:rsidR="000A11F4" w:rsidRPr="009E3BE4" w14:paraId="4CB1E71C" w14:textId="77777777" w:rsidTr="00851406">
        <w:trPr>
          <w:trHeight w:val="57"/>
        </w:trPr>
        <w:tc>
          <w:tcPr>
            <w:tcW w:w="1670" w:type="dxa"/>
            <w:vAlign w:val="bottom"/>
          </w:tcPr>
          <w:p w14:paraId="33991575" w14:textId="77777777" w:rsidR="000A11F4" w:rsidRPr="009E3BE4" w:rsidRDefault="000A11F4" w:rsidP="004A68BA">
            <w:pPr>
              <w:rPr>
                <w:color w:val="000000" w:themeColor="text1"/>
                <w:sz w:val="14"/>
                <w:szCs w:val="14"/>
              </w:rPr>
            </w:pPr>
            <w:r w:rsidRPr="009E3BE4">
              <w:rPr>
                <w:color w:val="000000" w:themeColor="text1"/>
                <w:sz w:val="14"/>
                <w:szCs w:val="14"/>
              </w:rPr>
              <w:t>Temerrüde düşmüş</w:t>
            </w:r>
            <w:r w:rsidRPr="009E3BE4">
              <w:rPr>
                <w:color w:val="000000" w:themeColor="text1"/>
                <w:sz w:val="14"/>
                <w:szCs w:val="14"/>
                <w:vertAlign w:val="superscript"/>
              </w:rPr>
              <w:t>(*)</w:t>
            </w:r>
          </w:p>
        </w:tc>
        <w:tc>
          <w:tcPr>
            <w:tcW w:w="1126" w:type="dxa"/>
          </w:tcPr>
          <w:p w14:paraId="12D90631" w14:textId="0FB5C5E1" w:rsidR="000A11F4" w:rsidRPr="009E3BE4" w:rsidRDefault="000A11F4" w:rsidP="004A68BA">
            <w:pPr>
              <w:ind w:right="-57"/>
              <w:jc w:val="right"/>
              <w:rPr>
                <w:color w:val="000000" w:themeColor="text1"/>
                <w:sz w:val="14"/>
                <w:szCs w:val="14"/>
              </w:rPr>
            </w:pPr>
            <w:r w:rsidRPr="009E3BE4">
              <w:rPr>
                <w:color w:val="000000" w:themeColor="text1"/>
                <w:sz w:val="14"/>
                <w:szCs w:val="14"/>
              </w:rPr>
              <w:t>1.152.871</w:t>
            </w:r>
          </w:p>
        </w:tc>
        <w:tc>
          <w:tcPr>
            <w:tcW w:w="860" w:type="dxa"/>
          </w:tcPr>
          <w:p w14:paraId="2ACF53BA" w14:textId="65359689" w:rsidR="000A11F4" w:rsidRPr="009E3BE4" w:rsidRDefault="000A11F4" w:rsidP="004A68BA">
            <w:pPr>
              <w:ind w:right="-57"/>
              <w:jc w:val="right"/>
              <w:rPr>
                <w:color w:val="000000" w:themeColor="text1"/>
                <w:sz w:val="14"/>
                <w:szCs w:val="14"/>
              </w:rPr>
            </w:pPr>
            <w:r w:rsidRPr="009E3BE4">
              <w:rPr>
                <w:color w:val="000000" w:themeColor="text1"/>
                <w:sz w:val="14"/>
                <w:szCs w:val="14"/>
              </w:rPr>
              <w:t>-</w:t>
            </w:r>
          </w:p>
        </w:tc>
        <w:tc>
          <w:tcPr>
            <w:tcW w:w="977" w:type="dxa"/>
          </w:tcPr>
          <w:p w14:paraId="6ECBDCCF" w14:textId="5C640ADE" w:rsidR="000A11F4" w:rsidRPr="009E3BE4" w:rsidRDefault="000A11F4" w:rsidP="004A68BA">
            <w:pPr>
              <w:ind w:right="-57"/>
              <w:jc w:val="right"/>
              <w:rPr>
                <w:color w:val="000000" w:themeColor="text1"/>
                <w:sz w:val="14"/>
                <w:szCs w:val="14"/>
              </w:rPr>
            </w:pPr>
            <w:r w:rsidRPr="009E3BE4">
              <w:rPr>
                <w:color w:val="000000" w:themeColor="text1"/>
                <w:sz w:val="14"/>
                <w:szCs w:val="14"/>
              </w:rPr>
              <w:t>-</w:t>
            </w:r>
          </w:p>
        </w:tc>
        <w:tc>
          <w:tcPr>
            <w:tcW w:w="1221" w:type="dxa"/>
          </w:tcPr>
          <w:p w14:paraId="1DE2F407" w14:textId="30E8DA13" w:rsidR="000A11F4" w:rsidRPr="009E3BE4" w:rsidRDefault="000A11F4" w:rsidP="004A68BA">
            <w:pPr>
              <w:ind w:right="-57"/>
              <w:jc w:val="right"/>
              <w:rPr>
                <w:color w:val="000000" w:themeColor="text1"/>
                <w:sz w:val="14"/>
                <w:szCs w:val="14"/>
              </w:rPr>
            </w:pPr>
            <w:r w:rsidRPr="009E3BE4">
              <w:rPr>
                <w:color w:val="000000" w:themeColor="text1"/>
                <w:sz w:val="14"/>
                <w:szCs w:val="14"/>
              </w:rPr>
              <w:t>-</w:t>
            </w:r>
          </w:p>
        </w:tc>
        <w:tc>
          <w:tcPr>
            <w:tcW w:w="1263" w:type="dxa"/>
          </w:tcPr>
          <w:p w14:paraId="26B869B7" w14:textId="3570B3D9" w:rsidR="000A11F4" w:rsidRPr="009E3BE4" w:rsidRDefault="000A11F4" w:rsidP="004A68BA">
            <w:pPr>
              <w:ind w:right="-57"/>
              <w:jc w:val="right"/>
              <w:rPr>
                <w:color w:val="000000" w:themeColor="text1"/>
                <w:sz w:val="14"/>
                <w:szCs w:val="14"/>
              </w:rPr>
            </w:pPr>
            <w:r w:rsidRPr="009E3BE4">
              <w:rPr>
                <w:color w:val="000000" w:themeColor="text1"/>
                <w:sz w:val="14"/>
                <w:szCs w:val="14"/>
              </w:rPr>
              <w:t>-</w:t>
            </w:r>
          </w:p>
        </w:tc>
        <w:tc>
          <w:tcPr>
            <w:tcW w:w="986" w:type="dxa"/>
          </w:tcPr>
          <w:p w14:paraId="0BBC5BAA" w14:textId="77777777" w:rsidR="000A11F4" w:rsidRPr="009E3BE4" w:rsidRDefault="000A11F4" w:rsidP="004A68BA">
            <w:pPr>
              <w:ind w:right="-57"/>
              <w:jc w:val="right"/>
              <w:rPr>
                <w:color w:val="000000" w:themeColor="text1"/>
                <w:sz w:val="14"/>
                <w:szCs w:val="14"/>
              </w:rPr>
            </w:pPr>
            <w:r w:rsidRPr="009E3BE4">
              <w:rPr>
                <w:color w:val="000000" w:themeColor="text1"/>
                <w:sz w:val="14"/>
                <w:szCs w:val="14"/>
              </w:rPr>
              <w:t>-</w:t>
            </w:r>
          </w:p>
        </w:tc>
        <w:tc>
          <w:tcPr>
            <w:tcW w:w="1263" w:type="dxa"/>
          </w:tcPr>
          <w:p w14:paraId="5415357D" w14:textId="77777777" w:rsidR="000A11F4" w:rsidRPr="009E3BE4" w:rsidRDefault="000A11F4" w:rsidP="004A68BA">
            <w:pPr>
              <w:ind w:right="-57"/>
              <w:jc w:val="right"/>
              <w:rPr>
                <w:color w:val="000000" w:themeColor="text1"/>
                <w:sz w:val="14"/>
                <w:szCs w:val="14"/>
              </w:rPr>
            </w:pPr>
            <w:r w:rsidRPr="009E3BE4">
              <w:rPr>
                <w:color w:val="000000" w:themeColor="text1"/>
                <w:sz w:val="14"/>
                <w:szCs w:val="14"/>
              </w:rPr>
              <w:t>-</w:t>
            </w:r>
          </w:p>
        </w:tc>
      </w:tr>
    </w:tbl>
    <w:p w14:paraId="6BE1BF22" w14:textId="53043837" w:rsidR="00642CC8" w:rsidRPr="009E3BE4" w:rsidRDefault="00A21A19" w:rsidP="004A68BA">
      <w:pPr>
        <w:ind w:left="825"/>
        <w:jc w:val="both"/>
        <w:rPr>
          <w:color w:val="000000" w:themeColor="text1"/>
          <w:sz w:val="14"/>
          <w:szCs w:val="14"/>
        </w:rPr>
      </w:pPr>
      <w:r w:rsidRPr="009E3BE4">
        <w:rPr>
          <w:color w:val="000000" w:themeColor="text1"/>
          <w:sz w:val="14"/>
          <w:szCs w:val="14"/>
        </w:rPr>
        <w:t>(*)  BDDK tarafından 08.12.2020 tarihli "Pandemi Önlemleri Süre Uzatımı" konulu yazıya istinaden Kredi Riskine Esas Tutar hesaplamasında hesaplama tarihinden önceki son 252 iş gününe ait Merkez Bankası döviz alış kurlarının basit aritmetik ortalaması kullanılmıştır. Bu nedenle Kredi Riski Azaltım Teknikleri tablosundaki rakamlar "Krediler"de 1.128.770 Bin TL, "Borçlanma Araçları"nda 58.371 Bin TL ve "Temerrüde Düşmüş" sınıfında 28.187 Bin TL kadar kur farkı görünmektedir.</w:t>
      </w:r>
    </w:p>
    <w:p w14:paraId="6326E0BB" w14:textId="4291100D" w:rsidR="009A422C" w:rsidRPr="009E3BE4" w:rsidRDefault="009A422C" w:rsidP="00B0735C">
      <w:pPr>
        <w:ind w:left="851"/>
        <w:jc w:val="both"/>
        <w:rPr>
          <w:b/>
          <w:color w:val="000000" w:themeColor="text1"/>
        </w:rPr>
      </w:pPr>
    </w:p>
    <w:p w14:paraId="4E6E606E" w14:textId="6FE5EFA1" w:rsidR="00642CC8" w:rsidRPr="009E3BE4" w:rsidRDefault="00642CC8" w:rsidP="004A68BA">
      <w:pPr>
        <w:ind w:left="1276" w:hanging="425"/>
        <w:jc w:val="both"/>
        <w:rPr>
          <w:b/>
          <w:color w:val="000000" w:themeColor="text1"/>
        </w:rPr>
      </w:pPr>
      <w:r w:rsidRPr="009E3BE4">
        <w:rPr>
          <w:b/>
          <w:color w:val="000000" w:themeColor="text1"/>
        </w:rPr>
        <w:t>3.3)</w:t>
      </w:r>
      <w:r w:rsidRPr="009E3BE4">
        <w:rPr>
          <w:b/>
          <w:color w:val="000000" w:themeColor="text1"/>
        </w:rPr>
        <w:tab/>
        <w:t>Standart yaklaşım kullanılması durumunda kredi riski</w:t>
      </w:r>
    </w:p>
    <w:p w14:paraId="7B763725" w14:textId="77777777" w:rsidR="00642CC8" w:rsidRPr="009E3BE4" w:rsidRDefault="00642CC8" w:rsidP="004A68BA">
      <w:pPr>
        <w:ind w:left="1170" w:hanging="319"/>
        <w:jc w:val="both"/>
        <w:rPr>
          <w:bCs/>
          <w:color w:val="000000" w:themeColor="text1"/>
        </w:rPr>
      </w:pPr>
    </w:p>
    <w:p w14:paraId="012E88D2" w14:textId="77777777" w:rsidR="00642CC8" w:rsidRPr="009E3BE4" w:rsidRDefault="00642CC8" w:rsidP="004A68BA">
      <w:pPr>
        <w:ind w:left="1134" w:hanging="283"/>
        <w:jc w:val="both"/>
        <w:rPr>
          <w:b/>
          <w:color w:val="000000" w:themeColor="text1"/>
        </w:rPr>
      </w:pPr>
      <w:r w:rsidRPr="009E3BE4">
        <w:rPr>
          <w:b/>
          <w:color w:val="000000" w:themeColor="text1"/>
        </w:rPr>
        <w:t>a)</w:t>
      </w:r>
      <w:r w:rsidRPr="009E3BE4">
        <w:rPr>
          <w:b/>
          <w:color w:val="000000" w:themeColor="text1"/>
        </w:rPr>
        <w:tab/>
        <w:t>Bankaların kredi riskini standart yaklaşım ile hesaplarken kullandığı derecelendirme notlarıyla ilgili yapılacak nitel açıklamalar</w:t>
      </w:r>
    </w:p>
    <w:p w14:paraId="714395DC" w14:textId="77777777" w:rsidR="00642CC8" w:rsidRPr="009E3BE4" w:rsidRDefault="00642CC8" w:rsidP="004A68BA">
      <w:pPr>
        <w:ind w:left="1170" w:hanging="319"/>
        <w:jc w:val="both"/>
        <w:rPr>
          <w:bCs/>
          <w:color w:val="000000" w:themeColor="text1"/>
        </w:rPr>
      </w:pPr>
    </w:p>
    <w:p w14:paraId="6E04A8BD" w14:textId="7C8D51FB" w:rsidR="00642CC8" w:rsidRPr="009E3BE4" w:rsidRDefault="002D580D" w:rsidP="004A68BA">
      <w:pPr>
        <w:pStyle w:val="Default"/>
        <w:ind w:left="851"/>
        <w:jc w:val="both"/>
        <w:rPr>
          <w:rFonts w:eastAsia="Times New Roman"/>
          <w:color w:val="000000" w:themeColor="text1"/>
          <w:sz w:val="20"/>
          <w:szCs w:val="20"/>
          <w:lang w:eastAsia="tr-TR"/>
        </w:rPr>
      </w:pPr>
      <w:r w:rsidRPr="009E3BE4">
        <w:rPr>
          <w:rFonts w:eastAsia="Times New Roman"/>
          <w:color w:val="000000" w:themeColor="text1"/>
          <w:sz w:val="20"/>
          <w:szCs w:val="20"/>
          <w:lang w:eastAsia="tr-TR"/>
        </w:rPr>
        <w:t xml:space="preserve">Ana Ortaklık </w:t>
      </w:r>
      <w:r w:rsidR="00642CC8" w:rsidRPr="009E3BE4">
        <w:rPr>
          <w:rFonts w:eastAsia="Times New Roman"/>
          <w:color w:val="000000" w:themeColor="text1"/>
          <w:sz w:val="20"/>
          <w:szCs w:val="20"/>
          <w:lang w:eastAsia="tr-TR"/>
        </w:rPr>
        <w:t>Banka, Merkezi Yönetimlerden veya Merkez Bankalarından Alacaklar, Bölgesel Yönetimlerden veya Yerel Yönetimlerden Alacaklar ve İdari Birimlerden ve Ticari Olmayan Girişimlerden Alacaklar risk sınıflarında, Fitch Ratings Uluslarararası Derecelendirme kuruluşunun verdiği notları kullanmaktadır. Bankalardan Alacaklar Risk sınıfında ise yurtdışı yerleşik Bankalardan Alacaklar için Fitch Ratings notları kullanmakta, yurtiçi yerleşik Bankalardan alacakları için herhangi bir derecelendirme kuruluşu notu kullanılmamaktadır. Merkezi Yönetimlerden veya Merkez Bankalarından Alacaklar, Bölgesel Yönetimlerden veya Yerel Yönetimlerden Alacaklar ve İdari Birimlerden ve Ticari Olmayan Girişimlerden Alacaklar için kullanılan Ülke notumuz Kredi Kalite Kademesinde 3’e denk düşerken, Bankalar ve Aracı Kurumlardan Alacaklar risk sınıfında kullanılan notlar 1’den 6’ya tüm kredi kalitesi kademeleri ile eşleşmiştir.</w:t>
      </w:r>
    </w:p>
    <w:p w14:paraId="548F17E0" w14:textId="3137A134" w:rsidR="006854EB" w:rsidRPr="009E3BE4" w:rsidRDefault="006854EB" w:rsidP="004A68BA">
      <w:pPr>
        <w:rPr>
          <w:color w:val="000000" w:themeColor="text1"/>
        </w:rPr>
      </w:pPr>
      <w:r w:rsidRPr="009E3BE4">
        <w:rPr>
          <w:color w:val="000000" w:themeColor="text1"/>
        </w:rPr>
        <w:br w:type="page"/>
      </w:r>
    </w:p>
    <w:p w14:paraId="2746CDB0" w14:textId="77777777" w:rsidR="007112C5" w:rsidRPr="009E3BE4" w:rsidRDefault="007112C5" w:rsidP="004A68BA">
      <w:pPr>
        <w:ind w:right="-41"/>
        <w:jc w:val="both"/>
        <w:rPr>
          <w:b/>
          <w:color w:val="000000" w:themeColor="text1"/>
        </w:rPr>
      </w:pPr>
      <w:r w:rsidRPr="009E3BE4">
        <w:rPr>
          <w:b/>
          <w:color w:val="000000" w:themeColor="text1"/>
        </w:rPr>
        <w:lastRenderedPageBreak/>
        <w:t>MALİ BÜNYEYE VE RİSK YÖNETİMİNE İLİŞKİN BİLGİLER (Devamı)</w:t>
      </w:r>
    </w:p>
    <w:p w14:paraId="624D957A" w14:textId="77777777" w:rsidR="007112C5" w:rsidRPr="009E3BE4" w:rsidRDefault="007112C5" w:rsidP="004A68BA">
      <w:pPr>
        <w:tabs>
          <w:tab w:val="left" w:pos="1260"/>
        </w:tabs>
        <w:ind w:left="835"/>
        <w:jc w:val="both"/>
        <w:rPr>
          <w:b/>
          <w:color w:val="000000" w:themeColor="text1"/>
          <w:sz w:val="12"/>
        </w:rPr>
      </w:pPr>
    </w:p>
    <w:p w14:paraId="556C6088" w14:textId="77777777" w:rsidR="007112C5" w:rsidRPr="009E3BE4" w:rsidRDefault="007112C5" w:rsidP="004A68BA">
      <w:pPr>
        <w:tabs>
          <w:tab w:val="left" w:pos="851"/>
        </w:tabs>
        <w:ind w:left="851" w:hanging="851"/>
        <w:jc w:val="both"/>
        <w:rPr>
          <w:b/>
          <w:color w:val="000000" w:themeColor="text1"/>
        </w:rPr>
      </w:pPr>
      <w:r w:rsidRPr="009E3BE4">
        <w:rPr>
          <w:b/>
          <w:color w:val="000000" w:themeColor="text1"/>
        </w:rPr>
        <w:t>IX.</w:t>
      </w:r>
      <w:r w:rsidRPr="009E3BE4">
        <w:rPr>
          <w:b/>
          <w:color w:val="000000" w:themeColor="text1"/>
        </w:rPr>
        <w:tab/>
        <w:t>RİSK YÖNETİMİNE İLİŞKİN AÇIKLAMALAR (Devamı)</w:t>
      </w:r>
    </w:p>
    <w:p w14:paraId="39C01ADF" w14:textId="77777777" w:rsidR="007112C5" w:rsidRPr="009E3BE4" w:rsidRDefault="007112C5" w:rsidP="004A68BA">
      <w:pPr>
        <w:tabs>
          <w:tab w:val="left" w:pos="1260"/>
        </w:tabs>
        <w:ind w:left="835"/>
        <w:jc w:val="both"/>
        <w:rPr>
          <w:bCs/>
          <w:color w:val="000000" w:themeColor="text1"/>
          <w:sz w:val="10"/>
        </w:rPr>
      </w:pPr>
    </w:p>
    <w:p w14:paraId="19D3B235" w14:textId="77777777" w:rsidR="007112C5" w:rsidRPr="009E3BE4" w:rsidRDefault="007112C5" w:rsidP="00C679FD">
      <w:pPr>
        <w:pStyle w:val="ListeParagraf"/>
        <w:numPr>
          <w:ilvl w:val="0"/>
          <w:numId w:val="77"/>
        </w:numPr>
        <w:jc w:val="both"/>
        <w:rPr>
          <w:b/>
          <w:color w:val="000000" w:themeColor="text1"/>
        </w:rPr>
      </w:pPr>
      <w:r w:rsidRPr="009E3BE4">
        <w:rPr>
          <w:b/>
          <w:color w:val="000000" w:themeColor="text1"/>
        </w:rPr>
        <w:t>Kredi Riski Açıklamaları (Devamı)</w:t>
      </w:r>
    </w:p>
    <w:p w14:paraId="696862E2" w14:textId="77777777" w:rsidR="007112C5" w:rsidRPr="009E3BE4" w:rsidRDefault="007112C5" w:rsidP="004A68BA">
      <w:pPr>
        <w:tabs>
          <w:tab w:val="left" w:pos="709"/>
        </w:tabs>
        <w:ind w:left="851"/>
        <w:jc w:val="both"/>
        <w:rPr>
          <w:color w:val="000000" w:themeColor="text1"/>
          <w:sz w:val="12"/>
        </w:rPr>
      </w:pPr>
    </w:p>
    <w:p w14:paraId="2DEF8762" w14:textId="28CB24C2" w:rsidR="007112C5" w:rsidRPr="009E3BE4" w:rsidRDefault="007112C5" w:rsidP="00C679FD">
      <w:pPr>
        <w:pStyle w:val="ListeParagraf"/>
        <w:numPr>
          <w:ilvl w:val="1"/>
          <w:numId w:val="62"/>
        </w:numPr>
        <w:jc w:val="both"/>
        <w:rPr>
          <w:b/>
          <w:color w:val="000000" w:themeColor="text1"/>
        </w:rPr>
      </w:pPr>
      <w:r w:rsidRPr="009E3BE4">
        <w:rPr>
          <w:b/>
          <w:color w:val="000000" w:themeColor="text1"/>
        </w:rPr>
        <w:t>Kredi riski ile ilgili genel bilgiler (Devamı)</w:t>
      </w:r>
    </w:p>
    <w:p w14:paraId="6A3C665C" w14:textId="77777777" w:rsidR="009A422C" w:rsidRPr="009E3BE4" w:rsidRDefault="009A422C" w:rsidP="004A68BA">
      <w:pPr>
        <w:pStyle w:val="Default"/>
        <w:ind w:left="851"/>
        <w:jc w:val="both"/>
        <w:rPr>
          <w:rFonts w:eastAsia="Times New Roman"/>
          <w:color w:val="000000" w:themeColor="text1"/>
          <w:sz w:val="20"/>
          <w:szCs w:val="20"/>
          <w:lang w:eastAsia="tr-TR"/>
        </w:rPr>
      </w:pPr>
    </w:p>
    <w:p w14:paraId="43CA3B8B" w14:textId="77777777" w:rsidR="00642CC8" w:rsidRPr="009E3BE4" w:rsidRDefault="00642CC8" w:rsidP="004A68BA">
      <w:pPr>
        <w:spacing w:line="233" w:lineRule="auto"/>
        <w:ind w:left="1276" w:hanging="425"/>
        <w:contextualSpacing/>
        <w:jc w:val="both"/>
        <w:rPr>
          <w:b/>
          <w:color w:val="000000" w:themeColor="text1"/>
        </w:rPr>
      </w:pPr>
      <w:r w:rsidRPr="009E3BE4">
        <w:rPr>
          <w:b/>
          <w:color w:val="000000" w:themeColor="text1"/>
        </w:rPr>
        <w:t>b)</w:t>
      </w:r>
      <w:r w:rsidRPr="009E3BE4">
        <w:rPr>
          <w:b/>
          <w:color w:val="000000" w:themeColor="text1"/>
        </w:rPr>
        <w:tab/>
        <w:t>Standart Yaklaşım- Maruz kalınan kredi riski ve kredi riski azaltım etkileri</w:t>
      </w:r>
    </w:p>
    <w:p w14:paraId="405B1817" w14:textId="77777777" w:rsidR="00642CC8" w:rsidRPr="009E3BE4" w:rsidRDefault="00642CC8" w:rsidP="004A68BA">
      <w:pPr>
        <w:spacing w:line="233" w:lineRule="auto"/>
        <w:ind w:left="851"/>
        <w:contextualSpacing/>
        <w:jc w:val="both"/>
        <w:rPr>
          <w:bCs/>
          <w:color w:val="000000" w:themeColor="text1"/>
        </w:rPr>
      </w:pPr>
    </w:p>
    <w:tbl>
      <w:tblPr>
        <w:tblStyle w:val="TabloKlavuzu8"/>
        <w:tblW w:w="9352"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406"/>
        <w:gridCol w:w="3094"/>
        <w:gridCol w:w="1033"/>
        <w:gridCol w:w="992"/>
        <w:gridCol w:w="851"/>
        <w:gridCol w:w="850"/>
        <w:gridCol w:w="992"/>
        <w:gridCol w:w="1134"/>
      </w:tblGrid>
      <w:tr w:rsidR="00642CC8" w:rsidRPr="009E3BE4" w14:paraId="5C0FD85E" w14:textId="77777777" w:rsidTr="00851406">
        <w:trPr>
          <w:trHeight w:val="72"/>
        </w:trPr>
        <w:tc>
          <w:tcPr>
            <w:tcW w:w="406" w:type="dxa"/>
          </w:tcPr>
          <w:p w14:paraId="01B806F9" w14:textId="77777777" w:rsidR="00642CC8" w:rsidRPr="009E3BE4" w:rsidRDefault="00642CC8" w:rsidP="004A68BA">
            <w:pPr>
              <w:rPr>
                <w:color w:val="000000" w:themeColor="text1"/>
                <w:sz w:val="14"/>
                <w:szCs w:val="14"/>
              </w:rPr>
            </w:pPr>
          </w:p>
        </w:tc>
        <w:tc>
          <w:tcPr>
            <w:tcW w:w="3094" w:type="dxa"/>
            <w:vAlign w:val="bottom"/>
          </w:tcPr>
          <w:p w14:paraId="0BF01F0E" w14:textId="77777777" w:rsidR="00642CC8" w:rsidRPr="009E3BE4" w:rsidRDefault="00642CC8" w:rsidP="004A68BA">
            <w:pPr>
              <w:rPr>
                <w:b/>
                <w:bCs/>
                <w:color w:val="000000" w:themeColor="text1"/>
                <w:sz w:val="14"/>
                <w:szCs w:val="14"/>
              </w:rPr>
            </w:pPr>
            <w:r w:rsidRPr="009E3BE4">
              <w:rPr>
                <w:b/>
                <w:bCs/>
                <w:color w:val="000000" w:themeColor="text1"/>
                <w:sz w:val="14"/>
                <w:szCs w:val="14"/>
              </w:rPr>
              <w:t>Cari Dönem</w:t>
            </w:r>
          </w:p>
          <w:p w14:paraId="15E41017" w14:textId="6CA1EA21" w:rsidR="00642CC8" w:rsidRPr="009E3BE4" w:rsidRDefault="00642CC8" w:rsidP="004A68BA">
            <w:pPr>
              <w:rPr>
                <w:b/>
                <w:bCs/>
                <w:color w:val="000000" w:themeColor="text1"/>
                <w:sz w:val="14"/>
                <w:szCs w:val="14"/>
              </w:rPr>
            </w:pPr>
            <w:r w:rsidRPr="009E3BE4">
              <w:rPr>
                <w:b/>
                <w:bCs/>
                <w:color w:val="000000" w:themeColor="text1"/>
                <w:sz w:val="14"/>
                <w:szCs w:val="14"/>
              </w:rPr>
              <w:t>31.12.202</w:t>
            </w:r>
            <w:r w:rsidR="00A21A19" w:rsidRPr="009E3BE4">
              <w:rPr>
                <w:b/>
                <w:bCs/>
                <w:color w:val="000000" w:themeColor="text1"/>
                <w:sz w:val="14"/>
                <w:szCs w:val="14"/>
              </w:rPr>
              <w:t>1</w:t>
            </w:r>
          </w:p>
        </w:tc>
        <w:tc>
          <w:tcPr>
            <w:tcW w:w="2025" w:type="dxa"/>
            <w:gridSpan w:val="2"/>
            <w:vAlign w:val="bottom"/>
          </w:tcPr>
          <w:p w14:paraId="694A0F12" w14:textId="77777777" w:rsidR="00642CC8" w:rsidRPr="009E3BE4" w:rsidRDefault="00642CC8" w:rsidP="004A68BA">
            <w:pPr>
              <w:jc w:val="center"/>
              <w:rPr>
                <w:b/>
                <w:color w:val="000000" w:themeColor="text1"/>
                <w:sz w:val="14"/>
                <w:szCs w:val="14"/>
              </w:rPr>
            </w:pPr>
            <w:r w:rsidRPr="009E3BE4">
              <w:rPr>
                <w:b/>
                <w:color w:val="000000" w:themeColor="text1"/>
                <w:sz w:val="14"/>
                <w:szCs w:val="14"/>
              </w:rPr>
              <w:t>Kredi dönüşüm oranı ve kredi riski azaltımından önce alacak tutarı</w:t>
            </w:r>
          </w:p>
        </w:tc>
        <w:tc>
          <w:tcPr>
            <w:tcW w:w="1701" w:type="dxa"/>
            <w:gridSpan w:val="2"/>
            <w:vAlign w:val="bottom"/>
          </w:tcPr>
          <w:p w14:paraId="5931167E" w14:textId="77777777" w:rsidR="00642CC8" w:rsidRPr="009E3BE4" w:rsidRDefault="00642CC8" w:rsidP="004A68BA">
            <w:pPr>
              <w:jc w:val="center"/>
              <w:rPr>
                <w:b/>
                <w:color w:val="000000" w:themeColor="text1"/>
                <w:sz w:val="14"/>
                <w:szCs w:val="14"/>
              </w:rPr>
            </w:pPr>
            <w:r w:rsidRPr="009E3BE4">
              <w:rPr>
                <w:b/>
                <w:color w:val="000000" w:themeColor="text1"/>
                <w:sz w:val="14"/>
                <w:szCs w:val="14"/>
              </w:rPr>
              <w:t>Kredi dönüşüm oranı ve kredi riski azaltımından sonra alacak tutarı</w:t>
            </w:r>
          </w:p>
        </w:tc>
        <w:tc>
          <w:tcPr>
            <w:tcW w:w="2126" w:type="dxa"/>
            <w:gridSpan w:val="2"/>
            <w:vAlign w:val="bottom"/>
          </w:tcPr>
          <w:p w14:paraId="4B38C5FA" w14:textId="77777777" w:rsidR="00642CC8" w:rsidRPr="009E3BE4" w:rsidRDefault="00642CC8" w:rsidP="004A68BA">
            <w:pPr>
              <w:jc w:val="center"/>
              <w:rPr>
                <w:b/>
                <w:color w:val="000000" w:themeColor="text1"/>
                <w:sz w:val="14"/>
                <w:szCs w:val="14"/>
              </w:rPr>
            </w:pPr>
            <w:r w:rsidRPr="009E3BE4">
              <w:rPr>
                <w:b/>
                <w:color w:val="000000" w:themeColor="text1"/>
                <w:sz w:val="14"/>
                <w:szCs w:val="14"/>
              </w:rPr>
              <w:t>Risk ağırlıklı tutar ve risk ağırlıklı tutar yoğunluğu</w:t>
            </w:r>
          </w:p>
        </w:tc>
      </w:tr>
      <w:tr w:rsidR="00642CC8" w:rsidRPr="009E3BE4" w14:paraId="31AE3B23" w14:textId="77777777" w:rsidTr="00851406">
        <w:trPr>
          <w:trHeight w:val="72"/>
        </w:trPr>
        <w:tc>
          <w:tcPr>
            <w:tcW w:w="406" w:type="dxa"/>
          </w:tcPr>
          <w:p w14:paraId="66EC721A" w14:textId="77777777" w:rsidR="00642CC8" w:rsidRPr="009E3BE4" w:rsidRDefault="00642CC8" w:rsidP="004A68BA">
            <w:pPr>
              <w:rPr>
                <w:b/>
                <w:color w:val="000000" w:themeColor="text1"/>
                <w:sz w:val="14"/>
                <w:szCs w:val="14"/>
              </w:rPr>
            </w:pPr>
          </w:p>
        </w:tc>
        <w:tc>
          <w:tcPr>
            <w:tcW w:w="3094" w:type="dxa"/>
            <w:vAlign w:val="bottom"/>
          </w:tcPr>
          <w:p w14:paraId="17E23520" w14:textId="77777777" w:rsidR="00642CC8" w:rsidRPr="009E3BE4" w:rsidRDefault="00642CC8" w:rsidP="004A68BA">
            <w:pPr>
              <w:rPr>
                <w:b/>
                <w:color w:val="000000" w:themeColor="text1"/>
                <w:sz w:val="14"/>
                <w:szCs w:val="14"/>
              </w:rPr>
            </w:pPr>
            <w:r w:rsidRPr="009E3BE4">
              <w:rPr>
                <w:b/>
                <w:color w:val="000000" w:themeColor="text1"/>
                <w:sz w:val="14"/>
                <w:szCs w:val="14"/>
              </w:rPr>
              <w:t>Risk sınıfları</w:t>
            </w:r>
          </w:p>
        </w:tc>
        <w:tc>
          <w:tcPr>
            <w:tcW w:w="1033" w:type="dxa"/>
            <w:vAlign w:val="bottom"/>
          </w:tcPr>
          <w:p w14:paraId="5C1CD2C2" w14:textId="77777777" w:rsidR="00642CC8" w:rsidRPr="009E3BE4" w:rsidRDefault="00642CC8" w:rsidP="004A68BA">
            <w:pPr>
              <w:ind w:right="-51"/>
              <w:jc w:val="right"/>
              <w:rPr>
                <w:b/>
                <w:color w:val="000000" w:themeColor="text1"/>
                <w:sz w:val="14"/>
                <w:szCs w:val="14"/>
              </w:rPr>
            </w:pPr>
            <w:r w:rsidRPr="009E3BE4">
              <w:rPr>
                <w:b/>
                <w:color w:val="000000" w:themeColor="text1"/>
                <w:sz w:val="14"/>
                <w:szCs w:val="14"/>
              </w:rPr>
              <w:t>Bilanço içi tutar</w:t>
            </w:r>
          </w:p>
        </w:tc>
        <w:tc>
          <w:tcPr>
            <w:tcW w:w="992" w:type="dxa"/>
            <w:vAlign w:val="bottom"/>
          </w:tcPr>
          <w:p w14:paraId="58CE36EA" w14:textId="77777777" w:rsidR="00642CC8" w:rsidRPr="009E3BE4" w:rsidRDefault="00642CC8" w:rsidP="004A68BA">
            <w:pPr>
              <w:ind w:right="-51"/>
              <w:jc w:val="right"/>
              <w:rPr>
                <w:b/>
                <w:color w:val="000000" w:themeColor="text1"/>
                <w:sz w:val="14"/>
                <w:szCs w:val="14"/>
              </w:rPr>
            </w:pPr>
            <w:r w:rsidRPr="009E3BE4">
              <w:rPr>
                <w:b/>
                <w:color w:val="000000" w:themeColor="text1"/>
                <w:sz w:val="14"/>
                <w:szCs w:val="14"/>
              </w:rPr>
              <w:t>Bilanço dışı tutar</w:t>
            </w:r>
          </w:p>
        </w:tc>
        <w:tc>
          <w:tcPr>
            <w:tcW w:w="851" w:type="dxa"/>
            <w:vAlign w:val="bottom"/>
          </w:tcPr>
          <w:p w14:paraId="7A1D920F" w14:textId="77777777" w:rsidR="00642CC8" w:rsidRPr="009E3BE4" w:rsidRDefault="00642CC8" w:rsidP="004A68BA">
            <w:pPr>
              <w:ind w:right="-51"/>
              <w:jc w:val="right"/>
              <w:rPr>
                <w:b/>
                <w:color w:val="000000" w:themeColor="text1"/>
                <w:sz w:val="14"/>
                <w:szCs w:val="14"/>
              </w:rPr>
            </w:pPr>
            <w:r w:rsidRPr="009E3BE4">
              <w:rPr>
                <w:b/>
                <w:color w:val="000000" w:themeColor="text1"/>
                <w:sz w:val="14"/>
                <w:szCs w:val="14"/>
              </w:rPr>
              <w:t>Bilanço içi tutar</w:t>
            </w:r>
          </w:p>
        </w:tc>
        <w:tc>
          <w:tcPr>
            <w:tcW w:w="850" w:type="dxa"/>
            <w:vAlign w:val="bottom"/>
          </w:tcPr>
          <w:p w14:paraId="5B794E98" w14:textId="77777777" w:rsidR="00642CC8" w:rsidRPr="009E3BE4" w:rsidRDefault="00642CC8" w:rsidP="004A68BA">
            <w:pPr>
              <w:ind w:right="-51"/>
              <w:jc w:val="right"/>
              <w:rPr>
                <w:b/>
                <w:color w:val="000000" w:themeColor="text1"/>
                <w:sz w:val="14"/>
                <w:szCs w:val="14"/>
              </w:rPr>
            </w:pPr>
            <w:r w:rsidRPr="009E3BE4">
              <w:rPr>
                <w:b/>
                <w:color w:val="000000" w:themeColor="text1"/>
                <w:sz w:val="14"/>
                <w:szCs w:val="14"/>
              </w:rPr>
              <w:t>Bilanço dışı tutar</w:t>
            </w:r>
          </w:p>
        </w:tc>
        <w:tc>
          <w:tcPr>
            <w:tcW w:w="992" w:type="dxa"/>
            <w:vAlign w:val="bottom"/>
          </w:tcPr>
          <w:p w14:paraId="57C914E1" w14:textId="77777777" w:rsidR="00642CC8" w:rsidRPr="009E3BE4" w:rsidRDefault="00642CC8" w:rsidP="004A68BA">
            <w:pPr>
              <w:ind w:right="-51"/>
              <w:jc w:val="right"/>
              <w:rPr>
                <w:b/>
                <w:color w:val="000000" w:themeColor="text1"/>
                <w:sz w:val="14"/>
                <w:szCs w:val="14"/>
              </w:rPr>
            </w:pPr>
            <w:r w:rsidRPr="009E3BE4">
              <w:rPr>
                <w:b/>
                <w:color w:val="000000" w:themeColor="text1"/>
                <w:sz w:val="14"/>
                <w:szCs w:val="14"/>
              </w:rPr>
              <w:t>Risk ağırlıklı tutar</w:t>
            </w:r>
          </w:p>
        </w:tc>
        <w:tc>
          <w:tcPr>
            <w:tcW w:w="1134" w:type="dxa"/>
            <w:vAlign w:val="bottom"/>
          </w:tcPr>
          <w:p w14:paraId="5832D8A6" w14:textId="77777777" w:rsidR="00642CC8" w:rsidRPr="009E3BE4" w:rsidRDefault="00642CC8" w:rsidP="004A68BA">
            <w:pPr>
              <w:ind w:right="-51"/>
              <w:jc w:val="right"/>
              <w:rPr>
                <w:b/>
                <w:color w:val="000000" w:themeColor="text1"/>
                <w:sz w:val="14"/>
                <w:szCs w:val="14"/>
              </w:rPr>
            </w:pPr>
            <w:r w:rsidRPr="009E3BE4">
              <w:rPr>
                <w:b/>
                <w:color w:val="000000" w:themeColor="text1"/>
                <w:sz w:val="14"/>
                <w:szCs w:val="14"/>
              </w:rPr>
              <w:t>Risk ağırlıklı tutar yoğunluğu</w:t>
            </w:r>
          </w:p>
        </w:tc>
      </w:tr>
      <w:tr w:rsidR="003E1DC8" w:rsidRPr="009E3BE4" w14:paraId="21D5D00B" w14:textId="77777777" w:rsidTr="00851406">
        <w:trPr>
          <w:trHeight w:val="72"/>
        </w:trPr>
        <w:tc>
          <w:tcPr>
            <w:tcW w:w="406" w:type="dxa"/>
          </w:tcPr>
          <w:p w14:paraId="041F7799" w14:textId="77777777" w:rsidR="003E1DC8" w:rsidRPr="009E3BE4" w:rsidRDefault="003E1DC8" w:rsidP="004A68BA">
            <w:pPr>
              <w:rPr>
                <w:color w:val="000000" w:themeColor="text1"/>
                <w:sz w:val="14"/>
                <w:szCs w:val="14"/>
              </w:rPr>
            </w:pPr>
            <w:r w:rsidRPr="009E3BE4">
              <w:rPr>
                <w:color w:val="000000" w:themeColor="text1"/>
                <w:sz w:val="14"/>
                <w:szCs w:val="14"/>
              </w:rPr>
              <w:t>1</w:t>
            </w:r>
          </w:p>
        </w:tc>
        <w:tc>
          <w:tcPr>
            <w:tcW w:w="3094" w:type="dxa"/>
            <w:vAlign w:val="bottom"/>
          </w:tcPr>
          <w:p w14:paraId="463BDFCE" w14:textId="77777777" w:rsidR="003E1DC8" w:rsidRPr="009E3BE4" w:rsidRDefault="003E1DC8" w:rsidP="004A68BA">
            <w:pPr>
              <w:rPr>
                <w:color w:val="000000" w:themeColor="text1"/>
                <w:sz w:val="14"/>
                <w:szCs w:val="14"/>
              </w:rPr>
            </w:pPr>
            <w:r w:rsidRPr="009E3BE4">
              <w:rPr>
                <w:color w:val="000000" w:themeColor="text1"/>
                <w:sz w:val="14"/>
                <w:szCs w:val="14"/>
              </w:rPr>
              <w:t>Merkezi yönetimlerden veya merkez bankalarından alacaklar</w:t>
            </w:r>
          </w:p>
        </w:tc>
        <w:tc>
          <w:tcPr>
            <w:tcW w:w="1033" w:type="dxa"/>
            <w:vAlign w:val="bottom"/>
          </w:tcPr>
          <w:p w14:paraId="0205B6A9" w14:textId="6D05A899" w:rsidR="003E1DC8" w:rsidRPr="009E3BE4" w:rsidRDefault="00B81A4C" w:rsidP="004A68BA">
            <w:pPr>
              <w:ind w:right="-57"/>
              <w:jc w:val="right"/>
              <w:rPr>
                <w:color w:val="000000" w:themeColor="text1"/>
                <w:sz w:val="14"/>
                <w:szCs w:val="14"/>
              </w:rPr>
            </w:pPr>
            <w:r w:rsidRPr="009E3BE4">
              <w:rPr>
                <w:color w:val="000000" w:themeColor="text1"/>
                <w:sz w:val="14"/>
                <w:szCs w:val="14"/>
              </w:rPr>
              <w:t>16.859.321</w:t>
            </w:r>
          </w:p>
        </w:tc>
        <w:tc>
          <w:tcPr>
            <w:tcW w:w="992" w:type="dxa"/>
            <w:vAlign w:val="bottom"/>
          </w:tcPr>
          <w:p w14:paraId="303D1630" w14:textId="5F746615"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851" w:type="dxa"/>
            <w:vAlign w:val="bottom"/>
          </w:tcPr>
          <w:p w14:paraId="3288EA09" w14:textId="7E585C69" w:rsidR="003E1DC8" w:rsidRPr="009E3BE4" w:rsidRDefault="00B81A4C" w:rsidP="004A68BA">
            <w:pPr>
              <w:ind w:right="-57"/>
              <w:jc w:val="right"/>
              <w:rPr>
                <w:color w:val="000000" w:themeColor="text1"/>
                <w:sz w:val="14"/>
                <w:szCs w:val="14"/>
              </w:rPr>
            </w:pPr>
            <w:r w:rsidRPr="009E3BE4">
              <w:rPr>
                <w:color w:val="000000" w:themeColor="text1"/>
                <w:sz w:val="14"/>
                <w:szCs w:val="14"/>
              </w:rPr>
              <w:t>19.378.159</w:t>
            </w:r>
          </w:p>
        </w:tc>
        <w:tc>
          <w:tcPr>
            <w:tcW w:w="850" w:type="dxa"/>
            <w:vAlign w:val="bottom"/>
          </w:tcPr>
          <w:p w14:paraId="49872765" w14:textId="4002DC8F" w:rsidR="003E1DC8" w:rsidRPr="009E3BE4" w:rsidRDefault="00B81A4C" w:rsidP="004A68BA">
            <w:pPr>
              <w:ind w:right="-57"/>
              <w:jc w:val="right"/>
              <w:rPr>
                <w:color w:val="000000" w:themeColor="text1"/>
                <w:sz w:val="14"/>
                <w:szCs w:val="14"/>
              </w:rPr>
            </w:pPr>
            <w:r w:rsidRPr="009E3BE4">
              <w:rPr>
                <w:color w:val="000000" w:themeColor="text1"/>
                <w:sz w:val="14"/>
                <w:szCs w:val="14"/>
              </w:rPr>
              <w:t>17.843</w:t>
            </w:r>
          </w:p>
        </w:tc>
        <w:tc>
          <w:tcPr>
            <w:tcW w:w="992" w:type="dxa"/>
            <w:vAlign w:val="bottom"/>
          </w:tcPr>
          <w:p w14:paraId="60FF3C82" w14:textId="1AB4ECB9"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1134" w:type="dxa"/>
            <w:vAlign w:val="bottom"/>
          </w:tcPr>
          <w:p w14:paraId="3AC139DE" w14:textId="181EC820" w:rsidR="003E1DC8" w:rsidRPr="009E3BE4" w:rsidRDefault="003E1DC8" w:rsidP="004A68BA">
            <w:pPr>
              <w:ind w:right="-57"/>
              <w:jc w:val="right"/>
              <w:rPr>
                <w:color w:val="000000" w:themeColor="text1"/>
                <w:sz w:val="14"/>
                <w:szCs w:val="14"/>
              </w:rPr>
            </w:pPr>
            <w:r w:rsidRPr="009E3BE4">
              <w:rPr>
                <w:color w:val="000000" w:themeColor="text1"/>
                <w:sz w:val="14"/>
                <w:szCs w:val="14"/>
              </w:rPr>
              <w:t>0%</w:t>
            </w:r>
          </w:p>
        </w:tc>
      </w:tr>
      <w:tr w:rsidR="003E1DC8" w:rsidRPr="009E3BE4" w14:paraId="40B912D8" w14:textId="77777777" w:rsidTr="00851406">
        <w:trPr>
          <w:trHeight w:val="72"/>
        </w:trPr>
        <w:tc>
          <w:tcPr>
            <w:tcW w:w="406" w:type="dxa"/>
          </w:tcPr>
          <w:p w14:paraId="229AFA08" w14:textId="77777777" w:rsidR="003E1DC8" w:rsidRPr="009E3BE4" w:rsidRDefault="003E1DC8" w:rsidP="004A68BA">
            <w:pPr>
              <w:rPr>
                <w:color w:val="000000" w:themeColor="text1"/>
                <w:sz w:val="14"/>
                <w:szCs w:val="14"/>
              </w:rPr>
            </w:pPr>
            <w:r w:rsidRPr="009E3BE4">
              <w:rPr>
                <w:color w:val="000000" w:themeColor="text1"/>
                <w:sz w:val="14"/>
                <w:szCs w:val="14"/>
              </w:rPr>
              <w:t>2</w:t>
            </w:r>
          </w:p>
        </w:tc>
        <w:tc>
          <w:tcPr>
            <w:tcW w:w="3094" w:type="dxa"/>
            <w:vAlign w:val="bottom"/>
          </w:tcPr>
          <w:p w14:paraId="2E76DC0D" w14:textId="77777777" w:rsidR="003E1DC8" w:rsidRPr="009E3BE4" w:rsidRDefault="003E1DC8" w:rsidP="004A68BA">
            <w:pPr>
              <w:rPr>
                <w:color w:val="000000" w:themeColor="text1"/>
                <w:sz w:val="14"/>
                <w:szCs w:val="14"/>
              </w:rPr>
            </w:pPr>
            <w:r w:rsidRPr="009E3BE4">
              <w:rPr>
                <w:color w:val="000000" w:themeColor="text1"/>
                <w:sz w:val="14"/>
                <w:szCs w:val="14"/>
              </w:rPr>
              <w:t>Bölgesel yönetimlerden veya yerel yönetimlerden alacaklar</w:t>
            </w:r>
          </w:p>
        </w:tc>
        <w:tc>
          <w:tcPr>
            <w:tcW w:w="1033" w:type="dxa"/>
            <w:vAlign w:val="bottom"/>
          </w:tcPr>
          <w:p w14:paraId="20E49BB7" w14:textId="6F68B074"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7D368FC5" w14:textId="09565CCA"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851" w:type="dxa"/>
            <w:vAlign w:val="bottom"/>
          </w:tcPr>
          <w:p w14:paraId="31368608" w14:textId="1756A672" w:rsidR="003E1DC8" w:rsidRPr="009E3BE4" w:rsidRDefault="003E1DC8" w:rsidP="004A68BA">
            <w:pPr>
              <w:ind w:right="-57"/>
              <w:jc w:val="right"/>
              <w:rPr>
                <w:color w:val="000000" w:themeColor="text1"/>
                <w:sz w:val="14"/>
                <w:szCs w:val="14"/>
              </w:rPr>
            </w:pPr>
            <w:r w:rsidRPr="009E3BE4">
              <w:rPr>
                <w:color w:val="000000" w:themeColor="text1"/>
                <w:sz w:val="14"/>
                <w:szCs w:val="14"/>
              </w:rPr>
              <w:t>18.039</w:t>
            </w:r>
          </w:p>
        </w:tc>
        <w:tc>
          <w:tcPr>
            <w:tcW w:w="850" w:type="dxa"/>
            <w:vAlign w:val="bottom"/>
          </w:tcPr>
          <w:p w14:paraId="13C0B85A" w14:textId="0AA52832" w:rsidR="003E1DC8" w:rsidRPr="009E3BE4" w:rsidRDefault="003E1DC8" w:rsidP="004A68BA">
            <w:pPr>
              <w:ind w:right="-57"/>
              <w:jc w:val="right"/>
              <w:rPr>
                <w:color w:val="000000" w:themeColor="text1"/>
                <w:sz w:val="14"/>
                <w:szCs w:val="14"/>
              </w:rPr>
            </w:pPr>
            <w:r w:rsidRPr="009E3BE4">
              <w:rPr>
                <w:color w:val="000000" w:themeColor="text1"/>
                <w:sz w:val="14"/>
                <w:szCs w:val="14"/>
              </w:rPr>
              <w:t>388</w:t>
            </w:r>
          </w:p>
        </w:tc>
        <w:tc>
          <w:tcPr>
            <w:tcW w:w="992" w:type="dxa"/>
            <w:vAlign w:val="bottom"/>
          </w:tcPr>
          <w:p w14:paraId="636D0732" w14:textId="14208CCE" w:rsidR="003E1DC8" w:rsidRPr="009E3BE4" w:rsidRDefault="003E1DC8" w:rsidP="004A68BA">
            <w:pPr>
              <w:ind w:right="-57"/>
              <w:jc w:val="right"/>
              <w:rPr>
                <w:color w:val="000000" w:themeColor="text1"/>
                <w:sz w:val="14"/>
                <w:szCs w:val="14"/>
              </w:rPr>
            </w:pPr>
            <w:r w:rsidRPr="009E3BE4">
              <w:rPr>
                <w:color w:val="000000" w:themeColor="text1"/>
                <w:sz w:val="14"/>
                <w:szCs w:val="14"/>
              </w:rPr>
              <w:t>9.214</w:t>
            </w:r>
          </w:p>
        </w:tc>
        <w:tc>
          <w:tcPr>
            <w:tcW w:w="1134" w:type="dxa"/>
            <w:vAlign w:val="bottom"/>
          </w:tcPr>
          <w:p w14:paraId="68B9F356" w14:textId="397A50A2" w:rsidR="003E1DC8" w:rsidRPr="009E3BE4" w:rsidRDefault="003E1DC8" w:rsidP="004A68BA">
            <w:pPr>
              <w:ind w:right="-57"/>
              <w:jc w:val="right"/>
              <w:rPr>
                <w:color w:val="000000" w:themeColor="text1"/>
                <w:sz w:val="14"/>
                <w:szCs w:val="14"/>
              </w:rPr>
            </w:pPr>
            <w:r w:rsidRPr="009E3BE4">
              <w:rPr>
                <w:color w:val="000000" w:themeColor="text1"/>
                <w:sz w:val="14"/>
                <w:szCs w:val="14"/>
              </w:rPr>
              <w:t>50%</w:t>
            </w:r>
          </w:p>
        </w:tc>
      </w:tr>
      <w:tr w:rsidR="003E1DC8" w:rsidRPr="009E3BE4" w14:paraId="0139F885" w14:textId="77777777" w:rsidTr="00851406">
        <w:trPr>
          <w:trHeight w:val="72"/>
        </w:trPr>
        <w:tc>
          <w:tcPr>
            <w:tcW w:w="406" w:type="dxa"/>
          </w:tcPr>
          <w:p w14:paraId="1714B1D4" w14:textId="77777777" w:rsidR="003E1DC8" w:rsidRPr="009E3BE4" w:rsidRDefault="003E1DC8" w:rsidP="004A68BA">
            <w:pPr>
              <w:rPr>
                <w:color w:val="000000" w:themeColor="text1"/>
                <w:sz w:val="14"/>
                <w:szCs w:val="14"/>
              </w:rPr>
            </w:pPr>
            <w:r w:rsidRPr="009E3BE4">
              <w:rPr>
                <w:color w:val="000000" w:themeColor="text1"/>
                <w:sz w:val="14"/>
                <w:szCs w:val="14"/>
              </w:rPr>
              <w:t>3</w:t>
            </w:r>
          </w:p>
        </w:tc>
        <w:tc>
          <w:tcPr>
            <w:tcW w:w="3094" w:type="dxa"/>
            <w:vAlign w:val="bottom"/>
          </w:tcPr>
          <w:p w14:paraId="0FF6BED3" w14:textId="77777777" w:rsidR="003E1DC8" w:rsidRPr="009E3BE4" w:rsidRDefault="003E1DC8" w:rsidP="004A68BA">
            <w:pPr>
              <w:rPr>
                <w:color w:val="000000" w:themeColor="text1"/>
                <w:sz w:val="14"/>
                <w:szCs w:val="14"/>
              </w:rPr>
            </w:pPr>
            <w:r w:rsidRPr="009E3BE4">
              <w:rPr>
                <w:color w:val="000000" w:themeColor="text1"/>
                <w:sz w:val="14"/>
                <w:szCs w:val="14"/>
              </w:rPr>
              <w:t>İdari birimlerden ve ticari olmayan girişimlerden alacaklar</w:t>
            </w:r>
          </w:p>
        </w:tc>
        <w:tc>
          <w:tcPr>
            <w:tcW w:w="1033" w:type="dxa"/>
            <w:vAlign w:val="bottom"/>
          </w:tcPr>
          <w:p w14:paraId="08036FF6" w14:textId="17BF1083" w:rsidR="003E1DC8" w:rsidRPr="009E3BE4" w:rsidRDefault="003E1DC8" w:rsidP="004A68BA">
            <w:pPr>
              <w:ind w:right="-57"/>
              <w:jc w:val="right"/>
              <w:rPr>
                <w:color w:val="000000" w:themeColor="text1"/>
                <w:sz w:val="14"/>
                <w:szCs w:val="14"/>
              </w:rPr>
            </w:pPr>
            <w:r w:rsidRPr="009E3BE4">
              <w:rPr>
                <w:color w:val="000000" w:themeColor="text1"/>
                <w:sz w:val="14"/>
                <w:szCs w:val="14"/>
              </w:rPr>
              <w:t>259.913</w:t>
            </w:r>
          </w:p>
        </w:tc>
        <w:tc>
          <w:tcPr>
            <w:tcW w:w="992" w:type="dxa"/>
            <w:vAlign w:val="bottom"/>
          </w:tcPr>
          <w:p w14:paraId="06EAD28A" w14:textId="66B2C9AC" w:rsidR="003E1DC8" w:rsidRPr="009E3BE4" w:rsidRDefault="003E1DC8" w:rsidP="004A68BA">
            <w:pPr>
              <w:ind w:right="-57"/>
              <w:jc w:val="right"/>
              <w:rPr>
                <w:color w:val="000000" w:themeColor="text1"/>
                <w:sz w:val="14"/>
                <w:szCs w:val="14"/>
              </w:rPr>
            </w:pPr>
            <w:r w:rsidRPr="009E3BE4">
              <w:rPr>
                <w:color w:val="000000" w:themeColor="text1"/>
                <w:sz w:val="14"/>
                <w:szCs w:val="14"/>
              </w:rPr>
              <w:t>165.759</w:t>
            </w:r>
          </w:p>
        </w:tc>
        <w:tc>
          <w:tcPr>
            <w:tcW w:w="851" w:type="dxa"/>
            <w:vAlign w:val="bottom"/>
          </w:tcPr>
          <w:p w14:paraId="799BA503" w14:textId="4F9FC50B" w:rsidR="003E1DC8" w:rsidRPr="009E3BE4" w:rsidRDefault="003E1DC8" w:rsidP="004A68BA">
            <w:pPr>
              <w:ind w:right="-57"/>
              <w:jc w:val="right"/>
              <w:rPr>
                <w:color w:val="000000" w:themeColor="text1"/>
                <w:sz w:val="14"/>
                <w:szCs w:val="14"/>
              </w:rPr>
            </w:pPr>
            <w:r w:rsidRPr="009E3BE4">
              <w:rPr>
                <w:color w:val="000000" w:themeColor="text1"/>
                <w:sz w:val="14"/>
                <w:szCs w:val="14"/>
              </w:rPr>
              <w:t>259.913</w:t>
            </w:r>
          </w:p>
        </w:tc>
        <w:tc>
          <w:tcPr>
            <w:tcW w:w="850" w:type="dxa"/>
            <w:vAlign w:val="bottom"/>
          </w:tcPr>
          <w:p w14:paraId="63165CB9" w14:textId="09F43601" w:rsidR="003E1DC8" w:rsidRPr="009E3BE4" w:rsidRDefault="003E1DC8" w:rsidP="004A68BA">
            <w:pPr>
              <w:ind w:right="-57"/>
              <w:jc w:val="right"/>
              <w:rPr>
                <w:color w:val="000000" w:themeColor="text1"/>
                <w:sz w:val="14"/>
                <w:szCs w:val="14"/>
              </w:rPr>
            </w:pPr>
            <w:r w:rsidRPr="009E3BE4">
              <w:rPr>
                <w:color w:val="000000" w:themeColor="text1"/>
                <w:sz w:val="14"/>
                <w:szCs w:val="14"/>
              </w:rPr>
              <w:t>43.926</w:t>
            </w:r>
          </w:p>
        </w:tc>
        <w:tc>
          <w:tcPr>
            <w:tcW w:w="992" w:type="dxa"/>
            <w:vAlign w:val="bottom"/>
          </w:tcPr>
          <w:p w14:paraId="6BF01021" w14:textId="3E737BBA" w:rsidR="003E1DC8" w:rsidRPr="009E3BE4" w:rsidRDefault="003E1DC8" w:rsidP="004A68BA">
            <w:pPr>
              <w:ind w:right="-57"/>
              <w:jc w:val="right"/>
              <w:rPr>
                <w:color w:val="000000" w:themeColor="text1"/>
                <w:sz w:val="14"/>
                <w:szCs w:val="14"/>
              </w:rPr>
            </w:pPr>
            <w:r w:rsidRPr="009E3BE4">
              <w:rPr>
                <w:color w:val="000000" w:themeColor="text1"/>
                <w:sz w:val="14"/>
                <w:szCs w:val="14"/>
              </w:rPr>
              <w:t>300.425</w:t>
            </w:r>
          </w:p>
        </w:tc>
        <w:tc>
          <w:tcPr>
            <w:tcW w:w="1134" w:type="dxa"/>
            <w:vAlign w:val="bottom"/>
          </w:tcPr>
          <w:p w14:paraId="73A7A38B" w14:textId="10CA78FF" w:rsidR="003E1DC8" w:rsidRPr="009E3BE4" w:rsidRDefault="003E1DC8" w:rsidP="004A68BA">
            <w:pPr>
              <w:ind w:right="-57"/>
              <w:jc w:val="right"/>
              <w:rPr>
                <w:color w:val="000000" w:themeColor="text1"/>
                <w:sz w:val="14"/>
                <w:szCs w:val="14"/>
              </w:rPr>
            </w:pPr>
            <w:r w:rsidRPr="009E3BE4">
              <w:rPr>
                <w:color w:val="000000" w:themeColor="text1"/>
                <w:sz w:val="14"/>
                <w:szCs w:val="14"/>
              </w:rPr>
              <w:t>99%</w:t>
            </w:r>
          </w:p>
        </w:tc>
      </w:tr>
      <w:tr w:rsidR="003E1DC8" w:rsidRPr="009E3BE4" w14:paraId="668A8B32" w14:textId="77777777" w:rsidTr="00851406">
        <w:trPr>
          <w:trHeight w:val="72"/>
        </w:trPr>
        <w:tc>
          <w:tcPr>
            <w:tcW w:w="406" w:type="dxa"/>
          </w:tcPr>
          <w:p w14:paraId="27FFC4E2" w14:textId="77777777" w:rsidR="003E1DC8" w:rsidRPr="009E3BE4" w:rsidRDefault="003E1DC8" w:rsidP="004A68BA">
            <w:pPr>
              <w:rPr>
                <w:color w:val="000000" w:themeColor="text1"/>
                <w:sz w:val="14"/>
                <w:szCs w:val="14"/>
              </w:rPr>
            </w:pPr>
            <w:r w:rsidRPr="009E3BE4">
              <w:rPr>
                <w:color w:val="000000" w:themeColor="text1"/>
                <w:sz w:val="14"/>
                <w:szCs w:val="14"/>
              </w:rPr>
              <w:t>4</w:t>
            </w:r>
          </w:p>
        </w:tc>
        <w:tc>
          <w:tcPr>
            <w:tcW w:w="3094" w:type="dxa"/>
            <w:vAlign w:val="bottom"/>
          </w:tcPr>
          <w:p w14:paraId="1A30DF48" w14:textId="77777777" w:rsidR="003E1DC8" w:rsidRPr="009E3BE4" w:rsidRDefault="003E1DC8" w:rsidP="004A68BA">
            <w:pPr>
              <w:rPr>
                <w:color w:val="000000" w:themeColor="text1"/>
                <w:sz w:val="14"/>
                <w:szCs w:val="14"/>
              </w:rPr>
            </w:pPr>
            <w:r w:rsidRPr="009E3BE4">
              <w:rPr>
                <w:color w:val="000000" w:themeColor="text1"/>
                <w:sz w:val="14"/>
                <w:szCs w:val="14"/>
              </w:rPr>
              <w:t>Çok taraflı kalkınma bankalarından alacaklar</w:t>
            </w:r>
          </w:p>
        </w:tc>
        <w:tc>
          <w:tcPr>
            <w:tcW w:w="1033" w:type="dxa"/>
            <w:vAlign w:val="bottom"/>
          </w:tcPr>
          <w:p w14:paraId="5FF28F94" w14:textId="3E12D63E"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777B0EB8" w14:textId="06BF4412"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851" w:type="dxa"/>
            <w:vAlign w:val="bottom"/>
          </w:tcPr>
          <w:p w14:paraId="46F0AB38" w14:textId="748BEFBF"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850" w:type="dxa"/>
            <w:vAlign w:val="bottom"/>
          </w:tcPr>
          <w:p w14:paraId="19E55F49" w14:textId="4614804C"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0F852221" w14:textId="3387627A"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1134" w:type="dxa"/>
            <w:vAlign w:val="bottom"/>
          </w:tcPr>
          <w:p w14:paraId="017AFEB8" w14:textId="1AF4A3FE" w:rsidR="003E1DC8" w:rsidRPr="009E3BE4" w:rsidRDefault="003E1DC8" w:rsidP="004A68BA">
            <w:pPr>
              <w:ind w:right="-57"/>
              <w:jc w:val="right"/>
              <w:rPr>
                <w:color w:val="000000" w:themeColor="text1"/>
                <w:sz w:val="14"/>
                <w:szCs w:val="14"/>
              </w:rPr>
            </w:pPr>
            <w:r w:rsidRPr="009E3BE4">
              <w:rPr>
                <w:color w:val="000000" w:themeColor="text1"/>
                <w:sz w:val="14"/>
                <w:szCs w:val="14"/>
              </w:rPr>
              <w:t>0%</w:t>
            </w:r>
          </w:p>
        </w:tc>
      </w:tr>
      <w:tr w:rsidR="003E1DC8" w:rsidRPr="009E3BE4" w14:paraId="16AC8A4A" w14:textId="77777777" w:rsidTr="00851406">
        <w:trPr>
          <w:trHeight w:val="72"/>
        </w:trPr>
        <w:tc>
          <w:tcPr>
            <w:tcW w:w="406" w:type="dxa"/>
          </w:tcPr>
          <w:p w14:paraId="6C0AD966" w14:textId="77777777" w:rsidR="003E1DC8" w:rsidRPr="009E3BE4" w:rsidRDefault="003E1DC8" w:rsidP="004A68BA">
            <w:pPr>
              <w:rPr>
                <w:color w:val="000000" w:themeColor="text1"/>
                <w:sz w:val="14"/>
                <w:szCs w:val="14"/>
              </w:rPr>
            </w:pPr>
            <w:r w:rsidRPr="009E3BE4">
              <w:rPr>
                <w:color w:val="000000" w:themeColor="text1"/>
                <w:sz w:val="14"/>
                <w:szCs w:val="14"/>
              </w:rPr>
              <w:t>5</w:t>
            </w:r>
          </w:p>
        </w:tc>
        <w:tc>
          <w:tcPr>
            <w:tcW w:w="3094" w:type="dxa"/>
            <w:vAlign w:val="bottom"/>
          </w:tcPr>
          <w:p w14:paraId="77431A5C" w14:textId="77777777" w:rsidR="003E1DC8" w:rsidRPr="009E3BE4" w:rsidRDefault="003E1DC8" w:rsidP="004A68BA">
            <w:pPr>
              <w:rPr>
                <w:color w:val="000000" w:themeColor="text1"/>
                <w:sz w:val="14"/>
                <w:szCs w:val="14"/>
              </w:rPr>
            </w:pPr>
            <w:r w:rsidRPr="009E3BE4">
              <w:rPr>
                <w:color w:val="000000" w:themeColor="text1"/>
                <w:sz w:val="14"/>
                <w:szCs w:val="14"/>
              </w:rPr>
              <w:t>Uluslararası teşkilatlardan alacaklar</w:t>
            </w:r>
          </w:p>
        </w:tc>
        <w:tc>
          <w:tcPr>
            <w:tcW w:w="1033" w:type="dxa"/>
            <w:vAlign w:val="bottom"/>
          </w:tcPr>
          <w:p w14:paraId="64572272" w14:textId="69F45E0A"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7DD16652" w14:textId="4FE2B331"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851" w:type="dxa"/>
            <w:vAlign w:val="bottom"/>
          </w:tcPr>
          <w:p w14:paraId="654F621B" w14:textId="18171886"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850" w:type="dxa"/>
            <w:vAlign w:val="bottom"/>
          </w:tcPr>
          <w:p w14:paraId="31738BA3" w14:textId="35487064"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38C0C049" w14:textId="74000E42"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1134" w:type="dxa"/>
            <w:vAlign w:val="bottom"/>
          </w:tcPr>
          <w:p w14:paraId="559D82B7" w14:textId="68E84518" w:rsidR="003E1DC8" w:rsidRPr="009E3BE4" w:rsidRDefault="003E1DC8" w:rsidP="004A68BA">
            <w:pPr>
              <w:ind w:right="-57"/>
              <w:jc w:val="right"/>
              <w:rPr>
                <w:color w:val="000000" w:themeColor="text1"/>
                <w:sz w:val="14"/>
                <w:szCs w:val="14"/>
              </w:rPr>
            </w:pPr>
            <w:r w:rsidRPr="009E3BE4">
              <w:rPr>
                <w:color w:val="000000" w:themeColor="text1"/>
                <w:sz w:val="14"/>
                <w:szCs w:val="14"/>
              </w:rPr>
              <w:t>0%</w:t>
            </w:r>
          </w:p>
        </w:tc>
      </w:tr>
      <w:tr w:rsidR="003E1DC8" w:rsidRPr="009E3BE4" w14:paraId="46EA6841" w14:textId="77777777" w:rsidTr="003E1DC8">
        <w:trPr>
          <w:trHeight w:val="72"/>
        </w:trPr>
        <w:tc>
          <w:tcPr>
            <w:tcW w:w="406" w:type="dxa"/>
          </w:tcPr>
          <w:p w14:paraId="7441EA42" w14:textId="77777777" w:rsidR="003E1DC8" w:rsidRPr="009E3BE4" w:rsidRDefault="003E1DC8" w:rsidP="004A68BA">
            <w:pPr>
              <w:rPr>
                <w:color w:val="000000" w:themeColor="text1"/>
                <w:sz w:val="14"/>
                <w:szCs w:val="14"/>
              </w:rPr>
            </w:pPr>
            <w:r w:rsidRPr="009E3BE4">
              <w:rPr>
                <w:color w:val="000000" w:themeColor="text1"/>
                <w:sz w:val="14"/>
                <w:szCs w:val="14"/>
              </w:rPr>
              <w:t>6</w:t>
            </w:r>
          </w:p>
        </w:tc>
        <w:tc>
          <w:tcPr>
            <w:tcW w:w="3094" w:type="dxa"/>
            <w:vAlign w:val="bottom"/>
          </w:tcPr>
          <w:p w14:paraId="1FC4DAB8" w14:textId="77777777" w:rsidR="003E1DC8" w:rsidRPr="009E3BE4" w:rsidRDefault="003E1DC8" w:rsidP="004A68BA">
            <w:pPr>
              <w:rPr>
                <w:color w:val="000000" w:themeColor="text1"/>
                <w:sz w:val="14"/>
                <w:szCs w:val="14"/>
              </w:rPr>
            </w:pPr>
            <w:r w:rsidRPr="009E3BE4">
              <w:rPr>
                <w:color w:val="000000" w:themeColor="text1"/>
                <w:sz w:val="14"/>
                <w:szCs w:val="14"/>
              </w:rPr>
              <w:t>Bankalardan ve aracı kurumlardan alacaklar</w:t>
            </w:r>
          </w:p>
        </w:tc>
        <w:tc>
          <w:tcPr>
            <w:tcW w:w="1033" w:type="dxa"/>
          </w:tcPr>
          <w:p w14:paraId="5E077851" w14:textId="37819DA9" w:rsidR="003E1DC8" w:rsidRPr="009E3BE4" w:rsidRDefault="003E1DC8" w:rsidP="004A68BA">
            <w:pPr>
              <w:ind w:right="-57"/>
              <w:jc w:val="right"/>
              <w:rPr>
                <w:color w:val="000000" w:themeColor="text1"/>
                <w:sz w:val="14"/>
                <w:szCs w:val="14"/>
              </w:rPr>
            </w:pPr>
            <w:r w:rsidRPr="009E3BE4">
              <w:rPr>
                <w:color w:val="000000" w:themeColor="text1"/>
                <w:sz w:val="14"/>
                <w:szCs w:val="14"/>
              </w:rPr>
              <w:t>2.615.679</w:t>
            </w:r>
          </w:p>
        </w:tc>
        <w:tc>
          <w:tcPr>
            <w:tcW w:w="992" w:type="dxa"/>
          </w:tcPr>
          <w:p w14:paraId="5F9FB376" w14:textId="0CC7FC88" w:rsidR="003E1DC8" w:rsidRPr="009E3BE4" w:rsidRDefault="003E1DC8" w:rsidP="004A68BA">
            <w:pPr>
              <w:ind w:right="-57"/>
              <w:jc w:val="right"/>
              <w:rPr>
                <w:color w:val="000000" w:themeColor="text1"/>
                <w:sz w:val="14"/>
                <w:szCs w:val="14"/>
              </w:rPr>
            </w:pPr>
            <w:r w:rsidRPr="009E3BE4">
              <w:rPr>
                <w:color w:val="000000" w:themeColor="text1"/>
                <w:sz w:val="14"/>
                <w:szCs w:val="14"/>
              </w:rPr>
              <w:t>403.825</w:t>
            </w:r>
          </w:p>
        </w:tc>
        <w:tc>
          <w:tcPr>
            <w:tcW w:w="851" w:type="dxa"/>
          </w:tcPr>
          <w:p w14:paraId="0CB48F43" w14:textId="10C04C55" w:rsidR="003E1DC8" w:rsidRPr="009E3BE4" w:rsidRDefault="003E1DC8" w:rsidP="004A68BA">
            <w:pPr>
              <w:ind w:right="-57"/>
              <w:jc w:val="right"/>
              <w:rPr>
                <w:color w:val="000000" w:themeColor="text1"/>
                <w:sz w:val="14"/>
                <w:szCs w:val="14"/>
              </w:rPr>
            </w:pPr>
            <w:r w:rsidRPr="009E3BE4">
              <w:rPr>
                <w:color w:val="000000" w:themeColor="text1"/>
                <w:sz w:val="14"/>
                <w:szCs w:val="14"/>
              </w:rPr>
              <w:t>2.615.679</w:t>
            </w:r>
          </w:p>
        </w:tc>
        <w:tc>
          <w:tcPr>
            <w:tcW w:w="850" w:type="dxa"/>
          </w:tcPr>
          <w:p w14:paraId="05E8A535" w14:textId="0CED5249" w:rsidR="003E1DC8" w:rsidRPr="009E3BE4" w:rsidRDefault="003E1DC8" w:rsidP="004A68BA">
            <w:pPr>
              <w:ind w:right="-57"/>
              <w:jc w:val="right"/>
              <w:rPr>
                <w:color w:val="000000" w:themeColor="text1"/>
                <w:sz w:val="14"/>
                <w:szCs w:val="14"/>
              </w:rPr>
            </w:pPr>
            <w:r w:rsidRPr="009E3BE4">
              <w:rPr>
                <w:color w:val="000000" w:themeColor="text1"/>
                <w:sz w:val="14"/>
                <w:szCs w:val="14"/>
              </w:rPr>
              <w:t>395.564</w:t>
            </w:r>
          </w:p>
        </w:tc>
        <w:tc>
          <w:tcPr>
            <w:tcW w:w="992" w:type="dxa"/>
          </w:tcPr>
          <w:p w14:paraId="491687A5" w14:textId="0072CEF3" w:rsidR="003E1DC8" w:rsidRPr="009E3BE4" w:rsidRDefault="003E1DC8" w:rsidP="004A68BA">
            <w:pPr>
              <w:ind w:right="-57"/>
              <w:jc w:val="right"/>
              <w:rPr>
                <w:color w:val="000000" w:themeColor="text1"/>
                <w:sz w:val="14"/>
                <w:szCs w:val="14"/>
              </w:rPr>
            </w:pPr>
            <w:r w:rsidRPr="009E3BE4">
              <w:rPr>
                <w:color w:val="000000" w:themeColor="text1"/>
                <w:sz w:val="14"/>
                <w:szCs w:val="14"/>
              </w:rPr>
              <w:t>796.690</w:t>
            </w:r>
          </w:p>
        </w:tc>
        <w:tc>
          <w:tcPr>
            <w:tcW w:w="1134" w:type="dxa"/>
            <w:vAlign w:val="bottom"/>
          </w:tcPr>
          <w:p w14:paraId="005E90EC" w14:textId="13021661" w:rsidR="003E1DC8" w:rsidRPr="009E3BE4" w:rsidRDefault="003E1DC8" w:rsidP="004A68BA">
            <w:pPr>
              <w:ind w:right="-57"/>
              <w:jc w:val="right"/>
              <w:rPr>
                <w:color w:val="000000" w:themeColor="text1"/>
                <w:sz w:val="14"/>
                <w:szCs w:val="14"/>
              </w:rPr>
            </w:pPr>
            <w:r w:rsidRPr="009E3BE4">
              <w:rPr>
                <w:color w:val="000000" w:themeColor="text1"/>
                <w:sz w:val="14"/>
                <w:szCs w:val="14"/>
              </w:rPr>
              <w:t>26%</w:t>
            </w:r>
          </w:p>
        </w:tc>
      </w:tr>
      <w:tr w:rsidR="003E1DC8" w:rsidRPr="009E3BE4" w14:paraId="78D70BDB" w14:textId="77777777" w:rsidTr="003E1DC8">
        <w:trPr>
          <w:trHeight w:val="72"/>
        </w:trPr>
        <w:tc>
          <w:tcPr>
            <w:tcW w:w="406" w:type="dxa"/>
          </w:tcPr>
          <w:p w14:paraId="29AE5A23" w14:textId="77777777" w:rsidR="003E1DC8" w:rsidRPr="009E3BE4" w:rsidRDefault="003E1DC8" w:rsidP="004A68BA">
            <w:pPr>
              <w:rPr>
                <w:color w:val="000000" w:themeColor="text1"/>
                <w:sz w:val="14"/>
                <w:szCs w:val="14"/>
              </w:rPr>
            </w:pPr>
            <w:r w:rsidRPr="009E3BE4">
              <w:rPr>
                <w:color w:val="000000" w:themeColor="text1"/>
                <w:sz w:val="14"/>
                <w:szCs w:val="14"/>
              </w:rPr>
              <w:t>7</w:t>
            </w:r>
          </w:p>
        </w:tc>
        <w:tc>
          <w:tcPr>
            <w:tcW w:w="3094" w:type="dxa"/>
            <w:vAlign w:val="bottom"/>
          </w:tcPr>
          <w:p w14:paraId="20C4AE62" w14:textId="77777777" w:rsidR="003E1DC8" w:rsidRPr="009E3BE4" w:rsidRDefault="003E1DC8" w:rsidP="004A68BA">
            <w:pPr>
              <w:rPr>
                <w:color w:val="000000" w:themeColor="text1"/>
                <w:sz w:val="14"/>
                <w:szCs w:val="14"/>
              </w:rPr>
            </w:pPr>
            <w:r w:rsidRPr="009E3BE4">
              <w:rPr>
                <w:color w:val="000000" w:themeColor="text1"/>
                <w:sz w:val="14"/>
                <w:szCs w:val="14"/>
              </w:rPr>
              <w:t>Kurumsal alacaklar</w:t>
            </w:r>
          </w:p>
        </w:tc>
        <w:tc>
          <w:tcPr>
            <w:tcW w:w="1033" w:type="dxa"/>
          </w:tcPr>
          <w:p w14:paraId="3462ABE3" w14:textId="5F3DF701" w:rsidR="003E1DC8" w:rsidRPr="009E3BE4" w:rsidRDefault="003E1DC8" w:rsidP="004A68BA">
            <w:pPr>
              <w:ind w:right="-57"/>
              <w:jc w:val="right"/>
              <w:rPr>
                <w:color w:val="000000" w:themeColor="text1"/>
                <w:sz w:val="14"/>
                <w:szCs w:val="14"/>
              </w:rPr>
            </w:pPr>
            <w:r w:rsidRPr="009E3BE4">
              <w:rPr>
                <w:color w:val="000000" w:themeColor="text1"/>
                <w:sz w:val="14"/>
                <w:szCs w:val="14"/>
              </w:rPr>
              <w:t>25.101.279</w:t>
            </w:r>
          </w:p>
        </w:tc>
        <w:tc>
          <w:tcPr>
            <w:tcW w:w="992" w:type="dxa"/>
          </w:tcPr>
          <w:p w14:paraId="4868E57A" w14:textId="30BABE6E" w:rsidR="003E1DC8" w:rsidRPr="009E3BE4" w:rsidRDefault="003E1DC8" w:rsidP="004A68BA">
            <w:pPr>
              <w:ind w:right="-57"/>
              <w:jc w:val="right"/>
              <w:rPr>
                <w:color w:val="000000" w:themeColor="text1"/>
                <w:sz w:val="14"/>
                <w:szCs w:val="14"/>
              </w:rPr>
            </w:pPr>
            <w:r w:rsidRPr="009E3BE4">
              <w:rPr>
                <w:color w:val="000000" w:themeColor="text1"/>
                <w:sz w:val="14"/>
                <w:szCs w:val="14"/>
              </w:rPr>
              <w:t>18.469.122</w:t>
            </w:r>
          </w:p>
        </w:tc>
        <w:tc>
          <w:tcPr>
            <w:tcW w:w="851" w:type="dxa"/>
          </w:tcPr>
          <w:p w14:paraId="7B385421" w14:textId="2F73DA62" w:rsidR="003E1DC8" w:rsidRPr="009E3BE4" w:rsidRDefault="003E1DC8" w:rsidP="004A68BA">
            <w:pPr>
              <w:ind w:right="-57"/>
              <w:jc w:val="right"/>
              <w:rPr>
                <w:color w:val="000000" w:themeColor="text1"/>
                <w:sz w:val="14"/>
                <w:szCs w:val="14"/>
              </w:rPr>
            </w:pPr>
            <w:r w:rsidRPr="009E3BE4">
              <w:rPr>
                <w:color w:val="000000" w:themeColor="text1"/>
                <w:sz w:val="14"/>
                <w:szCs w:val="14"/>
              </w:rPr>
              <w:t>24.142.247</w:t>
            </w:r>
          </w:p>
        </w:tc>
        <w:tc>
          <w:tcPr>
            <w:tcW w:w="850" w:type="dxa"/>
          </w:tcPr>
          <w:p w14:paraId="3B007BE3" w14:textId="7809AA7D" w:rsidR="003E1DC8" w:rsidRPr="009E3BE4" w:rsidRDefault="003E1DC8" w:rsidP="004A68BA">
            <w:pPr>
              <w:ind w:right="-57"/>
              <w:jc w:val="right"/>
              <w:rPr>
                <w:color w:val="000000" w:themeColor="text1"/>
                <w:sz w:val="14"/>
                <w:szCs w:val="14"/>
              </w:rPr>
            </w:pPr>
            <w:r w:rsidRPr="009E3BE4">
              <w:rPr>
                <w:color w:val="000000" w:themeColor="text1"/>
                <w:sz w:val="14"/>
                <w:szCs w:val="14"/>
              </w:rPr>
              <w:t>11.999.030</w:t>
            </w:r>
          </w:p>
        </w:tc>
        <w:tc>
          <w:tcPr>
            <w:tcW w:w="992" w:type="dxa"/>
          </w:tcPr>
          <w:p w14:paraId="1C9D7DB9" w14:textId="64D052FC" w:rsidR="003E1DC8" w:rsidRPr="009E3BE4" w:rsidRDefault="003E1DC8" w:rsidP="004A68BA">
            <w:pPr>
              <w:ind w:right="-57"/>
              <w:jc w:val="right"/>
              <w:rPr>
                <w:color w:val="000000" w:themeColor="text1"/>
                <w:sz w:val="14"/>
                <w:szCs w:val="14"/>
              </w:rPr>
            </w:pPr>
            <w:r w:rsidRPr="009E3BE4">
              <w:rPr>
                <w:color w:val="000000" w:themeColor="text1"/>
                <w:sz w:val="14"/>
                <w:szCs w:val="14"/>
              </w:rPr>
              <w:t>34.696.911</w:t>
            </w:r>
          </w:p>
        </w:tc>
        <w:tc>
          <w:tcPr>
            <w:tcW w:w="1134" w:type="dxa"/>
            <w:vAlign w:val="bottom"/>
          </w:tcPr>
          <w:p w14:paraId="60ECD5E8" w14:textId="21E432C5" w:rsidR="003E1DC8" w:rsidRPr="009E3BE4" w:rsidRDefault="003E1DC8" w:rsidP="004A68BA">
            <w:pPr>
              <w:ind w:right="-57"/>
              <w:jc w:val="right"/>
              <w:rPr>
                <w:color w:val="000000" w:themeColor="text1"/>
                <w:sz w:val="14"/>
                <w:szCs w:val="14"/>
              </w:rPr>
            </w:pPr>
            <w:r w:rsidRPr="009E3BE4">
              <w:rPr>
                <w:color w:val="000000" w:themeColor="text1"/>
                <w:sz w:val="14"/>
                <w:szCs w:val="14"/>
              </w:rPr>
              <w:t>96%</w:t>
            </w:r>
          </w:p>
        </w:tc>
      </w:tr>
      <w:tr w:rsidR="003E1DC8" w:rsidRPr="009E3BE4" w14:paraId="5632D7CA" w14:textId="77777777" w:rsidTr="003E1DC8">
        <w:trPr>
          <w:trHeight w:val="72"/>
        </w:trPr>
        <w:tc>
          <w:tcPr>
            <w:tcW w:w="406" w:type="dxa"/>
          </w:tcPr>
          <w:p w14:paraId="6CEEC3F2" w14:textId="77777777" w:rsidR="003E1DC8" w:rsidRPr="009E3BE4" w:rsidRDefault="003E1DC8" w:rsidP="004A68BA">
            <w:pPr>
              <w:rPr>
                <w:color w:val="000000" w:themeColor="text1"/>
                <w:sz w:val="14"/>
                <w:szCs w:val="14"/>
              </w:rPr>
            </w:pPr>
            <w:r w:rsidRPr="009E3BE4">
              <w:rPr>
                <w:color w:val="000000" w:themeColor="text1"/>
                <w:sz w:val="14"/>
                <w:szCs w:val="14"/>
              </w:rPr>
              <w:t>8</w:t>
            </w:r>
          </w:p>
        </w:tc>
        <w:tc>
          <w:tcPr>
            <w:tcW w:w="3094" w:type="dxa"/>
            <w:vAlign w:val="bottom"/>
          </w:tcPr>
          <w:p w14:paraId="1EE010A1" w14:textId="77777777" w:rsidR="003E1DC8" w:rsidRPr="009E3BE4" w:rsidRDefault="003E1DC8" w:rsidP="004A68BA">
            <w:pPr>
              <w:rPr>
                <w:color w:val="000000" w:themeColor="text1"/>
                <w:sz w:val="14"/>
                <w:szCs w:val="14"/>
              </w:rPr>
            </w:pPr>
            <w:r w:rsidRPr="009E3BE4">
              <w:rPr>
                <w:color w:val="000000" w:themeColor="text1"/>
                <w:sz w:val="14"/>
                <w:szCs w:val="14"/>
              </w:rPr>
              <w:t>Perakende alacaklar</w:t>
            </w:r>
          </w:p>
        </w:tc>
        <w:tc>
          <w:tcPr>
            <w:tcW w:w="1033" w:type="dxa"/>
          </w:tcPr>
          <w:p w14:paraId="14EAB1C1" w14:textId="217D4855" w:rsidR="003E1DC8" w:rsidRPr="009E3BE4" w:rsidRDefault="003E1DC8" w:rsidP="004A68BA">
            <w:pPr>
              <w:ind w:right="-57"/>
              <w:jc w:val="right"/>
              <w:rPr>
                <w:color w:val="000000" w:themeColor="text1"/>
                <w:sz w:val="14"/>
                <w:szCs w:val="14"/>
              </w:rPr>
            </w:pPr>
            <w:r w:rsidRPr="009E3BE4">
              <w:rPr>
                <w:color w:val="000000" w:themeColor="text1"/>
                <w:sz w:val="14"/>
                <w:szCs w:val="14"/>
              </w:rPr>
              <w:t>6.891.139</w:t>
            </w:r>
          </w:p>
        </w:tc>
        <w:tc>
          <w:tcPr>
            <w:tcW w:w="992" w:type="dxa"/>
          </w:tcPr>
          <w:p w14:paraId="0AB1F49C" w14:textId="3FA81CC0" w:rsidR="003E1DC8" w:rsidRPr="009E3BE4" w:rsidRDefault="003E1DC8" w:rsidP="004A68BA">
            <w:pPr>
              <w:ind w:right="-57"/>
              <w:jc w:val="right"/>
              <w:rPr>
                <w:color w:val="000000" w:themeColor="text1"/>
                <w:sz w:val="14"/>
                <w:szCs w:val="14"/>
              </w:rPr>
            </w:pPr>
            <w:r w:rsidRPr="009E3BE4">
              <w:rPr>
                <w:color w:val="000000" w:themeColor="text1"/>
                <w:sz w:val="14"/>
                <w:szCs w:val="14"/>
              </w:rPr>
              <w:t>4.461.177</w:t>
            </w:r>
          </w:p>
        </w:tc>
        <w:tc>
          <w:tcPr>
            <w:tcW w:w="851" w:type="dxa"/>
          </w:tcPr>
          <w:p w14:paraId="6801C0B0" w14:textId="234C889B" w:rsidR="003E1DC8" w:rsidRPr="009E3BE4" w:rsidRDefault="003E1DC8" w:rsidP="004A68BA">
            <w:pPr>
              <w:ind w:right="-57"/>
              <w:jc w:val="right"/>
              <w:rPr>
                <w:color w:val="000000" w:themeColor="text1"/>
                <w:sz w:val="14"/>
                <w:szCs w:val="14"/>
              </w:rPr>
            </w:pPr>
            <w:r w:rsidRPr="009E3BE4">
              <w:rPr>
                <w:color w:val="000000" w:themeColor="text1"/>
                <w:sz w:val="14"/>
                <w:szCs w:val="14"/>
              </w:rPr>
              <w:t>5.299.430</w:t>
            </w:r>
          </w:p>
        </w:tc>
        <w:tc>
          <w:tcPr>
            <w:tcW w:w="850" w:type="dxa"/>
          </w:tcPr>
          <w:p w14:paraId="264A0CBC" w14:textId="0910479B" w:rsidR="003E1DC8" w:rsidRPr="009E3BE4" w:rsidRDefault="003E1DC8" w:rsidP="00674A0D">
            <w:pPr>
              <w:ind w:right="-57"/>
              <w:jc w:val="right"/>
              <w:rPr>
                <w:color w:val="000000" w:themeColor="text1"/>
                <w:sz w:val="14"/>
                <w:szCs w:val="14"/>
              </w:rPr>
            </w:pPr>
            <w:r w:rsidRPr="009E3BE4">
              <w:rPr>
                <w:color w:val="000000" w:themeColor="text1"/>
                <w:sz w:val="14"/>
                <w:szCs w:val="14"/>
              </w:rPr>
              <w:t>2.088.16</w:t>
            </w:r>
            <w:r w:rsidR="00674A0D">
              <w:rPr>
                <w:color w:val="000000" w:themeColor="text1"/>
                <w:sz w:val="14"/>
                <w:szCs w:val="14"/>
              </w:rPr>
              <w:t>9</w:t>
            </w:r>
          </w:p>
        </w:tc>
        <w:tc>
          <w:tcPr>
            <w:tcW w:w="992" w:type="dxa"/>
          </w:tcPr>
          <w:p w14:paraId="01D75840" w14:textId="41745C58" w:rsidR="003E1DC8" w:rsidRPr="009E3BE4" w:rsidRDefault="003E1DC8" w:rsidP="004A68BA">
            <w:pPr>
              <w:ind w:right="-57"/>
              <w:jc w:val="right"/>
              <w:rPr>
                <w:color w:val="000000" w:themeColor="text1"/>
                <w:sz w:val="14"/>
                <w:szCs w:val="14"/>
              </w:rPr>
            </w:pPr>
            <w:r w:rsidRPr="009E3BE4">
              <w:rPr>
                <w:color w:val="000000" w:themeColor="text1"/>
                <w:sz w:val="14"/>
                <w:szCs w:val="14"/>
              </w:rPr>
              <w:t>5.321.772</w:t>
            </w:r>
          </w:p>
        </w:tc>
        <w:tc>
          <w:tcPr>
            <w:tcW w:w="1134" w:type="dxa"/>
            <w:vAlign w:val="bottom"/>
          </w:tcPr>
          <w:p w14:paraId="3D613B75" w14:textId="3EAD157D" w:rsidR="003E1DC8" w:rsidRPr="009E3BE4" w:rsidRDefault="003E1DC8" w:rsidP="004A68BA">
            <w:pPr>
              <w:ind w:right="-57"/>
              <w:jc w:val="right"/>
              <w:rPr>
                <w:color w:val="000000" w:themeColor="text1"/>
                <w:sz w:val="14"/>
                <w:szCs w:val="14"/>
              </w:rPr>
            </w:pPr>
            <w:r w:rsidRPr="009E3BE4">
              <w:rPr>
                <w:color w:val="000000" w:themeColor="text1"/>
                <w:sz w:val="14"/>
                <w:szCs w:val="14"/>
              </w:rPr>
              <w:t>72%</w:t>
            </w:r>
          </w:p>
        </w:tc>
      </w:tr>
      <w:tr w:rsidR="003E1DC8" w:rsidRPr="009E3BE4" w14:paraId="79C68ECC" w14:textId="77777777" w:rsidTr="00851406">
        <w:trPr>
          <w:trHeight w:val="72"/>
        </w:trPr>
        <w:tc>
          <w:tcPr>
            <w:tcW w:w="406" w:type="dxa"/>
          </w:tcPr>
          <w:p w14:paraId="778D3A85" w14:textId="77777777" w:rsidR="003E1DC8" w:rsidRPr="009E3BE4" w:rsidRDefault="003E1DC8" w:rsidP="004A68BA">
            <w:pPr>
              <w:rPr>
                <w:color w:val="000000" w:themeColor="text1"/>
                <w:sz w:val="14"/>
                <w:szCs w:val="14"/>
              </w:rPr>
            </w:pPr>
            <w:r w:rsidRPr="009E3BE4">
              <w:rPr>
                <w:color w:val="000000" w:themeColor="text1"/>
                <w:sz w:val="14"/>
                <w:szCs w:val="14"/>
              </w:rPr>
              <w:t>9</w:t>
            </w:r>
          </w:p>
        </w:tc>
        <w:tc>
          <w:tcPr>
            <w:tcW w:w="3094" w:type="dxa"/>
            <w:vAlign w:val="bottom"/>
          </w:tcPr>
          <w:p w14:paraId="000AEDDE" w14:textId="77777777" w:rsidR="003E1DC8" w:rsidRPr="009E3BE4" w:rsidRDefault="003E1DC8" w:rsidP="004A68BA">
            <w:pPr>
              <w:rPr>
                <w:color w:val="000000" w:themeColor="text1"/>
                <w:sz w:val="14"/>
                <w:szCs w:val="14"/>
              </w:rPr>
            </w:pPr>
            <w:r w:rsidRPr="009E3BE4">
              <w:rPr>
                <w:color w:val="000000" w:themeColor="text1"/>
                <w:sz w:val="14"/>
                <w:szCs w:val="14"/>
              </w:rPr>
              <w:t>İkamet amaçlı gayrimenkul ipoteği ile teminatlandırılan alacaklar</w:t>
            </w:r>
          </w:p>
        </w:tc>
        <w:tc>
          <w:tcPr>
            <w:tcW w:w="1033" w:type="dxa"/>
            <w:vAlign w:val="bottom"/>
          </w:tcPr>
          <w:p w14:paraId="3E540057" w14:textId="4CB58236" w:rsidR="003E1DC8" w:rsidRPr="009E3BE4" w:rsidRDefault="003E1DC8" w:rsidP="004A68BA">
            <w:pPr>
              <w:ind w:right="-57"/>
              <w:jc w:val="right"/>
              <w:rPr>
                <w:color w:val="000000" w:themeColor="text1"/>
                <w:sz w:val="14"/>
                <w:szCs w:val="14"/>
              </w:rPr>
            </w:pPr>
            <w:r w:rsidRPr="009E3BE4">
              <w:rPr>
                <w:color w:val="000000" w:themeColor="text1"/>
                <w:sz w:val="14"/>
                <w:szCs w:val="14"/>
              </w:rPr>
              <w:t>3.412.489</w:t>
            </w:r>
          </w:p>
        </w:tc>
        <w:tc>
          <w:tcPr>
            <w:tcW w:w="992" w:type="dxa"/>
            <w:vAlign w:val="bottom"/>
          </w:tcPr>
          <w:p w14:paraId="379DE745" w14:textId="45003011" w:rsidR="003E1DC8" w:rsidRPr="009E3BE4" w:rsidRDefault="003E1DC8" w:rsidP="004A68BA">
            <w:pPr>
              <w:ind w:right="-57"/>
              <w:jc w:val="right"/>
              <w:rPr>
                <w:color w:val="000000" w:themeColor="text1"/>
                <w:sz w:val="14"/>
                <w:szCs w:val="14"/>
              </w:rPr>
            </w:pPr>
            <w:r w:rsidRPr="009E3BE4">
              <w:rPr>
                <w:color w:val="000000" w:themeColor="text1"/>
                <w:sz w:val="14"/>
                <w:szCs w:val="14"/>
              </w:rPr>
              <w:t>51.391</w:t>
            </w:r>
          </w:p>
        </w:tc>
        <w:tc>
          <w:tcPr>
            <w:tcW w:w="851" w:type="dxa"/>
            <w:vAlign w:val="bottom"/>
          </w:tcPr>
          <w:p w14:paraId="3FBE0521" w14:textId="596208FF" w:rsidR="003E1DC8" w:rsidRPr="009E3BE4" w:rsidRDefault="003E1DC8" w:rsidP="004A68BA">
            <w:pPr>
              <w:ind w:right="-57"/>
              <w:jc w:val="right"/>
              <w:rPr>
                <w:color w:val="000000" w:themeColor="text1"/>
                <w:sz w:val="14"/>
                <w:szCs w:val="14"/>
              </w:rPr>
            </w:pPr>
            <w:r w:rsidRPr="009E3BE4">
              <w:rPr>
                <w:color w:val="000000" w:themeColor="text1"/>
                <w:sz w:val="14"/>
                <w:szCs w:val="14"/>
              </w:rPr>
              <w:t>3.412.489</w:t>
            </w:r>
          </w:p>
        </w:tc>
        <w:tc>
          <w:tcPr>
            <w:tcW w:w="850" w:type="dxa"/>
            <w:vAlign w:val="bottom"/>
          </w:tcPr>
          <w:p w14:paraId="77D78C44" w14:textId="163CD9E2" w:rsidR="003E1DC8" w:rsidRPr="009E3BE4" w:rsidRDefault="003E1DC8" w:rsidP="004A68BA">
            <w:pPr>
              <w:ind w:right="-57"/>
              <w:jc w:val="right"/>
              <w:rPr>
                <w:color w:val="000000" w:themeColor="text1"/>
                <w:sz w:val="14"/>
                <w:szCs w:val="14"/>
              </w:rPr>
            </w:pPr>
            <w:r w:rsidRPr="009E3BE4">
              <w:rPr>
                <w:color w:val="000000" w:themeColor="text1"/>
                <w:sz w:val="14"/>
                <w:szCs w:val="14"/>
              </w:rPr>
              <w:t>26.108</w:t>
            </w:r>
          </w:p>
        </w:tc>
        <w:tc>
          <w:tcPr>
            <w:tcW w:w="992" w:type="dxa"/>
            <w:vAlign w:val="bottom"/>
          </w:tcPr>
          <w:p w14:paraId="232CFF45" w14:textId="30AB499E" w:rsidR="003E1DC8" w:rsidRPr="009E3BE4" w:rsidRDefault="003E1DC8" w:rsidP="004A68BA">
            <w:pPr>
              <w:ind w:right="-57"/>
              <w:jc w:val="right"/>
              <w:rPr>
                <w:color w:val="000000" w:themeColor="text1"/>
                <w:sz w:val="14"/>
                <w:szCs w:val="14"/>
              </w:rPr>
            </w:pPr>
            <w:r w:rsidRPr="009E3BE4">
              <w:rPr>
                <w:color w:val="000000" w:themeColor="text1"/>
                <w:sz w:val="14"/>
                <w:szCs w:val="14"/>
              </w:rPr>
              <w:t>1.203.509</w:t>
            </w:r>
          </w:p>
        </w:tc>
        <w:tc>
          <w:tcPr>
            <w:tcW w:w="1134" w:type="dxa"/>
            <w:vAlign w:val="bottom"/>
          </w:tcPr>
          <w:p w14:paraId="1049C992" w14:textId="015CA4A9" w:rsidR="003E1DC8" w:rsidRPr="009E3BE4" w:rsidRDefault="003E1DC8" w:rsidP="004A68BA">
            <w:pPr>
              <w:ind w:right="-57"/>
              <w:jc w:val="right"/>
              <w:rPr>
                <w:color w:val="000000" w:themeColor="text1"/>
                <w:sz w:val="14"/>
                <w:szCs w:val="14"/>
              </w:rPr>
            </w:pPr>
            <w:r w:rsidRPr="009E3BE4">
              <w:rPr>
                <w:color w:val="000000" w:themeColor="text1"/>
                <w:sz w:val="14"/>
                <w:szCs w:val="14"/>
              </w:rPr>
              <w:t>35%</w:t>
            </w:r>
          </w:p>
        </w:tc>
      </w:tr>
      <w:tr w:rsidR="003E1DC8" w:rsidRPr="009E3BE4" w14:paraId="27018A14" w14:textId="77777777" w:rsidTr="003E1DC8">
        <w:trPr>
          <w:trHeight w:val="72"/>
        </w:trPr>
        <w:tc>
          <w:tcPr>
            <w:tcW w:w="406" w:type="dxa"/>
          </w:tcPr>
          <w:p w14:paraId="5161211E" w14:textId="77777777" w:rsidR="003E1DC8" w:rsidRPr="009E3BE4" w:rsidRDefault="003E1DC8" w:rsidP="004A68BA">
            <w:pPr>
              <w:rPr>
                <w:color w:val="000000" w:themeColor="text1"/>
                <w:sz w:val="14"/>
                <w:szCs w:val="14"/>
              </w:rPr>
            </w:pPr>
            <w:r w:rsidRPr="009E3BE4">
              <w:rPr>
                <w:color w:val="000000" w:themeColor="text1"/>
                <w:sz w:val="14"/>
                <w:szCs w:val="14"/>
              </w:rPr>
              <w:t>10</w:t>
            </w:r>
          </w:p>
        </w:tc>
        <w:tc>
          <w:tcPr>
            <w:tcW w:w="3094" w:type="dxa"/>
            <w:vAlign w:val="bottom"/>
          </w:tcPr>
          <w:p w14:paraId="1640633A" w14:textId="77777777" w:rsidR="003E1DC8" w:rsidRPr="009E3BE4" w:rsidRDefault="003E1DC8" w:rsidP="004A68BA">
            <w:pPr>
              <w:rPr>
                <w:color w:val="000000" w:themeColor="text1"/>
                <w:sz w:val="14"/>
                <w:szCs w:val="14"/>
              </w:rPr>
            </w:pPr>
            <w:r w:rsidRPr="009E3BE4">
              <w:rPr>
                <w:color w:val="000000" w:themeColor="text1"/>
                <w:sz w:val="14"/>
                <w:szCs w:val="14"/>
              </w:rPr>
              <w:t>Ticari amaçlı gayrimenkul ipoteği ile teminatlandırılan alacaklar</w:t>
            </w:r>
          </w:p>
        </w:tc>
        <w:tc>
          <w:tcPr>
            <w:tcW w:w="1033" w:type="dxa"/>
          </w:tcPr>
          <w:p w14:paraId="70E1011A" w14:textId="77777777" w:rsidR="003E1DC8" w:rsidRPr="009E3BE4" w:rsidRDefault="003E1DC8" w:rsidP="004A68BA">
            <w:pPr>
              <w:ind w:right="-57"/>
              <w:jc w:val="right"/>
              <w:rPr>
                <w:color w:val="000000" w:themeColor="text1"/>
                <w:sz w:val="14"/>
                <w:szCs w:val="14"/>
              </w:rPr>
            </w:pPr>
          </w:p>
          <w:p w14:paraId="3F2B6E0E" w14:textId="02F442F4" w:rsidR="003E1DC8" w:rsidRPr="009E3BE4" w:rsidRDefault="003E1DC8" w:rsidP="004A68BA">
            <w:pPr>
              <w:ind w:right="-57"/>
              <w:jc w:val="right"/>
              <w:rPr>
                <w:color w:val="000000" w:themeColor="text1"/>
                <w:sz w:val="14"/>
                <w:szCs w:val="14"/>
              </w:rPr>
            </w:pPr>
            <w:r w:rsidRPr="009E3BE4">
              <w:rPr>
                <w:color w:val="000000" w:themeColor="text1"/>
                <w:sz w:val="14"/>
                <w:szCs w:val="14"/>
              </w:rPr>
              <w:t>2.620.264</w:t>
            </w:r>
          </w:p>
        </w:tc>
        <w:tc>
          <w:tcPr>
            <w:tcW w:w="992" w:type="dxa"/>
          </w:tcPr>
          <w:p w14:paraId="2DC7F6A6" w14:textId="77777777" w:rsidR="003E1DC8" w:rsidRPr="009E3BE4" w:rsidRDefault="003E1DC8" w:rsidP="004A68BA">
            <w:pPr>
              <w:ind w:right="-57"/>
              <w:jc w:val="right"/>
              <w:rPr>
                <w:color w:val="000000" w:themeColor="text1"/>
                <w:sz w:val="14"/>
                <w:szCs w:val="14"/>
              </w:rPr>
            </w:pPr>
          </w:p>
          <w:p w14:paraId="0029DB98" w14:textId="6B4DFA9F" w:rsidR="003E1DC8" w:rsidRPr="009E3BE4" w:rsidRDefault="003E1DC8" w:rsidP="004A68BA">
            <w:pPr>
              <w:ind w:right="-57"/>
              <w:jc w:val="right"/>
              <w:rPr>
                <w:color w:val="000000" w:themeColor="text1"/>
                <w:sz w:val="14"/>
                <w:szCs w:val="14"/>
              </w:rPr>
            </w:pPr>
            <w:r w:rsidRPr="009E3BE4">
              <w:rPr>
                <w:color w:val="000000" w:themeColor="text1"/>
                <w:sz w:val="14"/>
                <w:szCs w:val="14"/>
              </w:rPr>
              <w:t>685.693</w:t>
            </w:r>
          </w:p>
        </w:tc>
        <w:tc>
          <w:tcPr>
            <w:tcW w:w="851" w:type="dxa"/>
          </w:tcPr>
          <w:p w14:paraId="4234DA01" w14:textId="77777777" w:rsidR="003E1DC8" w:rsidRPr="009E3BE4" w:rsidRDefault="003E1DC8" w:rsidP="004A68BA">
            <w:pPr>
              <w:ind w:right="-57"/>
              <w:jc w:val="right"/>
              <w:rPr>
                <w:color w:val="000000" w:themeColor="text1"/>
                <w:sz w:val="14"/>
                <w:szCs w:val="14"/>
              </w:rPr>
            </w:pPr>
          </w:p>
          <w:p w14:paraId="60D9F4CA" w14:textId="009C2C70" w:rsidR="003E1DC8" w:rsidRPr="009E3BE4" w:rsidRDefault="003E1DC8" w:rsidP="004A68BA">
            <w:pPr>
              <w:ind w:right="-57"/>
              <w:jc w:val="right"/>
              <w:rPr>
                <w:color w:val="000000" w:themeColor="text1"/>
                <w:sz w:val="14"/>
                <w:szCs w:val="14"/>
              </w:rPr>
            </w:pPr>
            <w:r w:rsidRPr="009E3BE4">
              <w:rPr>
                <w:color w:val="000000" w:themeColor="text1"/>
                <w:sz w:val="14"/>
                <w:szCs w:val="14"/>
              </w:rPr>
              <w:t>2.620.264</w:t>
            </w:r>
          </w:p>
        </w:tc>
        <w:tc>
          <w:tcPr>
            <w:tcW w:w="850" w:type="dxa"/>
          </w:tcPr>
          <w:p w14:paraId="6F26821F" w14:textId="77777777" w:rsidR="003E1DC8" w:rsidRPr="009E3BE4" w:rsidRDefault="003E1DC8" w:rsidP="004A68BA">
            <w:pPr>
              <w:ind w:right="-57"/>
              <w:jc w:val="right"/>
              <w:rPr>
                <w:color w:val="000000" w:themeColor="text1"/>
                <w:sz w:val="14"/>
                <w:szCs w:val="14"/>
              </w:rPr>
            </w:pPr>
          </w:p>
          <w:p w14:paraId="2490C76C" w14:textId="335AC281" w:rsidR="003E1DC8" w:rsidRPr="009E3BE4" w:rsidRDefault="003E1DC8" w:rsidP="004A68BA">
            <w:pPr>
              <w:ind w:right="-57"/>
              <w:jc w:val="right"/>
              <w:rPr>
                <w:color w:val="000000" w:themeColor="text1"/>
                <w:sz w:val="14"/>
                <w:szCs w:val="14"/>
              </w:rPr>
            </w:pPr>
            <w:r w:rsidRPr="009E3BE4">
              <w:rPr>
                <w:color w:val="000000" w:themeColor="text1"/>
                <w:sz w:val="14"/>
                <w:szCs w:val="14"/>
              </w:rPr>
              <w:t>366.110</w:t>
            </w:r>
          </w:p>
        </w:tc>
        <w:tc>
          <w:tcPr>
            <w:tcW w:w="992" w:type="dxa"/>
          </w:tcPr>
          <w:p w14:paraId="4B31F534" w14:textId="77777777" w:rsidR="003E1DC8" w:rsidRPr="009E3BE4" w:rsidRDefault="003E1DC8" w:rsidP="004A68BA">
            <w:pPr>
              <w:ind w:right="-57"/>
              <w:jc w:val="right"/>
              <w:rPr>
                <w:color w:val="000000" w:themeColor="text1"/>
                <w:sz w:val="14"/>
                <w:szCs w:val="14"/>
              </w:rPr>
            </w:pPr>
          </w:p>
          <w:p w14:paraId="613F3A85" w14:textId="5698B311" w:rsidR="003E1DC8" w:rsidRPr="009E3BE4" w:rsidRDefault="003E1DC8" w:rsidP="004A68BA">
            <w:pPr>
              <w:ind w:right="-57"/>
              <w:jc w:val="right"/>
              <w:rPr>
                <w:color w:val="000000" w:themeColor="text1"/>
                <w:sz w:val="14"/>
                <w:szCs w:val="14"/>
              </w:rPr>
            </w:pPr>
            <w:r w:rsidRPr="009E3BE4">
              <w:rPr>
                <w:color w:val="000000" w:themeColor="text1"/>
                <w:sz w:val="14"/>
                <w:szCs w:val="14"/>
              </w:rPr>
              <w:t>1.493.187</w:t>
            </w:r>
          </w:p>
        </w:tc>
        <w:tc>
          <w:tcPr>
            <w:tcW w:w="1134" w:type="dxa"/>
            <w:vAlign w:val="bottom"/>
          </w:tcPr>
          <w:p w14:paraId="51B4FAAC" w14:textId="00845C3E" w:rsidR="003E1DC8" w:rsidRPr="009E3BE4" w:rsidRDefault="003E1DC8" w:rsidP="004A68BA">
            <w:pPr>
              <w:ind w:right="-57"/>
              <w:jc w:val="right"/>
              <w:rPr>
                <w:color w:val="000000" w:themeColor="text1"/>
                <w:sz w:val="14"/>
                <w:szCs w:val="14"/>
              </w:rPr>
            </w:pPr>
            <w:r w:rsidRPr="009E3BE4">
              <w:rPr>
                <w:color w:val="000000" w:themeColor="text1"/>
                <w:sz w:val="14"/>
                <w:szCs w:val="14"/>
              </w:rPr>
              <w:t>50%</w:t>
            </w:r>
          </w:p>
        </w:tc>
      </w:tr>
      <w:tr w:rsidR="003E1DC8" w:rsidRPr="009E3BE4" w14:paraId="6DCFB5DE" w14:textId="77777777" w:rsidTr="00851406">
        <w:trPr>
          <w:trHeight w:val="72"/>
        </w:trPr>
        <w:tc>
          <w:tcPr>
            <w:tcW w:w="406" w:type="dxa"/>
          </w:tcPr>
          <w:p w14:paraId="011AE2D5" w14:textId="77777777" w:rsidR="003E1DC8" w:rsidRPr="009E3BE4" w:rsidRDefault="003E1DC8" w:rsidP="004A68BA">
            <w:pPr>
              <w:rPr>
                <w:color w:val="000000" w:themeColor="text1"/>
                <w:sz w:val="14"/>
                <w:szCs w:val="14"/>
              </w:rPr>
            </w:pPr>
            <w:r w:rsidRPr="009E3BE4">
              <w:rPr>
                <w:color w:val="000000" w:themeColor="text1"/>
                <w:sz w:val="14"/>
                <w:szCs w:val="14"/>
              </w:rPr>
              <w:t>11</w:t>
            </w:r>
          </w:p>
        </w:tc>
        <w:tc>
          <w:tcPr>
            <w:tcW w:w="3094" w:type="dxa"/>
            <w:vAlign w:val="bottom"/>
          </w:tcPr>
          <w:p w14:paraId="7F7CB661" w14:textId="77777777" w:rsidR="003E1DC8" w:rsidRPr="009E3BE4" w:rsidRDefault="003E1DC8" w:rsidP="004A68BA">
            <w:pPr>
              <w:rPr>
                <w:color w:val="000000" w:themeColor="text1"/>
                <w:sz w:val="14"/>
                <w:szCs w:val="14"/>
              </w:rPr>
            </w:pPr>
            <w:r w:rsidRPr="009E3BE4">
              <w:rPr>
                <w:color w:val="000000" w:themeColor="text1"/>
                <w:sz w:val="14"/>
                <w:szCs w:val="14"/>
              </w:rPr>
              <w:t>Tahsili gecikmiş alacaklar</w:t>
            </w:r>
          </w:p>
        </w:tc>
        <w:tc>
          <w:tcPr>
            <w:tcW w:w="1033" w:type="dxa"/>
            <w:vAlign w:val="bottom"/>
          </w:tcPr>
          <w:p w14:paraId="6E6D9F7F" w14:textId="7657990C" w:rsidR="003E1DC8" w:rsidRPr="009E3BE4" w:rsidRDefault="003E1DC8" w:rsidP="004A68BA">
            <w:pPr>
              <w:ind w:right="-57"/>
              <w:jc w:val="right"/>
              <w:rPr>
                <w:color w:val="000000" w:themeColor="text1"/>
                <w:sz w:val="14"/>
                <w:szCs w:val="14"/>
              </w:rPr>
            </w:pPr>
            <w:r w:rsidRPr="009E3BE4">
              <w:rPr>
                <w:color w:val="000000" w:themeColor="text1"/>
                <w:sz w:val="14"/>
                <w:szCs w:val="14"/>
              </w:rPr>
              <w:t>257.585</w:t>
            </w:r>
          </w:p>
        </w:tc>
        <w:tc>
          <w:tcPr>
            <w:tcW w:w="992" w:type="dxa"/>
            <w:vAlign w:val="bottom"/>
          </w:tcPr>
          <w:p w14:paraId="7E8CC50B" w14:textId="5BB54F07"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851" w:type="dxa"/>
            <w:vAlign w:val="bottom"/>
          </w:tcPr>
          <w:p w14:paraId="79702536" w14:textId="50F6885D" w:rsidR="003E1DC8" w:rsidRPr="009E3BE4" w:rsidRDefault="003E1DC8" w:rsidP="004A68BA">
            <w:pPr>
              <w:ind w:right="-57"/>
              <w:jc w:val="right"/>
              <w:rPr>
                <w:color w:val="000000" w:themeColor="text1"/>
                <w:sz w:val="14"/>
                <w:szCs w:val="14"/>
              </w:rPr>
            </w:pPr>
            <w:r w:rsidRPr="009E3BE4">
              <w:rPr>
                <w:color w:val="000000" w:themeColor="text1"/>
                <w:sz w:val="14"/>
                <w:szCs w:val="14"/>
              </w:rPr>
              <w:t>257.585</w:t>
            </w:r>
          </w:p>
        </w:tc>
        <w:tc>
          <w:tcPr>
            <w:tcW w:w="850" w:type="dxa"/>
            <w:vAlign w:val="bottom"/>
          </w:tcPr>
          <w:p w14:paraId="5E509050" w14:textId="78D7027E"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53BD251A" w14:textId="4CB9B4AB" w:rsidR="003E1DC8" w:rsidRPr="009E3BE4" w:rsidRDefault="003E1DC8" w:rsidP="004A68BA">
            <w:pPr>
              <w:ind w:right="-57"/>
              <w:jc w:val="right"/>
              <w:rPr>
                <w:color w:val="000000" w:themeColor="text1"/>
                <w:sz w:val="14"/>
                <w:szCs w:val="14"/>
              </w:rPr>
            </w:pPr>
            <w:r w:rsidRPr="009E3BE4">
              <w:rPr>
                <w:color w:val="000000" w:themeColor="text1"/>
                <w:sz w:val="14"/>
                <w:szCs w:val="14"/>
              </w:rPr>
              <w:t>147.146</w:t>
            </w:r>
          </w:p>
        </w:tc>
        <w:tc>
          <w:tcPr>
            <w:tcW w:w="1134" w:type="dxa"/>
            <w:vAlign w:val="bottom"/>
          </w:tcPr>
          <w:p w14:paraId="1A4540B2" w14:textId="51277FCC" w:rsidR="003E1DC8" w:rsidRPr="009E3BE4" w:rsidRDefault="003E1DC8" w:rsidP="004A68BA">
            <w:pPr>
              <w:ind w:right="-57"/>
              <w:jc w:val="right"/>
              <w:rPr>
                <w:color w:val="000000" w:themeColor="text1"/>
                <w:sz w:val="14"/>
                <w:szCs w:val="14"/>
              </w:rPr>
            </w:pPr>
            <w:r w:rsidRPr="009E3BE4">
              <w:rPr>
                <w:color w:val="000000" w:themeColor="text1"/>
                <w:sz w:val="14"/>
                <w:szCs w:val="14"/>
              </w:rPr>
              <w:t>57%</w:t>
            </w:r>
          </w:p>
        </w:tc>
      </w:tr>
      <w:tr w:rsidR="003E1DC8" w:rsidRPr="009E3BE4" w14:paraId="45A2DA26" w14:textId="77777777" w:rsidTr="00851406">
        <w:trPr>
          <w:trHeight w:val="72"/>
        </w:trPr>
        <w:tc>
          <w:tcPr>
            <w:tcW w:w="406" w:type="dxa"/>
          </w:tcPr>
          <w:p w14:paraId="5480F13F" w14:textId="77777777" w:rsidR="003E1DC8" w:rsidRPr="009E3BE4" w:rsidRDefault="003E1DC8" w:rsidP="004A68BA">
            <w:pPr>
              <w:rPr>
                <w:color w:val="000000" w:themeColor="text1"/>
                <w:sz w:val="14"/>
                <w:szCs w:val="14"/>
              </w:rPr>
            </w:pPr>
            <w:r w:rsidRPr="009E3BE4">
              <w:rPr>
                <w:color w:val="000000" w:themeColor="text1"/>
                <w:sz w:val="14"/>
                <w:szCs w:val="14"/>
              </w:rPr>
              <w:t>12</w:t>
            </w:r>
          </w:p>
        </w:tc>
        <w:tc>
          <w:tcPr>
            <w:tcW w:w="3094" w:type="dxa"/>
            <w:vAlign w:val="bottom"/>
          </w:tcPr>
          <w:p w14:paraId="71B3D16E" w14:textId="77777777" w:rsidR="003E1DC8" w:rsidRPr="009E3BE4" w:rsidRDefault="003E1DC8" w:rsidP="004A68BA">
            <w:pPr>
              <w:rPr>
                <w:color w:val="000000" w:themeColor="text1"/>
                <w:sz w:val="14"/>
                <w:szCs w:val="14"/>
              </w:rPr>
            </w:pPr>
            <w:r w:rsidRPr="009E3BE4">
              <w:rPr>
                <w:color w:val="000000" w:themeColor="text1"/>
                <w:sz w:val="14"/>
                <w:szCs w:val="14"/>
              </w:rPr>
              <w:t>Kurulca riski yüksek belirlenmiş alacaklar</w:t>
            </w:r>
          </w:p>
        </w:tc>
        <w:tc>
          <w:tcPr>
            <w:tcW w:w="1033" w:type="dxa"/>
            <w:vAlign w:val="bottom"/>
          </w:tcPr>
          <w:p w14:paraId="1A76571C" w14:textId="101CF53E" w:rsidR="003E1DC8" w:rsidRPr="009E3BE4" w:rsidRDefault="003E1DC8" w:rsidP="004A68BA">
            <w:pPr>
              <w:ind w:right="-57"/>
              <w:jc w:val="right"/>
              <w:rPr>
                <w:color w:val="000000" w:themeColor="text1"/>
                <w:sz w:val="14"/>
                <w:szCs w:val="14"/>
              </w:rPr>
            </w:pPr>
            <w:r w:rsidRPr="009E3BE4">
              <w:rPr>
                <w:color w:val="000000" w:themeColor="text1"/>
                <w:sz w:val="14"/>
                <w:szCs w:val="14"/>
              </w:rPr>
              <w:t>77.691</w:t>
            </w:r>
          </w:p>
        </w:tc>
        <w:tc>
          <w:tcPr>
            <w:tcW w:w="992" w:type="dxa"/>
            <w:vAlign w:val="bottom"/>
          </w:tcPr>
          <w:p w14:paraId="48F8813F" w14:textId="092A6B5D" w:rsidR="003E1DC8" w:rsidRPr="009E3BE4" w:rsidRDefault="003E1DC8" w:rsidP="004A68BA">
            <w:pPr>
              <w:ind w:right="-57"/>
              <w:jc w:val="right"/>
              <w:rPr>
                <w:color w:val="000000" w:themeColor="text1"/>
                <w:sz w:val="14"/>
                <w:szCs w:val="14"/>
              </w:rPr>
            </w:pPr>
            <w:r w:rsidRPr="009E3BE4">
              <w:rPr>
                <w:color w:val="000000" w:themeColor="text1"/>
                <w:sz w:val="14"/>
                <w:szCs w:val="14"/>
              </w:rPr>
              <w:t>51</w:t>
            </w:r>
          </w:p>
        </w:tc>
        <w:tc>
          <w:tcPr>
            <w:tcW w:w="851" w:type="dxa"/>
            <w:vAlign w:val="bottom"/>
          </w:tcPr>
          <w:p w14:paraId="008330F2" w14:textId="41B8C533" w:rsidR="003E1DC8" w:rsidRPr="009E3BE4" w:rsidRDefault="003E1DC8" w:rsidP="004A68BA">
            <w:pPr>
              <w:ind w:right="-57"/>
              <w:jc w:val="right"/>
              <w:rPr>
                <w:color w:val="000000" w:themeColor="text1"/>
                <w:sz w:val="14"/>
                <w:szCs w:val="14"/>
              </w:rPr>
            </w:pPr>
            <w:r w:rsidRPr="009E3BE4">
              <w:rPr>
                <w:color w:val="000000" w:themeColor="text1"/>
                <w:sz w:val="14"/>
                <w:szCs w:val="14"/>
              </w:rPr>
              <w:t>77.691</w:t>
            </w:r>
          </w:p>
        </w:tc>
        <w:tc>
          <w:tcPr>
            <w:tcW w:w="850" w:type="dxa"/>
            <w:vAlign w:val="bottom"/>
          </w:tcPr>
          <w:p w14:paraId="43F96C56" w14:textId="7AE6D944" w:rsidR="003E1DC8" w:rsidRPr="009E3BE4" w:rsidRDefault="003E1DC8" w:rsidP="004A68BA">
            <w:pPr>
              <w:ind w:right="-57"/>
              <w:jc w:val="right"/>
              <w:rPr>
                <w:color w:val="000000" w:themeColor="text1"/>
                <w:sz w:val="14"/>
                <w:szCs w:val="14"/>
              </w:rPr>
            </w:pPr>
            <w:r w:rsidRPr="009E3BE4">
              <w:rPr>
                <w:color w:val="000000" w:themeColor="text1"/>
                <w:sz w:val="14"/>
                <w:szCs w:val="14"/>
              </w:rPr>
              <w:t>26</w:t>
            </w:r>
          </w:p>
        </w:tc>
        <w:tc>
          <w:tcPr>
            <w:tcW w:w="992" w:type="dxa"/>
            <w:vAlign w:val="bottom"/>
          </w:tcPr>
          <w:p w14:paraId="52BDF077" w14:textId="3676BAF2" w:rsidR="003E1DC8" w:rsidRPr="009E3BE4" w:rsidRDefault="003E1DC8" w:rsidP="004A68BA">
            <w:pPr>
              <w:ind w:right="-57"/>
              <w:jc w:val="right"/>
              <w:rPr>
                <w:color w:val="000000" w:themeColor="text1"/>
                <w:sz w:val="14"/>
                <w:szCs w:val="14"/>
              </w:rPr>
            </w:pPr>
            <w:r w:rsidRPr="009E3BE4">
              <w:rPr>
                <w:color w:val="000000" w:themeColor="text1"/>
                <w:sz w:val="14"/>
                <w:szCs w:val="14"/>
              </w:rPr>
              <w:t>116.575</w:t>
            </w:r>
          </w:p>
        </w:tc>
        <w:tc>
          <w:tcPr>
            <w:tcW w:w="1134" w:type="dxa"/>
            <w:vAlign w:val="bottom"/>
          </w:tcPr>
          <w:p w14:paraId="5BBEE6A3" w14:textId="7532C3CB" w:rsidR="003E1DC8" w:rsidRPr="009E3BE4" w:rsidRDefault="003E1DC8" w:rsidP="004A68BA">
            <w:pPr>
              <w:ind w:right="-57"/>
              <w:jc w:val="right"/>
              <w:rPr>
                <w:color w:val="000000" w:themeColor="text1"/>
                <w:sz w:val="14"/>
                <w:szCs w:val="14"/>
              </w:rPr>
            </w:pPr>
            <w:r w:rsidRPr="009E3BE4">
              <w:rPr>
                <w:color w:val="000000" w:themeColor="text1"/>
                <w:sz w:val="14"/>
                <w:szCs w:val="14"/>
              </w:rPr>
              <w:t>150%</w:t>
            </w:r>
          </w:p>
        </w:tc>
      </w:tr>
      <w:tr w:rsidR="003E1DC8" w:rsidRPr="009E3BE4" w14:paraId="770F7522" w14:textId="77777777" w:rsidTr="00851406">
        <w:trPr>
          <w:trHeight w:val="72"/>
        </w:trPr>
        <w:tc>
          <w:tcPr>
            <w:tcW w:w="406" w:type="dxa"/>
          </w:tcPr>
          <w:p w14:paraId="1397C2F7" w14:textId="77777777" w:rsidR="003E1DC8" w:rsidRPr="009E3BE4" w:rsidRDefault="003E1DC8" w:rsidP="004A68BA">
            <w:pPr>
              <w:rPr>
                <w:color w:val="000000" w:themeColor="text1"/>
                <w:sz w:val="14"/>
                <w:szCs w:val="14"/>
              </w:rPr>
            </w:pPr>
            <w:r w:rsidRPr="009E3BE4">
              <w:rPr>
                <w:color w:val="000000" w:themeColor="text1"/>
                <w:sz w:val="14"/>
                <w:szCs w:val="14"/>
              </w:rPr>
              <w:t>13</w:t>
            </w:r>
          </w:p>
        </w:tc>
        <w:tc>
          <w:tcPr>
            <w:tcW w:w="3094" w:type="dxa"/>
            <w:vAlign w:val="bottom"/>
          </w:tcPr>
          <w:p w14:paraId="401F4B6E" w14:textId="77777777" w:rsidR="003E1DC8" w:rsidRPr="009E3BE4" w:rsidRDefault="003E1DC8" w:rsidP="004A68BA">
            <w:pPr>
              <w:rPr>
                <w:color w:val="000000" w:themeColor="text1"/>
                <w:sz w:val="14"/>
                <w:szCs w:val="14"/>
              </w:rPr>
            </w:pPr>
            <w:r w:rsidRPr="009E3BE4">
              <w:rPr>
                <w:color w:val="000000" w:themeColor="text1"/>
                <w:sz w:val="14"/>
                <w:szCs w:val="14"/>
              </w:rPr>
              <w:t>İpotek teminatlı menkul kıymetler</w:t>
            </w:r>
          </w:p>
        </w:tc>
        <w:tc>
          <w:tcPr>
            <w:tcW w:w="1033" w:type="dxa"/>
            <w:vAlign w:val="bottom"/>
          </w:tcPr>
          <w:p w14:paraId="0B9DA2AA" w14:textId="666664B6"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39761638" w14:textId="0A68CF38"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851" w:type="dxa"/>
            <w:vAlign w:val="bottom"/>
          </w:tcPr>
          <w:p w14:paraId="023F409C" w14:textId="118295C9"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850" w:type="dxa"/>
            <w:vAlign w:val="bottom"/>
          </w:tcPr>
          <w:p w14:paraId="4F9E411D" w14:textId="273FA25D"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0534E855" w14:textId="131E72A7"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1134" w:type="dxa"/>
            <w:vAlign w:val="bottom"/>
          </w:tcPr>
          <w:p w14:paraId="59C1B37C" w14:textId="1AED82B4" w:rsidR="003E1DC8" w:rsidRPr="009E3BE4" w:rsidRDefault="003E1DC8" w:rsidP="004A68BA">
            <w:pPr>
              <w:ind w:right="-57"/>
              <w:jc w:val="right"/>
              <w:rPr>
                <w:color w:val="000000" w:themeColor="text1"/>
                <w:sz w:val="14"/>
                <w:szCs w:val="14"/>
              </w:rPr>
            </w:pPr>
            <w:r w:rsidRPr="009E3BE4">
              <w:rPr>
                <w:color w:val="000000" w:themeColor="text1"/>
                <w:sz w:val="14"/>
                <w:szCs w:val="14"/>
              </w:rPr>
              <w:t>0%</w:t>
            </w:r>
          </w:p>
        </w:tc>
      </w:tr>
      <w:tr w:rsidR="003E1DC8" w:rsidRPr="009E3BE4" w14:paraId="1E14AFC4" w14:textId="77777777" w:rsidTr="00851406">
        <w:trPr>
          <w:trHeight w:val="72"/>
        </w:trPr>
        <w:tc>
          <w:tcPr>
            <w:tcW w:w="406" w:type="dxa"/>
          </w:tcPr>
          <w:p w14:paraId="270D986F" w14:textId="77777777" w:rsidR="003E1DC8" w:rsidRPr="009E3BE4" w:rsidRDefault="003E1DC8" w:rsidP="004A68BA">
            <w:pPr>
              <w:rPr>
                <w:color w:val="000000" w:themeColor="text1"/>
                <w:sz w:val="14"/>
                <w:szCs w:val="14"/>
              </w:rPr>
            </w:pPr>
            <w:r w:rsidRPr="009E3BE4">
              <w:rPr>
                <w:color w:val="000000" w:themeColor="text1"/>
                <w:sz w:val="14"/>
                <w:szCs w:val="14"/>
              </w:rPr>
              <w:t>14</w:t>
            </w:r>
          </w:p>
        </w:tc>
        <w:tc>
          <w:tcPr>
            <w:tcW w:w="3094" w:type="dxa"/>
            <w:vAlign w:val="bottom"/>
          </w:tcPr>
          <w:p w14:paraId="4F9D9032" w14:textId="77777777" w:rsidR="003E1DC8" w:rsidRPr="009E3BE4" w:rsidRDefault="003E1DC8" w:rsidP="004A68BA">
            <w:pPr>
              <w:rPr>
                <w:color w:val="000000" w:themeColor="text1"/>
                <w:sz w:val="14"/>
                <w:szCs w:val="14"/>
              </w:rPr>
            </w:pPr>
            <w:r w:rsidRPr="009E3BE4">
              <w:rPr>
                <w:color w:val="000000" w:themeColor="text1"/>
                <w:sz w:val="14"/>
                <w:szCs w:val="14"/>
              </w:rPr>
              <w:t>Bankalardan ve aracı kurumlardan olan kısa vadeli alacaklar ile kısa vadeli kurumsal alacaklar</w:t>
            </w:r>
          </w:p>
        </w:tc>
        <w:tc>
          <w:tcPr>
            <w:tcW w:w="1033" w:type="dxa"/>
            <w:vAlign w:val="bottom"/>
          </w:tcPr>
          <w:p w14:paraId="6AB1BF01" w14:textId="5B043CBF"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3FF97855" w14:textId="7C680BFB"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851" w:type="dxa"/>
            <w:vAlign w:val="bottom"/>
          </w:tcPr>
          <w:p w14:paraId="608A2F17" w14:textId="2FFBB1FA"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850" w:type="dxa"/>
            <w:vAlign w:val="bottom"/>
          </w:tcPr>
          <w:p w14:paraId="303D79DF" w14:textId="7D9BBBF9"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417924CC" w14:textId="12572012"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1134" w:type="dxa"/>
            <w:vAlign w:val="bottom"/>
          </w:tcPr>
          <w:p w14:paraId="5F857635" w14:textId="552D1275" w:rsidR="003E1DC8" w:rsidRPr="009E3BE4" w:rsidRDefault="003E1DC8" w:rsidP="004A68BA">
            <w:pPr>
              <w:ind w:right="-57"/>
              <w:jc w:val="right"/>
              <w:rPr>
                <w:color w:val="000000" w:themeColor="text1"/>
                <w:sz w:val="14"/>
                <w:szCs w:val="14"/>
              </w:rPr>
            </w:pPr>
            <w:r w:rsidRPr="009E3BE4">
              <w:rPr>
                <w:color w:val="000000" w:themeColor="text1"/>
                <w:sz w:val="14"/>
                <w:szCs w:val="14"/>
              </w:rPr>
              <w:t>0%</w:t>
            </w:r>
          </w:p>
        </w:tc>
      </w:tr>
      <w:tr w:rsidR="003E1DC8" w:rsidRPr="009E3BE4" w14:paraId="080D3BB6" w14:textId="77777777" w:rsidTr="00851406">
        <w:trPr>
          <w:trHeight w:val="72"/>
        </w:trPr>
        <w:tc>
          <w:tcPr>
            <w:tcW w:w="406" w:type="dxa"/>
          </w:tcPr>
          <w:p w14:paraId="1AA7A3E2" w14:textId="77777777" w:rsidR="003E1DC8" w:rsidRPr="009E3BE4" w:rsidRDefault="003E1DC8" w:rsidP="004A68BA">
            <w:pPr>
              <w:rPr>
                <w:color w:val="000000" w:themeColor="text1"/>
                <w:sz w:val="14"/>
                <w:szCs w:val="14"/>
              </w:rPr>
            </w:pPr>
            <w:r w:rsidRPr="009E3BE4">
              <w:rPr>
                <w:color w:val="000000" w:themeColor="text1"/>
                <w:sz w:val="14"/>
                <w:szCs w:val="14"/>
              </w:rPr>
              <w:t>15</w:t>
            </w:r>
          </w:p>
        </w:tc>
        <w:tc>
          <w:tcPr>
            <w:tcW w:w="3094" w:type="dxa"/>
            <w:vAlign w:val="bottom"/>
          </w:tcPr>
          <w:p w14:paraId="2C46D8FD" w14:textId="77777777" w:rsidR="003E1DC8" w:rsidRPr="009E3BE4" w:rsidRDefault="003E1DC8" w:rsidP="004A68BA">
            <w:pPr>
              <w:rPr>
                <w:color w:val="000000" w:themeColor="text1"/>
                <w:sz w:val="14"/>
                <w:szCs w:val="14"/>
              </w:rPr>
            </w:pPr>
            <w:r w:rsidRPr="009E3BE4">
              <w:rPr>
                <w:color w:val="000000" w:themeColor="text1"/>
                <w:sz w:val="14"/>
                <w:szCs w:val="14"/>
              </w:rPr>
              <w:t>Kolektif yatırım kuruluşu niteliğindeki yatırımlar</w:t>
            </w:r>
          </w:p>
        </w:tc>
        <w:tc>
          <w:tcPr>
            <w:tcW w:w="1033" w:type="dxa"/>
            <w:vAlign w:val="bottom"/>
          </w:tcPr>
          <w:p w14:paraId="34FF2B1E" w14:textId="0B9C264F"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3C25E322" w14:textId="58329BBB"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851" w:type="dxa"/>
            <w:vAlign w:val="bottom"/>
          </w:tcPr>
          <w:p w14:paraId="148762E6" w14:textId="4FC8EB35"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850" w:type="dxa"/>
            <w:vAlign w:val="bottom"/>
          </w:tcPr>
          <w:p w14:paraId="28E9D956" w14:textId="554AC00C"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2E439288" w14:textId="054D2F41"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1134" w:type="dxa"/>
            <w:vAlign w:val="bottom"/>
          </w:tcPr>
          <w:p w14:paraId="71594086" w14:textId="7AE8D371" w:rsidR="003E1DC8" w:rsidRPr="009E3BE4" w:rsidRDefault="003E1DC8" w:rsidP="004A68BA">
            <w:pPr>
              <w:ind w:right="-57"/>
              <w:jc w:val="right"/>
              <w:rPr>
                <w:color w:val="000000" w:themeColor="text1"/>
                <w:sz w:val="14"/>
                <w:szCs w:val="14"/>
              </w:rPr>
            </w:pPr>
            <w:r w:rsidRPr="009E3BE4">
              <w:rPr>
                <w:color w:val="000000" w:themeColor="text1"/>
                <w:sz w:val="14"/>
                <w:szCs w:val="14"/>
              </w:rPr>
              <w:t>0%</w:t>
            </w:r>
          </w:p>
        </w:tc>
      </w:tr>
      <w:tr w:rsidR="003E1DC8" w:rsidRPr="009E3BE4" w14:paraId="192943AE" w14:textId="77777777" w:rsidTr="00851406">
        <w:trPr>
          <w:trHeight w:val="72"/>
        </w:trPr>
        <w:tc>
          <w:tcPr>
            <w:tcW w:w="406" w:type="dxa"/>
          </w:tcPr>
          <w:p w14:paraId="7EB85F4C" w14:textId="77777777" w:rsidR="003E1DC8" w:rsidRPr="009E3BE4" w:rsidRDefault="003E1DC8" w:rsidP="004A68BA">
            <w:pPr>
              <w:rPr>
                <w:color w:val="000000" w:themeColor="text1"/>
                <w:sz w:val="14"/>
                <w:szCs w:val="14"/>
              </w:rPr>
            </w:pPr>
            <w:r w:rsidRPr="009E3BE4">
              <w:rPr>
                <w:color w:val="000000" w:themeColor="text1"/>
                <w:sz w:val="14"/>
                <w:szCs w:val="14"/>
              </w:rPr>
              <w:t>16</w:t>
            </w:r>
          </w:p>
        </w:tc>
        <w:tc>
          <w:tcPr>
            <w:tcW w:w="3094" w:type="dxa"/>
            <w:vAlign w:val="bottom"/>
          </w:tcPr>
          <w:p w14:paraId="022CF0EE" w14:textId="77777777" w:rsidR="003E1DC8" w:rsidRPr="009E3BE4" w:rsidRDefault="003E1DC8" w:rsidP="004A68BA">
            <w:pPr>
              <w:rPr>
                <w:color w:val="000000" w:themeColor="text1"/>
                <w:sz w:val="14"/>
                <w:szCs w:val="14"/>
              </w:rPr>
            </w:pPr>
            <w:r w:rsidRPr="009E3BE4">
              <w:rPr>
                <w:color w:val="000000" w:themeColor="text1"/>
                <w:sz w:val="14"/>
                <w:szCs w:val="14"/>
              </w:rPr>
              <w:t>Diğer alacaklar</w:t>
            </w:r>
          </w:p>
        </w:tc>
        <w:tc>
          <w:tcPr>
            <w:tcW w:w="1033" w:type="dxa"/>
            <w:vAlign w:val="bottom"/>
          </w:tcPr>
          <w:p w14:paraId="112399EE" w14:textId="383503D2" w:rsidR="003E1DC8" w:rsidRPr="009E3BE4" w:rsidRDefault="0028359E" w:rsidP="004A68BA">
            <w:pPr>
              <w:ind w:right="-57"/>
              <w:jc w:val="right"/>
              <w:rPr>
                <w:color w:val="000000" w:themeColor="text1"/>
                <w:sz w:val="14"/>
                <w:szCs w:val="14"/>
              </w:rPr>
            </w:pPr>
            <w:r w:rsidRPr="009E3BE4">
              <w:rPr>
                <w:color w:val="000000" w:themeColor="text1"/>
                <w:sz w:val="14"/>
                <w:szCs w:val="14"/>
              </w:rPr>
              <w:t>1.755.444</w:t>
            </w:r>
          </w:p>
        </w:tc>
        <w:tc>
          <w:tcPr>
            <w:tcW w:w="992" w:type="dxa"/>
            <w:vAlign w:val="bottom"/>
          </w:tcPr>
          <w:p w14:paraId="1DD4ED2C" w14:textId="46BAC46E"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851" w:type="dxa"/>
            <w:vAlign w:val="bottom"/>
          </w:tcPr>
          <w:p w14:paraId="0C9B73D3" w14:textId="42C41684" w:rsidR="003E1DC8" w:rsidRPr="009E3BE4" w:rsidRDefault="003E1DC8" w:rsidP="004A68BA">
            <w:pPr>
              <w:ind w:right="-57"/>
              <w:jc w:val="right"/>
              <w:rPr>
                <w:color w:val="000000" w:themeColor="text1"/>
                <w:sz w:val="14"/>
                <w:szCs w:val="14"/>
              </w:rPr>
            </w:pPr>
            <w:r w:rsidRPr="009E3BE4">
              <w:rPr>
                <w:color w:val="000000" w:themeColor="text1"/>
                <w:sz w:val="14"/>
                <w:szCs w:val="14"/>
              </w:rPr>
              <w:t>1.250.969</w:t>
            </w:r>
          </w:p>
        </w:tc>
        <w:tc>
          <w:tcPr>
            <w:tcW w:w="850" w:type="dxa"/>
            <w:vAlign w:val="bottom"/>
          </w:tcPr>
          <w:p w14:paraId="42B71A07" w14:textId="3EEA4145"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056E571D" w14:textId="714D505E" w:rsidR="003E1DC8" w:rsidRPr="009E3BE4" w:rsidRDefault="003E1DC8" w:rsidP="004A68BA">
            <w:pPr>
              <w:ind w:right="-57"/>
              <w:jc w:val="right"/>
              <w:rPr>
                <w:color w:val="000000" w:themeColor="text1"/>
                <w:sz w:val="14"/>
                <w:szCs w:val="14"/>
              </w:rPr>
            </w:pPr>
            <w:r w:rsidRPr="009E3BE4">
              <w:rPr>
                <w:color w:val="000000" w:themeColor="text1"/>
                <w:sz w:val="14"/>
                <w:szCs w:val="14"/>
              </w:rPr>
              <w:t>682.142</w:t>
            </w:r>
          </w:p>
        </w:tc>
        <w:tc>
          <w:tcPr>
            <w:tcW w:w="1134" w:type="dxa"/>
            <w:vAlign w:val="bottom"/>
          </w:tcPr>
          <w:p w14:paraId="75109B78" w14:textId="4EB2376B" w:rsidR="003E1DC8" w:rsidRPr="009E3BE4" w:rsidRDefault="003E1DC8" w:rsidP="004A68BA">
            <w:pPr>
              <w:ind w:right="-57"/>
              <w:jc w:val="right"/>
              <w:rPr>
                <w:color w:val="000000" w:themeColor="text1"/>
                <w:sz w:val="14"/>
                <w:szCs w:val="14"/>
              </w:rPr>
            </w:pPr>
            <w:r w:rsidRPr="009E3BE4">
              <w:rPr>
                <w:color w:val="000000" w:themeColor="text1"/>
                <w:sz w:val="14"/>
                <w:szCs w:val="14"/>
              </w:rPr>
              <w:t>55%</w:t>
            </w:r>
          </w:p>
        </w:tc>
      </w:tr>
      <w:tr w:rsidR="003E1DC8" w:rsidRPr="009E3BE4" w14:paraId="314A5C07" w14:textId="77777777" w:rsidTr="00851406">
        <w:trPr>
          <w:trHeight w:val="72"/>
        </w:trPr>
        <w:tc>
          <w:tcPr>
            <w:tcW w:w="406" w:type="dxa"/>
          </w:tcPr>
          <w:p w14:paraId="5F163211" w14:textId="77777777" w:rsidR="003E1DC8" w:rsidRPr="009E3BE4" w:rsidRDefault="003E1DC8" w:rsidP="004A68BA">
            <w:pPr>
              <w:rPr>
                <w:color w:val="000000" w:themeColor="text1"/>
                <w:sz w:val="14"/>
                <w:szCs w:val="14"/>
              </w:rPr>
            </w:pPr>
            <w:r w:rsidRPr="009E3BE4">
              <w:rPr>
                <w:color w:val="000000" w:themeColor="text1"/>
                <w:sz w:val="14"/>
                <w:szCs w:val="14"/>
              </w:rPr>
              <w:t>17</w:t>
            </w:r>
          </w:p>
        </w:tc>
        <w:tc>
          <w:tcPr>
            <w:tcW w:w="3094" w:type="dxa"/>
            <w:vAlign w:val="bottom"/>
          </w:tcPr>
          <w:p w14:paraId="718B976E" w14:textId="77777777" w:rsidR="003E1DC8" w:rsidRPr="009E3BE4" w:rsidRDefault="003E1DC8" w:rsidP="004A68BA">
            <w:pPr>
              <w:rPr>
                <w:bCs/>
                <w:color w:val="000000" w:themeColor="text1"/>
                <w:sz w:val="14"/>
                <w:szCs w:val="14"/>
              </w:rPr>
            </w:pPr>
            <w:r w:rsidRPr="009E3BE4">
              <w:rPr>
                <w:color w:val="000000" w:themeColor="text1"/>
                <w:sz w:val="14"/>
                <w:szCs w:val="14"/>
              </w:rPr>
              <w:t>Hisse senedi yatırımları</w:t>
            </w:r>
          </w:p>
        </w:tc>
        <w:tc>
          <w:tcPr>
            <w:tcW w:w="1033" w:type="dxa"/>
            <w:vAlign w:val="bottom"/>
          </w:tcPr>
          <w:p w14:paraId="133D4E53" w14:textId="22810EE3"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31F28744" w14:textId="3EFF9A0E"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851" w:type="dxa"/>
            <w:vAlign w:val="bottom"/>
          </w:tcPr>
          <w:p w14:paraId="403C0FA0" w14:textId="36D861B2"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850" w:type="dxa"/>
            <w:vAlign w:val="bottom"/>
          </w:tcPr>
          <w:p w14:paraId="5B303162" w14:textId="0417C698"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62E368A5" w14:textId="362AE6ED" w:rsidR="003E1DC8" w:rsidRPr="009E3BE4" w:rsidRDefault="003E1DC8" w:rsidP="004A68BA">
            <w:pPr>
              <w:ind w:right="-57"/>
              <w:jc w:val="right"/>
              <w:rPr>
                <w:color w:val="000000" w:themeColor="text1"/>
                <w:sz w:val="14"/>
                <w:szCs w:val="14"/>
              </w:rPr>
            </w:pPr>
            <w:r w:rsidRPr="009E3BE4">
              <w:rPr>
                <w:color w:val="000000" w:themeColor="text1"/>
                <w:sz w:val="14"/>
                <w:szCs w:val="14"/>
              </w:rPr>
              <w:t xml:space="preserve"> -    </w:t>
            </w:r>
          </w:p>
        </w:tc>
        <w:tc>
          <w:tcPr>
            <w:tcW w:w="1134" w:type="dxa"/>
            <w:vAlign w:val="bottom"/>
          </w:tcPr>
          <w:p w14:paraId="49327F4C" w14:textId="776363FA" w:rsidR="003E1DC8" w:rsidRPr="009E3BE4" w:rsidRDefault="003E1DC8" w:rsidP="004A68BA">
            <w:pPr>
              <w:ind w:right="-57"/>
              <w:jc w:val="right"/>
              <w:rPr>
                <w:color w:val="000000" w:themeColor="text1"/>
                <w:sz w:val="14"/>
                <w:szCs w:val="14"/>
              </w:rPr>
            </w:pPr>
            <w:r w:rsidRPr="009E3BE4">
              <w:rPr>
                <w:color w:val="000000" w:themeColor="text1"/>
                <w:sz w:val="14"/>
                <w:szCs w:val="14"/>
              </w:rPr>
              <w:t>0%</w:t>
            </w:r>
          </w:p>
        </w:tc>
      </w:tr>
      <w:tr w:rsidR="003E1DC8" w:rsidRPr="009E3BE4" w14:paraId="3B3C94C8" w14:textId="77777777" w:rsidTr="00851406">
        <w:trPr>
          <w:trHeight w:val="72"/>
        </w:trPr>
        <w:tc>
          <w:tcPr>
            <w:tcW w:w="406" w:type="dxa"/>
          </w:tcPr>
          <w:p w14:paraId="0CB95515" w14:textId="77777777" w:rsidR="003E1DC8" w:rsidRPr="009E3BE4" w:rsidRDefault="003E1DC8" w:rsidP="004A68BA">
            <w:pPr>
              <w:rPr>
                <w:b/>
                <w:color w:val="000000" w:themeColor="text1"/>
                <w:sz w:val="14"/>
                <w:szCs w:val="14"/>
              </w:rPr>
            </w:pPr>
            <w:r w:rsidRPr="009E3BE4">
              <w:rPr>
                <w:b/>
                <w:color w:val="000000" w:themeColor="text1"/>
                <w:sz w:val="14"/>
                <w:szCs w:val="14"/>
              </w:rPr>
              <w:t>18</w:t>
            </w:r>
          </w:p>
        </w:tc>
        <w:tc>
          <w:tcPr>
            <w:tcW w:w="3094" w:type="dxa"/>
            <w:vAlign w:val="bottom"/>
          </w:tcPr>
          <w:p w14:paraId="3D01C69E" w14:textId="77777777" w:rsidR="003E1DC8" w:rsidRPr="009E3BE4" w:rsidRDefault="003E1DC8" w:rsidP="004A68BA">
            <w:pPr>
              <w:rPr>
                <w:b/>
                <w:color w:val="000000" w:themeColor="text1"/>
                <w:sz w:val="14"/>
                <w:szCs w:val="14"/>
              </w:rPr>
            </w:pPr>
            <w:r w:rsidRPr="009E3BE4">
              <w:rPr>
                <w:b/>
                <w:color w:val="000000" w:themeColor="text1"/>
                <w:sz w:val="14"/>
                <w:szCs w:val="14"/>
              </w:rPr>
              <w:t>Toplam</w:t>
            </w:r>
          </w:p>
        </w:tc>
        <w:tc>
          <w:tcPr>
            <w:tcW w:w="1033" w:type="dxa"/>
            <w:vAlign w:val="bottom"/>
          </w:tcPr>
          <w:p w14:paraId="082D79E3" w14:textId="02EB76AD" w:rsidR="003E1DC8" w:rsidRPr="009E3BE4" w:rsidRDefault="0028359E" w:rsidP="004A68BA">
            <w:pPr>
              <w:ind w:right="-57"/>
              <w:jc w:val="right"/>
              <w:rPr>
                <w:b/>
                <w:color w:val="000000" w:themeColor="text1"/>
                <w:sz w:val="14"/>
                <w:szCs w:val="14"/>
              </w:rPr>
            </w:pPr>
            <w:r w:rsidRPr="009E3BE4">
              <w:rPr>
                <w:b/>
                <w:color w:val="000000" w:themeColor="text1"/>
                <w:sz w:val="14"/>
                <w:szCs w:val="14"/>
              </w:rPr>
              <w:t>59.850.804</w:t>
            </w:r>
          </w:p>
        </w:tc>
        <w:tc>
          <w:tcPr>
            <w:tcW w:w="992" w:type="dxa"/>
            <w:vAlign w:val="bottom"/>
          </w:tcPr>
          <w:p w14:paraId="53A9AED0" w14:textId="6491E36D" w:rsidR="003E1DC8" w:rsidRPr="009E3BE4" w:rsidRDefault="003E1DC8" w:rsidP="004A68BA">
            <w:pPr>
              <w:ind w:right="-57"/>
              <w:jc w:val="right"/>
              <w:rPr>
                <w:b/>
                <w:color w:val="000000" w:themeColor="text1"/>
                <w:sz w:val="14"/>
                <w:szCs w:val="14"/>
              </w:rPr>
            </w:pPr>
            <w:r w:rsidRPr="009E3BE4">
              <w:rPr>
                <w:b/>
                <w:color w:val="000000" w:themeColor="text1"/>
                <w:sz w:val="14"/>
                <w:szCs w:val="14"/>
              </w:rPr>
              <w:t>24.237.018</w:t>
            </w:r>
          </w:p>
        </w:tc>
        <w:tc>
          <w:tcPr>
            <w:tcW w:w="851" w:type="dxa"/>
            <w:vAlign w:val="bottom"/>
          </w:tcPr>
          <w:p w14:paraId="2FA447FE" w14:textId="297AC6D3" w:rsidR="003E1DC8" w:rsidRPr="009E3BE4" w:rsidRDefault="0028359E" w:rsidP="004A68BA">
            <w:pPr>
              <w:ind w:right="-57"/>
              <w:jc w:val="right"/>
              <w:rPr>
                <w:b/>
                <w:color w:val="000000" w:themeColor="text1"/>
                <w:sz w:val="14"/>
                <w:szCs w:val="14"/>
              </w:rPr>
            </w:pPr>
            <w:r w:rsidRPr="009E3BE4">
              <w:rPr>
                <w:b/>
                <w:color w:val="000000" w:themeColor="text1"/>
                <w:sz w:val="14"/>
                <w:szCs w:val="14"/>
              </w:rPr>
              <w:t>59.332.464</w:t>
            </w:r>
          </w:p>
        </w:tc>
        <w:tc>
          <w:tcPr>
            <w:tcW w:w="850" w:type="dxa"/>
            <w:vAlign w:val="bottom"/>
          </w:tcPr>
          <w:p w14:paraId="4C6A9A5D" w14:textId="029C4CB9" w:rsidR="003E1DC8" w:rsidRPr="009E3BE4" w:rsidRDefault="003E1DC8" w:rsidP="00674A0D">
            <w:pPr>
              <w:ind w:right="-57"/>
              <w:jc w:val="right"/>
              <w:rPr>
                <w:b/>
                <w:color w:val="000000" w:themeColor="text1"/>
                <w:sz w:val="14"/>
                <w:szCs w:val="14"/>
              </w:rPr>
            </w:pPr>
            <w:r w:rsidRPr="009E3BE4">
              <w:rPr>
                <w:b/>
                <w:color w:val="000000" w:themeColor="text1"/>
                <w:sz w:val="14"/>
                <w:szCs w:val="14"/>
              </w:rPr>
              <w:t>14.937.16</w:t>
            </w:r>
            <w:r w:rsidR="00674A0D">
              <w:rPr>
                <w:b/>
                <w:color w:val="000000" w:themeColor="text1"/>
                <w:sz w:val="14"/>
                <w:szCs w:val="14"/>
              </w:rPr>
              <w:t>4</w:t>
            </w:r>
          </w:p>
        </w:tc>
        <w:tc>
          <w:tcPr>
            <w:tcW w:w="992" w:type="dxa"/>
            <w:vAlign w:val="bottom"/>
          </w:tcPr>
          <w:p w14:paraId="30B0B961" w14:textId="2FB442D5" w:rsidR="003E1DC8" w:rsidRPr="009E3BE4" w:rsidRDefault="003E1DC8" w:rsidP="004A68BA">
            <w:pPr>
              <w:ind w:right="-57"/>
              <w:jc w:val="right"/>
              <w:rPr>
                <w:b/>
                <w:color w:val="000000" w:themeColor="text1"/>
                <w:sz w:val="14"/>
                <w:szCs w:val="14"/>
              </w:rPr>
            </w:pPr>
            <w:r w:rsidRPr="009E3BE4">
              <w:rPr>
                <w:b/>
                <w:color w:val="000000" w:themeColor="text1"/>
                <w:sz w:val="14"/>
                <w:szCs w:val="14"/>
              </w:rPr>
              <w:t>44.767.571</w:t>
            </w:r>
          </w:p>
        </w:tc>
        <w:tc>
          <w:tcPr>
            <w:tcW w:w="1134" w:type="dxa"/>
            <w:vAlign w:val="bottom"/>
          </w:tcPr>
          <w:p w14:paraId="06C47EAE" w14:textId="38EFB2B2" w:rsidR="003E1DC8" w:rsidRPr="009E3BE4" w:rsidRDefault="003E1DC8" w:rsidP="004A68BA">
            <w:pPr>
              <w:ind w:right="-57"/>
              <w:jc w:val="right"/>
              <w:rPr>
                <w:b/>
                <w:color w:val="000000" w:themeColor="text1"/>
                <w:sz w:val="14"/>
                <w:szCs w:val="14"/>
              </w:rPr>
            </w:pPr>
            <w:r w:rsidRPr="009E3BE4">
              <w:rPr>
                <w:b/>
                <w:color w:val="000000" w:themeColor="text1"/>
                <w:sz w:val="14"/>
                <w:szCs w:val="14"/>
              </w:rPr>
              <w:t>60%</w:t>
            </w:r>
          </w:p>
        </w:tc>
      </w:tr>
    </w:tbl>
    <w:p w14:paraId="3F1A588C" w14:textId="5731369F" w:rsidR="009A422C" w:rsidRPr="009E3BE4" w:rsidRDefault="009A422C" w:rsidP="004A68BA">
      <w:pPr>
        <w:spacing w:line="233" w:lineRule="auto"/>
        <w:jc w:val="both"/>
        <w:rPr>
          <w:bCs/>
          <w:color w:val="000000" w:themeColor="text1"/>
        </w:rPr>
      </w:pPr>
    </w:p>
    <w:tbl>
      <w:tblPr>
        <w:tblStyle w:val="TabloKlavuzu8"/>
        <w:tblW w:w="9352"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406"/>
        <w:gridCol w:w="3094"/>
        <w:gridCol w:w="1033"/>
        <w:gridCol w:w="992"/>
        <w:gridCol w:w="851"/>
        <w:gridCol w:w="850"/>
        <w:gridCol w:w="992"/>
        <w:gridCol w:w="1134"/>
      </w:tblGrid>
      <w:tr w:rsidR="00642CC8" w:rsidRPr="009E3BE4" w14:paraId="4634B147" w14:textId="77777777" w:rsidTr="00851406">
        <w:trPr>
          <w:trHeight w:val="72"/>
        </w:trPr>
        <w:tc>
          <w:tcPr>
            <w:tcW w:w="406" w:type="dxa"/>
          </w:tcPr>
          <w:p w14:paraId="79419F40" w14:textId="77777777" w:rsidR="00642CC8" w:rsidRPr="009E3BE4" w:rsidRDefault="00642CC8" w:rsidP="004A68BA">
            <w:pPr>
              <w:rPr>
                <w:color w:val="000000" w:themeColor="text1"/>
                <w:sz w:val="14"/>
                <w:szCs w:val="14"/>
              </w:rPr>
            </w:pPr>
          </w:p>
        </w:tc>
        <w:tc>
          <w:tcPr>
            <w:tcW w:w="3094" w:type="dxa"/>
            <w:vAlign w:val="bottom"/>
          </w:tcPr>
          <w:p w14:paraId="658750EF" w14:textId="77777777" w:rsidR="00642CC8" w:rsidRPr="009E3BE4" w:rsidRDefault="00642CC8" w:rsidP="004A68BA">
            <w:pPr>
              <w:rPr>
                <w:b/>
                <w:color w:val="000000" w:themeColor="text1"/>
                <w:sz w:val="14"/>
                <w:szCs w:val="14"/>
              </w:rPr>
            </w:pPr>
            <w:r w:rsidRPr="009E3BE4">
              <w:rPr>
                <w:b/>
                <w:color w:val="000000" w:themeColor="text1"/>
                <w:sz w:val="14"/>
                <w:szCs w:val="14"/>
              </w:rPr>
              <w:t>Önceki Dönem</w:t>
            </w:r>
          </w:p>
          <w:p w14:paraId="1338D63D" w14:textId="7894DC1B" w:rsidR="00642CC8" w:rsidRPr="009E3BE4" w:rsidRDefault="00642CC8" w:rsidP="004A68BA">
            <w:pPr>
              <w:rPr>
                <w:color w:val="000000" w:themeColor="text1"/>
                <w:sz w:val="14"/>
                <w:szCs w:val="14"/>
              </w:rPr>
            </w:pPr>
            <w:r w:rsidRPr="009E3BE4">
              <w:rPr>
                <w:b/>
                <w:color w:val="000000" w:themeColor="text1"/>
                <w:sz w:val="14"/>
                <w:szCs w:val="14"/>
              </w:rPr>
              <w:t>31.12.20</w:t>
            </w:r>
            <w:r w:rsidR="00A21A19" w:rsidRPr="009E3BE4">
              <w:rPr>
                <w:b/>
                <w:color w:val="000000" w:themeColor="text1"/>
                <w:sz w:val="14"/>
                <w:szCs w:val="14"/>
              </w:rPr>
              <w:t>20</w:t>
            </w:r>
          </w:p>
        </w:tc>
        <w:tc>
          <w:tcPr>
            <w:tcW w:w="2025" w:type="dxa"/>
            <w:gridSpan w:val="2"/>
            <w:vAlign w:val="bottom"/>
          </w:tcPr>
          <w:p w14:paraId="067FADD7" w14:textId="77777777" w:rsidR="00642CC8" w:rsidRPr="009E3BE4" w:rsidRDefault="00642CC8" w:rsidP="004A68BA">
            <w:pPr>
              <w:jc w:val="center"/>
              <w:rPr>
                <w:b/>
                <w:color w:val="000000" w:themeColor="text1"/>
                <w:sz w:val="14"/>
                <w:szCs w:val="14"/>
              </w:rPr>
            </w:pPr>
            <w:r w:rsidRPr="009E3BE4">
              <w:rPr>
                <w:b/>
                <w:color w:val="000000" w:themeColor="text1"/>
                <w:sz w:val="14"/>
                <w:szCs w:val="14"/>
              </w:rPr>
              <w:t>Kredi dönüşüm oranı ve kredi riski azaltımından önce alacak tutarı</w:t>
            </w:r>
          </w:p>
        </w:tc>
        <w:tc>
          <w:tcPr>
            <w:tcW w:w="1701" w:type="dxa"/>
            <w:gridSpan w:val="2"/>
            <w:vAlign w:val="bottom"/>
          </w:tcPr>
          <w:p w14:paraId="6B3CD61D" w14:textId="77777777" w:rsidR="00642CC8" w:rsidRPr="009E3BE4" w:rsidRDefault="00642CC8" w:rsidP="004A68BA">
            <w:pPr>
              <w:jc w:val="center"/>
              <w:rPr>
                <w:b/>
                <w:color w:val="000000" w:themeColor="text1"/>
                <w:sz w:val="14"/>
                <w:szCs w:val="14"/>
              </w:rPr>
            </w:pPr>
            <w:r w:rsidRPr="009E3BE4">
              <w:rPr>
                <w:b/>
                <w:color w:val="000000" w:themeColor="text1"/>
                <w:sz w:val="14"/>
                <w:szCs w:val="14"/>
              </w:rPr>
              <w:t>Kredi dönüşüm oranı ve kredi riski azaltımından sonra alacak tutarı</w:t>
            </w:r>
          </w:p>
        </w:tc>
        <w:tc>
          <w:tcPr>
            <w:tcW w:w="2126" w:type="dxa"/>
            <w:gridSpan w:val="2"/>
            <w:vAlign w:val="bottom"/>
          </w:tcPr>
          <w:p w14:paraId="17EEFB8B" w14:textId="77777777" w:rsidR="00642CC8" w:rsidRPr="009E3BE4" w:rsidRDefault="00642CC8" w:rsidP="004A68BA">
            <w:pPr>
              <w:jc w:val="center"/>
              <w:rPr>
                <w:b/>
                <w:color w:val="000000" w:themeColor="text1"/>
                <w:sz w:val="14"/>
                <w:szCs w:val="14"/>
              </w:rPr>
            </w:pPr>
            <w:r w:rsidRPr="009E3BE4">
              <w:rPr>
                <w:b/>
                <w:color w:val="000000" w:themeColor="text1"/>
                <w:sz w:val="14"/>
                <w:szCs w:val="14"/>
              </w:rPr>
              <w:t>Risk ağırlıklı tutar ve risk ağırlıklı tutar yoğunluğu</w:t>
            </w:r>
          </w:p>
        </w:tc>
      </w:tr>
      <w:tr w:rsidR="00642CC8" w:rsidRPr="009E3BE4" w14:paraId="20C69049" w14:textId="77777777" w:rsidTr="00851406">
        <w:trPr>
          <w:trHeight w:val="72"/>
        </w:trPr>
        <w:tc>
          <w:tcPr>
            <w:tcW w:w="406" w:type="dxa"/>
          </w:tcPr>
          <w:p w14:paraId="6E81C9F5" w14:textId="77777777" w:rsidR="00642CC8" w:rsidRPr="009E3BE4" w:rsidRDefault="00642CC8" w:rsidP="004A68BA">
            <w:pPr>
              <w:rPr>
                <w:b/>
                <w:color w:val="000000" w:themeColor="text1"/>
                <w:sz w:val="14"/>
                <w:szCs w:val="14"/>
              </w:rPr>
            </w:pPr>
          </w:p>
        </w:tc>
        <w:tc>
          <w:tcPr>
            <w:tcW w:w="3094" w:type="dxa"/>
            <w:vAlign w:val="bottom"/>
          </w:tcPr>
          <w:p w14:paraId="042D9BB1" w14:textId="77777777" w:rsidR="00642CC8" w:rsidRPr="009E3BE4" w:rsidRDefault="00642CC8" w:rsidP="004A68BA">
            <w:pPr>
              <w:rPr>
                <w:b/>
                <w:color w:val="000000" w:themeColor="text1"/>
                <w:sz w:val="14"/>
                <w:szCs w:val="14"/>
              </w:rPr>
            </w:pPr>
            <w:r w:rsidRPr="009E3BE4">
              <w:rPr>
                <w:b/>
                <w:color w:val="000000" w:themeColor="text1"/>
                <w:sz w:val="14"/>
                <w:szCs w:val="14"/>
              </w:rPr>
              <w:t>Risk sınıfları</w:t>
            </w:r>
          </w:p>
        </w:tc>
        <w:tc>
          <w:tcPr>
            <w:tcW w:w="1033" w:type="dxa"/>
            <w:vAlign w:val="bottom"/>
          </w:tcPr>
          <w:p w14:paraId="64BA8720" w14:textId="77777777" w:rsidR="00642CC8" w:rsidRPr="009E3BE4" w:rsidRDefault="00642CC8" w:rsidP="004A68BA">
            <w:pPr>
              <w:ind w:right="-51"/>
              <w:jc w:val="right"/>
              <w:rPr>
                <w:b/>
                <w:color w:val="000000" w:themeColor="text1"/>
                <w:sz w:val="14"/>
                <w:szCs w:val="14"/>
              </w:rPr>
            </w:pPr>
            <w:r w:rsidRPr="009E3BE4">
              <w:rPr>
                <w:b/>
                <w:color w:val="000000" w:themeColor="text1"/>
                <w:sz w:val="14"/>
                <w:szCs w:val="14"/>
              </w:rPr>
              <w:t>Bilanço içi tutar</w:t>
            </w:r>
          </w:p>
        </w:tc>
        <w:tc>
          <w:tcPr>
            <w:tcW w:w="992" w:type="dxa"/>
            <w:vAlign w:val="bottom"/>
          </w:tcPr>
          <w:p w14:paraId="62DECECF" w14:textId="77777777" w:rsidR="00642CC8" w:rsidRPr="009E3BE4" w:rsidRDefault="00642CC8" w:rsidP="004A68BA">
            <w:pPr>
              <w:ind w:right="-51"/>
              <w:jc w:val="right"/>
              <w:rPr>
                <w:b/>
                <w:color w:val="000000" w:themeColor="text1"/>
                <w:sz w:val="14"/>
                <w:szCs w:val="14"/>
              </w:rPr>
            </w:pPr>
            <w:r w:rsidRPr="009E3BE4">
              <w:rPr>
                <w:b/>
                <w:color w:val="000000" w:themeColor="text1"/>
                <w:sz w:val="14"/>
                <w:szCs w:val="14"/>
              </w:rPr>
              <w:t>Bilanço dışı tutar</w:t>
            </w:r>
          </w:p>
        </w:tc>
        <w:tc>
          <w:tcPr>
            <w:tcW w:w="851" w:type="dxa"/>
            <w:vAlign w:val="bottom"/>
          </w:tcPr>
          <w:p w14:paraId="18B0C287" w14:textId="77777777" w:rsidR="00642CC8" w:rsidRPr="009E3BE4" w:rsidRDefault="00642CC8" w:rsidP="004A68BA">
            <w:pPr>
              <w:ind w:right="-51"/>
              <w:jc w:val="right"/>
              <w:rPr>
                <w:b/>
                <w:color w:val="000000" w:themeColor="text1"/>
                <w:sz w:val="14"/>
                <w:szCs w:val="14"/>
              </w:rPr>
            </w:pPr>
            <w:r w:rsidRPr="009E3BE4">
              <w:rPr>
                <w:b/>
                <w:color w:val="000000" w:themeColor="text1"/>
                <w:sz w:val="14"/>
                <w:szCs w:val="14"/>
              </w:rPr>
              <w:t>Bilanço içi tutar</w:t>
            </w:r>
          </w:p>
        </w:tc>
        <w:tc>
          <w:tcPr>
            <w:tcW w:w="850" w:type="dxa"/>
            <w:vAlign w:val="bottom"/>
          </w:tcPr>
          <w:p w14:paraId="50237B06" w14:textId="77777777" w:rsidR="00642CC8" w:rsidRPr="009E3BE4" w:rsidRDefault="00642CC8" w:rsidP="004A68BA">
            <w:pPr>
              <w:ind w:right="-51"/>
              <w:jc w:val="right"/>
              <w:rPr>
                <w:b/>
                <w:color w:val="000000" w:themeColor="text1"/>
                <w:sz w:val="14"/>
                <w:szCs w:val="14"/>
              </w:rPr>
            </w:pPr>
            <w:r w:rsidRPr="009E3BE4">
              <w:rPr>
                <w:b/>
                <w:color w:val="000000" w:themeColor="text1"/>
                <w:sz w:val="14"/>
                <w:szCs w:val="14"/>
              </w:rPr>
              <w:t>Bilanço dışı tutar</w:t>
            </w:r>
          </w:p>
        </w:tc>
        <w:tc>
          <w:tcPr>
            <w:tcW w:w="992" w:type="dxa"/>
            <w:vAlign w:val="bottom"/>
          </w:tcPr>
          <w:p w14:paraId="7C33880B" w14:textId="77777777" w:rsidR="00642CC8" w:rsidRPr="009E3BE4" w:rsidRDefault="00642CC8" w:rsidP="004A68BA">
            <w:pPr>
              <w:ind w:right="-51"/>
              <w:jc w:val="right"/>
              <w:rPr>
                <w:b/>
                <w:color w:val="000000" w:themeColor="text1"/>
                <w:sz w:val="14"/>
                <w:szCs w:val="14"/>
              </w:rPr>
            </w:pPr>
            <w:r w:rsidRPr="009E3BE4">
              <w:rPr>
                <w:b/>
                <w:color w:val="000000" w:themeColor="text1"/>
                <w:sz w:val="14"/>
                <w:szCs w:val="14"/>
              </w:rPr>
              <w:t>Risk ağırlıklı tutar</w:t>
            </w:r>
          </w:p>
        </w:tc>
        <w:tc>
          <w:tcPr>
            <w:tcW w:w="1134" w:type="dxa"/>
            <w:vAlign w:val="bottom"/>
          </w:tcPr>
          <w:p w14:paraId="5FF6F94B" w14:textId="77777777" w:rsidR="00642CC8" w:rsidRPr="009E3BE4" w:rsidRDefault="00642CC8" w:rsidP="004A68BA">
            <w:pPr>
              <w:ind w:right="-51"/>
              <w:jc w:val="right"/>
              <w:rPr>
                <w:b/>
                <w:color w:val="000000" w:themeColor="text1"/>
                <w:sz w:val="14"/>
                <w:szCs w:val="14"/>
              </w:rPr>
            </w:pPr>
            <w:r w:rsidRPr="009E3BE4">
              <w:rPr>
                <w:b/>
                <w:color w:val="000000" w:themeColor="text1"/>
                <w:sz w:val="14"/>
                <w:szCs w:val="14"/>
              </w:rPr>
              <w:t>Risk ağırlıklı tutar yoğunluğu</w:t>
            </w:r>
          </w:p>
        </w:tc>
      </w:tr>
      <w:tr w:rsidR="00E97E91" w:rsidRPr="009E3BE4" w14:paraId="5D3E38DB" w14:textId="77777777" w:rsidTr="00851406">
        <w:trPr>
          <w:trHeight w:val="72"/>
        </w:trPr>
        <w:tc>
          <w:tcPr>
            <w:tcW w:w="406" w:type="dxa"/>
          </w:tcPr>
          <w:p w14:paraId="7C99F26B" w14:textId="77777777" w:rsidR="00E97E91" w:rsidRPr="009E3BE4" w:rsidRDefault="00E97E91" w:rsidP="004A68BA">
            <w:pPr>
              <w:rPr>
                <w:color w:val="000000" w:themeColor="text1"/>
                <w:sz w:val="14"/>
                <w:szCs w:val="14"/>
              </w:rPr>
            </w:pPr>
            <w:r w:rsidRPr="009E3BE4">
              <w:rPr>
                <w:color w:val="000000" w:themeColor="text1"/>
                <w:sz w:val="14"/>
                <w:szCs w:val="14"/>
              </w:rPr>
              <w:t>1</w:t>
            </w:r>
          </w:p>
        </w:tc>
        <w:tc>
          <w:tcPr>
            <w:tcW w:w="3094" w:type="dxa"/>
            <w:vAlign w:val="bottom"/>
          </w:tcPr>
          <w:p w14:paraId="38F5F206" w14:textId="77777777" w:rsidR="00E97E91" w:rsidRPr="009E3BE4" w:rsidRDefault="00E97E91" w:rsidP="004A68BA">
            <w:pPr>
              <w:rPr>
                <w:color w:val="000000" w:themeColor="text1"/>
                <w:sz w:val="14"/>
                <w:szCs w:val="14"/>
              </w:rPr>
            </w:pPr>
            <w:r w:rsidRPr="009E3BE4">
              <w:rPr>
                <w:color w:val="000000" w:themeColor="text1"/>
                <w:sz w:val="14"/>
                <w:szCs w:val="14"/>
              </w:rPr>
              <w:t>Merkezi yönetimlerden veya merkez bankalarından alacaklar</w:t>
            </w:r>
          </w:p>
        </w:tc>
        <w:tc>
          <w:tcPr>
            <w:tcW w:w="1033" w:type="dxa"/>
            <w:vAlign w:val="bottom"/>
          </w:tcPr>
          <w:p w14:paraId="55BB8331" w14:textId="0B1A0D6D" w:rsidR="00E97E91" w:rsidRPr="009E3BE4" w:rsidRDefault="00E97E91" w:rsidP="004A68BA">
            <w:pPr>
              <w:ind w:right="-57"/>
              <w:jc w:val="right"/>
              <w:rPr>
                <w:color w:val="000000" w:themeColor="text1"/>
                <w:sz w:val="14"/>
                <w:szCs w:val="14"/>
              </w:rPr>
            </w:pPr>
            <w:r w:rsidRPr="009E3BE4">
              <w:rPr>
                <w:color w:val="000000" w:themeColor="text1"/>
                <w:sz w:val="14"/>
                <w:szCs w:val="14"/>
              </w:rPr>
              <w:t>8.707.427</w:t>
            </w:r>
          </w:p>
        </w:tc>
        <w:tc>
          <w:tcPr>
            <w:tcW w:w="992" w:type="dxa"/>
            <w:vAlign w:val="bottom"/>
          </w:tcPr>
          <w:p w14:paraId="704CEF3E" w14:textId="6AB43C6D"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851" w:type="dxa"/>
            <w:vAlign w:val="bottom"/>
          </w:tcPr>
          <w:p w14:paraId="0B79F5EC" w14:textId="66C5A635" w:rsidR="00E97E91" w:rsidRPr="009E3BE4" w:rsidRDefault="00E97E91" w:rsidP="004A68BA">
            <w:pPr>
              <w:ind w:right="-57"/>
              <w:jc w:val="right"/>
              <w:rPr>
                <w:color w:val="000000" w:themeColor="text1"/>
                <w:sz w:val="14"/>
                <w:szCs w:val="14"/>
              </w:rPr>
            </w:pPr>
            <w:r w:rsidRPr="009E3BE4">
              <w:rPr>
                <w:color w:val="000000" w:themeColor="text1"/>
                <w:sz w:val="14"/>
                <w:szCs w:val="14"/>
              </w:rPr>
              <w:t>12.870.880</w:t>
            </w:r>
          </w:p>
        </w:tc>
        <w:tc>
          <w:tcPr>
            <w:tcW w:w="850" w:type="dxa"/>
            <w:vAlign w:val="bottom"/>
          </w:tcPr>
          <w:p w14:paraId="78AD3104" w14:textId="022C54FA"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23.363    </w:t>
            </w:r>
          </w:p>
        </w:tc>
        <w:tc>
          <w:tcPr>
            <w:tcW w:w="992" w:type="dxa"/>
            <w:vAlign w:val="bottom"/>
          </w:tcPr>
          <w:p w14:paraId="1D34CC8A" w14:textId="07F53B95"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1134" w:type="dxa"/>
            <w:vAlign w:val="bottom"/>
          </w:tcPr>
          <w:p w14:paraId="0B948EFD" w14:textId="7BB9E1B3" w:rsidR="00E97E91" w:rsidRPr="009E3BE4" w:rsidRDefault="00E97E91" w:rsidP="004A68BA">
            <w:pPr>
              <w:ind w:right="-57"/>
              <w:jc w:val="right"/>
              <w:rPr>
                <w:color w:val="000000" w:themeColor="text1"/>
                <w:sz w:val="14"/>
                <w:szCs w:val="14"/>
              </w:rPr>
            </w:pPr>
            <w:r w:rsidRPr="009E3BE4">
              <w:rPr>
                <w:color w:val="000000" w:themeColor="text1"/>
                <w:sz w:val="14"/>
                <w:szCs w:val="14"/>
              </w:rPr>
              <w:t>0%</w:t>
            </w:r>
          </w:p>
        </w:tc>
      </w:tr>
      <w:tr w:rsidR="00E97E91" w:rsidRPr="009E3BE4" w14:paraId="6FB167B3" w14:textId="77777777" w:rsidTr="00851406">
        <w:trPr>
          <w:trHeight w:val="72"/>
        </w:trPr>
        <w:tc>
          <w:tcPr>
            <w:tcW w:w="406" w:type="dxa"/>
          </w:tcPr>
          <w:p w14:paraId="37180532" w14:textId="77777777" w:rsidR="00E97E91" w:rsidRPr="009E3BE4" w:rsidRDefault="00E97E91" w:rsidP="004A68BA">
            <w:pPr>
              <w:rPr>
                <w:color w:val="000000" w:themeColor="text1"/>
                <w:sz w:val="14"/>
                <w:szCs w:val="14"/>
              </w:rPr>
            </w:pPr>
            <w:r w:rsidRPr="009E3BE4">
              <w:rPr>
                <w:color w:val="000000" w:themeColor="text1"/>
                <w:sz w:val="14"/>
                <w:szCs w:val="14"/>
              </w:rPr>
              <w:t>2</w:t>
            </w:r>
          </w:p>
        </w:tc>
        <w:tc>
          <w:tcPr>
            <w:tcW w:w="3094" w:type="dxa"/>
            <w:vAlign w:val="bottom"/>
          </w:tcPr>
          <w:p w14:paraId="2F8C2EA0" w14:textId="77777777" w:rsidR="00E97E91" w:rsidRPr="009E3BE4" w:rsidRDefault="00E97E91" w:rsidP="004A68BA">
            <w:pPr>
              <w:rPr>
                <w:color w:val="000000" w:themeColor="text1"/>
                <w:sz w:val="14"/>
                <w:szCs w:val="14"/>
              </w:rPr>
            </w:pPr>
            <w:r w:rsidRPr="009E3BE4">
              <w:rPr>
                <w:color w:val="000000" w:themeColor="text1"/>
                <w:sz w:val="14"/>
                <w:szCs w:val="14"/>
              </w:rPr>
              <w:t>Bölgesel yönetimlerden veya yerel yönetimlerden alacaklar</w:t>
            </w:r>
          </w:p>
        </w:tc>
        <w:tc>
          <w:tcPr>
            <w:tcW w:w="1033" w:type="dxa"/>
            <w:vAlign w:val="bottom"/>
          </w:tcPr>
          <w:p w14:paraId="10868176" w14:textId="2194B1AF"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00004831" w14:textId="7273BA67"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851" w:type="dxa"/>
            <w:vAlign w:val="bottom"/>
          </w:tcPr>
          <w:p w14:paraId="5A6D24ED" w14:textId="3C36CFB8"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25.999    </w:t>
            </w:r>
          </w:p>
        </w:tc>
        <w:tc>
          <w:tcPr>
            <w:tcW w:w="850" w:type="dxa"/>
            <w:vAlign w:val="bottom"/>
          </w:tcPr>
          <w:p w14:paraId="1D6AA119" w14:textId="26D0F8B9"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5.815    </w:t>
            </w:r>
          </w:p>
        </w:tc>
        <w:tc>
          <w:tcPr>
            <w:tcW w:w="992" w:type="dxa"/>
            <w:vAlign w:val="bottom"/>
          </w:tcPr>
          <w:p w14:paraId="5288C804" w14:textId="45FFB198"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15.907    </w:t>
            </w:r>
          </w:p>
        </w:tc>
        <w:tc>
          <w:tcPr>
            <w:tcW w:w="1134" w:type="dxa"/>
            <w:vAlign w:val="bottom"/>
          </w:tcPr>
          <w:p w14:paraId="70225204" w14:textId="0BBA2299" w:rsidR="00E97E91" w:rsidRPr="009E3BE4" w:rsidRDefault="00E97E91" w:rsidP="004A68BA">
            <w:pPr>
              <w:ind w:right="-57"/>
              <w:jc w:val="right"/>
              <w:rPr>
                <w:color w:val="000000" w:themeColor="text1"/>
                <w:sz w:val="14"/>
                <w:szCs w:val="14"/>
              </w:rPr>
            </w:pPr>
            <w:r w:rsidRPr="009E3BE4">
              <w:rPr>
                <w:color w:val="000000" w:themeColor="text1"/>
                <w:sz w:val="14"/>
                <w:szCs w:val="14"/>
              </w:rPr>
              <w:t>50%</w:t>
            </w:r>
          </w:p>
        </w:tc>
      </w:tr>
      <w:tr w:rsidR="00E97E91" w:rsidRPr="009E3BE4" w14:paraId="3AB7E43B" w14:textId="77777777" w:rsidTr="00851406">
        <w:trPr>
          <w:trHeight w:val="72"/>
        </w:trPr>
        <w:tc>
          <w:tcPr>
            <w:tcW w:w="406" w:type="dxa"/>
          </w:tcPr>
          <w:p w14:paraId="03E42ECC" w14:textId="77777777" w:rsidR="00E97E91" w:rsidRPr="009E3BE4" w:rsidRDefault="00E97E91" w:rsidP="004A68BA">
            <w:pPr>
              <w:rPr>
                <w:color w:val="000000" w:themeColor="text1"/>
                <w:sz w:val="14"/>
                <w:szCs w:val="14"/>
              </w:rPr>
            </w:pPr>
            <w:r w:rsidRPr="009E3BE4">
              <w:rPr>
                <w:color w:val="000000" w:themeColor="text1"/>
                <w:sz w:val="14"/>
                <w:szCs w:val="14"/>
              </w:rPr>
              <w:t>3</w:t>
            </w:r>
          </w:p>
        </w:tc>
        <w:tc>
          <w:tcPr>
            <w:tcW w:w="3094" w:type="dxa"/>
            <w:vAlign w:val="bottom"/>
          </w:tcPr>
          <w:p w14:paraId="63E409D2" w14:textId="77777777" w:rsidR="00E97E91" w:rsidRPr="009E3BE4" w:rsidRDefault="00E97E91" w:rsidP="004A68BA">
            <w:pPr>
              <w:rPr>
                <w:color w:val="000000" w:themeColor="text1"/>
                <w:sz w:val="14"/>
                <w:szCs w:val="14"/>
              </w:rPr>
            </w:pPr>
            <w:r w:rsidRPr="009E3BE4">
              <w:rPr>
                <w:color w:val="000000" w:themeColor="text1"/>
                <w:sz w:val="14"/>
                <w:szCs w:val="14"/>
              </w:rPr>
              <w:t>İdari birimlerden ve ticari olmayan girişimlerden alacaklar</w:t>
            </w:r>
          </w:p>
        </w:tc>
        <w:tc>
          <w:tcPr>
            <w:tcW w:w="1033" w:type="dxa"/>
            <w:vAlign w:val="bottom"/>
          </w:tcPr>
          <w:p w14:paraId="0FBF6AE0" w14:textId="407870DC"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264.828    </w:t>
            </w:r>
          </w:p>
        </w:tc>
        <w:tc>
          <w:tcPr>
            <w:tcW w:w="992" w:type="dxa"/>
            <w:vAlign w:val="bottom"/>
          </w:tcPr>
          <w:p w14:paraId="20CDE645" w14:textId="62E0D2D1"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5.784    </w:t>
            </w:r>
          </w:p>
        </w:tc>
        <w:tc>
          <w:tcPr>
            <w:tcW w:w="851" w:type="dxa"/>
            <w:vAlign w:val="bottom"/>
          </w:tcPr>
          <w:p w14:paraId="3FD5173E" w14:textId="58C13CDA"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264.828    </w:t>
            </w:r>
          </w:p>
        </w:tc>
        <w:tc>
          <w:tcPr>
            <w:tcW w:w="850" w:type="dxa"/>
            <w:vAlign w:val="bottom"/>
          </w:tcPr>
          <w:p w14:paraId="52CB1B59" w14:textId="59091B90"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2.858    </w:t>
            </w:r>
          </w:p>
        </w:tc>
        <w:tc>
          <w:tcPr>
            <w:tcW w:w="992" w:type="dxa"/>
            <w:vAlign w:val="bottom"/>
          </w:tcPr>
          <w:p w14:paraId="7023CC65" w14:textId="58F81319"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266.044    </w:t>
            </w:r>
          </w:p>
        </w:tc>
        <w:tc>
          <w:tcPr>
            <w:tcW w:w="1134" w:type="dxa"/>
            <w:vAlign w:val="bottom"/>
          </w:tcPr>
          <w:p w14:paraId="4DDD37F1" w14:textId="15C044F6" w:rsidR="00E97E91" w:rsidRPr="009E3BE4" w:rsidRDefault="00E97E91" w:rsidP="004A68BA">
            <w:pPr>
              <w:ind w:right="-57"/>
              <w:jc w:val="right"/>
              <w:rPr>
                <w:color w:val="000000" w:themeColor="text1"/>
                <w:sz w:val="14"/>
                <w:szCs w:val="14"/>
              </w:rPr>
            </w:pPr>
            <w:r w:rsidRPr="009E3BE4">
              <w:rPr>
                <w:color w:val="000000" w:themeColor="text1"/>
                <w:sz w:val="14"/>
                <w:szCs w:val="14"/>
              </w:rPr>
              <w:t>99%</w:t>
            </w:r>
          </w:p>
        </w:tc>
      </w:tr>
      <w:tr w:rsidR="00E97E91" w:rsidRPr="009E3BE4" w14:paraId="140900D3" w14:textId="77777777" w:rsidTr="00851406">
        <w:trPr>
          <w:trHeight w:val="72"/>
        </w:trPr>
        <w:tc>
          <w:tcPr>
            <w:tcW w:w="406" w:type="dxa"/>
          </w:tcPr>
          <w:p w14:paraId="3BBB7071" w14:textId="77777777" w:rsidR="00E97E91" w:rsidRPr="009E3BE4" w:rsidRDefault="00E97E91" w:rsidP="004A68BA">
            <w:pPr>
              <w:rPr>
                <w:color w:val="000000" w:themeColor="text1"/>
                <w:sz w:val="14"/>
                <w:szCs w:val="14"/>
              </w:rPr>
            </w:pPr>
            <w:r w:rsidRPr="009E3BE4">
              <w:rPr>
                <w:color w:val="000000" w:themeColor="text1"/>
                <w:sz w:val="14"/>
                <w:szCs w:val="14"/>
              </w:rPr>
              <w:t>4</w:t>
            </w:r>
          </w:p>
        </w:tc>
        <w:tc>
          <w:tcPr>
            <w:tcW w:w="3094" w:type="dxa"/>
            <w:vAlign w:val="bottom"/>
          </w:tcPr>
          <w:p w14:paraId="20D5840E" w14:textId="77777777" w:rsidR="00E97E91" w:rsidRPr="009E3BE4" w:rsidRDefault="00E97E91" w:rsidP="004A68BA">
            <w:pPr>
              <w:rPr>
                <w:color w:val="000000" w:themeColor="text1"/>
                <w:sz w:val="14"/>
                <w:szCs w:val="14"/>
              </w:rPr>
            </w:pPr>
            <w:r w:rsidRPr="009E3BE4">
              <w:rPr>
                <w:color w:val="000000" w:themeColor="text1"/>
                <w:sz w:val="14"/>
                <w:szCs w:val="14"/>
              </w:rPr>
              <w:t>Çok taraflı kalkınma bankalarından alacaklar</w:t>
            </w:r>
          </w:p>
        </w:tc>
        <w:tc>
          <w:tcPr>
            <w:tcW w:w="1033" w:type="dxa"/>
            <w:vAlign w:val="bottom"/>
          </w:tcPr>
          <w:p w14:paraId="3A37E13B" w14:textId="18A9B04D"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0CC86D9A" w14:textId="00A3E0C3"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851" w:type="dxa"/>
            <w:vAlign w:val="bottom"/>
          </w:tcPr>
          <w:p w14:paraId="00216645" w14:textId="50E7BFC5"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850" w:type="dxa"/>
            <w:vAlign w:val="bottom"/>
          </w:tcPr>
          <w:p w14:paraId="1C5D16D2" w14:textId="61F63889"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3A414125" w14:textId="69B26986"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1134" w:type="dxa"/>
            <w:vAlign w:val="bottom"/>
          </w:tcPr>
          <w:p w14:paraId="746CFBE9" w14:textId="68B37C91" w:rsidR="00E97E91" w:rsidRPr="009E3BE4" w:rsidRDefault="00E97E91" w:rsidP="004A68BA">
            <w:pPr>
              <w:ind w:right="-57"/>
              <w:jc w:val="right"/>
              <w:rPr>
                <w:color w:val="000000" w:themeColor="text1"/>
                <w:sz w:val="14"/>
                <w:szCs w:val="14"/>
              </w:rPr>
            </w:pPr>
            <w:r w:rsidRPr="009E3BE4">
              <w:rPr>
                <w:color w:val="000000" w:themeColor="text1"/>
                <w:sz w:val="14"/>
                <w:szCs w:val="14"/>
              </w:rPr>
              <w:t>0%</w:t>
            </w:r>
          </w:p>
        </w:tc>
      </w:tr>
      <w:tr w:rsidR="00E97E91" w:rsidRPr="009E3BE4" w14:paraId="0B0C0CF8" w14:textId="77777777" w:rsidTr="00851406">
        <w:trPr>
          <w:trHeight w:val="72"/>
        </w:trPr>
        <w:tc>
          <w:tcPr>
            <w:tcW w:w="406" w:type="dxa"/>
          </w:tcPr>
          <w:p w14:paraId="387156C6" w14:textId="77777777" w:rsidR="00E97E91" w:rsidRPr="009E3BE4" w:rsidRDefault="00E97E91" w:rsidP="004A68BA">
            <w:pPr>
              <w:rPr>
                <w:color w:val="000000" w:themeColor="text1"/>
                <w:sz w:val="14"/>
                <w:szCs w:val="14"/>
              </w:rPr>
            </w:pPr>
            <w:r w:rsidRPr="009E3BE4">
              <w:rPr>
                <w:color w:val="000000" w:themeColor="text1"/>
                <w:sz w:val="14"/>
                <w:szCs w:val="14"/>
              </w:rPr>
              <w:t>5</w:t>
            </w:r>
          </w:p>
        </w:tc>
        <w:tc>
          <w:tcPr>
            <w:tcW w:w="3094" w:type="dxa"/>
            <w:vAlign w:val="bottom"/>
          </w:tcPr>
          <w:p w14:paraId="6F1AC5A4" w14:textId="77777777" w:rsidR="00E97E91" w:rsidRPr="009E3BE4" w:rsidRDefault="00E97E91" w:rsidP="004A68BA">
            <w:pPr>
              <w:rPr>
                <w:color w:val="000000" w:themeColor="text1"/>
                <w:sz w:val="14"/>
                <w:szCs w:val="14"/>
              </w:rPr>
            </w:pPr>
            <w:r w:rsidRPr="009E3BE4">
              <w:rPr>
                <w:color w:val="000000" w:themeColor="text1"/>
                <w:sz w:val="14"/>
                <w:szCs w:val="14"/>
              </w:rPr>
              <w:t>Uluslararası teşkilatlardan alacaklar</w:t>
            </w:r>
          </w:p>
        </w:tc>
        <w:tc>
          <w:tcPr>
            <w:tcW w:w="1033" w:type="dxa"/>
            <w:vAlign w:val="bottom"/>
          </w:tcPr>
          <w:p w14:paraId="711D0B01" w14:textId="587C0772"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023C0AE5" w14:textId="2BC30CDA"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851" w:type="dxa"/>
            <w:vAlign w:val="bottom"/>
          </w:tcPr>
          <w:p w14:paraId="547AAB76" w14:textId="0C6CE6E9"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850" w:type="dxa"/>
            <w:vAlign w:val="bottom"/>
          </w:tcPr>
          <w:p w14:paraId="0110B786" w14:textId="4EE3EA24"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795D3823" w14:textId="6EE79DFE"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1134" w:type="dxa"/>
            <w:vAlign w:val="bottom"/>
          </w:tcPr>
          <w:p w14:paraId="083F9A38" w14:textId="434E576B" w:rsidR="00E97E91" w:rsidRPr="009E3BE4" w:rsidRDefault="00E97E91" w:rsidP="004A68BA">
            <w:pPr>
              <w:ind w:right="-57"/>
              <w:jc w:val="right"/>
              <w:rPr>
                <w:color w:val="000000" w:themeColor="text1"/>
                <w:sz w:val="14"/>
                <w:szCs w:val="14"/>
              </w:rPr>
            </w:pPr>
            <w:r w:rsidRPr="009E3BE4">
              <w:rPr>
                <w:color w:val="000000" w:themeColor="text1"/>
                <w:sz w:val="14"/>
                <w:szCs w:val="14"/>
              </w:rPr>
              <w:t>0%</w:t>
            </w:r>
          </w:p>
        </w:tc>
      </w:tr>
      <w:tr w:rsidR="00E97E91" w:rsidRPr="009E3BE4" w14:paraId="2D0A338D" w14:textId="77777777" w:rsidTr="00851406">
        <w:trPr>
          <w:trHeight w:val="72"/>
        </w:trPr>
        <w:tc>
          <w:tcPr>
            <w:tcW w:w="406" w:type="dxa"/>
          </w:tcPr>
          <w:p w14:paraId="685A4987" w14:textId="77777777" w:rsidR="00E97E91" w:rsidRPr="009E3BE4" w:rsidRDefault="00E97E91" w:rsidP="004A68BA">
            <w:pPr>
              <w:rPr>
                <w:color w:val="000000" w:themeColor="text1"/>
                <w:sz w:val="14"/>
                <w:szCs w:val="14"/>
              </w:rPr>
            </w:pPr>
            <w:r w:rsidRPr="009E3BE4">
              <w:rPr>
                <w:color w:val="000000" w:themeColor="text1"/>
                <w:sz w:val="14"/>
                <w:szCs w:val="14"/>
              </w:rPr>
              <w:t>6</w:t>
            </w:r>
          </w:p>
        </w:tc>
        <w:tc>
          <w:tcPr>
            <w:tcW w:w="3094" w:type="dxa"/>
            <w:vAlign w:val="bottom"/>
          </w:tcPr>
          <w:p w14:paraId="6AC3AC2A" w14:textId="77777777" w:rsidR="00E97E91" w:rsidRPr="009E3BE4" w:rsidRDefault="00E97E91" w:rsidP="004A68BA">
            <w:pPr>
              <w:rPr>
                <w:color w:val="000000" w:themeColor="text1"/>
                <w:sz w:val="14"/>
                <w:szCs w:val="14"/>
              </w:rPr>
            </w:pPr>
            <w:r w:rsidRPr="009E3BE4">
              <w:rPr>
                <w:color w:val="000000" w:themeColor="text1"/>
                <w:sz w:val="14"/>
                <w:szCs w:val="14"/>
              </w:rPr>
              <w:t>Bankalardan ve aracı kurumlardan alacaklar</w:t>
            </w:r>
          </w:p>
        </w:tc>
        <w:tc>
          <w:tcPr>
            <w:tcW w:w="1033" w:type="dxa"/>
            <w:vAlign w:val="bottom"/>
          </w:tcPr>
          <w:p w14:paraId="6FB0A537" w14:textId="5420B59C"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5.024.106    </w:t>
            </w:r>
          </w:p>
        </w:tc>
        <w:tc>
          <w:tcPr>
            <w:tcW w:w="992" w:type="dxa"/>
            <w:vAlign w:val="bottom"/>
          </w:tcPr>
          <w:p w14:paraId="66BF26A4" w14:textId="17D56F83"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62.368    </w:t>
            </w:r>
          </w:p>
        </w:tc>
        <w:tc>
          <w:tcPr>
            <w:tcW w:w="851" w:type="dxa"/>
            <w:vAlign w:val="bottom"/>
          </w:tcPr>
          <w:p w14:paraId="4E3A3E90" w14:textId="5F51EA8F"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5.024.106    </w:t>
            </w:r>
          </w:p>
        </w:tc>
        <w:tc>
          <w:tcPr>
            <w:tcW w:w="850" w:type="dxa"/>
            <w:vAlign w:val="bottom"/>
          </w:tcPr>
          <w:p w14:paraId="2B7F041D" w14:textId="7618C695"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44.399    </w:t>
            </w:r>
          </w:p>
        </w:tc>
        <w:tc>
          <w:tcPr>
            <w:tcW w:w="992" w:type="dxa"/>
            <w:vAlign w:val="bottom"/>
          </w:tcPr>
          <w:p w14:paraId="42CD924B" w14:textId="73EE7E47"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1.025.480    </w:t>
            </w:r>
          </w:p>
        </w:tc>
        <w:tc>
          <w:tcPr>
            <w:tcW w:w="1134" w:type="dxa"/>
            <w:vAlign w:val="bottom"/>
          </w:tcPr>
          <w:p w14:paraId="63722534" w14:textId="0DD26987" w:rsidR="00E97E91" w:rsidRPr="009E3BE4" w:rsidRDefault="00E97E91" w:rsidP="004A68BA">
            <w:pPr>
              <w:ind w:right="-57"/>
              <w:jc w:val="right"/>
              <w:rPr>
                <w:color w:val="000000" w:themeColor="text1"/>
                <w:sz w:val="14"/>
                <w:szCs w:val="14"/>
              </w:rPr>
            </w:pPr>
            <w:r w:rsidRPr="009E3BE4">
              <w:rPr>
                <w:color w:val="000000" w:themeColor="text1"/>
                <w:sz w:val="14"/>
                <w:szCs w:val="14"/>
              </w:rPr>
              <w:t>20%</w:t>
            </w:r>
          </w:p>
        </w:tc>
      </w:tr>
      <w:tr w:rsidR="00E97E91" w:rsidRPr="009E3BE4" w14:paraId="0A6DE143" w14:textId="77777777" w:rsidTr="00851406">
        <w:trPr>
          <w:trHeight w:val="72"/>
        </w:trPr>
        <w:tc>
          <w:tcPr>
            <w:tcW w:w="406" w:type="dxa"/>
          </w:tcPr>
          <w:p w14:paraId="7B688521" w14:textId="77777777" w:rsidR="00E97E91" w:rsidRPr="009E3BE4" w:rsidRDefault="00E97E91" w:rsidP="004A68BA">
            <w:pPr>
              <w:rPr>
                <w:color w:val="000000" w:themeColor="text1"/>
                <w:sz w:val="14"/>
                <w:szCs w:val="14"/>
              </w:rPr>
            </w:pPr>
            <w:r w:rsidRPr="009E3BE4">
              <w:rPr>
                <w:color w:val="000000" w:themeColor="text1"/>
                <w:sz w:val="14"/>
                <w:szCs w:val="14"/>
              </w:rPr>
              <w:t>7</w:t>
            </w:r>
          </w:p>
        </w:tc>
        <w:tc>
          <w:tcPr>
            <w:tcW w:w="3094" w:type="dxa"/>
            <w:vAlign w:val="bottom"/>
          </w:tcPr>
          <w:p w14:paraId="73C84C2E" w14:textId="77777777" w:rsidR="00E97E91" w:rsidRPr="009E3BE4" w:rsidRDefault="00E97E91" w:rsidP="004A68BA">
            <w:pPr>
              <w:rPr>
                <w:color w:val="000000" w:themeColor="text1"/>
                <w:sz w:val="14"/>
                <w:szCs w:val="14"/>
              </w:rPr>
            </w:pPr>
            <w:r w:rsidRPr="009E3BE4">
              <w:rPr>
                <w:color w:val="000000" w:themeColor="text1"/>
                <w:sz w:val="14"/>
                <w:szCs w:val="14"/>
              </w:rPr>
              <w:t>Kurumsal alacaklar</w:t>
            </w:r>
          </w:p>
        </w:tc>
        <w:tc>
          <w:tcPr>
            <w:tcW w:w="1033" w:type="dxa"/>
            <w:vAlign w:val="bottom"/>
          </w:tcPr>
          <w:p w14:paraId="661F7107" w14:textId="60335D5C"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16.970.986    </w:t>
            </w:r>
          </w:p>
        </w:tc>
        <w:tc>
          <w:tcPr>
            <w:tcW w:w="992" w:type="dxa"/>
            <w:vAlign w:val="bottom"/>
          </w:tcPr>
          <w:p w14:paraId="5F3FFE2C" w14:textId="423D521F"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12.490.186    </w:t>
            </w:r>
          </w:p>
        </w:tc>
        <w:tc>
          <w:tcPr>
            <w:tcW w:w="851" w:type="dxa"/>
            <w:vAlign w:val="bottom"/>
          </w:tcPr>
          <w:p w14:paraId="3506B5A7" w14:textId="7C297C51"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15.275.823    </w:t>
            </w:r>
          </w:p>
        </w:tc>
        <w:tc>
          <w:tcPr>
            <w:tcW w:w="850" w:type="dxa"/>
            <w:vAlign w:val="bottom"/>
          </w:tcPr>
          <w:p w14:paraId="5D738F13" w14:textId="4E12F69E"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8.613.143    </w:t>
            </w:r>
          </w:p>
        </w:tc>
        <w:tc>
          <w:tcPr>
            <w:tcW w:w="992" w:type="dxa"/>
            <w:vAlign w:val="bottom"/>
          </w:tcPr>
          <w:p w14:paraId="3544A9B7" w14:textId="3CB7A65F"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23.153.759    </w:t>
            </w:r>
          </w:p>
        </w:tc>
        <w:tc>
          <w:tcPr>
            <w:tcW w:w="1134" w:type="dxa"/>
            <w:vAlign w:val="bottom"/>
          </w:tcPr>
          <w:p w14:paraId="262F94D8" w14:textId="151A00B0" w:rsidR="00E97E91" w:rsidRPr="009E3BE4" w:rsidRDefault="00E97E91" w:rsidP="004A68BA">
            <w:pPr>
              <w:ind w:right="-57"/>
              <w:jc w:val="right"/>
              <w:rPr>
                <w:color w:val="000000" w:themeColor="text1"/>
                <w:sz w:val="14"/>
                <w:szCs w:val="14"/>
              </w:rPr>
            </w:pPr>
            <w:r w:rsidRPr="009E3BE4">
              <w:rPr>
                <w:color w:val="000000" w:themeColor="text1"/>
                <w:sz w:val="14"/>
                <w:szCs w:val="14"/>
              </w:rPr>
              <w:t>97%</w:t>
            </w:r>
          </w:p>
        </w:tc>
      </w:tr>
      <w:tr w:rsidR="00E97E91" w:rsidRPr="009E3BE4" w14:paraId="25D63548" w14:textId="77777777" w:rsidTr="00851406">
        <w:trPr>
          <w:trHeight w:val="72"/>
        </w:trPr>
        <w:tc>
          <w:tcPr>
            <w:tcW w:w="406" w:type="dxa"/>
          </w:tcPr>
          <w:p w14:paraId="3467830F" w14:textId="77777777" w:rsidR="00E97E91" w:rsidRPr="009E3BE4" w:rsidRDefault="00E97E91" w:rsidP="004A68BA">
            <w:pPr>
              <w:rPr>
                <w:color w:val="000000" w:themeColor="text1"/>
                <w:sz w:val="14"/>
                <w:szCs w:val="14"/>
              </w:rPr>
            </w:pPr>
            <w:r w:rsidRPr="009E3BE4">
              <w:rPr>
                <w:color w:val="000000" w:themeColor="text1"/>
                <w:sz w:val="14"/>
                <w:szCs w:val="14"/>
              </w:rPr>
              <w:t>8</w:t>
            </w:r>
          </w:p>
        </w:tc>
        <w:tc>
          <w:tcPr>
            <w:tcW w:w="3094" w:type="dxa"/>
            <w:vAlign w:val="bottom"/>
          </w:tcPr>
          <w:p w14:paraId="021BA760" w14:textId="77777777" w:rsidR="00E97E91" w:rsidRPr="009E3BE4" w:rsidRDefault="00E97E91" w:rsidP="004A68BA">
            <w:pPr>
              <w:rPr>
                <w:color w:val="000000" w:themeColor="text1"/>
                <w:sz w:val="14"/>
                <w:szCs w:val="14"/>
              </w:rPr>
            </w:pPr>
            <w:r w:rsidRPr="009E3BE4">
              <w:rPr>
                <w:color w:val="000000" w:themeColor="text1"/>
                <w:sz w:val="14"/>
                <w:szCs w:val="14"/>
              </w:rPr>
              <w:t>Perakende alacaklar</w:t>
            </w:r>
          </w:p>
        </w:tc>
        <w:tc>
          <w:tcPr>
            <w:tcW w:w="1033" w:type="dxa"/>
            <w:vAlign w:val="bottom"/>
          </w:tcPr>
          <w:p w14:paraId="79F0C7F1" w14:textId="0BF473DE"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5.076.333    </w:t>
            </w:r>
          </w:p>
        </w:tc>
        <w:tc>
          <w:tcPr>
            <w:tcW w:w="992" w:type="dxa"/>
            <w:vAlign w:val="bottom"/>
          </w:tcPr>
          <w:p w14:paraId="25335FFE" w14:textId="7852AA4F"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2.581.421    </w:t>
            </w:r>
          </w:p>
        </w:tc>
        <w:tc>
          <w:tcPr>
            <w:tcW w:w="851" w:type="dxa"/>
            <w:vAlign w:val="bottom"/>
          </w:tcPr>
          <w:p w14:paraId="3EF64BFF" w14:textId="77D039C4"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2.582.045    </w:t>
            </w:r>
          </w:p>
        </w:tc>
        <w:tc>
          <w:tcPr>
            <w:tcW w:w="850" w:type="dxa"/>
            <w:vAlign w:val="bottom"/>
          </w:tcPr>
          <w:p w14:paraId="09CE3C5F" w14:textId="18603DC5"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1.244.087    </w:t>
            </w:r>
          </w:p>
        </w:tc>
        <w:tc>
          <w:tcPr>
            <w:tcW w:w="992" w:type="dxa"/>
            <w:vAlign w:val="bottom"/>
          </w:tcPr>
          <w:p w14:paraId="47EECDF8" w14:textId="70A23B1B"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2.746.074    </w:t>
            </w:r>
          </w:p>
        </w:tc>
        <w:tc>
          <w:tcPr>
            <w:tcW w:w="1134" w:type="dxa"/>
            <w:vAlign w:val="bottom"/>
          </w:tcPr>
          <w:p w14:paraId="2F608B8C" w14:textId="30FBDF04" w:rsidR="00E97E91" w:rsidRPr="009E3BE4" w:rsidRDefault="00E97E91" w:rsidP="004A68BA">
            <w:pPr>
              <w:ind w:right="-57"/>
              <w:jc w:val="right"/>
              <w:rPr>
                <w:color w:val="000000" w:themeColor="text1"/>
                <w:sz w:val="14"/>
                <w:szCs w:val="14"/>
              </w:rPr>
            </w:pPr>
            <w:r w:rsidRPr="009E3BE4">
              <w:rPr>
                <w:color w:val="000000" w:themeColor="text1"/>
                <w:sz w:val="14"/>
                <w:szCs w:val="14"/>
              </w:rPr>
              <w:t>72%</w:t>
            </w:r>
          </w:p>
        </w:tc>
      </w:tr>
      <w:tr w:rsidR="00E97E91" w:rsidRPr="009E3BE4" w14:paraId="044642E3" w14:textId="77777777" w:rsidTr="00851406">
        <w:trPr>
          <w:trHeight w:val="72"/>
        </w:trPr>
        <w:tc>
          <w:tcPr>
            <w:tcW w:w="406" w:type="dxa"/>
          </w:tcPr>
          <w:p w14:paraId="25C6C035" w14:textId="77777777" w:rsidR="00E97E91" w:rsidRPr="009E3BE4" w:rsidRDefault="00E97E91" w:rsidP="004A68BA">
            <w:pPr>
              <w:rPr>
                <w:color w:val="000000" w:themeColor="text1"/>
                <w:sz w:val="14"/>
                <w:szCs w:val="14"/>
              </w:rPr>
            </w:pPr>
            <w:r w:rsidRPr="009E3BE4">
              <w:rPr>
                <w:color w:val="000000" w:themeColor="text1"/>
                <w:sz w:val="14"/>
                <w:szCs w:val="14"/>
              </w:rPr>
              <w:t>9</w:t>
            </w:r>
          </w:p>
        </w:tc>
        <w:tc>
          <w:tcPr>
            <w:tcW w:w="3094" w:type="dxa"/>
            <w:vAlign w:val="bottom"/>
          </w:tcPr>
          <w:p w14:paraId="54C87BCE" w14:textId="77777777" w:rsidR="00E97E91" w:rsidRPr="009E3BE4" w:rsidRDefault="00E97E91" w:rsidP="004A68BA">
            <w:pPr>
              <w:rPr>
                <w:color w:val="000000" w:themeColor="text1"/>
                <w:sz w:val="14"/>
                <w:szCs w:val="14"/>
              </w:rPr>
            </w:pPr>
            <w:r w:rsidRPr="009E3BE4">
              <w:rPr>
                <w:color w:val="000000" w:themeColor="text1"/>
                <w:sz w:val="14"/>
                <w:szCs w:val="14"/>
              </w:rPr>
              <w:t>İkamet amaçlı gayrimenkul ipoteği ile teminatlandırılan alacaklar</w:t>
            </w:r>
          </w:p>
        </w:tc>
        <w:tc>
          <w:tcPr>
            <w:tcW w:w="1033" w:type="dxa"/>
            <w:vAlign w:val="bottom"/>
          </w:tcPr>
          <w:p w14:paraId="54C61905" w14:textId="349DB905"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2.624.630    </w:t>
            </w:r>
          </w:p>
        </w:tc>
        <w:tc>
          <w:tcPr>
            <w:tcW w:w="992" w:type="dxa"/>
            <w:vAlign w:val="bottom"/>
          </w:tcPr>
          <w:p w14:paraId="6ED8E604" w14:textId="3A074DEC"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47.664    </w:t>
            </w:r>
          </w:p>
        </w:tc>
        <w:tc>
          <w:tcPr>
            <w:tcW w:w="851" w:type="dxa"/>
            <w:vAlign w:val="bottom"/>
          </w:tcPr>
          <w:p w14:paraId="335AFE3B" w14:textId="0A066D58"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2.624.630    </w:t>
            </w:r>
          </w:p>
        </w:tc>
        <w:tc>
          <w:tcPr>
            <w:tcW w:w="850" w:type="dxa"/>
            <w:vAlign w:val="bottom"/>
          </w:tcPr>
          <w:p w14:paraId="2B64338B" w14:textId="3ECCAFC8"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25.720    </w:t>
            </w:r>
          </w:p>
        </w:tc>
        <w:tc>
          <w:tcPr>
            <w:tcW w:w="992" w:type="dxa"/>
            <w:vAlign w:val="bottom"/>
          </w:tcPr>
          <w:p w14:paraId="0D82E12B" w14:textId="4FD1412E"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927.622    </w:t>
            </w:r>
          </w:p>
        </w:tc>
        <w:tc>
          <w:tcPr>
            <w:tcW w:w="1134" w:type="dxa"/>
            <w:vAlign w:val="bottom"/>
          </w:tcPr>
          <w:p w14:paraId="654E34A3" w14:textId="0A153C01" w:rsidR="00E97E91" w:rsidRPr="009E3BE4" w:rsidRDefault="00E97E91" w:rsidP="004A68BA">
            <w:pPr>
              <w:ind w:right="-57"/>
              <w:jc w:val="right"/>
              <w:rPr>
                <w:color w:val="000000" w:themeColor="text1"/>
                <w:sz w:val="14"/>
                <w:szCs w:val="14"/>
              </w:rPr>
            </w:pPr>
            <w:r w:rsidRPr="009E3BE4">
              <w:rPr>
                <w:color w:val="000000" w:themeColor="text1"/>
                <w:sz w:val="14"/>
                <w:szCs w:val="14"/>
              </w:rPr>
              <w:t>35%</w:t>
            </w:r>
          </w:p>
        </w:tc>
      </w:tr>
      <w:tr w:rsidR="00E97E91" w:rsidRPr="009E3BE4" w14:paraId="470E9153" w14:textId="77777777" w:rsidTr="00851406">
        <w:trPr>
          <w:trHeight w:val="72"/>
        </w:trPr>
        <w:tc>
          <w:tcPr>
            <w:tcW w:w="406" w:type="dxa"/>
          </w:tcPr>
          <w:p w14:paraId="1680A0A3" w14:textId="77777777" w:rsidR="00E97E91" w:rsidRPr="009E3BE4" w:rsidRDefault="00E97E91" w:rsidP="004A68BA">
            <w:pPr>
              <w:rPr>
                <w:color w:val="000000" w:themeColor="text1"/>
                <w:sz w:val="14"/>
                <w:szCs w:val="14"/>
              </w:rPr>
            </w:pPr>
            <w:r w:rsidRPr="009E3BE4">
              <w:rPr>
                <w:color w:val="000000" w:themeColor="text1"/>
                <w:sz w:val="14"/>
                <w:szCs w:val="14"/>
              </w:rPr>
              <w:t>10</w:t>
            </w:r>
          </w:p>
        </w:tc>
        <w:tc>
          <w:tcPr>
            <w:tcW w:w="3094" w:type="dxa"/>
            <w:vAlign w:val="bottom"/>
          </w:tcPr>
          <w:p w14:paraId="5F9F3A18" w14:textId="77777777" w:rsidR="00E97E91" w:rsidRPr="009E3BE4" w:rsidRDefault="00E97E91" w:rsidP="004A68BA">
            <w:pPr>
              <w:rPr>
                <w:color w:val="000000" w:themeColor="text1"/>
                <w:sz w:val="14"/>
                <w:szCs w:val="14"/>
              </w:rPr>
            </w:pPr>
            <w:r w:rsidRPr="009E3BE4">
              <w:rPr>
                <w:color w:val="000000" w:themeColor="text1"/>
                <w:sz w:val="14"/>
                <w:szCs w:val="14"/>
              </w:rPr>
              <w:t>Ticari amaçlı gayrimenkul ipoteği ile teminatlandırılan alacaklar</w:t>
            </w:r>
          </w:p>
        </w:tc>
        <w:tc>
          <w:tcPr>
            <w:tcW w:w="1033" w:type="dxa"/>
            <w:vAlign w:val="bottom"/>
          </w:tcPr>
          <w:p w14:paraId="4D7B9E78" w14:textId="35F9F8C4"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1.481.948    </w:t>
            </w:r>
          </w:p>
        </w:tc>
        <w:tc>
          <w:tcPr>
            <w:tcW w:w="992" w:type="dxa"/>
            <w:vAlign w:val="bottom"/>
          </w:tcPr>
          <w:p w14:paraId="03B82D9B" w14:textId="31B5B600"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402.902    </w:t>
            </w:r>
          </w:p>
        </w:tc>
        <w:tc>
          <w:tcPr>
            <w:tcW w:w="851" w:type="dxa"/>
            <w:vAlign w:val="bottom"/>
          </w:tcPr>
          <w:p w14:paraId="430F6C24" w14:textId="4C8B6DA5"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1.481.948    </w:t>
            </w:r>
          </w:p>
        </w:tc>
        <w:tc>
          <w:tcPr>
            <w:tcW w:w="850" w:type="dxa"/>
            <w:vAlign w:val="bottom"/>
          </w:tcPr>
          <w:p w14:paraId="44C81070" w14:textId="67330AB9"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237.202    </w:t>
            </w:r>
          </w:p>
        </w:tc>
        <w:tc>
          <w:tcPr>
            <w:tcW w:w="992" w:type="dxa"/>
            <w:vAlign w:val="bottom"/>
          </w:tcPr>
          <w:p w14:paraId="00DDEAD2" w14:textId="2DC1B49D"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859.575    </w:t>
            </w:r>
          </w:p>
        </w:tc>
        <w:tc>
          <w:tcPr>
            <w:tcW w:w="1134" w:type="dxa"/>
            <w:vAlign w:val="bottom"/>
          </w:tcPr>
          <w:p w14:paraId="2331C2E5" w14:textId="17356758" w:rsidR="00E97E91" w:rsidRPr="009E3BE4" w:rsidRDefault="00E97E91" w:rsidP="004A68BA">
            <w:pPr>
              <w:ind w:right="-57"/>
              <w:jc w:val="right"/>
              <w:rPr>
                <w:color w:val="000000" w:themeColor="text1"/>
                <w:sz w:val="14"/>
                <w:szCs w:val="14"/>
              </w:rPr>
            </w:pPr>
            <w:r w:rsidRPr="009E3BE4">
              <w:rPr>
                <w:color w:val="000000" w:themeColor="text1"/>
                <w:sz w:val="14"/>
                <w:szCs w:val="14"/>
              </w:rPr>
              <w:t>50%</w:t>
            </w:r>
          </w:p>
        </w:tc>
      </w:tr>
      <w:tr w:rsidR="00E97E91" w:rsidRPr="009E3BE4" w14:paraId="2930DB75" w14:textId="77777777" w:rsidTr="00851406">
        <w:trPr>
          <w:trHeight w:val="72"/>
        </w:trPr>
        <w:tc>
          <w:tcPr>
            <w:tcW w:w="406" w:type="dxa"/>
          </w:tcPr>
          <w:p w14:paraId="14E9F798" w14:textId="77777777" w:rsidR="00E97E91" w:rsidRPr="009E3BE4" w:rsidRDefault="00E97E91" w:rsidP="004A68BA">
            <w:pPr>
              <w:rPr>
                <w:color w:val="000000" w:themeColor="text1"/>
                <w:sz w:val="14"/>
                <w:szCs w:val="14"/>
              </w:rPr>
            </w:pPr>
            <w:r w:rsidRPr="009E3BE4">
              <w:rPr>
                <w:color w:val="000000" w:themeColor="text1"/>
                <w:sz w:val="14"/>
                <w:szCs w:val="14"/>
              </w:rPr>
              <w:t>11</w:t>
            </w:r>
          </w:p>
        </w:tc>
        <w:tc>
          <w:tcPr>
            <w:tcW w:w="3094" w:type="dxa"/>
            <w:vAlign w:val="bottom"/>
          </w:tcPr>
          <w:p w14:paraId="6ECC3EE8" w14:textId="77777777" w:rsidR="00E97E91" w:rsidRPr="009E3BE4" w:rsidRDefault="00E97E91" w:rsidP="004A68BA">
            <w:pPr>
              <w:rPr>
                <w:color w:val="000000" w:themeColor="text1"/>
                <w:sz w:val="14"/>
                <w:szCs w:val="14"/>
              </w:rPr>
            </w:pPr>
            <w:r w:rsidRPr="009E3BE4">
              <w:rPr>
                <w:color w:val="000000" w:themeColor="text1"/>
                <w:sz w:val="14"/>
                <w:szCs w:val="14"/>
              </w:rPr>
              <w:t>Tahsili gecikmiş alacaklar</w:t>
            </w:r>
          </w:p>
        </w:tc>
        <w:tc>
          <w:tcPr>
            <w:tcW w:w="1033" w:type="dxa"/>
            <w:vAlign w:val="bottom"/>
          </w:tcPr>
          <w:p w14:paraId="2C964F6E" w14:textId="4D329A6D"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258.567    </w:t>
            </w:r>
          </w:p>
        </w:tc>
        <w:tc>
          <w:tcPr>
            <w:tcW w:w="992" w:type="dxa"/>
            <w:vAlign w:val="bottom"/>
          </w:tcPr>
          <w:p w14:paraId="1D720043" w14:textId="294989E9"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851" w:type="dxa"/>
            <w:vAlign w:val="bottom"/>
          </w:tcPr>
          <w:p w14:paraId="3980C0E3" w14:textId="7D64F7DF"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258.567    </w:t>
            </w:r>
          </w:p>
        </w:tc>
        <w:tc>
          <w:tcPr>
            <w:tcW w:w="850" w:type="dxa"/>
            <w:vAlign w:val="bottom"/>
          </w:tcPr>
          <w:p w14:paraId="1B74A74C" w14:textId="26F3580A"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6542D87D" w14:textId="7260257C"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174.139    </w:t>
            </w:r>
          </w:p>
        </w:tc>
        <w:tc>
          <w:tcPr>
            <w:tcW w:w="1134" w:type="dxa"/>
            <w:vAlign w:val="bottom"/>
          </w:tcPr>
          <w:p w14:paraId="507810FF" w14:textId="0734112E" w:rsidR="00E97E91" w:rsidRPr="009E3BE4" w:rsidRDefault="00E97E91" w:rsidP="004A68BA">
            <w:pPr>
              <w:ind w:right="-57"/>
              <w:jc w:val="right"/>
              <w:rPr>
                <w:color w:val="000000" w:themeColor="text1"/>
                <w:sz w:val="14"/>
                <w:szCs w:val="14"/>
              </w:rPr>
            </w:pPr>
            <w:r w:rsidRPr="009E3BE4">
              <w:rPr>
                <w:color w:val="000000" w:themeColor="text1"/>
                <w:sz w:val="14"/>
                <w:szCs w:val="14"/>
              </w:rPr>
              <w:t>67%</w:t>
            </w:r>
          </w:p>
        </w:tc>
      </w:tr>
      <w:tr w:rsidR="00E97E91" w:rsidRPr="009E3BE4" w14:paraId="0A0E96A4" w14:textId="77777777" w:rsidTr="00851406">
        <w:trPr>
          <w:trHeight w:val="72"/>
        </w:trPr>
        <w:tc>
          <w:tcPr>
            <w:tcW w:w="406" w:type="dxa"/>
          </w:tcPr>
          <w:p w14:paraId="525FE2A8" w14:textId="77777777" w:rsidR="00E97E91" w:rsidRPr="009E3BE4" w:rsidRDefault="00E97E91" w:rsidP="004A68BA">
            <w:pPr>
              <w:rPr>
                <w:color w:val="000000" w:themeColor="text1"/>
                <w:sz w:val="14"/>
                <w:szCs w:val="14"/>
              </w:rPr>
            </w:pPr>
            <w:r w:rsidRPr="009E3BE4">
              <w:rPr>
                <w:color w:val="000000" w:themeColor="text1"/>
                <w:sz w:val="14"/>
                <w:szCs w:val="14"/>
              </w:rPr>
              <w:t>12</w:t>
            </w:r>
          </w:p>
        </w:tc>
        <w:tc>
          <w:tcPr>
            <w:tcW w:w="3094" w:type="dxa"/>
            <w:vAlign w:val="bottom"/>
          </w:tcPr>
          <w:p w14:paraId="438727FD" w14:textId="77777777" w:rsidR="00E97E91" w:rsidRPr="009E3BE4" w:rsidRDefault="00E97E91" w:rsidP="004A68BA">
            <w:pPr>
              <w:rPr>
                <w:color w:val="000000" w:themeColor="text1"/>
                <w:sz w:val="14"/>
                <w:szCs w:val="14"/>
              </w:rPr>
            </w:pPr>
            <w:r w:rsidRPr="009E3BE4">
              <w:rPr>
                <w:color w:val="000000" w:themeColor="text1"/>
                <w:sz w:val="14"/>
                <w:szCs w:val="14"/>
              </w:rPr>
              <w:t>Kurulca riski yüksek belirlenmiş alacaklar</w:t>
            </w:r>
          </w:p>
        </w:tc>
        <w:tc>
          <w:tcPr>
            <w:tcW w:w="1033" w:type="dxa"/>
            <w:vAlign w:val="bottom"/>
          </w:tcPr>
          <w:p w14:paraId="3315F066" w14:textId="2005A190"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104.158    </w:t>
            </w:r>
          </w:p>
        </w:tc>
        <w:tc>
          <w:tcPr>
            <w:tcW w:w="992" w:type="dxa"/>
            <w:vAlign w:val="bottom"/>
          </w:tcPr>
          <w:p w14:paraId="6BB44A93" w14:textId="7962C030"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851" w:type="dxa"/>
            <w:vAlign w:val="bottom"/>
          </w:tcPr>
          <w:p w14:paraId="7E9DDB37" w14:textId="66D634A7"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104.158    </w:t>
            </w:r>
          </w:p>
        </w:tc>
        <w:tc>
          <w:tcPr>
            <w:tcW w:w="850" w:type="dxa"/>
            <w:vAlign w:val="bottom"/>
          </w:tcPr>
          <w:p w14:paraId="08EFC9E4" w14:textId="464DDA0B"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7220DB82" w14:textId="6B0F3CE2"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156.237    </w:t>
            </w:r>
          </w:p>
        </w:tc>
        <w:tc>
          <w:tcPr>
            <w:tcW w:w="1134" w:type="dxa"/>
            <w:vAlign w:val="bottom"/>
          </w:tcPr>
          <w:p w14:paraId="71920674" w14:textId="00FF3367" w:rsidR="00E97E91" w:rsidRPr="009E3BE4" w:rsidRDefault="00E97E91" w:rsidP="004A68BA">
            <w:pPr>
              <w:ind w:right="-57"/>
              <w:jc w:val="right"/>
              <w:rPr>
                <w:color w:val="000000" w:themeColor="text1"/>
                <w:sz w:val="14"/>
                <w:szCs w:val="14"/>
              </w:rPr>
            </w:pPr>
            <w:r w:rsidRPr="009E3BE4">
              <w:rPr>
                <w:color w:val="000000" w:themeColor="text1"/>
                <w:sz w:val="14"/>
                <w:szCs w:val="14"/>
              </w:rPr>
              <w:t>150%</w:t>
            </w:r>
          </w:p>
        </w:tc>
      </w:tr>
      <w:tr w:rsidR="00E97E91" w:rsidRPr="009E3BE4" w14:paraId="1D5C8DB0" w14:textId="77777777" w:rsidTr="00851406">
        <w:trPr>
          <w:trHeight w:val="72"/>
        </w:trPr>
        <w:tc>
          <w:tcPr>
            <w:tcW w:w="406" w:type="dxa"/>
          </w:tcPr>
          <w:p w14:paraId="6CB5C6DA" w14:textId="77777777" w:rsidR="00E97E91" w:rsidRPr="009E3BE4" w:rsidRDefault="00E97E91" w:rsidP="004A68BA">
            <w:pPr>
              <w:rPr>
                <w:color w:val="000000" w:themeColor="text1"/>
                <w:sz w:val="14"/>
                <w:szCs w:val="14"/>
              </w:rPr>
            </w:pPr>
            <w:r w:rsidRPr="009E3BE4">
              <w:rPr>
                <w:color w:val="000000" w:themeColor="text1"/>
                <w:sz w:val="14"/>
                <w:szCs w:val="14"/>
              </w:rPr>
              <w:t>13</w:t>
            </w:r>
          </w:p>
        </w:tc>
        <w:tc>
          <w:tcPr>
            <w:tcW w:w="3094" w:type="dxa"/>
            <w:vAlign w:val="bottom"/>
          </w:tcPr>
          <w:p w14:paraId="149A78A8" w14:textId="77777777" w:rsidR="00E97E91" w:rsidRPr="009E3BE4" w:rsidRDefault="00E97E91" w:rsidP="004A68BA">
            <w:pPr>
              <w:rPr>
                <w:color w:val="000000" w:themeColor="text1"/>
                <w:sz w:val="14"/>
                <w:szCs w:val="14"/>
              </w:rPr>
            </w:pPr>
            <w:r w:rsidRPr="009E3BE4">
              <w:rPr>
                <w:color w:val="000000" w:themeColor="text1"/>
                <w:sz w:val="14"/>
                <w:szCs w:val="14"/>
              </w:rPr>
              <w:t>İpotek teminatlı menkul kıymetler</w:t>
            </w:r>
          </w:p>
        </w:tc>
        <w:tc>
          <w:tcPr>
            <w:tcW w:w="1033" w:type="dxa"/>
            <w:vAlign w:val="bottom"/>
          </w:tcPr>
          <w:p w14:paraId="05138865" w14:textId="5E2936FE"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5964497B" w14:textId="35709990"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851" w:type="dxa"/>
            <w:vAlign w:val="bottom"/>
          </w:tcPr>
          <w:p w14:paraId="7763D5C3" w14:textId="4FE9C4FA"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850" w:type="dxa"/>
            <w:vAlign w:val="bottom"/>
          </w:tcPr>
          <w:p w14:paraId="4C0C9120" w14:textId="06FEBCE1"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1928590F" w14:textId="2F29271B"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1134" w:type="dxa"/>
            <w:vAlign w:val="bottom"/>
          </w:tcPr>
          <w:p w14:paraId="3BED6586" w14:textId="72399ACE" w:rsidR="00E97E91" w:rsidRPr="009E3BE4" w:rsidRDefault="00E97E91" w:rsidP="004A68BA">
            <w:pPr>
              <w:ind w:right="-57"/>
              <w:jc w:val="right"/>
              <w:rPr>
                <w:color w:val="000000" w:themeColor="text1"/>
                <w:sz w:val="14"/>
                <w:szCs w:val="14"/>
              </w:rPr>
            </w:pPr>
            <w:r w:rsidRPr="009E3BE4">
              <w:rPr>
                <w:color w:val="000000" w:themeColor="text1"/>
                <w:sz w:val="14"/>
                <w:szCs w:val="14"/>
              </w:rPr>
              <w:t>0%</w:t>
            </w:r>
          </w:p>
        </w:tc>
      </w:tr>
      <w:tr w:rsidR="00E97E91" w:rsidRPr="009E3BE4" w14:paraId="785906B2" w14:textId="77777777" w:rsidTr="00851406">
        <w:trPr>
          <w:trHeight w:val="72"/>
        </w:trPr>
        <w:tc>
          <w:tcPr>
            <w:tcW w:w="406" w:type="dxa"/>
          </w:tcPr>
          <w:p w14:paraId="02B461C6" w14:textId="77777777" w:rsidR="00E97E91" w:rsidRPr="009E3BE4" w:rsidRDefault="00E97E91" w:rsidP="004A68BA">
            <w:pPr>
              <w:rPr>
                <w:color w:val="000000" w:themeColor="text1"/>
                <w:sz w:val="14"/>
                <w:szCs w:val="14"/>
              </w:rPr>
            </w:pPr>
            <w:r w:rsidRPr="009E3BE4">
              <w:rPr>
                <w:color w:val="000000" w:themeColor="text1"/>
                <w:sz w:val="14"/>
                <w:szCs w:val="14"/>
              </w:rPr>
              <w:t>14</w:t>
            </w:r>
          </w:p>
        </w:tc>
        <w:tc>
          <w:tcPr>
            <w:tcW w:w="3094" w:type="dxa"/>
            <w:vAlign w:val="bottom"/>
          </w:tcPr>
          <w:p w14:paraId="5D178B52" w14:textId="77777777" w:rsidR="00E97E91" w:rsidRPr="009E3BE4" w:rsidRDefault="00E97E91" w:rsidP="004A68BA">
            <w:pPr>
              <w:rPr>
                <w:color w:val="000000" w:themeColor="text1"/>
                <w:sz w:val="14"/>
                <w:szCs w:val="14"/>
              </w:rPr>
            </w:pPr>
            <w:r w:rsidRPr="009E3BE4">
              <w:rPr>
                <w:color w:val="000000" w:themeColor="text1"/>
                <w:sz w:val="14"/>
                <w:szCs w:val="14"/>
              </w:rPr>
              <w:t>Bankalardan ve aracı kurumlardan olan kısa vadeli alacaklar ile kısa vadeli kurumsal alacaklar</w:t>
            </w:r>
          </w:p>
        </w:tc>
        <w:tc>
          <w:tcPr>
            <w:tcW w:w="1033" w:type="dxa"/>
            <w:vAlign w:val="bottom"/>
          </w:tcPr>
          <w:p w14:paraId="5EB8EA76" w14:textId="16CB17FD"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78BA03E7" w14:textId="00C3828B"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851" w:type="dxa"/>
            <w:vAlign w:val="bottom"/>
          </w:tcPr>
          <w:p w14:paraId="68AAB148" w14:textId="5DD9EB28"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850" w:type="dxa"/>
            <w:vAlign w:val="bottom"/>
          </w:tcPr>
          <w:p w14:paraId="3A08B1A4" w14:textId="263436D2"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0FA5B515" w14:textId="61AD053F"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1134" w:type="dxa"/>
            <w:vAlign w:val="bottom"/>
          </w:tcPr>
          <w:p w14:paraId="7537CA4E" w14:textId="6D3718AA" w:rsidR="00E97E91" w:rsidRPr="009E3BE4" w:rsidRDefault="00E97E91" w:rsidP="004A68BA">
            <w:pPr>
              <w:ind w:right="-57"/>
              <w:jc w:val="right"/>
              <w:rPr>
                <w:color w:val="000000" w:themeColor="text1"/>
                <w:sz w:val="14"/>
                <w:szCs w:val="14"/>
              </w:rPr>
            </w:pPr>
            <w:r w:rsidRPr="009E3BE4">
              <w:rPr>
                <w:color w:val="000000" w:themeColor="text1"/>
                <w:sz w:val="14"/>
                <w:szCs w:val="14"/>
              </w:rPr>
              <w:t>0%</w:t>
            </w:r>
          </w:p>
        </w:tc>
      </w:tr>
      <w:tr w:rsidR="00E97E91" w:rsidRPr="009E3BE4" w14:paraId="0A71890A" w14:textId="77777777" w:rsidTr="00851406">
        <w:trPr>
          <w:trHeight w:val="72"/>
        </w:trPr>
        <w:tc>
          <w:tcPr>
            <w:tcW w:w="406" w:type="dxa"/>
          </w:tcPr>
          <w:p w14:paraId="0A62DE51" w14:textId="77777777" w:rsidR="00E97E91" w:rsidRPr="009E3BE4" w:rsidRDefault="00E97E91" w:rsidP="004A68BA">
            <w:pPr>
              <w:rPr>
                <w:color w:val="000000" w:themeColor="text1"/>
                <w:sz w:val="14"/>
                <w:szCs w:val="14"/>
              </w:rPr>
            </w:pPr>
            <w:r w:rsidRPr="009E3BE4">
              <w:rPr>
                <w:color w:val="000000" w:themeColor="text1"/>
                <w:sz w:val="14"/>
                <w:szCs w:val="14"/>
              </w:rPr>
              <w:t>15</w:t>
            </w:r>
          </w:p>
        </w:tc>
        <w:tc>
          <w:tcPr>
            <w:tcW w:w="3094" w:type="dxa"/>
            <w:vAlign w:val="bottom"/>
          </w:tcPr>
          <w:p w14:paraId="0DF78273" w14:textId="77777777" w:rsidR="00E97E91" w:rsidRPr="009E3BE4" w:rsidRDefault="00E97E91" w:rsidP="004A68BA">
            <w:pPr>
              <w:rPr>
                <w:color w:val="000000" w:themeColor="text1"/>
                <w:sz w:val="14"/>
                <w:szCs w:val="14"/>
              </w:rPr>
            </w:pPr>
            <w:r w:rsidRPr="009E3BE4">
              <w:rPr>
                <w:color w:val="000000" w:themeColor="text1"/>
                <w:sz w:val="14"/>
                <w:szCs w:val="14"/>
              </w:rPr>
              <w:t>Kolektif yatırım kuruluşu niteliğindeki yatırımlar</w:t>
            </w:r>
          </w:p>
        </w:tc>
        <w:tc>
          <w:tcPr>
            <w:tcW w:w="1033" w:type="dxa"/>
            <w:vAlign w:val="bottom"/>
          </w:tcPr>
          <w:p w14:paraId="6B543204" w14:textId="03C7F45C"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180FC528" w14:textId="03C67B56"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851" w:type="dxa"/>
            <w:vAlign w:val="bottom"/>
          </w:tcPr>
          <w:p w14:paraId="300B5331" w14:textId="0485B3B5"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850" w:type="dxa"/>
            <w:vAlign w:val="bottom"/>
          </w:tcPr>
          <w:p w14:paraId="3D835977" w14:textId="33C8BB09"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730BFBD3" w14:textId="66B54909"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1134" w:type="dxa"/>
            <w:vAlign w:val="bottom"/>
          </w:tcPr>
          <w:p w14:paraId="2DC8C670" w14:textId="0203226D" w:rsidR="00E97E91" w:rsidRPr="009E3BE4" w:rsidRDefault="00E97E91" w:rsidP="004A68BA">
            <w:pPr>
              <w:ind w:right="-57"/>
              <w:jc w:val="right"/>
              <w:rPr>
                <w:color w:val="000000" w:themeColor="text1"/>
                <w:sz w:val="14"/>
                <w:szCs w:val="14"/>
              </w:rPr>
            </w:pPr>
            <w:r w:rsidRPr="009E3BE4">
              <w:rPr>
                <w:color w:val="000000" w:themeColor="text1"/>
                <w:sz w:val="14"/>
                <w:szCs w:val="14"/>
              </w:rPr>
              <w:t>0%</w:t>
            </w:r>
          </w:p>
        </w:tc>
      </w:tr>
      <w:tr w:rsidR="00E97E91" w:rsidRPr="009E3BE4" w14:paraId="6434066B" w14:textId="77777777" w:rsidTr="00851406">
        <w:trPr>
          <w:trHeight w:val="72"/>
        </w:trPr>
        <w:tc>
          <w:tcPr>
            <w:tcW w:w="406" w:type="dxa"/>
          </w:tcPr>
          <w:p w14:paraId="40A2E9A6" w14:textId="77777777" w:rsidR="00E97E91" w:rsidRPr="009E3BE4" w:rsidRDefault="00E97E91" w:rsidP="004A68BA">
            <w:pPr>
              <w:rPr>
                <w:color w:val="000000" w:themeColor="text1"/>
                <w:sz w:val="14"/>
                <w:szCs w:val="14"/>
              </w:rPr>
            </w:pPr>
            <w:r w:rsidRPr="009E3BE4">
              <w:rPr>
                <w:color w:val="000000" w:themeColor="text1"/>
                <w:sz w:val="14"/>
                <w:szCs w:val="14"/>
              </w:rPr>
              <w:t>16</w:t>
            </w:r>
          </w:p>
        </w:tc>
        <w:tc>
          <w:tcPr>
            <w:tcW w:w="3094" w:type="dxa"/>
            <w:vAlign w:val="bottom"/>
          </w:tcPr>
          <w:p w14:paraId="44EA54CE" w14:textId="77777777" w:rsidR="00E97E91" w:rsidRPr="009E3BE4" w:rsidRDefault="00E97E91" w:rsidP="004A68BA">
            <w:pPr>
              <w:rPr>
                <w:color w:val="000000" w:themeColor="text1"/>
                <w:sz w:val="14"/>
                <w:szCs w:val="14"/>
              </w:rPr>
            </w:pPr>
            <w:r w:rsidRPr="009E3BE4">
              <w:rPr>
                <w:color w:val="000000" w:themeColor="text1"/>
                <w:sz w:val="14"/>
                <w:szCs w:val="14"/>
              </w:rPr>
              <w:t>Diğer alacaklar</w:t>
            </w:r>
          </w:p>
        </w:tc>
        <w:tc>
          <w:tcPr>
            <w:tcW w:w="1033" w:type="dxa"/>
            <w:vAlign w:val="bottom"/>
          </w:tcPr>
          <w:p w14:paraId="6CC431F5" w14:textId="0830CE2E"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584.743 </w:t>
            </w:r>
          </w:p>
        </w:tc>
        <w:tc>
          <w:tcPr>
            <w:tcW w:w="992" w:type="dxa"/>
            <w:vAlign w:val="bottom"/>
          </w:tcPr>
          <w:p w14:paraId="3DBD7D03" w14:textId="04E479B0"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w:t>
            </w:r>
          </w:p>
        </w:tc>
        <w:tc>
          <w:tcPr>
            <w:tcW w:w="851" w:type="dxa"/>
            <w:vAlign w:val="bottom"/>
          </w:tcPr>
          <w:p w14:paraId="2971C36B" w14:textId="102F03D0"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584.743 </w:t>
            </w:r>
          </w:p>
        </w:tc>
        <w:tc>
          <w:tcPr>
            <w:tcW w:w="850" w:type="dxa"/>
            <w:vAlign w:val="bottom"/>
          </w:tcPr>
          <w:p w14:paraId="0C62A5DC" w14:textId="2618B9B6"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w:t>
            </w:r>
          </w:p>
        </w:tc>
        <w:tc>
          <w:tcPr>
            <w:tcW w:w="992" w:type="dxa"/>
            <w:vAlign w:val="bottom"/>
          </w:tcPr>
          <w:p w14:paraId="3F818F10" w14:textId="18E80B88"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325.774  </w:t>
            </w:r>
          </w:p>
        </w:tc>
        <w:tc>
          <w:tcPr>
            <w:tcW w:w="1134" w:type="dxa"/>
            <w:vAlign w:val="bottom"/>
          </w:tcPr>
          <w:p w14:paraId="685A1DBF" w14:textId="739A09D7" w:rsidR="00E97E91" w:rsidRPr="009E3BE4" w:rsidRDefault="00E97E91" w:rsidP="004A68BA">
            <w:pPr>
              <w:ind w:right="-57"/>
              <w:jc w:val="right"/>
              <w:rPr>
                <w:color w:val="000000" w:themeColor="text1"/>
                <w:sz w:val="14"/>
                <w:szCs w:val="14"/>
              </w:rPr>
            </w:pPr>
            <w:r w:rsidRPr="009E3BE4">
              <w:rPr>
                <w:color w:val="000000" w:themeColor="text1"/>
                <w:sz w:val="14"/>
                <w:szCs w:val="14"/>
              </w:rPr>
              <w:t>56%</w:t>
            </w:r>
          </w:p>
        </w:tc>
      </w:tr>
      <w:tr w:rsidR="00E97E91" w:rsidRPr="009E3BE4" w14:paraId="02E895B3" w14:textId="77777777" w:rsidTr="00851406">
        <w:trPr>
          <w:trHeight w:val="72"/>
        </w:trPr>
        <w:tc>
          <w:tcPr>
            <w:tcW w:w="406" w:type="dxa"/>
          </w:tcPr>
          <w:p w14:paraId="3AE73580" w14:textId="77777777" w:rsidR="00E97E91" w:rsidRPr="009E3BE4" w:rsidRDefault="00E97E91" w:rsidP="004A68BA">
            <w:pPr>
              <w:rPr>
                <w:color w:val="000000" w:themeColor="text1"/>
                <w:sz w:val="14"/>
                <w:szCs w:val="14"/>
              </w:rPr>
            </w:pPr>
            <w:r w:rsidRPr="009E3BE4">
              <w:rPr>
                <w:color w:val="000000" w:themeColor="text1"/>
                <w:sz w:val="14"/>
                <w:szCs w:val="14"/>
              </w:rPr>
              <w:t>17</w:t>
            </w:r>
          </w:p>
        </w:tc>
        <w:tc>
          <w:tcPr>
            <w:tcW w:w="3094" w:type="dxa"/>
            <w:vAlign w:val="bottom"/>
          </w:tcPr>
          <w:p w14:paraId="52FC484A" w14:textId="77777777" w:rsidR="00E97E91" w:rsidRPr="009E3BE4" w:rsidRDefault="00E97E91" w:rsidP="004A68BA">
            <w:pPr>
              <w:rPr>
                <w:bCs/>
                <w:color w:val="000000" w:themeColor="text1"/>
                <w:sz w:val="14"/>
                <w:szCs w:val="14"/>
              </w:rPr>
            </w:pPr>
            <w:r w:rsidRPr="009E3BE4">
              <w:rPr>
                <w:color w:val="000000" w:themeColor="text1"/>
                <w:sz w:val="14"/>
                <w:szCs w:val="14"/>
              </w:rPr>
              <w:t>Hisse senedi yatırımları</w:t>
            </w:r>
          </w:p>
        </w:tc>
        <w:tc>
          <w:tcPr>
            <w:tcW w:w="1033" w:type="dxa"/>
            <w:vAlign w:val="bottom"/>
          </w:tcPr>
          <w:p w14:paraId="336E2217" w14:textId="6016835D"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231E92B7" w14:textId="3EC2C1A3"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851" w:type="dxa"/>
            <w:vAlign w:val="bottom"/>
          </w:tcPr>
          <w:p w14:paraId="66EF3F75" w14:textId="0E5C40D5"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850" w:type="dxa"/>
            <w:vAlign w:val="bottom"/>
          </w:tcPr>
          <w:p w14:paraId="03626890" w14:textId="39D61CA1"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992" w:type="dxa"/>
            <w:vAlign w:val="bottom"/>
          </w:tcPr>
          <w:p w14:paraId="715215DB" w14:textId="5501AF76" w:rsidR="00E97E91" w:rsidRPr="009E3BE4" w:rsidRDefault="00E97E91" w:rsidP="004A68BA">
            <w:pPr>
              <w:ind w:right="-57"/>
              <w:jc w:val="right"/>
              <w:rPr>
                <w:color w:val="000000" w:themeColor="text1"/>
                <w:sz w:val="14"/>
                <w:szCs w:val="14"/>
              </w:rPr>
            </w:pPr>
            <w:r w:rsidRPr="009E3BE4">
              <w:rPr>
                <w:color w:val="000000" w:themeColor="text1"/>
                <w:sz w:val="14"/>
                <w:szCs w:val="14"/>
              </w:rPr>
              <w:t xml:space="preserve"> -    </w:t>
            </w:r>
          </w:p>
        </w:tc>
        <w:tc>
          <w:tcPr>
            <w:tcW w:w="1134" w:type="dxa"/>
            <w:vAlign w:val="bottom"/>
          </w:tcPr>
          <w:p w14:paraId="751D5F94" w14:textId="0D44E5CA" w:rsidR="00E97E91" w:rsidRPr="009E3BE4" w:rsidRDefault="00E97E91" w:rsidP="004A68BA">
            <w:pPr>
              <w:ind w:right="-57"/>
              <w:jc w:val="right"/>
              <w:rPr>
                <w:color w:val="000000" w:themeColor="text1"/>
                <w:sz w:val="14"/>
                <w:szCs w:val="14"/>
              </w:rPr>
            </w:pPr>
            <w:r w:rsidRPr="009E3BE4">
              <w:rPr>
                <w:color w:val="000000" w:themeColor="text1"/>
                <w:sz w:val="14"/>
                <w:szCs w:val="14"/>
              </w:rPr>
              <w:t>0%</w:t>
            </w:r>
          </w:p>
        </w:tc>
      </w:tr>
      <w:tr w:rsidR="00E97E91" w:rsidRPr="009E3BE4" w14:paraId="053095F1" w14:textId="77777777" w:rsidTr="00851406">
        <w:trPr>
          <w:trHeight w:val="72"/>
        </w:trPr>
        <w:tc>
          <w:tcPr>
            <w:tcW w:w="406" w:type="dxa"/>
          </w:tcPr>
          <w:p w14:paraId="2FC39AEB" w14:textId="77777777" w:rsidR="00E97E91" w:rsidRPr="009E3BE4" w:rsidRDefault="00E97E91" w:rsidP="004A68BA">
            <w:pPr>
              <w:rPr>
                <w:b/>
                <w:color w:val="000000" w:themeColor="text1"/>
                <w:sz w:val="14"/>
                <w:szCs w:val="14"/>
              </w:rPr>
            </w:pPr>
            <w:r w:rsidRPr="009E3BE4">
              <w:rPr>
                <w:b/>
                <w:color w:val="000000" w:themeColor="text1"/>
                <w:sz w:val="14"/>
                <w:szCs w:val="14"/>
              </w:rPr>
              <w:t>18</w:t>
            </w:r>
          </w:p>
        </w:tc>
        <w:tc>
          <w:tcPr>
            <w:tcW w:w="3094" w:type="dxa"/>
            <w:vAlign w:val="bottom"/>
          </w:tcPr>
          <w:p w14:paraId="7E1AE743" w14:textId="77777777" w:rsidR="00E97E91" w:rsidRPr="009E3BE4" w:rsidRDefault="00E97E91" w:rsidP="004A68BA">
            <w:pPr>
              <w:rPr>
                <w:b/>
                <w:color w:val="000000" w:themeColor="text1"/>
                <w:sz w:val="14"/>
                <w:szCs w:val="14"/>
              </w:rPr>
            </w:pPr>
            <w:r w:rsidRPr="009E3BE4">
              <w:rPr>
                <w:b/>
                <w:color w:val="000000" w:themeColor="text1"/>
                <w:sz w:val="14"/>
                <w:szCs w:val="14"/>
              </w:rPr>
              <w:t>Toplam</w:t>
            </w:r>
          </w:p>
        </w:tc>
        <w:tc>
          <w:tcPr>
            <w:tcW w:w="1033" w:type="dxa"/>
            <w:vAlign w:val="bottom"/>
          </w:tcPr>
          <w:p w14:paraId="6926E787" w14:textId="7CF3B7E7" w:rsidR="00E97E91" w:rsidRPr="009E3BE4" w:rsidRDefault="00E97E91" w:rsidP="004A68BA">
            <w:pPr>
              <w:ind w:right="-57"/>
              <w:jc w:val="right"/>
              <w:rPr>
                <w:b/>
                <w:color w:val="000000" w:themeColor="text1"/>
                <w:sz w:val="14"/>
                <w:szCs w:val="14"/>
              </w:rPr>
            </w:pPr>
            <w:r w:rsidRPr="009E3BE4">
              <w:rPr>
                <w:b/>
                <w:color w:val="000000" w:themeColor="text1"/>
                <w:sz w:val="14"/>
                <w:szCs w:val="14"/>
              </w:rPr>
              <w:t xml:space="preserve"> 41.097.726</w:t>
            </w:r>
          </w:p>
        </w:tc>
        <w:tc>
          <w:tcPr>
            <w:tcW w:w="992" w:type="dxa"/>
            <w:vAlign w:val="bottom"/>
          </w:tcPr>
          <w:p w14:paraId="148D1F5B" w14:textId="1DAF5E60" w:rsidR="00E97E91" w:rsidRPr="009E3BE4" w:rsidRDefault="00E97E91" w:rsidP="004A68BA">
            <w:pPr>
              <w:ind w:right="-57"/>
              <w:jc w:val="right"/>
              <w:rPr>
                <w:b/>
                <w:color w:val="000000" w:themeColor="text1"/>
                <w:sz w:val="14"/>
                <w:szCs w:val="14"/>
              </w:rPr>
            </w:pPr>
            <w:r w:rsidRPr="009E3BE4">
              <w:rPr>
                <w:b/>
                <w:color w:val="000000" w:themeColor="text1"/>
                <w:sz w:val="14"/>
                <w:szCs w:val="14"/>
              </w:rPr>
              <w:t xml:space="preserve"> 15.590.325    </w:t>
            </w:r>
          </w:p>
        </w:tc>
        <w:tc>
          <w:tcPr>
            <w:tcW w:w="851" w:type="dxa"/>
            <w:vAlign w:val="bottom"/>
          </w:tcPr>
          <w:p w14:paraId="04F89C76" w14:textId="64BBDE4D" w:rsidR="00E97E91" w:rsidRPr="009E3BE4" w:rsidRDefault="00E97E91" w:rsidP="004A68BA">
            <w:pPr>
              <w:ind w:right="-57"/>
              <w:jc w:val="right"/>
              <w:rPr>
                <w:b/>
                <w:color w:val="000000" w:themeColor="text1"/>
                <w:sz w:val="14"/>
                <w:szCs w:val="14"/>
              </w:rPr>
            </w:pPr>
            <w:r w:rsidRPr="009E3BE4">
              <w:rPr>
                <w:b/>
                <w:color w:val="000000" w:themeColor="text1"/>
                <w:sz w:val="14"/>
                <w:szCs w:val="14"/>
              </w:rPr>
              <w:t xml:space="preserve"> 41.097.727</w:t>
            </w:r>
          </w:p>
        </w:tc>
        <w:tc>
          <w:tcPr>
            <w:tcW w:w="850" w:type="dxa"/>
            <w:vAlign w:val="bottom"/>
          </w:tcPr>
          <w:p w14:paraId="50970966" w14:textId="0209953C" w:rsidR="00E97E91" w:rsidRPr="009E3BE4" w:rsidRDefault="00E97E91" w:rsidP="004A68BA">
            <w:pPr>
              <w:ind w:right="-57"/>
              <w:jc w:val="right"/>
              <w:rPr>
                <w:b/>
                <w:color w:val="000000" w:themeColor="text1"/>
                <w:sz w:val="14"/>
                <w:szCs w:val="14"/>
              </w:rPr>
            </w:pPr>
            <w:r w:rsidRPr="009E3BE4">
              <w:rPr>
                <w:b/>
                <w:color w:val="000000" w:themeColor="text1"/>
                <w:sz w:val="14"/>
                <w:szCs w:val="14"/>
              </w:rPr>
              <w:t xml:space="preserve"> 10.196.587    </w:t>
            </w:r>
          </w:p>
        </w:tc>
        <w:tc>
          <w:tcPr>
            <w:tcW w:w="992" w:type="dxa"/>
            <w:vAlign w:val="bottom"/>
          </w:tcPr>
          <w:p w14:paraId="4D50602D" w14:textId="7F80F339" w:rsidR="00E97E91" w:rsidRPr="009E3BE4" w:rsidRDefault="00E97E91" w:rsidP="004A68BA">
            <w:pPr>
              <w:ind w:right="-57"/>
              <w:jc w:val="right"/>
              <w:rPr>
                <w:b/>
                <w:color w:val="000000" w:themeColor="text1"/>
                <w:sz w:val="14"/>
                <w:szCs w:val="14"/>
              </w:rPr>
            </w:pPr>
            <w:r w:rsidRPr="009E3BE4">
              <w:rPr>
                <w:b/>
                <w:color w:val="000000" w:themeColor="text1"/>
                <w:sz w:val="14"/>
                <w:szCs w:val="14"/>
              </w:rPr>
              <w:t xml:space="preserve"> 29.650.611    </w:t>
            </w:r>
          </w:p>
        </w:tc>
        <w:tc>
          <w:tcPr>
            <w:tcW w:w="1134" w:type="dxa"/>
            <w:vAlign w:val="bottom"/>
          </w:tcPr>
          <w:p w14:paraId="1F867B30" w14:textId="42CB3675" w:rsidR="00E97E91" w:rsidRPr="009E3BE4" w:rsidRDefault="00E97E91" w:rsidP="004A68BA">
            <w:pPr>
              <w:ind w:right="-57"/>
              <w:jc w:val="right"/>
              <w:rPr>
                <w:b/>
                <w:color w:val="000000" w:themeColor="text1"/>
                <w:sz w:val="14"/>
                <w:szCs w:val="14"/>
              </w:rPr>
            </w:pPr>
            <w:r w:rsidRPr="009E3BE4">
              <w:rPr>
                <w:b/>
                <w:color w:val="000000" w:themeColor="text1"/>
                <w:sz w:val="14"/>
                <w:szCs w:val="14"/>
              </w:rPr>
              <w:t>58%</w:t>
            </w:r>
          </w:p>
        </w:tc>
      </w:tr>
    </w:tbl>
    <w:p w14:paraId="33F4E630" w14:textId="77777777" w:rsidR="00642CC8" w:rsidRPr="009E3BE4" w:rsidRDefault="00642CC8" w:rsidP="004A68BA">
      <w:pPr>
        <w:spacing w:line="233" w:lineRule="auto"/>
        <w:ind w:left="1195" w:hanging="360"/>
        <w:jc w:val="both"/>
        <w:rPr>
          <w:b/>
          <w:color w:val="000000" w:themeColor="text1"/>
        </w:rPr>
      </w:pPr>
      <w:r w:rsidRPr="009E3BE4">
        <w:rPr>
          <w:b/>
          <w:color w:val="000000" w:themeColor="text1"/>
        </w:rPr>
        <w:tab/>
      </w:r>
    </w:p>
    <w:p w14:paraId="552F9CA6" w14:textId="77777777" w:rsidR="00642CC8" w:rsidRPr="009E3BE4" w:rsidRDefault="00642CC8" w:rsidP="004A68BA">
      <w:pPr>
        <w:rPr>
          <w:b/>
          <w:color w:val="000000" w:themeColor="text1"/>
        </w:rPr>
      </w:pPr>
      <w:r w:rsidRPr="009E3BE4">
        <w:rPr>
          <w:b/>
          <w:color w:val="000000" w:themeColor="text1"/>
        </w:rPr>
        <w:br w:type="page"/>
      </w:r>
    </w:p>
    <w:p w14:paraId="1E9964A6" w14:textId="77777777" w:rsidR="00642CC8" w:rsidRPr="009E3BE4" w:rsidRDefault="00642CC8" w:rsidP="004A68BA">
      <w:pPr>
        <w:spacing w:line="233" w:lineRule="auto"/>
        <w:ind w:left="1195" w:hanging="360"/>
        <w:jc w:val="both"/>
        <w:rPr>
          <w:b/>
          <w:color w:val="000000" w:themeColor="text1"/>
        </w:rPr>
        <w:sectPr w:rsidR="00642CC8" w:rsidRPr="009E3BE4" w:rsidSect="00A425F7">
          <w:footnotePr>
            <w:numRestart w:val="eachPage"/>
          </w:footnotePr>
          <w:pgSz w:w="11907" w:h="16840" w:code="9"/>
          <w:pgMar w:top="851" w:right="851" w:bottom="851" w:left="851" w:header="851" w:footer="851" w:gutter="0"/>
          <w:cols w:space="708"/>
          <w:docGrid w:linePitch="360"/>
        </w:sectPr>
      </w:pPr>
    </w:p>
    <w:p w14:paraId="7DB6EDB2" w14:textId="77777777" w:rsidR="00642CC8" w:rsidRPr="009E3BE4" w:rsidRDefault="00642CC8" w:rsidP="004A68BA">
      <w:pPr>
        <w:jc w:val="both"/>
        <w:rPr>
          <w:b/>
          <w:color w:val="000000" w:themeColor="text1"/>
        </w:rPr>
      </w:pPr>
      <w:r w:rsidRPr="009E3BE4">
        <w:rPr>
          <w:b/>
          <w:color w:val="000000" w:themeColor="text1"/>
        </w:rPr>
        <w:lastRenderedPageBreak/>
        <w:t>MALİ BÜNYEYE VE RİSK YÖNETİMİNE İLİŞKİN BİLGİLER (Devamı)</w:t>
      </w:r>
    </w:p>
    <w:p w14:paraId="6DC9CB1C" w14:textId="77777777" w:rsidR="00642CC8" w:rsidRPr="009E3BE4" w:rsidRDefault="00642CC8" w:rsidP="004A68BA">
      <w:pPr>
        <w:ind w:left="1195" w:hanging="360"/>
        <w:jc w:val="both"/>
        <w:rPr>
          <w:bCs/>
          <w:color w:val="000000" w:themeColor="text1"/>
        </w:rPr>
      </w:pPr>
    </w:p>
    <w:p w14:paraId="7181DE57" w14:textId="77777777" w:rsidR="00642CC8" w:rsidRPr="009E3BE4" w:rsidRDefault="00642CC8" w:rsidP="004A68BA">
      <w:pPr>
        <w:tabs>
          <w:tab w:val="left" w:pos="851"/>
        </w:tabs>
        <w:ind w:left="851" w:hanging="851"/>
        <w:jc w:val="both"/>
        <w:rPr>
          <w:b/>
          <w:color w:val="000000" w:themeColor="text1"/>
        </w:rPr>
      </w:pPr>
      <w:r w:rsidRPr="009E3BE4">
        <w:rPr>
          <w:b/>
          <w:color w:val="000000" w:themeColor="text1"/>
        </w:rPr>
        <w:t>IX.</w:t>
      </w:r>
      <w:r w:rsidRPr="009E3BE4">
        <w:rPr>
          <w:b/>
          <w:color w:val="000000" w:themeColor="text1"/>
        </w:rPr>
        <w:tab/>
        <w:t>RİSK YÖNETİMİNE İLİŞKİN AÇIKLAMALAR (Devamı)</w:t>
      </w:r>
    </w:p>
    <w:p w14:paraId="1E3BA279" w14:textId="77777777" w:rsidR="00642CC8" w:rsidRPr="009E3BE4" w:rsidRDefault="00642CC8" w:rsidP="004A68BA">
      <w:pPr>
        <w:tabs>
          <w:tab w:val="left" w:pos="851"/>
        </w:tabs>
        <w:ind w:left="851"/>
        <w:jc w:val="both"/>
        <w:rPr>
          <w:bCs/>
          <w:color w:val="000000" w:themeColor="text1"/>
        </w:rPr>
      </w:pPr>
    </w:p>
    <w:p w14:paraId="70D4C0F7" w14:textId="77777777" w:rsidR="00642CC8" w:rsidRPr="009E3BE4" w:rsidRDefault="00642CC8" w:rsidP="00C679FD">
      <w:pPr>
        <w:pStyle w:val="ListeParagraf"/>
        <w:numPr>
          <w:ilvl w:val="0"/>
          <w:numId w:val="56"/>
        </w:numPr>
        <w:jc w:val="both"/>
        <w:rPr>
          <w:b/>
          <w:color w:val="000000" w:themeColor="text1"/>
        </w:rPr>
      </w:pPr>
      <w:r w:rsidRPr="009E3BE4">
        <w:rPr>
          <w:b/>
          <w:color w:val="000000" w:themeColor="text1"/>
        </w:rPr>
        <w:t xml:space="preserve"> Kredi Riski Açıklamaları (Devamı)</w:t>
      </w:r>
    </w:p>
    <w:p w14:paraId="2CFBA8BC" w14:textId="77777777" w:rsidR="00642CC8" w:rsidRPr="009E3BE4" w:rsidRDefault="00642CC8" w:rsidP="004A68BA">
      <w:pPr>
        <w:ind w:left="1276" w:hanging="425"/>
        <w:jc w:val="both"/>
        <w:rPr>
          <w:bCs/>
          <w:color w:val="000000" w:themeColor="text1"/>
        </w:rPr>
      </w:pPr>
    </w:p>
    <w:p w14:paraId="4D850871" w14:textId="4193E9D3" w:rsidR="00642CC8" w:rsidRPr="009E3BE4" w:rsidRDefault="00642CC8" w:rsidP="004A68BA">
      <w:pPr>
        <w:ind w:left="1276" w:hanging="425"/>
        <w:jc w:val="both"/>
        <w:rPr>
          <w:b/>
          <w:color w:val="000000" w:themeColor="text1"/>
        </w:rPr>
      </w:pPr>
      <w:r w:rsidRPr="009E3BE4">
        <w:rPr>
          <w:b/>
          <w:color w:val="000000" w:themeColor="text1"/>
        </w:rPr>
        <w:t>3.3)</w:t>
      </w:r>
      <w:r w:rsidRPr="009E3BE4">
        <w:rPr>
          <w:b/>
          <w:color w:val="000000" w:themeColor="text1"/>
        </w:rPr>
        <w:tab/>
        <w:t>Standart yaklaşım kullanılması durumunda kredi riski</w:t>
      </w:r>
      <w:r w:rsidR="009A422C" w:rsidRPr="009E3BE4">
        <w:rPr>
          <w:b/>
          <w:color w:val="000000" w:themeColor="text1"/>
        </w:rPr>
        <w:t xml:space="preserve"> (Devamı)</w:t>
      </w:r>
    </w:p>
    <w:p w14:paraId="03A1B038" w14:textId="77777777" w:rsidR="00642CC8" w:rsidRPr="009E3BE4" w:rsidRDefault="00642CC8" w:rsidP="004A68BA">
      <w:pPr>
        <w:ind w:left="1195" w:hanging="360"/>
        <w:jc w:val="both"/>
        <w:rPr>
          <w:bCs/>
          <w:color w:val="000000" w:themeColor="text1"/>
        </w:rPr>
      </w:pPr>
    </w:p>
    <w:p w14:paraId="6CF20DA9" w14:textId="77777777" w:rsidR="00642CC8" w:rsidRPr="009E3BE4" w:rsidRDefault="00642CC8" w:rsidP="004A68BA">
      <w:pPr>
        <w:ind w:left="1276" w:hanging="441"/>
        <w:jc w:val="both"/>
        <w:rPr>
          <w:b/>
          <w:bCs/>
          <w:color w:val="000000" w:themeColor="text1"/>
        </w:rPr>
      </w:pPr>
      <w:r w:rsidRPr="009E3BE4">
        <w:rPr>
          <w:b/>
          <w:color w:val="000000" w:themeColor="text1"/>
        </w:rPr>
        <w:t>c)</w:t>
      </w:r>
      <w:r w:rsidRPr="009E3BE4">
        <w:rPr>
          <w:b/>
          <w:color w:val="000000" w:themeColor="text1"/>
        </w:rPr>
        <w:tab/>
        <w:t>Standart yaklaşım: Risk sınıflarına ve risk ağırlıklarına göre alacaklar</w:t>
      </w:r>
    </w:p>
    <w:p w14:paraId="1D030AE0" w14:textId="77777777" w:rsidR="00642CC8" w:rsidRPr="009E3BE4" w:rsidRDefault="00642CC8" w:rsidP="004A68BA">
      <w:pPr>
        <w:ind w:left="1276" w:hanging="441"/>
        <w:jc w:val="both"/>
        <w:rPr>
          <w:color w:val="000000" w:themeColor="text1"/>
        </w:rPr>
      </w:pPr>
    </w:p>
    <w:tbl>
      <w:tblPr>
        <w:tblStyle w:val="TabloKlavuzu"/>
        <w:tblW w:w="5139" w:type="pct"/>
        <w:tblInd w:w="-5" w:type="dxa"/>
        <w:tblBorders>
          <w:insideH w:val="dotted" w:sz="4" w:space="0" w:color="auto"/>
          <w:insideV w:val="dotted" w:sz="4" w:space="0" w:color="auto"/>
        </w:tblBorders>
        <w:tblLook w:val="04A0" w:firstRow="1" w:lastRow="0" w:firstColumn="1" w:lastColumn="0" w:noHBand="0" w:noVBand="1"/>
      </w:tblPr>
      <w:tblGrid>
        <w:gridCol w:w="1240"/>
        <w:gridCol w:w="1020"/>
        <w:gridCol w:w="496"/>
        <w:gridCol w:w="776"/>
        <w:gridCol w:w="905"/>
        <w:gridCol w:w="905"/>
        <w:gridCol w:w="775"/>
        <w:gridCol w:w="847"/>
        <w:gridCol w:w="847"/>
        <w:gridCol w:w="671"/>
        <w:gridCol w:w="482"/>
        <w:gridCol w:w="668"/>
        <w:gridCol w:w="846"/>
      </w:tblGrid>
      <w:tr w:rsidR="00A21A19" w:rsidRPr="009E3BE4" w14:paraId="7E1BC1F3" w14:textId="77777777" w:rsidTr="00592349">
        <w:trPr>
          <w:trHeight w:val="788"/>
        </w:trPr>
        <w:tc>
          <w:tcPr>
            <w:tcW w:w="592" w:type="pct"/>
            <w:vAlign w:val="center"/>
          </w:tcPr>
          <w:p w14:paraId="18C4FE3B" w14:textId="77777777" w:rsidR="00642CC8" w:rsidRPr="009E3BE4" w:rsidRDefault="00642CC8" w:rsidP="004A68BA">
            <w:pPr>
              <w:rPr>
                <w:b/>
                <w:color w:val="000000" w:themeColor="text1"/>
                <w:sz w:val="14"/>
                <w:szCs w:val="14"/>
              </w:rPr>
            </w:pPr>
            <w:r w:rsidRPr="009E3BE4">
              <w:rPr>
                <w:b/>
                <w:color w:val="000000" w:themeColor="text1"/>
                <w:sz w:val="14"/>
                <w:szCs w:val="14"/>
              </w:rPr>
              <w:t>Cari Dönem</w:t>
            </w:r>
          </w:p>
          <w:p w14:paraId="5859E284" w14:textId="77777777" w:rsidR="00642CC8" w:rsidRPr="009E3BE4" w:rsidRDefault="00642CC8" w:rsidP="004A68BA">
            <w:pPr>
              <w:rPr>
                <w:b/>
                <w:color w:val="000000" w:themeColor="text1"/>
                <w:sz w:val="14"/>
                <w:szCs w:val="14"/>
              </w:rPr>
            </w:pPr>
            <w:r w:rsidRPr="009E3BE4">
              <w:rPr>
                <w:b/>
                <w:color w:val="000000" w:themeColor="text1"/>
                <w:sz w:val="14"/>
                <w:szCs w:val="14"/>
              </w:rPr>
              <w:t xml:space="preserve">Risk Sınıfları/ Risk Ağırlığı </w:t>
            </w:r>
          </w:p>
        </w:tc>
        <w:tc>
          <w:tcPr>
            <w:tcW w:w="487" w:type="pct"/>
            <w:vAlign w:val="bottom"/>
          </w:tcPr>
          <w:p w14:paraId="0B53CDEE" w14:textId="77777777" w:rsidR="00642CC8" w:rsidRPr="009E3BE4" w:rsidRDefault="00642CC8" w:rsidP="004A68BA">
            <w:pPr>
              <w:ind w:left="-11" w:right="-31"/>
              <w:jc w:val="right"/>
              <w:rPr>
                <w:b/>
                <w:color w:val="000000" w:themeColor="text1"/>
                <w:sz w:val="14"/>
                <w:szCs w:val="14"/>
              </w:rPr>
            </w:pPr>
            <w:r w:rsidRPr="009E3BE4">
              <w:rPr>
                <w:b/>
                <w:color w:val="000000" w:themeColor="text1"/>
                <w:sz w:val="14"/>
                <w:szCs w:val="14"/>
              </w:rPr>
              <w:t>%0</w:t>
            </w:r>
          </w:p>
        </w:tc>
        <w:tc>
          <w:tcPr>
            <w:tcW w:w="237" w:type="pct"/>
            <w:vAlign w:val="bottom"/>
          </w:tcPr>
          <w:p w14:paraId="290FCD1F" w14:textId="77777777" w:rsidR="00642CC8" w:rsidRPr="009E3BE4" w:rsidRDefault="00642CC8" w:rsidP="004A68BA">
            <w:pPr>
              <w:ind w:right="-31"/>
              <w:jc w:val="right"/>
              <w:rPr>
                <w:b/>
                <w:color w:val="000000" w:themeColor="text1"/>
                <w:sz w:val="14"/>
                <w:szCs w:val="14"/>
              </w:rPr>
            </w:pPr>
            <w:r w:rsidRPr="009E3BE4">
              <w:rPr>
                <w:b/>
                <w:color w:val="000000" w:themeColor="text1"/>
                <w:sz w:val="14"/>
                <w:szCs w:val="14"/>
              </w:rPr>
              <w:t>%10</w:t>
            </w:r>
          </w:p>
        </w:tc>
        <w:tc>
          <w:tcPr>
            <w:tcW w:w="370" w:type="pct"/>
            <w:vAlign w:val="bottom"/>
          </w:tcPr>
          <w:p w14:paraId="5E3CF7CD" w14:textId="77777777" w:rsidR="00642CC8" w:rsidRPr="009E3BE4" w:rsidRDefault="00642CC8" w:rsidP="004A68BA">
            <w:pPr>
              <w:ind w:right="-31"/>
              <w:jc w:val="right"/>
              <w:rPr>
                <w:b/>
                <w:color w:val="000000" w:themeColor="text1"/>
                <w:sz w:val="14"/>
                <w:szCs w:val="14"/>
              </w:rPr>
            </w:pPr>
            <w:r w:rsidRPr="009E3BE4">
              <w:rPr>
                <w:b/>
                <w:color w:val="000000" w:themeColor="text1"/>
                <w:sz w:val="14"/>
                <w:szCs w:val="14"/>
              </w:rPr>
              <w:t>%20</w:t>
            </w:r>
          </w:p>
        </w:tc>
        <w:tc>
          <w:tcPr>
            <w:tcW w:w="432" w:type="pct"/>
            <w:vAlign w:val="bottom"/>
          </w:tcPr>
          <w:p w14:paraId="63FB4FA2" w14:textId="77777777" w:rsidR="00642CC8" w:rsidRPr="009E3BE4" w:rsidRDefault="00642CC8" w:rsidP="004A68BA">
            <w:pPr>
              <w:ind w:left="-113" w:right="-31"/>
              <w:jc w:val="right"/>
              <w:rPr>
                <w:b/>
                <w:color w:val="000000" w:themeColor="text1"/>
                <w:sz w:val="14"/>
                <w:szCs w:val="14"/>
              </w:rPr>
            </w:pPr>
            <w:r w:rsidRPr="009E3BE4">
              <w:rPr>
                <w:b/>
                <w:color w:val="000000" w:themeColor="text1"/>
                <w:sz w:val="14"/>
                <w:szCs w:val="14"/>
              </w:rPr>
              <w:t>%35 Gayrimenkul İpoteğiyle Teminatlan-dırılanlar</w:t>
            </w:r>
          </w:p>
        </w:tc>
        <w:tc>
          <w:tcPr>
            <w:tcW w:w="432" w:type="pct"/>
            <w:vAlign w:val="bottom"/>
          </w:tcPr>
          <w:p w14:paraId="3B2AE3BA" w14:textId="77777777" w:rsidR="00642CC8" w:rsidRPr="009E3BE4" w:rsidRDefault="00642CC8" w:rsidP="004A68BA">
            <w:pPr>
              <w:ind w:left="-113" w:right="-31"/>
              <w:jc w:val="right"/>
              <w:rPr>
                <w:b/>
                <w:color w:val="000000" w:themeColor="text1"/>
                <w:sz w:val="14"/>
                <w:szCs w:val="14"/>
              </w:rPr>
            </w:pPr>
            <w:r w:rsidRPr="009E3BE4">
              <w:rPr>
                <w:b/>
                <w:color w:val="000000" w:themeColor="text1"/>
                <w:sz w:val="14"/>
                <w:szCs w:val="14"/>
              </w:rPr>
              <w:t>%50 Gayrimenkul İpoteğiyle Teminatlan-dırılanlar</w:t>
            </w:r>
          </w:p>
        </w:tc>
        <w:tc>
          <w:tcPr>
            <w:tcW w:w="370" w:type="pct"/>
            <w:vAlign w:val="bottom"/>
          </w:tcPr>
          <w:p w14:paraId="776F234B" w14:textId="77777777" w:rsidR="00642CC8" w:rsidRPr="009E3BE4" w:rsidRDefault="00642CC8" w:rsidP="004A68BA">
            <w:pPr>
              <w:ind w:right="-31"/>
              <w:jc w:val="right"/>
              <w:rPr>
                <w:b/>
                <w:color w:val="000000" w:themeColor="text1"/>
                <w:sz w:val="14"/>
                <w:szCs w:val="14"/>
              </w:rPr>
            </w:pPr>
            <w:r w:rsidRPr="009E3BE4">
              <w:rPr>
                <w:b/>
                <w:color w:val="000000" w:themeColor="text1"/>
                <w:sz w:val="14"/>
                <w:szCs w:val="14"/>
              </w:rPr>
              <w:t xml:space="preserve">%50 </w:t>
            </w:r>
            <w:r w:rsidRPr="009E3BE4">
              <w:rPr>
                <w:b/>
                <w:color w:val="000000" w:themeColor="text1"/>
                <w:sz w:val="14"/>
                <w:szCs w:val="14"/>
                <w:vertAlign w:val="superscript"/>
              </w:rPr>
              <w:t>(*)</w:t>
            </w:r>
          </w:p>
        </w:tc>
        <w:tc>
          <w:tcPr>
            <w:tcW w:w="404" w:type="pct"/>
            <w:vAlign w:val="bottom"/>
          </w:tcPr>
          <w:p w14:paraId="7DA9F472" w14:textId="77777777" w:rsidR="00642CC8" w:rsidRPr="009E3BE4" w:rsidRDefault="00642CC8" w:rsidP="004A68BA">
            <w:pPr>
              <w:ind w:right="-31"/>
              <w:jc w:val="right"/>
              <w:rPr>
                <w:b/>
                <w:color w:val="000000" w:themeColor="text1"/>
                <w:sz w:val="14"/>
                <w:szCs w:val="14"/>
              </w:rPr>
            </w:pPr>
            <w:r w:rsidRPr="009E3BE4">
              <w:rPr>
                <w:b/>
                <w:color w:val="000000" w:themeColor="text1"/>
                <w:sz w:val="14"/>
                <w:szCs w:val="14"/>
              </w:rPr>
              <w:t>%75</w:t>
            </w:r>
          </w:p>
        </w:tc>
        <w:tc>
          <w:tcPr>
            <w:tcW w:w="404" w:type="pct"/>
            <w:vAlign w:val="bottom"/>
          </w:tcPr>
          <w:p w14:paraId="7C13B185" w14:textId="77777777" w:rsidR="00642CC8" w:rsidRPr="009E3BE4" w:rsidRDefault="00642CC8" w:rsidP="004A68BA">
            <w:pPr>
              <w:ind w:right="-31"/>
              <w:jc w:val="right"/>
              <w:rPr>
                <w:b/>
                <w:color w:val="000000" w:themeColor="text1"/>
                <w:sz w:val="14"/>
                <w:szCs w:val="14"/>
              </w:rPr>
            </w:pPr>
            <w:r w:rsidRPr="009E3BE4">
              <w:rPr>
                <w:b/>
                <w:color w:val="000000" w:themeColor="text1"/>
                <w:sz w:val="14"/>
                <w:szCs w:val="14"/>
              </w:rPr>
              <w:t>%100</w:t>
            </w:r>
          </w:p>
        </w:tc>
        <w:tc>
          <w:tcPr>
            <w:tcW w:w="320" w:type="pct"/>
            <w:vAlign w:val="bottom"/>
          </w:tcPr>
          <w:p w14:paraId="1A8E421D" w14:textId="77777777" w:rsidR="00642CC8" w:rsidRPr="009E3BE4" w:rsidRDefault="00642CC8" w:rsidP="004A68BA">
            <w:pPr>
              <w:ind w:right="-31"/>
              <w:jc w:val="right"/>
              <w:rPr>
                <w:b/>
                <w:color w:val="000000" w:themeColor="text1"/>
                <w:sz w:val="14"/>
                <w:szCs w:val="14"/>
              </w:rPr>
            </w:pPr>
            <w:r w:rsidRPr="009E3BE4">
              <w:rPr>
                <w:b/>
                <w:color w:val="000000" w:themeColor="text1"/>
                <w:sz w:val="14"/>
                <w:szCs w:val="14"/>
              </w:rPr>
              <w:t>%150</w:t>
            </w:r>
          </w:p>
        </w:tc>
        <w:tc>
          <w:tcPr>
            <w:tcW w:w="230" w:type="pct"/>
            <w:vAlign w:val="bottom"/>
          </w:tcPr>
          <w:p w14:paraId="5E8B23AE" w14:textId="77777777" w:rsidR="00642CC8" w:rsidRPr="009E3BE4" w:rsidRDefault="00642CC8" w:rsidP="004A68BA">
            <w:pPr>
              <w:ind w:left="-85" w:right="-31"/>
              <w:jc w:val="right"/>
              <w:rPr>
                <w:b/>
                <w:color w:val="000000" w:themeColor="text1"/>
                <w:sz w:val="14"/>
                <w:szCs w:val="14"/>
              </w:rPr>
            </w:pPr>
            <w:r w:rsidRPr="009E3BE4">
              <w:rPr>
                <w:b/>
                <w:color w:val="000000" w:themeColor="text1"/>
                <w:sz w:val="14"/>
                <w:szCs w:val="14"/>
              </w:rPr>
              <w:t>%200</w:t>
            </w:r>
          </w:p>
        </w:tc>
        <w:tc>
          <w:tcPr>
            <w:tcW w:w="319" w:type="pct"/>
            <w:vAlign w:val="bottom"/>
          </w:tcPr>
          <w:p w14:paraId="1AE4BF8D" w14:textId="77777777" w:rsidR="00642CC8" w:rsidRPr="009E3BE4" w:rsidRDefault="00642CC8" w:rsidP="004A68BA">
            <w:pPr>
              <w:ind w:left="-85" w:right="-31"/>
              <w:jc w:val="right"/>
              <w:rPr>
                <w:b/>
                <w:color w:val="000000" w:themeColor="text1"/>
                <w:sz w:val="14"/>
                <w:szCs w:val="14"/>
              </w:rPr>
            </w:pPr>
            <w:r w:rsidRPr="009E3BE4">
              <w:rPr>
                <w:b/>
                <w:color w:val="000000" w:themeColor="text1"/>
                <w:sz w:val="14"/>
                <w:szCs w:val="14"/>
              </w:rPr>
              <w:t>Diğerleri</w:t>
            </w:r>
          </w:p>
        </w:tc>
        <w:tc>
          <w:tcPr>
            <w:tcW w:w="404" w:type="pct"/>
            <w:vAlign w:val="bottom"/>
          </w:tcPr>
          <w:p w14:paraId="549548EE" w14:textId="77777777" w:rsidR="00642CC8" w:rsidRPr="009E3BE4" w:rsidRDefault="00642CC8" w:rsidP="004A68BA">
            <w:pPr>
              <w:ind w:right="-31"/>
              <w:jc w:val="right"/>
              <w:rPr>
                <w:b/>
                <w:color w:val="000000" w:themeColor="text1"/>
                <w:sz w:val="14"/>
                <w:szCs w:val="14"/>
              </w:rPr>
            </w:pPr>
            <w:r w:rsidRPr="009E3BE4">
              <w:rPr>
                <w:b/>
                <w:color w:val="000000" w:themeColor="text1"/>
                <w:sz w:val="14"/>
                <w:szCs w:val="14"/>
              </w:rPr>
              <w:t>Toplam risk tutarı (KDO ve KRA sonrası)</w:t>
            </w:r>
          </w:p>
        </w:tc>
      </w:tr>
      <w:tr w:rsidR="00A21A19" w:rsidRPr="009E3BE4" w14:paraId="6EF42341" w14:textId="77777777" w:rsidTr="00592349">
        <w:trPr>
          <w:trHeight w:val="431"/>
        </w:trPr>
        <w:tc>
          <w:tcPr>
            <w:tcW w:w="592" w:type="pct"/>
            <w:vAlign w:val="bottom"/>
          </w:tcPr>
          <w:p w14:paraId="09EC9246" w14:textId="77777777" w:rsidR="00642CC8" w:rsidRPr="009E3BE4" w:rsidRDefault="00642CC8" w:rsidP="004A68BA">
            <w:pPr>
              <w:rPr>
                <w:color w:val="000000" w:themeColor="text1"/>
                <w:sz w:val="14"/>
                <w:szCs w:val="14"/>
              </w:rPr>
            </w:pPr>
            <w:r w:rsidRPr="009E3BE4">
              <w:rPr>
                <w:color w:val="000000" w:themeColor="text1"/>
                <w:sz w:val="14"/>
                <w:szCs w:val="14"/>
              </w:rPr>
              <w:t>Merkezi yönetimlerden veya merkez bankalarından alacaklar</w:t>
            </w:r>
          </w:p>
        </w:tc>
        <w:tc>
          <w:tcPr>
            <w:tcW w:w="487" w:type="pct"/>
            <w:vAlign w:val="bottom"/>
          </w:tcPr>
          <w:p w14:paraId="53B438CE" w14:textId="705FD21A" w:rsidR="00642CC8" w:rsidRPr="009E3BE4" w:rsidRDefault="00A672A3" w:rsidP="004A68BA">
            <w:pPr>
              <w:ind w:right="-31"/>
              <w:jc w:val="right"/>
              <w:rPr>
                <w:color w:val="000000" w:themeColor="text1"/>
                <w:sz w:val="14"/>
                <w:szCs w:val="14"/>
              </w:rPr>
            </w:pPr>
            <w:r w:rsidRPr="009E3BE4">
              <w:rPr>
                <w:color w:val="000000" w:themeColor="text1"/>
                <w:sz w:val="14"/>
                <w:szCs w:val="14"/>
              </w:rPr>
              <w:t xml:space="preserve">19.396.002   </w:t>
            </w:r>
          </w:p>
        </w:tc>
        <w:tc>
          <w:tcPr>
            <w:tcW w:w="237" w:type="pct"/>
            <w:vAlign w:val="bottom"/>
          </w:tcPr>
          <w:p w14:paraId="43F42B93"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09388018"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5796DC74"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51942FC5"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3CF98C68"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4C8C4494"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3C2FB097"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20" w:type="pct"/>
            <w:vAlign w:val="bottom"/>
          </w:tcPr>
          <w:p w14:paraId="0C966DFF"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230" w:type="pct"/>
            <w:vAlign w:val="bottom"/>
          </w:tcPr>
          <w:p w14:paraId="02067AA6"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319" w:type="pct"/>
            <w:vAlign w:val="bottom"/>
          </w:tcPr>
          <w:p w14:paraId="4D9BEFD2"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404" w:type="pct"/>
            <w:vAlign w:val="bottom"/>
          </w:tcPr>
          <w:p w14:paraId="724C29FF" w14:textId="486F6A04" w:rsidR="00642CC8" w:rsidRPr="009E3BE4" w:rsidRDefault="00A672A3" w:rsidP="004A68BA">
            <w:pPr>
              <w:ind w:right="-31"/>
              <w:jc w:val="right"/>
              <w:rPr>
                <w:color w:val="000000" w:themeColor="text1"/>
                <w:sz w:val="14"/>
                <w:szCs w:val="14"/>
              </w:rPr>
            </w:pPr>
            <w:r w:rsidRPr="009E3BE4">
              <w:rPr>
                <w:color w:val="000000" w:themeColor="text1"/>
                <w:sz w:val="14"/>
                <w:szCs w:val="14"/>
              </w:rPr>
              <w:t xml:space="preserve">19.396.002   </w:t>
            </w:r>
          </w:p>
        </w:tc>
      </w:tr>
      <w:tr w:rsidR="00A21A19" w:rsidRPr="009E3BE4" w14:paraId="34B625FC" w14:textId="77777777" w:rsidTr="00592349">
        <w:trPr>
          <w:trHeight w:val="788"/>
        </w:trPr>
        <w:tc>
          <w:tcPr>
            <w:tcW w:w="592" w:type="pct"/>
            <w:vAlign w:val="bottom"/>
          </w:tcPr>
          <w:p w14:paraId="26F96C20" w14:textId="77777777" w:rsidR="00642CC8" w:rsidRPr="009E3BE4" w:rsidRDefault="00642CC8" w:rsidP="004A68BA">
            <w:pPr>
              <w:rPr>
                <w:color w:val="000000" w:themeColor="text1"/>
                <w:sz w:val="14"/>
                <w:szCs w:val="14"/>
              </w:rPr>
            </w:pPr>
            <w:r w:rsidRPr="009E3BE4">
              <w:rPr>
                <w:color w:val="000000" w:themeColor="text1"/>
                <w:sz w:val="14"/>
                <w:szCs w:val="14"/>
              </w:rPr>
              <w:t>Bölgesel yönetimlerden veya yerel yönetimlerden alacaklar</w:t>
            </w:r>
          </w:p>
        </w:tc>
        <w:tc>
          <w:tcPr>
            <w:tcW w:w="487" w:type="pct"/>
            <w:vAlign w:val="bottom"/>
          </w:tcPr>
          <w:p w14:paraId="49B5D6AD"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237" w:type="pct"/>
            <w:vAlign w:val="bottom"/>
          </w:tcPr>
          <w:p w14:paraId="5FF97686"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0044DE0E"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6D077DB9"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536F1CB7"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68AD801B" w14:textId="351F6065" w:rsidR="00642CC8" w:rsidRPr="009E3BE4" w:rsidRDefault="00A672A3" w:rsidP="004A68BA">
            <w:pPr>
              <w:ind w:right="-31"/>
              <w:jc w:val="right"/>
              <w:rPr>
                <w:color w:val="000000" w:themeColor="text1"/>
                <w:sz w:val="14"/>
                <w:szCs w:val="14"/>
              </w:rPr>
            </w:pPr>
            <w:r w:rsidRPr="009E3BE4">
              <w:rPr>
                <w:color w:val="000000" w:themeColor="text1"/>
                <w:sz w:val="14"/>
                <w:szCs w:val="14"/>
              </w:rPr>
              <w:t xml:space="preserve">18.427   </w:t>
            </w:r>
          </w:p>
        </w:tc>
        <w:tc>
          <w:tcPr>
            <w:tcW w:w="404" w:type="pct"/>
            <w:vAlign w:val="bottom"/>
          </w:tcPr>
          <w:p w14:paraId="63186DAA"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3B33F524"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20" w:type="pct"/>
            <w:vAlign w:val="bottom"/>
          </w:tcPr>
          <w:p w14:paraId="53502C83"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230" w:type="pct"/>
            <w:vAlign w:val="bottom"/>
          </w:tcPr>
          <w:p w14:paraId="45C86D8A"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319" w:type="pct"/>
            <w:vAlign w:val="bottom"/>
          </w:tcPr>
          <w:p w14:paraId="351F19B4"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404" w:type="pct"/>
            <w:vAlign w:val="bottom"/>
          </w:tcPr>
          <w:p w14:paraId="0529EEAD" w14:textId="4D878208" w:rsidR="00642CC8" w:rsidRPr="009E3BE4" w:rsidRDefault="00A672A3" w:rsidP="004A68BA">
            <w:pPr>
              <w:ind w:right="-31"/>
              <w:jc w:val="right"/>
              <w:rPr>
                <w:color w:val="000000" w:themeColor="text1"/>
                <w:sz w:val="14"/>
                <w:szCs w:val="14"/>
              </w:rPr>
            </w:pPr>
            <w:r w:rsidRPr="009E3BE4">
              <w:rPr>
                <w:color w:val="000000" w:themeColor="text1"/>
                <w:sz w:val="14"/>
                <w:szCs w:val="14"/>
              </w:rPr>
              <w:t xml:space="preserve">18.427   </w:t>
            </w:r>
          </w:p>
        </w:tc>
      </w:tr>
      <w:tr w:rsidR="00A21A19" w:rsidRPr="009E3BE4" w14:paraId="4211318A" w14:textId="77777777" w:rsidTr="00592349">
        <w:trPr>
          <w:trHeight w:val="629"/>
        </w:trPr>
        <w:tc>
          <w:tcPr>
            <w:tcW w:w="592" w:type="pct"/>
            <w:vAlign w:val="bottom"/>
          </w:tcPr>
          <w:p w14:paraId="4ADC04CB" w14:textId="77777777" w:rsidR="00642CC8" w:rsidRPr="009E3BE4" w:rsidRDefault="00642CC8" w:rsidP="004A68BA">
            <w:pPr>
              <w:rPr>
                <w:color w:val="000000" w:themeColor="text1"/>
                <w:sz w:val="14"/>
                <w:szCs w:val="14"/>
              </w:rPr>
            </w:pPr>
            <w:r w:rsidRPr="009E3BE4">
              <w:rPr>
                <w:color w:val="000000" w:themeColor="text1"/>
                <w:sz w:val="14"/>
                <w:szCs w:val="14"/>
              </w:rPr>
              <w:t>İdari birimlerden ve ticari olmayan girişimlerden alacaklar</w:t>
            </w:r>
          </w:p>
        </w:tc>
        <w:tc>
          <w:tcPr>
            <w:tcW w:w="487" w:type="pct"/>
            <w:vAlign w:val="bottom"/>
          </w:tcPr>
          <w:p w14:paraId="75B0CE30" w14:textId="6B31D222" w:rsidR="00642CC8" w:rsidRPr="009E3BE4" w:rsidRDefault="003E1DC8" w:rsidP="004A68BA">
            <w:pPr>
              <w:ind w:right="-31"/>
              <w:jc w:val="right"/>
              <w:rPr>
                <w:color w:val="000000" w:themeColor="text1"/>
                <w:sz w:val="14"/>
                <w:szCs w:val="14"/>
              </w:rPr>
            </w:pPr>
            <w:r w:rsidRPr="009E3BE4">
              <w:rPr>
                <w:color w:val="000000" w:themeColor="text1"/>
                <w:sz w:val="14"/>
                <w:szCs w:val="14"/>
              </w:rPr>
              <w:t>3.414</w:t>
            </w:r>
          </w:p>
        </w:tc>
        <w:tc>
          <w:tcPr>
            <w:tcW w:w="237" w:type="pct"/>
            <w:vAlign w:val="bottom"/>
          </w:tcPr>
          <w:p w14:paraId="1AE2FD9A"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1127C1A8"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3D3D1329"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6B14F085"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1D5C1C59"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71B849E3"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45F77536" w14:textId="546FBD62" w:rsidR="00642CC8" w:rsidRPr="009E3BE4" w:rsidRDefault="003E1DC8" w:rsidP="004A68BA">
            <w:pPr>
              <w:ind w:right="-31"/>
              <w:jc w:val="right"/>
              <w:rPr>
                <w:color w:val="000000" w:themeColor="text1"/>
                <w:sz w:val="14"/>
                <w:szCs w:val="14"/>
              </w:rPr>
            </w:pPr>
            <w:r w:rsidRPr="009E3BE4">
              <w:rPr>
                <w:color w:val="000000" w:themeColor="text1"/>
                <w:sz w:val="14"/>
                <w:szCs w:val="14"/>
              </w:rPr>
              <w:t>300.425</w:t>
            </w:r>
          </w:p>
        </w:tc>
        <w:tc>
          <w:tcPr>
            <w:tcW w:w="320" w:type="pct"/>
            <w:vAlign w:val="bottom"/>
          </w:tcPr>
          <w:p w14:paraId="41587A40"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230" w:type="pct"/>
            <w:vAlign w:val="bottom"/>
          </w:tcPr>
          <w:p w14:paraId="7A56B6B9"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319" w:type="pct"/>
            <w:vAlign w:val="bottom"/>
          </w:tcPr>
          <w:p w14:paraId="6BACD05D"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404" w:type="pct"/>
            <w:vAlign w:val="bottom"/>
          </w:tcPr>
          <w:p w14:paraId="5FC2750C" w14:textId="3A33AF92" w:rsidR="00642CC8" w:rsidRPr="009E3BE4" w:rsidRDefault="003E1DC8" w:rsidP="004A68BA">
            <w:pPr>
              <w:ind w:right="-31"/>
              <w:jc w:val="right"/>
              <w:rPr>
                <w:color w:val="000000" w:themeColor="text1"/>
                <w:sz w:val="14"/>
                <w:szCs w:val="14"/>
              </w:rPr>
            </w:pPr>
            <w:r w:rsidRPr="009E3BE4">
              <w:rPr>
                <w:color w:val="000000" w:themeColor="text1"/>
                <w:sz w:val="14"/>
                <w:szCs w:val="14"/>
              </w:rPr>
              <w:t xml:space="preserve">303.839   </w:t>
            </w:r>
          </w:p>
        </w:tc>
      </w:tr>
      <w:tr w:rsidR="00A21A19" w:rsidRPr="009E3BE4" w14:paraId="30D15E72" w14:textId="77777777" w:rsidTr="00592349">
        <w:trPr>
          <w:trHeight w:val="640"/>
        </w:trPr>
        <w:tc>
          <w:tcPr>
            <w:tcW w:w="592" w:type="pct"/>
            <w:vAlign w:val="bottom"/>
          </w:tcPr>
          <w:p w14:paraId="28A64F5B" w14:textId="77777777" w:rsidR="00642CC8" w:rsidRPr="009E3BE4" w:rsidRDefault="00642CC8" w:rsidP="004A68BA">
            <w:pPr>
              <w:rPr>
                <w:color w:val="000000" w:themeColor="text1"/>
                <w:sz w:val="14"/>
                <w:szCs w:val="14"/>
              </w:rPr>
            </w:pPr>
            <w:r w:rsidRPr="009E3BE4">
              <w:rPr>
                <w:color w:val="000000" w:themeColor="text1"/>
                <w:sz w:val="14"/>
                <w:szCs w:val="14"/>
              </w:rPr>
              <w:t>Çok taraflı kalkınma bankalarından alacaklar</w:t>
            </w:r>
          </w:p>
        </w:tc>
        <w:tc>
          <w:tcPr>
            <w:tcW w:w="487" w:type="pct"/>
            <w:vAlign w:val="bottom"/>
          </w:tcPr>
          <w:p w14:paraId="0F3F0FD5"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237" w:type="pct"/>
            <w:vAlign w:val="bottom"/>
          </w:tcPr>
          <w:p w14:paraId="014F1395"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370" w:type="pct"/>
            <w:vAlign w:val="bottom"/>
          </w:tcPr>
          <w:p w14:paraId="51AEED41"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432" w:type="pct"/>
            <w:vAlign w:val="bottom"/>
          </w:tcPr>
          <w:p w14:paraId="3ED0C44F"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432" w:type="pct"/>
            <w:vAlign w:val="bottom"/>
          </w:tcPr>
          <w:p w14:paraId="6A07ED01"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370" w:type="pct"/>
            <w:vAlign w:val="bottom"/>
          </w:tcPr>
          <w:p w14:paraId="4D1C2531"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404" w:type="pct"/>
            <w:vAlign w:val="bottom"/>
          </w:tcPr>
          <w:p w14:paraId="4BCB9CDF"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404" w:type="pct"/>
            <w:vAlign w:val="bottom"/>
          </w:tcPr>
          <w:p w14:paraId="5D4DE935"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320" w:type="pct"/>
            <w:vAlign w:val="bottom"/>
          </w:tcPr>
          <w:p w14:paraId="10F87A10"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230" w:type="pct"/>
            <w:vAlign w:val="bottom"/>
          </w:tcPr>
          <w:p w14:paraId="276F6931"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319" w:type="pct"/>
            <w:vAlign w:val="bottom"/>
          </w:tcPr>
          <w:p w14:paraId="78234B2C"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404" w:type="pct"/>
            <w:vAlign w:val="bottom"/>
          </w:tcPr>
          <w:p w14:paraId="7D07D709"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r>
      <w:tr w:rsidR="00A21A19" w:rsidRPr="009E3BE4" w14:paraId="3EF3E477" w14:textId="77777777" w:rsidTr="00592349">
        <w:trPr>
          <w:trHeight w:val="468"/>
        </w:trPr>
        <w:tc>
          <w:tcPr>
            <w:tcW w:w="592" w:type="pct"/>
            <w:vAlign w:val="bottom"/>
          </w:tcPr>
          <w:p w14:paraId="6B20FDB9" w14:textId="77777777" w:rsidR="00642CC8" w:rsidRPr="009E3BE4" w:rsidRDefault="00642CC8" w:rsidP="004A68BA">
            <w:pPr>
              <w:rPr>
                <w:color w:val="000000" w:themeColor="text1"/>
                <w:sz w:val="14"/>
                <w:szCs w:val="14"/>
              </w:rPr>
            </w:pPr>
            <w:r w:rsidRPr="009E3BE4">
              <w:rPr>
                <w:color w:val="000000" w:themeColor="text1"/>
                <w:sz w:val="14"/>
                <w:szCs w:val="14"/>
              </w:rPr>
              <w:t>Uluslararası teşkilatlardan alacaklar</w:t>
            </w:r>
          </w:p>
        </w:tc>
        <w:tc>
          <w:tcPr>
            <w:tcW w:w="487" w:type="pct"/>
            <w:vAlign w:val="bottom"/>
          </w:tcPr>
          <w:p w14:paraId="6BB298E4"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237" w:type="pct"/>
            <w:vAlign w:val="bottom"/>
          </w:tcPr>
          <w:p w14:paraId="3DA0583E"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370" w:type="pct"/>
            <w:vAlign w:val="bottom"/>
          </w:tcPr>
          <w:p w14:paraId="4B660E47"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432" w:type="pct"/>
            <w:vAlign w:val="bottom"/>
          </w:tcPr>
          <w:p w14:paraId="253E85C6"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432" w:type="pct"/>
            <w:vAlign w:val="bottom"/>
          </w:tcPr>
          <w:p w14:paraId="6A9EB772"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370" w:type="pct"/>
            <w:vAlign w:val="bottom"/>
          </w:tcPr>
          <w:p w14:paraId="65F08B4B"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404" w:type="pct"/>
            <w:vAlign w:val="bottom"/>
          </w:tcPr>
          <w:p w14:paraId="581CB840"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404" w:type="pct"/>
            <w:vAlign w:val="bottom"/>
          </w:tcPr>
          <w:p w14:paraId="60D560B1"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320" w:type="pct"/>
            <w:vAlign w:val="bottom"/>
          </w:tcPr>
          <w:p w14:paraId="74EB4049"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230" w:type="pct"/>
            <w:vAlign w:val="bottom"/>
          </w:tcPr>
          <w:p w14:paraId="000E367F"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319" w:type="pct"/>
            <w:vAlign w:val="bottom"/>
          </w:tcPr>
          <w:p w14:paraId="3C4D50EC"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404" w:type="pct"/>
            <w:vAlign w:val="bottom"/>
          </w:tcPr>
          <w:p w14:paraId="7D263CB5"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r>
      <w:tr w:rsidR="00A21A19" w:rsidRPr="009E3BE4" w14:paraId="31E0FEF1" w14:textId="77777777" w:rsidTr="00592349">
        <w:trPr>
          <w:trHeight w:val="468"/>
        </w:trPr>
        <w:tc>
          <w:tcPr>
            <w:tcW w:w="592" w:type="pct"/>
            <w:vAlign w:val="bottom"/>
          </w:tcPr>
          <w:p w14:paraId="2D9074AF" w14:textId="77777777" w:rsidR="00642CC8" w:rsidRPr="009E3BE4" w:rsidRDefault="00642CC8" w:rsidP="004A68BA">
            <w:pPr>
              <w:rPr>
                <w:color w:val="000000" w:themeColor="text1"/>
                <w:sz w:val="14"/>
                <w:szCs w:val="14"/>
              </w:rPr>
            </w:pPr>
            <w:r w:rsidRPr="009E3BE4">
              <w:rPr>
                <w:color w:val="000000" w:themeColor="text1"/>
                <w:sz w:val="14"/>
                <w:szCs w:val="14"/>
              </w:rPr>
              <w:t>Bankalardan ve aracı kurumlardan alacaklar</w:t>
            </w:r>
          </w:p>
        </w:tc>
        <w:tc>
          <w:tcPr>
            <w:tcW w:w="487" w:type="pct"/>
            <w:vAlign w:val="bottom"/>
          </w:tcPr>
          <w:p w14:paraId="19D9340B"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237" w:type="pct"/>
            <w:vAlign w:val="bottom"/>
          </w:tcPr>
          <w:p w14:paraId="3CAE5500"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06FFB406" w14:textId="61B89796" w:rsidR="00642CC8" w:rsidRPr="009E3BE4" w:rsidRDefault="003E1DC8" w:rsidP="004A68BA">
            <w:pPr>
              <w:ind w:right="-31"/>
              <w:jc w:val="right"/>
              <w:rPr>
                <w:color w:val="000000" w:themeColor="text1"/>
                <w:sz w:val="14"/>
                <w:szCs w:val="14"/>
              </w:rPr>
            </w:pPr>
            <w:r w:rsidRPr="009E3BE4">
              <w:rPr>
                <w:color w:val="000000" w:themeColor="text1"/>
                <w:sz w:val="14"/>
                <w:szCs w:val="14"/>
              </w:rPr>
              <w:t>2.700.494</w:t>
            </w:r>
          </w:p>
        </w:tc>
        <w:tc>
          <w:tcPr>
            <w:tcW w:w="432" w:type="pct"/>
            <w:vAlign w:val="bottom"/>
          </w:tcPr>
          <w:p w14:paraId="1AAA078C"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07F056A3"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2A385759" w14:textId="7ADB2AB0" w:rsidR="00642CC8" w:rsidRPr="009E3BE4" w:rsidRDefault="003E1DC8" w:rsidP="004A68BA">
            <w:pPr>
              <w:ind w:right="-31"/>
              <w:jc w:val="right"/>
              <w:rPr>
                <w:color w:val="000000" w:themeColor="text1"/>
                <w:sz w:val="14"/>
                <w:szCs w:val="14"/>
              </w:rPr>
            </w:pPr>
            <w:r w:rsidRPr="009E3BE4">
              <w:rPr>
                <w:color w:val="000000" w:themeColor="text1"/>
                <w:sz w:val="14"/>
                <w:szCs w:val="14"/>
              </w:rPr>
              <w:t>108.315</w:t>
            </w:r>
          </w:p>
        </w:tc>
        <w:tc>
          <w:tcPr>
            <w:tcW w:w="404" w:type="pct"/>
            <w:vAlign w:val="bottom"/>
          </w:tcPr>
          <w:p w14:paraId="4E7BCAA5"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7E1A098F" w14:textId="0A7C5FF3" w:rsidR="00642CC8" w:rsidRPr="009E3BE4" w:rsidRDefault="003E1DC8" w:rsidP="004A68BA">
            <w:pPr>
              <w:ind w:right="-31"/>
              <w:jc w:val="right"/>
              <w:rPr>
                <w:color w:val="000000" w:themeColor="text1"/>
                <w:sz w:val="14"/>
                <w:szCs w:val="14"/>
              </w:rPr>
            </w:pPr>
            <w:r w:rsidRPr="009E3BE4">
              <w:rPr>
                <w:color w:val="000000" w:themeColor="text1"/>
                <w:sz w:val="14"/>
                <w:szCs w:val="14"/>
              </w:rPr>
              <w:t>202.434</w:t>
            </w:r>
          </w:p>
        </w:tc>
        <w:tc>
          <w:tcPr>
            <w:tcW w:w="320" w:type="pct"/>
            <w:vAlign w:val="bottom"/>
          </w:tcPr>
          <w:p w14:paraId="47EDA930"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230" w:type="pct"/>
            <w:vAlign w:val="bottom"/>
          </w:tcPr>
          <w:p w14:paraId="03806232"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319" w:type="pct"/>
            <w:vAlign w:val="bottom"/>
          </w:tcPr>
          <w:p w14:paraId="6F43BDC7"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404" w:type="pct"/>
            <w:vAlign w:val="bottom"/>
          </w:tcPr>
          <w:p w14:paraId="14D45C2E" w14:textId="5206E946" w:rsidR="00642CC8" w:rsidRPr="009E3BE4" w:rsidRDefault="003E1DC8" w:rsidP="004A68BA">
            <w:pPr>
              <w:ind w:right="-31"/>
              <w:jc w:val="right"/>
              <w:rPr>
                <w:color w:val="000000" w:themeColor="text1"/>
                <w:sz w:val="14"/>
                <w:szCs w:val="14"/>
              </w:rPr>
            </w:pPr>
            <w:r w:rsidRPr="009E3BE4">
              <w:rPr>
                <w:color w:val="000000" w:themeColor="text1"/>
                <w:sz w:val="14"/>
                <w:szCs w:val="14"/>
              </w:rPr>
              <w:t xml:space="preserve">3.011.243   </w:t>
            </w:r>
          </w:p>
        </w:tc>
      </w:tr>
      <w:tr w:rsidR="00A21A19" w:rsidRPr="009E3BE4" w14:paraId="2AB09994" w14:textId="77777777" w:rsidTr="00592349">
        <w:trPr>
          <w:trHeight w:val="320"/>
        </w:trPr>
        <w:tc>
          <w:tcPr>
            <w:tcW w:w="592" w:type="pct"/>
            <w:vAlign w:val="bottom"/>
          </w:tcPr>
          <w:p w14:paraId="1FA1402A" w14:textId="77777777" w:rsidR="00642CC8" w:rsidRPr="009E3BE4" w:rsidRDefault="00642CC8" w:rsidP="004A68BA">
            <w:pPr>
              <w:rPr>
                <w:color w:val="000000" w:themeColor="text1"/>
                <w:sz w:val="14"/>
                <w:szCs w:val="14"/>
              </w:rPr>
            </w:pPr>
            <w:r w:rsidRPr="009E3BE4">
              <w:rPr>
                <w:color w:val="000000" w:themeColor="text1"/>
                <w:sz w:val="14"/>
                <w:szCs w:val="14"/>
              </w:rPr>
              <w:t>Kurumsal alacaklar</w:t>
            </w:r>
          </w:p>
        </w:tc>
        <w:tc>
          <w:tcPr>
            <w:tcW w:w="487" w:type="pct"/>
            <w:vAlign w:val="bottom"/>
          </w:tcPr>
          <w:p w14:paraId="08275238" w14:textId="21F002B7" w:rsidR="00642CC8" w:rsidRPr="009E3BE4" w:rsidRDefault="003E1DC8" w:rsidP="004A68BA">
            <w:pPr>
              <w:ind w:right="-31"/>
              <w:jc w:val="right"/>
              <w:rPr>
                <w:color w:val="000000" w:themeColor="text1"/>
                <w:sz w:val="14"/>
                <w:szCs w:val="14"/>
              </w:rPr>
            </w:pPr>
            <w:r w:rsidRPr="009E3BE4">
              <w:rPr>
                <w:color w:val="000000" w:themeColor="text1"/>
                <w:sz w:val="14"/>
                <w:szCs w:val="14"/>
              </w:rPr>
              <w:t>547.254</w:t>
            </w:r>
          </w:p>
        </w:tc>
        <w:tc>
          <w:tcPr>
            <w:tcW w:w="237" w:type="pct"/>
            <w:vAlign w:val="bottom"/>
          </w:tcPr>
          <w:p w14:paraId="6789E258"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2FBD260F" w14:textId="24F10BE9" w:rsidR="00642CC8" w:rsidRPr="009E3BE4" w:rsidRDefault="003E1DC8" w:rsidP="004A68BA">
            <w:pPr>
              <w:ind w:right="-31"/>
              <w:jc w:val="right"/>
              <w:rPr>
                <w:color w:val="000000" w:themeColor="text1"/>
                <w:sz w:val="14"/>
                <w:szCs w:val="14"/>
              </w:rPr>
            </w:pPr>
            <w:r w:rsidRPr="009E3BE4">
              <w:rPr>
                <w:color w:val="000000" w:themeColor="text1"/>
                <w:sz w:val="14"/>
                <w:szCs w:val="14"/>
              </w:rPr>
              <w:t>727.310</w:t>
            </w:r>
          </w:p>
        </w:tc>
        <w:tc>
          <w:tcPr>
            <w:tcW w:w="432" w:type="pct"/>
            <w:vAlign w:val="bottom"/>
          </w:tcPr>
          <w:p w14:paraId="0669C9FF"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2376E620"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23670CBA" w14:textId="46560069" w:rsidR="00642CC8" w:rsidRPr="009E3BE4" w:rsidRDefault="003E1DC8" w:rsidP="004A68BA">
            <w:pPr>
              <w:ind w:right="-31"/>
              <w:jc w:val="right"/>
              <w:rPr>
                <w:color w:val="000000" w:themeColor="text1"/>
                <w:sz w:val="14"/>
                <w:szCs w:val="14"/>
              </w:rPr>
            </w:pPr>
            <w:r w:rsidRPr="009E3BE4">
              <w:rPr>
                <w:color w:val="000000" w:themeColor="text1"/>
                <w:sz w:val="14"/>
                <w:szCs w:val="14"/>
              </w:rPr>
              <w:t>630.527</w:t>
            </w:r>
          </w:p>
        </w:tc>
        <w:tc>
          <w:tcPr>
            <w:tcW w:w="404" w:type="pct"/>
            <w:vAlign w:val="bottom"/>
          </w:tcPr>
          <w:p w14:paraId="436010C4"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576FF6D5" w14:textId="047F39BC" w:rsidR="00642CC8" w:rsidRPr="009E3BE4" w:rsidRDefault="003E1DC8" w:rsidP="004A68BA">
            <w:pPr>
              <w:ind w:right="-31"/>
              <w:jc w:val="right"/>
              <w:rPr>
                <w:color w:val="000000" w:themeColor="text1"/>
                <w:sz w:val="14"/>
                <w:szCs w:val="14"/>
              </w:rPr>
            </w:pPr>
            <w:r w:rsidRPr="009E3BE4">
              <w:rPr>
                <w:color w:val="000000" w:themeColor="text1"/>
                <w:sz w:val="14"/>
                <w:szCs w:val="14"/>
              </w:rPr>
              <w:t>34.236.18</w:t>
            </w:r>
            <w:r w:rsidR="00A672A3" w:rsidRPr="009E3BE4">
              <w:rPr>
                <w:color w:val="000000" w:themeColor="text1"/>
                <w:sz w:val="14"/>
                <w:szCs w:val="14"/>
              </w:rPr>
              <w:t>7</w:t>
            </w:r>
          </w:p>
        </w:tc>
        <w:tc>
          <w:tcPr>
            <w:tcW w:w="320" w:type="pct"/>
            <w:vAlign w:val="bottom"/>
          </w:tcPr>
          <w:p w14:paraId="7D5D3C17"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230" w:type="pct"/>
            <w:vAlign w:val="bottom"/>
          </w:tcPr>
          <w:p w14:paraId="7CD74213"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319" w:type="pct"/>
            <w:vAlign w:val="bottom"/>
          </w:tcPr>
          <w:p w14:paraId="690EDFB1"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404" w:type="pct"/>
            <w:vAlign w:val="bottom"/>
          </w:tcPr>
          <w:p w14:paraId="7AA86ED3" w14:textId="02FE9C45" w:rsidR="00642CC8" w:rsidRPr="009E3BE4" w:rsidRDefault="003E1DC8" w:rsidP="004A68BA">
            <w:pPr>
              <w:ind w:right="-31"/>
              <w:jc w:val="right"/>
              <w:rPr>
                <w:color w:val="000000" w:themeColor="text1"/>
                <w:sz w:val="14"/>
                <w:szCs w:val="14"/>
              </w:rPr>
            </w:pPr>
            <w:r w:rsidRPr="009E3BE4">
              <w:rPr>
                <w:color w:val="000000" w:themeColor="text1"/>
                <w:sz w:val="14"/>
                <w:szCs w:val="14"/>
              </w:rPr>
              <w:t>36.141.27</w:t>
            </w:r>
            <w:r w:rsidR="00A672A3" w:rsidRPr="009E3BE4">
              <w:rPr>
                <w:color w:val="000000" w:themeColor="text1"/>
                <w:sz w:val="14"/>
                <w:szCs w:val="14"/>
              </w:rPr>
              <w:t>8</w:t>
            </w:r>
            <w:r w:rsidRPr="009E3BE4">
              <w:rPr>
                <w:color w:val="000000" w:themeColor="text1"/>
                <w:sz w:val="14"/>
                <w:szCs w:val="14"/>
              </w:rPr>
              <w:t xml:space="preserve">  </w:t>
            </w:r>
          </w:p>
        </w:tc>
      </w:tr>
      <w:tr w:rsidR="00A21A19" w:rsidRPr="009E3BE4" w14:paraId="6B5846A6" w14:textId="77777777" w:rsidTr="00592349">
        <w:trPr>
          <w:trHeight w:val="308"/>
        </w:trPr>
        <w:tc>
          <w:tcPr>
            <w:tcW w:w="592" w:type="pct"/>
            <w:vAlign w:val="bottom"/>
          </w:tcPr>
          <w:p w14:paraId="54007F3B" w14:textId="77777777" w:rsidR="00642CC8" w:rsidRPr="009E3BE4" w:rsidRDefault="00642CC8" w:rsidP="004A68BA">
            <w:pPr>
              <w:rPr>
                <w:color w:val="000000" w:themeColor="text1"/>
                <w:sz w:val="14"/>
                <w:szCs w:val="14"/>
              </w:rPr>
            </w:pPr>
            <w:r w:rsidRPr="009E3BE4">
              <w:rPr>
                <w:color w:val="000000" w:themeColor="text1"/>
                <w:sz w:val="14"/>
                <w:szCs w:val="14"/>
              </w:rPr>
              <w:t>Perakende alacaklar</w:t>
            </w:r>
          </w:p>
        </w:tc>
        <w:tc>
          <w:tcPr>
            <w:tcW w:w="487" w:type="pct"/>
            <w:vAlign w:val="bottom"/>
          </w:tcPr>
          <w:p w14:paraId="321DEAAD" w14:textId="12CA96E9" w:rsidR="00642CC8" w:rsidRPr="009E3BE4" w:rsidRDefault="003E1DC8" w:rsidP="004A68BA">
            <w:pPr>
              <w:ind w:right="-31"/>
              <w:jc w:val="right"/>
              <w:rPr>
                <w:color w:val="000000" w:themeColor="text1"/>
                <w:sz w:val="14"/>
                <w:szCs w:val="14"/>
              </w:rPr>
            </w:pPr>
            <w:r w:rsidRPr="009E3BE4">
              <w:rPr>
                <w:color w:val="000000" w:themeColor="text1"/>
                <w:sz w:val="14"/>
                <w:szCs w:val="14"/>
              </w:rPr>
              <w:t>175.496</w:t>
            </w:r>
          </w:p>
        </w:tc>
        <w:tc>
          <w:tcPr>
            <w:tcW w:w="237" w:type="pct"/>
            <w:vAlign w:val="bottom"/>
          </w:tcPr>
          <w:p w14:paraId="40C0CC6F"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3F6F9325" w14:textId="27A7A940" w:rsidR="00642CC8" w:rsidRPr="009E3BE4" w:rsidRDefault="003E1DC8" w:rsidP="004A68BA">
            <w:pPr>
              <w:ind w:right="-31"/>
              <w:jc w:val="right"/>
              <w:rPr>
                <w:color w:val="000000" w:themeColor="text1"/>
                <w:sz w:val="14"/>
                <w:szCs w:val="14"/>
              </w:rPr>
            </w:pPr>
            <w:r w:rsidRPr="009E3BE4">
              <w:rPr>
                <w:color w:val="000000" w:themeColor="text1"/>
                <w:sz w:val="14"/>
                <w:szCs w:val="14"/>
              </w:rPr>
              <w:t>160.840</w:t>
            </w:r>
          </w:p>
        </w:tc>
        <w:tc>
          <w:tcPr>
            <w:tcW w:w="432" w:type="pct"/>
            <w:vAlign w:val="bottom"/>
          </w:tcPr>
          <w:p w14:paraId="366CBD98"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04B2512E"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47E106D6"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1ED01144" w14:textId="211F352F" w:rsidR="00642CC8" w:rsidRPr="009E3BE4" w:rsidRDefault="003E1DC8" w:rsidP="00674A0D">
            <w:pPr>
              <w:ind w:right="-31"/>
              <w:jc w:val="right"/>
              <w:rPr>
                <w:color w:val="000000" w:themeColor="text1"/>
                <w:sz w:val="14"/>
                <w:szCs w:val="14"/>
              </w:rPr>
            </w:pPr>
            <w:r w:rsidRPr="009E3BE4">
              <w:rPr>
                <w:color w:val="000000" w:themeColor="text1"/>
                <w:sz w:val="14"/>
                <w:szCs w:val="14"/>
              </w:rPr>
              <w:t>7.046.62</w:t>
            </w:r>
            <w:r w:rsidR="00674A0D">
              <w:rPr>
                <w:color w:val="000000" w:themeColor="text1"/>
                <w:sz w:val="14"/>
                <w:szCs w:val="14"/>
              </w:rPr>
              <w:t>9</w:t>
            </w:r>
          </w:p>
        </w:tc>
        <w:tc>
          <w:tcPr>
            <w:tcW w:w="404" w:type="pct"/>
            <w:vAlign w:val="bottom"/>
          </w:tcPr>
          <w:p w14:paraId="2F332928" w14:textId="463768CD" w:rsidR="00642CC8" w:rsidRPr="009E3BE4" w:rsidRDefault="003E1DC8" w:rsidP="004A68BA">
            <w:pPr>
              <w:ind w:right="-31"/>
              <w:jc w:val="right"/>
              <w:rPr>
                <w:color w:val="000000" w:themeColor="text1"/>
                <w:sz w:val="14"/>
                <w:szCs w:val="14"/>
              </w:rPr>
            </w:pPr>
            <w:r w:rsidRPr="009E3BE4">
              <w:rPr>
                <w:color w:val="000000" w:themeColor="text1"/>
                <w:sz w:val="14"/>
                <w:szCs w:val="14"/>
              </w:rPr>
              <w:t>4.635</w:t>
            </w:r>
          </w:p>
        </w:tc>
        <w:tc>
          <w:tcPr>
            <w:tcW w:w="320" w:type="pct"/>
            <w:vAlign w:val="bottom"/>
          </w:tcPr>
          <w:p w14:paraId="58BEB9FF"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230" w:type="pct"/>
            <w:vAlign w:val="bottom"/>
          </w:tcPr>
          <w:p w14:paraId="27F25D01"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319" w:type="pct"/>
            <w:vAlign w:val="bottom"/>
          </w:tcPr>
          <w:p w14:paraId="17E6C263"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404" w:type="pct"/>
            <w:vAlign w:val="bottom"/>
          </w:tcPr>
          <w:p w14:paraId="0ABC0D56" w14:textId="4BF6607D" w:rsidR="003E1DC8" w:rsidRPr="009E3BE4" w:rsidRDefault="003E1DC8" w:rsidP="00674A0D">
            <w:pPr>
              <w:ind w:right="-31"/>
              <w:jc w:val="right"/>
              <w:rPr>
                <w:color w:val="000000" w:themeColor="text1"/>
                <w:sz w:val="14"/>
                <w:szCs w:val="14"/>
              </w:rPr>
            </w:pPr>
            <w:r w:rsidRPr="009E3BE4">
              <w:rPr>
                <w:color w:val="000000" w:themeColor="text1"/>
                <w:sz w:val="14"/>
                <w:szCs w:val="14"/>
              </w:rPr>
              <w:t>7.387.</w:t>
            </w:r>
            <w:r w:rsidR="00674A0D">
              <w:rPr>
                <w:color w:val="000000" w:themeColor="text1"/>
                <w:sz w:val="14"/>
                <w:szCs w:val="14"/>
              </w:rPr>
              <w:t>600</w:t>
            </w:r>
            <w:r w:rsidRPr="009E3BE4">
              <w:rPr>
                <w:color w:val="000000" w:themeColor="text1"/>
                <w:sz w:val="14"/>
                <w:szCs w:val="14"/>
              </w:rPr>
              <w:t xml:space="preserve">   </w:t>
            </w:r>
          </w:p>
        </w:tc>
      </w:tr>
      <w:tr w:rsidR="00A21A19" w:rsidRPr="009E3BE4" w14:paraId="548CAC85" w14:textId="77777777" w:rsidTr="00592349">
        <w:trPr>
          <w:trHeight w:val="801"/>
        </w:trPr>
        <w:tc>
          <w:tcPr>
            <w:tcW w:w="592" w:type="pct"/>
            <w:vAlign w:val="bottom"/>
          </w:tcPr>
          <w:p w14:paraId="349B472A" w14:textId="77777777" w:rsidR="00642CC8" w:rsidRPr="009E3BE4" w:rsidRDefault="00642CC8" w:rsidP="004A68BA">
            <w:pPr>
              <w:rPr>
                <w:color w:val="000000" w:themeColor="text1"/>
                <w:sz w:val="14"/>
                <w:szCs w:val="14"/>
              </w:rPr>
            </w:pPr>
            <w:r w:rsidRPr="009E3BE4">
              <w:rPr>
                <w:color w:val="000000" w:themeColor="text1"/>
                <w:sz w:val="14"/>
                <w:szCs w:val="14"/>
              </w:rPr>
              <w:t>İkamet amaçlı gayrimenkul ipoteği ile teminatlandırılan alacaklar</w:t>
            </w:r>
          </w:p>
        </w:tc>
        <w:tc>
          <w:tcPr>
            <w:tcW w:w="487" w:type="pct"/>
            <w:vAlign w:val="bottom"/>
          </w:tcPr>
          <w:p w14:paraId="4405EFA6"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237" w:type="pct"/>
            <w:vAlign w:val="bottom"/>
          </w:tcPr>
          <w:p w14:paraId="32C78188"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2AC10A29"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4AAF92DF" w14:textId="411C54F2" w:rsidR="00642CC8" w:rsidRPr="009E3BE4" w:rsidRDefault="003E1DC8" w:rsidP="004A68BA">
            <w:pPr>
              <w:ind w:right="-31"/>
              <w:jc w:val="right"/>
              <w:rPr>
                <w:color w:val="000000" w:themeColor="text1"/>
                <w:sz w:val="14"/>
                <w:szCs w:val="14"/>
              </w:rPr>
            </w:pPr>
            <w:r w:rsidRPr="009E3BE4">
              <w:rPr>
                <w:color w:val="000000" w:themeColor="text1"/>
                <w:sz w:val="14"/>
                <w:szCs w:val="14"/>
              </w:rPr>
              <w:t>3.438.597</w:t>
            </w:r>
          </w:p>
        </w:tc>
        <w:tc>
          <w:tcPr>
            <w:tcW w:w="432" w:type="pct"/>
            <w:vAlign w:val="bottom"/>
          </w:tcPr>
          <w:p w14:paraId="4CA255E5"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0AC606B7"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69FC49C2"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0EA688EC"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20" w:type="pct"/>
            <w:vAlign w:val="bottom"/>
          </w:tcPr>
          <w:p w14:paraId="25DF795D"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230" w:type="pct"/>
            <w:vAlign w:val="bottom"/>
          </w:tcPr>
          <w:p w14:paraId="093F9E09"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319" w:type="pct"/>
            <w:vAlign w:val="bottom"/>
          </w:tcPr>
          <w:p w14:paraId="689E6A0D"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404" w:type="pct"/>
            <w:vAlign w:val="bottom"/>
          </w:tcPr>
          <w:p w14:paraId="20576A10" w14:textId="331C13DE" w:rsidR="00642CC8" w:rsidRPr="009E3BE4" w:rsidRDefault="003E1DC8" w:rsidP="004A68BA">
            <w:pPr>
              <w:ind w:right="-31"/>
              <w:jc w:val="right"/>
              <w:rPr>
                <w:color w:val="000000" w:themeColor="text1"/>
                <w:sz w:val="14"/>
                <w:szCs w:val="14"/>
              </w:rPr>
            </w:pPr>
            <w:r w:rsidRPr="009E3BE4">
              <w:rPr>
                <w:color w:val="000000" w:themeColor="text1"/>
                <w:sz w:val="14"/>
                <w:szCs w:val="14"/>
              </w:rPr>
              <w:t>3.438.597</w:t>
            </w:r>
          </w:p>
        </w:tc>
      </w:tr>
      <w:tr w:rsidR="00A21A19" w:rsidRPr="009E3BE4" w14:paraId="689741CD" w14:textId="77777777" w:rsidTr="00592349">
        <w:trPr>
          <w:trHeight w:val="788"/>
        </w:trPr>
        <w:tc>
          <w:tcPr>
            <w:tcW w:w="592" w:type="pct"/>
            <w:vAlign w:val="bottom"/>
          </w:tcPr>
          <w:p w14:paraId="33C359D0" w14:textId="77777777" w:rsidR="00642CC8" w:rsidRPr="009E3BE4" w:rsidRDefault="00642CC8" w:rsidP="004A68BA">
            <w:pPr>
              <w:rPr>
                <w:color w:val="000000" w:themeColor="text1"/>
                <w:sz w:val="14"/>
                <w:szCs w:val="14"/>
              </w:rPr>
            </w:pPr>
            <w:r w:rsidRPr="009E3BE4">
              <w:rPr>
                <w:color w:val="000000" w:themeColor="text1"/>
                <w:sz w:val="14"/>
                <w:szCs w:val="14"/>
              </w:rPr>
              <w:t>Ticari amaçlı gayrimenkul ipoteği ile teminatlandırılan alacaklar</w:t>
            </w:r>
          </w:p>
        </w:tc>
        <w:tc>
          <w:tcPr>
            <w:tcW w:w="487" w:type="pct"/>
            <w:vAlign w:val="bottom"/>
          </w:tcPr>
          <w:p w14:paraId="68593ED3"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237" w:type="pct"/>
            <w:vAlign w:val="bottom"/>
          </w:tcPr>
          <w:p w14:paraId="42CC22AF"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2C5B5AFB"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47BE2CFE"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65D0F5FF" w14:textId="07E28C95" w:rsidR="00642CC8" w:rsidRPr="009E3BE4" w:rsidRDefault="003E1DC8" w:rsidP="00674A0D">
            <w:pPr>
              <w:ind w:right="-31"/>
              <w:jc w:val="right"/>
              <w:rPr>
                <w:color w:val="000000" w:themeColor="text1"/>
                <w:sz w:val="14"/>
                <w:szCs w:val="14"/>
              </w:rPr>
            </w:pPr>
            <w:r w:rsidRPr="009E3BE4">
              <w:rPr>
                <w:color w:val="000000" w:themeColor="text1"/>
                <w:sz w:val="14"/>
                <w:szCs w:val="14"/>
              </w:rPr>
              <w:t>2.986.37</w:t>
            </w:r>
            <w:r w:rsidR="00674A0D">
              <w:rPr>
                <w:color w:val="000000" w:themeColor="text1"/>
                <w:sz w:val="14"/>
                <w:szCs w:val="14"/>
              </w:rPr>
              <w:t>3</w:t>
            </w:r>
          </w:p>
        </w:tc>
        <w:tc>
          <w:tcPr>
            <w:tcW w:w="370" w:type="pct"/>
            <w:vAlign w:val="bottom"/>
          </w:tcPr>
          <w:p w14:paraId="1C7A1CCB"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13AF5378"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4821CD27"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20" w:type="pct"/>
            <w:vAlign w:val="bottom"/>
          </w:tcPr>
          <w:p w14:paraId="53C8319A"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230" w:type="pct"/>
            <w:vAlign w:val="bottom"/>
          </w:tcPr>
          <w:p w14:paraId="4223B205"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319" w:type="pct"/>
            <w:vAlign w:val="bottom"/>
          </w:tcPr>
          <w:p w14:paraId="6E7131D2"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404" w:type="pct"/>
            <w:vAlign w:val="bottom"/>
          </w:tcPr>
          <w:p w14:paraId="0791347D" w14:textId="09E8DF99" w:rsidR="00642CC8" w:rsidRPr="009E3BE4" w:rsidRDefault="003E1DC8" w:rsidP="00674A0D">
            <w:pPr>
              <w:ind w:right="-31"/>
              <w:jc w:val="right"/>
              <w:rPr>
                <w:color w:val="000000" w:themeColor="text1"/>
                <w:sz w:val="14"/>
                <w:szCs w:val="14"/>
              </w:rPr>
            </w:pPr>
            <w:r w:rsidRPr="009E3BE4">
              <w:rPr>
                <w:color w:val="000000" w:themeColor="text1"/>
                <w:sz w:val="14"/>
                <w:szCs w:val="14"/>
              </w:rPr>
              <w:t>2.986.37</w:t>
            </w:r>
            <w:r w:rsidR="00674A0D">
              <w:rPr>
                <w:color w:val="000000" w:themeColor="text1"/>
                <w:sz w:val="14"/>
                <w:szCs w:val="14"/>
              </w:rPr>
              <w:t>3</w:t>
            </w:r>
          </w:p>
        </w:tc>
      </w:tr>
      <w:tr w:rsidR="00592349" w:rsidRPr="009E3BE4" w14:paraId="2575F740" w14:textId="77777777" w:rsidTr="00592349">
        <w:trPr>
          <w:trHeight w:val="308"/>
        </w:trPr>
        <w:tc>
          <w:tcPr>
            <w:tcW w:w="592" w:type="pct"/>
            <w:vAlign w:val="bottom"/>
          </w:tcPr>
          <w:p w14:paraId="0DC43DA0" w14:textId="77777777" w:rsidR="00592349" w:rsidRPr="009E3BE4" w:rsidRDefault="00592349" w:rsidP="004A68BA">
            <w:pPr>
              <w:rPr>
                <w:color w:val="000000" w:themeColor="text1"/>
                <w:sz w:val="14"/>
                <w:szCs w:val="14"/>
              </w:rPr>
            </w:pPr>
            <w:r w:rsidRPr="009E3BE4">
              <w:rPr>
                <w:color w:val="000000" w:themeColor="text1"/>
                <w:sz w:val="14"/>
                <w:szCs w:val="14"/>
              </w:rPr>
              <w:t>Tahsili gecikmiş alacaklar</w:t>
            </w:r>
          </w:p>
        </w:tc>
        <w:tc>
          <w:tcPr>
            <w:tcW w:w="487" w:type="pct"/>
            <w:vAlign w:val="bottom"/>
          </w:tcPr>
          <w:p w14:paraId="3C7CE909" w14:textId="0A10E265" w:rsidR="00592349" w:rsidRPr="009E3BE4" w:rsidRDefault="00592349" w:rsidP="004A68BA">
            <w:pPr>
              <w:ind w:right="-31"/>
              <w:jc w:val="right"/>
              <w:rPr>
                <w:color w:val="000000" w:themeColor="text1"/>
                <w:sz w:val="14"/>
                <w:szCs w:val="14"/>
              </w:rPr>
            </w:pPr>
            <w:r w:rsidRPr="009E3BE4">
              <w:rPr>
                <w:color w:val="000000" w:themeColor="text1"/>
                <w:sz w:val="14"/>
                <w:szCs w:val="14"/>
              </w:rPr>
              <w:t>222</w:t>
            </w:r>
          </w:p>
        </w:tc>
        <w:tc>
          <w:tcPr>
            <w:tcW w:w="237" w:type="pct"/>
            <w:vAlign w:val="bottom"/>
          </w:tcPr>
          <w:p w14:paraId="1F04C3CE" w14:textId="77777777" w:rsidR="00592349" w:rsidRPr="009E3BE4" w:rsidRDefault="00592349"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14D87EE5" w14:textId="19BB2794" w:rsidR="00592349" w:rsidRPr="009E3BE4" w:rsidRDefault="00592349" w:rsidP="004A68BA">
            <w:pPr>
              <w:ind w:right="-31"/>
              <w:jc w:val="right"/>
              <w:rPr>
                <w:color w:val="000000" w:themeColor="text1"/>
                <w:sz w:val="14"/>
                <w:szCs w:val="14"/>
              </w:rPr>
            </w:pPr>
            <w:r w:rsidRPr="009E3BE4">
              <w:rPr>
                <w:color w:val="000000" w:themeColor="text1"/>
                <w:sz w:val="14"/>
                <w:szCs w:val="14"/>
              </w:rPr>
              <w:t>35</w:t>
            </w:r>
          </w:p>
        </w:tc>
        <w:tc>
          <w:tcPr>
            <w:tcW w:w="432" w:type="pct"/>
            <w:vAlign w:val="bottom"/>
          </w:tcPr>
          <w:p w14:paraId="5088CE7D" w14:textId="77777777" w:rsidR="00592349" w:rsidRPr="009E3BE4" w:rsidRDefault="00592349"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2B666D33" w14:textId="77777777" w:rsidR="00592349" w:rsidRPr="009E3BE4" w:rsidRDefault="00592349"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13780490" w14:textId="3DF8D9D4" w:rsidR="00592349" w:rsidRPr="009E3BE4" w:rsidRDefault="00592349" w:rsidP="004A68BA">
            <w:pPr>
              <w:ind w:right="-31"/>
              <w:jc w:val="right"/>
              <w:rPr>
                <w:color w:val="000000" w:themeColor="text1"/>
                <w:sz w:val="14"/>
                <w:szCs w:val="14"/>
              </w:rPr>
            </w:pPr>
            <w:r w:rsidRPr="009E3BE4">
              <w:rPr>
                <w:color w:val="000000" w:themeColor="text1"/>
                <w:sz w:val="14"/>
                <w:szCs w:val="14"/>
              </w:rPr>
              <w:t>220.378</w:t>
            </w:r>
          </w:p>
        </w:tc>
        <w:tc>
          <w:tcPr>
            <w:tcW w:w="404" w:type="pct"/>
            <w:vAlign w:val="bottom"/>
          </w:tcPr>
          <w:p w14:paraId="7E53C347" w14:textId="77777777" w:rsidR="00592349" w:rsidRPr="009E3BE4" w:rsidRDefault="00592349"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6E77791F" w14:textId="671CBBF2" w:rsidR="00592349" w:rsidRPr="009E3BE4" w:rsidRDefault="00592349" w:rsidP="004A68BA">
            <w:pPr>
              <w:ind w:right="-31"/>
              <w:jc w:val="right"/>
              <w:rPr>
                <w:color w:val="000000" w:themeColor="text1"/>
                <w:sz w:val="14"/>
                <w:szCs w:val="14"/>
              </w:rPr>
            </w:pPr>
            <w:r w:rsidRPr="009E3BE4">
              <w:rPr>
                <w:color w:val="000000" w:themeColor="text1"/>
                <w:sz w:val="14"/>
                <w:szCs w:val="14"/>
              </w:rPr>
              <w:t xml:space="preserve">36.950   </w:t>
            </w:r>
          </w:p>
        </w:tc>
        <w:tc>
          <w:tcPr>
            <w:tcW w:w="320" w:type="pct"/>
            <w:vAlign w:val="bottom"/>
          </w:tcPr>
          <w:p w14:paraId="786E7DB0" w14:textId="784EA9E0" w:rsidR="00592349" w:rsidRPr="009E3BE4" w:rsidRDefault="00592349" w:rsidP="004A68BA">
            <w:pPr>
              <w:ind w:right="-31"/>
              <w:jc w:val="right"/>
              <w:rPr>
                <w:color w:val="000000" w:themeColor="text1"/>
                <w:sz w:val="14"/>
                <w:szCs w:val="14"/>
              </w:rPr>
            </w:pPr>
            <w:r w:rsidRPr="009E3BE4">
              <w:rPr>
                <w:color w:val="000000" w:themeColor="text1"/>
                <w:sz w:val="14"/>
                <w:szCs w:val="14"/>
              </w:rPr>
              <w:t xml:space="preserve"> -      </w:t>
            </w:r>
          </w:p>
        </w:tc>
        <w:tc>
          <w:tcPr>
            <w:tcW w:w="230" w:type="pct"/>
            <w:vAlign w:val="bottom"/>
          </w:tcPr>
          <w:p w14:paraId="41D8CAA3" w14:textId="02D0CC50" w:rsidR="00592349" w:rsidRPr="009E3BE4" w:rsidRDefault="00592349" w:rsidP="004A68BA">
            <w:pPr>
              <w:ind w:right="-31"/>
              <w:jc w:val="right"/>
              <w:rPr>
                <w:color w:val="000000" w:themeColor="text1"/>
                <w:sz w:val="14"/>
                <w:szCs w:val="14"/>
              </w:rPr>
            </w:pPr>
            <w:r w:rsidRPr="009E3BE4">
              <w:rPr>
                <w:color w:val="000000" w:themeColor="text1"/>
                <w:sz w:val="14"/>
                <w:szCs w:val="14"/>
              </w:rPr>
              <w:t>-</w:t>
            </w:r>
          </w:p>
        </w:tc>
        <w:tc>
          <w:tcPr>
            <w:tcW w:w="319" w:type="pct"/>
            <w:vAlign w:val="bottom"/>
          </w:tcPr>
          <w:p w14:paraId="34E2B93D" w14:textId="2FBF850C" w:rsidR="00592349" w:rsidRPr="009E3BE4" w:rsidRDefault="00592349" w:rsidP="004A68BA">
            <w:pPr>
              <w:ind w:right="-31"/>
              <w:jc w:val="right"/>
              <w:rPr>
                <w:color w:val="000000" w:themeColor="text1"/>
                <w:sz w:val="14"/>
                <w:szCs w:val="14"/>
              </w:rPr>
            </w:pPr>
            <w:r w:rsidRPr="009E3BE4">
              <w:rPr>
                <w:color w:val="000000" w:themeColor="text1"/>
                <w:sz w:val="14"/>
                <w:szCs w:val="14"/>
              </w:rPr>
              <w:t>-</w:t>
            </w:r>
          </w:p>
        </w:tc>
        <w:tc>
          <w:tcPr>
            <w:tcW w:w="404" w:type="pct"/>
            <w:vAlign w:val="bottom"/>
          </w:tcPr>
          <w:p w14:paraId="78E933D2" w14:textId="37C6A648" w:rsidR="00592349" w:rsidRPr="009E3BE4" w:rsidRDefault="00592349" w:rsidP="004A68BA">
            <w:pPr>
              <w:ind w:right="-31"/>
              <w:jc w:val="right"/>
              <w:rPr>
                <w:color w:val="000000" w:themeColor="text1"/>
                <w:sz w:val="14"/>
                <w:szCs w:val="14"/>
              </w:rPr>
            </w:pPr>
            <w:r w:rsidRPr="009E3BE4">
              <w:rPr>
                <w:color w:val="000000" w:themeColor="text1"/>
                <w:sz w:val="14"/>
                <w:szCs w:val="14"/>
              </w:rPr>
              <w:t xml:space="preserve">257.585   </w:t>
            </w:r>
          </w:p>
        </w:tc>
      </w:tr>
      <w:tr w:rsidR="00A21A19" w:rsidRPr="009E3BE4" w14:paraId="30E76E61" w14:textId="77777777" w:rsidTr="00592349">
        <w:trPr>
          <w:trHeight w:val="468"/>
        </w:trPr>
        <w:tc>
          <w:tcPr>
            <w:tcW w:w="592" w:type="pct"/>
            <w:vAlign w:val="bottom"/>
          </w:tcPr>
          <w:p w14:paraId="399B24BF" w14:textId="77777777" w:rsidR="00642CC8" w:rsidRPr="009E3BE4" w:rsidRDefault="00642CC8" w:rsidP="004A68BA">
            <w:pPr>
              <w:rPr>
                <w:color w:val="000000" w:themeColor="text1"/>
                <w:sz w:val="14"/>
                <w:szCs w:val="14"/>
              </w:rPr>
            </w:pPr>
            <w:r w:rsidRPr="009E3BE4">
              <w:rPr>
                <w:color w:val="000000" w:themeColor="text1"/>
                <w:sz w:val="14"/>
                <w:szCs w:val="14"/>
              </w:rPr>
              <w:t>Kurulca riski yüksek belirlenmiş alacaklar</w:t>
            </w:r>
          </w:p>
        </w:tc>
        <w:tc>
          <w:tcPr>
            <w:tcW w:w="487" w:type="pct"/>
            <w:vAlign w:val="bottom"/>
          </w:tcPr>
          <w:p w14:paraId="0FDD8CB4"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237" w:type="pct"/>
            <w:vAlign w:val="bottom"/>
          </w:tcPr>
          <w:p w14:paraId="416B9CA6"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58655C2D"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438E1C50"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3DE10D78"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7DCE775A"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74C5B1D3"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5F43EEDA"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20" w:type="pct"/>
            <w:vAlign w:val="bottom"/>
          </w:tcPr>
          <w:p w14:paraId="4C2EFD22" w14:textId="10D5CA37" w:rsidR="00642CC8" w:rsidRPr="009E3BE4" w:rsidRDefault="00592349" w:rsidP="004A68BA">
            <w:pPr>
              <w:ind w:right="-31"/>
              <w:jc w:val="right"/>
              <w:rPr>
                <w:color w:val="000000" w:themeColor="text1"/>
                <w:sz w:val="14"/>
                <w:szCs w:val="14"/>
              </w:rPr>
            </w:pPr>
            <w:r w:rsidRPr="009E3BE4">
              <w:rPr>
                <w:color w:val="000000" w:themeColor="text1"/>
                <w:sz w:val="14"/>
                <w:szCs w:val="14"/>
              </w:rPr>
              <w:t>77.717</w:t>
            </w:r>
          </w:p>
        </w:tc>
        <w:tc>
          <w:tcPr>
            <w:tcW w:w="230" w:type="pct"/>
            <w:vAlign w:val="bottom"/>
          </w:tcPr>
          <w:p w14:paraId="41B1D652"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319" w:type="pct"/>
            <w:vAlign w:val="bottom"/>
          </w:tcPr>
          <w:p w14:paraId="5E77E0E1"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404" w:type="pct"/>
            <w:vAlign w:val="bottom"/>
          </w:tcPr>
          <w:p w14:paraId="37FAF074" w14:textId="70F8C151" w:rsidR="00642CC8" w:rsidRPr="009E3BE4" w:rsidRDefault="00592349" w:rsidP="004A68BA">
            <w:pPr>
              <w:ind w:right="-31"/>
              <w:jc w:val="right"/>
              <w:rPr>
                <w:color w:val="000000" w:themeColor="text1"/>
                <w:sz w:val="14"/>
                <w:szCs w:val="14"/>
              </w:rPr>
            </w:pPr>
            <w:r w:rsidRPr="009E3BE4">
              <w:rPr>
                <w:color w:val="000000" w:themeColor="text1"/>
                <w:sz w:val="14"/>
                <w:szCs w:val="14"/>
              </w:rPr>
              <w:t>77.717</w:t>
            </w:r>
          </w:p>
        </w:tc>
      </w:tr>
      <w:tr w:rsidR="00A21A19" w:rsidRPr="009E3BE4" w14:paraId="69BF31ED" w14:textId="77777777" w:rsidTr="00592349">
        <w:trPr>
          <w:trHeight w:val="320"/>
        </w:trPr>
        <w:tc>
          <w:tcPr>
            <w:tcW w:w="592" w:type="pct"/>
            <w:vAlign w:val="bottom"/>
          </w:tcPr>
          <w:p w14:paraId="398249B8" w14:textId="77777777" w:rsidR="00642CC8" w:rsidRPr="009E3BE4" w:rsidRDefault="00642CC8" w:rsidP="004A68BA">
            <w:pPr>
              <w:rPr>
                <w:color w:val="000000" w:themeColor="text1"/>
                <w:sz w:val="14"/>
                <w:szCs w:val="14"/>
              </w:rPr>
            </w:pPr>
            <w:r w:rsidRPr="009E3BE4">
              <w:rPr>
                <w:color w:val="000000" w:themeColor="text1"/>
                <w:sz w:val="14"/>
                <w:szCs w:val="14"/>
              </w:rPr>
              <w:t>İpotek teminatlı menkul kıymetler</w:t>
            </w:r>
          </w:p>
        </w:tc>
        <w:tc>
          <w:tcPr>
            <w:tcW w:w="487" w:type="pct"/>
            <w:vAlign w:val="bottom"/>
          </w:tcPr>
          <w:p w14:paraId="5652E073"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237" w:type="pct"/>
            <w:vAlign w:val="bottom"/>
          </w:tcPr>
          <w:p w14:paraId="447975FE"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02B05F6D"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43499D62"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7A2788B3"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59B43289"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7103A72E"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343181C1"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20" w:type="pct"/>
            <w:vAlign w:val="bottom"/>
          </w:tcPr>
          <w:p w14:paraId="6A4B8E45"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230" w:type="pct"/>
            <w:vAlign w:val="bottom"/>
          </w:tcPr>
          <w:p w14:paraId="6F9DE001"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319" w:type="pct"/>
            <w:vAlign w:val="bottom"/>
          </w:tcPr>
          <w:p w14:paraId="16A778A2"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404" w:type="pct"/>
            <w:vAlign w:val="bottom"/>
          </w:tcPr>
          <w:p w14:paraId="31CB927A"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r>
      <w:tr w:rsidR="00A21A19" w:rsidRPr="009E3BE4" w14:paraId="1CB6AA05" w14:textId="77777777" w:rsidTr="00592349">
        <w:trPr>
          <w:trHeight w:val="949"/>
        </w:trPr>
        <w:tc>
          <w:tcPr>
            <w:tcW w:w="592" w:type="pct"/>
            <w:vAlign w:val="bottom"/>
          </w:tcPr>
          <w:p w14:paraId="66EB489B" w14:textId="77777777" w:rsidR="00642CC8" w:rsidRPr="009E3BE4" w:rsidRDefault="00642CC8" w:rsidP="004A68BA">
            <w:pPr>
              <w:rPr>
                <w:color w:val="000000" w:themeColor="text1"/>
                <w:sz w:val="14"/>
                <w:szCs w:val="14"/>
              </w:rPr>
            </w:pPr>
            <w:r w:rsidRPr="009E3BE4">
              <w:rPr>
                <w:color w:val="000000" w:themeColor="text1"/>
                <w:sz w:val="14"/>
                <w:szCs w:val="14"/>
              </w:rPr>
              <w:t>Bankalardan ve aracı kurumlardan olan kısa vadeli alacaklar ile kısa vadeli kurumsal alacaklar</w:t>
            </w:r>
          </w:p>
        </w:tc>
        <w:tc>
          <w:tcPr>
            <w:tcW w:w="487" w:type="pct"/>
            <w:vAlign w:val="bottom"/>
          </w:tcPr>
          <w:p w14:paraId="6B4D57A5"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237" w:type="pct"/>
            <w:vAlign w:val="bottom"/>
          </w:tcPr>
          <w:p w14:paraId="11284004"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502CA2A8"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5B68F2A0"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6430DE08"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41C2C70D"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685B1802"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09B50036"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20" w:type="pct"/>
            <w:vAlign w:val="bottom"/>
          </w:tcPr>
          <w:p w14:paraId="7FD5D847"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230" w:type="pct"/>
            <w:vAlign w:val="bottom"/>
          </w:tcPr>
          <w:p w14:paraId="49D712A1"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319" w:type="pct"/>
            <w:vAlign w:val="bottom"/>
          </w:tcPr>
          <w:p w14:paraId="5AF2879F"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404" w:type="pct"/>
            <w:vAlign w:val="bottom"/>
          </w:tcPr>
          <w:p w14:paraId="2549D680"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r>
      <w:tr w:rsidR="00A21A19" w:rsidRPr="009E3BE4" w14:paraId="28A42F68" w14:textId="77777777" w:rsidTr="00592349">
        <w:trPr>
          <w:trHeight w:val="629"/>
        </w:trPr>
        <w:tc>
          <w:tcPr>
            <w:tcW w:w="592" w:type="pct"/>
            <w:vAlign w:val="bottom"/>
          </w:tcPr>
          <w:p w14:paraId="26A53A2A" w14:textId="77777777" w:rsidR="00642CC8" w:rsidRPr="009E3BE4" w:rsidRDefault="00642CC8" w:rsidP="004A68BA">
            <w:pPr>
              <w:rPr>
                <w:color w:val="000000" w:themeColor="text1"/>
                <w:sz w:val="14"/>
                <w:szCs w:val="14"/>
              </w:rPr>
            </w:pPr>
            <w:r w:rsidRPr="009E3BE4">
              <w:rPr>
                <w:color w:val="000000" w:themeColor="text1"/>
                <w:sz w:val="14"/>
                <w:szCs w:val="14"/>
              </w:rPr>
              <w:t>Kolektif yatırım kuruluşu niteliğindeki yatırımlar</w:t>
            </w:r>
          </w:p>
        </w:tc>
        <w:tc>
          <w:tcPr>
            <w:tcW w:w="487" w:type="pct"/>
            <w:vAlign w:val="bottom"/>
          </w:tcPr>
          <w:p w14:paraId="2BB52783"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237" w:type="pct"/>
            <w:vAlign w:val="bottom"/>
          </w:tcPr>
          <w:p w14:paraId="5FB9A6A7"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703B3B3E"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2B5CACEA"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1D625C5C"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617DF69C"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386A9990"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6C91E973"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20" w:type="pct"/>
            <w:vAlign w:val="bottom"/>
          </w:tcPr>
          <w:p w14:paraId="34B5CD33"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230" w:type="pct"/>
            <w:vAlign w:val="bottom"/>
          </w:tcPr>
          <w:p w14:paraId="3D8DF113"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319" w:type="pct"/>
            <w:vAlign w:val="bottom"/>
          </w:tcPr>
          <w:p w14:paraId="09662DB0"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404" w:type="pct"/>
            <w:vAlign w:val="bottom"/>
          </w:tcPr>
          <w:p w14:paraId="2FF36CDD"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r>
      <w:tr w:rsidR="00A21A19" w:rsidRPr="009E3BE4" w14:paraId="0A831FF4" w14:textId="77777777" w:rsidTr="00592349">
        <w:trPr>
          <w:trHeight w:val="320"/>
        </w:trPr>
        <w:tc>
          <w:tcPr>
            <w:tcW w:w="592" w:type="pct"/>
            <w:vAlign w:val="bottom"/>
          </w:tcPr>
          <w:p w14:paraId="3DBB6972" w14:textId="77777777" w:rsidR="00642CC8" w:rsidRPr="009E3BE4" w:rsidRDefault="00642CC8" w:rsidP="004A68BA">
            <w:pPr>
              <w:rPr>
                <w:color w:val="000000" w:themeColor="text1"/>
                <w:sz w:val="14"/>
                <w:szCs w:val="14"/>
              </w:rPr>
            </w:pPr>
            <w:r w:rsidRPr="009E3BE4">
              <w:rPr>
                <w:color w:val="000000" w:themeColor="text1"/>
                <w:sz w:val="14"/>
                <w:szCs w:val="14"/>
              </w:rPr>
              <w:t>Hisse senedi yatırımları</w:t>
            </w:r>
          </w:p>
        </w:tc>
        <w:tc>
          <w:tcPr>
            <w:tcW w:w="487" w:type="pct"/>
            <w:vAlign w:val="bottom"/>
          </w:tcPr>
          <w:p w14:paraId="59C90AE3"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237" w:type="pct"/>
            <w:vAlign w:val="bottom"/>
          </w:tcPr>
          <w:p w14:paraId="10B38374"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51C6BC93"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503D3F86"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58BAD5A3"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12A2C5E1"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098DFF4A"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2787765A"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20" w:type="pct"/>
            <w:vAlign w:val="bottom"/>
          </w:tcPr>
          <w:p w14:paraId="12D42494"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230" w:type="pct"/>
            <w:vAlign w:val="bottom"/>
          </w:tcPr>
          <w:p w14:paraId="6F8BF8FC"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319" w:type="pct"/>
            <w:vAlign w:val="bottom"/>
          </w:tcPr>
          <w:p w14:paraId="67DBD6BA"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404" w:type="pct"/>
            <w:vAlign w:val="bottom"/>
          </w:tcPr>
          <w:p w14:paraId="77C98F15"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r>
      <w:tr w:rsidR="00A21A19" w:rsidRPr="009E3BE4" w14:paraId="516FB1C4" w14:textId="77777777" w:rsidTr="00592349">
        <w:trPr>
          <w:trHeight w:val="147"/>
        </w:trPr>
        <w:tc>
          <w:tcPr>
            <w:tcW w:w="592" w:type="pct"/>
            <w:vAlign w:val="bottom"/>
          </w:tcPr>
          <w:p w14:paraId="636D88EA" w14:textId="77777777" w:rsidR="00642CC8" w:rsidRPr="009E3BE4" w:rsidRDefault="00642CC8" w:rsidP="004A68BA">
            <w:pPr>
              <w:rPr>
                <w:color w:val="000000" w:themeColor="text1"/>
                <w:sz w:val="14"/>
                <w:szCs w:val="14"/>
              </w:rPr>
            </w:pPr>
            <w:r w:rsidRPr="009E3BE4">
              <w:rPr>
                <w:color w:val="000000" w:themeColor="text1"/>
                <w:sz w:val="14"/>
                <w:szCs w:val="14"/>
              </w:rPr>
              <w:t>Diğer Alacaklar</w:t>
            </w:r>
          </w:p>
        </w:tc>
        <w:tc>
          <w:tcPr>
            <w:tcW w:w="487" w:type="pct"/>
            <w:vAlign w:val="bottom"/>
          </w:tcPr>
          <w:p w14:paraId="7C2A5877" w14:textId="759B0E30" w:rsidR="00642CC8" w:rsidRPr="009E3BE4" w:rsidRDefault="00592349" w:rsidP="004A68BA">
            <w:pPr>
              <w:ind w:right="-31"/>
              <w:jc w:val="right"/>
              <w:rPr>
                <w:color w:val="000000" w:themeColor="text1"/>
                <w:sz w:val="14"/>
                <w:szCs w:val="14"/>
              </w:rPr>
            </w:pPr>
            <w:r w:rsidRPr="009E3BE4">
              <w:rPr>
                <w:color w:val="000000" w:themeColor="text1"/>
                <w:sz w:val="14"/>
                <w:szCs w:val="14"/>
              </w:rPr>
              <w:t>568.826</w:t>
            </w:r>
          </w:p>
        </w:tc>
        <w:tc>
          <w:tcPr>
            <w:tcW w:w="237" w:type="pct"/>
            <w:vAlign w:val="bottom"/>
          </w:tcPr>
          <w:p w14:paraId="7F90B6CD"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6DC1D420"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3FF3C0FE"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32" w:type="pct"/>
            <w:vAlign w:val="bottom"/>
          </w:tcPr>
          <w:p w14:paraId="053FA35F"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370" w:type="pct"/>
            <w:vAlign w:val="bottom"/>
          </w:tcPr>
          <w:p w14:paraId="756B37D8"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2D4A4C7C"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404" w:type="pct"/>
            <w:vAlign w:val="bottom"/>
          </w:tcPr>
          <w:p w14:paraId="166503FF" w14:textId="5CDD6430" w:rsidR="00642CC8" w:rsidRPr="009E3BE4" w:rsidRDefault="00592349" w:rsidP="004A68BA">
            <w:pPr>
              <w:ind w:right="-31"/>
              <w:jc w:val="right"/>
              <w:rPr>
                <w:color w:val="000000" w:themeColor="text1"/>
                <w:sz w:val="14"/>
                <w:szCs w:val="14"/>
              </w:rPr>
            </w:pPr>
            <w:r w:rsidRPr="009E3BE4">
              <w:rPr>
                <w:color w:val="000000" w:themeColor="text1"/>
                <w:sz w:val="14"/>
                <w:szCs w:val="14"/>
              </w:rPr>
              <w:t>682.142</w:t>
            </w:r>
          </w:p>
        </w:tc>
        <w:tc>
          <w:tcPr>
            <w:tcW w:w="320" w:type="pct"/>
            <w:vAlign w:val="bottom"/>
          </w:tcPr>
          <w:p w14:paraId="3C570409"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 xml:space="preserve"> -      </w:t>
            </w:r>
          </w:p>
        </w:tc>
        <w:tc>
          <w:tcPr>
            <w:tcW w:w="230" w:type="pct"/>
            <w:vAlign w:val="bottom"/>
          </w:tcPr>
          <w:p w14:paraId="7142A229"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319" w:type="pct"/>
            <w:vAlign w:val="bottom"/>
          </w:tcPr>
          <w:p w14:paraId="2453F762" w14:textId="77777777" w:rsidR="00642CC8" w:rsidRPr="009E3BE4" w:rsidRDefault="00642CC8" w:rsidP="004A68BA">
            <w:pPr>
              <w:ind w:right="-31"/>
              <w:jc w:val="right"/>
              <w:rPr>
                <w:color w:val="000000" w:themeColor="text1"/>
                <w:sz w:val="14"/>
                <w:szCs w:val="14"/>
              </w:rPr>
            </w:pPr>
            <w:r w:rsidRPr="009E3BE4">
              <w:rPr>
                <w:color w:val="000000" w:themeColor="text1"/>
                <w:sz w:val="14"/>
                <w:szCs w:val="14"/>
              </w:rPr>
              <w:t>-</w:t>
            </w:r>
          </w:p>
        </w:tc>
        <w:tc>
          <w:tcPr>
            <w:tcW w:w="404" w:type="pct"/>
            <w:vAlign w:val="bottom"/>
          </w:tcPr>
          <w:p w14:paraId="44462113" w14:textId="2EC8BA0F" w:rsidR="00642CC8" w:rsidRPr="009E3BE4" w:rsidRDefault="00592349" w:rsidP="004A68BA">
            <w:pPr>
              <w:ind w:right="-31"/>
              <w:jc w:val="right"/>
              <w:rPr>
                <w:color w:val="000000" w:themeColor="text1"/>
                <w:sz w:val="14"/>
                <w:szCs w:val="14"/>
              </w:rPr>
            </w:pPr>
            <w:r w:rsidRPr="009E3BE4">
              <w:rPr>
                <w:color w:val="000000" w:themeColor="text1"/>
                <w:sz w:val="14"/>
                <w:szCs w:val="14"/>
              </w:rPr>
              <w:t xml:space="preserve">1.250.968   </w:t>
            </w:r>
          </w:p>
        </w:tc>
      </w:tr>
      <w:tr w:rsidR="00592349" w:rsidRPr="009E3BE4" w14:paraId="5CFC538E" w14:textId="77777777" w:rsidTr="00592349">
        <w:trPr>
          <w:trHeight w:val="160"/>
        </w:trPr>
        <w:tc>
          <w:tcPr>
            <w:tcW w:w="592" w:type="pct"/>
            <w:vAlign w:val="bottom"/>
          </w:tcPr>
          <w:p w14:paraId="45037A34" w14:textId="77777777" w:rsidR="00592349" w:rsidRPr="009E3BE4" w:rsidRDefault="00592349" w:rsidP="004A68BA">
            <w:pPr>
              <w:rPr>
                <w:b/>
                <w:color w:val="000000" w:themeColor="text1"/>
                <w:sz w:val="14"/>
                <w:szCs w:val="14"/>
              </w:rPr>
            </w:pPr>
            <w:r w:rsidRPr="009E3BE4">
              <w:rPr>
                <w:b/>
                <w:color w:val="000000" w:themeColor="text1"/>
                <w:sz w:val="14"/>
                <w:szCs w:val="14"/>
              </w:rPr>
              <w:t>Toplam</w:t>
            </w:r>
          </w:p>
        </w:tc>
        <w:tc>
          <w:tcPr>
            <w:tcW w:w="487" w:type="pct"/>
            <w:vAlign w:val="bottom"/>
          </w:tcPr>
          <w:p w14:paraId="3173FA1A" w14:textId="07778931" w:rsidR="00592349" w:rsidRPr="009E3BE4" w:rsidRDefault="00176F71" w:rsidP="004A68BA">
            <w:pPr>
              <w:ind w:right="-31"/>
              <w:jc w:val="right"/>
              <w:rPr>
                <w:b/>
                <w:color w:val="000000" w:themeColor="text1"/>
                <w:sz w:val="14"/>
                <w:szCs w:val="14"/>
              </w:rPr>
            </w:pPr>
            <w:r w:rsidRPr="009E3BE4">
              <w:rPr>
                <w:b/>
                <w:bCs/>
                <w:color w:val="000000" w:themeColor="text1"/>
                <w:sz w:val="14"/>
                <w:szCs w:val="14"/>
              </w:rPr>
              <w:t>20.691.214</w:t>
            </w:r>
          </w:p>
        </w:tc>
        <w:tc>
          <w:tcPr>
            <w:tcW w:w="237" w:type="pct"/>
            <w:vAlign w:val="bottom"/>
          </w:tcPr>
          <w:p w14:paraId="494E8FC9" w14:textId="69BABD6A" w:rsidR="00592349" w:rsidRPr="009E3BE4" w:rsidRDefault="00592349" w:rsidP="004A68BA">
            <w:pPr>
              <w:ind w:right="-31"/>
              <w:jc w:val="right"/>
              <w:rPr>
                <w:b/>
                <w:color w:val="000000" w:themeColor="text1"/>
                <w:sz w:val="14"/>
                <w:szCs w:val="14"/>
              </w:rPr>
            </w:pPr>
            <w:r w:rsidRPr="009E3BE4">
              <w:rPr>
                <w:b/>
                <w:bCs/>
                <w:color w:val="000000" w:themeColor="text1"/>
                <w:sz w:val="14"/>
                <w:szCs w:val="14"/>
              </w:rPr>
              <w:t xml:space="preserve"> -      </w:t>
            </w:r>
          </w:p>
        </w:tc>
        <w:tc>
          <w:tcPr>
            <w:tcW w:w="370" w:type="pct"/>
            <w:vAlign w:val="bottom"/>
          </w:tcPr>
          <w:p w14:paraId="65EEF1C7" w14:textId="2253D70D" w:rsidR="00592349" w:rsidRPr="009E3BE4" w:rsidRDefault="00592349" w:rsidP="004A68BA">
            <w:pPr>
              <w:ind w:right="-31"/>
              <w:jc w:val="right"/>
              <w:rPr>
                <w:b/>
                <w:color w:val="000000" w:themeColor="text1"/>
                <w:sz w:val="14"/>
                <w:szCs w:val="14"/>
              </w:rPr>
            </w:pPr>
            <w:r w:rsidRPr="009E3BE4">
              <w:rPr>
                <w:b/>
                <w:bCs/>
                <w:color w:val="000000" w:themeColor="text1"/>
                <w:sz w:val="14"/>
                <w:szCs w:val="14"/>
              </w:rPr>
              <w:t xml:space="preserve">3.588.679   </w:t>
            </w:r>
          </w:p>
        </w:tc>
        <w:tc>
          <w:tcPr>
            <w:tcW w:w="432" w:type="pct"/>
            <w:vAlign w:val="bottom"/>
          </w:tcPr>
          <w:p w14:paraId="1ABE3E61" w14:textId="5FC485BF" w:rsidR="00592349" w:rsidRPr="009E3BE4" w:rsidRDefault="00592349" w:rsidP="004A68BA">
            <w:pPr>
              <w:ind w:right="-31"/>
              <w:jc w:val="right"/>
              <w:rPr>
                <w:b/>
                <w:color w:val="000000" w:themeColor="text1"/>
                <w:sz w:val="14"/>
                <w:szCs w:val="14"/>
              </w:rPr>
            </w:pPr>
            <w:r w:rsidRPr="009E3BE4">
              <w:rPr>
                <w:b/>
                <w:bCs/>
                <w:color w:val="000000" w:themeColor="text1"/>
                <w:sz w:val="14"/>
                <w:szCs w:val="14"/>
              </w:rPr>
              <w:t xml:space="preserve">3.438.597   </w:t>
            </w:r>
          </w:p>
        </w:tc>
        <w:tc>
          <w:tcPr>
            <w:tcW w:w="432" w:type="pct"/>
            <w:vAlign w:val="bottom"/>
          </w:tcPr>
          <w:p w14:paraId="0F6BD5F9" w14:textId="3F6B6DDD" w:rsidR="00592349" w:rsidRPr="009E3BE4" w:rsidRDefault="00592349" w:rsidP="00674A0D">
            <w:pPr>
              <w:ind w:right="-31"/>
              <w:jc w:val="right"/>
              <w:rPr>
                <w:b/>
                <w:color w:val="000000" w:themeColor="text1"/>
                <w:sz w:val="14"/>
                <w:szCs w:val="14"/>
              </w:rPr>
            </w:pPr>
            <w:r w:rsidRPr="009E3BE4">
              <w:rPr>
                <w:b/>
                <w:bCs/>
                <w:color w:val="000000" w:themeColor="text1"/>
                <w:sz w:val="14"/>
                <w:szCs w:val="14"/>
              </w:rPr>
              <w:t>2.986.37</w:t>
            </w:r>
            <w:r w:rsidR="00674A0D">
              <w:rPr>
                <w:b/>
                <w:bCs/>
                <w:color w:val="000000" w:themeColor="text1"/>
                <w:sz w:val="14"/>
                <w:szCs w:val="14"/>
              </w:rPr>
              <w:t>3</w:t>
            </w:r>
            <w:r w:rsidRPr="009E3BE4">
              <w:rPr>
                <w:b/>
                <w:bCs/>
                <w:color w:val="000000" w:themeColor="text1"/>
                <w:sz w:val="14"/>
                <w:szCs w:val="14"/>
              </w:rPr>
              <w:t xml:space="preserve">   </w:t>
            </w:r>
          </w:p>
        </w:tc>
        <w:tc>
          <w:tcPr>
            <w:tcW w:w="370" w:type="pct"/>
            <w:vAlign w:val="bottom"/>
          </w:tcPr>
          <w:p w14:paraId="36FC76EB" w14:textId="2B0E737E" w:rsidR="00592349" w:rsidRPr="009E3BE4" w:rsidRDefault="00592349" w:rsidP="004A68BA">
            <w:pPr>
              <w:ind w:right="-31"/>
              <w:jc w:val="right"/>
              <w:rPr>
                <w:b/>
                <w:color w:val="000000" w:themeColor="text1"/>
                <w:sz w:val="14"/>
                <w:szCs w:val="14"/>
              </w:rPr>
            </w:pPr>
            <w:r w:rsidRPr="009E3BE4">
              <w:rPr>
                <w:b/>
                <w:bCs/>
                <w:color w:val="000000" w:themeColor="text1"/>
                <w:sz w:val="14"/>
                <w:szCs w:val="14"/>
              </w:rPr>
              <w:t xml:space="preserve">977.647   </w:t>
            </w:r>
          </w:p>
        </w:tc>
        <w:tc>
          <w:tcPr>
            <w:tcW w:w="404" w:type="pct"/>
            <w:vAlign w:val="bottom"/>
          </w:tcPr>
          <w:p w14:paraId="0E6AD776" w14:textId="6438B277" w:rsidR="00592349" w:rsidRPr="009E3BE4" w:rsidRDefault="00592349" w:rsidP="00674A0D">
            <w:pPr>
              <w:ind w:right="-31"/>
              <w:jc w:val="right"/>
              <w:rPr>
                <w:b/>
                <w:color w:val="000000" w:themeColor="text1"/>
                <w:sz w:val="14"/>
                <w:szCs w:val="14"/>
              </w:rPr>
            </w:pPr>
            <w:r w:rsidRPr="009E3BE4">
              <w:rPr>
                <w:b/>
                <w:bCs/>
                <w:color w:val="000000" w:themeColor="text1"/>
                <w:sz w:val="14"/>
                <w:szCs w:val="14"/>
              </w:rPr>
              <w:t>7.046.62</w:t>
            </w:r>
            <w:r w:rsidR="00674A0D">
              <w:rPr>
                <w:b/>
                <w:bCs/>
                <w:color w:val="000000" w:themeColor="text1"/>
                <w:sz w:val="14"/>
                <w:szCs w:val="14"/>
              </w:rPr>
              <w:t>9</w:t>
            </w:r>
            <w:r w:rsidRPr="009E3BE4">
              <w:rPr>
                <w:b/>
                <w:bCs/>
                <w:color w:val="000000" w:themeColor="text1"/>
                <w:sz w:val="14"/>
                <w:szCs w:val="14"/>
              </w:rPr>
              <w:t xml:space="preserve">   </w:t>
            </w:r>
          </w:p>
        </w:tc>
        <w:tc>
          <w:tcPr>
            <w:tcW w:w="404" w:type="pct"/>
            <w:vAlign w:val="bottom"/>
          </w:tcPr>
          <w:p w14:paraId="33D88549" w14:textId="76492AE0" w:rsidR="00592349" w:rsidRPr="009E3BE4" w:rsidRDefault="00592349" w:rsidP="00674A0D">
            <w:pPr>
              <w:ind w:right="-31"/>
              <w:jc w:val="right"/>
              <w:rPr>
                <w:b/>
                <w:color w:val="000000" w:themeColor="text1"/>
                <w:sz w:val="14"/>
                <w:szCs w:val="14"/>
              </w:rPr>
            </w:pPr>
            <w:r w:rsidRPr="009E3BE4">
              <w:rPr>
                <w:b/>
                <w:bCs/>
                <w:color w:val="000000" w:themeColor="text1"/>
                <w:sz w:val="14"/>
                <w:szCs w:val="14"/>
              </w:rPr>
              <w:t>35.462.77</w:t>
            </w:r>
            <w:r w:rsidR="00674A0D">
              <w:rPr>
                <w:b/>
                <w:bCs/>
                <w:color w:val="000000" w:themeColor="text1"/>
                <w:sz w:val="14"/>
                <w:szCs w:val="14"/>
              </w:rPr>
              <w:t>3</w:t>
            </w:r>
            <w:r w:rsidRPr="009E3BE4">
              <w:rPr>
                <w:b/>
                <w:bCs/>
                <w:color w:val="000000" w:themeColor="text1"/>
                <w:sz w:val="14"/>
                <w:szCs w:val="14"/>
              </w:rPr>
              <w:t xml:space="preserve">   </w:t>
            </w:r>
          </w:p>
        </w:tc>
        <w:tc>
          <w:tcPr>
            <w:tcW w:w="320" w:type="pct"/>
            <w:vAlign w:val="bottom"/>
          </w:tcPr>
          <w:p w14:paraId="147E1CEF" w14:textId="7227516B" w:rsidR="00592349" w:rsidRPr="009E3BE4" w:rsidRDefault="00592349" w:rsidP="004A68BA">
            <w:pPr>
              <w:ind w:right="-31"/>
              <w:jc w:val="right"/>
              <w:rPr>
                <w:b/>
                <w:color w:val="000000" w:themeColor="text1"/>
                <w:sz w:val="14"/>
                <w:szCs w:val="14"/>
              </w:rPr>
            </w:pPr>
            <w:r w:rsidRPr="009E3BE4">
              <w:rPr>
                <w:b/>
                <w:bCs/>
                <w:color w:val="000000" w:themeColor="text1"/>
                <w:sz w:val="14"/>
                <w:szCs w:val="14"/>
              </w:rPr>
              <w:t xml:space="preserve">77.717   </w:t>
            </w:r>
          </w:p>
        </w:tc>
        <w:tc>
          <w:tcPr>
            <w:tcW w:w="230" w:type="pct"/>
            <w:vAlign w:val="bottom"/>
          </w:tcPr>
          <w:p w14:paraId="4528C761" w14:textId="59A933B7" w:rsidR="00592349" w:rsidRPr="009E3BE4" w:rsidRDefault="00592349" w:rsidP="004A68BA">
            <w:pPr>
              <w:ind w:right="-31"/>
              <w:jc w:val="right"/>
              <w:rPr>
                <w:b/>
                <w:color w:val="000000" w:themeColor="text1"/>
                <w:sz w:val="14"/>
                <w:szCs w:val="14"/>
              </w:rPr>
            </w:pPr>
            <w:r w:rsidRPr="009E3BE4">
              <w:rPr>
                <w:b/>
                <w:bCs/>
                <w:color w:val="000000" w:themeColor="text1"/>
                <w:sz w:val="14"/>
                <w:szCs w:val="14"/>
              </w:rPr>
              <w:t>-</w:t>
            </w:r>
          </w:p>
        </w:tc>
        <w:tc>
          <w:tcPr>
            <w:tcW w:w="319" w:type="pct"/>
            <w:vAlign w:val="bottom"/>
          </w:tcPr>
          <w:p w14:paraId="4875A3D0" w14:textId="53649484" w:rsidR="00592349" w:rsidRPr="009E3BE4" w:rsidRDefault="00592349" w:rsidP="004A68BA">
            <w:pPr>
              <w:ind w:right="-31"/>
              <w:jc w:val="right"/>
              <w:rPr>
                <w:b/>
                <w:color w:val="000000" w:themeColor="text1"/>
                <w:sz w:val="14"/>
                <w:szCs w:val="14"/>
              </w:rPr>
            </w:pPr>
            <w:r w:rsidRPr="009E3BE4">
              <w:rPr>
                <w:b/>
                <w:bCs/>
                <w:color w:val="000000" w:themeColor="text1"/>
                <w:sz w:val="14"/>
                <w:szCs w:val="14"/>
              </w:rPr>
              <w:t>-</w:t>
            </w:r>
          </w:p>
        </w:tc>
        <w:tc>
          <w:tcPr>
            <w:tcW w:w="404" w:type="pct"/>
            <w:vAlign w:val="bottom"/>
          </w:tcPr>
          <w:p w14:paraId="641A38A7" w14:textId="6E50A70C" w:rsidR="00592349" w:rsidRPr="009E3BE4" w:rsidRDefault="00176F71" w:rsidP="00674A0D">
            <w:pPr>
              <w:ind w:right="-31"/>
              <w:jc w:val="right"/>
              <w:rPr>
                <w:b/>
                <w:color w:val="000000" w:themeColor="text1"/>
                <w:sz w:val="14"/>
                <w:szCs w:val="14"/>
              </w:rPr>
            </w:pPr>
            <w:r w:rsidRPr="009E3BE4">
              <w:rPr>
                <w:b/>
                <w:bCs/>
                <w:color w:val="000000" w:themeColor="text1"/>
                <w:sz w:val="14"/>
                <w:szCs w:val="14"/>
              </w:rPr>
              <w:t>74.269.62</w:t>
            </w:r>
            <w:r w:rsidR="00674A0D">
              <w:rPr>
                <w:b/>
                <w:bCs/>
                <w:color w:val="000000" w:themeColor="text1"/>
                <w:sz w:val="14"/>
                <w:szCs w:val="14"/>
              </w:rPr>
              <w:t>9</w:t>
            </w:r>
          </w:p>
        </w:tc>
      </w:tr>
    </w:tbl>
    <w:p w14:paraId="62F2FDBD" w14:textId="77777777" w:rsidR="00B0735C" w:rsidRDefault="00B0735C">
      <w:pPr>
        <w:rPr>
          <w:b/>
          <w:color w:val="000000" w:themeColor="text1"/>
        </w:rPr>
      </w:pPr>
      <w:r>
        <w:rPr>
          <w:b/>
          <w:color w:val="000000" w:themeColor="text1"/>
        </w:rPr>
        <w:br w:type="page"/>
      </w:r>
    </w:p>
    <w:p w14:paraId="41DE3779" w14:textId="0E475E22" w:rsidR="00642CC8" w:rsidRPr="009E3BE4" w:rsidRDefault="00642CC8" w:rsidP="004A68BA">
      <w:pPr>
        <w:jc w:val="both"/>
        <w:rPr>
          <w:b/>
          <w:color w:val="000000" w:themeColor="text1"/>
        </w:rPr>
      </w:pPr>
      <w:r w:rsidRPr="009E3BE4">
        <w:rPr>
          <w:b/>
          <w:color w:val="000000" w:themeColor="text1"/>
        </w:rPr>
        <w:lastRenderedPageBreak/>
        <w:t>MALİ BÜNYEYE VE RİSK YÖNETİMİNE İLİŞKİN BİLGİLER (Devamı)</w:t>
      </w:r>
    </w:p>
    <w:p w14:paraId="0502FF58" w14:textId="77777777" w:rsidR="00642CC8" w:rsidRPr="009E3BE4" w:rsidRDefault="00642CC8" w:rsidP="004A68BA">
      <w:pPr>
        <w:ind w:left="1134" w:hanging="299"/>
        <w:jc w:val="both"/>
        <w:rPr>
          <w:bCs/>
          <w:color w:val="000000" w:themeColor="text1"/>
        </w:rPr>
      </w:pPr>
    </w:p>
    <w:p w14:paraId="5F0A7309" w14:textId="77777777" w:rsidR="00642CC8" w:rsidRPr="009E3BE4" w:rsidRDefault="00642CC8" w:rsidP="004A68BA">
      <w:pPr>
        <w:tabs>
          <w:tab w:val="left" w:pos="851"/>
        </w:tabs>
        <w:ind w:left="851" w:hanging="851"/>
        <w:jc w:val="both"/>
        <w:rPr>
          <w:b/>
          <w:color w:val="000000" w:themeColor="text1"/>
        </w:rPr>
      </w:pPr>
      <w:r w:rsidRPr="009E3BE4">
        <w:rPr>
          <w:b/>
          <w:color w:val="000000" w:themeColor="text1"/>
        </w:rPr>
        <w:t>IX.</w:t>
      </w:r>
      <w:r w:rsidRPr="009E3BE4">
        <w:rPr>
          <w:b/>
          <w:color w:val="000000" w:themeColor="text1"/>
        </w:rPr>
        <w:tab/>
        <w:t>RİSK YÖNETİMİNE İLİŞKİN AÇIKLAMALAR (Devamı)</w:t>
      </w:r>
    </w:p>
    <w:p w14:paraId="2EEC1695" w14:textId="77777777" w:rsidR="00642CC8" w:rsidRPr="009E3BE4" w:rsidRDefault="00642CC8" w:rsidP="004A68BA">
      <w:pPr>
        <w:ind w:left="851"/>
        <w:jc w:val="both"/>
        <w:rPr>
          <w:color w:val="000000" w:themeColor="text1"/>
        </w:rPr>
      </w:pPr>
    </w:p>
    <w:p w14:paraId="322B24B3" w14:textId="3836E542" w:rsidR="00642CC8" w:rsidRPr="009E3BE4" w:rsidRDefault="00642CC8" w:rsidP="00C679FD">
      <w:pPr>
        <w:pStyle w:val="ListeParagraf"/>
        <w:numPr>
          <w:ilvl w:val="0"/>
          <w:numId w:val="57"/>
        </w:numPr>
        <w:jc w:val="both"/>
        <w:rPr>
          <w:b/>
          <w:color w:val="000000" w:themeColor="text1"/>
        </w:rPr>
      </w:pPr>
      <w:r w:rsidRPr="009E3BE4">
        <w:rPr>
          <w:b/>
          <w:color w:val="000000" w:themeColor="text1"/>
        </w:rPr>
        <w:t>Kredi Riski Açıklamaları (Devamı)</w:t>
      </w:r>
    </w:p>
    <w:p w14:paraId="484AE706" w14:textId="77777777" w:rsidR="009A422C" w:rsidRPr="009E3BE4" w:rsidRDefault="009A422C" w:rsidP="004A68BA">
      <w:pPr>
        <w:pStyle w:val="ListeParagraf"/>
        <w:ind w:left="1211"/>
        <w:jc w:val="both"/>
        <w:rPr>
          <w:bCs/>
          <w:color w:val="000000" w:themeColor="text1"/>
        </w:rPr>
      </w:pPr>
    </w:p>
    <w:p w14:paraId="7C8DA219" w14:textId="4CCB9342" w:rsidR="009A422C" w:rsidRPr="009E3BE4" w:rsidRDefault="009A422C" w:rsidP="00C679FD">
      <w:pPr>
        <w:pStyle w:val="ListeParagraf"/>
        <w:numPr>
          <w:ilvl w:val="1"/>
          <w:numId w:val="62"/>
        </w:numPr>
        <w:jc w:val="both"/>
        <w:rPr>
          <w:b/>
          <w:color w:val="000000" w:themeColor="text1"/>
        </w:rPr>
      </w:pPr>
      <w:r w:rsidRPr="009E3BE4">
        <w:rPr>
          <w:b/>
          <w:color w:val="000000" w:themeColor="text1"/>
        </w:rPr>
        <w:t>Standart yaklaşım kullanılması durumunda kredi riski (Devamı)</w:t>
      </w:r>
    </w:p>
    <w:p w14:paraId="60909FE0" w14:textId="77777777" w:rsidR="009A422C" w:rsidRPr="009E3BE4" w:rsidRDefault="009A422C" w:rsidP="004A68BA">
      <w:pPr>
        <w:ind w:left="851"/>
        <w:jc w:val="both"/>
        <w:rPr>
          <w:bCs/>
          <w:color w:val="000000" w:themeColor="text1"/>
        </w:rPr>
      </w:pPr>
    </w:p>
    <w:p w14:paraId="27524BE3" w14:textId="77777777" w:rsidR="009A422C" w:rsidRPr="009E3BE4" w:rsidRDefault="009A422C" w:rsidP="004A68BA">
      <w:pPr>
        <w:pStyle w:val="ListeParagraf"/>
        <w:ind w:left="1211" w:hanging="360"/>
        <w:jc w:val="both"/>
        <w:rPr>
          <w:b/>
          <w:bCs/>
          <w:color w:val="000000" w:themeColor="text1"/>
        </w:rPr>
      </w:pPr>
      <w:r w:rsidRPr="009E3BE4">
        <w:rPr>
          <w:b/>
          <w:color w:val="000000" w:themeColor="text1"/>
        </w:rPr>
        <w:t>c)</w:t>
      </w:r>
      <w:r w:rsidRPr="009E3BE4">
        <w:rPr>
          <w:b/>
          <w:color w:val="000000" w:themeColor="text1"/>
        </w:rPr>
        <w:tab/>
        <w:t>Standart yaklaşım: Risk sınıflarına ve risk ağırlıklarına göre alacaklar</w:t>
      </w:r>
    </w:p>
    <w:p w14:paraId="2D05D5A4" w14:textId="77777777" w:rsidR="009A422C" w:rsidRPr="009E3BE4" w:rsidRDefault="009A422C" w:rsidP="004A68BA">
      <w:pPr>
        <w:jc w:val="both"/>
        <w:rPr>
          <w:b/>
          <w:color w:val="000000" w:themeColor="text1"/>
        </w:rPr>
      </w:pPr>
    </w:p>
    <w:tbl>
      <w:tblPr>
        <w:tblStyle w:val="TabloKlavuzu"/>
        <w:tblW w:w="5000" w:type="pct"/>
        <w:tblInd w:w="279" w:type="dxa"/>
        <w:tblBorders>
          <w:insideH w:val="dotted" w:sz="4" w:space="0" w:color="auto"/>
          <w:insideV w:val="dotted" w:sz="4" w:space="0" w:color="auto"/>
        </w:tblBorders>
        <w:tblLook w:val="04A0" w:firstRow="1" w:lastRow="0" w:firstColumn="1" w:lastColumn="0" w:noHBand="0" w:noVBand="1"/>
      </w:tblPr>
      <w:tblGrid>
        <w:gridCol w:w="1308"/>
        <w:gridCol w:w="846"/>
        <w:gridCol w:w="496"/>
        <w:gridCol w:w="776"/>
        <w:gridCol w:w="905"/>
        <w:gridCol w:w="905"/>
        <w:gridCol w:w="671"/>
        <w:gridCol w:w="776"/>
        <w:gridCol w:w="846"/>
        <w:gridCol w:w="671"/>
        <w:gridCol w:w="481"/>
        <w:gridCol w:w="668"/>
        <w:gridCol w:w="846"/>
      </w:tblGrid>
      <w:tr w:rsidR="00A21A19" w:rsidRPr="009E3BE4" w14:paraId="2A4CCEAB" w14:textId="77777777" w:rsidTr="00851406">
        <w:trPr>
          <w:trHeight w:val="788"/>
        </w:trPr>
        <w:tc>
          <w:tcPr>
            <w:tcW w:w="819" w:type="pct"/>
            <w:vAlign w:val="center"/>
          </w:tcPr>
          <w:p w14:paraId="4C744EAE" w14:textId="49596F4F" w:rsidR="00A21A19" w:rsidRPr="009E3BE4" w:rsidRDefault="00A21A19" w:rsidP="004A68BA">
            <w:pPr>
              <w:rPr>
                <w:b/>
                <w:color w:val="000000" w:themeColor="text1"/>
                <w:sz w:val="14"/>
                <w:szCs w:val="14"/>
              </w:rPr>
            </w:pPr>
            <w:r w:rsidRPr="009E3BE4">
              <w:rPr>
                <w:b/>
                <w:color w:val="000000" w:themeColor="text1"/>
                <w:sz w:val="14"/>
                <w:szCs w:val="14"/>
              </w:rPr>
              <w:t>Önceki Dönem</w:t>
            </w:r>
          </w:p>
          <w:p w14:paraId="24FB41A1" w14:textId="77777777" w:rsidR="00A21A19" w:rsidRPr="009E3BE4" w:rsidRDefault="00A21A19" w:rsidP="004A68BA">
            <w:pPr>
              <w:rPr>
                <w:b/>
                <w:color w:val="000000" w:themeColor="text1"/>
                <w:sz w:val="14"/>
                <w:szCs w:val="14"/>
              </w:rPr>
            </w:pPr>
            <w:r w:rsidRPr="009E3BE4">
              <w:rPr>
                <w:b/>
                <w:color w:val="000000" w:themeColor="text1"/>
                <w:sz w:val="14"/>
                <w:szCs w:val="14"/>
              </w:rPr>
              <w:t xml:space="preserve">Risk Sınıfları/ Risk Ağırlığı </w:t>
            </w:r>
          </w:p>
        </w:tc>
        <w:tc>
          <w:tcPr>
            <w:tcW w:w="398" w:type="pct"/>
            <w:vAlign w:val="bottom"/>
          </w:tcPr>
          <w:p w14:paraId="56117DDA" w14:textId="77777777" w:rsidR="00A21A19" w:rsidRPr="009E3BE4" w:rsidRDefault="00A21A19" w:rsidP="004A68BA">
            <w:pPr>
              <w:ind w:left="-11" w:right="-31"/>
              <w:jc w:val="right"/>
              <w:rPr>
                <w:b/>
                <w:color w:val="000000" w:themeColor="text1"/>
                <w:sz w:val="14"/>
                <w:szCs w:val="14"/>
              </w:rPr>
            </w:pPr>
            <w:r w:rsidRPr="009E3BE4">
              <w:rPr>
                <w:b/>
                <w:color w:val="000000" w:themeColor="text1"/>
                <w:sz w:val="14"/>
                <w:szCs w:val="14"/>
              </w:rPr>
              <w:t>%0</w:t>
            </w:r>
          </w:p>
        </w:tc>
        <w:tc>
          <w:tcPr>
            <w:tcW w:w="233" w:type="pct"/>
            <w:vAlign w:val="bottom"/>
          </w:tcPr>
          <w:p w14:paraId="7815EF28" w14:textId="77777777" w:rsidR="00A21A19" w:rsidRPr="009E3BE4" w:rsidRDefault="00A21A19" w:rsidP="004A68BA">
            <w:pPr>
              <w:ind w:right="-31"/>
              <w:jc w:val="right"/>
              <w:rPr>
                <w:b/>
                <w:color w:val="000000" w:themeColor="text1"/>
                <w:sz w:val="14"/>
                <w:szCs w:val="14"/>
              </w:rPr>
            </w:pPr>
            <w:r w:rsidRPr="009E3BE4">
              <w:rPr>
                <w:b/>
                <w:color w:val="000000" w:themeColor="text1"/>
                <w:sz w:val="14"/>
                <w:szCs w:val="14"/>
              </w:rPr>
              <w:t>%10</w:t>
            </w:r>
          </w:p>
        </w:tc>
        <w:tc>
          <w:tcPr>
            <w:tcW w:w="365" w:type="pct"/>
            <w:vAlign w:val="bottom"/>
          </w:tcPr>
          <w:p w14:paraId="7C84BF00" w14:textId="77777777" w:rsidR="00A21A19" w:rsidRPr="009E3BE4" w:rsidRDefault="00A21A19" w:rsidP="004A68BA">
            <w:pPr>
              <w:ind w:right="-31"/>
              <w:jc w:val="right"/>
              <w:rPr>
                <w:b/>
                <w:color w:val="000000" w:themeColor="text1"/>
                <w:sz w:val="14"/>
                <w:szCs w:val="14"/>
              </w:rPr>
            </w:pPr>
            <w:r w:rsidRPr="009E3BE4">
              <w:rPr>
                <w:b/>
                <w:color w:val="000000" w:themeColor="text1"/>
                <w:sz w:val="14"/>
                <w:szCs w:val="14"/>
              </w:rPr>
              <w:t>%20</w:t>
            </w:r>
          </w:p>
        </w:tc>
        <w:tc>
          <w:tcPr>
            <w:tcW w:w="426" w:type="pct"/>
            <w:vAlign w:val="bottom"/>
          </w:tcPr>
          <w:p w14:paraId="0BA04B61" w14:textId="77777777" w:rsidR="00A21A19" w:rsidRPr="009E3BE4" w:rsidRDefault="00A21A19" w:rsidP="004A68BA">
            <w:pPr>
              <w:ind w:left="-113" w:right="-31"/>
              <w:jc w:val="right"/>
              <w:rPr>
                <w:b/>
                <w:color w:val="000000" w:themeColor="text1"/>
                <w:sz w:val="14"/>
                <w:szCs w:val="14"/>
              </w:rPr>
            </w:pPr>
            <w:r w:rsidRPr="009E3BE4">
              <w:rPr>
                <w:b/>
                <w:color w:val="000000" w:themeColor="text1"/>
                <w:sz w:val="14"/>
                <w:szCs w:val="14"/>
              </w:rPr>
              <w:t>%35 Gayrimenkul İpoteğiyle Teminatlan-dırılanlar</w:t>
            </w:r>
          </w:p>
        </w:tc>
        <w:tc>
          <w:tcPr>
            <w:tcW w:w="426" w:type="pct"/>
            <w:vAlign w:val="bottom"/>
          </w:tcPr>
          <w:p w14:paraId="1F787CC4" w14:textId="77777777" w:rsidR="00A21A19" w:rsidRPr="009E3BE4" w:rsidRDefault="00A21A19" w:rsidP="004A68BA">
            <w:pPr>
              <w:ind w:left="-113" w:right="-31"/>
              <w:jc w:val="right"/>
              <w:rPr>
                <w:b/>
                <w:color w:val="000000" w:themeColor="text1"/>
                <w:sz w:val="14"/>
                <w:szCs w:val="14"/>
              </w:rPr>
            </w:pPr>
            <w:r w:rsidRPr="009E3BE4">
              <w:rPr>
                <w:b/>
                <w:color w:val="000000" w:themeColor="text1"/>
                <w:sz w:val="14"/>
                <w:szCs w:val="14"/>
              </w:rPr>
              <w:t>%50 Gayrimenkul İpoteğiyle Teminatlan-dırılanlar</w:t>
            </w:r>
          </w:p>
        </w:tc>
        <w:tc>
          <w:tcPr>
            <w:tcW w:w="316" w:type="pct"/>
            <w:vAlign w:val="bottom"/>
          </w:tcPr>
          <w:p w14:paraId="6C572B57" w14:textId="77777777" w:rsidR="00A21A19" w:rsidRPr="009E3BE4" w:rsidRDefault="00A21A19" w:rsidP="004A68BA">
            <w:pPr>
              <w:ind w:right="-31"/>
              <w:jc w:val="right"/>
              <w:rPr>
                <w:b/>
                <w:color w:val="000000" w:themeColor="text1"/>
                <w:sz w:val="14"/>
                <w:szCs w:val="14"/>
              </w:rPr>
            </w:pPr>
            <w:r w:rsidRPr="009E3BE4">
              <w:rPr>
                <w:b/>
                <w:color w:val="000000" w:themeColor="text1"/>
                <w:sz w:val="14"/>
                <w:szCs w:val="14"/>
              </w:rPr>
              <w:t xml:space="preserve">%50 </w:t>
            </w:r>
            <w:r w:rsidRPr="009E3BE4">
              <w:rPr>
                <w:b/>
                <w:color w:val="000000" w:themeColor="text1"/>
                <w:sz w:val="14"/>
                <w:szCs w:val="14"/>
                <w:vertAlign w:val="superscript"/>
              </w:rPr>
              <w:t>(*)</w:t>
            </w:r>
          </w:p>
        </w:tc>
        <w:tc>
          <w:tcPr>
            <w:tcW w:w="365" w:type="pct"/>
            <w:vAlign w:val="bottom"/>
          </w:tcPr>
          <w:p w14:paraId="67269506" w14:textId="77777777" w:rsidR="00A21A19" w:rsidRPr="009E3BE4" w:rsidRDefault="00A21A19" w:rsidP="004A68BA">
            <w:pPr>
              <w:ind w:right="-31"/>
              <w:jc w:val="right"/>
              <w:rPr>
                <w:b/>
                <w:color w:val="000000" w:themeColor="text1"/>
                <w:sz w:val="14"/>
                <w:szCs w:val="14"/>
              </w:rPr>
            </w:pPr>
            <w:r w:rsidRPr="009E3BE4">
              <w:rPr>
                <w:b/>
                <w:color w:val="000000" w:themeColor="text1"/>
                <w:sz w:val="14"/>
                <w:szCs w:val="14"/>
              </w:rPr>
              <w:t>%75</w:t>
            </w:r>
          </w:p>
        </w:tc>
        <w:tc>
          <w:tcPr>
            <w:tcW w:w="398" w:type="pct"/>
            <w:vAlign w:val="bottom"/>
          </w:tcPr>
          <w:p w14:paraId="4E300116" w14:textId="77777777" w:rsidR="00A21A19" w:rsidRPr="009E3BE4" w:rsidRDefault="00A21A19" w:rsidP="004A68BA">
            <w:pPr>
              <w:ind w:right="-31"/>
              <w:jc w:val="right"/>
              <w:rPr>
                <w:b/>
                <w:color w:val="000000" w:themeColor="text1"/>
                <w:sz w:val="14"/>
                <w:szCs w:val="14"/>
              </w:rPr>
            </w:pPr>
            <w:r w:rsidRPr="009E3BE4">
              <w:rPr>
                <w:b/>
                <w:color w:val="000000" w:themeColor="text1"/>
                <w:sz w:val="14"/>
                <w:szCs w:val="14"/>
              </w:rPr>
              <w:t>%100</w:t>
            </w:r>
          </w:p>
        </w:tc>
        <w:tc>
          <w:tcPr>
            <w:tcW w:w="316" w:type="pct"/>
            <w:vAlign w:val="bottom"/>
          </w:tcPr>
          <w:p w14:paraId="22A69724" w14:textId="77777777" w:rsidR="00A21A19" w:rsidRPr="009E3BE4" w:rsidRDefault="00A21A19" w:rsidP="004A68BA">
            <w:pPr>
              <w:ind w:right="-31"/>
              <w:jc w:val="right"/>
              <w:rPr>
                <w:b/>
                <w:color w:val="000000" w:themeColor="text1"/>
                <w:sz w:val="14"/>
                <w:szCs w:val="14"/>
              </w:rPr>
            </w:pPr>
            <w:r w:rsidRPr="009E3BE4">
              <w:rPr>
                <w:b/>
                <w:color w:val="000000" w:themeColor="text1"/>
                <w:sz w:val="14"/>
                <w:szCs w:val="14"/>
              </w:rPr>
              <w:t>%150</w:t>
            </w:r>
          </w:p>
        </w:tc>
        <w:tc>
          <w:tcPr>
            <w:tcW w:w="226" w:type="pct"/>
            <w:vAlign w:val="bottom"/>
          </w:tcPr>
          <w:p w14:paraId="6C00F400" w14:textId="77777777" w:rsidR="00A21A19" w:rsidRPr="009E3BE4" w:rsidRDefault="00A21A19" w:rsidP="004A68BA">
            <w:pPr>
              <w:ind w:left="-85" w:right="-31"/>
              <w:jc w:val="right"/>
              <w:rPr>
                <w:b/>
                <w:color w:val="000000" w:themeColor="text1"/>
                <w:sz w:val="14"/>
                <w:szCs w:val="14"/>
              </w:rPr>
            </w:pPr>
            <w:r w:rsidRPr="009E3BE4">
              <w:rPr>
                <w:b/>
                <w:color w:val="000000" w:themeColor="text1"/>
                <w:sz w:val="14"/>
                <w:szCs w:val="14"/>
              </w:rPr>
              <w:t>%200</w:t>
            </w:r>
          </w:p>
        </w:tc>
        <w:tc>
          <w:tcPr>
            <w:tcW w:w="314" w:type="pct"/>
            <w:vAlign w:val="bottom"/>
          </w:tcPr>
          <w:p w14:paraId="7B9D9F7A" w14:textId="77777777" w:rsidR="00A21A19" w:rsidRPr="009E3BE4" w:rsidRDefault="00A21A19" w:rsidP="004A68BA">
            <w:pPr>
              <w:ind w:left="-85" w:right="-31"/>
              <w:jc w:val="right"/>
              <w:rPr>
                <w:b/>
                <w:color w:val="000000" w:themeColor="text1"/>
                <w:sz w:val="14"/>
                <w:szCs w:val="14"/>
              </w:rPr>
            </w:pPr>
            <w:r w:rsidRPr="009E3BE4">
              <w:rPr>
                <w:b/>
                <w:color w:val="000000" w:themeColor="text1"/>
                <w:sz w:val="14"/>
                <w:szCs w:val="14"/>
              </w:rPr>
              <w:t>Diğerleri</w:t>
            </w:r>
          </w:p>
        </w:tc>
        <w:tc>
          <w:tcPr>
            <w:tcW w:w="398" w:type="pct"/>
            <w:vAlign w:val="bottom"/>
          </w:tcPr>
          <w:p w14:paraId="68FC18B5" w14:textId="77777777" w:rsidR="00A21A19" w:rsidRPr="009E3BE4" w:rsidRDefault="00A21A19" w:rsidP="004A68BA">
            <w:pPr>
              <w:ind w:right="-31"/>
              <w:jc w:val="right"/>
              <w:rPr>
                <w:b/>
                <w:color w:val="000000" w:themeColor="text1"/>
                <w:sz w:val="14"/>
                <w:szCs w:val="14"/>
              </w:rPr>
            </w:pPr>
            <w:r w:rsidRPr="009E3BE4">
              <w:rPr>
                <w:b/>
                <w:color w:val="000000" w:themeColor="text1"/>
                <w:sz w:val="14"/>
                <w:szCs w:val="14"/>
              </w:rPr>
              <w:t>Toplam risk tutarı (KDO ve KRA sonrası)</w:t>
            </w:r>
          </w:p>
        </w:tc>
      </w:tr>
      <w:tr w:rsidR="00A21A19" w:rsidRPr="009E3BE4" w14:paraId="35868E08" w14:textId="77777777" w:rsidTr="00851406">
        <w:trPr>
          <w:trHeight w:val="431"/>
        </w:trPr>
        <w:tc>
          <w:tcPr>
            <w:tcW w:w="819" w:type="pct"/>
            <w:vAlign w:val="bottom"/>
          </w:tcPr>
          <w:p w14:paraId="5FA133B6" w14:textId="77777777" w:rsidR="00A21A19" w:rsidRPr="009E3BE4" w:rsidRDefault="00A21A19" w:rsidP="004A68BA">
            <w:pPr>
              <w:rPr>
                <w:color w:val="000000" w:themeColor="text1"/>
                <w:sz w:val="14"/>
                <w:szCs w:val="14"/>
              </w:rPr>
            </w:pPr>
            <w:r w:rsidRPr="009E3BE4">
              <w:rPr>
                <w:color w:val="000000" w:themeColor="text1"/>
                <w:sz w:val="14"/>
                <w:szCs w:val="14"/>
              </w:rPr>
              <w:t>Merkezi yönetimlerden veya merkez bankalarından alacaklar</w:t>
            </w:r>
          </w:p>
        </w:tc>
        <w:tc>
          <w:tcPr>
            <w:tcW w:w="398" w:type="pct"/>
            <w:vAlign w:val="bottom"/>
          </w:tcPr>
          <w:p w14:paraId="4649B2CB" w14:textId="37745CEE" w:rsidR="00A21A19" w:rsidRPr="009E3BE4" w:rsidRDefault="003F6002" w:rsidP="004A68BA">
            <w:pPr>
              <w:ind w:right="-31"/>
              <w:jc w:val="right"/>
              <w:rPr>
                <w:color w:val="000000" w:themeColor="text1"/>
                <w:sz w:val="14"/>
                <w:szCs w:val="14"/>
              </w:rPr>
            </w:pPr>
            <w:r w:rsidRPr="009E3BE4">
              <w:rPr>
                <w:color w:val="000000" w:themeColor="text1"/>
                <w:sz w:val="14"/>
                <w:szCs w:val="14"/>
              </w:rPr>
              <w:t>12.894.243</w:t>
            </w:r>
          </w:p>
        </w:tc>
        <w:tc>
          <w:tcPr>
            <w:tcW w:w="233" w:type="pct"/>
            <w:vAlign w:val="bottom"/>
          </w:tcPr>
          <w:p w14:paraId="145D023F"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4F2BDEF6"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6115666C"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0D071C06"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64CABD09"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50C2FE93"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98" w:type="pct"/>
            <w:vAlign w:val="bottom"/>
          </w:tcPr>
          <w:p w14:paraId="63AD345A"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06BE5091"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226" w:type="pct"/>
            <w:vAlign w:val="bottom"/>
          </w:tcPr>
          <w:p w14:paraId="4E25856B"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14" w:type="pct"/>
            <w:vAlign w:val="bottom"/>
          </w:tcPr>
          <w:p w14:paraId="107C434C"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98" w:type="pct"/>
            <w:vAlign w:val="bottom"/>
          </w:tcPr>
          <w:p w14:paraId="0A2E83E5" w14:textId="2B880833" w:rsidR="00A21A19" w:rsidRPr="009E3BE4" w:rsidRDefault="003F6002" w:rsidP="004A68BA">
            <w:pPr>
              <w:ind w:right="-31"/>
              <w:jc w:val="right"/>
              <w:rPr>
                <w:color w:val="000000" w:themeColor="text1"/>
                <w:sz w:val="14"/>
                <w:szCs w:val="14"/>
              </w:rPr>
            </w:pPr>
            <w:r w:rsidRPr="009E3BE4">
              <w:rPr>
                <w:color w:val="000000" w:themeColor="text1"/>
                <w:sz w:val="14"/>
                <w:szCs w:val="14"/>
              </w:rPr>
              <w:t>12.894.243</w:t>
            </w:r>
          </w:p>
        </w:tc>
      </w:tr>
      <w:tr w:rsidR="00A21A19" w:rsidRPr="009E3BE4" w14:paraId="6411B163" w14:textId="77777777" w:rsidTr="00851406">
        <w:trPr>
          <w:trHeight w:val="788"/>
        </w:trPr>
        <w:tc>
          <w:tcPr>
            <w:tcW w:w="819" w:type="pct"/>
            <w:vAlign w:val="bottom"/>
          </w:tcPr>
          <w:p w14:paraId="06039856" w14:textId="77777777" w:rsidR="00A21A19" w:rsidRPr="009E3BE4" w:rsidRDefault="00A21A19" w:rsidP="004A68BA">
            <w:pPr>
              <w:rPr>
                <w:color w:val="000000" w:themeColor="text1"/>
                <w:sz w:val="14"/>
                <w:szCs w:val="14"/>
              </w:rPr>
            </w:pPr>
            <w:r w:rsidRPr="009E3BE4">
              <w:rPr>
                <w:color w:val="000000" w:themeColor="text1"/>
                <w:sz w:val="14"/>
                <w:szCs w:val="14"/>
              </w:rPr>
              <w:t>Bölgesel yönetimlerden veya yerel yönetimlerden alacaklar</w:t>
            </w:r>
          </w:p>
        </w:tc>
        <w:tc>
          <w:tcPr>
            <w:tcW w:w="398" w:type="pct"/>
            <w:vAlign w:val="bottom"/>
          </w:tcPr>
          <w:p w14:paraId="52F7BD09"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233" w:type="pct"/>
            <w:vAlign w:val="bottom"/>
          </w:tcPr>
          <w:p w14:paraId="051BD90A"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18621526"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05D21558"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67898FD5"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235FC76E"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31.814</w:t>
            </w:r>
          </w:p>
        </w:tc>
        <w:tc>
          <w:tcPr>
            <w:tcW w:w="365" w:type="pct"/>
            <w:vAlign w:val="bottom"/>
          </w:tcPr>
          <w:p w14:paraId="2C7293C4"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98" w:type="pct"/>
            <w:vAlign w:val="bottom"/>
          </w:tcPr>
          <w:p w14:paraId="429B80A6"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62A32DDB"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226" w:type="pct"/>
            <w:vAlign w:val="bottom"/>
          </w:tcPr>
          <w:p w14:paraId="29230453"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14" w:type="pct"/>
            <w:vAlign w:val="bottom"/>
          </w:tcPr>
          <w:p w14:paraId="3F69AEDB"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98" w:type="pct"/>
            <w:vAlign w:val="bottom"/>
          </w:tcPr>
          <w:p w14:paraId="5465E511"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31.814</w:t>
            </w:r>
          </w:p>
        </w:tc>
      </w:tr>
      <w:tr w:rsidR="00A21A19" w:rsidRPr="009E3BE4" w14:paraId="5B4CE51C" w14:textId="77777777" w:rsidTr="00851406">
        <w:trPr>
          <w:trHeight w:val="629"/>
        </w:trPr>
        <w:tc>
          <w:tcPr>
            <w:tcW w:w="819" w:type="pct"/>
            <w:vAlign w:val="bottom"/>
          </w:tcPr>
          <w:p w14:paraId="15CF189B" w14:textId="77777777" w:rsidR="00A21A19" w:rsidRPr="009E3BE4" w:rsidRDefault="00A21A19" w:rsidP="004A68BA">
            <w:pPr>
              <w:rPr>
                <w:color w:val="000000" w:themeColor="text1"/>
                <w:sz w:val="14"/>
                <w:szCs w:val="14"/>
              </w:rPr>
            </w:pPr>
            <w:r w:rsidRPr="009E3BE4">
              <w:rPr>
                <w:color w:val="000000" w:themeColor="text1"/>
                <w:sz w:val="14"/>
                <w:szCs w:val="14"/>
              </w:rPr>
              <w:t>İdari birimlerden ve ticari olmayan girişimlerden alacaklar</w:t>
            </w:r>
          </w:p>
        </w:tc>
        <w:tc>
          <w:tcPr>
            <w:tcW w:w="398" w:type="pct"/>
            <w:vAlign w:val="bottom"/>
          </w:tcPr>
          <w:p w14:paraId="44EFAC87"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1.542</w:t>
            </w:r>
          </w:p>
        </w:tc>
        <w:tc>
          <w:tcPr>
            <w:tcW w:w="233" w:type="pct"/>
            <w:vAlign w:val="bottom"/>
          </w:tcPr>
          <w:p w14:paraId="39BA960E"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461B56DA"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21DFB2C7"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1DDA3E02"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588991AA"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30A616C7"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98" w:type="pct"/>
            <w:vAlign w:val="bottom"/>
          </w:tcPr>
          <w:p w14:paraId="6EC498F9"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266.144</w:t>
            </w:r>
          </w:p>
        </w:tc>
        <w:tc>
          <w:tcPr>
            <w:tcW w:w="316" w:type="pct"/>
            <w:vAlign w:val="bottom"/>
          </w:tcPr>
          <w:p w14:paraId="072D69A5"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226" w:type="pct"/>
            <w:vAlign w:val="bottom"/>
          </w:tcPr>
          <w:p w14:paraId="743A82AE"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14" w:type="pct"/>
            <w:vAlign w:val="bottom"/>
          </w:tcPr>
          <w:p w14:paraId="03B43FB5"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98" w:type="pct"/>
            <w:vAlign w:val="bottom"/>
          </w:tcPr>
          <w:p w14:paraId="34FCA4D9"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267.686</w:t>
            </w:r>
          </w:p>
        </w:tc>
      </w:tr>
      <w:tr w:rsidR="00A21A19" w:rsidRPr="009E3BE4" w14:paraId="712FFD5D" w14:textId="77777777" w:rsidTr="00851406">
        <w:trPr>
          <w:trHeight w:val="640"/>
        </w:trPr>
        <w:tc>
          <w:tcPr>
            <w:tcW w:w="819" w:type="pct"/>
            <w:vAlign w:val="bottom"/>
          </w:tcPr>
          <w:p w14:paraId="2FFE3991" w14:textId="77777777" w:rsidR="00A21A19" w:rsidRPr="009E3BE4" w:rsidRDefault="00A21A19" w:rsidP="004A68BA">
            <w:pPr>
              <w:rPr>
                <w:color w:val="000000" w:themeColor="text1"/>
                <w:sz w:val="14"/>
                <w:szCs w:val="14"/>
              </w:rPr>
            </w:pPr>
            <w:r w:rsidRPr="009E3BE4">
              <w:rPr>
                <w:color w:val="000000" w:themeColor="text1"/>
                <w:sz w:val="14"/>
                <w:szCs w:val="14"/>
              </w:rPr>
              <w:t>Çok taraflı kalkınma bankalarından alacaklar</w:t>
            </w:r>
          </w:p>
        </w:tc>
        <w:tc>
          <w:tcPr>
            <w:tcW w:w="398" w:type="pct"/>
            <w:vAlign w:val="bottom"/>
          </w:tcPr>
          <w:p w14:paraId="46F333B6"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233" w:type="pct"/>
            <w:vAlign w:val="bottom"/>
          </w:tcPr>
          <w:p w14:paraId="7B13A441"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65" w:type="pct"/>
            <w:vAlign w:val="bottom"/>
          </w:tcPr>
          <w:p w14:paraId="3B915B55"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426" w:type="pct"/>
            <w:vAlign w:val="bottom"/>
          </w:tcPr>
          <w:p w14:paraId="5269A053"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426" w:type="pct"/>
            <w:vAlign w:val="bottom"/>
          </w:tcPr>
          <w:p w14:paraId="39385ED4"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16" w:type="pct"/>
            <w:vAlign w:val="bottom"/>
          </w:tcPr>
          <w:p w14:paraId="429ABA37"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65" w:type="pct"/>
            <w:vAlign w:val="bottom"/>
          </w:tcPr>
          <w:p w14:paraId="44E6A998"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98" w:type="pct"/>
            <w:vAlign w:val="bottom"/>
          </w:tcPr>
          <w:p w14:paraId="60050F59"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16" w:type="pct"/>
            <w:vAlign w:val="bottom"/>
          </w:tcPr>
          <w:p w14:paraId="3D2AAF16"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226" w:type="pct"/>
            <w:vAlign w:val="bottom"/>
          </w:tcPr>
          <w:p w14:paraId="298BAC18"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14" w:type="pct"/>
            <w:vAlign w:val="bottom"/>
          </w:tcPr>
          <w:p w14:paraId="6E55EB09"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98" w:type="pct"/>
            <w:vAlign w:val="bottom"/>
          </w:tcPr>
          <w:p w14:paraId="71269BB2"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r>
      <w:tr w:rsidR="00A21A19" w:rsidRPr="009E3BE4" w14:paraId="738C72FA" w14:textId="77777777" w:rsidTr="00851406">
        <w:trPr>
          <w:trHeight w:val="468"/>
        </w:trPr>
        <w:tc>
          <w:tcPr>
            <w:tcW w:w="819" w:type="pct"/>
            <w:vAlign w:val="bottom"/>
          </w:tcPr>
          <w:p w14:paraId="5917C2CF" w14:textId="77777777" w:rsidR="00A21A19" w:rsidRPr="009E3BE4" w:rsidRDefault="00A21A19" w:rsidP="004A68BA">
            <w:pPr>
              <w:rPr>
                <w:color w:val="000000" w:themeColor="text1"/>
                <w:sz w:val="14"/>
                <w:szCs w:val="14"/>
              </w:rPr>
            </w:pPr>
            <w:r w:rsidRPr="009E3BE4">
              <w:rPr>
                <w:color w:val="000000" w:themeColor="text1"/>
                <w:sz w:val="14"/>
                <w:szCs w:val="14"/>
              </w:rPr>
              <w:t>Uluslararası teşkilatlardan alacaklar</w:t>
            </w:r>
          </w:p>
        </w:tc>
        <w:tc>
          <w:tcPr>
            <w:tcW w:w="398" w:type="pct"/>
            <w:vAlign w:val="bottom"/>
          </w:tcPr>
          <w:p w14:paraId="7F9959EF"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233" w:type="pct"/>
            <w:vAlign w:val="bottom"/>
          </w:tcPr>
          <w:p w14:paraId="391C24C1"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65" w:type="pct"/>
            <w:vAlign w:val="bottom"/>
          </w:tcPr>
          <w:p w14:paraId="07BACE91"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426" w:type="pct"/>
            <w:vAlign w:val="bottom"/>
          </w:tcPr>
          <w:p w14:paraId="24934AF9"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426" w:type="pct"/>
            <w:vAlign w:val="bottom"/>
          </w:tcPr>
          <w:p w14:paraId="41AFF212"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16" w:type="pct"/>
            <w:vAlign w:val="bottom"/>
          </w:tcPr>
          <w:p w14:paraId="15E67E8C"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65" w:type="pct"/>
            <w:vAlign w:val="bottom"/>
          </w:tcPr>
          <w:p w14:paraId="46918AD0"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98" w:type="pct"/>
            <w:vAlign w:val="bottom"/>
          </w:tcPr>
          <w:p w14:paraId="5887321D"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16" w:type="pct"/>
            <w:vAlign w:val="bottom"/>
          </w:tcPr>
          <w:p w14:paraId="559A7998"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226" w:type="pct"/>
            <w:vAlign w:val="bottom"/>
          </w:tcPr>
          <w:p w14:paraId="2237AE1D"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14" w:type="pct"/>
            <w:vAlign w:val="bottom"/>
          </w:tcPr>
          <w:p w14:paraId="4D1F459B"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98" w:type="pct"/>
            <w:vAlign w:val="bottom"/>
          </w:tcPr>
          <w:p w14:paraId="43BE388E"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r>
      <w:tr w:rsidR="00A21A19" w:rsidRPr="009E3BE4" w14:paraId="3224D710" w14:textId="77777777" w:rsidTr="00851406">
        <w:trPr>
          <w:trHeight w:val="468"/>
        </w:trPr>
        <w:tc>
          <w:tcPr>
            <w:tcW w:w="819" w:type="pct"/>
            <w:vAlign w:val="bottom"/>
          </w:tcPr>
          <w:p w14:paraId="6E23E764" w14:textId="77777777" w:rsidR="00A21A19" w:rsidRPr="009E3BE4" w:rsidRDefault="00A21A19" w:rsidP="004A68BA">
            <w:pPr>
              <w:rPr>
                <w:color w:val="000000" w:themeColor="text1"/>
                <w:sz w:val="14"/>
                <w:szCs w:val="14"/>
              </w:rPr>
            </w:pPr>
            <w:r w:rsidRPr="009E3BE4">
              <w:rPr>
                <w:color w:val="000000" w:themeColor="text1"/>
                <w:sz w:val="14"/>
                <w:szCs w:val="14"/>
              </w:rPr>
              <w:t>Bankalardan ve aracı kurumlardan alacaklar</w:t>
            </w:r>
          </w:p>
        </w:tc>
        <w:tc>
          <w:tcPr>
            <w:tcW w:w="398" w:type="pct"/>
            <w:vAlign w:val="bottom"/>
          </w:tcPr>
          <w:p w14:paraId="7270C9DB"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233" w:type="pct"/>
            <w:vAlign w:val="bottom"/>
          </w:tcPr>
          <w:p w14:paraId="6BFCD15D"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5CF8D1E6"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5.029.242</w:t>
            </w:r>
          </w:p>
        </w:tc>
        <w:tc>
          <w:tcPr>
            <w:tcW w:w="426" w:type="pct"/>
            <w:vAlign w:val="bottom"/>
          </w:tcPr>
          <w:p w14:paraId="50993ACC"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21718093"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1A5E406D"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39.263</w:t>
            </w:r>
          </w:p>
        </w:tc>
        <w:tc>
          <w:tcPr>
            <w:tcW w:w="365" w:type="pct"/>
            <w:vAlign w:val="bottom"/>
          </w:tcPr>
          <w:p w14:paraId="2CDA51D7"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98" w:type="pct"/>
            <w:vAlign w:val="bottom"/>
          </w:tcPr>
          <w:p w14:paraId="4E828071"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7F8658FF"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226" w:type="pct"/>
            <w:vAlign w:val="bottom"/>
          </w:tcPr>
          <w:p w14:paraId="601128B1"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14" w:type="pct"/>
            <w:vAlign w:val="bottom"/>
          </w:tcPr>
          <w:p w14:paraId="0D530A76"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98" w:type="pct"/>
            <w:vAlign w:val="bottom"/>
          </w:tcPr>
          <w:p w14:paraId="45C50385"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5.068.505</w:t>
            </w:r>
          </w:p>
        </w:tc>
      </w:tr>
      <w:tr w:rsidR="00A21A19" w:rsidRPr="009E3BE4" w14:paraId="707ABAAA" w14:textId="77777777" w:rsidTr="00851406">
        <w:trPr>
          <w:trHeight w:val="320"/>
        </w:trPr>
        <w:tc>
          <w:tcPr>
            <w:tcW w:w="819" w:type="pct"/>
            <w:vAlign w:val="bottom"/>
          </w:tcPr>
          <w:p w14:paraId="4A5B612C" w14:textId="77777777" w:rsidR="00A21A19" w:rsidRPr="009E3BE4" w:rsidRDefault="00A21A19" w:rsidP="004A68BA">
            <w:pPr>
              <w:rPr>
                <w:color w:val="000000" w:themeColor="text1"/>
                <w:sz w:val="14"/>
                <w:szCs w:val="14"/>
              </w:rPr>
            </w:pPr>
            <w:r w:rsidRPr="009E3BE4">
              <w:rPr>
                <w:color w:val="000000" w:themeColor="text1"/>
                <w:sz w:val="14"/>
                <w:szCs w:val="14"/>
              </w:rPr>
              <w:t>Kurumsal alacaklar</w:t>
            </w:r>
          </w:p>
        </w:tc>
        <w:tc>
          <w:tcPr>
            <w:tcW w:w="398" w:type="pct"/>
            <w:vAlign w:val="bottom"/>
          </w:tcPr>
          <w:p w14:paraId="2EAB9F17"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152.069</w:t>
            </w:r>
          </w:p>
        </w:tc>
        <w:tc>
          <w:tcPr>
            <w:tcW w:w="233" w:type="pct"/>
            <w:vAlign w:val="bottom"/>
          </w:tcPr>
          <w:p w14:paraId="0903017C"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535CBA80"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395.853</w:t>
            </w:r>
          </w:p>
        </w:tc>
        <w:tc>
          <w:tcPr>
            <w:tcW w:w="426" w:type="pct"/>
            <w:vAlign w:val="bottom"/>
          </w:tcPr>
          <w:p w14:paraId="276BB324"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69C44278"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2936DFFE"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532.912</w:t>
            </w:r>
          </w:p>
        </w:tc>
        <w:tc>
          <w:tcPr>
            <w:tcW w:w="365" w:type="pct"/>
            <w:vAlign w:val="bottom"/>
          </w:tcPr>
          <w:p w14:paraId="393BEA6A"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98" w:type="pct"/>
            <w:vAlign w:val="bottom"/>
          </w:tcPr>
          <w:p w14:paraId="4A9CC7DD"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22.808.132</w:t>
            </w:r>
          </w:p>
        </w:tc>
        <w:tc>
          <w:tcPr>
            <w:tcW w:w="316" w:type="pct"/>
            <w:vAlign w:val="bottom"/>
          </w:tcPr>
          <w:p w14:paraId="7BAC3D93"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226" w:type="pct"/>
            <w:vAlign w:val="bottom"/>
          </w:tcPr>
          <w:p w14:paraId="19C33DDF"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14" w:type="pct"/>
            <w:vAlign w:val="bottom"/>
          </w:tcPr>
          <w:p w14:paraId="72294516"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98" w:type="pct"/>
            <w:vAlign w:val="bottom"/>
          </w:tcPr>
          <w:p w14:paraId="344C5C39"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23.888.966</w:t>
            </w:r>
          </w:p>
        </w:tc>
      </w:tr>
      <w:tr w:rsidR="00A21A19" w:rsidRPr="009E3BE4" w14:paraId="3D539440" w14:textId="77777777" w:rsidTr="00851406">
        <w:trPr>
          <w:trHeight w:val="308"/>
        </w:trPr>
        <w:tc>
          <w:tcPr>
            <w:tcW w:w="819" w:type="pct"/>
            <w:vAlign w:val="bottom"/>
          </w:tcPr>
          <w:p w14:paraId="2F58024C" w14:textId="77777777" w:rsidR="00A21A19" w:rsidRPr="009E3BE4" w:rsidRDefault="00A21A19" w:rsidP="004A68BA">
            <w:pPr>
              <w:rPr>
                <w:color w:val="000000" w:themeColor="text1"/>
                <w:sz w:val="14"/>
                <w:szCs w:val="14"/>
              </w:rPr>
            </w:pPr>
            <w:r w:rsidRPr="009E3BE4">
              <w:rPr>
                <w:color w:val="000000" w:themeColor="text1"/>
                <w:sz w:val="14"/>
                <w:szCs w:val="14"/>
              </w:rPr>
              <w:t>Perakende alacaklar</w:t>
            </w:r>
          </w:p>
        </w:tc>
        <w:tc>
          <w:tcPr>
            <w:tcW w:w="398" w:type="pct"/>
            <w:vAlign w:val="bottom"/>
          </w:tcPr>
          <w:p w14:paraId="5E5CDEDF"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87.286</w:t>
            </w:r>
          </w:p>
        </w:tc>
        <w:tc>
          <w:tcPr>
            <w:tcW w:w="233" w:type="pct"/>
            <w:vAlign w:val="bottom"/>
          </w:tcPr>
          <w:p w14:paraId="2BDEF2DF"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23181108"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105.564</w:t>
            </w:r>
          </w:p>
        </w:tc>
        <w:tc>
          <w:tcPr>
            <w:tcW w:w="426" w:type="pct"/>
            <w:vAlign w:val="bottom"/>
          </w:tcPr>
          <w:p w14:paraId="6D522656"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0395A78F"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1F49C53C"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6C204FAF"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3.633.282</w:t>
            </w:r>
          </w:p>
        </w:tc>
        <w:tc>
          <w:tcPr>
            <w:tcW w:w="398" w:type="pct"/>
            <w:vAlign w:val="bottom"/>
          </w:tcPr>
          <w:p w14:paraId="2E9DD1F4"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778C4E56"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226" w:type="pct"/>
            <w:vAlign w:val="bottom"/>
          </w:tcPr>
          <w:p w14:paraId="5CA62B22"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14" w:type="pct"/>
            <w:vAlign w:val="bottom"/>
          </w:tcPr>
          <w:p w14:paraId="6DD194C9"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98" w:type="pct"/>
            <w:vAlign w:val="bottom"/>
          </w:tcPr>
          <w:p w14:paraId="1C45D044"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3.826.132</w:t>
            </w:r>
          </w:p>
        </w:tc>
      </w:tr>
      <w:tr w:rsidR="00A21A19" w:rsidRPr="009E3BE4" w14:paraId="0E449FB7" w14:textId="77777777" w:rsidTr="00851406">
        <w:trPr>
          <w:trHeight w:val="801"/>
        </w:trPr>
        <w:tc>
          <w:tcPr>
            <w:tcW w:w="819" w:type="pct"/>
            <w:vAlign w:val="bottom"/>
          </w:tcPr>
          <w:p w14:paraId="4A6B2308" w14:textId="77777777" w:rsidR="00A21A19" w:rsidRPr="009E3BE4" w:rsidRDefault="00A21A19" w:rsidP="004A68BA">
            <w:pPr>
              <w:rPr>
                <w:color w:val="000000" w:themeColor="text1"/>
                <w:sz w:val="14"/>
                <w:szCs w:val="14"/>
              </w:rPr>
            </w:pPr>
            <w:r w:rsidRPr="009E3BE4">
              <w:rPr>
                <w:color w:val="000000" w:themeColor="text1"/>
                <w:sz w:val="14"/>
                <w:szCs w:val="14"/>
              </w:rPr>
              <w:t>İkamet amaçlı gayrimenkul ipoteği ile teminatlandırılan alacaklar</w:t>
            </w:r>
          </w:p>
        </w:tc>
        <w:tc>
          <w:tcPr>
            <w:tcW w:w="398" w:type="pct"/>
            <w:vAlign w:val="bottom"/>
          </w:tcPr>
          <w:p w14:paraId="0B2BC433"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233" w:type="pct"/>
            <w:vAlign w:val="bottom"/>
          </w:tcPr>
          <w:p w14:paraId="29128749"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46DCBC2F"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1D2C278D"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2.650.350</w:t>
            </w:r>
          </w:p>
        </w:tc>
        <w:tc>
          <w:tcPr>
            <w:tcW w:w="426" w:type="pct"/>
            <w:vAlign w:val="bottom"/>
          </w:tcPr>
          <w:p w14:paraId="41F602D8"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15D80245"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1ADBD6D4"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98" w:type="pct"/>
            <w:vAlign w:val="bottom"/>
          </w:tcPr>
          <w:p w14:paraId="7ECD3A9C"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224E6A56"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226" w:type="pct"/>
            <w:vAlign w:val="bottom"/>
          </w:tcPr>
          <w:p w14:paraId="35521BDE"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14" w:type="pct"/>
            <w:vAlign w:val="bottom"/>
          </w:tcPr>
          <w:p w14:paraId="2A03D716"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98" w:type="pct"/>
            <w:vAlign w:val="bottom"/>
          </w:tcPr>
          <w:p w14:paraId="705F2CBF"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2.650.350</w:t>
            </w:r>
          </w:p>
        </w:tc>
      </w:tr>
      <w:tr w:rsidR="00A21A19" w:rsidRPr="009E3BE4" w14:paraId="6F1EC603" w14:textId="77777777" w:rsidTr="00851406">
        <w:trPr>
          <w:trHeight w:val="788"/>
        </w:trPr>
        <w:tc>
          <w:tcPr>
            <w:tcW w:w="819" w:type="pct"/>
            <w:vAlign w:val="bottom"/>
          </w:tcPr>
          <w:p w14:paraId="79AFDA90" w14:textId="77777777" w:rsidR="00A21A19" w:rsidRPr="009E3BE4" w:rsidRDefault="00A21A19" w:rsidP="004A68BA">
            <w:pPr>
              <w:rPr>
                <w:color w:val="000000" w:themeColor="text1"/>
                <w:sz w:val="14"/>
                <w:szCs w:val="14"/>
              </w:rPr>
            </w:pPr>
            <w:r w:rsidRPr="009E3BE4">
              <w:rPr>
                <w:color w:val="000000" w:themeColor="text1"/>
                <w:sz w:val="14"/>
                <w:szCs w:val="14"/>
              </w:rPr>
              <w:t>Ticari amaçlı gayrimenkul ipoteği ile teminatlandırılan alacaklar</w:t>
            </w:r>
          </w:p>
        </w:tc>
        <w:tc>
          <w:tcPr>
            <w:tcW w:w="398" w:type="pct"/>
            <w:vAlign w:val="bottom"/>
          </w:tcPr>
          <w:p w14:paraId="6A60B128"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233" w:type="pct"/>
            <w:vAlign w:val="bottom"/>
          </w:tcPr>
          <w:p w14:paraId="1A794CA3"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3A7DBB6B"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048BC62D"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013E58B6"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1.719.150</w:t>
            </w:r>
          </w:p>
        </w:tc>
        <w:tc>
          <w:tcPr>
            <w:tcW w:w="316" w:type="pct"/>
            <w:vAlign w:val="bottom"/>
          </w:tcPr>
          <w:p w14:paraId="4FDDDF9C"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0DD844EF"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98" w:type="pct"/>
            <w:vAlign w:val="bottom"/>
          </w:tcPr>
          <w:p w14:paraId="3CD93AEC"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74B64F1D"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226" w:type="pct"/>
            <w:vAlign w:val="bottom"/>
          </w:tcPr>
          <w:p w14:paraId="11061482"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14" w:type="pct"/>
            <w:vAlign w:val="bottom"/>
          </w:tcPr>
          <w:p w14:paraId="314D7434"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98" w:type="pct"/>
            <w:vAlign w:val="bottom"/>
          </w:tcPr>
          <w:p w14:paraId="036FB27B"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1.719.150</w:t>
            </w:r>
          </w:p>
        </w:tc>
      </w:tr>
      <w:tr w:rsidR="00A21A19" w:rsidRPr="009E3BE4" w14:paraId="175D3517" w14:textId="77777777" w:rsidTr="00851406">
        <w:trPr>
          <w:trHeight w:val="308"/>
        </w:trPr>
        <w:tc>
          <w:tcPr>
            <w:tcW w:w="819" w:type="pct"/>
            <w:vAlign w:val="bottom"/>
          </w:tcPr>
          <w:p w14:paraId="0A9F5D2D" w14:textId="77777777" w:rsidR="00A21A19" w:rsidRPr="009E3BE4" w:rsidRDefault="00A21A19" w:rsidP="004A68BA">
            <w:pPr>
              <w:rPr>
                <w:color w:val="000000" w:themeColor="text1"/>
                <w:sz w:val="14"/>
                <w:szCs w:val="14"/>
              </w:rPr>
            </w:pPr>
            <w:r w:rsidRPr="009E3BE4">
              <w:rPr>
                <w:color w:val="000000" w:themeColor="text1"/>
                <w:sz w:val="14"/>
                <w:szCs w:val="14"/>
              </w:rPr>
              <w:t>Tahsili gecikmiş alacaklar</w:t>
            </w:r>
          </w:p>
        </w:tc>
        <w:tc>
          <w:tcPr>
            <w:tcW w:w="398" w:type="pct"/>
            <w:vAlign w:val="bottom"/>
          </w:tcPr>
          <w:p w14:paraId="1EC63309"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112</w:t>
            </w:r>
          </w:p>
        </w:tc>
        <w:tc>
          <w:tcPr>
            <w:tcW w:w="233" w:type="pct"/>
            <w:vAlign w:val="bottom"/>
          </w:tcPr>
          <w:p w14:paraId="34A08FC6"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0EB87EEB"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72</w:t>
            </w:r>
          </w:p>
        </w:tc>
        <w:tc>
          <w:tcPr>
            <w:tcW w:w="426" w:type="pct"/>
            <w:vAlign w:val="bottom"/>
          </w:tcPr>
          <w:p w14:paraId="56E9A4A2"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5C5DBB95"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12F23014"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168.517</w:t>
            </w:r>
          </w:p>
        </w:tc>
        <w:tc>
          <w:tcPr>
            <w:tcW w:w="365" w:type="pct"/>
            <w:vAlign w:val="bottom"/>
          </w:tcPr>
          <w:p w14:paraId="702B26C9"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98" w:type="pct"/>
            <w:vAlign w:val="bottom"/>
          </w:tcPr>
          <w:p w14:paraId="427BDDB6"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89.866</w:t>
            </w:r>
          </w:p>
        </w:tc>
        <w:tc>
          <w:tcPr>
            <w:tcW w:w="316" w:type="pct"/>
            <w:vAlign w:val="bottom"/>
          </w:tcPr>
          <w:p w14:paraId="24F57027"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226" w:type="pct"/>
            <w:vAlign w:val="bottom"/>
          </w:tcPr>
          <w:p w14:paraId="76DC4442"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14" w:type="pct"/>
            <w:vAlign w:val="bottom"/>
          </w:tcPr>
          <w:p w14:paraId="7B338BBD"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98" w:type="pct"/>
            <w:vAlign w:val="bottom"/>
          </w:tcPr>
          <w:p w14:paraId="0384C3EE"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258.567</w:t>
            </w:r>
          </w:p>
        </w:tc>
      </w:tr>
      <w:tr w:rsidR="00A21A19" w:rsidRPr="009E3BE4" w14:paraId="4C475AA1" w14:textId="77777777" w:rsidTr="00851406">
        <w:trPr>
          <w:trHeight w:val="468"/>
        </w:trPr>
        <w:tc>
          <w:tcPr>
            <w:tcW w:w="819" w:type="pct"/>
            <w:vAlign w:val="bottom"/>
          </w:tcPr>
          <w:p w14:paraId="6DCA6C99" w14:textId="77777777" w:rsidR="00A21A19" w:rsidRPr="009E3BE4" w:rsidRDefault="00A21A19" w:rsidP="004A68BA">
            <w:pPr>
              <w:rPr>
                <w:color w:val="000000" w:themeColor="text1"/>
                <w:sz w:val="14"/>
                <w:szCs w:val="14"/>
              </w:rPr>
            </w:pPr>
            <w:r w:rsidRPr="009E3BE4">
              <w:rPr>
                <w:color w:val="000000" w:themeColor="text1"/>
                <w:sz w:val="14"/>
                <w:szCs w:val="14"/>
              </w:rPr>
              <w:t>Kurulca riski yüksek belirlenmiş alacaklar</w:t>
            </w:r>
          </w:p>
        </w:tc>
        <w:tc>
          <w:tcPr>
            <w:tcW w:w="398" w:type="pct"/>
            <w:vAlign w:val="bottom"/>
          </w:tcPr>
          <w:p w14:paraId="09B52119"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233" w:type="pct"/>
            <w:vAlign w:val="bottom"/>
          </w:tcPr>
          <w:p w14:paraId="04C364C6"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56FDA53E"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5BB926E5"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69160431"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0CABC650"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34E39DDD"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98" w:type="pct"/>
            <w:vAlign w:val="bottom"/>
          </w:tcPr>
          <w:p w14:paraId="1B2C06F9"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03143037"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104.158</w:t>
            </w:r>
          </w:p>
        </w:tc>
        <w:tc>
          <w:tcPr>
            <w:tcW w:w="226" w:type="pct"/>
            <w:vAlign w:val="bottom"/>
          </w:tcPr>
          <w:p w14:paraId="388A5279"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14" w:type="pct"/>
            <w:vAlign w:val="bottom"/>
          </w:tcPr>
          <w:p w14:paraId="2D8AB10B"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98" w:type="pct"/>
            <w:vAlign w:val="bottom"/>
          </w:tcPr>
          <w:p w14:paraId="3CB6CF9C"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104.158</w:t>
            </w:r>
          </w:p>
        </w:tc>
      </w:tr>
      <w:tr w:rsidR="00A21A19" w:rsidRPr="009E3BE4" w14:paraId="4856C980" w14:textId="77777777" w:rsidTr="00851406">
        <w:trPr>
          <w:trHeight w:val="320"/>
        </w:trPr>
        <w:tc>
          <w:tcPr>
            <w:tcW w:w="819" w:type="pct"/>
            <w:vAlign w:val="bottom"/>
          </w:tcPr>
          <w:p w14:paraId="686CACDA" w14:textId="77777777" w:rsidR="00A21A19" w:rsidRPr="009E3BE4" w:rsidRDefault="00A21A19" w:rsidP="004A68BA">
            <w:pPr>
              <w:rPr>
                <w:color w:val="000000" w:themeColor="text1"/>
                <w:sz w:val="14"/>
                <w:szCs w:val="14"/>
              </w:rPr>
            </w:pPr>
            <w:r w:rsidRPr="009E3BE4">
              <w:rPr>
                <w:color w:val="000000" w:themeColor="text1"/>
                <w:sz w:val="14"/>
                <w:szCs w:val="14"/>
              </w:rPr>
              <w:t>İpotek teminatlı menkul kıymetler</w:t>
            </w:r>
          </w:p>
        </w:tc>
        <w:tc>
          <w:tcPr>
            <w:tcW w:w="398" w:type="pct"/>
            <w:vAlign w:val="bottom"/>
          </w:tcPr>
          <w:p w14:paraId="2C300349"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233" w:type="pct"/>
            <w:vAlign w:val="bottom"/>
          </w:tcPr>
          <w:p w14:paraId="48FAC410"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57406AA9"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5D48AEDC"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4869031D"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7FA95D87"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1F75F6C3"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98" w:type="pct"/>
            <w:vAlign w:val="bottom"/>
          </w:tcPr>
          <w:p w14:paraId="0B884DEA"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0721D0E5"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226" w:type="pct"/>
            <w:vAlign w:val="bottom"/>
          </w:tcPr>
          <w:p w14:paraId="37578E39"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14" w:type="pct"/>
            <w:vAlign w:val="bottom"/>
          </w:tcPr>
          <w:p w14:paraId="34F800EA"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98" w:type="pct"/>
            <w:vAlign w:val="bottom"/>
          </w:tcPr>
          <w:p w14:paraId="2947F38A"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r>
      <w:tr w:rsidR="00A21A19" w:rsidRPr="009E3BE4" w14:paraId="04C1B14C" w14:textId="77777777" w:rsidTr="00851406">
        <w:trPr>
          <w:trHeight w:val="949"/>
        </w:trPr>
        <w:tc>
          <w:tcPr>
            <w:tcW w:w="819" w:type="pct"/>
            <w:vAlign w:val="bottom"/>
          </w:tcPr>
          <w:p w14:paraId="447D2192" w14:textId="77777777" w:rsidR="00A21A19" w:rsidRPr="009E3BE4" w:rsidRDefault="00A21A19" w:rsidP="004A68BA">
            <w:pPr>
              <w:rPr>
                <w:color w:val="000000" w:themeColor="text1"/>
                <w:sz w:val="14"/>
                <w:szCs w:val="14"/>
              </w:rPr>
            </w:pPr>
            <w:r w:rsidRPr="009E3BE4">
              <w:rPr>
                <w:color w:val="000000" w:themeColor="text1"/>
                <w:sz w:val="14"/>
                <w:szCs w:val="14"/>
              </w:rPr>
              <w:t>Bankalardan ve aracı kurumlardan olan kısa vadeli alacaklar ile kısa vadeli kurumsal alacaklar</w:t>
            </w:r>
          </w:p>
        </w:tc>
        <w:tc>
          <w:tcPr>
            <w:tcW w:w="398" w:type="pct"/>
            <w:vAlign w:val="bottom"/>
          </w:tcPr>
          <w:p w14:paraId="0F7DB15D"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233" w:type="pct"/>
            <w:vAlign w:val="bottom"/>
          </w:tcPr>
          <w:p w14:paraId="6409EFA9"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6C3C0D0B"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56CD595A"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1EE9C35D"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08F88F52"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429EE9AC"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98" w:type="pct"/>
            <w:vAlign w:val="bottom"/>
          </w:tcPr>
          <w:p w14:paraId="65773DC1"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2A88FFE3"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226" w:type="pct"/>
            <w:vAlign w:val="bottom"/>
          </w:tcPr>
          <w:p w14:paraId="64CD7B15"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14" w:type="pct"/>
            <w:vAlign w:val="bottom"/>
          </w:tcPr>
          <w:p w14:paraId="39F7C9BE"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98" w:type="pct"/>
            <w:vAlign w:val="bottom"/>
          </w:tcPr>
          <w:p w14:paraId="72035430"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r>
      <w:tr w:rsidR="00A21A19" w:rsidRPr="009E3BE4" w14:paraId="1B86D89E" w14:textId="77777777" w:rsidTr="00851406">
        <w:trPr>
          <w:trHeight w:val="629"/>
        </w:trPr>
        <w:tc>
          <w:tcPr>
            <w:tcW w:w="819" w:type="pct"/>
            <w:vAlign w:val="bottom"/>
          </w:tcPr>
          <w:p w14:paraId="15BB6DD4" w14:textId="77777777" w:rsidR="00A21A19" w:rsidRPr="009E3BE4" w:rsidRDefault="00A21A19" w:rsidP="004A68BA">
            <w:pPr>
              <w:rPr>
                <w:color w:val="000000" w:themeColor="text1"/>
                <w:sz w:val="14"/>
                <w:szCs w:val="14"/>
              </w:rPr>
            </w:pPr>
            <w:r w:rsidRPr="009E3BE4">
              <w:rPr>
                <w:color w:val="000000" w:themeColor="text1"/>
                <w:sz w:val="14"/>
                <w:szCs w:val="14"/>
              </w:rPr>
              <w:t>Kolektif yatırım kuruluşu niteliğindeki yatırımlar</w:t>
            </w:r>
          </w:p>
        </w:tc>
        <w:tc>
          <w:tcPr>
            <w:tcW w:w="398" w:type="pct"/>
            <w:vAlign w:val="bottom"/>
          </w:tcPr>
          <w:p w14:paraId="527120DA"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233" w:type="pct"/>
            <w:vAlign w:val="bottom"/>
          </w:tcPr>
          <w:p w14:paraId="590625EF"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5BEA1A63"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3F033CA1"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7A39BF35"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1469427A"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2527FD4A"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98" w:type="pct"/>
            <w:vAlign w:val="bottom"/>
          </w:tcPr>
          <w:p w14:paraId="0A2CD7DA"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7561831C"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226" w:type="pct"/>
            <w:vAlign w:val="bottom"/>
          </w:tcPr>
          <w:p w14:paraId="38EFBCDD"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14" w:type="pct"/>
            <w:vAlign w:val="bottom"/>
          </w:tcPr>
          <w:p w14:paraId="602D2F25"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98" w:type="pct"/>
            <w:vAlign w:val="bottom"/>
          </w:tcPr>
          <w:p w14:paraId="40767582"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r>
      <w:tr w:rsidR="00A21A19" w:rsidRPr="009E3BE4" w14:paraId="595822C6" w14:textId="77777777" w:rsidTr="00851406">
        <w:trPr>
          <w:trHeight w:val="320"/>
        </w:trPr>
        <w:tc>
          <w:tcPr>
            <w:tcW w:w="819" w:type="pct"/>
            <w:vAlign w:val="bottom"/>
          </w:tcPr>
          <w:p w14:paraId="1F30D774" w14:textId="77777777" w:rsidR="00A21A19" w:rsidRPr="009E3BE4" w:rsidRDefault="00A21A19" w:rsidP="004A68BA">
            <w:pPr>
              <w:rPr>
                <w:color w:val="000000" w:themeColor="text1"/>
                <w:sz w:val="14"/>
                <w:szCs w:val="14"/>
              </w:rPr>
            </w:pPr>
            <w:r w:rsidRPr="009E3BE4">
              <w:rPr>
                <w:color w:val="000000" w:themeColor="text1"/>
                <w:sz w:val="14"/>
                <w:szCs w:val="14"/>
              </w:rPr>
              <w:t>Hisse senedi yatırımları</w:t>
            </w:r>
          </w:p>
        </w:tc>
        <w:tc>
          <w:tcPr>
            <w:tcW w:w="398" w:type="pct"/>
            <w:vAlign w:val="bottom"/>
          </w:tcPr>
          <w:p w14:paraId="2FC63D81"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233" w:type="pct"/>
            <w:vAlign w:val="bottom"/>
          </w:tcPr>
          <w:p w14:paraId="633258D3"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1D868420"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4C878190"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05824529"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71A3F32F"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39B5423E"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98" w:type="pct"/>
            <w:vAlign w:val="bottom"/>
          </w:tcPr>
          <w:p w14:paraId="79BB1B36"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1A0FECE4"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226" w:type="pct"/>
            <w:vAlign w:val="bottom"/>
          </w:tcPr>
          <w:p w14:paraId="6FFFAD7C"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14" w:type="pct"/>
            <w:vAlign w:val="bottom"/>
          </w:tcPr>
          <w:p w14:paraId="3EAF52E7"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98" w:type="pct"/>
            <w:vAlign w:val="bottom"/>
          </w:tcPr>
          <w:p w14:paraId="670C2E46"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r>
      <w:tr w:rsidR="00A21A19" w:rsidRPr="009E3BE4" w14:paraId="3F47D620" w14:textId="77777777" w:rsidTr="00851406">
        <w:trPr>
          <w:trHeight w:val="147"/>
        </w:trPr>
        <w:tc>
          <w:tcPr>
            <w:tcW w:w="819" w:type="pct"/>
            <w:vAlign w:val="bottom"/>
          </w:tcPr>
          <w:p w14:paraId="253ADCA0" w14:textId="77777777" w:rsidR="00A21A19" w:rsidRPr="009E3BE4" w:rsidRDefault="00A21A19" w:rsidP="004A68BA">
            <w:pPr>
              <w:rPr>
                <w:color w:val="000000" w:themeColor="text1"/>
                <w:sz w:val="14"/>
                <w:szCs w:val="14"/>
              </w:rPr>
            </w:pPr>
            <w:r w:rsidRPr="009E3BE4">
              <w:rPr>
                <w:color w:val="000000" w:themeColor="text1"/>
                <w:sz w:val="14"/>
                <w:szCs w:val="14"/>
              </w:rPr>
              <w:t>Diğer Alacaklar</w:t>
            </w:r>
          </w:p>
        </w:tc>
        <w:tc>
          <w:tcPr>
            <w:tcW w:w="398" w:type="pct"/>
            <w:vAlign w:val="bottom"/>
          </w:tcPr>
          <w:p w14:paraId="5E2E9FAB"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259.071</w:t>
            </w:r>
          </w:p>
        </w:tc>
        <w:tc>
          <w:tcPr>
            <w:tcW w:w="233" w:type="pct"/>
            <w:vAlign w:val="bottom"/>
          </w:tcPr>
          <w:p w14:paraId="3DB05024"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2FFF59EF"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7229EC07"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426" w:type="pct"/>
            <w:vAlign w:val="bottom"/>
          </w:tcPr>
          <w:p w14:paraId="4D50D050"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16" w:type="pct"/>
            <w:vAlign w:val="bottom"/>
          </w:tcPr>
          <w:p w14:paraId="30546BFF"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65" w:type="pct"/>
            <w:vAlign w:val="bottom"/>
          </w:tcPr>
          <w:p w14:paraId="31BFF4CC"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398" w:type="pct"/>
            <w:vAlign w:val="bottom"/>
          </w:tcPr>
          <w:p w14:paraId="2C1F03D0" w14:textId="5271E42B" w:rsidR="00A21A19" w:rsidRPr="009E3BE4" w:rsidRDefault="00A21A19" w:rsidP="004A68BA">
            <w:pPr>
              <w:ind w:right="-31"/>
              <w:jc w:val="right"/>
              <w:rPr>
                <w:color w:val="000000" w:themeColor="text1"/>
                <w:sz w:val="14"/>
                <w:szCs w:val="14"/>
              </w:rPr>
            </w:pPr>
            <w:r w:rsidRPr="009E3BE4">
              <w:rPr>
                <w:color w:val="000000" w:themeColor="text1"/>
                <w:sz w:val="14"/>
                <w:szCs w:val="14"/>
              </w:rPr>
              <w:t>325.</w:t>
            </w:r>
            <w:r w:rsidR="003F6002" w:rsidRPr="009E3BE4">
              <w:rPr>
                <w:color w:val="000000" w:themeColor="text1"/>
                <w:sz w:val="14"/>
                <w:szCs w:val="14"/>
              </w:rPr>
              <w:t>6</w:t>
            </w:r>
            <w:r w:rsidRPr="009E3BE4">
              <w:rPr>
                <w:color w:val="000000" w:themeColor="text1"/>
                <w:sz w:val="14"/>
                <w:szCs w:val="14"/>
              </w:rPr>
              <w:t>72</w:t>
            </w:r>
          </w:p>
        </w:tc>
        <w:tc>
          <w:tcPr>
            <w:tcW w:w="316" w:type="pct"/>
            <w:vAlign w:val="bottom"/>
          </w:tcPr>
          <w:p w14:paraId="3CE203E7"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 xml:space="preserve"> -      </w:t>
            </w:r>
          </w:p>
        </w:tc>
        <w:tc>
          <w:tcPr>
            <w:tcW w:w="226" w:type="pct"/>
            <w:vAlign w:val="bottom"/>
          </w:tcPr>
          <w:p w14:paraId="45BC7761"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14" w:type="pct"/>
            <w:vAlign w:val="bottom"/>
          </w:tcPr>
          <w:p w14:paraId="6A3CA27F" w14:textId="77777777" w:rsidR="00A21A19" w:rsidRPr="009E3BE4" w:rsidRDefault="00A21A19" w:rsidP="004A68BA">
            <w:pPr>
              <w:ind w:right="-31"/>
              <w:jc w:val="right"/>
              <w:rPr>
                <w:color w:val="000000" w:themeColor="text1"/>
                <w:sz w:val="14"/>
                <w:szCs w:val="14"/>
              </w:rPr>
            </w:pPr>
            <w:r w:rsidRPr="009E3BE4">
              <w:rPr>
                <w:color w:val="000000" w:themeColor="text1"/>
                <w:sz w:val="14"/>
                <w:szCs w:val="14"/>
              </w:rPr>
              <w:t>-</w:t>
            </w:r>
          </w:p>
        </w:tc>
        <w:tc>
          <w:tcPr>
            <w:tcW w:w="398" w:type="pct"/>
            <w:vAlign w:val="bottom"/>
          </w:tcPr>
          <w:p w14:paraId="3332CF4F" w14:textId="1E3CEA4C" w:rsidR="00A21A19" w:rsidRPr="009E3BE4" w:rsidRDefault="00A21A19" w:rsidP="004A68BA">
            <w:pPr>
              <w:ind w:right="-31"/>
              <w:jc w:val="right"/>
              <w:rPr>
                <w:color w:val="000000" w:themeColor="text1"/>
                <w:sz w:val="14"/>
                <w:szCs w:val="14"/>
              </w:rPr>
            </w:pPr>
            <w:r w:rsidRPr="009E3BE4">
              <w:rPr>
                <w:color w:val="000000" w:themeColor="text1"/>
                <w:sz w:val="14"/>
                <w:szCs w:val="14"/>
              </w:rPr>
              <w:t>584.</w:t>
            </w:r>
            <w:r w:rsidR="003F6002" w:rsidRPr="009E3BE4">
              <w:rPr>
                <w:color w:val="000000" w:themeColor="text1"/>
                <w:sz w:val="14"/>
                <w:szCs w:val="14"/>
              </w:rPr>
              <w:t>7</w:t>
            </w:r>
            <w:r w:rsidRPr="009E3BE4">
              <w:rPr>
                <w:color w:val="000000" w:themeColor="text1"/>
                <w:sz w:val="14"/>
                <w:szCs w:val="14"/>
              </w:rPr>
              <w:t>43</w:t>
            </w:r>
          </w:p>
        </w:tc>
      </w:tr>
      <w:tr w:rsidR="00A21A19" w:rsidRPr="009E3BE4" w14:paraId="053184B5" w14:textId="77777777" w:rsidTr="00851406">
        <w:trPr>
          <w:trHeight w:val="160"/>
        </w:trPr>
        <w:tc>
          <w:tcPr>
            <w:tcW w:w="819" w:type="pct"/>
            <w:vAlign w:val="bottom"/>
          </w:tcPr>
          <w:p w14:paraId="41EE6DF4" w14:textId="77777777" w:rsidR="00A21A19" w:rsidRPr="009E3BE4" w:rsidRDefault="00A21A19" w:rsidP="004A68BA">
            <w:pPr>
              <w:rPr>
                <w:b/>
                <w:color w:val="000000" w:themeColor="text1"/>
                <w:sz w:val="14"/>
                <w:szCs w:val="14"/>
              </w:rPr>
            </w:pPr>
            <w:r w:rsidRPr="009E3BE4">
              <w:rPr>
                <w:b/>
                <w:color w:val="000000" w:themeColor="text1"/>
                <w:sz w:val="14"/>
                <w:szCs w:val="14"/>
              </w:rPr>
              <w:t>Toplam</w:t>
            </w:r>
          </w:p>
        </w:tc>
        <w:tc>
          <w:tcPr>
            <w:tcW w:w="398" w:type="pct"/>
            <w:vAlign w:val="bottom"/>
          </w:tcPr>
          <w:p w14:paraId="72FD0BCB" w14:textId="77777777" w:rsidR="00A21A19" w:rsidRPr="009E3BE4" w:rsidRDefault="00A21A19" w:rsidP="004A68BA">
            <w:pPr>
              <w:ind w:right="-31"/>
              <w:jc w:val="right"/>
              <w:rPr>
                <w:b/>
                <w:color w:val="000000" w:themeColor="text1"/>
                <w:sz w:val="14"/>
                <w:szCs w:val="14"/>
              </w:rPr>
            </w:pPr>
            <w:r w:rsidRPr="009E3BE4">
              <w:rPr>
                <w:b/>
                <w:bCs/>
                <w:color w:val="000000" w:themeColor="text1"/>
                <w:sz w:val="14"/>
                <w:szCs w:val="14"/>
              </w:rPr>
              <w:t>13.394.323</w:t>
            </w:r>
          </w:p>
        </w:tc>
        <w:tc>
          <w:tcPr>
            <w:tcW w:w="233" w:type="pct"/>
            <w:vAlign w:val="bottom"/>
          </w:tcPr>
          <w:p w14:paraId="70BA68FF" w14:textId="77777777" w:rsidR="00A21A19" w:rsidRPr="009E3BE4" w:rsidRDefault="00A21A19" w:rsidP="004A68BA">
            <w:pPr>
              <w:ind w:right="-31"/>
              <w:jc w:val="right"/>
              <w:rPr>
                <w:b/>
                <w:color w:val="000000" w:themeColor="text1"/>
                <w:sz w:val="14"/>
                <w:szCs w:val="14"/>
              </w:rPr>
            </w:pPr>
            <w:r w:rsidRPr="009E3BE4">
              <w:rPr>
                <w:b/>
                <w:bCs/>
                <w:color w:val="000000" w:themeColor="text1"/>
                <w:sz w:val="14"/>
                <w:szCs w:val="14"/>
              </w:rPr>
              <w:t xml:space="preserve"> -      </w:t>
            </w:r>
          </w:p>
        </w:tc>
        <w:tc>
          <w:tcPr>
            <w:tcW w:w="365" w:type="pct"/>
            <w:vAlign w:val="bottom"/>
          </w:tcPr>
          <w:p w14:paraId="3A5B0163" w14:textId="77777777" w:rsidR="00A21A19" w:rsidRPr="009E3BE4" w:rsidRDefault="00A21A19" w:rsidP="004A68BA">
            <w:pPr>
              <w:ind w:right="-31"/>
              <w:jc w:val="right"/>
              <w:rPr>
                <w:b/>
                <w:color w:val="000000" w:themeColor="text1"/>
                <w:sz w:val="14"/>
                <w:szCs w:val="14"/>
              </w:rPr>
            </w:pPr>
            <w:r w:rsidRPr="009E3BE4">
              <w:rPr>
                <w:b/>
                <w:bCs/>
                <w:color w:val="000000" w:themeColor="text1"/>
                <w:sz w:val="14"/>
                <w:szCs w:val="14"/>
              </w:rPr>
              <w:t>5.530.731</w:t>
            </w:r>
          </w:p>
        </w:tc>
        <w:tc>
          <w:tcPr>
            <w:tcW w:w="426" w:type="pct"/>
            <w:vAlign w:val="bottom"/>
          </w:tcPr>
          <w:p w14:paraId="50510B74" w14:textId="77777777" w:rsidR="00A21A19" w:rsidRPr="009E3BE4" w:rsidRDefault="00A21A19" w:rsidP="004A68BA">
            <w:pPr>
              <w:ind w:right="-31"/>
              <w:jc w:val="right"/>
              <w:rPr>
                <w:b/>
                <w:color w:val="000000" w:themeColor="text1"/>
                <w:sz w:val="14"/>
                <w:szCs w:val="14"/>
              </w:rPr>
            </w:pPr>
            <w:r w:rsidRPr="009E3BE4">
              <w:rPr>
                <w:b/>
                <w:bCs/>
                <w:color w:val="000000" w:themeColor="text1"/>
                <w:sz w:val="14"/>
                <w:szCs w:val="14"/>
              </w:rPr>
              <w:t>2.650.350</w:t>
            </w:r>
          </w:p>
        </w:tc>
        <w:tc>
          <w:tcPr>
            <w:tcW w:w="426" w:type="pct"/>
            <w:vAlign w:val="bottom"/>
          </w:tcPr>
          <w:p w14:paraId="50314ED6" w14:textId="77777777" w:rsidR="00A21A19" w:rsidRPr="009E3BE4" w:rsidRDefault="00A21A19" w:rsidP="004A68BA">
            <w:pPr>
              <w:ind w:right="-31"/>
              <w:jc w:val="right"/>
              <w:rPr>
                <w:b/>
                <w:color w:val="000000" w:themeColor="text1"/>
                <w:sz w:val="14"/>
                <w:szCs w:val="14"/>
              </w:rPr>
            </w:pPr>
            <w:r w:rsidRPr="009E3BE4">
              <w:rPr>
                <w:b/>
                <w:bCs/>
                <w:color w:val="000000" w:themeColor="text1"/>
                <w:sz w:val="14"/>
                <w:szCs w:val="14"/>
              </w:rPr>
              <w:t>1.719.150</w:t>
            </w:r>
          </w:p>
        </w:tc>
        <w:tc>
          <w:tcPr>
            <w:tcW w:w="316" w:type="pct"/>
            <w:vAlign w:val="bottom"/>
          </w:tcPr>
          <w:p w14:paraId="0EAA3E96" w14:textId="77777777" w:rsidR="00A21A19" w:rsidRPr="009E3BE4" w:rsidRDefault="00A21A19" w:rsidP="004A68BA">
            <w:pPr>
              <w:ind w:right="-31"/>
              <w:jc w:val="right"/>
              <w:rPr>
                <w:b/>
                <w:color w:val="000000" w:themeColor="text1"/>
                <w:sz w:val="14"/>
                <w:szCs w:val="14"/>
              </w:rPr>
            </w:pPr>
            <w:r w:rsidRPr="009E3BE4">
              <w:rPr>
                <w:b/>
                <w:bCs/>
                <w:color w:val="000000" w:themeColor="text1"/>
                <w:sz w:val="14"/>
                <w:szCs w:val="14"/>
              </w:rPr>
              <w:t>772.506</w:t>
            </w:r>
          </w:p>
        </w:tc>
        <w:tc>
          <w:tcPr>
            <w:tcW w:w="365" w:type="pct"/>
            <w:vAlign w:val="bottom"/>
          </w:tcPr>
          <w:p w14:paraId="342FC7FA" w14:textId="77777777" w:rsidR="00A21A19" w:rsidRPr="009E3BE4" w:rsidRDefault="00A21A19" w:rsidP="004A68BA">
            <w:pPr>
              <w:ind w:right="-31"/>
              <w:jc w:val="right"/>
              <w:rPr>
                <w:b/>
                <w:color w:val="000000" w:themeColor="text1"/>
                <w:sz w:val="14"/>
                <w:szCs w:val="14"/>
              </w:rPr>
            </w:pPr>
            <w:r w:rsidRPr="009E3BE4">
              <w:rPr>
                <w:b/>
                <w:bCs/>
                <w:color w:val="000000" w:themeColor="text1"/>
                <w:sz w:val="14"/>
                <w:szCs w:val="14"/>
              </w:rPr>
              <w:t>3.633.282</w:t>
            </w:r>
          </w:p>
        </w:tc>
        <w:tc>
          <w:tcPr>
            <w:tcW w:w="398" w:type="pct"/>
            <w:vAlign w:val="bottom"/>
          </w:tcPr>
          <w:p w14:paraId="2817803D" w14:textId="5391160B" w:rsidR="00A21A19" w:rsidRPr="009E3BE4" w:rsidRDefault="003F6002" w:rsidP="004A68BA">
            <w:pPr>
              <w:ind w:right="-31"/>
              <w:jc w:val="right"/>
              <w:rPr>
                <w:b/>
                <w:color w:val="000000" w:themeColor="text1"/>
                <w:sz w:val="14"/>
                <w:szCs w:val="14"/>
              </w:rPr>
            </w:pPr>
            <w:r w:rsidRPr="009E3BE4">
              <w:rPr>
                <w:b/>
                <w:bCs/>
                <w:color w:val="000000" w:themeColor="text1"/>
                <w:sz w:val="14"/>
                <w:szCs w:val="14"/>
              </w:rPr>
              <w:t>23.489.8</w:t>
            </w:r>
            <w:r w:rsidR="00A21A19" w:rsidRPr="009E3BE4">
              <w:rPr>
                <w:b/>
                <w:bCs/>
                <w:color w:val="000000" w:themeColor="text1"/>
                <w:sz w:val="14"/>
                <w:szCs w:val="14"/>
              </w:rPr>
              <w:t>14</w:t>
            </w:r>
          </w:p>
        </w:tc>
        <w:tc>
          <w:tcPr>
            <w:tcW w:w="316" w:type="pct"/>
            <w:vAlign w:val="bottom"/>
          </w:tcPr>
          <w:p w14:paraId="289F6367" w14:textId="77777777" w:rsidR="00A21A19" w:rsidRPr="009E3BE4" w:rsidRDefault="00A21A19" w:rsidP="004A68BA">
            <w:pPr>
              <w:ind w:right="-31"/>
              <w:jc w:val="right"/>
              <w:rPr>
                <w:b/>
                <w:color w:val="000000" w:themeColor="text1"/>
                <w:sz w:val="14"/>
                <w:szCs w:val="14"/>
              </w:rPr>
            </w:pPr>
            <w:r w:rsidRPr="009E3BE4">
              <w:rPr>
                <w:b/>
                <w:bCs/>
                <w:color w:val="000000" w:themeColor="text1"/>
                <w:sz w:val="14"/>
                <w:szCs w:val="14"/>
              </w:rPr>
              <w:t>104.158</w:t>
            </w:r>
          </w:p>
        </w:tc>
        <w:tc>
          <w:tcPr>
            <w:tcW w:w="226" w:type="pct"/>
            <w:vAlign w:val="bottom"/>
          </w:tcPr>
          <w:p w14:paraId="05B52596" w14:textId="77777777" w:rsidR="00A21A19" w:rsidRPr="009E3BE4" w:rsidRDefault="00A21A19" w:rsidP="004A68BA">
            <w:pPr>
              <w:ind w:right="-31"/>
              <w:jc w:val="right"/>
              <w:rPr>
                <w:b/>
                <w:color w:val="000000" w:themeColor="text1"/>
                <w:sz w:val="14"/>
                <w:szCs w:val="14"/>
              </w:rPr>
            </w:pPr>
            <w:r w:rsidRPr="009E3BE4">
              <w:rPr>
                <w:b/>
                <w:bCs/>
                <w:color w:val="000000" w:themeColor="text1"/>
                <w:sz w:val="14"/>
                <w:szCs w:val="14"/>
              </w:rPr>
              <w:t>-</w:t>
            </w:r>
          </w:p>
        </w:tc>
        <w:tc>
          <w:tcPr>
            <w:tcW w:w="314" w:type="pct"/>
            <w:vAlign w:val="bottom"/>
          </w:tcPr>
          <w:p w14:paraId="116FA3B1" w14:textId="77777777" w:rsidR="00A21A19" w:rsidRPr="009E3BE4" w:rsidRDefault="00A21A19" w:rsidP="004A68BA">
            <w:pPr>
              <w:ind w:right="-31"/>
              <w:jc w:val="right"/>
              <w:rPr>
                <w:b/>
                <w:color w:val="000000" w:themeColor="text1"/>
                <w:sz w:val="14"/>
                <w:szCs w:val="14"/>
              </w:rPr>
            </w:pPr>
            <w:r w:rsidRPr="009E3BE4">
              <w:rPr>
                <w:b/>
                <w:bCs/>
                <w:color w:val="000000" w:themeColor="text1"/>
                <w:sz w:val="14"/>
                <w:szCs w:val="14"/>
              </w:rPr>
              <w:t>-</w:t>
            </w:r>
          </w:p>
        </w:tc>
        <w:tc>
          <w:tcPr>
            <w:tcW w:w="398" w:type="pct"/>
            <w:vAlign w:val="bottom"/>
          </w:tcPr>
          <w:p w14:paraId="02E7799F" w14:textId="5D707E39" w:rsidR="00A21A19" w:rsidRPr="009E3BE4" w:rsidRDefault="00A21A19" w:rsidP="004A68BA">
            <w:pPr>
              <w:ind w:right="-31"/>
              <w:jc w:val="right"/>
              <w:rPr>
                <w:b/>
                <w:color w:val="000000" w:themeColor="text1"/>
                <w:sz w:val="14"/>
                <w:szCs w:val="14"/>
              </w:rPr>
            </w:pPr>
            <w:r w:rsidRPr="009E3BE4">
              <w:rPr>
                <w:b/>
                <w:bCs/>
                <w:color w:val="000000" w:themeColor="text1"/>
                <w:sz w:val="14"/>
                <w:szCs w:val="14"/>
              </w:rPr>
              <w:t>51.294.</w:t>
            </w:r>
            <w:r w:rsidR="003F6002" w:rsidRPr="009E3BE4">
              <w:rPr>
                <w:b/>
                <w:bCs/>
                <w:color w:val="000000" w:themeColor="text1"/>
                <w:sz w:val="14"/>
                <w:szCs w:val="14"/>
              </w:rPr>
              <w:t>3</w:t>
            </w:r>
            <w:r w:rsidRPr="009E3BE4">
              <w:rPr>
                <w:b/>
                <w:bCs/>
                <w:color w:val="000000" w:themeColor="text1"/>
                <w:sz w:val="14"/>
                <w:szCs w:val="14"/>
              </w:rPr>
              <w:t>14</w:t>
            </w:r>
          </w:p>
        </w:tc>
      </w:tr>
    </w:tbl>
    <w:p w14:paraId="114DEF49" w14:textId="5FFB64FB" w:rsidR="00B0735C" w:rsidRDefault="00B0735C" w:rsidP="004A68BA">
      <w:pPr>
        <w:rPr>
          <w:sz w:val="16"/>
          <w:szCs w:val="16"/>
        </w:rPr>
      </w:pPr>
    </w:p>
    <w:p w14:paraId="4A5DCC85" w14:textId="77777777" w:rsidR="00B0735C" w:rsidRDefault="00B0735C">
      <w:pPr>
        <w:rPr>
          <w:sz w:val="16"/>
          <w:szCs w:val="16"/>
        </w:rPr>
      </w:pPr>
      <w:r>
        <w:rPr>
          <w:sz w:val="16"/>
          <w:szCs w:val="16"/>
        </w:rPr>
        <w:br w:type="page"/>
      </w:r>
    </w:p>
    <w:p w14:paraId="72133A71" w14:textId="17B2E94F" w:rsidR="00314E28" w:rsidRPr="009E3BE4" w:rsidRDefault="00C706CD" w:rsidP="004A68BA">
      <w:pPr>
        <w:jc w:val="both"/>
        <w:rPr>
          <w:b/>
        </w:rPr>
      </w:pPr>
      <w:r w:rsidRPr="009E3BE4">
        <w:rPr>
          <w:b/>
        </w:rPr>
        <w:lastRenderedPageBreak/>
        <w:t>M</w:t>
      </w:r>
      <w:r w:rsidR="00314E28" w:rsidRPr="009E3BE4">
        <w:rPr>
          <w:b/>
        </w:rPr>
        <w:t>ALİ BÜNYEYE VE RİSK YÖNETİMİNE İLİŞKİN BİLGİLER (Devamı)</w:t>
      </w:r>
    </w:p>
    <w:p w14:paraId="66B5E561" w14:textId="77777777" w:rsidR="00314E28" w:rsidRPr="009E3BE4" w:rsidRDefault="00314E28" w:rsidP="004A68BA">
      <w:pPr>
        <w:jc w:val="both"/>
        <w:rPr>
          <w:rFonts w:eastAsia="Arial Unicode MS"/>
        </w:rPr>
      </w:pPr>
    </w:p>
    <w:p w14:paraId="6B2D9C78" w14:textId="337973EE" w:rsidR="00314E28" w:rsidRPr="009E3BE4" w:rsidRDefault="00314E28" w:rsidP="00C679FD">
      <w:pPr>
        <w:pStyle w:val="ListeParagraf"/>
        <w:widowControl w:val="0"/>
        <w:numPr>
          <w:ilvl w:val="0"/>
          <w:numId w:val="69"/>
        </w:numPr>
        <w:ind w:left="851" w:hanging="851"/>
        <w:jc w:val="both"/>
        <w:rPr>
          <w:b/>
        </w:rPr>
      </w:pPr>
      <w:r w:rsidRPr="009E3BE4">
        <w:rPr>
          <w:b/>
        </w:rPr>
        <w:t>RİSKTEN KORUNMA İŞLEMLERİNE İLİŞKİN AÇIKLAMALAR</w:t>
      </w:r>
    </w:p>
    <w:p w14:paraId="4FD88674" w14:textId="77777777" w:rsidR="00314E28" w:rsidRPr="009E3BE4" w:rsidRDefault="00314E28" w:rsidP="004A68BA">
      <w:pPr>
        <w:widowControl w:val="0"/>
        <w:ind w:left="851"/>
        <w:jc w:val="both"/>
        <w:rPr>
          <w:rFonts w:eastAsia="Arial Unicode MS"/>
          <w:bCs/>
        </w:rPr>
      </w:pPr>
    </w:p>
    <w:p w14:paraId="40AAE87B" w14:textId="6D42145E" w:rsidR="00314E28" w:rsidRPr="009E3BE4" w:rsidRDefault="00E97E91" w:rsidP="004A68BA">
      <w:pPr>
        <w:widowControl w:val="0"/>
        <w:ind w:left="851"/>
        <w:jc w:val="both"/>
        <w:rPr>
          <w:rFonts w:eastAsia="Arial Unicode MS"/>
          <w:bCs/>
        </w:rPr>
      </w:pPr>
      <w:r w:rsidRPr="009E3BE4">
        <w:rPr>
          <w:rFonts w:eastAsia="Arial Unicode MS"/>
          <w:bCs/>
        </w:rPr>
        <w:t xml:space="preserve">Ana Ortaklık </w:t>
      </w:r>
      <w:r w:rsidR="00314E28" w:rsidRPr="009E3BE4">
        <w:rPr>
          <w:rFonts w:eastAsia="Arial Unicode MS"/>
          <w:bCs/>
        </w:rPr>
        <w:t>Banka’nın faaliyetlerini yürütürken yaşanabilecek olumsuzluklardan önemli ölçüde etkilenmesini önlemek amacıyla risk seviyelerinin, risk profili ve risk toleransıyla uyumlu limitlerle sınırlandırılması esastır.</w:t>
      </w:r>
    </w:p>
    <w:p w14:paraId="77A59670" w14:textId="77777777" w:rsidR="00314E28" w:rsidRPr="009E3BE4" w:rsidRDefault="00314E28" w:rsidP="004A68BA">
      <w:pPr>
        <w:widowControl w:val="0"/>
        <w:tabs>
          <w:tab w:val="left" w:pos="851"/>
        </w:tabs>
        <w:ind w:left="851"/>
        <w:jc w:val="both"/>
        <w:rPr>
          <w:rFonts w:eastAsia="Arial Unicode MS"/>
          <w:bCs/>
        </w:rPr>
      </w:pPr>
    </w:p>
    <w:p w14:paraId="26894C23" w14:textId="77777777" w:rsidR="00314E28" w:rsidRPr="009E3BE4" w:rsidRDefault="00314E28" w:rsidP="004A68BA">
      <w:pPr>
        <w:widowControl w:val="0"/>
        <w:tabs>
          <w:tab w:val="left" w:pos="851"/>
        </w:tabs>
        <w:ind w:left="851"/>
        <w:jc w:val="both"/>
        <w:rPr>
          <w:rFonts w:eastAsia="Arial Unicode MS"/>
          <w:bCs/>
        </w:rPr>
      </w:pPr>
      <w:r w:rsidRPr="009E3BE4">
        <w:rPr>
          <w:rFonts w:eastAsia="Arial Unicode MS"/>
          <w:bCs/>
        </w:rPr>
        <w:t>Risk limitleri, Genel Müdür, Denetim Komitesi ve ilgili Üst Düzey Yöneticilerin görüş ve önerileri alınmak suretiyle belirlenip Yönetim Kurulu tarafından onaylanır.</w:t>
      </w:r>
    </w:p>
    <w:p w14:paraId="7C3AA185" w14:textId="77777777" w:rsidR="00314E28" w:rsidRPr="009E3BE4" w:rsidRDefault="00314E28" w:rsidP="004A68BA">
      <w:pPr>
        <w:widowControl w:val="0"/>
        <w:tabs>
          <w:tab w:val="left" w:pos="851"/>
        </w:tabs>
        <w:ind w:left="851"/>
        <w:jc w:val="both"/>
        <w:rPr>
          <w:rFonts w:eastAsia="Arial Unicode MS"/>
          <w:bCs/>
        </w:rPr>
      </w:pPr>
    </w:p>
    <w:p w14:paraId="70535E1B" w14:textId="77777777" w:rsidR="00314E28" w:rsidRPr="009E3BE4" w:rsidRDefault="00314E28" w:rsidP="004A68BA">
      <w:pPr>
        <w:widowControl w:val="0"/>
        <w:tabs>
          <w:tab w:val="left" w:pos="851"/>
        </w:tabs>
        <w:ind w:left="851"/>
        <w:jc w:val="both"/>
        <w:rPr>
          <w:rFonts w:eastAsia="Arial Unicode MS"/>
          <w:bCs/>
        </w:rPr>
      </w:pPr>
      <w:r w:rsidRPr="009E3BE4">
        <w:rPr>
          <w:rFonts w:eastAsia="Arial Unicode MS"/>
          <w:bCs/>
        </w:rPr>
        <w:t>Risk limitleri; Banka’nın alabileceği risk düzeylerine, faaliyetlerine, ürünlerinin ve hizmetlerinin büyüklüğü ve karmaşıklığına uygun olarak belirlenmiştir. Limitler düzenli olarak gözden geçirilmekte ve piyasa koşullarındaki, Banka stratejisindeki ve risk iştahındaki değişmelere göre uyarlanarak periyodik olarak takip edilmektedir.</w:t>
      </w:r>
    </w:p>
    <w:p w14:paraId="494E1623" w14:textId="77777777" w:rsidR="00314E28" w:rsidRPr="009E3BE4" w:rsidRDefault="00314E28" w:rsidP="004A68BA">
      <w:pPr>
        <w:widowControl w:val="0"/>
        <w:tabs>
          <w:tab w:val="left" w:pos="851"/>
        </w:tabs>
        <w:ind w:left="851"/>
        <w:jc w:val="both"/>
        <w:rPr>
          <w:rFonts w:eastAsia="Arial Unicode MS"/>
          <w:bCs/>
        </w:rPr>
      </w:pPr>
    </w:p>
    <w:p w14:paraId="53B41EF2" w14:textId="77777777" w:rsidR="00314E28" w:rsidRPr="009E3BE4" w:rsidRDefault="00314E28" w:rsidP="004A68BA">
      <w:pPr>
        <w:widowControl w:val="0"/>
        <w:tabs>
          <w:tab w:val="left" w:pos="851"/>
        </w:tabs>
        <w:ind w:left="851"/>
        <w:jc w:val="both"/>
        <w:rPr>
          <w:rFonts w:eastAsia="Arial Unicode MS"/>
          <w:bCs/>
        </w:rPr>
      </w:pPr>
      <w:r w:rsidRPr="009E3BE4">
        <w:rPr>
          <w:rFonts w:eastAsia="Arial Unicode MS"/>
          <w:bCs/>
        </w:rPr>
        <w:t xml:space="preserve">Buna ek olarak, Banka’da türev işlemler gerçekleştirilmekte olup, yapılan işlemler sayesinde YP ve TP likidite riski sınırlandırılmaktadır. </w:t>
      </w:r>
    </w:p>
    <w:p w14:paraId="401408C6" w14:textId="77777777" w:rsidR="00314E28" w:rsidRPr="009E3BE4" w:rsidRDefault="00314E28" w:rsidP="004A68BA">
      <w:pPr>
        <w:widowControl w:val="0"/>
        <w:tabs>
          <w:tab w:val="left" w:pos="851"/>
        </w:tabs>
        <w:ind w:left="851"/>
        <w:jc w:val="both"/>
        <w:rPr>
          <w:rFonts w:eastAsia="Arial Unicode MS"/>
          <w:bCs/>
        </w:rPr>
      </w:pPr>
    </w:p>
    <w:p w14:paraId="5BA16C1E" w14:textId="602FDC7B" w:rsidR="00314E28" w:rsidRPr="009E3BE4" w:rsidRDefault="00D268B1" w:rsidP="004A68BA">
      <w:pPr>
        <w:ind w:left="1276" w:hanging="441"/>
        <w:jc w:val="both"/>
        <w:rPr>
          <w:b/>
        </w:rPr>
      </w:pPr>
      <w:r w:rsidRPr="009E3BE4">
        <w:rPr>
          <w:b/>
        </w:rPr>
        <w:t>1</w:t>
      </w:r>
      <w:r w:rsidR="00C706CD" w:rsidRPr="009E3BE4">
        <w:rPr>
          <w:b/>
        </w:rPr>
        <w:t>.</w:t>
      </w:r>
      <w:r w:rsidR="00314E28" w:rsidRPr="009E3BE4">
        <w:rPr>
          <w:b/>
        </w:rPr>
        <w:tab/>
        <w:t>İDD (İçsel Derecelendirmeye Dayalı) Yaklaşımı altındaki kredi riski</w:t>
      </w:r>
    </w:p>
    <w:p w14:paraId="5ABDB315" w14:textId="77777777" w:rsidR="00314E28" w:rsidRPr="009E3BE4" w:rsidRDefault="00314E28" w:rsidP="004A68BA">
      <w:pPr>
        <w:ind w:left="851"/>
        <w:jc w:val="both"/>
        <w:rPr>
          <w:rFonts w:eastAsia="Arial Unicode MS"/>
          <w:bCs/>
        </w:rPr>
      </w:pPr>
    </w:p>
    <w:p w14:paraId="3A8C13F5" w14:textId="71E406CF" w:rsidR="00314E28" w:rsidRPr="009E3BE4" w:rsidRDefault="00314E28" w:rsidP="004A68BA">
      <w:pPr>
        <w:ind w:left="851"/>
        <w:jc w:val="both"/>
        <w:rPr>
          <w:rFonts w:eastAsia="Arial Unicode MS"/>
          <w:bCs/>
        </w:rPr>
      </w:pPr>
      <w:r w:rsidRPr="009E3BE4">
        <w:rPr>
          <w:rFonts w:eastAsia="Arial Unicode MS"/>
          <w:bCs/>
        </w:rPr>
        <w:t xml:space="preserve">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kredi riski hesaplamasında standart yaklaşım kullanıldığından, </w:t>
      </w:r>
      <w:r w:rsidR="00B96DCF" w:rsidRPr="009E3BE4">
        <w:rPr>
          <w:rFonts w:eastAsia="Arial Unicode MS"/>
          <w:bCs/>
        </w:rPr>
        <w:t>31 Aralık 2021</w:t>
      </w:r>
      <w:r w:rsidRPr="009E3BE4">
        <w:rPr>
          <w:rFonts w:eastAsia="Arial Unicode MS"/>
          <w:bCs/>
        </w:rPr>
        <w:t xml:space="preserve"> tarihi itibarıyla sunulmamıştır:</w:t>
      </w:r>
    </w:p>
    <w:p w14:paraId="2AE663FD" w14:textId="77777777" w:rsidR="00314E28" w:rsidRPr="009E3BE4" w:rsidRDefault="00314E28" w:rsidP="004A68BA">
      <w:pPr>
        <w:ind w:left="851"/>
        <w:jc w:val="both"/>
        <w:rPr>
          <w:rFonts w:eastAsia="Arial Unicode MS"/>
          <w:bCs/>
        </w:rPr>
      </w:pPr>
    </w:p>
    <w:p w14:paraId="6396AD69" w14:textId="77777777" w:rsidR="00314E28" w:rsidRPr="009E3BE4" w:rsidRDefault="00314E28" w:rsidP="004A68BA">
      <w:pPr>
        <w:ind w:left="851"/>
        <w:jc w:val="both"/>
        <w:rPr>
          <w:rFonts w:eastAsia="Arial Unicode MS"/>
          <w:bCs/>
        </w:rPr>
      </w:pPr>
      <w:r w:rsidRPr="009E3BE4">
        <w:rPr>
          <w:rFonts w:eastAsia="Arial Unicode MS"/>
          <w:bCs/>
        </w:rPr>
        <w:t>İDD modellerine ilişkin kamuya açıklanacak niteliksel bilgiler</w:t>
      </w:r>
    </w:p>
    <w:p w14:paraId="26878072" w14:textId="03D54A94" w:rsidR="00314E28" w:rsidRPr="009E3BE4" w:rsidRDefault="00314E28" w:rsidP="004A68BA">
      <w:pPr>
        <w:ind w:left="851"/>
        <w:jc w:val="both"/>
        <w:rPr>
          <w:rFonts w:eastAsia="Arial Unicode MS"/>
          <w:bCs/>
        </w:rPr>
      </w:pPr>
      <w:r w:rsidRPr="009E3BE4">
        <w:rPr>
          <w:rFonts w:eastAsia="Arial Unicode MS"/>
          <w:bCs/>
        </w:rPr>
        <w:t xml:space="preserve">İDD </w:t>
      </w:r>
      <w:r w:rsidR="00674270" w:rsidRPr="009E3BE4">
        <w:rPr>
          <w:rFonts w:eastAsia="Arial Unicode MS"/>
          <w:bCs/>
        </w:rPr>
        <w:t>-</w:t>
      </w:r>
      <w:r w:rsidRPr="009E3BE4">
        <w:rPr>
          <w:rFonts w:eastAsia="Arial Unicode MS"/>
          <w:bCs/>
        </w:rPr>
        <w:t xml:space="preserve"> Portföy ve TO (Temerrüt Olasılığı) aralığı bazında kredi riski tutarları</w:t>
      </w:r>
    </w:p>
    <w:p w14:paraId="37574D16" w14:textId="289ACA5C" w:rsidR="00314E28" w:rsidRPr="009E3BE4" w:rsidRDefault="00314E28" w:rsidP="004A68BA">
      <w:pPr>
        <w:ind w:left="851"/>
        <w:jc w:val="both"/>
        <w:rPr>
          <w:rFonts w:eastAsia="Arial Unicode MS"/>
          <w:bCs/>
        </w:rPr>
      </w:pPr>
      <w:r w:rsidRPr="009E3BE4">
        <w:rPr>
          <w:rFonts w:eastAsia="Arial Unicode MS"/>
          <w:bCs/>
        </w:rPr>
        <w:t xml:space="preserve">İDD </w:t>
      </w:r>
      <w:r w:rsidR="00674270" w:rsidRPr="009E3BE4">
        <w:rPr>
          <w:rFonts w:eastAsia="Arial Unicode MS"/>
          <w:bCs/>
        </w:rPr>
        <w:t>-</w:t>
      </w:r>
      <w:r w:rsidRPr="009E3BE4">
        <w:rPr>
          <w:rFonts w:eastAsia="Arial Unicode MS"/>
          <w:bCs/>
        </w:rPr>
        <w:t xml:space="preserve"> KRA (Kredi Riski Azaltım) tekniği olarak kullanılan kredi türevlerinin RAT (Risk Ağırlıklı Tutarlar) üzerindeki etkisi</w:t>
      </w:r>
    </w:p>
    <w:p w14:paraId="2B351D42" w14:textId="77777777" w:rsidR="00314E28" w:rsidRPr="009E3BE4" w:rsidRDefault="00314E28" w:rsidP="004A68BA">
      <w:pPr>
        <w:ind w:left="851"/>
        <w:jc w:val="both"/>
        <w:rPr>
          <w:rFonts w:eastAsia="Arial Unicode MS"/>
          <w:bCs/>
        </w:rPr>
      </w:pPr>
      <w:r w:rsidRPr="009E3BE4">
        <w:rPr>
          <w:rFonts w:eastAsia="Arial Unicode MS"/>
          <w:bCs/>
        </w:rPr>
        <w:t>İDD yaklaşımı altındaki RAT’ın değişim tablosu</w:t>
      </w:r>
    </w:p>
    <w:p w14:paraId="2FB045C5" w14:textId="555206E9" w:rsidR="00314E28" w:rsidRPr="009E3BE4" w:rsidRDefault="00314E28" w:rsidP="004A68BA">
      <w:pPr>
        <w:ind w:left="851"/>
        <w:jc w:val="both"/>
        <w:rPr>
          <w:rFonts w:eastAsia="Arial Unicode MS"/>
          <w:bCs/>
        </w:rPr>
      </w:pPr>
      <w:r w:rsidRPr="009E3BE4">
        <w:rPr>
          <w:rFonts w:eastAsia="Arial Unicode MS"/>
          <w:bCs/>
        </w:rPr>
        <w:t xml:space="preserve">İDD </w:t>
      </w:r>
      <w:r w:rsidR="00674270" w:rsidRPr="009E3BE4">
        <w:rPr>
          <w:rFonts w:eastAsia="Arial Unicode MS"/>
          <w:bCs/>
        </w:rPr>
        <w:t>-</w:t>
      </w:r>
      <w:r w:rsidRPr="009E3BE4">
        <w:rPr>
          <w:rFonts w:eastAsia="Arial Unicode MS"/>
          <w:bCs/>
        </w:rPr>
        <w:t xml:space="preserve"> Her bir risk sınıfındaki temerrüt olasılıklarının geriye dönük testi</w:t>
      </w:r>
    </w:p>
    <w:p w14:paraId="18715369" w14:textId="77777777" w:rsidR="00314E28" w:rsidRPr="009E3BE4" w:rsidRDefault="00314E28" w:rsidP="004A68BA">
      <w:pPr>
        <w:ind w:left="851"/>
        <w:jc w:val="both"/>
        <w:rPr>
          <w:b/>
        </w:rPr>
      </w:pPr>
      <w:r w:rsidRPr="009E3BE4">
        <w:rPr>
          <w:rFonts w:eastAsia="Arial Unicode MS"/>
          <w:bCs/>
        </w:rPr>
        <w:t>İDD (İhtisas kredileri ve basit risk ağırlığı yaklaşımına tabi hisse senedi yatırımları</w:t>
      </w:r>
    </w:p>
    <w:p w14:paraId="4E99A980" w14:textId="77777777" w:rsidR="00314E28" w:rsidRPr="009E3BE4" w:rsidRDefault="00314E28" w:rsidP="004A68BA">
      <w:pPr>
        <w:ind w:left="851"/>
        <w:jc w:val="both"/>
        <w:rPr>
          <w:bCs/>
        </w:rPr>
      </w:pPr>
    </w:p>
    <w:p w14:paraId="19A527E9" w14:textId="77777777" w:rsidR="006A5B34" w:rsidRPr="009E3BE4" w:rsidRDefault="006A5B34" w:rsidP="00C679FD">
      <w:pPr>
        <w:numPr>
          <w:ilvl w:val="0"/>
          <w:numId w:val="67"/>
        </w:numPr>
        <w:ind w:left="855" w:hanging="864"/>
        <w:jc w:val="both"/>
        <w:rPr>
          <w:b/>
          <w:color w:val="000000" w:themeColor="text1"/>
        </w:rPr>
      </w:pPr>
      <w:r w:rsidRPr="009E3BE4">
        <w:rPr>
          <w:b/>
          <w:color w:val="000000" w:themeColor="text1"/>
        </w:rPr>
        <w:t>KARŞI TARAF KREDİ RİSKİ AÇIKLAMALARI</w:t>
      </w:r>
    </w:p>
    <w:p w14:paraId="6FF8E07F" w14:textId="77777777" w:rsidR="006A5B34" w:rsidRPr="009E3BE4" w:rsidRDefault="006A5B34" w:rsidP="004A68BA">
      <w:pPr>
        <w:ind w:left="851"/>
        <w:jc w:val="both"/>
        <w:rPr>
          <w:bCs/>
          <w:color w:val="000000" w:themeColor="text1"/>
        </w:rPr>
      </w:pPr>
    </w:p>
    <w:p w14:paraId="39C95396" w14:textId="77777777" w:rsidR="006A5B34" w:rsidRPr="009E3BE4" w:rsidRDefault="006A5B34" w:rsidP="00C679FD">
      <w:pPr>
        <w:pStyle w:val="ListeParagraf"/>
        <w:numPr>
          <w:ilvl w:val="0"/>
          <w:numId w:val="64"/>
        </w:numPr>
        <w:contextualSpacing w:val="0"/>
        <w:jc w:val="both"/>
        <w:rPr>
          <w:b/>
          <w:color w:val="000000" w:themeColor="text1"/>
        </w:rPr>
      </w:pPr>
      <w:r w:rsidRPr="009E3BE4">
        <w:rPr>
          <w:b/>
          <w:color w:val="000000" w:themeColor="text1"/>
        </w:rPr>
        <w:t>Karşı taraf kredi riskine ilişkin nitel açıklamalar</w:t>
      </w:r>
    </w:p>
    <w:p w14:paraId="7B98673F" w14:textId="77777777" w:rsidR="006A5B34" w:rsidRPr="009E3BE4" w:rsidRDefault="006A5B34" w:rsidP="004A68BA">
      <w:pPr>
        <w:pStyle w:val="ListeParagraf"/>
        <w:ind w:left="851"/>
        <w:contextualSpacing w:val="0"/>
        <w:jc w:val="both"/>
        <w:rPr>
          <w:bCs/>
          <w:color w:val="000000" w:themeColor="text1"/>
        </w:rPr>
      </w:pPr>
    </w:p>
    <w:p w14:paraId="20BDE036" w14:textId="13B9D702" w:rsidR="006A5B34" w:rsidRPr="009E3BE4" w:rsidRDefault="00E97E91" w:rsidP="004A68BA">
      <w:pPr>
        <w:ind w:left="851"/>
        <w:jc w:val="both"/>
        <w:rPr>
          <w:rFonts w:eastAsia="Arial Unicode MS"/>
          <w:bCs/>
          <w:color w:val="000000" w:themeColor="text1"/>
        </w:rPr>
      </w:pPr>
      <w:r w:rsidRPr="009E3BE4">
        <w:rPr>
          <w:rFonts w:eastAsia="Arial Unicode MS"/>
          <w:bCs/>
        </w:rPr>
        <w:t xml:space="preserve">Ana Ortaklık </w:t>
      </w:r>
      <w:r w:rsidR="006A5B34" w:rsidRPr="009E3BE4">
        <w:rPr>
          <w:rFonts w:eastAsia="Arial Unicode MS"/>
          <w:bCs/>
          <w:color w:val="000000" w:themeColor="text1"/>
        </w:rPr>
        <w:t>Banka’nın karşılaşabileceği karşı taraf kredi riskinin ortaya konulması amacıyla, risk ölçümü ve izleme faaliyetlerinin gerçekleştirilmesi ve sonuçlarının stratejik karar alma sürecinde dikkate alınması esastır.</w:t>
      </w:r>
    </w:p>
    <w:p w14:paraId="2F4F4911" w14:textId="77777777" w:rsidR="006A5B34" w:rsidRPr="009E3BE4" w:rsidRDefault="006A5B34" w:rsidP="004A68BA">
      <w:pPr>
        <w:ind w:left="851"/>
        <w:jc w:val="both"/>
        <w:rPr>
          <w:rFonts w:eastAsia="Arial Unicode MS"/>
          <w:bCs/>
          <w:color w:val="000000" w:themeColor="text1"/>
        </w:rPr>
      </w:pPr>
    </w:p>
    <w:p w14:paraId="0FB2D5AA" w14:textId="3FBBC823" w:rsidR="006A5B34" w:rsidRPr="009E3BE4" w:rsidRDefault="00E97E91" w:rsidP="004A68BA">
      <w:pPr>
        <w:ind w:left="851"/>
        <w:jc w:val="both"/>
        <w:rPr>
          <w:rFonts w:eastAsia="Arial Unicode MS"/>
          <w:bCs/>
          <w:color w:val="000000" w:themeColor="text1"/>
        </w:rPr>
      </w:pPr>
      <w:r w:rsidRPr="009E3BE4">
        <w:rPr>
          <w:rFonts w:eastAsia="Arial Unicode MS"/>
          <w:bCs/>
        </w:rPr>
        <w:t xml:space="preserve">Ana Ortaklık </w:t>
      </w:r>
      <w:r w:rsidR="006A5B34" w:rsidRPr="009E3BE4">
        <w:rPr>
          <w:rFonts w:eastAsia="Arial Unicode MS"/>
          <w:bCs/>
          <w:color w:val="000000" w:themeColor="text1"/>
        </w:rPr>
        <w:t>Banka, karşı taraf kredi riskinin yönetimi kapsamında; ürün ve faaliyetlerinin yapısı, büyüklüğü ve karmaşıklığı ile uyumlu bir şekilde karşı taraf kredi riskinin tanımlanması, ölçülmesi, izlenmesi ve kontrol edilmesi fonksiyonlarının yürütülmesine ilişkin sonuçları Üst Yönetime raporlanmasını temin eder.</w:t>
      </w:r>
    </w:p>
    <w:p w14:paraId="5ABB8EFB" w14:textId="77777777" w:rsidR="006A5B34" w:rsidRPr="009E3BE4" w:rsidRDefault="006A5B34" w:rsidP="004A68BA">
      <w:pPr>
        <w:ind w:left="851"/>
        <w:jc w:val="both"/>
        <w:rPr>
          <w:rFonts w:eastAsia="Arial Unicode MS"/>
          <w:bCs/>
          <w:color w:val="000000" w:themeColor="text1"/>
        </w:rPr>
      </w:pPr>
    </w:p>
    <w:p w14:paraId="6869242C" w14:textId="76C9E57D" w:rsidR="006A5B34" w:rsidRPr="009E3BE4" w:rsidRDefault="00E97E91" w:rsidP="004A68BA">
      <w:pPr>
        <w:ind w:left="851"/>
        <w:jc w:val="both"/>
        <w:rPr>
          <w:rFonts w:eastAsia="Arial Unicode MS"/>
          <w:bCs/>
          <w:color w:val="000000" w:themeColor="text1"/>
        </w:rPr>
      </w:pPr>
      <w:r w:rsidRPr="009E3BE4">
        <w:rPr>
          <w:rFonts w:eastAsia="Arial Unicode MS"/>
          <w:bCs/>
        </w:rPr>
        <w:t xml:space="preserve">Ana Ortaklık </w:t>
      </w:r>
      <w:r w:rsidR="006A5B34" w:rsidRPr="009E3BE4">
        <w:rPr>
          <w:rFonts w:eastAsia="Arial Unicode MS"/>
          <w:bCs/>
          <w:color w:val="000000" w:themeColor="text1"/>
        </w:rPr>
        <w:t>Banka’nın karşı taraf kredi riski düzeyini, yasal düzenlemelerde yer alan asgari sınırların üzerinde kalmasını sağlayacak tarzda yönetmesi esastır.</w:t>
      </w:r>
    </w:p>
    <w:p w14:paraId="249DA8E4" w14:textId="77777777" w:rsidR="006A5B34" w:rsidRPr="009E3BE4" w:rsidRDefault="006A5B34" w:rsidP="004A68BA">
      <w:pPr>
        <w:ind w:left="851"/>
        <w:jc w:val="both"/>
        <w:rPr>
          <w:rFonts w:eastAsia="Arial Unicode MS"/>
          <w:bCs/>
          <w:color w:val="000000" w:themeColor="text1"/>
        </w:rPr>
      </w:pPr>
    </w:p>
    <w:p w14:paraId="4F6504CD" w14:textId="2EDFB745" w:rsidR="006A5B34" w:rsidRPr="009E3BE4" w:rsidRDefault="00E97E91" w:rsidP="004A68BA">
      <w:pPr>
        <w:ind w:left="851"/>
        <w:jc w:val="both"/>
        <w:rPr>
          <w:rFonts w:eastAsia="Arial Unicode MS"/>
          <w:bCs/>
          <w:color w:val="000000" w:themeColor="text1"/>
        </w:rPr>
      </w:pPr>
      <w:r w:rsidRPr="009E3BE4">
        <w:rPr>
          <w:rFonts w:eastAsia="Arial Unicode MS"/>
          <w:bCs/>
        </w:rPr>
        <w:t xml:space="preserve">Ana Ortaklık </w:t>
      </w:r>
      <w:r w:rsidR="006A5B34" w:rsidRPr="009E3BE4">
        <w:rPr>
          <w:rFonts w:eastAsia="Arial Unicode MS"/>
          <w:bCs/>
          <w:color w:val="000000" w:themeColor="text1"/>
        </w:rPr>
        <w:t>Banka risk ölçüm sisteminin; yasal düzenlemelerle, faaliyet alanları ve ürün çeşitleriyle uyumlu, güvenilir ve bütünlük içinde uygulanabilen bir şekilde çalışması ve buna uygun olarak idame ettirilmesine yönelik tedbirleri alır.Bu kapsamda, karşı taraf kredi riski ölçüm ve izleme faaliyetlerine yönelik asgari olarak; Karşı taraf kredi riski ağırlıklı varlık tutarının ve yasal sermaye yükümlülüğünün hesaplanması ve tahsis edilen limitlere ilişkin Banka’nın uyum düzeyinin izlenmesi çalışmaları yapılmaktadır.</w:t>
      </w:r>
    </w:p>
    <w:p w14:paraId="7175FB5F" w14:textId="77777777" w:rsidR="006A5B34" w:rsidRPr="009E3BE4" w:rsidRDefault="006A5B34" w:rsidP="004A68BA">
      <w:pPr>
        <w:rPr>
          <w:rFonts w:eastAsia="Arial Unicode MS"/>
          <w:bCs/>
          <w:color w:val="000000" w:themeColor="text1"/>
        </w:rPr>
      </w:pPr>
      <w:r w:rsidRPr="009E3BE4">
        <w:rPr>
          <w:rFonts w:eastAsia="Arial Unicode MS"/>
          <w:bCs/>
          <w:color w:val="000000" w:themeColor="text1"/>
        </w:rPr>
        <w:br w:type="page"/>
      </w:r>
    </w:p>
    <w:p w14:paraId="56394F9D" w14:textId="77777777" w:rsidR="006A5B34" w:rsidRPr="009E3BE4" w:rsidRDefault="006A5B34" w:rsidP="004A68BA">
      <w:pPr>
        <w:jc w:val="both"/>
        <w:rPr>
          <w:b/>
          <w:color w:val="000000" w:themeColor="text1"/>
        </w:rPr>
      </w:pPr>
      <w:r w:rsidRPr="009E3BE4">
        <w:rPr>
          <w:b/>
          <w:color w:val="000000" w:themeColor="text1"/>
        </w:rPr>
        <w:lastRenderedPageBreak/>
        <w:t>MALİ BÜNYEYE VE RİSK YÖNETİMİNE İLİŞKİN BİLGİLER (Devamı)</w:t>
      </w:r>
    </w:p>
    <w:p w14:paraId="6FB02DA6" w14:textId="77777777" w:rsidR="006A5B34" w:rsidRPr="009E3BE4" w:rsidRDefault="006A5B34" w:rsidP="004A68BA">
      <w:pPr>
        <w:ind w:left="851"/>
        <w:rPr>
          <w:bCs/>
          <w:color w:val="000000" w:themeColor="text1"/>
        </w:rPr>
      </w:pPr>
    </w:p>
    <w:p w14:paraId="54D41D8F" w14:textId="77777777" w:rsidR="006A5B34" w:rsidRPr="009E3BE4" w:rsidRDefault="006A5B34" w:rsidP="004A68BA">
      <w:pPr>
        <w:ind w:left="851" w:hanging="851"/>
        <w:rPr>
          <w:b/>
          <w:color w:val="000000" w:themeColor="text1"/>
        </w:rPr>
      </w:pPr>
      <w:r w:rsidRPr="009E3BE4">
        <w:rPr>
          <w:b/>
          <w:color w:val="000000" w:themeColor="text1"/>
        </w:rPr>
        <w:t>XI.</w:t>
      </w:r>
      <w:r w:rsidRPr="009E3BE4">
        <w:rPr>
          <w:b/>
          <w:color w:val="000000" w:themeColor="text1"/>
        </w:rPr>
        <w:tab/>
        <w:t>KARŞI TARAF KREDİ RİSKİ AÇIKLAMALARI (Devamı)</w:t>
      </w:r>
    </w:p>
    <w:p w14:paraId="687ED249" w14:textId="77777777" w:rsidR="006A5B34" w:rsidRPr="009E3BE4" w:rsidRDefault="006A5B34" w:rsidP="004A68BA">
      <w:pPr>
        <w:ind w:left="851"/>
        <w:rPr>
          <w:bCs/>
          <w:color w:val="000000" w:themeColor="text1"/>
        </w:rPr>
      </w:pPr>
    </w:p>
    <w:p w14:paraId="64562477" w14:textId="77777777" w:rsidR="006A5B34" w:rsidRPr="009E3BE4" w:rsidRDefault="006A5B34" w:rsidP="004A68BA">
      <w:pPr>
        <w:ind w:left="1276" w:hanging="441"/>
        <w:rPr>
          <w:b/>
          <w:color w:val="000000" w:themeColor="text1"/>
        </w:rPr>
      </w:pPr>
      <w:r w:rsidRPr="009E3BE4">
        <w:rPr>
          <w:b/>
          <w:color w:val="000000" w:themeColor="text1"/>
        </w:rPr>
        <w:t>b)</w:t>
      </w:r>
      <w:r w:rsidRPr="009E3BE4">
        <w:rPr>
          <w:b/>
          <w:color w:val="000000" w:themeColor="text1"/>
        </w:rPr>
        <w:tab/>
        <w:t>Karşı taraf kredi riskinin ölçüm yöntemlerine göre değerlendirilmesi</w:t>
      </w:r>
    </w:p>
    <w:p w14:paraId="57C1E34A" w14:textId="77777777" w:rsidR="006A5B34" w:rsidRPr="009E3BE4" w:rsidRDefault="006A5B34" w:rsidP="004A68BA">
      <w:pPr>
        <w:ind w:left="851"/>
        <w:rPr>
          <w:bCs/>
          <w:color w:val="000000" w:themeColor="text1"/>
        </w:rPr>
      </w:pPr>
    </w:p>
    <w:tbl>
      <w:tblPr>
        <w:tblStyle w:val="TabloKlavuzu10"/>
        <w:tblW w:w="8231" w:type="dxa"/>
        <w:tblInd w:w="863" w:type="dxa"/>
        <w:tblBorders>
          <w:insideH w:val="dotted" w:sz="4" w:space="0" w:color="auto"/>
          <w:insideV w:val="dotted" w:sz="4" w:space="0" w:color="auto"/>
        </w:tblBorders>
        <w:tblLook w:val="04A0" w:firstRow="1" w:lastRow="0" w:firstColumn="1" w:lastColumn="0" w:noHBand="0" w:noVBand="1"/>
      </w:tblPr>
      <w:tblGrid>
        <w:gridCol w:w="296"/>
        <w:gridCol w:w="2980"/>
        <w:gridCol w:w="776"/>
        <w:gridCol w:w="831"/>
        <w:gridCol w:w="750"/>
        <w:gridCol w:w="1026"/>
        <w:gridCol w:w="858"/>
        <w:gridCol w:w="714"/>
      </w:tblGrid>
      <w:tr w:rsidR="006A5B34" w:rsidRPr="009E3BE4" w14:paraId="5035E3DC" w14:textId="77777777" w:rsidTr="00851406">
        <w:tc>
          <w:tcPr>
            <w:tcW w:w="296" w:type="dxa"/>
            <w:vAlign w:val="center"/>
          </w:tcPr>
          <w:p w14:paraId="4439639A" w14:textId="77777777" w:rsidR="006A5B34" w:rsidRPr="009E3BE4" w:rsidRDefault="006A5B34" w:rsidP="004A68BA">
            <w:pPr>
              <w:rPr>
                <w:color w:val="000000" w:themeColor="text1"/>
                <w:sz w:val="14"/>
                <w:szCs w:val="14"/>
              </w:rPr>
            </w:pPr>
          </w:p>
        </w:tc>
        <w:tc>
          <w:tcPr>
            <w:tcW w:w="2980" w:type="dxa"/>
            <w:vAlign w:val="bottom"/>
          </w:tcPr>
          <w:p w14:paraId="68AEDCFD" w14:textId="77777777" w:rsidR="006A5B34" w:rsidRPr="009E3BE4" w:rsidRDefault="006A5B34" w:rsidP="004A68BA">
            <w:pPr>
              <w:rPr>
                <w:b/>
                <w:color w:val="000000" w:themeColor="text1"/>
                <w:sz w:val="14"/>
                <w:szCs w:val="14"/>
              </w:rPr>
            </w:pPr>
            <w:r w:rsidRPr="009E3BE4">
              <w:rPr>
                <w:b/>
                <w:color w:val="000000" w:themeColor="text1"/>
                <w:sz w:val="14"/>
                <w:szCs w:val="14"/>
              </w:rPr>
              <w:t>Cari Dönem</w:t>
            </w:r>
          </w:p>
          <w:p w14:paraId="1760D225" w14:textId="0BE51CCC" w:rsidR="006A5B34" w:rsidRPr="009E3BE4" w:rsidRDefault="006A5B34" w:rsidP="004A68BA">
            <w:pPr>
              <w:rPr>
                <w:color w:val="000000" w:themeColor="text1"/>
                <w:sz w:val="14"/>
                <w:szCs w:val="14"/>
              </w:rPr>
            </w:pPr>
            <w:r w:rsidRPr="009E3BE4">
              <w:rPr>
                <w:b/>
                <w:color w:val="000000" w:themeColor="text1"/>
                <w:sz w:val="14"/>
                <w:szCs w:val="14"/>
              </w:rPr>
              <w:t>31.12.2021</w:t>
            </w:r>
          </w:p>
        </w:tc>
        <w:tc>
          <w:tcPr>
            <w:tcW w:w="776" w:type="dxa"/>
            <w:vAlign w:val="bottom"/>
          </w:tcPr>
          <w:p w14:paraId="786A8F0F" w14:textId="77777777" w:rsidR="006A5B34" w:rsidRPr="009E3BE4" w:rsidRDefault="006A5B34" w:rsidP="004A68BA">
            <w:pPr>
              <w:ind w:right="-60"/>
              <w:jc w:val="right"/>
              <w:rPr>
                <w:b/>
                <w:color w:val="000000" w:themeColor="text1"/>
                <w:sz w:val="14"/>
                <w:szCs w:val="14"/>
              </w:rPr>
            </w:pPr>
            <w:r w:rsidRPr="009E3BE4">
              <w:rPr>
                <w:b/>
                <w:color w:val="000000" w:themeColor="text1"/>
                <w:sz w:val="14"/>
                <w:szCs w:val="14"/>
              </w:rPr>
              <w:t>Yenileme maliyeti</w:t>
            </w:r>
          </w:p>
        </w:tc>
        <w:tc>
          <w:tcPr>
            <w:tcW w:w="831" w:type="dxa"/>
            <w:vAlign w:val="bottom"/>
          </w:tcPr>
          <w:p w14:paraId="2AFF2671" w14:textId="77777777" w:rsidR="006A5B34" w:rsidRPr="009E3BE4" w:rsidRDefault="006A5B34" w:rsidP="004A68BA">
            <w:pPr>
              <w:ind w:right="-60"/>
              <w:jc w:val="right"/>
              <w:rPr>
                <w:b/>
                <w:color w:val="000000" w:themeColor="text1"/>
                <w:sz w:val="14"/>
                <w:szCs w:val="14"/>
              </w:rPr>
            </w:pPr>
            <w:r w:rsidRPr="009E3BE4">
              <w:rPr>
                <w:b/>
                <w:color w:val="000000" w:themeColor="text1"/>
                <w:sz w:val="14"/>
                <w:szCs w:val="14"/>
              </w:rPr>
              <w:t>Potansiyel kredi riski tutarı</w:t>
            </w:r>
          </w:p>
        </w:tc>
        <w:tc>
          <w:tcPr>
            <w:tcW w:w="750" w:type="dxa"/>
            <w:vAlign w:val="bottom"/>
          </w:tcPr>
          <w:p w14:paraId="1972776C" w14:textId="77777777" w:rsidR="006A5B34" w:rsidRPr="009E3BE4" w:rsidRDefault="006A5B34" w:rsidP="004A68BA">
            <w:pPr>
              <w:ind w:right="-60"/>
              <w:jc w:val="right"/>
              <w:rPr>
                <w:b/>
                <w:color w:val="000000" w:themeColor="text1"/>
                <w:sz w:val="14"/>
                <w:szCs w:val="14"/>
              </w:rPr>
            </w:pPr>
            <w:r w:rsidRPr="009E3BE4">
              <w:rPr>
                <w:b/>
                <w:color w:val="000000" w:themeColor="text1"/>
                <w:sz w:val="14"/>
                <w:szCs w:val="14"/>
              </w:rPr>
              <w:t xml:space="preserve">EBPRT </w:t>
            </w:r>
            <w:r w:rsidRPr="009E3BE4">
              <w:rPr>
                <w:b/>
                <w:color w:val="000000" w:themeColor="text1"/>
                <w:sz w:val="14"/>
                <w:szCs w:val="14"/>
                <w:vertAlign w:val="superscript"/>
              </w:rPr>
              <w:t>(*)</w:t>
            </w:r>
          </w:p>
        </w:tc>
        <w:tc>
          <w:tcPr>
            <w:tcW w:w="1026" w:type="dxa"/>
            <w:vAlign w:val="bottom"/>
          </w:tcPr>
          <w:p w14:paraId="575C30D1" w14:textId="77777777" w:rsidR="006A5B34" w:rsidRPr="009E3BE4" w:rsidRDefault="006A5B34" w:rsidP="004A68BA">
            <w:pPr>
              <w:ind w:right="-60"/>
              <w:jc w:val="right"/>
              <w:rPr>
                <w:b/>
                <w:color w:val="000000" w:themeColor="text1"/>
                <w:sz w:val="14"/>
                <w:szCs w:val="14"/>
              </w:rPr>
            </w:pPr>
            <w:r w:rsidRPr="009E3BE4">
              <w:rPr>
                <w:b/>
                <w:color w:val="000000" w:themeColor="text1"/>
                <w:sz w:val="14"/>
                <w:szCs w:val="14"/>
              </w:rPr>
              <w:t>Yasal risk tutarının hesaplanması için kullanılan alfa</w:t>
            </w:r>
          </w:p>
        </w:tc>
        <w:tc>
          <w:tcPr>
            <w:tcW w:w="858" w:type="dxa"/>
            <w:vAlign w:val="bottom"/>
          </w:tcPr>
          <w:p w14:paraId="06C99FD1" w14:textId="77777777" w:rsidR="006A5B34" w:rsidRPr="009E3BE4" w:rsidRDefault="006A5B34" w:rsidP="004A68BA">
            <w:pPr>
              <w:ind w:right="-60"/>
              <w:jc w:val="right"/>
              <w:rPr>
                <w:b/>
                <w:color w:val="000000" w:themeColor="text1"/>
                <w:sz w:val="14"/>
                <w:szCs w:val="14"/>
              </w:rPr>
            </w:pPr>
            <w:r w:rsidRPr="009E3BE4">
              <w:rPr>
                <w:b/>
                <w:color w:val="000000" w:themeColor="text1"/>
                <w:sz w:val="14"/>
                <w:szCs w:val="14"/>
              </w:rPr>
              <w:t>Kredi riski azaltımı sonrası risk tutarı</w:t>
            </w:r>
          </w:p>
        </w:tc>
        <w:tc>
          <w:tcPr>
            <w:tcW w:w="714" w:type="dxa"/>
            <w:vAlign w:val="bottom"/>
          </w:tcPr>
          <w:p w14:paraId="0004B8E5" w14:textId="77777777" w:rsidR="006A5B34" w:rsidRPr="009E3BE4" w:rsidRDefault="006A5B34" w:rsidP="004A68BA">
            <w:pPr>
              <w:ind w:right="-60"/>
              <w:jc w:val="right"/>
              <w:rPr>
                <w:b/>
                <w:color w:val="000000" w:themeColor="text1"/>
                <w:sz w:val="14"/>
                <w:szCs w:val="14"/>
              </w:rPr>
            </w:pPr>
            <w:r w:rsidRPr="009E3BE4">
              <w:rPr>
                <w:b/>
                <w:color w:val="000000" w:themeColor="text1"/>
                <w:sz w:val="14"/>
                <w:szCs w:val="14"/>
              </w:rPr>
              <w:t>Risk ağırlıklı tutarlar</w:t>
            </w:r>
          </w:p>
        </w:tc>
      </w:tr>
      <w:tr w:rsidR="00592349" w:rsidRPr="009E3BE4" w14:paraId="12CA4097" w14:textId="77777777" w:rsidTr="00851406">
        <w:tc>
          <w:tcPr>
            <w:tcW w:w="296" w:type="dxa"/>
            <w:vAlign w:val="center"/>
          </w:tcPr>
          <w:p w14:paraId="3E735161" w14:textId="77777777" w:rsidR="00592349" w:rsidRPr="009E3BE4" w:rsidRDefault="00592349" w:rsidP="004A68BA">
            <w:pPr>
              <w:rPr>
                <w:color w:val="000000" w:themeColor="text1"/>
                <w:sz w:val="14"/>
                <w:szCs w:val="14"/>
              </w:rPr>
            </w:pPr>
            <w:r w:rsidRPr="009E3BE4">
              <w:rPr>
                <w:color w:val="000000" w:themeColor="text1"/>
                <w:sz w:val="14"/>
                <w:szCs w:val="14"/>
              </w:rPr>
              <w:t>1</w:t>
            </w:r>
          </w:p>
        </w:tc>
        <w:tc>
          <w:tcPr>
            <w:tcW w:w="2980" w:type="dxa"/>
            <w:vAlign w:val="bottom"/>
          </w:tcPr>
          <w:p w14:paraId="6905D180" w14:textId="77777777" w:rsidR="00592349" w:rsidRPr="009E3BE4" w:rsidRDefault="00592349" w:rsidP="004A68BA">
            <w:pPr>
              <w:rPr>
                <w:color w:val="000000" w:themeColor="text1"/>
                <w:sz w:val="14"/>
                <w:szCs w:val="14"/>
              </w:rPr>
            </w:pPr>
            <w:r w:rsidRPr="009E3BE4">
              <w:rPr>
                <w:color w:val="000000" w:themeColor="text1"/>
                <w:sz w:val="14"/>
                <w:szCs w:val="14"/>
              </w:rPr>
              <w:t>Standart yaklaşım - KKR (türevler için)</w:t>
            </w:r>
          </w:p>
        </w:tc>
        <w:tc>
          <w:tcPr>
            <w:tcW w:w="776" w:type="dxa"/>
            <w:vAlign w:val="bottom"/>
          </w:tcPr>
          <w:p w14:paraId="1F42FE7C" w14:textId="737D7A59" w:rsidR="00592349" w:rsidRPr="009E3BE4" w:rsidRDefault="00592349" w:rsidP="004A68BA">
            <w:pPr>
              <w:ind w:right="-60"/>
              <w:jc w:val="right"/>
              <w:rPr>
                <w:color w:val="000000" w:themeColor="text1"/>
                <w:sz w:val="14"/>
                <w:szCs w:val="14"/>
              </w:rPr>
            </w:pPr>
            <w:r w:rsidRPr="009E3BE4">
              <w:rPr>
                <w:color w:val="000000" w:themeColor="text1"/>
                <w:sz w:val="14"/>
                <w:szCs w:val="14"/>
              </w:rPr>
              <w:t xml:space="preserve">17.898   </w:t>
            </w:r>
          </w:p>
        </w:tc>
        <w:tc>
          <w:tcPr>
            <w:tcW w:w="831" w:type="dxa"/>
            <w:vAlign w:val="bottom"/>
          </w:tcPr>
          <w:p w14:paraId="68298C7F" w14:textId="32EAE312" w:rsidR="00592349" w:rsidRPr="009E3BE4" w:rsidRDefault="00592349" w:rsidP="004A68BA">
            <w:pPr>
              <w:ind w:right="-60"/>
              <w:jc w:val="right"/>
              <w:rPr>
                <w:color w:val="000000" w:themeColor="text1"/>
                <w:sz w:val="14"/>
                <w:szCs w:val="14"/>
              </w:rPr>
            </w:pPr>
            <w:r w:rsidRPr="009E3BE4">
              <w:rPr>
                <w:color w:val="000000" w:themeColor="text1"/>
                <w:sz w:val="14"/>
                <w:szCs w:val="14"/>
              </w:rPr>
              <w:t>25.585</w:t>
            </w:r>
          </w:p>
        </w:tc>
        <w:tc>
          <w:tcPr>
            <w:tcW w:w="750" w:type="dxa"/>
            <w:shd w:val="clear" w:color="auto" w:fill="BFBFBF" w:themeFill="background1" w:themeFillShade="BF"/>
            <w:vAlign w:val="bottom"/>
          </w:tcPr>
          <w:p w14:paraId="1CFFDFD9" w14:textId="77777777" w:rsidR="00592349" w:rsidRPr="009E3BE4" w:rsidRDefault="00592349" w:rsidP="004A68BA">
            <w:pPr>
              <w:ind w:right="-60"/>
              <w:jc w:val="right"/>
              <w:rPr>
                <w:color w:val="000000" w:themeColor="text1"/>
                <w:sz w:val="14"/>
                <w:szCs w:val="14"/>
              </w:rPr>
            </w:pPr>
          </w:p>
        </w:tc>
        <w:tc>
          <w:tcPr>
            <w:tcW w:w="1026" w:type="dxa"/>
            <w:vAlign w:val="bottom"/>
          </w:tcPr>
          <w:p w14:paraId="1F3B370A" w14:textId="7C7035BB" w:rsidR="00592349" w:rsidRPr="009E3BE4" w:rsidRDefault="00592349" w:rsidP="004A68BA">
            <w:pPr>
              <w:ind w:right="-60"/>
              <w:jc w:val="right"/>
              <w:rPr>
                <w:color w:val="000000" w:themeColor="text1"/>
                <w:sz w:val="14"/>
                <w:szCs w:val="14"/>
              </w:rPr>
            </w:pPr>
            <w:r w:rsidRPr="009E3BE4">
              <w:rPr>
                <w:color w:val="000000" w:themeColor="text1"/>
                <w:sz w:val="14"/>
                <w:szCs w:val="14"/>
              </w:rPr>
              <w:t>1,4</w:t>
            </w:r>
          </w:p>
        </w:tc>
        <w:tc>
          <w:tcPr>
            <w:tcW w:w="858" w:type="dxa"/>
            <w:vAlign w:val="bottom"/>
          </w:tcPr>
          <w:p w14:paraId="3DBB3EBE" w14:textId="4882020E" w:rsidR="00592349" w:rsidRPr="009E3BE4" w:rsidRDefault="00592349" w:rsidP="00F47979">
            <w:pPr>
              <w:ind w:right="-60"/>
              <w:jc w:val="right"/>
              <w:rPr>
                <w:color w:val="000000" w:themeColor="text1"/>
                <w:sz w:val="14"/>
                <w:szCs w:val="14"/>
              </w:rPr>
            </w:pPr>
            <w:r w:rsidRPr="009E3BE4">
              <w:rPr>
                <w:color w:val="000000" w:themeColor="text1"/>
                <w:sz w:val="14"/>
                <w:szCs w:val="14"/>
              </w:rPr>
              <w:t>43.48</w:t>
            </w:r>
            <w:r w:rsidR="00F47979">
              <w:rPr>
                <w:color w:val="000000" w:themeColor="text1"/>
                <w:sz w:val="14"/>
                <w:szCs w:val="14"/>
              </w:rPr>
              <w:t>4</w:t>
            </w:r>
          </w:p>
        </w:tc>
        <w:tc>
          <w:tcPr>
            <w:tcW w:w="714" w:type="dxa"/>
            <w:vAlign w:val="bottom"/>
          </w:tcPr>
          <w:p w14:paraId="5362DD22" w14:textId="3C1586B0" w:rsidR="00592349" w:rsidRPr="009E3BE4" w:rsidRDefault="00592349" w:rsidP="004A68BA">
            <w:pPr>
              <w:ind w:right="-60"/>
              <w:jc w:val="right"/>
              <w:rPr>
                <w:color w:val="000000" w:themeColor="text1"/>
                <w:sz w:val="14"/>
                <w:szCs w:val="14"/>
              </w:rPr>
            </w:pPr>
            <w:r w:rsidRPr="009E3BE4">
              <w:rPr>
                <w:color w:val="000000" w:themeColor="text1"/>
                <w:sz w:val="14"/>
                <w:szCs w:val="14"/>
              </w:rPr>
              <w:t>20.129</w:t>
            </w:r>
          </w:p>
        </w:tc>
      </w:tr>
      <w:tr w:rsidR="00592349" w:rsidRPr="009E3BE4" w14:paraId="57C395FC" w14:textId="77777777" w:rsidTr="00851406">
        <w:tc>
          <w:tcPr>
            <w:tcW w:w="296" w:type="dxa"/>
          </w:tcPr>
          <w:p w14:paraId="741C8F29" w14:textId="77777777" w:rsidR="00592349" w:rsidRPr="009E3BE4" w:rsidRDefault="00592349" w:rsidP="004A68BA">
            <w:pPr>
              <w:rPr>
                <w:color w:val="000000" w:themeColor="text1"/>
                <w:sz w:val="14"/>
                <w:szCs w:val="14"/>
              </w:rPr>
            </w:pPr>
            <w:r w:rsidRPr="009E3BE4">
              <w:rPr>
                <w:color w:val="000000" w:themeColor="text1"/>
                <w:sz w:val="14"/>
                <w:szCs w:val="14"/>
              </w:rPr>
              <w:t>2</w:t>
            </w:r>
          </w:p>
        </w:tc>
        <w:tc>
          <w:tcPr>
            <w:tcW w:w="2980" w:type="dxa"/>
          </w:tcPr>
          <w:p w14:paraId="06ACFB7A" w14:textId="77777777" w:rsidR="00592349" w:rsidRPr="009E3BE4" w:rsidRDefault="00592349" w:rsidP="004A68BA">
            <w:pPr>
              <w:rPr>
                <w:color w:val="000000" w:themeColor="text1"/>
                <w:sz w:val="14"/>
                <w:szCs w:val="14"/>
              </w:rPr>
            </w:pPr>
            <w:r w:rsidRPr="009E3BE4">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35383A3B" w14:textId="77777777" w:rsidR="00592349" w:rsidRPr="009E3BE4" w:rsidRDefault="00592349" w:rsidP="004A68BA">
            <w:pPr>
              <w:ind w:right="-60"/>
              <w:jc w:val="right"/>
              <w:rPr>
                <w:color w:val="000000" w:themeColor="text1"/>
                <w:sz w:val="14"/>
                <w:szCs w:val="14"/>
              </w:rPr>
            </w:pPr>
          </w:p>
        </w:tc>
        <w:tc>
          <w:tcPr>
            <w:tcW w:w="831" w:type="dxa"/>
            <w:shd w:val="clear" w:color="auto" w:fill="BFBFBF" w:themeFill="background1" w:themeFillShade="BF"/>
            <w:vAlign w:val="bottom"/>
          </w:tcPr>
          <w:p w14:paraId="491ECB24" w14:textId="77777777" w:rsidR="00592349" w:rsidRPr="009E3BE4" w:rsidRDefault="00592349" w:rsidP="004A68BA">
            <w:pPr>
              <w:ind w:right="-60"/>
              <w:jc w:val="right"/>
              <w:rPr>
                <w:color w:val="000000" w:themeColor="text1"/>
                <w:sz w:val="14"/>
                <w:szCs w:val="14"/>
              </w:rPr>
            </w:pPr>
          </w:p>
        </w:tc>
        <w:tc>
          <w:tcPr>
            <w:tcW w:w="750" w:type="dxa"/>
            <w:shd w:val="clear" w:color="auto" w:fill="auto"/>
            <w:vAlign w:val="bottom"/>
          </w:tcPr>
          <w:p w14:paraId="3D63F886" w14:textId="52A6B224" w:rsidR="00592349" w:rsidRPr="009E3BE4" w:rsidRDefault="00592349" w:rsidP="004A68BA">
            <w:pPr>
              <w:ind w:right="-60"/>
              <w:jc w:val="right"/>
              <w:rPr>
                <w:color w:val="000000" w:themeColor="text1"/>
                <w:sz w:val="14"/>
                <w:szCs w:val="14"/>
              </w:rPr>
            </w:pPr>
            <w:r w:rsidRPr="009E3BE4">
              <w:rPr>
                <w:color w:val="000000" w:themeColor="text1"/>
                <w:sz w:val="14"/>
                <w:szCs w:val="14"/>
              </w:rPr>
              <w:t>-</w:t>
            </w:r>
          </w:p>
        </w:tc>
        <w:tc>
          <w:tcPr>
            <w:tcW w:w="1026" w:type="dxa"/>
            <w:shd w:val="clear" w:color="auto" w:fill="auto"/>
            <w:vAlign w:val="bottom"/>
          </w:tcPr>
          <w:p w14:paraId="3F41FB5B" w14:textId="6B810355" w:rsidR="00592349" w:rsidRPr="009E3BE4" w:rsidRDefault="00592349" w:rsidP="004A68BA">
            <w:pPr>
              <w:ind w:right="-60"/>
              <w:jc w:val="right"/>
              <w:rPr>
                <w:color w:val="000000" w:themeColor="text1"/>
                <w:sz w:val="14"/>
                <w:szCs w:val="14"/>
              </w:rPr>
            </w:pPr>
            <w:r w:rsidRPr="009E3BE4">
              <w:rPr>
                <w:color w:val="000000" w:themeColor="text1"/>
                <w:sz w:val="14"/>
                <w:szCs w:val="14"/>
              </w:rPr>
              <w:t>-</w:t>
            </w:r>
          </w:p>
        </w:tc>
        <w:tc>
          <w:tcPr>
            <w:tcW w:w="858" w:type="dxa"/>
            <w:vAlign w:val="bottom"/>
          </w:tcPr>
          <w:p w14:paraId="6154A142" w14:textId="27AF95C3" w:rsidR="00592349" w:rsidRPr="009E3BE4" w:rsidRDefault="00592349" w:rsidP="004A68BA">
            <w:pPr>
              <w:ind w:right="-60"/>
              <w:jc w:val="right"/>
              <w:rPr>
                <w:color w:val="000000" w:themeColor="text1"/>
                <w:sz w:val="14"/>
                <w:szCs w:val="14"/>
              </w:rPr>
            </w:pPr>
            <w:r w:rsidRPr="009E3BE4">
              <w:rPr>
                <w:color w:val="000000" w:themeColor="text1"/>
                <w:sz w:val="14"/>
                <w:szCs w:val="14"/>
              </w:rPr>
              <w:t>-</w:t>
            </w:r>
          </w:p>
        </w:tc>
        <w:tc>
          <w:tcPr>
            <w:tcW w:w="714" w:type="dxa"/>
            <w:vAlign w:val="bottom"/>
          </w:tcPr>
          <w:p w14:paraId="06BB3A98" w14:textId="27B4488A" w:rsidR="00592349" w:rsidRPr="009E3BE4" w:rsidRDefault="00592349" w:rsidP="004A68BA">
            <w:pPr>
              <w:ind w:right="-60"/>
              <w:jc w:val="right"/>
              <w:rPr>
                <w:color w:val="000000" w:themeColor="text1"/>
                <w:sz w:val="14"/>
                <w:szCs w:val="14"/>
              </w:rPr>
            </w:pPr>
            <w:r w:rsidRPr="009E3BE4">
              <w:rPr>
                <w:color w:val="000000" w:themeColor="text1"/>
                <w:sz w:val="14"/>
                <w:szCs w:val="14"/>
              </w:rPr>
              <w:t>-</w:t>
            </w:r>
          </w:p>
        </w:tc>
      </w:tr>
      <w:tr w:rsidR="00592349" w:rsidRPr="009E3BE4" w14:paraId="35C0C28B" w14:textId="77777777" w:rsidTr="00851406">
        <w:tc>
          <w:tcPr>
            <w:tcW w:w="296" w:type="dxa"/>
          </w:tcPr>
          <w:p w14:paraId="055DCA4E" w14:textId="77777777" w:rsidR="00592349" w:rsidRPr="009E3BE4" w:rsidRDefault="00592349" w:rsidP="004A68BA">
            <w:pPr>
              <w:rPr>
                <w:color w:val="000000" w:themeColor="text1"/>
                <w:sz w:val="14"/>
                <w:szCs w:val="14"/>
              </w:rPr>
            </w:pPr>
            <w:r w:rsidRPr="009E3BE4">
              <w:rPr>
                <w:color w:val="000000" w:themeColor="text1"/>
                <w:sz w:val="14"/>
                <w:szCs w:val="14"/>
              </w:rPr>
              <w:t>3</w:t>
            </w:r>
          </w:p>
        </w:tc>
        <w:tc>
          <w:tcPr>
            <w:tcW w:w="2980" w:type="dxa"/>
          </w:tcPr>
          <w:p w14:paraId="7A26B912" w14:textId="77777777" w:rsidR="00592349" w:rsidRPr="009E3BE4" w:rsidRDefault="00592349" w:rsidP="004A68BA">
            <w:pPr>
              <w:rPr>
                <w:color w:val="000000" w:themeColor="text1"/>
                <w:sz w:val="14"/>
                <w:szCs w:val="14"/>
              </w:rPr>
            </w:pPr>
            <w:r w:rsidRPr="009E3BE4">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3A96E438" w14:textId="77777777" w:rsidR="00592349" w:rsidRPr="009E3BE4" w:rsidRDefault="00592349" w:rsidP="004A68BA">
            <w:pPr>
              <w:ind w:right="-60"/>
              <w:jc w:val="right"/>
              <w:rPr>
                <w:color w:val="000000" w:themeColor="text1"/>
                <w:sz w:val="14"/>
                <w:szCs w:val="14"/>
              </w:rPr>
            </w:pPr>
          </w:p>
        </w:tc>
        <w:tc>
          <w:tcPr>
            <w:tcW w:w="831" w:type="dxa"/>
            <w:shd w:val="clear" w:color="auto" w:fill="BFBFBF" w:themeFill="background1" w:themeFillShade="BF"/>
            <w:vAlign w:val="bottom"/>
          </w:tcPr>
          <w:p w14:paraId="49BE1BC6" w14:textId="77777777" w:rsidR="00592349" w:rsidRPr="009E3BE4" w:rsidRDefault="00592349" w:rsidP="004A68BA">
            <w:pPr>
              <w:ind w:right="-60"/>
              <w:jc w:val="right"/>
              <w:rPr>
                <w:color w:val="000000" w:themeColor="text1"/>
                <w:sz w:val="14"/>
                <w:szCs w:val="14"/>
              </w:rPr>
            </w:pPr>
          </w:p>
        </w:tc>
        <w:tc>
          <w:tcPr>
            <w:tcW w:w="750" w:type="dxa"/>
            <w:shd w:val="clear" w:color="auto" w:fill="BFBFBF" w:themeFill="background1" w:themeFillShade="BF"/>
            <w:vAlign w:val="bottom"/>
          </w:tcPr>
          <w:p w14:paraId="1D3C5632" w14:textId="77777777" w:rsidR="00592349" w:rsidRPr="009E3BE4" w:rsidRDefault="00592349" w:rsidP="004A68BA">
            <w:pPr>
              <w:ind w:right="-60"/>
              <w:jc w:val="right"/>
              <w:rPr>
                <w:color w:val="000000" w:themeColor="text1"/>
                <w:sz w:val="14"/>
                <w:szCs w:val="14"/>
              </w:rPr>
            </w:pPr>
          </w:p>
        </w:tc>
        <w:tc>
          <w:tcPr>
            <w:tcW w:w="1026" w:type="dxa"/>
            <w:shd w:val="clear" w:color="auto" w:fill="BFBFBF" w:themeFill="background1" w:themeFillShade="BF"/>
            <w:vAlign w:val="bottom"/>
          </w:tcPr>
          <w:p w14:paraId="2EC378C8" w14:textId="77777777" w:rsidR="00592349" w:rsidRPr="009E3BE4" w:rsidRDefault="00592349" w:rsidP="004A68BA">
            <w:pPr>
              <w:ind w:right="-60"/>
              <w:jc w:val="right"/>
              <w:rPr>
                <w:color w:val="000000" w:themeColor="text1"/>
                <w:sz w:val="14"/>
                <w:szCs w:val="14"/>
              </w:rPr>
            </w:pPr>
          </w:p>
        </w:tc>
        <w:tc>
          <w:tcPr>
            <w:tcW w:w="858" w:type="dxa"/>
            <w:vAlign w:val="bottom"/>
          </w:tcPr>
          <w:p w14:paraId="1BFD687A" w14:textId="6A7E3EE6" w:rsidR="00592349" w:rsidRPr="009E3BE4" w:rsidRDefault="00592349" w:rsidP="004A68BA">
            <w:pPr>
              <w:ind w:right="-60"/>
              <w:jc w:val="right"/>
              <w:rPr>
                <w:color w:val="000000" w:themeColor="text1"/>
                <w:sz w:val="14"/>
                <w:szCs w:val="14"/>
              </w:rPr>
            </w:pPr>
            <w:r w:rsidRPr="009E3BE4">
              <w:rPr>
                <w:color w:val="000000" w:themeColor="text1"/>
                <w:sz w:val="14"/>
                <w:szCs w:val="14"/>
              </w:rPr>
              <w:t xml:space="preserve">2.986.187   </w:t>
            </w:r>
          </w:p>
        </w:tc>
        <w:tc>
          <w:tcPr>
            <w:tcW w:w="714" w:type="dxa"/>
            <w:vAlign w:val="bottom"/>
          </w:tcPr>
          <w:p w14:paraId="639DBF4C" w14:textId="182801F9" w:rsidR="00592349" w:rsidRPr="009E3BE4" w:rsidRDefault="00592349" w:rsidP="004A68BA">
            <w:pPr>
              <w:ind w:right="-60"/>
              <w:jc w:val="right"/>
              <w:rPr>
                <w:color w:val="000000" w:themeColor="text1"/>
                <w:sz w:val="14"/>
                <w:szCs w:val="14"/>
              </w:rPr>
            </w:pPr>
            <w:r w:rsidRPr="009E3BE4">
              <w:rPr>
                <w:color w:val="000000" w:themeColor="text1"/>
                <w:sz w:val="14"/>
                <w:szCs w:val="14"/>
              </w:rPr>
              <w:t xml:space="preserve">2.015   </w:t>
            </w:r>
          </w:p>
        </w:tc>
      </w:tr>
      <w:tr w:rsidR="00592349" w:rsidRPr="009E3BE4" w14:paraId="667D74CC" w14:textId="77777777" w:rsidTr="00851406">
        <w:tc>
          <w:tcPr>
            <w:tcW w:w="296" w:type="dxa"/>
          </w:tcPr>
          <w:p w14:paraId="3EF4129B" w14:textId="77777777" w:rsidR="00592349" w:rsidRPr="009E3BE4" w:rsidRDefault="00592349" w:rsidP="004A68BA">
            <w:pPr>
              <w:rPr>
                <w:color w:val="000000" w:themeColor="text1"/>
                <w:sz w:val="14"/>
                <w:szCs w:val="14"/>
              </w:rPr>
            </w:pPr>
            <w:r w:rsidRPr="009E3BE4">
              <w:rPr>
                <w:color w:val="000000" w:themeColor="text1"/>
                <w:sz w:val="14"/>
                <w:szCs w:val="14"/>
              </w:rPr>
              <w:t>4</w:t>
            </w:r>
          </w:p>
        </w:tc>
        <w:tc>
          <w:tcPr>
            <w:tcW w:w="2980" w:type="dxa"/>
          </w:tcPr>
          <w:p w14:paraId="347AA26B" w14:textId="77777777" w:rsidR="00592349" w:rsidRPr="009E3BE4" w:rsidRDefault="00592349" w:rsidP="004A68BA">
            <w:pPr>
              <w:rPr>
                <w:color w:val="000000" w:themeColor="text1"/>
                <w:sz w:val="14"/>
                <w:szCs w:val="14"/>
              </w:rPr>
            </w:pPr>
            <w:r w:rsidRPr="009E3BE4">
              <w:rPr>
                <w:color w:val="000000" w:themeColor="text1"/>
                <w:sz w:val="14"/>
                <w:szCs w:val="14"/>
              </w:rPr>
              <w:t xml:space="preserve">Kredi riski azaltımı için kapsamlı yöntem – </w:t>
            </w:r>
          </w:p>
          <w:p w14:paraId="5FB5C21A" w14:textId="77777777" w:rsidR="00592349" w:rsidRPr="009E3BE4" w:rsidRDefault="00592349" w:rsidP="004A68BA">
            <w:pPr>
              <w:rPr>
                <w:color w:val="000000" w:themeColor="text1"/>
                <w:sz w:val="14"/>
                <w:szCs w:val="14"/>
              </w:rPr>
            </w:pPr>
            <w:r w:rsidRPr="009E3BE4">
              <w:rPr>
                <w:color w:val="000000" w:themeColor="text1"/>
                <w:sz w:val="14"/>
                <w:szCs w:val="14"/>
              </w:rPr>
              <w:t>(repo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5AE45A7A" w14:textId="77777777" w:rsidR="00592349" w:rsidRPr="009E3BE4" w:rsidRDefault="00592349" w:rsidP="004A68BA">
            <w:pPr>
              <w:ind w:right="-60"/>
              <w:jc w:val="right"/>
              <w:rPr>
                <w:color w:val="000000" w:themeColor="text1"/>
                <w:sz w:val="14"/>
                <w:szCs w:val="14"/>
              </w:rPr>
            </w:pPr>
          </w:p>
        </w:tc>
        <w:tc>
          <w:tcPr>
            <w:tcW w:w="831" w:type="dxa"/>
            <w:shd w:val="clear" w:color="auto" w:fill="BFBFBF" w:themeFill="background1" w:themeFillShade="BF"/>
            <w:vAlign w:val="bottom"/>
          </w:tcPr>
          <w:p w14:paraId="056FDDE7" w14:textId="77777777" w:rsidR="00592349" w:rsidRPr="009E3BE4" w:rsidRDefault="00592349" w:rsidP="004A68BA">
            <w:pPr>
              <w:ind w:right="-60"/>
              <w:jc w:val="right"/>
              <w:rPr>
                <w:color w:val="000000" w:themeColor="text1"/>
                <w:sz w:val="14"/>
                <w:szCs w:val="14"/>
              </w:rPr>
            </w:pPr>
          </w:p>
        </w:tc>
        <w:tc>
          <w:tcPr>
            <w:tcW w:w="750" w:type="dxa"/>
            <w:shd w:val="clear" w:color="auto" w:fill="BFBFBF" w:themeFill="background1" w:themeFillShade="BF"/>
            <w:vAlign w:val="bottom"/>
          </w:tcPr>
          <w:p w14:paraId="2FA0A9C1" w14:textId="77777777" w:rsidR="00592349" w:rsidRPr="009E3BE4" w:rsidRDefault="00592349" w:rsidP="004A68BA">
            <w:pPr>
              <w:ind w:right="-60"/>
              <w:jc w:val="right"/>
              <w:rPr>
                <w:color w:val="000000" w:themeColor="text1"/>
                <w:sz w:val="14"/>
                <w:szCs w:val="14"/>
              </w:rPr>
            </w:pPr>
          </w:p>
        </w:tc>
        <w:tc>
          <w:tcPr>
            <w:tcW w:w="1026" w:type="dxa"/>
            <w:shd w:val="clear" w:color="auto" w:fill="BFBFBF" w:themeFill="background1" w:themeFillShade="BF"/>
            <w:vAlign w:val="bottom"/>
          </w:tcPr>
          <w:p w14:paraId="419D2BDA" w14:textId="77777777" w:rsidR="00592349" w:rsidRPr="009E3BE4" w:rsidRDefault="00592349" w:rsidP="004A68BA">
            <w:pPr>
              <w:ind w:right="-60"/>
              <w:jc w:val="right"/>
              <w:rPr>
                <w:color w:val="000000" w:themeColor="text1"/>
                <w:sz w:val="14"/>
                <w:szCs w:val="14"/>
              </w:rPr>
            </w:pPr>
          </w:p>
        </w:tc>
        <w:tc>
          <w:tcPr>
            <w:tcW w:w="858" w:type="dxa"/>
            <w:vAlign w:val="bottom"/>
          </w:tcPr>
          <w:p w14:paraId="45A822C3" w14:textId="29944FBF" w:rsidR="00592349" w:rsidRPr="009E3BE4" w:rsidRDefault="00592349" w:rsidP="004A68BA">
            <w:pPr>
              <w:ind w:right="-60"/>
              <w:jc w:val="right"/>
              <w:rPr>
                <w:color w:val="000000" w:themeColor="text1"/>
                <w:sz w:val="14"/>
                <w:szCs w:val="14"/>
              </w:rPr>
            </w:pPr>
            <w:r w:rsidRPr="009E3BE4">
              <w:rPr>
                <w:color w:val="000000" w:themeColor="text1"/>
                <w:sz w:val="14"/>
                <w:szCs w:val="14"/>
              </w:rPr>
              <w:t>-</w:t>
            </w:r>
          </w:p>
        </w:tc>
        <w:tc>
          <w:tcPr>
            <w:tcW w:w="714" w:type="dxa"/>
            <w:vAlign w:val="bottom"/>
          </w:tcPr>
          <w:p w14:paraId="328045AC" w14:textId="77777777" w:rsidR="00592349" w:rsidRPr="009E3BE4" w:rsidRDefault="00592349" w:rsidP="004A68BA">
            <w:pPr>
              <w:ind w:right="-60"/>
              <w:jc w:val="right"/>
              <w:rPr>
                <w:color w:val="000000" w:themeColor="text1"/>
                <w:sz w:val="14"/>
                <w:szCs w:val="14"/>
              </w:rPr>
            </w:pPr>
            <w:r w:rsidRPr="009E3BE4">
              <w:rPr>
                <w:color w:val="000000" w:themeColor="text1"/>
                <w:sz w:val="14"/>
                <w:szCs w:val="14"/>
              </w:rPr>
              <w:t>-</w:t>
            </w:r>
          </w:p>
          <w:p w14:paraId="5E4A6123" w14:textId="39C415AC" w:rsidR="00592349" w:rsidRPr="009E3BE4" w:rsidRDefault="00592349" w:rsidP="004A68BA">
            <w:pPr>
              <w:ind w:right="-60"/>
              <w:jc w:val="right"/>
              <w:rPr>
                <w:color w:val="000000" w:themeColor="text1"/>
                <w:sz w:val="14"/>
                <w:szCs w:val="14"/>
              </w:rPr>
            </w:pPr>
          </w:p>
        </w:tc>
      </w:tr>
      <w:tr w:rsidR="00592349" w:rsidRPr="009E3BE4" w14:paraId="78E8FD90" w14:textId="77777777" w:rsidTr="00851406">
        <w:tc>
          <w:tcPr>
            <w:tcW w:w="296" w:type="dxa"/>
          </w:tcPr>
          <w:p w14:paraId="75F6A453" w14:textId="77777777" w:rsidR="00592349" w:rsidRPr="009E3BE4" w:rsidRDefault="00592349" w:rsidP="004A68BA">
            <w:pPr>
              <w:rPr>
                <w:color w:val="000000" w:themeColor="text1"/>
                <w:sz w:val="14"/>
                <w:szCs w:val="14"/>
              </w:rPr>
            </w:pPr>
            <w:r w:rsidRPr="009E3BE4">
              <w:rPr>
                <w:color w:val="000000" w:themeColor="text1"/>
                <w:sz w:val="14"/>
                <w:szCs w:val="14"/>
              </w:rPr>
              <w:t>5</w:t>
            </w:r>
          </w:p>
        </w:tc>
        <w:tc>
          <w:tcPr>
            <w:tcW w:w="2980" w:type="dxa"/>
          </w:tcPr>
          <w:p w14:paraId="120B0BC7" w14:textId="77777777" w:rsidR="00592349" w:rsidRPr="009E3BE4" w:rsidRDefault="00592349" w:rsidP="004A68BA">
            <w:pPr>
              <w:rPr>
                <w:color w:val="000000" w:themeColor="text1"/>
                <w:sz w:val="14"/>
                <w:szCs w:val="14"/>
              </w:rPr>
            </w:pPr>
            <w:r w:rsidRPr="009E3BE4">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776" w:type="dxa"/>
            <w:shd w:val="clear" w:color="auto" w:fill="BFBFBF" w:themeFill="background1" w:themeFillShade="BF"/>
            <w:vAlign w:val="bottom"/>
          </w:tcPr>
          <w:p w14:paraId="4CCF7C14" w14:textId="77777777" w:rsidR="00592349" w:rsidRPr="009E3BE4" w:rsidRDefault="00592349" w:rsidP="004A68BA">
            <w:pPr>
              <w:ind w:right="-60"/>
              <w:jc w:val="right"/>
              <w:rPr>
                <w:color w:val="000000" w:themeColor="text1"/>
                <w:sz w:val="14"/>
                <w:szCs w:val="14"/>
              </w:rPr>
            </w:pPr>
          </w:p>
        </w:tc>
        <w:tc>
          <w:tcPr>
            <w:tcW w:w="831" w:type="dxa"/>
            <w:shd w:val="clear" w:color="auto" w:fill="BFBFBF" w:themeFill="background1" w:themeFillShade="BF"/>
            <w:vAlign w:val="bottom"/>
          </w:tcPr>
          <w:p w14:paraId="4ED7DA3D" w14:textId="77777777" w:rsidR="00592349" w:rsidRPr="009E3BE4" w:rsidRDefault="00592349" w:rsidP="004A68BA">
            <w:pPr>
              <w:ind w:right="-60"/>
              <w:jc w:val="right"/>
              <w:rPr>
                <w:color w:val="000000" w:themeColor="text1"/>
                <w:sz w:val="14"/>
                <w:szCs w:val="14"/>
              </w:rPr>
            </w:pPr>
          </w:p>
        </w:tc>
        <w:tc>
          <w:tcPr>
            <w:tcW w:w="750" w:type="dxa"/>
            <w:shd w:val="clear" w:color="auto" w:fill="BFBFBF" w:themeFill="background1" w:themeFillShade="BF"/>
            <w:vAlign w:val="bottom"/>
          </w:tcPr>
          <w:p w14:paraId="49DC413B" w14:textId="77777777" w:rsidR="00592349" w:rsidRPr="009E3BE4" w:rsidRDefault="00592349" w:rsidP="004A68BA">
            <w:pPr>
              <w:ind w:right="-60"/>
              <w:jc w:val="right"/>
              <w:rPr>
                <w:color w:val="000000" w:themeColor="text1"/>
                <w:sz w:val="14"/>
                <w:szCs w:val="14"/>
              </w:rPr>
            </w:pPr>
          </w:p>
        </w:tc>
        <w:tc>
          <w:tcPr>
            <w:tcW w:w="1026" w:type="dxa"/>
            <w:shd w:val="clear" w:color="auto" w:fill="BFBFBF" w:themeFill="background1" w:themeFillShade="BF"/>
            <w:vAlign w:val="bottom"/>
          </w:tcPr>
          <w:p w14:paraId="21BF63EE" w14:textId="77777777" w:rsidR="00592349" w:rsidRPr="009E3BE4" w:rsidRDefault="00592349" w:rsidP="004A68BA">
            <w:pPr>
              <w:ind w:right="-60"/>
              <w:jc w:val="right"/>
              <w:rPr>
                <w:color w:val="000000" w:themeColor="text1"/>
                <w:sz w:val="14"/>
                <w:szCs w:val="14"/>
              </w:rPr>
            </w:pPr>
          </w:p>
        </w:tc>
        <w:tc>
          <w:tcPr>
            <w:tcW w:w="858" w:type="dxa"/>
            <w:vAlign w:val="bottom"/>
          </w:tcPr>
          <w:p w14:paraId="46695FBA" w14:textId="04A31BB4" w:rsidR="00592349" w:rsidRPr="009E3BE4" w:rsidRDefault="00592349" w:rsidP="004A68BA">
            <w:pPr>
              <w:ind w:right="-60"/>
              <w:jc w:val="right"/>
              <w:rPr>
                <w:color w:val="000000" w:themeColor="text1"/>
                <w:sz w:val="14"/>
                <w:szCs w:val="14"/>
              </w:rPr>
            </w:pPr>
            <w:r w:rsidRPr="009E3BE4">
              <w:rPr>
                <w:color w:val="000000" w:themeColor="text1"/>
                <w:sz w:val="14"/>
                <w:szCs w:val="14"/>
              </w:rPr>
              <w:t>-</w:t>
            </w:r>
          </w:p>
        </w:tc>
        <w:tc>
          <w:tcPr>
            <w:tcW w:w="714" w:type="dxa"/>
            <w:vAlign w:val="bottom"/>
          </w:tcPr>
          <w:p w14:paraId="538A3A3C" w14:textId="11A5B3BC" w:rsidR="00592349" w:rsidRPr="009E3BE4" w:rsidRDefault="00592349" w:rsidP="004A68BA">
            <w:pPr>
              <w:ind w:right="-60"/>
              <w:jc w:val="right"/>
              <w:rPr>
                <w:color w:val="000000" w:themeColor="text1"/>
                <w:sz w:val="14"/>
                <w:szCs w:val="14"/>
              </w:rPr>
            </w:pPr>
            <w:r w:rsidRPr="009E3BE4">
              <w:rPr>
                <w:color w:val="000000" w:themeColor="text1"/>
                <w:sz w:val="14"/>
                <w:szCs w:val="14"/>
              </w:rPr>
              <w:t>-</w:t>
            </w:r>
          </w:p>
        </w:tc>
      </w:tr>
      <w:tr w:rsidR="00592349" w:rsidRPr="009E3BE4" w14:paraId="5434A7B9" w14:textId="77777777" w:rsidTr="00851406">
        <w:trPr>
          <w:trHeight w:val="271"/>
        </w:trPr>
        <w:tc>
          <w:tcPr>
            <w:tcW w:w="296" w:type="dxa"/>
            <w:vAlign w:val="bottom"/>
          </w:tcPr>
          <w:p w14:paraId="1D54817D" w14:textId="77777777" w:rsidR="00592349" w:rsidRPr="009E3BE4" w:rsidRDefault="00592349" w:rsidP="004A68BA">
            <w:pPr>
              <w:rPr>
                <w:b/>
                <w:color w:val="000000" w:themeColor="text1"/>
                <w:sz w:val="14"/>
                <w:szCs w:val="14"/>
              </w:rPr>
            </w:pPr>
            <w:r w:rsidRPr="009E3BE4">
              <w:rPr>
                <w:b/>
                <w:color w:val="000000" w:themeColor="text1"/>
                <w:sz w:val="14"/>
                <w:szCs w:val="14"/>
              </w:rPr>
              <w:t>6</w:t>
            </w:r>
          </w:p>
        </w:tc>
        <w:tc>
          <w:tcPr>
            <w:tcW w:w="2980" w:type="dxa"/>
            <w:vAlign w:val="bottom"/>
          </w:tcPr>
          <w:p w14:paraId="4DF85BC5" w14:textId="77777777" w:rsidR="00592349" w:rsidRPr="009E3BE4" w:rsidRDefault="00592349" w:rsidP="004A68BA">
            <w:pPr>
              <w:rPr>
                <w:b/>
                <w:color w:val="000000" w:themeColor="text1"/>
                <w:sz w:val="14"/>
                <w:szCs w:val="14"/>
              </w:rPr>
            </w:pPr>
            <w:r w:rsidRPr="009E3BE4">
              <w:rPr>
                <w:b/>
                <w:color w:val="000000" w:themeColor="text1"/>
                <w:sz w:val="14"/>
                <w:szCs w:val="14"/>
              </w:rPr>
              <w:t>Toplam</w:t>
            </w:r>
          </w:p>
        </w:tc>
        <w:tc>
          <w:tcPr>
            <w:tcW w:w="776" w:type="dxa"/>
            <w:shd w:val="clear" w:color="auto" w:fill="BFBFBF" w:themeFill="background1" w:themeFillShade="BF"/>
            <w:vAlign w:val="bottom"/>
          </w:tcPr>
          <w:p w14:paraId="4BE579B8" w14:textId="77777777" w:rsidR="00592349" w:rsidRPr="009E3BE4" w:rsidRDefault="00592349" w:rsidP="004A68BA">
            <w:pPr>
              <w:ind w:right="-60"/>
              <w:jc w:val="right"/>
              <w:rPr>
                <w:b/>
                <w:color w:val="000000" w:themeColor="text1"/>
                <w:sz w:val="14"/>
                <w:szCs w:val="14"/>
              </w:rPr>
            </w:pPr>
          </w:p>
        </w:tc>
        <w:tc>
          <w:tcPr>
            <w:tcW w:w="831" w:type="dxa"/>
            <w:shd w:val="clear" w:color="auto" w:fill="BFBFBF" w:themeFill="background1" w:themeFillShade="BF"/>
            <w:vAlign w:val="bottom"/>
          </w:tcPr>
          <w:p w14:paraId="3D7B69ED" w14:textId="77777777" w:rsidR="00592349" w:rsidRPr="009E3BE4" w:rsidRDefault="00592349" w:rsidP="004A68BA">
            <w:pPr>
              <w:ind w:right="-60"/>
              <w:jc w:val="right"/>
              <w:rPr>
                <w:b/>
                <w:color w:val="000000" w:themeColor="text1"/>
                <w:sz w:val="14"/>
                <w:szCs w:val="14"/>
              </w:rPr>
            </w:pPr>
          </w:p>
        </w:tc>
        <w:tc>
          <w:tcPr>
            <w:tcW w:w="750" w:type="dxa"/>
            <w:shd w:val="clear" w:color="auto" w:fill="BFBFBF" w:themeFill="background1" w:themeFillShade="BF"/>
            <w:vAlign w:val="bottom"/>
          </w:tcPr>
          <w:p w14:paraId="429B7A05" w14:textId="77777777" w:rsidR="00592349" w:rsidRPr="009E3BE4" w:rsidRDefault="00592349" w:rsidP="004A68BA">
            <w:pPr>
              <w:ind w:right="-60"/>
              <w:jc w:val="right"/>
              <w:rPr>
                <w:b/>
                <w:color w:val="000000" w:themeColor="text1"/>
                <w:sz w:val="14"/>
                <w:szCs w:val="14"/>
              </w:rPr>
            </w:pPr>
          </w:p>
        </w:tc>
        <w:tc>
          <w:tcPr>
            <w:tcW w:w="1026" w:type="dxa"/>
            <w:shd w:val="clear" w:color="auto" w:fill="BFBFBF" w:themeFill="background1" w:themeFillShade="BF"/>
            <w:vAlign w:val="bottom"/>
          </w:tcPr>
          <w:p w14:paraId="61A4F23F" w14:textId="77777777" w:rsidR="00592349" w:rsidRPr="009E3BE4" w:rsidRDefault="00592349" w:rsidP="004A68BA">
            <w:pPr>
              <w:ind w:right="-60"/>
              <w:jc w:val="right"/>
              <w:rPr>
                <w:b/>
                <w:color w:val="000000" w:themeColor="text1"/>
                <w:sz w:val="14"/>
                <w:szCs w:val="14"/>
              </w:rPr>
            </w:pPr>
          </w:p>
        </w:tc>
        <w:tc>
          <w:tcPr>
            <w:tcW w:w="858" w:type="dxa"/>
            <w:shd w:val="clear" w:color="auto" w:fill="BFBFBF" w:themeFill="background1" w:themeFillShade="BF"/>
            <w:vAlign w:val="bottom"/>
          </w:tcPr>
          <w:p w14:paraId="0FEE5253" w14:textId="77777777" w:rsidR="00592349" w:rsidRPr="009E3BE4" w:rsidRDefault="00592349" w:rsidP="004A68BA">
            <w:pPr>
              <w:ind w:right="-60"/>
              <w:jc w:val="right"/>
              <w:rPr>
                <w:b/>
                <w:color w:val="000000" w:themeColor="text1"/>
                <w:sz w:val="14"/>
                <w:szCs w:val="14"/>
              </w:rPr>
            </w:pPr>
          </w:p>
        </w:tc>
        <w:tc>
          <w:tcPr>
            <w:tcW w:w="714" w:type="dxa"/>
            <w:vAlign w:val="bottom"/>
          </w:tcPr>
          <w:p w14:paraId="44D90229" w14:textId="498BBE03" w:rsidR="00592349" w:rsidRPr="009E3BE4" w:rsidRDefault="00592349" w:rsidP="004A68BA">
            <w:pPr>
              <w:ind w:right="-60"/>
              <w:jc w:val="right"/>
              <w:rPr>
                <w:b/>
                <w:color w:val="000000" w:themeColor="text1"/>
                <w:sz w:val="14"/>
                <w:szCs w:val="14"/>
              </w:rPr>
            </w:pPr>
            <w:r w:rsidRPr="009E3BE4">
              <w:rPr>
                <w:b/>
                <w:color w:val="000000" w:themeColor="text1"/>
                <w:sz w:val="14"/>
                <w:szCs w:val="14"/>
              </w:rPr>
              <w:t>22.144</w:t>
            </w:r>
          </w:p>
        </w:tc>
      </w:tr>
    </w:tbl>
    <w:p w14:paraId="03135354" w14:textId="77777777" w:rsidR="006A5B34" w:rsidRPr="009E3BE4" w:rsidRDefault="006A5B34" w:rsidP="004A68BA">
      <w:pPr>
        <w:ind w:left="851"/>
        <w:rPr>
          <w:b/>
          <w:color w:val="000000" w:themeColor="text1"/>
          <w:sz w:val="4"/>
        </w:rPr>
      </w:pPr>
      <w:r w:rsidRPr="009E3BE4">
        <w:rPr>
          <w:b/>
          <w:color w:val="000000" w:themeColor="text1"/>
          <w:sz w:val="4"/>
        </w:rPr>
        <w:tab/>
      </w:r>
      <w:r w:rsidRPr="009E3BE4">
        <w:rPr>
          <w:b/>
          <w:color w:val="000000" w:themeColor="text1"/>
          <w:sz w:val="4"/>
        </w:rPr>
        <w:tab/>
      </w:r>
      <w:r w:rsidRPr="009E3BE4">
        <w:rPr>
          <w:b/>
          <w:color w:val="000000" w:themeColor="text1"/>
          <w:sz w:val="4"/>
        </w:rPr>
        <w:tab/>
      </w:r>
    </w:p>
    <w:p w14:paraId="17707F4E" w14:textId="77777777" w:rsidR="006A5B34" w:rsidRPr="009E3BE4" w:rsidRDefault="006A5B34" w:rsidP="004A68BA">
      <w:pPr>
        <w:ind w:left="1276" w:hanging="425"/>
        <w:rPr>
          <w:color w:val="000000" w:themeColor="text1"/>
          <w:sz w:val="16"/>
          <w:szCs w:val="16"/>
        </w:rPr>
      </w:pPr>
      <w:r w:rsidRPr="009E3BE4">
        <w:rPr>
          <w:b/>
          <w:color w:val="000000" w:themeColor="text1"/>
          <w:sz w:val="16"/>
          <w:szCs w:val="16"/>
          <w:vertAlign w:val="superscript"/>
        </w:rPr>
        <w:t>(*)</w:t>
      </w:r>
      <w:r w:rsidRPr="009E3BE4">
        <w:rPr>
          <w:b/>
          <w:color w:val="000000" w:themeColor="text1"/>
          <w:vertAlign w:val="superscript"/>
        </w:rPr>
        <w:tab/>
      </w:r>
      <w:r w:rsidRPr="009E3BE4">
        <w:rPr>
          <w:color w:val="000000" w:themeColor="text1"/>
          <w:sz w:val="16"/>
          <w:szCs w:val="16"/>
        </w:rPr>
        <w:t>Efektif beklenen pozisyon risk tutarı</w:t>
      </w:r>
    </w:p>
    <w:p w14:paraId="51D0993F" w14:textId="77777777" w:rsidR="006A5B34" w:rsidRPr="009E3BE4" w:rsidRDefault="006A5B34" w:rsidP="004A68BA">
      <w:pPr>
        <w:ind w:left="851"/>
        <w:jc w:val="both"/>
        <w:rPr>
          <w:bCs/>
          <w:color w:val="000000" w:themeColor="text1"/>
        </w:rPr>
      </w:pPr>
    </w:p>
    <w:tbl>
      <w:tblPr>
        <w:tblStyle w:val="TabloKlavuzu10"/>
        <w:tblW w:w="8231" w:type="dxa"/>
        <w:tblInd w:w="863" w:type="dxa"/>
        <w:tblBorders>
          <w:insideH w:val="dotted" w:sz="4" w:space="0" w:color="auto"/>
          <w:insideV w:val="dotted" w:sz="4" w:space="0" w:color="auto"/>
        </w:tblBorders>
        <w:tblLook w:val="04A0" w:firstRow="1" w:lastRow="0" w:firstColumn="1" w:lastColumn="0" w:noHBand="0" w:noVBand="1"/>
      </w:tblPr>
      <w:tblGrid>
        <w:gridCol w:w="296"/>
        <w:gridCol w:w="2980"/>
        <w:gridCol w:w="776"/>
        <w:gridCol w:w="831"/>
        <w:gridCol w:w="750"/>
        <w:gridCol w:w="1026"/>
        <w:gridCol w:w="858"/>
        <w:gridCol w:w="714"/>
      </w:tblGrid>
      <w:tr w:rsidR="006A5B34" w:rsidRPr="009E3BE4" w14:paraId="30D62D81" w14:textId="77777777" w:rsidTr="00851406">
        <w:tc>
          <w:tcPr>
            <w:tcW w:w="296" w:type="dxa"/>
            <w:vAlign w:val="center"/>
          </w:tcPr>
          <w:p w14:paraId="4A93E26C" w14:textId="77777777" w:rsidR="006A5B34" w:rsidRPr="009E3BE4" w:rsidRDefault="006A5B34" w:rsidP="004A68BA">
            <w:pPr>
              <w:rPr>
                <w:color w:val="000000" w:themeColor="text1"/>
                <w:sz w:val="14"/>
                <w:szCs w:val="14"/>
              </w:rPr>
            </w:pPr>
          </w:p>
        </w:tc>
        <w:tc>
          <w:tcPr>
            <w:tcW w:w="2980" w:type="dxa"/>
            <w:vAlign w:val="bottom"/>
          </w:tcPr>
          <w:p w14:paraId="26622F97" w14:textId="77777777" w:rsidR="006A5B34" w:rsidRPr="009E3BE4" w:rsidRDefault="006A5B34" w:rsidP="004A68BA">
            <w:pPr>
              <w:rPr>
                <w:b/>
                <w:color w:val="000000" w:themeColor="text1"/>
                <w:sz w:val="14"/>
                <w:szCs w:val="14"/>
              </w:rPr>
            </w:pPr>
            <w:r w:rsidRPr="009E3BE4">
              <w:rPr>
                <w:b/>
                <w:color w:val="000000" w:themeColor="text1"/>
                <w:sz w:val="14"/>
                <w:szCs w:val="14"/>
              </w:rPr>
              <w:t>Önceki Dönem</w:t>
            </w:r>
          </w:p>
          <w:p w14:paraId="1FC86BFB" w14:textId="77AECFAA" w:rsidR="006A5B34" w:rsidRPr="009E3BE4" w:rsidRDefault="006A5B34" w:rsidP="004A68BA">
            <w:pPr>
              <w:rPr>
                <w:color w:val="000000" w:themeColor="text1"/>
                <w:sz w:val="14"/>
                <w:szCs w:val="14"/>
              </w:rPr>
            </w:pPr>
            <w:r w:rsidRPr="009E3BE4">
              <w:rPr>
                <w:b/>
                <w:color w:val="000000" w:themeColor="text1"/>
                <w:sz w:val="14"/>
                <w:szCs w:val="14"/>
              </w:rPr>
              <w:t>31.12.2020</w:t>
            </w:r>
          </w:p>
        </w:tc>
        <w:tc>
          <w:tcPr>
            <w:tcW w:w="776" w:type="dxa"/>
            <w:vAlign w:val="bottom"/>
          </w:tcPr>
          <w:p w14:paraId="66E33188" w14:textId="77777777" w:rsidR="006A5B34" w:rsidRPr="009E3BE4" w:rsidRDefault="006A5B34" w:rsidP="004A68BA">
            <w:pPr>
              <w:ind w:right="-60"/>
              <w:jc w:val="right"/>
              <w:rPr>
                <w:b/>
                <w:color w:val="000000" w:themeColor="text1"/>
                <w:sz w:val="14"/>
                <w:szCs w:val="14"/>
              </w:rPr>
            </w:pPr>
            <w:r w:rsidRPr="009E3BE4">
              <w:rPr>
                <w:b/>
                <w:color w:val="000000" w:themeColor="text1"/>
                <w:sz w:val="14"/>
                <w:szCs w:val="14"/>
              </w:rPr>
              <w:t>Yenileme maliyeti</w:t>
            </w:r>
          </w:p>
        </w:tc>
        <w:tc>
          <w:tcPr>
            <w:tcW w:w="831" w:type="dxa"/>
            <w:vAlign w:val="bottom"/>
          </w:tcPr>
          <w:p w14:paraId="34F014D6" w14:textId="77777777" w:rsidR="006A5B34" w:rsidRPr="009E3BE4" w:rsidRDefault="006A5B34" w:rsidP="004A68BA">
            <w:pPr>
              <w:ind w:right="-60"/>
              <w:jc w:val="right"/>
              <w:rPr>
                <w:b/>
                <w:color w:val="000000" w:themeColor="text1"/>
                <w:sz w:val="14"/>
                <w:szCs w:val="14"/>
              </w:rPr>
            </w:pPr>
            <w:r w:rsidRPr="009E3BE4">
              <w:rPr>
                <w:b/>
                <w:color w:val="000000" w:themeColor="text1"/>
                <w:sz w:val="14"/>
                <w:szCs w:val="14"/>
              </w:rPr>
              <w:t>Potansiyel kredi riski tutarı</w:t>
            </w:r>
          </w:p>
        </w:tc>
        <w:tc>
          <w:tcPr>
            <w:tcW w:w="750" w:type="dxa"/>
            <w:vAlign w:val="bottom"/>
          </w:tcPr>
          <w:p w14:paraId="795C14D4" w14:textId="77777777" w:rsidR="006A5B34" w:rsidRPr="009E3BE4" w:rsidRDefault="006A5B34" w:rsidP="004A68BA">
            <w:pPr>
              <w:ind w:right="-60"/>
              <w:jc w:val="right"/>
              <w:rPr>
                <w:b/>
                <w:color w:val="000000" w:themeColor="text1"/>
                <w:sz w:val="14"/>
                <w:szCs w:val="14"/>
              </w:rPr>
            </w:pPr>
            <w:r w:rsidRPr="009E3BE4">
              <w:rPr>
                <w:b/>
                <w:color w:val="000000" w:themeColor="text1"/>
                <w:sz w:val="14"/>
                <w:szCs w:val="14"/>
              </w:rPr>
              <w:t xml:space="preserve">EBPRT </w:t>
            </w:r>
            <w:r w:rsidRPr="009E3BE4">
              <w:rPr>
                <w:b/>
                <w:color w:val="000000" w:themeColor="text1"/>
                <w:sz w:val="14"/>
                <w:szCs w:val="14"/>
                <w:vertAlign w:val="superscript"/>
              </w:rPr>
              <w:t>(*)</w:t>
            </w:r>
          </w:p>
        </w:tc>
        <w:tc>
          <w:tcPr>
            <w:tcW w:w="1026" w:type="dxa"/>
            <w:vAlign w:val="bottom"/>
          </w:tcPr>
          <w:p w14:paraId="5C9806F8" w14:textId="77777777" w:rsidR="006A5B34" w:rsidRPr="009E3BE4" w:rsidRDefault="006A5B34" w:rsidP="004A68BA">
            <w:pPr>
              <w:ind w:right="-60"/>
              <w:jc w:val="right"/>
              <w:rPr>
                <w:b/>
                <w:color w:val="000000" w:themeColor="text1"/>
                <w:sz w:val="14"/>
                <w:szCs w:val="14"/>
              </w:rPr>
            </w:pPr>
            <w:r w:rsidRPr="009E3BE4">
              <w:rPr>
                <w:b/>
                <w:color w:val="000000" w:themeColor="text1"/>
                <w:sz w:val="14"/>
                <w:szCs w:val="14"/>
              </w:rPr>
              <w:t>Yasal risk tutarının hesaplanması için kullanılan alfa</w:t>
            </w:r>
          </w:p>
        </w:tc>
        <w:tc>
          <w:tcPr>
            <w:tcW w:w="858" w:type="dxa"/>
            <w:vAlign w:val="bottom"/>
          </w:tcPr>
          <w:p w14:paraId="4F503EF8" w14:textId="77777777" w:rsidR="006A5B34" w:rsidRPr="009E3BE4" w:rsidRDefault="006A5B34" w:rsidP="004A68BA">
            <w:pPr>
              <w:ind w:right="-60"/>
              <w:jc w:val="right"/>
              <w:rPr>
                <w:b/>
                <w:color w:val="000000" w:themeColor="text1"/>
                <w:sz w:val="14"/>
                <w:szCs w:val="14"/>
              </w:rPr>
            </w:pPr>
            <w:r w:rsidRPr="009E3BE4">
              <w:rPr>
                <w:b/>
                <w:color w:val="000000" w:themeColor="text1"/>
                <w:sz w:val="14"/>
                <w:szCs w:val="14"/>
              </w:rPr>
              <w:t>Kredi riski azaltımı sonrası risk tutarı</w:t>
            </w:r>
          </w:p>
        </w:tc>
        <w:tc>
          <w:tcPr>
            <w:tcW w:w="714" w:type="dxa"/>
            <w:vAlign w:val="bottom"/>
          </w:tcPr>
          <w:p w14:paraId="548C98FE" w14:textId="77777777" w:rsidR="006A5B34" w:rsidRPr="009E3BE4" w:rsidRDefault="006A5B34" w:rsidP="004A68BA">
            <w:pPr>
              <w:ind w:right="-60"/>
              <w:jc w:val="right"/>
              <w:rPr>
                <w:b/>
                <w:color w:val="000000" w:themeColor="text1"/>
                <w:sz w:val="14"/>
                <w:szCs w:val="14"/>
              </w:rPr>
            </w:pPr>
            <w:r w:rsidRPr="009E3BE4">
              <w:rPr>
                <w:b/>
                <w:color w:val="000000" w:themeColor="text1"/>
                <w:sz w:val="14"/>
                <w:szCs w:val="14"/>
              </w:rPr>
              <w:t>Risk ağırlıklı tutarlar</w:t>
            </w:r>
          </w:p>
        </w:tc>
      </w:tr>
      <w:tr w:rsidR="006A5B34" w:rsidRPr="009E3BE4" w14:paraId="698DA8AA" w14:textId="77777777" w:rsidTr="00851406">
        <w:tc>
          <w:tcPr>
            <w:tcW w:w="296" w:type="dxa"/>
            <w:vAlign w:val="center"/>
          </w:tcPr>
          <w:p w14:paraId="239C708D" w14:textId="77777777" w:rsidR="006A5B34" w:rsidRPr="009E3BE4" w:rsidRDefault="006A5B34" w:rsidP="004A68BA">
            <w:pPr>
              <w:rPr>
                <w:color w:val="000000" w:themeColor="text1"/>
                <w:sz w:val="14"/>
                <w:szCs w:val="14"/>
              </w:rPr>
            </w:pPr>
            <w:r w:rsidRPr="009E3BE4">
              <w:rPr>
                <w:color w:val="000000" w:themeColor="text1"/>
                <w:sz w:val="14"/>
                <w:szCs w:val="14"/>
              </w:rPr>
              <w:t>1</w:t>
            </w:r>
          </w:p>
        </w:tc>
        <w:tc>
          <w:tcPr>
            <w:tcW w:w="2980" w:type="dxa"/>
            <w:vAlign w:val="bottom"/>
          </w:tcPr>
          <w:p w14:paraId="43969E06" w14:textId="77777777" w:rsidR="006A5B34" w:rsidRPr="009E3BE4" w:rsidRDefault="006A5B34" w:rsidP="004A68BA">
            <w:pPr>
              <w:rPr>
                <w:color w:val="000000" w:themeColor="text1"/>
                <w:sz w:val="14"/>
                <w:szCs w:val="14"/>
              </w:rPr>
            </w:pPr>
            <w:r w:rsidRPr="009E3BE4">
              <w:rPr>
                <w:color w:val="000000" w:themeColor="text1"/>
                <w:sz w:val="14"/>
                <w:szCs w:val="14"/>
              </w:rPr>
              <w:t>Standart yaklaşım - KKR (türevler için)</w:t>
            </w:r>
          </w:p>
        </w:tc>
        <w:tc>
          <w:tcPr>
            <w:tcW w:w="776" w:type="dxa"/>
            <w:vAlign w:val="bottom"/>
          </w:tcPr>
          <w:p w14:paraId="04392CFE" w14:textId="1B1BE85C" w:rsidR="006A5B34" w:rsidRPr="009E3BE4" w:rsidRDefault="006A5B34" w:rsidP="004A68BA">
            <w:pPr>
              <w:ind w:right="-60"/>
              <w:jc w:val="right"/>
              <w:rPr>
                <w:color w:val="000000" w:themeColor="text1"/>
                <w:sz w:val="14"/>
                <w:szCs w:val="14"/>
              </w:rPr>
            </w:pPr>
            <w:r w:rsidRPr="009E3BE4">
              <w:rPr>
                <w:color w:val="000000" w:themeColor="text1"/>
                <w:sz w:val="14"/>
                <w:szCs w:val="14"/>
              </w:rPr>
              <w:t>215.028</w:t>
            </w:r>
          </w:p>
        </w:tc>
        <w:tc>
          <w:tcPr>
            <w:tcW w:w="831" w:type="dxa"/>
            <w:vAlign w:val="bottom"/>
          </w:tcPr>
          <w:p w14:paraId="207FB377" w14:textId="5D3F3F09" w:rsidR="006A5B34" w:rsidRPr="009E3BE4" w:rsidRDefault="006A5B34" w:rsidP="004A68BA">
            <w:pPr>
              <w:ind w:right="-60"/>
              <w:jc w:val="right"/>
              <w:rPr>
                <w:color w:val="000000" w:themeColor="text1"/>
                <w:sz w:val="14"/>
                <w:szCs w:val="14"/>
              </w:rPr>
            </w:pPr>
            <w:r w:rsidRPr="009E3BE4">
              <w:rPr>
                <w:color w:val="000000" w:themeColor="text1"/>
                <w:sz w:val="14"/>
                <w:szCs w:val="14"/>
              </w:rPr>
              <w:t>44.736</w:t>
            </w:r>
          </w:p>
        </w:tc>
        <w:tc>
          <w:tcPr>
            <w:tcW w:w="750" w:type="dxa"/>
            <w:shd w:val="clear" w:color="auto" w:fill="BFBFBF" w:themeFill="background1" w:themeFillShade="BF"/>
            <w:vAlign w:val="bottom"/>
          </w:tcPr>
          <w:p w14:paraId="5E148FA1" w14:textId="77777777" w:rsidR="006A5B34" w:rsidRPr="009E3BE4" w:rsidRDefault="006A5B34" w:rsidP="004A68BA">
            <w:pPr>
              <w:ind w:right="-60"/>
              <w:jc w:val="right"/>
              <w:rPr>
                <w:color w:val="000000" w:themeColor="text1"/>
                <w:sz w:val="14"/>
                <w:szCs w:val="14"/>
              </w:rPr>
            </w:pPr>
          </w:p>
        </w:tc>
        <w:tc>
          <w:tcPr>
            <w:tcW w:w="1026" w:type="dxa"/>
            <w:vAlign w:val="bottom"/>
          </w:tcPr>
          <w:p w14:paraId="34D69919" w14:textId="76CB6140" w:rsidR="006A5B34" w:rsidRPr="009E3BE4" w:rsidRDefault="006A5B34" w:rsidP="004A68BA">
            <w:pPr>
              <w:ind w:right="-60"/>
              <w:jc w:val="right"/>
              <w:rPr>
                <w:color w:val="000000" w:themeColor="text1"/>
                <w:sz w:val="14"/>
                <w:szCs w:val="14"/>
              </w:rPr>
            </w:pPr>
            <w:r w:rsidRPr="009E3BE4">
              <w:rPr>
                <w:color w:val="000000" w:themeColor="text1"/>
                <w:sz w:val="14"/>
                <w:szCs w:val="14"/>
              </w:rPr>
              <w:t>1,4</w:t>
            </w:r>
          </w:p>
        </w:tc>
        <w:tc>
          <w:tcPr>
            <w:tcW w:w="858" w:type="dxa"/>
            <w:vAlign w:val="bottom"/>
          </w:tcPr>
          <w:p w14:paraId="27BC21EF" w14:textId="17907D52" w:rsidR="006A5B34" w:rsidRPr="009E3BE4" w:rsidRDefault="006A5B34" w:rsidP="004A68BA">
            <w:pPr>
              <w:ind w:right="-60"/>
              <w:jc w:val="right"/>
              <w:rPr>
                <w:color w:val="000000" w:themeColor="text1"/>
                <w:sz w:val="14"/>
                <w:szCs w:val="14"/>
              </w:rPr>
            </w:pPr>
            <w:r w:rsidRPr="009E3BE4">
              <w:rPr>
                <w:color w:val="000000" w:themeColor="text1"/>
                <w:sz w:val="14"/>
                <w:szCs w:val="14"/>
              </w:rPr>
              <w:t>259.764</w:t>
            </w:r>
          </w:p>
        </w:tc>
        <w:tc>
          <w:tcPr>
            <w:tcW w:w="714" w:type="dxa"/>
            <w:vAlign w:val="bottom"/>
          </w:tcPr>
          <w:p w14:paraId="776E9D18" w14:textId="1C62231D" w:rsidR="006A5B34" w:rsidRPr="009E3BE4" w:rsidRDefault="006A5B34" w:rsidP="004A68BA">
            <w:pPr>
              <w:ind w:right="-60"/>
              <w:jc w:val="right"/>
              <w:rPr>
                <w:color w:val="000000" w:themeColor="text1"/>
                <w:sz w:val="14"/>
                <w:szCs w:val="14"/>
              </w:rPr>
            </w:pPr>
            <w:r w:rsidRPr="009E3BE4">
              <w:rPr>
                <w:color w:val="000000" w:themeColor="text1"/>
                <w:sz w:val="14"/>
                <w:szCs w:val="14"/>
              </w:rPr>
              <w:t>56.140</w:t>
            </w:r>
          </w:p>
        </w:tc>
      </w:tr>
      <w:tr w:rsidR="006A5B34" w:rsidRPr="009E3BE4" w14:paraId="453030CF" w14:textId="77777777" w:rsidTr="00851406">
        <w:tc>
          <w:tcPr>
            <w:tcW w:w="296" w:type="dxa"/>
          </w:tcPr>
          <w:p w14:paraId="7A8C60D7" w14:textId="77777777" w:rsidR="006A5B34" w:rsidRPr="009E3BE4" w:rsidRDefault="006A5B34" w:rsidP="004A68BA">
            <w:pPr>
              <w:rPr>
                <w:color w:val="000000" w:themeColor="text1"/>
                <w:sz w:val="14"/>
                <w:szCs w:val="14"/>
              </w:rPr>
            </w:pPr>
            <w:r w:rsidRPr="009E3BE4">
              <w:rPr>
                <w:color w:val="000000" w:themeColor="text1"/>
                <w:sz w:val="14"/>
                <w:szCs w:val="14"/>
              </w:rPr>
              <w:t>2</w:t>
            </w:r>
          </w:p>
        </w:tc>
        <w:tc>
          <w:tcPr>
            <w:tcW w:w="2980" w:type="dxa"/>
          </w:tcPr>
          <w:p w14:paraId="766C0533" w14:textId="77777777" w:rsidR="006A5B34" w:rsidRPr="009E3BE4" w:rsidRDefault="006A5B34" w:rsidP="004A68BA">
            <w:pPr>
              <w:rPr>
                <w:color w:val="000000" w:themeColor="text1"/>
                <w:sz w:val="14"/>
                <w:szCs w:val="14"/>
              </w:rPr>
            </w:pPr>
            <w:r w:rsidRPr="009E3BE4">
              <w:rPr>
                <w:color w:val="000000" w:themeColor="text1"/>
                <w:sz w:val="14"/>
                <w:szCs w:val="14"/>
              </w:rPr>
              <w:t>İçsel Model Yöntemi (türev finansal araçlar, 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2910615A" w14:textId="77777777" w:rsidR="006A5B34" w:rsidRPr="009E3BE4" w:rsidRDefault="006A5B34" w:rsidP="004A68BA">
            <w:pPr>
              <w:ind w:right="-60"/>
              <w:jc w:val="right"/>
              <w:rPr>
                <w:color w:val="000000" w:themeColor="text1"/>
                <w:sz w:val="14"/>
                <w:szCs w:val="14"/>
              </w:rPr>
            </w:pPr>
          </w:p>
        </w:tc>
        <w:tc>
          <w:tcPr>
            <w:tcW w:w="831" w:type="dxa"/>
            <w:shd w:val="clear" w:color="auto" w:fill="BFBFBF" w:themeFill="background1" w:themeFillShade="BF"/>
            <w:vAlign w:val="bottom"/>
          </w:tcPr>
          <w:p w14:paraId="74737BDB" w14:textId="77777777" w:rsidR="006A5B34" w:rsidRPr="009E3BE4" w:rsidRDefault="006A5B34" w:rsidP="004A68BA">
            <w:pPr>
              <w:ind w:right="-60"/>
              <w:jc w:val="right"/>
              <w:rPr>
                <w:color w:val="000000" w:themeColor="text1"/>
                <w:sz w:val="14"/>
                <w:szCs w:val="14"/>
              </w:rPr>
            </w:pPr>
          </w:p>
        </w:tc>
        <w:tc>
          <w:tcPr>
            <w:tcW w:w="750" w:type="dxa"/>
            <w:shd w:val="clear" w:color="auto" w:fill="auto"/>
            <w:vAlign w:val="bottom"/>
          </w:tcPr>
          <w:p w14:paraId="0D636950" w14:textId="542A01E5" w:rsidR="006A5B34" w:rsidRPr="009E3BE4" w:rsidRDefault="006A5B34" w:rsidP="004A68BA">
            <w:pPr>
              <w:ind w:right="-60"/>
              <w:jc w:val="right"/>
              <w:rPr>
                <w:color w:val="000000" w:themeColor="text1"/>
                <w:sz w:val="14"/>
                <w:szCs w:val="14"/>
              </w:rPr>
            </w:pPr>
            <w:r w:rsidRPr="009E3BE4">
              <w:rPr>
                <w:color w:val="000000" w:themeColor="text1"/>
                <w:sz w:val="14"/>
                <w:szCs w:val="14"/>
              </w:rPr>
              <w:t>-</w:t>
            </w:r>
          </w:p>
        </w:tc>
        <w:tc>
          <w:tcPr>
            <w:tcW w:w="1026" w:type="dxa"/>
            <w:shd w:val="clear" w:color="auto" w:fill="auto"/>
            <w:vAlign w:val="bottom"/>
          </w:tcPr>
          <w:p w14:paraId="39CBD324" w14:textId="5535CAF4" w:rsidR="006A5B34" w:rsidRPr="009E3BE4" w:rsidRDefault="006A5B34" w:rsidP="004A68BA">
            <w:pPr>
              <w:ind w:right="-60"/>
              <w:jc w:val="right"/>
              <w:rPr>
                <w:color w:val="000000" w:themeColor="text1"/>
                <w:sz w:val="14"/>
                <w:szCs w:val="14"/>
              </w:rPr>
            </w:pPr>
            <w:r w:rsidRPr="009E3BE4">
              <w:rPr>
                <w:color w:val="000000" w:themeColor="text1"/>
                <w:sz w:val="14"/>
                <w:szCs w:val="14"/>
              </w:rPr>
              <w:t>-</w:t>
            </w:r>
          </w:p>
        </w:tc>
        <w:tc>
          <w:tcPr>
            <w:tcW w:w="858" w:type="dxa"/>
            <w:vAlign w:val="bottom"/>
          </w:tcPr>
          <w:p w14:paraId="5B6FE4F1" w14:textId="2582987A" w:rsidR="006A5B34" w:rsidRPr="009E3BE4" w:rsidRDefault="006A5B34" w:rsidP="004A68BA">
            <w:pPr>
              <w:ind w:right="-60"/>
              <w:jc w:val="right"/>
              <w:rPr>
                <w:color w:val="000000" w:themeColor="text1"/>
                <w:sz w:val="14"/>
                <w:szCs w:val="14"/>
              </w:rPr>
            </w:pPr>
            <w:r w:rsidRPr="009E3BE4">
              <w:rPr>
                <w:color w:val="000000" w:themeColor="text1"/>
                <w:sz w:val="14"/>
                <w:szCs w:val="14"/>
              </w:rPr>
              <w:t>-</w:t>
            </w:r>
          </w:p>
        </w:tc>
        <w:tc>
          <w:tcPr>
            <w:tcW w:w="714" w:type="dxa"/>
            <w:vAlign w:val="bottom"/>
          </w:tcPr>
          <w:p w14:paraId="6EAEDBB9" w14:textId="58D6B816" w:rsidR="006A5B34" w:rsidRPr="009E3BE4" w:rsidRDefault="006A5B34" w:rsidP="004A68BA">
            <w:pPr>
              <w:ind w:right="-60"/>
              <w:jc w:val="right"/>
              <w:rPr>
                <w:color w:val="000000" w:themeColor="text1"/>
                <w:sz w:val="14"/>
                <w:szCs w:val="14"/>
              </w:rPr>
            </w:pPr>
            <w:r w:rsidRPr="009E3BE4">
              <w:rPr>
                <w:color w:val="000000" w:themeColor="text1"/>
                <w:sz w:val="14"/>
                <w:szCs w:val="14"/>
              </w:rPr>
              <w:t>-</w:t>
            </w:r>
          </w:p>
        </w:tc>
      </w:tr>
      <w:tr w:rsidR="006A5B34" w:rsidRPr="009E3BE4" w14:paraId="51CACCC3" w14:textId="77777777" w:rsidTr="00851406">
        <w:tc>
          <w:tcPr>
            <w:tcW w:w="296" w:type="dxa"/>
          </w:tcPr>
          <w:p w14:paraId="64CD3E8D" w14:textId="77777777" w:rsidR="006A5B34" w:rsidRPr="009E3BE4" w:rsidRDefault="006A5B34" w:rsidP="004A68BA">
            <w:pPr>
              <w:rPr>
                <w:color w:val="000000" w:themeColor="text1"/>
                <w:sz w:val="14"/>
                <w:szCs w:val="14"/>
              </w:rPr>
            </w:pPr>
            <w:r w:rsidRPr="009E3BE4">
              <w:rPr>
                <w:color w:val="000000" w:themeColor="text1"/>
                <w:sz w:val="14"/>
                <w:szCs w:val="14"/>
              </w:rPr>
              <w:t>3</w:t>
            </w:r>
          </w:p>
        </w:tc>
        <w:tc>
          <w:tcPr>
            <w:tcW w:w="2980" w:type="dxa"/>
          </w:tcPr>
          <w:p w14:paraId="30E5A0C2" w14:textId="77777777" w:rsidR="006A5B34" w:rsidRPr="009E3BE4" w:rsidRDefault="006A5B34" w:rsidP="004A68BA">
            <w:pPr>
              <w:rPr>
                <w:color w:val="000000" w:themeColor="text1"/>
                <w:sz w:val="14"/>
                <w:szCs w:val="14"/>
              </w:rPr>
            </w:pPr>
            <w:r w:rsidRPr="009E3BE4">
              <w:rPr>
                <w:color w:val="000000" w:themeColor="text1"/>
                <w:sz w:val="14"/>
                <w:szCs w:val="14"/>
              </w:rPr>
              <w:t>Kredi riski azaltımı için kullanılan basit yöntem- (repo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7454FDC7" w14:textId="77777777" w:rsidR="006A5B34" w:rsidRPr="009E3BE4" w:rsidRDefault="006A5B34" w:rsidP="004A68BA">
            <w:pPr>
              <w:ind w:right="-60"/>
              <w:jc w:val="right"/>
              <w:rPr>
                <w:color w:val="000000" w:themeColor="text1"/>
                <w:sz w:val="14"/>
                <w:szCs w:val="14"/>
              </w:rPr>
            </w:pPr>
          </w:p>
        </w:tc>
        <w:tc>
          <w:tcPr>
            <w:tcW w:w="831" w:type="dxa"/>
            <w:shd w:val="clear" w:color="auto" w:fill="BFBFBF" w:themeFill="background1" w:themeFillShade="BF"/>
            <w:vAlign w:val="bottom"/>
          </w:tcPr>
          <w:p w14:paraId="7B98AA2F" w14:textId="77777777" w:rsidR="006A5B34" w:rsidRPr="009E3BE4" w:rsidRDefault="006A5B34" w:rsidP="004A68BA">
            <w:pPr>
              <w:ind w:right="-60"/>
              <w:jc w:val="right"/>
              <w:rPr>
                <w:color w:val="000000" w:themeColor="text1"/>
                <w:sz w:val="14"/>
                <w:szCs w:val="14"/>
              </w:rPr>
            </w:pPr>
          </w:p>
        </w:tc>
        <w:tc>
          <w:tcPr>
            <w:tcW w:w="750" w:type="dxa"/>
            <w:shd w:val="clear" w:color="auto" w:fill="BFBFBF" w:themeFill="background1" w:themeFillShade="BF"/>
            <w:vAlign w:val="bottom"/>
          </w:tcPr>
          <w:p w14:paraId="2AC5C6AF" w14:textId="77777777" w:rsidR="006A5B34" w:rsidRPr="009E3BE4" w:rsidRDefault="006A5B34" w:rsidP="004A68BA">
            <w:pPr>
              <w:ind w:right="-60"/>
              <w:jc w:val="right"/>
              <w:rPr>
                <w:color w:val="000000" w:themeColor="text1"/>
                <w:sz w:val="14"/>
                <w:szCs w:val="14"/>
              </w:rPr>
            </w:pPr>
          </w:p>
        </w:tc>
        <w:tc>
          <w:tcPr>
            <w:tcW w:w="1026" w:type="dxa"/>
            <w:shd w:val="clear" w:color="auto" w:fill="BFBFBF" w:themeFill="background1" w:themeFillShade="BF"/>
            <w:vAlign w:val="bottom"/>
          </w:tcPr>
          <w:p w14:paraId="0063F9ED" w14:textId="77777777" w:rsidR="006A5B34" w:rsidRPr="009E3BE4" w:rsidRDefault="006A5B34" w:rsidP="004A68BA">
            <w:pPr>
              <w:ind w:right="-60"/>
              <w:jc w:val="right"/>
              <w:rPr>
                <w:color w:val="000000" w:themeColor="text1"/>
                <w:sz w:val="14"/>
                <w:szCs w:val="14"/>
              </w:rPr>
            </w:pPr>
          </w:p>
        </w:tc>
        <w:tc>
          <w:tcPr>
            <w:tcW w:w="858" w:type="dxa"/>
            <w:vAlign w:val="bottom"/>
          </w:tcPr>
          <w:p w14:paraId="16779E1D" w14:textId="63446E11" w:rsidR="006A5B34" w:rsidRPr="009E3BE4" w:rsidRDefault="006A5B34" w:rsidP="004A68BA">
            <w:pPr>
              <w:ind w:right="-60"/>
              <w:jc w:val="right"/>
              <w:rPr>
                <w:color w:val="000000" w:themeColor="text1"/>
                <w:sz w:val="14"/>
                <w:szCs w:val="14"/>
              </w:rPr>
            </w:pPr>
            <w:r w:rsidRPr="009E3BE4">
              <w:rPr>
                <w:color w:val="000000" w:themeColor="text1"/>
                <w:sz w:val="14"/>
                <w:szCs w:val="14"/>
              </w:rPr>
              <w:t>2.235.531</w:t>
            </w:r>
          </w:p>
        </w:tc>
        <w:tc>
          <w:tcPr>
            <w:tcW w:w="714" w:type="dxa"/>
            <w:vAlign w:val="bottom"/>
          </w:tcPr>
          <w:p w14:paraId="05F98E0A" w14:textId="44742C30" w:rsidR="006A5B34" w:rsidRPr="009E3BE4" w:rsidRDefault="006A5B34" w:rsidP="004A68BA">
            <w:pPr>
              <w:ind w:right="-60"/>
              <w:jc w:val="right"/>
              <w:rPr>
                <w:color w:val="000000" w:themeColor="text1"/>
                <w:sz w:val="14"/>
                <w:szCs w:val="14"/>
              </w:rPr>
            </w:pPr>
            <w:r w:rsidRPr="009E3BE4">
              <w:rPr>
                <w:color w:val="000000" w:themeColor="text1"/>
                <w:sz w:val="14"/>
                <w:szCs w:val="14"/>
              </w:rPr>
              <w:t>-</w:t>
            </w:r>
          </w:p>
        </w:tc>
      </w:tr>
      <w:tr w:rsidR="006A5B34" w:rsidRPr="009E3BE4" w14:paraId="6A2D7534" w14:textId="77777777" w:rsidTr="00851406">
        <w:tc>
          <w:tcPr>
            <w:tcW w:w="296" w:type="dxa"/>
          </w:tcPr>
          <w:p w14:paraId="6C1E2A89" w14:textId="77777777" w:rsidR="006A5B34" w:rsidRPr="009E3BE4" w:rsidRDefault="006A5B34" w:rsidP="004A68BA">
            <w:pPr>
              <w:rPr>
                <w:color w:val="000000" w:themeColor="text1"/>
                <w:sz w:val="14"/>
                <w:szCs w:val="14"/>
              </w:rPr>
            </w:pPr>
            <w:r w:rsidRPr="009E3BE4">
              <w:rPr>
                <w:color w:val="000000" w:themeColor="text1"/>
                <w:sz w:val="14"/>
                <w:szCs w:val="14"/>
              </w:rPr>
              <w:t>4</w:t>
            </w:r>
          </w:p>
        </w:tc>
        <w:tc>
          <w:tcPr>
            <w:tcW w:w="2980" w:type="dxa"/>
          </w:tcPr>
          <w:p w14:paraId="5C52CA0C" w14:textId="77777777" w:rsidR="006A5B34" w:rsidRPr="009E3BE4" w:rsidRDefault="006A5B34" w:rsidP="004A68BA">
            <w:pPr>
              <w:rPr>
                <w:color w:val="000000" w:themeColor="text1"/>
                <w:sz w:val="14"/>
                <w:szCs w:val="14"/>
              </w:rPr>
            </w:pPr>
            <w:r w:rsidRPr="009E3BE4">
              <w:rPr>
                <w:color w:val="000000" w:themeColor="text1"/>
                <w:sz w:val="14"/>
                <w:szCs w:val="14"/>
              </w:rPr>
              <w:t xml:space="preserve">Kredi riski azaltımı için kapsamlı yöntem – </w:t>
            </w:r>
          </w:p>
          <w:p w14:paraId="6F1E06FF" w14:textId="77777777" w:rsidR="006A5B34" w:rsidRPr="009E3BE4" w:rsidRDefault="006A5B34" w:rsidP="004A68BA">
            <w:pPr>
              <w:rPr>
                <w:color w:val="000000" w:themeColor="text1"/>
                <w:sz w:val="14"/>
                <w:szCs w:val="14"/>
              </w:rPr>
            </w:pPr>
            <w:r w:rsidRPr="009E3BE4">
              <w:rPr>
                <w:color w:val="000000" w:themeColor="text1"/>
                <w:sz w:val="14"/>
                <w:szCs w:val="14"/>
              </w:rPr>
              <w:t>(repo işlemleri, menkul kıymetler veya emtia ödünç verme veya ödünç alma işlemleri, takas süresi uzun işlemler ile kredili menkul kıymet işlemleri için)</w:t>
            </w:r>
          </w:p>
        </w:tc>
        <w:tc>
          <w:tcPr>
            <w:tcW w:w="776" w:type="dxa"/>
            <w:shd w:val="clear" w:color="auto" w:fill="BFBFBF" w:themeFill="background1" w:themeFillShade="BF"/>
            <w:vAlign w:val="bottom"/>
          </w:tcPr>
          <w:p w14:paraId="6DFF6044" w14:textId="77777777" w:rsidR="006A5B34" w:rsidRPr="009E3BE4" w:rsidRDefault="006A5B34" w:rsidP="004A68BA">
            <w:pPr>
              <w:ind w:right="-60"/>
              <w:jc w:val="right"/>
              <w:rPr>
                <w:color w:val="000000" w:themeColor="text1"/>
                <w:sz w:val="14"/>
                <w:szCs w:val="14"/>
              </w:rPr>
            </w:pPr>
          </w:p>
        </w:tc>
        <w:tc>
          <w:tcPr>
            <w:tcW w:w="831" w:type="dxa"/>
            <w:shd w:val="clear" w:color="auto" w:fill="BFBFBF" w:themeFill="background1" w:themeFillShade="BF"/>
            <w:vAlign w:val="bottom"/>
          </w:tcPr>
          <w:p w14:paraId="791D05D0" w14:textId="77777777" w:rsidR="006A5B34" w:rsidRPr="009E3BE4" w:rsidRDefault="006A5B34" w:rsidP="004A68BA">
            <w:pPr>
              <w:ind w:right="-60"/>
              <w:jc w:val="right"/>
              <w:rPr>
                <w:color w:val="000000" w:themeColor="text1"/>
                <w:sz w:val="14"/>
                <w:szCs w:val="14"/>
              </w:rPr>
            </w:pPr>
          </w:p>
        </w:tc>
        <w:tc>
          <w:tcPr>
            <w:tcW w:w="750" w:type="dxa"/>
            <w:shd w:val="clear" w:color="auto" w:fill="BFBFBF" w:themeFill="background1" w:themeFillShade="BF"/>
            <w:vAlign w:val="bottom"/>
          </w:tcPr>
          <w:p w14:paraId="6974F92B" w14:textId="77777777" w:rsidR="006A5B34" w:rsidRPr="009E3BE4" w:rsidRDefault="006A5B34" w:rsidP="004A68BA">
            <w:pPr>
              <w:ind w:right="-60"/>
              <w:jc w:val="right"/>
              <w:rPr>
                <w:color w:val="000000" w:themeColor="text1"/>
                <w:sz w:val="14"/>
                <w:szCs w:val="14"/>
              </w:rPr>
            </w:pPr>
          </w:p>
        </w:tc>
        <w:tc>
          <w:tcPr>
            <w:tcW w:w="1026" w:type="dxa"/>
            <w:shd w:val="clear" w:color="auto" w:fill="BFBFBF" w:themeFill="background1" w:themeFillShade="BF"/>
            <w:vAlign w:val="bottom"/>
          </w:tcPr>
          <w:p w14:paraId="4787C328" w14:textId="77777777" w:rsidR="006A5B34" w:rsidRPr="009E3BE4" w:rsidRDefault="006A5B34" w:rsidP="004A68BA">
            <w:pPr>
              <w:ind w:right="-60"/>
              <w:jc w:val="right"/>
              <w:rPr>
                <w:color w:val="000000" w:themeColor="text1"/>
                <w:sz w:val="14"/>
                <w:szCs w:val="14"/>
              </w:rPr>
            </w:pPr>
          </w:p>
        </w:tc>
        <w:tc>
          <w:tcPr>
            <w:tcW w:w="858" w:type="dxa"/>
            <w:vAlign w:val="bottom"/>
          </w:tcPr>
          <w:p w14:paraId="3E56BBE2" w14:textId="44912AFF" w:rsidR="006A5B34" w:rsidRPr="009E3BE4" w:rsidRDefault="006A5B34" w:rsidP="004A68BA">
            <w:pPr>
              <w:ind w:right="-60"/>
              <w:jc w:val="right"/>
              <w:rPr>
                <w:color w:val="000000" w:themeColor="text1"/>
                <w:sz w:val="14"/>
                <w:szCs w:val="14"/>
              </w:rPr>
            </w:pPr>
            <w:r w:rsidRPr="009E3BE4">
              <w:rPr>
                <w:color w:val="000000" w:themeColor="text1"/>
                <w:sz w:val="14"/>
                <w:szCs w:val="14"/>
              </w:rPr>
              <w:t>-</w:t>
            </w:r>
          </w:p>
        </w:tc>
        <w:tc>
          <w:tcPr>
            <w:tcW w:w="714" w:type="dxa"/>
            <w:vAlign w:val="bottom"/>
          </w:tcPr>
          <w:p w14:paraId="2072AB97" w14:textId="69EDD9A5" w:rsidR="006A5B34" w:rsidRPr="009E3BE4" w:rsidRDefault="006A5B34" w:rsidP="004A68BA">
            <w:pPr>
              <w:ind w:right="-60"/>
              <w:jc w:val="right"/>
              <w:rPr>
                <w:color w:val="000000" w:themeColor="text1"/>
                <w:sz w:val="14"/>
                <w:szCs w:val="14"/>
              </w:rPr>
            </w:pPr>
            <w:r w:rsidRPr="009E3BE4">
              <w:rPr>
                <w:color w:val="000000" w:themeColor="text1"/>
                <w:sz w:val="14"/>
                <w:szCs w:val="14"/>
              </w:rPr>
              <w:t>-</w:t>
            </w:r>
          </w:p>
        </w:tc>
      </w:tr>
      <w:tr w:rsidR="006A5B34" w:rsidRPr="009E3BE4" w14:paraId="5AD1955F" w14:textId="77777777" w:rsidTr="00851406">
        <w:tc>
          <w:tcPr>
            <w:tcW w:w="296" w:type="dxa"/>
          </w:tcPr>
          <w:p w14:paraId="6CF63251" w14:textId="77777777" w:rsidR="006A5B34" w:rsidRPr="009E3BE4" w:rsidRDefault="006A5B34" w:rsidP="004A68BA">
            <w:pPr>
              <w:rPr>
                <w:color w:val="000000" w:themeColor="text1"/>
                <w:sz w:val="14"/>
                <w:szCs w:val="14"/>
              </w:rPr>
            </w:pPr>
            <w:r w:rsidRPr="009E3BE4">
              <w:rPr>
                <w:color w:val="000000" w:themeColor="text1"/>
                <w:sz w:val="14"/>
                <w:szCs w:val="14"/>
              </w:rPr>
              <w:t>5</w:t>
            </w:r>
          </w:p>
        </w:tc>
        <w:tc>
          <w:tcPr>
            <w:tcW w:w="2980" w:type="dxa"/>
          </w:tcPr>
          <w:p w14:paraId="3BF532E1" w14:textId="77777777" w:rsidR="006A5B34" w:rsidRPr="009E3BE4" w:rsidRDefault="006A5B34" w:rsidP="004A68BA">
            <w:pPr>
              <w:rPr>
                <w:color w:val="000000" w:themeColor="text1"/>
                <w:sz w:val="14"/>
                <w:szCs w:val="14"/>
              </w:rPr>
            </w:pPr>
            <w:r w:rsidRPr="009E3BE4">
              <w:rPr>
                <w:color w:val="000000" w:themeColor="text1"/>
                <w:sz w:val="14"/>
                <w:szCs w:val="14"/>
              </w:rPr>
              <w:t>Repo işlemleri, menkul kıymetler veya emtia ödünç verme veya ödünç alma işlemleri, takas süresi uzun işlemler ile kredili menkul kıymet işlemleri için riske maruz değer</w:t>
            </w:r>
          </w:p>
        </w:tc>
        <w:tc>
          <w:tcPr>
            <w:tcW w:w="776" w:type="dxa"/>
            <w:shd w:val="clear" w:color="auto" w:fill="BFBFBF" w:themeFill="background1" w:themeFillShade="BF"/>
            <w:vAlign w:val="bottom"/>
          </w:tcPr>
          <w:p w14:paraId="48ADB97B" w14:textId="77777777" w:rsidR="006A5B34" w:rsidRPr="009E3BE4" w:rsidRDefault="006A5B34" w:rsidP="004A68BA">
            <w:pPr>
              <w:ind w:right="-60"/>
              <w:jc w:val="right"/>
              <w:rPr>
                <w:color w:val="000000" w:themeColor="text1"/>
                <w:sz w:val="14"/>
                <w:szCs w:val="14"/>
              </w:rPr>
            </w:pPr>
          </w:p>
        </w:tc>
        <w:tc>
          <w:tcPr>
            <w:tcW w:w="831" w:type="dxa"/>
            <w:shd w:val="clear" w:color="auto" w:fill="BFBFBF" w:themeFill="background1" w:themeFillShade="BF"/>
            <w:vAlign w:val="bottom"/>
          </w:tcPr>
          <w:p w14:paraId="4BB1720F" w14:textId="77777777" w:rsidR="006A5B34" w:rsidRPr="009E3BE4" w:rsidRDefault="006A5B34" w:rsidP="004A68BA">
            <w:pPr>
              <w:ind w:right="-60"/>
              <w:jc w:val="right"/>
              <w:rPr>
                <w:color w:val="000000" w:themeColor="text1"/>
                <w:sz w:val="14"/>
                <w:szCs w:val="14"/>
              </w:rPr>
            </w:pPr>
          </w:p>
        </w:tc>
        <w:tc>
          <w:tcPr>
            <w:tcW w:w="750" w:type="dxa"/>
            <w:shd w:val="clear" w:color="auto" w:fill="BFBFBF" w:themeFill="background1" w:themeFillShade="BF"/>
            <w:vAlign w:val="bottom"/>
          </w:tcPr>
          <w:p w14:paraId="71718323" w14:textId="77777777" w:rsidR="006A5B34" w:rsidRPr="009E3BE4" w:rsidRDefault="006A5B34" w:rsidP="004A68BA">
            <w:pPr>
              <w:ind w:right="-60"/>
              <w:jc w:val="right"/>
              <w:rPr>
                <w:color w:val="000000" w:themeColor="text1"/>
                <w:sz w:val="14"/>
                <w:szCs w:val="14"/>
              </w:rPr>
            </w:pPr>
          </w:p>
        </w:tc>
        <w:tc>
          <w:tcPr>
            <w:tcW w:w="1026" w:type="dxa"/>
            <w:shd w:val="clear" w:color="auto" w:fill="BFBFBF" w:themeFill="background1" w:themeFillShade="BF"/>
            <w:vAlign w:val="bottom"/>
          </w:tcPr>
          <w:p w14:paraId="2AC0BFD1" w14:textId="77777777" w:rsidR="006A5B34" w:rsidRPr="009E3BE4" w:rsidRDefault="006A5B34" w:rsidP="004A68BA">
            <w:pPr>
              <w:ind w:right="-60"/>
              <w:jc w:val="right"/>
              <w:rPr>
                <w:color w:val="000000" w:themeColor="text1"/>
                <w:sz w:val="14"/>
                <w:szCs w:val="14"/>
              </w:rPr>
            </w:pPr>
          </w:p>
        </w:tc>
        <w:tc>
          <w:tcPr>
            <w:tcW w:w="858" w:type="dxa"/>
            <w:vAlign w:val="bottom"/>
          </w:tcPr>
          <w:p w14:paraId="3F8B7032" w14:textId="39DC3834" w:rsidR="006A5B34" w:rsidRPr="009E3BE4" w:rsidRDefault="006A5B34" w:rsidP="004A68BA">
            <w:pPr>
              <w:ind w:right="-60"/>
              <w:jc w:val="right"/>
              <w:rPr>
                <w:color w:val="000000" w:themeColor="text1"/>
                <w:sz w:val="14"/>
                <w:szCs w:val="14"/>
              </w:rPr>
            </w:pPr>
            <w:r w:rsidRPr="009E3BE4">
              <w:rPr>
                <w:color w:val="000000" w:themeColor="text1"/>
                <w:sz w:val="14"/>
                <w:szCs w:val="14"/>
              </w:rPr>
              <w:t>-</w:t>
            </w:r>
          </w:p>
        </w:tc>
        <w:tc>
          <w:tcPr>
            <w:tcW w:w="714" w:type="dxa"/>
            <w:vAlign w:val="bottom"/>
          </w:tcPr>
          <w:p w14:paraId="635BFBA3" w14:textId="4EE9D077" w:rsidR="006A5B34" w:rsidRPr="009E3BE4" w:rsidRDefault="006A5B34" w:rsidP="004A68BA">
            <w:pPr>
              <w:ind w:right="-60"/>
              <w:jc w:val="right"/>
              <w:rPr>
                <w:color w:val="000000" w:themeColor="text1"/>
                <w:sz w:val="14"/>
                <w:szCs w:val="14"/>
              </w:rPr>
            </w:pPr>
            <w:r w:rsidRPr="009E3BE4">
              <w:rPr>
                <w:color w:val="000000" w:themeColor="text1"/>
                <w:sz w:val="14"/>
                <w:szCs w:val="14"/>
              </w:rPr>
              <w:t>-</w:t>
            </w:r>
          </w:p>
        </w:tc>
      </w:tr>
      <w:tr w:rsidR="006A5B34" w:rsidRPr="009E3BE4" w14:paraId="2C7B283C" w14:textId="77777777" w:rsidTr="00851406">
        <w:trPr>
          <w:trHeight w:val="271"/>
        </w:trPr>
        <w:tc>
          <w:tcPr>
            <w:tcW w:w="296" w:type="dxa"/>
            <w:vAlign w:val="bottom"/>
          </w:tcPr>
          <w:p w14:paraId="355C52B3" w14:textId="77777777" w:rsidR="006A5B34" w:rsidRPr="009E3BE4" w:rsidRDefault="006A5B34" w:rsidP="004A68BA">
            <w:pPr>
              <w:rPr>
                <w:b/>
                <w:color w:val="000000" w:themeColor="text1"/>
                <w:sz w:val="14"/>
                <w:szCs w:val="14"/>
              </w:rPr>
            </w:pPr>
            <w:r w:rsidRPr="009E3BE4">
              <w:rPr>
                <w:b/>
                <w:color w:val="000000" w:themeColor="text1"/>
                <w:sz w:val="14"/>
                <w:szCs w:val="14"/>
              </w:rPr>
              <w:t>6</w:t>
            </w:r>
          </w:p>
        </w:tc>
        <w:tc>
          <w:tcPr>
            <w:tcW w:w="2980" w:type="dxa"/>
            <w:vAlign w:val="bottom"/>
          </w:tcPr>
          <w:p w14:paraId="31DD7A2A" w14:textId="77777777" w:rsidR="006A5B34" w:rsidRPr="009E3BE4" w:rsidRDefault="006A5B34" w:rsidP="004A68BA">
            <w:pPr>
              <w:rPr>
                <w:b/>
                <w:color w:val="000000" w:themeColor="text1"/>
                <w:sz w:val="14"/>
                <w:szCs w:val="14"/>
              </w:rPr>
            </w:pPr>
            <w:r w:rsidRPr="009E3BE4">
              <w:rPr>
                <w:b/>
                <w:color w:val="000000" w:themeColor="text1"/>
                <w:sz w:val="14"/>
                <w:szCs w:val="14"/>
              </w:rPr>
              <w:t>Toplam</w:t>
            </w:r>
          </w:p>
        </w:tc>
        <w:tc>
          <w:tcPr>
            <w:tcW w:w="776" w:type="dxa"/>
            <w:shd w:val="clear" w:color="auto" w:fill="BFBFBF" w:themeFill="background1" w:themeFillShade="BF"/>
            <w:vAlign w:val="bottom"/>
          </w:tcPr>
          <w:p w14:paraId="18A46EA2" w14:textId="77777777" w:rsidR="006A5B34" w:rsidRPr="009E3BE4" w:rsidRDefault="006A5B34" w:rsidP="004A68BA">
            <w:pPr>
              <w:ind w:right="-60"/>
              <w:jc w:val="right"/>
              <w:rPr>
                <w:b/>
                <w:color w:val="000000" w:themeColor="text1"/>
                <w:sz w:val="14"/>
                <w:szCs w:val="14"/>
              </w:rPr>
            </w:pPr>
          </w:p>
        </w:tc>
        <w:tc>
          <w:tcPr>
            <w:tcW w:w="831" w:type="dxa"/>
            <w:shd w:val="clear" w:color="auto" w:fill="BFBFBF" w:themeFill="background1" w:themeFillShade="BF"/>
            <w:vAlign w:val="bottom"/>
          </w:tcPr>
          <w:p w14:paraId="7734FA5D" w14:textId="77777777" w:rsidR="006A5B34" w:rsidRPr="009E3BE4" w:rsidRDefault="006A5B34" w:rsidP="004A68BA">
            <w:pPr>
              <w:ind w:right="-60"/>
              <w:jc w:val="right"/>
              <w:rPr>
                <w:b/>
                <w:color w:val="000000" w:themeColor="text1"/>
                <w:sz w:val="14"/>
                <w:szCs w:val="14"/>
              </w:rPr>
            </w:pPr>
          </w:p>
        </w:tc>
        <w:tc>
          <w:tcPr>
            <w:tcW w:w="750" w:type="dxa"/>
            <w:shd w:val="clear" w:color="auto" w:fill="BFBFBF" w:themeFill="background1" w:themeFillShade="BF"/>
            <w:vAlign w:val="bottom"/>
          </w:tcPr>
          <w:p w14:paraId="4675C6DC" w14:textId="77777777" w:rsidR="006A5B34" w:rsidRPr="009E3BE4" w:rsidRDefault="006A5B34" w:rsidP="004A68BA">
            <w:pPr>
              <w:ind w:right="-60"/>
              <w:jc w:val="right"/>
              <w:rPr>
                <w:b/>
                <w:color w:val="000000" w:themeColor="text1"/>
                <w:sz w:val="14"/>
                <w:szCs w:val="14"/>
              </w:rPr>
            </w:pPr>
          </w:p>
        </w:tc>
        <w:tc>
          <w:tcPr>
            <w:tcW w:w="1026" w:type="dxa"/>
            <w:shd w:val="clear" w:color="auto" w:fill="BFBFBF" w:themeFill="background1" w:themeFillShade="BF"/>
            <w:vAlign w:val="bottom"/>
          </w:tcPr>
          <w:p w14:paraId="2F5AB02D" w14:textId="77777777" w:rsidR="006A5B34" w:rsidRPr="009E3BE4" w:rsidRDefault="006A5B34" w:rsidP="004A68BA">
            <w:pPr>
              <w:ind w:right="-60"/>
              <w:jc w:val="right"/>
              <w:rPr>
                <w:b/>
                <w:color w:val="000000" w:themeColor="text1"/>
                <w:sz w:val="14"/>
                <w:szCs w:val="14"/>
              </w:rPr>
            </w:pPr>
          </w:p>
        </w:tc>
        <w:tc>
          <w:tcPr>
            <w:tcW w:w="858" w:type="dxa"/>
            <w:shd w:val="clear" w:color="auto" w:fill="BFBFBF" w:themeFill="background1" w:themeFillShade="BF"/>
            <w:vAlign w:val="bottom"/>
          </w:tcPr>
          <w:p w14:paraId="45258869" w14:textId="77777777" w:rsidR="006A5B34" w:rsidRPr="009E3BE4" w:rsidRDefault="006A5B34" w:rsidP="004A68BA">
            <w:pPr>
              <w:ind w:right="-60"/>
              <w:jc w:val="right"/>
              <w:rPr>
                <w:b/>
                <w:color w:val="000000" w:themeColor="text1"/>
                <w:sz w:val="14"/>
                <w:szCs w:val="14"/>
              </w:rPr>
            </w:pPr>
          </w:p>
        </w:tc>
        <w:tc>
          <w:tcPr>
            <w:tcW w:w="714" w:type="dxa"/>
            <w:vAlign w:val="bottom"/>
          </w:tcPr>
          <w:p w14:paraId="4BEF0AB9" w14:textId="47D7A143" w:rsidR="006A5B34" w:rsidRPr="009E3BE4" w:rsidRDefault="006A5B34" w:rsidP="004A68BA">
            <w:pPr>
              <w:ind w:right="-60"/>
              <w:jc w:val="right"/>
              <w:rPr>
                <w:b/>
                <w:color w:val="000000" w:themeColor="text1"/>
                <w:sz w:val="14"/>
                <w:szCs w:val="14"/>
              </w:rPr>
            </w:pPr>
            <w:r w:rsidRPr="009E3BE4">
              <w:rPr>
                <w:b/>
                <w:color w:val="000000" w:themeColor="text1"/>
                <w:sz w:val="14"/>
                <w:szCs w:val="14"/>
              </w:rPr>
              <w:t>56.140</w:t>
            </w:r>
          </w:p>
        </w:tc>
      </w:tr>
    </w:tbl>
    <w:p w14:paraId="0BC35526" w14:textId="77777777" w:rsidR="006A5B34" w:rsidRPr="009E3BE4" w:rsidRDefault="006A5B34" w:rsidP="004A68BA">
      <w:pPr>
        <w:ind w:left="851"/>
        <w:rPr>
          <w:b/>
          <w:color w:val="000000" w:themeColor="text1"/>
          <w:sz w:val="4"/>
        </w:rPr>
      </w:pPr>
      <w:r w:rsidRPr="009E3BE4">
        <w:rPr>
          <w:b/>
          <w:color w:val="000000" w:themeColor="text1"/>
          <w:sz w:val="4"/>
        </w:rPr>
        <w:tab/>
      </w:r>
      <w:r w:rsidRPr="009E3BE4">
        <w:rPr>
          <w:b/>
          <w:color w:val="000000" w:themeColor="text1"/>
          <w:sz w:val="4"/>
        </w:rPr>
        <w:tab/>
      </w:r>
      <w:r w:rsidRPr="009E3BE4">
        <w:rPr>
          <w:b/>
          <w:color w:val="000000" w:themeColor="text1"/>
          <w:sz w:val="4"/>
        </w:rPr>
        <w:tab/>
      </w:r>
    </w:p>
    <w:p w14:paraId="5FA653FE" w14:textId="77777777" w:rsidR="006A5B34" w:rsidRPr="009E3BE4" w:rsidRDefault="006A5B34" w:rsidP="004A68BA">
      <w:pPr>
        <w:ind w:left="1276" w:hanging="425"/>
        <w:rPr>
          <w:color w:val="000000" w:themeColor="text1"/>
          <w:sz w:val="16"/>
          <w:szCs w:val="16"/>
        </w:rPr>
      </w:pPr>
      <w:r w:rsidRPr="009E3BE4">
        <w:rPr>
          <w:b/>
          <w:color w:val="000000" w:themeColor="text1"/>
          <w:sz w:val="16"/>
          <w:szCs w:val="16"/>
          <w:vertAlign w:val="superscript"/>
        </w:rPr>
        <w:t>(*)</w:t>
      </w:r>
      <w:r w:rsidRPr="009E3BE4">
        <w:rPr>
          <w:b/>
          <w:color w:val="000000" w:themeColor="text1"/>
          <w:vertAlign w:val="superscript"/>
        </w:rPr>
        <w:tab/>
      </w:r>
      <w:r w:rsidRPr="009E3BE4">
        <w:rPr>
          <w:color w:val="000000" w:themeColor="text1"/>
          <w:sz w:val="16"/>
          <w:szCs w:val="16"/>
        </w:rPr>
        <w:t>Efektif beklenen pozisyon risk tutarı</w:t>
      </w:r>
    </w:p>
    <w:p w14:paraId="0AF1122A" w14:textId="77777777" w:rsidR="006A5B34" w:rsidRPr="009E3BE4" w:rsidRDefault="006A5B34" w:rsidP="004A68BA">
      <w:pPr>
        <w:rPr>
          <w:b/>
          <w:color w:val="000000" w:themeColor="text1"/>
        </w:rPr>
      </w:pPr>
      <w:r w:rsidRPr="009E3BE4">
        <w:rPr>
          <w:b/>
          <w:color w:val="000000" w:themeColor="text1"/>
        </w:rPr>
        <w:br w:type="page"/>
      </w:r>
    </w:p>
    <w:p w14:paraId="5D529565" w14:textId="77777777" w:rsidR="006A5B34" w:rsidRPr="009E3BE4" w:rsidRDefault="006A5B34" w:rsidP="004A68BA">
      <w:pPr>
        <w:jc w:val="both"/>
        <w:rPr>
          <w:b/>
          <w:color w:val="000000" w:themeColor="text1"/>
        </w:rPr>
      </w:pPr>
      <w:r w:rsidRPr="009E3BE4">
        <w:rPr>
          <w:b/>
          <w:color w:val="000000" w:themeColor="text1"/>
        </w:rPr>
        <w:lastRenderedPageBreak/>
        <w:t>MALİ BÜNYEYE VE RİSK YÖNETİMİNE İLİŞKİN BİLGİLER (Devamı)</w:t>
      </w:r>
    </w:p>
    <w:p w14:paraId="443A301D" w14:textId="77777777" w:rsidR="006A5B34" w:rsidRPr="009E3BE4" w:rsidRDefault="006A5B34" w:rsidP="004A68BA">
      <w:pPr>
        <w:rPr>
          <w:bCs/>
          <w:color w:val="000000" w:themeColor="text1"/>
          <w:sz w:val="16"/>
          <w:szCs w:val="16"/>
        </w:rPr>
      </w:pPr>
    </w:p>
    <w:p w14:paraId="07549C02" w14:textId="77777777" w:rsidR="006A5B34" w:rsidRPr="009E3BE4" w:rsidRDefault="006A5B34" w:rsidP="004A68BA">
      <w:pPr>
        <w:ind w:left="851" w:hanging="851"/>
        <w:rPr>
          <w:b/>
          <w:color w:val="000000" w:themeColor="text1"/>
        </w:rPr>
      </w:pPr>
      <w:r w:rsidRPr="009E3BE4">
        <w:rPr>
          <w:b/>
          <w:color w:val="000000" w:themeColor="text1"/>
        </w:rPr>
        <w:t>XI.</w:t>
      </w:r>
      <w:r w:rsidRPr="009E3BE4">
        <w:rPr>
          <w:b/>
          <w:color w:val="000000" w:themeColor="text1"/>
        </w:rPr>
        <w:tab/>
        <w:t>KARŞI TARAF KREDİ RİSKİ AÇIKLAMALARI (Devamı)</w:t>
      </w:r>
    </w:p>
    <w:p w14:paraId="53F1B98A" w14:textId="77777777" w:rsidR="006A5B34" w:rsidRPr="009E3BE4" w:rsidRDefault="006A5B34" w:rsidP="004A68BA">
      <w:pPr>
        <w:ind w:left="1276" w:hanging="441"/>
        <w:rPr>
          <w:bCs/>
          <w:color w:val="000000" w:themeColor="text1"/>
          <w:sz w:val="16"/>
          <w:szCs w:val="16"/>
        </w:rPr>
      </w:pPr>
    </w:p>
    <w:p w14:paraId="7B67C18A" w14:textId="77777777" w:rsidR="006A5B34" w:rsidRPr="009E3BE4" w:rsidRDefault="006A5B34" w:rsidP="004A68BA">
      <w:pPr>
        <w:ind w:left="1276" w:hanging="441"/>
        <w:rPr>
          <w:b/>
          <w:color w:val="000000" w:themeColor="text1"/>
        </w:rPr>
      </w:pPr>
      <w:r w:rsidRPr="009E3BE4">
        <w:rPr>
          <w:b/>
          <w:color w:val="000000" w:themeColor="text1"/>
        </w:rPr>
        <w:t>c)</w:t>
      </w:r>
      <w:r w:rsidRPr="009E3BE4">
        <w:rPr>
          <w:b/>
          <w:color w:val="000000" w:themeColor="text1"/>
        </w:rPr>
        <w:tab/>
        <w:t>Kredi değerleme ayarlamaları için sermaye yükümlülüğü</w:t>
      </w:r>
    </w:p>
    <w:p w14:paraId="5678C63D" w14:textId="77777777" w:rsidR="006A5B34" w:rsidRPr="009E3BE4" w:rsidRDefault="006A5B34" w:rsidP="004A68BA">
      <w:pPr>
        <w:ind w:left="851"/>
        <w:rPr>
          <w:bCs/>
          <w:color w:val="000000" w:themeColor="text1"/>
          <w:sz w:val="16"/>
          <w:szCs w:val="16"/>
        </w:rPr>
      </w:pPr>
    </w:p>
    <w:tbl>
      <w:tblPr>
        <w:tblStyle w:val="TabloKlavuzu11"/>
        <w:tblW w:w="8234" w:type="dxa"/>
        <w:tblInd w:w="846" w:type="dxa"/>
        <w:tblBorders>
          <w:insideH w:val="dotted" w:sz="4" w:space="0" w:color="auto"/>
          <w:insideV w:val="dotted" w:sz="4" w:space="0" w:color="auto"/>
        </w:tblBorders>
        <w:tblLook w:val="04A0" w:firstRow="1" w:lastRow="0" w:firstColumn="1" w:lastColumn="0" w:noHBand="0" w:noVBand="1"/>
      </w:tblPr>
      <w:tblGrid>
        <w:gridCol w:w="296"/>
        <w:gridCol w:w="3956"/>
        <w:gridCol w:w="1991"/>
        <w:gridCol w:w="1991"/>
      </w:tblGrid>
      <w:tr w:rsidR="006A5B34" w:rsidRPr="009E3BE4" w14:paraId="0DB7D8A4" w14:textId="77777777" w:rsidTr="00851406">
        <w:tc>
          <w:tcPr>
            <w:tcW w:w="296" w:type="dxa"/>
          </w:tcPr>
          <w:p w14:paraId="7259FCC8" w14:textId="77777777" w:rsidR="006A5B34" w:rsidRPr="009E3BE4" w:rsidRDefault="006A5B34" w:rsidP="004A68BA">
            <w:pPr>
              <w:rPr>
                <w:color w:val="000000" w:themeColor="text1"/>
                <w:sz w:val="16"/>
                <w:szCs w:val="16"/>
              </w:rPr>
            </w:pPr>
          </w:p>
        </w:tc>
        <w:tc>
          <w:tcPr>
            <w:tcW w:w="3956" w:type="dxa"/>
            <w:vAlign w:val="bottom"/>
          </w:tcPr>
          <w:p w14:paraId="014370B5" w14:textId="77777777" w:rsidR="006A5B34" w:rsidRPr="009E3BE4" w:rsidRDefault="006A5B34" w:rsidP="004A68BA">
            <w:pPr>
              <w:rPr>
                <w:b/>
                <w:color w:val="000000" w:themeColor="text1"/>
                <w:sz w:val="16"/>
                <w:szCs w:val="16"/>
              </w:rPr>
            </w:pPr>
            <w:r w:rsidRPr="009E3BE4">
              <w:rPr>
                <w:b/>
                <w:color w:val="000000" w:themeColor="text1"/>
                <w:sz w:val="16"/>
                <w:szCs w:val="16"/>
              </w:rPr>
              <w:t>Cari Dönem</w:t>
            </w:r>
          </w:p>
          <w:p w14:paraId="13478089" w14:textId="5F04830E" w:rsidR="006A5B34" w:rsidRPr="009E3BE4" w:rsidRDefault="006A5B34" w:rsidP="004A68BA">
            <w:pPr>
              <w:rPr>
                <w:color w:val="000000" w:themeColor="text1"/>
                <w:sz w:val="16"/>
                <w:szCs w:val="16"/>
              </w:rPr>
            </w:pPr>
            <w:r w:rsidRPr="009E3BE4">
              <w:rPr>
                <w:b/>
                <w:color w:val="000000" w:themeColor="text1"/>
                <w:sz w:val="16"/>
                <w:szCs w:val="16"/>
              </w:rPr>
              <w:t>31.12.2021</w:t>
            </w:r>
          </w:p>
        </w:tc>
        <w:tc>
          <w:tcPr>
            <w:tcW w:w="1991" w:type="dxa"/>
            <w:vAlign w:val="bottom"/>
          </w:tcPr>
          <w:p w14:paraId="391AC4C3" w14:textId="77777777" w:rsidR="006A5B34" w:rsidRPr="009E3BE4" w:rsidRDefault="006A5B34" w:rsidP="004A68BA">
            <w:pPr>
              <w:ind w:right="-70"/>
              <w:jc w:val="right"/>
              <w:rPr>
                <w:b/>
                <w:color w:val="000000" w:themeColor="text1"/>
                <w:sz w:val="16"/>
                <w:szCs w:val="16"/>
              </w:rPr>
            </w:pPr>
            <w:r w:rsidRPr="009E3BE4">
              <w:rPr>
                <w:b/>
                <w:color w:val="000000" w:themeColor="text1"/>
                <w:sz w:val="16"/>
                <w:szCs w:val="16"/>
              </w:rPr>
              <w:t>Risk tutarı (Kredi riski azaltımı teknikleri kullanımı sonrası)</w:t>
            </w:r>
          </w:p>
        </w:tc>
        <w:tc>
          <w:tcPr>
            <w:tcW w:w="1991" w:type="dxa"/>
            <w:vAlign w:val="bottom"/>
          </w:tcPr>
          <w:p w14:paraId="52FB4CA3" w14:textId="77777777" w:rsidR="006A5B34" w:rsidRPr="009E3BE4" w:rsidRDefault="006A5B34" w:rsidP="004A68BA">
            <w:pPr>
              <w:ind w:right="-70"/>
              <w:jc w:val="right"/>
              <w:rPr>
                <w:b/>
                <w:color w:val="000000" w:themeColor="text1"/>
                <w:sz w:val="16"/>
                <w:szCs w:val="16"/>
              </w:rPr>
            </w:pPr>
            <w:r w:rsidRPr="009E3BE4">
              <w:rPr>
                <w:b/>
                <w:color w:val="000000" w:themeColor="text1"/>
                <w:sz w:val="16"/>
                <w:szCs w:val="16"/>
              </w:rPr>
              <w:t>Risk ağırlıklı tutarlar</w:t>
            </w:r>
          </w:p>
        </w:tc>
      </w:tr>
      <w:tr w:rsidR="006A5B34" w:rsidRPr="009E3BE4" w14:paraId="2D551CF9" w14:textId="77777777" w:rsidTr="00851406">
        <w:tc>
          <w:tcPr>
            <w:tcW w:w="296" w:type="dxa"/>
          </w:tcPr>
          <w:p w14:paraId="60FED3BB" w14:textId="77777777" w:rsidR="006A5B34" w:rsidRPr="009E3BE4" w:rsidRDefault="006A5B34" w:rsidP="004A68BA">
            <w:pPr>
              <w:rPr>
                <w:color w:val="000000" w:themeColor="text1"/>
                <w:sz w:val="16"/>
                <w:szCs w:val="16"/>
              </w:rPr>
            </w:pPr>
          </w:p>
        </w:tc>
        <w:tc>
          <w:tcPr>
            <w:tcW w:w="3956" w:type="dxa"/>
            <w:vAlign w:val="bottom"/>
          </w:tcPr>
          <w:p w14:paraId="2B0DAA11" w14:textId="77777777" w:rsidR="006A5B34" w:rsidRPr="009E3BE4" w:rsidRDefault="006A5B34" w:rsidP="004A68BA">
            <w:pPr>
              <w:rPr>
                <w:color w:val="000000" w:themeColor="text1"/>
                <w:sz w:val="16"/>
                <w:szCs w:val="16"/>
              </w:rPr>
            </w:pPr>
            <w:r w:rsidRPr="009E3BE4">
              <w:rPr>
                <w:color w:val="000000" w:themeColor="text1"/>
                <w:sz w:val="16"/>
                <w:szCs w:val="16"/>
              </w:rPr>
              <w:t>Gelişmiş yönteme göre KDA sermaye yükümlülüğüne tabi portföylerin toplam tutarı</w:t>
            </w:r>
          </w:p>
        </w:tc>
        <w:tc>
          <w:tcPr>
            <w:tcW w:w="1991" w:type="dxa"/>
            <w:vAlign w:val="bottom"/>
          </w:tcPr>
          <w:p w14:paraId="46420EB0" w14:textId="77777777" w:rsidR="006A5B34" w:rsidRPr="009E3BE4" w:rsidRDefault="006A5B34" w:rsidP="004A68BA">
            <w:pPr>
              <w:ind w:right="-70"/>
              <w:jc w:val="right"/>
              <w:rPr>
                <w:color w:val="000000" w:themeColor="text1"/>
                <w:sz w:val="16"/>
                <w:szCs w:val="16"/>
              </w:rPr>
            </w:pPr>
            <w:r w:rsidRPr="009E3BE4">
              <w:rPr>
                <w:color w:val="000000" w:themeColor="text1"/>
                <w:sz w:val="16"/>
                <w:szCs w:val="16"/>
              </w:rPr>
              <w:t>-</w:t>
            </w:r>
          </w:p>
        </w:tc>
        <w:tc>
          <w:tcPr>
            <w:tcW w:w="1991" w:type="dxa"/>
            <w:vAlign w:val="bottom"/>
          </w:tcPr>
          <w:p w14:paraId="6F3A5ED6" w14:textId="77777777" w:rsidR="006A5B34" w:rsidRPr="009E3BE4" w:rsidRDefault="006A5B34" w:rsidP="004A68BA">
            <w:pPr>
              <w:ind w:right="-70"/>
              <w:jc w:val="right"/>
              <w:rPr>
                <w:color w:val="000000" w:themeColor="text1"/>
                <w:sz w:val="16"/>
                <w:szCs w:val="16"/>
              </w:rPr>
            </w:pPr>
            <w:r w:rsidRPr="009E3BE4">
              <w:rPr>
                <w:color w:val="000000" w:themeColor="text1"/>
                <w:sz w:val="16"/>
                <w:szCs w:val="16"/>
              </w:rPr>
              <w:t>-</w:t>
            </w:r>
          </w:p>
        </w:tc>
      </w:tr>
      <w:tr w:rsidR="006A5B34" w:rsidRPr="009E3BE4" w14:paraId="19A53919" w14:textId="77777777" w:rsidTr="00851406">
        <w:tc>
          <w:tcPr>
            <w:tcW w:w="296" w:type="dxa"/>
          </w:tcPr>
          <w:p w14:paraId="35453F38" w14:textId="77777777" w:rsidR="006A5B34" w:rsidRPr="009E3BE4" w:rsidRDefault="006A5B34" w:rsidP="004A68BA">
            <w:pPr>
              <w:rPr>
                <w:color w:val="000000" w:themeColor="text1"/>
                <w:sz w:val="16"/>
                <w:szCs w:val="16"/>
              </w:rPr>
            </w:pPr>
            <w:r w:rsidRPr="009E3BE4">
              <w:rPr>
                <w:color w:val="000000" w:themeColor="text1"/>
                <w:sz w:val="16"/>
                <w:szCs w:val="16"/>
              </w:rPr>
              <w:t>1</w:t>
            </w:r>
          </w:p>
        </w:tc>
        <w:tc>
          <w:tcPr>
            <w:tcW w:w="3956" w:type="dxa"/>
            <w:vAlign w:val="bottom"/>
          </w:tcPr>
          <w:p w14:paraId="3C971B1D" w14:textId="77777777" w:rsidR="006A5B34" w:rsidRPr="009E3BE4" w:rsidRDefault="006A5B34" w:rsidP="004A68BA">
            <w:pPr>
              <w:rPr>
                <w:color w:val="000000" w:themeColor="text1"/>
                <w:sz w:val="16"/>
                <w:szCs w:val="16"/>
              </w:rPr>
            </w:pPr>
            <w:r w:rsidRPr="009E3BE4">
              <w:rPr>
                <w:color w:val="000000" w:themeColor="text1"/>
                <w:sz w:val="16"/>
                <w:szCs w:val="16"/>
              </w:rPr>
              <w:t>(i) Riske maruz değer bileşeni (3*çarpan dahil)</w:t>
            </w:r>
          </w:p>
        </w:tc>
        <w:tc>
          <w:tcPr>
            <w:tcW w:w="1991" w:type="dxa"/>
            <w:shd w:val="clear" w:color="auto" w:fill="BFBFBF" w:themeFill="background1" w:themeFillShade="BF"/>
            <w:vAlign w:val="bottom"/>
          </w:tcPr>
          <w:p w14:paraId="0BF8043A" w14:textId="77777777" w:rsidR="006A5B34" w:rsidRPr="009E3BE4" w:rsidRDefault="006A5B34" w:rsidP="004A68BA">
            <w:pPr>
              <w:ind w:right="-70"/>
              <w:jc w:val="right"/>
              <w:rPr>
                <w:color w:val="000000" w:themeColor="text1"/>
                <w:sz w:val="16"/>
                <w:szCs w:val="16"/>
              </w:rPr>
            </w:pPr>
          </w:p>
        </w:tc>
        <w:tc>
          <w:tcPr>
            <w:tcW w:w="1991" w:type="dxa"/>
            <w:vAlign w:val="bottom"/>
          </w:tcPr>
          <w:p w14:paraId="44C6CCA2" w14:textId="77777777" w:rsidR="006A5B34" w:rsidRPr="009E3BE4" w:rsidRDefault="006A5B34" w:rsidP="004A68BA">
            <w:pPr>
              <w:ind w:right="-70"/>
              <w:jc w:val="right"/>
              <w:rPr>
                <w:color w:val="000000" w:themeColor="text1"/>
                <w:sz w:val="16"/>
                <w:szCs w:val="16"/>
              </w:rPr>
            </w:pPr>
            <w:r w:rsidRPr="009E3BE4">
              <w:rPr>
                <w:color w:val="000000" w:themeColor="text1"/>
                <w:sz w:val="16"/>
                <w:szCs w:val="16"/>
              </w:rPr>
              <w:t>-</w:t>
            </w:r>
          </w:p>
        </w:tc>
      </w:tr>
      <w:tr w:rsidR="006A5B34" w:rsidRPr="009E3BE4" w14:paraId="004EFF41" w14:textId="77777777" w:rsidTr="00851406">
        <w:tc>
          <w:tcPr>
            <w:tcW w:w="296" w:type="dxa"/>
          </w:tcPr>
          <w:p w14:paraId="728C2A2D" w14:textId="77777777" w:rsidR="006A5B34" w:rsidRPr="009E3BE4" w:rsidRDefault="006A5B34" w:rsidP="004A68BA">
            <w:pPr>
              <w:rPr>
                <w:color w:val="000000" w:themeColor="text1"/>
                <w:sz w:val="16"/>
                <w:szCs w:val="16"/>
              </w:rPr>
            </w:pPr>
            <w:r w:rsidRPr="009E3BE4">
              <w:rPr>
                <w:color w:val="000000" w:themeColor="text1"/>
                <w:sz w:val="16"/>
                <w:szCs w:val="16"/>
              </w:rPr>
              <w:t>2</w:t>
            </w:r>
          </w:p>
        </w:tc>
        <w:tc>
          <w:tcPr>
            <w:tcW w:w="3956" w:type="dxa"/>
            <w:vAlign w:val="bottom"/>
          </w:tcPr>
          <w:p w14:paraId="063B0619" w14:textId="77777777" w:rsidR="006A5B34" w:rsidRPr="009E3BE4" w:rsidRDefault="006A5B34" w:rsidP="004A68BA">
            <w:pPr>
              <w:rPr>
                <w:color w:val="000000" w:themeColor="text1"/>
                <w:sz w:val="16"/>
                <w:szCs w:val="16"/>
              </w:rPr>
            </w:pPr>
            <w:r w:rsidRPr="009E3BE4">
              <w:rPr>
                <w:color w:val="000000" w:themeColor="text1"/>
                <w:sz w:val="16"/>
                <w:szCs w:val="16"/>
              </w:rPr>
              <w:t>(ii) Stres riske maruz değer (3*çarpan dahil)</w:t>
            </w:r>
          </w:p>
        </w:tc>
        <w:tc>
          <w:tcPr>
            <w:tcW w:w="1991" w:type="dxa"/>
            <w:shd w:val="clear" w:color="auto" w:fill="BFBFBF" w:themeFill="background1" w:themeFillShade="BF"/>
            <w:vAlign w:val="bottom"/>
          </w:tcPr>
          <w:p w14:paraId="2165A967" w14:textId="77777777" w:rsidR="006A5B34" w:rsidRPr="009E3BE4" w:rsidRDefault="006A5B34" w:rsidP="004A68BA">
            <w:pPr>
              <w:ind w:right="-70"/>
              <w:jc w:val="right"/>
              <w:rPr>
                <w:color w:val="000000" w:themeColor="text1"/>
                <w:sz w:val="16"/>
                <w:szCs w:val="16"/>
              </w:rPr>
            </w:pPr>
          </w:p>
        </w:tc>
        <w:tc>
          <w:tcPr>
            <w:tcW w:w="1991" w:type="dxa"/>
            <w:vAlign w:val="bottom"/>
          </w:tcPr>
          <w:p w14:paraId="5420905C" w14:textId="77777777" w:rsidR="006A5B34" w:rsidRPr="009E3BE4" w:rsidRDefault="006A5B34" w:rsidP="004A68BA">
            <w:pPr>
              <w:ind w:right="-70"/>
              <w:jc w:val="right"/>
              <w:rPr>
                <w:color w:val="000000" w:themeColor="text1"/>
                <w:sz w:val="16"/>
                <w:szCs w:val="16"/>
              </w:rPr>
            </w:pPr>
            <w:r w:rsidRPr="009E3BE4">
              <w:rPr>
                <w:color w:val="000000" w:themeColor="text1"/>
                <w:sz w:val="16"/>
                <w:szCs w:val="16"/>
              </w:rPr>
              <w:t>-</w:t>
            </w:r>
          </w:p>
        </w:tc>
      </w:tr>
      <w:tr w:rsidR="00592349" w:rsidRPr="009E3BE4" w14:paraId="5EA203F5" w14:textId="77777777" w:rsidTr="00DD464F">
        <w:tc>
          <w:tcPr>
            <w:tcW w:w="296" w:type="dxa"/>
          </w:tcPr>
          <w:p w14:paraId="71A30E51" w14:textId="77777777" w:rsidR="00592349" w:rsidRPr="009E3BE4" w:rsidRDefault="00592349" w:rsidP="004A68BA">
            <w:pPr>
              <w:rPr>
                <w:color w:val="000000" w:themeColor="text1"/>
                <w:sz w:val="16"/>
                <w:szCs w:val="16"/>
              </w:rPr>
            </w:pPr>
            <w:r w:rsidRPr="009E3BE4">
              <w:rPr>
                <w:color w:val="000000" w:themeColor="text1"/>
                <w:sz w:val="16"/>
                <w:szCs w:val="16"/>
              </w:rPr>
              <w:t>3</w:t>
            </w:r>
          </w:p>
        </w:tc>
        <w:tc>
          <w:tcPr>
            <w:tcW w:w="3956" w:type="dxa"/>
            <w:vAlign w:val="bottom"/>
          </w:tcPr>
          <w:p w14:paraId="176931FD" w14:textId="77777777" w:rsidR="00592349" w:rsidRPr="009E3BE4" w:rsidRDefault="00592349" w:rsidP="004A68BA">
            <w:pPr>
              <w:rPr>
                <w:color w:val="000000" w:themeColor="text1"/>
                <w:sz w:val="16"/>
                <w:szCs w:val="16"/>
              </w:rPr>
            </w:pPr>
            <w:r w:rsidRPr="009E3BE4">
              <w:rPr>
                <w:color w:val="000000" w:themeColor="text1"/>
                <w:sz w:val="16"/>
                <w:szCs w:val="16"/>
              </w:rPr>
              <w:t>Standart yönteme göre KDA sermaye yükümlülüğüne tabi portföylerin toplam tutarı</w:t>
            </w:r>
          </w:p>
        </w:tc>
        <w:tc>
          <w:tcPr>
            <w:tcW w:w="1991" w:type="dxa"/>
          </w:tcPr>
          <w:p w14:paraId="104C9262" w14:textId="77777777" w:rsidR="00592349" w:rsidRPr="009E3BE4" w:rsidRDefault="00592349" w:rsidP="004A68BA">
            <w:pPr>
              <w:ind w:right="-70"/>
              <w:jc w:val="right"/>
              <w:rPr>
                <w:color w:val="000000" w:themeColor="text1"/>
                <w:sz w:val="16"/>
                <w:szCs w:val="16"/>
              </w:rPr>
            </w:pPr>
          </w:p>
          <w:p w14:paraId="39AF82D0" w14:textId="22CABC28" w:rsidR="00592349" w:rsidRPr="009E3BE4" w:rsidRDefault="00592349" w:rsidP="00F47979">
            <w:pPr>
              <w:ind w:right="-70"/>
              <w:jc w:val="right"/>
              <w:rPr>
                <w:color w:val="000000" w:themeColor="text1"/>
                <w:sz w:val="16"/>
                <w:szCs w:val="16"/>
              </w:rPr>
            </w:pPr>
            <w:r w:rsidRPr="009E3BE4">
              <w:rPr>
                <w:color w:val="000000" w:themeColor="text1"/>
                <w:sz w:val="16"/>
                <w:szCs w:val="16"/>
              </w:rPr>
              <w:t>43.48</w:t>
            </w:r>
            <w:r w:rsidR="00F47979">
              <w:rPr>
                <w:color w:val="000000" w:themeColor="text1"/>
                <w:sz w:val="16"/>
                <w:szCs w:val="16"/>
              </w:rPr>
              <w:t>4</w:t>
            </w:r>
          </w:p>
        </w:tc>
        <w:tc>
          <w:tcPr>
            <w:tcW w:w="1991" w:type="dxa"/>
          </w:tcPr>
          <w:p w14:paraId="7876C703" w14:textId="77777777" w:rsidR="00592349" w:rsidRPr="009E3BE4" w:rsidRDefault="00592349" w:rsidP="004A68BA">
            <w:pPr>
              <w:ind w:right="-70"/>
              <w:jc w:val="right"/>
              <w:rPr>
                <w:color w:val="000000" w:themeColor="text1"/>
                <w:sz w:val="16"/>
                <w:szCs w:val="16"/>
              </w:rPr>
            </w:pPr>
          </w:p>
          <w:p w14:paraId="1D3A3F7B" w14:textId="7FBDC927" w:rsidR="00592349" w:rsidRPr="009E3BE4" w:rsidRDefault="00592349" w:rsidP="004A68BA">
            <w:pPr>
              <w:ind w:right="-70"/>
              <w:jc w:val="right"/>
              <w:rPr>
                <w:color w:val="000000" w:themeColor="text1"/>
                <w:sz w:val="16"/>
                <w:szCs w:val="16"/>
              </w:rPr>
            </w:pPr>
            <w:r w:rsidRPr="009E3BE4">
              <w:rPr>
                <w:color w:val="000000" w:themeColor="text1"/>
                <w:sz w:val="16"/>
                <w:szCs w:val="16"/>
              </w:rPr>
              <w:t>20.100</w:t>
            </w:r>
          </w:p>
        </w:tc>
      </w:tr>
      <w:tr w:rsidR="00592349" w:rsidRPr="009E3BE4" w14:paraId="599EC076" w14:textId="77777777" w:rsidTr="00DD464F">
        <w:tc>
          <w:tcPr>
            <w:tcW w:w="296" w:type="dxa"/>
          </w:tcPr>
          <w:p w14:paraId="087EC9A4" w14:textId="77777777" w:rsidR="00592349" w:rsidRPr="009E3BE4" w:rsidRDefault="00592349" w:rsidP="004A68BA">
            <w:pPr>
              <w:rPr>
                <w:b/>
                <w:color w:val="000000" w:themeColor="text1"/>
                <w:sz w:val="16"/>
                <w:szCs w:val="16"/>
              </w:rPr>
            </w:pPr>
            <w:r w:rsidRPr="009E3BE4">
              <w:rPr>
                <w:b/>
                <w:color w:val="000000" w:themeColor="text1"/>
                <w:sz w:val="16"/>
                <w:szCs w:val="16"/>
              </w:rPr>
              <w:t>4</w:t>
            </w:r>
          </w:p>
        </w:tc>
        <w:tc>
          <w:tcPr>
            <w:tcW w:w="3956" w:type="dxa"/>
            <w:vAlign w:val="bottom"/>
          </w:tcPr>
          <w:p w14:paraId="030A40D2" w14:textId="77777777" w:rsidR="00592349" w:rsidRPr="009E3BE4" w:rsidRDefault="00592349" w:rsidP="004A68BA">
            <w:pPr>
              <w:rPr>
                <w:b/>
                <w:color w:val="000000" w:themeColor="text1"/>
                <w:sz w:val="16"/>
                <w:szCs w:val="16"/>
              </w:rPr>
            </w:pPr>
            <w:r w:rsidRPr="009E3BE4">
              <w:rPr>
                <w:b/>
                <w:color w:val="000000" w:themeColor="text1"/>
                <w:sz w:val="16"/>
                <w:szCs w:val="16"/>
              </w:rPr>
              <w:t>KDA sermaye yükümlülüğüne tabi toplam tutar</w:t>
            </w:r>
          </w:p>
        </w:tc>
        <w:tc>
          <w:tcPr>
            <w:tcW w:w="1991" w:type="dxa"/>
          </w:tcPr>
          <w:p w14:paraId="3B655A28" w14:textId="41685AED" w:rsidR="00592349" w:rsidRPr="009E3BE4" w:rsidRDefault="00592349" w:rsidP="00F47979">
            <w:pPr>
              <w:ind w:right="-70"/>
              <w:jc w:val="right"/>
              <w:rPr>
                <w:b/>
                <w:color w:val="000000" w:themeColor="text1"/>
                <w:sz w:val="16"/>
                <w:szCs w:val="16"/>
              </w:rPr>
            </w:pPr>
            <w:r w:rsidRPr="009E3BE4">
              <w:rPr>
                <w:b/>
                <w:color w:val="000000" w:themeColor="text1"/>
                <w:sz w:val="16"/>
                <w:szCs w:val="16"/>
              </w:rPr>
              <w:t>43.48</w:t>
            </w:r>
            <w:r w:rsidR="00F47979">
              <w:rPr>
                <w:b/>
                <w:color w:val="000000" w:themeColor="text1"/>
                <w:sz w:val="16"/>
                <w:szCs w:val="16"/>
              </w:rPr>
              <w:t>4</w:t>
            </w:r>
          </w:p>
        </w:tc>
        <w:tc>
          <w:tcPr>
            <w:tcW w:w="1991" w:type="dxa"/>
          </w:tcPr>
          <w:p w14:paraId="3A408E45" w14:textId="680D3D52" w:rsidR="00592349" w:rsidRPr="009E3BE4" w:rsidRDefault="00592349" w:rsidP="004A68BA">
            <w:pPr>
              <w:ind w:right="-70"/>
              <w:jc w:val="right"/>
              <w:rPr>
                <w:b/>
                <w:color w:val="000000" w:themeColor="text1"/>
                <w:sz w:val="16"/>
                <w:szCs w:val="16"/>
              </w:rPr>
            </w:pPr>
            <w:r w:rsidRPr="009E3BE4">
              <w:rPr>
                <w:b/>
                <w:color w:val="000000" w:themeColor="text1"/>
                <w:sz w:val="16"/>
                <w:szCs w:val="16"/>
              </w:rPr>
              <w:t>20.100</w:t>
            </w:r>
          </w:p>
        </w:tc>
      </w:tr>
    </w:tbl>
    <w:p w14:paraId="3A4A4F13" w14:textId="77777777" w:rsidR="006A5B34" w:rsidRPr="009E3BE4" w:rsidRDefault="006A5B34" w:rsidP="004A68BA">
      <w:pPr>
        <w:ind w:left="851"/>
        <w:rPr>
          <w:bCs/>
          <w:color w:val="000000" w:themeColor="text1"/>
          <w:sz w:val="16"/>
          <w:szCs w:val="16"/>
        </w:rPr>
      </w:pPr>
    </w:p>
    <w:tbl>
      <w:tblPr>
        <w:tblStyle w:val="TabloKlavuzu11"/>
        <w:tblW w:w="8234" w:type="dxa"/>
        <w:tblInd w:w="846" w:type="dxa"/>
        <w:tblBorders>
          <w:insideH w:val="dotted" w:sz="4" w:space="0" w:color="auto"/>
          <w:insideV w:val="dotted" w:sz="4" w:space="0" w:color="auto"/>
        </w:tblBorders>
        <w:tblLook w:val="04A0" w:firstRow="1" w:lastRow="0" w:firstColumn="1" w:lastColumn="0" w:noHBand="0" w:noVBand="1"/>
      </w:tblPr>
      <w:tblGrid>
        <w:gridCol w:w="296"/>
        <w:gridCol w:w="3956"/>
        <w:gridCol w:w="1991"/>
        <w:gridCol w:w="1991"/>
      </w:tblGrid>
      <w:tr w:rsidR="006A5B34" w:rsidRPr="009E3BE4" w14:paraId="1813FF0E" w14:textId="77777777" w:rsidTr="00851406">
        <w:tc>
          <w:tcPr>
            <w:tcW w:w="296" w:type="dxa"/>
          </w:tcPr>
          <w:p w14:paraId="4FC86E6F" w14:textId="77777777" w:rsidR="006A5B34" w:rsidRPr="009E3BE4" w:rsidRDefault="006A5B34" w:rsidP="004A68BA">
            <w:pPr>
              <w:rPr>
                <w:color w:val="000000" w:themeColor="text1"/>
                <w:sz w:val="16"/>
                <w:szCs w:val="16"/>
              </w:rPr>
            </w:pPr>
          </w:p>
        </w:tc>
        <w:tc>
          <w:tcPr>
            <w:tcW w:w="3956" w:type="dxa"/>
            <w:vAlign w:val="bottom"/>
          </w:tcPr>
          <w:p w14:paraId="57416CB1" w14:textId="77777777" w:rsidR="006A5B34" w:rsidRPr="009E3BE4" w:rsidRDefault="006A5B34" w:rsidP="004A68BA">
            <w:pPr>
              <w:rPr>
                <w:b/>
                <w:color w:val="000000" w:themeColor="text1"/>
                <w:sz w:val="16"/>
                <w:szCs w:val="16"/>
              </w:rPr>
            </w:pPr>
            <w:r w:rsidRPr="009E3BE4">
              <w:rPr>
                <w:b/>
                <w:color w:val="000000" w:themeColor="text1"/>
                <w:sz w:val="16"/>
                <w:szCs w:val="16"/>
              </w:rPr>
              <w:t>Önceki Dönem</w:t>
            </w:r>
          </w:p>
          <w:p w14:paraId="03F3B060" w14:textId="79805C6E" w:rsidR="006A5B34" w:rsidRPr="009E3BE4" w:rsidRDefault="006A5B34" w:rsidP="004A68BA">
            <w:pPr>
              <w:rPr>
                <w:color w:val="000000" w:themeColor="text1"/>
                <w:sz w:val="16"/>
                <w:szCs w:val="16"/>
              </w:rPr>
            </w:pPr>
            <w:r w:rsidRPr="009E3BE4">
              <w:rPr>
                <w:b/>
                <w:color w:val="000000" w:themeColor="text1"/>
                <w:sz w:val="16"/>
                <w:szCs w:val="16"/>
              </w:rPr>
              <w:t>31.12.2020</w:t>
            </w:r>
          </w:p>
        </w:tc>
        <w:tc>
          <w:tcPr>
            <w:tcW w:w="1991" w:type="dxa"/>
            <w:vAlign w:val="bottom"/>
          </w:tcPr>
          <w:p w14:paraId="36C1FFD5" w14:textId="77777777" w:rsidR="006A5B34" w:rsidRPr="009E3BE4" w:rsidRDefault="006A5B34" w:rsidP="004A68BA">
            <w:pPr>
              <w:ind w:right="-70"/>
              <w:jc w:val="right"/>
              <w:rPr>
                <w:b/>
                <w:color w:val="000000" w:themeColor="text1"/>
                <w:sz w:val="16"/>
                <w:szCs w:val="16"/>
              </w:rPr>
            </w:pPr>
            <w:r w:rsidRPr="009E3BE4">
              <w:rPr>
                <w:b/>
                <w:color w:val="000000" w:themeColor="text1"/>
                <w:sz w:val="16"/>
                <w:szCs w:val="16"/>
              </w:rPr>
              <w:t>Risk tutarı (Kredi riski azaltımı teknikleri kullanımı sonrası)</w:t>
            </w:r>
          </w:p>
        </w:tc>
        <w:tc>
          <w:tcPr>
            <w:tcW w:w="1991" w:type="dxa"/>
            <w:vAlign w:val="bottom"/>
          </w:tcPr>
          <w:p w14:paraId="4B80679E" w14:textId="77777777" w:rsidR="006A5B34" w:rsidRPr="009E3BE4" w:rsidRDefault="006A5B34" w:rsidP="004A68BA">
            <w:pPr>
              <w:ind w:right="-70"/>
              <w:jc w:val="right"/>
              <w:rPr>
                <w:b/>
                <w:color w:val="000000" w:themeColor="text1"/>
                <w:sz w:val="16"/>
                <w:szCs w:val="16"/>
              </w:rPr>
            </w:pPr>
            <w:r w:rsidRPr="009E3BE4">
              <w:rPr>
                <w:b/>
                <w:color w:val="000000" w:themeColor="text1"/>
                <w:sz w:val="16"/>
                <w:szCs w:val="16"/>
              </w:rPr>
              <w:t>Risk ağırlıklı tutarlar</w:t>
            </w:r>
          </w:p>
        </w:tc>
      </w:tr>
      <w:tr w:rsidR="006A5B34" w:rsidRPr="009E3BE4" w14:paraId="4C7CB47A" w14:textId="77777777" w:rsidTr="00851406">
        <w:tc>
          <w:tcPr>
            <w:tcW w:w="296" w:type="dxa"/>
          </w:tcPr>
          <w:p w14:paraId="522C69B7" w14:textId="77777777" w:rsidR="006A5B34" w:rsidRPr="009E3BE4" w:rsidRDefault="006A5B34" w:rsidP="004A68BA">
            <w:pPr>
              <w:rPr>
                <w:color w:val="000000" w:themeColor="text1"/>
                <w:sz w:val="16"/>
                <w:szCs w:val="16"/>
              </w:rPr>
            </w:pPr>
          </w:p>
        </w:tc>
        <w:tc>
          <w:tcPr>
            <w:tcW w:w="3956" w:type="dxa"/>
            <w:vAlign w:val="bottom"/>
          </w:tcPr>
          <w:p w14:paraId="0CE08313" w14:textId="77777777" w:rsidR="006A5B34" w:rsidRPr="009E3BE4" w:rsidRDefault="006A5B34" w:rsidP="004A68BA">
            <w:pPr>
              <w:rPr>
                <w:color w:val="000000" w:themeColor="text1"/>
                <w:sz w:val="16"/>
                <w:szCs w:val="16"/>
              </w:rPr>
            </w:pPr>
            <w:r w:rsidRPr="009E3BE4">
              <w:rPr>
                <w:color w:val="000000" w:themeColor="text1"/>
                <w:sz w:val="16"/>
                <w:szCs w:val="16"/>
              </w:rPr>
              <w:t>Gelişmiş yönteme göre KDA sermaye yükümlülüğüne tabi portföylerin toplam tutarı</w:t>
            </w:r>
          </w:p>
        </w:tc>
        <w:tc>
          <w:tcPr>
            <w:tcW w:w="1991" w:type="dxa"/>
            <w:vAlign w:val="bottom"/>
          </w:tcPr>
          <w:p w14:paraId="1C113178" w14:textId="1324DBE1" w:rsidR="006A5B34" w:rsidRPr="009E3BE4" w:rsidRDefault="006A5B34" w:rsidP="004A68BA">
            <w:pPr>
              <w:ind w:right="-70"/>
              <w:jc w:val="right"/>
              <w:rPr>
                <w:color w:val="000000" w:themeColor="text1"/>
                <w:sz w:val="16"/>
                <w:szCs w:val="16"/>
              </w:rPr>
            </w:pPr>
            <w:r w:rsidRPr="009E3BE4">
              <w:rPr>
                <w:color w:val="000000" w:themeColor="text1"/>
                <w:sz w:val="16"/>
                <w:szCs w:val="16"/>
              </w:rPr>
              <w:t>-</w:t>
            </w:r>
          </w:p>
        </w:tc>
        <w:tc>
          <w:tcPr>
            <w:tcW w:w="1991" w:type="dxa"/>
            <w:vAlign w:val="bottom"/>
          </w:tcPr>
          <w:p w14:paraId="5AA37998" w14:textId="005C0E33" w:rsidR="006A5B34" w:rsidRPr="009E3BE4" w:rsidRDefault="006A5B34" w:rsidP="004A68BA">
            <w:pPr>
              <w:ind w:right="-70"/>
              <w:jc w:val="right"/>
              <w:rPr>
                <w:color w:val="000000" w:themeColor="text1"/>
                <w:sz w:val="16"/>
                <w:szCs w:val="16"/>
              </w:rPr>
            </w:pPr>
            <w:r w:rsidRPr="009E3BE4">
              <w:rPr>
                <w:color w:val="000000" w:themeColor="text1"/>
                <w:sz w:val="16"/>
                <w:szCs w:val="16"/>
              </w:rPr>
              <w:t>-</w:t>
            </w:r>
          </w:p>
        </w:tc>
      </w:tr>
      <w:tr w:rsidR="006A5B34" w:rsidRPr="009E3BE4" w14:paraId="4A4617E9" w14:textId="77777777" w:rsidTr="00851406">
        <w:tc>
          <w:tcPr>
            <w:tcW w:w="296" w:type="dxa"/>
          </w:tcPr>
          <w:p w14:paraId="67249A9D" w14:textId="77777777" w:rsidR="006A5B34" w:rsidRPr="009E3BE4" w:rsidRDefault="006A5B34" w:rsidP="004A68BA">
            <w:pPr>
              <w:rPr>
                <w:color w:val="000000" w:themeColor="text1"/>
                <w:sz w:val="16"/>
                <w:szCs w:val="16"/>
              </w:rPr>
            </w:pPr>
            <w:r w:rsidRPr="009E3BE4">
              <w:rPr>
                <w:color w:val="000000" w:themeColor="text1"/>
                <w:sz w:val="16"/>
                <w:szCs w:val="16"/>
              </w:rPr>
              <w:t>1</w:t>
            </w:r>
          </w:p>
        </w:tc>
        <w:tc>
          <w:tcPr>
            <w:tcW w:w="3956" w:type="dxa"/>
            <w:vAlign w:val="bottom"/>
          </w:tcPr>
          <w:p w14:paraId="024C6144" w14:textId="77777777" w:rsidR="006A5B34" w:rsidRPr="009E3BE4" w:rsidRDefault="006A5B34" w:rsidP="004A68BA">
            <w:pPr>
              <w:rPr>
                <w:color w:val="000000" w:themeColor="text1"/>
                <w:sz w:val="16"/>
                <w:szCs w:val="16"/>
              </w:rPr>
            </w:pPr>
            <w:r w:rsidRPr="009E3BE4">
              <w:rPr>
                <w:color w:val="000000" w:themeColor="text1"/>
                <w:sz w:val="16"/>
                <w:szCs w:val="16"/>
              </w:rPr>
              <w:t>(i) Riske maruz değer bileşeni (3*çarpan dahil)</w:t>
            </w:r>
          </w:p>
        </w:tc>
        <w:tc>
          <w:tcPr>
            <w:tcW w:w="1991" w:type="dxa"/>
            <w:shd w:val="clear" w:color="auto" w:fill="BFBFBF" w:themeFill="background1" w:themeFillShade="BF"/>
            <w:vAlign w:val="bottom"/>
          </w:tcPr>
          <w:p w14:paraId="473C1437" w14:textId="77777777" w:rsidR="006A5B34" w:rsidRPr="009E3BE4" w:rsidRDefault="006A5B34" w:rsidP="004A68BA">
            <w:pPr>
              <w:ind w:right="-70"/>
              <w:jc w:val="right"/>
              <w:rPr>
                <w:color w:val="000000" w:themeColor="text1"/>
                <w:sz w:val="16"/>
                <w:szCs w:val="16"/>
              </w:rPr>
            </w:pPr>
          </w:p>
        </w:tc>
        <w:tc>
          <w:tcPr>
            <w:tcW w:w="1991" w:type="dxa"/>
            <w:vAlign w:val="bottom"/>
          </w:tcPr>
          <w:p w14:paraId="66E069C2" w14:textId="2976B302" w:rsidR="006A5B34" w:rsidRPr="009E3BE4" w:rsidRDefault="006A5B34" w:rsidP="004A68BA">
            <w:pPr>
              <w:ind w:right="-70"/>
              <w:jc w:val="right"/>
              <w:rPr>
                <w:color w:val="000000" w:themeColor="text1"/>
                <w:sz w:val="16"/>
                <w:szCs w:val="16"/>
              </w:rPr>
            </w:pPr>
            <w:r w:rsidRPr="009E3BE4">
              <w:rPr>
                <w:color w:val="000000" w:themeColor="text1"/>
                <w:sz w:val="16"/>
                <w:szCs w:val="16"/>
              </w:rPr>
              <w:t>-</w:t>
            </w:r>
          </w:p>
        </w:tc>
      </w:tr>
      <w:tr w:rsidR="006A5B34" w:rsidRPr="009E3BE4" w14:paraId="3C6CE2A7" w14:textId="77777777" w:rsidTr="00851406">
        <w:tc>
          <w:tcPr>
            <w:tcW w:w="296" w:type="dxa"/>
          </w:tcPr>
          <w:p w14:paraId="7E1016B7" w14:textId="77777777" w:rsidR="006A5B34" w:rsidRPr="009E3BE4" w:rsidRDefault="006A5B34" w:rsidP="004A68BA">
            <w:pPr>
              <w:rPr>
                <w:color w:val="000000" w:themeColor="text1"/>
                <w:sz w:val="16"/>
                <w:szCs w:val="16"/>
              </w:rPr>
            </w:pPr>
            <w:r w:rsidRPr="009E3BE4">
              <w:rPr>
                <w:color w:val="000000" w:themeColor="text1"/>
                <w:sz w:val="16"/>
                <w:szCs w:val="16"/>
              </w:rPr>
              <w:t>2</w:t>
            </w:r>
          </w:p>
        </w:tc>
        <w:tc>
          <w:tcPr>
            <w:tcW w:w="3956" w:type="dxa"/>
            <w:vAlign w:val="bottom"/>
          </w:tcPr>
          <w:p w14:paraId="4A4458D9" w14:textId="77777777" w:rsidR="006A5B34" w:rsidRPr="009E3BE4" w:rsidRDefault="006A5B34" w:rsidP="004A68BA">
            <w:pPr>
              <w:rPr>
                <w:color w:val="000000" w:themeColor="text1"/>
                <w:sz w:val="16"/>
                <w:szCs w:val="16"/>
              </w:rPr>
            </w:pPr>
            <w:r w:rsidRPr="009E3BE4">
              <w:rPr>
                <w:color w:val="000000" w:themeColor="text1"/>
                <w:sz w:val="16"/>
                <w:szCs w:val="16"/>
              </w:rPr>
              <w:t>(ii) Stres riske maruz değer (3*çarpan dahil)</w:t>
            </w:r>
          </w:p>
        </w:tc>
        <w:tc>
          <w:tcPr>
            <w:tcW w:w="1991" w:type="dxa"/>
            <w:shd w:val="clear" w:color="auto" w:fill="BFBFBF" w:themeFill="background1" w:themeFillShade="BF"/>
            <w:vAlign w:val="bottom"/>
          </w:tcPr>
          <w:p w14:paraId="3B116C1A" w14:textId="77777777" w:rsidR="006A5B34" w:rsidRPr="009E3BE4" w:rsidRDefault="006A5B34" w:rsidP="004A68BA">
            <w:pPr>
              <w:ind w:right="-70"/>
              <w:jc w:val="right"/>
              <w:rPr>
                <w:color w:val="000000" w:themeColor="text1"/>
                <w:sz w:val="16"/>
                <w:szCs w:val="16"/>
              </w:rPr>
            </w:pPr>
          </w:p>
        </w:tc>
        <w:tc>
          <w:tcPr>
            <w:tcW w:w="1991" w:type="dxa"/>
            <w:vAlign w:val="bottom"/>
          </w:tcPr>
          <w:p w14:paraId="266CF12C" w14:textId="1F658B2B" w:rsidR="006A5B34" w:rsidRPr="009E3BE4" w:rsidRDefault="006A5B34" w:rsidP="004A68BA">
            <w:pPr>
              <w:ind w:right="-70"/>
              <w:jc w:val="right"/>
              <w:rPr>
                <w:color w:val="000000" w:themeColor="text1"/>
                <w:sz w:val="16"/>
                <w:szCs w:val="16"/>
              </w:rPr>
            </w:pPr>
            <w:r w:rsidRPr="009E3BE4">
              <w:rPr>
                <w:color w:val="000000" w:themeColor="text1"/>
                <w:sz w:val="16"/>
                <w:szCs w:val="16"/>
              </w:rPr>
              <w:t>-</w:t>
            </w:r>
          </w:p>
        </w:tc>
      </w:tr>
      <w:tr w:rsidR="006A5B34" w:rsidRPr="009E3BE4" w14:paraId="499E8D86" w14:textId="77777777" w:rsidTr="00851406">
        <w:tc>
          <w:tcPr>
            <w:tcW w:w="296" w:type="dxa"/>
          </w:tcPr>
          <w:p w14:paraId="383FE6F4" w14:textId="77777777" w:rsidR="006A5B34" w:rsidRPr="009E3BE4" w:rsidRDefault="006A5B34" w:rsidP="004A68BA">
            <w:pPr>
              <w:rPr>
                <w:color w:val="000000" w:themeColor="text1"/>
                <w:sz w:val="16"/>
                <w:szCs w:val="16"/>
              </w:rPr>
            </w:pPr>
            <w:r w:rsidRPr="009E3BE4">
              <w:rPr>
                <w:color w:val="000000" w:themeColor="text1"/>
                <w:sz w:val="16"/>
                <w:szCs w:val="16"/>
              </w:rPr>
              <w:t>3</w:t>
            </w:r>
          </w:p>
        </w:tc>
        <w:tc>
          <w:tcPr>
            <w:tcW w:w="3956" w:type="dxa"/>
            <w:vAlign w:val="bottom"/>
          </w:tcPr>
          <w:p w14:paraId="068BE0A8" w14:textId="77777777" w:rsidR="006A5B34" w:rsidRPr="009E3BE4" w:rsidRDefault="006A5B34" w:rsidP="004A68BA">
            <w:pPr>
              <w:rPr>
                <w:color w:val="000000" w:themeColor="text1"/>
                <w:sz w:val="16"/>
                <w:szCs w:val="16"/>
              </w:rPr>
            </w:pPr>
            <w:r w:rsidRPr="009E3BE4">
              <w:rPr>
                <w:color w:val="000000" w:themeColor="text1"/>
                <w:sz w:val="16"/>
                <w:szCs w:val="16"/>
              </w:rPr>
              <w:t>Standart yönteme göre KDA sermaye yükümlülüğüne tabi portföylerin toplam tutarı</w:t>
            </w:r>
          </w:p>
        </w:tc>
        <w:tc>
          <w:tcPr>
            <w:tcW w:w="1991" w:type="dxa"/>
            <w:vAlign w:val="bottom"/>
          </w:tcPr>
          <w:p w14:paraId="3F36417B" w14:textId="20964E4F" w:rsidR="006A5B34" w:rsidRPr="009E3BE4" w:rsidRDefault="006A5B34" w:rsidP="004A68BA">
            <w:pPr>
              <w:ind w:right="-70"/>
              <w:jc w:val="right"/>
              <w:rPr>
                <w:color w:val="000000" w:themeColor="text1"/>
                <w:sz w:val="16"/>
                <w:szCs w:val="16"/>
              </w:rPr>
            </w:pPr>
            <w:r w:rsidRPr="009E3BE4">
              <w:rPr>
                <w:color w:val="000000" w:themeColor="text1"/>
                <w:sz w:val="16"/>
                <w:szCs w:val="16"/>
              </w:rPr>
              <w:t>259.764</w:t>
            </w:r>
          </w:p>
        </w:tc>
        <w:tc>
          <w:tcPr>
            <w:tcW w:w="1991" w:type="dxa"/>
            <w:vAlign w:val="bottom"/>
          </w:tcPr>
          <w:p w14:paraId="1F7AEB38" w14:textId="5B76DD74" w:rsidR="006A5B34" w:rsidRPr="009E3BE4" w:rsidRDefault="006A5B34" w:rsidP="004A68BA">
            <w:pPr>
              <w:ind w:right="-70"/>
              <w:jc w:val="right"/>
              <w:rPr>
                <w:color w:val="000000" w:themeColor="text1"/>
                <w:sz w:val="16"/>
                <w:szCs w:val="16"/>
              </w:rPr>
            </w:pPr>
            <w:r w:rsidRPr="009E3BE4">
              <w:rPr>
                <w:color w:val="000000" w:themeColor="text1"/>
                <w:sz w:val="16"/>
                <w:szCs w:val="16"/>
              </w:rPr>
              <w:t>74.875</w:t>
            </w:r>
          </w:p>
        </w:tc>
      </w:tr>
      <w:tr w:rsidR="006A5B34" w:rsidRPr="009E3BE4" w14:paraId="2A175E12" w14:textId="77777777" w:rsidTr="00851406">
        <w:tc>
          <w:tcPr>
            <w:tcW w:w="296" w:type="dxa"/>
          </w:tcPr>
          <w:p w14:paraId="62A820C6" w14:textId="77777777" w:rsidR="006A5B34" w:rsidRPr="009E3BE4" w:rsidRDefault="006A5B34" w:rsidP="004A68BA">
            <w:pPr>
              <w:rPr>
                <w:b/>
                <w:color w:val="000000" w:themeColor="text1"/>
                <w:sz w:val="16"/>
                <w:szCs w:val="16"/>
              </w:rPr>
            </w:pPr>
            <w:r w:rsidRPr="009E3BE4">
              <w:rPr>
                <w:b/>
                <w:color w:val="000000" w:themeColor="text1"/>
                <w:sz w:val="16"/>
                <w:szCs w:val="16"/>
              </w:rPr>
              <w:t>4</w:t>
            </w:r>
          </w:p>
        </w:tc>
        <w:tc>
          <w:tcPr>
            <w:tcW w:w="3956" w:type="dxa"/>
            <w:vAlign w:val="bottom"/>
          </w:tcPr>
          <w:p w14:paraId="66FE36A0" w14:textId="77777777" w:rsidR="006A5B34" w:rsidRPr="009E3BE4" w:rsidRDefault="006A5B34" w:rsidP="004A68BA">
            <w:pPr>
              <w:rPr>
                <w:b/>
                <w:color w:val="000000" w:themeColor="text1"/>
                <w:sz w:val="16"/>
                <w:szCs w:val="16"/>
              </w:rPr>
            </w:pPr>
            <w:r w:rsidRPr="009E3BE4">
              <w:rPr>
                <w:b/>
                <w:color w:val="000000" w:themeColor="text1"/>
                <w:sz w:val="16"/>
                <w:szCs w:val="16"/>
              </w:rPr>
              <w:t>KDA sermaye yükümlülüğüne tabi toplam tutar</w:t>
            </w:r>
          </w:p>
        </w:tc>
        <w:tc>
          <w:tcPr>
            <w:tcW w:w="1991" w:type="dxa"/>
            <w:vAlign w:val="bottom"/>
          </w:tcPr>
          <w:p w14:paraId="41828B24" w14:textId="665843C2" w:rsidR="006A5B34" w:rsidRPr="009E3BE4" w:rsidRDefault="006A5B34" w:rsidP="004A68BA">
            <w:pPr>
              <w:ind w:right="-70"/>
              <w:jc w:val="right"/>
              <w:rPr>
                <w:b/>
                <w:color w:val="000000" w:themeColor="text1"/>
                <w:sz w:val="16"/>
                <w:szCs w:val="16"/>
              </w:rPr>
            </w:pPr>
            <w:r w:rsidRPr="009E3BE4">
              <w:rPr>
                <w:b/>
                <w:color w:val="000000" w:themeColor="text1"/>
                <w:sz w:val="16"/>
                <w:szCs w:val="16"/>
              </w:rPr>
              <w:t>259.764</w:t>
            </w:r>
          </w:p>
        </w:tc>
        <w:tc>
          <w:tcPr>
            <w:tcW w:w="1991" w:type="dxa"/>
            <w:vAlign w:val="bottom"/>
          </w:tcPr>
          <w:p w14:paraId="4820B6F3" w14:textId="38639AF4" w:rsidR="006A5B34" w:rsidRPr="009E3BE4" w:rsidRDefault="006A5B34" w:rsidP="004A68BA">
            <w:pPr>
              <w:ind w:right="-70"/>
              <w:jc w:val="right"/>
              <w:rPr>
                <w:b/>
                <w:color w:val="000000" w:themeColor="text1"/>
                <w:sz w:val="16"/>
                <w:szCs w:val="16"/>
              </w:rPr>
            </w:pPr>
            <w:r w:rsidRPr="009E3BE4">
              <w:rPr>
                <w:b/>
                <w:color w:val="000000" w:themeColor="text1"/>
                <w:sz w:val="16"/>
                <w:szCs w:val="16"/>
              </w:rPr>
              <w:t>74.875</w:t>
            </w:r>
          </w:p>
        </w:tc>
      </w:tr>
    </w:tbl>
    <w:p w14:paraId="5D80B18D" w14:textId="77777777" w:rsidR="006A5B34" w:rsidRPr="009E3BE4" w:rsidRDefault="006A5B34" w:rsidP="004A68BA">
      <w:pPr>
        <w:spacing w:line="228" w:lineRule="auto"/>
        <w:ind w:left="851"/>
        <w:rPr>
          <w:bCs/>
          <w:color w:val="000000" w:themeColor="text1"/>
          <w:sz w:val="16"/>
          <w:szCs w:val="16"/>
        </w:rPr>
      </w:pPr>
    </w:p>
    <w:p w14:paraId="2D286656" w14:textId="77777777" w:rsidR="006A5B34" w:rsidRPr="009E3BE4" w:rsidRDefault="006A5B34" w:rsidP="004A68BA">
      <w:pPr>
        <w:spacing w:line="228" w:lineRule="auto"/>
        <w:ind w:left="1276" w:hanging="441"/>
        <w:rPr>
          <w:b/>
          <w:color w:val="000000" w:themeColor="text1"/>
        </w:rPr>
      </w:pPr>
      <w:r w:rsidRPr="009E3BE4">
        <w:rPr>
          <w:b/>
          <w:color w:val="000000" w:themeColor="text1"/>
        </w:rPr>
        <w:t>ç)</w:t>
      </w:r>
      <w:r w:rsidRPr="009E3BE4">
        <w:rPr>
          <w:b/>
          <w:color w:val="000000" w:themeColor="text1"/>
        </w:rPr>
        <w:tab/>
        <w:t>Standart yaklaşım - Risk sınıfları ve risk ağırlıklarına göre karşı taraf kredi riski</w:t>
      </w:r>
    </w:p>
    <w:p w14:paraId="01EAAB3E" w14:textId="77777777" w:rsidR="006A5B34" w:rsidRPr="009E3BE4" w:rsidRDefault="006A5B34" w:rsidP="004A68BA">
      <w:pPr>
        <w:spacing w:line="228" w:lineRule="auto"/>
        <w:ind w:left="851"/>
        <w:rPr>
          <w:bCs/>
          <w:color w:val="000000" w:themeColor="text1"/>
          <w:sz w:val="16"/>
          <w:szCs w:val="16"/>
        </w:rPr>
      </w:pPr>
    </w:p>
    <w:tbl>
      <w:tblPr>
        <w:tblStyle w:val="TabloKlavuzu12"/>
        <w:tblW w:w="9352" w:type="dxa"/>
        <w:tblInd w:w="849" w:type="dxa"/>
        <w:tblBorders>
          <w:insideH w:val="dotted" w:sz="4" w:space="0" w:color="auto"/>
          <w:insideV w:val="dotted" w:sz="4" w:space="0" w:color="auto"/>
        </w:tblBorders>
        <w:tblLook w:val="04A0" w:firstRow="1" w:lastRow="0" w:firstColumn="1" w:lastColumn="0" w:noHBand="0" w:noVBand="1"/>
      </w:tblPr>
      <w:tblGrid>
        <w:gridCol w:w="2406"/>
        <w:gridCol w:w="856"/>
        <w:gridCol w:w="688"/>
        <w:gridCol w:w="908"/>
        <w:gridCol w:w="656"/>
        <w:gridCol w:w="682"/>
        <w:gridCol w:w="695"/>
        <w:gridCol w:w="695"/>
        <w:gridCol w:w="691"/>
        <w:gridCol w:w="1075"/>
      </w:tblGrid>
      <w:tr w:rsidR="006A5B34" w:rsidRPr="009E3BE4" w14:paraId="784A1FF3" w14:textId="77777777" w:rsidTr="00592349">
        <w:tc>
          <w:tcPr>
            <w:tcW w:w="2406" w:type="dxa"/>
            <w:vAlign w:val="bottom"/>
          </w:tcPr>
          <w:p w14:paraId="22B80D44" w14:textId="77777777" w:rsidR="006A5B34" w:rsidRPr="009E3BE4" w:rsidRDefault="006A5B34" w:rsidP="004A68BA">
            <w:pPr>
              <w:spacing w:line="228" w:lineRule="auto"/>
              <w:rPr>
                <w:b/>
                <w:color w:val="000000" w:themeColor="text1"/>
                <w:sz w:val="16"/>
                <w:szCs w:val="16"/>
              </w:rPr>
            </w:pPr>
            <w:r w:rsidRPr="009E3BE4">
              <w:rPr>
                <w:b/>
                <w:color w:val="000000" w:themeColor="text1"/>
                <w:sz w:val="16"/>
                <w:szCs w:val="16"/>
              </w:rPr>
              <w:t>Risk ağırlıkları</w:t>
            </w:r>
          </w:p>
          <w:p w14:paraId="09E1B5D6" w14:textId="77777777" w:rsidR="006A5B34" w:rsidRPr="009E3BE4" w:rsidRDefault="006A5B34" w:rsidP="004A68BA">
            <w:pPr>
              <w:spacing w:line="228" w:lineRule="auto"/>
              <w:rPr>
                <w:b/>
                <w:color w:val="000000" w:themeColor="text1"/>
                <w:sz w:val="16"/>
                <w:szCs w:val="16"/>
              </w:rPr>
            </w:pPr>
            <w:r w:rsidRPr="009E3BE4">
              <w:rPr>
                <w:b/>
                <w:color w:val="000000" w:themeColor="text1"/>
                <w:sz w:val="16"/>
                <w:szCs w:val="16"/>
              </w:rPr>
              <w:t>Risk sınıfları (Cari Dönem)</w:t>
            </w:r>
          </w:p>
        </w:tc>
        <w:tc>
          <w:tcPr>
            <w:tcW w:w="856" w:type="dxa"/>
            <w:shd w:val="clear" w:color="auto" w:fill="auto"/>
            <w:vAlign w:val="bottom"/>
          </w:tcPr>
          <w:p w14:paraId="33098BD7" w14:textId="77777777" w:rsidR="006A5B34" w:rsidRPr="009E3BE4" w:rsidRDefault="006A5B34" w:rsidP="004A68BA">
            <w:pPr>
              <w:spacing w:line="228" w:lineRule="auto"/>
              <w:ind w:right="-75"/>
              <w:jc w:val="right"/>
              <w:rPr>
                <w:b/>
                <w:color w:val="000000" w:themeColor="text1"/>
                <w:sz w:val="16"/>
                <w:szCs w:val="16"/>
              </w:rPr>
            </w:pPr>
            <w:r w:rsidRPr="009E3BE4">
              <w:rPr>
                <w:b/>
                <w:color w:val="000000" w:themeColor="text1"/>
                <w:sz w:val="16"/>
                <w:szCs w:val="16"/>
              </w:rPr>
              <w:t>%0</w:t>
            </w:r>
          </w:p>
        </w:tc>
        <w:tc>
          <w:tcPr>
            <w:tcW w:w="688" w:type="dxa"/>
            <w:shd w:val="clear" w:color="auto" w:fill="auto"/>
            <w:vAlign w:val="bottom"/>
          </w:tcPr>
          <w:p w14:paraId="10467A52" w14:textId="77777777" w:rsidR="006A5B34" w:rsidRPr="009E3BE4" w:rsidRDefault="006A5B34" w:rsidP="004A68BA">
            <w:pPr>
              <w:spacing w:line="228" w:lineRule="auto"/>
              <w:ind w:right="-75"/>
              <w:jc w:val="right"/>
              <w:rPr>
                <w:b/>
                <w:color w:val="000000" w:themeColor="text1"/>
                <w:sz w:val="16"/>
                <w:szCs w:val="16"/>
              </w:rPr>
            </w:pPr>
            <w:r w:rsidRPr="009E3BE4">
              <w:rPr>
                <w:b/>
                <w:color w:val="000000" w:themeColor="text1"/>
                <w:sz w:val="16"/>
                <w:szCs w:val="16"/>
              </w:rPr>
              <w:t>%10</w:t>
            </w:r>
          </w:p>
        </w:tc>
        <w:tc>
          <w:tcPr>
            <w:tcW w:w="908" w:type="dxa"/>
            <w:shd w:val="clear" w:color="auto" w:fill="auto"/>
            <w:vAlign w:val="bottom"/>
          </w:tcPr>
          <w:p w14:paraId="7ACF4CA4" w14:textId="77777777" w:rsidR="006A5B34" w:rsidRPr="009E3BE4" w:rsidRDefault="006A5B34" w:rsidP="004A68BA">
            <w:pPr>
              <w:spacing w:line="228" w:lineRule="auto"/>
              <w:ind w:right="-75"/>
              <w:jc w:val="right"/>
              <w:rPr>
                <w:b/>
                <w:color w:val="000000" w:themeColor="text1"/>
                <w:sz w:val="16"/>
                <w:szCs w:val="16"/>
              </w:rPr>
            </w:pPr>
            <w:r w:rsidRPr="009E3BE4">
              <w:rPr>
                <w:b/>
                <w:color w:val="000000" w:themeColor="text1"/>
                <w:sz w:val="16"/>
                <w:szCs w:val="16"/>
              </w:rPr>
              <w:t>%20</w:t>
            </w:r>
          </w:p>
        </w:tc>
        <w:tc>
          <w:tcPr>
            <w:tcW w:w="656" w:type="dxa"/>
            <w:shd w:val="clear" w:color="auto" w:fill="auto"/>
            <w:vAlign w:val="bottom"/>
          </w:tcPr>
          <w:p w14:paraId="7DBC19E6" w14:textId="77777777" w:rsidR="006A5B34" w:rsidRPr="009E3BE4" w:rsidRDefault="006A5B34" w:rsidP="004A68BA">
            <w:pPr>
              <w:spacing w:line="228" w:lineRule="auto"/>
              <w:ind w:right="-75"/>
              <w:jc w:val="right"/>
              <w:rPr>
                <w:b/>
                <w:color w:val="000000" w:themeColor="text1"/>
                <w:sz w:val="16"/>
                <w:szCs w:val="16"/>
              </w:rPr>
            </w:pPr>
            <w:r w:rsidRPr="009E3BE4">
              <w:rPr>
                <w:b/>
                <w:color w:val="000000" w:themeColor="text1"/>
                <w:sz w:val="16"/>
                <w:szCs w:val="16"/>
              </w:rPr>
              <w:t>%50</w:t>
            </w:r>
          </w:p>
        </w:tc>
        <w:tc>
          <w:tcPr>
            <w:tcW w:w="682" w:type="dxa"/>
            <w:shd w:val="clear" w:color="auto" w:fill="auto"/>
            <w:vAlign w:val="bottom"/>
          </w:tcPr>
          <w:p w14:paraId="343A832B" w14:textId="77777777" w:rsidR="006A5B34" w:rsidRPr="009E3BE4" w:rsidRDefault="006A5B34" w:rsidP="004A68BA">
            <w:pPr>
              <w:spacing w:line="228" w:lineRule="auto"/>
              <w:ind w:right="-75"/>
              <w:jc w:val="right"/>
              <w:rPr>
                <w:b/>
                <w:color w:val="000000" w:themeColor="text1"/>
                <w:sz w:val="16"/>
                <w:szCs w:val="16"/>
              </w:rPr>
            </w:pPr>
            <w:r w:rsidRPr="009E3BE4">
              <w:rPr>
                <w:b/>
                <w:color w:val="000000" w:themeColor="text1"/>
                <w:sz w:val="16"/>
                <w:szCs w:val="16"/>
              </w:rPr>
              <w:t>%75</w:t>
            </w:r>
          </w:p>
        </w:tc>
        <w:tc>
          <w:tcPr>
            <w:tcW w:w="695" w:type="dxa"/>
            <w:shd w:val="clear" w:color="auto" w:fill="auto"/>
            <w:vAlign w:val="bottom"/>
          </w:tcPr>
          <w:p w14:paraId="43C6D0C7" w14:textId="77777777" w:rsidR="006A5B34" w:rsidRPr="009E3BE4" w:rsidRDefault="006A5B34" w:rsidP="004A68BA">
            <w:pPr>
              <w:spacing w:line="228" w:lineRule="auto"/>
              <w:ind w:right="-75"/>
              <w:jc w:val="right"/>
              <w:rPr>
                <w:b/>
                <w:color w:val="000000" w:themeColor="text1"/>
                <w:sz w:val="16"/>
                <w:szCs w:val="16"/>
              </w:rPr>
            </w:pPr>
            <w:r w:rsidRPr="009E3BE4">
              <w:rPr>
                <w:b/>
                <w:color w:val="000000" w:themeColor="text1"/>
                <w:sz w:val="16"/>
                <w:szCs w:val="16"/>
              </w:rPr>
              <w:t>%100</w:t>
            </w:r>
          </w:p>
        </w:tc>
        <w:tc>
          <w:tcPr>
            <w:tcW w:w="695" w:type="dxa"/>
            <w:shd w:val="clear" w:color="auto" w:fill="auto"/>
            <w:vAlign w:val="bottom"/>
          </w:tcPr>
          <w:p w14:paraId="3D44390F" w14:textId="77777777" w:rsidR="006A5B34" w:rsidRPr="009E3BE4" w:rsidRDefault="006A5B34" w:rsidP="004A68BA">
            <w:pPr>
              <w:spacing w:line="228" w:lineRule="auto"/>
              <w:ind w:right="-75"/>
              <w:jc w:val="right"/>
              <w:rPr>
                <w:b/>
                <w:color w:val="000000" w:themeColor="text1"/>
                <w:sz w:val="16"/>
                <w:szCs w:val="16"/>
              </w:rPr>
            </w:pPr>
            <w:r w:rsidRPr="009E3BE4">
              <w:rPr>
                <w:b/>
                <w:color w:val="000000" w:themeColor="text1"/>
                <w:sz w:val="16"/>
                <w:szCs w:val="16"/>
              </w:rPr>
              <w:t>%150</w:t>
            </w:r>
          </w:p>
        </w:tc>
        <w:tc>
          <w:tcPr>
            <w:tcW w:w="691" w:type="dxa"/>
            <w:shd w:val="clear" w:color="auto" w:fill="auto"/>
            <w:vAlign w:val="bottom"/>
          </w:tcPr>
          <w:p w14:paraId="7D4DDB53" w14:textId="77777777" w:rsidR="006A5B34" w:rsidRPr="009E3BE4" w:rsidRDefault="006A5B34" w:rsidP="004A68BA">
            <w:pPr>
              <w:spacing w:line="228" w:lineRule="auto"/>
              <w:ind w:right="-75"/>
              <w:jc w:val="right"/>
              <w:rPr>
                <w:b/>
                <w:color w:val="000000" w:themeColor="text1"/>
                <w:sz w:val="16"/>
                <w:szCs w:val="16"/>
              </w:rPr>
            </w:pPr>
            <w:r w:rsidRPr="009E3BE4">
              <w:rPr>
                <w:b/>
                <w:color w:val="000000" w:themeColor="text1"/>
                <w:sz w:val="16"/>
                <w:szCs w:val="16"/>
              </w:rPr>
              <w:t>Diğer</w:t>
            </w:r>
          </w:p>
        </w:tc>
        <w:tc>
          <w:tcPr>
            <w:tcW w:w="1075" w:type="dxa"/>
            <w:vAlign w:val="bottom"/>
          </w:tcPr>
          <w:p w14:paraId="2EE3E80E" w14:textId="77777777" w:rsidR="006A5B34" w:rsidRPr="009E3BE4" w:rsidRDefault="006A5B34" w:rsidP="004A68BA">
            <w:pPr>
              <w:spacing w:line="228" w:lineRule="auto"/>
              <w:ind w:right="-75"/>
              <w:jc w:val="center"/>
              <w:rPr>
                <w:b/>
                <w:color w:val="000000" w:themeColor="text1"/>
                <w:sz w:val="16"/>
                <w:szCs w:val="16"/>
              </w:rPr>
            </w:pPr>
            <w:r w:rsidRPr="009E3BE4">
              <w:rPr>
                <w:b/>
                <w:color w:val="000000" w:themeColor="text1"/>
                <w:sz w:val="16"/>
                <w:szCs w:val="16"/>
              </w:rPr>
              <w:t xml:space="preserve">Toplam </w:t>
            </w:r>
            <w:r w:rsidRPr="009E3BE4">
              <w:rPr>
                <w:b/>
                <w:color w:val="000000" w:themeColor="text1"/>
                <w:sz w:val="16"/>
                <w:szCs w:val="16"/>
              </w:rPr>
              <w:br/>
              <w:t xml:space="preserve">kredi riski </w:t>
            </w:r>
            <w:r w:rsidRPr="009E3BE4">
              <w:rPr>
                <w:b/>
                <w:color w:val="000000" w:themeColor="text1"/>
                <w:sz w:val="16"/>
                <w:szCs w:val="16"/>
                <w:vertAlign w:val="superscript"/>
              </w:rPr>
              <w:t>(*)</w:t>
            </w:r>
          </w:p>
        </w:tc>
      </w:tr>
      <w:tr w:rsidR="00592349" w:rsidRPr="009E3BE4" w14:paraId="5BF47FD6" w14:textId="77777777" w:rsidTr="00592349">
        <w:tc>
          <w:tcPr>
            <w:tcW w:w="2406" w:type="dxa"/>
            <w:vAlign w:val="bottom"/>
          </w:tcPr>
          <w:p w14:paraId="4EB89654" w14:textId="77777777" w:rsidR="00592349" w:rsidRPr="009E3BE4" w:rsidRDefault="00592349" w:rsidP="004A68BA">
            <w:pPr>
              <w:spacing w:line="228" w:lineRule="auto"/>
              <w:rPr>
                <w:color w:val="000000" w:themeColor="text1"/>
                <w:sz w:val="16"/>
                <w:szCs w:val="16"/>
              </w:rPr>
            </w:pPr>
            <w:r w:rsidRPr="009E3BE4">
              <w:rPr>
                <w:color w:val="000000" w:themeColor="text1"/>
                <w:sz w:val="16"/>
                <w:szCs w:val="16"/>
              </w:rPr>
              <w:t>Merkezi yönetimlerden ve merkez bankalarından alacaklar</w:t>
            </w:r>
          </w:p>
        </w:tc>
        <w:tc>
          <w:tcPr>
            <w:tcW w:w="856" w:type="dxa"/>
            <w:vAlign w:val="bottom"/>
          </w:tcPr>
          <w:p w14:paraId="1A6BE178" w14:textId="25B32FB7" w:rsidR="00592349" w:rsidRPr="009E3BE4" w:rsidRDefault="00592349" w:rsidP="00932A75">
            <w:pPr>
              <w:ind w:right="-70"/>
              <w:jc w:val="right"/>
              <w:rPr>
                <w:color w:val="000000" w:themeColor="text1"/>
                <w:sz w:val="16"/>
                <w:szCs w:val="16"/>
              </w:rPr>
            </w:pPr>
            <w:r w:rsidRPr="009E3BE4">
              <w:rPr>
                <w:color w:val="000000" w:themeColor="text1"/>
                <w:sz w:val="16"/>
                <w:szCs w:val="16"/>
              </w:rPr>
              <w:t>2.982.15</w:t>
            </w:r>
            <w:r w:rsidR="00932A75">
              <w:rPr>
                <w:color w:val="000000" w:themeColor="text1"/>
                <w:sz w:val="16"/>
                <w:szCs w:val="16"/>
              </w:rPr>
              <w:t>9</w:t>
            </w:r>
          </w:p>
        </w:tc>
        <w:tc>
          <w:tcPr>
            <w:tcW w:w="688" w:type="dxa"/>
            <w:vAlign w:val="bottom"/>
          </w:tcPr>
          <w:p w14:paraId="27CCACF9" w14:textId="77777777" w:rsidR="00592349" w:rsidRPr="009E3BE4" w:rsidRDefault="00592349" w:rsidP="004A68BA">
            <w:pPr>
              <w:ind w:right="-70"/>
              <w:jc w:val="right"/>
              <w:rPr>
                <w:color w:val="000000" w:themeColor="text1"/>
                <w:sz w:val="16"/>
                <w:szCs w:val="16"/>
              </w:rPr>
            </w:pPr>
          </w:p>
          <w:p w14:paraId="721491D7" w14:textId="77777777" w:rsidR="00592349" w:rsidRPr="009E3BE4" w:rsidRDefault="00592349" w:rsidP="004A68BA">
            <w:pPr>
              <w:ind w:right="-70"/>
              <w:jc w:val="right"/>
              <w:rPr>
                <w:color w:val="000000" w:themeColor="text1"/>
                <w:sz w:val="16"/>
                <w:szCs w:val="16"/>
              </w:rPr>
            </w:pPr>
          </w:p>
          <w:p w14:paraId="2E3B1881" w14:textId="1A2BC69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908" w:type="dxa"/>
            <w:vAlign w:val="bottom"/>
          </w:tcPr>
          <w:p w14:paraId="195D2491" w14:textId="4EC53399" w:rsidR="00592349" w:rsidRPr="009E3BE4" w:rsidRDefault="00592349" w:rsidP="004A68BA">
            <w:pPr>
              <w:ind w:right="-70"/>
              <w:jc w:val="right"/>
              <w:rPr>
                <w:color w:val="000000" w:themeColor="text1"/>
                <w:sz w:val="16"/>
                <w:szCs w:val="16"/>
              </w:rPr>
            </w:pPr>
            <w:r w:rsidRPr="009E3BE4">
              <w:rPr>
                <w:color w:val="000000" w:themeColor="text1"/>
                <w:sz w:val="16"/>
                <w:szCs w:val="16"/>
              </w:rPr>
              <w:t>17.279</w:t>
            </w:r>
          </w:p>
        </w:tc>
        <w:tc>
          <w:tcPr>
            <w:tcW w:w="656" w:type="dxa"/>
            <w:vAlign w:val="bottom"/>
          </w:tcPr>
          <w:p w14:paraId="4680B01C" w14:textId="77777777" w:rsidR="00592349" w:rsidRPr="009E3BE4" w:rsidRDefault="00592349" w:rsidP="004A68BA">
            <w:pPr>
              <w:ind w:right="-70"/>
              <w:jc w:val="right"/>
              <w:rPr>
                <w:color w:val="000000" w:themeColor="text1"/>
                <w:sz w:val="16"/>
                <w:szCs w:val="16"/>
              </w:rPr>
            </w:pPr>
          </w:p>
          <w:p w14:paraId="51F0F305" w14:textId="77777777" w:rsidR="00592349" w:rsidRPr="009E3BE4" w:rsidRDefault="00592349" w:rsidP="004A68BA">
            <w:pPr>
              <w:ind w:right="-70"/>
              <w:jc w:val="right"/>
              <w:rPr>
                <w:color w:val="000000" w:themeColor="text1"/>
                <w:sz w:val="16"/>
                <w:szCs w:val="16"/>
              </w:rPr>
            </w:pPr>
          </w:p>
          <w:p w14:paraId="57D35D56" w14:textId="23A7E048"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82" w:type="dxa"/>
            <w:vAlign w:val="bottom"/>
          </w:tcPr>
          <w:p w14:paraId="0377E755" w14:textId="77777777" w:rsidR="00592349" w:rsidRPr="009E3BE4" w:rsidRDefault="00592349" w:rsidP="004A68BA">
            <w:pPr>
              <w:ind w:right="-70"/>
              <w:jc w:val="right"/>
              <w:rPr>
                <w:color w:val="000000" w:themeColor="text1"/>
                <w:sz w:val="16"/>
                <w:szCs w:val="16"/>
              </w:rPr>
            </w:pPr>
          </w:p>
          <w:p w14:paraId="29F24DDF" w14:textId="77777777" w:rsidR="00592349" w:rsidRPr="009E3BE4" w:rsidRDefault="00592349" w:rsidP="004A68BA">
            <w:pPr>
              <w:ind w:right="-70"/>
              <w:jc w:val="right"/>
              <w:rPr>
                <w:color w:val="000000" w:themeColor="text1"/>
                <w:sz w:val="16"/>
                <w:szCs w:val="16"/>
              </w:rPr>
            </w:pPr>
          </w:p>
          <w:p w14:paraId="32F50779" w14:textId="4FA21B02"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5" w:type="dxa"/>
            <w:vAlign w:val="bottom"/>
          </w:tcPr>
          <w:p w14:paraId="3DA0B7E1" w14:textId="77777777" w:rsidR="00592349" w:rsidRPr="009E3BE4" w:rsidRDefault="00592349" w:rsidP="004A68BA">
            <w:pPr>
              <w:ind w:right="-70"/>
              <w:jc w:val="right"/>
              <w:rPr>
                <w:color w:val="000000" w:themeColor="text1"/>
                <w:sz w:val="16"/>
                <w:szCs w:val="16"/>
              </w:rPr>
            </w:pPr>
          </w:p>
          <w:p w14:paraId="59BB1292" w14:textId="77777777" w:rsidR="00592349" w:rsidRPr="009E3BE4" w:rsidRDefault="00592349" w:rsidP="004A68BA">
            <w:pPr>
              <w:ind w:right="-70"/>
              <w:jc w:val="right"/>
              <w:rPr>
                <w:color w:val="000000" w:themeColor="text1"/>
                <w:sz w:val="16"/>
                <w:szCs w:val="16"/>
              </w:rPr>
            </w:pPr>
          </w:p>
          <w:p w14:paraId="19EB4188" w14:textId="78C4511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5" w:type="dxa"/>
            <w:vAlign w:val="bottom"/>
          </w:tcPr>
          <w:p w14:paraId="0E7D2ACA" w14:textId="77777777" w:rsidR="00592349" w:rsidRPr="009E3BE4" w:rsidRDefault="00592349" w:rsidP="004A68BA">
            <w:pPr>
              <w:ind w:right="-70"/>
              <w:jc w:val="right"/>
              <w:rPr>
                <w:color w:val="000000" w:themeColor="text1"/>
                <w:sz w:val="16"/>
                <w:szCs w:val="16"/>
              </w:rPr>
            </w:pPr>
          </w:p>
          <w:p w14:paraId="72DF4CEA" w14:textId="77777777" w:rsidR="00592349" w:rsidRPr="009E3BE4" w:rsidRDefault="00592349" w:rsidP="004A68BA">
            <w:pPr>
              <w:ind w:right="-70"/>
              <w:jc w:val="right"/>
              <w:rPr>
                <w:color w:val="000000" w:themeColor="text1"/>
                <w:sz w:val="16"/>
                <w:szCs w:val="16"/>
              </w:rPr>
            </w:pPr>
          </w:p>
          <w:p w14:paraId="3381D84C" w14:textId="7B969C6C"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1" w:type="dxa"/>
            <w:vAlign w:val="bottom"/>
          </w:tcPr>
          <w:p w14:paraId="68B3A2B5" w14:textId="77777777" w:rsidR="00592349" w:rsidRPr="009E3BE4" w:rsidRDefault="00592349" w:rsidP="004A68BA">
            <w:pPr>
              <w:ind w:right="-70"/>
              <w:jc w:val="right"/>
              <w:rPr>
                <w:color w:val="000000" w:themeColor="text1"/>
                <w:sz w:val="16"/>
                <w:szCs w:val="16"/>
              </w:rPr>
            </w:pPr>
          </w:p>
          <w:p w14:paraId="4E75E9FF" w14:textId="77777777" w:rsidR="00592349" w:rsidRPr="009E3BE4" w:rsidRDefault="00592349" w:rsidP="004A68BA">
            <w:pPr>
              <w:ind w:right="-70"/>
              <w:jc w:val="right"/>
              <w:rPr>
                <w:color w:val="000000" w:themeColor="text1"/>
                <w:sz w:val="16"/>
                <w:szCs w:val="16"/>
              </w:rPr>
            </w:pPr>
          </w:p>
          <w:p w14:paraId="173DD067" w14:textId="1C9EB93A"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75" w:type="dxa"/>
            <w:vAlign w:val="bottom"/>
          </w:tcPr>
          <w:p w14:paraId="72CA74EC" w14:textId="4C32CA32" w:rsidR="00592349" w:rsidRPr="009E3BE4" w:rsidRDefault="00592349" w:rsidP="004A68BA">
            <w:pPr>
              <w:ind w:right="-70"/>
              <w:jc w:val="right"/>
              <w:rPr>
                <w:color w:val="000000" w:themeColor="text1"/>
                <w:sz w:val="16"/>
                <w:szCs w:val="16"/>
              </w:rPr>
            </w:pPr>
            <w:r w:rsidRPr="009E3BE4">
              <w:rPr>
                <w:color w:val="000000" w:themeColor="text1"/>
                <w:sz w:val="16"/>
                <w:szCs w:val="16"/>
              </w:rPr>
              <w:t>3.456</w:t>
            </w:r>
          </w:p>
        </w:tc>
      </w:tr>
      <w:tr w:rsidR="00592349" w:rsidRPr="009E3BE4" w14:paraId="6B5E5DFE" w14:textId="77777777" w:rsidTr="00592349">
        <w:tc>
          <w:tcPr>
            <w:tcW w:w="2406" w:type="dxa"/>
          </w:tcPr>
          <w:p w14:paraId="4DD9298E" w14:textId="77777777" w:rsidR="00592349" w:rsidRPr="009E3BE4" w:rsidRDefault="00592349" w:rsidP="004A68BA">
            <w:pPr>
              <w:spacing w:line="228" w:lineRule="auto"/>
              <w:rPr>
                <w:color w:val="000000" w:themeColor="text1"/>
                <w:sz w:val="16"/>
                <w:szCs w:val="16"/>
              </w:rPr>
            </w:pPr>
            <w:r w:rsidRPr="009E3BE4">
              <w:rPr>
                <w:color w:val="000000" w:themeColor="text1"/>
                <w:sz w:val="16"/>
                <w:szCs w:val="16"/>
              </w:rPr>
              <w:t>Bölgesel veya yerel yönetimlerden alacaklar</w:t>
            </w:r>
          </w:p>
        </w:tc>
        <w:tc>
          <w:tcPr>
            <w:tcW w:w="856" w:type="dxa"/>
            <w:vAlign w:val="bottom"/>
          </w:tcPr>
          <w:p w14:paraId="00949DC1" w14:textId="77777777" w:rsidR="00592349" w:rsidRPr="009E3BE4" w:rsidRDefault="00592349" w:rsidP="004A68BA">
            <w:pPr>
              <w:ind w:right="-70"/>
              <w:jc w:val="right"/>
              <w:rPr>
                <w:color w:val="000000" w:themeColor="text1"/>
                <w:sz w:val="16"/>
                <w:szCs w:val="16"/>
              </w:rPr>
            </w:pPr>
          </w:p>
          <w:p w14:paraId="1234E981" w14:textId="6074A045"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88" w:type="dxa"/>
            <w:vAlign w:val="bottom"/>
          </w:tcPr>
          <w:p w14:paraId="1D058809" w14:textId="77777777" w:rsidR="00592349" w:rsidRPr="009E3BE4" w:rsidRDefault="00592349" w:rsidP="004A68BA">
            <w:pPr>
              <w:ind w:right="-70"/>
              <w:jc w:val="right"/>
              <w:rPr>
                <w:color w:val="000000" w:themeColor="text1"/>
                <w:sz w:val="16"/>
                <w:szCs w:val="16"/>
              </w:rPr>
            </w:pPr>
          </w:p>
          <w:p w14:paraId="6AB6062E" w14:textId="78408454"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908" w:type="dxa"/>
            <w:vAlign w:val="bottom"/>
          </w:tcPr>
          <w:p w14:paraId="4558433F" w14:textId="77777777" w:rsidR="00592349" w:rsidRPr="009E3BE4" w:rsidRDefault="00592349" w:rsidP="004A68BA">
            <w:pPr>
              <w:ind w:right="-70"/>
              <w:jc w:val="right"/>
              <w:rPr>
                <w:color w:val="000000" w:themeColor="text1"/>
                <w:sz w:val="16"/>
                <w:szCs w:val="16"/>
              </w:rPr>
            </w:pPr>
          </w:p>
          <w:p w14:paraId="0675BC68" w14:textId="6618A53F"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56" w:type="dxa"/>
            <w:vAlign w:val="bottom"/>
          </w:tcPr>
          <w:p w14:paraId="39454AC6" w14:textId="77777777" w:rsidR="00592349" w:rsidRPr="009E3BE4" w:rsidRDefault="00592349" w:rsidP="004A68BA">
            <w:pPr>
              <w:ind w:right="-70"/>
              <w:jc w:val="right"/>
              <w:rPr>
                <w:color w:val="000000" w:themeColor="text1"/>
                <w:sz w:val="16"/>
                <w:szCs w:val="16"/>
              </w:rPr>
            </w:pPr>
          </w:p>
          <w:p w14:paraId="674ACF59" w14:textId="32526DC4"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82" w:type="dxa"/>
            <w:vAlign w:val="bottom"/>
          </w:tcPr>
          <w:p w14:paraId="6A208ECD" w14:textId="77777777" w:rsidR="00592349" w:rsidRPr="009E3BE4" w:rsidRDefault="00592349" w:rsidP="004A68BA">
            <w:pPr>
              <w:ind w:right="-70"/>
              <w:jc w:val="right"/>
              <w:rPr>
                <w:color w:val="000000" w:themeColor="text1"/>
                <w:sz w:val="16"/>
                <w:szCs w:val="16"/>
              </w:rPr>
            </w:pPr>
          </w:p>
          <w:p w14:paraId="1F31BF09" w14:textId="7E133AAA"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5" w:type="dxa"/>
            <w:vAlign w:val="bottom"/>
          </w:tcPr>
          <w:p w14:paraId="24B59AFA" w14:textId="77777777" w:rsidR="00592349" w:rsidRPr="009E3BE4" w:rsidRDefault="00592349" w:rsidP="004A68BA">
            <w:pPr>
              <w:ind w:right="-70"/>
              <w:jc w:val="right"/>
              <w:rPr>
                <w:color w:val="000000" w:themeColor="text1"/>
                <w:sz w:val="16"/>
                <w:szCs w:val="16"/>
              </w:rPr>
            </w:pPr>
          </w:p>
          <w:p w14:paraId="3E74002E" w14:textId="660726B6"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5" w:type="dxa"/>
            <w:vAlign w:val="bottom"/>
          </w:tcPr>
          <w:p w14:paraId="2A3D5F59" w14:textId="77777777" w:rsidR="00592349" w:rsidRPr="009E3BE4" w:rsidRDefault="00592349" w:rsidP="004A68BA">
            <w:pPr>
              <w:ind w:right="-70"/>
              <w:jc w:val="right"/>
              <w:rPr>
                <w:color w:val="000000" w:themeColor="text1"/>
                <w:sz w:val="16"/>
                <w:szCs w:val="16"/>
              </w:rPr>
            </w:pPr>
          </w:p>
          <w:p w14:paraId="0B3D086B" w14:textId="0F7FB546"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1" w:type="dxa"/>
            <w:vAlign w:val="bottom"/>
          </w:tcPr>
          <w:p w14:paraId="61E74B5C" w14:textId="77777777" w:rsidR="00592349" w:rsidRPr="009E3BE4" w:rsidRDefault="00592349" w:rsidP="004A68BA">
            <w:pPr>
              <w:ind w:right="-70"/>
              <w:jc w:val="right"/>
              <w:rPr>
                <w:color w:val="000000" w:themeColor="text1"/>
                <w:sz w:val="16"/>
                <w:szCs w:val="16"/>
              </w:rPr>
            </w:pPr>
          </w:p>
          <w:p w14:paraId="11939B05" w14:textId="0142E124"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75" w:type="dxa"/>
            <w:vAlign w:val="bottom"/>
          </w:tcPr>
          <w:p w14:paraId="5D40761E" w14:textId="77777777" w:rsidR="00592349" w:rsidRPr="009E3BE4" w:rsidRDefault="00592349" w:rsidP="004A68BA">
            <w:pPr>
              <w:ind w:right="-70"/>
              <w:jc w:val="right"/>
              <w:rPr>
                <w:color w:val="000000" w:themeColor="text1"/>
                <w:sz w:val="16"/>
                <w:szCs w:val="16"/>
              </w:rPr>
            </w:pPr>
          </w:p>
          <w:p w14:paraId="5974A803" w14:textId="0D005769"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r>
      <w:tr w:rsidR="00592349" w:rsidRPr="009E3BE4" w14:paraId="75A32F56" w14:textId="77777777" w:rsidTr="00592349">
        <w:tc>
          <w:tcPr>
            <w:tcW w:w="2406" w:type="dxa"/>
          </w:tcPr>
          <w:p w14:paraId="1E48D07D" w14:textId="77777777" w:rsidR="00592349" w:rsidRPr="009E3BE4" w:rsidRDefault="00592349" w:rsidP="004A68BA">
            <w:pPr>
              <w:spacing w:line="228" w:lineRule="auto"/>
              <w:rPr>
                <w:color w:val="000000" w:themeColor="text1"/>
                <w:sz w:val="16"/>
                <w:szCs w:val="16"/>
              </w:rPr>
            </w:pPr>
            <w:r w:rsidRPr="009E3BE4">
              <w:rPr>
                <w:color w:val="000000" w:themeColor="text1"/>
                <w:sz w:val="16"/>
                <w:szCs w:val="16"/>
              </w:rPr>
              <w:t>İdari birimlerden ve ticari olmayan girişimlerden alacaklar</w:t>
            </w:r>
          </w:p>
        </w:tc>
        <w:tc>
          <w:tcPr>
            <w:tcW w:w="856" w:type="dxa"/>
            <w:vAlign w:val="bottom"/>
          </w:tcPr>
          <w:p w14:paraId="0B58689A" w14:textId="77777777" w:rsidR="00592349" w:rsidRPr="009E3BE4" w:rsidRDefault="00592349" w:rsidP="004A68BA">
            <w:pPr>
              <w:ind w:right="-70"/>
              <w:jc w:val="right"/>
              <w:rPr>
                <w:color w:val="000000" w:themeColor="text1"/>
                <w:sz w:val="16"/>
                <w:szCs w:val="16"/>
              </w:rPr>
            </w:pPr>
          </w:p>
          <w:p w14:paraId="589D9CA7" w14:textId="59B18DB2"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88" w:type="dxa"/>
            <w:vAlign w:val="bottom"/>
          </w:tcPr>
          <w:p w14:paraId="0E616130" w14:textId="77777777" w:rsidR="00592349" w:rsidRPr="009E3BE4" w:rsidRDefault="00592349" w:rsidP="004A68BA">
            <w:pPr>
              <w:ind w:right="-70"/>
              <w:jc w:val="right"/>
              <w:rPr>
                <w:color w:val="000000" w:themeColor="text1"/>
                <w:sz w:val="16"/>
                <w:szCs w:val="16"/>
              </w:rPr>
            </w:pPr>
          </w:p>
          <w:p w14:paraId="6D754D38" w14:textId="48DA340C"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908" w:type="dxa"/>
            <w:vAlign w:val="bottom"/>
          </w:tcPr>
          <w:p w14:paraId="32490924" w14:textId="77777777" w:rsidR="00592349" w:rsidRPr="009E3BE4" w:rsidRDefault="00592349" w:rsidP="004A68BA">
            <w:pPr>
              <w:ind w:right="-70"/>
              <w:jc w:val="right"/>
              <w:rPr>
                <w:color w:val="000000" w:themeColor="text1"/>
                <w:sz w:val="16"/>
                <w:szCs w:val="16"/>
              </w:rPr>
            </w:pPr>
          </w:p>
          <w:p w14:paraId="1CB1959C" w14:textId="36F08651"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56" w:type="dxa"/>
            <w:vAlign w:val="bottom"/>
          </w:tcPr>
          <w:p w14:paraId="5632DBE3" w14:textId="77777777" w:rsidR="00592349" w:rsidRPr="009E3BE4" w:rsidRDefault="00592349" w:rsidP="004A68BA">
            <w:pPr>
              <w:ind w:right="-70"/>
              <w:jc w:val="right"/>
              <w:rPr>
                <w:color w:val="000000" w:themeColor="text1"/>
                <w:sz w:val="16"/>
                <w:szCs w:val="16"/>
              </w:rPr>
            </w:pPr>
          </w:p>
          <w:p w14:paraId="208ED93A" w14:textId="782A6DAD"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82" w:type="dxa"/>
            <w:vAlign w:val="bottom"/>
          </w:tcPr>
          <w:p w14:paraId="3C6906A5" w14:textId="77777777" w:rsidR="00592349" w:rsidRPr="009E3BE4" w:rsidRDefault="00592349" w:rsidP="004A68BA">
            <w:pPr>
              <w:ind w:right="-70"/>
              <w:jc w:val="right"/>
              <w:rPr>
                <w:color w:val="000000" w:themeColor="text1"/>
                <w:sz w:val="16"/>
                <w:szCs w:val="16"/>
              </w:rPr>
            </w:pPr>
          </w:p>
          <w:p w14:paraId="0FCE36FC" w14:textId="2430BF03"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5" w:type="dxa"/>
            <w:vAlign w:val="bottom"/>
          </w:tcPr>
          <w:p w14:paraId="4B380CF3" w14:textId="77777777" w:rsidR="00592349" w:rsidRPr="009E3BE4" w:rsidRDefault="00592349" w:rsidP="004A68BA">
            <w:pPr>
              <w:ind w:right="-70"/>
              <w:jc w:val="right"/>
              <w:rPr>
                <w:color w:val="000000" w:themeColor="text1"/>
                <w:sz w:val="16"/>
                <w:szCs w:val="16"/>
              </w:rPr>
            </w:pPr>
          </w:p>
          <w:p w14:paraId="6E8ACE0B" w14:textId="4055AD01"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5" w:type="dxa"/>
            <w:vAlign w:val="bottom"/>
          </w:tcPr>
          <w:p w14:paraId="33F68FA0" w14:textId="77777777" w:rsidR="00592349" w:rsidRPr="009E3BE4" w:rsidRDefault="00592349" w:rsidP="004A68BA">
            <w:pPr>
              <w:ind w:right="-70"/>
              <w:jc w:val="right"/>
              <w:rPr>
                <w:color w:val="000000" w:themeColor="text1"/>
                <w:sz w:val="16"/>
                <w:szCs w:val="16"/>
              </w:rPr>
            </w:pPr>
          </w:p>
          <w:p w14:paraId="0FDAE7C8" w14:textId="14F0AF11"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1" w:type="dxa"/>
            <w:vAlign w:val="bottom"/>
          </w:tcPr>
          <w:p w14:paraId="65502CAF" w14:textId="77777777" w:rsidR="00592349" w:rsidRPr="009E3BE4" w:rsidRDefault="00592349" w:rsidP="004A68BA">
            <w:pPr>
              <w:ind w:right="-70"/>
              <w:jc w:val="right"/>
              <w:rPr>
                <w:color w:val="000000" w:themeColor="text1"/>
                <w:sz w:val="16"/>
                <w:szCs w:val="16"/>
              </w:rPr>
            </w:pPr>
          </w:p>
          <w:p w14:paraId="395F0FAF" w14:textId="4FCF25E4"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75" w:type="dxa"/>
            <w:vAlign w:val="bottom"/>
          </w:tcPr>
          <w:p w14:paraId="2A63004D" w14:textId="77777777" w:rsidR="00592349" w:rsidRPr="009E3BE4" w:rsidRDefault="00592349" w:rsidP="004A68BA">
            <w:pPr>
              <w:ind w:right="-70"/>
              <w:jc w:val="right"/>
              <w:rPr>
                <w:color w:val="000000" w:themeColor="text1"/>
                <w:sz w:val="16"/>
                <w:szCs w:val="16"/>
              </w:rPr>
            </w:pPr>
          </w:p>
          <w:p w14:paraId="315A70B9" w14:textId="330F5580"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r>
      <w:tr w:rsidR="00592349" w:rsidRPr="009E3BE4" w14:paraId="772824B6" w14:textId="77777777" w:rsidTr="00592349">
        <w:tc>
          <w:tcPr>
            <w:tcW w:w="2406" w:type="dxa"/>
          </w:tcPr>
          <w:p w14:paraId="105BF70C" w14:textId="77777777" w:rsidR="00592349" w:rsidRPr="009E3BE4" w:rsidRDefault="00592349" w:rsidP="004A68BA">
            <w:pPr>
              <w:spacing w:line="228" w:lineRule="auto"/>
              <w:rPr>
                <w:color w:val="000000" w:themeColor="text1"/>
                <w:sz w:val="16"/>
                <w:szCs w:val="16"/>
              </w:rPr>
            </w:pPr>
            <w:r w:rsidRPr="009E3BE4">
              <w:rPr>
                <w:color w:val="000000" w:themeColor="text1"/>
                <w:sz w:val="16"/>
                <w:szCs w:val="16"/>
              </w:rPr>
              <w:t>Çok taraflı kalkınma bankalarından alacaklar</w:t>
            </w:r>
          </w:p>
        </w:tc>
        <w:tc>
          <w:tcPr>
            <w:tcW w:w="856" w:type="dxa"/>
            <w:vAlign w:val="bottom"/>
          </w:tcPr>
          <w:p w14:paraId="0B417A13" w14:textId="77777777" w:rsidR="00592349" w:rsidRPr="009E3BE4" w:rsidRDefault="00592349" w:rsidP="004A68BA">
            <w:pPr>
              <w:ind w:right="-70"/>
              <w:jc w:val="right"/>
              <w:rPr>
                <w:color w:val="000000" w:themeColor="text1"/>
                <w:sz w:val="16"/>
                <w:szCs w:val="16"/>
              </w:rPr>
            </w:pPr>
          </w:p>
          <w:p w14:paraId="1E3F6561" w14:textId="69F4D815"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88" w:type="dxa"/>
            <w:vAlign w:val="bottom"/>
          </w:tcPr>
          <w:p w14:paraId="6F890537" w14:textId="77777777" w:rsidR="00592349" w:rsidRPr="009E3BE4" w:rsidRDefault="00592349" w:rsidP="004A68BA">
            <w:pPr>
              <w:ind w:right="-70"/>
              <w:jc w:val="right"/>
              <w:rPr>
                <w:color w:val="000000" w:themeColor="text1"/>
                <w:sz w:val="16"/>
                <w:szCs w:val="16"/>
              </w:rPr>
            </w:pPr>
          </w:p>
          <w:p w14:paraId="6B236AEC" w14:textId="769A0A89"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908" w:type="dxa"/>
            <w:vAlign w:val="bottom"/>
          </w:tcPr>
          <w:p w14:paraId="3C066680" w14:textId="77777777" w:rsidR="00592349" w:rsidRPr="009E3BE4" w:rsidRDefault="00592349" w:rsidP="004A68BA">
            <w:pPr>
              <w:ind w:right="-70"/>
              <w:jc w:val="right"/>
              <w:rPr>
                <w:color w:val="000000" w:themeColor="text1"/>
                <w:sz w:val="16"/>
                <w:szCs w:val="16"/>
              </w:rPr>
            </w:pPr>
          </w:p>
          <w:p w14:paraId="7F510921" w14:textId="5C971CB5"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56" w:type="dxa"/>
            <w:vAlign w:val="bottom"/>
          </w:tcPr>
          <w:p w14:paraId="0F3D7AE4" w14:textId="77777777" w:rsidR="00592349" w:rsidRPr="009E3BE4" w:rsidRDefault="00592349" w:rsidP="004A68BA">
            <w:pPr>
              <w:ind w:right="-70"/>
              <w:jc w:val="right"/>
              <w:rPr>
                <w:color w:val="000000" w:themeColor="text1"/>
                <w:sz w:val="16"/>
                <w:szCs w:val="16"/>
              </w:rPr>
            </w:pPr>
          </w:p>
          <w:p w14:paraId="1E0BEA7B" w14:textId="44A04489"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82" w:type="dxa"/>
            <w:vAlign w:val="bottom"/>
          </w:tcPr>
          <w:p w14:paraId="59B9BE98" w14:textId="77777777" w:rsidR="00592349" w:rsidRPr="009E3BE4" w:rsidRDefault="00592349" w:rsidP="004A68BA">
            <w:pPr>
              <w:ind w:right="-70"/>
              <w:jc w:val="right"/>
              <w:rPr>
                <w:color w:val="000000" w:themeColor="text1"/>
                <w:sz w:val="16"/>
                <w:szCs w:val="16"/>
              </w:rPr>
            </w:pPr>
          </w:p>
          <w:p w14:paraId="0FD29051" w14:textId="45D1B3DF"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5" w:type="dxa"/>
            <w:vAlign w:val="bottom"/>
          </w:tcPr>
          <w:p w14:paraId="080085F5" w14:textId="77777777" w:rsidR="00592349" w:rsidRPr="009E3BE4" w:rsidRDefault="00592349" w:rsidP="004A68BA">
            <w:pPr>
              <w:ind w:right="-70"/>
              <w:jc w:val="right"/>
              <w:rPr>
                <w:color w:val="000000" w:themeColor="text1"/>
                <w:sz w:val="16"/>
                <w:szCs w:val="16"/>
              </w:rPr>
            </w:pPr>
          </w:p>
          <w:p w14:paraId="74A7918F" w14:textId="171FC992"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5" w:type="dxa"/>
            <w:vAlign w:val="bottom"/>
          </w:tcPr>
          <w:p w14:paraId="2EA352E5" w14:textId="77777777" w:rsidR="00592349" w:rsidRPr="009E3BE4" w:rsidRDefault="00592349" w:rsidP="004A68BA">
            <w:pPr>
              <w:ind w:right="-70"/>
              <w:jc w:val="right"/>
              <w:rPr>
                <w:color w:val="000000" w:themeColor="text1"/>
                <w:sz w:val="16"/>
                <w:szCs w:val="16"/>
              </w:rPr>
            </w:pPr>
          </w:p>
          <w:p w14:paraId="0F83991F" w14:textId="4AAFE31F"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1" w:type="dxa"/>
            <w:vAlign w:val="bottom"/>
          </w:tcPr>
          <w:p w14:paraId="671DFC49" w14:textId="77777777" w:rsidR="00592349" w:rsidRPr="009E3BE4" w:rsidRDefault="00592349" w:rsidP="004A68BA">
            <w:pPr>
              <w:ind w:right="-70"/>
              <w:jc w:val="right"/>
              <w:rPr>
                <w:color w:val="000000" w:themeColor="text1"/>
                <w:sz w:val="16"/>
                <w:szCs w:val="16"/>
              </w:rPr>
            </w:pPr>
          </w:p>
          <w:p w14:paraId="0371BEF2" w14:textId="0464644D"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75" w:type="dxa"/>
            <w:vAlign w:val="bottom"/>
          </w:tcPr>
          <w:p w14:paraId="362B36C6" w14:textId="77777777" w:rsidR="00592349" w:rsidRPr="009E3BE4" w:rsidRDefault="00592349" w:rsidP="004A68BA">
            <w:pPr>
              <w:ind w:right="-70"/>
              <w:jc w:val="right"/>
              <w:rPr>
                <w:color w:val="000000" w:themeColor="text1"/>
                <w:sz w:val="16"/>
                <w:szCs w:val="16"/>
              </w:rPr>
            </w:pPr>
          </w:p>
          <w:p w14:paraId="2EAB27F1" w14:textId="32E1111D"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r>
      <w:tr w:rsidR="00592349" w:rsidRPr="009E3BE4" w14:paraId="4FFC1D45" w14:textId="77777777" w:rsidTr="00592349">
        <w:tc>
          <w:tcPr>
            <w:tcW w:w="2406" w:type="dxa"/>
          </w:tcPr>
          <w:p w14:paraId="5A1543FD" w14:textId="77777777" w:rsidR="00592349" w:rsidRPr="009E3BE4" w:rsidRDefault="00592349" w:rsidP="004A68BA">
            <w:pPr>
              <w:spacing w:line="228" w:lineRule="auto"/>
              <w:rPr>
                <w:color w:val="000000" w:themeColor="text1"/>
                <w:sz w:val="16"/>
                <w:szCs w:val="16"/>
              </w:rPr>
            </w:pPr>
            <w:r w:rsidRPr="009E3BE4">
              <w:rPr>
                <w:color w:val="000000" w:themeColor="text1"/>
                <w:sz w:val="16"/>
                <w:szCs w:val="16"/>
              </w:rPr>
              <w:t>Uluslararası teşkilatlardan alacaklar</w:t>
            </w:r>
          </w:p>
        </w:tc>
        <w:tc>
          <w:tcPr>
            <w:tcW w:w="856" w:type="dxa"/>
            <w:vAlign w:val="bottom"/>
          </w:tcPr>
          <w:p w14:paraId="7CDE3412" w14:textId="468014C6"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88" w:type="dxa"/>
            <w:vAlign w:val="bottom"/>
          </w:tcPr>
          <w:p w14:paraId="73809DB5" w14:textId="20354AA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908" w:type="dxa"/>
            <w:vAlign w:val="bottom"/>
          </w:tcPr>
          <w:p w14:paraId="282F1CAB" w14:textId="6B09B006"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56" w:type="dxa"/>
            <w:vAlign w:val="bottom"/>
          </w:tcPr>
          <w:p w14:paraId="326BA5F6" w14:textId="7BF1F7BB"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82" w:type="dxa"/>
            <w:vAlign w:val="bottom"/>
          </w:tcPr>
          <w:p w14:paraId="66CAA009" w14:textId="4D3EACF2"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5" w:type="dxa"/>
            <w:vAlign w:val="bottom"/>
          </w:tcPr>
          <w:p w14:paraId="066A7907" w14:textId="040203FD"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5" w:type="dxa"/>
            <w:vAlign w:val="bottom"/>
          </w:tcPr>
          <w:p w14:paraId="3DB1A968" w14:textId="60303945"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1" w:type="dxa"/>
            <w:vAlign w:val="bottom"/>
          </w:tcPr>
          <w:p w14:paraId="63BCC688" w14:textId="0EE69654"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75" w:type="dxa"/>
            <w:vAlign w:val="bottom"/>
          </w:tcPr>
          <w:p w14:paraId="5C1941BF" w14:textId="1171C560"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r>
      <w:tr w:rsidR="00592349" w:rsidRPr="009E3BE4" w14:paraId="0DCBFE2F" w14:textId="77777777" w:rsidTr="00592349">
        <w:tc>
          <w:tcPr>
            <w:tcW w:w="2406" w:type="dxa"/>
          </w:tcPr>
          <w:p w14:paraId="15FBB497" w14:textId="77777777" w:rsidR="00592349" w:rsidRPr="009E3BE4" w:rsidRDefault="00592349" w:rsidP="004A68BA">
            <w:pPr>
              <w:spacing w:line="228" w:lineRule="auto"/>
              <w:rPr>
                <w:color w:val="000000" w:themeColor="text1"/>
                <w:sz w:val="16"/>
                <w:szCs w:val="16"/>
              </w:rPr>
            </w:pPr>
            <w:r w:rsidRPr="009E3BE4">
              <w:rPr>
                <w:color w:val="000000" w:themeColor="text1"/>
                <w:sz w:val="16"/>
                <w:szCs w:val="16"/>
              </w:rPr>
              <w:t>Bankalar ve aracı kurumlardan alacaklar</w:t>
            </w:r>
          </w:p>
        </w:tc>
        <w:tc>
          <w:tcPr>
            <w:tcW w:w="856" w:type="dxa"/>
            <w:vAlign w:val="bottom"/>
          </w:tcPr>
          <w:p w14:paraId="25A6719C" w14:textId="77777777" w:rsidR="00592349" w:rsidRPr="009E3BE4" w:rsidRDefault="00592349" w:rsidP="004A68BA">
            <w:pPr>
              <w:ind w:right="-70"/>
              <w:jc w:val="right"/>
              <w:rPr>
                <w:color w:val="000000" w:themeColor="text1"/>
                <w:sz w:val="16"/>
                <w:szCs w:val="16"/>
              </w:rPr>
            </w:pPr>
          </w:p>
          <w:p w14:paraId="174A6DCC" w14:textId="7D6135F9"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88" w:type="dxa"/>
            <w:vAlign w:val="bottom"/>
          </w:tcPr>
          <w:p w14:paraId="36619F51" w14:textId="77777777" w:rsidR="00592349" w:rsidRPr="009E3BE4" w:rsidRDefault="00592349" w:rsidP="004A68BA">
            <w:pPr>
              <w:ind w:right="-70"/>
              <w:jc w:val="right"/>
              <w:rPr>
                <w:color w:val="000000" w:themeColor="text1"/>
                <w:sz w:val="16"/>
                <w:szCs w:val="16"/>
              </w:rPr>
            </w:pPr>
          </w:p>
          <w:p w14:paraId="750D71A5" w14:textId="5A29A9B6"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908" w:type="dxa"/>
            <w:vAlign w:val="bottom"/>
          </w:tcPr>
          <w:p w14:paraId="31D4056B" w14:textId="1180352E" w:rsidR="00592349" w:rsidRPr="009E3BE4" w:rsidRDefault="00592349" w:rsidP="004A68BA">
            <w:pPr>
              <w:ind w:right="-70"/>
              <w:jc w:val="right"/>
              <w:rPr>
                <w:color w:val="000000" w:themeColor="text1"/>
                <w:sz w:val="16"/>
                <w:szCs w:val="16"/>
              </w:rPr>
            </w:pPr>
            <w:r w:rsidRPr="009E3BE4">
              <w:rPr>
                <w:color w:val="000000" w:themeColor="text1"/>
                <w:sz w:val="16"/>
                <w:szCs w:val="16"/>
              </w:rPr>
              <w:t>6.118</w:t>
            </w:r>
          </w:p>
        </w:tc>
        <w:tc>
          <w:tcPr>
            <w:tcW w:w="656" w:type="dxa"/>
            <w:vAlign w:val="bottom"/>
          </w:tcPr>
          <w:p w14:paraId="1D2DA364" w14:textId="48286825" w:rsidR="00592349" w:rsidRPr="009E3BE4" w:rsidRDefault="00592349" w:rsidP="004A68BA">
            <w:pPr>
              <w:ind w:right="-70"/>
              <w:jc w:val="right"/>
              <w:rPr>
                <w:color w:val="000000" w:themeColor="text1"/>
                <w:sz w:val="16"/>
                <w:szCs w:val="16"/>
              </w:rPr>
            </w:pPr>
            <w:r w:rsidRPr="009E3BE4">
              <w:rPr>
                <w:color w:val="000000" w:themeColor="text1"/>
                <w:sz w:val="16"/>
                <w:szCs w:val="16"/>
              </w:rPr>
              <w:t>9.601</w:t>
            </w:r>
          </w:p>
        </w:tc>
        <w:tc>
          <w:tcPr>
            <w:tcW w:w="682" w:type="dxa"/>
            <w:vAlign w:val="bottom"/>
          </w:tcPr>
          <w:p w14:paraId="4211E023" w14:textId="77777777" w:rsidR="00592349" w:rsidRPr="009E3BE4" w:rsidRDefault="00592349" w:rsidP="004A68BA">
            <w:pPr>
              <w:ind w:right="-70"/>
              <w:jc w:val="right"/>
              <w:rPr>
                <w:color w:val="000000" w:themeColor="text1"/>
                <w:sz w:val="16"/>
                <w:szCs w:val="16"/>
              </w:rPr>
            </w:pPr>
          </w:p>
          <w:p w14:paraId="499C44C6" w14:textId="42D070E9"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5" w:type="dxa"/>
            <w:vAlign w:val="bottom"/>
          </w:tcPr>
          <w:p w14:paraId="7C67D984" w14:textId="77777777" w:rsidR="00592349" w:rsidRPr="009E3BE4" w:rsidRDefault="00592349" w:rsidP="004A68BA">
            <w:pPr>
              <w:ind w:right="-70"/>
              <w:jc w:val="right"/>
              <w:rPr>
                <w:color w:val="000000" w:themeColor="text1"/>
                <w:sz w:val="16"/>
                <w:szCs w:val="16"/>
              </w:rPr>
            </w:pPr>
          </w:p>
          <w:p w14:paraId="2D06E5D9" w14:textId="371091B1"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5" w:type="dxa"/>
            <w:vAlign w:val="bottom"/>
          </w:tcPr>
          <w:p w14:paraId="76AEEFBF" w14:textId="77777777" w:rsidR="00592349" w:rsidRPr="009E3BE4" w:rsidRDefault="00592349" w:rsidP="004A68BA">
            <w:pPr>
              <w:ind w:right="-70"/>
              <w:jc w:val="right"/>
              <w:rPr>
                <w:color w:val="000000" w:themeColor="text1"/>
                <w:sz w:val="16"/>
                <w:szCs w:val="16"/>
              </w:rPr>
            </w:pPr>
          </w:p>
          <w:p w14:paraId="7ECC3C4C" w14:textId="30307224"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1" w:type="dxa"/>
            <w:vAlign w:val="bottom"/>
          </w:tcPr>
          <w:p w14:paraId="4C7D64F5" w14:textId="77777777" w:rsidR="00592349" w:rsidRPr="009E3BE4" w:rsidRDefault="00592349" w:rsidP="004A68BA">
            <w:pPr>
              <w:ind w:right="-70"/>
              <w:jc w:val="right"/>
              <w:rPr>
                <w:color w:val="000000" w:themeColor="text1"/>
                <w:sz w:val="16"/>
                <w:szCs w:val="16"/>
              </w:rPr>
            </w:pPr>
          </w:p>
          <w:p w14:paraId="2B4D1CBA" w14:textId="0196F93A"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75" w:type="dxa"/>
            <w:vAlign w:val="bottom"/>
          </w:tcPr>
          <w:p w14:paraId="529DE0F5" w14:textId="1C3A34BB" w:rsidR="00592349" w:rsidRPr="009E3BE4" w:rsidRDefault="00592349" w:rsidP="004A68BA">
            <w:pPr>
              <w:ind w:right="-70"/>
              <w:jc w:val="right"/>
              <w:rPr>
                <w:color w:val="000000" w:themeColor="text1"/>
                <w:sz w:val="16"/>
                <w:szCs w:val="16"/>
              </w:rPr>
            </w:pPr>
            <w:r w:rsidRPr="009E3BE4">
              <w:rPr>
                <w:color w:val="000000" w:themeColor="text1"/>
                <w:sz w:val="16"/>
                <w:szCs w:val="16"/>
              </w:rPr>
              <w:t>6.024</w:t>
            </w:r>
          </w:p>
        </w:tc>
      </w:tr>
      <w:tr w:rsidR="00592349" w:rsidRPr="009E3BE4" w14:paraId="7A064C09" w14:textId="77777777" w:rsidTr="00592349">
        <w:tc>
          <w:tcPr>
            <w:tcW w:w="2406" w:type="dxa"/>
          </w:tcPr>
          <w:p w14:paraId="65E3091E" w14:textId="77777777" w:rsidR="00592349" w:rsidRPr="009E3BE4" w:rsidRDefault="00592349" w:rsidP="004A68BA">
            <w:pPr>
              <w:spacing w:line="228" w:lineRule="auto"/>
              <w:rPr>
                <w:color w:val="000000" w:themeColor="text1"/>
                <w:sz w:val="16"/>
                <w:szCs w:val="16"/>
              </w:rPr>
            </w:pPr>
            <w:r w:rsidRPr="009E3BE4">
              <w:rPr>
                <w:color w:val="000000" w:themeColor="text1"/>
                <w:sz w:val="16"/>
                <w:szCs w:val="16"/>
              </w:rPr>
              <w:t>Kurumsal alacaklar</w:t>
            </w:r>
          </w:p>
        </w:tc>
        <w:tc>
          <w:tcPr>
            <w:tcW w:w="856" w:type="dxa"/>
            <w:vAlign w:val="bottom"/>
          </w:tcPr>
          <w:p w14:paraId="51E1BF01" w14:textId="76361B8E"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88" w:type="dxa"/>
            <w:vAlign w:val="bottom"/>
          </w:tcPr>
          <w:p w14:paraId="5C6973E9" w14:textId="72053073"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908" w:type="dxa"/>
            <w:vAlign w:val="bottom"/>
          </w:tcPr>
          <w:p w14:paraId="549096B9" w14:textId="18705C2D"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56" w:type="dxa"/>
            <w:vAlign w:val="bottom"/>
          </w:tcPr>
          <w:p w14:paraId="49F31252" w14:textId="202EAAE6" w:rsidR="00592349" w:rsidRPr="009E3BE4" w:rsidRDefault="00592349" w:rsidP="004A68BA">
            <w:pPr>
              <w:ind w:right="-70"/>
              <w:jc w:val="right"/>
              <w:rPr>
                <w:color w:val="000000" w:themeColor="text1"/>
                <w:sz w:val="16"/>
                <w:szCs w:val="16"/>
              </w:rPr>
            </w:pPr>
            <w:r w:rsidRPr="009E3BE4">
              <w:rPr>
                <w:color w:val="000000" w:themeColor="text1"/>
                <w:sz w:val="16"/>
                <w:szCs w:val="16"/>
              </w:rPr>
              <w:t>4.030</w:t>
            </w:r>
          </w:p>
        </w:tc>
        <w:tc>
          <w:tcPr>
            <w:tcW w:w="682" w:type="dxa"/>
            <w:vAlign w:val="bottom"/>
          </w:tcPr>
          <w:p w14:paraId="0D12A8D6" w14:textId="0C27E185"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5" w:type="dxa"/>
            <w:vAlign w:val="bottom"/>
          </w:tcPr>
          <w:p w14:paraId="1FE3D370" w14:textId="34739C6B" w:rsidR="00592349" w:rsidRPr="009E3BE4" w:rsidRDefault="00592349" w:rsidP="00932A75">
            <w:pPr>
              <w:ind w:right="-70"/>
              <w:jc w:val="right"/>
              <w:rPr>
                <w:color w:val="000000" w:themeColor="text1"/>
                <w:sz w:val="16"/>
                <w:szCs w:val="16"/>
              </w:rPr>
            </w:pPr>
            <w:r w:rsidRPr="009E3BE4">
              <w:rPr>
                <w:color w:val="000000" w:themeColor="text1"/>
                <w:sz w:val="16"/>
                <w:szCs w:val="16"/>
              </w:rPr>
              <w:t>10.15</w:t>
            </w:r>
            <w:r w:rsidR="00932A75">
              <w:rPr>
                <w:color w:val="000000" w:themeColor="text1"/>
                <w:sz w:val="16"/>
                <w:szCs w:val="16"/>
              </w:rPr>
              <w:t>3</w:t>
            </w:r>
          </w:p>
        </w:tc>
        <w:tc>
          <w:tcPr>
            <w:tcW w:w="695" w:type="dxa"/>
            <w:vAlign w:val="bottom"/>
          </w:tcPr>
          <w:p w14:paraId="02334449" w14:textId="3270DBFB"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1" w:type="dxa"/>
            <w:vAlign w:val="bottom"/>
          </w:tcPr>
          <w:p w14:paraId="03CF5AC6" w14:textId="4974FB94"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75" w:type="dxa"/>
            <w:vAlign w:val="bottom"/>
          </w:tcPr>
          <w:p w14:paraId="44D9FE87" w14:textId="794367A6" w:rsidR="00592349" w:rsidRPr="009E3BE4" w:rsidRDefault="00592349" w:rsidP="004A68BA">
            <w:pPr>
              <w:ind w:right="-70"/>
              <w:jc w:val="right"/>
              <w:rPr>
                <w:color w:val="000000" w:themeColor="text1"/>
                <w:sz w:val="16"/>
                <w:szCs w:val="16"/>
              </w:rPr>
            </w:pPr>
            <w:r w:rsidRPr="009E3BE4">
              <w:rPr>
                <w:color w:val="000000" w:themeColor="text1"/>
                <w:sz w:val="16"/>
                <w:szCs w:val="16"/>
              </w:rPr>
              <w:t>12.169</w:t>
            </w:r>
          </w:p>
        </w:tc>
      </w:tr>
      <w:tr w:rsidR="00592349" w:rsidRPr="009E3BE4" w14:paraId="0333AD8C" w14:textId="77777777" w:rsidTr="00592349">
        <w:tc>
          <w:tcPr>
            <w:tcW w:w="2406" w:type="dxa"/>
          </w:tcPr>
          <w:p w14:paraId="5E9FDF5E" w14:textId="77777777" w:rsidR="00592349" w:rsidRPr="009E3BE4" w:rsidRDefault="00592349" w:rsidP="004A68BA">
            <w:pPr>
              <w:spacing w:line="228" w:lineRule="auto"/>
              <w:rPr>
                <w:color w:val="000000" w:themeColor="text1"/>
                <w:sz w:val="16"/>
                <w:szCs w:val="16"/>
              </w:rPr>
            </w:pPr>
            <w:r w:rsidRPr="009E3BE4">
              <w:rPr>
                <w:color w:val="000000" w:themeColor="text1"/>
                <w:sz w:val="16"/>
                <w:szCs w:val="16"/>
              </w:rPr>
              <w:t>Perakende alacaklar</w:t>
            </w:r>
          </w:p>
        </w:tc>
        <w:tc>
          <w:tcPr>
            <w:tcW w:w="856" w:type="dxa"/>
            <w:vAlign w:val="bottom"/>
          </w:tcPr>
          <w:p w14:paraId="3648FAC8" w14:textId="696A085A"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88" w:type="dxa"/>
            <w:vAlign w:val="bottom"/>
          </w:tcPr>
          <w:p w14:paraId="28C99822" w14:textId="618D74B5"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908" w:type="dxa"/>
            <w:vAlign w:val="bottom"/>
          </w:tcPr>
          <w:p w14:paraId="58DE2325" w14:textId="7ABD7D1A"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56" w:type="dxa"/>
            <w:vAlign w:val="bottom"/>
          </w:tcPr>
          <w:p w14:paraId="5CF737A1" w14:textId="796B2738"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82" w:type="dxa"/>
            <w:vAlign w:val="bottom"/>
          </w:tcPr>
          <w:p w14:paraId="131DF8A1" w14:textId="265E7A32"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5" w:type="dxa"/>
            <w:vAlign w:val="bottom"/>
          </w:tcPr>
          <w:p w14:paraId="7FD7E37E" w14:textId="5926038C"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5" w:type="dxa"/>
            <w:vAlign w:val="bottom"/>
          </w:tcPr>
          <w:p w14:paraId="183F6305" w14:textId="4AADC488"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1" w:type="dxa"/>
            <w:vAlign w:val="bottom"/>
          </w:tcPr>
          <w:p w14:paraId="52C66F3D" w14:textId="0DA02EF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75" w:type="dxa"/>
            <w:vAlign w:val="bottom"/>
          </w:tcPr>
          <w:p w14:paraId="21A64862" w14:textId="26F69A2C"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r>
      <w:tr w:rsidR="00592349" w:rsidRPr="009E3BE4" w14:paraId="6E107287" w14:textId="77777777" w:rsidTr="00592349">
        <w:tc>
          <w:tcPr>
            <w:tcW w:w="2406" w:type="dxa"/>
          </w:tcPr>
          <w:p w14:paraId="34F1F2E5" w14:textId="77777777" w:rsidR="00592349" w:rsidRPr="009E3BE4" w:rsidRDefault="00592349" w:rsidP="004A68BA">
            <w:pPr>
              <w:spacing w:line="228" w:lineRule="auto"/>
              <w:rPr>
                <w:color w:val="000000" w:themeColor="text1"/>
                <w:sz w:val="16"/>
                <w:szCs w:val="16"/>
              </w:rPr>
            </w:pPr>
            <w:r w:rsidRPr="009E3BE4">
              <w:rPr>
                <w:color w:val="000000" w:themeColor="text1"/>
                <w:sz w:val="16"/>
                <w:szCs w:val="16"/>
              </w:rPr>
              <w:t>Kurulca riski yüksek olarak belirlenen alacaklar</w:t>
            </w:r>
          </w:p>
        </w:tc>
        <w:tc>
          <w:tcPr>
            <w:tcW w:w="856" w:type="dxa"/>
            <w:vAlign w:val="bottom"/>
          </w:tcPr>
          <w:p w14:paraId="46CE3B17" w14:textId="77777777" w:rsidR="00592349" w:rsidRPr="009E3BE4" w:rsidRDefault="00592349" w:rsidP="004A68BA">
            <w:pPr>
              <w:ind w:right="-70"/>
              <w:jc w:val="right"/>
              <w:rPr>
                <w:color w:val="000000" w:themeColor="text1"/>
                <w:sz w:val="16"/>
                <w:szCs w:val="16"/>
              </w:rPr>
            </w:pPr>
          </w:p>
          <w:p w14:paraId="378A8FBD" w14:textId="70BDC409"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88" w:type="dxa"/>
            <w:vAlign w:val="bottom"/>
          </w:tcPr>
          <w:p w14:paraId="66C3403A" w14:textId="77777777" w:rsidR="00592349" w:rsidRPr="009E3BE4" w:rsidRDefault="00592349" w:rsidP="004A68BA">
            <w:pPr>
              <w:ind w:right="-70"/>
              <w:jc w:val="right"/>
              <w:rPr>
                <w:color w:val="000000" w:themeColor="text1"/>
                <w:sz w:val="16"/>
                <w:szCs w:val="16"/>
              </w:rPr>
            </w:pPr>
          </w:p>
          <w:p w14:paraId="2E05C2A8" w14:textId="6B83EB80"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908" w:type="dxa"/>
            <w:vAlign w:val="bottom"/>
          </w:tcPr>
          <w:p w14:paraId="5F99D154" w14:textId="77777777" w:rsidR="00592349" w:rsidRPr="009E3BE4" w:rsidRDefault="00592349" w:rsidP="004A68BA">
            <w:pPr>
              <w:ind w:right="-70"/>
              <w:jc w:val="right"/>
              <w:rPr>
                <w:color w:val="000000" w:themeColor="text1"/>
                <w:sz w:val="16"/>
                <w:szCs w:val="16"/>
              </w:rPr>
            </w:pPr>
          </w:p>
          <w:p w14:paraId="3B1819E9" w14:textId="2B00623A"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56" w:type="dxa"/>
            <w:vAlign w:val="bottom"/>
          </w:tcPr>
          <w:p w14:paraId="4BCFEB37" w14:textId="77777777" w:rsidR="00592349" w:rsidRPr="009E3BE4" w:rsidRDefault="00592349" w:rsidP="004A68BA">
            <w:pPr>
              <w:ind w:right="-70"/>
              <w:jc w:val="right"/>
              <w:rPr>
                <w:color w:val="000000" w:themeColor="text1"/>
                <w:sz w:val="16"/>
                <w:szCs w:val="16"/>
              </w:rPr>
            </w:pPr>
          </w:p>
          <w:p w14:paraId="6B792A21" w14:textId="027F8390"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82" w:type="dxa"/>
            <w:vAlign w:val="bottom"/>
          </w:tcPr>
          <w:p w14:paraId="6212332C" w14:textId="77777777" w:rsidR="00592349" w:rsidRPr="009E3BE4" w:rsidRDefault="00592349" w:rsidP="004A68BA">
            <w:pPr>
              <w:ind w:right="-70"/>
              <w:jc w:val="right"/>
              <w:rPr>
                <w:color w:val="000000" w:themeColor="text1"/>
                <w:sz w:val="16"/>
                <w:szCs w:val="16"/>
              </w:rPr>
            </w:pPr>
          </w:p>
          <w:p w14:paraId="4316F6AC" w14:textId="6F41F72C"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5" w:type="dxa"/>
            <w:vAlign w:val="bottom"/>
          </w:tcPr>
          <w:p w14:paraId="2FB497F3" w14:textId="77777777" w:rsidR="00592349" w:rsidRPr="009E3BE4" w:rsidRDefault="00592349" w:rsidP="004A68BA">
            <w:pPr>
              <w:ind w:right="-70"/>
              <w:jc w:val="right"/>
              <w:rPr>
                <w:color w:val="000000" w:themeColor="text1"/>
                <w:sz w:val="16"/>
                <w:szCs w:val="16"/>
              </w:rPr>
            </w:pPr>
          </w:p>
          <w:p w14:paraId="606C51F7" w14:textId="3E360B43"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5" w:type="dxa"/>
            <w:vAlign w:val="bottom"/>
          </w:tcPr>
          <w:p w14:paraId="49CA8467" w14:textId="77777777" w:rsidR="00592349" w:rsidRPr="009E3BE4" w:rsidRDefault="00592349" w:rsidP="004A68BA">
            <w:pPr>
              <w:ind w:right="-70"/>
              <w:jc w:val="right"/>
              <w:rPr>
                <w:color w:val="000000" w:themeColor="text1"/>
                <w:sz w:val="16"/>
                <w:szCs w:val="16"/>
              </w:rPr>
            </w:pPr>
          </w:p>
          <w:p w14:paraId="03B1FD7E" w14:textId="79464173" w:rsidR="00592349" w:rsidRPr="009E3BE4" w:rsidRDefault="00592349" w:rsidP="004A68BA">
            <w:pPr>
              <w:ind w:right="-70"/>
              <w:jc w:val="right"/>
              <w:rPr>
                <w:color w:val="000000" w:themeColor="text1"/>
                <w:sz w:val="16"/>
                <w:szCs w:val="16"/>
              </w:rPr>
            </w:pPr>
            <w:r w:rsidRPr="009E3BE4">
              <w:rPr>
                <w:color w:val="000000" w:themeColor="text1"/>
                <w:sz w:val="16"/>
                <w:szCs w:val="16"/>
              </w:rPr>
              <w:t>330</w:t>
            </w:r>
          </w:p>
        </w:tc>
        <w:tc>
          <w:tcPr>
            <w:tcW w:w="691" w:type="dxa"/>
            <w:vAlign w:val="bottom"/>
          </w:tcPr>
          <w:p w14:paraId="06D989BA" w14:textId="77777777" w:rsidR="00592349" w:rsidRPr="009E3BE4" w:rsidRDefault="00592349" w:rsidP="004A68BA">
            <w:pPr>
              <w:ind w:right="-70"/>
              <w:jc w:val="right"/>
              <w:rPr>
                <w:color w:val="000000" w:themeColor="text1"/>
                <w:sz w:val="16"/>
                <w:szCs w:val="16"/>
              </w:rPr>
            </w:pPr>
          </w:p>
          <w:p w14:paraId="37E58709" w14:textId="628548FC"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75" w:type="dxa"/>
            <w:vAlign w:val="bottom"/>
          </w:tcPr>
          <w:p w14:paraId="186ECF39" w14:textId="7A326645" w:rsidR="00592349" w:rsidRPr="009E3BE4" w:rsidRDefault="00592349" w:rsidP="004A68BA">
            <w:pPr>
              <w:ind w:right="-70"/>
              <w:jc w:val="right"/>
              <w:rPr>
                <w:color w:val="000000" w:themeColor="text1"/>
                <w:sz w:val="16"/>
                <w:szCs w:val="16"/>
              </w:rPr>
            </w:pPr>
            <w:r w:rsidRPr="009E3BE4">
              <w:rPr>
                <w:color w:val="000000" w:themeColor="text1"/>
                <w:sz w:val="16"/>
                <w:szCs w:val="16"/>
              </w:rPr>
              <w:t>495</w:t>
            </w:r>
          </w:p>
        </w:tc>
      </w:tr>
      <w:tr w:rsidR="00592349" w:rsidRPr="009E3BE4" w14:paraId="7A71DE6C" w14:textId="77777777" w:rsidTr="00592349">
        <w:tc>
          <w:tcPr>
            <w:tcW w:w="2406" w:type="dxa"/>
          </w:tcPr>
          <w:p w14:paraId="58E5CD8A" w14:textId="77777777" w:rsidR="00592349" w:rsidRPr="009E3BE4" w:rsidRDefault="00592349" w:rsidP="004A68BA">
            <w:pPr>
              <w:spacing w:line="228" w:lineRule="auto"/>
              <w:rPr>
                <w:color w:val="000000" w:themeColor="text1"/>
                <w:sz w:val="16"/>
                <w:szCs w:val="16"/>
              </w:rPr>
            </w:pPr>
            <w:r w:rsidRPr="009E3BE4">
              <w:rPr>
                <w:color w:val="000000" w:themeColor="text1"/>
                <w:sz w:val="16"/>
                <w:szCs w:val="16"/>
              </w:rPr>
              <w:t>Diğer alacaklar</w:t>
            </w:r>
          </w:p>
        </w:tc>
        <w:tc>
          <w:tcPr>
            <w:tcW w:w="856" w:type="dxa"/>
            <w:vAlign w:val="bottom"/>
          </w:tcPr>
          <w:p w14:paraId="030B14FB" w14:textId="42C8BA5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88" w:type="dxa"/>
            <w:vAlign w:val="bottom"/>
          </w:tcPr>
          <w:p w14:paraId="5B309F99" w14:textId="337698D4"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908" w:type="dxa"/>
            <w:vAlign w:val="bottom"/>
          </w:tcPr>
          <w:p w14:paraId="7367962F" w14:textId="74388EC0"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56" w:type="dxa"/>
            <w:vAlign w:val="bottom"/>
          </w:tcPr>
          <w:p w14:paraId="67F9859A" w14:textId="1EB43E95"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82" w:type="dxa"/>
            <w:vAlign w:val="bottom"/>
          </w:tcPr>
          <w:p w14:paraId="6A8760F3" w14:textId="19ED1C94"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5" w:type="dxa"/>
            <w:vAlign w:val="bottom"/>
          </w:tcPr>
          <w:p w14:paraId="669F3BB7" w14:textId="710774CE"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5" w:type="dxa"/>
            <w:vAlign w:val="bottom"/>
          </w:tcPr>
          <w:p w14:paraId="05C2DBD6" w14:textId="46AADE6B"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691" w:type="dxa"/>
            <w:vAlign w:val="bottom"/>
          </w:tcPr>
          <w:p w14:paraId="1F7859FD" w14:textId="044E8820"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75" w:type="dxa"/>
            <w:vAlign w:val="bottom"/>
          </w:tcPr>
          <w:p w14:paraId="6721100E" w14:textId="5F3C6C42"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r>
      <w:tr w:rsidR="00592349" w:rsidRPr="009E3BE4" w14:paraId="491C72EA" w14:textId="77777777" w:rsidTr="00592349">
        <w:tc>
          <w:tcPr>
            <w:tcW w:w="2406" w:type="dxa"/>
          </w:tcPr>
          <w:p w14:paraId="73DD0E8C" w14:textId="77777777" w:rsidR="00592349" w:rsidRPr="009E3BE4" w:rsidRDefault="00592349" w:rsidP="004A68BA">
            <w:pPr>
              <w:spacing w:line="228" w:lineRule="auto"/>
              <w:rPr>
                <w:b/>
                <w:color w:val="000000" w:themeColor="text1"/>
                <w:sz w:val="16"/>
                <w:szCs w:val="16"/>
              </w:rPr>
            </w:pPr>
            <w:r w:rsidRPr="009E3BE4">
              <w:rPr>
                <w:b/>
                <w:color w:val="000000" w:themeColor="text1"/>
                <w:sz w:val="16"/>
                <w:szCs w:val="16"/>
              </w:rPr>
              <w:t xml:space="preserve">Toplam </w:t>
            </w:r>
            <w:r w:rsidRPr="009E3BE4">
              <w:rPr>
                <w:color w:val="000000" w:themeColor="text1"/>
                <w:sz w:val="16"/>
                <w:szCs w:val="16"/>
                <w:vertAlign w:val="superscript"/>
              </w:rPr>
              <w:t>(*)</w:t>
            </w:r>
          </w:p>
        </w:tc>
        <w:tc>
          <w:tcPr>
            <w:tcW w:w="856" w:type="dxa"/>
            <w:vAlign w:val="bottom"/>
          </w:tcPr>
          <w:p w14:paraId="028409DF" w14:textId="78906C93" w:rsidR="00592349" w:rsidRPr="009E3BE4" w:rsidRDefault="00592349" w:rsidP="00932A75">
            <w:pPr>
              <w:ind w:right="-70"/>
              <w:jc w:val="right"/>
              <w:rPr>
                <w:b/>
                <w:color w:val="000000" w:themeColor="text1"/>
                <w:sz w:val="16"/>
                <w:szCs w:val="16"/>
              </w:rPr>
            </w:pPr>
            <w:r w:rsidRPr="009E3BE4">
              <w:rPr>
                <w:b/>
                <w:color w:val="000000" w:themeColor="text1"/>
                <w:sz w:val="16"/>
                <w:szCs w:val="16"/>
              </w:rPr>
              <w:t>2.982.15</w:t>
            </w:r>
            <w:r w:rsidR="00932A75">
              <w:rPr>
                <w:b/>
                <w:color w:val="000000" w:themeColor="text1"/>
                <w:sz w:val="16"/>
                <w:szCs w:val="16"/>
              </w:rPr>
              <w:t>9</w:t>
            </w:r>
          </w:p>
        </w:tc>
        <w:tc>
          <w:tcPr>
            <w:tcW w:w="688" w:type="dxa"/>
            <w:vAlign w:val="bottom"/>
          </w:tcPr>
          <w:p w14:paraId="1E7B70FA" w14:textId="4146F19D" w:rsidR="00592349" w:rsidRPr="009E3BE4" w:rsidRDefault="00592349" w:rsidP="004A68BA">
            <w:pPr>
              <w:ind w:right="-70"/>
              <w:jc w:val="right"/>
              <w:rPr>
                <w:b/>
                <w:color w:val="000000" w:themeColor="text1"/>
                <w:sz w:val="16"/>
                <w:szCs w:val="16"/>
              </w:rPr>
            </w:pPr>
            <w:r w:rsidRPr="009E3BE4">
              <w:rPr>
                <w:b/>
                <w:color w:val="000000" w:themeColor="text1"/>
                <w:sz w:val="16"/>
                <w:szCs w:val="16"/>
              </w:rPr>
              <w:t>-</w:t>
            </w:r>
          </w:p>
        </w:tc>
        <w:tc>
          <w:tcPr>
            <w:tcW w:w="908" w:type="dxa"/>
            <w:vAlign w:val="bottom"/>
          </w:tcPr>
          <w:p w14:paraId="00A9ECCF" w14:textId="4DCC95F8" w:rsidR="00592349" w:rsidRPr="009E3BE4" w:rsidRDefault="00592349" w:rsidP="004A68BA">
            <w:pPr>
              <w:ind w:right="-70"/>
              <w:jc w:val="right"/>
              <w:rPr>
                <w:b/>
                <w:color w:val="000000" w:themeColor="text1"/>
                <w:sz w:val="16"/>
                <w:szCs w:val="16"/>
              </w:rPr>
            </w:pPr>
            <w:r w:rsidRPr="009E3BE4">
              <w:rPr>
                <w:b/>
                <w:color w:val="000000" w:themeColor="text1"/>
                <w:sz w:val="16"/>
                <w:szCs w:val="16"/>
              </w:rPr>
              <w:t>23.397</w:t>
            </w:r>
          </w:p>
        </w:tc>
        <w:tc>
          <w:tcPr>
            <w:tcW w:w="656" w:type="dxa"/>
            <w:vAlign w:val="bottom"/>
          </w:tcPr>
          <w:p w14:paraId="11EE7E58" w14:textId="33169A82" w:rsidR="00592349" w:rsidRPr="009E3BE4" w:rsidRDefault="00592349" w:rsidP="004A68BA">
            <w:pPr>
              <w:ind w:right="-70"/>
              <w:jc w:val="right"/>
              <w:rPr>
                <w:b/>
                <w:color w:val="000000" w:themeColor="text1"/>
                <w:sz w:val="16"/>
                <w:szCs w:val="16"/>
              </w:rPr>
            </w:pPr>
            <w:r w:rsidRPr="009E3BE4">
              <w:rPr>
                <w:b/>
                <w:color w:val="000000" w:themeColor="text1"/>
                <w:sz w:val="16"/>
                <w:szCs w:val="16"/>
              </w:rPr>
              <w:t>13.631</w:t>
            </w:r>
          </w:p>
        </w:tc>
        <w:tc>
          <w:tcPr>
            <w:tcW w:w="682" w:type="dxa"/>
            <w:vAlign w:val="bottom"/>
          </w:tcPr>
          <w:p w14:paraId="0571B1D7" w14:textId="70F1F5FB" w:rsidR="00592349" w:rsidRPr="009E3BE4" w:rsidRDefault="00592349" w:rsidP="004A68BA">
            <w:pPr>
              <w:ind w:right="-70"/>
              <w:jc w:val="right"/>
              <w:rPr>
                <w:b/>
                <w:color w:val="000000" w:themeColor="text1"/>
                <w:sz w:val="16"/>
                <w:szCs w:val="16"/>
              </w:rPr>
            </w:pPr>
            <w:r w:rsidRPr="009E3BE4">
              <w:rPr>
                <w:b/>
                <w:color w:val="000000" w:themeColor="text1"/>
                <w:sz w:val="16"/>
                <w:szCs w:val="16"/>
              </w:rPr>
              <w:t>-</w:t>
            </w:r>
          </w:p>
        </w:tc>
        <w:tc>
          <w:tcPr>
            <w:tcW w:w="695" w:type="dxa"/>
            <w:vAlign w:val="bottom"/>
          </w:tcPr>
          <w:p w14:paraId="75C0491A" w14:textId="6F0BFB0D" w:rsidR="00592349" w:rsidRPr="009E3BE4" w:rsidRDefault="00592349" w:rsidP="00932A75">
            <w:pPr>
              <w:ind w:right="-70"/>
              <w:jc w:val="right"/>
              <w:rPr>
                <w:b/>
                <w:color w:val="000000" w:themeColor="text1"/>
                <w:sz w:val="16"/>
                <w:szCs w:val="16"/>
              </w:rPr>
            </w:pPr>
            <w:r w:rsidRPr="009E3BE4">
              <w:rPr>
                <w:b/>
                <w:color w:val="000000" w:themeColor="text1"/>
                <w:sz w:val="16"/>
                <w:szCs w:val="16"/>
              </w:rPr>
              <w:t>10.15</w:t>
            </w:r>
            <w:r w:rsidR="00932A75">
              <w:rPr>
                <w:b/>
                <w:color w:val="000000" w:themeColor="text1"/>
                <w:sz w:val="16"/>
                <w:szCs w:val="16"/>
              </w:rPr>
              <w:t>3</w:t>
            </w:r>
          </w:p>
        </w:tc>
        <w:tc>
          <w:tcPr>
            <w:tcW w:w="695" w:type="dxa"/>
            <w:vAlign w:val="bottom"/>
          </w:tcPr>
          <w:p w14:paraId="6CC15148" w14:textId="043D0566" w:rsidR="00592349" w:rsidRPr="009E3BE4" w:rsidRDefault="00592349" w:rsidP="004A68BA">
            <w:pPr>
              <w:ind w:right="-70"/>
              <w:jc w:val="right"/>
              <w:rPr>
                <w:b/>
                <w:color w:val="000000" w:themeColor="text1"/>
                <w:sz w:val="16"/>
                <w:szCs w:val="16"/>
              </w:rPr>
            </w:pPr>
            <w:r w:rsidRPr="009E3BE4">
              <w:rPr>
                <w:b/>
                <w:color w:val="000000" w:themeColor="text1"/>
                <w:sz w:val="16"/>
                <w:szCs w:val="16"/>
              </w:rPr>
              <w:t>330</w:t>
            </w:r>
          </w:p>
        </w:tc>
        <w:tc>
          <w:tcPr>
            <w:tcW w:w="691" w:type="dxa"/>
            <w:vAlign w:val="bottom"/>
          </w:tcPr>
          <w:p w14:paraId="4F582FDD" w14:textId="381F82A3" w:rsidR="00592349" w:rsidRPr="009E3BE4" w:rsidRDefault="00592349" w:rsidP="004A68BA">
            <w:pPr>
              <w:ind w:right="-70"/>
              <w:jc w:val="right"/>
              <w:rPr>
                <w:b/>
                <w:color w:val="000000" w:themeColor="text1"/>
                <w:sz w:val="16"/>
                <w:szCs w:val="16"/>
              </w:rPr>
            </w:pPr>
            <w:r w:rsidRPr="009E3BE4">
              <w:rPr>
                <w:b/>
                <w:color w:val="000000" w:themeColor="text1"/>
                <w:sz w:val="16"/>
                <w:szCs w:val="16"/>
              </w:rPr>
              <w:t>-</w:t>
            </w:r>
          </w:p>
        </w:tc>
        <w:tc>
          <w:tcPr>
            <w:tcW w:w="1075" w:type="dxa"/>
            <w:vAlign w:val="bottom"/>
          </w:tcPr>
          <w:p w14:paraId="0531231B" w14:textId="52B25E0F" w:rsidR="00592349" w:rsidRPr="009E3BE4" w:rsidRDefault="00592349" w:rsidP="004A68BA">
            <w:pPr>
              <w:ind w:right="-70"/>
              <w:jc w:val="right"/>
              <w:rPr>
                <w:b/>
                <w:color w:val="000000" w:themeColor="text1"/>
                <w:sz w:val="16"/>
                <w:szCs w:val="16"/>
              </w:rPr>
            </w:pPr>
            <w:r w:rsidRPr="009E3BE4">
              <w:rPr>
                <w:b/>
                <w:color w:val="000000" w:themeColor="text1"/>
                <w:sz w:val="16"/>
                <w:szCs w:val="16"/>
              </w:rPr>
              <w:t>22.144</w:t>
            </w:r>
          </w:p>
        </w:tc>
      </w:tr>
    </w:tbl>
    <w:p w14:paraId="63714602" w14:textId="77777777" w:rsidR="006A5B34" w:rsidRPr="009E3BE4" w:rsidRDefault="006A5B34" w:rsidP="004A68BA">
      <w:pPr>
        <w:spacing w:line="228" w:lineRule="auto"/>
        <w:ind w:left="851"/>
        <w:rPr>
          <w:b/>
          <w:color w:val="000000" w:themeColor="text1"/>
          <w:sz w:val="2"/>
          <w:szCs w:val="16"/>
        </w:rPr>
      </w:pPr>
    </w:p>
    <w:p w14:paraId="0B97B41D" w14:textId="77777777" w:rsidR="006A5B34" w:rsidRPr="009E3BE4" w:rsidRDefault="006A5B34" w:rsidP="004A68BA">
      <w:pPr>
        <w:spacing w:line="228" w:lineRule="auto"/>
        <w:ind w:left="1276" w:hanging="425"/>
        <w:rPr>
          <w:color w:val="000000" w:themeColor="text1"/>
          <w:sz w:val="16"/>
          <w:szCs w:val="16"/>
        </w:rPr>
      </w:pPr>
      <w:r w:rsidRPr="009E3BE4">
        <w:rPr>
          <w:color w:val="000000" w:themeColor="text1"/>
          <w:sz w:val="16"/>
          <w:szCs w:val="16"/>
          <w:vertAlign w:val="superscript"/>
        </w:rPr>
        <w:t>(*)</w:t>
      </w:r>
      <w:r w:rsidRPr="009E3BE4">
        <w:rPr>
          <w:color w:val="000000" w:themeColor="text1"/>
          <w:sz w:val="16"/>
          <w:szCs w:val="16"/>
        </w:rPr>
        <w:t xml:space="preserve"> </w:t>
      </w:r>
      <w:r w:rsidRPr="009E3BE4">
        <w:rPr>
          <w:color w:val="000000" w:themeColor="text1"/>
          <w:sz w:val="16"/>
          <w:szCs w:val="16"/>
        </w:rPr>
        <w:tab/>
        <w:t>Toplam kredi riski: Karşı taraf kredi riski ölçüm teknikleri uygulandıktan sonra sermaye yeterliliği hesaplamasıyla ilgili olan tutar.</w:t>
      </w:r>
    </w:p>
    <w:p w14:paraId="55E579E7" w14:textId="77777777" w:rsidR="006A5B34" w:rsidRPr="009E3BE4" w:rsidRDefault="006A5B34" w:rsidP="004A68BA">
      <w:pPr>
        <w:rPr>
          <w:b/>
          <w:color w:val="000000" w:themeColor="text1"/>
        </w:rPr>
      </w:pPr>
      <w:r w:rsidRPr="009E3BE4">
        <w:rPr>
          <w:b/>
          <w:color w:val="000000" w:themeColor="text1"/>
        </w:rPr>
        <w:br w:type="page"/>
      </w:r>
    </w:p>
    <w:p w14:paraId="5F8263B0" w14:textId="77777777" w:rsidR="006A5B34" w:rsidRPr="009E3BE4" w:rsidRDefault="006A5B34" w:rsidP="004A68BA">
      <w:pPr>
        <w:jc w:val="both"/>
        <w:rPr>
          <w:b/>
          <w:color w:val="000000" w:themeColor="text1"/>
        </w:rPr>
      </w:pPr>
      <w:r w:rsidRPr="009E3BE4">
        <w:rPr>
          <w:b/>
          <w:color w:val="000000" w:themeColor="text1"/>
        </w:rPr>
        <w:lastRenderedPageBreak/>
        <w:t>MALİ BÜNYEYE VE RİSK YÖNETİMİNE İLİŞKİN BİLGİLER (Devamı)</w:t>
      </w:r>
    </w:p>
    <w:p w14:paraId="28374FCC" w14:textId="77777777" w:rsidR="006A5B34" w:rsidRPr="009E3BE4" w:rsidRDefault="006A5B34" w:rsidP="004A68BA">
      <w:pPr>
        <w:spacing w:line="228" w:lineRule="auto"/>
        <w:ind w:left="851"/>
        <w:rPr>
          <w:bCs/>
          <w:color w:val="000000" w:themeColor="text1"/>
        </w:rPr>
      </w:pPr>
    </w:p>
    <w:p w14:paraId="6CFD1E6C" w14:textId="77777777" w:rsidR="006A5B34" w:rsidRPr="009E3BE4" w:rsidRDefault="006A5B34" w:rsidP="004A68BA">
      <w:pPr>
        <w:ind w:left="851" w:hanging="851"/>
        <w:rPr>
          <w:b/>
          <w:color w:val="000000" w:themeColor="text1"/>
        </w:rPr>
      </w:pPr>
      <w:r w:rsidRPr="009E3BE4">
        <w:rPr>
          <w:b/>
          <w:color w:val="000000" w:themeColor="text1"/>
        </w:rPr>
        <w:t>XI.</w:t>
      </w:r>
      <w:r w:rsidRPr="009E3BE4">
        <w:rPr>
          <w:b/>
          <w:color w:val="000000" w:themeColor="text1"/>
        </w:rPr>
        <w:tab/>
        <w:t>KARŞI TARAF KREDİ RİSKİ AÇIKLAMALARI (Devamı)</w:t>
      </w:r>
    </w:p>
    <w:p w14:paraId="458502DB" w14:textId="77777777" w:rsidR="006A5B34" w:rsidRPr="009E3BE4" w:rsidRDefault="006A5B34" w:rsidP="004A68BA">
      <w:pPr>
        <w:spacing w:line="228" w:lineRule="auto"/>
        <w:ind w:left="851"/>
        <w:rPr>
          <w:bCs/>
          <w:color w:val="000000" w:themeColor="text1"/>
        </w:rPr>
      </w:pPr>
    </w:p>
    <w:p w14:paraId="1ACB5B82" w14:textId="77777777" w:rsidR="006A5B34" w:rsidRPr="009E3BE4" w:rsidRDefault="006A5B34" w:rsidP="004A68BA">
      <w:pPr>
        <w:spacing w:line="228" w:lineRule="auto"/>
        <w:ind w:left="1276" w:hanging="441"/>
        <w:rPr>
          <w:b/>
          <w:color w:val="000000" w:themeColor="text1"/>
        </w:rPr>
      </w:pPr>
      <w:r w:rsidRPr="009E3BE4">
        <w:rPr>
          <w:b/>
          <w:color w:val="000000" w:themeColor="text1"/>
        </w:rPr>
        <w:t>ç)</w:t>
      </w:r>
      <w:r w:rsidRPr="009E3BE4">
        <w:rPr>
          <w:b/>
          <w:color w:val="000000" w:themeColor="text1"/>
        </w:rPr>
        <w:tab/>
        <w:t>Standart yaklaşım - Risk sınıfları ve risk ağırlıklarına göre karşı taraf kredi riski (Devamı)</w:t>
      </w:r>
    </w:p>
    <w:p w14:paraId="06825CCD" w14:textId="77777777" w:rsidR="006A5B34" w:rsidRPr="009E3BE4" w:rsidRDefault="006A5B34" w:rsidP="004A68BA">
      <w:pPr>
        <w:spacing w:line="228" w:lineRule="auto"/>
        <w:ind w:left="1276" w:hanging="441"/>
        <w:rPr>
          <w:bCs/>
          <w:color w:val="000000" w:themeColor="text1"/>
        </w:rPr>
      </w:pPr>
    </w:p>
    <w:tbl>
      <w:tblPr>
        <w:tblStyle w:val="TabloKlavuzu12"/>
        <w:tblW w:w="9352" w:type="dxa"/>
        <w:tblInd w:w="849" w:type="dxa"/>
        <w:tblBorders>
          <w:insideH w:val="dotted" w:sz="4" w:space="0" w:color="auto"/>
          <w:insideV w:val="dotted" w:sz="4" w:space="0" w:color="auto"/>
        </w:tblBorders>
        <w:tblLook w:val="04A0" w:firstRow="1" w:lastRow="0" w:firstColumn="1" w:lastColumn="0" w:noHBand="0" w:noVBand="1"/>
      </w:tblPr>
      <w:tblGrid>
        <w:gridCol w:w="2406"/>
        <w:gridCol w:w="856"/>
        <w:gridCol w:w="688"/>
        <w:gridCol w:w="908"/>
        <w:gridCol w:w="656"/>
        <w:gridCol w:w="682"/>
        <w:gridCol w:w="695"/>
        <w:gridCol w:w="695"/>
        <w:gridCol w:w="691"/>
        <w:gridCol w:w="1075"/>
      </w:tblGrid>
      <w:tr w:rsidR="006A5B34" w:rsidRPr="009E3BE4" w14:paraId="5BF2E649" w14:textId="77777777" w:rsidTr="00E97E91">
        <w:tc>
          <w:tcPr>
            <w:tcW w:w="2406" w:type="dxa"/>
            <w:vAlign w:val="bottom"/>
          </w:tcPr>
          <w:p w14:paraId="0F4FE7CC" w14:textId="77777777" w:rsidR="006A5B34" w:rsidRPr="009E3BE4" w:rsidRDefault="006A5B34" w:rsidP="004A68BA">
            <w:pPr>
              <w:spacing w:line="228" w:lineRule="auto"/>
              <w:rPr>
                <w:b/>
                <w:color w:val="000000" w:themeColor="text1"/>
                <w:sz w:val="16"/>
                <w:szCs w:val="16"/>
              </w:rPr>
            </w:pPr>
            <w:r w:rsidRPr="009E3BE4">
              <w:rPr>
                <w:b/>
                <w:color w:val="000000" w:themeColor="text1"/>
                <w:sz w:val="16"/>
                <w:szCs w:val="16"/>
              </w:rPr>
              <w:t>Risk ağırlıkları</w:t>
            </w:r>
          </w:p>
          <w:p w14:paraId="077C316A" w14:textId="5E3F26CE" w:rsidR="006A5B34" w:rsidRPr="009E3BE4" w:rsidRDefault="006A5B34" w:rsidP="004A68BA">
            <w:pPr>
              <w:spacing w:line="228" w:lineRule="auto"/>
              <w:rPr>
                <w:b/>
                <w:color w:val="000000" w:themeColor="text1"/>
                <w:sz w:val="16"/>
                <w:szCs w:val="16"/>
              </w:rPr>
            </w:pPr>
            <w:r w:rsidRPr="009E3BE4">
              <w:rPr>
                <w:b/>
                <w:color w:val="000000" w:themeColor="text1"/>
                <w:sz w:val="16"/>
                <w:szCs w:val="16"/>
              </w:rPr>
              <w:t>Risk sınıfları (Önceki Dönem)</w:t>
            </w:r>
          </w:p>
        </w:tc>
        <w:tc>
          <w:tcPr>
            <w:tcW w:w="856" w:type="dxa"/>
            <w:shd w:val="clear" w:color="auto" w:fill="auto"/>
            <w:vAlign w:val="bottom"/>
          </w:tcPr>
          <w:p w14:paraId="428071BF" w14:textId="77777777" w:rsidR="006A5B34" w:rsidRPr="009E3BE4" w:rsidRDefault="006A5B34" w:rsidP="004A68BA">
            <w:pPr>
              <w:spacing w:line="228" w:lineRule="auto"/>
              <w:ind w:right="-75"/>
              <w:jc w:val="right"/>
              <w:rPr>
                <w:b/>
                <w:color w:val="000000" w:themeColor="text1"/>
                <w:sz w:val="16"/>
                <w:szCs w:val="16"/>
              </w:rPr>
            </w:pPr>
            <w:r w:rsidRPr="009E3BE4">
              <w:rPr>
                <w:b/>
                <w:color w:val="000000" w:themeColor="text1"/>
                <w:sz w:val="16"/>
                <w:szCs w:val="16"/>
              </w:rPr>
              <w:t>%0</w:t>
            </w:r>
          </w:p>
        </w:tc>
        <w:tc>
          <w:tcPr>
            <w:tcW w:w="688" w:type="dxa"/>
            <w:shd w:val="clear" w:color="auto" w:fill="auto"/>
            <w:vAlign w:val="bottom"/>
          </w:tcPr>
          <w:p w14:paraId="549875BE" w14:textId="77777777" w:rsidR="006A5B34" w:rsidRPr="009E3BE4" w:rsidRDefault="006A5B34" w:rsidP="004A68BA">
            <w:pPr>
              <w:spacing w:line="228" w:lineRule="auto"/>
              <w:ind w:right="-75"/>
              <w:jc w:val="right"/>
              <w:rPr>
                <w:b/>
                <w:color w:val="000000" w:themeColor="text1"/>
                <w:sz w:val="16"/>
                <w:szCs w:val="16"/>
              </w:rPr>
            </w:pPr>
            <w:r w:rsidRPr="009E3BE4">
              <w:rPr>
                <w:b/>
                <w:color w:val="000000" w:themeColor="text1"/>
                <w:sz w:val="16"/>
                <w:szCs w:val="16"/>
              </w:rPr>
              <w:t>%10</w:t>
            </w:r>
          </w:p>
        </w:tc>
        <w:tc>
          <w:tcPr>
            <w:tcW w:w="908" w:type="dxa"/>
            <w:shd w:val="clear" w:color="auto" w:fill="auto"/>
            <w:vAlign w:val="bottom"/>
          </w:tcPr>
          <w:p w14:paraId="77E9CD31" w14:textId="77777777" w:rsidR="006A5B34" w:rsidRPr="009E3BE4" w:rsidRDefault="006A5B34" w:rsidP="004A68BA">
            <w:pPr>
              <w:spacing w:line="228" w:lineRule="auto"/>
              <w:ind w:right="-75"/>
              <w:jc w:val="right"/>
              <w:rPr>
                <w:b/>
                <w:color w:val="000000" w:themeColor="text1"/>
                <w:sz w:val="16"/>
                <w:szCs w:val="16"/>
              </w:rPr>
            </w:pPr>
            <w:r w:rsidRPr="009E3BE4">
              <w:rPr>
                <w:b/>
                <w:color w:val="000000" w:themeColor="text1"/>
                <w:sz w:val="16"/>
                <w:szCs w:val="16"/>
              </w:rPr>
              <w:t>%20</w:t>
            </w:r>
          </w:p>
        </w:tc>
        <w:tc>
          <w:tcPr>
            <w:tcW w:w="656" w:type="dxa"/>
            <w:shd w:val="clear" w:color="auto" w:fill="auto"/>
            <w:vAlign w:val="bottom"/>
          </w:tcPr>
          <w:p w14:paraId="5F71C277" w14:textId="77777777" w:rsidR="006A5B34" w:rsidRPr="009E3BE4" w:rsidRDefault="006A5B34" w:rsidP="004A68BA">
            <w:pPr>
              <w:spacing w:line="228" w:lineRule="auto"/>
              <w:ind w:right="-75"/>
              <w:jc w:val="right"/>
              <w:rPr>
                <w:b/>
                <w:color w:val="000000" w:themeColor="text1"/>
                <w:sz w:val="16"/>
                <w:szCs w:val="16"/>
              </w:rPr>
            </w:pPr>
            <w:r w:rsidRPr="009E3BE4">
              <w:rPr>
                <w:b/>
                <w:color w:val="000000" w:themeColor="text1"/>
                <w:sz w:val="16"/>
                <w:szCs w:val="16"/>
              </w:rPr>
              <w:t>%50</w:t>
            </w:r>
          </w:p>
        </w:tc>
        <w:tc>
          <w:tcPr>
            <w:tcW w:w="682" w:type="dxa"/>
            <w:shd w:val="clear" w:color="auto" w:fill="auto"/>
            <w:vAlign w:val="bottom"/>
          </w:tcPr>
          <w:p w14:paraId="2A3E3E33" w14:textId="77777777" w:rsidR="006A5B34" w:rsidRPr="009E3BE4" w:rsidRDefault="006A5B34" w:rsidP="004A68BA">
            <w:pPr>
              <w:spacing w:line="228" w:lineRule="auto"/>
              <w:ind w:right="-75"/>
              <w:jc w:val="right"/>
              <w:rPr>
                <w:b/>
                <w:color w:val="000000" w:themeColor="text1"/>
                <w:sz w:val="16"/>
                <w:szCs w:val="16"/>
              </w:rPr>
            </w:pPr>
            <w:r w:rsidRPr="009E3BE4">
              <w:rPr>
                <w:b/>
                <w:color w:val="000000" w:themeColor="text1"/>
                <w:sz w:val="16"/>
                <w:szCs w:val="16"/>
              </w:rPr>
              <w:t>%75</w:t>
            </w:r>
          </w:p>
        </w:tc>
        <w:tc>
          <w:tcPr>
            <w:tcW w:w="695" w:type="dxa"/>
            <w:shd w:val="clear" w:color="auto" w:fill="auto"/>
            <w:vAlign w:val="bottom"/>
          </w:tcPr>
          <w:p w14:paraId="30E504BE" w14:textId="77777777" w:rsidR="006A5B34" w:rsidRPr="009E3BE4" w:rsidRDefault="006A5B34" w:rsidP="004A68BA">
            <w:pPr>
              <w:spacing w:line="228" w:lineRule="auto"/>
              <w:ind w:right="-75"/>
              <w:jc w:val="right"/>
              <w:rPr>
                <w:b/>
                <w:color w:val="000000" w:themeColor="text1"/>
                <w:sz w:val="16"/>
                <w:szCs w:val="16"/>
              </w:rPr>
            </w:pPr>
            <w:r w:rsidRPr="009E3BE4">
              <w:rPr>
                <w:b/>
                <w:color w:val="000000" w:themeColor="text1"/>
                <w:sz w:val="16"/>
                <w:szCs w:val="16"/>
              </w:rPr>
              <w:t>%100</w:t>
            </w:r>
          </w:p>
        </w:tc>
        <w:tc>
          <w:tcPr>
            <w:tcW w:w="695" w:type="dxa"/>
            <w:shd w:val="clear" w:color="auto" w:fill="auto"/>
            <w:vAlign w:val="bottom"/>
          </w:tcPr>
          <w:p w14:paraId="5CF3BB2C" w14:textId="77777777" w:rsidR="006A5B34" w:rsidRPr="009E3BE4" w:rsidRDefault="006A5B34" w:rsidP="004A68BA">
            <w:pPr>
              <w:spacing w:line="228" w:lineRule="auto"/>
              <w:ind w:right="-75"/>
              <w:jc w:val="right"/>
              <w:rPr>
                <w:b/>
                <w:color w:val="000000" w:themeColor="text1"/>
                <w:sz w:val="16"/>
                <w:szCs w:val="16"/>
              </w:rPr>
            </w:pPr>
            <w:r w:rsidRPr="009E3BE4">
              <w:rPr>
                <w:b/>
                <w:color w:val="000000" w:themeColor="text1"/>
                <w:sz w:val="16"/>
                <w:szCs w:val="16"/>
              </w:rPr>
              <w:t>%150</w:t>
            </w:r>
          </w:p>
        </w:tc>
        <w:tc>
          <w:tcPr>
            <w:tcW w:w="691" w:type="dxa"/>
            <w:shd w:val="clear" w:color="auto" w:fill="auto"/>
            <w:vAlign w:val="bottom"/>
          </w:tcPr>
          <w:p w14:paraId="0D607223" w14:textId="77777777" w:rsidR="006A5B34" w:rsidRPr="009E3BE4" w:rsidRDefault="006A5B34" w:rsidP="004A68BA">
            <w:pPr>
              <w:spacing w:line="228" w:lineRule="auto"/>
              <w:ind w:right="-75"/>
              <w:jc w:val="right"/>
              <w:rPr>
                <w:b/>
                <w:color w:val="000000" w:themeColor="text1"/>
                <w:sz w:val="16"/>
                <w:szCs w:val="16"/>
              </w:rPr>
            </w:pPr>
            <w:r w:rsidRPr="009E3BE4">
              <w:rPr>
                <w:b/>
                <w:color w:val="000000" w:themeColor="text1"/>
                <w:sz w:val="16"/>
                <w:szCs w:val="16"/>
              </w:rPr>
              <w:t>Diğer</w:t>
            </w:r>
          </w:p>
        </w:tc>
        <w:tc>
          <w:tcPr>
            <w:tcW w:w="1075" w:type="dxa"/>
            <w:vAlign w:val="bottom"/>
          </w:tcPr>
          <w:p w14:paraId="48075273" w14:textId="77777777" w:rsidR="006A5B34" w:rsidRPr="009E3BE4" w:rsidRDefault="006A5B34" w:rsidP="004A68BA">
            <w:pPr>
              <w:spacing w:line="228" w:lineRule="auto"/>
              <w:ind w:right="-75"/>
              <w:jc w:val="center"/>
              <w:rPr>
                <w:b/>
                <w:color w:val="000000" w:themeColor="text1"/>
                <w:sz w:val="16"/>
                <w:szCs w:val="16"/>
              </w:rPr>
            </w:pPr>
            <w:r w:rsidRPr="009E3BE4">
              <w:rPr>
                <w:b/>
                <w:color w:val="000000" w:themeColor="text1"/>
                <w:sz w:val="16"/>
                <w:szCs w:val="16"/>
              </w:rPr>
              <w:t xml:space="preserve">Toplam </w:t>
            </w:r>
            <w:r w:rsidRPr="009E3BE4">
              <w:rPr>
                <w:b/>
                <w:color w:val="000000" w:themeColor="text1"/>
                <w:sz w:val="16"/>
                <w:szCs w:val="16"/>
              </w:rPr>
              <w:br/>
              <w:t xml:space="preserve">kredi riski </w:t>
            </w:r>
            <w:r w:rsidRPr="009E3BE4">
              <w:rPr>
                <w:b/>
                <w:color w:val="000000" w:themeColor="text1"/>
                <w:sz w:val="16"/>
                <w:szCs w:val="16"/>
                <w:vertAlign w:val="superscript"/>
              </w:rPr>
              <w:t>(*)</w:t>
            </w:r>
          </w:p>
        </w:tc>
      </w:tr>
      <w:tr w:rsidR="00E97E91" w:rsidRPr="009E3BE4" w14:paraId="7EAE0482" w14:textId="77777777" w:rsidTr="00E97E91">
        <w:tc>
          <w:tcPr>
            <w:tcW w:w="2406" w:type="dxa"/>
            <w:vAlign w:val="bottom"/>
          </w:tcPr>
          <w:p w14:paraId="10795690" w14:textId="77777777" w:rsidR="00E97E91" w:rsidRPr="009E3BE4" w:rsidRDefault="00E97E91" w:rsidP="004A68BA">
            <w:pPr>
              <w:spacing w:line="228" w:lineRule="auto"/>
              <w:rPr>
                <w:color w:val="000000" w:themeColor="text1"/>
                <w:sz w:val="16"/>
                <w:szCs w:val="16"/>
              </w:rPr>
            </w:pPr>
            <w:r w:rsidRPr="009E3BE4">
              <w:rPr>
                <w:color w:val="000000" w:themeColor="text1"/>
                <w:sz w:val="16"/>
                <w:szCs w:val="16"/>
              </w:rPr>
              <w:t>Merkezi yönetimlerden ve merkez bankalarından alacaklar</w:t>
            </w:r>
          </w:p>
        </w:tc>
        <w:tc>
          <w:tcPr>
            <w:tcW w:w="856" w:type="dxa"/>
            <w:vAlign w:val="bottom"/>
          </w:tcPr>
          <w:p w14:paraId="19FA9633" w14:textId="7177EDB8" w:rsidR="00E97E91" w:rsidRPr="009E3BE4" w:rsidRDefault="00E97E91" w:rsidP="004A68BA">
            <w:pPr>
              <w:ind w:right="-70"/>
              <w:jc w:val="right"/>
              <w:rPr>
                <w:color w:val="000000" w:themeColor="text1"/>
                <w:sz w:val="16"/>
                <w:szCs w:val="16"/>
              </w:rPr>
            </w:pPr>
            <w:r w:rsidRPr="009E3BE4">
              <w:rPr>
                <w:color w:val="000000" w:themeColor="text1"/>
                <w:sz w:val="16"/>
                <w:szCs w:val="16"/>
              </w:rPr>
              <w:t>2.235.531</w:t>
            </w:r>
          </w:p>
        </w:tc>
        <w:tc>
          <w:tcPr>
            <w:tcW w:w="688" w:type="dxa"/>
          </w:tcPr>
          <w:p w14:paraId="6E3C8E18" w14:textId="77777777" w:rsidR="00E97E91" w:rsidRPr="009E3BE4" w:rsidRDefault="00E97E91" w:rsidP="004A68BA">
            <w:pPr>
              <w:ind w:right="-70"/>
              <w:jc w:val="right"/>
              <w:rPr>
                <w:color w:val="000000" w:themeColor="text1"/>
                <w:sz w:val="16"/>
                <w:szCs w:val="16"/>
              </w:rPr>
            </w:pPr>
          </w:p>
          <w:p w14:paraId="2424161F" w14:textId="77777777" w:rsidR="00E97E91" w:rsidRPr="009E3BE4" w:rsidRDefault="00E97E91" w:rsidP="004A68BA">
            <w:pPr>
              <w:ind w:right="-70"/>
              <w:jc w:val="right"/>
              <w:rPr>
                <w:color w:val="000000" w:themeColor="text1"/>
                <w:sz w:val="16"/>
                <w:szCs w:val="16"/>
              </w:rPr>
            </w:pPr>
          </w:p>
          <w:p w14:paraId="205E44F4" w14:textId="17717037"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908" w:type="dxa"/>
          </w:tcPr>
          <w:p w14:paraId="4862D318" w14:textId="77777777" w:rsidR="00E97E91" w:rsidRPr="009E3BE4" w:rsidRDefault="00E97E91" w:rsidP="004A68BA">
            <w:pPr>
              <w:ind w:right="-70"/>
              <w:jc w:val="right"/>
              <w:rPr>
                <w:color w:val="000000" w:themeColor="text1"/>
                <w:sz w:val="16"/>
                <w:szCs w:val="16"/>
              </w:rPr>
            </w:pPr>
          </w:p>
          <w:p w14:paraId="12491A4F" w14:textId="77777777" w:rsidR="00E97E91" w:rsidRPr="009E3BE4" w:rsidRDefault="00E97E91" w:rsidP="004A68BA">
            <w:pPr>
              <w:ind w:right="-70"/>
              <w:jc w:val="right"/>
              <w:rPr>
                <w:color w:val="000000" w:themeColor="text1"/>
                <w:sz w:val="16"/>
                <w:szCs w:val="16"/>
              </w:rPr>
            </w:pPr>
          </w:p>
          <w:p w14:paraId="06B09ACD" w14:textId="19831355" w:rsidR="00E97E91" w:rsidRPr="009E3BE4" w:rsidRDefault="00E97E91" w:rsidP="004A68BA">
            <w:pPr>
              <w:ind w:right="-70"/>
              <w:jc w:val="right"/>
              <w:rPr>
                <w:color w:val="000000" w:themeColor="text1"/>
                <w:sz w:val="16"/>
                <w:szCs w:val="16"/>
              </w:rPr>
            </w:pPr>
            <w:r w:rsidRPr="009E3BE4">
              <w:rPr>
                <w:color w:val="000000" w:themeColor="text1"/>
                <w:sz w:val="16"/>
                <w:szCs w:val="16"/>
              </w:rPr>
              <w:t>195.301</w:t>
            </w:r>
          </w:p>
        </w:tc>
        <w:tc>
          <w:tcPr>
            <w:tcW w:w="656" w:type="dxa"/>
          </w:tcPr>
          <w:p w14:paraId="336A956C" w14:textId="77777777" w:rsidR="00E97E91" w:rsidRPr="009E3BE4" w:rsidRDefault="00E97E91" w:rsidP="004A68BA">
            <w:pPr>
              <w:ind w:right="-70"/>
              <w:jc w:val="right"/>
              <w:rPr>
                <w:color w:val="000000" w:themeColor="text1"/>
                <w:sz w:val="16"/>
                <w:szCs w:val="16"/>
              </w:rPr>
            </w:pPr>
          </w:p>
          <w:p w14:paraId="1AF31F23" w14:textId="77777777" w:rsidR="00E97E91" w:rsidRPr="009E3BE4" w:rsidRDefault="00E97E91" w:rsidP="004A68BA">
            <w:pPr>
              <w:ind w:right="-70"/>
              <w:jc w:val="right"/>
              <w:rPr>
                <w:color w:val="000000" w:themeColor="text1"/>
                <w:sz w:val="16"/>
                <w:szCs w:val="16"/>
              </w:rPr>
            </w:pPr>
          </w:p>
          <w:p w14:paraId="5B17846C" w14:textId="7BFE3F74"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82" w:type="dxa"/>
          </w:tcPr>
          <w:p w14:paraId="05EF2872" w14:textId="77777777" w:rsidR="00E97E91" w:rsidRPr="009E3BE4" w:rsidRDefault="00E97E91" w:rsidP="004A68BA">
            <w:pPr>
              <w:ind w:right="-70"/>
              <w:jc w:val="right"/>
              <w:rPr>
                <w:color w:val="000000" w:themeColor="text1"/>
                <w:sz w:val="16"/>
                <w:szCs w:val="16"/>
              </w:rPr>
            </w:pPr>
          </w:p>
          <w:p w14:paraId="42EF5935" w14:textId="77777777" w:rsidR="00E97E91" w:rsidRPr="009E3BE4" w:rsidRDefault="00E97E91" w:rsidP="004A68BA">
            <w:pPr>
              <w:ind w:right="-70"/>
              <w:jc w:val="right"/>
              <w:rPr>
                <w:color w:val="000000" w:themeColor="text1"/>
                <w:sz w:val="16"/>
                <w:szCs w:val="16"/>
              </w:rPr>
            </w:pPr>
          </w:p>
          <w:p w14:paraId="54F2CC65" w14:textId="733E1E24"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5" w:type="dxa"/>
          </w:tcPr>
          <w:p w14:paraId="660EB68F" w14:textId="77777777" w:rsidR="00E97E91" w:rsidRPr="009E3BE4" w:rsidRDefault="00E97E91" w:rsidP="004A68BA">
            <w:pPr>
              <w:ind w:right="-70"/>
              <w:jc w:val="right"/>
              <w:rPr>
                <w:color w:val="000000" w:themeColor="text1"/>
                <w:sz w:val="16"/>
                <w:szCs w:val="16"/>
              </w:rPr>
            </w:pPr>
          </w:p>
          <w:p w14:paraId="5D7E76CC" w14:textId="77777777" w:rsidR="00E97E91" w:rsidRPr="009E3BE4" w:rsidRDefault="00E97E91" w:rsidP="004A68BA">
            <w:pPr>
              <w:ind w:right="-70"/>
              <w:jc w:val="right"/>
              <w:rPr>
                <w:color w:val="000000" w:themeColor="text1"/>
                <w:sz w:val="16"/>
                <w:szCs w:val="16"/>
              </w:rPr>
            </w:pPr>
          </w:p>
          <w:p w14:paraId="61D92192" w14:textId="57A04AB2"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5" w:type="dxa"/>
          </w:tcPr>
          <w:p w14:paraId="33542693" w14:textId="77777777" w:rsidR="00E97E91" w:rsidRPr="009E3BE4" w:rsidRDefault="00E97E91" w:rsidP="004A68BA">
            <w:pPr>
              <w:ind w:right="-70"/>
              <w:jc w:val="right"/>
              <w:rPr>
                <w:color w:val="000000" w:themeColor="text1"/>
                <w:sz w:val="16"/>
                <w:szCs w:val="16"/>
              </w:rPr>
            </w:pPr>
          </w:p>
          <w:p w14:paraId="3E58A760" w14:textId="77777777" w:rsidR="00E97E91" w:rsidRPr="009E3BE4" w:rsidRDefault="00E97E91" w:rsidP="004A68BA">
            <w:pPr>
              <w:ind w:right="-70"/>
              <w:jc w:val="right"/>
              <w:rPr>
                <w:color w:val="000000" w:themeColor="text1"/>
                <w:sz w:val="16"/>
                <w:szCs w:val="16"/>
              </w:rPr>
            </w:pPr>
          </w:p>
          <w:p w14:paraId="52295761" w14:textId="6A19DCC6"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1" w:type="dxa"/>
          </w:tcPr>
          <w:p w14:paraId="549E3285" w14:textId="77777777" w:rsidR="00E97E91" w:rsidRPr="009E3BE4" w:rsidRDefault="00E97E91" w:rsidP="004A68BA">
            <w:pPr>
              <w:ind w:right="-70"/>
              <w:jc w:val="right"/>
              <w:rPr>
                <w:color w:val="000000" w:themeColor="text1"/>
                <w:sz w:val="16"/>
                <w:szCs w:val="16"/>
              </w:rPr>
            </w:pPr>
          </w:p>
          <w:p w14:paraId="5404FCA5" w14:textId="77777777" w:rsidR="00E97E91" w:rsidRPr="009E3BE4" w:rsidRDefault="00E97E91" w:rsidP="004A68BA">
            <w:pPr>
              <w:ind w:right="-70"/>
              <w:jc w:val="right"/>
              <w:rPr>
                <w:color w:val="000000" w:themeColor="text1"/>
                <w:sz w:val="16"/>
                <w:szCs w:val="16"/>
              </w:rPr>
            </w:pPr>
          </w:p>
          <w:p w14:paraId="283D16AE" w14:textId="5E5D2819"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1075" w:type="dxa"/>
          </w:tcPr>
          <w:p w14:paraId="1C2912C5" w14:textId="77777777" w:rsidR="00E97E91" w:rsidRPr="009E3BE4" w:rsidRDefault="00E97E91" w:rsidP="004A68BA">
            <w:pPr>
              <w:ind w:right="-70"/>
              <w:jc w:val="right"/>
              <w:rPr>
                <w:color w:val="000000" w:themeColor="text1"/>
                <w:sz w:val="16"/>
                <w:szCs w:val="16"/>
              </w:rPr>
            </w:pPr>
          </w:p>
          <w:p w14:paraId="6EC1E103" w14:textId="77777777" w:rsidR="00E97E91" w:rsidRPr="009E3BE4" w:rsidRDefault="00E97E91" w:rsidP="004A68BA">
            <w:pPr>
              <w:ind w:right="-70"/>
              <w:jc w:val="right"/>
              <w:rPr>
                <w:color w:val="000000" w:themeColor="text1"/>
                <w:sz w:val="16"/>
                <w:szCs w:val="16"/>
              </w:rPr>
            </w:pPr>
          </w:p>
          <w:p w14:paraId="34C4D862" w14:textId="1EE21AF1" w:rsidR="00E97E91" w:rsidRPr="009E3BE4" w:rsidRDefault="00E97E91" w:rsidP="004A68BA">
            <w:pPr>
              <w:ind w:right="-70"/>
              <w:jc w:val="right"/>
              <w:rPr>
                <w:color w:val="000000" w:themeColor="text1"/>
                <w:sz w:val="16"/>
                <w:szCs w:val="16"/>
              </w:rPr>
            </w:pPr>
            <w:r w:rsidRPr="009E3BE4">
              <w:rPr>
                <w:color w:val="000000" w:themeColor="text1"/>
                <w:sz w:val="16"/>
                <w:szCs w:val="16"/>
              </w:rPr>
              <w:t>39.060</w:t>
            </w:r>
          </w:p>
        </w:tc>
      </w:tr>
      <w:tr w:rsidR="00E97E91" w:rsidRPr="009E3BE4" w14:paraId="417353CA" w14:textId="77777777" w:rsidTr="00E97E91">
        <w:tc>
          <w:tcPr>
            <w:tcW w:w="2406" w:type="dxa"/>
          </w:tcPr>
          <w:p w14:paraId="74EFF86B" w14:textId="77777777" w:rsidR="00E97E91" w:rsidRPr="009E3BE4" w:rsidRDefault="00E97E91" w:rsidP="004A68BA">
            <w:pPr>
              <w:spacing w:line="228" w:lineRule="auto"/>
              <w:rPr>
                <w:color w:val="000000" w:themeColor="text1"/>
                <w:sz w:val="16"/>
                <w:szCs w:val="16"/>
              </w:rPr>
            </w:pPr>
            <w:r w:rsidRPr="009E3BE4">
              <w:rPr>
                <w:color w:val="000000" w:themeColor="text1"/>
                <w:sz w:val="16"/>
                <w:szCs w:val="16"/>
              </w:rPr>
              <w:t>Bölgesel veya yerel yönetimlerden alacaklar</w:t>
            </w:r>
          </w:p>
        </w:tc>
        <w:tc>
          <w:tcPr>
            <w:tcW w:w="856" w:type="dxa"/>
          </w:tcPr>
          <w:p w14:paraId="4DAAB3AA" w14:textId="77777777" w:rsidR="00E97E91" w:rsidRPr="009E3BE4" w:rsidRDefault="00E97E91" w:rsidP="004A68BA">
            <w:pPr>
              <w:ind w:right="-70"/>
              <w:jc w:val="right"/>
              <w:rPr>
                <w:color w:val="000000" w:themeColor="text1"/>
                <w:sz w:val="16"/>
                <w:szCs w:val="16"/>
              </w:rPr>
            </w:pPr>
          </w:p>
          <w:p w14:paraId="44124311" w14:textId="28BB4F0F"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88" w:type="dxa"/>
          </w:tcPr>
          <w:p w14:paraId="619CF0D7" w14:textId="77777777" w:rsidR="00E97E91" w:rsidRPr="009E3BE4" w:rsidRDefault="00E97E91" w:rsidP="004A68BA">
            <w:pPr>
              <w:ind w:right="-70"/>
              <w:jc w:val="right"/>
              <w:rPr>
                <w:color w:val="000000" w:themeColor="text1"/>
                <w:sz w:val="16"/>
                <w:szCs w:val="16"/>
              </w:rPr>
            </w:pPr>
          </w:p>
          <w:p w14:paraId="2343B7E1" w14:textId="5CD0495C"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908" w:type="dxa"/>
          </w:tcPr>
          <w:p w14:paraId="08D0F110" w14:textId="77777777" w:rsidR="00E97E91" w:rsidRPr="009E3BE4" w:rsidRDefault="00E97E91" w:rsidP="004A68BA">
            <w:pPr>
              <w:ind w:right="-70"/>
              <w:jc w:val="right"/>
              <w:rPr>
                <w:color w:val="000000" w:themeColor="text1"/>
                <w:sz w:val="16"/>
                <w:szCs w:val="16"/>
              </w:rPr>
            </w:pPr>
          </w:p>
          <w:p w14:paraId="16B1F6CD" w14:textId="52BC9966"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56" w:type="dxa"/>
          </w:tcPr>
          <w:p w14:paraId="7E9E99C7" w14:textId="77777777" w:rsidR="00E97E91" w:rsidRPr="009E3BE4" w:rsidRDefault="00E97E91" w:rsidP="004A68BA">
            <w:pPr>
              <w:ind w:right="-70"/>
              <w:jc w:val="right"/>
              <w:rPr>
                <w:color w:val="000000" w:themeColor="text1"/>
                <w:sz w:val="16"/>
                <w:szCs w:val="16"/>
              </w:rPr>
            </w:pPr>
          </w:p>
          <w:p w14:paraId="2BE62D4B" w14:textId="257E682C"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82" w:type="dxa"/>
          </w:tcPr>
          <w:p w14:paraId="2BB74B9B" w14:textId="77777777" w:rsidR="00E97E91" w:rsidRPr="009E3BE4" w:rsidRDefault="00E97E91" w:rsidP="004A68BA">
            <w:pPr>
              <w:ind w:right="-70"/>
              <w:jc w:val="right"/>
              <w:rPr>
                <w:color w:val="000000" w:themeColor="text1"/>
                <w:sz w:val="16"/>
                <w:szCs w:val="16"/>
              </w:rPr>
            </w:pPr>
          </w:p>
          <w:p w14:paraId="7E38A42A" w14:textId="31DC4B0E"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5" w:type="dxa"/>
          </w:tcPr>
          <w:p w14:paraId="66DA3784" w14:textId="77777777" w:rsidR="00E97E91" w:rsidRPr="009E3BE4" w:rsidRDefault="00E97E91" w:rsidP="004A68BA">
            <w:pPr>
              <w:ind w:right="-70"/>
              <w:jc w:val="right"/>
              <w:rPr>
                <w:color w:val="000000" w:themeColor="text1"/>
                <w:sz w:val="16"/>
                <w:szCs w:val="16"/>
              </w:rPr>
            </w:pPr>
          </w:p>
          <w:p w14:paraId="13F818D4" w14:textId="5C90B584"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5" w:type="dxa"/>
          </w:tcPr>
          <w:p w14:paraId="605B072E" w14:textId="77777777" w:rsidR="00E97E91" w:rsidRPr="009E3BE4" w:rsidRDefault="00E97E91" w:rsidP="004A68BA">
            <w:pPr>
              <w:ind w:right="-70"/>
              <w:jc w:val="right"/>
              <w:rPr>
                <w:color w:val="000000" w:themeColor="text1"/>
                <w:sz w:val="16"/>
                <w:szCs w:val="16"/>
              </w:rPr>
            </w:pPr>
          </w:p>
          <w:p w14:paraId="5260D18A" w14:textId="1F2F467B"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1" w:type="dxa"/>
          </w:tcPr>
          <w:p w14:paraId="332E7011" w14:textId="77777777" w:rsidR="00E97E91" w:rsidRPr="009E3BE4" w:rsidRDefault="00E97E91" w:rsidP="004A68BA">
            <w:pPr>
              <w:ind w:right="-70"/>
              <w:jc w:val="right"/>
              <w:rPr>
                <w:color w:val="000000" w:themeColor="text1"/>
                <w:sz w:val="16"/>
                <w:szCs w:val="16"/>
              </w:rPr>
            </w:pPr>
          </w:p>
          <w:p w14:paraId="0BBD77F7" w14:textId="178DFB0B"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1075" w:type="dxa"/>
          </w:tcPr>
          <w:p w14:paraId="289BE161" w14:textId="77777777" w:rsidR="00E97E91" w:rsidRPr="009E3BE4" w:rsidRDefault="00E97E91" w:rsidP="004A68BA">
            <w:pPr>
              <w:ind w:right="-70"/>
              <w:jc w:val="right"/>
              <w:rPr>
                <w:color w:val="000000" w:themeColor="text1"/>
                <w:sz w:val="16"/>
                <w:szCs w:val="16"/>
              </w:rPr>
            </w:pPr>
          </w:p>
          <w:p w14:paraId="3CD7E4DA" w14:textId="7F2200AE"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r>
      <w:tr w:rsidR="00E97E91" w:rsidRPr="009E3BE4" w14:paraId="0E2B14A5" w14:textId="77777777" w:rsidTr="00E97E91">
        <w:tc>
          <w:tcPr>
            <w:tcW w:w="2406" w:type="dxa"/>
          </w:tcPr>
          <w:p w14:paraId="00624900" w14:textId="77777777" w:rsidR="00E97E91" w:rsidRPr="009E3BE4" w:rsidRDefault="00E97E91" w:rsidP="004A68BA">
            <w:pPr>
              <w:spacing w:line="228" w:lineRule="auto"/>
              <w:rPr>
                <w:color w:val="000000" w:themeColor="text1"/>
                <w:sz w:val="16"/>
                <w:szCs w:val="16"/>
              </w:rPr>
            </w:pPr>
            <w:r w:rsidRPr="009E3BE4">
              <w:rPr>
                <w:color w:val="000000" w:themeColor="text1"/>
                <w:sz w:val="16"/>
                <w:szCs w:val="16"/>
              </w:rPr>
              <w:t>İdari birimlerden ve ticari olmayan girişimlerden alacaklar</w:t>
            </w:r>
          </w:p>
        </w:tc>
        <w:tc>
          <w:tcPr>
            <w:tcW w:w="856" w:type="dxa"/>
          </w:tcPr>
          <w:p w14:paraId="2EFB3077" w14:textId="77777777" w:rsidR="00E97E91" w:rsidRPr="009E3BE4" w:rsidRDefault="00E97E91" w:rsidP="004A68BA">
            <w:pPr>
              <w:ind w:right="-70"/>
              <w:jc w:val="right"/>
              <w:rPr>
                <w:color w:val="000000" w:themeColor="text1"/>
                <w:sz w:val="16"/>
                <w:szCs w:val="16"/>
              </w:rPr>
            </w:pPr>
          </w:p>
          <w:p w14:paraId="228A1296" w14:textId="757F16E6"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88" w:type="dxa"/>
          </w:tcPr>
          <w:p w14:paraId="05072601" w14:textId="77777777" w:rsidR="00E97E91" w:rsidRPr="009E3BE4" w:rsidRDefault="00E97E91" w:rsidP="004A68BA">
            <w:pPr>
              <w:ind w:right="-70"/>
              <w:jc w:val="right"/>
              <w:rPr>
                <w:color w:val="000000" w:themeColor="text1"/>
                <w:sz w:val="16"/>
                <w:szCs w:val="16"/>
              </w:rPr>
            </w:pPr>
          </w:p>
          <w:p w14:paraId="2DD79A0F" w14:textId="7E49A0B8"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908" w:type="dxa"/>
          </w:tcPr>
          <w:p w14:paraId="5EDAC425" w14:textId="77777777" w:rsidR="00E97E91" w:rsidRPr="009E3BE4" w:rsidRDefault="00E97E91" w:rsidP="004A68BA">
            <w:pPr>
              <w:ind w:right="-70"/>
              <w:jc w:val="right"/>
              <w:rPr>
                <w:color w:val="000000" w:themeColor="text1"/>
                <w:sz w:val="16"/>
                <w:szCs w:val="16"/>
              </w:rPr>
            </w:pPr>
          </w:p>
          <w:p w14:paraId="39532075" w14:textId="09A39769"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56" w:type="dxa"/>
          </w:tcPr>
          <w:p w14:paraId="2F49B724" w14:textId="77777777" w:rsidR="00E97E91" w:rsidRPr="009E3BE4" w:rsidRDefault="00E97E91" w:rsidP="004A68BA">
            <w:pPr>
              <w:ind w:right="-70"/>
              <w:jc w:val="right"/>
              <w:rPr>
                <w:color w:val="000000" w:themeColor="text1"/>
                <w:sz w:val="16"/>
                <w:szCs w:val="16"/>
              </w:rPr>
            </w:pPr>
          </w:p>
          <w:p w14:paraId="3A096AD4" w14:textId="3A03A4F0"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82" w:type="dxa"/>
          </w:tcPr>
          <w:p w14:paraId="53553400" w14:textId="77777777" w:rsidR="00E97E91" w:rsidRPr="009E3BE4" w:rsidRDefault="00E97E91" w:rsidP="004A68BA">
            <w:pPr>
              <w:ind w:right="-70"/>
              <w:jc w:val="right"/>
              <w:rPr>
                <w:color w:val="000000" w:themeColor="text1"/>
                <w:sz w:val="16"/>
                <w:szCs w:val="16"/>
              </w:rPr>
            </w:pPr>
          </w:p>
          <w:p w14:paraId="349FC1AE" w14:textId="06B8BC6B"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5" w:type="dxa"/>
          </w:tcPr>
          <w:p w14:paraId="283879C3" w14:textId="77777777" w:rsidR="00E97E91" w:rsidRPr="009E3BE4" w:rsidRDefault="00E97E91" w:rsidP="004A68BA">
            <w:pPr>
              <w:ind w:right="-70"/>
              <w:jc w:val="right"/>
              <w:rPr>
                <w:color w:val="000000" w:themeColor="text1"/>
                <w:sz w:val="16"/>
                <w:szCs w:val="16"/>
              </w:rPr>
            </w:pPr>
          </w:p>
          <w:p w14:paraId="7F91BA4F" w14:textId="19A3F519"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5" w:type="dxa"/>
          </w:tcPr>
          <w:p w14:paraId="5DE5759B" w14:textId="77777777" w:rsidR="00E97E91" w:rsidRPr="009E3BE4" w:rsidRDefault="00E97E91" w:rsidP="004A68BA">
            <w:pPr>
              <w:ind w:right="-70"/>
              <w:jc w:val="right"/>
              <w:rPr>
                <w:color w:val="000000" w:themeColor="text1"/>
                <w:sz w:val="16"/>
                <w:szCs w:val="16"/>
              </w:rPr>
            </w:pPr>
          </w:p>
          <w:p w14:paraId="260456B4" w14:textId="46DD9FB6"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1" w:type="dxa"/>
          </w:tcPr>
          <w:p w14:paraId="530E084B" w14:textId="77777777" w:rsidR="00E97E91" w:rsidRPr="009E3BE4" w:rsidRDefault="00E97E91" w:rsidP="004A68BA">
            <w:pPr>
              <w:ind w:right="-70"/>
              <w:jc w:val="right"/>
              <w:rPr>
                <w:color w:val="000000" w:themeColor="text1"/>
                <w:sz w:val="16"/>
                <w:szCs w:val="16"/>
              </w:rPr>
            </w:pPr>
          </w:p>
          <w:p w14:paraId="187CF957" w14:textId="5C6101EE"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1075" w:type="dxa"/>
          </w:tcPr>
          <w:p w14:paraId="182DCAFF" w14:textId="77777777" w:rsidR="00E97E91" w:rsidRPr="009E3BE4" w:rsidRDefault="00E97E91" w:rsidP="004A68BA">
            <w:pPr>
              <w:ind w:right="-70"/>
              <w:jc w:val="right"/>
              <w:rPr>
                <w:color w:val="000000" w:themeColor="text1"/>
                <w:sz w:val="16"/>
                <w:szCs w:val="16"/>
              </w:rPr>
            </w:pPr>
          </w:p>
          <w:p w14:paraId="0E4BD4B0" w14:textId="2FD14EBC"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r>
      <w:tr w:rsidR="00E97E91" w:rsidRPr="009E3BE4" w14:paraId="4A3BC5F9" w14:textId="77777777" w:rsidTr="00E97E91">
        <w:tc>
          <w:tcPr>
            <w:tcW w:w="2406" w:type="dxa"/>
          </w:tcPr>
          <w:p w14:paraId="25C3B3F7" w14:textId="77777777" w:rsidR="00E97E91" w:rsidRPr="009E3BE4" w:rsidRDefault="00E97E91" w:rsidP="004A68BA">
            <w:pPr>
              <w:spacing w:line="228" w:lineRule="auto"/>
              <w:rPr>
                <w:color w:val="000000" w:themeColor="text1"/>
                <w:sz w:val="16"/>
                <w:szCs w:val="16"/>
              </w:rPr>
            </w:pPr>
            <w:r w:rsidRPr="009E3BE4">
              <w:rPr>
                <w:color w:val="000000" w:themeColor="text1"/>
                <w:sz w:val="16"/>
                <w:szCs w:val="16"/>
              </w:rPr>
              <w:t>Çok taraflı kalkınma bankalarından alacaklar</w:t>
            </w:r>
          </w:p>
        </w:tc>
        <w:tc>
          <w:tcPr>
            <w:tcW w:w="856" w:type="dxa"/>
          </w:tcPr>
          <w:p w14:paraId="549E32D1" w14:textId="77777777" w:rsidR="00E97E91" w:rsidRPr="009E3BE4" w:rsidRDefault="00E97E91" w:rsidP="004A68BA">
            <w:pPr>
              <w:ind w:right="-70"/>
              <w:jc w:val="right"/>
              <w:rPr>
                <w:color w:val="000000" w:themeColor="text1"/>
                <w:sz w:val="16"/>
                <w:szCs w:val="16"/>
              </w:rPr>
            </w:pPr>
          </w:p>
          <w:p w14:paraId="11A5E92C" w14:textId="54105743"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88" w:type="dxa"/>
          </w:tcPr>
          <w:p w14:paraId="54B5DD94" w14:textId="77777777" w:rsidR="00E97E91" w:rsidRPr="009E3BE4" w:rsidRDefault="00E97E91" w:rsidP="004A68BA">
            <w:pPr>
              <w:ind w:right="-70"/>
              <w:jc w:val="right"/>
              <w:rPr>
                <w:color w:val="000000" w:themeColor="text1"/>
                <w:sz w:val="16"/>
                <w:szCs w:val="16"/>
              </w:rPr>
            </w:pPr>
          </w:p>
          <w:p w14:paraId="7DB6CE98" w14:textId="60024C7B"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908" w:type="dxa"/>
          </w:tcPr>
          <w:p w14:paraId="66AC8596" w14:textId="77777777" w:rsidR="00E97E91" w:rsidRPr="009E3BE4" w:rsidRDefault="00E97E91" w:rsidP="004A68BA">
            <w:pPr>
              <w:ind w:right="-70"/>
              <w:jc w:val="right"/>
              <w:rPr>
                <w:color w:val="000000" w:themeColor="text1"/>
                <w:sz w:val="16"/>
                <w:szCs w:val="16"/>
              </w:rPr>
            </w:pPr>
          </w:p>
          <w:p w14:paraId="256ED0F3" w14:textId="038DAB7B"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56" w:type="dxa"/>
          </w:tcPr>
          <w:p w14:paraId="091408A6" w14:textId="77777777" w:rsidR="00E97E91" w:rsidRPr="009E3BE4" w:rsidRDefault="00E97E91" w:rsidP="004A68BA">
            <w:pPr>
              <w:ind w:right="-70"/>
              <w:jc w:val="right"/>
              <w:rPr>
                <w:color w:val="000000" w:themeColor="text1"/>
                <w:sz w:val="16"/>
                <w:szCs w:val="16"/>
              </w:rPr>
            </w:pPr>
          </w:p>
          <w:p w14:paraId="2B5925D8" w14:textId="609C8EF6"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82" w:type="dxa"/>
          </w:tcPr>
          <w:p w14:paraId="40B648EA" w14:textId="77777777" w:rsidR="00E97E91" w:rsidRPr="009E3BE4" w:rsidRDefault="00E97E91" w:rsidP="004A68BA">
            <w:pPr>
              <w:ind w:right="-70"/>
              <w:jc w:val="right"/>
              <w:rPr>
                <w:color w:val="000000" w:themeColor="text1"/>
                <w:sz w:val="16"/>
                <w:szCs w:val="16"/>
              </w:rPr>
            </w:pPr>
          </w:p>
          <w:p w14:paraId="24A972EF" w14:textId="2C181A7E"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5" w:type="dxa"/>
          </w:tcPr>
          <w:p w14:paraId="779ABF19" w14:textId="77777777" w:rsidR="00E97E91" w:rsidRPr="009E3BE4" w:rsidRDefault="00E97E91" w:rsidP="004A68BA">
            <w:pPr>
              <w:ind w:right="-70"/>
              <w:jc w:val="right"/>
              <w:rPr>
                <w:color w:val="000000" w:themeColor="text1"/>
                <w:sz w:val="16"/>
                <w:szCs w:val="16"/>
              </w:rPr>
            </w:pPr>
          </w:p>
          <w:p w14:paraId="2302C96D" w14:textId="06A21686"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5" w:type="dxa"/>
          </w:tcPr>
          <w:p w14:paraId="1EBF2C1A" w14:textId="77777777" w:rsidR="00E97E91" w:rsidRPr="009E3BE4" w:rsidRDefault="00E97E91" w:rsidP="004A68BA">
            <w:pPr>
              <w:ind w:right="-70"/>
              <w:jc w:val="right"/>
              <w:rPr>
                <w:color w:val="000000" w:themeColor="text1"/>
                <w:sz w:val="16"/>
                <w:szCs w:val="16"/>
              </w:rPr>
            </w:pPr>
          </w:p>
          <w:p w14:paraId="49DC7A2A" w14:textId="270B92FA"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1" w:type="dxa"/>
          </w:tcPr>
          <w:p w14:paraId="0FCBF504" w14:textId="77777777" w:rsidR="00E97E91" w:rsidRPr="009E3BE4" w:rsidRDefault="00E97E91" w:rsidP="004A68BA">
            <w:pPr>
              <w:ind w:right="-70"/>
              <w:jc w:val="right"/>
              <w:rPr>
                <w:color w:val="000000" w:themeColor="text1"/>
                <w:sz w:val="16"/>
                <w:szCs w:val="16"/>
              </w:rPr>
            </w:pPr>
          </w:p>
          <w:p w14:paraId="132C6632" w14:textId="1E835EF1"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1075" w:type="dxa"/>
          </w:tcPr>
          <w:p w14:paraId="51E9D038" w14:textId="77777777" w:rsidR="00E97E91" w:rsidRPr="009E3BE4" w:rsidRDefault="00E97E91" w:rsidP="004A68BA">
            <w:pPr>
              <w:ind w:right="-70"/>
              <w:jc w:val="right"/>
              <w:rPr>
                <w:color w:val="000000" w:themeColor="text1"/>
                <w:sz w:val="16"/>
                <w:szCs w:val="16"/>
              </w:rPr>
            </w:pPr>
          </w:p>
          <w:p w14:paraId="620A8FCE" w14:textId="11E5CBB7"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r>
      <w:tr w:rsidR="00E97E91" w:rsidRPr="009E3BE4" w14:paraId="0D34C897" w14:textId="77777777" w:rsidTr="00E97E91">
        <w:tc>
          <w:tcPr>
            <w:tcW w:w="2406" w:type="dxa"/>
          </w:tcPr>
          <w:p w14:paraId="7226D020" w14:textId="77777777" w:rsidR="00E97E91" w:rsidRPr="009E3BE4" w:rsidRDefault="00E97E91" w:rsidP="004A68BA">
            <w:pPr>
              <w:spacing w:line="228" w:lineRule="auto"/>
              <w:rPr>
                <w:color w:val="000000" w:themeColor="text1"/>
                <w:sz w:val="16"/>
                <w:szCs w:val="16"/>
              </w:rPr>
            </w:pPr>
            <w:r w:rsidRPr="009E3BE4">
              <w:rPr>
                <w:color w:val="000000" w:themeColor="text1"/>
                <w:sz w:val="16"/>
                <w:szCs w:val="16"/>
              </w:rPr>
              <w:t>Uluslararası teşkilatlardan alacaklar</w:t>
            </w:r>
          </w:p>
        </w:tc>
        <w:tc>
          <w:tcPr>
            <w:tcW w:w="856" w:type="dxa"/>
          </w:tcPr>
          <w:p w14:paraId="560B4054" w14:textId="15797C63"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88" w:type="dxa"/>
          </w:tcPr>
          <w:p w14:paraId="08AFB527" w14:textId="1D8AC8E5"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908" w:type="dxa"/>
          </w:tcPr>
          <w:p w14:paraId="57C55C74" w14:textId="578E557B"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56" w:type="dxa"/>
          </w:tcPr>
          <w:p w14:paraId="4978AC53" w14:textId="5784D8CD"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82" w:type="dxa"/>
          </w:tcPr>
          <w:p w14:paraId="3577D25B" w14:textId="654A2621"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5" w:type="dxa"/>
          </w:tcPr>
          <w:p w14:paraId="50CDBD9B" w14:textId="35139FCA"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5" w:type="dxa"/>
          </w:tcPr>
          <w:p w14:paraId="7FEFC742" w14:textId="2ABFAF66"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1" w:type="dxa"/>
          </w:tcPr>
          <w:p w14:paraId="2CBC3B05" w14:textId="427B19AA"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1075" w:type="dxa"/>
          </w:tcPr>
          <w:p w14:paraId="4C30F506" w14:textId="61A05CB8"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r>
      <w:tr w:rsidR="00E97E91" w:rsidRPr="009E3BE4" w14:paraId="59619948" w14:textId="77777777" w:rsidTr="00E97E91">
        <w:tc>
          <w:tcPr>
            <w:tcW w:w="2406" w:type="dxa"/>
          </w:tcPr>
          <w:p w14:paraId="3D00016D" w14:textId="77777777" w:rsidR="00E97E91" w:rsidRPr="009E3BE4" w:rsidRDefault="00E97E91" w:rsidP="004A68BA">
            <w:pPr>
              <w:spacing w:line="228" w:lineRule="auto"/>
              <w:rPr>
                <w:color w:val="000000" w:themeColor="text1"/>
                <w:sz w:val="16"/>
                <w:szCs w:val="16"/>
              </w:rPr>
            </w:pPr>
            <w:r w:rsidRPr="009E3BE4">
              <w:rPr>
                <w:color w:val="000000" w:themeColor="text1"/>
                <w:sz w:val="16"/>
                <w:szCs w:val="16"/>
              </w:rPr>
              <w:t>Bankalar ve aracı kurumlardan alacaklar</w:t>
            </w:r>
          </w:p>
        </w:tc>
        <w:tc>
          <w:tcPr>
            <w:tcW w:w="856" w:type="dxa"/>
          </w:tcPr>
          <w:p w14:paraId="2C69CCEE" w14:textId="77777777" w:rsidR="00E97E91" w:rsidRPr="009E3BE4" w:rsidRDefault="00E97E91" w:rsidP="004A68BA">
            <w:pPr>
              <w:ind w:right="-70"/>
              <w:jc w:val="right"/>
              <w:rPr>
                <w:color w:val="000000" w:themeColor="text1"/>
                <w:sz w:val="16"/>
                <w:szCs w:val="16"/>
              </w:rPr>
            </w:pPr>
          </w:p>
          <w:p w14:paraId="6F3B8D2D" w14:textId="71E79B5A"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88" w:type="dxa"/>
          </w:tcPr>
          <w:p w14:paraId="7255F58B" w14:textId="77777777" w:rsidR="00E97E91" w:rsidRPr="009E3BE4" w:rsidRDefault="00E97E91" w:rsidP="004A68BA">
            <w:pPr>
              <w:ind w:right="-70"/>
              <w:jc w:val="right"/>
              <w:rPr>
                <w:color w:val="000000" w:themeColor="text1"/>
                <w:sz w:val="16"/>
                <w:szCs w:val="16"/>
              </w:rPr>
            </w:pPr>
          </w:p>
          <w:p w14:paraId="5BB0B82F" w14:textId="66B9D7B8"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908" w:type="dxa"/>
          </w:tcPr>
          <w:p w14:paraId="41826835" w14:textId="77777777" w:rsidR="00E97E91" w:rsidRPr="009E3BE4" w:rsidRDefault="00E97E91" w:rsidP="004A68BA">
            <w:pPr>
              <w:ind w:right="-70"/>
              <w:jc w:val="right"/>
              <w:rPr>
                <w:color w:val="000000" w:themeColor="text1"/>
                <w:sz w:val="16"/>
                <w:szCs w:val="16"/>
              </w:rPr>
            </w:pPr>
          </w:p>
          <w:p w14:paraId="2383C70D" w14:textId="42E4895B" w:rsidR="00E97E91" w:rsidRPr="009E3BE4" w:rsidRDefault="00E97E91" w:rsidP="004A68BA">
            <w:pPr>
              <w:ind w:right="-70"/>
              <w:jc w:val="right"/>
              <w:rPr>
                <w:color w:val="000000" w:themeColor="text1"/>
                <w:sz w:val="16"/>
                <w:szCs w:val="16"/>
              </w:rPr>
            </w:pPr>
            <w:r w:rsidRPr="009E3BE4">
              <w:rPr>
                <w:color w:val="000000" w:themeColor="text1"/>
                <w:sz w:val="16"/>
                <w:szCs w:val="16"/>
              </w:rPr>
              <w:t>53.111</w:t>
            </w:r>
          </w:p>
        </w:tc>
        <w:tc>
          <w:tcPr>
            <w:tcW w:w="656" w:type="dxa"/>
          </w:tcPr>
          <w:p w14:paraId="567D753A" w14:textId="77777777" w:rsidR="00E97E91" w:rsidRPr="009E3BE4" w:rsidRDefault="00E97E91" w:rsidP="004A68BA">
            <w:pPr>
              <w:ind w:right="-70"/>
              <w:jc w:val="right"/>
              <w:rPr>
                <w:color w:val="000000" w:themeColor="text1"/>
                <w:sz w:val="16"/>
                <w:szCs w:val="16"/>
              </w:rPr>
            </w:pPr>
          </w:p>
          <w:p w14:paraId="452A3822" w14:textId="26071D25" w:rsidR="00E97E91" w:rsidRPr="009E3BE4" w:rsidRDefault="00E97E91" w:rsidP="004A68BA">
            <w:pPr>
              <w:ind w:right="-70"/>
              <w:jc w:val="right"/>
              <w:rPr>
                <w:color w:val="000000" w:themeColor="text1"/>
                <w:sz w:val="16"/>
                <w:szCs w:val="16"/>
              </w:rPr>
            </w:pPr>
            <w:r w:rsidRPr="009E3BE4">
              <w:rPr>
                <w:color w:val="000000" w:themeColor="text1"/>
                <w:sz w:val="16"/>
                <w:szCs w:val="16"/>
              </w:rPr>
              <w:t>10.132</w:t>
            </w:r>
          </w:p>
        </w:tc>
        <w:tc>
          <w:tcPr>
            <w:tcW w:w="682" w:type="dxa"/>
          </w:tcPr>
          <w:p w14:paraId="68420EAA" w14:textId="77777777" w:rsidR="00E97E91" w:rsidRPr="009E3BE4" w:rsidRDefault="00E97E91" w:rsidP="004A68BA">
            <w:pPr>
              <w:ind w:right="-70"/>
              <w:jc w:val="right"/>
              <w:rPr>
                <w:color w:val="000000" w:themeColor="text1"/>
                <w:sz w:val="16"/>
                <w:szCs w:val="16"/>
              </w:rPr>
            </w:pPr>
          </w:p>
          <w:p w14:paraId="5D421D1E" w14:textId="49398DDD"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5" w:type="dxa"/>
          </w:tcPr>
          <w:p w14:paraId="7A259E15" w14:textId="77777777" w:rsidR="00E97E91" w:rsidRPr="009E3BE4" w:rsidRDefault="00E97E91" w:rsidP="004A68BA">
            <w:pPr>
              <w:ind w:right="-70"/>
              <w:jc w:val="right"/>
              <w:rPr>
                <w:color w:val="000000" w:themeColor="text1"/>
                <w:sz w:val="16"/>
                <w:szCs w:val="16"/>
              </w:rPr>
            </w:pPr>
          </w:p>
          <w:p w14:paraId="2F399CF0" w14:textId="102E75BB"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5" w:type="dxa"/>
          </w:tcPr>
          <w:p w14:paraId="5163925E" w14:textId="77777777" w:rsidR="00E97E91" w:rsidRPr="009E3BE4" w:rsidRDefault="00E97E91" w:rsidP="004A68BA">
            <w:pPr>
              <w:ind w:right="-70"/>
              <w:jc w:val="right"/>
              <w:rPr>
                <w:color w:val="000000" w:themeColor="text1"/>
                <w:sz w:val="16"/>
                <w:szCs w:val="16"/>
              </w:rPr>
            </w:pPr>
          </w:p>
          <w:p w14:paraId="3765F330" w14:textId="73F2F2F1"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1" w:type="dxa"/>
          </w:tcPr>
          <w:p w14:paraId="3912BBCC" w14:textId="77777777" w:rsidR="00E97E91" w:rsidRPr="009E3BE4" w:rsidRDefault="00E97E91" w:rsidP="004A68BA">
            <w:pPr>
              <w:ind w:right="-70"/>
              <w:jc w:val="right"/>
              <w:rPr>
                <w:color w:val="000000" w:themeColor="text1"/>
                <w:sz w:val="16"/>
                <w:szCs w:val="16"/>
              </w:rPr>
            </w:pPr>
          </w:p>
          <w:p w14:paraId="78A59FCB" w14:textId="1EBB527C"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1075" w:type="dxa"/>
          </w:tcPr>
          <w:p w14:paraId="364C9F06" w14:textId="77777777" w:rsidR="00E97E91" w:rsidRPr="009E3BE4" w:rsidRDefault="00E97E91" w:rsidP="004A68BA">
            <w:pPr>
              <w:ind w:right="-70"/>
              <w:jc w:val="right"/>
              <w:rPr>
                <w:color w:val="000000" w:themeColor="text1"/>
                <w:sz w:val="16"/>
                <w:szCs w:val="16"/>
              </w:rPr>
            </w:pPr>
          </w:p>
          <w:p w14:paraId="0C5FFC60" w14:textId="347D736F" w:rsidR="00E97E91" w:rsidRPr="009E3BE4" w:rsidRDefault="00E97E91" w:rsidP="004A68BA">
            <w:pPr>
              <w:ind w:right="-70"/>
              <w:jc w:val="right"/>
              <w:rPr>
                <w:color w:val="000000" w:themeColor="text1"/>
                <w:sz w:val="16"/>
                <w:szCs w:val="16"/>
              </w:rPr>
            </w:pPr>
            <w:r w:rsidRPr="009E3BE4">
              <w:rPr>
                <w:color w:val="000000" w:themeColor="text1"/>
                <w:sz w:val="16"/>
                <w:szCs w:val="16"/>
              </w:rPr>
              <w:t>15.688</w:t>
            </w:r>
          </w:p>
        </w:tc>
      </w:tr>
      <w:tr w:rsidR="00E97E91" w:rsidRPr="009E3BE4" w14:paraId="45E57CC0" w14:textId="77777777" w:rsidTr="00E97E91">
        <w:tc>
          <w:tcPr>
            <w:tcW w:w="2406" w:type="dxa"/>
          </w:tcPr>
          <w:p w14:paraId="10425805" w14:textId="77777777" w:rsidR="00E97E91" w:rsidRPr="009E3BE4" w:rsidRDefault="00E97E91" w:rsidP="004A68BA">
            <w:pPr>
              <w:spacing w:line="228" w:lineRule="auto"/>
              <w:rPr>
                <w:color w:val="000000" w:themeColor="text1"/>
                <w:sz w:val="16"/>
                <w:szCs w:val="16"/>
              </w:rPr>
            </w:pPr>
            <w:r w:rsidRPr="009E3BE4">
              <w:rPr>
                <w:color w:val="000000" w:themeColor="text1"/>
                <w:sz w:val="16"/>
                <w:szCs w:val="16"/>
              </w:rPr>
              <w:t>Kurumsal alacaklar</w:t>
            </w:r>
          </w:p>
        </w:tc>
        <w:tc>
          <w:tcPr>
            <w:tcW w:w="856" w:type="dxa"/>
          </w:tcPr>
          <w:p w14:paraId="5C376AC4" w14:textId="76A0138A"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88" w:type="dxa"/>
          </w:tcPr>
          <w:p w14:paraId="5507CED2" w14:textId="72F44C07"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908" w:type="dxa"/>
          </w:tcPr>
          <w:p w14:paraId="27964487" w14:textId="5348A38D"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56" w:type="dxa"/>
          </w:tcPr>
          <w:p w14:paraId="4ACFBAA5" w14:textId="255B66B7"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82" w:type="dxa"/>
          </w:tcPr>
          <w:p w14:paraId="1E383059" w14:textId="5AC28FE2"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5" w:type="dxa"/>
          </w:tcPr>
          <w:p w14:paraId="6CA38917" w14:textId="05492774" w:rsidR="00E97E91" w:rsidRPr="009E3BE4" w:rsidRDefault="00E97E91" w:rsidP="004A68BA">
            <w:pPr>
              <w:ind w:right="-70"/>
              <w:jc w:val="right"/>
              <w:rPr>
                <w:color w:val="000000" w:themeColor="text1"/>
                <w:sz w:val="16"/>
                <w:szCs w:val="16"/>
              </w:rPr>
            </w:pPr>
            <w:r w:rsidRPr="009E3BE4">
              <w:rPr>
                <w:color w:val="000000" w:themeColor="text1"/>
                <w:sz w:val="16"/>
                <w:szCs w:val="16"/>
              </w:rPr>
              <w:t>877</w:t>
            </w:r>
          </w:p>
        </w:tc>
        <w:tc>
          <w:tcPr>
            <w:tcW w:w="695" w:type="dxa"/>
          </w:tcPr>
          <w:p w14:paraId="58CF317D" w14:textId="2F19EBAC"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1" w:type="dxa"/>
          </w:tcPr>
          <w:p w14:paraId="1FAA6540" w14:textId="2601ED1A"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1075" w:type="dxa"/>
          </w:tcPr>
          <w:p w14:paraId="66FAFDBF" w14:textId="023A0340" w:rsidR="00E97E91" w:rsidRPr="009E3BE4" w:rsidRDefault="00E97E91" w:rsidP="004A68BA">
            <w:pPr>
              <w:ind w:right="-70"/>
              <w:jc w:val="right"/>
              <w:rPr>
                <w:color w:val="000000" w:themeColor="text1"/>
                <w:sz w:val="16"/>
                <w:szCs w:val="16"/>
              </w:rPr>
            </w:pPr>
            <w:r w:rsidRPr="009E3BE4">
              <w:rPr>
                <w:color w:val="000000" w:themeColor="text1"/>
                <w:sz w:val="16"/>
                <w:szCs w:val="16"/>
              </w:rPr>
              <w:t>877</w:t>
            </w:r>
          </w:p>
        </w:tc>
      </w:tr>
      <w:tr w:rsidR="00E97E91" w:rsidRPr="009E3BE4" w14:paraId="436B85C8" w14:textId="77777777" w:rsidTr="00E97E91">
        <w:tc>
          <w:tcPr>
            <w:tcW w:w="2406" w:type="dxa"/>
          </w:tcPr>
          <w:p w14:paraId="0FEFAEF7" w14:textId="77777777" w:rsidR="00E97E91" w:rsidRPr="009E3BE4" w:rsidRDefault="00E97E91" w:rsidP="004A68BA">
            <w:pPr>
              <w:spacing w:line="228" w:lineRule="auto"/>
              <w:rPr>
                <w:color w:val="000000" w:themeColor="text1"/>
                <w:sz w:val="16"/>
                <w:szCs w:val="16"/>
              </w:rPr>
            </w:pPr>
            <w:r w:rsidRPr="009E3BE4">
              <w:rPr>
                <w:color w:val="000000" w:themeColor="text1"/>
                <w:sz w:val="16"/>
                <w:szCs w:val="16"/>
              </w:rPr>
              <w:t>Perakende alacaklar</w:t>
            </w:r>
          </w:p>
        </w:tc>
        <w:tc>
          <w:tcPr>
            <w:tcW w:w="856" w:type="dxa"/>
          </w:tcPr>
          <w:p w14:paraId="7917EBB4" w14:textId="0F2C8ED7"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88" w:type="dxa"/>
          </w:tcPr>
          <w:p w14:paraId="25BA5E84" w14:textId="64309D75"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908" w:type="dxa"/>
          </w:tcPr>
          <w:p w14:paraId="79C8A6D2" w14:textId="2A9E2B4E"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56" w:type="dxa"/>
          </w:tcPr>
          <w:p w14:paraId="21B4C153" w14:textId="642CC5C6"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82" w:type="dxa"/>
          </w:tcPr>
          <w:p w14:paraId="2E694A85" w14:textId="7BBE1508"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5" w:type="dxa"/>
          </w:tcPr>
          <w:p w14:paraId="185CA118" w14:textId="34EC9816"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5" w:type="dxa"/>
          </w:tcPr>
          <w:p w14:paraId="349CC1DA" w14:textId="784F9CDE"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1" w:type="dxa"/>
          </w:tcPr>
          <w:p w14:paraId="7CC5A182" w14:textId="76189719"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1075" w:type="dxa"/>
          </w:tcPr>
          <w:p w14:paraId="44D1E5D9" w14:textId="776787A5"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r>
      <w:tr w:rsidR="00E97E91" w:rsidRPr="009E3BE4" w14:paraId="5A63AA44" w14:textId="77777777" w:rsidTr="00E97E91">
        <w:tc>
          <w:tcPr>
            <w:tcW w:w="2406" w:type="dxa"/>
          </w:tcPr>
          <w:p w14:paraId="48EE00A4" w14:textId="77777777" w:rsidR="00E97E91" w:rsidRPr="009E3BE4" w:rsidRDefault="00E97E91" w:rsidP="004A68BA">
            <w:pPr>
              <w:spacing w:line="228" w:lineRule="auto"/>
              <w:rPr>
                <w:color w:val="000000" w:themeColor="text1"/>
                <w:sz w:val="16"/>
                <w:szCs w:val="16"/>
              </w:rPr>
            </w:pPr>
            <w:r w:rsidRPr="009E3BE4">
              <w:rPr>
                <w:color w:val="000000" w:themeColor="text1"/>
                <w:sz w:val="16"/>
                <w:szCs w:val="16"/>
              </w:rPr>
              <w:t>Kurulca riski yüksek olarak belirlenen alacaklar</w:t>
            </w:r>
          </w:p>
        </w:tc>
        <w:tc>
          <w:tcPr>
            <w:tcW w:w="856" w:type="dxa"/>
          </w:tcPr>
          <w:p w14:paraId="55FD722D" w14:textId="77777777" w:rsidR="00E97E91" w:rsidRPr="009E3BE4" w:rsidRDefault="00E97E91" w:rsidP="004A68BA">
            <w:pPr>
              <w:ind w:right="-70"/>
              <w:jc w:val="right"/>
              <w:rPr>
                <w:color w:val="000000" w:themeColor="text1"/>
                <w:sz w:val="16"/>
                <w:szCs w:val="16"/>
              </w:rPr>
            </w:pPr>
          </w:p>
          <w:p w14:paraId="7C7FAD89" w14:textId="771212D1"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88" w:type="dxa"/>
          </w:tcPr>
          <w:p w14:paraId="5175884A" w14:textId="77777777" w:rsidR="00E97E91" w:rsidRPr="009E3BE4" w:rsidRDefault="00E97E91" w:rsidP="004A68BA">
            <w:pPr>
              <w:ind w:right="-70"/>
              <w:jc w:val="right"/>
              <w:rPr>
                <w:color w:val="000000" w:themeColor="text1"/>
                <w:sz w:val="16"/>
                <w:szCs w:val="16"/>
              </w:rPr>
            </w:pPr>
          </w:p>
          <w:p w14:paraId="03FADDE2" w14:textId="24FA538E"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908" w:type="dxa"/>
          </w:tcPr>
          <w:p w14:paraId="47F140AC" w14:textId="77777777" w:rsidR="00E97E91" w:rsidRPr="009E3BE4" w:rsidRDefault="00E97E91" w:rsidP="004A68BA">
            <w:pPr>
              <w:ind w:right="-70"/>
              <w:jc w:val="right"/>
              <w:rPr>
                <w:color w:val="000000" w:themeColor="text1"/>
                <w:sz w:val="16"/>
                <w:szCs w:val="16"/>
              </w:rPr>
            </w:pPr>
          </w:p>
          <w:p w14:paraId="1D9D06F7" w14:textId="0D4AE13A"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56" w:type="dxa"/>
          </w:tcPr>
          <w:p w14:paraId="3575EBBB" w14:textId="77777777" w:rsidR="00E97E91" w:rsidRPr="009E3BE4" w:rsidRDefault="00E97E91" w:rsidP="004A68BA">
            <w:pPr>
              <w:ind w:right="-70"/>
              <w:jc w:val="right"/>
              <w:rPr>
                <w:color w:val="000000" w:themeColor="text1"/>
                <w:sz w:val="16"/>
                <w:szCs w:val="16"/>
              </w:rPr>
            </w:pPr>
          </w:p>
          <w:p w14:paraId="06AC80EB" w14:textId="07E137A8"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82" w:type="dxa"/>
          </w:tcPr>
          <w:p w14:paraId="189FB8B9" w14:textId="77777777" w:rsidR="00E97E91" w:rsidRPr="009E3BE4" w:rsidRDefault="00E97E91" w:rsidP="004A68BA">
            <w:pPr>
              <w:ind w:right="-70"/>
              <w:jc w:val="right"/>
              <w:rPr>
                <w:color w:val="000000" w:themeColor="text1"/>
                <w:sz w:val="16"/>
                <w:szCs w:val="16"/>
              </w:rPr>
            </w:pPr>
          </w:p>
          <w:p w14:paraId="31642B71" w14:textId="427E6234"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5" w:type="dxa"/>
          </w:tcPr>
          <w:p w14:paraId="259DA633" w14:textId="77777777" w:rsidR="00E97E91" w:rsidRPr="009E3BE4" w:rsidRDefault="00E97E91" w:rsidP="004A68BA">
            <w:pPr>
              <w:ind w:right="-70"/>
              <w:jc w:val="right"/>
              <w:rPr>
                <w:color w:val="000000" w:themeColor="text1"/>
                <w:sz w:val="16"/>
                <w:szCs w:val="16"/>
              </w:rPr>
            </w:pPr>
          </w:p>
          <w:p w14:paraId="31E17E52" w14:textId="2BFDBAE9"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5" w:type="dxa"/>
          </w:tcPr>
          <w:p w14:paraId="32070828" w14:textId="77777777" w:rsidR="00E97E91" w:rsidRPr="009E3BE4" w:rsidRDefault="00E97E91" w:rsidP="004A68BA">
            <w:pPr>
              <w:ind w:right="-70"/>
              <w:jc w:val="right"/>
              <w:rPr>
                <w:color w:val="000000" w:themeColor="text1"/>
                <w:sz w:val="16"/>
                <w:szCs w:val="16"/>
              </w:rPr>
            </w:pPr>
          </w:p>
          <w:p w14:paraId="50E18152" w14:textId="52D0AA31" w:rsidR="00E97E91" w:rsidRPr="009E3BE4" w:rsidRDefault="00E97E91" w:rsidP="004A68BA">
            <w:pPr>
              <w:ind w:right="-70"/>
              <w:jc w:val="right"/>
              <w:rPr>
                <w:color w:val="000000" w:themeColor="text1"/>
                <w:sz w:val="16"/>
                <w:szCs w:val="16"/>
              </w:rPr>
            </w:pPr>
            <w:r w:rsidRPr="009E3BE4">
              <w:rPr>
                <w:color w:val="000000" w:themeColor="text1"/>
                <w:sz w:val="16"/>
                <w:szCs w:val="16"/>
              </w:rPr>
              <w:t>343</w:t>
            </w:r>
          </w:p>
        </w:tc>
        <w:tc>
          <w:tcPr>
            <w:tcW w:w="691" w:type="dxa"/>
          </w:tcPr>
          <w:p w14:paraId="5A384AD3" w14:textId="77777777" w:rsidR="00E97E91" w:rsidRPr="009E3BE4" w:rsidRDefault="00E97E91" w:rsidP="004A68BA">
            <w:pPr>
              <w:ind w:right="-70"/>
              <w:jc w:val="right"/>
              <w:rPr>
                <w:color w:val="000000" w:themeColor="text1"/>
                <w:sz w:val="16"/>
                <w:szCs w:val="16"/>
              </w:rPr>
            </w:pPr>
          </w:p>
          <w:p w14:paraId="6ACF71A4" w14:textId="3C9B7970"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1075" w:type="dxa"/>
          </w:tcPr>
          <w:p w14:paraId="7F3874A5" w14:textId="77777777" w:rsidR="00E97E91" w:rsidRPr="009E3BE4" w:rsidRDefault="00E97E91" w:rsidP="004A68BA">
            <w:pPr>
              <w:ind w:right="-70"/>
              <w:jc w:val="right"/>
              <w:rPr>
                <w:color w:val="000000" w:themeColor="text1"/>
                <w:sz w:val="16"/>
                <w:szCs w:val="16"/>
              </w:rPr>
            </w:pPr>
          </w:p>
          <w:p w14:paraId="5B6C075F" w14:textId="33DFD3CE" w:rsidR="00E97E91" w:rsidRPr="009E3BE4" w:rsidRDefault="00E97E91" w:rsidP="004A68BA">
            <w:pPr>
              <w:ind w:right="-70"/>
              <w:jc w:val="right"/>
              <w:rPr>
                <w:color w:val="000000" w:themeColor="text1"/>
                <w:sz w:val="16"/>
                <w:szCs w:val="16"/>
              </w:rPr>
            </w:pPr>
            <w:r w:rsidRPr="009E3BE4">
              <w:rPr>
                <w:color w:val="000000" w:themeColor="text1"/>
                <w:sz w:val="16"/>
                <w:szCs w:val="16"/>
              </w:rPr>
              <w:t>515</w:t>
            </w:r>
          </w:p>
        </w:tc>
      </w:tr>
      <w:tr w:rsidR="00E97E91" w:rsidRPr="009E3BE4" w14:paraId="67DB8915" w14:textId="77777777" w:rsidTr="00E97E91">
        <w:tc>
          <w:tcPr>
            <w:tcW w:w="2406" w:type="dxa"/>
          </w:tcPr>
          <w:p w14:paraId="24C2838A" w14:textId="77777777" w:rsidR="00E97E91" w:rsidRPr="009E3BE4" w:rsidRDefault="00E97E91" w:rsidP="004A68BA">
            <w:pPr>
              <w:spacing w:line="228" w:lineRule="auto"/>
              <w:rPr>
                <w:color w:val="000000" w:themeColor="text1"/>
                <w:sz w:val="16"/>
                <w:szCs w:val="16"/>
              </w:rPr>
            </w:pPr>
            <w:r w:rsidRPr="009E3BE4">
              <w:rPr>
                <w:color w:val="000000" w:themeColor="text1"/>
                <w:sz w:val="16"/>
                <w:szCs w:val="16"/>
              </w:rPr>
              <w:t>Diğer alacaklar</w:t>
            </w:r>
          </w:p>
        </w:tc>
        <w:tc>
          <w:tcPr>
            <w:tcW w:w="856" w:type="dxa"/>
          </w:tcPr>
          <w:p w14:paraId="553D148E" w14:textId="1F61F7AD"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88" w:type="dxa"/>
          </w:tcPr>
          <w:p w14:paraId="234A7A1B" w14:textId="75C81E12"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908" w:type="dxa"/>
          </w:tcPr>
          <w:p w14:paraId="7B3B3493" w14:textId="5B2D49C5"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56" w:type="dxa"/>
          </w:tcPr>
          <w:p w14:paraId="295CD248" w14:textId="43FF2E0F"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82" w:type="dxa"/>
          </w:tcPr>
          <w:p w14:paraId="68FBD6C4" w14:textId="493EC8AC"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5" w:type="dxa"/>
          </w:tcPr>
          <w:p w14:paraId="206B0967" w14:textId="4994D5A6"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5" w:type="dxa"/>
          </w:tcPr>
          <w:p w14:paraId="455472FC" w14:textId="24D25CDB"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691" w:type="dxa"/>
          </w:tcPr>
          <w:p w14:paraId="53CBFAB9" w14:textId="1937A340"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c>
          <w:tcPr>
            <w:tcW w:w="1075" w:type="dxa"/>
          </w:tcPr>
          <w:p w14:paraId="535E687E" w14:textId="42DE1938" w:rsidR="00E97E91" w:rsidRPr="009E3BE4" w:rsidRDefault="00E97E91" w:rsidP="004A68BA">
            <w:pPr>
              <w:ind w:right="-70"/>
              <w:jc w:val="right"/>
              <w:rPr>
                <w:color w:val="000000" w:themeColor="text1"/>
                <w:sz w:val="16"/>
                <w:szCs w:val="16"/>
              </w:rPr>
            </w:pPr>
            <w:r w:rsidRPr="009E3BE4">
              <w:rPr>
                <w:color w:val="000000" w:themeColor="text1"/>
                <w:sz w:val="16"/>
                <w:szCs w:val="16"/>
              </w:rPr>
              <w:t>-</w:t>
            </w:r>
          </w:p>
        </w:tc>
      </w:tr>
      <w:tr w:rsidR="00E97E91" w:rsidRPr="009E3BE4" w14:paraId="69F8F67F" w14:textId="77777777" w:rsidTr="00E97E91">
        <w:tc>
          <w:tcPr>
            <w:tcW w:w="2406" w:type="dxa"/>
          </w:tcPr>
          <w:p w14:paraId="7D4FD955" w14:textId="77777777" w:rsidR="00E97E91" w:rsidRPr="009E3BE4" w:rsidRDefault="00E97E91" w:rsidP="004A68BA">
            <w:pPr>
              <w:spacing w:line="228" w:lineRule="auto"/>
              <w:rPr>
                <w:b/>
                <w:color w:val="000000" w:themeColor="text1"/>
                <w:sz w:val="16"/>
                <w:szCs w:val="16"/>
              </w:rPr>
            </w:pPr>
            <w:r w:rsidRPr="009E3BE4">
              <w:rPr>
                <w:b/>
                <w:color w:val="000000" w:themeColor="text1"/>
                <w:sz w:val="16"/>
                <w:szCs w:val="16"/>
              </w:rPr>
              <w:t xml:space="preserve">Toplam </w:t>
            </w:r>
            <w:r w:rsidRPr="009E3BE4">
              <w:rPr>
                <w:color w:val="000000" w:themeColor="text1"/>
                <w:sz w:val="16"/>
                <w:szCs w:val="16"/>
                <w:vertAlign w:val="superscript"/>
              </w:rPr>
              <w:t>(*)</w:t>
            </w:r>
          </w:p>
        </w:tc>
        <w:tc>
          <w:tcPr>
            <w:tcW w:w="856" w:type="dxa"/>
          </w:tcPr>
          <w:p w14:paraId="7B51851E" w14:textId="3D5D2CA8" w:rsidR="00E97E91" w:rsidRPr="009E3BE4" w:rsidRDefault="00E97E91" w:rsidP="004A68BA">
            <w:pPr>
              <w:ind w:right="-70"/>
              <w:jc w:val="right"/>
              <w:rPr>
                <w:b/>
                <w:color w:val="000000" w:themeColor="text1"/>
                <w:sz w:val="16"/>
                <w:szCs w:val="16"/>
              </w:rPr>
            </w:pPr>
            <w:r w:rsidRPr="009E3BE4">
              <w:rPr>
                <w:b/>
                <w:color w:val="000000" w:themeColor="text1"/>
                <w:sz w:val="16"/>
                <w:szCs w:val="16"/>
              </w:rPr>
              <w:t>2.235.531</w:t>
            </w:r>
          </w:p>
        </w:tc>
        <w:tc>
          <w:tcPr>
            <w:tcW w:w="688" w:type="dxa"/>
          </w:tcPr>
          <w:p w14:paraId="016CB7D4" w14:textId="66F668A8" w:rsidR="00E97E91" w:rsidRPr="009E3BE4" w:rsidRDefault="00E97E91" w:rsidP="004A68BA">
            <w:pPr>
              <w:ind w:right="-70"/>
              <w:jc w:val="right"/>
              <w:rPr>
                <w:b/>
                <w:color w:val="000000" w:themeColor="text1"/>
                <w:sz w:val="16"/>
                <w:szCs w:val="16"/>
              </w:rPr>
            </w:pPr>
            <w:r w:rsidRPr="009E3BE4">
              <w:rPr>
                <w:b/>
                <w:color w:val="000000" w:themeColor="text1"/>
                <w:sz w:val="16"/>
                <w:szCs w:val="16"/>
              </w:rPr>
              <w:t>-</w:t>
            </w:r>
          </w:p>
        </w:tc>
        <w:tc>
          <w:tcPr>
            <w:tcW w:w="908" w:type="dxa"/>
          </w:tcPr>
          <w:p w14:paraId="42D4F118" w14:textId="7C6BF5C5" w:rsidR="00E97E91" w:rsidRPr="009E3BE4" w:rsidRDefault="00E97E91" w:rsidP="004A68BA">
            <w:pPr>
              <w:ind w:right="-70"/>
              <w:jc w:val="right"/>
              <w:rPr>
                <w:b/>
                <w:color w:val="000000" w:themeColor="text1"/>
                <w:sz w:val="16"/>
                <w:szCs w:val="16"/>
              </w:rPr>
            </w:pPr>
            <w:r w:rsidRPr="009E3BE4">
              <w:rPr>
                <w:b/>
                <w:color w:val="000000" w:themeColor="text1"/>
                <w:sz w:val="16"/>
                <w:szCs w:val="16"/>
              </w:rPr>
              <w:t>248.412</w:t>
            </w:r>
          </w:p>
        </w:tc>
        <w:tc>
          <w:tcPr>
            <w:tcW w:w="656" w:type="dxa"/>
          </w:tcPr>
          <w:p w14:paraId="7E31FE95" w14:textId="75810D75" w:rsidR="00E97E91" w:rsidRPr="009E3BE4" w:rsidRDefault="00E97E91" w:rsidP="004A68BA">
            <w:pPr>
              <w:ind w:right="-70"/>
              <w:jc w:val="right"/>
              <w:rPr>
                <w:b/>
                <w:color w:val="000000" w:themeColor="text1"/>
                <w:sz w:val="16"/>
                <w:szCs w:val="16"/>
              </w:rPr>
            </w:pPr>
            <w:r w:rsidRPr="009E3BE4">
              <w:rPr>
                <w:b/>
                <w:color w:val="000000" w:themeColor="text1"/>
                <w:sz w:val="16"/>
                <w:szCs w:val="16"/>
              </w:rPr>
              <w:t>10.132</w:t>
            </w:r>
          </w:p>
        </w:tc>
        <w:tc>
          <w:tcPr>
            <w:tcW w:w="682" w:type="dxa"/>
          </w:tcPr>
          <w:p w14:paraId="5F008FC4" w14:textId="35E3568A" w:rsidR="00E97E91" w:rsidRPr="009E3BE4" w:rsidRDefault="00E97E91" w:rsidP="004A68BA">
            <w:pPr>
              <w:ind w:right="-70"/>
              <w:jc w:val="right"/>
              <w:rPr>
                <w:b/>
                <w:color w:val="000000" w:themeColor="text1"/>
                <w:sz w:val="16"/>
                <w:szCs w:val="16"/>
              </w:rPr>
            </w:pPr>
            <w:r w:rsidRPr="009E3BE4">
              <w:rPr>
                <w:b/>
                <w:color w:val="000000" w:themeColor="text1"/>
                <w:sz w:val="16"/>
                <w:szCs w:val="16"/>
              </w:rPr>
              <w:t>-</w:t>
            </w:r>
          </w:p>
        </w:tc>
        <w:tc>
          <w:tcPr>
            <w:tcW w:w="695" w:type="dxa"/>
          </w:tcPr>
          <w:p w14:paraId="339832F0" w14:textId="3DCBD122" w:rsidR="00E97E91" w:rsidRPr="009E3BE4" w:rsidRDefault="00E97E91" w:rsidP="004A68BA">
            <w:pPr>
              <w:ind w:right="-70"/>
              <w:jc w:val="right"/>
              <w:rPr>
                <w:b/>
                <w:color w:val="000000" w:themeColor="text1"/>
                <w:sz w:val="16"/>
                <w:szCs w:val="16"/>
              </w:rPr>
            </w:pPr>
            <w:r w:rsidRPr="009E3BE4">
              <w:rPr>
                <w:b/>
                <w:color w:val="000000" w:themeColor="text1"/>
                <w:sz w:val="16"/>
                <w:szCs w:val="16"/>
              </w:rPr>
              <w:t>877</w:t>
            </w:r>
          </w:p>
        </w:tc>
        <w:tc>
          <w:tcPr>
            <w:tcW w:w="695" w:type="dxa"/>
          </w:tcPr>
          <w:p w14:paraId="70E6E7C4" w14:textId="075AB22B" w:rsidR="00E97E91" w:rsidRPr="009E3BE4" w:rsidRDefault="00E97E91" w:rsidP="004A68BA">
            <w:pPr>
              <w:ind w:right="-70"/>
              <w:jc w:val="right"/>
              <w:rPr>
                <w:b/>
                <w:color w:val="000000" w:themeColor="text1"/>
                <w:sz w:val="16"/>
                <w:szCs w:val="16"/>
              </w:rPr>
            </w:pPr>
            <w:r w:rsidRPr="009E3BE4">
              <w:rPr>
                <w:b/>
                <w:color w:val="000000" w:themeColor="text1"/>
                <w:sz w:val="16"/>
                <w:szCs w:val="16"/>
              </w:rPr>
              <w:t>343</w:t>
            </w:r>
          </w:p>
        </w:tc>
        <w:tc>
          <w:tcPr>
            <w:tcW w:w="691" w:type="dxa"/>
          </w:tcPr>
          <w:p w14:paraId="65564E73" w14:textId="507F16A3" w:rsidR="00E97E91" w:rsidRPr="009E3BE4" w:rsidRDefault="00E97E91" w:rsidP="004A68BA">
            <w:pPr>
              <w:ind w:right="-70"/>
              <w:jc w:val="right"/>
              <w:rPr>
                <w:b/>
                <w:color w:val="000000" w:themeColor="text1"/>
                <w:sz w:val="16"/>
                <w:szCs w:val="16"/>
              </w:rPr>
            </w:pPr>
            <w:r w:rsidRPr="009E3BE4">
              <w:rPr>
                <w:b/>
                <w:color w:val="000000" w:themeColor="text1"/>
                <w:sz w:val="16"/>
                <w:szCs w:val="16"/>
              </w:rPr>
              <w:t>-</w:t>
            </w:r>
          </w:p>
        </w:tc>
        <w:tc>
          <w:tcPr>
            <w:tcW w:w="1075" w:type="dxa"/>
          </w:tcPr>
          <w:p w14:paraId="3B0C828C" w14:textId="6F47117B" w:rsidR="00E97E91" w:rsidRPr="009E3BE4" w:rsidRDefault="00E97E91" w:rsidP="004A68BA">
            <w:pPr>
              <w:ind w:right="-70"/>
              <w:jc w:val="right"/>
              <w:rPr>
                <w:b/>
                <w:color w:val="000000" w:themeColor="text1"/>
                <w:sz w:val="16"/>
                <w:szCs w:val="16"/>
              </w:rPr>
            </w:pPr>
            <w:r w:rsidRPr="009E3BE4">
              <w:rPr>
                <w:b/>
                <w:color w:val="000000" w:themeColor="text1"/>
                <w:sz w:val="16"/>
                <w:szCs w:val="16"/>
              </w:rPr>
              <w:t>56.140</w:t>
            </w:r>
          </w:p>
        </w:tc>
      </w:tr>
    </w:tbl>
    <w:p w14:paraId="3D235D48" w14:textId="77777777" w:rsidR="006A5B34" w:rsidRPr="009E3BE4" w:rsidRDefault="006A5B34" w:rsidP="004A68BA">
      <w:pPr>
        <w:spacing w:line="228" w:lineRule="auto"/>
        <w:ind w:left="1276" w:hanging="425"/>
        <w:rPr>
          <w:color w:val="000000" w:themeColor="text1"/>
          <w:sz w:val="16"/>
          <w:szCs w:val="16"/>
        </w:rPr>
      </w:pPr>
      <w:r w:rsidRPr="009E3BE4">
        <w:rPr>
          <w:color w:val="000000" w:themeColor="text1"/>
          <w:sz w:val="16"/>
          <w:szCs w:val="16"/>
          <w:vertAlign w:val="superscript"/>
        </w:rPr>
        <w:t>(*)</w:t>
      </w:r>
      <w:r w:rsidRPr="009E3BE4">
        <w:rPr>
          <w:color w:val="000000" w:themeColor="text1"/>
          <w:sz w:val="16"/>
          <w:szCs w:val="16"/>
        </w:rPr>
        <w:t xml:space="preserve"> </w:t>
      </w:r>
      <w:r w:rsidRPr="009E3BE4">
        <w:rPr>
          <w:color w:val="000000" w:themeColor="text1"/>
          <w:sz w:val="16"/>
          <w:szCs w:val="16"/>
        </w:rPr>
        <w:tab/>
        <w:t>Toplam kredi riski: Karşı taraf kredi riski ölçüm teknikleri uygulandıktan sonra sermaye yeterliliği hesaplamasıyla ilgili olan tutar.</w:t>
      </w:r>
    </w:p>
    <w:p w14:paraId="10BE6714" w14:textId="77777777" w:rsidR="006A5B34" w:rsidRPr="009E3BE4" w:rsidRDefault="006A5B34" w:rsidP="004A68BA">
      <w:pPr>
        <w:spacing w:line="228" w:lineRule="auto"/>
        <w:ind w:left="1276" w:hanging="441"/>
        <w:rPr>
          <w:bCs/>
          <w:color w:val="000000" w:themeColor="text1"/>
        </w:rPr>
      </w:pPr>
    </w:p>
    <w:p w14:paraId="73852E86" w14:textId="77777777" w:rsidR="006A5B34" w:rsidRPr="009E3BE4" w:rsidRDefault="006A5B34" w:rsidP="004A68BA">
      <w:pPr>
        <w:spacing w:line="228" w:lineRule="auto"/>
        <w:ind w:left="1276" w:hanging="441"/>
        <w:rPr>
          <w:b/>
          <w:color w:val="000000" w:themeColor="text1"/>
        </w:rPr>
      </w:pPr>
      <w:r w:rsidRPr="009E3BE4">
        <w:rPr>
          <w:b/>
          <w:color w:val="000000" w:themeColor="text1"/>
        </w:rPr>
        <w:t>d)</w:t>
      </w:r>
      <w:r w:rsidRPr="009E3BE4">
        <w:rPr>
          <w:b/>
          <w:color w:val="000000" w:themeColor="text1"/>
        </w:rPr>
        <w:tab/>
        <w:t>Risk sınıfı ve TO bazında karşı taraf kredi riski (İDD)</w:t>
      </w:r>
    </w:p>
    <w:p w14:paraId="5756B6BA" w14:textId="77777777" w:rsidR="006A5B34" w:rsidRPr="009E3BE4" w:rsidRDefault="006A5B34" w:rsidP="004A68BA">
      <w:pPr>
        <w:spacing w:line="228" w:lineRule="auto"/>
        <w:ind w:left="1195" w:hanging="360"/>
        <w:rPr>
          <w:bCs/>
          <w:color w:val="000000" w:themeColor="text1"/>
        </w:rPr>
      </w:pPr>
    </w:p>
    <w:p w14:paraId="34ACD4B7" w14:textId="77777777" w:rsidR="006A5B34" w:rsidRPr="009E3BE4" w:rsidRDefault="006A5B34" w:rsidP="004A68BA">
      <w:pPr>
        <w:spacing w:line="228" w:lineRule="auto"/>
        <w:ind w:left="1195" w:hanging="360"/>
        <w:rPr>
          <w:color w:val="000000" w:themeColor="text1"/>
        </w:rPr>
      </w:pPr>
      <w:r w:rsidRPr="009E3BE4">
        <w:rPr>
          <w:color w:val="000000" w:themeColor="text1"/>
        </w:rPr>
        <w:t>Bulunmamaktadır.</w:t>
      </w:r>
    </w:p>
    <w:p w14:paraId="65692D78" w14:textId="77777777" w:rsidR="006A5B34" w:rsidRPr="009E3BE4" w:rsidRDefault="006A5B34" w:rsidP="004A68BA">
      <w:pPr>
        <w:spacing w:line="228" w:lineRule="auto"/>
        <w:ind w:left="1195" w:hanging="360"/>
        <w:rPr>
          <w:bCs/>
          <w:color w:val="000000" w:themeColor="text1"/>
        </w:rPr>
      </w:pPr>
    </w:p>
    <w:p w14:paraId="0F024F41" w14:textId="77777777" w:rsidR="006A5B34" w:rsidRPr="009E3BE4" w:rsidRDefault="006A5B34" w:rsidP="004A68BA">
      <w:pPr>
        <w:spacing w:line="228" w:lineRule="auto"/>
        <w:ind w:left="1276" w:hanging="441"/>
        <w:rPr>
          <w:b/>
          <w:color w:val="000000" w:themeColor="text1"/>
        </w:rPr>
      </w:pPr>
      <w:r w:rsidRPr="009E3BE4">
        <w:rPr>
          <w:b/>
          <w:color w:val="000000" w:themeColor="text1"/>
        </w:rPr>
        <w:t>e)</w:t>
      </w:r>
      <w:r w:rsidRPr="009E3BE4">
        <w:rPr>
          <w:b/>
          <w:color w:val="000000" w:themeColor="text1"/>
        </w:rPr>
        <w:tab/>
        <w:t>Karşı taraf kredi riski için kullanılan teminatlar</w:t>
      </w:r>
    </w:p>
    <w:p w14:paraId="66A73159" w14:textId="77777777" w:rsidR="006A5B34" w:rsidRPr="009E3BE4" w:rsidRDefault="006A5B34" w:rsidP="00B0735C">
      <w:pPr>
        <w:spacing w:line="228" w:lineRule="auto"/>
        <w:ind w:left="851"/>
        <w:rPr>
          <w:b/>
          <w:color w:val="000000" w:themeColor="text1"/>
          <w:sz w:val="16"/>
          <w:szCs w:val="16"/>
        </w:rPr>
      </w:pPr>
    </w:p>
    <w:tbl>
      <w:tblPr>
        <w:tblStyle w:val="TabloKlavuzu13"/>
        <w:tblW w:w="9352" w:type="dxa"/>
        <w:tblInd w:w="849" w:type="dxa"/>
        <w:tblBorders>
          <w:insideH w:val="dotted" w:sz="4" w:space="0" w:color="auto"/>
          <w:insideV w:val="dotted" w:sz="4" w:space="0" w:color="auto"/>
        </w:tblBorders>
        <w:tblLook w:val="04A0" w:firstRow="1" w:lastRow="0" w:firstColumn="1" w:lastColumn="0" w:noHBand="0" w:noVBand="1"/>
      </w:tblPr>
      <w:tblGrid>
        <w:gridCol w:w="1962"/>
        <w:gridCol w:w="1034"/>
        <w:gridCol w:w="1035"/>
        <w:gridCol w:w="1034"/>
        <w:gridCol w:w="1035"/>
        <w:gridCol w:w="1105"/>
        <w:gridCol w:w="2147"/>
      </w:tblGrid>
      <w:tr w:rsidR="006A5B34" w:rsidRPr="009E3BE4" w14:paraId="11F2649D" w14:textId="77777777" w:rsidTr="00851406">
        <w:trPr>
          <w:trHeight w:val="57"/>
        </w:trPr>
        <w:tc>
          <w:tcPr>
            <w:tcW w:w="1962" w:type="dxa"/>
            <w:vMerge w:val="restart"/>
            <w:vAlign w:val="bottom"/>
          </w:tcPr>
          <w:p w14:paraId="371D2123" w14:textId="77777777" w:rsidR="006A5B34" w:rsidRPr="009E3BE4" w:rsidRDefault="006A5B34" w:rsidP="004A68BA">
            <w:pPr>
              <w:spacing w:line="228" w:lineRule="auto"/>
              <w:rPr>
                <w:b/>
                <w:color w:val="000000" w:themeColor="text1"/>
                <w:sz w:val="16"/>
                <w:szCs w:val="16"/>
              </w:rPr>
            </w:pPr>
            <w:r w:rsidRPr="009E3BE4">
              <w:rPr>
                <w:b/>
                <w:color w:val="000000" w:themeColor="text1"/>
                <w:sz w:val="16"/>
                <w:szCs w:val="16"/>
              </w:rPr>
              <w:t>Cari Dönem</w:t>
            </w:r>
          </w:p>
          <w:p w14:paraId="738D1494" w14:textId="4561FC90" w:rsidR="006A5B34" w:rsidRPr="009E3BE4" w:rsidRDefault="006A5B34" w:rsidP="004A68BA">
            <w:pPr>
              <w:spacing w:line="228" w:lineRule="auto"/>
              <w:rPr>
                <w:color w:val="000000" w:themeColor="text1"/>
                <w:sz w:val="16"/>
                <w:szCs w:val="16"/>
              </w:rPr>
            </w:pPr>
            <w:r w:rsidRPr="009E3BE4">
              <w:rPr>
                <w:b/>
                <w:color w:val="000000" w:themeColor="text1"/>
                <w:sz w:val="16"/>
                <w:szCs w:val="16"/>
              </w:rPr>
              <w:t>31.12.2021</w:t>
            </w:r>
          </w:p>
        </w:tc>
        <w:tc>
          <w:tcPr>
            <w:tcW w:w="4138" w:type="dxa"/>
            <w:gridSpan w:val="4"/>
            <w:vAlign w:val="bottom"/>
          </w:tcPr>
          <w:p w14:paraId="065B5BF1" w14:textId="77777777" w:rsidR="006A5B34" w:rsidRPr="009E3BE4" w:rsidRDefault="006A5B34" w:rsidP="004A68BA">
            <w:pPr>
              <w:spacing w:line="228" w:lineRule="auto"/>
              <w:jc w:val="center"/>
              <w:rPr>
                <w:b/>
                <w:color w:val="000000" w:themeColor="text1"/>
                <w:sz w:val="16"/>
                <w:szCs w:val="16"/>
              </w:rPr>
            </w:pPr>
            <w:r w:rsidRPr="009E3BE4">
              <w:rPr>
                <w:b/>
                <w:color w:val="000000" w:themeColor="text1"/>
                <w:sz w:val="16"/>
                <w:szCs w:val="16"/>
              </w:rPr>
              <w:t>Türev finansal araç teminatları</w:t>
            </w:r>
          </w:p>
        </w:tc>
        <w:tc>
          <w:tcPr>
            <w:tcW w:w="3252" w:type="dxa"/>
            <w:gridSpan w:val="2"/>
            <w:vAlign w:val="bottom"/>
          </w:tcPr>
          <w:p w14:paraId="79E2EEDC" w14:textId="77777777" w:rsidR="006A5B34" w:rsidRPr="009E3BE4" w:rsidRDefault="006A5B34" w:rsidP="004A68BA">
            <w:pPr>
              <w:spacing w:line="228" w:lineRule="auto"/>
              <w:jc w:val="center"/>
              <w:rPr>
                <w:b/>
                <w:color w:val="000000" w:themeColor="text1"/>
                <w:sz w:val="16"/>
                <w:szCs w:val="16"/>
              </w:rPr>
            </w:pPr>
            <w:r w:rsidRPr="009E3BE4">
              <w:rPr>
                <w:b/>
                <w:color w:val="000000" w:themeColor="text1"/>
                <w:sz w:val="16"/>
                <w:szCs w:val="16"/>
              </w:rPr>
              <w:t>Diğer işlem teminatları</w:t>
            </w:r>
          </w:p>
        </w:tc>
      </w:tr>
      <w:tr w:rsidR="006A5B34" w:rsidRPr="009E3BE4" w14:paraId="7B94DFA4" w14:textId="77777777" w:rsidTr="00851406">
        <w:trPr>
          <w:trHeight w:val="57"/>
        </w:trPr>
        <w:tc>
          <w:tcPr>
            <w:tcW w:w="1962" w:type="dxa"/>
            <w:vMerge/>
          </w:tcPr>
          <w:p w14:paraId="1B0A83B9" w14:textId="77777777" w:rsidR="006A5B34" w:rsidRPr="009E3BE4" w:rsidRDefault="006A5B34" w:rsidP="004A68BA">
            <w:pPr>
              <w:spacing w:line="228" w:lineRule="auto"/>
              <w:rPr>
                <w:color w:val="000000" w:themeColor="text1"/>
                <w:sz w:val="16"/>
                <w:szCs w:val="16"/>
              </w:rPr>
            </w:pPr>
          </w:p>
        </w:tc>
        <w:tc>
          <w:tcPr>
            <w:tcW w:w="2069" w:type="dxa"/>
            <w:gridSpan w:val="2"/>
            <w:vAlign w:val="bottom"/>
          </w:tcPr>
          <w:p w14:paraId="7D6C1BE2" w14:textId="77777777" w:rsidR="006A5B34" w:rsidRPr="009E3BE4" w:rsidRDefault="006A5B34" w:rsidP="004A68BA">
            <w:pPr>
              <w:spacing w:line="228" w:lineRule="auto"/>
              <w:jc w:val="center"/>
              <w:rPr>
                <w:b/>
                <w:color w:val="000000" w:themeColor="text1"/>
                <w:sz w:val="16"/>
                <w:szCs w:val="16"/>
              </w:rPr>
            </w:pPr>
            <w:r w:rsidRPr="009E3BE4">
              <w:rPr>
                <w:b/>
                <w:color w:val="000000" w:themeColor="text1"/>
                <w:sz w:val="16"/>
                <w:szCs w:val="16"/>
              </w:rPr>
              <w:t>Alınan teminatlar</w:t>
            </w:r>
          </w:p>
        </w:tc>
        <w:tc>
          <w:tcPr>
            <w:tcW w:w="2069" w:type="dxa"/>
            <w:gridSpan w:val="2"/>
            <w:vAlign w:val="bottom"/>
          </w:tcPr>
          <w:p w14:paraId="3776987A" w14:textId="77777777" w:rsidR="006A5B34" w:rsidRPr="009E3BE4" w:rsidRDefault="006A5B34" w:rsidP="004A68BA">
            <w:pPr>
              <w:spacing w:line="228" w:lineRule="auto"/>
              <w:jc w:val="center"/>
              <w:rPr>
                <w:b/>
                <w:color w:val="000000" w:themeColor="text1"/>
                <w:sz w:val="16"/>
                <w:szCs w:val="16"/>
              </w:rPr>
            </w:pPr>
            <w:r w:rsidRPr="009E3BE4">
              <w:rPr>
                <w:b/>
                <w:color w:val="000000" w:themeColor="text1"/>
                <w:sz w:val="16"/>
                <w:szCs w:val="16"/>
              </w:rPr>
              <w:t>Verilen teminatlar</w:t>
            </w:r>
          </w:p>
        </w:tc>
        <w:tc>
          <w:tcPr>
            <w:tcW w:w="1105" w:type="dxa"/>
            <w:vMerge w:val="restart"/>
            <w:vAlign w:val="bottom"/>
          </w:tcPr>
          <w:p w14:paraId="5BC43F09" w14:textId="77777777" w:rsidR="006A5B34" w:rsidRPr="009E3BE4" w:rsidRDefault="006A5B34" w:rsidP="004A68BA">
            <w:pPr>
              <w:spacing w:line="228" w:lineRule="auto"/>
              <w:jc w:val="right"/>
              <w:rPr>
                <w:b/>
                <w:color w:val="000000" w:themeColor="text1"/>
                <w:sz w:val="16"/>
                <w:szCs w:val="16"/>
              </w:rPr>
            </w:pPr>
            <w:r w:rsidRPr="009E3BE4">
              <w:rPr>
                <w:b/>
                <w:color w:val="000000" w:themeColor="text1"/>
                <w:sz w:val="16"/>
                <w:szCs w:val="16"/>
              </w:rPr>
              <w:t>Alınan teminatlar</w:t>
            </w:r>
          </w:p>
        </w:tc>
        <w:tc>
          <w:tcPr>
            <w:tcW w:w="2147" w:type="dxa"/>
            <w:vMerge w:val="restart"/>
            <w:vAlign w:val="bottom"/>
          </w:tcPr>
          <w:p w14:paraId="12B31763" w14:textId="77777777" w:rsidR="006A5B34" w:rsidRPr="009E3BE4" w:rsidRDefault="006A5B34" w:rsidP="004A68BA">
            <w:pPr>
              <w:spacing w:line="228" w:lineRule="auto"/>
              <w:jc w:val="right"/>
              <w:rPr>
                <w:b/>
                <w:color w:val="000000" w:themeColor="text1"/>
                <w:sz w:val="16"/>
                <w:szCs w:val="16"/>
              </w:rPr>
            </w:pPr>
            <w:r w:rsidRPr="009E3BE4">
              <w:rPr>
                <w:b/>
                <w:color w:val="000000" w:themeColor="text1"/>
                <w:sz w:val="16"/>
                <w:szCs w:val="16"/>
              </w:rPr>
              <w:t>Verilen teminatlar</w:t>
            </w:r>
          </w:p>
        </w:tc>
      </w:tr>
      <w:tr w:rsidR="006A5B34" w:rsidRPr="009E3BE4" w14:paraId="40A6E034" w14:textId="77777777" w:rsidTr="00851406">
        <w:trPr>
          <w:trHeight w:val="57"/>
        </w:trPr>
        <w:tc>
          <w:tcPr>
            <w:tcW w:w="1962" w:type="dxa"/>
            <w:vMerge/>
          </w:tcPr>
          <w:p w14:paraId="19549D01" w14:textId="77777777" w:rsidR="006A5B34" w:rsidRPr="009E3BE4" w:rsidRDefault="006A5B34" w:rsidP="004A68BA">
            <w:pPr>
              <w:spacing w:line="228" w:lineRule="auto"/>
              <w:rPr>
                <w:color w:val="000000" w:themeColor="text1"/>
                <w:sz w:val="16"/>
                <w:szCs w:val="16"/>
              </w:rPr>
            </w:pPr>
          </w:p>
        </w:tc>
        <w:tc>
          <w:tcPr>
            <w:tcW w:w="1034" w:type="dxa"/>
            <w:vAlign w:val="bottom"/>
          </w:tcPr>
          <w:p w14:paraId="5E17DDBE" w14:textId="77777777" w:rsidR="006A5B34" w:rsidRPr="009E3BE4" w:rsidRDefault="006A5B34" w:rsidP="004A68BA">
            <w:pPr>
              <w:spacing w:line="228" w:lineRule="auto"/>
              <w:ind w:right="-57"/>
              <w:jc w:val="right"/>
              <w:rPr>
                <w:b/>
                <w:color w:val="000000" w:themeColor="text1"/>
                <w:sz w:val="16"/>
                <w:szCs w:val="16"/>
              </w:rPr>
            </w:pPr>
            <w:r w:rsidRPr="009E3BE4">
              <w:rPr>
                <w:b/>
                <w:color w:val="000000" w:themeColor="text1"/>
                <w:sz w:val="16"/>
                <w:szCs w:val="16"/>
              </w:rPr>
              <w:t>Ayrılmış</w:t>
            </w:r>
          </w:p>
        </w:tc>
        <w:tc>
          <w:tcPr>
            <w:tcW w:w="1035" w:type="dxa"/>
            <w:vAlign w:val="bottom"/>
          </w:tcPr>
          <w:p w14:paraId="54A2AC92" w14:textId="77777777" w:rsidR="006A5B34" w:rsidRPr="009E3BE4" w:rsidRDefault="006A5B34" w:rsidP="004A68BA">
            <w:pPr>
              <w:spacing w:line="228" w:lineRule="auto"/>
              <w:ind w:right="-57"/>
              <w:jc w:val="right"/>
              <w:rPr>
                <w:b/>
                <w:color w:val="000000" w:themeColor="text1"/>
                <w:sz w:val="16"/>
                <w:szCs w:val="16"/>
              </w:rPr>
            </w:pPr>
            <w:r w:rsidRPr="009E3BE4">
              <w:rPr>
                <w:b/>
                <w:color w:val="000000" w:themeColor="text1"/>
                <w:sz w:val="16"/>
                <w:szCs w:val="16"/>
              </w:rPr>
              <w:t>Ayrılmamış</w:t>
            </w:r>
          </w:p>
        </w:tc>
        <w:tc>
          <w:tcPr>
            <w:tcW w:w="1034" w:type="dxa"/>
            <w:vAlign w:val="bottom"/>
          </w:tcPr>
          <w:p w14:paraId="7FC3421D" w14:textId="77777777" w:rsidR="006A5B34" w:rsidRPr="009E3BE4" w:rsidRDefault="006A5B34" w:rsidP="004A68BA">
            <w:pPr>
              <w:spacing w:line="228" w:lineRule="auto"/>
              <w:ind w:right="-57"/>
              <w:jc w:val="right"/>
              <w:rPr>
                <w:b/>
                <w:color w:val="000000" w:themeColor="text1"/>
                <w:sz w:val="16"/>
                <w:szCs w:val="16"/>
              </w:rPr>
            </w:pPr>
            <w:r w:rsidRPr="009E3BE4">
              <w:rPr>
                <w:b/>
                <w:color w:val="000000" w:themeColor="text1"/>
                <w:sz w:val="16"/>
                <w:szCs w:val="16"/>
              </w:rPr>
              <w:t>Ayrılmış</w:t>
            </w:r>
          </w:p>
        </w:tc>
        <w:tc>
          <w:tcPr>
            <w:tcW w:w="1035" w:type="dxa"/>
            <w:vAlign w:val="bottom"/>
          </w:tcPr>
          <w:p w14:paraId="00CC5404" w14:textId="77777777" w:rsidR="006A5B34" w:rsidRPr="009E3BE4" w:rsidRDefault="006A5B34" w:rsidP="004A68BA">
            <w:pPr>
              <w:spacing w:line="228" w:lineRule="auto"/>
              <w:ind w:right="-57"/>
              <w:jc w:val="right"/>
              <w:rPr>
                <w:b/>
                <w:color w:val="000000" w:themeColor="text1"/>
                <w:sz w:val="16"/>
                <w:szCs w:val="16"/>
              </w:rPr>
            </w:pPr>
            <w:r w:rsidRPr="009E3BE4">
              <w:rPr>
                <w:b/>
                <w:color w:val="000000" w:themeColor="text1"/>
                <w:sz w:val="16"/>
                <w:szCs w:val="16"/>
              </w:rPr>
              <w:t>Ayrılmamış</w:t>
            </w:r>
          </w:p>
        </w:tc>
        <w:tc>
          <w:tcPr>
            <w:tcW w:w="1105" w:type="dxa"/>
            <w:vMerge/>
            <w:vAlign w:val="bottom"/>
          </w:tcPr>
          <w:p w14:paraId="39BFCC22" w14:textId="77777777" w:rsidR="006A5B34" w:rsidRPr="009E3BE4" w:rsidRDefault="006A5B34" w:rsidP="004A68BA">
            <w:pPr>
              <w:spacing w:line="228" w:lineRule="auto"/>
              <w:ind w:right="-57"/>
              <w:jc w:val="right"/>
              <w:rPr>
                <w:color w:val="000000" w:themeColor="text1"/>
                <w:sz w:val="16"/>
                <w:szCs w:val="16"/>
              </w:rPr>
            </w:pPr>
          </w:p>
        </w:tc>
        <w:tc>
          <w:tcPr>
            <w:tcW w:w="2147" w:type="dxa"/>
            <w:vMerge/>
            <w:vAlign w:val="bottom"/>
          </w:tcPr>
          <w:p w14:paraId="0E07146A" w14:textId="77777777" w:rsidR="006A5B34" w:rsidRPr="009E3BE4" w:rsidRDefault="006A5B34" w:rsidP="004A68BA">
            <w:pPr>
              <w:spacing w:line="228" w:lineRule="auto"/>
              <w:ind w:right="-57"/>
              <w:jc w:val="right"/>
              <w:rPr>
                <w:color w:val="000000" w:themeColor="text1"/>
                <w:sz w:val="16"/>
                <w:szCs w:val="16"/>
              </w:rPr>
            </w:pPr>
          </w:p>
        </w:tc>
      </w:tr>
      <w:tr w:rsidR="00592349" w:rsidRPr="009E3BE4" w14:paraId="2ADF85A2" w14:textId="77777777" w:rsidTr="00851406">
        <w:trPr>
          <w:trHeight w:val="57"/>
        </w:trPr>
        <w:tc>
          <w:tcPr>
            <w:tcW w:w="1962" w:type="dxa"/>
            <w:vAlign w:val="bottom"/>
          </w:tcPr>
          <w:p w14:paraId="5CF3FF7C" w14:textId="77777777" w:rsidR="00592349" w:rsidRPr="009E3BE4" w:rsidRDefault="00592349" w:rsidP="004A68BA">
            <w:pPr>
              <w:spacing w:line="228" w:lineRule="auto"/>
              <w:rPr>
                <w:color w:val="000000" w:themeColor="text1"/>
                <w:sz w:val="16"/>
                <w:szCs w:val="16"/>
              </w:rPr>
            </w:pPr>
            <w:r w:rsidRPr="009E3BE4">
              <w:rPr>
                <w:color w:val="000000" w:themeColor="text1"/>
                <w:sz w:val="16"/>
                <w:szCs w:val="16"/>
              </w:rPr>
              <w:t>Nakit – yerli para</w:t>
            </w:r>
          </w:p>
        </w:tc>
        <w:tc>
          <w:tcPr>
            <w:tcW w:w="1034" w:type="dxa"/>
          </w:tcPr>
          <w:p w14:paraId="179D14A9"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5" w:type="dxa"/>
          </w:tcPr>
          <w:p w14:paraId="002E5E5B"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4" w:type="dxa"/>
          </w:tcPr>
          <w:p w14:paraId="0DE67D10"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5" w:type="dxa"/>
          </w:tcPr>
          <w:p w14:paraId="5E588489"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105" w:type="dxa"/>
          </w:tcPr>
          <w:p w14:paraId="04E16D0C" w14:textId="1B7F874F" w:rsidR="00592349" w:rsidRPr="009E3BE4" w:rsidRDefault="00592349" w:rsidP="004A68BA">
            <w:pPr>
              <w:ind w:right="-70"/>
              <w:jc w:val="right"/>
              <w:rPr>
                <w:color w:val="000000" w:themeColor="text1"/>
                <w:sz w:val="16"/>
                <w:szCs w:val="16"/>
              </w:rPr>
            </w:pPr>
            <w:r w:rsidRPr="009E3BE4">
              <w:rPr>
                <w:color w:val="000000" w:themeColor="text1"/>
                <w:sz w:val="16"/>
                <w:szCs w:val="16"/>
              </w:rPr>
              <w:t>2.498.503</w:t>
            </w:r>
          </w:p>
        </w:tc>
        <w:tc>
          <w:tcPr>
            <w:tcW w:w="2147" w:type="dxa"/>
          </w:tcPr>
          <w:p w14:paraId="572112EA" w14:textId="11FD263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r>
      <w:tr w:rsidR="00592349" w:rsidRPr="009E3BE4" w14:paraId="26E46B9D" w14:textId="77777777" w:rsidTr="00851406">
        <w:trPr>
          <w:trHeight w:val="57"/>
        </w:trPr>
        <w:tc>
          <w:tcPr>
            <w:tcW w:w="1962" w:type="dxa"/>
            <w:vAlign w:val="bottom"/>
          </w:tcPr>
          <w:p w14:paraId="5C165D89" w14:textId="77777777" w:rsidR="00592349" w:rsidRPr="009E3BE4" w:rsidRDefault="00592349" w:rsidP="004A68BA">
            <w:pPr>
              <w:spacing w:line="228" w:lineRule="auto"/>
              <w:rPr>
                <w:color w:val="000000" w:themeColor="text1"/>
                <w:sz w:val="16"/>
                <w:szCs w:val="16"/>
              </w:rPr>
            </w:pPr>
            <w:r w:rsidRPr="009E3BE4">
              <w:rPr>
                <w:color w:val="000000" w:themeColor="text1"/>
                <w:sz w:val="16"/>
                <w:szCs w:val="16"/>
              </w:rPr>
              <w:t>Nakit – yabancı para</w:t>
            </w:r>
          </w:p>
        </w:tc>
        <w:tc>
          <w:tcPr>
            <w:tcW w:w="1034" w:type="dxa"/>
          </w:tcPr>
          <w:p w14:paraId="610F27C2"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5" w:type="dxa"/>
          </w:tcPr>
          <w:p w14:paraId="1D753943"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4" w:type="dxa"/>
          </w:tcPr>
          <w:p w14:paraId="35227584"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5" w:type="dxa"/>
          </w:tcPr>
          <w:p w14:paraId="060308F2"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105" w:type="dxa"/>
          </w:tcPr>
          <w:p w14:paraId="3D7AE409" w14:textId="6ECC0098"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2147" w:type="dxa"/>
          </w:tcPr>
          <w:p w14:paraId="2E8B08FC" w14:textId="5C7F9DD8"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r>
      <w:tr w:rsidR="00592349" w:rsidRPr="009E3BE4" w14:paraId="53E4653B" w14:textId="77777777" w:rsidTr="00851406">
        <w:trPr>
          <w:trHeight w:val="57"/>
        </w:trPr>
        <w:tc>
          <w:tcPr>
            <w:tcW w:w="1962" w:type="dxa"/>
            <w:vAlign w:val="bottom"/>
          </w:tcPr>
          <w:p w14:paraId="24012520" w14:textId="77777777" w:rsidR="00592349" w:rsidRPr="009E3BE4" w:rsidRDefault="00592349" w:rsidP="004A68BA">
            <w:pPr>
              <w:spacing w:line="228" w:lineRule="auto"/>
              <w:rPr>
                <w:color w:val="000000" w:themeColor="text1"/>
                <w:sz w:val="16"/>
                <w:szCs w:val="16"/>
              </w:rPr>
            </w:pPr>
            <w:r w:rsidRPr="009E3BE4">
              <w:rPr>
                <w:color w:val="000000" w:themeColor="text1"/>
                <w:sz w:val="16"/>
                <w:szCs w:val="16"/>
              </w:rPr>
              <w:t>Devlet tahvil/bono - yerli</w:t>
            </w:r>
          </w:p>
        </w:tc>
        <w:tc>
          <w:tcPr>
            <w:tcW w:w="1034" w:type="dxa"/>
          </w:tcPr>
          <w:p w14:paraId="5AFA1437"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5" w:type="dxa"/>
          </w:tcPr>
          <w:p w14:paraId="46E668C8"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4" w:type="dxa"/>
          </w:tcPr>
          <w:p w14:paraId="104EA297"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5" w:type="dxa"/>
          </w:tcPr>
          <w:p w14:paraId="33C03DD8"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105" w:type="dxa"/>
          </w:tcPr>
          <w:p w14:paraId="711149C7" w14:textId="2F04B66D"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2147" w:type="dxa"/>
          </w:tcPr>
          <w:p w14:paraId="3F484DFB" w14:textId="78B9F3BF"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r>
      <w:tr w:rsidR="00592349" w:rsidRPr="009E3BE4" w14:paraId="2F754838" w14:textId="77777777" w:rsidTr="00851406">
        <w:trPr>
          <w:trHeight w:val="57"/>
        </w:trPr>
        <w:tc>
          <w:tcPr>
            <w:tcW w:w="1962" w:type="dxa"/>
            <w:vAlign w:val="bottom"/>
          </w:tcPr>
          <w:p w14:paraId="7C0C7A79" w14:textId="77777777" w:rsidR="00592349" w:rsidRPr="009E3BE4" w:rsidRDefault="00592349" w:rsidP="004A68BA">
            <w:pPr>
              <w:spacing w:line="228" w:lineRule="auto"/>
              <w:rPr>
                <w:color w:val="000000" w:themeColor="text1"/>
                <w:sz w:val="16"/>
                <w:szCs w:val="16"/>
              </w:rPr>
            </w:pPr>
            <w:r w:rsidRPr="009E3BE4">
              <w:rPr>
                <w:color w:val="000000" w:themeColor="text1"/>
                <w:sz w:val="16"/>
                <w:szCs w:val="16"/>
              </w:rPr>
              <w:t>Devlet tahvil/bono - diğer</w:t>
            </w:r>
          </w:p>
        </w:tc>
        <w:tc>
          <w:tcPr>
            <w:tcW w:w="1034" w:type="dxa"/>
          </w:tcPr>
          <w:p w14:paraId="05C35F55"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5" w:type="dxa"/>
          </w:tcPr>
          <w:p w14:paraId="332CFE98"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4" w:type="dxa"/>
          </w:tcPr>
          <w:p w14:paraId="602FE854"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5" w:type="dxa"/>
          </w:tcPr>
          <w:p w14:paraId="28F0D9ED"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105" w:type="dxa"/>
          </w:tcPr>
          <w:p w14:paraId="3AE512CB" w14:textId="024C4E55"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2147" w:type="dxa"/>
          </w:tcPr>
          <w:p w14:paraId="010ECA58" w14:textId="1106F0C2"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r>
      <w:tr w:rsidR="00592349" w:rsidRPr="009E3BE4" w14:paraId="5D7D3E19" w14:textId="77777777" w:rsidTr="00851406">
        <w:trPr>
          <w:trHeight w:val="57"/>
        </w:trPr>
        <w:tc>
          <w:tcPr>
            <w:tcW w:w="1962" w:type="dxa"/>
            <w:vAlign w:val="bottom"/>
          </w:tcPr>
          <w:p w14:paraId="4160534D" w14:textId="77777777" w:rsidR="00592349" w:rsidRPr="009E3BE4" w:rsidRDefault="00592349" w:rsidP="004A68BA">
            <w:pPr>
              <w:spacing w:line="228" w:lineRule="auto"/>
              <w:rPr>
                <w:color w:val="000000" w:themeColor="text1"/>
                <w:sz w:val="16"/>
                <w:szCs w:val="16"/>
              </w:rPr>
            </w:pPr>
            <w:r w:rsidRPr="009E3BE4">
              <w:rPr>
                <w:color w:val="000000" w:themeColor="text1"/>
                <w:sz w:val="16"/>
                <w:szCs w:val="16"/>
              </w:rPr>
              <w:t>Kamu kurum tahvil/bono</w:t>
            </w:r>
          </w:p>
        </w:tc>
        <w:tc>
          <w:tcPr>
            <w:tcW w:w="1034" w:type="dxa"/>
          </w:tcPr>
          <w:p w14:paraId="276896D7"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5" w:type="dxa"/>
          </w:tcPr>
          <w:p w14:paraId="726F7A70"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4" w:type="dxa"/>
          </w:tcPr>
          <w:p w14:paraId="39B90DB4"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5" w:type="dxa"/>
          </w:tcPr>
          <w:p w14:paraId="0B4F8557"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105" w:type="dxa"/>
          </w:tcPr>
          <w:p w14:paraId="04BB1102" w14:textId="3E0437DC"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2147" w:type="dxa"/>
          </w:tcPr>
          <w:p w14:paraId="17882843" w14:textId="1E23ED7F"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r>
      <w:tr w:rsidR="00592349" w:rsidRPr="009E3BE4" w14:paraId="34048FB1" w14:textId="77777777" w:rsidTr="00851406">
        <w:trPr>
          <w:trHeight w:val="57"/>
        </w:trPr>
        <w:tc>
          <w:tcPr>
            <w:tcW w:w="1962" w:type="dxa"/>
            <w:vAlign w:val="bottom"/>
          </w:tcPr>
          <w:p w14:paraId="28C421EC" w14:textId="77777777" w:rsidR="00592349" w:rsidRPr="009E3BE4" w:rsidRDefault="00592349" w:rsidP="004A68BA">
            <w:pPr>
              <w:spacing w:line="228" w:lineRule="auto"/>
              <w:rPr>
                <w:color w:val="000000" w:themeColor="text1"/>
                <w:sz w:val="16"/>
                <w:szCs w:val="16"/>
              </w:rPr>
            </w:pPr>
            <w:r w:rsidRPr="009E3BE4">
              <w:rPr>
                <w:color w:val="000000" w:themeColor="text1"/>
                <w:sz w:val="16"/>
                <w:szCs w:val="16"/>
              </w:rPr>
              <w:t>Kurumsal tahvil/bono</w:t>
            </w:r>
          </w:p>
        </w:tc>
        <w:tc>
          <w:tcPr>
            <w:tcW w:w="1034" w:type="dxa"/>
          </w:tcPr>
          <w:p w14:paraId="0756103D"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5" w:type="dxa"/>
          </w:tcPr>
          <w:p w14:paraId="0BB99BCD"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4" w:type="dxa"/>
          </w:tcPr>
          <w:p w14:paraId="6A9ABE51"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5" w:type="dxa"/>
          </w:tcPr>
          <w:p w14:paraId="4D842821"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105" w:type="dxa"/>
          </w:tcPr>
          <w:p w14:paraId="620459BF" w14:textId="3324A876"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2147" w:type="dxa"/>
          </w:tcPr>
          <w:p w14:paraId="5BF3D378" w14:textId="0AE39C96"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r>
      <w:tr w:rsidR="00592349" w:rsidRPr="009E3BE4" w14:paraId="16B46047" w14:textId="77777777" w:rsidTr="00851406">
        <w:trPr>
          <w:trHeight w:val="57"/>
        </w:trPr>
        <w:tc>
          <w:tcPr>
            <w:tcW w:w="1962" w:type="dxa"/>
            <w:vAlign w:val="bottom"/>
          </w:tcPr>
          <w:p w14:paraId="2E093EC3" w14:textId="77777777" w:rsidR="00592349" w:rsidRPr="009E3BE4" w:rsidRDefault="00592349" w:rsidP="004A68BA">
            <w:pPr>
              <w:spacing w:line="228" w:lineRule="auto"/>
              <w:rPr>
                <w:color w:val="000000" w:themeColor="text1"/>
                <w:sz w:val="16"/>
                <w:szCs w:val="16"/>
              </w:rPr>
            </w:pPr>
            <w:r w:rsidRPr="009E3BE4">
              <w:rPr>
                <w:color w:val="000000" w:themeColor="text1"/>
                <w:sz w:val="16"/>
                <w:szCs w:val="16"/>
              </w:rPr>
              <w:t>Hisse senedi</w:t>
            </w:r>
          </w:p>
        </w:tc>
        <w:tc>
          <w:tcPr>
            <w:tcW w:w="1034" w:type="dxa"/>
          </w:tcPr>
          <w:p w14:paraId="33B980ED"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5" w:type="dxa"/>
          </w:tcPr>
          <w:p w14:paraId="6E93E5E0"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4" w:type="dxa"/>
          </w:tcPr>
          <w:p w14:paraId="3AE6C427"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5" w:type="dxa"/>
          </w:tcPr>
          <w:p w14:paraId="41FFD6B9"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105" w:type="dxa"/>
          </w:tcPr>
          <w:p w14:paraId="0EDD46C9" w14:textId="2DADAC8E"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2147" w:type="dxa"/>
          </w:tcPr>
          <w:p w14:paraId="59F13CBF" w14:textId="703CF63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r>
      <w:tr w:rsidR="00592349" w:rsidRPr="009E3BE4" w14:paraId="41FD4AEB" w14:textId="77777777" w:rsidTr="00851406">
        <w:trPr>
          <w:trHeight w:val="57"/>
        </w:trPr>
        <w:tc>
          <w:tcPr>
            <w:tcW w:w="1962" w:type="dxa"/>
            <w:vAlign w:val="bottom"/>
          </w:tcPr>
          <w:p w14:paraId="20DE450F" w14:textId="77777777" w:rsidR="00592349" w:rsidRPr="009E3BE4" w:rsidRDefault="00592349" w:rsidP="004A68BA">
            <w:pPr>
              <w:spacing w:line="228" w:lineRule="auto"/>
              <w:rPr>
                <w:color w:val="000000" w:themeColor="text1"/>
                <w:sz w:val="16"/>
                <w:szCs w:val="16"/>
              </w:rPr>
            </w:pPr>
            <w:r w:rsidRPr="009E3BE4">
              <w:rPr>
                <w:color w:val="000000" w:themeColor="text1"/>
                <w:sz w:val="16"/>
                <w:szCs w:val="16"/>
              </w:rPr>
              <w:t>Diğer teminat</w:t>
            </w:r>
          </w:p>
        </w:tc>
        <w:tc>
          <w:tcPr>
            <w:tcW w:w="1034" w:type="dxa"/>
          </w:tcPr>
          <w:p w14:paraId="0A0C0BF2"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5" w:type="dxa"/>
          </w:tcPr>
          <w:p w14:paraId="0B32FEEF"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4" w:type="dxa"/>
          </w:tcPr>
          <w:p w14:paraId="3E6ADD42"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5" w:type="dxa"/>
          </w:tcPr>
          <w:p w14:paraId="24B6FCED"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105" w:type="dxa"/>
          </w:tcPr>
          <w:p w14:paraId="1B11E2AC" w14:textId="44130D7A"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2147" w:type="dxa"/>
          </w:tcPr>
          <w:p w14:paraId="18319A68" w14:textId="4B3602FB" w:rsidR="00592349" w:rsidRPr="009E3BE4" w:rsidRDefault="00592349" w:rsidP="004A68BA">
            <w:pPr>
              <w:ind w:right="-70"/>
              <w:jc w:val="right"/>
              <w:rPr>
                <w:color w:val="000000" w:themeColor="text1"/>
                <w:sz w:val="16"/>
                <w:szCs w:val="16"/>
              </w:rPr>
            </w:pPr>
            <w:r w:rsidRPr="009E3BE4">
              <w:rPr>
                <w:color w:val="000000" w:themeColor="text1"/>
                <w:sz w:val="16"/>
                <w:szCs w:val="16"/>
              </w:rPr>
              <w:t>2.986.187</w:t>
            </w:r>
          </w:p>
        </w:tc>
      </w:tr>
      <w:tr w:rsidR="00592349" w:rsidRPr="009E3BE4" w14:paraId="141654AE" w14:textId="77777777" w:rsidTr="00851406">
        <w:trPr>
          <w:trHeight w:val="57"/>
        </w:trPr>
        <w:tc>
          <w:tcPr>
            <w:tcW w:w="1962" w:type="dxa"/>
            <w:vAlign w:val="bottom"/>
          </w:tcPr>
          <w:p w14:paraId="2D2FE99F" w14:textId="77777777" w:rsidR="00592349" w:rsidRPr="009E3BE4" w:rsidRDefault="00592349" w:rsidP="004A68BA">
            <w:pPr>
              <w:spacing w:line="228" w:lineRule="auto"/>
              <w:rPr>
                <w:b/>
                <w:color w:val="000000" w:themeColor="text1"/>
                <w:sz w:val="16"/>
                <w:szCs w:val="16"/>
              </w:rPr>
            </w:pPr>
            <w:r w:rsidRPr="009E3BE4">
              <w:rPr>
                <w:b/>
                <w:color w:val="000000" w:themeColor="text1"/>
                <w:sz w:val="16"/>
                <w:szCs w:val="16"/>
              </w:rPr>
              <w:t>Toplam</w:t>
            </w:r>
          </w:p>
        </w:tc>
        <w:tc>
          <w:tcPr>
            <w:tcW w:w="1034" w:type="dxa"/>
          </w:tcPr>
          <w:p w14:paraId="222240D8"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5" w:type="dxa"/>
          </w:tcPr>
          <w:p w14:paraId="171E6E45"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4" w:type="dxa"/>
          </w:tcPr>
          <w:p w14:paraId="057911B4"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035" w:type="dxa"/>
          </w:tcPr>
          <w:p w14:paraId="10A8E88E" w14:textId="77777777" w:rsidR="00592349" w:rsidRPr="009E3BE4" w:rsidRDefault="00592349" w:rsidP="004A68BA">
            <w:pPr>
              <w:ind w:right="-70"/>
              <w:jc w:val="right"/>
              <w:rPr>
                <w:color w:val="000000" w:themeColor="text1"/>
                <w:sz w:val="16"/>
                <w:szCs w:val="16"/>
              </w:rPr>
            </w:pPr>
            <w:r w:rsidRPr="009E3BE4">
              <w:rPr>
                <w:color w:val="000000" w:themeColor="text1"/>
                <w:sz w:val="16"/>
                <w:szCs w:val="16"/>
              </w:rPr>
              <w:t>-</w:t>
            </w:r>
          </w:p>
        </w:tc>
        <w:tc>
          <w:tcPr>
            <w:tcW w:w="1105" w:type="dxa"/>
          </w:tcPr>
          <w:p w14:paraId="3AEE51F9" w14:textId="6402CF74" w:rsidR="00592349" w:rsidRPr="009E3BE4" w:rsidRDefault="00592349" w:rsidP="004A68BA">
            <w:pPr>
              <w:ind w:right="-70"/>
              <w:jc w:val="right"/>
              <w:rPr>
                <w:b/>
                <w:color w:val="000000" w:themeColor="text1"/>
                <w:sz w:val="16"/>
                <w:szCs w:val="16"/>
              </w:rPr>
            </w:pPr>
            <w:r w:rsidRPr="009E3BE4">
              <w:rPr>
                <w:b/>
                <w:color w:val="000000" w:themeColor="text1"/>
                <w:sz w:val="16"/>
                <w:szCs w:val="16"/>
              </w:rPr>
              <w:t>2.498.503</w:t>
            </w:r>
          </w:p>
        </w:tc>
        <w:tc>
          <w:tcPr>
            <w:tcW w:w="2147" w:type="dxa"/>
          </w:tcPr>
          <w:p w14:paraId="63CB94BF" w14:textId="008C3018" w:rsidR="00592349" w:rsidRPr="009E3BE4" w:rsidRDefault="00592349" w:rsidP="004A68BA">
            <w:pPr>
              <w:ind w:right="-70"/>
              <w:jc w:val="right"/>
              <w:rPr>
                <w:b/>
                <w:color w:val="000000" w:themeColor="text1"/>
                <w:sz w:val="16"/>
                <w:szCs w:val="16"/>
              </w:rPr>
            </w:pPr>
            <w:r w:rsidRPr="009E3BE4">
              <w:rPr>
                <w:b/>
                <w:color w:val="000000" w:themeColor="text1"/>
                <w:sz w:val="16"/>
                <w:szCs w:val="16"/>
              </w:rPr>
              <w:t>2.986.187</w:t>
            </w:r>
          </w:p>
        </w:tc>
      </w:tr>
    </w:tbl>
    <w:p w14:paraId="37BB6344" w14:textId="77777777" w:rsidR="006A5B34" w:rsidRPr="009E3BE4" w:rsidRDefault="006A5B34" w:rsidP="004A68BA">
      <w:pPr>
        <w:ind w:left="851"/>
        <w:jc w:val="both"/>
        <w:rPr>
          <w:bCs/>
          <w:color w:val="000000" w:themeColor="text1"/>
        </w:rPr>
      </w:pPr>
    </w:p>
    <w:p w14:paraId="2ADBE931" w14:textId="77777777" w:rsidR="006A5B34" w:rsidRPr="009E3BE4" w:rsidRDefault="006A5B34" w:rsidP="004A68BA">
      <w:pPr>
        <w:rPr>
          <w:b/>
          <w:color w:val="000000" w:themeColor="text1"/>
        </w:rPr>
      </w:pPr>
      <w:r w:rsidRPr="009E3BE4">
        <w:rPr>
          <w:b/>
          <w:color w:val="000000" w:themeColor="text1"/>
        </w:rPr>
        <w:br w:type="page"/>
      </w:r>
    </w:p>
    <w:p w14:paraId="518DCD33" w14:textId="77777777" w:rsidR="006A5B34" w:rsidRPr="009E3BE4" w:rsidRDefault="006A5B34" w:rsidP="004A68BA">
      <w:pPr>
        <w:spacing w:line="235" w:lineRule="auto"/>
        <w:jc w:val="both"/>
        <w:rPr>
          <w:b/>
          <w:color w:val="000000" w:themeColor="text1"/>
        </w:rPr>
      </w:pPr>
      <w:r w:rsidRPr="009E3BE4">
        <w:rPr>
          <w:b/>
          <w:color w:val="000000" w:themeColor="text1"/>
        </w:rPr>
        <w:lastRenderedPageBreak/>
        <w:t>MALİ BÜNYEYE VE RİSK YÖNETİMİNE İLİŞKİN BİLGİLER (Devamı)</w:t>
      </w:r>
    </w:p>
    <w:p w14:paraId="4805F38B" w14:textId="77777777" w:rsidR="006A5B34" w:rsidRPr="009E3BE4" w:rsidRDefault="006A5B34" w:rsidP="004A68BA">
      <w:pPr>
        <w:spacing w:line="235" w:lineRule="auto"/>
        <w:ind w:left="851"/>
        <w:rPr>
          <w:bCs/>
          <w:color w:val="000000" w:themeColor="text1"/>
        </w:rPr>
      </w:pPr>
    </w:p>
    <w:p w14:paraId="275D096B" w14:textId="77777777" w:rsidR="006A5B34" w:rsidRPr="009E3BE4" w:rsidRDefault="006A5B34" w:rsidP="004A68BA">
      <w:pPr>
        <w:spacing w:line="235" w:lineRule="auto"/>
        <w:ind w:left="851" w:hanging="851"/>
        <w:rPr>
          <w:b/>
          <w:color w:val="000000" w:themeColor="text1"/>
        </w:rPr>
      </w:pPr>
      <w:r w:rsidRPr="009E3BE4">
        <w:rPr>
          <w:b/>
          <w:color w:val="000000" w:themeColor="text1"/>
        </w:rPr>
        <w:t>XI.</w:t>
      </w:r>
      <w:r w:rsidRPr="009E3BE4">
        <w:rPr>
          <w:b/>
          <w:color w:val="000000" w:themeColor="text1"/>
        </w:rPr>
        <w:tab/>
        <w:t>KARŞI TARAF KREDİ RİSKİ AÇIKLAMALARI (Devamı)</w:t>
      </w:r>
    </w:p>
    <w:p w14:paraId="373F1341" w14:textId="77777777" w:rsidR="006A5B34" w:rsidRPr="009E3BE4" w:rsidRDefault="006A5B34" w:rsidP="004A68BA">
      <w:pPr>
        <w:spacing w:line="235" w:lineRule="auto"/>
        <w:ind w:left="851"/>
        <w:rPr>
          <w:bCs/>
          <w:color w:val="000000" w:themeColor="text1"/>
        </w:rPr>
      </w:pPr>
    </w:p>
    <w:p w14:paraId="09D28619" w14:textId="77777777" w:rsidR="006A5B34" w:rsidRPr="009E3BE4" w:rsidRDefault="006A5B34" w:rsidP="004A68BA">
      <w:pPr>
        <w:spacing w:line="235" w:lineRule="auto"/>
        <w:ind w:left="1276" w:hanging="441"/>
        <w:rPr>
          <w:b/>
          <w:color w:val="000000" w:themeColor="text1"/>
        </w:rPr>
      </w:pPr>
      <w:r w:rsidRPr="009E3BE4">
        <w:rPr>
          <w:b/>
          <w:color w:val="000000" w:themeColor="text1"/>
        </w:rPr>
        <w:t>e)</w:t>
      </w:r>
      <w:r w:rsidRPr="009E3BE4">
        <w:rPr>
          <w:b/>
          <w:color w:val="000000" w:themeColor="text1"/>
        </w:rPr>
        <w:tab/>
        <w:t>Karşı taraf kredi riski için kullanılan teminatlar (Devamı)</w:t>
      </w:r>
    </w:p>
    <w:p w14:paraId="6C6F2C9E" w14:textId="77777777" w:rsidR="006A5B34" w:rsidRPr="009E3BE4" w:rsidRDefault="006A5B34" w:rsidP="004A68BA">
      <w:pPr>
        <w:spacing w:line="235" w:lineRule="auto"/>
        <w:ind w:left="851"/>
        <w:jc w:val="both"/>
        <w:rPr>
          <w:bCs/>
          <w:color w:val="000000" w:themeColor="text1"/>
        </w:rPr>
      </w:pPr>
    </w:p>
    <w:tbl>
      <w:tblPr>
        <w:tblStyle w:val="TabloKlavuzu13"/>
        <w:tblW w:w="9352" w:type="dxa"/>
        <w:tblInd w:w="849" w:type="dxa"/>
        <w:tblBorders>
          <w:insideH w:val="dotted" w:sz="4" w:space="0" w:color="auto"/>
          <w:insideV w:val="dotted" w:sz="4" w:space="0" w:color="auto"/>
        </w:tblBorders>
        <w:tblLook w:val="04A0" w:firstRow="1" w:lastRow="0" w:firstColumn="1" w:lastColumn="0" w:noHBand="0" w:noVBand="1"/>
      </w:tblPr>
      <w:tblGrid>
        <w:gridCol w:w="1962"/>
        <w:gridCol w:w="1034"/>
        <w:gridCol w:w="1035"/>
        <w:gridCol w:w="1034"/>
        <w:gridCol w:w="1035"/>
        <w:gridCol w:w="1105"/>
        <w:gridCol w:w="2147"/>
      </w:tblGrid>
      <w:tr w:rsidR="006A5B34" w:rsidRPr="009E3BE4" w14:paraId="5A0569BC" w14:textId="77777777" w:rsidTr="00851406">
        <w:trPr>
          <w:trHeight w:val="57"/>
        </w:trPr>
        <w:tc>
          <w:tcPr>
            <w:tcW w:w="1962" w:type="dxa"/>
            <w:vMerge w:val="restart"/>
            <w:vAlign w:val="bottom"/>
          </w:tcPr>
          <w:p w14:paraId="000FAACE" w14:textId="77777777" w:rsidR="006A5B34" w:rsidRPr="009E3BE4" w:rsidRDefault="006A5B34" w:rsidP="004A68BA">
            <w:pPr>
              <w:spacing w:line="235" w:lineRule="auto"/>
              <w:rPr>
                <w:b/>
                <w:color w:val="000000" w:themeColor="text1"/>
                <w:sz w:val="16"/>
                <w:szCs w:val="16"/>
              </w:rPr>
            </w:pPr>
            <w:r w:rsidRPr="009E3BE4">
              <w:rPr>
                <w:b/>
                <w:color w:val="000000" w:themeColor="text1"/>
                <w:sz w:val="16"/>
                <w:szCs w:val="16"/>
              </w:rPr>
              <w:t>Önceki Dönem</w:t>
            </w:r>
          </w:p>
          <w:p w14:paraId="7418489F" w14:textId="3B8DB5D1" w:rsidR="006A5B34" w:rsidRPr="009E3BE4" w:rsidRDefault="006A5B34" w:rsidP="004A68BA">
            <w:pPr>
              <w:spacing w:line="235" w:lineRule="auto"/>
              <w:rPr>
                <w:color w:val="000000" w:themeColor="text1"/>
                <w:sz w:val="16"/>
                <w:szCs w:val="16"/>
              </w:rPr>
            </w:pPr>
            <w:r w:rsidRPr="009E3BE4">
              <w:rPr>
                <w:b/>
                <w:color w:val="000000" w:themeColor="text1"/>
                <w:sz w:val="16"/>
                <w:szCs w:val="16"/>
              </w:rPr>
              <w:t>31.12.2020</w:t>
            </w:r>
          </w:p>
        </w:tc>
        <w:tc>
          <w:tcPr>
            <w:tcW w:w="4138" w:type="dxa"/>
            <w:gridSpan w:val="4"/>
            <w:vAlign w:val="bottom"/>
          </w:tcPr>
          <w:p w14:paraId="62A6E6E9" w14:textId="77777777" w:rsidR="006A5B34" w:rsidRPr="009E3BE4" w:rsidRDefault="006A5B34" w:rsidP="004A68BA">
            <w:pPr>
              <w:spacing w:line="235" w:lineRule="auto"/>
              <w:jc w:val="center"/>
              <w:rPr>
                <w:b/>
                <w:color w:val="000000" w:themeColor="text1"/>
                <w:sz w:val="16"/>
                <w:szCs w:val="16"/>
              </w:rPr>
            </w:pPr>
            <w:r w:rsidRPr="009E3BE4">
              <w:rPr>
                <w:b/>
                <w:color w:val="000000" w:themeColor="text1"/>
                <w:sz w:val="16"/>
                <w:szCs w:val="16"/>
              </w:rPr>
              <w:t>Türev finansal araç teminatları</w:t>
            </w:r>
          </w:p>
        </w:tc>
        <w:tc>
          <w:tcPr>
            <w:tcW w:w="3252" w:type="dxa"/>
            <w:gridSpan w:val="2"/>
            <w:vAlign w:val="bottom"/>
          </w:tcPr>
          <w:p w14:paraId="37F55688" w14:textId="77777777" w:rsidR="006A5B34" w:rsidRPr="009E3BE4" w:rsidRDefault="006A5B34" w:rsidP="004A68BA">
            <w:pPr>
              <w:spacing w:line="235" w:lineRule="auto"/>
              <w:jc w:val="center"/>
              <w:rPr>
                <w:b/>
                <w:color w:val="000000" w:themeColor="text1"/>
                <w:sz w:val="16"/>
                <w:szCs w:val="16"/>
              </w:rPr>
            </w:pPr>
            <w:r w:rsidRPr="009E3BE4">
              <w:rPr>
                <w:b/>
                <w:color w:val="000000" w:themeColor="text1"/>
                <w:sz w:val="16"/>
                <w:szCs w:val="16"/>
              </w:rPr>
              <w:t>Diğer işlem teminatları</w:t>
            </w:r>
          </w:p>
        </w:tc>
      </w:tr>
      <w:tr w:rsidR="006A5B34" w:rsidRPr="009E3BE4" w14:paraId="14D2AF6E" w14:textId="77777777" w:rsidTr="00851406">
        <w:trPr>
          <w:trHeight w:val="57"/>
        </w:trPr>
        <w:tc>
          <w:tcPr>
            <w:tcW w:w="1962" w:type="dxa"/>
            <w:vMerge/>
          </w:tcPr>
          <w:p w14:paraId="1CB63255" w14:textId="77777777" w:rsidR="006A5B34" w:rsidRPr="009E3BE4" w:rsidRDefault="006A5B34" w:rsidP="004A68BA">
            <w:pPr>
              <w:spacing w:line="235" w:lineRule="auto"/>
              <w:rPr>
                <w:color w:val="000000" w:themeColor="text1"/>
                <w:sz w:val="16"/>
                <w:szCs w:val="16"/>
              </w:rPr>
            </w:pPr>
          </w:p>
        </w:tc>
        <w:tc>
          <w:tcPr>
            <w:tcW w:w="2069" w:type="dxa"/>
            <w:gridSpan w:val="2"/>
            <w:vAlign w:val="bottom"/>
          </w:tcPr>
          <w:p w14:paraId="14B5A2F9" w14:textId="77777777" w:rsidR="006A5B34" w:rsidRPr="009E3BE4" w:rsidRDefault="006A5B34" w:rsidP="004A68BA">
            <w:pPr>
              <w:spacing w:line="235" w:lineRule="auto"/>
              <w:jc w:val="center"/>
              <w:rPr>
                <w:b/>
                <w:color w:val="000000" w:themeColor="text1"/>
                <w:sz w:val="16"/>
                <w:szCs w:val="16"/>
              </w:rPr>
            </w:pPr>
            <w:r w:rsidRPr="009E3BE4">
              <w:rPr>
                <w:b/>
                <w:color w:val="000000" w:themeColor="text1"/>
                <w:sz w:val="16"/>
                <w:szCs w:val="16"/>
              </w:rPr>
              <w:t>Alınan teminatlar</w:t>
            </w:r>
          </w:p>
        </w:tc>
        <w:tc>
          <w:tcPr>
            <w:tcW w:w="2069" w:type="dxa"/>
            <w:gridSpan w:val="2"/>
            <w:vAlign w:val="bottom"/>
          </w:tcPr>
          <w:p w14:paraId="1739F7DC" w14:textId="77777777" w:rsidR="006A5B34" w:rsidRPr="009E3BE4" w:rsidRDefault="006A5B34" w:rsidP="004A68BA">
            <w:pPr>
              <w:spacing w:line="235" w:lineRule="auto"/>
              <w:jc w:val="center"/>
              <w:rPr>
                <w:b/>
                <w:color w:val="000000" w:themeColor="text1"/>
                <w:sz w:val="16"/>
                <w:szCs w:val="16"/>
              </w:rPr>
            </w:pPr>
            <w:r w:rsidRPr="009E3BE4">
              <w:rPr>
                <w:b/>
                <w:color w:val="000000" w:themeColor="text1"/>
                <w:sz w:val="16"/>
                <w:szCs w:val="16"/>
              </w:rPr>
              <w:t>Verilen teminatlar</w:t>
            </w:r>
          </w:p>
        </w:tc>
        <w:tc>
          <w:tcPr>
            <w:tcW w:w="1105" w:type="dxa"/>
            <w:vMerge w:val="restart"/>
            <w:vAlign w:val="bottom"/>
          </w:tcPr>
          <w:p w14:paraId="25E67EC0" w14:textId="77777777" w:rsidR="006A5B34" w:rsidRPr="009E3BE4" w:rsidRDefault="006A5B34" w:rsidP="004A68BA">
            <w:pPr>
              <w:spacing w:line="235" w:lineRule="auto"/>
              <w:jc w:val="right"/>
              <w:rPr>
                <w:b/>
                <w:color w:val="000000" w:themeColor="text1"/>
                <w:sz w:val="16"/>
                <w:szCs w:val="16"/>
              </w:rPr>
            </w:pPr>
            <w:r w:rsidRPr="009E3BE4">
              <w:rPr>
                <w:b/>
                <w:color w:val="000000" w:themeColor="text1"/>
                <w:sz w:val="16"/>
                <w:szCs w:val="16"/>
              </w:rPr>
              <w:t>Alınan teminatlar</w:t>
            </w:r>
          </w:p>
        </w:tc>
        <w:tc>
          <w:tcPr>
            <w:tcW w:w="2147" w:type="dxa"/>
            <w:vMerge w:val="restart"/>
            <w:vAlign w:val="bottom"/>
          </w:tcPr>
          <w:p w14:paraId="16995EB3" w14:textId="77777777" w:rsidR="006A5B34" w:rsidRPr="009E3BE4" w:rsidRDefault="006A5B34" w:rsidP="004A68BA">
            <w:pPr>
              <w:spacing w:line="235" w:lineRule="auto"/>
              <w:jc w:val="right"/>
              <w:rPr>
                <w:b/>
                <w:color w:val="000000" w:themeColor="text1"/>
                <w:sz w:val="16"/>
                <w:szCs w:val="16"/>
              </w:rPr>
            </w:pPr>
            <w:r w:rsidRPr="009E3BE4">
              <w:rPr>
                <w:b/>
                <w:color w:val="000000" w:themeColor="text1"/>
                <w:sz w:val="16"/>
                <w:szCs w:val="16"/>
              </w:rPr>
              <w:t>Verilen teminatlar</w:t>
            </w:r>
          </w:p>
        </w:tc>
      </w:tr>
      <w:tr w:rsidR="006A5B34" w:rsidRPr="009E3BE4" w14:paraId="16161BAC" w14:textId="77777777" w:rsidTr="00851406">
        <w:trPr>
          <w:trHeight w:val="57"/>
        </w:trPr>
        <w:tc>
          <w:tcPr>
            <w:tcW w:w="1962" w:type="dxa"/>
            <w:vMerge/>
          </w:tcPr>
          <w:p w14:paraId="71A0BD7D" w14:textId="77777777" w:rsidR="006A5B34" w:rsidRPr="009E3BE4" w:rsidRDefault="006A5B34" w:rsidP="004A68BA">
            <w:pPr>
              <w:spacing w:line="235" w:lineRule="auto"/>
              <w:rPr>
                <w:color w:val="000000" w:themeColor="text1"/>
                <w:sz w:val="16"/>
                <w:szCs w:val="16"/>
              </w:rPr>
            </w:pPr>
          </w:p>
        </w:tc>
        <w:tc>
          <w:tcPr>
            <w:tcW w:w="1034" w:type="dxa"/>
            <w:vAlign w:val="bottom"/>
          </w:tcPr>
          <w:p w14:paraId="3E925CE5" w14:textId="77777777" w:rsidR="006A5B34" w:rsidRPr="009E3BE4" w:rsidRDefault="006A5B34" w:rsidP="004A68BA">
            <w:pPr>
              <w:spacing w:line="235" w:lineRule="auto"/>
              <w:ind w:right="-57"/>
              <w:jc w:val="right"/>
              <w:rPr>
                <w:b/>
                <w:color w:val="000000" w:themeColor="text1"/>
                <w:sz w:val="16"/>
                <w:szCs w:val="16"/>
              </w:rPr>
            </w:pPr>
            <w:r w:rsidRPr="009E3BE4">
              <w:rPr>
                <w:b/>
                <w:color w:val="000000" w:themeColor="text1"/>
                <w:sz w:val="16"/>
                <w:szCs w:val="16"/>
              </w:rPr>
              <w:t>Ayrılmış</w:t>
            </w:r>
          </w:p>
        </w:tc>
        <w:tc>
          <w:tcPr>
            <w:tcW w:w="1035" w:type="dxa"/>
            <w:vAlign w:val="bottom"/>
          </w:tcPr>
          <w:p w14:paraId="10029A08" w14:textId="77777777" w:rsidR="006A5B34" w:rsidRPr="009E3BE4" w:rsidRDefault="006A5B34" w:rsidP="004A68BA">
            <w:pPr>
              <w:spacing w:line="235" w:lineRule="auto"/>
              <w:ind w:right="-57"/>
              <w:jc w:val="right"/>
              <w:rPr>
                <w:b/>
                <w:color w:val="000000" w:themeColor="text1"/>
                <w:sz w:val="16"/>
                <w:szCs w:val="16"/>
              </w:rPr>
            </w:pPr>
            <w:r w:rsidRPr="009E3BE4">
              <w:rPr>
                <w:b/>
                <w:color w:val="000000" w:themeColor="text1"/>
                <w:sz w:val="16"/>
                <w:szCs w:val="16"/>
              </w:rPr>
              <w:t>Ayrılmamış</w:t>
            </w:r>
          </w:p>
        </w:tc>
        <w:tc>
          <w:tcPr>
            <w:tcW w:w="1034" w:type="dxa"/>
            <w:vAlign w:val="bottom"/>
          </w:tcPr>
          <w:p w14:paraId="4EDBDA68" w14:textId="77777777" w:rsidR="006A5B34" w:rsidRPr="009E3BE4" w:rsidRDefault="006A5B34" w:rsidP="004A68BA">
            <w:pPr>
              <w:spacing w:line="235" w:lineRule="auto"/>
              <w:ind w:right="-57"/>
              <w:jc w:val="right"/>
              <w:rPr>
                <w:b/>
                <w:color w:val="000000" w:themeColor="text1"/>
                <w:sz w:val="16"/>
                <w:szCs w:val="16"/>
              </w:rPr>
            </w:pPr>
            <w:r w:rsidRPr="009E3BE4">
              <w:rPr>
                <w:b/>
                <w:color w:val="000000" w:themeColor="text1"/>
                <w:sz w:val="16"/>
                <w:szCs w:val="16"/>
              </w:rPr>
              <w:t>Ayrılmış</w:t>
            </w:r>
          </w:p>
        </w:tc>
        <w:tc>
          <w:tcPr>
            <w:tcW w:w="1035" w:type="dxa"/>
            <w:vAlign w:val="bottom"/>
          </w:tcPr>
          <w:p w14:paraId="635695C8" w14:textId="77777777" w:rsidR="006A5B34" w:rsidRPr="009E3BE4" w:rsidRDefault="006A5B34" w:rsidP="004A68BA">
            <w:pPr>
              <w:spacing w:line="235" w:lineRule="auto"/>
              <w:ind w:right="-57"/>
              <w:jc w:val="right"/>
              <w:rPr>
                <w:b/>
                <w:color w:val="000000" w:themeColor="text1"/>
                <w:sz w:val="16"/>
                <w:szCs w:val="16"/>
              </w:rPr>
            </w:pPr>
            <w:r w:rsidRPr="009E3BE4">
              <w:rPr>
                <w:b/>
                <w:color w:val="000000" w:themeColor="text1"/>
                <w:sz w:val="16"/>
                <w:szCs w:val="16"/>
              </w:rPr>
              <w:t>Ayrılmamış</w:t>
            </w:r>
          </w:p>
        </w:tc>
        <w:tc>
          <w:tcPr>
            <w:tcW w:w="1105" w:type="dxa"/>
            <w:vMerge/>
            <w:vAlign w:val="bottom"/>
          </w:tcPr>
          <w:p w14:paraId="0BBCF6DF" w14:textId="77777777" w:rsidR="006A5B34" w:rsidRPr="009E3BE4" w:rsidRDefault="006A5B34" w:rsidP="004A68BA">
            <w:pPr>
              <w:spacing w:line="235" w:lineRule="auto"/>
              <w:ind w:right="-57"/>
              <w:jc w:val="right"/>
              <w:rPr>
                <w:color w:val="000000" w:themeColor="text1"/>
                <w:sz w:val="16"/>
                <w:szCs w:val="16"/>
              </w:rPr>
            </w:pPr>
          </w:p>
        </w:tc>
        <w:tc>
          <w:tcPr>
            <w:tcW w:w="2147" w:type="dxa"/>
            <w:vMerge/>
            <w:vAlign w:val="bottom"/>
          </w:tcPr>
          <w:p w14:paraId="6B577AFD" w14:textId="77777777" w:rsidR="006A5B34" w:rsidRPr="009E3BE4" w:rsidRDefault="006A5B34" w:rsidP="004A68BA">
            <w:pPr>
              <w:spacing w:line="235" w:lineRule="auto"/>
              <w:ind w:right="-57"/>
              <w:jc w:val="right"/>
              <w:rPr>
                <w:color w:val="000000" w:themeColor="text1"/>
                <w:sz w:val="16"/>
                <w:szCs w:val="16"/>
              </w:rPr>
            </w:pPr>
          </w:p>
        </w:tc>
      </w:tr>
      <w:tr w:rsidR="006A5B34" w:rsidRPr="009E3BE4" w14:paraId="65766D49" w14:textId="77777777" w:rsidTr="00851406">
        <w:trPr>
          <w:trHeight w:val="57"/>
        </w:trPr>
        <w:tc>
          <w:tcPr>
            <w:tcW w:w="1962" w:type="dxa"/>
            <w:vAlign w:val="bottom"/>
          </w:tcPr>
          <w:p w14:paraId="69304E5A" w14:textId="77777777" w:rsidR="006A5B34" w:rsidRPr="009E3BE4" w:rsidRDefault="006A5B34" w:rsidP="004A68BA">
            <w:pPr>
              <w:spacing w:line="235" w:lineRule="auto"/>
              <w:rPr>
                <w:color w:val="000000" w:themeColor="text1"/>
                <w:sz w:val="16"/>
                <w:szCs w:val="16"/>
              </w:rPr>
            </w:pPr>
            <w:r w:rsidRPr="009E3BE4">
              <w:rPr>
                <w:color w:val="000000" w:themeColor="text1"/>
                <w:sz w:val="16"/>
                <w:szCs w:val="16"/>
              </w:rPr>
              <w:t>Nakit – yerli para</w:t>
            </w:r>
          </w:p>
        </w:tc>
        <w:tc>
          <w:tcPr>
            <w:tcW w:w="1034" w:type="dxa"/>
          </w:tcPr>
          <w:p w14:paraId="7D3ACDB9" w14:textId="02446F0D"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5" w:type="dxa"/>
          </w:tcPr>
          <w:p w14:paraId="53F33C26" w14:textId="3C84D683"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4" w:type="dxa"/>
          </w:tcPr>
          <w:p w14:paraId="35576714" w14:textId="05038A57"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5" w:type="dxa"/>
          </w:tcPr>
          <w:p w14:paraId="751A4BF8" w14:textId="47F01C80"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105" w:type="dxa"/>
          </w:tcPr>
          <w:p w14:paraId="0CE163E8" w14:textId="5A108B6F"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2.079.285</w:t>
            </w:r>
          </w:p>
        </w:tc>
        <w:tc>
          <w:tcPr>
            <w:tcW w:w="2147" w:type="dxa"/>
          </w:tcPr>
          <w:p w14:paraId="3DC263AB" w14:textId="784BC63C"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r>
      <w:tr w:rsidR="006A5B34" w:rsidRPr="009E3BE4" w14:paraId="1CA8B2B6" w14:textId="77777777" w:rsidTr="00851406">
        <w:trPr>
          <w:trHeight w:val="57"/>
        </w:trPr>
        <w:tc>
          <w:tcPr>
            <w:tcW w:w="1962" w:type="dxa"/>
            <w:vAlign w:val="bottom"/>
          </w:tcPr>
          <w:p w14:paraId="0B4B8561" w14:textId="77777777" w:rsidR="006A5B34" w:rsidRPr="009E3BE4" w:rsidRDefault="006A5B34" w:rsidP="004A68BA">
            <w:pPr>
              <w:spacing w:line="235" w:lineRule="auto"/>
              <w:rPr>
                <w:color w:val="000000" w:themeColor="text1"/>
                <w:sz w:val="16"/>
                <w:szCs w:val="16"/>
              </w:rPr>
            </w:pPr>
            <w:r w:rsidRPr="009E3BE4">
              <w:rPr>
                <w:color w:val="000000" w:themeColor="text1"/>
                <w:sz w:val="16"/>
                <w:szCs w:val="16"/>
              </w:rPr>
              <w:t>Nakit – yabancı para</w:t>
            </w:r>
          </w:p>
        </w:tc>
        <w:tc>
          <w:tcPr>
            <w:tcW w:w="1034" w:type="dxa"/>
          </w:tcPr>
          <w:p w14:paraId="6B489761" w14:textId="55EBBC6B"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5" w:type="dxa"/>
          </w:tcPr>
          <w:p w14:paraId="5AE44678" w14:textId="00CA3CAA"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4" w:type="dxa"/>
          </w:tcPr>
          <w:p w14:paraId="02704888" w14:textId="55AE4DD6"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5" w:type="dxa"/>
          </w:tcPr>
          <w:p w14:paraId="289B4234" w14:textId="0FD89979"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105" w:type="dxa"/>
          </w:tcPr>
          <w:p w14:paraId="67479297" w14:textId="0AB76D35"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2147" w:type="dxa"/>
          </w:tcPr>
          <w:p w14:paraId="3FCFA98F" w14:textId="28AC558F"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r>
      <w:tr w:rsidR="006A5B34" w:rsidRPr="009E3BE4" w14:paraId="52CEC97E" w14:textId="77777777" w:rsidTr="00851406">
        <w:trPr>
          <w:trHeight w:val="57"/>
        </w:trPr>
        <w:tc>
          <w:tcPr>
            <w:tcW w:w="1962" w:type="dxa"/>
            <w:vAlign w:val="bottom"/>
          </w:tcPr>
          <w:p w14:paraId="0EDCA8D7" w14:textId="77777777" w:rsidR="006A5B34" w:rsidRPr="009E3BE4" w:rsidRDefault="006A5B34" w:rsidP="004A68BA">
            <w:pPr>
              <w:spacing w:line="235" w:lineRule="auto"/>
              <w:rPr>
                <w:color w:val="000000" w:themeColor="text1"/>
                <w:sz w:val="16"/>
                <w:szCs w:val="16"/>
              </w:rPr>
            </w:pPr>
            <w:r w:rsidRPr="009E3BE4">
              <w:rPr>
                <w:color w:val="000000" w:themeColor="text1"/>
                <w:sz w:val="16"/>
                <w:szCs w:val="16"/>
              </w:rPr>
              <w:t>Devlet tahvil/bono - yerli</w:t>
            </w:r>
          </w:p>
        </w:tc>
        <w:tc>
          <w:tcPr>
            <w:tcW w:w="1034" w:type="dxa"/>
          </w:tcPr>
          <w:p w14:paraId="424606D7" w14:textId="1EB7C768"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5" w:type="dxa"/>
          </w:tcPr>
          <w:p w14:paraId="13812B91" w14:textId="6F54D805"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4" w:type="dxa"/>
          </w:tcPr>
          <w:p w14:paraId="5D711BC3" w14:textId="2EF825AF"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5" w:type="dxa"/>
          </w:tcPr>
          <w:p w14:paraId="5742E99F" w14:textId="73F90BAB"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105" w:type="dxa"/>
          </w:tcPr>
          <w:p w14:paraId="3D09542D" w14:textId="53E637BC"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2147" w:type="dxa"/>
          </w:tcPr>
          <w:p w14:paraId="29EF0CE7" w14:textId="6FB507D3"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r>
      <w:tr w:rsidR="006A5B34" w:rsidRPr="009E3BE4" w14:paraId="05CB1106" w14:textId="77777777" w:rsidTr="00851406">
        <w:trPr>
          <w:trHeight w:val="57"/>
        </w:trPr>
        <w:tc>
          <w:tcPr>
            <w:tcW w:w="1962" w:type="dxa"/>
            <w:vAlign w:val="bottom"/>
          </w:tcPr>
          <w:p w14:paraId="6214BCDD" w14:textId="77777777" w:rsidR="006A5B34" w:rsidRPr="009E3BE4" w:rsidRDefault="006A5B34" w:rsidP="004A68BA">
            <w:pPr>
              <w:spacing w:line="235" w:lineRule="auto"/>
              <w:rPr>
                <w:color w:val="000000" w:themeColor="text1"/>
                <w:sz w:val="16"/>
                <w:szCs w:val="16"/>
              </w:rPr>
            </w:pPr>
            <w:r w:rsidRPr="009E3BE4">
              <w:rPr>
                <w:color w:val="000000" w:themeColor="text1"/>
                <w:sz w:val="16"/>
                <w:szCs w:val="16"/>
              </w:rPr>
              <w:t>Devlet tahvil/bono - diğer</w:t>
            </w:r>
          </w:p>
        </w:tc>
        <w:tc>
          <w:tcPr>
            <w:tcW w:w="1034" w:type="dxa"/>
          </w:tcPr>
          <w:p w14:paraId="509E5F2C" w14:textId="2A841201"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5" w:type="dxa"/>
          </w:tcPr>
          <w:p w14:paraId="66B6029C" w14:textId="2BFAF363"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4" w:type="dxa"/>
          </w:tcPr>
          <w:p w14:paraId="6F8EFC87" w14:textId="26851DF9"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5" w:type="dxa"/>
          </w:tcPr>
          <w:p w14:paraId="5B7AA96C" w14:textId="13190336"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105" w:type="dxa"/>
          </w:tcPr>
          <w:p w14:paraId="0BC2811C" w14:textId="3C74CF0D"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2147" w:type="dxa"/>
          </w:tcPr>
          <w:p w14:paraId="3FDFBFBA" w14:textId="48D81786"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r>
      <w:tr w:rsidR="006A5B34" w:rsidRPr="009E3BE4" w14:paraId="5189C59F" w14:textId="77777777" w:rsidTr="00851406">
        <w:trPr>
          <w:trHeight w:val="57"/>
        </w:trPr>
        <w:tc>
          <w:tcPr>
            <w:tcW w:w="1962" w:type="dxa"/>
            <w:vAlign w:val="bottom"/>
          </w:tcPr>
          <w:p w14:paraId="5A58CD79" w14:textId="77777777" w:rsidR="006A5B34" w:rsidRPr="009E3BE4" w:rsidRDefault="006A5B34" w:rsidP="004A68BA">
            <w:pPr>
              <w:spacing w:line="235" w:lineRule="auto"/>
              <w:rPr>
                <w:color w:val="000000" w:themeColor="text1"/>
                <w:sz w:val="16"/>
                <w:szCs w:val="16"/>
              </w:rPr>
            </w:pPr>
            <w:r w:rsidRPr="009E3BE4">
              <w:rPr>
                <w:color w:val="000000" w:themeColor="text1"/>
                <w:sz w:val="16"/>
                <w:szCs w:val="16"/>
              </w:rPr>
              <w:t>Kamu kurum tahvil/bono</w:t>
            </w:r>
          </w:p>
        </w:tc>
        <w:tc>
          <w:tcPr>
            <w:tcW w:w="1034" w:type="dxa"/>
          </w:tcPr>
          <w:p w14:paraId="1BCF80F0" w14:textId="3FDC04C9"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5" w:type="dxa"/>
          </w:tcPr>
          <w:p w14:paraId="029232D6" w14:textId="6AAE95AF"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4" w:type="dxa"/>
          </w:tcPr>
          <w:p w14:paraId="3DB4DF55" w14:textId="1BACA4B6"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5" w:type="dxa"/>
          </w:tcPr>
          <w:p w14:paraId="5EE8A46F" w14:textId="7498C25E"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105" w:type="dxa"/>
          </w:tcPr>
          <w:p w14:paraId="1DF91E07" w14:textId="0AEF57FB"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2147" w:type="dxa"/>
          </w:tcPr>
          <w:p w14:paraId="7901B500" w14:textId="254B7164"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r>
      <w:tr w:rsidR="006A5B34" w:rsidRPr="009E3BE4" w14:paraId="1B4D760C" w14:textId="77777777" w:rsidTr="00851406">
        <w:trPr>
          <w:trHeight w:val="57"/>
        </w:trPr>
        <w:tc>
          <w:tcPr>
            <w:tcW w:w="1962" w:type="dxa"/>
            <w:vAlign w:val="bottom"/>
          </w:tcPr>
          <w:p w14:paraId="2D6F5215" w14:textId="77777777" w:rsidR="006A5B34" w:rsidRPr="009E3BE4" w:rsidRDefault="006A5B34" w:rsidP="004A68BA">
            <w:pPr>
              <w:spacing w:line="235" w:lineRule="auto"/>
              <w:rPr>
                <w:color w:val="000000" w:themeColor="text1"/>
                <w:sz w:val="16"/>
                <w:szCs w:val="16"/>
              </w:rPr>
            </w:pPr>
            <w:r w:rsidRPr="009E3BE4">
              <w:rPr>
                <w:color w:val="000000" w:themeColor="text1"/>
                <w:sz w:val="16"/>
                <w:szCs w:val="16"/>
              </w:rPr>
              <w:t>Kurumsal tahvil/bono</w:t>
            </w:r>
          </w:p>
        </w:tc>
        <w:tc>
          <w:tcPr>
            <w:tcW w:w="1034" w:type="dxa"/>
          </w:tcPr>
          <w:p w14:paraId="22ACC9FF" w14:textId="5A2A9904"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5" w:type="dxa"/>
          </w:tcPr>
          <w:p w14:paraId="59CDF15C" w14:textId="53F55119"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4" w:type="dxa"/>
          </w:tcPr>
          <w:p w14:paraId="4CB13954" w14:textId="5F141630"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5" w:type="dxa"/>
          </w:tcPr>
          <w:p w14:paraId="45F11C5D" w14:textId="52E7793A"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105" w:type="dxa"/>
          </w:tcPr>
          <w:p w14:paraId="4DD9F540" w14:textId="69C26618"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2147" w:type="dxa"/>
          </w:tcPr>
          <w:p w14:paraId="3DA26D72" w14:textId="0FF3DAB2"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r>
      <w:tr w:rsidR="006A5B34" w:rsidRPr="009E3BE4" w14:paraId="2234EC2D" w14:textId="77777777" w:rsidTr="00851406">
        <w:trPr>
          <w:trHeight w:val="57"/>
        </w:trPr>
        <w:tc>
          <w:tcPr>
            <w:tcW w:w="1962" w:type="dxa"/>
            <w:vAlign w:val="bottom"/>
          </w:tcPr>
          <w:p w14:paraId="05B676B7" w14:textId="77777777" w:rsidR="006A5B34" w:rsidRPr="009E3BE4" w:rsidRDefault="006A5B34" w:rsidP="004A68BA">
            <w:pPr>
              <w:spacing w:line="235" w:lineRule="auto"/>
              <w:rPr>
                <w:color w:val="000000" w:themeColor="text1"/>
                <w:sz w:val="16"/>
                <w:szCs w:val="16"/>
              </w:rPr>
            </w:pPr>
            <w:r w:rsidRPr="009E3BE4">
              <w:rPr>
                <w:color w:val="000000" w:themeColor="text1"/>
                <w:sz w:val="16"/>
                <w:szCs w:val="16"/>
              </w:rPr>
              <w:t>Hisse senedi</w:t>
            </w:r>
          </w:p>
        </w:tc>
        <w:tc>
          <w:tcPr>
            <w:tcW w:w="1034" w:type="dxa"/>
          </w:tcPr>
          <w:p w14:paraId="43F5017A" w14:textId="037E7279"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5" w:type="dxa"/>
          </w:tcPr>
          <w:p w14:paraId="29468B99" w14:textId="2DAE4A87"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4" w:type="dxa"/>
          </w:tcPr>
          <w:p w14:paraId="1266441A" w14:textId="1B18E227"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5" w:type="dxa"/>
          </w:tcPr>
          <w:p w14:paraId="784F52EA" w14:textId="77BEBBE4"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105" w:type="dxa"/>
          </w:tcPr>
          <w:p w14:paraId="162CC110" w14:textId="544BA346"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2147" w:type="dxa"/>
          </w:tcPr>
          <w:p w14:paraId="4DF74593" w14:textId="0BE84DBE"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r>
      <w:tr w:rsidR="006A5B34" w:rsidRPr="009E3BE4" w14:paraId="102B21B0" w14:textId="77777777" w:rsidTr="00851406">
        <w:trPr>
          <w:trHeight w:val="57"/>
        </w:trPr>
        <w:tc>
          <w:tcPr>
            <w:tcW w:w="1962" w:type="dxa"/>
            <w:vAlign w:val="bottom"/>
          </w:tcPr>
          <w:p w14:paraId="635530AB" w14:textId="77777777" w:rsidR="006A5B34" w:rsidRPr="009E3BE4" w:rsidRDefault="006A5B34" w:rsidP="004A68BA">
            <w:pPr>
              <w:spacing w:line="235" w:lineRule="auto"/>
              <w:rPr>
                <w:color w:val="000000" w:themeColor="text1"/>
                <w:sz w:val="16"/>
                <w:szCs w:val="16"/>
              </w:rPr>
            </w:pPr>
            <w:r w:rsidRPr="009E3BE4">
              <w:rPr>
                <w:color w:val="000000" w:themeColor="text1"/>
                <w:sz w:val="16"/>
                <w:szCs w:val="16"/>
              </w:rPr>
              <w:t>Diğer teminat</w:t>
            </w:r>
          </w:p>
        </w:tc>
        <w:tc>
          <w:tcPr>
            <w:tcW w:w="1034" w:type="dxa"/>
          </w:tcPr>
          <w:p w14:paraId="56390469" w14:textId="6575532B"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5" w:type="dxa"/>
          </w:tcPr>
          <w:p w14:paraId="646B0663" w14:textId="0309A625"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4" w:type="dxa"/>
          </w:tcPr>
          <w:p w14:paraId="78E0E06C" w14:textId="04144ECE"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5" w:type="dxa"/>
          </w:tcPr>
          <w:p w14:paraId="660E94FB" w14:textId="55C3EF5D"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105" w:type="dxa"/>
          </w:tcPr>
          <w:p w14:paraId="587643DD" w14:textId="3C3920B9"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2147" w:type="dxa"/>
          </w:tcPr>
          <w:p w14:paraId="4C165797" w14:textId="50A5ACBC"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2.235.531</w:t>
            </w:r>
          </w:p>
        </w:tc>
      </w:tr>
      <w:tr w:rsidR="006A5B34" w:rsidRPr="009E3BE4" w14:paraId="46633906" w14:textId="77777777" w:rsidTr="00851406">
        <w:trPr>
          <w:trHeight w:val="57"/>
        </w:trPr>
        <w:tc>
          <w:tcPr>
            <w:tcW w:w="1962" w:type="dxa"/>
            <w:vAlign w:val="bottom"/>
          </w:tcPr>
          <w:p w14:paraId="61B80AA4" w14:textId="77777777" w:rsidR="006A5B34" w:rsidRPr="009E3BE4" w:rsidRDefault="006A5B34" w:rsidP="004A68BA">
            <w:pPr>
              <w:spacing w:line="235" w:lineRule="auto"/>
              <w:rPr>
                <w:b/>
                <w:color w:val="000000" w:themeColor="text1"/>
                <w:sz w:val="16"/>
                <w:szCs w:val="16"/>
              </w:rPr>
            </w:pPr>
            <w:r w:rsidRPr="009E3BE4">
              <w:rPr>
                <w:b/>
                <w:color w:val="000000" w:themeColor="text1"/>
                <w:sz w:val="16"/>
                <w:szCs w:val="16"/>
              </w:rPr>
              <w:t>Toplam</w:t>
            </w:r>
          </w:p>
        </w:tc>
        <w:tc>
          <w:tcPr>
            <w:tcW w:w="1034" w:type="dxa"/>
          </w:tcPr>
          <w:p w14:paraId="6C7D2E23" w14:textId="05BF4C76"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5" w:type="dxa"/>
          </w:tcPr>
          <w:p w14:paraId="195FD886" w14:textId="6854DAC7"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4" w:type="dxa"/>
          </w:tcPr>
          <w:p w14:paraId="0D023E10" w14:textId="09C49550"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035" w:type="dxa"/>
          </w:tcPr>
          <w:p w14:paraId="2A1393D3" w14:textId="16D55E53" w:rsidR="006A5B34" w:rsidRPr="009E3BE4" w:rsidRDefault="006A5B34" w:rsidP="004A68BA">
            <w:pPr>
              <w:spacing w:line="235" w:lineRule="auto"/>
              <w:ind w:right="-70"/>
              <w:jc w:val="right"/>
              <w:rPr>
                <w:color w:val="000000" w:themeColor="text1"/>
                <w:sz w:val="16"/>
                <w:szCs w:val="16"/>
              </w:rPr>
            </w:pPr>
            <w:r w:rsidRPr="009E3BE4">
              <w:rPr>
                <w:color w:val="000000" w:themeColor="text1"/>
                <w:sz w:val="16"/>
                <w:szCs w:val="16"/>
              </w:rPr>
              <w:t>-</w:t>
            </w:r>
          </w:p>
        </w:tc>
        <w:tc>
          <w:tcPr>
            <w:tcW w:w="1105" w:type="dxa"/>
          </w:tcPr>
          <w:p w14:paraId="4C1ADF57" w14:textId="44263A01" w:rsidR="006A5B34" w:rsidRPr="009E3BE4" w:rsidRDefault="006A5B34" w:rsidP="004A68BA">
            <w:pPr>
              <w:spacing w:line="235" w:lineRule="auto"/>
              <w:ind w:right="-70"/>
              <w:jc w:val="right"/>
              <w:rPr>
                <w:b/>
                <w:color w:val="000000" w:themeColor="text1"/>
                <w:sz w:val="16"/>
                <w:szCs w:val="16"/>
              </w:rPr>
            </w:pPr>
            <w:r w:rsidRPr="009E3BE4">
              <w:rPr>
                <w:b/>
                <w:color w:val="000000" w:themeColor="text1"/>
                <w:sz w:val="16"/>
                <w:szCs w:val="16"/>
              </w:rPr>
              <w:t>2.079.285</w:t>
            </w:r>
          </w:p>
        </w:tc>
        <w:tc>
          <w:tcPr>
            <w:tcW w:w="2147" w:type="dxa"/>
          </w:tcPr>
          <w:p w14:paraId="3DF6F6B4" w14:textId="5FA88F48" w:rsidR="006A5B34" w:rsidRPr="009E3BE4" w:rsidRDefault="006A5B34" w:rsidP="004A68BA">
            <w:pPr>
              <w:spacing w:line="235" w:lineRule="auto"/>
              <w:ind w:right="-70"/>
              <w:jc w:val="right"/>
              <w:rPr>
                <w:b/>
                <w:color w:val="000000" w:themeColor="text1"/>
                <w:sz w:val="16"/>
                <w:szCs w:val="16"/>
              </w:rPr>
            </w:pPr>
            <w:r w:rsidRPr="009E3BE4">
              <w:rPr>
                <w:b/>
                <w:color w:val="000000" w:themeColor="text1"/>
                <w:sz w:val="16"/>
                <w:szCs w:val="16"/>
              </w:rPr>
              <w:t>2.235.531</w:t>
            </w:r>
          </w:p>
        </w:tc>
      </w:tr>
    </w:tbl>
    <w:p w14:paraId="678F68A7" w14:textId="77777777" w:rsidR="006A5B34" w:rsidRPr="009E3BE4" w:rsidRDefault="006A5B34" w:rsidP="004A68BA">
      <w:pPr>
        <w:spacing w:line="235" w:lineRule="auto"/>
        <w:ind w:left="851"/>
        <w:jc w:val="both"/>
        <w:rPr>
          <w:bCs/>
          <w:color w:val="000000" w:themeColor="text1"/>
        </w:rPr>
      </w:pPr>
    </w:p>
    <w:p w14:paraId="03AEC7D5" w14:textId="77777777" w:rsidR="006A5B34" w:rsidRPr="009E3BE4" w:rsidRDefault="006A5B34" w:rsidP="004A68BA">
      <w:pPr>
        <w:spacing w:line="235" w:lineRule="auto"/>
        <w:ind w:left="1276" w:hanging="441"/>
        <w:jc w:val="both"/>
        <w:rPr>
          <w:color w:val="000000" w:themeColor="text1"/>
        </w:rPr>
      </w:pPr>
      <w:r w:rsidRPr="009E3BE4">
        <w:rPr>
          <w:b/>
          <w:color w:val="000000" w:themeColor="text1"/>
        </w:rPr>
        <w:t>f)</w:t>
      </w:r>
      <w:r w:rsidRPr="009E3BE4">
        <w:rPr>
          <w:b/>
          <w:color w:val="000000" w:themeColor="text1"/>
        </w:rPr>
        <w:tab/>
        <w:t>Kredi Türevleri</w:t>
      </w:r>
      <w:r w:rsidRPr="009E3BE4">
        <w:rPr>
          <w:color w:val="000000" w:themeColor="text1"/>
        </w:rPr>
        <w:t xml:space="preserve"> </w:t>
      </w:r>
    </w:p>
    <w:p w14:paraId="6334DED7" w14:textId="77777777" w:rsidR="006A5B34" w:rsidRPr="009E3BE4" w:rsidRDefault="006A5B34" w:rsidP="004A68BA">
      <w:pPr>
        <w:spacing w:line="235" w:lineRule="auto"/>
        <w:ind w:left="851"/>
        <w:jc w:val="both"/>
        <w:rPr>
          <w:color w:val="000000" w:themeColor="text1"/>
        </w:rPr>
      </w:pPr>
    </w:p>
    <w:p w14:paraId="7E55BB3D" w14:textId="77777777" w:rsidR="006A5B34" w:rsidRPr="009E3BE4" w:rsidRDefault="006A5B34" w:rsidP="004A68BA">
      <w:pPr>
        <w:spacing w:line="235" w:lineRule="auto"/>
        <w:ind w:left="851"/>
        <w:jc w:val="both"/>
        <w:rPr>
          <w:color w:val="000000" w:themeColor="text1"/>
        </w:rPr>
      </w:pPr>
      <w:r w:rsidRPr="009E3BE4">
        <w:rPr>
          <w:color w:val="000000" w:themeColor="text1"/>
        </w:rPr>
        <w:t>Bulunmamaktadır.</w:t>
      </w:r>
    </w:p>
    <w:p w14:paraId="39FD0AE5" w14:textId="77777777" w:rsidR="006A5B34" w:rsidRPr="009E3BE4" w:rsidRDefault="006A5B34" w:rsidP="004A68BA">
      <w:pPr>
        <w:spacing w:line="235" w:lineRule="auto"/>
        <w:ind w:left="851"/>
        <w:jc w:val="both"/>
        <w:rPr>
          <w:color w:val="000000" w:themeColor="text1"/>
        </w:rPr>
      </w:pPr>
    </w:p>
    <w:p w14:paraId="3B97D739" w14:textId="77777777" w:rsidR="006A5B34" w:rsidRPr="009E3BE4" w:rsidRDefault="006A5B34" w:rsidP="004A68BA">
      <w:pPr>
        <w:spacing w:line="235" w:lineRule="auto"/>
        <w:ind w:left="1276" w:hanging="441"/>
        <w:jc w:val="both"/>
        <w:rPr>
          <w:b/>
          <w:color w:val="000000" w:themeColor="text1"/>
        </w:rPr>
      </w:pPr>
      <w:r w:rsidRPr="009E3BE4">
        <w:rPr>
          <w:b/>
          <w:color w:val="000000" w:themeColor="text1"/>
        </w:rPr>
        <w:t>g)</w:t>
      </w:r>
      <w:r w:rsidRPr="009E3BE4">
        <w:rPr>
          <w:b/>
          <w:color w:val="000000" w:themeColor="text1"/>
        </w:rPr>
        <w:tab/>
        <w:t>İçsel Model Yöntemi kapsamında KKR’ye ilişkin RAT değişimleri</w:t>
      </w:r>
    </w:p>
    <w:p w14:paraId="4B286BFD" w14:textId="77777777" w:rsidR="006A5B34" w:rsidRPr="009E3BE4" w:rsidRDefault="006A5B34" w:rsidP="004A68BA">
      <w:pPr>
        <w:spacing w:line="235" w:lineRule="auto"/>
        <w:ind w:left="851"/>
        <w:jc w:val="both"/>
        <w:rPr>
          <w:bCs/>
          <w:color w:val="000000" w:themeColor="text1"/>
        </w:rPr>
      </w:pPr>
    </w:p>
    <w:p w14:paraId="68C3B148" w14:textId="77777777" w:rsidR="006A5B34" w:rsidRPr="009E3BE4" w:rsidRDefault="006A5B34" w:rsidP="004A68BA">
      <w:pPr>
        <w:spacing w:line="235" w:lineRule="auto"/>
        <w:ind w:left="1195" w:hanging="360"/>
        <w:jc w:val="both"/>
        <w:rPr>
          <w:color w:val="000000" w:themeColor="text1"/>
        </w:rPr>
      </w:pPr>
      <w:r w:rsidRPr="009E3BE4">
        <w:rPr>
          <w:color w:val="000000" w:themeColor="text1"/>
        </w:rPr>
        <w:t>Bulunmamaktadır.</w:t>
      </w:r>
    </w:p>
    <w:p w14:paraId="36751855" w14:textId="77777777" w:rsidR="006A5B34" w:rsidRPr="009E3BE4" w:rsidRDefault="006A5B34" w:rsidP="004A68BA">
      <w:pPr>
        <w:spacing w:line="235" w:lineRule="auto"/>
        <w:ind w:left="851"/>
        <w:jc w:val="both"/>
        <w:rPr>
          <w:bCs/>
          <w:color w:val="000000" w:themeColor="text1"/>
        </w:rPr>
      </w:pPr>
    </w:p>
    <w:p w14:paraId="4533546A" w14:textId="77777777" w:rsidR="006A5B34" w:rsidRPr="009E3BE4" w:rsidRDefault="006A5B34" w:rsidP="004A68BA">
      <w:pPr>
        <w:spacing w:line="235" w:lineRule="auto"/>
        <w:ind w:left="1276" w:hanging="441"/>
        <w:jc w:val="both"/>
        <w:rPr>
          <w:color w:val="000000" w:themeColor="text1"/>
        </w:rPr>
      </w:pPr>
      <w:r w:rsidRPr="009E3BE4">
        <w:rPr>
          <w:b/>
          <w:color w:val="000000" w:themeColor="text1"/>
        </w:rPr>
        <w:t>ğ)</w:t>
      </w:r>
      <w:r w:rsidRPr="009E3BE4">
        <w:rPr>
          <w:b/>
          <w:color w:val="000000" w:themeColor="text1"/>
        </w:rPr>
        <w:tab/>
        <w:t>MKT (Merkezi Karşı Taraf)’a olan riskler</w:t>
      </w:r>
      <w:r w:rsidRPr="009E3BE4">
        <w:rPr>
          <w:color w:val="000000" w:themeColor="text1"/>
        </w:rPr>
        <w:t xml:space="preserve"> </w:t>
      </w:r>
    </w:p>
    <w:p w14:paraId="5D3A30AF" w14:textId="77777777" w:rsidR="006A5B34" w:rsidRPr="009E3BE4" w:rsidRDefault="006A5B34" w:rsidP="004A68BA">
      <w:pPr>
        <w:spacing w:line="235" w:lineRule="auto"/>
        <w:ind w:left="851"/>
        <w:jc w:val="both"/>
        <w:rPr>
          <w:bCs/>
          <w:color w:val="000000" w:themeColor="text1"/>
        </w:rPr>
      </w:pPr>
    </w:p>
    <w:p w14:paraId="1C6AA309" w14:textId="77777777" w:rsidR="006A5B34" w:rsidRPr="009E3BE4" w:rsidRDefault="006A5B34" w:rsidP="004A68BA">
      <w:pPr>
        <w:spacing w:line="235" w:lineRule="auto"/>
        <w:ind w:left="851"/>
        <w:jc w:val="both"/>
        <w:rPr>
          <w:color w:val="000000" w:themeColor="text1"/>
        </w:rPr>
      </w:pPr>
      <w:r w:rsidRPr="009E3BE4">
        <w:rPr>
          <w:color w:val="000000" w:themeColor="text1"/>
        </w:rPr>
        <w:t>Bulunmamaktadır.</w:t>
      </w:r>
    </w:p>
    <w:p w14:paraId="41FD549B" w14:textId="77777777" w:rsidR="006A5B34" w:rsidRPr="009E3BE4" w:rsidRDefault="006A5B34" w:rsidP="004A68BA">
      <w:pPr>
        <w:spacing w:line="235" w:lineRule="auto"/>
        <w:ind w:left="851"/>
        <w:jc w:val="both"/>
        <w:rPr>
          <w:bCs/>
          <w:color w:val="000000" w:themeColor="text1"/>
        </w:rPr>
      </w:pPr>
    </w:p>
    <w:p w14:paraId="2EA38AF6" w14:textId="77777777" w:rsidR="006A5B34" w:rsidRPr="009E3BE4" w:rsidRDefault="006A5B34" w:rsidP="00C679FD">
      <w:pPr>
        <w:pStyle w:val="ListeParagraf"/>
        <w:numPr>
          <w:ilvl w:val="0"/>
          <w:numId w:val="66"/>
        </w:numPr>
        <w:spacing w:line="235" w:lineRule="auto"/>
        <w:jc w:val="both"/>
        <w:rPr>
          <w:b/>
          <w:color w:val="000000" w:themeColor="text1"/>
        </w:rPr>
      </w:pPr>
      <w:r w:rsidRPr="009E3BE4">
        <w:rPr>
          <w:b/>
          <w:color w:val="000000" w:themeColor="text1"/>
        </w:rPr>
        <w:t>Menkul Kıymetleştirme Açıklamaları</w:t>
      </w:r>
    </w:p>
    <w:p w14:paraId="5316D23D" w14:textId="77777777" w:rsidR="006A5B34" w:rsidRPr="009E3BE4" w:rsidRDefault="006A5B34" w:rsidP="004A68BA">
      <w:pPr>
        <w:spacing w:line="235" w:lineRule="auto"/>
        <w:ind w:left="851"/>
        <w:jc w:val="both"/>
        <w:rPr>
          <w:bCs/>
          <w:color w:val="000000" w:themeColor="text1"/>
        </w:rPr>
      </w:pPr>
    </w:p>
    <w:p w14:paraId="2D8C43F4" w14:textId="27FF9A73" w:rsidR="006A5B34" w:rsidRPr="009E3BE4" w:rsidRDefault="006A5B34" w:rsidP="004A68BA">
      <w:pPr>
        <w:spacing w:line="235" w:lineRule="auto"/>
        <w:ind w:left="835"/>
        <w:jc w:val="both"/>
        <w:rPr>
          <w:rFonts w:eastAsia="Arial Unicode MS"/>
          <w:bCs/>
          <w:color w:val="000000" w:themeColor="text1"/>
        </w:rPr>
      </w:pPr>
      <w:r w:rsidRPr="009E3BE4">
        <w:rPr>
          <w:rFonts w:eastAsia="Arial Unicode MS"/>
          <w:bCs/>
          <w:color w:val="000000" w:themeColor="text1"/>
        </w:rPr>
        <w:t>31 Aralık 202</w:t>
      </w:r>
      <w:r w:rsidR="00BC24C2" w:rsidRPr="009E3BE4">
        <w:rPr>
          <w:rFonts w:eastAsia="Arial Unicode MS"/>
          <w:bCs/>
          <w:color w:val="000000" w:themeColor="text1"/>
        </w:rPr>
        <w:t>1</w:t>
      </w:r>
      <w:r w:rsidRPr="009E3BE4">
        <w:rPr>
          <w:rFonts w:eastAsia="Arial Unicode MS"/>
          <w:bCs/>
          <w:color w:val="000000" w:themeColor="text1"/>
        </w:rPr>
        <w:t xml:space="preserve"> tarihi </w:t>
      </w:r>
      <w:r w:rsidRPr="009E3BE4">
        <w:rPr>
          <w:color w:val="000000" w:themeColor="text1"/>
        </w:rPr>
        <w:t>itibarıyla</w:t>
      </w:r>
      <w:r w:rsidRPr="009E3BE4">
        <w:rPr>
          <w:rFonts w:eastAsia="Arial Unicode MS"/>
          <w:bCs/>
          <w:color w:val="000000" w:themeColor="text1"/>
        </w:rPr>
        <w:t xml:space="preserve"> Banka’da menkul kıymetleştirme pozisyonu bulunmamaktadır (31 Aralık 20</w:t>
      </w:r>
      <w:r w:rsidR="00BC24C2" w:rsidRPr="009E3BE4">
        <w:rPr>
          <w:rFonts w:eastAsia="Arial Unicode MS"/>
          <w:bCs/>
          <w:color w:val="000000" w:themeColor="text1"/>
        </w:rPr>
        <w:t>20</w:t>
      </w:r>
      <w:r w:rsidRPr="009E3BE4">
        <w:rPr>
          <w:rFonts w:eastAsia="Arial Unicode MS"/>
          <w:bCs/>
          <w:color w:val="000000" w:themeColor="text1"/>
        </w:rPr>
        <w:t>: Bulunmamaktadır).</w:t>
      </w:r>
    </w:p>
    <w:p w14:paraId="7917C0A7" w14:textId="77777777" w:rsidR="006A5B34" w:rsidRPr="009E3BE4" w:rsidRDefault="006A5B34" w:rsidP="004A68BA">
      <w:pPr>
        <w:spacing w:line="235" w:lineRule="auto"/>
        <w:ind w:left="851"/>
        <w:jc w:val="both"/>
        <w:rPr>
          <w:rFonts w:eastAsia="Arial Unicode MS"/>
          <w:bCs/>
          <w:color w:val="000000" w:themeColor="text1"/>
        </w:rPr>
      </w:pPr>
    </w:p>
    <w:p w14:paraId="1F46BEC8" w14:textId="77777777" w:rsidR="006A5B34" w:rsidRPr="009E3BE4" w:rsidRDefault="006A5B34" w:rsidP="00C679FD">
      <w:pPr>
        <w:numPr>
          <w:ilvl w:val="0"/>
          <w:numId w:val="66"/>
        </w:numPr>
        <w:tabs>
          <w:tab w:val="left" w:pos="900"/>
          <w:tab w:val="left" w:pos="1170"/>
        </w:tabs>
        <w:spacing w:line="235" w:lineRule="auto"/>
        <w:jc w:val="both"/>
        <w:rPr>
          <w:b/>
          <w:color w:val="000000" w:themeColor="text1"/>
        </w:rPr>
      </w:pPr>
      <w:bookmarkStart w:id="22" w:name="_Hlk64482279"/>
      <w:r w:rsidRPr="009E3BE4">
        <w:rPr>
          <w:b/>
          <w:color w:val="000000" w:themeColor="text1"/>
        </w:rPr>
        <w:t>Piyasa Riski Açıklamaları</w:t>
      </w:r>
    </w:p>
    <w:bookmarkEnd w:id="22"/>
    <w:p w14:paraId="7811B8B9" w14:textId="77777777" w:rsidR="006A5B34" w:rsidRPr="009E3BE4" w:rsidRDefault="006A5B34" w:rsidP="004A68BA">
      <w:pPr>
        <w:spacing w:line="235" w:lineRule="auto"/>
        <w:ind w:left="851"/>
        <w:jc w:val="both"/>
        <w:rPr>
          <w:bCs/>
          <w:color w:val="000000" w:themeColor="text1"/>
        </w:rPr>
      </w:pPr>
    </w:p>
    <w:p w14:paraId="5AE888A4" w14:textId="77777777" w:rsidR="006A5B34" w:rsidRPr="009E3BE4" w:rsidRDefault="006A5B34" w:rsidP="004A68BA">
      <w:pPr>
        <w:spacing w:line="235" w:lineRule="auto"/>
        <w:ind w:left="1276" w:hanging="441"/>
        <w:jc w:val="both"/>
        <w:rPr>
          <w:b/>
          <w:color w:val="000000" w:themeColor="text1"/>
        </w:rPr>
      </w:pPr>
      <w:r w:rsidRPr="009E3BE4">
        <w:rPr>
          <w:b/>
          <w:color w:val="000000" w:themeColor="text1"/>
        </w:rPr>
        <w:t>a)</w:t>
      </w:r>
      <w:r w:rsidRPr="009E3BE4">
        <w:rPr>
          <w:b/>
          <w:color w:val="000000" w:themeColor="text1"/>
        </w:rPr>
        <w:tab/>
        <w:t>Piyasa riskiyle ilgili kamuya açıklanacak niteliksel bilgiler</w:t>
      </w:r>
    </w:p>
    <w:p w14:paraId="25CEEA19" w14:textId="77777777" w:rsidR="006A5B34" w:rsidRPr="009E3BE4" w:rsidRDefault="006A5B34" w:rsidP="004A68BA">
      <w:pPr>
        <w:spacing w:line="235" w:lineRule="auto"/>
        <w:ind w:left="851"/>
        <w:jc w:val="both"/>
        <w:rPr>
          <w:bCs/>
          <w:color w:val="000000" w:themeColor="text1"/>
        </w:rPr>
      </w:pPr>
    </w:p>
    <w:p w14:paraId="0DF797DA" w14:textId="3F90BAA4" w:rsidR="006A5B34" w:rsidRPr="009E3BE4" w:rsidRDefault="00D62820" w:rsidP="004A68BA">
      <w:pPr>
        <w:spacing w:line="235" w:lineRule="auto"/>
        <w:ind w:left="851"/>
        <w:jc w:val="both"/>
        <w:rPr>
          <w:rFonts w:eastAsia="Arial Unicode MS"/>
          <w:bCs/>
          <w:color w:val="000000" w:themeColor="text1"/>
        </w:rPr>
      </w:pPr>
      <w:r w:rsidRPr="009E3BE4">
        <w:rPr>
          <w:rFonts w:eastAsia="Arial Unicode MS"/>
          <w:bCs/>
          <w:color w:val="000000" w:themeColor="text1"/>
        </w:rPr>
        <w:t xml:space="preserve">Ana Ortaklık </w:t>
      </w:r>
      <w:r w:rsidR="006A5B34" w:rsidRPr="009E3BE4">
        <w:rPr>
          <w:rFonts w:eastAsia="Arial Unicode MS"/>
          <w:bCs/>
          <w:color w:val="000000" w:themeColor="text1"/>
        </w:rPr>
        <w:t>Banka, BDDK’nın düzenlemeleri çerçevesinde, en iyi uygulamaları da gözeterek, faaliyetlerinin hacmine, niteliğine ve karmaşıklığına uygun olarak piyasa riskinin ve piyasa riski bileşenlerinden kaynaklı piyasada yoğunlaşma riskinin etkin bir şekilde yönetilmesini sağlar.</w:t>
      </w:r>
    </w:p>
    <w:p w14:paraId="6E8946B5" w14:textId="77777777" w:rsidR="006A5B34" w:rsidRPr="009E3BE4" w:rsidRDefault="006A5B34" w:rsidP="004A68BA">
      <w:pPr>
        <w:spacing w:line="235" w:lineRule="auto"/>
        <w:ind w:left="851"/>
        <w:jc w:val="both"/>
        <w:rPr>
          <w:rFonts w:eastAsia="Arial Unicode MS"/>
          <w:bCs/>
          <w:color w:val="000000" w:themeColor="text1"/>
        </w:rPr>
      </w:pPr>
    </w:p>
    <w:p w14:paraId="236A76A8" w14:textId="78CED8DC" w:rsidR="006A5B34" w:rsidRPr="009E3BE4" w:rsidRDefault="00D62820" w:rsidP="004A68BA">
      <w:pPr>
        <w:spacing w:line="235" w:lineRule="auto"/>
        <w:ind w:left="851"/>
        <w:jc w:val="both"/>
        <w:rPr>
          <w:rFonts w:eastAsia="Arial Unicode MS"/>
          <w:bCs/>
          <w:color w:val="000000" w:themeColor="text1"/>
        </w:rPr>
      </w:pPr>
      <w:r w:rsidRPr="009E3BE4">
        <w:rPr>
          <w:rFonts w:eastAsia="Arial Unicode MS"/>
          <w:bCs/>
          <w:color w:val="000000" w:themeColor="text1"/>
        </w:rPr>
        <w:t xml:space="preserve">Ana Ortaklık </w:t>
      </w:r>
      <w:r w:rsidR="006A5B34" w:rsidRPr="009E3BE4">
        <w:rPr>
          <w:rFonts w:eastAsia="Arial Unicode MS"/>
          <w:bCs/>
          <w:color w:val="000000" w:themeColor="text1"/>
        </w:rPr>
        <w:t>Banka, piyasa riskinin yönetimine ilişkin olarak pozisyonlarının yapısı ve karmaşıklığı ile uyumlu ölçüm, izleme, limitleme, stres testi ile senaryo analizi çalışmalarının yürütülmesini ve sonuçların raporlanmasını sağlar. Yeni ürün ve hizmetlerin piyasa riski açısından değerlendirilmesi esastır.</w:t>
      </w:r>
    </w:p>
    <w:p w14:paraId="4656C9E5" w14:textId="77777777" w:rsidR="006A5B34" w:rsidRPr="009E3BE4" w:rsidRDefault="006A5B34" w:rsidP="004A68BA">
      <w:pPr>
        <w:spacing w:line="235" w:lineRule="auto"/>
        <w:ind w:left="851"/>
        <w:jc w:val="both"/>
        <w:rPr>
          <w:rFonts w:eastAsia="Arial Unicode MS"/>
          <w:bCs/>
          <w:color w:val="000000" w:themeColor="text1"/>
        </w:rPr>
      </w:pPr>
    </w:p>
    <w:p w14:paraId="0A8C3F3F" w14:textId="77777777" w:rsidR="006A5B34" w:rsidRPr="009E3BE4" w:rsidRDefault="006A5B34" w:rsidP="004A68BA">
      <w:pPr>
        <w:spacing w:line="235" w:lineRule="auto"/>
        <w:ind w:left="851"/>
        <w:jc w:val="both"/>
        <w:rPr>
          <w:rFonts w:eastAsia="Arial Unicode MS"/>
          <w:bCs/>
          <w:color w:val="000000" w:themeColor="text1"/>
        </w:rPr>
      </w:pPr>
      <w:r w:rsidRPr="009E3BE4">
        <w:rPr>
          <w:rFonts w:eastAsia="Arial Unicode MS"/>
          <w:bCs/>
          <w:color w:val="000000" w:themeColor="text1"/>
        </w:rPr>
        <w:t>Bu kapsamda asgari olarak;</w:t>
      </w:r>
    </w:p>
    <w:p w14:paraId="4162FA53" w14:textId="7072504C" w:rsidR="006A5B34" w:rsidRPr="009E3BE4" w:rsidRDefault="00D62820" w:rsidP="00C679FD">
      <w:pPr>
        <w:numPr>
          <w:ilvl w:val="0"/>
          <w:numId w:val="65"/>
        </w:numPr>
        <w:spacing w:line="235" w:lineRule="auto"/>
        <w:ind w:left="1276" w:hanging="441"/>
        <w:jc w:val="both"/>
        <w:rPr>
          <w:rFonts w:eastAsia="Arial Unicode MS"/>
          <w:bCs/>
          <w:color w:val="000000" w:themeColor="text1"/>
        </w:rPr>
      </w:pPr>
      <w:r w:rsidRPr="009E3BE4">
        <w:rPr>
          <w:rFonts w:eastAsia="Arial Unicode MS"/>
          <w:bCs/>
          <w:color w:val="000000" w:themeColor="text1"/>
        </w:rPr>
        <w:t xml:space="preserve">Ana Ortaklık </w:t>
      </w:r>
      <w:r w:rsidR="006A5B34" w:rsidRPr="009E3BE4">
        <w:rPr>
          <w:rFonts w:eastAsia="Arial Unicode MS"/>
          <w:bCs/>
          <w:color w:val="000000" w:themeColor="text1"/>
        </w:rPr>
        <w:t>Banka’nın piyasa riskine maruz hesap ve pozisyonları ile bu hesap ve pozisyonların değerini etkileyen piyasa gelişmelerinin asgari günlük olarak takibi,</w:t>
      </w:r>
    </w:p>
    <w:p w14:paraId="0D2A22F7" w14:textId="77777777" w:rsidR="006A5B34" w:rsidRPr="009E3BE4" w:rsidRDefault="006A5B34" w:rsidP="00C679FD">
      <w:pPr>
        <w:numPr>
          <w:ilvl w:val="0"/>
          <w:numId w:val="65"/>
        </w:numPr>
        <w:spacing w:line="235" w:lineRule="auto"/>
        <w:ind w:left="1276" w:hanging="441"/>
        <w:jc w:val="both"/>
        <w:rPr>
          <w:rFonts w:eastAsia="Arial Unicode MS"/>
          <w:bCs/>
          <w:color w:val="000000" w:themeColor="text1"/>
        </w:rPr>
      </w:pPr>
      <w:r w:rsidRPr="009E3BE4">
        <w:rPr>
          <w:rFonts w:eastAsia="Arial Unicode MS"/>
          <w:bCs/>
          <w:color w:val="000000" w:themeColor="text1"/>
        </w:rPr>
        <w:t>Alım-Satım hesapları çerçevesinde Banka’nın maruz kaldığı piyasa riskine esas tutar hesaplamaları,</w:t>
      </w:r>
    </w:p>
    <w:p w14:paraId="248C04EC" w14:textId="77777777" w:rsidR="006A5B34" w:rsidRPr="009E3BE4" w:rsidRDefault="006A5B34" w:rsidP="00C679FD">
      <w:pPr>
        <w:numPr>
          <w:ilvl w:val="0"/>
          <w:numId w:val="65"/>
        </w:numPr>
        <w:spacing w:line="235" w:lineRule="auto"/>
        <w:ind w:left="1276" w:hanging="441"/>
        <w:jc w:val="both"/>
        <w:rPr>
          <w:rFonts w:eastAsia="Arial Unicode MS"/>
          <w:bCs/>
          <w:color w:val="000000" w:themeColor="text1"/>
        </w:rPr>
      </w:pPr>
      <w:r w:rsidRPr="009E3BE4">
        <w:rPr>
          <w:rFonts w:eastAsia="Arial Unicode MS"/>
          <w:bCs/>
          <w:color w:val="000000" w:themeColor="text1"/>
        </w:rPr>
        <w:t>Piyasalardaki aşağı ve yukarı yönlü olağan ve olağan dışı hareketlerin Banka’nın piyasa riskine maruz hesap ve pozisyonları üzerindeki etkilerinin analizi,</w:t>
      </w:r>
    </w:p>
    <w:p w14:paraId="2AA58523" w14:textId="77777777" w:rsidR="006A5B34" w:rsidRPr="009E3BE4" w:rsidRDefault="006A5B34" w:rsidP="00C679FD">
      <w:pPr>
        <w:numPr>
          <w:ilvl w:val="0"/>
          <w:numId w:val="65"/>
        </w:numPr>
        <w:spacing w:line="235" w:lineRule="auto"/>
        <w:ind w:left="1276" w:hanging="441"/>
        <w:jc w:val="both"/>
        <w:rPr>
          <w:rFonts w:eastAsia="Arial Unicode MS"/>
          <w:bCs/>
          <w:color w:val="000000" w:themeColor="text1"/>
        </w:rPr>
      </w:pPr>
      <w:r w:rsidRPr="009E3BE4">
        <w:rPr>
          <w:rFonts w:eastAsia="Arial Unicode MS"/>
          <w:bCs/>
          <w:color w:val="000000" w:themeColor="text1"/>
        </w:rPr>
        <w:t>Piyasa riskine esas tutar hesaplamalarında izleme amaçlı kullanılan içsel modellere ilişkin geriye yönelik test analizi,</w:t>
      </w:r>
    </w:p>
    <w:p w14:paraId="2AF15A6C" w14:textId="77777777" w:rsidR="006A5B34" w:rsidRPr="009E3BE4" w:rsidRDefault="006A5B34" w:rsidP="00C679FD">
      <w:pPr>
        <w:numPr>
          <w:ilvl w:val="0"/>
          <w:numId w:val="65"/>
        </w:numPr>
        <w:spacing w:line="235" w:lineRule="auto"/>
        <w:ind w:left="1276" w:hanging="425"/>
        <w:jc w:val="both"/>
        <w:rPr>
          <w:b/>
          <w:color w:val="000000" w:themeColor="text1"/>
        </w:rPr>
      </w:pPr>
      <w:r w:rsidRPr="009E3BE4">
        <w:rPr>
          <w:rFonts w:eastAsia="Arial Unicode MS"/>
          <w:bCs/>
          <w:color w:val="000000" w:themeColor="text1"/>
        </w:rPr>
        <w:t>Piyasa riskine ilişkin olarak risk limitlerinin düzenli olarak hesaplanması ve takibi gerçekleştirilir.</w:t>
      </w:r>
      <w:r w:rsidRPr="009E3BE4">
        <w:rPr>
          <w:b/>
          <w:color w:val="000000" w:themeColor="text1"/>
        </w:rPr>
        <w:br w:type="page"/>
      </w:r>
    </w:p>
    <w:p w14:paraId="08269863" w14:textId="77777777" w:rsidR="006A5B34" w:rsidRPr="009E3BE4" w:rsidRDefault="006A5B34" w:rsidP="004A68BA">
      <w:pPr>
        <w:jc w:val="both"/>
        <w:rPr>
          <w:b/>
          <w:color w:val="000000" w:themeColor="text1"/>
        </w:rPr>
      </w:pPr>
      <w:r w:rsidRPr="009E3BE4">
        <w:rPr>
          <w:b/>
          <w:color w:val="000000" w:themeColor="text1"/>
        </w:rPr>
        <w:lastRenderedPageBreak/>
        <w:t>MALİ BÜNYEYE VE RİSK YÖNETİMİNE İLİŞKİN BİLGİLER (Devamı)</w:t>
      </w:r>
    </w:p>
    <w:p w14:paraId="4BB0B574" w14:textId="77777777" w:rsidR="006A5B34" w:rsidRPr="009E3BE4" w:rsidRDefault="006A5B34" w:rsidP="004A68BA">
      <w:pPr>
        <w:ind w:left="851"/>
        <w:jc w:val="both"/>
        <w:rPr>
          <w:bCs/>
          <w:color w:val="000000" w:themeColor="text1"/>
        </w:rPr>
      </w:pPr>
    </w:p>
    <w:p w14:paraId="552DF26A" w14:textId="77777777" w:rsidR="006A5B34" w:rsidRPr="009E3BE4" w:rsidRDefault="006A5B34" w:rsidP="004A68BA">
      <w:pPr>
        <w:ind w:left="851" w:hanging="851"/>
        <w:jc w:val="both"/>
        <w:rPr>
          <w:b/>
          <w:color w:val="000000" w:themeColor="text1"/>
        </w:rPr>
      </w:pPr>
      <w:r w:rsidRPr="009E3BE4">
        <w:rPr>
          <w:b/>
          <w:color w:val="000000" w:themeColor="text1"/>
        </w:rPr>
        <w:t>XI.</w:t>
      </w:r>
      <w:r w:rsidRPr="009E3BE4">
        <w:rPr>
          <w:b/>
          <w:color w:val="000000" w:themeColor="text1"/>
        </w:rPr>
        <w:tab/>
        <w:t>KARŞI TARAF KREDİ RİSKİ AÇIKLAMALARI (Devamı)</w:t>
      </w:r>
    </w:p>
    <w:p w14:paraId="5EB9AD17" w14:textId="77777777" w:rsidR="006A5B34" w:rsidRPr="009E3BE4" w:rsidRDefault="006A5B34" w:rsidP="004A68BA">
      <w:pPr>
        <w:ind w:left="851"/>
        <w:jc w:val="both"/>
        <w:rPr>
          <w:rFonts w:eastAsia="Arial Unicode MS"/>
          <w:bCs/>
          <w:color w:val="000000" w:themeColor="text1"/>
        </w:rPr>
      </w:pPr>
    </w:p>
    <w:p w14:paraId="14322A5E" w14:textId="77777777" w:rsidR="006A5B34" w:rsidRPr="009E3BE4" w:rsidRDefault="006A5B34" w:rsidP="00C679FD">
      <w:pPr>
        <w:numPr>
          <w:ilvl w:val="0"/>
          <w:numId w:val="68"/>
        </w:numPr>
        <w:tabs>
          <w:tab w:val="left" w:pos="900"/>
          <w:tab w:val="left" w:pos="1170"/>
        </w:tabs>
        <w:jc w:val="both"/>
        <w:rPr>
          <w:b/>
          <w:color w:val="000000" w:themeColor="text1"/>
        </w:rPr>
      </w:pPr>
      <w:r w:rsidRPr="009E3BE4">
        <w:rPr>
          <w:b/>
          <w:color w:val="000000" w:themeColor="text1"/>
        </w:rPr>
        <w:t>Piyasa Riski Açıklamaları (Devamı)</w:t>
      </w:r>
    </w:p>
    <w:p w14:paraId="639017E9" w14:textId="77777777" w:rsidR="006A5B34" w:rsidRPr="009E3BE4" w:rsidRDefault="006A5B34" w:rsidP="004A68BA">
      <w:pPr>
        <w:ind w:left="851"/>
        <w:jc w:val="both"/>
        <w:rPr>
          <w:rFonts w:eastAsia="Arial Unicode MS"/>
          <w:bCs/>
          <w:color w:val="000000" w:themeColor="text1"/>
        </w:rPr>
      </w:pPr>
    </w:p>
    <w:p w14:paraId="29F23597" w14:textId="77777777" w:rsidR="006A5B34" w:rsidRPr="009E3BE4" w:rsidRDefault="006A5B34" w:rsidP="004A68BA">
      <w:pPr>
        <w:ind w:left="1276" w:hanging="441"/>
        <w:jc w:val="both"/>
        <w:rPr>
          <w:b/>
          <w:color w:val="000000" w:themeColor="text1"/>
        </w:rPr>
      </w:pPr>
      <w:r w:rsidRPr="009E3BE4">
        <w:rPr>
          <w:b/>
          <w:color w:val="000000" w:themeColor="text1"/>
        </w:rPr>
        <w:t>a)</w:t>
      </w:r>
      <w:r w:rsidRPr="009E3BE4">
        <w:rPr>
          <w:b/>
          <w:color w:val="000000" w:themeColor="text1"/>
        </w:rPr>
        <w:tab/>
        <w:t>Piyasa riskiyle ilgili kamuya açıklanacak niteliksel bilgiler (Devamı)</w:t>
      </w:r>
    </w:p>
    <w:p w14:paraId="4BFEA391" w14:textId="77777777" w:rsidR="006A5B34" w:rsidRPr="009E3BE4" w:rsidRDefault="006A5B34" w:rsidP="004A68BA">
      <w:pPr>
        <w:ind w:left="851"/>
        <w:jc w:val="both"/>
        <w:rPr>
          <w:rFonts w:eastAsia="Arial Unicode MS"/>
          <w:bCs/>
          <w:color w:val="000000" w:themeColor="text1"/>
        </w:rPr>
      </w:pPr>
    </w:p>
    <w:p w14:paraId="02D5D6FC" w14:textId="2EB21D1D" w:rsidR="006A5B34" w:rsidRPr="009E3BE4" w:rsidRDefault="00D62820" w:rsidP="004A68BA">
      <w:pPr>
        <w:ind w:left="851"/>
        <w:jc w:val="both"/>
        <w:rPr>
          <w:rFonts w:eastAsia="Arial Unicode MS"/>
          <w:bCs/>
          <w:color w:val="000000" w:themeColor="text1"/>
        </w:rPr>
      </w:pPr>
      <w:r w:rsidRPr="009E3BE4">
        <w:rPr>
          <w:rFonts w:eastAsia="Arial Unicode MS"/>
          <w:bCs/>
          <w:color w:val="000000" w:themeColor="text1"/>
        </w:rPr>
        <w:t xml:space="preserve">Ana Ortaklık </w:t>
      </w:r>
      <w:r w:rsidR="006A5B34" w:rsidRPr="009E3BE4">
        <w:rPr>
          <w:rFonts w:eastAsia="Arial Unicode MS"/>
          <w:bCs/>
          <w:color w:val="000000" w:themeColor="text1"/>
        </w:rPr>
        <w:t>Banka’da Yönetim Kurulu, Denetim Komitesi ve Genel Müdür, piyasa riski yönetimi kapsamındaki görev, yetki ve sorumluluklarını mevzuatta tanımlanan çerçevede yerine getirir. İç Sistemler Kapsamındaki Birimler dâhil tüm Birimler, piyasa riski yönetimi kapsamındaki görev, yetki ve sorumluluklarını, Bankaların İç Sistemleri ve İçsel Sermaye Yeterliliği Değerlendirme Süreci Hakkında Yönetmelik ve kendi Yönetmelikleri çerçevesinde yerine getirir.</w:t>
      </w:r>
    </w:p>
    <w:p w14:paraId="60A524D6" w14:textId="77777777" w:rsidR="006A5B34" w:rsidRPr="009E3BE4" w:rsidRDefault="006A5B34" w:rsidP="004A68BA">
      <w:pPr>
        <w:ind w:left="851"/>
        <w:jc w:val="both"/>
        <w:rPr>
          <w:rFonts w:eastAsia="Arial Unicode MS"/>
          <w:bCs/>
          <w:color w:val="000000" w:themeColor="text1"/>
        </w:rPr>
      </w:pPr>
    </w:p>
    <w:p w14:paraId="3A8314CA" w14:textId="35BB4A07" w:rsidR="006A5B34" w:rsidRPr="009E3BE4" w:rsidRDefault="00D62820" w:rsidP="004A68BA">
      <w:pPr>
        <w:ind w:left="851"/>
        <w:jc w:val="both"/>
        <w:rPr>
          <w:rFonts w:eastAsia="Arial Unicode MS"/>
          <w:bCs/>
          <w:color w:val="000000" w:themeColor="text1"/>
        </w:rPr>
      </w:pPr>
      <w:r w:rsidRPr="009E3BE4">
        <w:rPr>
          <w:rFonts w:eastAsia="Arial Unicode MS"/>
          <w:bCs/>
          <w:color w:val="000000" w:themeColor="text1"/>
        </w:rPr>
        <w:t xml:space="preserve">Ana Ortaklık </w:t>
      </w:r>
      <w:r w:rsidR="006A5B34" w:rsidRPr="009E3BE4">
        <w:rPr>
          <w:rFonts w:eastAsia="Arial Unicode MS"/>
          <w:bCs/>
          <w:color w:val="000000" w:themeColor="text1"/>
        </w:rPr>
        <w:t>Banka’nın karşılaşabileceği piyasa riskinin ortaya konulabilmesi amacıyla, risk ölçümü ve izleme faaliyetlerinin gerçekleştirilmesi ve sonuçlarının Banka’nın stratejik karar alma sürecinde dikkate alınması esastır.</w:t>
      </w:r>
    </w:p>
    <w:p w14:paraId="51C15B34" w14:textId="77777777" w:rsidR="006A5B34" w:rsidRPr="009E3BE4" w:rsidRDefault="006A5B34" w:rsidP="004A68BA">
      <w:pPr>
        <w:ind w:left="851"/>
        <w:jc w:val="both"/>
        <w:rPr>
          <w:rFonts w:eastAsia="Arial Unicode MS"/>
          <w:bCs/>
          <w:color w:val="000000" w:themeColor="text1"/>
        </w:rPr>
      </w:pPr>
    </w:p>
    <w:p w14:paraId="01D4C139" w14:textId="77777777" w:rsidR="006A5B34" w:rsidRPr="009E3BE4" w:rsidRDefault="006A5B34" w:rsidP="004A68BA">
      <w:pPr>
        <w:ind w:left="851"/>
        <w:jc w:val="both"/>
        <w:rPr>
          <w:rFonts w:eastAsia="Arial Unicode MS"/>
          <w:bCs/>
          <w:color w:val="000000" w:themeColor="text1"/>
        </w:rPr>
      </w:pPr>
      <w:r w:rsidRPr="009E3BE4">
        <w:rPr>
          <w:rFonts w:eastAsia="Arial Unicode MS"/>
          <w:bCs/>
          <w:color w:val="000000" w:themeColor="text1"/>
        </w:rPr>
        <w:t>Bu esaslar çerçevesinde, ölçüm ve izleme faaliyetlerine yönelik olarak asgari aşağıda belirtilen analizler yapılır.</w:t>
      </w:r>
    </w:p>
    <w:p w14:paraId="5A054753" w14:textId="77777777" w:rsidR="006A5B34" w:rsidRPr="009E3BE4" w:rsidRDefault="006A5B34" w:rsidP="004A68BA">
      <w:pPr>
        <w:widowControl w:val="0"/>
        <w:ind w:left="851"/>
        <w:jc w:val="both"/>
        <w:rPr>
          <w:rFonts w:eastAsia="Arial Unicode MS"/>
          <w:bCs/>
          <w:color w:val="000000" w:themeColor="text1"/>
        </w:rPr>
      </w:pPr>
    </w:p>
    <w:p w14:paraId="178E2E06" w14:textId="77777777" w:rsidR="006A5B34" w:rsidRPr="009E3BE4" w:rsidRDefault="006A5B34" w:rsidP="004A68BA">
      <w:pPr>
        <w:widowControl w:val="0"/>
        <w:ind w:left="851"/>
        <w:jc w:val="both"/>
        <w:rPr>
          <w:rFonts w:eastAsia="Arial Unicode MS"/>
          <w:bCs/>
          <w:color w:val="000000" w:themeColor="text1"/>
        </w:rPr>
      </w:pPr>
      <w:r w:rsidRPr="009E3BE4">
        <w:rPr>
          <w:rFonts w:eastAsia="Arial Unicode MS"/>
          <w:bCs/>
          <w:color w:val="000000" w:themeColor="text1"/>
        </w:rPr>
        <w:t>Piyasa Riski kapsamında asgari olarak:</w:t>
      </w:r>
    </w:p>
    <w:p w14:paraId="448851C1" w14:textId="77777777" w:rsidR="006A5B34" w:rsidRPr="009E3BE4" w:rsidRDefault="006A5B34" w:rsidP="00C679FD">
      <w:pPr>
        <w:widowControl w:val="0"/>
        <w:numPr>
          <w:ilvl w:val="0"/>
          <w:numId w:val="65"/>
        </w:numPr>
        <w:ind w:left="1418" w:hanging="567"/>
        <w:jc w:val="both"/>
        <w:rPr>
          <w:rFonts w:eastAsia="Arial Unicode MS"/>
          <w:bCs/>
          <w:color w:val="000000" w:themeColor="text1"/>
        </w:rPr>
      </w:pPr>
      <w:r w:rsidRPr="009E3BE4">
        <w:rPr>
          <w:rFonts w:eastAsia="Arial Unicode MS"/>
          <w:bCs/>
          <w:color w:val="000000" w:themeColor="text1"/>
        </w:rPr>
        <w:t>Standart Yöntem: BDDK tarafından yayımlanan Piyasa Riski Raporlama Seti açıklamalarına uygun olarak yapılır.</w:t>
      </w:r>
    </w:p>
    <w:p w14:paraId="3CB52E15" w14:textId="77777777" w:rsidR="006A5B34" w:rsidRPr="009E3BE4" w:rsidRDefault="006A5B34" w:rsidP="00C679FD">
      <w:pPr>
        <w:widowControl w:val="0"/>
        <w:numPr>
          <w:ilvl w:val="0"/>
          <w:numId w:val="65"/>
        </w:numPr>
        <w:ind w:left="1418" w:hanging="567"/>
        <w:jc w:val="both"/>
        <w:rPr>
          <w:rFonts w:eastAsia="Arial Unicode MS"/>
          <w:bCs/>
          <w:color w:val="000000" w:themeColor="text1"/>
        </w:rPr>
      </w:pPr>
      <w:r w:rsidRPr="009E3BE4">
        <w:rPr>
          <w:rFonts w:eastAsia="Arial Unicode MS"/>
          <w:bCs/>
          <w:color w:val="000000" w:themeColor="text1"/>
        </w:rPr>
        <w:t xml:space="preserve">Riske Maruz Değer Analizi: Tarihsel Benzetim, Parametrik, Üssel Ağırlıklı Hareketli Ortalama (EWMA) veya Banka tarafından uygun görülen farklı bir yöntem kullanılarak yapılır. </w:t>
      </w:r>
    </w:p>
    <w:p w14:paraId="0DB5B4B9" w14:textId="77777777" w:rsidR="006A5B34" w:rsidRPr="009E3BE4" w:rsidRDefault="006A5B34" w:rsidP="00C679FD">
      <w:pPr>
        <w:widowControl w:val="0"/>
        <w:numPr>
          <w:ilvl w:val="0"/>
          <w:numId w:val="65"/>
        </w:numPr>
        <w:ind w:left="1418" w:hanging="567"/>
        <w:jc w:val="both"/>
        <w:rPr>
          <w:rFonts w:eastAsia="Arial Unicode MS"/>
          <w:bCs/>
          <w:color w:val="000000" w:themeColor="text1"/>
        </w:rPr>
      </w:pPr>
      <w:r w:rsidRPr="009E3BE4">
        <w:rPr>
          <w:rFonts w:eastAsia="Arial Unicode MS"/>
          <w:bCs/>
          <w:color w:val="000000" w:themeColor="text1"/>
        </w:rPr>
        <w:t>İçsel Sermaye Gereksinimi: BDDK ve/veya Banka tarafından belirlenen, Banka’nın finansal gücüne etki edebilecek parametreler ve bu parametrelere ilişkin stres testleri ve/veya senaryo analizleri ile Banka’nın maruz kaldığı ya da kalabileceği riskleri karşılayacak sermaye düzeyi, geleceğe yönelik bir bakış açısı ile uygun yöntemler kullanılarak hesaplanır.</w:t>
      </w:r>
    </w:p>
    <w:p w14:paraId="0EE2CF90" w14:textId="77777777" w:rsidR="006A5B34" w:rsidRPr="009E3BE4" w:rsidRDefault="006A5B34" w:rsidP="004A68BA">
      <w:pPr>
        <w:widowControl w:val="0"/>
        <w:ind w:left="850"/>
        <w:jc w:val="both"/>
        <w:rPr>
          <w:bCs/>
          <w:color w:val="000000" w:themeColor="text1"/>
        </w:rPr>
      </w:pPr>
    </w:p>
    <w:p w14:paraId="2E417D30" w14:textId="77777777" w:rsidR="006A5B34" w:rsidRPr="009E3BE4" w:rsidRDefault="006A5B34" w:rsidP="004A68BA">
      <w:pPr>
        <w:widowControl w:val="0"/>
        <w:ind w:left="1282" w:hanging="432"/>
        <w:jc w:val="both"/>
        <w:rPr>
          <w:b/>
          <w:color w:val="000000" w:themeColor="text1"/>
        </w:rPr>
      </w:pPr>
      <w:r w:rsidRPr="009E3BE4">
        <w:rPr>
          <w:b/>
          <w:color w:val="000000" w:themeColor="text1"/>
        </w:rPr>
        <w:t>b)</w:t>
      </w:r>
      <w:r w:rsidRPr="009E3BE4">
        <w:rPr>
          <w:b/>
          <w:color w:val="000000" w:themeColor="text1"/>
        </w:rPr>
        <w:tab/>
        <w:t>Standart yaklaşım</w:t>
      </w:r>
    </w:p>
    <w:p w14:paraId="216C64EB" w14:textId="77777777" w:rsidR="006A5B34" w:rsidRPr="009E3BE4" w:rsidRDefault="006A5B34" w:rsidP="004A68BA">
      <w:pPr>
        <w:widowControl w:val="0"/>
        <w:ind w:left="851"/>
        <w:jc w:val="both"/>
        <w:rPr>
          <w:bCs/>
          <w:color w:val="000000" w:themeColor="text1"/>
        </w:rPr>
      </w:pPr>
    </w:p>
    <w:tbl>
      <w:tblPr>
        <w:tblStyle w:val="TabloKlavuzu14"/>
        <w:tblW w:w="9262" w:type="dxa"/>
        <w:tblInd w:w="835" w:type="dxa"/>
        <w:tblBorders>
          <w:insideH w:val="dotted" w:sz="4" w:space="0" w:color="auto"/>
          <w:insideV w:val="dotted" w:sz="4" w:space="0" w:color="auto"/>
        </w:tblBorders>
        <w:tblLook w:val="04A0" w:firstRow="1" w:lastRow="0" w:firstColumn="1" w:lastColumn="0" w:noHBand="0" w:noVBand="1"/>
      </w:tblPr>
      <w:tblGrid>
        <w:gridCol w:w="419"/>
        <w:gridCol w:w="4539"/>
        <w:gridCol w:w="2152"/>
        <w:gridCol w:w="2152"/>
      </w:tblGrid>
      <w:tr w:rsidR="006A5B34" w:rsidRPr="009E3BE4" w14:paraId="696F9D67" w14:textId="77777777" w:rsidTr="00851406">
        <w:trPr>
          <w:trHeight w:val="240"/>
        </w:trPr>
        <w:tc>
          <w:tcPr>
            <w:tcW w:w="4958" w:type="dxa"/>
            <w:gridSpan w:val="2"/>
            <w:vAlign w:val="bottom"/>
          </w:tcPr>
          <w:p w14:paraId="566853FA" w14:textId="77777777" w:rsidR="006A5B34" w:rsidRPr="009E3BE4" w:rsidRDefault="006A5B34" w:rsidP="004A68BA">
            <w:pPr>
              <w:widowControl w:val="0"/>
              <w:ind w:firstLine="601"/>
              <w:jc w:val="center"/>
              <w:rPr>
                <w:color w:val="000000" w:themeColor="text1"/>
                <w:sz w:val="18"/>
                <w:szCs w:val="18"/>
              </w:rPr>
            </w:pPr>
          </w:p>
        </w:tc>
        <w:tc>
          <w:tcPr>
            <w:tcW w:w="2152" w:type="dxa"/>
            <w:vAlign w:val="bottom"/>
          </w:tcPr>
          <w:p w14:paraId="7B6A7808" w14:textId="77777777" w:rsidR="006A5B34" w:rsidRPr="009E3BE4" w:rsidRDefault="006A5B34" w:rsidP="004A68BA">
            <w:pPr>
              <w:widowControl w:val="0"/>
              <w:ind w:right="-81"/>
              <w:jc w:val="right"/>
              <w:rPr>
                <w:b/>
                <w:color w:val="000000" w:themeColor="text1"/>
                <w:sz w:val="18"/>
                <w:szCs w:val="18"/>
              </w:rPr>
            </w:pPr>
            <w:r w:rsidRPr="009E3BE4">
              <w:rPr>
                <w:b/>
                <w:color w:val="000000" w:themeColor="text1"/>
                <w:sz w:val="18"/>
                <w:szCs w:val="18"/>
              </w:rPr>
              <w:t xml:space="preserve">Cari Dönem </w:t>
            </w:r>
          </w:p>
          <w:p w14:paraId="3E8BBF6C" w14:textId="68581359" w:rsidR="006A5B34" w:rsidRPr="009E3BE4" w:rsidRDefault="006A5B34" w:rsidP="004A68BA">
            <w:pPr>
              <w:widowControl w:val="0"/>
              <w:ind w:right="-81"/>
              <w:jc w:val="right"/>
              <w:rPr>
                <w:b/>
                <w:color w:val="000000" w:themeColor="text1"/>
                <w:sz w:val="18"/>
                <w:szCs w:val="18"/>
              </w:rPr>
            </w:pPr>
            <w:r w:rsidRPr="009E3BE4">
              <w:rPr>
                <w:b/>
                <w:color w:val="000000" w:themeColor="text1"/>
                <w:sz w:val="18"/>
                <w:szCs w:val="18"/>
              </w:rPr>
              <w:t>31.12.202</w:t>
            </w:r>
            <w:r w:rsidR="00311035" w:rsidRPr="009E3BE4">
              <w:rPr>
                <w:b/>
                <w:color w:val="000000" w:themeColor="text1"/>
                <w:sz w:val="18"/>
                <w:szCs w:val="18"/>
              </w:rPr>
              <w:t>1</w:t>
            </w:r>
          </w:p>
        </w:tc>
        <w:tc>
          <w:tcPr>
            <w:tcW w:w="2152" w:type="dxa"/>
            <w:vAlign w:val="bottom"/>
          </w:tcPr>
          <w:p w14:paraId="123B5719" w14:textId="77777777" w:rsidR="006A5B34" w:rsidRPr="009E3BE4" w:rsidRDefault="006A5B34" w:rsidP="004A68BA">
            <w:pPr>
              <w:widowControl w:val="0"/>
              <w:ind w:right="-81"/>
              <w:jc w:val="right"/>
              <w:rPr>
                <w:b/>
                <w:color w:val="000000" w:themeColor="text1"/>
                <w:sz w:val="18"/>
                <w:szCs w:val="18"/>
              </w:rPr>
            </w:pPr>
            <w:r w:rsidRPr="009E3BE4">
              <w:rPr>
                <w:b/>
                <w:color w:val="000000" w:themeColor="text1"/>
                <w:sz w:val="18"/>
                <w:szCs w:val="18"/>
              </w:rPr>
              <w:t xml:space="preserve">Önceki Dönem </w:t>
            </w:r>
          </w:p>
          <w:p w14:paraId="09890ACA" w14:textId="7A9D17EE" w:rsidR="006A5B34" w:rsidRPr="009E3BE4" w:rsidRDefault="006A5B34" w:rsidP="004A68BA">
            <w:pPr>
              <w:widowControl w:val="0"/>
              <w:ind w:right="-81"/>
              <w:jc w:val="right"/>
              <w:rPr>
                <w:b/>
                <w:color w:val="000000" w:themeColor="text1"/>
                <w:sz w:val="18"/>
                <w:szCs w:val="18"/>
              </w:rPr>
            </w:pPr>
            <w:r w:rsidRPr="009E3BE4">
              <w:rPr>
                <w:b/>
                <w:color w:val="000000" w:themeColor="text1"/>
                <w:sz w:val="18"/>
                <w:szCs w:val="18"/>
              </w:rPr>
              <w:t>31.12.20</w:t>
            </w:r>
            <w:r w:rsidR="00311035" w:rsidRPr="009E3BE4">
              <w:rPr>
                <w:b/>
                <w:color w:val="000000" w:themeColor="text1"/>
                <w:sz w:val="18"/>
                <w:szCs w:val="18"/>
              </w:rPr>
              <w:t>20</w:t>
            </w:r>
          </w:p>
        </w:tc>
      </w:tr>
      <w:tr w:rsidR="006A5B34" w:rsidRPr="009E3BE4" w14:paraId="669FBACC" w14:textId="77777777" w:rsidTr="00851406">
        <w:trPr>
          <w:trHeight w:val="240"/>
        </w:trPr>
        <w:tc>
          <w:tcPr>
            <w:tcW w:w="4958" w:type="dxa"/>
            <w:gridSpan w:val="2"/>
            <w:vAlign w:val="bottom"/>
          </w:tcPr>
          <w:p w14:paraId="79F67732" w14:textId="77777777" w:rsidR="006A5B34" w:rsidRPr="009E3BE4" w:rsidRDefault="006A5B34" w:rsidP="004A68BA">
            <w:pPr>
              <w:widowControl w:val="0"/>
              <w:ind w:firstLine="601"/>
              <w:jc w:val="center"/>
              <w:rPr>
                <w:color w:val="000000" w:themeColor="text1"/>
                <w:sz w:val="18"/>
                <w:szCs w:val="18"/>
              </w:rPr>
            </w:pPr>
          </w:p>
        </w:tc>
        <w:tc>
          <w:tcPr>
            <w:tcW w:w="2152" w:type="dxa"/>
            <w:vAlign w:val="bottom"/>
          </w:tcPr>
          <w:p w14:paraId="7F479FE3" w14:textId="77777777" w:rsidR="006A5B34" w:rsidRPr="009E3BE4" w:rsidRDefault="006A5B34" w:rsidP="004A68BA">
            <w:pPr>
              <w:widowControl w:val="0"/>
              <w:ind w:right="-81"/>
              <w:jc w:val="right"/>
              <w:rPr>
                <w:b/>
                <w:color w:val="000000" w:themeColor="text1"/>
                <w:sz w:val="18"/>
                <w:szCs w:val="18"/>
              </w:rPr>
            </w:pPr>
            <w:r w:rsidRPr="009E3BE4">
              <w:rPr>
                <w:b/>
                <w:color w:val="000000" w:themeColor="text1"/>
                <w:sz w:val="18"/>
                <w:szCs w:val="18"/>
              </w:rPr>
              <w:t>Risk Ağırlıklı Tutar</w:t>
            </w:r>
          </w:p>
        </w:tc>
        <w:tc>
          <w:tcPr>
            <w:tcW w:w="2152" w:type="dxa"/>
            <w:vAlign w:val="bottom"/>
          </w:tcPr>
          <w:p w14:paraId="79CDC8DD" w14:textId="77777777" w:rsidR="006A5B34" w:rsidRPr="009E3BE4" w:rsidRDefault="006A5B34" w:rsidP="004A68BA">
            <w:pPr>
              <w:widowControl w:val="0"/>
              <w:ind w:right="-81"/>
              <w:jc w:val="right"/>
              <w:rPr>
                <w:b/>
                <w:color w:val="000000" w:themeColor="text1"/>
                <w:sz w:val="18"/>
                <w:szCs w:val="18"/>
              </w:rPr>
            </w:pPr>
            <w:r w:rsidRPr="009E3BE4">
              <w:rPr>
                <w:b/>
                <w:color w:val="000000" w:themeColor="text1"/>
                <w:sz w:val="18"/>
                <w:szCs w:val="18"/>
              </w:rPr>
              <w:t>Risk Ağırlıklı Tutar</w:t>
            </w:r>
          </w:p>
        </w:tc>
      </w:tr>
      <w:tr w:rsidR="006A5B34" w:rsidRPr="009E3BE4" w14:paraId="435094B1" w14:textId="77777777" w:rsidTr="00851406">
        <w:trPr>
          <w:trHeight w:val="240"/>
        </w:trPr>
        <w:tc>
          <w:tcPr>
            <w:tcW w:w="419" w:type="dxa"/>
          </w:tcPr>
          <w:p w14:paraId="18CE0F56" w14:textId="77777777" w:rsidR="006A5B34" w:rsidRPr="009E3BE4" w:rsidRDefault="006A5B34" w:rsidP="004A68BA">
            <w:pPr>
              <w:widowControl w:val="0"/>
              <w:rPr>
                <w:color w:val="000000" w:themeColor="text1"/>
                <w:sz w:val="18"/>
                <w:szCs w:val="18"/>
              </w:rPr>
            </w:pPr>
          </w:p>
        </w:tc>
        <w:tc>
          <w:tcPr>
            <w:tcW w:w="4539" w:type="dxa"/>
            <w:vAlign w:val="bottom"/>
          </w:tcPr>
          <w:p w14:paraId="342F06F2" w14:textId="77777777" w:rsidR="006A5B34" w:rsidRPr="009E3BE4" w:rsidRDefault="006A5B34" w:rsidP="004A68BA">
            <w:pPr>
              <w:widowControl w:val="0"/>
              <w:rPr>
                <w:color w:val="000000" w:themeColor="text1"/>
                <w:sz w:val="18"/>
                <w:szCs w:val="18"/>
              </w:rPr>
            </w:pPr>
            <w:r w:rsidRPr="009E3BE4">
              <w:rPr>
                <w:color w:val="000000" w:themeColor="text1"/>
                <w:sz w:val="18"/>
                <w:szCs w:val="18"/>
              </w:rPr>
              <w:t>Dolaysız (peşin) ürünler</w:t>
            </w:r>
          </w:p>
        </w:tc>
        <w:tc>
          <w:tcPr>
            <w:tcW w:w="2152" w:type="dxa"/>
            <w:vAlign w:val="bottom"/>
          </w:tcPr>
          <w:p w14:paraId="0B2A4E4E" w14:textId="77777777" w:rsidR="006A5B34" w:rsidRPr="009E3BE4" w:rsidRDefault="006A5B34" w:rsidP="004A68BA">
            <w:pPr>
              <w:widowControl w:val="0"/>
              <w:ind w:right="-81" w:firstLine="601"/>
              <w:jc w:val="right"/>
              <w:rPr>
                <w:color w:val="000000" w:themeColor="text1"/>
                <w:sz w:val="18"/>
                <w:szCs w:val="18"/>
              </w:rPr>
            </w:pPr>
          </w:p>
        </w:tc>
        <w:tc>
          <w:tcPr>
            <w:tcW w:w="2152" w:type="dxa"/>
          </w:tcPr>
          <w:p w14:paraId="710AB863" w14:textId="77777777" w:rsidR="006A5B34" w:rsidRPr="009E3BE4" w:rsidRDefault="006A5B34" w:rsidP="004A68BA">
            <w:pPr>
              <w:widowControl w:val="0"/>
              <w:ind w:right="-81" w:firstLine="601"/>
              <w:jc w:val="right"/>
              <w:rPr>
                <w:color w:val="000000" w:themeColor="text1"/>
                <w:sz w:val="18"/>
                <w:szCs w:val="18"/>
              </w:rPr>
            </w:pPr>
          </w:p>
        </w:tc>
      </w:tr>
      <w:tr w:rsidR="00592349" w:rsidRPr="009E3BE4" w14:paraId="19FEC1FF" w14:textId="77777777" w:rsidTr="00851406">
        <w:trPr>
          <w:trHeight w:val="240"/>
        </w:trPr>
        <w:tc>
          <w:tcPr>
            <w:tcW w:w="419" w:type="dxa"/>
            <w:vAlign w:val="bottom"/>
          </w:tcPr>
          <w:p w14:paraId="05652558" w14:textId="77777777" w:rsidR="00592349" w:rsidRPr="009E3BE4" w:rsidRDefault="00592349" w:rsidP="004A68BA">
            <w:pPr>
              <w:widowControl w:val="0"/>
              <w:rPr>
                <w:color w:val="000000" w:themeColor="text1"/>
                <w:sz w:val="18"/>
                <w:szCs w:val="18"/>
              </w:rPr>
            </w:pPr>
            <w:r w:rsidRPr="009E3BE4">
              <w:rPr>
                <w:color w:val="000000" w:themeColor="text1"/>
                <w:sz w:val="18"/>
                <w:szCs w:val="18"/>
              </w:rPr>
              <w:t>1</w:t>
            </w:r>
          </w:p>
        </w:tc>
        <w:tc>
          <w:tcPr>
            <w:tcW w:w="4539" w:type="dxa"/>
            <w:vAlign w:val="bottom"/>
          </w:tcPr>
          <w:p w14:paraId="145648AF" w14:textId="77777777" w:rsidR="00592349" w:rsidRPr="009E3BE4" w:rsidRDefault="00592349" w:rsidP="004A68BA">
            <w:pPr>
              <w:widowControl w:val="0"/>
              <w:ind w:firstLine="173"/>
              <w:rPr>
                <w:color w:val="000000" w:themeColor="text1"/>
                <w:sz w:val="18"/>
                <w:szCs w:val="18"/>
              </w:rPr>
            </w:pPr>
            <w:r w:rsidRPr="009E3BE4">
              <w:rPr>
                <w:color w:val="000000" w:themeColor="text1"/>
                <w:sz w:val="18"/>
                <w:szCs w:val="18"/>
              </w:rPr>
              <w:t>Kar payı oranı riski (genel ve spesifik)</w:t>
            </w:r>
          </w:p>
        </w:tc>
        <w:tc>
          <w:tcPr>
            <w:tcW w:w="2152" w:type="dxa"/>
            <w:vAlign w:val="bottom"/>
          </w:tcPr>
          <w:p w14:paraId="4D2F1F64" w14:textId="68CCE544" w:rsidR="00592349" w:rsidRPr="009E3BE4" w:rsidRDefault="00592349" w:rsidP="004A68BA">
            <w:pPr>
              <w:widowControl w:val="0"/>
              <w:ind w:right="-81"/>
              <w:jc w:val="right"/>
              <w:rPr>
                <w:color w:val="000000" w:themeColor="text1"/>
                <w:sz w:val="18"/>
                <w:szCs w:val="18"/>
              </w:rPr>
            </w:pPr>
            <w:r w:rsidRPr="009E3BE4">
              <w:rPr>
                <w:color w:val="000000" w:themeColor="text1"/>
                <w:sz w:val="18"/>
                <w:szCs w:val="18"/>
              </w:rPr>
              <w:t xml:space="preserve">41.713   </w:t>
            </w:r>
          </w:p>
        </w:tc>
        <w:tc>
          <w:tcPr>
            <w:tcW w:w="2152" w:type="dxa"/>
            <w:vAlign w:val="bottom"/>
          </w:tcPr>
          <w:p w14:paraId="23D4138D" w14:textId="47F58945" w:rsidR="00592349" w:rsidRPr="009E3BE4" w:rsidRDefault="00592349" w:rsidP="004A68BA">
            <w:pPr>
              <w:widowControl w:val="0"/>
              <w:ind w:right="-81"/>
              <w:jc w:val="right"/>
              <w:rPr>
                <w:color w:val="000000" w:themeColor="text1"/>
                <w:sz w:val="18"/>
                <w:szCs w:val="18"/>
              </w:rPr>
            </w:pPr>
            <w:r w:rsidRPr="009E3BE4">
              <w:rPr>
                <w:color w:val="000000" w:themeColor="text1"/>
                <w:sz w:val="18"/>
                <w:szCs w:val="18"/>
              </w:rPr>
              <w:t>118.100</w:t>
            </w:r>
          </w:p>
        </w:tc>
      </w:tr>
      <w:tr w:rsidR="00592349" w:rsidRPr="009E3BE4" w14:paraId="483F21DC" w14:textId="77777777" w:rsidTr="00851406">
        <w:trPr>
          <w:trHeight w:val="240"/>
        </w:trPr>
        <w:tc>
          <w:tcPr>
            <w:tcW w:w="419" w:type="dxa"/>
            <w:vAlign w:val="bottom"/>
          </w:tcPr>
          <w:p w14:paraId="5D6508D6" w14:textId="77777777" w:rsidR="00592349" w:rsidRPr="009E3BE4" w:rsidRDefault="00592349" w:rsidP="004A68BA">
            <w:pPr>
              <w:widowControl w:val="0"/>
              <w:rPr>
                <w:color w:val="000000" w:themeColor="text1"/>
                <w:sz w:val="18"/>
                <w:szCs w:val="18"/>
              </w:rPr>
            </w:pPr>
            <w:r w:rsidRPr="009E3BE4">
              <w:rPr>
                <w:color w:val="000000" w:themeColor="text1"/>
                <w:sz w:val="18"/>
                <w:szCs w:val="18"/>
              </w:rPr>
              <w:t>2</w:t>
            </w:r>
          </w:p>
        </w:tc>
        <w:tc>
          <w:tcPr>
            <w:tcW w:w="4539" w:type="dxa"/>
            <w:vAlign w:val="bottom"/>
          </w:tcPr>
          <w:p w14:paraId="0810D23C" w14:textId="77777777" w:rsidR="00592349" w:rsidRPr="009E3BE4" w:rsidRDefault="00592349" w:rsidP="004A68BA">
            <w:pPr>
              <w:widowControl w:val="0"/>
              <w:ind w:firstLine="173"/>
              <w:rPr>
                <w:color w:val="000000" w:themeColor="text1"/>
                <w:sz w:val="18"/>
                <w:szCs w:val="18"/>
              </w:rPr>
            </w:pPr>
            <w:r w:rsidRPr="009E3BE4">
              <w:rPr>
                <w:color w:val="000000" w:themeColor="text1"/>
                <w:sz w:val="18"/>
                <w:szCs w:val="18"/>
              </w:rPr>
              <w:t>Hisse senedi riski (genel ve spesifik)</w:t>
            </w:r>
          </w:p>
        </w:tc>
        <w:tc>
          <w:tcPr>
            <w:tcW w:w="2152" w:type="dxa"/>
            <w:vAlign w:val="bottom"/>
          </w:tcPr>
          <w:p w14:paraId="085E0F22" w14:textId="6144CFF8" w:rsidR="00592349" w:rsidRPr="009E3BE4" w:rsidRDefault="00592349" w:rsidP="004A68BA">
            <w:pPr>
              <w:widowControl w:val="0"/>
              <w:ind w:right="-81"/>
              <w:jc w:val="right"/>
              <w:rPr>
                <w:color w:val="000000" w:themeColor="text1"/>
                <w:sz w:val="18"/>
                <w:szCs w:val="18"/>
              </w:rPr>
            </w:pPr>
            <w:r w:rsidRPr="009E3BE4">
              <w:rPr>
                <w:color w:val="000000" w:themeColor="text1"/>
                <w:sz w:val="18"/>
                <w:szCs w:val="18"/>
              </w:rPr>
              <w:t>-</w:t>
            </w:r>
          </w:p>
        </w:tc>
        <w:tc>
          <w:tcPr>
            <w:tcW w:w="2152" w:type="dxa"/>
            <w:vAlign w:val="bottom"/>
          </w:tcPr>
          <w:p w14:paraId="1B773BD5" w14:textId="06BB3416" w:rsidR="00592349" w:rsidRPr="009E3BE4" w:rsidRDefault="00592349" w:rsidP="004A68BA">
            <w:pPr>
              <w:widowControl w:val="0"/>
              <w:ind w:right="-81"/>
              <w:jc w:val="right"/>
              <w:rPr>
                <w:color w:val="000000" w:themeColor="text1"/>
                <w:sz w:val="18"/>
                <w:szCs w:val="18"/>
              </w:rPr>
            </w:pPr>
            <w:r w:rsidRPr="009E3BE4">
              <w:rPr>
                <w:color w:val="000000" w:themeColor="text1"/>
                <w:sz w:val="18"/>
                <w:szCs w:val="18"/>
              </w:rPr>
              <w:t>-</w:t>
            </w:r>
          </w:p>
        </w:tc>
      </w:tr>
      <w:tr w:rsidR="00592349" w:rsidRPr="009E3BE4" w14:paraId="166A64C6" w14:textId="77777777" w:rsidTr="00851406">
        <w:trPr>
          <w:trHeight w:val="240"/>
        </w:trPr>
        <w:tc>
          <w:tcPr>
            <w:tcW w:w="419" w:type="dxa"/>
            <w:vAlign w:val="bottom"/>
          </w:tcPr>
          <w:p w14:paraId="3902D9B4" w14:textId="77777777" w:rsidR="00592349" w:rsidRPr="009E3BE4" w:rsidRDefault="00592349" w:rsidP="004A68BA">
            <w:pPr>
              <w:widowControl w:val="0"/>
              <w:rPr>
                <w:color w:val="000000" w:themeColor="text1"/>
                <w:sz w:val="18"/>
                <w:szCs w:val="18"/>
              </w:rPr>
            </w:pPr>
            <w:r w:rsidRPr="009E3BE4">
              <w:rPr>
                <w:color w:val="000000" w:themeColor="text1"/>
                <w:sz w:val="18"/>
                <w:szCs w:val="18"/>
              </w:rPr>
              <w:t>3</w:t>
            </w:r>
          </w:p>
        </w:tc>
        <w:tc>
          <w:tcPr>
            <w:tcW w:w="4539" w:type="dxa"/>
            <w:vAlign w:val="bottom"/>
          </w:tcPr>
          <w:p w14:paraId="3D668DA1" w14:textId="77777777" w:rsidR="00592349" w:rsidRPr="009E3BE4" w:rsidRDefault="00592349" w:rsidP="004A68BA">
            <w:pPr>
              <w:widowControl w:val="0"/>
              <w:ind w:firstLine="173"/>
              <w:rPr>
                <w:color w:val="000000" w:themeColor="text1"/>
                <w:sz w:val="18"/>
                <w:szCs w:val="18"/>
              </w:rPr>
            </w:pPr>
            <w:r w:rsidRPr="009E3BE4">
              <w:rPr>
                <w:color w:val="000000" w:themeColor="text1"/>
                <w:sz w:val="18"/>
                <w:szCs w:val="18"/>
              </w:rPr>
              <w:t>Kur riski</w:t>
            </w:r>
          </w:p>
        </w:tc>
        <w:tc>
          <w:tcPr>
            <w:tcW w:w="2152" w:type="dxa"/>
            <w:vAlign w:val="bottom"/>
          </w:tcPr>
          <w:p w14:paraId="22543F05" w14:textId="4DD637D5" w:rsidR="00592349" w:rsidRPr="009E3BE4" w:rsidRDefault="00592349" w:rsidP="00CE4A56">
            <w:pPr>
              <w:widowControl w:val="0"/>
              <w:ind w:right="-81"/>
              <w:jc w:val="right"/>
              <w:rPr>
                <w:color w:val="000000" w:themeColor="text1"/>
                <w:sz w:val="18"/>
                <w:szCs w:val="18"/>
              </w:rPr>
            </w:pPr>
            <w:r w:rsidRPr="009E3BE4">
              <w:rPr>
                <w:color w:val="000000" w:themeColor="text1"/>
                <w:sz w:val="18"/>
                <w:szCs w:val="18"/>
              </w:rPr>
              <w:t>281.83</w:t>
            </w:r>
            <w:r w:rsidR="00CE4A56">
              <w:rPr>
                <w:color w:val="000000" w:themeColor="text1"/>
                <w:sz w:val="18"/>
                <w:szCs w:val="18"/>
              </w:rPr>
              <w:t>6</w:t>
            </w:r>
            <w:r w:rsidRPr="009E3BE4">
              <w:rPr>
                <w:color w:val="000000" w:themeColor="text1"/>
                <w:sz w:val="18"/>
                <w:szCs w:val="18"/>
              </w:rPr>
              <w:t xml:space="preserve">   </w:t>
            </w:r>
          </w:p>
        </w:tc>
        <w:tc>
          <w:tcPr>
            <w:tcW w:w="2152" w:type="dxa"/>
            <w:vAlign w:val="bottom"/>
          </w:tcPr>
          <w:p w14:paraId="15025B04" w14:textId="3A406B49" w:rsidR="00592349" w:rsidRPr="009E3BE4" w:rsidRDefault="00592349" w:rsidP="004A68BA">
            <w:pPr>
              <w:widowControl w:val="0"/>
              <w:ind w:right="-81"/>
              <w:jc w:val="right"/>
              <w:rPr>
                <w:color w:val="000000" w:themeColor="text1"/>
                <w:sz w:val="18"/>
                <w:szCs w:val="18"/>
              </w:rPr>
            </w:pPr>
            <w:r w:rsidRPr="009E3BE4">
              <w:rPr>
                <w:color w:val="000000" w:themeColor="text1"/>
                <w:sz w:val="18"/>
                <w:szCs w:val="18"/>
              </w:rPr>
              <w:t>172.559</w:t>
            </w:r>
          </w:p>
        </w:tc>
      </w:tr>
      <w:tr w:rsidR="00592349" w:rsidRPr="009E3BE4" w14:paraId="023CAF4E" w14:textId="77777777" w:rsidTr="00851406">
        <w:trPr>
          <w:trHeight w:val="240"/>
        </w:trPr>
        <w:tc>
          <w:tcPr>
            <w:tcW w:w="419" w:type="dxa"/>
            <w:vAlign w:val="bottom"/>
          </w:tcPr>
          <w:p w14:paraId="0AA8BBE0" w14:textId="77777777" w:rsidR="00592349" w:rsidRPr="009E3BE4" w:rsidRDefault="00592349" w:rsidP="004A68BA">
            <w:pPr>
              <w:widowControl w:val="0"/>
              <w:rPr>
                <w:color w:val="000000" w:themeColor="text1"/>
                <w:sz w:val="18"/>
                <w:szCs w:val="18"/>
              </w:rPr>
            </w:pPr>
            <w:r w:rsidRPr="009E3BE4">
              <w:rPr>
                <w:color w:val="000000" w:themeColor="text1"/>
                <w:sz w:val="18"/>
                <w:szCs w:val="18"/>
              </w:rPr>
              <w:t>4</w:t>
            </w:r>
          </w:p>
        </w:tc>
        <w:tc>
          <w:tcPr>
            <w:tcW w:w="4539" w:type="dxa"/>
            <w:vAlign w:val="bottom"/>
          </w:tcPr>
          <w:p w14:paraId="063C3FD8" w14:textId="77777777" w:rsidR="00592349" w:rsidRPr="009E3BE4" w:rsidRDefault="00592349" w:rsidP="004A68BA">
            <w:pPr>
              <w:widowControl w:val="0"/>
              <w:ind w:firstLine="173"/>
              <w:rPr>
                <w:color w:val="000000" w:themeColor="text1"/>
                <w:sz w:val="18"/>
                <w:szCs w:val="18"/>
              </w:rPr>
            </w:pPr>
            <w:r w:rsidRPr="009E3BE4">
              <w:rPr>
                <w:color w:val="000000" w:themeColor="text1"/>
                <w:sz w:val="18"/>
                <w:szCs w:val="18"/>
              </w:rPr>
              <w:t>Emtia riski</w:t>
            </w:r>
          </w:p>
        </w:tc>
        <w:tc>
          <w:tcPr>
            <w:tcW w:w="2152" w:type="dxa"/>
          </w:tcPr>
          <w:p w14:paraId="5069EF2D" w14:textId="1A9048A2" w:rsidR="00592349" w:rsidRPr="009E3BE4" w:rsidRDefault="00592349" w:rsidP="004A68BA">
            <w:pPr>
              <w:widowControl w:val="0"/>
              <w:ind w:right="-81" w:firstLine="601"/>
              <w:jc w:val="right"/>
              <w:rPr>
                <w:color w:val="000000" w:themeColor="text1"/>
                <w:sz w:val="18"/>
                <w:szCs w:val="18"/>
              </w:rPr>
            </w:pPr>
            <w:r w:rsidRPr="009E3BE4">
              <w:rPr>
                <w:color w:val="000000" w:themeColor="text1"/>
                <w:sz w:val="18"/>
                <w:szCs w:val="18"/>
              </w:rPr>
              <w:t xml:space="preserve">19.774    </w:t>
            </w:r>
          </w:p>
        </w:tc>
        <w:tc>
          <w:tcPr>
            <w:tcW w:w="2152" w:type="dxa"/>
          </w:tcPr>
          <w:p w14:paraId="0B09638C" w14:textId="0D87BD05" w:rsidR="00592349" w:rsidRPr="009E3BE4" w:rsidRDefault="00592349" w:rsidP="004A68BA">
            <w:pPr>
              <w:widowControl w:val="0"/>
              <w:ind w:right="-81" w:firstLine="601"/>
              <w:jc w:val="right"/>
              <w:rPr>
                <w:color w:val="000000" w:themeColor="text1"/>
                <w:sz w:val="18"/>
                <w:szCs w:val="18"/>
              </w:rPr>
            </w:pPr>
            <w:r w:rsidRPr="009E3BE4">
              <w:rPr>
                <w:color w:val="000000" w:themeColor="text1"/>
                <w:sz w:val="18"/>
                <w:szCs w:val="18"/>
              </w:rPr>
              <w:t>-</w:t>
            </w:r>
          </w:p>
        </w:tc>
      </w:tr>
      <w:tr w:rsidR="00592349" w:rsidRPr="009E3BE4" w14:paraId="79385680" w14:textId="77777777" w:rsidTr="00851406">
        <w:trPr>
          <w:trHeight w:val="240"/>
        </w:trPr>
        <w:tc>
          <w:tcPr>
            <w:tcW w:w="419" w:type="dxa"/>
            <w:vAlign w:val="bottom"/>
          </w:tcPr>
          <w:p w14:paraId="6D1DF4B6" w14:textId="77777777" w:rsidR="00592349" w:rsidRPr="009E3BE4" w:rsidRDefault="00592349" w:rsidP="004A68BA">
            <w:pPr>
              <w:widowControl w:val="0"/>
              <w:rPr>
                <w:color w:val="000000" w:themeColor="text1"/>
                <w:sz w:val="18"/>
                <w:szCs w:val="18"/>
              </w:rPr>
            </w:pPr>
          </w:p>
        </w:tc>
        <w:tc>
          <w:tcPr>
            <w:tcW w:w="4539" w:type="dxa"/>
            <w:vAlign w:val="bottom"/>
          </w:tcPr>
          <w:p w14:paraId="3141DEDC" w14:textId="77777777" w:rsidR="00592349" w:rsidRPr="009E3BE4" w:rsidRDefault="00592349" w:rsidP="004A68BA">
            <w:pPr>
              <w:widowControl w:val="0"/>
              <w:rPr>
                <w:color w:val="000000" w:themeColor="text1"/>
                <w:sz w:val="18"/>
                <w:szCs w:val="18"/>
              </w:rPr>
            </w:pPr>
            <w:r w:rsidRPr="009E3BE4">
              <w:rPr>
                <w:color w:val="000000" w:themeColor="text1"/>
                <w:sz w:val="18"/>
                <w:szCs w:val="18"/>
              </w:rPr>
              <w:t>Opsiyonlar</w:t>
            </w:r>
          </w:p>
        </w:tc>
        <w:tc>
          <w:tcPr>
            <w:tcW w:w="2152" w:type="dxa"/>
          </w:tcPr>
          <w:p w14:paraId="470F6853" w14:textId="77777777" w:rsidR="00592349" w:rsidRPr="009E3BE4" w:rsidRDefault="00592349" w:rsidP="004A68BA">
            <w:pPr>
              <w:widowControl w:val="0"/>
              <w:ind w:right="-81" w:firstLine="601"/>
              <w:jc w:val="right"/>
              <w:rPr>
                <w:color w:val="000000" w:themeColor="text1"/>
                <w:sz w:val="18"/>
                <w:szCs w:val="18"/>
              </w:rPr>
            </w:pPr>
          </w:p>
        </w:tc>
        <w:tc>
          <w:tcPr>
            <w:tcW w:w="2152" w:type="dxa"/>
          </w:tcPr>
          <w:p w14:paraId="35222027" w14:textId="77777777" w:rsidR="00592349" w:rsidRPr="009E3BE4" w:rsidRDefault="00592349" w:rsidP="004A68BA">
            <w:pPr>
              <w:widowControl w:val="0"/>
              <w:ind w:right="-81" w:firstLine="601"/>
              <w:jc w:val="right"/>
              <w:rPr>
                <w:color w:val="000000" w:themeColor="text1"/>
                <w:sz w:val="18"/>
                <w:szCs w:val="18"/>
              </w:rPr>
            </w:pPr>
          </w:p>
        </w:tc>
      </w:tr>
      <w:tr w:rsidR="00592349" w:rsidRPr="009E3BE4" w14:paraId="325EE3CC" w14:textId="77777777" w:rsidTr="00851406">
        <w:trPr>
          <w:trHeight w:val="240"/>
        </w:trPr>
        <w:tc>
          <w:tcPr>
            <w:tcW w:w="419" w:type="dxa"/>
            <w:vAlign w:val="bottom"/>
          </w:tcPr>
          <w:p w14:paraId="015B60A5" w14:textId="77777777" w:rsidR="00592349" w:rsidRPr="009E3BE4" w:rsidRDefault="00592349" w:rsidP="004A68BA">
            <w:pPr>
              <w:widowControl w:val="0"/>
              <w:rPr>
                <w:color w:val="000000" w:themeColor="text1"/>
                <w:sz w:val="18"/>
                <w:szCs w:val="18"/>
              </w:rPr>
            </w:pPr>
            <w:r w:rsidRPr="009E3BE4">
              <w:rPr>
                <w:color w:val="000000" w:themeColor="text1"/>
                <w:sz w:val="18"/>
                <w:szCs w:val="18"/>
              </w:rPr>
              <w:t>5</w:t>
            </w:r>
          </w:p>
        </w:tc>
        <w:tc>
          <w:tcPr>
            <w:tcW w:w="4539" w:type="dxa"/>
            <w:vAlign w:val="bottom"/>
          </w:tcPr>
          <w:p w14:paraId="29973C09" w14:textId="77777777" w:rsidR="00592349" w:rsidRPr="009E3BE4" w:rsidRDefault="00592349" w:rsidP="004A68BA">
            <w:pPr>
              <w:widowControl w:val="0"/>
              <w:ind w:firstLine="173"/>
              <w:rPr>
                <w:color w:val="000000" w:themeColor="text1"/>
                <w:sz w:val="18"/>
                <w:szCs w:val="18"/>
              </w:rPr>
            </w:pPr>
            <w:r w:rsidRPr="009E3BE4">
              <w:rPr>
                <w:color w:val="000000" w:themeColor="text1"/>
                <w:sz w:val="18"/>
                <w:szCs w:val="18"/>
              </w:rPr>
              <w:t>Basitleştirilmiş yaklaşım</w:t>
            </w:r>
          </w:p>
        </w:tc>
        <w:tc>
          <w:tcPr>
            <w:tcW w:w="2152" w:type="dxa"/>
          </w:tcPr>
          <w:p w14:paraId="29E6F18D" w14:textId="45630F5A" w:rsidR="00592349" w:rsidRPr="009E3BE4" w:rsidRDefault="00592349" w:rsidP="004A68BA">
            <w:pPr>
              <w:widowControl w:val="0"/>
              <w:ind w:right="-81" w:firstLine="601"/>
              <w:jc w:val="right"/>
              <w:rPr>
                <w:color w:val="000000" w:themeColor="text1"/>
                <w:sz w:val="18"/>
                <w:szCs w:val="18"/>
              </w:rPr>
            </w:pPr>
            <w:r w:rsidRPr="009E3BE4">
              <w:rPr>
                <w:color w:val="000000" w:themeColor="text1"/>
                <w:sz w:val="18"/>
                <w:szCs w:val="18"/>
              </w:rPr>
              <w:t>-</w:t>
            </w:r>
          </w:p>
        </w:tc>
        <w:tc>
          <w:tcPr>
            <w:tcW w:w="2152" w:type="dxa"/>
          </w:tcPr>
          <w:p w14:paraId="1BCD69C1" w14:textId="2A16E108" w:rsidR="00592349" w:rsidRPr="009E3BE4" w:rsidRDefault="00592349" w:rsidP="004A68BA">
            <w:pPr>
              <w:widowControl w:val="0"/>
              <w:ind w:right="-81" w:firstLine="601"/>
              <w:jc w:val="right"/>
              <w:rPr>
                <w:color w:val="000000" w:themeColor="text1"/>
                <w:sz w:val="18"/>
                <w:szCs w:val="18"/>
              </w:rPr>
            </w:pPr>
            <w:r w:rsidRPr="009E3BE4">
              <w:rPr>
                <w:color w:val="000000" w:themeColor="text1"/>
                <w:sz w:val="18"/>
                <w:szCs w:val="18"/>
              </w:rPr>
              <w:t>-</w:t>
            </w:r>
          </w:p>
        </w:tc>
      </w:tr>
      <w:tr w:rsidR="00592349" w:rsidRPr="009E3BE4" w14:paraId="0E9BE847" w14:textId="77777777" w:rsidTr="00851406">
        <w:trPr>
          <w:trHeight w:val="240"/>
        </w:trPr>
        <w:tc>
          <w:tcPr>
            <w:tcW w:w="419" w:type="dxa"/>
            <w:vAlign w:val="bottom"/>
          </w:tcPr>
          <w:p w14:paraId="7D55E0A9" w14:textId="77777777" w:rsidR="00592349" w:rsidRPr="009E3BE4" w:rsidRDefault="00592349" w:rsidP="004A68BA">
            <w:pPr>
              <w:widowControl w:val="0"/>
              <w:rPr>
                <w:color w:val="000000" w:themeColor="text1"/>
                <w:sz w:val="18"/>
                <w:szCs w:val="18"/>
              </w:rPr>
            </w:pPr>
            <w:r w:rsidRPr="009E3BE4">
              <w:rPr>
                <w:color w:val="000000" w:themeColor="text1"/>
                <w:sz w:val="18"/>
                <w:szCs w:val="18"/>
              </w:rPr>
              <w:t>6</w:t>
            </w:r>
          </w:p>
        </w:tc>
        <w:tc>
          <w:tcPr>
            <w:tcW w:w="4539" w:type="dxa"/>
            <w:vAlign w:val="bottom"/>
          </w:tcPr>
          <w:p w14:paraId="6298A9E4" w14:textId="77777777" w:rsidR="00592349" w:rsidRPr="009E3BE4" w:rsidRDefault="00592349" w:rsidP="004A68BA">
            <w:pPr>
              <w:widowControl w:val="0"/>
              <w:ind w:firstLine="173"/>
              <w:rPr>
                <w:color w:val="000000" w:themeColor="text1"/>
                <w:sz w:val="18"/>
                <w:szCs w:val="18"/>
              </w:rPr>
            </w:pPr>
            <w:r w:rsidRPr="009E3BE4">
              <w:rPr>
                <w:color w:val="000000" w:themeColor="text1"/>
                <w:sz w:val="18"/>
                <w:szCs w:val="18"/>
              </w:rPr>
              <w:t>Delta-plus metodu</w:t>
            </w:r>
          </w:p>
        </w:tc>
        <w:tc>
          <w:tcPr>
            <w:tcW w:w="2152" w:type="dxa"/>
          </w:tcPr>
          <w:p w14:paraId="15BA870B" w14:textId="4F28EF38" w:rsidR="00592349" w:rsidRPr="009E3BE4" w:rsidRDefault="00592349" w:rsidP="004A68BA">
            <w:pPr>
              <w:widowControl w:val="0"/>
              <w:ind w:right="-81" w:firstLine="601"/>
              <w:jc w:val="right"/>
              <w:rPr>
                <w:color w:val="000000" w:themeColor="text1"/>
                <w:sz w:val="18"/>
                <w:szCs w:val="18"/>
              </w:rPr>
            </w:pPr>
            <w:r w:rsidRPr="009E3BE4">
              <w:rPr>
                <w:color w:val="000000" w:themeColor="text1"/>
                <w:sz w:val="18"/>
                <w:szCs w:val="18"/>
              </w:rPr>
              <w:t>-</w:t>
            </w:r>
          </w:p>
        </w:tc>
        <w:tc>
          <w:tcPr>
            <w:tcW w:w="2152" w:type="dxa"/>
          </w:tcPr>
          <w:p w14:paraId="2FDB6419" w14:textId="4C47EAB5" w:rsidR="00592349" w:rsidRPr="009E3BE4" w:rsidRDefault="00592349" w:rsidP="004A68BA">
            <w:pPr>
              <w:widowControl w:val="0"/>
              <w:ind w:right="-81" w:firstLine="601"/>
              <w:jc w:val="right"/>
              <w:rPr>
                <w:color w:val="000000" w:themeColor="text1"/>
                <w:sz w:val="18"/>
                <w:szCs w:val="18"/>
              </w:rPr>
            </w:pPr>
            <w:r w:rsidRPr="009E3BE4">
              <w:rPr>
                <w:color w:val="000000" w:themeColor="text1"/>
                <w:sz w:val="18"/>
                <w:szCs w:val="18"/>
              </w:rPr>
              <w:t>-</w:t>
            </w:r>
          </w:p>
        </w:tc>
      </w:tr>
      <w:tr w:rsidR="00592349" w:rsidRPr="009E3BE4" w14:paraId="5157675D" w14:textId="77777777" w:rsidTr="00851406">
        <w:trPr>
          <w:trHeight w:val="240"/>
        </w:trPr>
        <w:tc>
          <w:tcPr>
            <w:tcW w:w="419" w:type="dxa"/>
            <w:vAlign w:val="bottom"/>
          </w:tcPr>
          <w:p w14:paraId="0E2AB36E" w14:textId="77777777" w:rsidR="00592349" w:rsidRPr="009E3BE4" w:rsidRDefault="00592349" w:rsidP="004A68BA">
            <w:pPr>
              <w:widowControl w:val="0"/>
              <w:rPr>
                <w:color w:val="000000" w:themeColor="text1"/>
                <w:sz w:val="18"/>
                <w:szCs w:val="18"/>
              </w:rPr>
            </w:pPr>
            <w:r w:rsidRPr="009E3BE4">
              <w:rPr>
                <w:color w:val="000000" w:themeColor="text1"/>
                <w:sz w:val="18"/>
                <w:szCs w:val="18"/>
              </w:rPr>
              <w:t>7</w:t>
            </w:r>
          </w:p>
        </w:tc>
        <w:tc>
          <w:tcPr>
            <w:tcW w:w="4539" w:type="dxa"/>
            <w:vAlign w:val="bottom"/>
          </w:tcPr>
          <w:p w14:paraId="173228F4" w14:textId="77777777" w:rsidR="00592349" w:rsidRPr="009E3BE4" w:rsidRDefault="00592349" w:rsidP="004A68BA">
            <w:pPr>
              <w:widowControl w:val="0"/>
              <w:ind w:firstLine="173"/>
              <w:rPr>
                <w:color w:val="000000" w:themeColor="text1"/>
                <w:sz w:val="18"/>
                <w:szCs w:val="18"/>
              </w:rPr>
            </w:pPr>
            <w:r w:rsidRPr="009E3BE4">
              <w:rPr>
                <w:color w:val="000000" w:themeColor="text1"/>
                <w:sz w:val="18"/>
                <w:szCs w:val="18"/>
              </w:rPr>
              <w:t>Senaryo yaklaşımı</w:t>
            </w:r>
          </w:p>
        </w:tc>
        <w:tc>
          <w:tcPr>
            <w:tcW w:w="2152" w:type="dxa"/>
          </w:tcPr>
          <w:p w14:paraId="7A59CFA2" w14:textId="7B0E39EC" w:rsidR="00592349" w:rsidRPr="009E3BE4" w:rsidRDefault="00592349" w:rsidP="004A68BA">
            <w:pPr>
              <w:widowControl w:val="0"/>
              <w:ind w:right="-81" w:firstLine="601"/>
              <w:jc w:val="right"/>
              <w:rPr>
                <w:color w:val="000000" w:themeColor="text1"/>
                <w:sz w:val="18"/>
                <w:szCs w:val="18"/>
              </w:rPr>
            </w:pPr>
            <w:r w:rsidRPr="009E3BE4">
              <w:rPr>
                <w:color w:val="000000" w:themeColor="text1"/>
                <w:sz w:val="18"/>
                <w:szCs w:val="18"/>
              </w:rPr>
              <w:t>-</w:t>
            </w:r>
          </w:p>
        </w:tc>
        <w:tc>
          <w:tcPr>
            <w:tcW w:w="2152" w:type="dxa"/>
          </w:tcPr>
          <w:p w14:paraId="627F867D" w14:textId="4B4F7B49" w:rsidR="00592349" w:rsidRPr="009E3BE4" w:rsidRDefault="00592349" w:rsidP="004A68BA">
            <w:pPr>
              <w:widowControl w:val="0"/>
              <w:ind w:right="-81" w:firstLine="601"/>
              <w:jc w:val="right"/>
              <w:rPr>
                <w:color w:val="000000" w:themeColor="text1"/>
                <w:sz w:val="18"/>
                <w:szCs w:val="18"/>
              </w:rPr>
            </w:pPr>
            <w:r w:rsidRPr="009E3BE4">
              <w:rPr>
                <w:color w:val="000000" w:themeColor="text1"/>
                <w:sz w:val="18"/>
                <w:szCs w:val="18"/>
              </w:rPr>
              <w:t>-</w:t>
            </w:r>
          </w:p>
        </w:tc>
      </w:tr>
      <w:tr w:rsidR="00592349" w:rsidRPr="009E3BE4" w14:paraId="0692302A" w14:textId="77777777" w:rsidTr="00851406">
        <w:trPr>
          <w:trHeight w:val="240"/>
        </w:trPr>
        <w:tc>
          <w:tcPr>
            <w:tcW w:w="419" w:type="dxa"/>
            <w:vAlign w:val="bottom"/>
          </w:tcPr>
          <w:p w14:paraId="21254197" w14:textId="77777777" w:rsidR="00592349" w:rsidRPr="009E3BE4" w:rsidRDefault="00592349" w:rsidP="004A68BA">
            <w:pPr>
              <w:widowControl w:val="0"/>
              <w:rPr>
                <w:color w:val="000000" w:themeColor="text1"/>
                <w:sz w:val="18"/>
                <w:szCs w:val="18"/>
              </w:rPr>
            </w:pPr>
            <w:r w:rsidRPr="009E3BE4">
              <w:rPr>
                <w:color w:val="000000" w:themeColor="text1"/>
                <w:sz w:val="18"/>
                <w:szCs w:val="18"/>
              </w:rPr>
              <w:t>8</w:t>
            </w:r>
          </w:p>
        </w:tc>
        <w:tc>
          <w:tcPr>
            <w:tcW w:w="4539" w:type="dxa"/>
            <w:vAlign w:val="bottom"/>
          </w:tcPr>
          <w:p w14:paraId="2D51F96D" w14:textId="77777777" w:rsidR="00592349" w:rsidRPr="009E3BE4" w:rsidRDefault="00592349" w:rsidP="004A68BA">
            <w:pPr>
              <w:widowControl w:val="0"/>
              <w:ind w:firstLine="173"/>
              <w:rPr>
                <w:color w:val="000000" w:themeColor="text1"/>
                <w:sz w:val="18"/>
                <w:szCs w:val="18"/>
              </w:rPr>
            </w:pPr>
            <w:r w:rsidRPr="009E3BE4">
              <w:rPr>
                <w:color w:val="000000" w:themeColor="text1"/>
                <w:sz w:val="18"/>
                <w:szCs w:val="18"/>
              </w:rPr>
              <w:t>Menkul kıymetleştirme</w:t>
            </w:r>
          </w:p>
        </w:tc>
        <w:tc>
          <w:tcPr>
            <w:tcW w:w="2152" w:type="dxa"/>
          </w:tcPr>
          <w:p w14:paraId="3CDA8D96" w14:textId="0D25A4CA" w:rsidR="00592349" w:rsidRPr="009E3BE4" w:rsidRDefault="00592349" w:rsidP="004A68BA">
            <w:pPr>
              <w:widowControl w:val="0"/>
              <w:ind w:right="-81" w:firstLine="601"/>
              <w:jc w:val="right"/>
              <w:rPr>
                <w:color w:val="000000" w:themeColor="text1"/>
                <w:sz w:val="18"/>
                <w:szCs w:val="18"/>
              </w:rPr>
            </w:pPr>
            <w:r w:rsidRPr="009E3BE4">
              <w:rPr>
                <w:color w:val="000000" w:themeColor="text1"/>
                <w:sz w:val="18"/>
                <w:szCs w:val="18"/>
              </w:rPr>
              <w:t>-</w:t>
            </w:r>
          </w:p>
        </w:tc>
        <w:tc>
          <w:tcPr>
            <w:tcW w:w="2152" w:type="dxa"/>
          </w:tcPr>
          <w:p w14:paraId="277675CE" w14:textId="543E59F4" w:rsidR="00592349" w:rsidRPr="009E3BE4" w:rsidRDefault="00592349" w:rsidP="004A68BA">
            <w:pPr>
              <w:widowControl w:val="0"/>
              <w:ind w:right="-81" w:firstLine="601"/>
              <w:jc w:val="right"/>
              <w:rPr>
                <w:color w:val="000000" w:themeColor="text1"/>
                <w:sz w:val="18"/>
                <w:szCs w:val="18"/>
              </w:rPr>
            </w:pPr>
            <w:r w:rsidRPr="009E3BE4">
              <w:rPr>
                <w:color w:val="000000" w:themeColor="text1"/>
                <w:sz w:val="18"/>
                <w:szCs w:val="18"/>
              </w:rPr>
              <w:t>-</w:t>
            </w:r>
          </w:p>
        </w:tc>
      </w:tr>
      <w:tr w:rsidR="00592349" w:rsidRPr="009E3BE4" w14:paraId="0AF1350D" w14:textId="77777777" w:rsidTr="00851406">
        <w:trPr>
          <w:trHeight w:val="216"/>
        </w:trPr>
        <w:tc>
          <w:tcPr>
            <w:tcW w:w="419" w:type="dxa"/>
            <w:vAlign w:val="bottom"/>
          </w:tcPr>
          <w:p w14:paraId="314E63F2" w14:textId="77777777" w:rsidR="00592349" w:rsidRPr="009E3BE4" w:rsidRDefault="00592349" w:rsidP="004A68BA">
            <w:pPr>
              <w:widowControl w:val="0"/>
              <w:rPr>
                <w:b/>
                <w:color w:val="000000" w:themeColor="text1"/>
                <w:sz w:val="18"/>
                <w:szCs w:val="18"/>
              </w:rPr>
            </w:pPr>
            <w:r w:rsidRPr="009E3BE4">
              <w:rPr>
                <w:b/>
                <w:color w:val="000000" w:themeColor="text1"/>
                <w:sz w:val="18"/>
                <w:szCs w:val="18"/>
              </w:rPr>
              <w:t>9</w:t>
            </w:r>
          </w:p>
        </w:tc>
        <w:tc>
          <w:tcPr>
            <w:tcW w:w="4539" w:type="dxa"/>
            <w:vAlign w:val="bottom"/>
          </w:tcPr>
          <w:p w14:paraId="275D0698" w14:textId="77777777" w:rsidR="00592349" w:rsidRPr="009E3BE4" w:rsidRDefault="00592349" w:rsidP="004A68BA">
            <w:pPr>
              <w:widowControl w:val="0"/>
              <w:rPr>
                <w:b/>
                <w:color w:val="000000" w:themeColor="text1"/>
                <w:sz w:val="18"/>
                <w:szCs w:val="18"/>
              </w:rPr>
            </w:pPr>
            <w:r w:rsidRPr="009E3BE4">
              <w:rPr>
                <w:b/>
                <w:color w:val="000000" w:themeColor="text1"/>
                <w:sz w:val="18"/>
                <w:szCs w:val="18"/>
              </w:rPr>
              <w:t>Toplam</w:t>
            </w:r>
          </w:p>
        </w:tc>
        <w:tc>
          <w:tcPr>
            <w:tcW w:w="2152" w:type="dxa"/>
            <w:vAlign w:val="bottom"/>
          </w:tcPr>
          <w:p w14:paraId="36D2BA3B" w14:textId="2A56FB0C" w:rsidR="00592349" w:rsidRPr="009E3BE4" w:rsidRDefault="00592349" w:rsidP="00CE4A56">
            <w:pPr>
              <w:widowControl w:val="0"/>
              <w:ind w:right="-81"/>
              <w:jc w:val="right"/>
              <w:rPr>
                <w:b/>
                <w:color w:val="000000" w:themeColor="text1"/>
                <w:sz w:val="18"/>
                <w:szCs w:val="18"/>
              </w:rPr>
            </w:pPr>
            <w:r w:rsidRPr="009E3BE4">
              <w:rPr>
                <w:b/>
                <w:color w:val="000000" w:themeColor="text1"/>
                <w:sz w:val="18"/>
                <w:szCs w:val="18"/>
              </w:rPr>
              <w:t>343.32</w:t>
            </w:r>
            <w:r w:rsidR="00CE4A56">
              <w:rPr>
                <w:b/>
                <w:color w:val="000000" w:themeColor="text1"/>
                <w:sz w:val="18"/>
                <w:szCs w:val="18"/>
              </w:rPr>
              <w:t>3</w:t>
            </w:r>
            <w:r w:rsidRPr="009E3BE4">
              <w:rPr>
                <w:b/>
                <w:color w:val="000000" w:themeColor="text1"/>
                <w:sz w:val="18"/>
                <w:szCs w:val="18"/>
              </w:rPr>
              <w:t xml:space="preserve">    </w:t>
            </w:r>
          </w:p>
        </w:tc>
        <w:tc>
          <w:tcPr>
            <w:tcW w:w="2152" w:type="dxa"/>
            <w:vAlign w:val="bottom"/>
          </w:tcPr>
          <w:p w14:paraId="4D3F2813" w14:textId="1A543200" w:rsidR="00592349" w:rsidRPr="009E3BE4" w:rsidRDefault="00592349" w:rsidP="004A68BA">
            <w:pPr>
              <w:widowControl w:val="0"/>
              <w:ind w:right="-81"/>
              <w:jc w:val="right"/>
              <w:rPr>
                <w:b/>
                <w:color w:val="000000" w:themeColor="text1"/>
                <w:sz w:val="18"/>
                <w:szCs w:val="18"/>
              </w:rPr>
            </w:pPr>
            <w:r w:rsidRPr="009E3BE4">
              <w:rPr>
                <w:b/>
                <w:color w:val="000000" w:themeColor="text1"/>
                <w:sz w:val="18"/>
                <w:szCs w:val="18"/>
              </w:rPr>
              <w:t>290.659</w:t>
            </w:r>
          </w:p>
        </w:tc>
      </w:tr>
    </w:tbl>
    <w:p w14:paraId="628CE686" w14:textId="77777777" w:rsidR="006A5B34" w:rsidRPr="009E3BE4" w:rsidRDefault="006A5B34" w:rsidP="004A68BA">
      <w:pPr>
        <w:widowControl w:val="0"/>
        <w:ind w:left="851"/>
        <w:rPr>
          <w:bCs/>
          <w:color w:val="000000" w:themeColor="text1"/>
        </w:rPr>
      </w:pPr>
    </w:p>
    <w:p w14:paraId="5274825D" w14:textId="60D78102" w:rsidR="006A5B34" w:rsidRPr="009E3BE4" w:rsidRDefault="006A5B34" w:rsidP="004A68BA">
      <w:pPr>
        <w:widowControl w:val="0"/>
        <w:ind w:left="851"/>
        <w:jc w:val="both"/>
        <w:rPr>
          <w:rFonts w:eastAsia="Arial Unicode MS"/>
          <w:bCs/>
          <w:color w:val="000000" w:themeColor="text1"/>
        </w:rPr>
      </w:pPr>
      <w:r w:rsidRPr="009E3BE4">
        <w:rPr>
          <w:rFonts w:eastAsia="Arial Unicode MS"/>
          <w:bCs/>
          <w:color w:val="000000" w:themeColor="text1"/>
        </w:rPr>
        <w:t>BDDK tarafından 23 Ekim 2015 tarih ve 29511 sayılı Resmi Gazete’de yayımlanan ve 31 Mart 2016 tarihi itibarıyla yürürlüğe giren “Bankalarca Risk Yönetimine İlişkin Kamuya Yapılacak Açıklamalar Hakkında Tebliğ” uyarınca hazırlanan dipnotlar ve ilgili açıklamalar kapsamında üç aylık ve altı aylık dönemlerde ve yıllık olarak verilmesi gereken aşağıdaki tablolar, Banka’nın piyasa riski hesaplamasında standart yaklaşım kullanıldığından, 31 Aralık 202</w:t>
      </w:r>
      <w:r w:rsidR="00BC24C2" w:rsidRPr="009E3BE4">
        <w:rPr>
          <w:rFonts w:eastAsia="Arial Unicode MS"/>
          <w:bCs/>
          <w:color w:val="000000" w:themeColor="text1"/>
        </w:rPr>
        <w:t>1</w:t>
      </w:r>
      <w:r w:rsidRPr="009E3BE4">
        <w:rPr>
          <w:rFonts w:eastAsia="Arial Unicode MS"/>
          <w:bCs/>
          <w:color w:val="000000" w:themeColor="text1"/>
        </w:rPr>
        <w:t xml:space="preserve"> tarihi itibarıyla sunulmamıştır:</w:t>
      </w:r>
    </w:p>
    <w:p w14:paraId="5ABA01E6" w14:textId="77777777" w:rsidR="006A5B34" w:rsidRPr="009E3BE4" w:rsidRDefault="006A5B34" w:rsidP="004A68BA">
      <w:pPr>
        <w:widowControl w:val="0"/>
        <w:ind w:left="851"/>
        <w:jc w:val="both"/>
        <w:rPr>
          <w:rFonts w:eastAsia="Arial Unicode MS"/>
          <w:bCs/>
          <w:color w:val="000000" w:themeColor="text1"/>
          <w:sz w:val="8"/>
        </w:rPr>
      </w:pPr>
    </w:p>
    <w:p w14:paraId="2CE7C5C6" w14:textId="77777777" w:rsidR="006A5B34" w:rsidRPr="009E3BE4" w:rsidRDefault="006A5B34" w:rsidP="004A68BA">
      <w:pPr>
        <w:widowControl w:val="0"/>
        <w:ind w:left="851"/>
        <w:jc w:val="both"/>
        <w:rPr>
          <w:rFonts w:eastAsia="Arial Unicode MS"/>
          <w:bCs/>
          <w:color w:val="000000" w:themeColor="text1"/>
        </w:rPr>
      </w:pPr>
      <w:r w:rsidRPr="009E3BE4">
        <w:rPr>
          <w:rFonts w:eastAsia="Arial Unicode MS"/>
          <w:bCs/>
          <w:color w:val="000000" w:themeColor="text1"/>
        </w:rPr>
        <w:t>İçsel model yaklaşımı kullanan bankalar için kamuya açıklanacak nicel bilgiler</w:t>
      </w:r>
    </w:p>
    <w:p w14:paraId="529B0203" w14:textId="77777777" w:rsidR="006A5B34" w:rsidRPr="009E3BE4" w:rsidRDefault="006A5B34" w:rsidP="004A68BA">
      <w:pPr>
        <w:widowControl w:val="0"/>
        <w:ind w:left="851"/>
        <w:jc w:val="both"/>
        <w:rPr>
          <w:rFonts w:eastAsia="Arial Unicode MS"/>
          <w:bCs/>
          <w:color w:val="000000" w:themeColor="text1"/>
        </w:rPr>
      </w:pPr>
      <w:r w:rsidRPr="009E3BE4">
        <w:rPr>
          <w:rFonts w:eastAsia="Arial Unicode MS"/>
          <w:bCs/>
          <w:color w:val="000000" w:themeColor="text1"/>
        </w:rPr>
        <w:t>İçsel model yaklaşımına göre piyasa riski RAT (Risk Ağırlıklı Tutarlar) değişim tablosu</w:t>
      </w:r>
    </w:p>
    <w:p w14:paraId="1FA91910" w14:textId="77777777" w:rsidR="006A5B34" w:rsidRPr="009E3BE4" w:rsidRDefault="006A5B34" w:rsidP="004A68BA">
      <w:pPr>
        <w:widowControl w:val="0"/>
        <w:ind w:left="851"/>
        <w:jc w:val="both"/>
        <w:rPr>
          <w:rFonts w:eastAsia="Arial Unicode MS"/>
          <w:bCs/>
          <w:color w:val="000000" w:themeColor="text1"/>
        </w:rPr>
      </w:pPr>
      <w:r w:rsidRPr="009E3BE4">
        <w:rPr>
          <w:rFonts w:eastAsia="Arial Unicode MS"/>
          <w:bCs/>
          <w:color w:val="000000" w:themeColor="text1"/>
        </w:rPr>
        <w:t>Alım satım hesabı için içsel model yaklaşımı</w:t>
      </w:r>
    </w:p>
    <w:p w14:paraId="35334AD6" w14:textId="77777777" w:rsidR="006A5B34" w:rsidRPr="009E3BE4" w:rsidRDefault="006A5B34" w:rsidP="004A68BA">
      <w:pPr>
        <w:widowControl w:val="0"/>
        <w:ind w:left="851"/>
        <w:rPr>
          <w:color w:val="000000" w:themeColor="text1"/>
        </w:rPr>
      </w:pPr>
      <w:r w:rsidRPr="009E3BE4">
        <w:rPr>
          <w:color w:val="000000" w:themeColor="text1"/>
        </w:rPr>
        <w:t>RMD (Riske Maruz Değer) tahminlerinin kar/zarar ile karşılaştırılması</w:t>
      </w:r>
      <w:r w:rsidRPr="009E3BE4">
        <w:rPr>
          <w:color w:val="000000" w:themeColor="text1"/>
        </w:rPr>
        <w:br w:type="page"/>
      </w:r>
    </w:p>
    <w:p w14:paraId="0BCACD49" w14:textId="77777777" w:rsidR="006A5B34" w:rsidRPr="009E3BE4" w:rsidRDefault="006A5B34" w:rsidP="004A68BA">
      <w:pPr>
        <w:jc w:val="both"/>
        <w:rPr>
          <w:b/>
          <w:color w:val="000000" w:themeColor="text1"/>
        </w:rPr>
      </w:pPr>
      <w:r w:rsidRPr="009E3BE4">
        <w:rPr>
          <w:b/>
          <w:color w:val="000000" w:themeColor="text1"/>
        </w:rPr>
        <w:lastRenderedPageBreak/>
        <w:t>MALİ BÜNYEYE VE RİSK YÖNETİMİNE İLİŞKİN BİLGİLER (Devamı)</w:t>
      </w:r>
    </w:p>
    <w:p w14:paraId="7E321F51" w14:textId="77777777" w:rsidR="006A5B34" w:rsidRPr="009E3BE4" w:rsidRDefault="006A5B34" w:rsidP="004A68BA">
      <w:pPr>
        <w:ind w:left="851"/>
        <w:jc w:val="both"/>
        <w:rPr>
          <w:bCs/>
          <w:color w:val="000000" w:themeColor="text1"/>
        </w:rPr>
      </w:pPr>
    </w:p>
    <w:p w14:paraId="63E8504C" w14:textId="77777777" w:rsidR="006A5B34" w:rsidRPr="009E3BE4" w:rsidRDefault="006A5B34" w:rsidP="004A68BA">
      <w:pPr>
        <w:ind w:left="851" w:hanging="851"/>
        <w:jc w:val="both"/>
        <w:rPr>
          <w:b/>
          <w:color w:val="000000" w:themeColor="text1"/>
        </w:rPr>
      </w:pPr>
      <w:r w:rsidRPr="009E3BE4">
        <w:rPr>
          <w:b/>
          <w:color w:val="000000" w:themeColor="text1"/>
        </w:rPr>
        <w:t>XI.</w:t>
      </w:r>
      <w:r w:rsidRPr="009E3BE4">
        <w:rPr>
          <w:b/>
          <w:color w:val="000000" w:themeColor="text1"/>
        </w:rPr>
        <w:tab/>
        <w:t>KARŞI TARAF KREDİ RİSKİ AÇIKLAMALARI (Devamı)</w:t>
      </w:r>
    </w:p>
    <w:p w14:paraId="625D66C6" w14:textId="77777777" w:rsidR="006A5B34" w:rsidRPr="009E3BE4" w:rsidRDefault="006A5B34" w:rsidP="004A68BA">
      <w:pPr>
        <w:widowControl w:val="0"/>
        <w:ind w:left="851"/>
        <w:rPr>
          <w:color w:val="000000" w:themeColor="text1"/>
        </w:rPr>
      </w:pPr>
    </w:p>
    <w:p w14:paraId="343C9ABD" w14:textId="77777777" w:rsidR="006A5B34" w:rsidRPr="009E3BE4" w:rsidRDefault="006A5B34" w:rsidP="004A68BA">
      <w:pPr>
        <w:widowControl w:val="0"/>
        <w:ind w:left="1276" w:hanging="425"/>
        <w:rPr>
          <w:b/>
          <w:color w:val="000000" w:themeColor="text1"/>
        </w:rPr>
      </w:pPr>
      <w:r w:rsidRPr="009E3BE4">
        <w:rPr>
          <w:b/>
          <w:color w:val="000000" w:themeColor="text1"/>
        </w:rPr>
        <w:t>7.</w:t>
      </w:r>
      <w:r w:rsidRPr="009E3BE4">
        <w:rPr>
          <w:b/>
          <w:color w:val="000000" w:themeColor="text1"/>
        </w:rPr>
        <w:tab/>
        <w:t>Operasyonel Risk Açıklamaları</w:t>
      </w:r>
    </w:p>
    <w:p w14:paraId="14091237" w14:textId="77777777" w:rsidR="006A5B34" w:rsidRPr="009E3BE4" w:rsidRDefault="006A5B34" w:rsidP="004A68BA">
      <w:pPr>
        <w:widowControl w:val="0"/>
        <w:ind w:left="851"/>
        <w:jc w:val="both"/>
        <w:rPr>
          <w:bCs/>
          <w:color w:val="000000" w:themeColor="text1"/>
        </w:rPr>
      </w:pPr>
    </w:p>
    <w:p w14:paraId="3B0C7B62" w14:textId="50095889" w:rsidR="006A5B34" w:rsidRPr="009E3BE4" w:rsidRDefault="00D62820" w:rsidP="004A68BA">
      <w:pPr>
        <w:widowControl w:val="0"/>
        <w:ind w:left="851"/>
        <w:jc w:val="both"/>
        <w:rPr>
          <w:color w:val="000000" w:themeColor="text1"/>
        </w:rPr>
      </w:pPr>
      <w:r w:rsidRPr="009E3BE4">
        <w:rPr>
          <w:rFonts w:eastAsia="Arial Unicode MS"/>
          <w:bCs/>
          <w:color w:val="000000" w:themeColor="text1"/>
        </w:rPr>
        <w:t xml:space="preserve">Ana Ortaklık </w:t>
      </w:r>
      <w:r w:rsidR="006A5B34" w:rsidRPr="009E3BE4">
        <w:rPr>
          <w:rFonts w:eastAsia="Arial Unicode MS"/>
          <w:bCs/>
          <w:color w:val="000000" w:themeColor="text1"/>
        </w:rPr>
        <w:t xml:space="preserve">Banka’da Operasyonel Riske Esas Tutar, Temel Gösterge Yöntemi ile yıllık bazda hesaplanmaktadır. </w:t>
      </w:r>
      <w:r w:rsidR="006A5B34" w:rsidRPr="009E3BE4">
        <w:rPr>
          <w:color w:val="000000" w:themeColor="text1"/>
        </w:rPr>
        <w:t xml:space="preserve">Temel </w:t>
      </w:r>
      <w:r w:rsidR="006A5B34" w:rsidRPr="009E3BE4">
        <w:rPr>
          <w:rFonts w:eastAsia="Arial Unicode MS"/>
          <w:bCs/>
          <w:color w:val="000000" w:themeColor="text1"/>
        </w:rPr>
        <w:t xml:space="preserve">Gösterge Yöntemi’nde operasyonel riske esas tutarı belirleyen parametre brüt gelirdir. Yıllık brüt gelir, net kar payı gelirlerine, net ücret ve komisyon gelirlerinin, bağlı ortaklık ve iştirak hisseleri dışındaki hisse senetlerinden elde edilen temettü gelirlerinin, ticari kar/zararın (net) ve diğer faaliyet gelirlerinin eklenmesi, alım satım hesabı dışında izlenen aktiflerin satılmasından elde edilen kar/zarar, olağanüstü gelirler ve sigortadan tazmin edilen tutarların düşülmesi suretiyle hesaplanır. </w:t>
      </w:r>
    </w:p>
    <w:p w14:paraId="68E6294E" w14:textId="77777777" w:rsidR="006A5B34" w:rsidRPr="009E3BE4" w:rsidRDefault="006A5B34" w:rsidP="004A68BA">
      <w:pPr>
        <w:widowControl w:val="0"/>
        <w:ind w:left="851"/>
        <w:jc w:val="both"/>
        <w:rPr>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410"/>
        <w:gridCol w:w="1134"/>
        <w:gridCol w:w="992"/>
        <w:gridCol w:w="992"/>
        <w:gridCol w:w="1418"/>
        <w:gridCol w:w="992"/>
        <w:gridCol w:w="1417"/>
      </w:tblGrid>
      <w:tr w:rsidR="00592349" w:rsidRPr="009E3BE4" w14:paraId="0EBD6FC1" w14:textId="77777777" w:rsidTr="00DD464F">
        <w:trPr>
          <w:trHeight w:val="29"/>
        </w:trPr>
        <w:tc>
          <w:tcPr>
            <w:tcW w:w="2410" w:type="dxa"/>
            <w:shd w:val="clear" w:color="auto" w:fill="FFFFFF"/>
            <w:noWrap/>
            <w:vAlign w:val="bottom"/>
          </w:tcPr>
          <w:p w14:paraId="2D8B75F2" w14:textId="77777777" w:rsidR="00BC24C2" w:rsidRPr="009E3BE4" w:rsidRDefault="00BC24C2" w:rsidP="004A68BA">
            <w:pPr>
              <w:widowControl w:val="0"/>
              <w:rPr>
                <w:b/>
                <w:color w:val="000000" w:themeColor="text1"/>
                <w:sz w:val="18"/>
                <w:szCs w:val="18"/>
                <w:lang w:val="en-US"/>
              </w:rPr>
            </w:pPr>
            <w:r w:rsidRPr="009E3BE4">
              <w:rPr>
                <w:b/>
                <w:color w:val="000000" w:themeColor="text1"/>
                <w:sz w:val="18"/>
                <w:szCs w:val="18"/>
                <w:lang w:val="en-US"/>
              </w:rPr>
              <w:t>Cari Dönem</w:t>
            </w:r>
          </w:p>
          <w:p w14:paraId="6806946C" w14:textId="5A3898AF" w:rsidR="00592349" w:rsidRPr="009E3BE4" w:rsidRDefault="00BC24C2" w:rsidP="004A68BA">
            <w:pPr>
              <w:widowControl w:val="0"/>
              <w:rPr>
                <w:color w:val="000000" w:themeColor="text1"/>
                <w:sz w:val="18"/>
                <w:szCs w:val="18"/>
                <w:lang w:val="en-US"/>
              </w:rPr>
            </w:pPr>
            <w:r w:rsidRPr="009E3BE4">
              <w:rPr>
                <w:b/>
                <w:color w:val="000000" w:themeColor="text1"/>
                <w:sz w:val="18"/>
                <w:szCs w:val="18"/>
                <w:lang w:val="en-US"/>
              </w:rPr>
              <w:t>31.12.2021</w:t>
            </w:r>
          </w:p>
        </w:tc>
        <w:tc>
          <w:tcPr>
            <w:tcW w:w="1134" w:type="dxa"/>
            <w:shd w:val="clear" w:color="auto" w:fill="auto"/>
            <w:vAlign w:val="bottom"/>
          </w:tcPr>
          <w:p w14:paraId="5F78F1B6" w14:textId="77777777" w:rsidR="00592349" w:rsidRPr="009E3BE4" w:rsidRDefault="00592349" w:rsidP="004A68BA">
            <w:pPr>
              <w:widowControl w:val="0"/>
              <w:ind w:right="-64"/>
              <w:jc w:val="right"/>
              <w:rPr>
                <w:b/>
                <w:color w:val="000000" w:themeColor="text1"/>
                <w:sz w:val="18"/>
                <w:szCs w:val="18"/>
                <w:lang w:val="en-US"/>
              </w:rPr>
            </w:pPr>
            <w:r w:rsidRPr="009E3BE4">
              <w:rPr>
                <w:b/>
                <w:color w:val="000000" w:themeColor="text1"/>
                <w:sz w:val="18"/>
                <w:szCs w:val="18"/>
                <w:lang w:val="en-US"/>
              </w:rPr>
              <w:t>31.12.2018</w:t>
            </w:r>
          </w:p>
        </w:tc>
        <w:tc>
          <w:tcPr>
            <w:tcW w:w="992" w:type="dxa"/>
            <w:shd w:val="clear" w:color="auto" w:fill="auto"/>
            <w:vAlign w:val="bottom"/>
          </w:tcPr>
          <w:p w14:paraId="3DDDC456" w14:textId="77777777" w:rsidR="00592349" w:rsidRPr="009E3BE4" w:rsidRDefault="00592349" w:rsidP="004A68BA">
            <w:pPr>
              <w:widowControl w:val="0"/>
              <w:ind w:right="-64"/>
              <w:jc w:val="right"/>
              <w:rPr>
                <w:b/>
                <w:color w:val="000000" w:themeColor="text1"/>
                <w:sz w:val="18"/>
                <w:szCs w:val="18"/>
                <w:lang w:val="en-US"/>
              </w:rPr>
            </w:pPr>
          </w:p>
          <w:p w14:paraId="7FC1DC53" w14:textId="77777777" w:rsidR="00592349" w:rsidRPr="009E3BE4" w:rsidRDefault="00592349" w:rsidP="004A68BA">
            <w:pPr>
              <w:widowControl w:val="0"/>
              <w:ind w:right="-64"/>
              <w:jc w:val="right"/>
              <w:rPr>
                <w:b/>
                <w:color w:val="000000" w:themeColor="text1"/>
                <w:sz w:val="18"/>
                <w:szCs w:val="18"/>
                <w:lang w:val="en-US"/>
              </w:rPr>
            </w:pPr>
            <w:r w:rsidRPr="009E3BE4">
              <w:rPr>
                <w:b/>
                <w:color w:val="000000" w:themeColor="text1"/>
                <w:sz w:val="18"/>
                <w:szCs w:val="18"/>
                <w:lang w:val="en-US"/>
              </w:rPr>
              <w:t>31.12.2019</w:t>
            </w:r>
          </w:p>
        </w:tc>
        <w:tc>
          <w:tcPr>
            <w:tcW w:w="992" w:type="dxa"/>
            <w:vAlign w:val="bottom"/>
          </w:tcPr>
          <w:p w14:paraId="4B2E4820" w14:textId="77777777" w:rsidR="00592349" w:rsidRPr="009E3BE4" w:rsidRDefault="00592349" w:rsidP="004A68BA">
            <w:pPr>
              <w:widowControl w:val="0"/>
              <w:ind w:right="-64"/>
              <w:jc w:val="right"/>
              <w:rPr>
                <w:b/>
                <w:color w:val="000000" w:themeColor="text1"/>
                <w:sz w:val="18"/>
                <w:szCs w:val="18"/>
                <w:lang w:val="en-US"/>
              </w:rPr>
            </w:pPr>
          </w:p>
          <w:p w14:paraId="4991C3B9" w14:textId="77777777" w:rsidR="00592349" w:rsidRPr="009E3BE4" w:rsidRDefault="00592349" w:rsidP="004A68BA">
            <w:pPr>
              <w:widowControl w:val="0"/>
              <w:ind w:right="-64"/>
              <w:jc w:val="right"/>
              <w:rPr>
                <w:b/>
                <w:color w:val="000000" w:themeColor="text1"/>
                <w:sz w:val="18"/>
                <w:szCs w:val="18"/>
                <w:lang w:val="en-US"/>
              </w:rPr>
            </w:pPr>
            <w:r w:rsidRPr="009E3BE4">
              <w:rPr>
                <w:b/>
                <w:color w:val="000000" w:themeColor="text1"/>
                <w:sz w:val="18"/>
                <w:szCs w:val="18"/>
                <w:lang w:val="en-US"/>
              </w:rPr>
              <w:t>31.12.2020</w:t>
            </w:r>
          </w:p>
        </w:tc>
        <w:tc>
          <w:tcPr>
            <w:tcW w:w="1418" w:type="dxa"/>
            <w:shd w:val="clear" w:color="auto" w:fill="auto"/>
            <w:vAlign w:val="bottom"/>
          </w:tcPr>
          <w:p w14:paraId="780E70B6" w14:textId="77777777" w:rsidR="00592349" w:rsidRPr="009E3BE4" w:rsidRDefault="00592349" w:rsidP="004A68BA">
            <w:pPr>
              <w:widowControl w:val="0"/>
              <w:ind w:right="-64"/>
              <w:jc w:val="right"/>
              <w:rPr>
                <w:b/>
                <w:color w:val="000000" w:themeColor="text1"/>
                <w:sz w:val="18"/>
                <w:szCs w:val="18"/>
                <w:lang w:val="en-US"/>
              </w:rPr>
            </w:pPr>
            <w:r w:rsidRPr="009E3BE4">
              <w:rPr>
                <w:b/>
                <w:color w:val="000000" w:themeColor="text1"/>
                <w:sz w:val="18"/>
                <w:szCs w:val="18"/>
                <w:lang w:val="en-US"/>
              </w:rPr>
              <w:t>Toplam/Pozitif BG yılı sayısı</w:t>
            </w:r>
          </w:p>
        </w:tc>
        <w:tc>
          <w:tcPr>
            <w:tcW w:w="992" w:type="dxa"/>
            <w:shd w:val="clear" w:color="auto" w:fill="auto"/>
            <w:vAlign w:val="bottom"/>
          </w:tcPr>
          <w:p w14:paraId="5D06F485" w14:textId="77777777" w:rsidR="00592349" w:rsidRPr="009E3BE4" w:rsidRDefault="00592349" w:rsidP="004A68BA">
            <w:pPr>
              <w:widowControl w:val="0"/>
              <w:ind w:right="-64"/>
              <w:jc w:val="right"/>
              <w:rPr>
                <w:b/>
                <w:color w:val="000000" w:themeColor="text1"/>
                <w:sz w:val="18"/>
                <w:szCs w:val="18"/>
                <w:lang w:val="en-US"/>
              </w:rPr>
            </w:pPr>
            <w:r w:rsidRPr="009E3BE4">
              <w:rPr>
                <w:b/>
                <w:color w:val="000000" w:themeColor="text1"/>
                <w:sz w:val="18"/>
                <w:szCs w:val="18"/>
                <w:lang w:val="en-US"/>
              </w:rPr>
              <w:t>Oran (%)</w:t>
            </w:r>
          </w:p>
        </w:tc>
        <w:tc>
          <w:tcPr>
            <w:tcW w:w="1417" w:type="dxa"/>
            <w:shd w:val="clear" w:color="auto" w:fill="auto"/>
            <w:vAlign w:val="bottom"/>
          </w:tcPr>
          <w:p w14:paraId="6EDF7CA3" w14:textId="77777777" w:rsidR="00592349" w:rsidRPr="009E3BE4" w:rsidRDefault="00592349" w:rsidP="004A68BA">
            <w:pPr>
              <w:widowControl w:val="0"/>
              <w:ind w:right="-64"/>
              <w:jc w:val="right"/>
              <w:rPr>
                <w:b/>
                <w:color w:val="000000" w:themeColor="text1"/>
                <w:sz w:val="18"/>
                <w:szCs w:val="18"/>
                <w:lang w:val="en-US"/>
              </w:rPr>
            </w:pPr>
            <w:r w:rsidRPr="009E3BE4">
              <w:rPr>
                <w:b/>
                <w:color w:val="000000" w:themeColor="text1"/>
                <w:sz w:val="18"/>
                <w:szCs w:val="18"/>
                <w:lang w:val="en-US"/>
              </w:rPr>
              <w:t>Toplam</w:t>
            </w:r>
          </w:p>
        </w:tc>
      </w:tr>
      <w:tr w:rsidR="00592349" w:rsidRPr="009E3BE4" w14:paraId="7A72407A" w14:textId="77777777" w:rsidTr="00DD464F">
        <w:trPr>
          <w:trHeight w:val="29"/>
        </w:trPr>
        <w:tc>
          <w:tcPr>
            <w:tcW w:w="2410" w:type="dxa"/>
            <w:shd w:val="clear" w:color="auto" w:fill="auto"/>
            <w:vAlign w:val="bottom"/>
          </w:tcPr>
          <w:p w14:paraId="14750061" w14:textId="77777777" w:rsidR="00592349" w:rsidRPr="009E3BE4" w:rsidRDefault="00592349" w:rsidP="004A68BA">
            <w:pPr>
              <w:widowControl w:val="0"/>
              <w:rPr>
                <w:color w:val="000000" w:themeColor="text1"/>
                <w:sz w:val="18"/>
                <w:szCs w:val="18"/>
                <w:lang w:val="en-US"/>
              </w:rPr>
            </w:pPr>
            <w:r w:rsidRPr="009E3BE4">
              <w:rPr>
                <w:color w:val="000000" w:themeColor="text1"/>
                <w:sz w:val="18"/>
                <w:szCs w:val="18"/>
                <w:lang w:val="en-US"/>
              </w:rPr>
              <w:t>Brüt gelir</w:t>
            </w:r>
          </w:p>
        </w:tc>
        <w:tc>
          <w:tcPr>
            <w:tcW w:w="1134" w:type="dxa"/>
            <w:shd w:val="clear" w:color="auto" w:fill="auto"/>
            <w:noWrap/>
            <w:vAlign w:val="bottom"/>
          </w:tcPr>
          <w:p w14:paraId="679C44BB" w14:textId="77777777" w:rsidR="00592349" w:rsidRPr="009E3BE4" w:rsidRDefault="00592349" w:rsidP="004A68BA">
            <w:pPr>
              <w:widowControl w:val="0"/>
              <w:ind w:right="-81"/>
              <w:jc w:val="right"/>
              <w:rPr>
                <w:color w:val="000000" w:themeColor="text1"/>
                <w:sz w:val="18"/>
                <w:szCs w:val="18"/>
              </w:rPr>
            </w:pPr>
            <w:r w:rsidRPr="009E3BE4">
              <w:rPr>
                <w:color w:val="000000" w:themeColor="text1"/>
                <w:sz w:val="18"/>
                <w:szCs w:val="18"/>
              </w:rPr>
              <w:t>892.243</w:t>
            </w:r>
          </w:p>
        </w:tc>
        <w:tc>
          <w:tcPr>
            <w:tcW w:w="992" w:type="dxa"/>
            <w:shd w:val="clear" w:color="auto" w:fill="auto"/>
            <w:noWrap/>
            <w:vAlign w:val="bottom"/>
          </w:tcPr>
          <w:p w14:paraId="71059C50" w14:textId="77777777" w:rsidR="00592349" w:rsidRPr="009E3BE4" w:rsidRDefault="00592349" w:rsidP="004A68BA">
            <w:pPr>
              <w:widowControl w:val="0"/>
              <w:ind w:right="-81"/>
              <w:jc w:val="right"/>
              <w:rPr>
                <w:color w:val="000000" w:themeColor="text1"/>
                <w:sz w:val="18"/>
                <w:szCs w:val="18"/>
              </w:rPr>
            </w:pPr>
            <w:r w:rsidRPr="009E3BE4">
              <w:rPr>
                <w:color w:val="000000" w:themeColor="text1"/>
                <w:sz w:val="18"/>
                <w:szCs w:val="18"/>
              </w:rPr>
              <w:t>1.556.512</w:t>
            </w:r>
          </w:p>
        </w:tc>
        <w:tc>
          <w:tcPr>
            <w:tcW w:w="992" w:type="dxa"/>
            <w:vAlign w:val="bottom"/>
          </w:tcPr>
          <w:p w14:paraId="7F4A95DB" w14:textId="77777777" w:rsidR="00592349" w:rsidRPr="009E3BE4" w:rsidRDefault="00592349" w:rsidP="004A68BA">
            <w:pPr>
              <w:widowControl w:val="0"/>
              <w:ind w:right="-81"/>
              <w:jc w:val="right"/>
              <w:rPr>
                <w:color w:val="000000" w:themeColor="text1"/>
                <w:sz w:val="18"/>
                <w:szCs w:val="18"/>
              </w:rPr>
            </w:pPr>
            <w:r w:rsidRPr="009E3BE4">
              <w:rPr>
                <w:color w:val="000000" w:themeColor="text1"/>
                <w:sz w:val="18"/>
                <w:szCs w:val="18"/>
              </w:rPr>
              <w:t xml:space="preserve">2.333.366   </w:t>
            </w:r>
          </w:p>
        </w:tc>
        <w:tc>
          <w:tcPr>
            <w:tcW w:w="1418" w:type="dxa"/>
            <w:shd w:val="clear" w:color="auto" w:fill="auto"/>
            <w:noWrap/>
            <w:vAlign w:val="bottom"/>
          </w:tcPr>
          <w:p w14:paraId="6B63E8DE" w14:textId="77777777" w:rsidR="00592349" w:rsidRPr="009E3BE4" w:rsidRDefault="00592349" w:rsidP="004A68BA">
            <w:pPr>
              <w:widowControl w:val="0"/>
              <w:ind w:right="-81"/>
              <w:jc w:val="right"/>
              <w:rPr>
                <w:color w:val="000000" w:themeColor="text1"/>
                <w:sz w:val="18"/>
                <w:szCs w:val="18"/>
              </w:rPr>
            </w:pPr>
            <w:r w:rsidRPr="009E3BE4">
              <w:rPr>
                <w:color w:val="000000" w:themeColor="text1"/>
                <w:sz w:val="18"/>
                <w:szCs w:val="18"/>
              </w:rPr>
              <w:t xml:space="preserve">1.594.041   </w:t>
            </w:r>
          </w:p>
        </w:tc>
        <w:tc>
          <w:tcPr>
            <w:tcW w:w="992" w:type="dxa"/>
            <w:shd w:val="clear" w:color="auto" w:fill="auto"/>
            <w:noWrap/>
            <w:vAlign w:val="bottom"/>
          </w:tcPr>
          <w:p w14:paraId="72E985A8" w14:textId="77777777" w:rsidR="00592349" w:rsidRPr="009E3BE4" w:rsidRDefault="00592349" w:rsidP="004A68BA">
            <w:pPr>
              <w:widowControl w:val="0"/>
              <w:ind w:right="-81"/>
              <w:jc w:val="right"/>
              <w:rPr>
                <w:color w:val="000000" w:themeColor="text1"/>
                <w:sz w:val="18"/>
                <w:szCs w:val="18"/>
              </w:rPr>
            </w:pPr>
            <w:r w:rsidRPr="009E3BE4">
              <w:rPr>
                <w:color w:val="000000" w:themeColor="text1"/>
                <w:sz w:val="18"/>
                <w:szCs w:val="18"/>
              </w:rPr>
              <w:t>15</w:t>
            </w:r>
          </w:p>
        </w:tc>
        <w:tc>
          <w:tcPr>
            <w:tcW w:w="1417" w:type="dxa"/>
            <w:shd w:val="clear" w:color="auto" w:fill="auto"/>
            <w:noWrap/>
            <w:vAlign w:val="bottom"/>
          </w:tcPr>
          <w:p w14:paraId="03B9655D" w14:textId="77777777" w:rsidR="00592349" w:rsidRPr="009E3BE4" w:rsidRDefault="00592349" w:rsidP="004A68BA">
            <w:pPr>
              <w:widowControl w:val="0"/>
              <w:ind w:right="-81"/>
              <w:jc w:val="right"/>
              <w:rPr>
                <w:b/>
                <w:color w:val="000000" w:themeColor="text1"/>
                <w:sz w:val="18"/>
                <w:szCs w:val="18"/>
              </w:rPr>
            </w:pPr>
            <w:r w:rsidRPr="009E3BE4">
              <w:rPr>
                <w:b/>
                <w:color w:val="000000" w:themeColor="text1"/>
                <w:sz w:val="18"/>
                <w:szCs w:val="18"/>
              </w:rPr>
              <w:t>239.106</w:t>
            </w:r>
          </w:p>
        </w:tc>
      </w:tr>
      <w:tr w:rsidR="00592349" w:rsidRPr="009E3BE4" w14:paraId="25B1D03F" w14:textId="77777777" w:rsidTr="00DD464F">
        <w:trPr>
          <w:trHeight w:val="29"/>
        </w:trPr>
        <w:tc>
          <w:tcPr>
            <w:tcW w:w="2410" w:type="dxa"/>
            <w:shd w:val="clear" w:color="auto" w:fill="auto"/>
            <w:vAlign w:val="bottom"/>
          </w:tcPr>
          <w:p w14:paraId="2AB71BEB" w14:textId="77777777" w:rsidR="00BC24C2" w:rsidRPr="009E3BE4" w:rsidRDefault="00592349" w:rsidP="004A68BA">
            <w:pPr>
              <w:widowControl w:val="0"/>
              <w:rPr>
                <w:color w:val="000000" w:themeColor="text1"/>
                <w:sz w:val="18"/>
                <w:szCs w:val="18"/>
                <w:lang w:val="en-US"/>
              </w:rPr>
            </w:pPr>
            <w:r w:rsidRPr="009E3BE4">
              <w:rPr>
                <w:color w:val="000000" w:themeColor="text1"/>
                <w:sz w:val="18"/>
                <w:szCs w:val="18"/>
                <w:lang w:val="en-US"/>
              </w:rPr>
              <w:t>Operasyonel Riske Esas Tutar</w:t>
            </w:r>
          </w:p>
          <w:p w14:paraId="0C208228" w14:textId="0F78CB4C" w:rsidR="00592349" w:rsidRPr="009E3BE4" w:rsidRDefault="00BC24C2" w:rsidP="004A68BA">
            <w:pPr>
              <w:widowControl w:val="0"/>
              <w:rPr>
                <w:color w:val="000000" w:themeColor="text1"/>
                <w:sz w:val="18"/>
                <w:szCs w:val="18"/>
                <w:lang w:val="en-US"/>
              </w:rPr>
            </w:pPr>
            <w:r w:rsidRPr="009E3BE4">
              <w:rPr>
                <w:sz w:val="18"/>
                <w:szCs w:val="18"/>
              </w:rPr>
              <w:t>(Toplam*12,5)</w:t>
            </w:r>
            <w:r w:rsidR="00592349" w:rsidRPr="009E3BE4">
              <w:rPr>
                <w:color w:val="000000" w:themeColor="text1"/>
                <w:sz w:val="18"/>
                <w:szCs w:val="18"/>
                <w:lang w:val="en-US"/>
              </w:rPr>
              <w:t xml:space="preserve"> </w:t>
            </w:r>
          </w:p>
        </w:tc>
        <w:tc>
          <w:tcPr>
            <w:tcW w:w="1134" w:type="dxa"/>
            <w:shd w:val="clear" w:color="auto" w:fill="auto"/>
            <w:noWrap/>
            <w:vAlign w:val="bottom"/>
          </w:tcPr>
          <w:p w14:paraId="562DF97E" w14:textId="77777777" w:rsidR="00592349" w:rsidRPr="009E3BE4" w:rsidRDefault="00592349" w:rsidP="004A68BA">
            <w:pPr>
              <w:widowControl w:val="0"/>
              <w:ind w:right="-81"/>
              <w:jc w:val="right"/>
              <w:rPr>
                <w:color w:val="000000" w:themeColor="text1"/>
                <w:sz w:val="18"/>
                <w:szCs w:val="18"/>
              </w:rPr>
            </w:pPr>
            <w:r w:rsidRPr="009E3BE4">
              <w:rPr>
                <w:color w:val="000000" w:themeColor="text1"/>
                <w:sz w:val="18"/>
                <w:szCs w:val="18"/>
              </w:rPr>
              <w:t>-</w:t>
            </w:r>
          </w:p>
        </w:tc>
        <w:tc>
          <w:tcPr>
            <w:tcW w:w="992" w:type="dxa"/>
            <w:shd w:val="clear" w:color="auto" w:fill="auto"/>
            <w:noWrap/>
            <w:vAlign w:val="bottom"/>
          </w:tcPr>
          <w:p w14:paraId="3CC9431F" w14:textId="77777777" w:rsidR="00592349" w:rsidRPr="009E3BE4" w:rsidRDefault="00592349" w:rsidP="004A68BA">
            <w:pPr>
              <w:widowControl w:val="0"/>
              <w:ind w:right="-81"/>
              <w:jc w:val="right"/>
              <w:rPr>
                <w:color w:val="000000" w:themeColor="text1"/>
                <w:sz w:val="18"/>
                <w:szCs w:val="18"/>
              </w:rPr>
            </w:pPr>
            <w:r w:rsidRPr="009E3BE4">
              <w:rPr>
                <w:color w:val="000000" w:themeColor="text1"/>
                <w:sz w:val="18"/>
                <w:szCs w:val="18"/>
              </w:rPr>
              <w:t>-</w:t>
            </w:r>
          </w:p>
        </w:tc>
        <w:tc>
          <w:tcPr>
            <w:tcW w:w="992" w:type="dxa"/>
            <w:vAlign w:val="bottom"/>
          </w:tcPr>
          <w:p w14:paraId="1020C8C4" w14:textId="77777777" w:rsidR="00592349" w:rsidRPr="009E3BE4" w:rsidRDefault="00592349" w:rsidP="004A68BA">
            <w:pPr>
              <w:widowControl w:val="0"/>
              <w:ind w:right="-81"/>
              <w:jc w:val="right"/>
              <w:rPr>
                <w:color w:val="000000" w:themeColor="text1"/>
                <w:sz w:val="18"/>
                <w:szCs w:val="18"/>
              </w:rPr>
            </w:pPr>
            <w:r w:rsidRPr="009E3BE4">
              <w:rPr>
                <w:color w:val="000000" w:themeColor="text1"/>
                <w:sz w:val="18"/>
                <w:szCs w:val="18"/>
              </w:rPr>
              <w:t>-</w:t>
            </w:r>
          </w:p>
        </w:tc>
        <w:tc>
          <w:tcPr>
            <w:tcW w:w="1418" w:type="dxa"/>
            <w:shd w:val="clear" w:color="auto" w:fill="auto"/>
            <w:noWrap/>
            <w:vAlign w:val="bottom"/>
          </w:tcPr>
          <w:p w14:paraId="54C2CC23" w14:textId="77777777" w:rsidR="00592349" w:rsidRPr="009E3BE4" w:rsidRDefault="00592349" w:rsidP="004A68BA">
            <w:pPr>
              <w:widowControl w:val="0"/>
              <w:ind w:right="-81"/>
              <w:jc w:val="right"/>
              <w:rPr>
                <w:color w:val="000000" w:themeColor="text1"/>
                <w:sz w:val="18"/>
                <w:szCs w:val="18"/>
              </w:rPr>
            </w:pPr>
            <w:r w:rsidRPr="009E3BE4">
              <w:rPr>
                <w:color w:val="000000" w:themeColor="text1"/>
                <w:sz w:val="18"/>
                <w:szCs w:val="18"/>
              </w:rPr>
              <w:t>-</w:t>
            </w:r>
          </w:p>
        </w:tc>
        <w:tc>
          <w:tcPr>
            <w:tcW w:w="992" w:type="dxa"/>
            <w:shd w:val="clear" w:color="auto" w:fill="auto"/>
            <w:noWrap/>
            <w:vAlign w:val="bottom"/>
          </w:tcPr>
          <w:p w14:paraId="501E38C0" w14:textId="77777777" w:rsidR="00592349" w:rsidRPr="009E3BE4" w:rsidRDefault="00592349" w:rsidP="004A68BA">
            <w:pPr>
              <w:widowControl w:val="0"/>
              <w:ind w:right="-81"/>
              <w:jc w:val="right"/>
              <w:rPr>
                <w:color w:val="000000" w:themeColor="text1"/>
                <w:sz w:val="18"/>
                <w:szCs w:val="18"/>
              </w:rPr>
            </w:pPr>
            <w:r w:rsidRPr="009E3BE4">
              <w:rPr>
                <w:color w:val="000000" w:themeColor="text1"/>
                <w:sz w:val="18"/>
                <w:szCs w:val="18"/>
              </w:rPr>
              <w:t>-</w:t>
            </w:r>
          </w:p>
        </w:tc>
        <w:tc>
          <w:tcPr>
            <w:tcW w:w="1417" w:type="dxa"/>
            <w:shd w:val="clear" w:color="auto" w:fill="auto"/>
            <w:noWrap/>
            <w:vAlign w:val="bottom"/>
          </w:tcPr>
          <w:p w14:paraId="3273F604" w14:textId="77777777" w:rsidR="00592349" w:rsidRPr="009E3BE4" w:rsidRDefault="00592349" w:rsidP="004A68BA">
            <w:pPr>
              <w:widowControl w:val="0"/>
              <w:ind w:right="-81"/>
              <w:jc w:val="right"/>
              <w:rPr>
                <w:b/>
                <w:color w:val="000000" w:themeColor="text1"/>
                <w:sz w:val="18"/>
                <w:szCs w:val="18"/>
              </w:rPr>
            </w:pPr>
            <w:r w:rsidRPr="009E3BE4">
              <w:rPr>
                <w:b/>
                <w:color w:val="000000" w:themeColor="text1"/>
                <w:sz w:val="18"/>
                <w:szCs w:val="18"/>
              </w:rPr>
              <w:t xml:space="preserve">2.988.826      </w:t>
            </w:r>
          </w:p>
        </w:tc>
      </w:tr>
    </w:tbl>
    <w:p w14:paraId="03B5F9B9" w14:textId="77777777" w:rsidR="00BC24C2" w:rsidRPr="009E3BE4" w:rsidRDefault="00BC24C2" w:rsidP="004A68BA">
      <w:pPr>
        <w:ind w:left="851" w:hanging="851"/>
        <w:rPr>
          <w:b/>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410"/>
        <w:gridCol w:w="1134"/>
        <w:gridCol w:w="992"/>
        <w:gridCol w:w="992"/>
        <w:gridCol w:w="1418"/>
        <w:gridCol w:w="992"/>
        <w:gridCol w:w="1417"/>
      </w:tblGrid>
      <w:tr w:rsidR="00BC24C2" w:rsidRPr="009E3BE4" w14:paraId="03A7DD0C" w14:textId="77777777" w:rsidTr="00561615">
        <w:trPr>
          <w:trHeight w:val="29"/>
        </w:trPr>
        <w:tc>
          <w:tcPr>
            <w:tcW w:w="2410" w:type="dxa"/>
            <w:shd w:val="clear" w:color="auto" w:fill="FFFFFF"/>
            <w:noWrap/>
            <w:vAlign w:val="bottom"/>
          </w:tcPr>
          <w:p w14:paraId="50E5731A" w14:textId="77777777" w:rsidR="00BC24C2" w:rsidRPr="009E3BE4" w:rsidRDefault="00BC24C2" w:rsidP="004A68BA">
            <w:pPr>
              <w:widowControl w:val="0"/>
              <w:rPr>
                <w:b/>
                <w:color w:val="000000" w:themeColor="text1"/>
                <w:sz w:val="18"/>
                <w:szCs w:val="18"/>
                <w:lang w:val="en-US"/>
              </w:rPr>
            </w:pPr>
            <w:r w:rsidRPr="009E3BE4">
              <w:rPr>
                <w:b/>
                <w:color w:val="000000" w:themeColor="text1"/>
                <w:sz w:val="18"/>
                <w:szCs w:val="18"/>
                <w:lang w:val="en-US"/>
              </w:rPr>
              <w:t>Önceki Dönem</w:t>
            </w:r>
          </w:p>
          <w:p w14:paraId="6D23F027" w14:textId="0D7D8D8E" w:rsidR="00BC24C2" w:rsidRPr="009E3BE4" w:rsidRDefault="00BC24C2" w:rsidP="004A68BA">
            <w:pPr>
              <w:widowControl w:val="0"/>
              <w:rPr>
                <w:color w:val="000000" w:themeColor="text1"/>
                <w:sz w:val="18"/>
                <w:szCs w:val="18"/>
                <w:lang w:val="en-US"/>
              </w:rPr>
            </w:pPr>
            <w:r w:rsidRPr="009E3BE4">
              <w:rPr>
                <w:b/>
                <w:color w:val="000000" w:themeColor="text1"/>
                <w:sz w:val="18"/>
                <w:szCs w:val="18"/>
                <w:lang w:val="en-US"/>
              </w:rPr>
              <w:t>31.12.2020</w:t>
            </w:r>
          </w:p>
        </w:tc>
        <w:tc>
          <w:tcPr>
            <w:tcW w:w="1134" w:type="dxa"/>
            <w:shd w:val="clear" w:color="auto" w:fill="auto"/>
            <w:vAlign w:val="bottom"/>
          </w:tcPr>
          <w:p w14:paraId="16C0FA96" w14:textId="77777777" w:rsidR="00BC24C2" w:rsidRPr="009E3BE4" w:rsidRDefault="00BC24C2" w:rsidP="004A68BA">
            <w:pPr>
              <w:widowControl w:val="0"/>
              <w:ind w:right="-64"/>
              <w:jc w:val="right"/>
              <w:rPr>
                <w:b/>
                <w:color w:val="000000" w:themeColor="text1"/>
                <w:sz w:val="18"/>
                <w:szCs w:val="18"/>
                <w:lang w:val="en-US"/>
              </w:rPr>
            </w:pPr>
            <w:r w:rsidRPr="009E3BE4">
              <w:rPr>
                <w:b/>
                <w:color w:val="000000" w:themeColor="text1"/>
                <w:sz w:val="18"/>
                <w:szCs w:val="18"/>
                <w:lang w:val="en-US"/>
              </w:rPr>
              <w:t>31.12.2017</w:t>
            </w:r>
          </w:p>
        </w:tc>
        <w:tc>
          <w:tcPr>
            <w:tcW w:w="992" w:type="dxa"/>
            <w:shd w:val="clear" w:color="auto" w:fill="auto"/>
            <w:vAlign w:val="bottom"/>
          </w:tcPr>
          <w:p w14:paraId="045A0E0F" w14:textId="77777777" w:rsidR="00BC24C2" w:rsidRPr="009E3BE4" w:rsidRDefault="00BC24C2" w:rsidP="004A68BA">
            <w:pPr>
              <w:widowControl w:val="0"/>
              <w:ind w:right="-64"/>
              <w:jc w:val="right"/>
              <w:rPr>
                <w:b/>
                <w:color w:val="000000" w:themeColor="text1"/>
                <w:sz w:val="18"/>
                <w:szCs w:val="18"/>
                <w:lang w:val="en-US"/>
              </w:rPr>
            </w:pPr>
          </w:p>
          <w:p w14:paraId="0DDA0675" w14:textId="77777777" w:rsidR="00BC24C2" w:rsidRPr="009E3BE4" w:rsidRDefault="00BC24C2" w:rsidP="004A68BA">
            <w:pPr>
              <w:widowControl w:val="0"/>
              <w:ind w:right="-64"/>
              <w:jc w:val="right"/>
              <w:rPr>
                <w:b/>
                <w:color w:val="000000" w:themeColor="text1"/>
                <w:sz w:val="18"/>
                <w:szCs w:val="18"/>
                <w:lang w:val="en-US"/>
              </w:rPr>
            </w:pPr>
            <w:r w:rsidRPr="009E3BE4">
              <w:rPr>
                <w:b/>
                <w:color w:val="000000" w:themeColor="text1"/>
                <w:sz w:val="18"/>
                <w:szCs w:val="18"/>
                <w:lang w:val="en-US"/>
              </w:rPr>
              <w:t>31.12.2018</w:t>
            </w:r>
          </w:p>
        </w:tc>
        <w:tc>
          <w:tcPr>
            <w:tcW w:w="992" w:type="dxa"/>
            <w:vAlign w:val="bottom"/>
          </w:tcPr>
          <w:p w14:paraId="0036620B" w14:textId="77777777" w:rsidR="00BC24C2" w:rsidRPr="009E3BE4" w:rsidRDefault="00BC24C2" w:rsidP="004A68BA">
            <w:pPr>
              <w:widowControl w:val="0"/>
              <w:ind w:right="-64"/>
              <w:jc w:val="right"/>
              <w:rPr>
                <w:b/>
                <w:color w:val="000000" w:themeColor="text1"/>
                <w:sz w:val="18"/>
                <w:szCs w:val="18"/>
                <w:lang w:val="en-US"/>
              </w:rPr>
            </w:pPr>
          </w:p>
          <w:p w14:paraId="415BE190" w14:textId="77777777" w:rsidR="00BC24C2" w:rsidRPr="009E3BE4" w:rsidRDefault="00BC24C2" w:rsidP="004A68BA">
            <w:pPr>
              <w:widowControl w:val="0"/>
              <w:ind w:right="-64"/>
              <w:jc w:val="right"/>
              <w:rPr>
                <w:b/>
                <w:color w:val="000000" w:themeColor="text1"/>
                <w:sz w:val="18"/>
                <w:szCs w:val="18"/>
                <w:lang w:val="en-US"/>
              </w:rPr>
            </w:pPr>
            <w:r w:rsidRPr="009E3BE4">
              <w:rPr>
                <w:b/>
                <w:color w:val="000000" w:themeColor="text1"/>
                <w:sz w:val="18"/>
                <w:szCs w:val="18"/>
                <w:lang w:val="en-US"/>
              </w:rPr>
              <w:t>31.12.2019</w:t>
            </w:r>
          </w:p>
        </w:tc>
        <w:tc>
          <w:tcPr>
            <w:tcW w:w="1418" w:type="dxa"/>
            <w:shd w:val="clear" w:color="auto" w:fill="auto"/>
            <w:vAlign w:val="bottom"/>
          </w:tcPr>
          <w:p w14:paraId="7CE93989" w14:textId="77777777" w:rsidR="00BC24C2" w:rsidRPr="009E3BE4" w:rsidRDefault="00BC24C2" w:rsidP="004A68BA">
            <w:pPr>
              <w:widowControl w:val="0"/>
              <w:ind w:right="-64"/>
              <w:jc w:val="right"/>
              <w:rPr>
                <w:b/>
                <w:color w:val="000000" w:themeColor="text1"/>
                <w:sz w:val="18"/>
                <w:szCs w:val="18"/>
                <w:lang w:val="en-US"/>
              </w:rPr>
            </w:pPr>
            <w:r w:rsidRPr="009E3BE4">
              <w:rPr>
                <w:b/>
                <w:color w:val="000000" w:themeColor="text1"/>
                <w:sz w:val="18"/>
                <w:szCs w:val="18"/>
                <w:lang w:val="en-US"/>
              </w:rPr>
              <w:t>Toplam/Pozitif BG yılı sayısı</w:t>
            </w:r>
          </w:p>
        </w:tc>
        <w:tc>
          <w:tcPr>
            <w:tcW w:w="992" w:type="dxa"/>
            <w:shd w:val="clear" w:color="auto" w:fill="auto"/>
            <w:vAlign w:val="bottom"/>
          </w:tcPr>
          <w:p w14:paraId="1A513E66" w14:textId="77777777" w:rsidR="00BC24C2" w:rsidRPr="009E3BE4" w:rsidRDefault="00BC24C2" w:rsidP="004A68BA">
            <w:pPr>
              <w:widowControl w:val="0"/>
              <w:ind w:right="-64"/>
              <w:jc w:val="right"/>
              <w:rPr>
                <w:b/>
                <w:color w:val="000000" w:themeColor="text1"/>
                <w:sz w:val="18"/>
                <w:szCs w:val="18"/>
                <w:lang w:val="en-US"/>
              </w:rPr>
            </w:pPr>
            <w:r w:rsidRPr="009E3BE4">
              <w:rPr>
                <w:b/>
                <w:color w:val="000000" w:themeColor="text1"/>
                <w:sz w:val="18"/>
                <w:szCs w:val="18"/>
                <w:lang w:val="en-US"/>
              </w:rPr>
              <w:t>Oran (%)</w:t>
            </w:r>
          </w:p>
        </w:tc>
        <w:tc>
          <w:tcPr>
            <w:tcW w:w="1417" w:type="dxa"/>
            <w:shd w:val="clear" w:color="auto" w:fill="auto"/>
            <w:vAlign w:val="bottom"/>
          </w:tcPr>
          <w:p w14:paraId="39D38BD2" w14:textId="77777777" w:rsidR="00BC24C2" w:rsidRPr="009E3BE4" w:rsidRDefault="00BC24C2" w:rsidP="004A68BA">
            <w:pPr>
              <w:widowControl w:val="0"/>
              <w:ind w:right="-64"/>
              <w:jc w:val="right"/>
              <w:rPr>
                <w:b/>
                <w:color w:val="000000" w:themeColor="text1"/>
                <w:sz w:val="18"/>
                <w:szCs w:val="18"/>
                <w:lang w:val="en-US"/>
              </w:rPr>
            </w:pPr>
            <w:r w:rsidRPr="009E3BE4">
              <w:rPr>
                <w:b/>
                <w:color w:val="000000" w:themeColor="text1"/>
                <w:sz w:val="18"/>
                <w:szCs w:val="18"/>
                <w:lang w:val="en-US"/>
              </w:rPr>
              <w:t>Toplam</w:t>
            </w:r>
          </w:p>
        </w:tc>
      </w:tr>
      <w:tr w:rsidR="00BC24C2" w:rsidRPr="009E3BE4" w14:paraId="2ED33C2E" w14:textId="77777777" w:rsidTr="00561615">
        <w:trPr>
          <w:trHeight w:val="29"/>
        </w:trPr>
        <w:tc>
          <w:tcPr>
            <w:tcW w:w="2410" w:type="dxa"/>
            <w:shd w:val="clear" w:color="auto" w:fill="auto"/>
            <w:vAlign w:val="bottom"/>
          </w:tcPr>
          <w:p w14:paraId="59D7BC19" w14:textId="77777777" w:rsidR="00BC24C2" w:rsidRPr="009E3BE4" w:rsidRDefault="00BC24C2" w:rsidP="004A68BA">
            <w:pPr>
              <w:widowControl w:val="0"/>
              <w:rPr>
                <w:color w:val="000000" w:themeColor="text1"/>
                <w:sz w:val="18"/>
                <w:szCs w:val="18"/>
                <w:lang w:val="en-US"/>
              </w:rPr>
            </w:pPr>
            <w:r w:rsidRPr="009E3BE4">
              <w:rPr>
                <w:color w:val="000000" w:themeColor="text1"/>
                <w:sz w:val="18"/>
                <w:szCs w:val="18"/>
                <w:lang w:val="en-US"/>
              </w:rPr>
              <w:t>Brüt gelir</w:t>
            </w:r>
          </w:p>
        </w:tc>
        <w:tc>
          <w:tcPr>
            <w:tcW w:w="1134" w:type="dxa"/>
            <w:shd w:val="clear" w:color="auto" w:fill="auto"/>
            <w:noWrap/>
            <w:vAlign w:val="bottom"/>
          </w:tcPr>
          <w:p w14:paraId="4457E166" w14:textId="77777777" w:rsidR="00BC24C2" w:rsidRPr="009E3BE4" w:rsidRDefault="00BC24C2" w:rsidP="004A68BA">
            <w:pPr>
              <w:widowControl w:val="0"/>
              <w:ind w:right="-81"/>
              <w:jc w:val="right"/>
              <w:rPr>
                <w:color w:val="000000" w:themeColor="text1"/>
                <w:sz w:val="18"/>
                <w:szCs w:val="18"/>
              </w:rPr>
            </w:pPr>
            <w:r w:rsidRPr="009E3BE4">
              <w:rPr>
                <w:color w:val="000000" w:themeColor="text1"/>
                <w:sz w:val="18"/>
                <w:szCs w:val="18"/>
              </w:rPr>
              <w:t>482.004</w:t>
            </w:r>
          </w:p>
        </w:tc>
        <w:tc>
          <w:tcPr>
            <w:tcW w:w="992" w:type="dxa"/>
            <w:shd w:val="clear" w:color="auto" w:fill="auto"/>
            <w:noWrap/>
            <w:vAlign w:val="bottom"/>
          </w:tcPr>
          <w:p w14:paraId="7A6EE97B" w14:textId="77777777" w:rsidR="00BC24C2" w:rsidRPr="009E3BE4" w:rsidRDefault="00BC24C2" w:rsidP="004A68BA">
            <w:pPr>
              <w:widowControl w:val="0"/>
              <w:ind w:right="-81"/>
              <w:jc w:val="right"/>
              <w:rPr>
                <w:color w:val="000000" w:themeColor="text1"/>
                <w:sz w:val="18"/>
                <w:szCs w:val="18"/>
              </w:rPr>
            </w:pPr>
            <w:r w:rsidRPr="009E3BE4">
              <w:rPr>
                <w:color w:val="000000" w:themeColor="text1"/>
                <w:sz w:val="18"/>
                <w:szCs w:val="18"/>
              </w:rPr>
              <w:t xml:space="preserve"> 892.243   </w:t>
            </w:r>
          </w:p>
        </w:tc>
        <w:tc>
          <w:tcPr>
            <w:tcW w:w="992" w:type="dxa"/>
            <w:vAlign w:val="bottom"/>
          </w:tcPr>
          <w:p w14:paraId="0C001550" w14:textId="77777777" w:rsidR="00BC24C2" w:rsidRPr="009E3BE4" w:rsidRDefault="00BC24C2" w:rsidP="004A68BA">
            <w:pPr>
              <w:widowControl w:val="0"/>
              <w:ind w:right="-81"/>
              <w:jc w:val="right"/>
              <w:rPr>
                <w:color w:val="000000" w:themeColor="text1"/>
                <w:sz w:val="18"/>
                <w:szCs w:val="18"/>
              </w:rPr>
            </w:pPr>
            <w:r w:rsidRPr="009E3BE4">
              <w:rPr>
                <w:color w:val="000000" w:themeColor="text1"/>
                <w:sz w:val="18"/>
                <w:szCs w:val="18"/>
              </w:rPr>
              <w:t xml:space="preserve"> 1.556.512      </w:t>
            </w:r>
          </w:p>
        </w:tc>
        <w:tc>
          <w:tcPr>
            <w:tcW w:w="1418" w:type="dxa"/>
            <w:shd w:val="clear" w:color="auto" w:fill="auto"/>
            <w:noWrap/>
            <w:vAlign w:val="bottom"/>
          </w:tcPr>
          <w:p w14:paraId="7A3E5AD3" w14:textId="77777777" w:rsidR="00BC24C2" w:rsidRPr="009E3BE4" w:rsidRDefault="00BC24C2" w:rsidP="004A68BA">
            <w:pPr>
              <w:widowControl w:val="0"/>
              <w:ind w:right="-81"/>
              <w:jc w:val="right"/>
              <w:rPr>
                <w:color w:val="000000" w:themeColor="text1"/>
                <w:sz w:val="18"/>
                <w:szCs w:val="18"/>
              </w:rPr>
            </w:pPr>
            <w:r w:rsidRPr="009E3BE4">
              <w:rPr>
                <w:color w:val="000000" w:themeColor="text1"/>
                <w:sz w:val="18"/>
                <w:szCs w:val="18"/>
              </w:rPr>
              <w:t xml:space="preserve">976.920   </w:t>
            </w:r>
          </w:p>
        </w:tc>
        <w:tc>
          <w:tcPr>
            <w:tcW w:w="992" w:type="dxa"/>
            <w:shd w:val="clear" w:color="auto" w:fill="auto"/>
            <w:noWrap/>
            <w:vAlign w:val="bottom"/>
          </w:tcPr>
          <w:p w14:paraId="452F5CC5" w14:textId="77777777" w:rsidR="00BC24C2" w:rsidRPr="009E3BE4" w:rsidRDefault="00BC24C2" w:rsidP="004A68BA">
            <w:pPr>
              <w:widowControl w:val="0"/>
              <w:ind w:right="-81"/>
              <w:jc w:val="right"/>
              <w:rPr>
                <w:color w:val="000000" w:themeColor="text1"/>
                <w:sz w:val="18"/>
                <w:szCs w:val="18"/>
              </w:rPr>
            </w:pPr>
            <w:r w:rsidRPr="009E3BE4">
              <w:rPr>
                <w:color w:val="000000" w:themeColor="text1"/>
                <w:sz w:val="18"/>
                <w:szCs w:val="18"/>
              </w:rPr>
              <w:t>15</w:t>
            </w:r>
          </w:p>
        </w:tc>
        <w:tc>
          <w:tcPr>
            <w:tcW w:w="1417" w:type="dxa"/>
            <w:shd w:val="clear" w:color="auto" w:fill="auto"/>
            <w:noWrap/>
            <w:vAlign w:val="bottom"/>
          </w:tcPr>
          <w:p w14:paraId="4506BED1" w14:textId="77777777" w:rsidR="00BC24C2" w:rsidRPr="009E3BE4" w:rsidRDefault="00BC24C2" w:rsidP="004A68BA">
            <w:pPr>
              <w:widowControl w:val="0"/>
              <w:ind w:right="-81"/>
              <w:jc w:val="right"/>
              <w:rPr>
                <w:b/>
                <w:color w:val="000000" w:themeColor="text1"/>
                <w:sz w:val="18"/>
                <w:szCs w:val="18"/>
              </w:rPr>
            </w:pPr>
            <w:r w:rsidRPr="009E3BE4">
              <w:rPr>
                <w:b/>
                <w:color w:val="000000" w:themeColor="text1"/>
                <w:sz w:val="18"/>
                <w:szCs w:val="18"/>
              </w:rPr>
              <w:t>146.538</w:t>
            </w:r>
          </w:p>
        </w:tc>
      </w:tr>
      <w:tr w:rsidR="00BC24C2" w:rsidRPr="009E3BE4" w14:paraId="566F3696" w14:textId="77777777" w:rsidTr="00561615">
        <w:trPr>
          <w:trHeight w:val="29"/>
        </w:trPr>
        <w:tc>
          <w:tcPr>
            <w:tcW w:w="2410" w:type="dxa"/>
            <w:shd w:val="clear" w:color="auto" w:fill="auto"/>
            <w:vAlign w:val="bottom"/>
          </w:tcPr>
          <w:p w14:paraId="1897499B" w14:textId="77777777" w:rsidR="00BC24C2" w:rsidRPr="009E3BE4" w:rsidRDefault="00BC24C2" w:rsidP="004A68BA">
            <w:pPr>
              <w:widowControl w:val="0"/>
              <w:rPr>
                <w:color w:val="000000" w:themeColor="text1"/>
                <w:sz w:val="18"/>
                <w:szCs w:val="18"/>
                <w:lang w:val="en-US"/>
              </w:rPr>
            </w:pPr>
            <w:r w:rsidRPr="009E3BE4">
              <w:rPr>
                <w:color w:val="000000" w:themeColor="text1"/>
                <w:sz w:val="18"/>
                <w:szCs w:val="18"/>
                <w:lang w:val="en-US"/>
              </w:rPr>
              <w:t xml:space="preserve">Operasyonel Riske Esas Tutar </w:t>
            </w:r>
          </w:p>
          <w:p w14:paraId="78B88BE5" w14:textId="49A951E6" w:rsidR="00BC24C2" w:rsidRPr="009E3BE4" w:rsidRDefault="00BC24C2" w:rsidP="004A68BA">
            <w:pPr>
              <w:widowControl w:val="0"/>
              <w:rPr>
                <w:color w:val="000000" w:themeColor="text1"/>
                <w:sz w:val="18"/>
                <w:szCs w:val="18"/>
                <w:lang w:val="en-US"/>
              </w:rPr>
            </w:pPr>
            <w:r w:rsidRPr="009E3BE4">
              <w:rPr>
                <w:sz w:val="18"/>
                <w:szCs w:val="18"/>
              </w:rPr>
              <w:t>(Toplam*12,5)</w:t>
            </w:r>
          </w:p>
        </w:tc>
        <w:tc>
          <w:tcPr>
            <w:tcW w:w="1134" w:type="dxa"/>
            <w:shd w:val="clear" w:color="auto" w:fill="auto"/>
            <w:noWrap/>
            <w:vAlign w:val="bottom"/>
          </w:tcPr>
          <w:p w14:paraId="5ADBD291" w14:textId="77777777" w:rsidR="00BC24C2" w:rsidRPr="009E3BE4" w:rsidRDefault="00BC24C2" w:rsidP="004A68BA">
            <w:pPr>
              <w:widowControl w:val="0"/>
              <w:ind w:right="-81"/>
              <w:jc w:val="right"/>
              <w:rPr>
                <w:color w:val="000000" w:themeColor="text1"/>
                <w:sz w:val="18"/>
                <w:szCs w:val="18"/>
              </w:rPr>
            </w:pPr>
            <w:r w:rsidRPr="009E3BE4">
              <w:rPr>
                <w:color w:val="000000" w:themeColor="text1"/>
                <w:sz w:val="18"/>
                <w:szCs w:val="18"/>
              </w:rPr>
              <w:t>-</w:t>
            </w:r>
          </w:p>
        </w:tc>
        <w:tc>
          <w:tcPr>
            <w:tcW w:w="992" w:type="dxa"/>
            <w:shd w:val="clear" w:color="auto" w:fill="auto"/>
            <w:noWrap/>
            <w:vAlign w:val="bottom"/>
          </w:tcPr>
          <w:p w14:paraId="3E29E09D" w14:textId="77777777" w:rsidR="00BC24C2" w:rsidRPr="009E3BE4" w:rsidRDefault="00BC24C2" w:rsidP="004A68BA">
            <w:pPr>
              <w:widowControl w:val="0"/>
              <w:ind w:right="-81"/>
              <w:jc w:val="right"/>
              <w:rPr>
                <w:color w:val="000000" w:themeColor="text1"/>
                <w:sz w:val="18"/>
                <w:szCs w:val="18"/>
              </w:rPr>
            </w:pPr>
            <w:r w:rsidRPr="009E3BE4">
              <w:rPr>
                <w:color w:val="000000" w:themeColor="text1"/>
                <w:sz w:val="18"/>
                <w:szCs w:val="18"/>
              </w:rPr>
              <w:t>-</w:t>
            </w:r>
          </w:p>
        </w:tc>
        <w:tc>
          <w:tcPr>
            <w:tcW w:w="992" w:type="dxa"/>
            <w:vAlign w:val="bottom"/>
          </w:tcPr>
          <w:p w14:paraId="679ABC00" w14:textId="77777777" w:rsidR="00BC24C2" w:rsidRPr="009E3BE4" w:rsidRDefault="00BC24C2" w:rsidP="004A68BA">
            <w:pPr>
              <w:widowControl w:val="0"/>
              <w:ind w:right="-81"/>
              <w:jc w:val="right"/>
              <w:rPr>
                <w:color w:val="000000" w:themeColor="text1"/>
                <w:sz w:val="18"/>
                <w:szCs w:val="18"/>
              </w:rPr>
            </w:pPr>
            <w:r w:rsidRPr="009E3BE4">
              <w:rPr>
                <w:color w:val="000000" w:themeColor="text1"/>
                <w:sz w:val="18"/>
                <w:szCs w:val="18"/>
              </w:rPr>
              <w:t>-</w:t>
            </w:r>
          </w:p>
        </w:tc>
        <w:tc>
          <w:tcPr>
            <w:tcW w:w="1418" w:type="dxa"/>
            <w:shd w:val="clear" w:color="auto" w:fill="auto"/>
            <w:noWrap/>
            <w:vAlign w:val="bottom"/>
          </w:tcPr>
          <w:p w14:paraId="362B4B74" w14:textId="77777777" w:rsidR="00BC24C2" w:rsidRPr="009E3BE4" w:rsidRDefault="00BC24C2" w:rsidP="004A68BA">
            <w:pPr>
              <w:widowControl w:val="0"/>
              <w:ind w:right="-81"/>
              <w:jc w:val="right"/>
              <w:rPr>
                <w:color w:val="000000" w:themeColor="text1"/>
                <w:sz w:val="18"/>
                <w:szCs w:val="18"/>
              </w:rPr>
            </w:pPr>
            <w:r w:rsidRPr="009E3BE4">
              <w:rPr>
                <w:color w:val="000000" w:themeColor="text1"/>
                <w:sz w:val="18"/>
                <w:szCs w:val="18"/>
              </w:rPr>
              <w:t>-</w:t>
            </w:r>
          </w:p>
        </w:tc>
        <w:tc>
          <w:tcPr>
            <w:tcW w:w="992" w:type="dxa"/>
            <w:shd w:val="clear" w:color="auto" w:fill="auto"/>
            <w:noWrap/>
            <w:vAlign w:val="bottom"/>
          </w:tcPr>
          <w:p w14:paraId="35FA79DB" w14:textId="77777777" w:rsidR="00BC24C2" w:rsidRPr="009E3BE4" w:rsidRDefault="00BC24C2" w:rsidP="004A68BA">
            <w:pPr>
              <w:widowControl w:val="0"/>
              <w:ind w:right="-81"/>
              <w:jc w:val="right"/>
              <w:rPr>
                <w:color w:val="000000" w:themeColor="text1"/>
                <w:sz w:val="18"/>
                <w:szCs w:val="18"/>
              </w:rPr>
            </w:pPr>
            <w:r w:rsidRPr="009E3BE4">
              <w:rPr>
                <w:color w:val="000000" w:themeColor="text1"/>
                <w:sz w:val="18"/>
                <w:szCs w:val="18"/>
              </w:rPr>
              <w:t>-</w:t>
            </w:r>
          </w:p>
        </w:tc>
        <w:tc>
          <w:tcPr>
            <w:tcW w:w="1417" w:type="dxa"/>
            <w:shd w:val="clear" w:color="auto" w:fill="auto"/>
            <w:noWrap/>
            <w:vAlign w:val="bottom"/>
          </w:tcPr>
          <w:p w14:paraId="6521A2CB" w14:textId="77777777" w:rsidR="00BC24C2" w:rsidRPr="009E3BE4" w:rsidRDefault="00BC24C2" w:rsidP="004A68BA">
            <w:pPr>
              <w:widowControl w:val="0"/>
              <w:ind w:right="-81"/>
              <w:jc w:val="right"/>
              <w:rPr>
                <w:b/>
                <w:color w:val="000000" w:themeColor="text1"/>
                <w:sz w:val="18"/>
                <w:szCs w:val="18"/>
              </w:rPr>
            </w:pPr>
            <w:r w:rsidRPr="009E3BE4">
              <w:rPr>
                <w:b/>
                <w:color w:val="000000" w:themeColor="text1"/>
                <w:sz w:val="18"/>
                <w:szCs w:val="18"/>
              </w:rPr>
              <w:t xml:space="preserve">1.831.724   </w:t>
            </w:r>
          </w:p>
        </w:tc>
      </w:tr>
    </w:tbl>
    <w:p w14:paraId="04297349" w14:textId="39D0360A" w:rsidR="006A5B34" w:rsidRPr="009E3BE4" w:rsidRDefault="006A5B34" w:rsidP="004A68BA">
      <w:pPr>
        <w:ind w:left="851" w:hanging="851"/>
        <w:rPr>
          <w:b/>
          <w:color w:val="000000" w:themeColor="text1"/>
        </w:rPr>
      </w:pPr>
      <w:r w:rsidRPr="009E3BE4">
        <w:rPr>
          <w:b/>
          <w:color w:val="000000" w:themeColor="text1"/>
        </w:rPr>
        <w:br w:type="page"/>
      </w:r>
    </w:p>
    <w:p w14:paraId="639A1A02" w14:textId="77777777" w:rsidR="00314E28" w:rsidRPr="009E3BE4" w:rsidRDefault="00314E28" w:rsidP="004A68BA">
      <w:pPr>
        <w:jc w:val="both"/>
        <w:rPr>
          <w:sz w:val="16"/>
          <w:szCs w:val="16"/>
        </w:rPr>
        <w:sectPr w:rsidR="00314E28" w:rsidRPr="009E3BE4" w:rsidSect="00472330">
          <w:headerReference w:type="default" r:id="rId52"/>
          <w:footnotePr>
            <w:numRestart w:val="eachPage"/>
          </w:footnotePr>
          <w:pgSz w:w="11907" w:h="16840" w:code="9"/>
          <w:pgMar w:top="851" w:right="851" w:bottom="851" w:left="851" w:header="851" w:footer="851" w:gutter="0"/>
          <w:cols w:space="708"/>
          <w:docGrid w:linePitch="360"/>
        </w:sectPr>
      </w:pPr>
    </w:p>
    <w:p w14:paraId="5F00D142" w14:textId="77777777" w:rsidR="00C97B11" w:rsidRPr="009E3BE4" w:rsidRDefault="00930CB9" w:rsidP="004A68BA">
      <w:pPr>
        <w:widowControl w:val="0"/>
        <w:jc w:val="both"/>
        <w:rPr>
          <w:b/>
        </w:rPr>
      </w:pPr>
      <w:r w:rsidRPr="009E3BE4">
        <w:rPr>
          <w:b/>
        </w:rPr>
        <w:lastRenderedPageBreak/>
        <w:t>M</w:t>
      </w:r>
      <w:r w:rsidR="00D40C31" w:rsidRPr="009E3BE4">
        <w:rPr>
          <w:b/>
        </w:rPr>
        <w:t>ALİ BÜNYEYE VE RİSK YÖNETİMİNE İLİŞKİN BİLGİLER (Devamı)</w:t>
      </w:r>
    </w:p>
    <w:p w14:paraId="3D68C018" w14:textId="77777777" w:rsidR="00A524F6" w:rsidRPr="009E3BE4" w:rsidRDefault="00A524F6" w:rsidP="004A68BA">
      <w:pPr>
        <w:widowControl w:val="0"/>
        <w:tabs>
          <w:tab w:val="left" w:pos="851"/>
        </w:tabs>
        <w:ind w:left="851" w:hanging="851"/>
        <w:jc w:val="both"/>
        <w:rPr>
          <w:b/>
          <w:bCs/>
        </w:rPr>
      </w:pPr>
    </w:p>
    <w:p w14:paraId="769E40DE" w14:textId="657773EA" w:rsidR="00167D71" w:rsidRPr="009E3BE4" w:rsidRDefault="00BB1BD8" w:rsidP="00C679FD">
      <w:pPr>
        <w:pStyle w:val="ListeParagraf"/>
        <w:widowControl w:val="0"/>
        <w:numPr>
          <w:ilvl w:val="0"/>
          <w:numId w:val="82"/>
        </w:numPr>
        <w:tabs>
          <w:tab w:val="left" w:pos="851"/>
        </w:tabs>
        <w:ind w:left="851" w:hanging="851"/>
        <w:jc w:val="both"/>
        <w:rPr>
          <w:rFonts w:eastAsia="Arial Unicode MS"/>
          <w:bCs/>
        </w:rPr>
      </w:pPr>
      <w:r>
        <w:rPr>
          <w:b/>
        </w:rPr>
        <w:t xml:space="preserve">KONSOLİDE </w:t>
      </w:r>
      <w:r w:rsidR="00EE2377" w:rsidRPr="009E3BE4">
        <w:rPr>
          <w:b/>
        </w:rPr>
        <w:t>FAALİYET BÖLÜMLERİNE İLİŞKİN AÇIKLAMALAR</w:t>
      </w:r>
    </w:p>
    <w:p w14:paraId="302B70EC" w14:textId="77777777" w:rsidR="00167D71" w:rsidRPr="009E3BE4" w:rsidRDefault="00167D71" w:rsidP="004A68BA">
      <w:pPr>
        <w:widowControl w:val="0"/>
        <w:ind w:left="709" w:hanging="709"/>
        <w:jc w:val="both"/>
        <w:rPr>
          <w:rFonts w:eastAsia="Arial Unicode MS"/>
          <w:bCs/>
        </w:rPr>
      </w:pPr>
    </w:p>
    <w:p w14:paraId="0D97D359" w14:textId="0888DC07" w:rsidR="0034709B" w:rsidRPr="009E3BE4" w:rsidRDefault="00F02010" w:rsidP="004A68BA">
      <w:pPr>
        <w:pStyle w:val="GvdeMetniGirintisi"/>
        <w:widowControl w:val="0"/>
        <w:ind w:left="851" w:firstLine="0"/>
        <w:rPr>
          <w:sz w:val="20"/>
          <w:szCs w:val="20"/>
        </w:rPr>
      </w:pPr>
      <w:r w:rsidRPr="009E3BE4">
        <w:rPr>
          <w:sz w:val="20"/>
          <w:szCs w:val="20"/>
        </w:rPr>
        <w:t xml:space="preserve">Ana Ortaklık Banka’nın </w:t>
      </w:r>
      <w:r w:rsidR="0034709B" w:rsidRPr="009E3BE4">
        <w:rPr>
          <w:sz w:val="20"/>
          <w:szCs w:val="20"/>
        </w:rPr>
        <w:t>faaliyet bölümleri organizasyonel ve iç raporlama yapısına ve TFRS 8 “Faaliyet Bölümleri” hükümlerine uygun olarak belirlenmiştir.</w:t>
      </w:r>
    </w:p>
    <w:p w14:paraId="1493A6FF" w14:textId="77777777" w:rsidR="0034709B" w:rsidRPr="009E3BE4" w:rsidRDefault="0034709B" w:rsidP="004A68BA">
      <w:pPr>
        <w:widowControl w:val="0"/>
        <w:ind w:left="851"/>
        <w:jc w:val="both"/>
        <w:rPr>
          <w:rFonts w:eastAsia="Arial Unicode MS"/>
          <w:bCs/>
        </w:rPr>
      </w:pPr>
    </w:p>
    <w:p w14:paraId="7F7A37CF" w14:textId="3315EFD6" w:rsidR="0034709B" w:rsidRPr="009E3BE4" w:rsidRDefault="00F02010" w:rsidP="004A68BA">
      <w:pPr>
        <w:widowControl w:val="0"/>
        <w:ind w:left="851"/>
        <w:jc w:val="both"/>
        <w:rPr>
          <w:rFonts w:eastAsia="Arial Unicode MS"/>
          <w:bCs/>
        </w:rPr>
      </w:pPr>
      <w:r w:rsidRPr="009E3BE4">
        <w:rPr>
          <w:rFonts w:eastAsia="Arial Unicode MS"/>
          <w:bCs/>
        </w:rPr>
        <w:t>Ana Ortaklık Banka</w:t>
      </w:r>
      <w:r w:rsidR="001C46A5" w:rsidRPr="009E3BE4">
        <w:rPr>
          <w:rFonts w:eastAsia="Arial Unicode MS"/>
          <w:bCs/>
        </w:rPr>
        <w:t>, bireysel, k</w:t>
      </w:r>
      <w:r w:rsidR="00B67069" w:rsidRPr="009E3BE4">
        <w:rPr>
          <w:rFonts w:eastAsia="Arial Unicode MS"/>
          <w:bCs/>
        </w:rPr>
        <w:t>urumsal</w:t>
      </w:r>
      <w:r w:rsidR="009A2D4D" w:rsidRPr="009E3BE4">
        <w:rPr>
          <w:rFonts w:eastAsia="Arial Unicode MS"/>
          <w:bCs/>
        </w:rPr>
        <w:t>/</w:t>
      </w:r>
      <w:r w:rsidR="001C46A5" w:rsidRPr="009E3BE4">
        <w:rPr>
          <w:rFonts w:eastAsia="Arial Unicode MS"/>
          <w:bCs/>
        </w:rPr>
        <w:t>g</w:t>
      </w:r>
      <w:r w:rsidR="009A2D4D" w:rsidRPr="009E3BE4">
        <w:rPr>
          <w:rFonts w:eastAsia="Arial Unicode MS"/>
          <w:bCs/>
        </w:rPr>
        <w:t>irişimci</w:t>
      </w:r>
      <w:r w:rsidR="00B67069" w:rsidRPr="009E3BE4">
        <w:rPr>
          <w:rFonts w:eastAsia="Arial Unicode MS"/>
          <w:bCs/>
        </w:rPr>
        <w:t xml:space="preserve"> </w:t>
      </w:r>
      <w:r w:rsidR="004E043D" w:rsidRPr="009E3BE4">
        <w:rPr>
          <w:rFonts w:eastAsia="Arial Unicode MS"/>
          <w:bCs/>
        </w:rPr>
        <w:t>bankacılık,</w:t>
      </w:r>
      <w:r w:rsidR="00C82095" w:rsidRPr="009E3BE4">
        <w:rPr>
          <w:rFonts w:eastAsia="Arial Unicode MS"/>
          <w:bCs/>
        </w:rPr>
        <w:t xml:space="preserve"> </w:t>
      </w:r>
      <w:r w:rsidR="001C46A5" w:rsidRPr="009E3BE4">
        <w:rPr>
          <w:rFonts w:eastAsia="Arial Unicode MS"/>
          <w:bCs/>
        </w:rPr>
        <w:t>hazine/yatırım bankacılığı</w:t>
      </w:r>
      <w:r w:rsidR="004E043D" w:rsidRPr="009E3BE4">
        <w:rPr>
          <w:rFonts w:eastAsia="Arial Unicode MS"/>
          <w:bCs/>
        </w:rPr>
        <w:t xml:space="preserve"> </w:t>
      </w:r>
      <w:r w:rsidR="0034709B" w:rsidRPr="009E3BE4">
        <w:rPr>
          <w:rFonts w:eastAsia="Arial Unicode MS"/>
          <w:bCs/>
        </w:rPr>
        <w:t>alanlarında faaliyet göstermektedir.</w:t>
      </w:r>
    </w:p>
    <w:p w14:paraId="0EBC02BA" w14:textId="77777777" w:rsidR="00D745A3" w:rsidRPr="009E3BE4" w:rsidRDefault="00D745A3" w:rsidP="004A68BA">
      <w:pPr>
        <w:widowControl w:val="0"/>
        <w:ind w:left="851"/>
        <w:jc w:val="both"/>
        <w:rPr>
          <w:rFonts w:eastAsia="Arial Unicode MS"/>
          <w:bCs/>
        </w:rPr>
      </w:pPr>
    </w:p>
    <w:p w14:paraId="5DC15D3B" w14:textId="3436D8FE" w:rsidR="00C564D0" w:rsidRPr="009E3BE4" w:rsidRDefault="00C564D0" w:rsidP="004A68BA">
      <w:pPr>
        <w:widowControl w:val="0"/>
        <w:ind w:left="851"/>
        <w:jc w:val="both"/>
        <w:rPr>
          <w:rFonts w:eastAsia="Arial Unicode MS"/>
          <w:b/>
          <w:bCs/>
        </w:rPr>
      </w:pPr>
      <w:r w:rsidRPr="009E3BE4">
        <w:rPr>
          <w:rFonts w:eastAsia="Arial Unicode MS"/>
          <w:b/>
          <w:bCs/>
        </w:rPr>
        <w:t>Faali</w:t>
      </w:r>
      <w:r w:rsidR="006F2194" w:rsidRPr="009E3BE4">
        <w:rPr>
          <w:rFonts w:eastAsia="Arial Unicode MS"/>
          <w:b/>
          <w:bCs/>
        </w:rPr>
        <w:t>yet bölümlemesine ilişkin tablo</w:t>
      </w:r>
    </w:p>
    <w:p w14:paraId="5E227B18" w14:textId="77777777" w:rsidR="00C564D0" w:rsidRPr="009E3BE4" w:rsidRDefault="00C564D0" w:rsidP="004A68BA">
      <w:pPr>
        <w:widowControl w:val="0"/>
        <w:ind w:left="851"/>
        <w:jc w:val="both"/>
        <w:rPr>
          <w:rFonts w:eastAsia="Arial Unicode MS"/>
        </w:rPr>
      </w:pPr>
    </w:p>
    <w:tbl>
      <w:tblPr>
        <w:tblStyle w:val="TabloKlavuzu"/>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685"/>
        <w:gridCol w:w="1276"/>
        <w:gridCol w:w="1276"/>
        <w:gridCol w:w="1134"/>
        <w:gridCol w:w="1134"/>
        <w:gridCol w:w="850"/>
      </w:tblGrid>
      <w:tr w:rsidR="00332EBF" w:rsidRPr="009E3BE4" w14:paraId="41389A4D" w14:textId="77777777" w:rsidTr="00046A70">
        <w:trPr>
          <w:trHeight w:val="48"/>
        </w:trPr>
        <w:tc>
          <w:tcPr>
            <w:tcW w:w="3685" w:type="dxa"/>
            <w:tcBorders>
              <w:top w:val="single" w:sz="4" w:space="0" w:color="auto"/>
              <w:bottom w:val="single" w:sz="4" w:space="0" w:color="auto"/>
            </w:tcBorders>
            <w:vAlign w:val="bottom"/>
          </w:tcPr>
          <w:p w14:paraId="6BD93FAD" w14:textId="6D97FB16" w:rsidR="00794131" w:rsidRPr="009E3BE4" w:rsidRDefault="00794131" w:rsidP="004A68BA">
            <w:pPr>
              <w:rPr>
                <w:b/>
                <w:sz w:val="14"/>
                <w:szCs w:val="14"/>
              </w:rPr>
            </w:pPr>
            <w:r w:rsidRPr="009E3BE4">
              <w:rPr>
                <w:b/>
                <w:sz w:val="14"/>
                <w:szCs w:val="14"/>
              </w:rPr>
              <w:t xml:space="preserve">Cari Dönem </w:t>
            </w:r>
          </w:p>
          <w:p w14:paraId="086CC8A3" w14:textId="4168A6ED" w:rsidR="00794131" w:rsidRPr="009E3BE4" w:rsidRDefault="00794131" w:rsidP="004A68BA">
            <w:pPr>
              <w:widowControl w:val="0"/>
              <w:rPr>
                <w:b/>
                <w:sz w:val="14"/>
                <w:szCs w:val="14"/>
              </w:rPr>
            </w:pPr>
            <w:r w:rsidRPr="009E3BE4">
              <w:rPr>
                <w:b/>
                <w:sz w:val="14"/>
                <w:szCs w:val="14"/>
              </w:rPr>
              <w:t>1 Ocak</w:t>
            </w:r>
            <w:r w:rsidR="00857F5F" w:rsidRPr="009E3BE4">
              <w:rPr>
                <w:b/>
                <w:sz w:val="14"/>
                <w:szCs w:val="14"/>
              </w:rPr>
              <w:t xml:space="preserve"> - </w:t>
            </w:r>
            <w:r w:rsidR="00B96DCF" w:rsidRPr="009E3BE4">
              <w:rPr>
                <w:b/>
                <w:sz w:val="14"/>
                <w:szCs w:val="14"/>
              </w:rPr>
              <w:t>31 Aralık 2021</w:t>
            </w:r>
          </w:p>
        </w:tc>
        <w:tc>
          <w:tcPr>
            <w:tcW w:w="1276" w:type="dxa"/>
            <w:tcBorders>
              <w:top w:val="single" w:sz="4" w:space="0" w:color="auto"/>
              <w:bottom w:val="single" w:sz="4" w:space="0" w:color="auto"/>
            </w:tcBorders>
            <w:vAlign w:val="bottom"/>
          </w:tcPr>
          <w:p w14:paraId="5059C132" w14:textId="77777777" w:rsidR="00794131" w:rsidRPr="009E3BE4" w:rsidRDefault="00794131" w:rsidP="004A68BA">
            <w:pPr>
              <w:widowControl w:val="0"/>
              <w:ind w:right="-25"/>
              <w:jc w:val="right"/>
              <w:rPr>
                <w:b/>
                <w:sz w:val="14"/>
                <w:szCs w:val="14"/>
              </w:rPr>
            </w:pPr>
            <w:r w:rsidRPr="009E3BE4">
              <w:rPr>
                <w:b/>
                <w:sz w:val="14"/>
                <w:szCs w:val="14"/>
              </w:rPr>
              <w:t>Bireysel Bankacılık</w:t>
            </w:r>
          </w:p>
        </w:tc>
        <w:tc>
          <w:tcPr>
            <w:tcW w:w="1276" w:type="dxa"/>
            <w:tcBorders>
              <w:top w:val="single" w:sz="4" w:space="0" w:color="auto"/>
              <w:bottom w:val="single" w:sz="4" w:space="0" w:color="auto"/>
            </w:tcBorders>
            <w:vAlign w:val="bottom"/>
          </w:tcPr>
          <w:p w14:paraId="1E558CE8" w14:textId="77777777" w:rsidR="00794131" w:rsidRPr="009E3BE4" w:rsidRDefault="00794131" w:rsidP="004A68BA">
            <w:pPr>
              <w:widowControl w:val="0"/>
              <w:ind w:right="-25"/>
              <w:jc w:val="right"/>
              <w:rPr>
                <w:b/>
                <w:sz w:val="14"/>
                <w:szCs w:val="14"/>
              </w:rPr>
            </w:pPr>
            <w:r w:rsidRPr="009E3BE4">
              <w:rPr>
                <w:b/>
                <w:sz w:val="14"/>
                <w:szCs w:val="14"/>
              </w:rPr>
              <w:t>Kurumsal/ Girişimci Bankacılık</w:t>
            </w:r>
          </w:p>
        </w:tc>
        <w:tc>
          <w:tcPr>
            <w:tcW w:w="1134" w:type="dxa"/>
            <w:tcBorders>
              <w:top w:val="single" w:sz="4" w:space="0" w:color="auto"/>
              <w:bottom w:val="single" w:sz="4" w:space="0" w:color="auto"/>
            </w:tcBorders>
            <w:vAlign w:val="bottom"/>
          </w:tcPr>
          <w:p w14:paraId="530B6FC8" w14:textId="77777777" w:rsidR="00794131" w:rsidRPr="009E3BE4" w:rsidRDefault="00794131" w:rsidP="004A68BA">
            <w:pPr>
              <w:widowControl w:val="0"/>
              <w:ind w:right="-25"/>
              <w:jc w:val="right"/>
              <w:rPr>
                <w:b/>
                <w:sz w:val="14"/>
                <w:szCs w:val="14"/>
              </w:rPr>
            </w:pPr>
            <w:r w:rsidRPr="009E3BE4">
              <w:rPr>
                <w:b/>
                <w:sz w:val="14"/>
                <w:szCs w:val="14"/>
              </w:rPr>
              <w:t>Hazine/ Yatırım Bankacılığı</w:t>
            </w:r>
          </w:p>
        </w:tc>
        <w:tc>
          <w:tcPr>
            <w:tcW w:w="1134" w:type="dxa"/>
            <w:tcBorders>
              <w:top w:val="single" w:sz="4" w:space="0" w:color="auto"/>
              <w:bottom w:val="single" w:sz="4" w:space="0" w:color="auto"/>
            </w:tcBorders>
            <w:vAlign w:val="bottom"/>
          </w:tcPr>
          <w:p w14:paraId="78CC1AC7" w14:textId="77777777" w:rsidR="00794131" w:rsidRPr="009E3BE4" w:rsidRDefault="00794131" w:rsidP="004A68BA">
            <w:pPr>
              <w:widowControl w:val="0"/>
              <w:ind w:right="-25"/>
              <w:jc w:val="right"/>
              <w:rPr>
                <w:b/>
                <w:sz w:val="14"/>
                <w:szCs w:val="14"/>
              </w:rPr>
            </w:pPr>
            <w:r w:rsidRPr="009E3BE4">
              <w:rPr>
                <w:b/>
                <w:sz w:val="14"/>
                <w:szCs w:val="14"/>
              </w:rPr>
              <w:t>Diğer/ Dağıtılamayan</w:t>
            </w:r>
          </w:p>
        </w:tc>
        <w:tc>
          <w:tcPr>
            <w:tcW w:w="850" w:type="dxa"/>
            <w:tcBorders>
              <w:top w:val="single" w:sz="4" w:space="0" w:color="auto"/>
              <w:bottom w:val="single" w:sz="4" w:space="0" w:color="auto"/>
            </w:tcBorders>
            <w:vAlign w:val="bottom"/>
          </w:tcPr>
          <w:p w14:paraId="492C3D4D" w14:textId="77777777" w:rsidR="00794131" w:rsidRPr="009E3BE4" w:rsidRDefault="00794131" w:rsidP="004A68BA">
            <w:pPr>
              <w:widowControl w:val="0"/>
              <w:ind w:right="-25"/>
              <w:jc w:val="right"/>
              <w:rPr>
                <w:b/>
                <w:sz w:val="14"/>
                <w:szCs w:val="14"/>
              </w:rPr>
            </w:pPr>
            <w:r w:rsidRPr="009E3BE4">
              <w:rPr>
                <w:b/>
                <w:sz w:val="14"/>
                <w:szCs w:val="14"/>
              </w:rPr>
              <w:t>Toplam</w:t>
            </w:r>
          </w:p>
        </w:tc>
      </w:tr>
      <w:tr w:rsidR="00332EBF" w:rsidRPr="009E3BE4" w14:paraId="1453EA85" w14:textId="77777777" w:rsidTr="00046A70">
        <w:trPr>
          <w:trHeight w:val="48"/>
        </w:trPr>
        <w:tc>
          <w:tcPr>
            <w:tcW w:w="3685" w:type="dxa"/>
            <w:tcBorders>
              <w:top w:val="single" w:sz="4" w:space="0" w:color="auto"/>
            </w:tcBorders>
            <w:vAlign w:val="bottom"/>
          </w:tcPr>
          <w:p w14:paraId="338441F5" w14:textId="77777777" w:rsidR="00794131" w:rsidRPr="009E3BE4" w:rsidRDefault="00794131" w:rsidP="004A68BA">
            <w:pPr>
              <w:rPr>
                <w:b/>
                <w:sz w:val="14"/>
                <w:szCs w:val="14"/>
              </w:rPr>
            </w:pPr>
            <w:r w:rsidRPr="009E3BE4">
              <w:rPr>
                <w:b/>
                <w:sz w:val="14"/>
                <w:szCs w:val="14"/>
              </w:rPr>
              <w:t>FAALİYET GELİRLERİ / GİDERLERİ</w:t>
            </w:r>
          </w:p>
        </w:tc>
        <w:tc>
          <w:tcPr>
            <w:tcW w:w="1276" w:type="dxa"/>
            <w:tcBorders>
              <w:top w:val="single" w:sz="4" w:space="0" w:color="auto"/>
            </w:tcBorders>
            <w:vAlign w:val="bottom"/>
          </w:tcPr>
          <w:p w14:paraId="73E32081" w14:textId="77777777" w:rsidR="00794131" w:rsidRPr="009E3BE4" w:rsidRDefault="00794131" w:rsidP="004A68BA">
            <w:pPr>
              <w:ind w:right="-25"/>
              <w:jc w:val="right"/>
              <w:rPr>
                <w:b/>
                <w:sz w:val="14"/>
                <w:szCs w:val="14"/>
              </w:rPr>
            </w:pPr>
          </w:p>
        </w:tc>
        <w:tc>
          <w:tcPr>
            <w:tcW w:w="1276" w:type="dxa"/>
            <w:tcBorders>
              <w:top w:val="single" w:sz="4" w:space="0" w:color="auto"/>
            </w:tcBorders>
            <w:vAlign w:val="bottom"/>
          </w:tcPr>
          <w:p w14:paraId="6B62E029" w14:textId="77777777" w:rsidR="00794131" w:rsidRPr="009E3BE4" w:rsidRDefault="00794131" w:rsidP="004A68BA">
            <w:pPr>
              <w:ind w:right="-25"/>
              <w:jc w:val="right"/>
              <w:rPr>
                <w:b/>
                <w:sz w:val="14"/>
                <w:szCs w:val="14"/>
              </w:rPr>
            </w:pPr>
          </w:p>
        </w:tc>
        <w:tc>
          <w:tcPr>
            <w:tcW w:w="1134" w:type="dxa"/>
            <w:tcBorders>
              <w:top w:val="single" w:sz="4" w:space="0" w:color="auto"/>
            </w:tcBorders>
            <w:vAlign w:val="bottom"/>
          </w:tcPr>
          <w:p w14:paraId="4B3E62EE" w14:textId="77777777" w:rsidR="00794131" w:rsidRPr="009E3BE4" w:rsidRDefault="00794131" w:rsidP="004A68BA">
            <w:pPr>
              <w:ind w:right="-25"/>
              <w:jc w:val="right"/>
              <w:rPr>
                <w:b/>
                <w:sz w:val="14"/>
                <w:szCs w:val="14"/>
              </w:rPr>
            </w:pPr>
          </w:p>
        </w:tc>
        <w:tc>
          <w:tcPr>
            <w:tcW w:w="1134" w:type="dxa"/>
            <w:tcBorders>
              <w:top w:val="single" w:sz="4" w:space="0" w:color="auto"/>
            </w:tcBorders>
            <w:vAlign w:val="bottom"/>
          </w:tcPr>
          <w:p w14:paraId="33661CCD" w14:textId="77777777" w:rsidR="00794131" w:rsidRPr="009E3BE4" w:rsidRDefault="00794131" w:rsidP="004A68BA">
            <w:pPr>
              <w:ind w:right="-25"/>
              <w:jc w:val="right"/>
              <w:rPr>
                <w:b/>
                <w:sz w:val="14"/>
                <w:szCs w:val="14"/>
              </w:rPr>
            </w:pPr>
          </w:p>
        </w:tc>
        <w:tc>
          <w:tcPr>
            <w:tcW w:w="850" w:type="dxa"/>
            <w:tcBorders>
              <w:top w:val="single" w:sz="4" w:space="0" w:color="auto"/>
            </w:tcBorders>
            <w:vAlign w:val="bottom"/>
          </w:tcPr>
          <w:p w14:paraId="6F6BC43A" w14:textId="77777777" w:rsidR="00794131" w:rsidRPr="009E3BE4" w:rsidRDefault="00794131" w:rsidP="004A68BA">
            <w:pPr>
              <w:ind w:right="-25"/>
              <w:jc w:val="right"/>
              <w:rPr>
                <w:b/>
                <w:sz w:val="14"/>
                <w:szCs w:val="14"/>
              </w:rPr>
            </w:pPr>
          </w:p>
        </w:tc>
      </w:tr>
      <w:tr w:rsidR="00F21BB5" w:rsidRPr="009E3BE4" w14:paraId="42F09EEB" w14:textId="77777777" w:rsidTr="00F21BB5">
        <w:trPr>
          <w:trHeight w:val="48"/>
        </w:trPr>
        <w:tc>
          <w:tcPr>
            <w:tcW w:w="3685" w:type="dxa"/>
            <w:vAlign w:val="bottom"/>
          </w:tcPr>
          <w:p w14:paraId="7258B71F" w14:textId="77777777" w:rsidR="00F21BB5" w:rsidRPr="009E3BE4" w:rsidRDefault="00F21BB5" w:rsidP="004A68BA">
            <w:pPr>
              <w:rPr>
                <w:b/>
                <w:sz w:val="14"/>
                <w:szCs w:val="14"/>
              </w:rPr>
            </w:pPr>
            <w:r w:rsidRPr="009E3BE4">
              <w:rPr>
                <w:b/>
                <w:sz w:val="14"/>
                <w:szCs w:val="14"/>
              </w:rPr>
              <w:t>Kar Payı Gelirleri</w:t>
            </w:r>
          </w:p>
        </w:tc>
        <w:tc>
          <w:tcPr>
            <w:tcW w:w="1276" w:type="dxa"/>
          </w:tcPr>
          <w:p w14:paraId="5076130D" w14:textId="157FF1A7" w:rsidR="00F21BB5" w:rsidRPr="009E3BE4" w:rsidRDefault="00F21BB5" w:rsidP="004A68BA">
            <w:pPr>
              <w:ind w:right="-25"/>
              <w:jc w:val="right"/>
              <w:rPr>
                <w:b/>
                <w:sz w:val="14"/>
                <w:szCs w:val="14"/>
              </w:rPr>
            </w:pPr>
            <w:r w:rsidRPr="009E3BE4">
              <w:rPr>
                <w:b/>
                <w:sz w:val="14"/>
                <w:szCs w:val="14"/>
              </w:rPr>
              <w:t>549.574</w:t>
            </w:r>
          </w:p>
        </w:tc>
        <w:tc>
          <w:tcPr>
            <w:tcW w:w="1276" w:type="dxa"/>
          </w:tcPr>
          <w:p w14:paraId="5CC5BE0D" w14:textId="357F56BA" w:rsidR="00F21BB5" w:rsidRPr="009E3BE4" w:rsidRDefault="00F21BB5" w:rsidP="004A68BA">
            <w:pPr>
              <w:ind w:right="-25"/>
              <w:jc w:val="right"/>
              <w:rPr>
                <w:b/>
                <w:sz w:val="14"/>
                <w:szCs w:val="14"/>
              </w:rPr>
            </w:pPr>
            <w:r w:rsidRPr="009E3BE4">
              <w:rPr>
                <w:b/>
                <w:sz w:val="14"/>
                <w:szCs w:val="14"/>
              </w:rPr>
              <w:t>4.721.896</w:t>
            </w:r>
          </w:p>
        </w:tc>
        <w:tc>
          <w:tcPr>
            <w:tcW w:w="1134" w:type="dxa"/>
          </w:tcPr>
          <w:p w14:paraId="2918DAE1" w14:textId="32912069" w:rsidR="00F21BB5" w:rsidRPr="009E3BE4" w:rsidRDefault="00F21BB5" w:rsidP="004A68BA">
            <w:pPr>
              <w:ind w:right="-25"/>
              <w:jc w:val="right"/>
              <w:rPr>
                <w:b/>
                <w:sz w:val="14"/>
                <w:szCs w:val="14"/>
              </w:rPr>
            </w:pPr>
            <w:r w:rsidRPr="009E3BE4">
              <w:rPr>
                <w:b/>
                <w:sz w:val="14"/>
                <w:szCs w:val="14"/>
              </w:rPr>
              <w:t>964.827</w:t>
            </w:r>
          </w:p>
        </w:tc>
        <w:tc>
          <w:tcPr>
            <w:tcW w:w="1134" w:type="dxa"/>
          </w:tcPr>
          <w:p w14:paraId="3991C1A1" w14:textId="6B5055B3" w:rsidR="00F21BB5" w:rsidRPr="009E3BE4" w:rsidRDefault="00F21BB5" w:rsidP="004A68BA">
            <w:pPr>
              <w:ind w:right="-25"/>
              <w:jc w:val="right"/>
              <w:rPr>
                <w:b/>
                <w:sz w:val="14"/>
                <w:szCs w:val="14"/>
              </w:rPr>
            </w:pPr>
            <w:r w:rsidRPr="009E3BE4">
              <w:rPr>
                <w:b/>
                <w:sz w:val="14"/>
                <w:szCs w:val="14"/>
              </w:rPr>
              <w:t>23.619</w:t>
            </w:r>
          </w:p>
        </w:tc>
        <w:tc>
          <w:tcPr>
            <w:tcW w:w="850" w:type="dxa"/>
          </w:tcPr>
          <w:p w14:paraId="27BE19CD" w14:textId="5B296A68" w:rsidR="00F21BB5" w:rsidRPr="009E3BE4" w:rsidRDefault="00F21BB5" w:rsidP="004A68BA">
            <w:pPr>
              <w:ind w:right="-25"/>
              <w:jc w:val="right"/>
              <w:rPr>
                <w:b/>
                <w:sz w:val="14"/>
                <w:szCs w:val="14"/>
              </w:rPr>
            </w:pPr>
            <w:r w:rsidRPr="009E3BE4">
              <w:rPr>
                <w:b/>
                <w:sz w:val="14"/>
                <w:szCs w:val="14"/>
              </w:rPr>
              <w:t>6.259.916</w:t>
            </w:r>
          </w:p>
        </w:tc>
      </w:tr>
      <w:tr w:rsidR="00F21BB5" w:rsidRPr="009E3BE4" w14:paraId="3C73EFA8" w14:textId="77777777" w:rsidTr="008B7DC6">
        <w:trPr>
          <w:trHeight w:val="48"/>
        </w:trPr>
        <w:tc>
          <w:tcPr>
            <w:tcW w:w="3685" w:type="dxa"/>
            <w:vAlign w:val="bottom"/>
          </w:tcPr>
          <w:p w14:paraId="240D8839" w14:textId="77777777" w:rsidR="00F21BB5" w:rsidRPr="009E3BE4" w:rsidRDefault="00F21BB5" w:rsidP="004A68BA">
            <w:pPr>
              <w:rPr>
                <w:sz w:val="14"/>
                <w:szCs w:val="14"/>
              </w:rPr>
            </w:pPr>
            <w:r w:rsidRPr="009E3BE4">
              <w:rPr>
                <w:sz w:val="14"/>
                <w:szCs w:val="14"/>
              </w:rPr>
              <w:t xml:space="preserve"> Kredilerden Alınan Kar Payları</w:t>
            </w:r>
          </w:p>
        </w:tc>
        <w:tc>
          <w:tcPr>
            <w:tcW w:w="1276" w:type="dxa"/>
          </w:tcPr>
          <w:p w14:paraId="362FA6EF" w14:textId="6C4B74D1" w:rsidR="00F21BB5" w:rsidRPr="009E3BE4" w:rsidRDefault="00F21BB5" w:rsidP="004A68BA">
            <w:pPr>
              <w:ind w:right="-25"/>
              <w:jc w:val="right"/>
              <w:rPr>
                <w:sz w:val="14"/>
                <w:szCs w:val="14"/>
              </w:rPr>
            </w:pPr>
            <w:r w:rsidRPr="009E3BE4">
              <w:rPr>
                <w:sz w:val="14"/>
                <w:szCs w:val="14"/>
              </w:rPr>
              <w:t>549.574</w:t>
            </w:r>
          </w:p>
        </w:tc>
        <w:tc>
          <w:tcPr>
            <w:tcW w:w="1276" w:type="dxa"/>
          </w:tcPr>
          <w:p w14:paraId="5D23E974" w14:textId="52B5EA4A" w:rsidR="00F21BB5" w:rsidRPr="009E3BE4" w:rsidRDefault="00F21BB5" w:rsidP="004A68BA">
            <w:pPr>
              <w:ind w:right="-25"/>
              <w:jc w:val="right"/>
              <w:rPr>
                <w:sz w:val="14"/>
                <w:szCs w:val="14"/>
              </w:rPr>
            </w:pPr>
            <w:r w:rsidRPr="009E3BE4">
              <w:rPr>
                <w:sz w:val="14"/>
                <w:szCs w:val="14"/>
              </w:rPr>
              <w:t>4.721.896</w:t>
            </w:r>
          </w:p>
        </w:tc>
        <w:tc>
          <w:tcPr>
            <w:tcW w:w="1134" w:type="dxa"/>
            <w:vAlign w:val="bottom"/>
          </w:tcPr>
          <w:p w14:paraId="45BFDDAF" w14:textId="54EC168F" w:rsidR="00F21BB5" w:rsidRPr="009E3BE4" w:rsidRDefault="00F21BB5" w:rsidP="004A68BA">
            <w:pPr>
              <w:ind w:right="-25"/>
              <w:jc w:val="right"/>
              <w:rPr>
                <w:sz w:val="14"/>
                <w:szCs w:val="14"/>
              </w:rPr>
            </w:pPr>
            <w:r w:rsidRPr="009E3BE4">
              <w:rPr>
                <w:sz w:val="14"/>
                <w:szCs w:val="14"/>
              </w:rPr>
              <w:t>-</w:t>
            </w:r>
          </w:p>
        </w:tc>
        <w:tc>
          <w:tcPr>
            <w:tcW w:w="1134" w:type="dxa"/>
            <w:vAlign w:val="bottom"/>
          </w:tcPr>
          <w:p w14:paraId="6CA8548B" w14:textId="72FA6E93" w:rsidR="00F21BB5" w:rsidRPr="009E3BE4" w:rsidRDefault="00F21BB5" w:rsidP="004A68BA">
            <w:pPr>
              <w:ind w:right="-25"/>
              <w:jc w:val="right"/>
              <w:rPr>
                <w:sz w:val="14"/>
                <w:szCs w:val="14"/>
              </w:rPr>
            </w:pPr>
            <w:r w:rsidRPr="009E3BE4">
              <w:rPr>
                <w:sz w:val="14"/>
                <w:szCs w:val="14"/>
              </w:rPr>
              <w:t>-</w:t>
            </w:r>
          </w:p>
        </w:tc>
        <w:tc>
          <w:tcPr>
            <w:tcW w:w="850" w:type="dxa"/>
            <w:vAlign w:val="bottom"/>
          </w:tcPr>
          <w:p w14:paraId="10C04DC3" w14:textId="64BE2EE0" w:rsidR="00F21BB5" w:rsidRPr="009E3BE4" w:rsidRDefault="00F21BB5" w:rsidP="004A68BA">
            <w:pPr>
              <w:ind w:right="-25"/>
              <w:jc w:val="right"/>
              <w:rPr>
                <w:sz w:val="14"/>
                <w:szCs w:val="14"/>
              </w:rPr>
            </w:pPr>
            <w:r w:rsidRPr="009E3BE4">
              <w:rPr>
                <w:sz w:val="14"/>
                <w:szCs w:val="14"/>
              </w:rPr>
              <w:t>5.271.470</w:t>
            </w:r>
          </w:p>
        </w:tc>
      </w:tr>
      <w:tr w:rsidR="00F21BB5" w:rsidRPr="009E3BE4" w14:paraId="31C1D3D8" w14:textId="77777777" w:rsidTr="00F931AA">
        <w:trPr>
          <w:trHeight w:val="48"/>
        </w:trPr>
        <w:tc>
          <w:tcPr>
            <w:tcW w:w="3685" w:type="dxa"/>
            <w:vAlign w:val="bottom"/>
          </w:tcPr>
          <w:p w14:paraId="46BDD440" w14:textId="77777777" w:rsidR="00F21BB5" w:rsidRPr="009E3BE4" w:rsidRDefault="00F21BB5" w:rsidP="004A68BA">
            <w:pPr>
              <w:rPr>
                <w:sz w:val="14"/>
                <w:szCs w:val="14"/>
              </w:rPr>
            </w:pPr>
            <w:r w:rsidRPr="009E3BE4">
              <w:rPr>
                <w:sz w:val="14"/>
                <w:szCs w:val="14"/>
              </w:rPr>
              <w:t xml:space="preserve"> Bankalardan Alınan Gelirler</w:t>
            </w:r>
          </w:p>
        </w:tc>
        <w:tc>
          <w:tcPr>
            <w:tcW w:w="1276" w:type="dxa"/>
            <w:vAlign w:val="bottom"/>
          </w:tcPr>
          <w:p w14:paraId="7B847B61" w14:textId="348BD097" w:rsidR="00F21BB5" w:rsidRPr="009E3BE4" w:rsidRDefault="00F21BB5" w:rsidP="004A68BA">
            <w:pPr>
              <w:ind w:right="-25"/>
              <w:jc w:val="right"/>
              <w:rPr>
                <w:sz w:val="14"/>
                <w:szCs w:val="14"/>
              </w:rPr>
            </w:pPr>
            <w:r w:rsidRPr="009E3BE4">
              <w:rPr>
                <w:sz w:val="14"/>
                <w:szCs w:val="14"/>
              </w:rPr>
              <w:t>-</w:t>
            </w:r>
          </w:p>
        </w:tc>
        <w:tc>
          <w:tcPr>
            <w:tcW w:w="1276" w:type="dxa"/>
            <w:vAlign w:val="bottom"/>
          </w:tcPr>
          <w:p w14:paraId="247E3A2A" w14:textId="63A5B58B" w:rsidR="00F21BB5" w:rsidRPr="009E3BE4" w:rsidRDefault="00F21BB5" w:rsidP="004A68BA">
            <w:pPr>
              <w:ind w:right="-25"/>
              <w:jc w:val="right"/>
              <w:rPr>
                <w:sz w:val="14"/>
                <w:szCs w:val="14"/>
              </w:rPr>
            </w:pPr>
            <w:r w:rsidRPr="009E3BE4">
              <w:rPr>
                <w:sz w:val="14"/>
                <w:szCs w:val="14"/>
              </w:rPr>
              <w:t>-</w:t>
            </w:r>
          </w:p>
        </w:tc>
        <w:tc>
          <w:tcPr>
            <w:tcW w:w="1134" w:type="dxa"/>
          </w:tcPr>
          <w:p w14:paraId="198A35E7" w14:textId="1866DF91" w:rsidR="00F21BB5" w:rsidRPr="009E3BE4" w:rsidRDefault="00F21BB5" w:rsidP="004A68BA">
            <w:pPr>
              <w:ind w:right="-25"/>
              <w:jc w:val="right"/>
              <w:rPr>
                <w:sz w:val="14"/>
                <w:szCs w:val="14"/>
              </w:rPr>
            </w:pPr>
            <w:r w:rsidRPr="009E3BE4">
              <w:rPr>
                <w:sz w:val="14"/>
                <w:szCs w:val="14"/>
              </w:rPr>
              <w:t>3.070</w:t>
            </w:r>
          </w:p>
        </w:tc>
        <w:tc>
          <w:tcPr>
            <w:tcW w:w="1134" w:type="dxa"/>
            <w:vAlign w:val="bottom"/>
          </w:tcPr>
          <w:p w14:paraId="66428DD2" w14:textId="1208578C" w:rsidR="00F21BB5" w:rsidRPr="009E3BE4" w:rsidRDefault="00F21BB5" w:rsidP="004A68BA">
            <w:pPr>
              <w:ind w:right="-25"/>
              <w:jc w:val="right"/>
              <w:rPr>
                <w:sz w:val="14"/>
                <w:szCs w:val="14"/>
              </w:rPr>
            </w:pPr>
            <w:r w:rsidRPr="009E3BE4">
              <w:rPr>
                <w:sz w:val="14"/>
                <w:szCs w:val="14"/>
              </w:rPr>
              <w:t>-</w:t>
            </w:r>
          </w:p>
        </w:tc>
        <w:tc>
          <w:tcPr>
            <w:tcW w:w="850" w:type="dxa"/>
            <w:vAlign w:val="bottom"/>
          </w:tcPr>
          <w:p w14:paraId="2247A641" w14:textId="2FE5BA6F" w:rsidR="00F21BB5" w:rsidRPr="009E3BE4" w:rsidRDefault="00F21BB5" w:rsidP="004A68BA">
            <w:pPr>
              <w:ind w:right="-25"/>
              <w:jc w:val="right"/>
              <w:rPr>
                <w:sz w:val="14"/>
                <w:szCs w:val="14"/>
              </w:rPr>
            </w:pPr>
            <w:r w:rsidRPr="009E3BE4">
              <w:rPr>
                <w:sz w:val="14"/>
                <w:szCs w:val="14"/>
              </w:rPr>
              <w:t>3.070</w:t>
            </w:r>
          </w:p>
        </w:tc>
      </w:tr>
      <w:tr w:rsidR="00F21BB5" w:rsidRPr="009E3BE4" w14:paraId="38879D9A" w14:textId="77777777" w:rsidTr="00F931AA">
        <w:trPr>
          <w:trHeight w:val="48"/>
        </w:trPr>
        <w:tc>
          <w:tcPr>
            <w:tcW w:w="3685" w:type="dxa"/>
            <w:vAlign w:val="bottom"/>
          </w:tcPr>
          <w:p w14:paraId="73E8E334" w14:textId="77777777" w:rsidR="00F21BB5" w:rsidRPr="009E3BE4" w:rsidRDefault="00F21BB5" w:rsidP="004A68BA">
            <w:pPr>
              <w:rPr>
                <w:sz w:val="14"/>
                <w:szCs w:val="14"/>
              </w:rPr>
            </w:pPr>
            <w:r w:rsidRPr="009E3BE4">
              <w:rPr>
                <w:sz w:val="14"/>
                <w:szCs w:val="14"/>
              </w:rPr>
              <w:t xml:space="preserve"> Menkul Değerlerden Alınan Gelirler</w:t>
            </w:r>
          </w:p>
        </w:tc>
        <w:tc>
          <w:tcPr>
            <w:tcW w:w="1276" w:type="dxa"/>
            <w:vAlign w:val="bottom"/>
          </w:tcPr>
          <w:p w14:paraId="486124A5" w14:textId="4D899978" w:rsidR="00F21BB5" w:rsidRPr="009E3BE4" w:rsidRDefault="00F21BB5" w:rsidP="004A68BA">
            <w:pPr>
              <w:ind w:right="-25"/>
              <w:jc w:val="right"/>
              <w:rPr>
                <w:sz w:val="14"/>
                <w:szCs w:val="14"/>
              </w:rPr>
            </w:pPr>
            <w:r w:rsidRPr="009E3BE4">
              <w:rPr>
                <w:sz w:val="14"/>
                <w:szCs w:val="14"/>
              </w:rPr>
              <w:t>-</w:t>
            </w:r>
          </w:p>
        </w:tc>
        <w:tc>
          <w:tcPr>
            <w:tcW w:w="1276" w:type="dxa"/>
            <w:vAlign w:val="bottom"/>
          </w:tcPr>
          <w:p w14:paraId="51C7B75D" w14:textId="26ECF5FF" w:rsidR="00F21BB5" w:rsidRPr="009E3BE4" w:rsidRDefault="00F21BB5" w:rsidP="004A68BA">
            <w:pPr>
              <w:ind w:right="-25"/>
              <w:jc w:val="right"/>
              <w:rPr>
                <w:sz w:val="14"/>
                <w:szCs w:val="14"/>
              </w:rPr>
            </w:pPr>
            <w:r w:rsidRPr="009E3BE4">
              <w:rPr>
                <w:sz w:val="14"/>
                <w:szCs w:val="14"/>
              </w:rPr>
              <w:t>-</w:t>
            </w:r>
          </w:p>
        </w:tc>
        <w:tc>
          <w:tcPr>
            <w:tcW w:w="1134" w:type="dxa"/>
          </w:tcPr>
          <w:p w14:paraId="75D25A6D" w14:textId="5CE807C4" w:rsidR="00F21BB5" w:rsidRPr="009E3BE4" w:rsidRDefault="00F21BB5" w:rsidP="004A68BA">
            <w:pPr>
              <w:ind w:right="-25"/>
              <w:jc w:val="right"/>
              <w:rPr>
                <w:sz w:val="14"/>
                <w:szCs w:val="14"/>
              </w:rPr>
            </w:pPr>
            <w:r w:rsidRPr="009E3BE4">
              <w:rPr>
                <w:sz w:val="14"/>
                <w:szCs w:val="14"/>
              </w:rPr>
              <w:t>801.333</w:t>
            </w:r>
          </w:p>
        </w:tc>
        <w:tc>
          <w:tcPr>
            <w:tcW w:w="1134" w:type="dxa"/>
            <w:vAlign w:val="bottom"/>
          </w:tcPr>
          <w:p w14:paraId="21E3FA2A" w14:textId="39D701C4" w:rsidR="00F21BB5" w:rsidRPr="009E3BE4" w:rsidRDefault="00F21BB5" w:rsidP="004A68BA">
            <w:pPr>
              <w:ind w:right="-25"/>
              <w:jc w:val="right"/>
              <w:rPr>
                <w:sz w:val="14"/>
                <w:szCs w:val="14"/>
              </w:rPr>
            </w:pPr>
            <w:r w:rsidRPr="009E3BE4">
              <w:rPr>
                <w:sz w:val="14"/>
                <w:szCs w:val="14"/>
              </w:rPr>
              <w:t>-</w:t>
            </w:r>
          </w:p>
        </w:tc>
        <w:tc>
          <w:tcPr>
            <w:tcW w:w="850" w:type="dxa"/>
            <w:vAlign w:val="bottom"/>
          </w:tcPr>
          <w:p w14:paraId="4200ECC2" w14:textId="23762983" w:rsidR="00F21BB5" w:rsidRPr="009E3BE4" w:rsidRDefault="00F21BB5" w:rsidP="004A68BA">
            <w:pPr>
              <w:ind w:right="-25"/>
              <w:jc w:val="right"/>
              <w:rPr>
                <w:sz w:val="14"/>
                <w:szCs w:val="14"/>
              </w:rPr>
            </w:pPr>
            <w:r w:rsidRPr="009E3BE4">
              <w:rPr>
                <w:sz w:val="14"/>
                <w:szCs w:val="14"/>
              </w:rPr>
              <w:t>801.333</w:t>
            </w:r>
          </w:p>
        </w:tc>
      </w:tr>
      <w:tr w:rsidR="00F21BB5" w:rsidRPr="009E3BE4" w14:paraId="110CB341" w14:textId="77777777" w:rsidTr="00F931AA">
        <w:trPr>
          <w:trHeight w:val="48"/>
        </w:trPr>
        <w:tc>
          <w:tcPr>
            <w:tcW w:w="3685" w:type="dxa"/>
            <w:vAlign w:val="bottom"/>
          </w:tcPr>
          <w:p w14:paraId="45B5EF97" w14:textId="77777777" w:rsidR="00F21BB5" w:rsidRPr="009E3BE4" w:rsidRDefault="00F21BB5" w:rsidP="004A68BA">
            <w:pPr>
              <w:rPr>
                <w:sz w:val="14"/>
                <w:szCs w:val="14"/>
              </w:rPr>
            </w:pPr>
            <w:r w:rsidRPr="009E3BE4">
              <w:rPr>
                <w:sz w:val="14"/>
                <w:szCs w:val="14"/>
              </w:rPr>
              <w:t xml:space="preserve"> Diğer Kar Payı Gelirleri</w:t>
            </w:r>
          </w:p>
        </w:tc>
        <w:tc>
          <w:tcPr>
            <w:tcW w:w="1276" w:type="dxa"/>
            <w:vAlign w:val="bottom"/>
          </w:tcPr>
          <w:p w14:paraId="6FB55B1B" w14:textId="729634DF" w:rsidR="00F21BB5" w:rsidRPr="009E3BE4" w:rsidRDefault="00F21BB5" w:rsidP="004A68BA">
            <w:pPr>
              <w:ind w:right="-25"/>
              <w:jc w:val="right"/>
              <w:rPr>
                <w:sz w:val="14"/>
                <w:szCs w:val="14"/>
              </w:rPr>
            </w:pPr>
            <w:r w:rsidRPr="009E3BE4">
              <w:rPr>
                <w:sz w:val="14"/>
                <w:szCs w:val="14"/>
              </w:rPr>
              <w:t>-</w:t>
            </w:r>
          </w:p>
        </w:tc>
        <w:tc>
          <w:tcPr>
            <w:tcW w:w="1276" w:type="dxa"/>
            <w:vAlign w:val="bottom"/>
          </w:tcPr>
          <w:p w14:paraId="1B750030" w14:textId="072C8279" w:rsidR="00F21BB5" w:rsidRPr="009E3BE4" w:rsidRDefault="00F21BB5" w:rsidP="004A68BA">
            <w:pPr>
              <w:ind w:right="-25"/>
              <w:jc w:val="right"/>
              <w:rPr>
                <w:sz w:val="14"/>
                <w:szCs w:val="14"/>
              </w:rPr>
            </w:pPr>
            <w:r w:rsidRPr="009E3BE4">
              <w:rPr>
                <w:sz w:val="14"/>
                <w:szCs w:val="14"/>
              </w:rPr>
              <w:t>-</w:t>
            </w:r>
          </w:p>
        </w:tc>
        <w:tc>
          <w:tcPr>
            <w:tcW w:w="1134" w:type="dxa"/>
          </w:tcPr>
          <w:p w14:paraId="72950222" w14:textId="0498C9F9" w:rsidR="00F21BB5" w:rsidRPr="009E3BE4" w:rsidRDefault="00F21BB5" w:rsidP="004A68BA">
            <w:pPr>
              <w:ind w:right="-25"/>
              <w:jc w:val="right"/>
              <w:rPr>
                <w:sz w:val="14"/>
                <w:szCs w:val="14"/>
              </w:rPr>
            </w:pPr>
            <w:r w:rsidRPr="009E3BE4">
              <w:rPr>
                <w:sz w:val="14"/>
                <w:szCs w:val="14"/>
              </w:rPr>
              <w:t>160.424</w:t>
            </w:r>
          </w:p>
        </w:tc>
        <w:tc>
          <w:tcPr>
            <w:tcW w:w="1134" w:type="dxa"/>
            <w:vAlign w:val="bottom"/>
          </w:tcPr>
          <w:p w14:paraId="597FC43E" w14:textId="4ACC0C1B" w:rsidR="00F21BB5" w:rsidRPr="009E3BE4" w:rsidRDefault="00F21BB5" w:rsidP="004A68BA">
            <w:pPr>
              <w:ind w:right="-25"/>
              <w:jc w:val="right"/>
              <w:rPr>
                <w:sz w:val="14"/>
                <w:szCs w:val="14"/>
              </w:rPr>
            </w:pPr>
            <w:r w:rsidRPr="009E3BE4">
              <w:rPr>
                <w:sz w:val="14"/>
                <w:szCs w:val="14"/>
              </w:rPr>
              <w:t>23.619</w:t>
            </w:r>
          </w:p>
        </w:tc>
        <w:tc>
          <w:tcPr>
            <w:tcW w:w="850" w:type="dxa"/>
            <w:vAlign w:val="bottom"/>
          </w:tcPr>
          <w:p w14:paraId="15985BF6" w14:textId="43E29FCA" w:rsidR="00F21BB5" w:rsidRPr="009E3BE4" w:rsidRDefault="00F21BB5" w:rsidP="004A68BA">
            <w:pPr>
              <w:ind w:right="-25"/>
              <w:jc w:val="right"/>
              <w:rPr>
                <w:sz w:val="14"/>
                <w:szCs w:val="14"/>
              </w:rPr>
            </w:pPr>
            <w:r w:rsidRPr="009E3BE4">
              <w:rPr>
                <w:sz w:val="14"/>
                <w:szCs w:val="14"/>
              </w:rPr>
              <w:t>184.043</w:t>
            </w:r>
          </w:p>
        </w:tc>
      </w:tr>
      <w:tr w:rsidR="00F21BB5" w:rsidRPr="009E3BE4" w14:paraId="1A2BC515" w14:textId="77777777" w:rsidTr="00B93500">
        <w:trPr>
          <w:trHeight w:val="48"/>
        </w:trPr>
        <w:tc>
          <w:tcPr>
            <w:tcW w:w="3685" w:type="dxa"/>
            <w:vAlign w:val="bottom"/>
          </w:tcPr>
          <w:p w14:paraId="2F4571A6" w14:textId="77777777" w:rsidR="00F21BB5" w:rsidRPr="009E3BE4" w:rsidRDefault="00F21BB5" w:rsidP="004A68BA">
            <w:pPr>
              <w:rPr>
                <w:b/>
                <w:sz w:val="14"/>
                <w:szCs w:val="14"/>
              </w:rPr>
            </w:pPr>
            <w:r w:rsidRPr="009E3BE4">
              <w:rPr>
                <w:rStyle w:val="Gvdemetni8pt"/>
                <w:rFonts w:eastAsiaTheme="minorHAnsi"/>
                <w:b/>
                <w:color w:val="auto"/>
                <w:sz w:val="14"/>
                <w:szCs w:val="14"/>
              </w:rPr>
              <w:t>Kâr Payları</w:t>
            </w:r>
            <w:r w:rsidRPr="009E3BE4">
              <w:rPr>
                <w:b/>
                <w:sz w:val="14"/>
                <w:szCs w:val="14"/>
              </w:rPr>
              <w:t xml:space="preserve"> Giderleri</w:t>
            </w:r>
          </w:p>
        </w:tc>
        <w:tc>
          <w:tcPr>
            <w:tcW w:w="1276" w:type="dxa"/>
            <w:vAlign w:val="bottom"/>
          </w:tcPr>
          <w:p w14:paraId="1625A727" w14:textId="1D66797C" w:rsidR="00F21BB5" w:rsidRPr="009E3BE4" w:rsidRDefault="00F21BB5" w:rsidP="004A68BA">
            <w:pPr>
              <w:ind w:right="-25"/>
              <w:jc w:val="right"/>
              <w:rPr>
                <w:b/>
                <w:sz w:val="14"/>
                <w:szCs w:val="14"/>
              </w:rPr>
            </w:pPr>
            <w:r w:rsidRPr="009E3BE4">
              <w:rPr>
                <w:b/>
                <w:sz w:val="14"/>
                <w:szCs w:val="14"/>
              </w:rPr>
              <w:t>(1.142.017)</w:t>
            </w:r>
          </w:p>
        </w:tc>
        <w:tc>
          <w:tcPr>
            <w:tcW w:w="1276" w:type="dxa"/>
            <w:vAlign w:val="bottom"/>
          </w:tcPr>
          <w:p w14:paraId="3D8A3F56" w14:textId="2139A9D9" w:rsidR="00F21BB5" w:rsidRPr="009E3BE4" w:rsidRDefault="00F21BB5" w:rsidP="004A68BA">
            <w:pPr>
              <w:ind w:right="-25"/>
              <w:jc w:val="right"/>
              <w:rPr>
                <w:b/>
                <w:sz w:val="14"/>
                <w:szCs w:val="14"/>
              </w:rPr>
            </w:pPr>
            <w:r w:rsidRPr="009E3BE4">
              <w:rPr>
                <w:b/>
                <w:sz w:val="14"/>
                <w:szCs w:val="14"/>
              </w:rPr>
              <w:t>(2.034.310)</w:t>
            </w:r>
          </w:p>
        </w:tc>
        <w:tc>
          <w:tcPr>
            <w:tcW w:w="1134" w:type="dxa"/>
            <w:vAlign w:val="bottom"/>
          </w:tcPr>
          <w:p w14:paraId="7BAC9A9C" w14:textId="74AEFA04" w:rsidR="00F21BB5" w:rsidRPr="009E3BE4" w:rsidRDefault="00F21BB5" w:rsidP="004A68BA">
            <w:pPr>
              <w:ind w:right="-25"/>
              <w:jc w:val="right"/>
              <w:rPr>
                <w:b/>
                <w:sz w:val="14"/>
                <w:szCs w:val="14"/>
              </w:rPr>
            </w:pPr>
            <w:r w:rsidRPr="009E3BE4">
              <w:rPr>
                <w:b/>
                <w:sz w:val="14"/>
                <w:szCs w:val="14"/>
              </w:rPr>
              <w:t>(1.534.579)</w:t>
            </w:r>
          </w:p>
        </w:tc>
        <w:tc>
          <w:tcPr>
            <w:tcW w:w="1134" w:type="dxa"/>
            <w:vAlign w:val="bottom"/>
          </w:tcPr>
          <w:p w14:paraId="27B440BE" w14:textId="45D21D01" w:rsidR="00F21BB5" w:rsidRPr="009E3BE4" w:rsidRDefault="00F21BB5" w:rsidP="004A68BA">
            <w:pPr>
              <w:ind w:right="-25"/>
              <w:jc w:val="right"/>
              <w:rPr>
                <w:b/>
                <w:sz w:val="14"/>
                <w:szCs w:val="14"/>
              </w:rPr>
            </w:pPr>
            <w:r w:rsidRPr="009E3BE4">
              <w:rPr>
                <w:b/>
                <w:sz w:val="14"/>
                <w:szCs w:val="14"/>
              </w:rPr>
              <w:t>(34.471)</w:t>
            </w:r>
          </w:p>
        </w:tc>
        <w:tc>
          <w:tcPr>
            <w:tcW w:w="850" w:type="dxa"/>
            <w:vAlign w:val="bottom"/>
          </w:tcPr>
          <w:p w14:paraId="49248C6B" w14:textId="6E77C0DB" w:rsidR="00F21BB5" w:rsidRPr="009E3BE4" w:rsidRDefault="00F21BB5" w:rsidP="004A68BA">
            <w:pPr>
              <w:ind w:right="-25"/>
              <w:jc w:val="right"/>
              <w:rPr>
                <w:b/>
                <w:sz w:val="14"/>
                <w:szCs w:val="14"/>
              </w:rPr>
            </w:pPr>
            <w:r w:rsidRPr="009E3BE4">
              <w:rPr>
                <w:b/>
                <w:sz w:val="14"/>
                <w:szCs w:val="14"/>
              </w:rPr>
              <w:t>(4.745.377)</w:t>
            </w:r>
          </w:p>
        </w:tc>
      </w:tr>
      <w:tr w:rsidR="00F21BB5" w:rsidRPr="009E3BE4" w14:paraId="6C9566CC" w14:textId="77777777" w:rsidTr="006E5A0C">
        <w:trPr>
          <w:trHeight w:val="48"/>
        </w:trPr>
        <w:tc>
          <w:tcPr>
            <w:tcW w:w="3685" w:type="dxa"/>
            <w:vAlign w:val="bottom"/>
          </w:tcPr>
          <w:p w14:paraId="1C3472CD" w14:textId="77777777" w:rsidR="00F21BB5" w:rsidRPr="009E3BE4" w:rsidRDefault="00F21BB5" w:rsidP="004A68BA">
            <w:pPr>
              <w:rPr>
                <w:sz w:val="14"/>
                <w:szCs w:val="14"/>
              </w:rPr>
            </w:pPr>
            <w:r w:rsidRPr="009E3BE4">
              <w:rPr>
                <w:sz w:val="14"/>
                <w:szCs w:val="14"/>
              </w:rPr>
              <w:t xml:space="preserve"> Katılma Hesaplarına Verilen Kar Payları</w:t>
            </w:r>
          </w:p>
        </w:tc>
        <w:tc>
          <w:tcPr>
            <w:tcW w:w="1276" w:type="dxa"/>
            <w:vAlign w:val="bottom"/>
          </w:tcPr>
          <w:p w14:paraId="2324D07B" w14:textId="2C83B89F" w:rsidR="00F21BB5" w:rsidRPr="009E3BE4" w:rsidRDefault="00F21BB5" w:rsidP="004A68BA">
            <w:pPr>
              <w:ind w:right="-25"/>
              <w:jc w:val="right"/>
              <w:rPr>
                <w:sz w:val="14"/>
                <w:szCs w:val="14"/>
              </w:rPr>
            </w:pPr>
            <w:r w:rsidRPr="009E3BE4">
              <w:rPr>
                <w:sz w:val="14"/>
                <w:szCs w:val="14"/>
              </w:rPr>
              <w:t>(1.142.017)</w:t>
            </w:r>
          </w:p>
        </w:tc>
        <w:tc>
          <w:tcPr>
            <w:tcW w:w="1276" w:type="dxa"/>
            <w:vAlign w:val="bottom"/>
          </w:tcPr>
          <w:p w14:paraId="565EC664" w14:textId="63936BAE" w:rsidR="00F21BB5" w:rsidRPr="009E3BE4" w:rsidRDefault="00F21BB5" w:rsidP="004A68BA">
            <w:pPr>
              <w:ind w:right="-25"/>
              <w:jc w:val="right"/>
              <w:rPr>
                <w:sz w:val="14"/>
                <w:szCs w:val="14"/>
              </w:rPr>
            </w:pPr>
            <w:r w:rsidRPr="009E3BE4">
              <w:rPr>
                <w:sz w:val="14"/>
                <w:szCs w:val="14"/>
              </w:rPr>
              <w:t>(2.034.310)</w:t>
            </w:r>
          </w:p>
        </w:tc>
        <w:tc>
          <w:tcPr>
            <w:tcW w:w="1134" w:type="dxa"/>
            <w:vAlign w:val="bottom"/>
          </w:tcPr>
          <w:p w14:paraId="0CEDBDA7" w14:textId="19EDD716" w:rsidR="00F21BB5" w:rsidRPr="009E3BE4" w:rsidRDefault="00F21BB5" w:rsidP="004A68BA">
            <w:pPr>
              <w:ind w:right="-25"/>
              <w:jc w:val="right"/>
              <w:rPr>
                <w:sz w:val="14"/>
                <w:szCs w:val="14"/>
              </w:rPr>
            </w:pPr>
            <w:r w:rsidRPr="009E3BE4">
              <w:rPr>
                <w:sz w:val="14"/>
                <w:szCs w:val="14"/>
              </w:rPr>
              <w:t>(57.829)</w:t>
            </w:r>
          </w:p>
        </w:tc>
        <w:tc>
          <w:tcPr>
            <w:tcW w:w="1134" w:type="dxa"/>
            <w:vAlign w:val="bottom"/>
          </w:tcPr>
          <w:p w14:paraId="1791628C" w14:textId="2DB6EE74" w:rsidR="00F21BB5" w:rsidRPr="009E3BE4" w:rsidRDefault="00F21BB5" w:rsidP="004A68BA">
            <w:pPr>
              <w:ind w:right="-25"/>
              <w:jc w:val="right"/>
              <w:rPr>
                <w:sz w:val="14"/>
                <w:szCs w:val="14"/>
              </w:rPr>
            </w:pPr>
            <w:r w:rsidRPr="009E3BE4">
              <w:rPr>
                <w:sz w:val="14"/>
                <w:szCs w:val="14"/>
              </w:rPr>
              <w:t>-</w:t>
            </w:r>
          </w:p>
        </w:tc>
        <w:tc>
          <w:tcPr>
            <w:tcW w:w="850" w:type="dxa"/>
            <w:vAlign w:val="bottom"/>
          </w:tcPr>
          <w:p w14:paraId="3F7E5526" w14:textId="76693A4D" w:rsidR="00F21BB5" w:rsidRPr="009E3BE4" w:rsidRDefault="00F21BB5" w:rsidP="004A68BA">
            <w:pPr>
              <w:ind w:right="-25"/>
              <w:jc w:val="right"/>
              <w:rPr>
                <w:sz w:val="14"/>
                <w:szCs w:val="14"/>
              </w:rPr>
            </w:pPr>
            <w:r w:rsidRPr="009E3BE4">
              <w:rPr>
                <w:sz w:val="14"/>
                <w:szCs w:val="14"/>
              </w:rPr>
              <w:t>(3.234.156)</w:t>
            </w:r>
          </w:p>
        </w:tc>
      </w:tr>
      <w:tr w:rsidR="00F21BB5" w:rsidRPr="009E3BE4" w14:paraId="2DB8BBD5" w14:textId="77777777" w:rsidTr="008B7DC6">
        <w:trPr>
          <w:trHeight w:val="48"/>
        </w:trPr>
        <w:tc>
          <w:tcPr>
            <w:tcW w:w="3685" w:type="dxa"/>
            <w:vAlign w:val="bottom"/>
          </w:tcPr>
          <w:p w14:paraId="3A9591B4" w14:textId="77777777" w:rsidR="00F21BB5" w:rsidRPr="009E3BE4" w:rsidRDefault="00F21BB5" w:rsidP="004A68BA">
            <w:pPr>
              <w:rPr>
                <w:sz w:val="14"/>
                <w:szCs w:val="14"/>
              </w:rPr>
            </w:pPr>
            <w:r w:rsidRPr="009E3BE4">
              <w:rPr>
                <w:sz w:val="14"/>
                <w:szCs w:val="14"/>
              </w:rPr>
              <w:t xml:space="preserve"> Kullanılan Kredilere Verilen Kar Payları</w:t>
            </w:r>
          </w:p>
        </w:tc>
        <w:tc>
          <w:tcPr>
            <w:tcW w:w="1276" w:type="dxa"/>
            <w:vAlign w:val="bottom"/>
          </w:tcPr>
          <w:p w14:paraId="170367F5" w14:textId="042F9004" w:rsidR="00F21BB5" w:rsidRPr="009E3BE4" w:rsidRDefault="00F21BB5" w:rsidP="004A68BA">
            <w:pPr>
              <w:ind w:right="-25"/>
              <w:jc w:val="right"/>
              <w:rPr>
                <w:sz w:val="14"/>
                <w:szCs w:val="14"/>
              </w:rPr>
            </w:pPr>
            <w:r w:rsidRPr="009E3BE4">
              <w:rPr>
                <w:sz w:val="14"/>
                <w:szCs w:val="14"/>
              </w:rPr>
              <w:t>-</w:t>
            </w:r>
          </w:p>
        </w:tc>
        <w:tc>
          <w:tcPr>
            <w:tcW w:w="1276" w:type="dxa"/>
            <w:vAlign w:val="bottom"/>
          </w:tcPr>
          <w:p w14:paraId="78B7D301" w14:textId="3D4E9B25" w:rsidR="00F21BB5" w:rsidRPr="009E3BE4" w:rsidRDefault="00F21BB5" w:rsidP="004A68BA">
            <w:pPr>
              <w:ind w:right="-25"/>
              <w:jc w:val="right"/>
              <w:rPr>
                <w:sz w:val="14"/>
                <w:szCs w:val="14"/>
              </w:rPr>
            </w:pPr>
            <w:r w:rsidRPr="009E3BE4">
              <w:rPr>
                <w:sz w:val="14"/>
                <w:szCs w:val="14"/>
              </w:rPr>
              <w:t>-</w:t>
            </w:r>
          </w:p>
        </w:tc>
        <w:tc>
          <w:tcPr>
            <w:tcW w:w="1134" w:type="dxa"/>
          </w:tcPr>
          <w:p w14:paraId="3F26C5A0" w14:textId="4F70995D" w:rsidR="00F21BB5" w:rsidRPr="009E3BE4" w:rsidRDefault="00E20BE8" w:rsidP="004A68BA">
            <w:pPr>
              <w:ind w:right="-25"/>
              <w:jc w:val="right"/>
              <w:rPr>
                <w:sz w:val="14"/>
                <w:szCs w:val="14"/>
              </w:rPr>
            </w:pPr>
            <w:r w:rsidRPr="009E3BE4">
              <w:rPr>
                <w:sz w:val="14"/>
                <w:szCs w:val="14"/>
              </w:rPr>
              <w:t>(296.481)</w:t>
            </w:r>
          </w:p>
        </w:tc>
        <w:tc>
          <w:tcPr>
            <w:tcW w:w="1134" w:type="dxa"/>
            <w:vAlign w:val="bottom"/>
          </w:tcPr>
          <w:p w14:paraId="4D785321" w14:textId="2FDB9A18" w:rsidR="00F21BB5" w:rsidRPr="009E3BE4" w:rsidRDefault="00F21BB5" w:rsidP="004A68BA">
            <w:pPr>
              <w:ind w:right="-25"/>
              <w:jc w:val="right"/>
              <w:rPr>
                <w:sz w:val="14"/>
                <w:szCs w:val="14"/>
              </w:rPr>
            </w:pPr>
            <w:r w:rsidRPr="009E3BE4">
              <w:rPr>
                <w:sz w:val="14"/>
                <w:szCs w:val="14"/>
              </w:rPr>
              <w:t>-</w:t>
            </w:r>
          </w:p>
        </w:tc>
        <w:tc>
          <w:tcPr>
            <w:tcW w:w="850" w:type="dxa"/>
          </w:tcPr>
          <w:p w14:paraId="1C1A082F" w14:textId="35E5A0A6" w:rsidR="00F21BB5" w:rsidRPr="009E3BE4" w:rsidRDefault="00E20BE8" w:rsidP="004A68BA">
            <w:pPr>
              <w:ind w:right="-25"/>
              <w:jc w:val="right"/>
              <w:rPr>
                <w:sz w:val="14"/>
                <w:szCs w:val="14"/>
              </w:rPr>
            </w:pPr>
            <w:r w:rsidRPr="009E3BE4">
              <w:rPr>
                <w:sz w:val="14"/>
                <w:szCs w:val="14"/>
              </w:rPr>
              <w:t>(296.481)</w:t>
            </w:r>
          </w:p>
        </w:tc>
      </w:tr>
      <w:tr w:rsidR="00F21BB5" w:rsidRPr="009E3BE4" w14:paraId="365F3022" w14:textId="77777777" w:rsidTr="008B7DC6">
        <w:trPr>
          <w:trHeight w:val="48"/>
        </w:trPr>
        <w:tc>
          <w:tcPr>
            <w:tcW w:w="3685" w:type="dxa"/>
            <w:vAlign w:val="bottom"/>
          </w:tcPr>
          <w:p w14:paraId="230A9C2B" w14:textId="77777777" w:rsidR="00F21BB5" w:rsidRPr="009E3BE4" w:rsidRDefault="00F21BB5" w:rsidP="004A68BA">
            <w:pPr>
              <w:rPr>
                <w:sz w:val="14"/>
                <w:szCs w:val="14"/>
              </w:rPr>
            </w:pPr>
            <w:r w:rsidRPr="009E3BE4">
              <w:rPr>
                <w:sz w:val="14"/>
                <w:szCs w:val="14"/>
              </w:rPr>
              <w:t xml:space="preserve"> Para Piyasası İşlemlerine Verilen Kar Payları</w:t>
            </w:r>
          </w:p>
        </w:tc>
        <w:tc>
          <w:tcPr>
            <w:tcW w:w="1276" w:type="dxa"/>
            <w:vAlign w:val="bottom"/>
          </w:tcPr>
          <w:p w14:paraId="6915E387" w14:textId="0DFFDB01" w:rsidR="00F21BB5" w:rsidRPr="009E3BE4" w:rsidRDefault="00F21BB5" w:rsidP="004A68BA">
            <w:pPr>
              <w:ind w:right="-25"/>
              <w:jc w:val="right"/>
              <w:rPr>
                <w:sz w:val="14"/>
                <w:szCs w:val="14"/>
              </w:rPr>
            </w:pPr>
            <w:r w:rsidRPr="009E3BE4">
              <w:rPr>
                <w:sz w:val="14"/>
                <w:szCs w:val="14"/>
              </w:rPr>
              <w:t>-</w:t>
            </w:r>
          </w:p>
        </w:tc>
        <w:tc>
          <w:tcPr>
            <w:tcW w:w="1276" w:type="dxa"/>
            <w:vAlign w:val="bottom"/>
          </w:tcPr>
          <w:p w14:paraId="07C69DF2" w14:textId="20ADDA1D" w:rsidR="00F21BB5" w:rsidRPr="009E3BE4" w:rsidRDefault="00F21BB5" w:rsidP="004A68BA">
            <w:pPr>
              <w:ind w:right="-25"/>
              <w:jc w:val="right"/>
              <w:rPr>
                <w:sz w:val="14"/>
                <w:szCs w:val="14"/>
              </w:rPr>
            </w:pPr>
            <w:r w:rsidRPr="009E3BE4">
              <w:rPr>
                <w:sz w:val="14"/>
                <w:szCs w:val="14"/>
              </w:rPr>
              <w:t>-</w:t>
            </w:r>
          </w:p>
        </w:tc>
        <w:tc>
          <w:tcPr>
            <w:tcW w:w="1134" w:type="dxa"/>
          </w:tcPr>
          <w:p w14:paraId="69A5EF9B" w14:textId="225E94E8" w:rsidR="00F21BB5" w:rsidRPr="009E3BE4" w:rsidRDefault="00F21BB5" w:rsidP="004A68BA">
            <w:pPr>
              <w:ind w:right="-25"/>
              <w:jc w:val="right"/>
              <w:rPr>
                <w:sz w:val="14"/>
                <w:szCs w:val="14"/>
              </w:rPr>
            </w:pPr>
            <w:r w:rsidRPr="009E3BE4">
              <w:rPr>
                <w:sz w:val="14"/>
                <w:szCs w:val="14"/>
              </w:rPr>
              <w:t>(570.506)</w:t>
            </w:r>
          </w:p>
        </w:tc>
        <w:tc>
          <w:tcPr>
            <w:tcW w:w="1134" w:type="dxa"/>
            <w:vAlign w:val="bottom"/>
          </w:tcPr>
          <w:p w14:paraId="1DE5EAF9" w14:textId="4763BBED" w:rsidR="00F21BB5" w:rsidRPr="009E3BE4" w:rsidRDefault="00F21BB5" w:rsidP="004A68BA">
            <w:pPr>
              <w:ind w:right="-25"/>
              <w:jc w:val="right"/>
              <w:rPr>
                <w:sz w:val="14"/>
                <w:szCs w:val="14"/>
              </w:rPr>
            </w:pPr>
            <w:r w:rsidRPr="009E3BE4">
              <w:rPr>
                <w:sz w:val="14"/>
                <w:szCs w:val="14"/>
              </w:rPr>
              <w:t>-</w:t>
            </w:r>
          </w:p>
        </w:tc>
        <w:tc>
          <w:tcPr>
            <w:tcW w:w="850" w:type="dxa"/>
          </w:tcPr>
          <w:p w14:paraId="187407E2" w14:textId="5D9CBCF8" w:rsidR="00F21BB5" w:rsidRPr="009E3BE4" w:rsidRDefault="00F21BB5" w:rsidP="004A68BA">
            <w:pPr>
              <w:ind w:right="-25"/>
              <w:jc w:val="right"/>
              <w:rPr>
                <w:sz w:val="14"/>
                <w:szCs w:val="14"/>
              </w:rPr>
            </w:pPr>
            <w:r w:rsidRPr="009E3BE4">
              <w:rPr>
                <w:sz w:val="14"/>
                <w:szCs w:val="14"/>
              </w:rPr>
              <w:t>(570.506)</w:t>
            </w:r>
          </w:p>
        </w:tc>
      </w:tr>
      <w:tr w:rsidR="00F21BB5" w:rsidRPr="009E3BE4" w14:paraId="3BCC2D37" w14:textId="77777777" w:rsidTr="00B93500">
        <w:trPr>
          <w:trHeight w:val="48"/>
        </w:trPr>
        <w:tc>
          <w:tcPr>
            <w:tcW w:w="3685" w:type="dxa"/>
            <w:vAlign w:val="bottom"/>
          </w:tcPr>
          <w:p w14:paraId="7CC669AE" w14:textId="77777777" w:rsidR="00F21BB5" w:rsidRPr="009E3BE4" w:rsidRDefault="00F21BB5" w:rsidP="004A68BA">
            <w:pPr>
              <w:rPr>
                <w:sz w:val="14"/>
                <w:szCs w:val="14"/>
              </w:rPr>
            </w:pPr>
            <w:r w:rsidRPr="009E3BE4">
              <w:rPr>
                <w:sz w:val="14"/>
                <w:szCs w:val="14"/>
              </w:rPr>
              <w:t xml:space="preserve"> İhraç Edilen Menkul Kıymetlere Verilen Kar Payları</w:t>
            </w:r>
          </w:p>
        </w:tc>
        <w:tc>
          <w:tcPr>
            <w:tcW w:w="1276" w:type="dxa"/>
            <w:vAlign w:val="bottom"/>
          </w:tcPr>
          <w:p w14:paraId="62D1368A" w14:textId="662A58A8" w:rsidR="00F21BB5" w:rsidRPr="009E3BE4" w:rsidRDefault="00F21BB5" w:rsidP="004A68BA">
            <w:pPr>
              <w:ind w:right="-25"/>
              <w:jc w:val="right"/>
              <w:rPr>
                <w:sz w:val="14"/>
                <w:szCs w:val="14"/>
              </w:rPr>
            </w:pPr>
            <w:r w:rsidRPr="009E3BE4">
              <w:rPr>
                <w:sz w:val="14"/>
                <w:szCs w:val="14"/>
              </w:rPr>
              <w:t>-</w:t>
            </w:r>
          </w:p>
        </w:tc>
        <w:tc>
          <w:tcPr>
            <w:tcW w:w="1276" w:type="dxa"/>
            <w:vAlign w:val="bottom"/>
          </w:tcPr>
          <w:p w14:paraId="0F262F91" w14:textId="3F4A607C" w:rsidR="00F21BB5" w:rsidRPr="009E3BE4" w:rsidRDefault="00F21BB5" w:rsidP="004A68BA">
            <w:pPr>
              <w:ind w:right="-25"/>
              <w:jc w:val="right"/>
              <w:rPr>
                <w:sz w:val="14"/>
                <w:szCs w:val="14"/>
              </w:rPr>
            </w:pPr>
            <w:r w:rsidRPr="009E3BE4">
              <w:rPr>
                <w:sz w:val="14"/>
                <w:szCs w:val="14"/>
              </w:rPr>
              <w:t>-</w:t>
            </w:r>
          </w:p>
        </w:tc>
        <w:tc>
          <w:tcPr>
            <w:tcW w:w="1134" w:type="dxa"/>
            <w:vAlign w:val="bottom"/>
          </w:tcPr>
          <w:p w14:paraId="46FB8293" w14:textId="55B83643" w:rsidR="00F21BB5" w:rsidRPr="009E3BE4" w:rsidRDefault="00E20BE8" w:rsidP="004A68BA">
            <w:pPr>
              <w:ind w:right="-25"/>
              <w:jc w:val="right"/>
              <w:rPr>
                <w:sz w:val="14"/>
                <w:szCs w:val="14"/>
              </w:rPr>
            </w:pPr>
            <w:r w:rsidRPr="009E3BE4">
              <w:rPr>
                <w:sz w:val="14"/>
                <w:szCs w:val="14"/>
              </w:rPr>
              <w:t>(609.763)</w:t>
            </w:r>
          </w:p>
        </w:tc>
        <w:tc>
          <w:tcPr>
            <w:tcW w:w="1134" w:type="dxa"/>
            <w:vAlign w:val="bottom"/>
          </w:tcPr>
          <w:p w14:paraId="39CD2462" w14:textId="07B06823" w:rsidR="00F21BB5" w:rsidRPr="009E3BE4" w:rsidRDefault="00F21BB5" w:rsidP="004A68BA">
            <w:pPr>
              <w:ind w:right="-25"/>
              <w:jc w:val="right"/>
              <w:rPr>
                <w:sz w:val="14"/>
                <w:szCs w:val="14"/>
              </w:rPr>
            </w:pPr>
            <w:r w:rsidRPr="009E3BE4">
              <w:rPr>
                <w:sz w:val="14"/>
                <w:szCs w:val="14"/>
              </w:rPr>
              <w:t>-</w:t>
            </w:r>
          </w:p>
        </w:tc>
        <w:tc>
          <w:tcPr>
            <w:tcW w:w="850" w:type="dxa"/>
            <w:vAlign w:val="bottom"/>
          </w:tcPr>
          <w:p w14:paraId="0DF99B6C" w14:textId="33CEDE3F" w:rsidR="00F21BB5" w:rsidRPr="009E3BE4" w:rsidRDefault="00E20BE8" w:rsidP="004A68BA">
            <w:pPr>
              <w:ind w:right="-25"/>
              <w:jc w:val="right"/>
              <w:rPr>
                <w:sz w:val="14"/>
                <w:szCs w:val="14"/>
              </w:rPr>
            </w:pPr>
            <w:r w:rsidRPr="009E3BE4">
              <w:rPr>
                <w:sz w:val="14"/>
                <w:szCs w:val="14"/>
              </w:rPr>
              <w:t>(609.763)</w:t>
            </w:r>
          </w:p>
        </w:tc>
      </w:tr>
      <w:tr w:rsidR="00F21BB5" w:rsidRPr="009E3BE4" w14:paraId="2E5AE3F3" w14:textId="77777777" w:rsidTr="00B93500">
        <w:trPr>
          <w:trHeight w:val="48"/>
        </w:trPr>
        <w:tc>
          <w:tcPr>
            <w:tcW w:w="3685" w:type="dxa"/>
            <w:vAlign w:val="bottom"/>
          </w:tcPr>
          <w:p w14:paraId="22EF6C8D" w14:textId="77777777" w:rsidR="00F21BB5" w:rsidRPr="009E3BE4" w:rsidRDefault="00F21BB5" w:rsidP="004A68BA">
            <w:pPr>
              <w:rPr>
                <w:sz w:val="14"/>
                <w:szCs w:val="14"/>
              </w:rPr>
            </w:pPr>
            <w:r w:rsidRPr="009E3BE4">
              <w:rPr>
                <w:sz w:val="14"/>
                <w:szCs w:val="14"/>
              </w:rPr>
              <w:t xml:space="preserve"> Diğer Kar Payı Giderleri  </w:t>
            </w:r>
          </w:p>
        </w:tc>
        <w:tc>
          <w:tcPr>
            <w:tcW w:w="1276" w:type="dxa"/>
            <w:vAlign w:val="bottom"/>
          </w:tcPr>
          <w:p w14:paraId="56242155" w14:textId="677E9B59" w:rsidR="00F21BB5" w:rsidRPr="009E3BE4" w:rsidRDefault="00F21BB5" w:rsidP="004A68BA">
            <w:pPr>
              <w:ind w:right="-25"/>
              <w:jc w:val="right"/>
              <w:rPr>
                <w:sz w:val="14"/>
                <w:szCs w:val="14"/>
              </w:rPr>
            </w:pPr>
            <w:r w:rsidRPr="009E3BE4">
              <w:rPr>
                <w:sz w:val="14"/>
                <w:szCs w:val="14"/>
              </w:rPr>
              <w:t>-</w:t>
            </w:r>
          </w:p>
        </w:tc>
        <w:tc>
          <w:tcPr>
            <w:tcW w:w="1276" w:type="dxa"/>
            <w:vAlign w:val="bottom"/>
          </w:tcPr>
          <w:p w14:paraId="431F97FD" w14:textId="3BFFADEF" w:rsidR="00F21BB5" w:rsidRPr="009E3BE4" w:rsidRDefault="00F21BB5" w:rsidP="004A68BA">
            <w:pPr>
              <w:ind w:right="-25"/>
              <w:jc w:val="right"/>
              <w:rPr>
                <w:sz w:val="14"/>
                <w:szCs w:val="14"/>
              </w:rPr>
            </w:pPr>
            <w:r w:rsidRPr="009E3BE4">
              <w:rPr>
                <w:sz w:val="14"/>
                <w:szCs w:val="14"/>
              </w:rPr>
              <w:t>-</w:t>
            </w:r>
          </w:p>
        </w:tc>
        <w:tc>
          <w:tcPr>
            <w:tcW w:w="1134" w:type="dxa"/>
            <w:vAlign w:val="bottom"/>
          </w:tcPr>
          <w:p w14:paraId="2E16A425" w14:textId="25E6E9AC" w:rsidR="00F21BB5" w:rsidRPr="009E3BE4" w:rsidRDefault="00F21BB5" w:rsidP="004A68BA">
            <w:pPr>
              <w:ind w:right="-25"/>
              <w:jc w:val="right"/>
              <w:rPr>
                <w:sz w:val="14"/>
                <w:szCs w:val="14"/>
              </w:rPr>
            </w:pPr>
            <w:r w:rsidRPr="009E3BE4">
              <w:rPr>
                <w:sz w:val="14"/>
                <w:szCs w:val="14"/>
              </w:rPr>
              <w:t>-</w:t>
            </w:r>
          </w:p>
        </w:tc>
        <w:tc>
          <w:tcPr>
            <w:tcW w:w="1134" w:type="dxa"/>
            <w:vAlign w:val="bottom"/>
          </w:tcPr>
          <w:p w14:paraId="35A3F41D" w14:textId="47391291" w:rsidR="00F21BB5" w:rsidRPr="009E3BE4" w:rsidRDefault="00F21BB5" w:rsidP="004A68BA">
            <w:pPr>
              <w:ind w:right="-25"/>
              <w:jc w:val="right"/>
              <w:rPr>
                <w:sz w:val="14"/>
                <w:szCs w:val="14"/>
              </w:rPr>
            </w:pPr>
            <w:r w:rsidRPr="009E3BE4">
              <w:rPr>
                <w:sz w:val="14"/>
                <w:szCs w:val="14"/>
              </w:rPr>
              <w:t>(34.471)</w:t>
            </w:r>
          </w:p>
        </w:tc>
        <w:tc>
          <w:tcPr>
            <w:tcW w:w="850" w:type="dxa"/>
            <w:vAlign w:val="bottom"/>
          </w:tcPr>
          <w:p w14:paraId="6DD8B9C0" w14:textId="13740EA1" w:rsidR="00F21BB5" w:rsidRPr="009E3BE4" w:rsidRDefault="00F21BB5" w:rsidP="004A68BA">
            <w:pPr>
              <w:ind w:right="-25"/>
              <w:jc w:val="right"/>
              <w:rPr>
                <w:sz w:val="14"/>
                <w:szCs w:val="14"/>
              </w:rPr>
            </w:pPr>
            <w:r w:rsidRPr="009E3BE4">
              <w:rPr>
                <w:sz w:val="14"/>
                <w:szCs w:val="14"/>
              </w:rPr>
              <w:t>(34.471)</w:t>
            </w:r>
          </w:p>
        </w:tc>
      </w:tr>
      <w:tr w:rsidR="00F21BB5" w:rsidRPr="009E3BE4" w14:paraId="524D5EC4" w14:textId="77777777" w:rsidTr="00B93500">
        <w:trPr>
          <w:trHeight w:val="48"/>
        </w:trPr>
        <w:tc>
          <w:tcPr>
            <w:tcW w:w="3685" w:type="dxa"/>
            <w:vAlign w:val="bottom"/>
          </w:tcPr>
          <w:p w14:paraId="6FE7BC03" w14:textId="77777777" w:rsidR="00F21BB5" w:rsidRPr="009E3BE4" w:rsidRDefault="00F21BB5" w:rsidP="004A68BA">
            <w:pPr>
              <w:rPr>
                <w:b/>
                <w:sz w:val="14"/>
                <w:szCs w:val="14"/>
              </w:rPr>
            </w:pPr>
            <w:r w:rsidRPr="009E3BE4">
              <w:rPr>
                <w:b/>
                <w:sz w:val="14"/>
                <w:szCs w:val="14"/>
              </w:rPr>
              <w:t>Net Kar Payı Geliri / Gideri</w:t>
            </w:r>
          </w:p>
        </w:tc>
        <w:tc>
          <w:tcPr>
            <w:tcW w:w="1276" w:type="dxa"/>
            <w:vAlign w:val="bottom"/>
          </w:tcPr>
          <w:p w14:paraId="2824BE05" w14:textId="57F45C66" w:rsidR="00F21BB5" w:rsidRPr="009E3BE4" w:rsidRDefault="00F21BB5" w:rsidP="004A68BA">
            <w:pPr>
              <w:ind w:right="-25"/>
              <w:jc w:val="right"/>
              <w:rPr>
                <w:b/>
                <w:sz w:val="14"/>
                <w:szCs w:val="14"/>
              </w:rPr>
            </w:pPr>
            <w:r w:rsidRPr="009E3BE4">
              <w:rPr>
                <w:b/>
                <w:sz w:val="14"/>
                <w:szCs w:val="14"/>
              </w:rPr>
              <w:t>(592.443)</w:t>
            </w:r>
          </w:p>
        </w:tc>
        <w:tc>
          <w:tcPr>
            <w:tcW w:w="1276" w:type="dxa"/>
            <w:vAlign w:val="bottom"/>
          </w:tcPr>
          <w:p w14:paraId="249A9445" w14:textId="3C9D7477" w:rsidR="00F21BB5" w:rsidRPr="009E3BE4" w:rsidRDefault="00F21BB5" w:rsidP="004A68BA">
            <w:pPr>
              <w:ind w:right="-25"/>
              <w:jc w:val="right"/>
              <w:rPr>
                <w:b/>
                <w:sz w:val="14"/>
                <w:szCs w:val="14"/>
              </w:rPr>
            </w:pPr>
            <w:r w:rsidRPr="009E3BE4">
              <w:rPr>
                <w:b/>
                <w:sz w:val="14"/>
                <w:szCs w:val="14"/>
              </w:rPr>
              <w:t>2.687.586</w:t>
            </w:r>
          </w:p>
        </w:tc>
        <w:tc>
          <w:tcPr>
            <w:tcW w:w="1134" w:type="dxa"/>
            <w:vAlign w:val="bottom"/>
          </w:tcPr>
          <w:p w14:paraId="5936D55C" w14:textId="676194F7" w:rsidR="00F21BB5" w:rsidRPr="009E3BE4" w:rsidRDefault="00F21BB5" w:rsidP="004A68BA">
            <w:pPr>
              <w:ind w:right="-25"/>
              <w:jc w:val="right"/>
              <w:rPr>
                <w:b/>
                <w:sz w:val="14"/>
                <w:szCs w:val="14"/>
              </w:rPr>
            </w:pPr>
            <w:r w:rsidRPr="009E3BE4">
              <w:rPr>
                <w:b/>
                <w:sz w:val="14"/>
                <w:szCs w:val="14"/>
              </w:rPr>
              <w:t>(569.752)</w:t>
            </w:r>
          </w:p>
        </w:tc>
        <w:tc>
          <w:tcPr>
            <w:tcW w:w="1134" w:type="dxa"/>
            <w:vAlign w:val="bottom"/>
          </w:tcPr>
          <w:p w14:paraId="27A41067" w14:textId="07E60D93" w:rsidR="00F21BB5" w:rsidRPr="009E3BE4" w:rsidRDefault="00F21BB5" w:rsidP="004A68BA">
            <w:pPr>
              <w:ind w:right="-25"/>
              <w:jc w:val="right"/>
              <w:rPr>
                <w:b/>
                <w:sz w:val="14"/>
                <w:szCs w:val="14"/>
              </w:rPr>
            </w:pPr>
            <w:r w:rsidRPr="009E3BE4">
              <w:rPr>
                <w:b/>
                <w:sz w:val="14"/>
                <w:szCs w:val="14"/>
              </w:rPr>
              <w:t>(10.852)</w:t>
            </w:r>
          </w:p>
        </w:tc>
        <w:tc>
          <w:tcPr>
            <w:tcW w:w="850" w:type="dxa"/>
            <w:vAlign w:val="bottom"/>
          </w:tcPr>
          <w:p w14:paraId="5C15FB0F" w14:textId="5A7F28FB" w:rsidR="00F21BB5" w:rsidRPr="009E3BE4" w:rsidRDefault="00F21BB5" w:rsidP="004A68BA">
            <w:pPr>
              <w:ind w:right="-25"/>
              <w:jc w:val="right"/>
              <w:rPr>
                <w:b/>
                <w:sz w:val="14"/>
                <w:szCs w:val="14"/>
              </w:rPr>
            </w:pPr>
            <w:r w:rsidRPr="009E3BE4">
              <w:rPr>
                <w:b/>
                <w:sz w:val="14"/>
                <w:szCs w:val="14"/>
              </w:rPr>
              <w:t>1.514.539</w:t>
            </w:r>
          </w:p>
        </w:tc>
      </w:tr>
      <w:tr w:rsidR="00F21BB5" w:rsidRPr="009E3BE4" w14:paraId="6F956DC7" w14:textId="77777777" w:rsidTr="00B93500">
        <w:trPr>
          <w:trHeight w:val="48"/>
        </w:trPr>
        <w:tc>
          <w:tcPr>
            <w:tcW w:w="3685" w:type="dxa"/>
            <w:vAlign w:val="bottom"/>
          </w:tcPr>
          <w:p w14:paraId="7D3969C1" w14:textId="77777777" w:rsidR="00F21BB5" w:rsidRPr="009E3BE4" w:rsidRDefault="00F21BB5" w:rsidP="004A68BA">
            <w:pPr>
              <w:rPr>
                <w:b/>
                <w:sz w:val="14"/>
                <w:szCs w:val="14"/>
              </w:rPr>
            </w:pPr>
            <w:r w:rsidRPr="009E3BE4">
              <w:rPr>
                <w:b/>
                <w:sz w:val="14"/>
                <w:szCs w:val="14"/>
              </w:rPr>
              <w:t>Net Ücret ve Komisyon Gelirleri/Giderleri</w:t>
            </w:r>
          </w:p>
        </w:tc>
        <w:tc>
          <w:tcPr>
            <w:tcW w:w="1276" w:type="dxa"/>
            <w:vAlign w:val="bottom"/>
          </w:tcPr>
          <w:p w14:paraId="1E9B082D" w14:textId="42B5C078" w:rsidR="00F21BB5" w:rsidRPr="009E3BE4" w:rsidRDefault="00F21BB5" w:rsidP="004A68BA">
            <w:pPr>
              <w:ind w:right="-25"/>
              <w:jc w:val="right"/>
              <w:rPr>
                <w:b/>
                <w:sz w:val="14"/>
                <w:szCs w:val="14"/>
              </w:rPr>
            </w:pPr>
            <w:r w:rsidRPr="009E3BE4">
              <w:rPr>
                <w:b/>
                <w:sz w:val="14"/>
                <w:szCs w:val="14"/>
              </w:rPr>
              <w:t>32.988</w:t>
            </w:r>
          </w:p>
        </w:tc>
        <w:tc>
          <w:tcPr>
            <w:tcW w:w="1276" w:type="dxa"/>
            <w:vAlign w:val="bottom"/>
          </w:tcPr>
          <w:p w14:paraId="3C9571F3" w14:textId="58CFD015" w:rsidR="00F21BB5" w:rsidRPr="009E3BE4" w:rsidRDefault="00F21BB5" w:rsidP="004A68BA">
            <w:pPr>
              <w:ind w:right="-25"/>
              <w:jc w:val="right"/>
              <w:rPr>
                <w:b/>
                <w:sz w:val="14"/>
                <w:szCs w:val="14"/>
              </w:rPr>
            </w:pPr>
            <w:r w:rsidRPr="009E3BE4">
              <w:rPr>
                <w:b/>
                <w:sz w:val="14"/>
                <w:szCs w:val="14"/>
              </w:rPr>
              <w:t>156.942</w:t>
            </w:r>
          </w:p>
        </w:tc>
        <w:tc>
          <w:tcPr>
            <w:tcW w:w="1134" w:type="dxa"/>
            <w:vAlign w:val="bottom"/>
          </w:tcPr>
          <w:p w14:paraId="4C415BAE" w14:textId="26F8C67A" w:rsidR="00F21BB5" w:rsidRPr="009E3BE4" w:rsidRDefault="00F21BB5" w:rsidP="004A68BA">
            <w:pPr>
              <w:ind w:right="-25"/>
              <w:jc w:val="right"/>
              <w:rPr>
                <w:b/>
                <w:sz w:val="14"/>
                <w:szCs w:val="14"/>
              </w:rPr>
            </w:pPr>
            <w:r w:rsidRPr="009E3BE4">
              <w:rPr>
                <w:b/>
                <w:sz w:val="14"/>
                <w:szCs w:val="14"/>
              </w:rPr>
              <w:t>-</w:t>
            </w:r>
          </w:p>
        </w:tc>
        <w:tc>
          <w:tcPr>
            <w:tcW w:w="1134" w:type="dxa"/>
            <w:vAlign w:val="bottom"/>
          </w:tcPr>
          <w:p w14:paraId="02670B57" w14:textId="0D04BF37" w:rsidR="00F21BB5" w:rsidRPr="009E3BE4" w:rsidRDefault="00F21BB5" w:rsidP="004A68BA">
            <w:pPr>
              <w:ind w:right="-25"/>
              <w:jc w:val="right"/>
              <w:rPr>
                <w:b/>
                <w:sz w:val="14"/>
                <w:szCs w:val="14"/>
              </w:rPr>
            </w:pPr>
            <w:r w:rsidRPr="009E3BE4">
              <w:rPr>
                <w:b/>
                <w:sz w:val="14"/>
                <w:szCs w:val="14"/>
              </w:rPr>
              <w:t>(42.596)</w:t>
            </w:r>
          </w:p>
        </w:tc>
        <w:tc>
          <w:tcPr>
            <w:tcW w:w="850" w:type="dxa"/>
            <w:vAlign w:val="bottom"/>
          </w:tcPr>
          <w:p w14:paraId="462AB603" w14:textId="48765B97" w:rsidR="00F21BB5" w:rsidRPr="009E3BE4" w:rsidRDefault="00F21BB5" w:rsidP="004A68BA">
            <w:pPr>
              <w:ind w:right="-25"/>
              <w:jc w:val="right"/>
              <w:rPr>
                <w:b/>
                <w:sz w:val="14"/>
                <w:szCs w:val="14"/>
              </w:rPr>
            </w:pPr>
            <w:r w:rsidRPr="009E3BE4">
              <w:rPr>
                <w:b/>
                <w:sz w:val="14"/>
                <w:szCs w:val="14"/>
              </w:rPr>
              <w:t>147.334</w:t>
            </w:r>
          </w:p>
        </w:tc>
      </w:tr>
      <w:tr w:rsidR="00F21BB5" w:rsidRPr="009E3BE4" w14:paraId="38CDC255" w14:textId="77777777" w:rsidTr="00F931AA">
        <w:trPr>
          <w:trHeight w:val="48"/>
        </w:trPr>
        <w:tc>
          <w:tcPr>
            <w:tcW w:w="3685" w:type="dxa"/>
            <w:vAlign w:val="bottom"/>
          </w:tcPr>
          <w:p w14:paraId="52A15038" w14:textId="77777777" w:rsidR="00F21BB5" w:rsidRPr="009E3BE4" w:rsidRDefault="00F21BB5" w:rsidP="004A68BA">
            <w:pPr>
              <w:rPr>
                <w:sz w:val="14"/>
                <w:szCs w:val="14"/>
              </w:rPr>
            </w:pPr>
            <w:r w:rsidRPr="009E3BE4">
              <w:rPr>
                <w:sz w:val="14"/>
                <w:szCs w:val="14"/>
              </w:rPr>
              <w:t xml:space="preserve"> Alınan Ücret ve Komisyonlar</w:t>
            </w:r>
          </w:p>
        </w:tc>
        <w:tc>
          <w:tcPr>
            <w:tcW w:w="1276" w:type="dxa"/>
          </w:tcPr>
          <w:p w14:paraId="118F67F6" w14:textId="65578DF0" w:rsidR="00F21BB5" w:rsidRPr="009E3BE4" w:rsidRDefault="00F21BB5" w:rsidP="004A68BA">
            <w:pPr>
              <w:ind w:right="-25"/>
              <w:jc w:val="right"/>
              <w:rPr>
                <w:sz w:val="14"/>
                <w:szCs w:val="14"/>
              </w:rPr>
            </w:pPr>
            <w:r w:rsidRPr="009E3BE4">
              <w:rPr>
                <w:sz w:val="14"/>
                <w:szCs w:val="14"/>
              </w:rPr>
              <w:t xml:space="preserve">32.988 </w:t>
            </w:r>
          </w:p>
        </w:tc>
        <w:tc>
          <w:tcPr>
            <w:tcW w:w="1276" w:type="dxa"/>
          </w:tcPr>
          <w:p w14:paraId="45940642" w14:textId="273B4B74" w:rsidR="00F21BB5" w:rsidRPr="009E3BE4" w:rsidRDefault="00F21BB5" w:rsidP="004A68BA">
            <w:pPr>
              <w:ind w:right="-25"/>
              <w:jc w:val="right"/>
              <w:rPr>
                <w:sz w:val="14"/>
                <w:szCs w:val="14"/>
              </w:rPr>
            </w:pPr>
            <w:r w:rsidRPr="009E3BE4">
              <w:rPr>
                <w:sz w:val="14"/>
                <w:szCs w:val="14"/>
              </w:rPr>
              <w:t xml:space="preserve">156.942 </w:t>
            </w:r>
          </w:p>
        </w:tc>
        <w:tc>
          <w:tcPr>
            <w:tcW w:w="1134" w:type="dxa"/>
            <w:vAlign w:val="bottom"/>
          </w:tcPr>
          <w:p w14:paraId="5AC0ED2A" w14:textId="760E7834" w:rsidR="00F21BB5" w:rsidRPr="009E3BE4" w:rsidRDefault="00F21BB5" w:rsidP="004A68BA">
            <w:pPr>
              <w:ind w:right="-25"/>
              <w:jc w:val="right"/>
              <w:rPr>
                <w:sz w:val="14"/>
                <w:szCs w:val="14"/>
              </w:rPr>
            </w:pPr>
            <w:r w:rsidRPr="009E3BE4">
              <w:rPr>
                <w:sz w:val="14"/>
                <w:szCs w:val="14"/>
              </w:rPr>
              <w:t>-</w:t>
            </w:r>
          </w:p>
        </w:tc>
        <w:tc>
          <w:tcPr>
            <w:tcW w:w="1134" w:type="dxa"/>
          </w:tcPr>
          <w:p w14:paraId="36574045" w14:textId="6F80A3CA" w:rsidR="00F21BB5" w:rsidRPr="009E3BE4" w:rsidRDefault="00F21BB5" w:rsidP="004A68BA">
            <w:pPr>
              <w:ind w:right="-25"/>
              <w:jc w:val="right"/>
              <w:rPr>
                <w:sz w:val="14"/>
                <w:szCs w:val="14"/>
              </w:rPr>
            </w:pPr>
            <w:r w:rsidRPr="009E3BE4">
              <w:rPr>
                <w:sz w:val="14"/>
                <w:szCs w:val="14"/>
              </w:rPr>
              <w:t>42.322</w:t>
            </w:r>
          </w:p>
        </w:tc>
        <w:tc>
          <w:tcPr>
            <w:tcW w:w="850" w:type="dxa"/>
            <w:vAlign w:val="bottom"/>
          </w:tcPr>
          <w:p w14:paraId="4C497301" w14:textId="0808B150" w:rsidR="00F21BB5" w:rsidRPr="009E3BE4" w:rsidRDefault="00F21BB5" w:rsidP="004A68BA">
            <w:pPr>
              <w:ind w:right="-25"/>
              <w:jc w:val="right"/>
              <w:rPr>
                <w:sz w:val="14"/>
                <w:szCs w:val="14"/>
              </w:rPr>
            </w:pPr>
            <w:r w:rsidRPr="009E3BE4">
              <w:rPr>
                <w:sz w:val="14"/>
                <w:szCs w:val="14"/>
              </w:rPr>
              <w:t>232.252</w:t>
            </w:r>
          </w:p>
        </w:tc>
      </w:tr>
      <w:tr w:rsidR="00F21BB5" w:rsidRPr="009E3BE4" w14:paraId="53E542A2" w14:textId="77777777" w:rsidTr="00F931AA">
        <w:trPr>
          <w:trHeight w:val="48"/>
        </w:trPr>
        <w:tc>
          <w:tcPr>
            <w:tcW w:w="3685" w:type="dxa"/>
            <w:vAlign w:val="bottom"/>
          </w:tcPr>
          <w:p w14:paraId="48A50FF8" w14:textId="77777777" w:rsidR="00F21BB5" w:rsidRPr="009E3BE4" w:rsidRDefault="00F21BB5" w:rsidP="004A68BA">
            <w:pPr>
              <w:rPr>
                <w:sz w:val="14"/>
                <w:szCs w:val="14"/>
              </w:rPr>
            </w:pPr>
            <w:r w:rsidRPr="009E3BE4">
              <w:rPr>
                <w:sz w:val="14"/>
                <w:szCs w:val="14"/>
              </w:rPr>
              <w:t xml:space="preserve"> Verilen Ücret ve Komisyonlar</w:t>
            </w:r>
          </w:p>
        </w:tc>
        <w:tc>
          <w:tcPr>
            <w:tcW w:w="1276" w:type="dxa"/>
            <w:vAlign w:val="bottom"/>
          </w:tcPr>
          <w:p w14:paraId="7F6275CE" w14:textId="676B7546" w:rsidR="00F21BB5" w:rsidRPr="009E3BE4" w:rsidRDefault="00F21BB5" w:rsidP="004A68BA">
            <w:pPr>
              <w:ind w:right="-25"/>
              <w:jc w:val="right"/>
              <w:rPr>
                <w:sz w:val="14"/>
                <w:szCs w:val="14"/>
              </w:rPr>
            </w:pPr>
            <w:r w:rsidRPr="009E3BE4">
              <w:rPr>
                <w:sz w:val="14"/>
                <w:szCs w:val="14"/>
              </w:rPr>
              <w:t>-</w:t>
            </w:r>
          </w:p>
        </w:tc>
        <w:tc>
          <w:tcPr>
            <w:tcW w:w="1276" w:type="dxa"/>
            <w:vAlign w:val="bottom"/>
          </w:tcPr>
          <w:p w14:paraId="7F4E626F" w14:textId="41A54DEA" w:rsidR="00F21BB5" w:rsidRPr="009E3BE4" w:rsidRDefault="00F21BB5" w:rsidP="004A68BA">
            <w:pPr>
              <w:ind w:right="-25"/>
              <w:jc w:val="right"/>
              <w:rPr>
                <w:sz w:val="14"/>
                <w:szCs w:val="14"/>
              </w:rPr>
            </w:pPr>
            <w:r w:rsidRPr="009E3BE4">
              <w:rPr>
                <w:sz w:val="14"/>
                <w:szCs w:val="14"/>
              </w:rPr>
              <w:t>-</w:t>
            </w:r>
          </w:p>
        </w:tc>
        <w:tc>
          <w:tcPr>
            <w:tcW w:w="1134" w:type="dxa"/>
            <w:vAlign w:val="bottom"/>
          </w:tcPr>
          <w:p w14:paraId="7D232D3D" w14:textId="1EA37CA3" w:rsidR="00F21BB5" w:rsidRPr="009E3BE4" w:rsidRDefault="00F21BB5" w:rsidP="004A68BA">
            <w:pPr>
              <w:ind w:right="-25"/>
              <w:jc w:val="right"/>
              <w:rPr>
                <w:sz w:val="14"/>
                <w:szCs w:val="14"/>
              </w:rPr>
            </w:pPr>
            <w:r w:rsidRPr="009E3BE4">
              <w:rPr>
                <w:sz w:val="14"/>
                <w:szCs w:val="14"/>
              </w:rPr>
              <w:t>-</w:t>
            </w:r>
          </w:p>
        </w:tc>
        <w:tc>
          <w:tcPr>
            <w:tcW w:w="1134" w:type="dxa"/>
          </w:tcPr>
          <w:p w14:paraId="498B732C" w14:textId="42826EFC" w:rsidR="00F21BB5" w:rsidRPr="009E3BE4" w:rsidRDefault="00F21BB5" w:rsidP="004A68BA">
            <w:pPr>
              <w:ind w:right="-25"/>
              <w:jc w:val="right"/>
              <w:rPr>
                <w:sz w:val="14"/>
                <w:szCs w:val="14"/>
              </w:rPr>
            </w:pPr>
            <w:r w:rsidRPr="009E3BE4">
              <w:rPr>
                <w:sz w:val="14"/>
                <w:szCs w:val="14"/>
              </w:rPr>
              <w:t>(84.918)</w:t>
            </w:r>
          </w:p>
        </w:tc>
        <w:tc>
          <w:tcPr>
            <w:tcW w:w="850" w:type="dxa"/>
            <w:vAlign w:val="bottom"/>
          </w:tcPr>
          <w:p w14:paraId="05CE3C20" w14:textId="16F20884" w:rsidR="00F21BB5" w:rsidRPr="009E3BE4" w:rsidRDefault="00F21BB5" w:rsidP="004A68BA">
            <w:pPr>
              <w:ind w:right="-25"/>
              <w:jc w:val="right"/>
              <w:rPr>
                <w:sz w:val="14"/>
                <w:szCs w:val="14"/>
              </w:rPr>
            </w:pPr>
            <w:r w:rsidRPr="009E3BE4">
              <w:rPr>
                <w:sz w:val="14"/>
                <w:szCs w:val="14"/>
              </w:rPr>
              <w:t>(84.918)</w:t>
            </w:r>
          </w:p>
        </w:tc>
      </w:tr>
      <w:tr w:rsidR="00F21BB5" w:rsidRPr="009E3BE4" w14:paraId="1301083B" w14:textId="77777777" w:rsidTr="00B93500">
        <w:trPr>
          <w:trHeight w:val="48"/>
        </w:trPr>
        <w:tc>
          <w:tcPr>
            <w:tcW w:w="3685" w:type="dxa"/>
            <w:vAlign w:val="bottom"/>
          </w:tcPr>
          <w:p w14:paraId="1D3A24BC" w14:textId="77777777" w:rsidR="00F21BB5" w:rsidRPr="009E3BE4" w:rsidRDefault="00F21BB5" w:rsidP="004A68BA">
            <w:pPr>
              <w:rPr>
                <w:b/>
                <w:sz w:val="14"/>
                <w:szCs w:val="14"/>
              </w:rPr>
            </w:pPr>
            <w:r w:rsidRPr="009E3BE4">
              <w:rPr>
                <w:b/>
                <w:sz w:val="14"/>
                <w:szCs w:val="14"/>
              </w:rPr>
              <w:t>Temettü Gelirleri</w:t>
            </w:r>
          </w:p>
        </w:tc>
        <w:tc>
          <w:tcPr>
            <w:tcW w:w="1276" w:type="dxa"/>
            <w:vAlign w:val="bottom"/>
          </w:tcPr>
          <w:p w14:paraId="5A9FF8A4" w14:textId="75165961" w:rsidR="00F21BB5" w:rsidRPr="009E3BE4" w:rsidRDefault="00F21BB5" w:rsidP="004A68BA">
            <w:pPr>
              <w:ind w:right="-25"/>
              <w:jc w:val="right"/>
              <w:rPr>
                <w:sz w:val="14"/>
                <w:szCs w:val="14"/>
              </w:rPr>
            </w:pPr>
            <w:r w:rsidRPr="009E3BE4">
              <w:rPr>
                <w:sz w:val="14"/>
                <w:szCs w:val="14"/>
              </w:rPr>
              <w:t>-</w:t>
            </w:r>
          </w:p>
        </w:tc>
        <w:tc>
          <w:tcPr>
            <w:tcW w:w="1276" w:type="dxa"/>
            <w:vAlign w:val="bottom"/>
          </w:tcPr>
          <w:p w14:paraId="46129C32" w14:textId="5DA75E63" w:rsidR="00F21BB5" w:rsidRPr="009E3BE4" w:rsidRDefault="00F21BB5" w:rsidP="004A68BA">
            <w:pPr>
              <w:ind w:right="-25"/>
              <w:jc w:val="right"/>
              <w:rPr>
                <w:sz w:val="14"/>
                <w:szCs w:val="14"/>
              </w:rPr>
            </w:pPr>
            <w:r w:rsidRPr="009E3BE4">
              <w:rPr>
                <w:sz w:val="14"/>
                <w:szCs w:val="14"/>
              </w:rPr>
              <w:t>-</w:t>
            </w:r>
          </w:p>
        </w:tc>
        <w:tc>
          <w:tcPr>
            <w:tcW w:w="1134" w:type="dxa"/>
            <w:vAlign w:val="bottom"/>
          </w:tcPr>
          <w:p w14:paraId="52FF043A" w14:textId="4EBD6692" w:rsidR="00F21BB5" w:rsidRPr="009E3BE4" w:rsidRDefault="00F21BB5" w:rsidP="004A68BA">
            <w:pPr>
              <w:ind w:right="-25"/>
              <w:jc w:val="right"/>
              <w:rPr>
                <w:b/>
                <w:sz w:val="14"/>
                <w:szCs w:val="14"/>
              </w:rPr>
            </w:pPr>
            <w:r w:rsidRPr="009E3BE4">
              <w:rPr>
                <w:b/>
                <w:sz w:val="14"/>
                <w:szCs w:val="14"/>
              </w:rPr>
              <w:t>-</w:t>
            </w:r>
          </w:p>
        </w:tc>
        <w:tc>
          <w:tcPr>
            <w:tcW w:w="1134" w:type="dxa"/>
            <w:vAlign w:val="bottom"/>
          </w:tcPr>
          <w:p w14:paraId="1C520BA6" w14:textId="614E1BAF" w:rsidR="00F21BB5" w:rsidRPr="009E3BE4" w:rsidRDefault="00F21BB5" w:rsidP="004A68BA">
            <w:pPr>
              <w:ind w:right="-25"/>
              <w:jc w:val="right"/>
              <w:rPr>
                <w:b/>
                <w:sz w:val="14"/>
                <w:szCs w:val="14"/>
              </w:rPr>
            </w:pPr>
            <w:r w:rsidRPr="009E3BE4">
              <w:rPr>
                <w:b/>
                <w:sz w:val="14"/>
                <w:szCs w:val="14"/>
              </w:rPr>
              <w:t>-</w:t>
            </w:r>
          </w:p>
        </w:tc>
        <w:tc>
          <w:tcPr>
            <w:tcW w:w="850" w:type="dxa"/>
            <w:vAlign w:val="bottom"/>
          </w:tcPr>
          <w:p w14:paraId="1295AC56" w14:textId="7A0C920E" w:rsidR="00F21BB5" w:rsidRPr="009E3BE4" w:rsidRDefault="00F21BB5" w:rsidP="004A68BA">
            <w:pPr>
              <w:ind w:right="-25"/>
              <w:jc w:val="right"/>
              <w:rPr>
                <w:b/>
                <w:sz w:val="14"/>
                <w:szCs w:val="14"/>
              </w:rPr>
            </w:pPr>
            <w:r w:rsidRPr="009E3BE4">
              <w:rPr>
                <w:b/>
                <w:sz w:val="14"/>
                <w:szCs w:val="14"/>
              </w:rPr>
              <w:t>-</w:t>
            </w:r>
          </w:p>
        </w:tc>
      </w:tr>
      <w:tr w:rsidR="00F21BB5" w:rsidRPr="009E3BE4" w14:paraId="053AED45" w14:textId="77777777" w:rsidTr="00B93500">
        <w:trPr>
          <w:trHeight w:val="48"/>
        </w:trPr>
        <w:tc>
          <w:tcPr>
            <w:tcW w:w="3685" w:type="dxa"/>
            <w:vAlign w:val="bottom"/>
          </w:tcPr>
          <w:p w14:paraId="29A5809F" w14:textId="77777777" w:rsidR="00F21BB5" w:rsidRPr="009E3BE4" w:rsidRDefault="00F21BB5" w:rsidP="004A68BA">
            <w:pPr>
              <w:rPr>
                <w:b/>
                <w:sz w:val="14"/>
                <w:szCs w:val="14"/>
              </w:rPr>
            </w:pPr>
            <w:r w:rsidRPr="009E3BE4">
              <w:rPr>
                <w:b/>
                <w:sz w:val="14"/>
                <w:szCs w:val="14"/>
              </w:rPr>
              <w:t>Ticari Kar / Zarar (Net)</w:t>
            </w:r>
          </w:p>
        </w:tc>
        <w:tc>
          <w:tcPr>
            <w:tcW w:w="1276" w:type="dxa"/>
            <w:vAlign w:val="bottom"/>
          </w:tcPr>
          <w:p w14:paraId="4D442EA6" w14:textId="382911AA" w:rsidR="00F21BB5" w:rsidRPr="009E3BE4" w:rsidRDefault="00F21BB5" w:rsidP="004A68BA">
            <w:pPr>
              <w:ind w:right="-25"/>
              <w:jc w:val="right"/>
              <w:rPr>
                <w:sz w:val="14"/>
                <w:szCs w:val="14"/>
              </w:rPr>
            </w:pPr>
            <w:r w:rsidRPr="009E3BE4">
              <w:rPr>
                <w:sz w:val="14"/>
                <w:szCs w:val="14"/>
              </w:rPr>
              <w:t>-</w:t>
            </w:r>
          </w:p>
        </w:tc>
        <w:tc>
          <w:tcPr>
            <w:tcW w:w="1276" w:type="dxa"/>
            <w:vAlign w:val="bottom"/>
          </w:tcPr>
          <w:p w14:paraId="4BBE7CCE" w14:textId="3EB1FBD6" w:rsidR="00F21BB5" w:rsidRPr="009E3BE4" w:rsidRDefault="00F21BB5" w:rsidP="004A68BA">
            <w:pPr>
              <w:ind w:right="-25"/>
              <w:jc w:val="right"/>
              <w:rPr>
                <w:sz w:val="14"/>
                <w:szCs w:val="14"/>
              </w:rPr>
            </w:pPr>
            <w:r w:rsidRPr="009E3BE4">
              <w:rPr>
                <w:sz w:val="14"/>
                <w:szCs w:val="14"/>
              </w:rPr>
              <w:t>-</w:t>
            </w:r>
          </w:p>
        </w:tc>
        <w:tc>
          <w:tcPr>
            <w:tcW w:w="1134" w:type="dxa"/>
            <w:vAlign w:val="bottom"/>
          </w:tcPr>
          <w:p w14:paraId="65C6D741" w14:textId="08D409C8" w:rsidR="00F21BB5" w:rsidRPr="009E3BE4" w:rsidRDefault="00F21BB5" w:rsidP="004A68BA">
            <w:pPr>
              <w:ind w:right="-25"/>
              <w:jc w:val="right"/>
              <w:rPr>
                <w:b/>
                <w:sz w:val="14"/>
                <w:szCs w:val="14"/>
              </w:rPr>
            </w:pPr>
            <w:r w:rsidRPr="009E3BE4">
              <w:rPr>
                <w:b/>
                <w:sz w:val="14"/>
                <w:szCs w:val="14"/>
              </w:rPr>
              <w:t>214.813</w:t>
            </w:r>
          </w:p>
        </w:tc>
        <w:tc>
          <w:tcPr>
            <w:tcW w:w="1134" w:type="dxa"/>
            <w:vAlign w:val="bottom"/>
          </w:tcPr>
          <w:p w14:paraId="183CD273" w14:textId="7EC49C52" w:rsidR="00F21BB5" w:rsidRPr="009E3BE4" w:rsidRDefault="00F21BB5" w:rsidP="004A68BA">
            <w:pPr>
              <w:ind w:right="-25"/>
              <w:jc w:val="right"/>
              <w:rPr>
                <w:b/>
                <w:sz w:val="14"/>
                <w:szCs w:val="14"/>
              </w:rPr>
            </w:pPr>
            <w:r w:rsidRPr="009E3BE4">
              <w:rPr>
                <w:b/>
                <w:sz w:val="14"/>
                <w:szCs w:val="14"/>
              </w:rPr>
              <w:t>-</w:t>
            </w:r>
          </w:p>
        </w:tc>
        <w:tc>
          <w:tcPr>
            <w:tcW w:w="850" w:type="dxa"/>
            <w:vAlign w:val="bottom"/>
          </w:tcPr>
          <w:p w14:paraId="70624696" w14:textId="4A04A8F3" w:rsidR="00F21BB5" w:rsidRPr="009E3BE4" w:rsidRDefault="00F21BB5" w:rsidP="004A68BA">
            <w:pPr>
              <w:ind w:right="-25"/>
              <w:jc w:val="right"/>
              <w:rPr>
                <w:b/>
                <w:sz w:val="14"/>
                <w:szCs w:val="14"/>
              </w:rPr>
            </w:pPr>
            <w:r w:rsidRPr="009E3BE4">
              <w:rPr>
                <w:b/>
                <w:sz w:val="14"/>
                <w:szCs w:val="14"/>
              </w:rPr>
              <w:t>214.813</w:t>
            </w:r>
          </w:p>
        </w:tc>
      </w:tr>
      <w:tr w:rsidR="00F21BB5" w:rsidRPr="009E3BE4" w14:paraId="33506651" w14:textId="77777777" w:rsidTr="008B7DC6">
        <w:trPr>
          <w:trHeight w:val="48"/>
        </w:trPr>
        <w:tc>
          <w:tcPr>
            <w:tcW w:w="3685" w:type="dxa"/>
            <w:vAlign w:val="bottom"/>
          </w:tcPr>
          <w:p w14:paraId="40AD1E73" w14:textId="77777777" w:rsidR="00F21BB5" w:rsidRPr="009E3BE4" w:rsidRDefault="00F21BB5" w:rsidP="004A68BA">
            <w:pPr>
              <w:rPr>
                <w:b/>
                <w:sz w:val="14"/>
                <w:szCs w:val="14"/>
              </w:rPr>
            </w:pPr>
            <w:r w:rsidRPr="009E3BE4">
              <w:rPr>
                <w:b/>
                <w:sz w:val="14"/>
                <w:szCs w:val="14"/>
              </w:rPr>
              <w:t>Diğer Faaliyet Gelirleri</w:t>
            </w:r>
          </w:p>
        </w:tc>
        <w:tc>
          <w:tcPr>
            <w:tcW w:w="1276" w:type="dxa"/>
            <w:vAlign w:val="bottom"/>
          </w:tcPr>
          <w:p w14:paraId="4C75E5F6" w14:textId="34067251" w:rsidR="00F21BB5" w:rsidRPr="009E3BE4" w:rsidRDefault="00F21BB5" w:rsidP="004A68BA">
            <w:pPr>
              <w:ind w:right="-25"/>
              <w:jc w:val="right"/>
              <w:rPr>
                <w:sz w:val="14"/>
                <w:szCs w:val="14"/>
              </w:rPr>
            </w:pPr>
            <w:r w:rsidRPr="009E3BE4">
              <w:rPr>
                <w:sz w:val="14"/>
                <w:szCs w:val="14"/>
              </w:rPr>
              <w:t>-</w:t>
            </w:r>
          </w:p>
        </w:tc>
        <w:tc>
          <w:tcPr>
            <w:tcW w:w="1276" w:type="dxa"/>
          </w:tcPr>
          <w:p w14:paraId="6203F372" w14:textId="52FDC159" w:rsidR="00F21BB5" w:rsidRPr="009E3BE4" w:rsidRDefault="00F21BB5" w:rsidP="004A68BA">
            <w:pPr>
              <w:ind w:right="-25"/>
              <w:jc w:val="right"/>
              <w:rPr>
                <w:b/>
                <w:sz w:val="14"/>
                <w:szCs w:val="14"/>
              </w:rPr>
            </w:pPr>
            <w:r w:rsidRPr="009E3BE4">
              <w:rPr>
                <w:b/>
                <w:sz w:val="14"/>
                <w:szCs w:val="14"/>
              </w:rPr>
              <w:t>542.896</w:t>
            </w:r>
          </w:p>
        </w:tc>
        <w:tc>
          <w:tcPr>
            <w:tcW w:w="1134" w:type="dxa"/>
            <w:vAlign w:val="bottom"/>
          </w:tcPr>
          <w:p w14:paraId="4C9F3787" w14:textId="567062A8" w:rsidR="00F21BB5" w:rsidRPr="009E3BE4" w:rsidRDefault="00F21BB5" w:rsidP="004A68BA">
            <w:pPr>
              <w:ind w:right="-25"/>
              <w:jc w:val="right"/>
              <w:rPr>
                <w:sz w:val="14"/>
                <w:szCs w:val="14"/>
              </w:rPr>
            </w:pPr>
            <w:r w:rsidRPr="009E3BE4">
              <w:rPr>
                <w:sz w:val="14"/>
                <w:szCs w:val="14"/>
              </w:rPr>
              <w:t>-</w:t>
            </w:r>
          </w:p>
        </w:tc>
        <w:tc>
          <w:tcPr>
            <w:tcW w:w="1134" w:type="dxa"/>
          </w:tcPr>
          <w:p w14:paraId="13220B17" w14:textId="116DDD34" w:rsidR="00F21BB5" w:rsidRPr="009E3BE4" w:rsidRDefault="00F21BB5" w:rsidP="004A68BA">
            <w:pPr>
              <w:ind w:right="-25"/>
              <w:jc w:val="right"/>
              <w:rPr>
                <w:b/>
                <w:sz w:val="14"/>
                <w:szCs w:val="14"/>
              </w:rPr>
            </w:pPr>
            <w:r w:rsidRPr="009E3BE4">
              <w:rPr>
                <w:b/>
                <w:sz w:val="14"/>
                <w:szCs w:val="14"/>
              </w:rPr>
              <w:t>8.742</w:t>
            </w:r>
          </w:p>
        </w:tc>
        <w:tc>
          <w:tcPr>
            <w:tcW w:w="850" w:type="dxa"/>
            <w:vAlign w:val="bottom"/>
          </w:tcPr>
          <w:p w14:paraId="1C102B0E" w14:textId="2D135725" w:rsidR="00F21BB5" w:rsidRPr="009E3BE4" w:rsidRDefault="00F21BB5" w:rsidP="004A68BA">
            <w:pPr>
              <w:ind w:right="-25"/>
              <w:jc w:val="right"/>
              <w:rPr>
                <w:b/>
                <w:sz w:val="14"/>
                <w:szCs w:val="14"/>
              </w:rPr>
            </w:pPr>
            <w:r w:rsidRPr="009E3BE4">
              <w:rPr>
                <w:b/>
                <w:sz w:val="14"/>
                <w:szCs w:val="14"/>
              </w:rPr>
              <w:t>551.638</w:t>
            </w:r>
          </w:p>
        </w:tc>
      </w:tr>
      <w:tr w:rsidR="00F21BB5" w:rsidRPr="009E3BE4" w14:paraId="3271279A" w14:textId="77777777" w:rsidTr="008B7DC6">
        <w:trPr>
          <w:trHeight w:val="48"/>
        </w:trPr>
        <w:tc>
          <w:tcPr>
            <w:tcW w:w="3685" w:type="dxa"/>
            <w:vAlign w:val="bottom"/>
          </w:tcPr>
          <w:p w14:paraId="2E720E0A" w14:textId="77777777" w:rsidR="00F21BB5" w:rsidRPr="009E3BE4" w:rsidRDefault="00F21BB5" w:rsidP="004A68BA">
            <w:pPr>
              <w:rPr>
                <w:b/>
                <w:sz w:val="14"/>
                <w:szCs w:val="14"/>
              </w:rPr>
            </w:pPr>
            <w:r w:rsidRPr="009E3BE4">
              <w:rPr>
                <w:b/>
                <w:sz w:val="14"/>
                <w:szCs w:val="14"/>
              </w:rPr>
              <w:t>Beklenen Zarar Karşılıkları</w:t>
            </w:r>
          </w:p>
        </w:tc>
        <w:tc>
          <w:tcPr>
            <w:tcW w:w="1276" w:type="dxa"/>
            <w:vAlign w:val="bottom"/>
          </w:tcPr>
          <w:p w14:paraId="68915C96" w14:textId="402E9BD4" w:rsidR="00F21BB5" w:rsidRPr="009E3BE4" w:rsidRDefault="00F21BB5" w:rsidP="004A68BA">
            <w:pPr>
              <w:ind w:right="-25"/>
              <w:jc w:val="right"/>
              <w:rPr>
                <w:b/>
                <w:sz w:val="14"/>
                <w:szCs w:val="14"/>
              </w:rPr>
            </w:pPr>
            <w:r w:rsidRPr="009E3BE4">
              <w:rPr>
                <w:b/>
                <w:sz w:val="14"/>
                <w:szCs w:val="14"/>
              </w:rPr>
              <w:t>(71.994)</w:t>
            </w:r>
          </w:p>
        </w:tc>
        <w:tc>
          <w:tcPr>
            <w:tcW w:w="1276" w:type="dxa"/>
          </w:tcPr>
          <w:p w14:paraId="2B99E738" w14:textId="0BCC7D03" w:rsidR="00F21BB5" w:rsidRPr="009E3BE4" w:rsidRDefault="00F21BB5" w:rsidP="004A68BA">
            <w:pPr>
              <w:ind w:right="-25"/>
              <w:jc w:val="right"/>
              <w:rPr>
                <w:b/>
                <w:sz w:val="14"/>
                <w:szCs w:val="14"/>
              </w:rPr>
            </w:pPr>
            <w:r w:rsidRPr="009E3BE4">
              <w:rPr>
                <w:b/>
                <w:sz w:val="14"/>
                <w:szCs w:val="14"/>
              </w:rPr>
              <w:t>(810.585)</w:t>
            </w:r>
          </w:p>
        </w:tc>
        <w:tc>
          <w:tcPr>
            <w:tcW w:w="1134" w:type="dxa"/>
            <w:vAlign w:val="bottom"/>
          </w:tcPr>
          <w:p w14:paraId="4A482B6E" w14:textId="5F4817A9" w:rsidR="00F21BB5" w:rsidRPr="009E3BE4" w:rsidRDefault="00F21BB5" w:rsidP="004A68BA">
            <w:pPr>
              <w:tabs>
                <w:tab w:val="center" w:pos="503"/>
                <w:tab w:val="right" w:pos="1006"/>
              </w:tabs>
              <w:ind w:right="-25"/>
              <w:rPr>
                <w:sz w:val="14"/>
                <w:szCs w:val="14"/>
              </w:rPr>
            </w:pPr>
            <w:r w:rsidRPr="009E3BE4">
              <w:rPr>
                <w:sz w:val="14"/>
                <w:szCs w:val="14"/>
              </w:rPr>
              <w:tab/>
            </w:r>
            <w:r w:rsidRPr="009E3BE4">
              <w:rPr>
                <w:sz w:val="14"/>
                <w:szCs w:val="14"/>
              </w:rPr>
              <w:tab/>
              <w:t>-</w:t>
            </w:r>
          </w:p>
        </w:tc>
        <w:tc>
          <w:tcPr>
            <w:tcW w:w="1134" w:type="dxa"/>
          </w:tcPr>
          <w:p w14:paraId="4DB6FDDE" w14:textId="55456B50" w:rsidR="00F21BB5" w:rsidRPr="009E3BE4" w:rsidRDefault="00F21BB5" w:rsidP="004A68BA">
            <w:pPr>
              <w:ind w:right="-25"/>
              <w:jc w:val="right"/>
              <w:rPr>
                <w:b/>
                <w:sz w:val="14"/>
                <w:szCs w:val="14"/>
              </w:rPr>
            </w:pPr>
            <w:r w:rsidRPr="009E3BE4">
              <w:rPr>
                <w:b/>
                <w:sz w:val="14"/>
                <w:szCs w:val="14"/>
              </w:rPr>
              <w:t>(75.983)</w:t>
            </w:r>
          </w:p>
        </w:tc>
        <w:tc>
          <w:tcPr>
            <w:tcW w:w="850" w:type="dxa"/>
            <w:vAlign w:val="bottom"/>
          </w:tcPr>
          <w:p w14:paraId="0035FE80" w14:textId="2AD837D5" w:rsidR="00F21BB5" w:rsidRPr="009E3BE4" w:rsidRDefault="00F21BB5" w:rsidP="004A68BA">
            <w:pPr>
              <w:ind w:right="-25"/>
              <w:jc w:val="right"/>
              <w:rPr>
                <w:b/>
                <w:sz w:val="14"/>
                <w:szCs w:val="14"/>
              </w:rPr>
            </w:pPr>
            <w:r w:rsidRPr="009E3BE4">
              <w:rPr>
                <w:b/>
                <w:sz w:val="14"/>
                <w:szCs w:val="14"/>
              </w:rPr>
              <w:t>(958.562)</w:t>
            </w:r>
          </w:p>
        </w:tc>
      </w:tr>
      <w:tr w:rsidR="00F21BB5" w:rsidRPr="009E3BE4" w14:paraId="44F26856" w14:textId="77777777" w:rsidTr="008B7DC6">
        <w:trPr>
          <w:trHeight w:val="48"/>
        </w:trPr>
        <w:tc>
          <w:tcPr>
            <w:tcW w:w="3685" w:type="dxa"/>
            <w:vAlign w:val="bottom"/>
          </w:tcPr>
          <w:p w14:paraId="3A091424" w14:textId="77777777" w:rsidR="00F21BB5" w:rsidRPr="009E3BE4" w:rsidRDefault="00F21BB5" w:rsidP="004A68BA">
            <w:pPr>
              <w:rPr>
                <w:b/>
                <w:sz w:val="14"/>
                <w:szCs w:val="14"/>
              </w:rPr>
            </w:pPr>
            <w:r w:rsidRPr="009E3BE4">
              <w:rPr>
                <w:b/>
                <w:sz w:val="14"/>
                <w:szCs w:val="14"/>
              </w:rPr>
              <w:t>Diğer Karşılık Giderleri</w:t>
            </w:r>
          </w:p>
        </w:tc>
        <w:tc>
          <w:tcPr>
            <w:tcW w:w="1276" w:type="dxa"/>
            <w:vAlign w:val="bottom"/>
          </w:tcPr>
          <w:p w14:paraId="09567F19" w14:textId="6CFAB5C1" w:rsidR="00F21BB5" w:rsidRPr="009E3BE4" w:rsidRDefault="00F21BB5" w:rsidP="004A68BA">
            <w:pPr>
              <w:ind w:right="-25"/>
              <w:jc w:val="right"/>
              <w:rPr>
                <w:sz w:val="14"/>
                <w:szCs w:val="14"/>
              </w:rPr>
            </w:pPr>
            <w:r w:rsidRPr="009E3BE4">
              <w:rPr>
                <w:sz w:val="14"/>
                <w:szCs w:val="14"/>
              </w:rPr>
              <w:t>-</w:t>
            </w:r>
          </w:p>
        </w:tc>
        <w:tc>
          <w:tcPr>
            <w:tcW w:w="1276" w:type="dxa"/>
            <w:vAlign w:val="bottom"/>
          </w:tcPr>
          <w:p w14:paraId="5656A9A3" w14:textId="64875D2C" w:rsidR="00F21BB5" w:rsidRPr="009E3BE4" w:rsidRDefault="00F21BB5" w:rsidP="004A68BA">
            <w:pPr>
              <w:ind w:right="-25"/>
              <w:jc w:val="right"/>
              <w:rPr>
                <w:sz w:val="14"/>
                <w:szCs w:val="14"/>
              </w:rPr>
            </w:pPr>
            <w:r w:rsidRPr="009E3BE4">
              <w:rPr>
                <w:sz w:val="14"/>
                <w:szCs w:val="14"/>
              </w:rPr>
              <w:t>-</w:t>
            </w:r>
          </w:p>
        </w:tc>
        <w:tc>
          <w:tcPr>
            <w:tcW w:w="1134" w:type="dxa"/>
            <w:vAlign w:val="bottom"/>
          </w:tcPr>
          <w:p w14:paraId="55B6BDF6" w14:textId="1893F88E" w:rsidR="00F21BB5" w:rsidRPr="009E3BE4" w:rsidRDefault="00F21BB5" w:rsidP="004A68BA">
            <w:pPr>
              <w:ind w:right="-25"/>
              <w:jc w:val="right"/>
              <w:rPr>
                <w:sz w:val="14"/>
                <w:szCs w:val="14"/>
              </w:rPr>
            </w:pPr>
            <w:r w:rsidRPr="009E3BE4">
              <w:rPr>
                <w:sz w:val="14"/>
                <w:szCs w:val="14"/>
              </w:rPr>
              <w:t>-</w:t>
            </w:r>
          </w:p>
        </w:tc>
        <w:tc>
          <w:tcPr>
            <w:tcW w:w="1134" w:type="dxa"/>
          </w:tcPr>
          <w:p w14:paraId="5EA267D9" w14:textId="159B6B38" w:rsidR="00F21BB5" w:rsidRPr="009E3BE4" w:rsidRDefault="00F21BB5" w:rsidP="004A68BA">
            <w:pPr>
              <w:ind w:right="-25"/>
              <w:jc w:val="right"/>
              <w:rPr>
                <w:b/>
                <w:sz w:val="14"/>
                <w:szCs w:val="14"/>
              </w:rPr>
            </w:pPr>
            <w:r w:rsidRPr="009E3BE4">
              <w:rPr>
                <w:b/>
                <w:sz w:val="14"/>
                <w:szCs w:val="14"/>
              </w:rPr>
              <w:t>(30.041)</w:t>
            </w:r>
          </w:p>
        </w:tc>
        <w:tc>
          <w:tcPr>
            <w:tcW w:w="850" w:type="dxa"/>
            <w:vAlign w:val="bottom"/>
          </w:tcPr>
          <w:p w14:paraId="1776D5BD" w14:textId="1D2EA8FF" w:rsidR="00F21BB5" w:rsidRPr="009E3BE4" w:rsidRDefault="00F21BB5" w:rsidP="004A68BA">
            <w:pPr>
              <w:ind w:right="-25"/>
              <w:jc w:val="right"/>
              <w:rPr>
                <w:b/>
                <w:sz w:val="14"/>
                <w:szCs w:val="14"/>
              </w:rPr>
            </w:pPr>
            <w:r w:rsidRPr="009E3BE4">
              <w:rPr>
                <w:b/>
                <w:sz w:val="14"/>
                <w:szCs w:val="14"/>
              </w:rPr>
              <w:t>(30.041)</w:t>
            </w:r>
          </w:p>
        </w:tc>
      </w:tr>
      <w:tr w:rsidR="00F21BB5" w:rsidRPr="009E3BE4" w14:paraId="2D213F0C" w14:textId="77777777" w:rsidTr="00B93500">
        <w:trPr>
          <w:trHeight w:val="48"/>
        </w:trPr>
        <w:tc>
          <w:tcPr>
            <w:tcW w:w="3685" w:type="dxa"/>
            <w:vAlign w:val="bottom"/>
          </w:tcPr>
          <w:p w14:paraId="22997952" w14:textId="77777777" w:rsidR="00F21BB5" w:rsidRPr="009E3BE4" w:rsidRDefault="00F21BB5" w:rsidP="004A68BA">
            <w:pPr>
              <w:rPr>
                <w:b/>
                <w:sz w:val="14"/>
                <w:szCs w:val="14"/>
              </w:rPr>
            </w:pPr>
            <w:r w:rsidRPr="009E3BE4">
              <w:rPr>
                <w:b/>
                <w:sz w:val="14"/>
                <w:szCs w:val="14"/>
              </w:rPr>
              <w:t>Personel Giderleri</w:t>
            </w:r>
          </w:p>
        </w:tc>
        <w:tc>
          <w:tcPr>
            <w:tcW w:w="1276" w:type="dxa"/>
            <w:vAlign w:val="bottom"/>
          </w:tcPr>
          <w:p w14:paraId="74CFFC9A" w14:textId="43D59C14" w:rsidR="00F21BB5" w:rsidRPr="009E3BE4" w:rsidRDefault="00F21BB5" w:rsidP="004A68BA">
            <w:pPr>
              <w:ind w:right="-25"/>
              <w:jc w:val="right"/>
              <w:rPr>
                <w:sz w:val="14"/>
                <w:szCs w:val="14"/>
              </w:rPr>
            </w:pPr>
            <w:r w:rsidRPr="009E3BE4">
              <w:rPr>
                <w:sz w:val="14"/>
                <w:szCs w:val="14"/>
              </w:rPr>
              <w:t>-</w:t>
            </w:r>
          </w:p>
        </w:tc>
        <w:tc>
          <w:tcPr>
            <w:tcW w:w="1276" w:type="dxa"/>
            <w:vAlign w:val="bottom"/>
          </w:tcPr>
          <w:p w14:paraId="6A1A9A87" w14:textId="2708962B" w:rsidR="00F21BB5" w:rsidRPr="009E3BE4" w:rsidRDefault="00F21BB5" w:rsidP="004A68BA">
            <w:pPr>
              <w:ind w:right="-25"/>
              <w:jc w:val="right"/>
              <w:rPr>
                <w:sz w:val="14"/>
                <w:szCs w:val="14"/>
              </w:rPr>
            </w:pPr>
            <w:r w:rsidRPr="009E3BE4">
              <w:rPr>
                <w:sz w:val="14"/>
                <w:szCs w:val="14"/>
              </w:rPr>
              <w:t>-</w:t>
            </w:r>
          </w:p>
        </w:tc>
        <w:tc>
          <w:tcPr>
            <w:tcW w:w="1134" w:type="dxa"/>
            <w:vAlign w:val="bottom"/>
          </w:tcPr>
          <w:p w14:paraId="19A70D2E" w14:textId="339392FD" w:rsidR="00F21BB5" w:rsidRPr="009E3BE4" w:rsidRDefault="00F21BB5" w:rsidP="004A68BA">
            <w:pPr>
              <w:ind w:right="-25"/>
              <w:jc w:val="right"/>
              <w:rPr>
                <w:sz w:val="14"/>
                <w:szCs w:val="14"/>
              </w:rPr>
            </w:pPr>
            <w:r w:rsidRPr="009E3BE4">
              <w:rPr>
                <w:sz w:val="14"/>
                <w:szCs w:val="14"/>
              </w:rPr>
              <w:t>-</w:t>
            </w:r>
          </w:p>
        </w:tc>
        <w:tc>
          <w:tcPr>
            <w:tcW w:w="1134" w:type="dxa"/>
            <w:vAlign w:val="bottom"/>
          </w:tcPr>
          <w:p w14:paraId="38B152E9" w14:textId="661FC5D1" w:rsidR="00F21BB5" w:rsidRPr="009E3BE4" w:rsidRDefault="00F21BB5" w:rsidP="004A68BA">
            <w:pPr>
              <w:ind w:right="-25"/>
              <w:jc w:val="right"/>
              <w:rPr>
                <w:b/>
                <w:sz w:val="14"/>
                <w:szCs w:val="14"/>
              </w:rPr>
            </w:pPr>
            <w:r w:rsidRPr="009E3BE4">
              <w:rPr>
                <w:b/>
                <w:sz w:val="14"/>
                <w:szCs w:val="14"/>
              </w:rPr>
              <w:t>(317.383)</w:t>
            </w:r>
          </w:p>
        </w:tc>
        <w:tc>
          <w:tcPr>
            <w:tcW w:w="850" w:type="dxa"/>
            <w:vAlign w:val="bottom"/>
          </w:tcPr>
          <w:p w14:paraId="05C68D24" w14:textId="2802F0FB" w:rsidR="00F21BB5" w:rsidRPr="009E3BE4" w:rsidRDefault="00F21BB5" w:rsidP="004A68BA">
            <w:pPr>
              <w:ind w:right="-25"/>
              <w:jc w:val="right"/>
              <w:rPr>
                <w:b/>
                <w:sz w:val="14"/>
                <w:szCs w:val="14"/>
              </w:rPr>
            </w:pPr>
            <w:r w:rsidRPr="009E3BE4">
              <w:rPr>
                <w:b/>
                <w:sz w:val="14"/>
                <w:szCs w:val="14"/>
              </w:rPr>
              <w:t>(317.383)</w:t>
            </w:r>
          </w:p>
        </w:tc>
      </w:tr>
      <w:tr w:rsidR="00F21BB5" w:rsidRPr="009E3BE4" w14:paraId="58855A91" w14:textId="77777777" w:rsidTr="008B7DC6">
        <w:trPr>
          <w:trHeight w:val="48"/>
        </w:trPr>
        <w:tc>
          <w:tcPr>
            <w:tcW w:w="3685" w:type="dxa"/>
            <w:vAlign w:val="bottom"/>
          </w:tcPr>
          <w:p w14:paraId="6F7C8633" w14:textId="77777777" w:rsidR="00F21BB5" w:rsidRPr="009E3BE4" w:rsidRDefault="00F21BB5" w:rsidP="004A68BA">
            <w:pPr>
              <w:rPr>
                <w:b/>
                <w:sz w:val="14"/>
                <w:szCs w:val="14"/>
              </w:rPr>
            </w:pPr>
            <w:r w:rsidRPr="009E3BE4">
              <w:rPr>
                <w:b/>
                <w:sz w:val="14"/>
                <w:szCs w:val="14"/>
              </w:rPr>
              <w:t>Diğer Faaliyet Giderleri</w:t>
            </w:r>
          </w:p>
        </w:tc>
        <w:tc>
          <w:tcPr>
            <w:tcW w:w="1276" w:type="dxa"/>
            <w:vAlign w:val="bottom"/>
          </w:tcPr>
          <w:p w14:paraId="17354060" w14:textId="1A6C9DD4" w:rsidR="00F21BB5" w:rsidRPr="009E3BE4" w:rsidRDefault="00F21BB5" w:rsidP="004A68BA">
            <w:pPr>
              <w:ind w:right="-25"/>
              <w:jc w:val="right"/>
              <w:rPr>
                <w:sz w:val="14"/>
                <w:szCs w:val="14"/>
              </w:rPr>
            </w:pPr>
            <w:r w:rsidRPr="009E3BE4">
              <w:rPr>
                <w:sz w:val="14"/>
                <w:szCs w:val="14"/>
              </w:rPr>
              <w:t>-</w:t>
            </w:r>
          </w:p>
        </w:tc>
        <w:tc>
          <w:tcPr>
            <w:tcW w:w="1276" w:type="dxa"/>
            <w:vAlign w:val="bottom"/>
          </w:tcPr>
          <w:p w14:paraId="70F36170" w14:textId="261F5242" w:rsidR="00F21BB5" w:rsidRPr="009E3BE4" w:rsidRDefault="00F21BB5" w:rsidP="004A68BA">
            <w:pPr>
              <w:ind w:right="-25"/>
              <w:jc w:val="right"/>
              <w:rPr>
                <w:b/>
                <w:sz w:val="14"/>
                <w:szCs w:val="14"/>
              </w:rPr>
            </w:pPr>
            <w:r w:rsidRPr="009E3BE4">
              <w:rPr>
                <w:b/>
                <w:sz w:val="14"/>
                <w:szCs w:val="14"/>
              </w:rPr>
              <w:t>(10.045)</w:t>
            </w:r>
          </w:p>
        </w:tc>
        <w:tc>
          <w:tcPr>
            <w:tcW w:w="1134" w:type="dxa"/>
            <w:vAlign w:val="bottom"/>
          </w:tcPr>
          <w:p w14:paraId="43EDF93A" w14:textId="0BB2D03A" w:rsidR="00F21BB5" w:rsidRPr="009E3BE4" w:rsidRDefault="00F21BB5" w:rsidP="004A68BA">
            <w:pPr>
              <w:ind w:right="-25"/>
              <w:jc w:val="right"/>
              <w:rPr>
                <w:sz w:val="14"/>
                <w:szCs w:val="14"/>
              </w:rPr>
            </w:pPr>
            <w:r w:rsidRPr="009E3BE4">
              <w:rPr>
                <w:sz w:val="14"/>
                <w:szCs w:val="14"/>
              </w:rPr>
              <w:t>-</w:t>
            </w:r>
          </w:p>
        </w:tc>
        <w:tc>
          <w:tcPr>
            <w:tcW w:w="1134" w:type="dxa"/>
          </w:tcPr>
          <w:p w14:paraId="1B7F0382" w14:textId="013BB5F8" w:rsidR="00F21BB5" w:rsidRPr="009E3BE4" w:rsidRDefault="00F21BB5" w:rsidP="004A68BA">
            <w:pPr>
              <w:ind w:right="-25"/>
              <w:jc w:val="right"/>
              <w:rPr>
                <w:b/>
                <w:sz w:val="14"/>
                <w:szCs w:val="14"/>
              </w:rPr>
            </w:pPr>
            <w:r w:rsidRPr="009E3BE4">
              <w:rPr>
                <w:b/>
                <w:sz w:val="14"/>
                <w:szCs w:val="14"/>
              </w:rPr>
              <w:t>(382.122)</w:t>
            </w:r>
          </w:p>
        </w:tc>
        <w:tc>
          <w:tcPr>
            <w:tcW w:w="850" w:type="dxa"/>
            <w:vAlign w:val="bottom"/>
          </w:tcPr>
          <w:p w14:paraId="72B6591B" w14:textId="77B039D1" w:rsidR="00F21BB5" w:rsidRPr="009E3BE4" w:rsidRDefault="00F21BB5" w:rsidP="004A68BA">
            <w:pPr>
              <w:ind w:right="-25"/>
              <w:jc w:val="right"/>
              <w:rPr>
                <w:b/>
                <w:sz w:val="14"/>
                <w:szCs w:val="14"/>
              </w:rPr>
            </w:pPr>
            <w:r w:rsidRPr="009E3BE4">
              <w:rPr>
                <w:b/>
                <w:sz w:val="14"/>
                <w:szCs w:val="14"/>
              </w:rPr>
              <w:t>(392.167)</w:t>
            </w:r>
          </w:p>
        </w:tc>
      </w:tr>
      <w:tr w:rsidR="00F21BB5" w:rsidRPr="009E3BE4" w14:paraId="0621B86C" w14:textId="77777777" w:rsidTr="00B93500">
        <w:trPr>
          <w:trHeight w:val="48"/>
        </w:trPr>
        <w:tc>
          <w:tcPr>
            <w:tcW w:w="3685" w:type="dxa"/>
            <w:vAlign w:val="bottom"/>
          </w:tcPr>
          <w:p w14:paraId="0EF04CF6" w14:textId="77777777" w:rsidR="00F21BB5" w:rsidRPr="009E3BE4" w:rsidRDefault="00F21BB5" w:rsidP="004A68BA">
            <w:pPr>
              <w:rPr>
                <w:b/>
                <w:sz w:val="14"/>
                <w:szCs w:val="14"/>
              </w:rPr>
            </w:pPr>
            <w:r w:rsidRPr="009E3BE4">
              <w:rPr>
                <w:b/>
                <w:sz w:val="14"/>
                <w:szCs w:val="14"/>
              </w:rPr>
              <w:t>Net Faaliyet Karı / Zararı</w:t>
            </w:r>
          </w:p>
        </w:tc>
        <w:tc>
          <w:tcPr>
            <w:tcW w:w="1276" w:type="dxa"/>
            <w:vAlign w:val="bottom"/>
          </w:tcPr>
          <w:p w14:paraId="33C53C81" w14:textId="278FFCE9" w:rsidR="00F21BB5" w:rsidRPr="009E3BE4" w:rsidRDefault="00F21BB5" w:rsidP="004A68BA">
            <w:pPr>
              <w:ind w:right="-25"/>
              <w:jc w:val="right"/>
              <w:rPr>
                <w:b/>
                <w:sz w:val="14"/>
                <w:szCs w:val="14"/>
              </w:rPr>
            </w:pPr>
            <w:r w:rsidRPr="009E3BE4">
              <w:rPr>
                <w:b/>
                <w:sz w:val="14"/>
                <w:szCs w:val="14"/>
              </w:rPr>
              <w:t>(631.451)</w:t>
            </w:r>
          </w:p>
        </w:tc>
        <w:tc>
          <w:tcPr>
            <w:tcW w:w="1276" w:type="dxa"/>
            <w:vAlign w:val="bottom"/>
          </w:tcPr>
          <w:p w14:paraId="30AEF11D" w14:textId="6E43D4EC" w:rsidR="00F21BB5" w:rsidRPr="009E3BE4" w:rsidRDefault="00F21BB5" w:rsidP="004A68BA">
            <w:pPr>
              <w:ind w:right="-25"/>
              <w:jc w:val="right"/>
              <w:rPr>
                <w:b/>
                <w:sz w:val="14"/>
                <w:szCs w:val="14"/>
              </w:rPr>
            </w:pPr>
            <w:r w:rsidRPr="009E3BE4">
              <w:rPr>
                <w:b/>
                <w:sz w:val="14"/>
                <w:szCs w:val="14"/>
              </w:rPr>
              <w:t>2.012.834</w:t>
            </w:r>
          </w:p>
        </w:tc>
        <w:tc>
          <w:tcPr>
            <w:tcW w:w="1134" w:type="dxa"/>
            <w:vAlign w:val="bottom"/>
          </w:tcPr>
          <w:p w14:paraId="4264AD9E" w14:textId="7A5EFC7D" w:rsidR="00F21BB5" w:rsidRPr="009E3BE4" w:rsidRDefault="00F21BB5" w:rsidP="004A68BA">
            <w:pPr>
              <w:ind w:right="-25"/>
              <w:jc w:val="right"/>
              <w:rPr>
                <w:b/>
                <w:sz w:val="14"/>
                <w:szCs w:val="14"/>
              </w:rPr>
            </w:pPr>
            <w:r w:rsidRPr="009E3BE4">
              <w:rPr>
                <w:b/>
                <w:sz w:val="14"/>
                <w:szCs w:val="14"/>
              </w:rPr>
              <w:t>(354.939)</w:t>
            </w:r>
          </w:p>
        </w:tc>
        <w:tc>
          <w:tcPr>
            <w:tcW w:w="1134" w:type="dxa"/>
            <w:vAlign w:val="bottom"/>
          </w:tcPr>
          <w:p w14:paraId="2B655633" w14:textId="62D3D1F4" w:rsidR="00F21BB5" w:rsidRPr="009E3BE4" w:rsidRDefault="00F21BB5" w:rsidP="004A68BA">
            <w:pPr>
              <w:ind w:right="-25"/>
              <w:jc w:val="right"/>
              <w:rPr>
                <w:b/>
                <w:sz w:val="14"/>
                <w:szCs w:val="14"/>
              </w:rPr>
            </w:pPr>
            <w:r w:rsidRPr="009E3BE4">
              <w:rPr>
                <w:b/>
                <w:sz w:val="14"/>
                <w:szCs w:val="14"/>
              </w:rPr>
              <w:t>(296.273)</w:t>
            </w:r>
          </w:p>
        </w:tc>
        <w:tc>
          <w:tcPr>
            <w:tcW w:w="850" w:type="dxa"/>
            <w:vAlign w:val="bottom"/>
          </w:tcPr>
          <w:p w14:paraId="69A8A729" w14:textId="3AC3F759" w:rsidR="00F21BB5" w:rsidRPr="009E3BE4" w:rsidRDefault="00F21BB5" w:rsidP="004A68BA">
            <w:pPr>
              <w:ind w:right="-25"/>
              <w:jc w:val="right"/>
              <w:rPr>
                <w:b/>
                <w:sz w:val="14"/>
                <w:szCs w:val="14"/>
              </w:rPr>
            </w:pPr>
            <w:r w:rsidRPr="009E3BE4">
              <w:rPr>
                <w:b/>
                <w:sz w:val="14"/>
                <w:szCs w:val="14"/>
              </w:rPr>
              <w:t>730.171</w:t>
            </w:r>
          </w:p>
        </w:tc>
      </w:tr>
      <w:tr w:rsidR="00F21BB5" w:rsidRPr="009E3BE4" w14:paraId="1E5DCC85" w14:textId="77777777" w:rsidTr="00B93500">
        <w:trPr>
          <w:trHeight w:val="171"/>
        </w:trPr>
        <w:tc>
          <w:tcPr>
            <w:tcW w:w="3685" w:type="dxa"/>
            <w:vAlign w:val="bottom"/>
          </w:tcPr>
          <w:p w14:paraId="56ACC99F" w14:textId="77777777" w:rsidR="00F21BB5" w:rsidRPr="009E3BE4" w:rsidRDefault="00F21BB5" w:rsidP="004A68BA">
            <w:pPr>
              <w:rPr>
                <w:b/>
                <w:sz w:val="14"/>
                <w:szCs w:val="14"/>
              </w:rPr>
            </w:pPr>
            <w:r w:rsidRPr="009E3BE4">
              <w:rPr>
                <w:b/>
                <w:sz w:val="14"/>
                <w:szCs w:val="14"/>
              </w:rPr>
              <w:t>Vergi Karşılığı</w:t>
            </w:r>
          </w:p>
        </w:tc>
        <w:tc>
          <w:tcPr>
            <w:tcW w:w="1276" w:type="dxa"/>
            <w:vAlign w:val="bottom"/>
          </w:tcPr>
          <w:p w14:paraId="3DBFB00E" w14:textId="6EFA9F28" w:rsidR="00F21BB5" w:rsidRPr="009E3BE4" w:rsidRDefault="00F21BB5" w:rsidP="004A68BA">
            <w:pPr>
              <w:ind w:right="-25"/>
              <w:jc w:val="right"/>
              <w:rPr>
                <w:b/>
                <w:sz w:val="14"/>
                <w:szCs w:val="14"/>
              </w:rPr>
            </w:pPr>
            <w:r w:rsidRPr="009E3BE4">
              <w:rPr>
                <w:b/>
                <w:sz w:val="14"/>
                <w:szCs w:val="14"/>
              </w:rPr>
              <w:t>-</w:t>
            </w:r>
          </w:p>
        </w:tc>
        <w:tc>
          <w:tcPr>
            <w:tcW w:w="1276" w:type="dxa"/>
            <w:vAlign w:val="bottom"/>
          </w:tcPr>
          <w:p w14:paraId="7DD1D403" w14:textId="0C15B042" w:rsidR="00F21BB5" w:rsidRPr="009E3BE4" w:rsidRDefault="00F21BB5" w:rsidP="004A68BA">
            <w:pPr>
              <w:ind w:right="-25"/>
              <w:jc w:val="right"/>
              <w:rPr>
                <w:b/>
                <w:sz w:val="14"/>
                <w:szCs w:val="14"/>
              </w:rPr>
            </w:pPr>
            <w:r w:rsidRPr="009E3BE4">
              <w:rPr>
                <w:b/>
                <w:sz w:val="14"/>
                <w:szCs w:val="14"/>
              </w:rPr>
              <w:t>-</w:t>
            </w:r>
          </w:p>
        </w:tc>
        <w:tc>
          <w:tcPr>
            <w:tcW w:w="1134" w:type="dxa"/>
            <w:vAlign w:val="bottom"/>
          </w:tcPr>
          <w:p w14:paraId="75BF6981" w14:textId="1B7AECE9" w:rsidR="00F21BB5" w:rsidRPr="009E3BE4" w:rsidRDefault="00F21BB5" w:rsidP="004A68BA">
            <w:pPr>
              <w:ind w:right="-25"/>
              <w:jc w:val="right"/>
              <w:rPr>
                <w:b/>
                <w:sz w:val="14"/>
                <w:szCs w:val="14"/>
              </w:rPr>
            </w:pPr>
            <w:r w:rsidRPr="009E3BE4">
              <w:rPr>
                <w:b/>
                <w:sz w:val="14"/>
                <w:szCs w:val="14"/>
              </w:rPr>
              <w:t>-</w:t>
            </w:r>
          </w:p>
        </w:tc>
        <w:tc>
          <w:tcPr>
            <w:tcW w:w="1134" w:type="dxa"/>
            <w:vAlign w:val="bottom"/>
          </w:tcPr>
          <w:p w14:paraId="4B3F61CA" w14:textId="78935AC3" w:rsidR="00F21BB5" w:rsidRPr="009E3BE4" w:rsidRDefault="00F21BB5" w:rsidP="004A68BA">
            <w:pPr>
              <w:ind w:right="-25"/>
              <w:jc w:val="right"/>
              <w:rPr>
                <w:b/>
                <w:sz w:val="14"/>
                <w:szCs w:val="14"/>
              </w:rPr>
            </w:pPr>
            <w:r w:rsidRPr="009E3BE4">
              <w:rPr>
                <w:b/>
                <w:sz w:val="14"/>
                <w:szCs w:val="14"/>
              </w:rPr>
              <w:t>(171.482)</w:t>
            </w:r>
          </w:p>
        </w:tc>
        <w:tc>
          <w:tcPr>
            <w:tcW w:w="850" w:type="dxa"/>
            <w:vAlign w:val="bottom"/>
          </w:tcPr>
          <w:p w14:paraId="599759D3" w14:textId="56EB0EBE" w:rsidR="00F21BB5" w:rsidRPr="009E3BE4" w:rsidRDefault="00F21BB5" w:rsidP="004A68BA">
            <w:pPr>
              <w:ind w:right="-25"/>
              <w:jc w:val="right"/>
              <w:rPr>
                <w:b/>
                <w:sz w:val="14"/>
                <w:szCs w:val="14"/>
              </w:rPr>
            </w:pPr>
            <w:r w:rsidRPr="009E3BE4">
              <w:rPr>
                <w:b/>
                <w:sz w:val="14"/>
                <w:szCs w:val="14"/>
              </w:rPr>
              <w:t>(171.482)</w:t>
            </w:r>
          </w:p>
        </w:tc>
      </w:tr>
      <w:tr w:rsidR="00F21BB5" w:rsidRPr="009E3BE4" w14:paraId="674022BD" w14:textId="77777777" w:rsidTr="00B93500">
        <w:trPr>
          <w:trHeight w:val="48"/>
        </w:trPr>
        <w:tc>
          <w:tcPr>
            <w:tcW w:w="3685" w:type="dxa"/>
            <w:vAlign w:val="bottom"/>
          </w:tcPr>
          <w:p w14:paraId="0F7BCE21" w14:textId="77777777" w:rsidR="00F21BB5" w:rsidRPr="009E3BE4" w:rsidRDefault="00F21BB5" w:rsidP="004A68BA">
            <w:pPr>
              <w:rPr>
                <w:b/>
                <w:sz w:val="14"/>
                <w:szCs w:val="14"/>
              </w:rPr>
            </w:pPr>
            <w:r w:rsidRPr="009E3BE4">
              <w:rPr>
                <w:b/>
                <w:sz w:val="14"/>
                <w:szCs w:val="14"/>
              </w:rPr>
              <w:t>Net Dönem Karı / Zararı</w:t>
            </w:r>
          </w:p>
        </w:tc>
        <w:tc>
          <w:tcPr>
            <w:tcW w:w="1276" w:type="dxa"/>
            <w:vAlign w:val="bottom"/>
          </w:tcPr>
          <w:p w14:paraId="1B9F8A3A" w14:textId="568B4915" w:rsidR="00F21BB5" w:rsidRPr="009E3BE4" w:rsidRDefault="00F21BB5" w:rsidP="004A68BA">
            <w:pPr>
              <w:ind w:right="-25"/>
              <w:jc w:val="right"/>
              <w:rPr>
                <w:b/>
                <w:sz w:val="14"/>
                <w:szCs w:val="14"/>
              </w:rPr>
            </w:pPr>
            <w:r w:rsidRPr="009E3BE4">
              <w:rPr>
                <w:b/>
                <w:sz w:val="14"/>
                <w:szCs w:val="14"/>
              </w:rPr>
              <w:t>(631.451)</w:t>
            </w:r>
          </w:p>
        </w:tc>
        <w:tc>
          <w:tcPr>
            <w:tcW w:w="1276" w:type="dxa"/>
            <w:vAlign w:val="bottom"/>
          </w:tcPr>
          <w:p w14:paraId="52869C6D" w14:textId="12AFF73D" w:rsidR="00F21BB5" w:rsidRPr="009E3BE4" w:rsidRDefault="00F21BB5" w:rsidP="004A68BA">
            <w:pPr>
              <w:ind w:right="-25"/>
              <w:jc w:val="right"/>
              <w:rPr>
                <w:b/>
                <w:sz w:val="14"/>
                <w:szCs w:val="14"/>
              </w:rPr>
            </w:pPr>
            <w:r w:rsidRPr="009E3BE4">
              <w:rPr>
                <w:b/>
                <w:sz w:val="14"/>
                <w:szCs w:val="14"/>
              </w:rPr>
              <w:t>2.012.834</w:t>
            </w:r>
          </w:p>
        </w:tc>
        <w:tc>
          <w:tcPr>
            <w:tcW w:w="1134" w:type="dxa"/>
            <w:vAlign w:val="bottom"/>
          </w:tcPr>
          <w:p w14:paraId="112BD4C5" w14:textId="0EF263D9" w:rsidR="00F21BB5" w:rsidRPr="009E3BE4" w:rsidRDefault="00F21BB5" w:rsidP="004A68BA">
            <w:pPr>
              <w:ind w:right="-25"/>
              <w:jc w:val="right"/>
              <w:rPr>
                <w:b/>
                <w:sz w:val="14"/>
                <w:szCs w:val="14"/>
              </w:rPr>
            </w:pPr>
            <w:r w:rsidRPr="009E3BE4">
              <w:rPr>
                <w:b/>
                <w:sz w:val="14"/>
                <w:szCs w:val="14"/>
              </w:rPr>
              <w:t>(354.939)</w:t>
            </w:r>
          </w:p>
        </w:tc>
        <w:tc>
          <w:tcPr>
            <w:tcW w:w="1134" w:type="dxa"/>
            <w:vAlign w:val="bottom"/>
          </w:tcPr>
          <w:p w14:paraId="598E54DE" w14:textId="3C14A8B1" w:rsidR="00F21BB5" w:rsidRPr="009E3BE4" w:rsidRDefault="00F21BB5" w:rsidP="004A68BA">
            <w:pPr>
              <w:ind w:right="-25"/>
              <w:jc w:val="right"/>
              <w:rPr>
                <w:b/>
                <w:sz w:val="14"/>
                <w:szCs w:val="14"/>
              </w:rPr>
            </w:pPr>
            <w:r w:rsidRPr="009E3BE4">
              <w:rPr>
                <w:b/>
                <w:sz w:val="14"/>
                <w:szCs w:val="14"/>
              </w:rPr>
              <w:t>(467.755)</w:t>
            </w:r>
          </w:p>
        </w:tc>
        <w:tc>
          <w:tcPr>
            <w:tcW w:w="850" w:type="dxa"/>
            <w:vAlign w:val="bottom"/>
          </w:tcPr>
          <w:p w14:paraId="445AB78B" w14:textId="152D9B43" w:rsidR="00F21BB5" w:rsidRPr="009E3BE4" w:rsidRDefault="00F21BB5" w:rsidP="004A68BA">
            <w:pPr>
              <w:ind w:right="-25"/>
              <w:jc w:val="right"/>
              <w:rPr>
                <w:b/>
                <w:sz w:val="14"/>
                <w:szCs w:val="14"/>
              </w:rPr>
            </w:pPr>
            <w:r w:rsidRPr="009E3BE4">
              <w:rPr>
                <w:b/>
                <w:sz w:val="14"/>
                <w:szCs w:val="14"/>
              </w:rPr>
              <w:t>558.689</w:t>
            </w:r>
          </w:p>
        </w:tc>
      </w:tr>
      <w:tr w:rsidR="00F21BB5" w:rsidRPr="009E3BE4" w14:paraId="30D8141F" w14:textId="77777777" w:rsidTr="00D56AA7">
        <w:trPr>
          <w:trHeight w:val="48"/>
        </w:trPr>
        <w:tc>
          <w:tcPr>
            <w:tcW w:w="3685" w:type="dxa"/>
            <w:vAlign w:val="bottom"/>
          </w:tcPr>
          <w:p w14:paraId="2281A54C" w14:textId="77777777" w:rsidR="00F21BB5" w:rsidRPr="009E3BE4" w:rsidRDefault="00F21BB5" w:rsidP="004A68BA">
            <w:pPr>
              <w:rPr>
                <w:sz w:val="14"/>
                <w:szCs w:val="14"/>
              </w:rPr>
            </w:pPr>
          </w:p>
        </w:tc>
        <w:tc>
          <w:tcPr>
            <w:tcW w:w="1276" w:type="dxa"/>
            <w:vAlign w:val="bottom"/>
          </w:tcPr>
          <w:p w14:paraId="62AF1904" w14:textId="77777777" w:rsidR="00F21BB5" w:rsidRPr="009E3BE4" w:rsidRDefault="00F21BB5" w:rsidP="004A68BA">
            <w:pPr>
              <w:ind w:right="-25"/>
              <w:jc w:val="right"/>
              <w:rPr>
                <w:sz w:val="14"/>
                <w:szCs w:val="14"/>
              </w:rPr>
            </w:pPr>
          </w:p>
        </w:tc>
        <w:tc>
          <w:tcPr>
            <w:tcW w:w="1276" w:type="dxa"/>
            <w:vAlign w:val="bottom"/>
          </w:tcPr>
          <w:p w14:paraId="725FA86F" w14:textId="77777777" w:rsidR="00F21BB5" w:rsidRPr="009E3BE4" w:rsidRDefault="00F21BB5" w:rsidP="004A68BA">
            <w:pPr>
              <w:ind w:right="-25"/>
              <w:jc w:val="right"/>
              <w:rPr>
                <w:sz w:val="14"/>
                <w:szCs w:val="14"/>
              </w:rPr>
            </w:pPr>
          </w:p>
        </w:tc>
        <w:tc>
          <w:tcPr>
            <w:tcW w:w="1134" w:type="dxa"/>
            <w:vAlign w:val="bottom"/>
          </w:tcPr>
          <w:p w14:paraId="5ACD9F70" w14:textId="77777777" w:rsidR="00F21BB5" w:rsidRPr="009E3BE4" w:rsidRDefault="00F21BB5" w:rsidP="004A68BA">
            <w:pPr>
              <w:ind w:right="-25"/>
              <w:jc w:val="right"/>
              <w:rPr>
                <w:sz w:val="14"/>
                <w:szCs w:val="14"/>
              </w:rPr>
            </w:pPr>
          </w:p>
        </w:tc>
        <w:tc>
          <w:tcPr>
            <w:tcW w:w="1134" w:type="dxa"/>
            <w:vAlign w:val="bottom"/>
          </w:tcPr>
          <w:p w14:paraId="1D6A61EF" w14:textId="77777777" w:rsidR="00F21BB5" w:rsidRPr="009E3BE4" w:rsidRDefault="00F21BB5" w:rsidP="004A68BA">
            <w:pPr>
              <w:ind w:right="-25"/>
              <w:jc w:val="right"/>
              <w:rPr>
                <w:sz w:val="14"/>
                <w:szCs w:val="14"/>
              </w:rPr>
            </w:pPr>
          </w:p>
        </w:tc>
        <w:tc>
          <w:tcPr>
            <w:tcW w:w="850" w:type="dxa"/>
            <w:vAlign w:val="bottom"/>
          </w:tcPr>
          <w:p w14:paraId="153BC3ED" w14:textId="77777777" w:rsidR="00F21BB5" w:rsidRPr="009E3BE4" w:rsidRDefault="00F21BB5" w:rsidP="004A68BA">
            <w:pPr>
              <w:ind w:right="-25"/>
              <w:jc w:val="right"/>
              <w:rPr>
                <w:sz w:val="14"/>
                <w:szCs w:val="14"/>
              </w:rPr>
            </w:pPr>
          </w:p>
        </w:tc>
      </w:tr>
      <w:tr w:rsidR="00F21BB5" w:rsidRPr="009E3BE4" w14:paraId="725E63EC" w14:textId="77777777" w:rsidTr="00D56AA7">
        <w:trPr>
          <w:trHeight w:val="48"/>
        </w:trPr>
        <w:tc>
          <w:tcPr>
            <w:tcW w:w="3685" w:type="dxa"/>
            <w:vAlign w:val="bottom"/>
          </w:tcPr>
          <w:p w14:paraId="6C88A580" w14:textId="5D225F12" w:rsidR="00F21BB5" w:rsidRPr="009E3BE4" w:rsidRDefault="00F21BB5" w:rsidP="004A68BA">
            <w:pPr>
              <w:rPr>
                <w:b/>
                <w:sz w:val="14"/>
                <w:szCs w:val="14"/>
              </w:rPr>
            </w:pPr>
            <w:r w:rsidRPr="009E3BE4">
              <w:rPr>
                <w:b/>
                <w:sz w:val="14"/>
                <w:szCs w:val="14"/>
              </w:rPr>
              <w:t>BÖLÜM VARLIKLARI</w:t>
            </w:r>
            <w:r w:rsidR="006E7FAA" w:rsidRPr="009E3BE4">
              <w:rPr>
                <w:b/>
                <w:sz w:val="14"/>
                <w:szCs w:val="14"/>
              </w:rPr>
              <w:t xml:space="preserve"> </w:t>
            </w:r>
            <w:r w:rsidR="006E7FAA" w:rsidRPr="009E3BE4">
              <w:rPr>
                <w:sz w:val="16"/>
                <w:szCs w:val="16"/>
                <w:vertAlign w:val="superscript"/>
              </w:rPr>
              <w:t>(*)</w:t>
            </w:r>
          </w:p>
        </w:tc>
        <w:tc>
          <w:tcPr>
            <w:tcW w:w="1276" w:type="dxa"/>
            <w:vAlign w:val="bottom"/>
          </w:tcPr>
          <w:p w14:paraId="51422133" w14:textId="77777777" w:rsidR="00F21BB5" w:rsidRPr="009E3BE4" w:rsidRDefault="00F21BB5" w:rsidP="004A68BA">
            <w:pPr>
              <w:ind w:right="-25"/>
              <w:jc w:val="right"/>
              <w:rPr>
                <w:sz w:val="14"/>
                <w:szCs w:val="14"/>
              </w:rPr>
            </w:pPr>
          </w:p>
        </w:tc>
        <w:tc>
          <w:tcPr>
            <w:tcW w:w="1276" w:type="dxa"/>
            <w:vAlign w:val="bottom"/>
          </w:tcPr>
          <w:p w14:paraId="71008B8C" w14:textId="77777777" w:rsidR="00F21BB5" w:rsidRPr="009E3BE4" w:rsidRDefault="00F21BB5" w:rsidP="004A68BA">
            <w:pPr>
              <w:ind w:right="-25"/>
              <w:jc w:val="right"/>
              <w:rPr>
                <w:sz w:val="14"/>
                <w:szCs w:val="14"/>
              </w:rPr>
            </w:pPr>
          </w:p>
        </w:tc>
        <w:tc>
          <w:tcPr>
            <w:tcW w:w="1134" w:type="dxa"/>
            <w:vAlign w:val="bottom"/>
          </w:tcPr>
          <w:p w14:paraId="3CF67AE3" w14:textId="77777777" w:rsidR="00F21BB5" w:rsidRPr="009E3BE4" w:rsidRDefault="00F21BB5" w:rsidP="004A68BA">
            <w:pPr>
              <w:ind w:right="-25"/>
              <w:jc w:val="right"/>
              <w:rPr>
                <w:sz w:val="14"/>
                <w:szCs w:val="14"/>
              </w:rPr>
            </w:pPr>
          </w:p>
        </w:tc>
        <w:tc>
          <w:tcPr>
            <w:tcW w:w="1134" w:type="dxa"/>
            <w:vAlign w:val="bottom"/>
          </w:tcPr>
          <w:p w14:paraId="56D52836" w14:textId="77777777" w:rsidR="00F21BB5" w:rsidRPr="009E3BE4" w:rsidRDefault="00F21BB5" w:rsidP="004A68BA">
            <w:pPr>
              <w:ind w:right="-25"/>
              <w:jc w:val="right"/>
              <w:rPr>
                <w:sz w:val="14"/>
                <w:szCs w:val="14"/>
              </w:rPr>
            </w:pPr>
          </w:p>
        </w:tc>
        <w:tc>
          <w:tcPr>
            <w:tcW w:w="850" w:type="dxa"/>
            <w:vAlign w:val="bottom"/>
          </w:tcPr>
          <w:p w14:paraId="4A747FFA" w14:textId="77777777" w:rsidR="00F21BB5" w:rsidRPr="009E3BE4" w:rsidRDefault="00F21BB5" w:rsidP="004A68BA">
            <w:pPr>
              <w:ind w:right="-25"/>
              <w:jc w:val="right"/>
              <w:rPr>
                <w:sz w:val="14"/>
                <w:szCs w:val="14"/>
              </w:rPr>
            </w:pPr>
          </w:p>
        </w:tc>
      </w:tr>
      <w:tr w:rsidR="00F21BB5" w:rsidRPr="009E3BE4" w14:paraId="3A9D97D3" w14:textId="77777777" w:rsidTr="008B7DC6">
        <w:trPr>
          <w:trHeight w:val="48"/>
        </w:trPr>
        <w:tc>
          <w:tcPr>
            <w:tcW w:w="3685" w:type="dxa"/>
            <w:vAlign w:val="bottom"/>
          </w:tcPr>
          <w:p w14:paraId="2A2C473A" w14:textId="77777777" w:rsidR="00F21BB5" w:rsidRPr="009E3BE4" w:rsidRDefault="00F21BB5" w:rsidP="004A68BA">
            <w:pPr>
              <w:ind w:right="-108"/>
              <w:rPr>
                <w:sz w:val="14"/>
                <w:szCs w:val="14"/>
              </w:rPr>
            </w:pPr>
            <w:r w:rsidRPr="009E3BE4">
              <w:rPr>
                <w:sz w:val="14"/>
                <w:szCs w:val="14"/>
              </w:rPr>
              <w:t>Gerçeğe Uygun Değer Farkı Kar / Zarara Yans. FV</w:t>
            </w:r>
          </w:p>
        </w:tc>
        <w:tc>
          <w:tcPr>
            <w:tcW w:w="1276" w:type="dxa"/>
            <w:vAlign w:val="bottom"/>
          </w:tcPr>
          <w:p w14:paraId="7FB54486" w14:textId="443EB9A6" w:rsidR="00F21BB5" w:rsidRPr="009E3BE4" w:rsidRDefault="00F21BB5" w:rsidP="004A68BA">
            <w:pPr>
              <w:ind w:right="-25"/>
              <w:jc w:val="right"/>
              <w:rPr>
                <w:sz w:val="14"/>
                <w:szCs w:val="14"/>
              </w:rPr>
            </w:pPr>
            <w:r w:rsidRPr="009E3BE4">
              <w:rPr>
                <w:sz w:val="14"/>
                <w:szCs w:val="14"/>
              </w:rPr>
              <w:t>-</w:t>
            </w:r>
          </w:p>
        </w:tc>
        <w:tc>
          <w:tcPr>
            <w:tcW w:w="1276" w:type="dxa"/>
            <w:vAlign w:val="bottom"/>
          </w:tcPr>
          <w:p w14:paraId="6812BB51" w14:textId="7C7C2D02" w:rsidR="00F21BB5" w:rsidRPr="009E3BE4" w:rsidRDefault="00F21BB5" w:rsidP="004A68BA">
            <w:pPr>
              <w:ind w:right="-25"/>
              <w:jc w:val="right"/>
              <w:rPr>
                <w:sz w:val="14"/>
                <w:szCs w:val="14"/>
              </w:rPr>
            </w:pPr>
            <w:r w:rsidRPr="009E3BE4">
              <w:rPr>
                <w:sz w:val="14"/>
                <w:szCs w:val="14"/>
              </w:rPr>
              <w:t>-</w:t>
            </w:r>
          </w:p>
        </w:tc>
        <w:tc>
          <w:tcPr>
            <w:tcW w:w="1134" w:type="dxa"/>
          </w:tcPr>
          <w:p w14:paraId="31A90F55" w14:textId="62A15443" w:rsidR="00F21BB5" w:rsidRPr="009E3BE4" w:rsidRDefault="00F21BB5" w:rsidP="004A68BA">
            <w:pPr>
              <w:ind w:right="-25"/>
              <w:jc w:val="right"/>
              <w:rPr>
                <w:sz w:val="14"/>
                <w:szCs w:val="14"/>
              </w:rPr>
            </w:pPr>
            <w:r w:rsidRPr="009E3BE4">
              <w:rPr>
                <w:sz w:val="14"/>
                <w:szCs w:val="14"/>
              </w:rPr>
              <w:t xml:space="preserve">1.795.316   </w:t>
            </w:r>
          </w:p>
        </w:tc>
        <w:tc>
          <w:tcPr>
            <w:tcW w:w="1134" w:type="dxa"/>
            <w:vAlign w:val="bottom"/>
          </w:tcPr>
          <w:p w14:paraId="3DBE01DA" w14:textId="136F35E8" w:rsidR="00F21BB5" w:rsidRPr="009E3BE4" w:rsidRDefault="00F21BB5" w:rsidP="004A68BA">
            <w:pPr>
              <w:ind w:right="-25"/>
              <w:jc w:val="right"/>
              <w:rPr>
                <w:sz w:val="14"/>
                <w:szCs w:val="14"/>
              </w:rPr>
            </w:pPr>
            <w:r w:rsidRPr="009E3BE4">
              <w:rPr>
                <w:sz w:val="14"/>
                <w:szCs w:val="14"/>
              </w:rPr>
              <w:t>-</w:t>
            </w:r>
          </w:p>
        </w:tc>
        <w:tc>
          <w:tcPr>
            <w:tcW w:w="850" w:type="dxa"/>
            <w:vAlign w:val="bottom"/>
          </w:tcPr>
          <w:p w14:paraId="3D59D718" w14:textId="709D43F6" w:rsidR="00F21BB5" w:rsidRPr="009E3BE4" w:rsidRDefault="00F21BB5" w:rsidP="004A68BA">
            <w:pPr>
              <w:ind w:right="-25"/>
              <w:jc w:val="right"/>
              <w:rPr>
                <w:sz w:val="14"/>
                <w:szCs w:val="14"/>
              </w:rPr>
            </w:pPr>
            <w:r w:rsidRPr="009E3BE4">
              <w:rPr>
                <w:sz w:val="14"/>
                <w:szCs w:val="14"/>
              </w:rPr>
              <w:t xml:space="preserve">1.795.316   </w:t>
            </w:r>
          </w:p>
        </w:tc>
      </w:tr>
      <w:tr w:rsidR="00F21BB5" w:rsidRPr="009E3BE4" w14:paraId="216F759B" w14:textId="77777777" w:rsidTr="008B7DC6">
        <w:trPr>
          <w:trHeight w:val="48"/>
        </w:trPr>
        <w:tc>
          <w:tcPr>
            <w:tcW w:w="3685" w:type="dxa"/>
            <w:vAlign w:val="bottom"/>
          </w:tcPr>
          <w:p w14:paraId="4AD646E7" w14:textId="7CAC6D5F" w:rsidR="00F21BB5" w:rsidRPr="009E3BE4" w:rsidRDefault="00F21BB5" w:rsidP="004A68BA">
            <w:pPr>
              <w:rPr>
                <w:sz w:val="14"/>
                <w:szCs w:val="14"/>
              </w:rPr>
            </w:pPr>
            <w:r w:rsidRPr="009E3BE4">
              <w:rPr>
                <w:sz w:val="14"/>
                <w:szCs w:val="14"/>
              </w:rPr>
              <w:t>Bankalar</w:t>
            </w:r>
          </w:p>
        </w:tc>
        <w:tc>
          <w:tcPr>
            <w:tcW w:w="1276" w:type="dxa"/>
            <w:vAlign w:val="bottom"/>
          </w:tcPr>
          <w:p w14:paraId="196AF02D" w14:textId="656BFD4E" w:rsidR="00F21BB5" w:rsidRPr="009E3BE4" w:rsidRDefault="00F21BB5" w:rsidP="004A68BA">
            <w:pPr>
              <w:ind w:right="-25"/>
              <w:jc w:val="right"/>
              <w:rPr>
                <w:sz w:val="14"/>
                <w:szCs w:val="14"/>
              </w:rPr>
            </w:pPr>
            <w:r w:rsidRPr="009E3BE4">
              <w:rPr>
                <w:sz w:val="14"/>
                <w:szCs w:val="14"/>
              </w:rPr>
              <w:t>-</w:t>
            </w:r>
          </w:p>
        </w:tc>
        <w:tc>
          <w:tcPr>
            <w:tcW w:w="1276" w:type="dxa"/>
            <w:vAlign w:val="bottom"/>
          </w:tcPr>
          <w:p w14:paraId="368CA32C" w14:textId="38BB581D" w:rsidR="00F21BB5" w:rsidRPr="009E3BE4" w:rsidRDefault="00F21BB5" w:rsidP="004A68BA">
            <w:pPr>
              <w:ind w:right="-25"/>
              <w:jc w:val="right"/>
              <w:rPr>
                <w:sz w:val="14"/>
                <w:szCs w:val="14"/>
              </w:rPr>
            </w:pPr>
            <w:r w:rsidRPr="009E3BE4">
              <w:rPr>
                <w:sz w:val="14"/>
                <w:szCs w:val="14"/>
              </w:rPr>
              <w:t>-</w:t>
            </w:r>
          </w:p>
        </w:tc>
        <w:tc>
          <w:tcPr>
            <w:tcW w:w="1134" w:type="dxa"/>
          </w:tcPr>
          <w:p w14:paraId="4C5CAAFF" w14:textId="7CE863CF" w:rsidR="00F21BB5" w:rsidRPr="009E3BE4" w:rsidRDefault="00F21BB5" w:rsidP="004A68BA">
            <w:pPr>
              <w:ind w:right="-25"/>
              <w:jc w:val="right"/>
              <w:rPr>
                <w:sz w:val="14"/>
                <w:szCs w:val="14"/>
              </w:rPr>
            </w:pPr>
            <w:r w:rsidRPr="009E3BE4">
              <w:rPr>
                <w:sz w:val="14"/>
                <w:szCs w:val="14"/>
              </w:rPr>
              <w:t xml:space="preserve">3.350.140   </w:t>
            </w:r>
          </w:p>
        </w:tc>
        <w:tc>
          <w:tcPr>
            <w:tcW w:w="1134" w:type="dxa"/>
            <w:vAlign w:val="bottom"/>
          </w:tcPr>
          <w:p w14:paraId="1A18D494" w14:textId="01036896" w:rsidR="00F21BB5" w:rsidRPr="009E3BE4" w:rsidRDefault="00F21BB5" w:rsidP="004A68BA">
            <w:pPr>
              <w:ind w:right="-25"/>
              <w:jc w:val="right"/>
              <w:rPr>
                <w:sz w:val="14"/>
                <w:szCs w:val="14"/>
              </w:rPr>
            </w:pPr>
            <w:r w:rsidRPr="009E3BE4">
              <w:rPr>
                <w:sz w:val="14"/>
                <w:szCs w:val="14"/>
              </w:rPr>
              <w:t>-</w:t>
            </w:r>
          </w:p>
        </w:tc>
        <w:tc>
          <w:tcPr>
            <w:tcW w:w="850" w:type="dxa"/>
            <w:vAlign w:val="bottom"/>
          </w:tcPr>
          <w:p w14:paraId="459FE05F" w14:textId="16CB8064" w:rsidR="00F21BB5" w:rsidRPr="009E3BE4" w:rsidRDefault="00F21BB5" w:rsidP="004A68BA">
            <w:pPr>
              <w:ind w:right="-25"/>
              <w:jc w:val="right"/>
              <w:rPr>
                <w:sz w:val="14"/>
                <w:szCs w:val="14"/>
              </w:rPr>
            </w:pPr>
            <w:r w:rsidRPr="009E3BE4">
              <w:rPr>
                <w:sz w:val="14"/>
                <w:szCs w:val="14"/>
              </w:rPr>
              <w:t>3.350.140</w:t>
            </w:r>
          </w:p>
        </w:tc>
      </w:tr>
      <w:tr w:rsidR="00F21BB5" w:rsidRPr="009E3BE4" w14:paraId="2678ADCB" w14:textId="77777777" w:rsidTr="00C6151D">
        <w:trPr>
          <w:trHeight w:val="48"/>
        </w:trPr>
        <w:tc>
          <w:tcPr>
            <w:tcW w:w="3685" w:type="dxa"/>
            <w:vAlign w:val="bottom"/>
          </w:tcPr>
          <w:p w14:paraId="4BFF6DA9" w14:textId="77777777" w:rsidR="00F21BB5" w:rsidRPr="009E3BE4" w:rsidRDefault="00F21BB5" w:rsidP="004A68BA">
            <w:pPr>
              <w:rPr>
                <w:sz w:val="14"/>
                <w:szCs w:val="14"/>
              </w:rPr>
            </w:pPr>
            <w:r w:rsidRPr="009E3BE4">
              <w:rPr>
                <w:sz w:val="14"/>
                <w:szCs w:val="14"/>
              </w:rPr>
              <w:t>Gerçeğe Uygun Değer Farkı Diğer Kapsamlı Gelire Yansıtılan Finansal Varlıklar</w:t>
            </w:r>
          </w:p>
        </w:tc>
        <w:tc>
          <w:tcPr>
            <w:tcW w:w="1276" w:type="dxa"/>
            <w:vAlign w:val="bottom"/>
          </w:tcPr>
          <w:p w14:paraId="3530AFDA" w14:textId="77777777" w:rsidR="00F21BB5" w:rsidRPr="009E3BE4" w:rsidRDefault="00F21BB5" w:rsidP="004A68BA">
            <w:pPr>
              <w:ind w:right="-25"/>
              <w:jc w:val="right"/>
              <w:rPr>
                <w:sz w:val="14"/>
                <w:szCs w:val="14"/>
              </w:rPr>
            </w:pPr>
          </w:p>
          <w:p w14:paraId="3503B955" w14:textId="27D70B00" w:rsidR="00F21BB5" w:rsidRPr="009E3BE4" w:rsidRDefault="00F21BB5" w:rsidP="004A68BA">
            <w:pPr>
              <w:ind w:right="-25"/>
              <w:jc w:val="right"/>
              <w:rPr>
                <w:sz w:val="14"/>
                <w:szCs w:val="14"/>
              </w:rPr>
            </w:pPr>
            <w:r w:rsidRPr="009E3BE4">
              <w:rPr>
                <w:sz w:val="14"/>
                <w:szCs w:val="14"/>
              </w:rPr>
              <w:t>-</w:t>
            </w:r>
          </w:p>
        </w:tc>
        <w:tc>
          <w:tcPr>
            <w:tcW w:w="1276" w:type="dxa"/>
            <w:vAlign w:val="bottom"/>
          </w:tcPr>
          <w:p w14:paraId="125017F8" w14:textId="77777777" w:rsidR="00F21BB5" w:rsidRPr="009E3BE4" w:rsidRDefault="00F21BB5" w:rsidP="004A68BA">
            <w:pPr>
              <w:ind w:right="-25"/>
              <w:jc w:val="right"/>
              <w:rPr>
                <w:sz w:val="14"/>
                <w:szCs w:val="14"/>
              </w:rPr>
            </w:pPr>
          </w:p>
          <w:p w14:paraId="23A40143" w14:textId="25B43892" w:rsidR="00F21BB5" w:rsidRPr="009E3BE4" w:rsidRDefault="00F21BB5" w:rsidP="004A68BA">
            <w:pPr>
              <w:ind w:right="-25"/>
              <w:jc w:val="right"/>
              <w:rPr>
                <w:sz w:val="14"/>
                <w:szCs w:val="14"/>
              </w:rPr>
            </w:pPr>
            <w:r w:rsidRPr="009E3BE4">
              <w:rPr>
                <w:sz w:val="14"/>
                <w:szCs w:val="14"/>
              </w:rPr>
              <w:t>-</w:t>
            </w:r>
          </w:p>
        </w:tc>
        <w:tc>
          <w:tcPr>
            <w:tcW w:w="1134" w:type="dxa"/>
            <w:vAlign w:val="bottom"/>
          </w:tcPr>
          <w:p w14:paraId="25FDE78F" w14:textId="0D06C183" w:rsidR="00F21BB5" w:rsidRPr="009E3BE4" w:rsidRDefault="00F21BB5" w:rsidP="004A68BA">
            <w:pPr>
              <w:ind w:right="-25"/>
              <w:jc w:val="right"/>
              <w:rPr>
                <w:sz w:val="14"/>
                <w:szCs w:val="14"/>
              </w:rPr>
            </w:pPr>
            <w:r w:rsidRPr="009E3BE4">
              <w:rPr>
                <w:sz w:val="14"/>
                <w:szCs w:val="14"/>
              </w:rPr>
              <w:t>8.589.570</w:t>
            </w:r>
          </w:p>
        </w:tc>
        <w:tc>
          <w:tcPr>
            <w:tcW w:w="1134" w:type="dxa"/>
            <w:vAlign w:val="bottom"/>
          </w:tcPr>
          <w:p w14:paraId="76793BE4" w14:textId="77777777" w:rsidR="00F21BB5" w:rsidRPr="009E3BE4" w:rsidRDefault="00F21BB5" w:rsidP="004A68BA">
            <w:pPr>
              <w:ind w:right="-25"/>
              <w:jc w:val="right"/>
              <w:rPr>
                <w:sz w:val="14"/>
                <w:szCs w:val="14"/>
              </w:rPr>
            </w:pPr>
          </w:p>
          <w:p w14:paraId="2C9891DE" w14:textId="23FB8C2C" w:rsidR="00F21BB5" w:rsidRPr="009E3BE4" w:rsidRDefault="00F21BB5" w:rsidP="004A68BA">
            <w:pPr>
              <w:ind w:right="-25"/>
              <w:jc w:val="right"/>
              <w:rPr>
                <w:sz w:val="14"/>
                <w:szCs w:val="14"/>
              </w:rPr>
            </w:pPr>
            <w:r w:rsidRPr="009E3BE4">
              <w:rPr>
                <w:sz w:val="14"/>
                <w:szCs w:val="14"/>
              </w:rPr>
              <w:t>-</w:t>
            </w:r>
          </w:p>
        </w:tc>
        <w:tc>
          <w:tcPr>
            <w:tcW w:w="850" w:type="dxa"/>
            <w:vAlign w:val="bottom"/>
          </w:tcPr>
          <w:p w14:paraId="28E64F30" w14:textId="3A339F20" w:rsidR="00F21BB5" w:rsidRPr="009E3BE4" w:rsidRDefault="00F21BB5" w:rsidP="004A68BA">
            <w:pPr>
              <w:ind w:right="-25"/>
              <w:jc w:val="right"/>
              <w:rPr>
                <w:sz w:val="14"/>
                <w:szCs w:val="14"/>
              </w:rPr>
            </w:pPr>
            <w:r w:rsidRPr="009E3BE4">
              <w:rPr>
                <w:sz w:val="14"/>
                <w:szCs w:val="14"/>
              </w:rPr>
              <w:t>8.589.570</w:t>
            </w:r>
          </w:p>
        </w:tc>
      </w:tr>
      <w:tr w:rsidR="00F21BB5" w:rsidRPr="009E3BE4" w14:paraId="4C3ACE63" w14:textId="77777777" w:rsidTr="00F21BB5">
        <w:trPr>
          <w:trHeight w:val="48"/>
        </w:trPr>
        <w:tc>
          <w:tcPr>
            <w:tcW w:w="3685" w:type="dxa"/>
            <w:vAlign w:val="bottom"/>
          </w:tcPr>
          <w:p w14:paraId="7EB017EA" w14:textId="58A2688C" w:rsidR="00F21BB5" w:rsidRPr="009E3BE4" w:rsidRDefault="00F21BB5" w:rsidP="004A68BA">
            <w:pPr>
              <w:rPr>
                <w:sz w:val="14"/>
                <w:szCs w:val="14"/>
              </w:rPr>
            </w:pPr>
            <w:r w:rsidRPr="009E3BE4">
              <w:rPr>
                <w:sz w:val="14"/>
                <w:szCs w:val="14"/>
              </w:rPr>
              <w:t>Krediler</w:t>
            </w:r>
            <w:r w:rsidRPr="009E3BE4">
              <w:rPr>
                <w:sz w:val="16"/>
                <w:szCs w:val="16"/>
                <w:vertAlign w:val="superscript"/>
              </w:rPr>
              <w:t>(**)</w:t>
            </w:r>
          </w:p>
        </w:tc>
        <w:tc>
          <w:tcPr>
            <w:tcW w:w="1276" w:type="dxa"/>
          </w:tcPr>
          <w:p w14:paraId="44925DAD" w14:textId="7D13445E" w:rsidR="00F21BB5" w:rsidRPr="009E3BE4" w:rsidRDefault="00F21BB5" w:rsidP="004A68BA">
            <w:pPr>
              <w:ind w:right="-25"/>
              <w:jc w:val="right"/>
              <w:rPr>
                <w:sz w:val="14"/>
                <w:szCs w:val="14"/>
              </w:rPr>
            </w:pPr>
            <w:r w:rsidRPr="009E3BE4">
              <w:rPr>
                <w:sz w:val="14"/>
                <w:szCs w:val="14"/>
              </w:rPr>
              <w:t xml:space="preserve">5.402.018 </w:t>
            </w:r>
          </w:p>
        </w:tc>
        <w:tc>
          <w:tcPr>
            <w:tcW w:w="1276" w:type="dxa"/>
          </w:tcPr>
          <w:p w14:paraId="3E207E74" w14:textId="21813C58" w:rsidR="00F21BB5" w:rsidRPr="009E3BE4" w:rsidRDefault="00F21BB5" w:rsidP="004A68BA">
            <w:pPr>
              <w:ind w:right="-25"/>
              <w:jc w:val="right"/>
              <w:rPr>
                <w:sz w:val="14"/>
                <w:szCs w:val="14"/>
              </w:rPr>
            </w:pPr>
            <w:r w:rsidRPr="009E3BE4">
              <w:rPr>
                <w:sz w:val="14"/>
                <w:szCs w:val="14"/>
              </w:rPr>
              <w:t xml:space="preserve">60.821.448 </w:t>
            </w:r>
          </w:p>
        </w:tc>
        <w:tc>
          <w:tcPr>
            <w:tcW w:w="1134" w:type="dxa"/>
          </w:tcPr>
          <w:p w14:paraId="7FA0025A" w14:textId="47491698" w:rsidR="00F21BB5" w:rsidRPr="009E3BE4" w:rsidRDefault="00F21BB5" w:rsidP="004A68BA">
            <w:pPr>
              <w:ind w:right="-25"/>
              <w:jc w:val="right"/>
              <w:rPr>
                <w:sz w:val="14"/>
                <w:szCs w:val="14"/>
              </w:rPr>
            </w:pPr>
            <w:r w:rsidRPr="009E3BE4">
              <w:rPr>
                <w:sz w:val="14"/>
                <w:szCs w:val="14"/>
              </w:rPr>
              <w:t>176.454</w:t>
            </w:r>
          </w:p>
        </w:tc>
        <w:tc>
          <w:tcPr>
            <w:tcW w:w="1134" w:type="dxa"/>
            <w:vAlign w:val="bottom"/>
          </w:tcPr>
          <w:p w14:paraId="38872B36" w14:textId="190B0E2D" w:rsidR="00F21BB5" w:rsidRPr="009E3BE4" w:rsidRDefault="00F21BB5" w:rsidP="004A68BA">
            <w:pPr>
              <w:ind w:right="-25"/>
              <w:jc w:val="right"/>
              <w:rPr>
                <w:sz w:val="14"/>
                <w:szCs w:val="14"/>
              </w:rPr>
            </w:pPr>
            <w:r w:rsidRPr="009E3BE4">
              <w:rPr>
                <w:sz w:val="14"/>
                <w:szCs w:val="14"/>
              </w:rPr>
              <w:t>-</w:t>
            </w:r>
          </w:p>
        </w:tc>
        <w:tc>
          <w:tcPr>
            <w:tcW w:w="850" w:type="dxa"/>
            <w:vAlign w:val="bottom"/>
          </w:tcPr>
          <w:p w14:paraId="34917B7A" w14:textId="194B7839" w:rsidR="00F21BB5" w:rsidRPr="009E3BE4" w:rsidRDefault="00F21BB5" w:rsidP="004A68BA">
            <w:pPr>
              <w:ind w:right="-25"/>
              <w:jc w:val="right"/>
              <w:rPr>
                <w:sz w:val="14"/>
                <w:szCs w:val="14"/>
              </w:rPr>
            </w:pPr>
            <w:r w:rsidRPr="009E3BE4">
              <w:rPr>
                <w:sz w:val="14"/>
                <w:szCs w:val="14"/>
              </w:rPr>
              <w:t>66.399.920</w:t>
            </w:r>
          </w:p>
        </w:tc>
      </w:tr>
      <w:tr w:rsidR="00F21BB5" w:rsidRPr="009E3BE4" w14:paraId="0D8AFE9E" w14:textId="77777777" w:rsidTr="00FD36E8">
        <w:trPr>
          <w:trHeight w:val="48"/>
        </w:trPr>
        <w:tc>
          <w:tcPr>
            <w:tcW w:w="3685" w:type="dxa"/>
            <w:vAlign w:val="bottom"/>
          </w:tcPr>
          <w:p w14:paraId="070C885B" w14:textId="07CC9617" w:rsidR="00F21BB5" w:rsidRPr="009E3BE4" w:rsidRDefault="00F21BB5" w:rsidP="004A68BA">
            <w:pPr>
              <w:rPr>
                <w:sz w:val="14"/>
                <w:szCs w:val="14"/>
              </w:rPr>
            </w:pPr>
            <w:r w:rsidRPr="009E3BE4">
              <w:rPr>
                <w:sz w:val="14"/>
                <w:szCs w:val="14"/>
              </w:rPr>
              <w:t>İtfa Edilmiş Maliyeti ile Ölçülen Diğer Finansal Varlıklar</w:t>
            </w:r>
          </w:p>
        </w:tc>
        <w:tc>
          <w:tcPr>
            <w:tcW w:w="1276" w:type="dxa"/>
            <w:vAlign w:val="bottom"/>
          </w:tcPr>
          <w:p w14:paraId="06D7BD1D" w14:textId="37343F97" w:rsidR="00F21BB5" w:rsidRPr="009E3BE4" w:rsidRDefault="00F21BB5" w:rsidP="004A68BA">
            <w:pPr>
              <w:ind w:right="-25"/>
              <w:jc w:val="right"/>
              <w:rPr>
                <w:sz w:val="14"/>
                <w:szCs w:val="14"/>
              </w:rPr>
            </w:pPr>
            <w:r w:rsidRPr="009E3BE4">
              <w:rPr>
                <w:sz w:val="14"/>
                <w:szCs w:val="14"/>
              </w:rPr>
              <w:t>-</w:t>
            </w:r>
          </w:p>
        </w:tc>
        <w:tc>
          <w:tcPr>
            <w:tcW w:w="1276" w:type="dxa"/>
            <w:vAlign w:val="bottom"/>
          </w:tcPr>
          <w:p w14:paraId="1D7EC1E7" w14:textId="2367ED1A" w:rsidR="00F21BB5" w:rsidRPr="009E3BE4" w:rsidRDefault="00F21BB5" w:rsidP="004A68BA">
            <w:pPr>
              <w:ind w:right="-25"/>
              <w:jc w:val="right"/>
              <w:rPr>
                <w:sz w:val="14"/>
                <w:szCs w:val="14"/>
              </w:rPr>
            </w:pPr>
            <w:r w:rsidRPr="009E3BE4">
              <w:rPr>
                <w:sz w:val="14"/>
                <w:szCs w:val="14"/>
              </w:rPr>
              <w:t>-</w:t>
            </w:r>
          </w:p>
        </w:tc>
        <w:tc>
          <w:tcPr>
            <w:tcW w:w="1134" w:type="dxa"/>
          </w:tcPr>
          <w:p w14:paraId="22E16F85" w14:textId="4264A4DE" w:rsidR="00F21BB5" w:rsidRPr="009E3BE4" w:rsidRDefault="00F21BB5" w:rsidP="004A68BA">
            <w:pPr>
              <w:ind w:right="-25"/>
              <w:jc w:val="right"/>
              <w:rPr>
                <w:sz w:val="14"/>
                <w:szCs w:val="14"/>
              </w:rPr>
            </w:pPr>
            <w:r w:rsidRPr="009E3BE4">
              <w:rPr>
                <w:sz w:val="14"/>
                <w:szCs w:val="14"/>
              </w:rPr>
              <w:t>1.327.957</w:t>
            </w:r>
          </w:p>
        </w:tc>
        <w:tc>
          <w:tcPr>
            <w:tcW w:w="1134" w:type="dxa"/>
            <w:vAlign w:val="bottom"/>
          </w:tcPr>
          <w:p w14:paraId="3D80086D" w14:textId="1FF11A1E" w:rsidR="00F21BB5" w:rsidRPr="009E3BE4" w:rsidRDefault="00F21BB5" w:rsidP="004A68BA">
            <w:pPr>
              <w:ind w:right="-25"/>
              <w:jc w:val="right"/>
              <w:rPr>
                <w:sz w:val="14"/>
                <w:szCs w:val="14"/>
              </w:rPr>
            </w:pPr>
            <w:r w:rsidRPr="009E3BE4">
              <w:rPr>
                <w:sz w:val="14"/>
                <w:szCs w:val="14"/>
              </w:rPr>
              <w:t>-</w:t>
            </w:r>
          </w:p>
        </w:tc>
        <w:tc>
          <w:tcPr>
            <w:tcW w:w="850" w:type="dxa"/>
          </w:tcPr>
          <w:p w14:paraId="73CFFF88" w14:textId="77D88D75" w:rsidR="00F21BB5" w:rsidRPr="009E3BE4" w:rsidRDefault="00F21BB5" w:rsidP="004A68BA">
            <w:pPr>
              <w:ind w:right="-25"/>
              <w:jc w:val="right"/>
              <w:rPr>
                <w:sz w:val="14"/>
                <w:szCs w:val="14"/>
              </w:rPr>
            </w:pPr>
            <w:r w:rsidRPr="009E3BE4">
              <w:rPr>
                <w:sz w:val="14"/>
                <w:szCs w:val="14"/>
              </w:rPr>
              <w:t>1.327.957</w:t>
            </w:r>
          </w:p>
        </w:tc>
      </w:tr>
      <w:tr w:rsidR="00F21BB5" w:rsidRPr="009E3BE4" w14:paraId="2CF26883" w14:textId="77777777" w:rsidTr="00FD36E8">
        <w:trPr>
          <w:trHeight w:val="48"/>
        </w:trPr>
        <w:tc>
          <w:tcPr>
            <w:tcW w:w="3685" w:type="dxa"/>
            <w:vAlign w:val="bottom"/>
          </w:tcPr>
          <w:p w14:paraId="2856B0C4" w14:textId="77777777" w:rsidR="00F21BB5" w:rsidRPr="009E3BE4" w:rsidRDefault="00F21BB5" w:rsidP="004A68BA">
            <w:pPr>
              <w:rPr>
                <w:sz w:val="14"/>
                <w:szCs w:val="14"/>
              </w:rPr>
            </w:pPr>
            <w:r w:rsidRPr="009E3BE4">
              <w:rPr>
                <w:sz w:val="14"/>
                <w:szCs w:val="14"/>
              </w:rPr>
              <w:t>Türev Finansal Varlıklar</w:t>
            </w:r>
          </w:p>
        </w:tc>
        <w:tc>
          <w:tcPr>
            <w:tcW w:w="1276" w:type="dxa"/>
            <w:vAlign w:val="bottom"/>
          </w:tcPr>
          <w:p w14:paraId="20C81FFA" w14:textId="29F689D9" w:rsidR="00F21BB5" w:rsidRPr="009E3BE4" w:rsidRDefault="00F21BB5" w:rsidP="004A68BA">
            <w:pPr>
              <w:ind w:right="-25"/>
              <w:jc w:val="right"/>
              <w:rPr>
                <w:sz w:val="14"/>
                <w:szCs w:val="14"/>
              </w:rPr>
            </w:pPr>
            <w:r w:rsidRPr="009E3BE4">
              <w:rPr>
                <w:sz w:val="14"/>
                <w:szCs w:val="14"/>
              </w:rPr>
              <w:t>-</w:t>
            </w:r>
          </w:p>
        </w:tc>
        <w:tc>
          <w:tcPr>
            <w:tcW w:w="1276" w:type="dxa"/>
            <w:vAlign w:val="bottom"/>
          </w:tcPr>
          <w:p w14:paraId="387F8C51" w14:textId="5F4A1D53" w:rsidR="00F21BB5" w:rsidRPr="009E3BE4" w:rsidRDefault="00F21BB5" w:rsidP="004A68BA">
            <w:pPr>
              <w:ind w:right="-25"/>
              <w:jc w:val="right"/>
              <w:rPr>
                <w:sz w:val="14"/>
                <w:szCs w:val="14"/>
              </w:rPr>
            </w:pPr>
            <w:r w:rsidRPr="009E3BE4">
              <w:rPr>
                <w:sz w:val="14"/>
                <w:szCs w:val="14"/>
              </w:rPr>
              <w:t>-</w:t>
            </w:r>
          </w:p>
        </w:tc>
        <w:tc>
          <w:tcPr>
            <w:tcW w:w="1134" w:type="dxa"/>
          </w:tcPr>
          <w:p w14:paraId="1036D8BE" w14:textId="61C65571" w:rsidR="00F21BB5" w:rsidRPr="009E3BE4" w:rsidRDefault="00F21BB5" w:rsidP="004A68BA">
            <w:pPr>
              <w:ind w:right="-25"/>
              <w:jc w:val="right"/>
              <w:rPr>
                <w:sz w:val="14"/>
                <w:szCs w:val="14"/>
              </w:rPr>
            </w:pPr>
            <w:r w:rsidRPr="009E3BE4">
              <w:rPr>
                <w:sz w:val="14"/>
                <w:szCs w:val="14"/>
              </w:rPr>
              <w:t>19.756</w:t>
            </w:r>
          </w:p>
        </w:tc>
        <w:tc>
          <w:tcPr>
            <w:tcW w:w="1134" w:type="dxa"/>
            <w:vAlign w:val="bottom"/>
          </w:tcPr>
          <w:p w14:paraId="2325B848" w14:textId="7EDF4DD7" w:rsidR="00F21BB5" w:rsidRPr="009E3BE4" w:rsidRDefault="00F21BB5" w:rsidP="004A68BA">
            <w:pPr>
              <w:ind w:right="-25"/>
              <w:jc w:val="right"/>
              <w:rPr>
                <w:sz w:val="14"/>
                <w:szCs w:val="14"/>
              </w:rPr>
            </w:pPr>
            <w:r w:rsidRPr="009E3BE4">
              <w:rPr>
                <w:sz w:val="14"/>
                <w:szCs w:val="14"/>
              </w:rPr>
              <w:t>-</w:t>
            </w:r>
          </w:p>
        </w:tc>
        <w:tc>
          <w:tcPr>
            <w:tcW w:w="850" w:type="dxa"/>
          </w:tcPr>
          <w:p w14:paraId="791B7207" w14:textId="1B0E4BF4" w:rsidR="00F21BB5" w:rsidRPr="009E3BE4" w:rsidRDefault="00F21BB5" w:rsidP="004A68BA">
            <w:pPr>
              <w:ind w:right="-25"/>
              <w:jc w:val="right"/>
              <w:rPr>
                <w:sz w:val="14"/>
                <w:szCs w:val="14"/>
              </w:rPr>
            </w:pPr>
            <w:r w:rsidRPr="009E3BE4">
              <w:rPr>
                <w:sz w:val="14"/>
                <w:szCs w:val="14"/>
              </w:rPr>
              <w:t>19.756</w:t>
            </w:r>
          </w:p>
        </w:tc>
      </w:tr>
      <w:tr w:rsidR="00F21BB5" w:rsidRPr="009E3BE4" w14:paraId="74F8189E" w14:textId="77777777" w:rsidTr="008B7DC6">
        <w:trPr>
          <w:trHeight w:val="48"/>
        </w:trPr>
        <w:tc>
          <w:tcPr>
            <w:tcW w:w="3685" w:type="dxa"/>
            <w:vAlign w:val="bottom"/>
          </w:tcPr>
          <w:p w14:paraId="6AA027B4" w14:textId="77777777" w:rsidR="00F21BB5" w:rsidRPr="009E3BE4" w:rsidRDefault="00F21BB5" w:rsidP="004A68BA">
            <w:pPr>
              <w:rPr>
                <w:sz w:val="14"/>
                <w:szCs w:val="14"/>
              </w:rPr>
            </w:pPr>
            <w:r w:rsidRPr="009E3BE4">
              <w:rPr>
                <w:sz w:val="14"/>
                <w:szCs w:val="14"/>
              </w:rPr>
              <w:t>Ortaklık Yatırımları</w:t>
            </w:r>
          </w:p>
        </w:tc>
        <w:tc>
          <w:tcPr>
            <w:tcW w:w="1276" w:type="dxa"/>
            <w:vAlign w:val="bottom"/>
          </w:tcPr>
          <w:p w14:paraId="1D20147C" w14:textId="0BDAD0C2" w:rsidR="00F21BB5" w:rsidRPr="009E3BE4" w:rsidRDefault="00F21BB5" w:rsidP="004A68BA">
            <w:pPr>
              <w:ind w:right="-25"/>
              <w:jc w:val="right"/>
              <w:rPr>
                <w:sz w:val="14"/>
                <w:szCs w:val="14"/>
              </w:rPr>
            </w:pPr>
            <w:r w:rsidRPr="009E3BE4">
              <w:rPr>
                <w:sz w:val="14"/>
                <w:szCs w:val="14"/>
              </w:rPr>
              <w:t>-</w:t>
            </w:r>
          </w:p>
        </w:tc>
        <w:tc>
          <w:tcPr>
            <w:tcW w:w="1276" w:type="dxa"/>
            <w:vAlign w:val="bottom"/>
          </w:tcPr>
          <w:p w14:paraId="72BEA8B1" w14:textId="34C2FCCA" w:rsidR="00F21BB5" w:rsidRPr="009E3BE4" w:rsidRDefault="00F21BB5" w:rsidP="004A68BA">
            <w:pPr>
              <w:ind w:right="-25"/>
              <w:jc w:val="right"/>
              <w:rPr>
                <w:sz w:val="14"/>
                <w:szCs w:val="14"/>
              </w:rPr>
            </w:pPr>
            <w:r w:rsidRPr="009E3BE4">
              <w:rPr>
                <w:sz w:val="14"/>
                <w:szCs w:val="14"/>
              </w:rPr>
              <w:t>-</w:t>
            </w:r>
          </w:p>
        </w:tc>
        <w:tc>
          <w:tcPr>
            <w:tcW w:w="1134" w:type="dxa"/>
          </w:tcPr>
          <w:p w14:paraId="175A91BA" w14:textId="74173F59" w:rsidR="00F21BB5" w:rsidRPr="009E3BE4" w:rsidRDefault="000B2F87" w:rsidP="004A68BA">
            <w:pPr>
              <w:ind w:right="-25"/>
              <w:jc w:val="right"/>
              <w:rPr>
                <w:sz w:val="14"/>
                <w:szCs w:val="14"/>
              </w:rPr>
            </w:pPr>
            <w:r w:rsidRPr="009E3BE4">
              <w:rPr>
                <w:sz w:val="14"/>
                <w:szCs w:val="14"/>
              </w:rPr>
              <w:t>-</w:t>
            </w:r>
          </w:p>
        </w:tc>
        <w:tc>
          <w:tcPr>
            <w:tcW w:w="1134" w:type="dxa"/>
            <w:vAlign w:val="bottom"/>
          </w:tcPr>
          <w:p w14:paraId="08955721" w14:textId="7AEC3B53" w:rsidR="00F21BB5" w:rsidRPr="009E3BE4" w:rsidRDefault="00F21BB5" w:rsidP="004A68BA">
            <w:pPr>
              <w:ind w:right="-25"/>
              <w:jc w:val="right"/>
              <w:rPr>
                <w:sz w:val="14"/>
                <w:szCs w:val="14"/>
              </w:rPr>
            </w:pPr>
            <w:r w:rsidRPr="009E3BE4">
              <w:rPr>
                <w:sz w:val="14"/>
                <w:szCs w:val="14"/>
              </w:rPr>
              <w:t>-</w:t>
            </w:r>
          </w:p>
        </w:tc>
        <w:tc>
          <w:tcPr>
            <w:tcW w:w="850" w:type="dxa"/>
            <w:vAlign w:val="bottom"/>
          </w:tcPr>
          <w:p w14:paraId="643C3632" w14:textId="247FC39B" w:rsidR="00F21BB5" w:rsidRPr="009E3BE4" w:rsidRDefault="000B2F87" w:rsidP="004A68BA">
            <w:pPr>
              <w:ind w:right="-25"/>
              <w:jc w:val="right"/>
              <w:rPr>
                <w:sz w:val="14"/>
                <w:szCs w:val="14"/>
              </w:rPr>
            </w:pPr>
            <w:r w:rsidRPr="009E3BE4">
              <w:rPr>
                <w:sz w:val="14"/>
                <w:szCs w:val="14"/>
              </w:rPr>
              <w:t>-</w:t>
            </w:r>
          </w:p>
        </w:tc>
      </w:tr>
      <w:tr w:rsidR="00F21BB5" w:rsidRPr="009E3BE4" w14:paraId="1D9C9455" w14:textId="77777777" w:rsidTr="00B93500">
        <w:trPr>
          <w:trHeight w:val="48"/>
        </w:trPr>
        <w:tc>
          <w:tcPr>
            <w:tcW w:w="3685" w:type="dxa"/>
            <w:vAlign w:val="bottom"/>
          </w:tcPr>
          <w:p w14:paraId="6CD55A49" w14:textId="7AC12452" w:rsidR="00F21BB5" w:rsidRPr="009E3BE4" w:rsidRDefault="00F21BB5" w:rsidP="004A68BA">
            <w:pPr>
              <w:rPr>
                <w:sz w:val="14"/>
                <w:szCs w:val="14"/>
              </w:rPr>
            </w:pPr>
            <w:r w:rsidRPr="009E3BE4">
              <w:rPr>
                <w:sz w:val="14"/>
                <w:szCs w:val="14"/>
              </w:rPr>
              <w:t>Diğer Varlıklar</w:t>
            </w:r>
          </w:p>
        </w:tc>
        <w:tc>
          <w:tcPr>
            <w:tcW w:w="1276" w:type="dxa"/>
            <w:vAlign w:val="bottom"/>
          </w:tcPr>
          <w:p w14:paraId="4FF58A25" w14:textId="0393D32A" w:rsidR="00F21BB5" w:rsidRPr="009E3BE4" w:rsidRDefault="00F21BB5" w:rsidP="004A68BA">
            <w:pPr>
              <w:ind w:right="-25"/>
              <w:jc w:val="right"/>
              <w:rPr>
                <w:sz w:val="14"/>
                <w:szCs w:val="14"/>
              </w:rPr>
            </w:pPr>
            <w:r w:rsidRPr="009E3BE4">
              <w:rPr>
                <w:sz w:val="14"/>
                <w:szCs w:val="14"/>
              </w:rPr>
              <w:t>-</w:t>
            </w:r>
          </w:p>
        </w:tc>
        <w:tc>
          <w:tcPr>
            <w:tcW w:w="1276" w:type="dxa"/>
            <w:vAlign w:val="bottom"/>
          </w:tcPr>
          <w:p w14:paraId="19C18F60" w14:textId="2233481E" w:rsidR="00F21BB5" w:rsidRPr="009E3BE4" w:rsidRDefault="00F21BB5" w:rsidP="004A68BA">
            <w:pPr>
              <w:ind w:right="-25"/>
              <w:jc w:val="right"/>
              <w:rPr>
                <w:sz w:val="14"/>
                <w:szCs w:val="14"/>
              </w:rPr>
            </w:pPr>
            <w:r w:rsidRPr="009E3BE4">
              <w:rPr>
                <w:sz w:val="14"/>
                <w:szCs w:val="14"/>
              </w:rPr>
              <w:t>-</w:t>
            </w:r>
          </w:p>
        </w:tc>
        <w:tc>
          <w:tcPr>
            <w:tcW w:w="1134" w:type="dxa"/>
            <w:vAlign w:val="bottom"/>
          </w:tcPr>
          <w:p w14:paraId="31A618DD" w14:textId="6DE3F304" w:rsidR="00F21BB5" w:rsidRPr="009E3BE4" w:rsidRDefault="00F21BB5" w:rsidP="004A68BA">
            <w:pPr>
              <w:ind w:right="-25"/>
              <w:jc w:val="right"/>
              <w:rPr>
                <w:sz w:val="14"/>
                <w:szCs w:val="14"/>
              </w:rPr>
            </w:pPr>
            <w:r w:rsidRPr="009E3BE4">
              <w:rPr>
                <w:sz w:val="14"/>
                <w:szCs w:val="14"/>
              </w:rPr>
              <w:t>-</w:t>
            </w:r>
          </w:p>
        </w:tc>
        <w:tc>
          <w:tcPr>
            <w:tcW w:w="1134" w:type="dxa"/>
            <w:vAlign w:val="bottom"/>
          </w:tcPr>
          <w:p w14:paraId="4C149899" w14:textId="3117E88F" w:rsidR="00F21BB5" w:rsidRPr="009E3BE4" w:rsidRDefault="00EC70AC" w:rsidP="004A68BA">
            <w:pPr>
              <w:ind w:right="-25"/>
              <w:jc w:val="right"/>
              <w:rPr>
                <w:sz w:val="14"/>
                <w:szCs w:val="14"/>
              </w:rPr>
            </w:pPr>
            <w:r w:rsidRPr="009E3BE4">
              <w:rPr>
                <w:sz w:val="14"/>
                <w:szCs w:val="14"/>
              </w:rPr>
              <w:t>17.032.979</w:t>
            </w:r>
          </w:p>
        </w:tc>
        <w:tc>
          <w:tcPr>
            <w:tcW w:w="850" w:type="dxa"/>
            <w:vAlign w:val="bottom"/>
          </w:tcPr>
          <w:p w14:paraId="4D2EF5E8" w14:textId="67D90D22" w:rsidR="00F21BB5" w:rsidRPr="009E3BE4" w:rsidRDefault="00EC70AC" w:rsidP="004A68BA">
            <w:pPr>
              <w:ind w:right="-25"/>
              <w:jc w:val="right"/>
              <w:rPr>
                <w:sz w:val="14"/>
                <w:szCs w:val="14"/>
              </w:rPr>
            </w:pPr>
            <w:r w:rsidRPr="009E3BE4">
              <w:rPr>
                <w:sz w:val="14"/>
                <w:szCs w:val="14"/>
              </w:rPr>
              <w:t>17.032.979</w:t>
            </w:r>
          </w:p>
        </w:tc>
      </w:tr>
      <w:tr w:rsidR="00F21BB5" w:rsidRPr="009E3BE4" w14:paraId="1B3C8224" w14:textId="77777777" w:rsidTr="00F21BB5">
        <w:trPr>
          <w:trHeight w:val="48"/>
        </w:trPr>
        <w:tc>
          <w:tcPr>
            <w:tcW w:w="3685" w:type="dxa"/>
            <w:vAlign w:val="bottom"/>
          </w:tcPr>
          <w:p w14:paraId="1AF34C8F" w14:textId="77777777" w:rsidR="00F21BB5" w:rsidRPr="009E3BE4" w:rsidRDefault="00F21BB5" w:rsidP="004A68BA">
            <w:pPr>
              <w:rPr>
                <w:b/>
                <w:sz w:val="14"/>
                <w:szCs w:val="14"/>
              </w:rPr>
            </w:pPr>
            <w:r w:rsidRPr="009E3BE4">
              <w:rPr>
                <w:b/>
                <w:sz w:val="14"/>
                <w:szCs w:val="14"/>
              </w:rPr>
              <w:t>BÖLÜM VARLIKLARI TOPLAMI</w:t>
            </w:r>
          </w:p>
        </w:tc>
        <w:tc>
          <w:tcPr>
            <w:tcW w:w="1276" w:type="dxa"/>
          </w:tcPr>
          <w:p w14:paraId="02CCCEF6" w14:textId="062436AC" w:rsidR="00F21BB5" w:rsidRPr="009E3BE4" w:rsidRDefault="00F21BB5" w:rsidP="004A68BA">
            <w:pPr>
              <w:ind w:right="-25"/>
              <w:jc w:val="right"/>
              <w:rPr>
                <w:b/>
                <w:bCs/>
                <w:sz w:val="14"/>
                <w:szCs w:val="14"/>
              </w:rPr>
            </w:pPr>
            <w:r w:rsidRPr="009E3BE4">
              <w:rPr>
                <w:b/>
                <w:sz w:val="14"/>
                <w:szCs w:val="14"/>
              </w:rPr>
              <w:t>5.402.018</w:t>
            </w:r>
          </w:p>
        </w:tc>
        <w:tc>
          <w:tcPr>
            <w:tcW w:w="1276" w:type="dxa"/>
          </w:tcPr>
          <w:p w14:paraId="062C7203" w14:textId="08931157" w:rsidR="00F21BB5" w:rsidRPr="009E3BE4" w:rsidRDefault="00F21BB5" w:rsidP="004A68BA">
            <w:pPr>
              <w:ind w:right="-25"/>
              <w:jc w:val="right"/>
              <w:rPr>
                <w:b/>
                <w:bCs/>
                <w:sz w:val="14"/>
                <w:szCs w:val="14"/>
              </w:rPr>
            </w:pPr>
            <w:r w:rsidRPr="009E3BE4">
              <w:rPr>
                <w:b/>
                <w:sz w:val="14"/>
                <w:szCs w:val="14"/>
              </w:rPr>
              <w:t>60.821.448</w:t>
            </w:r>
          </w:p>
        </w:tc>
        <w:tc>
          <w:tcPr>
            <w:tcW w:w="1134" w:type="dxa"/>
          </w:tcPr>
          <w:p w14:paraId="721E8ADF" w14:textId="4C31B2A5" w:rsidR="00F21BB5" w:rsidRPr="009E3BE4" w:rsidRDefault="000B2F87" w:rsidP="004A68BA">
            <w:pPr>
              <w:ind w:right="-25"/>
              <w:jc w:val="right"/>
              <w:rPr>
                <w:b/>
                <w:sz w:val="14"/>
                <w:szCs w:val="14"/>
              </w:rPr>
            </w:pPr>
            <w:r w:rsidRPr="009E3BE4">
              <w:rPr>
                <w:b/>
                <w:sz w:val="14"/>
                <w:szCs w:val="14"/>
              </w:rPr>
              <w:t>15.25</w:t>
            </w:r>
            <w:r w:rsidR="007911C6" w:rsidRPr="009E3BE4">
              <w:rPr>
                <w:b/>
                <w:sz w:val="14"/>
                <w:szCs w:val="14"/>
              </w:rPr>
              <w:t>9.193</w:t>
            </w:r>
          </w:p>
        </w:tc>
        <w:tc>
          <w:tcPr>
            <w:tcW w:w="1134" w:type="dxa"/>
          </w:tcPr>
          <w:p w14:paraId="18C27D2C" w14:textId="46757BC2" w:rsidR="00F21BB5" w:rsidRPr="009E3BE4" w:rsidRDefault="00EC70AC" w:rsidP="004A68BA">
            <w:pPr>
              <w:ind w:right="-25"/>
              <w:jc w:val="right"/>
              <w:rPr>
                <w:b/>
                <w:sz w:val="14"/>
                <w:szCs w:val="14"/>
              </w:rPr>
            </w:pPr>
            <w:r w:rsidRPr="009E3BE4">
              <w:rPr>
                <w:b/>
                <w:sz w:val="14"/>
                <w:szCs w:val="14"/>
              </w:rPr>
              <w:t>17.032.979</w:t>
            </w:r>
          </w:p>
        </w:tc>
        <w:tc>
          <w:tcPr>
            <w:tcW w:w="850" w:type="dxa"/>
          </w:tcPr>
          <w:p w14:paraId="7848C863" w14:textId="350181F8" w:rsidR="00F21BB5" w:rsidRPr="009E3BE4" w:rsidRDefault="00EC70AC" w:rsidP="004A68BA">
            <w:pPr>
              <w:ind w:right="-25"/>
              <w:jc w:val="right"/>
              <w:rPr>
                <w:b/>
                <w:sz w:val="14"/>
                <w:szCs w:val="14"/>
              </w:rPr>
            </w:pPr>
            <w:r w:rsidRPr="009E3BE4">
              <w:rPr>
                <w:b/>
                <w:sz w:val="14"/>
                <w:szCs w:val="14"/>
              </w:rPr>
              <w:t>98.515.638</w:t>
            </w:r>
          </w:p>
        </w:tc>
      </w:tr>
      <w:tr w:rsidR="00F21BB5" w:rsidRPr="009E3BE4" w14:paraId="50D92777" w14:textId="77777777" w:rsidTr="00B93500">
        <w:trPr>
          <w:trHeight w:val="48"/>
        </w:trPr>
        <w:tc>
          <w:tcPr>
            <w:tcW w:w="3685" w:type="dxa"/>
            <w:vAlign w:val="bottom"/>
          </w:tcPr>
          <w:p w14:paraId="7B59626F" w14:textId="77777777" w:rsidR="00F21BB5" w:rsidRPr="009E3BE4" w:rsidRDefault="00F21BB5" w:rsidP="004A68BA">
            <w:pPr>
              <w:rPr>
                <w:sz w:val="14"/>
                <w:szCs w:val="14"/>
              </w:rPr>
            </w:pPr>
          </w:p>
        </w:tc>
        <w:tc>
          <w:tcPr>
            <w:tcW w:w="1276" w:type="dxa"/>
            <w:vAlign w:val="bottom"/>
          </w:tcPr>
          <w:p w14:paraId="2F2247D8" w14:textId="77777777" w:rsidR="00F21BB5" w:rsidRPr="009E3BE4" w:rsidRDefault="00F21BB5" w:rsidP="004A68BA">
            <w:pPr>
              <w:ind w:right="-25"/>
              <w:jc w:val="right"/>
              <w:rPr>
                <w:sz w:val="14"/>
                <w:szCs w:val="14"/>
              </w:rPr>
            </w:pPr>
          </w:p>
        </w:tc>
        <w:tc>
          <w:tcPr>
            <w:tcW w:w="1276" w:type="dxa"/>
            <w:vAlign w:val="bottom"/>
          </w:tcPr>
          <w:p w14:paraId="512AE556" w14:textId="77777777" w:rsidR="00F21BB5" w:rsidRPr="009E3BE4" w:rsidRDefault="00F21BB5" w:rsidP="004A68BA">
            <w:pPr>
              <w:ind w:right="-25"/>
              <w:jc w:val="right"/>
              <w:rPr>
                <w:sz w:val="14"/>
                <w:szCs w:val="14"/>
              </w:rPr>
            </w:pPr>
          </w:p>
        </w:tc>
        <w:tc>
          <w:tcPr>
            <w:tcW w:w="1134" w:type="dxa"/>
            <w:vAlign w:val="bottom"/>
          </w:tcPr>
          <w:p w14:paraId="75ACF319" w14:textId="77777777" w:rsidR="00F21BB5" w:rsidRPr="009E3BE4" w:rsidRDefault="00F21BB5" w:rsidP="004A68BA">
            <w:pPr>
              <w:ind w:right="-25"/>
              <w:jc w:val="right"/>
              <w:rPr>
                <w:sz w:val="14"/>
                <w:szCs w:val="14"/>
              </w:rPr>
            </w:pPr>
          </w:p>
        </w:tc>
        <w:tc>
          <w:tcPr>
            <w:tcW w:w="1134" w:type="dxa"/>
            <w:vAlign w:val="bottom"/>
          </w:tcPr>
          <w:p w14:paraId="06F704A4" w14:textId="77777777" w:rsidR="00F21BB5" w:rsidRPr="009E3BE4" w:rsidRDefault="00F21BB5" w:rsidP="004A68BA">
            <w:pPr>
              <w:ind w:right="-25"/>
              <w:jc w:val="right"/>
              <w:rPr>
                <w:b/>
                <w:sz w:val="14"/>
                <w:szCs w:val="14"/>
              </w:rPr>
            </w:pPr>
          </w:p>
        </w:tc>
        <w:tc>
          <w:tcPr>
            <w:tcW w:w="850" w:type="dxa"/>
            <w:vAlign w:val="bottom"/>
          </w:tcPr>
          <w:p w14:paraId="4D79B31C" w14:textId="77777777" w:rsidR="00F21BB5" w:rsidRPr="009E3BE4" w:rsidRDefault="00F21BB5" w:rsidP="004A68BA">
            <w:pPr>
              <w:ind w:right="-25"/>
              <w:jc w:val="right"/>
              <w:rPr>
                <w:b/>
                <w:sz w:val="14"/>
                <w:szCs w:val="14"/>
              </w:rPr>
            </w:pPr>
          </w:p>
        </w:tc>
      </w:tr>
      <w:tr w:rsidR="00F21BB5" w:rsidRPr="009E3BE4" w14:paraId="00D411AA" w14:textId="77777777" w:rsidTr="00B93500">
        <w:trPr>
          <w:trHeight w:val="48"/>
        </w:trPr>
        <w:tc>
          <w:tcPr>
            <w:tcW w:w="3685" w:type="dxa"/>
            <w:vAlign w:val="bottom"/>
          </w:tcPr>
          <w:p w14:paraId="35CBE875" w14:textId="77777777" w:rsidR="00F21BB5" w:rsidRPr="009E3BE4" w:rsidRDefault="00F21BB5" w:rsidP="004A68BA">
            <w:pPr>
              <w:rPr>
                <w:b/>
                <w:sz w:val="14"/>
                <w:szCs w:val="14"/>
              </w:rPr>
            </w:pPr>
            <w:r w:rsidRPr="009E3BE4">
              <w:rPr>
                <w:b/>
                <w:sz w:val="14"/>
                <w:szCs w:val="14"/>
              </w:rPr>
              <w:t>BÖLÜM YÜKÜMLÜLÜKLERİ</w:t>
            </w:r>
          </w:p>
        </w:tc>
        <w:tc>
          <w:tcPr>
            <w:tcW w:w="1276" w:type="dxa"/>
            <w:vAlign w:val="bottom"/>
          </w:tcPr>
          <w:p w14:paraId="6AA19D61" w14:textId="77777777" w:rsidR="00F21BB5" w:rsidRPr="009E3BE4" w:rsidRDefault="00F21BB5" w:rsidP="004A68BA">
            <w:pPr>
              <w:ind w:right="-25"/>
              <w:jc w:val="right"/>
              <w:rPr>
                <w:sz w:val="14"/>
                <w:szCs w:val="14"/>
              </w:rPr>
            </w:pPr>
          </w:p>
        </w:tc>
        <w:tc>
          <w:tcPr>
            <w:tcW w:w="1276" w:type="dxa"/>
            <w:vAlign w:val="bottom"/>
          </w:tcPr>
          <w:p w14:paraId="551F7A03" w14:textId="77777777" w:rsidR="00F21BB5" w:rsidRPr="009E3BE4" w:rsidRDefault="00F21BB5" w:rsidP="004A68BA">
            <w:pPr>
              <w:ind w:right="-25"/>
              <w:jc w:val="right"/>
              <w:rPr>
                <w:sz w:val="14"/>
                <w:szCs w:val="14"/>
              </w:rPr>
            </w:pPr>
          </w:p>
        </w:tc>
        <w:tc>
          <w:tcPr>
            <w:tcW w:w="1134" w:type="dxa"/>
            <w:vAlign w:val="bottom"/>
          </w:tcPr>
          <w:p w14:paraId="3398B4E2" w14:textId="77777777" w:rsidR="00F21BB5" w:rsidRPr="009E3BE4" w:rsidRDefault="00F21BB5" w:rsidP="004A68BA">
            <w:pPr>
              <w:ind w:right="-25"/>
              <w:jc w:val="right"/>
              <w:rPr>
                <w:sz w:val="14"/>
                <w:szCs w:val="14"/>
              </w:rPr>
            </w:pPr>
          </w:p>
        </w:tc>
        <w:tc>
          <w:tcPr>
            <w:tcW w:w="1134" w:type="dxa"/>
            <w:vAlign w:val="bottom"/>
          </w:tcPr>
          <w:p w14:paraId="04601C3F" w14:textId="77777777" w:rsidR="00F21BB5" w:rsidRPr="009E3BE4" w:rsidRDefault="00F21BB5" w:rsidP="004A68BA">
            <w:pPr>
              <w:ind w:right="-25"/>
              <w:jc w:val="right"/>
              <w:rPr>
                <w:b/>
                <w:sz w:val="14"/>
                <w:szCs w:val="14"/>
              </w:rPr>
            </w:pPr>
          </w:p>
        </w:tc>
        <w:tc>
          <w:tcPr>
            <w:tcW w:w="850" w:type="dxa"/>
            <w:vAlign w:val="bottom"/>
          </w:tcPr>
          <w:p w14:paraId="76283DB4" w14:textId="77777777" w:rsidR="00F21BB5" w:rsidRPr="009E3BE4" w:rsidRDefault="00F21BB5" w:rsidP="004A68BA">
            <w:pPr>
              <w:ind w:right="-25"/>
              <w:jc w:val="right"/>
              <w:rPr>
                <w:b/>
                <w:sz w:val="14"/>
                <w:szCs w:val="14"/>
              </w:rPr>
            </w:pPr>
          </w:p>
        </w:tc>
      </w:tr>
      <w:tr w:rsidR="00F21BB5" w:rsidRPr="009E3BE4" w14:paraId="3362BADD" w14:textId="77777777" w:rsidTr="008B7DC6">
        <w:trPr>
          <w:trHeight w:val="48"/>
        </w:trPr>
        <w:tc>
          <w:tcPr>
            <w:tcW w:w="3685" w:type="dxa"/>
            <w:vAlign w:val="bottom"/>
          </w:tcPr>
          <w:p w14:paraId="62B65031" w14:textId="77777777" w:rsidR="00F21BB5" w:rsidRPr="009E3BE4" w:rsidRDefault="00F21BB5" w:rsidP="004A68BA">
            <w:pPr>
              <w:rPr>
                <w:sz w:val="14"/>
                <w:szCs w:val="14"/>
              </w:rPr>
            </w:pPr>
            <w:r w:rsidRPr="009E3BE4">
              <w:rPr>
                <w:sz w:val="14"/>
                <w:szCs w:val="14"/>
              </w:rPr>
              <w:t>Toplanan Fonlar</w:t>
            </w:r>
          </w:p>
        </w:tc>
        <w:tc>
          <w:tcPr>
            <w:tcW w:w="1276" w:type="dxa"/>
          </w:tcPr>
          <w:p w14:paraId="072F52CE" w14:textId="3229A0C9" w:rsidR="00F21BB5" w:rsidRPr="009E3BE4" w:rsidRDefault="00F21BB5" w:rsidP="004A68BA">
            <w:pPr>
              <w:ind w:right="-25"/>
              <w:jc w:val="right"/>
              <w:rPr>
                <w:sz w:val="14"/>
                <w:szCs w:val="14"/>
              </w:rPr>
            </w:pPr>
            <w:r w:rsidRPr="009E3BE4">
              <w:rPr>
                <w:sz w:val="14"/>
                <w:szCs w:val="14"/>
              </w:rPr>
              <w:t>41.898.</w:t>
            </w:r>
            <w:r w:rsidR="000B2F87" w:rsidRPr="009E3BE4">
              <w:rPr>
                <w:sz w:val="14"/>
                <w:szCs w:val="14"/>
              </w:rPr>
              <w:t>3</w:t>
            </w:r>
            <w:r w:rsidRPr="009E3BE4">
              <w:rPr>
                <w:sz w:val="14"/>
                <w:szCs w:val="14"/>
              </w:rPr>
              <w:t xml:space="preserve">92 </w:t>
            </w:r>
          </w:p>
        </w:tc>
        <w:tc>
          <w:tcPr>
            <w:tcW w:w="1276" w:type="dxa"/>
          </w:tcPr>
          <w:p w14:paraId="3D885019" w14:textId="0E61DA7D" w:rsidR="00F21BB5" w:rsidRPr="009E3BE4" w:rsidRDefault="00F21BB5" w:rsidP="004A68BA">
            <w:pPr>
              <w:ind w:right="-25"/>
              <w:jc w:val="right"/>
              <w:rPr>
                <w:sz w:val="14"/>
                <w:szCs w:val="14"/>
              </w:rPr>
            </w:pPr>
            <w:r w:rsidRPr="009E3BE4">
              <w:rPr>
                <w:sz w:val="14"/>
                <w:szCs w:val="14"/>
              </w:rPr>
              <w:t xml:space="preserve">36.035.405 </w:t>
            </w:r>
          </w:p>
        </w:tc>
        <w:tc>
          <w:tcPr>
            <w:tcW w:w="1134" w:type="dxa"/>
            <w:vAlign w:val="bottom"/>
          </w:tcPr>
          <w:p w14:paraId="3175AFD1" w14:textId="4F9FAB88" w:rsidR="00F21BB5" w:rsidRPr="009E3BE4" w:rsidRDefault="00F21BB5" w:rsidP="004A68BA">
            <w:pPr>
              <w:ind w:right="-25"/>
              <w:jc w:val="right"/>
              <w:rPr>
                <w:sz w:val="14"/>
                <w:szCs w:val="14"/>
              </w:rPr>
            </w:pPr>
            <w:r w:rsidRPr="009E3BE4">
              <w:rPr>
                <w:sz w:val="14"/>
                <w:szCs w:val="14"/>
              </w:rPr>
              <w:t>-</w:t>
            </w:r>
          </w:p>
        </w:tc>
        <w:tc>
          <w:tcPr>
            <w:tcW w:w="1134" w:type="dxa"/>
            <w:vAlign w:val="bottom"/>
          </w:tcPr>
          <w:p w14:paraId="0AE6AB83" w14:textId="608F68A9" w:rsidR="00F21BB5" w:rsidRPr="009E3BE4" w:rsidRDefault="00F21BB5" w:rsidP="004A68BA">
            <w:pPr>
              <w:ind w:right="-25"/>
              <w:jc w:val="right"/>
              <w:rPr>
                <w:sz w:val="14"/>
                <w:szCs w:val="14"/>
              </w:rPr>
            </w:pPr>
            <w:r w:rsidRPr="009E3BE4">
              <w:rPr>
                <w:sz w:val="14"/>
                <w:szCs w:val="14"/>
              </w:rPr>
              <w:t>-</w:t>
            </w:r>
          </w:p>
        </w:tc>
        <w:tc>
          <w:tcPr>
            <w:tcW w:w="850" w:type="dxa"/>
            <w:vAlign w:val="bottom"/>
          </w:tcPr>
          <w:p w14:paraId="4E4E781C" w14:textId="11E03026" w:rsidR="00F21BB5" w:rsidRPr="009E3BE4" w:rsidRDefault="00F21BB5" w:rsidP="004A68BA">
            <w:pPr>
              <w:ind w:right="-25"/>
              <w:jc w:val="right"/>
              <w:rPr>
                <w:sz w:val="14"/>
                <w:szCs w:val="14"/>
              </w:rPr>
            </w:pPr>
            <w:r w:rsidRPr="009E3BE4">
              <w:rPr>
                <w:sz w:val="14"/>
                <w:szCs w:val="14"/>
              </w:rPr>
              <w:t>77.933.</w:t>
            </w:r>
            <w:r w:rsidR="000B2F87" w:rsidRPr="009E3BE4">
              <w:rPr>
                <w:sz w:val="14"/>
                <w:szCs w:val="14"/>
              </w:rPr>
              <w:t>7</w:t>
            </w:r>
            <w:r w:rsidRPr="009E3BE4">
              <w:rPr>
                <w:sz w:val="14"/>
                <w:szCs w:val="14"/>
              </w:rPr>
              <w:t>97</w:t>
            </w:r>
          </w:p>
        </w:tc>
      </w:tr>
      <w:tr w:rsidR="00F21BB5" w:rsidRPr="009E3BE4" w14:paraId="791622CE" w14:textId="77777777" w:rsidTr="008B7DC6">
        <w:trPr>
          <w:trHeight w:val="48"/>
        </w:trPr>
        <w:tc>
          <w:tcPr>
            <w:tcW w:w="3685" w:type="dxa"/>
            <w:vAlign w:val="bottom"/>
          </w:tcPr>
          <w:p w14:paraId="6DA79151" w14:textId="77777777" w:rsidR="00F21BB5" w:rsidRPr="009E3BE4" w:rsidRDefault="00F21BB5" w:rsidP="004A68BA">
            <w:pPr>
              <w:rPr>
                <w:sz w:val="14"/>
                <w:szCs w:val="14"/>
              </w:rPr>
            </w:pPr>
            <w:r w:rsidRPr="009E3BE4">
              <w:rPr>
                <w:sz w:val="14"/>
                <w:szCs w:val="14"/>
              </w:rPr>
              <w:t>Türev Finansal Yükümlülükler</w:t>
            </w:r>
          </w:p>
        </w:tc>
        <w:tc>
          <w:tcPr>
            <w:tcW w:w="1276" w:type="dxa"/>
            <w:vAlign w:val="bottom"/>
          </w:tcPr>
          <w:p w14:paraId="507EB2E2" w14:textId="03BBD0CD" w:rsidR="00F21BB5" w:rsidRPr="009E3BE4" w:rsidRDefault="00F21BB5" w:rsidP="004A68BA">
            <w:pPr>
              <w:ind w:right="-25"/>
              <w:jc w:val="right"/>
              <w:rPr>
                <w:sz w:val="14"/>
                <w:szCs w:val="14"/>
              </w:rPr>
            </w:pPr>
            <w:r w:rsidRPr="009E3BE4">
              <w:rPr>
                <w:sz w:val="14"/>
                <w:szCs w:val="14"/>
              </w:rPr>
              <w:t>-</w:t>
            </w:r>
          </w:p>
        </w:tc>
        <w:tc>
          <w:tcPr>
            <w:tcW w:w="1276" w:type="dxa"/>
            <w:vAlign w:val="bottom"/>
          </w:tcPr>
          <w:p w14:paraId="27A155A7" w14:textId="320D9464" w:rsidR="00F21BB5" w:rsidRPr="009E3BE4" w:rsidRDefault="00F21BB5" w:rsidP="004A68BA">
            <w:pPr>
              <w:ind w:right="-25"/>
              <w:jc w:val="right"/>
              <w:rPr>
                <w:sz w:val="14"/>
                <w:szCs w:val="14"/>
              </w:rPr>
            </w:pPr>
            <w:r w:rsidRPr="009E3BE4">
              <w:rPr>
                <w:sz w:val="14"/>
                <w:szCs w:val="14"/>
              </w:rPr>
              <w:t>-</w:t>
            </w:r>
          </w:p>
        </w:tc>
        <w:tc>
          <w:tcPr>
            <w:tcW w:w="1134" w:type="dxa"/>
          </w:tcPr>
          <w:p w14:paraId="735FC16E" w14:textId="53E7208B" w:rsidR="00F21BB5" w:rsidRPr="009E3BE4" w:rsidRDefault="00F21BB5" w:rsidP="004A68BA">
            <w:pPr>
              <w:ind w:right="-25"/>
              <w:jc w:val="right"/>
              <w:rPr>
                <w:sz w:val="14"/>
                <w:szCs w:val="14"/>
              </w:rPr>
            </w:pPr>
            <w:r w:rsidRPr="009E3BE4">
              <w:rPr>
                <w:sz w:val="14"/>
                <w:szCs w:val="14"/>
              </w:rPr>
              <w:t>71.692</w:t>
            </w:r>
          </w:p>
        </w:tc>
        <w:tc>
          <w:tcPr>
            <w:tcW w:w="1134" w:type="dxa"/>
            <w:vAlign w:val="bottom"/>
          </w:tcPr>
          <w:p w14:paraId="3B8C8A07" w14:textId="5B2D94CC" w:rsidR="00F21BB5" w:rsidRPr="009E3BE4" w:rsidRDefault="00F21BB5" w:rsidP="004A68BA">
            <w:pPr>
              <w:ind w:right="-25"/>
              <w:jc w:val="right"/>
              <w:rPr>
                <w:sz w:val="14"/>
                <w:szCs w:val="14"/>
              </w:rPr>
            </w:pPr>
            <w:r w:rsidRPr="009E3BE4">
              <w:rPr>
                <w:sz w:val="14"/>
                <w:szCs w:val="14"/>
              </w:rPr>
              <w:t>-</w:t>
            </w:r>
          </w:p>
        </w:tc>
        <w:tc>
          <w:tcPr>
            <w:tcW w:w="850" w:type="dxa"/>
            <w:vAlign w:val="bottom"/>
          </w:tcPr>
          <w:p w14:paraId="19980C22" w14:textId="187585F5" w:rsidR="00F21BB5" w:rsidRPr="009E3BE4" w:rsidRDefault="00F21BB5" w:rsidP="004A68BA">
            <w:pPr>
              <w:ind w:right="-25"/>
              <w:jc w:val="right"/>
              <w:rPr>
                <w:sz w:val="14"/>
                <w:szCs w:val="14"/>
              </w:rPr>
            </w:pPr>
            <w:r w:rsidRPr="009E3BE4">
              <w:rPr>
                <w:sz w:val="14"/>
                <w:szCs w:val="14"/>
              </w:rPr>
              <w:t>71.692</w:t>
            </w:r>
          </w:p>
        </w:tc>
      </w:tr>
      <w:tr w:rsidR="00F21BB5" w:rsidRPr="009E3BE4" w14:paraId="2057DEDB" w14:textId="77777777" w:rsidTr="00FD36E8">
        <w:trPr>
          <w:trHeight w:val="48"/>
        </w:trPr>
        <w:tc>
          <w:tcPr>
            <w:tcW w:w="3685" w:type="dxa"/>
            <w:vAlign w:val="bottom"/>
          </w:tcPr>
          <w:p w14:paraId="61422A5A" w14:textId="77777777" w:rsidR="00F21BB5" w:rsidRPr="009E3BE4" w:rsidRDefault="00F21BB5" w:rsidP="004A68BA">
            <w:pPr>
              <w:rPr>
                <w:sz w:val="14"/>
                <w:szCs w:val="14"/>
              </w:rPr>
            </w:pPr>
            <w:r w:rsidRPr="009E3BE4">
              <w:rPr>
                <w:sz w:val="14"/>
                <w:szCs w:val="14"/>
              </w:rPr>
              <w:t>Alınan Krediler</w:t>
            </w:r>
          </w:p>
        </w:tc>
        <w:tc>
          <w:tcPr>
            <w:tcW w:w="1276" w:type="dxa"/>
            <w:vAlign w:val="bottom"/>
          </w:tcPr>
          <w:p w14:paraId="425F9FBA" w14:textId="03E9337F" w:rsidR="00F21BB5" w:rsidRPr="009E3BE4" w:rsidRDefault="00F21BB5" w:rsidP="004A68BA">
            <w:pPr>
              <w:ind w:right="-25"/>
              <w:jc w:val="right"/>
              <w:rPr>
                <w:sz w:val="14"/>
                <w:szCs w:val="14"/>
              </w:rPr>
            </w:pPr>
            <w:r w:rsidRPr="009E3BE4">
              <w:rPr>
                <w:sz w:val="14"/>
                <w:szCs w:val="14"/>
              </w:rPr>
              <w:t>-</w:t>
            </w:r>
          </w:p>
        </w:tc>
        <w:tc>
          <w:tcPr>
            <w:tcW w:w="1276" w:type="dxa"/>
            <w:vAlign w:val="bottom"/>
          </w:tcPr>
          <w:p w14:paraId="697F8506" w14:textId="77A5B641" w:rsidR="00F21BB5" w:rsidRPr="009E3BE4" w:rsidRDefault="00F21BB5" w:rsidP="004A68BA">
            <w:pPr>
              <w:ind w:right="-25"/>
              <w:jc w:val="right"/>
              <w:rPr>
                <w:sz w:val="14"/>
                <w:szCs w:val="14"/>
              </w:rPr>
            </w:pPr>
            <w:r w:rsidRPr="009E3BE4">
              <w:rPr>
                <w:sz w:val="14"/>
                <w:szCs w:val="14"/>
              </w:rPr>
              <w:t>-</w:t>
            </w:r>
          </w:p>
        </w:tc>
        <w:tc>
          <w:tcPr>
            <w:tcW w:w="1134" w:type="dxa"/>
          </w:tcPr>
          <w:p w14:paraId="5C1F2AF1" w14:textId="34CBEF1A" w:rsidR="00F21BB5" w:rsidRPr="009E3BE4" w:rsidRDefault="000B2F87" w:rsidP="004A68BA">
            <w:pPr>
              <w:ind w:right="-25"/>
              <w:jc w:val="right"/>
              <w:rPr>
                <w:sz w:val="14"/>
                <w:szCs w:val="14"/>
              </w:rPr>
            </w:pPr>
            <w:r w:rsidRPr="009E3BE4">
              <w:rPr>
                <w:sz w:val="14"/>
                <w:szCs w:val="14"/>
              </w:rPr>
              <w:t>2.007.969</w:t>
            </w:r>
          </w:p>
        </w:tc>
        <w:tc>
          <w:tcPr>
            <w:tcW w:w="1134" w:type="dxa"/>
            <w:vAlign w:val="bottom"/>
          </w:tcPr>
          <w:p w14:paraId="32BF51BE" w14:textId="2997D5A9" w:rsidR="00F21BB5" w:rsidRPr="009E3BE4" w:rsidRDefault="00F21BB5" w:rsidP="004A68BA">
            <w:pPr>
              <w:ind w:right="-25"/>
              <w:jc w:val="right"/>
              <w:rPr>
                <w:sz w:val="14"/>
                <w:szCs w:val="14"/>
              </w:rPr>
            </w:pPr>
            <w:r w:rsidRPr="009E3BE4">
              <w:rPr>
                <w:sz w:val="14"/>
                <w:szCs w:val="14"/>
              </w:rPr>
              <w:t>-</w:t>
            </w:r>
          </w:p>
        </w:tc>
        <w:tc>
          <w:tcPr>
            <w:tcW w:w="850" w:type="dxa"/>
          </w:tcPr>
          <w:p w14:paraId="70AFB8F7" w14:textId="774214F6" w:rsidR="00F21BB5" w:rsidRPr="009E3BE4" w:rsidRDefault="000B2F87" w:rsidP="004A68BA">
            <w:pPr>
              <w:ind w:right="-25"/>
              <w:jc w:val="right"/>
              <w:rPr>
                <w:sz w:val="14"/>
                <w:szCs w:val="14"/>
              </w:rPr>
            </w:pPr>
            <w:r w:rsidRPr="009E3BE4">
              <w:rPr>
                <w:sz w:val="14"/>
                <w:szCs w:val="14"/>
              </w:rPr>
              <w:t>2.007.969</w:t>
            </w:r>
          </w:p>
        </w:tc>
      </w:tr>
      <w:tr w:rsidR="00F21BB5" w:rsidRPr="009E3BE4" w14:paraId="4210D152" w14:textId="77777777" w:rsidTr="00FD36E8">
        <w:trPr>
          <w:trHeight w:val="48"/>
        </w:trPr>
        <w:tc>
          <w:tcPr>
            <w:tcW w:w="3685" w:type="dxa"/>
            <w:vAlign w:val="bottom"/>
          </w:tcPr>
          <w:p w14:paraId="660D4C9A" w14:textId="77777777" w:rsidR="00F21BB5" w:rsidRPr="009E3BE4" w:rsidRDefault="00F21BB5" w:rsidP="004A68BA">
            <w:pPr>
              <w:rPr>
                <w:sz w:val="14"/>
                <w:szCs w:val="14"/>
              </w:rPr>
            </w:pPr>
            <w:r w:rsidRPr="009E3BE4">
              <w:rPr>
                <w:sz w:val="14"/>
                <w:szCs w:val="14"/>
              </w:rPr>
              <w:t>Para Piyasalarına Borçlar</w:t>
            </w:r>
          </w:p>
        </w:tc>
        <w:tc>
          <w:tcPr>
            <w:tcW w:w="1276" w:type="dxa"/>
            <w:vAlign w:val="bottom"/>
          </w:tcPr>
          <w:p w14:paraId="27409001" w14:textId="08888C16" w:rsidR="00F21BB5" w:rsidRPr="009E3BE4" w:rsidRDefault="00F21BB5" w:rsidP="004A68BA">
            <w:pPr>
              <w:ind w:right="-25"/>
              <w:jc w:val="right"/>
              <w:rPr>
                <w:sz w:val="14"/>
                <w:szCs w:val="14"/>
              </w:rPr>
            </w:pPr>
            <w:r w:rsidRPr="009E3BE4">
              <w:rPr>
                <w:sz w:val="14"/>
                <w:szCs w:val="14"/>
              </w:rPr>
              <w:t>-</w:t>
            </w:r>
          </w:p>
        </w:tc>
        <w:tc>
          <w:tcPr>
            <w:tcW w:w="1276" w:type="dxa"/>
            <w:vAlign w:val="bottom"/>
          </w:tcPr>
          <w:p w14:paraId="72E14AF4" w14:textId="446912A4" w:rsidR="00F21BB5" w:rsidRPr="009E3BE4" w:rsidRDefault="00F21BB5" w:rsidP="004A68BA">
            <w:pPr>
              <w:ind w:right="-25"/>
              <w:jc w:val="right"/>
              <w:rPr>
                <w:sz w:val="14"/>
                <w:szCs w:val="14"/>
              </w:rPr>
            </w:pPr>
            <w:r w:rsidRPr="009E3BE4">
              <w:rPr>
                <w:sz w:val="14"/>
                <w:szCs w:val="14"/>
              </w:rPr>
              <w:t>-</w:t>
            </w:r>
          </w:p>
        </w:tc>
        <w:tc>
          <w:tcPr>
            <w:tcW w:w="1134" w:type="dxa"/>
          </w:tcPr>
          <w:p w14:paraId="4805759D" w14:textId="3A39F1BD" w:rsidR="00F21BB5" w:rsidRPr="009E3BE4" w:rsidRDefault="00F21BB5" w:rsidP="004A68BA">
            <w:pPr>
              <w:ind w:right="-25"/>
              <w:jc w:val="right"/>
              <w:rPr>
                <w:sz w:val="14"/>
                <w:szCs w:val="14"/>
              </w:rPr>
            </w:pPr>
            <w:r w:rsidRPr="009E3BE4">
              <w:rPr>
                <w:sz w:val="14"/>
                <w:szCs w:val="14"/>
              </w:rPr>
              <w:t>3.784.645</w:t>
            </w:r>
          </w:p>
        </w:tc>
        <w:tc>
          <w:tcPr>
            <w:tcW w:w="1134" w:type="dxa"/>
            <w:vAlign w:val="bottom"/>
          </w:tcPr>
          <w:p w14:paraId="147DF55C" w14:textId="5F9E5C7C" w:rsidR="00F21BB5" w:rsidRPr="009E3BE4" w:rsidRDefault="00F21BB5" w:rsidP="004A68BA">
            <w:pPr>
              <w:ind w:right="-25"/>
              <w:jc w:val="right"/>
              <w:rPr>
                <w:sz w:val="14"/>
                <w:szCs w:val="14"/>
              </w:rPr>
            </w:pPr>
            <w:r w:rsidRPr="009E3BE4">
              <w:rPr>
                <w:sz w:val="14"/>
                <w:szCs w:val="14"/>
              </w:rPr>
              <w:t>-</w:t>
            </w:r>
          </w:p>
        </w:tc>
        <w:tc>
          <w:tcPr>
            <w:tcW w:w="850" w:type="dxa"/>
          </w:tcPr>
          <w:p w14:paraId="3F3A7E6C" w14:textId="44E49D76" w:rsidR="00F21BB5" w:rsidRPr="009E3BE4" w:rsidRDefault="00F21BB5" w:rsidP="004A68BA">
            <w:pPr>
              <w:ind w:right="-25"/>
              <w:jc w:val="right"/>
              <w:rPr>
                <w:sz w:val="14"/>
                <w:szCs w:val="14"/>
              </w:rPr>
            </w:pPr>
            <w:r w:rsidRPr="009E3BE4">
              <w:rPr>
                <w:sz w:val="14"/>
                <w:szCs w:val="14"/>
              </w:rPr>
              <w:t>3.784.645</w:t>
            </w:r>
          </w:p>
        </w:tc>
      </w:tr>
      <w:tr w:rsidR="00F21BB5" w:rsidRPr="009E3BE4" w14:paraId="558E4ABB" w14:textId="77777777" w:rsidTr="00B93500">
        <w:trPr>
          <w:trHeight w:val="48"/>
        </w:trPr>
        <w:tc>
          <w:tcPr>
            <w:tcW w:w="3685" w:type="dxa"/>
            <w:vAlign w:val="bottom"/>
          </w:tcPr>
          <w:p w14:paraId="1A3B19B2" w14:textId="77777777" w:rsidR="00F21BB5" w:rsidRPr="009E3BE4" w:rsidRDefault="00F21BB5" w:rsidP="004A68BA">
            <w:pPr>
              <w:rPr>
                <w:sz w:val="14"/>
                <w:szCs w:val="14"/>
              </w:rPr>
            </w:pPr>
            <w:r w:rsidRPr="009E3BE4">
              <w:rPr>
                <w:sz w:val="14"/>
                <w:szCs w:val="14"/>
              </w:rPr>
              <w:t>İhraç Edilen Menkul Kıymetler (Net)</w:t>
            </w:r>
          </w:p>
        </w:tc>
        <w:tc>
          <w:tcPr>
            <w:tcW w:w="1276" w:type="dxa"/>
            <w:vAlign w:val="bottom"/>
          </w:tcPr>
          <w:p w14:paraId="68559282" w14:textId="7D313CF1" w:rsidR="00F21BB5" w:rsidRPr="009E3BE4" w:rsidRDefault="00F21BB5" w:rsidP="004A68BA">
            <w:pPr>
              <w:ind w:right="-25"/>
              <w:jc w:val="right"/>
              <w:rPr>
                <w:sz w:val="14"/>
                <w:szCs w:val="14"/>
              </w:rPr>
            </w:pPr>
            <w:r w:rsidRPr="009E3BE4">
              <w:rPr>
                <w:sz w:val="14"/>
                <w:szCs w:val="14"/>
              </w:rPr>
              <w:t>-</w:t>
            </w:r>
          </w:p>
        </w:tc>
        <w:tc>
          <w:tcPr>
            <w:tcW w:w="1276" w:type="dxa"/>
            <w:vAlign w:val="bottom"/>
          </w:tcPr>
          <w:p w14:paraId="35E2850E" w14:textId="31378C5C" w:rsidR="00F21BB5" w:rsidRPr="009E3BE4" w:rsidRDefault="00F21BB5" w:rsidP="004A68BA">
            <w:pPr>
              <w:ind w:right="-25"/>
              <w:jc w:val="right"/>
              <w:rPr>
                <w:sz w:val="14"/>
                <w:szCs w:val="14"/>
              </w:rPr>
            </w:pPr>
            <w:r w:rsidRPr="009E3BE4">
              <w:rPr>
                <w:sz w:val="14"/>
                <w:szCs w:val="14"/>
              </w:rPr>
              <w:t>-</w:t>
            </w:r>
          </w:p>
        </w:tc>
        <w:tc>
          <w:tcPr>
            <w:tcW w:w="1134" w:type="dxa"/>
            <w:vAlign w:val="bottom"/>
          </w:tcPr>
          <w:p w14:paraId="4E173F47" w14:textId="0DA956F9" w:rsidR="00F21BB5" w:rsidRPr="009E3BE4" w:rsidRDefault="00EC70AC" w:rsidP="004A68BA">
            <w:pPr>
              <w:ind w:right="-25"/>
              <w:jc w:val="right"/>
              <w:rPr>
                <w:sz w:val="14"/>
                <w:szCs w:val="14"/>
              </w:rPr>
            </w:pPr>
            <w:r w:rsidRPr="009E3BE4">
              <w:rPr>
                <w:sz w:val="14"/>
                <w:szCs w:val="14"/>
              </w:rPr>
              <w:t>4.360.022</w:t>
            </w:r>
          </w:p>
        </w:tc>
        <w:tc>
          <w:tcPr>
            <w:tcW w:w="1134" w:type="dxa"/>
            <w:vAlign w:val="bottom"/>
          </w:tcPr>
          <w:p w14:paraId="6CE374C9" w14:textId="788D69EB" w:rsidR="00F21BB5" w:rsidRPr="009E3BE4" w:rsidRDefault="00F21BB5" w:rsidP="004A68BA">
            <w:pPr>
              <w:ind w:right="-25"/>
              <w:jc w:val="right"/>
              <w:rPr>
                <w:sz w:val="14"/>
                <w:szCs w:val="14"/>
              </w:rPr>
            </w:pPr>
            <w:r w:rsidRPr="009E3BE4">
              <w:rPr>
                <w:sz w:val="14"/>
                <w:szCs w:val="14"/>
              </w:rPr>
              <w:t>-</w:t>
            </w:r>
          </w:p>
        </w:tc>
        <w:tc>
          <w:tcPr>
            <w:tcW w:w="850" w:type="dxa"/>
            <w:vAlign w:val="bottom"/>
          </w:tcPr>
          <w:p w14:paraId="6D0435BB" w14:textId="466E38E3" w:rsidR="00F21BB5" w:rsidRPr="009E3BE4" w:rsidRDefault="000B2F87" w:rsidP="004A68BA">
            <w:pPr>
              <w:ind w:right="-25"/>
              <w:jc w:val="right"/>
              <w:rPr>
                <w:sz w:val="14"/>
                <w:szCs w:val="14"/>
              </w:rPr>
            </w:pPr>
            <w:r w:rsidRPr="009E3BE4">
              <w:rPr>
                <w:sz w:val="14"/>
                <w:szCs w:val="14"/>
              </w:rPr>
              <w:t>4.156.876</w:t>
            </w:r>
          </w:p>
        </w:tc>
      </w:tr>
      <w:tr w:rsidR="00F21BB5" w:rsidRPr="009E3BE4" w14:paraId="72A7B6D5" w14:textId="77777777" w:rsidTr="00FD36E8">
        <w:trPr>
          <w:trHeight w:val="48"/>
        </w:trPr>
        <w:tc>
          <w:tcPr>
            <w:tcW w:w="3685" w:type="dxa"/>
            <w:vAlign w:val="bottom"/>
          </w:tcPr>
          <w:p w14:paraId="4ED5D541" w14:textId="77777777" w:rsidR="00F21BB5" w:rsidRPr="009E3BE4" w:rsidRDefault="00F21BB5" w:rsidP="004A68BA">
            <w:pPr>
              <w:rPr>
                <w:sz w:val="14"/>
                <w:szCs w:val="14"/>
              </w:rPr>
            </w:pPr>
            <w:r w:rsidRPr="009E3BE4">
              <w:rPr>
                <w:sz w:val="14"/>
                <w:szCs w:val="14"/>
              </w:rPr>
              <w:t>Karşılıklar</w:t>
            </w:r>
          </w:p>
        </w:tc>
        <w:tc>
          <w:tcPr>
            <w:tcW w:w="1276" w:type="dxa"/>
            <w:vAlign w:val="bottom"/>
          </w:tcPr>
          <w:p w14:paraId="7C62F8F9" w14:textId="468572F4" w:rsidR="00F21BB5" w:rsidRPr="009E3BE4" w:rsidRDefault="00F21BB5" w:rsidP="004A68BA">
            <w:pPr>
              <w:ind w:right="-25"/>
              <w:jc w:val="right"/>
              <w:rPr>
                <w:sz w:val="14"/>
                <w:szCs w:val="14"/>
              </w:rPr>
            </w:pPr>
            <w:r w:rsidRPr="009E3BE4">
              <w:rPr>
                <w:sz w:val="14"/>
                <w:szCs w:val="14"/>
              </w:rPr>
              <w:t>-</w:t>
            </w:r>
          </w:p>
        </w:tc>
        <w:tc>
          <w:tcPr>
            <w:tcW w:w="1276" w:type="dxa"/>
            <w:vAlign w:val="bottom"/>
          </w:tcPr>
          <w:p w14:paraId="7BF66AE7" w14:textId="430A37F8" w:rsidR="00F21BB5" w:rsidRPr="009E3BE4" w:rsidRDefault="00F21BB5" w:rsidP="004A68BA">
            <w:pPr>
              <w:ind w:right="-25"/>
              <w:jc w:val="right"/>
              <w:rPr>
                <w:sz w:val="14"/>
                <w:szCs w:val="14"/>
              </w:rPr>
            </w:pPr>
            <w:r w:rsidRPr="009E3BE4">
              <w:rPr>
                <w:sz w:val="14"/>
                <w:szCs w:val="14"/>
              </w:rPr>
              <w:t>-</w:t>
            </w:r>
          </w:p>
        </w:tc>
        <w:tc>
          <w:tcPr>
            <w:tcW w:w="1134" w:type="dxa"/>
            <w:vAlign w:val="bottom"/>
          </w:tcPr>
          <w:p w14:paraId="37702943" w14:textId="1CD30681" w:rsidR="00F21BB5" w:rsidRPr="009E3BE4" w:rsidRDefault="00F21BB5" w:rsidP="004A68BA">
            <w:pPr>
              <w:ind w:right="-25"/>
              <w:jc w:val="right"/>
              <w:rPr>
                <w:sz w:val="14"/>
                <w:szCs w:val="14"/>
              </w:rPr>
            </w:pPr>
            <w:r w:rsidRPr="009E3BE4">
              <w:rPr>
                <w:sz w:val="14"/>
                <w:szCs w:val="14"/>
              </w:rPr>
              <w:t>-</w:t>
            </w:r>
          </w:p>
        </w:tc>
        <w:tc>
          <w:tcPr>
            <w:tcW w:w="1134" w:type="dxa"/>
          </w:tcPr>
          <w:p w14:paraId="64EBC73B" w14:textId="1D8BFEF8" w:rsidR="00F21BB5" w:rsidRPr="009E3BE4" w:rsidRDefault="00F21BB5" w:rsidP="004A68BA">
            <w:pPr>
              <w:ind w:right="-25"/>
              <w:jc w:val="right"/>
              <w:rPr>
                <w:sz w:val="14"/>
                <w:szCs w:val="14"/>
              </w:rPr>
            </w:pPr>
            <w:r w:rsidRPr="009E3BE4">
              <w:rPr>
                <w:sz w:val="14"/>
                <w:szCs w:val="14"/>
              </w:rPr>
              <w:t>647.270</w:t>
            </w:r>
          </w:p>
        </w:tc>
        <w:tc>
          <w:tcPr>
            <w:tcW w:w="850" w:type="dxa"/>
          </w:tcPr>
          <w:p w14:paraId="4446FEBF" w14:textId="769A7A60" w:rsidR="00F21BB5" w:rsidRPr="009E3BE4" w:rsidRDefault="00F21BB5" w:rsidP="004A68BA">
            <w:pPr>
              <w:ind w:right="-25"/>
              <w:jc w:val="right"/>
              <w:rPr>
                <w:sz w:val="14"/>
                <w:szCs w:val="14"/>
              </w:rPr>
            </w:pPr>
            <w:r w:rsidRPr="009E3BE4">
              <w:rPr>
                <w:sz w:val="14"/>
                <w:szCs w:val="14"/>
              </w:rPr>
              <w:t>647.270</w:t>
            </w:r>
          </w:p>
        </w:tc>
      </w:tr>
      <w:tr w:rsidR="00F21BB5" w:rsidRPr="009E3BE4" w14:paraId="26A6A197" w14:textId="77777777" w:rsidTr="00FD36E8">
        <w:trPr>
          <w:trHeight w:val="48"/>
        </w:trPr>
        <w:tc>
          <w:tcPr>
            <w:tcW w:w="3685" w:type="dxa"/>
            <w:vAlign w:val="bottom"/>
          </w:tcPr>
          <w:p w14:paraId="271DF43A" w14:textId="77777777" w:rsidR="00F21BB5" w:rsidRPr="009E3BE4" w:rsidRDefault="00F21BB5" w:rsidP="004A68BA">
            <w:pPr>
              <w:rPr>
                <w:sz w:val="14"/>
                <w:szCs w:val="14"/>
              </w:rPr>
            </w:pPr>
            <w:r w:rsidRPr="009E3BE4">
              <w:rPr>
                <w:sz w:val="14"/>
                <w:szCs w:val="14"/>
              </w:rPr>
              <w:t xml:space="preserve">Diğer Yükümlülükler </w:t>
            </w:r>
          </w:p>
        </w:tc>
        <w:tc>
          <w:tcPr>
            <w:tcW w:w="1276" w:type="dxa"/>
            <w:vAlign w:val="bottom"/>
          </w:tcPr>
          <w:p w14:paraId="432F2FCF" w14:textId="342DA7BD" w:rsidR="00F21BB5" w:rsidRPr="009E3BE4" w:rsidRDefault="00F21BB5" w:rsidP="004A68BA">
            <w:pPr>
              <w:ind w:right="-25"/>
              <w:jc w:val="right"/>
              <w:rPr>
                <w:sz w:val="14"/>
                <w:szCs w:val="14"/>
              </w:rPr>
            </w:pPr>
            <w:r w:rsidRPr="009E3BE4">
              <w:rPr>
                <w:sz w:val="14"/>
                <w:szCs w:val="14"/>
              </w:rPr>
              <w:t>-</w:t>
            </w:r>
          </w:p>
        </w:tc>
        <w:tc>
          <w:tcPr>
            <w:tcW w:w="1276" w:type="dxa"/>
            <w:vAlign w:val="bottom"/>
          </w:tcPr>
          <w:p w14:paraId="0449F0C5" w14:textId="5BFF2CD1" w:rsidR="00F21BB5" w:rsidRPr="009E3BE4" w:rsidRDefault="00F21BB5" w:rsidP="004A68BA">
            <w:pPr>
              <w:ind w:right="-25"/>
              <w:jc w:val="right"/>
              <w:rPr>
                <w:sz w:val="14"/>
                <w:szCs w:val="14"/>
              </w:rPr>
            </w:pPr>
            <w:r w:rsidRPr="009E3BE4">
              <w:rPr>
                <w:sz w:val="14"/>
                <w:szCs w:val="14"/>
              </w:rPr>
              <w:t>-</w:t>
            </w:r>
          </w:p>
        </w:tc>
        <w:tc>
          <w:tcPr>
            <w:tcW w:w="1134" w:type="dxa"/>
            <w:vAlign w:val="bottom"/>
          </w:tcPr>
          <w:p w14:paraId="23A65D81" w14:textId="7BCC379B" w:rsidR="00F21BB5" w:rsidRPr="009E3BE4" w:rsidRDefault="00F21BB5" w:rsidP="004A68BA">
            <w:pPr>
              <w:ind w:right="-25"/>
              <w:jc w:val="right"/>
              <w:rPr>
                <w:sz w:val="14"/>
                <w:szCs w:val="14"/>
              </w:rPr>
            </w:pPr>
            <w:r w:rsidRPr="009E3BE4">
              <w:rPr>
                <w:sz w:val="14"/>
                <w:szCs w:val="14"/>
              </w:rPr>
              <w:t>-</w:t>
            </w:r>
          </w:p>
        </w:tc>
        <w:tc>
          <w:tcPr>
            <w:tcW w:w="1134" w:type="dxa"/>
          </w:tcPr>
          <w:p w14:paraId="405DF096" w14:textId="55A47945" w:rsidR="00F21BB5" w:rsidRPr="009E3BE4" w:rsidRDefault="00F21BB5" w:rsidP="004A68BA">
            <w:pPr>
              <w:ind w:right="-25"/>
              <w:jc w:val="right"/>
              <w:rPr>
                <w:sz w:val="14"/>
                <w:szCs w:val="14"/>
              </w:rPr>
            </w:pPr>
            <w:r w:rsidRPr="009E3BE4">
              <w:rPr>
                <w:sz w:val="14"/>
                <w:szCs w:val="14"/>
              </w:rPr>
              <w:t>5.388.508</w:t>
            </w:r>
          </w:p>
        </w:tc>
        <w:tc>
          <w:tcPr>
            <w:tcW w:w="850" w:type="dxa"/>
          </w:tcPr>
          <w:p w14:paraId="6EE37259" w14:textId="56032927" w:rsidR="00F21BB5" w:rsidRPr="009E3BE4" w:rsidRDefault="00F21BB5" w:rsidP="004A68BA">
            <w:pPr>
              <w:ind w:right="-25"/>
              <w:jc w:val="right"/>
              <w:rPr>
                <w:sz w:val="14"/>
                <w:szCs w:val="14"/>
              </w:rPr>
            </w:pPr>
            <w:r w:rsidRPr="009E3BE4">
              <w:rPr>
                <w:sz w:val="14"/>
                <w:szCs w:val="14"/>
              </w:rPr>
              <w:t>5.388.508</w:t>
            </w:r>
          </w:p>
        </w:tc>
      </w:tr>
      <w:tr w:rsidR="00F21BB5" w:rsidRPr="009E3BE4" w14:paraId="0E67C6B7" w14:textId="77777777" w:rsidTr="007B319F">
        <w:trPr>
          <w:trHeight w:val="60"/>
        </w:trPr>
        <w:tc>
          <w:tcPr>
            <w:tcW w:w="3685" w:type="dxa"/>
            <w:tcBorders>
              <w:bottom w:val="dotted" w:sz="4" w:space="0" w:color="auto"/>
            </w:tcBorders>
            <w:vAlign w:val="bottom"/>
          </w:tcPr>
          <w:p w14:paraId="6191EF00" w14:textId="77777777" w:rsidR="00F21BB5" w:rsidRPr="009E3BE4" w:rsidRDefault="00F21BB5" w:rsidP="004A68BA">
            <w:pPr>
              <w:rPr>
                <w:sz w:val="14"/>
                <w:szCs w:val="14"/>
              </w:rPr>
            </w:pPr>
            <w:r w:rsidRPr="009E3BE4">
              <w:rPr>
                <w:sz w:val="14"/>
                <w:szCs w:val="14"/>
              </w:rPr>
              <w:t>Özkaynaklar</w:t>
            </w:r>
          </w:p>
        </w:tc>
        <w:tc>
          <w:tcPr>
            <w:tcW w:w="1276" w:type="dxa"/>
            <w:tcBorders>
              <w:bottom w:val="dotted" w:sz="4" w:space="0" w:color="auto"/>
            </w:tcBorders>
            <w:vAlign w:val="bottom"/>
          </w:tcPr>
          <w:p w14:paraId="368AC857" w14:textId="2AF2E5B0" w:rsidR="00F21BB5" w:rsidRPr="009E3BE4" w:rsidRDefault="00F21BB5" w:rsidP="004A68BA">
            <w:pPr>
              <w:ind w:right="-25"/>
              <w:jc w:val="right"/>
              <w:rPr>
                <w:sz w:val="14"/>
                <w:szCs w:val="14"/>
              </w:rPr>
            </w:pPr>
            <w:r w:rsidRPr="009E3BE4">
              <w:rPr>
                <w:sz w:val="14"/>
                <w:szCs w:val="14"/>
              </w:rPr>
              <w:t>-</w:t>
            </w:r>
          </w:p>
        </w:tc>
        <w:tc>
          <w:tcPr>
            <w:tcW w:w="1276" w:type="dxa"/>
            <w:tcBorders>
              <w:bottom w:val="dotted" w:sz="4" w:space="0" w:color="auto"/>
            </w:tcBorders>
            <w:vAlign w:val="bottom"/>
          </w:tcPr>
          <w:p w14:paraId="05347652" w14:textId="2D03FB61" w:rsidR="00F21BB5" w:rsidRPr="009E3BE4" w:rsidRDefault="00F21BB5" w:rsidP="004A68BA">
            <w:pPr>
              <w:ind w:right="-25"/>
              <w:jc w:val="right"/>
              <w:rPr>
                <w:sz w:val="14"/>
                <w:szCs w:val="14"/>
              </w:rPr>
            </w:pPr>
            <w:r w:rsidRPr="009E3BE4">
              <w:rPr>
                <w:sz w:val="14"/>
                <w:szCs w:val="14"/>
              </w:rPr>
              <w:t>-</w:t>
            </w:r>
          </w:p>
        </w:tc>
        <w:tc>
          <w:tcPr>
            <w:tcW w:w="1134" w:type="dxa"/>
            <w:tcBorders>
              <w:bottom w:val="dotted" w:sz="4" w:space="0" w:color="auto"/>
            </w:tcBorders>
            <w:vAlign w:val="bottom"/>
          </w:tcPr>
          <w:p w14:paraId="48ABCA8E" w14:textId="0E6C65BF" w:rsidR="00F21BB5" w:rsidRPr="009E3BE4" w:rsidRDefault="00F21BB5" w:rsidP="004A68BA">
            <w:pPr>
              <w:ind w:right="-25"/>
              <w:jc w:val="right"/>
              <w:rPr>
                <w:sz w:val="14"/>
                <w:szCs w:val="14"/>
              </w:rPr>
            </w:pPr>
            <w:r w:rsidRPr="009E3BE4">
              <w:rPr>
                <w:sz w:val="14"/>
                <w:szCs w:val="14"/>
              </w:rPr>
              <w:t>-</w:t>
            </w:r>
          </w:p>
        </w:tc>
        <w:tc>
          <w:tcPr>
            <w:tcW w:w="1134" w:type="dxa"/>
            <w:tcBorders>
              <w:bottom w:val="dotted" w:sz="4" w:space="0" w:color="auto"/>
            </w:tcBorders>
          </w:tcPr>
          <w:p w14:paraId="01868E38" w14:textId="532B02E0" w:rsidR="00F21BB5" w:rsidRPr="009E3BE4" w:rsidRDefault="00F21BB5" w:rsidP="004A68BA">
            <w:pPr>
              <w:ind w:right="-25"/>
              <w:jc w:val="right"/>
              <w:rPr>
                <w:sz w:val="14"/>
                <w:szCs w:val="14"/>
              </w:rPr>
            </w:pPr>
            <w:r w:rsidRPr="009E3BE4">
              <w:rPr>
                <w:sz w:val="14"/>
                <w:szCs w:val="14"/>
              </w:rPr>
              <w:t>4.321.735</w:t>
            </w:r>
          </w:p>
        </w:tc>
        <w:tc>
          <w:tcPr>
            <w:tcW w:w="850" w:type="dxa"/>
            <w:tcBorders>
              <w:bottom w:val="dotted" w:sz="4" w:space="0" w:color="auto"/>
            </w:tcBorders>
          </w:tcPr>
          <w:p w14:paraId="220AABA6" w14:textId="6A2F3F5B" w:rsidR="00F21BB5" w:rsidRPr="009E3BE4" w:rsidRDefault="00F21BB5" w:rsidP="004A68BA">
            <w:pPr>
              <w:ind w:right="-25"/>
              <w:jc w:val="right"/>
              <w:rPr>
                <w:sz w:val="14"/>
                <w:szCs w:val="14"/>
              </w:rPr>
            </w:pPr>
            <w:r w:rsidRPr="009E3BE4">
              <w:rPr>
                <w:sz w:val="14"/>
                <w:szCs w:val="14"/>
              </w:rPr>
              <w:t>4.321.735</w:t>
            </w:r>
          </w:p>
        </w:tc>
      </w:tr>
      <w:tr w:rsidR="00F21BB5" w:rsidRPr="009E3BE4" w14:paraId="1B322FC4" w14:textId="77777777" w:rsidTr="00F21BB5">
        <w:trPr>
          <w:trHeight w:val="60"/>
        </w:trPr>
        <w:tc>
          <w:tcPr>
            <w:tcW w:w="3685" w:type="dxa"/>
            <w:tcBorders>
              <w:top w:val="dotted" w:sz="4" w:space="0" w:color="auto"/>
              <w:bottom w:val="single" w:sz="4" w:space="0" w:color="auto"/>
            </w:tcBorders>
            <w:vAlign w:val="bottom"/>
          </w:tcPr>
          <w:p w14:paraId="079B79DA" w14:textId="630E0D77" w:rsidR="00F21BB5" w:rsidRPr="009E3BE4" w:rsidRDefault="00F21BB5" w:rsidP="004A68BA">
            <w:pPr>
              <w:rPr>
                <w:sz w:val="14"/>
                <w:szCs w:val="14"/>
              </w:rPr>
            </w:pPr>
            <w:r w:rsidRPr="009E3BE4">
              <w:rPr>
                <w:b/>
                <w:sz w:val="14"/>
                <w:szCs w:val="14"/>
              </w:rPr>
              <w:t>BÖLÜM YÜKÜMLÜLÜKLERİ TOPLAMI</w:t>
            </w:r>
          </w:p>
        </w:tc>
        <w:tc>
          <w:tcPr>
            <w:tcW w:w="1276" w:type="dxa"/>
            <w:tcBorders>
              <w:top w:val="dotted" w:sz="4" w:space="0" w:color="auto"/>
              <w:bottom w:val="single" w:sz="4" w:space="0" w:color="auto"/>
            </w:tcBorders>
          </w:tcPr>
          <w:p w14:paraId="729E47D4" w14:textId="166D952B" w:rsidR="00F21BB5" w:rsidRPr="009E3BE4" w:rsidRDefault="00F21BB5" w:rsidP="004A68BA">
            <w:pPr>
              <w:ind w:right="-25"/>
              <w:jc w:val="right"/>
              <w:rPr>
                <w:b/>
                <w:sz w:val="14"/>
                <w:szCs w:val="14"/>
              </w:rPr>
            </w:pPr>
            <w:r w:rsidRPr="009E3BE4">
              <w:rPr>
                <w:b/>
                <w:sz w:val="14"/>
                <w:szCs w:val="14"/>
              </w:rPr>
              <w:t>41.898.</w:t>
            </w:r>
            <w:r w:rsidR="000B2F87" w:rsidRPr="009E3BE4">
              <w:rPr>
                <w:b/>
                <w:sz w:val="14"/>
                <w:szCs w:val="14"/>
              </w:rPr>
              <w:t>3</w:t>
            </w:r>
            <w:r w:rsidRPr="009E3BE4">
              <w:rPr>
                <w:b/>
                <w:sz w:val="14"/>
                <w:szCs w:val="14"/>
              </w:rPr>
              <w:t xml:space="preserve">92 </w:t>
            </w:r>
          </w:p>
        </w:tc>
        <w:tc>
          <w:tcPr>
            <w:tcW w:w="1276" w:type="dxa"/>
            <w:tcBorders>
              <w:top w:val="dotted" w:sz="4" w:space="0" w:color="auto"/>
              <w:bottom w:val="single" w:sz="4" w:space="0" w:color="auto"/>
            </w:tcBorders>
          </w:tcPr>
          <w:p w14:paraId="3D369397" w14:textId="634569FC" w:rsidR="00F21BB5" w:rsidRPr="009E3BE4" w:rsidRDefault="00F21BB5" w:rsidP="004A68BA">
            <w:pPr>
              <w:ind w:right="-25"/>
              <w:jc w:val="right"/>
              <w:rPr>
                <w:b/>
                <w:sz w:val="14"/>
                <w:szCs w:val="14"/>
              </w:rPr>
            </w:pPr>
            <w:r w:rsidRPr="009E3BE4">
              <w:rPr>
                <w:b/>
                <w:sz w:val="14"/>
                <w:szCs w:val="14"/>
              </w:rPr>
              <w:t xml:space="preserve">36.035.405 </w:t>
            </w:r>
          </w:p>
        </w:tc>
        <w:tc>
          <w:tcPr>
            <w:tcW w:w="1134" w:type="dxa"/>
            <w:tcBorders>
              <w:top w:val="dotted" w:sz="4" w:space="0" w:color="auto"/>
              <w:bottom w:val="single" w:sz="4" w:space="0" w:color="auto"/>
            </w:tcBorders>
          </w:tcPr>
          <w:p w14:paraId="71C8E031" w14:textId="30CCC535" w:rsidR="00F21BB5" w:rsidRPr="009E3BE4" w:rsidRDefault="00EC70AC" w:rsidP="004A68BA">
            <w:pPr>
              <w:ind w:right="-25"/>
              <w:jc w:val="right"/>
              <w:rPr>
                <w:b/>
                <w:sz w:val="14"/>
                <w:szCs w:val="14"/>
              </w:rPr>
            </w:pPr>
            <w:r w:rsidRPr="009E3BE4">
              <w:rPr>
                <w:b/>
                <w:sz w:val="14"/>
                <w:szCs w:val="14"/>
              </w:rPr>
              <w:t>10.224.328</w:t>
            </w:r>
          </w:p>
        </w:tc>
        <w:tc>
          <w:tcPr>
            <w:tcW w:w="1134" w:type="dxa"/>
            <w:tcBorders>
              <w:top w:val="dotted" w:sz="4" w:space="0" w:color="auto"/>
              <w:bottom w:val="single" w:sz="4" w:space="0" w:color="auto"/>
            </w:tcBorders>
          </w:tcPr>
          <w:p w14:paraId="424DBDEC" w14:textId="4D33E507" w:rsidR="00F21BB5" w:rsidRPr="009E3BE4" w:rsidRDefault="00F21BB5" w:rsidP="004A68BA">
            <w:pPr>
              <w:ind w:right="-25"/>
              <w:jc w:val="right"/>
              <w:rPr>
                <w:b/>
                <w:sz w:val="14"/>
                <w:szCs w:val="14"/>
              </w:rPr>
            </w:pPr>
            <w:r w:rsidRPr="009E3BE4">
              <w:rPr>
                <w:b/>
                <w:sz w:val="14"/>
                <w:szCs w:val="14"/>
              </w:rPr>
              <w:t>10.357.513</w:t>
            </w:r>
          </w:p>
        </w:tc>
        <w:tc>
          <w:tcPr>
            <w:tcW w:w="850" w:type="dxa"/>
            <w:tcBorders>
              <w:top w:val="dotted" w:sz="4" w:space="0" w:color="auto"/>
              <w:bottom w:val="single" w:sz="4" w:space="0" w:color="auto"/>
            </w:tcBorders>
          </w:tcPr>
          <w:p w14:paraId="3B7BE5F8" w14:textId="1FDC1D7C" w:rsidR="00F21BB5" w:rsidRPr="009E3BE4" w:rsidRDefault="00EC70AC" w:rsidP="004A68BA">
            <w:pPr>
              <w:ind w:right="-25"/>
              <w:jc w:val="right"/>
              <w:rPr>
                <w:b/>
                <w:sz w:val="14"/>
                <w:szCs w:val="14"/>
              </w:rPr>
            </w:pPr>
            <w:r w:rsidRPr="009E3BE4">
              <w:rPr>
                <w:b/>
                <w:sz w:val="14"/>
                <w:szCs w:val="14"/>
              </w:rPr>
              <w:t>98.515.638</w:t>
            </w:r>
          </w:p>
        </w:tc>
      </w:tr>
    </w:tbl>
    <w:p w14:paraId="0DCD3488" w14:textId="77777777" w:rsidR="009663AB" w:rsidRPr="009E3BE4" w:rsidRDefault="00A8060D" w:rsidP="004A68BA">
      <w:pPr>
        <w:rPr>
          <w:b/>
          <w:sz w:val="6"/>
          <w:szCs w:val="6"/>
        </w:rPr>
      </w:pPr>
      <w:r w:rsidRPr="009E3BE4">
        <w:rPr>
          <w:b/>
          <w:sz w:val="22"/>
          <w:szCs w:val="22"/>
        </w:rPr>
        <w:t xml:space="preserve">  </w:t>
      </w:r>
      <w:r w:rsidRPr="009E3BE4">
        <w:rPr>
          <w:b/>
          <w:sz w:val="22"/>
          <w:szCs w:val="22"/>
        </w:rPr>
        <w:tab/>
        <w:t xml:space="preserve">   </w:t>
      </w:r>
    </w:p>
    <w:p w14:paraId="482968A4" w14:textId="0CA767C8" w:rsidR="00A8060D" w:rsidRPr="009E3BE4" w:rsidRDefault="00A8060D" w:rsidP="004A68BA">
      <w:pPr>
        <w:ind w:left="1276" w:hanging="425"/>
        <w:rPr>
          <w:rFonts w:eastAsia="Arial Unicode MS"/>
          <w:bCs/>
          <w:sz w:val="14"/>
          <w:szCs w:val="14"/>
        </w:rPr>
      </w:pPr>
      <w:r w:rsidRPr="009E3BE4">
        <w:rPr>
          <w:sz w:val="16"/>
          <w:szCs w:val="16"/>
          <w:vertAlign w:val="superscript"/>
        </w:rPr>
        <w:t xml:space="preserve">(*)    </w:t>
      </w:r>
      <w:r w:rsidRPr="009E3BE4">
        <w:rPr>
          <w:rFonts w:eastAsia="Arial Unicode MS"/>
          <w:bCs/>
          <w:sz w:val="14"/>
          <w:szCs w:val="14"/>
        </w:rPr>
        <w:t>Beklenen zarar karşılıkları dahil edilmiştir.</w:t>
      </w:r>
    </w:p>
    <w:p w14:paraId="154A4926" w14:textId="466FD74B" w:rsidR="00046A70" w:rsidRPr="009E3BE4" w:rsidRDefault="00A8060D" w:rsidP="004A68BA">
      <w:pPr>
        <w:ind w:left="1276" w:hanging="425"/>
        <w:rPr>
          <w:b/>
          <w:sz w:val="14"/>
          <w:szCs w:val="14"/>
        </w:rPr>
      </w:pPr>
      <w:r w:rsidRPr="009E3BE4">
        <w:rPr>
          <w:rFonts w:eastAsia="Arial Unicode MS"/>
          <w:bCs/>
          <w:sz w:val="14"/>
          <w:szCs w:val="14"/>
          <w:vertAlign w:val="superscript"/>
        </w:rPr>
        <w:t xml:space="preserve">(**)    </w:t>
      </w:r>
      <w:r w:rsidRPr="009E3BE4">
        <w:rPr>
          <w:rFonts w:eastAsia="Arial Unicode MS"/>
          <w:bCs/>
          <w:sz w:val="14"/>
          <w:szCs w:val="14"/>
        </w:rPr>
        <w:t>Kiralama işlemlerinden alacakları içermektedir</w:t>
      </w:r>
      <w:r w:rsidR="00A07C83" w:rsidRPr="009E3BE4">
        <w:rPr>
          <w:b/>
          <w:sz w:val="14"/>
          <w:szCs w:val="14"/>
        </w:rPr>
        <w:t>.</w:t>
      </w:r>
    </w:p>
    <w:p w14:paraId="312000D6" w14:textId="4C34811E" w:rsidR="00AE3125" w:rsidRPr="009E3BE4" w:rsidRDefault="004C5F55" w:rsidP="004A68BA">
      <w:pPr>
        <w:rPr>
          <w:b/>
        </w:rPr>
      </w:pPr>
      <w:r w:rsidRPr="009E3BE4">
        <w:rPr>
          <w:b/>
        </w:rPr>
        <w:br w:type="page"/>
      </w:r>
      <w:r w:rsidR="00D40C31" w:rsidRPr="009E3BE4">
        <w:rPr>
          <w:b/>
        </w:rPr>
        <w:lastRenderedPageBreak/>
        <w:t>MALİ BÜNYEYE VE RİSK YÖNETİMİNE İLİŞKİN BİLGİLER (Devamı)</w:t>
      </w:r>
    </w:p>
    <w:p w14:paraId="4701EABD" w14:textId="77777777" w:rsidR="00306783" w:rsidRPr="009E3BE4" w:rsidRDefault="00306783" w:rsidP="004A68BA">
      <w:pPr>
        <w:widowControl w:val="0"/>
        <w:tabs>
          <w:tab w:val="left" w:pos="851"/>
        </w:tabs>
        <w:jc w:val="both"/>
        <w:rPr>
          <w:bCs/>
        </w:rPr>
      </w:pPr>
    </w:p>
    <w:p w14:paraId="565151FE" w14:textId="5A3DBD99" w:rsidR="00AE3125" w:rsidRPr="009E3BE4" w:rsidRDefault="00D62820" w:rsidP="00C679FD">
      <w:pPr>
        <w:pStyle w:val="ListeParagraf"/>
        <w:widowControl w:val="0"/>
        <w:numPr>
          <w:ilvl w:val="0"/>
          <w:numId w:val="83"/>
        </w:numPr>
        <w:tabs>
          <w:tab w:val="left" w:pos="851"/>
        </w:tabs>
        <w:jc w:val="both"/>
        <w:rPr>
          <w:rFonts w:eastAsia="Arial Unicode MS"/>
          <w:bCs/>
        </w:rPr>
      </w:pPr>
      <w:r w:rsidRPr="009E3BE4">
        <w:rPr>
          <w:b/>
        </w:rPr>
        <w:t xml:space="preserve">KONSOLİDE </w:t>
      </w:r>
      <w:r w:rsidR="00306783" w:rsidRPr="009E3BE4">
        <w:rPr>
          <w:b/>
        </w:rPr>
        <w:t xml:space="preserve">FAALİYET BÖLÜMLERİNE İLİŞKİN AÇIKLAMALAR </w:t>
      </w:r>
      <w:r w:rsidR="00AE3125" w:rsidRPr="009E3BE4">
        <w:rPr>
          <w:b/>
        </w:rPr>
        <w:t>(Devamı)</w:t>
      </w:r>
    </w:p>
    <w:p w14:paraId="08C35505" w14:textId="77777777" w:rsidR="00AE3125" w:rsidRPr="009E3BE4" w:rsidRDefault="00AE3125" w:rsidP="004A68BA">
      <w:pPr>
        <w:ind w:left="851"/>
        <w:jc w:val="both"/>
        <w:rPr>
          <w:rFonts w:eastAsia="Arial Unicode MS"/>
          <w:bCs/>
        </w:rPr>
      </w:pPr>
    </w:p>
    <w:p w14:paraId="48A148D4" w14:textId="2F86E0E2" w:rsidR="00167D71" w:rsidRPr="009E3BE4" w:rsidRDefault="00EE2377" w:rsidP="004A68BA">
      <w:pPr>
        <w:ind w:left="851"/>
        <w:jc w:val="both"/>
        <w:rPr>
          <w:rFonts w:eastAsia="Arial Unicode MS"/>
          <w:b/>
          <w:bCs/>
        </w:rPr>
      </w:pPr>
      <w:r w:rsidRPr="009E3BE4">
        <w:rPr>
          <w:rFonts w:eastAsia="Arial Unicode MS"/>
          <w:b/>
          <w:bCs/>
        </w:rPr>
        <w:t>Faali</w:t>
      </w:r>
      <w:r w:rsidR="006F2194" w:rsidRPr="009E3BE4">
        <w:rPr>
          <w:rFonts w:eastAsia="Arial Unicode MS"/>
          <w:b/>
          <w:bCs/>
        </w:rPr>
        <w:t>yet bölümlemesine ilişkin tablo</w:t>
      </w:r>
    </w:p>
    <w:p w14:paraId="5639444F" w14:textId="2EE05617" w:rsidR="004277FC" w:rsidRPr="009E3BE4" w:rsidRDefault="004277FC" w:rsidP="004A68BA">
      <w:pPr>
        <w:ind w:left="851"/>
        <w:jc w:val="both"/>
        <w:rPr>
          <w:rFonts w:eastAsia="Arial Unicode MS"/>
        </w:rPr>
      </w:pPr>
    </w:p>
    <w:tbl>
      <w:tblPr>
        <w:tblStyle w:val="TabloKlavuzu"/>
        <w:tblW w:w="9355"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3741"/>
        <w:gridCol w:w="1133"/>
        <w:gridCol w:w="1134"/>
        <w:gridCol w:w="1134"/>
        <w:gridCol w:w="1134"/>
        <w:gridCol w:w="1079"/>
      </w:tblGrid>
      <w:tr w:rsidR="00586BD4" w:rsidRPr="009E3BE4" w14:paraId="2200E650" w14:textId="77777777" w:rsidTr="004161EC">
        <w:trPr>
          <w:trHeight w:val="48"/>
        </w:trPr>
        <w:tc>
          <w:tcPr>
            <w:tcW w:w="3741" w:type="dxa"/>
            <w:vAlign w:val="bottom"/>
          </w:tcPr>
          <w:p w14:paraId="23BCE5E2" w14:textId="17A72C3A" w:rsidR="00586BD4" w:rsidRPr="009E3BE4" w:rsidRDefault="00586BD4" w:rsidP="004A68BA">
            <w:pPr>
              <w:rPr>
                <w:b/>
                <w:color w:val="000000" w:themeColor="text1"/>
                <w:sz w:val="14"/>
                <w:szCs w:val="14"/>
              </w:rPr>
            </w:pPr>
            <w:r w:rsidRPr="009E3BE4">
              <w:rPr>
                <w:b/>
                <w:color w:val="000000" w:themeColor="text1"/>
                <w:sz w:val="14"/>
                <w:szCs w:val="14"/>
              </w:rPr>
              <w:t xml:space="preserve">Önceki Dönem </w:t>
            </w:r>
          </w:p>
          <w:p w14:paraId="20CBE665" w14:textId="77777777" w:rsidR="00586BD4" w:rsidRPr="009E3BE4" w:rsidRDefault="00586BD4" w:rsidP="004A68BA">
            <w:pPr>
              <w:widowControl w:val="0"/>
              <w:rPr>
                <w:b/>
                <w:color w:val="000000" w:themeColor="text1"/>
                <w:sz w:val="14"/>
                <w:szCs w:val="14"/>
              </w:rPr>
            </w:pPr>
            <w:r w:rsidRPr="009E3BE4">
              <w:rPr>
                <w:b/>
                <w:color w:val="000000" w:themeColor="text1"/>
                <w:sz w:val="14"/>
                <w:szCs w:val="14"/>
              </w:rPr>
              <w:t>1 Ocak -  31 Aralık 2020</w:t>
            </w:r>
          </w:p>
        </w:tc>
        <w:tc>
          <w:tcPr>
            <w:tcW w:w="1133" w:type="dxa"/>
            <w:vAlign w:val="bottom"/>
          </w:tcPr>
          <w:p w14:paraId="5986E873" w14:textId="77777777" w:rsidR="004161EC" w:rsidRDefault="00586BD4" w:rsidP="004161EC">
            <w:pPr>
              <w:widowControl w:val="0"/>
              <w:jc w:val="right"/>
              <w:rPr>
                <w:b/>
                <w:color w:val="000000" w:themeColor="text1"/>
                <w:sz w:val="14"/>
                <w:szCs w:val="14"/>
              </w:rPr>
            </w:pPr>
            <w:r w:rsidRPr="009E3BE4">
              <w:rPr>
                <w:b/>
                <w:color w:val="000000" w:themeColor="text1"/>
                <w:sz w:val="14"/>
                <w:szCs w:val="14"/>
              </w:rPr>
              <w:t>Bireysel</w:t>
            </w:r>
          </w:p>
          <w:p w14:paraId="49527B9F" w14:textId="60488799" w:rsidR="00586BD4" w:rsidRPr="009E3BE4" w:rsidRDefault="00586BD4" w:rsidP="004161EC">
            <w:pPr>
              <w:widowControl w:val="0"/>
              <w:jc w:val="right"/>
              <w:rPr>
                <w:b/>
                <w:color w:val="000000" w:themeColor="text1"/>
                <w:sz w:val="14"/>
                <w:szCs w:val="14"/>
              </w:rPr>
            </w:pPr>
            <w:r w:rsidRPr="009E3BE4">
              <w:rPr>
                <w:b/>
                <w:color w:val="000000" w:themeColor="text1"/>
                <w:sz w:val="14"/>
                <w:szCs w:val="14"/>
              </w:rPr>
              <w:t xml:space="preserve"> Bankacılık</w:t>
            </w:r>
          </w:p>
        </w:tc>
        <w:tc>
          <w:tcPr>
            <w:tcW w:w="1134" w:type="dxa"/>
            <w:vAlign w:val="bottom"/>
          </w:tcPr>
          <w:p w14:paraId="7C5D4ED0" w14:textId="77777777" w:rsidR="00586BD4" w:rsidRPr="009E3BE4" w:rsidRDefault="00586BD4" w:rsidP="004161EC">
            <w:pPr>
              <w:widowControl w:val="0"/>
              <w:jc w:val="right"/>
              <w:rPr>
                <w:b/>
                <w:color w:val="000000" w:themeColor="text1"/>
                <w:sz w:val="14"/>
                <w:szCs w:val="14"/>
              </w:rPr>
            </w:pPr>
            <w:r w:rsidRPr="009E3BE4">
              <w:rPr>
                <w:b/>
                <w:color w:val="000000" w:themeColor="text1"/>
                <w:sz w:val="14"/>
                <w:szCs w:val="14"/>
              </w:rPr>
              <w:t>Kurumsal/ Girişimci Bankacılık</w:t>
            </w:r>
          </w:p>
        </w:tc>
        <w:tc>
          <w:tcPr>
            <w:tcW w:w="1134" w:type="dxa"/>
            <w:vAlign w:val="bottom"/>
          </w:tcPr>
          <w:p w14:paraId="22A5696A" w14:textId="77777777" w:rsidR="00586BD4" w:rsidRPr="009E3BE4" w:rsidRDefault="00586BD4" w:rsidP="004161EC">
            <w:pPr>
              <w:widowControl w:val="0"/>
              <w:jc w:val="right"/>
              <w:rPr>
                <w:b/>
                <w:color w:val="000000" w:themeColor="text1"/>
                <w:sz w:val="14"/>
                <w:szCs w:val="14"/>
              </w:rPr>
            </w:pPr>
            <w:r w:rsidRPr="009E3BE4">
              <w:rPr>
                <w:b/>
                <w:color w:val="000000" w:themeColor="text1"/>
                <w:sz w:val="14"/>
                <w:szCs w:val="14"/>
              </w:rPr>
              <w:t>Hazine/ Yatırım Bankacılığı</w:t>
            </w:r>
          </w:p>
        </w:tc>
        <w:tc>
          <w:tcPr>
            <w:tcW w:w="1134" w:type="dxa"/>
            <w:vAlign w:val="bottom"/>
          </w:tcPr>
          <w:p w14:paraId="3EC9D80E" w14:textId="77777777" w:rsidR="00586BD4" w:rsidRPr="009E3BE4" w:rsidRDefault="00586BD4" w:rsidP="004161EC">
            <w:pPr>
              <w:widowControl w:val="0"/>
              <w:ind w:left="-38"/>
              <w:jc w:val="right"/>
              <w:rPr>
                <w:b/>
                <w:color w:val="000000" w:themeColor="text1"/>
                <w:sz w:val="14"/>
                <w:szCs w:val="14"/>
              </w:rPr>
            </w:pPr>
            <w:r w:rsidRPr="009E3BE4">
              <w:rPr>
                <w:b/>
                <w:color w:val="000000" w:themeColor="text1"/>
                <w:sz w:val="14"/>
                <w:szCs w:val="14"/>
              </w:rPr>
              <w:t>Diğer/ Dağıtılamayan</w:t>
            </w:r>
          </w:p>
        </w:tc>
        <w:tc>
          <w:tcPr>
            <w:tcW w:w="1079" w:type="dxa"/>
            <w:vAlign w:val="bottom"/>
          </w:tcPr>
          <w:p w14:paraId="6072750A" w14:textId="77777777" w:rsidR="00586BD4" w:rsidRPr="009E3BE4" w:rsidRDefault="00586BD4" w:rsidP="004161EC">
            <w:pPr>
              <w:widowControl w:val="0"/>
              <w:jc w:val="right"/>
              <w:rPr>
                <w:b/>
                <w:color w:val="000000" w:themeColor="text1"/>
                <w:sz w:val="14"/>
                <w:szCs w:val="14"/>
              </w:rPr>
            </w:pPr>
            <w:r w:rsidRPr="009E3BE4">
              <w:rPr>
                <w:b/>
                <w:color w:val="000000" w:themeColor="text1"/>
                <w:sz w:val="14"/>
                <w:szCs w:val="14"/>
              </w:rPr>
              <w:t>Toplam</w:t>
            </w:r>
          </w:p>
        </w:tc>
      </w:tr>
      <w:tr w:rsidR="00586BD4" w:rsidRPr="009E3BE4" w14:paraId="46E09413" w14:textId="77777777" w:rsidTr="004161EC">
        <w:trPr>
          <w:trHeight w:val="48"/>
        </w:trPr>
        <w:tc>
          <w:tcPr>
            <w:tcW w:w="3741" w:type="dxa"/>
            <w:vAlign w:val="bottom"/>
          </w:tcPr>
          <w:p w14:paraId="17905133" w14:textId="77777777" w:rsidR="00586BD4" w:rsidRPr="009E3BE4" w:rsidRDefault="00586BD4" w:rsidP="004A68BA">
            <w:pPr>
              <w:rPr>
                <w:b/>
                <w:color w:val="000000" w:themeColor="text1"/>
                <w:sz w:val="14"/>
                <w:szCs w:val="14"/>
              </w:rPr>
            </w:pPr>
            <w:r w:rsidRPr="009E3BE4">
              <w:rPr>
                <w:b/>
                <w:color w:val="000000" w:themeColor="text1"/>
                <w:sz w:val="14"/>
                <w:szCs w:val="14"/>
              </w:rPr>
              <w:t>FAALİYET GELİRLERİ / GİDERLERİ</w:t>
            </w:r>
          </w:p>
        </w:tc>
        <w:tc>
          <w:tcPr>
            <w:tcW w:w="1133" w:type="dxa"/>
            <w:vAlign w:val="bottom"/>
          </w:tcPr>
          <w:p w14:paraId="1687C59B" w14:textId="77777777" w:rsidR="00586BD4" w:rsidRPr="009E3BE4" w:rsidRDefault="00586BD4" w:rsidP="004161EC">
            <w:pPr>
              <w:jc w:val="right"/>
              <w:rPr>
                <w:b/>
                <w:color w:val="000000" w:themeColor="text1"/>
                <w:sz w:val="14"/>
                <w:szCs w:val="14"/>
              </w:rPr>
            </w:pPr>
          </w:p>
        </w:tc>
        <w:tc>
          <w:tcPr>
            <w:tcW w:w="1134" w:type="dxa"/>
            <w:vAlign w:val="bottom"/>
          </w:tcPr>
          <w:p w14:paraId="71B487FF" w14:textId="77777777" w:rsidR="00586BD4" w:rsidRPr="009E3BE4" w:rsidRDefault="00586BD4" w:rsidP="004161EC">
            <w:pPr>
              <w:jc w:val="right"/>
              <w:rPr>
                <w:b/>
                <w:color w:val="000000" w:themeColor="text1"/>
                <w:sz w:val="14"/>
                <w:szCs w:val="14"/>
              </w:rPr>
            </w:pPr>
          </w:p>
        </w:tc>
        <w:tc>
          <w:tcPr>
            <w:tcW w:w="1134" w:type="dxa"/>
            <w:vAlign w:val="bottom"/>
          </w:tcPr>
          <w:p w14:paraId="35D246C9" w14:textId="77777777" w:rsidR="00586BD4" w:rsidRPr="009E3BE4" w:rsidRDefault="00586BD4" w:rsidP="004161EC">
            <w:pPr>
              <w:jc w:val="right"/>
              <w:rPr>
                <w:b/>
                <w:color w:val="000000" w:themeColor="text1"/>
                <w:sz w:val="14"/>
                <w:szCs w:val="14"/>
              </w:rPr>
            </w:pPr>
          </w:p>
        </w:tc>
        <w:tc>
          <w:tcPr>
            <w:tcW w:w="1134" w:type="dxa"/>
            <w:vAlign w:val="bottom"/>
          </w:tcPr>
          <w:p w14:paraId="5EF25E51" w14:textId="77777777" w:rsidR="00586BD4" w:rsidRPr="009E3BE4" w:rsidRDefault="00586BD4" w:rsidP="004161EC">
            <w:pPr>
              <w:jc w:val="right"/>
              <w:rPr>
                <w:b/>
                <w:color w:val="000000" w:themeColor="text1"/>
                <w:sz w:val="14"/>
                <w:szCs w:val="14"/>
              </w:rPr>
            </w:pPr>
          </w:p>
        </w:tc>
        <w:tc>
          <w:tcPr>
            <w:tcW w:w="1079" w:type="dxa"/>
            <w:vAlign w:val="bottom"/>
          </w:tcPr>
          <w:p w14:paraId="13192657" w14:textId="77777777" w:rsidR="00586BD4" w:rsidRPr="009E3BE4" w:rsidRDefault="00586BD4" w:rsidP="004161EC">
            <w:pPr>
              <w:jc w:val="right"/>
              <w:rPr>
                <w:b/>
                <w:color w:val="000000" w:themeColor="text1"/>
                <w:sz w:val="14"/>
                <w:szCs w:val="14"/>
              </w:rPr>
            </w:pPr>
          </w:p>
        </w:tc>
      </w:tr>
      <w:tr w:rsidR="00586BD4" w:rsidRPr="009E3BE4" w14:paraId="0C201FE8" w14:textId="77777777" w:rsidTr="004161EC">
        <w:trPr>
          <w:trHeight w:val="48"/>
        </w:trPr>
        <w:tc>
          <w:tcPr>
            <w:tcW w:w="3741" w:type="dxa"/>
            <w:vAlign w:val="bottom"/>
          </w:tcPr>
          <w:p w14:paraId="309D66C8" w14:textId="77777777" w:rsidR="00586BD4" w:rsidRPr="009E3BE4" w:rsidRDefault="00586BD4" w:rsidP="004A68BA">
            <w:pPr>
              <w:rPr>
                <w:b/>
                <w:color w:val="000000" w:themeColor="text1"/>
                <w:sz w:val="14"/>
                <w:szCs w:val="14"/>
              </w:rPr>
            </w:pPr>
            <w:r w:rsidRPr="009E3BE4">
              <w:rPr>
                <w:b/>
                <w:color w:val="000000" w:themeColor="text1"/>
                <w:sz w:val="14"/>
                <w:szCs w:val="14"/>
              </w:rPr>
              <w:t>Kar Payı Gelirleri</w:t>
            </w:r>
          </w:p>
        </w:tc>
        <w:tc>
          <w:tcPr>
            <w:tcW w:w="1133" w:type="dxa"/>
            <w:vAlign w:val="bottom"/>
          </w:tcPr>
          <w:p w14:paraId="217CE43E" w14:textId="77777777" w:rsidR="00586BD4" w:rsidRPr="009E3BE4" w:rsidRDefault="00586BD4" w:rsidP="004161EC">
            <w:pPr>
              <w:jc w:val="right"/>
              <w:rPr>
                <w:b/>
                <w:color w:val="000000" w:themeColor="text1"/>
                <w:sz w:val="14"/>
                <w:szCs w:val="14"/>
              </w:rPr>
            </w:pPr>
            <w:r w:rsidRPr="009E3BE4">
              <w:rPr>
                <w:b/>
                <w:color w:val="000000" w:themeColor="text1"/>
                <w:sz w:val="14"/>
                <w:szCs w:val="14"/>
              </w:rPr>
              <w:t>381.619</w:t>
            </w:r>
          </w:p>
        </w:tc>
        <w:tc>
          <w:tcPr>
            <w:tcW w:w="1134" w:type="dxa"/>
            <w:vAlign w:val="bottom"/>
          </w:tcPr>
          <w:p w14:paraId="4F4CF357" w14:textId="51BC8F68" w:rsidR="00586BD4" w:rsidRPr="009E3BE4" w:rsidRDefault="00586BD4" w:rsidP="004161EC">
            <w:pPr>
              <w:jc w:val="right"/>
              <w:rPr>
                <w:b/>
                <w:color w:val="000000" w:themeColor="text1"/>
                <w:sz w:val="14"/>
                <w:szCs w:val="14"/>
              </w:rPr>
            </w:pPr>
            <w:r w:rsidRPr="009E3BE4">
              <w:rPr>
                <w:b/>
                <w:color w:val="000000" w:themeColor="text1"/>
                <w:sz w:val="14"/>
                <w:szCs w:val="14"/>
              </w:rPr>
              <w:t>3.136.47</w:t>
            </w:r>
            <w:r w:rsidR="001412E6" w:rsidRPr="009E3BE4">
              <w:rPr>
                <w:b/>
                <w:color w:val="000000" w:themeColor="text1"/>
                <w:sz w:val="14"/>
                <w:szCs w:val="14"/>
              </w:rPr>
              <w:t>8</w:t>
            </w:r>
          </w:p>
        </w:tc>
        <w:tc>
          <w:tcPr>
            <w:tcW w:w="1134" w:type="dxa"/>
            <w:vAlign w:val="bottom"/>
          </w:tcPr>
          <w:p w14:paraId="5620421F" w14:textId="77777777" w:rsidR="00586BD4" w:rsidRPr="009E3BE4" w:rsidRDefault="00586BD4" w:rsidP="004161EC">
            <w:pPr>
              <w:jc w:val="right"/>
              <w:rPr>
                <w:b/>
                <w:color w:val="000000" w:themeColor="text1"/>
                <w:sz w:val="14"/>
                <w:szCs w:val="14"/>
              </w:rPr>
            </w:pPr>
            <w:r w:rsidRPr="009E3BE4">
              <w:rPr>
                <w:b/>
                <w:color w:val="000000" w:themeColor="text1"/>
                <w:sz w:val="14"/>
                <w:szCs w:val="14"/>
              </w:rPr>
              <w:t>656.569</w:t>
            </w:r>
          </w:p>
        </w:tc>
        <w:tc>
          <w:tcPr>
            <w:tcW w:w="1134" w:type="dxa"/>
            <w:vAlign w:val="bottom"/>
          </w:tcPr>
          <w:p w14:paraId="2E958038" w14:textId="1A1DA1F7" w:rsidR="00586BD4" w:rsidRPr="009E3BE4" w:rsidRDefault="00586BD4" w:rsidP="004161EC">
            <w:pPr>
              <w:jc w:val="right"/>
              <w:rPr>
                <w:b/>
                <w:color w:val="000000" w:themeColor="text1"/>
                <w:sz w:val="14"/>
                <w:szCs w:val="14"/>
              </w:rPr>
            </w:pPr>
            <w:r w:rsidRPr="009E3BE4">
              <w:rPr>
                <w:b/>
                <w:color w:val="000000" w:themeColor="text1"/>
                <w:sz w:val="14"/>
                <w:szCs w:val="14"/>
              </w:rPr>
              <w:t>16.679</w:t>
            </w:r>
          </w:p>
        </w:tc>
        <w:tc>
          <w:tcPr>
            <w:tcW w:w="1079" w:type="dxa"/>
            <w:vAlign w:val="bottom"/>
          </w:tcPr>
          <w:p w14:paraId="3864BFD5" w14:textId="77777777" w:rsidR="00586BD4" w:rsidRPr="009E3BE4" w:rsidRDefault="00586BD4" w:rsidP="004161EC">
            <w:pPr>
              <w:jc w:val="right"/>
              <w:rPr>
                <w:b/>
                <w:color w:val="000000" w:themeColor="text1"/>
                <w:sz w:val="14"/>
                <w:szCs w:val="14"/>
              </w:rPr>
            </w:pPr>
            <w:r w:rsidRPr="009E3BE4">
              <w:rPr>
                <w:b/>
                <w:color w:val="000000" w:themeColor="text1"/>
                <w:sz w:val="14"/>
                <w:szCs w:val="14"/>
              </w:rPr>
              <w:t>4.191.345</w:t>
            </w:r>
          </w:p>
        </w:tc>
      </w:tr>
      <w:tr w:rsidR="00586BD4" w:rsidRPr="009E3BE4" w14:paraId="4D33A768" w14:textId="77777777" w:rsidTr="004161EC">
        <w:trPr>
          <w:trHeight w:val="48"/>
        </w:trPr>
        <w:tc>
          <w:tcPr>
            <w:tcW w:w="3741" w:type="dxa"/>
            <w:vAlign w:val="bottom"/>
          </w:tcPr>
          <w:p w14:paraId="4774AC5F" w14:textId="77777777" w:rsidR="00586BD4" w:rsidRPr="009E3BE4" w:rsidRDefault="00586BD4" w:rsidP="004A68BA">
            <w:pPr>
              <w:rPr>
                <w:color w:val="000000" w:themeColor="text1"/>
                <w:sz w:val="14"/>
                <w:szCs w:val="14"/>
              </w:rPr>
            </w:pPr>
            <w:r w:rsidRPr="009E3BE4">
              <w:rPr>
                <w:color w:val="000000" w:themeColor="text1"/>
                <w:sz w:val="14"/>
                <w:szCs w:val="14"/>
              </w:rPr>
              <w:t xml:space="preserve"> Kredilerden Alınan Kar Payları</w:t>
            </w:r>
          </w:p>
        </w:tc>
        <w:tc>
          <w:tcPr>
            <w:tcW w:w="1133" w:type="dxa"/>
            <w:vAlign w:val="bottom"/>
          </w:tcPr>
          <w:p w14:paraId="62058EFA" w14:textId="77777777" w:rsidR="00586BD4" w:rsidRPr="009E3BE4" w:rsidRDefault="00586BD4" w:rsidP="004161EC">
            <w:pPr>
              <w:jc w:val="right"/>
              <w:rPr>
                <w:color w:val="000000" w:themeColor="text1"/>
                <w:sz w:val="14"/>
                <w:szCs w:val="14"/>
              </w:rPr>
            </w:pPr>
            <w:r w:rsidRPr="009E3BE4">
              <w:rPr>
                <w:color w:val="000000" w:themeColor="text1"/>
                <w:sz w:val="14"/>
                <w:szCs w:val="14"/>
              </w:rPr>
              <w:t xml:space="preserve">381.619 </w:t>
            </w:r>
          </w:p>
        </w:tc>
        <w:tc>
          <w:tcPr>
            <w:tcW w:w="1134" w:type="dxa"/>
            <w:vAlign w:val="bottom"/>
          </w:tcPr>
          <w:p w14:paraId="0A4AFE31" w14:textId="206B584A" w:rsidR="00586BD4" w:rsidRPr="009E3BE4" w:rsidRDefault="00586BD4" w:rsidP="004161EC">
            <w:pPr>
              <w:jc w:val="right"/>
              <w:rPr>
                <w:color w:val="000000" w:themeColor="text1"/>
                <w:sz w:val="14"/>
                <w:szCs w:val="14"/>
              </w:rPr>
            </w:pPr>
            <w:r w:rsidRPr="009E3BE4">
              <w:rPr>
                <w:color w:val="000000" w:themeColor="text1"/>
                <w:sz w:val="14"/>
                <w:szCs w:val="14"/>
              </w:rPr>
              <w:t>3.136.47</w:t>
            </w:r>
            <w:r w:rsidR="001412E6" w:rsidRPr="009E3BE4">
              <w:rPr>
                <w:color w:val="000000" w:themeColor="text1"/>
                <w:sz w:val="14"/>
                <w:szCs w:val="14"/>
              </w:rPr>
              <w:t>8</w:t>
            </w:r>
          </w:p>
        </w:tc>
        <w:tc>
          <w:tcPr>
            <w:tcW w:w="1134" w:type="dxa"/>
            <w:vAlign w:val="bottom"/>
          </w:tcPr>
          <w:p w14:paraId="7A064A74" w14:textId="77777777" w:rsidR="00586BD4" w:rsidRPr="009E3BE4" w:rsidRDefault="00586BD4"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5E634E3B" w14:textId="77777777" w:rsidR="00586BD4" w:rsidRPr="009E3BE4" w:rsidRDefault="00586BD4" w:rsidP="004161EC">
            <w:pPr>
              <w:jc w:val="right"/>
              <w:rPr>
                <w:color w:val="000000" w:themeColor="text1"/>
                <w:sz w:val="14"/>
                <w:szCs w:val="14"/>
              </w:rPr>
            </w:pPr>
            <w:r w:rsidRPr="009E3BE4">
              <w:rPr>
                <w:color w:val="000000" w:themeColor="text1"/>
                <w:sz w:val="14"/>
                <w:szCs w:val="14"/>
              </w:rPr>
              <w:t>-</w:t>
            </w:r>
          </w:p>
        </w:tc>
        <w:tc>
          <w:tcPr>
            <w:tcW w:w="1079" w:type="dxa"/>
            <w:vAlign w:val="bottom"/>
          </w:tcPr>
          <w:p w14:paraId="22BD24A6" w14:textId="5C366443" w:rsidR="00586BD4" w:rsidRPr="009E3BE4" w:rsidRDefault="00586BD4" w:rsidP="004161EC">
            <w:pPr>
              <w:jc w:val="right"/>
              <w:rPr>
                <w:color w:val="000000" w:themeColor="text1"/>
                <w:sz w:val="14"/>
                <w:szCs w:val="14"/>
              </w:rPr>
            </w:pPr>
            <w:r w:rsidRPr="009E3BE4">
              <w:rPr>
                <w:color w:val="000000" w:themeColor="text1"/>
                <w:sz w:val="14"/>
                <w:szCs w:val="14"/>
              </w:rPr>
              <w:t>3.518.09</w:t>
            </w:r>
            <w:r w:rsidR="001412E6" w:rsidRPr="009E3BE4">
              <w:rPr>
                <w:color w:val="000000" w:themeColor="text1"/>
                <w:sz w:val="14"/>
                <w:szCs w:val="14"/>
              </w:rPr>
              <w:t>7</w:t>
            </w:r>
          </w:p>
        </w:tc>
      </w:tr>
      <w:tr w:rsidR="00586BD4" w:rsidRPr="009E3BE4" w14:paraId="14A82812" w14:textId="77777777" w:rsidTr="004161EC">
        <w:trPr>
          <w:trHeight w:val="48"/>
        </w:trPr>
        <w:tc>
          <w:tcPr>
            <w:tcW w:w="3741" w:type="dxa"/>
            <w:vAlign w:val="bottom"/>
          </w:tcPr>
          <w:p w14:paraId="51AA15F9" w14:textId="77777777" w:rsidR="00586BD4" w:rsidRPr="009E3BE4" w:rsidRDefault="00586BD4" w:rsidP="004A68BA">
            <w:pPr>
              <w:rPr>
                <w:color w:val="000000" w:themeColor="text1"/>
                <w:sz w:val="14"/>
                <w:szCs w:val="14"/>
              </w:rPr>
            </w:pPr>
            <w:r w:rsidRPr="009E3BE4">
              <w:rPr>
                <w:color w:val="000000" w:themeColor="text1"/>
                <w:sz w:val="14"/>
                <w:szCs w:val="14"/>
              </w:rPr>
              <w:t xml:space="preserve"> Bankalardan Alınan Gelirler</w:t>
            </w:r>
          </w:p>
        </w:tc>
        <w:tc>
          <w:tcPr>
            <w:tcW w:w="1133" w:type="dxa"/>
            <w:vAlign w:val="bottom"/>
          </w:tcPr>
          <w:p w14:paraId="0519DF75" w14:textId="77777777" w:rsidR="00586BD4" w:rsidRPr="009E3BE4" w:rsidRDefault="00586BD4"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4C9E317E" w14:textId="77777777" w:rsidR="00586BD4" w:rsidRPr="009E3BE4" w:rsidRDefault="00586BD4"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6BDD8C22" w14:textId="77777777" w:rsidR="00586BD4" w:rsidRPr="009E3BE4" w:rsidRDefault="00586BD4" w:rsidP="004161EC">
            <w:pPr>
              <w:jc w:val="right"/>
              <w:rPr>
                <w:color w:val="000000" w:themeColor="text1"/>
                <w:sz w:val="14"/>
                <w:szCs w:val="14"/>
              </w:rPr>
            </w:pPr>
            <w:r w:rsidRPr="009E3BE4">
              <w:rPr>
                <w:color w:val="000000" w:themeColor="text1"/>
                <w:sz w:val="14"/>
                <w:szCs w:val="14"/>
              </w:rPr>
              <w:t xml:space="preserve">23.995 </w:t>
            </w:r>
          </w:p>
        </w:tc>
        <w:tc>
          <w:tcPr>
            <w:tcW w:w="1134" w:type="dxa"/>
            <w:vAlign w:val="bottom"/>
          </w:tcPr>
          <w:p w14:paraId="2D55DAA1" w14:textId="77777777" w:rsidR="00586BD4" w:rsidRPr="009E3BE4" w:rsidRDefault="00586BD4" w:rsidP="004161EC">
            <w:pPr>
              <w:jc w:val="right"/>
              <w:rPr>
                <w:color w:val="000000" w:themeColor="text1"/>
                <w:sz w:val="14"/>
                <w:szCs w:val="14"/>
              </w:rPr>
            </w:pPr>
            <w:r w:rsidRPr="009E3BE4">
              <w:rPr>
                <w:color w:val="000000" w:themeColor="text1"/>
                <w:sz w:val="14"/>
                <w:szCs w:val="14"/>
              </w:rPr>
              <w:t>-</w:t>
            </w:r>
          </w:p>
        </w:tc>
        <w:tc>
          <w:tcPr>
            <w:tcW w:w="1079" w:type="dxa"/>
            <w:vAlign w:val="bottom"/>
          </w:tcPr>
          <w:p w14:paraId="51B12A14" w14:textId="77777777" w:rsidR="00586BD4" w:rsidRPr="009E3BE4" w:rsidRDefault="00586BD4" w:rsidP="004161EC">
            <w:pPr>
              <w:jc w:val="right"/>
              <w:rPr>
                <w:color w:val="000000" w:themeColor="text1"/>
                <w:sz w:val="14"/>
                <w:szCs w:val="14"/>
              </w:rPr>
            </w:pPr>
            <w:r w:rsidRPr="009E3BE4">
              <w:rPr>
                <w:color w:val="000000" w:themeColor="text1"/>
                <w:sz w:val="14"/>
                <w:szCs w:val="14"/>
              </w:rPr>
              <w:t>23.995</w:t>
            </w:r>
          </w:p>
        </w:tc>
      </w:tr>
      <w:tr w:rsidR="00586BD4" w:rsidRPr="009E3BE4" w14:paraId="097BE786" w14:textId="77777777" w:rsidTr="004161EC">
        <w:trPr>
          <w:trHeight w:val="48"/>
        </w:trPr>
        <w:tc>
          <w:tcPr>
            <w:tcW w:w="3741" w:type="dxa"/>
            <w:vAlign w:val="bottom"/>
          </w:tcPr>
          <w:p w14:paraId="1215F61C" w14:textId="77777777" w:rsidR="00586BD4" w:rsidRPr="009E3BE4" w:rsidRDefault="00586BD4" w:rsidP="004A68BA">
            <w:pPr>
              <w:rPr>
                <w:color w:val="000000" w:themeColor="text1"/>
                <w:sz w:val="14"/>
                <w:szCs w:val="14"/>
              </w:rPr>
            </w:pPr>
            <w:r w:rsidRPr="009E3BE4">
              <w:rPr>
                <w:color w:val="000000" w:themeColor="text1"/>
                <w:sz w:val="14"/>
                <w:szCs w:val="14"/>
              </w:rPr>
              <w:t xml:space="preserve"> Menkul Değerlerden Alınan Gelirler</w:t>
            </w:r>
          </w:p>
        </w:tc>
        <w:tc>
          <w:tcPr>
            <w:tcW w:w="1133" w:type="dxa"/>
            <w:vAlign w:val="bottom"/>
          </w:tcPr>
          <w:p w14:paraId="6F8F5328" w14:textId="77777777" w:rsidR="00586BD4" w:rsidRPr="009E3BE4" w:rsidRDefault="00586BD4"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68760E34" w14:textId="77777777" w:rsidR="00586BD4" w:rsidRPr="009E3BE4" w:rsidRDefault="00586BD4"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140BD7A8" w14:textId="77777777" w:rsidR="00586BD4" w:rsidRPr="009E3BE4" w:rsidRDefault="00586BD4" w:rsidP="004161EC">
            <w:pPr>
              <w:jc w:val="right"/>
              <w:rPr>
                <w:color w:val="000000" w:themeColor="text1"/>
                <w:sz w:val="14"/>
                <w:szCs w:val="14"/>
              </w:rPr>
            </w:pPr>
            <w:r w:rsidRPr="009E3BE4">
              <w:rPr>
                <w:color w:val="000000" w:themeColor="text1"/>
                <w:sz w:val="14"/>
                <w:szCs w:val="14"/>
              </w:rPr>
              <w:t xml:space="preserve">608.569 </w:t>
            </w:r>
          </w:p>
        </w:tc>
        <w:tc>
          <w:tcPr>
            <w:tcW w:w="1134" w:type="dxa"/>
            <w:vAlign w:val="bottom"/>
          </w:tcPr>
          <w:p w14:paraId="255CF7B0" w14:textId="77777777" w:rsidR="00586BD4" w:rsidRPr="009E3BE4" w:rsidRDefault="00586BD4" w:rsidP="004161EC">
            <w:pPr>
              <w:jc w:val="right"/>
              <w:rPr>
                <w:color w:val="000000" w:themeColor="text1"/>
                <w:sz w:val="14"/>
                <w:szCs w:val="14"/>
              </w:rPr>
            </w:pPr>
            <w:r w:rsidRPr="009E3BE4">
              <w:rPr>
                <w:color w:val="000000" w:themeColor="text1"/>
                <w:sz w:val="14"/>
                <w:szCs w:val="14"/>
              </w:rPr>
              <w:t>-</w:t>
            </w:r>
          </w:p>
        </w:tc>
        <w:tc>
          <w:tcPr>
            <w:tcW w:w="1079" w:type="dxa"/>
            <w:vAlign w:val="bottom"/>
          </w:tcPr>
          <w:p w14:paraId="7A96E27E" w14:textId="77777777" w:rsidR="00586BD4" w:rsidRPr="009E3BE4" w:rsidRDefault="00586BD4" w:rsidP="004161EC">
            <w:pPr>
              <w:jc w:val="right"/>
              <w:rPr>
                <w:color w:val="000000" w:themeColor="text1"/>
                <w:sz w:val="14"/>
                <w:szCs w:val="14"/>
              </w:rPr>
            </w:pPr>
            <w:r w:rsidRPr="009E3BE4">
              <w:rPr>
                <w:color w:val="000000" w:themeColor="text1"/>
                <w:sz w:val="14"/>
                <w:szCs w:val="14"/>
              </w:rPr>
              <w:t>608.569</w:t>
            </w:r>
          </w:p>
        </w:tc>
      </w:tr>
      <w:tr w:rsidR="00586BD4" w:rsidRPr="009E3BE4" w14:paraId="6291C5F4" w14:textId="77777777" w:rsidTr="004161EC">
        <w:trPr>
          <w:trHeight w:val="48"/>
        </w:trPr>
        <w:tc>
          <w:tcPr>
            <w:tcW w:w="3741" w:type="dxa"/>
            <w:vAlign w:val="bottom"/>
          </w:tcPr>
          <w:p w14:paraId="716DBAF2" w14:textId="77777777" w:rsidR="00586BD4" w:rsidRPr="009E3BE4" w:rsidRDefault="00586BD4" w:rsidP="004A68BA">
            <w:pPr>
              <w:rPr>
                <w:color w:val="000000" w:themeColor="text1"/>
                <w:sz w:val="14"/>
                <w:szCs w:val="14"/>
              </w:rPr>
            </w:pPr>
            <w:r w:rsidRPr="009E3BE4">
              <w:rPr>
                <w:color w:val="000000" w:themeColor="text1"/>
                <w:sz w:val="14"/>
                <w:szCs w:val="14"/>
              </w:rPr>
              <w:t xml:space="preserve"> Diğer Kar Payı Gelirleri</w:t>
            </w:r>
          </w:p>
        </w:tc>
        <w:tc>
          <w:tcPr>
            <w:tcW w:w="1133" w:type="dxa"/>
            <w:vAlign w:val="bottom"/>
          </w:tcPr>
          <w:p w14:paraId="19A9C9C2" w14:textId="77777777" w:rsidR="00586BD4" w:rsidRPr="009E3BE4" w:rsidRDefault="00586BD4"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21ADC410" w14:textId="77777777" w:rsidR="00586BD4" w:rsidRPr="009E3BE4" w:rsidRDefault="00586BD4"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22475036" w14:textId="77777777" w:rsidR="00586BD4" w:rsidRPr="009E3BE4" w:rsidRDefault="00586BD4" w:rsidP="004161EC">
            <w:pPr>
              <w:jc w:val="right"/>
              <w:rPr>
                <w:color w:val="000000" w:themeColor="text1"/>
                <w:sz w:val="14"/>
                <w:szCs w:val="14"/>
              </w:rPr>
            </w:pPr>
            <w:r w:rsidRPr="009E3BE4">
              <w:rPr>
                <w:color w:val="000000" w:themeColor="text1"/>
                <w:sz w:val="14"/>
                <w:szCs w:val="14"/>
              </w:rPr>
              <w:t xml:space="preserve">24.005 </w:t>
            </w:r>
          </w:p>
        </w:tc>
        <w:tc>
          <w:tcPr>
            <w:tcW w:w="1134" w:type="dxa"/>
            <w:vAlign w:val="bottom"/>
          </w:tcPr>
          <w:p w14:paraId="24DCFC83" w14:textId="21774FA2" w:rsidR="00586BD4" w:rsidRPr="009E3BE4" w:rsidRDefault="00586BD4" w:rsidP="004161EC">
            <w:pPr>
              <w:jc w:val="right"/>
              <w:rPr>
                <w:color w:val="000000" w:themeColor="text1"/>
                <w:sz w:val="14"/>
                <w:szCs w:val="14"/>
              </w:rPr>
            </w:pPr>
            <w:r w:rsidRPr="009E3BE4">
              <w:rPr>
                <w:color w:val="000000" w:themeColor="text1"/>
                <w:sz w:val="14"/>
                <w:szCs w:val="14"/>
              </w:rPr>
              <w:t>16.679</w:t>
            </w:r>
          </w:p>
        </w:tc>
        <w:tc>
          <w:tcPr>
            <w:tcW w:w="1079" w:type="dxa"/>
            <w:vAlign w:val="bottom"/>
          </w:tcPr>
          <w:p w14:paraId="4CCFFFB6" w14:textId="7B8A2621" w:rsidR="00586BD4" w:rsidRPr="009E3BE4" w:rsidRDefault="00586BD4" w:rsidP="004161EC">
            <w:pPr>
              <w:jc w:val="right"/>
              <w:rPr>
                <w:color w:val="000000" w:themeColor="text1"/>
                <w:sz w:val="14"/>
                <w:szCs w:val="14"/>
              </w:rPr>
            </w:pPr>
            <w:r w:rsidRPr="009E3BE4">
              <w:rPr>
                <w:color w:val="000000" w:themeColor="text1"/>
                <w:sz w:val="14"/>
                <w:szCs w:val="14"/>
              </w:rPr>
              <w:t>40.684</w:t>
            </w:r>
          </w:p>
        </w:tc>
      </w:tr>
      <w:tr w:rsidR="00D62820" w:rsidRPr="009E3BE4" w14:paraId="5D01CB6D" w14:textId="77777777" w:rsidTr="004161EC">
        <w:trPr>
          <w:trHeight w:val="48"/>
        </w:trPr>
        <w:tc>
          <w:tcPr>
            <w:tcW w:w="3741" w:type="dxa"/>
            <w:vAlign w:val="bottom"/>
          </w:tcPr>
          <w:p w14:paraId="0D63FD82" w14:textId="77777777" w:rsidR="00D62820" w:rsidRPr="009E3BE4" w:rsidRDefault="00D62820" w:rsidP="004A68BA">
            <w:pPr>
              <w:rPr>
                <w:b/>
                <w:color w:val="000000" w:themeColor="text1"/>
                <w:sz w:val="14"/>
                <w:szCs w:val="14"/>
              </w:rPr>
            </w:pPr>
            <w:r w:rsidRPr="009E3BE4">
              <w:rPr>
                <w:rStyle w:val="Gvdemetni8pt"/>
                <w:rFonts w:eastAsiaTheme="minorHAnsi"/>
                <w:b/>
                <w:color w:val="000000" w:themeColor="text1"/>
                <w:sz w:val="14"/>
                <w:szCs w:val="14"/>
              </w:rPr>
              <w:t>Kâr Payları</w:t>
            </w:r>
            <w:r w:rsidRPr="009E3BE4">
              <w:rPr>
                <w:b/>
                <w:color w:val="000000" w:themeColor="text1"/>
                <w:sz w:val="14"/>
                <w:szCs w:val="14"/>
              </w:rPr>
              <w:t xml:space="preserve"> Giderleri</w:t>
            </w:r>
          </w:p>
        </w:tc>
        <w:tc>
          <w:tcPr>
            <w:tcW w:w="1133" w:type="dxa"/>
            <w:vAlign w:val="bottom"/>
          </w:tcPr>
          <w:p w14:paraId="50010BDD" w14:textId="6EAE639C" w:rsidR="00D62820" w:rsidRPr="009E3BE4" w:rsidRDefault="00D62820" w:rsidP="004161EC">
            <w:pPr>
              <w:jc w:val="right"/>
              <w:rPr>
                <w:b/>
                <w:color w:val="000000" w:themeColor="text1"/>
                <w:sz w:val="14"/>
                <w:szCs w:val="14"/>
              </w:rPr>
            </w:pPr>
            <w:r w:rsidRPr="009E3BE4">
              <w:rPr>
                <w:b/>
                <w:color w:val="000000" w:themeColor="text1"/>
                <w:sz w:val="14"/>
                <w:szCs w:val="14"/>
              </w:rPr>
              <w:t>(663.913)</w:t>
            </w:r>
          </w:p>
        </w:tc>
        <w:tc>
          <w:tcPr>
            <w:tcW w:w="1134" w:type="dxa"/>
            <w:vAlign w:val="bottom"/>
          </w:tcPr>
          <w:p w14:paraId="5330FA7F" w14:textId="5BC8763F" w:rsidR="00D62820" w:rsidRPr="009E3BE4" w:rsidRDefault="00D62820" w:rsidP="004161EC">
            <w:pPr>
              <w:jc w:val="right"/>
              <w:rPr>
                <w:b/>
                <w:color w:val="000000" w:themeColor="text1"/>
                <w:sz w:val="14"/>
                <w:szCs w:val="14"/>
              </w:rPr>
            </w:pPr>
            <w:r w:rsidRPr="009E3BE4">
              <w:rPr>
                <w:b/>
                <w:color w:val="000000" w:themeColor="text1"/>
                <w:sz w:val="14"/>
                <w:szCs w:val="14"/>
              </w:rPr>
              <w:t>(844.970)</w:t>
            </w:r>
          </w:p>
        </w:tc>
        <w:tc>
          <w:tcPr>
            <w:tcW w:w="1134" w:type="dxa"/>
            <w:vAlign w:val="bottom"/>
          </w:tcPr>
          <w:p w14:paraId="1906B27B" w14:textId="5F4C64DD" w:rsidR="00D62820" w:rsidRPr="009E3BE4" w:rsidRDefault="00D62820" w:rsidP="004161EC">
            <w:pPr>
              <w:jc w:val="right"/>
              <w:rPr>
                <w:b/>
                <w:color w:val="000000" w:themeColor="text1"/>
                <w:sz w:val="14"/>
                <w:szCs w:val="14"/>
              </w:rPr>
            </w:pPr>
            <w:r w:rsidRPr="009E3BE4">
              <w:rPr>
                <w:b/>
                <w:color w:val="000000" w:themeColor="text1"/>
                <w:sz w:val="14"/>
                <w:szCs w:val="14"/>
              </w:rPr>
              <w:t>(589.826)</w:t>
            </w:r>
          </w:p>
        </w:tc>
        <w:tc>
          <w:tcPr>
            <w:tcW w:w="1134" w:type="dxa"/>
            <w:vAlign w:val="bottom"/>
          </w:tcPr>
          <w:p w14:paraId="30F9D214" w14:textId="2529395B" w:rsidR="00D62820" w:rsidRPr="009E3BE4" w:rsidRDefault="00D62820" w:rsidP="004161EC">
            <w:pPr>
              <w:jc w:val="right"/>
              <w:rPr>
                <w:b/>
                <w:color w:val="000000" w:themeColor="text1"/>
                <w:sz w:val="14"/>
                <w:szCs w:val="14"/>
              </w:rPr>
            </w:pPr>
            <w:r w:rsidRPr="009E3BE4">
              <w:rPr>
                <w:b/>
                <w:color w:val="000000" w:themeColor="text1"/>
                <w:sz w:val="14"/>
                <w:szCs w:val="14"/>
              </w:rPr>
              <w:t>(24.098)</w:t>
            </w:r>
          </w:p>
        </w:tc>
        <w:tc>
          <w:tcPr>
            <w:tcW w:w="1079" w:type="dxa"/>
            <w:vAlign w:val="bottom"/>
          </w:tcPr>
          <w:p w14:paraId="7AFD2859" w14:textId="02871A50" w:rsidR="00D62820" w:rsidRPr="009E3BE4" w:rsidRDefault="00D62820" w:rsidP="004161EC">
            <w:pPr>
              <w:jc w:val="right"/>
              <w:rPr>
                <w:b/>
                <w:color w:val="000000" w:themeColor="text1"/>
                <w:sz w:val="14"/>
                <w:szCs w:val="14"/>
              </w:rPr>
            </w:pPr>
            <w:r w:rsidRPr="009E3BE4">
              <w:rPr>
                <w:b/>
                <w:color w:val="000000" w:themeColor="text1"/>
                <w:sz w:val="14"/>
                <w:szCs w:val="14"/>
              </w:rPr>
              <w:t>(2.122.807)</w:t>
            </w:r>
          </w:p>
        </w:tc>
      </w:tr>
      <w:tr w:rsidR="00D62820" w:rsidRPr="009E3BE4" w14:paraId="7FA67640" w14:textId="77777777" w:rsidTr="004161EC">
        <w:trPr>
          <w:trHeight w:val="48"/>
        </w:trPr>
        <w:tc>
          <w:tcPr>
            <w:tcW w:w="3741" w:type="dxa"/>
            <w:vAlign w:val="bottom"/>
          </w:tcPr>
          <w:p w14:paraId="28E6006C" w14:textId="77777777" w:rsidR="00D62820" w:rsidRPr="009E3BE4" w:rsidRDefault="00D62820" w:rsidP="004A68BA">
            <w:pPr>
              <w:rPr>
                <w:color w:val="000000" w:themeColor="text1"/>
                <w:sz w:val="14"/>
                <w:szCs w:val="14"/>
              </w:rPr>
            </w:pPr>
            <w:r w:rsidRPr="009E3BE4">
              <w:rPr>
                <w:color w:val="000000" w:themeColor="text1"/>
                <w:sz w:val="14"/>
                <w:szCs w:val="14"/>
              </w:rPr>
              <w:t xml:space="preserve"> Katılma Hesaplarına Verilen Kar Payları</w:t>
            </w:r>
          </w:p>
        </w:tc>
        <w:tc>
          <w:tcPr>
            <w:tcW w:w="1133" w:type="dxa"/>
            <w:vAlign w:val="bottom"/>
          </w:tcPr>
          <w:p w14:paraId="1AAAF153" w14:textId="3D427C86" w:rsidR="00D62820" w:rsidRPr="009E3BE4" w:rsidRDefault="00D62820" w:rsidP="004161EC">
            <w:pPr>
              <w:jc w:val="right"/>
              <w:rPr>
                <w:color w:val="000000" w:themeColor="text1"/>
                <w:sz w:val="14"/>
                <w:szCs w:val="14"/>
              </w:rPr>
            </w:pPr>
            <w:r w:rsidRPr="009E3BE4">
              <w:rPr>
                <w:color w:val="000000" w:themeColor="text1"/>
                <w:sz w:val="14"/>
                <w:szCs w:val="14"/>
              </w:rPr>
              <w:t xml:space="preserve">(663.913) </w:t>
            </w:r>
          </w:p>
        </w:tc>
        <w:tc>
          <w:tcPr>
            <w:tcW w:w="1134" w:type="dxa"/>
            <w:vAlign w:val="bottom"/>
          </w:tcPr>
          <w:p w14:paraId="2AF8B892" w14:textId="0B449C56" w:rsidR="00D62820" w:rsidRPr="009E3BE4" w:rsidRDefault="00D62820" w:rsidP="004161EC">
            <w:pPr>
              <w:jc w:val="right"/>
              <w:rPr>
                <w:color w:val="000000" w:themeColor="text1"/>
                <w:sz w:val="14"/>
                <w:szCs w:val="14"/>
              </w:rPr>
            </w:pPr>
            <w:r w:rsidRPr="009E3BE4">
              <w:rPr>
                <w:color w:val="000000" w:themeColor="text1"/>
                <w:sz w:val="14"/>
                <w:szCs w:val="14"/>
              </w:rPr>
              <w:t xml:space="preserve">(844.970) </w:t>
            </w:r>
          </w:p>
        </w:tc>
        <w:tc>
          <w:tcPr>
            <w:tcW w:w="1134" w:type="dxa"/>
            <w:vAlign w:val="bottom"/>
          </w:tcPr>
          <w:p w14:paraId="22CD9474" w14:textId="271AF7FA" w:rsidR="00D62820" w:rsidRPr="009E3BE4" w:rsidRDefault="00D62820" w:rsidP="004161EC">
            <w:pPr>
              <w:jc w:val="right"/>
              <w:rPr>
                <w:color w:val="000000" w:themeColor="text1"/>
                <w:sz w:val="14"/>
                <w:szCs w:val="14"/>
              </w:rPr>
            </w:pPr>
            <w:r w:rsidRPr="009E3BE4">
              <w:rPr>
                <w:color w:val="000000" w:themeColor="text1"/>
                <w:sz w:val="14"/>
                <w:szCs w:val="14"/>
              </w:rPr>
              <w:t xml:space="preserve">(14) </w:t>
            </w:r>
          </w:p>
        </w:tc>
        <w:tc>
          <w:tcPr>
            <w:tcW w:w="1134" w:type="dxa"/>
            <w:vAlign w:val="bottom"/>
          </w:tcPr>
          <w:p w14:paraId="43C4F0B2" w14:textId="59B1A59E"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079" w:type="dxa"/>
            <w:vAlign w:val="bottom"/>
          </w:tcPr>
          <w:p w14:paraId="7552AC3C" w14:textId="1348BB79" w:rsidR="00D62820" w:rsidRPr="009E3BE4" w:rsidRDefault="00D62820" w:rsidP="004161EC">
            <w:pPr>
              <w:jc w:val="right"/>
              <w:rPr>
                <w:color w:val="000000" w:themeColor="text1"/>
                <w:sz w:val="14"/>
                <w:szCs w:val="14"/>
              </w:rPr>
            </w:pPr>
            <w:r w:rsidRPr="009E3BE4">
              <w:rPr>
                <w:color w:val="000000" w:themeColor="text1"/>
                <w:sz w:val="14"/>
                <w:szCs w:val="14"/>
              </w:rPr>
              <w:t>(1.508.897)</w:t>
            </w:r>
          </w:p>
        </w:tc>
      </w:tr>
      <w:tr w:rsidR="00D62820" w:rsidRPr="009E3BE4" w14:paraId="4CA96C50" w14:textId="77777777" w:rsidTr="004161EC">
        <w:trPr>
          <w:trHeight w:val="48"/>
        </w:trPr>
        <w:tc>
          <w:tcPr>
            <w:tcW w:w="3741" w:type="dxa"/>
            <w:vAlign w:val="bottom"/>
          </w:tcPr>
          <w:p w14:paraId="30136A37" w14:textId="77777777" w:rsidR="00D62820" w:rsidRPr="009E3BE4" w:rsidRDefault="00D62820" w:rsidP="004A68BA">
            <w:pPr>
              <w:rPr>
                <w:color w:val="000000" w:themeColor="text1"/>
                <w:sz w:val="14"/>
                <w:szCs w:val="14"/>
              </w:rPr>
            </w:pPr>
            <w:r w:rsidRPr="009E3BE4">
              <w:rPr>
                <w:color w:val="000000" w:themeColor="text1"/>
                <w:sz w:val="14"/>
                <w:szCs w:val="14"/>
              </w:rPr>
              <w:t xml:space="preserve"> Kullanılan Kredilere Verilen Kar Payları</w:t>
            </w:r>
          </w:p>
        </w:tc>
        <w:tc>
          <w:tcPr>
            <w:tcW w:w="1133" w:type="dxa"/>
            <w:vAlign w:val="bottom"/>
          </w:tcPr>
          <w:p w14:paraId="73DE8849" w14:textId="6291B995"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3B1F3D39" w14:textId="34162E31"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387C9258" w14:textId="08CDC87E" w:rsidR="00D62820" w:rsidRPr="009E3BE4" w:rsidRDefault="00D62820" w:rsidP="004161EC">
            <w:pPr>
              <w:jc w:val="right"/>
              <w:rPr>
                <w:color w:val="000000" w:themeColor="text1"/>
                <w:sz w:val="14"/>
                <w:szCs w:val="14"/>
              </w:rPr>
            </w:pPr>
            <w:r w:rsidRPr="009E3BE4">
              <w:rPr>
                <w:color w:val="000000" w:themeColor="text1"/>
                <w:sz w:val="14"/>
                <w:szCs w:val="14"/>
              </w:rPr>
              <w:t xml:space="preserve">(199.072) </w:t>
            </w:r>
          </w:p>
        </w:tc>
        <w:tc>
          <w:tcPr>
            <w:tcW w:w="1134" w:type="dxa"/>
            <w:vAlign w:val="bottom"/>
          </w:tcPr>
          <w:p w14:paraId="1E06FD42" w14:textId="3706ADF8"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079" w:type="dxa"/>
            <w:vAlign w:val="bottom"/>
          </w:tcPr>
          <w:p w14:paraId="0D2E84CD" w14:textId="1E7C8639" w:rsidR="00D62820" w:rsidRPr="009E3BE4" w:rsidRDefault="00D62820" w:rsidP="004161EC">
            <w:pPr>
              <w:jc w:val="right"/>
              <w:rPr>
                <w:color w:val="000000" w:themeColor="text1"/>
                <w:sz w:val="14"/>
                <w:szCs w:val="14"/>
              </w:rPr>
            </w:pPr>
            <w:r w:rsidRPr="009E3BE4">
              <w:rPr>
                <w:color w:val="000000" w:themeColor="text1"/>
                <w:sz w:val="14"/>
                <w:szCs w:val="14"/>
              </w:rPr>
              <w:t>(199.072)</w:t>
            </w:r>
          </w:p>
        </w:tc>
      </w:tr>
      <w:tr w:rsidR="00D62820" w:rsidRPr="009E3BE4" w14:paraId="3157CDDB" w14:textId="77777777" w:rsidTr="004161EC">
        <w:trPr>
          <w:trHeight w:val="48"/>
        </w:trPr>
        <w:tc>
          <w:tcPr>
            <w:tcW w:w="3741" w:type="dxa"/>
            <w:vAlign w:val="bottom"/>
          </w:tcPr>
          <w:p w14:paraId="1AAD099D" w14:textId="77777777" w:rsidR="00D62820" w:rsidRPr="009E3BE4" w:rsidRDefault="00D62820" w:rsidP="004A68BA">
            <w:pPr>
              <w:rPr>
                <w:color w:val="000000" w:themeColor="text1"/>
                <w:sz w:val="14"/>
                <w:szCs w:val="14"/>
              </w:rPr>
            </w:pPr>
            <w:r w:rsidRPr="009E3BE4">
              <w:rPr>
                <w:color w:val="000000" w:themeColor="text1"/>
                <w:sz w:val="14"/>
                <w:szCs w:val="14"/>
              </w:rPr>
              <w:t xml:space="preserve"> Para Piyasası İşlemlerine Verilen Kar Payları</w:t>
            </w:r>
          </w:p>
        </w:tc>
        <w:tc>
          <w:tcPr>
            <w:tcW w:w="1133" w:type="dxa"/>
            <w:vAlign w:val="bottom"/>
          </w:tcPr>
          <w:p w14:paraId="7B56899F" w14:textId="7259513E"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41EAA4CE" w14:textId="67C6BC5A"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61C1390B" w14:textId="571DB2FB" w:rsidR="00D62820" w:rsidRPr="009E3BE4" w:rsidRDefault="00D62820" w:rsidP="004161EC">
            <w:pPr>
              <w:jc w:val="right"/>
              <w:rPr>
                <w:color w:val="000000" w:themeColor="text1"/>
                <w:sz w:val="14"/>
                <w:szCs w:val="14"/>
              </w:rPr>
            </w:pPr>
            <w:r w:rsidRPr="009E3BE4">
              <w:rPr>
                <w:color w:val="000000" w:themeColor="text1"/>
                <w:sz w:val="14"/>
                <w:szCs w:val="14"/>
              </w:rPr>
              <w:t xml:space="preserve">(63.603) </w:t>
            </w:r>
          </w:p>
        </w:tc>
        <w:tc>
          <w:tcPr>
            <w:tcW w:w="1134" w:type="dxa"/>
            <w:vAlign w:val="bottom"/>
          </w:tcPr>
          <w:p w14:paraId="4CB63C67" w14:textId="1AED132C"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079" w:type="dxa"/>
            <w:vAlign w:val="bottom"/>
          </w:tcPr>
          <w:p w14:paraId="06381A5B" w14:textId="29D4A35B" w:rsidR="00D62820" w:rsidRPr="009E3BE4" w:rsidRDefault="00D62820" w:rsidP="004161EC">
            <w:pPr>
              <w:jc w:val="right"/>
              <w:rPr>
                <w:color w:val="000000" w:themeColor="text1"/>
                <w:sz w:val="14"/>
                <w:szCs w:val="14"/>
              </w:rPr>
            </w:pPr>
            <w:r w:rsidRPr="009E3BE4">
              <w:rPr>
                <w:color w:val="000000" w:themeColor="text1"/>
                <w:sz w:val="14"/>
                <w:szCs w:val="14"/>
              </w:rPr>
              <w:t>(63.603)</w:t>
            </w:r>
          </w:p>
        </w:tc>
      </w:tr>
      <w:tr w:rsidR="00D62820" w:rsidRPr="009E3BE4" w14:paraId="0596A967" w14:textId="77777777" w:rsidTr="004161EC">
        <w:trPr>
          <w:trHeight w:val="48"/>
        </w:trPr>
        <w:tc>
          <w:tcPr>
            <w:tcW w:w="3741" w:type="dxa"/>
            <w:vAlign w:val="bottom"/>
          </w:tcPr>
          <w:p w14:paraId="10811843" w14:textId="77777777" w:rsidR="00D62820" w:rsidRPr="009E3BE4" w:rsidRDefault="00D62820" w:rsidP="004A68BA">
            <w:pPr>
              <w:rPr>
                <w:color w:val="000000" w:themeColor="text1"/>
                <w:sz w:val="14"/>
                <w:szCs w:val="14"/>
              </w:rPr>
            </w:pPr>
            <w:r w:rsidRPr="009E3BE4">
              <w:rPr>
                <w:color w:val="000000" w:themeColor="text1"/>
                <w:sz w:val="14"/>
                <w:szCs w:val="14"/>
              </w:rPr>
              <w:t xml:space="preserve"> İhraç Edilen Menkul Kıymetlere Verilen Kar Payları</w:t>
            </w:r>
          </w:p>
        </w:tc>
        <w:tc>
          <w:tcPr>
            <w:tcW w:w="1133" w:type="dxa"/>
            <w:vAlign w:val="bottom"/>
          </w:tcPr>
          <w:p w14:paraId="438C83AD" w14:textId="50485558"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00A46CAD" w14:textId="2A7784E6"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3EE9E0BF" w14:textId="117D7DCB" w:rsidR="00D62820" w:rsidRPr="009E3BE4" w:rsidRDefault="00D62820" w:rsidP="004161EC">
            <w:pPr>
              <w:jc w:val="right"/>
              <w:rPr>
                <w:color w:val="000000" w:themeColor="text1"/>
                <w:sz w:val="14"/>
                <w:szCs w:val="14"/>
              </w:rPr>
            </w:pPr>
            <w:r w:rsidRPr="009E3BE4">
              <w:rPr>
                <w:color w:val="000000" w:themeColor="text1"/>
                <w:sz w:val="14"/>
                <w:szCs w:val="14"/>
              </w:rPr>
              <w:t>(327.137)</w:t>
            </w:r>
          </w:p>
        </w:tc>
        <w:tc>
          <w:tcPr>
            <w:tcW w:w="1134" w:type="dxa"/>
            <w:vAlign w:val="bottom"/>
          </w:tcPr>
          <w:p w14:paraId="2D5FC632" w14:textId="03C808C8"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079" w:type="dxa"/>
            <w:vAlign w:val="bottom"/>
          </w:tcPr>
          <w:p w14:paraId="4E43440E" w14:textId="6AFFC5D1" w:rsidR="00D62820" w:rsidRPr="009E3BE4" w:rsidRDefault="00D62820" w:rsidP="004161EC">
            <w:pPr>
              <w:jc w:val="right"/>
              <w:rPr>
                <w:color w:val="000000" w:themeColor="text1"/>
                <w:sz w:val="14"/>
                <w:szCs w:val="14"/>
              </w:rPr>
            </w:pPr>
            <w:r w:rsidRPr="009E3BE4">
              <w:rPr>
                <w:color w:val="000000" w:themeColor="text1"/>
                <w:sz w:val="14"/>
                <w:szCs w:val="14"/>
              </w:rPr>
              <w:t>(327.137)</w:t>
            </w:r>
          </w:p>
        </w:tc>
      </w:tr>
      <w:tr w:rsidR="00D62820" w:rsidRPr="009E3BE4" w14:paraId="7295FB0C" w14:textId="77777777" w:rsidTr="004161EC">
        <w:trPr>
          <w:trHeight w:val="48"/>
        </w:trPr>
        <w:tc>
          <w:tcPr>
            <w:tcW w:w="3741" w:type="dxa"/>
            <w:vAlign w:val="bottom"/>
          </w:tcPr>
          <w:p w14:paraId="7FED7F80" w14:textId="77777777" w:rsidR="00D62820" w:rsidRPr="009E3BE4" w:rsidRDefault="00D62820" w:rsidP="004A68BA">
            <w:pPr>
              <w:rPr>
                <w:color w:val="000000" w:themeColor="text1"/>
                <w:sz w:val="14"/>
                <w:szCs w:val="14"/>
              </w:rPr>
            </w:pPr>
            <w:r w:rsidRPr="009E3BE4">
              <w:rPr>
                <w:color w:val="000000" w:themeColor="text1"/>
                <w:sz w:val="14"/>
                <w:szCs w:val="14"/>
              </w:rPr>
              <w:t xml:space="preserve"> Diğer Kar Payı Giderleri  </w:t>
            </w:r>
          </w:p>
        </w:tc>
        <w:tc>
          <w:tcPr>
            <w:tcW w:w="1133" w:type="dxa"/>
            <w:vAlign w:val="bottom"/>
          </w:tcPr>
          <w:p w14:paraId="55413C59" w14:textId="5F300B07"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42B4FD12" w14:textId="6D344374"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345D741B" w14:textId="48C4AFFE"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003BFE1D" w14:textId="2D859ABD" w:rsidR="00D62820" w:rsidRPr="009E3BE4" w:rsidRDefault="00D62820" w:rsidP="004161EC">
            <w:pPr>
              <w:jc w:val="right"/>
              <w:rPr>
                <w:color w:val="000000" w:themeColor="text1"/>
                <w:sz w:val="14"/>
                <w:szCs w:val="14"/>
              </w:rPr>
            </w:pPr>
            <w:r w:rsidRPr="009E3BE4">
              <w:rPr>
                <w:color w:val="000000" w:themeColor="text1"/>
                <w:sz w:val="14"/>
                <w:szCs w:val="14"/>
              </w:rPr>
              <w:t>(24.098</w:t>
            </w:r>
            <w:r w:rsidR="003274ED" w:rsidRPr="009E3BE4">
              <w:rPr>
                <w:color w:val="000000" w:themeColor="text1"/>
                <w:sz w:val="14"/>
                <w:szCs w:val="14"/>
              </w:rPr>
              <w:t>)</w:t>
            </w:r>
            <w:r w:rsidRPr="009E3BE4">
              <w:rPr>
                <w:color w:val="000000" w:themeColor="text1"/>
                <w:sz w:val="14"/>
                <w:szCs w:val="14"/>
              </w:rPr>
              <w:t xml:space="preserve"> </w:t>
            </w:r>
          </w:p>
        </w:tc>
        <w:tc>
          <w:tcPr>
            <w:tcW w:w="1079" w:type="dxa"/>
            <w:vAlign w:val="bottom"/>
          </w:tcPr>
          <w:p w14:paraId="18904AE5" w14:textId="237699FB" w:rsidR="00D62820" w:rsidRPr="009E3BE4" w:rsidRDefault="00D62820" w:rsidP="004161EC">
            <w:pPr>
              <w:jc w:val="right"/>
              <w:rPr>
                <w:color w:val="000000" w:themeColor="text1"/>
                <w:sz w:val="14"/>
                <w:szCs w:val="14"/>
              </w:rPr>
            </w:pPr>
            <w:r w:rsidRPr="009E3BE4">
              <w:rPr>
                <w:color w:val="000000" w:themeColor="text1"/>
                <w:sz w:val="14"/>
                <w:szCs w:val="14"/>
              </w:rPr>
              <w:t>(24.098)</w:t>
            </w:r>
          </w:p>
        </w:tc>
      </w:tr>
      <w:tr w:rsidR="00D62820" w:rsidRPr="009E3BE4" w14:paraId="2A0B0612" w14:textId="77777777" w:rsidTr="004161EC">
        <w:trPr>
          <w:trHeight w:val="48"/>
        </w:trPr>
        <w:tc>
          <w:tcPr>
            <w:tcW w:w="3741" w:type="dxa"/>
            <w:vAlign w:val="bottom"/>
          </w:tcPr>
          <w:p w14:paraId="7ECCEAFB" w14:textId="77777777" w:rsidR="00D62820" w:rsidRPr="009E3BE4" w:rsidRDefault="00D62820" w:rsidP="004A68BA">
            <w:pPr>
              <w:rPr>
                <w:b/>
                <w:color w:val="000000" w:themeColor="text1"/>
                <w:sz w:val="14"/>
                <w:szCs w:val="14"/>
              </w:rPr>
            </w:pPr>
            <w:r w:rsidRPr="009E3BE4">
              <w:rPr>
                <w:b/>
                <w:color w:val="000000" w:themeColor="text1"/>
                <w:sz w:val="14"/>
                <w:szCs w:val="14"/>
              </w:rPr>
              <w:t>Net Kar Payı Geliri / Gideri</w:t>
            </w:r>
          </w:p>
        </w:tc>
        <w:tc>
          <w:tcPr>
            <w:tcW w:w="1133" w:type="dxa"/>
            <w:vAlign w:val="bottom"/>
          </w:tcPr>
          <w:p w14:paraId="165F99B2" w14:textId="037169C9" w:rsidR="00D62820" w:rsidRPr="009E3BE4" w:rsidRDefault="00D62820" w:rsidP="004161EC">
            <w:pPr>
              <w:jc w:val="right"/>
              <w:rPr>
                <w:b/>
                <w:color w:val="000000" w:themeColor="text1"/>
                <w:sz w:val="14"/>
                <w:szCs w:val="14"/>
              </w:rPr>
            </w:pPr>
            <w:r w:rsidRPr="009E3BE4">
              <w:rPr>
                <w:b/>
                <w:color w:val="000000" w:themeColor="text1"/>
                <w:sz w:val="14"/>
                <w:szCs w:val="14"/>
              </w:rPr>
              <w:t>(282.294)</w:t>
            </w:r>
          </w:p>
        </w:tc>
        <w:tc>
          <w:tcPr>
            <w:tcW w:w="1134" w:type="dxa"/>
            <w:vAlign w:val="bottom"/>
          </w:tcPr>
          <w:p w14:paraId="6C97F48A" w14:textId="4D91E952" w:rsidR="00D62820" w:rsidRPr="009E3BE4" w:rsidRDefault="003274ED" w:rsidP="004161EC">
            <w:pPr>
              <w:jc w:val="right"/>
              <w:rPr>
                <w:b/>
                <w:color w:val="000000" w:themeColor="text1"/>
                <w:sz w:val="14"/>
                <w:szCs w:val="14"/>
              </w:rPr>
            </w:pPr>
            <w:r w:rsidRPr="009E3BE4">
              <w:rPr>
                <w:b/>
                <w:color w:val="000000" w:themeColor="text1"/>
                <w:sz w:val="14"/>
                <w:szCs w:val="14"/>
              </w:rPr>
              <w:t>2.291.508</w:t>
            </w:r>
          </w:p>
        </w:tc>
        <w:tc>
          <w:tcPr>
            <w:tcW w:w="1134" w:type="dxa"/>
            <w:vAlign w:val="bottom"/>
          </w:tcPr>
          <w:p w14:paraId="1C8D38C9" w14:textId="67E28292" w:rsidR="00D62820" w:rsidRPr="009E3BE4" w:rsidRDefault="00D62820" w:rsidP="004161EC">
            <w:pPr>
              <w:jc w:val="right"/>
              <w:rPr>
                <w:b/>
                <w:color w:val="000000" w:themeColor="text1"/>
                <w:sz w:val="14"/>
                <w:szCs w:val="14"/>
              </w:rPr>
            </w:pPr>
            <w:r w:rsidRPr="009E3BE4">
              <w:rPr>
                <w:b/>
                <w:color w:val="000000" w:themeColor="text1"/>
                <w:sz w:val="14"/>
                <w:szCs w:val="14"/>
              </w:rPr>
              <w:t>66.743</w:t>
            </w:r>
          </w:p>
        </w:tc>
        <w:tc>
          <w:tcPr>
            <w:tcW w:w="1134" w:type="dxa"/>
            <w:vAlign w:val="bottom"/>
          </w:tcPr>
          <w:p w14:paraId="70C84B29" w14:textId="634681CB" w:rsidR="00D62820" w:rsidRPr="009E3BE4" w:rsidRDefault="003274ED" w:rsidP="004161EC">
            <w:pPr>
              <w:jc w:val="right"/>
              <w:rPr>
                <w:b/>
                <w:color w:val="000000" w:themeColor="text1"/>
                <w:sz w:val="14"/>
                <w:szCs w:val="14"/>
              </w:rPr>
            </w:pPr>
            <w:r w:rsidRPr="009E3BE4">
              <w:rPr>
                <w:b/>
                <w:color w:val="000000" w:themeColor="text1"/>
                <w:sz w:val="14"/>
                <w:szCs w:val="14"/>
              </w:rPr>
              <w:t>(7.419)</w:t>
            </w:r>
          </w:p>
        </w:tc>
        <w:tc>
          <w:tcPr>
            <w:tcW w:w="1079" w:type="dxa"/>
            <w:vAlign w:val="bottom"/>
          </w:tcPr>
          <w:p w14:paraId="4EF8636C" w14:textId="320A914E" w:rsidR="00D62820" w:rsidRPr="009E3BE4" w:rsidRDefault="00D62820" w:rsidP="004161EC">
            <w:pPr>
              <w:jc w:val="right"/>
              <w:rPr>
                <w:b/>
                <w:color w:val="000000" w:themeColor="text1"/>
                <w:sz w:val="14"/>
                <w:szCs w:val="14"/>
              </w:rPr>
            </w:pPr>
            <w:r w:rsidRPr="009E3BE4">
              <w:rPr>
                <w:b/>
                <w:color w:val="000000" w:themeColor="text1"/>
                <w:sz w:val="14"/>
                <w:szCs w:val="14"/>
              </w:rPr>
              <w:t>2.068.538</w:t>
            </w:r>
          </w:p>
        </w:tc>
      </w:tr>
      <w:tr w:rsidR="003274ED" w:rsidRPr="009E3BE4" w14:paraId="3B4315D0" w14:textId="77777777" w:rsidTr="004161EC">
        <w:trPr>
          <w:trHeight w:val="48"/>
        </w:trPr>
        <w:tc>
          <w:tcPr>
            <w:tcW w:w="3741" w:type="dxa"/>
            <w:vAlign w:val="bottom"/>
          </w:tcPr>
          <w:p w14:paraId="03F4A03B" w14:textId="77777777" w:rsidR="003274ED" w:rsidRPr="009E3BE4" w:rsidRDefault="003274ED" w:rsidP="004A68BA">
            <w:pPr>
              <w:rPr>
                <w:b/>
                <w:color w:val="000000" w:themeColor="text1"/>
                <w:sz w:val="14"/>
                <w:szCs w:val="14"/>
              </w:rPr>
            </w:pPr>
            <w:r w:rsidRPr="009E3BE4">
              <w:rPr>
                <w:b/>
                <w:color w:val="000000" w:themeColor="text1"/>
                <w:sz w:val="14"/>
                <w:szCs w:val="14"/>
              </w:rPr>
              <w:t>Net Ücret ve Komisyon Gelirleri/Giderleri</w:t>
            </w:r>
          </w:p>
        </w:tc>
        <w:tc>
          <w:tcPr>
            <w:tcW w:w="1133" w:type="dxa"/>
            <w:vAlign w:val="bottom"/>
          </w:tcPr>
          <w:p w14:paraId="5AB3BA0B" w14:textId="6C3A6B8B" w:rsidR="003274ED" w:rsidRPr="009E3BE4" w:rsidRDefault="003274ED" w:rsidP="004161EC">
            <w:pPr>
              <w:jc w:val="right"/>
              <w:rPr>
                <w:b/>
                <w:color w:val="000000" w:themeColor="text1"/>
                <w:sz w:val="14"/>
                <w:szCs w:val="14"/>
              </w:rPr>
            </w:pPr>
            <w:r w:rsidRPr="009E3BE4">
              <w:rPr>
                <w:b/>
                <w:color w:val="000000" w:themeColor="text1"/>
                <w:sz w:val="14"/>
                <w:szCs w:val="14"/>
              </w:rPr>
              <w:t>29.737</w:t>
            </w:r>
          </w:p>
        </w:tc>
        <w:tc>
          <w:tcPr>
            <w:tcW w:w="1134" w:type="dxa"/>
            <w:vAlign w:val="bottom"/>
          </w:tcPr>
          <w:p w14:paraId="3BF52431" w14:textId="6AA458E9" w:rsidR="003274ED" w:rsidRPr="009E3BE4" w:rsidRDefault="003274ED" w:rsidP="004161EC">
            <w:pPr>
              <w:jc w:val="right"/>
              <w:rPr>
                <w:b/>
                <w:color w:val="000000" w:themeColor="text1"/>
                <w:sz w:val="14"/>
                <w:szCs w:val="14"/>
              </w:rPr>
            </w:pPr>
            <w:r w:rsidRPr="009E3BE4">
              <w:rPr>
                <w:b/>
                <w:color w:val="000000" w:themeColor="text1"/>
                <w:sz w:val="14"/>
                <w:szCs w:val="14"/>
              </w:rPr>
              <w:t>111.337</w:t>
            </w:r>
          </w:p>
        </w:tc>
        <w:tc>
          <w:tcPr>
            <w:tcW w:w="1134" w:type="dxa"/>
            <w:vAlign w:val="bottom"/>
          </w:tcPr>
          <w:p w14:paraId="467A50BB" w14:textId="4BBAC566" w:rsidR="003274ED" w:rsidRPr="009E3BE4" w:rsidRDefault="003274ED" w:rsidP="004161EC">
            <w:pPr>
              <w:jc w:val="right"/>
              <w:rPr>
                <w:b/>
                <w:color w:val="000000" w:themeColor="text1"/>
                <w:sz w:val="14"/>
                <w:szCs w:val="14"/>
              </w:rPr>
            </w:pPr>
            <w:r w:rsidRPr="009E3BE4">
              <w:rPr>
                <w:b/>
                <w:color w:val="000000" w:themeColor="text1"/>
                <w:sz w:val="14"/>
                <w:szCs w:val="14"/>
              </w:rPr>
              <w:t>-</w:t>
            </w:r>
          </w:p>
        </w:tc>
        <w:tc>
          <w:tcPr>
            <w:tcW w:w="1134" w:type="dxa"/>
            <w:vAlign w:val="bottom"/>
          </w:tcPr>
          <w:p w14:paraId="5D77E31C" w14:textId="75190EE7" w:rsidR="003274ED" w:rsidRPr="009E3BE4" w:rsidRDefault="003274ED" w:rsidP="004161EC">
            <w:pPr>
              <w:jc w:val="right"/>
              <w:rPr>
                <w:b/>
                <w:color w:val="000000" w:themeColor="text1"/>
                <w:sz w:val="14"/>
                <w:szCs w:val="14"/>
              </w:rPr>
            </w:pPr>
            <w:r w:rsidRPr="009E3BE4">
              <w:rPr>
                <w:b/>
                <w:color w:val="000000" w:themeColor="text1"/>
                <w:sz w:val="14"/>
                <w:szCs w:val="14"/>
              </w:rPr>
              <w:t>(48.533)</w:t>
            </w:r>
          </w:p>
        </w:tc>
        <w:tc>
          <w:tcPr>
            <w:tcW w:w="1079" w:type="dxa"/>
            <w:vAlign w:val="bottom"/>
          </w:tcPr>
          <w:p w14:paraId="5B508675" w14:textId="6FD96F50" w:rsidR="003274ED" w:rsidRPr="009E3BE4" w:rsidRDefault="003274ED" w:rsidP="004161EC">
            <w:pPr>
              <w:jc w:val="right"/>
              <w:rPr>
                <w:b/>
                <w:color w:val="000000" w:themeColor="text1"/>
                <w:sz w:val="14"/>
                <w:szCs w:val="14"/>
              </w:rPr>
            </w:pPr>
            <w:r w:rsidRPr="009E3BE4">
              <w:rPr>
                <w:b/>
                <w:color w:val="000000" w:themeColor="text1"/>
                <w:sz w:val="14"/>
                <w:szCs w:val="14"/>
              </w:rPr>
              <w:t>92.541</w:t>
            </w:r>
          </w:p>
        </w:tc>
      </w:tr>
      <w:tr w:rsidR="003274ED" w:rsidRPr="009E3BE4" w14:paraId="13F3FC04" w14:textId="77777777" w:rsidTr="004161EC">
        <w:trPr>
          <w:trHeight w:val="48"/>
        </w:trPr>
        <w:tc>
          <w:tcPr>
            <w:tcW w:w="3741" w:type="dxa"/>
            <w:vAlign w:val="bottom"/>
          </w:tcPr>
          <w:p w14:paraId="17A8A834" w14:textId="77777777" w:rsidR="003274ED" w:rsidRPr="009E3BE4" w:rsidRDefault="003274ED" w:rsidP="004A68BA">
            <w:pPr>
              <w:rPr>
                <w:color w:val="000000" w:themeColor="text1"/>
                <w:sz w:val="14"/>
                <w:szCs w:val="14"/>
              </w:rPr>
            </w:pPr>
            <w:r w:rsidRPr="009E3BE4">
              <w:rPr>
                <w:color w:val="000000" w:themeColor="text1"/>
                <w:sz w:val="14"/>
                <w:szCs w:val="14"/>
              </w:rPr>
              <w:t xml:space="preserve"> Alınan Ücret ve Komisyonlar</w:t>
            </w:r>
          </w:p>
        </w:tc>
        <w:tc>
          <w:tcPr>
            <w:tcW w:w="1133" w:type="dxa"/>
            <w:vAlign w:val="bottom"/>
          </w:tcPr>
          <w:p w14:paraId="3C498BFD" w14:textId="4FF44E96" w:rsidR="003274ED" w:rsidRPr="009E3BE4" w:rsidRDefault="003274ED" w:rsidP="004161EC">
            <w:pPr>
              <w:jc w:val="right"/>
              <w:rPr>
                <w:color w:val="000000" w:themeColor="text1"/>
                <w:sz w:val="14"/>
                <w:szCs w:val="14"/>
              </w:rPr>
            </w:pPr>
            <w:r w:rsidRPr="009E3BE4">
              <w:rPr>
                <w:color w:val="000000" w:themeColor="text1"/>
                <w:sz w:val="14"/>
                <w:szCs w:val="14"/>
              </w:rPr>
              <w:t>29.737</w:t>
            </w:r>
          </w:p>
        </w:tc>
        <w:tc>
          <w:tcPr>
            <w:tcW w:w="1134" w:type="dxa"/>
            <w:vAlign w:val="bottom"/>
          </w:tcPr>
          <w:p w14:paraId="6C8C2C1E" w14:textId="0F9CC4B6" w:rsidR="003274ED" w:rsidRPr="009E3BE4" w:rsidRDefault="003274ED" w:rsidP="004161EC">
            <w:pPr>
              <w:jc w:val="right"/>
              <w:rPr>
                <w:color w:val="000000" w:themeColor="text1"/>
                <w:sz w:val="14"/>
                <w:szCs w:val="14"/>
              </w:rPr>
            </w:pPr>
            <w:r w:rsidRPr="009E3BE4">
              <w:rPr>
                <w:color w:val="000000" w:themeColor="text1"/>
                <w:sz w:val="14"/>
                <w:szCs w:val="14"/>
              </w:rPr>
              <w:t xml:space="preserve">111.337 </w:t>
            </w:r>
          </w:p>
        </w:tc>
        <w:tc>
          <w:tcPr>
            <w:tcW w:w="1134" w:type="dxa"/>
            <w:vAlign w:val="bottom"/>
          </w:tcPr>
          <w:p w14:paraId="5885787A" w14:textId="25B32C00" w:rsidR="003274ED" w:rsidRPr="009E3BE4" w:rsidRDefault="003274ED" w:rsidP="004161EC">
            <w:pPr>
              <w:jc w:val="right"/>
              <w:rPr>
                <w:b/>
                <w:color w:val="000000" w:themeColor="text1"/>
                <w:sz w:val="14"/>
                <w:szCs w:val="14"/>
              </w:rPr>
            </w:pPr>
            <w:r w:rsidRPr="009E3BE4">
              <w:rPr>
                <w:b/>
                <w:color w:val="000000" w:themeColor="text1"/>
                <w:sz w:val="14"/>
                <w:szCs w:val="14"/>
              </w:rPr>
              <w:t>-</w:t>
            </w:r>
          </w:p>
        </w:tc>
        <w:tc>
          <w:tcPr>
            <w:tcW w:w="1134" w:type="dxa"/>
            <w:vAlign w:val="bottom"/>
          </w:tcPr>
          <w:p w14:paraId="136BCAA6" w14:textId="096BAAFC" w:rsidR="003274ED" w:rsidRPr="009E3BE4" w:rsidRDefault="003274ED" w:rsidP="004161EC">
            <w:pPr>
              <w:jc w:val="right"/>
              <w:rPr>
                <w:color w:val="000000" w:themeColor="text1"/>
                <w:sz w:val="14"/>
                <w:szCs w:val="14"/>
              </w:rPr>
            </w:pPr>
            <w:r w:rsidRPr="009E3BE4">
              <w:rPr>
                <w:color w:val="000000" w:themeColor="text1"/>
                <w:sz w:val="14"/>
                <w:szCs w:val="14"/>
              </w:rPr>
              <w:t>63.574</w:t>
            </w:r>
          </w:p>
        </w:tc>
        <w:tc>
          <w:tcPr>
            <w:tcW w:w="1079" w:type="dxa"/>
            <w:vAlign w:val="bottom"/>
          </w:tcPr>
          <w:p w14:paraId="2949EC1E" w14:textId="30935E50" w:rsidR="003274ED" w:rsidRPr="009E3BE4" w:rsidRDefault="003274ED" w:rsidP="004161EC">
            <w:pPr>
              <w:jc w:val="right"/>
              <w:rPr>
                <w:color w:val="000000" w:themeColor="text1"/>
                <w:sz w:val="14"/>
                <w:szCs w:val="14"/>
              </w:rPr>
            </w:pPr>
            <w:r w:rsidRPr="009E3BE4">
              <w:rPr>
                <w:color w:val="000000" w:themeColor="text1"/>
                <w:sz w:val="14"/>
                <w:szCs w:val="14"/>
              </w:rPr>
              <w:t>204.648</w:t>
            </w:r>
          </w:p>
        </w:tc>
      </w:tr>
      <w:tr w:rsidR="003274ED" w:rsidRPr="009E3BE4" w14:paraId="30A74B49" w14:textId="77777777" w:rsidTr="004161EC">
        <w:trPr>
          <w:trHeight w:val="48"/>
        </w:trPr>
        <w:tc>
          <w:tcPr>
            <w:tcW w:w="3741" w:type="dxa"/>
            <w:vAlign w:val="bottom"/>
          </w:tcPr>
          <w:p w14:paraId="1217D303" w14:textId="77777777" w:rsidR="003274ED" w:rsidRPr="009E3BE4" w:rsidRDefault="003274ED" w:rsidP="004A68BA">
            <w:pPr>
              <w:rPr>
                <w:color w:val="000000" w:themeColor="text1"/>
                <w:sz w:val="14"/>
                <w:szCs w:val="14"/>
              </w:rPr>
            </w:pPr>
            <w:r w:rsidRPr="009E3BE4">
              <w:rPr>
                <w:color w:val="000000" w:themeColor="text1"/>
                <w:sz w:val="14"/>
                <w:szCs w:val="14"/>
              </w:rPr>
              <w:t xml:space="preserve"> Verilen Ücret ve Komisyonlar</w:t>
            </w:r>
          </w:p>
        </w:tc>
        <w:tc>
          <w:tcPr>
            <w:tcW w:w="1133" w:type="dxa"/>
            <w:vAlign w:val="bottom"/>
          </w:tcPr>
          <w:p w14:paraId="3706DE5A" w14:textId="3225D459" w:rsidR="003274ED" w:rsidRPr="009E3BE4" w:rsidRDefault="003274ED"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1D8CE862" w14:textId="4EB7DB9F" w:rsidR="003274ED" w:rsidRPr="009E3BE4" w:rsidRDefault="003274ED"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41BBA83B" w14:textId="5C988A4D" w:rsidR="003274ED" w:rsidRPr="009E3BE4" w:rsidRDefault="003274ED" w:rsidP="004161EC">
            <w:pPr>
              <w:jc w:val="right"/>
              <w:rPr>
                <w:b/>
                <w:color w:val="000000" w:themeColor="text1"/>
                <w:sz w:val="14"/>
                <w:szCs w:val="14"/>
              </w:rPr>
            </w:pPr>
            <w:r w:rsidRPr="009E3BE4">
              <w:rPr>
                <w:b/>
                <w:color w:val="000000" w:themeColor="text1"/>
                <w:sz w:val="14"/>
                <w:szCs w:val="14"/>
              </w:rPr>
              <w:t>-</w:t>
            </w:r>
          </w:p>
        </w:tc>
        <w:tc>
          <w:tcPr>
            <w:tcW w:w="1134" w:type="dxa"/>
            <w:vAlign w:val="bottom"/>
          </w:tcPr>
          <w:p w14:paraId="5731B4DA" w14:textId="5B4EB7FD" w:rsidR="003274ED" w:rsidRPr="009E3BE4" w:rsidRDefault="003274ED" w:rsidP="004161EC">
            <w:pPr>
              <w:jc w:val="right"/>
              <w:rPr>
                <w:color w:val="000000" w:themeColor="text1"/>
                <w:sz w:val="14"/>
                <w:szCs w:val="14"/>
              </w:rPr>
            </w:pPr>
            <w:r w:rsidRPr="009E3BE4">
              <w:rPr>
                <w:color w:val="000000" w:themeColor="text1"/>
                <w:sz w:val="14"/>
                <w:szCs w:val="14"/>
              </w:rPr>
              <w:t xml:space="preserve">(112.107) </w:t>
            </w:r>
          </w:p>
        </w:tc>
        <w:tc>
          <w:tcPr>
            <w:tcW w:w="1079" w:type="dxa"/>
            <w:vAlign w:val="bottom"/>
          </w:tcPr>
          <w:p w14:paraId="28F3EBBC" w14:textId="5F663B89" w:rsidR="003274ED" w:rsidRPr="009E3BE4" w:rsidRDefault="003274ED" w:rsidP="004161EC">
            <w:pPr>
              <w:jc w:val="right"/>
              <w:rPr>
                <w:color w:val="000000" w:themeColor="text1"/>
                <w:sz w:val="14"/>
                <w:szCs w:val="14"/>
              </w:rPr>
            </w:pPr>
            <w:r w:rsidRPr="009E3BE4">
              <w:rPr>
                <w:color w:val="000000" w:themeColor="text1"/>
                <w:sz w:val="14"/>
                <w:szCs w:val="14"/>
              </w:rPr>
              <w:t>(112.107)</w:t>
            </w:r>
          </w:p>
        </w:tc>
      </w:tr>
      <w:tr w:rsidR="003274ED" w:rsidRPr="009E3BE4" w14:paraId="04413BCF" w14:textId="77777777" w:rsidTr="004161EC">
        <w:trPr>
          <w:trHeight w:val="48"/>
        </w:trPr>
        <w:tc>
          <w:tcPr>
            <w:tcW w:w="3741" w:type="dxa"/>
            <w:vAlign w:val="bottom"/>
          </w:tcPr>
          <w:p w14:paraId="1D000E02" w14:textId="77777777" w:rsidR="003274ED" w:rsidRPr="009E3BE4" w:rsidRDefault="003274ED" w:rsidP="004A68BA">
            <w:pPr>
              <w:rPr>
                <w:b/>
                <w:color w:val="000000" w:themeColor="text1"/>
                <w:sz w:val="14"/>
                <w:szCs w:val="14"/>
              </w:rPr>
            </w:pPr>
            <w:r w:rsidRPr="009E3BE4">
              <w:rPr>
                <w:b/>
                <w:color w:val="000000" w:themeColor="text1"/>
                <w:sz w:val="14"/>
                <w:szCs w:val="14"/>
              </w:rPr>
              <w:t>Temettü Gelirleri</w:t>
            </w:r>
          </w:p>
        </w:tc>
        <w:tc>
          <w:tcPr>
            <w:tcW w:w="1133" w:type="dxa"/>
            <w:vAlign w:val="bottom"/>
          </w:tcPr>
          <w:p w14:paraId="26261814" w14:textId="55578A79" w:rsidR="003274ED" w:rsidRPr="009E3BE4" w:rsidRDefault="003274ED"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1E767755" w14:textId="2AAA45FC" w:rsidR="003274ED" w:rsidRPr="009E3BE4" w:rsidRDefault="003274ED"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41CCB6F8" w14:textId="2E0F2D6A" w:rsidR="003274ED" w:rsidRPr="009E3BE4" w:rsidRDefault="003274ED" w:rsidP="004161EC">
            <w:pPr>
              <w:jc w:val="right"/>
              <w:rPr>
                <w:b/>
                <w:color w:val="000000" w:themeColor="text1"/>
                <w:sz w:val="14"/>
                <w:szCs w:val="14"/>
              </w:rPr>
            </w:pPr>
            <w:r w:rsidRPr="009E3BE4">
              <w:rPr>
                <w:b/>
                <w:color w:val="000000" w:themeColor="text1"/>
                <w:sz w:val="14"/>
                <w:szCs w:val="14"/>
              </w:rPr>
              <w:t>104</w:t>
            </w:r>
          </w:p>
        </w:tc>
        <w:tc>
          <w:tcPr>
            <w:tcW w:w="1134" w:type="dxa"/>
            <w:vAlign w:val="bottom"/>
          </w:tcPr>
          <w:p w14:paraId="65941FAF" w14:textId="2A1FC2CC" w:rsidR="003274ED" w:rsidRPr="009E3BE4" w:rsidRDefault="003274ED" w:rsidP="004161EC">
            <w:pPr>
              <w:jc w:val="right"/>
              <w:rPr>
                <w:b/>
                <w:color w:val="000000" w:themeColor="text1"/>
                <w:sz w:val="14"/>
                <w:szCs w:val="14"/>
              </w:rPr>
            </w:pPr>
            <w:r w:rsidRPr="009E3BE4">
              <w:rPr>
                <w:b/>
                <w:color w:val="000000" w:themeColor="text1"/>
                <w:sz w:val="14"/>
                <w:szCs w:val="14"/>
              </w:rPr>
              <w:t>-</w:t>
            </w:r>
          </w:p>
        </w:tc>
        <w:tc>
          <w:tcPr>
            <w:tcW w:w="1079" w:type="dxa"/>
            <w:vAlign w:val="bottom"/>
          </w:tcPr>
          <w:p w14:paraId="7E90635F" w14:textId="2E0B3813" w:rsidR="003274ED" w:rsidRPr="009E3BE4" w:rsidRDefault="003274ED" w:rsidP="004161EC">
            <w:pPr>
              <w:jc w:val="right"/>
              <w:rPr>
                <w:b/>
                <w:color w:val="000000" w:themeColor="text1"/>
                <w:sz w:val="14"/>
                <w:szCs w:val="14"/>
              </w:rPr>
            </w:pPr>
            <w:r w:rsidRPr="009E3BE4">
              <w:rPr>
                <w:b/>
                <w:color w:val="000000" w:themeColor="text1"/>
                <w:sz w:val="14"/>
                <w:szCs w:val="14"/>
              </w:rPr>
              <w:t>104</w:t>
            </w:r>
          </w:p>
        </w:tc>
      </w:tr>
      <w:tr w:rsidR="003274ED" w:rsidRPr="009E3BE4" w14:paraId="25BCE879" w14:textId="77777777" w:rsidTr="004161EC">
        <w:trPr>
          <w:trHeight w:val="48"/>
        </w:trPr>
        <w:tc>
          <w:tcPr>
            <w:tcW w:w="3741" w:type="dxa"/>
            <w:vAlign w:val="bottom"/>
          </w:tcPr>
          <w:p w14:paraId="55A03742" w14:textId="77777777" w:rsidR="003274ED" w:rsidRPr="009E3BE4" w:rsidRDefault="003274ED" w:rsidP="004A68BA">
            <w:pPr>
              <w:rPr>
                <w:b/>
                <w:color w:val="000000" w:themeColor="text1"/>
                <w:sz w:val="14"/>
                <w:szCs w:val="14"/>
              </w:rPr>
            </w:pPr>
            <w:r w:rsidRPr="009E3BE4">
              <w:rPr>
                <w:b/>
                <w:color w:val="000000" w:themeColor="text1"/>
                <w:sz w:val="14"/>
                <w:szCs w:val="14"/>
              </w:rPr>
              <w:t>Ticari Kar / Zarar (Net)</w:t>
            </w:r>
          </w:p>
        </w:tc>
        <w:tc>
          <w:tcPr>
            <w:tcW w:w="1133" w:type="dxa"/>
            <w:vAlign w:val="bottom"/>
          </w:tcPr>
          <w:p w14:paraId="7E74CE9E" w14:textId="76FD9FE8" w:rsidR="003274ED" w:rsidRPr="009E3BE4" w:rsidRDefault="003274ED"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622775F6" w14:textId="5C6490D5" w:rsidR="003274ED" w:rsidRPr="009E3BE4" w:rsidRDefault="003274ED"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1EE5543B" w14:textId="5896DA1E" w:rsidR="003274ED" w:rsidRPr="009E3BE4" w:rsidRDefault="003274ED" w:rsidP="004161EC">
            <w:pPr>
              <w:jc w:val="right"/>
              <w:rPr>
                <w:b/>
                <w:color w:val="000000" w:themeColor="text1"/>
                <w:sz w:val="14"/>
                <w:szCs w:val="14"/>
              </w:rPr>
            </w:pPr>
            <w:r w:rsidRPr="009E3BE4">
              <w:rPr>
                <w:b/>
                <w:color w:val="000000" w:themeColor="text1"/>
                <w:sz w:val="14"/>
                <w:szCs w:val="14"/>
              </w:rPr>
              <w:t>83.310</w:t>
            </w:r>
          </w:p>
        </w:tc>
        <w:tc>
          <w:tcPr>
            <w:tcW w:w="1134" w:type="dxa"/>
            <w:vAlign w:val="bottom"/>
          </w:tcPr>
          <w:p w14:paraId="5EDD2A8E" w14:textId="1A2AE0D5" w:rsidR="003274ED" w:rsidRPr="009E3BE4" w:rsidRDefault="003274ED" w:rsidP="004161EC">
            <w:pPr>
              <w:jc w:val="right"/>
              <w:rPr>
                <w:b/>
                <w:color w:val="000000" w:themeColor="text1"/>
                <w:sz w:val="14"/>
                <w:szCs w:val="14"/>
              </w:rPr>
            </w:pPr>
            <w:r w:rsidRPr="009E3BE4">
              <w:rPr>
                <w:b/>
                <w:color w:val="000000" w:themeColor="text1"/>
                <w:sz w:val="14"/>
                <w:szCs w:val="14"/>
              </w:rPr>
              <w:t>-</w:t>
            </w:r>
          </w:p>
        </w:tc>
        <w:tc>
          <w:tcPr>
            <w:tcW w:w="1079" w:type="dxa"/>
            <w:vAlign w:val="bottom"/>
          </w:tcPr>
          <w:p w14:paraId="65B68298" w14:textId="6BEF7417" w:rsidR="003274ED" w:rsidRPr="009E3BE4" w:rsidRDefault="003274ED" w:rsidP="004161EC">
            <w:pPr>
              <w:jc w:val="right"/>
              <w:rPr>
                <w:b/>
                <w:color w:val="000000" w:themeColor="text1"/>
                <w:sz w:val="14"/>
                <w:szCs w:val="14"/>
              </w:rPr>
            </w:pPr>
            <w:r w:rsidRPr="009E3BE4">
              <w:rPr>
                <w:b/>
                <w:color w:val="000000" w:themeColor="text1"/>
                <w:sz w:val="14"/>
                <w:szCs w:val="14"/>
              </w:rPr>
              <w:t>83.310</w:t>
            </w:r>
          </w:p>
        </w:tc>
      </w:tr>
      <w:tr w:rsidR="003274ED" w:rsidRPr="009E3BE4" w14:paraId="247DAFE0" w14:textId="77777777" w:rsidTr="004161EC">
        <w:trPr>
          <w:trHeight w:val="48"/>
        </w:trPr>
        <w:tc>
          <w:tcPr>
            <w:tcW w:w="3741" w:type="dxa"/>
            <w:vAlign w:val="bottom"/>
          </w:tcPr>
          <w:p w14:paraId="5B2F28F8" w14:textId="77777777" w:rsidR="003274ED" w:rsidRPr="009E3BE4" w:rsidRDefault="003274ED" w:rsidP="004A68BA">
            <w:pPr>
              <w:rPr>
                <w:b/>
                <w:color w:val="000000" w:themeColor="text1"/>
                <w:sz w:val="14"/>
                <w:szCs w:val="14"/>
              </w:rPr>
            </w:pPr>
            <w:r w:rsidRPr="009E3BE4">
              <w:rPr>
                <w:b/>
                <w:color w:val="000000" w:themeColor="text1"/>
                <w:sz w:val="14"/>
                <w:szCs w:val="14"/>
              </w:rPr>
              <w:t>Diğer Faaliyet Gelirleri</w:t>
            </w:r>
          </w:p>
        </w:tc>
        <w:tc>
          <w:tcPr>
            <w:tcW w:w="1133" w:type="dxa"/>
            <w:vAlign w:val="bottom"/>
          </w:tcPr>
          <w:p w14:paraId="3B43A915" w14:textId="21393914" w:rsidR="003274ED" w:rsidRPr="009E3BE4" w:rsidRDefault="003274ED"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2DBA4F31" w14:textId="238A7052" w:rsidR="003274ED" w:rsidRPr="009E3BE4" w:rsidRDefault="003274ED" w:rsidP="004161EC">
            <w:pPr>
              <w:jc w:val="right"/>
              <w:rPr>
                <w:b/>
                <w:color w:val="000000" w:themeColor="text1"/>
                <w:sz w:val="14"/>
                <w:szCs w:val="14"/>
              </w:rPr>
            </w:pPr>
            <w:r w:rsidRPr="009E3BE4">
              <w:rPr>
                <w:b/>
                <w:color w:val="000000" w:themeColor="text1"/>
                <w:sz w:val="14"/>
                <w:szCs w:val="14"/>
              </w:rPr>
              <w:t>263.704</w:t>
            </w:r>
          </w:p>
        </w:tc>
        <w:tc>
          <w:tcPr>
            <w:tcW w:w="1134" w:type="dxa"/>
            <w:vAlign w:val="bottom"/>
          </w:tcPr>
          <w:p w14:paraId="5F7CC5FE" w14:textId="5A873CE9" w:rsidR="003274ED" w:rsidRPr="009E3BE4" w:rsidRDefault="003274ED"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50C48E25" w14:textId="42A40FDD" w:rsidR="003274ED" w:rsidRPr="009E3BE4" w:rsidRDefault="003274ED" w:rsidP="004161EC">
            <w:pPr>
              <w:jc w:val="right"/>
              <w:rPr>
                <w:b/>
                <w:color w:val="000000" w:themeColor="text1"/>
                <w:sz w:val="14"/>
                <w:szCs w:val="14"/>
              </w:rPr>
            </w:pPr>
            <w:r w:rsidRPr="009E3BE4">
              <w:rPr>
                <w:b/>
                <w:color w:val="000000" w:themeColor="text1"/>
                <w:sz w:val="14"/>
                <w:szCs w:val="14"/>
              </w:rPr>
              <w:t>4.440</w:t>
            </w:r>
          </w:p>
        </w:tc>
        <w:tc>
          <w:tcPr>
            <w:tcW w:w="1079" w:type="dxa"/>
            <w:vAlign w:val="bottom"/>
          </w:tcPr>
          <w:p w14:paraId="1F8DF85C" w14:textId="722988C4" w:rsidR="003274ED" w:rsidRPr="009E3BE4" w:rsidRDefault="003274ED" w:rsidP="004161EC">
            <w:pPr>
              <w:jc w:val="right"/>
              <w:rPr>
                <w:b/>
                <w:color w:val="000000" w:themeColor="text1"/>
                <w:sz w:val="14"/>
                <w:szCs w:val="14"/>
              </w:rPr>
            </w:pPr>
            <w:r w:rsidRPr="009E3BE4">
              <w:rPr>
                <w:b/>
                <w:color w:val="000000" w:themeColor="text1"/>
                <w:sz w:val="14"/>
                <w:szCs w:val="14"/>
              </w:rPr>
              <w:t>268.144</w:t>
            </w:r>
          </w:p>
        </w:tc>
      </w:tr>
      <w:tr w:rsidR="003274ED" w:rsidRPr="009E3BE4" w14:paraId="703B8A96" w14:textId="77777777" w:rsidTr="004161EC">
        <w:trPr>
          <w:trHeight w:val="48"/>
        </w:trPr>
        <w:tc>
          <w:tcPr>
            <w:tcW w:w="3741" w:type="dxa"/>
            <w:vAlign w:val="bottom"/>
          </w:tcPr>
          <w:p w14:paraId="04D0DEAC" w14:textId="77777777" w:rsidR="003274ED" w:rsidRPr="009E3BE4" w:rsidRDefault="003274ED" w:rsidP="004A68BA">
            <w:pPr>
              <w:rPr>
                <w:b/>
                <w:color w:val="000000" w:themeColor="text1"/>
                <w:sz w:val="14"/>
                <w:szCs w:val="14"/>
              </w:rPr>
            </w:pPr>
            <w:r w:rsidRPr="009E3BE4">
              <w:rPr>
                <w:b/>
                <w:color w:val="000000" w:themeColor="text1"/>
                <w:sz w:val="14"/>
                <w:szCs w:val="14"/>
              </w:rPr>
              <w:t>Beklenen Zarar Karşılıkları</w:t>
            </w:r>
          </w:p>
        </w:tc>
        <w:tc>
          <w:tcPr>
            <w:tcW w:w="1133" w:type="dxa"/>
            <w:vAlign w:val="bottom"/>
          </w:tcPr>
          <w:p w14:paraId="5BFB2C19" w14:textId="2FC5E56B" w:rsidR="003274ED" w:rsidRPr="009E3BE4" w:rsidRDefault="003274ED" w:rsidP="004161EC">
            <w:pPr>
              <w:jc w:val="right"/>
              <w:rPr>
                <w:b/>
                <w:color w:val="000000" w:themeColor="text1"/>
                <w:sz w:val="14"/>
                <w:szCs w:val="14"/>
              </w:rPr>
            </w:pPr>
            <w:r w:rsidRPr="009E3BE4">
              <w:rPr>
                <w:b/>
                <w:color w:val="000000" w:themeColor="text1"/>
                <w:sz w:val="14"/>
                <w:szCs w:val="14"/>
              </w:rPr>
              <w:t>(104.717 )</w:t>
            </w:r>
          </w:p>
        </w:tc>
        <w:tc>
          <w:tcPr>
            <w:tcW w:w="1134" w:type="dxa"/>
            <w:vAlign w:val="bottom"/>
          </w:tcPr>
          <w:p w14:paraId="4DD79D16" w14:textId="3339FA98" w:rsidR="003274ED" w:rsidRPr="009E3BE4" w:rsidRDefault="003274ED" w:rsidP="004161EC">
            <w:pPr>
              <w:jc w:val="right"/>
              <w:rPr>
                <w:b/>
                <w:color w:val="000000" w:themeColor="text1"/>
                <w:sz w:val="14"/>
                <w:szCs w:val="14"/>
              </w:rPr>
            </w:pPr>
            <w:r w:rsidRPr="009E3BE4">
              <w:rPr>
                <w:b/>
                <w:color w:val="000000" w:themeColor="text1"/>
                <w:sz w:val="14"/>
                <w:szCs w:val="14"/>
              </w:rPr>
              <w:t xml:space="preserve">(781.235) </w:t>
            </w:r>
          </w:p>
        </w:tc>
        <w:tc>
          <w:tcPr>
            <w:tcW w:w="1134" w:type="dxa"/>
            <w:vAlign w:val="bottom"/>
          </w:tcPr>
          <w:p w14:paraId="63B2454F" w14:textId="4D79728F" w:rsidR="003274ED" w:rsidRPr="009E3BE4" w:rsidRDefault="003274ED" w:rsidP="004161EC">
            <w:pPr>
              <w:tabs>
                <w:tab w:val="center" w:pos="503"/>
                <w:tab w:val="right" w:pos="1006"/>
              </w:tabs>
              <w:rPr>
                <w:color w:val="000000" w:themeColor="text1"/>
                <w:sz w:val="14"/>
                <w:szCs w:val="14"/>
              </w:rPr>
            </w:pPr>
            <w:r w:rsidRPr="009E3BE4">
              <w:rPr>
                <w:color w:val="000000" w:themeColor="text1"/>
                <w:sz w:val="14"/>
                <w:szCs w:val="14"/>
              </w:rPr>
              <w:tab/>
            </w:r>
            <w:r w:rsidRPr="009E3BE4">
              <w:rPr>
                <w:color w:val="000000" w:themeColor="text1"/>
                <w:sz w:val="14"/>
                <w:szCs w:val="14"/>
              </w:rPr>
              <w:tab/>
              <w:t>-</w:t>
            </w:r>
          </w:p>
        </w:tc>
        <w:tc>
          <w:tcPr>
            <w:tcW w:w="1134" w:type="dxa"/>
            <w:vAlign w:val="bottom"/>
          </w:tcPr>
          <w:p w14:paraId="4919CC41" w14:textId="1ACCAB9D" w:rsidR="003274ED" w:rsidRPr="009E3BE4" w:rsidRDefault="003274ED" w:rsidP="004161EC">
            <w:pPr>
              <w:jc w:val="right"/>
              <w:rPr>
                <w:b/>
                <w:color w:val="000000" w:themeColor="text1"/>
                <w:sz w:val="14"/>
                <w:szCs w:val="14"/>
              </w:rPr>
            </w:pPr>
            <w:r w:rsidRPr="009E3BE4">
              <w:rPr>
                <w:b/>
                <w:color w:val="000000" w:themeColor="text1"/>
                <w:sz w:val="14"/>
                <w:szCs w:val="14"/>
              </w:rPr>
              <w:t xml:space="preserve">(108.261) </w:t>
            </w:r>
          </w:p>
        </w:tc>
        <w:tc>
          <w:tcPr>
            <w:tcW w:w="1079" w:type="dxa"/>
            <w:vAlign w:val="bottom"/>
          </w:tcPr>
          <w:p w14:paraId="7DBDAA4F" w14:textId="15C7BADF" w:rsidR="003274ED" w:rsidRPr="009E3BE4" w:rsidRDefault="003274ED" w:rsidP="004161EC">
            <w:pPr>
              <w:jc w:val="right"/>
              <w:rPr>
                <w:b/>
                <w:color w:val="000000" w:themeColor="text1"/>
                <w:sz w:val="14"/>
                <w:szCs w:val="14"/>
              </w:rPr>
            </w:pPr>
            <w:r w:rsidRPr="009E3BE4">
              <w:rPr>
                <w:b/>
                <w:color w:val="000000" w:themeColor="text1"/>
                <w:sz w:val="14"/>
                <w:szCs w:val="14"/>
              </w:rPr>
              <w:t>(994.213)</w:t>
            </w:r>
          </w:p>
        </w:tc>
      </w:tr>
      <w:tr w:rsidR="00D62820" w:rsidRPr="009E3BE4" w14:paraId="1B8089B6" w14:textId="77777777" w:rsidTr="004161EC">
        <w:trPr>
          <w:trHeight w:val="48"/>
        </w:trPr>
        <w:tc>
          <w:tcPr>
            <w:tcW w:w="3741" w:type="dxa"/>
            <w:vAlign w:val="bottom"/>
          </w:tcPr>
          <w:p w14:paraId="3740A04B" w14:textId="77777777" w:rsidR="00D62820" w:rsidRPr="009E3BE4" w:rsidRDefault="00D62820" w:rsidP="004A68BA">
            <w:pPr>
              <w:rPr>
                <w:b/>
                <w:color w:val="000000" w:themeColor="text1"/>
                <w:sz w:val="14"/>
                <w:szCs w:val="14"/>
              </w:rPr>
            </w:pPr>
            <w:r w:rsidRPr="009E3BE4">
              <w:rPr>
                <w:b/>
                <w:color w:val="000000" w:themeColor="text1"/>
                <w:sz w:val="14"/>
                <w:szCs w:val="14"/>
              </w:rPr>
              <w:t>Diğer Karşılık Giderleri</w:t>
            </w:r>
          </w:p>
        </w:tc>
        <w:tc>
          <w:tcPr>
            <w:tcW w:w="1133" w:type="dxa"/>
            <w:vAlign w:val="bottom"/>
          </w:tcPr>
          <w:p w14:paraId="45522434" w14:textId="1CD19B12"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7B43B940" w14:textId="42BBF339"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7026CEB3" w14:textId="121FBDE6"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1BD48C03" w14:textId="296B788B" w:rsidR="00D62820" w:rsidRPr="009E3BE4" w:rsidRDefault="00D62820" w:rsidP="004161EC">
            <w:pPr>
              <w:jc w:val="right"/>
              <w:rPr>
                <w:b/>
                <w:color w:val="000000" w:themeColor="text1"/>
                <w:sz w:val="14"/>
                <w:szCs w:val="14"/>
              </w:rPr>
            </w:pPr>
            <w:r w:rsidRPr="009E3BE4">
              <w:rPr>
                <w:b/>
                <w:color w:val="000000" w:themeColor="text1"/>
                <w:sz w:val="14"/>
                <w:szCs w:val="14"/>
              </w:rPr>
              <w:t xml:space="preserve">(173.855) </w:t>
            </w:r>
          </w:p>
        </w:tc>
        <w:tc>
          <w:tcPr>
            <w:tcW w:w="1079" w:type="dxa"/>
            <w:vAlign w:val="bottom"/>
          </w:tcPr>
          <w:p w14:paraId="440C009E" w14:textId="593A78E6" w:rsidR="00D62820" w:rsidRPr="009E3BE4" w:rsidRDefault="00D62820" w:rsidP="004161EC">
            <w:pPr>
              <w:jc w:val="right"/>
              <w:rPr>
                <w:b/>
                <w:color w:val="000000" w:themeColor="text1"/>
                <w:sz w:val="14"/>
                <w:szCs w:val="14"/>
              </w:rPr>
            </w:pPr>
            <w:r w:rsidRPr="009E3BE4">
              <w:rPr>
                <w:b/>
                <w:color w:val="000000" w:themeColor="text1"/>
                <w:sz w:val="14"/>
                <w:szCs w:val="14"/>
              </w:rPr>
              <w:t>(173.855)</w:t>
            </w:r>
          </w:p>
        </w:tc>
      </w:tr>
      <w:tr w:rsidR="00D62820" w:rsidRPr="009E3BE4" w14:paraId="55BC6305" w14:textId="77777777" w:rsidTr="004161EC">
        <w:trPr>
          <w:trHeight w:val="48"/>
        </w:trPr>
        <w:tc>
          <w:tcPr>
            <w:tcW w:w="3741" w:type="dxa"/>
            <w:vAlign w:val="bottom"/>
          </w:tcPr>
          <w:p w14:paraId="2D2FDC91" w14:textId="77777777" w:rsidR="00D62820" w:rsidRPr="009E3BE4" w:rsidRDefault="00D62820" w:rsidP="004A68BA">
            <w:pPr>
              <w:rPr>
                <w:b/>
                <w:color w:val="000000" w:themeColor="text1"/>
                <w:sz w:val="14"/>
                <w:szCs w:val="14"/>
              </w:rPr>
            </w:pPr>
            <w:r w:rsidRPr="009E3BE4">
              <w:rPr>
                <w:b/>
                <w:color w:val="000000" w:themeColor="text1"/>
                <w:sz w:val="14"/>
                <w:szCs w:val="14"/>
              </w:rPr>
              <w:t>Personel Giderleri</w:t>
            </w:r>
          </w:p>
        </w:tc>
        <w:tc>
          <w:tcPr>
            <w:tcW w:w="1133" w:type="dxa"/>
            <w:vAlign w:val="bottom"/>
          </w:tcPr>
          <w:p w14:paraId="202D6B2A" w14:textId="444288CF"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0974DE7D" w14:textId="2D1BCC87"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638805AC" w14:textId="02EDA789"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744E9463" w14:textId="414BF3DA" w:rsidR="00D62820" w:rsidRPr="009E3BE4" w:rsidRDefault="00D62820" w:rsidP="004161EC">
            <w:pPr>
              <w:jc w:val="right"/>
              <w:rPr>
                <w:b/>
                <w:color w:val="000000" w:themeColor="text1"/>
                <w:sz w:val="14"/>
                <w:szCs w:val="14"/>
              </w:rPr>
            </w:pPr>
            <w:r w:rsidRPr="009E3BE4">
              <w:rPr>
                <w:b/>
                <w:color w:val="000000" w:themeColor="text1"/>
                <w:sz w:val="14"/>
                <w:szCs w:val="14"/>
              </w:rPr>
              <w:t>(235.155)</w:t>
            </w:r>
          </w:p>
        </w:tc>
        <w:tc>
          <w:tcPr>
            <w:tcW w:w="1079" w:type="dxa"/>
            <w:vAlign w:val="bottom"/>
          </w:tcPr>
          <w:p w14:paraId="059F924E" w14:textId="5EE2D803" w:rsidR="00D62820" w:rsidRPr="009E3BE4" w:rsidRDefault="00D62820" w:rsidP="004161EC">
            <w:pPr>
              <w:jc w:val="right"/>
              <w:rPr>
                <w:b/>
                <w:color w:val="000000" w:themeColor="text1"/>
                <w:sz w:val="14"/>
                <w:szCs w:val="14"/>
              </w:rPr>
            </w:pPr>
            <w:r w:rsidRPr="009E3BE4">
              <w:rPr>
                <w:b/>
                <w:color w:val="000000" w:themeColor="text1"/>
                <w:sz w:val="14"/>
                <w:szCs w:val="14"/>
              </w:rPr>
              <w:t>(235.155)</w:t>
            </w:r>
          </w:p>
        </w:tc>
      </w:tr>
      <w:tr w:rsidR="00D62820" w:rsidRPr="009E3BE4" w14:paraId="07771A8C" w14:textId="77777777" w:rsidTr="004161EC">
        <w:trPr>
          <w:trHeight w:val="48"/>
        </w:trPr>
        <w:tc>
          <w:tcPr>
            <w:tcW w:w="3741" w:type="dxa"/>
            <w:vAlign w:val="bottom"/>
          </w:tcPr>
          <w:p w14:paraId="372FA8DC" w14:textId="77777777" w:rsidR="00D62820" w:rsidRPr="009E3BE4" w:rsidRDefault="00D62820" w:rsidP="004A68BA">
            <w:pPr>
              <w:rPr>
                <w:b/>
                <w:color w:val="000000" w:themeColor="text1"/>
                <w:sz w:val="14"/>
                <w:szCs w:val="14"/>
              </w:rPr>
            </w:pPr>
            <w:r w:rsidRPr="009E3BE4">
              <w:rPr>
                <w:b/>
                <w:color w:val="000000" w:themeColor="text1"/>
                <w:sz w:val="14"/>
                <w:szCs w:val="14"/>
              </w:rPr>
              <w:t>Diğer Faaliyet Giderleri</w:t>
            </w:r>
          </w:p>
        </w:tc>
        <w:tc>
          <w:tcPr>
            <w:tcW w:w="1133" w:type="dxa"/>
            <w:vAlign w:val="bottom"/>
          </w:tcPr>
          <w:p w14:paraId="3A6DC4EE" w14:textId="0AD7E504"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2028C377" w14:textId="76792B4E" w:rsidR="00D62820" w:rsidRPr="009E3BE4" w:rsidRDefault="003274ED" w:rsidP="004161EC">
            <w:pPr>
              <w:jc w:val="right"/>
              <w:rPr>
                <w:b/>
                <w:color w:val="000000" w:themeColor="text1"/>
                <w:sz w:val="14"/>
                <w:szCs w:val="14"/>
              </w:rPr>
            </w:pPr>
            <w:r w:rsidRPr="009E3BE4">
              <w:rPr>
                <w:b/>
                <w:color w:val="000000" w:themeColor="text1"/>
                <w:sz w:val="14"/>
                <w:szCs w:val="14"/>
              </w:rPr>
              <w:t>(</w:t>
            </w:r>
            <w:r w:rsidR="00D62820" w:rsidRPr="009E3BE4">
              <w:rPr>
                <w:b/>
                <w:color w:val="000000" w:themeColor="text1"/>
                <w:sz w:val="14"/>
                <w:szCs w:val="14"/>
              </w:rPr>
              <w:t>4.959</w:t>
            </w:r>
            <w:r w:rsidRPr="009E3BE4">
              <w:rPr>
                <w:b/>
                <w:color w:val="000000" w:themeColor="text1"/>
                <w:sz w:val="14"/>
                <w:szCs w:val="14"/>
              </w:rPr>
              <w:t>)</w:t>
            </w:r>
          </w:p>
        </w:tc>
        <w:tc>
          <w:tcPr>
            <w:tcW w:w="1134" w:type="dxa"/>
            <w:vAlign w:val="bottom"/>
          </w:tcPr>
          <w:p w14:paraId="56DF8060" w14:textId="02F0874C"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574CBC0A" w14:textId="23F2DE52" w:rsidR="00D62820" w:rsidRPr="009E3BE4" w:rsidRDefault="00D62820" w:rsidP="004161EC">
            <w:pPr>
              <w:jc w:val="right"/>
              <w:rPr>
                <w:b/>
                <w:color w:val="000000" w:themeColor="text1"/>
                <w:sz w:val="14"/>
                <w:szCs w:val="14"/>
              </w:rPr>
            </w:pPr>
            <w:r w:rsidRPr="009E3BE4">
              <w:rPr>
                <w:b/>
                <w:color w:val="000000" w:themeColor="text1"/>
                <w:sz w:val="14"/>
                <w:szCs w:val="14"/>
              </w:rPr>
              <w:t xml:space="preserve">(311.973) </w:t>
            </w:r>
          </w:p>
        </w:tc>
        <w:tc>
          <w:tcPr>
            <w:tcW w:w="1079" w:type="dxa"/>
            <w:vAlign w:val="bottom"/>
          </w:tcPr>
          <w:p w14:paraId="35D6AB51" w14:textId="555FF611" w:rsidR="00D62820" w:rsidRPr="009E3BE4" w:rsidRDefault="00D62820" w:rsidP="004161EC">
            <w:pPr>
              <w:jc w:val="right"/>
              <w:rPr>
                <w:b/>
                <w:color w:val="000000" w:themeColor="text1"/>
                <w:sz w:val="14"/>
                <w:szCs w:val="14"/>
              </w:rPr>
            </w:pPr>
            <w:r w:rsidRPr="009E3BE4">
              <w:rPr>
                <w:b/>
                <w:color w:val="000000" w:themeColor="text1"/>
                <w:sz w:val="14"/>
                <w:szCs w:val="14"/>
              </w:rPr>
              <w:t>(316.932)</w:t>
            </w:r>
          </w:p>
        </w:tc>
      </w:tr>
      <w:tr w:rsidR="003274ED" w:rsidRPr="009E3BE4" w14:paraId="0D47A07E" w14:textId="77777777" w:rsidTr="004161EC">
        <w:trPr>
          <w:trHeight w:val="48"/>
        </w:trPr>
        <w:tc>
          <w:tcPr>
            <w:tcW w:w="3741" w:type="dxa"/>
            <w:vAlign w:val="bottom"/>
          </w:tcPr>
          <w:p w14:paraId="7F421159" w14:textId="77777777" w:rsidR="003274ED" w:rsidRPr="009E3BE4" w:rsidRDefault="003274ED" w:rsidP="004A68BA">
            <w:pPr>
              <w:rPr>
                <w:b/>
                <w:color w:val="000000" w:themeColor="text1"/>
                <w:sz w:val="14"/>
                <w:szCs w:val="14"/>
              </w:rPr>
            </w:pPr>
            <w:r w:rsidRPr="009E3BE4">
              <w:rPr>
                <w:b/>
                <w:color w:val="000000" w:themeColor="text1"/>
                <w:sz w:val="14"/>
                <w:szCs w:val="14"/>
              </w:rPr>
              <w:t>Net Faaliyet Karı / Zararı</w:t>
            </w:r>
          </w:p>
        </w:tc>
        <w:tc>
          <w:tcPr>
            <w:tcW w:w="1133" w:type="dxa"/>
            <w:vAlign w:val="bottom"/>
          </w:tcPr>
          <w:p w14:paraId="24A06EC8" w14:textId="79A37B07" w:rsidR="003274ED" w:rsidRPr="009E3BE4" w:rsidRDefault="003274ED" w:rsidP="004161EC">
            <w:pPr>
              <w:jc w:val="right"/>
              <w:rPr>
                <w:b/>
                <w:color w:val="000000" w:themeColor="text1"/>
                <w:sz w:val="14"/>
                <w:szCs w:val="14"/>
              </w:rPr>
            </w:pPr>
            <w:r w:rsidRPr="009E3BE4">
              <w:rPr>
                <w:b/>
                <w:color w:val="000000" w:themeColor="text1"/>
                <w:sz w:val="14"/>
                <w:szCs w:val="14"/>
              </w:rPr>
              <w:t>(357.274)</w:t>
            </w:r>
          </w:p>
        </w:tc>
        <w:tc>
          <w:tcPr>
            <w:tcW w:w="1134" w:type="dxa"/>
            <w:vAlign w:val="bottom"/>
          </w:tcPr>
          <w:p w14:paraId="39C6B46A" w14:textId="7B5375DB" w:rsidR="003274ED" w:rsidRPr="009E3BE4" w:rsidRDefault="003274ED" w:rsidP="004161EC">
            <w:pPr>
              <w:jc w:val="right"/>
              <w:rPr>
                <w:b/>
                <w:color w:val="000000" w:themeColor="text1"/>
                <w:sz w:val="14"/>
                <w:szCs w:val="14"/>
              </w:rPr>
            </w:pPr>
            <w:r w:rsidRPr="009E3BE4">
              <w:rPr>
                <w:b/>
                <w:color w:val="000000" w:themeColor="text1"/>
                <w:sz w:val="14"/>
                <w:szCs w:val="14"/>
              </w:rPr>
              <w:t>1.880.355</w:t>
            </w:r>
          </w:p>
        </w:tc>
        <w:tc>
          <w:tcPr>
            <w:tcW w:w="1134" w:type="dxa"/>
            <w:vAlign w:val="bottom"/>
          </w:tcPr>
          <w:p w14:paraId="17042479" w14:textId="05FBE64F" w:rsidR="003274ED" w:rsidRPr="009E3BE4" w:rsidRDefault="003274ED" w:rsidP="004161EC">
            <w:pPr>
              <w:jc w:val="right"/>
              <w:rPr>
                <w:b/>
                <w:color w:val="000000" w:themeColor="text1"/>
                <w:sz w:val="14"/>
                <w:szCs w:val="14"/>
              </w:rPr>
            </w:pPr>
            <w:r w:rsidRPr="009E3BE4">
              <w:rPr>
                <w:b/>
                <w:color w:val="000000" w:themeColor="text1"/>
                <w:sz w:val="14"/>
                <w:szCs w:val="14"/>
              </w:rPr>
              <w:t>150.157</w:t>
            </w:r>
          </w:p>
        </w:tc>
        <w:tc>
          <w:tcPr>
            <w:tcW w:w="1134" w:type="dxa"/>
            <w:vAlign w:val="bottom"/>
          </w:tcPr>
          <w:p w14:paraId="14F7E0E5" w14:textId="5F84CBB2" w:rsidR="003274ED" w:rsidRPr="009E3BE4" w:rsidRDefault="003274ED" w:rsidP="004161EC">
            <w:pPr>
              <w:jc w:val="right"/>
              <w:rPr>
                <w:b/>
                <w:color w:val="000000" w:themeColor="text1"/>
                <w:sz w:val="14"/>
                <w:szCs w:val="14"/>
              </w:rPr>
            </w:pPr>
            <w:r w:rsidRPr="009E3BE4">
              <w:rPr>
                <w:b/>
                <w:color w:val="000000" w:themeColor="text1"/>
                <w:sz w:val="14"/>
                <w:szCs w:val="14"/>
              </w:rPr>
              <w:t>(880.756)</w:t>
            </w:r>
          </w:p>
        </w:tc>
        <w:tc>
          <w:tcPr>
            <w:tcW w:w="1079" w:type="dxa"/>
            <w:vAlign w:val="bottom"/>
          </w:tcPr>
          <w:p w14:paraId="047B67BE" w14:textId="572B78E2" w:rsidR="003274ED" w:rsidRPr="009E3BE4" w:rsidRDefault="003274ED" w:rsidP="004161EC">
            <w:pPr>
              <w:jc w:val="right"/>
              <w:rPr>
                <w:b/>
                <w:color w:val="000000" w:themeColor="text1"/>
                <w:sz w:val="14"/>
                <w:szCs w:val="14"/>
              </w:rPr>
            </w:pPr>
            <w:r w:rsidRPr="009E3BE4">
              <w:rPr>
                <w:b/>
                <w:color w:val="000000" w:themeColor="text1"/>
                <w:sz w:val="14"/>
                <w:szCs w:val="14"/>
              </w:rPr>
              <w:t>792.482</w:t>
            </w:r>
          </w:p>
        </w:tc>
      </w:tr>
      <w:tr w:rsidR="003274ED" w:rsidRPr="009E3BE4" w14:paraId="662F9391" w14:textId="77777777" w:rsidTr="004161EC">
        <w:trPr>
          <w:trHeight w:val="171"/>
        </w:trPr>
        <w:tc>
          <w:tcPr>
            <w:tcW w:w="3741" w:type="dxa"/>
            <w:vAlign w:val="bottom"/>
          </w:tcPr>
          <w:p w14:paraId="0FE4CBA8" w14:textId="77777777" w:rsidR="003274ED" w:rsidRPr="009E3BE4" w:rsidRDefault="003274ED" w:rsidP="004A68BA">
            <w:pPr>
              <w:rPr>
                <w:b/>
                <w:color w:val="000000" w:themeColor="text1"/>
                <w:sz w:val="14"/>
                <w:szCs w:val="14"/>
              </w:rPr>
            </w:pPr>
            <w:r w:rsidRPr="009E3BE4">
              <w:rPr>
                <w:b/>
                <w:color w:val="000000" w:themeColor="text1"/>
                <w:sz w:val="14"/>
                <w:szCs w:val="14"/>
              </w:rPr>
              <w:t>Vergi Karşılığı</w:t>
            </w:r>
          </w:p>
        </w:tc>
        <w:tc>
          <w:tcPr>
            <w:tcW w:w="1133" w:type="dxa"/>
            <w:vAlign w:val="bottom"/>
          </w:tcPr>
          <w:p w14:paraId="5765A341" w14:textId="7E179F2C" w:rsidR="003274ED" w:rsidRPr="009E3BE4" w:rsidRDefault="003274ED" w:rsidP="004161EC">
            <w:pPr>
              <w:jc w:val="right"/>
              <w:rPr>
                <w:b/>
                <w:color w:val="000000" w:themeColor="text1"/>
                <w:sz w:val="14"/>
                <w:szCs w:val="14"/>
              </w:rPr>
            </w:pPr>
            <w:r w:rsidRPr="009E3BE4">
              <w:rPr>
                <w:b/>
                <w:color w:val="000000" w:themeColor="text1"/>
                <w:sz w:val="14"/>
                <w:szCs w:val="14"/>
              </w:rPr>
              <w:t>-</w:t>
            </w:r>
          </w:p>
        </w:tc>
        <w:tc>
          <w:tcPr>
            <w:tcW w:w="1134" w:type="dxa"/>
            <w:vAlign w:val="bottom"/>
          </w:tcPr>
          <w:p w14:paraId="7134C96E" w14:textId="6AFBFA41" w:rsidR="003274ED" w:rsidRPr="009E3BE4" w:rsidRDefault="003274ED" w:rsidP="004161EC">
            <w:pPr>
              <w:jc w:val="right"/>
              <w:rPr>
                <w:b/>
                <w:color w:val="000000" w:themeColor="text1"/>
                <w:sz w:val="14"/>
                <w:szCs w:val="14"/>
              </w:rPr>
            </w:pPr>
            <w:r w:rsidRPr="009E3BE4">
              <w:rPr>
                <w:b/>
                <w:color w:val="000000" w:themeColor="text1"/>
                <w:sz w:val="14"/>
                <w:szCs w:val="14"/>
              </w:rPr>
              <w:t>-</w:t>
            </w:r>
          </w:p>
        </w:tc>
        <w:tc>
          <w:tcPr>
            <w:tcW w:w="1134" w:type="dxa"/>
            <w:vAlign w:val="bottom"/>
          </w:tcPr>
          <w:p w14:paraId="1120727B" w14:textId="5E81A6B5" w:rsidR="003274ED" w:rsidRPr="009E3BE4" w:rsidRDefault="003274ED" w:rsidP="004161EC">
            <w:pPr>
              <w:jc w:val="right"/>
              <w:rPr>
                <w:b/>
                <w:color w:val="000000" w:themeColor="text1"/>
                <w:sz w:val="14"/>
                <w:szCs w:val="14"/>
              </w:rPr>
            </w:pPr>
            <w:r w:rsidRPr="009E3BE4">
              <w:rPr>
                <w:b/>
                <w:color w:val="000000" w:themeColor="text1"/>
                <w:sz w:val="14"/>
                <w:szCs w:val="14"/>
              </w:rPr>
              <w:t>-</w:t>
            </w:r>
          </w:p>
        </w:tc>
        <w:tc>
          <w:tcPr>
            <w:tcW w:w="1134" w:type="dxa"/>
            <w:vAlign w:val="bottom"/>
          </w:tcPr>
          <w:p w14:paraId="24D4935B" w14:textId="2FC9E36E" w:rsidR="003274ED" w:rsidRPr="009E3BE4" w:rsidRDefault="003274ED" w:rsidP="004161EC">
            <w:pPr>
              <w:jc w:val="right"/>
              <w:rPr>
                <w:b/>
                <w:color w:val="000000" w:themeColor="text1"/>
                <w:sz w:val="14"/>
                <w:szCs w:val="14"/>
              </w:rPr>
            </w:pPr>
            <w:r w:rsidRPr="009E3BE4">
              <w:rPr>
                <w:b/>
                <w:color w:val="000000" w:themeColor="text1"/>
                <w:sz w:val="14"/>
                <w:szCs w:val="14"/>
              </w:rPr>
              <w:t>(153.920)</w:t>
            </w:r>
          </w:p>
        </w:tc>
        <w:tc>
          <w:tcPr>
            <w:tcW w:w="1079" w:type="dxa"/>
            <w:vAlign w:val="bottom"/>
          </w:tcPr>
          <w:p w14:paraId="0A25C628" w14:textId="3EB10477" w:rsidR="003274ED" w:rsidRPr="009E3BE4" w:rsidRDefault="003274ED" w:rsidP="004161EC">
            <w:pPr>
              <w:jc w:val="right"/>
              <w:rPr>
                <w:b/>
                <w:color w:val="000000" w:themeColor="text1"/>
                <w:sz w:val="14"/>
                <w:szCs w:val="14"/>
              </w:rPr>
            </w:pPr>
            <w:r w:rsidRPr="009E3BE4">
              <w:rPr>
                <w:b/>
                <w:color w:val="000000" w:themeColor="text1"/>
                <w:sz w:val="14"/>
                <w:szCs w:val="14"/>
              </w:rPr>
              <w:t>(153.920)</w:t>
            </w:r>
          </w:p>
        </w:tc>
      </w:tr>
      <w:tr w:rsidR="003274ED" w:rsidRPr="009E3BE4" w14:paraId="150ECA56" w14:textId="77777777" w:rsidTr="004161EC">
        <w:trPr>
          <w:trHeight w:val="48"/>
        </w:trPr>
        <w:tc>
          <w:tcPr>
            <w:tcW w:w="3741" w:type="dxa"/>
            <w:vAlign w:val="bottom"/>
          </w:tcPr>
          <w:p w14:paraId="4A3D13DE" w14:textId="77777777" w:rsidR="003274ED" w:rsidRPr="009E3BE4" w:rsidRDefault="003274ED" w:rsidP="004A68BA">
            <w:pPr>
              <w:rPr>
                <w:b/>
                <w:color w:val="000000" w:themeColor="text1"/>
                <w:sz w:val="14"/>
                <w:szCs w:val="14"/>
              </w:rPr>
            </w:pPr>
            <w:r w:rsidRPr="009E3BE4">
              <w:rPr>
                <w:b/>
                <w:color w:val="000000" w:themeColor="text1"/>
                <w:sz w:val="14"/>
                <w:szCs w:val="14"/>
              </w:rPr>
              <w:t>Net Dönem Karı / Zararı</w:t>
            </w:r>
          </w:p>
        </w:tc>
        <w:tc>
          <w:tcPr>
            <w:tcW w:w="1133" w:type="dxa"/>
            <w:vAlign w:val="bottom"/>
          </w:tcPr>
          <w:p w14:paraId="242FFE99" w14:textId="65C9561C" w:rsidR="003274ED" w:rsidRPr="009E3BE4" w:rsidRDefault="003274ED" w:rsidP="004161EC">
            <w:pPr>
              <w:jc w:val="right"/>
              <w:rPr>
                <w:b/>
                <w:color w:val="000000" w:themeColor="text1"/>
                <w:sz w:val="14"/>
                <w:szCs w:val="14"/>
              </w:rPr>
            </w:pPr>
            <w:r w:rsidRPr="009E3BE4">
              <w:rPr>
                <w:b/>
                <w:color w:val="000000" w:themeColor="text1"/>
                <w:sz w:val="14"/>
                <w:szCs w:val="14"/>
              </w:rPr>
              <w:t>(357.274)</w:t>
            </w:r>
          </w:p>
        </w:tc>
        <w:tc>
          <w:tcPr>
            <w:tcW w:w="1134" w:type="dxa"/>
            <w:vAlign w:val="bottom"/>
          </w:tcPr>
          <w:p w14:paraId="6046E9FA" w14:textId="3381D0C7" w:rsidR="003274ED" w:rsidRPr="009E3BE4" w:rsidRDefault="003274ED" w:rsidP="004161EC">
            <w:pPr>
              <w:jc w:val="right"/>
              <w:rPr>
                <w:b/>
                <w:color w:val="000000" w:themeColor="text1"/>
                <w:sz w:val="14"/>
                <w:szCs w:val="14"/>
              </w:rPr>
            </w:pPr>
            <w:r w:rsidRPr="009E3BE4">
              <w:rPr>
                <w:b/>
                <w:color w:val="000000" w:themeColor="text1"/>
                <w:sz w:val="14"/>
                <w:szCs w:val="14"/>
              </w:rPr>
              <w:t>1.880.355</w:t>
            </w:r>
          </w:p>
        </w:tc>
        <w:tc>
          <w:tcPr>
            <w:tcW w:w="1134" w:type="dxa"/>
            <w:vAlign w:val="bottom"/>
          </w:tcPr>
          <w:p w14:paraId="1B8B1714" w14:textId="45044821" w:rsidR="003274ED" w:rsidRPr="009E3BE4" w:rsidRDefault="003274ED" w:rsidP="004161EC">
            <w:pPr>
              <w:jc w:val="right"/>
              <w:rPr>
                <w:b/>
                <w:color w:val="000000" w:themeColor="text1"/>
                <w:sz w:val="14"/>
                <w:szCs w:val="14"/>
              </w:rPr>
            </w:pPr>
            <w:r w:rsidRPr="009E3BE4">
              <w:rPr>
                <w:b/>
                <w:color w:val="000000" w:themeColor="text1"/>
                <w:sz w:val="14"/>
                <w:szCs w:val="14"/>
              </w:rPr>
              <w:t>150.157</w:t>
            </w:r>
          </w:p>
        </w:tc>
        <w:tc>
          <w:tcPr>
            <w:tcW w:w="1134" w:type="dxa"/>
            <w:vAlign w:val="bottom"/>
          </w:tcPr>
          <w:p w14:paraId="42012C63" w14:textId="26721BE1" w:rsidR="003274ED" w:rsidRPr="009E3BE4" w:rsidRDefault="003274ED" w:rsidP="004161EC">
            <w:pPr>
              <w:jc w:val="right"/>
              <w:rPr>
                <w:b/>
                <w:color w:val="000000" w:themeColor="text1"/>
                <w:sz w:val="14"/>
                <w:szCs w:val="14"/>
              </w:rPr>
            </w:pPr>
            <w:r w:rsidRPr="009E3BE4">
              <w:rPr>
                <w:b/>
                <w:color w:val="000000" w:themeColor="text1"/>
                <w:sz w:val="14"/>
                <w:szCs w:val="14"/>
              </w:rPr>
              <w:t>(1.034.676)</w:t>
            </w:r>
          </w:p>
        </w:tc>
        <w:tc>
          <w:tcPr>
            <w:tcW w:w="1079" w:type="dxa"/>
            <w:vAlign w:val="bottom"/>
          </w:tcPr>
          <w:p w14:paraId="4210AECD" w14:textId="74230194" w:rsidR="003274ED" w:rsidRPr="009E3BE4" w:rsidRDefault="003274ED" w:rsidP="004161EC">
            <w:pPr>
              <w:jc w:val="right"/>
              <w:rPr>
                <w:b/>
                <w:color w:val="000000" w:themeColor="text1"/>
                <w:sz w:val="14"/>
                <w:szCs w:val="14"/>
              </w:rPr>
            </w:pPr>
            <w:r w:rsidRPr="009E3BE4">
              <w:rPr>
                <w:b/>
                <w:color w:val="000000" w:themeColor="text1"/>
                <w:sz w:val="14"/>
                <w:szCs w:val="14"/>
              </w:rPr>
              <w:t>638.562</w:t>
            </w:r>
          </w:p>
        </w:tc>
      </w:tr>
      <w:tr w:rsidR="00586BD4" w:rsidRPr="009E3BE4" w14:paraId="783142FC" w14:textId="77777777" w:rsidTr="004161EC">
        <w:trPr>
          <w:trHeight w:val="48"/>
        </w:trPr>
        <w:tc>
          <w:tcPr>
            <w:tcW w:w="3741" w:type="dxa"/>
            <w:vAlign w:val="bottom"/>
          </w:tcPr>
          <w:p w14:paraId="7375133D" w14:textId="77777777" w:rsidR="00586BD4" w:rsidRPr="009E3BE4" w:rsidRDefault="00586BD4" w:rsidP="004A68BA">
            <w:pPr>
              <w:rPr>
                <w:color w:val="000000" w:themeColor="text1"/>
                <w:sz w:val="14"/>
                <w:szCs w:val="14"/>
              </w:rPr>
            </w:pPr>
          </w:p>
        </w:tc>
        <w:tc>
          <w:tcPr>
            <w:tcW w:w="1133" w:type="dxa"/>
            <w:vAlign w:val="bottom"/>
          </w:tcPr>
          <w:p w14:paraId="6D700EBB" w14:textId="77777777" w:rsidR="00586BD4" w:rsidRPr="009E3BE4" w:rsidRDefault="00586BD4" w:rsidP="004161EC">
            <w:pPr>
              <w:jc w:val="right"/>
              <w:rPr>
                <w:color w:val="000000" w:themeColor="text1"/>
                <w:sz w:val="14"/>
                <w:szCs w:val="14"/>
              </w:rPr>
            </w:pPr>
          </w:p>
        </w:tc>
        <w:tc>
          <w:tcPr>
            <w:tcW w:w="1134" w:type="dxa"/>
            <w:vAlign w:val="bottom"/>
          </w:tcPr>
          <w:p w14:paraId="7EF21AA2" w14:textId="77777777" w:rsidR="00586BD4" w:rsidRPr="009E3BE4" w:rsidRDefault="00586BD4" w:rsidP="004161EC">
            <w:pPr>
              <w:jc w:val="right"/>
              <w:rPr>
                <w:color w:val="000000" w:themeColor="text1"/>
                <w:sz w:val="14"/>
                <w:szCs w:val="14"/>
              </w:rPr>
            </w:pPr>
          </w:p>
        </w:tc>
        <w:tc>
          <w:tcPr>
            <w:tcW w:w="1134" w:type="dxa"/>
            <w:vAlign w:val="bottom"/>
          </w:tcPr>
          <w:p w14:paraId="28F4BF0D" w14:textId="77777777" w:rsidR="00586BD4" w:rsidRPr="009E3BE4" w:rsidRDefault="00586BD4" w:rsidP="004161EC">
            <w:pPr>
              <w:jc w:val="right"/>
              <w:rPr>
                <w:color w:val="000000" w:themeColor="text1"/>
                <w:sz w:val="14"/>
                <w:szCs w:val="14"/>
              </w:rPr>
            </w:pPr>
          </w:p>
        </w:tc>
        <w:tc>
          <w:tcPr>
            <w:tcW w:w="1134" w:type="dxa"/>
            <w:vAlign w:val="bottom"/>
          </w:tcPr>
          <w:p w14:paraId="5052157C" w14:textId="77777777" w:rsidR="00586BD4" w:rsidRPr="009E3BE4" w:rsidRDefault="00586BD4" w:rsidP="004161EC">
            <w:pPr>
              <w:jc w:val="right"/>
              <w:rPr>
                <w:color w:val="000000" w:themeColor="text1"/>
                <w:sz w:val="14"/>
                <w:szCs w:val="14"/>
              </w:rPr>
            </w:pPr>
          </w:p>
        </w:tc>
        <w:tc>
          <w:tcPr>
            <w:tcW w:w="1079" w:type="dxa"/>
            <w:vAlign w:val="bottom"/>
          </w:tcPr>
          <w:p w14:paraId="780F25FD" w14:textId="77777777" w:rsidR="00586BD4" w:rsidRPr="009E3BE4" w:rsidRDefault="00586BD4" w:rsidP="004161EC">
            <w:pPr>
              <w:jc w:val="right"/>
              <w:rPr>
                <w:color w:val="000000" w:themeColor="text1"/>
                <w:sz w:val="14"/>
                <w:szCs w:val="14"/>
              </w:rPr>
            </w:pPr>
          </w:p>
        </w:tc>
      </w:tr>
      <w:tr w:rsidR="00586BD4" w:rsidRPr="009E3BE4" w14:paraId="6CA4857F" w14:textId="77777777" w:rsidTr="004161EC">
        <w:trPr>
          <w:trHeight w:val="48"/>
        </w:trPr>
        <w:tc>
          <w:tcPr>
            <w:tcW w:w="3741" w:type="dxa"/>
            <w:vAlign w:val="bottom"/>
          </w:tcPr>
          <w:p w14:paraId="14E3A2EE" w14:textId="44087C84" w:rsidR="00586BD4" w:rsidRPr="009E3BE4" w:rsidRDefault="00586BD4" w:rsidP="004A68BA">
            <w:pPr>
              <w:rPr>
                <w:b/>
                <w:color w:val="000000" w:themeColor="text1"/>
                <w:sz w:val="14"/>
                <w:szCs w:val="14"/>
              </w:rPr>
            </w:pPr>
            <w:r w:rsidRPr="009E3BE4">
              <w:rPr>
                <w:b/>
                <w:color w:val="000000" w:themeColor="text1"/>
                <w:sz w:val="14"/>
                <w:szCs w:val="14"/>
              </w:rPr>
              <w:t>BÖLÜM VARLIKLARI</w:t>
            </w:r>
            <w:r w:rsidR="006E7FAA" w:rsidRPr="009E3BE4">
              <w:rPr>
                <w:b/>
                <w:color w:val="000000" w:themeColor="text1"/>
                <w:sz w:val="14"/>
                <w:szCs w:val="14"/>
              </w:rPr>
              <w:t xml:space="preserve"> </w:t>
            </w:r>
            <w:r w:rsidR="006E7FAA" w:rsidRPr="009E3BE4">
              <w:rPr>
                <w:sz w:val="16"/>
                <w:szCs w:val="16"/>
                <w:vertAlign w:val="superscript"/>
              </w:rPr>
              <w:t>(*)</w:t>
            </w:r>
          </w:p>
        </w:tc>
        <w:tc>
          <w:tcPr>
            <w:tcW w:w="1133" w:type="dxa"/>
            <w:vAlign w:val="bottom"/>
          </w:tcPr>
          <w:p w14:paraId="7BEE2ECB" w14:textId="77777777" w:rsidR="00586BD4" w:rsidRPr="009E3BE4" w:rsidRDefault="00586BD4" w:rsidP="004161EC">
            <w:pPr>
              <w:jc w:val="right"/>
              <w:rPr>
                <w:color w:val="000000" w:themeColor="text1"/>
                <w:sz w:val="14"/>
                <w:szCs w:val="14"/>
              </w:rPr>
            </w:pPr>
          </w:p>
        </w:tc>
        <w:tc>
          <w:tcPr>
            <w:tcW w:w="1134" w:type="dxa"/>
            <w:vAlign w:val="bottom"/>
          </w:tcPr>
          <w:p w14:paraId="7B8613A2" w14:textId="77777777" w:rsidR="00586BD4" w:rsidRPr="009E3BE4" w:rsidRDefault="00586BD4" w:rsidP="004161EC">
            <w:pPr>
              <w:jc w:val="right"/>
              <w:rPr>
                <w:color w:val="000000" w:themeColor="text1"/>
                <w:sz w:val="14"/>
                <w:szCs w:val="14"/>
              </w:rPr>
            </w:pPr>
          </w:p>
        </w:tc>
        <w:tc>
          <w:tcPr>
            <w:tcW w:w="1134" w:type="dxa"/>
            <w:vAlign w:val="bottom"/>
          </w:tcPr>
          <w:p w14:paraId="61AC31A6" w14:textId="77777777" w:rsidR="00586BD4" w:rsidRPr="009E3BE4" w:rsidRDefault="00586BD4" w:rsidP="004161EC">
            <w:pPr>
              <w:jc w:val="right"/>
              <w:rPr>
                <w:color w:val="000000" w:themeColor="text1"/>
                <w:sz w:val="14"/>
                <w:szCs w:val="14"/>
              </w:rPr>
            </w:pPr>
          </w:p>
        </w:tc>
        <w:tc>
          <w:tcPr>
            <w:tcW w:w="1134" w:type="dxa"/>
            <w:vAlign w:val="bottom"/>
          </w:tcPr>
          <w:p w14:paraId="25F99AA1" w14:textId="77777777" w:rsidR="00586BD4" w:rsidRPr="009E3BE4" w:rsidRDefault="00586BD4" w:rsidP="004161EC">
            <w:pPr>
              <w:jc w:val="right"/>
              <w:rPr>
                <w:color w:val="000000" w:themeColor="text1"/>
                <w:sz w:val="14"/>
                <w:szCs w:val="14"/>
              </w:rPr>
            </w:pPr>
          </w:p>
        </w:tc>
        <w:tc>
          <w:tcPr>
            <w:tcW w:w="1079" w:type="dxa"/>
            <w:vAlign w:val="bottom"/>
          </w:tcPr>
          <w:p w14:paraId="73ADC67C" w14:textId="77777777" w:rsidR="00586BD4" w:rsidRPr="009E3BE4" w:rsidRDefault="00586BD4" w:rsidP="004161EC">
            <w:pPr>
              <w:jc w:val="right"/>
              <w:rPr>
                <w:color w:val="000000" w:themeColor="text1"/>
                <w:sz w:val="14"/>
                <w:szCs w:val="14"/>
              </w:rPr>
            </w:pPr>
          </w:p>
        </w:tc>
      </w:tr>
      <w:tr w:rsidR="00586BD4" w:rsidRPr="009E3BE4" w14:paraId="7DE1CFC6" w14:textId="77777777" w:rsidTr="004161EC">
        <w:trPr>
          <w:trHeight w:val="48"/>
        </w:trPr>
        <w:tc>
          <w:tcPr>
            <w:tcW w:w="3741" w:type="dxa"/>
            <w:vAlign w:val="bottom"/>
          </w:tcPr>
          <w:p w14:paraId="7EA23C1D" w14:textId="77777777" w:rsidR="00586BD4" w:rsidRPr="009E3BE4" w:rsidRDefault="00586BD4" w:rsidP="004A68BA">
            <w:pPr>
              <w:ind w:right="-108"/>
              <w:rPr>
                <w:color w:val="000000" w:themeColor="text1"/>
                <w:sz w:val="14"/>
                <w:szCs w:val="14"/>
              </w:rPr>
            </w:pPr>
            <w:r w:rsidRPr="009E3BE4">
              <w:rPr>
                <w:color w:val="000000" w:themeColor="text1"/>
                <w:sz w:val="14"/>
                <w:szCs w:val="14"/>
              </w:rPr>
              <w:t>Gerçeğe Uygun Değer Farkı Kar / Zarara Yans. FV</w:t>
            </w:r>
          </w:p>
        </w:tc>
        <w:tc>
          <w:tcPr>
            <w:tcW w:w="1133" w:type="dxa"/>
            <w:vAlign w:val="bottom"/>
          </w:tcPr>
          <w:p w14:paraId="30E922CA" w14:textId="77777777" w:rsidR="00586BD4" w:rsidRPr="009E3BE4" w:rsidRDefault="00586BD4"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7AE87BC4" w14:textId="77777777" w:rsidR="00586BD4" w:rsidRPr="009E3BE4" w:rsidRDefault="00586BD4"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43E10CFB" w14:textId="77777777" w:rsidR="00586BD4" w:rsidRPr="009E3BE4" w:rsidRDefault="00586BD4" w:rsidP="004161EC">
            <w:pPr>
              <w:jc w:val="right"/>
              <w:rPr>
                <w:color w:val="000000" w:themeColor="text1"/>
                <w:sz w:val="14"/>
                <w:szCs w:val="14"/>
              </w:rPr>
            </w:pPr>
            <w:r w:rsidRPr="009E3BE4">
              <w:rPr>
                <w:color w:val="000000" w:themeColor="text1"/>
                <w:sz w:val="14"/>
                <w:szCs w:val="14"/>
              </w:rPr>
              <w:t xml:space="preserve">980.872 </w:t>
            </w:r>
          </w:p>
        </w:tc>
        <w:tc>
          <w:tcPr>
            <w:tcW w:w="1134" w:type="dxa"/>
            <w:vAlign w:val="bottom"/>
          </w:tcPr>
          <w:p w14:paraId="2BBBDFE9" w14:textId="77777777" w:rsidR="00586BD4" w:rsidRPr="009E3BE4" w:rsidRDefault="00586BD4" w:rsidP="004161EC">
            <w:pPr>
              <w:jc w:val="right"/>
              <w:rPr>
                <w:color w:val="000000" w:themeColor="text1"/>
                <w:sz w:val="14"/>
                <w:szCs w:val="14"/>
              </w:rPr>
            </w:pPr>
            <w:r w:rsidRPr="009E3BE4">
              <w:rPr>
                <w:color w:val="000000" w:themeColor="text1"/>
                <w:sz w:val="14"/>
                <w:szCs w:val="14"/>
              </w:rPr>
              <w:t>-</w:t>
            </w:r>
          </w:p>
        </w:tc>
        <w:tc>
          <w:tcPr>
            <w:tcW w:w="1079" w:type="dxa"/>
            <w:vAlign w:val="bottom"/>
          </w:tcPr>
          <w:p w14:paraId="6189C89B" w14:textId="77777777" w:rsidR="00586BD4" w:rsidRPr="009E3BE4" w:rsidRDefault="00586BD4" w:rsidP="004161EC">
            <w:pPr>
              <w:jc w:val="right"/>
              <w:rPr>
                <w:color w:val="000000" w:themeColor="text1"/>
                <w:sz w:val="14"/>
                <w:szCs w:val="14"/>
              </w:rPr>
            </w:pPr>
            <w:r w:rsidRPr="009E3BE4">
              <w:rPr>
                <w:color w:val="000000" w:themeColor="text1"/>
                <w:sz w:val="14"/>
                <w:szCs w:val="14"/>
              </w:rPr>
              <w:t>980.872</w:t>
            </w:r>
          </w:p>
        </w:tc>
      </w:tr>
      <w:tr w:rsidR="00586BD4" w:rsidRPr="009E3BE4" w14:paraId="518F5060" w14:textId="77777777" w:rsidTr="004161EC">
        <w:trPr>
          <w:trHeight w:val="48"/>
        </w:trPr>
        <w:tc>
          <w:tcPr>
            <w:tcW w:w="3741" w:type="dxa"/>
            <w:vAlign w:val="bottom"/>
          </w:tcPr>
          <w:p w14:paraId="5AECED98" w14:textId="3F43144C" w:rsidR="00586BD4" w:rsidRPr="009E3BE4" w:rsidRDefault="00586BD4" w:rsidP="004A68BA">
            <w:pPr>
              <w:rPr>
                <w:color w:val="000000" w:themeColor="text1"/>
                <w:sz w:val="14"/>
                <w:szCs w:val="14"/>
              </w:rPr>
            </w:pPr>
            <w:r w:rsidRPr="009E3BE4">
              <w:rPr>
                <w:color w:val="000000" w:themeColor="text1"/>
                <w:sz w:val="14"/>
                <w:szCs w:val="14"/>
              </w:rPr>
              <w:t xml:space="preserve">Bankalar </w:t>
            </w:r>
          </w:p>
        </w:tc>
        <w:tc>
          <w:tcPr>
            <w:tcW w:w="1133" w:type="dxa"/>
            <w:vAlign w:val="bottom"/>
          </w:tcPr>
          <w:p w14:paraId="4E63B410" w14:textId="77777777" w:rsidR="00586BD4" w:rsidRPr="009E3BE4" w:rsidRDefault="00586BD4"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61FFAD77" w14:textId="77777777" w:rsidR="00586BD4" w:rsidRPr="009E3BE4" w:rsidRDefault="00586BD4"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28AE9E66" w14:textId="77777777" w:rsidR="00586BD4" w:rsidRPr="009E3BE4" w:rsidRDefault="00586BD4" w:rsidP="004161EC">
            <w:pPr>
              <w:jc w:val="right"/>
              <w:rPr>
                <w:color w:val="000000" w:themeColor="text1"/>
                <w:sz w:val="14"/>
                <w:szCs w:val="14"/>
              </w:rPr>
            </w:pPr>
            <w:r w:rsidRPr="009E3BE4">
              <w:rPr>
                <w:color w:val="000000" w:themeColor="text1"/>
                <w:sz w:val="14"/>
                <w:szCs w:val="14"/>
              </w:rPr>
              <w:t xml:space="preserve">4.799.686 </w:t>
            </w:r>
          </w:p>
        </w:tc>
        <w:tc>
          <w:tcPr>
            <w:tcW w:w="1134" w:type="dxa"/>
            <w:vAlign w:val="bottom"/>
          </w:tcPr>
          <w:p w14:paraId="4DFF85AC" w14:textId="77777777" w:rsidR="00586BD4" w:rsidRPr="009E3BE4" w:rsidRDefault="00586BD4" w:rsidP="004161EC">
            <w:pPr>
              <w:jc w:val="right"/>
              <w:rPr>
                <w:color w:val="000000" w:themeColor="text1"/>
                <w:sz w:val="14"/>
                <w:szCs w:val="14"/>
              </w:rPr>
            </w:pPr>
            <w:r w:rsidRPr="009E3BE4">
              <w:rPr>
                <w:color w:val="000000" w:themeColor="text1"/>
                <w:sz w:val="14"/>
                <w:szCs w:val="14"/>
              </w:rPr>
              <w:t>-</w:t>
            </w:r>
          </w:p>
        </w:tc>
        <w:tc>
          <w:tcPr>
            <w:tcW w:w="1079" w:type="dxa"/>
            <w:vAlign w:val="bottom"/>
          </w:tcPr>
          <w:p w14:paraId="5EB7F06C" w14:textId="77777777" w:rsidR="00586BD4" w:rsidRPr="009E3BE4" w:rsidRDefault="00586BD4" w:rsidP="004161EC">
            <w:pPr>
              <w:jc w:val="right"/>
              <w:rPr>
                <w:color w:val="000000" w:themeColor="text1"/>
                <w:sz w:val="14"/>
                <w:szCs w:val="14"/>
              </w:rPr>
            </w:pPr>
            <w:r w:rsidRPr="009E3BE4">
              <w:rPr>
                <w:color w:val="000000" w:themeColor="text1"/>
                <w:sz w:val="14"/>
                <w:szCs w:val="14"/>
              </w:rPr>
              <w:t>4.799.686</w:t>
            </w:r>
          </w:p>
        </w:tc>
      </w:tr>
      <w:tr w:rsidR="00586BD4" w:rsidRPr="009E3BE4" w14:paraId="2E03D439" w14:textId="77777777" w:rsidTr="004161EC">
        <w:trPr>
          <w:trHeight w:val="48"/>
        </w:trPr>
        <w:tc>
          <w:tcPr>
            <w:tcW w:w="3741" w:type="dxa"/>
            <w:vAlign w:val="bottom"/>
          </w:tcPr>
          <w:p w14:paraId="020B575C" w14:textId="77777777" w:rsidR="00586BD4" w:rsidRPr="009E3BE4" w:rsidRDefault="00586BD4" w:rsidP="004A68BA">
            <w:pPr>
              <w:rPr>
                <w:color w:val="000000" w:themeColor="text1"/>
                <w:sz w:val="14"/>
                <w:szCs w:val="14"/>
              </w:rPr>
            </w:pPr>
            <w:r w:rsidRPr="009E3BE4">
              <w:rPr>
                <w:color w:val="000000" w:themeColor="text1"/>
                <w:sz w:val="14"/>
                <w:szCs w:val="14"/>
              </w:rPr>
              <w:t>Gerçeğe Uygun Değer Farkı Diğer Kapsamlı Gelire Yansıtılan Finansal Varlıklar</w:t>
            </w:r>
          </w:p>
        </w:tc>
        <w:tc>
          <w:tcPr>
            <w:tcW w:w="1133" w:type="dxa"/>
            <w:vAlign w:val="bottom"/>
          </w:tcPr>
          <w:p w14:paraId="082307CB" w14:textId="77777777" w:rsidR="00586BD4" w:rsidRPr="009E3BE4" w:rsidRDefault="00586BD4" w:rsidP="004161EC">
            <w:pPr>
              <w:jc w:val="right"/>
              <w:rPr>
                <w:color w:val="000000" w:themeColor="text1"/>
                <w:sz w:val="14"/>
                <w:szCs w:val="14"/>
              </w:rPr>
            </w:pPr>
          </w:p>
          <w:p w14:paraId="42EEA009" w14:textId="77777777" w:rsidR="00586BD4" w:rsidRPr="009E3BE4" w:rsidRDefault="00586BD4"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577E46F6" w14:textId="77777777" w:rsidR="00586BD4" w:rsidRPr="009E3BE4" w:rsidRDefault="00586BD4" w:rsidP="004161EC">
            <w:pPr>
              <w:jc w:val="right"/>
              <w:rPr>
                <w:color w:val="000000" w:themeColor="text1"/>
                <w:sz w:val="14"/>
                <w:szCs w:val="14"/>
              </w:rPr>
            </w:pPr>
          </w:p>
          <w:p w14:paraId="227523C9" w14:textId="77777777" w:rsidR="00586BD4" w:rsidRPr="009E3BE4" w:rsidRDefault="00586BD4"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02EA9663" w14:textId="77777777" w:rsidR="00586BD4" w:rsidRPr="009E3BE4" w:rsidRDefault="00586BD4" w:rsidP="004161EC">
            <w:pPr>
              <w:jc w:val="right"/>
              <w:rPr>
                <w:color w:val="000000" w:themeColor="text1"/>
                <w:sz w:val="14"/>
                <w:szCs w:val="14"/>
              </w:rPr>
            </w:pPr>
            <w:r w:rsidRPr="009E3BE4">
              <w:rPr>
                <w:color w:val="000000" w:themeColor="text1"/>
                <w:sz w:val="14"/>
                <w:szCs w:val="14"/>
              </w:rPr>
              <w:t xml:space="preserve">5.145.732 </w:t>
            </w:r>
          </w:p>
        </w:tc>
        <w:tc>
          <w:tcPr>
            <w:tcW w:w="1134" w:type="dxa"/>
            <w:vAlign w:val="bottom"/>
          </w:tcPr>
          <w:p w14:paraId="7C980890" w14:textId="77777777" w:rsidR="00586BD4" w:rsidRPr="009E3BE4" w:rsidRDefault="00586BD4" w:rsidP="004161EC">
            <w:pPr>
              <w:jc w:val="right"/>
              <w:rPr>
                <w:color w:val="000000" w:themeColor="text1"/>
                <w:sz w:val="14"/>
                <w:szCs w:val="14"/>
              </w:rPr>
            </w:pPr>
          </w:p>
          <w:p w14:paraId="6F8D69C8" w14:textId="77777777" w:rsidR="00586BD4" w:rsidRPr="009E3BE4" w:rsidRDefault="00586BD4" w:rsidP="004161EC">
            <w:pPr>
              <w:jc w:val="right"/>
              <w:rPr>
                <w:color w:val="000000" w:themeColor="text1"/>
                <w:sz w:val="14"/>
                <w:szCs w:val="14"/>
              </w:rPr>
            </w:pPr>
            <w:r w:rsidRPr="009E3BE4">
              <w:rPr>
                <w:color w:val="000000" w:themeColor="text1"/>
                <w:sz w:val="14"/>
                <w:szCs w:val="14"/>
              </w:rPr>
              <w:t>-</w:t>
            </w:r>
          </w:p>
        </w:tc>
        <w:tc>
          <w:tcPr>
            <w:tcW w:w="1079" w:type="dxa"/>
            <w:vAlign w:val="bottom"/>
          </w:tcPr>
          <w:p w14:paraId="1F201CF6" w14:textId="77777777" w:rsidR="00586BD4" w:rsidRPr="009E3BE4" w:rsidRDefault="00586BD4" w:rsidP="004161EC">
            <w:pPr>
              <w:jc w:val="right"/>
              <w:rPr>
                <w:color w:val="000000" w:themeColor="text1"/>
                <w:sz w:val="14"/>
                <w:szCs w:val="14"/>
              </w:rPr>
            </w:pPr>
            <w:r w:rsidRPr="009E3BE4">
              <w:rPr>
                <w:color w:val="000000" w:themeColor="text1"/>
                <w:sz w:val="14"/>
                <w:szCs w:val="14"/>
              </w:rPr>
              <w:t>5.145.732</w:t>
            </w:r>
          </w:p>
        </w:tc>
      </w:tr>
      <w:tr w:rsidR="00586BD4" w:rsidRPr="009E3BE4" w14:paraId="34E67D06" w14:textId="77777777" w:rsidTr="004161EC">
        <w:trPr>
          <w:trHeight w:val="48"/>
        </w:trPr>
        <w:tc>
          <w:tcPr>
            <w:tcW w:w="3741" w:type="dxa"/>
            <w:vAlign w:val="bottom"/>
          </w:tcPr>
          <w:p w14:paraId="63F153CA" w14:textId="7B95475B" w:rsidR="00586BD4" w:rsidRPr="009E3BE4" w:rsidRDefault="00586BD4" w:rsidP="004A68BA">
            <w:pPr>
              <w:rPr>
                <w:color w:val="000000" w:themeColor="text1"/>
                <w:sz w:val="14"/>
                <w:szCs w:val="14"/>
              </w:rPr>
            </w:pPr>
            <w:r w:rsidRPr="009E3BE4">
              <w:rPr>
                <w:color w:val="000000" w:themeColor="text1"/>
                <w:sz w:val="14"/>
                <w:szCs w:val="14"/>
              </w:rPr>
              <w:t>Krediler</w:t>
            </w:r>
            <w:r w:rsidRPr="009E3BE4">
              <w:rPr>
                <w:color w:val="000000" w:themeColor="text1"/>
                <w:sz w:val="16"/>
                <w:szCs w:val="16"/>
                <w:vertAlign w:val="superscript"/>
              </w:rPr>
              <w:t>(**)</w:t>
            </w:r>
          </w:p>
        </w:tc>
        <w:tc>
          <w:tcPr>
            <w:tcW w:w="1133" w:type="dxa"/>
            <w:vAlign w:val="bottom"/>
          </w:tcPr>
          <w:p w14:paraId="3C28585B" w14:textId="77777777" w:rsidR="00586BD4" w:rsidRPr="009E3BE4" w:rsidRDefault="00586BD4" w:rsidP="004161EC">
            <w:pPr>
              <w:jc w:val="right"/>
              <w:rPr>
                <w:color w:val="000000" w:themeColor="text1"/>
                <w:sz w:val="14"/>
                <w:szCs w:val="14"/>
              </w:rPr>
            </w:pPr>
            <w:r w:rsidRPr="009E3BE4">
              <w:rPr>
                <w:color w:val="000000" w:themeColor="text1"/>
                <w:sz w:val="14"/>
                <w:szCs w:val="14"/>
              </w:rPr>
              <w:t xml:space="preserve">4.850.077 </w:t>
            </w:r>
          </w:p>
        </w:tc>
        <w:tc>
          <w:tcPr>
            <w:tcW w:w="1134" w:type="dxa"/>
            <w:vAlign w:val="bottom"/>
          </w:tcPr>
          <w:p w14:paraId="72D26B14" w14:textId="77777777" w:rsidR="00586BD4" w:rsidRPr="009E3BE4" w:rsidRDefault="00586BD4" w:rsidP="004161EC">
            <w:pPr>
              <w:jc w:val="right"/>
              <w:rPr>
                <w:color w:val="000000" w:themeColor="text1"/>
                <w:sz w:val="14"/>
                <w:szCs w:val="14"/>
              </w:rPr>
            </w:pPr>
            <w:r w:rsidRPr="009E3BE4">
              <w:rPr>
                <w:color w:val="000000" w:themeColor="text1"/>
                <w:sz w:val="14"/>
                <w:szCs w:val="14"/>
              </w:rPr>
              <w:t xml:space="preserve">36.350.940 </w:t>
            </w:r>
          </w:p>
        </w:tc>
        <w:tc>
          <w:tcPr>
            <w:tcW w:w="1134" w:type="dxa"/>
            <w:vAlign w:val="bottom"/>
          </w:tcPr>
          <w:p w14:paraId="0D62DE2C" w14:textId="77777777" w:rsidR="00586BD4" w:rsidRPr="009E3BE4" w:rsidRDefault="00586BD4" w:rsidP="004161EC">
            <w:pPr>
              <w:jc w:val="right"/>
              <w:rPr>
                <w:color w:val="000000" w:themeColor="text1"/>
                <w:sz w:val="14"/>
                <w:szCs w:val="14"/>
              </w:rPr>
            </w:pPr>
            <w:r w:rsidRPr="009E3BE4">
              <w:rPr>
                <w:color w:val="000000" w:themeColor="text1"/>
                <w:sz w:val="14"/>
                <w:szCs w:val="14"/>
              </w:rPr>
              <w:t xml:space="preserve">1.005.393 </w:t>
            </w:r>
          </w:p>
        </w:tc>
        <w:tc>
          <w:tcPr>
            <w:tcW w:w="1134" w:type="dxa"/>
            <w:vAlign w:val="bottom"/>
          </w:tcPr>
          <w:p w14:paraId="24F1F3DC" w14:textId="77777777" w:rsidR="00586BD4" w:rsidRPr="009E3BE4" w:rsidRDefault="00586BD4" w:rsidP="004161EC">
            <w:pPr>
              <w:jc w:val="right"/>
              <w:rPr>
                <w:color w:val="000000" w:themeColor="text1"/>
                <w:sz w:val="14"/>
                <w:szCs w:val="14"/>
              </w:rPr>
            </w:pPr>
            <w:r w:rsidRPr="009E3BE4">
              <w:rPr>
                <w:color w:val="000000" w:themeColor="text1"/>
                <w:sz w:val="14"/>
                <w:szCs w:val="14"/>
              </w:rPr>
              <w:t>-</w:t>
            </w:r>
          </w:p>
        </w:tc>
        <w:tc>
          <w:tcPr>
            <w:tcW w:w="1079" w:type="dxa"/>
            <w:vAlign w:val="bottom"/>
          </w:tcPr>
          <w:p w14:paraId="71250966" w14:textId="77777777" w:rsidR="00586BD4" w:rsidRPr="009E3BE4" w:rsidRDefault="00586BD4" w:rsidP="004161EC">
            <w:pPr>
              <w:jc w:val="right"/>
              <w:rPr>
                <w:color w:val="000000" w:themeColor="text1"/>
                <w:sz w:val="14"/>
                <w:szCs w:val="14"/>
              </w:rPr>
            </w:pPr>
            <w:r w:rsidRPr="009E3BE4">
              <w:rPr>
                <w:color w:val="000000" w:themeColor="text1"/>
                <w:sz w:val="14"/>
                <w:szCs w:val="14"/>
              </w:rPr>
              <w:t>42.206.410</w:t>
            </w:r>
          </w:p>
        </w:tc>
      </w:tr>
      <w:tr w:rsidR="00586BD4" w:rsidRPr="009E3BE4" w14:paraId="180BEADE" w14:textId="77777777" w:rsidTr="004161EC">
        <w:trPr>
          <w:trHeight w:val="48"/>
        </w:trPr>
        <w:tc>
          <w:tcPr>
            <w:tcW w:w="3741" w:type="dxa"/>
            <w:vAlign w:val="bottom"/>
          </w:tcPr>
          <w:p w14:paraId="09572979" w14:textId="77777777" w:rsidR="00586BD4" w:rsidRPr="009E3BE4" w:rsidRDefault="00586BD4" w:rsidP="004A68BA">
            <w:pPr>
              <w:rPr>
                <w:color w:val="000000" w:themeColor="text1"/>
                <w:sz w:val="14"/>
                <w:szCs w:val="14"/>
              </w:rPr>
            </w:pPr>
            <w:r w:rsidRPr="009E3BE4">
              <w:rPr>
                <w:color w:val="000000" w:themeColor="text1"/>
                <w:sz w:val="14"/>
                <w:szCs w:val="14"/>
              </w:rPr>
              <w:t>İtfa Edilmiş Maliyeti ile Ölçülen Diğer Finansal Varlıklar</w:t>
            </w:r>
          </w:p>
        </w:tc>
        <w:tc>
          <w:tcPr>
            <w:tcW w:w="1133" w:type="dxa"/>
            <w:vAlign w:val="bottom"/>
          </w:tcPr>
          <w:p w14:paraId="6FDEB5B6" w14:textId="77777777" w:rsidR="00586BD4" w:rsidRPr="009E3BE4" w:rsidRDefault="00586BD4" w:rsidP="004161EC">
            <w:pPr>
              <w:jc w:val="right"/>
              <w:rPr>
                <w:b/>
                <w:color w:val="000000" w:themeColor="text1"/>
                <w:sz w:val="14"/>
                <w:szCs w:val="14"/>
              </w:rPr>
            </w:pPr>
            <w:r w:rsidRPr="009E3BE4">
              <w:rPr>
                <w:b/>
                <w:color w:val="000000" w:themeColor="text1"/>
                <w:sz w:val="14"/>
                <w:szCs w:val="14"/>
              </w:rPr>
              <w:t>-</w:t>
            </w:r>
          </w:p>
        </w:tc>
        <w:tc>
          <w:tcPr>
            <w:tcW w:w="1134" w:type="dxa"/>
            <w:vAlign w:val="bottom"/>
          </w:tcPr>
          <w:p w14:paraId="4DEDEE25" w14:textId="77777777" w:rsidR="00586BD4" w:rsidRPr="009E3BE4" w:rsidRDefault="00586BD4" w:rsidP="004161EC">
            <w:pPr>
              <w:jc w:val="right"/>
              <w:rPr>
                <w:b/>
                <w:color w:val="000000" w:themeColor="text1"/>
                <w:sz w:val="14"/>
                <w:szCs w:val="14"/>
              </w:rPr>
            </w:pPr>
            <w:r w:rsidRPr="009E3BE4">
              <w:rPr>
                <w:b/>
                <w:color w:val="000000" w:themeColor="text1"/>
                <w:sz w:val="14"/>
                <w:szCs w:val="14"/>
              </w:rPr>
              <w:t>-</w:t>
            </w:r>
          </w:p>
        </w:tc>
        <w:tc>
          <w:tcPr>
            <w:tcW w:w="1134" w:type="dxa"/>
            <w:vAlign w:val="bottom"/>
          </w:tcPr>
          <w:p w14:paraId="3BD5D1FD" w14:textId="77777777" w:rsidR="00586BD4" w:rsidRPr="009E3BE4" w:rsidRDefault="00586BD4" w:rsidP="004161EC">
            <w:pPr>
              <w:jc w:val="right"/>
              <w:rPr>
                <w:color w:val="000000" w:themeColor="text1"/>
                <w:sz w:val="14"/>
                <w:szCs w:val="14"/>
              </w:rPr>
            </w:pPr>
            <w:r w:rsidRPr="009E3BE4">
              <w:rPr>
                <w:color w:val="000000" w:themeColor="text1"/>
                <w:sz w:val="14"/>
                <w:szCs w:val="14"/>
              </w:rPr>
              <w:t xml:space="preserve">779.437 </w:t>
            </w:r>
          </w:p>
        </w:tc>
        <w:tc>
          <w:tcPr>
            <w:tcW w:w="1134" w:type="dxa"/>
            <w:vAlign w:val="bottom"/>
          </w:tcPr>
          <w:p w14:paraId="14E5BADE" w14:textId="77777777" w:rsidR="00586BD4" w:rsidRPr="009E3BE4" w:rsidRDefault="00586BD4" w:rsidP="004161EC">
            <w:pPr>
              <w:jc w:val="right"/>
              <w:rPr>
                <w:color w:val="000000" w:themeColor="text1"/>
                <w:sz w:val="14"/>
                <w:szCs w:val="14"/>
              </w:rPr>
            </w:pPr>
            <w:r w:rsidRPr="009E3BE4">
              <w:rPr>
                <w:color w:val="000000" w:themeColor="text1"/>
                <w:sz w:val="14"/>
                <w:szCs w:val="14"/>
              </w:rPr>
              <w:t>-</w:t>
            </w:r>
          </w:p>
        </w:tc>
        <w:tc>
          <w:tcPr>
            <w:tcW w:w="1079" w:type="dxa"/>
            <w:vAlign w:val="bottom"/>
          </w:tcPr>
          <w:p w14:paraId="4C3E95F6" w14:textId="77777777" w:rsidR="00586BD4" w:rsidRPr="009E3BE4" w:rsidRDefault="00586BD4" w:rsidP="004161EC">
            <w:pPr>
              <w:jc w:val="right"/>
              <w:rPr>
                <w:color w:val="000000" w:themeColor="text1"/>
                <w:sz w:val="14"/>
                <w:szCs w:val="14"/>
              </w:rPr>
            </w:pPr>
            <w:r w:rsidRPr="009E3BE4">
              <w:rPr>
                <w:color w:val="000000" w:themeColor="text1"/>
                <w:sz w:val="14"/>
                <w:szCs w:val="14"/>
              </w:rPr>
              <w:t>779.437</w:t>
            </w:r>
          </w:p>
        </w:tc>
      </w:tr>
      <w:tr w:rsidR="00D62820" w:rsidRPr="009E3BE4" w14:paraId="1460769C" w14:textId="77777777" w:rsidTr="004161EC">
        <w:trPr>
          <w:trHeight w:val="48"/>
        </w:trPr>
        <w:tc>
          <w:tcPr>
            <w:tcW w:w="3741" w:type="dxa"/>
            <w:vAlign w:val="bottom"/>
          </w:tcPr>
          <w:p w14:paraId="1C3DFABA" w14:textId="77777777" w:rsidR="00D62820" w:rsidRPr="009E3BE4" w:rsidRDefault="00D62820" w:rsidP="004A68BA">
            <w:pPr>
              <w:rPr>
                <w:color w:val="000000" w:themeColor="text1"/>
                <w:sz w:val="14"/>
                <w:szCs w:val="14"/>
              </w:rPr>
            </w:pPr>
            <w:r w:rsidRPr="009E3BE4">
              <w:rPr>
                <w:color w:val="000000" w:themeColor="text1"/>
                <w:sz w:val="14"/>
                <w:szCs w:val="14"/>
              </w:rPr>
              <w:t>Türev Finansal Varlıklar</w:t>
            </w:r>
          </w:p>
        </w:tc>
        <w:tc>
          <w:tcPr>
            <w:tcW w:w="1133" w:type="dxa"/>
            <w:vAlign w:val="bottom"/>
          </w:tcPr>
          <w:p w14:paraId="10C86E44" w14:textId="70A4AAF1" w:rsidR="00D62820" w:rsidRPr="009E3BE4" w:rsidRDefault="00D62820" w:rsidP="004161EC">
            <w:pPr>
              <w:jc w:val="right"/>
              <w:rPr>
                <w:b/>
                <w:color w:val="000000" w:themeColor="text1"/>
                <w:sz w:val="14"/>
                <w:szCs w:val="14"/>
              </w:rPr>
            </w:pPr>
            <w:r w:rsidRPr="009E3BE4">
              <w:rPr>
                <w:b/>
                <w:color w:val="000000" w:themeColor="text1"/>
                <w:sz w:val="14"/>
                <w:szCs w:val="14"/>
              </w:rPr>
              <w:t>-</w:t>
            </w:r>
          </w:p>
        </w:tc>
        <w:tc>
          <w:tcPr>
            <w:tcW w:w="1134" w:type="dxa"/>
            <w:vAlign w:val="bottom"/>
          </w:tcPr>
          <w:p w14:paraId="743ADF1F" w14:textId="1ED8A3C3" w:rsidR="00D62820" w:rsidRPr="009E3BE4" w:rsidRDefault="00D62820" w:rsidP="004161EC">
            <w:pPr>
              <w:jc w:val="right"/>
              <w:rPr>
                <w:b/>
                <w:color w:val="000000" w:themeColor="text1"/>
                <w:sz w:val="14"/>
                <w:szCs w:val="14"/>
              </w:rPr>
            </w:pPr>
            <w:r w:rsidRPr="009E3BE4">
              <w:rPr>
                <w:b/>
                <w:color w:val="000000" w:themeColor="text1"/>
                <w:sz w:val="14"/>
                <w:szCs w:val="14"/>
              </w:rPr>
              <w:t>-</w:t>
            </w:r>
          </w:p>
        </w:tc>
        <w:tc>
          <w:tcPr>
            <w:tcW w:w="1134" w:type="dxa"/>
            <w:vAlign w:val="bottom"/>
          </w:tcPr>
          <w:p w14:paraId="118E9FDA" w14:textId="7A710D93" w:rsidR="00D62820" w:rsidRPr="009E3BE4" w:rsidRDefault="00D62820" w:rsidP="004161EC">
            <w:pPr>
              <w:jc w:val="right"/>
              <w:rPr>
                <w:color w:val="000000" w:themeColor="text1"/>
                <w:sz w:val="14"/>
                <w:szCs w:val="14"/>
              </w:rPr>
            </w:pPr>
            <w:r w:rsidRPr="009E3BE4">
              <w:rPr>
                <w:color w:val="000000" w:themeColor="text1"/>
                <w:sz w:val="14"/>
                <w:szCs w:val="14"/>
              </w:rPr>
              <w:t xml:space="preserve">28.253 </w:t>
            </w:r>
          </w:p>
        </w:tc>
        <w:tc>
          <w:tcPr>
            <w:tcW w:w="1134" w:type="dxa"/>
            <w:vAlign w:val="bottom"/>
          </w:tcPr>
          <w:p w14:paraId="27971DC7" w14:textId="7432E3D9"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079" w:type="dxa"/>
            <w:vAlign w:val="bottom"/>
          </w:tcPr>
          <w:p w14:paraId="6B5E1BE1" w14:textId="6681DB5B" w:rsidR="00D62820" w:rsidRPr="009E3BE4" w:rsidRDefault="00D62820" w:rsidP="004161EC">
            <w:pPr>
              <w:jc w:val="right"/>
              <w:rPr>
                <w:color w:val="000000" w:themeColor="text1"/>
                <w:sz w:val="14"/>
                <w:szCs w:val="14"/>
              </w:rPr>
            </w:pPr>
            <w:r w:rsidRPr="009E3BE4">
              <w:rPr>
                <w:color w:val="000000" w:themeColor="text1"/>
                <w:sz w:val="14"/>
                <w:szCs w:val="14"/>
              </w:rPr>
              <w:t>28.253</w:t>
            </w:r>
          </w:p>
        </w:tc>
      </w:tr>
      <w:tr w:rsidR="00D62820" w:rsidRPr="009E3BE4" w14:paraId="70BB1D17" w14:textId="77777777" w:rsidTr="004161EC">
        <w:trPr>
          <w:trHeight w:val="48"/>
        </w:trPr>
        <w:tc>
          <w:tcPr>
            <w:tcW w:w="3741" w:type="dxa"/>
            <w:vAlign w:val="bottom"/>
          </w:tcPr>
          <w:p w14:paraId="53B2F97D" w14:textId="77777777" w:rsidR="00D62820" w:rsidRPr="009E3BE4" w:rsidRDefault="00D62820" w:rsidP="004A68BA">
            <w:pPr>
              <w:rPr>
                <w:color w:val="000000" w:themeColor="text1"/>
                <w:sz w:val="14"/>
                <w:szCs w:val="14"/>
              </w:rPr>
            </w:pPr>
            <w:r w:rsidRPr="009E3BE4">
              <w:rPr>
                <w:color w:val="000000" w:themeColor="text1"/>
                <w:sz w:val="14"/>
                <w:szCs w:val="14"/>
              </w:rPr>
              <w:t>Ortaklık Yatırımları</w:t>
            </w:r>
          </w:p>
        </w:tc>
        <w:tc>
          <w:tcPr>
            <w:tcW w:w="1133" w:type="dxa"/>
            <w:vAlign w:val="bottom"/>
          </w:tcPr>
          <w:p w14:paraId="141A20CE" w14:textId="2701ACDE" w:rsidR="00D62820" w:rsidRPr="009E3BE4" w:rsidRDefault="00D62820" w:rsidP="004161EC">
            <w:pPr>
              <w:jc w:val="right"/>
              <w:rPr>
                <w:b/>
                <w:color w:val="000000" w:themeColor="text1"/>
                <w:sz w:val="14"/>
                <w:szCs w:val="14"/>
              </w:rPr>
            </w:pPr>
            <w:r w:rsidRPr="009E3BE4">
              <w:rPr>
                <w:b/>
                <w:color w:val="000000" w:themeColor="text1"/>
                <w:sz w:val="14"/>
                <w:szCs w:val="14"/>
              </w:rPr>
              <w:t>-</w:t>
            </w:r>
          </w:p>
        </w:tc>
        <w:tc>
          <w:tcPr>
            <w:tcW w:w="1134" w:type="dxa"/>
            <w:vAlign w:val="bottom"/>
          </w:tcPr>
          <w:p w14:paraId="496943FF" w14:textId="01CBF42B" w:rsidR="00D62820" w:rsidRPr="009E3BE4" w:rsidRDefault="00D62820" w:rsidP="004161EC">
            <w:pPr>
              <w:jc w:val="right"/>
              <w:rPr>
                <w:b/>
                <w:color w:val="000000" w:themeColor="text1"/>
                <w:sz w:val="14"/>
                <w:szCs w:val="14"/>
              </w:rPr>
            </w:pPr>
            <w:r w:rsidRPr="009E3BE4">
              <w:rPr>
                <w:b/>
                <w:color w:val="000000" w:themeColor="text1"/>
                <w:sz w:val="14"/>
                <w:szCs w:val="14"/>
              </w:rPr>
              <w:t>-</w:t>
            </w:r>
          </w:p>
        </w:tc>
        <w:tc>
          <w:tcPr>
            <w:tcW w:w="1134" w:type="dxa"/>
            <w:vAlign w:val="bottom"/>
          </w:tcPr>
          <w:p w14:paraId="66625A36" w14:textId="4DE6D6FE" w:rsidR="00D62820" w:rsidRPr="009E3BE4" w:rsidRDefault="00D62820" w:rsidP="004161EC">
            <w:pPr>
              <w:jc w:val="right"/>
              <w:rPr>
                <w:color w:val="000000" w:themeColor="text1"/>
                <w:sz w:val="14"/>
                <w:szCs w:val="14"/>
              </w:rPr>
            </w:pPr>
            <w:r w:rsidRPr="009E3BE4">
              <w:rPr>
                <w:color w:val="000000" w:themeColor="text1"/>
                <w:sz w:val="14"/>
                <w:szCs w:val="14"/>
              </w:rPr>
              <w:t xml:space="preserve">- </w:t>
            </w:r>
          </w:p>
        </w:tc>
        <w:tc>
          <w:tcPr>
            <w:tcW w:w="1134" w:type="dxa"/>
            <w:vAlign w:val="bottom"/>
          </w:tcPr>
          <w:p w14:paraId="662BBBE1" w14:textId="4CA74943"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079" w:type="dxa"/>
            <w:vAlign w:val="bottom"/>
          </w:tcPr>
          <w:p w14:paraId="36D3A704" w14:textId="00938EB7" w:rsidR="00D62820" w:rsidRPr="009E3BE4" w:rsidRDefault="00D62820" w:rsidP="004161EC">
            <w:pPr>
              <w:jc w:val="right"/>
              <w:rPr>
                <w:color w:val="000000" w:themeColor="text1"/>
                <w:sz w:val="14"/>
                <w:szCs w:val="14"/>
              </w:rPr>
            </w:pPr>
            <w:r w:rsidRPr="009E3BE4">
              <w:rPr>
                <w:color w:val="000000" w:themeColor="text1"/>
                <w:sz w:val="14"/>
                <w:szCs w:val="14"/>
              </w:rPr>
              <w:t>-</w:t>
            </w:r>
          </w:p>
        </w:tc>
      </w:tr>
      <w:tr w:rsidR="00D62820" w:rsidRPr="009E3BE4" w14:paraId="61AC51D0" w14:textId="77777777" w:rsidTr="004161EC">
        <w:trPr>
          <w:trHeight w:val="48"/>
        </w:trPr>
        <w:tc>
          <w:tcPr>
            <w:tcW w:w="3741" w:type="dxa"/>
            <w:vAlign w:val="bottom"/>
          </w:tcPr>
          <w:p w14:paraId="5557F6FC" w14:textId="6675D584" w:rsidR="00D62820" w:rsidRPr="009E3BE4" w:rsidRDefault="00D62820" w:rsidP="004A68BA">
            <w:pPr>
              <w:rPr>
                <w:color w:val="000000" w:themeColor="text1"/>
                <w:sz w:val="14"/>
                <w:szCs w:val="14"/>
              </w:rPr>
            </w:pPr>
            <w:r w:rsidRPr="009E3BE4">
              <w:rPr>
                <w:color w:val="000000" w:themeColor="text1"/>
                <w:sz w:val="14"/>
                <w:szCs w:val="14"/>
              </w:rPr>
              <w:t>Diğer Varlıklar</w:t>
            </w:r>
          </w:p>
        </w:tc>
        <w:tc>
          <w:tcPr>
            <w:tcW w:w="1133" w:type="dxa"/>
            <w:vAlign w:val="bottom"/>
          </w:tcPr>
          <w:p w14:paraId="2AAB16A9" w14:textId="3FF5ED5F" w:rsidR="00D62820" w:rsidRPr="009E3BE4" w:rsidRDefault="00D62820" w:rsidP="004161EC">
            <w:pPr>
              <w:jc w:val="right"/>
              <w:rPr>
                <w:b/>
                <w:color w:val="000000" w:themeColor="text1"/>
                <w:sz w:val="14"/>
                <w:szCs w:val="14"/>
              </w:rPr>
            </w:pPr>
            <w:r w:rsidRPr="009E3BE4">
              <w:rPr>
                <w:b/>
                <w:color w:val="000000" w:themeColor="text1"/>
                <w:sz w:val="14"/>
                <w:szCs w:val="14"/>
              </w:rPr>
              <w:t>-</w:t>
            </w:r>
          </w:p>
        </w:tc>
        <w:tc>
          <w:tcPr>
            <w:tcW w:w="1134" w:type="dxa"/>
            <w:vAlign w:val="bottom"/>
          </w:tcPr>
          <w:p w14:paraId="00912791" w14:textId="13E685A3" w:rsidR="00D62820" w:rsidRPr="009E3BE4" w:rsidRDefault="00D62820" w:rsidP="004161EC">
            <w:pPr>
              <w:jc w:val="right"/>
              <w:rPr>
                <w:b/>
                <w:color w:val="000000" w:themeColor="text1"/>
                <w:sz w:val="14"/>
                <w:szCs w:val="14"/>
              </w:rPr>
            </w:pPr>
            <w:r w:rsidRPr="009E3BE4">
              <w:rPr>
                <w:b/>
                <w:color w:val="000000" w:themeColor="text1"/>
                <w:sz w:val="14"/>
                <w:szCs w:val="14"/>
              </w:rPr>
              <w:t>-</w:t>
            </w:r>
          </w:p>
        </w:tc>
        <w:tc>
          <w:tcPr>
            <w:tcW w:w="1134" w:type="dxa"/>
            <w:vAlign w:val="bottom"/>
          </w:tcPr>
          <w:p w14:paraId="5BA794CE" w14:textId="08A421AC" w:rsidR="00D62820" w:rsidRPr="009E3BE4" w:rsidRDefault="00D62820" w:rsidP="004161EC">
            <w:pPr>
              <w:jc w:val="right"/>
              <w:rPr>
                <w:b/>
                <w:color w:val="000000" w:themeColor="text1"/>
                <w:sz w:val="14"/>
                <w:szCs w:val="14"/>
              </w:rPr>
            </w:pPr>
            <w:r w:rsidRPr="009E3BE4">
              <w:rPr>
                <w:b/>
                <w:color w:val="000000" w:themeColor="text1"/>
                <w:sz w:val="14"/>
                <w:szCs w:val="14"/>
              </w:rPr>
              <w:t>-</w:t>
            </w:r>
          </w:p>
        </w:tc>
        <w:tc>
          <w:tcPr>
            <w:tcW w:w="1134" w:type="dxa"/>
            <w:vAlign w:val="bottom"/>
          </w:tcPr>
          <w:p w14:paraId="47048657" w14:textId="406B436A" w:rsidR="00D62820" w:rsidRPr="009E3BE4" w:rsidRDefault="00D62820" w:rsidP="004161EC">
            <w:pPr>
              <w:jc w:val="right"/>
              <w:rPr>
                <w:color w:val="000000" w:themeColor="text1"/>
                <w:sz w:val="14"/>
                <w:szCs w:val="14"/>
              </w:rPr>
            </w:pPr>
            <w:r w:rsidRPr="009E3BE4">
              <w:rPr>
                <w:color w:val="000000" w:themeColor="text1"/>
                <w:sz w:val="14"/>
                <w:szCs w:val="14"/>
              </w:rPr>
              <w:t>6.246.506</w:t>
            </w:r>
          </w:p>
        </w:tc>
        <w:tc>
          <w:tcPr>
            <w:tcW w:w="1079" w:type="dxa"/>
            <w:vAlign w:val="bottom"/>
          </w:tcPr>
          <w:p w14:paraId="13A2A54E" w14:textId="77AB8B53" w:rsidR="00D62820" w:rsidRPr="009E3BE4" w:rsidRDefault="00D62820" w:rsidP="004161EC">
            <w:pPr>
              <w:jc w:val="right"/>
              <w:rPr>
                <w:color w:val="000000" w:themeColor="text1"/>
                <w:sz w:val="14"/>
                <w:szCs w:val="14"/>
              </w:rPr>
            </w:pPr>
            <w:r w:rsidRPr="009E3BE4">
              <w:rPr>
                <w:color w:val="000000" w:themeColor="text1"/>
                <w:sz w:val="14"/>
                <w:szCs w:val="14"/>
              </w:rPr>
              <w:t>6.246.506</w:t>
            </w:r>
          </w:p>
        </w:tc>
      </w:tr>
      <w:tr w:rsidR="00D62820" w:rsidRPr="009E3BE4" w14:paraId="08CC4D9F" w14:textId="77777777" w:rsidTr="004161EC">
        <w:trPr>
          <w:trHeight w:val="48"/>
        </w:trPr>
        <w:tc>
          <w:tcPr>
            <w:tcW w:w="3741" w:type="dxa"/>
            <w:vAlign w:val="bottom"/>
          </w:tcPr>
          <w:p w14:paraId="2ACB8669" w14:textId="77777777" w:rsidR="00D62820" w:rsidRPr="009E3BE4" w:rsidRDefault="00D62820" w:rsidP="004A68BA">
            <w:pPr>
              <w:rPr>
                <w:b/>
                <w:color w:val="000000" w:themeColor="text1"/>
                <w:sz w:val="14"/>
                <w:szCs w:val="14"/>
              </w:rPr>
            </w:pPr>
            <w:r w:rsidRPr="009E3BE4">
              <w:rPr>
                <w:b/>
                <w:color w:val="000000" w:themeColor="text1"/>
                <w:sz w:val="14"/>
                <w:szCs w:val="14"/>
              </w:rPr>
              <w:t>BÖLÜM VARLIKLARI TOPLAMI</w:t>
            </w:r>
          </w:p>
        </w:tc>
        <w:tc>
          <w:tcPr>
            <w:tcW w:w="1133" w:type="dxa"/>
            <w:vAlign w:val="bottom"/>
          </w:tcPr>
          <w:p w14:paraId="5CF0288F" w14:textId="077E67E2" w:rsidR="00D62820" w:rsidRPr="009E3BE4" w:rsidRDefault="00D62820" w:rsidP="004161EC">
            <w:pPr>
              <w:jc w:val="right"/>
              <w:rPr>
                <w:b/>
                <w:color w:val="000000" w:themeColor="text1"/>
                <w:sz w:val="14"/>
                <w:szCs w:val="14"/>
              </w:rPr>
            </w:pPr>
            <w:r w:rsidRPr="009E3BE4">
              <w:rPr>
                <w:b/>
                <w:color w:val="000000" w:themeColor="text1"/>
                <w:sz w:val="14"/>
                <w:szCs w:val="14"/>
              </w:rPr>
              <w:t>4.850.077</w:t>
            </w:r>
          </w:p>
        </w:tc>
        <w:tc>
          <w:tcPr>
            <w:tcW w:w="1134" w:type="dxa"/>
            <w:vAlign w:val="bottom"/>
          </w:tcPr>
          <w:p w14:paraId="0450DB8E" w14:textId="70C6B7FB" w:rsidR="00D62820" w:rsidRPr="009E3BE4" w:rsidRDefault="00D62820" w:rsidP="004161EC">
            <w:pPr>
              <w:jc w:val="right"/>
              <w:rPr>
                <w:b/>
                <w:color w:val="000000" w:themeColor="text1"/>
                <w:sz w:val="14"/>
                <w:szCs w:val="14"/>
              </w:rPr>
            </w:pPr>
            <w:r w:rsidRPr="009E3BE4">
              <w:rPr>
                <w:b/>
                <w:color w:val="000000" w:themeColor="text1"/>
                <w:sz w:val="14"/>
                <w:szCs w:val="14"/>
              </w:rPr>
              <w:t>36.350.940</w:t>
            </w:r>
          </w:p>
        </w:tc>
        <w:tc>
          <w:tcPr>
            <w:tcW w:w="1134" w:type="dxa"/>
            <w:vAlign w:val="bottom"/>
          </w:tcPr>
          <w:p w14:paraId="2D0395C1" w14:textId="468666D3" w:rsidR="00D62820" w:rsidRPr="009E3BE4" w:rsidRDefault="00D62820" w:rsidP="004161EC">
            <w:pPr>
              <w:jc w:val="right"/>
              <w:rPr>
                <w:b/>
                <w:color w:val="000000" w:themeColor="text1"/>
                <w:sz w:val="14"/>
                <w:szCs w:val="14"/>
              </w:rPr>
            </w:pPr>
            <w:r w:rsidRPr="009E3BE4">
              <w:rPr>
                <w:b/>
                <w:color w:val="000000" w:themeColor="text1"/>
                <w:sz w:val="14"/>
                <w:szCs w:val="14"/>
              </w:rPr>
              <w:t>12.739.373</w:t>
            </w:r>
          </w:p>
        </w:tc>
        <w:tc>
          <w:tcPr>
            <w:tcW w:w="1134" w:type="dxa"/>
            <w:vAlign w:val="bottom"/>
          </w:tcPr>
          <w:p w14:paraId="7D94C54E" w14:textId="44422018" w:rsidR="00D62820" w:rsidRPr="009E3BE4" w:rsidRDefault="00D62820" w:rsidP="004161EC">
            <w:pPr>
              <w:jc w:val="right"/>
              <w:rPr>
                <w:b/>
                <w:color w:val="000000" w:themeColor="text1"/>
                <w:sz w:val="14"/>
                <w:szCs w:val="14"/>
              </w:rPr>
            </w:pPr>
            <w:r w:rsidRPr="009E3BE4">
              <w:rPr>
                <w:b/>
                <w:color w:val="000000" w:themeColor="text1"/>
                <w:sz w:val="14"/>
                <w:szCs w:val="14"/>
              </w:rPr>
              <w:t>6.246.506</w:t>
            </w:r>
          </w:p>
        </w:tc>
        <w:tc>
          <w:tcPr>
            <w:tcW w:w="1079" w:type="dxa"/>
            <w:vAlign w:val="bottom"/>
          </w:tcPr>
          <w:p w14:paraId="4F624A61" w14:textId="2D250C02" w:rsidR="00D62820" w:rsidRPr="009E3BE4" w:rsidRDefault="00D62820" w:rsidP="004161EC">
            <w:pPr>
              <w:jc w:val="right"/>
              <w:rPr>
                <w:b/>
                <w:color w:val="000000" w:themeColor="text1"/>
                <w:sz w:val="14"/>
                <w:szCs w:val="14"/>
              </w:rPr>
            </w:pPr>
            <w:r w:rsidRPr="009E3BE4">
              <w:rPr>
                <w:b/>
                <w:color w:val="000000" w:themeColor="text1"/>
                <w:sz w:val="14"/>
                <w:szCs w:val="14"/>
              </w:rPr>
              <w:t>60.186.896</w:t>
            </w:r>
          </w:p>
        </w:tc>
      </w:tr>
      <w:tr w:rsidR="00D62820" w:rsidRPr="009E3BE4" w14:paraId="35474F0B" w14:textId="77777777" w:rsidTr="004161EC">
        <w:trPr>
          <w:trHeight w:val="48"/>
        </w:trPr>
        <w:tc>
          <w:tcPr>
            <w:tcW w:w="3741" w:type="dxa"/>
            <w:vAlign w:val="bottom"/>
          </w:tcPr>
          <w:p w14:paraId="20CA9332" w14:textId="77777777" w:rsidR="00D62820" w:rsidRPr="009E3BE4" w:rsidRDefault="00D62820" w:rsidP="004A68BA">
            <w:pPr>
              <w:rPr>
                <w:color w:val="000000" w:themeColor="text1"/>
                <w:sz w:val="14"/>
                <w:szCs w:val="14"/>
              </w:rPr>
            </w:pPr>
          </w:p>
        </w:tc>
        <w:tc>
          <w:tcPr>
            <w:tcW w:w="1133" w:type="dxa"/>
            <w:vAlign w:val="bottom"/>
          </w:tcPr>
          <w:p w14:paraId="167DB51E" w14:textId="77777777" w:rsidR="00D62820" w:rsidRPr="009E3BE4" w:rsidRDefault="00D62820" w:rsidP="004161EC">
            <w:pPr>
              <w:jc w:val="right"/>
              <w:rPr>
                <w:color w:val="000000" w:themeColor="text1"/>
                <w:sz w:val="14"/>
                <w:szCs w:val="14"/>
              </w:rPr>
            </w:pPr>
          </w:p>
        </w:tc>
        <w:tc>
          <w:tcPr>
            <w:tcW w:w="1134" w:type="dxa"/>
            <w:vAlign w:val="bottom"/>
          </w:tcPr>
          <w:p w14:paraId="6F99EC1B" w14:textId="77777777" w:rsidR="00D62820" w:rsidRPr="009E3BE4" w:rsidRDefault="00D62820" w:rsidP="004161EC">
            <w:pPr>
              <w:jc w:val="right"/>
              <w:rPr>
                <w:color w:val="000000" w:themeColor="text1"/>
                <w:sz w:val="14"/>
                <w:szCs w:val="14"/>
              </w:rPr>
            </w:pPr>
          </w:p>
        </w:tc>
        <w:tc>
          <w:tcPr>
            <w:tcW w:w="1134" w:type="dxa"/>
            <w:vAlign w:val="bottom"/>
          </w:tcPr>
          <w:p w14:paraId="7F03A817" w14:textId="77777777" w:rsidR="00D62820" w:rsidRPr="009E3BE4" w:rsidRDefault="00D62820" w:rsidP="004161EC">
            <w:pPr>
              <w:jc w:val="right"/>
              <w:rPr>
                <w:color w:val="000000" w:themeColor="text1"/>
                <w:sz w:val="14"/>
                <w:szCs w:val="14"/>
              </w:rPr>
            </w:pPr>
          </w:p>
        </w:tc>
        <w:tc>
          <w:tcPr>
            <w:tcW w:w="1134" w:type="dxa"/>
            <w:vAlign w:val="bottom"/>
          </w:tcPr>
          <w:p w14:paraId="4A5463EE" w14:textId="77777777" w:rsidR="00D62820" w:rsidRPr="009E3BE4" w:rsidRDefault="00D62820" w:rsidP="004161EC">
            <w:pPr>
              <w:jc w:val="right"/>
              <w:rPr>
                <w:b/>
                <w:color w:val="000000" w:themeColor="text1"/>
                <w:sz w:val="14"/>
                <w:szCs w:val="14"/>
              </w:rPr>
            </w:pPr>
          </w:p>
        </w:tc>
        <w:tc>
          <w:tcPr>
            <w:tcW w:w="1079" w:type="dxa"/>
            <w:vAlign w:val="bottom"/>
          </w:tcPr>
          <w:p w14:paraId="228A78C1" w14:textId="77777777" w:rsidR="00D62820" w:rsidRPr="009E3BE4" w:rsidRDefault="00D62820" w:rsidP="004161EC">
            <w:pPr>
              <w:jc w:val="right"/>
              <w:rPr>
                <w:b/>
                <w:color w:val="000000" w:themeColor="text1"/>
                <w:sz w:val="14"/>
                <w:szCs w:val="14"/>
              </w:rPr>
            </w:pPr>
          </w:p>
        </w:tc>
      </w:tr>
      <w:tr w:rsidR="00D62820" w:rsidRPr="009E3BE4" w14:paraId="652C7CD1" w14:textId="77777777" w:rsidTr="004161EC">
        <w:trPr>
          <w:trHeight w:val="48"/>
        </w:trPr>
        <w:tc>
          <w:tcPr>
            <w:tcW w:w="3741" w:type="dxa"/>
            <w:vAlign w:val="bottom"/>
          </w:tcPr>
          <w:p w14:paraId="0BB0250D" w14:textId="77777777" w:rsidR="00D62820" w:rsidRPr="009E3BE4" w:rsidRDefault="00D62820" w:rsidP="004A68BA">
            <w:pPr>
              <w:rPr>
                <w:b/>
                <w:color w:val="000000" w:themeColor="text1"/>
                <w:sz w:val="14"/>
                <w:szCs w:val="14"/>
              </w:rPr>
            </w:pPr>
            <w:r w:rsidRPr="009E3BE4">
              <w:rPr>
                <w:b/>
                <w:color w:val="000000" w:themeColor="text1"/>
                <w:sz w:val="14"/>
                <w:szCs w:val="14"/>
              </w:rPr>
              <w:t>BÖLÜM YÜKÜMLÜLÜKLERİ</w:t>
            </w:r>
          </w:p>
        </w:tc>
        <w:tc>
          <w:tcPr>
            <w:tcW w:w="1133" w:type="dxa"/>
            <w:vAlign w:val="bottom"/>
          </w:tcPr>
          <w:p w14:paraId="7F8A2535" w14:textId="77777777" w:rsidR="00D62820" w:rsidRPr="009E3BE4" w:rsidRDefault="00D62820" w:rsidP="004161EC">
            <w:pPr>
              <w:jc w:val="right"/>
              <w:rPr>
                <w:color w:val="000000" w:themeColor="text1"/>
                <w:sz w:val="14"/>
                <w:szCs w:val="14"/>
              </w:rPr>
            </w:pPr>
          </w:p>
        </w:tc>
        <w:tc>
          <w:tcPr>
            <w:tcW w:w="1134" w:type="dxa"/>
            <w:vAlign w:val="bottom"/>
          </w:tcPr>
          <w:p w14:paraId="71C25903" w14:textId="77777777" w:rsidR="00D62820" w:rsidRPr="009E3BE4" w:rsidRDefault="00D62820" w:rsidP="004161EC">
            <w:pPr>
              <w:jc w:val="right"/>
              <w:rPr>
                <w:color w:val="000000" w:themeColor="text1"/>
                <w:sz w:val="14"/>
                <w:szCs w:val="14"/>
              </w:rPr>
            </w:pPr>
          </w:p>
        </w:tc>
        <w:tc>
          <w:tcPr>
            <w:tcW w:w="1134" w:type="dxa"/>
            <w:vAlign w:val="bottom"/>
          </w:tcPr>
          <w:p w14:paraId="47DDC48C" w14:textId="77777777" w:rsidR="00D62820" w:rsidRPr="009E3BE4" w:rsidRDefault="00D62820" w:rsidP="004161EC">
            <w:pPr>
              <w:jc w:val="right"/>
              <w:rPr>
                <w:color w:val="000000" w:themeColor="text1"/>
                <w:sz w:val="14"/>
                <w:szCs w:val="14"/>
              </w:rPr>
            </w:pPr>
          </w:p>
        </w:tc>
        <w:tc>
          <w:tcPr>
            <w:tcW w:w="1134" w:type="dxa"/>
            <w:vAlign w:val="bottom"/>
          </w:tcPr>
          <w:p w14:paraId="21C9FD76" w14:textId="77777777" w:rsidR="00D62820" w:rsidRPr="009E3BE4" w:rsidRDefault="00D62820" w:rsidP="004161EC">
            <w:pPr>
              <w:jc w:val="right"/>
              <w:rPr>
                <w:b/>
                <w:color w:val="000000" w:themeColor="text1"/>
                <w:sz w:val="14"/>
                <w:szCs w:val="14"/>
              </w:rPr>
            </w:pPr>
          </w:p>
        </w:tc>
        <w:tc>
          <w:tcPr>
            <w:tcW w:w="1079" w:type="dxa"/>
            <w:vAlign w:val="bottom"/>
          </w:tcPr>
          <w:p w14:paraId="5D0D6019" w14:textId="77777777" w:rsidR="00D62820" w:rsidRPr="009E3BE4" w:rsidRDefault="00D62820" w:rsidP="004161EC">
            <w:pPr>
              <w:jc w:val="right"/>
              <w:rPr>
                <w:b/>
                <w:color w:val="000000" w:themeColor="text1"/>
                <w:sz w:val="14"/>
                <w:szCs w:val="14"/>
              </w:rPr>
            </w:pPr>
          </w:p>
        </w:tc>
      </w:tr>
      <w:tr w:rsidR="00D62820" w:rsidRPr="009E3BE4" w14:paraId="67B6E449" w14:textId="77777777" w:rsidTr="004161EC">
        <w:trPr>
          <w:trHeight w:val="48"/>
        </w:trPr>
        <w:tc>
          <w:tcPr>
            <w:tcW w:w="3741" w:type="dxa"/>
            <w:vAlign w:val="bottom"/>
          </w:tcPr>
          <w:p w14:paraId="76BD40AE" w14:textId="77777777" w:rsidR="00D62820" w:rsidRPr="009E3BE4" w:rsidRDefault="00D62820" w:rsidP="004A68BA">
            <w:pPr>
              <w:rPr>
                <w:color w:val="000000" w:themeColor="text1"/>
                <w:sz w:val="14"/>
                <w:szCs w:val="14"/>
              </w:rPr>
            </w:pPr>
            <w:r w:rsidRPr="009E3BE4">
              <w:rPr>
                <w:color w:val="000000" w:themeColor="text1"/>
                <w:sz w:val="14"/>
                <w:szCs w:val="14"/>
              </w:rPr>
              <w:t>Toplanan Fonlar</w:t>
            </w:r>
          </w:p>
        </w:tc>
        <w:tc>
          <w:tcPr>
            <w:tcW w:w="1133" w:type="dxa"/>
            <w:vAlign w:val="bottom"/>
          </w:tcPr>
          <w:p w14:paraId="55673C7C" w14:textId="1EFC0ED4" w:rsidR="00D62820" w:rsidRPr="009E3BE4" w:rsidRDefault="00D62820" w:rsidP="004161EC">
            <w:pPr>
              <w:jc w:val="right"/>
              <w:rPr>
                <w:color w:val="000000" w:themeColor="text1"/>
                <w:sz w:val="14"/>
                <w:szCs w:val="14"/>
              </w:rPr>
            </w:pPr>
            <w:r w:rsidRPr="009E3BE4">
              <w:rPr>
                <w:color w:val="000000" w:themeColor="text1"/>
                <w:sz w:val="14"/>
                <w:szCs w:val="14"/>
              </w:rPr>
              <w:t xml:space="preserve">18.467.116 </w:t>
            </w:r>
          </w:p>
        </w:tc>
        <w:tc>
          <w:tcPr>
            <w:tcW w:w="1134" w:type="dxa"/>
            <w:vAlign w:val="bottom"/>
          </w:tcPr>
          <w:p w14:paraId="748842D3" w14:textId="73D80C77" w:rsidR="00D62820" w:rsidRPr="009E3BE4" w:rsidRDefault="00D62820" w:rsidP="004161EC">
            <w:pPr>
              <w:jc w:val="right"/>
              <w:rPr>
                <w:color w:val="000000" w:themeColor="text1"/>
                <w:sz w:val="14"/>
                <w:szCs w:val="14"/>
              </w:rPr>
            </w:pPr>
            <w:r w:rsidRPr="009E3BE4">
              <w:rPr>
                <w:color w:val="000000" w:themeColor="text1"/>
                <w:sz w:val="14"/>
                <w:szCs w:val="14"/>
              </w:rPr>
              <w:t xml:space="preserve">27.918.934 </w:t>
            </w:r>
          </w:p>
        </w:tc>
        <w:tc>
          <w:tcPr>
            <w:tcW w:w="1134" w:type="dxa"/>
            <w:vAlign w:val="bottom"/>
          </w:tcPr>
          <w:p w14:paraId="2A789A6E" w14:textId="70F971D4"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6FC93883" w14:textId="4651548B"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079" w:type="dxa"/>
            <w:vAlign w:val="bottom"/>
          </w:tcPr>
          <w:p w14:paraId="1589EF88" w14:textId="6237085A" w:rsidR="00D62820" w:rsidRPr="009E3BE4" w:rsidRDefault="00D62820" w:rsidP="004161EC">
            <w:pPr>
              <w:jc w:val="right"/>
              <w:rPr>
                <w:color w:val="000000" w:themeColor="text1"/>
                <w:sz w:val="14"/>
                <w:szCs w:val="14"/>
              </w:rPr>
            </w:pPr>
            <w:r w:rsidRPr="009E3BE4">
              <w:rPr>
                <w:color w:val="000000" w:themeColor="text1"/>
                <w:sz w:val="14"/>
                <w:szCs w:val="14"/>
              </w:rPr>
              <w:t>46.386.050</w:t>
            </w:r>
          </w:p>
        </w:tc>
      </w:tr>
      <w:tr w:rsidR="00D62820" w:rsidRPr="009E3BE4" w14:paraId="64305C01" w14:textId="77777777" w:rsidTr="004161EC">
        <w:trPr>
          <w:trHeight w:val="48"/>
        </w:trPr>
        <w:tc>
          <w:tcPr>
            <w:tcW w:w="3741" w:type="dxa"/>
            <w:vAlign w:val="bottom"/>
          </w:tcPr>
          <w:p w14:paraId="6E60A0FB" w14:textId="77777777" w:rsidR="00D62820" w:rsidRPr="009E3BE4" w:rsidRDefault="00D62820" w:rsidP="004A68BA">
            <w:pPr>
              <w:rPr>
                <w:color w:val="000000" w:themeColor="text1"/>
                <w:sz w:val="14"/>
                <w:szCs w:val="14"/>
              </w:rPr>
            </w:pPr>
            <w:r w:rsidRPr="009E3BE4">
              <w:rPr>
                <w:color w:val="000000" w:themeColor="text1"/>
                <w:sz w:val="14"/>
                <w:szCs w:val="14"/>
              </w:rPr>
              <w:t>Türev Finansal Yükümlülükler</w:t>
            </w:r>
          </w:p>
        </w:tc>
        <w:tc>
          <w:tcPr>
            <w:tcW w:w="1133" w:type="dxa"/>
            <w:vAlign w:val="bottom"/>
          </w:tcPr>
          <w:p w14:paraId="0C0C9C92" w14:textId="1759887B"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5ADF495B" w14:textId="7D108252"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430E0A5D" w14:textId="1159D95B" w:rsidR="00D62820" w:rsidRPr="009E3BE4" w:rsidRDefault="00D62820" w:rsidP="004161EC">
            <w:pPr>
              <w:jc w:val="right"/>
              <w:rPr>
                <w:color w:val="000000" w:themeColor="text1"/>
                <w:sz w:val="14"/>
                <w:szCs w:val="14"/>
              </w:rPr>
            </w:pPr>
            <w:r w:rsidRPr="009E3BE4">
              <w:rPr>
                <w:color w:val="000000" w:themeColor="text1"/>
                <w:sz w:val="14"/>
                <w:szCs w:val="14"/>
              </w:rPr>
              <w:t xml:space="preserve">19.440 </w:t>
            </w:r>
          </w:p>
        </w:tc>
        <w:tc>
          <w:tcPr>
            <w:tcW w:w="1134" w:type="dxa"/>
            <w:vAlign w:val="bottom"/>
          </w:tcPr>
          <w:p w14:paraId="0CB0779E" w14:textId="385F36A2"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079" w:type="dxa"/>
            <w:vAlign w:val="bottom"/>
          </w:tcPr>
          <w:p w14:paraId="68E9961A" w14:textId="4F0C801D" w:rsidR="00D62820" w:rsidRPr="009E3BE4" w:rsidRDefault="00D62820" w:rsidP="004161EC">
            <w:pPr>
              <w:jc w:val="right"/>
              <w:rPr>
                <w:color w:val="000000" w:themeColor="text1"/>
                <w:sz w:val="14"/>
                <w:szCs w:val="14"/>
              </w:rPr>
            </w:pPr>
            <w:r w:rsidRPr="009E3BE4">
              <w:rPr>
                <w:color w:val="000000" w:themeColor="text1"/>
                <w:sz w:val="14"/>
                <w:szCs w:val="14"/>
              </w:rPr>
              <w:t>19.440</w:t>
            </w:r>
          </w:p>
        </w:tc>
      </w:tr>
      <w:tr w:rsidR="00D62820" w:rsidRPr="009E3BE4" w14:paraId="0169ADDF" w14:textId="77777777" w:rsidTr="004161EC">
        <w:trPr>
          <w:trHeight w:val="48"/>
        </w:trPr>
        <w:tc>
          <w:tcPr>
            <w:tcW w:w="3741" w:type="dxa"/>
            <w:vAlign w:val="bottom"/>
          </w:tcPr>
          <w:p w14:paraId="2E46762B" w14:textId="77777777" w:rsidR="00D62820" w:rsidRPr="009E3BE4" w:rsidRDefault="00D62820" w:rsidP="004A68BA">
            <w:pPr>
              <w:rPr>
                <w:color w:val="000000" w:themeColor="text1"/>
                <w:sz w:val="14"/>
                <w:szCs w:val="14"/>
              </w:rPr>
            </w:pPr>
            <w:r w:rsidRPr="009E3BE4">
              <w:rPr>
                <w:color w:val="000000" w:themeColor="text1"/>
                <w:sz w:val="14"/>
                <w:szCs w:val="14"/>
              </w:rPr>
              <w:t>Alınan Krediler</w:t>
            </w:r>
          </w:p>
        </w:tc>
        <w:tc>
          <w:tcPr>
            <w:tcW w:w="1133" w:type="dxa"/>
            <w:vAlign w:val="bottom"/>
          </w:tcPr>
          <w:p w14:paraId="6030275C" w14:textId="4B168787"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3262E929" w14:textId="2DC27B92"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1797A396" w14:textId="61D91D39" w:rsidR="00D62820" w:rsidRPr="009E3BE4" w:rsidRDefault="00D62820" w:rsidP="004161EC">
            <w:pPr>
              <w:jc w:val="right"/>
              <w:rPr>
                <w:color w:val="000000" w:themeColor="text1"/>
                <w:sz w:val="14"/>
                <w:szCs w:val="14"/>
              </w:rPr>
            </w:pPr>
            <w:r w:rsidRPr="009E3BE4">
              <w:rPr>
                <w:color w:val="000000" w:themeColor="text1"/>
                <w:sz w:val="14"/>
                <w:szCs w:val="14"/>
              </w:rPr>
              <w:t>1.426.614</w:t>
            </w:r>
          </w:p>
        </w:tc>
        <w:tc>
          <w:tcPr>
            <w:tcW w:w="1134" w:type="dxa"/>
            <w:vAlign w:val="bottom"/>
          </w:tcPr>
          <w:p w14:paraId="2F6B753B" w14:textId="64A7AB97"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079" w:type="dxa"/>
            <w:vAlign w:val="bottom"/>
          </w:tcPr>
          <w:p w14:paraId="487D13B4" w14:textId="26019A2D" w:rsidR="00D62820" w:rsidRPr="009E3BE4" w:rsidRDefault="00D62820" w:rsidP="004161EC">
            <w:pPr>
              <w:jc w:val="right"/>
              <w:rPr>
                <w:color w:val="000000" w:themeColor="text1"/>
                <w:sz w:val="14"/>
                <w:szCs w:val="14"/>
              </w:rPr>
            </w:pPr>
            <w:r w:rsidRPr="009E3BE4">
              <w:rPr>
                <w:color w:val="000000" w:themeColor="text1"/>
                <w:sz w:val="14"/>
                <w:szCs w:val="14"/>
              </w:rPr>
              <w:t>1.426.614</w:t>
            </w:r>
          </w:p>
        </w:tc>
      </w:tr>
      <w:tr w:rsidR="00D62820" w:rsidRPr="009E3BE4" w14:paraId="3DA0AC22" w14:textId="77777777" w:rsidTr="004161EC">
        <w:trPr>
          <w:trHeight w:val="48"/>
        </w:trPr>
        <w:tc>
          <w:tcPr>
            <w:tcW w:w="3741" w:type="dxa"/>
            <w:vAlign w:val="bottom"/>
          </w:tcPr>
          <w:p w14:paraId="4E3FF072" w14:textId="77777777" w:rsidR="00D62820" w:rsidRPr="009E3BE4" w:rsidRDefault="00D62820" w:rsidP="004A68BA">
            <w:pPr>
              <w:rPr>
                <w:color w:val="000000" w:themeColor="text1"/>
                <w:sz w:val="14"/>
                <w:szCs w:val="14"/>
              </w:rPr>
            </w:pPr>
            <w:r w:rsidRPr="009E3BE4">
              <w:rPr>
                <w:color w:val="000000" w:themeColor="text1"/>
                <w:sz w:val="14"/>
                <w:szCs w:val="14"/>
              </w:rPr>
              <w:t>Para Piyasalarına Borçlar</w:t>
            </w:r>
          </w:p>
        </w:tc>
        <w:tc>
          <w:tcPr>
            <w:tcW w:w="1133" w:type="dxa"/>
            <w:vAlign w:val="bottom"/>
          </w:tcPr>
          <w:p w14:paraId="05F8143E" w14:textId="42E1C5B3"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192D50C3" w14:textId="092A7B72"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7A801231" w14:textId="33814705" w:rsidR="00D62820" w:rsidRPr="009E3BE4" w:rsidRDefault="00D62820" w:rsidP="004161EC">
            <w:pPr>
              <w:jc w:val="right"/>
              <w:rPr>
                <w:color w:val="000000" w:themeColor="text1"/>
                <w:sz w:val="14"/>
                <w:szCs w:val="14"/>
              </w:rPr>
            </w:pPr>
            <w:r w:rsidRPr="009E3BE4">
              <w:rPr>
                <w:color w:val="000000" w:themeColor="text1"/>
                <w:sz w:val="14"/>
                <w:szCs w:val="14"/>
              </w:rPr>
              <w:t xml:space="preserve">2.101.073 </w:t>
            </w:r>
          </w:p>
        </w:tc>
        <w:tc>
          <w:tcPr>
            <w:tcW w:w="1134" w:type="dxa"/>
            <w:vAlign w:val="bottom"/>
          </w:tcPr>
          <w:p w14:paraId="1E46DB56" w14:textId="4E061AB9"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079" w:type="dxa"/>
            <w:vAlign w:val="bottom"/>
          </w:tcPr>
          <w:p w14:paraId="1F593DB3" w14:textId="269511C7" w:rsidR="00D62820" w:rsidRPr="009E3BE4" w:rsidRDefault="00D62820" w:rsidP="004161EC">
            <w:pPr>
              <w:jc w:val="right"/>
              <w:rPr>
                <w:color w:val="000000" w:themeColor="text1"/>
                <w:sz w:val="14"/>
                <w:szCs w:val="14"/>
              </w:rPr>
            </w:pPr>
            <w:r w:rsidRPr="009E3BE4">
              <w:rPr>
                <w:color w:val="000000" w:themeColor="text1"/>
                <w:sz w:val="14"/>
                <w:szCs w:val="14"/>
              </w:rPr>
              <w:t>2.101.073</w:t>
            </w:r>
          </w:p>
        </w:tc>
      </w:tr>
      <w:tr w:rsidR="00D62820" w:rsidRPr="009E3BE4" w14:paraId="39524CA7" w14:textId="77777777" w:rsidTr="004161EC">
        <w:trPr>
          <w:trHeight w:val="48"/>
        </w:trPr>
        <w:tc>
          <w:tcPr>
            <w:tcW w:w="3741" w:type="dxa"/>
            <w:vAlign w:val="bottom"/>
          </w:tcPr>
          <w:p w14:paraId="57F85F5B" w14:textId="77777777" w:rsidR="00D62820" w:rsidRPr="009E3BE4" w:rsidRDefault="00D62820" w:rsidP="004A68BA">
            <w:pPr>
              <w:rPr>
                <w:color w:val="000000" w:themeColor="text1"/>
                <w:sz w:val="14"/>
                <w:szCs w:val="14"/>
              </w:rPr>
            </w:pPr>
            <w:r w:rsidRPr="009E3BE4">
              <w:rPr>
                <w:color w:val="000000" w:themeColor="text1"/>
                <w:sz w:val="14"/>
                <w:szCs w:val="14"/>
              </w:rPr>
              <w:t>İhraç Edilen Menkul Kıymetler (Net)</w:t>
            </w:r>
          </w:p>
        </w:tc>
        <w:tc>
          <w:tcPr>
            <w:tcW w:w="1133" w:type="dxa"/>
            <w:vAlign w:val="bottom"/>
          </w:tcPr>
          <w:p w14:paraId="6E6EF914" w14:textId="519B999B"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325657FF" w14:textId="70031D69"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357AA27C" w14:textId="15CC8D04" w:rsidR="00D62820" w:rsidRPr="009E3BE4" w:rsidRDefault="00D62820" w:rsidP="004161EC">
            <w:pPr>
              <w:jc w:val="right"/>
              <w:rPr>
                <w:color w:val="000000" w:themeColor="text1"/>
                <w:sz w:val="14"/>
                <w:szCs w:val="14"/>
              </w:rPr>
            </w:pPr>
            <w:r w:rsidRPr="009E3BE4">
              <w:rPr>
                <w:color w:val="000000" w:themeColor="text1"/>
                <w:sz w:val="14"/>
                <w:szCs w:val="14"/>
              </w:rPr>
              <w:t xml:space="preserve">4.017.250 </w:t>
            </w:r>
          </w:p>
        </w:tc>
        <w:tc>
          <w:tcPr>
            <w:tcW w:w="1134" w:type="dxa"/>
            <w:vAlign w:val="bottom"/>
          </w:tcPr>
          <w:p w14:paraId="3CB84883" w14:textId="3F7650D0"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079" w:type="dxa"/>
            <w:vAlign w:val="bottom"/>
          </w:tcPr>
          <w:p w14:paraId="04C29ECA" w14:textId="5CB665A7" w:rsidR="00D62820" w:rsidRPr="009E3BE4" w:rsidRDefault="00D62820" w:rsidP="004161EC">
            <w:pPr>
              <w:jc w:val="right"/>
              <w:rPr>
                <w:color w:val="000000" w:themeColor="text1"/>
                <w:sz w:val="14"/>
                <w:szCs w:val="14"/>
              </w:rPr>
            </w:pPr>
            <w:r w:rsidRPr="009E3BE4">
              <w:rPr>
                <w:color w:val="000000" w:themeColor="text1"/>
                <w:sz w:val="14"/>
                <w:szCs w:val="14"/>
              </w:rPr>
              <w:t xml:space="preserve">4.017.250 </w:t>
            </w:r>
          </w:p>
        </w:tc>
      </w:tr>
      <w:tr w:rsidR="00D62820" w:rsidRPr="009E3BE4" w14:paraId="6316B523" w14:textId="77777777" w:rsidTr="004161EC">
        <w:trPr>
          <w:trHeight w:val="48"/>
        </w:trPr>
        <w:tc>
          <w:tcPr>
            <w:tcW w:w="3741" w:type="dxa"/>
            <w:vAlign w:val="bottom"/>
          </w:tcPr>
          <w:p w14:paraId="25536F06" w14:textId="77777777" w:rsidR="00D62820" w:rsidRPr="009E3BE4" w:rsidRDefault="00D62820" w:rsidP="004A68BA">
            <w:pPr>
              <w:rPr>
                <w:color w:val="000000" w:themeColor="text1"/>
                <w:sz w:val="14"/>
                <w:szCs w:val="14"/>
              </w:rPr>
            </w:pPr>
            <w:r w:rsidRPr="009E3BE4">
              <w:rPr>
                <w:color w:val="000000" w:themeColor="text1"/>
                <w:sz w:val="14"/>
                <w:szCs w:val="14"/>
              </w:rPr>
              <w:t>Karşılıklar</w:t>
            </w:r>
          </w:p>
        </w:tc>
        <w:tc>
          <w:tcPr>
            <w:tcW w:w="1133" w:type="dxa"/>
            <w:vAlign w:val="bottom"/>
          </w:tcPr>
          <w:p w14:paraId="0CD6F02E" w14:textId="68F3F6D9"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2CC8D4A0" w14:textId="49CA8A17"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2F91D5A4" w14:textId="47CBD5DF"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08BDD46A" w14:textId="212B592D" w:rsidR="00D62820" w:rsidRPr="009E3BE4" w:rsidRDefault="00D62820" w:rsidP="004161EC">
            <w:pPr>
              <w:jc w:val="right"/>
              <w:rPr>
                <w:color w:val="000000" w:themeColor="text1"/>
                <w:sz w:val="14"/>
                <w:szCs w:val="14"/>
              </w:rPr>
            </w:pPr>
            <w:r w:rsidRPr="009E3BE4">
              <w:rPr>
                <w:color w:val="000000" w:themeColor="text1"/>
                <w:sz w:val="14"/>
                <w:szCs w:val="14"/>
              </w:rPr>
              <w:t>409.244</w:t>
            </w:r>
          </w:p>
        </w:tc>
        <w:tc>
          <w:tcPr>
            <w:tcW w:w="1079" w:type="dxa"/>
            <w:vAlign w:val="bottom"/>
          </w:tcPr>
          <w:p w14:paraId="758AA632" w14:textId="4B60A90B" w:rsidR="00D62820" w:rsidRPr="009E3BE4" w:rsidRDefault="00D62820" w:rsidP="004161EC">
            <w:pPr>
              <w:jc w:val="right"/>
              <w:rPr>
                <w:color w:val="000000" w:themeColor="text1"/>
                <w:sz w:val="14"/>
                <w:szCs w:val="14"/>
              </w:rPr>
            </w:pPr>
            <w:r w:rsidRPr="009E3BE4">
              <w:rPr>
                <w:color w:val="000000" w:themeColor="text1"/>
                <w:sz w:val="14"/>
                <w:szCs w:val="14"/>
              </w:rPr>
              <w:t>409.244</w:t>
            </w:r>
          </w:p>
        </w:tc>
      </w:tr>
      <w:tr w:rsidR="00D62820" w:rsidRPr="009E3BE4" w14:paraId="56F94D1C" w14:textId="77777777" w:rsidTr="004161EC">
        <w:trPr>
          <w:trHeight w:val="48"/>
        </w:trPr>
        <w:tc>
          <w:tcPr>
            <w:tcW w:w="3741" w:type="dxa"/>
            <w:vAlign w:val="bottom"/>
          </w:tcPr>
          <w:p w14:paraId="792FEBFC" w14:textId="77777777" w:rsidR="00D62820" w:rsidRPr="009E3BE4" w:rsidRDefault="00D62820" w:rsidP="004A68BA">
            <w:pPr>
              <w:rPr>
                <w:color w:val="000000" w:themeColor="text1"/>
                <w:sz w:val="14"/>
                <w:szCs w:val="14"/>
              </w:rPr>
            </w:pPr>
            <w:r w:rsidRPr="009E3BE4">
              <w:rPr>
                <w:color w:val="000000" w:themeColor="text1"/>
                <w:sz w:val="14"/>
                <w:szCs w:val="14"/>
              </w:rPr>
              <w:t xml:space="preserve">Diğer Yükümlülükler </w:t>
            </w:r>
          </w:p>
        </w:tc>
        <w:tc>
          <w:tcPr>
            <w:tcW w:w="1133" w:type="dxa"/>
            <w:vAlign w:val="bottom"/>
          </w:tcPr>
          <w:p w14:paraId="3E7D0E72" w14:textId="37680943"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5E9FF478" w14:textId="5D7CA7CC"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39727D41" w14:textId="74BDE608"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783C0266" w14:textId="7D82C5A5" w:rsidR="00D62820" w:rsidRPr="009E3BE4" w:rsidRDefault="00D62820" w:rsidP="004161EC">
            <w:pPr>
              <w:jc w:val="right"/>
              <w:rPr>
                <w:color w:val="000000" w:themeColor="text1"/>
                <w:sz w:val="14"/>
                <w:szCs w:val="14"/>
              </w:rPr>
            </w:pPr>
            <w:r w:rsidRPr="009E3BE4">
              <w:rPr>
                <w:color w:val="000000" w:themeColor="text1"/>
                <w:sz w:val="14"/>
                <w:szCs w:val="14"/>
              </w:rPr>
              <w:t>2.092.952</w:t>
            </w:r>
          </w:p>
        </w:tc>
        <w:tc>
          <w:tcPr>
            <w:tcW w:w="1079" w:type="dxa"/>
            <w:vAlign w:val="bottom"/>
          </w:tcPr>
          <w:p w14:paraId="3134F074" w14:textId="21A6519B" w:rsidR="00D62820" w:rsidRPr="009E3BE4" w:rsidRDefault="00D62820" w:rsidP="004161EC">
            <w:pPr>
              <w:jc w:val="right"/>
              <w:rPr>
                <w:color w:val="000000" w:themeColor="text1"/>
                <w:sz w:val="14"/>
                <w:szCs w:val="14"/>
              </w:rPr>
            </w:pPr>
            <w:r w:rsidRPr="009E3BE4">
              <w:rPr>
                <w:color w:val="000000" w:themeColor="text1"/>
                <w:sz w:val="14"/>
                <w:szCs w:val="14"/>
              </w:rPr>
              <w:t>2.092.952</w:t>
            </w:r>
          </w:p>
        </w:tc>
      </w:tr>
      <w:tr w:rsidR="00D62820" w:rsidRPr="009E3BE4" w14:paraId="57FE31AD" w14:textId="77777777" w:rsidTr="004161EC">
        <w:trPr>
          <w:trHeight w:val="60"/>
        </w:trPr>
        <w:tc>
          <w:tcPr>
            <w:tcW w:w="3741" w:type="dxa"/>
            <w:vAlign w:val="bottom"/>
          </w:tcPr>
          <w:p w14:paraId="35100324" w14:textId="77777777" w:rsidR="00D62820" w:rsidRPr="009E3BE4" w:rsidRDefault="00D62820" w:rsidP="004A68BA">
            <w:pPr>
              <w:rPr>
                <w:color w:val="000000" w:themeColor="text1"/>
                <w:sz w:val="14"/>
                <w:szCs w:val="14"/>
              </w:rPr>
            </w:pPr>
            <w:r w:rsidRPr="009E3BE4">
              <w:rPr>
                <w:color w:val="000000" w:themeColor="text1"/>
                <w:sz w:val="14"/>
                <w:szCs w:val="14"/>
              </w:rPr>
              <w:t>Özkaynaklar</w:t>
            </w:r>
          </w:p>
        </w:tc>
        <w:tc>
          <w:tcPr>
            <w:tcW w:w="1133" w:type="dxa"/>
            <w:vAlign w:val="bottom"/>
          </w:tcPr>
          <w:p w14:paraId="425538FF" w14:textId="7138BDA5"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5A785BF6" w14:textId="5C50416F"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566CD797" w14:textId="0F7ECE71" w:rsidR="00D62820" w:rsidRPr="009E3BE4" w:rsidRDefault="00D62820" w:rsidP="004161EC">
            <w:pPr>
              <w:jc w:val="right"/>
              <w:rPr>
                <w:color w:val="000000" w:themeColor="text1"/>
                <w:sz w:val="14"/>
                <w:szCs w:val="14"/>
              </w:rPr>
            </w:pPr>
            <w:r w:rsidRPr="009E3BE4">
              <w:rPr>
                <w:color w:val="000000" w:themeColor="text1"/>
                <w:sz w:val="14"/>
                <w:szCs w:val="14"/>
              </w:rPr>
              <w:t>-</w:t>
            </w:r>
          </w:p>
        </w:tc>
        <w:tc>
          <w:tcPr>
            <w:tcW w:w="1134" w:type="dxa"/>
            <w:vAlign w:val="bottom"/>
          </w:tcPr>
          <w:p w14:paraId="289792ED" w14:textId="5617FEE5" w:rsidR="00D62820" w:rsidRPr="009E3BE4" w:rsidRDefault="00D62820" w:rsidP="004161EC">
            <w:pPr>
              <w:jc w:val="right"/>
              <w:rPr>
                <w:color w:val="000000" w:themeColor="text1"/>
                <w:sz w:val="14"/>
                <w:szCs w:val="14"/>
              </w:rPr>
            </w:pPr>
            <w:r w:rsidRPr="009E3BE4">
              <w:rPr>
                <w:color w:val="000000" w:themeColor="text1"/>
                <w:sz w:val="14"/>
                <w:szCs w:val="14"/>
              </w:rPr>
              <w:t xml:space="preserve">3.734.273 </w:t>
            </w:r>
          </w:p>
        </w:tc>
        <w:tc>
          <w:tcPr>
            <w:tcW w:w="1079" w:type="dxa"/>
            <w:vAlign w:val="bottom"/>
          </w:tcPr>
          <w:p w14:paraId="59EC441F" w14:textId="4DD2275C" w:rsidR="00D62820" w:rsidRPr="009E3BE4" w:rsidRDefault="00D62820" w:rsidP="004161EC">
            <w:pPr>
              <w:jc w:val="right"/>
              <w:rPr>
                <w:color w:val="000000" w:themeColor="text1"/>
                <w:sz w:val="14"/>
                <w:szCs w:val="14"/>
              </w:rPr>
            </w:pPr>
            <w:r w:rsidRPr="009E3BE4">
              <w:rPr>
                <w:color w:val="000000" w:themeColor="text1"/>
                <w:sz w:val="14"/>
                <w:szCs w:val="14"/>
              </w:rPr>
              <w:t>3.734.273</w:t>
            </w:r>
          </w:p>
        </w:tc>
      </w:tr>
      <w:tr w:rsidR="00D62820" w:rsidRPr="009E3BE4" w14:paraId="66837CEE" w14:textId="77777777" w:rsidTr="004161EC">
        <w:trPr>
          <w:trHeight w:val="60"/>
        </w:trPr>
        <w:tc>
          <w:tcPr>
            <w:tcW w:w="3741" w:type="dxa"/>
            <w:vAlign w:val="bottom"/>
          </w:tcPr>
          <w:p w14:paraId="07F81249" w14:textId="78699750" w:rsidR="00D62820" w:rsidRPr="009E3BE4" w:rsidRDefault="00D62820" w:rsidP="004A68BA">
            <w:pPr>
              <w:rPr>
                <w:b/>
                <w:color w:val="000000" w:themeColor="text1"/>
                <w:sz w:val="14"/>
                <w:szCs w:val="14"/>
              </w:rPr>
            </w:pPr>
            <w:r w:rsidRPr="009E3BE4">
              <w:rPr>
                <w:b/>
                <w:color w:val="000000" w:themeColor="text1"/>
                <w:sz w:val="14"/>
                <w:szCs w:val="14"/>
              </w:rPr>
              <w:t>BÖLÜM YÜKÜMLÜLÜKLERİ</w:t>
            </w:r>
          </w:p>
        </w:tc>
        <w:tc>
          <w:tcPr>
            <w:tcW w:w="1133" w:type="dxa"/>
            <w:vAlign w:val="bottom"/>
          </w:tcPr>
          <w:p w14:paraId="52E2254E" w14:textId="44A750A5" w:rsidR="00D62820" w:rsidRPr="009E3BE4" w:rsidRDefault="00D62820" w:rsidP="004161EC">
            <w:pPr>
              <w:jc w:val="right"/>
              <w:rPr>
                <w:color w:val="000000" w:themeColor="text1"/>
                <w:sz w:val="14"/>
                <w:szCs w:val="14"/>
              </w:rPr>
            </w:pPr>
            <w:r w:rsidRPr="009E3BE4">
              <w:rPr>
                <w:b/>
                <w:color w:val="000000" w:themeColor="text1"/>
                <w:sz w:val="14"/>
                <w:szCs w:val="14"/>
              </w:rPr>
              <w:t>18.467.116</w:t>
            </w:r>
          </w:p>
        </w:tc>
        <w:tc>
          <w:tcPr>
            <w:tcW w:w="1134" w:type="dxa"/>
            <w:vAlign w:val="bottom"/>
          </w:tcPr>
          <w:p w14:paraId="48BDF04F" w14:textId="2AA36F39" w:rsidR="00D62820" w:rsidRPr="009E3BE4" w:rsidRDefault="00D62820" w:rsidP="004161EC">
            <w:pPr>
              <w:jc w:val="right"/>
              <w:rPr>
                <w:color w:val="000000" w:themeColor="text1"/>
                <w:sz w:val="14"/>
                <w:szCs w:val="14"/>
              </w:rPr>
            </w:pPr>
            <w:r w:rsidRPr="009E3BE4">
              <w:rPr>
                <w:b/>
                <w:color w:val="000000" w:themeColor="text1"/>
                <w:sz w:val="14"/>
                <w:szCs w:val="14"/>
              </w:rPr>
              <w:t>27.918.934</w:t>
            </w:r>
          </w:p>
        </w:tc>
        <w:tc>
          <w:tcPr>
            <w:tcW w:w="1134" w:type="dxa"/>
            <w:vAlign w:val="bottom"/>
          </w:tcPr>
          <w:p w14:paraId="39B8F1C6" w14:textId="12B98AE6" w:rsidR="00D62820" w:rsidRPr="009E3BE4" w:rsidRDefault="00D62820" w:rsidP="004161EC">
            <w:pPr>
              <w:jc w:val="right"/>
              <w:rPr>
                <w:color w:val="000000" w:themeColor="text1"/>
                <w:sz w:val="14"/>
                <w:szCs w:val="14"/>
              </w:rPr>
            </w:pPr>
            <w:r w:rsidRPr="009E3BE4">
              <w:rPr>
                <w:b/>
                <w:color w:val="000000" w:themeColor="text1"/>
                <w:sz w:val="14"/>
                <w:szCs w:val="14"/>
              </w:rPr>
              <w:t>7.564.377</w:t>
            </w:r>
          </w:p>
        </w:tc>
        <w:tc>
          <w:tcPr>
            <w:tcW w:w="1134" w:type="dxa"/>
            <w:vAlign w:val="bottom"/>
          </w:tcPr>
          <w:p w14:paraId="07200210" w14:textId="1EE00C11" w:rsidR="00D62820" w:rsidRPr="009E3BE4" w:rsidRDefault="00D62820" w:rsidP="004161EC">
            <w:pPr>
              <w:jc w:val="right"/>
              <w:rPr>
                <w:color w:val="000000" w:themeColor="text1"/>
                <w:sz w:val="14"/>
                <w:szCs w:val="14"/>
              </w:rPr>
            </w:pPr>
            <w:r w:rsidRPr="009E3BE4">
              <w:rPr>
                <w:b/>
                <w:color w:val="000000" w:themeColor="text1"/>
                <w:sz w:val="14"/>
                <w:szCs w:val="14"/>
              </w:rPr>
              <w:t>6.236.469</w:t>
            </w:r>
          </w:p>
        </w:tc>
        <w:tc>
          <w:tcPr>
            <w:tcW w:w="1079" w:type="dxa"/>
            <w:vAlign w:val="bottom"/>
          </w:tcPr>
          <w:p w14:paraId="71FBDE13" w14:textId="4DF1A5CA" w:rsidR="00D62820" w:rsidRPr="009E3BE4" w:rsidRDefault="00D62820" w:rsidP="004161EC">
            <w:pPr>
              <w:jc w:val="right"/>
              <w:rPr>
                <w:color w:val="000000" w:themeColor="text1"/>
                <w:sz w:val="14"/>
                <w:szCs w:val="14"/>
              </w:rPr>
            </w:pPr>
            <w:r w:rsidRPr="009E3BE4">
              <w:rPr>
                <w:b/>
                <w:color w:val="000000" w:themeColor="text1"/>
                <w:sz w:val="14"/>
                <w:szCs w:val="14"/>
              </w:rPr>
              <w:t>60.186.896</w:t>
            </w:r>
          </w:p>
        </w:tc>
      </w:tr>
    </w:tbl>
    <w:p w14:paraId="69CC87F8" w14:textId="77777777" w:rsidR="00A86083" w:rsidRPr="009E3BE4" w:rsidRDefault="00A86083" w:rsidP="004A68BA">
      <w:pPr>
        <w:ind w:left="851"/>
        <w:rPr>
          <w:sz w:val="6"/>
          <w:szCs w:val="16"/>
        </w:rPr>
      </w:pPr>
    </w:p>
    <w:p w14:paraId="3BE656B2" w14:textId="2C024056" w:rsidR="00622D65" w:rsidRPr="009E3BE4" w:rsidRDefault="00622D65" w:rsidP="004A68BA">
      <w:pPr>
        <w:ind w:left="851"/>
        <w:rPr>
          <w:rFonts w:eastAsia="Arial Unicode MS"/>
          <w:bCs/>
          <w:sz w:val="14"/>
          <w:szCs w:val="14"/>
        </w:rPr>
      </w:pPr>
      <w:r w:rsidRPr="009E3BE4">
        <w:rPr>
          <w:sz w:val="16"/>
          <w:szCs w:val="16"/>
          <w:vertAlign w:val="superscript"/>
        </w:rPr>
        <w:t xml:space="preserve">(*)    </w:t>
      </w:r>
      <w:r w:rsidR="00A8060D" w:rsidRPr="009E3BE4">
        <w:rPr>
          <w:rFonts w:eastAsia="Arial Unicode MS"/>
          <w:bCs/>
          <w:sz w:val="14"/>
          <w:szCs w:val="14"/>
        </w:rPr>
        <w:t>Beklenen zarar karşılıkları dahil edilmiştir.</w:t>
      </w:r>
    </w:p>
    <w:p w14:paraId="47D34BA2" w14:textId="4F6FB4DB" w:rsidR="00A8060D" w:rsidRPr="009E3BE4" w:rsidRDefault="00A8060D" w:rsidP="004A68BA">
      <w:pPr>
        <w:ind w:left="851"/>
        <w:rPr>
          <w:rFonts w:eastAsia="Arial Unicode MS"/>
          <w:bCs/>
          <w:sz w:val="14"/>
          <w:szCs w:val="14"/>
          <w:vertAlign w:val="superscript"/>
        </w:rPr>
      </w:pPr>
      <w:r w:rsidRPr="009E3BE4">
        <w:rPr>
          <w:rFonts w:eastAsia="Arial Unicode MS"/>
          <w:bCs/>
          <w:sz w:val="14"/>
          <w:szCs w:val="14"/>
          <w:vertAlign w:val="superscript"/>
        </w:rPr>
        <w:t xml:space="preserve">(**)    </w:t>
      </w:r>
      <w:r w:rsidRPr="009E3BE4">
        <w:rPr>
          <w:rFonts w:eastAsia="Arial Unicode MS"/>
          <w:bCs/>
          <w:sz w:val="14"/>
          <w:szCs w:val="14"/>
        </w:rPr>
        <w:t>Kiralama işlemlerinden alacakları içermektedir.</w:t>
      </w:r>
    </w:p>
    <w:p w14:paraId="706E9437" w14:textId="157005FF" w:rsidR="009C7298" w:rsidRPr="009E3BE4" w:rsidRDefault="00517468" w:rsidP="004A68BA">
      <w:pPr>
        <w:rPr>
          <w:b/>
          <w:sz w:val="22"/>
          <w:szCs w:val="22"/>
          <w:lang w:eastAsia="en-US"/>
        </w:rPr>
      </w:pPr>
      <w:r w:rsidRPr="009E3BE4">
        <w:rPr>
          <w:b/>
          <w:sz w:val="22"/>
          <w:szCs w:val="22"/>
        </w:rPr>
        <w:br w:type="page"/>
      </w:r>
    </w:p>
    <w:p w14:paraId="5F0EAF0D" w14:textId="77777777" w:rsidR="00D26A18" w:rsidRPr="009E3BE4" w:rsidRDefault="00D26A18" w:rsidP="004A68BA">
      <w:pPr>
        <w:spacing w:line="235" w:lineRule="auto"/>
        <w:rPr>
          <w:b/>
          <w:color w:val="000000" w:themeColor="text1"/>
        </w:rPr>
      </w:pPr>
      <w:r w:rsidRPr="009E3BE4">
        <w:rPr>
          <w:b/>
          <w:color w:val="000000" w:themeColor="text1"/>
        </w:rPr>
        <w:lastRenderedPageBreak/>
        <w:t>MALİ BÜNYEYE VE RİSK YÖNETİMİNE İLİŞKİN BİLGİLER (Devamı)</w:t>
      </w:r>
    </w:p>
    <w:p w14:paraId="515E69AD" w14:textId="77777777" w:rsidR="00D26A18" w:rsidRPr="009E3BE4" w:rsidRDefault="00D26A18" w:rsidP="004A68BA">
      <w:pPr>
        <w:pStyle w:val="NormalGirinti"/>
        <w:tabs>
          <w:tab w:val="left" w:pos="540"/>
          <w:tab w:val="left" w:pos="1620"/>
        </w:tabs>
        <w:spacing w:line="235" w:lineRule="auto"/>
        <w:ind w:left="1620" w:hanging="1620"/>
        <w:rPr>
          <w:b/>
          <w:color w:val="000000" w:themeColor="text1"/>
          <w:sz w:val="22"/>
          <w:szCs w:val="22"/>
          <w:lang w:val="tr-TR"/>
        </w:rPr>
      </w:pPr>
    </w:p>
    <w:p w14:paraId="2E08F787" w14:textId="77777777" w:rsidR="00D26A18" w:rsidRPr="009E3BE4" w:rsidRDefault="00D26A18" w:rsidP="004A68BA">
      <w:pPr>
        <w:tabs>
          <w:tab w:val="left" w:pos="851"/>
        </w:tabs>
        <w:spacing w:line="235" w:lineRule="auto"/>
        <w:ind w:left="851" w:hanging="851"/>
        <w:jc w:val="both"/>
        <w:rPr>
          <w:b/>
          <w:color w:val="000000" w:themeColor="text1"/>
        </w:rPr>
      </w:pPr>
      <w:r w:rsidRPr="009E3BE4">
        <w:rPr>
          <w:b/>
          <w:color w:val="000000" w:themeColor="text1"/>
        </w:rPr>
        <w:t>XIII.</w:t>
      </w:r>
      <w:r w:rsidRPr="009E3BE4">
        <w:rPr>
          <w:b/>
          <w:color w:val="000000" w:themeColor="text1"/>
        </w:rPr>
        <w:tab/>
        <w:t xml:space="preserve">FİNANSAL VARLIK VE YÜKÜMLÜLÜKLERİN GERÇEĞE UYGUN DEĞER İLE GÖSTERİLMESİNE İLİŞKİN AÇIKLAMALAR </w:t>
      </w:r>
    </w:p>
    <w:p w14:paraId="290CBC2D" w14:textId="77777777" w:rsidR="00D26A18" w:rsidRPr="009E3BE4" w:rsidRDefault="00D26A18" w:rsidP="004A68BA">
      <w:pPr>
        <w:spacing w:line="235" w:lineRule="auto"/>
        <w:ind w:left="1276" w:hanging="425"/>
        <w:jc w:val="both"/>
        <w:rPr>
          <w:rFonts w:eastAsia="Arial Unicode MS"/>
          <w:color w:val="000000" w:themeColor="text1"/>
        </w:rPr>
      </w:pPr>
    </w:p>
    <w:p w14:paraId="689BE4C9" w14:textId="77777777" w:rsidR="00D26A18" w:rsidRPr="009E3BE4" w:rsidRDefault="00D26A18" w:rsidP="00C679FD">
      <w:pPr>
        <w:numPr>
          <w:ilvl w:val="0"/>
          <w:numId w:val="70"/>
        </w:numPr>
        <w:spacing w:line="235" w:lineRule="auto"/>
        <w:ind w:left="1276" w:hanging="425"/>
        <w:jc w:val="both"/>
        <w:rPr>
          <w:b/>
          <w:color w:val="000000" w:themeColor="text1"/>
        </w:rPr>
      </w:pPr>
      <w:r w:rsidRPr="009E3BE4">
        <w:rPr>
          <w:rFonts w:eastAsia="Arial Unicode MS"/>
          <w:b/>
          <w:bCs/>
          <w:color w:val="000000" w:themeColor="text1"/>
        </w:rPr>
        <w:t>Finansal varlık ve borçların gerçeğe uygun değerlerine ilişkin bilgiler:</w:t>
      </w:r>
    </w:p>
    <w:p w14:paraId="3FA4D613" w14:textId="77777777" w:rsidR="00D26A18" w:rsidRPr="009E3BE4" w:rsidRDefault="00D26A18" w:rsidP="004A68BA">
      <w:pPr>
        <w:spacing w:line="235" w:lineRule="auto"/>
        <w:ind w:left="851"/>
        <w:jc w:val="both"/>
        <w:rPr>
          <w:bCs/>
          <w:color w:val="000000" w:themeColor="text1"/>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11"/>
        <w:gridCol w:w="2551"/>
        <w:gridCol w:w="2693"/>
      </w:tblGrid>
      <w:tr w:rsidR="00D26A18" w:rsidRPr="009E3BE4" w14:paraId="3209522B" w14:textId="77777777" w:rsidTr="006825DA">
        <w:trPr>
          <w:trHeight w:val="562"/>
        </w:trPr>
        <w:tc>
          <w:tcPr>
            <w:tcW w:w="4111" w:type="dxa"/>
            <w:shd w:val="clear" w:color="auto" w:fill="auto"/>
            <w:vAlign w:val="bottom"/>
          </w:tcPr>
          <w:p w14:paraId="31B575B0" w14:textId="77777777" w:rsidR="00D26A18" w:rsidRPr="009E3BE4" w:rsidRDefault="00D26A18" w:rsidP="004A68BA">
            <w:pPr>
              <w:spacing w:line="235" w:lineRule="auto"/>
              <w:jc w:val="both"/>
              <w:rPr>
                <w:b/>
                <w:color w:val="000000" w:themeColor="text1"/>
                <w:sz w:val="16"/>
                <w:szCs w:val="16"/>
              </w:rPr>
            </w:pPr>
            <w:r w:rsidRPr="009E3BE4">
              <w:rPr>
                <w:b/>
                <w:color w:val="000000" w:themeColor="text1"/>
                <w:sz w:val="16"/>
                <w:szCs w:val="16"/>
              </w:rPr>
              <w:t>Cari Dönem</w:t>
            </w:r>
          </w:p>
          <w:p w14:paraId="1970B22A" w14:textId="7309143F" w:rsidR="00D26A18" w:rsidRPr="009E3BE4" w:rsidRDefault="00D26A18" w:rsidP="004A68BA">
            <w:pPr>
              <w:spacing w:line="235" w:lineRule="auto"/>
              <w:jc w:val="both"/>
              <w:rPr>
                <w:color w:val="000000" w:themeColor="text1"/>
                <w:sz w:val="16"/>
                <w:szCs w:val="16"/>
              </w:rPr>
            </w:pPr>
            <w:r w:rsidRPr="009E3BE4">
              <w:rPr>
                <w:b/>
                <w:color w:val="000000" w:themeColor="text1"/>
                <w:sz w:val="16"/>
                <w:szCs w:val="16"/>
              </w:rPr>
              <w:t>31.12.2021</w:t>
            </w:r>
          </w:p>
        </w:tc>
        <w:tc>
          <w:tcPr>
            <w:tcW w:w="2551" w:type="dxa"/>
            <w:shd w:val="clear" w:color="auto" w:fill="auto"/>
            <w:vAlign w:val="bottom"/>
          </w:tcPr>
          <w:p w14:paraId="136FA4D7" w14:textId="77777777" w:rsidR="00D26A18" w:rsidRPr="009E3BE4" w:rsidRDefault="00D26A18" w:rsidP="004A68BA">
            <w:pPr>
              <w:spacing w:line="235" w:lineRule="auto"/>
              <w:ind w:left="-41" w:right="-64"/>
              <w:jc w:val="right"/>
              <w:rPr>
                <w:b/>
                <w:color w:val="000000" w:themeColor="text1"/>
                <w:sz w:val="16"/>
                <w:szCs w:val="16"/>
              </w:rPr>
            </w:pPr>
            <w:r w:rsidRPr="009E3BE4">
              <w:rPr>
                <w:b/>
                <w:color w:val="000000" w:themeColor="text1"/>
                <w:sz w:val="16"/>
                <w:szCs w:val="16"/>
              </w:rPr>
              <w:t>Defter Değeri</w:t>
            </w:r>
          </w:p>
        </w:tc>
        <w:tc>
          <w:tcPr>
            <w:tcW w:w="2693" w:type="dxa"/>
            <w:shd w:val="clear" w:color="auto" w:fill="auto"/>
            <w:vAlign w:val="bottom"/>
          </w:tcPr>
          <w:p w14:paraId="3D138CB2" w14:textId="77777777" w:rsidR="00D26A18" w:rsidRPr="009E3BE4" w:rsidRDefault="00D26A18" w:rsidP="004A68BA">
            <w:pPr>
              <w:spacing w:line="235" w:lineRule="auto"/>
              <w:ind w:left="-41" w:right="-64"/>
              <w:jc w:val="right"/>
              <w:rPr>
                <w:b/>
                <w:color w:val="000000" w:themeColor="text1"/>
                <w:sz w:val="16"/>
                <w:szCs w:val="16"/>
              </w:rPr>
            </w:pPr>
            <w:r w:rsidRPr="009E3BE4">
              <w:rPr>
                <w:b/>
                <w:color w:val="000000" w:themeColor="text1"/>
                <w:sz w:val="16"/>
                <w:szCs w:val="16"/>
              </w:rPr>
              <w:t>Gerçeğe Uygun Değer</w:t>
            </w:r>
          </w:p>
        </w:tc>
      </w:tr>
      <w:tr w:rsidR="00555A39" w:rsidRPr="009E3BE4" w14:paraId="44483A93" w14:textId="77777777" w:rsidTr="006825DA">
        <w:trPr>
          <w:trHeight w:val="160"/>
        </w:trPr>
        <w:tc>
          <w:tcPr>
            <w:tcW w:w="4111" w:type="dxa"/>
            <w:shd w:val="clear" w:color="auto" w:fill="auto"/>
            <w:vAlign w:val="bottom"/>
          </w:tcPr>
          <w:p w14:paraId="2AA21CBB" w14:textId="77777777" w:rsidR="00555A39" w:rsidRPr="009E3BE4" w:rsidRDefault="00555A39" w:rsidP="004A68BA">
            <w:pPr>
              <w:spacing w:line="235" w:lineRule="auto"/>
              <w:rPr>
                <w:b/>
                <w:color w:val="000000" w:themeColor="text1"/>
                <w:sz w:val="16"/>
                <w:szCs w:val="16"/>
              </w:rPr>
            </w:pPr>
            <w:r w:rsidRPr="009E3BE4">
              <w:rPr>
                <w:b/>
                <w:color w:val="000000" w:themeColor="text1"/>
                <w:sz w:val="16"/>
                <w:szCs w:val="16"/>
              </w:rPr>
              <w:t>Finansal Varlıklar</w:t>
            </w:r>
          </w:p>
        </w:tc>
        <w:tc>
          <w:tcPr>
            <w:tcW w:w="2551" w:type="dxa"/>
            <w:shd w:val="clear" w:color="auto" w:fill="auto"/>
          </w:tcPr>
          <w:p w14:paraId="2834F4FF" w14:textId="786FBABE" w:rsidR="00555A39" w:rsidRPr="009E3BE4" w:rsidRDefault="00555A39" w:rsidP="004A68BA">
            <w:pPr>
              <w:spacing w:line="235" w:lineRule="auto"/>
              <w:ind w:left="-41" w:right="-64"/>
              <w:jc w:val="right"/>
              <w:rPr>
                <w:b/>
                <w:color w:val="000000" w:themeColor="text1"/>
                <w:sz w:val="16"/>
                <w:szCs w:val="16"/>
              </w:rPr>
            </w:pPr>
            <w:r w:rsidRPr="009E3BE4">
              <w:rPr>
                <w:b/>
                <w:color w:val="000000" w:themeColor="text1"/>
                <w:sz w:val="16"/>
                <w:szCs w:val="16"/>
              </w:rPr>
              <w:t xml:space="preserve"> 81.402.484 </w:t>
            </w:r>
          </w:p>
        </w:tc>
        <w:tc>
          <w:tcPr>
            <w:tcW w:w="2693" w:type="dxa"/>
            <w:shd w:val="clear" w:color="auto" w:fill="auto"/>
          </w:tcPr>
          <w:p w14:paraId="12A7A3EB" w14:textId="6FDD47C8" w:rsidR="00555A39" w:rsidRPr="009E3BE4" w:rsidRDefault="00555A39" w:rsidP="004A68BA">
            <w:pPr>
              <w:spacing w:line="235" w:lineRule="auto"/>
              <w:ind w:left="-41" w:right="-64"/>
              <w:jc w:val="right"/>
              <w:rPr>
                <w:color w:val="000000" w:themeColor="text1"/>
                <w:sz w:val="16"/>
                <w:szCs w:val="16"/>
              </w:rPr>
            </w:pPr>
            <w:r w:rsidRPr="009E3BE4">
              <w:rPr>
                <w:b/>
                <w:color w:val="000000" w:themeColor="text1"/>
                <w:sz w:val="16"/>
                <w:szCs w:val="16"/>
              </w:rPr>
              <w:t>79.469.675</w:t>
            </w:r>
          </w:p>
        </w:tc>
      </w:tr>
      <w:tr w:rsidR="00555A39" w:rsidRPr="009E3BE4" w14:paraId="6FCBDFA0" w14:textId="77777777" w:rsidTr="006825DA">
        <w:trPr>
          <w:trHeight w:val="20"/>
        </w:trPr>
        <w:tc>
          <w:tcPr>
            <w:tcW w:w="4111" w:type="dxa"/>
            <w:shd w:val="clear" w:color="auto" w:fill="auto"/>
            <w:vAlign w:val="bottom"/>
          </w:tcPr>
          <w:p w14:paraId="21FBE8D4" w14:textId="77777777" w:rsidR="00555A39" w:rsidRPr="009E3BE4" w:rsidRDefault="00555A39" w:rsidP="004A68BA">
            <w:pPr>
              <w:spacing w:line="235" w:lineRule="auto"/>
              <w:ind w:firstLineChars="200" w:firstLine="320"/>
              <w:rPr>
                <w:color w:val="000000" w:themeColor="text1"/>
                <w:sz w:val="16"/>
                <w:szCs w:val="16"/>
              </w:rPr>
            </w:pPr>
            <w:r w:rsidRPr="009E3BE4">
              <w:rPr>
                <w:color w:val="000000" w:themeColor="text1"/>
                <w:sz w:val="16"/>
                <w:szCs w:val="16"/>
              </w:rPr>
              <w:t>Para Piyasalarından Alacaklar</w:t>
            </w:r>
          </w:p>
        </w:tc>
        <w:tc>
          <w:tcPr>
            <w:tcW w:w="2551" w:type="dxa"/>
            <w:shd w:val="clear" w:color="auto" w:fill="auto"/>
          </w:tcPr>
          <w:p w14:paraId="581FD52C" w14:textId="04C4AC0E"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   </w:t>
            </w:r>
          </w:p>
        </w:tc>
        <w:tc>
          <w:tcPr>
            <w:tcW w:w="2693" w:type="dxa"/>
            <w:shd w:val="clear" w:color="auto" w:fill="auto"/>
          </w:tcPr>
          <w:p w14:paraId="5841CFC0" w14:textId="6506C6F1"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   </w:t>
            </w:r>
          </w:p>
        </w:tc>
      </w:tr>
      <w:tr w:rsidR="00555A39" w:rsidRPr="009E3BE4" w14:paraId="2F2B3F0D" w14:textId="77777777" w:rsidTr="006825DA">
        <w:trPr>
          <w:trHeight w:val="20"/>
        </w:trPr>
        <w:tc>
          <w:tcPr>
            <w:tcW w:w="4111" w:type="dxa"/>
            <w:shd w:val="clear" w:color="auto" w:fill="auto"/>
            <w:vAlign w:val="bottom"/>
          </w:tcPr>
          <w:p w14:paraId="7B4EE605" w14:textId="77777777" w:rsidR="00555A39" w:rsidRPr="009E3BE4" w:rsidRDefault="00555A39" w:rsidP="004A68BA">
            <w:pPr>
              <w:spacing w:line="235" w:lineRule="auto"/>
              <w:ind w:firstLineChars="200" w:firstLine="320"/>
              <w:rPr>
                <w:color w:val="000000" w:themeColor="text1"/>
                <w:sz w:val="16"/>
                <w:szCs w:val="16"/>
              </w:rPr>
            </w:pPr>
            <w:r w:rsidRPr="009E3BE4">
              <w:rPr>
                <w:color w:val="000000" w:themeColor="text1"/>
                <w:sz w:val="16"/>
                <w:szCs w:val="16"/>
              </w:rPr>
              <w:t xml:space="preserve">Bankalar </w:t>
            </w:r>
          </w:p>
        </w:tc>
        <w:tc>
          <w:tcPr>
            <w:tcW w:w="2551" w:type="dxa"/>
            <w:shd w:val="clear" w:color="auto" w:fill="auto"/>
          </w:tcPr>
          <w:p w14:paraId="1CDB5969" w14:textId="5133AF47"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3.350.141 </w:t>
            </w:r>
          </w:p>
        </w:tc>
        <w:tc>
          <w:tcPr>
            <w:tcW w:w="2693" w:type="dxa"/>
            <w:shd w:val="clear" w:color="auto" w:fill="auto"/>
          </w:tcPr>
          <w:p w14:paraId="2601D3E8" w14:textId="6C05715F"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3.350.153 </w:t>
            </w:r>
          </w:p>
        </w:tc>
      </w:tr>
      <w:tr w:rsidR="00555A39" w:rsidRPr="009E3BE4" w14:paraId="1AC5EB81" w14:textId="77777777" w:rsidTr="006825DA">
        <w:trPr>
          <w:trHeight w:val="20"/>
        </w:trPr>
        <w:tc>
          <w:tcPr>
            <w:tcW w:w="4111" w:type="dxa"/>
            <w:shd w:val="clear" w:color="auto" w:fill="auto"/>
            <w:vAlign w:val="bottom"/>
          </w:tcPr>
          <w:p w14:paraId="291EB269" w14:textId="77777777" w:rsidR="00555A39" w:rsidRPr="009E3BE4" w:rsidRDefault="00555A39" w:rsidP="004A68BA">
            <w:pPr>
              <w:spacing w:line="235" w:lineRule="auto"/>
              <w:ind w:left="316"/>
              <w:rPr>
                <w:color w:val="000000" w:themeColor="text1"/>
                <w:sz w:val="16"/>
                <w:szCs w:val="16"/>
              </w:rPr>
            </w:pPr>
            <w:r w:rsidRPr="009E3BE4">
              <w:rPr>
                <w:color w:val="000000" w:themeColor="text1"/>
                <w:sz w:val="16"/>
                <w:szCs w:val="16"/>
              </w:rPr>
              <w:t>Gerçeğe Uygun Değer Farkı Diğer  Kapsamlı  Gelire Yansıtılan Finansal Varlıklar</w:t>
            </w:r>
          </w:p>
        </w:tc>
        <w:tc>
          <w:tcPr>
            <w:tcW w:w="2551" w:type="dxa"/>
            <w:shd w:val="clear" w:color="auto" w:fill="auto"/>
          </w:tcPr>
          <w:p w14:paraId="21463310" w14:textId="77777777" w:rsidR="00555A39" w:rsidRPr="009E3BE4" w:rsidRDefault="00555A39" w:rsidP="004A68BA">
            <w:pPr>
              <w:spacing w:line="235" w:lineRule="auto"/>
              <w:ind w:left="-41" w:right="-64"/>
              <w:jc w:val="right"/>
              <w:rPr>
                <w:color w:val="000000" w:themeColor="text1"/>
                <w:sz w:val="16"/>
                <w:szCs w:val="16"/>
              </w:rPr>
            </w:pPr>
          </w:p>
          <w:p w14:paraId="716D6CC7" w14:textId="1D21A802"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8.589.570 </w:t>
            </w:r>
          </w:p>
        </w:tc>
        <w:tc>
          <w:tcPr>
            <w:tcW w:w="2693" w:type="dxa"/>
            <w:shd w:val="clear" w:color="auto" w:fill="auto"/>
          </w:tcPr>
          <w:p w14:paraId="701CA3B6" w14:textId="77777777" w:rsidR="00555A39" w:rsidRPr="009E3BE4" w:rsidRDefault="00555A39" w:rsidP="004A68BA">
            <w:pPr>
              <w:spacing w:line="235" w:lineRule="auto"/>
              <w:ind w:left="-41" w:right="-64"/>
              <w:jc w:val="right"/>
              <w:rPr>
                <w:color w:val="000000" w:themeColor="text1"/>
                <w:sz w:val="16"/>
                <w:szCs w:val="16"/>
              </w:rPr>
            </w:pPr>
          </w:p>
          <w:p w14:paraId="40E48B6F" w14:textId="15C171EF"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8.589.570 </w:t>
            </w:r>
          </w:p>
        </w:tc>
      </w:tr>
      <w:tr w:rsidR="00555A39" w:rsidRPr="009E3BE4" w14:paraId="24F46DDE" w14:textId="77777777" w:rsidTr="006825DA">
        <w:trPr>
          <w:trHeight w:val="20"/>
        </w:trPr>
        <w:tc>
          <w:tcPr>
            <w:tcW w:w="4111" w:type="dxa"/>
            <w:shd w:val="clear" w:color="auto" w:fill="auto"/>
            <w:vAlign w:val="bottom"/>
          </w:tcPr>
          <w:p w14:paraId="35E886F6" w14:textId="77777777" w:rsidR="00555A39" w:rsidRPr="009E3BE4" w:rsidRDefault="00555A39" w:rsidP="004A68BA">
            <w:pPr>
              <w:spacing w:line="235" w:lineRule="auto"/>
              <w:ind w:left="316"/>
              <w:rPr>
                <w:color w:val="000000" w:themeColor="text1"/>
                <w:sz w:val="16"/>
                <w:szCs w:val="16"/>
              </w:rPr>
            </w:pPr>
            <w:r w:rsidRPr="009E3BE4">
              <w:rPr>
                <w:color w:val="000000" w:themeColor="text1"/>
                <w:sz w:val="16"/>
                <w:szCs w:val="16"/>
              </w:rPr>
              <w:t>İtfa Edilmiş Maliyeti ile Ölçülen Finansal  Varlıklar</w:t>
            </w:r>
          </w:p>
        </w:tc>
        <w:tc>
          <w:tcPr>
            <w:tcW w:w="2551" w:type="dxa"/>
            <w:shd w:val="clear" w:color="auto" w:fill="auto"/>
          </w:tcPr>
          <w:p w14:paraId="348E4FB4" w14:textId="64A77CBF"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1.327.957 </w:t>
            </w:r>
          </w:p>
        </w:tc>
        <w:tc>
          <w:tcPr>
            <w:tcW w:w="2693" w:type="dxa"/>
            <w:shd w:val="clear" w:color="auto" w:fill="auto"/>
          </w:tcPr>
          <w:p w14:paraId="5294790B" w14:textId="53C40CC2"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1.475.438</w:t>
            </w:r>
          </w:p>
        </w:tc>
      </w:tr>
      <w:tr w:rsidR="00555A39" w:rsidRPr="009E3BE4" w14:paraId="543B8E17" w14:textId="77777777" w:rsidTr="006825DA">
        <w:trPr>
          <w:trHeight w:val="20"/>
        </w:trPr>
        <w:tc>
          <w:tcPr>
            <w:tcW w:w="4111" w:type="dxa"/>
            <w:shd w:val="clear" w:color="auto" w:fill="auto"/>
            <w:vAlign w:val="bottom"/>
          </w:tcPr>
          <w:p w14:paraId="5027B371" w14:textId="77777777" w:rsidR="00555A39" w:rsidRPr="009E3BE4" w:rsidRDefault="00555A39" w:rsidP="004A68BA">
            <w:pPr>
              <w:spacing w:line="235" w:lineRule="auto"/>
              <w:ind w:left="311" w:hanging="283"/>
              <w:rPr>
                <w:color w:val="000000" w:themeColor="text1"/>
                <w:sz w:val="16"/>
                <w:szCs w:val="16"/>
              </w:rPr>
            </w:pPr>
            <w:r w:rsidRPr="009E3BE4">
              <w:rPr>
                <w:color w:val="000000" w:themeColor="text1"/>
                <w:sz w:val="16"/>
                <w:szCs w:val="16"/>
              </w:rPr>
              <w:t xml:space="preserve">       Verilen Krediler</w:t>
            </w:r>
          </w:p>
        </w:tc>
        <w:tc>
          <w:tcPr>
            <w:tcW w:w="2551" w:type="dxa"/>
            <w:shd w:val="clear" w:color="auto" w:fill="auto"/>
          </w:tcPr>
          <w:p w14:paraId="1E1BCF11" w14:textId="293910AF"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68.134.816 </w:t>
            </w:r>
          </w:p>
        </w:tc>
        <w:tc>
          <w:tcPr>
            <w:tcW w:w="2693" w:type="dxa"/>
            <w:shd w:val="clear" w:color="auto" w:fill="auto"/>
          </w:tcPr>
          <w:p w14:paraId="2BE390ED" w14:textId="31E100A6"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66.054.514 </w:t>
            </w:r>
          </w:p>
        </w:tc>
      </w:tr>
      <w:tr w:rsidR="00555A39" w:rsidRPr="009E3BE4" w14:paraId="1D0353E4" w14:textId="77777777" w:rsidTr="006825DA">
        <w:trPr>
          <w:trHeight w:val="20"/>
        </w:trPr>
        <w:tc>
          <w:tcPr>
            <w:tcW w:w="4111" w:type="dxa"/>
            <w:shd w:val="clear" w:color="auto" w:fill="auto"/>
            <w:vAlign w:val="bottom"/>
          </w:tcPr>
          <w:p w14:paraId="0BC6F8D4" w14:textId="77777777" w:rsidR="00555A39" w:rsidRPr="009E3BE4" w:rsidRDefault="00555A39" w:rsidP="004A68BA">
            <w:pPr>
              <w:spacing w:line="235" w:lineRule="auto"/>
              <w:rPr>
                <w:color w:val="000000" w:themeColor="text1"/>
                <w:sz w:val="16"/>
                <w:szCs w:val="16"/>
              </w:rPr>
            </w:pPr>
            <w:r w:rsidRPr="009E3BE4">
              <w:rPr>
                <w:b/>
                <w:color w:val="000000" w:themeColor="text1"/>
                <w:sz w:val="16"/>
                <w:szCs w:val="16"/>
              </w:rPr>
              <w:t>Finansal Borçlar</w:t>
            </w:r>
          </w:p>
        </w:tc>
        <w:tc>
          <w:tcPr>
            <w:tcW w:w="2551" w:type="dxa"/>
            <w:shd w:val="clear" w:color="auto" w:fill="auto"/>
          </w:tcPr>
          <w:p w14:paraId="6B4482C7" w14:textId="57037B03" w:rsidR="00555A39" w:rsidRPr="009E3BE4" w:rsidRDefault="00555A39" w:rsidP="004A68BA">
            <w:pPr>
              <w:spacing w:line="235" w:lineRule="auto"/>
              <w:ind w:left="-41" w:right="-64"/>
              <w:jc w:val="right"/>
              <w:rPr>
                <w:color w:val="000000" w:themeColor="text1"/>
                <w:sz w:val="16"/>
                <w:szCs w:val="16"/>
              </w:rPr>
            </w:pPr>
            <w:r w:rsidRPr="009E3BE4">
              <w:rPr>
                <w:b/>
                <w:color w:val="000000" w:themeColor="text1"/>
                <w:sz w:val="16"/>
                <w:szCs w:val="16"/>
              </w:rPr>
              <w:t xml:space="preserve"> 85.530.523 </w:t>
            </w:r>
          </w:p>
        </w:tc>
        <w:tc>
          <w:tcPr>
            <w:tcW w:w="2693" w:type="dxa"/>
            <w:shd w:val="clear" w:color="auto" w:fill="auto"/>
          </w:tcPr>
          <w:p w14:paraId="3E59FB1D" w14:textId="1019F3AC" w:rsidR="00555A39" w:rsidRPr="009E3BE4" w:rsidRDefault="00555A39" w:rsidP="004A68BA">
            <w:pPr>
              <w:spacing w:line="235" w:lineRule="auto"/>
              <w:ind w:left="-41" w:right="-64"/>
              <w:jc w:val="right"/>
              <w:rPr>
                <w:color w:val="000000" w:themeColor="text1"/>
                <w:sz w:val="16"/>
                <w:szCs w:val="16"/>
              </w:rPr>
            </w:pPr>
            <w:r w:rsidRPr="009E3BE4">
              <w:rPr>
                <w:b/>
                <w:color w:val="000000" w:themeColor="text1"/>
                <w:sz w:val="16"/>
                <w:szCs w:val="16"/>
              </w:rPr>
              <w:t>85.491.080</w:t>
            </w:r>
          </w:p>
        </w:tc>
      </w:tr>
      <w:tr w:rsidR="00555A39" w:rsidRPr="009E3BE4" w14:paraId="5F2CFFA7" w14:textId="77777777" w:rsidTr="006825DA">
        <w:trPr>
          <w:trHeight w:val="20"/>
        </w:trPr>
        <w:tc>
          <w:tcPr>
            <w:tcW w:w="4111" w:type="dxa"/>
            <w:shd w:val="clear" w:color="auto" w:fill="auto"/>
            <w:vAlign w:val="bottom"/>
          </w:tcPr>
          <w:p w14:paraId="23B608D4" w14:textId="77777777" w:rsidR="00555A39" w:rsidRPr="009E3BE4" w:rsidRDefault="00555A39" w:rsidP="004A68BA">
            <w:pPr>
              <w:spacing w:line="235" w:lineRule="auto"/>
              <w:rPr>
                <w:b/>
                <w:color w:val="000000" w:themeColor="text1"/>
                <w:sz w:val="16"/>
                <w:szCs w:val="16"/>
              </w:rPr>
            </w:pPr>
            <w:r w:rsidRPr="009E3BE4">
              <w:rPr>
                <w:color w:val="000000" w:themeColor="text1"/>
                <w:sz w:val="16"/>
                <w:szCs w:val="16"/>
              </w:rPr>
              <w:t xml:space="preserve">        Bankalar Mevduatı</w:t>
            </w:r>
          </w:p>
        </w:tc>
        <w:tc>
          <w:tcPr>
            <w:tcW w:w="2551" w:type="dxa"/>
            <w:shd w:val="clear" w:color="auto" w:fill="auto"/>
          </w:tcPr>
          <w:p w14:paraId="197D6CEF" w14:textId="485B69DE" w:rsidR="00555A39" w:rsidRPr="009E3BE4" w:rsidRDefault="00555A39" w:rsidP="004A68BA">
            <w:pPr>
              <w:spacing w:line="235" w:lineRule="auto"/>
              <w:ind w:left="-41" w:right="-64"/>
              <w:jc w:val="right"/>
              <w:rPr>
                <w:b/>
                <w:color w:val="000000" w:themeColor="text1"/>
                <w:sz w:val="16"/>
                <w:szCs w:val="16"/>
              </w:rPr>
            </w:pPr>
            <w:r w:rsidRPr="009E3BE4">
              <w:rPr>
                <w:color w:val="000000" w:themeColor="text1"/>
                <w:sz w:val="16"/>
                <w:szCs w:val="16"/>
              </w:rPr>
              <w:t xml:space="preserve"> 4.684.079 </w:t>
            </w:r>
          </w:p>
        </w:tc>
        <w:tc>
          <w:tcPr>
            <w:tcW w:w="2693" w:type="dxa"/>
            <w:shd w:val="clear" w:color="auto" w:fill="auto"/>
          </w:tcPr>
          <w:p w14:paraId="7BC8BDF9" w14:textId="74D8B883"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4.684.079 </w:t>
            </w:r>
          </w:p>
        </w:tc>
      </w:tr>
      <w:tr w:rsidR="00555A39" w:rsidRPr="009E3BE4" w14:paraId="63AEBE64" w14:textId="77777777" w:rsidTr="006825DA">
        <w:trPr>
          <w:trHeight w:val="20"/>
        </w:trPr>
        <w:tc>
          <w:tcPr>
            <w:tcW w:w="4111" w:type="dxa"/>
            <w:shd w:val="clear" w:color="auto" w:fill="auto"/>
            <w:vAlign w:val="bottom"/>
          </w:tcPr>
          <w:p w14:paraId="5C588FCB" w14:textId="77777777" w:rsidR="00555A39" w:rsidRPr="009E3BE4" w:rsidRDefault="00555A39" w:rsidP="004A68BA">
            <w:pPr>
              <w:spacing w:line="235" w:lineRule="auto"/>
              <w:ind w:firstLineChars="200" w:firstLine="320"/>
              <w:rPr>
                <w:color w:val="000000" w:themeColor="text1"/>
                <w:sz w:val="16"/>
                <w:szCs w:val="16"/>
              </w:rPr>
            </w:pPr>
            <w:r w:rsidRPr="009E3BE4">
              <w:rPr>
                <w:color w:val="000000" w:themeColor="text1"/>
                <w:sz w:val="16"/>
                <w:szCs w:val="16"/>
              </w:rPr>
              <w:t>Diğer Mevduat</w:t>
            </w:r>
          </w:p>
        </w:tc>
        <w:tc>
          <w:tcPr>
            <w:tcW w:w="2551" w:type="dxa"/>
            <w:shd w:val="clear" w:color="auto" w:fill="auto"/>
          </w:tcPr>
          <w:p w14:paraId="4C914EB0" w14:textId="53B2B514"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73.249.819 </w:t>
            </w:r>
          </w:p>
        </w:tc>
        <w:tc>
          <w:tcPr>
            <w:tcW w:w="2693" w:type="dxa"/>
            <w:shd w:val="clear" w:color="auto" w:fill="auto"/>
          </w:tcPr>
          <w:p w14:paraId="7D849E02" w14:textId="706EE740"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73.249.819 </w:t>
            </w:r>
          </w:p>
        </w:tc>
      </w:tr>
      <w:tr w:rsidR="00555A39" w:rsidRPr="009E3BE4" w14:paraId="66D2DC75" w14:textId="77777777" w:rsidTr="006825DA">
        <w:trPr>
          <w:trHeight w:val="20"/>
        </w:trPr>
        <w:tc>
          <w:tcPr>
            <w:tcW w:w="4111" w:type="dxa"/>
            <w:shd w:val="clear" w:color="auto" w:fill="auto"/>
            <w:vAlign w:val="bottom"/>
          </w:tcPr>
          <w:p w14:paraId="41CAF259" w14:textId="77777777" w:rsidR="00555A39" w:rsidRPr="009E3BE4" w:rsidRDefault="00555A39" w:rsidP="004A68BA">
            <w:pPr>
              <w:spacing w:line="235" w:lineRule="auto"/>
              <w:ind w:firstLineChars="200" w:firstLine="320"/>
              <w:rPr>
                <w:color w:val="000000" w:themeColor="text1"/>
                <w:sz w:val="16"/>
                <w:szCs w:val="16"/>
              </w:rPr>
            </w:pPr>
            <w:r w:rsidRPr="009E3BE4">
              <w:rPr>
                <w:color w:val="000000" w:themeColor="text1"/>
                <w:sz w:val="16"/>
                <w:szCs w:val="16"/>
              </w:rPr>
              <w:t xml:space="preserve">Diğer Mali Kuruluşlardan Sağlanan Fonlar </w:t>
            </w:r>
          </w:p>
        </w:tc>
        <w:tc>
          <w:tcPr>
            <w:tcW w:w="2551" w:type="dxa"/>
            <w:shd w:val="clear" w:color="auto" w:fill="auto"/>
          </w:tcPr>
          <w:p w14:paraId="21C00904" w14:textId="3545DD45"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6.164.846 </w:t>
            </w:r>
          </w:p>
        </w:tc>
        <w:tc>
          <w:tcPr>
            <w:tcW w:w="2693" w:type="dxa"/>
            <w:shd w:val="clear" w:color="auto" w:fill="auto"/>
          </w:tcPr>
          <w:p w14:paraId="5F269945" w14:textId="2E1312B7"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6.125.403</w:t>
            </w:r>
          </w:p>
        </w:tc>
      </w:tr>
      <w:tr w:rsidR="00555A39" w:rsidRPr="009E3BE4" w14:paraId="1C25732D" w14:textId="77777777" w:rsidTr="006825DA">
        <w:trPr>
          <w:trHeight w:val="20"/>
        </w:trPr>
        <w:tc>
          <w:tcPr>
            <w:tcW w:w="4111" w:type="dxa"/>
            <w:shd w:val="clear" w:color="auto" w:fill="auto"/>
            <w:vAlign w:val="bottom"/>
          </w:tcPr>
          <w:p w14:paraId="42606007" w14:textId="77777777" w:rsidR="00555A39" w:rsidRPr="009E3BE4" w:rsidRDefault="00555A39" w:rsidP="004A68BA">
            <w:pPr>
              <w:spacing w:line="235" w:lineRule="auto"/>
              <w:ind w:firstLineChars="200" w:firstLine="320"/>
              <w:rPr>
                <w:color w:val="000000" w:themeColor="text1"/>
                <w:sz w:val="16"/>
                <w:szCs w:val="16"/>
              </w:rPr>
            </w:pPr>
            <w:r w:rsidRPr="009E3BE4">
              <w:rPr>
                <w:color w:val="000000" w:themeColor="text1"/>
                <w:sz w:val="16"/>
                <w:szCs w:val="16"/>
              </w:rPr>
              <w:t>İhraç Edilen Menkul Değerler</w:t>
            </w:r>
          </w:p>
        </w:tc>
        <w:tc>
          <w:tcPr>
            <w:tcW w:w="2551" w:type="dxa"/>
            <w:shd w:val="clear" w:color="auto" w:fill="auto"/>
          </w:tcPr>
          <w:p w14:paraId="0650B920" w14:textId="1F2010F8"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   </w:t>
            </w:r>
          </w:p>
        </w:tc>
        <w:tc>
          <w:tcPr>
            <w:tcW w:w="2693" w:type="dxa"/>
            <w:shd w:val="clear" w:color="auto" w:fill="auto"/>
          </w:tcPr>
          <w:p w14:paraId="61DAA62A" w14:textId="6FD98266"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   </w:t>
            </w:r>
          </w:p>
        </w:tc>
      </w:tr>
      <w:tr w:rsidR="00555A39" w:rsidRPr="009E3BE4" w14:paraId="7A772C79" w14:textId="77777777" w:rsidTr="006825DA">
        <w:trPr>
          <w:trHeight w:val="20"/>
        </w:trPr>
        <w:tc>
          <w:tcPr>
            <w:tcW w:w="4111" w:type="dxa"/>
            <w:shd w:val="clear" w:color="auto" w:fill="auto"/>
            <w:vAlign w:val="bottom"/>
          </w:tcPr>
          <w:p w14:paraId="63C0379F" w14:textId="77777777" w:rsidR="00555A39" w:rsidRPr="009E3BE4" w:rsidRDefault="00555A39" w:rsidP="004A68BA">
            <w:pPr>
              <w:spacing w:line="235" w:lineRule="auto"/>
              <w:ind w:firstLineChars="200" w:firstLine="320"/>
              <w:rPr>
                <w:color w:val="000000" w:themeColor="text1"/>
                <w:sz w:val="16"/>
                <w:szCs w:val="16"/>
              </w:rPr>
            </w:pPr>
            <w:r w:rsidRPr="009E3BE4">
              <w:rPr>
                <w:color w:val="000000" w:themeColor="text1"/>
                <w:sz w:val="16"/>
                <w:szCs w:val="16"/>
              </w:rPr>
              <w:t>Muhtelif  Borçlar</w:t>
            </w:r>
          </w:p>
        </w:tc>
        <w:tc>
          <w:tcPr>
            <w:tcW w:w="2551" w:type="dxa"/>
            <w:shd w:val="clear" w:color="auto" w:fill="auto"/>
          </w:tcPr>
          <w:p w14:paraId="6022CA64" w14:textId="07AA3E21"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1.431.779 </w:t>
            </w:r>
          </w:p>
        </w:tc>
        <w:tc>
          <w:tcPr>
            <w:tcW w:w="2693" w:type="dxa"/>
            <w:shd w:val="clear" w:color="auto" w:fill="auto"/>
          </w:tcPr>
          <w:p w14:paraId="31BB534B" w14:textId="06A41854"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1.431.779 </w:t>
            </w:r>
          </w:p>
        </w:tc>
      </w:tr>
    </w:tbl>
    <w:p w14:paraId="48F2220E" w14:textId="3DB9CCED" w:rsidR="00D26A18" w:rsidRPr="009E3BE4" w:rsidRDefault="006825DA" w:rsidP="004A68BA">
      <w:pPr>
        <w:spacing w:line="235" w:lineRule="auto"/>
        <w:ind w:left="1276" w:hanging="425"/>
        <w:jc w:val="both"/>
        <w:rPr>
          <w:bCs/>
          <w:color w:val="000000" w:themeColor="text1"/>
        </w:rPr>
      </w:pPr>
      <w:r w:rsidRPr="009E3BE4">
        <w:rPr>
          <w:bCs/>
          <w:color w:val="000000" w:themeColor="text1"/>
        </w:rPr>
        <w:tab/>
      </w: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11"/>
        <w:gridCol w:w="2551"/>
        <w:gridCol w:w="2693"/>
      </w:tblGrid>
      <w:tr w:rsidR="00D26A18" w:rsidRPr="009E3BE4" w14:paraId="57EC6B77" w14:textId="77777777" w:rsidTr="00851406">
        <w:trPr>
          <w:trHeight w:val="562"/>
        </w:trPr>
        <w:tc>
          <w:tcPr>
            <w:tcW w:w="4111" w:type="dxa"/>
            <w:shd w:val="clear" w:color="auto" w:fill="auto"/>
            <w:vAlign w:val="bottom"/>
          </w:tcPr>
          <w:p w14:paraId="0C1155EB" w14:textId="77777777" w:rsidR="00D26A18" w:rsidRPr="009E3BE4" w:rsidRDefault="00D26A18" w:rsidP="004A68BA">
            <w:pPr>
              <w:spacing w:line="235" w:lineRule="auto"/>
              <w:jc w:val="both"/>
              <w:rPr>
                <w:b/>
                <w:color w:val="000000" w:themeColor="text1"/>
                <w:sz w:val="16"/>
                <w:szCs w:val="16"/>
              </w:rPr>
            </w:pPr>
            <w:r w:rsidRPr="009E3BE4">
              <w:rPr>
                <w:b/>
                <w:color w:val="000000" w:themeColor="text1"/>
                <w:sz w:val="16"/>
                <w:szCs w:val="16"/>
              </w:rPr>
              <w:t>Önceki Dönem</w:t>
            </w:r>
          </w:p>
          <w:p w14:paraId="1019E241" w14:textId="5C0AECA1" w:rsidR="00D26A18" w:rsidRPr="009E3BE4" w:rsidRDefault="00D26A18" w:rsidP="004A68BA">
            <w:pPr>
              <w:spacing w:line="235" w:lineRule="auto"/>
              <w:jc w:val="both"/>
              <w:rPr>
                <w:color w:val="000000" w:themeColor="text1"/>
                <w:sz w:val="16"/>
                <w:szCs w:val="16"/>
              </w:rPr>
            </w:pPr>
            <w:r w:rsidRPr="009E3BE4">
              <w:rPr>
                <w:b/>
                <w:color w:val="000000" w:themeColor="text1"/>
                <w:sz w:val="16"/>
                <w:szCs w:val="16"/>
              </w:rPr>
              <w:t>31.12.2020</w:t>
            </w:r>
          </w:p>
        </w:tc>
        <w:tc>
          <w:tcPr>
            <w:tcW w:w="2551" w:type="dxa"/>
            <w:shd w:val="clear" w:color="auto" w:fill="auto"/>
            <w:vAlign w:val="bottom"/>
          </w:tcPr>
          <w:p w14:paraId="4C098ED6" w14:textId="77777777" w:rsidR="00D26A18" w:rsidRPr="009E3BE4" w:rsidRDefault="00D26A18" w:rsidP="004A68BA">
            <w:pPr>
              <w:spacing w:line="235" w:lineRule="auto"/>
              <w:ind w:left="-41" w:right="-64"/>
              <w:jc w:val="right"/>
              <w:rPr>
                <w:b/>
                <w:color w:val="000000" w:themeColor="text1"/>
                <w:sz w:val="16"/>
                <w:szCs w:val="16"/>
              </w:rPr>
            </w:pPr>
            <w:r w:rsidRPr="009E3BE4">
              <w:rPr>
                <w:b/>
                <w:color w:val="000000" w:themeColor="text1"/>
                <w:sz w:val="16"/>
                <w:szCs w:val="16"/>
              </w:rPr>
              <w:t>Defter Değeri</w:t>
            </w:r>
          </w:p>
        </w:tc>
        <w:tc>
          <w:tcPr>
            <w:tcW w:w="2693" w:type="dxa"/>
            <w:shd w:val="clear" w:color="auto" w:fill="auto"/>
            <w:vAlign w:val="bottom"/>
          </w:tcPr>
          <w:p w14:paraId="25B97C90" w14:textId="77777777" w:rsidR="00D26A18" w:rsidRPr="009E3BE4" w:rsidRDefault="00D26A18" w:rsidP="004A68BA">
            <w:pPr>
              <w:spacing w:line="235" w:lineRule="auto"/>
              <w:ind w:left="-41" w:right="-64"/>
              <w:jc w:val="right"/>
              <w:rPr>
                <w:b/>
                <w:color w:val="000000" w:themeColor="text1"/>
                <w:sz w:val="16"/>
                <w:szCs w:val="16"/>
              </w:rPr>
            </w:pPr>
            <w:r w:rsidRPr="009E3BE4">
              <w:rPr>
                <w:b/>
                <w:color w:val="000000" w:themeColor="text1"/>
                <w:sz w:val="16"/>
                <w:szCs w:val="16"/>
              </w:rPr>
              <w:t>Gerçeğe Uygun Değer</w:t>
            </w:r>
          </w:p>
        </w:tc>
      </w:tr>
      <w:tr w:rsidR="00555A39" w:rsidRPr="009E3BE4" w14:paraId="7AC4D536" w14:textId="77777777" w:rsidTr="00851406">
        <w:trPr>
          <w:trHeight w:val="20"/>
        </w:trPr>
        <w:tc>
          <w:tcPr>
            <w:tcW w:w="4111" w:type="dxa"/>
            <w:shd w:val="clear" w:color="auto" w:fill="auto"/>
            <w:vAlign w:val="bottom"/>
          </w:tcPr>
          <w:p w14:paraId="23E39531" w14:textId="77777777" w:rsidR="00555A39" w:rsidRPr="009E3BE4" w:rsidRDefault="00555A39" w:rsidP="004A68BA">
            <w:pPr>
              <w:spacing w:line="235" w:lineRule="auto"/>
              <w:rPr>
                <w:b/>
                <w:color w:val="000000" w:themeColor="text1"/>
                <w:sz w:val="16"/>
                <w:szCs w:val="16"/>
              </w:rPr>
            </w:pPr>
            <w:r w:rsidRPr="009E3BE4">
              <w:rPr>
                <w:b/>
                <w:color w:val="000000" w:themeColor="text1"/>
                <w:sz w:val="16"/>
                <w:szCs w:val="16"/>
              </w:rPr>
              <w:t>Finansal Varlıklar</w:t>
            </w:r>
          </w:p>
        </w:tc>
        <w:tc>
          <w:tcPr>
            <w:tcW w:w="2551" w:type="dxa"/>
            <w:shd w:val="clear" w:color="auto" w:fill="auto"/>
          </w:tcPr>
          <w:p w14:paraId="6CDF2DEC" w14:textId="38164667" w:rsidR="00555A39" w:rsidRPr="009E3BE4" w:rsidRDefault="00555A39" w:rsidP="004A68BA">
            <w:pPr>
              <w:spacing w:line="235" w:lineRule="auto"/>
              <w:ind w:left="-41" w:right="-64"/>
              <w:jc w:val="right"/>
              <w:rPr>
                <w:b/>
                <w:color w:val="000000" w:themeColor="text1"/>
                <w:sz w:val="16"/>
                <w:szCs w:val="16"/>
              </w:rPr>
            </w:pPr>
            <w:r w:rsidRPr="009E3BE4">
              <w:rPr>
                <w:b/>
                <w:color w:val="000000" w:themeColor="text1"/>
                <w:sz w:val="16"/>
                <w:szCs w:val="16"/>
              </w:rPr>
              <w:t xml:space="preserve"> 54.084.573 </w:t>
            </w:r>
          </w:p>
        </w:tc>
        <w:tc>
          <w:tcPr>
            <w:tcW w:w="2693" w:type="dxa"/>
            <w:shd w:val="clear" w:color="auto" w:fill="auto"/>
          </w:tcPr>
          <w:p w14:paraId="48F1AE9F" w14:textId="5A41C8F6" w:rsidR="00555A39" w:rsidRPr="009E3BE4" w:rsidRDefault="00555A39" w:rsidP="004A68BA">
            <w:pPr>
              <w:spacing w:line="235" w:lineRule="auto"/>
              <w:ind w:left="-41" w:right="-64"/>
              <w:jc w:val="right"/>
              <w:rPr>
                <w:color w:val="000000" w:themeColor="text1"/>
                <w:sz w:val="16"/>
                <w:szCs w:val="16"/>
              </w:rPr>
            </w:pPr>
            <w:r w:rsidRPr="009E3BE4">
              <w:rPr>
                <w:b/>
                <w:color w:val="000000" w:themeColor="text1"/>
                <w:sz w:val="16"/>
                <w:szCs w:val="16"/>
              </w:rPr>
              <w:t xml:space="preserve"> 53.131.349 </w:t>
            </w:r>
          </w:p>
        </w:tc>
      </w:tr>
      <w:tr w:rsidR="00555A39" w:rsidRPr="009E3BE4" w14:paraId="26D3423B" w14:textId="77777777" w:rsidTr="00851406">
        <w:trPr>
          <w:trHeight w:val="20"/>
        </w:trPr>
        <w:tc>
          <w:tcPr>
            <w:tcW w:w="4111" w:type="dxa"/>
            <w:shd w:val="clear" w:color="auto" w:fill="auto"/>
            <w:vAlign w:val="bottom"/>
          </w:tcPr>
          <w:p w14:paraId="6C347572" w14:textId="77777777" w:rsidR="00555A39" w:rsidRPr="009E3BE4" w:rsidRDefault="00555A39" w:rsidP="004A68BA">
            <w:pPr>
              <w:spacing w:line="235" w:lineRule="auto"/>
              <w:ind w:firstLineChars="200" w:firstLine="320"/>
              <w:rPr>
                <w:color w:val="000000" w:themeColor="text1"/>
                <w:sz w:val="16"/>
                <w:szCs w:val="16"/>
              </w:rPr>
            </w:pPr>
            <w:r w:rsidRPr="009E3BE4">
              <w:rPr>
                <w:color w:val="000000" w:themeColor="text1"/>
                <w:sz w:val="16"/>
                <w:szCs w:val="16"/>
              </w:rPr>
              <w:t>Para Piyasalarından Alacaklar</w:t>
            </w:r>
          </w:p>
        </w:tc>
        <w:tc>
          <w:tcPr>
            <w:tcW w:w="2551" w:type="dxa"/>
            <w:shd w:val="clear" w:color="auto" w:fill="auto"/>
          </w:tcPr>
          <w:p w14:paraId="338A87EE" w14:textId="04AA79C6"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   </w:t>
            </w:r>
          </w:p>
        </w:tc>
        <w:tc>
          <w:tcPr>
            <w:tcW w:w="2693" w:type="dxa"/>
            <w:shd w:val="clear" w:color="auto" w:fill="auto"/>
          </w:tcPr>
          <w:p w14:paraId="648D967E" w14:textId="0F27F2B3"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   </w:t>
            </w:r>
          </w:p>
        </w:tc>
      </w:tr>
      <w:tr w:rsidR="00555A39" w:rsidRPr="009E3BE4" w14:paraId="03554250" w14:textId="77777777" w:rsidTr="00851406">
        <w:trPr>
          <w:trHeight w:val="20"/>
        </w:trPr>
        <w:tc>
          <w:tcPr>
            <w:tcW w:w="4111" w:type="dxa"/>
            <w:shd w:val="clear" w:color="auto" w:fill="auto"/>
            <w:vAlign w:val="bottom"/>
          </w:tcPr>
          <w:p w14:paraId="11A09ED6" w14:textId="77777777" w:rsidR="00555A39" w:rsidRPr="009E3BE4" w:rsidRDefault="00555A39" w:rsidP="004A68BA">
            <w:pPr>
              <w:spacing w:line="235" w:lineRule="auto"/>
              <w:ind w:firstLineChars="200" w:firstLine="320"/>
              <w:rPr>
                <w:color w:val="000000" w:themeColor="text1"/>
                <w:sz w:val="16"/>
                <w:szCs w:val="16"/>
              </w:rPr>
            </w:pPr>
            <w:r w:rsidRPr="009E3BE4">
              <w:rPr>
                <w:color w:val="000000" w:themeColor="text1"/>
                <w:sz w:val="16"/>
                <w:szCs w:val="16"/>
              </w:rPr>
              <w:t xml:space="preserve">Bankalar </w:t>
            </w:r>
          </w:p>
        </w:tc>
        <w:tc>
          <w:tcPr>
            <w:tcW w:w="2551" w:type="dxa"/>
            <w:shd w:val="clear" w:color="auto" w:fill="auto"/>
          </w:tcPr>
          <w:p w14:paraId="59FA4392" w14:textId="486C9647"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4.799.768 </w:t>
            </w:r>
          </w:p>
        </w:tc>
        <w:tc>
          <w:tcPr>
            <w:tcW w:w="2693" w:type="dxa"/>
            <w:shd w:val="clear" w:color="auto" w:fill="auto"/>
          </w:tcPr>
          <w:p w14:paraId="70FF0AFB" w14:textId="5FEDD686"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4.799.735 </w:t>
            </w:r>
          </w:p>
        </w:tc>
      </w:tr>
      <w:tr w:rsidR="00555A39" w:rsidRPr="009E3BE4" w14:paraId="5DDBF333" w14:textId="77777777" w:rsidTr="00851406">
        <w:trPr>
          <w:trHeight w:val="20"/>
        </w:trPr>
        <w:tc>
          <w:tcPr>
            <w:tcW w:w="4111" w:type="dxa"/>
            <w:shd w:val="clear" w:color="auto" w:fill="auto"/>
            <w:vAlign w:val="bottom"/>
          </w:tcPr>
          <w:p w14:paraId="78DDA5BD" w14:textId="77777777" w:rsidR="00555A39" w:rsidRPr="009E3BE4" w:rsidRDefault="00555A39" w:rsidP="004A68BA">
            <w:pPr>
              <w:spacing w:line="235" w:lineRule="auto"/>
              <w:ind w:left="316"/>
              <w:rPr>
                <w:color w:val="000000" w:themeColor="text1"/>
                <w:sz w:val="16"/>
                <w:szCs w:val="16"/>
              </w:rPr>
            </w:pPr>
            <w:r w:rsidRPr="009E3BE4">
              <w:rPr>
                <w:color w:val="000000" w:themeColor="text1"/>
                <w:sz w:val="16"/>
                <w:szCs w:val="16"/>
              </w:rPr>
              <w:t>Gerçeğe Uygun Değer Farkı Diğer  Kapsamlı  Gelire Yansıtılan Finansal Varlıklar</w:t>
            </w:r>
          </w:p>
        </w:tc>
        <w:tc>
          <w:tcPr>
            <w:tcW w:w="2551" w:type="dxa"/>
            <w:shd w:val="clear" w:color="auto" w:fill="auto"/>
          </w:tcPr>
          <w:p w14:paraId="66474E6E" w14:textId="77777777" w:rsidR="00555A39" w:rsidRPr="009E3BE4" w:rsidRDefault="00555A39" w:rsidP="004A68BA">
            <w:pPr>
              <w:spacing w:line="235" w:lineRule="auto"/>
              <w:ind w:left="-41" w:right="-64"/>
              <w:jc w:val="right"/>
              <w:rPr>
                <w:color w:val="000000" w:themeColor="text1"/>
                <w:sz w:val="16"/>
                <w:szCs w:val="16"/>
              </w:rPr>
            </w:pPr>
          </w:p>
          <w:p w14:paraId="4022F34D" w14:textId="710BA1B3"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5.145.732 </w:t>
            </w:r>
          </w:p>
        </w:tc>
        <w:tc>
          <w:tcPr>
            <w:tcW w:w="2693" w:type="dxa"/>
            <w:shd w:val="clear" w:color="auto" w:fill="auto"/>
          </w:tcPr>
          <w:p w14:paraId="1FF888D4" w14:textId="77777777" w:rsidR="00555A39" w:rsidRPr="009E3BE4" w:rsidRDefault="00555A39" w:rsidP="004A68BA">
            <w:pPr>
              <w:spacing w:line="235" w:lineRule="auto"/>
              <w:ind w:left="-41" w:right="-64"/>
              <w:jc w:val="right"/>
              <w:rPr>
                <w:color w:val="000000" w:themeColor="text1"/>
                <w:sz w:val="16"/>
                <w:szCs w:val="16"/>
              </w:rPr>
            </w:pPr>
          </w:p>
          <w:p w14:paraId="07AB9E13" w14:textId="61E16BFC"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5.145.732 </w:t>
            </w:r>
          </w:p>
        </w:tc>
      </w:tr>
      <w:tr w:rsidR="00555A39" w:rsidRPr="009E3BE4" w14:paraId="1CF377F3" w14:textId="77777777" w:rsidTr="00851406">
        <w:trPr>
          <w:trHeight w:val="20"/>
        </w:trPr>
        <w:tc>
          <w:tcPr>
            <w:tcW w:w="4111" w:type="dxa"/>
            <w:shd w:val="clear" w:color="auto" w:fill="auto"/>
            <w:vAlign w:val="bottom"/>
          </w:tcPr>
          <w:p w14:paraId="5A0DE37C" w14:textId="77777777" w:rsidR="00555A39" w:rsidRPr="009E3BE4" w:rsidRDefault="00555A39" w:rsidP="004A68BA">
            <w:pPr>
              <w:spacing w:line="235" w:lineRule="auto"/>
              <w:ind w:left="316"/>
              <w:rPr>
                <w:color w:val="000000" w:themeColor="text1"/>
                <w:sz w:val="16"/>
                <w:szCs w:val="16"/>
              </w:rPr>
            </w:pPr>
            <w:r w:rsidRPr="009E3BE4">
              <w:rPr>
                <w:color w:val="000000" w:themeColor="text1"/>
                <w:sz w:val="16"/>
                <w:szCs w:val="16"/>
              </w:rPr>
              <w:t>İtfa Edilmiş Maliyeti ile Ölçülen Finansal  Varlıklar</w:t>
            </w:r>
          </w:p>
        </w:tc>
        <w:tc>
          <w:tcPr>
            <w:tcW w:w="2551" w:type="dxa"/>
            <w:shd w:val="clear" w:color="auto" w:fill="auto"/>
          </w:tcPr>
          <w:p w14:paraId="61DD04D4" w14:textId="51A8DE81"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779.437 </w:t>
            </w:r>
          </w:p>
        </w:tc>
        <w:tc>
          <w:tcPr>
            <w:tcW w:w="2693" w:type="dxa"/>
            <w:shd w:val="clear" w:color="auto" w:fill="auto"/>
          </w:tcPr>
          <w:p w14:paraId="770F31B9" w14:textId="2A9B72DF"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921.034 </w:t>
            </w:r>
          </w:p>
        </w:tc>
      </w:tr>
      <w:tr w:rsidR="00555A39" w:rsidRPr="009E3BE4" w14:paraId="1F2F8B9D" w14:textId="77777777" w:rsidTr="00851406">
        <w:trPr>
          <w:trHeight w:val="20"/>
        </w:trPr>
        <w:tc>
          <w:tcPr>
            <w:tcW w:w="4111" w:type="dxa"/>
            <w:shd w:val="clear" w:color="auto" w:fill="auto"/>
            <w:vAlign w:val="bottom"/>
          </w:tcPr>
          <w:p w14:paraId="434D74ED" w14:textId="77777777" w:rsidR="00555A39" w:rsidRPr="009E3BE4" w:rsidRDefault="00555A39" w:rsidP="004A68BA">
            <w:pPr>
              <w:spacing w:line="235" w:lineRule="auto"/>
              <w:ind w:left="311" w:hanging="283"/>
              <w:rPr>
                <w:color w:val="000000" w:themeColor="text1"/>
                <w:sz w:val="16"/>
                <w:szCs w:val="16"/>
              </w:rPr>
            </w:pPr>
            <w:r w:rsidRPr="009E3BE4">
              <w:rPr>
                <w:color w:val="000000" w:themeColor="text1"/>
                <w:sz w:val="16"/>
                <w:szCs w:val="16"/>
              </w:rPr>
              <w:t xml:space="preserve">       Verilen Krediler</w:t>
            </w:r>
          </w:p>
        </w:tc>
        <w:tc>
          <w:tcPr>
            <w:tcW w:w="2551" w:type="dxa"/>
            <w:shd w:val="clear" w:color="auto" w:fill="auto"/>
          </w:tcPr>
          <w:p w14:paraId="0D8B8529" w14:textId="1BD24F52"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43.359.636 </w:t>
            </w:r>
          </w:p>
        </w:tc>
        <w:tc>
          <w:tcPr>
            <w:tcW w:w="2693" w:type="dxa"/>
            <w:shd w:val="clear" w:color="auto" w:fill="auto"/>
          </w:tcPr>
          <w:p w14:paraId="3C80404D" w14:textId="39BE0940"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42.264.848 </w:t>
            </w:r>
          </w:p>
        </w:tc>
      </w:tr>
      <w:tr w:rsidR="00555A39" w:rsidRPr="009E3BE4" w14:paraId="4637BF11" w14:textId="77777777" w:rsidTr="00851406">
        <w:trPr>
          <w:trHeight w:val="20"/>
        </w:trPr>
        <w:tc>
          <w:tcPr>
            <w:tcW w:w="4111" w:type="dxa"/>
            <w:shd w:val="clear" w:color="auto" w:fill="auto"/>
            <w:vAlign w:val="bottom"/>
          </w:tcPr>
          <w:p w14:paraId="7E0BBE01" w14:textId="77777777" w:rsidR="00555A39" w:rsidRPr="009E3BE4" w:rsidRDefault="00555A39" w:rsidP="004A68BA">
            <w:pPr>
              <w:spacing w:line="235" w:lineRule="auto"/>
              <w:rPr>
                <w:color w:val="000000" w:themeColor="text1"/>
                <w:sz w:val="16"/>
                <w:szCs w:val="16"/>
              </w:rPr>
            </w:pPr>
            <w:r w:rsidRPr="009E3BE4">
              <w:rPr>
                <w:b/>
                <w:color w:val="000000" w:themeColor="text1"/>
                <w:sz w:val="16"/>
                <w:szCs w:val="16"/>
              </w:rPr>
              <w:t>Finansal Borçlar</w:t>
            </w:r>
          </w:p>
        </w:tc>
        <w:tc>
          <w:tcPr>
            <w:tcW w:w="2551" w:type="dxa"/>
            <w:shd w:val="clear" w:color="auto" w:fill="auto"/>
          </w:tcPr>
          <w:p w14:paraId="23852081" w14:textId="1FDA6D69" w:rsidR="00555A39" w:rsidRPr="009E3BE4" w:rsidRDefault="00555A39" w:rsidP="004A68BA">
            <w:pPr>
              <w:spacing w:line="235" w:lineRule="auto"/>
              <w:ind w:left="-41" w:right="-64"/>
              <w:jc w:val="right"/>
              <w:rPr>
                <w:color w:val="000000" w:themeColor="text1"/>
                <w:sz w:val="16"/>
                <w:szCs w:val="16"/>
              </w:rPr>
            </w:pPr>
            <w:r w:rsidRPr="009E3BE4">
              <w:rPr>
                <w:b/>
                <w:color w:val="000000" w:themeColor="text1"/>
                <w:sz w:val="16"/>
                <w:szCs w:val="16"/>
              </w:rPr>
              <w:t xml:space="preserve"> 52.152.959 </w:t>
            </w:r>
          </w:p>
        </w:tc>
        <w:tc>
          <w:tcPr>
            <w:tcW w:w="2693" w:type="dxa"/>
            <w:shd w:val="clear" w:color="auto" w:fill="auto"/>
          </w:tcPr>
          <w:p w14:paraId="453CBD52" w14:textId="47753035" w:rsidR="00555A39" w:rsidRPr="009E3BE4" w:rsidRDefault="00555A39" w:rsidP="004A68BA">
            <w:pPr>
              <w:spacing w:line="235" w:lineRule="auto"/>
              <w:ind w:left="-41" w:right="-64"/>
              <w:jc w:val="right"/>
              <w:rPr>
                <w:color w:val="000000" w:themeColor="text1"/>
                <w:sz w:val="16"/>
                <w:szCs w:val="16"/>
              </w:rPr>
            </w:pPr>
            <w:r w:rsidRPr="009E3BE4">
              <w:rPr>
                <w:b/>
                <w:color w:val="000000" w:themeColor="text1"/>
                <w:sz w:val="16"/>
                <w:szCs w:val="16"/>
              </w:rPr>
              <w:t xml:space="preserve"> 52.152.001 </w:t>
            </w:r>
          </w:p>
        </w:tc>
      </w:tr>
      <w:tr w:rsidR="00555A39" w:rsidRPr="009E3BE4" w14:paraId="341EDF5B" w14:textId="77777777" w:rsidTr="00851406">
        <w:trPr>
          <w:trHeight w:val="20"/>
        </w:trPr>
        <w:tc>
          <w:tcPr>
            <w:tcW w:w="4111" w:type="dxa"/>
            <w:shd w:val="clear" w:color="auto" w:fill="auto"/>
            <w:vAlign w:val="bottom"/>
          </w:tcPr>
          <w:p w14:paraId="63A9C591" w14:textId="77777777" w:rsidR="00555A39" w:rsidRPr="009E3BE4" w:rsidRDefault="00555A39" w:rsidP="004A68BA">
            <w:pPr>
              <w:spacing w:line="235" w:lineRule="auto"/>
              <w:rPr>
                <w:b/>
                <w:color w:val="000000" w:themeColor="text1"/>
                <w:sz w:val="16"/>
                <w:szCs w:val="16"/>
              </w:rPr>
            </w:pPr>
            <w:r w:rsidRPr="009E3BE4">
              <w:rPr>
                <w:color w:val="000000" w:themeColor="text1"/>
                <w:sz w:val="16"/>
                <w:szCs w:val="16"/>
              </w:rPr>
              <w:t xml:space="preserve">        Bankalar Mevduatı</w:t>
            </w:r>
          </w:p>
        </w:tc>
        <w:tc>
          <w:tcPr>
            <w:tcW w:w="2551" w:type="dxa"/>
            <w:shd w:val="clear" w:color="auto" w:fill="auto"/>
          </w:tcPr>
          <w:p w14:paraId="030D3614" w14:textId="75896C87" w:rsidR="00555A39" w:rsidRPr="009E3BE4" w:rsidRDefault="00555A39" w:rsidP="004A68BA">
            <w:pPr>
              <w:spacing w:line="235" w:lineRule="auto"/>
              <w:ind w:left="-41" w:right="-64"/>
              <w:jc w:val="right"/>
              <w:rPr>
                <w:b/>
                <w:color w:val="000000" w:themeColor="text1"/>
                <w:sz w:val="16"/>
                <w:szCs w:val="16"/>
              </w:rPr>
            </w:pPr>
            <w:r w:rsidRPr="009E3BE4">
              <w:rPr>
                <w:color w:val="000000" w:themeColor="text1"/>
                <w:sz w:val="16"/>
                <w:szCs w:val="16"/>
              </w:rPr>
              <w:t xml:space="preserve"> 4.561.821 </w:t>
            </w:r>
          </w:p>
        </w:tc>
        <w:tc>
          <w:tcPr>
            <w:tcW w:w="2693" w:type="dxa"/>
            <w:shd w:val="clear" w:color="auto" w:fill="auto"/>
          </w:tcPr>
          <w:p w14:paraId="2CE04E0C" w14:textId="35EB84E0"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4.561.821 </w:t>
            </w:r>
          </w:p>
        </w:tc>
      </w:tr>
      <w:tr w:rsidR="00555A39" w:rsidRPr="009E3BE4" w14:paraId="099902AD" w14:textId="77777777" w:rsidTr="00851406">
        <w:trPr>
          <w:trHeight w:val="20"/>
        </w:trPr>
        <w:tc>
          <w:tcPr>
            <w:tcW w:w="4111" w:type="dxa"/>
            <w:shd w:val="clear" w:color="auto" w:fill="auto"/>
            <w:vAlign w:val="bottom"/>
          </w:tcPr>
          <w:p w14:paraId="1F6B6AFF" w14:textId="77777777" w:rsidR="00555A39" w:rsidRPr="009E3BE4" w:rsidRDefault="00555A39" w:rsidP="004A68BA">
            <w:pPr>
              <w:spacing w:line="235" w:lineRule="auto"/>
              <w:ind w:firstLineChars="200" w:firstLine="320"/>
              <w:rPr>
                <w:color w:val="000000" w:themeColor="text1"/>
                <w:sz w:val="16"/>
                <w:szCs w:val="16"/>
              </w:rPr>
            </w:pPr>
            <w:r w:rsidRPr="009E3BE4">
              <w:rPr>
                <w:color w:val="000000" w:themeColor="text1"/>
                <w:sz w:val="16"/>
                <w:szCs w:val="16"/>
              </w:rPr>
              <w:t>Diğer Mevduat</w:t>
            </w:r>
          </w:p>
        </w:tc>
        <w:tc>
          <w:tcPr>
            <w:tcW w:w="2551" w:type="dxa"/>
            <w:shd w:val="clear" w:color="auto" w:fill="auto"/>
          </w:tcPr>
          <w:p w14:paraId="76F4704E" w14:textId="1243A65F"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41.824.329 </w:t>
            </w:r>
          </w:p>
        </w:tc>
        <w:tc>
          <w:tcPr>
            <w:tcW w:w="2693" w:type="dxa"/>
            <w:shd w:val="clear" w:color="auto" w:fill="auto"/>
          </w:tcPr>
          <w:p w14:paraId="1A855EF8" w14:textId="14E1D2F1"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41.824.329 </w:t>
            </w:r>
          </w:p>
        </w:tc>
      </w:tr>
      <w:tr w:rsidR="00555A39" w:rsidRPr="009E3BE4" w14:paraId="2265DE78" w14:textId="77777777" w:rsidTr="00851406">
        <w:trPr>
          <w:trHeight w:val="20"/>
        </w:trPr>
        <w:tc>
          <w:tcPr>
            <w:tcW w:w="4111" w:type="dxa"/>
            <w:shd w:val="clear" w:color="auto" w:fill="auto"/>
            <w:vAlign w:val="bottom"/>
          </w:tcPr>
          <w:p w14:paraId="4E084B43" w14:textId="77777777" w:rsidR="00555A39" w:rsidRPr="009E3BE4" w:rsidRDefault="00555A39" w:rsidP="004A68BA">
            <w:pPr>
              <w:spacing w:line="235" w:lineRule="auto"/>
              <w:ind w:firstLineChars="200" w:firstLine="320"/>
              <w:rPr>
                <w:color w:val="000000" w:themeColor="text1"/>
                <w:sz w:val="16"/>
                <w:szCs w:val="16"/>
              </w:rPr>
            </w:pPr>
            <w:r w:rsidRPr="009E3BE4">
              <w:rPr>
                <w:color w:val="000000" w:themeColor="text1"/>
                <w:sz w:val="16"/>
                <w:szCs w:val="16"/>
              </w:rPr>
              <w:t xml:space="preserve">Diğer Mali Kuruluşlardan Sağlanan Fonlar </w:t>
            </w:r>
          </w:p>
        </w:tc>
        <w:tc>
          <w:tcPr>
            <w:tcW w:w="2551" w:type="dxa"/>
            <w:shd w:val="clear" w:color="auto" w:fill="auto"/>
          </w:tcPr>
          <w:p w14:paraId="2F3C2DD2" w14:textId="05A6530A"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5.443.864 </w:t>
            </w:r>
          </w:p>
        </w:tc>
        <w:tc>
          <w:tcPr>
            <w:tcW w:w="2693" w:type="dxa"/>
            <w:shd w:val="clear" w:color="auto" w:fill="auto"/>
          </w:tcPr>
          <w:p w14:paraId="32B69B05" w14:textId="31A4219D"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5.442.906 </w:t>
            </w:r>
          </w:p>
        </w:tc>
      </w:tr>
      <w:tr w:rsidR="00555A39" w:rsidRPr="009E3BE4" w14:paraId="59B06DAB" w14:textId="77777777" w:rsidTr="00851406">
        <w:trPr>
          <w:trHeight w:val="20"/>
        </w:trPr>
        <w:tc>
          <w:tcPr>
            <w:tcW w:w="4111" w:type="dxa"/>
            <w:shd w:val="clear" w:color="auto" w:fill="auto"/>
            <w:vAlign w:val="bottom"/>
          </w:tcPr>
          <w:p w14:paraId="3914584B" w14:textId="77777777" w:rsidR="00555A39" w:rsidRPr="009E3BE4" w:rsidRDefault="00555A39" w:rsidP="004A68BA">
            <w:pPr>
              <w:spacing w:line="235" w:lineRule="auto"/>
              <w:ind w:firstLineChars="200" w:firstLine="320"/>
              <w:rPr>
                <w:color w:val="000000" w:themeColor="text1"/>
                <w:sz w:val="16"/>
                <w:szCs w:val="16"/>
              </w:rPr>
            </w:pPr>
            <w:r w:rsidRPr="009E3BE4">
              <w:rPr>
                <w:color w:val="000000" w:themeColor="text1"/>
                <w:sz w:val="16"/>
                <w:szCs w:val="16"/>
              </w:rPr>
              <w:t>İhraç Edilen Menkul Değerler</w:t>
            </w:r>
          </w:p>
        </w:tc>
        <w:tc>
          <w:tcPr>
            <w:tcW w:w="2551" w:type="dxa"/>
            <w:shd w:val="clear" w:color="auto" w:fill="auto"/>
          </w:tcPr>
          <w:p w14:paraId="5C8BFFA6" w14:textId="21845BB3"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   </w:t>
            </w:r>
          </w:p>
        </w:tc>
        <w:tc>
          <w:tcPr>
            <w:tcW w:w="2693" w:type="dxa"/>
            <w:shd w:val="clear" w:color="auto" w:fill="auto"/>
          </w:tcPr>
          <w:p w14:paraId="01DB6B4F" w14:textId="436633F1"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   </w:t>
            </w:r>
          </w:p>
        </w:tc>
      </w:tr>
      <w:tr w:rsidR="00555A39" w:rsidRPr="009E3BE4" w14:paraId="13EEBE03" w14:textId="77777777" w:rsidTr="00851406">
        <w:trPr>
          <w:trHeight w:val="20"/>
        </w:trPr>
        <w:tc>
          <w:tcPr>
            <w:tcW w:w="4111" w:type="dxa"/>
            <w:shd w:val="clear" w:color="auto" w:fill="auto"/>
            <w:vAlign w:val="bottom"/>
          </w:tcPr>
          <w:p w14:paraId="606C2D43" w14:textId="77777777" w:rsidR="00555A39" w:rsidRPr="009E3BE4" w:rsidRDefault="00555A39" w:rsidP="004A68BA">
            <w:pPr>
              <w:spacing w:line="235" w:lineRule="auto"/>
              <w:ind w:firstLineChars="200" w:firstLine="320"/>
              <w:rPr>
                <w:color w:val="000000" w:themeColor="text1"/>
                <w:sz w:val="16"/>
                <w:szCs w:val="16"/>
              </w:rPr>
            </w:pPr>
            <w:r w:rsidRPr="009E3BE4">
              <w:rPr>
                <w:color w:val="000000" w:themeColor="text1"/>
                <w:sz w:val="16"/>
                <w:szCs w:val="16"/>
              </w:rPr>
              <w:t>Muhtelif  Borçlar</w:t>
            </w:r>
          </w:p>
        </w:tc>
        <w:tc>
          <w:tcPr>
            <w:tcW w:w="2551" w:type="dxa"/>
            <w:shd w:val="clear" w:color="auto" w:fill="auto"/>
          </w:tcPr>
          <w:p w14:paraId="311142A6" w14:textId="2D2C8BB9"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322.945 </w:t>
            </w:r>
          </w:p>
        </w:tc>
        <w:tc>
          <w:tcPr>
            <w:tcW w:w="2693" w:type="dxa"/>
            <w:shd w:val="clear" w:color="auto" w:fill="auto"/>
          </w:tcPr>
          <w:p w14:paraId="7E36B5F0" w14:textId="0EDCE089" w:rsidR="00555A39" w:rsidRPr="009E3BE4" w:rsidRDefault="00555A39" w:rsidP="004A68BA">
            <w:pPr>
              <w:spacing w:line="235" w:lineRule="auto"/>
              <w:ind w:left="-41" w:right="-64"/>
              <w:jc w:val="right"/>
              <w:rPr>
                <w:color w:val="000000" w:themeColor="text1"/>
                <w:sz w:val="16"/>
                <w:szCs w:val="16"/>
              </w:rPr>
            </w:pPr>
            <w:r w:rsidRPr="009E3BE4">
              <w:rPr>
                <w:color w:val="000000" w:themeColor="text1"/>
                <w:sz w:val="16"/>
                <w:szCs w:val="16"/>
              </w:rPr>
              <w:t xml:space="preserve"> 322.945 </w:t>
            </w:r>
          </w:p>
        </w:tc>
      </w:tr>
    </w:tbl>
    <w:p w14:paraId="48FC3C73" w14:textId="77777777" w:rsidR="00D26A18" w:rsidRPr="009E3BE4" w:rsidRDefault="00D26A18" w:rsidP="004A68BA">
      <w:pPr>
        <w:spacing w:line="235" w:lineRule="auto"/>
        <w:ind w:left="851"/>
        <w:jc w:val="both"/>
        <w:rPr>
          <w:rFonts w:eastAsia="Arial Unicode MS"/>
          <w:bCs/>
          <w:color w:val="000000" w:themeColor="text1"/>
        </w:rPr>
      </w:pPr>
    </w:p>
    <w:p w14:paraId="0FA7ECEF" w14:textId="77777777" w:rsidR="00D26A18" w:rsidRPr="009E3BE4" w:rsidRDefault="00D26A18" w:rsidP="004A68BA">
      <w:pPr>
        <w:spacing w:line="235" w:lineRule="auto"/>
        <w:ind w:left="851" w:right="17"/>
        <w:jc w:val="both"/>
        <w:rPr>
          <w:rFonts w:eastAsia="Arial Unicode MS"/>
          <w:bCs/>
          <w:color w:val="000000" w:themeColor="text1"/>
        </w:rPr>
      </w:pPr>
      <w:r w:rsidRPr="009E3BE4">
        <w:rPr>
          <w:rFonts w:eastAsia="Arial Unicode MS"/>
          <w:bCs/>
          <w:color w:val="000000" w:themeColor="text1"/>
        </w:rPr>
        <w:t>Para piyasalarından alacaklar, bankalar ve bankalar mevduatı ağırlıklı olarak kısa vadeli işlemlerden oluştuğu için gerçeğe uygun değerlerinin taşınan değerlerine eşit olduğu düşünülmektedir.</w:t>
      </w:r>
    </w:p>
    <w:p w14:paraId="3839488B" w14:textId="77777777" w:rsidR="00D26A18" w:rsidRPr="009E3BE4" w:rsidRDefault="00D26A18" w:rsidP="004A68BA">
      <w:pPr>
        <w:spacing w:line="235" w:lineRule="auto"/>
        <w:ind w:left="851" w:right="17"/>
        <w:jc w:val="both"/>
        <w:rPr>
          <w:rFonts w:eastAsia="Arial Unicode MS"/>
          <w:bCs/>
          <w:color w:val="000000" w:themeColor="text1"/>
        </w:rPr>
      </w:pPr>
    </w:p>
    <w:p w14:paraId="08A0CD6C" w14:textId="77777777" w:rsidR="00D26A18" w:rsidRPr="009E3BE4" w:rsidRDefault="00D26A18" w:rsidP="004A68BA">
      <w:pPr>
        <w:spacing w:line="235" w:lineRule="auto"/>
        <w:ind w:left="851" w:right="17"/>
        <w:jc w:val="both"/>
        <w:rPr>
          <w:rFonts w:eastAsia="Arial Unicode MS"/>
          <w:bCs/>
          <w:color w:val="000000" w:themeColor="text1"/>
        </w:rPr>
      </w:pPr>
      <w:r w:rsidRPr="009E3BE4">
        <w:rPr>
          <w:rFonts w:eastAsia="Arial Unicode MS"/>
          <w:bCs/>
          <w:color w:val="000000" w:themeColor="text1"/>
        </w:rPr>
        <w:t xml:space="preserve">Gerçeğe uygun değer farkı diğer kapsamlı gelire yansıtılan finansal varlıkların defter değeri ile gerçeğe uygun değerlerinin tespitinde piyasada oluşan fiyatlar dikkate alınmakta, fiyat oluşumlarının aktif piyasa koşulları içerisinde gerçekleşmemesi durumunda T.C. Merkez Bankası tarafından hesaplanan gösterge niteliğindeki fiyatlar dikkate alınmaktadır. </w:t>
      </w:r>
    </w:p>
    <w:p w14:paraId="1BF5624E" w14:textId="77777777" w:rsidR="00D26A18" w:rsidRPr="009E3BE4" w:rsidRDefault="00D26A18" w:rsidP="004A68BA">
      <w:pPr>
        <w:spacing w:line="235" w:lineRule="auto"/>
        <w:ind w:left="851" w:right="17"/>
        <w:jc w:val="both"/>
        <w:rPr>
          <w:rFonts w:eastAsia="Arial Unicode MS"/>
          <w:bCs/>
          <w:color w:val="000000" w:themeColor="text1"/>
        </w:rPr>
      </w:pPr>
    </w:p>
    <w:p w14:paraId="2FC91B69" w14:textId="77777777" w:rsidR="00D26A18" w:rsidRPr="009E3BE4" w:rsidRDefault="00D26A18" w:rsidP="004A68BA">
      <w:pPr>
        <w:spacing w:line="235" w:lineRule="auto"/>
        <w:ind w:left="851" w:right="17"/>
        <w:jc w:val="both"/>
        <w:rPr>
          <w:rFonts w:eastAsia="Arial Unicode MS"/>
          <w:bCs/>
          <w:color w:val="000000" w:themeColor="text1"/>
        </w:rPr>
      </w:pPr>
      <w:r w:rsidRPr="009E3BE4">
        <w:rPr>
          <w:rFonts w:eastAsia="Arial Unicode MS"/>
          <w:bCs/>
          <w:color w:val="000000" w:themeColor="text1"/>
        </w:rPr>
        <w:t>Verilen krediler ve diğer mevduatın gerçeğe uygun değeri elde etme maliyeti ve birikmiş kar payı reeskontlarının toplamını ifade etmektedir.</w:t>
      </w:r>
    </w:p>
    <w:p w14:paraId="512D5326" w14:textId="77777777" w:rsidR="00D26A18" w:rsidRPr="009E3BE4" w:rsidRDefault="00D26A18" w:rsidP="004A68BA">
      <w:pPr>
        <w:spacing w:line="235" w:lineRule="auto"/>
        <w:ind w:left="851" w:right="17"/>
        <w:jc w:val="both"/>
        <w:rPr>
          <w:rFonts w:eastAsia="Arial Unicode MS"/>
          <w:bCs/>
          <w:color w:val="000000" w:themeColor="text1"/>
        </w:rPr>
      </w:pPr>
    </w:p>
    <w:p w14:paraId="52DBC7FF" w14:textId="77777777" w:rsidR="00D26A18" w:rsidRPr="009E3BE4" w:rsidRDefault="00D26A18" w:rsidP="00C679FD">
      <w:pPr>
        <w:numPr>
          <w:ilvl w:val="0"/>
          <w:numId w:val="70"/>
        </w:numPr>
        <w:spacing w:line="235" w:lineRule="auto"/>
        <w:ind w:left="1276" w:right="17" w:hanging="425"/>
        <w:jc w:val="both"/>
        <w:rPr>
          <w:rFonts w:eastAsia="Arial Unicode MS"/>
          <w:b/>
          <w:bCs/>
          <w:color w:val="000000" w:themeColor="text1"/>
        </w:rPr>
      </w:pPr>
      <w:r w:rsidRPr="009E3BE4">
        <w:rPr>
          <w:rFonts w:eastAsia="Arial Unicode MS"/>
          <w:b/>
          <w:bCs/>
          <w:color w:val="000000" w:themeColor="text1"/>
        </w:rPr>
        <w:t>Finansal tablolarda muhasebeleştirilen gerçeğe uygun değer ölçümlerine ilişkin bilgiler:</w:t>
      </w:r>
    </w:p>
    <w:p w14:paraId="549470C1" w14:textId="77777777" w:rsidR="00D26A18" w:rsidRPr="009E3BE4" w:rsidRDefault="00D26A18" w:rsidP="004A68BA">
      <w:pPr>
        <w:spacing w:line="235" w:lineRule="auto"/>
        <w:ind w:left="851" w:right="17"/>
        <w:jc w:val="both"/>
        <w:rPr>
          <w:rFonts w:eastAsia="Arial Unicode MS"/>
          <w:color w:val="000000" w:themeColor="text1"/>
          <w:szCs w:val="24"/>
        </w:rPr>
      </w:pPr>
    </w:p>
    <w:p w14:paraId="5DB68443" w14:textId="41AFAC49" w:rsidR="00D26A18" w:rsidRPr="009E3BE4" w:rsidRDefault="00D26A18" w:rsidP="004A68BA">
      <w:pPr>
        <w:spacing w:line="235" w:lineRule="auto"/>
        <w:ind w:left="851"/>
        <w:jc w:val="both"/>
        <w:rPr>
          <w:b/>
          <w:color w:val="000000" w:themeColor="text1"/>
        </w:rPr>
      </w:pPr>
      <w:r w:rsidRPr="009E3BE4">
        <w:rPr>
          <w:color w:val="000000" w:themeColor="text1"/>
        </w:rPr>
        <w:t>TFRS 7 “Finansal Araçlar: Açıklamalar” standardı, bilançoda gerçeğe uygun değerleri üzerinden kayıtlı kalemlerin dipnotlarda bir sıra dahilinde sınıflandırılarak gösterilmesini öngörmektedir. Buna göre söz konusu finansal araçlar, gerçeğe uygun değer ölçümleri sırasında kullanılan verilerin önemini yansıtacak şekilde, üç seviyede sınıflandırılmaktadır. İlk seviyede gerçeğe uygun değerleri özdeş varlıklar ya da borçlar için aktif piyasalarda kayıtlı fiyatlara dayanan, ikinci seviyede gerçeğe uygun değerleri doğrudan ya da dolaylı olarak gözlemlenebilir piyasa verilerine dayanan, üçüncü seviyede ise gerçeğe uygun değerleri gözlemlenebilir piyasa verilerine dayanmayan verilere göre belirlenen finansal araçlar yer almaktadır. Banka bilançosunda gerçeğe uygun değerlerinden kayıtlı finansal araçlar, söz konusu sınıflandırma esaslarına göre aşağıdaki gibi seviyelendirilerek gösterilmiştir.</w:t>
      </w:r>
      <w:r w:rsidRPr="009E3BE4">
        <w:rPr>
          <w:b/>
          <w:color w:val="000000" w:themeColor="text1"/>
        </w:rPr>
        <w:br w:type="page"/>
      </w:r>
    </w:p>
    <w:p w14:paraId="3DFCEA9D" w14:textId="77777777" w:rsidR="00D26A18" w:rsidRPr="009E3BE4" w:rsidRDefault="00D26A18" w:rsidP="004A68BA">
      <w:pPr>
        <w:rPr>
          <w:b/>
          <w:color w:val="000000" w:themeColor="text1"/>
        </w:rPr>
      </w:pPr>
      <w:r w:rsidRPr="009E3BE4">
        <w:rPr>
          <w:b/>
          <w:color w:val="000000" w:themeColor="text1"/>
        </w:rPr>
        <w:lastRenderedPageBreak/>
        <w:t>MALİ BÜNYEYE VE RİSK YÖNETİMİNE İLİŞKİN BİLGİLER (Devamı)</w:t>
      </w:r>
    </w:p>
    <w:p w14:paraId="2AC14E92" w14:textId="77777777" w:rsidR="00D26A18" w:rsidRPr="009E3BE4" w:rsidRDefault="00D26A18" w:rsidP="004A68BA">
      <w:pPr>
        <w:ind w:left="708" w:hanging="708"/>
        <w:jc w:val="both"/>
        <w:rPr>
          <w:bCs/>
          <w:color w:val="000000" w:themeColor="text1"/>
        </w:rPr>
      </w:pPr>
    </w:p>
    <w:p w14:paraId="54F00018" w14:textId="77777777" w:rsidR="00D26A18" w:rsidRPr="009E3BE4" w:rsidRDefault="00D26A18" w:rsidP="004A68BA">
      <w:pPr>
        <w:tabs>
          <w:tab w:val="left" w:pos="851"/>
        </w:tabs>
        <w:ind w:left="851" w:hanging="851"/>
        <w:jc w:val="both"/>
        <w:rPr>
          <w:b/>
          <w:color w:val="000000" w:themeColor="text1"/>
        </w:rPr>
      </w:pPr>
      <w:r w:rsidRPr="009E3BE4">
        <w:rPr>
          <w:b/>
          <w:color w:val="000000" w:themeColor="text1"/>
        </w:rPr>
        <w:t>XIII.</w:t>
      </w:r>
      <w:r w:rsidRPr="009E3BE4">
        <w:rPr>
          <w:b/>
          <w:color w:val="000000" w:themeColor="text1"/>
        </w:rPr>
        <w:tab/>
        <w:t>FİNANSAL VARLIK VE YÜKÜMLÜLÜKLERİN GERÇEĞE UYGUN DEĞER İLE GÖSTERİLMESİNE İLİŞKİN AÇIKLAMALAR (Devamı)</w:t>
      </w:r>
    </w:p>
    <w:p w14:paraId="16407662" w14:textId="77777777" w:rsidR="00D26A18" w:rsidRPr="009E3BE4" w:rsidRDefault="00D26A18" w:rsidP="004A68BA">
      <w:pPr>
        <w:ind w:left="851" w:firstLine="1"/>
        <w:jc w:val="both"/>
        <w:rPr>
          <w:bCs/>
          <w:color w:val="000000" w:themeColor="text1"/>
        </w:rPr>
      </w:pPr>
    </w:p>
    <w:tbl>
      <w:tblPr>
        <w:tblW w:w="9345" w:type="dxa"/>
        <w:tblInd w:w="85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242"/>
        <w:gridCol w:w="1134"/>
        <w:gridCol w:w="1276"/>
        <w:gridCol w:w="1276"/>
        <w:gridCol w:w="1417"/>
      </w:tblGrid>
      <w:tr w:rsidR="00D26A18" w:rsidRPr="009E3BE4" w14:paraId="33332737" w14:textId="77777777" w:rsidTr="00A50D55">
        <w:trPr>
          <w:trHeight w:val="57"/>
        </w:trPr>
        <w:tc>
          <w:tcPr>
            <w:tcW w:w="4242" w:type="dxa"/>
            <w:shd w:val="clear" w:color="auto" w:fill="auto"/>
            <w:vAlign w:val="bottom"/>
          </w:tcPr>
          <w:p w14:paraId="420A4307" w14:textId="77777777" w:rsidR="00D26A18" w:rsidRPr="009E3BE4" w:rsidRDefault="00D26A18" w:rsidP="004A68BA">
            <w:pPr>
              <w:jc w:val="both"/>
              <w:rPr>
                <w:b/>
                <w:color w:val="000000" w:themeColor="text1"/>
                <w:sz w:val="16"/>
                <w:szCs w:val="16"/>
              </w:rPr>
            </w:pPr>
            <w:r w:rsidRPr="009E3BE4">
              <w:rPr>
                <w:b/>
                <w:color w:val="000000" w:themeColor="text1"/>
                <w:sz w:val="16"/>
                <w:szCs w:val="16"/>
              </w:rPr>
              <w:t xml:space="preserve"> Cari Dönem</w:t>
            </w:r>
          </w:p>
          <w:p w14:paraId="1EBA2A94" w14:textId="64601617" w:rsidR="00D26A18" w:rsidRPr="009E3BE4" w:rsidRDefault="00D26A18" w:rsidP="004A68BA">
            <w:pPr>
              <w:jc w:val="both"/>
              <w:rPr>
                <w:b/>
                <w:color w:val="000000" w:themeColor="text1"/>
                <w:sz w:val="16"/>
                <w:szCs w:val="16"/>
              </w:rPr>
            </w:pPr>
            <w:r w:rsidRPr="009E3BE4">
              <w:rPr>
                <w:b/>
                <w:color w:val="000000" w:themeColor="text1"/>
                <w:sz w:val="16"/>
                <w:szCs w:val="16"/>
              </w:rPr>
              <w:t xml:space="preserve"> 31.12.2021</w:t>
            </w:r>
          </w:p>
        </w:tc>
        <w:tc>
          <w:tcPr>
            <w:tcW w:w="1134" w:type="dxa"/>
            <w:shd w:val="clear" w:color="auto" w:fill="auto"/>
            <w:vAlign w:val="bottom"/>
          </w:tcPr>
          <w:p w14:paraId="67002ABB" w14:textId="77777777" w:rsidR="00D26A18" w:rsidRPr="009E3BE4" w:rsidRDefault="00D26A18" w:rsidP="004A68BA">
            <w:pPr>
              <w:ind w:right="29"/>
              <w:jc w:val="right"/>
              <w:rPr>
                <w:rFonts w:eastAsia="Arial Unicode MS"/>
                <w:b/>
                <w:color w:val="000000" w:themeColor="text1"/>
                <w:sz w:val="16"/>
                <w:szCs w:val="16"/>
              </w:rPr>
            </w:pPr>
            <w:r w:rsidRPr="009E3BE4">
              <w:rPr>
                <w:b/>
                <w:color w:val="000000" w:themeColor="text1"/>
                <w:sz w:val="16"/>
                <w:szCs w:val="16"/>
              </w:rPr>
              <w:t>Seviye 1</w:t>
            </w:r>
          </w:p>
        </w:tc>
        <w:tc>
          <w:tcPr>
            <w:tcW w:w="1276" w:type="dxa"/>
            <w:shd w:val="clear" w:color="auto" w:fill="auto"/>
            <w:vAlign w:val="bottom"/>
          </w:tcPr>
          <w:p w14:paraId="0C744644" w14:textId="77777777" w:rsidR="00D26A18" w:rsidRPr="009E3BE4" w:rsidRDefault="00D26A18" w:rsidP="004A68BA">
            <w:pPr>
              <w:ind w:right="29"/>
              <w:jc w:val="right"/>
              <w:rPr>
                <w:rFonts w:eastAsia="Arial Unicode MS"/>
                <w:b/>
                <w:color w:val="000000" w:themeColor="text1"/>
                <w:sz w:val="16"/>
                <w:szCs w:val="16"/>
              </w:rPr>
            </w:pPr>
            <w:r w:rsidRPr="009E3BE4">
              <w:rPr>
                <w:b/>
                <w:color w:val="000000" w:themeColor="text1"/>
                <w:sz w:val="16"/>
                <w:szCs w:val="16"/>
              </w:rPr>
              <w:t>Seviye 2</w:t>
            </w:r>
          </w:p>
        </w:tc>
        <w:tc>
          <w:tcPr>
            <w:tcW w:w="1276" w:type="dxa"/>
            <w:shd w:val="clear" w:color="auto" w:fill="auto"/>
            <w:vAlign w:val="bottom"/>
          </w:tcPr>
          <w:p w14:paraId="63B85B9E" w14:textId="77777777" w:rsidR="00D26A18" w:rsidRPr="009E3BE4" w:rsidRDefault="00D26A18" w:rsidP="004A68BA">
            <w:pPr>
              <w:ind w:right="29"/>
              <w:jc w:val="right"/>
              <w:rPr>
                <w:rFonts w:eastAsia="Arial Unicode MS"/>
                <w:b/>
                <w:color w:val="000000" w:themeColor="text1"/>
                <w:sz w:val="16"/>
                <w:szCs w:val="16"/>
              </w:rPr>
            </w:pPr>
            <w:r w:rsidRPr="009E3BE4">
              <w:rPr>
                <w:b/>
                <w:color w:val="000000" w:themeColor="text1"/>
                <w:sz w:val="16"/>
                <w:szCs w:val="16"/>
              </w:rPr>
              <w:t>Seviye 3</w:t>
            </w:r>
          </w:p>
        </w:tc>
        <w:tc>
          <w:tcPr>
            <w:tcW w:w="1417" w:type="dxa"/>
            <w:shd w:val="clear" w:color="auto" w:fill="auto"/>
            <w:vAlign w:val="bottom"/>
          </w:tcPr>
          <w:p w14:paraId="329FB017" w14:textId="77777777" w:rsidR="00D26A18" w:rsidRPr="009E3BE4" w:rsidRDefault="00D26A18" w:rsidP="004A68BA">
            <w:pPr>
              <w:ind w:right="29"/>
              <w:jc w:val="right"/>
              <w:rPr>
                <w:rFonts w:eastAsia="Arial Unicode MS"/>
                <w:b/>
                <w:color w:val="000000" w:themeColor="text1"/>
                <w:sz w:val="16"/>
                <w:szCs w:val="16"/>
              </w:rPr>
            </w:pPr>
            <w:r w:rsidRPr="009E3BE4">
              <w:rPr>
                <w:rFonts w:eastAsia="Arial Unicode MS"/>
                <w:b/>
                <w:color w:val="000000" w:themeColor="text1"/>
                <w:sz w:val="16"/>
                <w:szCs w:val="16"/>
              </w:rPr>
              <w:t>Toplam</w:t>
            </w:r>
          </w:p>
        </w:tc>
      </w:tr>
      <w:tr w:rsidR="00524163" w:rsidRPr="009E3BE4" w14:paraId="1A5117A1" w14:textId="77777777" w:rsidTr="00A50D55">
        <w:trPr>
          <w:trHeight w:val="57"/>
        </w:trPr>
        <w:tc>
          <w:tcPr>
            <w:tcW w:w="4242" w:type="dxa"/>
            <w:shd w:val="clear" w:color="auto" w:fill="auto"/>
            <w:vAlign w:val="bottom"/>
          </w:tcPr>
          <w:p w14:paraId="4C74400C" w14:textId="77777777" w:rsidR="00524163" w:rsidRPr="009E3BE4" w:rsidRDefault="00524163" w:rsidP="004A68BA">
            <w:pPr>
              <w:ind w:left="180"/>
              <w:rPr>
                <w:snapToGrid w:val="0"/>
                <w:color w:val="000000" w:themeColor="text1"/>
                <w:sz w:val="16"/>
                <w:szCs w:val="16"/>
              </w:rPr>
            </w:pPr>
            <w:r w:rsidRPr="009E3BE4">
              <w:rPr>
                <w:b/>
                <w:snapToGrid w:val="0"/>
                <w:color w:val="000000" w:themeColor="text1"/>
                <w:sz w:val="16"/>
                <w:szCs w:val="16"/>
              </w:rPr>
              <w:t xml:space="preserve">Gerçeğe Uygun Değer Farkı Kar/Zarar’a Yansıtılan Finansal Varlıklar </w:t>
            </w:r>
          </w:p>
        </w:tc>
        <w:tc>
          <w:tcPr>
            <w:tcW w:w="1134" w:type="dxa"/>
            <w:shd w:val="clear" w:color="auto" w:fill="auto"/>
          </w:tcPr>
          <w:p w14:paraId="3DA3C37D" w14:textId="77777777" w:rsidR="00524163" w:rsidRPr="009E3BE4" w:rsidRDefault="00524163" w:rsidP="004A68BA">
            <w:pPr>
              <w:ind w:right="29"/>
              <w:jc w:val="right"/>
              <w:rPr>
                <w:b/>
                <w:color w:val="000000" w:themeColor="text1"/>
                <w:sz w:val="16"/>
                <w:szCs w:val="16"/>
              </w:rPr>
            </w:pPr>
          </w:p>
          <w:p w14:paraId="36F2BFCE" w14:textId="4E8F7504" w:rsidR="00524163" w:rsidRPr="009E3BE4" w:rsidRDefault="00524163" w:rsidP="004A68BA">
            <w:pPr>
              <w:ind w:right="29"/>
              <w:jc w:val="right"/>
              <w:rPr>
                <w:b/>
                <w:color w:val="000000" w:themeColor="text1"/>
                <w:sz w:val="16"/>
                <w:szCs w:val="16"/>
              </w:rPr>
            </w:pPr>
            <w:r w:rsidRPr="009E3BE4">
              <w:rPr>
                <w:b/>
                <w:color w:val="000000" w:themeColor="text1"/>
                <w:sz w:val="16"/>
                <w:szCs w:val="16"/>
              </w:rPr>
              <w:t>-</w:t>
            </w:r>
          </w:p>
        </w:tc>
        <w:tc>
          <w:tcPr>
            <w:tcW w:w="1276" w:type="dxa"/>
            <w:shd w:val="clear" w:color="auto" w:fill="auto"/>
          </w:tcPr>
          <w:p w14:paraId="514A3055" w14:textId="77777777" w:rsidR="00524163" w:rsidRPr="009E3BE4" w:rsidRDefault="00524163" w:rsidP="004A68BA">
            <w:pPr>
              <w:ind w:right="29"/>
              <w:jc w:val="right"/>
              <w:rPr>
                <w:b/>
                <w:color w:val="000000" w:themeColor="text1"/>
                <w:sz w:val="16"/>
                <w:szCs w:val="16"/>
              </w:rPr>
            </w:pPr>
          </w:p>
          <w:p w14:paraId="5022397D" w14:textId="262D00BA" w:rsidR="00524163" w:rsidRPr="009E3BE4" w:rsidRDefault="00524163" w:rsidP="004A68BA">
            <w:pPr>
              <w:ind w:right="29"/>
              <w:jc w:val="right"/>
              <w:rPr>
                <w:b/>
                <w:color w:val="000000" w:themeColor="text1"/>
                <w:sz w:val="16"/>
                <w:szCs w:val="16"/>
              </w:rPr>
            </w:pPr>
            <w:r w:rsidRPr="009E3BE4">
              <w:rPr>
                <w:b/>
                <w:color w:val="000000" w:themeColor="text1"/>
                <w:sz w:val="16"/>
                <w:szCs w:val="16"/>
              </w:rPr>
              <w:t>1.795.316</w:t>
            </w:r>
          </w:p>
        </w:tc>
        <w:tc>
          <w:tcPr>
            <w:tcW w:w="1276" w:type="dxa"/>
            <w:shd w:val="clear" w:color="auto" w:fill="auto"/>
          </w:tcPr>
          <w:p w14:paraId="326B9417" w14:textId="77777777" w:rsidR="00524163" w:rsidRPr="009E3BE4" w:rsidRDefault="00524163" w:rsidP="004A68BA">
            <w:pPr>
              <w:ind w:right="29"/>
              <w:jc w:val="right"/>
              <w:rPr>
                <w:b/>
                <w:color w:val="000000" w:themeColor="text1"/>
                <w:sz w:val="16"/>
                <w:szCs w:val="16"/>
              </w:rPr>
            </w:pPr>
          </w:p>
          <w:p w14:paraId="5E926909" w14:textId="641D0CF8" w:rsidR="00524163" w:rsidRPr="009E3BE4" w:rsidRDefault="00524163" w:rsidP="004A68BA">
            <w:pPr>
              <w:ind w:right="29"/>
              <w:jc w:val="right"/>
              <w:rPr>
                <w:b/>
                <w:color w:val="000000" w:themeColor="text1"/>
                <w:sz w:val="16"/>
                <w:szCs w:val="16"/>
              </w:rPr>
            </w:pPr>
            <w:r w:rsidRPr="009E3BE4">
              <w:rPr>
                <w:b/>
                <w:color w:val="000000" w:themeColor="text1"/>
                <w:sz w:val="16"/>
                <w:szCs w:val="16"/>
              </w:rPr>
              <w:t>-</w:t>
            </w:r>
          </w:p>
        </w:tc>
        <w:tc>
          <w:tcPr>
            <w:tcW w:w="1417" w:type="dxa"/>
            <w:shd w:val="clear" w:color="auto" w:fill="auto"/>
          </w:tcPr>
          <w:p w14:paraId="6F1564D5" w14:textId="77777777" w:rsidR="00524163" w:rsidRPr="009E3BE4" w:rsidRDefault="00524163" w:rsidP="004A68BA">
            <w:pPr>
              <w:ind w:right="29"/>
              <w:jc w:val="right"/>
              <w:rPr>
                <w:b/>
                <w:color w:val="000000" w:themeColor="text1"/>
                <w:sz w:val="16"/>
                <w:szCs w:val="16"/>
              </w:rPr>
            </w:pPr>
          </w:p>
          <w:p w14:paraId="3F1EC3FA" w14:textId="22CA23DC" w:rsidR="00524163" w:rsidRPr="009E3BE4" w:rsidRDefault="00524163" w:rsidP="004A68BA">
            <w:pPr>
              <w:ind w:right="29"/>
              <w:jc w:val="right"/>
              <w:rPr>
                <w:b/>
                <w:color w:val="000000" w:themeColor="text1"/>
                <w:sz w:val="16"/>
                <w:szCs w:val="16"/>
              </w:rPr>
            </w:pPr>
            <w:r w:rsidRPr="009E3BE4">
              <w:rPr>
                <w:b/>
                <w:color w:val="000000" w:themeColor="text1"/>
                <w:sz w:val="16"/>
                <w:szCs w:val="16"/>
              </w:rPr>
              <w:t>1.795.316</w:t>
            </w:r>
          </w:p>
        </w:tc>
      </w:tr>
      <w:tr w:rsidR="00524163" w:rsidRPr="009E3BE4" w14:paraId="116D96B3" w14:textId="77777777" w:rsidTr="00A50D55">
        <w:trPr>
          <w:trHeight w:val="57"/>
        </w:trPr>
        <w:tc>
          <w:tcPr>
            <w:tcW w:w="4242" w:type="dxa"/>
            <w:shd w:val="clear" w:color="auto" w:fill="auto"/>
            <w:vAlign w:val="bottom"/>
          </w:tcPr>
          <w:p w14:paraId="34042BBE" w14:textId="77777777" w:rsidR="00524163" w:rsidRPr="009E3BE4" w:rsidRDefault="00524163" w:rsidP="004A68BA">
            <w:pPr>
              <w:ind w:left="180"/>
              <w:rPr>
                <w:i/>
                <w:snapToGrid w:val="0"/>
                <w:color w:val="000000" w:themeColor="text1"/>
                <w:sz w:val="16"/>
                <w:szCs w:val="16"/>
              </w:rPr>
            </w:pPr>
            <w:r w:rsidRPr="009E3BE4">
              <w:rPr>
                <w:snapToGrid w:val="0"/>
                <w:color w:val="000000" w:themeColor="text1"/>
                <w:sz w:val="16"/>
                <w:szCs w:val="16"/>
              </w:rPr>
              <w:t xml:space="preserve">   Devlet Borçlanma Senetleri</w:t>
            </w:r>
          </w:p>
        </w:tc>
        <w:tc>
          <w:tcPr>
            <w:tcW w:w="1134" w:type="dxa"/>
            <w:shd w:val="clear" w:color="auto" w:fill="auto"/>
          </w:tcPr>
          <w:p w14:paraId="1F0EF0F7" w14:textId="3FCE78BA" w:rsidR="00524163" w:rsidRPr="009E3BE4" w:rsidRDefault="00524163" w:rsidP="004A68BA">
            <w:pPr>
              <w:ind w:right="29"/>
              <w:jc w:val="right"/>
              <w:rPr>
                <w:color w:val="000000" w:themeColor="text1"/>
                <w:sz w:val="16"/>
                <w:szCs w:val="16"/>
              </w:rPr>
            </w:pPr>
          </w:p>
        </w:tc>
        <w:tc>
          <w:tcPr>
            <w:tcW w:w="1276" w:type="dxa"/>
            <w:shd w:val="clear" w:color="auto" w:fill="auto"/>
          </w:tcPr>
          <w:p w14:paraId="1B3EFE83" w14:textId="0AFC3418" w:rsidR="00524163" w:rsidRPr="009E3BE4" w:rsidRDefault="00524163" w:rsidP="004A68BA">
            <w:pPr>
              <w:ind w:right="29"/>
              <w:jc w:val="right"/>
              <w:rPr>
                <w:color w:val="000000" w:themeColor="text1"/>
                <w:sz w:val="16"/>
                <w:szCs w:val="16"/>
              </w:rPr>
            </w:pPr>
            <w:r w:rsidRPr="009E3BE4">
              <w:rPr>
                <w:color w:val="000000" w:themeColor="text1"/>
                <w:sz w:val="16"/>
                <w:szCs w:val="16"/>
              </w:rPr>
              <w:t>1.795.316</w:t>
            </w:r>
          </w:p>
        </w:tc>
        <w:tc>
          <w:tcPr>
            <w:tcW w:w="1276" w:type="dxa"/>
            <w:shd w:val="clear" w:color="auto" w:fill="auto"/>
          </w:tcPr>
          <w:p w14:paraId="5AB6A5B4" w14:textId="361BDC3A" w:rsidR="00524163" w:rsidRPr="009E3BE4" w:rsidRDefault="00524163" w:rsidP="004A68BA">
            <w:pPr>
              <w:ind w:right="29"/>
              <w:jc w:val="right"/>
              <w:rPr>
                <w:color w:val="000000" w:themeColor="text1"/>
                <w:sz w:val="16"/>
                <w:szCs w:val="16"/>
              </w:rPr>
            </w:pPr>
            <w:r w:rsidRPr="009E3BE4">
              <w:rPr>
                <w:color w:val="000000" w:themeColor="text1"/>
                <w:sz w:val="16"/>
                <w:szCs w:val="16"/>
              </w:rPr>
              <w:t>-</w:t>
            </w:r>
          </w:p>
        </w:tc>
        <w:tc>
          <w:tcPr>
            <w:tcW w:w="1417" w:type="dxa"/>
            <w:shd w:val="clear" w:color="auto" w:fill="auto"/>
          </w:tcPr>
          <w:p w14:paraId="2BFFDA7C" w14:textId="5623B64E" w:rsidR="00524163" w:rsidRPr="009E3BE4" w:rsidRDefault="00524163" w:rsidP="004A68BA">
            <w:pPr>
              <w:ind w:right="29"/>
              <w:jc w:val="right"/>
              <w:rPr>
                <w:color w:val="000000" w:themeColor="text1"/>
                <w:sz w:val="16"/>
                <w:szCs w:val="16"/>
              </w:rPr>
            </w:pPr>
            <w:r w:rsidRPr="009E3BE4">
              <w:rPr>
                <w:color w:val="000000" w:themeColor="text1"/>
                <w:sz w:val="16"/>
                <w:szCs w:val="16"/>
              </w:rPr>
              <w:t>1.795.316</w:t>
            </w:r>
          </w:p>
        </w:tc>
      </w:tr>
      <w:tr w:rsidR="00524163" w:rsidRPr="009E3BE4" w14:paraId="09291969" w14:textId="77777777" w:rsidTr="00A50D55">
        <w:trPr>
          <w:trHeight w:val="57"/>
        </w:trPr>
        <w:tc>
          <w:tcPr>
            <w:tcW w:w="4242" w:type="dxa"/>
            <w:shd w:val="clear" w:color="auto" w:fill="auto"/>
            <w:vAlign w:val="bottom"/>
          </w:tcPr>
          <w:p w14:paraId="343B07BA" w14:textId="77777777" w:rsidR="00524163" w:rsidRPr="009E3BE4" w:rsidRDefault="00524163" w:rsidP="004A68BA">
            <w:pPr>
              <w:ind w:left="180"/>
              <w:rPr>
                <w:b/>
                <w:snapToGrid w:val="0"/>
                <w:color w:val="000000" w:themeColor="text1"/>
                <w:sz w:val="16"/>
                <w:szCs w:val="16"/>
              </w:rPr>
            </w:pPr>
            <w:r w:rsidRPr="009E3BE4">
              <w:rPr>
                <w:snapToGrid w:val="0"/>
                <w:color w:val="000000" w:themeColor="text1"/>
                <w:sz w:val="16"/>
                <w:szCs w:val="16"/>
              </w:rPr>
              <w:t xml:space="preserve">   Sermayede Payı Temsil Edilen Menkul Değerler</w:t>
            </w:r>
          </w:p>
        </w:tc>
        <w:tc>
          <w:tcPr>
            <w:tcW w:w="1134" w:type="dxa"/>
            <w:shd w:val="clear" w:color="auto" w:fill="auto"/>
          </w:tcPr>
          <w:p w14:paraId="57A434F9" w14:textId="64AA4C6F" w:rsidR="00524163" w:rsidRPr="009E3BE4" w:rsidRDefault="00524163" w:rsidP="004A68BA">
            <w:pPr>
              <w:ind w:right="29"/>
              <w:jc w:val="right"/>
              <w:rPr>
                <w:color w:val="000000" w:themeColor="text1"/>
                <w:sz w:val="16"/>
                <w:szCs w:val="16"/>
              </w:rPr>
            </w:pPr>
            <w:r w:rsidRPr="009E3BE4">
              <w:rPr>
                <w:color w:val="000000" w:themeColor="text1"/>
                <w:sz w:val="16"/>
                <w:szCs w:val="16"/>
              </w:rPr>
              <w:t>-</w:t>
            </w:r>
          </w:p>
        </w:tc>
        <w:tc>
          <w:tcPr>
            <w:tcW w:w="1276" w:type="dxa"/>
            <w:shd w:val="clear" w:color="auto" w:fill="auto"/>
          </w:tcPr>
          <w:p w14:paraId="51911C75" w14:textId="518940D0" w:rsidR="00524163" w:rsidRPr="009E3BE4" w:rsidRDefault="00524163" w:rsidP="004A68BA">
            <w:pPr>
              <w:ind w:right="29"/>
              <w:jc w:val="right"/>
              <w:rPr>
                <w:color w:val="000000" w:themeColor="text1"/>
                <w:sz w:val="16"/>
                <w:szCs w:val="16"/>
              </w:rPr>
            </w:pPr>
            <w:r w:rsidRPr="009E3BE4">
              <w:rPr>
                <w:color w:val="000000" w:themeColor="text1"/>
                <w:sz w:val="16"/>
                <w:szCs w:val="16"/>
              </w:rPr>
              <w:t>-</w:t>
            </w:r>
          </w:p>
        </w:tc>
        <w:tc>
          <w:tcPr>
            <w:tcW w:w="1276" w:type="dxa"/>
            <w:shd w:val="clear" w:color="auto" w:fill="auto"/>
          </w:tcPr>
          <w:p w14:paraId="46FD92D7" w14:textId="1A20A602" w:rsidR="00524163" w:rsidRPr="009E3BE4" w:rsidRDefault="00524163" w:rsidP="004A68BA">
            <w:pPr>
              <w:ind w:right="29"/>
              <w:jc w:val="right"/>
              <w:rPr>
                <w:color w:val="000000" w:themeColor="text1"/>
                <w:sz w:val="16"/>
                <w:szCs w:val="16"/>
              </w:rPr>
            </w:pPr>
            <w:r w:rsidRPr="009E3BE4">
              <w:rPr>
                <w:color w:val="000000" w:themeColor="text1"/>
                <w:sz w:val="16"/>
                <w:szCs w:val="16"/>
              </w:rPr>
              <w:t>-</w:t>
            </w:r>
          </w:p>
        </w:tc>
        <w:tc>
          <w:tcPr>
            <w:tcW w:w="1417" w:type="dxa"/>
            <w:shd w:val="clear" w:color="auto" w:fill="auto"/>
          </w:tcPr>
          <w:p w14:paraId="08F70FE2" w14:textId="580BCF62" w:rsidR="00524163" w:rsidRPr="009E3BE4" w:rsidRDefault="00524163" w:rsidP="004A68BA">
            <w:pPr>
              <w:ind w:right="29"/>
              <w:jc w:val="right"/>
              <w:rPr>
                <w:color w:val="000000" w:themeColor="text1"/>
                <w:sz w:val="16"/>
                <w:szCs w:val="16"/>
              </w:rPr>
            </w:pPr>
            <w:r w:rsidRPr="009E3BE4">
              <w:rPr>
                <w:color w:val="000000" w:themeColor="text1"/>
                <w:sz w:val="16"/>
                <w:szCs w:val="16"/>
              </w:rPr>
              <w:t>-</w:t>
            </w:r>
          </w:p>
        </w:tc>
      </w:tr>
      <w:tr w:rsidR="00524163" w:rsidRPr="009E3BE4" w14:paraId="5DF965A3" w14:textId="77777777" w:rsidTr="00A50D55">
        <w:trPr>
          <w:trHeight w:val="57"/>
        </w:trPr>
        <w:tc>
          <w:tcPr>
            <w:tcW w:w="4242" w:type="dxa"/>
            <w:shd w:val="clear" w:color="auto" w:fill="auto"/>
            <w:vAlign w:val="bottom"/>
          </w:tcPr>
          <w:p w14:paraId="08C08F7D" w14:textId="77777777" w:rsidR="00524163" w:rsidRPr="009E3BE4" w:rsidRDefault="00524163" w:rsidP="004A68BA">
            <w:pPr>
              <w:ind w:left="180"/>
              <w:rPr>
                <w:snapToGrid w:val="0"/>
                <w:color w:val="000000" w:themeColor="text1"/>
                <w:sz w:val="16"/>
                <w:szCs w:val="16"/>
              </w:rPr>
            </w:pPr>
            <w:r w:rsidRPr="009E3BE4">
              <w:rPr>
                <w:snapToGrid w:val="0"/>
                <w:color w:val="000000" w:themeColor="text1"/>
                <w:sz w:val="16"/>
                <w:szCs w:val="16"/>
              </w:rPr>
              <w:t xml:space="preserve">   Diğer Menkul Değerler</w:t>
            </w:r>
          </w:p>
        </w:tc>
        <w:tc>
          <w:tcPr>
            <w:tcW w:w="1134" w:type="dxa"/>
            <w:shd w:val="clear" w:color="auto" w:fill="auto"/>
          </w:tcPr>
          <w:p w14:paraId="5E4D66AE" w14:textId="58FF5982" w:rsidR="00524163" w:rsidRPr="009E3BE4" w:rsidRDefault="00524163" w:rsidP="004A68BA">
            <w:pPr>
              <w:ind w:right="29"/>
              <w:jc w:val="right"/>
              <w:rPr>
                <w:color w:val="000000" w:themeColor="text1"/>
                <w:sz w:val="16"/>
                <w:szCs w:val="16"/>
              </w:rPr>
            </w:pPr>
            <w:r w:rsidRPr="009E3BE4">
              <w:rPr>
                <w:color w:val="000000" w:themeColor="text1"/>
                <w:sz w:val="16"/>
                <w:szCs w:val="16"/>
              </w:rPr>
              <w:t>-</w:t>
            </w:r>
          </w:p>
        </w:tc>
        <w:tc>
          <w:tcPr>
            <w:tcW w:w="1276" w:type="dxa"/>
            <w:shd w:val="clear" w:color="auto" w:fill="auto"/>
          </w:tcPr>
          <w:p w14:paraId="5A690ADC" w14:textId="1133421B" w:rsidR="00524163" w:rsidRPr="009E3BE4" w:rsidRDefault="00524163" w:rsidP="004A68BA">
            <w:pPr>
              <w:ind w:right="29"/>
              <w:jc w:val="right"/>
              <w:rPr>
                <w:color w:val="000000" w:themeColor="text1"/>
                <w:sz w:val="16"/>
                <w:szCs w:val="16"/>
              </w:rPr>
            </w:pPr>
            <w:r w:rsidRPr="009E3BE4">
              <w:rPr>
                <w:color w:val="000000" w:themeColor="text1"/>
                <w:sz w:val="16"/>
                <w:szCs w:val="16"/>
              </w:rPr>
              <w:t>-</w:t>
            </w:r>
          </w:p>
        </w:tc>
        <w:tc>
          <w:tcPr>
            <w:tcW w:w="1276" w:type="dxa"/>
            <w:shd w:val="clear" w:color="auto" w:fill="auto"/>
          </w:tcPr>
          <w:p w14:paraId="0AD2781C" w14:textId="051DE493" w:rsidR="00524163" w:rsidRPr="009E3BE4" w:rsidRDefault="00524163" w:rsidP="004A68BA">
            <w:pPr>
              <w:ind w:right="29"/>
              <w:jc w:val="right"/>
              <w:rPr>
                <w:color w:val="000000" w:themeColor="text1"/>
                <w:sz w:val="16"/>
                <w:szCs w:val="16"/>
              </w:rPr>
            </w:pPr>
            <w:r w:rsidRPr="009E3BE4">
              <w:rPr>
                <w:color w:val="000000" w:themeColor="text1"/>
                <w:sz w:val="16"/>
                <w:szCs w:val="16"/>
              </w:rPr>
              <w:t>-</w:t>
            </w:r>
          </w:p>
        </w:tc>
        <w:tc>
          <w:tcPr>
            <w:tcW w:w="1417" w:type="dxa"/>
            <w:shd w:val="clear" w:color="auto" w:fill="auto"/>
          </w:tcPr>
          <w:p w14:paraId="47568A03" w14:textId="4D76BEF7" w:rsidR="00524163" w:rsidRPr="009E3BE4" w:rsidRDefault="00524163" w:rsidP="004A68BA">
            <w:pPr>
              <w:ind w:right="29"/>
              <w:jc w:val="right"/>
              <w:rPr>
                <w:color w:val="000000" w:themeColor="text1"/>
                <w:sz w:val="16"/>
                <w:szCs w:val="16"/>
              </w:rPr>
            </w:pPr>
            <w:r w:rsidRPr="009E3BE4">
              <w:rPr>
                <w:color w:val="000000" w:themeColor="text1"/>
                <w:sz w:val="16"/>
                <w:szCs w:val="16"/>
              </w:rPr>
              <w:t>-</w:t>
            </w:r>
          </w:p>
        </w:tc>
      </w:tr>
      <w:tr w:rsidR="00524163" w:rsidRPr="009E3BE4" w14:paraId="2EAE97B2" w14:textId="77777777" w:rsidTr="00A50D55">
        <w:trPr>
          <w:trHeight w:val="57"/>
        </w:trPr>
        <w:tc>
          <w:tcPr>
            <w:tcW w:w="4242" w:type="dxa"/>
            <w:shd w:val="clear" w:color="auto" w:fill="auto"/>
            <w:vAlign w:val="bottom"/>
          </w:tcPr>
          <w:p w14:paraId="43BD022B" w14:textId="77777777" w:rsidR="00524163" w:rsidRPr="009E3BE4" w:rsidRDefault="00524163" w:rsidP="004A68BA">
            <w:pPr>
              <w:ind w:left="180"/>
              <w:rPr>
                <w:snapToGrid w:val="0"/>
                <w:color w:val="000000" w:themeColor="text1"/>
                <w:sz w:val="16"/>
                <w:szCs w:val="16"/>
              </w:rPr>
            </w:pPr>
            <w:r w:rsidRPr="009E3BE4">
              <w:rPr>
                <w:b/>
                <w:snapToGrid w:val="0"/>
                <w:color w:val="000000" w:themeColor="text1"/>
                <w:sz w:val="16"/>
                <w:szCs w:val="16"/>
              </w:rPr>
              <w:t>Gerçeğe Uygun Değer Farkı Diğer Kapsamlı Gelire Yasıtılan Finansal Varlıklar</w:t>
            </w:r>
          </w:p>
        </w:tc>
        <w:tc>
          <w:tcPr>
            <w:tcW w:w="1134" w:type="dxa"/>
            <w:shd w:val="clear" w:color="auto" w:fill="auto"/>
          </w:tcPr>
          <w:p w14:paraId="22B45C86" w14:textId="77777777" w:rsidR="00524163" w:rsidRPr="009E3BE4" w:rsidRDefault="00524163" w:rsidP="004A68BA">
            <w:pPr>
              <w:ind w:right="29"/>
              <w:jc w:val="right"/>
              <w:rPr>
                <w:color w:val="000000" w:themeColor="text1"/>
                <w:sz w:val="16"/>
                <w:szCs w:val="16"/>
              </w:rPr>
            </w:pPr>
          </w:p>
          <w:p w14:paraId="07E97D1C" w14:textId="7C4E355A" w:rsidR="00524163" w:rsidRPr="009E3BE4" w:rsidRDefault="00524163" w:rsidP="004A68BA">
            <w:pPr>
              <w:ind w:right="29"/>
              <w:jc w:val="right"/>
              <w:rPr>
                <w:b/>
                <w:color w:val="000000" w:themeColor="text1"/>
                <w:sz w:val="16"/>
                <w:szCs w:val="16"/>
              </w:rPr>
            </w:pPr>
            <w:r w:rsidRPr="009E3BE4">
              <w:rPr>
                <w:b/>
                <w:color w:val="000000" w:themeColor="text1"/>
                <w:sz w:val="16"/>
                <w:szCs w:val="16"/>
              </w:rPr>
              <w:t>8.579.158</w:t>
            </w:r>
          </w:p>
        </w:tc>
        <w:tc>
          <w:tcPr>
            <w:tcW w:w="1276" w:type="dxa"/>
            <w:shd w:val="clear" w:color="auto" w:fill="auto"/>
          </w:tcPr>
          <w:p w14:paraId="41FBA6AE" w14:textId="77777777" w:rsidR="00524163" w:rsidRPr="009E3BE4" w:rsidRDefault="00524163" w:rsidP="004A68BA">
            <w:pPr>
              <w:ind w:right="29"/>
              <w:jc w:val="right"/>
              <w:rPr>
                <w:b/>
                <w:color w:val="000000" w:themeColor="text1"/>
                <w:sz w:val="16"/>
                <w:szCs w:val="16"/>
              </w:rPr>
            </w:pPr>
          </w:p>
          <w:p w14:paraId="4CFA06F1" w14:textId="6E36435D" w:rsidR="00524163" w:rsidRPr="009E3BE4" w:rsidRDefault="00524163" w:rsidP="004A68BA">
            <w:pPr>
              <w:ind w:right="29"/>
              <w:jc w:val="right"/>
              <w:rPr>
                <w:b/>
                <w:color w:val="000000" w:themeColor="text1"/>
                <w:sz w:val="16"/>
                <w:szCs w:val="16"/>
              </w:rPr>
            </w:pPr>
            <w:r w:rsidRPr="009E3BE4">
              <w:rPr>
                <w:b/>
                <w:color w:val="000000" w:themeColor="text1"/>
                <w:sz w:val="16"/>
                <w:szCs w:val="16"/>
              </w:rPr>
              <w:t>-</w:t>
            </w:r>
          </w:p>
        </w:tc>
        <w:tc>
          <w:tcPr>
            <w:tcW w:w="1276" w:type="dxa"/>
            <w:shd w:val="clear" w:color="auto" w:fill="auto"/>
          </w:tcPr>
          <w:p w14:paraId="083C6D06" w14:textId="77777777" w:rsidR="00524163" w:rsidRPr="009E3BE4" w:rsidRDefault="00524163" w:rsidP="004A68BA">
            <w:pPr>
              <w:ind w:right="29"/>
              <w:jc w:val="right"/>
              <w:rPr>
                <w:color w:val="000000" w:themeColor="text1"/>
                <w:sz w:val="16"/>
                <w:szCs w:val="16"/>
              </w:rPr>
            </w:pPr>
          </w:p>
          <w:p w14:paraId="4209F677" w14:textId="112F313C" w:rsidR="00524163" w:rsidRPr="009E3BE4" w:rsidRDefault="00524163" w:rsidP="004A68BA">
            <w:pPr>
              <w:ind w:right="29"/>
              <w:jc w:val="right"/>
              <w:rPr>
                <w:b/>
                <w:color w:val="000000" w:themeColor="text1"/>
                <w:sz w:val="16"/>
                <w:szCs w:val="16"/>
              </w:rPr>
            </w:pPr>
            <w:r w:rsidRPr="009E3BE4">
              <w:rPr>
                <w:b/>
                <w:color w:val="000000" w:themeColor="text1"/>
                <w:sz w:val="16"/>
                <w:szCs w:val="16"/>
              </w:rPr>
              <w:t>10.412</w:t>
            </w:r>
          </w:p>
        </w:tc>
        <w:tc>
          <w:tcPr>
            <w:tcW w:w="1417" w:type="dxa"/>
            <w:shd w:val="clear" w:color="auto" w:fill="auto"/>
          </w:tcPr>
          <w:p w14:paraId="10677EDC" w14:textId="77777777" w:rsidR="00524163" w:rsidRPr="009E3BE4" w:rsidRDefault="00524163" w:rsidP="004A68BA">
            <w:pPr>
              <w:ind w:right="29"/>
              <w:jc w:val="right"/>
              <w:rPr>
                <w:b/>
                <w:color w:val="000000" w:themeColor="text1"/>
                <w:sz w:val="16"/>
                <w:szCs w:val="16"/>
              </w:rPr>
            </w:pPr>
          </w:p>
          <w:p w14:paraId="4109C3F0" w14:textId="6D7A8507" w:rsidR="00524163" w:rsidRPr="009E3BE4" w:rsidRDefault="00524163" w:rsidP="004A68BA">
            <w:pPr>
              <w:ind w:right="29"/>
              <w:jc w:val="right"/>
              <w:rPr>
                <w:color w:val="000000" w:themeColor="text1"/>
                <w:sz w:val="16"/>
                <w:szCs w:val="16"/>
              </w:rPr>
            </w:pPr>
            <w:r w:rsidRPr="009E3BE4">
              <w:rPr>
                <w:b/>
                <w:color w:val="000000" w:themeColor="text1"/>
                <w:sz w:val="16"/>
                <w:szCs w:val="16"/>
              </w:rPr>
              <w:t>8.589.570</w:t>
            </w:r>
          </w:p>
        </w:tc>
      </w:tr>
      <w:tr w:rsidR="00524163" w:rsidRPr="009E3BE4" w14:paraId="36AACF76" w14:textId="77777777" w:rsidTr="00A50D55">
        <w:trPr>
          <w:trHeight w:val="57"/>
        </w:trPr>
        <w:tc>
          <w:tcPr>
            <w:tcW w:w="4242" w:type="dxa"/>
            <w:shd w:val="clear" w:color="auto" w:fill="auto"/>
            <w:vAlign w:val="bottom"/>
          </w:tcPr>
          <w:p w14:paraId="7AFE4268" w14:textId="77777777" w:rsidR="00524163" w:rsidRPr="009E3BE4" w:rsidRDefault="00524163" w:rsidP="004A68BA">
            <w:pPr>
              <w:ind w:left="180"/>
              <w:rPr>
                <w:snapToGrid w:val="0"/>
                <w:color w:val="000000" w:themeColor="text1"/>
                <w:sz w:val="16"/>
                <w:szCs w:val="16"/>
              </w:rPr>
            </w:pPr>
            <w:r w:rsidRPr="009E3BE4">
              <w:rPr>
                <w:snapToGrid w:val="0"/>
                <w:color w:val="000000" w:themeColor="text1"/>
                <w:sz w:val="16"/>
                <w:szCs w:val="16"/>
              </w:rPr>
              <w:t xml:space="preserve">   Sermayede Payı Temsil Eden Menkul Değerler</w:t>
            </w:r>
          </w:p>
        </w:tc>
        <w:tc>
          <w:tcPr>
            <w:tcW w:w="1134" w:type="dxa"/>
            <w:shd w:val="clear" w:color="auto" w:fill="auto"/>
          </w:tcPr>
          <w:p w14:paraId="07467936" w14:textId="25DA4351" w:rsidR="00524163" w:rsidRPr="009E3BE4" w:rsidRDefault="00524163" w:rsidP="004A68BA">
            <w:pPr>
              <w:ind w:right="29"/>
              <w:jc w:val="right"/>
              <w:rPr>
                <w:color w:val="000000" w:themeColor="text1"/>
                <w:sz w:val="16"/>
                <w:szCs w:val="16"/>
              </w:rPr>
            </w:pPr>
            <w:r w:rsidRPr="009E3BE4">
              <w:rPr>
                <w:color w:val="000000" w:themeColor="text1"/>
                <w:sz w:val="16"/>
                <w:szCs w:val="16"/>
              </w:rPr>
              <w:t>-</w:t>
            </w:r>
          </w:p>
        </w:tc>
        <w:tc>
          <w:tcPr>
            <w:tcW w:w="1276" w:type="dxa"/>
            <w:shd w:val="clear" w:color="auto" w:fill="auto"/>
          </w:tcPr>
          <w:p w14:paraId="35A4AF9C" w14:textId="7D4757A5" w:rsidR="00524163" w:rsidRPr="009E3BE4" w:rsidRDefault="00524163" w:rsidP="004A68BA">
            <w:pPr>
              <w:ind w:right="29"/>
              <w:jc w:val="right"/>
              <w:rPr>
                <w:color w:val="000000" w:themeColor="text1"/>
                <w:sz w:val="16"/>
                <w:szCs w:val="16"/>
              </w:rPr>
            </w:pPr>
            <w:r w:rsidRPr="009E3BE4">
              <w:rPr>
                <w:color w:val="000000" w:themeColor="text1"/>
                <w:sz w:val="16"/>
                <w:szCs w:val="16"/>
              </w:rPr>
              <w:t>-</w:t>
            </w:r>
          </w:p>
        </w:tc>
        <w:tc>
          <w:tcPr>
            <w:tcW w:w="1276" w:type="dxa"/>
            <w:shd w:val="clear" w:color="auto" w:fill="auto"/>
          </w:tcPr>
          <w:p w14:paraId="09F1C6D9" w14:textId="0225A3AE" w:rsidR="00524163" w:rsidRPr="009E3BE4" w:rsidRDefault="00524163" w:rsidP="004A68BA">
            <w:pPr>
              <w:ind w:right="29"/>
              <w:jc w:val="right"/>
              <w:rPr>
                <w:color w:val="000000" w:themeColor="text1"/>
                <w:sz w:val="16"/>
                <w:szCs w:val="16"/>
              </w:rPr>
            </w:pPr>
            <w:r w:rsidRPr="009E3BE4">
              <w:rPr>
                <w:color w:val="000000" w:themeColor="text1"/>
                <w:sz w:val="16"/>
                <w:szCs w:val="16"/>
              </w:rPr>
              <w:t>10.412</w:t>
            </w:r>
          </w:p>
        </w:tc>
        <w:tc>
          <w:tcPr>
            <w:tcW w:w="1417" w:type="dxa"/>
            <w:shd w:val="clear" w:color="auto" w:fill="auto"/>
          </w:tcPr>
          <w:p w14:paraId="1B6617C6" w14:textId="4D43549B" w:rsidR="00524163" w:rsidRPr="009E3BE4" w:rsidRDefault="00524163" w:rsidP="004A68BA">
            <w:pPr>
              <w:ind w:right="29"/>
              <w:jc w:val="right"/>
              <w:rPr>
                <w:color w:val="000000" w:themeColor="text1"/>
                <w:sz w:val="16"/>
                <w:szCs w:val="16"/>
              </w:rPr>
            </w:pPr>
            <w:r w:rsidRPr="009E3BE4">
              <w:rPr>
                <w:color w:val="000000" w:themeColor="text1"/>
                <w:sz w:val="16"/>
                <w:szCs w:val="16"/>
              </w:rPr>
              <w:t>10.412</w:t>
            </w:r>
          </w:p>
        </w:tc>
      </w:tr>
      <w:tr w:rsidR="00524163" w:rsidRPr="009E3BE4" w14:paraId="7A0BF1A3" w14:textId="77777777" w:rsidTr="00A50D55">
        <w:trPr>
          <w:trHeight w:val="57"/>
        </w:trPr>
        <w:tc>
          <w:tcPr>
            <w:tcW w:w="4242" w:type="dxa"/>
            <w:shd w:val="clear" w:color="auto" w:fill="auto"/>
            <w:vAlign w:val="bottom"/>
          </w:tcPr>
          <w:p w14:paraId="51E5B51D" w14:textId="77777777" w:rsidR="00524163" w:rsidRPr="009E3BE4" w:rsidRDefault="00524163" w:rsidP="004A68BA">
            <w:pPr>
              <w:ind w:left="180"/>
              <w:rPr>
                <w:snapToGrid w:val="0"/>
                <w:color w:val="000000" w:themeColor="text1"/>
                <w:sz w:val="16"/>
                <w:szCs w:val="16"/>
              </w:rPr>
            </w:pPr>
            <w:r w:rsidRPr="009E3BE4">
              <w:rPr>
                <w:snapToGrid w:val="0"/>
                <w:color w:val="000000" w:themeColor="text1"/>
                <w:sz w:val="16"/>
                <w:szCs w:val="16"/>
              </w:rPr>
              <w:t xml:space="preserve">   Devlet Borçlanma Senetleri</w:t>
            </w:r>
          </w:p>
        </w:tc>
        <w:tc>
          <w:tcPr>
            <w:tcW w:w="1134" w:type="dxa"/>
            <w:shd w:val="clear" w:color="auto" w:fill="auto"/>
          </w:tcPr>
          <w:p w14:paraId="7461EBCE" w14:textId="5E0F2F94" w:rsidR="00524163" w:rsidRPr="009E3BE4" w:rsidRDefault="00524163" w:rsidP="004A68BA">
            <w:pPr>
              <w:ind w:right="29"/>
              <w:jc w:val="right"/>
              <w:rPr>
                <w:color w:val="000000" w:themeColor="text1"/>
                <w:sz w:val="16"/>
                <w:szCs w:val="16"/>
              </w:rPr>
            </w:pPr>
            <w:r w:rsidRPr="009E3BE4">
              <w:rPr>
                <w:color w:val="000000" w:themeColor="text1"/>
                <w:sz w:val="16"/>
                <w:szCs w:val="16"/>
              </w:rPr>
              <w:t>7.920.917</w:t>
            </w:r>
          </w:p>
        </w:tc>
        <w:tc>
          <w:tcPr>
            <w:tcW w:w="1276" w:type="dxa"/>
            <w:shd w:val="clear" w:color="auto" w:fill="auto"/>
          </w:tcPr>
          <w:p w14:paraId="6BA0289B" w14:textId="4B21B6FF" w:rsidR="00524163" w:rsidRPr="009E3BE4" w:rsidRDefault="00524163" w:rsidP="004A68BA">
            <w:pPr>
              <w:ind w:right="29"/>
              <w:jc w:val="right"/>
              <w:rPr>
                <w:color w:val="000000" w:themeColor="text1"/>
                <w:sz w:val="16"/>
                <w:szCs w:val="16"/>
              </w:rPr>
            </w:pPr>
            <w:r w:rsidRPr="009E3BE4">
              <w:rPr>
                <w:color w:val="000000" w:themeColor="text1"/>
                <w:sz w:val="16"/>
                <w:szCs w:val="16"/>
              </w:rPr>
              <w:t>-</w:t>
            </w:r>
          </w:p>
        </w:tc>
        <w:tc>
          <w:tcPr>
            <w:tcW w:w="1276" w:type="dxa"/>
            <w:shd w:val="clear" w:color="auto" w:fill="auto"/>
          </w:tcPr>
          <w:p w14:paraId="7A42BC5D" w14:textId="3CF5C394" w:rsidR="00524163" w:rsidRPr="009E3BE4" w:rsidRDefault="00524163" w:rsidP="004A68BA">
            <w:pPr>
              <w:ind w:right="29"/>
              <w:jc w:val="right"/>
              <w:rPr>
                <w:color w:val="000000" w:themeColor="text1"/>
                <w:sz w:val="16"/>
                <w:szCs w:val="16"/>
              </w:rPr>
            </w:pPr>
            <w:r w:rsidRPr="009E3BE4">
              <w:rPr>
                <w:color w:val="000000" w:themeColor="text1"/>
                <w:sz w:val="16"/>
                <w:szCs w:val="16"/>
              </w:rPr>
              <w:t>-</w:t>
            </w:r>
          </w:p>
        </w:tc>
        <w:tc>
          <w:tcPr>
            <w:tcW w:w="1417" w:type="dxa"/>
            <w:shd w:val="clear" w:color="auto" w:fill="auto"/>
          </w:tcPr>
          <w:p w14:paraId="6D4137F0" w14:textId="72F78772" w:rsidR="00524163" w:rsidRPr="009E3BE4" w:rsidRDefault="00524163" w:rsidP="004A68BA">
            <w:pPr>
              <w:ind w:right="29"/>
              <w:jc w:val="right"/>
              <w:rPr>
                <w:color w:val="000000" w:themeColor="text1"/>
                <w:sz w:val="16"/>
                <w:szCs w:val="16"/>
              </w:rPr>
            </w:pPr>
            <w:r w:rsidRPr="009E3BE4">
              <w:rPr>
                <w:color w:val="000000" w:themeColor="text1"/>
                <w:sz w:val="16"/>
                <w:szCs w:val="16"/>
              </w:rPr>
              <w:t>7.920.917</w:t>
            </w:r>
          </w:p>
        </w:tc>
      </w:tr>
      <w:tr w:rsidR="00524163" w:rsidRPr="009E3BE4" w14:paraId="6A1A8CBD" w14:textId="77777777" w:rsidTr="00A50D55">
        <w:trPr>
          <w:trHeight w:val="57"/>
        </w:trPr>
        <w:tc>
          <w:tcPr>
            <w:tcW w:w="4242" w:type="dxa"/>
            <w:shd w:val="clear" w:color="auto" w:fill="auto"/>
            <w:vAlign w:val="bottom"/>
          </w:tcPr>
          <w:p w14:paraId="3741F95E" w14:textId="77777777" w:rsidR="00524163" w:rsidRPr="009E3BE4" w:rsidRDefault="00524163" w:rsidP="004A68BA">
            <w:pPr>
              <w:ind w:left="180"/>
              <w:rPr>
                <w:snapToGrid w:val="0"/>
                <w:color w:val="000000" w:themeColor="text1"/>
                <w:sz w:val="16"/>
                <w:szCs w:val="16"/>
                <w:vertAlign w:val="superscript"/>
              </w:rPr>
            </w:pPr>
            <w:r w:rsidRPr="009E3BE4">
              <w:rPr>
                <w:snapToGrid w:val="0"/>
                <w:color w:val="000000" w:themeColor="text1"/>
                <w:sz w:val="16"/>
                <w:szCs w:val="16"/>
              </w:rPr>
              <w:t xml:space="preserve">   Diğer Menkul Değerler</w:t>
            </w:r>
          </w:p>
        </w:tc>
        <w:tc>
          <w:tcPr>
            <w:tcW w:w="1134" w:type="dxa"/>
            <w:shd w:val="clear" w:color="auto" w:fill="auto"/>
          </w:tcPr>
          <w:p w14:paraId="79086E6D" w14:textId="514DA0DC" w:rsidR="00524163" w:rsidRPr="009E3BE4" w:rsidRDefault="00524163" w:rsidP="004A68BA">
            <w:pPr>
              <w:ind w:right="29"/>
              <w:jc w:val="right"/>
              <w:rPr>
                <w:color w:val="000000" w:themeColor="text1"/>
                <w:sz w:val="16"/>
                <w:szCs w:val="16"/>
              </w:rPr>
            </w:pPr>
            <w:r w:rsidRPr="009E3BE4">
              <w:rPr>
                <w:color w:val="000000" w:themeColor="text1"/>
                <w:sz w:val="16"/>
                <w:szCs w:val="16"/>
              </w:rPr>
              <w:t>658.241</w:t>
            </w:r>
          </w:p>
        </w:tc>
        <w:tc>
          <w:tcPr>
            <w:tcW w:w="1276" w:type="dxa"/>
            <w:shd w:val="clear" w:color="auto" w:fill="auto"/>
          </w:tcPr>
          <w:p w14:paraId="53813F49" w14:textId="4B216BF2" w:rsidR="00524163" w:rsidRPr="009E3BE4" w:rsidRDefault="00524163" w:rsidP="004A68BA">
            <w:pPr>
              <w:ind w:right="29"/>
              <w:jc w:val="right"/>
              <w:rPr>
                <w:color w:val="000000" w:themeColor="text1"/>
                <w:sz w:val="16"/>
                <w:szCs w:val="16"/>
              </w:rPr>
            </w:pPr>
            <w:r w:rsidRPr="009E3BE4">
              <w:rPr>
                <w:color w:val="000000" w:themeColor="text1"/>
                <w:sz w:val="16"/>
                <w:szCs w:val="16"/>
              </w:rPr>
              <w:t>-</w:t>
            </w:r>
          </w:p>
        </w:tc>
        <w:tc>
          <w:tcPr>
            <w:tcW w:w="1276" w:type="dxa"/>
            <w:shd w:val="clear" w:color="auto" w:fill="auto"/>
          </w:tcPr>
          <w:p w14:paraId="2065BEBF" w14:textId="4451CC5F" w:rsidR="00524163" w:rsidRPr="009E3BE4" w:rsidRDefault="00524163" w:rsidP="004A68BA">
            <w:pPr>
              <w:ind w:right="29"/>
              <w:jc w:val="right"/>
              <w:rPr>
                <w:color w:val="000000" w:themeColor="text1"/>
                <w:sz w:val="16"/>
                <w:szCs w:val="16"/>
              </w:rPr>
            </w:pPr>
            <w:r w:rsidRPr="009E3BE4">
              <w:rPr>
                <w:color w:val="000000" w:themeColor="text1"/>
                <w:sz w:val="16"/>
                <w:szCs w:val="16"/>
              </w:rPr>
              <w:t>-</w:t>
            </w:r>
          </w:p>
        </w:tc>
        <w:tc>
          <w:tcPr>
            <w:tcW w:w="1417" w:type="dxa"/>
            <w:shd w:val="clear" w:color="auto" w:fill="auto"/>
          </w:tcPr>
          <w:p w14:paraId="7A535616" w14:textId="35D3AF51" w:rsidR="00524163" w:rsidRPr="009E3BE4" w:rsidRDefault="00524163" w:rsidP="004A68BA">
            <w:pPr>
              <w:ind w:right="29"/>
              <w:jc w:val="right"/>
              <w:rPr>
                <w:color w:val="000000" w:themeColor="text1"/>
                <w:sz w:val="16"/>
                <w:szCs w:val="16"/>
              </w:rPr>
            </w:pPr>
            <w:r w:rsidRPr="009E3BE4">
              <w:rPr>
                <w:color w:val="000000" w:themeColor="text1"/>
                <w:sz w:val="16"/>
                <w:szCs w:val="16"/>
              </w:rPr>
              <w:t>658.241</w:t>
            </w:r>
          </w:p>
        </w:tc>
      </w:tr>
      <w:tr w:rsidR="00524163" w:rsidRPr="009E3BE4" w14:paraId="4C1B592D" w14:textId="77777777" w:rsidTr="00A50D55">
        <w:trPr>
          <w:trHeight w:val="57"/>
        </w:trPr>
        <w:tc>
          <w:tcPr>
            <w:tcW w:w="4242" w:type="dxa"/>
            <w:shd w:val="clear" w:color="auto" w:fill="auto"/>
            <w:vAlign w:val="bottom"/>
          </w:tcPr>
          <w:p w14:paraId="17962D84" w14:textId="77777777" w:rsidR="00524163" w:rsidRPr="009E3BE4" w:rsidRDefault="00524163" w:rsidP="004A68BA">
            <w:pPr>
              <w:ind w:left="180"/>
              <w:rPr>
                <w:b/>
                <w:snapToGrid w:val="0"/>
                <w:color w:val="000000" w:themeColor="text1"/>
                <w:sz w:val="16"/>
                <w:szCs w:val="16"/>
              </w:rPr>
            </w:pPr>
            <w:r w:rsidRPr="009E3BE4">
              <w:rPr>
                <w:b/>
                <w:snapToGrid w:val="0"/>
                <w:color w:val="000000" w:themeColor="text1"/>
                <w:sz w:val="16"/>
                <w:szCs w:val="16"/>
              </w:rPr>
              <w:t>Türev Finansal Varlıklar</w:t>
            </w:r>
          </w:p>
        </w:tc>
        <w:tc>
          <w:tcPr>
            <w:tcW w:w="1134" w:type="dxa"/>
            <w:shd w:val="clear" w:color="auto" w:fill="auto"/>
          </w:tcPr>
          <w:p w14:paraId="775CE848" w14:textId="4212758D" w:rsidR="00524163" w:rsidRPr="009E3BE4" w:rsidRDefault="00524163" w:rsidP="004A68BA">
            <w:pPr>
              <w:ind w:right="29"/>
              <w:jc w:val="right"/>
              <w:rPr>
                <w:b/>
                <w:color w:val="000000" w:themeColor="text1"/>
                <w:sz w:val="16"/>
                <w:szCs w:val="16"/>
              </w:rPr>
            </w:pPr>
            <w:r w:rsidRPr="009E3BE4">
              <w:rPr>
                <w:b/>
                <w:color w:val="000000" w:themeColor="text1"/>
                <w:sz w:val="16"/>
                <w:szCs w:val="16"/>
              </w:rPr>
              <w:t>-</w:t>
            </w:r>
          </w:p>
        </w:tc>
        <w:tc>
          <w:tcPr>
            <w:tcW w:w="1276" w:type="dxa"/>
            <w:shd w:val="clear" w:color="auto" w:fill="auto"/>
          </w:tcPr>
          <w:p w14:paraId="42480F5D" w14:textId="4EB8F5C6" w:rsidR="00524163" w:rsidRPr="009E3BE4" w:rsidRDefault="00524163" w:rsidP="004A68BA">
            <w:pPr>
              <w:ind w:right="29"/>
              <w:jc w:val="right"/>
              <w:rPr>
                <w:b/>
                <w:color w:val="000000" w:themeColor="text1"/>
                <w:sz w:val="16"/>
                <w:szCs w:val="16"/>
              </w:rPr>
            </w:pPr>
            <w:r w:rsidRPr="009E3BE4">
              <w:rPr>
                <w:b/>
                <w:color w:val="000000" w:themeColor="text1"/>
                <w:sz w:val="16"/>
                <w:szCs w:val="16"/>
              </w:rPr>
              <w:t>19.756</w:t>
            </w:r>
          </w:p>
        </w:tc>
        <w:tc>
          <w:tcPr>
            <w:tcW w:w="1276" w:type="dxa"/>
            <w:shd w:val="clear" w:color="auto" w:fill="auto"/>
          </w:tcPr>
          <w:p w14:paraId="61822A57" w14:textId="5B4643F9" w:rsidR="00524163" w:rsidRPr="009E3BE4" w:rsidRDefault="00524163" w:rsidP="004A68BA">
            <w:pPr>
              <w:ind w:right="29"/>
              <w:jc w:val="right"/>
              <w:rPr>
                <w:b/>
                <w:color w:val="000000" w:themeColor="text1"/>
                <w:sz w:val="16"/>
                <w:szCs w:val="16"/>
              </w:rPr>
            </w:pPr>
            <w:r w:rsidRPr="009E3BE4">
              <w:rPr>
                <w:b/>
                <w:color w:val="000000" w:themeColor="text1"/>
                <w:sz w:val="16"/>
                <w:szCs w:val="16"/>
              </w:rPr>
              <w:t>-</w:t>
            </w:r>
          </w:p>
        </w:tc>
        <w:tc>
          <w:tcPr>
            <w:tcW w:w="1417" w:type="dxa"/>
            <w:shd w:val="clear" w:color="auto" w:fill="auto"/>
          </w:tcPr>
          <w:p w14:paraId="599F375A" w14:textId="784B4E74" w:rsidR="00524163" w:rsidRPr="009E3BE4" w:rsidRDefault="00524163" w:rsidP="004A68BA">
            <w:pPr>
              <w:ind w:right="29"/>
              <w:jc w:val="right"/>
              <w:rPr>
                <w:b/>
                <w:color w:val="000000" w:themeColor="text1"/>
                <w:sz w:val="16"/>
                <w:szCs w:val="16"/>
              </w:rPr>
            </w:pPr>
            <w:r w:rsidRPr="009E3BE4">
              <w:rPr>
                <w:b/>
                <w:color w:val="000000" w:themeColor="text1"/>
                <w:sz w:val="16"/>
                <w:szCs w:val="16"/>
              </w:rPr>
              <w:t>19.756</w:t>
            </w:r>
          </w:p>
        </w:tc>
      </w:tr>
      <w:tr w:rsidR="00524163" w:rsidRPr="009E3BE4" w14:paraId="5F2EDE61" w14:textId="77777777" w:rsidTr="00A50D55">
        <w:trPr>
          <w:trHeight w:val="57"/>
        </w:trPr>
        <w:tc>
          <w:tcPr>
            <w:tcW w:w="4242" w:type="dxa"/>
            <w:shd w:val="clear" w:color="auto" w:fill="auto"/>
            <w:vAlign w:val="bottom"/>
          </w:tcPr>
          <w:p w14:paraId="5038F940" w14:textId="77777777" w:rsidR="00524163" w:rsidRPr="009E3BE4" w:rsidRDefault="00524163" w:rsidP="004A68BA">
            <w:pPr>
              <w:ind w:left="180"/>
              <w:rPr>
                <w:b/>
                <w:snapToGrid w:val="0"/>
                <w:color w:val="000000" w:themeColor="text1"/>
                <w:sz w:val="16"/>
                <w:szCs w:val="16"/>
              </w:rPr>
            </w:pPr>
            <w:r w:rsidRPr="009E3BE4">
              <w:rPr>
                <w:b/>
                <w:snapToGrid w:val="0"/>
                <w:color w:val="000000" w:themeColor="text1"/>
                <w:sz w:val="16"/>
                <w:szCs w:val="16"/>
              </w:rPr>
              <w:t>Toplam Varlıklar</w:t>
            </w:r>
          </w:p>
        </w:tc>
        <w:tc>
          <w:tcPr>
            <w:tcW w:w="1134" w:type="dxa"/>
            <w:shd w:val="clear" w:color="auto" w:fill="auto"/>
          </w:tcPr>
          <w:p w14:paraId="34BEE74A" w14:textId="36BBEA67" w:rsidR="00524163" w:rsidRPr="009E3BE4" w:rsidRDefault="00524163" w:rsidP="004A68BA">
            <w:pPr>
              <w:ind w:right="29"/>
              <w:jc w:val="right"/>
              <w:rPr>
                <w:b/>
                <w:color w:val="000000" w:themeColor="text1"/>
                <w:sz w:val="16"/>
                <w:szCs w:val="16"/>
              </w:rPr>
            </w:pPr>
            <w:r w:rsidRPr="009E3BE4">
              <w:rPr>
                <w:b/>
                <w:color w:val="000000" w:themeColor="text1"/>
                <w:sz w:val="16"/>
                <w:szCs w:val="16"/>
              </w:rPr>
              <w:t>8.579.158</w:t>
            </w:r>
          </w:p>
        </w:tc>
        <w:tc>
          <w:tcPr>
            <w:tcW w:w="1276" w:type="dxa"/>
            <w:shd w:val="clear" w:color="auto" w:fill="auto"/>
          </w:tcPr>
          <w:p w14:paraId="1ABBCFF6" w14:textId="70079119" w:rsidR="00524163" w:rsidRPr="009E3BE4" w:rsidRDefault="00524163" w:rsidP="004A68BA">
            <w:pPr>
              <w:ind w:right="29"/>
              <w:jc w:val="right"/>
              <w:rPr>
                <w:b/>
                <w:color w:val="000000" w:themeColor="text1"/>
                <w:sz w:val="16"/>
                <w:szCs w:val="16"/>
              </w:rPr>
            </w:pPr>
            <w:r w:rsidRPr="009E3BE4">
              <w:rPr>
                <w:b/>
                <w:color w:val="000000" w:themeColor="text1"/>
                <w:sz w:val="16"/>
                <w:szCs w:val="16"/>
              </w:rPr>
              <w:t>1.815.072</w:t>
            </w:r>
          </w:p>
        </w:tc>
        <w:tc>
          <w:tcPr>
            <w:tcW w:w="1276" w:type="dxa"/>
            <w:shd w:val="clear" w:color="auto" w:fill="auto"/>
          </w:tcPr>
          <w:p w14:paraId="3225CE2F" w14:textId="2557575C" w:rsidR="00524163" w:rsidRPr="009E3BE4" w:rsidRDefault="00524163" w:rsidP="004A68BA">
            <w:pPr>
              <w:ind w:right="29"/>
              <w:jc w:val="right"/>
              <w:rPr>
                <w:b/>
                <w:color w:val="000000" w:themeColor="text1"/>
                <w:sz w:val="16"/>
                <w:szCs w:val="16"/>
              </w:rPr>
            </w:pPr>
            <w:r w:rsidRPr="009E3BE4">
              <w:rPr>
                <w:b/>
                <w:color w:val="000000" w:themeColor="text1"/>
                <w:sz w:val="16"/>
                <w:szCs w:val="16"/>
              </w:rPr>
              <w:t>10.412</w:t>
            </w:r>
          </w:p>
        </w:tc>
        <w:tc>
          <w:tcPr>
            <w:tcW w:w="1417" w:type="dxa"/>
            <w:shd w:val="clear" w:color="auto" w:fill="auto"/>
          </w:tcPr>
          <w:p w14:paraId="6F63B54B" w14:textId="1815E374" w:rsidR="00524163" w:rsidRPr="009E3BE4" w:rsidRDefault="00524163" w:rsidP="004A68BA">
            <w:pPr>
              <w:ind w:right="29"/>
              <w:jc w:val="right"/>
              <w:rPr>
                <w:b/>
                <w:color w:val="000000" w:themeColor="text1"/>
                <w:sz w:val="16"/>
                <w:szCs w:val="16"/>
              </w:rPr>
            </w:pPr>
            <w:r w:rsidRPr="009E3BE4">
              <w:rPr>
                <w:b/>
                <w:color w:val="000000" w:themeColor="text1"/>
                <w:sz w:val="16"/>
                <w:szCs w:val="16"/>
              </w:rPr>
              <w:t>10.404.642</w:t>
            </w:r>
          </w:p>
        </w:tc>
      </w:tr>
      <w:tr w:rsidR="00524163" w:rsidRPr="009E3BE4" w14:paraId="6BE49C1C" w14:textId="77777777" w:rsidTr="00A50D55">
        <w:trPr>
          <w:trHeight w:val="57"/>
        </w:trPr>
        <w:tc>
          <w:tcPr>
            <w:tcW w:w="4242" w:type="dxa"/>
            <w:shd w:val="clear" w:color="auto" w:fill="auto"/>
            <w:vAlign w:val="bottom"/>
          </w:tcPr>
          <w:p w14:paraId="24160AE1" w14:textId="77777777" w:rsidR="00524163" w:rsidRPr="009E3BE4" w:rsidRDefault="00524163" w:rsidP="004A68BA">
            <w:pPr>
              <w:ind w:left="133"/>
              <w:rPr>
                <w:snapToGrid w:val="0"/>
                <w:color w:val="000000" w:themeColor="text1"/>
                <w:sz w:val="16"/>
                <w:szCs w:val="16"/>
              </w:rPr>
            </w:pPr>
            <w:r w:rsidRPr="009E3BE4">
              <w:rPr>
                <w:snapToGrid w:val="0"/>
                <w:color w:val="000000" w:themeColor="text1"/>
                <w:sz w:val="16"/>
                <w:szCs w:val="16"/>
              </w:rPr>
              <w:t xml:space="preserve">  </w:t>
            </w:r>
            <w:r w:rsidRPr="009E3BE4">
              <w:rPr>
                <w:b/>
                <w:snapToGrid w:val="0"/>
                <w:color w:val="000000" w:themeColor="text1"/>
                <w:sz w:val="16"/>
                <w:szCs w:val="16"/>
              </w:rPr>
              <w:t>Türev Finansal Yükümlülükler</w:t>
            </w:r>
          </w:p>
        </w:tc>
        <w:tc>
          <w:tcPr>
            <w:tcW w:w="1134" w:type="dxa"/>
            <w:shd w:val="clear" w:color="auto" w:fill="auto"/>
          </w:tcPr>
          <w:p w14:paraId="7CAC12D5" w14:textId="5CF0444F" w:rsidR="00524163" w:rsidRPr="009E3BE4" w:rsidRDefault="00524163" w:rsidP="004A68BA">
            <w:pPr>
              <w:ind w:right="29"/>
              <w:jc w:val="right"/>
              <w:rPr>
                <w:color w:val="000000" w:themeColor="text1"/>
                <w:sz w:val="16"/>
                <w:szCs w:val="16"/>
              </w:rPr>
            </w:pPr>
            <w:r w:rsidRPr="009E3BE4">
              <w:rPr>
                <w:color w:val="000000" w:themeColor="text1"/>
                <w:sz w:val="16"/>
                <w:szCs w:val="16"/>
              </w:rPr>
              <w:t>-</w:t>
            </w:r>
          </w:p>
        </w:tc>
        <w:tc>
          <w:tcPr>
            <w:tcW w:w="1276" w:type="dxa"/>
            <w:shd w:val="clear" w:color="auto" w:fill="auto"/>
          </w:tcPr>
          <w:p w14:paraId="705B5EF3" w14:textId="348B8E60" w:rsidR="00524163" w:rsidRPr="009E3BE4" w:rsidRDefault="00524163" w:rsidP="004A68BA">
            <w:pPr>
              <w:ind w:right="29"/>
              <w:jc w:val="right"/>
              <w:rPr>
                <w:color w:val="000000" w:themeColor="text1"/>
                <w:sz w:val="16"/>
                <w:szCs w:val="16"/>
              </w:rPr>
            </w:pPr>
            <w:r w:rsidRPr="009E3BE4">
              <w:rPr>
                <w:b/>
                <w:color w:val="000000" w:themeColor="text1"/>
                <w:sz w:val="16"/>
                <w:szCs w:val="16"/>
              </w:rPr>
              <w:t>71.692</w:t>
            </w:r>
          </w:p>
        </w:tc>
        <w:tc>
          <w:tcPr>
            <w:tcW w:w="1276" w:type="dxa"/>
            <w:shd w:val="clear" w:color="auto" w:fill="auto"/>
          </w:tcPr>
          <w:p w14:paraId="7C568DEE" w14:textId="375B2AD0" w:rsidR="00524163" w:rsidRPr="009E3BE4" w:rsidRDefault="00524163" w:rsidP="004A68BA">
            <w:pPr>
              <w:ind w:right="29"/>
              <w:jc w:val="right"/>
              <w:rPr>
                <w:color w:val="000000" w:themeColor="text1"/>
                <w:sz w:val="16"/>
                <w:szCs w:val="16"/>
              </w:rPr>
            </w:pPr>
            <w:r w:rsidRPr="009E3BE4">
              <w:rPr>
                <w:b/>
                <w:color w:val="000000" w:themeColor="text1"/>
                <w:sz w:val="16"/>
                <w:szCs w:val="16"/>
              </w:rPr>
              <w:t>-</w:t>
            </w:r>
          </w:p>
        </w:tc>
        <w:tc>
          <w:tcPr>
            <w:tcW w:w="1417" w:type="dxa"/>
            <w:shd w:val="clear" w:color="auto" w:fill="auto"/>
          </w:tcPr>
          <w:p w14:paraId="1F8FD4D4" w14:textId="1C265AD6" w:rsidR="00524163" w:rsidRPr="009E3BE4" w:rsidRDefault="00524163" w:rsidP="004A68BA">
            <w:pPr>
              <w:ind w:right="29"/>
              <w:jc w:val="right"/>
              <w:rPr>
                <w:color w:val="000000" w:themeColor="text1"/>
                <w:sz w:val="16"/>
                <w:szCs w:val="16"/>
              </w:rPr>
            </w:pPr>
            <w:r w:rsidRPr="009E3BE4">
              <w:rPr>
                <w:b/>
                <w:color w:val="000000" w:themeColor="text1"/>
                <w:sz w:val="16"/>
                <w:szCs w:val="16"/>
              </w:rPr>
              <w:t>71.692</w:t>
            </w:r>
          </w:p>
        </w:tc>
      </w:tr>
      <w:tr w:rsidR="00524163" w:rsidRPr="009E3BE4" w14:paraId="53F451BB" w14:textId="77777777" w:rsidTr="00A50D55">
        <w:trPr>
          <w:trHeight w:val="57"/>
        </w:trPr>
        <w:tc>
          <w:tcPr>
            <w:tcW w:w="4242" w:type="dxa"/>
            <w:shd w:val="clear" w:color="auto" w:fill="auto"/>
            <w:vAlign w:val="bottom"/>
          </w:tcPr>
          <w:p w14:paraId="3C45C8DF" w14:textId="77777777" w:rsidR="00524163" w:rsidRPr="009E3BE4" w:rsidRDefault="00524163" w:rsidP="004A68BA">
            <w:pPr>
              <w:ind w:left="180"/>
              <w:rPr>
                <w:b/>
                <w:snapToGrid w:val="0"/>
                <w:color w:val="000000" w:themeColor="text1"/>
                <w:sz w:val="16"/>
                <w:szCs w:val="16"/>
              </w:rPr>
            </w:pPr>
            <w:r w:rsidRPr="009E3BE4">
              <w:rPr>
                <w:b/>
                <w:snapToGrid w:val="0"/>
                <w:color w:val="000000" w:themeColor="text1"/>
                <w:sz w:val="16"/>
                <w:szCs w:val="16"/>
              </w:rPr>
              <w:t>Toplam Yükümlülükler</w:t>
            </w:r>
          </w:p>
        </w:tc>
        <w:tc>
          <w:tcPr>
            <w:tcW w:w="1134" w:type="dxa"/>
            <w:shd w:val="clear" w:color="auto" w:fill="auto"/>
          </w:tcPr>
          <w:p w14:paraId="5C37DFA9" w14:textId="317E617F" w:rsidR="00524163" w:rsidRPr="009E3BE4" w:rsidRDefault="00524163" w:rsidP="004A68BA">
            <w:pPr>
              <w:ind w:right="29"/>
              <w:jc w:val="right"/>
              <w:rPr>
                <w:b/>
                <w:color w:val="000000" w:themeColor="text1"/>
                <w:sz w:val="16"/>
                <w:szCs w:val="16"/>
              </w:rPr>
            </w:pPr>
            <w:r w:rsidRPr="009E3BE4">
              <w:rPr>
                <w:color w:val="000000" w:themeColor="text1"/>
                <w:sz w:val="16"/>
                <w:szCs w:val="16"/>
              </w:rPr>
              <w:t>-</w:t>
            </w:r>
          </w:p>
        </w:tc>
        <w:tc>
          <w:tcPr>
            <w:tcW w:w="1276" w:type="dxa"/>
            <w:shd w:val="clear" w:color="auto" w:fill="auto"/>
          </w:tcPr>
          <w:p w14:paraId="668C4FA0" w14:textId="3A93E807" w:rsidR="00524163" w:rsidRPr="009E3BE4" w:rsidRDefault="00524163" w:rsidP="004A68BA">
            <w:pPr>
              <w:ind w:right="29"/>
              <w:jc w:val="right"/>
              <w:rPr>
                <w:b/>
                <w:color w:val="000000" w:themeColor="text1"/>
                <w:sz w:val="16"/>
                <w:szCs w:val="16"/>
              </w:rPr>
            </w:pPr>
            <w:r w:rsidRPr="009E3BE4">
              <w:rPr>
                <w:b/>
                <w:color w:val="000000" w:themeColor="text1"/>
                <w:sz w:val="16"/>
                <w:szCs w:val="16"/>
              </w:rPr>
              <w:t>71.692</w:t>
            </w:r>
          </w:p>
        </w:tc>
        <w:tc>
          <w:tcPr>
            <w:tcW w:w="1276" w:type="dxa"/>
            <w:shd w:val="clear" w:color="auto" w:fill="auto"/>
          </w:tcPr>
          <w:p w14:paraId="2FD7A948" w14:textId="02E04BC7" w:rsidR="00524163" w:rsidRPr="009E3BE4" w:rsidRDefault="00524163" w:rsidP="004A68BA">
            <w:pPr>
              <w:ind w:right="29"/>
              <w:jc w:val="right"/>
              <w:rPr>
                <w:b/>
                <w:color w:val="000000" w:themeColor="text1"/>
                <w:sz w:val="16"/>
                <w:szCs w:val="16"/>
              </w:rPr>
            </w:pPr>
            <w:r w:rsidRPr="009E3BE4">
              <w:rPr>
                <w:b/>
                <w:color w:val="000000" w:themeColor="text1"/>
                <w:sz w:val="16"/>
                <w:szCs w:val="16"/>
              </w:rPr>
              <w:t>-</w:t>
            </w:r>
          </w:p>
        </w:tc>
        <w:tc>
          <w:tcPr>
            <w:tcW w:w="1417" w:type="dxa"/>
            <w:shd w:val="clear" w:color="auto" w:fill="auto"/>
          </w:tcPr>
          <w:p w14:paraId="7F86082B" w14:textId="15ACA413" w:rsidR="00524163" w:rsidRPr="009E3BE4" w:rsidRDefault="00524163" w:rsidP="004A68BA">
            <w:pPr>
              <w:ind w:right="29"/>
              <w:jc w:val="right"/>
              <w:rPr>
                <w:b/>
                <w:color w:val="000000" w:themeColor="text1"/>
                <w:sz w:val="16"/>
                <w:szCs w:val="16"/>
              </w:rPr>
            </w:pPr>
            <w:r w:rsidRPr="009E3BE4">
              <w:rPr>
                <w:b/>
                <w:color w:val="000000" w:themeColor="text1"/>
                <w:sz w:val="16"/>
                <w:szCs w:val="16"/>
              </w:rPr>
              <w:t>71.692</w:t>
            </w:r>
          </w:p>
        </w:tc>
      </w:tr>
    </w:tbl>
    <w:p w14:paraId="5EF0535D" w14:textId="77777777" w:rsidR="00D26A18" w:rsidRPr="009E3BE4" w:rsidRDefault="00D26A18" w:rsidP="004A68BA">
      <w:pPr>
        <w:pStyle w:val="GvdeMetniGirintisi"/>
        <w:ind w:left="851" w:firstLine="0"/>
        <w:rPr>
          <w:color w:val="000000" w:themeColor="text1"/>
          <w:sz w:val="20"/>
          <w:szCs w:val="20"/>
          <w:lang w:eastAsia="tr-TR"/>
        </w:rPr>
      </w:pPr>
    </w:p>
    <w:tbl>
      <w:tblPr>
        <w:tblW w:w="9345" w:type="dxa"/>
        <w:tblInd w:w="85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242"/>
        <w:gridCol w:w="1134"/>
        <w:gridCol w:w="1276"/>
        <w:gridCol w:w="1276"/>
        <w:gridCol w:w="1417"/>
      </w:tblGrid>
      <w:tr w:rsidR="00D26A18" w:rsidRPr="009E3BE4" w14:paraId="31BB04E2" w14:textId="77777777" w:rsidTr="00851406">
        <w:trPr>
          <w:trHeight w:val="57"/>
        </w:trPr>
        <w:tc>
          <w:tcPr>
            <w:tcW w:w="4242" w:type="dxa"/>
            <w:vAlign w:val="bottom"/>
          </w:tcPr>
          <w:p w14:paraId="44BB0E39" w14:textId="77777777" w:rsidR="00D26A18" w:rsidRPr="009E3BE4" w:rsidRDefault="00D26A18" w:rsidP="004A68BA">
            <w:pPr>
              <w:jc w:val="both"/>
              <w:rPr>
                <w:b/>
                <w:color w:val="000000" w:themeColor="text1"/>
                <w:sz w:val="16"/>
                <w:szCs w:val="16"/>
              </w:rPr>
            </w:pPr>
            <w:r w:rsidRPr="009E3BE4">
              <w:rPr>
                <w:b/>
                <w:color w:val="000000" w:themeColor="text1"/>
                <w:sz w:val="16"/>
                <w:szCs w:val="16"/>
              </w:rPr>
              <w:t xml:space="preserve"> Önceki Dönem</w:t>
            </w:r>
          </w:p>
          <w:p w14:paraId="571D68B6" w14:textId="3EB5A20E" w:rsidR="00D26A18" w:rsidRPr="009E3BE4" w:rsidRDefault="00D26A18" w:rsidP="004A68BA">
            <w:pPr>
              <w:jc w:val="both"/>
              <w:rPr>
                <w:b/>
                <w:color w:val="000000" w:themeColor="text1"/>
                <w:sz w:val="16"/>
                <w:szCs w:val="16"/>
              </w:rPr>
            </w:pPr>
            <w:r w:rsidRPr="009E3BE4">
              <w:rPr>
                <w:b/>
                <w:color w:val="000000" w:themeColor="text1"/>
                <w:sz w:val="16"/>
                <w:szCs w:val="16"/>
              </w:rPr>
              <w:t xml:space="preserve"> 31.12.2020</w:t>
            </w:r>
          </w:p>
        </w:tc>
        <w:tc>
          <w:tcPr>
            <w:tcW w:w="1134" w:type="dxa"/>
            <w:vAlign w:val="bottom"/>
          </w:tcPr>
          <w:p w14:paraId="1E46FD50" w14:textId="77777777" w:rsidR="00D26A18" w:rsidRPr="009E3BE4" w:rsidRDefault="00D26A18" w:rsidP="004A68BA">
            <w:pPr>
              <w:ind w:right="29"/>
              <w:jc w:val="right"/>
              <w:rPr>
                <w:rFonts w:eastAsia="Arial Unicode MS"/>
                <w:b/>
                <w:color w:val="000000" w:themeColor="text1"/>
                <w:sz w:val="16"/>
                <w:szCs w:val="16"/>
              </w:rPr>
            </w:pPr>
            <w:r w:rsidRPr="009E3BE4">
              <w:rPr>
                <w:b/>
                <w:color w:val="000000" w:themeColor="text1"/>
                <w:sz w:val="16"/>
                <w:szCs w:val="16"/>
              </w:rPr>
              <w:t>Seviye 1</w:t>
            </w:r>
          </w:p>
        </w:tc>
        <w:tc>
          <w:tcPr>
            <w:tcW w:w="1276" w:type="dxa"/>
            <w:vAlign w:val="bottom"/>
          </w:tcPr>
          <w:p w14:paraId="2470AED2" w14:textId="77777777" w:rsidR="00D26A18" w:rsidRPr="009E3BE4" w:rsidRDefault="00D26A18" w:rsidP="004A68BA">
            <w:pPr>
              <w:ind w:right="29"/>
              <w:jc w:val="right"/>
              <w:rPr>
                <w:rFonts w:eastAsia="Arial Unicode MS"/>
                <w:b/>
                <w:color w:val="000000" w:themeColor="text1"/>
                <w:sz w:val="16"/>
                <w:szCs w:val="16"/>
              </w:rPr>
            </w:pPr>
            <w:r w:rsidRPr="009E3BE4">
              <w:rPr>
                <w:b/>
                <w:color w:val="000000" w:themeColor="text1"/>
                <w:sz w:val="16"/>
                <w:szCs w:val="16"/>
              </w:rPr>
              <w:t>Seviye 2</w:t>
            </w:r>
          </w:p>
        </w:tc>
        <w:tc>
          <w:tcPr>
            <w:tcW w:w="1276" w:type="dxa"/>
            <w:vAlign w:val="bottom"/>
          </w:tcPr>
          <w:p w14:paraId="11EF7014" w14:textId="77777777" w:rsidR="00D26A18" w:rsidRPr="009E3BE4" w:rsidRDefault="00D26A18" w:rsidP="004A68BA">
            <w:pPr>
              <w:ind w:right="29"/>
              <w:jc w:val="right"/>
              <w:rPr>
                <w:rFonts w:eastAsia="Arial Unicode MS"/>
                <w:b/>
                <w:color w:val="000000" w:themeColor="text1"/>
                <w:sz w:val="16"/>
                <w:szCs w:val="16"/>
              </w:rPr>
            </w:pPr>
            <w:r w:rsidRPr="009E3BE4">
              <w:rPr>
                <w:b/>
                <w:color w:val="000000" w:themeColor="text1"/>
                <w:sz w:val="16"/>
                <w:szCs w:val="16"/>
              </w:rPr>
              <w:t>Seviye 3</w:t>
            </w:r>
          </w:p>
        </w:tc>
        <w:tc>
          <w:tcPr>
            <w:tcW w:w="1417" w:type="dxa"/>
            <w:vAlign w:val="bottom"/>
          </w:tcPr>
          <w:p w14:paraId="29AB752D" w14:textId="77777777" w:rsidR="00D26A18" w:rsidRPr="009E3BE4" w:rsidRDefault="00D26A18" w:rsidP="004A68BA">
            <w:pPr>
              <w:ind w:right="29"/>
              <w:jc w:val="right"/>
              <w:rPr>
                <w:rFonts w:eastAsia="Arial Unicode MS"/>
                <w:b/>
                <w:color w:val="000000" w:themeColor="text1"/>
                <w:sz w:val="16"/>
                <w:szCs w:val="16"/>
              </w:rPr>
            </w:pPr>
            <w:r w:rsidRPr="009E3BE4">
              <w:rPr>
                <w:rFonts w:eastAsia="Arial Unicode MS"/>
                <w:b/>
                <w:color w:val="000000" w:themeColor="text1"/>
                <w:sz w:val="16"/>
                <w:szCs w:val="16"/>
              </w:rPr>
              <w:t>Toplam</w:t>
            </w:r>
          </w:p>
        </w:tc>
      </w:tr>
      <w:tr w:rsidR="00BD5865" w:rsidRPr="009E3BE4" w14:paraId="4411904C" w14:textId="77777777" w:rsidTr="00851406">
        <w:trPr>
          <w:trHeight w:val="57"/>
        </w:trPr>
        <w:tc>
          <w:tcPr>
            <w:tcW w:w="4242" w:type="dxa"/>
            <w:vAlign w:val="bottom"/>
          </w:tcPr>
          <w:p w14:paraId="6EB71B27" w14:textId="77777777" w:rsidR="00BD5865" w:rsidRPr="009E3BE4" w:rsidRDefault="00BD5865" w:rsidP="004A68BA">
            <w:pPr>
              <w:ind w:left="180"/>
              <w:rPr>
                <w:snapToGrid w:val="0"/>
                <w:color w:val="000000" w:themeColor="text1"/>
                <w:sz w:val="16"/>
                <w:szCs w:val="16"/>
              </w:rPr>
            </w:pPr>
            <w:r w:rsidRPr="009E3BE4">
              <w:rPr>
                <w:b/>
                <w:snapToGrid w:val="0"/>
                <w:color w:val="000000" w:themeColor="text1"/>
                <w:sz w:val="16"/>
                <w:szCs w:val="16"/>
              </w:rPr>
              <w:t xml:space="preserve">Gerçeğe Uygun Değer Farkı Kar/Zarar’a Yansıtılan Finansal Varlıklar </w:t>
            </w:r>
          </w:p>
        </w:tc>
        <w:tc>
          <w:tcPr>
            <w:tcW w:w="1134" w:type="dxa"/>
          </w:tcPr>
          <w:p w14:paraId="6FD45E46" w14:textId="77777777" w:rsidR="00BD5865" w:rsidRPr="009E3BE4" w:rsidRDefault="00BD5865" w:rsidP="004A68BA">
            <w:pPr>
              <w:ind w:right="29"/>
              <w:jc w:val="right"/>
              <w:rPr>
                <w:b/>
                <w:color w:val="000000" w:themeColor="text1"/>
                <w:sz w:val="16"/>
                <w:szCs w:val="16"/>
              </w:rPr>
            </w:pPr>
          </w:p>
          <w:p w14:paraId="7F4952BC" w14:textId="41318609" w:rsidR="00BD5865" w:rsidRPr="009E3BE4" w:rsidRDefault="00BD5865" w:rsidP="004A68BA">
            <w:pPr>
              <w:ind w:right="29"/>
              <w:jc w:val="right"/>
              <w:rPr>
                <w:b/>
                <w:color w:val="000000" w:themeColor="text1"/>
                <w:sz w:val="16"/>
                <w:szCs w:val="16"/>
              </w:rPr>
            </w:pPr>
            <w:r w:rsidRPr="009E3BE4">
              <w:rPr>
                <w:b/>
                <w:color w:val="000000" w:themeColor="text1"/>
                <w:sz w:val="16"/>
                <w:szCs w:val="16"/>
              </w:rPr>
              <w:t>-</w:t>
            </w:r>
          </w:p>
        </w:tc>
        <w:tc>
          <w:tcPr>
            <w:tcW w:w="1276" w:type="dxa"/>
          </w:tcPr>
          <w:p w14:paraId="44D53E42" w14:textId="77777777" w:rsidR="00BD5865" w:rsidRPr="009E3BE4" w:rsidRDefault="00BD5865" w:rsidP="004A68BA">
            <w:pPr>
              <w:ind w:right="29"/>
              <w:jc w:val="right"/>
              <w:rPr>
                <w:b/>
                <w:color w:val="000000" w:themeColor="text1"/>
                <w:sz w:val="16"/>
                <w:szCs w:val="16"/>
              </w:rPr>
            </w:pPr>
          </w:p>
          <w:p w14:paraId="54FD921E" w14:textId="43C23DAC" w:rsidR="00BD5865" w:rsidRPr="009E3BE4" w:rsidRDefault="00BD5865" w:rsidP="004A68BA">
            <w:pPr>
              <w:ind w:right="29"/>
              <w:jc w:val="right"/>
              <w:rPr>
                <w:b/>
                <w:color w:val="000000" w:themeColor="text1"/>
                <w:sz w:val="16"/>
                <w:szCs w:val="16"/>
              </w:rPr>
            </w:pPr>
            <w:r w:rsidRPr="009E3BE4">
              <w:rPr>
                <w:b/>
                <w:color w:val="000000" w:themeColor="text1"/>
                <w:sz w:val="16"/>
                <w:szCs w:val="16"/>
              </w:rPr>
              <w:t>980.872</w:t>
            </w:r>
          </w:p>
        </w:tc>
        <w:tc>
          <w:tcPr>
            <w:tcW w:w="1276" w:type="dxa"/>
          </w:tcPr>
          <w:p w14:paraId="50CE2DF0" w14:textId="77777777" w:rsidR="00BD5865" w:rsidRPr="009E3BE4" w:rsidRDefault="00BD5865" w:rsidP="004A68BA">
            <w:pPr>
              <w:ind w:right="29"/>
              <w:jc w:val="right"/>
              <w:rPr>
                <w:b/>
                <w:color w:val="000000" w:themeColor="text1"/>
                <w:sz w:val="16"/>
                <w:szCs w:val="16"/>
              </w:rPr>
            </w:pPr>
          </w:p>
          <w:p w14:paraId="61146215" w14:textId="10C5260F" w:rsidR="00BD5865" w:rsidRPr="009E3BE4" w:rsidRDefault="00BD5865" w:rsidP="004A68BA">
            <w:pPr>
              <w:ind w:right="29"/>
              <w:jc w:val="right"/>
              <w:rPr>
                <w:b/>
                <w:color w:val="000000" w:themeColor="text1"/>
                <w:sz w:val="16"/>
                <w:szCs w:val="16"/>
              </w:rPr>
            </w:pPr>
            <w:r w:rsidRPr="009E3BE4">
              <w:rPr>
                <w:b/>
                <w:color w:val="000000" w:themeColor="text1"/>
                <w:sz w:val="16"/>
                <w:szCs w:val="16"/>
              </w:rPr>
              <w:t>-</w:t>
            </w:r>
          </w:p>
        </w:tc>
        <w:tc>
          <w:tcPr>
            <w:tcW w:w="1417" w:type="dxa"/>
          </w:tcPr>
          <w:p w14:paraId="3A4ECB2A" w14:textId="77777777" w:rsidR="00BD5865" w:rsidRPr="009E3BE4" w:rsidRDefault="00BD5865" w:rsidP="004A68BA">
            <w:pPr>
              <w:ind w:right="29"/>
              <w:jc w:val="right"/>
              <w:rPr>
                <w:b/>
                <w:color w:val="000000" w:themeColor="text1"/>
                <w:sz w:val="16"/>
                <w:szCs w:val="16"/>
              </w:rPr>
            </w:pPr>
          </w:p>
          <w:p w14:paraId="33BBBB6A" w14:textId="7BD4EAFD" w:rsidR="00BD5865" w:rsidRPr="009E3BE4" w:rsidRDefault="00BD5865" w:rsidP="004A68BA">
            <w:pPr>
              <w:ind w:right="29"/>
              <w:jc w:val="right"/>
              <w:rPr>
                <w:b/>
                <w:color w:val="000000" w:themeColor="text1"/>
                <w:sz w:val="16"/>
                <w:szCs w:val="16"/>
              </w:rPr>
            </w:pPr>
            <w:r w:rsidRPr="009E3BE4">
              <w:rPr>
                <w:b/>
                <w:color w:val="000000" w:themeColor="text1"/>
                <w:sz w:val="16"/>
                <w:szCs w:val="16"/>
              </w:rPr>
              <w:t>980.872</w:t>
            </w:r>
          </w:p>
        </w:tc>
      </w:tr>
      <w:tr w:rsidR="00BD5865" w:rsidRPr="009E3BE4" w14:paraId="0DBF1C2E" w14:textId="77777777" w:rsidTr="00851406">
        <w:trPr>
          <w:trHeight w:val="57"/>
        </w:trPr>
        <w:tc>
          <w:tcPr>
            <w:tcW w:w="4242" w:type="dxa"/>
            <w:vAlign w:val="bottom"/>
          </w:tcPr>
          <w:p w14:paraId="70D995B0" w14:textId="77777777" w:rsidR="00BD5865" w:rsidRPr="009E3BE4" w:rsidRDefault="00BD5865" w:rsidP="004A68BA">
            <w:pPr>
              <w:ind w:left="180"/>
              <w:rPr>
                <w:i/>
                <w:snapToGrid w:val="0"/>
                <w:color w:val="000000" w:themeColor="text1"/>
                <w:sz w:val="16"/>
                <w:szCs w:val="16"/>
              </w:rPr>
            </w:pPr>
            <w:r w:rsidRPr="009E3BE4">
              <w:rPr>
                <w:snapToGrid w:val="0"/>
                <w:color w:val="000000" w:themeColor="text1"/>
                <w:sz w:val="16"/>
                <w:szCs w:val="16"/>
              </w:rPr>
              <w:t xml:space="preserve">   Devlet Borçlanma Senetleri</w:t>
            </w:r>
          </w:p>
        </w:tc>
        <w:tc>
          <w:tcPr>
            <w:tcW w:w="1134" w:type="dxa"/>
          </w:tcPr>
          <w:p w14:paraId="66507839" w14:textId="09572799" w:rsidR="00BD5865" w:rsidRPr="009E3BE4" w:rsidRDefault="00BD5865" w:rsidP="004A68BA">
            <w:pPr>
              <w:ind w:right="29"/>
              <w:jc w:val="right"/>
              <w:rPr>
                <w:color w:val="000000" w:themeColor="text1"/>
                <w:sz w:val="16"/>
                <w:szCs w:val="16"/>
              </w:rPr>
            </w:pPr>
            <w:r w:rsidRPr="009E3BE4">
              <w:rPr>
                <w:color w:val="000000" w:themeColor="text1"/>
                <w:sz w:val="16"/>
                <w:szCs w:val="16"/>
              </w:rPr>
              <w:t>-</w:t>
            </w:r>
          </w:p>
        </w:tc>
        <w:tc>
          <w:tcPr>
            <w:tcW w:w="1276" w:type="dxa"/>
          </w:tcPr>
          <w:p w14:paraId="38210324" w14:textId="06E2CFD7" w:rsidR="00BD5865" w:rsidRPr="009E3BE4" w:rsidRDefault="00BD5865" w:rsidP="004A68BA">
            <w:pPr>
              <w:ind w:right="29"/>
              <w:jc w:val="right"/>
              <w:rPr>
                <w:color w:val="000000" w:themeColor="text1"/>
                <w:sz w:val="16"/>
                <w:szCs w:val="16"/>
              </w:rPr>
            </w:pPr>
            <w:r w:rsidRPr="009E3BE4">
              <w:rPr>
                <w:color w:val="000000" w:themeColor="text1"/>
                <w:sz w:val="16"/>
                <w:szCs w:val="16"/>
              </w:rPr>
              <w:t>980.872</w:t>
            </w:r>
          </w:p>
        </w:tc>
        <w:tc>
          <w:tcPr>
            <w:tcW w:w="1276" w:type="dxa"/>
          </w:tcPr>
          <w:p w14:paraId="65824D26" w14:textId="72A83B81" w:rsidR="00BD5865" w:rsidRPr="009E3BE4" w:rsidRDefault="00BD5865" w:rsidP="004A68BA">
            <w:pPr>
              <w:ind w:right="29"/>
              <w:jc w:val="right"/>
              <w:rPr>
                <w:color w:val="000000" w:themeColor="text1"/>
                <w:sz w:val="16"/>
                <w:szCs w:val="16"/>
              </w:rPr>
            </w:pPr>
            <w:r w:rsidRPr="009E3BE4">
              <w:rPr>
                <w:color w:val="000000" w:themeColor="text1"/>
                <w:sz w:val="16"/>
                <w:szCs w:val="16"/>
              </w:rPr>
              <w:t>-</w:t>
            </w:r>
          </w:p>
        </w:tc>
        <w:tc>
          <w:tcPr>
            <w:tcW w:w="1417" w:type="dxa"/>
          </w:tcPr>
          <w:p w14:paraId="52D6992C" w14:textId="7DECB621" w:rsidR="00BD5865" w:rsidRPr="009E3BE4" w:rsidRDefault="00BD5865" w:rsidP="004A68BA">
            <w:pPr>
              <w:ind w:right="29"/>
              <w:jc w:val="right"/>
              <w:rPr>
                <w:color w:val="000000" w:themeColor="text1"/>
                <w:sz w:val="16"/>
                <w:szCs w:val="16"/>
              </w:rPr>
            </w:pPr>
            <w:r w:rsidRPr="009E3BE4">
              <w:rPr>
                <w:color w:val="000000" w:themeColor="text1"/>
                <w:sz w:val="16"/>
                <w:szCs w:val="16"/>
              </w:rPr>
              <w:t xml:space="preserve">980.872 </w:t>
            </w:r>
          </w:p>
        </w:tc>
      </w:tr>
      <w:tr w:rsidR="00BD5865" w:rsidRPr="009E3BE4" w14:paraId="7557AF46" w14:textId="77777777" w:rsidTr="00851406">
        <w:trPr>
          <w:trHeight w:val="57"/>
        </w:trPr>
        <w:tc>
          <w:tcPr>
            <w:tcW w:w="4242" w:type="dxa"/>
            <w:vAlign w:val="bottom"/>
          </w:tcPr>
          <w:p w14:paraId="77A8D977" w14:textId="77777777" w:rsidR="00BD5865" w:rsidRPr="009E3BE4" w:rsidRDefault="00BD5865" w:rsidP="004A68BA">
            <w:pPr>
              <w:ind w:left="180"/>
              <w:rPr>
                <w:b/>
                <w:snapToGrid w:val="0"/>
                <w:color w:val="000000" w:themeColor="text1"/>
                <w:sz w:val="16"/>
                <w:szCs w:val="16"/>
              </w:rPr>
            </w:pPr>
            <w:r w:rsidRPr="009E3BE4">
              <w:rPr>
                <w:snapToGrid w:val="0"/>
                <w:color w:val="000000" w:themeColor="text1"/>
                <w:sz w:val="16"/>
                <w:szCs w:val="16"/>
              </w:rPr>
              <w:t xml:space="preserve">   Sermayede Payı Temsil Edilen Menkul Değerler</w:t>
            </w:r>
          </w:p>
        </w:tc>
        <w:tc>
          <w:tcPr>
            <w:tcW w:w="1134" w:type="dxa"/>
          </w:tcPr>
          <w:p w14:paraId="23AB9262" w14:textId="072B0934" w:rsidR="00BD5865" w:rsidRPr="009E3BE4" w:rsidRDefault="00BD5865" w:rsidP="004A68BA">
            <w:pPr>
              <w:ind w:right="29"/>
              <w:jc w:val="right"/>
              <w:rPr>
                <w:color w:val="000000" w:themeColor="text1"/>
                <w:sz w:val="16"/>
                <w:szCs w:val="16"/>
              </w:rPr>
            </w:pPr>
            <w:r w:rsidRPr="009E3BE4">
              <w:rPr>
                <w:color w:val="000000" w:themeColor="text1"/>
                <w:sz w:val="16"/>
                <w:szCs w:val="16"/>
              </w:rPr>
              <w:t>-</w:t>
            </w:r>
          </w:p>
        </w:tc>
        <w:tc>
          <w:tcPr>
            <w:tcW w:w="1276" w:type="dxa"/>
          </w:tcPr>
          <w:p w14:paraId="081B7FAA" w14:textId="180651F7" w:rsidR="00BD5865" w:rsidRPr="009E3BE4" w:rsidRDefault="00BD5865" w:rsidP="004A68BA">
            <w:pPr>
              <w:ind w:right="29"/>
              <w:jc w:val="right"/>
              <w:rPr>
                <w:color w:val="000000" w:themeColor="text1"/>
                <w:sz w:val="16"/>
                <w:szCs w:val="16"/>
              </w:rPr>
            </w:pPr>
            <w:r w:rsidRPr="009E3BE4">
              <w:rPr>
                <w:color w:val="000000" w:themeColor="text1"/>
                <w:sz w:val="16"/>
                <w:szCs w:val="16"/>
              </w:rPr>
              <w:t>-</w:t>
            </w:r>
          </w:p>
        </w:tc>
        <w:tc>
          <w:tcPr>
            <w:tcW w:w="1276" w:type="dxa"/>
          </w:tcPr>
          <w:p w14:paraId="21FD49DE" w14:textId="526A1E6D" w:rsidR="00BD5865" w:rsidRPr="009E3BE4" w:rsidRDefault="00BD5865" w:rsidP="004A68BA">
            <w:pPr>
              <w:ind w:right="29"/>
              <w:jc w:val="right"/>
              <w:rPr>
                <w:color w:val="000000" w:themeColor="text1"/>
                <w:sz w:val="16"/>
                <w:szCs w:val="16"/>
              </w:rPr>
            </w:pPr>
            <w:r w:rsidRPr="009E3BE4">
              <w:rPr>
                <w:color w:val="000000" w:themeColor="text1"/>
                <w:sz w:val="16"/>
                <w:szCs w:val="16"/>
              </w:rPr>
              <w:t>-</w:t>
            </w:r>
          </w:p>
        </w:tc>
        <w:tc>
          <w:tcPr>
            <w:tcW w:w="1417" w:type="dxa"/>
          </w:tcPr>
          <w:p w14:paraId="0D078A77" w14:textId="3A6B2CE0" w:rsidR="00BD5865" w:rsidRPr="009E3BE4" w:rsidRDefault="00BD5865" w:rsidP="004A68BA">
            <w:pPr>
              <w:ind w:right="29"/>
              <w:jc w:val="right"/>
              <w:rPr>
                <w:color w:val="000000" w:themeColor="text1"/>
                <w:sz w:val="16"/>
                <w:szCs w:val="16"/>
              </w:rPr>
            </w:pPr>
            <w:r w:rsidRPr="009E3BE4">
              <w:rPr>
                <w:color w:val="000000" w:themeColor="text1"/>
                <w:sz w:val="16"/>
                <w:szCs w:val="16"/>
              </w:rPr>
              <w:t>-</w:t>
            </w:r>
          </w:p>
        </w:tc>
      </w:tr>
      <w:tr w:rsidR="00BD5865" w:rsidRPr="009E3BE4" w14:paraId="22B164B7" w14:textId="77777777" w:rsidTr="00851406">
        <w:trPr>
          <w:trHeight w:val="57"/>
        </w:trPr>
        <w:tc>
          <w:tcPr>
            <w:tcW w:w="4242" w:type="dxa"/>
            <w:vAlign w:val="bottom"/>
          </w:tcPr>
          <w:p w14:paraId="3FEC0B8A" w14:textId="77777777" w:rsidR="00BD5865" w:rsidRPr="009E3BE4" w:rsidRDefault="00BD5865" w:rsidP="004A68BA">
            <w:pPr>
              <w:ind w:left="180"/>
              <w:rPr>
                <w:snapToGrid w:val="0"/>
                <w:color w:val="000000" w:themeColor="text1"/>
                <w:sz w:val="16"/>
                <w:szCs w:val="16"/>
              </w:rPr>
            </w:pPr>
            <w:r w:rsidRPr="009E3BE4">
              <w:rPr>
                <w:snapToGrid w:val="0"/>
                <w:color w:val="000000" w:themeColor="text1"/>
                <w:sz w:val="16"/>
                <w:szCs w:val="16"/>
              </w:rPr>
              <w:t xml:space="preserve">   Diğer Menkul Değerler</w:t>
            </w:r>
          </w:p>
        </w:tc>
        <w:tc>
          <w:tcPr>
            <w:tcW w:w="1134" w:type="dxa"/>
          </w:tcPr>
          <w:p w14:paraId="5D837164" w14:textId="30363D80" w:rsidR="00BD5865" w:rsidRPr="009E3BE4" w:rsidRDefault="00BD5865" w:rsidP="004A68BA">
            <w:pPr>
              <w:ind w:right="29"/>
              <w:jc w:val="right"/>
              <w:rPr>
                <w:color w:val="000000" w:themeColor="text1"/>
                <w:sz w:val="16"/>
                <w:szCs w:val="16"/>
              </w:rPr>
            </w:pPr>
            <w:r w:rsidRPr="009E3BE4">
              <w:rPr>
                <w:color w:val="000000" w:themeColor="text1"/>
                <w:sz w:val="16"/>
                <w:szCs w:val="16"/>
              </w:rPr>
              <w:t>-</w:t>
            </w:r>
          </w:p>
        </w:tc>
        <w:tc>
          <w:tcPr>
            <w:tcW w:w="1276" w:type="dxa"/>
          </w:tcPr>
          <w:p w14:paraId="16A1F561" w14:textId="1BD15337" w:rsidR="00BD5865" w:rsidRPr="009E3BE4" w:rsidRDefault="00BD5865" w:rsidP="004A68BA">
            <w:pPr>
              <w:ind w:right="29"/>
              <w:jc w:val="right"/>
              <w:rPr>
                <w:color w:val="000000" w:themeColor="text1"/>
                <w:sz w:val="16"/>
                <w:szCs w:val="16"/>
              </w:rPr>
            </w:pPr>
            <w:r w:rsidRPr="009E3BE4">
              <w:rPr>
                <w:color w:val="000000" w:themeColor="text1"/>
                <w:sz w:val="16"/>
                <w:szCs w:val="16"/>
              </w:rPr>
              <w:t>-</w:t>
            </w:r>
          </w:p>
        </w:tc>
        <w:tc>
          <w:tcPr>
            <w:tcW w:w="1276" w:type="dxa"/>
          </w:tcPr>
          <w:p w14:paraId="5E4F3ADD" w14:textId="5FE126FB" w:rsidR="00BD5865" w:rsidRPr="009E3BE4" w:rsidRDefault="00BD5865" w:rsidP="004A68BA">
            <w:pPr>
              <w:ind w:right="29"/>
              <w:jc w:val="right"/>
              <w:rPr>
                <w:color w:val="000000" w:themeColor="text1"/>
                <w:sz w:val="16"/>
                <w:szCs w:val="16"/>
              </w:rPr>
            </w:pPr>
            <w:r w:rsidRPr="009E3BE4">
              <w:rPr>
                <w:color w:val="000000" w:themeColor="text1"/>
                <w:sz w:val="16"/>
                <w:szCs w:val="16"/>
              </w:rPr>
              <w:t>-</w:t>
            </w:r>
          </w:p>
        </w:tc>
        <w:tc>
          <w:tcPr>
            <w:tcW w:w="1417" w:type="dxa"/>
          </w:tcPr>
          <w:p w14:paraId="20922C12" w14:textId="5582C19C" w:rsidR="00BD5865" w:rsidRPr="009E3BE4" w:rsidRDefault="00BD5865" w:rsidP="004A68BA">
            <w:pPr>
              <w:ind w:right="29"/>
              <w:jc w:val="right"/>
              <w:rPr>
                <w:color w:val="000000" w:themeColor="text1"/>
                <w:sz w:val="16"/>
                <w:szCs w:val="16"/>
              </w:rPr>
            </w:pPr>
            <w:r w:rsidRPr="009E3BE4">
              <w:rPr>
                <w:color w:val="000000" w:themeColor="text1"/>
                <w:sz w:val="16"/>
                <w:szCs w:val="16"/>
              </w:rPr>
              <w:t>-</w:t>
            </w:r>
          </w:p>
        </w:tc>
      </w:tr>
      <w:tr w:rsidR="00BD5865" w:rsidRPr="009E3BE4" w14:paraId="0906CEB4" w14:textId="77777777" w:rsidTr="00851406">
        <w:trPr>
          <w:trHeight w:val="57"/>
        </w:trPr>
        <w:tc>
          <w:tcPr>
            <w:tcW w:w="4242" w:type="dxa"/>
            <w:vAlign w:val="bottom"/>
          </w:tcPr>
          <w:p w14:paraId="0A718079" w14:textId="77777777" w:rsidR="00BD5865" w:rsidRPr="009E3BE4" w:rsidRDefault="00BD5865" w:rsidP="004A68BA">
            <w:pPr>
              <w:ind w:left="180"/>
              <w:rPr>
                <w:snapToGrid w:val="0"/>
                <w:color w:val="000000" w:themeColor="text1"/>
                <w:sz w:val="16"/>
                <w:szCs w:val="16"/>
              </w:rPr>
            </w:pPr>
            <w:r w:rsidRPr="009E3BE4">
              <w:rPr>
                <w:b/>
                <w:snapToGrid w:val="0"/>
                <w:color w:val="000000" w:themeColor="text1"/>
                <w:sz w:val="16"/>
                <w:szCs w:val="16"/>
              </w:rPr>
              <w:t>Gerçeğe Uygun Değer Farkı Diğer Kapsamlı Gelire Yasıtılan Finansal Varlıklar</w:t>
            </w:r>
          </w:p>
        </w:tc>
        <w:tc>
          <w:tcPr>
            <w:tcW w:w="1134" w:type="dxa"/>
          </w:tcPr>
          <w:p w14:paraId="02E3D014" w14:textId="77777777" w:rsidR="00BD5865" w:rsidRPr="009E3BE4" w:rsidRDefault="00BD5865" w:rsidP="004A68BA">
            <w:pPr>
              <w:ind w:right="29"/>
              <w:jc w:val="right"/>
              <w:rPr>
                <w:b/>
                <w:color w:val="000000" w:themeColor="text1"/>
                <w:sz w:val="16"/>
                <w:szCs w:val="16"/>
              </w:rPr>
            </w:pPr>
          </w:p>
          <w:p w14:paraId="083E8CFB" w14:textId="78B22F42" w:rsidR="00BD5865" w:rsidRPr="009E3BE4" w:rsidRDefault="00BD5865" w:rsidP="004A68BA">
            <w:pPr>
              <w:ind w:right="29"/>
              <w:jc w:val="right"/>
              <w:rPr>
                <w:b/>
                <w:color w:val="000000" w:themeColor="text1"/>
                <w:sz w:val="16"/>
                <w:szCs w:val="16"/>
              </w:rPr>
            </w:pPr>
            <w:r w:rsidRPr="009E3BE4">
              <w:rPr>
                <w:b/>
                <w:color w:val="000000" w:themeColor="text1"/>
                <w:sz w:val="16"/>
                <w:szCs w:val="16"/>
              </w:rPr>
              <w:t>5.135.320</w:t>
            </w:r>
          </w:p>
        </w:tc>
        <w:tc>
          <w:tcPr>
            <w:tcW w:w="1276" w:type="dxa"/>
          </w:tcPr>
          <w:p w14:paraId="374FC58F" w14:textId="77777777" w:rsidR="00BD5865" w:rsidRPr="009E3BE4" w:rsidRDefault="00BD5865" w:rsidP="004A68BA">
            <w:pPr>
              <w:ind w:right="29"/>
              <w:jc w:val="right"/>
              <w:rPr>
                <w:b/>
                <w:color w:val="000000" w:themeColor="text1"/>
                <w:sz w:val="16"/>
                <w:szCs w:val="16"/>
              </w:rPr>
            </w:pPr>
          </w:p>
          <w:p w14:paraId="10A80B58" w14:textId="0A5ADCC3" w:rsidR="00BD5865" w:rsidRPr="009E3BE4" w:rsidRDefault="00BD5865" w:rsidP="004A68BA">
            <w:pPr>
              <w:ind w:right="29"/>
              <w:jc w:val="right"/>
              <w:rPr>
                <w:b/>
                <w:color w:val="000000" w:themeColor="text1"/>
                <w:sz w:val="16"/>
                <w:szCs w:val="16"/>
              </w:rPr>
            </w:pPr>
            <w:r w:rsidRPr="009E3BE4">
              <w:rPr>
                <w:b/>
                <w:color w:val="000000" w:themeColor="text1"/>
                <w:sz w:val="16"/>
                <w:szCs w:val="16"/>
              </w:rPr>
              <w:t>-</w:t>
            </w:r>
          </w:p>
        </w:tc>
        <w:tc>
          <w:tcPr>
            <w:tcW w:w="1276" w:type="dxa"/>
          </w:tcPr>
          <w:p w14:paraId="0E7FD1AF" w14:textId="77777777" w:rsidR="00BD5865" w:rsidRPr="009E3BE4" w:rsidRDefault="00BD5865" w:rsidP="004A68BA">
            <w:pPr>
              <w:ind w:right="29"/>
              <w:jc w:val="right"/>
              <w:rPr>
                <w:color w:val="000000" w:themeColor="text1"/>
                <w:sz w:val="16"/>
                <w:szCs w:val="16"/>
              </w:rPr>
            </w:pPr>
          </w:p>
          <w:p w14:paraId="23F0C4F8" w14:textId="589BE24A" w:rsidR="00BD5865" w:rsidRPr="009E3BE4" w:rsidRDefault="00BD5865" w:rsidP="004A68BA">
            <w:pPr>
              <w:ind w:right="29"/>
              <w:jc w:val="right"/>
              <w:rPr>
                <w:color w:val="000000" w:themeColor="text1"/>
                <w:sz w:val="16"/>
                <w:szCs w:val="16"/>
              </w:rPr>
            </w:pPr>
            <w:r w:rsidRPr="009E3BE4">
              <w:rPr>
                <w:b/>
                <w:color w:val="000000" w:themeColor="text1"/>
                <w:sz w:val="16"/>
                <w:szCs w:val="16"/>
              </w:rPr>
              <w:t>10.412</w:t>
            </w:r>
          </w:p>
        </w:tc>
        <w:tc>
          <w:tcPr>
            <w:tcW w:w="1417" w:type="dxa"/>
          </w:tcPr>
          <w:p w14:paraId="4B22DA0E" w14:textId="77777777" w:rsidR="00BD5865" w:rsidRPr="009E3BE4" w:rsidRDefault="00BD5865" w:rsidP="004A68BA">
            <w:pPr>
              <w:ind w:right="29"/>
              <w:jc w:val="right"/>
              <w:rPr>
                <w:b/>
                <w:color w:val="000000" w:themeColor="text1"/>
                <w:sz w:val="16"/>
                <w:szCs w:val="16"/>
              </w:rPr>
            </w:pPr>
          </w:p>
          <w:p w14:paraId="190251BF" w14:textId="13141C3D" w:rsidR="00BD5865" w:rsidRPr="009E3BE4" w:rsidRDefault="00BD5865" w:rsidP="004A68BA">
            <w:pPr>
              <w:ind w:right="29"/>
              <w:jc w:val="right"/>
              <w:rPr>
                <w:color w:val="000000" w:themeColor="text1"/>
                <w:sz w:val="16"/>
                <w:szCs w:val="16"/>
              </w:rPr>
            </w:pPr>
            <w:r w:rsidRPr="009E3BE4">
              <w:rPr>
                <w:b/>
                <w:color w:val="000000" w:themeColor="text1"/>
                <w:sz w:val="16"/>
                <w:szCs w:val="16"/>
              </w:rPr>
              <w:t>5.145.732</w:t>
            </w:r>
          </w:p>
        </w:tc>
      </w:tr>
      <w:tr w:rsidR="00BD5865" w:rsidRPr="009E3BE4" w14:paraId="053CF36A" w14:textId="77777777" w:rsidTr="00851406">
        <w:trPr>
          <w:trHeight w:val="57"/>
        </w:trPr>
        <w:tc>
          <w:tcPr>
            <w:tcW w:w="4242" w:type="dxa"/>
            <w:vAlign w:val="bottom"/>
          </w:tcPr>
          <w:p w14:paraId="65347959" w14:textId="77777777" w:rsidR="00BD5865" w:rsidRPr="009E3BE4" w:rsidRDefault="00BD5865" w:rsidP="004A68BA">
            <w:pPr>
              <w:ind w:left="180"/>
              <w:rPr>
                <w:snapToGrid w:val="0"/>
                <w:color w:val="000000" w:themeColor="text1"/>
                <w:sz w:val="16"/>
                <w:szCs w:val="16"/>
              </w:rPr>
            </w:pPr>
            <w:r w:rsidRPr="009E3BE4">
              <w:rPr>
                <w:snapToGrid w:val="0"/>
                <w:color w:val="000000" w:themeColor="text1"/>
                <w:sz w:val="16"/>
                <w:szCs w:val="16"/>
              </w:rPr>
              <w:t xml:space="preserve">   Sermayede Payı Temsil Eden Menkul Değerler</w:t>
            </w:r>
          </w:p>
        </w:tc>
        <w:tc>
          <w:tcPr>
            <w:tcW w:w="1134" w:type="dxa"/>
          </w:tcPr>
          <w:p w14:paraId="292040BF" w14:textId="65D388A3" w:rsidR="00BD5865" w:rsidRPr="009E3BE4" w:rsidRDefault="00BD5865" w:rsidP="004A68BA">
            <w:pPr>
              <w:ind w:right="29"/>
              <w:jc w:val="right"/>
              <w:rPr>
                <w:color w:val="000000" w:themeColor="text1"/>
                <w:sz w:val="16"/>
                <w:szCs w:val="16"/>
              </w:rPr>
            </w:pPr>
            <w:r w:rsidRPr="009E3BE4">
              <w:rPr>
                <w:color w:val="000000" w:themeColor="text1"/>
                <w:sz w:val="16"/>
                <w:szCs w:val="16"/>
              </w:rPr>
              <w:t>-</w:t>
            </w:r>
          </w:p>
        </w:tc>
        <w:tc>
          <w:tcPr>
            <w:tcW w:w="1276" w:type="dxa"/>
          </w:tcPr>
          <w:p w14:paraId="5560AB10" w14:textId="19E03863" w:rsidR="00BD5865" w:rsidRPr="009E3BE4" w:rsidRDefault="00BD5865" w:rsidP="004A68BA">
            <w:pPr>
              <w:ind w:right="29"/>
              <w:jc w:val="right"/>
              <w:rPr>
                <w:color w:val="000000" w:themeColor="text1"/>
                <w:sz w:val="16"/>
                <w:szCs w:val="16"/>
              </w:rPr>
            </w:pPr>
            <w:r w:rsidRPr="009E3BE4">
              <w:rPr>
                <w:color w:val="000000" w:themeColor="text1"/>
                <w:sz w:val="16"/>
                <w:szCs w:val="16"/>
              </w:rPr>
              <w:t>-</w:t>
            </w:r>
          </w:p>
        </w:tc>
        <w:tc>
          <w:tcPr>
            <w:tcW w:w="1276" w:type="dxa"/>
          </w:tcPr>
          <w:p w14:paraId="788F702E" w14:textId="2C880158" w:rsidR="00BD5865" w:rsidRPr="009E3BE4" w:rsidRDefault="00BD5865" w:rsidP="004A68BA">
            <w:pPr>
              <w:ind w:right="29"/>
              <w:jc w:val="right"/>
              <w:rPr>
                <w:color w:val="000000" w:themeColor="text1"/>
                <w:sz w:val="16"/>
                <w:szCs w:val="16"/>
              </w:rPr>
            </w:pPr>
            <w:r w:rsidRPr="009E3BE4">
              <w:rPr>
                <w:color w:val="000000" w:themeColor="text1"/>
                <w:sz w:val="16"/>
                <w:szCs w:val="16"/>
              </w:rPr>
              <w:t>10.412</w:t>
            </w:r>
          </w:p>
        </w:tc>
        <w:tc>
          <w:tcPr>
            <w:tcW w:w="1417" w:type="dxa"/>
          </w:tcPr>
          <w:p w14:paraId="31CFA014" w14:textId="6F772521" w:rsidR="00BD5865" w:rsidRPr="009E3BE4" w:rsidRDefault="00BD5865" w:rsidP="004A68BA">
            <w:pPr>
              <w:ind w:right="29"/>
              <w:jc w:val="right"/>
              <w:rPr>
                <w:color w:val="000000" w:themeColor="text1"/>
                <w:sz w:val="16"/>
                <w:szCs w:val="16"/>
              </w:rPr>
            </w:pPr>
            <w:r w:rsidRPr="009E3BE4">
              <w:rPr>
                <w:color w:val="000000" w:themeColor="text1"/>
                <w:sz w:val="16"/>
                <w:szCs w:val="16"/>
              </w:rPr>
              <w:t>10.412</w:t>
            </w:r>
          </w:p>
        </w:tc>
      </w:tr>
      <w:tr w:rsidR="00BD5865" w:rsidRPr="009E3BE4" w14:paraId="1E0B4025" w14:textId="77777777" w:rsidTr="00851406">
        <w:trPr>
          <w:trHeight w:val="57"/>
        </w:trPr>
        <w:tc>
          <w:tcPr>
            <w:tcW w:w="4242" w:type="dxa"/>
            <w:vAlign w:val="bottom"/>
          </w:tcPr>
          <w:p w14:paraId="0E52DC50" w14:textId="77777777" w:rsidR="00BD5865" w:rsidRPr="009E3BE4" w:rsidRDefault="00BD5865" w:rsidP="004A68BA">
            <w:pPr>
              <w:ind w:left="180"/>
              <w:rPr>
                <w:snapToGrid w:val="0"/>
                <w:color w:val="000000" w:themeColor="text1"/>
                <w:sz w:val="16"/>
                <w:szCs w:val="16"/>
              </w:rPr>
            </w:pPr>
            <w:r w:rsidRPr="009E3BE4">
              <w:rPr>
                <w:snapToGrid w:val="0"/>
                <w:color w:val="000000" w:themeColor="text1"/>
                <w:sz w:val="16"/>
                <w:szCs w:val="16"/>
              </w:rPr>
              <w:t xml:space="preserve">   Devlet Borçlanma Senetleri</w:t>
            </w:r>
          </w:p>
        </w:tc>
        <w:tc>
          <w:tcPr>
            <w:tcW w:w="1134" w:type="dxa"/>
          </w:tcPr>
          <w:p w14:paraId="1BDAA263" w14:textId="2BCD5550" w:rsidR="00BD5865" w:rsidRPr="009E3BE4" w:rsidRDefault="00BD5865" w:rsidP="004A68BA">
            <w:pPr>
              <w:ind w:right="29"/>
              <w:jc w:val="right"/>
              <w:rPr>
                <w:color w:val="000000" w:themeColor="text1"/>
                <w:sz w:val="16"/>
                <w:szCs w:val="16"/>
              </w:rPr>
            </w:pPr>
            <w:r w:rsidRPr="009E3BE4">
              <w:rPr>
                <w:color w:val="000000" w:themeColor="text1"/>
                <w:sz w:val="16"/>
                <w:szCs w:val="16"/>
              </w:rPr>
              <w:t>4.655.109</w:t>
            </w:r>
          </w:p>
        </w:tc>
        <w:tc>
          <w:tcPr>
            <w:tcW w:w="1276" w:type="dxa"/>
          </w:tcPr>
          <w:p w14:paraId="2D9461B8" w14:textId="09EF0AB9" w:rsidR="00BD5865" w:rsidRPr="009E3BE4" w:rsidRDefault="00BD5865" w:rsidP="004A68BA">
            <w:pPr>
              <w:ind w:right="29"/>
              <w:jc w:val="right"/>
              <w:rPr>
                <w:color w:val="000000" w:themeColor="text1"/>
                <w:sz w:val="16"/>
                <w:szCs w:val="16"/>
              </w:rPr>
            </w:pPr>
            <w:r w:rsidRPr="009E3BE4">
              <w:rPr>
                <w:color w:val="000000" w:themeColor="text1"/>
                <w:sz w:val="16"/>
                <w:szCs w:val="16"/>
              </w:rPr>
              <w:t>-</w:t>
            </w:r>
          </w:p>
        </w:tc>
        <w:tc>
          <w:tcPr>
            <w:tcW w:w="1276" w:type="dxa"/>
          </w:tcPr>
          <w:p w14:paraId="30759AB3" w14:textId="367EDAC8" w:rsidR="00BD5865" w:rsidRPr="009E3BE4" w:rsidRDefault="00BD5865" w:rsidP="004A68BA">
            <w:pPr>
              <w:ind w:right="29"/>
              <w:jc w:val="right"/>
              <w:rPr>
                <w:color w:val="000000" w:themeColor="text1"/>
                <w:sz w:val="16"/>
                <w:szCs w:val="16"/>
              </w:rPr>
            </w:pPr>
            <w:r w:rsidRPr="009E3BE4">
              <w:rPr>
                <w:color w:val="000000" w:themeColor="text1"/>
                <w:sz w:val="16"/>
                <w:szCs w:val="16"/>
              </w:rPr>
              <w:t>-</w:t>
            </w:r>
          </w:p>
        </w:tc>
        <w:tc>
          <w:tcPr>
            <w:tcW w:w="1417" w:type="dxa"/>
          </w:tcPr>
          <w:p w14:paraId="2ABC8A1D" w14:textId="6931E727" w:rsidR="00BD5865" w:rsidRPr="009E3BE4" w:rsidRDefault="00BD5865" w:rsidP="004A68BA">
            <w:pPr>
              <w:ind w:right="29"/>
              <w:jc w:val="right"/>
              <w:rPr>
                <w:color w:val="000000" w:themeColor="text1"/>
                <w:sz w:val="16"/>
                <w:szCs w:val="16"/>
              </w:rPr>
            </w:pPr>
            <w:r w:rsidRPr="009E3BE4">
              <w:rPr>
                <w:color w:val="000000" w:themeColor="text1"/>
                <w:sz w:val="16"/>
                <w:szCs w:val="16"/>
              </w:rPr>
              <w:t>4.655.109</w:t>
            </w:r>
          </w:p>
        </w:tc>
      </w:tr>
      <w:tr w:rsidR="00BD5865" w:rsidRPr="009E3BE4" w14:paraId="55799BEB" w14:textId="77777777" w:rsidTr="00851406">
        <w:trPr>
          <w:trHeight w:val="57"/>
        </w:trPr>
        <w:tc>
          <w:tcPr>
            <w:tcW w:w="4242" w:type="dxa"/>
            <w:vAlign w:val="bottom"/>
          </w:tcPr>
          <w:p w14:paraId="30A89B77" w14:textId="77777777" w:rsidR="00BD5865" w:rsidRPr="009E3BE4" w:rsidRDefault="00BD5865" w:rsidP="004A68BA">
            <w:pPr>
              <w:ind w:left="180"/>
              <w:rPr>
                <w:snapToGrid w:val="0"/>
                <w:color w:val="000000" w:themeColor="text1"/>
                <w:sz w:val="16"/>
                <w:szCs w:val="16"/>
                <w:vertAlign w:val="superscript"/>
              </w:rPr>
            </w:pPr>
            <w:r w:rsidRPr="009E3BE4">
              <w:rPr>
                <w:snapToGrid w:val="0"/>
                <w:color w:val="000000" w:themeColor="text1"/>
                <w:sz w:val="16"/>
                <w:szCs w:val="16"/>
              </w:rPr>
              <w:t xml:space="preserve">   Diğer Menkul Değerler</w:t>
            </w:r>
          </w:p>
        </w:tc>
        <w:tc>
          <w:tcPr>
            <w:tcW w:w="1134" w:type="dxa"/>
          </w:tcPr>
          <w:p w14:paraId="4F60FDC5" w14:textId="05FC2258" w:rsidR="00BD5865" w:rsidRPr="009E3BE4" w:rsidRDefault="00BD5865" w:rsidP="004A68BA">
            <w:pPr>
              <w:ind w:right="29"/>
              <w:jc w:val="right"/>
              <w:rPr>
                <w:color w:val="000000" w:themeColor="text1"/>
                <w:sz w:val="16"/>
                <w:szCs w:val="16"/>
              </w:rPr>
            </w:pPr>
            <w:r w:rsidRPr="009E3BE4">
              <w:rPr>
                <w:color w:val="000000" w:themeColor="text1"/>
                <w:sz w:val="16"/>
                <w:szCs w:val="16"/>
              </w:rPr>
              <w:t>480.211</w:t>
            </w:r>
          </w:p>
        </w:tc>
        <w:tc>
          <w:tcPr>
            <w:tcW w:w="1276" w:type="dxa"/>
          </w:tcPr>
          <w:p w14:paraId="56F44ABA" w14:textId="7F2028EA" w:rsidR="00BD5865" w:rsidRPr="009E3BE4" w:rsidRDefault="00BD5865" w:rsidP="004A68BA">
            <w:pPr>
              <w:ind w:right="29"/>
              <w:jc w:val="right"/>
              <w:rPr>
                <w:color w:val="000000" w:themeColor="text1"/>
                <w:sz w:val="16"/>
                <w:szCs w:val="16"/>
              </w:rPr>
            </w:pPr>
            <w:r w:rsidRPr="009E3BE4">
              <w:rPr>
                <w:color w:val="000000" w:themeColor="text1"/>
                <w:sz w:val="16"/>
                <w:szCs w:val="16"/>
              </w:rPr>
              <w:t>-</w:t>
            </w:r>
          </w:p>
        </w:tc>
        <w:tc>
          <w:tcPr>
            <w:tcW w:w="1276" w:type="dxa"/>
          </w:tcPr>
          <w:p w14:paraId="74E3AB71" w14:textId="019F57FA" w:rsidR="00BD5865" w:rsidRPr="009E3BE4" w:rsidRDefault="00BD5865" w:rsidP="004A68BA">
            <w:pPr>
              <w:ind w:right="29"/>
              <w:jc w:val="right"/>
              <w:rPr>
                <w:color w:val="000000" w:themeColor="text1"/>
                <w:sz w:val="16"/>
                <w:szCs w:val="16"/>
              </w:rPr>
            </w:pPr>
            <w:r w:rsidRPr="009E3BE4">
              <w:rPr>
                <w:color w:val="000000" w:themeColor="text1"/>
                <w:sz w:val="16"/>
                <w:szCs w:val="16"/>
              </w:rPr>
              <w:t>-</w:t>
            </w:r>
          </w:p>
        </w:tc>
        <w:tc>
          <w:tcPr>
            <w:tcW w:w="1417" w:type="dxa"/>
          </w:tcPr>
          <w:p w14:paraId="5D350124" w14:textId="3DAACB66" w:rsidR="00BD5865" w:rsidRPr="009E3BE4" w:rsidRDefault="00BD5865" w:rsidP="004A68BA">
            <w:pPr>
              <w:ind w:right="29"/>
              <w:jc w:val="right"/>
              <w:rPr>
                <w:color w:val="000000" w:themeColor="text1"/>
                <w:sz w:val="16"/>
                <w:szCs w:val="16"/>
              </w:rPr>
            </w:pPr>
            <w:r w:rsidRPr="009E3BE4">
              <w:rPr>
                <w:color w:val="000000" w:themeColor="text1"/>
                <w:sz w:val="16"/>
                <w:szCs w:val="16"/>
              </w:rPr>
              <w:t>480.211</w:t>
            </w:r>
          </w:p>
        </w:tc>
      </w:tr>
      <w:tr w:rsidR="00BD5865" w:rsidRPr="009E3BE4" w14:paraId="18793233" w14:textId="77777777" w:rsidTr="00851406">
        <w:trPr>
          <w:trHeight w:val="57"/>
        </w:trPr>
        <w:tc>
          <w:tcPr>
            <w:tcW w:w="4242" w:type="dxa"/>
            <w:vAlign w:val="bottom"/>
          </w:tcPr>
          <w:p w14:paraId="355F580B" w14:textId="77777777" w:rsidR="00BD5865" w:rsidRPr="009E3BE4" w:rsidRDefault="00BD5865" w:rsidP="004A68BA">
            <w:pPr>
              <w:ind w:left="180"/>
              <w:rPr>
                <w:b/>
                <w:snapToGrid w:val="0"/>
                <w:color w:val="000000" w:themeColor="text1"/>
                <w:sz w:val="16"/>
                <w:szCs w:val="16"/>
              </w:rPr>
            </w:pPr>
            <w:r w:rsidRPr="009E3BE4">
              <w:rPr>
                <w:b/>
                <w:snapToGrid w:val="0"/>
                <w:color w:val="000000" w:themeColor="text1"/>
                <w:sz w:val="16"/>
                <w:szCs w:val="16"/>
              </w:rPr>
              <w:t>Türev Finansal Varlıklar</w:t>
            </w:r>
          </w:p>
        </w:tc>
        <w:tc>
          <w:tcPr>
            <w:tcW w:w="1134" w:type="dxa"/>
          </w:tcPr>
          <w:p w14:paraId="25C17763" w14:textId="1A18581B" w:rsidR="00BD5865" w:rsidRPr="009E3BE4" w:rsidRDefault="00BD5865" w:rsidP="004A68BA">
            <w:pPr>
              <w:ind w:right="29"/>
              <w:jc w:val="right"/>
              <w:rPr>
                <w:b/>
                <w:color w:val="000000" w:themeColor="text1"/>
                <w:sz w:val="16"/>
                <w:szCs w:val="16"/>
              </w:rPr>
            </w:pPr>
            <w:r w:rsidRPr="009E3BE4">
              <w:rPr>
                <w:b/>
                <w:color w:val="000000" w:themeColor="text1"/>
                <w:sz w:val="16"/>
                <w:szCs w:val="16"/>
              </w:rPr>
              <w:t>-</w:t>
            </w:r>
          </w:p>
        </w:tc>
        <w:tc>
          <w:tcPr>
            <w:tcW w:w="1276" w:type="dxa"/>
          </w:tcPr>
          <w:p w14:paraId="0A0DDF32" w14:textId="0DBB593E" w:rsidR="00BD5865" w:rsidRPr="009E3BE4" w:rsidRDefault="00BD5865" w:rsidP="004A68BA">
            <w:pPr>
              <w:ind w:right="29"/>
              <w:jc w:val="right"/>
              <w:rPr>
                <w:b/>
                <w:color w:val="000000" w:themeColor="text1"/>
                <w:sz w:val="16"/>
                <w:szCs w:val="16"/>
              </w:rPr>
            </w:pPr>
            <w:r w:rsidRPr="009E3BE4">
              <w:rPr>
                <w:b/>
                <w:color w:val="000000" w:themeColor="text1"/>
                <w:sz w:val="16"/>
                <w:szCs w:val="16"/>
              </w:rPr>
              <w:t>28.253</w:t>
            </w:r>
          </w:p>
        </w:tc>
        <w:tc>
          <w:tcPr>
            <w:tcW w:w="1276" w:type="dxa"/>
          </w:tcPr>
          <w:p w14:paraId="5138268D" w14:textId="3643F065" w:rsidR="00BD5865" w:rsidRPr="009E3BE4" w:rsidRDefault="00BD5865" w:rsidP="004A68BA">
            <w:pPr>
              <w:ind w:right="29"/>
              <w:jc w:val="right"/>
              <w:rPr>
                <w:b/>
                <w:color w:val="000000" w:themeColor="text1"/>
                <w:sz w:val="16"/>
                <w:szCs w:val="16"/>
              </w:rPr>
            </w:pPr>
            <w:r w:rsidRPr="009E3BE4">
              <w:rPr>
                <w:color w:val="000000" w:themeColor="text1"/>
                <w:sz w:val="16"/>
                <w:szCs w:val="16"/>
              </w:rPr>
              <w:t>-</w:t>
            </w:r>
          </w:p>
        </w:tc>
        <w:tc>
          <w:tcPr>
            <w:tcW w:w="1417" w:type="dxa"/>
          </w:tcPr>
          <w:p w14:paraId="722BE18F" w14:textId="6FE1E793" w:rsidR="00BD5865" w:rsidRPr="009E3BE4" w:rsidRDefault="00BD5865" w:rsidP="004A68BA">
            <w:pPr>
              <w:ind w:right="29"/>
              <w:jc w:val="right"/>
              <w:rPr>
                <w:b/>
                <w:color w:val="000000" w:themeColor="text1"/>
                <w:sz w:val="16"/>
                <w:szCs w:val="16"/>
              </w:rPr>
            </w:pPr>
            <w:r w:rsidRPr="009E3BE4">
              <w:rPr>
                <w:b/>
                <w:color w:val="000000" w:themeColor="text1"/>
                <w:sz w:val="16"/>
                <w:szCs w:val="16"/>
              </w:rPr>
              <w:t>28.253</w:t>
            </w:r>
          </w:p>
        </w:tc>
      </w:tr>
      <w:tr w:rsidR="00BD5865" w:rsidRPr="009E3BE4" w14:paraId="6A462A85" w14:textId="77777777" w:rsidTr="00851406">
        <w:trPr>
          <w:trHeight w:val="57"/>
        </w:trPr>
        <w:tc>
          <w:tcPr>
            <w:tcW w:w="4242" w:type="dxa"/>
            <w:vAlign w:val="bottom"/>
          </w:tcPr>
          <w:p w14:paraId="7C877CC1" w14:textId="77777777" w:rsidR="00BD5865" w:rsidRPr="009E3BE4" w:rsidRDefault="00BD5865" w:rsidP="004A68BA">
            <w:pPr>
              <w:ind w:left="180"/>
              <w:rPr>
                <w:b/>
                <w:snapToGrid w:val="0"/>
                <w:color w:val="000000" w:themeColor="text1"/>
                <w:sz w:val="16"/>
                <w:szCs w:val="16"/>
              </w:rPr>
            </w:pPr>
            <w:r w:rsidRPr="009E3BE4">
              <w:rPr>
                <w:b/>
                <w:snapToGrid w:val="0"/>
                <w:color w:val="000000" w:themeColor="text1"/>
                <w:sz w:val="16"/>
                <w:szCs w:val="16"/>
              </w:rPr>
              <w:t>Toplam Varlıklar</w:t>
            </w:r>
          </w:p>
        </w:tc>
        <w:tc>
          <w:tcPr>
            <w:tcW w:w="1134" w:type="dxa"/>
          </w:tcPr>
          <w:p w14:paraId="74C9FB16" w14:textId="216C8618" w:rsidR="00BD5865" w:rsidRPr="009E3BE4" w:rsidRDefault="00BD5865" w:rsidP="004A68BA">
            <w:pPr>
              <w:ind w:right="29"/>
              <w:jc w:val="right"/>
              <w:rPr>
                <w:b/>
                <w:color w:val="000000" w:themeColor="text1"/>
                <w:sz w:val="16"/>
                <w:szCs w:val="16"/>
              </w:rPr>
            </w:pPr>
            <w:r w:rsidRPr="009E3BE4">
              <w:rPr>
                <w:b/>
                <w:color w:val="000000" w:themeColor="text1"/>
                <w:sz w:val="16"/>
                <w:szCs w:val="16"/>
              </w:rPr>
              <w:t>5.135.320</w:t>
            </w:r>
          </w:p>
        </w:tc>
        <w:tc>
          <w:tcPr>
            <w:tcW w:w="1276" w:type="dxa"/>
          </w:tcPr>
          <w:p w14:paraId="03B26851" w14:textId="353CA160" w:rsidR="00BD5865" w:rsidRPr="009E3BE4" w:rsidRDefault="00BD5865" w:rsidP="004A68BA">
            <w:pPr>
              <w:ind w:right="29"/>
              <w:jc w:val="right"/>
              <w:rPr>
                <w:b/>
                <w:color w:val="000000" w:themeColor="text1"/>
                <w:sz w:val="16"/>
                <w:szCs w:val="16"/>
              </w:rPr>
            </w:pPr>
            <w:r w:rsidRPr="009E3BE4">
              <w:rPr>
                <w:b/>
                <w:color w:val="000000" w:themeColor="text1"/>
                <w:sz w:val="16"/>
                <w:szCs w:val="16"/>
              </w:rPr>
              <w:t>1.009.125</w:t>
            </w:r>
          </w:p>
        </w:tc>
        <w:tc>
          <w:tcPr>
            <w:tcW w:w="1276" w:type="dxa"/>
          </w:tcPr>
          <w:p w14:paraId="6E589F80" w14:textId="2D91D179" w:rsidR="00BD5865" w:rsidRPr="009E3BE4" w:rsidRDefault="00BD5865" w:rsidP="004A68BA">
            <w:pPr>
              <w:ind w:right="29"/>
              <w:jc w:val="right"/>
              <w:rPr>
                <w:b/>
                <w:color w:val="000000" w:themeColor="text1"/>
                <w:sz w:val="16"/>
                <w:szCs w:val="16"/>
              </w:rPr>
            </w:pPr>
            <w:r w:rsidRPr="009E3BE4">
              <w:rPr>
                <w:b/>
                <w:color w:val="000000" w:themeColor="text1"/>
                <w:sz w:val="16"/>
                <w:szCs w:val="16"/>
              </w:rPr>
              <w:t>10.412</w:t>
            </w:r>
          </w:p>
        </w:tc>
        <w:tc>
          <w:tcPr>
            <w:tcW w:w="1417" w:type="dxa"/>
          </w:tcPr>
          <w:p w14:paraId="58EBD48E" w14:textId="6A22C6AE" w:rsidR="00BD5865" w:rsidRPr="009E3BE4" w:rsidRDefault="00BD5865" w:rsidP="004A68BA">
            <w:pPr>
              <w:ind w:right="29"/>
              <w:jc w:val="right"/>
              <w:rPr>
                <w:b/>
                <w:color w:val="000000" w:themeColor="text1"/>
                <w:sz w:val="16"/>
                <w:szCs w:val="16"/>
              </w:rPr>
            </w:pPr>
            <w:r w:rsidRPr="009E3BE4">
              <w:rPr>
                <w:b/>
                <w:color w:val="000000" w:themeColor="text1"/>
                <w:sz w:val="16"/>
                <w:szCs w:val="16"/>
              </w:rPr>
              <w:t>6.154.857</w:t>
            </w:r>
          </w:p>
        </w:tc>
      </w:tr>
      <w:tr w:rsidR="00BD5865" w:rsidRPr="009E3BE4" w14:paraId="0A394A8C" w14:textId="77777777" w:rsidTr="00851406">
        <w:trPr>
          <w:trHeight w:val="57"/>
        </w:trPr>
        <w:tc>
          <w:tcPr>
            <w:tcW w:w="4242" w:type="dxa"/>
            <w:vAlign w:val="bottom"/>
          </w:tcPr>
          <w:p w14:paraId="20DA0F7A" w14:textId="77777777" w:rsidR="00BD5865" w:rsidRPr="009E3BE4" w:rsidRDefault="00BD5865" w:rsidP="004A68BA">
            <w:pPr>
              <w:ind w:left="133"/>
              <w:rPr>
                <w:snapToGrid w:val="0"/>
                <w:color w:val="000000" w:themeColor="text1"/>
                <w:sz w:val="16"/>
                <w:szCs w:val="16"/>
              </w:rPr>
            </w:pPr>
            <w:r w:rsidRPr="009E3BE4">
              <w:rPr>
                <w:snapToGrid w:val="0"/>
                <w:color w:val="000000" w:themeColor="text1"/>
                <w:sz w:val="16"/>
                <w:szCs w:val="16"/>
              </w:rPr>
              <w:t xml:space="preserve">  </w:t>
            </w:r>
            <w:r w:rsidRPr="009E3BE4">
              <w:rPr>
                <w:b/>
                <w:snapToGrid w:val="0"/>
                <w:color w:val="000000" w:themeColor="text1"/>
                <w:sz w:val="16"/>
                <w:szCs w:val="16"/>
              </w:rPr>
              <w:t>Türev Finansal Yükümlülükler</w:t>
            </w:r>
          </w:p>
        </w:tc>
        <w:tc>
          <w:tcPr>
            <w:tcW w:w="1134" w:type="dxa"/>
          </w:tcPr>
          <w:p w14:paraId="68908905" w14:textId="7CC4FD68" w:rsidR="00BD5865" w:rsidRPr="009E3BE4" w:rsidRDefault="00BD5865" w:rsidP="004A68BA">
            <w:pPr>
              <w:ind w:right="29"/>
              <w:jc w:val="right"/>
              <w:rPr>
                <w:color w:val="000000" w:themeColor="text1"/>
                <w:sz w:val="16"/>
                <w:szCs w:val="16"/>
              </w:rPr>
            </w:pPr>
            <w:r w:rsidRPr="009E3BE4">
              <w:rPr>
                <w:b/>
                <w:color w:val="000000" w:themeColor="text1"/>
                <w:sz w:val="16"/>
                <w:szCs w:val="16"/>
              </w:rPr>
              <w:t>-</w:t>
            </w:r>
          </w:p>
        </w:tc>
        <w:tc>
          <w:tcPr>
            <w:tcW w:w="1276" w:type="dxa"/>
          </w:tcPr>
          <w:p w14:paraId="0BE56C85" w14:textId="5993ED66" w:rsidR="00BD5865" w:rsidRPr="009E3BE4" w:rsidRDefault="00BD5865" w:rsidP="004A68BA">
            <w:pPr>
              <w:ind w:right="29"/>
              <w:jc w:val="right"/>
              <w:rPr>
                <w:color w:val="000000" w:themeColor="text1"/>
                <w:sz w:val="16"/>
                <w:szCs w:val="16"/>
              </w:rPr>
            </w:pPr>
            <w:r w:rsidRPr="009E3BE4">
              <w:rPr>
                <w:b/>
                <w:color w:val="000000" w:themeColor="text1"/>
                <w:sz w:val="16"/>
                <w:szCs w:val="16"/>
              </w:rPr>
              <w:t>19.440</w:t>
            </w:r>
          </w:p>
        </w:tc>
        <w:tc>
          <w:tcPr>
            <w:tcW w:w="1276" w:type="dxa"/>
          </w:tcPr>
          <w:p w14:paraId="7B80ECC6" w14:textId="00C52408" w:rsidR="00BD5865" w:rsidRPr="009E3BE4" w:rsidRDefault="00BD5865" w:rsidP="004A68BA">
            <w:pPr>
              <w:ind w:right="29"/>
              <w:jc w:val="right"/>
              <w:rPr>
                <w:color w:val="000000" w:themeColor="text1"/>
                <w:sz w:val="16"/>
                <w:szCs w:val="16"/>
              </w:rPr>
            </w:pPr>
            <w:r w:rsidRPr="009E3BE4">
              <w:rPr>
                <w:color w:val="000000" w:themeColor="text1"/>
                <w:sz w:val="16"/>
                <w:szCs w:val="16"/>
              </w:rPr>
              <w:t>-</w:t>
            </w:r>
          </w:p>
        </w:tc>
        <w:tc>
          <w:tcPr>
            <w:tcW w:w="1417" w:type="dxa"/>
          </w:tcPr>
          <w:p w14:paraId="1C086C8E" w14:textId="7EC0D4C4" w:rsidR="00BD5865" w:rsidRPr="009E3BE4" w:rsidRDefault="00BD5865" w:rsidP="004A68BA">
            <w:pPr>
              <w:ind w:right="29"/>
              <w:jc w:val="right"/>
              <w:rPr>
                <w:color w:val="000000" w:themeColor="text1"/>
                <w:sz w:val="16"/>
                <w:szCs w:val="16"/>
              </w:rPr>
            </w:pPr>
            <w:r w:rsidRPr="009E3BE4">
              <w:rPr>
                <w:b/>
                <w:color w:val="000000" w:themeColor="text1"/>
                <w:sz w:val="16"/>
                <w:szCs w:val="16"/>
              </w:rPr>
              <w:t>19.440</w:t>
            </w:r>
          </w:p>
        </w:tc>
      </w:tr>
      <w:tr w:rsidR="00BD5865" w:rsidRPr="009E3BE4" w14:paraId="048990F9" w14:textId="77777777" w:rsidTr="00851406">
        <w:trPr>
          <w:trHeight w:val="57"/>
        </w:trPr>
        <w:tc>
          <w:tcPr>
            <w:tcW w:w="4242" w:type="dxa"/>
            <w:vAlign w:val="bottom"/>
          </w:tcPr>
          <w:p w14:paraId="52ED90DC" w14:textId="77777777" w:rsidR="00BD5865" w:rsidRPr="009E3BE4" w:rsidRDefault="00BD5865" w:rsidP="004A68BA">
            <w:pPr>
              <w:ind w:left="180"/>
              <w:rPr>
                <w:b/>
                <w:snapToGrid w:val="0"/>
                <w:color w:val="000000" w:themeColor="text1"/>
                <w:sz w:val="16"/>
                <w:szCs w:val="16"/>
              </w:rPr>
            </w:pPr>
            <w:r w:rsidRPr="009E3BE4">
              <w:rPr>
                <w:b/>
                <w:snapToGrid w:val="0"/>
                <w:color w:val="000000" w:themeColor="text1"/>
                <w:sz w:val="16"/>
                <w:szCs w:val="16"/>
              </w:rPr>
              <w:t>Toplam Yükümlülükler</w:t>
            </w:r>
          </w:p>
        </w:tc>
        <w:tc>
          <w:tcPr>
            <w:tcW w:w="1134" w:type="dxa"/>
          </w:tcPr>
          <w:p w14:paraId="7EDB2401" w14:textId="5227C72F" w:rsidR="00BD5865" w:rsidRPr="009E3BE4" w:rsidRDefault="00BD5865" w:rsidP="004A68BA">
            <w:pPr>
              <w:ind w:right="29"/>
              <w:jc w:val="right"/>
              <w:rPr>
                <w:b/>
                <w:color w:val="000000" w:themeColor="text1"/>
                <w:sz w:val="16"/>
                <w:szCs w:val="16"/>
              </w:rPr>
            </w:pPr>
            <w:r w:rsidRPr="009E3BE4">
              <w:rPr>
                <w:b/>
                <w:color w:val="000000" w:themeColor="text1"/>
                <w:sz w:val="16"/>
                <w:szCs w:val="16"/>
              </w:rPr>
              <w:t>-</w:t>
            </w:r>
          </w:p>
        </w:tc>
        <w:tc>
          <w:tcPr>
            <w:tcW w:w="1276" w:type="dxa"/>
          </w:tcPr>
          <w:p w14:paraId="380143A2" w14:textId="3D765509" w:rsidR="00BD5865" w:rsidRPr="009E3BE4" w:rsidRDefault="00BD5865" w:rsidP="004A68BA">
            <w:pPr>
              <w:ind w:right="29"/>
              <w:jc w:val="right"/>
              <w:rPr>
                <w:b/>
                <w:color w:val="000000" w:themeColor="text1"/>
                <w:sz w:val="16"/>
                <w:szCs w:val="16"/>
              </w:rPr>
            </w:pPr>
            <w:r w:rsidRPr="009E3BE4">
              <w:rPr>
                <w:b/>
                <w:color w:val="000000" w:themeColor="text1"/>
                <w:sz w:val="16"/>
                <w:szCs w:val="16"/>
              </w:rPr>
              <w:t>19.440</w:t>
            </w:r>
          </w:p>
        </w:tc>
        <w:tc>
          <w:tcPr>
            <w:tcW w:w="1276" w:type="dxa"/>
          </w:tcPr>
          <w:p w14:paraId="238C6EB4" w14:textId="114D8C30" w:rsidR="00BD5865" w:rsidRPr="009E3BE4" w:rsidRDefault="00BD5865" w:rsidP="004A68BA">
            <w:pPr>
              <w:ind w:right="29"/>
              <w:jc w:val="right"/>
              <w:rPr>
                <w:b/>
                <w:color w:val="000000" w:themeColor="text1"/>
                <w:sz w:val="16"/>
                <w:szCs w:val="16"/>
              </w:rPr>
            </w:pPr>
            <w:r w:rsidRPr="009E3BE4">
              <w:rPr>
                <w:color w:val="000000" w:themeColor="text1"/>
                <w:sz w:val="16"/>
                <w:szCs w:val="16"/>
              </w:rPr>
              <w:t>-</w:t>
            </w:r>
          </w:p>
        </w:tc>
        <w:tc>
          <w:tcPr>
            <w:tcW w:w="1417" w:type="dxa"/>
          </w:tcPr>
          <w:p w14:paraId="5D7FA27E" w14:textId="3083570B" w:rsidR="00BD5865" w:rsidRPr="009E3BE4" w:rsidRDefault="00BD5865" w:rsidP="004A68BA">
            <w:pPr>
              <w:ind w:right="29"/>
              <w:jc w:val="right"/>
              <w:rPr>
                <w:b/>
                <w:color w:val="000000" w:themeColor="text1"/>
                <w:sz w:val="16"/>
                <w:szCs w:val="16"/>
              </w:rPr>
            </w:pPr>
            <w:r w:rsidRPr="009E3BE4">
              <w:rPr>
                <w:b/>
                <w:color w:val="000000" w:themeColor="text1"/>
                <w:sz w:val="16"/>
                <w:szCs w:val="16"/>
              </w:rPr>
              <w:t>19.440</w:t>
            </w:r>
          </w:p>
        </w:tc>
      </w:tr>
    </w:tbl>
    <w:p w14:paraId="2C8B41BA" w14:textId="77777777" w:rsidR="00D26A18" w:rsidRPr="009E3BE4" w:rsidRDefault="00D26A18" w:rsidP="004A68BA">
      <w:pPr>
        <w:pStyle w:val="GvdeMetniGirintisi"/>
        <w:ind w:left="851" w:firstLine="0"/>
        <w:rPr>
          <w:color w:val="000000" w:themeColor="text1"/>
          <w:sz w:val="20"/>
          <w:szCs w:val="20"/>
          <w:lang w:eastAsia="tr-TR"/>
        </w:rPr>
      </w:pPr>
    </w:p>
    <w:p w14:paraId="756548EB" w14:textId="77777777" w:rsidR="00D26A18" w:rsidRPr="009E3BE4" w:rsidRDefault="00D26A18" w:rsidP="004A68BA">
      <w:pPr>
        <w:ind w:left="851" w:hanging="851"/>
        <w:jc w:val="both"/>
        <w:rPr>
          <w:b/>
          <w:color w:val="000000" w:themeColor="text1"/>
        </w:rPr>
      </w:pPr>
      <w:r w:rsidRPr="009E3BE4">
        <w:rPr>
          <w:b/>
          <w:color w:val="000000" w:themeColor="text1"/>
        </w:rPr>
        <w:t>XIV.</w:t>
      </w:r>
      <w:r w:rsidRPr="009E3BE4">
        <w:rPr>
          <w:b/>
          <w:color w:val="000000" w:themeColor="text1"/>
        </w:rPr>
        <w:tab/>
        <w:t>BAŞKALARININ NAM VE HESABINA YAPILAN İŞLEMLER, İNANCA DAYALI İŞLEMLERE İLİŞKİN AÇIKLAMALAR</w:t>
      </w:r>
    </w:p>
    <w:p w14:paraId="49AB6318" w14:textId="77777777" w:rsidR="00D26A18" w:rsidRPr="009E3BE4" w:rsidRDefault="00D26A18" w:rsidP="004A68BA">
      <w:pPr>
        <w:ind w:left="851" w:hanging="11"/>
        <w:jc w:val="both"/>
        <w:rPr>
          <w:rFonts w:eastAsia="Arial Unicode MS"/>
          <w:color w:val="000000" w:themeColor="text1"/>
        </w:rPr>
      </w:pPr>
    </w:p>
    <w:p w14:paraId="4F057625" w14:textId="77777777" w:rsidR="00D26A18" w:rsidRPr="009E3BE4" w:rsidRDefault="00D26A18" w:rsidP="004A68BA">
      <w:pPr>
        <w:ind w:left="851" w:hanging="1"/>
        <w:jc w:val="both"/>
        <w:rPr>
          <w:b/>
          <w:color w:val="000000" w:themeColor="text1"/>
        </w:rPr>
      </w:pPr>
      <w:r w:rsidRPr="009E3BE4">
        <w:rPr>
          <w:rFonts w:eastAsia="Arial Unicode MS"/>
          <w:bCs/>
          <w:color w:val="000000" w:themeColor="text1"/>
        </w:rPr>
        <w:t>Banka müşterilerinin nam ve hesabına alım satım, saklama, fon yönetimi hizmetleri vermemektedir. Banka inanca dayalı işlem sözleşmeleri yapmamaktadır.</w:t>
      </w:r>
    </w:p>
    <w:p w14:paraId="58A6F773" w14:textId="77777777" w:rsidR="00D26A18" w:rsidRPr="009E3BE4" w:rsidRDefault="00D26A18" w:rsidP="004A68BA">
      <w:pPr>
        <w:pStyle w:val="NormalGirinti"/>
        <w:ind w:left="0"/>
        <w:rPr>
          <w:b/>
        </w:rPr>
      </w:pPr>
    </w:p>
    <w:p w14:paraId="429A0343" w14:textId="77777777" w:rsidR="00D26A18" w:rsidRPr="009E3BE4" w:rsidRDefault="00D26A18" w:rsidP="004A68BA">
      <w:pPr>
        <w:pStyle w:val="NormalGirinti"/>
        <w:ind w:left="0"/>
        <w:jc w:val="center"/>
        <w:rPr>
          <w:b/>
        </w:rPr>
      </w:pPr>
    </w:p>
    <w:p w14:paraId="41BF6471" w14:textId="77777777" w:rsidR="00D26A18" w:rsidRPr="009E3BE4" w:rsidRDefault="00D26A18" w:rsidP="004A68BA">
      <w:pPr>
        <w:pStyle w:val="NormalGirinti"/>
        <w:ind w:left="0"/>
        <w:jc w:val="center"/>
        <w:rPr>
          <w:b/>
        </w:rPr>
      </w:pPr>
    </w:p>
    <w:p w14:paraId="705BAB19" w14:textId="77777777" w:rsidR="00D26A18" w:rsidRPr="009E3BE4" w:rsidRDefault="00D26A18" w:rsidP="004A68BA">
      <w:pPr>
        <w:pStyle w:val="NormalGirinti"/>
        <w:ind w:left="0"/>
        <w:jc w:val="center"/>
        <w:rPr>
          <w:b/>
        </w:rPr>
      </w:pPr>
    </w:p>
    <w:p w14:paraId="62A9979B" w14:textId="77777777" w:rsidR="00D26A18" w:rsidRPr="009E3BE4" w:rsidRDefault="00D26A18" w:rsidP="004A68BA">
      <w:pPr>
        <w:pStyle w:val="NormalGirinti"/>
        <w:ind w:left="0"/>
        <w:jc w:val="center"/>
        <w:rPr>
          <w:b/>
        </w:rPr>
      </w:pPr>
    </w:p>
    <w:p w14:paraId="0C43361A" w14:textId="77777777" w:rsidR="00D26A18" w:rsidRPr="009E3BE4" w:rsidRDefault="00D26A18" w:rsidP="004A68BA">
      <w:pPr>
        <w:pStyle w:val="NormalGirinti"/>
        <w:ind w:left="0"/>
        <w:jc w:val="center"/>
        <w:rPr>
          <w:b/>
        </w:rPr>
      </w:pPr>
    </w:p>
    <w:p w14:paraId="020347F6" w14:textId="77777777" w:rsidR="00D26A18" w:rsidRPr="009E3BE4" w:rsidRDefault="00D26A18" w:rsidP="004A68BA">
      <w:pPr>
        <w:pStyle w:val="NormalGirinti"/>
        <w:ind w:left="0"/>
        <w:jc w:val="center"/>
        <w:rPr>
          <w:b/>
        </w:rPr>
      </w:pPr>
    </w:p>
    <w:p w14:paraId="74B836C2" w14:textId="77777777" w:rsidR="00D26A18" w:rsidRPr="009E3BE4" w:rsidRDefault="00D26A18" w:rsidP="004A68BA">
      <w:pPr>
        <w:pStyle w:val="NormalGirinti"/>
        <w:ind w:left="0"/>
        <w:jc w:val="center"/>
        <w:rPr>
          <w:b/>
        </w:rPr>
      </w:pPr>
    </w:p>
    <w:p w14:paraId="19D6EA32" w14:textId="77777777" w:rsidR="00D26A18" w:rsidRPr="009E3BE4" w:rsidRDefault="00D26A18" w:rsidP="004A68BA">
      <w:pPr>
        <w:pStyle w:val="NormalGirinti"/>
        <w:ind w:left="0"/>
        <w:jc w:val="center"/>
        <w:rPr>
          <w:b/>
        </w:rPr>
      </w:pPr>
    </w:p>
    <w:p w14:paraId="09D0643C" w14:textId="77777777" w:rsidR="00D26A18" w:rsidRPr="009E3BE4" w:rsidRDefault="00D26A18" w:rsidP="004A68BA">
      <w:pPr>
        <w:pStyle w:val="NormalGirinti"/>
        <w:ind w:left="0"/>
        <w:jc w:val="center"/>
        <w:rPr>
          <w:b/>
        </w:rPr>
      </w:pPr>
    </w:p>
    <w:p w14:paraId="4FA902D7" w14:textId="77777777" w:rsidR="00D26A18" w:rsidRPr="009E3BE4" w:rsidRDefault="00D26A18" w:rsidP="004A68BA">
      <w:pPr>
        <w:pStyle w:val="NormalGirinti"/>
        <w:ind w:left="0"/>
        <w:jc w:val="center"/>
        <w:rPr>
          <w:b/>
        </w:rPr>
      </w:pPr>
    </w:p>
    <w:p w14:paraId="66DD6197" w14:textId="77777777" w:rsidR="00D26A18" w:rsidRPr="009E3BE4" w:rsidRDefault="00D26A18" w:rsidP="004A68BA">
      <w:pPr>
        <w:pStyle w:val="NormalGirinti"/>
        <w:ind w:left="0"/>
        <w:jc w:val="center"/>
        <w:rPr>
          <w:b/>
        </w:rPr>
      </w:pPr>
    </w:p>
    <w:p w14:paraId="73728284" w14:textId="77777777" w:rsidR="00D26A18" w:rsidRPr="009E3BE4" w:rsidRDefault="00D26A18" w:rsidP="004A68BA">
      <w:pPr>
        <w:pStyle w:val="NormalGirinti"/>
        <w:ind w:left="0"/>
        <w:jc w:val="center"/>
        <w:rPr>
          <w:b/>
        </w:rPr>
      </w:pPr>
    </w:p>
    <w:p w14:paraId="16FBF0E8" w14:textId="77777777" w:rsidR="00D26A18" w:rsidRPr="009E3BE4" w:rsidRDefault="00D26A18" w:rsidP="004A68BA">
      <w:pPr>
        <w:pStyle w:val="NormalGirinti"/>
        <w:ind w:left="0"/>
        <w:jc w:val="center"/>
        <w:rPr>
          <w:b/>
        </w:rPr>
      </w:pPr>
    </w:p>
    <w:p w14:paraId="1E5DAB9A" w14:textId="77777777" w:rsidR="00D26A18" w:rsidRPr="009E3BE4" w:rsidRDefault="00D26A18" w:rsidP="004A68BA">
      <w:pPr>
        <w:pStyle w:val="NormalGirinti"/>
        <w:ind w:left="0"/>
        <w:jc w:val="center"/>
        <w:rPr>
          <w:b/>
        </w:rPr>
      </w:pPr>
    </w:p>
    <w:p w14:paraId="4D76794C" w14:textId="77777777" w:rsidR="00D26A18" w:rsidRPr="009E3BE4" w:rsidRDefault="00D26A18" w:rsidP="004A68BA">
      <w:pPr>
        <w:pStyle w:val="NormalGirinti"/>
        <w:ind w:left="0"/>
        <w:jc w:val="center"/>
        <w:rPr>
          <w:b/>
        </w:rPr>
      </w:pPr>
    </w:p>
    <w:p w14:paraId="1E7AAE7A" w14:textId="77777777" w:rsidR="00D26A18" w:rsidRPr="009E3BE4" w:rsidRDefault="00D26A18" w:rsidP="004A68BA">
      <w:pPr>
        <w:pStyle w:val="NormalGirinti"/>
        <w:ind w:left="0"/>
        <w:jc w:val="center"/>
        <w:rPr>
          <w:b/>
        </w:rPr>
      </w:pPr>
    </w:p>
    <w:p w14:paraId="2FECDE23" w14:textId="285B56FC" w:rsidR="00D26A18" w:rsidRPr="009E3BE4" w:rsidRDefault="00D26A18" w:rsidP="004A68BA">
      <w:pPr>
        <w:pStyle w:val="NormalGirinti"/>
        <w:ind w:left="0"/>
        <w:rPr>
          <w:b/>
        </w:rPr>
      </w:pPr>
    </w:p>
    <w:p w14:paraId="312FF3B0" w14:textId="77777777" w:rsidR="004161EC" w:rsidRDefault="004161EC">
      <w:pPr>
        <w:rPr>
          <w:b/>
          <w:lang w:val="en-US" w:eastAsia="en-US"/>
        </w:rPr>
      </w:pPr>
      <w:r>
        <w:rPr>
          <w:b/>
        </w:rPr>
        <w:br w:type="page"/>
      </w:r>
    </w:p>
    <w:p w14:paraId="69690BEE" w14:textId="62CB6D60" w:rsidR="00167D71" w:rsidRPr="009E3BE4" w:rsidRDefault="00EE2377" w:rsidP="004A68BA">
      <w:pPr>
        <w:pStyle w:val="NormalGirinti"/>
        <w:ind w:left="0"/>
        <w:jc w:val="center"/>
      </w:pPr>
      <w:r w:rsidRPr="009E3BE4">
        <w:rPr>
          <w:b/>
        </w:rPr>
        <w:lastRenderedPageBreak/>
        <w:t>BEŞİNCİ BÖLÜ</w:t>
      </w:r>
      <w:r w:rsidR="00E52B08" w:rsidRPr="009E3BE4">
        <w:rPr>
          <w:b/>
        </w:rPr>
        <w:t>M</w:t>
      </w:r>
    </w:p>
    <w:p w14:paraId="7DFB92BB" w14:textId="77777777" w:rsidR="00167D71" w:rsidRPr="009E3BE4" w:rsidRDefault="00167D71" w:rsidP="004A68BA">
      <w:pPr>
        <w:jc w:val="center"/>
        <w:rPr>
          <w:b/>
        </w:rPr>
      </w:pPr>
    </w:p>
    <w:p w14:paraId="37391801" w14:textId="33D99FF7" w:rsidR="00167D71" w:rsidRPr="009E3BE4" w:rsidRDefault="00284D65" w:rsidP="004A68BA">
      <w:pPr>
        <w:ind w:left="131" w:firstLine="589"/>
        <w:jc w:val="center"/>
        <w:rPr>
          <w:b/>
        </w:rPr>
      </w:pPr>
      <w:r w:rsidRPr="009E3BE4">
        <w:rPr>
          <w:b/>
        </w:rPr>
        <w:t xml:space="preserve"> </w:t>
      </w:r>
      <w:r w:rsidR="00EE2377" w:rsidRPr="009E3BE4">
        <w:rPr>
          <w:b/>
        </w:rPr>
        <w:t>KONSOLİDE FİNANSAL TABLOLARA İLİŞKİN AÇIKLAMA VE DİPNOTLAR</w:t>
      </w:r>
    </w:p>
    <w:p w14:paraId="245AB2CF" w14:textId="77777777" w:rsidR="00167D71" w:rsidRPr="009E3BE4" w:rsidRDefault="00167D71" w:rsidP="004A68BA">
      <w:pPr>
        <w:pStyle w:val="MaliTablolarailikinaklamavedipnotlar"/>
        <w:ind w:left="851" w:firstLine="0"/>
        <w:rPr>
          <w:b w:val="0"/>
          <w:bCs w:val="0"/>
          <w:sz w:val="20"/>
          <w:szCs w:val="20"/>
        </w:rPr>
      </w:pPr>
    </w:p>
    <w:p w14:paraId="468A7DE0" w14:textId="22D74C0C" w:rsidR="00167D71" w:rsidRPr="009E3BE4" w:rsidRDefault="005301D8" w:rsidP="004A68BA">
      <w:pPr>
        <w:pStyle w:val="MaliTablolarailikinaklamavedipnotlar"/>
        <w:numPr>
          <w:ilvl w:val="0"/>
          <w:numId w:val="6"/>
        </w:numPr>
        <w:ind w:left="851" w:hanging="851"/>
        <w:rPr>
          <w:sz w:val="20"/>
          <w:szCs w:val="20"/>
        </w:rPr>
      </w:pPr>
      <w:r w:rsidRPr="009E3BE4">
        <w:rPr>
          <w:sz w:val="20"/>
          <w:szCs w:val="20"/>
        </w:rPr>
        <w:t xml:space="preserve">KOSOLİDE </w:t>
      </w:r>
      <w:r w:rsidR="00EE2377" w:rsidRPr="009E3BE4">
        <w:rPr>
          <w:sz w:val="20"/>
          <w:szCs w:val="20"/>
        </w:rPr>
        <w:t>BİLANÇONUN AKTİF HESAPLARINA İLİŞKİN AÇIKLAMA VE DİPNOTLAR</w:t>
      </w:r>
    </w:p>
    <w:p w14:paraId="4A0BC993" w14:textId="77777777" w:rsidR="00167D71" w:rsidRPr="009E3BE4" w:rsidRDefault="00167D71" w:rsidP="004A68BA">
      <w:pPr>
        <w:ind w:left="851"/>
        <w:jc w:val="both"/>
        <w:rPr>
          <w:rFonts w:eastAsia="Arial Unicode MS"/>
        </w:rPr>
      </w:pPr>
    </w:p>
    <w:p w14:paraId="4140E604" w14:textId="1A8D689D" w:rsidR="00167D71" w:rsidRPr="009E3BE4" w:rsidRDefault="007130D1" w:rsidP="004A68BA">
      <w:pPr>
        <w:tabs>
          <w:tab w:val="left" w:pos="1418"/>
        </w:tabs>
        <w:ind w:left="851"/>
        <w:jc w:val="both"/>
        <w:rPr>
          <w:b/>
        </w:rPr>
      </w:pPr>
      <w:bookmarkStart w:id="23" w:name="OLE_LINK11"/>
      <w:r w:rsidRPr="009E3BE4">
        <w:rPr>
          <w:b/>
        </w:rPr>
        <w:t>1.a)</w:t>
      </w:r>
      <w:bookmarkEnd w:id="23"/>
      <w:r w:rsidR="00BA5CA2" w:rsidRPr="009E3BE4">
        <w:rPr>
          <w:b/>
        </w:rPr>
        <w:tab/>
      </w:r>
      <w:r w:rsidR="007E7738" w:rsidRPr="009E3BE4">
        <w:rPr>
          <w:b/>
        </w:rPr>
        <w:t xml:space="preserve">Nakit Değerler ve </w:t>
      </w:r>
      <w:r w:rsidR="001C17E8" w:rsidRPr="009E3BE4">
        <w:rPr>
          <w:b/>
        </w:rPr>
        <w:t xml:space="preserve">T. C. </w:t>
      </w:r>
      <w:r w:rsidR="007E7738" w:rsidRPr="009E3BE4">
        <w:rPr>
          <w:b/>
        </w:rPr>
        <w:t>Mer</w:t>
      </w:r>
      <w:r w:rsidR="006F2194" w:rsidRPr="009E3BE4">
        <w:rPr>
          <w:b/>
        </w:rPr>
        <w:t>kez Bankası’na ilişkin bilgiler</w:t>
      </w:r>
    </w:p>
    <w:p w14:paraId="71C50A95" w14:textId="77777777" w:rsidR="00167D71" w:rsidRPr="009E3BE4" w:rsidRDefault="00167D71" w:rsidP="004A68BA">
      <w:pPr>
        <w:ind w:left="851"/>
        <w:jc w:val="both"/>
        <w:rPr>
          <w:rFonts w:eastAsia="Arial Unicode MS"/>
        </w:rPr>
      </w:pPr>
    </w:p>
    <w:tbl>
      <w:tblPr>
        <w:tblW w:w="4563" w:type="pct"/>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902"/>
        <w:gridCol w:w="1351"/>
        <w:gridCol w:w="1351"/>
        <w:gridCol w:w="1353"/>
        <w:gridCol w:w="1347"/>
      </w:tblGrid>
      <w:tr w:rsidR="00332EBF" w:rsidRPr="009E3BE4" w14:paraId="2F04AF9E" w14:textId="77777777" w:rsidTr="00BA5CA2">
        <w:trPr>
          <w:trHeight w:val="20"/>
        </w:trPr>
        <w:tc>
          <w:tcPr>
            <w:tcW w:w="2097" w:type="pct"/>
            <w:tcBorders>
              <w:top w:val="single" w:sz="4" w:space="0" w:color="auto"/>
              <w:bottom w:val="dotted" w:sz="4" w:space="0" w:color="auto"/>
            </w:tcBorders>
            <w:noWrap/>
            <w:vAlign w:val="bottom"/>
          </w:tcPr>
          <w:p w14:paraId="2F33DBE2" w14:textId="77777777" w:rsidR="003D7C94" w:rsidRPr="009E3BE4" w:rsidRDefault="003D7C94" w:rsidP="004A68BA">
            <w:pPr>
              <w:jc w:val="center"/>
              <w:rPr>
                <w:sz w:val="18"/>
                <w:szCs w:val="18"/>
              </w:rPr>
            </w:pPr>
          </w:p>
        </w:tc>
        <w:tc>
          <w:tcPr>
            <w:tcW w:w="1452" w:type="pct"/>
            <w:gridSpan w:val="2"/>
            <w:tcBorders>
              <w:top w:val="single" w:sz="4" w:space="0" w:color="auto"/>
              <w:bottom w:val="dotted" w:sz="4" w:space="0" w:color="auto"/>
            </w:tcBorders>
          </w:tcPr>
          <w:p w14:paraId="6B0BDC81" w14:textId="77777777" w:rsidR="003D7C94" w:rsidRPr="009E3BE4" w:rsidRDefault="00016773" w:rsidP="004A68BA">
            <w:pPr>
              <w:jc w:val="center"/>
              <w:rPr>
                <w:b/>
                <w:sz w:val="18"/>
                <w:szCs w:val="18"/>
              </w:rPr>
            </w:pPr>
            <w:r w:rsidRPr="009E3BE4">
              <w:rPr>
                <w:b/>
                <w:sz w:val="18"/>
                <w:szCs w:val="18"/>
              </w:rPr>
              <w:t>Cari</w:t>
            </w:r>
            <w:r w:rsidR="00E11D2D" w:rsidRPr="009E3BE4">
              <w:rPr>
                <w:b/>
                <w:sz w:val="18"/>
                <w:szCs w:val="18"/>
              </w:rPr>
              <w:t xml:space="preserve"> Dönem</w:t>
            </w:r>
          </w:p>
          <w:p w14:paraId="73873A5A" w14:textId="35CA970D" w:rsidR="00A8060D" w:rsidRPr="009E3BE4" w:rsidRDefault="00B96DCF" w:rsidP="004A68BA">
            <w:pPr>
              <w:jc w:val="center"/>
              <w:rPr>
                <w:b/>
                <w:sz w:val="18"/>
                <w:szCs w:val="18"/>
              </w:rPr>
            </w:pPr>
            <w:r w:rsidRPr="009E3BE4">
              <w:rPr>
                <w:b/>
                <w:sz w:val="18"/>
                <w:szCs w:val="18"/>
              </w:rPr>
              <w:t>31.12.2021</w:t>
            </w:r>
          </w:p>
        </w:tc>
        <w:tc>
          <w:tcPr>
            <w:tcW w:w="1451" w:type="pct"/>
            <w:gridSpan w:val="2"/>
            <w:tcBorders>
              <w:top w:val="single" w:sz="4" w:space="0" w:color="auto"/>
              <w:bottom w:val="dotted" w:sz="4" w:space="0" w:color="auto"/>
            </w:tcBorders>
            <w:vAlign w:val="bottom"/>
          </w:tcPr>
          <w:p w14:paraId="61803464" w14:textId="77777777" w:rsidR="003D7C94" w:rsidRPr="009E3BE4" w:rsidRDefault="00E11D2D" w:rsidP="004A68BA">
            <w:pPr>
              <w:jc w:val="center"/>
              <w:rPr>
                <w:b/>
                <w:sz w:val="18"/>
                <w:szCs w:val="18"/>
              </w:rPr>
            </w:pPr>
            <w:r w:rsidRPr="009E3BE4">
              <w:rPr>
                <w:b/>
                <w:sz w:val="18"/>
                <w:szCs w:val="18"/>
              </w:rPr>
              <w:t>Önceki</w:t>
            </w:r>
            <w:r w:rsidR="003D7C94" w:rsidRPr="009E3BE4">
              <w:rPr>
                <w:b/>
                <w:sz w:val="18"/>
                <w:szCs w:val="18"/>
              </w:rPr>
              <w:t xml:space="preserve"> Dönem</w:t>
            </w:r>
          </w:p>
          <w:p w14:paraId="25D672F4" w14:textId="6999FB2D" w:rsidR="00A8060D" w:rsidRPr="009E3BE4" w:rsidRDefault="003F048B" w:rsidP="004A68BA">
            <w:pPr>
              <w:jc w:val="center"/>
              <w:rPr>
                <w:b/>
                <w:sz w:val="18"/>
                <w:szCs w:val="18"/>
              </w:rPr>
            </w:pPr>
            <w:r w:rsidRPr="009E3BE4">
              <w:rPr>
                <w:b/>
                <w:sz w:val="18"/>
                <w:szCs w:val="18"/>
              </w:rPr>
              <w:t>31.12.2020</w:t>
            </w:r>
          </w:p>
        </w:tc>
      </w:tr>
      <w:tr w:rsidR="00332EBF" w:rsidRPr="009E3BE4" w14:paraId="0BF56C45" w14:textId="77777777" w:rsidTr="00BA5CA2">
        <w:trPr>
          <w:trHeight w:val="20"/>
        </w:trPr>
        <w:tc>
          <w:tcPr>
            <w:tcW w:w="2097" w:type="pct"/>
            <w:tcBorders>
              <w:top w:val="dotted" w:sz="4" w:space="0" w:color="auto"/>
              <w:bottom w:val="single" w:sz="4" w:space="0" w:color="auto"/>
            </w:tcBorders>
            <w:noWrap/>
            <w:vAlign w:val="bottom"/>
          </w:tcPr>
          <w:p w14:paraId="61D203FB" w14:textId="77777777" w:rsidR="003D7C94" w:rsidRPr="009E3BE4" w:rsidRDefault="003D7C94" w:rsidP="004A68BA">
            <w:pPr>
              <w:ind w:left="502" w:hanging="502"/>
              <w:jc w:val="center"/>
              <w:rPr>
                <w:sz w:val="18"/>
                <w:szCs w:val="18"/>
              </w:rPr>
            </w:pPr>
          </w:p>
        </w:tc>
        <w:tc>
          <w:tcPr>
            <w:tcW w:w="726" w:type="pct"/>
            <w:tcBorders>
              <w:top w:val="dotted" w:sz="4" w:space="0" w:color="auto"/>
              <w:bottom w:val="single" w:sz="4" w:space="0" w:color="auto"/>
            </w:tcBorders>
          </w:tcPr>
          <w:p w14:paraId="50EFAE3E" w14:textId="77777777" w:rsidR="003D7C94" w:rsidRPr="009E3BE4" w:rsidRDefault="00E11D2D" w:rsidP="004A68BA">
            <w:pPr>
              <w:ind w:right="-72"/>
              <w:jc w:val="right"/>
              <w:rPr>
                <w:b/>
                <w:sz w:val="18"/>
                <w:szCs w:val="18"/>
              </w:rPr>
            </w:pPr>
            <w:r w:rsidRPr="009E3BE4">
              <w:rPr>
                <w:b/>
                <w:sz w:val="18"/>
                <w:szCs w:val="18"/>
              </w:rPr>
              <w:t>TP</w:t>
            </w:r>
          </w:p>
        </w:tc>
        <w:tc>
          <w:tcPr>
            <w:tcW w:w="726" w:type="pct"/>
            <w:tcBorders>
              <w:top w:val="dotted" w:sz="4" w:space="0" w:color="auto"/>
              <w:bottom w:val="single" w:sz="4" w:space="0" w:color="auto"/>
            </w:tcBorders>
          </w:tcPr>
          <w:p w14:paraId="15FC563F" w14:textId="77777777" w:rsidR="003D7C94" w:rsidRPr="009E3BE4" w:rsidRDefault="00E11D2D" w:rsidP="004A68BA">
            <w:pPr>
              <w:ind w:right="-72"/>
              <w:jc w:val="right"/>
              <w:rPr>
                <w:b/>
                <w:sz w:val="18"/>
                <w:szCs w:val="18"/>
              </w:rPr>
            </w:pPr>
            <w:r w:rsidRPr="009E3BE4">
              <w:rPr>
                <w:b/>
                <w:sz w:val="18"/>
                <w:szCs w:val="18"/>
              </w:rPr>
              <w:t>YP</w:t>
            </w:r>
          </w:p>
        </w:tc>
        <w:tc>
          <w:tcPr>
            <w:tcW w:w="727" w:type="pct"/>
            <w:tcBorders>
              <w:top w:val="dotted" w:sz="4" w:space="0" w:color="auto"/>
              <w:bottom w:val="single" w:sz="4" w:space="0" w:color="auto"/>
            </w:tcBorders>
            <w:vAlign w:val="bottom"/>
          </w:tcPr>
          <w:p w14:paraId="0C855A93" w14:textId="77777777" w:rsidR="003D7C94" w:rsidRPr="009E3BE4" w:rsidRDefault="003D7C94" w:rsidP="004A68BA">
            <w:pPr>
              <w:ind w:right="-72"/>
              <w:jc w:val="right"/>
              <w:rPr>
                <w:b/>
                <w:sz w:val="18"/>
                <w:szCs w:val="18"/>
              </w:rPr>
            </w:pPr>
            <w:r w:rsidRPr="009E3BE4">
              <w:rPr>
                <w:b/>
                <w:sz w:val="18"/>
                <w:szCs w:val="18"/>
              </w:rPr>
              <w:t>TP</w:t>
            </w:r>
          </w:p>
        </w:tc>
        <w:tc>
          <w:tcPr>
            <w:tcW w:w="724" w:type="pct"/>
            <w:tcBorders>
              <w:top w:val="dotted" w:sz="4" w:space="0" w:color="auto"/>
              <w:bottom w:val="single" w:sz="4" w:space="0" w:color="auto"/>
            </w:tcBorders>
            <w:vAlign w:val="bottom"/>
          </w:tcPr>
          <w:p w14:paraId="72F068E7" w14:textId="77777777" w:rsidR="003D7C94" w:rsidRPr="009E3BE4" w:rsidRDefault="003D7C94" w:rsidP="004A68BA">
            <w:pPr>
              <w:ind w:right="-72"/>
              <w:jc w:val="right"/>
              <w:rPr>
                <w:b/>
                <w:sz w:val="18"/>
                <w:szCs w:val="18"/>
              </w:rPr>
            </w:pPr>
            <w:r w:rsidRPr="009E3BE4">
              <w:rPr>
                <w:b/>
                <w:sz w:val="18"/>
                <w:szCs w:val="18"/>
              </w:rPr>
              <w:t>YP</w:t>
            </w:r>
          </w:p>
        </w:tc>
      </w:tr>
      <w:tr w:rsidR="00A50D55" w:rsidRPr="009E3BE4" w14:paraId="30EA00EC" w14:textId="77777777" w:rsidTr="00BA5CA2">
        <w:trPr>
          <w:trHeight w:val="20"/>
        </w:trPr>
        <w:tc>
          <w:tcPr>
            <w:tcW w:w="2097" w:type="pct"/>
            <w:tcBorders>
              <w:top w:val="single" w:sz="4" w:space="0" w:color="auto"/>
            </w:tcBorders>
            <w:noWrap/>
            <w:vAlign w:val="bottom"/>
          </w:tcPr>
          <w:p w14:paraId="61473A67" w14:textId="77777777" w:rsidR="00A50D55" w:rsidRPr="009E3BE4" w:rsidRDefault="00A50D55" w:rsidP="004A68BA">
            <w:pPr>
              <w:rPr>
                <w:sz w:val="18"/>
                <w:szCs w:val="18"/>
              </w:rPr>
            </w:pPr>
            <w:r w:rsidRPr="009E3BE4">
              <w:rPr>
                <w:sz w:val="18"/>
                <w:szCs w:val="18"/>
              </w:rPr>
              <w:t>Kasa/Efektif</w:t>
            </w:r>
          </w:p>
        </w:tc>
        <w:tc>
          <w:tcPr>
            <w:tcW w:w="726" w:type="pct"/>
            <w:tcBorders>
              <w:top w:val="single" w:sz="4" w:space="0" w:color="auto"/>
            </w:tcBorders>
          </w:tcPr>
          <w:p w14:paraId="0498691F" w14:textId="684CECEE" w:rsidR="00A50D55" w:rsidRPr="009E3BE4" w:rsidRDefault="00A50D55" w:rsidP="004A68BA">
            <w:pPr>
              <w:ind w:right="-73"/>
              <w:jc w:val="right"/>
              <w:rPr>
                <w:sz w:val="18"/>
                <w:szCs w:val="18"/>
              </w:rPr>
            </w:pPr>
            <w:r w:rsidRPr="009E3BE4">
              <w:rPr>
                <w:sz w:val="18"/>
                <w:szCs w:val="18"/>
              </w:rPr>
              <w:t xml:space="preserve">55.164 </w:t>
            </w:r>
          </w:p>
        </w:tc>
        <w:tc>
          <w:tcPr>
            <w:tcW w:w="726" w:type="pct"/>
            <w:tcBorders>
              <w:top w:val="single" w:sz="4" w:space="0" w:color="auto"/>
            </w:tcBorders>
          </w:tcPr>
          <w:p w14:paraId="66058CB9" w14:textId="76192BCA" w:rsidR="00A50D55" w:rsidRPr="009E3BE4" w:rsidRDefault="00A50D55" w:rsidP="004A68BA">
            <w:pPr>
              <w:ind w:right="-73"/>
              <w:jc w:val="right"/>
              <w:rPr>
                <w:sz w:val="18"/>
                <w:szCs w:val="18"/>
              </w:rPr>
            </w:pPr>
            <w:r w:rsidRPr="009E3BE4">
              <w:rPr>
                <w:sz w:val="18"/>
                <w:szCs w:val="18"/>
              </w:rPr>
              <w:t xml:space="preserve">478.398 </w:t>
            </w:r>
          </w:p>
        </w:tc>
        <w:tc>
          <w:tcPr>
            <w:tcW w:w="727" w:type="pct"/>
            <w:tcBorders>
              <w:top w:val="single" w:sz="4" w:space="0" w:color="auto"/>
            </w:tcBorders>
            <w:noWrap/>
            <w:vAlign w:val="bottom"/>
          </w:tcPr>
          <w:p w14:paraId="7DF47377" w14:textId="5C92D01B" w:rsidR="00A50D55" w:rsidRPr="009E3BE4" w:rsidRDefault="00A50D55" w:rsidP="004A68BA">
            <w:pPr>
              <w:ind w:right="-73"/>
              <w:jc w:val="right"/>
              <w:rPr>
                <w:sz w:val="18"/>
                <w:szCs w:val="18"/>
              </w:rPr>
            </w:pPr>
            <w:r w:rsidRPr="009E3BE4">
              <w:rPr>
                <w:sz w:val="18"/>
                <w:szCs w:val="18"/>
              </w:rPr>
              <w:t xml:space="preserve">34.139 </w:t>
            </w:r>
          </w:p>
        </w:tc>
        <w:tc>
          <w:tcPr>
            <w:tcW w:w="724" w:type="pct"/>
            <w:tcBorders>
              <w:top w:val="single" w:sz="4" w:space="0" w:color="auto"/>
            </w:tcBorders>
            <w:noWrap/>
            <w:vAlign w:val="bottom"/>
          </w:tcPr>
          <w:p w14:paraId="25FE8967" w14:textId="3495190E" w:rsidR="00A50D55" w:rsidRPr="009E3BE4" w:rsidRDefault="00A50D55" w:rsidP="004A68BA">
            <w:pPr>
              <w:ind w:right="-73"/>
              <w:jc w:val="right"/>
              <w:rPr>
                <w:sz w:val="18"/>
                <w:szCs w:val="18"/>
              </w:rPr>
            </w:pPr>
            <w:r w:rsidRPr="009E3BE4">
              <w:rPr>
                <w:sz w:val="18"/>
                <w:szCs w:val="18"/>
              </w:rPr>
              <w:t xml:space="preserve">185.722 </w:t>
            </w:r>
          </w:p>
        </w:tc>
      </w:tr>
      <w:tr w:rsidR="00A50D55" w:rsidRPr="009E3BE4" w14:paraId="0A207133" w14:textId="77777777" w:rsidTr="00665D6F">
        <w:trPr>
          <w:trHeight w:val="20"/>
        </w:trPr>
        <w:tc>
          <w:tcPr>
            <w:tcW w:w="2097" w:type="pct"/>
            <w:noWrap/>
            <w:vAlign w:val="bottom"/>
          </w:tcPr>
          <w:p w14:paraId="1C3222AC" w14:textId="1A9EE346" w:rsidR="00A50D55" w:rsidRPr="009E3BE4" w:rsidRDefault="00A50D55" w:rsidP="004A68BA">
            <w:pPr>
              <w:rPr>
                <w:sz w:val="18"/>
                <w:szCs w:val="18"/>
              </w:rPr>
            </w:pPr>
            <w:r w:rsidRPr="009E3BE4">
              <w:rPr>
                <w:sz w:val="18"/>
                <w:szCs w:val="18"/>
              </w:rPr>
              <w:t>T.C. Merkez Bankası</w:t>
            </w:r>
            <w:r w:rsidRPr="009E3BE4">
              <w:rPr>
                <w:sz w:val="18"/>
                <w:szCs w:val="18"/>
                <w:vertAlign w:val="superscript"/>
              </w:rPr>
              <w:t>(*)</w:t>
            </w:r>
          </w:p>
        </w:tc>
        <w:tc>
          <w:tcPr>
            <w:tcW w:w="726" w:type="pct"/>
          </w:tcPr>
          <w:p w14:paraId="4A68D828" w14:textId="4AFF9034" w:rsidR="00A50D55" w:rsidRPr="009E3BE4" w:rsidRDefault="00A50D55" w:rsidP="004A68BA">
            <w:pPr>
              <w:ind w:right="-73"/>
              <w:jc w:val="right"/>
              <w:rPr>
                <w:sz w:val="18"/>
                <w:szCs w:val="18"/>
              </w:rPr>
            </w:pPr>
            <w:r w:rsidRPr="009E3BE4">
              <w:rPr>
                <w:sz w:val="18"/>
                <w:szCs w:val="18"/>
              </w:rPr>
              <w:t xml:space="preserve">3.011.049 </w:t>
            </w:r>
          </w:p>
        </w:tc>
        <w:tc>
          <w:tcPr>
            <w:tcW w:w="726" w:type="pct"/>
          </w:tcPr>
          <w:p w14:paraId="33394ECC" w14:textId="011B2591" w:rsidR="00A50D55" w:rsidRPr="009E3BE4" w:rsidRDefault="00A50D55" w:rsidP="004A68BA">
            <w:pPr>
              <w:ind w:right="-73"/>
              <w:jc w:val="right"/>
              <w:rPr>
                <w:sz w:val="18"/>
                <w:szCs w:val="18"/>
              </w:rPr>
            </w:pPr>
            <w:r w:rsidRPr="009E3BE4">
              <w:rPr>
                <w:sz w:val="18"/>
                <w:szCs w:val="18"/>
              </w:rPr>
              <w:t xml:space="preserve">11.477.192 </w:t>
            </w:r>
          </w:p>
        </w:tc>
        <w:tc>
          <w:tcPr>
            <w:tcW w:w="727" w:type="pct"/>
            <w:noWrap/>
            <w:vAlign w:val="bottom"/>
          </w:tcPr>
          <w:p w14:paraId="3890C0E6" w14:textId="2B467E50" w:rsidR="00A50D55" w:rsidRPr="009E3BE4" w:rsidRDefault="00A50D55" w:rsidP="004A68BA">
            <w:pPr>
              <w:ind w:right="-73"/>
              <w:jc w:val="right"/>
              <w:rPr>
                <w:sz w:val="18"/>
                <w:szCs w:val="18"/>
              </w:rPr>
            </w:pPr>
            <w:r w:rsidRPr="009E3BE4">
              <w:rPr>
                <w:sz w:val="18"/>
                <w:szCs w:val="18"/>
              </w:rPr>
              <w:t xml:space="preserve">375.440 </w:t>
            </w:r>
          </w:p>
        </w:tc>
        <w:tc>
          <w:tcPr>
            <w:tcW w:w="724" w:type="pct"/>
            <w:noWrap/>
            <w:vAlign w:val="bottom"/>
          </w:tcPr>
          <w:p w14:paraId="24451AC3" w14:textId="2A0A7F15" w:rsidR="00A50D55" w:rsidRPr="009E3BE4" w:rsidRDefault="00A50D55" w:rsidP="004A68BA">
            <w:pPr>
              <w:ind w:right="-73"/>
              <w:jc w:val="right"/>
              <w:rPr>
                <w:sz w:val="18"/>
                <w:szCs w:val="18"/>
              </w:rPr>
            </w:pPr>
            <w:r w:rsidRPr="009E3BE4">
              <w:rPr>
                <w:sz w:val="18"/>
                <w:szCs w:val="18"/>
              </w:rPr>
              <w:t xml:space="preserve">4.821.782 </w:t>
            </w:r>
          </w:p>
        </w:tc>
      </w:tr>
      <w:tr w:rsidR="00A50D55" w:rsidRPr="009E3BE4" w14:paraId="2A20353B" w14:textId="77777777" w:rsidTr="00793A66">
        <w:trPr>
          <w:trHeight w:val="20"/>
        </w:trPr>
        <w:tc>
          <w:tcPr>
            <w:tcW w:w="2097" w:type="pct"/>
            <w:noWrap/>
            <w:vAlign w:val="bottom"/>
          </w:tcPr>
          <w:p w14:paraId="19A37A83" w14:textId="77777777" w:rsidR="00A50D55" w:rsidRPr="009E3BE4" w:rsidRDefault="00A50D55" w:rsidP="004A68BA">
            <w:pPr>
              <w:rPr>
                <w:sz w:val="18"/>
                <w:szCs w:val="18"/>
              </w:rPr>
            </w:pPr>
            <w:r w:rsidRPr="009E3BE4">
              <w:rPr>
                <w:sz w:val="18"/>
                <w:szCs w:val="18"/>
              </w:rPr>
              <w:t>Diğer</w:t>
            </w:r>
          </w:p>
        </w:tc>
        <w:tc>
          <w:tcPr>
            <w:tcW w:w="726" w:type="pct"/>
          </w:tcPr>
          <w:p w14:paraId="2F9FA3EC" w14:textId="1807FBA5" w:rsidR="00A50D55" w:rsidRPr="009E3BE4" w:rsidRDefault="00A50D55" w:rsidP="004A68BA">
            <w:pPr>
              <w:ind w:right="-73"/>
              <w:jc w:val="right"/>
              <w:rPr>
                <w:sz w:val="18"/>
                <w:szCs w:val="18"/>
              </w:rPr>
            </w:pPr>
            <w:r w:rsidRPr="009E3BE4">
              <w:rPr>
                <w:sz w:val="18"/>
                <w:szCs w:val="18"/>
              </w:rPr>
              <w:t xml:space="preserve"> - </w:t>
            </w:r>
          </w:p>
        </w:tc>
        <w:tc>
          <w:tcPr>
            <w:tcW w:w="726" w:type="pct"/>
          </w:tcPr>
          <w:p w14:paraId="1A604E48" w14:textId="0D77F67B" w:rsidR="00A50D55" w:rsidRPr="009E3BE4" w:rsidRDefault="00A50D55" w:rsidP="004A68BA">
            <w:pPr>
              <w:ind w:right="-73"/>
              <w:jc w:val="right"/>
              <w:rPr>
                <w:sz w:val="18"/>
                <w:szCs w:val="18"/>
              </w:rPr>
            </w:pPr>
            <w:r w:rsidRPr="009E3BE4">
              <w:rPr>
                <w:sz w:val="18"/>
                <w:szCs w:val="18"/>
              </w:rPr>
              <w:t xml:space="preserve">268.888 </w:t>
            </w:r>
          </w:p>
        </w:tc>
        <w:tc>
          <w:tcPr>
            <w:tcW w:w="727" w:type="pct"/>
            <w:noWrap/>
          </w:tcPr>
          <w:p w14:paraId="7BA7E6CF" w14:textId="52254EA3" w:rsidR="00A50D55" w:rsidRPr="009E3BE4" w:rsidRDefault="00A50D55" w:rsidP="004A68BA">
            <w:pPr>
              <w:ind w:right="-73"/>
              <w:jc w:val="right"/>
              <w:rPr>
                <w:sz w:val="18"/>
                <w:szCs w:val="18"/>
              </w:rPr>
            </w:pPr>
            <w:r w:rsidRPr="009E3BE4">
              <w:rPr>
                <w:sz w:val="18"/>
                <w:szCs w:val="18"/>
              </w:rPr>
              <w:t>-</w:t>
            </w:r>
          </w:p>
        </w:tc>
        <w:tc>
          <w:tcPr>
            <w:tcW w:w="724" w:type="pct"/>
            <w:noWrap/>
          </w:tcPr>
          <w:p w14:paraId="734E9E6A" w14:textId="3CAAAC42" w:rsidR="00A50D55" w:rsidRPr="009E3BE4" w:rsidRDefault="00A50D55" w:rsidP="004A68BA">
            <w:pPr>
              <w:ind w:right="-73"/>
              <w:jc w:val="right"/>
              <w:rPr>
                <w:sz w:val="18"/>
                <w:szCs w:val="18"/>
              </w:rPr>
            </w:pPr>
            <w:r w:rsidRPr="009E3BE4">
              <w:rPr>
                <w:sz w:val="18"/>
                <w:szCs w:val="18"/>
              </w:rPr>
              <w:t>60.037</w:t>
            </w:r>
          </w:p>
        </w:tc>
      </w:tr>
      <w:tr w:rsidR="00A50D55" w:rsidRPr="009E3BE4" w14:paraId="19EF1CC5" w14:textId="77777777" w:rsidTr="008B7DC6">
        <w:trPr>
          <w:trHeight w:val="20"/>
        </w:trPr>
        <w:tc>
          <w:tcPr>
            <w:tcW w:w="2097" w:type="pct"/>
            <w:tcBorders>
              <w:bottom w:val="single" w:sz="4" w:space="0" w:color="auto"/>
            </w:tcBorders>
            <w:noWrap/>
            <w:vAlign w:val="bottom"/>
          </w:tcPr>
          <w:p w14:paraId="30A6E17D" w14:textId="77777777" w:rsidR="00A50D55" w:rsidRPr="009E3BE4" w:rsidRDefault="00A50D55" w:rsidP="004A68BA">
            <w:pPr>
              <w:rPr>
                <w:b/>
                <w:bCs/>
                <w:sz w:val="18"/>
                <w:szCs w:val="18"/>
              </w:rPr>
            </w:pPr>
            <w:r w:rsidRPr="009E3BE4">
              <w:rPr>
                <w:b/>
                <w:bCs/>
                <w:sz w:val="18"/>
                <w:szCs w:val="18"/>
              </w:rPr>
              <w:t>Toplam</w:t>
            </w:r>
          </w:p>
        </w:tc>
        <w:tc>
          <w:tcPr>
            <w:tcW w:w="726" w:type="pct"/>
          </w:tcPr>
          <w:p w14:paraId="0D255613" w14:textId="44BC09CB" w:rsidR="00A50D55" w:rsidRPr="009E3BE4" w:rsidRDefault="00A50D55" w:rsidP="004A68BA">
            <w:pPr>
              <w:ind w:right="-73"/>
              <w:jc w:val="right"/>
              <w:rPr>
                <w:b/>
                <w:sz w:val="18"/>
                <w:szCs w:val="18"/>
              </w:rPr>
            </w:pPr>
            <w:r w:rsidRPr="009E3BE4">
              <w:rPr>
                <w:b/>
                <w:sz w:val="18"/>
                <w:szCs w:val="18"/>
              </w:rPr>
              <w:t xml:space="preserve">3.066.213 </w:t>
            </w:r>
          </w:p>
        </w:tc>
        <w:tc>
          <w:tcPr>
            <w:tcW w:w="726" w:type="pct"/>
          </w:tcPr>
          <w:p w14:paraId="6C63CC53" w14:textId="6502E973" w:rsidR="00A50D55" w:rsidRPr="009E3BE4" w:rsidRDefault="00A50D55" w:rsidP="004A68BA">
            <w:pPr>
              <w:ind w:right="-73"/>
              <w:jc w:val="right"/>
              <w:rPr>
                <w:b/>
                <w:sz w:val="18"/>
                <w:szCs w:val="18"/>
              </w:rPr>
            </w:pPr>
            <w:r w:rsidRPr="009E3BE4">
              <w:rPr>
                <w:b/>
                <w:sz w:val="18"/>
                <w:szCs w:val="18"/>
              </w:rPr>
              <w:t xml:space="preserve">12.224.478 </w:t>
            </w:r>
          </w:p>
        </w:tc>
        <w:tc>
          <w:tcPr>
            <w:tcW w:w="727" w:type="pct"/>
            <w:noWrap/>
            <w:vAlign w:val="bottom"/>
          </w:tcPr>
          <w:p w14:paraId="4BA2798C" w14:textId="481568A2" w:rsidR="00A50D55" w:rsidRPr="009E3BE4" w:rsidRDefault="00A50D55" w:rsidP="004A68BA">
            <w:pPr>
              <w:ind w:right="-73"/>
              <w:jc w:val="right"/>
              <w:rPr>
                <w:b/>
                <w:sz w:val="18"/>
                <w:szCs w:val="18"/>
              </w:rPr>
            </w:pPr>
            <w:r w:rsidRPr="009E3BE4">
              <w:rPr>
                <w:b/>
                <w:sz w:val="18"/>
                <w:szCs w:val="18"/>
              </w:rPr>
              <w:t xml:space="preserve">409.579 </w:t>
            </w:r>
          </w:p>
        </w:tc>
        <w:tc>
          <w:tcPr>
            <w:tcW w:w="724" w:type="pct"/>
            <w:noWrap/>
            <w:vAlign w:val="bottom"/>
          </w:tcPr>
          <w:p w14:paraId="331DD131" w14:textId="7AC68B47" w:rsidR="00A50D55" w:rsidRPr="009E3BE4" w:rsidRDefault="00A50D55" w:rsidP="004A68BA">
            <w:pPr>
              <w:ind w:right="-73"/>
              <w:jc w:val="right"/>
              <w:rPr>
                <w:b/>
                <w:sz w:val="18"/>
                <w:szCs w:val="18"/>
              </w:rPr>
            </w:pPr>
            <w:r w:rsidRPr="009E3BE4">
              <w:rPr>
                <w:b/>
                <w:sz w:val="18"/>
                <w:szCs w:val="18"/>
              </w:rPr>
              <w:t xml:space="preserve">5.067.541 </w:t>
            </w:r>
          </w:p>
        </w:tc>
      </w:tr>
    </w:tbl>
    <w:p w14:paraId="3BB636D4" w14:textId="1B979956" w:rsidR="003744A6" w:rsidRPr="009E3BE4" w:rsidRDefault="003744A6" w:rsidP="004A68BA">
      <w:pPr>
        <w:ind w:left="1276" w:hanging="425"/>
        <w:jc w:val="both"/>
        <w:rPr>
          <w:rFonts w:eastAsia="Arial Unicode MS"/>
          <w:sz w:val="24"/>
          <w:szCs w:val="24"/>
          <w:vertAlign w:val="superscript"/>
        </w:rPr>
      </w:pPr>
      <w:r w:rsidRPr="009E3BE4">
        <w:rPr>
          <w:rFonts w:eastAsia="Arial Unicode MS"/>
          <w:sz w:val="24"/>
          <w:szCs w:val="24"/>
          <w:vertAlign w:val="superscript"/>
        </w:rPr>
        <w:t xml:space="preserve">(*) </w:t>
      </w:r>
      <w:r w:rsidRPr="009E3BE4">
        <w:rPr>
          <w:rFonts w:eastAsia="Arial Unicode MS"/>
          <w:sz w:val="24"/>
          <w:szCs w:val="24"/>
          <w:vertAlign w:val="superscript"/>
        </w:rPr>
        <w:tab/>
        <w:t>BDDK’nın 3 Ocak 2008 tarihli yazısına istinaden ortalama olarak tutulan TP zorunlu karşılık bakiyesini içermektedir.</w:t>
      </w:r>
    </w:p>
    <w:p w14:paraId="7532DF87" w14:textId="77777777" w:rsidR="003744A6" w:rsidRPr="009E3BE4" w:rsidRDefault="003744A6" w:rsidP="004A68BA">
      <w:pPr>
        <w:ind w:left="851"/>
        <w:jc w:val="both"/>
        <w:rPr>
          <w:rFonts w:eastAsia="Arial Unicode MS"/>
        </w:rPr>
      </w:pPr>
    </w:p>
    <w:p w14:paraId="07AE5860" w14:textId="2FFC48E2" w:rsidR="00167D71" w:rsidRPr="009E3BE4" w:rsidRDefault="00B06E24" w:rsidP="004A68BA">
      <w:pPr>
        <w:pStyle w:val="GvdeMetniGirintisi"/>
        <w:tabs>
          <w:tab w:val="left" w:pos="1560"/>
        </w:tabs>
        <w:ind w:left="1418" w:hanging="567"/>
        <w:rPr>
          <w:b/>
          <w:sz w:val="20"/>
          <w:szCs w:val="20"/>
        </w:rPr>
      </w:pPr>
      <w:r w:rsidRPr="009E3BE4">
        <w:rPr>
          <w:b/>
          <w:sz w:val="20"/>
          <w:szCs w:val="20"/>
        </w:rPr>
        <w:t>1.a.</w:t>
      </w:r>
      <w:r w:rsidR="00F32B4E" w:rsidRPr="009E3BE4">
        <w:rPr>
          <w:b/>
          <w:sz w:val="20"/>
          <w:szCs w:val="20"/>
        </w:rPr>
        <w:t>1)</w:t>
      </w:r>
      <w:r w:rsidR="00F32B4E" w:rsidRPr="009E3BE4">
        <w:rPr>
          <w:b/>
          <w:sz w:val="20"/>
          <w:szCs w:val="20"/>
        </w:rPr>
        <w:tab/>
      </w:r>
      <w:r w:rsidR="00EE2377" w:rsidRPr="009E3BE4">
        <w:rPr>
          <w:b/>
          <w:sz w:val="20"/>
          <w:szCs w:val="20"/>
        </w:rPr>
        <w:t>Zorunlu K</w:t>
      </w:r>
      <w:r w:rsidR="006F2194" w:rsidRPr="009E3BE4">
        <w:rPr>
          <w:b/>
          <w:sz w:val="20"/>
          <w:szCs w:val="20"/>
        </w:rPr>
        <w:t>arşılıklara ilişkin açıklamalar</w:t>
      </w:r>
      <w:r w:rsidR="00EE2377" w:rsidRPr="009E3BE4">
        <w:rPr>
          <w:b/>
          <w:sz w:val="20"/>
          <w:szCs w:val="20"/>
        </w:rPr>
        <w:t xml:space="preserve"> </w:t>
      </w:r>
    </w:p>
    <w:p w14:paraId="46811FBC" w14:textId="77777777" w:rsidR="00167D71" w:rsidRPr="009E3BE4" w:rsidRDefault="00167D71" w:rsidP="004A68BA">
      <w:pPr>
        <w:pStyle w:val="GvdeMetniGirintisi"/>
        <w:ind w:left="851" w:firstLine="0"/>
        <w:rPr>
          <w:bCs/>
          <w:sz w:val="20"/>
          <w:szCs w:val="20"/>
        </w:rPr>
      </w:pPr>
    </w:p>
    <w:p w14:paraId="71C227C9" w14:textId="11632E84" w:rsidR="002A407F" w:rsidRPr="009E3BE4" w:rsidRDefault="00CE22E4" w:rsidP="004A68BA">
      <w:pPr>
        <w:ind w:left="850"/>
        <w:jc w:val="both"/>
        <w:rPr>
          <w:rFonts w:eastAsia="Arial Unicode MS"/>
          <w:bCs/>
        </w:rPr>
      </w:pPr>
      <w:bookmarkStart w:id="24" w:name="OLE_LINK16"/>
      <w:r w:rsidRPr="009E3BE4">
        <w:rPr>
          <w:rFonts w:eastAsia="Arial Unicode MS"/>
          <w:bCs/>
        </w:rPr>
        <w:t xml:space="preserve">Ana ortaklık </w:t>
      </w:r>
      <w:r w:rsidR="002A407F" w:rsidRPr="009E3BE4">
        <w:rPr>
          <w:rFonts w:eastAsia="Arial Unicode MS"/>
          <w:bCs/>
        </w:rPr>
        <w:t xml:space="preserve">Banka, TCMB’nin “Zorunlu Karşılıklar Hakkında 2013/15 sayılı Tebliğ”ine göre Türk parası ve yabancı para yükümlülükleri için TCMB nezdinde zorunlu karşılık tesis etmektedir. Zorunlu karşılıklar TCMB’de “Zorunlu Karşılıklar Hakkında Tebliğ”e göre Türk Lirası, USD, EUR ve standart altın cinsinden tutulabilmektedir. </w:t>
      </w:r>
    </w:p>
    <w:p w14:paraId="407D4CEB" w14:textId="77777777" w:rsidR="002A407F" w:rsidRPr="009E3BE4" w:rsidRDefault="002A407F" w:rsidP="004A68BA">
      <w:pPr>
        <w:ind w:left="850"/>
        <w:jc w:val="both"/>
        <w:rPr>
          <w:rFonts w:eastAsia="Arial Unicode MS"/>
          <w:bCs/>
        </w:rPr>
      </w:pPr>
    </w:p>
    <w:p w14:paraId="72A1AE33" w14:textId="403231B8" w:rsidR="00CC1092" w:rsidRPr="009E3BE4" w:rsidRDefault="00CC1092" w:rsidP="004A68BA">
      <w:pPr>
        <w:ind w:left="850"/>
        <w:jc w:val="both"/>
        <w:rPr>
          <w:rFonts w:eastAsia="Arial Unicode MS"/>
          <w:bCs/>
        </w:rPr>
      </w:pPr>
      <w:r w:rsidRPr="009E3BE4">
        <w:rPr>
          <w:rFonts w:eastAsia="Arial Unicode MS"/>
          <w:bCs/>
        </w:rPr>
        <w:t>31 Aralık 2021 tarihi itibarıyla TCMB’de tesis edilen zorunlu karşılıklar için geçerli oranlar, Türk parası mevduat ve diğer yükümlükler için %3 ile %8 aralığında (31 Aralık 2020: %1 ile %6 aralığında); yabancı parada mevduat ve diğer yükümlülükler için ise %5 ile %26 aralığındadır (31 Aralık 2020: %5 ile %22 aralığında).</w:t>
      </w:r>
    </w:p>
    <w:p w14:paraId="60AA3F13" w14:textId="15E51709" w:rsidR="00FF4481" w:rsidRPr="009E3BE4" w:rsidRDefault="00FF4481" w:rsidP="004A68BA">
      <w:pPr>
        <w:ind w:left="850"/>
        <w:jc w:val="both"/>
        <w:rPr>
          <w:rFonts w:eastAsia="Arial Unicode MS"/>
          <w:bCs/>
        </w:rPr>
      </w:pPr>
    </w:p>
    <w:p w14:paraId="2A96534D" w14:textId="77777777" w:rsidR="00DD627F" w:rsidRPr="009E3BE4" w:rsidRDefault="00DD627F" w:rsidP="004A68BA">
      <w:pPr>
        <w:ind w:left="850"/>
        <w:jc w:val="both"/>
        <w:rPr>
          <w:rFonts w:eastAsia="Arial Unicode MS"/>
          <w:bCs/>
        </w:rPr>
      </w:pPr>
      <w:r w:rsidRPr="009E3BE4">
        <w:rPr>
          <w:rFonts w:eastAsia="Arial Unicode MS"/>
          <w:bCs/>
        </w:rPr>
        <w:t>2021/14 sayılı Türk Lirası Mevduat ve Katılma Hesaplarına Dönüşümün Desteklenmesi Hakkında Tebliğ kapsamında, ABD doları, Avro ve İngiliz Sterlini cinsinden döviz tevdiat hesapları ve döviz cinsinden katılım fonu hesaplarından vadeli Türk lirası mevduat ve katılma hesabına dönüşüm oranı 15/4/2022 yükümlülük tarihi itibarıyla %10 seviyesine ve 8/7/2022 yükümlülük tarihi itibarıyla %20 seviyesine ulaşan bankalara, 2022 yılı sonuna kadar yükümlülükleri için tutulması gereken tutara kadar olan kısmı üzerinden yıllık %1,5 komisyonun uygulanmaması kararlaştırılmıştır.</w:t>
      </w:r>
    </w:p>
    <w:p w14:paraId="3ABC565C" w14:textId="77777777" w:rsidR="002A407F" w:rsidRPr="009E3BE4" w:rsidRDefault="002A407F" w:rsidP="004A68BA">
      <w:pPr>
        <w:ind w:left="850"/>
        <w:jc w:val="both"/>
        <w:rPr>
          <w:rFonts w:eastAsia="Arial Unicode MS"/>
          <w:bCs/>
        </w:rPr>
      </w:pPr>
    </w:p>
    <w:p w14:paraId="2138F89F" w14:textId="440F8415" w:rsidR="00167D71" w:rsidRPr="009E3BE4" w:rsidRDefault="002E144D" w:rsidP="004A68BA">
      <w:pPr>
        <w:pStyle w:val="ListeParagraf"/>
        <w:ind w:left="1276" w:hanging="425"/>
        <w:jc w:val="both"/>
        <w:rPr>
          <w:rFonts w:eastAsia="Arial Unicode MS"/>
          <w:b/>
          <w:bCs/>
        </w:rPr>
      </w:pPr>
      <w:r w:rsidRPr="009E3BE4">
        <w:rPr>
          <w:rFonts w:eastAsia="Arial Unicode MS"/>
          <w:b/>
          <w:bCs/>
        </w:rPr>
        <w:t>b)</w:t>
      </w:r>
      <w:r w:rsidR="002928D2" w:rsidRPr="009E3BE4">
        <w:rPr>
          <w:rFonts w:eastAsia="Arial Unicode MS"/>
          <w:b/>
          <w:bCs/>
        </w:rPr>
        <w:tab/>
      </w:r>
      <w:r w:rsidR="00EE2377" w:rsidRPr="009E3BE4">
        <w:rPr>
          <w:rFonts w:eastAsia="Arial Unicode MS"/>
          <w:b/>
          <w:bCs/>
        </w:rPr>
        <w:t>T.C. Merkez Ban</w:t>
      </w:r>
      <w:r w:rsidR="006F2194" w:rsidRPr="009E3BE4">
        <w:rPr>
          <w:rFonts w:eastAsia="Arial Unicode MS"/>
          <w:b/>
          <w:bCs/>
        </w:rPr>
        <w:t>kası hesabına ilişkin bilgiler</w:t>
      </w:r>
    </w:p>
    <w:bookmarkEnd w:id="24"/>
    <w:p w14:paraId="21A6B2DF" w14:textId="77777777" w:rsidR="00167D71" w:rsidRPr="009E3BE4" w:rsidRDefault="00167D71" w:rsidP="004A68BA">
      <w:pPr>
        <w:ind w:left="85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418"/>
        <w:gridCol w:w="1417"/>
        <w:gridCol w:w="1418"/>
        <w:gridCol w:w="1417"/>
      </w:tblGrid>
      <w:tr w:rsidR="00332EBF" w:rsidRPr="009E3BE4" w14:paraId="2A2A452D" w14:textId="77777777" w:rsidTr="00BA5CA2">
        <w:trPr>
          <w:trHeight w:val="20"/>
        </w:trPr>
        <w:tc>
          <w:tcPr>
            <w:tcW w:w="3685" w:type="dxa"/>
            <w:tcBorders>
              <w:top w:val="single" w:sz="4" w:space="0" w:color="auto"/>
              <w:bottom w:val="single" w:sz="4" w:space="0" w:color="auto"/>
            </w:tcBorders>
            <w:noWrap/>
            <w:vAlign w:val="bottom"/>
          </w:tcPr>
          <w:p w14:paraId="1328D6F4" w14:textId="77777777" w:rsidR="003D7C94" w:rsidRPr="009E3BE4" w:rsidRDefault="003D7C94" w:rsidP="004A68BA">
            <w:pPr>
              <w:jc w:val="center"/>
              <w:rPr>
                <w:sz w:val="18"/>
                <w:szCs w:val="18"/>
              </w:rPr>
            </w:pPr>
          </w:p>
        </w:tc>
        <w:tc>
          <w:tcPr>
            <w:tcW w:w="2835" w:type="dxa"/>
            <w:gridSpan w:val="2"/>
            <w:tcBorders>
              <w:top w:val="single" w:sz="4" w:space="0" w:color="auto"/>
              <w:bottom w:val="single" w:sz="4" w:space="0" w:color="auto"/>
            </w:tcBorders>
          </w:tcPr>
          <w:p w14:paraId="4A71FD7B" w14:textId="77777777" w:rsidR="003D7C94" w:rsidRPr="009E3BE4" w:rsidRDefault="00E11D2D" w:rsidP="004A68BA">
            <w:pPr>
              <w:jc w:val="center"/>
              <w:rPr>
                <w:b/>
                <w:sz w:val="18"/>
                <w:szCs w:val="18"/>
              </w:rPr>
            </w:pPr>
            <w:r w:rsidRPr="009E3BE4">
              <w:rPr>
                <w:b/>
                <w:sz w:val="18"/>
                <w:szCs w:val="18"/>
              </w:rPr>
              <w:t>Cari Dönem</w:t>
            </w:r>
          </w:p>
          <w:p w14:paraId="20CAFC20" w14:textId="190B28D7" w:rsidR="00A8060D" w:rsidRPr="009E3BE4" w:rsidRDefault="00B96DCF" w:rsidP="004A68BA">
            <w:pPr>
              <w:jc w:val="center"/>
              <w:rPr>
                <w:b/>
                <w:sz w:val="18"/>
                <w:szCs w:val="18"/>
              </w:rPr>
            </w:pPr>
            <w:r w:rsidRPr="009E3BE4">
              <w:rPr>
                <w:b/>
                <w:sz w:val="18"/>
                <w:szCs w:val="18"/>
              </w:rPr>
              <w:t>31.12.2021</w:t>
            </w:r>
          </w:p>
        </w:tc>
        <w:tc>
          <w:tcPr>
            <w:tcW w:w="2835" w:type="dxa"/>
            <w:gridSpan w:val="2"/>
            <w:tcBorders>
              <w:top w:val="single" w:sz="4" w:space="0" w:color="auto"/>
              <w:bottom w:val="single" w:sz="4" w:space="0" w:color="auto"/>
            </w:tcBorders>
            <w:vAlign w:val="bottom"/>
          </w:tcPr>
          <w:p w14:paraId="2F2290F6" w14:textId="77777777" w:rsidR="003D7C94" w:rsidRPr="009E3BE4" w:rsidRDefault="00E11D2D" w:rsidP="004A68BA">
            <w:pPr>
              <w:jc w:val="center"/>
              <w:rPr>
                <w:b/>
                <w:sz w:val="18"/>
                <w:szCs w:val="18"/>
              </w:rPr>
            </w:pPr>
            <w:r w:rsidRPr="009E3BE4">
              <w:rPr>
                <w:b/>
                <w:sz w:val="18"/>
                <w:szCs w:val="18"/>
              </w:rPr>
              <w:t>Önceki</w:t>
            </w:r>
            <w:r w:rsidR="003D7C94" w:rsidRPr="009E3BE4">
              <w:rPr>
                <w:b/>
                <w:sz w:val="18"/>
                <w:szCs w:val="18"/>
              </w:rPr>
              <w:t xml:space="preserve"> Dönem</w:t>
            </w:r>
          </w:p>
          <w:p w14:paraId="263714EB" w14:textId="01BBC031" w:rsidR="00A8060D" w:rsidRPr="009E3BE4" w:rsidRDefault="00441DD1" w:rsidP="004A68BA">
            <w:pPr>
              <w:jc w:val="center"/>
              <w:rPr>
                <w:b/>
                <w:sz w:val="18"/>
                <w:szCs w:val="18"/>
              </w:rPr>
            </w:pPr>
            <w:r w:rsidRPr="009E3BE4">
              <w:rPr>
                <w:b/>
                <w:sz w:val="18"/>
                <w:szCs w:val="18"/>
              </w:rPr>
              <w:t>31.12.2020</w:t>
            </w:r>
          </w:p>
        </w:tc>
      </w:tr>
      <w:tr w:rsidR="00332EBF" w:rsidRPr="009E3BE4" w14:paraId="18E69978" w14:textId="77777777" w:rsidTr="00BA5CA2">
        <w:trPr>
          <w:trHeight w:val="20"/>
        </w:trPr>
        <w:tc>
          <w:tcPr>
            <w:tcW w:w="3685" w:type="dxa"/>
            <w:tcBorders>
              <w:top w:val="single" w:sz="4" w:space="0" w:color="auto"/>
            </w:tcBorders>
            <w:noWrap/>
            <w:vAlign w:val="bottom"/>
          </w:tcPr>
          <w:p w14:paraId="32ACA5F7" w14:textId="77777777" w:rsidR="003D7C94" w:rsidRPr="009E3BE4" w:rsidRDefault="003D7C94" w:rsidP="004A68BA">
            <w:pPr>
              <w:jc w:val="center"/>
              <w:rPr>
                <w:sz w:val="18"/>
                <w:szCs w:val="18"/>
              </w:rPr>
            </w:pPr>
          </w:p>
        </w:tc>
        <w:tc>
          <w:tcPr>
            <w:tcW w:w="1418" w:type="dxa"/>
            <w:tcBorders>
              <w:top w:val="single" w:sz="4" w:space="0" w:color="auto"/>
            </w:tcBorders>
            <w:vAlign w:val="bottom"/>
          </w:tcPr>
          <w:p w14:paraId="2467CDAC" w14:textId="77777777" w:rsidR="003D7C94" w:rsidRPr="009E3BE4" w:rsidRDefault="00E11D2D" w:rsidP="004A68BA">
            <w:pPr>
              <w:ind w:right="-60"/>
              <w:jc w:val="right"/>
              <w:rPr>
                <w:b/>
                <w:sz w:val="18"/>
                <w:szCs w:val="18"/>
              </w:rPr>
            </w:pPr>
            <w:r w:rsidRPr="009E3BE4">
              <w:rPr>
                <w:b/>
                <w:sz w:val="18"/>
                <w:szCs w:val="18"/>
              </w:rPr>
              <w:t>TP</w:t>
            </w:r>
          </w:p>
        </w:tc>
        <w:tc>
          <w:tcPr>
            <w:tcW w:w="1417" w:type="dxa"/>
            <w:tcBorders>
              <w:top w:val="single" w:sz="4" w:space="0" w:color="auto"/>
            </w:tcBorders>
            <w:vAlign w:val="bottom"/>
          </w:tcPr>
          <w:p w14:paraId="3D4A0A43" w14:textId="77777777" w:rsidR="003D7C94" w:rsidRPr="009E3BE4" w:rsidRDefault="008F085C" w:rsidP="004A68BA">
            <w:pPr>
              <w:ind w:right="-60"/>
              <w:jc w:val="right"/>
              <w:rPr>
                <w:b/>
                <w:sz w:val="18"/>
                <w:szCs w:val="18"/>
              </w:rPr>
            </w:pPr>
            <w:r w:rsidRPr="009E3BE4">
              <w:rPr>
                <w:b/>
                <w:sz w:val="18"/>
                <w:szCs w:val="18"/>
              </w:rPr>
              <w:t>Y</w:t>
            </w:r>
            <w:r w:rsidR="00E11D2D" w:rsidRPr="009E3BE4">
              <w:rPr>
                <w:b/>
                <w:sz w:val="18"/>
                <w:szCs w:val="18"/>
              </w:rPr>
              <w:t>P</w:t>
            </w:r>
          </w:p>
        </w:tc>
        <w:tc>
          <w:tcPr>
            <w:tcW w:w="1418" w:type="dxa"/>
            <w:tcBorders>
              <w:top w:val="single" w:sz="4" w:space="0" w:color="auto"/>
            </w:tcBorders>
            <w:vAlign w:val="bottom"/>
          </w:tcPr>
          <w:p w14:paraId="5C7890D1" w14:textId="77777777" w:rsidR="003D7C94" w:rsidRPr="009E3BE4" w:rsidRDefault="003D7C94" w:rsidP="004A68BA">
            <w:pPr>
              <w:ind w:right="-60"/>
              <w:jc w:val="right"/>
              <w:rPr>
                <w:b/>
                <w:sz w:val="18"/>
                <w:szCs w:val="18"/>
              </w:rPr>
            </w:pPr>
            <w:r w:rsidRPr="009E3BE4">
              <w:rPr>
                <w:b/>
                <w:sz w:val="18"/>
                <w:szCs w:val="18"/>
              </w:rPr>
              <w:t>TP</w:t>
            </w:r>
          </w:p>
        </w:tc>
        <w:tc>
          <w:tcPr>
            <w:tcW w:w="1417" w:type="dxa"/>
            <w:tcBorders>
              <w:top w:val="single" w:sz="4" w:space="0" w:color="auto"/>
            </w:tcBorders>
            <w:vAlign w:val="bottom"/>
          </w:tcPr>
          <w:p w14:paraId="18589205" w14:textId="77777777" w:rsidR="003D7C94" w:rsidRPr="009E3BE4" w:rsidRDefault="003D7C94" w:rsidP="004A68BA">
            <w:pPr>
              <w:ind w:right="-60"/>
              <w:jc w:val="right"/>
              <w:rPr>
                <w:b/>
                <w:sz w:val="18"/>
                <w:szCs w:val="18"/>
              </w:rPr>
            </w:pPr>
            <w:r w:rsidRPr="009E3BE4">
              <w:rPr>
                <w:b/>
                <w:sz w:val="18"/>
                <w:szCs w:val="18"/>
              </w:rPr>
              <w:t>YP</w:t>
            </w:r>
          </w:p>
        </w:tc>
      </w:tr>
      <w:tr w:rsidR="00A50D55" w:rsidRPr="009E3BE4" w14:paraId="02936EA6" w14:textId="77777777" w:rsidTr="005F178F">
        <w:trPr>
          <w:trHeight w:val="20"/>
        </w:trPr>
        <w:tc>
          <w:tcPr>
            <w:tcW w:w="3685" w:type="dxa"/>
            <w:noWrap/>
            <w:vAlign w:val="bottom"/>
          </w:tcPr>
          <w:p w14:paraId="619A474A" w14:textId="77777777" w:rsidR="00A50D55" w:rsidRPr="009E3BE4" w:rsidRDefault="00A50D55" w:rsidP="004A68BA">
            <w:pPr>
              <w:rPr>
                <w:sz w:val="18"/>
                <w:szCs w:val="18"/>
              </w:rPr>
            </w:pPr>
            <w:r w:rsidRPr="009E3BE4">
              <w:rPr>
                <w:sz w:val="18"/>
                <w:szCs w:val="18"/>
              </w:rPr>
              <w:t>Vadesiz Serbest Hesap</w:t>
            </w:r>
          </w:p>
        </w:tc>
        <w:tc>
          <w:tcPr>
            <w:tcW w:w="1418" w:type="dxa"/>
          </w:tcPr>
          <w:p w14:paraId="76ADD2A6" w14:textId="1B0C4B19" w:rsidR="00A50D55" w:rsidRPr="009E3BE4" w:rsidRDefault="00A50D55" w:rsidP="004A68BA">
            <w:pPr>
              <w:ind w:right="-60"/>
              <w:jc w:val="right"/>
              <w:rPr>
                <w:sz w:val="18"/>
                <w:szCs w:val="18"/>
              </w:rPr>
            </w:pPr>
            <w:r w:rsidRPr="009E3BE4">
              <w:rPr>
                <w:sz w:val="18"/>
                <w:szCs w:val="18"/>
              </w:rPr>
              <w:t xml:space="preserve">3.011.049 </w:t>
            </w:r>
          </w:p>
        </w:tc>
        <w:tc>
          <w:tcPr>
            <w:tcW w:w="1417" w:type="dxa"/>
          </w:tcPr>
          <w:p w14:paraId="0577124F" w14:textId="25C5AFDB" w:rsidR="00A50D55" w:rsidRPr="009E3BE4" w:rsidRDefault="00A50D55" w:rsidP="004A68BA">
            <w:pPr>
              <w:ind w:right="-60"/>
              <w:jc w:val="right"/>
              <w:rPr>
                <w:sz w:val="18"/>
                <w:szCs w:val="18"/>
              </w:rPr>
            </w:pPr>
            <w:r w:rsidRPr="009E3BE4">
              <w:rPr>
                <w:sz w:val="18"/>
                <w:szCs w:val="18"/>
              </w:rPr>
              <w:t xml:space="preserve">11.477.192 </w:t>
            </w:r>
          </w:p>
        </w:tc>
        <w:tc>
          <w:tcPr>
            <w:tcW w:w="1418" w:type="dxa"/>
            <w:noWrap/>
            <w:vAlign w:val="bottom"/>
          </w:tcPr>
          <w:p w14:paraId="440618AC" w14:textId="39603209" w:rsidR="00A50D55" w:rsidRPr="009E3BE4" w:rsidRDefault="00A50D55" w:rsidP="004A68BA">
            <w:pPr>
              <w:ind w:right="-60"/>
              <w:jc w:val="right"/>
              <w:rPr>
                <w:sz w:val="18"/>
                <w:szCs w:val="18"/>
              </w:rPr>
            </w:pPr>
            <w:r w:rsidRPr="009E3BE4">
              <w:rPr>
                <w:sz w:val="18"/>
                <w:szCs w:val="18"/>
              </w:rPr>
              <w:t xml:space="preserve">375.440 </w:t>
            </w:r>
          </w:p>
        </w:tc>
        <w:tc>
          <w:tcPr>
            <w:tcW w:w="1417" w:type="dxa"/>
            <w:noWrap/>
            <w:vAlign w:val="bottom"/>
          </w:tcPr>
          <w:p w14:paraId="38ED4C43" w14:textId="69009B11" w:rsidR="00A50D55" w:rsidRPr="009E3BE4" w:rsidRDefault="00A50D55" w:rsidP="004A68BA">
            <w:pPr>
              <w:ind w:right="-60"/>
              <w:jc w:val="right"/>
              <w:rPr>
                <w:sz w:val="18"/>
                <w:szCs w:val="18"/>
              </w:rPr>
            </w:pPr>
            <w:r w:rsidRPr="009E3BE4">
              <w:rPr>
                <w:sz w:val="18"/>
                <w:szCs w:val="18"/>
              </w:rPr>
              <w:t xml:space="preserve">4.821.782 </w:t>
            </w:r>
          </w:p>
        </w:tc>
      </w:tr>
      <w:tr w:rsidR="00C50F4C" w:rsidRPr="009E3BE4" w14:paraId="6618E0BC" w14:textId="77777777" w:rsidTr="004E37E7">
        <w:trPr>
          <w:trHeight w:val="20"/>
        </w:trPr>
        <w:tc>
          <w:tcPr>
            <w:tcW w:w="3685" w:type="dxa"/>
            <w:noWrap/>
            <w:vAlign w:val="bottom"/>
          </w:tcPr>
          <w:p w14:paraId="6D0894A5" w14:textId="77777777" w:rsidR="00C50F4C" w:rsidRPr="009E3BE4" w:rsidRDefault="00C50F4C" w:rsidP="004A68BA">
            <w:pPr>
              <w:rPr>
                <w:sz w:val="18"/>
                <w:szCs w:val="18"/>
              </w:rPr>
            </w:pPr>
            <w:r w:rsidRPr="009E3BE4">
              <w:rPr>
                <w:sz w:val="18"/>
                <w:szCs w:val="18"/>
              </w:rPr>
              <w:t>Vadeli Serbest Hesap</w:t>
            </w:r>
          </w:p>
        </w:tc>
        <w:tc>
          <w:tcPr>
            <w:tcW w:w="1418" w:type="dxa"/>
            <w:vAlign w:val="bottom"/>
          </w:tcPr>
          <w:p w14:paraId="7D3B5C93" w14:textId="465276D8" w:rsidR="00C50F4C" w:rsidRPr="009E3BE4" w:rsidRDefault="00C50F4C" w:rsidP="004A68BA">
            <w:pPr>
              <w:ind w:right="-60"/>
              <w:jc w:val="right"/>
              <w:rPr>
                <w:sz w:val="18"/>
                <w:szCs w:val="18"/>
              </w:rPr>
            </w:pPr>
            <w:r w:rsidRPr="009E3BE4">
              <w:rPr>
                <w:sz w:val="18"/>
                <w:szCs w:val="18"/>
              </w:rPr>
              <w:t xml:space="preserve"> - </w:t>
            </w:r>
          </w:p>
        </w:tc>
        <w:tc>
          <w:tcPr>
            <w:tcW w:w="1417" w:type="dxa"/>
            <w:vAlign w:val="bottom"/>
          </w:tcPr>
          <w:p w14:paraId="695B740D" w14:textId="5125F838" w:rsidR="00C50F4C" w:rsidRPr="009E3BE4" w:rsidRDefault="00C50F4C" w:rsidP="004A68BA">
            <w:pPr>
              <w:ind w:right="-60"/>
              <w:jc w:val="right"/>
              <w:rPr>
                <w:sz w:val="18"/>
                <w:szCs w:val="18"/>
              </w:rPr>
            </w:pPr>
            <w:r w:rsidRPr="009E3BE4">
              <w:rPr>
                <w:sz w:val="18"/>
                <w:szCs w:val="18"/>
              </w:rPr>
              <w:t xml:space="preserve"> - </w:t>
            </w:r>
          </w:p>
        </w:tc>
        <w:tc>
          <w:tcPr>
            <w:tcW w:w="1418" w:type="dxa"/>
            <w:noWrap/>
            <w:vAlign w:val="bottom"/>
          </w:tcPr>
          <w:p w14:paraId="74801247" w14:textId="5ED32729" w:rsidR="00C50F4C" w:rsidRPr="009E3BE4" w:rsidRDefault="00C50F4C" w:rsidP="004A68BA">
            <w:pPr>
              <w:ind w:right="-60"/>
              <w:jc w:val="right"/>
              <w:rPr>
                <w:b/>
                <w:sz w:val="18"/>
                <w:szCs w:val="18"/>
              </w:rPr>
            </w:pPr>
            <w:r w:rsidRPr="009E3BE4">
              <w:rPr>
                <w:sz w:val="18"/>
                <w:szCs w:val="18"/>
              </w:rPr>
              <w:t xml:space="preserve"> - </w:t>
            </w:r>
          </w:p>
        </w:tc>
        <w:tc>
          <w:tcPr>
            <w:tcW w:w="1417" w:type="dxa"/>
            <w:noWrap/>
            <w:vAlign w:val="bottom"/>
          </w:tcPr>
          <w:p w14:paraId="704A1BC9" w14:textId="35128F0E" w:rsidR="00C50F4C" w:rsidRPr="009E3BE4" w:rsidRDefault="00C50F4C" w:rsidP="004A68BA">
            <w:pPr>
              <w:ind w:right="-60"/>
              <w:jc w:val="right"/>
              <w:rPr>
                <w:b/>
                <w:sz w:val="18"/>
                <w:szCs w:val="18"/>
              </w:rPr>
            </w:pPr>
            <w:r w:rsidRPr="009E3BE4">
              <w:rPr>
                <w:sz w:val="18"/>
                <w:szCs w:val="18"/>
              </w:rPr>
              <w:t xml:space="preserve"> - </w:t>
            </w:r>
          </w:p>
        </w:tc>
      </w:tr>
      <w:tr w:rsidR="00C50F4C" w:rsidRPr="009E3BE4" w14:paraId="533CC2EA" w14:textId="77777777" w:rsidTr="004E37E7">
        <w:trPr>
          <w:trHeight w:val="20"/>
        </w:trPr>
        <w:tc>
          <w:tcPr>
            <w:tcW w:w="3685" w:type="dxa"/>
            <w:noWrap/>
            <w:vAlign w:val="bottom"/>
          </w:tcPr>
          <w:p w14:paraId="637269BB" w14:textId="77777777" w:rsidR="00C50F4C" w:rsidRPr="009E3BE4" w:rsidRDefault="00C50F4C" w:rsidP="004A68BA">
            <w:pPr>
              <w:rPr>
                <w:sz w:val="18"/>
                <w:szCs w:val="18"/>
              </w:rPr>
            </w:pPr>
            <w:r w:rsidRPr="009E3BE4">
              <w:rPr>
                <w:sz w:val="18"/>
                <w:szCs w:val="18"/>
              </w:rPr>
              <w:t>Vadeli Serbest Olmayan Hesap</w:t>
            </w:r>
          </w:p>
        </w:tc>
        <w:tc>
          <w:tcPr>
            <w:tcW w:w="1418" w:type="dxa"/>
            <w:vAlign w:val="bottom"/>
          </w:tcPr>
          <w:p w14:paraId="374F182E" w14:textId="347F2B80" w:rsidR="00C50F4C" w:rsidRPr="009E3BE4" w:rsidRDefault="00C50F4C" w:rsidP="004A68BA">
            <w:pPr>
              <w:ind w:right="-60"/>
              <w:jc w:val="right"/>
              <w:rPr>
                <w:sz w:val="18"/>
                <w:szCs w:val="18"/>
              </w:rPr>
            </w:pPr>
            <w:r w:rsidRPr="009E3BE4">
              <w:rPr>
                <w:sz w:val="18"/>
                <w:szCs w:val="18"/>
              </w:rPr>
              <w:t>-</w:t>
            </w:r>
          </w:p>
        </w:tc>
        <w:tc>
          <w:tcPr>
            <w:tcW w:w="1417" w:type="dxa"/>
            <w:vAlign w:val="bottom"/>
          </w:tcPr>
          <w:p w14:paraId="705F701A" w14:textId="639EE7A4" w:rsidR="00C50F4C" w:rsidRPr="009E3BE4" w:rsidRDefault="00C50F4C" w:rsidP="004A68BA">
            <w:pPr>
              <w:ind w:right="-60"/>
              <w:jc w:val="right"/>
              <w:rPr>
                <w:sz w:val="18"/>
                <w:szCs w:val="18"/>
              </w:rPr>
            </w:pPr>
            <w:r w:rsidRPr="009E3BE4">
              <w:rPr>
                <w:sz w:val="18"/>
                <w:szCs w:val="18"/>
              </w:rPr>
              <w:t>-</w:t>
            </w:r>
          </w:p>
        </w:tc>
        <w:tc>
          <w:tcPr>
            <w:tcW w:w="1418" w:type="dxa"/>
            <w:noWrap/>
            <w:vAlign w:val="bottom"/>
          </w:tcPr>
          <w:p w14:paraId="185C9C05" w14:textId="6B3CA3FC" w:rsidR="00C50F4C" w:rsidRPr="009E3BE4" w:rsidRDefault="00C50F4C" w:rsidP="004A68BA">
            <w:pPr>
              <w:ind w:right="-60"/>
              <w:jc w:val="right"/>
              <w:rPr>
                <w:sz w:val="18"/>
                <w:szCs w:val="18"/>
              </w:rPr>
            </w:pPr>
            <w:r w:rsidRPr="009E3BE4">
              <w:rPr>
                <w:sz w:val="18"/>
                <w:szCs w:val="18"/>
              </w:rPr>
              <w:t>-</w:t>
            </w:r>
          </w:p>
        </w:tc>
        <w:tc>
          <w:tcPr>
            <w:tcW w:w="1417" w:type="dxa"/>
            <w:noWrap/>
            <w:vAlign w:val="bottom"/>
          </w:tcPr>
          <w:p w14:paraId="33DA27FC" w14:textId="159156C4" w:rsidR="00C50F4C" w:rsidRPr="009E3BE4" w:rsidRDefault="00C50F4C" w:rsidP="004A68BA">
            <w:pPr>
              <w:ind w:right="-60"/>
              <w:jc w:val="right"/>
              <w:rPr>
                <w:sz w:val="18"/>
                <w:szCs w:val="18"/>
              </w:rPr>
            </w:pPr>
            <w:r w:rsidRPr="009E3BE4">
              <w:rPr>
                <w:sz w:val="18"/>
                <w:szCs w:val="18"/>
              </w:rPr>
              <w:t>-</w:t>
            </w:r>
          </w:p>
        </w:tc>
      </w:tr>
      <w:tr w:rsidR="00A50D55" w:rsidRPr="009E3BE4" w14:paraId="244F3561" w14:textId="77777777" w:rsidTr="005F178F">
        <w:trPr>
          <w:trHeight w:val="20"/>
        </w:trPr>
        <w:tc>
          <w:tcPr>
            <w:tcW w:w="3685" w:type="dxa"/>
            <w:tcBorders>
              <w:top w:val="dotted" w:sz="4" w:space="0" w:color="auto"/>
              <w:bottom w:val="single" w:sz="4" w:space="0" w:color="auto"/>
            </w:tcBorders>
            <w:noWrap/>
            <w:vAlign w:val="bottom"/>
          </w:tcPr>
          <w:p w14:paraId="14CADB25" w14:textId="77777777" w:rsidR="00A50D55" w:rsidRPr="009E3BE4" w:rsidRDefault="00A50D55" w:rsidP="004A68BA">
            <w:pPr>
              <w:rPr>
                <w:b/>
                <w:bCs/>
                <w:sz w:val="18"/>
                <w:szCs w:val="18"/>
              </w:rPr>
            </w:pPr>
            <w:r w:rsidRPr="009E3BE4">
              <w:rPr>
                <w:b/>
                <w:bCs/>
                <w:sz w:val="18"/>
                <w:szCs w:val="18"/>
              </w:rPr>
              <w:t>Toplam</w:t>
            </w:r>
          </w:p>
        </w:tc>
        <w:tc>
          <w:tcPr>
            <w:tcW w:w="1418" w:type="dxa"/>
            <w:tcBorders>
              <w:top w:val="dotted" w:sz="4" w:space="0" w:color="auto"/>
              <w:bottom w:val="single" w:sz="4" w:space="0" w:color="auto"/>
            </w:tcBorders>
          </w:tcPr>
          <w:p w14:paraId="4545CB72" w14:textId="318BA605" w:rsidR="00A50D55" w:rsidRPr="009E3BE4" w:rsidRDefault="00A50D55" w:rsidP="004A68BA">
            <w:pPr>
              <w:ind w:right="-60"/>
              <w:jc w:val="right"/>
              <w:rPr>
                <w:b/>
                <w:sz w:val="18"/>
                <w:szCs w:val="18"/>
              </w:rPr>
            </w:pPr>
            <w:r w:rsidRPr="009E3BE4">
              <w:rPr>
                <w:b/>
                <w:sz w:val="18"/>
                <w:szCs w:val="18"/>
              </w:rPr>
              <w:t xml:space="preserve">3.011.049 </w:t>
            </w:r>
          </w:p>
        </w:tc>
        <w:tc>
          <w:tcPr>
            <w:tcW w:w="1417" w:type="dxa"/>
            <w:tcBorders>
              <w:top w:val="dotted" w:sz="4" w:space="0" w:color="auto"/>
              <w:bottom w:val="single" w:sz="4" w:space="0" w:color="auto"/>
            </w:tcBorders>
          </w:tcPr>
          <w:p w14:paraId="219AA650" w14:textId="4AD54E2C" w:rsidR="00A50D55" w:rsidRPr="009E3BE4" w:rsidRDefault="00A50D55" w:rsidP="004A68BA">
            <w:pPr>
              <w:ind w:right="-60"/>
              <w:jc w:val="right"/>
              <w:rPr>
                <w:b/>
                <w:sz w:val="18"/>
                <w:szCs w:val="18"/>
              </w:rPr>
            </w:pPr>
            <w:r w:rsidRPr="009E3BE4">
              <w:rPr>
                <w:b/>
                <w:sz w:val="18"/>
                <w:szCs w:val="18"/>
              </w:rPr>
              <w:t xml:space="preserve">11.477.192 </w:t>
            </w:r>
          </w:p>
        </w:tc>
        <w:tc>
          <w:tcPr>
            <w:tcW w:w="1418" w:type="dxa"/>
            <w:tcBorders>
              <w:top w:val="dotted" w:sz="4" w:space="0" w:color="auto"/>
              <w:bottom w:val="single" w:sz="4" w:space="0" w:color="auto"/>
            </w:tcBorders>
            <w:noWrap/>
            <w:vAlign w:val="bottom"/>
          </w:tcPr>
          <w:p w14:paraId="44EB12FE" w14:textId="00D3543A" w:rsidR="00A50D55" w:rsidRPr="009E3BE4" w:rsidRDefault="00A50D55" w:rsidP="004A68BA">
            <w:pPr>
              <w:ind w:right="-60"/>
              <w:jc w:val="right"/>
              <w:rPr>
                <w:b/>
                <w:sz w:val="18"/>
                <w:szCs w:val="18"/>
              </w:rPr>
            </w:pPr>
            <w:r w:rsidRPr="009E3BE4">
              <w:rPr>
                <w:b/>
                <w:sz w:val="18"/>
                <w:szCs w:val="18"/>
              </w:rPr>
              <w:t xml:space="preserve">375.440 </w:t>
            </w:r>
          </w:p>
        </w:tc>
        <w:tc>
          <w:tcPr>
            <w:tcW w:w="1417" w:type="dxa"/>
            <w:tcBorders>
              <w:top w:val="dotted" w:sz="4" w:space="0" w:color="auto"/>
              <w:bottom w:val="single" w:sz="4" w:space="0" w:color="auto"/>
            </w:tcBorders>
            <w:noWrap/>
            <w:vAlign w:val="bottom"/>
          </w:tcPr>
          <w:p w14:paraId="09448281" w14:textId="77D51BD4" w:rsidR="00A50D55" w:rsidRPr="009E3BE4" w:rsidRDefault="00A50D55" w:rsidP="004A68BA">
            <w:pPr>
              <w:ind w:right="-60"/>
              <w:jc w:val="right"/>
              <w:rPr>
                <w:b/>
                <w:sz w:val="18"/>
                <w:szCs w:val="18"/>
              </w:rPr>
            </w:pPr>
            <w:r w:rsidRPr="009E3BE4">
              <w:rPr>
                <w:b/>
                <w:sz w:val="18"/>
                <w:szCs w:val="18"/>
              </w:rPr>
              <w:t xml:space="preserve">4.821.782 </w:t>
            </w:r>
          </w:p>
        </w:tc>
      </w:tr>
    </w:tbl>
    <w:p w14:paraId="0DBF8BA7" w14:textId="77777777" w:rsidR="001C5731" w:rsidRPr="009E3BE4" w:rsidRDefault="001C5731" w:rsidP="004A68BA">
      <w:pPr>
        <w:ind w:left="1276" w:hanging="425"/>
        <w:jc w:val="both"/>
        <w:rPr>
          <w:sz w:val="2"/>
          <w:szCs w:val="16"/>
          <w:vertAlign w:val="superscript"/>
        </w:rPr>
      </w:pPr>
    </w:p>
    <w:p w14:paraId="7EB04C38" w14:textId="372D559E" w:rsidR="00F644C4" w:rsidRPr="009E3BE4" w:rsidRDefault="00EB4653" w:rsidP="004A68BA">
      <w:pPr>
        <w:spacing w:before="60"/>
        <w:ind w:left="1276" w:hanging="425"/>
        <w:jc w:val="both"/>
        <w:rPr>
          <w:rFonts w:eastAsia="Arial Unicode MS"/>
          <w:bCs/>
          <w:sz w:val="18"/>
          <w:szCs w:val="18"/>
        </w:rPr>
      </w:pPr>
      <w:r w:rsidRPr="009E3BE4">
        <w:rPr>
          <w:sz w:val="16"/>
          <w:szCs w:val="16"/>
          <w:vertAlign w:val="superscript"/>
        </w:rPr>
        <w:t>(*)</w:t>
      </w:r>
      <w:r w:rsidRPr="009E3BE4">
        <w:rPr>
          <w:sz w:val="16"/>
          <w:szCs w:val="16"/>
          <w:vertAlign w:val="superscript"/>
        </w:rPr>
        <w:tab/>
      </w:r>
      <w:r w:rsidR="00C50F4C" w:rsidRPr="009E3BE4">
        <w:rPr>
          <w:sz w:val="16"/>
          <w:szCs w:val="16"/>
          <w:vertAlign w:val="superscript"/>
        </w:rPr>
        <w:t>“</w:t>
      </w:r>
      <w:r w:rsidR="00C50F4C" w:rsidRPr="009E3BE4">
        <w:rPr>
          <w:sz w:val="16"/>
          <w:szCs w:val="16"/>
        </w:rPr>
        <w:t>Zorunlu Karşılıklar Hakkında Tebliği”ne göre tesis edilen TP, YP ve Altın cinsinden zorunlu karşılıklar tablodaki tutarlara dahildir.</w:t>
      </w:r>
      <w:r w:rsidR="00F644C4" w:rsidRPr="009E3BE4">
        <w:rPr>
          <w:rFonts w:eastAsia="Arial Unicode MS"/>
          <w:bCs/>
          <w:sz w:val="18"/>
          <w:szCs w:val="18"/>
        </w:rPr>
        <w:br w:type="page"/>
      </w:r>
    </w:p>
    <w:p w14:paraId="4C68EDE3" w14:textId="2DB9012D" w:rsidR="000A6414" w:rsidRPr="009E3BE4" w:rsidRDefault="00532AF9" w:rsidP="004A68BA">
      <w:pPr>
        <w:jc w:val="both"/>
        <w:rPr>
          <w:b/>
        </w:rPr>
      </w:pPr>
      <w:r w:rsidRPr="009E3BE4">
        <w:rPr>
          <w:b/>
        </w:rPr>
        <w:lastRenderedPageBreak/>
        <w:t>KONSOLİDE FİNANSAL TABLOLARA İLİŞKİN AÇIKLAMA VE DİPNOTLAR (Devamı)</w:t>
      </w:r>
    </w:p>
    <w:p w14:paraId="707B0CE1" w14:textId="77777777" w:rsidR="000A6414" w:rsidRPr="009E3BE4" w:rsidRDefault="000A6414" w:rsidP="004A68BA">
      <w:pPr>
        <w:pStyle w:val="MaliTablolarailikinaklamavedipnotlar"/>
        <w:tabs>
          <w:tab w:val="left" w:pos="709"/>
        </w:tabs>
        <w:ind w:left="851" w:firstLine="0"/>
        <w:rPr>
          <w:b w:val="0"/>
          <w:bCs w:val="0"/>
          <w:sz w:val="20"/>
          <w:szCs w:val="20"/>
        </w:rPr>
      </w:pPr>
    </w:p>
    <w:p w14:paraId="3BAA17C3" w14:textId="70EBE9A1" w:rsidR="000A6414" w:rsidRPr="009E3BE4" w:rsidRDefault="00870456" w:rsidP="004A68BA">
      <w:pPr>
        <w:pStyle w:val="MaliTablolarailikinaklamavedipnotlar"/>
        <w:numPr>
          <w:ilvl w:val="0"/>
          <w:numId w:val="5"/>
        </w:numPr>
        <w:ind w:left="851" w:hanging="851"/>
        <w:rPr>
          <w:sz w:val="20"/>
          <w:szCs w:val="20"/>
        </w:rPr>
      </w:pPr>
      <w:r w:rsidRPr="009E3BE4">
        <w:rPr>
          <w:sz w:val="20"/>
          <w:szCs w:val="20"/>
        </w:rPr>
        <w:t xml:space="preserve">KONSOLİDE </w:t>
      </w:r>
      <w:r w:rsidR="000A6414" w:rsidRPr="009E3BE4">
        <w:rPr>
          <w:sz w:val="20"/>
          <w:szCs w:val="20"/>
        </w:rPr>
        <w:t>BİLANÇONUN AKTİF HESAPLARINA İLİŞKİN AÇIKLAMA VE DİPNOTLAR (Devamı)</w:t>
      </w:r>
    </w:p>
    <w:p w14:paraId="075E6FC8" w14:textId="77777777" w:rsidR="00E43B8D" w:rsidRPr="009E3BE4" w:rsidRDefault="00E43B8D" w:rsidP="004A68BA">
      <w:pPr>
        <w:pStyle w:val="MaliTablolarailikinaklamavedipnotlar"/>
        <w:ind w:left="851" w:firstLine="0"/>
        <w:rPr>
          <w:b w:val="0"/>
          <w:bCs w:val="0"/>
          <w:sz w:val="20"/>
          <w:szCs w:val="20"/>
        </w:rPr>
      </w:pPr>
    </w:p>
    <w:p w14:paraId="4CF2FA43" w14:textId="3B54FA1B" w:rsidR="007E7738" w:rsidRPr="009E3BE4" w:rsidRDefault="009F4650" w:rsidP="004A68BA">
      <w:pPr>
        <w:ind w:left="1134" w:hanging="283"/>
        <w:jc w:val="both"/>
        <w:rPr>
          <w:rFonts w:eastAsia="Arial Unicode MS"/>
          <w:b/>
          <w:bCs/>
        </w:rPr>
      </w:pPr>
      <w:bookmarkStart w:id="25" w:name="OLE_LINK19"/>
      <w:r w:rsidRPr="009E3BE4">
        <w:rPr>
          <w:rFonts w:eastAsia="Arial Unicode MS"/>
          <w:b/>
          <w:bCs/>
        </w:rPr>
        <w:t xml:space="preserve">2. </w:t>
      </w:r>
      <w:r w:rsidRPr="009E3BE4">
        <w:rPr>
          <w:rFonts w:eastAsia="Arial Unicode MS"/>
          <w:b/>
          <w:bCs/>
        </w:rPr>
        <w:tab/>
      </w:r>
      <w:r w:rsidR="007E7738" w:rsidRPr="009E3BE4">
        <w:rPr>
          <w:rFonts w:eastAsia="Arial Unicode MS"/>
          <w:b/>
          <w:bCs/>
        </w:rPr>
        <w:t>Bankalar ve diğer ma</w:t>
      </w:r>
      <w:r w:rsidR="006F2194" w:rsidRPr="009E3BE4">
        <w:rPr>
          <w:rFonts w:eastAsia="Arial Unicode MS"/>
          <w:b/>
          <w:bCs/>
        </w:rPr>
        <w:t>li kuruluşlara ilişkin bilgiler</w:t>
      </w:r>
    </w:p>
    <w:p w14:paraId="2077B56F" w14:textId="77777777" w:rsidR="007E7738" w:rsidRPr="009E3BE4" w:rsidRDefault="007E7738" w:rsidP="004A68BA">
      <w:pPr>
        <w:tabs>
          <w:tab w:val="left" w:pos="1276"/>
        </w:tabs>
        <w:ind w:left="851"/>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418"/>
        <w:gridCol w:w="1417"/>
        <w:gridCol w:w="1418"/>
        <w:gridCol w:w="1417"/>
      </w:tblGrid>
      <w:tr w:rsidR="00332EBF" w:rsidRPr="009E3BE4" w14:paraId="36D42290" w14:textId="77777777" w:rsidTr="00BA5CA2">
        <w:trPr>
          <w:trHeight w:val="20"/>
        </w:trPr>
        <w:tc>
          <w:tcPr>
            <w:tcW w:w="3685" w:type="dxa"/>
            <w:vMerge w:val="restart"/>
            <w:tcBorders>
              <w:top w:val="single" w:sz="4" w:space="0" w:color="auto"/>
              <w:bottom w:val="dotted" w:sz="4" w:space="0" w:color="auto"/>
            </w:tcBorders>
            <w:vAlign w:val="bottom"/>
          </w:tcPr>
          <w:p w14:paraId="2B7815AD" w14:textId="77777777" w:rsidR="007E7738" w:rsidRPr="009E3BE4" w:rsidRDefault="007E7738" w:rsidP="004A68BA">
            <w:pPr>
              <w:jc w:val="center"/>
              <w:rPr>
                <w:sz w:val="18"/>
                <w:szCs w:val="18"/>
              </w:rPr>
            </w:pPr>
          </w:p>
        </w:tc>
        <w:tc>
          <w:tcPr>
            <w:tcW w:w="2835" w:type="dxa"/>
            <w:gridSpan w:val="2"/>
            <w:tcBorders>
              <w:top w:val="single" w:sz="4" w:space="0" w:color="auto"/>
              <w:bottom w:val="dotted" w:sz="4" w:space="0" w:color="auto"/>
            </w:tcBorders>
          </w:tcPr>
          <w:p w14:paraId="594FCA0F" w14:textId="77777777" w:rsidR="007E7738" w:rsidRPr="009E3BE4" w:rsidRDefault="007E7738" w:rsidP="004A68BA">
            <w:pPr>
              <w:jc w:val="center"/>
              <w:rPr>
                <w:b/>
                <w:sz w:val="18"/>
                <w:szCs w:val="18"/>
              </w:rPr>
            </w:pPr>
            <w:r w:rsidRPr="009E3BE4">
              <w:rPr>
                <w:b/>
                <w:sz w:val="18"/>
                <w:szCs w:val="18"/>
              </w:rPr>
              <w:t>Cari Dönem</w:t>
            </w:r>
          </w:p>
          <w:p w14:paraId="38E46A16" w14:textId="64E5BE2F" w:rsidR="00A8060D" w:rsidRPr="009E3BE4" w:rsidRDefault="00B96DCF" w:rsidP="004A68BA">
            <w:pPr>
              <w:jc w:val="center"/>
              <w:rPr>
                <w:b/>
                <w:sz w:val="18"/>
                <w:szCs w:val="18"/>
              </w:rPr>
            </w:pPr>
            <w:r w:rsidRPr="009E3BE4">
              <w:rPr>
                <w:b/>
                <w:sz w:val="18"/>
                <w:szCs w:val="18"/>
              </w:rPr>
              <w:t>31.12.2021</w:t>
            </w:r>
          </w:p>
        </w:tc>
        <w:tc>
          <w:tcPr>
            <w:tcW w:w="2835" w:type="dxa"/>
            <w:gridSpan w:val="2"/>
            <w:tcBorders>
              <w:top w:val="single" w:sz="4" w:space="0" w:color="auto"/>
              <w:bottom w:val="dotted" w:sz="4" w:space="0" w:color="auto"/>
            </w:tcBorders>
            <w:vAlign w:val="bottom"/>
          </w:tcPr>
          <w:p w14:paraId="3D54FFD0" w14:textId="77777777" w:rsidR="007E7738" w:rsidRPr="009E3BE4" w:rsidRDefault="007E7738" w:rsidP="004A68BA">
            <w:pPr>
              <w:jc w:val="center"/>
              <w:rPr>
                <w:b/>
                <w:sz w:val="18"/>
                <w:szCs w:val="18"/>
              </w:rPr>
            </w:pPr>
            <w:r w:rsidRPr="009E3BE4">
              <w:rPr>
                <w:b/>
                <w:sz w:val="18"/>
                <w:szCs w:val="18"/>
              </w:rPr>
              <w:t>Önceki Dönem</w:t>
            </w:r>
          </w:p>
          <w:p w14:paraId="2DC69879" w14:textId="18D53C88" w:rsidR="00A8060D" w:rsidRPr="009E3BE4" w:rsidRDefault="00A8060D" w:rsidP="004A68BA">
            <w:pPr>
              <w:jc w:val="center"/>
              <w:rPr>
                <w:b/>
                <w:sz w:val="18"/>
                <w:szCs w:val="18"/>
              </w:rPr>
            </w:pPr>
            <w:r w:rsidRPr="009E3BE4">
              <w:rPr>
                <w:b/>
                <w:sz w:val="18"/>
                <w:szCs w:val="18"/>
              </w:rPr>
              <w:t>31.12.20</w:t>
            </w:r>
            <w:r w:rsidR="00441DD1" w:rsidRPr="009E3BE4">
              <w:rPr>
                <w:b/>
                <w:sz w:val="18"/>
                <w:szCs w:val="18"/>
              </w:rPr>
              <w:t>20</w:t>
            </w:r>
          </w:p>
        </w:tc>
      </w:tr>
      <w:tr w:rsidR="00332EBF" w:rsidRPr="009E3BE4" w14:paraId="136A3014" w14:textId="77777777" w:rsidTr="00BA5CA2">
        <w:trPr>
          <w:trHeight w:val="20"/>
        </w:trPr>
        <w:tc>
          <w:tcPr>
            <w:tcW w:w="3685" w:type="dxa"/>
            <w:vMerge/>
            <w:tcBorders>
              <w:top w:val="dotted" w:sz="4" w:space="0" w:color="auto"/>
              <w:bottom w:val="single" w:sz="4" w:space="0" w:color="auto"/>
            </w:tcBorders>
            <w:vAlign w:val="bottom"/>
          </w:tcPr>
          <w:p w14:paraId="033EC888" w14:textId="77777777" w:rsidR="007E7738" w:rsidRPr="009E3BE4" w:rsidRDefault="007E7738" w:rsidP="004A68BA">
            <w:pPr>
              <w:jc w:val="center"/>
              <w:rPr>
                <w:sz w:val="18"/>
                <w:szCs w:val="18"/>
              </w:rPr>
            </w:pPr>
          </w:p>
        </w:tc>
        <w:tc>
          <w:tcPr>
            <w:tcW w:w="1418" w:type="dxa"/>
            <w:tcBorders>
              <w:top w:val="dotted" w:sz="4" w:space="0" w:color="auto"/>
              <w:bottom w:val="single" w:sz="4" w:space="0" w:color="auto"/>
            </w:tcBorders>
            <w:vAlign w:val="bottom"/>
          </w:tcPr>
          <w:p w14:paraId="1A9FB132" w14:textId="77777777" w:rsidR="007E7738" w:rsidRPr="009E3BE4" w:rsidRDefault="007E7738" w:rsidP="004A68BA">
            <w:pPr>
              <w:ind w:right="-61"/>
              <w:jc w:val="right"/>
              <w:rPr>
                <w:b/>
                <w:sz w:val="18"/>
                <w:szCs w:val="18"/>
              </w:rPr>
            </w:pPr>
            <w:r w:rsidRPr="009E3BE4">
              <w:rPr>
                <w:b/>
                <w:sz w:val="18"/>
                <w:szCs w:val="18"/>
              </w:rPr>
              <w:t>TP</w:t>
            </w:r>
          </w:p>
        </w:tc>
        <w:tc>
          <w:tcPr>
            <w:tcW w:w="1417" w:type="dxa"/>
            <w:tcBorders>
              <w:top w:val="dotted" w:sz="4" w:space="0" w:color="auto"/>
              <w:bottom w:val="single" w:sz="4" w:space="0" w:color="auto"/>
            </w:tcBorders>
            <w:vAlign w:val="bottom"/>
          </w:tcPr>
          <w:p w14:paraId="7B5D8FF3" w14:textId="77777777" w:rsidR="007E7738" w:rsidRPr="009E3BE4" w:rsidRDefault="007E7738" w:rsidP="004A68BA">
            <w:pPr>
              <w:ind w:right="-61"/>
              <w:jc w:val="right"/>
              <w:rPr>
                <w:b/>
                <w:sz w:val="18"/>
                <w:szCs w:val="18"/>
              </w:rPr>
            </w:pPr>
            <w:r w:rsidRPr="009E3BE4">
              <w:rPr>
                <w:b/>
                <w:sz w:val="18"/>
                <w:szCs w:val="18"/>
              </w:rPr>
              <w:t>YP</w:t>
            </w:r>
          </w:p>
        </w:tc>
        <w:tc>
          <w:tcPr>
            <w:tcW w:w="1418" w:type="dxa"/>
            <w:tcBorders>
              <w:top w:val="dotted" w:sz="4" w:space="0" w:color="auto"/>
              <w:bottom w:val="single" w:sz="4" w:space="0" w:color="auto"/>
            </w:tcBorders>
            <w:vAlign w:val="bottom"/>
          </w:tcPr>
          <w:p w14:paraId="4F684461" w14:textId="77777777" w:rsidR="007E7738" w:rsidRPr="009E3BE4" w:rsidRDefault="007E7738" w:rsidP="004A68BA">
            <w:pPr>
              <w:ind w:right="-61"/>
              <w:jc w:val="right"/>
              <w:rPr>
                <w:b/>
                <w:sz w:val="18"/>
                <w:szCs w:val="18"/>
              </w:rPr>
            </w:pPr>
            <w:r w:rsidRPr="009E3BE4">
              <w:rPr>
                <w:b/>
                <w:sz w:val="18"/>
                <w:szCs w:val="18"/>
              </w:rPr>
              <w:t>TP</w:t>
            </w:r>
          </w:p>
        </w:tc>
        <w:tc>
          <w:tcPr>
            <w:tcW w:w="1417" w:type="dxa"/>
            <w:tcBorders>
              <w:top w:val="dotted" w:sz="4" w:space="0" w:color="auto"/>
              <w:bottom w:val="single" w:sz="4" w:space="0" w:color="auto"/>
            </w:tcBorders>
            <w:vAlign w:val="bottom"/>
          </w:tcPr>
          <w:p w14:paraId="6E1414AD" w14:textId="77777777" w:rsidR="007E7738" w:rsidRPr="009E3BE4" w:rsidRDefault="007E7738" w:rsidP="004A68BA">
            <w:pPr>
              <w:ind w:right="-61"/>
              <w:jc w:val="right"/>
              <w:rPr>
                <w:b/>
                <w:sz w:val="18"/>
                <w:szCs w:val="18"/>
              </w:rPr>
            </w:pPr>
            <w:r w:rsidRPr="009E3BE4">
              <w:rPr>
                <w:b/>
                <w:sz w:val="18"/>
                <w:szCs w:val="18"/>
              </w:rPr>
              <w:t>YP</w:t>
            </w:r>
          </w:p>
        </w:tc>
      </w:tr>
      <w:tr w:rsidR="00332EBF" w:rsidRPr="009E3BE4" w14:paraId="0824C6BB" w14:textId="77777777" w:rsidTr="00BA5CA2">
        <w:trPr>
          <w:trHeight w:val="20"/>
        </w:trPr>
        <w:tc>
          <w:tcPr>
            <w:tcW w:w="3685" w:type="dxa"/>
            <w:tcBorders>
              <w:top w:val="single" w:sz="4" w:space="0" w:color="auto"/>
            </w:tcBorders>
            <w:vAlign w:val="bottom"/>
          </w:tcPr>
          <w:p w14:paraId="6BC33339" w14:textId="77777777" w:rsidR="007E7738" w:rsidRPr="009E3BE4" w:rsidRDefault="007E7738" w:rsidP="004A68BA">
            <w:pPr>
              <w:rPr>
                <w:sz w:val="18"/>
                <w:szCs w:val="18"/>
              </w:rPr>
            </w:pPr>
            <w:r w:rsidRPr="009E3BE4">
              <w:rPr>
                <w:sz w:val="18"/>
                <w:szCs w:val="18"/>
              </w:rPr>
              <w:t>Bankalar</w:t>
            </w:r>
          </w:p>
        </w:tc>
        <w:tc>
          <w:tcPr>
            <w:tcW w:w="1418" w:type="dxa"/>
            <w:tcBorders>
              <w:top w:val="single" w:sz="4" w:space="0" w:color="auto"/>
            </w:tcBorders>
          </w:tcPr>
          <w:p w14:paraId="3A91083F" w14:textId="77777777" w:rsidR="007E7738" w:rsidRPr="009E3BE4" w:rsidRDefault="007E7738" w:rsidP="004A68BA">
            <w:pPr>
              <w:ind w:right="-61"/>
              <w:jc w:val="right"/>
              <w:rPr>
                <w:sz w:val="18"/>
                <w:szCs w:val="18"/>
              </w:rPr>
            </w:pPr>
          </w:p>
        </w:tc>
        <w:tc>
          <w:tcPr>
            <w:tcW w:w="1417" w:type="dxa"/>
            <w:tcBorders>
              <w:top w:val="single" w:sz="4" w:space="0" w:color="auto"/>
            </w:tcBorders>
          </w:tcPr>
          <w:p w14:paraId="68F61A26" w14:textId="77777777" w:rsidR="007E7738" w:rsidRPr="009E3BE4" w:rsidRDefault="007E7738" w:rsidP="004A68BA">
            <w:pPr>
              <w:ind w:right="-61"/>
              <w:jc w:val="right"/>
              <w:rPr>
                <w:sz w:val="18"/>
                <w:szCs w:val="18"/>
              </w:rPr>
            </w:pPr>
          </w:p>
        </w:tc>
        <w:tc>
          <w:tcPr>
            <w:tcW w:w="1418" w:type="dxa"/>
            <w:tcBorders>
              <w:top w:val="single" w:sz="4" w:space="0" w:color="auto"/>
            </w:tcBorders>
            <w:noWrap/>
            <w:vAlign w:val="bottom"/>
          </w:tcPr>
          <w:p w14:paraId="445605A9" w14:textId="77777777" w:rsidR="007E7738" w:rsidRPr="009E3BE4" w:rsidRDefault="007E7738" w:rsidP="004A68BA">
            <w:pPr>
              <w:ind w:right="-61"/>
              <w:jc w:val="right"/>
              <w:rPr>
                <w:sz w:val="18"/>
                <w:szCs w:val="18"/>
              </w:rPr>
            </w:pPr>
          </w:p>
        </w:tc>
        <w:tc>
          <w:tcPr>
            <w:tcW w:w="1417" w:type="dxa"/>
            <w:tcBorders>
              <w:top w:val="single" w:sz="4" w:space="0" w:color="auto"/>
            </w:tcBorders>
            <w:noWrap/>
            <w:vAlign w:val="bottom"/>
          </w:tcPr>
          <w:p w14:paraId="332406C7" w14:textId="77777777" w:rsidR="007E7738" w:rsidRPr="009E3BE4" w:rsidRDefault="007E7738" w:rsidP="004A68BA">
            <w:pPr>
              <w:ind w:right="-61"/>
              <w:jc w:val="right"/>
              <w:rPr>
                <w:sz w:val="18"/>
                <w:szCs w:val="18"/>
              </w:rPr>
            </w:pPr>
          </w:p>
        </w:tc>
      </w:tr>
      <w:tr w:rsidR="00A50D55" w:rsidRPr="009E3BE4" w14:paraId="4E538D90" w14:textId="77777777" w:rsidTr="00445180">
        <w:trPr>
          <w:trHeight w:val="20"/>
        </w:trPr>
        <w:tc>
          <w:tcPr>
            <w:tcW w:w="3685" w:type="dxa"/>
            <w:noWrap/>
            <w:vAlign w:val="bottom"/>
          </w:tcPr>
          <w:p w14:paraId="05E89D86" w14:textId="77777777" w:rsidR="00A50D55" w:rsidRPr="009E3BE4" w:rsidRDefault="00A50D55" w:rsidP="004A68BA">
            <w:pPr>
              <w:ind w:firstLineChars="117" w:firstLine="211"/>
              <w:rPr>
                <w:sz w:val="18"/>
                <w:szCs w:val="18"/>
              </w:rPr>
            </w:pPr>
            <w:r w:rsidRPr="009E3BE4">
              <w:rPr>
                <w:sz w:val="18"/>
                <w:szCs w:val="18"/>
              </w:rPr>
              <w:t>Yurtiçi</w:t>
            </w:r>
          </w:p>
        </w:tc>
        <w:tc>
          <w:tcPr>
            <w:tcW w:w="1418" w:type="dxa"/>
          </w:tcPr>
          <w:p w14:paraId="47EFC9E3" w14:textId="0D8B85C8" w:rsidR="00A50D55" w:rsidRPr="009E3BE4" w:rsidRDefault="00A50D55" w:rsidP="004A68BA">
            <w:pPr>
              <w:ind w:right="-61"/>
              <w:jc w:val="right"/>
              <w:rPr>
                <w:sz w:val="18"/>
                <w:szCs w:val="18"/>
              </w:rPr>
            </w:pPr>
            <w:r w:rsidRPr="009E3BE4">
              <w:rPr>
                <w:sz w:val="18"/>
                <w:szCs w:val="18"/>
              </w:rPr>
              <w:t xml:space="preserve">9.647 </w:t>
            </w:r>
          </w:p>
        </w:tc>
        <w:tc>
          <w:tcPr>
            <w:tcW w:w="1417" w:type="dxa"/>
          </w:tcPr>
          <w:p w14:paraId="5520E9BF" w14:textId="2BE58966" w:rsidR="00A50D55" w:rsidRPr="009E3BE4" w:rsidRDefault="00A50D55" w:rsidP="004A68BA">
            <w:pPr>
              <w:ind w:right="-61"/>
              <w:jc w:val="right"/>
              <w:rPr>
                <w:sz w:val="18"/>
                <w:szCs w:val="18"/>
              </w:rPr>
            </w:pPr>
            <w:r w:rsidRPr="009E3BE4">
              <w:rPr>
                <w:sz w:val="18"/>
                <w:szCs w:val="18"/>
              </w:rPr>
              <w:t xml:space="preserve">1.750.708 </w:t>
            </w:r>
          </w:p>
        </w:tc>
        <w:tc>
          <w:tcPr>
            <w:tcW w:w="1418" w:type="dxa"/>
            <w:noWrap/>
          </w:tcPr>
          <w:p w14:paraId="6AB42DE2" w14:textId="5BA92792" w:rsidR="00A50D55" w:rsidRPr="009E3BE4" w:rsidRDefault="00A50D55" w:rsidP="004A68BA">
            <w:pPr>
              <w:ind w:right="-61"/>
              <w:jc w:val="right"/>
              <w:rPr>
                <w:sz w:val="18"/>
                <w:szCs w:val="18"/>
              </w:rPr>
            </w:pPr>
            <w:r w:rsidRPr="009E3BE4">
              <w:rPr>
                <w:sz w:val="18"/>
                <w:szCs w:val="18"/>
              </w:rPr>
              <w:t xml:space="preserve">12.394 </w:t>
            </w:r>
          </w:p>
        </w:tc>
        <w:tc>
          <w:tcPr>
            <w:tcW w:w="1417" w:type="dxa"/>
            <w:noWrap/>
          </w:tcPr>
          <w:p w14:paraId="1D512DB7" w14:textId="127B4979" w:rsidR="00A50D55" w:rsidRPr="009E3BE4" w:rsidRDefault="00A50D55" w:rsidP="004A68BA">
            <w:pPr>
              <w:ind w:right="-61"/>
              <w:jc w:val="right"/>
              <w:rPr>
                <w:sz w:val="18"/>
                <w:szCs w:val="18"/>
              </w:rPr>
            </w:pPr>
            <w:r w:rsidRPr="009E3BE4">
              <w:rPr>
                <w:sz w:val="18"/>
                <w:szCs w:val="18"/>
              </w:rPr>
              <w:t xml:space="preserve">3.688.774 </w:t>
            </w:r>
          </w:p>
        </w:tc>
      </w:tr>
      <w:tr w:rsidR="00A50D55" w:rsidRPr="009E3BE4" w14:paraId="5D1ABC89" w14:textId="77777777" w:rsidTr="00445180">
        <w:trPr>
          <w:trHeight w:val="20"/>
        </w:trPr>
        <w:tc>
          <w:tcPr>
            <w:tcW w:w="3685" w:type="dxa"/>
            <w:noWrap/>
            <w:vAlign w:val="bottom"/>
          </w:tcPr>
          <w:p w14:paraId="766A9D1C" w14:textId="77777777" w:rsidR="00A50D55" w:rsidRPr="009E3BE4" w:rsidRDefault="00A50D55" w:rsidP="004A68BA">
            <w:pPr>
              <w:ind w:firstLineChars="117" w:firstLine="211"/>
              <w:rPr>
                <w:sz w:val="18"/>
                <w:szCs w:val="18"/>
              </w:rPr>
            </w:pPr>
            <w:r w:rsidRPr="009E3BE4">
              <w:rPr>
                <w:sz w:val="18"/>
                <w:szCs w:val="18"/>
              </w:rPr>
              <w:t xml:space="preserve">Yurtdışı </w:t>
            </w:r>
          </w:p>
        </w:tc>
        <w:tc>
          <w:tcPr>
            <w:tcW w:w="1418" w:type="dxa"/>
          </w:tcPr>
          <w:p w14:paraId="731A262B" w14:textId="1FD4D77D" w:rsidR="00A50D55" w:rsidRPr="009E3BE4" w:rsidRDefault="00A50D55" w:rsidP="004A68BA">
            <w:pPr>
              <w:ind w:right="-61"/>
              <w:jc w:val="right"/>
              <w:rPr>
                <w:sz w:val="18"/>
                <w:szCs w:val="18"/>
              </w:rPr>
            </w:pPr>
            <w:r w:rsidRPr="009E3BE4">
              <w:rPr>
                <w:sz w:val="18"/>
                <w:szCs w:val="18"/>
              </w:rPr>
              <w:t xml:space="preserve"> - </w:t>
            </w:r>
          </w:p>
        </w:tc>
        <w:tc>
          <w:tcPr>
            <w:tcW w:w="1417" w:type="dxa"/>
          </w:tcPr>
          <w:p w14:paraId="4D372825" w14:textId="29D11A9F" w:rsidR="00A50D55" w:rsidRPr="009E3BE4" w:rsidRDefault="00A50D55" w:rsidP="004A68BA">
            <w:pPr>
              <w:ind w:right="-61"/>
              <w:jc w:val="right"/>
              <w:rPr>
                <w:sz w:val="18"/>
                <w:szCs w:val="18"/>
              </w:rPr>
            </w:pPr>
            <w:r w:rsidRPr="009E3BE4">
              <w:rPr>
                <w:sz w:val="18"/>
                <w:szCs w:val="18"/>
              </w:rPr>
              <w:t xml:space="preserve">1.589.785 </w:t>
            </w:r>
          </w:p>
        </w:tc>
        <w:tc>
          <w:tcPr>
            <w:tcW w:w="1418" w:type="dxa"/>
            <w:noWrap/>
          </w:tcPr>
          <w:p w14:paraId="580BFC44" w14:textId="07248B90" w:rsidR="00A50D55" w:rsidRPr="009E3BE4" w:rsidRDefault="00A50D55" w:rsidP="004A68BA">
            <w:pPr>
              <w:ind w:right="-62"/>
              <w:jc w:val="right"/>
              <w:rPr>
                <w:b/>
                <w:sz w:val="18"/>
                <w:szCs w:val="18"/>
              </w:rPr>
            </w:pPr>
            <w:r w:rsidRPr="009E3BE4">
              <w:rPr>
                <w:sz w:val="18"/>
                <w:szCs w:val="18"/>
              </w:rPr>
              <w:t xml:space="preserve"> - </w:t>
            </w:r>
          </w:p>
        </w:tc>
        <w:tc>
          <w:tcPr>
            <w:tcW w:w="1417" w:type="dxa"/>
            <w:noWrap/>
          </w:tcPr>
          <w:p w14:paraId="5ED99AF6" w14:textId="56373F0C" w:rsidR="00A50D55" w:rsidRPr="009E3BE4" w:rsidRDefault="00A50D55" w:rsidP="004A68BA">
            <w:pPr>
              <w:ind w:right="-61"/>
              <w:jc w:val="right"/>
              <w:rPr>
                <w:sz w:val="18"/>
                <w:szCs w:val="18"/>
              </w:rPr>
            </w:pPr>
            <w:r w:rsidRPr="009E3BE4">
              <w:rPr>
                <w:sz w:val="18"/>
                <w:szCs w:val="18"/>
              </w:rPr>
              <w:t>1.098.600</w:t>
            </w:r>
          </w:p>
        </w:tc>
      </w:tr>
      <w:tr w:rsidR="00332EBF" w:rsidRPr="009E3BE4" w14:paraId="1C5B4646" w14:textId="77777777" w:rsidTr="00445180">
        <w:trPr>
          <w:trHeight w:val="170"/>
        </w:trPr>
        <w:tc>
          <w:tcPr>
            <w:tcW w:w="3685" w:type="dxa"/>
            <w:noWrap/>
            <w:vAlign w:val="bottom"/>
          </w:tcPr>
          <w:p w14:paraId="65BFC68F" w14:textId="77777777" w:rsidR="00441DD1" w:rsidRPr="009E3BE4" w:rsidRDefault="00441DD1" w:rsidP="004A68BA">
            <w:pPr>
              <w:ind w:firstLineChars="117" w:firstLine="211"/>
              <w:rPr>
                <w:sz w:val="18"/>
                <w:szCs w:val="18"/>
              </w:rPr>
            </w:pPr>
            <w:r w:rsidRPr="009E3BE4">
              <w:rPr>
                <w:sz w:val="18"/>
                <w:szCs w:val="18"/>
              </w:rPr>
              <w:t>Yurtdışı Merkez ve Şubeler</w:t>
            </w:r>
          </w:p>
        </w:tc>
        <w:tc>
          <w:tcPr>
            <w:tcW w:w="1418" w:type="dxa"/>
          </w:tcPr>
          <w:p w14:paraId="09314048" w14:textId="77777777" w:rsidR="00441DD1" w:rsidRPr="009E3BE4" w:rsidRDefault="00441DD1" w:rsidP="004A68BA">
            <w:pPr>
              <w:ind w:right="-61"/>
              <w:jc w:val="right"/>
              <w:rPr>
                <w:sz w:val="18"/>
                <w:szCs w:val="18"/>
              </w:rPr>
            </w:pPr>
            <w:r w:rsidRPr="009E3BE4">
              <w:rPr>
                <w:sz w:val="18"/>
                <w:szCs w:val="18"/>
              </w:rPr>
              <w:t xml:space="preserve"> - </w:t>
            </w:r>
          </w:p>
        </w:tc>
        <w:tc>
          <w:tcPr>
            <w:tcW w:w="1417" w:type="dxa"/>
          </w:tcPr>
          <w:p w14:paraId="417BC5F3" w14:textId="77777777" w:rsidR="00441DD1" w:rsidRPr="009E3BE4" w:rsidRDefault="00441DD1" w:rsidP="004A68BA">
            <w:pPr>
              <w:ind w:right="-61"/>
              <w:jc w:val="right"/>
              <w:rPr>
                <w:sz w:val="18"/>
                <w:szCs w:val="18"/>
              </w:rPr>
            </w:pPr>
            <w:r w:rsidRPr="009E3BE4">
              <w:rPr>
                <w:sz w:val="18"/>
                <w:szCs w:val="18"/>
              </w:rPr>
              <w:t>-</w:t>
            </w:r>
          </w:p>
        </w:tc>
        <w:tc>
          <w:tcPr>
            <w:tcW w:w="1418" w:type="dxa"/>
            <w:noWrap/>
          </w:tcPr>
          <w:p w14:paraId="4465D32B" w14:textId="1B43F4CB" w:rsidR="00441DD1" w:rsidRPr="009E3BE4" w:rsidRDefault="00441DD1" w:rsidP="004A68BA">
            <w:pPr>
              <w:ind w:right="-62"/>
              <w:jc w:val="right"/>
              <w:rPr>
                <w:b/>
                <w:sz w:val="18"/>
                <w:szCs w:val="18"/>
              </w:rPr>
            </w:pPr>
            <w:r w:rsidRPr="009E3BE4">
              <w:rPr>
                <w:sz w:val="18"/>
                <w:szCs w:val="18"/>
              </w:rPr>
              <w:t xml:space="preserve"> - </w:t>
            </w:r>
          </w:p>
        </w:tc>
        <w:tc>
          <w:tcPr>
            <w:tcW w:w="1417" w:type="dxa"/>
            <w:noWrap/>
          </w:tcPr>
          <w:p w14:paraId="1162F4F0" w14:textId="0053CDD2" w:rsidR="00441DD1" w:rsidRPr="009E3BE4" w:rsidRDefault="00441DD1" w:rsidP="004A68BA">
            <w:pPr>
              <w:ind w:right="-62"/>
              <w:jc w:val="right"/>
              <w:rPr>
                <w:b/>
                <w:sz w:val="18"/>
                <w:szCs w:val="18"/>
              </w:rPr>
            </w:pPr>
            <w:r w:rsidRPr="009E3BE4">
              <w:rPr>
                <w:sz w:val="18"/>
                <w:szCs w:val="18"/>
              </w:rPr>
              <w:t>-</w:t>
            </w:r>
          </w:p>
        </w:tc>
      </w:tr>
      <w:tr w:rsidR="00A50D55" w:rsidRPr="009E3BE4" w14:paraId="213215C1" w14:textId="77777777" w:rsidTr="00445180">
        <w:trPr>
          <w:trHeight w:val="20"/>
        </w:trPr>
        <w:tc>
          <w:tcPr>
            <w:tcW w:w="3685" w:type="dxa"/>
            <w:tcBorders>
              <w:bottom w:val="single" w:sz="4" w:space="0" w:color="auto"/>
            </w:tcBorders>
            <w:vAlign w:val="bottom"/>
          </w:tcPr>
          <w:p w14:paraId="74A3AFE9" w14:textId="77777777" w:rsidR="00A50D55" w:rsidRPr="009E3BE4" w:rsidRDefault="00A50D55" w:rsidP="004A68BA">
            <w:pPr>
              <w:rPr>
                <w:b/>
                <w:bCs/>
                <w:sz w:val="18"/>
                <w:szCs w:val="18"/>
              </w:rPr>
            </w:pPr>
            <w:r w:rsidRPr="009E3BE4">
              <w:rPr>
                <w:b/>
                <w:bCs/>
                <w:sz w:val="18"/>
                <w:szCs w:val="18"/>
              </w:rPr>
              <w:t>Toplam</w:t>
            </w:r>
          </w:p>
        </w:tc>
        <w:tc>
          <w:tcPr>
            <w:tcW w:w="1418" w:type="dxa"/>
            <w:tcBorders>
              <w:bottom w:val="single" w:sz="4" w:space="0" w:color="auto"/>
            </w:tcBorders>
          </w:tcPr>
          <w:p w14:paraId="46A07E99" w14:textId="57907DE0" w:rsidR="00A50D55" w:rsidRPr="009E3BE4" w:rsidRDefault="00A50D55" w:rsidP="004A68BA">
            <w:pPr>
              <w:ind w:right="-61"/>
              <w:jc w:val="right"/>
              <w:rPr>
                <w:b/>
                <w:sz w:val="18"/>
                <w:szCs w:val="18"/>
              </w:rPr>
            </w:pPr>
            <w:r w:rsidRPr="009E3BE4">
              <w:rPr>
                <w:b/>
                <w:sz w:val="18"/>
                <w:szCs w:val="18"/>
              </w:rPr>
              <w:t xml:space="preserve">9.647 </w:t>
            </w:r>
          </w:p>
        </w:tc>
        <w:tc>
          <w:tcPr>
            <w:tcW w:w="1417" w:type="dxa"/>
            <w:tcBorders>
              <w:bottom w:val="single" w:sz="4" w:space="0" w:color="auto"/>
            </w:tcBorders>
          </w:tcPr>
          <w:p w14:paraId="16257E4A" w14:textId="11609332" w:rsidR="00A50D55" w:rsidRPr="009E3BE4" w:rsidRDefault="00A50D55" w:rsidP="004A68BA">
            <w:pPr>
              <w:ind w:right="-61"/>
              <w:jc w:val="right"/>
              <w:rPr>
                <w:b/>
                <w:sz w:val="18"/>
                <w:szCs w:val="18"/>
              </w:rPr>
            </w:pPr>
            <w:r w:rsidRPr="009E3BE4">
              <w:rPr>
                <w:b/>
                <w:sz w:val="18"/>
                <w:szCs w:val="18"/>
              </w:rPr>
              <w:t xml:space="preserve">3.340.493 </w:t>
            </w:r>
          </w:p>
        </w:tc>
        <w:tc>
          <w:tcPr>
            <w:tcW w:w="1418" w:type="dxa"/>
            <w:tcBorders>
              <w:bottom w:val="single" w:sz="4" w:space="0" w:color="auto"/>
            </w:tcBorders>
            <w:noWrap/>
          </w:tcPr>
          <w:p w14:paraId="376A9408" w14:textId="1DDC0C70" w:rsidR="00A50D55" w:rsidRPr="009E3BE4" w:rsidRDefault="00A50D55" w:rsidP="004A68BA">
            <w:pPr>
              <w:ind w:right="-61"/>
              <w:jc w:val="right"/>
              <w:rPr>
                <w:b/>
                <w:sz w:val="18"/>
                <w:szCs w:val="18"/>
              </w:rPr>
            </w:pPr>
            <w:r w:rsidRPr="009E3BE4">
              <w:rPr>
                <w:b/>
                <w:sz w:val="18"/>
                <w:szCs w:val="18"/>
              </w:rPr>
              <w:t xml:space="preserve">12.394 </w:t>
            </w:r>
          </w:p>
        </w:tc>
        <w:tc>
          <w:tcPr>
            <w:tcW w:w="1417" w:type="dxa"/>
            <w:tcBorders>
              <w:bottom w:val="single" w:sz="4" w:space="0" w:color="auto"/>
            </w:tcBorders>
            <w:noWrap/>
          </w:tcPr>
          <w:p w14:paraId="0EBDC4C3" w14:textId="302BB0EC" w:rsidR="00A50D55" w:rsidRPr="009E3BE4" w:rsidRDefault="00A50D55" w:rsidP="004A68BA">
            <w:pPr>
              <w:ind w:right="-61"/>
              <w:jc w:val="right"/>
              <w:rPr>
                <w:b/>
                <w:sz w:val="18"/>
                <w:szCs w:val="18"/>
              </w:rPr>
            </w:pPr>
            <w:r w:rsidRPr="009E3BE4">
              <w:rPr>
                <w:b/>
                <w:sz w:val="18"/>
                <w:szCs w:val="18"/>
              </w:rPr>
              <w:t xml:space="preserve">4.787.374 </w:t>
            </w:r>
          </w:p>
        </w:tc>
      </w:tr>
    </w:tbl>
    <w:p w14:paraId="19794756" w14:textId="461ECA91" w:rsidR="00391651" w:rsidRPr="009E3BE4" w:rsidRDefault="00391651" w:rsidP="004A68BA">
      <w:pPr>
        <w:ind w:left="851"/>
        <w:jc w:val="both"/>
        <w:rPr>
          <w:rFonts w:eastAsia="Arial Unicode MS"/>
        </w:rPr>
      </w:pPr>
    </w:p>
    <w:p w14:paraId="6EE95699" w14:textId="77777777" w:rsidR="003142F7" w:rsidRPr="009E3BE4" w:rsidRDefault="003142F7" w:rsidP="00C679FD">
      <w:pPr>
        <w:pStyle w:val="GvdeMetniGirintisi"/>
        <w:numPr>
          <w:ilvl w:val="0"/>
          <w:numId w:val="48"/>
        </w:numPr>
        <w:ind w:left="1134"/>
        <w:rPr>
          <w:b/>
          <w:sz w:val="20"/>
          <w:szCs w:val="20"/>
        </w:rPr>
      </w:pPr>
      <w:r w:rsidRPr="009E3BE4">
        <w:rPr>
          <w:b/>
          <w:sz w:val="20"/>
          <w:szCs w:val="20"/>
        </w:rPr>
        <w:t xml:space="preserve">Gerçeğe uygun değer farkı kar/zarara yansıtılan finansal varlıklara ilişkin bilgiler </w:t>
      </w:r>
    </w:p>
    <w:p w14:paraId="08AC2186" w14:textId="77777777" w:rsidR="003142F7" w:rsidRPr="009E3BE4" w:rsidRDefault="003142F7" w:rsidP="004A68BA">
      <w:pPr>
        <w:ind w:left="851"/>
        <w:jc w:val="both"/>
        <w:rPr>
          <w:lang w:eastAsia="en-U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245"/>
        <w:gridCol w:w="1984"/>
        <w:gridCol w:w="2126"/>
      </w:tblGrid>
      <w:tr w:rsidR="00332EBF" w:rsidRPr="009E3BE4" w14:paraId="6F0DFAA4" w14:textId="77777777" w:rsidTr="000D040D">
        <w:trPr>
          <w:trHeight w:val="20"/>
        </w:trPr>
        <w:tc>
          <w:tcPr>
            <w:tcW w:w="5245" w:type="dxa"/>
            <w:tcBorders>
              <w:top w:val="single" w:sz="4" w:space="0" w:color="auto"/>
            </w:tcBorders>
            <w:shd w:val="clear" w:color="auto" w:fill="auto"/>
            <w:noWrap/>
          </w:tcPr>
          <w:p w14:paraId="4E8EC18F" w14:textId="77777777" w:rsidR="003142F7" w:rsidRPr="009E3BE4" w:rsidRDefault="003142F7" w:rsidP="004A68BA">
            <w:pPr>
              <w:rPr>
                <w:sz w:val="18"/>
                <w:szCs w:val="18"/>
              </w:rPr>
            </w:pPr>
            <w:r w:rsidRPr="009E3BE4">
              <w:rPr>
                <w:sz w:val="18"/>
                <w:szCs w:val="18"/>
              </w:rPr>
              <w:t> </w:t>
            </w:r>
          </w:p>
        </w:tc>
        <w:tc>
          <w:tcPr>
            <w:tcW w:w="1984" w:type="dxa"/>
            <w:tcBorders>
              <w:top w:val="single" w:sz="4" w:space="0" w:color="auto"/>
            </w:tcBorders>
            <w:shd w:val="clear" w:color="auto" w:fill="auto"/>
            <w:vAlign w:val="bottom"/>
          </w:tcPr>
          <w:p w14:paraId="55A46769" w14:textId="77777777" w:rsidR="003142F7" w:rsidRPr="009E3BE4" w:rsidRDefault="003142F7" w:rsidP="004A68BA">
            <w:pPr>
              <w:ind w:right="-65"/>
              <w:jc w:val="right"/>
              <w:rPr>
                <w:b/>
                <w:sz w:val="18"/>
                <w:szCs w:val="18"/>
              </w:rPr>
            </w:pPr>
            <w:r w:rsidRPr="009E3BE4">
              <w:rPr>
                <w:b/>
                <w:sz w:val="18"/>
                <w:szCs w:val="18"/>
              </w:rPr>
              <w:t>Cari Dönem</w:t>
            </w:r>
          </w:p>
          <w:p w14:paraId="1F200688" w14:textId="01CC4C6D" w:rsidR="003142F7" w:rsidRPr="009E3BE4" w:rsidRDefault="00B96DCF" w:rsidP="004A68BA">
            <w:pPr>
              <w:ind w:right="-65"/>
              <w:jc w:val="right"/>
              <w:rPr>
                <w:b/>
                <w:sz w:val="18"/>
                <w:szCs w:val="18"/>
              </w:rPr>
            </w:pPr>
            <w:r w:rsidRPr="009E3BE4">
              <w:rPr>
                <w:b/>
                <w:sz w:val="18"/>
                <w:szCs w:val="18"/>
              </w:rPr>
              <w:t>31.12.2021</w:t>
            </w:r>
          </w:p>
        </w:tc>
        <w:tc>
          <w:tcPr>
            <w:tcW w:w="2126" w:type="dxa"/>
            <w:tcBorders>
              <w:top w:val="single" w:sz="4" w:space="0" w:color="auto"/>
            </w:tcBorders>
            <w:shd w:val="clear" w:color="auto" w:fill="auto"/>
            <w:vAlign w:val="bottom"/>
          </w:tcPr>
          <w:p w14:paraId="2AA74BA6" w14:textId="77777777" w:rsidR="003142F7" w:rsidRPr="009E3BE4" w:rsidRDefault="003142F7" w:rsidP="004A68BA">
            <w:pPr>
              <w:ind w:right="-65"/>
              <w:jc w:val="right"/>
              <w:rPr>
                <w:b/>
                <w:sz w:val="18"/>
                <w:szCs w:val="18"/>
              </w:rPr>
            </w:pPr>
            <w:r w:rsidRPr="009E3BE4">
              <w:rPr>
                <w:b/>
                <w:sz w:val="18"/>
                <w:szCs w:val="18"/>
              </w:rPr>
              <w:t>Önceki Dönem 31.12.2020</w:t>
            </w:r>
          </w:p>
        </w:tc>
      </w:tr>
      <w:tr w:rsidR="00332EBF" w:rsidRPr="009E3BE4" w14:paraId="7A384010" w14:textId="77777777" w:rsidTr="000D040D">
        <w:trPr>
          <w:trHeight w:val="20"/>
        </w:trPr>
        <w:tc>
          <w:tcPr>
            <w:tcW w:w="5245" w:type="dxa"/>
            <w:shd w:val="clear" w:color="auto" w:fill="auto"/>
            <w:vAlign w:val="bottom"/>
          </w:tcPr>
          <w:p w14:paraId="06554F88" w14:textId="77777777" w:rsidR="003142F7" w:rsidRPr="009E3BE4" w:rsidRDefault="003142F7" w:rsidP="004A68BA">
            <w:pPr>
              <w:rPr>
                <w:sz w:val="18"/>
                <w:szCs w:val="18"/>
              </w:rPr>
            </w:pPr>
            <w:r w:rsidRPr="009E3BE4">
              <w:rPr>
                <w:sz w:val="18"/>
                <w:szCs w:val="18"/>
              </w:rPr>
              <w:t>Gerçeğe Uygun Değer Farkı Kâr/Zarara Yansıtılan Finansal Varlıklar</w:t>
            </w:r>
          </w:p>
        </w:tc>
        <w:tc>
          <w:tcPr>
            <w:tcW w:w="1984" w:type="dxa"/>
            <w:shd w:val="clear" w:color="auto" w:fill="auto"/>
          </w:tcPr>
          <w:p w14:paraId="11D8C1E4" w14:textId="4F06267E" w:rsidR="003142F7" w:rsidRPr="009E3BE4" w:rsidRDefault="00795B3C" w:rsidP="004A68BA">
            <w:pPr>
              <w:ind w:right="-70"/>
              <w:jc w:val="right"/>
              <w:rPr>
                <w:sz w:val="18"/>
                <w:szCs w:val="18"/>
              </w:rPr>
            </w:pPr>
            <w:r w:rsidRPr="009E3BE4">
              <w:rPr>
                <w:sz w:val="18"/>
                <w:szCs w:val="18"/>
              </w:rPr>
              <w:t>1.787.541</w:t>
            </w:r>
          </w:p>
        </w:tc>
        <w:tc>
          <w:tcPr>
            <w:tcW w:w="2126" w:type="dxa"/>
            <w:shd w:val="clear" w:color="auto" w:fill="auto"/>
          </w:tcPr>
          <w:p w14:paraId="4393051F" w14:textId="77777777" w:rsidR="003142F7" w:rsidRPr="009E3BE4" w:rsidRDefault="003142F7" w:rsidP="004A68BA">
            <w:pPr>
              <w:ind w:right="-70"/>
              <w:jc w:val="right"/>
              <w:rPr>
                <w:sz w:val="18"/>
                <w:szCs w:val="18"/>
              </w:rPr>
            </w:pPr>
            <w:r w:rsidRPr="009E3BE4">
              <w:rPr>
                <w:sz w:val="18"/>
                <w:szCs w:val="18"/>
              </w:rPr>
              <w:t>808.723</w:t>
            </w:r>
          </w:p>
        </w:tc>
      </w:tr>
      <w:tr w:rsidR="00332EBF" w:rsidRPr="009E3BE4" w14:paraId="0654211D" w14:textId="77777777" w:rsidTr="000D040D">
        <w:trPr>
          <w:trHeight w:val="20"/>
        </w:trPr>
        <w:tc>
          <w:tcPr>
            <w:tcW w:w="5245" w:type="dxa"/>
            <w:shd w:val="clear" w:color="auto" w:fill="auto"/>
            <w:vAlign w:val="bottom"/>
          </w:tcPr>
          <w:p w14:paraId="5AFEA2CB" w14:textId="77777777" w:rsidR="003142F7" w:rsidRPr="009E3BE4" w:rsidRDefault="003142F7" w:rsidP="004A68BA">
            <w:pPr>
              <w:rPr>
                <w:sz w:val="18"/>
                <w:szCs w:val="18"/>
              </w:rPr>
            </w:pPr>
            <w:r w:rsidRPr="009E3BE4">
              <w:rPr>
                <w:sz w:val="18"/>
                <w:szCs w:val="18"/>
              </w:rPr>
              <w:t>Diğer Kâr Payı ve Gelir Reeskontları</w:t>
            </w:r>
          </w:p>
        </w:tc>
        <w:tc>
          <w:tcPr>
            <w:tcW w:w="1984" w:type="dxa"/>
            <w:shd w:val="clear" w:color="auto" w:fill="auto"/>
          </w:tcPr>
          <w:p w14:paraId="75B81EAF" w14:textId="248EBC8F" w:rsidR="003142F7" w:rsidRPr="009E3BE4" w:rsidRDefault="00795B3C" w:rsidP="004A68BA">
            <w:pPr>
              <w:ind w:right="-70"/>
              <w:jc w:val="right"/>
              <w:rPr>
                <w:sz w:val="18"/>
                <w:szCs w:val="18"/>
              </w:rPr>
            </w:pPr>
            <w:r w:rsidRPr="009E3BE4">
              <w:rPr>
                <w:sz w:val="18"/>
                <w:szCs w:val="18"/>
              </w:rPr>
              <w:t>7.775</w:t>
            </w:r>
          </w:p>
        </w:tc>
        <w:tc>
          <w:tcPr>
            <w:tcW w:w="2126" w:type="dxa"/>
            <w:shd w:val="clear" w:color="auto" w:fill="auto"/>
          </w:tcPr>
          <w:p w14:paraId="337E10B8" w14:textId="77777777" w:rsidR="003142F7" w:rsidRPr="009E3BE4" w:rsidRDefault="003142F7" w:rsidP="004A68BA">
            <w:pPr>
              <w:ind w:right="-70"/>
              <w:jc w:val="right"/>
              <w:rPr>
                <w:sz w:val="18"/>
                <w:szCs w:val="18"/>
              </w:rPr>
            </w:pPr>
            <w:r w:rsidRPr="009E3BE4">
              <w:rPr>
                <w:sz w:val="18"/>
                <w:szCs w:val="18"/>
              </w:rPr>
              <w:t>187.229</w:t>
            </w:r>
          </w:p>
        </w:tc>
      </w:tr>
      <w:tr w:rsidR="00332EBF" w:rsidRPr="009E3BE4" w14:paraId="7DAEAAC6" w14:textId="77777777" w:rsidTr="000D040D">
        <w:trPr>
          <w:trHeight w:val="20"/>
        </w:trPr>
        <w:tc>
          <w:tcPr>
            <w:tcW w:w="5245" w:type="dxa"/>
            <w:shd w:val="clear" w:color="auto" w:fill="auto"/>
            <w:vAlign w:val="bottom"/>
          </w:tcPr>
          <w:p w14:paraId="648706D6" w14:textId="77777777" w:rsidR="003142F7" w:rsidRPr="009E3BE4" w:rsidRDefault="003142F7" w:rsidP="004A68BA">
            <w:pPr>
              <w:rPr>
                <w:sz w:val="18"/>
                <w:szCs w:val="18"/>
              </w:rPr>
            </w:pPr>
            <w:r w:rsidRPr="009E3BE4">
              <w:rPr>
                <w:sz w:val="18"/>
                <w:szCs w:val="18"/>
              </w:rPr>
              <w:t>Değer Düşüş Karşılığı (-)</w:t>
            </w:r>
          </w:p>
        </w:tc>
        <w:tc>
          <w:tcPr>
            <w:tcW w:w="1984" w:type="dxa"/>
            <w:shd w:val="clear" w:color="auto" w:fill="auto"/>
          </w:tcPr>
          <w:p w14:paraId="2B1E2D84" w14:textId="6B20FE4E" w:rsidR="003142F7" w:rsidRPr="009E3BE4" w:rsidRDefault="00A3621E" w:rsidP="004A68BA">
            <w:pPr>
              <w:ind w:right="-70"/>
              <w:jc w:val="right"/>
              <w:rPr>
                <w:sz w:val="18"/>
                <w:szCs w:val="18"/>
              </w:rPr>
            </w:pPr>
            <w:r w:rsidRPr="009E3BE4">
              <w:rPr>
                <w:sz w:val="18"/>
                <w:szCs w:val="18"/>
              </w:rPr>
              <w:t>-</w:t>
            </w:r>
          </w:p>
        </w:tc>
        <w:tc>
          <w:tcPr>
            <w:tcW w:w="2126" w:type="dxa"/>
            <w:shd w:val="clear" w:color="auto" w:fill="auto"/>
          </w:tcPr>
          <w:p w14:paraId="3FC4D867" w14:textId="77777777" w:rsidR="003142F7" w:rsidRPr="009E3BE4" w:rsidRDefault="003142F7" w:rsidP="004A68BA">
            <w:pPr>
              <w:ind w:right="-70"/>
              <w:jc w:val="right"/>
              <w:rPr>
                <w:sz w:val="18"/>
                <w:szCs w:val="18"/>
              </w:rPr>
            </w:pPr>
            <w:r w:rsidRPr="009E3BE4">
              <w:rPr>
                <w:sz w:val="18"/>
                <w:szCs w:val="18"/>
              </w:rPr>
              <w:t>(15.080)</w:t>
            </w:r>
          </w:p>
        </w:tc>
      </w:tr>
      <w:tr w:rsidR="003142F7" w:rsidRPr="009E3BE4" w14:paraId="1D1214AA" w14:textId="77777777" w:rsidTr="000D040D">
        <w:trPr>
          <w:trHeight w:val="20"/>
        </w:trPr>
        <w:tc>
          <w:tcPr>
            <w:tcW w:w="5245" w:type="dxa"/>
            <w:tcBorders>
              <w:bottom w:val="single" w:sz="4" w:space="0" w:color="auto"/>
            </w:tcBorders>
            <w:shd w:val="clear" w:color="auto" w:fill="auto"/>
            <w:vAlign w:val="bottom"/>
          </w:tcPr>
          <w:p w14:paraId="30DA7973" w14:textId="77777777" w:rsidR="003142F7" w:rsidRPr="009E3BE4" w:rsidRDefault="003142F7" w:rsidP="004A68BA">
            <w:pPr>
              <w:rPr>
                <w:b/>
                <w:bCs/>
                <w:sz w:val="18"/>
                <w:szCs w:val="18"/>
              </w:rPr>
            </w:pPr>
            <w:r w:rsidRPr="009E3BE4">
              <w:rPr>
                <w:b/>
                <w:bCs/>
                <w:sz w:val="18"/>
                <w:szCs w:val="18"/>
              </w:rPr>
              <w:t xml:space="preserve">Toplam </w:t>
            </w:r>
          </w:p>
        </w:tc>
        <w:tc>
          <w:tcPr>
            <w:tcW w:w="1984" w:type="dxa"/>
            <w:tcBorders>
              <w:bottom w:val="single" w:sz="4" w:space="0" w:color="auto"/>
            </w:tcBorders>
            <w:shd w:val="clear" w:color="auto" w:fill="auto"/>
          </w:tcPr>
          <w:p w14:paraId="4871ECA5" w14:textId="42B07B97" w:rsidR="003142F7" w:rsidRPr="009E3BE4" w:rsidRDefault="00795B3C" w:rsidP="004A68BA">
            <w:pPr>
              <w:ind w:right="-79"/>
              <w:jc w:val="right"/>
              <w:rPr>
                <w:b/>
                <w:sz w:val="18"/>
                <w:szCs w:val="18"/>
              </w:rPr>
            </w:pPr>
            <w:r w:rsidRPr="009E3BE4">
              <w:rPr>
                <w:b/>
                <w:sz w:val="18"/>
                <w:szCs w:val="18"/>
              </w:rPr>
              <w:t>1.795.316</w:t>
            </w:r>
          </w:p>
        </w:tc>
        <w:tc>
          <w:tcPr>
            <w:tcW w:w="2126" w:type="dxa"/>
            <w:tcBorders>
              <w:bottom w:val="single" w:sz="4" w:space="0" w:color="auto"/>
            </w:tcBorders>
            <w:shd w:val="clear" w:color="auto" w:fill="auto"/>
          </w:tcPr>
          <w:p w14:paraId="559054CD" w14:textId="77777777" w:rsidR="003142F7" w:rsidRPr="009E3BE4" w:rsidRDefault="003142F7" w:rsidP="004A68BA">
            <w:pPr>
              <w:ind w:right="-79"/>
              <w:jc w:val="right"/>
              <w:rPr>
                <w:b/>
                <w:sz w:val="18"/>
                <w:szCs w:val="18"/>
              </w:rPr>
            </w:pPr>
            <w:r w:rsidRPr="009E3BE4">
              <w:rPr>
                <w:b/>
                <w:sz w:val="18"/>
                <w:szCs w:val="18"/>
              </w:rPr>
              <w:t>980.872</w:t>
            </w:r>
          </w:p>
        </w:tc>
      </w:tr>
    </w:tbl>
    <w:p w14:paraId="76CD7BCC" w14:textId="6E1C046C" w:rsidR="003142F7" w:rsidRPr="009E3BE4" w:rsidRDefault="003142F7" w:rsidP="004A68BA">
      <w:pPr>
        <w:ind w:left="851"/>
        <w:jc w:val="both"/>
        <w:rPr>
          <w:rFonts w:eastAsia="Arial Unicode MS"/>
          <w:b/>
        </w:rPr>
      </w:pPr>
    </w:p>
    <w:p w14:paraId="5CB266E3" w14:textId="17A46B6D" w:rsidR="007E7738" w:rsidRPr="009E3BE4" w:rsidRDefault="00F239FC" w:rsidP="00C679FD">
      <w:pPr>
        <w:pStyle w:val="ListeParagraf"/>
        <w:numPr>
          <w:ilvl w:val="0"/>
          <w:numId w:val="48"/>
        </w:numPr>
        <w:tabs>
          <w:tab w:val="left" w:pos="1498"/>
        </w:tabs>
        <w:ind w:left="1134"/>
        <w:jc w:val="both"/>
        <w:rPr>
          <w:rFonts w:eastAsia="Arial Unicode MS"/>
          <w:b/>
          <w:bCs/>
        </w:rPr>
      </w:pPr>
      <w:r w:rsidRPr="009E3BE4">
        <w:rPr>
          <w:rFonts w:eastAsia="Arial Unicode MS"/>
          <w:b/>
          <w:bCs/>
        </w:rPr>
        <w:t xml:space="preserve">a)   </w:t>
      </w:r>
      <w:r w:rsidR="007E7738" w:rsidRPr="009E3BE4">
        <w:rPr>
          <w:rFonts w:eastAsia="Arial Unicode MS"/>
          <w:b/>
          <w:bCs/>
        </w:rPr>
        <w:t>Gerçeğe uygun değer farkı diğer kapsamlı gelire yansıtılan finan</w:t>
      </w:r>
      <w:r w:rsidR="007E3FB4" w:rsidRPr="009E3BE4">
        <w:rPr>
          <w:rFonts w:eastAsia="Arial Unicode MS"/>
          <w:b/>
          <w:bCs/>
        </w:rPr>
        <w:t xml:space="preserve">sal varlıklarda repo </w:t>
      </w:r>
      <w:r w:rsidR="007E7738" w:rsidRPr="009E3BE4">
        <w:rPr>
          <w:rFonts w:eastAsia="Arial Unicode MS"/>
          <w:b/>
          <w:bCs/>
        </w:rPr>
        <w:t xml:space="preserve">işlemlerine konu </w:t>
      </w:r>
      <w:r w:rsidR="004161EC">
        <w:rPr>
          <w:rFonts w:eastAsia="Arial Unicode MS"/>
          <w:b/>
          <w:bCs/>
        </w:rPr>
        <w:tab/>
      </w:r>
      <w:r w:rsidR="007E7738" w:rsidRPr="009E3BE4">
        <w:rPr>
          <w:rFonts w:eastAsia="Arial Unicode MS"/>
          <w:b/>
          <w:bCs/>
        </w:rPr>
        <w:t>olanlar ve teminata verilen/bl</w:t>
      </w:r>
      <w:r w:rsidR="006F2194" w:rsidRPr="009E3BE4">
        <w:rPr>
          <w:rFonts w:eastAsia="Arial Unicode MS"/>
          <w:b/>
          <w:bCs/>
        </w:rPr>
        <w:t>oke edilenlere ilişkin açıklama</w:t>
      </w:r>
    </w:p>
    <w:p w14:paraId="4321F898" w14:textId="77777777" w:rsidR="007E7738" w:rsidRPr="009E3BE4" w:rsidRDefault="007E7738" w:rsidP="004A68BA">
      <w:pPr>
        <w:ind w:left="851"/>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03"/>
        <w:gridCol w:w="2126"/>
        <w:gridCol w:w="2126"/>
      </w:tblGrid>
      <w:tr w:rsidR="00332EBF" w:rsidRPr="009E3BE4" w14:paraId="54E394E4" w14:textId="77777777" w:rsidTr="00D63E83">
        <w:trPr>
          <w:trHeight w:val="24"/>
        </w:trPr>
        <w:tc>
          <w:tcPr>
            <w:tcW w:w="5103" w:type="dxa"/>
            <w:tcBorders>
              <w:top w:val="single" w:sz="4" w:space="0" w:color="auto"/>
            </w:tcBorders>
            <w:noWrap/>
          </w:tcPr>
          <w:p w14:paraId="094AA8CD" w14:textId="77777777" w:rsidR="00D63E83" w:rsidRPr="009E3BE4" w:rsidRDefault="00D63E83" w:rsidP="004A68BA">
            <w:pPr>
              <w:rPr>
                <w:sz w:val="18"/>
                <w:szCs w:val="18"/>
              </w:rPr>
            </w:pPr>
            <w:r w:rsidRPr="009E3BE4">
              <w:rPr>
                <w:sz w:val="18"/>
                <w:szCs w:val="18"/>
              </w:rPr>
              <w:t> </w:t>
            </w:r>
          </w:p>
        </w:tc>
        <w:tc>
          <w:tcPr>
            <w:tcW w:w="2126" w:type="dxa"/>
            <w:tcBorders>
              <w:top w:val="single" w:sz="4" w:space="0" w:color="auto"/>
            </w:tcBorders>
          </w:tcPr>
          <w:p w14:paraId="176738DE" w14:textId="77777777" w:rsidR="00D63E83" w:rsidRPr="009E3BE4" w:rsidRDefault="00D63E83" w:rsidP="004A68BA">
            <w:pPr>
              <w:ind w:right="-87"/>
              <w:jc w:val="right"/>
              <w:rPr>
                <w:b/>
                <w:sz w:val="18"/>
                <w:szCs w:val="18"/>
              </w:rPr>
            </w:pPr>
            <w:r w:rsidRPr="009E3BE4">
              <w:rPr>
                <w:b/>
                <w:sz w:val="18"/>
                <w:szCs w:val="18"/>
              </w:rPr>
              <w:t>Cari Dönem</w:t>
            </w:r>
          </w:p>
          <w:p w14:paraId="103A8230" w14:textId="36F3EA61" w:rsidR="00A15790" w:rsidRPr="009E3BE4" w:rsidRDefault="00B96DCF" w:rsidP="004A68BA">
            <w:pPr>
              <w:ind w:right="-87"/>
              <w:jc w:val="right"/>
              <w:rPr>
                <w:b/>
                <w:sz w:val="18"/>
                <w:szCs w:val="18"/>
              </w:rPr>
            </w:pPr>
            <w:r w:rsidRPr="009E3BE4">
              <w:rPr>
                <w:b/>
                <w:sz w:val="18"/>
                <w:szCs w:val="18"/>
              </w:rPr>
              <w:t>31.12.2021</w:t>
            </w:r>
          </w:p>
        </w:tc>
        <w:tc>
          <w:tcPr>
            <w:tcW w:w="2126" w:type="dxa"/>
            <w:tcBorders>
              <w:top w:val="single" w:sz="4" w:space="0" w:color="auto"/>
            </w:tcBorders>
          </w:tcPr>
          <w:p w14:paraId="2FA12A61" w14:textId="1467925D" w:rsidR="00D63E83" w:rsidRPr="009E3BE4" w:rsidRDefault="00D63E83" w:rsidP="004A68BA">
            <w:pPr>
              <w:ind w:right="-87"/>
              <w:jc w:val="right"/>
              <w:rPr>
                <w:b/>
                <w:sz w:val="18"/>
                <w:szCs w:val="18"/>
              </w:rPr>
            </w:pPr>
            <w:r w:rsidRPr="009E3BE4">
              <w:rPr>
                <w:b/>
                <w:sz w:val="18"/>
                <w:szCs w:val="18"/>
              </w:rPr>
              <w:t>Önceki Dönem</w:t>
            </w:r>
            <w:r w:rsidR="00441DD1" w:rsidRPr="009E3BE4">
              <w:rPr>
                <w:b/>
                <w:sz w:val="18"/>
                <w:szCs w:val="18"/>
              </w:rPr>
              <w:t xml:space="preserve"> 31.12.2020</w:t>
            </w:r>
          </w:p>
        </w:tc>
      </w:tr>
      <w:tr w:rsidR="00C50F4C" w:rsidRPr="009E3BE4" w14:paraId="7A636852" w14:textId="77777777" w:rsidTr="00D63E83">
        <w:trPr>
          <w:trHeight w:val="24"/>
        </w:trPr>
        <w:tc>
          <w:tcPr>
            <w:tcW w:w="5103" w:type="dxa"/>
            <w:vAlign w:val="bottom"/>
          </w:tcPr>
          <w:p w14:paraId="39D3DDDF" w14:textId="77777777" w:rsidR="00C50F4C" w:rsidRPr="009E3BE4" w:rsidRDefault="00C50F4C" w:rsidP="004A68BA">
            <w:pPr>
              <w:ind w:left="-46"/>
              <w:rPr>
                <w:sz w:val="18"/>
                <w:szCs w:val="18"/>
              </w:rPr>
            </w:pPr>
            <w:r w:rsidRPr="009E3BE4">
              <w:rPr>
                <w:sz w:val="18"/>
                <w:szCs w:val="18"/>
              </w:rPr>
              <w:t xml:space="preserve"> Geri Alım Vaadi ile Satım İşlemlerine Konu Olanlar</w:t>
            </w:r>
          </w:p>
        </w:tc>
        <w:tc>
          <w:tcPr>
            <w:tcW w:w="2126" w:type="dxa"/>
          </w:tcPr>
          <w:p w14:paraId="0FF39532" w14:textId="52E5EA76" w:rsidR="00C50F4C" w:rsidRPr="009E3BE4" w:rsidRDefault="00EF0956" w:rsidP="004A68BA">
            <w:pPr>
              <w:ind w:right="-70"/>
              <w:jc w:val="right"/>
              <w:rPr>
                <w:sz w:val="18"/>
                <w:szCs w:val="18"/>
              </w:rPr>
            </w:pPr>
            <w:r w:rsidRPr="009E3BE4">
              <w:rPr>
                <w:sz w:val="18"/>
                <w:szCs w:val="18"/>
              </w:rPr>
              <w:t>2.520.412</w:t>
            </w:r>
          </w:p>
        </w:tc>
        <w:tc>
          <w:tcPr>
            <w:tcW w:w="2126" w:type="dxa"/>
          </w:tcPr>
          <w:p w14:paraId="0EAF6932" w14:textId="143DB9CD" w:rsidR="00C50F4C" w:rsidRPr="009E3BE4" w:rsidRDefault="00C50F4C" w:rsidP="004A68BA">
            <w:pPr>
              <w:ind w:right="-70"/>
              <w:jc w:val="right"/>
              <w:rPr>
                <w:sz w:val="18"/>
                <w:szCs w:val="18"/>
              </w:rPr>
            </w:pPr>
            <w:r w:rsidRPr="009E3BE4">
              <w:rPr>
                <w:sz w:val="18"/>
                <w:szCs w:val="18"/>
              </w:rPr>
              <w:t xml:space="preserve">2.145.367 </w:t>
            </w:r>
          </w:p>
        </w:tc>
      </w:tr>
      <w:tr w:rsidR="00C50F4C" w:rsidRPr="009E3BE4" w14:paraId="029D6575" w14:textId="77777777" w:rsidTr="00D63E83">
        <w:trPr>
          <w:trHeight w:val="24"/>
        </w:trPr>
        <w:tc>
          <w:tcPr>
            <w:tcW w:w="5103" w:type="dxa"/>
            <w:vAlign w:val="bottom"/>
          </w:tcPr>
          <w:p w14:paraId="52A604BA" w14:textId="77777777" w:rsidR="00C50F4C" w:rsidRPr="009E3BE4" w:rsidRDefault="00C50F4C" w:rsidP="004A68BA">
            <w:pPr>
              <w:rPr>
                <w:sz w:val="18"/>
                <w:szCs w:val="18"/>
              </w:rPr>
            </w:pPr>
            <w:r w:rsidRPr="009E3BE4">
              <w:rPr>
                <w:sz w:val="18"/>
                <w:szCs w:val="18"/>
              </w:rPr>
              <w:t>Teminata Verilen/Bloke Edilenler</w:t>
            </w:r>
          </w:p>
        </w:tc>
        <w:tc>
          <w:tcPr>
            <w:tcW w:w="2126" w:type="dxa"/>
          </w:tcPr>
          <w:p w14:paraId="461045FC" w14:textId="60E2FE5E" w:rsidR="00C50F4C" w:rsidRPr="009E3BE4" w:rsidRDefault="00EF0956" w:rsidP="004A68BA">
            <w:pPr>
              <w:ind w:right="-70"/>
              <w:jc w:val="right"/>
              <w:rPr>
                <w:sz w:val="18"/>
                <w:szCs w:val="18"/>
              </w:rPr>
            </w:pPr>
            <w:r w:rsidRPr="009E3BE4">
              <w:rPr>
                <w:sz w:val="18"/>
                <w:szCs w:val="18"/>
              </w:rPr>
              <w:t>432.735</w:t>
            </w:r>
          </w:p>
        </w:tc>
        <w:tc>
          <w:tcPr>
            <w:tcW w:w="2126" w:type="dxa"/>
          </w:tcPr>
          <w:p w14:paraId="7959BC65" w14:textId="6A6E2A3B" w:rsidR="00C50F4C" w:rsidRPr="009E3BE4" w:rsidRDefault="00C50F4C" w:rsidP="004A68BA">
            <w:pPr>
              <w:ind w:right="-70"/>
              <w:jc w:val="right"/>
              <w:rPr>
                <w:sz w:val="18"/>
                <w:szCs w:val="18"/>
              </w:rPr>
            </w:pPr>
            <w:r w:rsidRPr="009E3BE4">
              <w:rPr>
                <w:sz w:val="18"/>
                <w:szCs w:val="18"/>
              </w:rPr>
              <w:t xml:space="preserve">147.536 </w:t>
            </w:r>
          </w:p>
        </w:tc>
      </w:tr>
      <w:tr w:rsidR="00C50F4C" w:rsidRPr="009E3BE4" w14:paraId="2531A289" w14:textId="77777777" w:rsidTr="00D63E83">
        <w:trPr>
          <w:trHeight w:val="24"/>
        </w:trPr>
        <w:tc>
          <w:tcPr>
            <w:tcW w:w="5103" w:type="dxa"/>
            <w:tcBorders>
              <w:top w:val="nil"/>
              <w:bottom w:val="single" w:sz="4" w:space="0" w:color="auto"/>
            </w:tcBorders>
            <w:vAlign w:val="bottom"/>
          </w:tcPr>
          <w:p w14:paraId="6B49E93B" w14:textId="77777777" w:rsidR="00C50F4C" w:rsidRPr="009E3BE4" w:rsidRDefault="00C50F4C" w:rsidP="004A68BA">
            <w:pPr>
              <w:rPr>
                <w:b/>
                <w:bCs/>
                <w:sz w:val="18"/>
                <w:szCs w:val="18"/>
              </w:rPr>
            </w:pPr>
            <w:r w:rsidRPr="009E3BE4">
              <w:rPr>
                <w:b/>
                <w:bCs/>
                <w:sz w:val="18"/>
                <w:szCs w:val="18"/>
              </w:rPr>
              <w:t xml:space="preserve">Toplam </w:t>
            </w:r>
            <w:r w:rsidRPr="009E3BE4">
              <w:rPr>
                <w:b/>
                <w:bCs/>
                <w:sz w:val="18"/>
                <w:szCs w:val="18"/>
                <w:vertAlign w:val="superscript"/>
              </w:rPr>
              <w:t>(*)</w:t>
            </w:r>
          </w:p>
        </w:tc>
        <w:tc>
          <w:tcPr>
            <w:tcW w:w="2126" w:type="dxa"/>
            <w:tcBorders>
              <w:top w:val="nil"/>
              <w:bottom w:val="single" w:sz="4" w:space="0" w:color="auto"/>
            </w:tcBorders>
          </w:tcPr>
          <w:p w14:paraId="0D857154" w14:textId="25B96736" w:rsidR="00C50F4C" w:rsidRPr="009E3BE4" w:rsidRDefault="00EF0956" w:rsidP="004A68BA">
            <w:pPr>
              <w:ind w:right="-87"/>
              <w:jc w:val="right"/>
              <w:rPr>
                <w:b/>
                <w:sz w:val="18"/>
                <w:szCs w:val="18"/>
              </w:rPr>
            </w:pPr>
            <w:r w:rsidRPr="009E3BE4">
              <w:rPr>
                <w:b/>
                <w:sz w:val="18"/>
                <w:szCs w:val="18"/>
              </w:rPr>
              <w:t>2.953.147</w:t>
            </w:r>
          </w:p>
        </w:tc>
        <w:tc>
          <w:tcPr>
            <w:tcW w:w="2126" w:type="dxa"/>
            <w:tcBorders>
              <w:top w:val="nil"/>
              <w:bottom w:val="single" w:sz="4" w:space="0" w:color="auto"/>
            </w:tcBorders>
          </w:tcPr>
          <w:p w14:paraId="5359557E" w14:textId="674F2420" w:rsidR="00C50F4C" w:rsidRPr="009E3BE4" w:rsidRDefault="00C50F4C" w:rsidP="004A68BA">
            <w:pPr>
              <w:ind w:right="-87"/>
              <w:jc w:val="right"/>
              <w:rPr>
                <w:b/>
                <w:sz w:val="18"/>
                <w:szCs w:val="18"/>
              </w:rPr>
            </w:pPr>
            <w:r w:rsidRPr="009E3BE4">
              <w:rPr>
                <w:b/>
                <w:sz w:val="18"/>
                <w:szCs w:val="18"/>
              </w:rPr>
              <w:t>2.292.903</w:t>
            </w:r>
          </w:p>
        </w:tc>
      </w:tr>
    </w:tbl>
    <w:p w14:paraId="7C351A7D" w14:textId="77777777" w:rsidR="007E7738" w:rsidRPr="009E3BE4" w:rsidRDefault="007E7738" w:rsidP="004A68BA">
      <w:pPr>
        <w:jc w:val="both"/>
        <w:rPr>
          <w:rFonts w:eastAsia="Arial Unicode MS"/>
          <w:b/>
          <w:sz w:val="4"/>
        </w:rPr>
      </w:pPr>
    </w:p>
    <w:p w14:paraId="1C461A82" w14:textId="2060078F" w:rsidR="007E7738" w:rsidRPr="009E3BE4" w:rsidRDefault="007E7738" w:rsidP="004A68BA">
      <w:pPr>
        <w:ind w:left="720"/>
        <w:jc w:val="both"/>
        <w:rPr>
          <w:rFonts w:eastAsia="Arial Unicode MS"/>
          <w:sz w:val="16"/>
          <w:szCs w:val="16"/>
        </w:rPr>
      </w:pPr>
      <w:r w:rsidRPr="009E3BE4">
        <w:rPr>
          <w:rFonts w:eastAsia="Arial Unicode MS"/>
          <w:sz w:val="18"/>
          <w:szCs w:val="16"/>
        </w:rPr>
        <w:t xml:space="preserve">   </w:t>
      </w:r>
      <w:r w:rsidRPr="009E3BE4">
        <w:rPr>
          <w:rFonts w:eastAsia="Arial Unicode MS"/>
          <w:sz w:val="16"/>
          <w:szCs w:val="16"/>
          <w:vertAlign w:val="superscript"/>
        </w:rPr>
        <w:t>(*)</w:t>
      </w:r>
      <w:r w:rsidR="00E813A6" w:rsidRPr="009E3BE4">
        <w:rPr>
          <w:rFonts w:eastAsia="Arial Unicode MS"/>
          <w:sz w:val="16"/>
          <w:szCs w:val="16"/>
        </w:rPr>
        <w:t xml:space="preserve">     Tabloya </w:t>
      </w:r>
      <w:r w:rsidRPr="009E3BE4">
        <w:rPr>
          <w:rFonts w:eastAsia="Arial Unicode MS"/>
          <w:sz w:val="16"/>
          <w:szCs w:val="16"/>
        </w:rPr>
        <w:t>değer düşüş karşılıkları dahil edilmemiştir.</w:t>
      </w:r>
    </w:p>
    <w:p w14:paraId="4873B2AF" w14:textId="77777777" w:rsidR="007E7738" w:rsidRPr="009E3BE4" w:rsidRDefault="007E7738" w:rsidP="004A68BA">
      <w:pPr>
        <w:tabs>
          <w:tab w:val="left" w:pos="1276"/>
        </w:tabs>
        <w:ind w:left="851"/>
        <w:jc w:val="both"/>
        <w:rPr>
          <w:rFonts w:eastAsia="Arial Unicode MS"/>
        </w:rPr>
      </w:pPr>
    </w:p>
    <w:p w14:paraId="199ACC07" w14:textId="77777777" w:rsidR="007E7738" w:rsidRPr="009E3BE4" w:rsidRDefault="007E7738" w:rsidP="00C679FD">
      <w:pPr>
        <w:pStyle w:val="ListeParagraf"/>
        <w:numPr>
          <w:ilvl w:val="0"/>
          <w:numId w:val="37"/>
        </w:numPr>
        <w:jc w:val="both"/>
        <w:rPr>
          <w:rFonts w:eastAsia="Arial Unicode MS"/>
          <w:b/>
          <w:bCs/>
        </w:rPr>
      </w:pPr>
      <w:bookmarkStart w:id="26" w:name="OLE_LINK126"/>
      <w:bookmarkEnd w:id="25"/>
      <w:r w:rsidRPr="009E3BE4">
        <w:rPr>
          <w:rFonts w:eastAsia="Arial Unicode MS"/>
          <w:b/>
          <w:bCs/>
        </w:rPr>
        <w:t>Gerçeğe uygun değer farkı diğer kapsamlı gelire yansıtılan finansal varlıklara ilişkin bilgiler</w:t>
      </w:r>
    </w:p>
    <w:p w14:paraId="6291E3F6" w14:textId="77777777" w:rsidR="007E7738" w:rsidRPr="009E3BE4" w:rsidRDefault="007E7738" w:rsidP="004A68BA">
      <w:pPr>
        <w:ind w:left="121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103"/>
        <w:gridCol w:w="2126"/>
        <w:gridCol w:w="2126"/>
      </w:tblGrid>
      <w:tr w:rsidR="00332EBF" w:rsidRPr="009E3BE4" w14:paraId="02A81EE6" w14:textId="77777777" w:rsidTr="00D63E83">
        <w:trPr>
          <w:trHeight w:val="20"/>
        </w:trPr>
        <w:tc>
          <w:tcPr>
            <w:tcW w:w="5103" w:type="dxa"/>
            <w:tcBorders>
              <w:top w:val="single" w:sz="4" w:space="0" w:color="auto"/>
            </w:tcBorders>
            <w:noWrap/>
          </w:tcPr>
          <w:p w14:paraId="11E32FC8" w14:textId="77777777" w:rsidR="00D63E83" w:rsidRPr="009E3BE4" w:rsidRDefault="00D63E83" w:rsidP="004A68BA">
            <w:pPr>
              <w:rPr>
                <w:sz w:val="18"/>
                <w:szCs w:val="18"/>
              </w:rPr>
            </w:pPr>
            <w:r w:rsidRPr="009E3BE4">
              <w:rPr>
                <w:sz w:val="18"/>
                <w:szCs w:val="18"/>
              </w:rPr>
              <w:t> </w:t>
            </w:r>
          </w:p>
        </w:tc>
        <w:tc>
          <w:tcPr>
            <w:tcW w:w="2126" w:type="dxa"/>
            <w:tcBorders>
              <w:top w:val="single" w:sz="4" w:space="0" w:color="auto"/>
            </w:tcBorders>
            <w:vAlign w:val="bottom"/>
          </w:tcPr>
          <w:p w14:paraId="1B812431" w14:textId="77777777" w:rsidR="00D63E83" w:rsidRPr="009E3BE4" w:rsidRDefault="00D63E83" w:rsidP="004A68BA">
            <w:pPr>
              <w:ind w:right="-65"/>
              <w:jc w:val="right"/>
              <w:rPr>
                <w:b/>
                <w:sz w:val="18"/>
                <w:szCs w:val="18"/>
              </w:rPr>
            </w:pPr>
            <w:r w:rsidRPr="009E3BE4">
              <w:rPr>
                <w:b/>
                <w:sz w:val="18"/>
                <w:szCs w:val="18"/>
              </w:rPr>
              <w:t>Cari Dönem</w:t>
            </w:r>
          </w:p>
          <w:p w14:paraId="53ACD636" w14:textId="4FF4703C" w:rsidR="00A15790" w:rsidRPr="009E3BE4" w:rsidRDefault="00B96DCF" w:rsidP="004A68BA">
            <w:pPr>
              <w:ind w:right="-65"/>
              <w:jc w:val="right"/>
              <w:rPr>
                <w:b/>
                <w:sz w:val="18"/>
                <w:szCs w:val="18"/>
              </w:rPr>
            </w:pPr>
            <w:r w:rsidRPr="009E3BE4">
              <w:rPr>
                <w:b/>
                <w:sz w:val="18"/>
                <w:szCs w:val="18"/>
              </w:rPr>
              <w:t>31.12.2021</w:t>
            </w:r>
          </w:p>
        </w:tc>
        <w:tc>
          <w:tcPr>
            <w:tcW w:w="2126" w:type="dxa"/>
            <w:tcBorders>
              <w:top w:val="single" w:sz="4" w:space="0" w:color="auto"/>
            </w:tcBorders>
            <w:vAlign w:val="bottom"/>
          </w:tcPr>
          <w:p w14:paraId="28A2A531" w14:textId="526B2032" w:rsidR="00D63E83" w:rsidRPr="009E3BE4" w:rsidRDefault="00D63E83" w:rsidP="004A68BA">
            <w:pPr>
              <w:ind w:right="-65"/>
              <w:jc w:val="right"/>
              <w:rPr>
                <w:b/>
                <w:sz w:val="18"/>
                <w:szCs w:val="18"/>
              </w:rPr>
            </w:pPr>
            <w:r w:rsidRPr="009E3BE4">
              <w:rPr>
                <w:b/>
                <w:sz w:val="18"/>
                <w:szCs w:val="18"/>
              </w:rPr>
              <w:t>Önceki Dönem</w:t>
            </w:r>
            <w:r w:rsidR="00A15790" w:rsidRPr="009E3BE4">
              <w:rPr>
                <w:b/>
                <w:sz w:val="18"/>
                <w:szCs w:val="18"/>
              </w:rPr>
              <w:t xml:space="preserve"> 31.12.20</w:t>
            </w:r>
            <w:r w:rsidR="00441DD1" w:rsidRPr="009E3BE4">
              <w:rPr>
                <w:b/>
                <w:sz w:val="18"/>
                <w:szCs w:val="18"/>
              </w:rPr>
              <w:t>20</w:t>
            </w:r>
          </w:p>
        </w:tc>
      </w:tr>
      <w:tr w:rsidR="000D040D" w:rsidRPr="009E3BE4" w14:paraId="30109E76" w14:textId="77777777" w:rsidTr="00D63E83">
        <w:trPr>
          <w:trHeight w:val="20"/>
        </w:trPr>
        <w:tc>
          <w:tcPr>
            <w:tcW w:w="5103" w:type="dxa"/>
            <w:vAlign w:val="bottom"/>
          </w:tcPr>
          <w:p w14:paraId="06B605B8" w14:textId="77777777" w:rsidR="000D040D" w:rsidRPr="009E3BE4" w:rsidRDefault="000D040D" w:rsidP="004A68BA">
            <w:pPr>
              <w:rPr>
                <w:sz w:val="18"/>
                <w:szCs w:val="18"/>
              </w:rPr>
            </w:pPr>
            <w:r w:rsidRPr="009E3BE4">
              <w:rPr>
                <w:sz w:val="18"/>
                <w:szCs w:val="18"/>
              </w:rPr>
              <w:t>Borçlanma Senetleri</w:t>
            </w:r>
          </w:p>
        </w:tc>
        <w:tc>
          <w:tcPr>
            <w:tcW w:w="2126" w:type="dxa"/>
          </w:tcPr>
          <w:p w14:paraId="1006251D" w14:textId="08FDA0F7" w:rsidR="000D040D" w:rsidRPr="009E3BE4" w:rsidRDefault="00EF0956" w:rsidP="004A68BA">
            <w:pPr>
              <w:ind w:right="-70"/>
              <w:jc w:val="right"/>
              <w:rPr>
                <w:sz w:val="18"/>
                <w:szCs w:val="18"/>
              </w:rPr>
            </w:pPr>
            <w:r w:rsidRPr="009E3BE4">
              <w:rPr>
                <w:sz w:val="18"/>
                <w:szCs w:val="18"/>
              </w:rPr>
              <w:t>8.700.787</w:t>
            </w:r>
          </w:p>
        </w:tc>
        <w:tc>
          <w:tcPr>
            <w:tcW w:w="2126" w:type="dxa"/>
          </w:tcPr>
          <w:p w14:paraId="56CA75A8" w14:textId="7177E834" w:rsidR="000D040D" w:rsidRPr="009E3BE4" w:rsidRDefault="000D040D" w:rsidP="004A68BA">
            <w:pPr>
              <w:ind w:right="-70"/>
              <w:jc w:val="right"/>
              <w:rPr>
                <w:sz w:val="18"/>
                <w:szCs w:val="18"/>
              </w:rPr>
            </w:pPr>
            <w:r w:rsidRPr="009E3BE4">
              <w:rPr>
                <w:sz w:val="18"/>
                <w:szCs w:val="18"/>
              </w:rPr>
              <w:t xml:space="preserve">5.282.808 </w:t>
            </w:r>
          </w:p>
        </w:tc>
      </w:tr>
      <w:tr w:rsidR="000D040D" w:rsidRPr="009E3BE4" w14:paraId="67F1C29C" w14:textId="77777777" w:rsidTr="00D63E83">
        <w:trPr>
          <w:trHeight w:val="20"/>
        </w:trPr>
        <w:tc>
          <w:tcPr>
            <w:tcW w:w="5103" w:type="dxa"/>
            <w:vAlign w:val="bottom"/>
          </w:tcPr>
          <w:p w14:paraId="089BF0BC" w14:textId="77777777" w:rsidR="000D040D" w:rsidRPr="009E3BE4" w:rsidRDefault="000D040D" w:rsidP="004A68BA">
            <w:pPr>
              <w:ind w:firstLineChars="100" w:firstLine="180"/>
              <w:rPr>
                <w:sz w:val="18"/>
                <w:szCs w:val="18"/>
              </w:rPr>
            </w:pPr>
            <w:r w:rsidRPr="009E3BE4">
              <w:rPr>
                <w:sz w:val="18"/>
                <w:szCs w:val="18"/>
              </w:rPr>
              <w:t>Borsada İşlem Gören</w:t>
            </w:r>
          </w:p>
        </w:tc>
        <w:tc>
          <w:tcPr>
            <w:tcW w:w="2126" w:type="dxa"/>
          </w:tcPr>
          <w:p w14:paraId="616F03EF" w14:textId="08382624" w:rsidR="000D040D" w:rsidRPr="009E3BE4" w:rsidRDefault="00EF0956" w:rsidP="004A68BA">
            <w:pPr>
              <w:ind w:right="-70"/>
              <w:jc w:val="right"/>
              <w:rPr>
                <w:sz w:val="18"/>
                <w:szCs w:val="18"/>
              </w:rPr>
            </w:pPr>
            <w:r w:rsidRPr="009E3BE4">
              <w:rPr>
                <w:sz w:val="18"/>
                <w:szCs w:val="18"/>
              </w:rPr>
              <w:t>8.700.787</w:t>
            </w:r>
          </w:p>
        </w:tc>
        <w:tc>
          <w:tcPr>
            <w:tcW w:w="2126" w:type="dxa"/>
          </w:tcPr>
          <w:p w14:paraId="7AF6C508" w14:textId="61B8F3A4" w:rsidR="000D040D" w:rsidRPr="009E3BE4" w:rsidRDefault="000D040D" w:rsidP="004A68BA">
            <w:pPr>
              <w:ind w:right="-70"/>
              <w:jc w:val="right"/>
              <w:rPr>
                <w:sz w:val="18"/>
                <w:szCs w:val="18"/>
              </w:rPr>
            </w:pPr>
            <w:r w:rsidRPr="009E3BE4">
              <w:rPr>
                <w:sz w:val="18"/>
                <w:szCs w:val="18"/>
              </w:rPr>
              <w:t xml:space="preserve">5.282.808 </w:t>
            </w:r>
          </w:p>
        </w:tc>
      </w:tr>
      <w:tr w:rsidR="00332EBF" w:rsidRPr="009E3BE4" w14:paraId="72D82A61" w14:textId="77777777" w:rsidTr="00D63E83">
        <w:trPr>
          <w:trHeight w:val="20"/>
        </w:trPr>
        <w:tc>
          <w:tcPr>
            <w:tcW w:w="5103" w:type="dxa"/>
            <w:vAlign w:val="bottom"/>
          </w:tcPr>
          <w:p w14:paraId="40C3BA81" w14:textId="6F04CCB8" w:rsidR="00441DD1" w:rsidRPr="009E3BE4" w:rsidRDefault="00441DD1" w:rsidP="004A68BA">
            <w:pPr>
              <w:ind w:firstLineChars="100" w:firstLine="180"/>
              <w:rPr>
                <w:sz w:val="18"/>
                <w:szCs w:val="18"/>
              </w:rPr>
            </w:pPr>
            <w:r w:rsidRPr="009E3BE4">
              <w:rPr>
                <w:sz w:val="18"/>
                <w:szCs w:val="18"/>
              </w:rPr>
              <w:t xml:space="preserve">Borsada İşlem Görmeyen </w:t>
            </w:r>
          </w:p>
        </w:tc>
        <w:tc>
          <w:tcPr>
            <w:tcW w:w="2126" w:type="dxa"/>
          </w:tcPr>
          <w:p w14:paraId="2FD6CCEB" w14:textId="0F67D35E" w:rsidR="00441DD1" w:rsidRPr="009E3BE4" w:rsidRDefault="00EB5230" w:rsidP="004A68BA">
            <w:pPr>
              <w:ind w:right="-70"/>
              <w:jc w:val="right"/>
              <w:rPr>
                <w:sz w:val="18"/>
                <w:szCs w:val="18"/>
              </w:rPr>
            </w:pPr>
            <w:r w:rsidRPr="009E3BE4">
              <w:rPr>
                <w:sz w:val="18"/>
                <w:szCs w:val="18"/>
              </w:rPr>
              <w:t>-</w:t>
            </w:r>
          </w:p>
        </w:tc>
        <w:tc>
          <w:tcPr>
            <w:tcW w:w="2126" w:type="dxa"/>
          </w:tcPr>
          <w:p w14:paraId="5E8015FB" w14:textId="1D246922" w:rsidR="00441DD1" w:rsidRPr="009E3BE4" w:rsidRDefault="00EB5230" w:rsidP="004A68BA">
            <w:pPr>
              <w:ind w:right="-70"/>
              <w:jc w:val="right"/>
              <w:rPr>
                <w:sz w:val="18"/>
                <w:szCs w:val="18"/>
              </w:rPr>
            </w:pPr>
            <w:r w:rsidRPr="009E3BE4">
              <w:rPr>
                <w:sz w:val="18"/>
                <w:szCs w:val="18"/>
              </w:rPr>
              <w:t>-</w:t>
            </w:r>
            <w:r w:rsidR="00441DD1" w:rsidRPr="009E3BE4">
              <w:rPr>
                <w:sz w:val="18"/>
                <w:szCs w:val="18"/>
              </w:rPr>
              <w:t xml:space="preserve"> </w:t>
            </w:r>
          </w:p>
        </w:tc>
      </w:tr>
      <w:tr w:rsidR="00332EBF" w:rsidRPr="009E3BE4" w14:paraId="2E5EDCE4" w14:textId="77777777" w:rsidTr="00D63E83">
        <w:trPr>
          <w:trHeight w:val="20"/>
        </w:trPr>
        <w:tc>
          <w:tcPr>
            <w:tcW w:w="5103" w:type="dxa"/>
            <w:vAlign w:val="bottom"/>
          </w:tcPr>
          <w:p w14:paraId="69DEB02A" w14:textId="77777777" w:rsidR="00441DD1" w:rsidRPr="009E3BE4" w:rsidRDefault="00441DD1" w:rsidP="004A68BA">
            <w:pPr>
              <w:rPr>
                <w:sz w:val="18"/>
                <w:szCs w:val="18"/>
              </w:rPr>
            </w:pPr>
            <w:r w:rsidRPr="009E3BE4">
              <w:rPr>
                <w:sz w:val="18"/>
                <w:szCs w:val="18"/>
              </w:rPr>
              <w:t>Hisse Senetleri</w:t>
            </w:r>
          </w:p>
        </w:tc>
        <w:tc>
          <w:tcPr>
            <w:tcW w:w="2126" w:type="dxa"/>
          </w:tcPr>
          <w:p w14:paraId="1F192EE0" w14:textId="00C83459" w:rsidR="00441DD1" w:rsidRPr="009E3BE4" w:rsidRDefault="00441DD1" w:rsidP="004A68BA">
            <w:pPr>
              <w:ind w:right="-70"/>
              <w:jc w:val="right"/>
              <w:rPr>
                <w:sz w:val="18"/>
                <w:szCs w:val="18"/>
              </w:rPr>
            </w:pPr>
            <w:r w:rsidRPr="009E3BE4">
              <w:rPr>
                <w:sz w:val="18"/>
                <w:szCs w:val="18"/>
              </w:rPr>
              <w:t xml:space="preserve">10.412 </w:t>
            </w:r>
          </w:p>
        </w:tc>
        <w:tc>
          <w:tcPr>
            <w:tcW w:w="2126" w:type="dxa"/>
          </w:tcPr>
          <w:p w14:paraId="24280545" w14:textId="16B62DF1" w:rsidR="00441DD1" w:rsidRPr="009E3BE4" w:rsidRDefault="00441DD1" w:rsidP="004A68BA">
            <w:pPr>
              <w:ind w:right="-70"/>
              <w:jc w:val="right"/>
              <w:rPr>
                <w:sz w:val="18"/>
                <w:szCs w:val="18"/>
              </w:rPr>
            </w:pPr>
            <w:r w:rsidRPr="009E3BE4">
              <w:rPr>
                <w:sz w:val="18"/>
                <w:szCs w:val="18"/>
              </w:rPr>
              <w:t xml:space="preserve">10.412 </w:t>
            </w:r>
          </w:p>
        </w:tc>
      </w:tr>
      <w:tr w:rsidR="00332EBF" w:rsidRPr="009E3BE4" w14:paraId="5C499CD2" w14:textId="77777777" w:rsidTr="00D63E83">
        <w:trPr>
          <w:trHeight w:val="20"/>
        </w:trPr>
        <w:tc>
          <w:tcPr>
            <w:tcW w:w="5103" w:type="dxa"/>
            <w:vAlign w:val="bottom"/>
          </w:tcPr>
          <w:p w14:paraId="084CF2D8" w14:textId="77777777" w:rsidR="00441DD1" w:rsidRPr="009E3BE4" w:rsidRDefault="00441DD1" w:rsidP="004A68BA">
            <w:pPr>
              <w:ind w:firstLineChars="100" w:firstLine="180"/>
              <w:rPr>
                <w:sz w:val="18"/>
                <w:szCs w:val="18"/>
              </w:rPr>
            </w:pPr>
            <w:r w:rsidRPr="009E3BE4">
              <w:rPr>
                <w:sz w:val="18"/>
                <w:szCs w:val="18"/>
              </w:rPr>
              <w:t>Borsada İşlem Gören</w:t>
            </w:r>
          </w:p>
        </w:tc>
        <w:tc>
          <w:tcPr>
            <w:tcW w:w="2126" w:type="dxa"/>
          </w:tcPr>
          <w:p w14:paraId="0B0CFE0C" w14:textId="77777777" w:rsidR="00441DD1" w:rsidRPr="009E3BE4" w:rsidRDefault="00441DD1" w:rsidP="004A68BA">
            <w:pPr>
              <w:ind w:right="-70"/>
              <w:jc w:val="right"/>
              <w:rPr>
                <w:sz w:val="18"/>
                <w:szCs w:val="18"/>
              </w:rPr>
            </w:pPr>
            <w:r w:rsidRPr="009E3BE4">
              <w:rPr>
                <w:sz w:val="18"/>
                <w:szCs w:val="18"/>
              </w:rPr>
              <w:t xml:space="preserve"> - </w:t>
            </w:r>
          </w:p>
        </w:tc>
        <w:tc>
          <w:tcPr>
            <w:tcW w:w="2126" w:type="dxa"/>
          </w:tcPr>
          <w:p w14:paraId="0C7AC0F8" w14:textId="2345B261" w:rsidR="00441DD1" w:rsidRPr="009E3BE4" w:rsidRDefault="00441DD1" w:rsidP="004A68BA">
            <w:pPr>
              <w:ind w:right="-70"/>
              <w:jc w:val="right"/>
              <w:rPr>
                <w:sz w:val="18"/>
                <w:szCs w:val="18"/>
              </w:rPr>
            </w:pPr>
            <w:r w:rsidRPr="009E3BE4">
              <w:rPr>
                <w:sz w:val="18"/>
                <w:szCs w:val="18"/>
              </w:rPr>
              <w:t xml:space="preserve"> - </w:t>
            </w:r>
          </w:p>
        </w:tc>
      </w:tr>
      <w:tr w:rsidR="00332EBF" w:rsidRPr="009E3BE4" w14:paraId="7FCB4733" w14:textId="77777777" w:rsidTr="00D63E83">
        <w:trPr>
          <w:trHeight w:val="20"/>
        </w:trPr>
        <w:tc>
          <w:tcPr>
            <w:tcW w:w="5103" w:type="dxa"/>
            <w:vAlign w:val="bottom"/>
          </w:tcPr>
          <w:p w14:paraId="0F11FD02" w14:textId="77777777" w:rsidR="00441DD1" w:rsidRPr="009E3BE4" w:rsidRDefault="00441DD1" w:rsidP="004A68BA">
            <w:pPr>
              <w:ind w:firstLineChars="100" w:firstLine="180"/>
              <w:rPr>
                <w:sz w:val="18"/>
                <w:szCs w:val="18"/>
              </w:rPr>
            </w:pPr>
            <w:r w:rsidRPr="009E3BE4">
              <w:rPr>
                <w:sz w:val="18"/>
                <w:szCs w:val="18"/>
              </w:rPr>
              <w:t>Borsada İşlem Görmeyen</w:t>
            </w:r>
            <w:r w:rsidRPr="009E3BE4">
              <w:rPr>
                <w:sz w:val="18"/>
                <w:szCs w:val="18"/>
                <w:vertAlign w:val="superscript"/>
              </w:rPr>
              <w:t>(*)</w:t>
            </w:r>
          </w:p>
        </w:tc>
        <w:tc>
          <w:tcPr>
            <w:tcW w:w="2126" w:type="dxa"/>
          </w:tcPr>
          <w:p w14:paraId="4023EB9A" w14:textId="7AD1BA30" w:rsidR="00441DD1" w:rsidRPr="009E3BE4" w:rsidRDefault="00441DD1" w:rsidP="004A68BA">
            <w:pPr>
              <w:ind w:right="-70"/>
              <w:jc w:val="right"/>
              <w:rPr>
                <w:sz w:val="18"/>
                <w:szCs w:val="18"/>
              </w:rPr>
            </w:pPr>
            <w:r w:rsidRPr="009E3BE4">
              <w:rPr>
                <w:sz w:val="18"/>
                <w:szCs w:val="18"/>
              </w:rPr>
              <w:t xml:space="preserve">10.412 </w:t>
            </w:r>
          </w:p>
        </w:tc>
        <w:tc>
          <w:tcPr>
            <w:tcW w:w="2126" w:type="dxa"/>
          </w:tcPr>
          <w:p w14:paraId="3D123D6D" w14:textId="75EF0B6E" w:rsidR="00441DD1" w:rsidRPr="009E3BE4" w:rsidRDefault="00441DD1" w:rsidP="004A68BA">
            <w:pPr>
              <w:ind w:right="-70"/>
              <w:jc w:val="right"/>
              <w:rPr>
                <w:sz w:val="18"/>
                <w:szCs w:val="18"/>
              </w:rPr>
            </w:pPr>
            <w:r w:rsidRPr="009E3BE4">
              <w:rPr>
                <w:sz w:val="18"/>
                <w:szCs w:val="18"/>
              </w:rPr>
              <w:t xml:space="preserve">10.412 </w:t>
            </w:r>
          </w:p>
        </w:tc>
      </w:tr>
      <w:tr w:rsidR="00332EBF" w:rsidRPr="009E3BE4" w14:paraId="176B1345" w14:textId="77777777" w:rsidTr="00D63E83">
        <w:trPr>
          <w:trHeight w:val="20"/>
        </w:trPr>
        <w:tc>
          <w:tcPr>
            <w:tcW w:w="5103" w:type="dxa"/>
            <w:vAlign w:val="bottom"/>
          </w:tcPr>
          <w:p w14:paraId="3477701B" w14:textId="157BCCE6" w:rsidR="00441DD1" w:rsidRPr="009E3BE4" w:rsidRDefault="00441DD1" w:rsidP="004A68BA">
            <w:pPr>
              <w:rPr>
                <w:sz w:val="18"/>
                <w:szCs w:val="18"/>
              </w:rPr>
            </w:pPr>
            <w:r w:rsidRPr="009E3BE4">
              <w:rPr>
                <w:sz w:val="18"/>
                <w:szCs w:val="18"/>
              </w:rPr>
              <w:t>Değer Düşüş Karşılığı (-)</w:t>
            </w:r>
            <w:r w:rsidRPr="009E3BE4">
              <w:rPr>
                <w:sz w:val="18"/>
                <w:szCs w:val="18"/>
                <w:vertAlign w:val="superscript"/>
              </w:rPr>
              <w:t>(**)</w:t>
            </w:r>
          </w:p>
        </w:tc>
        <w:tc>
          <w:tcPr>
            <w:tcW w:w="2126" w:type="dxa"/>
          </w:tcPr>
          <w:p w14:paraId="651489F5" w14:textId="0994156F" w:rsidR="00441DD1" w:rsidRPr="009E3BE4" w:rsidRDefault="00EF0956" w:rsidP="004A68BA">
            <w:pPr>
              <w:ind w:right="-70"/>
              <w:jc w:val="right"/>
              <w:rPr>
                <w:sz w:val="18"/>
                <w:szCs w:val="18"/>
              </w:rPr>
            </w:pPr>
            <w:r w:rsidRPr="009E3BE4">
              <w:rPr>
                <w:sz w:val="18"/>
                <w:szCs w:val="18"/>
              </w:rPr>
              <w:t>121.629</w:t>
            </w:r>
          </w:p>
        </w:tc>
        <w:tc>
          <w:tcPr>
            <w:tcW w:w="2126" w:type="dxa"/>
          </w:tcPr>
          <w:p w14:paraId="5FFD6726" w14:textId="1CE8F8A0" w:rsidR="00441DD1" w:rsidRPr="009E3BE4" w:rsidRDefault="00441DD1" w:rsidP="004A68BA">
            <w:pPr>
              <w:ind w:right="-70"/>
              <w:jc w:val="right"/>
              <w:rPr>
                <w:sz w:val="18"/>
                <w:szCs w:val="18"/>
              </w:rPr>
            </w:pPr>
            <w:r w:rsidRPr="009E3BE4">
              <w:rPr>
                <w:sz w:val="18"/>
                <w:szCs w:val="18"/>
              </w:rPr>
              <w:t xml:space="preserve">147.488 </w:t>
            </w:r>
          </w:p>
        </w:tc>
      </w:tr>
      <w:tr w:rsidR="00441DD1" w:rsidRPr="009E3BE4" w14:paraId="4B058470" w14:textId="77777777" w:rsidTr="00D63E83">
        <w:trPr>
          <w:trHeight w:val="20"/>
        </w:trPr>
        <w:tc>
          <w:tcPr>
            <w:tcW w:w="5103" w:type="dxa"/>
            <w:tcBorders>
              <w:bottom w:val="single" w:sz="4" w:space="0" w:color="auto"/>
            </w:tcBorders>
            <w:vAlign w:val="bottom"/>
          </w:tcPr>
          <w:p w14:paraId="01CEF837" w14:textId="77777777" w:rsidR="00441DD1" w:rsidRPr="009E3BE4" w:rsidRDefault="00441DD1" w:rsidP="004A68BA">
            <w:pPr>
              <w:rPr>
                <w:b/>
                <w:bCs/>
                <w:sz w:val="18"/>
                <w:szCs w:val="18"/>
              </w:rPr>
            </w:pPr>
            <w:r w:rsidRPr="009E3BE4">
              <w:rPr>
                <w:b/>
                <w:bCs/>
                <w:sz w:val="18"/>
                <w:szCs w:val="18"/>
              </w:rPr>
              <w:t xml:space="preserve">Toplam </w:t>
            </w:r>
          </w:p>
        </w:tc>
        <w:tc>
          <w:tcPr>
            <w:tcW w:w="2126" w:type="dxa"/>
            <w:tcBorders>
              <w:bottom w:val="single" w:sz="4" w:space="0" w:color="auto"/>
            </w:tcBorders>
          </w:tcPr>
          <w:p w14:paraId="7C1507A8" w14:textId="525E6560" w:rsidR="00441DD1" w:rsidRPr="009E3BE4" w:rsidRDefault="00EF0956" w:rsidP="004A68BA">
            <w:pPr>
              <w:ind w:right="-79"/>
              <w:jc w:val="right"/>
              <w:rPr>
                <w:b/>
                <w:sz w:val="18"/>
                <w:szCs w:val="18"/>
              </w:rPr>
            </w:pPr>
            <w:r w:rsidRPr="009E3BE4">
              <w:rPr>
                <w:b/>
                <w:sz w:val="18"/>
                <w:szCs w:val="18"/>
              </w:rPr>
              <w:t>8.589.570</w:t>
            </w:r>
          </w:p>
        </w:tc>
        <w:tc>
          <w:tcPr>
            <w:tcW w:w="2126" w:type="dxa"/>
            <w:tcBorders>
              <w:bottom w:val="single" w:sz="4" w:space="0" w:color="auto"/>
            </w:tcBorders>
          </w:tcPr>
          <w:p w14:paraId="4DD3A248" w14:textId="2799C368" w:rsidR="00441DD1" w:rsidRPr="009E3BE4" w:rsidRDefault="00441DD1" w:rsidP="004A68BA">
            <w:pPr>
              <w:ind w:right="-79"/>
              <w:jc w:val="right"/>
              <w:rPr>
                <w:b/>
                <w:sz w:val="18"/>
                <w:szCs w:val="18"/>
              </w:rPr>
            </w:pPr>
            <w:r w:rsidRPr="009E3BE4">
              <w:rPr>
                <w:b/>
                <w:sz w:val="18"/>
                <w:szCs w:val="18"/>
              </w:rPr>
              <w:t>5.145.732</w:t>
            </w:r>
          </w:p>
        </w:tc>
      </w:tr>
    </w:tbl>
    <w:p w14:paraId="0B66F975" w14:textId="77777777" w:rsidR="004F4971" w:rsidRPr="009E3BE4" w:rsidRDefault="004F4971" w:rsidP="004A68BA">
      <w:pPr>
        <w:ind w:left="1276" w:hanging="425"/>
        <w:jc w:val="both"/>
        <w:rPr>
          <w:rFonts w:eastAsia="Arial Unicode MS"/>
          <w:bCs/>
          <w:sz w:val="12"/>
          <w:szCs w:val="12"/>
          <w:vertAlign w:val="superscript"/>
        </w:rPr>
      </w:pPr>
    </w:p>
    <w:p w14:paraId="0063E77E" w14:textId="3626D931" w:rsidR="00A15790" w:rsidRPr="009E3BE4" w:rsidRDefault="00A15790" w:rsidP="004A68BA">
      <w:pPr>
        <w:ind w:left="1276" w:hanging="425"/>
        <w:jc w:val="both"/>
        <w:rPr>
          <w:rFonts w:eastAsia="Arial Unicode MS"/>
          <w:bCs/>
          <w:sz w:val="16"/>
          <w:szCs w:val="16"/>
        </w:rPr>
      </w:pPr>
      <w:r w:rsidRPr="009E3BE4">
        <w:rPr>
          <w:rFonts w:eastAsia="Arial Unicode MS"/>
          <w:bCs/>
          <w:sz w:val="16"/>
          <w:szCs w:val="16"/>
          <w:vertAlign w:val="superscript"/>
        </w:rPr>
        <w:t>(*)</w:t>
      </w:r>
      <w:r w:rsidRPr="009E3BE4">
        <w:rPr>
          <w:rFonts w:eastAsia="Arial Unicode MS"/>
          <w:bCs/>
          <w:sz w:val="16"/>
          <w:szCs w:val="16"/>
        </w:rPr>
        <w:t xml:space="preserve"> </w:t>
      </w:r>
      <w:r w:rsidRPr="009E3BE4">
        <w:rPr>
          <w:rFonts w:eastAsia="Arial Unicode MS"/>
          <w:bCs/>
          <w:sz w:val="16"/>
          <w:szCs w:val="16"/>
        </w:rPr>
        <w:tab/>
        <w:t xml:space="preserve">Söz konusu tutarlar, Banka’nın JCR Avrasya Derecelendirme A.Ş.’ye %2,86 oranında pay için ödediği </w:t>
      </w:r>
      <w:r w:rsidR="00463EBD" w:rsidRPr="009E3BE4">
        <w:rPr>
          <w:rFonts w:eastAsia="Arial Unicode MS"/>
          <w:bCs/>
          <w:sz w:val="16"/>
          <w:szCs w:val="16"/>
        </w:rPr>
        <w:t>2.753</w:t>
      </w:r>
      <w:r w:rsidRPr="009E3BE4">
        <w:rPr>
          <w:rFonts w:eastAsia="Arial Unicode MS"/>
          <w:bCs/>
          <w:sz w:val="16"/>
          <w:szCs w:val="16"/>
        </w:rPr>
        <w:t xml:space="preserve"> TL ve 7.659 TL tutarındaki Kredi Garanti Fonu’ndan oluşmakta olup borsada işlem görmeyen satırınd</w:t>
      </w:r>
      <w:r w:rsidR="00441DD1" w:rsidRPr="009E3BE4">
        <w:rPr>
          <w:rFonts w:eastAsia="Arial Unicode MS"/>
          <w:bCs/>
          <w:sz w:val="16"/>
          <w:szCs w:val="16"/>
        </w:rPr>
        <w:t>a gösterilmiştir (31 Aralık 2020: 7.659</w:t>
      </w:r>
      <w:r w:rsidRPr="009E3BE4">
        <w:rPr>
          <w:rFonts w:eastAsia="Arial Unicode MS"/>
          <w:bCs/>
          <w:sz w:val="16"/>
          <w:szCs w:val="16"/>
        </w:rPr>
        <w:t xml:space="preserve"> TL Kredi Garanti Fonu</w:t>
      </w:r>
      <w:r w:rsidR="00441DD1" w:rsidRPr="009E3BE4">
        <w:rPr>
          <w:rFonts w:eastAsia="Arial Unicode MS"/>
          <w:bCs/>
          <w:sz w:val="16"/>
          <w:szCs w:val="16"/>
        </w:rPr>
        <w:t>, 2.753</w:t>
      </w:r>
      <w:r w:rsidR="00441DD1" w:rsidRPr="009E3BE4">
        <w:t xml:space="preserve"> </w:t>
      </w:r>
      <w:r w:rsidR="00441DD1" w:rsidRPr="009E3BE4">
        <w:rPr>
          <w:rFonts w:eastAsia="Arial Unicode MS"/>
          <w:bCs/>
          <w:sz w:val="16"/>
          <w:szCs w:val="16"/>
        </w:rPr>
        <w:t>JCR Avrasya Derecelendirme A.Ş</w:t>
      </w:r>
      <w:r w:rsidRPr="009E3BE4">
        <w:rPr>
          <w:rFonts w:eastAsia="Arial Unicode MS"/>
          <w:bCs/>
          <w:sz w:val="16"/>
          <w:szCs w:val="16"/>
        </w:rPr>
        <w:t>).</w:t>
      </w:r>
    </w:p>
    <w:p w14:paraId="53124FAF" w14:textId="5894EE83" w:rsidR="00232F9D" w:rsidRPr="009E3BE4" w:rsidRDefault="00A15790" w:rsidP="004A68BA">
      <w:pPr>
        <w:ind w:left="1276" w:hanging="425"/>
        <w:jc w:val="both"/>
        <w:rPr>
          <w:rFonts w:eastAsia="Arial Unicode MS"/>
          <w:sz w:val="16"/>
          <w:szCs w:val="16"/>
        </w:rPr>
      </w:pPr>
      <w:r w:rsidRPr="009E3BE4">
        <w:rPr>
          <w:sz w:val="16"/>
          <w:szCs w:val="18"/>
          <w:vertAlign w:val="superscript"/>
        </w:rPr>
        <w:t xml:space="preserve">(**) </w:t>
      </w:r>
      <w:r w:rsidRPr="009E3BE4">
        <w:rPr>
          <w:sz w:val="18"/>
          <w:szCs w:val="18"/>
          <w:vertAlign w:val="superscript"/>
        </w:rPr>
        <w:tab/>
      </w:r>
      <w:r w:rsidRPr="009E3BE4">
        <w:rPr>
          <w:rFonts w:eastAsia="Arial Unicode MS"/>
          <w:bCs/>
          <w:sz w:val="16"/>
          <w:szCs w:val="16"/>
        </w:rPr>
        <w:t>Finansal varlıkların elde etme maliyetleri ile piyasa fiyatları arasındaki olumsuz farkları içermektedir.</w:t>
      </w:r>
      <w:r w:rsidR="00232F9D" w:rsidRPr="009E3BE4">
        <w:rPr>
          <w:rFonts w:eastAsia="Arial Unicode MS"/>
          <w:sz w:val="16"/>
          <w:szCs w:val="16"/>
        </w:rPr>
        <w:br w:type="page"/>
      </w:r>
    </w:p>
    <w:p w14:paraId="5954F55B" w14:textId="3C06B2F0" w:rsidR="003F5550" w:rsidRPr="009E3BE4" w:rsidRDefault="003F5550" w:rsidP="004A68BA">
      <w:pPr>
        <w:pageBreakBefore/>
        <w:jc w:val="both"/>
        <w:rPr>
          <w:b/>
        </w:rPr>
      </w:pPr>
      <w:r w:rsidRPr="009E3BE4">
        <w:rPr>
          <w:b/>
        </w:rPr>
        <w:lastRenderedPageBreak/>
        <w:t>KONSOLİDE FİNANSAL TABLOLARA İLİŞKİN AÇIKLAMA VE DİPNOTLAR (Devamı)</w:t>
      </w:r>
    </w:p>
    <w:p w14:paraId="2B5588FD" w14:textId="77777777" w:rsidR="003F5550" w:rsidRPr="009E3BE4" w:rsidRDefault="003F5550" w:rsidP="004A68BA">
      <w:pPr>
        <w:pStyle w:val="MaliTablolarailikinaklamavedipnotlar"/>
        <w:tabs>
          <w:tab w:val="left" w:pos="709"/>
        </w:tabs>
        <w:rPr>
          <w:b w:val="0"/>
          <w:bCs w:val="0"/>
          <w:sz w:val="20"/>
          <w:szCs w:val="20"/>
        </w:rPr>
      </w:pPr>
    </w:p>
    <w:p w14:paraId="0B751F17" w14:textId="7B319524" w:rsidR="003F5550" w:rsidRPr="009E3BE4" w:rsidRDefault="00F13748" w:rsidP="004A68BA">
      <w:pPr>
        <w:pStyle w:val="MaliTablolarailikinaklamavedipnotlar"/>
        <w:numPr>
          <w:ilvl w:val="0"/>
          <w:numId w:val="28"/>
        </w:numPr>
        <w:ind w:left="851" w:hanging="851"/>
        <w:rPr>
          <w:sz w:val="20"/>
          <w:szCs w:val="20"/>
        </w:rPr>
      </w:pPr>
      <w:r w:rsidRPr="009E3BE4">
        <w:rPr>
          <w:sz w:val="20"/>
          <w:szCs w:val="20"/>
        </w:rPr>
        <w:t xml:space="preserve">KONSOLİDE </w:t>
      </w:r>
      <w:r w:rsidR="003F5550" w:rsidRPr="009E3BE4">
        <w:rPr>
          <w:sz w:val="20"/>
          <w:szCs w:val="20"/>
        </w:rPr>
        <w:t>BİLANÇONUN AKTİF HESAPLARINA İLİŞKİN AÇIKLAMA VE DİPNOTLAR (Devamı)</w:t>
      </w:r>
    </w:p>
    <w:bookmarkEnd w:id="26"/>
    <w:p w14:paraId="2E14EBA9" w14:textId="23017E9A" w:rsidR="00232F9D" w:rsidRPr="009E3BE4" w:rsidRDefault="00232F9D" w:rsidP="004A68BA">
      <w:pPr>
        <w:tabs>
          <w:tab w:val="left" w:pos="1276"/>
        </w:tabs>
        <w:ind w:left="851"/>
        <w:jc w:val="both"/>
        <w:rPr>
          <w:rFonts w:eastAsia="Arial Unicode MS"/>
        </w:rPr>
      </w:pPr>
    </w:p>
    <w:p w14:paraId="7B842414" w14:textId="3DED7DE1" w:rsidR="003F5550" w:rsidRPr="009E3BE4" w:rsidRDefault="006F2194" w:rsidP="00C679FD">
      <w:pPr>
        <w:pStyle w:val="ListeParagraf"/>
        <w:numPr>
          <w:ilvl w:val="0"/>
          <w:numId w:val="48"/>
        </w:numPr>
        <w:ind w:left="1276" w:hanging="425"/>
        <w:jc w:val="both"/>
        <w:rPr>
          <w:rFonts w:eastAsia="Arial Unicode MS"/>
          <w:b/>
          <w:bCs/>
        </w:rPr>
      </w:pPr>
      <w:r w:rsidRPr="009E3BE4">
        <w:rPr>
          <w:rFonts w:eastAsia="Arial Unicode MS"/>
          <w:b/>
          <w:bCs/>
        </w:rPr>
        <w:t>Türev Finansal Varlıklar</w:t>
      </w:r>
    </w:p>
    <w:p w14:paraId="5B02E825" w14:textId="77777777" w:rsidR="00232F9D" w:rsidRPr="009E3BE4" w:rsidRDefault="00232F9D" w:rsidP="004A68BA">
      <w:pPr>
        <w:tabs>
          <w:tab w:val="left" w:pos="1276"/>
        </w:tabs>
        <w:ind w:left="851"/>
        <w:jc w:val="both"/>
        <w:rPr>
          <w:rFonts w:eastAsia="Arial Unicode MS"/>
        </w:rPr>
      </w:pPr>
    </w:p>
    <w:p w14:paraId="35F72A83" w14:textId="697BD003" w:rsidR="003F5550" w:rsidRPr="009E3BE4" w:rsidRDefault="003F5550" w:rsidP="004A68BA">
      <w:pPr>
        <w:pStyle w:val="MaliTablolarailikinaklamavedipnotlar"/>
        <w:numPr>
          <w:ilvl w:val="0"/>
          <w:numId w:val="29"/>
        </w:numPr>
        <w:ind w:left="1276" w:hanging="425"/>
        <w:rPr>
          <w:sz w:val="20"/>
          <w:szCs w:val="20"/>
        </w:rPr>
      </w:pPr>
      <w:r w:rsidRPr="009E3BE4">
        <w:rPr>
          <w:sz w:val="20"/>
          <w:szCs w:val="20"/>
        </w:rPr>
        <w:t>Türev finansal varlıkların gerçeğe uygun değer farkı kar zarara y</w:t>
      </w:r>
      <w:r w:rsidR="006F2194" w:rsidRPr="009E3BE4">
        <w:rPr>
          <w:sz w:val="20"/>
          <w:szCs w:val="20"/>
        </w:rPr>
        <w:t>ansıtılan kısmına ilişkin tablo</w:t>
      </w:r>
    </w:p>
    <w:p w14:paraId="6626BDA7" w14:textId="77777777" w:rsidR="003F5550" w:rsidRPr="009E3BE4" w:rsidRDefault="003F5550" w:rsidP="004A68BA">
      <w:pPr>
        <w:pStyle w:val="GvdeMetniGirintisi"/>
        <w:ind w:left="851" w:firstLine="0"/>
        <w:rPr>
          <w:rFonts w:eastAsia="Arial Unicode MS"/>
          <w:sz w:val="20"/>
          <w:szCs w:val="20"/>
          <w:lang w:eastAsia="tr-TR"/>
        </w:rPr>
      </w:pPr>
    </w:p>
    <w:tbl>
      <w:tblPr>
        <w:tblW w:w="921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741"/>
        <w:gridCol w:w="1368"/>
        <w:gridCol w:w="1368"/>
        <w:gridCol w:w="1368"/>
        <w:gridCol w:w="1369"/>
      </w:tblGrid>
      <w:tr w:rsidR="00332EBF" w:rsidRPr="009E3BE4" w14:paraId="6A4CE4B5" w14:textId="77777777" w:rsidTr="0047071B">
        <w:trPr>
          <w:trHeight w:val="24"/>
        </w:trPr>
        <w:tc>
          <w:tcPr>
            <w:tcW w:w="3741" w:type="dxa"/>
            <w:vMerge w:val="restart"/>
            <w:tcBorders>
              <w:top w:val="single" w:sz="4" w:space="0" w:color="auto"/>
            </w:tcBorders>
            <w:shd w:val="clear" w:color="auto" w:fill="auto"/>
            <w:vAlign w:val="bottom"/>
          </w:tcPr>
          <w:p w14:paraId="7746963E" w14:textId="77777777" w:rsidR="006930D8" w:rsidRPr="009E3BE4" w:rsidRDefault="006930D8" w:rsidP="004A68BA">
            <w:pPr>
              <w:rPr>
                <w:sz w:val="18"/>
                <w:szCs w:val="18"/>
              </w:rPr>
            </w:pPr>
          </w:p>
          <w:p w14:paraId="69FEBBE9" w14:textId="77777777" w:rsidR="006930D8" w:rsidRPr="009E3BE4" w:rsidRDefault="006930D8" w:rsidP="004A68BA">
            <w:pPr>
              <w:rPr>
                <w:sz w:val="18"/>
                <w:szCs w:val="18"/>
              </w:rPr>
            </w:pPr>
          </w:p>
        </w:tc>
        <w:tc>
          <w:tcPr>
            <w:tcW w:w="2736" w:type="dxa"/>
            <w:gridSpan w:val="2"/>
            <w:tcBorders>
              <w:top w:val="single" w:sz="4" w:space="0" w:color="auto"/>
            </w:tcBorders>
            <w:shd w:val="clear" w:color="auto" w:fill="auto"/>
          </w:tcPr>
          <w:p w14:paraId="52CDF75E" w14:textId="77777777" w:rsidR="006930D8" w:rsidRPr="009E3BE4" w:rsidRDefault="006930D8" w:rsidP="004A68BA">
            <w:pPr>
              <w:jc w:val="center"/>
              <w:rPr>
                <w:b/>
                <w:sz w:val="18"/>
                <w:szCs w:val="18"/>
              </w:rPr>
            </w:pPr>
            <w:r w:rsidRPr="009E3BE4">
              <w:rPr>
                <w:b/>
                <w:sz w:val="18"/>
                <w:szCs w:val="18"/>
              </w:rPr>
              <w:t>Cari Dönem</w:t>
            </w:r>
          </w:p>
          <w:p w14:paraId="6C7BCF5B" w14:textId="0029AC68" w:rsidR="00A15790" w:rsidRPr="009E3BE4" w:rsidRDefault="00B96DCF" w:rsidP="004A68BA">
            <w:pPr>
              <w:jc w:val="center"/>
              <w:rPr>
                <w:b/>
                <w:sz w:val="18"/>
                <w:szCs w:val="18"/>
              </w:rPr>
            </w:pPr>
            <w:r w:rsidRPr="009E3BE4">
              <w:rPr>
                <w:b/>
                <w:sz w:val="18"/>
                <w:szCs w:val="18"/>
              </w:rPr>
              <w:t>31.12.2021</w:t>
            </w:r>
          </w:p>
        </w:tc>
        <w:tc>
          <w:tcPr>
            <w:tcW w:w="2737" w:type="dxa"/>
            <w:gridSpan w:val="2"/>
            <w:tcBorders>
              <w:top w:val="single" w:sz="4" w:space="0" w:color="auto"/>
            </w:tcBorders>
            <w:shd w:val="clear" w:color="auto" w:fill="auto"/>
          </w:tcPr>
          <w:p w14:paraId="413562DA" w14:textId="77777777" w:rsidR="00A15790" w:rsidRPr="009E3BE4" w:rsidRDefault="006930D8" w:rsidP="004A68BA">
            <w:pPr>
              <w:jc w:val="center"/>
              <w:rPr>
                <w:b/>
                <w:sz w:val="18"/>
                <w:szCs w:val="18"/>
              </w:rPr>
            </w:pPr>
            <w:r w:rsidRPr="009E3BE4">
              <w:rPr>
                <w:b/>
                <w:sz w:val="18"/>
                <w:szCs w:val="18"/>
              </w:rPr>
              <w:t>Önceki Dönem</w:t>
            </w:r>
            <w:r w:rsidR="00A15790" w:rsidRPr="009E3BE4">
              <w:rPr>
                <w:b/>
                <w:sz w:val="18"/>
                <w:szCs w:val="18"/>
              </w:rPr>
              <w:t xml:space="preserve"> </w:t>
            </w:r>
          </w:p>
          <w:p w14:paraId="64CEBD9C" w14:textId="79AF0144" w:rsidR="006930D8" w:rsidRPr="009E3BE4" w:rsidRDefault="00A15790" w:rsidP="004A68BA">
            <w:pPr>
              <w:jc w:val="center"/>
              <w:rPr>
                <w:b/>
                <w:sz w:val="18"/>
                <w:szCs w:val="18"/>
              </w:rPr>
            </w:pPr>
            <w:r w:rsidRPr="009E3BE4">
              <w:rPr>
                <w:b/>
                <w:sz w:val="18"/>
                <w:szCs w:val="18"/>
              </w:rPr>
              <w:t>31.12.20</w:t>
            </w:r>
            <w:r w:rsidR="00441DD1" w:rsidRPr="009E3BE4">
              <w:rPr>
                <w:b/>
                <w:sz w:val="18"/>
                <w:szCs w:val="18"/>
              </w:rPr>
              <w:t>20</w:t>
            </w:r>
          </w:p>
        </w:tc>
      </w:tr>
      <w:tr w:rsidR="00332EBF" w:rsidRPr="009E3BE4" w14:paraId="4E8AB282" w14:textId="77777777" w:rsidTr="0047071B">
        <w:trPr>
          <w:trHeight w:val="24"/>
        </w:trPr>
        <w:tc>
          <w:tcPr>
            <w:tcW w:w="3741" w:type="dxa"/>
            <w:vMerge/>
            <w:shd w:val="clear" w:color="auto" w:fill="auto"/>
            <w:vAlign w:val="bottom"/>
          </w:tcPr>
          <w:p w14:paraId="22EEE832" w14:textId="77777777" w:rsidR="006930D8" w:rsidRPr="009E3BE4" w:rsidRDefault="006930D8" w:rsidP="004A68BA">
            <w:pPr>
              <w:rPr>
                <w:sz w:val="18"/>
                <w:szCs w:val="18"/>
              </w:rPr>
            </w:pPr>
          </w:p>
        </w:tc>
        <w:tc>
          <w:tcPr>
            <w:tcW w:w="1368" w:type="dxa"/>
            <w:shd w:val="clear" w:color="auto" w:fill="auto"/>
            <w:vAlign w:val="bottom"/>
          </w:tcPr>
          <w:p w14:paraId="424E83FB" w14:textId="77777777" w:rsidR="006930D8" w:rsidRPr="009E3BE4" w:rsidRDefault="006930D8" w:rsidP="004A68BA">
            <w:pPr>
              <w:ind w:right="-62"/>
              <w:jc w:val="right"/>
              <w:rPr>
                <w:b/>
                <w:sz w:val="18"/>
                <w:szCs w:val="18"/>
              </w:rPr>
            </w:pPr>
            <w:r w:rsidRPr="009E3BE4">
              <w:rPr>
                <w:b/>
                <w:sz w:val="18"/>
                <w:szCs w:val="18"/>
              </w:rPr>
              <w:t>TP</w:t>
            </w:r>
          </w:p>
        </w:tc>
        <w:tc>
          <w:tcPr>
            <w:tcW w:w="1368" w:type="dxa"/>
            <w:shd w:val="clear" w:color="auto" w:fill="auto"/>
            <w:vAlign w:val="bottom"/>
          </w:tcPr>
          <w:p w14:paraId="592A0867" w14:textId="77777777" w:rsidR="006930D8" w:rsidRPr="009E3BE4" w:rsidRDefault="006930D8" w:rsidP="004A68BA">
            <w:pPr>
              <w:ind w:right="-62"/>
              <w:jc w:val="right"/>
              <w:rPr>
                <w:b/>
                <w:sz w:val="18"/>
                <w:szCs w:val="18"/>
              </w:rPr>
            </w:pPr>
            <w:r w:rsidRPr="009E3BE4">
              <w:rPr>
                <w:b/>
                <w:sz w:val="18"/>
                <w:szCs w:val="18"/>
              </w:rPr>
              <w:t>YP</w:t>
            </w:r>
          </w:p>
        </w:tc>
        <w:tc>
          <w:tcPr>
            <w:tcW w:w="1368" w:type="dxa"/>
            <w:shd w:val="clear" w:color="auto" w:fill="auto"/>
            <w:vAlign w:val="bottom"/>
          </w:tcPr>
          <w:p w14:paraId="3C91378D" w14:textId="77777777" w:rsidR="006930D8" w:rsidRPr="009E3BE4" w:rsidRDefault="006930D8" w:rsidP="004A68BA">
            <w:pPr>
              <w:ind w:right="-62"/>
              <w:jc w:val="right"/>
              <w:rPr>
                <w:b/>
                <w:sz w:val="18"/>
                <w:szCs w:val="18"/>
              </w:rPr>
            </w:pPr>
            <w:r w:rsidRPr="009E3BE4">
              <w:rPr>
                <w:b/>
                <w:sz w:val="18"/>
                <w:szCs w:val="18"/>
              </w:rPr>
              <w:t>TP</w:t>
            </w:r>
          </w:p>
        </w:tc>
        <w:tc>
          <w:tcPr>
            <w:tcW w:w="1369" w:type="dxa"/>
            <w:shd w:val="clear" w:color="auto" w:fill="auto"/>
            <w:vAlign w:val="bottom"/>
          </w:tcPr>
          <w:p w14:paraId="2A0CF7C9" w14:textId="77777777" w:rsidR="006930D8" w:rsidRPr="009E3BE4" w:rsidRDefault="006930D8" w:rsidP="004A68BA">
            <w:pPr>
              <w:ind w:right="-62"/>
              <w:jc w:val="right"/>
              <w:rPr>
                <w:b/>
                <w:sz w:val="18"/>
                <w:szCs w:val="18"/>
              </w:rPr>
            </w:pPr>
            <w:r w:rsidRPr="009E3BE4">
              <w:rPr>
                <w:b/>
                <w:sz w:val="18"/>
                <w:szCs w:val="18"/>
              </w:rPr>
              <w:t>YP</w:t>
            </w:r>
          </w:p>
        </w:tc>
      </w:tr>
      <w:tr w:rsidR="00C50F4C" w:rsidRPr="009E3BE4" w14:paraId="2357D5F4" w14:textId="77777777" w:rsidTr="0047071B">
        <w:trPr>
          <w:trHeight w:val="24"/>
        </w:trPr>
        <w:tc>
          <w:tcPr>
            <w:tcW w:w="3741" w:type="dxa"/>
            <w:shd w:val="clear" w:color="auto" w:fill="auto"/>
            <w:vAlign w:val="bottom"/>
          </w:tcPr>
          <w:p w14:paraId="39EF12EC" w14:textId="77777777" w:rsidR="00C50F4C" w:rsidRPr="009E3BE4" w:rsidRDefault="00C50F4C" w:rsidP="004A68BA">
            <w:pPr>
              <w:ind w:firstLineChars="100" w:firstLine="180"/>
              <w:rPr>
                <w:sz w:val="18"/>
                <w:szCs w:val="18"/>
              </w:rPr>
            </w:pPr>
            <w:r w:rsidRPr="009E3BE4">
              <w:rPr>
                <w:sz w:val="18"/>
                <w:szCs w:val="18"/>
              </w:rPr>
              <w:t>Vadeli İşlemler</w:t>
            </w:r>
          </w:p>
        </w:tc>
        <w:tc>
          <w:tcPr>
            <w:tcW w:w="1368" w:type="dxa"/>
            <w:shd w:val="clear" w:color="auto" w:fill="auto"/>
          </w:tcPr>
          <w:p w14:paraId="23B5BE94" w14:textId="772E3B69" w:rsidR="00C50F4C" w:rsidRPr="009E3BE4" w:rsidRDefault="00E93781" w:rsidP="004A68BA">
            <w:pPr>
              <w:ind w:right="-62"/>
              <w:jc w:val="right"/>
              <w:rPr>
                <w:sz w:val="18"/>
                <w:szCs w:val="18"/>
              </w:rPr>
            </w:pPr>
            <w:r w:rsidRPr="009E3BE4">
              <w:rPr>
                <w:sz w:val="18"/>
                <w:szCs w:val="18"/>
              </w:rPr>
              <w:t>12.764</w:t>
            </w:r>
          </w:p>
        </w:tc>
        <w:tc>
          <w:tcPr>
            <w:tcW w:w="1368" w:type="dxa"/>
            <w:shd w:val="clear" w:color="auto" w:fill="auto"/>
          </w:tcPr>
          <w:p w14:paraId="0E5CFB40" w14:textId="0A784E5D" w:rsidR="00C50F4C" w:rsidRPr="009E3BE4" w:rsidRDefault="00EF0956" w:rsidP="004A68BA">
            <w:pPr>
              <w:ind w:right="-62"/>
              <w:jc w:val="right"/>
              <w:rPr>
                <w:sz w:val="18"/>
                <w:szCs w:val="18"/>
              </w:rPr>
            </w:pPr>
            <w:r w:rsidRPr="009E3BE4">
              <w:rPr>
                <w:sz w:val="18"/>
                <w:szCs w:val="18"/>
              </w:rPr>
              <w:t>2.138</w:t>
            </w:r>
          </w:p>
        </w:tc>
        <w:tc>
          <w:tcPr>
            <w:tcW w:w="1368" w:type="dxa"/>
            <w:shd w:val="clear" w:color="auto" w:fill="auto"/>
            <w:vAlign w:val="bottom"/>
          </w:tcPr>
          <w:p w14:paraId="201F84AB" w14:textId="1C72D0F0" w:rsidR="00C50F4C" w:rsidRPr="009E3BE4" w:rsidRDefault="00C50F4C" w:rsidP="004A68BA">
            <w:pPr>
              <w:ind w:right="-62"/>
              <w:jc w:val="right"/>
              <w:rPr>
                <w:sz w:val="18"/>
                <w:szCs w:val="18"/>
              </w:rPr>
            </w:pPr>
            <w:r w:rsidRPr="009E3BE4">
              <w:rPr>
                <w:sz w:val="18"/>
                <w:szCs w:val="18"/>
              </w:rPr>
              <w:t xml:space="preserve">889 </w:t>
            </w:r>
          </w:p>
        </w:tc>
        <w:tc>
          <w:tcPr>
            <w:tcW w:w="1369" w:type="dxa"/>
            <w:shd w:val="clear" w:color="auto" w:fill="auto"/>
            <w:vAlign w:val="bottom"/>
          </w:tcPr>
          <w:p w14:paraId="7431535C" w14:textId="7F1E796B" w:rsidR="00C50F4C" w:rsidRPr="009E3BE4" w:rsidRDefault="00C50F4C" w:rsidP="004A68BA">
            <w:pPr>
              <w:ind w:right="-62"/>
              <w:jc w:val="right"/>
              <w:rPr>
                <w:sz w:val="18"/>
                <w:szCs w:val="18"/>
              </w:rPr>
            </w:pPr>
            <w:r w:rsidRPr="009E3BE4">
              <w:rPr>
                <w:sz w:val="18"/>
                <w:szCs w:val="18"/>
              </w:rPr>
              <w:t>-</w:t>
            </w:r>
          </w:p>
        </w:tc>
      </w:tr>
      <w:tr w:rsidR="00C50F4C" w:rsidRPr="009E3BE4" w14:paraId="3C2F3432" w14:textId="77777777" w:rsidTr="0047071B">
        <w:trPr>
          <w:trHeight w:val="24"/>
        </w:trPr>
        <w:tc>
          <w:tcPr>
            <w:tcW w:w="3741" w:type="dxa"/>
            <w:shd w:val="clear" w:color="auto" w:fill="auto"/>
            <w:vAlign w:val="bottom"/>
          </w:tcPr>
          <w:p w14:paraId="7BB7A9E9" w14:textId="77777777" w:rsidR="00C50F4C" w:rsidRPr="009E3BE4" w:rsidRDefault="00C50F4C" w:rsidP="004A68BA">
            <w:pPr>
              <w:ind w:firstLineChars="100" w:firstLine="180"/>
              <w:rPr>
                <w:sz w:val="18"/>
                <w:szCs w:val="18"/>
              </w:rPr>
            </w:pPr>
            <w:r w:rsidRPr="009E3BE4">
              <w:rPr>
                <w:sz w:val="18"/>
                <w:szCs w:val="18"/>
              </w:rPr>
              <w:t>Swap İşlemleri</w:t>
            </w:r>
          </w:p>
        </w:tc>
        <w:tc>
          <w:tcPr>
            <w:tcW w:w="1368" w:type="dxa"/>
            <w:shd w:val="clear" w:color="auto" w:fill="auto"/>
            <w:vAlign w:val="bottom"/>
          </w:tcPr>
          <w:p w14:paraId="4FFE394B" w14:textId="573FC727" w:rsidR="00C50F4C" w:rsidRPr="009E3BE4" w:rsidRDefault="00C50F4C" w:rsidP="004A68BA">
            <w:pPr>
              <w:ind w:right="-62"/>
              <w:jc w:val="right"/>
              <w:rPr>
                <w:sz w:val="18"/>
                <w:szCs w:val="18"/>
              </w:rPr>
            </w:pPr>
            <w:r w:rsidRPr="009E3BE4">
              <w:rPr>
                <w:sz w:val="18"/>
                <w:szCs w:val="18"/>
              </w:rPr>
              <w:t>-</w:t>
            </w:r>
          </w:p>
        </w:tc>
        <w:tc>
          <w:tcPr>
            <w:tcW w:w="1368" w:type="dxa"/>
            <w:shd w:val="clear" w:color="auto" w:fill="auto"/>
            <w:vAlign w:val="bottom"/>
          </w:tcPr>
          <w:p w14:paraId="66E8D094" w14:textId="523599E7" w:rsidR="00C50F4C" w:rsidRPr="009E3BE4" w:rsidRDefault="00EF0956" w:rsidP="004A68BA">
            <w:pPr>
              <w:ind w:right="-62"/>
              <w:jc w:val="right"/>
              <w:rPr>
                <w:sz w:val="18"/>
                <w:szCs w:val="18"/>
              </w:rPr>
            </w:pPr>
            <w:r w:rsidRPr="009E3BE4">
              <w:rPr>
                <w:sz w:val="18"/>
                <w:szCs w:val="18"/>
              </w:rPr>
              <w:t>4.8</w:t>
            </w:r>
            <w:r w:rsidR="00E93781" w:rsidRPr="009E3BE4">
              <w:rPr>
                <w:sz w:val="18"/>
                <w:szCs w:val="18"/>
              </w:rPr>
              <w:t>54</w:t>
            </w:r>
          </w:p>
        </w:tc>
        <w:tc>
          <w:tcPr>
            <w:tcW w:w="1368" w:type="dxa"/>
            <w:shd w:val="clear" w:color="auto" w:fill="auto"/>
            <w:vAlign w:val="bottom"/>
          </w:tcPr>
          <w:p w14:paraId="0C96B1E8" w14:textId="223A7E3F" w:rsidR="00C50F4C" w:rsidRPr="009E3BE4" w:rsidRDefault="00C50F4C" w:rsidP="004A68BA">
            <w:pPr>
              <w:ind w:right="-62"/>
              <w:jc w:val="right"/>
              <w:rPr>
                <w:sz w:val="18"/>
                <w:szCs w:val="18"/>
              </w:rPr>
            </w:pPr>
            <w:r w:rsidRPr="009E3BE4">
              <w:rPr>
                <w:sz w:val="18"/>
                <w:szCs w:val="18"/>
              </w:rPr>
              <w:t xml:space="preserve">27.355 </w:t>
            </w:r>
          </w:p>
        </w:tc>
        <w:tc>
          <w:tcPr>
            <w:tcW w:w="1369" w:type="dxa"/>
            <w:shd w:val="clear" w:color="auto" w:fill="auto"/>
            <w:vAlign w:val="bottom"/>
          </w:tcPr>
          <w:p w14:paraId="0C33D997" w14:textId="4D4E1980" w:rsidR="00C50F4C" w:rsidRPr="009E3BE4" w:rsidRDefault="00C50F4C" w:rsidP="004A68BA">
            <w:pPr>
              <w:ind w:right="-62"/>
              <w:jc w:val="right"/>
              <w:rPr>
                <w:sz w:val="18"/>
                <w:szCs w:val="18"/>
              </w:rPr>
            </w:pPr>
            <w:r w:rsidRPr="009E3BE4">
              <w:rPr>
                <w:sz w:val="18"/>
                <w:szCs w:val="18"/>
              </w:rPr>
              <w:t>9</w:t>
            </w:r>
          </w:p>
        </w:tc>
      </w:tr>
      <w:tr w:rsidR="00C50F4C" w:rsidRPr="009E3BE4" w14:paraId="50859859" w14:textId="77777777" w:rsidTr="0047071B">
        <w:trPr>
          <w:trHeight w:val="24"/>
        </w:trPr>
        <w:tc>
          <w:tcPr>
            <w:tcW w:w="3741" w:type="dxa"/>
            <w:shd w:val="clear" w:color="auto" w:fill="auto"/>
            <w:vAlign w:val="bottom"/>
          </w:tcPr>
          <w:p w14:paraId="79F240CC" w14:textId="77777777" w:rsidR="00C50F4C" w:rsidRPr="009E3BE4" w:rsidRDefault="00C50F4C" w:rsidP="004A68BA">
            <w:pPr>
              <w:ind w:firstLineChars="100" w:firstLine="180"/>
              <w:rPr>
                <w:sz w:val="18"/>
                <w:szCs w:val="18"/>
              </w:rPr>
            </w:pPr>
            <w:r w:rsidRPr="009E3BE4">
              <w:rPr>
                <w:sz w:val="18"/>
                <w:szCs w:val="18"/>
              </w:rPr>
              <w:t>Futures İşlemleri</w:t>
            </w:r>
          </w:p>
        </w:tc>
        <w:tc>
          <w:tcPr>
            <w:tcW w:w="1368" w:type="dxa"/>
            <w:shd w:val="clear" w:color="auto" w:fill="auto"/>
            <w:vAlign w:val="bottom"/>
          </w:tcPr>
          <w:p w14:paraId="5DACBBC2" w14:textId="37129708" w:rsidR="00C50F4C" w:rsidRPr="009E3BE4" w:rsidRDefault="00C50F4C" w:rsidP="004A68BA">
            <w:pPr>
              <w:ind w:right="-62"/>
              <w:jc w:val="right"/>
              <w:rPr>
                <w:sz w:val="18"/>
                <w:szCs w:val="18"/>
              </w:rPr>
            </w:pPr>
            <w:r w:rsidRPr="009E3BE4">
              <w:rPr>
                <w:sz w:val="18"/>
                <w:szCs w:val="18"/>
              </w:rPr>
              <w:t>-</w:t>
            </w:r>
          </w:p>
        </w:tc>
        <w:tc>
          <w:tcPr>
            <w:tcW w:w="1368" w:type="dxa"/>
            <w:shd w:val="clear" w:color="auto" w:fill="auto"/>
            <w:vAlign w:val="bottom"/>
          </w:tcPr>
          <w:p w14:paraId="46ABDFD0" w14:textId="229E58E6" w:rsidR="00C50F4C" w:rsidRPr="009E3BE4" w:rsidRDefault="00C50F4C" w:rsidP="004A68BA">
            <w:pPr>
              <w:ind w:right="-62"/>
              <w:jc w:val="right"/>
              <w:rPr>
                <w:sz w:val="18"/>
                <w:szCs w:val="18"/>
              </w:rPr>
            </w:pPr>
            <w:r w:rsidRPr="009E3BE4">
              <w:rPr>
                <w:sz w:val="18"/>
                <w:szCs w:val="18"/>
              </w:rPr>
              <w:t>-</w:t>
            </w:r>
          </w:p>
        </w:tc>
        <w:tc>
          <w:tcPr>
            <w:tcW w:w="1368" w:type="dxa"/>
            <w:shd w:val="clear" w:color="auto" w:fill="auto"/>
            <w:vAlign w:val="bottom"/>
          </w:tcPr>
          <w:p w14:paraId="4AB5FC56" w14:textId="3E4A1D1D" w:rsidR="00C50F4C" w:rsidRPr="009E3BE4" w:rsidRDefault="00C50F4C" w:rsidP="004A68BA">
            <w:pPr>
              <w:ind w:right="-62"/>
              <w:jc w:val="right"/>
              <w:rPr>
                <w:sz w:val="18"/>
                <w:szCs w:val="18"/>
              </w:rPr>
            </w:pPr>
            <w:r w:rsidRPr="009E3BE4">
              <w:rPr>
                <w:sz w:val="18"/>
                <w:szCs w:val="18"/>
              </w:rPr>
              <w:t>-</w:t>
            </w:r>
          </w:p>
        </w:tc>
        <w:tc>
          <w:tcPr>
            <w:tcW w:w="1369" w:type="dxa"/>
            <w:shd w:val="clear" w:color="auto" w:fill="auto"/>
            <w:vAlign w:val="bottom"/>
          </w:tcPr>
          <w:p w14:paraId="429E5DE9" w14:textId="40F87CB1" w:rsidR="00C50F4C" w:rsidRPr="009E3BE4" w:rsidRDefault="00C50F4C" w:rsidP="004A68BA">
            <w:pPr>
              <w:ind w:right="-62"/>
              <w:jc w:val="right"/>
              <w:rPr>
                <w:sz w:val="18"/>
                <w:szCs w:val="18"/>
              </w:rPr>
            </w:pPr>
            <w:r w:rsidRPr="009E3BE4">
              <w:rPr>
                <w:sz w:val="18"/>
                <w:szCs w:val="18"/>
              </w:rPr>
              <w:t>-</w:t>
            </w:r>
          </w:p>
        </w:tc>
      </w:tr>
      <w:tr w:rsidR="00C50F4C" w:rsidRPr="009E3BE4" w14:paraId="13FF6FC1" w14:textId="77777777" w:rsidTr="0047071B">
        <w:trPr>
          <w:trHeight w:val="24"/>
        </w:trPr>
        <w:tc>
          <w:tcPr>
            <w:tcW w:w="3741" w:type="dxa"/>
            <w:shd w:val="clear" w:color="auto" w:fill="auto"/>
            <w:vAlign w:val="bottom"/>
          </w:tcPr>
          <w:p w14:paraId="30326CF8" w14:textId="77777777" w:rsidR="00C50F4C" w:rsidRPr="009E3BE4" w:rsidRDefault="00C50F4C" w:rsidP="004A68BA">
            <w:pPr>
              <w:ind w:firstLineChars="100" w:firstLine="180"/>
              <w:rPr>
                <w:sz w:val="18"/>
                <w:szCs w:val="18"/>
              </w:rPr>
            </w:pPr>
            <w:r w:rsidRPr="009E3BE4">
              <w:rPr>
                <w:sz w:val="18"/>
                <w:szCs w:val="18"/>
              </w:rPr>
              <w:t>Opsiyonlar</w:t>
            </w:r>
          </w:p>
        </w:tc>
        <w:tc>
          <w:tcPr>
            <w:tcW w:w="1368" w:type="dxa"/>
            <w:shd w:val="clear" w:color="auto" w:fill="auto"/>
            <w:vAlign w:val="bottom"/>
          </w:tcPr>
          <w:p w14:paraId="198B2962" w14:textId="4CF77F39" w:rsidR="00C50F4C" w:rsidRPr="009E3BE4" w:rsidRDefault="00C50F4C" w:rsidP="004A68BA">
            <w:pPr>
              <w:ind w:right="-62"/>
              <w:jc w:val="right"/>
              <w:rPr>
                <w:sz w:val="18"/>
                <w:szCs w:val="18"/>
              </w:rPr>
            </w:pPr>
            <w:r w:rsidRPr="009E3BE4">
              <w:rPr>
                <w:sz w:val="18"/>
                <w:szCs w:val="18"/>
              </w:rPr>
              <w:t>-</w:t>
            </w:r>
          </w:p>
        </w:tc>
        <w:tc>
          <w:tcPr>
            <w:tcW w:w="1368" w:type="dxa"/>
            <w:shd w:val="clear" w:color="auto" w:fill="auto"/>
            <w:vAlign w:val="bottom"/>
          </w:tcPr>
          <w:p w14:paraId="0ABF4C6D" w14:textId="057EC6ED" w:rsidR="00C50F4C" w:rsidRPr="009E3BE4" w:rsidRDefault="00C50F4C" w:rsidP="004A68BA">
            <w:pPr>
              <w:ind w:right="-62"/>
              <w:jc w:val="right"/>
              <w:rPr>
                <w:sz w:val="18"/>
                <w:szCs w:val="18"/>
              </w:rPr>
            </w:pPr>
            <w:r w:rsidRPr="009E3BE4">
              <w:rPr>
                <w:sz w:val="18"/>
                <w:szCs w:val="18"/>
              </w:rPr>
              <w:t>-</w:t>
            </w:r>
          </w:p>
        </w:tc>
        <w:tc>
          <w:tcPr>
            <w:tcW w:w="1368" w:type="dxa"/>
            <w:shd w:val="clear" w:color="auto" w:fill="auto"/>
            <w:vAlign w:val="bottom"/>
          </w:tcPr>
          <w:p w14:paraId="67E3B16F" w14:textId="4537F935" w:rsidR="00C50F4C" w:rsidRPr="009E3BE4" w:rsidRDefault="00C50F4C" w:rsidP="004A68BA">
            <w:pPr>
              <w:ind w:right="-62"/>
              <w:jc w:val="right"/>
              <w:rPr>
                <w:sz w:val="18"/>
                <w:szCs w:val="18"/>
              </w:rPr>
            </w:pPr>
            <w:r w:rsidRPr="009E3BE4">
              <w:rPr>
                <w:sz w:val="18"/>
                <w:szCs w:val="18"/>
              </w:rPr>
              <w:t>-</w:t>
            </w:r>
          </w:p>
        </w:tc>
        <w:tc>
          <w:tcPr>
            <w:tcW w:w="1369" w:type="dxa"/>
            <w:shd w:val="clear" w:color="auto" w:fill="auto"/>
            <w:vAlign w:val="bottom"/>
          </w:tcPr>
          <w:p w14:paraId="251AE63D" w14:textId="77FE079D" w:rsidR="00C50F4C" w:rsidRPr="009E3BE4" w:rsidRDefault="00C50F4C" w:rsidP="004A68BA">
            <w:pPr>
              <w:ind w:right="-62"/>
              <w:jc w:val="right"/>
              <w:rPr>
                <w:sz w:val="18"/>
                <w:szCs w:val="18"/>
              </w:rPr>
            </w:pPr>
            <w:r w:rsidRPr="009E3BE4">
              <w:rPr>
                <w:sz w:val="18"/>
                <w:szCs w:val="18"/>
              </w:rPr>
              <w:t>-</w:t>
            </w:r>
          </w:p>
        </w:tc>
      </w:tr>
      <w:tr w:rsidR="00C50F4C" w:rsidRPr="009E3BE4" w14:paraId="3BF8BA05" w14:textId="77777777" w:rsidTr="004E63E8">
        <w:trPr>
          <w:trHeight w:val="24"/>
        </w:trPr>
        <w:tc>
          <w:tcPr>
            <w:tcW w:w="3741" w:type="dxa"/>
            <w:shd w:val="clear" w:color="auto" w:fill="auto"/>
            <w:vAlign w:val="bottom"/>
          </w:tcPr>
          <w:p w14:paraId="496EFE6D" w14:textId="77777777" w:rsidR="00C50F4C" w:rsidRPr="009E3BE4" w:rsidRDefault="00C50F4C" w:rsidP="004A68BA">
            <w:pPr>
              <w:ind w:firstLineChars="100" w:firstLine="180"/>
              <w:rPr>
                <w:sz w:val="18"/>
                <w:szCs w:val="18"/>
              </w:rPr>
            </w:pPr>
            <w:r w:rsidRPr="009E3BE4">
              <w:rPr>
                <w:sz w:val="18"/>
                <w:szCs w:val="18"/>
              </w:rPr>
              <w:t>Diğer</w:t>
            </w:r>
          </w:p>
        </w:tc>
        <w:tc>
          <w:tcPr>
            <w:tcW w:w="1368" w:type="dxa"/>
            <w:shd w:val="clear" w:color="auto" w:fill="auto"/>
            <w:vAlign w:val="bottom"/>
          </w:tcPr>
          <w:p w14:paraId="42238818" w14:textId="35F20AD8" w:rsidR="00C50F4C" w:rsidRPr="009E3BE4" w:rsidRDefault="00E93781" w:rsidP="004A68BA">
            <w:pPr>
              <w:ind w:right="-62"/>
              <w:jc w:val="right"/>
              <w:rPr>
                <w:sz w:val="18"/>
                <w:szCs w:val="18"/>
              </w:rPr>
            </w:pPr>
            <w:r w:rsidRPr="009E3BE4">
              <w:rPr>
                <w:sz w:val="18"/>
                <w:szCs w:val="18"/>
              </w:rPr>
              <w:t>-</w:t>
            </w:r>
          </w:p>
        </w:tc>
        <w:tc>
          <w:tcPr>
            <w:tcW w:w="1368" w:type="dxa"/>
            <w:shd w:val="clear" w:color="auto" w:fill="auto"/>
            <w:vAlign w:val="bottom"/>
          </w:tcPr>
          <w:p w14:paraId="6828DB28" w14:textId="74D84441" w:rsidR="00C50F4C" w:rsidRPr="009E3BE4" w:rsidRDefault="00C50F4C" w:rsidP="004A68BA">
            <w:pPr>
              <w:ind w:right="-62"/>
              <w:jc w:val="right"/>
              <w:rPr>
                <w:sz w:val="18"/>
                <w:szCs w:val="18"/>
              </w:rPr>
            </w:pPr>
            <w:r w:rsidRPr="009E3BE4">
              <w:rPr>
                <w:sz w:val="18"/>
                <w:szCs w:val="18"/>
              </w:rPr>
              <w:t>-</w:t>
            </w:r>
          </w:p>
        </w:tc>
        <w:tc>
          <w:tcPr>
            <w:tcW w:w="1368" w:type="dxa"/>
            <w:shd w:val="clear" w:color="auto" w:fill="auto"/>
            <w:vAlign w:val="bottom"/>
          </w:tcPr>
          <w:p w14:paraId="026C7097" w14:textId="7767061F" w:rsidR="00C50F4C" w:rsidRPr="009E3BE4" w:rsidRDefault="00C50F4C" w:rsidP="004A68BA">
            <w:pPr>
              <w:ind w:right="-62"/>
              <w:jc w:val="right"/>
              <w:rPr>
                <w:sz w:val="18"/>
                <w:szCs w:val="18"/>
              </w:rPr>
            </w:pPr>
            <w:r w:rsidRPr="009E3BE4">
              <w:rPr>
                <w:sz w:val="18"/>
                <w:szCs w:val="18"/>
              </w:rPr>
              <w:t>-</w:t>
            </w:r>
          </w:p>
        </w:tc>
        <w:tc>
          <w:tcPr>
            <w:tcW w:w="1369" w:type="dxa"/>
            <w:shd w:val="clear" w:color="auto" w:fill="auto"/>
            <w:vAlign w:val="bottom"/>
          </w:tcPr>
          <w:p w14:paraId="15280948" w14:textId="543E1D41" w:rsidR="00C50F4C" w:rsidRPr="009E3BE4" w:rsidRDefault="00C50F4C" w:rsidP="004A68BA">
            <w:pPr>
              <w:ind w:right="-62"/>
              <w:jc w:val="right"/>
              <w:rPr>
                <w:sz w:val="18"/>
                <w:szCs w:val="18"/>
              </w:rPr>
            </w:pPr>
            <w:r w:rsidRPr="009E3BE4">
              <w:rPr>
                <w:sz w:val="18"/>
                <w:szCs w:val="18"/>
              </w:rPr>
              <w:t>-</w:t>
            </w:r>
          </w:p>
        </w:tc>
      </w:tr>
      <w:tr w:rsidR="00C50F4C" w:rsidRPr="009E3BE4" w14:paraId="63BB94BB" w14:textId="77777777" w:rsidTr="0047071B">
        <w:trPr>
          <w:trHeight w:val="24"/>
        </w:trPr>
        <w:tc>
          <w:tcPr>
            <w:tcW w:w="3741" w:type="dxa"/>
            <w:tcBorders>
              <w:bottom w:val="single" w:sz="4" w:space="0" w:color="auto"/>
            </w:tcBorders>
            <w:shd w:val="clear" w:color="auto" w:fill="auto"/>
            <w:noWrap/>
            <w:vAlign w:val="bottom"/>
          </w:tcPr>
          <w:p w14:paraId="50051866" w14:textId="77777777" w:rsidR="00C50F4C" w:rsidRPr="009E3BE4" w:rsidRDefault="00C50F4C" w:rsidP="004A68BA">
            <w:pPr>
              <w:rPr>
                <w:b/>
                <w:bCs/>
                <w:sz w:val="18"/>
                <w:szCs w:val="18"/>
              </w:rPr>
            </w:pPr>
            <w:r w:rsidRPr="009E3BE4">
              <w:rPr>
                <w:b/>
                <w:bCs/>
                <w:sz w:val="18"/>
                <w:szCs w:val="18"/>
              </w:rPr>
              <w:t>Toplam</w:t>
            </w:r>
          </w:p>
        </w:tc>
        <w:tc>
          <w:tcPr>
            <w:tcW w:w="1368" w:type="dxa"/>
            <w:tcBorders>
              <w:bottom w:val="single" w:sz="4" w:space="0" w:color="auto"/>
            </w:tcBorders>
            <w:shd w:val="clear" w:color="auto" w:fill="auto"/>
          </w:tcPr>
          <w:p w14:paraId="6E85DEF0" w14:textId="78986A6F" w:rsidR="00C50F4C" w:rsidRPr="009E3BE4" w:rsidRDefault="00E93781" w:rsidP="004A68BA">
            <w:pPr>
              <w:ind w:right="-62"/>
              <w:jc w:val="right"/>
              <w:rPr>
                <w:b/>
                <w:sz w:val="18"/>
                <w:szCs w:val="18"/>
              </w:rPr>
            </w:pPr>
            <w:r w:rsidRPr="009E3BE4">
              <w:rPr>
                <w:b/>
                <w:sz w:val="18"/>
                <w:szCs w:val="18"/>
              </w:rPr>
              <w:t>12.764</w:t>
            </w:r>
          </w:p>
        </w:tc>
        <w:tc>
          <w:tcPr>
            <w:tcW w:w="1368" w:type="dxa"/>
            <w:tcBorders>
              <w:bottom w:val="single" w:sz="4" w:space="0" w:color="auto"/>
            </w:tcBorders>
            <w:shd w:val="clear" w:color="auto" w:fill="auto"/>
          </w:tcPr>
          <w:p w14:paraId="20C68DE2" w14:textId="0B0959E6" w:rsidR="00C50F4C" w:rsidRPr="009E3BE4" w:rsidRDefault="00E93781" w:rsidP="004A68BA">
            <w:pPr>
              <w:ind w:right="-62"/>
              <w:jc w:val="right"/>
              <w:rPr>
                <w:b/>
                <w:sz w:val="18"/>
                <w:szCs w:val="18"/>
              </w:rPr>
            </w:pPr>
            <w:r w:rsidRPr="009E3BE4">
              <w:rPr>
                <w:b/>
                <w:sz w:val="18"/>
                <w:szCs w:val="18"/>
              </w:rPr>
              <w:t>6.992</w:t>
            </w:r>
            <w:r w:rsidR="00C50F4C" w:rsidRPr="009E3BE4">
              <w:rPr>
                <w:b/>
                <w:sz w:val="18"/>
                <w:szCs w:val="18"/>
              </w:rPr>
              <w:t xml:space="preserve"> </w:t>
            </w:r>
          </w:p>
        </w:tc>
        <w:tc>
          <w:tcPr>
            <w:tcW w:w="1368" w:type="dxa"/>
            <w:tcBorders>
              <w:bottom w:val="single" w:sz="4" w:space="0" w:color="auto"/>
            </w:tcBorders>
            <w:shd w:val="clear" w:color="auto" w:fill="auto"/>
            <w:vAlign w:val="bottom"/>
          </w:tcPr>
          <w:p w14:paraId="7C3DD1C4" w14:textId="4C2FECA3" w:rsidR="00C50F4C" w:rsidRPr="009E3BE4" w:rsidRDefault="00C50F4C" w:rsidP="004A68BA">
            <w:pPr>
              <w:ind w:right="-62"/>
              <w:jc w:val="right"/>
              <w:rPr>
                <w:b/>
                <w:sz w:val="18"/>
                <w:szCs w:val="18"/>
              </w:rPr>
            </w:pPr>
            <w:r w:rsidRPr="009E3BE4">
              <w:rPr>
                <w:b/>
                <w:sz w:val="18"/>
                <w:szCs w:val="18"/>
              </w:rPr>
              <w:t>28.244</w:t>
            </w:r>
          </w:p>
        </w:tc>
        <w:tc>
          <w:tcPr>
            <w:tcW w:w="1369" w:type="dxa"/>
            <w:tcBorders>
              <w:bottom w:val="single" w:sz="4" w:space="0" w:color="auto"/>
            </w:tcBorders>
            <w:shd w:val="clear" w:color="auto" w:fill="auto"/>
            <w:vAlign w:val="bottom"/>
          </w:tcPr>
          <w:p w14:paraId="6AA55505" w14:textId="47A99A21" w:rsidR="00C50F4C" w:rsidRPr="009E3BE4" w:rsidRDefault="00C50F4C" w:rsidP="004A68BA">
            <w:pPr>
              <w:ind w:right="-62"/>
              <w:jc w:val="right"/>
              <w:rPr>
                <w:b/>
                <w:sz w:val="18"/>
                <w:szCs w:val="18"/>
              </w:rPr>
            </w:pPr>
            <w:r w:rsidRPr="009E3BE4">
              <w:rPr>
                <w:b/>
                <w:sz w:val="18"/>
                <w:szCs w:val="18"/>
              </w:rPr>
              <w:t>9</w:t>
            </w:r>
          </w:p>
        </w:tc>
      </w:tr>
    </w:tbl>
    <w:p w14:paraId="69AFC806" w14:textId="77777777" w:rsidR="00232F9D" w:rsidRPr="009E3BE4" w:rsidRDefault="00232F9D" w:rsidP="004A68BA">
      <w:pPr>
        <w:ind w:left="851"/>
        <w:jc w:val="both"/>
        <w:rPr>
          <w:rFonts w:eastAsia="Arial Unicode MS"/>
        </w:rPr>
      </w:pPr>
    </w:p>
    <w:p w14:paraId="40A5D4BB" w14:textId="46709FD0" w:rsidR="00A7178E" w:rsidRPr="009E3BE4" w:rsidRDefault="00EE2377" w:rsidP="00C679FD">
      <w:pPr>
        <w:pStyle w:val="ListeParagraf"/>
        <w:numPr>
          <w:ilvl w:val="0"/>
          <w:numId w:val="48"/>
        </w:numPr>
        <w:ind w:left="1276" w:hanging="425"/>
        <w:jc w:val="both"/>
        <w:rPr>
          <w:rFonts w:eastAsia="Arial Unicode MS"/>
          <w:b/>
          <w:bCs/>
        </w:rPr>
      </w:pPr>
      <w:r w:rsidRPr="009E3BE4">
        <w:rPr>
          <w:rFonts w:eastAsia="Arial Unicode MS"/>
          <w:b/>
          <w:bCs/>
        </w:rPr>
        <w:t>Kredilere ilişk</w:t>
      </w:r>
      <w:r w:rsidR="006F2194" w:rsidRPr="009E3BE4">
        <w:rPr>
          <w:rFonts w:eastAsia="Arial Unicode MS"/>
          <w:b/>
          <w:bCs/>
        </w:rPr>
        <w:t>in açıklamalar</w:t>
      </w:r>
    </w:p>
    <w:p w14:paraId="34DEE772" w14:textId="77777777" w:rsidR="00A7178E" w:rsidRPr="009E3BE4" w:rsidRDefault="00A7178E" w:rsidP="004A68BA">
      <w:pPr>
        <w:pStyle w:val="ListeParagraf"/>
        <w:ind w:left="851"/>
        <w:jc w:val="both"/>
        <w:rPr>
          <w:rFonts w:eastAsia="Arial Unicode MS"/>
        </w:rPr>
      </w:pPr>
    </w:p>
    <w:p w14:paraId="5132D5FA" w14:textId="4E174223" w:rsidR="00167D71" w:rsidRPr="009E3BE4" w:rsidRDefault="00EE2377" w:rsidP="004A68BA">
      <w:pPr>
        <w:pStyle w:val="ListeParagraf"/>
        <w:numPr>
          <w:ilvl w:val="0"/>
          <w:numId w:val="7"/>
        </w:numPr>
        <w:tabs>
          <w:tab w:val="left" w:pos="851"/>
        </w:tabs>
        <w:ind w:left="1276" w:hanging="425"/>
        <w:jc w:val="both"/>
        <w:rPr>
          <w:b/>
          <w:iCs/>
        </w:rPr>
      </w:pPr>
      <w:bookmarkStart w:id="27" w:name="OLE_LINK29"/>
      <w:r w:rsidRPr="009E3BE4">
        <w:rPr>
          <w:b/>
          <w:iCs/>
        </w:rPr>
        <w:t xml:space="preserve">Banka’nın ortaklarına ve mensuplarına verilen her </w:t>
      </w:r>
      <w:r w:rsidRPr="009E3BE4">
        <w:rPr>
          <w:b/>
        </w:rPr>
        <w:t>çeşit kredi veya avansın</w:t>
      </w:r>
      <w:r w:rsidR="006F2194" w:rsidRPr="009E3BE4">
        <w:rPr>
          <w:b/>
          <w:iCs/>
        </w:rPr>
        <w:t xml:space="preserve"> bakiyesine ilişkin bilgiler</w:t>
      </w:r>
    </w:p>
    <w:bookmarkEnd w:id="27"/>
    <w:p w14:paraId="2647B868" w14:textId="77777777" w:rsidR="00C23757" w:rsidRPr="009E3BE4" w:rsidRDefault="00C23757" w:rsidP="004A68BA">
      <w:pPr>
        <w:ind w:left="851"/>
        <w:jc w:val="both"/>
      </w:pPr>
    </w:p>
    <w:tbl>
      <w:tblPr>
        <w:tblW w:w="9213"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382"/>
        <w:gridCol w:w="1382"/>
        <w:gridCol w:w="1382"/>
        <w:gridCol w:w="1382"/>
      </w:tblGrid>
      <w:tr w:rsidR="00332EBF" w:rsidRPr="009E3BE4" w14:paraId="6F831007" w14:textId="77777777" w:rsidTr="00BA5CA2">
        <w:trPr>
          <w:trHeight w:val="57"/>
        </w:trPr>
        <w:tc>
          <w:tcPr>
            <w:tcW w:w="3685" w:type="dxa"/>
            <w:vMerge w:val="restart"/>
            <w:tcBorders>
              <w:top w:val="single" w:sz="4" w:space="0" w:color="auto"/>
            </w:tcBorders>
            <w:noWrap/>
            <w:vAlign w:val="bottom"/>
          </w:tcPr>
          <w:p w14:paraId="287A266E" w14:textId="77777777" w:rsidR="00736098" w:rsidRPr="009E3BE4" w:rsidRDefault="00736098" w:rsidP="004A68BA">
            <w:pPr>
              <w:jc w:val="center"/>
              <w:rPr>
                <w:sz w:val="18"/>
                <w:szCs w:val="16"/>
              </w:rPr>
            </w:pPr>
          </w:p>
        </w:tc>
        <w:tc>
          <w:tcPr>
            <w:tcW w:w="2764" w:type="dxa"/>
            <w:gridSpan w:val="2"/>
            <w:tcBorders>
              <w:top w:val="single" w:sz="4" w:space="0" w:color="auto"/>
            </w:tcBorders>
          </w:tcPr>
          <w:p w14:paraId="3CFCF9D0" w14:textId="77777777" w:rsidR="00736098" w:rsidRPr="009E3BE4" w:rsidRDefault="00736098" w:rsidP="004A68BA">
            <w:pPr>
              <w:jc w:val="center"/>
              <w:rPr>
                <w:b/>
                <w:sz w:val="18"/>
                <w:szCs w:val="16"/>
              </w:rPr>
            </w:pPr>
            <w:r w:rsidRPr="009E3BE4">
              <w:rPr>
                <w:b/>
                <w:sz w:val="18"/>
                <w:szCs w:val="16"/>
              </w:rPr>
              <w:t>Cari Dönem</w:t>
            </w:r>
          </w:p>
          <w:p w14:paraId="712109B9" w14:textId="5D0767C1" w:rsidR="0064616B" w:rsidRPr="009E3BE4" w:rsidRDefault="00B96DCF" w:rsidP="004A68BA">
            <w:pPr>
              <w:jc w:val="center"/>
              <w:rPr>
                <w:b/>
                <w:sz w:val="18"/>
                <w:szCs w:val="16"/>
              </w:rPr>
            </w:pPr>
            <w:r w:rsidRPr="009E3BE4">
              <w:rPr>
                <w:b/>
                <w:sz w:val="18"/>
                <w:szCs w:val="16"/>
              </w:rPr>
              <w:t>31.12.2021</w:t>
            </w:r>
          </w:p>
        </w:tc>
        <w:tc>
          <w:tcPr>
            <w:tcW w:w="2764" w:type="dxa"/>
            <w:gridSpan w:val="2"/>
            <w:tcBorders>
              <w:top w:val="single" w:sz="4" w:space="0" w:color="auto"/>
            </w:tcBorders>
            <w:noWrap/>
            <w:vAlign w:val="bottom"/>
          </w:tcPr>
          <w:p w14:paraId="21BAABF2" w14:textId="77777777" w:rsidR="00736098" w:rsidRPr="009E3BE4" w:rsidRDefault="00736098" w:rsidP="004A68BA">
            <w:pPr>
              <w:jc w:val="center"/>
              <w:rPr>
                <w:b/>
                <w:sz w:val="18"/>
                <w:szCs w:val="16"/>
              </w:rPr>
            </w:pPr>
            <w:r w:rsidRPr="009E3BE4">
              <w:rPr>
                <w:b/>
                <w:sz w:val="18"/>
                <w:szCs w:val="16"/>
              </w:rPr>
              <w:t>Önceki Dönem</w:t>
            </w:r>
          </w:p>
          <w:p w14:paraId="1B7EEE27" w14:textId="0DFEAB12" w:rsidR="0064616B" w:rsidRPr="009E3BE4" w:rsidRDefault="00441DD1" w:rsidP="004A68BA">
            <w:pPr>
              <w:jc w:val="center"/>
              <w:rPr>
                <w:b/>
                <w:sz w:val="18"/>
                <w:szCs w:val="16"/>
              </w:rPr>
            </w:pPr>
            <w:r w:rsidRPr="009E3BE4">
              <w:rPr>
                <w:b/>
                <w:sz w:val="18"/>
                <w:szCs w:val="16"/>
              </w:rPr>
              <w:t>31.12.2020</w:t>
            </w:r>
          </w:p>
        </w:tc>
      </w:tr>
      <w:tr w:rsidR="00332EBF" w:rsidRPr="009E3BE4" w14:paraId="3481EDA0" w14:textId="77777777" w:rsidTr="00BA5CA2">
        <w:trPr>
          <w:trHeight w:val="57"/>
        </w:trPr>
        <w:tc>
          <w:tcPr>
            <w:tcW w:w="3685" w:type="dxa"/>
            <w:vMerge/>
            <w:vAlign w:val="bottom"/>
          </w:tcPr>
          <w:p w14:paraId="120ACFC9" w14:textId="77777777" w:rsidR="00736098" w:rsidRPr="009E3BE4" w:rsidRDefault="00736098" w:rsidP="004A68BA">
            <w:pPr>
              <w:jc w:val="center"/>
              <w:rPr>
                <w:sz w:val="18"/>
                <w:szCs w:val="16"/>
              </w:rPr>
            </w:pPr>
          </w:p>
        </w:tc>
        <w:tc>
          <w:tcPr>
            <w:tcW w:w="1382" w:type="dxa"/>
            <w:vAlign w:val="bottom"/>
          </w:tcPr>
          <w:p w14:paraId="43D21395" w14:textId="77777777" w:rsidR="00736098" w:rsidRPr="009E3BE4" w:rsidRDefault="00736098" w:rsidP="004A68BA">
            <w:pPr>
              <w:ind w:right="-65"/>
              <w:jc w:val="right"/>
              <w:rPr>
                <w:b/>
                <w:sz w:val="18"/>
                <w:szCs w:val="16"/>
              </w:rPr>
            </w:pPr>
            <w:r w:rsidRPr="009E3BE4">
              <w:rPr>
                <w:b/>
                <w:sz w:val="18"/>
                <w:szCs w:val="16"/>
              </w:rPr>
              <w:t>Nakdi</w:t>
            </w:r>
          </w:p>
        </w:tc>
        <w:tc>
          <w:tcPr>
            <w:tcW w:w="1382" w:type="dxa"/>
            <w:vAlign w:val="bottom"/>
          </w:tcPr>
          <w:p w14:paraId="6D46127E" w14:textId="77777777" w:rsidR="00736098" w:rsidRPr="009E3BE4" w:rsidRDefault="00736098" w:rsidP="004A68BA">
            <w:pPr>
              <w:ind w:right="-65"/>
              <w:jc w:val="right"/>
              <w:rPr>
                <w:b/>
                <w:sz w:val="18"/>
                <w:szCs w:val="16"/>
              </w:rPr>
            </w:pPr>
            <w:r w:rsidRPr="009E3BE4">
              <w:rPr>
                <w:b/>
                <w:sz w:val="18"/>
                <w:szCs w:val="16"/>
              </w:rPr>
              <w:t>Gayrinakdi</w:t>
            </w:r>
          </w:p>
        </w:tc>
        <w:tc>
          <w:tcPr>
            <w:tcW w:w="1382" w:type="dxa"/>
            <w:noWrap/>
            <w:vAlign w:val="bottom"/>
          </w:tcPr>
          <w:p w14:paraId="34406409" w14:textId="77777777" w:rsidR="00736098" w:rsidRPr="009E3BE4" w:rsidRDefault="00736098" w:rsidP="004A68BA">
            <w:pPr>
              <w:ind w:right="-65"/>
              <w:jc w:val="right"/>
              <w:rPr>
                <w:b/>
                <w:sz w:val="18"/>
                <w:szCs w:val="16"/>
              </w:rPr>
            </w:pPr>
            <w:r w:rsidRPr="009E3BE4">
              <w:rPr>
                <w:b/>
                <w:sz w:val="18"/>
                <w:szCs w:val="16"/>
              </w:rPr>
              <w:t>Nakdi</w:t>
            </w:r>
          </w:p>
        </w:tc>
        <w:tc>
          <w:tcPr>
            <w:tcW w:w="1382" w:type="dxa"/>
            <w:noWrap/>
            <w:vAlign w:val="bottom"/>
          </w:tcPr>
          <w:p w14:paraId="254A7547" w14:textId="77777777" w:rsidR="00736098" w:rsidRPr="009E3BE4" w:rsidRDefault="00736098" w:rsidP="004A68BA">
            <w:pPr>
              <w:ind w:right="-65"/>
              <w:jc w:val="right"/>
              <w:rPr>
                <w:b/>
                <w:sz w:val="18"/>
                <w:szCs w:val="16"/>
              </w:rPr>
            </w:pPr>
            <w:r w:rsidRPr="009E3BE4">
              <w:rPr>
                <w:b/>
                <w:sz w:val="18"/>
                <w:szCs w:val="16"/>
              </w:rPr>
              <w:t>Gayrinakdi</w:t>
            </w:r>
          </w:p>
        </w:tc>
      </w:tr>
      <w:tr w:rsidR="00CC1092" w:rsidRPr="009E3BE4" w14:paraId="43FBFA6B" w14:textId="77777777" w:rsidTr="00BA5CA2">
        <w:trPr>
          <w:trHeight w:val="57"/>
        </w:trPr>
        <w:tc>
          <w:tcPr>
            <w:tcW w:w="3685" w:type="dxa"/>
            <w:vAlign w:val="bottom"/>
          </w:tcPr>
          <w:p w14:paraId="7785DBE1" w14:textId="77777777" w:rsidR="00CC1092" w:rsidRPr="009E3BE4" w:rsidRDefault="00CC1092" w:rsidP="004A68BA">
            <w:pPr>
              <w:rPr>
                <w:sz w:val="18"/>
                <w:szCs w:val="16"/>
              </w:rPr>
            </w:pPr>
            <w:r w:rsidRPr="009E3BE4">
              <w:rPr>
                <w:sz w:val="18"/>
                <w:szCs w:val="16"/>
              </w:rPr>
              <w:t>Banka Ortaklarına Verilen Doğrudan Krediler</w:t>
            </w:r>
          </w:p>
        </w:tc>
        <w:tc>
          <w:tcPr>
            <w:tcW w:w="1382" w:type="dxa"/>
            <w:vAlign w:val="bottom"/>
          </w:tcPr>
          <w:p w14:paraId="7680A6E2" w14:textId="6EEFCFCD" w:rsidR="00CC1092" w:rsidRPr="009E3BE4" w:rsidRDefault="00CC1092" w:rsidP="004A68BA">
            <w:pPr>
              <w:ind w:right="-65"/>
              <w:jc w:val="right"/>
              <w:rPr>
                <w:sz w:val="18"/>
                <w:szCs w:val="16"/>
              </w:rPr>
            </w:pPr>
            <w:r w:rsidRPr="009E3BE4">
              <w:rPr>
                <w:sz w:val="18"/>
                <w:szCs w:val="16"/>
              </w:rPr>
              <w:t>1.646</w:t>
            </w:r>
          </w:p>
        </w:tc>
        <w:tc>
          <w:tcPr>
            <w:tcW w:w="1382" w:type="dxa"/>
            <w:vAlign w:val="bottom"/>
          </w:tcPr>
          <w:p w14:paraId="408F25EF" w14:textId="0BC05CD7" w:rsidR="00CC1092" w:rsidRPr="009E3BE4" w:rsidRDefault="00CC1092" w:rsidP="004A68BA">
            <w:pPr>
              <w:ind w:right="-70"/>
              <w:jc w:val="right"/>
              <w:rPr>
                <w:sz w:val="18"/>
                <w:szCs w:val="16"/>
              </w:rPr>
            </w:pPr>
            <w:r w:rsidRPr="009E3BE4">
              <w:rPr>
                <w:sz w:val="18"/>
                <w:szCs w:val="16"/>
              </w:rPr>
              <w:t>-</w:t>
            </w:r>
          </w:p>
        </w:tc>
        <w:tc>
          <w:tcPr>
            <w:tcW w:w="1382" w:type="dxa"/>
            <w:noWrap/>
            <w:vAlign w:val="bottom"/>
          </w:tcPr>
          <w:p w14:paraId="30CA8327" w14:textId="1F0AC143" w:rsidR="00CC1092" w:rsidRPr="009E3BE4" w:rsidRDefault="00CC1092" w:rsidP="004A68BA">
            <w:pPr>
              <w:ind w:right="-65"/>
              <w:jc w:val="right"/>
              <w:rPr>
                <w:sz w:val="18"/>
                <w:szCs w:val="16"/>
              </w:rPr>
            </w:pPr>
            <w:r w:rsidRPr="009E3BE4">
              <w:rPr>
                <w:sz w:val="18"/>
                <w:szCs w:val="16"/>
              </w:rPr>
              <w:t>540</w:t>
            </w:r>
          </w:p>
        </w:tc>
        <w:tc>
          <w:tcPr>
            <w:tcW w:w="1382" w:type="dxa"/>
            <w:noWrap/>
            <w:vAlign w:val="bottom"/>
          </w:tcPr>
          <w:p w14:paraId="64163BAB" w14:textId="252E4A47" w:rsidR="00CC1092" w:rsidRPr="009E3BE4" w:rsidRDefault="00CC1092" w:rsidP="004A68BA">
            <w:pPr>
              <w:ind w:right="-70"/>
              <w:jc w:val="right"/>
              <w:rPr>
                <w:sz w:val="18"/>
                <w:szCs w:val="16"/>
              </w:rPr>
            </w:pPr>
            <w:r w:rsidRPr="009E3BE4">
              <w:rPr>
                <w:sz w:val="18"/>
                <w:szCs w:val="16"/>
              </w:rPr>
              <w:t>-</w:t>
            </w:r>
          </w:p>
        </w:tc>
      </w:tr>
      <w:tr w:rsidR="00CC1092" w:rsidRPr="009E3BE4" w14:paraId="1265A343" w14:textId="77777777" w:rsidTr="00BA5CA2">
        <w:trPr>
          <w:trHeight w:val="57"/>
        </w:trPr>
        <w:tc>
          <w:tcPr>
            <w:tcW w:w="3685" w:type="dxa"/>
            <w:vAlign w:val="bottom"/>
          </w:tcPr>
          <w:p w14:paraId="34C2B8E8" w14:textId="77777777" w:rsidR="00CC1092" w:rsidRPr="009E3BE4" w:rsidRDefault="00CC1092" w:rsidP="004A68BA">
            <w:pPr>
              <w:tabs>
                <w:tab w:val="left" w:pos="229"/>
              </w:tabs>
              <w:rPr>
                <w:sz w:val="18"/>
                <w:szCs w:val="16"/>
              </w:rPr>
            </w:pPr>
            <w:r w:rsidRPr="009E3BE4">
              <w:rPr>
                <w:sz w:val="18"/>
                <w:szCs w:val="16"/>
              </w:rPr>
              <w:t xml:space="preserve">     Tüzel Kişi Ortaklara Verilen Krediler</w:t>
            </w:r>
          </w:p>
        </w:tc>
        <w:tc>
          <w:tcPr>
            <w:tcW w:w="1382" w:type="dxa"/>
          </w:tcPr>
          <w:p w14:paraId="2D3C748C" w14:textId="08AC5C66" w:rsidR="00CC1092" w:rsidRPr="009E3BE4" w:rsidRDefault="00CC1092" w:rsidP="004A68BA">
            <w:pPr>
              <w:ind w:right="-65"/>
              <w:jc w:val="right"/>
              <w:rPr>
                <w:sz w:val="18"/>
                <w:szCs w:val="16"/>
              </w:rPr>
            </w:pPr>
            <w:r w:rsidRPr="009E3BE4">
              <w:rPr>
                <w:sz w:val="18"/>
                <w:szCs w:val="16"/>
              </w:rPr>
              <w:t>1.646</w:t>
            </w:r>
          </w:p>
        </w:tc>
        <w:tc>
          <w:tcPr>
            <w:tcW w:w="1382" w:type="dxa"/>
            <w:vAlign w:val="bottom"/>
          </w:tcPr>
          <w:p w14:paraId="034FF7A7" w14:textId="4FDFB079" w:rsidR="00CC1092" w:rsidRPr="009E3BE4" w:rsidRDefault="00CC1092" w:rsidP="004A68BA">
            <w:pPr>
              <w:ind w:right="-70"/>
              <w:jc w:val="right"/>
              <w:rPr>
                <w:sz w:val="18"/>
                <w:szCs w:val="16"/>
              </w:rPr>
            </w:pPr>
            <w:r w:rsidRPr="009E3BE4">
              <w:rPr>
                <w:sz w:val="18"/>
                <w:szCs w:val="16"/>
              </w:rPr>
              <w:t>-</w:t>
            </w:r>
          </w:p>
        </w:tc>
        <w:tc>
          <w:tcPr>
            <w:tcW w:w="1382" w:type="dxa"/>
            <w:noWrap/>
          </w:tcPr>
          <w:p w14:paraId="2DDC7E83" w14:textId="7D7B9D7A" w:rsidR="00CC1092" w:rsidRPr="009E3BE4" w:rsidRDefault="00CC1092" w:rsidP="004A68BA">
            <w:pPr>
              <w:ind w:right="-65"/>
              <w:jc w:val="right"/>
              <w:rPr>
                <w:sz w:val="18"/>
                <w:szCs w:val="16"/>
              </w:rPr>
            </w:pPr>
            <w:r w:rsidRPr="009E3BE4">
              <w:rPr>
                <w:sz w:val="18"/>
                <w:szCs w:val="16"/>
              </w:rPr>
              <w:t>540</w:t>
            </w:r>
          </w:p>
        </w:tc>
        <w:tc>
          <w:tcPr>
            <w:tcW w:w="1382" w:type="dxa"/>
            <w:noWrap/>
            <w:vAlign w:val="bottom"/>
          </w:tcPr>
          <w:p w14:paraId="7EEE2DF2" w14:textId="04D7E26F" w:rsidR="00CC1092" w:rsidRPr="009E3BE4" w:rsidRDefault="00CC1092" w:rsidP="004A68BA">
            <w:pPr>
              <w:ind w:right="-70"/>
              <w:jc w:val="right"/>
              <w:rPr>
                <w:sz w:val="18"/>
                <w:szCs w:val="16"/>
              </w:rPr>
            </w:pPr>
            <w:r w:rsidRPr="009E3BE4">
              <w:rPr>
                <w:sz w:val="18"/>
                <w:szCs w:val="16"/>
              </w:rPr>
              <w:t>-</w:t>
            </w:r>
          </w:p>
        </w:tc>
      </w:tr>
      <w:tr w:rsidR="00CC1092" w:rsidRPr="009E3BE4" w14:paraId="3352D982" w14:textId="77777777" w:rsidTr="00BA5CA2">
        <w:trPr>
          <w:trHeight w:val="57"/>
        </w:trPr>
        <w:tc>
          <w:tcPr>
            <w:tcW w:w="3685" w:type="dxa"/>
            <w:vAlign w:val="bottom"/>
          </w:tcPr>
          <w:p w14:paraId="60350F0A" w14:textId="77777777" w:rsidR="00CC1092" w:rsidRPr="009E3BE4" w:rsidRDefault="00CC1092" w:rsidP="004A68BA">
            <w:pPr>
              <w:rPr>
                <w:sz w:val="18"/>
                <w:szCs w:val="16"/>
              </w:rPr>
            </w:pPr>
            <w:r w:rsidRPr="009E3BE4">
              <w:rPr>
                <w:sz w:val="18"/>
                <w:szCs w:val="16"/>
              </w:rPr>
              <w:t xml:space="preserve">     Gerçek Kişi Ortaklara Verilen Krediler </w:t>
            </w:r>
          </w:p>
        </w:tc>
        <w:tc>
          <w:tcPr>
            <w:tcW w:w="1382" w:type="dxa"/>
          </w:tcPr>
          <w:p w14:paraId="6E8EDA55" w14:textId="3B4836E2" w:rsidR="00CC1092" w:rsidRPr="009E3BE4" w:rsidRDefault="00CC1092" w:rsidP="004A68BA">
            <w:pPr>
              <w:ind w:right="-70"/>
              <w:jc w:val="right"/>
              <w:rPr>
                <w:sz w:val="18"/>
                <w:szCs w:val="16"/>
              </w:rPr>
            </w:pPr>
            <w:r w:rsidRPr="009E3BE4">
              <w:rPr>
                <w:sz w:val="18"/>
                <w:szCs w:val="16"/>
              </w:rPr>
              <w:t>-</w:t>
            </w:r>
          </w:p>
        </w:tc>
        <w:tc>
          <w:tcPr>
            <w:tcW w:w="1382" w:type="dxa"/>
            <w:vAlign w:val="bottom"/>
          </w:tcPr>
          <w:p w14:paraId="795AD7B3" w14:textId="107F093E" w:rsidR="00CC1092" w:rsidRPr="009E3BE4" w:rsidRDefault="00CC1092" w:rsidP="004A68BA">
            <w:pPr>
              <w:ind w:right="-70"/>
              <w:jc w:val="right"/>
              <w:rPr>
                <w:sz w:val="18"/>
                <w:szCs w:val="16"/>
              </w:rPr>
            </w:pPr>
            <w:r w:rsidRPr="009E3BE4">
              <w:rPr>
                <w:sz w:val="18"/>
                <w:szCs w:val="16"/>
              </w:rPr>
              <w:t>-</w:t>
            </w:r>
          </w:p>
        </w:tc>
        <w:tc>
          <w:tcPr>
            <w:tcW w:w="1382" w:type="dxa"/>
            <w:noWrap/>
          </w:tcPr>
          <w:p w14:paraId="2D11F2BA" w14:textId="1AAC9597" w:rsidR="00CC1092" w:rsidRPr="009E3BE4" w:rsidRDefault="00CC1092" w:rsidP="004A68BA">
            <w:pPr>
              <w:ind w:right="-70"/>
              <w:jc w:val="right"/>
              <w:rPr>
                <w:sz w:val="18"/>
                <w:szCs w:val="16"/>
              </w:rPr>
            </w:pPr>
            <w:r w:rsidRPr="009E3BE4">
              <w:rPr>
                <w:sz w:val="18"/>
                <w:szCs w:val="16"/>
              </w:rPr>
              <w:t>-</w:t>
            </w:r>
          </w:p>
        </w:tc>
        <w:tc>
          <w:tcPr>
            <w:tcW w:w="1382" w:type="dxa"/>
            <w:noWrap/>
            <w:vAlign w:val="bottom"/>
          </w:tcPr>
          <w:p w14:paraId="2499976C" w14:textId="3D955C48" w:rsidR="00CC1092" w:rsidRPr="009E3BE4" w:rsidRDefault="00CC1092" w:rsidP="004A68BA">
            <w:pPr>
              <w:ind w:right="-70"/>
              <w:jc w:val="right"/>
              <w:rPr>
                <w:sz w:val="18"/>
                <w:szCs w:val="16"/>
              </w:rPr>
            </w:pPr>
            <w:r w:rsidRPr="009E3BE4">
              <w:rPr>
                <w:sz w:val="18"/>
                <w:szCs w:val="16"/>
              </w:rPr>
              <w:t>-</w:t>
            </w:r>
          </w:p>
        </w:tc>
      </w:tr>
      <w:tr w:rsidR="00CC1092" w:rsidRPr="009E3BE4" w14:paraId="5FABE852" w14:textId="77777777" w:rsidTr="00BA5CA2">
        <w:trPr>
          <w:trHeight w:val="57"/>
        </w:trPr>
        <w:tc>
          <w:tcPr>
            <w:tcW w:w="3685" w:type="dxa"/>
            <w:vAlign w:val="bottom"/>
          </w:tcPr>
          <w:p w14:paraId="0C6F30D0" w14:textId="77777777" w:rsidR="00CC1092" w:rsidRPr="009E3BE4" w:rsidRDefault="00CC1092" w:rsidP="004A68BA">
            <w:pPr>
              <w:rPr>
                <w:sz w:val="18"/>
                <w:szCs w:val="16"/>
              </w:rPr>
            </w:pPr>
            <w:r w:rsidRPr="009E3BE4">
              <w:rPr>
                <w:sz w:val="18"/>
                <w:szCs w:val="16"/>
              </w:rPr>
              <w:t>Banka Ortaklarına Verilen Dolaylı Krediler</w:t>
            </w:r>
          </w:p>
        </w:tc>
        <w:tc>
          <w:tcPr>
            <w:tcW w:w="1382" w:type="dxa"/>
          </w:tcPr>
          <w:p w14:paraId="20B05436" w14:textId="2B351C42" w:rsidR="00CC1092" w:rsidRPr="009E3BE4" w:rsidRDefault="00CC1092" w:rsidP="004A68BA">
            <w:pPr>
              <w:ind w:right="-70"/>
              <w:jc w:val="right"/>
              <w:rPr>
                <w:sz w:val="18"/>
                <w:szCs w:val="16"/>
              </w:rPr>
            </w:pPr>
            <w:r w:rsidRPr="009E3BE4">
              <w:rPr>
                <w:sz w:val="18"/>
                <w:szCs w:val="16"/>
              </w:rPr>
              <w:t>-</w:t>
            </w:r>
          </w:p>
        </w:tc>
        <w:tc>
          <w:tcPr>
            <w:tcW w:w="1382" w:type="dxa"/>
            <w:vAlign w:val="bottom"/>
          </w:tcPr>
          <w:p w14:paraId="279B5B62" w14:textId="57045DCE" w:rsidR="00CC1092" w:rsidRPr="009E3BE4" w:rsidRDefault="00CC1092" w:rsidP="004A68BA">
            <w:pPr>
              <w:ind w:right="-70"/>
              <w:jc w:val="right"/>
              <w:rPr>
                <w:sz w:val="18"/>
                <w:szCs w:val="16"/>
              </w:rPr>
            </w:pPr>
            <w:r w:rsidRPr="009E3BE4">
              <w:rPr>
                <w:sz w:val="18"/>
                <w:szCs w:val="16"/>
              </w:rPr>
              <w:t>-</w:t>
            </w:r>
          </w:p>
        </w:tc>
        <w:tc>
          <w:tcPr>
            <w:tcW w:w="1382" w:type="dxa"/>
            <w:noWrap/>
          </w:tcPr>
          <w:p w14:paraId="0E0D882F" w14:textId="38129C79" w:rsidR="00CC1092" w:rsidRPr="009E3BE4" w:rsidRDefault="00CC1092" w:rsidP="004A68BA">
            <w:pPr>
              <w:ind w:right="-70"/>
              <w:jc w:val="right"/>
              <w:rPr>
                <w:sz w:val="18"/>
                <w:szCs w:val="16"/>
              </w:rPr>
            </w:pPr>
            <w:r w:rsidRPr="009E3BE4">
              <w:rPr>
                <w:sz w:val="18"/>
                <w:szCs w:val="16"/>
              </w:rPr>
              <w:t>-</w:t>
            </w:r>
          </w:p>
        </w:tc>
        <w:tc>
          <w:tcPr>
            <w:tcW w:w="1382" w:type="dxa"/>
            <w:noWrap/>
            <w:vAlign w:val="bottom"/>
          </w:tcPr>
          <w:p w14:paraId="382E34CA" w14:textId="3634F1C2" w:rsidR="00CC1092" w:rsidRPr="009E3BE4" w:rsidRDefault="00CC1092" w:rsidP="004A68BA">
            <w:pPr>
              <w:ind w:right="-70"/>
              <w:jc w:val="right"/>
              <w:rPr>
                <w:sz w:val="18"/>
                <w:szCs w:val="16"/>
              </w:rPr>
            </w:pPr>
            <w:r w:rsidRPr="009E3BE4">
              <w:rPr>
                <w:sz w:val="18"/>
                <w:szCs w:val="16"/>
              </w:rPr>
              <w:t>-</w:t>
            </w:r>
          </w:p>
        </w:tc>
      </w:tr>
      <w:tr w:rsidR="00CC1092" w:rsidRPr="009E3BE4" w14:paraId="44C1315D" w14:textId="77777777" w:rsidTr="00BA5CA2">
        <w:trPr>
          <w:trHeight w:val="57"/>
        </w:trPr>
        <w:tc>
          <w:tcPr>
            <w:tcW w:w="3685" w:type="dxa"/>
            <w:vAlign w:val="bottom"/>
          </w:tcPr>
          <w:p w14:paraId="60FC81CE" w14:textId="77777777" w:rsidR="00CC1092" w:rsidRPr="009E3BE4" w:rsidRDefault="00CC1092" w:rsidP="004A68BA">
            <w:pPr>
              <w:rPr>
                <w:sz w:val="18"/>
                <w:szCs w:val="16"/>
              </w:rPr>
            </w:pPr>
            <w:r w:rsidRPr="009E3BE4">
              <w:rPr>
                <w:sz w:val="18"/>
                <w:szCs w:val="16"/>
              </w:rPr>
              <w:t>Banka Mensuplarına Verilen Krediler</w:t>
            </w:r>
          </w:p>
        </w:tc>
        <w:tc>
          <w:tcPr>
            <w:tcW w:w="1382" w:type="dxa"/>
          </w:tcPr>
          <w:p w14:paraId="520CAAE1" w14:textId="68E9B36D" w:rsidR="00CC1092" w:rsidRPr="009E3BE4" w:rsidRDefault="00CC1092" w:rsidP="004A68BA">
            <w:pPr>
              <w:ind w:right="-65"/>
              <w:jc w:val="right"/>
              <w:rPr>
                <w:sz w:val="18"/>
                <w:szCs w:val="16"/>
              </w:rPr>
            </w:pPr>
            <w:r w:rsidRPr="009E3BE4">
              <w:rPr>
                <w:sz w:val="18"/>
                <w:szCs w:val="16"/>
              </w:rPr>
              <w:t>12.097</w:t>
            </w:r>
          </w:p>
        </w:tc>
        <w:tc>
          <w:tcPr>
            <w:tcW w:w="1382" w:type="dxa"/>
            <w:vAlign w:val="bottom"/>
          </w:tcPr>
          <w:p w14:paraId="4B045AEC" w14:textId="434A0AD6" w:rsidR="00CC1092" w:rsidRPr="009E3BE4" w:rsidRDefault="00CC1092" w:rsidP="004A68BA">
            <w:pPr>
              <w:ind w:right="-70"/>
              <w:jc w:val="right"/>
              <w:rPr>
                <w:sz w:val="18"/>
                <w:szCs w:val="16"/>
              </w:rPr>
            </w:pPr>
            <w:r w:rsidRPr="009E3BE4">
              <w:rPr>
                <w:sz w:val="18"/>
                <w:szCs w:val="16"/>
              </w:rPr>
              <w:t>-</w:t>
            </w:r>
          </w:p>
        </w:tc>
        <w:tc>
          <w:tcPr>
            <w:tcW w:w="1382" w:type="dxa"/>
            <w:noWrap/>
          </w:tcPr>
          <w:p w14:paraId="0120D9C5" w14:textId="23BDADEC" w:rsidR="00CC1092" w:rsidRPr="009E3BE4" w:rsidRDefault="00CC1092" w:rsidP="004A68BA">
            <w:pPr>
              <w:ind w:right="-65"/>
              <w:jc w:val="right"/>
              <w:rPr>
                <w:sz w:val="18"/>
                <w:szCs w:val="16"/>
              </w:rPr>
            </w:pPr>
            <w:r w:rsidRPr="009E3BE4">
              <w:rPr>
                <w:sz w:val="18"/>
                <w:szCs w:val="16"/>
              </w:rPr>
              <w:t>5.804</w:t>
            </w:r>
          </w:p>
        </w:tc>
        <w:tc>
          <w:tcPr>
            <w:tcW w:w="1382" w:type="dxa"/>
            <w:noWrap/>
            <w:vAlign w:val="bottom"/>
          </w:tcPr>
          <w:p w14:paraId="644EF95C" w14:textId="4DFE1A04" w:rsidR="00CC1092" w:rsidRPr="009E3BE4" w:rsidRDefault="00CC1092" w:rsidP="004A68BA">
            <w:pPr>
              <w:ind w:right="-70"/>
              <w:jc w:val="right"/>
              <w:rPr>
                <w:sz w:val="18"/>
                <w:szCs w:val="16"/>
              </w:rPr>
            </w:pPr>
            <w:r w:rsidRPr="009E3BE4">
              <w:rPr>
                <w:sz w:val="18"/>
                <w:szCs w:val="16"/>
              </w:rPr>
              <w:t>-</w:t>
            </w:r>
          </w:p>
        </w:tc>
      </w:tr>
      <w:tr w:rsidR="00CC1092" w:rsidRPr="009E3BE4" w14:paraId="1A794738" w14:textId="77777777" w:rsidTr="00BA5CA2">
        <w:trPr>
          <w:trHeight w:val="57"/>
        </w:trPr>
        <w:tc>
          <w:tcPr>
            <w:tcW w:w="3685" w:type="dxa"/>
            <w:tcBorders>
              <w:bottom w:val="single" w:sz="4" w:space="0" w:color="auto"/>
            </w:tcBorders>
            <w:noWrap/>
            <w:vAlign w:val="bottom"/>
          </w:tcPr>
          <w:p w14:paraId="428F9427" w14:textId="77777777" w:rsidR="00CC1092" w:rsidRPr="009E3BE4" w:rsidRDefault="00CC1092" w:rsidP="004A68BA">
            <w:pPr>
              <w:rPr>
                <w:b/>
                <w:sz w:val="18"/>
                <w:szCs w:val="16"/>
              </w:rPr>
            </w:pPr>
            <w:r w:rsidRPr="009E3BE4">
              <w:rPr>
                <w:b/>
                <w:sz w:val="18"/>
                <w:szCs w:val="16"/>
              </w:rPr>
              <w:t>Toplam</w:t>
            </w:r>
            <w:r w:rsidRPr="009E3BE4">
              <w:rPr>
                <w:b/>
                <w:sz w:val="18"/>
                <w:szCs w:val="16"/>
                <w:vertAlign w:val="superscript"/>
              </w:rPr>
              <w:t>(*)</w:t>
            </w:r>
          </w:p>
        </w:tc>
        <w:tc>
          <w:tcPr>
            <w:tcW w:w="1382" w:type="dxa"/>
            <w:tcBorders>
              <w:bottom w:val="single" w:sz="4" w:space="0" w:color="auto"/>
            </w:tcBorders>
          </w:tcPr>
          <w:p w14:paraId="19336E11" w14:textId="1ADD132A" w:rsidR="00CC1092" w:rsidRPr="009E3BE4" w:rsidRDefault="00CC1092" w:rsidP="004A68BA">
            <w:pPr>
              <w:ind w:right="-65"/>
              <w:jc w:val="right"/>
              <w:rPr>
                <w:b/>
                <w:sz w:val="18"/>
                <w:szCs w:val="16"/>
              </w:rPr>
            </w:pPr>
            <w:r w:rsidRPr="009E3BE4">
              <w:rPr>
                <w:b/>
                <w:sz w:val="18"/>
                <w:szCs w:val="16"/>
              </w:rPr>
              <w:t>13.743</w:t>
            </w:r>
          </w:p>
        </w:tc>
        <w:tc>
          <w:tcPr>
            <w:tcW w:w="1382" w:type="dxa"/>
            <w:tcBorders>
              <w:bottom w:val="single" w:sz="4" w:space="0" w:color="auto"/>
            </w:tcBorders>
            <w:vAlign w:val="bottom"/>
          </w:tcPr>
          <w:p w14:paraId="65124A1B" w14:textId="403599C2" w:rsidR="00CC1092" w:rsidRPr="009E3BE4" w:rsidRDefault="00CC1092" w:rsidP="004A68BA">
            <w:pPr>
              <w:ind w:right="-70"/>
              <w:jc w:val="right"/>
              <w:rPr>
                <w:b/>
                <w:sz w:val="18"/>
                <w:szCs w:val="16"/>
              </w:rPr>
            </w:pPr>
            <w:r w:rsidRPr="009E3BE4">
              <w:rPr>
                <w:b/>
                <w:sz w:val="18"/>
                <w:szCs w:val="16"/>
              </w:rPr>
              <w:t>-</w:t>
            </w:r>
          </w:p>
        </w:tc>
        <w:tc>
          <w:tcPr>
            <w:tcW w:w="1382" w:type="dxa"/>
            <w:tcBorders>
              <w:bottom w:val="single" w:sz="4" w:space="0" w:color="auto"/>
            </w:tcBorders>
            <w:noWrap/>
          </w:tcPr>
          <w:p w14:paraId="09B1D60A" w14:textId="2A1A5BE9" w:rsidR="00CC1092" w:rsidRPr="009E3BE4" w:rsidRDefault="00CC1092" w:rsidP="004A68BA">
            <w:pPr>
              <w:ind w:right="-65"/>
              <w:jc w:val="right"/>
              <w:rPr>
                <w:b/>
                <w:sz w:val="18"/>
                <w:szCs w:val="16"/>
              </w:rPr>
            </w:pPr>
            <w:r w:rsidRPr="009E3BE4">
              <w:rPr>
                <w:b/>
                <w:sz w:val="18"/>
                <w:szCs w:val="16"/>
              </w:rPr>
              <w:t>6.344</w:t>
            </w:r>
          </w:p>
        </w:tc>
        <w:tc>
          <w:tcPr>
            <w:tcW w:w="1382" w:type="dxa"/>
            <w:tcBorders>
              <w:bottom w:val="single" w:sz="4" w:space="0" w:color="auto"/>
            </w:tcBorders>
            <w:noWrap/>
            <w:vAlign w:val="bottom"/>
          </w:tcPr>
          <w:p w14:paraId="066CE426" w14:textId="797B0459" w:rsidR="00CC1092" w:rsidRPr="009E3BE4" w:rsidRDefault="00CC1092" w:rsidP="004A68BA">
            <w:pPr>
              <w:ind w:right="-70"/>
              <w:jc w:val="right"/>
              <w:rPr>
                <w:b/>
                <w:sz w:val="18"/>
                <w:szCs w:val="16"/>
              </w:rPr>
            </w:pPr>
            <w:r w:rsidRPr="009E3BE4">
              <w:rPr>
                <w:b/>
                <w:sz w:val="18"/>
                <w:szCs w:val="16"/>
              </w:rPr>
              <w:t>-</w:t>
            </w:r>
          </w:p>
        </w:tc>
      </w:tr>
    </w:tbl>
    <w:p w14:paraId="7DEFDC6E" w14:textId="77777777" w:rsidR="004F4971" w:rsidRPr="009E3BE4" w:rsidRDefault="00736098" w:rsidP="004A68BA">
      <w:pPr>
        <w:pStyle w:val="ListeParagraf"/>
        <w:ind w:left="851" w:right="17"/>
        <w:jc w:val="both"/>
        <w:rPr>
          <w:sz w:val="6"/>
          <w:szCs w:val="6"/>
          <w:vertAlign w:val="superscript"/>
        </w:rPr>
      </w:pPr>
      <w:r w:rsidRPr="009E3BE4">
        <w:rPr>
          <w:sz w:val="6"/>
          <w:szCs w:val="6"/>
          <w:vertAlign w:val="superscript"/>
        </w:rPr>
        <w:t xml:space="preserve"> </w:t>
      </w:r>
    </w:p>
    <w:p w14:paraId="39ADF8C6" w14:textId="24A14A8C" w:rsidR="003A2169" w:rsidRPr="009E3BE4" w:rsidRDefault="00A66C71" w:rsidP="004A68BA">
      <w:pPr>
        <w:pStyle w:val="ListeParagraf"/>
        <w:tabs>
          <w:tab w:val="left" w:pos="1276"/>
        </w:tabs>
        <w:ind w:left="851" w:right="17"/>
        <w:jc w:val="both"/>
        <w:rPr>
          <w:sz w:val="16"/>
          <w:szCs w:val="16"/>
        </w:rPr>
      </w:pPr>
      <w:r w:rsidRPr="009E3BE4">
        <w:rPr>
          <w:sz w:val="16"/>
          <w:szCs w:val="16"/>
          <w:vertAlign w:val="superscript"/>
        </w:rPr>
        <w:t>(*)</w:t>
      </w:r>
      <w:r w:rsidRPr="009E3BE4">
        <w:rPr>
          <w:sz w:val="16"/>
          <w:szCs w:val="16"/>
        </w:rPr>
        <w:t xml:space="preserve"> </w:t>
      </w:r>
      <w:r w:rsidR="00BA5CA2" w:rsidRPr="009E3BE4">
        <w:rPr>
          <w:sz w:val="16"/>
          <w:szCs w:val="16"/>
        </w:rPr>
        <w:tab/>
      </w:r>
      <w:r w:rsidR="000E7564" w:rsidRPr="009E3BE4">
        <w:rPr>
          <w:sz w:val="16"/>
          <w:szCs w:val="16"/>
        </w:rPr>
        <w:t>Tabloya reeskontlar dahil edil</w:t>
      </w:r>
      <w:r w:rsidRPr="009E3BE4">
        <w:rPr>
          <w:sz w:val="16"/>
          <w:szCs w:val="16"/>
        </w:rPr>
        <w:t>miştir.</w:t>
      </w:r>
    </w:p>
    <w:p w14:paraId="622D9E11" w14:textId="1094E754" w:rsidR="00232F9D" w:rsidRPr="009E3BE4" w:rsidRDefault="00232F9D" w:rsidP="004A68BA">
      <w:pPr>
        <w:rPr>
          <w:sz w:val="16"/>
          <w:szCs w:val="16"/>
        </w:rPr>
      </w:pPr>
      <w:r w:rsidRPr="009E3BE4">
        <w:rPr>
          <w:sz w:val="16"/>
          <w:szCs w:val="16"/>
        </w:rPr>
        <w:br w:type="page"/>
      </w:r>
    </w:p>
    <w:p w14:paraId="66571381" w14:textId="57D92AF1" w:rsidR="00232F9D" w:rsidRPr="009E3BE4" w:rsidRDefault="00232F9D" w:rsidP="004A68BA">
      <w:pPr>
        <w:pageBreakBefore/>
        <w:spacing w:line="230" w:lineRule="auto"/>
        <w:jc w:val="both"/>
        <w:rPr>
          <w:b/>
        </w:rPr>
      </w:pPr>
      <w:r w:rsidRPr="009E3BE4">
        <w:rPr>
          <w:b/>
        </w:rPr>
        <w:lastRenderedPageBreak/>
        <w:t>KONSOLİDE FİNANSAL TABLOLARA İLİŞKİN AÇIKLAMA VE DİPNOTLAR (Devamı)</w:t>
      </w:r>
    </w:p>
    <w:p w14:paraId="35941B3F" w14:textId="77777777" w:rsidR="00232F9D" w:rsidRPr="009E3BE4" w:rsidRDefault="00232F9D" w:rsidP="004A68BA">
      <w:pPr>
        <w:pStyle w:val="MaliTablolarailikinaklamavedipnotlar"/>
        <w:tabs>
          <w:tab w:val="left" w:pos="709"/>
        </w:tabs>
        <w:spacing w:line="230" w:lineRule="auto"/>
        <w:rPr>
          <w:b w:val="0"/>
          <w:bCs w:val="0"/>
          <w:sz w:val="20"/>
          <w:szCs w:val="20"/>
        </w:rPr>
      </w:pPr>
    </w:p>
    <w:p w14:paraId="0DE6227F" w14:textId="6579277C" w:rsidR="00232F9D" w:rsidRPr="009E3BE4" w:rsidRDefault="00A24AF0" w:rsidP="00C679FD">
      <w:pPr>
        <w:pStyle w:val="MaliTablolarailikinaklamavedipnotlar"/>
        <w:numPr>
          <w:ilvl w:val="0"/>
          <w:numId w:val="45"/>
        </w:numPr>
        <w:spacing w:line="230" w:lineRule="auto"/>
        <w:ind w:left="851" w:hanging="862"/>
        <w:rPr>
          <w:sz w:val="20"/>
          <w:szCs w:val="20"/>
        </w:rPr>
      </w:pPr>
      <w:r w:rsidRPr="009E3BE4">
        <w:rPr>
          <w:sz w:val="20"/>
          <w:szCs w:val="20"/>
        </w:rPr>
        <w:t xml:space="preserve">KONSOLİDE </w:t>
      </w:r>
      <w:r w:rsidR="00232F9D" w:rsidRPr="009E3BE4">
        <w:rPr>
          <w:sz w:val="20"/>
          <w:szCs w:val="20"/>
        </w:rPr>
        <w:t>BİLANÇONUN AKTİF HESAPLARINA İLİŞKİN AÇIKLAMA VE DİPNOTLAR (Devamı)</w:t>
      </w:r>
    </w:p>
    <w:p w14:paraId="327B29D8" w14:textId="5CFA8007" w:rsidR="00232F9D" w:rsidRPr="009E3BE4" w:rsidRDefault="00232F9D" w:rsidP="004A68BA">
      <w:pPr>
        <w:pStyle w:val="ListeParagraf"/>
        <w:spacing w:line="230" w:lineRule="auto"/>
        <w:ind w:left="851" w:right="17"/>
        <w:jc w:val="both"/>
      </w:pPr>
    </w:p>
    <w:p w14:paraId="747FA0F9" w14:textId="07B66E06" w:rsidR="00232F9D" w:rsidRPr="009E3BE4" w:rsidRDefault="00232F9D" w:rsidP="00C679FD">
      <w:pPr>
        <w:pStyle w:val="ListeParagraf"/>
        <w:numPr>
          <w:ilvl w:val="0"/>
          <w:numId w:val="46"/>
        </w:numPr>
        <w:spacing w:line="230" w:lineRule="auto"/>
        <w:ind w:left="1276" w:hanging="425"/>
        <w:jc w:val="both"/>
        <w:rPr>
          <w:rFonts w:eastAsia="Arial Unicode MS"/>
          <w:b/>
          <w:bCs/>
        </w:rPr>
      </w:pPr>
      <w:r w:rsidRPr="009E3BE4">
        <w:rPr>
          <w:rFonts w:eastAsia="Arial Unicode MS"/>
          <w:b/>
          <w:bCs/>
        </w:rPr>
        <w:t>Kredilere ilişkin açıklamalar (Devamı)</w:t>
      </w:r>
    </w:p>
    <w:p w14:paraId="110E8136" w14:textId="77777777" w:rsidR="00232F9D" w:rsidRPr="009E3BE4" w:rsidRDefault="00232F9D" w:rsidP="004A68BA">
      <w:pPr>
        <w:pStyle w:val="ListeParagraf"/>
        <w:spacing w:line="230" w:lineRule="auto"/>
        <w:ind w:left="851" w:right="17"/>
        <w:jc w:val="both"/>
      </w:pPr>
    </w:p>
    <w:p w14:paraId="6134851C" w14:textId="457D7CBD" w:rsidR="00647072" w:rsidRPr="009E3BE4" w:rsidRDefault="00647072" w:rsidP="004A68BA">
      <w:pPr>
        <w:pStyle w:val="ListeParagraf"/>
        <w:numPr>
          <w:ilvl w:val="0"/>
          <w:numId w:val="7"/>
        </w:numPr>
        <w:spacing w:line="230" w:lineRule="auto"/>
        <w:ind w:left="1276" w:right="17" w:hanging="425"/>
        <w:jc w:val="both"/>
        <w:rPr>
          <w:b/>
          <w:iCs/>
        </w:rPr>
      </w:pPr>
      <w:r w:rsidRPr="009E3BE4">
        <w:rPr>
          <w:b/>
          <w:iCs/>
        </w:rPr>
        <w:t>Birinci ve ikinci grup krediler, diğer alacaklar ile sözleşme koşullarında değişiklik yapılan krediler ve di</w:t>
      </w:r>
      <w:r w:rsidR="000A27D7" w:rsidRPr="009E3BE4">
        <w:rPr>
          <w:b/>
          <w:iCs/>
        </w:rPr>
        <w:t>ğer alacaklara ilişkin bilgiler</w:t>
      </w:r>
    </w:p>
    <w:p w14:paraId="7A27332D" w14:textId="0D5B5A76" w:rsidR="0064616B" w:rsidRPr="009E3BE4" w:rsidRDefault="0064616B" w:rsidP="004A68BA">
      <w:pPr>
        <w:spacing w:line="230" w:lineRule="auto"/>
        <w:ind w:left="851" w:right="17"/>
        <w:jc w:val="both"/>
        <w:rPr>
          <w:bCs/>
          <w:iCs/>
        </w:rPr>
      </w:pPr>
    </w:p>
    <w:tbl>
      <w:tblPr>
        <w:tblStyle w:val="TabloKlavuzu"/>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1701"/>
        <w:gridCol w:w="1559"/>
        <w:gridCol w:w="1560"/>
      </w:tblGrid>
      <w:tr w:rsidR="00332EBF" w:rsidRPr="009E3BE4" w14:paraId="146BBA1D" w14:textId="77777777" w:rsidTr="00BA5CA2">
        <w:trPr>
          <w:trHeight w:val="20"/>
        </w:trPr>
        <w:tc>
          <w:tcPr>
            <w:tcW w:w="9214" w:type="dxa"/>
            <w:gridSpan w:val="5"/>
            <w:tcBorders>
              <w:bottom w:val="dotted" w:sz="4" w:space="0" w:color="auto"/>
            </w:tcBorders>
            <w:noWrap/>
            <w:vAlign w:val="bottom"/>
          </w:tcPr>
          <w:p w14:paraId="6C91D807" w14:textId="66EA46A5" w:rsidR="0064616B" w:rsidRPr="009E3BE4" w:rsidRDefault="0064616B" w:rsidP="004A68BA">
            <w:pPr>
              <w:tabs>
                <w:tab w:val="left" w:pos="993"/>
              </w:tabs>
              <w:spacing w:line="230" w:lineRule="auto"/>
              <w:rPr>
                <w:rFonts w:eastAsia="Arial Unicode MS"/>
                <w:b/>
                <w:bCs/>
                <w:sz w:val="18"/>
                <w:szCs w:val="18"/>
              </w:rPr>
            </w:pPr>
            <w:r w:rsidRPr="009E3BE4">
              <w:rPr>
                <w:rFonts w:eastAsia="Arial Unicode MS"/>
                <w:b/>
                <w:bCs/>
                <w:sz w:val="18"/>
                <w:szCs w:val="18"/>
              </w:rPr>
              <w:t>Cari Dönem</w:t>
            </w:r>
          </w:p>
          <w:p w14:paraId="32196CB2" w14:textId="0C6D5927" w:rsidR="0064616B" w:rsidRPr="009E3BE4" w:rsidRDefault="00B96DCF" w:rsidP="004A68BA">
            <w:pPr>
              <w:tabs>
                <w:tab w:val="left" w:pos="993"/>
              </w:tabs>
              <w:spacing w:line="230" w:lineRule="auto"/>
              <w:rPr>
                <w:rFonts w:eastAsia="Arial Unicode MS"/>
                <w:b/>
                <w:bCs/>
                <w:sz w:val="18"/>
                <w:szCs w:val="18"/>
              </w:rPr>
            </w:pPr>
            <w:r w:rsidRPr="009E3BE4">
              <w:rPr>
                <w:rFonts w:eastAsia="Arial Unicode MS"/>
                <w:b/>
                <w:bCs/>
                <w:sz w:val="18"/>
                <w:szCs w:val="18"/>
              </w:rPr>
              <w:t>31.12.2021</w:t>
            </w:r>
          </w:p>
        </w:tc>
      </w:tr>
      <w:tr w:rsidR="00332EBF" w:rsidRPr="009E3BE4" w14:paraId="69D1C7AF" w14:textId="77777777" w:rsidTr="00BA5CA2">
        <w:trPr>
          <w:trHeight w:val="20"/>
        </w:trPr>
        <w:tc>
          <w:tcPr>
            <w:tcW w:w="2551" w:type="dxa"/>
            <w:vMerge w:val="restart"/>
            <w:tcBorders>
              <w:top w:val="dotted" w:sz="4" w:space="0" w:color="auto"/>
              <w:bottom w:val="dotted" w:sz="4" w:space="0" w:color="auto"/>
            </w:tcBorders>
            <w:noWrap/>
            <w:vAlign w:val="bottom"/>
            <w:hideMark/>
          </w:tcPr>
          <w:p w14:paraId="03CFAF06" w14:textId="77777777" w:rsidR="0064616B" w:rsidRPr="009E3BE4" w:rsidRDefault="0064616B" w:rsidP="004A68BA">
            <w:pPr>
              <w:tabs>
                <w:tab w:val="left" w:pos="993"/>
              </w:tabs>
              <w:spacing w:line="230" w:lineRule="auto"/>
              <w:rPr>
                <w:rFonts w:eastAsia="Arial Unicode MS"/>
                <w:bCs/>
                <w:sz w:val="18"/>
                <w:szCs w:val="18"/>
              </w:rPr>
            </w:pPr>
            <w:r w:rsidRPr="009E3BE4">
              <w:rPr>
                <w:rFonts w:eastAsia="Arial Unicode MS"/>
                <w:b/>
                <w:bCs/>
                <w:sz w:val="18"/>
                <w:szCs w:val="18"/>
              </w:rPr>
              <w:t>Nakdi Krediler</w:t>
            </w:r>
          </w:p>
        </w:tc>
        <w:tc>
          <w:tcPr>
            <w:tcW w:w="1843" w:type="dxa"/>
            <w:vMerge w:val="restart"/>
            <w:tcBorders>
              <w:top w:val="dotted" w:sz="4" w:space="0" w:color="auto"/>
              <w:bottom w:val="dotted" w:sz="4" w:space="0" w:color="auto"/>
            </w:tcBorders>
            <w:vAlign w:val="bottom"/>
            <w:hideMark/>
          </w:tcPr>
          <w:p w14:paraId="517A2D67" w14:textId="77777777" w:rsidR="0064616B" w:rsidRPr="009E3BE4" w:rsidRDefault="0064616B" w:rsidP="004A68BA">
            <w:pPr>
              <w:tabs>
                <w:tab w:val="left" w:pos="993"/>
              </w:tabs>
              <w:spacing w:line="230" w:lineRule="auto"/>
              <w:ind w:right="-50"/>
              <w:jc w:val="right"/>
              <w:rPr>
                <w:rFonts w:eastAsia="Arial Unicode MS"/>
                <w:b/>
                <w:bCs/>
                <w:sz w:val="18"/>
                <w:szCs w:val="18"/>
              </w:rPr>
            </w:pPr>
            <w:r w:rsidRPr="009E3BE4">
              <w:rPr>
                <w:rFonts w:eastAsia="Arial Unicode MS"/>
                <w:b/>
                <w:bCs/>
                <w:sz w:val="18"/>
                <w:szCs w:val="18"/>
              </w:rPr>
              <w:t>Standart Nitelikli Krediler ve Diğer Alacaklar</w:t>
            </w:r>
          </w:p>
        </w:tc>
        <w:tc>
          <w:tcPr>
            <w:tcW w:w="4820" w:type="dxa"/>
            <w:gridSpan w:val="3"/>
            <w:tcBorders>
              <w:top w:val="dotted" w:sz="4" w:space="0" w:color="auto"/>
              <w:bottom w:val="dotted" w:sz="4" w:space="0" w:color="auto"/>
            </w:tcBorders>
            <w:vAlign w:val="bottom"/>
            <w:hideMark/>
          </w:tcPr>
          <w:p w14:paraId="572CB969" w14:textId="77777777" w:rsidR="0064616B" w:rsidRPr="009E3BE4" w:rsidRDefault="0064616B" w:rsidP="004A68BA">
            <w:pPr>
              <w:tabs>
                <w:tab w:val="left" w:pos="993"/>
              </w:tabs>
              <w:spacing w:line="230" w:lineRule="auto"/>
              <w:jc w:val="center"/>
              <w:rPr>
                <w:rFonts w:eastAsia="Arial Unicode MS"/>
                <w:b/>
                <w:bCs/>
                <w:sz w:val="18"/>
                <w:szCs w:val="18"/>
              </w:rPr>
            </w:pPr>
            <w:r w:rsidRPr="009E3BE4">
              <w:rPr>
                <w:rFonts w:eastAsia="Arial Unicode MS"/>
                <w:b/>
                <w:bCs/>
                <w:sz w:val="18"/>
                <w:szCs w:val="18"/>
              </w:rPr>
              <w:t>Yakın İzlemedeki Krediler</w:t>
            </w:r>
          </w:p>
        </w:tc>
      </w:tr>
      <w:tr w:rsidR="00332EBF" w:rsidRPr="009E3BE4" w14:paraId="675A706B" w14:textId="77777777" w:rsidTr="00BA5CA2">
        <w:trPr>
          <w:trHeight w:val="20"/>
        </w:trPr>
        <w:tc>
          <w:tcPr>
            <w:tcW w:w="2551" w:type="dxa"/>
            <w:vMerge/>
            <w:tcBorders>
              <w:top w:val="dotted" w:sz="4" w:space="0" w:color="auto"/>
              <w:bottom w:val="dotted" w:sz="4" w:space="0" w:color="auto"/>
            </w:tcBorders>
            <w:noWrap/>
            <w:vAlign w:val="bottom"/>
            <w:hideMark/>
          </w:tcPr>
          <w:p w14:paraId="2FE67CE9" w14:textId="77777777" w:rsidR="0064616B" w:rsidRPr="009E3BE4" w:rsidRDefault="0064616B" w:rsidP="004A68BA">
            <w:pPr>
              <w:tabs>
                <w:tab w:val="left" w:pos="993"/>
              </w:tabs>
              <w:spacing w:line="230" w:lineRule="auto"/>
              <w:rPr>
                <w:rFonts w:eastAsia="Arial Unicode MS"/>
                <w:b/>
                <w:bCs/>
                <w:sz w:val="18"/>
                <w:szCs w:val="18"/>
              </w:rPr>
            </w:pPr>
          </w:p>
        </w:tc>
        <w:tc>
          <w:tcPr>
            <w:tcW w:w="1843" w:type="dxa"/>
            <w:vMerge/>
            <w:tcBorders>
              <w:top w:val="dotted" w:sz="4" w:space="0" w:color="auto"/>
              <w:bottom w:val="dotted" w:sz="4" w:space="0" w:color="auto"/>
            </w:tcBorders>
            <w:vAlign w:val="bottom"/>
          </w:tcPr>
          <w:p w14:paraId="3852C58B" w14:textId="77777777" w:rsidR="0064616B" w:rsidRPr="009E3BE4" w:rsidRDefault="0064616B" w:rsidP="004A68BA">
            <w:pPr>
              <w:spacing w:line="230" w:lineRule="auto"/>
              <w:ind w:right="-50"/>
              <w:jc w:val="right"/>
              <w:rPr>
                <w:rFonts w:eastAsia="Arial Unicode MS"/>
                <w:b/>
                <w:bCs/>
                <w:sz w:val="18"/>
                <w:szCs w:val="18"/>
              </w:rPr>
            </w:pPr>
          </w:p>
        </w:tc>
        <w:tc>
          <w:tcPr>
            <w:tcW w:w="1701" w:type="dxa"/>
            <w:vMerge w:val="restart"/>
            <w:tcBorders>
              <w:top w:val="dotted" w:sz="4" w:space="0" w:color="auto"/>
              <w:bottom w:val="dotted" w:sz="4" w:space="0" w:color="auto"/>
            </w:tcBorders>
            <w:vAlign w:val="bottom"/>
            <w:hideMark/>
          </w:tcPr>
          <w:p w14:paraId="5A714999" w14:textId="77777777" w:rsidR="0064616B" w:rsidRPr="009E3BE4" w:rsidRDefault="0064616B" w:rsidP="004A68BA">
            <w:pPr>
              <w:spacing w:line="230" w:lineRule="auto"/>
              <w:ind w:right="-19"/>
              <w:jc w:val="right"/>
              <w:rPr>
                <w:rFonts w:eastAsia="Arial Unicode MS"/>
                <w:b/>
                <w:bCs/>
                <w:sz w:val="18"/>
                <w:szCs w:val="18"/>
              </w:rPr>
            </w:pPr>
            <w:r w:rsidRPr="009E3BE4">
              <w:rPr>
                <w:rFonts w:eastAsia="Arial Unicode MS"/>
                <w:b/>
                <w:bCs/>
                <w:sz w:val="18"/>
                <w:szCs w:val="18"/>
              </w:rPr>
              <w:t>Yeniden Yapılandırma Kapsamında Yer Almayanlar</w:t>
            </w:r>
          </w:p>
        </w:tc>
        <w:tc>
          <w:tcPr>
            <w:tcW w:w="3119" w:type="dxa"/>
            <w:gridSpan w:val="2"/>
            <w:tcBorders>
              <w:top w:val="dotted" w:sz="4" w:space="0" w:color="auto"/>
              <w:bottom w:val="dotted" w:sz="4" w:space="0" w:color="auto"/>
            </w:tcBorders>
            <w:vAlign w:val="bottom"/>
            <w:hideMark/>
          </w:tcPr>
          <w:p w14:paraId="47216632" w14:textId="77777777" w:rsidR="0064616B" w:rsidRPr="009E3BE4" w:rsidRDefault="0064616B" w:rsidP="004A68BA">
            <w:pPr>
              <w:spacing w:line="230" w:lineRule="auto"/>
              <w:ind w:right="-88"/>
              <w:jc w:val="center"/>
              <w:rPr>
                <w:rFonts w:eastAsia="Arial Unicode MS"/>
                <w:b/>
                <w:bCs/>
                <w:sz w:val="18"/>
                <w:szCs w:val="18"/>
              </w:rPr>
            </w:pPr>
            <w:r w:rsidRPr="009E3BE4">
              <w:rPr>
                <w:rFonts w:eastAsia="Arial Unicode MS"/>
                <w:b/>
                <w:bCs/>
                <w:sz w:val="18"/>
                <w:szCs w:val="18"/>
              </w:rPr>
              <w:t>Yeniden Yapılandırılanlar</w:t>
            </w:r>
          </w:p>
        </w:tc>
      </w:tr>
      <w:tr w:rsidR="00332EBF" w:rsidRPr="009E3BE4" w14:paraId="555123D0" w14:textId="77777777" w:rsidTr="00BA5CA2">
        <w:trPr>
          <w:trHeight w:val="20"/>
        </w:trPr>
        <w:tc>
          <w:tcPr>
            <w:tcW w:w="2551" w:type="dxa"/>
            <w:vMerge/>
            <w:tcBorders>
              <w:top w:val="dotted" w:sz="4" w:space="0" w:color="auto"/>
              <w:bottom w:val="single" w:sz="4" w:space="0" w:color="auto"/>
            </w:tcBorders>
            <w:noWrap/>
            <w:vAlign w:val="bottom"/>
            <w:hideMark/>
          </w:tcPr>
          <w:p w14:paraId="13979410" w14:textId="77777777" w:rsidR="0064616B" w:rsidRPr="009E3BE4" w:rsidRDefault="0064616B" w:rsidP="004A68BA">
            <w:pPr>
              <w:tabs>
                <w:tab w:val="left" w:pos="993"/>
              </w:tabs>
              <w:spacing w:line="230" w:lineRule="auto"/>
              <w:ind w:left="993" w:hanging="284"/>
              <w:rPr>
                <w:rFonts w:eastAsia="Arial Unicode MS"/>
                <w:b/>
                <w:bCs/>
                <w:sz w:val="18"/>
                <w:szCs w:val="18"/>
              </w:rPr>
            </w:pPr>
          </w:p>
        </w:tc>
        <w:tc>
          <w:tcPr>
            <w:tcW w:w="1843" w:type="dxa"/>
            <w:vMerge/>
            <w:tcBorders>
              <w:top w:val="dotted" w:sz="4" w:space="0" w:color="auto"/>
              <w:bottom w:val="single" w:sz="4" w:space="0" w:color="auto"/>
            </w:tcBorders>
            <w:vAlign w:val="bottom"/>
          </w:tcPr>
          <w:p w14:paraId="3917DF76" w14:textId="77777777" w:rsidR="0064616B" w:rsidRPr="009E3BE4" w:rsidRDefault="0064616B" w:rsidP="004A68BA">
            <w:pPr>
              <w:spacing w:line="230" w:lineRule="auto"/>
              <w:ind w:right="-50"/>
              <w:jc w:val="right"/>
              <w:rPr>
                <w:rFonts w:eastAsia="Arial Unicode MS"/>
                <w:b/>
                <w:bCs/>
                <w:sz w:val="18"/>
                <w:szCs w:val="18"/>
              </w:rPr>
            </w:pPr>
          </w:p>
        </w:tc>
        <w:tc>
          <w:tcPr>
            <w:tcW w:w="1701" w:type="dxa"/>
            <w:vMerge/>
            <w:tcBorders>
              <w:top w:val="dotted" w:sz="4" w:space="0" w:color="auto"/>
              <w:bottom w:val="single" w:sz="4" w:space="0" w:color="auto"/>
            </w:tcBorders>
            <w:vAlign w:val="bottom"/>
            <w:hideMark/>
          </w:tcPr>
          <w:p w14:paraId="63E48DCD" w14:textId="77777777" w:rsidR="0064616B" w:rsidRPr="009E3BE4" w:rsidRDefault="0064616B" w:rsidP="004A68BA">
            <w:pPr>
              <w:spacing w:line="230" w:lineRule="auto"/>
              <w:ind w:left="993" w:right="-19" w:hanging="284"/>
              <w:jc w:val="right"/>
              <w:rPr>
                <w:rFonts w:eastAsia="Arial Unicode MS"/>
                <w:b/>
                <w:bCs/>
                <w:sz w:val="18"/>
                <w:szCs w:val="18"/>
              </w:rPr>
            </w:pPr>
          </w:p>
        </w:tc>
        <w:tc>
          <w:tcPr>
            <w:tcW w:w="1559" w:type="dxa"/>
            <w:tcBorders>
              <w:top w:val="dotted" w:sz="4" w:space="0" w:color="auto"/>
              <w:bottom w:val="single" w:sz="4" w:space="0" w:color="auto"/>
            </w:tcBorders>
            <w:vAlign w:val="bottom"/>
            <w:hideMark/>
          </w:tcPr>
          <w:p w14:paraId="5220ECCE" w14:textId="77777777" w:rsidR="0064616B" w:rsidRPr="009E3BE4" w:rsidRDefault="0064616B" w:rsidP="004A68BA">
            <w:pPr>
              <w:spacing w:line="230" w:lineRule="auto"/>
              <w:ind w:right="-53"/>
              <w:jc w:val="right"/>
              <w:rPr>
                <w:rFonts w:eastAsia="Arial Unicode MS"/>
                <w:b/>
                <w:bCs/>
                <w:sz w:val="18"/>
                <w:szCs w:val="18"/>
              </w:rPr>
            </w:pPr>
            <w:r w:rsidRPr="009E3BE4">
              <w:rPr>
                <w:rFonts w:eastAsia="Arial Unicode MS"/>
                <w:b/>
                <w:bCs/>
                <w:sz w:val="18"/>
                <w:szCs w:val="18"/>
              </w:rPr>
              <w:t>Sözleşme Koşullarında Değişiklik</w:t>
            </w:r>
          </w:p>
        </w:tc>
        <w:tc>
          <w:tcPr>
            <w:tcW w:w="1560" w:type="dxa"/>
            <w:tcBorders>
              <w:top w:val="dotted" w:sz="4" w:space="0" w:color="auto"/>
              <w:bottom w:val="single" w:sz="4" w:space="0" w:color="auto"/>
            </w:tcBorders>
            <w:vAlign w:val="bottom"/>
            <w:hideMark/>
          </w:tcPr>
          <w:p w14:paraId="542973ED" w14:textId="77777777" w:rsidR="0064616B" w:rsidRPr="009E3BE4" w:rsidRDefault="0064616B" w:rsidP="004A68BA">
            <w:pPr>
              <w:spacing w:line="230" w:lineRule="auto"/>
              <w:ind w:right="-53"/>
              <w:jc w:val="right"/>
              <w:rPr>
                <w:rFonts w:eastAsia="Arial Unicode MS"/>
                <w:b/>
                <w:bCs/>
                <w:sz w:val="18"/>
                <w:szCs w:val="18"/>
              </w:rPr>
            </w:pPr>
            <w:r w:rsidRPr="009E3BE4">
              <w:rPr>
                <w:rFonts w:eastAsia="Arial Unicode MS"/>
                <w:b/>
                <w:bCs/>
                <w:sz w:val="18"/>
                <w:szCs w:val="18"/>
              </w:rPr>
              <w:t>Yeniden Finansman</w:t>
            </w:r>
          </w:p>
        </w:tc>
      </w:tr>
      <w:tr w:rsidR="00CC1092" w:rsidRPr="009E3BE4" w14:paraId="293B615E" w14:textId="77777777" w:rsidTr="00CC1092">
        <w:trPr>
          <w:trHeight w:val="20"/>
        </w:trPr>
        <w:tc>
          <w:tcPr>
            <w:tcW w:w="2551" w:type="dxa"/>
            <w:tcBorders>
              <w:top w:val="single" w:sz="4" w:space="0" w:color="auto"/>
            </w:tcBorders>
            <w:noWrap/>
          </w:tcPr>
          <w:p w14:paraId="24D7BECD" w14:textId="136FBA44" w:rsidR="00CC1092" w:rsidRPr="009E3BE4" w:rsidRDefault="00CC1092" w:rsidP="004A68BA">
            <w:pPr>
              <w:tabs>
                <w:tab w:val="left" w:pos="993"/>
              </w:tabs>
              <w:spacing w:line="230" w:lineRule="auto"/>
              <w:rPr>
                <w:rFonts w:eastAsia="Arial Unicode MS"/>
                <w:bCs/>
                <w:sz w:val="18"/>
                <w:szCs w:val="18"/>
                <w:vertAlign w:val="superscript"/>
              </w:rPr>
            </w:pPr>
            <w:r w:rsidRPr="009E3BE4">
              <w:rPr>
                <w:rFonts w:eastAsia="Arial Unicode MS"/>
                <w:bCs/>
                <w:sz w:val="18"/>
                <w:szCs w:val="18"/>
              </w:rPr>
              <w:t xml:space="preserve">Krediler </w:t>
            </w:r>
            <w:r w:rsidRPr="009E3BE4">
              <w:rPr>
                <w:rFonts w:eastAsia="Arial Unicode MS"/>
                <w:bCs/>
                <w:sz w:val="18"/>
                <w:szCs w:val="18"/>
                <w:vertAlign w:val="superscript"/>
              </w:rPr>
              <w:t>(*)</w:t>
            </w:r>
            <w:r w:rsidRPr="009E3BE4" w:rsidDel="00B33613">
              <w:rPr>
                <w:rFonts w:eastAsia="Arial Unicode MS"/>
                <w:bCs/>
                <w:sz w:val="18"/>
                <w:szCs w:val="18"/>
                <w:vertAlign w:val="superscript"/>
              </w:rPr>
              <w:t xml:space="preserve"> </w:t>
            </w:r>
          </w:p>
        </w:tc>
        <w:tc>
          <w:tcPr>
            <w:tcW w:w="1843" w:type="dxa"/>
            <w:tcBorders>
              <w:top w:val="single" w:sz="4" w:space="0" w:color="auto"/>
              <w:left w:val="nil"/>
              <w:bottom w:val="dotted" w:sz="4" w:space="0" w:color="auto"/>
              <w:right w:val="dotted" w:sz="4" w:space="0" w:color="auto"/>
            </w:tcBorders>
            <w:shd w:val="clear" w:color="auto" w:fill="auto"/>
            <w:noWrap/>
          </w:tcPr>
          <w:p w14:paraId="03BF88F5" w14:textId="061544F2" w:rsidR="00CC1092" w:rsidRPr="009E3BE4" w:rsidRDefault="00CC1092" w:rsidP="004A68BA">
            <w:pPr>
              <w:spacing w:line="230" w:lineRule="auto"/>
              <w:ind w:right="-50"/>
              <w:jc w:val="right"/>
              <w:rPr>
                <w:b/>
                <w:sz w:val="18"/>
                <w:szCs w:val="18"/>
              </w:rPr>
            </w:pPr>
            <w:r w:rsidRPr="009E3BE4">
              <w:rPr>
                <w:sz w:val="18"/>
                <w:szCs w:val="18"/>
              </w:rPr>
              <w:t xml:space="preserve">53.768.738 </w:t>
            </w:r>
          </w:p>
        </w:tc>
        <w:tc>
          <w:tcPr>
            <w:tcW w:w="1701" w:type="dxa"/>
            <w:tcBorders>
              <w:top w:val="single" w:sz="4" w:space="0" w:color="auto"/>
              <w:left w:val="dotted" w:sz="4" w:space="0" w:color="auto"/>
              <w:bottom w:val="dotted" w:sz="4" w:space="0" w:color="auto"/>
              <w:right w:val="dotted" w:sz="4" w:space="0" w:color="auto"/>
            </w:tcBorders>
            <w:shd w:val="clear" w:color="auto" w:fill="auto"/>
            <w:noWrap/>
          </w:tcPr>
          <w:p w14:paraId="65F5C13F" w14:textId="763F4F74" w:rsidR="00CC1092" w:rsidRPr="009E3BE4" w:rsidRDefault="00CC1092" w:rsidP="004A68BA">
            <w:pPr>
              <w:spacing w:line="230" w:lineRule="auto"/>
              <w:ind w:right="-19"/>
              <w:jc w:val="right"/>
              <w:rPr>
                <w:b/>
                <w:sz w:val="18"/>
                <w:szCs w:val="18"/>
              </w:rPr>
            </w:pPr>
            <w:r w:rsidRPr="009E3BE4">
              <w:rPr>
                <w:sz w:val="18"/>
                <w:szCs w:val="18"/>
              </w:rPr>
              <w:t xml:space="preserve">726.044 </w:t>
            </w:r>
          </w:p>
        </w:tc>
        <w:tc>
          <w:tcPr>
            <w:tcW w:w="1559" w:type="dxa"/>
            <w:tcBorders>
              <w:top w:val="single" w:sz="4" w:space="0" w:color="auto"/>
              <w:left w:val="dotted" w:sz="4" w:space="0" w:color="auto"/>
              <w:bottom w:val="nil"/>
              <w:right w:val="nil"/>
            </w:tcBorders>
            <w:shd w:val="clear" w:color="auto" w:fill="auto"/>
            <w:noWrap/>
          </w:tcPr>
          <w:p w14:paraId="2003681A" w14:textId="7DE5A0A5" w:rsidR="00CC1092" w:rsidRPr="009E3BE4" w:rsidRDefault="00CC1092" w:rsidP="004A68BA">
            <w:pPr>
              <w:spacing w:line="230" w:lineRule="auto"/>
              <w:ind w:right="-53"/>
              <w:jc w:val="right"/>
              <w:rPr>
                <w:b/>
                <w:sz w:val="18"/>
                <w:szCs w:val="18"/>
              </w:rPr>
            </w:pPr>
            <w:r w:rsidRPr="009E3BE4">
              <w:rPr>
                <w:sz w:val="18"/>
                <w:szCs w:val="18"/>
              </w:rPr>
              <w:t xml:space="preserve">146.424 </w:t>
            </w:r>
          </w:p>
        </w:tc>
        <w:tc>
          <w:tcPr>
            <w:tcW w:w="1560" w:type="dxa"/>
            <w:tcBorders>
              <w:top w:val="single" w:sz="4" w:space="0" w:color="auto"/>
            </w:tcBorders>
            <w:noWrap/>
          </w:tcPr>
          <w:p w14:paraId="3DBD7B99" w14:textId="4EA8B366" w:rsidR="00CC1092" w:rsidRPr="009E3BE4" w:rsidRDefault="00CC1092" w:rsidP="004A68BA">
            <w:pPr>
              <w:spacing w:line="230" w:lineRule="auto"/>
              <w:ind w:right="-53"/>
              <w:jc w:val="right"/>
              <w:rPr>
                <w:b/>
                <w:sz w:val="18"/>
                <w:szCs w:val="18"/>
              </w:rPr>
            </w:pPr>
            <w:r w:rsidRPr="009E3BE4">
              <w:rPr>
                <w:sz w:val="18"/>
                <w:szCs w:val="18"/>
              </w:rPr>
              <w:t xml:space="preserve">1.070.927 </w:t>
            </w:r>
          </w:p>
        </w:tc>
      </w:tr>
      <w:tr w:rsidR="00CC1092" w:rsidRPr="009E3BE4" w14:paraId="7F2E6D63" w14:textId="77777777" w:rsidTr="00CC1092">
        <w:trPr>
          <w:trHeight w:val="20"/>
        </w:trPr>
        <w:tc>
          <w:tcPr>
            <w:tcW w:w="2551" w:type="dxa"/>
            <w:noWrap/>
            <w:hideMark/>
          </w:tcPr>
          <w:p w14:paraId="6613233F" w14:textId="77777777" w:rsidR="00CC1092" w:rsidRPr="009E3BE4" w:rsidRDefault="00CC1092" w:rsidP="004A68BA">
            <w:pPr>
              <w:tabs>
                <w:tab w:val="left" w:pos="993"/>
              </w:tabs>
              <w:spacing w:line="230" w:lineRule="auto"/>
              <w:rPr>
                <w:rFonts w:eastAsia="Arial Unicode MS"/>
                <w:bCs/>
                <w:sz w:val="18"/>
                <w:szCs w:val="18"/>
              </w:rPr>
            </w:pPr>
            <w:r w:rsidRPr="009E3BE4">
              <w:rPr>
                <w:rFonts w:eastAsia="Arial Unicode MS"/>
                <w:bCs/>
                <w:sz w:val="18"/>
                <w:szCs w:val="18"/>
              </w:rPr>
              <w:t xml:space="preserve">  İhracat Kredileri</w:t>
            </w:r>
          </w:p>
        </w:tc>
        <w:tc>
          <w:tcPr>
            <w:tcW w:w="1843" w:type="dxa"/>
            <w:tcBorders>
              <w:top w:val="dotted" w:sz="4" w:space="0" w:color="auto"/>
            </w:tcBorders>
            <w:noWrap/>
          </w:tcPr>
          <w:p w14:paraId="073C0866" w14:textId="7E7EF74E" w:rsidR="00CC1092" w:rsidRPr="009E3BE4" w:rsidRDefault="00CC1092" w:rsidP="004A68BA">
            <w:pPr>
              <w:spacing w:line="230" w:lineRule="auto"/>
              <w:ind w:right="-50"/>
              <w:jc w:val="right"/>
              <w:rPr>
                <w:sz w:val="18"/>
                <w:szCs w:val="18"/>
              </w:rPr>
            </w:pPr>
            <w:r w:rsidRPr="009E3BE4">
              <w:rPr>
                <w:sz w:val="18"/>
                <w:szCs w:val="18"/>
              </w:rPr>
              <w:t xml:space="preserve">6.068.843 </w:t>
            </w:r>
          </w:p>
        </w:tc>
        <w:tc>
          <w:tcPr>
            <w:tcW w:w="1701" w:type="dxa"/>
            <w:tcBorders>
              <w:top w:val="dotted" w:sz="4" w:space="0" w:color="auto"/>
            </w:tcBorders>
            <w:noWrap/>
          </w:tcPr>
          <w:p w14:paraId="251AE2BC" w14:textId="75A30F19" w:rsidR="00CC1092" w:rsidRPr="009E3BE4" w:rsidRDefault="00CC1092" w:rsidP="004A68BA">
            <w:pPr>
              <w:spacing w:line="230" w:lineRule="auto"/>
              <w:ind w:right="-19"/>
              <w:jc w:val="right"/>
              <w:rPr>
                <w:sz w:val="18"/>
                <w:szCs w:val="18"/>
              </w:rPr>
            </w:pPr>
            <w:r w:rsidRPr="009E3BE4">
              <w:rPr>
                <w:sz w:val="18"/>
                <w:szCs w:val="18"/>
              </w:rPr>
              <w:t xml:space="preserve">1.725 </w:t>
            </w:r>
          </w:p>
        </w:tc>
        <w:tc>
          <w:tcPr>
            <w:tcW w:w="1559" w:type="dxa"/>
            <w:noWrap/>
            <w:vAlign w:val="bottom"/>
          </w:tcPr>
          <w:p w14:paraId="13790A2F" w14:textId="5CFFC7EC" w:rsidR="00CC1092" w:rsidRPr="009E3BE4" w:rsidRDefault="00CC1092" w:rsidP="004A68BA">
            <w:pPr>
              <w:spacing w:line="230" w:lineRule="auto"/>
              <w:ind w:right="-53"/>
              <w:jc w:val="right"/>
              <w:rPr>
                <w:sz w:val="18"/>
                <w:szCs w:val="18"/>
              </w:rPr>
            </w:pPr>
            <w:r w:rsidRPr="009E3BE4">
              <w:rPr>
                <w:sz w:val="18"/>
                <w:szCs w:val="18"/>
              </w:rPr>
              <w:t>-</w:t>
            </w:r>
          </w:p>
        </w:tc>
        <w:tc>
          <w:tcPr>
            <w:tcW w:w="1560" w:type="dxa"/>
            <w:noWrap/>
            <w:vAlign w:val="bottom"/>
          </w:tcPr>
          <w:p w14:paraId="25887648" w14:textId="7A1B95B7" w:rsidR="00CC1092" w:rsidRPr="009E3BE4" w:rsidRDefault="00CC1092" w:rsidP="004A68BA">
            <w:pPr>
              <w:spacing w:line="230" w:lineRule="auto"/>
              <w:ind w:right="-53"/>
              <w:jc w:val="right"/>
              <w:rPr>
                <w:sz w:val="18"/>
                <w:szCs w:val="18"/>
              </w:rPr>
            </w:pPr>
            <w:r w:rsidRPr="009E3BE4">
              <w:rPr>
                <w:sz w:val="18"/>
                <w:szCs w:val="18"/>
              </w:rPr>
              <w:t>-</w:t>
            </w:r>
          </w:p>
        </w:tc>
      </w:tr>
      <w:tr w:rsidR="00CC1092" w:rsidRPr="009E3BE4" w14:paraId="6DCE570A" w14:textId="77777777" w:rsidTr="0064616B">
        <w:trPr>
          <w:trHeight w:val="20"/>
        </w:trPr>
        <w:tc>
          <w:tcPr>
            <w:tcW w:w="2551" w:type="dxa"/>
            <w:noWrap/>
            <w:hideMark/>
          </w:tcPr>
          <w:p w14:paraId="332768E0" w14:textId="77777777" w:rsidR="00CC1092" w:rsidRPr="009E3BE4" w:rsidRDefault="00CC1092" w:rsidP="004A68BA">
            <w:pPr>
              <w:tabs>
                <w:tab w:val="left" w:pos="993"/>
              </w:tabs>
              <w:spacing w:line="230" w:lineRule="auto"/>
              <w:rPr>
                <w:rFonts w:eastAsia="Arial Unicode MS"/>
                <w:bCs/>
                <w:sz w:val="18"/>
                <w:szCs w:val="18"/>
              </w:rPr>
            </w:pPr>
            <w:r w:rsidRPr="009E3BE4">
              <w:rPr>
                <w:rFonts w:eastAsia="Arial Unicode MS"/>
                <w:bCs/>
                <w:sz w:val="18"/>
                <w:szCs w:val="18"/>
              </w:rPr>
              <w:t xml:space="preserve">  İthalat Kredileri</w:t>
            </w:r>
          </w:p>
        </w:tc>
        <w:tc>
          <w:tcPr>
            <w:tcW w:w="1843" w:type="dxa"/>
            <w:noWrap/>
            <w:vAlign w:val="bottom"/>
          </w:tcPr>
          <w:p w14:paraId="09EF213C" w14:textId="5E3FBE7F" w:rsidR="00CC1092" w:rsidRPr="009E3BE4" w:rsidRDefault="00CC1092" w:rsidP="004A68BA">
            <w:pPr>
              <w:spacing w:line="230" w:lineRule="auto"/>
              <w:ind w:right="-50"/>
              <w:jc w:val="right"/>
              <w:rPr>
                <w:sz w:val="18"/>
                <w:szCs w:val="18"/>
              </w:rPr>
            </w:pPr>
            <w:r w:rsidRPr="009E3BE4">
              <w:rPr>
                <w:sz w:val="18"/>
                <w:szCs w:val="18"/>
              </w:rPr>
              <w:t>133.565</w:t>
            </w:r>
          </w:p>
        </w:tc>
        <w:tc>
          <w:tcPr>
            <w:tcW w:w="1701" w:type="dxa"/>
            <w:noWrap/>
            <w:vAlign w:val="bottom"/>
          </w:tcPr>
          <w:p w14:paraId="35DAB5B1" w14:textId="07111EDC" w:rsidR="00CC1092" w:rsidRPr="009E3BE4" w:rsidRDefault="00CC1092" w:rsidP="004A68BA">
            <w:pPr>
              <w:spacing w:line="230" w:lineRule="auto"/>
              <w:ind w:right="-19"/>
              <w:jc w:val="right"/>
              <w:rPr>
                <w:sz w:val="18"/>
                <w:szCs w:val="18"/>
              </w:rPr>
            </w:pPr>
            <w:r w:rsidRPr="009E3BE4">
              <w:rPr>
                <w:sz w:val="18"/>
                <w:szCs w:val="18"/>
              </w:rPr>
              <w:t>-</w:t>
            </w:r>
          </w:p>
        </w:tc>
        <w:tc>
          <w:tcPr>
            <w:tcW w:w="1559" w:type="dxa"/>
            <w:noWrap/>
            <w:vAlign w:val="bottom"/>
          </w:tcPr>
          <w:p w14:paraId="2279184D" w14:textId="55359602" w:rsidR="00CC1092" w:rsidRPr="009E3BE4" w:rsidRDefault="00CC1092" w:rsidP="004A68BA">
            <w:pPr>
              <w:spacing w:line="230" w:lineRule="auto"/>
              <w:ind w:right="-53"/>
              <w:jc w:val="right"/>
              <w:rPr>
                <w:sz w:val="18"/>
                <w:szCs w:val="18"/>
              </w:rPr>
            </w:pPr>
            <w:r w:rsidRPr="009E3BE4">
              <w:rPr>
                <w:sz w:val="18"/>
                <w:szCs w:val="18"/>
              </w:rPr>
              <w:t>-</w:t>
            </w:r>
          </w:p>
        </w:tc>
        <w:tc>
          <w:tcPr>
            <w:tcW w:w="1560" w:type="dxa"/>
            <w:noWrap/>
            <w:vAlign w:val="bottom"/>
          </w:tcPr>
          <w:p w14:paraId="1AA60303" w14:textId="44EDAE5F" w:rsidR="00CC1092" w:rsidRPr="009E3BE4" w:rsidRDefault="00CC1092" w:rsidP="004A68BA">
            <w:pPr>
              <w:spacing w:line="230" w:lineRule="auto"/>
              <w:ind w:right="-53"/>
              <w:jc w:val="right"/>
              <w:rPr>
                <w:sz w:val="18"/>
                <w:szCs w:val="18"/>
              </w:rPr>
            </w:pPr>
            <w:r w:rsidRPr="009E3BE4">
              <w:rPr>
                <w:sz w:val="18"/>
                <w:szCs w:val="18"/>
              </w:rPr>
              <w:t>-</w:t>
            </w:r>
          </w:p>
        </w:tc>
      </w:tr>
      <w:tr w:rsidR="00CC1092" w:rsidRPr="009E3BE4" w14:paraId="0422BEAA" w14:textId="77777777" w:rsidTr="00CC1092">
        <w:trPr>
          <w:trHeight w:val="20"/>
        </w:trPr>
        <w:tc>
          <w:tcPr>
            <w:tcW w:w="2551" w:type="dxa"/>
            <w:noWrap/>
            <w:hideMark/>
          </w:tcPr>
          <w:p w14:paraId="1FEE0961" w14:textId="77777777" w:rsidR="00CC1092" w:rsidRPr="009E3BE4" w:rsidRDefault="00CC1092" w:rsidP="004A68BA">
            <w:pPr>
              <w:tabs>
                <w:tab w:val="left" w:pos="993"/>
              </w:tabs>
              <w:spacing w:line="230" w:lineRule="auto"/>
              <w:rPr>
                <w:rFonts w:eastAsia="Arial Unicode MS"/>
                <w:bCs/>
                <w:sz w:val="18"/>
                <w:szCs w:val="18"/>
              </w:rPr>
            </w:pPr>
            <w:r w:rsidRPr="009E3BE4">
              <w:rPr>
                <w:rFonts w:eastAsia="Arial Unicode MS"/>
                <w:bCs/>
                <w:sz w:val="18"/>
                <w:szCs w:val="18"/>
              </w:rPr>
              <w:t xml:space="preserve">  İşletme Kredileri</w:t>
            </w:r>
          </w:p>
        </w:tc>
        <w:tc>
          <w:tcPr>
            <w:tcW w:w="1843" w:type="dxa"/>
            <w:noWrap/>
          </w:tcPr>
          <w:p w14:paraId="09EA93B3" w14:textId="639C469D" w:rsidR="00CC1092" w:rsidRPr="009E3BE4" w:rsidRDefault="00CC1092" w:rsidP="004A68BA">
            <w:pPr>
              <w:spacing w:line="230" w:lineRule="auto"/>
              <w:ind w:right="-50"/>
              <w:jc w:val="right"/>
              <w:rPr>
                <w:sz w:val="18"/>
                <w:szCs w:val="18"/>
              </w:rPr>
            </w:pPr>
            <w:r w:rsidRPr="009E3BE4">
              <w:rPr>
                <w:sz w:val="18"/>
                <w:szCs w:val="18"/>
              </w:rPr>
              <w:t xml:space="preserve">38.789.834 </w:t>
            </w:r>
          </w:p>
        </w:tc>
        <w:tc>
          <w:tcPr>
            <w:tcW w:w="1701" w:type="dxa"/>
            <w:noWrap/>
          </w:tcPr>
          <w:p w14:paraId="0730FC1E" w14:textId="320DFF1C" w:rsidR="00CC1092" w:rsidRPr="009E3BE4" w:rsidRDefault="00CC1092" w:rsidP="004A68BA">
            <w:pPr>
              <w:spacing w:line="230" w:lineRule="auto"/>
              <w:ind w:right="-19"/>
              <w:jc w:val="right"/>
              <w:rPr>
                <w:sz w:val="18"/>
                <w:szCs w:val="18"/>
              </w:rPr>
            </w:pPr>
            <w:r w:rsidRPr="009E3BE4">
              <w:rPr>
                <w:sz w:val="18"/>
                <w:szCs w:val="18"/>
              </w:rPr>
              <w:t xml:space="preserve">666.068 </w:t>
            </w:r>
          </w:p>
        </w:tc>
        <w:tc>
          <w:tcPr>
            <w:tcW w:w="1559" w:type="dxa"/>
            <w:noWrap/>
          </w:tcPr>
          <w:p w14:paraId="7D44C650" w14:textId="5A83608E" w:rsidR="00CC1092" w:rsidRPr="009E3BE4" w:rsidRDefault="00CC1092" w:rsidP="004A68BA">
            <w:pPr>
              <w:spacing w:line="230" w:lineRule="auto"/>
              <w:ind w:right="-53"/>
              <w:jc w:val="right"/>
              <w:rPr>
                <w:sz w:val="18"/>
                <w:szCs w:val="18"/>
              </w:rPr>
            </w:pPr>
            <w:r w:rsidRPr="009E3BE4">
              <w:rPr>
                <w:sz w:val="18"/>
                <w:szCs w:val="18"/>
              </w:rPr>
              <w:t xml:space="preserve">146.424 </w:t>
            </w:r>
          </w:p>
        </w:tc>
        <w:tc>
          <w:tcPr>
            <w:tcW w:w="1560" w:type="dxa"/>
            <w:noWrap/>
          </w:tcPr>
          <w:p w14:paraId="5278ECD6" w14:textId="381EB0DF" w:rsidR="00CC1092" w:rsidRPr="009E3BE4" w:rsidRDefault="00CC1092" w:rsidP="004A68BA">
            <w:pPr>
              <w:spacing w:line="230" w:lineRule="auto"/>
              <w:ind w:right="-53"/>
              <w:jc w:val="right"/>
              <w:rPr>
                <w:sz w:val="18"/>
                <w:szCs w:val="18"/>
              </w:rPr>
            </w:pPr>
            <w:r w:rsidRPr="009E3BE4">
              <w:rPr>
                <w:sz w:val="18"/>
                <w:szCs w:val="18"/>
              </w:rPr>
              <w:t xml:space="preserve">1.070.927 </w:t>
            </w:r>
          </w:p>
        </w:tc>
      </w:tr>
      <w:tr w:rsidR="00CC1092" w:rsidRPr="009E3BE4" w14:paraId="1CBEA55F" w14:textId="77777777" w:rsidTr="00CC1092">
        <w:trPr>
          <w:trHeight w:val="20"/>
        </w:trPr>
        <w:tc>
          <w:tcPr>
            <w:tcW w:w="2551" w:type="dxa"/>
            <w:noWrap/>
            <w:hideMark/>
          </w:tcPr>
          <w:p w14:paraId="43F928F8" w14:textId="77777777" w:rsidR="00CC1092" w:rsidRPr="009E3BE4" w:rsidRDefault="00CC1092" w:rsidP="004A68BA">
            <w:pPr>
              <w:tabs>
                <w:tab w:val="left" w:pos="993"/>
              </w:tabs>
              <w:spacing w:line="230" w:lineRule="auto"/>
              <w:rPr>
                <w:rFonts w:eastAsia="Arial Unicode MS"/>
                <w:bCs/>
                <w:sz w:val="18"/>
                <w:szCs w:val="18"/>
              </w:rPr>
            </w:pPr>
            <w:r w:rsidRPr="009E3BE4">
              <w:rPr>
                <w:rFonts w:eastAsia="Arial Unicode MS"/>
                <w:bCs/>
                <w:sz w:val="18"/>
                <w:szCs w:val="18"/>
              </w:rPr>
              <w:t xml:space="preserve">  Tüketici Kredileri</w:t>
            </w:r>
          </w:p>
        </w:tc>
        <w:tc>
          <w:tcPr>
            <w:tcW w:w="1843" w:type="dxa"/>
            <w:noWrap/>
          </w:tcPr>
          <w:p w14:paraId="48A58830" w14:textId="60646924" w:rsidR="00CC1092" w:rsidRPr="009E3BE4" w:rsidRDefault="00CC1092" w:rsidP="004A68BA">
            <w:pPr>
              <w:spacing w:line="230" w:lineRule="auto"/>
              <w:ind w:right="-50"/>
              <w:jc w:val="right"/>
              <w:rPr>
                <w:sz w:val="18"/>
                <w:szCs w:val="18"/>
              </w:rPr>
            </w:pPr>
            <w:r w:rsidRPr="009E3BE4">
              <w:rPr>
                <w:sz w:val="18"/>
                <w:szCs w:val="18"/>
              </w:rPr>
              <w:t xml:space="preserve">5.250.103 </w:t>
            </w:r>
          </w:p>
        </w:tc>
        <w:tc>
          <w:tcPr>
            <w:tcW w:w="1701" w:type="dxa"/>
            <w:noWrap/>
          </w:tcPr>
          <w:p w14:paraId="116667F7" w14:textId="525686E1" w:rsidR="00CC1092" w:rsidRPr="009E3BE4" w:rsidRDefault="00CC1092" w:rsidP="004A68BA">
            <w:pPr>
              <w:spacing w:line="230" w:lineRule="auto"/>
              <w:ind w:right="-19"/>
              <w:jc w:val="right"/>
              <w:rPr>
                <w:sz w:val="18"/>
                <w:szCs w:val="18"/>
              </w:rPr>
            </w:pPr>
            <w:r w:rsidRPr="009E3BE4">
              <w:rPr>
                <w:sz w:val="18"/>
                <w:szCs w:val="18"/>
              </w:rPr>
              <w:t xml:space="preserve">48.224 </w:t>
            </w:r>
          </w:p>
        </w:tc>
        <w:tc>
          <w:tcPr>
            <w:tcW w:w="1559" w:type="dxa"/>
            <w:noWrap/>
            <w:vAlign w:val="bottom"/>
          </w:tcPr>
          <w:p w14:paraId="20AF2FFF" w14:textId="685C40D0" w:rsidR="00CC1092" w:rsidRPr="009E3BE4" w:rsidRDefault="00CC1092" w:rsidP="004A68BA">
            <w:pPr>
              <w:spacing w:line="230" w:lineRule="auto"/>
              <w:ind w:right="-53"/>
              <w:jc w:val="right"/>
              <w:rPr>
                <w:sz w:val="18"/>
                <w:szCs w:val="18"/>
              </w:rPr>
            </w:pPr>
            <w:r w:rsidRPr="009E3BE4">
              <w:rPr>
                <w:sz w:val="18"/>
                <w:szCs w:val="18"/>
              </w:rPr>
              <w:t>-</w:t>
            </w:r>
          </w:p>
        </w:tc>
        <w:tc>
          <w:tcPr>
            <w:tcW w:w="1560" w:type="dxa"/>
            <w:noWrap/>
            <w:vAlign w:val="bottom"/>
          </w:tcPr>
          <w:p w14:paraId="7BD10520" w14:textId="4EDC8E36" w:rsidR="00CC1092" w:rsidRPr="009E3BE4" w:rsidRDefault="00CC1092" w:rsidP="004A68BA">
            <w:pPr>
              <w:spacing w:line="230" w:lineRule="auto"/>
              <w:ind w:right="-53"/>
              <w:jc w:val="right"/>
              <w:rPr>
                <w:sz w:val="18"/>
                <w:szCs w:val="18"/>
              </w:rPr>
            </w:pPr>
            <w:r w:rsidRPr="009E3BE4">
              <w:rPr>
                <w:sz w:val="18"/>
                <w:szCs w:val="18"/>
              </w:rPr>
              <w:t>-</w:t>
            </w:r>
          </w:p>
        </w:tc>
      </w:tr>
      <w:tr w:rsidR="00CC1092" w:rsidRPr="009E3BE4" w14:paraId="5BA46D76" w14:textId="77777777" w:rsidTr="00CC1092">
        <w:trPr>
          <w:trHeight w:val="20"/>
        </w:trPr>
        <w:tc>
          <w:tcPr>
            <w:tcW w:w="2551" w:type="dxa"/>
            <w:noWrap/>
            <w:hideMark/>
          </w:tcPr>
          <w:p w14:paraId="58DAF405" w14:textId="77777777" w:rsidR="00CC1092" w:rsidRPr="009E3BE4" w:rsidRDefault="00CC1092" w:rsidP="004A68BA">
            <w:pPr>
              <w:tabs>
                <w:tab w:val="left" w:pos="993"/>
              </w:tabs>
              <w:spacing w:line="230" w:lineRule="auto"/>
              <w:rPr>
                <w:rFonts w:eastAsia="Arial Unicode MS"/>
                <w:bCs/>
                <w:sz w:val="18"/>
                <w:szCs w:val="18"/>
              </w:rPr>
            </w:pPr>
            <w:r w:rsidRPr="009E3BE4">
              <w:rPr>
                <w:rFonts w:eastAsia="Arial Unicode MS"/>
                <w:bCs/>
                <w:sz w:val="18"/>
                <w:szCs w:val="18"/>
              </w:rPr>
              <w:t xml:space="preserve">  Kredi Kartları</w:t>
            </w:r>
          </w:p>
        </w:tc>
        <w:tc>
          <w:tcPr>
            <w:tcW w:w="1843" w:type="dxa"/>
            <w:noWrap/>
          </w:tcPr>
          <w:p w14:paraId="62D03ABB" w14:textId="3E2874B2" w:rsidR="00CC1092" w:rsidRPr="009E3BE4" w:rsidRDefault="00CC1092" w:rsidP="004A68BA">
            <w:pPr>
              <w:spacing w:line="230" w:lineRule="auto"/>
              <w:ind w:right="-50"/>
              <w:jc w:val="right"/>
              <w:rPr>
                <w:sz w:val="18"/>
                <w:szCs w:val="18"/>
              </w:rPr>
            </w:pPr>
            <w:r w:rsidRPr="009E3BE4">
              <w:rPr>
                <w:sz w:val="18"/>
                <w:szCs w:val="18"/>
              </w:rPr>
              <w:t xml:space="preserve">27.404 </w:t>
            </w:r>
          </w:p>
        </w:tc>
        <w:tc>
          <w:tcPr>
            <w:tcW w:w="1701" w:type="dxa"/>
            <w:noWrap/>
          </w:tcPr>
          <w:p w14:paraId="696A0CBF" w14:textId="0D1A704C" w:rsidR="00CC1092" w:rsidRPr="009E3BE4" w:rsidRDefault="00CC1092" w:rsidP="004A68BA">
            <w:pPr>
              <w:spacing w:line="230" w:lineRule="auto"/>
              <w:ind w:right="-19"/>
              <w:jc w:val="right"/>
              <w:rPr>
                <w:sz w:val="18"/>
                <w:szCs w:val="18"/>
              </w:rPr>
            </w:pPr>
            <w:r w:rsidRPr="009E3BE4">
              <w:rPr>
                <w:sz w:val="18"/>
                <w:szCs w:val="18"/>
              </w:rPr>
              <w:t xml:space="preserve">168 </w:t>
            </w:r>
          </w:p>
        </w:tc>
        <w:tc>
          <w:tcPr>
            <w:tcW w:w="1559" w:type="dxa"/>
            <w:noWrap/>
            <w:vAlign w:val="bottom"/>
          </w:tcPr>
          <w:p w14:paraId="2477DC0C" w14:textId="672A8BF4" w:rsidR="00CC1092" w:rsidRPr="009E3BE4" w:rsidRDefault="00CC1092" w:rsidP="004A68BA">
            <w:pPr>
              <w:spacing w:line="230" w:lineRule="auto"/>
              <w:ind w:right="-53"/>
              <w:jc w:val="right"/>
              <w:rPr>
                <w:sz w:val="18"/>
                <w:szCs w:val="18"/>
              </w:rPr>
            </w:pPr>
            <w:r w:rsidRPr="009E3BE4">
              <w:rPr>
                <w:sz w:val="18"/>
                <w:szCs w:val="18"/>
              </w:rPr>
              <w:t>-</w:t>
            </w:r>
          </w:p>
        </w:tc>
        <w:tc>
          <w:tcPr>
            <w:tcW w:w="1560" w:type="dxa"/>
            <w:noWrap/>
            <w:vAlign w:val="bottom"/>
          </w:tcPr>
          <w:p w14:paraId="254177FA" w14:textId="70A3DC0B" w:rsidR="00CC1092" w:rsidRPr="009E3BE4" w:rsidRDefault="00CC1092" w:rsidP="004A68BA">
            <w:pPr>
              <w:spacing w:line="230" w:lineRule="auto"/>
              <w:ind w:right="-53"/>
              <w:jc w:val="right"/>
              <w:rPr>
                <w:sz w:val="18"/>
                <w:szCs w:val="18"/>
              </w:rPr>
            </w:pPr>
            <w:r w:rsidRPr="009E3BE4">
              <w:rPr>
                <w:sz w:val="18"/>
                <w:szCs w:val="18"/>
              </w:rPr>
              <w:t>-</w:t>
            </w:r>
          </w:p>
        </w:tc>
      </w:tr>
      <w:tr w:rsidR="00CC1092" w:rsidRPr="009E3BE4" w14:paraId="49807D81" w14:textId="77777777" w:rsidTr="0064616B">
        <w:trPr>
          <w:trHeight w:val="20"/>
        </w:trPr>
        <w:tc>
          <w:tcPr>
            <w:tcW w:w="2551" w:type="dxa"/>
            <w:noWrap/>
          </w:tcPr>
          <w:p w14:paraId="4E08382F" w14:textId="77777777" w:rsidR="00CC1092" w:rsidRPr="009E3BE4" w:rsidRDefault="00CC1092" w:rsidP="004A68BA">
            <w:pPr>
              <w:tabs>
                <w:tab w:val="left" w:pos="993"/>
              </w:tabs>
              <w:spacing w:line="230" w:lineRule="auto"/>
              <w:rPr>
                <w:rFonts w:eastAsia="Arial Unicode MS"/>
                <w:bCs/>
                <w:sz w:val="18"/>
                <w:szCs w:val="18"/>
              </w:rPr>
            </w:pPr>
            <w:r w:rsidRPr="009E3BE4">
              <w:rPr>
                <w:rFonts w:eastAsia="Arial Unicode MS"/>
                <w:bCs/>
                <w:sz w:val="18"/>
                <w:szCs w:val="18"/>
              </w:rPr>
              <w:t xml:space="preserve">  Mali Kesime Verilen Krediler</w:t>
            </w:r>
          </w:p>
        </w:tc>
        <w:tc>
          <w:tcPr>
            <w:tcW w:w="1843" w:type="dxa"/>
            <w:noWrap/>
            <w:vAlign w:val="bottom"/>
          </w:tcPr>
          <w:p w14:paraId="2C6047A1" w14:textId="25D471AE" w:rsidR="00CC1092" w:rsidRPr="009E3BE4" w:rsidRDefault="00CC1092" w:rsidP="004A68BA">
            <w:pPr>
              <w:spacing w:line="230" w:lineRule="auto"/>
              <w:ind w:right="-50"/>
              <w:jc w:val="right"/>
              <w:rPr>
                <w:sz w:val="18"/>
                <w:szCs w:val="18"/>
              </w:rPr>
            </w:pPr>
            <w:r w:rsidRPr="009E3BE4">
              <w:rPr>
                <w:sz w:val="18"/>
                <w:szCs w:val="18"/>
              </w:rPr>
              <w:t>176.454</w:t>
            </w:r>
          </w:p>
        </w:tc>
        <w:tc>
          <w:tcPr>
            <w:tcW w:w="1701" w:type="dxa"/>
            <w:noWrap/>
            <w:vAlign w:val="bottom"/>
          </w:tcPr>
          <w:p w14:paraId="04A8BC31" w14:textId="1508AB08" w:rsidR="00CC1092" w:rsidRPr="009E3BE4" w:rsidRDefault="00CC1092" w:rsidP="004A68BA">
            <w:pPr>
              <w:spacing w:line="230" w:lineRule="auto"/>
              <w:ind w:right="-19"/>
              <w:jc w:val="right"/>
              <w:rPr>
                <w:sz w:val="18"/>
                <w:szCs w:val="18"/>
              </w:rPr>
            </w:pPr>
            <w:r w:rsidRPr="009E3BE4">
              <w:rPr>
                <w:sz w:val="18"/>
                <w:szCs w:val="18"/>
              </w:rPr>
              <w:t>-</w:t>
            </w:r>
          </w:p>
        </w:tc>
        <w:tc>
          <w:tcPr>
            <w:tcW w:w="1559" w:type="dxa"/>
            <w:noWrap/>
            <w:vAlign w:val="bottom"/>
          </w:tcPr>
          <w:p w14:paraId="584848F7" w14:textId="026CC355" w:rsidR="00CC1092" w:rsidRPr="009E3BE4" w:rsidRDefault="00CC1092" w:rsidP="004A68BA">
            <w:pPr>
              <w:spacing w:line="230" w:lineRule="auto"/>
              <w:ind w:right="-53"/>
              <w:jc w:val="right"/>
              <w:rPr>
                <w:sz w:val="18"/>
                <w:szCs w:val="18"/>
              </w:rPr>
            </w:pPr>
            <w:r w:rsidRPr="009E3BE4">
              <w:rPr>
                <w:sz w:val="18"/>
                <w:szCs w:val="18"/>
              </w:rPr>
              <w:t>-</w:t>
            </w:r>
          </w:p>
        </w:tc>
        <w:tc>
          <w:tcPr>
            <w:tcW w:w="1560" w:type="dxa"/>
            <w:noWrap/>
            <w:vAlign w:val="bottom"/>
          </w:tcPr>
          <w:p w14:paraId="6824092A" w14:textId="6A4BA01E" w:rsidR="00CC1092" w:rsidRPr="009E3BE4" w:rsidRDefault="00CC1092" w:rsidP="004A68BA">
            <w:pPr>
              <w:spacing w:line="230" w:lineRule="auto"/>
              <w:ind w:right="-53"/>
              <w:jc w:val="right"/>
              <w:rPr>
                <w:sz w:val="18"/>
                <w:szCs w:val="18"/>
              </w:rPr>
            </w:pPr>
            <w:r w:rsidRPr="009E3BE4">
              <w:rPr>
                <w:sz w:val="18"/>
                <w:szCs w:val="18"/>
              </w:rPr>
              <w:t>-</w:t>
            </w:r>
          </w:p>
        </w:tc>
      </w:tr>
      <w:tr w:rsidR="00CC1092" w:rsidRPr="009E3BE4" w14:paraId="408D1CB1" w14:textId="77777777" w:rsidTr="00CC1092">
        <w:trPr>
          <w:trHeight w:val="20"/>
        </w:trPr>
        <w:tc>
          <w:tcPr>
            <w:tcW w:w="2551" w:type="dxa"/>
            <w:noWrap/>
            <w:hideMark/>
          </w:tcPr>
          <w:p w14:paraId="615B9142" w14:textId="3BB15E58" w:rsidR="00CC1092" w:rsidRPr="009E3BE4" w:rsidRDefault="00CC1092" w:rsidP="004A68BA">
            <w:pPr>
              <w:tabs>
                <w:tab w:val="left" w:pos="993"/>
              </w:tabs>
              <w:spacing w:line="230" w:lineRule="auto"/>
              <w:rPr>
                <w:rFonts w:eastAsia="Arial Unicode MS"/>
                <w:bCs/>
                <w:sz w:val="18"/>
                <w:szCs w:val="18"/>
              </w:rPr>
            </w:pPr>
            <w:r w:rsidRPr="009E3BE4">
              <w:rPr>
                <w:rFonts w:eastAsia="Arial Unicode MS"/>
                <w:bCs/>
                <w:sz w:val="18"/>
                <w:szCs w:val="18"/>
              </w:rPr>
              <w:t xml:space="preserve">  Diğer </w:t>
            </w:r>
            <w:r w:rsidRPr="009E3BE4">
              <w:rPr>
                <w:rFonts w:eastAsia="Arial Unicode MS"/>
                <w:bCs/>
                <w:sz w:val="18"/>
                <w:szCs w:val="18"/>
                <w:vertAlign w:val="superscript"/>
              </w:rPr>
              <w:t>(**)</w:t>
            </w:r>
          </w:p>
        </w:tc>
        <w:tc>
          <w:tcPr>
            <w:tcW w:w="1843" w:type="dxa"/>
            <w:noWrap/>
          </w:tcPr>
          <w:p w14:paraId="10E07130" w14:textId="33424011" w:rsidR="00CC1092" w:rsidRPr="009E3BE4" w:rsidRDefault="00CC1092" w:rsidP="004A68BA">
            <w:pPr>
              <w:spacing w:line="230" w:lineRule="auto"/>
              <w:ind w:right="-50"/>
              <w:jc w:val="right"/>
              <w:rPr>
                <w:sz w:val="18"/>
                <w:szCs w:val="18"/>
              </w:rPr>
            </w:pPr>
            <w:r w:rsidRPr="009E3BE4">
              <w:rPr>
                <w:sz w:val="18"/>
                <w:szCs w:val="18"/>
              </w:rPr>
              <w:t xml:space="preserve">3.322.535 </w:t>
            </w:r>
          </w:p>
        </w:tc>
        <w:tc>
          <w:tcPr>
            <w:tcW w:w="1701" w:type="dxa"/>
            <w:noWrap/>
          </w:tcPr>
          <w:p w14:paraId="0D62FA9C" w14:textId="20A63DC8" w:rsidR="00CC1092" w:rsidRPr="009E3BE4" w:rsidRDefault="00CC1092" w:rsidP="004A68BA">
            <w:pPr>
              <w:spacing w:line="230" w:lineRule="auto"/>
              <w:ind w:right="-19"/>
              <w:jc w:val="right"/>
              <w:rPr>
                <w:sz w:val="18"/>
                <w:szCs w:val="18"/>
              </w:rPr>
            </w:pPr>
            <w:r w:rsidRPr="009E3BE4">
              <w:rPr>
                <w:sz w:val="18"/>
                <w:szCs w:val="18"/>
              </w:rPr>
              <w:t xml:space="preserve">9.859 </w:t>
            </w:r>
          </w:p>
        </w:tc>
        <w:tc>
          <w:tcPr>
            <w:tcW w:w="1559" w:type="dxa"/>
            <w:noWrap/>
            <w:vAlign w:val="bottom"/>
          </w:tcPr>
          <w:p w14:paraId="2934E0AE" w14:textId="34945261" w:rsidR="00CC1092" w:rsidRPr="009E3BE4" w:rsidRDefault="00CC1092" w:rsidP="004A68BA">
            <w:pPr>
              <w:spacing w:line="230" w:lineRule="auto"/>
              <w:ind w:right="-53"/>
              <w:jc w:val="right"/>
              <w:rPr>
                <w:sz w:val="18"/>
                <w:szCs w:val="18"/>
              </w:rPr>
            </w:pPr>
            <w:r w:rsidRPr="009E3BE4">
              <w:rPr>
                <w:sz w:val="18"/>
                <w:szCs w:val="18"/>
              </w:rPr>
              <w:t>-</w:t>
            </w:r>
          </w:p>
        </w:tc>
        <w:tc>
          <w:tcPr>
            <w:tcW w:w="1560" w:type="dxa"/>
            <w:noWrap/>
            <w:vAlign w:val="bottom"/>
          </w:tcPr>
          <w:p w14:paraId="6C9C3AEA" w14:textId="7B572E13" w:rsidR="00CC1092" w:rsidRPr="009E3BE4" w:rsidRDefault="00CC1092" w:rsidP="004A68BA">
            <w:pPr>
              <w:spacing w:line="230" w:lineRule="auto"/>
              <w:ind w:right="-53"/>
              <w:jc w:val="right"/>
              <w:rPr>
                <w:sz w:val="18"/>
                <w:szCs w:val="18"/>
              </w:rPr>
            </w:pPr>
            <w:r w:rsidRPr="009E3BE4">
              <w:rPr>
                <w:sz w:val="18"/>
                <w:szCs w:val="18"/>
              </w:rPr>
              <w:t>-</w:t>
            </w:r>
          </w:p>
        </w:tc>
      </w:tr>
      <w:tr w:rsidR="00CC1092" w:rsidRPr="009E3BE4" w14:paraId="446F1983" w14:textId="77777777" w:rsidTr="0064616B">
        <w:trPr>
          <w:trHeight w:val="20"/>
        </w:trPr>
        <w:tc>
          <w:tcPr>
            <w:tcW w:w="2551" w:type="dxa"/>
            <w:noWrap/>
            <w:hideMark/>
          </w:tcPr>
          <w:p w14:paraId="00928B8B" w14:textId="77777777" w:rsidR="00CC1092" w:rsidRPr="009E3BE4" w:rsidRDefault="00CC1092" w:rsidP="004A68BA">
            <w:pPr>
              <w:tabs>
                <w:tab w:val="left" w:pos="993"/>
              </w:tabs>
              <w:spacing w:line="230" w:lineRule="auto"/>
              <w:rPr>
                <w:rFonts w:eastAsia="Arial Unicode MS"/>
                <w:bCs/>
                <w:sz w:val="18"/>
                <w:szCs w:val="18"/>
              </w:rPr>
            </w:pPr>
            <w:r w:rsidRPr="009E3BE4">
              <w:rPr>
                <w:rFonts w:eastAsia="Arial Unicode MS"/>
                <w:bCs/>
                <w:sz w:val="18"/>
                <w:szCs w:val="18"/>
              </w:rPr>
              <w:t>Diğer Alacaklar</w:t>
            </w:r>
          </w:p>
        </w:tc>
        <w:tc>
          <w:tcPr>
            <w:tcW w:w="1843" w:type="dxa"/>
            <w:noWrap/>
            <w:vAlign w:val="bottom"/>
          </w:tcPr>
          <w:p w14:paraId="110013CA" w14:textId="4D24B694" w:rsidR="00CC1092" w:rsidRPr="009E3BE4" w:rsidRDefault="00CC1092" w:rsidP="004A68BA">
            <w:pPr>
              <w:spacing w:line="230" w:lineRule="auto"/>
              <w:ind w:right="-50"/>
              <w:jc w:val="right"/>
              <w:rPr>
                <w:sz w:val="18"/>
                <w:szCs w:val="18"/>
              </w:rPr>
            </w:pPr>
            <w:r w:rsidRPr="009E3BE4">
              <w:rPr>
                <w:sz w:val="18"/>
                <w:szCs w:val="18"/>
              </w:rPr>
              <w:t>-</w:t>
            </w:r>
          </w:p>
        </w:tc>
        <w:tc>
          <w:tcPr>
            <w:tcW w:w="1701" w:type="dxa"/>
            <w:noWrap/>
            <w:vAlign w:val="bottom"/>
          </w:tcPr>
          <w:p w14:paraId="4B03DA04" w14:textId="1EAB6D68" w:rsidR="00CC1092" w:rsidRPr="009E3BE4" w:rsidRDefault="00CC1092" w:rsidP="004A68BA">
            <w:pPr>
              <w:spacing w:line="230" w:lineRule="auto"/>
              <w:ind w:right="-19"/>
              <w:jc w:val="right"/>
              <w:rPr>
                <w:sz w:val="18"/>
                <w:szCs w:val="18"/>
              </w:rPr>
            </w:pPr>
            <w:r w:rsidRPr="009E3BE4">
              <w:rPr>
                <w:sz w:val="18"/>
                <w:szCs w:val="18"/>
              </w:rPr>
              <w:t>-</w:t>
            </w:r>
          </w:p>
        </w:tc>
        <w:tc>
          <w:tcPr>
            <w:tcW w:w="1559" w:type="dxa"/>
            <w:noWrap/>
            <w:vAlign w:val="bottom"/>
          </w:tcPr>
          <w:p w14:paraId="6DCFA22E" w14:textId="21E545E1" w:rsidR="00CC1092" w:rsidRPr="009E3BE4" w:rsidRDefault="00CC1092" w:rsidP="004A68BA">
            <w:pPr>
              <w:spacing w:line="230" w:lineRule="auto"/>
              <w:ind w:right="-53"/>
              <w:jc w:val="right"/>
              <w:rPr>
                <w:sz w:val="18"/>
                <w:szCs w:val="18"/>
              </w:rPr>
            </w:pPr>
            <w:r w:rsidRPr="009E3BE4">
              <w:rPr>
                <w:sz w:val="18"/>
                <w:szCs w:val="18"/>
              </w:rPr>
              <w:t>-</w:t>
            </w:r>
          </w:p>
        </w:tc>
        <w:tc>
          <w:tcPr>
            <w:tcW w:w="1560" w:type="dxa"/>
            <w:noWrap/>
            <w:vAlign w:val="bottom"/>
          </w:tcPr>
          <w:p w14:paraId="518DB53F" w14:textId="3C746862" w:rsidR="00CC1092" w:rsidRPr="009E3BE4" w:rsidRDefault="00CC1092" w:rsidP="004A68BA">
            <w:pPr>
              <w:spacing w:line="230" w:lineRule="auto"/>
              <w:ind w:right="-53"/>
              <w:jc w:val="right"/>
              <w:rPr>
                <w:sz w:val="18"/>
                <w:szCs w:val="18"/>
              </w:rPr>
            </w:pPr>
            <w:r w:rsidRPr="009E3BE4">
              <w:rPr>
                <w:sz w:val="18"/>
                <w:szCs w:val="18"/>
              </w:rPr>
              <w:t>-</w:t>
            </w:r>
          </w:p>
        </w:tc>
      </w:tr>
      <w:tr w:rsidR="00CC1092" w:rsidRPr="009E3BE4" w14:paraId="4150EE96" w14:textId="77777777" w:rsidTr="0064616B">
        <w:trPr>
          <w:trHeight w:val="20"/>
        </w:trPr>
        <w:tc>
          <w:tcPr>
            <w:tcW w:w="2551" w:type="dxa"/>
            <w:noWrap/>
          </w:tcPr>
          <w:p w14:paraId="75329871" w14:textId="77777777" w:rsidR="00CC1092" w:rsidRPr="009E3BE4" w:rsidRDefault="00CC1092" w:rsidP="004A68BA">
            <w:pPr>
              <w:tabs>
                <w:tab w:val="left" w:pos="993"/>
              </w:tabs>
              <w:spacing w:line="230" w:lineRule="auto"/>
              <w:rPr>
                <w:rFonts w:eastAsia="Arial Unicode MS"/>
                <w:bCs/>
                <w:sz w:val="18"/>
                <w:szCs w:val="18"/>
              </w:rPr>
            </w:pPr>
            <w:r w:rsidRPr="009E3BE4">
              <w:rPr>
                <w:rFonts w:eastAsia="Arial Unicode MS"/>
                <w:bCs/>
                <w:sz w:val="18"/>
                <w:szCs w:val="18"/>
              </w:rPr>
              <w:t xml:space="preserve">Kar Payı Gelir Tahakkuk  </w:t>
            </w:r>
          </w:p>
          <w:p w14:paraId="310F2FCC" w14:textId="77777777" w:rsidR="00CC1092" w:rsidRPr="009E3BE4" w:rsidRDefault="00CC1092" w:rsidP="004A68BA">
            <w:pPr>
              <w:tabs>
                <w:tab w:val="left" w:pos="993"/>
              </w:tabs>
              <w:spacing w:line="230" w:lineRule="auto"/>
              <w:rPr>
                <w:rFonts w:eastAsia="Arial Unicode MS"/>
                <w:bCs/>
                <w:sz w:val="18"/>
                <w:szCs w:val="18"/>
              </w:rPr>
            </w:pPr>
            <w:r w:rsidRPr="009E3BE4">
              <w:rPr>
                <w:rFonts w:eastAsia="Arial Unicode MS"/>
                <w:bCs/>
                <w:sz w:val="18"/>
                <w:szCs w:val="18"/>
              </w:rPr>
              <w:t>ve Reeskontlar</w:t>
            </w:r>
          </w:p>
        </w:tc>
        <w:tc>
          <w:tcPr>
            <w:tcW w:w="1843" w:type="dxa"/>
            <w:noWrap/>
            <w:vAlign w:val="bottom"/>
          </w:tcPr>
          <w:p w14:paraId="0A8B2EC3" w14:textId="77777777" w:rsidR="00CC1092" w:rsidRPr="009E3BE4" w:rsidRDefault="00CC1092" w:rsidP="004A68BA">
            <w:pPr>
              <w:spacing w:line="230" w:lineRule="auto"/>
              <w:ind w:right="-50"/>
              <w:jc w:val="right"/>
              <w:rPr>
                <w:sz w:val="18"/>
                <w:szCs w:val="18"/>
              </w:rPr>
            </w:pPr>
          </w:p>
          <w:p w14:paraId="34926351" w14:textId="188D9C79" w:rsidR="00CC1092" w:rsidRPr="009E3BE4" w:rsidRDefault="00CC1092" w:rsidP="004A68BA">
            <w:pPr>
              <w:spacing w:line="230" w:lineRule="auto"/>
              <w:ind w:right="-50"/>
              <w:jc w:val="right"/>
              <w:rPr>
                <w:sz w:val="18"/>
                <w:szCs w:val="18"/>
              </w:rPr>
            </w:pPr>
            <w:r w:rsidRPr="009E3BE4">
              <w:rPr>
                <w:sz w:val="18"/>
                <w:szCs w:val="18"/>
              </w:rPr>
              <w:t>1.082.699</w:t>
            </w:r>
          </w:p>
        </w:tc>
        <w:tc>
          <w:tcPr>
            <w:tcW w:w="1701" w:type="dxa"/>
            <w:noWrap/>
            <w:vAlign w:val="bottom"/>
          </w:tcPr>
          <w:p w14:paraId="43D98800" w14:textId="77777777" w:rsidR="00CC1092" w:rsidRPr="009E3BE4" w:rsidRDefault="00CC1092" w:rsidP="004A68BA">
            <w:pPr>
              <w:spacing w:line="230" w:lineRule="auto"/>
              <w:ind w:right="-19"/>
              <w:jc w:val="right"/>
              <w:rPr>
                <w:sz w:val="18"/>
                <w:szCs w:val="18"/>
              </w:rPr>
            </w:pPr>
          </w:p>
          <w:p w14:paraId="5E0ABA08" w14:textId="0B433F5F" w:rsidR="00CC1092" w:rsidRPr="009E3BE4" w:rsidRDefault="00CC1092" w:rsidP="004A68BA">
            <w:pPr>
              <w:spacing w:line="230" w:lineRule="auto"/>
              <w:ind w:right="-19"/>
              <w:jc w:val="right"/>
              <w:rPr>
                <w:sz w:val="18"/>
                <w:szCs w:val="18"/>
              </w:rPr>
            </w:pPr>
            <w:r w:rsidRPr="009E3BE4">
              <w:rPr>
                <w:sz w:val="18"/>
                <w:szCs w:val="18"/>
              </w:rPr>
              <w:t>52.153</w:t>
            </w:r>
          </w:p>
        </w:tc>
        <w:tc>
          <w:tcPr>
            <w:tcW w:w="1559" w:type="dxa"/>
            <w:noWrap/>
            <w:vAlign w:val="bottom"/>
          </w:tcPr>
          <w:p w14:paraId="7094534A" w14:textId="77777777" w:rsidR="00CC1092" w:rsidRPr="009E3BE4" w:rsidRDefault="00CC1092" w:rsidP="004A68BA">
            <w:pPr>
              <w:spacing w:line="230" w:lineRule="auto"/>
              <w:ind w:right="-53"/>
              <w:jc w:val="right"/>
              <w:rPr>
                <w:sz w:val="18"/>
                <w:szCs w:val="18"/>
              </w:rPr>
            </w:pPr>
          </w:p>
          <w:p w14:paraId="0EA141DA" w14:textId="054C261D" w:rsidR="00CC1092" w:rsidRPr="009E3BE4" w:rsidRDefault="00CC1092" w:rsidP="004A68BA">
            <w:pPr>
              <w:spacing w:line="230" w:lineRule="auto"/>
              <w:ind w:right="-53"/>
              <w:jc w:val="right"/>
              <w:rPr>
                <w:sz w:val="18"/>
                <w:szCs w:val="18"/>
              </w:rPr>
            </w:pPr>
            <w:r w:rsidRPr="009E3BE4">
              <w:rPr>
                <w:sz w:val="18"/>
                <w:szCs w:val="18"/>
              </w:rPr>
              <w:t>22</w:t>
            </w:r>
          </w:p>
        </w:tc>
        <w:tc>
          <w:tcPr>
            <w:tcW w:w="1560" w:type="dxa"/>
            <w:noWrap/>
            <w:vAlign w:val="bottom"/>
          </w:tcPr>
          <w:p w14:paraId="5B6809E8" w14:textId="30F00D02" w:rsidR="00CC1092" w:rsidRPr="009E3BE4" w:rsidRDefault="00CC1092" w:rsidP="004A68BA">
            <w:pPr>
              <w:spacing w:line="230" w:lineRule="auto"/>
              <w:ind w:right="-53"/>
              <w:jc w:val="right"/>
              <w:rPr>
                <w:sz w:val="18"/>
                <w:szCs w:val="18"/>
              </w:rPr>
            </w:pPr>
            <w:r w:rsidRPr="009E3BE4">
              <w:rPr>
                <w:sz w:val="18"/>
                <w:szCs w:val="18"/>
              </w:rPr>
              <w:t>42.569</w:t>
            </w:r>
          </w:p>
        </w:tc>
      </w:tr>
      <w:tr w:rsidR="00CC1092" w:rsidRPr="009E3BE4" w14:paraId="07C43DE9" w14:textId="77777777" w:rsidTr="0064616B">
        <w:trPr>
          <w:trHeight w:val="116"/>
        </w:trPr>
        <w:tc>
          <w:tcPr>
            <w:tcW w:w="2551" w:type="dxa"/>
            <w:noWrap/>
            <w:vAlign w:val="bottom"/>
          </w:tcPr>
          <w:p w14:paraId="58DDBA25" w14:textId="77777777" w:rsidR="00CC1092" w:rsidRPr="009E3BE4" w:rsidRDefault="00CC1092" w:rsidP="004A68BA">
            <w:pPr>
              <w:tabs>
                <w:tab w:val="left" w:pos="993"/>
              </w:tabs>
              <w:spacing w:line="230" w:lineRule="auto"/>
              <w:rPr>
                <w:rFonts w:eastAsia="Arial Unicode MS"/>
                <w:bCs/>
                <w:sz w:val="18"/>
                <w:szCs w:val="18"/>
              </w:rPr>
            </w:pPr>
            <w:r w:rsidRPr="009E3BE4">
              <w:rPr>
                <w:rFonts w:eastAsia="Arial Unicode MS"/>
                <w:b/>
                <w:bCs/>
                <w:sz w:val="18"/>
                <w:szCs w:val="18"/>
              </w:rPr>
              <w:t>Toplam</w:t>
            </w:r>
          </w:p>
        </w:tc>
        <w:tc>
          <w:tcPr>
            <w:tcW w:w="1843" w:type="dxa"/>
            <w:noWrap/>
            <w:vAlign w:val="bottom"/>
          </w:tcPr>
          <w:p w14:paraId="4D3B0C7C" w14:textId="388CF2C9" w:rsidR="00CC1092" w:rsidRPr="009E3BE4" w:rsidRDefault="00CC1092" w:rsidP="004A68BA">
            <w:pPr>
              <w:spacing w:line="230" w:lineRule="auto"/>
              <w:ind w:right="-50"/>
              <w:jc w:val="right"/>
              <w:rPr>
                <w:b/>
                <w:sz w:val="18"/>
                <w:szCs w:val="18"/>
              </w:rPr>
            </w:pPr>
            <w:r w:rsidRPr="009E3BE4">
              <w:rPr>
                <w:b/>
                <w:sz w:val="18"/>
                <w:szCs w:val="18"/>
              </w:rPr>
              <w:t>54.851.437</w:t>
            </w:r>
          </w:p>
        </w:tc>
        <w:tc>
          <w:tcPr>
            <w:tcW w:w="1701" w:type="dxa"/>
            <w:noWrap/>
            <w:vAlign w:val="bottom"/>
          </w:tcPr>
          <w:p w14:paraId="6D5AD23A" w14:textId="5A9B09DF" w:rsidR="00CC1092" w:rsidRPr="009E3BE4" w:rsidRDefault="00CC1092" w:rsidP="004A68BA">
            <w:pPr>
              <w:spacing w:line="230" w:lineRule="auto"/>
              <w:ind w:right="-19"/>
              <w:jc w:val="right"/>
              <w:rPr>
                <w:b/>
                <w:sz w:val="18"/>
                <w:szCs w:val="18"/>
              </w:rPr>
            </w:pPr>
            <w:r w:rsidRPr="009E3BE4">
              <w:rPr>
                <w:b/>
                <w:sz w:val="18"/>
                <w:szCs w:val="18"/>
              </w:rPr>
              <w:t>778.197</w:t>
            </w:r>
          </w:p>
        </w:tc>
        <w:tc>
          <w:tcPr>
            <w:tcW w:w="1559" w:type="dxa"/>
            <w:noWrap/>
            <w:vAlign w:val="bottom"/>
          </w:tcPr>
          <w:p w14:paraId="503FEB76" w14:textId="2DF6CDE1" w:rsidR="00CC1092" w:rsidRPr="009E3BE4" w:rsidRDefault="00CC1092" w:rsidP="004A68BA">
            <w:pPr>
              <w:spacing w:line="230" w:lineRule="auto"/>
              <w:ind w:right="-53"/>
              <w:jc w:val="right"/>
              <w:rPr>
                <w:b/>
                <w:sz w:val="18"/>
                <w:szCs w:val="18"/>
              </w:rPr>
            </w:pPr>
            <w:r w:rsidRPr="009E3BE4">
              <w:rPr>
                <w:b/>
                <w:sz w:val="18"/>
                <w:szCs w:val="18"/>
              </w:rPr>
              <w:t>146.446</w:t>
            </w:r>
          </w:p>
        </w:tc>
        <w:tc>
          <w:tcPr>
            <w:tcW w:w="1560" w:type="dxa"/>
            <w:noWrap/>
            <w:vAlign w:val="bottom"/>
          </w:tcPr>
          <w:p w14:paraId="3F38F964" w14:textId="22942E5F" w:rsidR="00CC1092" w:rsidRPr="009E3BE4" w:rsidRDefault="00CC1092" w:rsidP="004A68BA">
            <w:pPr>
              <w:spacing w:line="230" w:lineRule="auto"/>
              <w:ind w:right="-53"/>
              <w:jc w:val="right"/>
              <w:rPr>
                <w:b/>
                <w:sz w:val="18"/>
                <w:szCs w:val="18"/>
              </w:rPr>
            </w:pPr>
            <w:r w:rsidRPr="009E3BE4">
              <w:rPr>
                <w:b/>
                <w:sz w:val="18"/>
                <w:szCs w:val="18"/>
              </w:rPr>
              <w:t>1.113.496</w:t>
            </w:r>
          </w:p>
        </w:tc>
      </w:tr>
    </w:tbl>
    <w:p w14:paraId="13EC65CC" w14:textId="77777777" w:rsidR="0064616B" w:rsidRPr="009E3BE4" w:rsidRDefault="0064616B" w:rsidP="004A68BA">
      <w:pPr>
        <w:spacing w:line="230" w:lineRule="auto"/>
        <w:ind w:left="851" w:right="17"/>
        <w:jc w:val="both"/>
        <w:rPr>
          <w:bCs/>
          <w:iCs/>
        </w:rPr>
      </w:pPr>
    </w:p>
    <w:tbl>
      <w:tblPr>
        <w:tblStyle w:val="TabloKlavuzu"/>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1701"/>
        <w:gridCol w:w="1559"/>
        <w:gridCol w:w="1560"/>
      </w:tblGrid>
      <w:tr w:rsidR="00332EBF" w:rsidRPr="009E3BE4" w14:paraId="3E8E1726" w14:textId="77777777" w:rsidTr="00BA5CA2">
        <w:trPr>
          <w:trHeight w:val="20"/>
        </w:trPr>
        <w:tc>
          <w:tcPr>
            <w:tcW w:w="9214" w:type="dxa"/>
            <w:gridSpan w:val="5"/>
            <w:tcBorders>
              <w:bottom w:val="dotted" w:sz="4" w:space="0" w:color="auto"/>
            </w:tcBorders>
            <w:noWrap/>
            <w:vAlign w:val="bottom"/>
          </w:tcPr>
          <w:p w14:paraId="182AA074" w14:textId="77777777" w:rsidR="0064616B" w:rsidRPr="009E3BE4" w:rsidRDefault="0064616B" w:rsidP="004A68BA">
            <w:pPr>
              <w:tabs>
                <w:tab w:val="left" w:pos="993"/>
              </w:tabs>
              <w:spacing w:line="230" w:lineRule="auto"/>
              <w:rPr>
                <w:rFonts w:eastAsia="Arial Unicode MS"/>
                <w:b/>
                <w:bCs/>
                <w:sz w:val="18"/>
                <w:szCs w:val="18"/>
              </w:rPr>
            </w:pPr>
            <w:r w:rsidRPr="009E3BE4">
              <w:rPr>
                <w:rFonts w:eastAsia="Arial Unicode MS"/>
                <w:b/>
                <w:bCs/>
                <w:sz w:val="18"/>
                <w:szCs w:val="18"/>
              </w:rPr>
              <w:t>Önceki Dönem</w:t>
            </w:r>
          </w:p>
          <w:p w14:paraId="365A3ACA" w14:textId="1704E7D1" w:rsidR="0064616B" w:rsidRPr="009E3BE4" w:rsidRDefault="00441DD1" w:rsidP="004A68BA">
            <w:pPr>
              <w:tabs>
                <w:tab w:val="left" w:pos="993"/>
              </w:tabs>
              <w:spacing w:line="230" w:lineRule="auto"/>
              <w:rPr>
                <w:rFonts w:eastAsia="Arial Unicode MS"/>
                <w:b/>
                <w:bCs/>
                <w:sz w:val="18"/>
                <w:szCs w:val="18"/>
              </w:rPr>
            </w:pPr>
            <w:r w:rsidRPr="009E3BE4">
              <w:rPr>
                <w:rFonts w:eastAsia="Arial Unicode MS"/>
                <w:b/>
                <w:bCs/>
                <w:sz w:val="18"/>
                <w:szCs w:val="18"/>
              </w:rPr>
              <w:t>31.12.2020</w:t>
            </w:r>
          </w:p>
        </w:tc>
      </w:tr>
      <w:tr w:rsidR="00332EBF" w:rsidRPr="009E3BE4" w14:paraId="013688B3" w14:textId="77777777" w:rsidTr="00BA5CA2">
        <w:trPr>
          <w:trHeight w:val="20"/>
        </w:trPr>
        <w:tc>
          <w:tcPr>
            <w:tcW w:w="2551" w:type="dxa"/>
            <w:vMerge w:val="restart"/>
            <w:tcBorders>
              <w:top w:val="dotted" w:sz="4" w:space="0" w:color="auto"/>
              <w:bottom w:val="dotted" w:sz="4" w:space="0" w:color="auto"/>
            </w:tcBorders>
            <w:noWrap/>
            <w:vAlign w:val="bottom"/>
            <w:hideMark/>
          </w:tcPr>
          <w:p w14:paraId="6C1AD662" w14:textId="77777777" w:rsidR="0064616B" w:rsidRPr="009E3BE4" w:rsidRDefault="0064616B" w:rsidP="004A68BA">
            <w:pPr>
              <w:tabs>
                <w:tab w:val="left" w:pos="993"/>
              </w:tabs>
              <w:spacing w:line="230" w:lineRule="auto"/>
              <w:rPr>
                <w:rFonts w:eastAsia="Arial Unicode MS"/>
                <w:bCs/>
                <w:sz w:val="18"/>
                <w:szCs w:val="18"/>
              </w:rPr>
            </w:pPr>
            <w:r w:rsidRPr="009E3BE4">
              <w:rPr>
                <w:rFonts w:eastAsia="Arial Unicode MS"/>
                <w:b/>
                <w:bCs/>
                <w:sz w:val="18"/>
                <w:szCs w:val="18"/>
              </w:rPr>
              <w:t>Nakdi Krediler</w:t>
            </w:r>
          </w:p>
        </w:tc>
        <w:tc>
          <w:tcPr>
            <w:tcW w:w="1843" w:type="dxa"/>
            <w:vMerge w:val="restart"/>
            <w:tcBorders>
              <w:top w:val="dotted" w:sz="4" w:space="0" w:color="auto"/>
              <w:bottom w:val="dotted" w:sz="4" w:space="0" w:color="auto"/>
            </w:tcBorders>
            <w:vAlign w:val="bottom"/>
            <w:hideMark/>
          </w:tcPr>
          <w:p w14:paraId="5C9F55AD" w14:textId="77777777" w:rsidR="0064616B" w:rsidRPr="009E3BE4" w:rsidRDefault="0064616B" w:rsidP="004A68BA">
            <w:pPr>
              <w:tabs>
                <w:tab w:val="left" w:pos="993"/>
              </w:tabs>
              <w:spacing w:line="230" w:lineRule="auto"/>
              <w:ind w:right="-36"/>
              <w:jc w:val="right"/>
              <w:rPr>
                <w:rFonts w:eastAsia="Arial Unicode MS"/>
                <w:b/>
                <w:bCs/>
                <w:sz w:val="18"/>
                <w:szCs w:val="18"/>
              </w:rPr>
            </w:pPr>
            <w:r w:rsidRPr="009E3BE4">
              <w:rPr>
                <w:rFonts w:eastAsia="Arial Unicode MS"/>
                <w:b/>
                <w:bCs/>
                <w:sz w:val="18"/>
                <w:szCs w:val="18"/>
              </w:rPr>
              <w:t>Standart Nitelikli Krediler ve Diğer Alacaklar</w:t>
            </w:r>
          </w:p>
        </w:tc>
        <w:tc>
          <w:tcPr>
            <w:tcW w:w="4820" w:type="dxa"/>
            <w:gridSpan w:val="3"/>
            <w:tcBorders>
              <w:top w:val="dotted" w:sz="4" w:space="0" w:color="auto"/>
              <w:bottom w:val="dotted" w:sz="4" w:space="0" w:color="auto"/>
            </w:tcBorders>
            <w:vAlign w:val="bottom"/>
            <w:hideMark/>
          </w:tcPr>
          <w:p w14:paraId="67A6B339" w14:textId="77777777" w:rsidR="0064616B" w:rsidRPr="009E3BE4" w:rsidRDefault="0064616B" w:rsidP="004A68BA">
            <w:pPr>
              <w:tabs>
                <w:tab w:val="left" w:pos="993"/>
              </w:tabs>
              <w:spacing w:line="230" w:lineRule="auto"/>
              <w:jc w:val="center"/>
              <w:rPr>
                <w:rFonts w:eastAsia="Arial Unicode MS"/>
                <w:b/>
                <w:bCs/>
                <w:sz w:val="18"/>
                <w:szCs w:val="18"/>
              </w:rPr>
            </w:pPr>
            <w:r w:rsidRPr="009E3BE4">
              <w:rPr>
                <w:rFonts w:eastAsia="Arial Unicode MS"/>
                <w:b/>
                <w:bCs/>
                <w:sz w:val="18"/>
                <w:szCs w:val="18"/>
              </w:rPr>
              <w:t>Yakın İzlemedeki Krediler</w:t>
            </w:r>
          </w:p>
        </w:tc>
      </w:tr>
      <w:tr w:rsidR="00332EBF" w:rsidRPr="009E3BE4" w14:paraId="3B7C89F0" w14:textId="77777777" w:rsidTr="00BA5CA2">
        <w:trPr>
          <w:trHeight w:val="20"/>
        </w:trPr>
        <w:tc>
          <w:tcPr>
            <w:tcW w:w="2551" w:type="dxa"/>
            <w:vMerge/>
            <w:tcBorders>
              <w:top w:val="dotted" w:sz="4" w:space="0" w:color="auto"/>
              <w:bottom w:val="dotted" w:sz="4" w:space="0" w:color="auto"/>
            </w:tcBorders>
            <w:noWrap/>
            <w:vAlign w:val="bottom"/>
            <w:hideMark/>
          </w:tcPr>
          <w:p w14:paraId="2426D93A" w14:textId="77777777" w:rsidR="0064616B" w:rsidRPr="009E3BE4" w:rsidRDefault="0064616B" w:rsidP="004A68BA">
            <w:pPr>
              <w:tabs>
                <w:tab w:val="left" w:pos="993"/>
              </w:tabs>
              <w:spacing w:line="230" w:lineRule="auto"/>
              <w:rPr>
                <w:rFonts w:eastAsia="Arial Unicode MS"/>
                <w:b/>
                <w:bCs/>
                <w:sz w:val="18"/>
                <w:szCs w:val="18"/>
              </w:rPr>
            </w:pPr>
          </w:p>
        </w:tc>
        <w:tc>
          <w:tcPr>
            <w:tcW w:w="1843" w:type="dxa"/>
            <w:vMerge/>
            <w:tcBorders>
              <w:top w:val="dotted" w:sz="4" w:space="0" w:color="auto"/>
              <w:bottom w:val="dotted" w:sz="4" w:space="0" w:color="auto"/>
            </w:tcBorders>
            <w:vAlign w:val="bottom"/>
          </w:tcPr>
          <w:p w14:paraId="01684145" w14:textId="77777777" w:rsidR="0064616B" w:rsidRPr="009E3BE4" w:rsidRDefault="0064616B" w:rsidP="004A68BA">
            <w:pPr>
              <w:spacing w:line="230" w:lineRule="auto"/>
              <w:ind w:right="-36"/>
              <w:jc w:val="right"/>
              <w:rPr>
                <w:rFonts w:eastAsia="Arial Unicode MS"/>
                <w:b/>
                <w:bCs/>
                <w:sz w:val="18"/>
                <w:szCs w:val="18"/>
              </w:rPr>
            </w:pPr>
          </w:p>
        </w:tc>
        <w:tc>
          <w:tcPr>
            <w:tcW w:w="1701" w:type="dxa"/>
            <w:vMerge w:val="restart"/>
            <w:tcBorders>
              <w:top w:val="dotted" w:sz="4" w:space="0" w:color="auto"/>
              <w:bottom w:val="dotted" w:sz="4" w:space="0" w:color="auto"/>
            </w:tcBorders>
            <w:vAlign w:val="bottom"/>
            <w:hideMark/>
          </w:tcPr>
          <w:p w14:paraId="179C9FB7" w14:textId="77777777" w:rsidR="0064616B" w:rsidRPr="009E3BE4" w:rsidRDefault="0064616B" w:rsidP="004A68BA">
            <w:pPr>
              <w:spacing w:line="230" w:lineRule="auto"/>
              <w:jc w:val="right"/>
              <w:rPr>
                <w:rFonts w:eastAsia="Arial Unicode MS"/>
                <w:b/>
                <w:bCs/>
                <w:sz w:val="18"/>
                <w:szCs w:val="18"/>
              </w:rPr>
            </w:pPr>
            <w:r w:rsidRPr="009E3BE4">
              <w:rPr>
                <w:rFonts w:eastAsia="Arial Unicode MS"/>
                <w:b/>
                <w:bCs/>
                <w:sz w:val="18"/>
                <w:szCs w:val="18"/>
              </w:rPr>
              <w:t>Yeniden Yapılandırma Kapsamında Yer Almayanlar</w:t>
            </w:r>
          </w:p>
        </w:tc>
        <w:tc>
          <w:tcPr>
            <w:tcW w:w="3119" w:type="dxa"/>
            <w:gridSpan w:val="2"/>
            <w:tcBorders>
              <w:top w:val="dotted" w:sz="4" w:space="0" w:color="auto"/>
              <w:bottom w:val="dotted" w:sz="4" w:space="0" w:color="auto"/>
            </w:tcBorders>
            <w:vAlign w:val="bottom"/>
            <w:hideMark/>
          </w:tcPr>
          <w:p w14:paraId="6EA7EEAE" w14:textId="77777777" w:rsidR="0064616B" w:rsidRPr="009E3BE4" w:rsidRDefault="0064616B" w:rsidP="004A68BA">
            <w:pPr>
              <w:spacing w:line="230" w:lineRule="auto"/>
              <w:ind w:right="-88"/>
              <w:jc w:val="center"/>
              <w:rPr>
                <w:rFonts w:eastAsia="Arial Unicode MS"/>
                <w:b/>
                <w:bCs/>
                <w:sz w:val="18"/>
                <w:szCs w:val="18"/>
              </w:rPr>
            </w:pPr>
            <w:r w:rsidRPr="009E3BE4">
              <w:rPr>
                <w:rFonts w:eastAsia="Arial Unicode MS"/>
                <w:b/>
                <w:bCs/>
                <w:sz w:val="18"/>
                <w:szCs w:val="18"/>
              </w:rPr>
              <w:t>Yeniden Yapılandırılanlar</w:t>
            </w:r>
          </w:p>
        </w:tc>
      </w:tr>
      <w:tr w:rsidR="00332EBF" w:rsidRPr="009E3BE4" w14:paraId="75125A7D" w14:textId="77777777" w:rsidTr="00BA5CA2">
        <w:trPr>
          <w:trHeight w:val="20"/>
        </w:trPr>
        <w:tc>
          <w:tcPr>
            <w:tcW w:w="2551" w:type="dxa"/>
            <w:vMerge/>
            <w:tcBorders>
              <w:top w:val="dotted" w:sz="4" w:space="0" w:color="auto"/>
              <w:bottom w:val="single" w:sz="4" w:space="0" w:color="auto"/>
            </w:tcBorders>
            <w:noWrap/>
            <w:vAlign w:val="bottom"/>
            <w:hideMark/>
          </w:tcPr>
          <w:p w14:paraId="33C4986D" w14:textId="77777777" w:rsidR="0064616B" w:rsidRPr="009E3BE4" w:rsidRDefault="0064616B" w:rsidP="004A68BA">
            <w:pPr>
              <w:tabs>
                <w:tab w:val="left" w:pos="993"/>
              </w:tabs>
              <w:spacing w:line="230" w:lineRule="auto"/>
              <w:ind w:left="993" w:hanging="284"/>
              <w:rPr>
                <w:rFonts w:eastAsia="Arial Unicode MS"/>
                <w:b/>
                <w:bCs/>
                <w:sz w:val="18"/>
                <w:szCs w:val="18"/>
              </w:rPr>
            </w:pPr>
          </w:p>
        </w:tc>
        <w:tc>
          <w:tcPr>
            <w:tcW w:w="1843" w:type="dxa"/>
            <w:vMerge/>
            <w:tcBorders>
              <w:top w:val="dotted" w:sz="4" w:space="0" w:color="auto"/>
              <w:bottom w:val="single" w:sz="4" w:space="0" w:color="auto"/>
            </w:tcBorders>
            <w:vAlign w:val="bottom"/>
          </w:tcPr>
          <w:p w14:paraId="18185814" w14:textId="77777777" w:rsidR="0064616B" w:rsidRPr="009E3BE4" w:rsidRDefault="0064616B" w:rsidP="004A68BA">
            <w:pPr>
              <w:spacing w:line="230" w:lineRule="auto"/>
              <w:ind w:right="-36"/>
              <w:jc w:val="right"/>
              <w:rPr>
                <w:rFonts w:eastAsia="Arial Unicode MS"/>
                <w:b/>
                <w:bCs/>
                <w:sz w:val="18"/>
                <w:szCs w:val="18"/>
              </w:rPr>
            </w:pPr>
          </w:p>
        </w:tc>
        <w:tc>
          <w:tcPr>
            <w:tcW w:w="1701" w:type="dxa"/>
            <w:vMerge/>
            <w:tcBorders>
              <w:top w:val="dotted" w:sz="4" w:space="0" w:color="auto"/>
              <w:bottom w:val="single" w:sz="4" w:space="0" w:color="auto"/>
            </w:tcBorders>
            <w:vAlign w:val="bottom"/>
            <w:hideMark/>
          </w:tcPr>
          <w:p w14:paraId="78F7BFDE" w14:textId="77777777" w:rsidR="0064616B" w:rsidRPr="009E3BE4" w:rsidRDefault="0064616B" w:rsidP="004A68BA">
            <w:pPr>
              <w:spacing w:line="230" w:lineRule="auto"/>
              <w:ind w:left="993" w:hanging="284"/>
              <w:jc w:val="right"/>
              <w:rPr>
                <w:rFonts w:eastAsia="Arial Unicode MS"/>
                <w:b/>
                <w:bCs/>
                <w:sz w:val="18"/>
                <w:szCs w:val="18"/>
              </w:rPr>
            </w:pPr>
          </w:p>
        </w:tc>
        <w:tc>
          <w:tcPr>
            <w:tcW w:w="1559" w:type="dxa"/>
            <w:tcBorders>
              <w:top w:val="dotted" w:sz="4" w:space="0" w:color="auto"/>
              <w:bottom w:val="single" w:sz="4" w:space="0" w:color="auto"/>
            </w:tcBorders>
            <w:vAlign w:val="bottom"/>
            <w:hideMark/>
          </w:tcPr>
          <w:p w14:paraId="5388A839" w14:textId="77777777" w:rsidR="0064616B" w:rsidRPr="009E3BE4" w:rsidRDefault="0064616B" w:rsidP="004A68BA">
            <w:pPr>
              <w:spacing w:line="230" w:lineRule="auto"/>
              <w:ind w:right="-53"/>
              <w:jc w:val="right"/>
              <w:rPr>
                <w:rFonts w:eastAsia="Arial Unicode MS"/>
                <w:b/>
                <w:bCs/>
                <w:sz w:val="18"/>
                <w:szCs w:val="18"/>
              </w:rPr>
            </w:pPr>
            <w:r w:rsidRPr="009E3BE4">
              <w:rPr>
                <w:rFonts w:eastAsia="Arial Unicode MS"/>
                <w:b/>
                <w:bCs/>
                <w:sz w:val="18"/>
                <w:szCs w:val="18"/>
              </w:rPr>
              <w:t>Sözleşme Koşullarında Değişiklik</w:t>
            </w:r>
          </w:p>
        </w:tc>
        <w:tc>
          <w:tcPr>
            <w:tcW w:w="1560" w:type="dxa"/>
            <w:tcBorders>
              <w:top w:val="dotted" w:sz="4" w:space="0" w:color="auto"/>
              <w:bottom w:val="single" w:sz="4" w:space="0" w:color="auto"/>
            </w:tcBorders>
            <w:vAlign w:val="bottom"/>
            <w:hideMark/>
          </w:tcPr>
          <w:p w14:paraId="3CAA8739" w14:textId="77777777" w:rsidR="0064616B" w:rsidRPr="009E3BE4" w:rsidRDefault="0064616B" w:rsidP="004A68BA">
            <w:pPr>
              <w:spacing w:line="230" w:lineRule="auto"/>
              <w:ind w:right="-53"/>
              <w:jc w:val="right"/>
              <w:rPr>
                <w:rFonts w:eastAsia="Arial Unicode MS"/>
                <w:b/>
                <w:bCs/>
                <w:sz w:val="18"/>
                <w:szCs w:val="18"/>
              </w:rPr>
            </w:pPr>
            <w:r w:rsidRPr="009E3BE4">
              <w:rPr>
                <w:rFonts w:eastAsia="Arial Unicode MS"/>
                <w:b/>
                <w:bCs/>
                <w:sz w:val="18"/>
                <w:szCs w:val="18"/>
              </w:rPr>
              <w:t>Yeniden Finansman</w:t>
            </w:r>
          </w:p>
        </w:tc>
      </w:tr>
      <w:tr w:rsidR="00332EBF" w:rsidRPr="009E3BE4" w14:paraId="05D798E3" w14:textId="77777777" w:rsidTr="00BA5CA2">
        <w:trPr>
          <w:trHeight w:val="20"/>
        </w:trPr>
        <w:tc>
          <w:tcPr>
            <w:tcW w:w="2551" w:type="dxa"/>
            <w:tcBorders>
              <w:top w:val="single" w:sz="4" w:space="0" w:color="auto"/>
            </w:tcBorders>
            <w:noWrap/>
          </w:tcPr>
          <w:p w14:paraId="5C2663DF" w14:textId="03313C38" w:rsidR="00441DD1" w:rsidRPr="009E3BE4" w:rsidRDefault="00DE21DF" w:rsidP="004A68BA">
            <w:pPr>
              <w:tabs>
                <w:tab w:val="left" w:pos="993"/>
              </w:tabs>
              <w:spacing w:line="230" w:lineRule="auto"/>
              <w:rPr>
                <w:rFonts w:eastAsia="Arial Unicode MS"/>
                <w:bCs/>
                <w:sz w:val="18"/>
                <w:szCs w:val="18"/>
              </w:rPr>
            </w:pPr>
            <w:r w:rsidRPr="009E3BE4">
              <w:rPr>
                <w:rFonts w:eastAsia="Arial Unicode MS"/>
                <w:bCs/>
                <w:sz w:val="18"/>
                <w:szCs w:val="18"/>
              </w:rPr>
              <w:t xml:space="preserve">Krediler </w:t>
            </w:r>
            <w:r w:rsidRPr="009E3BE4">
              <w:rPr>
                <w:rFonts w:eastAsia="Arial Unicode MS"/>
                <w:bCs/>
                <w:sz w:val="18"/>
                <w:szCs w:val="18"/>
                <w:vertAlign w:val="superscript"/>
              </w:rPr>
              <w:t>(*)</w:t>
            </w:r>
          </w:p>
        </w:tc>
        <w:tc>
          <w:tcPr>
            <w:tcW w:w="1843" w:type="dxa"/>
            <w:tcBorders>
              <w:top w:val="single" w:sz="4" w:space="0" w:color="auto"/>
              <w:left w:val="nil"/>
              <w:bottom w:val="nil"/>
              <w:right w:val="nil"/>
            </w:tcBorders>
            <w:shd w:val="clear" w:color="auto" w:fill="auto"/>
            <w:noWrap/>
            <w:vAlign w:val="bottom"/>
          </w:tcPr>
          <w:p w14:paraId="47D24298" w14:textId="346001B7" w:rsidR="00441DD1" w:rsidRPr="009E3BE4" w:rsidRDefault="00441DD1" w:rsidP="004A68BA">
            <w:pPr>
              <w:spacing w:line="230" w:lineRule="auto"/>
              <w:ind w:right="-36"/>
              <w:jc w:val="right"/>
              <w:rPr>
                <w:sz w:val="18"/>
                <w:szCs w:val="18"/>
              </w:rPr>
            </w:pPr>
            <w:r w:rsidRPr="009E3BE4">
              <w:rPr>
                <w:sz w:val="18"/>
                <w:szCs w:val="18"/>
              </w:rPr>
              <w:t>35.213.881</w:t>
            </w:r>
          </w:p>
        </w:tc>
        <w:tc>
          <w:tcPr>
            <w:tcW w:w="1701" w:type="dxa"/>
            <w:tcBorders>
              <w:top w:val="single" w:sz="4" w:space="0" w:color="auto"/>
              <w:left w:val="nil"/>
              <w:bottom w:val="nil"/>
              <w:right w:val="nil"/>
            </w:tcBorders>
            <w:shd w:val="clear" w:color="auto" w:fill="auto"/>
            <w:noWrap/>
            <w:vAlign w:val="bottom"/>
          </w:tcPr>
          <w:p w14:paraId="6851A03A" w14:textId="30146B4B" w:rsidR="00441DD1" w:rsidRPr="009E3BE4" w:rsidRDefault="00441DD1" w:rsidP="004A68BA">
            <w:pPr>
              <w:spacing w:line="230" w:lineRule="auto"/>
              <w:jc w:val="right"/>
              <w:rPr>
                <w:b/>
                <w:sz w:val="18"/>
                <w:szCs w:val="18"/>
              </w:rPr>
            </w:pPr>
            <w:r w:rsidRPr="009E3BE4">
              <w:rPr>
                <w:sz w:val="18"/>
                <w:szCs w:val="18"/>
              </w:rPr>
              <w:t>486.490</w:t>
            </w:r>
          </w:p>
        </w:tc>
        <w:tc>
          <w:tcPr>
            <w:tcW w:w="1559" w:type="dxa"/>
            <w:tcBorders>
              <w:top w:val="single" w:sz="4" w:space="0" w:color="auto"/>
              <w:left w:val="nil"/>
              <w:bottom w:val="nil"/>
              <w:right w:val="nil"/>
            </w:tcBorders>
            <w:shd w:val="clear" w:color="auto" w:fill="auto"/>
            <w:noWrap/>
            <w:vAlign w:val="bottom"/>
          </w:tcPr>
          <w:p w14:paraId="1E7CB733" w14:textId="6C72DA70" w:rsidR="00441DD1" w:rsidRPr="009E3BE4" w:rsidRDefault="004668F6" w:rsidP="004A68BA">
            <w:pPr>
              <w:spacing w:line="230" w:lineRule="auto"/>
              <w:ind w:right="-53"/>
              <w:jc w:val="right"/>
              <w:rPr>
                <w:sz w:val="18"/>
                <w:szCs w:val="18"/>
              </w:rPr>
            </w:pPr>
            <w:r w:rsidRPr="009E3BE4">
              <w:rPr>
                <w:sz w:val="18"/>
                <w:szCs w:val="18"/>
              </w:rPr>
              <w:t>7.816</w:t>
            </w:r>
          </w:p>
        </w:tc>
        <w:tc>
          <w:tcPr>
            <w:tcW w:w="1560" w:type="dxa"/>
            <w:tcBorders>
              <w:top w:val="single" w:sz="4" w:space="0" w:color="auto"/>
            </w:tcBorders>
            <w:noWrap/>
            <w:vAlign w:val="bottom"/>
          </w:tcPr>
          <w:p w14:paraId="318CE91C" w14:textId="06CC6CE6" w:rsidR="00441DD1" w:rsidRPr="009E3BE4" w:rsidRDefault="004668F6" w:rsidP="004A68BA">
            <w:pPr>
              <w:spacing w:line="230" w:lineRule="auto"/>
              <w:ind w:right="-53"/>
              <w:jc w:val="right"/>
              <w:rPr>
                <w:sz w:val="18"/>
                <w:szCs w:val="18"/>
              </w:rPr>
            </w:pPr>
            <w:r w:rsidRPr="009E3BE4">
              <w:rPr>
                <w:sz w:val="18"/>
                <w:szCs w:val="18"/>
              </w:rPr>
              <w:t>661.077</w:t>
            </w:r>
          </w:p>
        </w:tc>
      </w:tr>
      <w:tr w:rsidR="00332EBF" w:rsidRPr="009E3BE4" w14:paraId="082B0FCF" w14:textId="77777777" w:rsidTr="0038531F">
        <w:trPr>
          <w:trHeight w:val="20"/>
        </w:trPr>
        <w:tc>
          <w:tcPr>
            <w:tcW w:w="2551" w:type="dxa"/>
            <w:noWrap/>
            <w:hideMark/>
          </w:tcPr>
          <w:p w14:paraId="3B10FB68" w14:textId="77777777" w:rsidR="00441DD1" w:rsidRPr="009E3BE4" w:rsidRDefault="00441DD1" w:rsidP="004A68BA">
            <w:pPr>
              <w:tabs>
                <w:tab w:val="left" w:pos="993"/>
              </w:tabs>
              <w:spacing w:line="230" w:lineRule="auto"/>
              <w:rPr>
                <w:rFonts w:eastAsia="Arial Unicode MS"/>
                <w:bCs/>
                <w:sz w:val="18"/>
                <w:szCs w:val="18"/>
              </w:rPr>
            </w:pPr>
            <w:r w:rsidRPr="009E3BE4">
              <w:rPr>
                <w:rFonts w:eastAsia="Arial Unicode MS"/>
                <w:bCs/>
                <w:sz w:val="18"/>
                <w:szCs w:val="18"/>
              </w:rPr>
              <w:t xml:space="preserve">  İhracat Kredileri</w:t>
            </w:r>
          </w:p>
        </w:tc>
        <w:tc>
          <w:tcPr>
            <w:tcW w:w="1843" w:type="dxa"/>
            <w:noWrap/>
            <w:vAlign w:val="bottom"/>
          </w:tcPr>
          <w:p w14:paraId="15898E70" w14:textId="091D7D9A" w:rsidR="00441DD1" w:rsidRPr="009E3BE4" w:rsidRDefault="00441DD1" w:rsidP="004A68BA">
            <w:pPr>
              <w:spacing w:line="230" w:lineRule="auto"/>
              <w:ind w:right="-36"/>
              <w:jc w:val="right"/>
              <w:rPr>
                <w:sz w:val="18"/>
                <w:szCs w:val="18"/>
              </w:rPr>
            </w:pPr>
            <w:r w:rsidRPr="009E3BE4">
              <w:rPr>
                <w:sz w:val="18"/>
                <w:szCs w:val="18"/>
              </w:rPr>
              <w:t>2.814.464</w:t>
            </w:r>
          </w:p>
        </w:tc>
        <w:tc>
          <w:tcPr>
            <w:tcW w:w="1701" w:type="dxa"/>
            <w:noWrap/>
            <w:vAlign w:val="bottom"/>
          </w:tcPr>
          <w:p w14:paraId="592A275E" w14:textId="770251CF" w:rsidR="00441DD1" w:rsidRPr="009E3BE4" w:rsidRDefault="00441DD1" w:rsidP="004A68BA">
            <w:pPr>
              <w:spacing w:line="230" w:lineRule="auto"/>
              <w:jc w:val="right"/>
              <w:rPr>
                <w:sz w:val="18"/>
                <w:szCs w:val="18"/>
              </w:rPr>
            </w:pPr>
            <w:r w:rsidRPr="009E3BE4">
              <w:rPr>
                <w:sz w:val="18"/>
                <w:szCs w:val="18"/>
              </w:rPr>
              <w:t>4.080</w:t>
            </w:r>
          </w:p>
        </w:tc>
        <w:tc>
          <w:tcPr>
            <w:tcW w:w="1559" w:type="dxa"/>
            <w:noWrap/>
            <w:vAlign w:val="bottom"/>
          </w:tcPr>
          <w:p w14:paraId="41352255" w14:textId="16F85C71" w:rsidR="00441DD1" w:rsidRPr="009E3BE4" w:rsidRDefault="00441DD1" w:rsidP="004A68BA">
            <w:pPr>
              <w:spacing w:line="230" w:lineRule="auto"/>
              <w:ind w:right="-53"/>
              <w:jc w:val="right"/>
              <w:rPr>
                <w:sz w:val="18"/>
                <w:szCs w:val="18"/>
              </w:rPr>
            </w:pPr>
            <w:r w:rsidRPr="009E3BE4">
              <w:rPr>
                <w:sz w:val="18"/>
                <w:szCs w:val="18"/>
              </w:rPr>
              <w:t>-</w:t>
            </w:r>
          </w:p>
        </w:tc>
        <w:tc>
          <w:tcPr>
            <w:tcW w:w="1560" w:type="dxa"/>
            <w:noWrap/>
            <w:vAlign w:val="bottom"/>
          </w:tcPr>
          <w:p w14:paraId="2E72E0E9" w14:textId="6789186C" w:rsidR="00441DD1" w:rsidRPr="009E3BE4" w:rsidRDefault="00441DD1" w:rsidP="004A68BA">
            <w:pPr>
              <w:spacing w:line="230" w:lineRule="auto"/>
              <w:ind w:right="-53"/>
              <w:jc w:val="right"/>
              <w:rPr>
                <w:sz w:val="18"/>
                <w:szCs w:val="18"/>
              </w:rPr>
            </w:pPr>
            <w:r w:rsidRPr="009E3BE4">
              <w:rPr>
                <w:sz w:val="18"/>
                <w:szCs w:val="18"/>
              </w:rPr>
              <w:t>-</w:t>
            </w:r>
          </w:p>
        </w:tc>
      </w:tr>
      <w:tr w:rsidR="00332EBF" w:rsidRPr="009E3BE4" w14:paraId="1B077E01" w14:textId="77777777" w:rsidTr="0038531F">
        <w:trPr>
          <w:trHeight w:val="20"/>
        </w:trPr>
        <w:tc>
          <w:tcPr>
            <w:tcW w:w="2551" w:type="dxa"/>
            <w:noWrap/>
            <w:hideMark/>
          </w:tcPr>
          <w:p w14:paraId="770A1E69" w14:textId="77777777" w:rsidR="00441DD1" w:rsidRPr="009E3BE4" w:rsidRDefault="00441DD1" w:rsidP="004A68BA">
            <w:pPr>
              <w:tabs>
                <w:tab w:val="left" w:pos="993"/>
              </w:tabs>
              <w:spacing w:line="230" w:lineRule="auto"/>
              <w:rPr>
                <w:rFonts w:eastAsia="Arial Unicode MS"/>
                <w:bCs/>
                <w:sz w:val="18"/>
                <w:szCs w:val="18"/>
              </w:rPr>
            </w:pPr>
            <w:r w:rsidRPr="009E3BE4">
              <w:rPr>
                <w:rFonts w:eastAsia="Arial Unicode MS"/>
                <w:bCs/>
                <w:sz w:val="18"/>
                <w:szCs w:val="18"/>
              </w:rPr>
              <w:t xml:space="preserve">  İthalat Kredileri</w:t>
            </w:r>
          </w:p>
        </w:tc>
        <w:tc>
          <w:tcPr>
            <w:tcW w:w="1843" w:type="dxa"/>
            <w:noWrap/>
            <w:vAlign w:val="bottom"/>
          </w:tcPr>
          <w:p w14:paraId="5A3D9469" w14:textId="32416E8B" w:rsidR="00441DD1" w:rsidRPr="009E3BE4" w:rsidRDefault="00441DD1" w:rsidP="004A68BA">
            <w:pPr>
              <w:spacing w:line="230" w:lineRule="auto"/>
              <w:ind w:right="-36"/>
              <w:jc w:val="right"/>
              <w:rPr>
                <w:sz w:val="18"/>
                <w:szCs w:val="18"/>
              </w:rPr>
            </w:pPr>
            <w:r w:rsidRPr="009E3BE4">
              <w:rPr>
                <w:sz w:val="18"/>
                <w:szCs w:val="18"/>
              </w:rPr>
              <w:t>63.885</w:t>
            </w:r>
          </w:p>
        </w:tc>
        <w:tc>
          <w:tcPr>
            <w:tcW w:w="1701" w:type="dxa"/>
            <w:noWrap/>
            <w:vAlign w:val="bottom"/>
          </w:tcPr>
          <w:p w14:paraId="07735A23" w14:textId="49890264" w:rsidR="00441DD1" w:rsidRPr="009E3BE4" w:rsidRDefault="00441DD1" w:rsidP="004A68BA">
            <w:pPr>
              <w:spacing w:line="230" w:lineRule="auto"/>
              <w:jc w:val="right"/>
              <w:rPr>
                <w:sz w:val="18"/>
                <w:szCs w:val="18"/>
              </w:rPr>
            </w:pPr>
            <w:r w:rsidRPr="009E3BE4">
              <w:rPr>
                <w:sz w:val="18"/>
                <w:szCs w:val="18"/>
              </w:rPr>
              <w:t>-</w:t>
            </w:r>
          </w:p>
        </w:tc>
        <w:tc>
          <w:tcPr>
            <w:tcW w:w="1559" w:type="dxa"/>
            <w:noWrap/>
            <w:vAlign w:val="bottom"/>
          </w:tcPr>
          <w:p w14:paraId="6F55A9F5" w14:textId="77DDE955" w:rsidR="00441DD1" w:rsidRPr="009E3BE4" w:rsidRDefault="00441DD1" w:rsidP="004A68BA">
            <w:pPr>
              <w:spacing w:line="230" w:lineRule="auto"/>
              <w:ind w:right="-53"/>
              <w:jc w:val="right"/>
              <w:rPr>
                <w:sz w:val="18"/>
                <w:szCs w:val="18"/>
              </w:rPr>
            </w:pPr>
            <w:r w:rsidRPr="009E3BE4">
              <w:rPr>
                <w:sz w:val="18"/>
                <w:szCs w:val="18"/>
              </w:rPr>
              <w:t>-</w:t>
            </w:r>
          </w:p>
        </w:tc>
        <w:tc>
          <w:tcPr>
            <w:tcW w:w="1560" w:type="dxa"/>
            <w:noWrap/>
            <w:vAlign w:val="bottom"/>
          </w:tcPr>
          <w:p w14:paraId="44661384" w14:textId="0D17C435" w:rsidR="00441DD1" w:rsidRPr="009E3BE4" w:rsidRDefault="00441DD1" w:rsidP="004A68BA">
            <w:pPr>
              <w:spacing w:line="230" w:lineRule="auto"/>
              <w:ind w:right="-53"/>
              <w:jc w:val="right"/>
              <w:rPr>
                <w:sz w:val="18"/>
                <w:szCs w:val="18"/>
              </w:rPr>
            </w:pPr>
            <w:r w:rsidRPr="009E3BE4">
              <w:rPr>
                <w:sz w:val="18"/>
                <w:szCs w:val="18"/>
              </w:rPr>
              <w:t>-</w:t>
            </w:r>
          </w:p>
        </w:tc>
      </w:tr>
      <w:tr w:rsidR="00332EBF" w:rsidRPr="009E3BE4" w14:paraId="087F3DD5" w14:textId="77777777" w:rsidTr="0038531F">
        <w:trPr>
          <w:trHeight w:val="20"/>
        </w:trPr>
        <w:tc>
          <w:tcPr>
            <w:tcW w:w="2551" w:type="dxa"/>
            <w:noWrap/>
            <w:hideMark/>
          </w:tcPr>
          <w:p w14:paraId="0979B80B" w14:textId="77777777" w:rsidR="00441DD1" w:rsidRPr="009E3BE4" w:rsidRDefault="00441DD1" w:rsidP="004A68BA">
            <w:pPr>
              <w:tabs>
                <w:tab w:val="left" w:pos="993"/>
              </w:tabs>
              <w:spacing w:line="230" w:lineRule="auto"/>
              <w:rPr>
                <w:rFonts w:eastAsia="Arial Unicode MS"/>
                <w:bCs/>
                <w:sz w:val="18"/>
                <w:szCs w:val="18"/>
              </w:rPr>
            </w:pPr>
            <w:r w:rsidRPr="009E3BE4">
              <w:rPr>
                <w:rFonts w:eastAsia="Arial Unicode MS"/>
                <w:bCs/>
                <w:sz w:val="18"/>
                <w:szCs w:val="18"/>
              </w:rPr>
              <w:t xml:space="preserve">  İşletme Kredileri</w:t>
            </w:r>
          </w:p>
        </w:tc>
        <w:tc>
          <w:tcPr>
            <w:tcW w:w="1843" w:type="dxa"/>
            <w:noWrap/>
            <w:vAlign w:val="bottom"/>
          </w:tcPr>
          <w:p w14:paraId="1D964302" w14:textId="10F2F465" w:rsidR="00441DD1" w:rsidRPr="009E3BE4" w:rsidRDefault="00441DD1" w:rsidP="004A68BA">
            <w:pPr>
              <w:spacing w:line="230" w:lineRule="auto"/>
              <w:ind w:right="-36"/>
              <w:jc w:val="right"/>
              <w:rPr>
                <w:sz w:val="18"/>
                <w:szCs w:val="18"/>
              </w:rPr>
            </w:pPr>
            <w:r w:rsidRPr="009E3BE4">
              <w:rPr>
                <w:sz w:val="18"/>
                <w:szCs w:val="18"/>
              </w:rPr>
              <w:t>24.477.947</w:t>
            </w:r>
          </w:p>
        </w:tc>
        <w:tc>
          <w:tcPr>
            <w:tcW w:w="1701" w:type="dxa"/>
            <w:noWrap/>
            <w:vAlign w:val="bottom"/>
          </w:tcPr>
          <w:p w14:paraId="2895625E" w14:textId="4EA2F7C0" w:rsidR="00441DD1" w:rsidRPr="009E3BE4" w:rsidRDefault="00441DD1" w:rsidP="004A68BA">
            <w:pPr>
              <w:spacing w:line="230" w:lineRule="auto"/>
              <w:jc w:val="right"/>
              <w:rPr>
                <w:sz w:val="18"/>
                <w:szCs w:val="18"/>
              </w:rPr>
            </w:pPr>
            <w:r w:rsidRPr="009E3BE4">
              <w:rPr>
                <w:sz w:val="18"/>
                <w:szCs w:val="18"/>
              </w:rPr>
              <w:t>406.370</w:t>
            </w:r>
          </w:p>
        </w:tc>
        <w:tc>
          <w:tcPr>
            <w:tcW w:w="1559" w:type="dxa"/>
            <w:noWrap/>
            <w:vAlign w:val="bottom"/>
          </w:tcPr>
          <w:p w14:paraId="05EB844C" w14:textId="03C6C936" w:rsidR="00441DD1" w:rsidRPr="009E3BE4" w:rsidRDefault="004668F6" w:rsidP="004A68BA">
            <w:pPr>
              <w:spacing w:line="230" w:lineRule="auto"/>
              <w:ind w:right="-53"/>
              <w:jc w:val="right"/>
              <w:rPr>
                <w:sz w:val="18"/>
                <w:szCs w:val="18"/>
              </w:rPr>
            </w:pPr>
            <w:r w:rsidRPr="009E3BE4">
              <w:rPr>
                <w:sz w:val="18"/>
                <w:szCs w:val="18"/>
              </w:rPr>
              <w:t>7.816</w:t>
            </w:r>
          </w:p>
        </w:tc>
        <w:tc>
          <w:tcPr>
            <w:tcW w:w="1560" w:type="dxa"/>
            <w:noWrap/>
            <w:vAlign w:val="bottom"/>
          </w:tcPr>
          <w:p w14:paraId="373F0A69" w14:textId="57498506" w:rsidR="00441DD1" w:rsidRPr="009E3BE4" w:rsidRDefault="004668F6" w:rsidP="004A68BA">
            <w:pPr>
              <w:spacing w:line="230" w:lineRule="auto"/>
              <w:ind w:right="-53"/>
              <w:jc w:val="right"/>
              <w:rPr>
                <w:sz w:val="18"/>
                <w:szCs w:val="18"/>
              </w:rPr>
            </w:pPr>
            <w:r w:rsidRPr="009E3BE4">
              <w:rPr>
                <w:sz w:val="18"/>
                <w:szCs w:val="18"/>
              </w:rPr>
              <w:t>661.077</w:t>
            </w:r>
          </w:p>
        </w:tc>
      </w:tr>
      <w:tr w:rsidR="00332EBF" w:rsidRPr="009E3BE4" w14:paraId="43FACBE7" w14:textId="77777777" w:rsidTr="0038531F">
        <w:trPr>
          <w:trHeight w:val="20"/>
        </w:trPr>
        <w:tc>
          <w:tcPr>
            <w:tcW w:w="2551" w:type="dxa"/>
            <w:noWrap/>
            <w:hideMark/>
          </w:tcPr>
          <w:p w14:paraId="1473C622" w14:textId="77777777" w:rsidR="00441DD1" w:rsidRPr="009E3BE4" w:rsidRDefault="00441DD1" w:rsidP="004A68BA">
            <w:pPr>
              <w:tabs>
                <w:tab w:val="left" w:pos="993"/>
              </w:tabs>
              <w:spacing w:line="230" w:lineRule="auto"/>
              <w:rPr>
                <w:rFonts w:eastAsia="Arial Unicode MS"/>
                <w:bCs/>
                <w:sz w:val="18"/>
                <w:szCs w:val="18"/>
              </w:rPr>
            </w:pPr>
            <w:r w:rsidRPr="009E3BE4">
              <w:rPr>
                <w:rFonts w:eastAsia="Arial Unicode MS"/>
                <w:bCs/>
                <w:sz w:val="18"/>
                <w:szCs w:val="18"/>
              </w:rPr>
              <w:t xml:space="preserve">  Tüketici Kredileri</w:t>
            </w:r>
          </w:p>
        </w:tc>
        <w:tc>
          <w:tcPr>
            <w:tcW w:w="1843" w:type="dxa"/>
            <w:noWrap/>
            <w:vAlign w:val="bottom"/>
          </w:tcPr>
          <w:p w14:paraId="3884D135" w14:textId="3294A383" w:rsidR="00441DD1" w:rsidRPr="009E3BE4" w:rsidRDefault="00441DD1" w:rsidP="004A68BA">
            <w:pPr>
              <w:spacing w:line="230" w:lineRule="auto"/>
              <w:ind w:right="-36"/>
              <w:jc w:val="right"/>
              <w:rPr>
                <w:sz w:val="18"/>
                <w:szCs w:val="18"/>
              </w:rPr>
            </w:pPr>
            <w:r w:rsidRPr="009E3BE4">
              <w:rPr>
                <w:sz w:val="18"/>
                <w:szCs w:val="18"/>
              </w:rPr>
              <w:t>4.810.580</w:t>
            </w:r>
          </w:p>
        </w:tc>
        <w:tc>
          <w:tcPr>
            <w:tcW w:w="1701" w:type="dxa"/>
            <w:noWrap/>
            <w:vAlign w:val="bottom"/>
          </w:tcPr>
          <w:p w14:paraId="5A5AA356" w14:textId="55CFD34F" w:rsidR="00441DD1" w:rsidRPr="009E3BE4" w:rsidRDefault="00441DD1" w:rsidP="004A68BA">
            <w:pPr>
              <w:spacing w:line="230" w:lineRule="auto"/>
              <w:jc w:val="right"/>
              <w:rPr>
                <w:sz w:val="18"/>
                <w:szCs w:val="18"/>
              </w:rPr>
            </w:pPr>
            <w:r w:rsidRPr="009E3BE4">
              <w:rPr>
                <w:sz w:val="18"/>
                <w:szCs w:val="18"/>
              </w:rPr>
              <w:t>7.259</w:t>
            </w:r>
          </w:p>
        </w:tc>
        <w:tc>
          <w:tcPr>
            <w:tcW w:w="1559" w:type="dxa"/>
            <w:noWrap/>
            <w:vAlign w:val="bottom"/>
          </w:tcPr>
          <w:p w14:paraId="62390636" w14:textId="590A9C5B" w:rsidR="00441DD1" w:rsidRPr="009E3BE4" w:rsidRDefault="00441DD1" w:rsidP="004A68BA">
            <w:pPr>
              <w:spacing w:line="230" w:lineRule="auto"/>
              <w:ind w:right="-53"/>
              <w:jc w:val="right"/>
              <w:rPr>
                <w:sz w:val="18"/>
                <w:szCs w:val="18"/>
              </w:rPr>
            </w:pPr>
            <w:r w:rsidRPr="009E3BE4">
              <w:rPr>
                <w:sz w:val="18"/>
                <w:szCs w:val="18"/>
              </w:rPr>
              <w:t>-</w:t>
            </w:r>
          </w:p>
        </w:tc>
        <w:tc>
          <w:tcPr>
            <w:tcW w:w="1560" w:type="dxa"/>
            <w:noWrap/>
            <w:vAlign w:val="bottom"/>
          </w:tcPr>
          <w:p w14:paraId="40B03C01" w14:textId="064EFEDE" w:rsidR="00441DD1" w:rsidRPr="009E3BE4" w:rsidRDefault="00441DD1" w:rsidP="004A68BA">
            <w:pPr>
              <w:spacing w:line="230" w:lineRule="auto"/>
              <w:ind w:right="-53"/>
              <w:jc w:val="right"/>
              <w:rPr>
                <w:sz w:val="18"/>
                <w:szCs w:val="18"/>
              </w:rPr>
            </w:pPr>
            <w:r w:rsidRPr="009E3BE4">
              <w:rPr>
                <w:sz w:val="18"/>
                <w:szCs w:val="18"/>
              </w:rPr>
              <w:t>-</w:t>
            </w:r>
          </w:p>
        </w:tc>
      </w:tr>
      <w:tr w:rsidR="00332EBF" w:rsidRPr="009E3BE4" w14:paraId="2FEC38DB" w14:textId="77777777" w:rsidTr="0038531F">
        <w:trPr>
          <w:trHeight w:val="20"/>
        </w:trPr>
        <w:tc>
          <w:tcPr>
            <w:tcW w:w="2551" w:type="dxa"/>
            <w:noWrap/>
            <w:hideMark/>
          </w:tcPr>
          <w:p w14:paraId="076D3915" w14:textId="77777777" w:rsidR="00441DD1" w:rsidRPr="009E3BE4" w:rsidRDefault="00441DD1" w:rsidP="004A68BA">
            <w:pPr>
              <w:tabs>
                <w:tab w:val="left" w:pos="993"/>
              </w:tabs>
              <w:spacing w:line="230" w:lineRule="auto"/>
              <w:rPr>
                <w:rFonts w:eastAsia="Arial Unicode MS"/>
                <w:bCs/>
                <w:sz w:val="18"/>
                <w:szCs w:val="18"/>
              </w:rPr>
            </w:pPr>
            <w:r w:rsidRPr="009E3BE4">
              <w:rPr>
                <w:rFonts w:eastAsia="Arial Unicode MS"/>
                <w:bCs/>
                <w:sz w:val="18"/>
                <w:szCs w:val="18"/>
              </w:rPr>
              <w:t xml:space="preserve">  Kredi Kartları</w:t>
            </w:r>
          </w:p>
        </w:tc>
        <w:tc>
          <w:tcPr>
            <w:tcW w:w="1843" w:type="dxa"/>
            <w:noWrap/>
            <w:vAlign w:val="bottom"/>
          </w:tcPr>
          <w:p w14:paraId="04339E25" w14:textId="139934E3" w:rsidR="00441DD1" w:rsidRPr="009E3BE4" w:rsidRDefault="00441DD1" w:rsidP="004A68BA">
            <w:pPr>
              <w:spacing w:line="230" w:lineRule="auto"/>
              <w:ind w:right="-36"/>
              <w:jc w:val="right"/>
              <w:rPr>
                <w:sz w:val="18"/>
                <w:szCs w:val="18"/>
              </w:rPr>
            </w:pPr>
            <w:r w:rsidRPr="009E3BE4">
              <w:rPr>
                <w:sz w:val="18"/>
                <w:szCs w:val="18"/>
              </w:rPr>
              <w:t>4.591</w:t>
            </w:r>
          </w:p>
        </w:tc>
        <w:tc>
          <w:tcPr>
            <w:tcW w:w="1701" w:type="dxa"/>
            <w:noWrap/>
            <w:vAlign w:val="bottom"/>
          </w:tcPr>
          <w:p w14:paraId="4B4697CE" w14:textId="3870D6A6" w:rsidR="00441DD1" w:rsidRPr="009E3BE4" w:rsidRDefault="00441DD1" w:rsidP="004A68BA">
            <w:pPr>
              <w:spacing w:line="230" w:lineRule="auto"/>
              <w:jc w:val="right"/>
              <w:rPr>
                <w:sz w:val="18"/>
                <w:szCs w:val="18"/>
              </w:rPr>
            </w:pPr>
            <w:r w:rsidRPr="009E3BE4">
              <w:rPr>
                <w:sz w:val="18"/>
                <w:szCs w:val="18"/>
              </w:rPr>
              <w:t>10</w:t>
            </w:r>
          </w:p>
        </w:tc>
        <w:tc>
          <w:tcPr>
            <w:tcW w:w="1559" w:type="dxa"/>
            <w:noWrap/>
            <w:vAlign w:val="bottom"/>
          </w:tcPr>
          <w:p w14:paraId="6E3A93AC" w14:textId="5AA56D5A" w:rsidR="00441DD1" w:rsidRPr="009E3BE4" w:rsidRDefault="00441DD1" w:rsidP="004A68BA">
            <w:pPr>
              <w:spacing w:line="230" w:lineRule="auto"/>
              <w:ind w:right="-53"/>
              <w:jc w:val="right"/>
              <w:rPr>
                <w:sz w:val="18"/>
                <w:szCs w:val="18"/>
              </w:rPr>
            </w:pPr>
            <w:r w:rsidRPr="009E3BE4">
              <w:rPr>
                <w:sz w:val="18"/>
                <w:szCs w:val="18"/>
              </w:rPr>
              <w:t>-</w:t>
            </w:r>
          </w:p>
        </w:tc>
        <w:tc>
          <w:tcPr>
            <w:tcW w:w="1560" w:type="dxa"/>
            <w:noWrap/>
            <w:vAlign w:val="bottom"/>
          </w:tcPr>
          <w:p w14:paraId="58402585" w14:textId="7FF1487C" w:rsidR="00441DD1" w:rsidRPr="009E3BE4" w:rsidRDefault="00441DD1" w:rsidP="004A68BA">
            <w:pPr>
              <w:spacing w:line="230" w:lineRule="auto"/>
              <w:ind w:right="-53"/>
              <w:jc w:val="right"/>
              <w:rPr>
                <w:sz w:val="18"/>
                <w:szCs w:val="18"/>
              </w:rPr>
            </w:pPr>
            <w:r w:rsidRPr="009E3BE4">
              <w:rPr>
                <w:sz w:val="18"/>
                <w:szCs w:val="18"/>
              </w:rPr>
              <w:t>-</w:t>
            </w:r>
          </w:p>
        </w:tc>
      </w:tr>
      <w:tr w:rsidR="00332EBF" w:rsidRPr="009E3BE4" w14:paraId="6DCA1C88" w14:textId="77777777" w:rsidTr="0038531F">
        <w:trPr>
          <w:trHeight w:val="20"/>
        </w:trPr>
        <w:tc>
          <w:tcPr>
            <w:tcW w:w="2551" w:type="dxa"/>
            <w:noWrap/>
          </w:tcPr>
          <w:p w14:paraId="144E05B9" w14:textId="77777777" w:rsidR="00441DD1" w:rsidRPr="009E3BE4" w:rsidRDefault="00441DD1" w:rsidP="004A68BA">
            <w:pPr>
              <w:tabs>
                <w:tab w:val="left" w:pos="993"/>
              </w:tabs>
              <w:spacing w:line="230" w:lineRule="auto"/>
              <w:rPr>
                <w:rFonts w:eastAsia="Arial Unicode MS"/>
                <w:bCs/>
                <w:sz w:val="18"/>
                <w:szCs w:val="18"/>
              </w:rPr>
            </w:pPr>
            <w:r w:rsidRPr="009E3BE4">
              <w:rPr>
                <w:rFonts w:eastAsia="Arial Unicode MS"/>
                <w:bCs/>
                <w:sz w:val="18"/>
                <w:szCs w:val="18"/>
              </w:rPr>
              <w:t xml:space="preserve">  Mali Kesime Verilen Krediler</w:t>
            </w:r>
          </w:p>
        </w:tc>
        <w:tc>
          <w:tcPr>
            <w:tcW w:w="1843" w:type="dxa"/>
            <w:noWrap/>
            <w:vAlign w:val="bottom"/>
          </w:tcPr>
          <w:p w14:paraId="103E4DB8" w14:textId="74FF09B8" w:rsidR="00441DD1" w:rsidRPr="009E3BE4" w:rsidRDefault="00441DD1" w:rsidP="004A68BA">
            <w:pPr>
              <w:spacing w:line="230" w:lineRule="auto"/>
              <w:ind w:right="-36"/>
              <w:jc w:val="right"/>
              <w:rPr>
                <w:sz w:val="18"/>
                <w:szCs w:val="18"/>
              </w:rPr>
            </w:pPr>
            <w:r w:rsidRPr="009E3BE4">
              <w:rPr>
                <w:sz w:val="18"/>
                <w:szCs w:val="18"/>
              </w:rPr>
              <w:t>960.141</w:t>
            </w:r>
          </w:p>
        </w:tc>
        <w:tc>
          <w:tcPr>
            <w:tcW w:w="1701" w:type="dxa"/>
            <w:noWrap/>
            <w:vAlign w:val="bottom"/>
          </w:tcPr>
          <w:p w14:paraId="41385892" w14:textId="577364DE" w:rsidR="00441DD1" w:rsidRPr="009E3BE4" w:rsidRDefault="00441DD1" w:rsidP="004A68BA">
            <w:pPr>
              <w:spacing w:line="230" w:lineRule="auto"/>
              <w:jc w:val="right"/>
              <w:rPr>
                <w:sz w:val="18"/>
                <w:szCs w:val="18"/>
              </w:rPr>
            </w:pPr>
            <w:r w:rsidRPr="009E3BE4">
              <w:rPr>
                <w:sz w:val="18"/>
                <w:szCs w:val="18"/>
              </w:rPr>
              <w:t>-</w:t>
            </w:r>
          </w:p>
        </w:tc>
        <w:tc>
          <w:tcPr>
            <w:tcW w:w="1559" w:type="dxa"/>
            <w:noWrap/>
            <w:vAlign w:val="bottom"/>
          </w:tcPr>
          <w:p w14:paraId="29AAB2E1" w14:textId="4A856E4A" w:rsidR="00441DD1" w:rsidRPr="009E3BE4" w:rsidRDefault="00441DD1" w:rsidP="004A68BA">
            <w:pPr>
              <w:spacing w:line="230" w:lineRule="auto"/>
              <w:ind w:right="-53"/>
              <w:jc w:val="right"/>
              <w:rPr>
                <w:sz w:val="18"/>
                <w:szCs w:val="18"/>
              </w:rPr>
            </w:pPr>
            <w:r w:rsidRPr="009E3BE4">
              <w:rPr>
                <w:sz w:val="18"/>
                <w:szCs w:val="18"/>
              </w:rPr>
              <w:t>-</w:t>
            </w:r>
          </w:p>
        </w:tc>
        <w:tc>
          <w:tcPr>
            <w:tcW w:w="1560" w:type="dxa"/>
            <w:noWrap/>
            <w:vAlign w:val="bottom"/>
          </w:tcPr>
          <w:p w14:paraId="149D336A" w14:textId="15A2794C" w:rsidR="00441DD1" w:rsidRPr="009E3BE4" w:rsidRDefault="00441DD1" w:rsidP="004A68BA">
            <w:pPr>
              <w:spacing w:line="230" w:lineRule="auto"/>
              <w:ind w:right="-53"/>
              <w:jc w:val="right"/>
              <w:rPr>
                <w:sz w:val="18"/>
                <w:szCs w:val="18"/>
              </w:rPr>
            </w:pPr>
            <w:r w:rsidRPr="009E3BE4">
              <w:rPr>
                <w:sz w:val="18"/>
                <w:szCs w:val="18"/>
              </w:rPr>
              <w:t>-</w:t>
            </w:r>
          </w:p>
        </w:tc>
      </w:tr>
      <w:tr w:rsidR="00332EBF" w:rsidRPr="009E3BE4" w14:paraId="1BD88323" w14:textId="77777777" w:rsidTr="0038531F">
        <w:trPr>
          <w:trHeight w:val="20"/>
        </w:trPr>
        <w:tc>
          <w:tcPr>
            <w:tcW w:w="2551" w:type="dxa"/>
            <w:noWrap/>
            <w:hideMark/>
          </w:tcPr>
          <w:p w14:paraId="7DB581FE" w14:textId="2F0B5A76" w:rsidR="00441DD1" w:rsidRPr="009E3BE4" w:rsidRDefault="00441DD1" w:rsidP="004A68BA">
            <w:pPr>
              <w:tabs>
                <w:tab w:val="left" w:pos="993"/>
              </w:tabs>
              <w:spacing w:line="230" w:lineRule="auto"/>
              <w:rPr>
                <w:rFonts w:eastAsia="Arial Unicode MS"/>
                <w:bCs/>
                <w:sz w:val="18"/>
                <w:szCs w:val="18"/>
              </w:rPr>
            </w:pPr>
            <w:r w:rsidRPr="009E3BE4">
              <w:rPr>
                <w:rFonts w:eastAsia="Arial Unicode MS"/>
                <w:bCs/>
                <w:sz w:val="18"/>
                <w:szCs w:val="18"/>
              </w:rPr>
              <w:t xml:space="preserve">  </w:t>
            </w:r>
            <w:r w:rsidR="00DE21DF" w:rsidRPr="009E3BE4">
              <w:rPr>
                <w:rFonts w:eastAsia="Arial Unicode MS"/>
                <w:bCs/>
                <w:sz w:val="18"/>
                <w:szCs w:val="18"/>
              </w:rPr>
              <w:t xml:space="preserve">Diğer </w:t>
            </w:r>
            <w:r w:rsidR="00DE21DF" w:rsidRPr="009E3BE4">
              <w:rPr>
                <w:rFonts w:eastAsia="Arial Unicode MS"/>
                <w:bCs/>
                <w:sz w:val="18"/>
                <w:szCs w:val="18"/>
                <w:vertAlign w:val="superscript"/>
              </w:rPr>
              <w:t>(**)</w:t>
            </w:r>
          </w:p>
        </w:tc>
        <w:tc>
          <w:tcPr>
            <w:tcW w:w="1843" w:type="dxa"/>
            <w:noWrap/>
            <w:vAlign w:val="bottom"/>
          </w:tcPr>
          <w:p w14:paraId="3748DF64" w14:textId="3E2EAD82" w:rsidR="00441DD1" w:rsidRPr="009E3BE4" w:rsidRDefault="00441DD1" w:rsidP="004A68BA">
            <w:pPr>
              <w:spacing w:line="230" w:lineRule="auto"/>
              <w:ind w:right="-36"/>
              <w:jc w:val="right"/>
              <w:rPr>
                <w:sz w:val="18"/>
                <w:szCs w:val="18"/>
              </w:rPr>
            </w:pPr>
            <w:r w:rsidRPr="009E3BE4">
              <w:rPr>
                <w:sz w:val="18"/>
                <w:szCs w:val="18"/>
              </w:rPr>
              <w:t>2.082.273</w:t>
            </w:r>
          </w:p>
        </w:tc>
        <w:tc>
          <w:tcPr>
            <w:tcW w:w="1701" w:type="dxa"/>
            <w:noWrap/>
            <w:vAlign w:val="bottom"/>
          </w:tcPr>
          <w:p w14:paraId="01AECB62" w14:textId="1D2A1B18" w:rsidR="00441DD1" w:rsidRPr="009E3BE4" w:rsidRDefault="00441DD1" w:rsidP="004A68BA">
            <w:pPr>
              <w:spacing w:line="230" w:lineRule="auto"/>
              <w:jc w:val="right"/>
              <w:rPr>
                <w:sz w:val="18"/>
                <w:szCs w:val="18"/>
              </w:rPr>
            </w:pPr>
            <w:r w:rsidRPr="009E3BE4">
              <w:rPr>
                <w:sz w:val="18"/>
                <w:szCs w:val="18"/>
              </w:rPr>
              <w:t>68.771</w:t>
            </w:r>
          </w:p>
        </w:tc>
        <w:tc>
          <w:tcPr>
            <w:tcW w:w="1559" w:type="dxa"/>
            <w:noWrap/>
            <w:vAlign w:val="bottom"/>
          </w:tcPr>
          <w:p w14:paraId="29BD3017" w14:textId="7C4BDE93" w:rsidR="00441DD1" w:rsidRPr="009E3BE4" w:rsidRDefault="00441DD1" w:rsidP="004A68BA">
            <w:pPr>
              <w:spacing w:line="230" w:lineRule="auto"/>
              <w:ind w:right="-53"/>
              <w:jc w:val="right"/>
              <w:rPr>
                <w:sz w:val="18"/>
                <w:szCs w:val="18"/>
              </w:rPr>
            </w:pPr>
            <w:r w:rsidRPr="009E3BE4">
              <w:rPr>
                <w:sz w:val="18"/>
                <w:szCs w:val="18"/>
              </w:rPr>
              <w:t>-</w:t>
            </w:r>
          </w:p>
        </w:tc>
        <w:tc>
          <w:tcPr>
            <w:tcW w:w="1560" w:type="dxa"/>
            <w:noWrap/>
            <w:vAlign w:val="bottom"/>
          </w:tcPr>
          <w:p w14:paraId="59EAB2C1" w14:textId="6511740E" w:rsidR="00441DD1" w:rsidRPr="009E3BE4" w:rsidRDefault="00441DD1" w:rsidP="004A68BA">
            <w:pPr>
              <w:spacing w:line="230" w:lineRule="auto"/>
              <w:ind w:right="-53"/>
              <w:jc w:val="right"/>
              <w:rPr>
                <w:sz w:val="18"/>
                <w:szCs w:val="18"/>
              </w:rPr>
            </w:pPr>
            <w:r w:rsidRPr="009E3BE4">
              <w:rPr>
                <w:sz w:val="18"/>
                <w:szCs w:val="18"/>
              </w:rPr>
              <w:t>-</w:t>
            </w:r>
          </w:p>
        </w:tc>
      </w:tr>
      <w:tr w:rsidR="00332EBF" w:rsidRPr="009E3BE4" w14:paraId="6D733E7C" w14:textId="77777777" w:rsidTr="0038531F">
        <w:trPr>
          <w:trHeight w:val="20"/>
        </w:trPr>
        <w:tc>
          <w:tcPr>
            <w:tcW w:w="2551" w:type="dxa"/>
            <w:noWrap/>
            <w:hideMark/>
          </w:tcPr>
          <w:p w14:paraId="5C2B9434" w14:textId="77777777" w:rsidR="00441DD1" w:rsidRPr="009E3BE4" w:rsidRDefault="00441DD1" w:rsidP="004A68BA">
            <w:pPr>
              <w:tabs>
                <w:tab w:val="left" w:pos="993"/>
              </w:tabs>
              <w:spacing w:line="230" w:lineRule="auto"/>
              <w:rPr>
                <w:rFonts w:eastAsia="Arial Unicode MS"/>
                <w:bCs/>
                <w:sz w:val="18"/>
                <w:szCs w:val="18"/>
              </w:rPr>
            </w:pPr>
            <w:r w:rsidRPr="009E3BE4">
              <w:rPr>
                <w:rFonts w:eastAsia="Arial Unicode MS"/>
                <w:bCs/>
                <w:sz w:val="18"/>
                <w:szCs w:val="18"/>
              </w:rPr>
              <w:t>Diğer Alacaklar</w:t>
            </w:r>
          </w:p>
        </w:tc>
        <w:tc>
          <w:tcPr>
            <w:tcW w:w="1843" w:type="dxa"/>
            <w:noWrap/>
            <w:vAlign w:val="bottom"/>
          </w:tcPr>
          <w:p w14:paraId="0EE17B77" w14:textId="7482C9FF" w:rsidR="00441DD1" w:rsidRPr="009E3BE4" w:rsidRDefault="00441DD1" w:rsidP="004A68BA">
            <w:pPr>
              <w:spacing w:line="230" w:lineRule="auto"/>
              <w:ind w:right="-36"/>
              <w:jc w:val="right"/>
              <w:rPr>
                <w:sz w:val="18"/>
                <w:szCs w:val="18"/>
              </w:rPr>
            </w:pPr>
            <w:r w:rsidRPr="009E3BE4">
              <w:rPr>
                <w:sz w:val="18"/>
                <w:szCs w:val="18"/>
              </w:rPr>
              <w:t>-</w:t>
            </w:r>
          </w:p>
        </w:tc>
        <w:tc>
          <w:tcPr>
            <w:tcW w:w="1701" w:type="dxa"/>
            <w:noWrap/>
            <w:vAlign w:val="bottom"/>
          </w:tcPr>
          <w:p w14:paraId="7B4A3F45" w14:textId="12CD07BA" w:rsidR="00441DD1" w:rsidRPr="009E3BE4" w:rsidRDefault="00441DD1" w:rsidP="004A68BA">
            <w:pPr>
              <w:spacing w:line="230" w:lineRule="auto"/>
              <w:jc w:val="right"/>
              <w:rPr>
                <w:sz w:val="18"/>
                <w:szCs w:val="18"/>
              </w:rPr>
            </w:pPr>
            <w:r w:rsidRPr="009E3BE4">
              <w:rPr>
                <w:sz w:val="18"/>
                <w:szCs w:val="18"/>
              </w:rPr>
              <w:t>-</w:t>
            </w:r>
          </w:p>
        </w:tc>
        <w:tc>
          <w:tcPr>
            <w:tcW w:w="1559" w:type="dxa"/>
            <w:noWrap/>
            <w:vAlign w:val="bottom"/>
          </w:tcPr>
          <w:p w14:paraId="6A6A3F5D" w14:textId="58A9A532" w:rsidR="00441DD1" w:rsidRPr="009E3BE4" w:rsidRDefault="00441DD1" w:rsidP="004A68BA">
            <w:pPr>
              <w:spacing w:line="230" w:lineRule="auto"/>
              <w:ind w:right="-53"/>
              <w:jc w:val="right"/>
              <w:rPr>
                <w:sz w:val="18"/>
                <w:szCs w:val="18"/>
              </w:rPr>
            </w:pPr>
            <w:r w:rsidRPr="009E3BE4">
              <w:rPr>
                <w:sz w:val="18"/>
                <w:szCs w:val="18"/>
              </w:rPr>
              <w:t>-</w:t>
            </w:r>
          </w:p>
        </w:tc>
        <w:tc>
          <w:tcPr>
            <w:tcW w:w="1560" w:type="dxa"/>
            <w:noWrap/>
            <w:vAlign w:val="bottom"/>
          </w:tcPr>
          <w:p w14:paraId="090DB206" w14:textId="6D426002" w:rsidR="00441DD1" w:rsidRPr="009E3BE4" w:rsidRDefault="00441DD1" w:rsidP="004A68BA">
            <w:pPr>
              <w:spacing w:line="230" w:lineRule="auto"/>
              <w:ind w:right="-53"/>
              <w:jc w:val="right"/>
              <w:rPr>
                <w:sz w:val="18"/>
                <w:szCs w:val="18"/>
              </w:rPr>
            </w:pPr>
            <w:r w:rsidRPr="009E3BE4">
              <w:rPr>
                <w:sz w:val="18"/>
                <w:szCs w:val="18"/>
              </w:rPr>
              <w:t>-</w:t>
            </w:r>
          </w:p>
        </w:tc>
      </w:tr>
      <w:tr w:rsidR="00332EBF" w:rsidRPr="009E3BE4" w14:paraId="4078180A" w14:textId="77777777" w:rsidTr="0038531F">
        <w:trPr>
          <w:trHeight w:val="20"/>
        </w:trPr>
        <w:tc>
          <w:tcPr>
            <w:tcW w:w="2551" w:type="dxa"/>
            <w:noWrap/>
          </w:tcPr>
          <w:p w14:paraId="7930FEA0" w14:textId="77777777" w:rsidR="005D6ED3" w:rsidRPr="009E3BE4" w:rsidRDefault="005D6ED3" w:rsidP="004A68BA">
            <w:pPr>
              <w:tabs>
                <w:tab w:val="left" w:pos="993"/>
              </w:tabs>
              <w:spacing w:line="230" w:lineRule="auto"/>
              <w:rPr>
                <w:rFonts w:eastAsia="Arial Unicode MS"/>
                <w:bCs/>
                <w:sz w:val="18"/>
                <w:szCs w:val="18"/>
              </w:rPr>
            </w:pPr>
            <w:r w:rsidRPr="009E3BE4">
              <w:rPr>
                <w:rFonts w:eastAsia="Arial Unicode MS"/>
                <w:bCs/>
                <w:sz w:val="18"/>
                <w:szCs w:val="18"/>
              </w:rPr>
              <w:t xml:space="preserve">Kar Payı Gelir Tahakkuk  </w:t>
            </w:r>
          </w:p>
          <w:p w14:paraId="67A52966" w14:textId="77777777" w:rsidR="005D6ED3" w:rsidRPr="009E3BE4" w:rsidRDefault="005D6ED3" w:rsidP="004A68BA">
            <w:pPr>
              <w:tabs>
                <w:tab w:val="left" w:pos="993"/>
              </w:tabs>
              <w:spacing w:line="230" w:lineRule="auto"/>
              <w:rPr>
                <w:rFonts w:eastAsia="Arial Unicode MS"/>
                <w:bCs/>
                <w:sz w:val="18"/>
                <w:szCs w:val="18"/>
              </w:rPr>
            </w:pPr>
            <w:r w:rsidRPr="009E3BE4">
              <w:rPr>
                <w:rFonts w:eastAsia="Arial Unicode MS"/>
                <w:bCs/>
                <w:sz w:val="18"/>
                <w:szCs w:val="18"/>
              </w:rPr>
              <w:t>ve Reeskontlar</w:t>
            </w:r>
          </w:p>
        </w:tc>
        <w:tc>
          <w:tcPr>
            <w:tcW w:w="1843" w:type="dxa"/>
            <w:noWrap/>
            <w:vAlign w:val="bottom"/>
          </w:tcPr>
          <w:p w14:paraId="46320FD6" w14:textId="77777777" w:rsidR="005D6ED3" w:rsidRPr="009E3BE4" w:rsidRDefault="005D6ED3" w:rsidP="004A68BA">
            <w:pPr>
              <w:spacing w:line="230" w:lineRule="auto"/>
              <w:ind w:right="-36"/>
              <w:jc w:val="right"/>
              <w:rPr>
                <w:sz w:val="18"/>
                <w:szCs w:val="18"/>
              </w:rPr>
            </w:pPr>
          </w:p>
          <w:p w14:paraId="09966029" w14:textId="50E45550" w:rsidR="005D6ED3" w:rsidRPr="009E3BE4" w:rsidRDefault="00B44635" w:rsidP="004A68BA">
            <w:pPr>
              <w:spacing w:line="230" w:lineRule="auto"/>
              <w:ind w:right="-36"/>
              <w:jc w:val="right"/>
              <w:rPr>
                <w:sz w:val="18"/>
                <w:szCs w:val="18"/>
              </w:rPr>
            </w:pPr>
            <w:r w:rsidRPr="009E3BE4">
              <w:rPr>
                <w:sz w:val="18"/>
                <w:szCs w:val="18"/>
              </w:rPr>
              <w:t>613.567</w:t>
            </w:r>
          </w:p>
        </w:tc>
        <w:tc>
          <w:tcPr>
            <w:tcW w:w="1701" w:type="dxa"/>
            <w:noWrap/>
            <w:vAlign w:val="bottom"/>
          </w:tcPr>
          <w:p w14:paraId="68F3A915" w14:textId="77777777" w:rsidR="005D6ED3" w:rsidRPr="009E3BE4" w:rsidRDefault="005D6ED3" w:rsidP="004A68BA">
            <w:pPr>
              <w:spacing w:line="230" w:lineRule="auto"/>
              <w:jc w:val="right"/>
              <w:rPr>
                <w:sz w:val="18"/>
                <w:szCs w:val="18"/>
              </w:rPr>
            </w:pPr>
          </w:p>
          <w:p w14:paraId="66AA8090" w14:textId="0A08A685" w:rsidR="005D6ED3" w:rsidRPr="009E3BE4" w:rsidRDefault="00B44635" w:rsidP="004A68BA">
            <w:pPr>
              <w:spacing w:line="230" w:lineRule="auto"/>
              <w:jc w:val="right"/>
              <w:rPr>
                <w:sz w:val="18"/>
                <w:szCs w:val="18"/>
              </w:rPr>
            </w:pPr>
            <w:r w:rsidRPr="009E3BE4">
              <w:rPr>
                <w:sz w:val="18"/>
                <w:szCs w:val="18"/>
              </w:rPr>
              <w:t>16.823</w:t>
            </w:r>
          </w:p>
        </w:tc>
        <w:tc>
          <w:tcPr>
            <w:tcW w:w="1559" w:type="dxa"/>
            <w:noWrap/>
            <w:vAlign w:val="bottom"/>
          </w:tcPr>
          <w:p w14:paraId="14772418" w14:textId="5CEF34ED" w:rsidR="005D6ED3" w:rsidRPr="009E3BE4" w:rsidRDefault="005D6ED3" w:rsidP="004A68BA">
            <w:pPr>
              <w:spacing w:line="230" w:lineRule="auto"/>
              <w:ind w:right="-53"/>
              <w:jc w:val="right"/>
              <w:rPr>
                <w:sz w:val="18"/>
                <w:szCs w:val="18"/>
              </w:rPr>
            </w:pPr>
            <w:r w:rsidRPr="009E3BE4">
              <w:rPr>
                <w:sz w:val="18"/>
                <w:szCs w:val="18"/>
              </w:rPr>
              <w:t>-</w:t>
            </w:r>
          </w:p>
        </w:tc>
        <w:tc>
          <w:tcPr>
            <w:tcW w:w="1560" w:type="dxa"/>
            <w:noWrap/>
            <w:vAlign w:val="bottom"/>
          </w:tcPr>
          <w:p w14:paraId="4E1EDB58" w14:textId="77777777" w:rsidR="005D6ED3" w:rsidRPr="009E3BE4" w:rsidRDefault="005D6ED3" w:rsidP="004A68BA">
            <w:pPr>
              <w:spacing w:line="230" w:lineRule="auto"/>
              <w:ind w:right="-53"/>
              <w:jc w:val="right"/>
              <w:rPr>
                <w:sz w:val="18"/>
                <w:szCs w:val="18"/>
              </w:rPr>
            </w:pPr>
          </w:p>
          <w:p w14:paraId="39B06DFB" w14:textId="215A2257" w:rsidR="005D6ED3" w:rsidRPr="009E3BE4" w:rsidRDefault="00B44635" w:rsidP="004A68BA">
            <w:pPr>
              <w:spacing w:line="230" w:lineRule="auto"/>
              <w:ind w:right="-53"/>
              <w:jc w:val="right"/>
              <w:rPr>
                <w:sz w:val="18"/>
                <w:szCs w:val="18"/>
              </w:rPr>
            </w:pPr>
            <w:r w:rsidRPr="009E3BE4">
              <w:rPr>
                <w:sz w:val="18"/>
                <w:szCs w:val="18"/>
              </w:rPr>
              <w:t>42.705</w:t>
            </w:r>
          </w:p>
        </w:tc>
      </w:tr>
      <w:tr w:rsidR="00B44635" w:rsidRPr="009E3BE4" w14:paraId="115BC95D" w14:textId="77777777" w:rsidTr="0038531F">
        <w:trPr>
          <w:trHeight w:val="116"/>
        </w:trPr>
        <w:tc>
          <w:tcPr>
            <w:tcW w:w="2551" w:type="dxa"/>
            <w:noWrap/>
            <w:vAlign w:val="bottom"/>
          </w:tcPr>
          <w:p w14:paraId="5A3F1A03" w14:textId="77777777" w:rsidR="00B44635" w:rsidRPr="009E3BE4" w:rsidRDefault="00B44635" w:rsidP="004A68BA">
            <w:pPr>
              <w:tabs>
                <w:tab w:val="left" w:pos="993"/>
              </w:tabs>
              <w:spacing w:line="230" w:lineRule="auto"/>
              <w:rPr>
                <w:rFonts w:eastAsia="Arial Unicode MS"/>
                <w:bCs/>
                <w:sz w:val="18"/>
                <w:szCs w:val="18"/>
              </w:rPr>
            </w:pPr>
            <w:r w:rsidRPr="009E3BE4">
              <w:rPr>
                <w:rFonts w:eastAsia="Arial Unicode MS"/>
                <w:b/>
                <w:bCs/>
                <w:sz w:val="18"/>
                <w:szCs w:val="18"/>
              </w:rPr>
              <w:t>Toplam</w:t>
            </w:r>
          </w:p>
        </w:tc>
        <w:tc>
          <w:tcPr>
            <w:tcW w:w="1843" w:type="dxa"/>
            <w:noWrap/>
            <w:vAlign w:val="bottom"/>
          </w:tcPr>
          <w:p w14:paraId="41D5D1E3" w14:textId="6F6744CD" w:rsidR="00B44635" w:rsidRPr="009E3BE4" w:rsidRDefault="00B44635" w:rsidP="004A68BA">
            <w:pPr>
              <w:spacing w:line="230" w:lineRule="auto"/>
              <w:ind w:right="-36"/>
              <w:jc w:val="right"/>
              <w:rPr>
                <w:b/>
                <w:sz w:val="18"/>
                <w:szCs w:val="18"/>
              </w:rPr>
            </w:pPr>
            <w:r w:rsidRPr="009E3BE4">
              <w:rPr>
                <w:b/>
                <w:sz w:val="18"/>
                <w:szCs w:val="18"/>
              </w:rPr>
              <w:t>35.827.448</w:t>
            </w:r>
          </w:p>
        </w:tc>
        <w:tc>
          <w:tcPr>
            <w:tcW w:w="1701" w:type="dxa"/>
            <w:noWrap/>
            <w:vAlign w:val="bottom"/>
          </w:tcPr>
          <w:p w14:paraId="42E1C16A" w14:textId="63D871AF" w:rsidR="00B44635" w:rsidRPr="009E3BE4" w:rsidRDefault="00B44635" w:rsidP="004A68BA">
            <w:pPr>
              <w:spacing w:line="230" w:lineRule="auto"/>
              <w:jc w:val="right"/>
              <w:rPr>
                <w:b/>
                <w:sz w:val="18"/>
                <w:szCs w:val="18"/>
              </w:rPr>
            </w:pPr>
            <w:r w:rsidRPr="009E3BE4">
              <w:rPr>
                <w:b/>
                <w:sz w:val="18"/>
                <w:szCs w:val="18"/>
              </w:rPr>
              <w:t>503.313</w:t>
            </w:r>
          </w:p>
        </w:tc>
        <w:tc>
          <w:tcPr>
            <w:tcW w:w="1559" w:type="dxa"/>
            <w:noWrap/>
            <w:vAlign w:val="bottom"/>
          </w:tcPr>
          <w:p w14:paraId="69C5D214" w14:textId="54D5688B" w:rsidR="00B44635" w:rsidRPr="009E3BE4" w:rsidRDefault="004668F6" w:rsidP="004A68BA">
            <w:pPr>
              <w:spacing w:line="230" w:lineRule="auto"/>
              <w:ind w:right="-53"/>
              <w:jc w:val="right"/>
              <w:rPr>
                <w:b/>
                <w:sz w:val="18"/>
                <w:szCs w:val="18"/>
              </w:rPr>
            </w:pPr>
            <w:r w:rsidRPr="009E3BE4">
              <w:rPr>
                <w:b/>
                <w:sz w:val="18"/>
                <w:szCs w:val="18"/>
              </w:rPr>
              <w:t>7.816</w:t>
            </w:r>
          </w:p>
        </w:tc>
        <w:tc>
          <w:tcPr>
            <w:tcW w:w="1560" w:type="dxa"/>
            <w:noWrap/>
            <w:vAlign w:val="bottom"/>
          </w:tcPr>
          <w:p w14:paraId="6519298C" w14:textId="33710AA2" w:rsidR="00B44635" w:rsidRPr="009E3BE4" w:rsidRDefault="004668F6" w:rsidP="004A68BA">
            <w:pPr>
              <w:spacing w:line="230" w:lineRule="auto"/>
              <w:ind w:right="-53"/>
              <w:jc w:val="right"/>
              <w:rPr>
                <w:b/>
                <w:sz w:val="18"/>
                <w:szCs w:val="18"/>
              </w:rPr>
            </w:pPr>
            <w:r w:rsidRPr="009E3BE4">
              <w:rPr>
                <w:b/>
                <w:sz w:val="18"/>
                <w:szCs w:val="18"/>
              </w:rPr>
              <w:t>703.782</w:t>
            </w:r>
          </w:p>
        </w:tc>
      </w:tr>
    </w:tbl>
    <w:p w14:paraId="7B06B42A" w14:textId="77777777" w:rsidR="00DE21DF" w:rsidRPr="009E3BE4" w:rsidRDefault="00DE21DF" w:rsidP="004A68BA">
      <w:pPr>
        <w:spacing w:line="230" w:lineRule="auto"/>
        <w:ind w:left="1276" w:right="-179" w:hanging="425"/>
        <w:jc w:val="both"/>
        <w:rPr>
          <w:bCs/>
          <w:iCs/>
          <w:sz w:val="18"/>
          <w:szCs w:val="18"/>
        </w:rPr>
      </w:pPr>
    </w:p>
    <w:p w14:paraId="1721CEA5" w14:textId="5F6F42BF" w:rsidR="00DE21DF" w:rsidRPr="009E3BE4" w:rsidRDefault="00DE21DF" w:rsidP="004A68BA">
      <w:pPr>
        <w:spacing w:line="230" w:lineRule="auto"/>
        <w:ind w:left="1276" w:right="-179" w:hanging="425"/>
        <w:jc w:val="both"/>
        <w:rPr>
          <w:bCs/>
          <w:iCs/>
          <w:sz w:val="18"/>
          <w:szCs w:val="18"/>
        </w:rPr>
      </w:pPr>
      <w:r w:rsidRPr="009E3BE4">
        <w:rPr>
          <w:bCs/>
          <w:iCs/>
          <w:sz w:val="18"/>
          <w:szCs w:val="18"/>
        </w:rPr>
        <w:t xml:space="preserve">(*) </w:t>
      </w:r>
      <w:r w:rsidRPr="009E3BE4">
        <w:rPr>
          <w:bCs/>
          <w:iCs/>
          <w:sz w:val="18"/>
          <w:szCs w:val="18"/>
        </w:rPr>
        <w:tab/>
        <w:t>İlgili tutarlar finansal kiralama alacakları</w:t>
      </w:r>
      <w:r w:rsidR="00C50F4C" w:rsidRPr="009E3BE4">
        <w:rPr>
          <w:bCs/>
          <w:iCs/>
          <w:sz w:val="18"/>
          <w:szCs w:val="18"/>
        </w:rPr>
        <w:t xml:space="preserve">nı </w:t>
      </w:r>
      <w:r w:rsidRPr="009E3BE4">
        <w:rPr>
          <w:bCs/>
          <w:iCs/>
          <w:sz w:val="18"/>
          <w:szCs w:val="18"/>
        </w:rPr>
        <w:t>içermemektedir.</w:t>
      </w:r>
    </w:p>
    <w:p w14:paraId="29B8CD6B" w14:textId="58B8AFAD" w:rsidR="00DE21DF" w:rsidRPr="009E3BE4" w:rsidRDefault="00DE21DF" w:rsidP="004A68BA">
      <w:pPr>
        <w:spacing w:line="230" w:lineRule="auto"/>
        <w:ind w:left="1276" w:right="-1" w:hanging="425"/>
        <w:jc w:val="both"/>
        <w:rPr>
          <w:iCs/>
          <w:sz w:val="18"/>
          <w:szCs w:val="18"/>
        </w:rPr>
      </w:pPr>
      <w:r w:rsidRPr="009E3BE4">
        <w:rPr>
          <w:iCs/>
          <w:sz w:val="18"/>
          <w:szCs w:val="18"/>
        </w:rPr>
        <w:t xml:space="preserve">(**) </w:t>
      </w:r>
      <w:r w:rsidRPr="009E3BE4">
        <w:rPr>
          <w:iCs/>
          <w:sz w:val="18"/>
          <w:szCs w:val="18"/>
        </w:rPr>
        <w:tab/>
      </w:r>
      <w:r w:rsidR="00CA5053" w:rsidRPr="009E3BE4">
        <w:rPr>
          <w:iCs/>
          <w:sz w:val="18"/>
          <w:szCs w:val="18"/>
        </w:rPr>
        <w:t>31 Aralık 2021 itibarıyla ilgili bakiyenin 39.633 TL (31 Aralık 2020: 33.033 TL) tutarındaki kısmı müşâreke ortaklık finansmanı yöntemiyle kullandırılan fonlardan oluşmaktadır. Banka, 31 Aralık 2021 tarihi itibarıyla bu kapsamda finansal durum tablosunda taşıdığı bu sabit müşâreke finansman kredilerini Faizsiz Finans Muhasebe Standardı 4: Müşâreke Finansmanı “FFMS 4” Madde 2/3/1’e uygun olarak olarak tarihi maliyeti üzerinden muhasebeleştirmiştir.</w:t>
      </w:r>
    </w:p>
    <w:p w14:paraId="476EA0BB" w14:textId="227A31DF" w:rsidR="00490B90" w:rsidRPr="009E3BE4" w:rsidRDefault="00490B90" w:rsidP="004A68BA">
      <w:pPr>
        <w:spacing w:line="230" w:lineRule="auto"/>
        <w:rPr>
          <w:b/>
        </w:rPr>
      </w:pPr>
      <w:r w:rsidRPr="009E3BE4">
        <w:rPr>
          <w:b/>
          <w:iCs/>
        </w:rPr>
        <w:br w:type="page"/>
      </w:r>
      <w:r w:rsidRPr="009E3BE4">
        <w:rPr>
          <w:b/>
        </w:rPr>
        <w:lastRenderedPageBreak/>
        <w:t>KONSOLİDE FİNANSAL TABLOLARA İLİŞKİN AÇIKLAMA VE DİPNOTLAR (Devamı)</w:t>
      </w:r>
    </w:p>
    <w:p w14:paraId="7A18F009" w14:textId="77777777" w:rsidR="00490B90" w:rsidRPr="009E3BE4" w:rsidRDefault="00490B90" w:rsidP="004A68BA">
      <w:pPr>
        <w:pStyle w:val="MaliTablolarailikinaklamavedipnotlar"/>
        <w:ind w:left="851" w:firstLine="0"/>
        <w:rPr>
          <w:b w:val="0"/>
          <w:bCs w:val="0"/>
          <w:sz w:val="12"/>
          <w:szCs w:val="18"/>
        </w:rPr>
      </w:pPr>
    </w:p>
    <w:p w14:paraId="29BD7BC3" w14:textId="0A87F7FC" w:rsidR="00490B90" w:rsidRPr="009E3BE4" w:rsidRDefault="00490B90" w:rsidP="004A68BA">
      <w:pPr>
        <w:pStyle w:val="MaliTablolarailikinaklamavedipnotlar"/>
        <w:tabs>
          <w:tab w:val="left" w:pos="851"/>
        </w:tabs>
        <w:ind w:left="851" w:hanging="851"/>
        <w:rPr>
          <w:sz w:val="20"/>
          <w:szCs w:val="20"/>
        </w:rPr>
      </w:pPr>
      <w:r w:rsidRPr="009E3BE4">
        <w:rPr>
          <w:sz w:val="20"/>
          <w:szCs w:val="20"/>
        </w:rPr>
        <w:t>I.</w:t>
      </w:r>
      <w:r w:rsidRPr="009E3BE4">
        <w:rPr>
          <w:sz w:val="20"/>
          <w:szCs w:val="20"/>
        </w:rPr>
        <w:tab/>
      </w:r>
      <w:r w:rsidR="00A24AF0" w:rsidRPr="009E3BE4">
        <w:rPr>
          <w:sz w:val="20"/>
          <w:szCs w:val="20"/>
        </w:rPr>
        <w:t xml:space="preserve">KONSOLİDE </w:t>
      </w:r>
      <w:r w:rsidRPr="009E3BE4">
        <w:rPr>
          <w:sz w:val="20"/>
          <w:szCs w:val="20"/>
        </w:rPr>
        <w:t>BİLANÇONUN AKTİF HESAPLARINA İLİŞKİN AÇIKLAMA VE DİPNOTLAR (Devamı)</w:t>
      </w:r>
    </w:p>
    <w:p w14:paraId="6541B04B" w14:textId="77777777" w:rsidR="00490B90" w:rsidRPr="009E3BE4" w:rsidRDefault="00490B90" w:rsidP="004A68BA">
      <w:pPr>
        <w:pStyle w:val="MaliTablolarailikinaklamavedipnotlar"/>
        <w:ind w:left="851" w:firstLine="0"/>
        <w:rPr>
          <w:b w:val="0"/>
          <w:bCs w:val="0"/>
          <w:sz w:val="16"/>
          <w:szCs w:val="18"/>
        </w:rPr>
      </w:pPr>
    </w:p>
    <w:p w14:paraId="24151FE3" w14:textId="77777777" w:rsidR="00490B90" w:rsidRPr="009E3BE4" w:rsidRDefault="00490B90" w:rsidP="004A68BA">
      <w:pPr>
        <w:pStyle w:val="ListeParagraf"/>
        <w:numPr>
          <w:ilvl w:val="0"/>
          <w:numId w:val="18"/>
        </w:numPr>
        <w:tabs>
          <w:tab w:val="clear" w:pos="1439"/>
          <w:tab w:val="num" w:pos="1276"/>
        </w:tabs>
        <w:spacing w:line="235" w:lineRule="auto"/>
        <w:ind w:hanging="588"/>
        <w:jc w:val="both"/>
        <w:rPr>
          <w:rFonts w:eastAsia="Arial Unicode MS"/>
          <w:b/>
          <w:bCs/>
        </w:rPr>
      </w:pPr>
      <w:r w:rsidRPr="009E3BE4">
        <w:rPr>
          <w:rFonts w:eastAsia="Arial Unicode MS"/>
          <w:b/>
          <w:bCs/>
        </w:rPr>
        <w:t>Kredilere ilişkin açıklamalar (Devamı)</w:t>
      </w:r>
    </w:p>
    <w:p w14:paraId="59751DDB" w14:textId="77777777" w:rsidR="00490B90" w:rsidRPr="009E3BE4" w:rsidRDefault="00490B90" w:rsidP="004A68BA">
      <w:pPr>
        <w:tabs>
          <w:tab w:val="num" w:pos="1276"/>
        </w:tabs>
        <w:spacing w:line="235" w:lineRule="auto"/>
        <w:ind w:left="851"/>
        <w:jc w:val="both"/>
        <w:rPr>
          <w:rFonts w:eastAsia="Arial Unicode MS"/>
          <w:sz w:val="8"/>
          <w:szCs w:val="18"/>
        </w:rPr>
      </w:pPr>
    </w:p>
    <w:p w14:paraId="7D0744F4" w14:textId="77777777" w:rsidR="00490B90" w:rsidRPr="009E3BE4" w:rsidRDefault="00490B90" w:rsidP="00C679FD">
      <w:pPr>
        <w:pStyle w:val="ListeParagraf"/>
        <w:numPr>
          <w:ilvl w:val="0"/>
          <w:numId w:val="44"/>
        </w:numPr>
        <w:spacing w:line="235" w:lineRule="auto"/>
        <w:ind w:left="1276" w:right="17" w:hanging="425"/>
        <w:jc w:val="both"/>
        <w:rPr>
          <w:b/>
          <w:iCs/>
        </w:rPr>
      </w:pPr>
      <w:r w:rsidRPr="009E3BE4">
        <w:rPr>
          <w:b/>
          <w:iCs/>
        </w:rPr>
        <w:t>Birinci ve ikinci grup krediler, diğer alacaklar ile sözleşme koşullarında değişiklik yapılan krediler ve diğer alacaklara ilişkin bilgiler (Devamı)</w:t>
      </w:r>
    </w:p>
    <w:p w14:paraId="202E71BF" w14:textId="77777777" w:rsidR="0064616B" w:rsidRPr="009E3BE4" w:rsidRDefault="0064616B" w:rsidP="004A68BA">
      <w:pPr>
        <w:spacing w:line="235" w:lineRule="auto"/>
        <w:ind w:left="851" w:right="17"/>
        <w:jc w:val="both"/>
        <w:rPr>
          <w:iCs/>
          <w:sz w:val="18"/>
          <w:szCs w:val="18"/>
        </w:rPr>
      </w:pPr>
    </w:p>
    <w:tbl>
      <w:tblPr>
        <w:tblStyle w:val="TabloKlavuzu"/>
        <w:tblW w:w="4573" w:type="pct"/>
        <w:tblInd w:w="849" w:type="dxa"/>
        <w:tblLook w:val="04A0" w:firstRow="1" w:lastRow="0" w:firstColumn="1" w:lastColumn="0" w:noHBand="0" w:noVBand="1"/>
      </w:tblPr>
      <w:tblGrid>
        <w:gridCol w:w="3542"/>
        <w:gridCol w:w="1445"/>
        <w:gridCol w:w="1447"/>
        <w:gridCol w:w="1445"/>
        <w:gridCol w:w="1445"/>
      </w:tblGrid>
      <w:tr w:rsidR="00332EBF" w:rsidRPr="009E3BE4" w14:paraId="68AC52A1" w14:textId="77777777" w:rsidTr="00B44635">
        <w:trPr>
          <w:trHeight w:val="39"/>
        </w:trPr>
        <w:tc>
          <w:tcPr>
            <w:tcW w:w="1899" w:type="pct"/>
            <w:tcBorders>
              <w:bottom w:val="dotted" w:sz="4" w:space="0" w:color="auto"/>
              <w:right w:val="dotted" w:sz="4" w:space="0" w:color="auto"/>
            </w:tcBorders>
          </w:tcPr>
          <w:p w14:paraId="657C6CDA" w14:textId="77777777" w:rsidR="00AF729A" w:rsidRPr="009E3BE4" w:rsidRDefault="00AF729A" w:rsidP="004A68BA">
            <w:pPr>
              <w:tabs>
                <w:tab w:val="left" w:pos="0"/>
              </w:tabs>
              <w:ind w:left="33" w:right="17"/>
              <w:rPr>
                <w:rFonts w:eastAsia="Arial Unicode MS"/>
                <w:b/>
                <w:bCs/>
                <w:sz w:val="18"/>
                <w:szCs w:val="18"/>
              </w:rPr>
            </w:pPr>
            <w:bookmarkStart w:id="28" w:name="OLE_LINK38"/>
            <w:bookmarkStart w:id="29" w:name="OLE_LINK144"/>
          </w:p>
        </w:tc>
        <w:tc>
          <w:tcPr>
            <w:tcW w:w="1551" w:type="pct"/>
            <w:gridSpan w:val="2"/>
            <w:tcBorders>
              <w:left w:val="dotted" w:sz="4" w:space="0" w:color="auto"/>
              <w:bottom w:val="dotted" w:sz="4" w:space="0" w:color="auto"/>
              <w:right w:val="dotted" w:sz="4" w:space="0" w:color="auto"/>
            </w:tcBorders>
          </w:tcPr>
          <w:p w14:paraId="058A49AE" w14:textId="72EA3019" w:rsidR="00AF729A" w:rsidRPr="009E3BE4" w:rsidRDefault="00AF729A" w:rsidP="004A68BA">
            <w:pPr>
              <w:tabs>
                <w:tab w:val="left" w:pos="0"/>
              </w:tabs>
              <w:ind w:right="17"/>
              <w:jc w:val="center"/>
              <w:rPr>
                <w:rFonts w:eastAsia="Arial Unicode MS"/>
                <w:b/>
                <w:bCs/>
                <w:sz w:val="18"/>
                <w:szCs w:val="18"/>
              </w:rPr>
            </w:pPr>
            <w:r w:rsidRPr="009E3BE4">
              <w:rPr>
                <w:rFonts w:eastAsia="Arial Unicode MS"/>
                <w:b/>
                <w:bCs/>
                <w:sz w:val="18"/>
                <w:szCs w:val="18"/>
              </w:rPr>
              <w:t>Cari Dönem</w:t>
            </w:r>
          </w:p>
          <w:p w14:paraId="4E31B5E7" w14:textId="17FF585E" w:rsidR="00AF729A" w:rsidRPr="009E3BE4" w:rsidRDefault="00B96DCF" w:rsidP="004A68BA">
            <w:pPr>
              <w:tabs>
                <w:tab w:val="left" w:pos="0"/>
              </w:tabs>
              <w:ind w:left="33" w:right="17"/>
              <w:jc w:val="center"/>
              <w:rPr>
                <w:rFonts w:eastAsia="Arial Unicode MS"/>
                <w:b/>
                <w:bCs/>
                <w:sz w:val="18"/>
                <w:szCs w:val="18"/>
              </w:rPr>
            </w:pPr>
            <w:r w:rsidRPr="009E3BE4">
              <w:rPr>
                <w:rFonts w:eastAsia="Arial Unicode MS"/>
                <w:b/>
                <w:bCs/>
                <w:sz w:val="18"/>
                <w:szCs w:val="18"/>
              </w:rPr>
              <w:t>31.12.2021</w:t>
            </w:r>
          </w:p>
        </w:tc>
        <w:tc>
          <w:tcPr>
            <w:tcW w:w="1550" w:type="pct"/>
            <w:gridSpan w:val="2"/>
            <w:tcBorders>
              <w:left w:val="dotted" w:sz="4" w:space="0" w:color="auto"/>
              <w:bottom w:val="dotted" w:sz="4" w:space="0" w:color="auto"/>
            </w:tcBorders>
            <w:noWrap/>
            <w:vAlign w:val="bottom"/>
          </w:tcPr>
          <w:p w14:paraId="3B8DBD4A" w14:textId="170A400B" w:rsidR="00AF729A" w:rsidRPr="009E3BE4" w:rsidRDefault="00AF729A" w:rsidP="004A68BA">
            <w:pPr>
              <w:tabs>
                <w:tab w:val="left" w:pos="0"/>
              </w:tabs>
              <w:ind w:left="33" w:right="17"/>
              <w:jc w:val="center"/>
              <w:rPr>
                <w:rFonts w:eastAsia="Arial Unicode MS"/>
                <w:b/>
                <w:bCs/>
                <w:sz w:val="18"/>
                <w:szCs w:val="18"/>
              </w:rPr>
            </w:pPr>
            <w:r w:rsidRPr="009E3BE4">
              <w:rPr>
                <w:rFonts w:eastAsia="Arial Unicode MS"/>
                <w:b/>
                <w:bCs/>
                <w:sz w:val="18"/>
                <w:szCs w:val="18"/>
              </w:rPr>
              <w:t>Önceki Dönem</w:t>
            </w:r>
          </w:p>
          <w:p w14:paraId="47A38EDB" w14:textId="515B6AD2" w:rsidR="00AF729A" w:rsidRPr="009E3BE4" w:rsidRDefault="00B44635" w:rsidP="004A68BA">
            <w:pPr>
              <w:ind w:left="34" w:right="-73" w:hanging="34"/>
              <w:jc w:val="center"/>
              <w:rPr>
                <w:rFonts w:eastAsia="Arial Unicode MS"/>
                <w:b/>
                <w:bCs/>
                <w:sz w:val="18"/>
                <w:szCs w:val="18"/>
              </w:rPr>
            </w:pPr>
            <w:r w:rsidRPr="009E3BE4">
              <w:rPr>
                <w:rFonts w:eastAsia="Arial Unicode MS"/>
                <w:b/>
                <w:bCs/>
                <w:sz w:val="18"/>
                <w:szCs w:val="18"/>
              </w:rPr>
              <w:t>31.12.2020</w:t>
            </w:r>
          </w:p>
        </w:tc>
      </w:tr>
      <w:tr w:rsidR="00332EBF" w:rsidRPr="009E3BE4" w14:paraId="306AEEBC" w14:textId="77777777" w:rsidTr="00B44635">
        <w:trPr>
          <w:trHeight w:val="39"/>
        </w:trPr>
        <w:tc>
          <w:tcPr>
            <w:tcW w:w="1899" w:type="pct"/>
            <w:tcBorders>
              <w:top w:val="dotted" w:sz="4" w:space="0" w:color="auto"/>
              <w:bottom w:val="dotted" w:sz="4" w:space="0" w:color="auto"/>
              <w:right w:val="dotted" w:sz="4" w:space="0" w:color="auto"/>
            </w:tcBorders>
            <w:noWrap/>
            <w:vAlign w:val="bottom"/>
          </w:tcPr>
          <w:p w14:paraId="35EAD9FC" w14:textId="15B728D3" w:rsidR="00AF729A" w:rsidRPr="009E3BE4" w:rsidRDefault="00357A51" w:rsidP="004A68BA">
            <w:pPr>
              <w:tabs>
                <w:tab w:val="left" w:pos="0"/>
              </w:tabs>
              <w:ind w:left="33" w:right="17"/>
              <w:rPr>
                <w:rFonts w:eastAsia="Arial Unicode MS"/>
                <w:b/>
                <w:bCs/>
                <w:sz w:val="18"/>
                <w:szCs w:val="18"/>
              </w:rPr>
            </w:pPr>
            <w:r w:rsidRPr="009E3BE4">
              <w:rPr>
                <w:rFonts w:eastAsia="Arial Unicode MS"/>
                <w:b/>
                <w:bCs/>
                <w:sz w:val="18"/>
                <w:szCs w:val="18"/>
              </w:rPr>
              <w:t>Genel Karşılıklar</w:t>
            </w:r>
          </w:p>
        </w:tc>
        <w:tc>
          <w:tcPr>
            <w:tcW w:w="775" w:type="pct"/>
            <w:tcBorders>
              <w:top w:val="dotted" w:sz="4" w:space="0" w:color="auto"/>
              <w:left w:val="dotted" w:sz="4" w:space="0" w:color="auto"/>
              <w:bottom w:val="dotted" w:sz="4" w:space="0" w:color="auto"/>
              <w:right w:val="dotted" w:sz="4" w:space="0" w:color="auto"/>
            </w:tcBorders>
            <w:vAlign w:val="bottom"/>
          </w:tcPr>
          <w:p w14:paraId="5EB05AAD" w14:textId="75D4A944" w:rsidR="00AF729A" w:rsidRPr="009E3BE4" w:rsidRDefault="00AF729A" w:rsidP="004A68BA">
            <w:pPr>
              <w:ind w:left="34" w:right="-46" w:hanging="34"/>
              <w:jc w:val="right"/>
              <w:rPr>
                <w:rFonts w:eastAsia="Arial Unicode MS"/>
                <w:b/>
                <w:bCs/>
                <w:sz w:val="18"/>
                <w:szCs w:val="18"/>
              </w:rPr>
            </w:pPr>
            <w:r w:rsidRPr="009E3BE4">
              <w:rPr>
                <w:rFonts w:eastAsia="Arial Unicode MS"/>
                <w:b/>
                <w:bCs/>
                <w:sz w:val="18"/>
                <w:szCs w:val="18"/>
              </w:rPr>
              <w:t xml:space="preserve">Standart Nitelikli Krediler </w:t>
            </w:r>
          </w:p>
        </w:tc>
        <w:tc>
          <w:tcPr>
            <w:tcW w:w="775" w:type="pct"/>
            <w:tcBorders>
              <w:top w:val="dotted" w:sz="4" w:space="0" w:color="auto"/>
              <w:left w:val="dotted" w:sz="4" w:space="0" w:color="auto"/>
              <w:bottom w:val="dotted" w:sz="4" w:space="0" w:color="auto"/>
              <w:right w:val="dotted" w:sz="4" w:space="0" w:color="auto"/>
            </w:tcBorders>
            <w:vAlign w:val="bottom"/>
          </w:tcPr>
          <w:p w14:paraId="7A6E8618" w14:textId="77777777" w:rsidR="00AF729A" w:rsidRPr="009E3BE4" w:rsidRDefault="00AF729A" w:rsidP="004A68BA">
            <w:pPr>
              <w:ind w:left="34" w:right="-46" w:hanging="34"/>
              <w:jc w:val="right"/>
              <w:rPr>
                <w:rFonts w:eastAsia="Arial Unicode MS"/>
                <w:b/>
                <w:bCs/>
                <w:sz w:val="18"/>
                <w:szCs w:val="18"/>
              </w:rPr>
            </w:pPr>
            <w:r w:rsidRPr="009E3BE4">
              <w:rPr>
                <w:rFonts w:eastAsia="Arial Unicode MS"/>
                <w:b/>
                <w:bCs/>
                <w:sz w:val="18"/>
                <w:szCs w:val="18"/>
              </w:rPr>
              <w:t xml:space="preserve">Yakın İzlemedeki </w:t>
            </w:r>
          </w:p>
          <w:p w14:paraId="6E76207D" w14:textId="7D1B323D" w:rsidR="00AF729A" w:rsidRPr="009E3BE4" w:rsidRDefault="00AF729A" w:rsidP="004A68BA">
            <w:pPr>
              <w:ind w:left="34" w:right="-46" w:hanging="34"/>
              <w:jc w:val="right"/>
              <w:rPr>
                <w:rFonts w:eastAsia="Arial Unicode MS"/>
                <w:b/>
                <w:bCs/>
                <w:sz w:val="18"/>
                <w:szCs w:val="18"/>
              </w:rPr>
            </w:pPr>
            <w:r w:rsidRPr="009E3BE4">
              <w:rPr>
                <w:rFonts w:eastAsia="Arial Unicode MS"/>
                <w:b/>
                <w:bCs/>
                <w:sz w:val="18"/>
                <w:szCs w:val="18"/>
              </w:rPr>
              <w:t xml:space="preserve">Krediler </w:t>
            </w:r>
          </w:p>
        </w:tc>
        <w:tc>
          <w:tcPr>
            <w:tcW w:w="775" w:type="pct"/>
            <w:tcBorders>
              <w:top w:val="dotted" w:sz="4" w:space="0" w:color="auto"/>
              <w:left w:val="dotted" w:sz="4" w:space="0" w:color="auto"/>
              <w:bottom w:val="dotted" w:sz="4" w:space="0" w:color="auto"/>
              <w:right w:val="dotted" w:sz="4" w:space="0" w:color="auto"/>
            </w:tcBorders>
            <w:vAlign w:val="bottom"/>
          </w:tcPr>
          <w:p w14:paraId="1A44413B" w14:textId="1E6383BE" w:rsidR="00AF729A" w:rsidRPr="009E3BE4" w:rsidRDefault="00AF729A" w:rsidP="004A68BA">
            <w:pPr>
              <w:ind w:left="34" w:right="-46" w:hanging="34"/>
              <w:jc w:val="right"/>
              <w:rPr>
                <w:rFonts w:eastAsia="Arial Unicode MS"/>
                <w:b/>
                <w:bCs/>
                <w:sz w:val="18"/>
                <w:szCs w:val="18"/>
              </w:rPr>
            </w:pPr>
            <w:r w:rsidRPr="009E3BE4">
              <w:rPr>
                <w:rFonts w:eastAsia="Arial Unicode MS"/>
                <w:b/>
                <w:bCs/>
                <w:sz w:val="18"/>
                <w:szCs w:val="18"/>
              </w:rPr>
              <w:t xml:space="preserve">Standart Nitelikli Krediler </w:t>
            </w:r>
          </w:p>
        </w:tc>
        <w:tc>
          <w:tcPr>
            <w:tcW w:w="775" w:type="pct"/>
            <w:tcBorders>
              <w:top w:val="dotted" w:sz="4" w:space="0" w:color="auto"/>
              <w:left w:val="dotted" w:sz="4" w:space="0" w:color="auto"/>
              <w:bottom w:val="dotted" w:sz="4" w:space="0" w:color="auto"/>
            </w:tcBorders>
            <w:vAlign w:val="bottom"/>
          </w:tcPr>
          <w:p w14:paraId="47873BD7" w14:textId="77777777" w:rsidR="00AF729A" w:rsidRPr="009E3BE4" w:rsidRDefault="00AF729A" w:rsidP="004A68BA">
            <w:pPr>
              <w:ind w:left="34" w:right="-46" w:hanging="34"/>
              <w:jc w:val="right"/>
              <w:rPr>
                <w:rFonts w:eastAsia="Arial Unicode MS"/>
                <w:b/>
                <w:bCs/>
                <w:sz w:val="18"/>
                <w:szCs w:val="18"/>
              </w:rPr>
            </w:pPr>
            <w:r w:rsidRPr="009E3BE4">
              <w:rPr>
                <w:rFonts w:eastAsia="Arial Unicode MS"/>
                <w:b/>
                <w:bCs/>
                <w:sz w:val="18"/>
                <w:szCs w:val="18"/>
              </w:rPr>
              <w:t xml:space="preserve">Yakın İzlemedeki </w:t>
            </w:r>
          </w:p>
          <w:p w14:paraId="2A0F84EB" w14:textId="77777777" w:rsidR="00AF729A" w:rsidRPr="009E3BE4" w:rsidRDefault="00AF729A" w:rsidP="004A68BA">
            <w:pPr>
              <w:ind w:left="34" w:right="-46" w:hanging="34"/>
              <w:jc w:val="right"/>
              <w:rPr>
                <w:rFonts w:eastAsia="Arial Unicode MS"/>
                <w:b/>
                <w:bCs/>
                <w:sz w:val="18"/>
                <w:szCs w:val="18"/>
              </w:rPr>
            </w:pPr>
            <w:r w:rsidRPr="009E3BE4">
              <w:rPr>
                <w:rFonts w:eastAsia="Arial Unicode MS"/>
                <w:b/>
                <w:bCs/>
                <w:sz w:val="18"/>
                <w:szCs w:val="18"/>
              </w:rPr>
              <w:t xml:space="preserve">Krediler </w:t>
            </w:r>
          </w:p>
        </w:tc>
      </w:tr>
      <w:tr w:rsidR="00332EBF" w:rsidRPr="009E3BE4" w14:paraId="440FE716" w14:textId="77777777" w:rsidTr="00B44635">
        <w:trPr>
          <w:trHeight w:val="39"/>
        </w:trPr>
        <w:tc>
          <w:tcPr>
            <w:tcW w:w="1899" w:type="pct"/>
            <w:tcBorders>
              <w:top w:val="dotted" w:sz="4" w:space="0" w:color="auto"/>
              <w:bottom w:val="dotted" w:sz="4" w:space="0" w:color="auto"/>
              <w:right w:val="dotted" w:sz="4" w:space="0" w:color="auto"/>
            </w:tcBorders>
            <w:noWrap/>
            <w:vAlign w:val="bottom"/>
            <w:hideMark/>
          </w:tcPr>
          <w:p w14:paraId="11556117" w14:textId="77777777" w:rsidR="00B44635" w:rsidRPr="009E3BE4" w:rsidRDefault="00B44635" w:rsidP="004A68BA">
            <w:pPr>
              <w:tabs>
                <w:tab w:val="left" w:pos="851"/>
              </w:tabs>
              <w:ind w:left="851" w:right="17" w:hanging="851"/>
              <w:rPr>
                <w:rFonts w:eastAsia="Arial Unicode MS"/>
                <w:bCs/>
                <w:sz w:val="18"/>
                <w:szCs w:val="18"/>
              </w:rPr>
            </w:pPr>
            <w:r w:rsidRPr="009E3BE4">
              <w:rPr>
                <w:rFonts w:eastAsia="Arial Unicode MS"/>
                <w:bCs/>
                <w:sz w:val="18"/>
                <w:szCs w:val="18"/>
              </w:rPr>
              <w:t>12 Aylık Beklenen Zarar Karşılığı</w:t>
            </w:r>
          </w:p>
        </w:tc>
        <w:tc>
          <w:tcPr>
            <w:tcW w:w="775" w:type="pct"/>
            <w:tcBorders>
              <w:top w:val="dotted" w:sz="4" w:space="0" w:color="auto"/>
              <w:left w:val="dotted" w:sz="4" w:space="0" w:color="auto"/>
              <w:bottom w:val="dotted" w:sz="4" w:space="0" w:color="auto"/>
              <w:right w:val="dotted" w:sz="4" w:space="0" w:color="auto"/>
            </w:tcBorders>
          </w:tcPr>
          <w:p w14:paraId="6CC8AFBE" w14:textId="14C51F73" w:rsidR="00B44635" w:rsidRPr="009E3BE4" w:rsidRDefault="00935939" w:rsidP="004A68BA">
            <w:pPr>
              <w:ind w:right="-46"/>
              <w:jc w:val="right"/>
              <w:rPr>
                <w:sz w:val="18"/>
                <w:szCs w:val="18"/>
              </w:rPr>
            </w:pPr>
            <w:r w:rsidRPr="009E3BE4">
              <w:rPr>
                <w:sz w:val="18"/>
                <w:szCs w:val="18"/>
              </w:rPr>
              <w:t>228.215</w:t>
            </w:r>
          </w:p>
        </w:tc>
        <w:tc>
          <w:tcPr>
            <w:tcW w:w="775" w:type="pct"/>
            <w:tcBorders>
              <w:top w:val="dotted" w:sz="4" w:space="0" w:color="auto"/>
              <w:left w:val="dotted" w:sz="4" w:space="0" w:color="auto"/>
              <w:bottom w:val="dotted" w:sz="4" w:space="0" w:color="auto"/>
              <w:right w:val="dotted" w:sz="4" w:space="0" w:color="auto"/>
            </w:tcBorders>
          </w:tcPr>
          <w:p w14:paraId="44371574" w14:textId="5C8FA5B6" w:rsidR="00B44635" w:rsidRPr="009E3BE4" w:rsidRDefault="00B44635" w:rsidP="004A68BA">
            <w:pPr>
              <w:ind w:right="-46"/>
              <w:jc w:val="right"/>
              <w:rPr>
                <w:sz w:val="18"/>
                <w:szCs w:val="18"/>
              </w:rPr>
            </w:pPr>
            <w:r w:rsidRPr="009E3BE4">
              <w:rPr>
                <w:sz w:val="18"/>
                <w:szCs w:val="18"/>
              </w:rPr>
              <w:t>-</w:t>
            </w:r>
          </w:p>
        </w:tc>
        <w:tc>
          <w:tcPr>
            <w:tcW w:w="775" w:type="pct"/>
            <w:tcBorders>
              <w:top w:val="dotted" w:sz="4" w:space="0" w:color="auto"/>
              <w:left w:val="dotted" w:sz="4" w:space="0" w:color="auto"/>
              <w:bottom w:val="dotted" w:sz="4" w:space="0" w:color="auto"/>
              <w:right w:val="dotted" w:sz="4" w:space="0" w:color="auto"/>
            </w:tcBorders>
            <w:noWrap/>
          </w:tcPr>
          <w:p w14:paraId="137A6B14" w14:textId="48312AF3" w:rsidR="00B44635" w:rsidRPr="009E3BE4" w:rsidRDefault="00B44635" w:rsidP="004A68BA">
            <w:pPr>
              <w:ind w:right="-46"/>
              <w:jc w:val="right"/>
              <w:rPr>
                <w:sz w:val="18"/>
                <w:szCs w:val="18"/>
              </w:rPr>
            </w:pPr>
            <w:bookmarkStart w:id="30" w:name="OLE_LINK18"/>
            <w:r w:rsidRPr="009E3BE4">
              <w:rPr>
                <w:sz w:val="18"/>
                <w:szCs w:val="18"/>
              </w:rPr>
              <w:t>128.318</w:t>
            </w:r>
            <w:bookmarkEnd w:id="30"/>
          </w:p>
        </w:tc>
        <w:tc>
          <w:tcPr>
            <w:tcW w:w="775" w:type="pct"/>
            <w:tcBorders>
              <w:top w:val="dotted" w:sz="4" w:space="0" w:color="auto"/>
              <w:left w:val="dotted" w:sz="4" w:space="0" w:color="auto"/>
              <w:bottom w:val="dotted" w:sz="4" w:space="0" w:color="auto"/>
            </w:tcBorders>
            <w:noWrap/>
          </w:tcPr>
          <w:p w14:paraId="5A6A88D3" w14:textId="1F629F47" w:rsidR="00B44635" w:rsidRPr="009E3BE4" w:rsidRDefault="00B44635" w:rsidP="004A68BA">
            <w:pPr>
              <w:ind w:right="-46"/>
              <w:jc w:val="right"/>
              <w:rPr>
                <w:sz w:val="18"/>
                <w:szCs w:val="18"/>
              </w:rPr>
            </w:pPr>
            <w:r w:rsidRPr="009E3BE4">
              <w:rPr>
                <w:sz w:val="18"/>
                <w:szCs w:val="18"/>
              </w:rPr>
              <w:t>-</w:t>
            </w:r>
          </w:p>
        </w:tc>
      </w:tr>
      <w:tr w:rsidR="00B44635" w:rsidRPr="009E3BE4" w14:paraId="7AA75009" w14:textId="77777777" w:rsidTr="00B44635">
        <w:trPr>
          <w:trHeight w:val="39"/>
        </w:trPr>
        <w:tc>
          <w:tcPr>
            <w:tcW w:w="1899" w:type="pct"/>
            <w:tcBorders>
              <w:top w:val="dotted" w:sz="4" w:space="0" w:color="auto"/>
              <w:bottom w:val="single" w:sz="4" w:space="0" w:color="auto"/>
              <w:right w:val="dotted" w:sz="4" w:space="0" w:color="auto"/>
            </w:tcBorders>
            <w:noWrap/>
            <w:vAlign w:val="bottom"/>
            <w:hideMark/>
          </w:tcPr>
          <w:p w14:paraId="31210811" w14:textId="77777777" w:rsidR="00B44635" w:rsidRPr="009E3BE4" w:rsidRDefault="00B44635" w:rsidP="004A68BA">
            <w:pPr>
              <w:tabs>
                <w:tab w:val="left" w:pos="851"/>
              </w:tabs>
              <w:ind w:left="851" w:right="17" w:hanging="851"/>
              <w:rPr>
                <w:rFonts w:eastAsia="Arial Unicode MS"/>
                <w:bCs/>
                <w:sz w:val="18"/>
                <w:szCs w:val="18"/>
              </w:rPr>
            </w:pPr>
            <w:r w:rsidRPr="009E3BE4">
              <w:rPr>
                <w:rFonts w:eastAsia="Arial Unicode MS"/>
                <w:bCs/>
                <w:sz w:val="18"/>
                <w:szCs w:val="18"/>
              </w:rPr>
              <w:t>Kredi Riskinde Önemli Artış</w:t>
            </w:r>
          </w:p>
        </w:tc>
        <w:tc>
          <w:tcPr>
            <w:tcW w:w="775" w:type="pct"/>
            <w:tcBorders>
              <w:top w:val="dotted" w:sz="4" w:space="0" w:color="auto"/>
              <w:left w:val="dotted" w:sz="4" w:space="0" w:color="auto"/>
              <w:bottom w:val="single" w:sz="4" w:space="0" w:color="auto"/>
              <w:right w:val="dotted" w:sz="4" w:space="0" w:color="auto"/>
            </w:tcBorders>
          </w:tcPr>
          <w:p w14:paraId="4206BFAB" w14:textId="0DD51FDF" w:rsidR="00B44635" w:rsidRPr="009E3BE4" w:rsidRDefault="00B44635" w:rsidP="004A68BA">
            <w:pPr>
              <w:ind w:right="-46"/>
              <w:jc w:val="right"/>
              <w:rPr>
                <w:sz w:val="18"/>
                <w:szCs w:val="18"/>
              </w:rPr>
            </w:pPr>
            <w:r w:rsidRPr="009E3BE4">
              <w:rPr>
                <w:sz w:val="18"/>
                <w:szCs w:val="18"/>
              </w:rPr>
              <w:t>-</w:t>
            </w:r>
          </w:p>
        </w:tc>
        <w:tc>
          <w:tcPr>
            <w:tcW w:w="775" w:type="pct"/>
            <w:tcBorders>
              <w:top w:val="dotted" w:sz="4" w:space="0" w:color="auto"/>
              <w:left w:val="dotted" w:sz="4" w:space="0" w:color="auto"/>
              <w:bottom w:val="single" w:sz="4" w:space="0" w:color="auto"/>
              <w:right w:val="dotted" w:sz="4" w:space="0" w:color="auto"/>
            </w:tcBorders>
          </w:tcPr>
          <w:p w14:paraId="67E86AE3" w14:textId="7DAA69DA" w:rsidR="00B44635" w:rsidRPr="009E3BE4" w:rsidRDefault="00935939" w:rsidP="004A68BA">
            <w:pPr>
              <w:ind w:right="-46"/>
              <w:jc w:val="right"/>
              <w:rPr>
                <w:sz w:val="18"/>
                <w:szCs w:val="18"/>
              </w:rPr>
            </w:pPr>
            <w:r w:rsidRPr="009E3BE4">
              <w:rPr>
                <w:sz w:val="18"/>
                <w:szCs w:val="18"/>
              </w:rPr>
              <w:t>168.969</w:t>
            </w:r>
          </w:p>
        </w:tc>
        <w:tc>
          <w:tcPr>
            <w:tcW w:w="775" w:type="pct"/>
            <w:tcBorders>
              <w:top w:val="dotted" w:sz="4" w:space="0" w:color="auto"/>
              <w:left w:val="dotted" w:sz="4" w:space="0" w:color="auto"/>
              <w:bottom w:val="single" w:sz="4" w:space="0" w:color="auto"/>
              <w:right w:val="dotted" w:sz="4" w:space="0" w:color="auto"/>
            </w:tcBorders>
            <w:noWrap/>
          </w:tcPr>
          <w:p w14:paraId="5B3F3C2E" w14:textId="7E421B41" w:rsidR="00B44635" w:rsidRPr="009E3BE4" w:rsidRDefault="00B44635" w:rsidP="004A68BA">
            <w:pPr>
              <w:ind w:right="-46"/>
              <w:jc w:val="right"/>
              <w:rPr>
                <w:sz w:val="18"/>
                <w:szCs w:val="18"/>
              </w:rPr>
            </w:pPr>
            <w:r w:rsidRPr="009E3BE4">
              <w:rPr>
                <w:sz w:val="18"/>
                <w:szCs w:val="18"/>
              </w:rPr>
              <w:t>-</w:t>
            </w:r>
          </w:p>
        </w:tc>
        <w:tc>
          <w:tcPr>
            <w:tcW w:w="775" w:type="pct"/>
            <w:tcBorders>
              <w:top w:val="dotted" w:sz="4" w:space="0" w:color="auto"/>
              <w:left w:val="dotted" w:sz="4" w:space="0" w:color="auto"/>
              <w:bottom w:val="single" w:sz="4" w:space="0" w:color="auto"/>
            </w:tcBorders>
            <w:noWrap/>
          </w:tcPr>
          <w:p w14:paraId="23F49FE8" w14:textId="63FA6636" w:rsidR="00B44635" w:rsidRPr="009E3BE4" w:rsidRDefault="00B44635" w:rsidP="004A68BA">
            <w:pPr>
              <w:ind w:right="-46"/>
              <w:jc w:val="right"/>
              <w:rPr>
                <w:sz w:val="18"/>
                <w:szCs w:val="18"/>
              </w:rPr>
            </w:pPr>
            <w:bookmarkStart w:id="31" w:name="OLE_LINK22"/>
            <w:r w:rsidRPr="009E3BE4">
              <w:rPr>
                <w:sz w:val="18"/>
                <w:szCs w:val="18"/>
              </w:rPr>
              <w:t>236.065</w:t>
            </w:r>
            <w:bookmarkEnd w:id="31"/>
          </w:p>
        </w:tc>
      </w:tr>
    </w:tbl>
    <w:p w14:paraId="0DAF4E78" w14:textId="77777777" w:rsidR="00681A3E" w:rsidRPr="009E3BE4" w:rsidRDefault="00681A3E" w:rsidP="004A68BA">
      <w:pPr>
        <w:tabs>
          <w:tab w:val="left" w:pos="540"/>
        </w:tabs>
        <w:spacing w:line="223" w:lineRule="auto"/>
        <w:ind w:left="851" w:right="17"/>
        <w:jc w:val="both"/>
        <w:rPr>
          <w:rFonts w:eastAsia="Arial Unicode MS"/>
          <w:sz w:val="18"/>
          <w:szCs w:val="18"/>
        </w:rPr>
      </w:pPr>
    </w:p>
    <w:tbl>
      <w:tblPr>
        <w:tblStyle w:val="TabloKlavuzu"/>
        <w:tblW w:w="9352" w:type="dxa"/>
        <w:tblInd w:w="849" w:type="dxa"/>
        <w:tblLayout w:type="fixed"/>
        <w:tblLook w:val="04A0" w:firstRow="1" w:lastRow="0" w:firstColumn="1" w:lastColumn="0" w:noHBand="0" w:noVBand="1"/>
      </w:tblPr>
      <w:tblGrid>
        <w:gridCol w:w="3541"/>
        <w:gridCol w:w="1389"/>
        <w:gridCol w:w="1446"/>
        <w:gridCol w:w="1477"/>
        <w:gridCol w:w="1499"/>
      </w:tblGrid>
      <w:tr w:rsidR="00332EBF" w:rsidRPr="009E3BE4" w14:paraId="78D94BBC" w14:textId="77777777" w:rsidTr="00B44635">
        <w:trPr>
          <w:trHeight w:val="42"/>
        </w:trPr>
        <w:tc>
          <w:tcPr>
            <w:tcW w:w="3541" w:type="dxa"/>
            <w:tcBorders>
              <w:bottom w:val="dotted" w:sz="4" w:space="0" w:color="auto"/>
              <w:right w:val="dotted" w:sz="4" w:space="0" w:color="auto"/>
            </w:tcBorders>
          </w:tcPr>
          <w:p w14:paraId="1B851CAF" w14:textId="77777777" w:rsidR="00C268CA" w:rsidRPr="009E3BE4" w:rsidRDefault="00C268CA" w:rsidP="004A68BA">
            <w:pPr>
              <w:tabs>
                <w:tab w:val="left" w:pos="0"/>
              </w:tabs>
              <w:ind w:left="33" w:right="17"/>
              <w:rPr>
                <w:rFonts w:eastAsia="Arial Unicode MS"/>
                <w:b/>
                <w:bCs/>
                <w:sz w:val="18"/>
                <w:szCs w:val="18"/>
              </w:rPr>
            </w:pPr>
          </w:p>
        </w:tc>
        <w:tc>
          <w:tcPr>
            <w:tcW w:w="2835" w:type="dxa"/>
            <w:gridSpan w:val="2"/>
            <w:tcBorders>
              <w:left w:val="dotted" w:sz="4" w:space="0" w:color="auto"/>
              <w:bottom w:val="dotted" w:sz="4" w:space="0" w:color="auto"/>
              <w:right w:val="dotted" w:sz="4" w:space="0" w:color="auto"/>
            </w:tcBorders>
          </w:tcPr>
          <w:p w14:paraId="2C72C77C" w14:textId="77777777" w:rsidR="00C268CA" w:rsidRPr="009E3BE4" w:rsidRDefault="00C268CA" w:rsidP="004A68BA">
            <w:pPr>
              <w:tabs>
                <w:tab w:val="left" w:pos="0"/>
              </w:tabs>
              <w:ind w:left="33" w:right="17"/>
              <w:jc w:val="center"/>
              <w:rPr>
                <w:rFonts w:eastAsia="Arial Unicode MS"/>
                <w:b/>
                <w:bCs/>
                <w:sz w:val="18"/>
                <w:szCs w:val="18"/>
              </w:rPr>
            </w:pPr>
            <w:r w:rsidRPr="009E3BE4">
              <w:rPr>
                <w:rFonts w:eastAsia="Arial Unicode MS"/>
                <w:b/>
                <w:bCs/>
                <w:sz w:val="18"/>
                <w:szCs w:val="18"/>
              </w:rPr>
              <w:t>Cari Dönem</w:t>
            </w:r>
          </w:p>
          <w:p w14:paraId="1133D6C6" w14:textId="743D855C" w:rsidR="00C268CA" w:rsidRPr="009E3BE4" w:rsidRDefault="00B96DCF" w:rsidP="004A68BA">
            <w:pPr>
              <w:tabs>
                <w:tab w:val="left" w:pos="0"/>
              </w:tabs>
              <w:ind w:left="33" w:right="17"/>
              <w:jc w:val="center"/>
              <w:rPr>
                <w:rFonts w:eastAsia="Arial Unicode MS"/>
                <w:b/>
                <w:bCs/>
                <w:sz w:val="18"/>
                <w:szCs w:val="18"/>
              </w:rPr>
            </w:pPr>
            <w:r w:rsidRPr="009E3BE4">
              <w:rPr>
                <w:rFonts w:eastAsia="Arial Unicode MS"/>
                <w:b/>
                <w:bCs/>
                <w:sz w:val="18"/>
                <w:szCs w:val="18"/>
              </w:rPr>
              <w:t>31.12.2021</w:t>
            </w:r>
          </w:p>
        </w:tc>
        <w:tc>
          <w:tcPr>
            <w:tcW w:w="2976" w:type="dxa"/>
            <w:gridSpan w:val="2"/>
            <w:tcBorders>
              <w:left w:val="dotted" w:sz="4" w:space="0" w:color="auto"/>
              <w:bottom w:val="dotted" w:sz="4" w:space="0" w:color="auto"/>
            </w:tcBorders>
            <w:noWrap/>
            <w:vAlign w:val="bottom"/>
          </w:tcPr>
          <w:p w14:paraId="0195FA34" w14:textId="7FE2839B" w:rsidR="00C268CA" w:rsidRPr="009E3BE4" w:rsidRDefault="00C268CA" w:rsidP="004A68BA">
            <w:pPr>
              <w:tabs>
                <w:tab w:val="left" w:pos="0"/>
              </w:tabs>
              <w:ind w:left="33" w:right="17"/>
              <w:jc w:val="center"/>
              <w:rPr>
                <w:rFonts w:eastAsia="Arial Unicode MS"/>
                <w:b/>
                <w:bCs/>
                <w:sz w:val="18"/>
                <w:szCs w:val="18"/>
              </w:rPr>
            </w:pPr>
            <w:r w:rsidRPr="009E3BE4">
              <w:rPr>
                <w:rFonts w:eastAsia="Arial Unicode MS"/>
                <w:b/>
                <w:bCs/>
                <w:sz w:val="18"/>
                <w:szCs w:val="18"/>
              </w:rPr>
              <w:t>Önceki Dönem</w:t>
            </w:r>
          </w:p>
          <w:p w14:paraId="71AC44D3" w14:textId="6333B742" w:rsidR="00C268CA" w:rsidRPr="009E3BE4" w:rsidRDefault="00B44635" w:rsidP="004A68BA">
            <w:pPr>
              <w:ind w:left="34" w:right="-73" w:hanging="34"/>
              <w:jc w:val="center"/>
              <w:rPr>
                <w:rFonts w:eastAsia="Arial Unicode MS"/>
                <w:b/>
                <w:bCs/>
                <w:sz w:val="18"/>
                <w:szCs w:val="18"/>
              </w:rPr>
            </w:pPr>
            <w:r w:rsidRPr="009E3BE4">
              <w:rPr>
                <w:rFonts w:eastAsia="Arial Unicode MS"/>
                <w:b/>
                <w:bCs/>
                <w:sz w:val="18"/>
                <w:szCs w:val="18"/>
              </w:rPr>
              <w:t>31.12.2020</w:t>
            </w:r>
          </w:p>
        </w:tc>
      </w:tr>
      <w:tr w:rsidR="00332EBF" w:rsidRPr="009E3BE4" w14:paraId="1459FB75" w14:textId="77777777" w:rsidTr="00B44635">
        <w:trPr>
          <w:trHeight w:val="42"/>
        </w:trPr>
        <w:tc>
          <w:tcPr>
            <w:tcW w:w="3541" w:type="dxa"/>
            <w:tcBorders>
              <w:top w:val="dotted" w:sz="4" w:space="0" w:color="auto"/>
              <w:bottom w:val="dotted" w:sz="4" w:space="0" w:color="auto"/>
              <w:right w:val="dotted" w:sz="4" w:space="0" w:color="auto"/>
            </w:tcBorders>
            <w:noWrap/>
            <w:vAlign w:val="bottom"/>
            <w:hideMark/>
          </w:tcPr>
          <w:p w14:paraId="433B650E" w14:textId="77777777" w:rsidR="00C268CA" w:rsidRPr="009E3BE4" w:rsidRDefault="00C268CA" w:rsidP="004A68BA">
            <w:pPr>
              <w:tabs>
                <w:tab w:val="left" w:pos="0"/>
              </w:tabs>
              <w:ind w:left="33" w:right="17"/>
              <w:rPr>
                <w:rFonts w:eastAsia="Arial Unicode MS"/>
                <w:b/>
                <w:bCs/>
                <w:sz w:val="18"/>
                <w:szCs w:val="18"/>
              </w:rPr>
            </w:pPr>
            <w:r w:rsidRPr="009E3BE4">
              <w:rPr>
                <w:rFonts w:eastAsia="Arial Unicode MS"/>
                <w:b/>
                <w:bCs/>
                <w:sz w:val="18"/>
                <w:szCs w:val="18"/>
              </w:rPr>
              <w:t xml:space="preserve">Ödeme Planının Uzatılmasına Yönelik </w:t>
            </w:r>
          </w:p>
          <w:p w14:paraId="58A0AA5E" w14:textId="77777777" w:rsidR="00C268CA" w:rsidRPr="009E3BE4" w:rsidRDefault="00C268CA" w:rsidP="004A68BA">
            <w:pPr>
              <w:tabs>
                <w:tab w:val="left" w:pos="0"/>
              </w:tabs>
              <w:ind w:left="33" w:right="17"/>
              <w:rPr>
                <w:rFonts w:eastAsia="Arial Unicode MS"/>
                <w:b/>
                <w:bCs/>
                <w:sz w:val="18"/>
                <w:szCs w:val="18"/>
              </w:rPr>
            </w:pPr>
            <w:r w:rsidRPr="009E3BE4">
              <w:rPr>
                <w:rFonts w:eastAsia="Arial Unicode MS"/>
                <w:b/>
                <w:bCs/>
                <w:sz w:val="18"/>
                <w:szCs w:val="18"/>
              </w:rPr>
              <w:t>Yapılan Değişiklik Sayısı</w:t>
            </w:r>
          </w:p>
        </w:tc>
        <w:tc>
          <w:tcPr>
            <w:tcW w:w="1389" w:type="dxa"/>
            <w:tcBorders>
              <w:top w:val="dotted" w:sz="4" w:space="0" w:color="auto"/>
              <w:left w:val="dotted" w:sz="4" w:space="0" w:color="auto"/>
              <w:bottom w:val="dotted" w:sz="4" w:space="0" w:color="auto"/>
              <w:right w:val="dotted" w:sz="4" w:space="0" w:color="auto"/>
            </w:tcBorders>
            <w:vAlign w:val="bottom"/>
          </w:tcPr>
          <w:p w14:paraId="3B066D64" w14:textId="77777777" w:rsidR="00C268CA" w:rsidRPr="009E3BE4" w:rsidRDefault="00C268CA" w:rsidP="004A68BA">
            <w:pPr>
              <w:ind w:left="34" w:right="-73" w:hanging="34"/>
              <w:jc w:val="right"/>
              <w:rPr>
                <w:rFonts w:eastAsia="Arial Unicode MS"/>
                <w:b/>
                <w:bCs/>
                <w:sz w:val="18"/>
                <w:szCs w:val="18"/>
              </w:rPr>
            </w:pPr>
            <w:r w:rsidRPr="009E3BE4">
              <w:rPr>
                <w:rFonts w:eastAsia="Arial Unicode MS"/>
                <w:b/>
                <w:bCs/>
                <w:sz w:val="18"/>
                <w:szCs w:val="18"/>
              </w:rPr>
              <w:t>Standart Nitelikli Krediler ve</w:t>
            </w:r>
          </w:p>
          <w:p w14:paraId="34D8CA1E" w14:textId="009F65F5" w:rsidR="00C268CA" w:rsidRPr="009E3BE4" w:rsidRDefault="00C268CA" w:rsidP="004A68BA">
            <w:pPr>
              <w:ind w:left="34" w:right="-73" w:hanging="34"/>
              <w:jc w:val="right"/>
              <w:rPr>
                <w:rFonts w:eastAsia="Arial Unicode MS"/>
                <w:b/>
                <w:bCs/>
                <w:sz w:val="18"/>
                <w:szCs w:val="18"/>
              </w:rPr>
            </w:pPr>
            <w:r w:rsidRPr="009E3BE4">
              <w:rPr>
                <w:rFonts w:eastAsia="Arial Unicode MS"/>
                <w:b/>
                <w:bCs/>
                <w:sz w:val="18"/>
                <w:szCs w:val="18"/>
              </w:rPr>
              <w:t>Diğer Alacaklar</w:t>
            </w:r>
          </w:p>
        </w:tc>
        <w:tc>
          <w:tcPr>
            <w:tcW w:w="1446" w:type="dxa"/>
            <w:tcBorders>
              <w:top w:val="dotted" w:sz="4" w:space="0" w:color="auto"/>
              <w:left w:val="dotted" w:sz="4" w:space="0" w:color="auto"/>
              <w:bottom w:val="dotted" w:sz="4" w:space="0" w:color="auto"/>
              <w:right w:val="dotted" w:sz="4" w:space="0" w:color="auto"/>
            </w:tcBorders>
            <w:vAlign w:val="bottom"/>
          </w:tcPr>
          <w:p w14:paraId="7E170632" w14:textId="77777777" w:rsidR="00C268CA" w:rsidRPr="009E3BE4" w:rsidRDefault="00C268CA" w:rsidP="004A68BA">
            <w:pPr>
              <w:ind w:left="34" w:right="-73" w:hanging="34"/>
              <w:jc w:val="right"/>
              <w:rPr>
                <w:rFonts w:eastAsia="Arial Unicode MS"/>
                <w:b/>
                <w:bCs/>
                <w:sz w:val="18"/>
                <w:szCs w:val="18"/>
              </w:rPr>
            </w:pPr>
            <w:r w:rsidRPr="009E3BE4">
              <w:rPr>
                <w:rFonts w:eastAsia="Arial Unicode MS"/>
                <w:b/>
                <w:bCs/>
                <w:sz w:val="18"/>
                <w:szCs w:val="18"/>
              </w:rPr>
              <w:t xml:space="preserve">Yakın İzlemedeki </w:t>
            </w:r>
          </w:p>
          <w:p w14:paraId="5455B416" w14:textId="77777777" w:rsidR="00C268CA" w:rsidRPr="009E3BE4" w:rsidRDefault="00C268CA" w:rsidP="004A68BA">
            <w:pPr>
              <w:ind w:left="34" w:right="-73" w:hanging="34"/>
              <w:jc w:val="right"/>
              <w:rPr>
                <w:rFonts w:eastAsia="Arial Unicode MS"/>
                <w:b/>
                <w:bCs/>
                <w:sz w:val="18"/>
                <w:szCs w:val="18"/>
              </w:rPr>
            </w:pPr>
            <w:r w:rsidRPr="009E3BE4">
              <w:rPr>
                <w:rFonts w:eastAsia="Arial Unicode MS"/>
                <w:b/>
                <w:bCs/>
                <w:sz w:val="18"/>
                <w:szCs w:val="18"/>
              </w:rPr>
              <w:t>Krediler ve</w:t>
            </w:r>
          </w:p>
          <w:p w14:paraId="04593BDB" w14:textId="76EA8209" w:rsidR="00C268CA" w:rsidRPr="009E3BE4" w:rsidRDefault="00C268CA" w:rsidP="004A68BA">
            <w:pPr>
              <w:ind w:left="34" w:right="-73" w:hanging="34"/>
              <w:jc w:val="right"/>
              <w:rPr>
                <w:rFonts w:eastAsia="Arial Unicode MS"/>
                <w:b/>
                <w:bCs/>
                <w:sz w:val="18"/>
                <w:szCs w:val="18"/>
              </w:rPr>
            </w:pPr>
            <w:r w:rsidRPr="009E3BE4">
              <w:rPr>
                <w:rFonts w:eastAsia="Arial Unicode MS"/>
                <w:b/>
                <w:bCs/>
                <w:sz w:val="18"/>
                <w:szCs w:val="18"/>
              </w:rPr>
              <w:t>Diğer Alacaklar</w:t>
            </w:r>
          </w:p>
        </w:tc>
        <w:tc>
          <w:tcPr>
            <w:tcW w:w="1477" w:type="dxa"/>
            <w:tcBorders>
              <w:top w:val="dotted" w:sz="4" w:space="0" w:color="auto"/>
              <w:left w:val="dotted" w:sz="4" w:space="0" w:color="auto"/>
              <w:bottom w:val="dotted" w:sz="4" w:space="0" w:color="auto"/>
              <w:right w:val="dotted" w:sz="4" w:space="0" w:color="auto"/>
            </w:tcBorders>
            <w:vAlign w:val="bottom"/>
            <w:hideMark/>
          </w:tcPr>
          <w:p w14:paraId="26B4C1A6" w14:textId="5CAA17A0" w:rsidR="00C268CA" w:rsidRPr="009E3BE4" w:rsidRDefault="00C268CA" w:rsidP="004A68BA">
            <w:pPr>
              <w:ind w:left="34" w:right="-73" w:hanging="34"/>
              <w:jc w:val="right"/>
              <w:rPr>
                <w:rFonts w:eastAsia="Arial Unicode MS"/>
                <w:b/>
                <w:bCs/>
                <w:sz w:val="18"/>
                <w:szCs w:val="18"/>
              </w:rPr>
            </w:pPr>
            <w:r w:rsidRPr="009E3BE4">
              <w:rPr>
                <w:rFonts w:eastAsia="Arial Unicode MS"/>
                <w:b/>
                <w:bCs/>
                <w:sz w:val="18"/>
                <w:szCs w:val="18"/>
              </w:rPr>
              <w:t>Standart Nitelikli Krediler ve</w:t>
            </w:r>
          </w:p>
          <w:p w14:paraId="7F75CD8D" w14:textId="77777777" w:rsidR="00C268CA" w:rsidRPr="009E3BE4" w:rsidRDefault="00C268CA" w:rsidP="004A68BA">
            <w:pPr>
              <w:ind w:left="34" w:right="-73" w:hanging="34"/>
              <w:jc w:val="right"/>
              <w:rPr>
                <w:rFonts w:eastAsia="Arial Unicode MS"/>
                <w:b/>
                <w:bCs/>
                <w:sz w:val="18"/>
                <w:szCs w:val="18"/>
              </w:rPr>
            </w:pPr>
            <w:r w:rsidRPr="009E3BE4">
              <w:rPr>
                <w:rFonts w:eastAsia="Arial Unicode MS"/>
                <w:b/>
                <w:bCs/>
                <w:sz w:val="18"/>
                <w:szCs w:val="18"/>
              </w:rPr>
              <w:t>Diğer Alacaklar</w:t>
            </w:r>
          </w:p>
        </w:tc>
        <w:tc>
          <w:tcPr>
            <w:tcW w:w="1499" w:type="dxa"/>
            <w:tcBorders>
              <w:top w:val="dotted" w:sz="4" w:space="0" w:color="auto"/>
              <w:left w:val="dotted" w:sz="4" w:space="0" w:color="auto"/>
              <w:bottom w:val="dotted" w:sz="4" w:space="0" w:color="auto"/>
            </w:tcBorders>
            <w:vAlign w:val="bottom"/>
            <w:hideMark/>
          </w:tcPr>
          <w:p w14:paraId="655B88AA" w14:textId="77777777" w:rsidR="00C268CA" w:rsidRPr="009E3BE4" w:rsidRDefault="00C268CA" w:rsidP="004A68BA">
            <w:pPr>
              <w:ind w:left="34" w:right="-73" w:hanging="34"/>
              <w:jc w:val="right"/>
              <w:rPr>
                <w:rFonts w:eastAsia="Arial Unicode MS"/>
                <w:b/>
                <w:bCs/>
                <w:sz w:val="18"/>
                <w:szCs w:val="18"/>
              </w:rPr>
            </w:pPr>
            <w:r w:rsidRPr="009E3BE4">
              <w:rPr>
                <w:rFonts w:eastAsia="Arial Unicode MS"/>
                <w:b/>
                <w:bCs/>
                <w:sz w:val="18"/>
                <w:szCs w:val="18"/>
              </w:rPr>
              <w:t xml:space="preserve">Yakın İzlemedeki </w:t>
            </w:r>
          </w:p>
          <w:p w14:paraId="0396D813" w14:textId="77777777" w:rsidR="00C268CA" w:rsidRPr="009E3BE4" w:rsidRDefault="00C268CA" w:rsidP="004A68BA">
            <w:pPr>
              <w:ind w:left="34" w:right="-73" w:hanging="34"/>
              <w:jc w:val="right"/>
              <w:rPr>
                <w:rFonts w:eastAsia="Arial Unicode MS"/>
                <w:b/>
                <w:bCs/>
                <w:sz w:val="18"/>
                <w:szCs w:val="18"/>
              </w:rPr>
            </w:pPr>
            <w:r w:rsidRPr="009E3BE4">
              <w:rPr>
                <w:rFonts w:eastAsia="Arial Unicode MS"/>
                <w:b/>
                <w:bCs/>
                <w:sz w:val="18"/>
                <w:szCs w:val="18"/>
              </w:rPr>
              <w:t>Krediler ve</w:t>
            </w:r>
          </w:p>
          <w:p w14:paraId="4CEBFD1C" w14:textId="77777777" w:rsidR="00C268CA" w:rsidRPr="009E3BE4" w:rsidRDefault="00C268CA" w:rsidP="004A68BA">
            <w:pPr>
              <w:ind w:left="34" w:right="-73" w:hanging="34"/>
              <w:jc w:val="right"/>
              <w:rPr>
                <w:rFonts w:eastAsia="Arial Unicode MS"/>
                <w:b/>
                <w:bCs/>
                <w:sz w:val="18"/>
                <w:szCs w:val="18"/>
              </w:rPr>
            </w:pPr>
            <w:r w:rsidRPr="009E3BE4">
              <w:rPr>
                <w:rFonts w:eastAsia="Arial Unicode MS"/>
                <w:b/>
                <w:bCs/>
                <w:sz w:val="18"/>
                <w:szCs w:val="18"/>
              </w:rPr>
              <w:t>Diğer Alacaklar</w:t>
            </w:r>
          </w:p>
        </w:tc>
      </w:tr>
      <w:tr w:rsidR="00CC1092" w:rsidRPr="009E3BE4" w14:paraId="1341E4E2" w14:textId="77777777" w:rsidTr="00B44635">
        <w:trPr>
          <w:trHeight w:val="42"/>
        </w:trPr>
        <w:tc>
          <w:tcPr>
            <w:tcW w:w="3541" w:type="dxa"/>
            <w:tcBorders>
              <w:top w:val="dotted" w:sz="4" w:space="0" w:color="auto"/>
              <w:bottom w:val="dotted" w:sz="4" w:space="0" w:color="auto"/>
              <w:right w:val="dotted" w:sz="4" w:space="0" w:color="auto"/>
            </w:tcBorders>
            <w:noWrap/>
            <w:vAlign w:val="bottom"/>
            <w:hideMark/>
          </w:tcPr>
          <w:p w14:paraId="5B107AA3" w14:textId="77777777" w:rsidR="00CC1092" w:rsidRPr="009E3BE4" w:rsidRDefault="00CC1092" w:rsidP="004A68BA">
            <w:pPr>
              <w:tabs>
                <w:tab w:val="left" w:pos="851"/>
              </w:tabs>
              <w:ind w:left="851" w:right="17" w:hanging="851"/>
              <w:rPr>
                <w:rFonts w:eastAsia="Arial Unicode MS"/>
                <w:bCs/>
                <w:sz w:val="18"/>
                <w:szCs w:val="18"/>
              </w:rPr>
            </w:pPr>
            <w:r w:rsidRPr="009E3BE4">
              <w:rPr>
                <w:rFonts w:eastAsia="Arial Unicode MS"/>
                <w:bCs/>
                <w:sz w:val="18"/>
                <w:szCs w:val="18"/>
              </w:rPr>
              <w:t xml:space="preserve">1 veya 2 Defa Uzatılanlar </w:t>
            </w:r>
          </w:p>
        </w:tc>
        <w:tc>
          <w:tcPr>
            <w:tcW w:w="1389" w:type="dxa"/>
            <w:tcBorders>
              <w:top w:val="dotted" w:sz="4" w:space="0" w:color="auto"/>
              <w:left w:val="dotted" w:sz="4" w:space="0" w:color="auto"/>
              <w:bottom w:val="dotted" w:sz="4" w:space="0" w:color="auto"/>
              <w:right w:val="dotted" w:sz="4" w:space="0" w:color="auto"/>
            </w:tcBorders>
          </w:tcPr>
          <w:p w14:paraId="43496891" w14:textId="6549CDBA" w:rsidR="00CC1092" w:rsidRPr="009E3BE4" w:rsidRDefault="00CC1092" w:rsidP="004A68BA">
            <w:pPr>
              <w:ind w:right="-73"/>
              <w:jc w:val="right"/>
              <w:rPr>
                <w:sz w:val="18"/>
                <w:szCs w:val="18"/>
              </w:rPr>
            </w:pPr>
            <w:r w:rsidRPr="009E3BE4">
              <w:rPr>
                <w:sz w:val="18"/>
                <w:szCs w:val="18"/>
              </w:rPr>
              <w:t xml:space="preserve">294.941 </w:t>
            </w:r>
          </w:p>
        </w:tc>
        <w:tc>
          <w:tcPr>
            <w:tcW w:w="1446" w:type="dxa"/>
            <w:tcBorders>
              <w:top w:val="dotted" w:sz="4" w:space="0" w:color="auto"/>
              <w:left w:val="dotted" w:sz="4" w:space="0" w:color="auto"/>
              <w:bottom w:val="dotted" w:sz="4" w:space="0" w:color="auto"/>
              <w:right w:val="dotted" w:sz="4" w:space="0" w:color="auto"/>
            </w:tcBorders>
          </w:tcPr>
          <w:p w14:paraId="0C1EED01" w14:textId="7E744C1A" w:rsidR="00CC1092" w:rsidRPr="009E3BE4" w:rsidRDefault="00CC1092" w:rsidP="004A68BA">
            <w:pPr>
              <w:ind w:right="-73"/>
              <w:jc w:val="right"/>
              <w:rPr>
                <w:sz w:val="18"/>
                <w:szCs w:val="18"/>
              </w:rPr>
            </w:pPr>
            <w:r w:rsidRPr="009E3BE4">
              <w:rPr>
                <w:sz w:val="18"/>
                <w:szCs w:val="18"/>
              </w:rPr>
              <w:t>1.217.351</w:t>
            </w:r>
          </w:p>
        </w:tc>
        <w:tc>
          <w:tcPr>
            <w:tcW w:w="1477" w:type="dxa"/>
            <w:tcBorders>
              <w:top w:val="dotted" w:sz="4" w:space="0" w:color="auto"/>
              <w:left w:val="dotted" w:sz="4" w:space="0" w:color="auto"/>
              <w:bottom w:val="dotted" w:sz="4" w:space="0" w:color="auto"/>
              <w:right w:val="dotted" w:sz="4" w:space="0" w:color="auto"/>
            </w:tcBorders>
            <w:noWrap/>
          </w:tcPr>
          <w:p w14:paraId="223DB5D4" w14:textId="49DB2443" w:rsidR="00CC1092" w:rsidRPr="009E3BE4" w:rsidRDefault="00CC1092" w:rsidP="004A68BA">
            <w:pPr>
              <w:ind w:right="-73"/>
              <w:jc w:val="right"/>
              <w:rPr>
                <w:b/>
                <w:sz w:val="18"/>
                <w:szCs w:val="18"/>
              </w:rPr>
            </w:pPr>
            <w:r w:rsidRPr="009E3BE4">
              <w:rPr>
                <w:sz w:val="18"/>
                <w:szCs w:val="18"/>
              </w:rPr>
              <w:t xml:space="preserve">193.975  </w:t>
            </w:r>
          </w:p>
        </w:tc>
        <w:tc>
          <w:tcPr>
            <w:tcW w:w="1499" w:type="dxa"/>
            <w:tcBorders>
              <w:top w:val="dotted" w:sz="4" w:space="0" w:color="auto"/>
              <w:left w:val="dotted" w:sz="4" w:space="0" w:color="auto"/>
              <w:bottom w:val="dotted" w:sz="4" w:space="0" w:color="auto"/>
            </w:tcBorders>
            <w:noWrap/>
          </w:tcPr>
          <w:p w14:paraId="34754E19" w14:textId="79A67C7A" w:rsidR="00CC1092" w:rsidRPr="009E3BE4" w:rsidRDefault="00CC1092" w:rsidP="004A68BA">
            <w:pPr>
              <w:ind w:right="-73"/>
              <w:jc w:val="right"/>
              <w:rPr>
                <w:b/>
                <w:sz w:val="18"/>
                <w:szCs w:val="18"/>
              </w:rPr>
            </w:pPr>
            <w:r w:rsidRPr="009E3BE4">
              <w:rPr>
                <w:sz w:val="18"/>
                <w:szCs w:val="18"/>
              </w:rPr>
              <w:t>668.893</w:t>
            </w:r>
          </w:p>
        </w:tc>
      </w:tr>
      <w:tr w:rsidR="00CC1092" w:rsidRPr="009E3BE4" w14:paraId="5B9895EC" w14:textId="77777777" w:rsidTr="00B44635">
        <w:trPr>
          <w:trHeight w:val="42"/>
        </w:trPr>
        <w:tc>
          <w:tcPr>
            <w:tcW w:w="3541" w:type="dxa"/>
            <w:tcBorders>
              <w:top w:val="dotted" w:sz="4" w:space="0" w:color="auto"/>
              <w:bottom w:val="dotted" w:sz="4" w:space="0" w:color="auto"/>
              <w:right w:val="dotted" w:sz="4" w:space="0" w:color="auto"/>
            </w:tcBorders>
            <w:noWrap/>
            <w:vAlign w:val="bottom"/>
            <w:hideMark/>
          </w:tcPr>
          <w:p w14:paraId="61F676BC" w14:textId="77777777" w:rsidR="00CC1092" w:rsidRPr="009E3BE4" w:rsidRDefault="00CC1092" w:rsidP="004A68BA">
            <w:pPr>
              <w:tabs>
                <w:tab w:val="left" w:pos="851"/>
              </w:tabs>
              <w:ind w:left="851" w:right="17" w:hanging="851"/>
              <w:rPr>
                <w:rFonts w:eastAsia="Arial Unicode MS"/>
                <w:bCs/>
                <w:sz w:val="18"/>
                <w:szCs w:val="18"/>
              </w:rPr>
            </w:pPr>
            <w:r w:rsidRPr="009E3BE4">
              <w:rPr>
                <w:rFonts w:eastAsia="Arial Unicode MS"/>
                <w:bCs/>
                <w:sz w:val="18"/>
                <w:szCs w:val="18"/>
              </w:rPr>
              <w:t>3, 4 veya 5 Defa Uzatılanlar</w:t>
            </w:r>
          </w:p>
        </w:tc>
        <w:tc>
          <w:tcPr>
            <w:tcW w:w="1389" w:type="dxa"/>
            <w:tcBorders>
              <w:top w:val="dotted" w:sz="4" w:space="0" w:color="auto"/>
              <w:left w:val="dotted" w:sz="4" w:space="0" w:color="auto"/>
              <w:bottom w:val="dotted" w:sz="4" w:space="0" w:color="auto"/>
              <w:right w:val="dotted" w:sz="4" w:space="0" w:color="auto"/>
            </w:tcBorders>
            <w:vAlign w:val="bottom"/>
          </w:tcPr>
          <w:p w14:paraId="37DC3C93" w14:textId="09B6BE59" w:rsidR="00CC1092" w:rsidRPr="009E3BE4" w:rsidRDefault="00CC1092" w:rsidP="004A68BA">
            <w:pPr>
              <w:ind w:right="-73"/>
              <w:jc w:val="right"/>
              <w:rPr>
                <w:sz w:val="18"/>
                <w:szCs w:val="18"/>
              </w:rPr>
            </w:pPr>
            <w:r w:rsidRPr="009E3BE4">
              <w:rPr>
                <w:sz w:val="18"/>
                <w:szCs w:val="18"/>
              </w:rPr>
              <w:t>-</w:t>
            </w:r>
          </w:p>
        </w:tc>
        <w:tc>
          <w:tcPr>
            <w:tcW w:w="1446" w:type="dxa"/>
            <w:tcBorders>
              <w:top w:val="dotted" w:sz="4" w:space="0" w:color="auto"/>
              <w:left w:val="dotted" w:sz="4" w:space="0" w:color="auto"/>
              <w:bottom w:val="dotted" w:sz="4" w:space="0" w:color="auto"/>
              <w:right w:val="dotted" w:sz="4" w:space="0" w:color="auto"/>
            </w:tcBorders>
            <w:vAlign w:val="bottom"/>
          </w:tcPr>
          <w:p w14:paraId="057C9AB1" w14:textId="1C11D3E1" w:rsidR="00CC1092" w:rsidRPr="009E3BE4" w:rsidRDefault="00CC1092" w:rsidP="004A68BA">
            <w:pPr>
              <w:ind w:right="-73"/>
              <w:jc w:val="right"/>
              <w:rPr>
                <w:sz w:val="18"/>
                <w:szCs w:val="18"/>
              </w:rPr>
            </w:pPr>
            <w:r w:rsidRPr="009E3BE4">
              <w:rPr>
                <w:sz w:val="18"/>
                <w:szCs w:val="18"/>
              </w:rPr>
              <w:t>-</w:t>
            </w:r>
          </w:p>
        </w:tc>
        <w:tc>
          <w:tcPr>
            <w:tcW w:w="1477" w:type="dxa"/>
            <w:tcBorders>
              <w:top w:val="dotted" w:sz="4" w:space="0" w:color="auto"/>
              <w:left w:val="dotted" w:sz="4" w:space="0" w:color="auto"/>
              <w:bottom w:val="dotted" w:sz="4" w:space="0" w:color="auto"/>
              <w:right w:val="dotted" w:sz="4" w:space="0" w:color="auto"/>
            </w:tcBorders>
            <w:noWrap/>
            <w:vAlign w:val="bottom"/>
          </w:tcPr>
          <w:p w14:paraId="4735F2D2" w14:textId="7F6E5014" w:rsidR="00CC1092" w:rsidRPr="009E3BE4" w:rsidRDefault="00CC1092" w:rsidP="004A68BA">
            <w:pPr>
              <w:ind w:right="-73"/>
              <w:jc w:val="right"/>
              <w:rPr>
                <w:sz w:val="18"/>
                <w:szCs w:val="18"/>
              </w:rPr>
            </w:pPr>
            <w:r w:rsidRPr="009E3BE4">
              <w:rPr>
                <w:sz w:val="18"/>
                <w:szCs w:val="18"/>
              </w:rPr>
              <w:t>-</w:t>
            </w:r>
          </w:p>
        </w:tc>
        <w:tc>
          <w:tcPr>
            <w:tcW w:w="1499" w:type="dxa"/>
            <w:tcBorders>
              <w:top w:val="dotted" w:sz="4" w:space="0" w:color="auto"/>
              <w:left w:val="dotted" w:sz="4" w:space="0" w:color="auto"/>
              <w:bottom w:val="dotted" w:sz="4" w:space="0" w:color="auto"/>
            </w:tcBorders>
            <w:noWrap/>
            <w:vAlign w:val="bottom"/>
          </w:tcPr>
          <w:p w14:paraId="7BB14B09" w14:textId="7EAEBDC0" w:rsidR="00CC1092" w:rsidRPr="009E3BE4" w:rsidRDefault="00CC1092" w:rsidP="004A68BA">
            <w:pPr>
              <w:ind w:right="-73"/>
              <w:jc w:val="right"/>
              <w:rPr>
                <w:sz w:val="18"/>
                <w:szCs w:val="18"/>
              </w:rPr>
            </w:pPr>
            <w:r w:rsidRPr="009E3BE4">
              <w:rPr>
                <w:sz w:val="18"/>
                <w:szCs w:val="18"/>
              </w:rPr>
              <w:t>-</w:t>
            </w:r>
          </w:p>
        </w:tc>
      </w:tr>
      <w:tr w:rsidR="00CC1092" w:rsidRPr="009E3BE4" w14:paraId="12D12E25" w14:textId="77777777" w:rsidTr="00B44635">
        <w:trPr>
          <w:trHeight w:val="42"/>
        </w:trPr>
        <w:tc>
          <w:tcPr>
            <w:tcW w:w="3541" w:type="dxa"/>
            <w:tcBorders>
              <w:top w:val="dotted" w:sz="4" w:space="0" w:color="auto"/>
              <w:bottom w:val="dotted" w:sz="4" w:space="0" w:color="auto"/>
              <w:right w:val="dotted" w:sz="4" w:space="0" w:color="auto"/>
            </w:tcBorders>
            <w:noWrap/>
            <w:vAlign w:val="bottom"/>
          </w:tcPr>
          <w:p w14:paraId="07BC701B" w14:textId="77777777" w:rsidR="00CC1092" w:rsidRPr="009E3BE4" w:rsidRDefault="00CC1092" w:rsidP="004A68BA">
            <w:pPr>
              <w:tabs>
                <w:tab w:val="left" w:pos="851"/>
              </w:tabs>
              <w:ind w:left="851" w:right="17" w:hanging="851"/>
              <w:rPr>
                <w:rFonts w:eastAsia="Arial Unicode MS"/>
                <w:bCs/>
                <w:sz w:val="18"/>
                <w:szCs w:val="18"/>
              </w:rPr>
            </w:pPr>
            <w:r w:rsidRPr="009E3BE4">
              <w:rPr>
                <w:rFonts w:eastAsia="Arial Unicode MS"/>
                <w:bCs/>
                <w:sz w:val="18"/>
                <w:szCs w:val="18"/>
              </w:rPr>
              <w:t>5 Üzeri Uzatılanlar</w:t>
            </w:r>
          </w:p>
        </w:tc>
        <w:tc>
          <w:tcPr>
            <w:tcW w:w="1389" w:type="dxa"/>
            <w:tcBorders>
              <w:top w:val="dotted" w:sz="4" w:space="0" w:color="auto"/>
              <w:left w:val="dotted" w:sz="4" w:space="0" w:color="auto"/>
              <w:bottom w:val="dotted" w:sz="4" w:space="0" w:color="auto"/>
              <w:right w:val="dotted" w:sz="4" w:space="0" w:color="auto"/>
            </w:tcBorders>
            <w:vAlign w:val="bottom"/>
          </w:tcPr>
          <w:p w14:paraId="5951185F" w14:textId="2876F70B" w:rsidR="00CC1092" w:rsidRPr="009E3BE4" w:rsidRDefault="00CC1092" w:rsidP="004A68BA">
            <w:pPr>
              <w:ind w:right="-73"/>
              <w:jc w:val="right"/>
              <w:rPr>
                <w:sz w:val="18"/>
                <w:szCs w:val="18"/>
              </w:rPr>
            </w:pPr>
            <w:r w:rsidRPr="009E3BE4">
              <w:rPr>
                <w:sz w:val="18"/>
                <w:szCs w:val="18"/>
              </w:rPr>
              <w:t>-</w:t>
            </w:r>
          </w:p>
        </w:tc>
        <w:tc>
          <w:tcPr>
            <w:tcW w:w="1446" w:type="dxa"/>
            <w:tcBorders>
              <w:top w:val="dotted" w:sz="4" w:space="0" w:color="auto"/>
              <w:left w:val="dotted" w:sz="4" w:space="0" w:color="auto"/>
              <w:bottom w:val="dotted" w:sz="4" w:space="0" w:color="auto"/>
              <w:right w:val="dotted" w:sz="4" w:space="0" w:color="auto"/>
            </w:tcBorders>
            <w:vAlign w:val="bottom"/>
          </w:tcPr>
          <w:p w14:paraId="7E41B922" w14:textId="74484C60" w:rsidR="00CC1092" w:rsidRPr="009E3BE4" w:rsidRDefault="00CC1092" w:rsidP="004A68BA">
            <w:pPr>
              <w:ind w:right="-73"/>
              <w:jc w:val="right"/>
              <w:rPr>
                <w:sz w:val="18"/>
                <w:szCs w:val="18"/>
              </w:rPr>
            </w:pPr>
            <w:r w:rsidRPr="009E3BE4">
              <w:rPr>
                <w:sz w:val="18"/>
                <w:szCs w:val="18"/>
              </w:rPr>
              <w:t>-</w:t>
            </w:r>
          </w:p>
        </w:tc>
        <w:tc>
          <w:tcPr>
            <w:tcW w:w="1477" w:type="dxa"/>
            <w:tcBorders>
              <w:top w:val="dotted" w:sz="4" w:space="0" w:color="auto"/>
              <w:left w:val="dotted" w:sz="4" w:space="0" w:color="auto"/>
              <w:bottom w:val="dotted" w:sz="4" w:space="0" w:color="auto"/>
              <w:right w:val="dotted" w:sz="4" w:space="0" w:color="auto"/>
            </w:tcBorders>
            <w:noWrap/>
            <w:vAlign w:val="bottom"/>
          </w:tcPr>
          <w:p w14:paraId="63256877" w14:textId="63894B8C" w:rsidR="00CC1092" w:rsidRPr="009E3BE4" w:rsidRDefault="00CC1092" w:rsidP="004A68BA">
            <w:pPr>
              <w:ind w:right="-73"/>
              <w:jc w:val="right"/>
              <w:rPr>
                <w:sz w:val="18"/>
                <w:szCs w:val="18"/>
              </w:rPr>
            </w:pPr>
            <w:r w:rsidRPr="009E3BE4">
              <w:rPr>
                <w:sz w:val="18"/>
                <w:szCs w:val="18"/>
              </w:rPr>
              <w:t>-</w:t>
            </w:r>
          </w:p>
        </w:tc>
        <w:tc>
          <w:tcPr>
            <w:tcW w:w="1499" w:type="dxa"/>
            <w:tcBorders>
              <w:top w:val="dotted" w:sz="4" w:space="0" w:color="auto"/>
              <w:left w:val="dotted" w:sz="4" w:space="0" w:color="auto"/>
              <w:bottom w:val="dotted" w:sz="4" w:space="0" w:color="auto"/>
            </w:tcBorders>
            <w:noWrap/>
            <w:vAlign w:val="bottom"/>
          </w:tcPr>
          <w:p w14:paraId="2D2580F6" w14:textId="78393BFA" w:rsidR="00CC1092" w:rsidRPr="009E3BE4" w:rsidRDefault="00CC1092" w:rsidP="004A68BA">
            <w:pPr>
              <w:ind w:right="-73"/>
              <w:jc w:val="right"/>
              <w:rPr>
                <w:sz w:val="18"/>
                <w:szCs w:val="18"/>
              </w:rPr>
            </w:pPr>
            <w:r w:rsidRPr="009E3BE4">
              <w:rPr>
                <w:sz w:val="18"/>
                <w:szCs w:val="18"/>
              </w:rPr>
              <w:t>-</w:t>
            </w:r>
          </w:p>
        </w:tc>
      </w:tr>
      <w:tr w:rsidR="00CC1092" w:rsidRPr="009E3BE4" w14:paraId="0172E853" w14:textId="77777777" w:rsidTr="00B44635">
        <w:trPr>
          <w:trHeight w:val="42"/>
        </w:trPr>
        <w:tc>
          <w:tcPr>
            <w:tcW w:w="3541" w:type="dxa"/>
            <w:tcBorders>
              <w:top w:val="dotted" w:sz="4" w:space="0" w:color="auto"/>
              <w:bottom w:val="single" w:sz="4" w:space="0" w:color="auto"/>
              <w:right w:val="dotted" w:sz="4" w:space="0" w:color="auto"/>
            </w:tcBorders>
            <w:noWrap/>
            <w:vAlign w:val="bottom"/>
            <w:hideMark/>
          </w:tcPr>
          <w:p w14:paraId="7DE3ED92" w14:textId="77777777" w:rsidR="00CC1092" w:rsidRPr="009E3BE4" w:rsidRDefault="00CC1092" w:rsidP="004A68BA">
            <w:pPr>
              <w:tabs>
                <w:tab w:val="left" w:pos="851"/>
              </w:tabs>
              <w:ind w:left="851" w:right="17" w:hanging="851"/>
              <w:rPr>
                <w:rFonts w:eastAsia="Arial Unicode MS"/>
                <w:b/>
                <w:bCs/>
                <w:sz w:val="18"/>
                <w:szCs w:val="18"/>
              </w:rPr>
            </w:pPr>
            <w:r w:rsidRPr="009E3BE4">
              <w:rPr>
                <w:rFonts w:eastAsia="Arial Unicode MS"/>
                <w:b/>
                <w:bCs/>
                <w:sz w:val="18"/>
                <w:szCs w:val="18"/>
              </w:rPr>
              <w:t>Toplam</w:t>
            </w:r>
          </w:p>
        </w:tc>
        <w:tc>
          <w:tcPr>
            <w:tcW w:w="1389" w:type="dxa"/>
            <w:tcBorders>
              <w:top w:val="dotted" w:sz="4" w:space="0" w:color="auto"/>
              <w:left w:val="dotted" w:sz="4" w:space="0" w:color="auto"/>
              <w:bottom w:val="single" w:sz="4" w:space="0" w:color="auto"/>
              <w:right w:val="dotted" w:sz="4" w:space="0" w:color="auto"/>
            </w:tcBorders>
          </w:tcPr>
          <w:p w14:paraId="61C9D6A8" w14:textId="20CE1112" w:rsidR="00CC1092" w:rsidRPr="009E3BE4" w:rsidRDefault="00CC1092" w:rsidP="004A68BA">
            <w:pPr>
              <w:ind w:right="-73"/>
              <w:jc w:val="right"/>
              <w:rPr>
                <w:b/>
                <w:sz w:val="18"/>
                <w:szCs w:val="18"/>
              </w:rPr>
            </w:pPr>
            <w:r w:rsidRPr="009E3BE4">
              <w:rPr>
                <w:b/>
                <w:sz w:val="18"/>
                <w:szCs w:val="18"/>
              </w:rPr>
              <w:t xml:space="preserve">294.941 </w:t>
            </w:r>
          </w:p>
        </w:tc>
        <w:tc>
          <w:tcPr>
            <w:tcW w:w="1446" w:type="dxa"/>
            <w:tcBorders>
              <w:top w:val="dotted" w:sz="4" w:space="0" w:color="auto"/>
              <w:left w:val="dotted" w:sz="4" w:space="0" w:color="auto"/>
              <w:bottom w:val="single" w:sz="4" w:space="0" w:color="auto"/>
              <w:right w:val="dotted" w:sz="4" w:space="0" w:color="auto"/>
            </w:tcBorders>
          </w:tcPr>
          <w:p w14:paraId="4D715DF9" w14:textId="4CD6E9FA" w:rsidR="00CC1092" w:rsidRPr="009E3BE4" w:rsidRDefault="00CC1092" w:rsidP="004A68BA">
            <w:pPr>
              <w:ind w:right="-73"/>
              <w:jc w:val="right"/>
              <w:rPr>
                <w:b/>
                <w:sz w:val="18"/>
                <w:szCs w:val="18"/>
              </w:rPr>
            </w:pPr>
            <w:r w:rsidRPr="009E3BE4">
              <w:rPr>
                <w:b/>
                <w:sz w:val="18"/>
                <w:szCs w:val="18"/>
              </w:rPr>
              <w:t>1.217.351</w:t>
            </w:r>
          </w:p>
        </w:tc>
        <w:tc>
          <w:tcPr>
            <w:tcW w:w="1477" w:type="dxa"/>
            <w:tcBorders>
              <w:top w:val="dotted" w:sz="4" w:space="0" w:color="auto"/>
              <w:left w:val="dotted" w:sz="4" w:space="0" w:color="auto"/>
              <w:bottom w:val="single" w:sz="4" w:space="0" w:color="auto"/>
              <w:right w:val="dotted" w:sz="4" w:space="0" w:color="auto"/>
            </w:tcBorders>
            <w:noWrap/>
          </w:tcPr>
          <w:p w14:paraId="2C1DF9B8" w14:textId="4B53F774" w:rsidR="00CC1092" w:rsidRPr="009E3BE4" w:rsidRDefault="00CC1092" w:rsidP="004A68BA">
            <w:pPr>
              <w:ind w:right="-73"/>
              <w:jc w:val="right"/>
              <w:rPr>
                <w:b/>
                <w:sz w:val="18"/>
                <w:szCs w:val="18"/>
              </w:rPr>
            </w:pPr>
            <w:r w:rsidRPr="009E3BE4">
              <w:rPr>
                <w:b/>
                <w:sz w:val="18"/>
                <w:szCs w:val="18"/>
              </w:rPr>
              <w:t xml:space="preserve">193.975  </w:t>
            </w:r>
          </w:p>
        </w:tc>
        <w:tc>
          <w:tcPr>
            <w:tcW w:w="1499" w:type="dxa"/>
            <w:tcBorders>
              <w:top w:val="dotted" w:sz="4" w:space="0" w:color="auto"/>
              <w:left w:val="dotted" w:sz="4" w:space="0" w:color="auto"/>
              <w:bottom w:val="single" w:sz="4" w:space="0" w:color="auto"/>
            </w:tcBorders>
            <w:noWrap/>
          </w:tcPr>
          <w:p w14:paraId="1501CF1A" w14:textId="5C5D56AF" w:rsidR="00CC1092" w:rsidRPr="009E3BE4" w:rsidRDefault="00CC1092" w:rsidP="004A68BA">
            <w:pPr>
              <w:ind w:right="-73"/>
              <w:jc w:val="right"/>
              <w:rPr>
                <w:b/>
                <w:sz w:val="18"/>
                <w:szCs w:val="18"/>
              </w:rPr>
            </w:pPr>
            <w:r w:rsidRPr="009E3BE4">
              <w:rPr>
                <w:b/>
                <w:sz w:val="18"/>
                <w:szCs w:val="18"/>
              </w:rPr>
              <w:t>668.893</w:t>
            </w:r>
          </w:p>
        </w:tc>
      </w:tr>
    </w:tbl>
    <w:p w14:paraId="3659B7E0" w14:textId="77777777" w:rsidR="00C268CA" w:rsidRPr="009E3BE4" w:rsidRDefault="00C268CA" w:rsidP="004A68BA">
      <w:pPr>
        <w:tabs>
          <w:tab w:val="left" w:pos="540"/>
        </w:tabs>
        <w:spacing w:line="223" w:lineRule="auto"/>
        <w:ind w:left="851" w:right="17"/>
        <w:jc w:val="both"/>
        <w:rPr>
          <w:rFonts w:eastAsia="Arial Unicode MS"/>
          <w:sz w:val="18"/>
          <w:szCs w:val="18"/>
        </w:rPr>
      </w:pPr>
    </w:p>
    <w:tbl>
      <w:tblPr>
        <w:tblStyle w:val="TabloKlavuzu"/>
        <w:tblW w:w="9352" w:type="dxa"/>
        <w:tblInd w:w="849" w:type="dxa"/>
        <w:tblBorders>
          <w:insideH w:val="dotted" w:sz="4" w:space="0" w:color="auto"/>
          <w:insideV w:val="dotted" w:sz="4" w:space="0" w:color="auto"/>
        </w:tblBorders>
        <w:tblLayout w:type="fixed"/>
        <w:tblLook w:val="04A0" w:firstRow="1" w:lastRow="0" w:firstColumn="1" w:lastColumn="0" w:noHBand="0" w:noVBand="1"/>
      </w:tblPr>
      <w:tblGrid>
        <w:gridCol w:w="3541"/>
        <w:gridCol w:w="1417"/>
        <w:gridCol w:w="1418"/>
        <w:gridCol w:w="1559"/>
        <w:gridCol w:w="1417"/>
      </w:tblGrid>
      <w:tr w:rsidR="00332EBF" w:rsidRPr="009E3BE4" w14:paraId="668BF88F" w14:textId="77777777" w:rsidTr="00B44635">
        <w:trPr>
          <w:trHeight w:val="50"/>
        </w:trPr>
        <w:tc>
          <w:tcPr>
            <w:tcW w:w="3541" w:type="dxa"/>
          </w:tcPr>
          <w:p w14:paraId="37ED050A" w14:textId="77777777" w:rsidR="00C268CA" w:rsidRPr="009E3BE4" w:rsidRDefault="00C268CA" w:rsidP="004A68BA">
            <w:pPr>
              <w:tabs>
                <w:tab w:val="left" w:pos="0"/>
              </w:tabs>
              <w:ind w:right="17"/>
              <w:rPr>
                <w:rFonts w:eastAsia="Arial Unicode MS"/>
                <w:b/>
                <w:bCs/>
                <w:sz w:val="18"/>
                <w:szCs w:val="18"/>
              </w:rPr>
            </w:pPr>
          </w:p>
        </w:tc>
        <w:tc>
          <w:tcPr>
            <w:tcW w:w="2835" w:type="dxa"/>
            <w:gridSpan w:val="2"/>
            <w:vAlign w:val="bottom"/>
          </w:tcPr>
          <w:p w14:paraId="139479DA" w14:textId="77777777" w:rsidR="00C268CA" w:rsidRPr="009E3BE4" w:rsidRDefault="00C268CA" w:rsidP="004A68BA">
            <w:pPr>
              <w:tabs>
                <w:tab w:val="left" w:pos="0"/>
              </w:tabs>
              <w:ind w:right="17"/>
              <w:jc w:val="center"/>
              <w:rPr>
                <w:rFonts w:eastAsia="Arial Unicode MS"/>
                <w:b/>
                <w:bCs/>
                <w:sz w:val="18"/>
                <w:szCs w:val="18"/>
              </w:rPr>
            </w:pPr>
            <w:r w:rsidRPr="009E3BE4">
              <w:rPr>
                <w:rFonts w:eastAsia="Arial Unicode MS"/>
                <w:b/>
                <w:bCs/>
                <w:sz w:val="18"/>
                <w:szCs w:val="18"/>
              </w:rPr>
              <w:t>Cari Dönem</w:t>
            </w:r>
          </w:p>
          <w:p w14:paraId="370F985E" w14:textId="55A4DB5B" w:rsidR="00C268CA" w:rsidRPr="009E3BE4" w:rsidRDefault="00B96DCF" w:rsidP="004A68BA">
            <w:pPr>
              <w:tabs>
                <w:tab w:val="left" w:pos="0"/>
              </w:tabs>
              <w:ind w:right="17"/>
              <w:jc w:val="center"/>
              <w:rPr>
                <w:rFonts w:eastAsia="Arial Unicode MS"/>
                <w:b/>
                <w:bCs/>
                <w:sz w:val="18"/>
                <w:szCs w:val="18"/>
              </w:rPr>
            </w:pPr>
            <w:r w:rsidRPr="009E3BE4">
              <w:rPr>
                <w:rFonts w:eastAsia="Arial Unicode MS"/>
                <w:b/>
                <w:bCs/>
                <w:sz w:val="18"/>
                <w:szCs w:val="18"/>
              </w:rPr>
              <w:t>31.12.2021</w:t>
            </w:r>
          </w:p>
        </w:tc>
        <w:tc>
          <w:tcPr>
            <w:tcW w:w="2976" w:type="dxa"/>
            <w:gridSpan w:val="2"/>
            <w:noWrap/>
            <w:vAlign w:val="bottom"/>
          </w:tcPr>
          <w:p w14:paraId="68BB9F1E" w14:textId="44FB21C5" w:rsidR="00C268CA" w:rsidRPr="009E3BE4" w:rsidRDefault="00401D61" w:rsidP="004A68BA">
            <w:pPr>
              <w:tabs>
                <w:tab w:val="left" w:pos="0"/>
              </w:tabs>
              <w:ind w:right="17"/>
              <w:jc w:val="center"/>
              <w:rPr>
                <w:rFonts w:eastAsia="Arial Unicode MS"/>
                <w:b/>
                <w:bCs/>
                <w:sz w:val="18"/>
                <w:szCs w:val="18"/>
              </w:rPr>
            </w:pPr>
            <w:r w:rsidRPr="009E3BE4">
              <w:rPr>
                <w:rFonts w:eastAsia="Arial Unicode MS"/>
                <w:b/>
                <w:bCs/>
                <w:sz w:val="18"/>
                <w:szCs w:val="18"/>
              </w:rPr>
              <w:t>Önceki</w:t>
            </w:r>
            <w:r w:rsidR="00C268CA" w:rsidRPr="009E3BE4">
              <w:rPr>
                <w:rFonts w:eastAsia="Arial Unicode MS"/>
                <w:b/>
                <w:bCs/>
                <w:sz w:val="18"/>
                <w:szCs w:val="18"/>
              </w:rPr>
              <w:t xml:space="preserve"> Dönem</w:t>
            </w:r>
          </w:p>
          <w:p w14:paraId="00D42B40" w14:textId="7BC83F54" w:rsidR="00C268CA" w:rsidRPr="009E3BE4" w:rsidRDefault="00B44635" w:rsidP="004A68BA">
            <w:pPr>
              <w:tabs>
                <w:tab w:val="left" w:pos="37"/>
                <w:tab w:val="left" w:pos="387"/>
              </w:tabs>
              <w:ind w:left="-49" w:right="-59"/>
              <w:jc w:val="center"/>
              <w:rPr>
                <w:rFonts w:eastAsia="Arial Unicode MS"/>
                <w:b/>
                <w:bCs/>
                <w:sz w:val="18"/>
                <w:szCs w:val="18"/>
              </w:rPr>
            </w:pPr>
            <w:r w:rsidRPr="009E3BE4">
              <w:rPr>
                <w:rFonts w:eastAsia="Arial Unicode MS"/>
                <w:b/>
                <w:bCs/>
                <w:sz w:val="18"/>
                <w:szCs w:val="18"/>
              </w:rPr>
              <w:t>31.12.2020</w:t>
            </w:r>
          </w:p>
        </w:tc>
      </w:tr>
      <w:tr w:rsidR="00332EBF" w:rsidRPr="009E3BE4" w14:paraId="7478A6D7" w14:textId="77777777" w:rsidTr="00935939">
        <w:trPr>
          <w:trHeight w:val="712"/>
        </w:trPr>
        <w:tc>
          <w:tcPr>
            <w:tcW w:w="3541" w:type="dxa"/>
            <w:noWrap/>
            <w:vAlign w:val="bottom"/>
            <w:hideMark/>
          </w:tcPr>
          <w:p w14:paraId="737953BA" w14:textId="31DEB624" w:rsidR="00401D61" w:rsidRPr="009E3BE4" w:rsidRDefault="00401D61" w:rsidP="004A68BA">
            <w:pPr>
              <w:tabs>
                <w:tab w:val="left" w:pos="0"/>
              </w:tabs>
              <w:ind w:right="17"/>
              <w:rPr>
                <w:rFonts w:eastAsia="Arial Unicode MS"/>
                <w:b/>
                <w:bCs/>
                <w:sz w:val="18"/>
                <w:szCs w:val="18"/>
              </w:rPr>
            </w:pPr>
            <w:r w:rsidRPr="009E3BE4">
              <w:rPr>
                <w:rFonts w:eastAsia="Arial Unicode MS"/>
                <w:b/>
                <w:bCs/>
                <w:sz w:val="18"/>
                <w:szCs w:val="18"/>
              </w:rPr>
              <w:t>Ödeme Planı Değişikliği ile Uzatılan Süre</w:t>
            </w:r>
          </w:p>
        </w:tc>
        <w:tc>
          <w:tcPr>
            <w:tcW w:w="1417" w:type="dxa"/>
            <w:vAlign w:val="bottom"/>
          </w:tcPr>
          <w:p w14:paraId="45E7F507" w14:textId="77777777" w:rsidR="00401D61" w:rsidRPr="009E3BE4" w:rsidRDefault="00401D61" w:rsidP="004A68BA">
            <w:pPr>
              <w:tabs>
                <w:tab w:val="left" w:pos="0"/>
              </w:tabs>
              <w:ind w:left="-49" w:right="-59"/>
              <w:jc w:val="right"/>
              <w:rPr>
                <w:rFonts w:eastAsia="Arial Unicode MS"/>
                <w:b/>
                <w:bCs/>
                <w:sz w:val="18"/>
                <w:szCs w:val="18"/>
              </w:rPr>
            </w:pPr>
            <w:r w:rsidRPr="009E3BE4">
              <w:rPr>
                <w:rFonts w:eastAsia="Arial Unicode MS"/>
                <w:b/>
                <w:bCs/>
                <w:sz w:val="18"/>
                <w:szCs w:val="18"/>
              </w:rPr>
              <w:t xml:space="preserve">Standart Nitelikli </w:t>
            </w:r>
          </w:p>
          <w:p w14:paraId="6EAFF9E3" w14:textId="77777777" w:rsidR="00401D61" w:rsidRPr="009E3BE4" w:rsidRDefault="00401D61" w:rsidP="004A68BA">
            <w:pPr>
              <w:tabs>
                <w:tab w:val="left" w:pos="0"/>
              </w:tabs>
              <w:ind w:left="-49" w:right="-59"/>
              <w:jc w:val="right"/>
              <w:rPr>
                <w:rFonts w:eastAsia="Arial Unicode MS"/>
                <w:b/>
                <w:bCs/>
                <w:sz w:val="18"/>
                <w:szCs w:val="18"/>
              </w:rPr>
            </w:pPr>
            <w:r w:rsidRPr="009E3BE4">
              <w:rPr>
                <w:rFonts w:eastAsia="Arial Unicode MS"/>
                <w:b/>
                <w:bCs/>
                <w:sz w:val="18"/>
                <w:szCs w:val="18"/>
              </w:rPr>
              <w:t>Krediler ve</w:t>
            </w:r>
          </w:p>
          <w:p w14:paraId="1617B2AF" w14:textId="70126C54" w:rsidR="00401D61" w:rsidRPr="009E3BE4" w:rsidRDefault="00401D61" w:rsidP="004A68BA">
            <w:pPr>
              <w:tabs>
                <w:tab w:val="left" w:pos="0"/>
              </w:tabs>
              <w:ind w:left="-49" w:right="-59"/>
              <w:jc w:val="right"/>
              <w:rPr>
                <w:rFonts w:eastAsia="Arial Unicode MS"/>
                <w:b/>
                <w:bCs/>
                <w:sz w:val="18"/>
                <w:szCs w:val="18"/>
              </w:rPr>
            </w:pPr>
            <w:r w:rsidRPr="009E3BE4">
              <w:rPr>
                <w:rFonts w:eastAsia="Arial Unicode MS"/>
                <w:b/>
                <w:bCs/>
                <w:sz w:val="18"/>
                <w:szCs w:val="18"/>
              </w:rPr>
              <w:t>Diğer Alacaklar</w:t>
            </w:r>
          </w:p>
        </w:tc>
        <w:tc>
          <w:tcPr>
            <w:tcW w:w="1418" w:type="dxa"/>
            <w:vAlign w:val="bottom"/>
          </w:tcPr>
          <w:p w14:paraId="0DD2BDE4" w14:textId="77777777" w:rsidR="00401D61" w:rsidRPr="009E3BE4" w:rsidRDefault="00401D61" w:rsidP="004A68BA">
            <w:pPr>
              <w:tabs>
                <w:tab w:val="left" w:pos="0"/>
              </w:tabs>
              <w:ind w:left="-49" w:right="-59"/>
              <w:jc w:val="right"/>
              <w:rPr>
                <w:rFonts w:eastAsia="Arial Unicode MS"/>
                <w:b/>
                <w:bCs/>
                <w:sz w:val="18"/>
                <w:szCs w:val="18"/>
              </w:rPr>
            </w:pPr>
            <w:r w:rsidRPr="009E3BE4">
              <w:rPr>
                <w:rFonts w:eastAsia="Arial Unicode MS"/>
                <w:b/>
                <w:bCs/>
                <w:sz w:val="18"/>
                <w:szCs w:val="18"/>
              </w:rPr>
              <w:t xml:space="preserve">Yakın İzlemedeki </w:t>
            </w:r>
          </w:p>
          <w:p w14:paraId="68CB928A" w14:textId="77777777" w:rsidR="00401D61" w:rsidRPr="009E3BE4" w:rsidRDefault="00401D61" w:rsidP="004A68BA">
            <w:pPr>
              <w:tabs>
                <w:tab w:val="left" w:pos="0"/>
              </w:tabs>
              <w:ind w:left="-49" w:right="-59"/>
              <w:jc w:val="right"/>
              <w:rPr>
                <w:rFonts w:eastAsia="Arial Unicode MS"/>
                <w:b/>
                <w:bCs/>
                <w:sz w:val="18"/>
                <w:szCs w:val="18"/>
              </w:rPr>
            </w:pPr>
            <w:r w:rsidRPr="009E3BE4">
              <w:rPr>
                <w:rFonts w:eastAsia="Arial Unicode MS"/>
                <w:b/>
                <w:bCs/>
                <w:sz w:val="18"/>
                <w:szCs w:val="18"/>
              </w:rPr>
              <w:t>Krediler ve</w:t>
            </w:r>
          </w:p>
          <w:p w14:paraId="2D5303CD" w14:textId="64C1B99B" w:rsidR="00401D61" w:rsidRPr="009E3BE4" w:rsidRDefault="00401D61" w:rsidP="004A68BA">
            <w:pPr>
              <w:tabs>
                <w:tab w:val="left" w:pos="0"/>
              </w:tabs>
              <w:ind w:left="-49" w:right="-59"/>
              <w:jc w:val="right"/>
              <w:rPr>
                <w:rFonts w:eastAsia="Arial Unicode MS"/>
                <w:b/>
                <w:bCs/>
                <w:sz w:val="18"/>
                <w:szCs w:val="18"/>
              </w:rPr>
            </w:pPr>
            <w:r w:rsidRPr="009E3BE4">
              <w:rPr>
                <w:rFonts w:eastAsia="Arial Unicode MS"/>
                <w:b/>
                <w:bCs/>
                <w:sz w:val="18"/>
                <w:szCs w:val="18"/>
              </w:rPr>
              <w:t>Diğer Alacaklar</w:t>
            </w:r>
          </w:p>
        </w:tc>
        <w:tc>
          <w:tcPr>
            <w:tcW w:w="1559" w:type="dxa"/>
            <w:vAlign w:val="bottom"/>
            <w:hideMark/>
          </w:tcPr>
          <w:p w14:paraId="108DF099" w14:textId="1AE70FBA" w:rsidR="00401D61" w:rsidRPr="009E3BE4" w:rsidRDefault="00401D61" w:rsidP="004A68BA">
            <w:pPr>
              <w:tabs>
                <w:tab w:val="left" w:pos="0"/>
              </w:tabs>
              <w:ind w:left="-49" w:right="-59"/>
              <w:jc w:val="right"/>
              <w:rPr>
                <w:rFonts w:eastAsia="Arial Unicode MS"/>
                <w:b/>
                <w:bCs/>
                <w:sz w:val="18"/>
                <w:szCs w:val="18"/>
              </w:rPr>
            </w:pPr>
            <w:r w:rsidRPr="009E3BE4">
              <w:rPr>
                <w:rFonts w:eastAsia="Arial Unicode MS"/>
                <w:b/>
                <w:bCs/>
                <w:sz w:val="18"/>
                <w:szCs w:val="18"/>
              </w:rPr>
              <w:t xml:space="preserve">Standart Nitelikli </w:t>
            </w:r>
          </w:p>
          <w:p w14:paraId="3053D1F5" w14:textId="77777777" w:rsidR="00401D61" w:rsidRPr="009E3BE4" w:rsidRDefault="00401D61" w:rsidP="004A68BA">
            <w:pPr>
              <w:tabs>
                <w:tab w:val="left" w:pos="0"/>
              </w:tabs>
              <w:ind w:left="-49" w:right="-59"/>
              <w:jc w:val="right"/>
              <w:rPr>
                <w:rFonts w:eastAsia="Arial Unicode MS"/>
                <w:b/>
                <w:bCs/>
                <w:sz w:val="18"/>
                <w:szCs w:val="18"/>
              </w:rPr>
            </w:pPr>
            <w:r w:rsidRPr="009E3BE4">
              <w:rPr>
                <w:rFonts w:eastAsia="Arial Unicode MS"/>
                <w:b/>
                <w:bCs/>
                <w:sz w:val="18"/>
                <w:szCs w:val="18"/>
              </w:rPr>
              <w:t>Krediler ve</w:t>
            </w:r>
          </w:p>
          <w:p w14:paraId="1AAA7C92" w14:textId="77777777" w:rsidR="00401D61" w:rsidRPr="009E3BE4" w:rsidRDefault="00401D61" w:rsidP="004A68BA">
            <w:pPr>
              <w:tabs>
                <w:tab w:val="left" w:pos="0"/>
              </w:tabs>
              <w:ind w:left="-49" w:right="-59"/>
              <w:jc w:val="right"/>
              <w:rPr>
                <w:rFonts w:eastAsia="Arial Unicode MS"/>
                <w:b/>
                <w:bCs/>
                <w:sz w:val="18"/>
                <w:szCs w:val="18"/>
              </w:rPr>
            </w:pPr>
            <w:r w:rsidRPr="009E3BE4">
              <w:rPr>
                <w:rFonts w:eastAsia="Arial Unicode MS"/>
                <w:b/>
                <w:bCs/>
                <w:sz w:val="18"/>
                <w:szCs w:val="18"/>
              </w:rPr>
              <w:t>Diğer Alacaklar</w:t>
            </w:r>
          </w:p>
        </w:tc>
        <w:tc>
          <w:tcPr>
            <w:tcW w:w="1417" w:type="dxa"/>
            <w:vAlign w:val="bottom"/>
            <w:hideMark/>
          </w:tcPr>
          <w:p w14:paraId="1979BB58" w14:textId="77777777" w:rsidR="00401D61" w:rsidRPr="009E3BE4" w:rsidRDefault="00401D61" w:rsidP="004A68BA">
            <w:pPr>
              <w:tabs>
                <w:tab w:val="left" w:pos="0"/>
              </w:tabs>
              <w:ind w:left="-49" w:right="-59"/>
              <w:jc w:val="right"/>
              <w:rPr>
                <w:rFonts w:eastAsia="Arial Unicode MS"/>
                <w:b/>
                <w:bCs/>
                <w:sz w:val="18"/>
                <w:szCs w:val="18"/>
              </w:rPr>
            </w:pPr>
            <w:r w:rsidRPr="009E3BE4">
              <w:rPr>
                <w:rFonts w:eastAsia="Arial Unicode MS"/>
                <w:b/>
                <w:bCs/>
                <w:sz w:val="18"/>
                <w:szCs w:val="18"/>
              </w:rPr>
              <w:t xml:space="preserve">Yakın İzlemedeki </w:t>
            </w:r>
          </w:p>
          <w:p w14:paraId="6E14CB53" w14:textId="77777777" w:rsidR="00401D61" w:rsidRPr="009E3BE4" w:rsidRDefault="00401D61" w:rsidP="004A68BA">
            <w:pPr>
              <w:tabs>
                <w:tab w:val="left" w:pos="0"/>
              </w:tabs>
              <w:ind w:left="-49" w:right="-59"/>
              <w:jc w:val="right"/>
              <w:rPr>
                <w:rFonts w:eastAsia="Arial Unicode MS"/>
                <w:b/>
                <w:bCs/>
                <w:sz w:val="18"/>
                <w:szCs w:val="18"/>
              </w:rPr>
            </w:pPr>
            <w:r w:rsidRPr="009E3BE4">
              <w:rPr>
                <w:rFonts w:eastAsia="Arial Unicode MS"/>
                <w:b/>
                <w:bCs/>
                <w:sz w:val="18"/>
                <w:szCs w:val="18"/>
              </w:rPr>
              <w:t>Krediler ve</w:t>
            </w:r>
          </w:p>
          <w:p w14:paraId="2EC91D60" w14:textId="77777777" w:rsidR="00401D61" w:rsidRPr="009E3BE4" w:rsidRDefault="00401D61" w:rsidP="004A68BA">
            <w:pPr>
              <w:tabs>
                <w:tab w:val="left" w:pos="0"/>
              </w:tabs>
              <w:ind w:left="-49" w:right="-59"/>
              <w:jc w:val="right"/>
              <w:rPr>
                <w:rFonts w:eastAsia="Arial Unicode MS"/>
                <w:b/>
                <w:bCs/>
                <w:sz w:val="18"/>
                <w:szCs w:val="18"/>
              </w:rPr>
            </w:pPr>
            <w:r w:rsidRPr="009E3BE4">
              <w:rPr>
                <w:rFonts w:eastAsia="Arial Unicode MS"/>
                <w:b/>
                <w:bCs/>
                <w:sz w:val="18"/>
                <w:szCs w:val="18"/>
              </w:rPr>
              <w:t>Diğer Alacaklar</w:t>
            </w:r>
          </w:p>
        </w:tc>
      </w:tr>
      <w:tr w:rsidR="00CC1092" w:rsidRPr="009E3BE4" w14:paraId="3A8C91DB" w14:textId="77777777" w:rsidTr="00B44635">
        <w:trPr>
          <w:trHeight w:val="50"/>
        </w:trPr>
        <w:tc>
          <w:tcPr>
            <w:tcW w:w="3541" w:type="dxa"/>
            <w:noWrap/>
            <w:vAlign w:val="bottom"/>
            <w:hideMark/>
          </w:tcPr>
          <w:p w14:paraId="53A5846F" w14:textId="77777777" w:rsidR="00CC1092" w:rsidRPr="009E3BE4" w:rsidRDefault="00CC1092" w:rsidP="004A68BA">
            <w:pPr>
              <w:tabs>
                <w:tab w:val="left" w:pos="851"/>
              </w:tabs>
              <w:ind w:left="851" w:right="17" w:hanging="851"/>
              <w:rPr>
                <w:rFonts w:eastAsia="Arial Unicode MS"/>
                <w:bCs/>
                <w:sz w:val="18"/>
                <w:szCs w:val="18"/>
              </w:rPr>
            </w:pPr>
            <w:r w:rsidRPr="009E3BE4">
              <w:rPr>
                <w:rFonts w:eastAsia="Arial Unicode MS"/>
                <w:bCs/>
                <w:sz w:val="18"/>
                <w:szCs w:val="18"/>
              </w:rPr>
              <w:t>0 - 6 Ay</w:t>
            </w:r>
          </w:p>
        </w:tc>
        <w:tc>
          <w:tcPr>
            <w:tcW w:w="1417" w:type="dxa"/>
          </w:tcPr>
          <w:p w14:paraId="67F7B644" w14:textId="4FC6731D" w:rsidR="00CC1092" w:rsidRPr="009E3BE4" w:rsidRDefault="00CC1092" w:rsidP="004A68BA">
            <w:pPr>
              <w:ind w:right="-73"/>
              <w:jc w:val="right"/>
              <w:rPr>
                <w:sz w:val="18"/>
                <w:szCs w:val="18"/>
              </w:rPr>
            </w:pPr>
            <w:r w:rsidRPr="009E3BE4">
              <w:rPr>
                <w:sz w:val="18"/>
                <w:szCs w:val="18"/>
              </w:rPr>
              <w:t xml:space="preserve">31 </w:t>
            </w:r>
          </w:p>
        </w:tc>
        <w:tc>
          <w:tcPr>
            <w:tcW w:w="1418" w:type="dxa"/>
          </w:tcPr>
          <w:p w14:paraId="0A2EBF94" w14:textId="722156AA" w:rsidR="00CC1092" w:rsidRPr="009E3BE4" w:rsidRDefault="00CC1092" w:rsidP="004A68BA">
            <w:pPr>
              <w:ind w:right="-73"/>
              <w:jc w:val="right"/>
              <w:rPr>
                <w:sz w:val="18"/>
                <w:szCs w:val="18"/>
              </w:rPr>
            </w:pPr>
            <w:r w:rsidRPr="009E3BE4">
              <w:rPr>
                <w:sz w:val="18"/>
                <w:szCs w:val="18"/>
              </w:rPr>
              <w:t xml:space="preserve">28.422 </w:t>
            </w:r>
          </w:p>
        </w:tc>
        <w:tc>
          <w:tcPr>
            <w:tcW w:w="1559" w:type="dxa"/>
            <w:noWrap/>
          </w:tcPr>
          <w:p w14:paraId="0FD679C2" w14:textId="0CCCD828" w:rsidR="00CC1092" w:rsidRPr="009E3BE4" w:rsidRDefault="00CC1092" w:rsidP="004A68BA">
            <w:pPr>
              <w:ind w:right="-73"/>
              <w:jc w:val="right"/>
              <w:rPr>
                <w:sz w:val="18"/>
                <w:szCs w:val="18"/>
              </w:rPr>
            </w:pPr>
            <w:r w:rsidRPr="009E3BE4">
              <w:rPr>
                <w:sz w:val="18"/>
                <w:szCs w:val="18"/>
              </w:rPr>
              <w:t xml:space="preserve"> - </w:t>
            </w:r>
          </w:p>
        </w:tc>
        <w:tc>
          <w:tcPr>
            <w:tcW w:w="1417" w:type="dxa"/>
            <w:noWrap/>
          </w:tcPr>
          <w:p w14:paraId="3209BC61" w14:textId="29EFE51D" w:rsidR="00CC1092" w:rsidRPr="009E3BE4" w:rsidRDefault="00CC1092" w:rsidP="004A68BA">
            <w:pPr>
              <w:ind w:right="-73"/>
              <w:jc w:val="right"/>
              <w:rPr>
                <w:sz w:val="18"/>
                <w:szCs w:val="18"/>
              </w:rPr>
            </w:pPr>
            <w:r w:rsidRPr="009E3BE4">
              <w:rPr>
                <w:sz w:val="18"/>
                <w:szCs w:val="18"/>
              </w:rPr>
              <w:t xml:space="preserve">24.485 </w:t>
            </w:r>
          </w:p>
        </w:tc>
      </w:tr>
      <w:tr w:rsidR="00CC1092" w:rsidRPr="009E3BE4" w14:paraId="3B18301E" w14:textId="77777777" w:rsidTr="00B44635">
        <w:trPr>
          <w:trHeight w:val="50"/>
        </w:trPr>
        <w:tc>
          <w:tcPr>
            <w:tcW w:w="3541" w:type="dxa"/>
            <w:noWrap/>
            <w:vAlign w:val="bottom"/>
            <w:hideMark/>
          </w:tcPr>
          <w:p w14:paraId="3DC45660" w14:textId="77777777" w:rsidR="00CC1092" w:rsidRPr="009E3BE4" w:rsidRDefault="00CC1092" w:rsidP="004A68BA">
            <w:pPr>
              <w:tabs>
                <w:tab w:val="left" w:pos="851"/>
              </w:tabs>
              <w:ind w:left="851" w:right="17" w:hanging="851"/>
              <w:rPr>
                <w:rFonts w:eastAsia="Arial Unicode MS"/>
                <w:bCs/>
                <w:sz w:val="18"/>
                <w:szCs w:val="18"/>
              </w:rPr>
            </w:pPr>
            <w:r w:rsidRPr="009E3BE4">
              <w:rPr>
                <w:rFonts w:eastAsia="Arial Unicode MS"/>
                <w:bCs/>
                <w:sz w:val="18"/>
                <w:szCs w:val="18"/>
              </w:rPr>
              <w:t>6 Ay - 12 Ay</w:t>
            </w:r>
          </w:p>
        </w:tc>
        <w:tc>
          <w:tcPr>
            <w:tcW w:w="1417" w:type="dxa"/>
          </w:tcPr>
          <w:p w14:paraId="2F9AF756" w14:textId="5E4CB86C" w:rsidR="00CC1092" w:rsidRPr="009E3BE4" w:rsidRDefault="00CC1092" w:rsidP="004A68BA">
            <w:pPr>
              <w:ind w:right="-73"/>
              <w:jc w:val="right"/>
              <w:rPr>
                <w:sz w:val="18"/>
                <w:szCs w:val="18"/>
              </w:rPr>
            </w:pPr>
            <w:r w:rsidRPr="009E3BE4">
              <w:rPr>
                <w:sz w:val="18"/>
                <w:szCs w:val="18"/>
              </w:rPr>
              <w:t xml:space="preserve">7.784 </w:t>
            </w:r>
          </w:p>
        </w:tc>
        <w:tc>
          <w:tcPr>
            <w:tcW w:w="1418" w:type="dxa"/>
          </w:tcPr>
          <w:p w14:paraId="2931D56D" w14:textId="3B8D55FD" w:rsidR="00CC1092" w:rsidRPr="009E3BE4" w:rsidRDefault="00CC1092" w:rsidP="004A68BA">
            <w:pPr>
              <w:ind w:right="-73"/>
              <w:jc w:val="right"/>
              <w:rPr>
                <w:sz w:val="18"/>
                <w:szCs w:val="18"/>
              </w:rPr>
            </w:pPr>
            <w:r w:rsidRPr="009E3BE4">
              <w:rPr>
                <w:sz w:val="18"/>
                <w:szCs w:val="18"/>
              </w:rPr>
              <w:t xml:space="preserve">11.784 </w:t>
            </w:r>
          </w:p>
        </w:tc>
        <w:tc>
          <w:tcPr>
            <w:tcW w:w="1559" w:type="dxa"/>
            <w:noWrap/>
          </w:tcPr>
          <w:p w14:paraId="30327638" w14:textId="06B3148D" w:rsidR="00CC1092" w:rsidRPr="009E3BE4" w:rsidRDefault="00CC1092" w:rsidP="004A68BA">
            <w:pPr>
              <w:ind w:right="-73"/>
              <w:jc w:val="right"/>
              <w:rPr>
                <w:sz w:val="18"/>
                <w:szCs w:val="18"/>
              </w:rPr>
            </w:pPr>
            <w:r w:rsidRPr="009E3BE4">
              <w:rPr>
                <w:sz w:val="18"/>
                <w:szCs w:val="18"/>
              </w:rPr>
              <w:t xml:space="preserve">109.355 </w:t>
            </w:r>
          </w:p>
        </w:tc>
        <w:tc>
          <w:tcPr>
            <w:tcW w:w="1417" w:type="dxa"/>
            <w:noWrap/>
          </w:tcPr>
          <w:p w14:paraId="1AEE17EA" w14:textId="6122D2DE" w:rsidR="00CC1092" w:rsidRPr="009E3BE4" w:rsidRDefault="00CC1092" w:rsidP="004A68BA">
            <w:pPr>
              <w:ind w:right="-73"/>
              <w:jc w:val="right"/>
              <w:rPr>
                <w:sz w:val="18"/>
                <w:szCs w:val="18"/>
              </w:rPr>
            </w:pPr>
            <w:r w:rsidRPr="009E3BE4">
              <w:rPr>
                <w:sz w:val="18"/>
                <w:szCs w:val="18"/>
              </w:rPr>
              <w:t xml:space="preserve">241.825 </w:t>
            </w:r>
          </w:p>
        </w:tc>
      </w:tr>
      <w:tr w:rsidR="00CC1092" w:rsidRPr="009E3BE4" w14:paraId="20ABAADA" w14:textId="77777777" w:rsidTr="00B44635">
        <w:trPr>
          <w:trHeight w:val="50"/>
        </w:trPr>
        <w:tc>
          <w:tcPr>
            <w:tcW w:w="3541" w:type="dxa"/>
            <w:noWrap/>
            <w:vAlign w:val="bottom"/>
            <w:hideMark/>
          </w:tcPr>
          <w:p w14:paraId="29FACD03" w14:textId="77777777" w:rsidR="00CC1092" w:rsidRPr="009E3BE4" w:rsidRDefault="00CC1092" w:rsidP="004A68BA">
            <w:pPr>
              <w:tabs>
                <w:tab w:val="left" w:pos="851"/>
              </w:tabs>
              <w:ind w:left="851" w:right="17" w:hanging="851"/>
              <w:rPr>
                <w:rFonts w:eastAsia="Arial Unicode MS"/>
                <w:bCs/>
                <w:sz w:val="18"/>
                <w:szCs w:val="18"/>
              </w:rPr>
            </w:pPr>
            <w:r w:rsidRPr="009E3BE4">
              <w:rPr>
                <w:rFonts w:eastAsia="Arial Unicode MS"/>
                <w:bCs/>
                <w:sz w:val="18"/>
                <w:szCs w:val="18"/>
              </w:rPr>
              <w:t>1 - 2 Yıl</w:t>
            </w:r>
          </w:p>
        </w:tc>
        <w:tc>
          <w:tcPr>
            <w:tcW w:w="1417" w:type="dxa"/>
          </w:tcPr>
          <w:p w14:paraId="54487449" w14:textId="7F725E81" w:rsidR="00CC1092" w:rsidRPr="009E3BE4" w:rsidRDefault="00CC1092" w:rsidP="004A68BA">
            <w:pPr>
              <w:ind w:right="-73"/>
              <w:jc w:val="right"/>
              <w:rPr>
                <w:sz w:val="18"/>
                <w:szCs w:val="18"/>
              </w:rPr>
            </w:pPr>
            <w:r w:rsidRPr="009E3BE4">
              <w:rPr>
                <w:sz w:val="18"/>
                <w:szCs w:val="18"/>
              </w:rPr>
              <w:t xml:space="preserve">173.766 </w:t>
            </w:r>
          </w:p>
        </w:tc>
        <w:tc>
          <w:tcPr>
            <w:tcW w:w="1418" w:type="dxa"/>
          </w:tcPr>
          <w:p w14:paraId="55A5DAC8" w14:textId="62A423AF" w:rsidR="00CC1092" w:rsidRPr="009E3BE4" w:rsidRDefault="00CC1092" w:rsidP="004A68BA">
            <w:pPr>
              <w:ind w:right="-73"/>
              <w:jc w:val="right"/>
              <w:rPr>
                <w:sz w:val="18"/>
                <w:szCs w:val="18"/>
              </w:rPr>
            </w:pPr>
            <w:r w:rsidRPr="009E3BE4">
              <w:rPr>
                <w:sz w:val="18"/>
                <w:szCs w:val="18"/>
              </w:rPr>
              <w:t xml:space="preserve">591.041 </w:t>
            </w:r>
          </w:p>
        </w:tc>
        <w:tc>
          <w:tcPr>
            <w:tcW w:w="1559" w:type="dxa"/>
            <w:noWrap/>
          </w:tcPr>
          <w:p w14:paraId="1597A4F7" w14:textId="03473124" w:rsidR="00CC1092" w:rsidRPr="009E3BE4" w:rsidRDefault="00CC1092" w:rsidP="004A68BA">
            <w:pPr>
              <w:ind w:right="-73"/>
              <w:jc w:val="right"/>
              <w:rPr>
                <w:sz w:val="18"/>
                <w:szCs w:val="18"/>
              </w:rPr>
            </w:pPr>
            <w:r w:rsidRPr="009E3BE4">
              <w:rPr>
                <w:sz w:val="18"/>
                <w:szCs w:val="18"/>
              </w:rPr>
              <w:t xml:space="preserve">33.198 </w:t>
            </w:r>
          </w:p>
        </w:tc>
        <w:tc>
          <w:tcPr>
            <w:tcW w:w="1417" w:type="dxa"/>
            <w:noWrap/>
          </w:tcPr>
          <w:p w14:paraId="75A04609" w14:textId="502F3794" w:rsidR="00CC1092" w:rsidRPr="009E3BE4" w:rsidRDefault="00CC1092" w:rsidP="004A68BA">
            <w:pPr>
              <w:ind w:right="-73"/>
              <w:jc w:val="right"/>
              <w:rPr>
                <w:sz w:val="18"/>
                <w:szCs w:val="18"/>
              </w:rPr>
            </w:pPr>
            <w:r w:rsidRPr="009E3BE4">
              <w:rPr>
                <w:sz w:val="18"/>
                <w:szCs w:val="18"/>
              </w:rPr>
              <w:t xml:space="preserve">153.176 </w:t>
            </w:r>
          </w:p>
        </w:tc>
      </w:tr>
      <w:tr w:rsidR="00CC1092" w:rsidRPr="009E3BE4" w14:paraId="0CBEC8CF" w14:textId="77777777" w:rsidTr="00B44635">
        <w:trPr>
          <w:trHeight w:val="50"/>
        </w:trPr>
        <w:tc>
          <w:tcPr>
            <w:tcW w:w="3541" w:type="dxa"/>
            <w:noWrap/>
            <w:vAlign w:val="bottom"/>
            <w:hideMark/>
          </w:tcPr>
          <w:p w14:paraId="74C6301A" w14:textId="77777777" w:rsidR="00CC1092" w:rsidRPr="009E3BE4" w:rsidRDefault="00CC1092" w:rsidP="004A68BA">
            <w:pPr>
              <w:tabs>
                <w:tab w:val="left" w:pos="851"/>
              </w:tabs>
              <w:ind w:left="851" w:right="17" w:hanging="851"/>
              <w:rPr>
                <w:rFonts w:eastAsia="Arial Unicode MS"/>
                <w:bCs/>
                <w:sz w:val="18"/>
                <w:szCs w:val="18"/>
              </w:rPr>
            </w:pPr>
            <w:r w:rsidRPr="009E3BE4">
              <w:rPr>
                <w:rFonts w:eastAsia="Arial Unicode MS"/>
                <w:bCs/>
                <w:sz w:val="18"/>
                <w:szCs w:val="18"/>
              </w:rPr>
              <w:t>2 - 5 Yıl</w:t>
            </w:r>
          </w:p>
        </w:tc>
        <w:tc>
          <w:tcPr>
            <w:tcW w:w="1417" w:type="dxa"/>
          </w:tcPr>
          <w:p w14:paraId="35586205" w14:textId="0754DACA" w:rsidR="00CC1092" w:rsidRPr="009E3BE4" w:rsidRDefault="00CC1092" w:rsidP="004A68BA">
            <w:pPr>
              <w:ind w:right="-73"/>
              <w:jc w:val="right"/>
              <w:rPr>
                <w:sz w:val="18"/>
                <w:szCs w:val="18"/>
              </w:rPr>
            </w:pPr>
            <w:r w:rsidRPr="009E3BE4">
              <w:rPr>
                <w:sz w:val="18"/>
                <w:szCs w:val="18"/>
              </w:rPr>
              <w:t xml:space="preserve">101.508 </w:t>
            </w:r>
          </w:p>
        </w:tc>
        <w:tc>
          <w:tcPr>
            <w:tcW w:w="1418" w:type="dxa"/>
          </w:tcPr>
          <w:p w14:paraId="2FA7A3E9" w14:textId="67CC0459" w:rsidR="00CC1092" w:rsidRPr="009E3BE4" w:rsidRDefault="00CC1092" w:rsidP="004A68BA">
            <w:pPr>
              <w:ind w:right="-73"/>
              <w:jc w:val="right"/>
              <w:rPr>
                <w:sz w:val="18"/>
                <w:szCs w:val="18"/>
              </w:rPr>
            </w:pPr>
            <w:r w:rsidRPr="009E3BE4">
              <w:rPr>
                <w:sz w:val="18"/>
                <w:szCs w:val="18"/>
              </w:rPr>
              <w:t xml:space="preserve">558.319 </w:t>
            </w:r>
          </w:p>
        </w:tc>
        <w:tc>
          <w:tcPr>
            <w:tcW w:w="1559" w:type="dxa"/>
            <w:noWrap/>
          </w:tcPr>
          <w:p w14:paraId="72305D83" w14:textId="76717D40" w:rsidR="00CC1092" w:rsidRPr="009E3BE4" w:rsidRDefault="00CC1092" w:rsidP="004A68BA">
            <w:pPr>
              <w:ind w:right="-73"/>
              <w:jc w:val="right"/>
              <w:rPr>
                <w:sz w:val="18"/>
                <w:szCs w:val="18"/>
              </w:rPr>
            </w:pPr>
            <w:r w:rsidRPr="009E3BE4">
              <w:rPr>
                <w:sz w:val="18"/>
                <w:szCs w:val="18"/>
              </w:rPr>
              <w:t xml:space="preserve">1.229 </w:t>
            </w:r>
          </w:p>
        </w:tc>
        <w:tc>
          <w:tcPr>
            <w:tcW w:w="1417" w:type="dxa"/>
            <w:noWrap/>
          </w:tcPr>
          <w:p w14:paraId="44806566" w14:textId="5535D583" w:rsidR="00CC1092" w:rsidRPr="009E3BE4" w:rsidRDefault="00CC1092" w:rsidP="004A68BA">
            <w:pPr>
              <w:ind w:right="-73"/>
              <w:jc w:val="right"/>
              <w:rPr>
                <w:sz w:val="18"/>
                <w:szCs w:val="18"/>
              </w:rPr>
            </w:pPr>
            <w:r w:rsidRPr="009E3BE4">
              <w:rPr>
                <w:sz w:val="18"/>
                <w:szCs w:val="18"/>
              </w:rPr>
              <w:t xml:space="preserve">2.369 </w:t>
            </w:r>
          </w:p>
        </w:tc>
      </w:tr>
      <w:tr w:rsidR="00CC1092" w:rsidRPr="009E3BE4" w14:paraId="6183ED0B" w14:textId="77777777" w:rsidTr="00B44635">
        <w:trPr>
          <w:trHeight w:val="50"/>
        </w:trPr>
        <w:tc>
          <w:tcPr>
            <w:tcW w:w="3541" w:type="dxa"/>
            <w:noWrap/>
            <w:vAlign w:val="bottom"/>
            <w:hideMark/>
          </w:tcPr>
          <w:p w14:paraId="0E2A5D02" w14:textId="77777777" w:rsidR="00CC1092" w:rsidRPr="009E3BE4" w:rsidRDefault="00CC1092" w:rsidP="004A68BA">
            <w:pPr>
              <w:tabs>
                <w:tab w:val="left" w:pos="851"/>
              </w:tabs>
              <w:ind w:left="851" w:right="17" w:hanging="851"/>
              <w:rPr>
                <w:rFonts w:eastAsia="Arial Unicode MS"/>
                <w:bCs/>
                <w:sz w:val="18"/>
                <w:szCs w:val="18"/>
              </w:rPr>
            </w:pPr>
            <w:r w:rsidRPr="009E3BE4">
              <w:rPr>
                <w:rFonts w:eastAsia="Arial Unicode MS"/>
                <w:bCs/>
                <w:sz w:val="18"/>
                <w:szCs w:val="18"/>
              </w:rPr>
              <w:t>5 Yıl ve Üzeri</w:t>
            </w:r>
          </w:p>
        </w:tc>
        <w:tc>
          <w:tcPr>
            <w:tcW w:w="1417" w:type="dxa"/>
          </w:tcPr>
          <w:p w14:paraId="33EA8CF2" w14:textId="5946B2E8" w:rsidR="00CC1092" w:rsidRPr="009E3BE4" w:rsidRDefault="00CC1092" w:rsidP="004A68BA">
            <w:pPr>
              <w:ind w:right="-73"/>
              <w:jc w:val="right"/>
              <w:rPr>
                <w:sz w:val="18"/>
                <w:szCs w:val="18"/>
              </w:rPr>
            </w:pPr>
            <w:r w:rsidRPr="009E3BE4">
              <w:rPr>
                <w:sz w:val="18"/>
                <w:szCs w:val="18"/>
              </w:rPr>
              <w:t xml:space="preserve">11.852 </w:t>
            </w:r>
          </w:p>
        </w:tc>
        <w:tc>
          <w:tcPr>
            <w:tcW w:w="1418" w:type="dxa"/>
          </w:tcPr>
          <w:p w14:paraId="58D60BC7" w14:textId="270DC44B" w:rsidR="00CC1092" w:rsidRPr="009E3BE4" w:rsidRDefault="00CC1092" w:rsidP="004A68BA">
            <w:pPr>
              <w:ind w:right="-73"/>
              <w:jc w:val="right"/>
              <w:rPr>
                <w:sz w:val="18"/>
                <w:szCs w:val="18"/>
              </w:rPr>
            </w:pPr>
            <w:r w:rsidRPr="009E3BE4">
              <w:rPr>
                <w:sz w:val="18"/>
                <w:szCs w:val="18"/>
              </w:rPr>
              <w:t xml:space="preserve">27.785 </w:t>
            </w:r>
          </w:p>
        </w:tc>
        <w:tc>
          <w:tcPr>
            <w:tcW w:w="1559" w:type="dxa"/>
            <w:noWrap/>
          </w:tcPr>
          <w:p w14:paraId="0A3EC4DC" w14:textId="14EE65FA" w:rsidR="00CC1092" w:rsidRPr="009E3BE4" w:rsidRDefault="00CC1092" w:rsidP="004A68BA">
            <w:pPr>
              <w:ind w:right="-73"/>
              <w:jc w:val="right"/>
              <w:rPr>
                <w:sz w:val="18"/>
                <w:szCs w:val="18"/>
              </w:rPr>
            </w:pPr>
            <w:r w:rsidRPr="009E3BE4">
              <w:rPr>
                <w:sz w:val="18"/>
                <w:szCs w:val="18"/>
              </w:rPr>
              <w:t xml:space="preserve">50.193 </w:t>
            </w:r>
          </w:p>
        </w:tc>
        <w:tc>
          <w:tcPr>
            <w:tcW w:w="1417" w:type="dxa"/>
            <w:noWrap/>
          </w:tcPr>
          <w:p w14:paraId="2512E911" w14:textId="3D73546E" w:rsidR="00CC1092" w:rsidRPr="009E3BE4" w:rsidRDefault="00CC1092" w:rsidP="004A68BA">
            <w:pPr>
              <w:ind w:right="-73"/>
              <w:jc w:val="right"/>
              <w:rPr>
                <w:sz w:val="18"/>
                <w:szCs w:val="18"/>
              </w:rPr>
            </w:pPr>
            <w:r w:rsidRPr="009E3BE4">
              <w:rPr>
                <w:sz w:val="18"/>
                <w:szCs w:val="18"/>
              </w:rPr>
              <w:t xml:space="preserve">247.038 </w:t>
            </w:r>
          </w:p>
        </w:tc>
      </w:tr>
      <w:tr w:rsidR="00CC1092" w:rsidRPr="009E3BE4" w14:paraId="44BF655D" w14:textId="77777777" w:rsidTr="00B44635">
        <w:trPr>
          <w:trHeight w:val="50"/>
        </w:trPr>
        <w:tc>
          <w:tcPr>
            <w:tcW w:w="3541" w:type="dxa"/>
            <w:noWrap/>
            <w:vAlign w:val="bottom"/>
          </w:tcPr>
          <w:p w14:paraId="1D299DDC" w14:textId="77777777" w:rsidR="00CC1092" w:rsidRPr="009E3BE4" w:rsidRDefault="00CC1092" w:rsidP="004A68BA">
            <w:pPr>
              <w:tabs>
                <w:tab w:val="left" w:pos="851"/>
              </w:tabs>
              <w:ind w:left="851" w:right="17" w:hanging="851"/>
              <w:rPr>
                <w:rFonts w:eastAsia="Arial Unicode MS"/>
                <w:b/>
                <w:bCs/>
                <w:sz w:val="18"/>
                <w:szCs w:val="18"/>
              </w:rPr>
            </w:pPr>
            <w:r w:rsidRPr="009E3BE4">
              <w:rPr>
                <w:rFonts w:eastAsia="Arial Unicode MS"/>
                <w:b/>
                <w:bCs/>
                <w:sz w:val="18"/>
                <w:szCs w:val="18"/>
              </w:rPr>
              <w:t>Toplam</w:t>
            </w:r>
          </w:p>
        </w:tc>
        <w:tc>
          <w:tcPr>
            <w:tcW w:w="1417" w:type="dxa"/>
          </w:tcPr>
          <w:p w14:paraId="26D8F287" w14:textId="6166CF1B" w:rsidR="00CC1092" w:rsidRPr="009E3BE4" w:rsidRDefault="00CC1092" w:rsidP="004A68BA">
            <w:pPr>
              <w:ind w:right="-73"/>
              <w:jc w:val="right"/>
              <w:rPr>
                <w:b/>
                <w:sz w:val="18"/>
                <w:szCs w:val="18"/>
              </w:rPr>
            </w:pPr>
            <w:r w:rsidRPr="009E3BE4">
              <w:rPr>
                <w:b/>
                <w:sz w:val="18"/>
                <w:szCs w:val="18"/>
              </w:rPr>
              <w:t xml:space="preserve">294.941 </w:t>
            </w:r>
          </w:p>
        </w:tc>
        <w:tc>
          <w:tcPr>
            <w:tcW w:w="1418" w:type="dxa"/>
          </w:tcPr>
          <w:p w14:paraId="49A71044" w14:textId="47A97DBF" w:rsidR="00CC1092" w:rsidRPr="009E3BE4" w:rsidRDefault="00CC1092" w:rsidP="004A68BA">
            <w:pPr>
              <w:ind w:right="-73"/>
              <w:jc w:val="right"/>
              <w:rPr>
                <w:b/>
                <w:sz w:val="18"/>
                <w:szCs w:val="18"/>
              </w:rPr>
            </w:pPr>
            <w:r w:rsidRPr="009E3BE4">
              <w:rPr>
                <w:b/>
                <w:sz w:val="18"/>
                <w:szCs w:val="18"/>
              </w:rPr>
              <w:t xml:space="preserve">1.217.351 </w:t>
            </w:r>
          </w:p>
        </w:tc>
        <w:tc>
          <w:tcPr>
            <w:tcW w:w="1559" w:type="dxa"/>
            <w:noWrap/>
          </w:tcPr>
          <w:p w14:paraId="6099B2BF" w14:textId="4AE88C30" w:rsidR="00CC1092" w:rsidRPr="009E3BE4" w:rsidRDefault="00CC1092" w:rsidP="004A68BA">
            <w:pPr>
              <w:ind w:right="-73"/>
              <w:jc w:val="right"/>
              <w:rPr>
                <w:b/>
                <w:sz w:val="18"/>
                <w:szCs w:val="18"/>
              </w:rPr>
            </w:pPr>
            <w:r w:rsidRPr="009E3BE4">
              <w:rPr>
                <w:b/>
                <w:sz w:val="18"/>
                <w:szCs w:val="18"/>
              </w:rPr>
              <w:t xml:space="preserve">193.975 </w:t>
            </w:r>
          </w:p>
        </w:tc>
        <w:tc>
          <w:tcPr>
            <w:tcW w:w="1417" w:type="dxa"/>
            <w:noWrap/>
          </w:tcPr>
          <w:p w14:paraId="036B4193" w14:textId="605210AF" w:rsidR="00CC1092" w:rsidRPr="009E3BE4" w:rsidRDefault="00CC1092" w:rsidP="004A68BA">
            <w:pPr>
              <w:ind w:right="-73"/>
              <w:jc w:val="right"/>
              <w:rPr>
                <w:b/>
                <w:sz w:val="18"/>
                <w:szCs w:val="18"/>
              </w:rPr>
            </w:pPr>
            <w:r w:rsidRPr="009E3BE4">
              <w:rPr>
                <w:b/>
                <w:sz w:val="18"/>
                <w:szCs w:val="18"/>
              </w:rPr>
              <w:t xml:space="preserve">668.893 </w:t>
            </w:r>
          </w:p>
        </w:tc>
      </w:tr>
    </w:tbl>
    <w:p w14:paraId="601B42FF" w14:textId="25A86B3C" w:rsidR="00681A3E" w:rsidRPr="009E3BE4" w:rsidRDefault="00681A3E" w:rsidP="004A68BA">
      <w:pPr>
        <w:tabs>
          <w:tab w:val="left" w:pos="540"/>
        </w:tabs>
        <w:spacing w:line="223" w:lineRule="auto"/>
        <w:ind w:left="851" w:right="17"/>
        <w:jc w:val="both"/>
        <w:rPr>
          <w:rFonts w:eastAsia="Arial Unicode MS"/>
          <w:sz w:val="18"/>
          <w:szCs w:val="18"/>
        </w:rPr>
      </w:pPr>
    </w:p>
    <w:p w14:paraId="13E36B10" w14:textId="77777777" w:rsidR="00842AF0" w:rsidRPr="009E3BE4" w:rsidRDefault="00842AF0" w:rsidP="00C679FD">
      <w:pPr>
        <w:pStyle w:val="ListeParagraf"/>
        <w:numPr>
          <w:ilvl w:val="0"/>
          <w:numId w:val="44"/>
        </w:numPr>
        <w:spacing w:line="235" w:lineRule="auto"/>
        <w:ind w:left="1276" w:right="17" w:hanging="425"/>
        <w:jc w:val="both"/>
        <w:rPr>
          <w:b/>
          <w:iCs/>
          <w:color w:val="000000" w:themeColor="text1"/>
        </w:rPr>
      </w:pPr>
      <w:r w:rsidRPr="009E3BE4">
        <w:rPr>
          <w:b/>
          <w:iCs/>
          <w:color w:val="000000" w:themeColor="text1"/>
        </w:rPr>
        <w:t>Vade yapısına  göre nakdi kredilerin dağılımı</w:t>
      </w:r>
    </w:p>
    <w:p w14:paraId="168F0E2C" w14:textId="77777777" w:rsidR="00842AF0" w:rsidRPr="009E3BE4" w:rsidRDefault="00842AF0" w:rsidP="004A68BA">
      <w:pPr>
        <w:pStyle w:val="MaliTablolarailikinaklamavedipnotlar"/>
        <w:ind w:left="851" w:right="17" w:firstLine="0"/>
        <w:rPr>
          <w:b w:val="0"/>
          <w:bCs w:val="0"/>
          <w:color w:val="000000" w:themeColor="text1"/>
          <w:sz w:val="14"/>
          <w:szCs w:val="18"/>
        </w:rPr>
      </w:pPr>
    </w:p>
    <w:tbl>
      <w:tblPr>
        <w:tblStyle w:val="TabloKlavuzu"/>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2410"/>
        <w:gridCol w:w="2410"/>
      </w:tblGrid>
      <w:tr w:rsidR="00842AF0" w:rsidRPr="009E3BE4" w14:paraId="58FB6041" w14:textId="77777777" w:rsidTr="00851406">
        <w:trPr>
          <w:trHeight w:val="20"/>
        </w:trPr>
        <w:tc>
          <w:tcPr>
            <w:tcW w:w="9214" w:type="dxa"/>
            <w:gridSpan w:val="4"/>
            <w:noWrap/>
            <w:vAlign w:val="bottom"/>
          </w:tcPr>
          <w:p w14:paraId="091F5ACC" w14:textId="77777777" w:rsidR="00842AF0" w:rsidRPr="009E3BE4" w:rsidRDefault="00842AF0" w:rsidP="004A68BA">
            <w:pPr>
              <w:tabs>
                <w:tab w:val="left" w:pos="993"/>
              </w:tabs>
              <w:rPr>
                <w:rFonts w:eastAsia="Arial Unicode MS"/>
                <w:b/>
                <w:bCs/>
                <w:color w:val="000000" w:themeColor="text1"/>
                <w:sz w:val="18"/>
                <w:szCs w:val="18"/>
              </w:rPr>
            </w:pPr>
            <w:r w:rsidRPr="009E3BE4">
              <w:rPr>
                <w:rFonts w:eastAsia="Arial Unicode MS"/>
                <w:b/>
                <w:bCs/>
                <w:color w:val="000000" w:themeColor="text1"/>
                <w:sz w:val="18"/>
                <w:szCs w:val="18"/>
              </w:rPr>
              <w:t>Cari Dönem</w:t>
            </w:r>
          </w:p>
          <w:p w14:paraId="12EAE90D" w14:textId="04AFB1E6" w:rsidR="00842AF0" w:rsidRPr="009E3BE4" w:rsidRDefault="00842AF0" w:rsidP="004A68BA">
            <w:pPr>
              <w:tabs>
                <w:tab w:val="left" w:pos="993"/>
              </w:tabs>
              <w:rPr>
                <w:rFonts w:eastAsia="Arial Unicode MS"/>
                <w:b/>
                <w:bCs/>
                <w:color w:val="000000" w:themeColor="text1"/>
                <w:sz w:val="18"/>
                <w:szCs w:val="18"/>
              </w:rPr>
            </w:pPr>
            <w:r w:rsidRPr="009E3BE4">
              <w:rPr>
                <w:rFonts w:eastAsia="Arial Unicode MS"/>
                <w:b/>
                <w:bCs/>
                <w:color w:val="000000" w:themeColor="text1"/>
                <w:sz w:val="18"/>
                <w:szCs w:val="18"/>
              </w:rPr>
              <w:t>31.12.202</w:t>
            </w:r>
            <w:r w:rsidR="00B73F36" w:rsidRPr="009E3BE4">
              <w:rPr>
                <w:rFonts w:eastAsia="Arial Unicode MS"/>
                <w:b/>
                <w:bCs/>
                <w:color w:val="000000" w:themeColor="text1"/>
                <w:sz w:val="18"/>
                <w:szCs w:val="18"/>
              </w:rPr>
              <w:t>1</w:t>
            </w:r>
          </w:p>
        </w:tc>
      </w:tr>
      <w:tr w:rsidR="00842AF0" w:rsidRPr="009E3BE4" w14:paraId="6F2A9F05" w14:textId="77777777" w:rsidTr="00851406">
        <w:trPr>
          <w:trHeight w:val="20"/>
        </w:trPr>
        <w:tc>
          <w:tcPr>
            <w:tcW w:w="2551" w:type="dxa"/>
            <w:vMerge w:val="restart"/>
            <w:noWrap/>
            <w:vAlign w:val="bottom"/>
            <w:hideMark/>
          </w:tcPr>
          <w:p w14:paraId="3EA870DC" w14:textId="77777777" w:rsidR="00842AF0" w:rsidRPr="009E3BE4" w:rsidRDefault="00842AF0" w:rsidP="004A68BA">
            <w:pPr>
              <w:tabs>
                <w:tab w:val="left" w:pos="993"/>
              </w:tabs>
              <w:rPr>
                <w:rFonts w:eastAsia="Arial Unicode MS"/>
                <w:bCs/>
                <w:color w:val="000000" w:themeColor="text1"/>
                <w:sz w:val="18"/>
                <w:szCs w:val="18"/>
              </w:rPr>
            </w:pPr>
            <w:r w:rsidRPr="009E3BE4">
              <w:rPr>
                <w:rFonts w:eastAsia="Arial Unicode MS"/>
                <w:b/>
                <w:bCs/>
                <w:color w:val="000000" w:themeColor="text1"/>
                <w:sz w:val="18"/>
                <w:szCs w:val="18"/>
              </w:rPr>
              <w:t>Nakdi Krediler</w:t>
            </w:r>
          </w:p>
        </w:tc>
        <w:tc>
          <w:tcPr>
            <w:tcW w:w="1843" w:type="dxa"/>
            <w:vMerge w:val="restart"/>
            <w:vAlign w:val="bottom"/>
            <w:hideMark/>
          </w:tcPr>
          <w:p w14:paraId="5EFE7A31" w14:textId="77777777" w:rsidR="00842AF0" w:rsidRPr="009E3BE4" w:rsidRDefault="00842AF0" w:rsidP="004A68BA">
            <w:pPr>
              <w:tabs>
                <w:tab w:val="left" w:pos="993"/>
              </w:tabs>
              <w:jc w:val="right"/>
              <w:rPr>
                <w:rFonts w:eastAsia="Arial Unicode MS"/>
                <w:b/>
                <w:bCs/>
                <w:color w:val="000000" w:themeColor="text1"/>
                <w:sz w:val="18"/>
                <w:szCs w:val="18"/>
              </w:rPr>
            </w:pPr>
            <w:r w:rsidRPr="009E3BE4">
              <w:rPr>
                <w:rFonts w:eastAsia="Arial Unicode MS"/>
                <w:b/>
                <w:bCs/>
                <w:color w:val="000000" w:themeColor="text1"/>
                <w:sz w:val="18"/>
                <w:szCs w:val="18"/>
              </w:rPr>
              <w:t>Standart Nitelikli Krediler ve Diğer Alacaklar</w:t>
            </w:r>
          </w:p>
        </w:tc>
        <w:tc>
          <w:tcPr>
            <w:tcW w:w="4820" w:type="dxa"/>
            <w:gridSpan w:val="2"/>
            <w:vAlign w:val="bottom"/>
            <w:hideMark/>
          </w:tcPr>
          <w:p w14:paraId="63A29492" w14:textId="77777777" w:rsidR="00842AF0" w:rsidRPr="009E3BE4" w:rsidRDefault="00842AF0" w:rsidP="004A68BA">
            <w:pPr>
              <w:tabs>
                <w:tab w:val="left" w:pos="993"/>
              </w:tabs>
              <w:jc w:val="center"/>
              <w:rPr>
                <w:rFonts w:eastAsia="Arial Unicode MS"/>
                <w:b/>
                <w:bCs/>
                <w:color w:val="000000" w:themeColor="text1"/>
                <w:sz w:val="18"/>
                <w:szCs w:val="18"/>
              </w:rPr>
            </w:pPr>
            <w:r w:rsidRPr="009E3BE4">
              <w:rPr>
                <w:rFonts w:eastAsia="Arial Unicode MS"/>
                <w:b/>
                <w:bCs/>
                <w:color w:val="000000" w:themeColor="text1"/>
                <w:sz w:val="18"/>
                <w:szCs w:val="18"/>
              </w:rPr>
              <w:t>Yakın İzlemedeki Krediler</w:t>
            </w:r>
          </w:p>
        </w:tc>
      </w:tr>
      <w:tr w:rsidR="00842AF0" w:rsidRPr="009E3BE4" w14:paraId="3179165F" w14:textId="77777777" w:rsidTr="00851406">
        <w:trPr>
          <w:trHeight w:val="631"/>
        </w:trPr>
        <w:tc>
          <w:tcPr>
            <w:tcW w:w="2551" w:type="dxa"/>
            <w:vMerge/>
            <w:noWrap/>
            <w:vAlign w:val="bottom"/>
            <w:hideMark/>
          </w:tcPr>
          <w:p w14:paraId="512377EE" w14:textId="77777777" w:rsidR="00842AF0" w:rsidRPr="009E3BE4" w:rsidRDefault="00842AF0" w:rsidP="004A68BA">
            <w:pPr>
              <w:tabs>
                <w:tab w:val="left" w:pos="993"/>
              </w:tabs>
              <w:rPr>
                <w:rFonts w:eastAsia="Arial Unicode MS"/>
                <w:b/>
                <w:bCs/>
                <w:color w:val="000000" w:themeColor="text1"/>
                <w:sz w:val="18"/>
                <w:szCs w:val="18"/>
              </w:rPr>
            </w:pPr>
          </w:p>
        </w:tc>
        <w:tc>
          <w:tcPr>
            <w:tcW w:w="1843" w:type="dxa"/>
            <w:vMerge/>
            <w:vAlign w:val="bottom"/>
          </w:tcPr>
          <w:p w14:paraId="58BCBBB4" w14:textId="77777777" w:rsidR="00842AF0" w:rsidRPr="009E3BE4" w:rsidRDefault="00842AF0" w:rsidP="004A68BA">
            <w:pPr>
              <w:ind w:right="-88"/>
              <w:jc w:val="right"/>
              <w:rPr>
                <w:rFonts w:eastAsia="Arial Unicode MS"/>
                <w:b/>
                <w:bCs/>
                <w:color w:val="000000" w:themeColor="text1"/>
                <w:sz w:val="18"/>
                <w:szCs w:val="18"/>
              </w:rPr>
            </w:pPr>
          </w:p>
        </w:tc>
        <w:tc>
          <w:tcPr>
            <w:tcW w:w="2410" w:type="dxa"/>
            <w:vAlign w:val="bottom"/>
            <w:hideMark/>
          </w:tcPr>
          <w:p w14:paraId="5B79C4DA" w14:textId="77777777" w:rsidR="00842AF0" w:rsidRPr="009E3BE4" w:rsidRDefault="00842AF0" w:rsidP="004A68BA">
            <w:pPr>
              <w:ind w:right="-88"/>
              <w:jc w:val="right"/>
              <w:rPr>
                <w:rFonts w:eastAsia="Arial Unicode MS"/>
                <w:b/>
                <w:bCs/>
                <w:color w:val="000000" w:themeColor="text1"/>
                <w:sz w:val="18"/>
                <w:szCs w:val="18"/>
              </w:rPr>
            </w:pPr>
            <w:r w:rsidRPr="009E3BE4">
              <w:rPr>
                <w:rFonts w:eastAsia="Arial Unicode MS"/>
                <w:b/>
                <w:bCs/>
                <w:color w:val="000000" w:themeColor="text1"/>
                <w:sz w:val="18"/>
                <w:szCs w:val="18"/>
              </w:rPr>
              <w:t>Yeniden Yapılandırma Kapsamında Yer Almayanlar</w:t>
            </w:r>
          </w:p>
        </w:tc>
        <w:tc>
          <w:tcPr>
            <w:tcW w:w="2410" w:type="dxa"/>
            <w:vAlign w:val="bottom"/>
            <w:hideMark/>
          </w:tcPr>
          <w:p w14:paraId="6981BE94" w14:textId="77777777" w:rsidR="00842AF0" w:rsidRPr="009E3BE4" w:rsidRDefault="00842AF0" w:rsidP="004A68BA">
            <w:pPr>
              <w:ind w:right="-88"/>
              <w:jc w:val="center"/>
              <w:rPr>
                <w:rFonts w:eastAsia="Arial Unicode MS"/>
                <w:b/>
                <w:bCs/>
                <w:color w:val="000000" w:themeColor="text1"/>
                <w:sz w:val="18"/>
                <w:szCs w:val="18"/>
              </w:rPr>
            </w:pPr>
            <w:r w:rsidRPr="009E3BE4">
              <w:rPr>
                <w:rFonts w:eastAsia="Arial Unicode MS"/>
                <w:b/>
                <w:bCs/>
                <w:color w:val="000000" w:themeColor="text1"/>
                <w:sz w:val="18"/>
                <w:szCs w:val="18"/>
              </w:rPr>
              <w:t>Yeniden Yapılandırılanlar</w:t>
            </w:r>
          </w:p>
        </w:tc>
      </w:tr>
      <w:tr w:rsidR="00F20A9A" w:rsidRPr="009E3BE4" w14:paraId="4181F58E" w14:textId="77777777" w:rsidTr="00CC1092">
        <w:trPr>
          <w:trHeight w:val="20"/>
        </w:trPr>
        <w:tc>
          <w:tcPr>
            <w:tcW w:w="2551" w:type="dxa"/>
            <w:noWrap/>
            <w:hideMark/>
          </w:tcPr>
          <w:p w14:paraId="0D5C15DA" w14:textId="77777777" w:rsidR="00F20A9A" w:rsidRPr="009E3BE4" w:rsidRDefault="00F20A9A" w:rsidP="004A68BA">
            <w:pPr>
              <w:tabs>
                <w:tab w:val="left" w:pos="993"/>
              </w:tabs>
              <w:jc w:val="both"/>
              <w:rPr>
                <w:rFonts w:eastAsia="Arial Unicode MS"/>
                <w:bCs/>
                <w:color w:val="000000" w:themeColor="text1"/>
                <w:sz w:val="18"/>
                <w:szCs w:val="18"/>
              </w:rPr>
            </w:pPr>
            <w:r w:rsidRPr="009E3BE4">
              <w:rPr>
                <w:rFonts w:eastAsia="Arial Unicode MS"/>
                <w:bCs/>
                <w:color w:val="000000" w:themeColor="text1"/>
                <w:sz w:val="18"/>
                <w:szCs w:val="18"/>
              </w:rPr>
              <w:t>Kısa Vadeli Krediler</w:t>
            </w:r>
          </w:p>
        </w:tc>
        <w:tc>
          <w:tcPr>
            <w:tcW w:w="1843" w:type="dxa"/>
            <w:noWrap/>
          </w:tcPr>
          <w:p w14:paraId="20BF0FC8" w14:textId="52277D6D" w:rsidR="00F20A9A" w:rsidRPr="009E3BE4" w:rsidRDefault="00F20A9A" w:rsidP="004A68BA">
            <w:pPr>
              <w:ind w:right="-88"/>
              <w:jc w:val="right"/>
              <w:rPr>
                <w:color w:val="000000" w:themeColor="text1"/>
                <w:sz w:val="18"/>
                <w:szCs w:val="18"/>
              </w:rPr>
            </w:pPr>
            <w:r w:rsidRPr="009E3BE4">
              <w:rPr>
                <w:color w:val="000000" w:themeColor="text1"/>
                <w:sz w:val="18"/>
                <w:szCs w:val="18"/>
              </w:rPr>
              <w:t xml:space="preserve">12.976.249 </w:t>
            </w:r>
          </w:p>
        </w:tc>
        <w:tc>
          <w:tcPr>
            <w:tcW w:w="2410" w:type="dxa"/>
            <w:noWrap/>
          </w:tcPr>
          <w:p w14:paraId="5CCD3F5A" w14:textId="3526F06C" w:rsidR="00F20A9A" w:rsidRPr="009E3BE4" w:rsidRDefault="00F20A9A" w:rsidP="004A68BA">
            <w:pPr>
              <w:ind w:right="-88"/>
              <w:jc w:val="right"/>
              <w:rPr>
                <w:color w:val="000000" w:themeColor="text1"/>
                <w:sz w:val="18"/>
                <w:szCs w:val="18"/>
              </w:rPr>
            </w:pPr>
            <w:r w:rsidRPr="009E3BE4">
              <w:rPr>
                <w:color w:val="000000" w:themeColor="text1"/>
                <w:sz w:val="18"/>
                <w:szCs w:val="18"/>
              </w:rPr>
              <w:t xml:space="preserve">355.450 </w:t>
            </w:r>
          </w:p>
        </w:tc>
        <w:tc>
          <w:tcPr>
            <w:tcW w:w="2410" w:type="dxa"/>
            <w:noWrap/>
          </w:tcPr>
          <w:p w14:paraId="4904356A" w14:textId="256D6289" w:rsidR="00F20A9A" w:rsidRPr="009E3BE4" w:rsidRDefault="00F20A9A" w:rsidP="004A68BA">
            <w:pPr>
              <w:ind w:right="-88"/>
              <w:jc w:val="right"/>
              <w:rPr>
                <w:color w:val="000000" w:themeColor="text1"/>
                <w:sz w:val="18"/>
                <w:szCs w:val="18"/>
              </w:rPr>
            </w:pPr>
            <w:r w:rsidRPr="009E3BE4">
              <w:rPr>
                <w:color w:val="000000" w:themeColor="text1"/>
                <w:sz w:val="18"/>
                <w:szCs w:val="18"/>
              </w:rPr>
              <w:t xml:space="preserve">8.987 </w:t>
            </w:r>
          </w:p>
        </w:tc>
      </w:tr>
      <w:tr w:rsidR="00F20A9A" w:rsidRPr="009E3BE4" w14:paraId="5AB3AE21" w14:textId="77777777" w:rsidTr="00CC1092">
        <w:trPr>
          <w:trHeight w:val="20"/>
        </w:trPr>
        <w:tc>
          <w:tcPr>
            <w:tcW w:w="2551" w:type="dxa"/>
            <w:noWrap/>
            <w:hideMark/>
          </w:tcPr>
          <w:p w14:paraId="31B61E74" w14:textId="77777777" w:rsidR="00F20A9A" w:rsidRPr="009E3BE4" w:rsidRDefault="00F20A9A" w:rsidP="004A68BA">
            <w:pPr>
              <w:tabs>
                <w:tab w:val="left" w:pos="993"/>
              </w:tabs>
              <w:jc w:val="both"/>
              <w:rPr>
                <w:rFonts w:eastAsia="Arial Unicode MS"/>
                <w:bCs/>
                <w:color w:val="000000" w:themeColor="text1"/>
                <w:sz w:val="18"/>
                <w:szCs w:val="18"/>
              </w:rPr>
            </w:pPr>
            <w:r w:rsidRPr="009E3BE4">
              <w:rPr>
                <w:rFonts w:eastAsia="Arial Unicode MS"/>
                <w:bCs/>
                <w:color w:val="000000" w:themeColor="text1"/>
                <w:sz w:val="18"/>
                <w:szCs w:val="18"/>
              </w:rPr>
              <w:t>Orta ve Uzun Vadeli Krediler</w:t>
            </w:r>
          </w:p>
        </w:tc>
        <w:tc>
          <w:tcPr>
            <w:tcW w:w="1843" w:type="dxa"/>
            <w:noWrap/>
          </w:tcPr>
          <w:p w14:paraId="32BB2820" w14:textId="5EC0404A" w:rsidR="00F20A9A" w:rsidRPr="009E3BE4" w:rsidRDefault="00F20A9A" w:rsidP="004A68BA">
            <w:pPr>
              <w:ind w:right="-88"/>
              <w:jc w:val="right"/>
              <w:rPr>
                <w:color w:val="000000" w:themeColor="text1"/>
                <w:sz w:val="18"/>
                <w:szCs w:val="18"/>
              </w:rPr>
            </w:pPr>
            <w:r w:rsidRPr="009E3BE4">
              <w:rPr>
                <w:color w:val="000000" w:themeColor="text1"/>
                <w:sz w:val="18"/>
                <w:szCs w:val="18"/>
              </w:rPr>
              <w:t xml:space="preserve">40.792.489 </w:t>
            </w:r>
          </w:p>
        </w:tc>
        <w:tc>
          <w:tcPr>
            <w:tcW w:w="2410" w:type="dxa"/>
            <w:noWrap/>
          </w:tcPr>
          <w:p w14:paraId="50FF2140" w14:textId="14316071" w:rsidR="00F20A9A" w:rsidRPr="009E3BE4" w:rsidRDefault="00F20A9A" w:rsidP="004A68BA">
            <w:pPr>
              <w:ind w:right="-88"/>
              <w:jc w:val="right"/>
              <w:rPr>
                <w:color w:val="000000" w:themeColor="text1"/>
                <w:sz w:val="18"/>
                <w:szCs w:val="18"/>
              </w:rPr>
            </w:pPr>
            <w:r w:rsidRPr="009E3BE4">
              <w:rPr>
                <w:color w:val="000000" w:themeColor="text1"/>
                <w:sz w:val="18"/>
                <w:szCs w:val="18"/>
              </w:rPr>
              <w:t xml:space="preserve">370.594 </w:t>
            </w:r>
          </w:p>
        </w:tc>
        <w:tc>
          <w:tcPr>
            <w:tcW w:w="2410" w:type="dxa"/>
            <w:noWrap/>
          </w:tcPr>
          <w:p w14:paraId="66AB74FB" w14:textId="29CD050A" w:rsidR="00F20A9A" w:rsidRPr="009E3BE4" w:rsidRDefault="00F20A9A" w:rsidP="004A68BA">
            <w:pPr>
              <w:ind w:right="-88"/>
              <w:jc w:val="right"/>
              <w:rPr>
                <w:color w:val="000000" w:themeColor="text1"/>
                <w:sz w:val="18"/>
                <w:szCs w:val="18"/>
              </w:rPr>
            </w:pPr>
            <w:r w:rsidRPr="009E3BE4">
              <w:rPr>
                <w:color w:val="000000" w:themeColor="text1"/>
                <w:sz w:val="18"/>
                <w:szCs w:val="18"/>
              </w:rPr>
              <w:t xml:space="preserve">1.208.364 </w:t>
            </w:r>
          </w:p>
        </w:tc>
      </w:tr>
      <w:tr w:rsidR="00F20A9A" w:rsidRPr="009E3BE4" w14:paraId="3D6B86B4" w14:textId="77777777" w:rsidTr="00CC1092">
        <w:trPr>
          <w:trHeight w:val="116"/>
        </w:trPr>
        <w:tc>
          <w:tcPr>
            <w:tcW w:w="2551" w:type="dxa"/>
            <w:noWrap/>
            <w:vAlign w:val="bottom"/>
          </w:tcPr>
          <w:p w14:paraId="3A2C05E0" w14:textId="77777777" w:rsidR="00F20A9A" w:rsidRPr="009E3BE4" w:rsidRDefault="00F20A9A" w:rsidP="004A68BA">
            <w:pPr>
              <w:tabs>
                <w:tab w:val="left" w:pos="993"/>
              </w:tabs>
              <w:rPr>
                <w:rFonts w:eastAsia="Arial Unicode MS"/>
                <w:bCs/>
                <w:color w:val="000000" w:themeColor="text1"/>
                <w:sz w:val="18"/>
                <w:szCs w:val="18"/>
              </w:rPr>
            </w:pPr>
            <w:r w:rsidRPr="009E3BE4">
              <w:rPr>
                <w:rFonts w:eastAsia="Arial Unicode MS"/>
                <w:b/>
                <w:bCs/>
                <w:color w:val="000000" w:themeColor="text1"/>
                <w:sz w:val="18"/>
                <w:szCs w:val="18"/>
              </w:rPr>
              <w:t>Toplam</w:t>
            </w:r>
          </w:p>
        </w:tc>
        <w:tc>
          <w:tcPr>
            <w:tcW w:w="1843" w:type="dxa"/>
            <w:noWrap/>
          </w:tcPr>
          <w:p w14:paraId="45EA2CB4" w14:textId="29A4AF4D" w:rsidR="00F20A9A" w:rsidRPr="009E3BE4" w:rsidRDefault="00F20A9A" w:rsidP="004A68BA">
            <w:pPr>
              <w:ind w:right="-88"/>
              <w:jc w:val="right"/>
              <w:rPr>
                <w:b/>
                <w:color w:val="000000" w:themeColor="text1"/>
                <w:sz w:val="18"/>
                <w:szCs w:val="18"/>
              </w:rPr>
            </w:pPr>
            <w:r w:rsidRPr="009E3BE4">
              <w:rPr>
                <w:b/>
                <w:color w:val="000000" w:themeColor="text1"/>
                <w:sz w:val="18"/>
                <w:szCs w:val="18"/>
              </w:rPr>
              <w:t xml:space="preserve">53.768.738 </w:t>
            </w:r>
          </w:p>
        </w:tc>
        <w:tc>
          <w:tcPr>
            <w:tcW w:w="2410" w:type="dxa"/>
            <w:noWrap/>
          </w:tcPr>
          <w:p w14:paraId="43C1D66C" w14:textId="64F917C2" w:rsidR="00F20A9A" w:rsidRPr="009E3BE4" w:rsidRDefault="00F20A9A" w:rsidP="004A68BA">
            <w:pPr>
              <w:ind w:right="-88"/>
              <w:jc w:val="right"/>
              <w:rPr>
                <w:b/>
                <w:color w:val="000000" w:themeColor="text1"/>
                <w:sz w:val="18"/>
                <w:szCs w:val="18"/>
              </w:rPr>
            </w:pPr>
            <w:r w:rsidRPr="009E3BE4">
              <w:rPr>
                <w:b/>
                <w:color w:val="000000" w:themeColor="text1"/>
                <w:sz w:val="18"/>
                <w:szCs w:val="18"/>
              </w:rPr>
              <w:t xml:space="preserve">726.044 </w:t>
            </w:r>
          </w:p>
        </w:tc>
        <w:tc>
          <w:tcPr>
            <w:tcW w:w="2410" w:type="dxa"/>
            <w:noWrap/>
          </w:tcPr>
          <w:p w14:paraId="7E4BCFB0" w14:textId="78244D6C" w:rsidR="00F20A9A" w:rsidRPr="009E3BE4" w:rsidRDefault="00F20A9A" w:rsidP="004A68BA">
            <w:pPr>
              <w:ind w:right="-88"/>
              <w:jc w:val="right"/>
              <w:rPr>
                <w:b/>
                <w:color w:val="000000" w:themeColor="text1"/>
                <w:sz w:val="18"/>
                <w:szCs w:val="18"/>
              </w:rPr>
            </w:pPr>
            <w:r w:rsidRPr="009E3BE4">
              <w:rPr>
                <w:b/>
                <w:color w:val="000000" w:themeColor="text1"/>
                <w:sz w:val="18"/>
                <w:szCs w:val="18"/>
              </w:rPr>
              <w:t xml:space="preserve">1.217.351 </w:t>
            </w:r>
          </w:p>
        </w:tc>
      </w:tr>
    </w:tbl>
    <w:p w14:paraId="611B734B" w14:textId="77777777" w:rsidR="00842AF0" w:rsidRPr="009E3BE4" w:rsidRDefault="00842AF0" w:rsidP="004A68BA">
      <w:pPr>
        <w:pStyle w:val="MaliTablolarailikinaklamavedipnotlar"/>
        <w:ind w:left="851" w:right="17" w:firstLine="0"/>
        <w:rPr>
          <w:b w:val="0"/>
          <w:bCs w:val="0"/>
          <w:color w:val="000000" w:themeColor="text1"/>
          <w:sz w:val="18"/>
          <w:szCs w:val="18"/>
        </w:rPr>
      </w:pPr>
    </w:p>
    <w:tbl>
      <w:tblPr>
        <w:tblStyle w:val="TabloKlavuzu"/>
        <w:tblW w:w="9214" w:type="dxa"/>
        <w:tblInd w:w="846" w:type="dxa"/>
        <w:tblBorders>
          <w:insideH w:val="dotted" w:sz="4" w:space="0" w:color="auto"/>
          <w:insideV w:val="dotted" w:sz="4" w:space="0" w:color="auto"/>
        </w:tblBorders>
        <w:tblLayout w:type="fixed"/>
        <w:tblLook w:val="04A0" w:firstRow="1" w:lastRow="0" w:firstColumn="1" w:lastColumn="0" w:noHBand="0" w:noVBand="1"/>
      </w:tblPr>
      <w:tblGrid>
        <w:gridCol w:w="2551"/>
        <w:gridCol w:w="1843"/>
        <w:gridCol w:w="2410"/>
        <w:gridCol w:w="2410"/>
      </w:tblGrid>
      <w:tr w:rsidR="00842AF0" w:rsidRPr="009E3BE4" w14:paraId="1ADB941E" w14:textId="77777777" w:rsidTr="00851406">
        <w:trPr>
          <w:trHeight w:val="20"/>
        </w:trPr>
        <w:tc>
          <w:tcPr>
            <w:tcW w:w="9214" w:type="dxa"/>
            <w:gridSpan w:val="4"/>
            <w:noWrap/>
            <w:vAlign w:val="bottom"/>
          </w:tcPr>
          <w:p w14:paraId="7522DE28" w14:textId="77777777" w:rsidR="00842AF0" w:rsidRPr="009E3BE4" w:rsidRDefault="00842AF0" w:rsidP="004A68BA">
            <w:pPr>
              <w:tabs>
                <w:tab w:val="left" w:pos="993"/>
              </w:tabs>
              <w:rPr>
                <w:rFonts w:eastAsia="Arial Unicode MS"/>
                <w:b/>
                <w:bCs/>
                <w:color w:val="000000" w:themeColor="text1"/>
                <w:sz w:val="18"/>
                <w:szCs w:val="18"/>
              </w:rPr>
            </w:pPr>
            <w:r w:rsidRPr="009E3BE4">
              <w:rPr>
                <w:rFonts w:eastAsia="Arial Unicode MS"/>
                <w:b/>
                <w:bCs/>
                <w:color w:val="000000" w:themeColor="text1"/>
                <w:sz w:val="18"/>
                <w:szCs w:val="18"/>
              </w:rPr>
              <w:t>Önceki Dönem</w:t>
            </w:r>
          </w:p>
          <w:p w14:paraId="55B1A389" w14:textId="382CAF47" w:rsidR="00842AF0" w:rsidRPr="009E3BE4" w:rsidRDefault="00842AF0" w:rsidP="004A68BA">
            <w:pPr>
              <w:tabs>
                <w:tab w:val="left" w:pos="993"/>
              </w:tabs>
              <w:rPr>
                <w:rFonts w:eastAsia="Arial Unicode MS"/>
                <w:b/>
                <w:bCs/>
                <w:color w:val="000000" w:themeColor="text1"/>
                <w:sz w:val="18"/>
                <w:szCs w:val="18"/>
              </w:rPr>
            </w:pPr>
            <w:r w:rsidRPr="009E3BE4">
              <w:rPr>
                <w:rFonts w:eastAsia="Arial Unicode MS"/>
                <w:b/>
                <w:bCs/>
                <w:color w:val="000000" w:themeColor="text1"/>
                <w:sz w:val="18"/>
                <w:szCs w:val="18"/>
              </w:rPr>
              <w:t>31.12.20</w:t>
            </w:r>
            <w:r w:rsidR="00B73F36" w:rsidRPr="009E3BE4">
              <w:rPr>
                <w:rFonts w:eastAsia="Arial Unicode MS"/>
                <w:b/>
                <w:bCs/>
                <w:color w:val="000000" w:themeColor="text1"/>
                <w:sz w:val="18"/>
                <w:szCs w:val="18"/>
              </w:rPr>
              <w:t>20</w:t>
            </w:r>
          </w:p>
        </w:tc>
      </w:tr>
      <w:tr w:rsidR="00842AF0" w:rsidRPr="009E3BE4" w14:paraId="5BD30FC9" w14:textId="77777777" w:rsidTr="00851406">
        <w:trPr>
          <w:trHeight w:val="20"/>
        </w:trPr>
        <w:tc>
          <w:tcPr>
            <w:tcW w:w="2551" w:type="dxa"/>
            <w:vMerge w:val="restart"/>
            <w:noWrap/>
            <w:vAlign w:val="bottom"/>
            <w:hideMark/>
          </w:tcPr>
          <w:p w14:paraId="74CDF21A" w14:textId="77777777" w:rsidR="00842AF0" w:rsidRPr="009E3BE4" w:rsidRDefault="00842AF0" w:rsidP="004A68BA">
            <w:pPr>
              <w:tabs>
                <w:tab w:val="left" w:pos="993"/>
              </w:tabs>
              <w:rPr>
                <w:rFonts w:eastAsia="Arial Unicode MS"/>
                <w:bCs/>
                <w:color w:val="000000" w:themeColor="text1"/>
                <w:sz w:val="18"/>
                <w:szCs w:val="18"/>
              </w:rPr>
            </w:pPr>
            <w:r w:rsidRPr="009E3BE4">
              <w:rPr>
                <w:rFonts w:eastAsia="Arial Unicode MS"/>
                <w:b/>
                <w:bCs/>
                <w:color w:val="000000" w:themeColor="text1"/>
                <w:sz w:val="18"/>
                <w:szCs w:val="18"/>
              </w:rPr>
              <w:t>Nakdi Krediler</w:t>
            </w:r>
          </w:p>
        </w:tc>
        <w:tc>
          <w:tcPr>
            <w:tcW w:w="1843" w:type="dxa"/>
            <w:vMerge w:val="restart"/>
            <w:vAlign w:val="bottom"/>
            <w:hideMark/>
          </w:tcPr>
          <w:p w14:paraId="1BCDB9EC" w14:textId="77777777" w:rsidR="00842AF0" w:rsidRPr="009E3BE4" w:rsidRDefault="00842AF0" w:rsidP="004A68BA">
            <w:pPr>
              <w:tabs>
                <w:tab w:val="left" w:pos="993"/>
              </w:tabs>
              <w:jc w:val="right"/>
              <w:rPr>
                <w:rFonts w:eastAsia="Arial Unicode MS"/>
                <w:b/>
                <w:bCs/>
                <w:color w:val="000000" w:themeColor="text1"/>
                <w:sz w:val="18"/>
                <w:szCs w:val="18"/>
              </w:rPr>
            </w:pPr>
            <w:r w:rsidRPr="009E3BE4">
              <w:rPr>
                <w:rFonts w:eastAsia="Arial Unicode MS"/>
                <w:b/>
                <w:bCs/>
                <w:color w:val="000000" w:themeColor="text1"/>
                <w:sz w:val="18"/>
                <w:szCs w:val="18"/>
              </w:rPr>
              <w:t>Standart Nitelikli Krediler ve Diğer Alacaklar</w:t>
            </w:r>
          </w:p>
        </w:tc>
        <w:tc>
          <w:tcPr>
            <w:tcW w:w="4820" w:type="dxa"/>
            <w:gridSpan w:val="2"/>
            <w:vAlign w:val="bottom"/>
            <w:hideMark/>
          </w:tcPr>
          <w:p w14:paraId="3E624A8E" w14:textId="77777777" w:rsidR="00842AF0" w:rsidRPr="009E3BE4" w:rsidRDefault="00842AF0" w:rsidP="004A68BA">
            <w:pPr>
              <w:tabs>
                <w:tab w:val="left" w:pos="993"/>
              </w:tabs>
              <w:jc w:val="center"/>
              <w:rPr>
                <w:rFonts w:eastAsia="Arial Unicode MS"/>
                <w:b/>
                <w:bCs/>
                <w:color w:val="000000" w:themeColor="text1"/>
                <w:sz w:val="18"/>
                <w:szCs w:val="18"/>
              </w:rPr>
            </w:pPr>
            <w:r w:rsidRPr="009E3BE4">
              <w:rPr>
                <w:rFonts w:eastAsia="Arial Unicode MS"/>
                <w:b/>
                <w:bCs/>
                <w:color w:val="000000" w:themeColor="text1"/>
                <w:sz w:val="18"/>
                <w:szCs w:val="18"/>
              </w:rPr>
              <w:t>Yakın İzlemedeki Krediler</w:t>
            </w:r>
          </w:p>
        </w:tc>
      </w:tr>
      <w:tr w:rsidR="00842AF0" w:rsidRPr="009E3BE4" w14:paraId="013C2C5A" w14:textId="77777777" w:rsidTr="00851406">
        <w:trPr>
          <w:trHeight w:val="631"/>
        </w:trPr>
        <w:tc>
          <w:tcPr>
            <w:tcW w:w="2551" w:type="dxa"/>
            <w:vMerge/>
            <w:noWrap/>
            <w:vAlign w:val="bottom"/>
            <w:hideMark/>
          </w:tcPr>
          <w:p w14:paraId="4B1188EE" w14:textId="77777777" w:rsidR="00842AF0" w:rsidRPr="009E3BE4" w:rsidRDefault="00842AF0" w:rsidP="004A68BA">
            <w:pPr>
              <w:tabs>
                <w:tab w:val="left" w:pos="993"/>
              </w:tabs>
              <w:rPr>
                <w:rFonts w:eastAsia="Arial Unicode MS"/>
                <w:b/>
                <w:bCs/>
                <w:color w:val="000000" w:themeColor="text1"/>
                <w:sz w:val="18"/>
                <w:szCs w:val="18"/>
              </w:rPr>
            </w:pPr>
          </w:p>
        </w:tc>
        <w:tc>
          <w:tcPr>
            <w:tcW w:w="1843" w:type="dxa"/>
            <w:vMerge/>
            <w:vAlign w:val="bottom"/>
          </w:tcPr>
          <w:p w14:paraId="7ABEF669" w14:textId="77777777" w:rsidR="00842AF0" w:rsidRPr="009E3BE4" w:rsidRDefault="00842AF0" w:rsidP="004A68BA">
            <w:pPr>
              <w:ind w:right="-88"/>
              <w:jc w:val="right"/>
              <w:rPr>
                <w:rFonts w:eastAsia="Arial Unicode MS"/>
                <w:b/>
                <w:bCs/>
                <w:color w:val="000000" w:themeColor="text1"/>
                <w:sz w:val="18"/>
                <w:szCs w:val="18"/>
              </w:rPr>
            </w:pPr>
          </w:p>
        </w:tc>
        <w:tc>
          <w:tcPr>
            <w:tcW w:w="2410" w:type="dxa"/>
            <w:vAlign w:val="bottom"/>
            <w:hideMark/>
          </w:tcPr>
          <w:p w14:paraId="0B002630" w14:textId="77777777" w:rsidR="00842AF0" w:rsidRPr="009E3BE4" w:rsidRDefault="00842AF0" w:rsidP="004A68BA">
            <w:pPr>
              <w:ind w:right="-88"/>
              <w:jc w:val="right"/>
              <w:rPr>
                <w:rFonts w:eastAsia="Arial Unicode MS"/>
                <w:b/>
                <w:bCs/>
                <w:color w:val="000000" w:themeColor="text1"/>
                <w:sz w:val="18"/>
                <w:szCs w:val="18"/>
              </w:rPr>
            </w:pPr>
            <w:r w:rsidRPr="009E3BE4">
              <w:rPr>
                <w:rFonts w:eastAsia="Arial Unicode MS"/>
                <w:b/>
                <w:bCs/>
                <w:color w:val="000000" w:themeColor="text1"/>
                <w:sz w:val="18"/>
                <w:szCs w:val="18"/>
              </w:rPr>
              <w:t>Yeniden Yapılandırma Kapsamında Yer Almayanlar</w:t>
            </w:r>
          </w:p>
        </w:tc>
        <w:tc>
          <w:tcPr>
            <w:tcW w:w="2410" w:type="dxa"/>
            <w:vAlign w:val="bottom"/>
            <w:hideMark/>
          </w:tcPr>
          <w:p w14:paraId="1FC5C5A6" w14:textId="77777777" w:rsidR="00842AF0" w:rsidRPr="009E3BE4" w:rsidRDefault="00842AF0" w:rsidP="004A68BA">
            <w:pPr>
              <w:ind w:right="-88"/>
              <w:jc w:val="center"/>
              <w:rPr>
                <w:rFonts w:eastAsia="Arial Unicode MS"/>
                <w:b/>
                <w:bCs/>
                <w:color w:val="000000" w:themeColor="text1"/>
                <w:sz w:val="18"/>
                <w:szCs w:val="18"/>
              </w:rPr>
            </w:pPr>
            <w:r w:rsidRPr="009E3BE4">
              <w:rPr>
                <w:rFonts w:eastAsia="Arial Unicode MS"/>
                <w:b/>
                <w:bCs/>
                <w:color w:val="000000" w:themeColor="text1"/>
                <w:sz w:val="18"/>
                <w:szCs w:val="18"/>
              </w:rPr>
              <w:t>Yeniden Yapılandırılanlar</w:t>
            </w:r>
          </w:p>
        </w:tc>
      </w:tr>
      <w:tr w:rsidR="00B73F36" w:rsidRPr="009E3BE4" w14:paraId="5BB0FADF" w14:textId="77777777" w:rsidTr="006E29BB">
        <w:trPr>
          <w:trHeight w:val="20"/>
        </w:trPr>
        <w:tc>
          <w:tcPr>
            <w:tcW w:w="2551" w:type="dxa"/>
            <w:noWrap/>
            <w:hideMark/>
          </w:tcPr>
          <w:p w14:paraId="7C7E3143" w14:textId="77777777" w:rsidR="00B73F36" w:rsidRPr="009E3BE4" w:rsidRDefault="00B73F36" w:rsidP="004A68BA">
            <w:pPr>
              <w:tabs>
                <w:tab w:val="left" w:pos="993"/>
              </w:tabs>
              <w:jc w:val="both"/>
              <w:rPr>
                <w:rFonts w:eastAsia="Arial Unicode MS"/>
                <w:bCs/>
                <w:color w:val="000000" w:themeColor="text1"/>
                <w:sz w:val="18"/>
                <w:szCs w:val="18"/>
              </w:rPr>
            </w:pPr>
            <w:r w:rsidRPr="009E3BE4">
              <w:rPr>
                <w:rFonts w:eastAsia="Arial Unicode MS"/>
                <w:bCs/>
                <w:color w:val="000000" w:themeColor="text1"/>
                <w:sz w:val="18"/>
                <w:szCs w:val="18"/>
              </w:rPr>
              <w:t>Kısa Vadeli Krediler</w:t>
            </w:r>
          </w:p>
        </w:tc>
        <w:tc>
          <w:tcPr>
            <w:tcW w:w="1843" w:type="dxa"/>
            <w:noWrap/>
            <w:vAlign w:val="bottom"/>
          </w:tcPr>
          <w:p w14:paraId="1034DCDE" w14:textId="000E4391" w:rsidR="00B73F36" w:rsidRPr="009E3BE4" w:rsidRDefault="00B73F36" w:rsidP="004A68BA">
            <w:pPr>
              <w:ind w:right="-88"/>
              <w:jc w:val="right"/>
              <w:rPr>
                <w:color w:val="000000" w:themeColor="text1"/>
                <w:sz w:val="18"/>
                <w:szCs w:val="18"/>
              </w:rPr>
            </w:pPr>
            <w:r w:rsidRPr="009E3BE4">
              <w:rPr>
                <w:color w:val="000000" w:themeColor="text1"/>
                <w:sz w:val="18"/>
                <w:szCs w:val="18"/>
              </w:rPr>
              <w:t>7.513.548</w:t>
            </w:r>
          </w:p>
        </w:tc>
        <w:tc>
          <w:tcPr>
            <w:tcW w:w="2410" w:type="dxa"/>
            <w:noWrap/>
            <w:vAlign w:val="bottom"/>
          </w:tcPr>
          <w:p w14:paraId="5709E386" w14:textId="1FBB0710" w:rsidR="00B73F36" w:rsidRPr="009E3BE4" w:rsidRDefault="00B73F36" w:rsidP="004A68BA">
            <w:pPr>
              <w:ind w:right="-88"/>
              <w:jc w:val="right"/>
              <w:rPr>
                <w:color w:val="000000" w:themeColor="text1"/>
                <w:sz w:val="18"/>
                <w:szCs w:val="18"/>
              </w:rPr>
            </w:pPr>
            <w:r w:rsidRPr="009E3BE4">
              <w:rPr>
                <w:color w:val="000000" w:themeColor="text1"/>
                <w:sz w:val="18"/>
                <w:szCs w:val="18"/>
              </w:rPr>
              <w:t>300.792</w:t>
            </w:r>
          </w:p>
        </w:tc>
        <w:tc>
          <w:tcPr>
            <w:tcW w:w="2410" w:type="dxa"/>
            <w:noWrap/>
            <w:vAlign w:val="bottom"/>
          </w:tcPr>
          <w:p w14:paraId="316A7255" w14:textId="64533C4B" w:rsidR="00B73F36" w:rsidRPr="009E3BE4" w:rsidRDefault="00B73F36" w:rsidP="004A68BA">
            <w:pPr>
              <w:ind w:right="-88"/>
              <w:jc w:val="right"/>
              <w:rPr>
                <w:color w:val="000000" w:themeColor="text1"/>
                <w:sz w:val="18"/>
                <w:szCs w:val="18"/>
              </w:rPr>
            </w:pPr>
            <w:r w:rsidRPr="009E3BE4">
              <w:rPr>
                <w:color w:val="000000" w:themeColor="text1"/>
                <w:sz w:val="18"/>
                <w:szCs w:val="18"/>
              </w:rPr>
              <w:t xml:space="preserve">12.567 </w:t>
            </w:r>
          </w:p>
        </w:tc>
      </w:tr>
      <w:tr w:rsidR="00B73F36" w:rsidRPr="009E3BE4" w14:paraId="62A85CA5" w14:textId="77777777" w:rsidTr="006E29BB">
        <w:trPr>
          <w:trHeight w:val="20"/>
        </w:trPr>
        <w:tc>
          <w:tcPr>
            <w:tcW w:w="2551" w:type="dxa"/>
            <w:noWrap/>
            <w:hideMark/>
          </w:tcPr>
          <w:p w14:paraId="2F952E9B" w14:textId="77777777" w:rsidR="00B73F36" w:rsidRPr="009E3BE4" w:rsidRDefault="00B73F36" w:rsidP="004A68BA">
            <w:pPr>
              <w:tabs>
                <w:tab w:val="left" w:pos="993"/>
              </w:tabs>
              <w:jc w:val="both"/>
              <w:rPr>
                <w:rFonts w:eastAsia="Arial Unicode MS"/>
                <w:bCs/>
                <w:color w:val="000000" w:themeColor="text1"/>
                <w:sz w:val="18"/>
                <w:szCs w:val="18"/>
              </w:rPr>
            </w:pPr>
            <w:r w:rsidRPr="009E3BE4">
              <w:rPr>
                <w:rFonts w:eastAsia="Arial Unicode MS"/>
                <w:bCs/>
                <w:color w:val="000000" w:themeColor="text1"/>
                <w:sz w:val="18"/>
                <w:szCs w:val="18"/>
              </w:rPr>
              <w:t>Orta ve Uzun Vadeli Krediler</w:t>
            </w:r>
          </w:p>
        </w:tc>
        <w:tc>
          <w:tcPr>
            <w:tcW w:w="1843" w:type="dxa"/>
            <w:noWrap/>
            <w:vAlign w:val="bottom"/>
          </w:tcPr>
          <w:p w14:paraId="0929B1E0" w14:textId="0752E174" w:rsidR="00B73F36" w:rsidRPr="009E3BE4" w:rsidRDefault="00B73F36" w:rsidP="004A68BA">
            <w:pPr>
              <w:ind w:right="-88"/>
              <w:jc w:val="right"/>
              <w:rPr>
                <w:color w:val="000000" w:themeColor="text1"/>
                <w:sz w:val="18"/>
                <w:szCs w:val="18"/>
              </w:rPr>
            </w:pPr>
            <w:r w:rsidRPr="009E3BE4">
              <w:rPr>
                <w:color w:val="000000" w:themeColor="text1"/>
                <w:sz w:val="18"/>
                <w:szCs w:val="18"/>
              </w:rPr>
              <w:t>27.700.333</w:t>
            </w:r>
          </w:p>
        </w:tc>
        <w:tc>
          <w:tcPr>
            <w:tcW w:w="2410" w:type="dxa"/>
            <w:noWrap/>
            <w:vAlign w:val="bottom"/>
          </w:tcPr>
          <w:p w14:paraId="1F998F61" w14:textId="3DF4EB53" w:rsidR="00B73F36" w:rsidRPr="009E3BE4" w:rsidRDefault="00B73F36" w:rsidP="004A68BA">
            <w:pPr>
              <w:ind w:right="-88"/>
              <w:jc w:val="right"/>
              <w:rPr>
                <w:color w:val="000000" w:themeColor="text1"/>
                <w:sz w:val="18"/>
                <w:szCs w:val="18"/>
              </w:rPr>
            </w:pPr>
            <w:r w:rsidRPr="009E3BE4">
              <w:rPr>
                <w:color w:val="000000" w:themeColor="text1"/>
                <w:sz w:val="18"/>
                <w:szCs w:val="18"/>
              </w:rPr>
              <w:t>185.698</w:t>
            </w:r>
          </w:p>
        </w:tc>
        <w:tc>
          <w:tcPr>
            <w:tcW w:w="2410" w:type="dxa"/>
            <w:noWrap/>
            <w:vAlign w:val="bottom"/>
          </w:tcPr>
          <w:p w14:paraId="611E4E22" w14:textId="01A1D754" w:rsidR="00B73F36" w:rsidRPr="009E3BE4" w:rsidRDefault="00B73F36" w:rsidP="004A68BA">
            <w:pPr>
              <w:ind w:right="-88"/>
              <w:jc w:val="right"/>
              <w:rPr>
                <w:color w:val="000000" w:themeColor="text1"/>
                <w:sz w:val="18"/>
                <w:szCs w:val="18"/>
              </w:rPr>
            </w:pPr>
            <w:r w:rsidRPr="009E3BE4">
              <w:rPr>
                <w:color w:val="000000" w:themeColor="text1"/>
                <w:sz w:val="18"/>
                <w:szCs w:val="18"/>
              </w:rPr>
              <w:t xml:space="preserve">656.326 </w:t>
            </w:r>
          </w:p>
        </w:tc>
      </w:tr>
      <w:tr w:rsidR="00B73F36" w:rsidRPr="009E3BE4" w14:paraId="5C15D37A" w14:textId="77777777" w:rsidTr="006E29BB">
        <w:trPr>
          <w:trHeight w:val="116"/>
        </w:trPr>
        <w:tc>
          <w:tcPr>
            <w:tcW w:w="2551" w:type="dxa"/>
            <w:noWrap/>
            <w:vAlign w:val="bottom"/>
          </w:tcPr>
          <w:p w14:paraId="6FF70E2A" w14:textId="77777777" w:rsidR="00B73F36" w:rsidRPr="009E3BE4" w:rsidRDefault="00B73F36" w:rsidP="004A68BA">
            <w:pPr>
              <w:tabs>
                <w:tab w:val="left" w:pos="993"/>
              </w:tabs>
              <w:rPr>
                <w:rFonts w:eastAsia="Arial Unicode MS"/>
                <w:bCs/>
                <w:color w:val="000000" w:themeColor="text1"/>
                <w:sz w:val="18"/>
                <w:szCs w:val="18"/>
              </w:rPr>
            </w:pPr>
            <w:r w:rsidRPr="009E3BE4">
              <w:rPr>
                <w:rFonts w:eastAsia="Arial Unicode MS"/>
                <w:b/>
                <w:bCs/>
                <w:color w:val="000000" w:themeColor="text1"/>
                <w:sz w:val="18"/>
                <w:szCs w:val="18"/>
              </w:rPr>
              <w:t>Toplam</w:t>
            </w:r>
          </w:p>
        </w:tc>
        <w:tc>
          <w:tcPr>
            <w:tcW w:w="1843" w:type="dxa"/>
            <w:noWrap/>
            <w:vAlign w:val="bottom"/>
          </w:tcPr>
          <w:p w14:paraId="73E7547F" w14:textId="5E47D580" w:rsidR="00B73F36" w:rsidRPr="009E3BE4" w:rsidRDefault="00B73F36" w:rsidP="004A68BA">
            <w:pPr>
              <w:ind w:right="-88"/>
              <w:jc w:val="right"/>
              <w:rPr>
                <w:b/>
                <w:color w:val="000000" w:themeColor="text1"/>
                <w:sz w:val="18"/>
                <w:szCs w:val="18"/>
              </w:rPr>
            </w:pPr>
            <w:r w:rsidRPr="009E3BE4">
              <w:rPr>
                <w:b/>
                <w:color w:val="000000" w:themeColor="text1"/>
                <w:sz w:val="18"/>
                <w:szCs w:val="18"/>
              </w:rPr>
              <w:t>35.213.881</w:t>
            </w:r>
          </w:p>
        </w:tc>
        <w:tc>
          <w:tcPr>
            <w:tcW w:w="2410" w:type="dxa"/>
            <w:noWrap/>
            <w:vAlign w:val="bottom"/>
          </w:tcPr>
          <w:p w14:paraId="0CA17411" w14:textId="3370FF4D" w:rsidR="00B73F36" w:rsidRPr="009E3BE4" w:rsidRDefault="00B73F36" w:rsidP="004A68BA">
            <w:pPr>
              <w:ind w:right="-88"/>
              <w:jc w:val="right"/>
              <w:rPr>
                <w:b/>
                <w:color w:val="000000" w:themeColor="text1"/>
                <w:sz w:val="18"/>
                <w:szCs w:val="18"/>
              </w:rPr>
            </w:pPr>
            <w:r w:rsidRPr="009E3BE4">
              <w:rPr>
                <w:b/>
                <w:color w:val="000000" w:themeColor="text1"/>
                <w:sz w:val="18"/>
                <w:szCs w:val="18"/>
              </w:rPr>
              <w:t>486.490</w:t>
            </w:r>
          </w:p>
        </w:tc>
        <w:tc>
          <w:tcPr>
            <w:tcW w:w="2410" w:type="dxa"/>
            <w:noWrap/>
            <w:vAlign w:val="bottom"/>
          </w:tcPr>
          <w:p w14:paraId="28EE6141" w14:textId="20622602" w:rsidR="00B73F36" w:rsidRPr="009E3BE4" w:rsidRDefault="00B73F36" w:rsidP="004A68BA">
            <w:pPr>
              <w:ind w:right="-88"/>
              <w:jc w:val="right"/>
              <w:rPr>
                <w:b/>
                <w:color w:val="000000" w:themeColor="text1"/>
                <w:sz w:val="18"/>
                <w:szCs w:val="18"/>
              </w:rPr>
            </w:pPr>
            <w:r w:rsidRPr="009E3BE4">
              <w:rPr>
                <w:b/>
                <w:color w:val="000000" w:themeColor="text1"/>
                <w:sz w:val="18"/>
                <w:szCs w:val="18"/>
              </w:rPr>
              <w:t xml:space="preserve">668.893 </w:t>
            </w:r>
          </w:p>
        </w:tc>
      </w:tr>
    </w:tbl>
    <w:p w14:paraId="476D9DD7" w14:textId="2713D1C0" w:rsidR="0064616B" w:rsidRPr="009E3BE4" w:rsidRDefault="00BA5CA2" w:rsidP="004A68BA">
      <w:pPr>
        <w:rPr>
          <w:b/>
        </w:rPr>
      </w:pPr>
      <w:r w:rsidRPr="009E3BE4">
        <w:rPr>
          <w:b/>
        </w:rPr>
        <w:br w:type="page"/>
      </w:r>
      <w:r w:rsidR="0064616B" w:rsidRPr="009E3BE4">
        <w:rPr>
          <w:b/>
        </w:rPr>
        <w:lastRenderedPageBreak/>
        <w:t>KONSOLİDE FİNANSAL TABLOLARA İLİŞKİN AÇIKLAMA VE DİPNOTLAR (Devamı)</w:t>
      </w:r>
    </w:p>
    <w:p w14:paraId="534D2B81" w14:textId="77777777" w:rsidR="0064616B" w:rsidRPr="009E3BE4" w:rsidRDefault="0064616B" w:rsidP="004A68BA">
      <w:pPr>
        <w:pStyle w:val="MaliTablolarailikinaklamavedipnotlar"/>
        <w:ind w:left="851" w:right="17" w:firstLine="0"/>
        <w:rPr>
          <w:b w:val="0"/>
          <w:bCs w:val="0"/>
          <w:sz w:val="20"/>
          <w:szCs w:val="20"/>
        </w:rPr>
      </w:pPr>
    </w:p>
    <w:p w14:paraId="528ACB01" w14:textId="39DC5BCF" w:rsidR="0064616B" w:rsidRPr="009E3BE4" w:rsidRDefault="0064616B" w:rsidP="004A68BA">
      <w:pPr>
        <w:pStyle w:val="MaliTablolarailikinaklamavedipnotlar"/>
        <w:tabs>
          <w:tab w:val="left" w:pos="851"/>
        </w:tabs>
        <w:ind w:left="851" w:right="17" w:hanging="851"/>
        <w:rPr>
          <w:sz w:val="20"/>
          <w:szCs w:val="20"/>
        </w:rPr>
      </w:pPr>
      <w:r w:rsidRPr="009E3BE4">
        <w:rPr>
          <w:sz w:val="20"/>
          <w:szCs w:val="20"/>
        </w:rPr>
        <w:t>I.</w:t>
      </w:r>
      <w:r w:rsidRPr="009E3BE4">
        <w:rPr>
          <w:sz w:val="20"/>
          <w:szCs w:val="20"/>
        </w:rPr>
        <w:tab/>
      </w:r>
      <w:r w:rsidR="007D61AE" w:rsidRPr="009E3BE4">
        <w:rPr>
          <w:sz w:val="20"/>
          <w:szCs w:val="20"/>
        </w:rPr>
        <w:t xml:space="preserve">KONSOLİDE </w:t>
      </w:r>
      <w:r w:rsidRPr="009E3BE4">
        <w:rPr>
          <w:sz w:val="20"/>
          <w:szCs w:val="20"/>
        </w:rPr>
        <w:t>BİLANÇONUN AKTİF HESAPLARINA İLİŞKİN AÇIKLAMA VE DİPNOTLAR (Devamı)</w:t>
      </w:r>
    </w:p>
    <w:p w14:paraId="319AC8B8" w14:textId="77777777" w:rsidR="0064616B" w:rsidRPr="009E3BE4" w:rsidRDefault="0064616B" w:rsidP="004A68BA">
      <w:pPr>
        <w:pStyle w:val="MaliTablolarailikinaklamavedipnotlar"/>
        <w:ind w:left="851" w:right="17" w:firstLine="0"/>
        <w:rPr>
          <w:b w:val="0"/>
          <w:bCs w:val="0"/>
          <w:sz w:val="20"/>
          <w:szCs w:val="20"/>
        </w:rPr>
      </w:pPr>
    </w:p>
    <w:p w14:paraId="1A130F24" w14:textId="77777777" w:rsidR="0064616B" w:rsidRPr="009E3BE4" w:rsidRDefault="0064616B" w:rsidP="00C679FD">
      <w:pPr>
        <w:pStyle w:val="ListeParagraf"/>
        <w:numPr>
          <w:ilvl w:val="0"/>
          <w:numId w:val="41"/>
        </w:numPr>
        <w:tabs>
          <w:tab w:val="clear" w:pos="1439"/>
          <w:tab w:val="num" w:pos="1288"/>
        </w:tabs>
        <w:spacing w:line="235" w:lineRule="auto"/>
        <w:ind w:hanging="571"/>
        <w:jc w:val="both"/>
        <w:rPr>
          <w:rFonts w:eastAsia="Arial Unicode MS"/>
          <w:b/>
          <w:bCs/>
        </w:rPr>
      </w:pPr>
      <w:r w:rsidRPr="009E3BE4">
        <w:rPr>
          <w:rFonts w:eastAsia="Arial Unicode MS"/>
          <w:b/>
          <w:bCs/>
        </w:rPr>
        <w:t>Kredilere ilişkin açıklamalar (Devamı)</w:t>
      </w:r>
    </w:p>
    <w:p w14:paraId="10879123" w14:textId="0115A5F5" w:rsidR="0064616B" w:rsidRPr="009E3BE4" w:rsidRDefault="0064616B" w:rsidP="004A68BA">
      <w:pPr>
        <w:pStyle w:val="MaliTablolarailikinaklamavedipnotlar"/>
        <w:ind w:left="851" w:right="17" w:firstLine="0"/>
        <w:rPr>
          <w:b w:val="0"/>
          <w:bCs w:val="0"/>
          <w:sz w:val="20"/>
          <w:szCs w:val="20"/>
        </w:rPr>
      </w:pPr>
    </w:p>
    <w:p w14:paraId="6D026314" w14:textId="5BF938E7" w:rsidR="00167D71" w:rsidRPr="009E3BE4" w:rsidRDefault="00851406" w:rsidP="004A68BA">
      <w:pPr>
        <w:ind w:left="1276" w:right="17" w:hanging="425"/>
        <w:jc w:val="both"/>
        <w:rPr>
          <w:b/>
          <w:iCs/>
        </w:rPr>
      </w:pPr>
      <w:r w:rsidRPr="009E3BE4">
        <w:rPr>
          <w:b/>
          <w:iCs/>
        </w:rPr>
        <w:t>d</w:t>
      </w:r>
      <w:r w:rsidR="007A45D9" w:rsidRPr="009E3BE4">
        <w:rPr>
          <w:b/>
          <w:iCs/>
        </w:rPr>
        <w:t>)</w:t>
      </w:r>
      <w:r w:rsidR="007A45D9" w:rsidRPr="009E3BE4">
        <w:rPr>
          <w:b/>
          <w:iCs/>
        </w:rPr>
        <w:tab/>
      </w:r>
      <w:r w:rsidR="00EE2377" w:rsidRPr="009E3BE4">
        <w:rPr>
          <w:b/>
          <w:iCs/>
        </w:rPr>
        <w:t>Tüketici kredileri, bireysel kredi kartları, personel kredileri ve personel kre</w:t>
      </w:r>
      <w:r w:rsidR="00712969" w:rsidRPr="009E3BE4">
        <w:rPr>
          <w:b/>
          <w:iCs/>
        </w:rPr>
        <w:t>di kartlarına ilişkin bilgiler</w:t>
      </w:r>
    </w:p>
    <w:p w14:paraId="0F9FEE74" w14:textId="77777777" w:rsidR="00167D71" w:rsidRPr="009E3BE4" w:rsidRDefault="00167D71" w:rsidP="004A68BA">
      <w:pPr>
        <w:ind w:left="851"/>
        <w:jc w:val="both"/>
        <w:rPr>
          <w:bCs/>
          <w:iCs/>
        </w:rPr>
      </w:pPr>
    </w:p>
    <w:tbl>
      <w:tblPr>
        <w:tblW w:w="921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843"/>
        <w:gridCol w:w="1843"/>
        <w:gridCol w:w="1843"/>
      </w:tblGrid>
      <w:tr w:rsidR="00332EBF" w:rsidRPr="009E3BE4" w14:paraId="08454B1D" w14:textId="77777777" w:rsidTr="00BA5CA2">
        <w:trPr>
          <w:trHeight w:val="57"/>
        </w:trPr>
        <w:tc>
          <w:tcPr>
            <w:tcW w:w="3685" w:type="dxa"/>
            <w:tcBorders>
              <w:top w:val="single" w:sz="4" w:space="0" w:color="auto"/>
            </w:tcBorders>
            <w:noWrap/>
            <w:vAlign w:val="bottom"/>
          </w:tcPr>
          <w:p w14:paraId="3638C656" w14:textId="4B3A823F" w:rsidR="00167D71" w:rsidRPr="009E3BE4" w:rsidRDefault="0064616B" w:rsidP="004A68BA">
            <w:pPr>
              <w:rPr>
                <w:b/>
                <w:sz w:val="18"/>
                <w:szCs w:val="18"/>
              </w:rPr>
            </w:pPr>
            <w:bookmarkStart w:id="32" w:name="OLE_LINK42"/>
            <w:bookmarkEnd w:id="28"/>
            <w:bookmarkEnd w:id="29"/>
            <w:r w:rsidRPr="009E3BE4">
              <w:rPr>
                <w:b/>
                <w:sz w:val="18"/>
                <w:szCs w:val="18"/>
              </w:rPr>
              <w:t>Cari Dönem</w:t>
            </w:r>
          </w:p>
          <w:p w14:paraId="058B991B" w14:textId="3F269C42" w:rsidR="0064616B" w:rsidRPr="009E3BE4" w:rsidRDefault="00B96DCF" w:rsidP="004A68BA">
            <w:pPr>
              <w:rPr>
                <w:sz w:val="18"/>
                <w:szCs w:val="18"/>
              </w:rPr>
            </w:pPr>
            <w:r w:rsidRPr="009E3BE4">
              <w:rPr>
                <w:b/>
                <w:sz w:val="18"/>
                <w:szCs w:val="18"/>
              </w:rPr>
              <w:t>31.12.2021</w:t>
            </w:r>
          </w:p>
        </w:tc>
        <w:tc>
          <w:tcPr>
            <w:tcW w:w="1843" w:type="dxa"/>
            <w:tcBorders>
              <w:top w:val="single" w:sz="4" w:space="0" w:color="auto"/>
            </w:tcBorders>
            <w:noWrap/>
            <w:vAlign w:val="bottom"/>
          </w:tcPr>
          <w:p w14:paraId="577D66CA" w14:textId="77777777" w:rsidR="00167D71" w:rsidRPr="009E3BE4" w:rsidRDefault="00EE2377" w:rsidP="004A68BA">
            <w:pPr>
              <w:ind w:left="-71" w:right="-40"/>
              <w:jc w:val="right"/>
              <w:rPr>
                <w:b/>
                <w:sz w:val="18"/>
                <w:szCs w:val="18"/>
              </w:rPr>
            </w:pPr>
            <w:r w:rsidRPr="009E3BE4">
              <w:rPr>
                <w:b/>
                <w:sz w:val="18"/>
                <w:szCs w:val="18"/>
              </w:rPr>
              <w:t>Kısa Vadeli</w:t>
            </w:r>
          </w:p>
        </w:tc>
        <w:tc>
          <w:tcPr>
            <w:tcW w:w="1843" w:type="dxa"/>
            <w:tcBorders>
              <w:top w:val="single" w:sz="4" w:space="0" w:color="auto"/>
            </w:tcBorders>
            <w:vAlign w:val="bottom"/>
          </w:tcPr>
          <w:p w14:paraId="00DD4641" w14:textId="77777777" w:rsidR="00167D71" w:rsidRPr="009E3BE4" w:rsidRDefault="00EE2377" w:rsidP="004A68BA">
            <w:pPr>
              <w:ind w:left="-71" w:right="-40"/>
              <w:jc w:val="right"/>
              <w:rPr>
                <w:b/>
                <w:sz w:val="18"/>
                <w:szCs w:val="18"/>
              </w:rPr>
            </w:pPr>
            <w:r w:rsidRPr="009E3BE4">
              <w:rPr>
                <w:b/>
                <w:sz w:val="18"/>
                <w:szCs w:val="18"/>
              </w:rPr>
              <w:t>Orta ve Uzun Vadeli</w:t>
            </w:r>
          </w:p>
        </w:tc>
        <w:tc>
          <w:tcPr>
            <w:tcW w:w="1843" w:type="dxa"/>
            <w:tcBorders>
              <w:top w:val="single" w:sz="4" w:space="0" w:color="auto"/>
            </w:tcBorders>
            <w:noWrap/>
            <w:vAlign w:val="bottom"/>
          </w:tcPr>
          <w:p w14:paraId="43DCCA2F" w14:textId="77777777" w:rsidR="00167D71" w:rsidRPr="009E3BE4" w:rsidRDefault="00EE2377" w:rsidP="004A68BA">
            <w:pPr>
              <w:ind w:left="-71" w:right="-40"/>
              <w:jc w:val="right"/>
              <w:rPr>
                <w:b/>
                <w:sz w:val="18"/>
                <w:szCs w:val="18"/>
              </w:rPr>
            </w:pPr>
            <w:r w:rsidRPr="009E3BE4">
              <w:rPr>
                <w:b/>
                <w:sz w:val="18"/>
                <w:szCs w:val="18"/>
              </w:rPr>
              <w:t>Toplam</w:t>
            </w:r>
          </w:p>
        </w:tc>
      </w:tr>
      <w:tr w:rsidR="00CC1092" w:rsidRPr="009E3BE4" w14:paraId="4F1DCDDB" w14:textId="77777777" w:rsidTr="00675719">
        <w:trPr>
          <w:trHeight w:val="57"/>
        </w:trPr>
        <w:tc>
          <w:tcPr>
            <w:tcW w:w="3685" w:type="dxa"/>
            <w:noWrap/>
            <w:vAlign w:val="bottom"/>
          </w:tcPr>
          <w:p w14:paraId="655F54E6" w14:textId="77777777" w:rsidR="00CC1092" w:rsidRPr="009E3BE4" w:rsidRDefault="00CC1092" w:rsidP="004A68BA">
            <w:pPr>
              <w:rPr>
                <w:b/>
                <w:sz w:val="18"/>
                <w:szCs w:val="18"/>
              </w:rPr>
            </w:pPr>
            <w:r w:rsidRPr="009E3BE4">
              <w:rPr>
                <w:b/>
                <w:sz w:val="18"/>
                <w:szCs w:val="18"/>
              </w:rPr>
              <w:t>Tüketici Kredileri-TP</w:t>
            </w:r>
          </w:p>
        </w:tc>
        <w:tc>
          <w:tcPr>
            <w:tcW w:w="1843" w:type="dxa"/>
            <w:noWrap/>
          </w:tcPr>
          <w:p w14:paraId="1548F2B2" w14:textId="33E44820" w:rsidR="00CC1092" w:rsidRPr="009E3BE4" w:rsidRDefault="00CC1092" w:rsidP="004A68BA">
            <w:pPr>
              <w:ind w:left="-71" w:right="-40"/>
              <w:jc w:val="right"/>
              <w:rPr>
                <w:b/>
                <w:sz w:val="18"/>
                <w:szCs w:val="18"/>
              </w:rPr>
            </w:pPr>
            <w:r w:rsidRPr="009E3BE4">
              <w:rPr>
                <w:b/>
                <w:sz w:val="18"/>
                <w:szCs w:val="18"/>
              </w:rPr>
              <w:t xml:space="preserve">12.812 </w:t>
            </w:r>
          </w:p>
        </w:tc>
        <w:tc>
          <w:tcPr>
            <w:tcW w:w="1843" w:type="dxa"/>
            <w:noWrap/>
          </w:tcPr>
          <w:p w14:paraId="2A9342CC" w14:textId="0CE8F13C" w:rsidR="00CC1092" w:rsidRPr="009E3BE4" w:rsidRDefault="00CC1092" w:rsidP="004A68BA">
            <w:pPr>
              <w:ind w:left="-71" w:right="-40"/>
              <w:jc w:val="right"/>
              <w:rPr>
                <w:b/>
                <w:sz w:val="18"/>
                <w:szCs w:val="18"/>
              </w:rPr>
            </w:pPr>
            <w:r w:rsidRPr="009E3BE4">
              <w:rPr>
                <w:b/>
                <w:sz w:val="18"/>
                <w:szCs w:val="18"/>
              </w:rPr>
              <w:t xml:space="preserve">5.275.390 </w:t>
            </w:r>
          </w:p>
        </w:tc>
        <w:tc>
          <w:tcPr>
            <w:tcW w:w="1843" w:type="dxa"/>
            <w:noWrap/>
          </w:tcPr>
          <w:p w14:paraId="6E76656C" w14:textId="18443BC2" w:rsidR="00CC1092" w:rsidRPr="009E3BE4" w:rsidRDefault="00CC1092" w:rsidP="004A68BA">
            <w:pPr>
              <w:ind w:left="-71" w:right="-40"/>
              <w:jc w:val="right"/>
              <w:rPr>
                <w:b/>
                <w:sz w:val="18"/>
                <w:szCs w:val="18"/>
              </w:rPr>
            </w:pPr>
            <w:r w:rsidRPr="009E3BE4">
              <w:rPr>
                <w:b/>
                <w:sz w:val="18"/>
                <w:szCs w:val="18"/>
              </w:rPr>
              <w:t xml:space="preserve">5.288.202 </w:t>
            </w:r>
          </w:p>
        </w:tc>
      </w:tr>
      <w:tr w:rsidR="00CC1092" w:rsidRPr="009E3BE4" w14:paraId="6C870343" w14:textId="77777777" w:rsidTr="00675719">
        <w:trPr>
          <w:trHeight w:val="57"/>
        </w:trPr>
        <w:tc>
          <w:tcPr>
            <w:tcW w:w="3685" w:type="dxa"/>
            <w:noWrap/>
            <w:vAlign w:val="bottom"/>
          </w:tcPr>
          <w:p w14:paraId="456F1A82" w14:textId="77777777" w:rsidR="00CC1092" w:rsidRPr="009E3BE4" w:rsidRDefault="00CC1092" w:rsidP="004A68BA">
            <w:pPr>
              <w:ind w:firstLineChars="200" w:firstLine="360"/>
              <w:rPr>
                <w:sz w:val="18"/>
                <w:szCs w:val="18"/>
              </w:rPr>
            </w:pPr>
            <w:r w:rsidRPr="009E3BE4">
              <w:rPr>
                <w:sz w:val="18"/>
                <w:szCs w:val="18"/>
              </w:rPr>
              <w:t>Konut Kredisi</w:t>
            </w:r>
          </w:p>
        </w:tc>
        <w:tc>
          <w:tcPr>
            <w:tcW w:w="1843" w:type="dxa"/>
            <w:noWrap/>
          </w:tcPr>
          <w:p w14:paraId="5258BFCC" w14:textId="1E5B8AB6" w:rsidR="00CC1092" w:rsidRPr="009E3BE4" w:rsidRDefault="00CC1092" w:rsidP="004A68BA">
            <w:pPr>
              <w:ind w:left="-71" w:right="-40"/>
              <w:jc w:val="right"/>
              <w:rPr>
                <w:sz w:val="18"/>
                <w:szCs w:val="18"/>
              </w:rPr>
            </w:pPr>
            <w:r w:rsidRPr="009E3BE4">
              <w:rPr>
                <w:sz w:val="18"/>
                <w:szCs w:val="18"/>
              </w:rPr>
              <w:t xml:space="preserve">2.438 </w:t>
            </w:r>
          </w:p>
        </w:tc>
        <w:tc>
          <w:tcPr>
            <w:tcW w:w="1843" w:type="dxa"/>
            <w:noWrap/>
          </w:tcPr>
          <w:p w14:paraId="31C2D565" w14:textId="4C0F3D79" w:rsidR="00CC1092" w:rsidRPr="009E3BE4" w:rsidRDefault="00CC1092" w:rsidP="004A68BA">
            <w:pPr>
              <w:ind w:left="-71" w:right="-40"/>
              <w:jc w:val="right"/>
              <w:rPr>
                <w:sz w:val="18"/>
                <w:szCs w:val="18"/>
              </w:rPr>
            </w:pPr>
            <w:r w:rsidRPr="009E3BE4">
              <w:rPr>
                <w:sz w:val="18"/>
                <w:szCs w:val="18"/>
              </w:rPr>
              <w:t xml:space="preserve">4.908.801 </w:t>
            </w:r>
          </w:p>
        </w:tc>
        <w:tc>
          <w:tcPr>
            <w:tcW w:w="1843" w:type="dxa"/>
            <w:noWrap/>
          </w:tcPr>
          <w:p w14:paraId="1A8146D4" w14:textId="08444814" w:rsidR="00CC1092" w:rsidRPr="009E3BE4" w:rsidRDefault="00CC1092" w:rsidP="004A68BA">
            <w:pPr>
              <w:ind w:left="-71" w:right="-40"/>
              <w:jc w:val="right"/>
              <w:rPr>
                <w:sz w:val="18"/>
                <w:szCs w:val="18"/>
              </w:rPr>
            </w:pPr>
            <w:r w:rsidRPr="009E3BE4">
              <w:rPr>
                <w:sz w:val="18"/>
                <w:szCs w:val="18"/>
              </w:rPr>
              <w:t xml:space="preserve">4.911.239 </w:t>
            </w:r>
          </w:p>
        </w:tc>
      </w:tr>
      <w:tr w:rsidR="00CC1092" w:rsidRPr="009E3BE4" w14:paraId="2F2A9BE0" w14:textId="77777777" w:rsidTr="00675719">
        <w:trPr>
          <w:trHeight w:val="57"/>
        </w:trPr>
        <w:tc>
          <w:tcPr>
            <w:tcW w:w="3685" w:type="dxa"/>
            <w:noWrap/>
            <w:vAlign w:val="bottom"/>
          </w:tcPr>
          <w:p w14:paraId="12950FCA" w14:textId="77777777" w:rsidR="00CC1092" w:rsidRPr="009E3BE4" w:rsidRDefault="00CC1092" w:rsidP="004A68BA">
            <w:pPr>
              <w:ind w:firstLineChars="200" w:firstLine="360"/>
              <w:rPr>
                <w:sz w:val="18"/>
                <w:szCs w:val="18"/>
              </w:rPr>
            </w:pPr>
            <w:r w:rsidRPr="009E3BE4">
              <w:rPr>
                <w:sz w:val="18"/>
                <w:szCs w:val="18"/>
              </w:rPr>
              <w:t>Taşıt Kredisi</w:t>
            </w:r>
          </w:p>
        </w:tc>
        <w:tc>
          <w:tcPr>
            <w:tcW w:w="1843" w:type="dxa"/>
            <w:noWrap/>
          </w:tcPr>
          <w:p w14:paraId="7B8B61F7" w14:textId="660FDA09" w:rsidR="00CC1092" w:rsidRPr="009E3BE4" w:rsidRDefault="00CC1092" w:rsidP="004A68BA">
            <w:pPr>
              <w:ind w:left="-71" w:right="-40"/>
              <w:jc w:val="right"/>
              <w:rPr>
                <w:sz w:val="18"/>
                <w:szCs w:val="18"/>
              </w:rPr>
            </w:pPr>
            <w:r w:rsidRPr="009E3BE4">
              <w:rPr>
                <w:sz w:val="18"/>
                <w:szCs w:val="18"/>
              </w:rPr>
              <w:t xml:space="preserve">2.146 </w:t>
            </w:r>
          </w:p>
        </w:tc>
        <w:tc>
          <w:tcPr>
            <w:tcW w:w="1843" w:type="dxa"/>
            <w:noWrap/>
          </w:tcPr>
          <w:p w14:paraId="2D3A39AB" w14:textId="0854E7A8" w:rsidR="00CC1092" w:rsidRPr="009E3BE4" w:rsidRDefault="00CC1092" w:rsidP="004A68BA">
            <w:pPr>
              <w:ind w:left="-71" w:right="-40"/>
              <w:jc w:val="right"/>
              <w:rPr>
                <w:sz w:val="18"/>
                <w:szCs w:val="18"/>
              </w:rPr>
            </w:pPr>
            <w:r w:rsidRPr="009E3BE4">
              <w:rPr>
                <w:sz w:val="18"/>
                <w:szCs w:val="18"/>
              </w:rPr>
              <w:t xml:space="preserve">142.921 </w:t>
            </w:r>
          </w:p>
        </w:tc>
        <w:tc>
          <w:tcPr>
            <w:tcW w:w="1843" w:type="dxa"/>
            <w:noWrap/>
          </w:tcPr>
          <w:p w14:paraId="2DC30F31" w14:textId="298509D5" w:rsidR="00CC1092" w:rsidRPr="009E3BE4" w:rsidRDefault="00CC1092" w:rsidP="004A68BA">
            <w:pPr>
              <w:ind w:left="-71" w:right="-40"/>
              <w:jc w:val="right"/>
              <w:rPr>
                <w:sz w:val="18"/>
                <w:szCs w:val="18"/>
              </w:rPr>
            </w:pPr>
            <w:r w:rsidRPr="009E3BE4">
              <w:rPr>
                <w:sz w:val="18"/>
                <w:szCs w:val="18"/>
              </w:rPr>
              <w:t xml:space="preserve">145.067 </w:t>
            </w:r>
          </w:p>
        </w:tc>
      </w:tr>
      <w:tr w:rsidR="00CC1092" w:rsidRPr="009E3BE4" w14:paraId="4D7D1CB9" w14:textId="77777777" w:rsidTr="00675719">
        <w:trPr>
          <w:trHeight w:val="57"/>
        </w:trPr>
        <w:tc>
          <w:tcPr>
            <w:tcW w:w="3685" w:type="dxa"/>
            <w:noWrap/>
            <w:vAlign w:val="bottom"/>
          </w:tcPr>
          <w:p w14:paraId="10AAA862" w14:textId="77777777" w:rsidR="00CC1092" w:rsidRPr="009E3BE4" w:rsidRDefault="00CC1092" w:rsidP="004A68BA">
            <w:pPr>
              <w:ind w:firstLineChars="200" w:firstLine="360"/>
              <w:rPr>
                <w:sz w:val="18"/>
                <w:szCs w:val="18"/>
              </w:rPr>
            </w:pPr>
            <w:r w:rsidRPr="009E3BE4">
              <w:rPr>
                <w:sz w:val="18"/>
                <w:szCs w:val="18"/>
              </w:rPr>
              <w:t xml:space="preserve">İhtiyaç Kredisi </w:t>
            </w:r>
          </w:p>
        </w:tc>
        <w:tc>
          <w:tcPr>
            <w:tcW w:w="1843" w:type="dxa"/>
            <w:noWrap/>
          </w:tcPr>
          <w:p w14:paraId="7E0A806E" w14:textId="237CC863" w:rsidR="00CC1092" w:rsidRPr="009E3BE4" w:rsidRDefault="00CC1092" w:rsidP="004A68BA">
            <w:pPr>
              <w:ind w:left="-71" w:right="-40"/>
              <w:jc w:val="right"/>
              <w:rPr>
                <w:sz w:val="18"/>
                <w:szCs w:val="18"/>
              </w:rPr>
            </w:pPr>
            <w:r w:rsidRPr="009E3BE4">
              <w:rPr>
                <w:sz w:val="18"/>
                <w:szCs w:val="18"/>
              </w:rPr>
              <w:t xml:space="preserve">8.228 </w:t>
            </w:r>
          </w:p>
        </w:tc>
        <w:tc>
          <w:tcPr>
            <w:tcW w:w="1843" w:type="dxa"/>
            <w:noWrap/>
          </w:tcPr>
          <w:p w14:paraId="73EDEB14" w14:textId="400702DC" w:rsidR="00CC1092" w:rsidRPr="009E3BE4" w:rsidRDefault="00CC1092" w:rsidP="004A68BA">
            <w:pPr>
              <w:ind w:left="-71" w:right="-40"/>
              <w:jc w:val="right"/>
              <w:rPr>
                <w:sz w:val="18"/>
                <w:szCs w:val="18"/>
              </w:rPr>
            </w:pPr>
            <w:r w:rsidRPr="009E3BE4">
              <w:rPr>
                <w:sz w:val="18"/>
                <w:szCs w:val="18"/>
              </w:rPr>
              <w:t xml:space="preserve">223.668 </w:t>
            </w:r>
          </w:p>
        </w:tc>
        <w:tc>
          <w:tcPr>
            <w:tcW w:w="1843" w:type="dxa"/>
            <w:noWrap/>
          </w:tcPr>
          <w:p w14:paraId="0960467F" w14:textId="379BCBD7" w:rsidR="00CC1092" w:rsidRPr="009E3BE4" w:rsidRDefault="00CC1092" w:rsidP="004A68BA">
            <w:pPr>
              <w:ind w:left="-71" w:right="-40"/>
              <w:jc w:val="right"/>
              <w:rPr>
                <w:sz w:val="18"/>
                <w:szCs w:val="18"/>
              </w:rPr>
            </w:pPr>
            <w:r w:rsidRPr="009E3BE4">
              <w:rPr>
                <w:sz w:val="18"/>
                <w:szCs w:val="18"/>
              </w:rPr>
              <w:t xml:space="preserve">231.896 </w:t>
            </w:r>
          </w:p>
        </w:tc>
      </w:tr>
      <w:tr w:rsidR="00CC1092" w:rsidRPr="009E3BE4" w14:paraId="05CBD373" w14:textId="77777777" w:rsidTr="00BA5CA2">
        <w:trPr>
          <w:trHeight w:val="57"/>
        </w:trPr>
        <w:tc>
          <w:tcPr>
            <w:tcW w:w="3685" w:type="dxa"/>
            <w:noWrap/>
            <w:vAlign w:val="bottom"/>
          </w:tcPr>
          <w:p w14:paraId="53C3D3F3" w14:textId="77777777" w:rsidR="00CC1092" w:rsidRPr="009E3BE4" w:rsidRDefault="00CC1092" w:rsidP="004A68BA">
            <w:pPr>
              <w:ind w:firstLineChars="200" w:firstLine="360"/>
              <w:rPr>
                <w:sz w:val="18"/>
                <w:szCs w:val="18"/>
              </w:rPr>
            </w:pPr>
            <w:r w:rsidRPr="009E3BE4">
              <w:rPr>
                <w:sz w:val="18"/>
                <w:szCs w:val="18"/>
              </w:rPr>
              <w:t>Diğer</w:t>
            </w:r>
          </w:p>
        </w:tc>
        <w:tc>
          <w:tcPr>
            <w:tcW w:w="1843" w:type="dxa"/>
            <w:noWrap/>
            <w:vAlign w:val="bottom"/>
          </w:tcPr>
          <w:p w14:paraId="1AA6FCF4" w14:textId="4DD4AAC2"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1342D0CB" w14:textId="278097F6" w:rsidR="00CC1092" w:rsidRPr="009E3BE4" w:rsidRDefault="00CC1092" w:rsidP="004A68BA">
            <w:pPr>
              <w:ind w:left="-71" w:right="-40"/>
              <w:jc w:val="right"/>
              <w:rPr>
                <w:bCs/>
                <w:sz w:val="18"/>
                <w:szCs w:val="18"/>
              </w:rPr>
            </w:pPr>
            <w:r w:rsidRPr="009E3BE4">
              <w:rPr>
                <w:bCs/>
                <w:sz w:val="18"/>
                <w:szCs w:val="18"/>
              </w:rPr>
              <w:t>-</w:t>
            </w:r>
          </w:p>
        </w:tc>
        <w:tc>
          <w:tcPr>
            <w:tcW w:w="1843" w:type="dxa"/>
            <w:noWrap/>
            <w:vAlign w:val="bottom"/>
          </w:tcPr>
          <w:p w14:paraId="0550BF69" w14:textId="748A08EE" w:rsidR="00CC1092" w:rsidRPr="009E3BE4" w:rsidRDefault="00CC1092" w:rsidP="004A68BA">
            <w:pPr>
              <w:ind w:left="-71" w:right="-40"/>
              <w:jc w:val="right"/>
              <w:rPr>
                <w:bCs/>
                <w:sz w:val="18"/>
                <w:szCs w:val="18"/>
              </w:rPr>
            </w:pPr>
            <w:r w:rsidRPr="009E3BE4">
              <w:rPr>
                <w:bCs/>
                <w:sz w:val="18"/>
                <w:szCs w:val="18"/>
              </w:rPr>
              <w:t>-</w:t>
            </w:r>
          </w:p>
        </w:tc>
      </w:tr>
      <w:tr w:rsidR="00CC1092" w:rsidRPr="009E3BE4" w14:paraId="0D31962E" w14:textId="77777777" w:rsidTr="00BA5CA2">
        <w:trPr>
          <w:trHeight w:val="57"/>
        </w:trPr>
        <w:tc>
          <w:tcPr>
            <w:tcW w:w="3685" w:type="dxa"/>
            <w:noWrap/>
            <w:vAlign w:val="bottom"/>
          </w:tcPr>
          <w:p w14:paraId="777B8E02" w14:textId="77777777" w:rsidR="00CC1092" w:rsidRPr="009E3BE4" w:rsidRDefault="00CC1092" w:rsidP="004A68BA">
            <w:pPr>
              <w:rPr>
                <w:b/>
                <w:sz w:val="18"/>
                <w:szCs w:val="18"/>
              </w:rPr>
            </w:pPr>
            <w:r w:rsidRPr="009E3BE4">
              <w:rPr>
                <w:b/>
                <w:sz w:val="18"/>
                <w:szCs w:val="18"/>
              </w:rPr>
              <w:t>Tüketici Kredileri-Dövize Endeksli</w:t>
            </w:r>
          </w:p>
        </w:tc>
        <w:tc>
          <w:tcPr>
            <w:tcW w:w="1843" w:type="dxa"/>
            <w:noWrap/>
            <w:vAlign w:val="bottom"/>
          </w:tcPr>
          <w:p w14:paraId="5A03DB82" w14:textId="146120A1"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610902EF" w14:textId="0622413F"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31C27C91" w14:textId="57D84201" w:rsidR="00CC1092" w:rsidRPr="009E3BE4" w:rsidRDefault="00CC1092" w:rsidP="004A68BA">
            <w:pPr>
              <w:ind w:left="-71" w:right="-40"/>
              <w:jc w:val="right"/>
              <w:rPr>
                <w:b/>
                <w:sz w:val="18"/>
                <w:szCs w:val="18"/>
              </w:rPr>
            </w:pPr>
            <w:r w:rsidRPr="009E3BE4">
              <w:rPr>
                <w:b/>
                <w:sz w:val="18"/>
                <w:szCs w:val="18"/>
              </w:rPr>
              <w:t>-</w:t>
            </w:r>
          </w:p>
        </w:tc>
      </w:tr>
      <w:tr w:rsidR="00CC1092" w:rsidRPr="009E3BE4" w14:paraId="1CC66E1F" w14:textId="77777777" w:rsidTr="00BA5CA2">
        <w:trPr>
          <w:trHeight w:val="57"/>
        </w:trPr>
        <w:tc>
          <w:tcPr>
            <w:tcW w:w="3685" w:type="dxa"/>
            <w:noWrap/>
            <w:vAlign w:val="bottom"/>
          </w:tcPr>
          <w:p w14:paraId="425B0B79" w14:textId="77777777" w:rsidR="00CC1092" w:rsidRPr="009E3BE4" w:rsidRDefault="00CC1092" w:rsidP="004A68BA">
            <w:pPr>
              <w:ind w:firstLineChars="200" w:firstLine="360"/>
              <w:rPr>
                <w:sz w:val="18"/>
                <w:szCs w:val="18"/>
              </w:rPr>
            </w:pPr>
            <w:r w:rsidRPr="009E3BE4">
              <w:rPr>
                <w:sz w:val="18"/>
                <w:szCs w:val="18"/>
              </w:rPr>
              <w:t>Konut Kredisi</w:t>
            </w:r>
          </w:p>
        </w:tc>
        <w:tc>
          <w:tcPr>
            <w:tcW w:w="1843" w:type="dxa"/>
            <w:noWrap/>
            <w:vAlign w:val="bottom"/>
          </w:tcPr>
          <w:p w14:paraId="39D3F39B" w14:textId="3E6456C4"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13354233" w14:textId="796863EC"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7D395D8A" w14:textId="6921DE01" w:rsidR="00CC1092" w:rsidRPr="009E3BE4" w:rsidRDefault="00CC1092" w:rsidP="004A68BA">
            <w:pPr>
              <w:ind w:left="-71" w:right="-40"/>
              <w:jc w:val="right"/>
              <w:rPr>
                <w:b/>
                <w:sz w:val="18"/>
                <w:szCs w:val="18"/>
              </w:rPr>
            </w:pPr>
            <w:r w:rsidRPr="009E3BE4">
              <w:rPr>
                <w:b/>
                <w:sz w:val="18"/>
                <w:szCs w:val="18"/>
              </w:rPr>
              <w:t>-</w:t>
            </w:r>
          </w:p>
        </w:tc>
      </w:tr>
      <w:tr w:rsidR="00CC1092" w:rsidRPr="009E3BE4" w14:paraId="6A0D7221" w14:textId="77777777" w:rsidTr="00BA5CA2">
        <w:trPr>
          <w:trHeight w:val="57"/>
        </w:trPr>
        <w:tc>
          <w:tcPr>
            <w:tcW w:w="3685" w:type="dxa"/>
            <w:noWrap/>
            <w:vAlign w:val="bottom"/>
          </w:tcPr>
          <w:p w14:paraId="037B5FD3" w14:textId="77777777" w:rsidR="00CC1092" w:rsidRPr="009E3BE4" w:rsidRDefault="00CC1092" w:rsidP="004A68BA">
            <w:pPr>
              <w:ind w:firstLineChars="200" w:firstLine="360"/>
              <w:rPr>
                <w:sz w:val="18"/>
                <w:szCs w:val="18"/>
              </w:rPr>
            </w:pPr>
            <w:r w:rsidRPr="009E3BE4">
              <w:rPr>
                <w:sz w:val="18"/>
                <w:szCs w:val="18"/>
              </w:rPr>
              <w:t>Taşıt Kredisi</w:t>
            </w:r>
          </w:p>
        </w:tc>
        <w:tc>
          <w:tcPr>
            <w:tcW w:w="1843" w:type="dxa"/>
            <w:noWrap/>
            <w:vAlign w:val="bottom"/>
          </w:tcPr>
          <w:p w14:paraId="2F17DCD9" w14:textId="0D4D736B"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41803757" w14:textId="23C72EEA"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6ED7DB85" w14:textId="0A15AB46" w:rsidR="00CC1092" w:rsidRPr="009E3BE4" w:rsidRDefault="00CC1092" w:rsidP="004A68BA">
            <w:pPr>
              <w:ind w:left="-71" w:right="-40"/>
              <w:jc w:val="right"/>
              <w:rPr>
                <w:b/>
                <w:sz w:val="18"/>
                <w:szCs w:val="18"/>
              </w:rPr>
            </w:pPr>
            <w:r w:rsidRPr="009E3BE4">
              <w:rPr>
                <w:b/>
                <w:sz w:val="18"/>
                <w:szCs w:val="18"/>
              </w:rPr>
              <w:t>-</w:t>
            </w:r>
          </w:p>
        </w:tc>
      </w:tr>
      <w:tr w:rsidR="00CC1092" w:rsidRPr="009E3BE4" w14:paraId="1355F2BA" w14:textId="77777777" w:rsidTr="00BA5CA2">
        <w:trPr>
          <w:trHeight w:val="57"/>
        </w:trPr>
        <w:tc>
          <w:tcPr>
            <w:tcW w:w="3685" w:type="dxa"/>
            <w:noWrap/>
            <w:vAlign w:val="bottom"/>
          </w:tcPr>
          <w:p w14:paraId="20E03CB9" w14:textId="77777777" w:rsidR="00CC1092" w:rsidRPr="009E3BE4" w:rsidRDefault="00CC1092" w:rsidP="004A68BA">
            <w:pPr>
              <w:ind w:firstLineChars="200" w:firstLine="360"/>
              <w:rPr>
                <w:sz w:val="18"/>
                <w:szCs w:val="18"/>
              </w:rPr>
            </w:pPr>
            <w:r w:rsidRPr="009E3BE4">
              <w:rPr>
                <w:sz w:val="18"/>
                <w:szCs w:val="18"/>
              </w:rPr>
              <w:t xml:space="preserve">İhtiyaç Kredisi </w:t>
            </w:r>
          </w:p>
        </w:tc>
        <w:tc>
          <w:tcPr>
            <w:tcW w:w="1843" w:type="dxa"/>
            <w:noWrap/>
            <w:vAlign w:val="bottom"/>
          </w:tcPr>
          <w:p w14:paraId="55864BCA" w14:textId="61F0151C"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1C166245" w14:textId="48869812"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21C4BB66" w14:textId="77EFBD94" w:rsidR="00CC1092" w:rsidRPr="009E3BE4" w:rsidRDefault="00CC1092" w:rsidP="004A68BA">
            <w:pPr>
              <w:ind w:left="-71" w:right="-40"/>
              <w:jc w:val="right"/>
              <w:rPr>
                <w:b/>
                <w:sz w:val="18"/>
                <w:szCs w:val="18"/>
              </w:rPr>
            </w:pPr>
            <w:r w:rsidRPr="009E3BE4">
              <w:rPr>
                <w:b/>
                <w:sz w:val="18"/>
                <w:szCs w:val="18"/>
              </w:rPr>
              <w:t>-</w:t>
            </w:r>
          </w:p>
        </w:tc>
      </w:tr>
      <w:tr w:rsidR="00CC1092" w:rsidRPr="009E3BE4" w14:paraId="21A7F8EE" w14:textId="77777777" w:rsidTr="00BA5CA2">
        <w:trPr>
          <w:trHeight w:val="57"/>
        </w:trPr>
        <w:tc>
          <w:tcPr>
            <w:tcW w:w="3685" w:type="dxa"/>
            <w:noWrap/>
            <w:vAlign w:val="bottom"/>
          </w:tcPr>
          <w:p w14:paraId="634D85A9" w14:textId="77777777" w:rsidR="00CC1092" w:rsidRPr="009E3BE4" w:rsidRDefault="00CC1092" w:rsidP="004A68BA">
            <w:pPr>
              <w:ind w:firstLineChars="200" w:firstLine="360"/>
              <w:rPr>
                <w:sz w:val="18"/>
                <w:szCs w:val="18"/>
              </w:rPr>
            </w:pPr>
            <w:r w:rsidRPr="009E3BE4">
              <w:rPr>
                <w:sz w:val="18"/>
                <w:szCs w:val="18"/>
              </w:rPr>
              <w:t>Diğer</w:t>
            </w:r>
          </w:p>
        </w:tc>
        <w:tc>
          <w:tcPr>
            <w:tcW w:w="1843" w:type="dxa"/>
            <w:noWrap/>
            <w:vAlign w:val="bottom"/>
          </w:tcPr>
          <w:p w14:paraId="300D9829" w14:textId="5A15D4BD"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149328BA" w14:textId="1D386E29"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6C8E1426" w14:textId="6DC3936D" w:rsidR="00CC1092" w:rsidRPr="009E3BE4" w:rsidRDefault="00CC1092" w:rsidP="004A68BA">
            <w:pPr>
              <w:ind w:left="-71" w:right="-40"/>
              <w:jc w:val="right"/>
              <w:rPr>
                <w:b/>
                <w:sz w:val="18"/>
                <w:szCs w:val="18"/>
              </w:rPr>
            </w:pPr>
            <w:r w:rsidRPr="009E3BE4">
              <w:rPr>
                <w:b/>
                <w:sz w:val="18"/>
                <w:szCs w:val="18"/>
              </w:rPr>
              <w:t>-</w:t>
            </w:r>
          </w:p>
        </w:tc>
      </w:tr>
      <w:tr w:rsidR="00CC1092" w:rsidRPr="009E3BE4" w14:paraId="2AB60CF2" w14:textId="77777777" w:rsidTr="00BA5CA2">
        <w:trPr>
          <w:trHeight w:val="57"/>
        </w:trPr>
        <w:tc>
          <w:tcPr>
            <w:tcW w:w="3685" w:type="dxa"/>
            <w:noWrap/>
            <w:vAlign w:val="bottom"/>
          </w:tcPr>
          <w:p w14:paraId="44059781" w14:textId="77777777" w:rsidR="00CC1092" w:rsidRPr="009E3BE4" w:rsidRDefault="00CC1092" w:rsidP="004A68BA">
            <w:pPr>
              <w:rPr>
                <w:b/>
                <w:sz w:val="18"/>
                <w:szCs w:val="18"/>
              </w:rPr>
            </w:pPr>
            <w:r w:rsidRPr="009E3BE4">
              <w:rPr>
                <w:b/>
                <w:sz w:val="18"/>
                <w:szCs w:val="18"/>
              </w:rPr>
              <w:t>Tüketici Kredileri-YP</w:t>
            </w:r>
          </w:p>
        </w:tc>
        <w:tc>
          <w:tcPr>
            <w:tcW w:w="1843" w:type="dxa"/>
            <w:noWrap/>
            <w:vAlign w:val="bottom"/>
          </w:tcPr>
          <w:p w14:paraId="25920FEC" w14:textId="0B98980D"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6F79A553" w14:textId="494E3975"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28C86421" w14:textId="4D129DEF" w:rsidR="00CC1092" w:rsidRPr="009E3BE4" w:rsidRDefault="00CC1092" w:rsidP="004A68BA">
            <w:pPr>
              <w:ind w:left="-71" w:right="-40"/>
              <w:jc w:val="right"/>
              <w:rPr>
                <w:b/>
                <w:sz w:val="18"/>
                <w:szCs w:val="18"/>
              </w:rPr>
            </w:pPr>
            <w:r w:rsidRPr="009E3BE4">
              <w:rPr>
                <w:b/>
                <w:sz w:val="18"/>
                <w:szCs w:val="18"/>
              </w:rPr>
              <w:t>-</w:t>
            </w:r>
          </w:p>
        </w:tc>
      </w:tr>
      <w:tr w:rsidR="00CC1092" w:rsidRPr="009E3BE4" w14:paraId="58C53FD9" w14:textId="77777777" w:rsidTr="00BA5CA2">
        <w:trPr>
          <w:trHeight w:val="57"/>
        </w:trPr>
        <w:tc>
          <w:tcPr>
            <w:tcW w:w="3685" w:type="dxa"/>
            <w:noWrap/>
            <w:vAlign w:val="bottom"/>
          </w:tcPr>
          <w:p w14:paraId="251B7A48" w14:textId="77777777" w:rsidR="00CC1092" w:rsidRPr="009E3BE4" w:rsidRDefault="00CC1092" w:rsidP="004A68BA">
            <w:pPr>
              <w:ind w:firstLineChars="200" w:firstLine="360"/>
              <w:rPr>
                <w:sz w:val="18"/>
                <w:szCs w:val="18"/>
              </w:rPr>
            </w:pPr>
            <w:r w:rsidRPr="009E3BE4">
              <w:rPr>
                <w:sz w:val="18"/>
                <w:szCs w:val="18"/>
              </w:rPr>
              <w:t>Konut Kredisi</w:t>
            </w:r>
          </w:p>
        </w:tc>
        <w:tc>
          <w:tcPr>
            <w:tcW w:w="1843" w:type="dxa"/>
            <w:noWrap/>
            <w:vAlign w:val="bottom"/>
          </w:tcPr>
          <w:p w14:paraId="2A2ED1E2" w14:textId="19F24E4B"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613687A4" w14:textId="787A9468"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03FE95CB" w14:textId="34747E78" w:rsidR="00CC1092" w:rsidRPr="009E3BE4" w:rsidRDefault="00CC1092" w:rsidP="004A68BA">
            <w:pPr>
              <w:ind w:left="-71" w:right="-40"/>
              <w:jc w:val="right"/>
              <w:rPr>
                <w:b/>
                <w:sz w:val="18"/>
                <w:szCs w:val="18"/>
              </w:rPr>
            </w:pPr>
            <w:r w:rsidRPr="009E3BE4">
              <w:rPr>
                <w:b/>
                <w:sz w:val="18"/>
                <w:szCs w:val="18"/>
              </w:rPr>
              <w:t>-</w:t>
            </w:r>
          </w:p>
        </w:tc>
      </w:tr>
      <w:tr w:rsidR="00CC1092" w:rsidRPr="009E3BE4" w14:paraId="1CE0F73F" w14:textId="77777777" w:rsidTr="00BA5CA2">
        <w:trPr>
          <w:trHeight w:val="57"/>
        </w:trPr>
        <w:tc>
          <w:tcPr>
            <w:tcW w:w="3685" w:type="dxa"/>
            <w:noWrap/>
            <w:vAlign w:val="bottom"/>
          </w:tcPr>
          <w:p w14:paraId="222F3D07" w14:textId="77777777" w:rsidR="00CC1092" w:rsidRPr="009E3BE4" w:rsidRDefault="00CC1092" w:rsidP="004A68BA">
            <w:pPr>
              <w:ind w:firstLineChars="200" w:firstLine="360"/>
              <w:rPr>
                <w:sz w:val="18"/>
                <w:szCs w:val="18"/>
              </w:rPr>
            </w:pPr>
            <w:r w:rsidRPr="009E3BE4">
              <w:rPr>
                <w:sz w:val="18"/>
                <w:szCs w:val="18"/>
              </w:rPr>
              <w:t>Taşıt Kredisi</w:t>
            </w:r>
          </w:p>
        </w:tc>
        <w:tc>
          <w:tcPr>
            <w:tcW w:w="1843" w:type="dxa"/>
            <w:noWrap/>
            <w:vAlign w:val="bottom"/>
          </w:tcPr>
          <w:p w14:paraId="0944FD2E" w14:textId="3B0167C8"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36B173B3" w14:textId="0ACB4524"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50B07763" w14:textId="265C036F" w:rsidR="00CC1092" w:rsidRPr="009E3BE4" w:rsidRDefault="00CC1092" w:rsidP="004A68BA">
            <w:pPr>
              <w:ind w:left="-71" w:right="-40"/>
              <w:jc w:val="right"/>
              <w:rPr>
                <w:b/>
                <w:sz w:val="18"/>
                <w:szCs w:val="18"/>
              </w:rPr>
            </w:pPr>
            <w:r w:rsidRPr="009E3BE4">
              <w:rPr>
                <w:b/>
                <w:sz w:val="18"/>
                <w:szCs w:val="18"/>
              </w:rPr>
              <w:t>-</w:t>
            </w:r>
          </w:p>
        </w:tc>
      </w:tr>
      <w:tr w:rsidR="00CC1092" w:rsidRPr="009E3BE4" w14:paraId="0C9E6A3B" w14:textId="77777777" w:rsidTr="00BA5CA2">
        <w:trPr>
          <w:trHeight w:val="57"/>
        </w:trPr>
        <w:tc>
          <w:tcPr>
            <w:tcW w:w="3685" w:type="dxa"/>
            <w:noWrap/>
            <w:vAlign w:val="bottom"/>
          </w:tcPr>
          <w:p w14:paraId="7D79DD09" w14:textId="77777777" w:rsidR="00CC1092" w:rsidRPr="009E3BE4" w:rsidRDefault="00CC1092" w:rsidP="004A68BA">
            <w:pPr>
              <w:ind w:firstLineChars="200" w:firstLine="360"/>
              <w:rPr>
                <w:sz w:val="18"/>
                <w:szCs w:val="18"/>
              </w:rPr>
            </w:pPr>
            <w:r w:rsidRPr="009E3BE4">
              <w:rPr>
                <w:sz w:val="18"/>
                <w:szCs w:val="18"/>
              </w:rPr>
              <w:t xml:space="preserve">İhtiyaç Kredisi </w:t>
            </w:r>
          </w:p>
        </w:tc>
        <w:tc>
          <w:tcPr>
            <w:tcW w:w="1843" w:type="dxa"/>
            <w:noWrap/>
            <w:vAlign w:val="bottom"/>
          </w:tcPr>
          <w:p w14:paraId="4721A877" w14:textId="1A8A7344"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7148C35B" w14:textId="34984135"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0F7B6A01" w14:textId="3B9B6321" w:rsidR="00CC1092" w:rsidRPr="009E3BE4" w:rsidRDefault="00CC1092" w:rsidP="004A68BA">
            <w:pPr>
              <w:ind w:left="-71" w:right="-40"/>
              <w:jc w:val="right"/>
              <w:rPr>
                <w:b/>
                <w:sz w:val="18"/>
                <w:szCs w:val="18"/>
              </w:rPr>
            </w:pPr>
            <w:r w:rsidRPr="009E3BE4">
              <w:rPr>
                <w:b/>
                <w:sz w:val="18"/>
                <w:szCs w:val="18"/>
              </w:rPr>
              <w:t>-</w:t>
            </w:r>
          </w:p>
        </w:tc>
      </w:tr>
      <w:tr w:rsidR="00CC1092" w:rsidRPr="009E3BE4" w14:paraId="273D0D16" w14:textId="77777777" w:rsidTr="00BA5CA2">
        <w:trPr>
          <w:trHeight w:val="57"/>
        </w:trPr>
        <w:tc>
          <w:tcPr>
            <w:tcW w:w="3685" w:type="dxa"/>
            <w:noWrap/>
            <w:vAlign w:val="bottom"/>
          </w:tcPr>
          <w:p w14:paraId="345DFFF3" w14:textId="77777777" w:rsidR="00CC1092" w:rsidRPr="009E3BE4" w:rsidRDefault="00CC1092" w:rsidP="004A68BA">
            <w:pPr>
              <w:ind w:firstLineChars="200" w:firstLine="360"/>
              <w:rPr>
                <w:sz w:val="18"/>
                <w:szCs w:val="18"/>
              </w:rPr>
            </w:pPr>
            <w:r w:rsidRPr="009E3BE4">
              <w:rPr>
                <w:sz w:val="18"/>
                <w:szCs w:val="18"/>
              </w:rPr>
              <w:t>Diğer</w:t>
            </w:r>
          </w:p>
        </w:tc>
        <w:tc>
          <w:tcPr>
            <w:tcW w:w="1843" w:type="dxa"/>
            <w:noWrap/>
            <w:vAlign w:val="bottom"/>
          </w:tcPr>
          <w:p w14:paraId="1530CEB1" w14:textId="78A8FBFE"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0C7625BC" w14:textId="52E2CA42"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2B925113" w14:textId="0C6A3E32" w:rsidR="00CC1092" w:rsidRPr="009E3BE4" w:rsidRDefault="00CC1092" w:rsidP="004A68BA">
            <w:pPr>
              <w:ind w:left="-71" w:right="-40"/>
              <w:jc w:val="right"/>
              <w:rPr>
                <w:b/>
                <w:sz w:val="18"/>
                <w:szCs w:val="18"/>
              </w:rPr>
            </w:pPr>
            <w:r w:rsidRPr="009E3BE4">
              <w:rPr>
                <w:b/>
                <w:sz w:val="18"/>
                <w:szCs w:val="18"/>
              </w:rPr>
              <w:t>-</w:t>
            </w:r>
          </w:p>
        </w:tc>
      </w:tr>
      <w:tr w:rsidR="00CC1092" w:rsidRPr="009E3BE4" w14:paraId="79EECC32" w14:textId="77777777" w:rsidTr="00675719">
        <w:trPr>
          <w:trHeight w:val="57"/>
        </w:trPr>
        <w:tc>
          <w:tcPr>
            <w:tcW w:w="3685" w:type="dxa"/>
            <w:noWrap/>
            <w:vAlign w:val="bottom"/>
          </w:tcPr>
          <w:p w14:paraId="6C2BCDE5" w14:textId="77777777" w:rsidR="00CC1092" w:rsidRPr="009E3BE4" w:rsidRDefault="00CC1092" w:rsidP="004A68BA">
            <w:pPr>
              <w:rPr>
                <w:b/>
                <w:sz w:val="18"/>
                <w:szCs w:val="18"/>
              </w:rPr>
            </w:pPr>
            <w:r w:rsidRPr="009E3BE4">
              <w:rPr>
                <w:b/>
                <w:sz w:val="18"/>
                <w:szCs w:val="18"/>
              </w:rPr>
              <w:t>Bireysel Kredi Kartları-TP</w:t>
            </w:r>
          </w:p>
        </w:tc>
        <w:tc>
          <w:tcPr>
            <w:tcW w:w="1843" w:type="dxa"/>
            <w:noWrap/>
          </w:tcPr>
          <w:p w14:paraId="6786C047" w14:textId="61FA7FDC" w:rsidR="00CC1092" w:rsidRPr="009E3BE4" w:rsidRDefault="00CC1092" w:rsidP="004A68BA">
            <w:pPr>
              <w:ind w:left="-71" w:right="-40"/>
              <w:jc w:val="right"/>
              <w:rPr>
                <w:b/>
                <w:sz w:val="18"/>
                <w:szCs w:val="18"/>
              </w:rPr>
            </w:pPr>
            <w:r w:rsidRPr="009E3BE4">
              <w:rPr>
                <w:b/>
                <w:sz w:val="18"/>
                <w:szCs w:val="18"/>
              </w:rPr>
              <w:t xml:space="preserve">25.620 </w:t>
            </w:r>
          </w:p>
        </w:tc>
        <w:tc>
          <w:tcPr>
            <w:tcW w:w="1843" w:type="dxa"/>
            <w:noWrap/>
          </w:tcPr>
          <w:p w14:paraId="378B47D3" w14:textId="6A19E269" w:rsidR="00CC1092" w:rsidRPr="009E3BE4" w:rsidRDefault="00CC1092" w:rsidP="004A68BA">
            <w:pPr>
              <w:ind w:left="-71" w:right="-40"/>
              <w:jc w:val="right"/>
              <w:rPr>
                <w:b/>
                <w:sz w:val="18"/>
                <w:szCs w:val="18"/>
              </w:rPr>
            </w:pPr>
            <w:r w:rsidRPr="009E3BE4">
              <w:rPr>
                <w:b/>
                <w:sz w:val="18"/>
                <w:szCs w:val="18"/>
              </w:rPr>
              <w:t xml:space="preserve">44 </w:t>
            </w:r>
          </w:p>
        </w:tc>
        <w:tc>
          <w:tcPr>
            <w:tcW w:w="1843" w:type="dxa"/>
            <w:noWrap/>
          </w:tcPr>
          <w:p w14:paraId="754F2FEF" w14:textId="3CED308D" w:rsidR="00CC1092" w:rsidRPr="009E3BE4" w:rsidRDefault="00CC1092" w:rsidP="004A68BA">
            <w:pPr>
              <w:ind w:left="-71" w:right="-40"/>
              <w:jc w:val="right"/>
              <w:rPr>
                <w:b/>
                <w:sz w:val="18"/>
                <w:szCs w:val="18"/>
              </w:rPr>
            </w:pPr>
            <w:r w:rsidRPr="009E3BE4">
              <w:rPr>
                <w:b/>
                <w:sz w:val="18"/>
                <w:szCs w:val="18"/>
              </w:rPr>
              <w:t xml:space="preserve">25.664 </w:t>
            </w:r>
          </w:p>
        </w:tc>
      </w:tr>
      <w:tr w:rsidR="00CC1092" w:rsidRPr="009E3BE4" w14:paraId="0DA23EE3" w14:textId="77777777" w:rsidTr="00675719">
        <w:trPr>
          <w:trHeight w:val="57"/>
        </w:trPr>
        <w:tc>
          <w:tcPr>
            <w:tcW w:w="3685" w:type="dxa"/>
            <w:noWrap/>
            <w:vAlign w:val="bottom"/>
          </w:tcPr>
          <w:p w14:paraId="591C9B6A" w14:textId="77777777" w:rsidR="00CC1092" w:rsidRPr="009E3BE4" w:rsidRDefault="00CC1092" w:rsidP="004A68BA">
            <w:pPr>
              <w:ind w:firstLineChars="200" w:firstLine="360"/>
              <w:rPr>
                <w:sz w:val="18"/>
                <w:szCs w:val="18"/>
              </w:rPr>
            </w:pPr>
            <w:r w:rsidRPr="009E3BE4">
              <w:rPr>
                <w:sz w:val="18"/>
                <w:szCs w:val="18"/>
              </w:rPr>
              <w:t>Taksitli</w:t>
            </w:r>
          </w:p>
        </w:tc>
        <w:tc>
          <w:tcPr>
            <w:tcW w:w="1843" w:type="dxa"/>
            <w:noWrap/>
          </w:tcPr>
          <w:p w14:paraId="39831816" w14:textId="463CC080" w:rsidR="00CC1092" w:rsidRPr="009E3BE4" w:rsidRDefault="00CC1092" w:rsidP="004A68BA">
            <w:pPr>
              <w:ind w:left="-71" w:right="-40"/>
              <w:jc w:val="right"/>
              <w:rPr>
                <w:sz w:val="18"/>
                <w:szCs w:val="18"/>
              </w:rPr>
            </w:pPr>
            <w:r w:rsidRPr="009E3BE4">
              <w:rPr>
                <w:sz w:val="18"/>
                <w:szCs w:val="18"/>
              </w:rPr>
              <w:t xml:space="preserve">7.247 </w:t>
            </w:r>
          </w:p>
        </w:tc>
        <w:tc>
          <w:tcPr>
            <w:tcW w:w="1843" w:type="dxa"/>
            <w:noWrap/>
          </w:tcPr>
          <w:p w14:paraId="753FD104" w14:textId="74CD1561" w:rsidR="00CC1092" w:rsidRPr="009E3BE4" w:rsidRDefault="00CC1092" w:rsidP="004A68BA">
            <w:pPr>
              <w:ind w:left="-71" w:right="-40"/>
              <w:jc w:val="right"/>
              <w:rPr>
                <w:sz w:val="18"/>
                <w:szCs w:val="18"/>
              </w:rPr>
            </w:pPr>
            <w:r w:rsidRPr="009E3BE4">
              <w:rPr>
                <w:sz w:val="18"/>
                <w:szCs w:val="18"/>
              </w:rPr>
              <w:t xml:space="preserve">35 </w:t>
            </w:r>
          </w:p>
        </w:tc>
        <w:tc>
          <w:tcPr>
            <w:tcW w:w="1843" w:type="dxa"/>
            <w:noWrap/>
          </w:tcPr>
          <w:p w14:paraId="2C427C2B" w14:textId="532340FC" w:rsidR="00CC1092" w:rsidRPr="009E3BE4" w:rsidRDefault="00CC1092" w:rsidP="004A68BA">
            <w:pPr>
              <w:ind w:left="-71" w:right="-40"/>
              <w:jc w:val="right"/>
              <w:rPr>
                <w:sz w:val="18"/>
                <w:szCs w:val="18"/>
              </w:rPr>
            </w:pPr>
            <w:r w:rsidRPr="009E3BE4">
              <w:rPr>
                <w:sz w:val="18"/>
                <w:szCs w:val="18"/>
              </w:rPr>
              <w:t xml:space="preserve">7.282 </w:t>
            </w:r>
          </w:p>
        </w:tc>
      </w:tr>
      <w:tr w:rsidR="00CC1092" w:rsidRPr="009E3BE4" w14:paraId="5A0FDBEF" w14:textId="77777777" w:rsidTr="00675719">
        <w:trPr>
          <w:trHeight w:val="57"/>
        </w:trPr>
        <w:tc>
          <w:tcPr>
            <w:tcW w:w="3685" w:type="dxa"/>
            <w:noWrap/>
            <w:vAlign w:val="bottom"/>
          </w:tcPr>
          <w:p w14:paraId="245345F6" w14:textId="77777777" w:rsidR="00CC1092" w:rsidRPr="009E3BE4" w:rsidRDefault="00CC1092" w:rsidP="004A68BA">
            <w:pPr>
              <w:ind w:firstLineChars="200" w:firstLine="360"/>
              <w:rPr>
                <w:sz w:val="18"/>
                <w:szCs w:val="18"/>
              </w:rPr>
            </w:pPr>
            <w:r w:rsidRPr="009E3BE4">
              <w:rPr>
                <w:sz w:val="18"/>
                <w:szCs w:val="18"/>
              </w:rPr>
              <w:t>Taksitsiz</w:t>
            </w:r>
          </w:p>
        </w:tc>
        <w:tc>
          <w:tcPr>
            <w:tcW w:w="1843" w:type="dxa"/>
            <w:noWrap/>
          </w:tcPr>
          <w:p w14:paraId="29AFAA63" w14:textId="10910469" w:rsidR="00CC1092" w:rsidRPr="009E3BE4" w:rsidRDefault="00CC1092" w:rsidP="004A68BA">
            <w:pPr>
              <w:ind w:left="-71" w:right="-40"/>
              <w:jc w:val="right"/>
              <w:rPr>
                <w:sz w:val="18"/>
                <w:szCs w:val="18"/>
              </w:rPr>
            </w:pPr>
            <w:r w:rsidRPr="009E3BE4">
              <w:rPr>
                <w:sz w:val="18"/>
                <w:szCs w:val="18"/>
              </w:rPr>
              <w:t xml:space="preserve">18.373 </w:t>
            </w:r>
          </w:p>
        </w:tc>
        <w:tc>
          <w:tcPr>
            <w:tcW w:w="1843" w:type="dxa"/>
            <w:noWrap/>
          </w:tcPr>
          <w:p w14:paraId="53285E66" w14:textId="3C330BE1" w:rsidR="00CC1092" w:rsidRPr="009E3BE4" w:rsidRDefault="00CC1092" w:rsidP="004A68BA">
            <w:pPr>
              <w:ind w:left="-71" w:right="-40"/>
              <w:jc w:val="right"/>
              <w:rPr>
                <w:sz w:val="18"/>
                <w:szCs w:val="18"/>
              </w:rPr>
            </w:pPr>
            <w:r w:rsidRPr="009E3BE4">
              <w:rPr>
                <w:sz w:val="18"/>
                <w:szCs w:val="18"/>
              </w:rPr>
              <w:t xml:space="preserve">9 </w:t>
            </w:r>
          </w:p>
        </w:tc>
        <w:tc>
          <w:tcPr>
            <w:tcW w:w="1843" w:type="dxa"/>
            <w:noWrap/>
          </w:tcPr>
          <w:p w14:paraId="4EBA3F01" w14:textId="0E24FFAA" w:rsidR="00CC1092" w:rsidRPr="009E3BE4" w:rsidRDefault="00CC1092" w:rsidP="004A68BA">
            <w:pPr>
              <w:ind w:left="-71" w:right="-40"/>
              <w:jc w:val="right"/>
              <w:rPr>
                <w:sz w:val="18"/>
                <w:szCs w:val="18"/>
              </w:rPr>
            </w:pPr>
            <w:r w:rsidRPr="009E3BE4">
              <w:rPr>
                <w:sz w:val="18"/>
                <w:szCs w:val="18"/>
              </w:rPr>
              <w:t xml:space="preserve">18.382 </w:t>
            </w:r>
          </w:p>
        </w:tc>
      </w:tr>
      <w:tr w:rsidR="00CC1092" w:rsidRPr="009E3BE4" w14:paraId="1B84225F" w14:textId="77777777" w:rsidTr="00BA5CA2">
        <w:trPr>
          <w:trHeight w:val="57"/>
        </w:trPr>
        <w:tc>
          <w:tcPr>
            <w:tcW w:w="3685" w:type="dxa"/>
            <w:noWrap/>
            <w:vAlign w:val="bottom"/>
          </w:tcPr>
          <w:p w14:paraId="2D75401C" w14:textId="77777777" w:rsidR="00CC1092" w:rsidRPr="009E3BE4" w:rsidRDefault="00CC1092" w:rsidP="004A68BA">
            <w:pPr>
              <w:rPr>
                <w:b/>
                <w:sz w:val="18"/>
                <w:szCs w:val="18"/>
              </w:rPr>
            </w:pPr>
            <w:r w:rsidRPr="009E3BE4">
              <w:rPr>
                <w:b/>
                <w:sz w:val="18"/>
                <w:szCs w:val="18"/>
              </w:rPr>
              <w:t>Bireysel Kredi Kartları-YP</w:t>
            </w:r>
          </w:p>
        </w:tc>
        <w:tc>
          <w:tcPr>
            <w:tcW w:w="1843" w:type="dxa"/>
            <w:noWrap/>
            <w:vAlign w:val="bottom"/>
          </w:tcPr>
          <w:p w14:paraId="06293550" w14:textId="4E44E73A"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75EEE7F2" w14:textId="52A1609B"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69451D5B" w14:textId="77891E29" w:rsidR="00CC1092" w:rsidRPr="009E3BE4" w:rsidRDefault="00CC1092" w:rsidP="004A68BA">
            <w:pPr>
              <w:ind w:left="-71" w:right="-40"/>
              <w:jc w:val="right"/>
              <w:rPr>
                <w:b/>
                <w:sz w:val="18"/>
                <w:szCs w:val="18"/>
              </w:rPr>
            </w:pPr>
            <w:r w:rsidRPr="009E3BE4">
              <w:rPr>
                <w:b/>
                <w:sz w:val="18"/>
                <w:szCs w:val="18"/>
              </w:rPr>
              <w:t>-</w:t>
            </w:r>
          </w:p>
        </w:tc>
      </w:tr>
      <w:tr w:rsidR="00CC1092" w:rsidRPr="009E3BE4" w14:paraId="2B09A362" w14:textId="77777777" w:rsidTr="00BA5CA2">
        <w:trPr>
          <w:trHeight w:val="57"/>
        </w:trPr>
        <w:tc>
          <w:tcPr>
            <w:tcW w:w="3685" w:type="dxa"/>
            <w:noWrap/>
            <w:vAlign w:val="bottom"/>
          </w:tcPr>
          <w:p w14:paraId="37276915" w14:textId="77777777" w:rsidR="00CC1092" w:rsidRPr="009E3BE4" w:rsidRDefault="00CC1092" w:rsidP="004A68BA">
            <w:pPr>
              <w:ind w:firstLineChars="200" w:firstLine="360"/>
              <w:rPr>
                <w:sz w:val="18"/>
                <w:szCs w:val="18"/>
              </w:rPr>
            </w:pPr>
            <w:r w:rsidRPr="009E3BE4">
              <w:rPr>
                <w:sz w:val="18"/>
                <w:szCs w:val="18"/>
              </w:rPr>
              <w:t>Taksitli</w:t>
            </w:r>
          </w:p>
        </w:tc>
        <w:tc>
          <w:tcPr>
            <w:tcW w:w="1843" w:type="dxa"/>
            <w:noWrap/>
            <w:vAlign w:val="bottom"/>
          </w:tcPr>
          <w:p w14:paraId="7DF72AE9" w14:textId="41C73F04"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0E361626" w14:textId="2F2E1F57"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4BFC59B0" w14:textId="02A4685C" w:rsidR="00CC1092" w:rsidRPr="009E3BE4" w:rsidRDefault="00CC1092" w:rsidP="004A68BA">
            <w:pPr>
              <w:ind w:left="-71" w:right="-40"/>
              <w:jc w:val="right"/>
              <w:rPr>
                <w:b/>
                <w:sz w:val="18"/>
                <w:szCs w:val="18"/>
              </w:rPr>
            </w:pPr>
            <w:r w:rsidRPr="009E3BE4">
              <w:rPr>
                <w:b/>
                <w:sz w:val="18"/>
                <w:szCs w:val="18"/>
              </w:rPr>
              <w:t>-</w:t>
            </w:r>
          </w:p>
        </w:tc>
      </w:tr>
      <w:tr w:rsidR="00CC1092" w:rsidRPr="009E3BE4" w14:paraId="122B2682" w14:textId="77777777" w:rsidTr="00BA5CA2">
        <w:trPr>
          <w:trHeight w:val="57"/>
        </w:trPr>
        <w:tc>
          <w:tcPr>
            <w:tcW w:w="3685" w:type="dxa"/>
            <w:noWrap/>
            <w:vAlign w:val="bottom"/>
          </w:tcPr>
          <w:p w14:paraId="2BCDB667" w14:textId="77777777" w:rsidR="00CC1092" w:rsidRPr="009E3BE4" w:rsidRDefault="00CC1092" w:rsidP="004A68BA">
            <w:pPr>
              <w:ind w:firstLineChars="200" w:firstLine="360"/>
              <w:rPr>
                <w:sz w:val="18"/>
                <w:szCs w:val="18"/>
              </w:rPr>
            </w:pPr>
            <w:r w:rsidRPr="009E3BE4">
              <w:rPr>
                <w:sz w:val="18"/>
                <w:szCs w:val="18"/>
              </w:rPr>
              <w:t>Taksitsiz</w:t>
            </w:r>
          </w:p>
        </w:tc>
        <w:tc>
          <w:tcPr>
            <w:tcW w:w="1843" w:type="dxa"/>
            <w:noWrap/>
            <w:vAlign w:val="bottom"/>
          </w:tcPr>
          <w:p w14:paraId="0DDB520E" w14:textId="6E0B5D9D"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31E7A540" w14:textId="1075CBDC"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1EBB4AA4" w14:textId="1B14755C" w:rsidR="00CC1092" w:rsidRPr="009E3BE4" w:rsidRDefault="00CC1092" w:rsidP="004A68BA">
            <w:pPr>
              <w:ind w:left="-71" w:right="-40"/>
              <w:jc w:val="right"/>
              <w:rPr>
                <w:b/>
                <w:sz w:val="18"/>
                <w:szCs w:val="18"/>
              </w:rPr>
            </w:pPr>
            <w:r w:rsidRPr="009E3BE4">
              <w:rPr>
                <w:b/>
                <w:sz w:val="18"/>
                <w:szCs w:val="18"/>
              </w:rPr>
              <w:t>-</w:t>
            </w:r>
          </w:p>
        </w:tc>
      </w:tr>
      <w:tr w:rsidR="00CC1092" w:rsidRPr="009E3BE4" w14:paraId="39665C39" w14:textId="77777777" w:rsidTr="00675719">
        <w:trPr>
          <w:trHeight w:val="57"/>
        </w:trPr>
        <w:tc>
          <w:tcPr>
            <w:tcW w:w="3685" w:type="dxa"/>
            <w:noWrap/>
            <w:vAlign w:val="bottom"/>
          </w:tcPr>
          <w:p w14:paraId="1C711428" w14:textId="77777777" w:rsidR="00CC1092" w:rsidRPr="009E3BE4" w:rsidRDefault="00CC1092" w:rsidP="004A68BA">
            <w:pPr>
              <w:rPr>
                <w:b/>
                <w:sz w:val="18"/>
                <w:szCs w:val="18"/>
              </w:rPr>
            </w:pPr>
            <w:r w:rsidRPr="009E3BE4">
              <w:rPr>
                <w:b/>
                <w:sz w:val="18"/>
                <w:szCs w:val="18"/>
              </w:rPr>
              <w:t>Personel Kredileri-TP</w:t>
            </w:r>
          </w:p>
        </w:tc>
        <w:tc>
          <w:tcPr>
            <w:tcW w:w="1843" w:type="dxa"/>
            <w:noWrap/>
          </w:tcPr>
          <w:p w14:paraId="391F0E96" w14:textId="09E0DB27" w:rsidR="00CC1092" w:rsidRPr="009E3BE4" w:rsidRDefault="00CC1092" w:rsidP="004A68BA">
            <w:pPr>
              <w:ind w:left="-71" w:right="-40"/>
              <w:jc w:val="right"/>
              <w:rPr>
                <w:b/>
                <w:sz w:val="18"/>
                <w:szCs w:val="18"/>
              </w:rPr>
            </w:pPr>
            <w:r w:rsidRPr="009E3BE4">
              <w:rPr>
                <w:b/>
                <w:sz w:val="18"/>
                <w:szCs w:val="18"/>
              </w:rPr>
              <w:t xml:space="preserve">157 </w:t>
            </w:r>
          </w:p>
        </w:tc>
        <w:tc>
          <w:tcPr>
            <w:tcW w:w="1843" w:type="dxa"/>
            <w:noWrap/>
          </w:tcPr>
          <w:p w14:paraId="777F51FA" w14:textId="5C0F22F9" w:rsidR="00CC1092" w:rsidRPr="009E3BE4" w:rsidRDefault="00CC1092" w:rsidP="004A68BA">
            <w:pPr>
              <w:ind w:left="-71" w:right="-40"/>
              <w:jc w:val="right"/>
              <w:rPr>
                <w:b/>
                <w:sz w:val="18"/>
                <w:szCs w:val="18"/>
              </w:rPr>
            </w:pPr>
            <w:r w:rsidRPr="009E3BE4">
              <w:rPr>
                <w:b/>
                <w:sz w:val="18"/>
                <w:szCs w:val="18"/>
              </w:rPr>
              <w:t xml:space="preserve">9.968 </w:t>
            </w:r>
          </w:p>
        </w:tc>
        <w:tc>
          <w:tcPr>
            <w:tcW w:w="1843" w:type="dxa"/>
            <w:noWrap/>
          </w:tcPr>
          <w:p w14:paraId="6A78DA94" w14:textId="3FBA3298" w:rsidR="00CC1092" w:rsidRPr="009E3BE4" w:rsidRDefault="00CC1092" w:rsidP="004A68BA">
            <w:pPr>
              <w:ind w:left="-71" w:right="-40"/>
              <w:jc w:val="right"/>
              <w:rPr>
                <w:b/>
                <w:sz w:val="18"/>
                <w:szCs w:val="18"/>
              </w:rPr>
            </w:pPr>
            <w:r w:rsidRPr="009E3BE4">
              <w:rPr>
                <w:b/>
                <w:sz w:val="18"/>
                <w:szCs w:val="18"/>
              </w:rPr>
              <w:t xml:space="preserve">10.125 </w:t>
            </w:r>
          </w:p>
        </w:tc>
      </w:tr>
      <w:tr w:rsidR="00CC1092" w:rsidRPr="009E3BE4" w14:paraId="3E33DC47" w14:textId="77777777" w:rsidTr="00CC1092">
        <w:trPr>
          <w:trHeight w:val="171"/>
        </w:trPr>
        <w:tc>
          <w:tcPr>
            <w:tcW w:w="3685" w:type="dxa"/>
            <w:noWrap/>
            <w:vAlign w:val="bottom"/>
          </w:tcPr>
          <w:p w14:paraId="26ECC53C" w14:textId="77777777" w:rsidR="00CC1092" w:rsidRPr="009E3BE4" w:rsidRDefault="00CC1092" w:rsidP="004A68BA">
            <w:pPr>
              <w:ind w:firstLineChars="200" w:firstLine="360"/>
              <w:rPr>
                <w:sz w:val="18"/>
                <w:szCs w:val="18"/>
              </w:rPr>
            </w:pPr>
            <w:r w:rsidRPr="009E3BE4">
              <w:rPr>
                <w:sz w:val="18"/>
                <w:szCs w:val="18"/>
              </w:rPr>
              <w:t>Konut Kredisi</w:t>
            </w:r>
          </w:p>
        </w:tc>
        <w:tc>
          <w:tcPr>
            <w:tcW w:w="1843" w:type="dxa"/>
            <w:noWrap/>
          </w:tcPr>
          <w:p w14:paraId="6457500F" w14:textId="0D69A27D" w:rsidR="00CC1092" w:rsidRPr="009E3BE4" w:rsidRDefault="00CC1092" w:rsidP="004A68BA">
            <w:pPr>
              <w:ind w:left="-71" w:right="-40"/>
              <w:jc w:val="right"/>
              <w:rPr>
                <w:sz w:val="18"/>
                <w:szCs w:val="18"/>
              </w:rPr>
            </w:pPr>
            <w:r w:rsidRPr="009E3BE4">
              <w:rPr>
                <w:sz w:val="18"/>
                <w:szCs w:val="18"/>
              </w:rPr>
              <w:t xml:space="preserve"> - </w:t>
            </w:r>
          </w:p>
        </w:tc>
        <w:tc>
          <w:tcPr>
            <w:tcW w:w="1843" w:type="dxa"/>
            <w:noWrap/>
          </w:tcPr>
          <w:p w14:paraId="04A7314F" w14:textId="03DC6E1B" w:rsidR="00CC1092" w:rsidRPr="009E3BE4" w:rsidRDefault="00CC1092" w:rsidP="004A68BA">
            <w:pPr>
              <w:ind w:left="-71" w:right="-40"/>
              <w:jc w:val="right"/>
              <w:rPr>
                <w:sz w:val="18"/>
                <w:szCs w:val="18"/>
              </w:rPr>
            </w:pPr>
            <w:r w:rsidRPr="009E3BE4">
              <w:rPr>
                <w:sz w:val="18"/>
                <w:szCs w:val="18"/>
              </w:rPr>
              <w:t xml:space="preserve">2.698 </w:t>
            </w:r>
          </w:p>
        </w:tc>
        <w:tc>
          <w:tcPr>
            <w:tcW w:w="1843" w:type="dxa"/>
            <w:noWrap/>
          </w:tcPr>
          <w:p w14:paraId="1D1B5FB8" w14:textId="41E6D92D" w:rsidR="00CC1092" w:rsidRPr="009E3BE4" w:rsidRDefault="00CC1092" w:rsidP="004A68BA">
            <w:pPr>
              <w:ind w:left="-71" w:right="-40"/>
              <w:jc w:val="right"/>
              <w:rPr>
                <w:sz w:val="18"/>
                <w:szCs w:val="18"/>
              </w:rPr>
            </w:pPr>
            <w:r w:rsidRPr="009E3BE4">
              <w:rPr>
                <w:sz w:val="18"/>
                <w:szCs w:val="18"/>
              </w:rPr>
              <w:t xml:space="preserve">2.698 </w:t>
            </w:r>
          </w:p>
        </w:tc>
      </w:tr>
      <w:tr w:rsidR="00CC1092" w:rsidRPr="009E3BE4" w14:paraId="2FF1AD40" w14:textId="77777777" w:rsidTr="00CC1092">
        <w:trPr>
          <w:trHeight w:val="57"/>
        </w:trPr>
        <w:tc>
          <w:tcPr>
            <w:tcW w:w="3685" w:type="dxa"/>
            <w:noWrap/>
            <w:vAlign w:val="bottom"/>
          </w:tcPr>
          <w:p w14:paraId="66965FBD" w14:textId="77777777" w:rsidR="00CC1092" w:rsidRPr="009E3BE4" w:rsidRDefault="00CC1092" w:rsidP="004A68BA">
            <w:pPr>
              <w:ind w:firstLineChars="200" w:firstLine="360"/>
              <w:rPr>
                <w:sz w:val="18"/>
                <w:szCs w:val="18"/>
              </w:rPr>
            </w:pPr>
            <w:r w:rsidRPr="009E3BE4">
              <w:rPr>
                <w:sz w:val="18"/>
                <w:szCs w:val="18"/>
              </w:rPr>
              <w:t>Taşıt Kredisi</w:t>
            </w:r>
          </w:p>
        </w:tc>
        <w:tc>
          <w:tcPr>
            <w:tcW w:w="1843" w:type="dxa"/>
            <w:noWrap/>
          </w:tcPr>
          <w:p w14:paraId="31E3CE98" w14:textId="6EA78B8E" w:rsidR="00CC1092" w:rsidRPr="009E3BE4" w:rsidRDefault="00CC1092" w:rsidP="004A68BA">
            <w:pPr>
              <w:ind w:left="-71" w:right="-40"/>
              <w:jc w:val="right"/>
              <w:rPr>
                <w:sz w:val="18"/>
                <w:szCs w:val="18"/>
              </w:rPr>
            </w:pPr>
            <w:r w:rsidRPr="009E3BE4">
              <w:rPr>
                <w:sz w:val="18"/>
                <w:szCs w:val="18"/>
              </w:rPr>
              <w:t xml:space="preserve"> - </w:t>
            </w:r>
          </w:p>
        </w:tc>
        <w:tc>
          <w:tcPr>
            <w:tcW w:w="1843" w:type="dxa"/>
            <w:noWrap/>
          </w:tcPr>
          <w:p w14:paraId="0B797D81" w14:textId="50F2F791" w:rsidR="00CC1092" w:rsidRPr="009E3BE4" w:rsidRDefault="00CC1092" w:rsidP="004A68BA">
            <w:pPr>
              <w:ind w:left="-71" w:right="-40"/>
              <w:jc w:val="right"/>
              <w:rPr>
                <w:sz w:val="18"/>
                <w:szCs w:val="18"/>
              </w:rPr>
            </w:pPr>
            <w:r w:rsidRPr="009E3BE4">
              <w:rPr>
                <w:sz w:val="18"/>
                <w:szCs w:val="18"/>
              </w:rPr>
              <w:t xml:space="preserve">128 </w:t>
            </w:r>
          </w:p>
        </w:tc>
        <w:tc>
          <w:tcPr>
            <w:tcW w:w="1843" w:type="dxa"/>
            <w:noWrap/>
          </w:tcPr>
          <w:p w14:paraId="4ED08100" w14:textId="5126285B" w:rsidR="00CC1092" w:rsidRPr="009E3BE4" w:rsidRDefault="00CC1092" w:rsidP="004A68BA">
            <w:pPr>
              <w:ind w:left="-71" w:right="-40"/>
              <w:jc w:val="right"/>
              <w:rPr>
                <w:sz w:val="18"/>
                <w:szCs w:val="18"/>
              </w:rPr>
            </w:pPr>
            <w:r w:rsidRPr="009E3BE4">
              <w:rPr>
                <w:sz w:val="18"/>
                <w:szCs w:val="18"/>
              </w:rPr>
              <w:t xml:space="preserve">128 </w:t>
            </w:r>
          </w:p>
        </w:tc>
      </w:tr>
      <w:tr w:rsidR="00CC1092" w:rsidRPr="009E3BE4" w14:paraId="6C68AA05" w14:textId="77777777" w:rsidTr="00CC1092">
        <w:trPr>
          <w:trHeight w:val="57"/>
        </w:trPr>
        <w:tc>
          <w:tcPr>
            <w:tcW w:w="3685" w:type="dxa"/>
            <w:noWrap/>
            <w:vAlign w:val="bottom"/>
          </w:tcPr>
          <w:p w14:paraId="65903854" w14:textId="77777777" w:rsidR="00CC1092" w:rsidRPr="009E3BE4" w:rsidRDefault="00CC1092" w:rsidP="004A68BA">
            <w:pPr>
              <w:ind w:firstLineChars="200" w:firstLine="360"/>
              <w:rPr>
                <w:sz w:val="18"/>
                <w:szCs w:val="18"/>
              </w:rPr>
            </w:pPr>
            <w:r w:rsidRPr="009E3BE4">
              <w:rPr>
                <w:sz w:val="18"/>
                <w:szCs w:val="18"/>
              </w:rPr>
              <w:t xml:space="preserve">İhtiyaç Kredisi </w:t>
            </w:r>
          </w:p>
        </w:tc>
        <w:tc>
          <w:tcPr>
            <w:tcW w:w="1843" w:type="dxa"/>
            <w:noWrap/>
          </w:tcPr>
          <w:p w14:paraId="68CDE4AD" w14:textId="1F403FDF" w:rsidR="00CC1092" w:rsidRPr="009E3BE4" w:rsidRDefault="00CC1092" w:rsidP="004A68BA">
            <w:pPr>
              <w:ind w:left="-71" w:right="-40"/>
              <w:jc w:val="right"/>
              <w:rPr>
                <w:sz w:val="18"/>
                <w:szCs w:val="18"/>
              </w:rPr>
            </w:pPr>
            <w:r w:rsidRPr="009E3BE4">
              <w:rPr>
                <w:sz w:val="18"/>
                <w:szCs w:val="18"/>
              </w:rPr>
              <w:t xml:space="preserve">157 </w:t>
            </w:r>
          </w:p>
        </w:tc>
        <w:tc>
          <w:tcPr>
            <w:tcW w:w="1843" w:type="dxa"/>
            <w:noWrap/>
          </w:tcPr>
          <w:p w14:paraId="3DCAABD9" w14:textId="4FC1221F" w:rsidR="00CC1092" w:rsidRPr="009E3BE4" w:rsidRDefault="00CC1092" w:rsidP="004A68BA">
            <w:pPr>
              <w:ind w:left="-71" w:right="-40"/>
              <w:jc w:val="right"/>
              <w:rPr>
                <w:sz w:val="18"/>
                <w:szCs w:val="18"/>
              </w:rPr>
            </w:pPr>
            <w:r w:rsidRPr="009E3BE4">
              <w:rPr>
                <w:sz w:val="18"/>
                <w:szCs w:val="18"/>
              </w:rPr>
              <w:t xml:space="preserve">7.142 </w:t>
            </w:r>
          </w:p>
        </w:tc>
        <w:tc>
          <w:tcPr>
            <w:tcW w:w="1843" w:type="dxa"/>
            <w:noWrap/>
          </w:tcPr>
          <w:p w14:paraId="232F65FF" w14:textId="1AD89992" w:rsidR="00CC1092" w:rsidRPr="009E3BE4" w:rsidRDefault="00CC1092" w:rsidP="004A68BA">
            <w:pPr>
              <w:ind w:left="-71" w:right="-40"/>
              <w:jc w:val="right"/>
              <w:rPr>
                <w:sz w:val="18"/>
                <w:szCs w:val="18"/>
              </w:rPr>
            </w:pPr>
            <w:r w:rsidRPr="009E3BE4">
              <w:rPr>
                <w:sz w:val="18"/>
                <w:szCs w:val="18"/>
              </w:rPr>
              <w:t xml:space="preserve">7.299 </w:t>
            </w:r>
          </w:p>
        </w:tc>
      </w:tr>
      <w:tr w:rsidR="00CC1092" w:rsidRPr="009E3BE4" w14:paraId="219D2D84" w14:textId="77777777" w:rsidTr="00BA5CA2">
        <w:trPr>
          <w:trHeight w:val="57"/>
        </w:trPr>
        <w:tc>
          <w:tcPr>
            <w:tcW w:w="3685" w:type="dxa"/>
            <w:noWrap/>
            <w:vAlign w:val="bottom"/>
          </w:tcPr>
          <w:p w14:paraId="064F7F7A" w14:textId="77777777" w:rsidR="00CC1092" w:rsidRPr="009E3BE4" w:rsidRDefault="00CC1092" w:rsidP="004A68BA">
            <w:pPr>
              <w:ind w:firstLineChars="200" w:firstLine="360"/>
              <w:rPr>
                <w:sz w:val="18"/>
                <w:szCs w:val="18"/>
              </w:rPr>
            </w:pPr>
            <w:r w:rsidRPr="009E3BE4">
              <w:rPr>
                <w:sz w:val="18"/>
                <w:szCs w:val="18"/>
              </w:rPr>
              <w:t>Diğer</w:t>
            </w:r>
          </w:p>
        </w:tc>
        <w:tc>
          <w:tcPr>
            <w:tcW w:w="1843" w:type="dxa"/>
            <w:noWrap/>
            <w:vAlign w:val="bottom"/>
          </w:tcPr>
          <w:p w14:paraId="32DA0FF6" w14:textId="3D993405" w:rsidR="00CC1092" w:rsidRPr="009E3BE4" w:rsidRDefault="00CC1092" w:rsidP="004A68BA">
            <w:pPr>
              <w:ind w:left="-71" w:right="-40"/>
              <w:jc w:val="right"/>
              <w:rPr>
                <w:sz w:val="18"/>
                <w:szCs w:val="18"/>
              </w:rPr>
            </w:pPr>
            <w:r w:rsidRPr="009E3BE4">
              <w:rPr>
                <w:sz w:val="18"/>
                <w:szCs w:val="18"/>
              </w:rPr>
              <w:t>-</w:t>
            </w:r>
          </w:p>
        </w:tc>
        <w:tc>
          <w:tcPr>
            <w:tcW w:w="1843" w:type="dxa"/>
            <w:noWrap/>
            <w:vAlign w:val="bottom"/>
          </w:tcPr>
          <w:p w14:paraId="72A32363" w14:textId="3982F2CF" w:rsidR="00CC1092" w:rsidRPr="009E3BE4" w:rsidRDefault="00CC1092" w:rsidP="004A68BA">
            <w:pPr>
              <w:ind w:left="-71" w:right="-40"/>
              <w:jc w:val="right"/>
              <w:rPr>
                <w:sz w:val="18"/>
                <w:szCs w:val="18"/>
              </w:rPr>
            </w:pPr>
            <w:r w:rsidRPr="009E3BE4">
              <w:rPr>
                <w:sz w:val="18"/>
                <w:szCs w:val="18"/>
              </w:rPr>
              <w:t>-</w:t>
            </w:r>
          </w:p>
        </w:tc>
        <w:tc>
          <w:tcPr>
            <w:tcW w:w="1843" w:type="dxa"/>
            <w:noWrap/>
            <w:vAlign w:val="bottom"/>
          </w:tcPr>
          <w:p w14:paraId="779170B1" w14:textId="5ED1BEF8" w:rsidR="00CC1092" w:rsidRPr="009E3BE4" w:rsidRDefault="00CC1092" w:rsidP="004A68BA">
            <w:pPr>
              <w:ind w:left="-71" w:right="-40"/>
              <w:jc w:val="right"/>
              <w:rPr>
                <w:sz w:val="18"/>
                <w:szCs w:val="18"/>
              </w:rPr>
            </w:pPr>
            <w:r w:rsidRPr="009E3BE4">
              <w:rPr>
                <w:sz w:val="18"/>
                <w:szCs w:val="18"/>
              </w:rPr>
              <w:t>-</w:t>
            </w:r>
          </w:p>
        </w:tc>
      </w:tr>
      <w:tr w:rsidR="00CC1092" w:rsidRPr="009E3BE4" w14:paraId="534DA107" w14:textId="77777777" w:rsidTr="00BA5CA2">
        <w:trPr>
          <w:trHeight w:val="57"/>
        </w:trPr>
        <w:tc>
          <w:tcPr>
            <w:tcW w:w="3685" w:type="dxa"/>
            <w:noWrap/>
            <w:vAlign w:val="bottom"/>
          </w:tcPr>
          <w:p w14:paraId="25E7D422" w14:textId="77777777" w:rsidR="00CC1092" w:rsidRPr="009E3BE4" w:rsidRDefault="00CC1092" w:rsidP="004A68BA">
            <w:pPr>
              <w:rPr>
                <w:b/>
                <w:sz w:val="18"/>
                <w:szCs w:val="18"/>
              </w:rPr>
            </w:pPr>
            <w:r w:rsidRPr="009E3BE4">
              <w:rPr>
                <w:b/>
                <w:sz w:val="18"/>
                <w:szCs w:val="18"/>
              </w:rPr>
              <w:t>Personel Kredileri-Dövize Endeksli</w:t>
            </w:r>
          </w:p>
        </w:tc>
        <w:tc>
          <w:tcPr>
            <w:tcW w:w="1843" w:type="dxa"/>
            <w:noWrap/>
            <w:vAlign w:val="bottom"/>
          </w:tcPr>
          <w:p w14:paraId="49C1D226" w14:textId="77D5DB14" w:rsidR="00CC1092" w:rsidRPr="009E3BE4" w:rsidRDefault="00CC1092" w:rsidP="004A68BA">
            <w:pPr>
              <w:ind w:left="-71" w:right="-40"/>
              <w:jc w:val="right"/>
              <w:rPr>
                <w:sz w:val="18"/>
                <w:szCs w:val="18"/>
              </w:rPr>
            </w:pPr>
            <w:r w:rsidRPr="009E3BE4">
              <w:rPr>
                <w:sz w:val="18"/>
                <w:szCs w:val="18"/>
              </w:rPr>
              <w:t>-</w:t>
            </w:r>
          </w:p>
        </w:tc>
        <w:tc>
          <w:tcPr>
            <w:tcW w:w="1843" w:type="dxa"/>
            <w:noWrap/>
            <w:vAlign w:val="bottom"/>
          </w:tcPr>
          <w:p w14:paraId="2BA7E5AE" w14:textId="2C8338CF" w:rsidR="00CC1092" w:rsidRPr="009E3BE4" w:rsidRDefault="00CC1092" w:rsidP="004A68BA">
            <w:pPr>
              <w:ind w:left="-71" w:right="-40"/>
              <w:jc w:val="right"/>
              <w:rPr>
                <w:sz w:val="18"/>
                <w:szCs w:val="18"/>
              </w:rPr>
            </w:pPr>
            <w:r w:rsidRPr="009E3BE4">
              <w:rPr>
                <w:sz w:val="18"/>
                <w:szCs w:val="18"/>
              </w:rPr>
              <w:t>-</w:t>
            </w:r>
          </w:p>
        </w:tc>
        <w:tc>
          <w:tcPr>
            <w:tcW w:w="1843" w:type="dxa"/>
            <w:noWrap/>
            <w:vAlign w:val="bottom"/>
          </w:tcPr>
          <w:p w14:paraId="632310F0" w14:textId="187A2C2E" w:rsidR="00CC1092" w:rsidRPr="009E3BE4" w:rsidRDefault="00CC1092" w:rsidP="004A68BA">
            <w:pPr>
              <w:ind w:left="-71" w:right="-40"/>
              <w:jc w:val="right"/>
              <w:rPr>
                <w:sz w:val="18"/>
                <w:szCs w:val="18"/>
              </w:rPr>
            </w:pPr>
            <w:r w:rsidRPr="009E3BE4">
              <w:rPr>
                <w:sz w:val="18"/>
                <w:szCs w:val="18"/>
              </w:rPr>
              <w:t>-</w:t>
            </w:r>
          </w:p>
        </w:tc>
      </w:tr>
      <w:tr w:rsidR="00CC1092" w:rsidRPr="009E3BE4" w14:paraId="383D2C7C" w14:textId="77777777" w:rsidTr="00BA5CA2">
        <w:trPr>
          <w:trHeight w:val="57"/>
        </w:trPr>
        <w:tc>
          <w:tcPr>
            <w:tcW w:w="3685" w:type="dxa"/>
            <w:noWrap/>
            <w:vAlign w:val="bottom"/>
          </w:tcPr>
          <w:p w14:paraId="64275B37" w14:textId="77777777" w:rsidR="00CC1092" w:rsidRPr="009E3BE4" w:rsidRDefault="00CC1092" w:rsidP="004A68BA">
            <w:pPr>
              <w:ind w:firstLineChars="200" w:firstLine="360"/>
              <w:rPr>
                <w:sz w:val="18"/>
                <w:szCs w:val="18"/>
              </w:rPr>
            </w:pPr>
            <w:r w:rsidRPr="009E3BE4">
              <w:rPr>
                <w:sz w:val="18"/>
                <w:szCs w:val="18"/>
              </w:rPr>
              <w:t>Konut Kredisi</w:t>
            </w:r>
          </w:p>
        </w:tc>
        <w:tc>
          <w:tcPr>
            <w:tcW w:w="1843" w:type="dxa"/>
            <w:noWrap/>
            <w:vAlign w:val="bottom"/>
          </w:tcPr>
          <w:p w14:paraId="54E3265E" w14:textId="177B6F00" w:rsidR="00CC1092" w:rsidRPr="009E3BE4" w:rsidRDefault="00CC1092" w:rsidP="004A68BA">
            <w:pPr>
              <w:ind w:left="-71" w:right="-40"/>
              <w:jc w:val="right"/>
              <w:rPr>
                <w:sz w:val="18"/>
                <w:szCs w:val="18"/>
              </w:rPr>
            </w:pPr>
            <w:r w:rsidRPr="009E3BE4">
              <w:rPr>
                <w:sz w:val="18"/>
                <w:szCs w:val="18"/>
              </w:rPr>
              <w:t>-</w:t>
            </w:r>
          </w:p>
        </w:tc>
        <w:tc>
          <w:tcPr>
            <w:tcW w:w="1843" w:type="dxa"/>
            <w:noWrap/>
            <w:vAlign w:val="bottom"/>
          </w:tcPr>
          <w:p w14:paraId="2943D8BD" w14:textId="3647842B" w:rsidR="00CC1092" w:rsidRPr="009E3BE4" w:rsidRDefault="00CC1092" w:rsidP="004A68BA">
            <w:pPr>
              <w:ind w:left="-71" w:right="-40"/>
              <w:jc w:val="right"/>
              <w:rPr>
                <w:sz w:val="18"/>
                <w:szCs w:val="18"/>
              </w:rPr>
            </w:pPr>
            <w:r w:rsidRPr="009E3BE4">
              <w:rPr>
                <w:sz w:val="18"/>
                <w:szCs w:val="18"/>
              </w:rPr>
              <w:t>-</w:t>
            </w:r>
          </w:p>
        </w:tc>
        <w:tc>
          <w:tcPr>
            <w:tcW w:w="1843" w:type="dxa"/>
            <w:noWrap/>
            <w:vAlign w:val="bottom"/>
          </w:tcPr>
          <w:p w14:paraId="2ADE966A" w14:textId="36365405" w:rsidR="00CC1092" w:rsidRPr="009E3BE4" w:rsidRDefault="00CC1092" w:rsidP="004A68BA">
            <w:pPr>
              <w:ind w:left="-71" w:right="-40"/>
              <w:jc w:val="right"/>
              <w:rPr>
                <w:sz w:val="18"/>
                <w:szCs w:val="18"/>
              </w:rPr>
            </w:pPr>
            <w:r w:rsidRPr="009E3BE4">
              <w:rPr>
                <w:sz w:val="18"/>
                <w:szCs w:val="18"/>
              </w:rPr>
              <w:t>-</w:t>
            </w:r>
          </w:p>
        </w:tc>
      </w:tr>
      <w:tr w:rsidR="00CC1092" w:rsidRPr="009E3BE4" w14:paraId="547BFBB5" w14:textId="77777777" w:rsidTr="00BA5CA2">
        <w:trPr>
          <w:trHeight w:val="57"/>
        </w:trPr>
        <w:tc>
          <w:tcPr>
            <w:tcW w:w="3685" w:type="dxa"/>
            <w:noWrap/>
            <w:vAlign w:val="bottom"/>
          </w:tcPr>
          <w:p w14:paraId="1DE071EE" w14:textId="77777777" w:rsidR="00CC1092" w:rsidRPr="009E3BE4" w:rsidRDefault="00CC1092" w:rsidP="004A68BA">
            <w:pPr>
              <w:ind w:firstLineChars="200" w:firstLine="360"/>
              <w:rPr>
                <w:sz w:val="18"/>
                <w:szCs w:val="18"/>
              </w:rPr>
            </w:pPr>
            <w:r w:rsidRPr="009E3BE4">
              <w:rPr>
                <w:sz w:val="18"/>
                <w:szCs w:val="18"/>
              </w:rPr>
              <w:t>Taşıt Kredisi</w:t>
            </w:r>
          </w:p>
        </w:tc>
        <w:tc>
          <w:tcPr>
            <w:tcW w:w="1843" w:type="dxa"/>
            <w:noWrap/>
            <w:vAlign w:val="bottom"/>
          </w:tcPr>
          <w:p w14:paraId="467F8BFB" w14:textId="4D0E00FA" w:rsidR="00CC1092" w:rsidRPr="009E3BE4" w:rsidRDefault="00CC1092" w:rsidP="004A68BA">
            <w:pPr>
              <w:ind w:left="-71" w:right="-40"/>
              <w:jc w:val="right"/>
              <w:rPr>
                <w:sz w:val="18"/>
                <w:szCs w:val="18"/>
              </w:rPr>
            </w:pPr>
            <w:r w:rsidRPr="009E3BE4">
              <w:rPr>
                <w:sz w:val="18"/>
                <w:szCs w:val="18"/>
              </w:rPr>
              <w:t>-</w:t>
            </w:r>
          </w:p>
        </w:tc>
        <w:tc>
          <w:tcPr>
            <w:tcW w:w="1843" w:type="dxa"/>
            <w:noWrap/>
            <w:vAlign w:val="bottom"/>
          </w:tcPr>
          <w:p w14:paraId="2629F1D4" w14:textId="4C9B5A6D" w:rsidR="00CC1092" w:rsidRPr="009E3BE4" w:rsidRDefault="00CC1092" w:rsidP="004A68BA">
            <w:pPr>
              <w:ind w:left="-71" w:right="-40"/>
              <w:jc w:val="right"/>
              <w:rPr>
                <w:sz w:val="18"/>
                <w:szCs w:val="18"/>
              </w:rPr>
            </w:pPr>
            <w:r w:rsidRPr="009E3BE4">
              <w:rPr>
                <w:sz w:val="18"/>
                <w:szCs w:val="18"/>
              </w:rPr>
              <w:t>-</w:t>
            </w:r>
          </w:p>
        </w:tc>
        <w:tc>
          <w:tcPr>
            <w:tcW w:w="1843" w:type="dxa"/>
            <w:noWrap/>
            <w:vAlign w:val="bottom"/>
          </w:tcPr>
          <w:p w14:paraId="322F1D18" w14:textId="464E60AC" w:rsidR="00CC1092" w:rsidRPr="009E3BE4" w:rsidRDefault="00CC1092" w:rsidP="004A68BA">
            <w:pPr>
              <w:ind w:left="-71" w:right="-40"/>
              <w:jc w:val="right"/>
              <w:rPr>
                <w:sz w:val="18"/>
                <w:szCs w:val="18"/>
              </w:rPr>
            </w:pPr>
            <w:r w:rsidRPr="009E3BE4">
              <w:rPr>
                <w:sz w:val="18"/>
                <w:szCs w:val="18"/>
              </w:rPr>
              <w:t>-</w:t>
            </w:r>
          </w:p>
        </w:tc>
      </w:tr>
      <w:tr w:rsidR="00CC1092" w:rsidRPr="009E3BE4" w14:paraId="7BDF6233" w14:textId="77777777" w:rsidTr="00BA5CA2">
        <w:trPr>
          <w:trHeight w:val="57"/>
        </w:trPr>
        <w:tc>
          <w:tcPr>
            <w:tcW w:w="3685" w:type="dxa"/>
            <w:noWrap/>
            <w:vAlign w:val="bottom"/>
          </w:tcPr>
          <w:p w14:paraId="33742E5D" w14:textId="77777777" w:rsidR="00CC1092" w:rsidRPr="009E3BE4" w:rsidRDefault="00CC1092" w:rsidP="004A68BA">
            <w:pPr>
              <w:ind w:firstLineChars="200" w:firstLine="360"/>
              <w:rPr>
                <w:sz w:val="18"/>
                <w:szCs w:val="18"/>
              </w:rPr>
            </w:pPr>
            <w:r w:rsidRPr="009E3BE4">
              <w:rPr>
                <w:sz w:val="18"/>
                <w:szCs w:val="18"/>
              </w:rPr>
              <w:t xml:space="preserve">İhtiyaç Kredisi </w:t>
            </w:r>
          </w:p>
        </w:tc>
        <w:tc>
          <w:tcPr>
            <w:tcW w:w="1843" w:type="dxa"/>
            <w:noWrap/>
            <w:vAlign w:val="bottom"/>
          </w:tcPr>
          <w:p w14:paraId="0B2376F0" w14:textId="62B853EE" w:rsidR="00CC1092" w:rsidRPr="009E3BE4" w:rsidRDefault="00CC1092" w:rsidP="004A68BA">
            <w:pPr>
              <w:ind w:left="-71" w:right="-40"/>
              <w:jc w:val="right"/>
              <w:rPr>
                <w:sz w:val="18"/>
                <w:szCs w:val="18"/>
              </w:rPr>
            </w:pPr>
            <w:r w:rsidRPr="009E3BE4">
              <w:rPr>
                <w:sz w:val="18"/>
                <w:szCs w:val="18"/>
              </w:rPr>
              <w:t>-</w:t>
            </w:r>
          </w:p>
        </w:tc>
        <w:tc>
          <w:tcPr>
            <w:tcW w:w="1843" w:type="dxa"/>
            <w:noWrap/>
            <w:vAlign w:val="bottom"/>
          </w:tcPr>
          <w:p w14:paraId="6A967DCC" w14:textId="3478B8D6" w:rsidR="00CC1092" w:rsidRPr="009E3BE4" w:rsidRDefault="00CC1092" w:rsidP="004A68BA">
            <w:pPr>
              <w:ind w:left="-71" w:right="-40"/>
              <w:jc w:val="right"/>
              <w:rPr>
                <w:sz w:val="18"/>
                <w:szCs w:val="18"/>
              </w:rPr>
            </w:pPr>
            <w:r w:rsidRPr="009E3BE4">
              <w:rPr>
                <w:sz w:val="18"/>
                <w:szCs w:val="18"/>
              </w:rPr>
              <w:t>-</w:t>
            </w:r>
          </w:p>
        </w:tc>
        <w:tc>
          <w:tcPr>
            <w:tcW w:w="1843" w:type="dxa"/>
            <w:noWrap/>
            <w:vAlign w:val="bottom"/>
          </w:tcPr>
          <w:p w14:paraId="2A64E62F" w14:textId="3D001EF1" w:rsidR="00CC1092" w:rsidRPr="009E3BE4" w:rsidRDefault="00CC1092" w:rsidP="004A68BA">
            <w:pPr>
              <w:ind w:left="-71" w:right="-40"/>
              <w:jc w:val="right"/>
              <w:rPr>
                <w:sz w:val="18"/>
                <w:szCs w:val="18"/>
              </w:rPr>
            </w:pPr>
            <w:r w:rsidRPr="009E3BE4">
              <w:rPr>
                <w:sz w:val="18"/>
                <w:szCs w:val="18"/>
              </w:rPr>
              <w:t>-</w:t>
            </w:r>
          </w:p>
        </w:tc>
      </w:tr>
      <w:tr w:rsidR="00CC1092" w:rsidRPr="009E3BE4" w14:paraId="1AE137B5" w14:textId="77777777" w:rsidTr="00BA5CA2">
        <w:trPr>
          <w:trHeight w:val="57"/>
        </w:trPr>
        <w:tc>
          <w:tcPr>
            <w:tcW w:w="3685" w:type="dxa"/>
            <w:noWrap/>
            <w:vAlign w:val="bottom"/>
          </w:tcPr>
          <w:p w14:paraId="43C74985" w14:textId="77777777" w:rsidR="00CC1092" w:rsidRPr="009E3BE4" w:rsidRDefault="00CC1092" w:rsidP="004A68BA">
            <w:pPr>
              <w:ind w:firstLineChars="200" w:firstLine="360"/>
              <w:rPr>
                <w:sz w:val="18"/>
                <w:szCs w:val="18"/>
              </w:rPr>
            </w:pPr>
            <w:r w:rsidRPr="009E3BE4">
              <w:rPr>
                <w:sz w:val="18"/>
                <w:szCs w:val="18"/>
              </w:rPr>
              <w:t>Diğer</w:t>
            </w:r>
          </w:p>
        </w:tc>
        <w:tc>
          <w:tcPr>
            <w:tcW w:w="1843" w:type="dxa"/>
            <w:noWrap/>
            <w:vAlign w:val="bottom"/>
          </w:tcPr>
          <w:p w14:paraId="4F5C4B0F" w14:textId="1FCCBFFB" w:rsidR="00CC1092" w:rsidRPr="009E3BE4" w:rsidRDefault="00CC1092" w:rsidP="004A68BA">
            <w:pPr>
              <w:ind w:left="-71" w:right="-40"/>
              <w:jc w:val="right"/>
              <w:rPr>
                <w:sz w:val="18"/>
                <w:szCs w:val="18"/>
              </w:rPr>
            </w:pPr>
            <w:r w:rsidRPr="009E3BE4">
              <w:rPr>
                <w:sz w:val="18"/>
                <w:szCs w:val="18"/>
              </w:rPr>
              <w:t>-</w:t>
            </w:r>
          </w:p>
        </w:tc>
        <w:tc>
          <w:tcPr>
            <w:tcW w:w="1843" w:type="dxa"/>
            <w:noWrap/>
            <w:vAlign w:val="bottom"/>
          </w:tcPr>
          <w:p w14:paraId="22B84CD4" w14:textId="1B0E72A6" w:rsidR="00CC1092" w:rsidRPr="009E3BE4" w:rsidRDefault="00CC1092" w:rsidP="004A68BA">
            <w:pPr>
              <w:ind w:left="-71" w:right="-40"/>
              <w:jc w:val="right"/>
              <w:rPr>
                <w:sz w:val="18"/>
                <w:szCs w:val="18"/>
              </w:rPr>
            </w:pPr>
            <w:r w:rsidRPr="009E3BE4">
              <w:rPr>
                <w:sz w:val="18"/>
                <w:szCs w:val="18"/>
              </w:rPr>
              <w:t>-</w:t>
            </w:r>
          </w:p>
        </w:tc>
        <w:tc>
          <w:tcPr>
            <w:tcW w:w="1843" w:type="dxa"/>
            <w:noWrap/>
            <w:vAlign w:val="bottom"/>
          </w:tcPr>
          <w:p w14:paraId="13681458" w14:textId="03D3DFEF" w:rsidR="00CC1092" w:rsidRPr="009E3BE4" w:rsidRDefault="00CC1092" w:rsidP="004A68BA">
            <w:pPr>
              <w:ind w:left="-71" w:right="-40"/>
              <w:jc w:val="right"/>
              <w:rPr>
                <w:sz w:val="18"/>
                <w:szCs w:val="18"/>
              </w:rPr>
            </w:pPr>
            <w:r w:rsidRPr="009E3BE4">
              <w:rPr>
                <w:sz w:val="18"/>
                <w:szCs w:val="18"/>
              </w:rPr>
              <w:t>-</w:t>
            </w:r>
          </w:p>
        </w:tc>
      </w:tr>
      <w:tr w:rsidR="00CC1092" w:rsidRPr="009E3BE4" w14:paraId="38EFE83E" w14:textId="77777777" w:rsidTr="00BA5CA2">
        <w:trPr>
          <w:trHeight w:val="57"/>
        </w:trPr>
        <w:tc>
          <w:tcPr>
            <w:tcW w:w="3685" w:type="dxa"/>
            <w:noWrap/>
            <w:vAlign w:val="bottom"/>
          </w:tcPr>
          <w:p w14:paraId="4D22D606" w14:textId="77777777" w:rsidR="00CC1092" w:rsidRPr="009E3BE4" w:rsidRDefault="00CC1092" w:rsidP="004A68BA">
            <w:pPr>
              <w:rPr>
                <w:b/>
                <w:sz w:val="18"/>
                <w:szCs w:val="18"/>
              </w:rPr>
            </w:pPr>
            <w:r w:rsidRPr="009E3BE4">
              <w:rPr>
                <w:b/>
                <w:sz w:val="18"/>
                <w:szCs w:val="18"/>
              </w:rPr>
              <w:t>Personel Kredileri-YP</w:t>
            </w:r>
          </w:p>
        </w:tc>
        <w:tc>
          <w:tcPr>
            <w:tcW w:w="1843" w:type="dxa"/>
            <w:noWrap/>
            <w:vAlign w:val="bottom"/>
          </w:tcPr>
          <w:p w14:paraId="4C7971A8" w14:textId="7C956EEB" w:rsidR="00CC1092" w:rsidRPr="009E3BE4" w:rsidRDefault="00CC1092" w:rsidP="004A68BA">
            <w:pPr>
              <w:ind w:left="-71" w:right="-40"/>
              <w:jc w:val="right"/>
              <w:rPr>
                <w:sz w:val="18"/>
                <w:szCs w:val="18"/>
              </w:rPr>
            </w:pPr>
            <w:r w:rsidRPr="009E3BE4">
              <w:rPr>
                <w:sz w:val="18"/>
                <w:szCs w:val="18"/>
              </w:rPr>
              <w:t>-</w:t>
            </w:r>
          </w:p>
        </w:tc>
        <w:tc>
          <w:tcPr>
            <w:tcW w:w="1843" w:type="dxa"/>
            <w:noWrap/>
            <w:vAlign w:val="bottom"/>
          </w:tcPr>
          <w:p w14:paraId="6A0A0CD3" w14:textId="5896BAF1" w:rsidR="00CC1092" w:rsidRPr="009E3BE4" w:rsidRDefault="00CC1092" w:rsidP="004A68BA">
            <w:pPr>
              <w:ind w:left="-71" w:right="-40"/>
              <w:jc w:val="right"/>
              <w:rPr>
                <w:sz w:val="18"/>
                <w:szCs w:val="18"/>
              </w:rPr>
            </w:pPr>
            <w:r w:rsidRPr="009E3BE4">
              <w:rPr>
                <w:sz w:val="18"/>
                <w:szCs w:val="18"/>
              </w:rPr>
              <w:t>-</w:t>
            </w:r>
          </w:p>
        </w:tc>
        <w:tc>
          <w:tcPr>
            <w:tcW w:w="1843" w:type="dxa"/>
            <w:noWrap/>
            <w:vAlign w:val="bottom"/>
          </w:tcPr>
          <w:p w14:paraId="1E9AEFD8" w14:textId="5EF41392" w:rsidR="00CC1092" w:rsidRPr="009E3BE4" w:rsidRDefault="00CC1092" w:rsidP="004A68BA">
            <w:pPr>
              <w:ind w:left="-71" w:right="-40"/>
              <w:jc w:val="right"/>
              <w:rPr>
                <w:sz w:val="18"/>
                <w:szCs w:val="18"/>
              </w:rPr>
            </w:pPr>
            <w:r w:rsidRPr="009E3BE4">
              <w:rPr>
                <w:sz w:val="18"/>
                <w:szCs w:val="18"/>
              </w:rPr>
              <w:t>-</w:t>
            </w:r>
          </w:p>
        </w:tc>
      </w:tr>
      <w:tr w:rsidR="00CC1092" w:rsidRPr="009E3BE4" w14:paraId="3FA42101" w14:textId="77777777" w:rsidTr="00BA5CA2">
        <w:trPr>
          <w:trHeight w:val="57"/>
        </w:trPr>
        <w:tc>
          <w:tcPr>
            <w:tcW w:w="3685" w:type="dxa"/>
            <w:noWrap/>
            <w:vAlign w:val="bottom"/>
          </w:tcPr>
          <w:p w14:paraId="66AD63E5" w14:textId="77777777" w:rsidR="00CC1092" w:rsidRPr="009E3BE4" w:rsidRDefault="00CC1092" w:rsidP="004A68BA">
            <w:pPr>
              <w:ind w:firstLineChars="200" w:firstLine="360"/>
              <w:rPr>
                <w:sz w:val="18"/>
                <w:szCs w:val="18"/>
              </w:rPr>
            </w:pPr>
            <w:r w:rsidRPr="009E3BE4">
              <w:rPr>
                <w:sz w:val="18"/>
                <w:szCs w:val="18"/>
              </w:rPr>
              <w:t>Konut Kredisi</w:t>
            </w:r>
          </w:p>
        </w:tc>
        <w:tc>
          <w:tcPr>
            <w:tcW w:w="1843" w:type="dxa"/>
            <w:noWrap/>
            <w:vAlign w:val="bottom"/>
          </w:tcPr>
          <w:p w14:paraId="24DE2C13" w14:textId="10282BD4" w:rsidR="00CC1092" w:rsidRPr="009E3BE4" w:rsidRDefault="00CC1092" w:rsidP="004A68BA">
            <w:pPr>
              <w:ind w:left="-71" w:right="-40"/>
              <w:jc w:val="right"/>
              <w:rPr>
                <w:sz w:val="18"/>
                <w:szCs w:val="18"/>
              </w:rPr>
            </w:pPr>
            <w:r w:rsidRPr="009E3BE4">
              <w:rPr>
                <w:sz w:val="18"/>
                <w:szCs w:val="18"/>
              </w:rPr>
              <w:t>-</w:t>
            </w:r>
          </w:p>
        </w:tc>
        <w:tc>
          <w:tcPr>
            <w:tcW w:w="1843" w:type="dxa"/>
            <w:noWrap/>
            <w:vAlign w:val="bottom"/>
          </w:tcPr>
          <w:p w14:paraId="7A4D8D3F" w14:textId="024018DA" w:rsidR="00CC1092" w:rsidRPr="009E3BE4" w:rsidRDefault="00CC1092" w:rsidP="004A68BA">
            <w:pPr>
              <w:ind w:left="-71" w:right="-40"/>
              <w:jc w:val="right"/>
              <w:rPr>
                <w:sz w:val="18"/>
                <w:szCs w:val="18"/>
              </w:rPr>
            </w:pPr>
            <w:r w:rsidRPr="009E3BE4">
              <w:rPr>
                <w:sz w:val="18"/>
                <w:szCs w:val="18"/>
              </w:rPr>
              <w:t>-</w:t>
            </w:r>
          </w:p>
        </w:tc>
        <w:tc>
          <w:tcPr>
            <w:tcW w:w="1843" w:type="dxa"/>
            <w:noWrap/>
            <w:vAlign w:val="bottom"/>
          </w:tcPr>
          <w:p w14:paraId="0C309A82" w14:textId="34EB52CC" w:rsidR="00CC1092" w:rsidRPr="009E3BE4" w:rsidRDefault="00CC1092" w:rsidP="004A68BA">
            <w:pPr>
              <w:ind w:left="-71" w:right="-40"/>
              <w:jc w:val="right"/>
              <w:rPr>
                <w:sz w:val="18"/>
                <w:szCs w:val="18"/>
              </w:rPr>
            </w:pPr>
            <w:r w:rsidRPr="009E3BE4">
              <w:rPr>
                <w:sz w:val="18"/>
                <w:szCs w:val="18"/>
              </w:rPr>
              <w:t>-</w:t>
            </w:r>
          </w:p>
        </w:tc>
      </w:tr>
      <w:tr w:rsidR="00CC1092" w:rsidRPr="009E3BE4" w14:paraId="60437745" w14:textId="77777777" w:rsidTr="00BA5CA2">
        <w:trPr>
          <w:trHeight w:val="57"/>
        </w:trPr>
        <w:tc>
          <w:tcPr>
            <w:tcW w:w="3685" w:type="dxa"/>
            <w:noWrap/>
            <w:vAlign w:val="bottom"/>
          </w:tcPr>
          <w:p w14:paraId="1692EA8C" w14:textId="77777777" w:rsidR="00CC1092" w:rsidRPr="009E3BE4" w:rsidRDefault="00CC1092" w:rsidP="004A68BA">
            <w:pPr>
              <w:ind w:firstLineChars="200" w:firstLine="360"/>
              <w:rPr>
                <w:sz w:val="18"/>
                <w:szCs w:val="18"/>
              </w:rPr>
            </w:pPr>
            <w:r w:rsidRPr="009E3BE4">
              <w:rPr>
                <w:sz w:val="18"/>
                <w:szCs w:val="18"/>
              </w:rPr>
              <w:t>Taşıt Kredisi</w:t>
            </w:r>
          </w:p>
        </w:tc>
        <w:tc>
          <w:tcPr>
            <w:tcW w:w="1843" w:type="dxa"/>
            <w:noWrap/>
            <w:vAlign w:val="bottom"/>
          </w:tcPr>
          <w:p w14:paraId="1D3CC5C4" w14:textId="60FB8A66" w:rsidR="00CC1092" w:rsidRPr="009E3BE4" w:rsidRDefault="00CC1092" w:rsidP="004A68BA">
            <w:pPr>
              <w:ind w:left="-71" w:right="-40"/>
              <w:jc w:val="right"/>
              <w:rPr>
                <w:sz w:val="18"/>
                <w:szCs w:val="18"/>
              </w:rPr>
            </w:pPr>
            <w:r w:rsidRPr="009E3BE4">
              <w:rPr>
                <w:sz w:val="18"/>
                <w:szCs w:val="18"/>
              </w:rPr>
              <w:t>-</w:t>
            </w:r>
          </w:p>
        </w:tc>
        <w:tc>
          <w:tcPr>
            <w:tcW w:w="1843" w:type="dxa"/>
            <w:noWrap/>
            <w:vAlign w:val="bottom"/>
          </w:tcPr>
          <w:p w14:paraId="3F7BBFED" w14:textId="72C08C41" w:rsidR="00CC1092" w:rsidRPr="009E3BE4" w:rsidRDefault="00CC1092" w:rsidP="004A68BA">
            <w:pPr>
              <w:ind w:left="-71" w:right="-40"/>
              <w:jc w:val="right"/>
              <w:rPr>
                <w:sz w:val="18"/>
                <w:szCs w:val="18"/>
              </w:rPr>
            </w:pPr>
            <w:r w:rsidRPr="009E3BE4">
              <w:rPr>
                <w:sz w:val="18"/>
                <w:szCs w:val="18"/>
              </w:rPr>
              <w:t>-</w:t>
            </w:r>
          </w:p>
        </w:tc>
        <w:tc>
          <w:tcPr>
            <w:tcW w:w="1843" w:type="dxa"/>
            <w:noWrap/>
            <w:vAlign w:val="bottom"/>
          </w:tcPr>
          <w:p w14:paraId="097ECB21" w14:textId="080F2CC7" w:rsidR="00CC1092" w:rsidRPr="009E3BE4" w:rsidRDefault="00CC1092" w:rsidP="004A68BA">
            <w:pPr>
              <w:ind w:left="-71" w:right="-40"/>
              <w:jc w:val="right"/>
              <w:rPr>
                <w:sz w:val="18"/>
                <w:szCs w:val="18"/>
              </w:rPr>
            </w:pPr>
            <w:r w:rsidRPr="009E3BE4">
              <w:rPr>
                <w:sz w:val="18"/>
                <w:szCs w:val="18"/>
              </w:rPr>
              <w:t>-</w:t>
            </w:r>
          </w:p>
        </w:tc>
      </w:tr>
      <w:tr w:rsidR="00CC1092" w:rsidRPr="009E3BE4" w14:paraId="75ACF4D6" w14:textId="77777777" w:rsidTr="00BA5CA2">
        <w:trPr>
          <w:trHeight w:val="57"/>
        </w:trPr>
        <w:tc>
          <w:tcPr>
            <w:tcW w:w="3685" w:type="dxa"/>
            <w:noWrap/>
            <w:vAlign w:val="bottom"/>
          </w:tcPr>
          <w:p w14:paraId="17437A72" w14:textId="77777777" w:rsidR="00CC1092" w:rsidRPr="009E3BE4" w:rsidRDefault="00CC1092" w:rsidP="004A68BA">
            <w:pPr>
              <w:ind w:firstLineChars="200" w:firstLine="360"/>
              <w:rPr>
                <w:sz w:val="18"/>
                <w:szCs w:val="18"/>
              </w:rPr>
            </w:pPr>
            <w:r w:rsidRPr="009E3BE4">
              <w:rPr>
                <w:sz w:val="18"/>
                <w:szCs w:val="18"/>
              </w:rPr>
              <w:t xml:space="preserve">İhtiyaç Kredisi </w:t>
            </w:r>
          </w:p>
        </w:tc>
        <w:tc>
          <w:tcPr>
            <w:tcW w:w="1843" w:type="dxa"/>
            <w:noWrap/>
            <w:vAlign w:val="bottom"/>
          </w:tcPr>
          <w:p w14:paraId="12BD1BDE" w14:textId="2666C13B" w:rsidR="00CC1092" w:rsidRPr="009E3BE4" w:rsidRDefault="00CC1092" w:rsidP="004A68BA">
            <w:pPr>
              <w:ind w:left="-71" w:right="-40"/>
              <w:jc w:val="right"/>
              <w:rPr>
                <w:sz w:val="18"/>
                <w:szCs w:val="18"/>
              </w:rPr>
            </w:pPr>
            <w:r w:rsidRPr="009E3BE4">
              <w:rPr>
                <w:sz w:val="18"/>
                <w:szCs w:val="18"/>
              </w:rPr>
              <w:t>-</w:t>
            </w:r>
          </w:p>
        </w:tc>
        <w:tc>
          <w:tcPr>
            <w:tcW w:w="1843" w:type="dxa"/>
            <w:noWrap/>
            <w:vAlign w:val="bottom"/>
          </w:tcPr>
          <w:p w14:paraId="7BE2CCD1" w14:textId="27CBBA42" w:rsidR="00CC1092" w:rsidRPr="009E3BE4" w:rsidRDefault="00CC1092" w:rsidP="004A68BA">
            <w:pPr>
              <w:ind w:left="-71" w:right="-40"/>
              <w:jc w:val="right"/>
              <w:rPr>
                <w:sz w:val="18"/>
                <w:szCs w:val="18"/>
              </w:rPr>
            </w:pPr>
            <w:r w:rsidRPr="009E3BE4">
              <w:rPr>
                <w:sz w:val="18"/>
                <w:szCs w:val="18"/>
              </w:rPr>
              <w:t>-</w:t>
            </w:r>
          </w:p>
        </w:tc>
        <w:tc>
          <w:tcPr>
            <w:tcW w:w="1843" w:type="dxa"/>
            <w:noWrap/>
            <w:vAlign w:val="bottom"/>
          </w:tcPr>
          <w:p w14:paraId="46D85E78" w14:textId="3AD02FA2" w:rsidR="00CC1092" w:rsidRPr="009E3BE4" w:rsidRDefault="00CC1092" w:rsidP="004A68BA">
            <w:pPr>
              <w:ind w:left="-71" w:right="-40"/>
              <w:jc w:val="right"/>
              <w:rPr>
                <w:sz w:val="18"/>
                <w:szCs w:val="18"/>
              </w:rPr>
            </w:pPr>
            <w:r w:rsidRPr="009E3BE4">
              <w:rPr>
                <w:sz w:val="18"/>
                <w:szCs w:val="18"/>
              </w:rPr>
              <w:t>-</w:t>
            </w:r>
          </w:p>
        </w:tc>
      </w:tr>
      <w:tr w:rsidR="00CC1092" w:rsidRPr="009E3BE4" w14:paraId="0F09DF69" w14:textId="77777777" w:rsidTr="00BA5CA2">
        <w:trPr>
          <w:trHeight w:val="57"/>
        </w:trPr>
        <w:tc>
          <w:tcPr>
            <w:tcW w:w="3685" w:type="dxa"/>
            <w:noWrap/>
            <w:vAlign w:val="bottom"/>
          </w:tcPr>
          <w:p w14:paraId="0739AE61" w14:textId="77777777" w:rsidR="00CC1092" w:rsidRPr="009E3BE4" w:rsidRDefault="00CC1092" w:rsidP="004A68BA">
            <w:pPr>
              <w:ind w:firstLineChars="200" w:firstLine="360"/>
              <w:rPr>
                <w:sz w:val="18"/>
                <w:szCs w:val="18"/>
              </w:rPr>
            </w:pPr>
            <w:r w:rsidRPr="009E3BE4">
              <w:rPr>
                <w:sz w:val="18"/>
                <w:szCs w:val="18"/>
              </w:rPr>
              <w:t>Diğer</w:t>
            </w:r>
          </w:p>
        </w:tc>
        <w:tc>
          <w:tcPr>
            <w:tcW w:w="1843" w:type="dxa"/>
            <w:noWrap/>
            <w:vAlign w:val="bottom"/>
          </w:tcPr>
          <w:p w14:paraId="4AE383CC" w14:textId="67DFE943" w:rsidR="00CC1092" w:rsidRPr="009E3BE4" w:rsidRDefault="00CC1092" w:rsidP="004A68BA">
            <w:pPr>
              <w:ind w:left="-71" w:right="-40"/>
              <w:jc w:val="right"/>
              <w:rPr>
                <w:sz w:val="18"/>
                <w:szCs w:val="18"/>
              </w:rPr>
            </w:pPr>
            <w:r w:rsidRPr="009E3BE4">
              <w:rPr>
                <w:sz w:val="18"/>
                <w:szCs w:val="18"/>
              </w:rPr>
              <w:t>-</w:t>
            </w:r>
          </w:p>
        </w:tc>
        <w:tc>
          <w:tcPr>
            <w:tcW w:w="1843" w:type="dxa"/>
            <w:noWrap/>
            <w:vAlign w:val="bottom"/>
          </w:tcPr>
          <w:p w14:paraId="15440AAB" w14:textId="0DB913C2" w:rsidR="00CC1092" w:rsidRPr="009E3BE4" w:rsidRDefault="00CC1092" w:rsidP="004A68BA">
            <w:pPr>
              <w:ind w:left="-71" w:right="-40"/>
              <w:jc w:val="right"/>
              <w:rPr>
                <w:sz w:val="18"/>
                <w:szCs w:val="18"/>
              </w:rPr>
            </w:pPr>
            <w:r w:rsidRPr="009E3BE4">
              <w:rPr>
                <w:sz w:val="18"/>
                <w:szCs w:val="18"/>
              </w:rPr>
              <w:t>-</w:t>
            </w:r>
          </w:p>
        </w:tc>
        <w:tc>
          <w:tcPr>
            <w:tcW w:w="1843" w:type="dxa"/>
            <w:noWrap/>
            <w:vAlign w:val="bottom"/>
          </w:tcPr>
          <w:p w14:paraId="6E5A08A0" w14:textId="40F05576" w:rsidR="00CC1092" w:rsidRPr="009E3BE4" w:rsidRDefault="00CC1092" w:rsidP="004A68BA">
            <w:pPr>
              <w:ind w:left="-71" w:right="-40"/>
              <w:jc w:val="right"/>
              <w:rPr>
                <w:sz w:val="18"/>
                <w:szCs w:val="18"/>
              </w:rPr>
            </w:pPr>
            <w:r w:rsidRPr="009E3BE4">
              <w:rPr>
                <w:sz w:val="18"/>
                <w:szCs w:val="18"/>
              </w:rPr>
              <w:t>-</w:t>
            </w:r>
          </w:p>
        </w:tc>
      </w:tr>
      <w:tr w:rsidR="00CC1092" w:rsidRPr="009E3BE4" w14:paraId="2D3BFB6C" w14:textId="77777777" w:rsidTr="00CC1092">
        <w:trPr>
          <w:trHeight w:val="57"/>
        </w:trPr>
        <w:tc>
          <w:tcPr>
            <w:tcW w:w="3685" w:type="dxa"/>
            <w:noWrap/>
            <w:vAlign w:val="bottom"/>
          </w:tcPr>
          <w:p w14:paraId="08CC673C" w14:textId="77777777" w:rsidR="00CC1092" w:rsidRPr="009E3BE4" w:rsidRDefault="00CC1092" w:rsidP="004A68BA">
            <w:pPr>
              <w:rPr>
                <w:b/>
                <w:sz w:val="18"/>
                <w:szCs w:val="18"/>
              </w:rPr>
            </w:pPr>
            <w:r w:rsidRPr="009E3BE4">
              <w:rPr>
                <w:b/>
                <w:sz w:val="18"/>
                <w:szCs w:val="18"/>
              </w:rPr>
              <w:t>Personel Kredi Kartları-TP</w:t>
            </w:r>
          </w:p>
        </w:tc>
        <w:tc>
          <w:tcPr>
            <w:tcW w:w="1843" w:type="dxa"/>
            <w:noWrap/>
          </w:tcPr>
          <w:p w14:paraId="24A12318" w14:textId="55222812" w:rsidR="00CC1092" w:rsidRPr="009E3BE4" w:rsidRDefault="00CC1092" w:rsidP="004A68BA">
            <w:pPr>
              <w:ind w:left="-71" w:right="-40"/>
              <w:jc w:val="right"/>
              <w:rPr>
                <w:b/>
                <w:sz w:val="18"/>
                <w:szCs w:val="18"/>
              </w:rPr>
            </w:pPr>
            <w:r w:rsidRPr="009E3BE4">
              <w:rPr>
                <w:b/>
                <w:sz w:val="18"/>
                <w:szCs w:val="18"/>
              </w:rPr>
              <w:t xml:space="preserve">1.901 </w:t>
            </w:r>
          </w:p>
        </w:tc>
        <w:tc>
          <w:tcPr>
            <w:tcW w:w="1843" w:type="dxa"/>
            <w:noWrap/>
          </w:tcPr>
          <w:p w14:paraId="54CC0F55" w14:textId="26417AA5" w:rsidR="00CC1092" w:rsidRPr="009E3BE4" w:rsidRDefault="00CC1092" w:rsidP="004A68BA">
            <w:pPr>
              <w:ind w:left="-71" w:right="-40"/>
              <w:jc w:val="right"/>
              <w:rPr>
                <w:b/>
                <w:sz w:val="18"/>
                <w:szCs w:val="18"/>
              </w:rPr>
            </w:pPr>
            <w:r w:rsidRPr="009E3BE4">
              <w:rPr>
                <w:b/>
                <w:sz w:val="18"/>
                <w:szCs w:val="18"/>
              </w:rPr>
              <w:t xml:space="preserve">7 </w:t>
            </w:r>
          </w:p>
        </w:tc>
        <w:tc>
          <w:tcPr>
            <w:tcW w:w="1843" w:type="dxa"/>
            <w:noWrap/>
          </w:tcPr>
          <w:p w14:paraId="337511E3" w14:textId="6EEAC02F" w:rsidR="00CC1092" w:rsidRPr="009E3BE4" w:rsidRDefault="00CC1092" w:rsidP="004A68BA">
            <w:pPr>
              <w:ind w:left="-71" w:right="-40"/>
              <w:jc w:val="right"/>
              <w:rPr>
                <w:b/>
                <w:sz w:val="18"/>
                <w:szCs w:val="18"/>
              </w:rPr>
            </w:pPr>
            <w:r w:rsidRPr="009E3BE4">
              <w:rPr>
                <w:b/>
                <w:sz w:val="18"/>
                <w:szCs w:val="18"/>
              </w:rPr>
              <w:t xml:space="preserve">1.908 </w:t>
            </w:r>
          </w:p>
        </w:tc>
      </w:tr>
      <w:tr w:rsidR="00CC1092" w:rsidRPr="009E3BE4" w14:paraId="4CDAB5F1" w14:textId="77777777" w:rsidTr="00CC1092">
        <w:trPr>
          <w:trHeight w:val="57"/>
        </w:trPr>
        <w:tc>
          <w:tcPr>
            <w:tcW w:w="3685" w:type="dxa"/>
            <w:noWrap/>
            <w:vAlign w:val="bottom"/>
          </w:tcPr>
          <w:p w14:paraId="71291C6C" w14:textId="77777777" w:rsidR="00CC1092" w:rsidRPr="009E3BE4" w:rsidRDefault="00CC1092" w:rsidP="004A68BA">
            <w:pPr>
              <w:ind w:firstLineChars="200" w:firstLine="360"/>
              <w:rPr>
                <w:sz w:val="18"/>
                <w:szCs w:val="18"/>
              </w:rPr>
            </w:pPr>
            <w:r w:rsidRPr="009E3BE4">
              <w:rPr>
                <w:sz w:val="18"/>
                <w:szCs w:val="18"/>
              </w:rPr>
              <w:t>Taksitli</w:t>
            </w:r>
          </w:p>
        </w:tc>
        <w:tc>
          <w:tcPr>
            <w:tcW w:w="1843" w:type="dxa"/>
            <w:noWrap/>
          </w:tcPr>
          <w:p w14:paraId="5134524B" w14:textId="0ECAAEB9" w:rsidR="00CC1092" w:rsidRPr="009E3BE4" w:rsidRDefault="00CC1092" w:rsidP="004A68BA">
            <w:pPr>
              <w:ind w:left="-71" w:right="-40"/>
              <w:jc w:val="right"/>
              <w:rPr>
                <w:sz w:val="18"/>
                <w:szCs w:val="18"/>
              </w:rPr>
            </w:pPr>
            <w:r w:rsidRPr="009E3BE4">
              <w:rPr>
                <w:sz w:val="18"/>
                <w:szCs w:val="18"/>
              </w:rPr>
              <w:t xml:space="preserve">353 </w:t>
            </w:r>
          </w:p>
        </w:tc>
        <w:tc>
          <w:tcPr>
            <w:tcW w:w="1843" w:type="dxa"/>
            <w:noWrap/>
          </w:tcPr>
          <w:p w14:paraId="5F45F936" w14:textId="094912D4" w:rsidR="00CC1092" w:rsidRPr="009E3BE4" w:rsidRDefault="00CC1092" w:rsidP="004A68BA">
            <w:pPr>
              <w:ind w:left="-71" w:right="-40"/>
              <w:jc w:val="right"/>
              <w:rPr>
                <w:sz w:val="18"/>
                <w:szCs w:val="18"/>
              </w:rPr>
            </w:pPr>
            <w:r w:rsidRPr="009E3BE4">
              <w:rPr>
                <w:sz w:val="18"/>
                <w:szCs w:val="18"/>
              </w:rPr>
              <w:t xml:space="preserve">1 </w:t>
            </w:r>
          </w:p>
        </w:tc>
        <w:tc>
          <w:tcPr>
            <w:tcW w:w="1843" w:type="dxa"/>
            <w:noWrap/>
          </w:tcPr>
          <w:p w14:paraId="1A767106" w14:textId="404A3BBA" w:rsidR="00CC1092" w:rsidRPr="009E3BE4" w:rsidRDefault="00CC1092" w:rsidP="004A68BA">
            <w:pPr>
              <w:ind w:left="-71" w:right="-40"/>
              <w:jc w:val="right"/>
              <w:rPr>
                <w:sz w:val="18"/>
                <w:szCs w:val="18"/>
              </w:rPr>
            </w:pPr>
            <w:r w:rsidRPr="009E3BE4">
              <w:rPr>
                <w:sz w:val="18"/>
                <w:szCs w:val="18"/>
              </w:rPr>
              <w:t xml:space="preserve">354 </w:t>
            </w:r>
          </w:p>
        </w:tc>
      </w:tr>
      <w:tr w:rsidR="00CC1092" w:rsidRPr="009E3BE4" w14:paraId="241F5958" w14:textId="77777777" w:rsidTr="00CC1092">
        <w:trPr>
          <w:trHeight w:val="57"/>
        </w:trPr>
        <w:tc>
          <w:tcPr>
            <w:tcW w:w="3685" w:type="dxa"/>
            <w:noWrap/>
            <w:vAlign w:val="bottom"/>
          </w:tcPr>
          <w:p w14:paraId="7D82B251" w14:textId="77777777" w:rsidR="00CC1092" w:rsidRPr="009E3BE4" w:rsidRDefault="00CC1092" w:rsidP="004A68BA">
            <w:pPr>
              <w:ind w:firstLineChars="200" w:firstLine="360"/>
              <w:rPr>
                <w:sz w:val="18"/>
                <w:szCs w:val="18"/>
              </w:rPr>
            </w:pPr>
            <w:r w:rsidRPr="009E3BE4">
              <w:rPr>
                <w:sz w:val="18"/>
                <w:szCs w:val="18"/>
              </w:rPr>
              <w:t>Taksitsiz</w:t>
            </w:r>
          </w:p>
        </w:tc>
        <w:tc>
          <w:tcPr>
            <w:tcW w:w="1843" w:type="dxa"/>
            <w:noWrap/>
          </w:tcPr>
          <w:p w14:paraId="19FFD07A" w14:textId="52C4A3D7" w:rsidR="00CC1092" w:rsidRPr="009E3BE4" w:rsidRDefault="00CC1092" w:rsidP="004A68BA">
            <w:pPr>
              <w:ind w:left="-71" w:right="-40"/>
              <w:jc w:val="right"/>
              <w:rPr>
                <w:sz w:val="18"/>
                <w:szCs w:val="18"/>
              </w:rPr>
            </w:pPr>
            <w:r w:rsidRPr="009E3BE4">
              <w:rPr>
                <w:sz w:val="18"/>
                <w:szCs w:val="18"/>
              </w:rPr>
              <w:t xml:space="preserve">1.548 </w:t>
            </w:r>
          </w:p>
        </w:tc>
        <w:tc>
          <w:tcPr>
            <w:tcW w:w="1843" w:type="dxa"/>
            <w:noWrap/>
          </w:tcPr>
          <w:p w14:paraId="05EDA653" w14:textId="712779B4" w:rsidR="00CC1092" w:rsidRPr="009E3BE4" w:rsidRDefault="00CC1092" w:rsidP="004A68BA">
            <w:pPr>
              <w:ind w:left="-71" w:right="-40"/>
              <w:jc w:val="right"/>
              <w:rPr>
                <w:sz w:val="18"/>
                <w:szCs w:val="18"/>
              </w:rPr>
            </w:pPr>
            <w:r w:rsidRPr="009E3BE4">
              <w:rPr>
                <w:sz w:val="18"/>
                <w:szCs w:val="18"/>
              </w:rPr>
              <w:t xml:space="preserve">6 </w:t>
            </w:r>
          </w:p>
        </w:tc>
        <w:tc>
          <w:tcPr>
            <w:tcW w:w="1843" w:type="dxa"/>
            <w:noWrap/>
          </w:tcPr>
          <w:p w14:paraId="09127501" w14:textId="29991E7C" w:rsidR="00CC1092" w:rsidRPr="009E3BE4" w:rsidRDefault="00CC1092" w:rsidP="004A68BA">
            <w:pPr>
              <w:ind w:left="-71" w:right="-40"/>
              <w:jc w:val="right"/>
              <w:rPr>
                <w:sz w:val="18"/>
                <w:szCs w:val="18"/>
              </w:rPr>
            </w:pPr>
            <w:r w:rsidRPr="009E3BE4">
              <w:rPr>
                <w:sz w:val="18"/>
                <w:szCs w:val="18"/>
              </w:rPr>
              <w:t xml:space="preserve">1.554 </w:t>
            </w:r>
          </w:p>
        </w:tc>
      </w:tr>
      <w:tr w:rsidR="00CC1092" w:rsidRPr="009E3BE4" w14:paraId="023DB7EC" w14:textId="77777777" w:rsidTr="00BA5CA2">
        <w:trPr>
          <w:trHeight w:val="57"/>
        </w:trPr>
        <w:tc>
          <w:tcPr>
            <w:tcW w:w="3685" w:type="dxa"/>
            <w:noWrap/>
            <w:vAlign w:val="bottom"/>
          </w:tcPr>
          <w:p w14:paraId="61B33E5D" w14:textId="77777777" w:rsidR="00CC1092" w:rsidRPr="009E3BE4" w:rsidRDefault="00CC1092" w:rsidP="004A68BA">
            <w:pPr>
              <w:rPr>
                <w:b/>
                <w:sz w:val="18"/>
                <w:szCs w:val="18"/>
              </w:rPr>
            </w:pPr>
            <w:r w:rsidRPr="009E3BE4">
              <w:rPr>
                <w:b/>
                <w:sz w:val="18"/>
                <w:szCs w:val="18"/>
              </w:rPr>
              <w:t>Personel Kredi Kartları-YP</w:t>
            </w:r>
          </w:p>
        </w:tc>
        <w:tc>
          <w:tcPr>
            <w:tcW w:w="1843" w:type="dxa"/>
            <w:noWrap/>
            <w:vAlign w:val="bottom"/>
          </w:tcPr>
          <w:p w14:paraId="346C54DF" w14:textId="36A57621" w:rsidR="00CC1092" w:rsidRPr="009E3BE4" w:rsidRDefault="00CC1092" w:rsidP="004A68BA">
            <w:pPr>
              <w:ind w:left="-71" w:right="-40"/>
              <w:jc w:val="right"/>
              <w:rPr>
                <w:sz w:val="18"/>
                <w:szCs w:val="18"/>
              </w:rPr>
            </w:pPr>
            <w:r w:rsidRPr="009E3BE4">
              <w:rPr>
                <w:sz w:val="18"/>
                <w:szCs w:val="18"/>
              </w:rPr>
              <w:t>-</w:t>
            </w:r>
          </w:p>
        </w:tc>
        <w:tc>
          <w:tcPr>
            <w:tcW w:w="1843" w:type="dxa"/>
            <w:noWrap/>
            <w:vAlign w:val="bottom"/>
          </w:tcPr>
          <w:p w14:paraId="3B00B5BF" w14:textId="2CD8D231" w:rsidR="00CC1092" w:rsidRPr="009E3BE4" w:rsidRDefault="00CC1092" w:rsidP="004A68BA">
            <w:pPr>
              <w:ind w:left="-71" w:right="-40"/>
              <w:jc w:val="right"/>
              <w:rPr>
                <w:sz w:val="18"/>
                <w:szCs w:val="18"/>
              </w:rPr>
            </w:pPr>
            <w:r w:rsidRPr="009E3BE4">
              <w:rPr>
                <w:sz w:val="18"/>
                <w:szCs w:val="18"/>
              </w:rPr>
              <w:t>-</w:t>
            </w:r>
          </w:p>
        </w:tc>
        <w:tc>
          <w:tcPr>
            <w:tcW w:w="1843" w:type="dxa"/>
            <w:noWrap/>
            <w:vAlign w:val="bottom"/>
          </w:tcPr>
          <w:p w14:paraId="254925D9" w14:textId="6630A975" w:rsidR="00CC1092" w:rsidRPr="009E3BE4" w:rsidRDefault="00CC1092" w:rsidP="004A68BA">
            <w:pPr>
              <w:ind w:left="-71" w:right="-40"/>
              <w:jc w:val="right"/>
              <w:rPr>
                <w:sz w:val="18"/>
                <w:szCs w:val="18"/>
              </w:rPr>
            </w:pPr>
            <w:r w:rsidRPr="009E3BE4">
              <w:rPr>
                <w:sz w:val="18"/>
                <w:szCs w:val="18"/>
              </w:rPr>
              <w:t>-</w:t>
            </w:r>
          </w:p>
        </w:tc>
      </w:tr>
      <w:tr w:rsidR="00CC1092" w:rsidRPr="009E3BE4" w14:paraId="3FD56A13" w14:textId="77777777" w:rsidTr="00BA5CA2">
        <w:trPr>
          <w:trHeight w:val="57"/>
        </w:trPr>
        <w:tc>
          <w:tcPr>
            <w:tcW w:w="3685" w:type="dxa"/>
            <w:noWrap/>
            <w:vAlign w:val="bottom"/>
          </w:tcPr>
          <w:p w14:paraId="14C59428" w14:textId="77777777" w:rsidR="00CC1092" w:rsidRPr="009E3BE4" w:rsidRDefault="00CC1092" w:rsidP="004A68BA">
            <w:pPr>
              <w:ind w:firstLineChars="200" w:firstLine="360"/>
              <w:rPr>
                <w:sz w:val="18"/>
                <w:szCs w:val="18"/>
              </w:rPr>
            </w:pPr>
            <w:r w:rsidRPr="009E3BE4">
              <w:rPr>
                <w:sz w:val="18"/>
                <w:szCs w:val="18"/>
              </w:rPr>
              <w:t>Taksitli</w:t>
            </w:r>
          </w:p>
        </w:tc>
        <w:tc>
          <w:tcPr>
            <w:tcW w:w="1843" w:type="dxa"/>
            <w:noWrap/>
            <w:vAlign w:val="bottom"/>
          </w:tcPr>
          <w:p w14:paraId="7AD17794" w14:textId="3B24648D"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50E570AF" w14:textId="6943FF2D"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0D20D699" w14:textId="7570E635" w:rsidR="00CC1092" w:rsidRPr="009E3BE4" w:rsidRDefault="00CC1092" w:rsidP="004A68BA">
            <w:pPr>
              <w:ind w:left="-71" w:right="-40"/>
              <w:jc w:val="right"/>
              <w:rPr>
                <w:b/>
                <w:sz w:val="18"/>
                <w:szCs w:val="18"/>
              </w:rPr>
            </w:pPr>
            <w:r w:rsidRPr="009E3BE4">
              <w:rPr>
                <w:b/>
                <w:sz w:val="18"/>
                <w:szCs w:val="18"/>
              </w:rPr>
              <w:t>-</w:t>
            </w:r>
          </w:p>
        </w:tc>
      </w:tr>
      <w:tr w:rsidR="00CC1092" w:rsidRPr="009E3BE4" w14:paraId="259E6524" w14:textId="77777777" w:rsidTr="00BA5CA2">
        <w:trPr>
          <w:trHeight w:val="57"/>
        </w:trPr>
        <w:tc>
          <w:tcPr>
            <w:tcW w:w="3685" w:type="dxa"/>
            <w:noWrap/>
            <w:vAlign w:val="bottom"/>
          </w:tcPr>
          <w:p w14:paraId="7953211B" w14:textId="77777777" w:rsidR="00CC1092" w:rsidRPr="009E3BE4" w:rsidRDefault="00CC1092" w:rsidP="004A68BA">
            <w:pPr>
              <w:ind w:firstLineChars="200" w:firstLine="360"/>
              <w:rPr>
                <w:sz w:val="18"/>
                <w:szCs w:val="18"/>
              </w:rPr>
            </w:pPr>
            <w:r w:rsidRPr="009E3BE4">
              <w:rPr>
                <w:sz w:val="18"/>
                <w:szCs w:val="18"/>
              </w:rPr>
              <w:t>Taksitsiz</w:t>
            </w:r>
          </w:p>
        </w:tc>
        <w:tc>
          <w:tcPr>
            <w:tcW w:w="1843" w:type="dxa"/>
            <w:noWrap/>
            <w:vAlign w:val="bottom"/>
          </w:tcPr>
          <w:p w14:paraId="052A1095" w14:textId="37937602"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39CADCB3" w14:textId="6E561621"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36819E30" w14:textId="317D5A74" w:rsidR="00CC1092" w:rsidRPr="009E3BE4" w:rsidRDefault="00CC1092" w:rsidP="004A68BA">
            <w:pPr>
              <w:ind w:left="-71" w:right="-40"/>
              <w:jc w:val="right"/>
              <w:rPr>
                <w:b/>
                <w:sz w:val="18"/>
                <w:szCs w:val="18"/>
              </w:rPr>
            </w:pPr>
            <w:r w:rsidRPr="009E3BE4">
              <w:rPr>
                <w:b/>
                <w:sz w:val="18"/>
                <w:szCs w:val="18"/>
              </w:rPr>
              <w:t>-</w:t>
            </w:r>
          </w:p>
        </w:tc>
      </w:tr>
      <w:tr w:rsidR="00CC1092" w:rsidRPr="009E3BE4" w14:paraId="40CC60B5" w14:textId="77777777" w:rsidTr="00BA5CA2">
        <w:trPr>
          <w:trHeight w:val="57"/>
        </w:trPr>
        <w:tc>
          <w:tcPr>
            <w:tcW w:w="3685" w:type="dxa"/>
            <w:noWrap/>
            <w:vAlign w:val="bottom"/>
          </w:tcPr>
          <w:p w14:paraId="489AD76A" w14:textId="77777777" w:rsidR="00CC1092" w:rsidRPr="009E3BE4" w:rsidRDefault="00CC1092" w:rsidP="004A68BA">
            <w:pPr>
              <w:rPr>
                <w:b/>
                <w:sz w:val="18"/>
                <w:szCs w:val="18"/>
              </w:rPr>
            </w:pPr>
            <w:r w:rsidRPr="009E3BE4">
              <w:rPr>
                <w:b/>
                <w:sz w:val="18"/>
                <w:szCs w:val="18"/>
              </w:rPr>
              <w:t>Kredili Mevduat Hesabı-TP (Gerçek Kişi)</w:t>
            </w:r>
          </w:p>
        </w:tc>
        <w:tc>
          <w:tcPr>
            <w:tcW w:w="1843" w:type="dxa"/>
            <w:noWrap/>
            <w:vAlign w:val="bottom"/>
          </w:tcPr>
          <w:p w14:paraId="7746E654" w14:textId="7B4130B8"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75FF2923" w14:textId="34DAF981"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58DA1109" w14:textId="2C696DD5" w:rsidR="00CC1092" w:rsidRPr="009E3BE4" w:rsidRDefault="00CC1092" w:rsidP="004A68BA">
            <w:pPr>
              <w:ind w:left="-71" w:right="-40"/>
              <w:jc w:val="right"/>
              <w:rPr>
                <w:b/>
                <w:sz w:val="18"/>
                <w:szCs w:val="18"/>
              </w:rPr>
            </w:pPr>
            <w:r w:rsidRPr="009E3BE4">
              <w:rPr>
                <w:b/>
                <w:sz w:val="18"/>
                <w:szCs w:val="18"/>
              </w:rPr>
              <w:t>-</w:t>
            </w:r>
          </w:p>
        </w:tc>
      </w:tr>
      <w:tr w:rsidR="00CC1092" w:rsidRPr="009E3BE4" w14:paraId="11A60012" w14:textId="77777777" w:rsidTr="00BA5CA2">
        <w:trPr>
          <w:trHeight w:val="57"/>
        </w:trPr>
        <w:tc>
          <w:tcPr>
            <w:tcW w:w="3685" w:type="dxa"/>
            <w:noWrap/>
            <w:vAlign w:val="bottom"/>
          </w:tcPr>
          <w:p w14:paraId="7BA6E2CE" w14:textId="77777777" w:rsidR="00CC1092" w:rsidRPr="009E3BE4" w:rsidRDefault="00CC1092" w:rsidP="004A68BA">
            <w:pPr>
              <w:rPr>
                <w:b/>
                <w:sz w:val="18"/>
                <w:szCs w:val="18"/>
              </w:rPr>
            </w:pPr>
            <w:r w:rsidRPr="009E3BE4">
              <w:rPr>
                <w:b/>
                <w:sz w:val="18"/>
                <w:szCs w:val="18"/>
              </w:rPr>
              <w:t>Kredili Mevduat Hesabı-YP (Gerçek Kişi)</w:t>
            </w:r>
          </w:p>
        </w:tc>
        <w:tc>
          <w:tcPr>
            <w:tcW w:w="1843" w:type="dxa"/>
            <w:noWrap/>
            <w:vAlign w:val="bottom"/>
          </w:tcPr>
          <w:p w14:paraId="4C57FDFC" w14:textId="257A8BAA"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66B77DD8" w14:textId="4323EA29" w:rsidR="00CC1092" w:rsidRPr="009E3BE4" w:rsidRDefault="00CC1092" w:rsidP="004A68BA">
            <w:pPr>
              <w:ind w:left="-71" w:right="-40"/>
              <w:jc w:val="right"/>
              <w:rPr>
                <w:b/>
                <w:sz w:val="18"/>
                <w:szCs w:val="18"/>
              </w:rPr>
            </w:pPr>
            <w:r w:rsidRPr="009E3BE4">
              <w:rPr>
                <w:b/>
                <w:sz w:val="18"/>
                <w:szCs w:val="18"/>
              </w:rPr>
              <w:t>-</w:t>
            </w:r>
          </w:p>
        </w:tc>
        <w:tc>
          <w:tcPr>
            <w:tcW w:w="1843" w:type="dxa"/>
            <w:noWrap/>
            <w:vAlign w:val="bottom"/>
          </w:tcPr>
          <w:p w14:paraId="2863A462" w14:textId="1239AF2C" w:rsidR="00CC1092" w:rsidRPr="009E3BE4" w:rsidRDefault="00CC1092" w:rsidP="004A68BA">
            <w:pPr>
              <w:ind w:left="-71" w:right="-40"/>
              <w:jc w:val="right"/>
              <w:rPr>
                <w:b/>
                <w:sz w:val="18"/>
                <w:szCs w:val="18"/>
              </w:rPr>
            </w:pPr>
            <w:r w:rsidRPr="009E3BE4">
              <w:rPr>
                <w:b/>
                <w:sz w:val="18"/>
                <w:szCs w:val="18"/>
              </w:rPr>
              <w:t>-</w:t>
            </w:r>
          </w:p>
        </w:tc>
      </w:tr>
      <w:tr w:rsidR="00CC1092" w:rsidRPr="009E3BE4" w14:paraId="08FBBF5F" w14:textId="77777777" w:rsidTr="00675719">
        <w:trPr>
          <w:trHeight w:val="57"/>
        </w:trPr>
        <w:tc>
          <w:tcPr>
            <w:tcW w:w="3685" w:type="dxa"/>
            <w:tcBorders>
              <w:bottom w:val="single" w:sz="4" w:space="0" w:color="auto"/>
            </w:tcBorders>
            <w:noWrap/>
            <w:vAlign w:val="bottom"/>
          </w:tcPr>
          <w:p w14:paraId="285D7C6C" w14:textId="77777777" w:rsidR="00CC1092" w:rsidRPr="009E3BE4" w:rsidRDefault="00CC1092" w:rsidP="004A68BA">
            <w:pPr>
              <w:rPr>
                <w:sz w:val="18"/>
                <w:szCs w:val="18"/>
              </w:rPr>
            </w:pPr>
            <w:r w:rsidRPr="009E3BE4">
              <w:rPr>
                <w:b/>
                <w:bCs/>
                <w:sz w:val="18"/>
                <w:szCs w:val="18"/>
              </w:rPr>
              <w:t>Toplam</w:t>
            </w:r>
            <w:r w:rsidRPr="009E3BE4">
              <w:rPr>
                <w:b/>
                <w:bCs/>
                <w:sz w:val="18"/>
                <w:szCs w:val="18"/>
                <w:vertAlign w:val="superscript"/>
              </w:rPr>
              <w:t>(*)</w:t>
            </w:r>
          </w:p>
        </w:tc>
        <w:tc>
          <w:tcPr>
            <w:tcW w:w="1843" w:type="dxa"/>
            <w:tcBorders>
              <w:bottom w:val="single" w:sz="4" w:space="0" w:color="auto"/>
            </w:tcBorders>
            <w:noWrap/>
          </w:tcPr>
          <w:p w14:paraId="257AF275" w14:textId="4655744E" w:rsidR="00CC1092" w:rsidRPr="009E3BE4" w:rsidRDefault="00CC1092" w:rsidP="004A68BA">
            <w:pPr>
              <w:ind w:left="-43" w:right="-25"/>
              <w:jc w:val="right"/>
              <w:rPr>
                <w:b/>
                <w:sz w:val="18"/>
                <w:szCs w:val="18"/>
              </w:rPr>
            </w:pPr>
            <w:r w:rsidRPr="009E3BE4">
              <w:rPr>
                <w:b/>
                <w:sz w:val="18"/>
                <w:szCs w:val="18"/>
              </w:rPr>
              <w:t xml:space="preserve">40.490 </w:t>
            </w:r>
          </w:p>
        </w:tc>
        <w:tc>
          <w:tcPr>
            <w:tcW w:w="1843" w:type="dxa"/>
            <w:tcBorders>
              <w:bottom w:val="single" w:sz="4" w:space="0" w:color="auto"/>
            </w:tcBorders>
            <w:noWrap/>
          </w:tcPr>
          <w:p w14:paraId="78B44752" w14:textId="724CF07E" w:rsidR="00CC1092" w:rsidRPr="009E3BE4" w:rsidRDefault="00CC1092" w:rsidP="004A68BA">
            <w:pPr>
              <w:ind w:left="-43" w:right="-25"/>
              <w:jc w:val="right"/>
              <w:rPr>
                <w:b/>
                <w:sz w:val="18"/>
                <w:szCs w:val="18"/>
              </w:rPr>
            </w:pPr>
            <w:r w:rsidRPr="009E3BE4">
              <w:rPr>
                <w:b/>
                <w:sz w:val="18"/>
                <w:szCs w:val="18"/>
              </w:rPr>
              <w:t xml:space="preserve">5.285.409 </w:t>
            </w:r>
          </w:p>
        </w:tc>
        <w:tc>
          <w:tcPr>
            <w:tcW w:w="1843" w:type="dxa"/>
            <w:tcBorders>
              <w:bottom w:val="single" w:sz="4" w:space="0" w:color="auto"/>
            </w:tcBorders>
            <w:noWrap/>
          </w:tcPr>
          <w:p w14:paraId="3721064E" w14:textId="4AFC6A0E" w:rsidR="00CC1092" w:rsidRPr="009E3BE4" w:rsidRDefault="00CC1092" w:rsidP="004A68BA">
            <w:pPr>
              <w:ind w:left="-43" w:right="-25"/>
              <w:jc w:val="right"/>
              <w:rPr>
                <w:b/>
                <w:sz w:val="18"/>
                <w:szCs w:val="18"/>
              </w:rPr>
            </w:pPr>
            <w:r w:rsidRPr="009E3BE4">
              <w:rPr>
                <w:b/>
                <w:sz w:val="18"/>
                <w:szCs w:val="18"/>
              </w:rPr>
              <w:t xml:space="preserve">5.325.899 </w:t>
            </w:r>
          </w:p>
        </w:tc>
      </w:tr>
    </w:tbl>
    <w:p w14:paraId="3CE95B9B" w14:textId="77777777" w:rsidR="009713B1" w:rsidRPr="009E3BE4" w:rsidRDefault="009713B1" w:rsidP="004A68BA">
      <w:pPr>
        <w:tabs>
          <w:tab w:val="left" w:pos="1276"/>
        </w:tabs>
        <w:ind w:left="1276" w:hanging="425"/>
        <w:jc w:val="both"/>
        <w:rPr>
          <w:sz w:val="2"/>
          <w:szCs w:val="18"/>
          <w:vertAlign w:val="superscript"/>
        </w:rPr>
      </w:pPr>
    </w:p>
    <w:p w14:paraId="5F6C16B5" w14:textId="0D80DF31" w:rsidR="00167D71" w:rsidRPr="009E3BE4" w:rsidRDefault="00EE2377" w:rsidP="004A68BA">
      <w:pPr>
        <w:tabs>
          <w:tab w:val="left" w:pos="1276"/>
        </w:tabs>
        <w:spacing w:before="120"/>
        <w:ind w:left="1276" w:hanging="425"/>
        <w:jc w:val="both"/>
        <w:rPr>
          <w:rFonts w:eastAsia="Arial Unicode MS"/>
          <w:sz w:val="18"/>
          <w:szCs w:val="18"/>
        </w:rPr>
      </w:pPr>
      <w:r w:rsidRPr="009E3BE4">
        <w:rPr>
          <w:sz w:val="18"/>
          <w:szCs w:val="18"/>
          <w:vertAlign w:val="superscript"/>
        </w:rPr>
        <w:t>(</w:t>
      </w:r>
      <w:r w:rsidR="00B71FAD" w:rsidRPr="009E3BE4">
        <w:rPr>
          <w:sz w:val="18"/>
          <w:szCs w:val="18"/>
          <w:vertAlign w:val="superscript"/>
        </w:rPr>
        <w:t>*</w:t>
      </w:r>
      <w:r w:rsidRPr="009E3BE4">
        <w:rPr>
          <w:sz w:val="18"/>
          <w:szCs w:val="18"/>
          <w:vertAlign w:val="superscript"/>
        </w:rPr>
        <w:t>)</w:t>
      </w:r>
      <w:r w:rsidRPr="009E3BE4">
        <w:rPr>
          <w:rFonts w:eastAsia="Arial Unicode MS"/>
          <w:sz w:val="18"/>
          <w:szCs w:val="18"/>
        </w:rPr>
        <w:tab/>
      </w:r>
      <w:r w:rsidR="00CC1092" w:rsidRPr="009E3BE4">
        <w:rPr>
          <w:rFonts w:eastAsia="Arial Unicode MS"/>
          <w:sz w:val="18"/>
          <w:szCs w:val="18"/>
        </w:rPr>
        <w:t>76.119</w:t>
      </w:r>
      <w:r w:rsidR="00CC1092" w:rsidRPr="009E3BE4">
        <w:rPr>
          <w:rFonts w:eastAsia="Arial Unicode MS"/>
          <w:bCs/>
          <w:sz w:val="18"/>
          <w:szCs w:val="18"/>
        </w:rPr>
        <w:t xml:space="preserve"> </w:t>
      </w:r>
      <w:r w:rsidRPr="009E3BE4">
        <w:rPr>
          <w:rFonts w:eastAsia="Arial Unicode MS"/>
          <w:sz w:val="18"/>
          <w:szCs w:val="18"/>
        </w:rPr>
        <w:t xml:space="preserve">TL tutarındaki </w:t>
      </w:r>
      <w:r w:rsidR="00EE1C2F" w:rsidRPr="009E3BE4">
        <w:rPr>
          <w:rFonts w:eastAsia="Arial Unicode MS"/>
          <w:sz w:val="18"/>
          <w:szCs w:val="18"/>
        </w:rPr>
        <w:t>kar payı</w:t>
      </w:r>
      <w:r w:rsidRPr="009E3BE4">
        <w:rPr>
          <w:rFonts w:eastAsia="Arial Unicode MS"/>
          <w:sz w:val="18"/>
          <w:szCs w:val="18"/>
        </w:rPr>
        <w:t xml:space="preserve"> reeskontu</w:t>
      </w:r>
      <w:r w:rsidR="009F5737" w:rsidRPr="009E3BE4">
        <w:rPr>
          <w:rFonts w:eastAsia="Arial Unicode MS"/>
          <w:sz w:val="18"/>
          <w:szCs w:val="18"/>
        </w:rPr>
        <w:t xml:space="preserve"> tabloya</w:t>
      </w:r>
      <w:r w:rsidRPr="009E3BE4">
        <w:rPr>
          <w:rFonts w:eastAsia="Arial Unicode MS"/>
          <w:sz w:val="18"/>
          <w:szCs w:val="18"/>
        </w:rPr>
        <w:t xml:space="preserve"> </w:t>
      </w:r>
      <w:r w:rsidR="00AD4E22" w:rsidRPr="009E3BE4">
        <w:rPr>
          <w:rFonts w:eastAsia="Arial Unicode MS"/>
          <w:sz w:val="18"/>
          <w:szCs w:val="18"/>
        </w:rPr>
        <w:t>d</w:t>
      </w:r>
      <w:r w:rsidR="00786113" w:rsidRPr="009E3BE4">
        <w:rPr>
          <w:rFonts w:eastAsia="Arial Unicode MS"/>
          <w:sz w:val="18"/>
          <w:szCs w:val="18"/>
        </w:rPr>
        <w:t>a</w:t>
      </w:r>
      <w:r w:rsidR="00AD4E22" w:rsidRPr="009E3BE4">
        <w:rPr>
          <w:rFonts w:eastAsia="Arial Unicode MS"/>
          <w:sz w:val="18"/>
          <w:szCs w:val="18"/>
        </w:rPr>
        <w:t>hil</w:t>
      </w:r>
      <w:r w:rsidR="00917A59" w:rsidRPr="009E3BE4">
        <w:rPr>
          <w:rFonts w:eastAsia="Arial Unicode MS"/>
          <w:sz w:val="18"/>
          <w:szCs w:val="18"/>
        </w:rPr>
        <w:t xml:space="preserve"> edil</w:t>
      </w:r>
      <w:r w:rsidRPr="009E3BE4">
        <w:rPr>
          <w:rFonts w:eastAsia="Arial Unicode MS"/>
          <w:sz w:val="18"/>
          <w:szCs w:val="18"/>
        </w:rPr>
        <w:t>memiştir.</w:t>
      </w:r>
    </w:p>
    <w:p w14:paraId="50B00FF2" w14:textId="65FE4B75" w:rsidR="00167D71" w:rsidRPr="009E3BE4" w:rsidRDefault="00EE2377" w:rsidP="004A68BA">
      <w:pPr>
        <w:tabs>
          <w:tab w:val="left" w:pos="540"/>
        </w:tabs>
        <w:ind w:right="17"/>
        <w:jc w:val="both"/>
        <w:rPr>
          <w:b/>
        </w:rPr>
      </w:pPr>
      <w:r w:rsidRPr="009E3BE4">
        <w:rPr>
          <w:b/>
          <w:sz w:val="18"/>
          <w:szCs w:val="18"/>
        </w:rPr>
        <w:br w:type="page"/>
      </w:r>
      <w:r w:rsidRPr="009E3BE4">
        <w:rPr>
          <w:b/>
        </w:rPr>
        <w:lastRenderedPageBreak/>
        <w:t>KONSOLİDE FİNANSAL TABLOLARA İLİŞKİN AÇIKLAMA VE DİPNOTLAR (Devamı)</w:t>
      </w:r>
    </w:p>
    <w:p w14:paraId="0D6089DD" w14:textId="77777777" w:rsidR="00167D71" w:rsidRPr="009E3BE4" w:rsidRDefault="00167D71" w:rsidP="004A68BA">
      <w:pPr>
        <w:pStyle w:val="MaliTablolarailikinaklamavedipnotlar"/>
        <w:ind w:left="851" w:right="17" w:firstLine="0"/>
        <w:rPr>
          <w:b w:val="0"/>
          <w:bCs w:val="0"/>
          <w:sz w:val="20"/>
          <w:szCs w:val="20"/>
        </w:rPr>
      </w:pPr>
    </w:p>
    <w:p w14:paraId="4B9599AF" w14:textId="7D52F86A" w:rsidR="00167D71" w:rsidRPr="009E3BE4" w:rsidRDefault="00EE2377" w:rsidP="004A68BA">
      <w:pPr>
        <w:pStyle w:val="MaliTablolarailikinaklamavedipnotlar"/>
        <w:tabs>
          <w:tab w:val="left" w:pos="851"/>
        </w:tabs>
        <w:ind w:left="851" w:right="17" w:hanging="851"/>
        <w:rPr>
          <w:sz w:val="20"/>
          <w:szCs w:val="20"/>
        </w:rPr>
      </w:pPr>
      <w:r w:rsidRPr="009E3BE4">
        <w:rPr>
          <w:sz w:val="20"/>
          <w:szCs w:val="20"/>
        </w:rPr>
        <w:t>I.</w:t>
      </w:r>
      <w:r w:rsidRPr="009E3BE4">
        <w:rPr>
          <w:sz w:val="20"/>
          <w:szCs w:val="20"/>
        </w:rPr>
        <w:tab/>
      </w:r>
      <w:r w:rsidR="007D61AE" w:rsidRPr="009E3BE4">
        <w:rPr>
          <w:sz w:val="20"/>
          <w:szCs w:val="20"/>
        </w:rPr>
        <w:t xml:space="preserve">KONSOLİDE </w:t>
      </w:r>
      <w:r w:rsidRPr="009E3BE4">
        <w:rPr>
          <w:sz w:val="20"/>
          <w:szCs w:val="20"/>
        </w:rPr>
        <w:t>BİLANÇONUN AKTİF HESAPLARINA İLİŞKİN AÇIKLAMA VE DİPNOTLAR (Devamı)</w:t>
      </w:r>
    </w:p>
    <w:p w14:paraId="4535A378" w14:textId="77777777" w:rsidR="00466899" w:rsidRPr="009E3BE4" w:rsidRDefault="00466899" w:rsidP="004A68BA">
      <w:pPr>
        <w:pStyle w:val="MaliTablolarailikinaklamavedipnotlar"/>
        <w:ind w:left="851" w:right="17" w:firstLine="0"/>
        <w:rPr>
          <w:b w:val="0"/>
          <w:bCs w:val="0"/>
          <w:sz w:val="20"/>
          <w:szCs w:val="20"/>
        </w:rPr>
      </w:pPr>
    </w:p>
    <w:p w14:paraId="35CD04B7" w14:textId="180419EF" w:rsidR="000A312A" w:rsidRPr="009E3BE4" w:rsidRDefault="000A312A" w:rsidP="004A68BA">
      <w:pPr>
        <w:pStyle w:val="ListeParagraf"/>
        <w:numPr>
          <w:ilvl w:val="0"/>
          <w:numId w:val="19"/>
        </w:numPr>
        <w:spacing w:line="235" w:lineRule="auto"/>
        <w:ind w:hanging="588"/>
        <w:jc w:val="both"/>
        <w:rPr>
          <w:rFonts w:eastAsia="Arial Unicode MS"/>
          <w:b/>
          <w:bCs/>
        </w:rPr>
      </w:pPr>
      <w:r w:rsidRPr="009E3BE4">
        <w:rPr>
          <w:rFonts w:eastAsia="Arial Unicode MS"/>
          <w:b/>
          <w:bCs/>
        </w:rPr>
        <w:t>Kredilere ilişkin açıklamalar (Devamı)</w:t>
      </w:r>
    </w:p>
    <w:p w14:paraId="6A63B495" w14:textId="77777777" w:rsidR="00982F68" w:rsidRPr="009E3BE4" w:rsidRDefault="00982F68" w:rsidP="004A68BA">
      <w:pPr>
        <w:ind w:left="851" w:right="17"/>
        <w:jc w:val="both"/>
        <w:rPr>
          <w:bCs/>
          <w:iCs/>
        </w:rPr>
      </w:pPr>
    </w:p>
    <w:p w14:paraId="07F7418B" w14:textId="74F3F67E" w:rsidR="00982F68" w:rsidRPr="009E3BE4" w:rsidRDefault="00851406" w:rsidP="004A68BA">
      <w:pPr>
        <w:spacing w:line="235" w:lineRule="auto"/>
        <w:ind w:left="1439" w:hanging="585"/>
        <w:jc w:val="both"/>
        <w:rPr>
          <w:rFonts w:eastAsia="Arial Unicode MS"/>
          <w:b/>
          <w:bCs/>
        </w:rPr>
      </w:pPr>
      <w:r w:rsidRPr="009E3BE4">
        <w:rPr>
          <w:b/>
          <w:iCs/>
        </w:rPr>
        <w:t>d</w:t>
      </w:r>
      <w:r w:rsidR="00982F68" w:rsidRPr="009E3BE4">
        <w:rPr>
          <w:b/>
          <w:iCs/>
        </w:rPr>
        <w:t>)</w:t>
      </w:r>
      <w:r w:rsidR="00982F68" w:rsidRPr="009E3BE4">
        <w:rPr>
          <w:b/>
          <w:iCs/>
        </w:rPr>
        <w:tab/>
        <w:t xml:space="preserve">Tüketici kredileri, bireysel kredi kartları, personel kredileri ve personel kredi kartlarına ilişkin bilgiler </w:t>
      </w:r>
      <w:r w:rsidR="00982F68" w:rsidRPr="009E3BE4">
        <w:rPr>
          <w:rFonts w:eastAsia="Arial Unicode MS"/>
          <w:b/>
          <w:bCs/>
        </w:rPr>
        <w:t>(Devamı)</w:t>
      </w:r>
    </w:p>
    <w:p w14:paraId="67A5C0FA" w14:textId="14F0867A" w:rsidR="00982F68" w:rsidRPr="009E3BE4" w:rsidRDefault="00982F68" w:rsidP="004A68BA">
      <w:pPr>
        <w:ind w:left="851" w:right="17"/>
        <w:jc w:val="both"/>
        <w:rPr>
          <w:bCs/>
          <w:iCs/>
        </w:rPr>
      </w:pPr>
    </w:p>
    <w:tbl>
      <w:tblPr>
        <w:tblW w:w="9382"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685"/>
        <w:gridCol w:w="1899"/>
        <w:gridCol w:w="1899"/>
        <w:gridCol w:w="1899"/>
      </w:tblGrid>
      <w:tr w:rsidR="00332EBF" w:rsidRPr="009E3BE4" w14:paraId="55C9E06E" w14:textId="77777777" w:rsidTr="008D58A9">
        <w:trPr>
          <w:trHeight w:val="57"/>
        </w:trPr>
        <w:tc>
          <w:tcPr>
            <w:tcW w:w="3685" w:type="dxa"/>
            <w:tcBorders>
              <w:top w:val="single" w:sz="4" w:space="0" w:color="auto"/>
            </w:tcBorders>
            <w:noWrap/>
          </w:tcPr>
          <w:p w14:paraId="6C170115" w14:textId="77777777" w:rsidR="00821275" w:rsidRPr="009E3BE4" w:rsidRDefault="00821275" w:rsidP="004A68BA">
            <w:pPr>
              <w:rPr>
                <w:b/>
                <w:sz w:val="18"/>
                <w:szCs w:val="18"/>
              </w:rPr>
            </w:pPr>
            <w:r w:rsidRPr="009E3BE4">
              <w:rPr>
                <w:b/>
                <w:sz w:val="18"/>
                <w:szCs w:val="18"/>
              </w:rPr>
              <w:t>Önceki Dönem</w:t>
            </w:r>
          </w:p>
          <w:p w14:paraId="34ADECE2" w14:textId="0814EE3E" w:rsidR="0064616B" w:rsidRPr="009E3BE4" w:rsidRDefault="00B44635" w:rsidP="004A68BA">
            <w:pPr>
              <w:rPr>
                <w:sz w:val="18"/>
                <w:szCs w:val="18"/>
              </w:rPr>
            </w:pPr>
            <w:r w:rsidRPr="009E3BE4">
              <w:rPr>
                <w:b/>
                <w:sz w:val="18"/>
                <w:szCs w:val="18"/>
              </w:rPr>
              <w:t>31.12</w:t>
            </w:r>
            <w:r w:rsidR="0064616B" w:rsidRPr="009E3BE4">
              <w:rPr>
                <w:b/>
                <w:sz w:val="18"/>
                <w:szCs w:val="18"/>
              </w:rPr>
              <w:t>.20</w:t>
            </w:r>
            <w:r w:rsidRPr="009E3BE4">
              <w:rPr>
                <w:b/>
                <w:sz w:val="18"/>
                <w:szCs w:val="18"/>
              </w:rPr>
              <w:t>20</w:t>
            </w:r>
          </w:p>
        </w:tc>
        <w:tc>
          <w:tcPr>
            <w:tcW w:w="1899" w:type="dxa"/>
            <w:tcBorders>
              <w:top w:val="single" w:sz="4" w:space="0" w:color="auto"/>
            </w:tcBorders>
            <w:noWrap/>
            <w:vAlign w:val="bottom"/>
          </w:tcPr>
          <w:p w14:paraId="0F657751" w14:textId="77777777" w:rsidR="00821275" w:rsidRPr="009E3BE4" w:rsidRDefault="00821275" w:rsidP="004A68BA">
            <w:pPr>
              <w:ind w:left="-43" w:right="-25"/>
              <w:jc w:val="right"/>
              <w:rPr>
                <w:b/>
                <w:sz w:val="18"/>
                <w:szCs w:val="18"/>
              </w:rPr>
            </w:pPr>
            <w:r w:rsidRPr="009E3BE4">
              <w:rPr>
                <w:b/>
                <w:sz w:val="18"/>
                <w:szCs w:val="18"/>
              </w:rPr>
              <w:t>Kısa Vadeli</w:t>
            </w:r>
          </w:p>
        </w:tc>
        <w:tc>
          <w:tcPr>
            <w:tcW w:w="1899" w:type="dxa"/>
            <w:tcBorders>
              <w:top w:val="single" w:sz="4" w:space="0" w:color="auto"/>
            </w:tcBorders>
            <w:vAlign w:val="bottom"/>
          </w:tcPr>
          <w:p w14:paraId="429F1067" w14:textId="77777777" w:rsidR="00821275" w:rsidRPr="009E3BE4" w:rsidRDefault="00821275" w:rsidP="004A68BA">
            <w:pPr>
              <w:ind w:left="-43" w:right="-25"/>
              <w:jc w:val="right"/>
              <w:rPr>
                <w:b/>
                <w:sz w:val="18"/>
                <w:szCs w:val="18"/>
              </w:rPr>
            </w:pPr>
            <w:r w:rsidRPr="009E3BE4">
              <w:rPr>
                <w:b/>
                <w:sz w:val="18"/>
                <w:szCs w:val="18"/>
              </w:rPr>
              <w:t>Orta ve Uzun Vadeli</w:t>
            </w:r>
          </w:p>
        </w:tc>
        <w:tc>
          <w:tcPr>
            <w:tcW w:w="1899" w:type="dxa"/>
            <w:tcBorders>
              <w:top w:val="single" w:sz="4" w:space="0" w:color="auto"/>
            </w:tcBorders>
            <w:noWrap/>
            <w:vAlign w:val="bottom"/>
          </w:tcPr>
          <w:p w14:paraId="6B451F2D" w14:textId="77777777" w:rsidR="00821275" w:rsidRPr="009E3BE4" w:rsidRDefault="00821275" w:rsidP="004A68BA">
            <w:pPr>
              <w:ind w:left="-43" w:right="-25"/>
              <w:jc w:val="right"/>
              <w:rPr>
                <w:b/>
                <w:sz w:val="18"/>
                <w:szCs w:val="18"/>
              </w:rPr>
            </w:pPr>
            <w:r w:rsidRPr="009E3BE4">
              <w:rPr>
                <w:b/>
                <w:sz w:val="18"/>
                <w:szCs w:val="18"/>
              </w:rPr>
              <w:t>Toplam</w:t>
            </w:r>
          </w:p>
        </w:tc>
      </w:tr>
      <w:tr w:rsidR="00332EBF" w:rsidRPr="009E3BE4" w14:paraId="036A436A" w14:textId="77777777" w:rsidTr="008D58A9">
        <w:trPr>
          <w:trHeight w:val="57"/>
        </w:trPr>
        <w:tc>
          <w:tcPr>
            <w:tcW w:w="3685" w:type="dxa"/>
            <w:noWrap/>
            <w:vAlign w:val="bottom"/>
          </w:tcPr>
          <w:p w14:paraId="3CB3C922" w14:textId="77777777" w:rsidR="00B44635" w:rsidRPr="009E3BE4" w:rsidRDefault="00B44635" w:rsidP="004A68BA">
            <w:pPr>
              <w:rPr>
                <w:b/>
                <w:sz w:val="18"/>
                <w:szCs w:val="18"/>
              </w:rPr>
            </w:pPr>
            <w:r w:rsidRPr="009E3BE4">
              <w:rPr>
                <w:b/>
                <w:sz w:val="18"/>
                <w:szCs w:val="18"/>
              </w:rPr>
              <w:t>Tüketici Kredileri-TP</w:t>
            </w:r>
          </w:p>
        </w:tc>
        <w:tc>
          <w:tcPr>
            <w:tcW w:w="1899" w:type="dxa"/>
            <w:noWrap/>
            <w:vAlign w:val="bottom"/>
          </w:tcPr>
          <w:p w14:paraId="5837E9C7" w14:textId="16381F13" w:rsidR="00B44635" w:rsidRPr="009E3BE4" w:rsidRDefault="00B44635" w:rsidP="004A68BA">
            <w:pPr>
              <w:ind w:left="-43" w:right="-25"/>
              <w:jc w:val="right"/>
              <w:rPr>
                <w:b/>
                <w:sz w:val="18"/>
                <w:szCs w:val="18"/>
              </w:rPr>
            </w:pPr>
            <w:r w:rsidRPr="009E3BE4">
              <w:rPr>
                <w:b/>
                <w:sz w:val="18"/>
                <w:szCs w:val="18"/>
              </w:rPr>
              <w:t xml:space="preserve">32.041 </w:t>
            </w:r>
          </w:p>
        </w:tc>
        <w:tc>
          <w:tcPr>
            <w:tcW w:w="1899" w:type="dxa"/>
            <w:noWrap/>
            <w:vAlign w:val="bottom"/>
          </w:tcPr>
          <w:p w14:paraId="74105B9E" w14:textId="40D2CA08" w:rsidR="00B44635" w:rsidRPr="009E3BE4" w:rsidRDefault="00B44635" w:rsidP="004A68BA">
            <w:pPr>
              <w:ind w:left="-43" w:right="-25"/>
              <w:jc w:val="right"/>
              <w:rPr>
                <w:b/>
                <w:sz w:val="18"/>
                <w:szCs w:val="18"/>
              </w:rPr>
            </w:pPr>
            <w:r w:rsidRPr="009E3BE4">
              <w:rPr>
                <w:b/>
                <w:sz w:val="18"/>
                <w:szCs w:val="18"/>
              </w:rPr>
              <w:t xml:space="preserve">4.780.664 </w:t>
            </w:r>
          </w:p>
        </w:tc>
        <w:tc>
          <w:tcPr>
            <w:tcW w:w="1899" w:type="dxa"/>
            <w:noWrap/>
            <w:vAlign w:val="bottom"/>
          </w:tcPr>
          <w:p w14:paraId="3297C4EB" w14:textId="3E558D95" w:rsidR="00B44635" w:rsidRPr="009E3BE4" w:rsidRDefault="00B44635" w:rsidP="004A68BA">
            <w:pPr>
              <w:ind w:left="-43" w:right="-25"/>
              <w:jc w:val="right"/>
              <w:rPr>
                <w:b/>
                <w:sz w:val="18"/>
                <w:szCs w:val="18"/>
              </w:rPr>
            </w:pPr>
            <w:r w:rsidRPr="009E3BE4">
              <w:rPr>
                <w:b/>
                <w:sz w:val="18"/>
                <w:szCs w:val="18"/>
              </w:rPr>
              <w:t xml:space="preserve">4.812.705 </w:t>
            </w:r>
          </w:p>
        </w:tc>
      </w:tr>
      <w:tr w:rsidR="00332EBF" w:rsidRPr="009E3BE4" w14:paraId="08AF6A3F" w14:textId="77777777" w:rsidTr="008D58A9">
        <w:trPr>
          <w:trHeight w:val="57"/>
        </w:trPr>
        <w:tc>
          <w:tcPr>
            <w:tcW w:w="3685" w:type="dxa"/>
            <w:noWrap/>
            <w:vAlign w:val="bottom"/>
          </w:tcPr>
          <w:p w14:paraId="1EA8FD65" w14:textId="77777777" w:rsidR="00B44635" w:rsidRPr="009E3BE4" w:rsidRDefault="00B44635" w:rsidP="004A68BA">
            <w:pPr>
              <w:ind w:firstLineChars="200" w:firstLine="360"/>
              <w:rPr>
                <w:sz w:val="18"/>
                <w:szCs w:val="18"/>
              </w:rPr>
            </w:pPr>
            <w:r w:rsidRPr="009E3BE4">
              <w:rPr>
                <w:sz w:val="18"/>
                <w:szCs w:val="18"/>
              </w:rPr>
              <w:t>Konut Kredisi</w:t>
            </w:r>
          </w:p>
        </w:tc>
        <w:tc>
          <w:tcPr>
            <w:tcW w:w="1899" w:type="dxa"/>
            <w:noWrap/>
            <w:vAlign w:val="bottom"/>
          </w:tcPr>
          <w:p w14:paraId="540DD4E5" w14:textId="7AE0E14D" w:rsidR="00B44635" w:rsidRPr="009E3BE4" w:rsidRDefault="00B44635" w:rsidP="004A68BA">
            <w:pPr>
              <w:ind w:left="-43" w:right="-25"/>
              <w:jc w:val="right"/>
              <w:rPr>
                <w:sz w:val="18"/>
                <w:szCs w:val="18"/>
              </w:rPr>
            </w:pPr>
            <w:r w:rsidRPr="009E3BE4">
              <w:rPr>
                <w:sz w:val="18"/>
                <w:szCs w:val="18"/>
              </w:rPr>
              <w:t xml:space="preserve">2.229 </w:t>
            </w:r>
          </w:p>
        </w:tc>
        <w:tc>
          <w:tcPr>
            <w:tcW w:w="1899" w:type="dxa"/>
            <w:noWrap/>
            <w:vAlign w:val="bottom"/>
          </w:tcPr>
          <w:p w14:paraId="31AD40CA" w14:textId="7480F99D" w:rsidR="00B44635" w:rsidRPr="009E3BE4" w:rsidRDefault="00B44635" w:rsidP="004A68BA">
            <w:pPr>
              <w:ind w:left="-43" w:right="-25"/>
              <w:jc w:val="right"/>
              <w:rPr>
                <w:sz w:val="18"/>
                <w:szCs w:val="18"/>
              </w:rPr>
            </w:pPr>
            <w:r w:rsidRPr="009E3BE4">
              <w:rPr>
                <w:sz w:val="18"/>
                <w:szCs w:val="18"/>
              </w:rPr>
              <w:t xml:space="preserve">4.474.142 </w:t>
            </w:r>
          </w:p>
        </w:tc>
        <w:tc>
          <w:tcPr>
            <w:tcW w:w="1899" w:type="dxa"/>
            <w:noWrap/>
            <w:vAlign w:val="bottom"/>
          </w:tcPr>
          <w:p w14:paraId="5E9B58ED" w14:textId="58BD41AA" w:rsidR="00B44635" w:rsidRPr="009E3BE4" w:rsidRDefault="00B44635" w:rsidP="004A68BA">
            <w:pPr>
              <w:ind w:left="-43" w:right="-25"/>
              <w:jc w:val="right"/>
              <w:rPr>
                <w:sz w:val="18"/>
                <w:szCs w:val="18"/>
              </w:rPr>
            </w:pPr>
            <w:r w:rsidRPr="009E3BE4">
              <w:rPr>
                <w:sz w:val="18"/>
                <w:szCs w:val="18"/>
              </w:rPr>
              <w:t xml:space="preserve">4.476.371 </w:t>
            </w:r>
          </w:p>
        </w:tc>
      </w:tr>
      <w:tr w:rsidR="00332EBF" w:rsidRPr="009E3BE4" w14:paraId="282B97D7" w14:textId="77777777" w:rsidTr="008D58A9">
        <w:trPr>
          <w:trHeight w:val="57"/>
        </w:trPr>
        <w:tc>
          <w:tcPr>
            <w:tcW w:w="3685" w:type="dxa"/>
            <w:noWrap/>
            <w:vAlign w:val="bottom"/>
          </w:tcPr>
          <w:p w14:paraId="4C8BA6D0" w14:textId="77777777" w:rsidR="00B44635" w:rsidRPr="009E3BE4" w:rsidRDefault="00B44635" w:rsidP="004A68BA">
            <w:pPr>
              <w:ind w:firstLineChars="200" w:firstLine="360"/>
              <w:rPr>
                <w:sz w:val="18"/>
                <w:szCs w:val="18"/>
              </w:rPr>
            </w:pPr>
            <w:r w:rsidRPr="009E3BE4">
              <w:rPr>
                <w:sz w:val="18"/>
                <w:szCs w:val="18"/>
              </w:rPr>
              <w:t>Taşıt Kredisi</w:t>
            </w:r>
          </w:p>
        </w:tc>
        <w:tc>
          <w:tcPr>
            <w:tcW w:w="1899" w:type="dxa"/>
            <w:noWrap/>
            <w:vAlign w:val="bottom"/>
          </w:tcPr>
          <w:p w14:paraId="248B4EAF" w14:textId="10D0E2E6" w:rsidR="00B44635" w:rsidRPr="009E3BE4" w:rsidRDefault="00B44635" w:rsidP="004A68BA">
            <w:pPr>
              <w:ind w:left="-43" w:right="-25"/>
              <w:jc w:val="right"/>
              <w:rPr>
                <w:sz w:val="18"/>
                <w:szCs w:val="18"/>
              </w:rPr>
            </w:pPr>
            <w:r w:rsidRPr="009E3BE4">
              <w:rPr>
                <w:sz w:val="18"/>
                <w:szCs w:val="18"/>
              </w:rPr>
              <w:t xml:space="preserve">1.093 </w:t>
            </w:r>
          </w:p>
        </w:tc>
        <w:tc>
          <w:tcPr>
            <w:tcW w:w="1899" w:type="dxa"/>
            <w:noWrap/>
            <w:vAlign w:val="bottom"/>
          </w:tcPr>
          <w:p w14:paraId="0F56503E" w14:textId="0542CC03" w:rsidR="00B44635" w:rsidRPr="009E3BE4" w:rsidRDefault="00B44635" w:rsidP="004A68BA">
            <w:pPr>
              <w:ind w:left="-43" w:right="-25"/>
              <w:jc w:val="right"/>
              <w:rPr>
                <w:sz w:val="18"/>
                <w:szCs w:val="18"/>
              </w:rPr>
            </w:pPr>
            <w:r w:rsidRPr="009E3BE4">
              <w:rPr>
                <w:sz w:val="18"/>
                <w:szCs w:val="18"/>
              </w:rPr>
              <w:t xml:space="preserve">171.567 </w:t>
            </w:r>
          </w:p>
        </w:tc>
        <w:tc>
          <w:tcPr>
            <w:tcW w:w="1899" w:type="dxa"/>
            <w:noWrap/>
            <w:vAlign w:val="bottom"/>
          </w:tcPr>
          <w:p w14:paraId="7D5104A1" w14:textId="08D503C4" w:rsidR="00B44635" w:rsidRPr="009E3BE4" w:rsidRDefault="00B44635" w:rsidP="004A68BA">
            <w:pPr>
              <w:ind w:left="-43" w:right="-25"/>
              <w:jc w:val="right"/>
              <w:rPr>
                <w:sz w:val="18"/>
                <w:szCs w:val="18"/>
              </w:rPr>
            </w:pPr>
            <w:r w:rsidRPr="009E3BE4">
              <w:rPr>
                <w:sz w:val="18"/>
                <w:szCs w:val="18"/>
              </w:rPr>
              <w:t xml:space="preserve">172.660 </w:t>
            </w:r>
          </w:p>
        </w:tc>
      </w:tr>
      <w:tr w:rsidR="00332EBF" w:rsidRPr="009E3BE4" w14:paraId="779C6A74" w14:textId="77777777" w:rsidTr="008D58A9">
        <w:trPr>
          <w:trHeight w:val="57"/>
        </w:trPr>
        <w:tc>
          <w:tcPr>
            <w:tcW w:w="3685" w:type="dxa"/>
            <w:noWrap/>
            <w:vAlign w:val="bottom"/>
          </w:tcPr>
          <w:p w14:paraId="2B6CD69E" w14:textId="77777777" w:rsidR="00B44635" w:rsidRPr="009E3BE4" w:rsidRDefault="00B44635" w:rsidP="004A68BA">
            <w:pPr>
              <w:ind w:firstLineChars="200" w:firstLine="360"/>
              <w:rPr>
                <w:sz w:val="18"/>
                <w:szCs w:val="18"/>
              </w:rPr>
            </w:pPr>
            <w:r w:rsidRPr="009E3BE4">
              <w:rPr>
                <w:sz w:val="18"/>
                <w:szCs w:val="18"/>
              </w:rPr>
              <w:t xml:space="preserve">İhtiyaç Kredisi </w:t>
            </w:r>
          </w:p>
        </w:tc>
        <w:tc>
          <w:tcPr>
            <w:tcW w:w="1899" w:type="dxa"/>
            <w:noWrap/>
            <w:vAlign w:val="bottom"/>
          </w:tcPr>
          <w:p w14:paraId="09723821" w14:textId="26ABD43B" w:rsidR="00B44635" w:rsidRPr="009E3BE4" w:rsidRDefault="00B44635" w:rsidP="004A68BA">
            <w:pPr>
              <w:ind w:left="-43" w:right="-25"/>
              <w:jc w:val="right"/>
              <w:rPr>
                <w:sz w:val="18"/>
                <w:szCs w:val="18"/>
              </w:rPr>
            </w:pPr>
            <w:r w:rsidRPr="009E3BE4">
              <w:rPr>
                <w:sz w:val="18"/>
                <w:szCs w:val="18"/>
              </w:rPr>
              <w:t xml:space="preserve">28.719 </w:t>
            </w:r>
          </w:p>
        </w:tc>
        <w:tc>
          <w:tcPr>
            <w:tcW w:w="1899" w:type="dxa"/>
            <w:noWrap/>
            <w:vAlign w:val="bottom"/>
          </w:tcPr>
          <w:p w14:paraId="7DDFFD76" w14:textId="0C4AAB86" w:rsidR="00B44635" w:rsidRPr="009E3BE4" w:rsidRDefault="00B44635" w:rsidP="004A68BA">
            <w:pPr>
              <w:ind w:left="-43" w:right="-25"/>
              <w:jc w:val="right"/>
              <w:rPr>
                <w:sz w:val="18"/>
                <w:szCs w:val="18"/>
              </w:rPr>
            </w:pPr>
            <w:r w:rsidRPr="009E3BE4">
              <w:rPr>
                <w:sz w:val="18"/>
                <w:szCs w:val="18"/>
              </w:rPr>
              <w:t xml:space="preserve">134.955 </w:t>
            </w:r>
          </w:p>
        </w:tc>
        <w:tc>
          <w:tcPr>
            <w:tcW w:w="1899" w:type="dxa"/>
            <w:noWrap/>
            <w:vAlign w:val="bottom"/>
          </w:tcPr>
          <w:p w14:paraId="150B8FE8" w14:textId="2E2C0AFB" w:rsidR="00B44635" w:rsidRPr="009E3BE4" w:rsidRDefault="00B44635" w:rsidP="004A68BA">
            <w:pPr>
              <w:ind w:left="-43" w:right="-25"/>
              <w:jc w:val="right"/>
              <w:rPr>
                <w:sz w:val="18"/>
                <w:szCs w:val="18"/>
              </w:rPr>
            </w:pPr>
            <w:r w:rsidRPr="009E3BE4">
              <w:rPr>
                <w:sz w:val="18"/>
                <w:szCs w:val="18"/>
              </w:rPr>
              <w:t xml:space="preserve">163.674 </w:t>
            </w:r>
          </w:p>
        </w:tc>
      </w:tr>
      <w:tr w:rsidR="00332EBF" w:rsidRPr="009E3BE4" w14:paraId="2E729721" w14:textId="77777777" w:rsidTr="008D58A9">
        <w:trPr>
          <w:trHeight w:val="57"/>
        </w:trPr>
        <w:tc>
          <w:tcPr>
            <w:tcW w:w="3685" w:type="dxa"/>
            <w:noWrap/>
            <w:vAlign w:val="bottom"/>
          </w:tcPr>
          <w:p w14:paraId="46ACE6AA" w14:textId="77777777" w:rsidR="0064616B" w:rsidRPr="009E3BE4" w:rsidRDefault="0064616B" w:rsidP="004A68BA">
            <w:pPr>
              <w:ind w:firstLineChars="200" w:firstLine="360"/>
              <w:rPr>
                <w:sz w:val="18"/>
                <w:szCs w:val="18"/>
              </w:rPr>
            </w:pPr>
            <w:r w:rsidRPr="009E3BE4">
              <w:rPr>
                <w:sz w:val="18"/>
                <w:szCs w:val="18"/>
              </w:rPr>
              <w:t>Diğer</w:t>
            </w:r>
          </w:p>
        </w:tc>
        <w:tc>
          <w:tcPr>
            <w:tcW w:w="1899" w:type="dxa"/>
            <w:noWrap/>
          </w:tcPr>
          <w:p w14:paraId="7219F1C7" w14:textId="2EA18E7A" w:rsidR="0064616B" w:rsidRPr="009E3BE4" w:rsidRDefault="0064616B" w:rsidP="004A68BA">
            <w:pPr>
              <w:ind w:left="-43" w:right="-25"/>
              <w:jc w:val="right"/>
              <w:rPr>
                <w:b/>
                <w:sz w:val="18"/>
                <w:szCs w:val="18"/>
              </w:rPr>
            </w:pPr>
            <w:r w:rsidRPr="009E3BE4">
              <w:rPr>
                <w:b/>
                <w:sz w:val="18"/>
                <w:szCs w:val="18"/>
              </w:rPr>
              <w:t>-</w:t>
            </w:r>
          </w:p>
        </w:tc>
        <w:tc>
          <w:tcPr>
            <w:tcW w:w="1899" w:type="dxa"/>
            <w:noWrap/>
          </w:tcPr>
          <w:p w14:paraId="685D6051" w14:textId="679B9FE5" w:rsidR="0064616B" w:rsidRPr="009E3BE4" w:rsidRDefault="0064616B" w:rsidP="004A68BA">
            <w:pPr>
              <w:ind w:left="-43" w:right="-25"/>
              <w:jc w:val="right"/>
              <w:rPr>
                <w:b/>
                <w:sz w:val="18"/>
                <w:szCs w:val="18"/>
              </w:rPr>
            </w:pPr>
            <w:r w:rsidRPr="009E3BE4">
              <w:rPr>
                <w:b/>
                <w:sz w:val="18"/>
                <w:szCs w:val="18"/>
              </w:rPr>
              <w:t>-</w:t>
            </w:r>
          </w:p>
        </w:tc>
        <w:tc>
          <w:tcPr>
            <w:tcW w:w="1899" w:type="dxa"/>
            <w:noWrap/>
          </w:tcPr>
          <w:p w14:paraId="6144FB89" w14:textId="5C58E13B" w:rsidR="0064616B" w:rsidRPr="009E3BE4" w:rsidRDefault="0064616B" w:rsidP="004A68BA">
            <w:pPr>
              <w:ind w:left="-43" w:right="-25"/>
              <w:jc w:val="right"/>
              <w:rPr>
                <w:b/>
                <w:sz w:val="18"/>
                <w:szCs w:val="18"/>
              </w:rPr>
            </w:pPr>
            <w:r w:rsidRPr="009E3BE4">
              <w:rPr>
                <w:b/>
                <w:sz w:val="18"/>
                <w:szCs w:val="18"/>
              </w:rPr>
              <w:t>-</w:t>
            </w:r>
          </w:p>
        </w:tc>
      </w:tr>
      <w:tr w:rsidR="00332EBF" w:rsidRPr="009E3BE4" w14:paraId="0067224B" w14:textId="77777777" w:rsidTr="008D58A9">
        <w:trPr>
          <w:trHeight w:val="57"/>
        </w:trPr>
        <w:tc>
          <w:tcPr>
            <w:tcW w:w="3685" w:type="dxa"/>
            <w:noWrap/>
            <w:vAlign w:val="bottom"/>
          </w:tcPr>
          <w:p w14:paraId="7D1C9717" w14:textId="77777777" w:rsidR="0064616B" w:rsidRPr="009E3BE4" w:rsidRDefault="0064616B" w:rsidP="004A68BA">
            <w:pPr>
              <w:rPr>
                <w:b/>
                <w:sz w:val="18"/>
                <w:szCs w:val="18"/>
              </w:rPr>
            </w:pPr>
            <w:r w:rsidRPr="009E3BE4">
              <w:rPr>
                <w:b/>
                <w:sz w:val="18"/>
                <w:szCs w:val="18"/>
              </w:rPr>
              <w:t>Tüketici Kredileri-Dövize Endeksli</w:t>
            </w:r>
          </w:p>
        </w:tc>
        <w:tc>
          <w:tcPr>
            <w:tcW w:w="1899" w:type="dxa"/>
            <w:noWrap/>
          </w:tcPr>
          <w:p w14:paraId="4CDD3FD8" w14:textId="28C28980" w:rsidR="0064616B" w:rsidRPr="009E3BE4" w:rsidRDefault="0064616B" w:rsidP="004A68BA">
            <w:pPr>
              <w:ind w:left="-43" w:right="-25"/>
              <w:jc w:val="right"/>
              <w:rPr>
                <w:b/>
                <w:sz w:val="18"/>
                <w:szCs w:val="18"/>
              </w:rPr>
            </w:pPr>
            <w:r w:rsidRPr="009E3BE4">
              <w:rPr>
                <w:b/>
                <w:sz w:val="18"/>
                <w:szCs w:val="18"/>
              </w:rPr>
              <w:t>-</w:t>
            </w:r>
          </w:p>
        </w:tc>
        <w:tc>
          <w:tcPr>
            <w:tcW w:w="1899" w:type="dxa"/>
            <w:noWrap/>
          </w:tcPr>
          <w:p w14:paraId="5EE73049" w14:textId="0BBE6C14" w:rsidR="0064616B" w:rsidRPr="009E3BE4" w:rsidRDefault="0064616B" w:rsidP="004A68BA">
            <w:pPr>
              <w:ind w:left="-43" w:right="-25"/>
              <w:jc w:val="right"/>
              <w:rPr>
                <w:b/>
                <w:sz w:val="18"/>
                <w:szCs w:val="18"/>
              </w:rPr>
            </w:pPr>
            <w:r w:rsidRPr="009E3BE4">
              <w:rPr>
                <w:b/>
                <w:sz w:val="18"/>
                <w:szCs w:val="18"/>
              </w:rPr>
              <w:t>-</w:t>
            </w:r>
          </w:p>
        </w:tc>
        <w:tc>
          <w:tcPr>
            <w:tcW w:w="1899" w:type="dxa"/>
            <w:noWrap/>
          </w:tcPr>
          <w:p w14:paraId="66345328" w14:textId="251D90FE" w:rsidR="0064616B" w:rsidRPr="009E3BE4" w:rsidRDefault="0064616B" w:rsidP="004A68BA">
            <w:pPr>
              <w:ind w:left="-43" w:right="-25"/>
              <w:jc w:val="right"/>
              <w:rPr>
                <w:b/>
                <w:sz w:val="18"/>
                <w:szCs w:val="18"/>
              </w:rPr>
            </w:pPr>
            <w:r w:rsidRPr="009E3BE4">
              <w:rPr>
                <w:b/>
                <w:sz w:val="18"/>
                <w:szCs w:val="18"/>
              </w:rPr>
              <w:t>-</w:t>
            </w:r>
          </w:p>
        </w:tc>
      </w:tr>
      <w:tr w:rsidR="00332EBF" w:rsidRPr="009E3BE4" w14:paraId="753676DB" w14:textId="77777777" w:rsidTr="008D58A9">
        <w:trPr>
          <w:trHeight w:val="57"/>
        </w:trPr>
        <w:tc>
          <w:tcPr>
            <w:tcW w:w="3685" w:type="dxa"/>
            <w:noWrap/>
            <w:vAlign w:val="bottom"/>
          </w:tcPr>
          <w:p w14:paraId="0F9B34EC" w14:textId="77777777" w:rsidR="0064616B" w:rsidRPr="009E3BE4" w:rsidRDefault="0064616B" w:rsidP="004A68BA">
            <w:pPr>
              <w:ind w:firstLineChars="200" w:firstLine="360"/>
              <w:rPr>
                <w:sz w:val="18"/>
                <w:szCs w:val="18"/>
              </w:rPr>
            </w:pPr>
            <w:r w:rsidRPr="009E3BE4">
              <w:rPr>
                <w:sz w:val="18"/>
                <w:szCs w:val="18"/>
              </w:rPr>
              <w:t>Konut Kredisi</w:t>
            </w:r>
          </w:p>
        </w:tc>
        <w:tc>
          <w:tcPr>
            <w:tcW w:w="1899" w:type="dxa"/>
            <w:noWrap/>
          </w:tcPr>
          <w:p w14:paraId="5049F283" w14:textId="7014DBC3" w:rsidR="0064616B" w:rsidRPr="009E3BE4" w:rsidRDefault="0064616B" w:rsidP="004A68BA">
            <w:pPr>
              <w:ind w:left="-43" w:right="-25"/>
              <w:jc w:val="right"/>
              <w:rPr>
                <w:b/>
                <w:sz w:val="18"/>
                <w:szCs w:val="18"/>
              </w:rPr>
            </w:pPr>
            <w:r w:rsidRPr="009E3BE4">
              <w:rPr>
                <w:b/>
                <w:sz w:val="18"/>
                <w:szCs w:val="18"/>
              </w:rPr>
              <w:t>-</w:t>
            </w:r>
          </w:p>
        </w:tc>
        <w:tc>
          <w:tcPr>
            <w:tcW w:w="1899" w:type="dxa"/>
            <w:noWrap/>
          </w:tcPr>
          <w:p w14:paraId="3FE97D50" w14:textId="04555483" w:rsidR="0064616B" w:rsidRPr="009E3BE4" w:rsidRDefault="0064616B" w:rsidP="004A68BA">
            <w:pPr>
              <w:ind w:left="-43" w:right="-25"/>
              <w:jc w:val="right"/>
              <w:rPr>
                <w:b/>
                <w:sz w:val="18"/>
                <w:szCs w:val="18"/>
              </w:rPr>
            </w:pPr>
            <w:r w:rsidRPr="009E3BE4">
              <w:rPr>
                <w:b/>
                <w:sz w:val="18"/>
                <w:szCs w:val="18"/>
              </w:rPr>
              <w:t>-</w:t>
            </w:r>
          </w:p>
        </w:tc>
        <w:tc>
          <w:tcPr>
            <w:tcW w:w="1899" w:type="dxa"/>
            <w:noWrap/>
          </w:tcPr>
          <w:p w14:paraId="7B793D6D" w14:textId="546F32D9" w:rsidR="0064616B" w:rsidRPr="009E3BE4" w:rsidRDefault="0064616B" w:rsidP="004A68BA">
            <w:pPr>
              <w:ind w:left="-43" w:right="-25"/>
              <w:jc w:val="right"/>
              <w:rPr>
                <w:b/>
                <w:sz w:val="18"/>
                <w:szCs w:val="18"/>
              </w:rPr>
            </w:pPr>
            <w:r w:rsidRPr="009E3BE4">
              <w:rPr>
                <w:b/>
                <w:sz w:val="18"/>
                <w:szCs w:val="18"/>
              </w:rPr>
              <w:t>-</w:t>
            </w:r>
          </w:p>
        </w:tc>
      </w:tr>
      <w:tr w:rsidR="00332EBF" w:rsidRPr="009E3BE4" w14:paraId="31D95848" w14:textId="77777777" w:rsidTr="008D58A9">
        <w:trPr>
          <w:trHeight w:val="57"/>
        </w:trPr>
        <w:tc>
          <w:tcPr>
            <w:tcW w:w="3685" w:type="dxa"/>
            <w:noWrap/>
            <w:vAlign w:val="bottom"/>
          </w:tcPr>
          <w:p w14:paraId="457A9DEE" w14:textId="77777777" w:rsidR="0064616B" w:rsidRPr="009E3BE4" w:rsidRDefault="0064616B" w:rsidP="004A68BA">
            <w:pPr>
              <w:ind w:firstLineChars="200" w:firstLine="360"/>
              <w:rPr>
                <w:sz w:val="18"/>
                <w:szCs w:val="18"/>
              </w:rPr>
            </w:pPr>
            <w:r w:rsidRPr="009E3BE4">
              <w:rPr>
                <w:sz w:val="18"/>
                <w:szCs w:val="18"/>
              </w:rPr>
              <w:t>Taşıt Kredisi</w:t>
            </w:r>
          </w:p>
        </w:tc>
        <w:tc>
          <w:tcPr>
            <w:tcW w:w="1899" w:type="dxa"/>
            <w:noWrap/>
          </w:tcPr>
          <w:p w14:paraId="0C097C5F" w14:textId="67BCC0EE" w:rsidR="0064616B" w:rsidRPr="009E3BE4" w:rsidRDefault="0064616B" w:rsidP="004A68BA">
            <w:pPr>
              <w:ind w:left="-43" w:right="-25"/>
              <w:jc w:val="right"/>
              <w:rPr>
                <w:b/>
                <w:sz w:val="18"/>
                <w:szCs w:val="18"/>
              </w:rPr>
            </w:pPr>
            <w:r w:rsidRPr="009E3BE4">
              <w:rPr>
                <w:b/>
                <w:sz w:val="18"/>
                <w:szCs w:val="18"/>
              </w:rPr>
              <w:t>-</w:t>
            </w:r>
          </w:p>
        </w:tc>
        <w:tc>
          <w:tcPr>
            <w:tcW w:w="1899" w:type="dxa"/>
            <w:noWrap/>
          </w:tcPr>
          <w:p w14:paraId="62F4F1DF" w14:textId="3FE665BE" w:rsidR="0064616B" w:rsidRPr="009E3BE4" w:rsidRDefault="0064616B" w:rsidP="004A68BA">
            <w:pPr>
              <w:ind w:left="-43" w:right="-25"/>
              <w:jc w:val="right"/>
              <w:rPr>
                <w:b/>
                <w:sz w:val="18"/>
                <w:szCs w:val="18"/>
              </w:rPr>
            </w:pPr>
            <w:r w:rsidRPr="009E3BE4">
              <w:rPr>
                <w:b/>
                <w:sz w:val="18"/>
                <w:szCs w:val="18"/>
              </w:rPr>
              <w:t>-</w:t>
            </w:r>
          </w:p>
        </w:tc>
        <w:tc>
          <w:tcPr>
            <w:tcW w:w="1899" w:type="dxa"/>
            <w:noWrap/>
          </w:tcPr>
          <w:p w14:paraId="69EFDC0A" w14:textId="3BE13ACD" w:rsidR="0064616B" w:rsidRPr="009E3BE4" w:rsidRDefault="0064616B" w:rsidP="004A68BA">
            <w:pPr>
              <w:ind w:left="-43" w:right="-25"/>
              <w:jc w:val="right"/>
              <w:rPr>
                <w:b/>
                <w:sz w:val="18"/>
                <w:szCs w:val="18"/>
              </w:rPr>
            </w:pPr>
            <w:r w:rsidRPr="009E3BE4">
              <w:rPr>
                <w:b/>
                <w:sz w:val="18"/>
                <w:szCs w:val="18"/>
              </w:rPr>
              <w:t>-</w:t>
            </w:r>
          </w:p>
        </w:tc>
      </w:tr>
      <w:tr w:rsidR="00332EBF" w:rsidRPr="009E3BE4" w14:paraId="0007BB8C" w14:textId="77777777" w:rsidTr="008D58A9">
        <w:trPr>
          <w:trHeight w:val="57"/>
        </w:trPr>
        <w:tc>
          <w:tcPr>
            <w:tcW w:w="3685" w:type="dxa"/>
            <w:noWrap/>
            <w:vAlign w:val="bottom"/>
          </w:tcPr>
          <w:p w14:paraId="7A1C842A" w14:textId="77777777" w:rsidR="0064616B" w:rsidRPr="009E3BE4" w:rsidRDefault="0064616B" w:rsidP="004A68BA">
            <w:pPr>
              <w:ind w:firstLineChars="200" w:firstLine="360"/>
              <w:rPr>
                <w:sz w:val="18"/>
                <w:szCs w:val="18"/>
              </w:rPr>
            </w:pPr>
            <w:r w:rsidRPr="009E3BE4">
              <w:rPr>
                <w:sz w:val="18"/>
                <w:szCs w:val="18"/>
              </w:rPr>
              <w:t xml:space="preserve">İhtiyaç Kredisi </w:t>
            </w:r>
          </w:p>
        </w:tc>
        <w:tc>
          <w:tcPr>
            <w:tcW w:w="1899" w:type="dxa"/>
            <w:noWrap/>
          </w:tcPr>
          <w:p w14:paraId="3307406F" w14:textId="02A069FB" w:rsidR="0064616B" w:rsidRPr="009E3BE4" w:rsidRDefault="0064616B" w:rsidP="004A68BA">
            <w:pPr>
              <w:ind w:left="-43" w:right="-25"/>
              <w:jc w:val="right"/>
              <w:rPr>
                <w:b/>
                <w:sz w:val="18"/>
                <w:szCs w:val="18"/>
              </w:rPr>
            </w:pPr>
            <w:r w:rsidRPr="009E3BE4">
              <w:rPr>
                <w:b/>
                <w:sz w:val="18"/>
                <w:szCs w:val="18"/>
              </w:rPr>
              <w:t>-</w:t>
            </w:r>
          </w:p>
        </w:tc>
        <w:tc>
          <w:tcPr>
            <w:tcW w:w="1899" w:type="dxa"/>
            <w:noWrap/>
          </w:tcPr>
          <w:p w14:paraId="383FC1DC" w14:textId="48CA65CF" w:rsidR="0064616B" w:rsidRPr="009E3BE4" w:rsidRDefault="0064616B" w:rsidP="004A68BA">
            <w:pPr>
              <w:ind w:left="-43" w:right="-25"/>
              <w:jc w:val="right"/>
              <w:rPr>
                <w:b/>
                <w:sz w:val="18"/>
                <w:szCs w:val="18"/>
              </w:rPr>
            </w:pPr>
            <w:r w:rsidRPr="009E3BE4">
              <w:rPr>
                <w:b/>
                <w:sz w:val="18"/>
                <w:szCs w:val="18"/>
              </w:rPr>
              <w:t>-</w:t>
            </w:r>
          </w:p>
        </w:tc>
        <w:tc>
          <w:tcPr>
            <w:tcW w:w="1899" w:type="dxa"/>
            <w:noWrap/>
          </w:tcPr>
          <w:p w14:paraId="00FCDF1B" w14:textId="6DB7A89A" w:rsidR="0064616B" w:rsidRPr="009E3BE4" w:rsidRDefault="0064616B" w:rsidP="004A68BA">
            <w:pPr>
              <w:ind w:left="-43" w:right="-25"/>
              <w:jc w:val="right"/>
              <w:rPr>
                <w:b/>
                <w:sz w:val="18"/>
                <w:szCs w:val="18"/>
              </w:rPr>
            </w:pPr>
            <w:r w:rsidRPr="009E3BE4">
              <w:rPr>
                <w:b/>
                <w:sz w:val="18"/>
                <w:szCs w:val="18"/>
              </w:rPr>
              <w:t>-</w:t>
            </w:r>
          </w:p>
        </w:tc>
      </w:tr>
      <w:tr w:rsidR="00332EBF" w:rsidRPr="009E3BE4" w14:paraId="7C8ACD94" w14:textId="77777777" w:rsidTr="008D58A9">
        <w:trPr>
          <w:trHeight w:val="57"/>
        </w:trPr>
        <w:tc>
          <w:tcPr>
            <w:tcW w:w="3685" w:type="dxa"/>
            <w:noWrap/>
            <w:vAlign w:val="bottom"/>
          </w:tcPr>
          <w:p w14:paraId="43B287D5" w14:textId="77777777" w:rsidR="0064616B" w:rsidRPr="009E3BE4" w:rsidRDefault="0064616B" w:rsidP="004A68BA">
            <w:pPr>
              <w:ind w:firstLineChars="200" w:firstLine="360"/>
              <w:rPr>
                <w:sz w:val="18"/>
                <w:szCs w:val="18"/>
              </w:rPr>
            </w:pPr>
            <w:r w:rsidRPr="009E3BE4">
              <w:rPr>
                <w:sz w:val="18"/>
                <w:szCs w:val="18"/>
              </w:rPr>
              <w:t>Diğer</w:t>
            </w:r>
          </w:p>
        </w:tc>
        <w:tc>
          <w:tcPr>
            <w:tcW w:w="1899" w:type="dxa"/>
            <w:noWrap/>
          </w:tcPr>
          <w:p w14:paraId="3311CE88" w14:textId="6355B286" w:rsidR="0064616B" w:rsidRPr="009E3BE4" w:rsidRDefault="0064616B" w:rsidP="004A68BA">
            <w:pPr>
              <w:ind w:left="-43" w:right="-25"/>
              <w:jc w:val="right"/>
              <w:rPr>
                <w:b/>
                <w:sz w:val="18"/>
                <w:szCs w:val="18"/>
              </w:rPr>
            </w:pPr>
            <w:r w:rsidRPr="009E3BE4">
              <w:rPr>
                <w:b/>
                <w:sz w:val="18"/>
                <w:szCs w:val="18"/>
              </w:rPr>
              <w:t>-</w:t>
            </w:r>
          </w:p>
        </w:tc>
        <w:tc>
          <w:tcPr>
            <w:tcW w:w="1899" w:type="dxa"/>
            <w:noWrap/>
          </w:tcPr>
          <w:p w14:paraId="4D2D040F" w14:textId="6AB09164" w:rsidR="0064616B" w:rsidRPr="009E3BE4" w:rsidRDefault="0064616B" w:rsidP="004A68BA">
            <w:pPr>
              <w:ind w:left="-43" w:right="-25"/>
              <w:jc w:val="right"/>
              <w:rPr>
                <w:b/>
                <w:sz w:val="18"/>
                <w:szCs w:val="18"/>
              </w:rPr>
            </w:pPr>
            <w:r w:rsidRPr="009E3BE4">
              <w:rPr>
                <w:b/>
                <w:sz w:val="18"/>
                <w:szCs w:val="18"/>
              </w:rPr>
              <w:t>-</w:t>
            </w:r>
          </w:p>
        </w:tc>
        <w:tc>
          <w:tcPr>
            <w:tcW w:w="1899" w:type="dxa"/>
            <w:noWrap/>
          </w:tcPr>
          <w:p w14:paraId="53018652" w14:textId="67911889" w:rsidR="0064616B" w:rsidRPr="009E3BE4" w:rsidRDefault="0064616B" w:rsidP="004A68BA">
            <w:pPr>
              <w:ind w:left="-43" w:right="-25"/>
              <w:jc w:val="right"/>
              <w:rPr>
                <w:b/>
                <w:sz w:val="18"/>
                <w:szCs w:val="18"/>
              </w:rPr>
            </w:pPr>
            <w:r w:rsidRPr="009E3BE4">
              <w:rPr>
                <w:b/>
                <w:sz w:val="18"/>
                <w:szCs w:val="18"/>
              </w:rPr>
              <w:t>-</w:t>
            </w:r>
          </w:p>
        </w:tc>
      </w:tr>
      <w:tr w:rsidR="00332EBF" w:rsidRPr="009E3BE4" w14:paraId="20F49000" w14:textId="77777777" w:rsidTr="008D58A9">
        <w:trPr>
          <w:trHeight w:val="57"/>
        </w:trPr>
        <w:tc>
          <w:tcPr>
            <w:tcW w:w="3685" w:type="dxa"/>
            <w:noWrap/>
            <w:vAlign w:val="bottom"/>
          </w:tcPr>
          <w:p w14:paraId="73FDA624" w14:textId="77777777" w:rsidR="0064616B" w:rsidRPr="009E3BE4" w:rsidRDefault="0064616B" w:rsidP="004A68BA">
            <w:pPr>
              <w:rPr>
                <w:b/>
                <w:sz w:val="18"/>
                <w:szCs w:val="18"/>
              </w:rPr>
            </w:pPr>
            <w:r w:rsidRPr="009E3BE4">
              <w:rPr>
                <w:b/>
                <w:sz w:val="18"/>
                <w:szCs w:val="18"/>
              </w:rPr>
              <w:t>Tüketici Kredileri-YP</w:t>
            </w:r>
          </w:p>
        </w:tc>
        <w:tc>
          <w:tcPr>
            <w:tcW w:w="1899" w:type="dxa"/>
            <w:noWrap/>
          </w:tcPr>
          <w:p w14:paraId="64DBAB30" w14:textId="47C6285D" w:rsidR="0064616B" w:rsidRPr="009E3BE4" w:rsidRDefault="0064616B" w:rsidP="004A68BA">
            <w:pPr>
              <w:ind w:left="-43" w:right="-25"/>
              <w:jc w:val="right"/>
              <w:rPr>
                <w:b/>
                <w:sz w:val="18"/>
                <w:szCs w:val="18"/>
              </w:rPr>
            </w:pPr>
            <w:r w:rsidRPr="009E3BE4">
              <w:rPr>
                <w:b/>
                <w:sz w:val="18"/>
                <w:szCs w:val="18"/>
              </w:rPr>
              <w:t>-</w:t>
            </w:r>
          </w:p>
        </w:tc>
        <w:tc>
          <w:tcPr>
            <w:tcW w:w="1899" w:type="dxa"/>
            <w:noWrap/>
          </w:tcPr>
          <w:p w14:paraId="5A4330DE" w14:textId="69F32E64" w:rsidR="0064616B" w:rsidRPr="009E3BE4" w:rsidRDefault="0064616B" w:rsidP="004A68BA">
            <w:pPr>
              <w:ind w:left="-43" w:right="-25"/>
              <w:jc w:val="right"/>
              <w:rPr>
                <w:b/>
                <w:sz w:val="18"/>
                <w:szCs w:val="18"/>
              </w:rPr>
            </w:pPr>
            <w:r w:rsidRPr="009E3BE4">
              <w:rPr>
                <w:b/>
                <w:sz w:val="18"/>
                <w:szCs w:val="18"/>
              </w:rPr>
              <w:t>-</w:t>
            </w:r>
          </w:p>
        </w:tc>
        <w:tc>
          <w:tcPr>
            <w:tcW w:w="1899" w:type="dxa"/>
            <w:noWrap/>
          </w:tcPr>
          <w:p w14:paraId="5EB6AC15" w14:textId="262E81DD" w:rsidR="0064616B" w:rsidRPr="009E3BE4" w:rsidRDefault="0064616B" w:rsidP="004A68BA">
            <w:pPr>
              <w:ind w:left="-43" w:right="-25"/>
              <w:jc w:val="right"/>
              <w:rPr>
                <w:b/>
                <w:sz w:val="18"/>
                <w:szCs w:val="18"/>
              </w:rPr>
            </w:pPr>
            <w:r w:rsidRPr="009E3BE4">
              <w:rPr>
                <w:b/>
                <w:sz w:val="18"/>
                <w:szCs w:val="18"/>
              </w:rPr>
              <w:t>-</w:t>
            </w:r>
          </w:p>
        </w:tc>
      </w:tr>
      <w:tr w:rsidR="00332EBF" w:rsidRPr="009E3BE4" w14:paraId="4B61FF76" w14:textId="77777777" w:rsidTr="008D58A9">
        <w:trPr>
          <w:trHeight w:val="57"/>
        </w:trPr>
        <w:tc>
          <w:tcPr>
            <w:tcW w:w="3685" w:type="dxa"/>
            <w:noWrap/>
            <w:vAlign w:val="bottom"/>
          </w:tcPr>
          <w:p w14:paraId="614518D4" w14:textId="77777777" w:rsidR="0064616B" w:rsidRPr="009E3BE4" w:rsidRDefault="0064616B" w:rsidP="004A68BA">
            <w:pPr>
              <w:ind w:firstLineChars="200" w:firstLine="360"/>
              <w:rPr>
                <w:sz w:val="18"/>
                <w:szCs w:val="18"/>
              </w:rPr>
            </w:pPr>
            <w:r w:rsidRPr="009E3BE4">
              <w:rPr>
                <w:sz w:val="18"/>
                <w:szCs w:val="18"/>
              </w:rPr>
              <w:t>Konut Kredisi</w:t>
            </w:r>
          </w:p>
        </w:tc>
        <w:tc>
          <w:tcPr>
            <w:tcW w:w="1899" w:type="dxa"/>
            <w:noWrap/>
          </w:tcPr>
          <w:p w14:paraId="32D66C23" w14:textId="5C1E60C1" w:rsidR="0064616B" w:rsidRPr="009E3BE4" w:rsidRDefault="0064616B" w:rsidP="004A68BA">
            <w:pPr>
              <w:ind w:left="-43" w:right="-25"/>
              <w:jc w:val="right"/>
              <w:rPr>
                <w:b/>
                <w:sz w:val="18"/>
                <w:szCs w:val="18"/>
              </w:rPr>
            </w:pPr>
            <w:r w:rsidRPr="009E3BE4">
              <w:rPr>
                <w:b/>
                <w:sz w:val="18"/>
                <w:szCs w:val="18"/>
              </w:rPr>
              <w:t>-</w:t>
            </w:r>
          </w:p>
        </w:tc>
        <w:tc>
          <w:tcPr>
            <w:tcW w:w="1899" w:type="dxa"/>
            <w:noWrap/>
          </w:tcPr>
          <w:p w14:paraId="66FF3C80" w14:textId="0D807160" w:rsidR="0064616B" w:rsidRPr="009E3BE4" w:rsidRDefault="0064616B" w:rsidP="004A68BA">
            <w:pPr>
              <w:ind w:left="-43" w:right="-25"/>
              <w:jc w:val="right"/>
              <w:rPr>
                <w:b/>
                <w:sz w:val="18"/>
                <w:szCs w:val="18"/>
              </w:rPr>
            </w:pPr>
            <w:r w:rsidRPr="009E3BE4">
              <w:rPr>
                <w:b/>
                <w:sz w:val="18"/>
                <w:szCs w:val="18"/>
              </w:rPr>
              <w:t>-</w:t>
            </w:r>
          </w:p>
        </w:tc>
        <w:tc>
          <w:tcPr>
            <w:tcW w:w="1899" w:type="dxa"/>
            <w:noWrap/>
          </w:tcPr>
          <w:p w14:paraId="68C0E6C5" w14:textId="37A5CC68" w:rsidR="0064616B" w:rsidRPr="009E3BE4" w:rsidRDefault="0064616B" w:rsidP="004A68BA">
            <w:pPr>
              <w:ind w:left="-43" w:right="-25"/>
              <w:jc w:val="right"/>
              <w:rPr>
                <w:b/>
                <w:sz w:val="18"/>
                <w:szCs w:val="18"/>
              </w:rPr>
            </w:pPr>
            <w:r w:rsidRPr="009E3BE4">
              <w:rPr>
                <w:b/>
                <w:sz w:val="18"/>
                <w:szCs w:val="18"/>
              </w:rPr>
              <w:t>-</w:t>
            </w:r>
          </w:p>
        </w:tc>
      </w:tr>
      <w:tr w:rsidR="00332EBF" w:rsidRPr="009E3BE4" w14:paraId="7E521ABC" w14:textId="77777777" w:rsidTr="008D58A9">
        <w:trPr>
          <w:trHeight w:val="57"/>
        </w:trPr>
        <w:tc>
          <w:tcPr>
            <w:tcW w:w="3685" w:type="dxa"/>
            <w:noWrap/>
            <w:vAlign w:val="bottom"/>
          </w:tcPr>
          <w:p w14:paraId="0992414A" w14:textId="77777777" w:rsidR="0064616B" w:rsidRPr="009E3BE4" w:rsidRDefault="0064616B" w:rsidP="004A68BA">
            <w:pPr>
              <w:ind w:firstLineChars="200" w:firstLine="360"/>
              <w:rPr>
                <w:sz w:val="18"/>
                <w:szCs w:val="18"/>
              </w:rPr>
            </w:pPr>
            <w:r w:rsidRPr="009E3BE4">
              <w:rPr>
                <w:sz w:val="18"/>
                <w:szCs w:val="18"/>
              </w:rPr>
              <w:t>Taşıt Kredisi</w:t>
            </w:r>
          </w:p>
        </w:tc>
        <w:tc>
          <w:tcPr>
            <w:tcW w:w="1899" w:type="dxa"/>
            <w:noWrap/>
          </w:tcPr>
          <w:p w14:paraId="4ADF6B2E" w14:textId="7B34B37D" w:rsidR="0064616B" w:rsidRPr="009E3BE4" w:rsidRDefault="0064616B" w:rsidP="004A68BA">
            <w:pPr>
              <w:ind w:left="-43" w:right="-25"/>
              <w:jc w:val="right"/>
              <w:rPr>
                <w:b/>
                <w:sz w:val="18"/>
                <w:szCs w:val="18"/>
              </w:rPr>
            </w:pPr>
            <w:r w:rsidRPr="009E3BE4">
              <w:rPr>
                <w:b/>
                <w:sz w:val="18"/>
                <w:szCs w:val="18"/>
              </w:rPr>
              <w:t>-</w:t>
            </w:r>
          </w:p>
        </w:tc>
        <w:tc>
          <w:tcPr>
            <w:tcW w:w="1899" w:type="dxa"/>
            <w:noWrap/>
          </w:tcPr>
          <w:p w14:paraId="781F9F7F" w14:textId="5C7C1836" w:rsidR="0064616B" w:rsidRPr="009E3BE4" w:rsidRDefault="0064616B" w:rsidP="004A68BA">
            <w:pPr>
              <w:ind w:left="-43" w:right="-25"/>
              <w:jc w:val="right"/>
              <w:rPr>
                <w:b/>
                <w:sz w:val="18"/>
                <w:szCs w:val="18"/>
              </w:rPr>
            </w:pPr>
            <w:r w:rsidRPr="009E3BE4">
              <w:rPr>
                <w:b/>
                <w:sz w:val="18"/>
                <w:szCs w:val="18"/>
              </w:rPr>
              <w:t>-</w:t>
            </w:r>
          </w:p>
        </w:tc>
        <w:tc>
          <w:tcPr>
            <w:tcW w:w="1899" w:type="dxa"/>
            <w:noWrap/>
          </w:tcPr>
          <w:p w14:paraId="7036B888" w14:textId="3491F20B" w:rsidR="0064616B" w:rsidRPr="009E3BE4" w:rsidRDefault="0064616B" w:rsidP="004A68BA">
            <w:pPr>
              <w:ind w:left="-43" w:right="-25"/>
              <w:jc w:val="right"/>
              <w:rPr>
                <w:b/>
                <w:sz w:val="18"/>
                <w:szCs w:val="18"/>
              </w:rPr>
            </w:pPr>
            <w:r w:rsidRPr="009E3BE4">
              <w:rPr>
                <w:b/>
                <w:sz w:val="18"/>
                <w:szCs w:val="18"/>
              </w:rPr>
              <w:t>-</w:t>
            </w:r>
          </w:p>
        </w:tc>
      </w:tr>
      <w:tr w:rsidR="00332EBF" w:rsidRPr="009E3BE4" w14:paraId="7B2B549E" w14:textId="77777777" w:rsidTr="008D58A9">
        <w:trPr>
          <w:trHeight w:val="57"/>
        </w:trPr>
        <w:tc>
          <w:tcPr>
            <w:tcW w:w="3685" w:type="dxa"/>
            <w:noWrap/>
            <w:vAlign w:val="bottom"/>
          </w:tcPr>
          <w:p w14:paraId="2ED89CB4" w14:textId="77777777" w:rsidR="0064616B" w:rsidRPr="009E3BE4" w:rsidRDefault="0064616B" w:rsidP="004A68BA">
            <w:pPr>
              <w:ind w:firstLineChars="200" w:firstLine="360"/>
              <w:rPr>
                <w:sz w:val="18"/>
                <w:szCs w:val="18"/>
              </w:rPr>
            </w:pPr>
            <w:r w:rsidRPr="009E3BE4">
              <w:rPr>
                <w:sz w:val="18"/>
                <w:szCs w:val="18"/>
              </w:rPr>
              <w:t xml:space="preserve">İhtiyaç Kredisi </w:t>
            </w:r>
          </w:p>
        </w:tc>
        <w:tc>
          <w:tcPr>
            <w:tcW w:w="1899" w:type="dxa"/>
            <w:noWrap/>
          </w:tcPr>
          <w:p w14:paraId="4700695A" w14:textId="27A949A7" w:rsidR="0064616B" w:rsidRPr="009E3BE4" w:rsidRDefault="0064616B" w:rsidP="004A68BA">
            <w:pPr>
              <w:ind w:left="-43" w:right="-25"/>
              <w:jc w:val="right"/>
              <w:rPr>
                <w:b/>
                <w:sz w:val="18"/>
                <w:szCs w:val="18"/>
              </w:rPr>
            </w:pPr>
            <w:r w:rsidRPr="009E3BE4">
              <w:rPr>
                <w:b/>
                <w:sz w:val="18"/>
                <w:szCs w:val="18"/>
              </w:rPr>
              <w:t>-</w:t>
            </w:r>
          </w:p>
        </w:tc>
        <w:tc>
          <w:tcPr>
            <w:tcW w:w="1899" w:type="dxa"/>
            <w:noWrap/>
          </w:tcPr>
          <w:p w14:paraId="75D671DE" w14:textId="2A9EF8AC" w:rsidR="0064616B" w:rsidRPr="009E3BE4" w:rsidRDefault="0064616B" w:rsidP="004A68BA">
            <w:pPr>
              <w:ind w:left="-43" w:right="-25"/>
              <w:jc w:val="right"/>
              <w:rPr>
                <w:b/>
                <w:sz w:val="18"/>
                <w:szCs w:val="18"/>
              </w:rPr>
            </w:pPr>
            <w:r w:rsidRPr="009E3BE4">
              <w:rPr>
                <w:b/>
                <w:sz w:val="18"/>
                <w:szCs w:val="18"/>
              </w:rPr>
              <w:t>-</w:t>
            </w:r>
          </w:p>
        </w:tc>
        <w:tc>
          <w:tcPr>
            <w:tcW w:w="1899" w:type="dxa"/>
            <w:noWrap/>
          </w:tcPr>
          <w:p w14:paraId="3EDB3920" w14:textId="0B54ED2C" w:rsidR="0064616B" w:rsidRPr="009E3BE4" w:rsidRDefault="0064616B" w:rsidP="004A68BA">
            <w:pPr>
              <w:ind w:left="-43" w:right="-25"/>
              <w:jc w:val="right"/>
              <w:rPr>
                <w:b/>
                <w:sz w:val="18"/>
                <w:szCs w:val="18"/>
              </w:rPr>
            </w:pPr>
            <w:r w:rsidRPr="009E3BE4">
              <w:rPr>
                <w:b/>
                <w:sz w:val="18"/>
                <w:szCs w:val="18"/>
              </w:rPr>
              <w:t>-</w:t>
            </w:r>
          </w:p>
        </w:tc>
      </w:tr>
      <w:tr w:rsidR="00332EBF" w:rsidRPr="009E3BE4" w14:paraId="5FA7B678" w14:textId="77777777" w:rsidTr="008D58A9">
        <w:trPr>
          <w:trHeight w:val="57"/>
        </w:trPr>
        <w:tc>
          <w:tcPr>
            <w:tcW w:w="3685" w:type="dxa"/>
            <w:noWrap/>
            <w:vAlign w:val="bottom"/>
          </w:tcPr>
          <w:p w14:paraId="485A22FD" w14:textId="77777777" w:rsidR="0064616B" w:rsidRPr="009E3BE4" w:rsidRDefault="0064616B" w:rsidP="004A68BA">
            <w:pPr>
              <w:ind w:firstLineChars="200" w:firstLine="360"/>
              <w:rPr>
                <w:sz w:val="18"/>
                <w:szCs w:val="18"/>
              </w:rPr>
            </w:pPr>
            <w:r w:rsidRPr="009E3BE4">
              <w:rPr>
                <w:sz w:val="18"/>
                <w:szCs w:val="18"/>
              </w:rPr>
              <w:t>Diğer</w:t>
            </w:r>
          </w:p>
        </w:tc>
        <w:tc>
          <w:tcPr>
            <w:tcW w:w="1899" w:type="dxa"/>
            <w:noWrap/>
          </w:tcPr>
          <w:p w14:paraId="44FD2BD6" w14:textId="37D04CB9" w:rsidR="0064616B" w:rsidRPr="009E3BE4" w:rsidRDefault="0064616B" w:rsidP="004A68BA">
            <w:pPr>
              <w:ind w:left="-43" w:right="-25"/>
              <w:jc w:val="right"/>
              <w:rPr>
                <w:b/>
                <w:sz w:val="18"/>
                <w:szCs w:val="18"/>
              </w:rPr>
            </w:pPr>
            <w:r w:rsidRPr="009E3BE4">
              <w:rPr>
                <w:b/>
                <w:sz w:val="18"/>
                <w:szCs w:val="18"/>
              </w:rPr>
              <w:t>-</w:t>
            </w:r>
          </w:p>
        </w:tc>
        <w:tc>
          <w:tcPr>
            <w:tcW w:w="1899" w:type="dxa"/>
            <w:noWrap/>
          </w:tcPr>
          <w:p w14:paraId="3F87881C" w14:textId="4DB5CBFD" w:rsidR="0064616B" w:rsidRPr="009E3BE4" w:rsidRDefault="0064616B" w:rsidP="004A68BA">
            <w:pPr>
              <w:ind w:left="-43" w:right="-25"/>
              <w:jc w:val="right"/>
              <w:rPr>
                <w:b/>
                <w:sz w:val="18"/>
                <w:szCs w:val="18"/>
              </w:rPr>
            </w:pPr>
            <w:r w:rsidRPr="009E3BE4">
              <w:rPr>
                <w:b/>
                <w:sz w:val="18"/>
                <w:szCs w:val="18"/>
              </w:rPr>
              <w:t>-</w:t>
            </w:r>
          </w:p>
        </w:tc>
        <w:tc>
          <w:tcPr>
            <w:tcW w:w="1899" w:type="dxa"/>
            <w:noWrap/>
          </w:tcPr>
          <w:p w14:paraId="4D7D6C11" w14:textId="33FFBEBE" w:rsidR="0064616B" w:rsidRPr="009E3BE4" w:rsidRDefault="0064616B" w:rsidP="004A68BA">
            <w:pPr>
              <w:ind w:left="-43" w:right="-25"/>
              <w:jc w:val="right"/>
              <w:rPr>
                <w:b/>
                <w:sz w:val="18"/>
                <w:szCs w:val="18"/>
              </w:rPr>
            </w:pPr>
            <w:r w:rsidRPr="009E3BE4">
              <w:rPr>
                <w:b/>
                <w:sz w:val="18"/>
                <w:szCs w:val="18"/>
              </w:rPr>
              <w:t>-</w:t>
            </w:r>
          </w:p>
        </w:tc>
      </w:tr>
      <w:tr w:rsidR="00332EBF" w:rsidRPr="009E3BE4" w14:paraId="5E4D3C2A" w14:textId="77777777" w:rsidTr="008D58A9">
        <w:trPr>
          <w:trHeight w:val="57"/>
        </w:trPr>
        <w:tc>
          <w:tcPr>
            <w:tcW w:w="3685" w:type="dxa"/>
            <w:noWrap/>
            <w:vAlign w:val="bottom"/>
          </w:tcPr>
          <w:p w14:paraId="401001D2" w14:textId="77777777" w:rsidR="00B44635" w:rsidRPr="009E3BE4" w:rsidRDefault="00B44635" w:rsidP="004A68BA">
            <w:pPr>
              <w:rPr>
                <w:b/>
                <w:sz w:val="18"/>
                <w:szCs w:val="18"/>
              </w:rPr>
            </w:pPr>
            <w:r w:rsidRPr="009E3BE4">
              <w:rPr>
                <w:b/>
                <w:sz w:val="18"/>
                <w:szCs w:val="18"/>
              </w:rPr>
              <w:t>Bireysel Kredi Kartları-TP</w:t>
            </w:r>
          </w:p>
        </w:tc>
        <w:tc>
          <w:tcPr>
            <w:tcW w:w="1899" w:type="dxa"/>
            <w:noWrap/>
            <w:vAlign w:val="bottom"/>
          </w:tcPr>
          <w:p w14:paraId="4122A22A" w14:textId="556F399E" w:rsidR="00B44635" w:rsidRPr="009E3BE4" w:rsidRDefault="00B44635" w:rsidP="004A68BA">
            <w:pPr>
              <w:ind w:left="-43" w:right="-25"/>
              <w:jc w:val="right"/>
              <w:rPr>
                <w:b/>
                <w:sz w:val="18"/>
                <w:szCs w:val="18"/>
              </w:rPr>
            </w:pPr>
            <w:r w:rsidRPr="009E3BE4">
              <w:rPr>
                <w:b/>
                <w:sz w:val="18"/>
                <w:szCs w:val="18"/>
              </w:rPr>
              <w:t xml:space="preserve">3.934 </w:t>
            </w:r>
          </w:p>
        </w:tc>
        <w:tc>
          <w:tcPr>
            <w:tcW w:w="1899" w:type="dxa"/>
            <w:noWrap/>
            <w:vAlign w:val="bottom"/>
          </w:tcPr>
          <w:p w14:paraId="68B40D08" w14:textId="1C325D4F" w:rsidR="00B44635" w:rsidRPr="009E3BE4" w:rsidRDefault="00B44635" w:rsidP="004A68BA">
            <w:pPr>
              <w:ind w:left="-43" w:right="-25"/>
              <w:jc w:val="right"/>
              <w:rPr>
                <w:b/>
                <w:sz w:val="18"/>
                <w:szCs w:val="18"/>
              </w:rPr>
            </w:pPr>
            <w:r w:rsidRPr="009E3BE4">
              <w:rPr>
                <w:b/>
                <w:sz w:val="18"/>
                <w:szCs w:val="18"/>
              </w:rPr>
              <w:t xml:space="preserve">4 </w:t>
            </w:r>
          </w:p>
        </w:tc>
        <w:tc>
          <w:tcPr>
            <w:tcW w:w="1899" w:type="dxa"/>
            <w:noWrap/>
            <w:vAlign w:val="bottom"/>
          </w:tcPr>
          <w:p w14:paraId="5E64DBB3" w14:textId="4DFE07E3" w:rsidR="00B44635" w:rsidRPr="009E3BE4" w:rsidRDefault="00B44635" w:rsidP="004A68BA">
            <w:pPr>
              <w:ind w:left="-43" w:right="-25"/>
              <w:jc w:val="right"/>
              <w:rPr>
                <w:b/>
                <w:sz w:val="18"/>
                <w:szCs w:val="18"/>
              </w:rPr>
            </w:pPr>
            <w:r w:rsidRPr="009E3BE4">
              <w:rPr>
                <w:b/>
                <w:sz w:val="18"/>
                <w:szCs w:val="18"/>
              </w:rPr>
              <w:t xml:space="preserve">3.938 </w:t>
            </w:r>
          </w:p>
        </w:tc>
      </w:tr>
      <w:tr w:rsidR="00332EBF" w:rsidRPr="009E3BE4" w14:paraId="13507528" w14:textId="77777777" w:rsidTr="008D58A9">
        <w:trPr>
          <w:trHeight w:val="57"/>
        </w:trPr>
        <w:tc>
          <w:tcPr>
            <w:tcW w:w="3685" w:type="dxa"/>
            <w:noWrap/>
            <w:vAlign w:val="bottom"/>
          </w:tcPr>
          <w:p w14:paraId="540A04CD" w14:textId="77777777" w:rsidR="00B44635" w:rsidRPr="009E3BE4" w:rsidRDefault="00B44635" w:rsidP="004A68BA">
            <w:pPr>
              <w:ind w:firstLineChars="200" w:firstLine="360"/>
              <w:rPr>
                <w:sz w:val="18"/>
                <w:szCs w:val="18"/>
              </w:rPr>
            </w:pPr>
            <w:r w:rsidRPr="009E3BE4">
              <w:rPr>
                <w:sz w:val="18"/>
                <w:szCs w:val="18"/>
              </w:rPr>
              <w:t>Taksitli</w:t>
            </w:r>
          </w:p>
        </w:tc>
        <w:tc>
          <w:tcPr>
            <w:tcW w:w="1899" w:type="dxa"/>
            <w:noWrap/>
            <w:vAlign w:val="bottom"/>
          </w:tcPr>
          <w:p w14:paraId="1F671BBE" w14:textId="731BAB33" w:rsidR="00B44635" w:rsidRPr="009E3BE4" w:rsidRDefault="00B44635" w:rsidP="004A68BA">
            <w:pPr>
              <w:ind w:left="-43" w:right="-25"/>
              <w:jc w:val="right"/>
              <w:rPr>
                <w:b/>
                <w:sz w:val="18"/>
                <w:szCs w:val="18"/>
              </w:rPr>
            </w:pPr>
            <w:r w:rsidRPr="009E3BE4">
              <w:rPr>
                <w:sz w:val="18"/>
                <w:szCs w:val="18"/>
              </w:rPr>
              <w:t xml:space="preserve">1.180 </w:t>
            </w:r>
          </w:p>
        </w:tc>
        <w:tc>
          <w:tcPr>
            <w:tcW w:w="1899" w:type="dxa"/>
            <w:noWrap/>
            <w:vAlign w:val="bottom"/>
          </w:tcPr>
          <w:p w14:paraId="51A017BF" w14:textId="645A95B7" w:rsidR="00B44635" w:rsidRPr="009E3BE4" w:rsidRDefault="00B44635" w:rsidP="004A68BA">
            <w:pPr>
              <w:ind w:left="-43" w:right="-25"/>
              <w:jc w:val="right"/>
              <w:rPr>
                <w:b/>
                <w:sz w:val="18"/>
                <w:szCs w:val="18"/>
              </w:rPr>
            </w:pPr>
            <w:r w:rsidRPr="009E3BE4">
              <w:rPr>
                <w:sz w:val="18"/>
                <w:szCs w:val="18"/>
              </w:rPr>
              <w:t xml:space="preserve">4 </w:t>
            </w:r>
          </w:p>
        </w:tc>
        <w:tc>
          <w:tcPr>
            <w:tcW w:w="1899" w:type="dxa"/>
            <w:noWrap/>
            <w:vAlign w:val="bottom"/>
          </w:tcPr>
          <w:p w14:paraId="05BBDE6B" w14:textId="4E65EB1A" w:rsidR="00B44635" w:rsidRPr="009E3BE4" w:rsidRDefault="00B44635" w:rsidP="004A68BA">
            <w:pPr>
              <w:ind w:left="-43" w:right="-25"/>
              <w:jc w:val="right"/>
              <w:rPr>
                <w:b/>
                <w:sz w:val="18"/>
                <w:szCs w:val="18"/>
              </w:rPr>
            </w:pPr>
            <w:r w:rsidRPr="009E3BE4">
              <w:rPr>
                <w:sz w:val="18"/>
                <w:szCs w:val="18"/>
              </w:rPr>
              <w:t xml:space="preserve">1.184 </w:t>
            </w:r>
          </w:p>
        </w:tc>
      </w:tr>
      <w:tr w:rsidR="00332EBF" w:rsidRPr="009E3BE4" w14:paraId="34C1F711" w14:textId="77777777" w:rsidTr="008D58A9">
        <w:trPr>
          <w:trHeight w:val="57"/>
        </w:trPr>
        <w:tc>
          <w:tcPr>
            <w:tcW w:w="3685" w:type="dxa"/>
            <w:noWrap/>
            <w:vAlign w:val="bottom"/>
          </w:tcPr>
          <w:p w14:paraId="10AB418C" w14:textId="77777777" w:rsidR="00B44635" w:rsidRPr="009E3BE4" w:rsidRDefault="00B44635" w:rsidP="004A68BA">
            <w:pPr>
              <w:ind w:firstLineChars="200" w:firstLine="360"/>
              <w:rPr>
                <w:sz w:val="18"/>
                <w:szCs w:val="18"/>
              </w:rPr>
            </w:pPr>
            <w:r w:rsidRPr="009E3BE4">
              <w:rPr>
                <w:sz w:val="18"/>
                <w:szCs w:val="18"/>
              </w:rPr>
              <w:t>Taksitsiz</w:t>
            </w:r>
          </w:p>
        </w:tc>
        <w:tc>
          <w:tcPr>
            <w:tcW w:w="1899" w:type="dxa"/>
            <w:noWrap/>
            <w:vAlign w:val="bottom"/>
          </w:tcPr>
          <w:p w14:paraId="14FE4C50" w14:textId="0C373447" w:rsidR="00B44635" w:rsidRPr="009E3BE4" w:rsidRDefault="00B44635" w:rsidP="004A68BA">
            <w:pPr>
              <w:ind w:left="-43" w:right="-25"/>
              <w:jc w:val="right"/>
              <w:rPr>
                <w:b/>
                <w:sz w:val="18"/>
                <w:szCs w:val="18"/>
              </w:rPr>
            </w:pPr>
            <w:r w:rsidRPr="009E3BE4">
              <w:rPr>
                <w:sz w:val="18"/>
                <w:szCs w:val="18"/>
              </w:rPr>
              <w:t xml:space="preserve">2.754 </w:t>
            </w:r>
          </w:p>
        </w:tc>
        <w:tc>
          <w:tcPr>
            <w:tcW w:w="1899" w:type="dxa"/>
            <w:noWrap/>
            <w:vAlign w:val="bottom"/>
          </w:tcPr>
          <w:p w14:paraId="7AC2523B" w14:textId="0FB8C669" w:rsidR="00B44635" w:rsidRPr="009E3BE4" w:rsidRDefault="00B44635" w:rsidP="004A68BA">
            <w:pPr>
              <w:ind w:left="-43" w:right="-25"/>
              <w:jc w:val="right"/>
              <w:rPr>
                <w:b/>
                <w:sz w:val="18"/>
                <w:szCs w:val="18"/>
              </w:rPr>
            </w:pPr>
            <w:r w:rsidRPr="009E3BE4">
              <w:rPr>
                <w:sz w:val="18"/>
                <w:szCs w:val="18"/>
              </w:rPr>
              <w:t xml:space="preserve"> - </w:t>
            </w:r>
          </w:p>
        </w:tc>
        <w:tc>
          <w:tcPr>
            <w:tcW w:w="1899" w:type="dxa"/>
            <w:noWrap/>
            <w:vAlign w:val="bottom"/>
          </w:tcPr>
          <w:p w14:paraId="0BD991FB" w14:textId="2C9E471F" w:rsidR="00B44635" w:rsidRPr="009E3BE4" w:rsidRDefault="00B44635" w:rsidP="004A68BA">
            <w:pPr>
              <w:ind w:left="-43" w:right="-25"/>
              <w:jc w:val="right"/>
              <w:rPr>
                <w:b/>
                <w:sz w:val="18"/>
                <w:szCs w:val="18"/>
              </w:rPr>
            </w:pPr>
            <w:r w:rsidRPr="009E3BE4">
              <w:rPr>
                <w:sz w:val="18"/>
                <w:szCs w:val="18"/>
              </w:rPr>
              <w:t xml:space="preserve">2.754 </w:t>
            </w:r>
          </w:p>
        </w:tc>
      </w:tr>
      <w:tr w:rsidR="00332EBF" w:rsidRPr="009E3BE4" w14:paraId="19F2E6B3" w14:textId="77777777" w:rsidTr="008D58A9">
        <w:trPr>
          <w:trHeight w:val="57"/>
        </w:trPr>
        <w:tc>
          <w:tcPr>
            <w:tcW w:w="3685" w:type="dxa"/>
            <w:noWrap/>
            <w:vAlign w:val="bottom"/>
          </w:tcPr>
          <w:p w14:paraId="10301973" w14:textId="77777777" w:rsidR="00B44635" w:rsidRPr="009E3BE4" w:rsidRDefault="00B44635" w:rsidP="004A68BA">
            <w:pPr>
              <w:rPr>
                <w:b/>
                <w:sz w:val="18"/>
                <w:szCs w:val="18"/>
              </w:rPr>
            </w:pPr>
            <w:r w:rsidRPr="009E3BE4">
              <w:rPr>
                <w:b/>
                <w:sz w:val="18"/>
                <w:szCs w:val="18"/>
              </w:rPr>
              <w:t>Bireysel Kredi Kartları-YP</w:t>
            </w:r>
          </w:p>
        </w:tc>
        <w:tc>
          <w:tcPr>
            <w:tcW w:w="1899" w:type="dxa"/>
            <w:noWrap/>
          </w:tcPr>
          <w:p w14:paraId="204D1530" w14:textId="611F8558" w:rsidR="00B44635" w:rsidRPr="009E3BE4" w:rsidRDefault="00B44635" w:rsidP="004A68BA">
            <w:pPr>
              <w:ind w:left="-43" w:right="-25"/>
              <w:jc w:val="right"/>
              <w:rPr>
                <w:b/>
                <w:sz w:val="18"/>
                <w:szCs w:val="18"/>
              </w:rPr>
            </w:pPr>
            <w:r w:rsidRPr="009E3BE4">
              <w:rPr>
                <w:b/>
                <w:sz w:val="18"/>
                <w:szCs w:val="18"/>
              </w:rPr>
              <w:t>-</w:t>
            </w:r>
          </w:p>
        </w:tc>
        <w:tc>
          <w:tcPr>
            <w:tcW w:w="1899" w:type="dxa"/>
            <w:noWrap/>
          </w:tcPr>
          <w:p w14:paraId="4832A60F" w14:textId="1714D8C4" w:rsidR="00B44635" w:rsidRPr="009E3BE4" w:rsidRDefault="00B44635" w:rsidP="004A68BA">
            <w:pPr>
              <w:ind w:left="-43" w:right="-25"/>
              <w:jc w:val="right"/>
              <w:rPr>
                <w:b/>
                <w:sz w:val="18"/>
                <w:szCs w:val="18"/>
              </w:rPr>
            </w:pPr>
            <w:r w:rsidRPr="009E3BE4">
              <w:rPr>
                <w:b/>
                <w:sz w:val="18"/>
                <w:szCs w:val="18"/>
              </w:rPr>
              <w:t>-</w:t>
            </w:r>
          </w:p>
        </w:tc>
        <w:tc>
          <w:tcPr>
            <w:tcW w:w="1899" w:type="dxa"/>
            <w:noWrap/>
          </w:tcPr>
          <w:p w14:paraId="5A195C33" w14:textId="63194512" w:rsidR="00B44635" w:rsidRPr="009E3BE4" w:rsidRDefault="00B44635" w:rsidP="004A68BA">
            <w:pPr>
              <w:ind w:left="-43" w:right="-25"/>
              <w:jc w:val="right"/>
              <w:rPr>
                <w:b/>
                <w:sz w:val="18"/>
                <w:szCs w:val="18"/>
              </w:rPr>
            </w:pPr>
            <w:r w:rsidRPr="009E3BE4">
              <w:rPr>
                <w:b/>
                <w:sz w:val="18"/>
                <w:szCs w:val="18"/>
              </w:rPr>
              <w:t>-</w:t>
            </w:r>
          </w:p>
        </w:tc>
      </w:tr>
      <w:tr w:rsidR="00332EBF" w:rsidRPr="009E3BE4" w14:paraId="15AD279E" w14:textId="77777777" w:rsidTr="008D58A9">
        <w:trPr>
          <w:trHeight w:val="57"/>
        </w:trPr>
        <w:tc>
          <w:tcPr>
            <w:tcW w:w="3685" w:type="dxa"/>
            <w:noWrap/>
            <w:vAlign w:val="bottom"/>
          </w:tcPr>
          <w:p w14:paraId="16891029" w14:textId="77777777" w:rsidR="00B44635" w:rsidRPr="009E3BE4" w:rsidRDefault="00B44635" w:rsidP="004A68BA">
            <w:pPr>
              <w:ind w:firstLineChars="200" w:firstLine="360"/>
              <w:rPr>
                <w:sz w:val="18"/>
                <w:szCs w:val="18"/>
              </w:rPr>
            </w:pPr>
            <w:r w:rsidRPr="009E3BE4">
              <w:rPr>
                <w:sz w:val="18"/>
                <w:szCs w:val="18"/>
              </w:rPr>
              <w:t>Taksitli</w:t>
            </w:r>
          </w:p>
        </w:tc>
        <w:tc>
          <w:tcPr>
            <w:tcW w:w="1899" w:type="dxa"/>
            <w:noWrap/>
          </w:tcPr>
          <w:p w14:paraId="233DB20A" w14:textId="331A43D7" w:rsidR="00B44635" w:rsidRPr="009E3BE4" w:rsidRDefault="00B44635" w:rsidP="004A68BA">
            <w:pPr>
              <w:ind w:left="-43" w:right="-25"/>
              <w:jc w:val="right"/>
              <w:rPr>
                <w:b/>
                <w:sz w:val="18"/>
                <w:szCs w:val="18"/>
              </w:rPr>
            </w:pPr>
            <w:r w:rsidRPr="009E3BE4">
              <w:rPr>
                <w:b/>
                <w:sz w:val="18"/>
                <w:szCs w:val="18"/>
              </w:rPr>
              <w:t>-</w:t>
            </w:r>
          </w:p>
        </w:tc>
        <w:tc>
          <w:tcPr>
            <w:tcW w:w="1899" w:type="dxa"/>
            <w:noWrap/>
          </w:tcPr>
          <w:p w14:paraId="10E3E581" w14:textId="276BC8C8" w:rsidR="00B44635" w:rsidRPr="009E3BE4" w:rsidRDefault="00B44635" w:rsidP="004A68BA">
            <w:pPr>
              <w:ind w:left="-43" w:right="-25"/>
              <w:jc w:val="right"/>
              <w:rPr>
                <w:b/>
                <w:sz w:val="18"/>
                <w:szCs w:val="18"/>
              </w:rPr>
            </w:pPr>
            <w:r w:rsidRPr="009E3BE4">
              <w:rPr>
                <w:b/>
                <w:sz w:val="18"/>
                <w:szCs w:val="18"/>
              </w:rPr>
              <w:t>-</w:t>
            </w:r>
          </w:p>
        </w:tc>
        <w:tc>
          <w:tcPr>
            <w:tcW w:w="1899" w:type="dxa"/>
            <w:noWrap/>
          </w:tcPr>
          <w:p w14:paraId="11E83E5D" w14:textId="125EB49B" w:rsidR="00B44635" w:rsidRPr="009E3BE4" w:rsidRDefault="00B44635" w:rsidP="004A68BA">
            <w:pPr>
              <w:ind w:left="-43" w:right="-25"/>
              <w:jc w:val="right"/>
              <w:rPr>
                <w:b/>
                <w:sz w:val="18"/>
                <w:szCs w:val="18"/>
              </w:rPr>
            </w:pPr>
            <w:r w:rsidRPr="009E3BE4">
              <w:rPr>
                <w:b/>
                <w:sz w:val="18"/>
                <w:szCs w:val="18"/>
              </w:rPr>
              <w:t>-</w:t>
            </w:r>
          </w:p>
        </w:tc>
      </w:tr>
      <w:tr w:rsidR="00332EBF" w:rsidRPr="009E3BE4" w14:paraId="6EB89C16" w14:textId="77777777" w:rsidTr="008D58A9">
        <w:trPr>
          <w:trHeight w:val="57"/>
        </w:trPr>
        <w:tc>
          <w:tcPr>
            <w:tcW w:w="3685" w:type="dxa"/>
            <w:noWrap/>
            <w:vAlign w:val="bottom"/>
          </w:tcPr>
          <w:p w14:paraId="2ED583DC" w14:textId="77777777" w:rsidR="00B44635" w:rsidRPr="009E3BE4" w:rsidRDefault="00B44635" w:rsidP="004A68BA">
            <w:pPr>
              <w:ind w:firstLineChars="200" w:firstLine="360"/>
              <w:rPr>
                <w:sz w:val="18"/>
                <w:szCs w:val="18"/>
              </w:rPr>
            </w:pPr>
            <w:r w:rsidRPr="009E3BE4">
              <w:rPr>
                <w:sz w:val="18"/>
                <w:szCs w:val="18"/>
              </w:rPr>
              <w:t>Taksitsiz</w:t>
            </w:r>
          </w:p>
        </w:tc>
        <w:tc>
          <w:tcPr>
            <w:tcW w:w="1899" w:type="dxa"/>
            <w:noWrap/>
          </w:tcPr>
          <w:p w14:paraId="50304FE2" w14:textId="715A4A08" w:rsidR="00B44635" w:rsidRPr="009E3BE4" w:rsidRDefault="00B44635" w:rsidP="004A68BA">
            <w:pPr>
              <w:ind w:left="-43" w:right="-25"/>
              <w:jc w:val="right"/>
              <w:rPr>
                <w:b/>
                <w:sz w:val="18"/>
                <w:szCs w:val="18"/>
              </w:rPr>
            </w:pPr>
            <w:r w:rsidRPr="009E3BE4">
              <w:rPr>
                <w:b/>
                <w:sz w:val="18"/>
                <w:szCs w:val="18"/>
              </w:rPr>
              <w:t>-</w:t>
            </w:r>
          </w:p>
        </w:tc>
        <w:tc>
          <w:tcPr>
            <w:tcW w:w="1899" w:type="dxa"/>
            <w:noWrap/>
          </w:tcPr>
          <w:p w14:paraId="68757D72" w14:textId="675D7B6B" w:rsidR="00B44635" w:rsidRPr="009E3BE4" w:rsidRDefault="00B44635" w:rsidP="004A68BA">
            <w:pPr>
              <w:ind w:left="-43" w:right="-25"/>
              <w:jc w:val="right"/>
              <w:rPr>
                <w:b/>
                <w:sz w:val="18"/>
                <w:szCs w:val="18"/>
              </w:rPr>
            </w:pPr>
            <w:r w:rsidRPr="009E3BE4">
              <w:rPr>
                <w:b/>
                <w:sz w:val="18"/>
                <w:szCs w:val="18"/>
              </w:rPr>
              <w:t>-</w:t>
            </w:r>
          </w:p>
        </w:tc>
        <w:tc>
          <w:tcPr>
            <w:tcW w:w="1899" w:type="dxa"/>
            <w:noWrap/>
          </w:tcPr>
          <w:p w14:paraId="7E5A7147" w14:textId="345A6BC2" w:rsidR="00B44635" w:rsidRPr="009E3BE4" w:rsidRDefault="00B44635" w:rsidP="004A68BA">
            <w:pPr>
              <w:ind w:left="-43" w:right="-25"/>
              <w:jc w:val="right"/>
              <w:rPr>
                <w:b/>
                <w:sz w:val="18"/>
                <w:szCs w:val="18"/>
              </w:rPr>
            </w:pPr>
            <w:r w:rsidRPr="009E3BE4">
              <w:rPr>
                <w:b/>
                <w:sz w:val="18"/>
                <w:szCs w:val="18"/>
              </w:rPr>
              <w:t>-</w:t>
            </w:r>
          </w:p>
        </w:tc>
      </w:tr>
      <w:tr w:rsidR="00332EBF" w:rsidRPr="009E3BE4" w14:paraId="28843A21" w14:textId="77777777" w:rsidTr="008D58A9">
        <w:trPr>
          <w:trHeight w:val="57"/>
        </w:trPr>
        <w:tc>
          <w:tcPr>
            <w:tcW w:w="3685" w:type="dxa"/>
            <w:noWrap/>
            <w:vAlign w:val="bottom"/>
          </w:tcPr>
          <w:p w14:paraId="3B48FC64" w14:textId="77777777" w:rsidR="00B44635" w:rsidRPr="009E3BE4" w:rsidRDefault="00B44635" w:rsidP="004A68BA">
            <w:pPr>
              <w:rPr>
                <w:b/>
                <w:sz w:val="18"/>
                <w:szCs w:val="18"/>
              </w:rPr>
            </w:pPr>
            <w:r w:rsidRPr="009E3BE4">
              <w:rPr>
                <w:b/>
                <w:sz w:val="18"/>
                <w:szCs w:val="18"/>
              </w:rPr>
              <w:t>Personel Kredileri-TP</w:t>
            </w:r>
          </w:p>
        </w:tc>
        <w:tc>
          <w:tcPr>
            <w:tcW w:w="1899" w:type="dxa"/>
            <w:noWrap/>
            <w:vAlign w:val="bottom"/>
          </w:tcPr>
          <w:p w14:paraId="7A0760AA" w14:textId="61226D93" w:rsidR="00B44635" w:rsidRPr="009E3BE4" w:rsidRDefault="00B44635" w:rsidP="004A68BA">
            <w:pPr>
              <w:ind w:left="-43" w:right="-25"/>
              <w:jc w:val="right"/>
              <w:rPr>
                <w:b/>
                <w:sz w:val="18"/>
                <w:szCs w:val="18"/>
              </w:rPr>
            </w:pPr>
            <w:r w:rsidRPr="009E3BE4">
              <w:rPr>
                <w:b/>
                <w:sz w:val="18"/>
                <w:szCs w:val="18"/>
              </w:rPr>
              <w:t xml:space="preserve">61 </w:t>
            </w:r>
          </w:p>
        </w:tc>
        <w:tc>
          <w:tcPr>
            <w:tcW w:w="1899" w:type="dxa"/>
            <w:noWrap/>
            <w:vAlign w:val="bottom"/>
          </w:tcPr>
          <w:p w14:paraId="08145FE2" w14:textId="2685C43D" w:rsidR="00B44635" w:rsidRPr="009E3BE4" w:rsidRDefault="00B44635" w:rsidP="004A68BA">
            <w:pPr>
              <w:ind w:left="-43" w:right="-25"/>
              <w:jc w:val="right"/>
              <w:rPr>
                <w:b/>
                <w:sz w:val="18"/>
                <w:szCs w:val="18"/>
              </w:rPr>
            </w:pPr>
            <w:r w:rsidRPr="009E3BE4">
              <w:rPr>
                <w:b/>
                <w:sz w:val="18"/>
                <w:szCs w:val="18"/>
              </w:rPr>
              <w:t xml:space="preserve">5.073 </w:t>
            </w:r>
          </w:p>
        </w:tc>
        <w:tc>
          <w:tcPr>
            <w:tcW w:w="1899" w:type="dxa"/>
            <w:noWrap/>
            <w:vAlign w:val="bottom"/>
          </w:tcPr>
          <w:p w14:paraId="10AF19FA" w14:textId="70D839EC" w:rsidR="00B44635" w:rsidRPr="009E3BE4" w:rsidRDefault="00B44635" w:rsidP="004A68BA">
            <w:pPr>
              <w:ind w:left="-43" w:right="-25"/>
              <w:jc w:val="right"/>
              <w:rPr>
                <w:b/>
                <w:sz w:val="18"/>
                <w:szCs w:val="18"/>
              </w:rPr>
            </w:pPr>
            <w:r w:rsidRPr="009E3BE4">
              <w:rPr>
                <w:b/>
                <w:sz w:val="18"/>
                <w:szCs w:val="18"/>
              </w:rPr>
              <w:t xml:space="preserve">5.134 </w:t>
            </w:r>
          </w:p>
        </w:tc>
      </w:tr>
      <w:tr w:rsidR="00332EBF" w:rsidRPr="009E3BE4" w14:paraId="4C5E55D2" w14:textId="77777777" w:rsidTr="008D58A9">
        <w:trPr>
          <w:trHeight w:val="57"/>
        </w:trPr>
        <w:tc>
          <w:tcPr>
            <w:tcW w:w="3685" w:type="dxa"/>
            <w:noWrap/>
            <w:vAlign w:val="bottom"/>
          </w:tcPr>
          <w:p w14:paraId="73B6C134" w14:textId="77777777" w:rsidR="00B44635" w:rsidRPr="009E3BE4" w:rsidRDefault="00B44635" w:rsidP="004A68BA">
            <w:pPr>
              <w:ind w:firstLineChars="200" w:firstLine="360"/>
              <w:rPr>
                <w:sz w:val="18"/>
                <w:szCs w:val="18"/>
              </w:rPr>
            </w:pPr>
            <w:r w:rsidRPr="009E3BE4">
              <w:rPr>
                <w:sz w:val="18"/>
                <w:szCs w:val="18"/>
              </w:rPr>
              <w:t>Konut Kredisi</w:t>
            </w:r>
          </w:p>
        </w:tc>
        <w:tc>
          <w:tcPr>
            <w:tcW w:w="1899" w:type="dxa"/>
            <w:noWrap/>
            <w:vAlign w:val="bottom"/>
          </w:tcPr>
          <w:p w14:paraId="451ED117" w14:textId="6C1F964B" w:rsidR="00B44635" w:rsidRPr="009E3BE4" w:rsidRDefault="00B44635" w:rsidP="004A68BA">
            <w:pPr>
              <w:ind w:left="-43" w:right="-25"/>
              <w:jc w:val="right"/>
              <w:rPr>
                <w:b/>
                <w:sz w:val="18"/>
                <w:szCs w:val="18"/>
              </w:rPr>
            </w:pPr>
            <w:r w:rsidRPr="009E3BE4">
              <w:rPr>
                <w:sz w:val="18"/>
                <w:szCs w:val="18"/>
              </w:rPr>
              <w:t xml:space="preserve"> - </w:t>
            </w:r>
          </w:p>
        </w:tc>
        <w:tc>
          <w:tcPr>
            <w:tcW w:w="1899" w:type="dxa"/>
            <w:noWrap/>
            <w:vAlign w:val="bottom"/>
          </w:tcPr>
          <w:p w14:paraId="4A483A18" w14:textId="2C4E5EE8" w:rsidR="00B44635" w:rsidRPr="009E3BE4" w:rsidRDefault="00B44635" w:rsidP="004A68BA">
            <w:pPr>
              <w:ind w:left="-43" w:right="-25"/>
              <w:jc w:val="right"/>
              <w:rPr>
                <w:b/>
                <w:sz w:val="18"/>
                <w:szCs w:val="18"/>
              </w:rPr>
            </w:pPr>
            <w:r w:rsidRPr="009E3BE4">
              <w:rPr>
                <w:sz w:val="18"/>
                <w:szCs w:val="18"/>
              </w:rPr>
              <w:t xml:space="preserve"> - </w:t>
            </w:r>
          </w:p>
        </w:tc>
        <w:tc>
          <w:tcPr>
            <w:tcW w:w="1899" w:type="dxa"/>
            <w:noWrap/>
            <w:vAlign w:val="bottom"/>
          </w:tcPr>
          <w:p w14:paraId="4FE98349" w14:textId="53EAC8FE" w:rsidR="00B44635" w:rsidRPr="009E3BE4" w:rsidRDefault="00B44635" w:rsidP="004A68BA">
            <w:pPr>
              <w:ind w:left="-43" w:right="-25"/>
              <w:jc w:val="right"/>
              <w:rPr>
                <w:b/>
                <w:sz w:val="18"/>
                <w:szCs w:val="18"/>
              </w:rPr>
            </w:pPr>
            <w:r w:rsidRPr="009E3BE4">
              <w:rPr>
                <w:sz w:val="18"/>
                <w:szCs w:val="18"/>
              </w:rPr>
              <w:t>-</w:t>
            </w:r>
          </w:p>
        </w:tc>
      </w:tr>
      <w:tr w:rsidR="00332EBF" w:rsidRPr="009E3BE4" w14:paraId="5B3F6795" w14:textId="77777777" w:rsidTr="008D58A9">
        <w:trPr>
          <w:trHeight w:val="57"/>
        </w:trPr>
        <w:tc>
          <w:tcPr>
            <w:tcW w:w="3685" w:type="dxa"/>
            <w:noWrap/>
            <w:vAlign w:val="bottom"/>
          </w:tcPr>
          <w:p w14:paraId="5A0F2C02" w14:textId="77777777" w:rsidR="00B44635" w:rsidRPr="009E3BE4" w:rsidRDefault="00B44635" w:rsidP="004A68BA">
            <w:pPr>
              <w:ind w:firstLineChars="200" w:firstLine="360"/>
              <w:rPr>
                <w:sz w:val="18"/>
                <w:szCs w:val="18"/>
              </w:rPr>
            </w:pPr>
            <w:r w:rsidRPr="009E3BE4">
              <w:rPr>
                <w:sz w:val="18"/>
                <w:szCs w:val="18"/>
              </w:rPr>
              <w:t>Taşıt Kredisi</w:t>
            </w:r>
          </w:p>
        </w:tc>
        <w:tc>
          <w:tcPr>
            <w:tcW w:w="1899" w:type="dxa"/>
            <w:noWrap/>
            <w:vAlign w:val="bottom"/>
          </w:tcPr>
          <w:p w14:paraId="131836F3" w14:textId="7E75FB3E" w:rsidR="00B44635" w:rsidRPr="009E3BE4" w:rsidRDefault="00B44635" w:rsidP="004A68BA">
            <w:pPr>
              <w:ind w:left="-43" w:right="-25"/>
              <w:jc w:val="right"/>
              <w:rPr>
                <w:b/>
                <w:sz w:val="18"/>
                <w:szCs w:val="18"/>
              </w:rPr>
            </w:pPr>
            <w:r w:rsidRPr="009E3BE4">
              <w:rPr>
                <w:sz w:val="18"/>
                <w:szCs w:val="18"/>
              </w:rPr>
              <w:t xml:space="preserve"> - </w:t>
            </w:r>
          </w:p>
        </w:tc>
        <w:tc>
          <w:tcPr>
            <w:tcW w:w="1899" w:type="dxa"/>
            <w:noWrap/>
            <w:vAlign w:val="bottom"/>
          </w:tcPr>
          <w:p w14:paraId="2300C32C" w14:textId="6CAA153E" w:rsidR="00B44635" w:rsidRPr="009E3BE4" w:rsidRDefault="00B44635" w:rsidP="004A68BA">
            <w:pPr>
              <w:ind w:left="-43" w:right="-25"/>
              <w:jc w:val="right"/>
              <w:rPr>
                <w:sz w:val="18"/>
                <w:szCs w:val="18"/>
              </w:rPr>
            </w:pPr>
            <w:r w:rsidRPr="009E3BE4">
              <w:rPr>
                <w:sz w:val="18"/>
                <w:szCs w:val="18"/>
              </w:rPr>
              <w:t xml:space="preserve">89 </w:t>
            </w:r>
          </w:p>
        </w:tc>
        <w:tc>
          <w:tcPr>
            <w:tcW w:w="1899" w:type="dxa"/>
            <w:noWrap/>
            <w:vAlign w:val="bottom"/>
          </w:tcPr>
          <w:p w14:paraId="6F4C3FFB" w14:textId="4F3AB10A" w:rsidR="00B44635" w:rsidRPr="009E3BE4" w:rsidRDefault="00B44635" w:rsidP="004A68BA">
            <w:pPr>
              <w:ind w:left="-43" w:right="-25"/>
              <w:jc w:val="right"/>
              <w:rPr>
                <w:sz w:val="18"/>
                <w:szCs w:val="18"/>
              </w:rPr>
            </w:pPr>
            <w:r w:rsidRPr="009E3BE4">
              <w:rPr>
                <w:sz w:val="18"/>
                <w:szCs w:val="18"/>
              </w:rPr>
              <w:t xml:space="preserve">89 </w:t>
            </w:r>
          </w:p>
        </w:tc>
      </w:tr>
      <w:tr w:rsidR="00332EBF" w:rsidRPr="009E3BE4" w14:paraId="43801103" w14:textId="77777777" w:rsidTr="008D58A9">
        <w:trPr>
          <w:trHeight w:val="57"/>
        </w:trPr>
        <w:tc>
          <w:tcPr>
            <w:tcW w:w="3685" w:type="dxa"/>
            <w:noWrap/>
            <w:vAlign w:val="bottom"/>
          </w:tcPr>
          <w:p w14:paraId="2A75B272" w14:textId="77777777" w:rsidR="00B44635" w:rsidRPr="009E3BE4" w:rsidRDefault="00B44635" w:rsidP="004A68BA">
            <w:pPr>
              <w:ind w:firstLineChars="200" w:firstLine="360"/>
              <w:rPr>
                <w:sz w:val="18"/>
                <w:szCs w:val="18"/>
              </w:rPr>
            </w:pPr>
            <w:r w:rsidRPr="009E3BE4">
              <w:rPr>
                <w:sz w:val="18"/>
                <w:szCs w:val="18"/>
              </w:rPr>
              <w:t xml:space="preserve">İhtiyaç Kredisi </w:t>
            </w:r>
          </w:p>
        </w:tc>
        <w:tc>
          <w:tcPr>
            <w:tcW w:w="1899" w:type="dxa"/>
            <w:noWrap/>
            <w:vAlign w:val="bottom"/>
          </w:tcPr>
          <w:p w14:paraId="004B87CD" w14:textId="28A96901" w:rsidR="00B44635" w:rsidRPr="009E3BE4" w:rsidRDefault="00B44635" w:rsidP="004A68BA">
            <w:pPr>
              <w:ind w:left="-43" w:right="-25"/>
              <w:jc w:val="right"/>
              <w:rPr>
                <w:sz w:val="18"/>
                <w:szCs w:val="18"/>
              </w:rPr>
            </w:pPr>
            <w:r w:rsidRPr="009E3BE4">
              <w:rPr>
                <w:sz w:val="18"/>
                <w:szCs w:val="18"/>
              </w:rPr>
              <w:t xml:space="preserve">61 </w:t>
            </w:r>
          </w:p>
        </w:tc>
        <w:tc>
          <w:tcPr>
            <w:tcW w:w="1899" w:type="dxa"/>
            <w:noWrap/>
            <w:vAlign w:val="bottom"/>
          </w:tcPr>
          <w:p w14:paraId="6CA5626A" w14:textId="2E3A2868" w:rsidR="00B44635" w:rsidRPr="009E3BE4" w:rsidRDefault="00B44635" w:rsidP="004A68BA">
            <w:pPr>
              <w:ind w:left="-43" w:right="-25"/>
              <w:jc w:val="right"/>
              <w:rPr>
                <w:sz w:val="18"/>
                <w:szCs w:val="18"/>
              </w:rPr>
            </w:pPr>
            <w:r w:rsidRPr="009E3BE4">
              <w:rPr>
                <w:sz w:val="18"/>
                <w:szCs w:val="18"/>
              </w:rPr>
              <w:t xml:space="preserve">4.984 </w:t>
            </w:r>
          </w:p>
        </w:tc>
        <w:tc>
          <w:tcPr>
            <w:tcW w:w="1899" w:type="dxa"/>
            <w:noWrap/>
            <w:vAlign w:val="bottom"/>
          </w:tcPr>
          <w:p w14:paraId="1FBD7D63" w14:textId="3F5E095B" w:rsidR="00B44635" w:rsidRPr="009E3BE4" w:rsidRDefault="00B44635" w:rsidP="004A68BA">
            <w:pPr>
              <w:ind w:left="-43" w:right="-25"/>
              <w:jc w:val="right"/>
              <w:rPr>
                <w:sz w:val="18"/>
                <w:szCs w:val="18"/>
              </w:rPr>
            </w:pPr>
            <w:r w:rsidRPr="009E3BE4">
              <w:rPr>
                <w:sz w:val="18"/>
                <w:szCs w:val="18"/>
              </w:rPr>
              <w:t xml:space="preserve">5.045 </w:t>
            </w:r>
          </w:p>
        </w:tc>
      </w:tr>
      <w:tr w:rsidR="00332EBF" w:rsidRPr="009E3BE4" w14:paraId="2DA30586" w14:textId="77777777" w:rsidTr="008D58A9">
        <w:trPr>
          <w:trHeight w:val="57"/>
        </w:trPr>
        <w:tc>
          <w:tcPr>
            <w:tcW w:w="3685" w:type="dxa"/>
            <w:noWrap/>
            <w:vAlign w:val="bottom"/>
          </w:tcPr>
          <w:p w14:paraId="231975F6" w14:textId="77777777" w:rsidR="00B44635" w:rsidRPr="009E3BE4" w:rsidRDefault="00B44635" w:rsidP="004A68BA">
            <w:pPr>
              <w:ind w:firstLineChars="200" w:firstLine="360"/>
              <w:rPr>
                <w:sz w:val="18"/>
                <w:szCs w:val="18"/>
              </w:rPr>
            </w:pPr>
            <w:r w:rsidRPr="009E3BE4">
              <w:rPr>
                <w:sz w:val="18"/>
                <w:szCs w:val="18"/>
              </w:rPr>
              <w:t>Diğer</w:t>
            </w:r>
          </w:p>
        </w:tc>
        <w:tc>
          <w:tcPr>
            <w:tcW w:w="1899" w:type="dxa"/>
            <w:noWrap/>
            <w:vAlign w:val="bottom"/>
          </w:tcPr>
          <w:p w14:paraId="22CF17FD" w14:textId="48FDABB7" w:rsidR="00B44635" w:rsidRPr="009E3BE4" w:rsidRDefault="00B44635" w:rsidP="004A68BA">
            <w:pPr>
              <w:ind w:left="-43" w:right="-25"/>
              <w:jc w:val="right"/>
              <w:rPr>
                <w:b/>
                <w:sz w:val="18"/>
                <w:szCs w:val="18"/>
              </w:rPr>
            </w:pPr>
            <w:r w:rsidRPr="009E3BE4">
              <w:rPr>
                <w:sz w:val="18"/>
                <w:szCs w:val="18"/>
              </w:rPr>
              <w:t>-</w:t>
            </w:r>
          </w:p>
        </w:tc>
        <w:tc>
          <w:tcPr>
            <w:tcW w:w="1899" w:type="dxa"/>
            <w:noWrap/>
            <w:vAlign w:val="bottom"/>
          </w:tcPr>
          <w:p w14:paraId="7DD81288" w14:textId="1E57EEA9" w:rsidR="00B44635" w:rsidRPr="009E3BE4" w:rsidRDefault="00B44635" w:rsidP="004A68BA">
            <w:pPr>
              <w:ind w:left="-43" w:right="-25"/>
              <w:jc w:val="right"/>
              <w:rPr>
                <w:b/>
                <w:sz w:val="18"/>
                <w:szCs w:val="18"/>
              </w:rPr>
            </w:pPr>
            <w:r w:rsidRPr="009E3BE4">
              <w:rPr>
                <w:sz w:val="18"/>
                <w:szCs w:val="18"/>
              </w:rPr>
              <w:t>-</w:t>
            </w:r>
          </w:p>
        </w:tc>
        <w:tc>
          <w:tcPr>
            <w:tcW w:w="1899" w:type="dxa"/>
            <w:noWrap/>
            <w:vAlign w:val="bottom"/>
          </w:tcPr>
          <w:p w14:paraId="654BF280" w14:textId="7150F2C1" w:rsidR="00B44635" w:rsidRPr="009E3BE4" w:rsidRDefault="00B44635" w:rsidP="004A68BA">
            <w:pPr>
              <w:ind w:left="-43" w:right="-25"/>
              <w:jc w:val="right"/>
              <w:rPr>
                <w:b/>
                <w:sz w:val="18"/>
                <w:szCs w:val="18"/>
              </w:rPr>
            </w:pPr>
            <w:r w:rsidRPr="009E3BE4">
              <w:rPr>
                <w:sz w:val="18"/>
                <w:szCs w:val="18"/>
              </w:rPr>
              <w:t>-</w:t>
            </w:r>
          </w:p>
        </w:tc>
      </w:tr>
      <w:tr w:rsidR="00332EBF" w:rsidRPr="009E3BE4" w14:paraId="7B931B98" w14:textId="77777777" w:rsidTr="008D58A9">
        <w:trPr>
          <w:trHeight w:val="57"/>
        </w:trPr>
        <w:tc>
          <w:tcPr>
            <w:tcW w:w="3685" w:type="dxa"/>
            <w:noWrap/>
            <w:vAlign w:val="bottom"/>
          </w:tcPr>
          <w:p w14:paraId="6217A42B" w14:textId="77777777" w:rsidR="00B44635" w:rsidRPr="009E3BE4" w:rsidRDefault="00B44635" w:rsidP="004A68BA">
            <w:pPr>
              <w:rPr>
                <w:b/>
                <w:sz w:val="18"/>
                <w:szCs w:val="18"/>
              </w:rPr>
            </w:pPr>
            <w:r w:rsidRPr="009E3BE4">
              <w:rPr>
                <w:b/>
                <w:sz w:val="18"/>
                <w:szCs w:val="18"/>
              </w:rPr>
              <w:t>Personel Kredileri-Dövize Endeksli</w:t>
            </w:r>
          </w:p>
        </w:tc>
        <w:tc>
          <w:tcPr>
            <w:tcW w:w="1899" w:type="dxa"/>
            <w:noWrap/>
            <w:vAlign w:val="bottom"/>
          </w:tcPr>
          <w:p w14:paraId="4001F231" w14:textId="76F088A8" w:rsidR="00B44635" w:rsidRPr="009E3BE4" w:rsidRDefault="00B44635" w:rsidP="004A68BA">
            <w:pPr>
              <w:ind w:left="-43" w:right="-25"/>
              <w:jc w:val="right"/>
              <w:rPr>
                <w:b/>
                <w:sz w:val="18"/>
                <w:szCs w:val="18"/>
              </w:rPr>
            </w:pPr>
            <w:r w:rsidRPr="009E3BE4">
              <w:rPr>
                <w:sz w:val="18"/>
                <w:szCs w:val="18"/>
              </w:rPr>
              <w:t>-</w:t>
            </w:r>
          </w:p>
        </w:tc>
        <w:tc>
          <w:tcPr>
            <w:tcW w:w="1899" w:type="dxa"/>
            <w:noWrap/>
            <w:vAlign w:val="bottom"/>
          </w:tcPr>
          <w:p w14:paraId="25B52336" w14:textId="10442360" w:rsidR="00B44635" w:rsidRPr="009E3BE4" w:rsidRDefault="00B44635" w:rsidP="004A68BA">
            <w:pPr>
              <w:ind w:left="-43" w:right="-25"/>
              <w:jc w:val="right"/>
              <w:rPr>
                <w:b/>
                <w:sz w:val="18"/>
                <w:szCs w:val="18"/>
              </w:rPr>
            </w:pPr>
            <w:r w:rsidRPr="009E3BE4">
              <w:rPr>
                <w:sz w:val="18"/>
                <w:szCs w:val="18"/>
              </w:rPr>
              <w:t>-</w:t>
            </w:r>
          </w:p>
        </w:tc>
        <w:tc>
          <w:tcPr>
            <w:tcW w:w="1899" w:type="dxa"/>
            <w:noWrap/>
            <w:vAlign w:val="bottom"/>
          </w:tcPr>
          <w:p w14:paraId="31148730" w14:textId="29216C27" w:rsidR="00B44635" w:rsidRPr="009E3BE4" w:rsidRDefault="00B44635" w:rsidP="004A68BA">
            <w:pPr>
              <w:ind w:left="-43" w:right="-25"/>
              <w:jc w:val="right"/>
              <w:rPr>
                <w:b/>
                <w:sz w:val="18"/>
                <w:szCs w:val="18"/>
              </w:rPr>
            </w:pPr>
            <w:r w:rsidRPr="009E3BE4">
              <w:rPr>
                <w:sz w:val="18"/>
                <w:szCs w:val="18"/>
              </w:rPr>
              <w:t>-</w:t>
            </w:r>
          </w:p>
        </w:tc>
      </w:tr>
      <w:tr w:rsidR="00332EBF" w:rsidRPr="009E3BE4" w14:paraId="0BCE974C" w14:textId="77777777" w:rsidTr="008D58A9">
        <w:trPr>
          <w:trHeight w:val="57"/>
        </w:trPr>
        <w:tc>
          <w:tcPr>
            <w:tcW w:w="3685" w:type="dxa"/>
            <w:noWrap/>
            <w:vAlign w:val="bottom"/>
          </w:tcPr>
          <w:p w14:paraId="55968A48" w14:textId="77777777" w:rsidR="00B44635" w:rsidRPr="009E3BE4" w:rsidRDefault="00B44635" w:rsidP="004A68BA">
            <w:pPr>
              <w:ind w:firstLineChars="200" w:firstLine="360"/>
              <w:rPr>
                <w:sz w:val="18"/>
                <w:szCs w:val="18"/>
              </w:rPr>
            </w:pPr>
            <w:r w:rsidRPr="009E3BE4">
              <w:rPr>
                <w:sz w:val="18"/>
                <w:szCs w:val="18"/>
              </w:rPr>
              <w:t>Konut Kredisi</w:t>
            </w:r>
          </w:p>
        </w:tc>
        <w:tc>
          <w:tcPr>
            <w:tcW w:w="1899" w:type="dxa"/>
            <w:noWrap/>
            <w:vAlign w:val="bottom"/>
          </w:tcPr>
          <w:p w14:paraId="0B43D3EF" w14:textId="4306F6DB" w:rsidR="00B44635" w:rsidRPr="009E3BE4" w:rsidRDefault="00B44635" w:rsidP="004A68BA">
            <w:pPr>
              <w:ind w:left="-43" w:right="-25"/>
              <w:jc w:val="right"/>
              <w:rPr>
                <w:b/>
                <w:sz w:val="18"/>
                <w:szCs w:val="18"/>
              </w:rPr>
            </w:pPr>
            <w:r w:rsidRPr="009E3BE4">
              <w:rPr>
                <w:sz w:val="18"/>
                <w:szCs w:val="18"/>
              </w:rPr>
              <w:t>-</w:t>
            </w:r>
          </w:p>
        </w:tc>
        <w:tc>
          <w:tcPr>
            <w:tcW w:w="1899" w:type="dxa"/>
            <w:noWrap/>
            <w:vAlign w:val="bottom"/>
          </w:tcPr>
          <w:p w14:paraId="44264141" w14:textId="105594CB" w:rsidR="00B44635" w:rsidRPr="009E3BE4" w:rsidRDefault="00B44635" w:rsidP="004A68BA">
            <w:pPr>
              <w:ind w:left="-43" w:right="-25"/>
              <w:jc w:val="right"/>
              <w:rPr>
                <w:b/>
                <w:sz w:val="18"/>
                <w:szCs w:val="18"/>
              </w:rPr>
            </w:pPr>
            <w:r w:rsidRPr="009E3BE4">
              <w:rPr>
                <w:sz w:val="18"/>
                <w:szCs w:val="18"/>
              </w:rPr>
              <w:t>-</w:t>
            </w:r>
          </w:p>
        </w:tc>
        <w:tc>
          <w:tcPr>
            <w:tcW w:w="1899" w:type="dxa"/>
            <w:noWrap/>
            <w:vAlign w:val="bottom"/>
          </w:tcPr>
          <w:p w14:paraId="0AA234C1" w14:textId="4E9DCA11" w:rsidR="00B44635" w:rsidRPr="009E3BE4" w:rsidRDefault="00B44635" w:rsidP="004A68BA">
            <w:pPr>
              <w:ind w:left="-43" w:right="-25"/>
              <w:jc w:val="right"/>
              <w:rPr>
                <w:b/>
                <w:sz w:val="18"/>
                <w:szCs w:val="18"/>
              </w:rPr>
            </w:pPr>
            <w:r w:rsidRPr="009E3BE4">
              <w:rPr>
                <w:sz w:val="18"/>
                <w:szCs w:val="18"/>
              </w:rPr>
              <w:t>-</w:t>
            </w:r>
          </w:p>
        </w:tc>
      </w:tr>
      <w:tr w:rsidR="00332EBF" w:rsidRPr="009E3BE4" w14:paraId="1CE24811" w14:textId="77777777" w:rsidTr="008D58A9">
        <w:trPr>
          <w:trHeight w:val="57"/>
        </w:trPr>
        <w:tc>
          <w:tcPr>
            <w:tcW w:w="3685" w:type="dxa"/>
            <w:noWrap/>
            <w:vAlign w:val="bottom"/>
          </w:tcPr>
          <w:p w14:paraId="0F8F0785" w14:textId="77777777" w:rsidR="00B44635" w:rsidRPr="009E3BE4" w:rsidRDefault="00B44635" w:rsidP="004A68BA">
            <w:pPr>
              <w:ind w:firstLineChars="200" w:firstLine="360"/>
              <w:rPr>
                <w:sz w:val="18"/>
                <w:szCs w:val="18"/>
              </w:rPr>
            </w:pPr>
            <w:r w:rsidRPr="009E3BE4">
              <w:rPr>
                <w:sz w:val="18"/>
                <w:szCs w:val="18"/>
              </w:rPr>
              <w:t>Taşıt Kredisi</w:t>
            </w:r>
          </w:p>
        </w:tc>
        <w:tc>
          <w:tcPr>
            <w:tcW w:w="1899" w:type="dxa"/>
            <w:noWrap/>
            <w:vAlign w:val="bottom"/>
          </w:tcPr>
          <w:p w14:paraId="7D2022AC" w14:textId="2844C250" w:rsidR="00B44635" w:rsidRPr="009E3BE4" w:rsidRDefault="00B44635" w:rsidP="004A68BA">
            <w:pPr>
              <w:ind w:left="-43" w:right="-25"/>
              <w:jc w:val="right"/>
              <w:rPr>
                <w:b/>
                <w:sz w:val="18"/>
                <w:szCs w:val="18"/>
              </w:rPr>
            </w:pPr>
            <w:r w:rsidRPr="009E3BE4">
              <w:rPr>
                <w:sz w:val="18"/>
                <w:szCs w:val="18"/>
              </w:rPr>
              <w:t>-</w:t>
            </w:r>
          </w:p>
        </w:tc>
        <w:tc>
          <w:tcPr>
            <w:tcW w:w="1899" w:type="dxa"/>
            <w:noWrap/>
            <w:vAlign w:val="bottom"/>
          </w:tcPr>
          <w:p w14:paraId="54DF2AE0" w14:textId="4251FE0A" w:rsidR="00B44635" w:rsidRPr="009E3BE4" w:rsidRDefault="00B44635" w:rsidP="004A68BA">
            <w:pPr>
              <w:ind w:left="-43" w:right="-25"/>
              <w:jc w:val="right"/>
              <w:rPr>
                <w:b/>
                <w:sz w:val="18"/>
                <w:szCs w:val="18"/>
              </w:rPr>
            </w:pPr>
            <w:r w:rsidRPr="009E3BE4">
              <w:rPr>
                <w:sz w:val="18"/>
                <w:szCs w:val="18"/>
              </w:rPr>
              <w:t>-</w:t>
            </w:r>
          </w:p>
        </w:tc>
        <w:tc>
          <w:tcPr>
            <w:tcW w:w="1899" w:type="dxa"/>
            <w:noWrap/>
            <w:vAlign w:val="bottom"/>
          </w:tcPr>
          <w:p w14:paraId="107CC019" w14:textId="2BBCCA4A" w:rsidR="00B44635" w:rsidRPr="009E3BE4" w:rsidRDefault="00B44635" w:rsidP="004A68BA">
            <w:pPr>
              <w:ind w:left="-43" w:right="-25"/>
              <w:jc w:val="right"/>
              <w:rPr>
                <w:b/>
                <w:sz w:val="18"/>
                <w:szCs w:val="18"/>
              </w:rPr>
            </w:pPr>
            <w:r w:rsidRPr="009E3BE4">
              <w:rPr>
                <w:sz w:val="18"/>
                <w:szCs w:val="18"/>
              </w:rPr>
              <w:t>-</w:t>
            </w:r>
          </w:p>
        </w:tc>
      </w:tr>
      <w:tr w:rsidR="00332EBF" w:rsidRPr="009E3BE4" w14:paraId="0EBCC98B" w14:textId="77777777" w:rsidTr="008D58A9">
        <w:trPr>
          <w:trHeight w:val="57"/>
        </w:trPr>
        <w:tc>
          <w:tcPr>
            <w:tcW w:w="3685" w:type="dxa"/>
            <w:noWrap/>
            <w:vAlign w:val="bottom"/>
          </w:tcPr>
          <w:p w14:paraId="2FF36481" w14:textId="77777777" w:rsidR="00B44635" w:rsidRPr="009E3BE4" w:rsidRDefault="00B44635" w:rsidP="004A68BA">
            <w:pPr>
              <w:ind w:firstLineChars="200" w:firstLine="360"/>
              <w:rPr>
                <w:sz w:val="18"/>
                <w:szCs w:val="18"/>
              </w:rPr>
            </w:pPr>
            <w:r w:rsidRPr="009E3BE4">
              <w:rPr>
                <w:sz w:val="18"/>
                <w:szCs w:val="18"/>
              </w:rPr>
              <w:t xml:space="preserve">İhtiyaç Kredisi </w:t>
            </w:r>
          </w:p>
        </w:tc>
        <w:tc>
          <w:tcPr>
            <w:tcW w:w="1899" w:type="dxa"/>
            <w:noWrap/>
            <w:vAlign w:val="bottom"/>
          </w:tcPr>
          <w:p w14:paraId="276388C6" w14:textId="6AE94224" w:rsidR="00B44635" w:rsidRPr="009E3BE4" w:rsidRDefault="00B44635" w:rsidP="004A68BA">
            <w:pPr>
              <w:ind w:left="-43" w:right="-25"/>
              <w:jc w:val="right"/>
              <w:rPr>
                <w:b/>
                <w:sz w:val="18"/>
                <w:szCs w:val="18"/>
              </w:rPr>
            </w:pPr>
            <w:r w:rsidRPr="009E3BE4">
              <w:rPr>
                <w:sz w:val="18"/>
                <w:szCs w:val="18"/>
              </w:rPr>
              <w:t>-</w:t>
            </w:r>
          </w:p>
        </w:tc>
        <w:tc>
          <w:tcPr>
            <w:tcW w:w="1899" w:type="dxa"/>
            <w:noWrap/>
            <w:vAlign w:val="bottom"/>
          </w:tcPr>
          <w:p w14:paraId="3082DA97" w14:textId="0E41BA53" w:rsidR="00B44635" w:rsidRPr="009E3BE4" w:rsidRDefault="00B44635" w:rsidP="004A68BA">
            <w:pPr>
              <w:ind w:left="-43" w:right="-25"/>
              <w:jc w:val="right"/>
              <w:rPr>
                <w:b/>
                <w:sz w:val="18"/>
                <w:szCs w:val="18"/>
              </w:rPr>
            </w:pPr>
            <w:r w:rsidRPr="009E3BE4">
              <w:rPr>
                <w:sz w:val="18"/>
                <w:szCs w:val="18"/>
              </w:rPr>
              <w:t>-</w:t>
            </w:r>
          </w:p>
        </w:tc>
        <w:tc>
          <w:tcPr>
            <w:tcW w:w="1899" w:type="dxa"/>
            <w:noWrap/>
            <w:vAlign w:val="bottom"/>
          </w:tcPr>
          <w:p w14:paraId="27089159" w14:textId="2C1256EA" w:rsidR="00B44635" w:rsidRPr="009E3BE4" w:rsidRDefault="00B44635" w:rsidP="004A68BA">
            <w:pPr>
              <w:ind w:left="-43" w:right="-25"/>
              <w:jc w:val="right"/>
              <w:rPr>
                <w:b/>
                <w:sz w:val="18"/>
                <w:szCs w:val="18"/>
              </w:rPr>
            </w:pPr>
            <w:r w:rsidRPr="009E3BE4">
              <w:rPr>
                <w:sz w:val="18"/>
                <w:szCs w:val="18"/>
              </w:rPr>
              <w:t>-</w:t>
            </w:r>
          </w:p>
        </w:tc>
      </w:tr>
      <w:tr w:rsidR="00332EBF" w:rsidRPr="009E3BE4" w14:paraId="0A26F725" w14:textId="77777777" w:rsidTr="008D58A9">
        <w:trPr>
          <w:trHeight w:val="57"/>
        </w:trPr>
        <w:tc>
          <w:tcPr>
            <w:tcW w:w="3685" w:type="dxa"/>
            <w:noWrap/>
            <w:vAlign w:val="bottom"/>
          </w:tcPr>
          <w:p w14:paraId="7B8C9489" w14:textId="77777777" w:rsidR="00B44635" w:rsidRPr="009E3BE4" w:rsidRDefault="00B44635" w:rsidP="004A68BA">
            <w:pPr>
              <w:ind w:firstLineChars="200" w:firstLine="360"/>
              <w:rPr>
                <w:sz w:val="18"/>
                <w:szCs w:val="18"/>
              </w:rPr>
            </w:pPr>
            <w:r w:rsidRPr="009E3BE4">
              <w:rPr>
                <w:sz w:val="18"/>
                <w:szCs w:val="18"/>
              </w:rPr>
              <w:t>Diğer</w:t>
            </w:r>
          </w:p>
        </w:tc>
        <w:tc>
          <w:tcPr>
            <w:tcW w:w="1899" w:type="dxa"/>
            <w:noWrap/>
            <w:vAlign w:val="bottom"/>
          </w:tcPr>
          <w:p w14:paraId="5B2B5111" w14:textId="610D79DD" w:rsidR="00B44635" w:rsidRPr="009E3BE4" w:rsidRDefault="00B44635" w:rsidP="004A68BA">
            <w:pPr>
              <w:ind w:left="-43" w:right="-25"/>
              <w:jc w:val="right"/>
              <w:rPr>
                <w:b/>
                <w:sz w:val="18"/>
                <w:szCs w:val="18"/>
              </w:rPr>
            </w:pPr>
            <w:r w:rsidRPr="009E3BE4">
              <w:rPr>
                <w:sz w:val="18"/>
                <w:szCs w:val="18"/>
              </w:rPr>
              <w:t>-</w:t>
            </w:r>
          </w:p>
        </w:tc>
        <w:tc>
          <w:tcPr>
            <w:tcW w:w="1899" w:type="dxa"/>
            <w:noWrap/>
            <w:vAlign w:val="bottom"/>
          </w:tcPr>
          <w:p w14:paraId="27D1D869" w14:textId="3C2FC2C5" w:rsidR="00B44635" w:rsidRPr="009E3BE4" w:rsidRDefault="00B44635" w:rsidP="004A68BA">
            <w:pPr>
              <w:ind w:left="-43" w:right="-25"/>
              <w:jc w:val="right"/>
              <w:rPr>
                <w:b/>
                <w:sz w:val="18"/>
                <w:szCs w:val="18"/>
              </w:rPr>
            </w:pPr>
            <w:r w:rsidRPr="009E3BE4">
              <w:rPr>
                <w:sz w:val="18"/>
                <w:szCs w:val="18"/>
              </w:rPr>
              <w:t>-</w:t>
            </w:r>
          </w:p>
        </w:tc>
        <w:tc>
          <w:tcPr>
            <w:tcW w:w="1899" w:type="dxa"/>
            <w:noWrap/>
            <w:vAlign w:val="bottom"/>
          </w:tcPr>
          <w:p w14:paraId="386808D0" w14:textId="03FE2BD9" w:rsidR="00B44635" w:rsidRPr="009E3BE4" w:rsidRDefault="00B44635" w:rsidP="004A68BA">
            <w:pPr>
              <w:ind w:left="-43" w:right="-25"/>
              <w:jc w:val="right"/>
              <w:rPr>
                <w:b/>
                <w:sz w:val="18"/>
                <w:szCs w:val="18"/>
              </w:rPr>
            </w:pPr>
            <w:r w:rsidRPr="009E3BE4">
              <w:rPr>
                <w:sz w:val="18"/>
                <w:szCs w:val="18"/>
              </w:rPr>
              <w:t>-</w:t>
            </w:r>
          </w:p>
        </w:tc>
      </w:tr>
      <w:tr w:rsidR="00332EBF" w:rsidRPr="009E3BE4" w14:paraId="20AD5B33" w14:textId="77777777" w:rsidTr="008D58A9">
        <w:trPr>
          <w:trHeight w:val="57"/>
        </w:trPr>
        <w:tc>
          <w:tcPr>
            <w:tcW w:w="3685" w:type="dxa"/>
            <w:noWrap/>
            <w:vAlign w:val="bottom"/>
          </w:tcPr>
          <w:p w14:paraId="13E40948" w14:textId="77777777" w:rsidR="00B44635" w:rsidRPr="009E3BE4" w:rsidRDefault="00B44635" w:rsidP="004A68BA">
            <w:pPr>
              <w:rPr>
                <w:b/>
                <w:sz w:val="18"/>
                <w:szCs w:val="18"/>
              </w:rPr>
            </w:pPr>
            <w:r w:rsidRPr="009E3BE4">
              <w:rPr>
                <w:b/>
                <w:sz w:val="18"/>
                <w:szCs w:val="18"/>
              </w:rPr>
              <w:t>Personel Kredileri-YP</w:t>
            </w:r>
          </w:p>
        </w:tc>
        <w:tc>
          <w:tcPr>
            <w:tcW w:w="1899" w:type="dxa"/>
            <w:noWrap/>
            <w:vAlign w:val="bottom"/>
          </w:tcPr>
          <w:p w14:paraId="2E44C388" w14:textId="0CD47281" w:rsidR="00B44635" w:rsidRPr="009E3BE4" w:rsidRDefault="00B44635" w:rsidP="004A68BA">
            <w:pPr>
              <w:ind w:left="-43" w:right="-25"/>
              <w:jc w:val="right"/>
              <w:rPr>
                <w:b/>
                <w:sz w:val="18"/>
                <w:szCs w:val="18"/>
              </w:rPr>
            </w:pPr>
            <w:r w:rsidRPr="009E3BE4">
              <w:rPr>
                <w:sz w:val="18"/>
                <w:szCs w:val="18"/>
              </w:rPr>
              <w:t>-</w:t>
            </w:r>
          </w:p>
        </w:tc>
        <w:tc>
          <w:tcPr>
            <w:tcW w:w="1899" w:type="dxa"/>
            <w:noWrap/>
            <w:vAlign w:val="bottom"/>
          </w:tcPr>
          <w:p w14:paraId="1F0E10F9" w14:textId="3317806C" w:rsidR="00B44635" w:rsidRPr="009E3BE4" w:rsidRDefault="00B44635" w:rsidP="004A68BA">
            <w:pPr>
              <w:ind w:left="-43" w:right="-25"/>
              <w:jc w:val="right"/>
              <w:rPr>
                <w:b/>
                <w:sz w:val="18"/>
                <w:szCs w:val="18"/>
              </w:rPr>
            </w:pPr>
            <w:r w:rsidRPr="009E3BE4">
              <w:rPr>
                <w:sz w:val="18"/>
                <w:szCs w:val="18"/>
              </w:rPr>
              <w:t>-</w:t>
            </w:r>
          </w:p>
        </w:tc>
        <w:tc>
          <w:tcPr>
            <w:tcW w:w="1899" w:type="dxa"/>
            <w:noWrap/>
            <w:vAlign w:val="bottom"/>
          </w:tcPr>
          <w:p w14:paraId="79ADEEC1" w14:textId="374AB917" w:rsidR="00B44635" w:rsidRPr="009E3BE4" w:rsidRDefault="00B44635" w:rsidP="004A68BA">
            <w:pPr>
              <w:ind w:left="-43" w:right="-25"/>
              <w:jc w:val="right"/>
              <w:rPr>
                <w:b/>
                <w:sz w:val="18"/>
                <w:szCs w:val="18"/>
              </w:rPr>
            </w:pPr>
            <w:r w:rsidRPr="009E3BE4">
              <w:rPr>
                <w:sz w:val="18"/>
                <w:szCs w:val="18"/>
              </w:rPr>
              <w:t>-</w:t>
            </w:r>
          </w:p>
        </w:tc>
      </w:tr>
      <w:tr w:rsidR="00332EBF" w:rsidRPr="009E3BE4" w14:paraId="782EB8DF" w14:textId="77777777" w:rsidTr="008D58A9">
        <w:trPr>
          <w:trHeight w:val="57"/>
        </w:trPr>
        <w:tc>
          <w:tcPr>
            <w:tcW w:w="3685" w:type="dxa"/>
            <w:noWrap/>
            <w:vAlign w:val="bottom"/>
          </w:tcPr>
          <w:p w14:paraId="35907B62" w14:textId="77777777" w:rsidR="00B44635" w:rsidRPr="009E3BE4" w:rsidRDefault="00B44635" w:rsidP="004A68BA">
            <w:pPr>
              <w:ind w:firstLineChars="200" w:firstLine="360"/>
              <w:rPr>
                <w:sz w:val="18"/>
                <w:szCs w:val="18"/>
              </w:rPr>
            </w:pPr>
            <w:r w:rsidRPr="009E3BE4">
              <w:rPr>
                <w:sz w:val="18"/>
                <w:szCs w:val="18"/>
              </w:rPr>
              <w:t>Konut Kredisi</w:t>
            </w:r>
          </w:p>
        </w:tc>
        <w:tc>
          <w:tcPr>
            <w:tcW w:w="1899" w:type="dxa"/>
            <w:noWrap/>
            <w:vAlign w:val="bottom"/>
          </w:tcPr>
          <w:p w14:paraId="02DA3FDD" w14:textId="737D2FE1" w:rsidR="00B44635" w:rsidRPr="009E3BE4" w:rsidRDefault="00B44635" w:rsidP="004A68BA">
            <w:pPr>
              <w:ind w:left="-43" w:right="-25"/>
              <w:jc w:val="right"/>
              <w:rPr>
                <w:b/>
                <w:sz w:val="18"/>
                <w:szCs w:val="18"/>
              </w:rPr>
            </w:pPr>
            <w:r w:rsidRPr="009E3BE4">
              <w:rPr>
                <w:sz w:val="18"/>
                <w:szCs w:val="18"/>
              </w:rPr>
              <w:t>-</w:t>
            </w:r>
          </w:p>
        </w:tc>
        <w:tc>
          <w:tcPr>
            <w:tcW w:w="1899" w:type="dxa"/>
            <w:noWrap/>
            <w:vAlign w:val="bottom"/>
          </w:tcPr>
          <w:p w14:paraId="09D0ABEC" w14:textId="14E2EAC8" w:rsidR="00B44635" w:rsidRPr="009E3BE4" w:rsidRDefault="00B44635" w:rsidP="004A68BA">
            <w:pPr>
              <w:ind w:left="-43" w:right="-25"/>
              <w:jc w:val="right"/>
              <w:rPr>
                <w:b/>
                <w:sz w:val="18"/>
                <w:szCs w:val="18"/>
              </w:rPr>
            </w:pPr>
            <w:r w:rsidRPr="009E3BE4">
              <w:rPr>
                <w:sz w:val="18"/>
                <w:szCs w:val="18"/>
              </w:rPr>
              <w:t>-</w:t>
            </w:r>
          </w:p>
        </w:tc>
        <w:tc>
          <w:tcPr>
            <w:tcW w:w="1899" w:type="dxa"/>
            <w:noWrap/>
            <w:vAlign w:val="bottom"/>
          </w:tcPr>
          <w:p w14:paraId="25603DC7" w14:textId="514B486E" w:rsidR="00B44635" w:rsidRPr="009E3BE4" w:rsidRDefault="00B44635" w:rsidP="004A68BA">
            <w:pPr>
              <w:ind w:left="-43" w:right="-25"/>
              <w:jc w:val="right"/>
              <w:rPr>
                <w:b/>
                <w:sz w:val="18"/>
                <w:szCs w:val="18"/>
              </w:rPr>
            </w:pPr>
            <w:r w:rsidRPr="009E3BE4">
              <w:rPr>
                <w:sz w:val="18"/>
                <w:szCs w:val="18"/>
              </w:rPr>
              <w:t>-</w:t>
            </w:r>
          </w:p>
        </w:tc>
      </w:tr>
      <w:tr w:rsidR="00332EBF" w:rsidRPr="009E3BE4" w14:paraId="5F2D3BE0" w14:textId="77777777" w:rsidTr="008D58A9">
        <w:trPr>
          <w:trHeight w:val="57"/>
        </w:trPr>
        <w:tc>
          <w:tcPr>
            <w:tcW w:w="3685" w:type="dxa"/>
            <w:noWrap/>
            <w:vAlign w:val="bottom"/>
          </w:tcPr>
          <w:p w14:paraId="33773FCE" w14:textId="77777777" w:rsidR="00B44635" w:rsidRPr="009E3BE4" w:rsidRDefault="00B44635" w:rsidP="004A68BA">
            <w:pPr>
              <w:ind w:firstLineChars="200" w:firstLine="360"/>
              <w:rPr>
                <w:sz w:val="18"/>
                <w:szCs w:val="18"/>
              </w:rPr>
            </w:pPr>
            <w:r w:rsidRPr="009E3BE4">
              <w:rPr>
                <w:sz w:val="18"/>
                <w:szCs w:val="18"/>
              </w:rPr>
              <w:t>Taşıt Kredisi</w:t>
            </w:r>
          </w:p>
        </w:tc>
        <w:tc>
          <w:tcPr>
            <w:tcW w:w="1899" w:type="dxa"/>
            <w:noWrap/>
            <w:vAlign w:val="bottom"/>
          </w:tcPr>
          <w:p w14:paraId="00D79C94" w14:textId="6F89D515" w:rsidR="00B44635" w:rsidRPr="009E3BE4" w:rsidRDefault="00B44635" w:rsidP="004A68BA">
            <w:pPr>
              <w:ind w:left="-43" w:right="-25"/>
              <w:jc w:val="right"/>
              <w:rPr>
                <w:b/>
                <w:sz w:val="18"/>
                <w:szCs w:val="18"/>
              </w:rPr>
            </w:pPr>
            <w:r w:rsidRPr="009E3BE4">
              <w:rPr>
                <w:sz w:val="18"/>
                <w:szCs w:val="18"/>
              </w:rPr>
              <w:t>-</w:t>
            </w:r>
          </w:p>
        </w:tc>
        <w:tc>
          <w:tcPr>
            <w:tcW w:w="1899" w:type="dxa"/>
            <w:noWrap/>
            <w:vAlign w:val="bottom"/>
          </w:tcPr>
          <w:p w14:paraId="6A9E8BF7" w14:textId="13B425B7" w:rsidR="00B44635" w:rsidRPr="009E3BE4" w:rsidRDefault="00B44635" w:rsidP="004A68BA">
            <w:pPr>
              <w:ind w:left="-43" w:right="-25"/>
              <w:jc w:val="right"/>
              <w:rPr>
                <w:b/>
                <w:sz w:val="18"/>
                <w:szCs w:val="18"/>
              </w:rPr>
            </w:pPr>
            <w:r w:rsidRPr="009E3BE4">
              <w:rPr>
                <w:sz w:val="18"/>
                <w:szCs w:val="18"/>
              </w:rPr>
              <w:t>-</w:t>
            </w:r>
          </w:p>
        </w:tc>
        <w:tc>
          <w:tcPr>
            <w:tcW w:w="1899" w:type="dxa"/>
            <w:noWrap/>
            <w:vAlign w:val="bottom"/>
          </w:tcPr>
          <w:p w14:paraId="5F6C7765" w14:textId="0245DFFB" w:rsidR="00B44635" w:rsidRPr="009E3BE4" w:rsidRDefault="00B44635" w:rsidP="004A68BA">
            <w:pPr>
              <w:ind w:left="-43" w:right="-25"/>
              <w:jc w:val="right"/>
              <w:rPr>
                <w:b/>
                <w:sz w:val="18"/>
                <w:szCs w:val="18"/>
              </w:rPr>
            </w:pPr>
            <w:r w:rsidRPr="009E3BE4">
              <w:rPr>
                <w:sz w:val="18"/>
                <w:szCs w:val="18"/>
              </w:rPr>
              <w:t>-</w:t>
            </w:r>
          </w:p>
        </w:tc>
      </w:tr>
      <w:tr w:rsidR="00332EBF" w:rsidRPr="009E3BE4" w14:paraId="5C9B667C" w14:textId="77777777" w:rsidTr="008D58A9">
        <w:trPr>
          <w:trHeight w:val="57"/>
        </w:trPr>
        <w:tc>
          <w:tcPr>
            <w:tcW w:w="3685" w:type="dxa"/>
            <w:noWrap/>
            <w:vAlign w:val="bottom"/>
          </w:tcPr>
          <w:p w14:paraId="655EE693" w14:textId="77777777" w:rsidR="00B44635" w:rsidRPr="009E3BE4" w:rsidRDefault="00B44635" w:rsidP="004A68BA">
            <w:pPr>
              <w:ind w:firstLineChars="200" w:firstLine="360"/>
              <w:rPr>
                <w:sz w:val="18"/>
                <w:szCs w:val="18"/>
              </w:rPr>
            </w:pPr>
            <w:r w:rsidRPr="009E3BE4">
              <w:rPr>
                <w:sz w:val="18"/>
                <w:szCs w:val="18"/>
              </w:rPr>
              <w:t xml:space="preserve">İhtiyaç Kredisi </w:t>
            </w:r>
          </w:p>
        </w:tc>
        <w:tc>
          <w:tcPr>
            <w:tcW w:w="1899" w:type="dxa"/>
            <w:noWrap/>
            <w:vAlign w:val="bottom"/>
          </w:tcPr>
          <w:p w14:paraId="04C08C51" w14:textId="30C15A9D" w:rsidR="00B44635" w:rsidRPr="009E3BE4" w:rsidRDefault="00B44635" w:rsidP="004A68BA">
            <w:pPr>
              <w:ind w:left="-43" w:right="-25"/>
              <w:jc w:val="right"/>
              <w:rPr>
                <w:b/>
                <w:sz w:val="18"/>
                <w:szCs w:val="18"/>
              </w:rPr>
            </w:pPr>
            <w:r w:rsidRPr="009E3BE4">
              <w:rPr>
                <w:sz w:val="18"/>
                <w:szCs w:val="18"/>
              </w:rPr>
              <w:t>-</w:t>
            </w:r>
          </w:p>
        </w:tc>
        <w:tc>
          <w:tcPr>
            <w:tcW w:w="1899" w:type="dxa"/>
            <w:noWrap/>
            <w:vAlign w:val="bottom"/>
          </w:tcPr>
          <w:p w14:paraId="69D3BD04" w14:textId="0A3A74CF" w:rsidR="00B44635" w:rsidRPr="009E3BE4" w:rsidRDefault="00B44635" w:rsidP="004A68BA">
            <w:pPr>
              <w:ind w:left="-43" w:right="-25"/>
              <w:jc w:val="right"/>
              <w:rPr>
                <w:b/>
                <w:sz w:val="18"/>
                <w:szCs w:val="18"/>
              </w:rPr>
            </w:pPr>
            <w:r w:rsidRPr="009E3BE4">
              <w:rPr>
                <w:sz w:val="18"/>
                <w:szCs w:val="18"/>
              </w:rPr>
              <w:t>-</w:t>
            </w:r>
          </w:p>
        </w:tc>
        <w:tc>
          <w:tcPr>
            <w:tcW w:w="1899" w:type="dxa"/>
            <w:noWrap/>
            <w:vAlign w:val="bottom"/>
          </w:tcPr>
          <w:p w14:paraId="7B072821" w14:textId="355FCDCF" w:rsidR="00B44635" w:rsidRPr="009E3BE4" w:rsidRDefault="00B44635" w:rsidP="004A68BA">
            <w:pPr>
              <w:ind w:left="-43" w:right="-25"/>
              <w:jc w:val="right"/>
              <w:rPr>
                <w:b/>
                <w:sz w:val="18"/>
                <w:szCs w:val="18"/>
              </w:rPr>
            </w:pPr>
            <w:r w:rsidRPr="009E3BE4">
              <w:rPr>
                <w:sz w:val="18"/>
                <w:szCs w:val="18"/>
              </w:rPr>
              <w:t>-</w:t>
            </w:r>
          </w:p>
        </w:tc>
      </w:tr>
      <w:tr w:rsidR="00332EBF" w:rsidRPr="009E3BE4" w14:paraId="644753F9" w14:textId="77777777" w:rsidTr="008D58A9">
        <w:trPr>
          <w:trHeight w:val="57"/>
        </w:trPr>
        <w:tc>
          <w:tcPr>
            <w:tcW w:w="3685" w:type="dxa"/>
            <w:noWrap/>
            <w:vAlign w:val="bottom"/>
          </w:tcPr>
          <w:p w14:paraId="50B77D7C" w14:textId="77777777" w:rsidR="00B44635" w:rsidRPr="009E3BE4" w:rsidRDefault="00B44635" w:rsidP="004A68BA">
            <w:pPr>
              <w:ind w:firstLineChars="200" w:firstLine="360"/>
              <w:rPr>
                <w:sz w:val="18"/>
                <w:szCs w:val="18"/>
              </w:rPr>
            </w:pPr>
            <w:r w:rsidRPr="009E3BE4">
              <w:rPr>
                <w:sz w:val="18"/>
                <w:szCs w:val="18"/>
              </w:rPr>
              <w:t>Diğer</w:t>
            </w:r>
          </w:p>
        </w:tc>
        <w:tc>
          <w:tcPr>
            <w:tcW w:w="1899" w:type="dxa"/>
            <w:noWrap/>
            <w:vAlign w:val="bottom"/>
          </w:tcPr>
          <w:p w14:paraId="2A55E11B" w14:textId="13783FFF" w:rsidR="00B44635" w:rsidRPr="009E3BE4" w:rsidRDefault="00B44635" w:rsidP="004A68BA">
            <w:pPr>
              <w:ind w:left="-43" w:right="-25"/>
              <w:jc w:val="right"/>
              <w:rPr>
                <w:b/>
                <w:sz w:val="18"/>
                <w:szCs w:val="18"/>
              </w:rPr>
            </w:pPr>
            <w:r w:rsidRPr="009E3BE4">
              <w:rPr>
                <w:sz w:val="18"/>
                <w:szCs w:val="18"/>
              </w:rPr>
              <w:t>-</w:t>
            </w:r>
          </w:p>
        </w:tc>
        <w:tc>
          <w:tcPr>
            <w:tcW w:w="1899" w:type="dxa"/>
            <w:noWrap/>
            <w:vAlign w:val="bottom"/>
          </w:tcPr>
          <w:p w14:paraId="3BA9813B" w14:textId="1DAE5266" w:rsidR="00B44635" w:rsidRPr="009E3BE4" w:rsidRDefault="00B44635" w:rsidP="004A68BA">
            <w:pPr>
              <w:ind w:left="-43" w:right="-25"/>
              <w:jc w:val="right"/>
              <w:rPr>
                <w:b/>
                <w:sz w:val="18"/>
                <w:szCs w:val="18"/>
              </w:rPr>
            </w:pPr>
            <w:r w:rsidRPr="009E3BE4">
              <w:rPr>
                <w:sz w:val="18"/>
                <w:szCs w:val="18"/>
              </w:rPr>
              <w:t>-</w:t>
            </w:r>
          </w:p>
        </w:tc>
        <w:tc>
          <w:tcPr>
            <w:tcW w:w="1899" w:type="dxa"/>
            <w:noWrap/>
            <w:vAlign w:val="bottom"/>
          </w:tcPr>
          <w:p w14:paraId="70CF85A7" w14:textId="4A3E9F87" w:rsidR="00B44635" w:rsidRPr="009E3BE4" w:rsidRDefault="00B44635" w:rsidP="004A68BA">
            <w:pPr>
              <w:ind w:left="-43" w:right="-25"/>
              <w:jc w:val="right"/>
              <w:rPr>
                <w:b/>
                <w:sz w:val="18"/>
                <w:szCs w:val="18"/>
              </w:rPr>
            </w:pPr>
            <w:r w:rsidRPr="009E3BE4">
              <w:rPr>
                <w:sz w:val="18"/>
                <w:szCs w:val="18"/>
              </w:rPr>
              <w:t>-</w:t>
            </w:r>
          </w:p>
        </w:tc>
      </w:tr>
      <w:tr w:rsidR="00332EBF" w:rsidRPr="009E3BE4" w14:paraId="425D52B0" w14:textId="77777777" w:rsidTr="008D58A9">
        <w:trPr>
          <w:trHeight w:val="57"/>
        </w:trPr>
        <w:tc>
          <w:tcPr>
            <w:tcW w:w="3685" w:type="dxa"/>
            <w:noWrap/>
            <w:vAlign w:val="bottom"/>
          </w:tcPr>
          <w:p w14:paraId="1F6D5E7C" w14:textId="77777777" w:rsidR="00B44635" w:rsidRPr="009E3BE4" w:rsidRDefault="00B44635" w:rsidP="004A68BA">
            <w:pPr>
              <w:rPr>
                <w:b/>
                <w:sz w:val="18"/>
                <w:szCs w:val="18"/>
              </w:rPr>
            </w:pPr>
            <w:r w:rsidRPr="009E3BE4">
              <w:rPr>
                <w:b/>
                <w:sz w:val="18"/>
                <w:szCs w:val="18"/>
              </w:rPr>
              <w:t>Personel Kredi Kartları-TP</w:t>
            </w:r>
          </w:p>
        </w:tc>
        <w:tc>
          <w:tcPr>
            <w:tcW w:w="1899" w:type="dxa"/>
            <w:noWrap/>
            <w:vAlign w:val="bottom"/>
          </w:tcPr>
          <w:p w14:paraId="41CE8B85" w14:textId="04FE1EB2" w:rsidR="00B44635" w:rsidRPr="009E3BE4" w:rsidRDefault="00B44635" w:rsidP="004A68BA">
            <w:pPr>
              <w:ind w:left="-43" w:right="-25"/>
              <w:jc w:val="right"/>
              <w:rPr>
                <w:b/>
                <w:sz w:val="18"/>
                <w:szCs w:val="18"/>
              </w:rPr>
            </w:pPr>
            <w:r w:rsidRPr="009E3BE4">
              <w:rPr>
                <w:b/>
                <w:sz w:val="18"/>
                <w:szCs w:val="18"/>
              </w:rPr>
              <w:t xml:space="preserve">655 </w:t>
            </w:r>
          </w:p>
        </w:tc>
        <w:tc>
          <w:tcPr>
            <w:tcW w:w="1899" w:type="dxa"/>
            <w:noWrap/>
            <w:vAlign w:val="bottom"/>
          </w:tcPr>
          <w:p w14:paraId="2BCB4A4E" w14:textId="3799C3CA" w:rsidR="00B44635" w:rsidRPr="009E3BE4" w:rsidRDefault="00B44635" w:rsidP="004A68BA">
            <w:pPr>
              <w:ind w:left="-43" w:right="-25"/>
              <w:jc w:val="right"/>
              <w:rPr>
                <w:b/>
                <w:sz w:val="18"/>
                <w:szCs w:val="18"/>
              </w:rPr>
            </w:pPr>
            <w:r w:rsidRPr="009E3BE4">
              <w:rPr>
                <w:b/>
                <w:sz w:val="18"/>
                <w:szCs w:val="18"/>
              </w:rPr>
              <w:t xml:space="preserve">8 </w:t>
            </w:r>
          </w:p>
        </w:tc>
        <w:tc>
          <w:tcPr>
            <w:tcW w:w="1899" w:type="dxa"/>
            <w:noWrap/>
            <w:vAlign w:val="bottom"/>
          </w:tcPr>
          <w:p w14:paraId="30EE55C6" w14:textId="08B789A5" w:rsidR="00B44635" w:rsidRPr="009E3BE4" w:rsidRDefault="00B44635" w:rsidP="004A68BA">
            <w:pPr>
              <w:ind w:left="-43" w:right="-25"/>
              <w:jc w:val="right"/>
              <w:rPr>
                <w:b/>
                <w:sz w:val="18"/>
                <w:szCs w:val="18"/>
              </w:rPr>
            </w:pPr>
            <w:r w:rsidRPr="009E3BE4">
              <w:rPr>
                <w:b/>
                <w:sz w:val="18"/>
                <w:szCs w:val="18"/>
              </w:rPr>
              <w:t xml:space="preserve">663 </w:t>
            </w:r>
          </w:p>
        </w:tc>
      </w:tr>
      <w:tr w:rsidR="00332EBF" w:rsidRPr="009E3BE4" w14:paraId="7924BA74" w14:textId="77777777" w:rsidTr="008D58A9">
        <w:trPr>
          <w:trHeight w:val="57"/>
        </w:trPr>
        <w:tc>
          <w:tcPr>
            <w:tcW w:w="3685" w:type="dxa"/>
            <w:noWrap/>
            <w:vAlign w:val="bottom"/>
          </w:tcPr>
          <w:p w14:paraId="113A07E7" w14:textId="77777777" w:rsidR="00B44635" w:rsidRPr="009E3BE4" w:rsidRDefault="00B44635" w:rsidP="004A68BA">
            <w:pPr>
              <w:ind w:firstLineChars="200" w:firstLine="360"/>
              <w:rPr>
                <w:sz w:val="18"/>
                <w:szCs w:val="18"/>
              </w:rPr>
            </w:pPr>
            <w:r w:rsidRPr="009E3BE4">
              <w:rPr>
                <w:sz w:val="18"/>
                <w:szCs w:val="18"/>
              </w:rPr>
              <w:t>Taksitli</w:t>
            </w:r>
          </w:p>
        </w:tc>
        <w:tc>
          <w:tcPr>
            <w:tcW w:w="1899" w:type="dxa"/>
            <w:noWrap/>
            <w:vAlign w:val="bottom"/>
          </w:tcPr>
          <w:p w14:paraId="7A4DD3D9" w14:textId="13349ACA" w:rsidR="00B44635" w:rsidRPr="009E3BE4" w:rsidRDefault="00B44635" w:rsidP="004A68BA">
            <w:pPr>
              <w:ind w:left="-43" w:right="-25"/>
              <w:jc w:val="right"/>
              <w:rPr>
                <w:b/>
                <w:sz w:val="18"/>
                <w:szCs w:val="18"/>
              </w:rPr>
            </w:pPr>
            <w:r w:rsidRPr="009E3BE4">
              <w:rPr>
                <w:sz w:val="18"/>
                <w:szCs w:val="18"/>
              </w:rPr>
              <w:t xml:space="preserve">112 </w:t>
            </w:r>
          </w:p>
        </w:tc>
        <w:tc>
          <w:tcPr>
            <w:tcW w:w="1899" w:type="dxa"/>
            <w:noWrap/>
            <w:vAlign w:val="bottom"/>
          </w:tcPr>
          <w:p w14:paraId="16C52F1C" w14:textId="2D44ECD1" w:rsidR="00B44635" w:rsidRPr="009E3BE4" w:rsidRDefault="00B44635" w:rsidP="004A68BA">
            <w:pPr>
              <w:ind w:left="-43" w:right="-25"/>
              <w:jc w:val="right"/>
              <w:rPr>
                <w:b/>
                <w:sz w:val="18"/>
                <w:szCs w:val="18"/>
              </w:rPr>
            </w:pPr>
            <w:r w:rsidRPr="009E3BE4">
              <w:rPr>
                <w:sz w:val="18"/>
                <w:szCs w:val="18"/>
              </w:rPr>
              <w:t xml:space="preserve">7 </w:t>
            </w:r>
          </w:p>
        </w:tc>
        <w:tc>
          <w:tcPr>
            <w:tcW w:w="1899" w:type="dxa"/>
            <w:noWrap/>
            <w:vAlign w:val="bottom"/>
          </w:tcPr>
          <w:p w14:paraId="25AD01A4" w14:textId="069E4229" w:rsidR="00B44635" w:rsidRPr="009E3BE4" w:rsidRDefault="00B44635" w:rsidP="004A68BA">
            <w:pPr>
              <w:ind w:left="-43" w:right="-25"/>
              <w:jc w:val="right"/>
              <w:rPr>
                <w:b/>
                <w:sz w:val="18"/>
                <w:szCs w:val="18"/>
              </w:rPr>
            </w:pPr>
            <w:r w:rsidRPr="009E3BE4">
              <w:rPr>
                <w:sz w:val="18"/>
                <w:szCs w:val="18"/>
              </w:rPr>
              <w:t xml:space="preserve">119 </w:t>
            </w:r>
          </w:p>
        </w:tc>
      </w:tr>
      <w:tr w:rsidR="00332EBF" w:rsidRPr="009E3BE4" w14:paraId="0F029333" w14:textId="77777777" w:rsidTr="008D58A9">
        <w:trPr>
          <w:trHeight w:val="57"/>
        </w:trPr>
        <w:tc>
          <w:tcPr>
            <w:tcW w:w="3685" w:type="dxa"/>
            <w:noWrap/>
            <w:vAlign w:val="bottom"/>
          </w:tcPr>
          <w:p w14:paraId="1111F818" w14:textId="77777777" w:rsidR="00B44635" w:rsidRPr="009E3BE4" w:rsidRDefault="00B44635" w:rsidP="004A68BA">
            <w:pPr>
              <w:ind w:firstLineChars="200" w:firstLine="360"/>
              <w:rPr>
                <w:sz w:val="18"/>
                <w:szCs w:val="18"/>
              </w:rPr>
            </w:pPr>
            <w:r w:rsidRPr="009E3BE4">
              <w:rPr>
                <w:sz w:val="18"/>
                <w:szCs w:val="18"/>
              </w:rPr>
              <w:t>Taksitsiz</w:t>
            </w:r>
          </w:p>
        </w:tc>
        <w:tc>
          <w:tcPr>
            <w:tcW w:w="1899" w:type="dxa"/>
            <w:noWrap/>
            <w:vAlign w:val="bottom"/>
          </w:tcPr>
          <w:p w14:paraId="79675F3F" w14:textId="02C3266A" w:rsidR="00B44635" w:rsidRPr="009E3BE4" w:rsidRDefault="00B44635" w:rsidP="004A68BA">
            <w:pPr>
              <w:ind w:left="-43" w:right="-25"/>
              <w:jc w:val="right"/>
              <w:rPr>
                <w:b/>
                <w:sz w:val="18"/>
                <w:szCs w:val="18"/>
              </w:rPr>
            </w:pPr>
            <w:r w:rsidRPr="009E3BE4">
              <w:rPr>
                <w:sz w:val="18"/>
                <w:szCs w:val="18"/>
              </w:rPr>
              <w:t xml:space="preserve">543 </w:t>
            </w:r>
          </w:p>
        </w:tc>
        <w:tc>
          <w:tcPr>
            <w:tcW w:w="1899" w:type="dxa"/>
            <w:noWrap/>
            <w:vAlign w:val="bottom"/>
          </w:tcPr>
          <w:p w14:paraId="0DBDEC60" w14:textId="49DA2787" w:rsidR="00B44635" w:rsidRPr="009E3BE4" w:rsidRDefault="00B44635" w:rsidP="004A68BA">
            <w:pPr>
              <w:ind w:left="-43" w:right="-25"/>
              <w:jc w:val="right"/>
              <w:rPr>
                <w:b/>
                <w:sz w:val="18"/>
                <w:szCs w:val="18"/>
              </w:rPr>
            </w:pPr>
            <w:r w:rsidRPr="009E3BE4">
              <w:rPr>
                <w:sz w:val="18"/>
                <w:szCs w:val="18"/>
              </w:rPr>
              <w:t xml:space="preserve">1 </w:t>
            </w:r>
          </w:p>
        </w:tc>
        <w:tc>
          <w:tcPr>
            <w:tcW w:w="1899" w:type="dxa"/>
            <w:noWrap/>
            <w:vAlign w:val="bottom"/>
          </w:tcPr>
          <w:p w14:paraId="4A21D559" w14:textId="00FE3CBF" w:rsidR="00B44635" w:rsidRPr="009E3BE4" w:rsidRDefault="00B44635" w:rsidP="004A68BA">
            <w:pPr>
              <w:ind w:left="-43" w:right="-25"/>
              <w:jc w:val="right"/>
              <w:rPr>
                <w:b/>
                <w:sz w:val="18"/>
                <w:szCs w:val="18"/>
              </w:rPr>
            </w:pPr>
            <w:r w:rsidRPr="009E3BE4">
              <w:rPr>
                <w:sz w:val="18"/>
                <w:szCs w:val="18"/>
              </w:rPr>
              <w:t xml:space="preserve">544 </w:t>
            </w:r>
          </w:p>
        </w:tc>
      </w:tr>
      <w:tr w:rsidR="00332EBF" w:rsidRPr="009E3BE4" w14:paraId="2009B937" w14:textId="77777777" w:rsidTr="008D58A9">
        <w:trPr>
          <w:trHeight w:val="57"/>
        </w:trPr>
        <w:tc>
          <w:tcPr>
            <w:tcW w:w="3685" w:type="dxa"/>
            <w:noWrap/>
            <w:vAlign w:val="bottom"/>
          </w:tcPr>
          <w:p w14:paraId="70D5B329" w14:textId="77777777" w:rsidR="00B44635" w:rsidRPr="009E3BE4" w:rsidRDefault="00B44635" w:rsidP="004A68BA">
            <w:pPr>
              <w:rPr>
                <w:b/>
                <w:sz w:val="18"/>
                <w:szCs w:val="18"/>
              </w:rPr>
            </w:pPr>
            <w:r w:rsidRPr="009E3BE4">
              <w:rPr>
                <w:b/>
                <w:sz w:val="18"/>
                <w:szCs w:val="18"/>
              </w:rPr>
              <w:t>Personel Kredi Kartları-YP</w:t>
            </w:r>
          </w:p>
        </w:tc>
        <w:tc>
          <w:tcPr>
            <w:tcW w:w="1899" w:type="dxa"/>
            <w:noWrap/>
            <w:vAlign w:val="bottom"/>
          </w:tcPr>
          <w:p w14:paraId="51472F78" w14:textId="57126F4E" w:rsidR="00B44635" w:rsidRPr="009E3BE4" w:rsidRDefault="00B44635" w:rsidP="004A68BA">
            <w:pPr>
              <w:ind w:left="-43" w:right="-25"/>
              <w:jc w:val="right"/>
              <w:rPr>
                <w:b/>
                <w:sz w:val="18"/>
                <w:szCs w:val="18"/>
              </w:rPr>
            </w:pPr>
            <w:r w:rsidRPr="009E3BE4">
              <w:rPr>
                <w:sz w:val="18"/>
                <w:szCs w:val="18"/>
              </w:rPr>
              <w:t>-</w:t>
            </w:r>
          </w:p>
        </w:tc>
        <w:tc>
          <w:tcPr>
            <w:tcW w:w="1899" w:type="dxa"/>
            <w:noWrap/>
            <w:vAlign w:val="bottom"/>
          </w:tcPr>
          <w:p w14:paraId="32F4E6EF" w14:textId="63DE525C" w:rsidR="00B44635" w:rsidRPr="009E3BE4" w:rsidRDefault="00B44635" w:rsidP="004A68BA">
            <w:pPr>
              <w:ind w:left="-43" w:right="-25"/>
              <w:jc w:val="right"/>
              <w:rPr>
                <w:b/>
                <w:sz w:val="18"/>
                <w:szCs w:val="18"/>
              </w:rPr>
            </w:pPr>
            <w:r w:rsidRPr="009E3BE4">
              <w:rPr>
                <w:sz w:val="18"/>
                <w:szCs w:val="18"/>
              </w:rPr>
              <w:t>-</w:t>
            </w:r>
          </w:p>
        </w:tc>
        <w:tc>
          <w:tcPr>
            <w:tcW w:w="1899" w:type="dxa"/>
            <w:noWrap/>
            <w:vAlign w:val="bottom"/>
          </w:tcPr>
          <w:p w14:paraId="784C3E94" w14:textId="235BE603" w:rsidR="00B44635" w:rsidRPr="009E3BE4" w:rsidRDefault="00B44635" w:rsidP="004A68BA">
            <w:pPr>
              <w:ind w:left="-43" w:right="-25"/>
              <w:jc w:val="right"/>
              <w:rPr>
                <w:b/>
                <w:sz w:val="18"/>
                <w:szCs w:val="18"/>
              </w:rPr>
            </w:pPr>
            <w:r w:rsidRPr="009E3BE4">
              <w:rPr>
                <w:sz w:val="18"/>
                <w:szCs w:val="18"/>
              </w:rPr>
              <w:t>-</w:t>
            </w:r>
          </w:p>
        </w:tc>
      </w:tr>
      <w:tr w:rsidR="00332EBF" w:rsidRPr="009E3BE4" w14:paraId="43ABB44A" w14:textId="77777777" w:rsidTr="008D58A9">
        <w:trPr>
          <w:trHeight w:val="57"/>
        </w:trPr>
        <w:tc>
          <w:tcPr>
            <w:tcW w:w="3685" w:type="dxa"/>
            <w:noWrap/>
            <w:vAlign w:val="bottom"/>
          </w:tcPr>
          <w:p w14:paraId="301339CA" w14:textId="77777777" w:rsidR="00B44635" w:rsidRPr="009E3BE4" w:rsidRDefault="00B44635" w:rsidP="004A68BA">
            <w:pPr>
              <w:ind w:firstLineChars="200" w:firstLine="360"/>
              <w:rPr>
                <w:sz w:val="18"/>
                <w:szCs w:val="18"/>
              </w:rPr>
            </w:pPr>
            <w:r w:rsidRPr="009E3BE4">
              <w:rPr>
                <w:sz w:val="18"/>
                <w:szCs w:val="18"/>
              </w:rPr>
              <w:t>Taksitli</w:t>
            </w:r>
          </w:p>
        </w:tc>
        <w:tc>
          <w:tcPr>
            <w:tcW w:w="1899" w:type="dxa"/>
            <w:noWrap/>
          </w:tcPr>
          <w:p w14:paraId="6C9CC6CF" w14:textId="1B8B0D6F" w:rsidR="00B44635" w:rsidRPr="009E3BE4" w:rsidRDefault="00B44635" w:rsidP="004A68BA">
            <w:pPr>
              <w:ind w:left="-43" w:right="-25"/>
              <w:jc w:val="right"/>
              <w:rPr>
                <w:b/>
                <w:sz w:val="18"/>
                <w:szCs w:val="18"/>
              </w:rPr>
            </w:pPr>
            <w:r w:rsidRPr="009E3BE4">
              <w:rPr>
                <w:b/>
                <w:sz w:val="18"/>
                <w:szCs w:val="18"/>
              </w:rPr>
              <w:t>-</w:t>
            </w:r>
          </w:p>
        </w:tc>
        <w:tc>
          <w:tcPr>
            <w:tcW w:w="1899" w:type="dxa"/>
            <w:noWrap/>
          </w:tcPr>
          <w:p w14:paraId="5583D787" w14:textId="4B20A12E" w:rsidR="00B44635" w:rsidRPr="009E3BE4" w:rsidRDefault="00B44635" w:rsidP="004A68BA">
            <w:pPr>
              <w:ind w:left="-43" w:right="-25"/>
              <w:jc w:val="right"/>
              <w:rPr>
                <w:b/>
                <w:sz w:val="18"/>
                <w:szCs w:val="18"/>
              </w:rPr>
            </w:pPr>
            <w:r w:rsidRPr="009E3BE4">
              <w:rPr>
                <w:b/>
                <w:sz w:val="18"/>
                <w:szCs w:val="18"/>
              </w:rPr>
              <w:t>-</w:t>
            </w:r>
          </w:p>
        </w:tc>
        <w:tc>
          <w:tcPr>
            <w:tcW w:w="1899" w:type="dxa"/>
            <w:noWrap/>
          </w:tcPr>
          <w:p w14:paraId="3DF03846" w14:textId="111D2BFC" w:rsidR="00B44635" w:rsidRPr="009E3BE4" w:rsidRDefault="00B44635" w:rsidP="004A68BA">
            <w:pPr>
              <w:ind w:left="-43" w:right="-25"/>
              <w:jc w:val="right"/>
              <w:rPr>
                <w:b/>
                <w:sz w:val="18"/>
                <w:szCs w:val="18"/>
              </w:rPr>
            </w:pPr>
            <w:r w:rsidRPr="009E3BE4">
              <w:rPr>
                <w:b/>
                <w:sz w:val="18"/>
                <w:szCs w:val="18"/>
              </w:rPr>
              <w:t>-</w:t>
            </w:r>
          </w:p>
        </w:tc>
      </w:tr>
      <w:tr w:rsidR="00332EBF" w:rsidRPr="009E3BE4" w14:paraId="30AD669E" w14:textId="77777777" w:rsidTr="008D58A9">
        <w:trPr>
          <w:trHeight w:val="57"/>
        </w:trPr>
        <w:tc>
          <w:tcPr>
            <w:tcW w:w="3685" w:type="dxa"/>
            <w:noWrap/>
            <w:vAlign w:val="bottom"/>
          </w:tcPr>
          <w:p w14:paraId="2D305313" w14:textId="77777777" w:rsidR="00B44635" w:rsidRPr="009E3BE4" w:rsidRDefault="00B44635" w:rsidP="004A68BA">
            <w:pPr>
              <w:ind w:firstLineChars="200" w:firstLine="360"/>
              <w:rPr>
                <w:sz w:val="18"/>
                <w:szCs w:val="18"/>
              </w:rPr>
            </w:pPr>
            <w:r w:rsidRPr="009E3BE4">
              <w:rPr>
                <w:sz w:val="18"/>
                <w:szCs w:val="18"/>
              </w:rPr>
              <w:t>Taksitsiz</w:t>
            </w:r>
          </w:p>
        </w:tc>
        <w:tc>
          <w:tcPr>
            <w:tcW w:w="1899" w:type="dxa"/>
            <w:noWrap/>
          </w:tcPr>
          <w:p w14:paraId="31EFD1BA" w14:textId="09CF1D8B" w:rsidR="00B44635" w:rsidRPr="009E3BE4" w:rsidRDefault="00B44635" w:rsidP="004A68BA">
            <w:pPr>
              <w:ind w:left="-43" w:right="-25"/>
              <w:jc w:val="right"/>
              <w:rPr>
                <w:b/>
                <w:sz w:val="18"/>
                <w:szCs w:val="18"/>
              </w:rPr>
            </w:pPr>
            <w:r w:rsidRPr="009E3BE4">
              <w:rPr>
                <w:b/>
                <w:sz w:val="18"/>
                <w:szCs w:val="18"/>
              </w:rPr>
              <w:t>-</w:t>
            </w:r>
          </w:p>
        </w:tc>
        <w:tc>
          <w:tcPr>
            <w:tcW w:w="1899" w:type="dxa"/>
            <w:noWrap/>
          </w:tcPr>
          <w:p w14:paraId="584D8D88" w14:textId="2E403FD7" w:rsidR="00B44635" w:rsidRPr="009E3BE4" w:rsidRDefault="00B44635" w:rsidP="004A68BA">
            <w:pPr>
              <w:ind w:left="-43" w:right="-25"/>
              <w:jc w:val="right"/>
              <w:rPr>
                <w:b/>
                <w:sz w:val="18"/>
                <w:szCs w:val="18"/>
              </w:rPr>
            </w:pPr>
            <w:r w:rsidRPr="009E3BE4">
              <w:rPr>
                <w:b/>
                <w:sz w:val="18"/>
                <w:szCs w:val="18"/>
              </w:rPr>
              <w:t>-</w:t>
            </w:r>
          </w:p>
        </w:tc>
        <w:tc>
          <w:tcPr>
            <w:tcW w:w="1899" w:type="dxa"/>
            <w:noWrap/>
          </w:tcPr>
          <w:p w14:paraId="323B86C1" w14:textId="6772E2F8" w:rsidR="00B44635" w:rsidRPr="009E3BE4" w:rsidRDefault="00B44635" w:rsidP="004A68BA">
            <w:pPr>
              <w:ind w:left="-43" w:right="-25"/>
              <w:jc w:val="right"/>
              <w:rPr>
                <w:b/>
                <w:sz w:val="18"/>
                <w:szCs w:val="18"/>
              </w:rPr>
            </w:pPr>
            <w:r w:rsidRPr="009E3BE4">
              <w:rPr>
                <w:b/>
                <w:sz w:val="18"/>
                <w:szCs w:val="18"/>
              </w:rPr>
              <w:t>-</w:t>
            </w:r>
          </w:p>
        </w:tc>
      </w:tr>
      <w:tr w:rsidR="00332EBF" w:rsidRPr="009E3BE4" w14:paraId="3BD4F88D" w14:textId="77777777" w:rsidTr="008D58A9">
        <w:trPr>
          <w:trHeight w:val="57"/>
        </w:trPr>
        <w:tc>
          <w:tcPr>
            <w:tcW w:w="3685" w:type="dxa"/>
            <w:noWrap/>
            <w:vAlign w:val="bottom"/>
          </w:tcPr>
          <w:p w14:paraId="07468056" w14:textId="77777777" w:rsidR="00B44635" w:rsidRPr="009E3BE4" w:rsidRDefault="00B44635" w:rsidP="004A68BA">
            <w:pPr>
              <w:rPr>
                <w:b/>
                <w:sz w:val="18"/>
                <w:szCs w:val="18"/>
              </w:rPr>
            </w:pPr>
            <w:r w:rsidRPr="009E3BE4">
              <w:rPr>
                <w:b/>
                <w:sz w:val="18"/>
                <w:szCs w:val="18"/>
              </w:rPr>
              <w:t>Kredili Mevduat Hesabı-TP (Gerçek Kişi)</w:t>
            </w:r>
          </w:p>
        </w:tc>
        <w:tc>
          <w:tcPr>
            <w:tcW w:w="1899" w:type="dxa"/>
            <w:noWrap/>
          </w:tcPr>
          <w:p w14:paraId="36B61AEA" w14:textId="12F79330" w:rsidR="00B44635" w:rsidRPr="009E3BE4" w:rsidRDefault="00B44635" w:rsidP="004A68BA">
            <w:pPr>
              <w:ind w:left="-43" w:right="-25"/>
              <w:jc w:val="right"/>
              <w:rPr>
                <w:b/>
                <w:sz w:val="18"/>
                <w:szCs w:val="18"/>
              </w:rPr>
            </w:pPr>
            <w:r w:rsidRPr="009E3BE4">
              <w:rPr>
                <w:b/>
                <w:sz w:val="18"/>
                <w:szCs w:val="18"/>
              </w:rPr>
              <w:t>-</w:t>
            </w:r>
          </w:p>
        </w:tc>
        <w:tc>
          <w:tcPr>
            <w:tcW w:w="1899" w:type="dxa"/>
            <w:noWrap/>
          </w:tcPr>
          <w:p w14:paraId="03335B47" w14:textId="3CFA6F64" w:rsidR="00B44635" w:rsidRPr="009E3BE4" w:rsidRDefault="00B44635" w:rsidP="004A68BA">
            <w:pPr>
              <w:ind w:left="-43" w:right="-25"/>
              <w:jc w:val="right"/>
              <w:rPr>
                <w:b/>
                <w:sz w:val="18"/>
                <w:szCs w:val="18"/>
              </w:rPr>
            </w:pPr>
            <w:r w:rsidRPr="009E3BE4">
              <w:rPr>
                <w:b/>
                <w:sz w:val="18"/>
                <w:szCs w:val="18"/>
              </w:rPr>
              <w:t>-</w:t>
            </w:r>
          </w:p>
        </w:tc>
        <w:tc>
          <w:tcPr>
            <w:tcW w:w="1899" w:type="dxa"/>
            <w:noWrap/>
          </w:tcPr>
          <w:p w14:paraId="64416538" w14:textId="27F051AE" w:rsidR="00B44635" w:rsidRPr="009E3BE4" w:rsidRDefault="00B44635" w:rsidP="004A68BA">
            <w:pPr>
              <w:ind w:left="-43" w:right="-25"/>
              <w:jc w:val="right"/>
              <w:rPr>
                <w:b/>
                <w:sz w:val="18"/>
                <w:szCs w:val="18"/>
              </w:rPr>
            </w:pPr>
            <w:r w:rsidRPr="009E3BE4">
              <w:rPr>
                <w:b/>
                <w:sz w:val="18"/>
                <w:szCs w:val="18"/>
              </w:rPr>
              <w:t>-</w:t>
            </w:r>
          </w:p>
        </w:tc>
      </w:tr>
      <w:tr w:rsidR="00332EBF" w:rsidRPr="009E3BE4" w14:paraId="5D2D42FE" w14:textId="77777777" w:rsidTr="008D58A9">
        <w:trPr>
          <w:trHeight w:val="57"/>
        </w:trPr>
        <w:tc>
          <w:tcPr>
            <w:tcW w:w="3685" w:type="dxa"/>
            <w:noWrap/>
            <w:vAlign w:val="bottom"/>
          </w:tcPr>
          <w:p w14:paraId="74501695" w14:textId="77777777" w:rsidR="00B44635" w:rsidRPr="009E3BE4" w:rsidRDefault="00B44635" w:rsidP="004A68BA">
            <w:pPr>
              <w:rPr>
                <w:b/>
                <w:sz w:val="18"/>
                <w:szCs w:val="18"/>
              </w:rPr>
            </w:pPr>
            <w:r w:rsidRPr="009E3BE4">
              <w:rPr>
                <w:b/>
                <w:sz w:val="18"/>
                <w:szCs w:val="18"/>
              </w:rPr>
              <w:t>Kredili Mevduat Hesabı-YP (Gerçek Kişi)</w:t>
            </w:r>
          </w:p>
        </w:tc>
        <w:tc>
          <w:tcPr>
            <w:tcW w:w="1899" w:type="dxa"/>
            <w:noWrap/>
          </w:tcPr>
          <w:p w14:paraId="3F7F3868" w14:textId="723A204B" w:rsidR="00B44635" w:rsidRPr="009E3BE4" w:rsidRDefault="00B44635" w:rsidP="004A68BA">
            <w:pPr>
              <w:ind w:left="-43" w:right="-25"/>
              <w:jc w:val="right"/>
              <w:rPr>
                <w:b/>
                <w:sz w:val="18"/>
                <w:szCs w:val="18"/>
              </w:rPr>
            </w:pPr>
            <w:r w:rsidRPr="009E3BE4">
              <w:rPr>
                <w:b/>
                <w:sz w:val="18"/>
                <w:szCs w:val="18"/>
              </w:rPr>
              <w:t>-</w:t>
            </w:r>
          </w:p>
        </w:tc>
        <w:tc>
          <w:tcPr>
            <w:tcW w:w="1899" w:type="dxa"/>
            <w:noWrap/>
          </w:tcPr>
          <w:p w14:paraId="0EA3C560" w14:textId="040CA43D" w:rsidR="00B44635" w:rsidRPr="009E3BE4" w:rsidRDefault="00B44635" w:rsidP="004A68BA">
            <w:pPr>
              <w:ind w:left="-43" w:right="-25"/>
              <w:jc w:val="right"/>
              <w:rPr>
                <w:b/>
                <w:sz w:val="18"/>
                <w:szCs w:val="18"/>
              </w:rPr>
            </w:pPr>
            <w:r w:rsidRPr="009E3BE4">
              <w:rPr>
                <w:b/>
                <w:sz w:val="18"/>
                <w:szCs w:val="18"/>
              </w:rPr>
              <w:t>-</w:t>
            </w:r>
          </w:p>
        </w:tc>
        <w:tc>
          <w:tcPr>
            <w:tcW w:w="1899" w:type="dxa"/>
            <w:noWrap/>
          </w:tcPr>
          <w:p w14:paraId="3BD7B450" w14:textId="0C729B3F" w:rsidR="00B44635" w:rsidRPr="009E3BE4" w:rsidRDefault="00B44635" w:rsidP="004A68BA">
            <w:pPr>
              <w:ind w:left="-43" w:right="-25"/>
              <w:jc w:val="right"/>
              <w:rPr>
                <w:b/>
                <w:sz w:val="18"/>
                <w:szCs w:val="18"/>
              </w:rPr>
            </w:pPr>
            <w:r w:rsidRPr="009E3BE4">
              <w:rPr>
                <w:b/>
                <w:sz w:val="18"/>
                <w:szCs w:val="18"/>
              </w:rPr>
              <w:t>-</w:t>
            </w:r>
          </w:p>
        </w:tc>
      </w:tr>
      <w:tr w:rsidR="00332EBF" w:rsidRPr="009E3BE4" w14:paraId="12A35AC2" w14:textId="77777777" w:rsidTr="008D58A9">
        <w:trPr>
          <w:trHeight w:val="57"/>
        </w:trPr>
        <w:tc>
          <w:tcPr>
            <w:tcW w:w="3685" w:type="dxa"/>
            <w:tcBorders>
              <w:bottom w:val="single" w:sz="4" w:space="0" w:color="auto"/>
            </w:tcBorders>
            <w:noWrap/>
            <w:vAlign w:val="bottom"/>
          </w:tcPr>
          <w:p w14:paraId="2C6FF3A0" w14:textId="77777777" w:rsidR="00B44635" w:rsidRPr="009E3BE4" w:rsidRDefault="00B44635" w:rsidP="004A68BA">
            <w:pPr>
              <w:rPr>
                <w:sz w:val="18"/>
                <w:szCs w:val="18"/>
              </w:rPr>
            </w:pPr>
            <w:r w:rsidRPr="009E3BE4">
              <w:rPr>
                <w:b/>
                <w:bCs/>
                <w:sz w:val="18"/>
                <w:szCs w:val="18"/>
              </w:rPr>
              <w:t>Toplam</w:t>
            </w:r>
            <w:r w:rsidRPr="009E3BE4">
              <w:rPr>
                <w:b/>
                <w:bCs/>
                <w:sz w:val="18"/>
                <w:szCs w:val="18"/>
                <w:vertAlign w:val="superscript"/>
              </w:rPr>
              <w:t>(*)</w:t>
            </w:r>
          </w:p>
        </w:tc>
        <w:tc>
          <w:tcPr>
            <w:tcW w:w="1899" w:type="dxa"/>
            <w:tcBorders>
              <w:bottom w:val="single" w:sz="4" w:space="0" w:color="auto"/>
            </w:tcBorders>
            <w:noWrap/>
          </w:tcPr>
          <w:p w14:paraId="5DE2036F" w14:textId="45106FA0" w:rsidR="00B44635" w:rsidRPr="009E3BE4" w:rsidRDefault="00B44635" w:rsidP="004A68BA">
            <w:pPr>
              <w:ind w:left="-43" w:right="-25"/>
              <w:jc w:val="right"/>
              <w:rPr>
                <w:b/>
                <w:sz w:val="18"/>
                <w:szCs w:val="18"/>
              </w:rPr>
            </w:pPr>
            <w:r w:rsidRPr="009E3BE4">
              <w:rPr>
                <w:b/>
                <w:sz w:val="18"/>
                <w:szCs w:val="18"/>
              </w:rPr>
              <w:t xml:space="preserve">36.691 </w:t>
            </w:r>
          </w:p>
        </w:tc>
        <w:tc>
          <w:tcPr>
            <w:tcW w:w="1899" w:type="dxa"/>
            <w:tcBorders>
              <w:bottom w:val="single" w:sz="4" w:space="0" w:color="auto"/>
            </w:tcBorders>
            <w:noWrap/>
          </w:tcPr>
          <w:p w14:paraId="42AAB003" w14:textId="1DD54B5A" w:rsidR="00B44635" w:rsidRPr="009E3BE4" w:rsidRDefault="00B44635" w:rsidP="004A68BA">
            <w:pPr>
              <w:ind w:left="-43" w:right="-25"/>
              <w:jc w:val="right"/>
              <w:rPr>
                <w:b/>
                <w:sz w:val="18"/>
                <w:szCs w:val="18"/>
              </w:rPr>
            </w:pPr>
            <w:r w:rsidRPr="009E3BE4">
              <w:rPr>
                <w:b/>
                <w:sz w:val="18"/>
                <w:szCs w:val="18"/>
              </w:rPr>
              <w:t xml:space="preserve">4.785.749 </w:t>
            </w:r>
          </w:p>
        </w:tc>
        <w:tc>
          <w:tcPr>
            <w:tcW w:w="1899" w:type="dxa"/>
            <w:tcBorders>
              <w:bottom w:val="single" w:sz="4" w:space="0" w:color="auto"/>
            </w:tcBorders>
            <w:noWrap/>
          </w:tcPr>
          <w:p w14:paraId="292F3224" w14:textId="30993C24" w:rsidR="00B44635" w:rsidRPr="009E3BE4" w:rsidRDefault="00B44635" w:rsidP="004A68BA">
            <w:pPr>
              <w:ind w:left="-43" w:right="-25"/>
              <w:jc w:val="right"/>
              <w:rPr>
                <w:b/>
                <w:sz w:val="18"/>
                <w:szCs w:val="18"/>
              </w:rPr>
            </w:pPr>
            <w:r w:rsidRPr="009E3BE4">
              <w:rPr>
                <w:b/>
                <w:sz w:val="18"/>
                <w:szCs w:val="18"/>
              </w:rPr>
              <w:t xml:space="preserve">4.822.440 </w:t>
            </w:r>
          </w:p>
        </w:tc>
      </w:tr>
    </w:tbl>
    <w:p w14:paraId="1FDD897D" w14:textId="4FF9AC24" w:rsidR="00821275" w:rsidRPr="009E3BE4" w:rsidRDefault="00821275" w:rsidP="004A68BA">
      <w:pPr>
        <w:tabs>
          <w:tab w:val="left" w:pos="1276"/>
        </w:tabs>
        <w:spacing w:before="120"/>
        <w:ind w:left="1276" w:hanging="425"/>
        <w:jc w:val="both"/>
        <w:rPr>
          <w:rFonts w:eastAsia="Arial Unicode MS"/>
          <w:sz w:val="18"/>
          <w:szCs w:val="18"/>
        </w:rPr>
      </w:pPr>
      <w:r w:rsidRPr="009E3BE4">
        <w:rPr>
          <w:sz w:val="18"/>
          <w:szCs w:val="18"/>
          <w:vertAlign w:val="superscript"/>
        </w:rPr>
        <w:t>(*)</w:t>
      </w:r>
      <w:r w:rsidRPr="009E3BE4">
        <w:rPr>
          <w:rFonts w:eastAsia="Arial Unicode MS"/>
          <w:sz w:val="18"/>
          <w:szCs w:val="18"/>
        </w:rPr>
        <w:tab/>
      </w:r>
      <w:r w:rsidR="00B44635" w:rsidRPr="009E3BE4">
        <w:rPr>
          <w:rFonts w:eastAsia="Arial Unicode MS"/>
          <w:sz w:val="18"/>
          <w:szCs w:val="18"/>
        </w:rPr>
        <w:t>47.414</w:t>
      </w:r>
      <w:r w:rsidRPr="009E3BE4">
        <w:rPr>
          <w:rFonts w:eastAsia="Arial Unicode MS"/>
          <w:bCs/>
          <w:sz w:val="18"/>
          <w:szCs w:val="18"/>
        </w:rPr>
        <w:t xml:space="preserve"> </w:t>
      </w:r>
      <w:r w:rsidRPr="009E3BE4">
        <w:rPr>
          <w:rFonts w:eastAsia="Arial Unicode MS"/>
          <w:sz w:val="18"/>
          <w:szCs w:val="18"/>
        </w:rPr>
        <w:t>TL tutarındaki kar payı reeskontu tabloya dahil edilmemiştir.</w:t>
      </w:r>
    </w:p>
    <w:p w14:paraId="1AF7EA51" w14:textId="77777777" w:rsidR="00223884" w:rsidRPr="009E3BE4" w:rsidRDefault="00223884" w:rsidP="004A68BA">
      <w:pPr>
        <w:rPr>
          <w:b/>
        </w:rPr>
      </w:pPr>
      <w:r w:rsidRPr="009E3BE4">
        <w:rPr>
          <w:b/>
        </w:rPr>
        <w:br w:type="page"/>
      </w:r>
    </w:p>
    <w:p w14:paraId="593276FF" w14:textId="369786F6" w:rsidR="00821275" w:rsidRPr="009E3BE4" w:rsidRDefault="00821275" w:rsidP="004A68BA">
      <w:pPr>
        <w:tabs>
          <w:tab w:val="left" w:pos="540"/>
        </w:tabs>
        <w:ind w:right="17"/>
        <w:jc w:val="both"/>
        <w:rPr>
          <w:b/>
        </w:rPr>
      </w:pPr>
      <w:r w:rsidRPr="009E3BE4">
        <w:rPr>
          <w:b/>
        </w:rPr>
        <w:lastRenderedPageBreak/>
        <w:t>KONSOLİDE FİNANSAL TABLOLARA İLİŞKİN AÇIKLAMA VE DİPNOTLAR (Devamı)</w:t>
      </w:r>
    </w:p>
    <w:p w14:paraId="000C00D6" w14:textId="77777777" w:rsidR="00821275" w:rsidRPr="009E3BE4" w:rsidRDefault="00821275" w:rsidP="004A68BA">
      <w:pPr>
        <w:pStyle w:val="MaliTablolarailikinaklamavedipnotlar"/>
        <w:ind w:left="851" w:right="17" w:firstLine="0"/>
        <w:rPr>
          <w:b w:val="0"/>
          <w:bCs w:val="0"/>
          <w:sz w:val="16"/>
          <w:szCs w:val="16"/>
        </w:rPr>
      </w:pPr>
    </w:p>
    <w:p w14:paraId="6788D04E" w14:textId="3152B2CB" w:rsidR="00821275" w:rsidRPr="009E3BE4" w:rsidRDefault="00821275" w:rsidP="004A68BA">
      <w:pPr>
        <w:pStyle w:val="MaliTablolarailikinaklamavedipnotlar"/>
        <w:tabs>
          <w:tab w:val="left" w:pos="851"/>
        </w:tabs>
        <w:ind w:left="851" w:right="17" w:hanging="851"/>
        <w:rPr>
          <w:sz w:val="20"/>
          <w:szCs w:val="20"/>
        </w:rPr>
      </w:pPr>
      <w:r w:rsidRPr="009E3BE4">
        <w:rPr>
          <w:sz w:val="20"/>
          <w:szCs w:val="20"/>
        </w:rPr>
        <w:t>I.</w:t>
      </w:r>
      <w:r w:rsidRPr="009E3BE4">
        <w:rPr>
          <w:sz w:val="20"/>
          <w:szCs w:val="20"/>
        </w:rPr>
        <w:tab/>
      </w:r>
      <w:r w:rsidR="007D61AE" w:rsidRPr="009E3BE4">
        <w:rPr>
          <w:sz w:val="20"/>
          <w:szCs w:val="20"/>
        </w:rPr>
        <w:t xml:space="preserve">KONSOLİDE </w:t>
      </w:r>
      <w:r w:rsidRPr="009E3BE4">
        <w:rPr>
          <w:sz w:val="20"/>
          <w:szCs w:val="20"/>
        </w:rPr>
        <w:t>BİLANÇONUN AKTİF HESAPLARINA İLİŞKİN AÇIKLAMA VE DİPNOTLAR (Devamı)</w:t>
      </w:r>
    </w:p>
    <w:p w14:paraId="06AC33E1" w14:textId="77777777" w:rsidR="00821275" w:rsidRPr="009E3BE4" w:rsidRDefault="00821275" w:rsidP="004A68BA">
      <w:pPr>
        <w:pStyle w:val="ListeParagraf"/>
        <w:spacing w:line="235" w:lineRule="auto"/>
        <w:ind w:left="851"/>
        <w:jc w:val="both"/>
        <w:rPr>
          <w:rFonts w:eastAsia="Arial Unicode MS"/>
          <w:sz w:val="16"/>
          <w:szCs w:val="16"/>
        </w:rPr>
      </w:pPr>
    </w:p>
    <w:p w14:paraId="174F034D" w14:textId="77777777" w:rsidR="00821275" w:rsidRPr="009E3BE4" w:rsidRDefault="00821275" w:rsidP="00C679FD">
      <w:pPr>
        <w:pStyle w:val="ListeParagraf"/>
        <w:numPr>
          <w:ilvl w:val="0"/>
          <w:numId w:val="32"/>
        </w:numPr>
        <w:spacing w:line="235" w:lineRule="auto"/>
        <w:ind w:left="1276" w:hanging="425"/>
        <w:jc w:val="both"/>
        <w:rPr>
          <w:rFonts w:eastAsia="Arial Unicode MS"/>
          <w:b/>
          <w:bCs/>
        </w:rPr>
      </w:pPr>
      <w:r w:rsidRPr="009E3BE4">
        <w:rPr>
          <w:rFonts w:eastAsia="Arial Unicode MS"/>
          <w:b/>
          <w:bCs/>
        </w:rPr>
        <w:t>Kredilere ilişkin açıklamalar (Devamı)</w:t>
      </w:r>
    </w:p>
    <w:p w14:paraId="4D3E5C2A" w14:textId="77777777" w:rsidR="00821275" w:rsidRPr="009E3BE4" w:rsidRDefault="00821275" w:rsidP="004A68BA">
      <w:pPr>
        <w:pStyle w:val="MaliTablolarailikinaklamavedipnotlar"/>
        <w:ind w:left="851" w:right="17" w:firstLine="0"/>
        <w:rPr>
          <w:b w:val="0"/>
          <w:bCs w:val="0"/>
          <w:sz w:val="16"/>
          <w:szCs w:val="16"/>
        </w:rPr>
      </w:pPr>
    </w:p>
    <w:p w14:paraId="6C62A420" w14:textId="793299D8" w:rsidR="00167D71" w:rsidRPr="009E3BE4" w:rsidRDefault="00851406" w:rsidP="004A68BA">
      <w:pPr>
        <w:ind w:left="1276" w:right="17" w:hanging="425"/>
        <w:jc w:val="both"/>
        <w:rPr>
          <w:rFonts w:eastAsia="Arial Unicode MS"/>
          <w:b/>
          <w:bCs/>
        </w:rPr>
      </w:pPr>
      <w:bookmarkStart w:id="33" w:name="OLE_LINK147"/>
      <w:r w:rsidRPr="009E3BE4">
        <w:rPr>
          <w:b/>
          <w:iCs/>
        </w:rPr>
        <w:t>e</w:t>
      </w:r>
      <w:r w:rsidR="007A45D9" w:rsidRPr="009E3BE4">
        <w:rPr>
          <w:b/>
          <w:iCs/>
        </w:rPr>
        <w:t>)</w:t>
      </w:r>
      <w:r w:rsidR="007A45D9" w:rsidRPr="009E3BE4">
        <w:rPr>
          <w:b/>
          <w:iCs/>
        </w:rPr>
        <w:tab/>
      </w:r>
      <w:r w:rsidR="00EE2377" w:rsidRPr="009E3BE4">
        <w:rPr>
          <w:b/>
          <w:iCs/>
        </w:rPr>
        <w:t>Taksitli ticari krediler ve kurumsal kredi kartlarına ilişkin bilgiler</w:t>
      </w:r>
      <w:bookmarkEnd w:id="32"/>
      <w:bookmarkEnd w:id="33"/>
      <w:r w:rsidR="00EE2377" w:rsidRPr="009E3BE4">
        <w:rPr>
          <w:rFonts w:eastAsia="Arial Unicode MS"/>
          <w:b/>
          <w:bCs/>
        </w:rPr>
        <w:t xml:space="preserve"> </w:t>
      </w:r>
    </w:p>
    <w:p w14:paraId="1F3F5CE8" w14:textId="77777777" w:rsidR="00B172EA" w:rsidRPr="009E3BE4" w:rsidRDefault="00B172EA" w:rsidP="004A68BA">
      <w:pPr>
        <w:ind w:left="851"/>
        <w:jc w:val="both"/>
        <w:rPr>
          <w:rFonts w:eastAsia="Arial Unicode MS"/>
          <w:bCs/>
          <w:sz w:val="16"/>
          <w:szCs w:val="16"/>
        </w:rPr>
      </w:pPr>
    </w:p>
    <w:tbl>
      <w:tblPr>
        <w:tblW w:w="9194" w:type="dxa"/>
        <w:tblInd w:w="86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3949"/>
        <w:gridCol w:w="1701"/>
        <w:gridCol w:w="1843"/>
        <w:gridCol w:w="1701"/>
      </w:tblGrid>
      <w:tr w:rsidR="00332EBF" w:rsidRPr="009E3BE4" w14:paraId="43EE0ACA" w14:textId="77777777" w:rsidTr="00ED205E">
        <w:trPr>
          <w:trHeight w:val="57"/>
        </w:trPr>
        <w:tc>
          <w:tcPr>
            <w:tcW w:w="3949" w:type="dxa"/>
            <w:noWrap/>
            <w:tcMar>
              <w:top w:w="15" w:type="dxa"/>
              <w:left w:w="15" w:type="dxa"/>
              <w:bottom w:w="0" w:type="dxa"/>
              <w:right w:w="15" w:type="dxa"/>
            </w:tcMar>
            <w:vAlign w:val="bottom"/>
          </w:tcPr>
          <w:p w14:paraId="7721F35C" w14:textId="77777777" w:rsidR="00B172EA" w:rsidRPr="009E3BE4" w:rsidRDefault="00AB4698" w:rsidP="004A68BA">
            <w:pPr>
              <w:ind w:left="360" w:hanging="360"/>
              <w:rPr>
                <w:b/>
                <w:sz w:val="16"/>
                <w:szCs w:val="16"/>
              </w:rPr>
            </w:pPr>
            <w:r w:rsidRPr="009E3BE4">
              <w:rPr>
                <w:b/>
                <w:sz w:val="16"/>
                <w:szCs w:val="16"/>
              </w:rPr>
              <w:t>Cari Dönem</w:t>
            </w:r>
          </w:p>
          <w:p w14:paraId="5CDBFEBB" w14:textId="49E5AC08" w:rsidR="0064616B" w:rsidRPr="009E3BE4" w:rsidRDefault="00B96DCF" w:rsidP="004A68BA">
            <w:pPr>
              <w:ind w:left="360" w:hanging="360"/>
              <w:rPr>
                <w:b/>
                <w:sz w:val="16"/>
                <w:szCs w:val="16"/>
              </w:rPr>
            </w:pPr>
            <w:r w:rsidRPr="009E3BE4">
              <w:rPr>
                <w:b/>
                <w:sz w:val="16"/>
                <w:szCs w:val="16"/>
              </w:rPr>
              <w:t>31.12.2021</w:t>
            </w:r>
          </w:p>
        </w:tc>
        <w:tc>
          <w:tcPr>
            <w:tcW w:w="1701" w:type="dxa"/>
            <w:noWrap/>
            <w:tcMar>
              <w:top w:w="15" w:type="dxa"/>
              <w:left w:w="15" w:type="dxa"/>
              <w:bottom w:w="0" w:type="dxa"/>
              <w:right w:w="15" w:type="dxa"/>
            </w:tcMar>
            <w:vAlign w:val="bottom"/>
          </w:tcPr>
          <w:p w14:paraId="7EC82C96" w14:textId="77777777" w:rsidR="00B172EA" w:rsidRPr="009E3BE4" w:rsidRDefault="00B172EA" w:rsidP="004A68BA">
            <w:pPr>
              <w:ind w:right="44"/>
              <w:jc w:val="right"/>
              <w:outlineLvl w:val="7"/>
              <w:rPr>
                <w:rFonts w:eastAsia="Arial Unicode MS"/>
                <w:b/>
                <w:sz w:val="16"/>
                <w:szCs w:val="16"/>
              </w:rPr>
            </w:pPr>
            <w:r w:rsidRPr="009E3BE4">
              <w:rPr>
                <w:b/>
                <w:sz w:val="16"/>
                <w:szCs w:val="16"/>
              </w:rPr>
              <w:t>Kısa Vadeli</w:t>
            </w:r>
          </w:p>
        </w:tc>
        <w:tc>
          <w:tcPr>
            <w:tcW w:w="1843" w:type="dxa"/>
            <w:noWrap/>
            <w:tcMar>
              <w:top w:w="15" w:type="dxa"/>
              <w:left w:w="15" w:type="dxa"/>
              <w:bottom w:w="0" w:type="dxa"/>
              <w:right w:w="15" w:type="dxa"/>
            </w:tcMar>
            <w:vAlign w:val="bottom"/>
          </w:tcPr>
          <w:p w14:paraId="606382D5" w14:textId="77777777" w:rsidR="00B172EA" w:rsidRPr="009E3BE4" w:rsidRDefault="00B172EA" w:rsidP="004A68BA">
            <w:pPr>
              <w:ind w:right="44"/>
              <w:jc w:val="right"/>
              <w:rPr>
                <w:rFonts w:eastAsia="Arial Unicode MS"/>
                <w:b/>
                <w:sz w:val="16"/>
                <w:szCs w:val="16"/>
              </w:rPr>
            </w:pPr>
            <w:r w:rsidRPr="009E3BE4">
              <w:rPr>
                <w:b/>
                <w:sz w:val="16"/>
                <w:szCs w:val="16"/>
              </w:rPr>
              <w:t>Orta ve Uzun Vadeli</w:t>
            </w:r>
          </w:p>
        </w:tc>
        <w:tc>
          <w:tcPr>
            <w:tcW w:w="1701" w:type="dxa"/>
            <w:noWrap/>
            <w:tcMar>
              <w:top w:w="15" w:type="dxa"/>
              <w:left w:w="15" w:type="dxa"/>
              <w:bottom w:w="0" w:type="dxa"/>
              <w:right w:w="15" w:type="dxa"/>
            </w:tcMar>
            <w:vAlign w:val="bottom"/>
          </w:tcPr>
          <w:p w14:paraId="649F0775" w14:textId="77777777" w:rsidR="00B172EA" w:rsidRPr="009E3BE4" w:rsidRDefault="00B172EA" w:rsidP="004A68BA">
            <w:pPr>
              <w:ind w:right="44"/>
              <w:jc w:val="right"/>
              <w:outlineLvl w:val="7"/>
              <w:rPr>
                <w:rFonts w:eastAsia="Arial Unicode MS"/>
                <w:b/>
                <w:sz w:val="16"/>
                <w:szCs w:val="16"/>
              </w:rPr>
            </w:pPr>
            <w:r w:rsidRPr="009E3BE4">
              <w:rPr>
                <w:b/>
                <w:sz w:val="16"/>
                <w:szCs w:val="16"/>
              </w:rPr>
              <w:t>Toplam</w:t>
            </w:r>
          </w:p>
        </w:tc>
      </w:tr>
      <w:tr w:rsidR="00CC1092" w:rsidRPr="009E3BE4" w14:paraId="49BA05B4" w14:textId="77777777" w:rsidTr="00ED205E">
        <w:trPr>
          <w:trHeight w:val="57"/>
        </w:trPr>
        <w:tc>
          <w:tcPr>
            <w:tcW w:w="3949" w:type="dxa"/>
            <w:noWrap/>
            <w:tcMar>
              <w:top w:w="15" w:type="dxa"/>
              <w:left w:w="15" w:type="dxa"/>
              <w:bottom w:w="0" w:type="dxa"/>
              <w:right w:w="15" w:type="dxa"/>
            </w:tcMar>
            <w:vAlign w:val="bottom"/>
          </w:tcPr>
          <w:p w14:paraId="1E20C7D1" w14:textId="77777777" w:rsidR="00CC1092" w:rsidRPr="009E3BE4" w:rsidRDefault="00CC1092" w:rsidP="004A68BA">
            <w:pPr>
              <w:rPr>
                <w:b/>
                <w:sz w:val="16"/>
                <w:szCs w:val="16"/>
              </w:rPr>
            </w:pPr>
            <w:r w:rsidRPr="009E3BE4">
              <w:rPr>
                <w:b/>
                <w:sz w:val="16"/>
                <w:szCs w:val="16"/>
              </w:rPr>
              <w:t>Taksitli Ticari Krediler-TP</w:t>
            </w:r>
          </w:p>
        </w:tc>
        <w:tc>
          <w:tcPr>
            <w:tcW w:w="1701" w:type="dxa"/>
            <w:noWrap/>
            <w:tcMar>
              <w:top w:w="15" w:type="dxa"/>
              <w:left w:w="15" w:type="dxa"/>
              <w:bottom w:w="0" w:type="dxa"/>
              <w:right w:w="15" w:type="dxa"/>
            </w:tcMar>
          </w:tcPr>
          <w:p w14:paraId="6A9E6DFF" w14:textId="4ECAC004" w:rsidR="00CC1092" w:rsidRPr="009E3BE4" w:rsidRDefault="00CC1092" w:rsidP="004A68BA">
            <w:pPr>
              <w:ind w:right="44"/>
              <w:jc w:val="right"/>
              <w:rPr>
                <w:b/>
                <w:sz w:val="16"/>
                <w:szCs w:val="16"/>
              </w:rPr>
            </w:pPr>
            <w:r w:rsidRPr="009E3BE4">
              <w:rPr>
                <w:b/>
                <w:sz w:val="16"/>
                <w:szCs w:val="16"/>
              </w:rPr>
              <w:t>122.846</w:t>
            </w:r>
          </w:p>
        </w:tc>
        <w:tc>
          <w:tcPr>
            <w:tcW w:w="1843" w:type="dxa"/>
            <w:noWrap/>
            <w:tcMar>
              <w:top w:w="15" w:type="dxa"/>
              <w:left w:w="15" w:type="dxa"/>
              <w:bottom w:w="0" w:type="dxa"/>
              <w:right w:w="15" w:type="dxa"/>
            </w:tcMar>
          </w:tcPr>
          <w:p w14:paraId="5AEEBE01" w14:textId="39C16425" w:rsidR="00CC1092" w:rsidRPr="009E3BE4" w:rsidRDefault="00CC1092" w:rsidP="004A68BA">
            <w:pPr>
              <w:ind w:right="44"/>
              <w:jc w:val="right"/>
              <w:rPr>
                <w:b/>
                <w:sz w:val="16"/>
                <w:szCs w:val="16"/>
              </w:rPr>
            </w:pPr>
            <w:r w:rsidRPr="009E3BE4">
              <w:rPr>
                <w:b/>
                <w:sz w:val="16"/>
                <w:szCs w:val="16"/>
              </w:rPr>
              <w:t>829.455</w:t>
            </w:r>
          </w:p>
        </w:tc>
        <w:tc>
          <w:tcPr>
            <w:tcW w:w="1701" w:type="dxa"/>
            <w:noWrap/>
            <w:tcMar>
              <w:top w:w="15" w:type="dxa"/>
              <w:left w:w="15" w:type="dxa"/>
              <w:bottom w:w="0" w:type="dxa"/>
              <w:right w:w="15" w:type="dxa"/>
            </w:tcMar>
          </w:tcPr>
          <w:p w14:paraId="13FC1B8F" w14:textId="66505DC2" w:rsidR="00CC1092" w:rsidRPr="009E3BE4" w:rsidRDefault="00CC1092" w:rsidP="004A68BA">
            <w:pPr>
              <w:ind w:right="44"/>
              <w:jc w:val="right"/>
              <w:rPr>
                <w:b/>
                <w:sz w:val="16"/>
                <w:szCs w:val="16"/>
              </w:rPr>
            </w:pPr>
            <w:r w:rsidRPr="009E3BE4">
              <w:rPr>
                <w:b/>
                <w:sz w:val="16"/>
                <w:szCs w:val="16"/>
              </w:rPr>
              <w:t>952.301</w:t>
            </w:r>
          </w:p>
        </w:tc>
      </w:tr>
      <w:tr w:rsidR="00CC1092" w:rsidRPr="009E3BE4" w14:paraId="154F9B8F" w14:textId="77777777" w:rsidTr="00ED205E">
        <w:trPr>
          <w:trHeight w:val="57"/>
        </w:trPr>
        <w:tc>
          <w:tcPr>
            <w:tcW w:w="3949" w:type="dxa"/>
            <w:noWrap/>
            <w:tcMar>
              <w:top w:w="15" w:type="dxa"/>
              <w:left w:w="15" w:type="dxa"/>
              <w:bottom w:w="0" w:type="dxa"/>
              <w:right w:w="15" w:type="dxa"/>
            </w:tcMar>
            <w:vAlign w:val="bottom"/>
          </w:tcPr>
          <w:p w14:paraId="0079B28C" w14:textId="77777777" w:rsidR="00CC1092" w:rsidRPr="009E3BE4" w:rsidRDefault="00CC1092" w:rsidP="004A68BA">
            <w:pPr>
              <w:ind w:left="360"/>
              <w:rPr>
                <w:sz w:val="16"/>
                <w:szCs w:val="16"/>
              </w:rPr>
            </w:pPr>
            <w:r w:rsidRPr="009E3BE4">
              <w:rPr>
                <w:sz w:val="16"/>
                <w:szCs w:val="16"/>
              </w:rPr>
              <w:t>İşyeri Kredileri</w:t>
            </w:r>
          </w:p>
        </w:tc>
        <w:tc>
          <w:tcPr>
            <w:tcW w:w="1701" w:type="dxa"/>
            <w:noWrap/>
            <w:tcMar>
              <w:top w:w="15" w:type="dxa"/>
              <w:left w:w="15" w:type="dxa"/>
              <w:bottom w:w="0" w:type="dxa"/>
              <w:right w:w="15" w:type="dxa"/>
            </w:tcMar>
          </w:tcPr>
          <w:p w14:paraId="57C34467" w14:textId="4350C5BB" w:rsidR="00CC1092" w:rsidRPr="009E3BE4" w:rsidRDefault="00CC1092"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79240F50" w14:textId="7FE53A03" w:rsidR="00CC1092" w:rsidRPr="009E3BE4" w:rsidRDefault="00CC1092" w:rsidP="004A68BA">
            <w:pPr>
              <w:ind w:right="44"/>
              <w:jc w:val="right"/>
              <w:rPr>
                <w:sz w:val="16"/>
                <w:szCs w:val="16"/>
              </w:rPr>
            </w:pPr>
            <w:r w:rsidRPr="009E3BE4">
              <w:rPr>
                <w:sz w:val="16"/>
                <w:szCs w:val="16"/>
              </w:rPr>
              <w:t>35.282</w:t>
            </w:r>
          </w:p>
        </w:tc>
        <w:tc>
          <w:tcPr>
            <w:tcW w:w="1701" w:type="dxa"/>
            <w:noWrap/>
            <w:tcMar>
              <w:top w:w="15" w:type="dxa"/>
              <w:left w:w="15" w:type="dxa"/>
              <w:bottom w:w="0" w:type="dxa"/>
              <w:right w:w="15" w:type="dxa"/>
            </w:tcMar>
          </w:tcPr>
          <w:p w14:paraId="776C6AF1" w14:textId="5C940C13" w:rsidR="00CC1092" w:rsidRPr="009E3BE4" w:rsidRDefault="00CC1092" w:rsidP="004A68BA">
            <w:pPr>
              <w:ind w:right="44"/>
              <w:jc w:val="right"/>
              <w:rPr>
                <w:sz w:val="16"/>
                <w:szCs w:val="16"/>
              </w:rPr>
            </w:pPr>
            <w:r w:rsidRPr="009E3BE4">
              <w:rPr>
                <w:sz w:val="16"/>
                <w:szCs w:val="16"/>
              </w:rPr>
              <w:t>35.282</w:t>
            </w:r>
          </w:p>
        </w:tc>
      </w:tr>
      <w:tr w:rsidR="00CC1092" w:rsidRPr="009E3BE4" w14:paraId="57D4CB4A" w14:textId="77777777" w:rsidTr="00ED205E">
        <w:trPr>
          <w:trHeight w:val="57"/>
        </w:trPr>
        <w:tc>
          <w:tcPr>
            <w:tcW w:w="3949" w:type="dxa"/>
            <w:noWrap/>
            <w:tcMar>
              <w:top w:w="15" w:type="dxa"/>
              <w:left w:w="15" w:type="dxa"/>
              <w:bottom w:w="0" w:type="dxa"/>
              <w:right w:w="15" w:type="dxa"/>
            </w:tcMar>
            <w:vAlign w:val="bottom"/>
          </w:tcPr>
          <w:p w14:paraId="2A0F881B" w14:textId="77777777" w:rsidR="00CC1092" w:rsidRPr="009E3BE4" w:rsidRDefault="00CC1092" w:rsidP="004A68BA">
            <w:pPr>
              <w:ind w:left="360"/>
              <w:rPr>
                <w:sz w:val="16"/>
                <w:szCs w:val="16"/>
              </w:rPr>
            </w:pPr>
            <w:r w:rsidRPr="009E3BE4">
              <w:rPr>
                <w:sz w:val="16"/>
                <w:szCs w:val="16"/>
              </w:rPr>
              <w:t>Taşıt Kredileri</w:t>
            </w:r>
          </w:p>
        </w:tc>
        <w:tc>
          <w:tcPr>
            <w:tcW w:w="1701" w:type="dxa"/>
            <w:noWrap/>
            <w:tcMar>
              <w:top w:w="15" w:type="dxa"/>
              <w:left w:w="15" w:type="dxa"/>
              <w:bottom w:w="0" w:type="dxa"/>
              <w:right w:w="15" w:type="dxa"/>
            </w:tcMar>
          </w:tcPr>
          <w:p w14:paraId="30E52E67" w14:textId="38FD172F" w:rsidR="00CC1092" w:rsidRPr="009E3BE4" w:rsidRDefault="00CC1092" w:rsidP="004A68BA">
            <w:pPr>
              <w:ind w:right="44"/>
              <w:jc w:val="right"/>
              <w:rPr>
                <w:sz w:val="16"/>
                <w:szCs w:val="16"/>
              </w:rPr>
            </w:pPr>
            <w:r w:rsidRPr="009E3BE4">
              <w:rPr>
                <w:sz w:val="16"/>
                <w:szCs w:val="16"/>
              </w:rPr>
              <w:t>122.846</w:t>
            </w:r>
          </w:p>
        </w:tc>
        <w:tc>
          <w:tcPr>
            <w:tcW w:w="1843" w:type="dxa"/>
            <w:noWrap/>
            <w:tcMar>
              <w:top w:w="15" w:type="dxa"/>
              <w:left w:w="15" w:type="dxa"/>
              <w:bottom w:w="0" w:type="dxa"/>
              <w:right w:w="15" w:type="dxa"/>
            </w:tcMar>
          </w:tcPr>
          <w:p w14:paraId="633200E7" w14:textId="241C8667" w:rsidR="00CC1092" w:rsidRPr="009E3BE4" w:rsidRDefault="00CC1092" w:rsidP="004A68BA">
            <w:pPr>
              <w:ind w:right="44"/>
              <w:jc w:val="right"/>
              <w:rPr>
                <w:sz w:val="16"/>
                <w:szCs w:val="16"/>
              </w:rPr>
            </w:pPr>
            <w:r w:rsidRPr="009E3BE4">
              <w:rPr>
                <w:sz w:val="16"/>
                <w:szCs w:val="16"/>
              </w:rPr>
              <w:t>794.173</w:t>
            </w:r>
          </w:p>
        </w:tc>
        <w:tc>
          <w:tcPr>
            <w:tcW w:w="1701" w:type="dxa"/>
            <w:noWrap/>
            <w:tcMar>
              <w:top w:w="15" w:type="dxa"/>
              <w:left w:w="15" w:type="dxa"/>
              <w:bottom w:w="0" w:type="dxa"/>
              <w:right w:w="15" w:type="dxa"/>
            </w:tcMar>
          </w:tcPr>
          <w:p w14:paraId="105995CE" w14:textId="05BB07E0" w:rsidR="00CC1092" w:rsidRPr="009E3BE4" w:rsidRDefault="00CC1092" w:rsidP="004A68BA">
            <w:pPr>
              <w:ind w:right="44"/>
              <w:jc w:val="right"/>
              <w:rPr>
                <w:sz w:val="16"/>
                <w:szCs w:val="16"/>
              </w:rPr>
            </w:pPr>
            <w:r w:rsidRPr="009E3BE4">
              <w:rPr>
                <w:sz w:val="16"/>
                <w:szCs w:val="16"/>
              </w:rPr>
              <w:t>917.019</w:t>
            </w:r>
          </w:p>
        </w:tc>
      </w:tr>
      <w:tr w:rsidR="00CC1092" w:rsidRPr="009E3BE4" w14:paraId="11285822" w14:textId="77777777" w:rsidTr="00ED205E">
        <w:trPr>
          <w:trHeight w:val="57"/>
        </w:trPr>
        <w:tc>
          <w:tcPr>
            <w:tcW w:w="3949" w:type="dxa"/>
            <w:noWrap/>
            <w:tcMar>
              <w:top w:w="15" w:type="dxa"/>
              <w:left w:w="15" w:type="dxa"/>
              <w:bottom w:w="0" w:type="dxa"/>
              <w:right w:w="15" w:type="dxa"/>
            </w:tcMar>
            <w:vAlign w:val="bottom"/>
          </w:tcPr>
          <w:p w14:paraId="1987AC5A" w14:textId="77777777" w:rsidR="00CC1092" w:rsidRPr="009E3BE4" w:rsidRDefault="00CC1092" w:rsidP="004A68BA">
            <w:pPr>
              <w:ind w:left="360"/>
              <w:rPr>
                <w:sz w:val="16"/>
                <w:szCs w:val="16"/>
              </w:rPr>
            </w:pPr>
            <w:r w:rsidRPr="009E3BE4">
              <w:rPr>
                <w:sz w:val="16"/>
                <w:szCs w:val="16"/>
              </w:rPr>
              <w:t>İhtiyaç Kredileri</w:t>
            </w:r>
          </w:p>
        </w:tc>
        <w:tc>
          <w:tcPr>
            <w:tcW w:w="1701" w:type="dxa"/>
            <w:noWrap/>
            <w:tcMar>
              <w:top w:w="15" w:type="dxa"/>
              <w:left w:w="15" w:type="dxa"/>
              <w:bottom w:w="0" w:type="dxa"/>
              <w:right w:w="15" w:type="dxa"/>
            </w:tcMar>
          </w:tcPr>
          <w:p w14:paraId="04EBC3B4" w14:textId="2548B92E" w:rsidR="00CC1092" w:rsidRPr="009E3BE4" w:rsidRDefault="00CC1092" w:rsidP="004A68BA">
            <w:pPr>
              <w:ind w:right="44"/>
              <w:jc w:val="right"/>
              <w:rPr>
                <w:sz w:val="16"/>
                <w:szCs w:val="16"/>
              </w:rPr>
            </w:pPr>
            <w:r w:rsidRPr="009E3BE4">
              <w:rPr>
                <w:sz w:val="16"/>
                <w:szCs w:val="16"/>
              </w:rPr>
              <w:t xml:space="preserve">- </w:t>
            </w:r>
          </w:p>
        </w:tc>
        <w:tc>
          <w:tcPr>
            <w:tcW w:w="1843" w:type="dxa"/>
            <w:noWrap/>
            <w:tcMar>
              <w:top w:w="15" w:type="dxa"/>
              <w:left w:w="15" w:type="dxa"/>
              <w:bottom w:w="0" w:type="dxa"/>
              <w:right w:w="15" w:type="dxa"/>
            </w:tcMar>
          </w:tcPr>
          <w:p w14:paraId="63BF7D0C" w14:textId="5B9DCC00" w:rsidR="00CC1092" w:rsidRPr="009E3BE4" w:rsidRDefault="00CC1092" w:rsidP="004A68BA">
            <w:pPr>
              <w:ind w:right="44"/>
              <w:jc w:val="right"/>
              <w:rPr>
                <w:sz w:val="16"/>
                <w:szCs w:val="16"/>
              </w:rPr>
            </w:pPr>
            <w:r w:rsidRPr="009E3BE4">
              <w:rPr>
                <w:sz w:val="16"/>
                <w:szCs w:val="16"/>
              </w:rPr>
              <w:t xml:space="preserve"> - </w:t>
            </w:r>
          </w:p>
        </w:tc>
        <w:tc>
          <w:tcPr>
            <w:tcW w:w="1701" w:type="dxa"/>
            <w:noWrap/>
            <w:tcMar>
              <w:top w:w="15" w:type="dxa"/>
              <w:left w:w="15" w:type="dxa"/>
              <w:bottom w:w="0" w:type="dxa"/>
              <w:right w:w="15" w:type="dxa"/>
            </w:tcMar>
          </w:tcPr>
          <w:p w14:paraId="442D1917" w14:textId="79BD08B4" w:rsidR="00CC1092" w:rsidRPr="009E3BE4" w:rsidRDefault="00CC1092" w:rsidP="004A68BA">
            <w:pPr>
              <w:ind w:right="44"/>
              <w:jc w:val="right"/>
              <w:rPr>
                <w:sz w:val="16"/>
                <w:szCs w:val="16"/>
              </w:rPr>
            </w:pPr>
            <w:r w:rsidRPr="009E3BE4">
              <w:rPr>
                <w:sz w:val="16"/>
                <w:szCs w:val="16"/>
              </w:rPr>
              <w:t xml:space="preserve">- </w:t>
            </w:r>
          </w:p>
        </w:tc>
      </w:tr>
      <w:tr w:rsidR="00CC1092" w:rsidRPr="009E3BE4" w14:paraId="70C7E87B" w14:textId="77777777" w:rsidTr="00ED205E">
        <w:trPr>
          <w:trHeight w:val="57"/>
        </w:trPr>
        <w:tc>
          <w:tcPr>
            <w:tcW w:w="3949" w:type="dxa"/>
            <w:noWrap/>
            <w:tcMar>
              <w:top w:w="15" w:type="dxa"/>
              <w:left w:w="15" w:type="dxa"/>
              <w:bottom w:w="0" w:type="dxa"/>
              <w:right w:w="15" w:type="dxa"/>
            </w:tcMar>
            <w:vAlign w:val="bottom"/>
          </w:tcPr>
          <w:p w14:paraId="53C9BC7C" w14:textId="77777777" w:rsidR="00CC1092" w:rsidRPr="009E3BE4" w:rsidRDefault="00CC1092" w:rsidP="004A68BA">
            <w:pPr>
              <w:ind w:left="360"/>
              <w:rPr>
                <w:sz w:val="16"/>
                <w:szCs w:val="16"/>
              </w:rPr>
            </w:pPr>
            <w:r w:rsidRPr="009E3BE4">
              <w:rPr>
                <w:sz w:val="16"/>
                <w:szCs w:val="16"/>
              </w:rPr>
              <w:t>Diğer</w:t>
            </w:r>
          </w:p>
        </w:tc>
        <w:tc>
          <w:tcPr>
            <w:tcW w:w="1701" w:type="dxa"/>
            <w:noWrap/>
            <w:tcMar>
              <w:top w:w="15" w:type="dxa"/>
              <w:left w:w="15" w:type="dxa"/>
              <w:bottom w:w="0" w:type="dxa"/>
              <w:right w:w="15" w:type="dxa"/>
            </w:tcMar>
          </w:tcPr>
          <w:p w14:paraId="7D50BA5C" w14:textId="057F041F" w:rsidR="00CC1092" w:rsidRPr="009E3BE4" w:rsidRDefault="00CC1092"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1D0A490B" w14:textId="18310972" w:rsidR="00CC1092" w:rsidRPr="009E3BE4" w:rsidRDefault="00CC1092"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2EA0FAF2" w14:textId="49B3370D" w:rsidR="00CC1092" w:rsidRPr="009E3BE4" w:rsidRDefault="00CC1092" w:rsidP="004A68BA">
            <w:pPr>
              <w:ind w:right="44"/>
              <w:jc w:val="right"/>
              <w:rPr>
                <w:sz w:val="16"/>
                <w:szCs w:val="16"/>
              </w:rPr>
            </w:pPr>
            <w:r w:rsidRPr="009E3BE4">
              <w:rPr>
                <w:sz w:val="16"/>
                <w:szCs w:val="16"/>
              </w:rPr>
              <w:t>-</w:t>
            </w:r>
          </w:p>
        </w:tc>
      </w:tr>
      <w:tr w:rsidR="00CC1092" w:rsidRPr="009E3BE4" w14:paraId="25419CF6" w14:textId="77777777" w:rsidTr="00ED205E">
        <w:trPr>
          <w:trHeight w:val="57"/>
        </w:trPr>
        <w:tc>
          <w:tcPr>
            <w:tcW w:w="3949" w:type="dxa"/>
            <w:noWrap/>
            <w:tcMar>
              <w:top w:w="15" w:type="dxa"/>
              <w:left w:w="15" w:type="dxa"/>
              <w:bottom w:w="0" w:type="dxa"/>
              <w:right w:w="15" w:type="dxa"/>
            </w:tcMar>
            <w:vAlign w:val="bottom"/>
          </w:tcPr>
          <w:p w14:paraId="402EBD54" w14:textId="77777777" w:rsidR="00CC1092" w:rsidRPr="009E3BE4" w:rsidRDefault="00CC1092" w:rsidP="004A68BA">
            <w:pPr>
              <w:rPr>
                <w:b/>
                <w:sz w:val="16"/>
                <w:szCs w:val="16"/>
              </w:rPr>
            </w:pPr>
            <w:r w:rsidRPr="009E3BE4">
              <w:rPr>
                <w:b/>
                <w:sz w:val="16"/>
                <w:szCs w:val="16"/>
              </w:rPr>
              <w:t>Taksitli Ticari Krediler-Dövize Endeksli</w:t>
            </w:r>
          </w:p>
        </w:tc>
        <w:tc>
          <w:tcPr>
            <w:tcW w:w="1701" w:type="dxa"/>
            <w:noWrap/>
            <w:tcMar>
              <w:top w:w="15" w:type="dxa"/>
              <w:left w:w="15" w:type="dxa"/>
              <w:bottom w:w="0" w:type="dxa"/>
              <w:right w:w="15" w:type="dxa"/>
            </w:tcMar>
          </w:tcPr>
          <w:p w14:paraId="5C222917" w14:textId="59B3DE9E" w:rsidR="00CC1092" w:rsidRPr="009E3BE4" w:rsidRDefault="00CC1092" w:rsidP="004A68BA">
            <w:pPr>
              <w:ind w:right="44"/>
              <w:jc w:val="right"/>
              <w:rPr>
                <w:b/>
                <w:sz w:val="16"/>
                <w:szCs w:val="16"/>
              </w:rPr>
            </w:pPr>
            <w:r w:rsidRPr="009E3BE4">
              <w:rPr>
                <w:b/>
                <w:sz w:val="16"/>
                <w:szCs w:val="16"/>
              </w:rPr>
              <w:t xml:space="preserve"> - </w:t>
            </w:r>
          </w:p>
        </w:tc>
        <w:tc>
          <w:tcPr>
            <w:tcW w:w="1843" w:type="dxa"/>
            <w:noWrap/>
            <w:tcMar>
              <w:top w:w="15" w:type="dxa"/>
              <w:left w:w="15" w:type="dxa"/>
              <w:bottom w:w="0" w:type="dxa"/>
              <w:right w:w="15" w:type="dxa"/>
            </w:tcMar>
          </w:tcPr>
          <w:p w14:paraId="258F2E93" w14:textId="42BD1E35" w:rsidR="00CC1092" w:rsidRPr="009E3BE4" w:rsidRDefault="00CC1092" w:rsidP="004A68BA">
            <w:pPr>
              <w:ind w:right="44"/>
              <w:jc w:val="right"/>
              <w:rPr>
                <w:b/>
                <w:sz w:val="16"/>
                <w:szCs w:val="16"/>
              </w:rPr>
            </w:pPr>
            <w:r w:rsidRPr="009E3BE4">
              <w:rPr>
                <w:b/>
                <w:sz w:val="16"/>
                <w:szCs w:val="16"/>
              </w:rPr>
              <w:t>20</w:t>
            </w:r>
          </w:p>
        </w:tc>
        <w:tc>
          <w:tcPr>
            <w:tcW w:w="1701" w:type="dxa"/>
            <w:noWrap/>
            <w:tcMar>
              <w:top w:w="15" w:type="dxa"/>
              <w:left w:w="15" w:type="dxa"/>
              <w:bottom w:w="0" w:type="dxa"/>
              <w:right w:w="15" w:type="dxa"/>
            </w:tcMar>
          </w:tcPr>
          <w:p w14:paraId="00FA815E" w14:textId="6D129207" w:rsidR="00CC1092" w:rsidRPr="009E3BE4" w:rsidRDefault="00CC1092" w:rsidP="004A68BA">
            <w:pPr>
              <w:ind w:right="44"/>
              <w:jc w:val="right"/>
              <w:rPr>
                <w:b/>
                <w:sz w:val="16"/>
                <w:szCs w:val="16"/>
              </w:rPr>
            </w:pPr>
            <w:r w:rsidRPr="009E3BE4">
              <w:rPr>
                <w:b/>
                <w:sz w:val="16"/>
                <w:szCs w:val="16"/>
              </w:rPr>
              <w:t>20</w:t>
            </w:r>
          </w:p>
        </w:tc>
      </w:tr>
      <w:tr w:rsidR="00CC1092" w:rsidRPr="009E3BE4" w14:paraId="79DDA21E" w14:textId="77777777" w:rsidTr="00ED205E">
        <w:trPr>
          <w:trHeight w:val="57"/>
        </w:trPr>
        <w:tc>
          <w:tcPr>
            <w:tcW w:w="3949" w:type="dxa"/>
            <w:noWrap/>
            <w:tcMar>
              <w:top w:w="15" w:type="dxa"/>
              <w:left w:w="15" w:type="dxa"/>
              <w:bottom w:w="0" w:type="dxa"/>
              <w:right w:w="15" w:type="dxa"/>
            </w:tcMar>
            <w:vAlign w:val="bottom"/>
          </w:tcPr>
          <w:p w14:paraId="612F4A7B" w14:textId="77777777" w:rsidR="00CC1092" w:rsidRPr="009E3BE4" w:rsidRDefault="00CC1092" w:rsidP="004A68BA">
            <w:pPr>
              <w:ind w:left="360"/>
              <w:rPr>
                <w:sz w:val="16"/>
                <w:szCs w:val="16"/>
              </w:rPr>
            </w:pPr>
            <w:r w:rsidRPr="009E3BE4">
              <w:rPr>
                <w:sz w:val="16"/>
                <w:szCs w:val="16"/>
              </w:rPr>
              <w:t>İşyeri Kredileri</w:t>
            </w:r>
          </w:p>
        </w:tc>
        <w:tc>
          <w:tcPr>
            <w:tcW w:w="1701" w:type="dxa"/>
            <w:noWrap/>
            <w:tcMar>
              <w:top w:w="15" w:type="dxa"/>
              <w:left w:w="15" w:type="dxa"/>
              <w:bottom w:w="0" w:type="dxa"/>
              <w:right w:w="15" w:type="dxa"/>
            </w:tcMar>
          </w:tcPr>
          <w:p w14:paraId="6E49301A" w14:textId="4D16E760" w:rsidR="00CC1092" w:rsidRPr="009E3BE4" w:rsidRDefault="00CC1092" w:rsidP="004A68BA">
            <w:pPr>
              <w:ind w:right="44"/>
              <w:jc w:val="right"/>
              <w:rPr>
                <w:sz w:val="16"/>
                <w:szCs w:val="16"/>
              </w:rPr>
            </w:pPr>
            <w:r w:rsidRPr="009E3BE4">
              <w:rPr>
                <w:sz w:val="16"/>
                <w:szCs w:val="16"/>
              </w:rPr>
              <w:t xml:space="preserve"> - </w:t>
            </w:r>
          </w:p>
        </w:tc>
        <w:tc>
          <w:tcPr>
            <w:tcW w:w="1843" w:type="dxa"/>
            <w:noWrap/>
            <w:tcMar>
              <w:top w:w="15" w:type="dxa"/>
              <w:left w:w="15" w:type="dxa"/>
              <w:bottom w:w="0" w:type="dxa"/>
              <w:right w:w="15" w:type="dxa"/>
            </w:tcMar>
          </w:tcPr>
          <w:p w14:paraId="08C74EAF" w14:textId="45E8FB42" w:rsidR="00CC1092" w:rsidRPr="009E3BE4" w:rsidRDefault="00CC1092" w:rsidP="004A68BA">
            <w:pPr>
              <w:ind w:right="44"/>
              <w:jc w:val="right"/>
              <w:rPr>
                <w:sz w:val="16"/>
                <w:szCs w:val="16"/>
              </w:rPr>
            </w:pPr>
            <w:r w:rsidRPr="009E3BE4">
              <w:rPr>
                <w:sz w:val="16"/>
                <w:szCs w:val="16"/>
              </w:rPr>
              <w:t xml:space="preserve"> - </w:t>
            </w:r>
          </w:p>
        </w:tc>
        <w:tc>
          <w:tcPr>
            <w:tcW w:w="1701" w:type="dxa"/>
            <w:noWrap/>
            <w:tcMar>
              <w:top w:w="15" w:type="dxa"/>
              <w:left w:w="15" w:type="dxa"/>
              <w:bottom w:w="0" w:type="dxa"/>
              <w:right w:w="15" w:type="dxa"/>
            </w:tcMar>
          </w:tcPr>
          <w:p w14:paraId="61223F27" w14:textId="7CE134C9" w:rsidR="00CC1092" w:rsidRPr="009E3BE4" w:rsidRDefault="00CC1092" w:rsidP="004A68BA">
            <w:pPr>
              <w:ind w:right="44"/>
              <w:jc w:val="right"/>
              <w:rPr>
                <w:sz w:val="16"/>
                <w:szCs w:val="16"/>
              </w:rPr>
            </w:pPr>
            <w:r w:rsidRPr="009E3BE4">
              <w:rPr>
                <w:sz w:val="16"/>
                <w:szCs w:val="16"/>
              </w:rPr>
              <w:t xml:space="preserve"> - </w:t>
            </w:r>
          </w:p>
        </w:tc>
      </w:tr>
      <w:tr w:rsidR="00CC1092" w:rsidRPr="009E3BE4" w14:paraId="337C6CC3" w14:textId="77777777" w:rsidTr="00ED205E">
        <w:trPr>
          <w:trHeight w:val="57"/>
        </w:trPr>
        <w:tc>
          <w:tcPr>
            <w:tcW w:w="3949" w:type="dxa"/>
            <w:noWrap/>
            <w:tcMar>
              <w:top w:w="15" w:type="dxa"/>
              <w:left w:w="15" w:type="dxa"/>
              <w:bottom w:w="0" w:type="dxa"/>
              <w:right w:w="15" w:type="dxa"/>
            </w:tcMar>
            <w:vAlign w:val="bottom"/>
          </w:tcPr>
          <w:p w14:paraId="46A148C4" w14:textId="77777777" w:rsidR="00CC1092" w:rsidRPr="009E3BE4" w:rsidRDefault="00CC1092" w:rsidP="004A68BA">
            <w:pPr>
              <w:ind w:left="360"/>
              <w:rPr>
                <w:sz w:val="16"/>
                <w:szCs w:val="16"/>
              </w:rPr>
            </w:pPr>
            <w:r w:rsidRPr="009E3BE4">
              <w:rPr>
                <w:sz w:val="16"/>
                <w:szCs w:val="16"/>
              </w:rPr>
              <w:t>Taşıt Kredileri</w:t>
            </w:r>
          </w:p>
        </w:tc>
        <w:tc>
          <w:tcPr>
            <w:tcW w:w="1701" w:type="dxa"/>
            <w:noWrap/>
            <w:tcMar>
              <w:top w:w="15" w:type="dxa"/>
              <w:left w:w="15" w:type="dxa"/>
              <w:bottom w:w="0" w:type="dxa"/>
              <w:right w:w="15" w:type="dxa"/>
            </w:tcMar>
          </w:tcPr>
          <w:p w14:paraId="34716863" w14:textId="7DFC831A" w:rsidR="00CC1092" w:rsidRPr="009E3BE4" w:rsidRDefault="00CC1092" w:rsidP="004A68BA">
            <w:pPr>
              <w:ind w:right="44"/>
              <w:jc w:val="right"/>
              <w:rPr>
                <w:sz w:val="16"/>
                <w:szCs w:val="16"/>
              </w:rPr>
            </w:pPr>
            <w:r w:rsidRPr="009E3BE4">
              <w:rPr>
                <w:sz w:val="16"/>
                <w:szCs w:val="16"/>
              </w:rPr>
              <w:t xml:space="preserve"> - </w:t>
            </w:r>
          </w:p>
        </w:tc>
        <w:tc>
          <w:tcPr>
            <w:tcW w:w="1843" w:type="dxa"/>
            <w:noWrap/>
            <w:tcMar>
              <w:top w:w="15" w:type="dxa"/>
              <w:left w:w="15" w:type="dxa"/>
              <w:bottom w:w="0" w:type="dxa"/>
              <w:right w:w="15" w:type="dxa"/>
            </w:tcMar>
          </w:tcPr>
          <w:p w14:paraId="7DBE67FE" w14:textId="05947166" w:rsidR="00CC1092" w:rsidRPr="009E3BE4" w:rsidRDefault="00CC1092" w:rsidP="004A68BA">
            <w:pPr>
              <w:ind w:right="44"/>
              <w:jc w:val="right"/>
              <w:rPr>
                <w:sz w:val="16"/>
                <w:szCs w:val="16"/>
              </w:rPr>
            </w:pPr>
            <w:r w:rsidRPr="009E3BE4">
              <w:rPr>
                <w:sz w:val="16"/>
                <w:szCs w:val="16"/>
              </w:rPr>
              <w:t>20</w:t>
            </w:r>
          </w:p>
        </w:tc>
        <w:tc>
          <w:tcPr>
            <w:tcW w:w="1701" w:type="dxa"/>
            <w:noWrap/>
            <w:tcMar>
              <w:top w:w="15" w:type="dxa"/>
              <w:left w:w="15" w:type="dxa"/>
              <w:bottom w:w="0" w:type="dxa"/>
              <w:right w:w="15" w:type="dxa"/>
            </w:tcMar>
          </w:tcPr>
          <w:p w14:paraId="0CA866CD" w14:textId="65BB8069" w:rsidR="00CC1092" w:rsidRPr="009E3BE4" w:rsidRDefault="00CC1092" w:rsidP="004A68BA">
            <w:pPr>
              <w:ind w:right="44"/>
              <w:jc w:val="right"/>
              <w:rPr>
                <w:sz w:val="16"/>
                <w:szCs w:val="16"/>
              </w:rPr>
            </w:pPr>
            <w:r w:rsidRPr="009E3BE4">
              <w:rPr>
                <w:sz w:val="16"/>
                <w:szCs w:val="16"/>
              </w:rPr>
              <w:t>20</w:t>
            </w:r>
          </w:p>
        </w:tc>
      </w:tr>
      <w:tr w:rsidR="00CC1092" w:rsidRPr="009E3BE4" w14:paraId="41034F70" w14:textId="77777777" w:rsidTr="00ED205E">
        <w:trPr>
          <w:trHeight w:val="57"/>
        </w:trPr>
        <w:tc>
          <w:tcPr>
            <w:tcW w:w="3949" w:type="dxa"/>
            <w:noWrap/>
            <w:tcMar>
              <w:top w:w="15" w:type="dxa"/>
              <w:left w:w="15" w:type="dxa"/>
              <w:bottom w:w="0" w:type="dxa"/>
              <w:right w:w="15" w:type="dxa"/>
            </w:tcMar>
            <w:vAlign w:val="bottom"/>
          </w:tcPr>
          <w:p w14:paraId="476547B6" w14:textId="77777777" w:rsidR="00CC1092" w:rsidRPr="009E3BE4" w:rsidRDefault="00CC1092" w:rsidP="004A68BA">
            <w:pPr>
              <w:ind w:left="360"/>
              <w:rPr>
                <w:sz w:val="16"/>
                <w:szCs w:val="16"/>
              </w:rPr>
            </w:pPr>
            <w:r w:rsidRPr="009E3BE4">
              <w:rPr>
                <w:sz w:val="16"/>
                <w:szCs w:val="16"/>
              </w:rPr>
              <w:t>İhtiyaç Kredileri</w:t>
            </w:r>
          </w:p>
        </w:tc>
        <w:tc>
          <w:tcPr>
            <w:tcW w:w="1701" w:type="dxa"/>
            <w:noWrap/>
            <w:tcMar>
              <w:top w:w="15" w:type="dxa"/>
              <w:left w:w="15" w:type="dxa"/>
              <w:bottom w:w="0" w:type="dxa"/>
              <w:right w:w="15" w:type="dxa"/>
            </w:tcMar>
          </w:tcPr>
          <w:p w14:paraId="137CE6EA" w14:textId="0250005E" w:rsidR="00CC1092" w:rsidRPr="009E3BE4" w:rsidRDefault="00CC1092"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39B351A9" w14:textId="4D917BCB" w:rsidR="00CC1092" w:rsidRPr="009E3BE4" w:rsidRDefault="00CC1092"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2F509225" w14:textId="788402C9" w:rsidR="00CC1092" w:rsidRPr="009E3BE4" w:rsidRDefault="00CC1092" w:rsidP="004A68BA">
            <w:pPr>
              <w:ind w:right="44"/>
              <w:jc w:val="right"/>
              <w:rPr>
                <w:sz w:val="16"/>
                <w:szCs w:val="16"/>
              </w:rPr>
            </w:pPr>
            <w:r w:rsidRPr="009E3BE4">
              <w:rPr>
                <w:sz w:val="16"/>
                <w:szCs w:val="16"/>
              </w:rPr>
              <w:t>-</w:t>
            </w:r>
          </w:p>
        </w:tc>
      </w:tr>
      <w:tr w:rsidR="00CC1092" w:rsidRPr="009E3BE4" w14:paraId="4C6DC76C" w14:textId="77777777" w:rsidTr="00ED205E">
        <w:trPr>
          <w:trHeight w:val="57"/>
        </w:trPr>
        <w:tc>
          <w:tcPr>
            <w:tcW w:w="3949" w:type="dxa"/>
            <w:noWrap/>
            <w:tcMar>
              <w:top w:w="15" w:type="dxa"/>
              <w:left w:w="15" w:type="dxa"/>
              <w:bottom w:w="0" w:type="dxa"/>
              <w:right w:w="15" w:type="dxa"/>
            </w:tcMar>
            <w:vAlign w:val="bottom"/>
          </w:tcPr>
          <w:p w14:paraId="370B45CB" w14:textId="77777777" w:rsidR="00CC1092" w:rsidRPr="009E3BE4" w:rsidRDefault="00CC1092" w:rsidP="004A68BA">
            <w:pPr>
              <w:ind w:left="360"/>
              <w:rPr>
                <w:sz w:val="16"/>
                <w:szCs w:val="16"/>
              </w:rPr>
            </w:pPr>
            <w:r w:rsidRPr="009E3BE4">
              <w:rPr>
                <w:sz w:val="16"/>
                <w:szCs w:val="16"/>
              </w:rPr>
              <w:t>Diğer</w:t>
            </w:r>
          </w:p>
        </w:tc>
        <w:tc>
          <w:tcPr>
            <w:tcW w:w="1701" w:type="dxa"/>
            <w:noWrap/>
            <w:tcMar>
              <w:top w:w="15" w:type="dxa"/>
              <w:left w:w="15" w:type="dxa"/>
              <w:bottom w:w="0" w:type="dxa"/>
              <w:right w:w="15" w:type="dxa"/>
            </w:tcMar>
          </w:tcPr>
          <w:p w14:paraId="468148E0" w14:textId="705A1567" w:rsidR="00CC1092" w:rsidRPr="009E3BE4" w:rsidRDefault="00CC1092"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68D581D4" w14:textId="1062332F" w:rsidR="00CC1092" w:rsidRPr="009E3BE4" w:rsidRDefault="00CC1092"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61E294A7" w14:textId="4A9ED43F" w:rsidR="00CC1092" w:rsidRPr="009E3BE4" w:rsidRDefault="00CC1092" w:rsidP="004A68BA">
            <w:pPr>
              <w:ind w:right="44"/>
              <w:jc w:val="right"/>
              <w:rPr>
                <w:sz w:val="16"/>
                <w:szCs w:val="16"/>
              </w:rPr>
            </w:pPr>
            <w:r w:rsidRPr="009E3BE4">
              <w:rPr>
                <w:sz w:val="16"/>
                <w:szCs w:val="16"/>
              </w:rPr>
              <w:t>-</w:t>
            </w:r>
          </w:p>
        </w:tc>
      </w:tr>
      <w:tr w:rsidR="00CC1092" w:rsidRPr="009E3BE4" w14:paraId="402E83C2" w14:textId="77777777" w:rsidTr="00ED205E">
        <w:trPr>
          <w:trHeight w:val="57"/>
        </w:trPr>
        <w:tc>
          <w:tcPr>
            <w:tcW w:w="3949" w:type="dxa"/>
            <w:noWrap/>
            <w:tcMar>
              <w:top w:w="15" w:type="dxa"/>
              <w:left w:w="15" w:type="dxa"/>
              <w:bottom w:w="0" w:type="dxa"/>
              <w:right w:w="15" w:type="dxa"/>
            </w:tcMar>
            <w:vAlign w:val="bottom"/>
          </w:tcPr>
          <w:p w14:paraId="2A8864A2" w14:textId="77777777" w:rsidR="00CC1092" w:rsidRPr="009E3BE4" w:rsidRDefault="00CC1092" w:rsidP="004A68BA">
            <w:pPr>
              <w:rPr>
                <w:b/>
                <w:sz w:val="16"/>
                <w:szCs w:val="16"/>
              </w:rPr>
            </w:pPr>
            <w:r w:rsidRPr="009E3BE4">
              <w:rPr>
                <w:b/>
                <w:sz w:val="16"/>
                <w:szCs w:val="16"/>
              </w:rPr>
              <w:t>Taksitli Ticari Krediler-YP</w:t>
            </w:r>
          </w:p>
        </w:tc>
        <w:tc>
          <w:tcPr>
            <w:tcW w:w="1701" w:type="dxa"/>
            <w:noWrap/>
            <w:tcMar>
              <w:top w:w="15" w:type="dxa"/>
              <w:left w:w="15" w:type="dxa"/>
              <w:bottom w:w="0" w:type="dxa"/>
              <w:right w:w="15" w:type="dxa"/>
            </w:tcMar>
          </w:tcPr>
          <w:p w14:paraId="4D8971FE" w14:textId="4667A7E4" w:rsidR="00CC1092" w:rsidRPr="009E3BE4" w:rsidRDefault="00CC1092" w:rsidP="004A68BA">
            <w:pPr>
              <w:ind w:right="44"/>
              <w:jc w:val="right"/>
              <w:rPr>
                <w:b/>
                <w:sz w:val="16"/>
                <w:szCs w:val="16"/>
              </w:rPr>
            </w:pPr>
            <w:r w:rsidRPr="009E3BE4">
              <w:rPr>
                <w:b/>
                <w:sz w:val="16"/>
                <w:szCs w:val="16"/>
              </w:rPr>
              <w:t>-</w:t>
            </w:r>
          </w:p>
        </w:tc>
        <w:tc>
          <w:tcPr>
            <w:tcW w:w="1843" w:type="dxa"/>
            <w:noWrap/>
            <w:tcMar>
              <w:top w:w="15" w:type="dxa"/>
              <w:left w:w="15" w:type="dxa"/>
              <w:bottom w:w="0" w:type="dxa"/>
              <w:right w:w="15" w:type="dxa"/>
            </w:tcMar>
          </w:tcPr>
          <w:p w14:paraId="2CE700A1" w14:textId="59C58438" w:rsidR="00CC1092" w:rsidRPr="009E3BE4" w:rsidRDefault="00CC1092" w:rsidP="004A68BA">
            <w:pPr>
              <w:ind w:right="44"/>
              <w:jc w:val="right"/>
              <w:rPr>
                <w:b/>
                <w:sz w:val="16"/>
                <w:szCs w:val="16"/>
              </w:rPr>
            </w:pPr>
            <w:r w:rsidRPr="009E3BE4">
              <w:rPr>
                <w:b/>
                <w:sz w:val="16"/>
                <w:szCs w:val="16"/>
              </w:rPr>
              <w:t>44.336</w:t>
            </w:r>
          </w:p>
        </w:tc>
        <w:tc>
          <w:tcPr>
            <w:tcW w:w="1701" w:type="dxa"/>
            <w:noWrap/>
            <w:tcMar>
              <w:top w:w="15" w:type="dxa"/>
              <w:left w:w="15" w:type="dxa"/>
              <w:bottom w:w="0" w:type="dxa"/>
              <w:right w:w="15" w:type="dxa"/>
            </w:tcMar>
          </w:tcPr>
          <w:p w14:paraId="350FF4C9" w14:textId="640F20AA" w:rsidR="00CC1092" w:rsidRPr="009E3BE4" w:rsidRDefault="00CC1092" w:rsidP="004A68BA">
            <w:pPr>
              <w:ind w:right="44"/>
              <w:jc w:val="right"/>
              <w:rPr>
                <w:b/>
                <w:sz w:val="16"/>
                <w:szCs w:val="16"/>
              </w:rPr>
            </w:pPr>
            <w:r w:rsidRPr="009E3BE4">
              <w:rPr>
                <w:b/>
                <w:sz w:val="16"/>
                <w:szCs w:val="16"/>
              </w:rPr>
              <w:t>44.336</w:t>
            </w:r>
          </w:p>
        </w:tc>
      </w:tr>
      <w:tr w:rsidR="00CC1092" w:rsidRPr="009E3BE4" w14:paraId="3F6B2F05" w14:textId="77777777" w:rsidTr="00ED205E">
        <w:trPr>
          <w:trHeight w:val="57"/>
        </w:trPr>
        <w:tc>
          <w:tcPr>
            <w:tcW w:w="3949" w:type="dxa"/>
            <w:noWrap/>
            <w:tcMar>
              <w:top w:w="15" w:type="dxa"/>
              <w:left w:w="15" w:type="dxa"/>
              <w:bottom w:w="0" w:type="dxa"/>
              <w:right w:w="15" w:type="dxa"/>
            </w:tcMar>
            <w:vAlign w:val="bottom"/>
          </w:tcPr>
          <w:p w14:paraId="538180EB" w14:textId="77777777" w:rsidR="00CC1092" w:rsidRPr="009E3BE4" w:rsidRDefault="00CC1092" w:rsidP="004A68BA">
            <w:pPr>
              <w:ind w:left="360"/>
              <w:rPr>
                <w:sz w:val="16"/>
                <w:szCs w:val="16"/>
              </w:rPr>
            </w:pPr>
            <w:r w:rsidRPr="009E3BE4">
              <w:rPr>
                <w:sz w:val="16"/>
                <w:szCs w:val="16"/>
              </w:rPr>
              <w:t>İşyeri Kredileri</w:t>
            </w:r>
          </w:p>
        </w:tc>
        <w:tc>
          <w:tcPr>
            <w:tcW w:w="1701" w:type="dxa"/>
            <w:noWrap/>
            <w:tcMar>
              <w:top w:w="15" w:type="dxa"/>
              <w:left w:w="15" w:type="dxa"/>
              <w:bottom w:w="0" w:type="dxa"/>
              <w:right w:w="15" w:type="dxa"/>
            </w:tcMar>
          </w:tcPr>
          <w:p w14:paraId="2A3B903D" w14:textId="4848A80C" w:rsidR="00CC1092" w:rsidRPr="009E3BE4" w:rsidRDefault="00CC1092" w:rsidP="004A68BA">
            <w:pPr>
              <w:ind w:right="44"/>
              <w:jc w:val="right"/>
              <w:rPr>
                <w:sz w:val="16"/>
                <w:szCs w:val="16"/>
              </w:rPr>
            </w:pPr>
            <w:r w:rsidRPr="009E3BE4">
              <w:rPr>
                <w:sz w:val="16"/>
                <w:szCs w:val="16"/>
              </w:rPr>
              <w:t xml:space="preserve"> - </w:t>
            </w:r>
          </w:p>
        </w:tc>
        <w:tc>
          <w:tcPr>
            <w:tcW w:w="1843" w:type="dxa"/>
            <w:noWrap/>
            <w:tcMar>
              <w:top w:w="15" w:type="dxa"/>
              <w:left w:w="15" w:type="dxa"/>
              <w:bottom w:w="0" w:type="dxa"/>
              <w:right w:w="15" w:type="dxa"/>
            </w:tcMar>
          </w:tcPr>
          <w:p w14:paraId="4A1937F8" w14:textId="5AF3371E" w:rsidR="00CC1092" w:rsidRPr="009E3BE4" w:rsidRDefault="00CC1092" w:rsidP="004A68BA">
            <w:pPr>
              <w:ind w:right="44"/>
              <w:jc w:val="right"/>
              <w:rPr>
                <w:sz w:val="16"/>
                <w:szCs w:val="16"/>
              </w:rPr>
            </w:pPr>
            <w:r w:rsidRPr="009E3BE4">
              <w:rPr>
                <w:sz w:val="16"/>
                <w:szCs w:val="16"/>
              </w:rPr>
              <w:t xml:space="preserve"> - </w:t>
            </w:r>
          </w:p>
        </w:tc>
        <w:tc>
          <w:tcPr>
            <w:tcW w:w="1701" w:type="dxa"/>
            <w:noWrap/>
            <w:tcMar>
              <w:top w:w="15" w:type="dxa"/>
              <w:left w:w="15" w:type="dxa"/>
              <w:bottom w:w="0" w:type="dxa"/>
              <w:right w:w="15" w:type="dxa"/>
            </w:tcMar>
          </w:tcPr>
          <w:p w14:paraId="44850DB2" w14:textId="07D78BA7" w:rsidR="00CC1092" w:rsidRPr="009E3BE4" w:rsidRDefault="00CC1092" w:rsidP="004A68BA">
            <w:pPr>
              <w:ind w:right="44"/>
              <w:jc w:val="right"/>
              <w:rPr>
                <w:sz w:val="16"/>
                <w:szCs w:val="16"/>
              </w:rPr>
            </w:pPr>
            <w:r w:rsidRPr="009E3BE4">
              <w:rPr>
                <w:sz w:val="16"/>
                <w:szCs w:val="16"/>
              </w:rPr>
              <w:t xml:space="preserve"> - </w:t>
            </w:r>
          </w:p>
        </w:tc>
      </w:tr>
      <w:tr w:rsidR="00CC1092" w:rsidRPr="009E3BE4" w14:paraId="0914FC04" w14:textId="77777777" w:rsidTr="00ED205E">
        <w:trPr>
          <w:trHeight w:val="57"/>
        </w:trPr>
        <w:tc>
          <w:tcPr>
            <w:tcW w:w="3949" w:type="dxa"/>
            <w:noWrap/>
            <w:tcMar>
              <w:top w:w="15" w:type="dxa"/>
              <w:left w:w="15" w:type="dxa"/>
              <w:bottom w:w="0" w:type="dxa"/>
              <w:right w:w="15" w:type="dxa"/>
            </w:tcMar>
            <w:vAlign w:val="bottom"/>
          </w:tcPr>
          <w:p w14:paraId="0DF7A5FD" w14:textId="77777777" w:rsidR="00CC1092" w:rsidRPr="009E3BE4" w:rsidRDefault="00CC1092" w:rsidP="004A68BA">
            <w:pPr>
              <w:ind w:left="360"/>
              <w:rPr>
                <w:sz w:val="16"/>
                <w:szCs w:val="16"/>
              </w:rPr>
            </w:pPr>
            <w:r w:rsidRPr="009E3BE4">
              <w:rPr>
                <w:sz w:val="16"/>
                <w:szCs w:val="16"/>
              </w:rPr>
              <w:t>Taşıt Kredileri</w:t>
            </w:r>
          </w:p>
        </w:tc>
        <w:tc>
          <w:tcPr>
            <w:tcW w:w="1701" w:type="dxa"/>
            <w:noWrap/>
            <w:tcMar>
              <w:top w:w="15" w:type="dxa"/>
              <w:left w:w="15" w:type="dxa"/>
              <w:bottom w:w="0" w:type="dxa"/>
              <w:right w:w="15" w:type="dxa"/>
            </w:tcMar>
          </w:tcPr>
          <w:p w14:paraId="70A7A636" w14:textId="0E5847F9" w:rsidR="00CC1092" w:rsidRPr="009E3BE4" w:rsidRDefault="00CC1092"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6AA05482" w14:textId="525D2EED" w:rsidR="00CC1092" w:rsidRPr="009E3BE4" w:rsidRDefault="00CC1092" w:rsidP="004A68BA">
            <w:pPr>
              <w:ind w:right="44"/>
              <w:jc w:val="right"/>
              <w:rPr>
                <w:sz w:val="16"/>
                <w:szCs w:val="16"/>
              </w:rPr>
            </w:pPr>
            <w:r w:rsidRPr="009E3BE4">
              <w:rPr>
                <w:sz w:val="16"/>
                <w:szCs w:val="16"/>
              </w:rPr>
              <w:t>44.336</w:t>
            </w:r>
          </w:p>
        </w:tc>
        <w:tc>
          <w:tcPr>
            <w:tcW w:w="1701" w:type="dxa"/>
            <w:noWrap/>
            <w:tcMar>
              <w:top w:w="15" w:type="dxa"/>
              <w:left w:w="15" w:type="dxa"/>
              <w:bottom w:w="0" w:type="dxa"/>
              <w:right w:w="15" w:type="dxa"/>
            </w:tcMar>
          </w:tcPr>
          <w:p w14:paraId="23D6F8D6" w14:textId="71E92D45" w:rsidR="00CC1092" w:rsidRPr="009E3BE4" w:rsidRDefault="00CC1092" w:rsidP="004A68BA">
            <w:pPr>
              <w:ind w:right="44"/>
              <w:jc w:val="right"/>
              <w:rPr>
                <w:sz w:val="16"/>
                <w:szCs w:val="16"/>
              </w:rPr>
            </w:pPr>
            <w:r w:rsidRPr="009E3BE4">
              <w:rPr>
                <w:sz w:val="16"/>
                <w:szCs w:val="16"/>
              </w:rPr>
              <w:t>44.336</w:t>
            </w:r>
          </w:p>
        </w:tc>
      </w:tr>
      <w:tr w:rsidR="00CC1092" w:rsidRPr="009E3BE4" w14:paraId="685F4C65" w14:textId="77777777" w:rsidTr="00ED205E">
        <w:trPr>
          <w:trHeight w:val="57"/>
        </w:trPr>
        <w:tc>
          <w:tcPr>
            <w:tcW w:w="3949" w:type="dxa"/>
            <w:noWrap/>
            <w:tcMar>
              <w:top w:w="15" w:type="dxa"/>
              <w:left w:w="15" w:type="dxa"/>
              <w:bottom w:w="0" w:type="dxa"/>
              <w:right w:w="15" w:type="dxa"/>
            </w:tcMar>
            <w:vAlign w:val="bottom"/>
          </w:tcPr>
          <w:p w14:paraId="0514E9DE" w14:textId="77777777" w:rsidR="00CC1092" w:rsidRPr="009E3BE4" w:rsidRDefault="00CC1092" w:rsidP="004A68BA">
            <w:pPr>
              <w:ind w:left="360"/>
              <w:rPr>
                <w:sz w:val="16"/>
                <w:szCs w:val="16"/>
              </w:rPr>
            </w:pPr>
            <w:r w:rsidRPr="009E3BE4">
              <w:rPr>
                <w:sz w:val="16"/>
                <w:szCs w:val="16"/>
              </w:rPr>
              <w:t>İhtiyaç Kredileri</w:t>
            </w:r>
          </w:p>
        </w:tc>
        <w:tc>
          <w:tcPr>
            <w:tcW w:w="1701" w:type="dxa"/>
            <w:noWrap/>
            <w:tcMar>
              <w:top w:w="15" w:type="dxa"/>
              <w:left w:w="15" w:type="dxa"/>
              <w:bottom w:w="0" w:type="dxa"/>
              <w:right w:w="15" w:type="dxa"/>
            </w:tcMar>
          </w:tcPr>
          <w:p w14:paraId="0E5C96E9" w14:textId="11DD636C" w:rsidR="00CC1092" w:rsidRPr="009E3BE4" w:rsidRDefault="00CC1092"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11161109" w14:textId="13FC4E37" w:rsidR="00CC1092" w:rsidRPr="009E3BE4" w:rsidRDefault="00CC1092"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16983614" w14:textId="372C19CC" w:rsidR="00CC1092" w:rsidRPr="009E3BE4" w:rsidRDefault="00CC1092" w:rsidP="004A68BA">
            <w:pPr>
              <w:ind w:right="44"/>
              <w:jc w:val="right"/>
              <w:rPr>
                <w:sz w:val="16"/>
                <w:szCs w:val="16"/>
              </w:rPr>
            </w:pPr>
            <w:r w:rsidRPr="009E3BE4">
              <w:rPr>
                <w:sz w:val="16"/>
                <w:szCs w:val="16"/>
              </w:rPr>
              <w:t>-</w:t>
            </w:r>
          </w:p>
        </w:tc>
      </w:tr>
      <w:tr w:rsidR="00CC1092" w:rsidRPr="009E3BE4" w14:paraId="34DE1455" w14:textId="77777777" w:rsidTr="00ED205E">
        <w:trPr>
          <w:trHeight w:val="57"/>
        </w:trPr>
        <w:tc>
          <w:tcPr>
            <w:tcW w:w="3949" w:type="dxa"/>
            <w:noWrap/>
            <w:tcMar>
              <w:top w:w="15" w:type="dxa"/>
              <w:left w:w="15" w:type="dxa"/>
              <w:bottom w:w="0" w:type="dxa"/>
              <w:right w:w="15" w:type="dxa"/>
            </w:tcMar>
            <w:vAlign w:val="bottom"/>
          </w:tcPr>
          <w:p w14:paraId="2B02A233" w14:textId="77777777" w:rsidR="00CC1092" w:rsidRPr="009E3BE4" w:rsidRDefault="00CC1092" w:rsidP="004A68BA">
            <w:pPr>
              <w:ind w:left="360"/>
              <w:rPr>
                <w:sz w:val="16"/>
                <w:szCs w:val="16"/>
              </w:rPr>
            </w:pPr>
            <w:r w:rsidRPr="009E3BE4">
              <w:rPr>
                <w:sz w:val="16"/>
                <w:szCs w:val="16"/>
              </w:rPr>
              <w:t>Diğer</w:t>
            </w:r>
          </w:p>
        </w:tc>
        <w:tc>
          <w:tcPr>
            <w:tcW w:w="1701" w:type="dxa"/>
            <w:noWrap/>
            <w:tcMar>
              <w:top w:w="15" w:type="dxa"/>
              <w:left w:w="15" w:type="dxa"/>
              <w:bottom w:w="0" w:type="dxa"/>
              <w:right w:w="15" w:type="dxa"/>
            </w:tcMar>
          </w:tcPr>
          <w:p w14:paraId="1F153A66" w14:textId="70419ABA" w:rsidR="00CC1092" w:rsidRPr="009E3BE4" w:rsidRDefault="00CC1092"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0C6E138E" w14:textId="7FC20829" w:rsidR="00CC1092" w:rsidRPr="009E3BE4" w:rsidRDefault="00CC1092"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75F0E069" w14:textId="4DD20047" w:rsidR="00CC1092" w:rsidRPr="009E3BE4" w:rsidRDefault="00CC1092" w:rsidP="004A68BA">
            <w:pPr>
              <w:ind w:right="44"/>
              <w:jc w:val="right"/>
              <w:rPr>
                <w:sz w:val="16"/>
                <w:szCs w:val="16"/>
              </w:rPr>
            </w:pPr>
            <w:r w:rsidRPr="009E3BE4">
              <w:rPr>
                <w:sz w:val="16"/>
                <w:szCs w:val="16"/>
              </w:rPr>
              <w:t>-</w:t>
            </w:r>
          </w:p>
        </w:tc>
      </w:tr>
      <w:tr w:rsidR="00CC1092" w:rsidRPr="009E3BE4" w14:paraId="068D986A" w14:textId="77777777" w:rsidTr="00ED205E">
        <w:trPr>
          <w:trHeight w:val="57"/>
        </w:trPr>
        <w:tc>
          <w:tcPr>
            <w:tcW w:w="3949" w:type="dxa"/>
            <w:noWrap/>
            <w:tcMar>
              <w:top w:w="15" w:type="dxa"/>
              <w:left w:w="15" w:type="dxa"/>
              <w:bottom w:w="0" w:type="dxa"/>
              <w:right w:w="15" w:type="dxa"/>
            </w:tcMar>
            <w:vAlign w:val="bottom"/>
          </w:tcPr>
          <w:p w14:paraId="46BEC1D7" w14:textId="77777777" w:rsidR="00CC1092" w:rsidRPr="009E3BE4" w:rsidRDefault="00CC1092" w:rsidP="004A68BA">
            <w:pPr>
              <w:rPr>
                <w:b/>
                <w:sz w:val="16"/>
                <w:szCs w:val="16"/>
              </w:rPr>
            </w:pPr>
            <w:r w:rsidRPr="009E3BE4">
              <w:rPr>
                <w:b/>
                <w:sz w:val="16"/>
                <w:szCs w:val="16"/>
              </w:rPr>
              <w:t>Kurumsal Kredi Kartları-TP</w:t>
            </w:r>
          </w:p>
        </w:tc>
        <w:tc>
          <w:tcPr>
            <w:tcW w:w="1701" w:type="dxa"/>
            <w:noWrap/>
            <w:tcMar>
              <w:top w:w="15" w:type="dxa"/>
              <w:left w:w="15" w:type="dxa"/>
              <w:bottom w:w="0" w:type="dxa"/>
              <w:right w:w="15" w:type="dxa"/>
            </w:tcMar>
          </w:tcPr>
          <w:p w14:paraId="1F1F4174" w14:textId="12BEA5CB" w:rsidR="00CC1092" w:rsidRPr="009E3BE4" w:rsidRDefault="00CC1092"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0D1ECBA5" w14:textId="75EAE912" w:rsidR="00CC1092" w:rsidRPr="009E3BE4" w:rsidRDefault="00CC1092"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71773DDF" w14:textId="1CCD9C39" w:rsidR="00CC1092" w:rsidRPr="009E3BE4" w:rsidRDefault="00CC1092" w:rsidP="004A68BA">
            <w:pPr>
              <w:ind w:right="44"/>
              <w:jc w:val="right"/>
              <w:rPr>
                <w:sz w:val="16"/>
                <w:szCs w:val="16"/>
              </w:rPr>
            </w:pPr>
            <w:r w:rsidRPr="009E3BE4">
              <w:rPr>
                <w:sz w:val="16"/>
                <w:szCs w:val="16"/>
              </w:rPr>
              <w:t>-</w:t>
            </w:r>
          </w:p>
        </w:tc>
      </w:tr>
      <w:tr w:rsidR="00CC1092" w:rsidRPr="009E3BE4" w14:paraId="7A5FD656" w14:textId="77777777" w:rsidTr="00ED205E">
        <w:trPr>
          <w:trHeight w:val="57"/>
        </w:trPr>
        <w:tc>
          <w:tcPr>
            <w:tcW w:w="3949" w:type="dxa"/>
            <w:noWrap/>
            <w:tcMar>
              <w:top w:w="15" w:type="dxa"/>
              <w:left w:w="15" w:type="dxa"/>
              <w:bottom w:w="0" w:type="dxa"/>
              <w:right w:w="15" w:type="dxa"/>
            </w:tcMar>
            <w:vAlign w:val="bottom"/>
          </w:tcPr>
          <w:p w14:paraId="011CCC7D" w14:textId="77777777" w:rsidR="00CC1092" w:rsidRPr="009E3BE4" w:rsidRDefault="00CC1092" w:rsidP="004A68BA">
            <w:pPr>
              <w:ind w:left="360"/>
              <w:rPr>
                <w:sz w:val="16"/>
                <w:szCs w:val="16"/>
              </w:rPr>
            </w:pPr>
            <w:r w:rsidRPr="009E3BE4">
              <w:rPr>
                <w:sz w:val="16"/>
                <w:szCs w:val="16"/>
              </w:rPr>
              <w:t xml:space="preserve">Taksitli </w:t>
            </w:r>
          </w:p>
        </w:tc>
        <w:tc>
          <w:tcPr>
            <w:tcW w:w="1701" w:type="dxa"/>
            <w:noWrap/>
            <w:tcMar>
              <w:top w:w="15" w:type="dxa"/>
              <w:left w:w="15" w:type="dxa"/>
              <w:bottom w:w="0" w:type="dxa"/>
              <w:right w:w="15" w:type="dxa"/>
            </w:tcMar>
          </w:tcPr>
          <w:p w14:paraId="48DD90CE" w14:textId="663C0303" w:rsidR="00CC1092" w:rsidRPr="009E3BE4" w:rsidRDefault="00CC1092"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77090DEB" w14:textId="3BB32FD4" w:rsidR="00CC1092" w:rsidRPr="009E3BE4" w:rsidRDefault="00CC1092"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3167E8EF" w14:textId="5248A69A" w:rsidR="00CC1092" w:rsidRPr="009E3BE4" w:rsidRDefault="00CC1092" w:rsidP="004A68BA">
            <w:pPr>
              <w:ind w:right="44"/>
              <w:jc w:val="right"/>
              <w:rPr>
                <w:sz w:val="16"/>
                <w:szCs w:val="16"/>
              </w:rPr>
            </w:pPr>
            <w:r w:rsidRPr="009E3BE4">
              <w:rPr>
                <w:sz w:val="16"/>
                <w:szCs w:val="16"/>
              </w:rPr>
              <w:t>-</w:t>
            </w:r>
          </w:p>
        </w:tc>
      </w:tr>
      <w:tr w:rsidR="00CC1092" w:rsidRPr="009E3BE4" w14:paraId="50F1A9C1" w14:textId="77777777" w:rsidTr="00ED205E">
        <w:trPr>
          <w:trHeight w:val="57"/>
        </w:trPr>
        <w:tc>
          <w:tcPr>
            <w:tcW w:w="3949" w:type="dxa"/>
            <w:noWrap/>
            <w:tcMar>
              <w:top w:w="15" w:type="dxa"/>
              <w:left w:w="15" w:type="dxa"/>
              <w:bottom w:w="0" w:type="dxa"/>
              <w:right w:w="15" w:type="dxa"/>
            </w:tcMar>
            <w:vAlign w:val="bottom"/>
          </w:tcPr>
          <w:p w14:paraId="49AEA651" w14:textId="77777777" w:rsidR="00CC1092" w:rsidRPr="009E3BE4" w:rsidRDefault="00CC1092" w:rsidP="004A68BA">
            <w:pPr>
              <w:ind w:left="360"/>
              <w:rPr>
                <w:sz w:val="16"/>
                <w:szCs w:val="16"/>
              </w:rPr>
            </w:pPr>
            <w:r w:rsidRPr="009E3BE4">
              <w:rPr>
                <w:sz w:val="16"/>
                <w:szCs w:val="16"/>
              </w:rPr>
              <w:t>Taksitsiz</w:t>
            </w:r>
          </w:p>
        </w:tc>
        <w:tc>
          <w:tcPr>
            <w:tcW w:w="1701" w:type="dxa"/>
            <w:noWrap/>
            <w:tcMar>
              <w:top w:w="15" w:type="dxa"/>
              <w:left w:w="15" w:type="dxa"/>
              <w:bottom w:w="0" w:type="dxa"/>
              <w:right w:w="15" w:type="dxa"/>
            </w:tcMar>
          </w:tcPr>
          <w:p w14:paraId="4C2F3BAE" w14:textId="674899CC" w:rsidR="00CC1092" w:rsidRPr="009E3BE4" w:rsidRDefault="00CC1092"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4B115C46" w14:textId="46C239F0" w:rsidR="00CC1092" w:rsidRPr="009E3BE4" w:rsidRDefault="00CC1092"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740DD001" w14:textId="32DF7DAD" w:rsidR="00CC1092" w:rsidRPr="009E3BE4" w:rsidRDefault="00CC1092" w:rsidP="004A68BA">
            <w:pPr>
              <w:ind w:right="44"/>
              <w:jc w:val="right"/>
              <w:rPr>
                <w:sz w:val="16"/>
                <w:szCs w:val="16"/>
              </w:rPr>
            </w:pPr>
            <w:r w:rsidRPr="009E3BE4">
              <w:rPr>
                <w:sz w:val="16"/>
                <w:szCs w:val="16"/>
              </w:rPr>
              <w:t>-</w:t>
            </w:r>
          </w:p>
        </w:tc>
      </w:tr>
      <w:tr w:rsidR="00CC1092" w:rsidRPr="009E3BE4" w14:paraId="5A73C43E" w14:textId="77777777" w:rsidTr="00ED205E">
        <w:trPr>
          <w:trHeight w:val="57"/>
        </w:trPr>
        <w:tc>
          <w:tcPr>
            <w:tcW w:w="3949" w:type="dxa"/>
            <w:noWrap/>
            <w:tcMar>
              <w:top w:w="15" w:type="dxa"/>
              <w:left w:w="15" w:type="dxa"/>
              <w:bottom w:w="0" w:type="dxa"/>
              <w:right w:w="15" w:type="dxa"/>
            </w:tcMar>
            <w:vAlign w:val="bottom"/>
          </w:tcPr>
          <w:p w14:paraId="620A2076" w14:textId="77777777" w:rsidR="00CC1092" w:rsidRPr="009E3BE4" w:rsidRDefault="00CC1092" w:rsidP="004A68BA">
            <w:pPr>
              <w:rPr>
                <w:b/>
                <w:sz w:val="16"/>
                <w:szCs w:val="16"/>
              </w:rPr>
            </w:pPr>
            <w:r w:rsidRPr="009E3BE4">
              <w:rPr>
                <w:b/>
                <w:sz w:val="16"/>
                <w:szCs w:val="16"/>
              </w:rPr>
              <w:t>Kurumsal Kredi Kartları-YP</w:t>
            </w:r>
          </w:p>
        </w:tc>
        <w:tc>
          <w:tcPr>
            <w:tcW w:w="1701" w:type="dxa"/>
            <w:noWrap/>
            <w:tcMar>
              <w:top w:w="15" w:type="dxa"/>
              <w:left w:w="15" w:type="dxa"/>
              <w:bottom w:w="0" w:type="dxa"/>
              <w:right w:w="15" w:type="dxa"/>
            </w:tcMar>
          </w:tcPr>
          <w:p w14:paraId="398C366B" w14:textId="6A75065C" w:rsidR="00CC1092" w:rsidRPr="009E3BE4" w:rsidRDefault="00CC1092"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531081C2" w14:textId="632AE51D" w:rsidR="00CC1092" w:rsidRPr="009E3BE4" w:rsidRDefault="00CC1092"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3B4ED5FB" w14:textId="63EC245C" w:rsidR="00CC1092" w:rsidRPr="009E3BE4" w:rsidRDefault="00CC1092" w:rsidP="004A68BA">
            <w:pPr>
              <w:ind w:right="44"/>
              <w:jc w:val="right"/>
              <w:rPr>
                <w:sz w:val="16"/>
                <w:szCs w:val="16"/>
              </w:rPr>
            </w:pPr>
            <w:r w:rsidRPr="009E3BE4">
              <w:rPr>
                <w:sz w:val="16"/>
                <w:szCs w:val="16"/>
              </w:rPr>
              <w:t>-</w:t>
            </w:r>
          </w:p>
        </w:tc>
      </w:tr>
      <w:tr w:rsidR="00CC1092" w:rsidRPr="009E3BE4" w14:paraId="5DDE5B42" w14:textId="77777777" w:rsidTr="00ED205E">
        <w:trPr>
          <w:trHeight w:val="57"/>
        </w:trPr>
        <w:tc>
          <w:tcPr>
            <w:tcW w:w="3949" w:type="dxa"/>
            <w:noWrap/>
            <w:tcMar>
              <w:top w:w="15" w:type="dxa"/>
              <w:left w:w="15" w:type="dxa"/>
              <w:bottom w:w="0" w:type="dxa"/>
              <w:right w:w="15" w:type="dxa"/>
            </w:tcMar>
            <w:vAlign w:val="bottom"/>
          </w:tcPr>
          <w:p w14:paraId="263C51FF" w14:textId="77777777" w:rsidR="00CC1092" w:rsidRPr="009E3BE4" w:rsidRDefault="00CC1092" w:rsidP="004A68BA">
            <w:pPr>
              <w:ind w:left="360"/>
              <w:rPr>
                <w:sz w:val="16"/>
                <w:szCs w:val="16"/>
              </w:rPr>
            </w:pPr>
            <w:r w:rsidRPr="009E3BE4">
              <w:rPr>
                <w:sz w:val="16"/>
                <w:szCs w:val="16"/>
              </w:rPr>
              <w:t xml:space="preserve">Taksitli </w:t>
            </w:r>
          </w:p>
        </w:tc>
        <w:tc>
          <w:tcPr>
            <w:tcW w:w="1701" w:type="dxa"/>
            <w:noWrap/>
            <w:tcMar>
              <w:top w:w="15" w:type="dxa"/>
              <w:left w:w="15" w:type="dxa"/>
              <w:bottom w:w="0" w:type="dxa"/>
              <w:right w:w="15" w:type="dxa"/>
            </w:tcMar>
          </w:tcPr>
          <w:p w14:paraId="73226472" w14:textId="117BF9CA" w:rsidR="00CC1092" w:rsidRPr="009E3BE4" w:rsidRDefault="00CC1092"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09746E31" w14:textId="611BF5BB" w:rsidR="00CC1092" w:rsidRPr="009E3BE4" w:rsidRDefault="00CC1092"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52B3FC2E" w14:textId="3D0AE2E3" w:rsidR="00CC1092" w:rsidRPr="009E3BE4" w:rsidRDefault="00CC1092" w:rsidP="004A68BA">
            <w:pPr>
              <w:ind w:right="44"/>
              <w:jc w:val="right"/>
              <w:rPr>
                <w:sz w:val="16"/>
                <w:szCs w:val="16"/>
              </w:rPr>
            </w:pPr>
            <w:r w:rsidRPr="009E3BE4">
              <w:rPr>
                <w:sz w:val="16"/>
                <w:szCs w:val="16"/>
              </w:rPr>
              <w:t>-</w:t>
            </w:r>
          </w:p>
        </w:tc>
      </w:tr>
      <w:tr w:rsidR="00CC1092" w:rsidRPr="009E3BE4" w14:paraId="0CD0CDAE" w14:textId="77777777" w:rsidTr="00ED205E">
        <w:trPr>
          <w:trHeight w:val="57"/>
        </w:trPr>
        <w:tc>
          <w:tcPr>
            <w:tcW w:w="3949" w:type="dxa"/>
            <w:noWrap/>
            <w:tcMar>
              <w:top w:w="15" w:type="dxa"/>
              <w:left w:w="15" w:type="dxa"/>
              <w:bottom w:w="0" w:type="dxa"/>
              <w:right w:w="15" w:type="dxa"/>
            </w:tcMar>
            <w:vAlign w:val="bottom"/>
          </w:tcPr>
          <w:p w14:paraId="365FD80E" w14:textId="77777777" w:rsidR="00CC1092" w:rsidRPr="009E3BE4" w:rsidRDefault="00CC1092" w:rsidP="004A68BA">
            <w:pPr>
              <w:ind w:left="360"/>
              <w:rPr>
                <w:sz w:val="16"/>
                <w:szCs w:val="16"/>
              </w:rPr>
            </w:pPr>
            <w:r w:rsidRPr="009E3BE4">
              <w:rPr>
                <w:sz w:val="16"/>
                <w:szCs w:val="16"/>
              </w:rPr>
              <w:t>Taksitsiz</w:t>
            </w:r>
          </w:p>
        </w:tc>
        <w:tc>
          <w:tcPr>
            <w:tcW w:w="1701" w:type="dxa"/>
            <w:noWrap/>
            <w:tcMar>
              <w:top w:w="15" w:type="dxa"/>
              <w:left w:w="15" w:type="dxa"/>
              <w:bottom w:w="0" w:type="dxa"/>
              <w:right w:w="15" w:type="dxa"/>
            </w:tcMar>
          </w:tcPr>
          <w:p w14:paraId="15F06C34" w14:textId="05BA8B87" w:rsidR="00CC1092" w:rsidRPr="009E3BE4" w:rsidRDefault="00CC1092"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4373B592" w14:textId="46421BD5" w:rsidR="00CC1092" w:rsidRPr="009E3BE4" w:rsidRDefault="00CC1092"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49098219" w14:textId="3E7262BD" w:rsidR="00CC1092" w:rsidRPr="009E3BE4" w:rsidRDefault="00CC1092" w:rsidP="004A68BA">
            <w:pPr>
              <w:ind w:right="44"/>
              <w:jc w:val="right"/>
              <w:rPr>
                <w:sz w:val="16"/>
                <w:szCs w:val="16"/>
              </w:rPr>
            </w:pPr>
            <w:r w:rsidRPr="009E3BE4">
              <w:rPr>
                <w:sz w:val="16"/>
                <w:szCs w:val="16"/>
              </w:rPr>
              <w:t>-</w:t>
            </w:r>
          </w:p>
        </w:tc>
      </w:tr>
      <w:tr w:rsidR="00CC1092" w:rsidRPr="009E3BE4" w14:paraId="12063E0B" w14:textId="77777777" w:rsidTr="00ED205E">
        <w:trPr>
          <w:trHeight w:val="57"/>
        </w:trPr>
        <w:tc>
          <w:tcPr>
            <w:tcW w:w="3949" w:type="dxa"/>
            <w:noWrap/>
            <w:tcMar>
              <w:top w:w="15" w:type="dxa"/>
              <w:left w:w="15" w:type="dxa"/>
              <w:bottom w:w="0" w:type="dxa"/>
              <w:right w:w="15" w:type="dxa"/>
            </w:tcMar>
            <w:vAlign w:val="bottom"/>
          </w:tcPr>
          <w:p w14:paraId="416F4276" w14:textId="77777777" w:rsidR="00CC1092" w:rsidRPr="009E3BE4" w:rsidRDefault="00CC1092" w:rsidP="004A68BA">
            <w:pPr>
              <w:rPr>
                <w:b/>
                <w:sz w:val="16"/>
                <w:szCs w:val="16"/>
              </w:rPr>
            </w:pPr>
            <w:r w:rsidRPr="009E3BE4">
              <w:rPr>
                <w:b/>
                <w:sz w:val="16"/>
                <w:szCs w:val="16"/>
              </w:rPr>
              <w:t>Kredili Mevduat Hesabı-TP (Tüzel Kişi)</w:t>
            </w:r>
          </w:p>
        </w:tc>
        <w:tc>
          <w:tcPr>
            <w:tcW w:w="1701" w:type="dxa"/>
            <w:noWrap/>
            <w:tcMar>
              <w:top w:w="15" w:type="dxa"/>
              <w:left w:w="15" w:type="dxa"/>
              <w:bottom w:w="0" w:type="dxa"/>
              <w:right w:w="15" w:type="dxa"/>
            </w:tcMar>
          </w:tcPr>
          <w:p w14:paraId="64556FD3" w14:textId="2BCC04EF" w:rsidR="00CC1092" w:rsidRPr="009E3BE4" w:rsidRDefault="00CC1092"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3CAFCC04" w14:textId="3297F86A" w:rsidR="00CC1092" w:rsidRPr="009E3BE4" w:rsidRDefault="00CC1092"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3F32918A" w14:textId="2AA5B9F9" w:rsidR="00CC1092" w:rsidRPr="009E3BE4" w:rsidRDefault="00CC1092" w:rsidP="004A68BA">
            <w:pPr>
              <w:ind w:right="44"/>
              <w:jc w:val="right"/>
              <w:rPr>
                <w:sz w:val="16"/>
                <w:szCs w:val="16"/>
              </w:rPr>
            </w:pPr>
            <w:r w:rsidRPr="009E3BE4">
              <w:rPr>
                <w:sz w:val="16"/>
                <w:szCs w:val="16"/>
              </w:rPr>
              <w:t>-</w:t>
            </w:r>
          </w:p>
        </w:tc>
      </w:tr>
      <w:tr w:rsidR="00CC1092" w:rsidRPr="009E3BE4" w14:paraId="0E957B35" w14:textId="77777777" w:rsidTr="00ED205E">
        <w:trPr>
          <w:trHeight w:val="57"/>
        </w:trPr>
        <w:tc>
          <w:tcPr>
            <w:tcW w:w="3949" w:type="dxa"/>
            <w:noWrap/>
            <w:tcMar>
              <w:top w:w="15" w:type="dxa"/>
              <w:left w:w="15" w:type="dxa"/>
              <w:bottom w:w="0" w:type="dxa"/>
              <w:right w:w="15" w:type="dxa"/>
            </w:tcMar>
            <w:vAlign w:val="bottom"/>
          </w:tcPr>
          <w:p w14:paraId="1486D67C" w14:textId="77777777" w:rsidR="00CC1092" w:rsidRPr="009E3BE4" w:rsidRDefault="00CC1092" w:rsidP="004A68BA">
            <w:pPr>
              <w:rPr>
                <w:b/>
                <w:sz w:val="16"/>
                <w:szCs w:val="16"/>
              </w:rPr>
            </w:pPr>
            <w:r w:rsidRPr="009E3BE4">
              <w:rPr>
                <w:b/>
                <w:sz w:val="16"/>
                <w:szCs w:val="16"/>
              </w:rPr>
              <w:t>Kredili Mevduat Hesabı-YP (Tüzel Kişi)</w:t>
            </w:r>
          </w:p>
        </w:tc>
        <w:tc>
          <w:tcPr>
            <w:tcW w:w="1701" w:type="dxa"/>
            <w:noWrap/>
            <w:tcMar>
              <w:top w:w="15" w:type="dxa"/>
              <w:left w:w="15" w:type="dxa"/>
              <w:bottom w:w="0" w:type="dxa"/>
              <w:right w:w="15" w:type="dxa"/>
            </w:tcMar>
          </w:tcPr>
          <w:p w14:paraId="13DF0627" w14:textId="48E51370" w:rsidR="00CC1092" w:rsidRPr="009E3BE4" w:rsidRDefault="00CC1092"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6DFBB4FF" w14:textId="65F8AD80" w:rsidR="00CC1092" w:rsidRPr="009E3BE4" w:rsidRDefault="00CC1092"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6C5B88A1" w14:textId="77211C02" w:rsidR="00CC1092" w:rsidRPr="009E3BE4" w:rsidRDefault="00CC1092" w:rsidP="004A68BA">
            <w:pPr>
              <w:ind w:right="44"/>
              <w:jc w:val="right"/>
              <w:rPr>
                <w:sz w:val="16"/>
                <w:szCs w:val="16"/>
              </w:rPr>
            </w:pPr>
            <w:r w:rsidRPr="009E3BE4">
              <w:rPr>
                <w:sz w:val="16"/>
                <w:szCs w:val="16"/>
              </w:rPr>
              <w:t>-</w:t>
            </w:r>
          </w:p>
        </w:tc>
      </w:tr>
      <w:tr w:rsidR="00CC1092" w:rsidRPr="009E3BE4" w14:paraId="26354914" w14:textId="77777777" w:rsidTr="00ED205E">
        <w:trPr>
          <w:trHeight w:val="57"/>
        </w:trPr>
        <w:tc>
          <w:tcPr>
            <w:tcW w:w="3949" w:type="dxa"/>
            <w:noWrap/>
            <w:tcMar>
              <w:top w:w="15" w:type="dxa"/>
              <w:left w:w="15" w:type="dxa"/>
              <w:bottom w:w="0" w:type="dxa"/>
              <w:right w:w="15" w:type="dxa"/>
            </w:tcMar>
            <w:vAlign w:val="bottom"/>
          </w:tcPr>
          <w:p w14:paraId="17A45754" w14:textId="77777777" w:rsidR="00CC1092" w:rsidRPr="009E3BE4" w:rsidRDefault="00CC1092" w:rsidP="004A68BA">
            <w:pPr>
              <w:rPr>
                <w:rFonts w:eastAsia="Arial Unicode MS"/>
                <w:b/>
                <w:sz w:val="16"/>
                <w:szCs w:val="16"/>
              </w:rPr>
            </w:pPr>
            <w:r w:rsidRPr="009E3BE4">
              <w:rPr>
                <w:b/>
                <w:sz w:val="16"/>
                <w:szCs w:val="16"/>
              </w:rPr>
              <w:t>Toplam</w:t>
            </w:r>
          </w:p>
        </w:tc>
        <w:tc>
          <w:tcPr>
            <w:tcW w:w="1701" w:type="dxa"/>
            <w:noWrap/>
            <w:tcMar>
              <w:top w:w="15" w:type="dxa"/>
              <w:left w:w="15" w:type="dxa"/>
              <w:bottom w:w="0" w:type="dxa"/>
              <w:right w:w="15" w:type="dxa"/>
            </w:tcMar>
          </w:tcPr>
          <w:p w14:paraId="16B6F867" w14:textId="469098DD" w:rsidR="00CC1092" w:rsidRPr="009E3BE4" w:rsidRDefault="00CC1092" w:rsidP="004A68BA">
            <w:pPr>
              <w:ind w:right="44"/>
              <w:jc w:val="right"/>
              <w:rPr>
                <w:b/>
                <w:sz w:val="16"/>
                <w:szCs w:val="16"/>
              </w:rPr>
            </w:pPr>
            <w:r w:rsidRPr="009E3BE4">
              <w:rPr>
                <w:b/>
                <w:sz w:val="16"/>
                <w:szCs w:val="16"/>
              </w:rPr>
              <w:t>122.846</w:t>
            </w:r>
          </w:p>
        </w:tc>
        <w:tc>
          <w:tcPr>
            <w:tcW w:w="1843" w:type="dxa"/>
            <w:noWrap/>
            <w:tcMar>
              <w:top w:w="15" w:type="dxa"/>
              <w:left w:w="15" w:type="dxa"/>
              <w:bottom w:w="0" w:type="dxa"/>
              <w:right w:w="15" w:type="dxa"/>
            </w:tcMar>
          </w:tcPr>
          <w:p w14:paraId="04643474" w14:textId="5D8AAAD7" w:rsidR="00CC1092" w:rsidRPr="009E3BE4" w:rsidRDefault="00CC1092" w:rsidP="004A68BA">
            <w:pPr>
              <w:ind w:right="44"/>
              <w:jc w:val="right"/>
              <w:rPr>
                <w:b/>
                <w:sz w:val="16"/>
                <w:szCs w:val="16"/>
              </w:rPr>
            </w:pPr>
            <w:r w:rsidRPr="009E3BE4">
              <w:rPr>
                <w:b/>
                <w:sz w:val="16"/>
                <w:szCs w:val="16"/>
              </w:rPr>
              <w:t>873.811</w:t>
            </w:r>
          </w:p>
        </w:tc>
        <w:tc>
          <w:tcPr>
            <w:tcW w:w="1701" w:type="dxa"/>
            <w:noWrap/>
            <w:tcMar>
              <w:top w:w="15" w:type="dxa"/>
              <w:left w:w="15" w:type="dxa"/>
              <w:bottom w:w="0" w:type="dxa"/>
              <w:right w:w="15" w:type="dxa"/>
            </w:tcMar>
          </w:tcPr>
          <w:p w14:paraId="133CFFFD" w14:textId="522A2014" w:rsidR="00CC1092" w:rsidRPr="009E3BE4" w:rsidRDefault="00CC1092" w:rsidP="004A68BA">
            <w:pPr>
              <w:ind w:right="44"/>
              <w:jc w:val="right"/>
              <w:rPr>
                <w:b/>
                <w:sz w:val="16"/>
                <w:szCs w:val="16"/>
              </w:rPr>
            </w:pPr>
            <w:r w:rsidRPr="009E3BE4">
              <w:rPr>
                <w:b/>
                <w:sz w:val="16"/>
                <w:szCs w:val="16"/>
              </w:rPr>
              <w:t>996.657</w:t>
            </w:r>
          </w:p>
        </w:tc>
      </w:tr>
    </w:tbl>
    <w:p w14:paraId="654158A2" w14:textId="6375B1B7" w:rsidR="00711D45" w:rsidRPr="009E3BE4" w:rsidRDefault="00711D45" w:rsidP="004A68BA">
      <w:pPr>
        <w:ind w:left="851" w:right="17"/>
        <w:jc w:val="both"/>
        <w:rPr>
          <w:bCs/>
          <w:iCs/>
        </w:rPr>
      </w:pPr>
      <w:bookmarkStart w:id="34" w:name="OLE_LINK45"/>
      <w:bookmarkStart w:id="35" w:name="OLE_LINK155"/>
    </w:p>
    <w:tbl>
      <w:tblPr>
        <w:tblW w:w="9194" w:type="dxa"/>
        <w:tblInd w:w="86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3949"/>
        <w:gridCol w:w="1701"/>
        <w:gridCol w:w="1843"/>
        <w:gridCol w:w="1701"/>
      </w:tblGrid>
      <w:tr w:rsidR="00332EBF" w:rsidRPr="009E3BE4" w14:paraId="4B501281" w14:textId="77777777" w:rsidTr="00B65F63">
        <w:trPr>
          <w:trHeight w:val="57"/>
        </w:trPr>
        <w:tc>
          <w:tcPr>
            <w:tcW w:w="3949" w:type="dxa"/>
            <w:noWrap/>
            <w:tcMar>
              <w:top w:w="15" w:type="dxa"/>
              <w:left w:w="15" w:type="dxa"/>
              <w:bottom w:w="0" w:type="dxa"/>
              <w:right w:w="15" w:type="dxa"/>
            </w:tcMar>
            <w:vAlign w:val="bottom"/>
          </w:tcPr>
          <w:p w14:paraId="6A95D623" w14:textId="77777777" w:rsidR="001F1240" w:rsidRPr="009E3BE4" w:rsidRDefault="001F1240" w:rsidP="004A68BA">
            <w:pPr>
              <w:rPr>
                <w:b/>
                <w:sz w:val="16"/>
                <w:szCs w:val="16"/>
              </w:rPr>
            </w:pPr>
            <w:r w:rsidRPr="009E3BE4">
              <w:rPr>
                <w:b/>
                <w:sz w:val="16"/>
                <w:szCs w:val="16"/>
              </w:rPr>
              <w:t>Önceki Dönem</w:t>
            </w:r>
          </w:p>
          <w:p w14:paraId="1144FD85" w14:textId="23FD8166" w:rsidR="001F1240" w:rsidRPr="009E3BE4" w:rsidRDefault="004E37E7" w:rsidP="004A68BA">
            <w:pPr>
              <w:rPr>
                <w:b/>
                <w:sz w:val="16"/>
                <w:szCs w:val="16"/>
              </w:rPr>
            </w:pPr>
            <w:r w:rsidRPr="009E3BE4">
              <w:rPr>
                <w:b/>
                <w:sz w:val="16"/>
                <w:szCs w:val="16"/>
              </w:rPr>
              <w:t>31.12.2020</w:t>
            </w:r>
          </w:p>
        </w:tc>
        <w:tc>
          <w:tcPr>
            <w:tcW w:w="1701" w:type="dxa"/>
            <w:noWrap/>
            <w:tcMar>
              <w:top w:w="15" w:type="dxa"/>
              <w:left w:w="15" w:type="dxa"/>
              <w:bottom w:w="0" w:type="dxa"/>
              <w:right w:w="15" w:type="dxa"/>
            </w:tcMar>
            <w:vAlign w:val="bottom"/>
          </w:tcPr>
          <w:p w14:paraId="1EBE9403" w14:textId="77777777" w:rsidR="001F1240" w:rsidRPr="009E3BE4" w:rsidRDefault="001F1240" w:rsidP="004A68BA">
            <w:pPr>
              <w:ind w:right="44"/>
              <w:jc w:val="right"/>
              <w:outlineLvl w:val="7"/>
              <w:rPr>
                <w:rFonts w:eastAsia="Arial Unicode MS"/>
                <w:b/>
                <w:sz w:val="16"/>
                <w:szCs w:val="16"/>
              </w:rPr>
            </w:pPr>
            <w:r w:rsidRPr="009E3BE4">
              <w:rPr>
                <w:b/>
                <w:sz w:val="16"/>
                <w:szCs w:val="16"/>
              </w:rPr>
              <w:t>Kısa Vadeli</w:t>
            </w:r>
          </w:p>
        </w:tc>
        <w:tc>
          <w:tcPr>
            <w:tcW w:w="1843" w:type="dxa"/>
            <w:noWrap/>
            <w:tcMar>
              <w:top w:w="15" w:type="dxa"/>
              <w:left w:w="15" w:type="dxa"/>
              <w:bottom w:w="0" w:type="dxa"/>
              <w:right w:w="15" w:type="dxa"/>
            </w:tcMar>
            <w:vAlign w:val="bottom"/>
          </w:tcPr>
          <w:p w14:paraId="1040EF84" w14:textId="77777777" w:rsidR="001F1240" w:rsidRPr="009E3BE4" w:rsidRDefault="001F1240" w:rsidP="004A68BA">
            <w:pPr>
              <w:ind w:right="44"/>
              <w:jc w:val="right"/>
              <w:rPr>
                <w:rFonts w:eastAsia="Arial Unicode MS"/>
                <w:b/>
                <w:sz w:val="16"/>
                <w:szCs w:val="16"/>
              </w:rPr>
            </w:pPr>
            <w:r w:rsidRPr="009E3BE4">
              <w:rPr>
                <w:b/>
                <w:sz w:val="16"/>
                <w:szCs w:val="16"/>
              </w:rPr>
              <w:t>Orta ve Uzun Vadeli</w:t>
            </w:r>
          </w:p>
        </w:tc>
        <w:tc>
          <w:tcPr>
            <w:tcW w:w="1701" w:type="dxa"/>
            <w:noWrap/>
            <w:tcMar>
              <w:top w:w="15" w:type="dxa"/>
              <w:left w:w="15" w:type="dxa"/>
              <w:bottom w:w="0" w:type="dxa"/>
              <w:right w:w="15" w:type="dxa"/>
            </w:tcMar>
            <w:vAlign w:val="bottom"/>
          </w:tcPr>
          <w:p w14:paraId="263145D0" w14:textId="77777777" w:rsidR="001F1240" w:rsidRPr="009E3BE4" w:rsidRDefault="001F1240" w:rsidP="004A68BA">
            <w:pPr>
              <w:ind w:right="44"/>
              <w:jc w:val="right"/>
              <w:outlineLvl w:val="7"/>
              <w:rPr>
                <w:rFonts w:eastAsia="Arial Unicode MS"/>
                <w:b/>
                <w:sz w:val="16"/>
                <w:szCs w:val="16"/>
              </w:rPr>
            </w:pPr>
            <w:r w:rsidRPr="009E3BE4">
              <w:rPr>
                <w:b/>
                <w:sz w:val="16"/>
                <w:szCs w:val="16"/>
              </w:rPr>
              <w:t>Toplam</w:t>
            </w:r>
          </w:p>
        </w:tc>
      </w:tr>
      <w:tr w:rsidR="00332EBF" w:rsidRPr="009E3BE4" w14:paraId="1330BF4E" w14:textId="77777777" w:rsidTr="00B65F63">
        <w:trPr>
          <w:trHeight w:val="57"/>
        </w:trPr>
        <w:tc>
          <w:tcPr>
            <w:tcW w:w="3949" w:type="dxa"/>
            <w:noWrap/>
            <w:tcMar>
              <w:top w:w="15" w:type="dxa"/>
              <w:left w:w="15" w:type="dxa"/>
              <w:bottom w:w="0" w:type="dxa"/>
              <w:right w:w="15" w:type="dxa"/>
            </w:tcMar>
            <w:vAlign w:val="bottom"/>
          </w:tcPr>
          <w:p w14:paraId="59E2C5D0" w14:textId="77777777" w:rsidR="004E37E7" w:rsidRPr="009E3BE4" w:rsidRDefault="004E37E7" w:rsidP="004A68BA">
            <w:pPr>
              <w:rPr>
                <w:b/>
                <w:sz w:val="16"/>
                <w:szCs w:val="16"/>
              </w:rPr>
            </w:pPr>
            <w:r w:rsidRPr="009E3BE4">
              <w:rPr>
                <w:b/>
                <w:sz w:val="16"/>
                <w:szCs w:val="16"/>
              </w:rPr>
              <w:t>Taksitli Ticari Krediler-TP</w:t>
            </w:r>
          </w:p>
        </w:tc>
        <w:tc>
          <w:tcPr>
            <w:tcW w:w="1701" w:type="dxa"/>
            <w:noWrap/>
            <w:tcMar>
              <w:top w:w="15" w:type="dxa"/>
              <w:left w:w="15" w:type="dxa"/>
              <w:bottom w:w="0" w:type="dxa"/>
              <w:right w:w="15" w:type="dxa"/>
            </w:tcMar>
          </w:tcPr>
          <w:p w14:paraId="6BCBAC6E" w14:textId="50DBC32A" w:rsidR="004E37E7" w:rsidRPr="009E3BE4" w:rsidRDefault="004E37E7" w:rsidP="004A68BA">
            <w:pPr>
              <w:ind w:right="44"/>
              <w:jc w:val="right"/>
              <w:rPr>
                <w:b/>
                <w:sz w:val="16"/>
                <w:szCs w:val="16"/>
              </w:rPr>
            </w:pPr>
            <w:r w:rsidRPr="009E3BE4">
              <w:rPr>
                <w:b/>
                <w:sz w:val="16"/>
                <w:szCs w:val="16"/>
              </w:rPr>
              <w:t xml:space="preserve">120.795 </w:t>
            </w:r>
          </w:p>
        </w:tc>
        <w:tc>
          <w:tcPr>
            <w:tcW w:w="1843" w:type="dxa"/>
            <w:noWrap/>
            <w:tcMar>
              <w:top w:w="15" w:type="dxa"/>
              <w:left w:w="15" w:type="dxa"/>
              <w:bottom w:w="0" w:type="dxa"/>
              <w:right w:w="15" w:type="dxa"/>
            </w:tcMar>
          </w:tcPr>
          <w:p w14:paraId="7FA2D910" w14:textId="04367808" w:rsidR="004E37E7" w:rsidRPr="009E3BE4" w:rsidRDefault="004E37E7" w:rsidP="004A68BA">
            <w:pPr>
              <w:ind w:right="44"/>
              <w:jc w:val="right"/>
              <w:rPr>
                <w:b/>
                <w:sz w:val="16"/>
                <w:szCs w:val="16"/>
              </w:rPr>
            </w:pPr>
            <w:r w:rsidRPr="009E3BE4">
              <w:rPr>
                <w:b/>
                <w:sz w:val="16"/>
                <w:szCs w:val="16"/>
              </w:rPr>
              <w:t xml:space="preserve">531.124 </w:t>
            </w:r>
          </w:p>
        </w:tc>
        <w:tc>
          <w:tcPr>
            <w:tcW w:w="1701" w:type="dxa"/>
            <w:noWrap/>
            <w:tcMar>
              <w:top w:w="15" w:type="dxa"/>
              <w:left w:w="15" w:type="dxa"/>
              <w:bottom w:w="0" w:type="dxa"/>
              <w:right w:w="15" w:type="dxa"/>
            </w:tcMar>
          </w:tcPr>
          <w:p w14:paraId="256E4A9A" w14:textId="09ABA9AD" w:rsidR="004E37E7" w:rsidRPr="009E3BE4" w:rsidRDefault="004E37E7" w:rsidP="004A68BA">
            <w:pPr>
              <w:ind w:right="44"/>
              <w:jc w:val="right"/>
              <w:rPr>
                <w:b/>
                <w:sz w:val="16"/>
                <w:szCs w:val="16"/>
              </w:rPr>
            </w:pPr>
            <w:r w:rsidRPr="009E3BE4">
              <w:rPr>
                <w:b/>
                <w:sz w:val="16"/>
                <w:szCs w:val="16"/>
              </w:rPr>
              <w:t xml:space="preserve">651.919 </w:t>
            </w:r>
          </w:p>
        </w:tc>
      </w:tr>
      <w:tr w:rsidR="00332EBF" w:rsidRPr="009E3BE4" w14:paraId="05E06EAC" w14:textId="77777777" w:rsidTr="00B65F63">
        <w:trPr>
          <w:trHeight w:val="57"/>
        </w:trPr>
        <w:tc>
          <w:tcPr>
            <w:tcW w:w="3949" w:type="dxa"/>
            <w:noWrap/>
            <w:tcMar>
              <w:top w:w="15" w:type="dxa"/>
              <w:left w:w="15" w:type="dxa"/>
              <w:bottom w:w="0" w:type="dxa"/>
              <w:right w:w="15" w:type="dxa"/>
            </w:tcMar>
            <w:vAlign w:val="bottom"/>
          </w:tcPr>
          <w:p w14:paraId="5027C024" w14:textId="77777777" w:rsidR="004E37E7" w:rsidRPr="009E3BE4" w:rsidRDefault="004E37E7" w:rsidP="004A68BA">
            <w:pPr>
              <w:ind w:left="360"/>
              <w:rPr>
                <w:sz w:val="16"/>
                <w:szCs w:val="16"/>
              </w:rPr>
            </w:pPr>
            <w:r w:rsidRPr="009E3BE4">
              <w:rPr>
                <w:sz w:val="16"/>
                <w:szCs w:val="16"/>
              </w:rPr>
              <w:t>İşyeri Kredileri</w:t>
            </w:r>
          </w:p>
        </w:tc>
        <w:tc>
          <w:tcPr>
            <w:tcW w:w="1701" w:type="dxa"/>
            <w:noWrap/>
            <w:tcMar>
              <w:top w:w="15" w:type="dxa"/>
              <w:left w:w="15" w:type="dxa"/>
              <w:bottom w:w="0" w:type="dxa"/>
              <w:right w:w="15" w:type="dxa"/>
            </w:tcMar>
          </w:tcPr>
          <w:p w14:paraId="200316BF" w14:textId="21A9ED95" w:rsidR="004E37E7" w:rsidRPr="009E3BE4" w:rsidRDefault="004E37E7" w:rsidP="004A68BA">
            <w:pPr>
              <w:ind w:right="44"/>
              <w:jc w:val="right"/>
              <w:rPr>
                <w:sz w:val="16"/>
                <w:szCs w:val="16"/>
              </w:rPr>
            </w:pPr>
            <w:r w:rsidRPr="009E3BE4">
              <w:rPr>
                <w:sz w:val="16"/>
                <w:szCs w:val="16"/>
              </w:rPr>
              <w:t xml:space="preserve"> - </w:t>
            </w:r>
          </w:p>
        </w:tc>
        <w:tc>
          <w:tcPr>
            <w:tcW w:w="1843" w:type="dxa"/>
            <w:noWrap/>
            <w:tcMar>
              <w:top w:w="15" w:type="dxa"/>
              <w:left w:w="15" w:type="dxa"/>
              <w:bottom w:w="0" w:type="dxa"/>
              <w:right w:w="15" w:type="dxa"/>
            </w:tcMar>
          </w:tcPr>
          <w:p w14:paraId="318C65EB" w14:textId="5F96689E" w:rsidR="004E37E7" w:rsidRPr="009E3BE4" w:rsidRDefault="004E37E7" w:rsidP="004A68BA">
            <w:pPr>
              <w:ind w:right="44"/>
              <w:jc w:val="right"/>
              <w:rPr>
                <w:sz w:val="16"/>
                <w:szCs w:val="16"/>
              </w:rPr>
            </w:pPr>
            <w:r w:rsidRPr="009E3BE4">
              <w:rPr>
                <w:sz w:val="16"/>
                <w:szCs w:val="16"/>
              </w:rPr>
              <w:t xml:space="preserve">41.214 </w:t>
            </w:r>
          </w:p>
        </w:tc>
        <w:tc>
          <w:tcPr>
            <w:tcW w:w="1701" w:type="dxa"/>
            <w:noWrap/>
            <w:tcMar>
              <w:top w:w="15" w:type="dxa"/>
              <w:left w:w="15" w:type="dxa"/>
              <w:bottom w:w="0" w:type="dxa"/>
              <w:right w:w="15" w:type="dxa"/>
            </w:tcMar>
          </w:tcPr>
          <w:p w14:paraId="722EBB9D" w14:textId="14641BE7" w:rsidR="004E37E7" w:rsidRPr="009E3BE4" w:rsidRDefault="004E37E7" w:rsidP="004A68BA">
            <w:pPr>
              <w:ind w:right="44"/>
              <w:jc w:val="right"/>
              <w:rPr>
                <w:sz w:val="16"/>
                <w:szCs w:val="16"/>
              </w:rPr>
            </w:pPr>
            <w:r w:rsidRPr="009E3BE4">
              <w:rPr>
                <w:sz w:val="16"/>
                <w:szCs w:val="16"/>
              </w:rPr>
              <w:t xml:space="preserve">41.214 </w:t>
            </w:r>
          </w:p>
        </w:tc>
      </w:tr>
      <w:tr w:rsidR="00332EBF" w:rsidRPr="009E3BE4" w14:paraId="7C5D80A9" w14:textId="77777777" w:rsidTr="00B65F63">
        <w:trPr>
          <w:trHeight w:val="57"/>
        </w:trPr>
        <w:tc>
          <w:tcPr>
            <w:tcW w:w="3949" w:type="dxa"/>
            <w:noWrap/>
            <w:tcMar>
              <w:top w:w="15" w:type="dxa"/>
              <w:left w:w="15" w:type="dxa"/>
              <w:bottom w:w="0" w:type="dxa"/>
              <w:right w:w="15" w:type="dxa"/>
            </w:tcMar>
            <w:vAlign w:val="bottom"/>
          </w:tcPr>
          <w:p w14:paraId="0E02810C" w14:textId="77777777" w:rsidR="004E37E7" w:rsidRPr="009E3BE4" w:rsidRDefault="004E37E7" w:rsidP="004A68BA">
            <w:pPr>
              <w:ind w:left="360"/>
              <w:rPr>
                <w:sz w:val="16"/>
                <w:szCs w:val="16"/>
              </w:rPr>
            </w:pPr>
            <w:r w:rsidRPr="009E3BE4">
              <w:rPr>
                <w:sz w:val="16"/>
                <w:szCs w:val="16"/>
              </w:rPr>
              <w:t>Taşıt Kredileri</w:t>
            </w:r>
          </w:p>
        </w:tc>
        <w:tc>
          <w:tcPr>
            <w:tcW w:w="1701" w:type="dxa"/>
            <w:noWrap/>
            <w:tcMar>
              <w:top w:w="15" w:type="dxa"/>
              <w:left w:w="15" w:type="dxa"/>
              <w:bottom w:w="0" w:type="dxa"/>
              <w:right w:w="15" w:type="dxa"/>
            </w:tcMar>
          </w:tcPr>
          <w:p w14:paraId="111D648E" w14:textId="1244C412" w:rsidR="004E37E7" w:rsidRPr="009E3BE4" w:rsidRDefault="004E37E7" w:rsidP="004A68BA">
            <w:pPr>
              <w:ind w:right="44"/>
              <w:jc w:val="right"/>
              <w:rPr>
                <w:sz w:val="16"/>
                <w:szCs w:val="16"/>
              </w:rPr>
            </w:pPr>
            <w:r w:rsidRPr="009E3BE4">
              <w:rPr>
                <w:sz w:val="16"/>
                <w:szCs w:val="16"/>
              </w:rPr>
              <w:t xml:space="preserve">107.336 </w:t>
            </w:r>
          </w:p>
        </w:tc>
        <w:tc>
          <w:tcPr>
            <w:tcW w:w="1843" w:type="dxa"/>
            <w:noWrap/>
            <w:tcMar>
              <w:top w:w="15" w:type="dxa"/>
              <w:left w:w="15" w:type="dxa"/>
              <w:bottom w:w="0" w:type="dxa"/>
              <w:right w:w="15" w:type="dxa"/>
            </w:tcMar>
          </w:tcPr>
          <w:p w14:paraId="2FA76218" w14:textId="14163F20" w:rsidR="004E37E7" w:rsidRPr="009E3BE4" w:rsidRDefault="004E37E7" w:rsidP="004A68BA">
            <w:pPr>
              <w:ind w:right="44"/>
              <w:jc w:val="right"/>
              <w:rPr>
                <w:sz w:val="16"/>
                <w:szCs w:val="16"/>
              </w:rPr>
            </w:pPr>
            <w:r w:rsidRPr="009E3BE4">
              <w:rPr>
                <w:sz w:val="16"/>
                <w:szCs w:val="16"/>
              </w:rPr>
              <w:t xml:space="preserve">489.910 </w:t>
            </w:r>
          </w:p>
        </w:tc>
        <w:tc>
          <w:tcPr>
            <w:tcW w:w="1701" w:type="dxa"/>
            <w:noWrap/>
            <w:tcMar>
              <w:top w:w="15" w:type="dxa"/>
              <w:left w:w="15" w:type="dxa"/>
              <w:bottom w:w="0" w:type="dxa"/>
              <w:right w:w="15" w:type="dxa"/>
            </w:tcMar>
          </w:tcPr>
          <w:p w14:paraId="436B09A3" w14:textId="3CA7CC76" w:rsidR="004E37E7" w:rsidRPr="009E3BE4" w:rsidRDefault="004E37E7" w:rsidP="004A68BA">
            <w:pPr>
              <w:ind w:right="44"/>
              <w:jc w:val="right"/>
              <w:rPr>
                <w:sz w:val="16"/>
                <w:szCs w:val="16"/>
              </w:rPr>
            </w:pPr>
            <w:r w:rsidRPr="009E3BE4">
              <w:rPr>
                <w:sz w:val="16"/>
                <w:szCs w:val="16"/>
              </w:rPr>
              <w:t xml:space="preserve">597.246 </w:t>
            </w:r>
          </w:p>
        </w:tc>
      </w:tr>
      <w:tr w:rsidR="00332EBF" w:rsidRPr="009E3BE4" w14:paraId="7C35CCAA" w14:textId="77777777" w:rsidTr="00B65F63">
        <w:trPr>
          <w:trHeight w:val="57"/>
        </w:trPr>
        <w:tc>
          <w:tcPr>
            <w:tcW w:w="3949" w:type="dxa"/>
            <w:noWrap/>
            <w:tcMar>
              <w:top w:w="15" w:type="dxa"/>
              <w:left w:w="15" w:type="dxa"/>
              <w:bottom w:w="0" w:type="dxa"/>
              <w:right w:w="15" w:type="dxa"/>
            </w:tcMar>
            <w:vAlign w:val="bottom"/>
          </w:tcPr>
          <w:p w14:paraId="2A1DDA6B" w14:textId="77777777" w:rsidR="004E37E7" w:rsidRPr="009E3BE4" w:rsidRDefault="004E37E7" w:rsidP="004A68BA">
            <w:pPr>
              <w:ind w:left="360"/>
              <w:rPr>
                <w:sz w:val="16"/>
                <w:szCs w:val="16"/>
              </w:rPr>
            </w:pPr>
            <w:r w:rsidRPr="009E3BE4">
              <w:rPr>
                <w:sz w:val="16"/>
                <w:szCs w:val="16"/>
              </w:rPr>
              <w:t>İhtiyaç Kredileri</w:t>
            </w:r>
          </w:p>
        </w:tc>
        <w:tc>
          <w:tcPr>
            <w:tcW w:w="1701" w:type="dxa"/>
            <w:noWrap/>
            <w:tcMar>
              <w:top w:w="15" w:type="dxa"/>
              <w:left w:w="15" w:type="dxa"/>
              <w:bottom w:w="0" w:type="dxa"/>
              <w:right w:w="15" w:type="dxa"/>
            </w:tcMar>
          </w:tcPr>
          <w:p w14:paraId="5650FAA2" w14:textId="337CBD69" w:rsidR="004E37E7" w:rsidRPr="009E3BE4" w:rsidRDefault="004E37E7" w:rsidP="004A68BA">
            <w:pPr>
              <w:ind w:right="44"/>
              <w:jc w:val="right"/>
              <w:rPr>
                <w:sz w:val="16"/>
                <w:szCs w:val="16"/>
              </w:rPr>
            </w:pPr>
            <w:r w:rsidRPr="009E3BE4">
              <w:rPr>
                <w:sz w:val="16"/>
                <w:szCs w:val="16"/>
              </w:rPr>
              <w:t xml:space="preserve">13.459 </w:t>
            </w:r>
          </w:p>
        </w:tc>
        <w:tc>
          <w:tcPr>
            <w:tcW w:w="1843" w:type="dxa"/>
            <w:noWrap/>
            <w:tcMar>
              <w:top w:w="15" w:type="dxa"/>
              <w:left w:w="15" w:type="dxa"/>
              <w:bottom w:w="0" w:type="dxa"/>
              <w:right w:w="15" w:type="dxa"/>
            </w:tcMar>
          </w:tcPr>
          <w:p w14:paraId="7BAC08CB" w14:textId="364F47B5" w:rsidR="004E37E7" w:rsidRPr="009E3BE4" w:rsidRDefault="004E37E7" w:rsidP="004A68BA">
            <w:pPr>
              <w:ind w:right="44"/>
              <w:jc w:val="right"/>
              <w:rPr>
                <w:sz w:val="16"/>
                <w:szCs w:val="16"/>
              </w:rPr>
            </w:pPr>
            <w:r w:rsidRPr="009E3BE4">
              <w:rPr>
                <w:sz w:val="16"/>
                <w:szCs w:val="16"/>
              </w:rPr>
              <w:t xml:space="preserve"> - </w:t>
            </w:r>
          </w:p>
        </w:tc>
        <w:tc>
          <w:tcPr>
            <w:tcW w:w="1701" w:type="dxa"/>
            <w:noWrap/>
            <w:tcMar>
              <w:top w:w="15" w:type="dxa"/>
              <w:left w:w="15" w:type="dxa"/>
              <w:bottom w:w="0" w:type="dxa"/>
              <w:right w:w="15" w:type="dxa"/>
            </w:tcMar>
          </w:tcPr>
          <w:p w14:paraId="11DA3BD3" w14:textId="0BF290C6" w:rsidR="004E37E7" w:rsidRPr="009E3BE4" w:rsidRDefault="004E37E7" w:rsidP="004A68BA">
            <w:pPr>
              <w:ind w:right="44"/>
              <w:jc w:val="right"/>
              <w:rPr>
                <w:sz w:val="16"/>
                <w:szCs w:val="16"/>
              </w:rPr>
            </w:pPr>
            <w:r w:rsidRPr="009E3BE4">
              <w:rPr>
                <w:sz w:val="16"/>
                <w:szCs w:val="16"/>
              </w:rPr>
              <w:t xml:space="preserve">13.459 </w:t>
            </w:r>
          </w:p>
        </w:tc>
      </w:tr>
      <w:tr w:rsidR="00332EBF" w:rsidRPr="009E3BE4" w14:paraId="07E63C3A" w14:textId="77777777" w:rsidTr="00B65F63">
        <w:trPr>
          <w:trHeight w:val="57"/>
        </w:trPr>
        <w:tc>
          <w:tcPr>
            <w:tcW w:w="3949" w:type="dxa"/>
            <w:noWrap/>
            <w:tcMar>
              <w:top w:w="15" w:type="dxa"/>
              <w:left w:w="15" w:type="dxa"/>
              <w:bottom w:w="0" w:type="dxa"/>
              <w:right w:w="15" w:type="dxa"/>
            </w:tcMar>
            <w:vAlign w:val="bottom"/>
          </w:tcPr>
          <w:p w14:paraId="36F98CBF" w14:textId="77777777" w:rsidR="004E37E7" w:rsidRPr="009E3BE4" w:rsidRDefault="004E37E7" w:rsidP="004A68BA">
            <w:pPr>
              <w:ind w:left="360"/>
              <w:rPr>
                <w:sz w:val="16"/>
                <w:szCs w:val="16"/>
              </w:rPr>
            </w:pPr>
            <w:r w:rsidRPr="009E3BE4">
              <w:rPr>
                <w:sz w:val="16"/>
                <w:szCs w:val="16"/>
              </w:rPr>
              <w:t>Diğer</w:t>
            </w:r>
          </w:p>
        </w:tc>
        <w:tc>
          <w:tcPr>
            <w:tcW w:w="1701" w:type="dxa"/>
            <w:noWrap/>
            <w:tcMar>
              <w:top w:w="15" w:type="dxa"/>
              <w:left w:w="15" w:type="dxa"/>
              <w:bottom w:w="0" w:type="dxa"/>
              <w:right w:w="15" w:type="dxa"/>
            </w:tcMar>
          </w:tcPr>
          <w:p w14:paraId="1E993FF3" w14:textId="2A946C7D" w:rsidR="004E37E7" w:rsidRPr="009E3BE4" w:rsidRDefault="004E37E7"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78370878" w14:textId="38717E46" w:rsidR="004E37E7" w:rsidRPr="009E3BE4" w:rsidRDefault="004E37E7"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724CD076" w14:textId="03C39297" w:rsidR="004E37E7" w:rsidRPr="009E3BE4" w:rsidRDefault="004E37E7" w:rsidP="004A68BA">
            <w:pPr>
              <w:ind w:right="44"/>
              <w:jc w:val="right"/>
              <w:rPr>
                <w:sz w:val="16"/>
                <w:szCs w:val="16"/>
              </w:rPr>
            </w:pPr>
            <w:r w:rsidRPr="009E3BE4">
              <w:rPr>
                <w:sz w:val="16"/>
                <w:szCs w:val="16"/>
              </w:rPr>
              <w:t>-</w:t>
            </w:r>
          </w:p>
        </w:tc>
      </w:tr>
      <w:tr w:rsidR="00332EBF" w:rsidRPr="009E3BE4" w14:paraId="7B847997" w14:textId="77777777" w:rsidTr="00B65F63">
        <w:trPr>
          <w:trHeight w:val="57"/>
        </w:trPr>
        <w:tc>
          <w:tcPr>
            <w:tcW w:w="3949" w:type="dxa"/>
            <w:noWrap/>
            <w:tcMar>
              <w:top w:w="15" w:type="dxa"/>
              <w:left w:w="15" w:type="dxa"/>
              <w:bottom w:w="0" w:type="dxa"/>
              <w:right w:w="15" w:type="dxa"/>
            </w:tcMar>
            <w:vAlign w:val="bottom"/>
          </w:tcPr>
          <w:p w14:paraId="26A12C34" w14:textId="77777777" w:rsidR="004E37E7" w:rsidRPr="009E3BE4" w:rsidRDefault="004E37E7" w:rsidP="004A68BA">
            <w:pPr>
              <w:rPr>
                <w:b/>
                <w:sz w:val="16"/>
                <w:szCs w:val="16"/>
              </w:rPr>
            </w:pPr>
            <w:r w:rsidRPr="009E3BE4">
              <w:rPr>
                <w:b/>
                <w:sz w:val="16"/>
                <w:szCs w:val="16"/>
              </w:rPr>
              <w:t>Taksitli Ticari Krediler-Dövize Endeksli</w:t>
            </w:r>
          </w:p>
        </w:tc>
        <w:tc>
          <w:tcPr>
            <w:tcW w:w="1701" w:type="dxa"/>
            <w:noWrap/>
            <w:tcMar>
              <w:top w:w="15" w:type="dxa"/>
              <w:left w:w="15" w:type="dxa"/>
              <w:bottom w:w="0" w:type="dxa"/>
              <w:right w:w="15" w:type="dxa"/>
            </w:tcMar>
          </w:tcPr>
          <w:p w14:paraId="10298409" w14:textId="7C512271" w:rsidR="004E37E7" w:rsidRPr="009E3BE4" w:rsidRDefault="004E37E7" w:rsidP="004A68BA">
            <w:pPr>
              <w:ind w:right="44"/>
              <w:jc w:val="right"/>
              <w:rPr>
                <w:b/>
                <w:sz w:val="16"/>
                <w:szCs w:val="16"/>
              </w:rPr>
            </w:pPr>
            <w:r w:rsidRPr="009E3BE4">
              <w:rPr>
                <w:b/>
                <w:sz w:val="16"/>
                <w:szCs w:val="16"/>
              </w:rPr>
              <w:t xml:space="preserve"> - </w:t>
            </w:r>
          </w:p>
        </w:tc>
        <w:tc>
          <w:tcPr>
            <w:tcW w:w="1843" w:type="dxa"/>
            <w:noWrap/>
            <w:tcMar>
              <w:top w:w="15" w:type="dxa"/>
              <w:left w:w="15" w:type="dxa"/>
              <w:bottom w:w="0" w:type="dxa"/>
              <w:right w:w="15" w:type="dxa"/>
            </w:tcMar>
          </w:tcPr>
          <w:p w14:paraId="23BB0924" w14:textId="45F36343" w:rsidR="004E37E7" w:rsidRPr="009E3BE4" w:rsidRDefault="004E37E7" w:rsidP="004A68BA">
            <w:pPr>
              <w:ind w:right="44"/>
              <w:jc w:val="right"/>
              <w:rPr>
                <w:b/>
                <w:sz w:val="16"/>
                <w:szCs w:val="16"/>
              </w:rPr>
            </w:pPr>
            <w:r w:rsidRPr="009E3BE4">
              <w:rPr>
                <w:b/>
                <w:sz w:val="16"/>
                <w:szCs w:val="16"/>
              </w:rPr>
              <w:t xml:space="preserve">2.943 </w:t>
            </w:r>
          </w:p>
        </w:tc>
        <w:tc>
          <w:tcPr>
            <w:tcW w:w="1701" w:type="dxa"/>
            <w:noWrap/>
            <w:tcMar>
              <w:top w:w="15" w:type="dxa"/>
              <w:left w:w="15" w:type="dxa"/>
              <w:bottom w:w="0" w:type="dxa"/>
              <w:right w:w="15" w:type="dxa"/>
            </w:tcMar>
          </w:tcPr>
          <w:p w14:paraId="595A6293" w14:textId="510D69A6" w:rsidR="004E37E7" w:rsidRPr="009E3BE4" w:rsidRDefault="004E37E7" w:rsidP="004A68BA">
            <w:pPr>
              <w:ind w:right="44"/>
              <w:jc w:val="right"/>
              <w:rPr>
                <w:b/>
                <w:sz w:val="16"/>
                <w:szCs w:val="16"/>
              </w:rPr>
            </w:pPr>
            <w:r w:rsidRPr="009E3BE4">
              <w:rPr>
                <w:b/>
                <w:sz w:val="16"/>
                <w:szCs w:val="16"/>
              </w:rPr>
              <w:t xml:space="preserve">2.943 </w:t>
            </w:r>
          </w:p>
        </w:tc>
      </w:tr>
      <w:tr w:rsidR="00332EBF" w:rsidRPr="009E3BE4" w14:paraId="4ADDD589" w14:textId="77777777" w:rsidTr="00B65F63">
        <w:trPr>
          <w:trHeight w:val="57"/>
        </w:trPr>
        <w:tc>
          <w:tcPr>
            <w:tcW w:w="3949" w:type="dxa"/>
            <w:noWrap/>
            <w:tcMar>
              <w:top w:w="15" w:type="dxa"/>
              <w:left w:w="15" w:type="dxa"/>
              <w:bottom w:w="0" w:type="dxa"/>
              <w:right w:w="15" w:type="dxa"/>
            </w:tcMar>
            <w:vAlign w:val="bottom"/>
          </w:tcPr>
          <w:p w14:paraId="24398E0B" w14:textId="77777777" w:rsidR="004E37E7" w:rsidRPr="009E3BE4" w:rsidRDefault="004E37E7" w:rsidP="004A68BA">
            <w:pPr>
              <w:ind w:left="360"/>
              <w:rPr>
                <w:sz w:val="16"/>
                <w:szCs w:val="16"/>
              </w:rPr>
            </w:pPr>
            <w:r w:rsidRPr="009E3BE4">
              <w:rPr>
                <w:sz w:val="16"/>
                <w:szCs w:val="16"/>
              </w:rPr>
              <w:t>İşyeri Kredileri</w:t>
            </w:r>
          </w:p>
        </w:tc>
        <w:tc>
          <w:tcPr>
            <w:tcW w:w="1701" w:type="dxa"/>
            <w:noWrap/>
            <w:tcMar>
              <w:top w:w="15" w:type="dxa"/>
              <w:left w:w="15" w:type="dxa"/>
              <w:bottom w:w="0" w:type="dxa"/>
              <w:right w:w="15" w:type="dxa"/>
            </w:tcMar>
          </w:tcPr>
          <w:p w14:paraId="4F0AFCF5" w14:textId="75801CCE" w:rsidR="004E37E7" w:rsidRPr="009E3BE4" w:rsidRDefault="004E37E7" w:rsidP="004A68BA">
            <w:pPr>
              <w:ind w:right="44"/>
              <w:jc w:val="right"/>
              <w:rPr>
                <w:sz w:val="16"/>
                <w:szCs w:val="16"/>
              </w:rPr>
            </w:pPr>
            <w:r w:rsidRPr="009E3BE4">
              <w:rPr>
                <w:sz w:val="16"/>
                <w:szCs w:val="16"/>
              </w:rPr>
              <w:t xml:space="preserve"> - </w:t>
            </w:r>
          </w:p>
        </w:tc>
        <w:tc>
          <w:tcPr>
            <w:tcW w:w="1843" w:type="dxa"/>
            <w:noWrap/>
            <w:tcMar>
              <w:top w:w="15" w:type="dxa"/>
              <w:left w:w="15" w:type="dxa"/>
              <w:bottom w:w="0" w:type="dxa"/>
              <w:right w:w="15" w:type="dxa"/>
            </w:tcMar>
          </w:tcPr>
          <w:p w14:paraId="73972F59" w14:textId="356906D4" w:rsidR="004E37E7" w:rsidRPr="009E3BE4" w:rsidRDefault="004E37E7" w:rsidP="004A68BA">
            <w:pPr>
              <w:ind w:right="44"/>
              <w:jc w:val="right"/>
              <w:rPr>
                <w:sz w:val="16"/>
                <w:szCs w:val="16"/>
              </w:rPr>
            </w:pPr>
            <w:r w:rsidRPr="009E3BE4">
              <w:rPr>
                <w:sz w:val="16"/>
                <w:szCs w:val="16"/>
              </w:rPr>
              <w:t xml:space="preserve"> - </w:t>
            </w:r>
          </w:p>
        </w:tc>
        <w:tc>
          <w:tcPr>
            <w:tcW w:w="1701" w:type="dxa"/>
            <w:noWrap/>
            <w:tcMar>
              <w:top w:w="15" w:type="dxa"/>
              <w:left w:w="15" w:type="dxa"/>
              <w:bottom w:w="0" w:type="dxa"/>
              <w:right w:w="15" w:type="dxa"/>
            </w:tcMar>
          </w:tcPr>
          <w:p w14:paraId="0A005C33" w14:textId="0C5BE380" w:rsidR="004E37E7" w:rsidRPr="009E3BE4" w:rsidRDefault="004E37E7" w:rsidP="004A68BA">
            <w:pPr>
              <w:ind w:right="44"/>
              <w:jc w:val="right"/>
              <w:rPr>
                <w:sz w:val="16"/>
                <w:szCs w:val="16"/>
              </w:rPr>
            </w:pPr>
            <w:r w:rsidRPr="009E3BE4">
              <w:rPr>
                <w:sz w:val="16"/>
                <w:szCs w:val="16"/>
              </w:rPr>
              <w:t xml:space="preserve"> - </w:t>
            </w:r>
          </w:p>
        </w:tc>
      </w:tr>
      <w:tr w:rsidR="00332EBF" w:rsidRPr="009E3BE4" w14:paraId="2FC24E0A" w14:textId="77777777" w:rsidTr="00B65F63">
        <w:trPr>
          <w:trHeight w:val="57"/>
        </w:trPr>
        <w:tc>
          <w:tcPr>
            <w:tcW w:w="3949" w:type="dxa"/>
            <w:noWrap/>
            <w:tcMar>
              <w:top w:w="15" w:type="dxa"/>
              <w:left w:w="15" w:type="dxa"/>
              <w:bottom w:w="0" w:type="dxa"/>
              <w:right w:w="15" w:type="dxa"/>
            </w:tcMar>
            <w:vAlign w:val="bottom"/>
          </w:tcPr>
          <w:p w14:paraId="3B55CDC6" w14:textId="77777777" w:rsidR="004E37E7" w:rsidRPr="009E3BE4" w:rsidRDefault="004E37E7" w:rsidP="004A68BA">
            <w:pPr>
              <w:ind w:left="360"/>
              <w:rPr>
                <w:sz w:val="16"/>
                <w:szCs w:val="16"/>
              </w:rPr>
            </w:pPr>
            <w:r w:rsidRPr="009E3BE4">
              <w:rPr>
                <w:sz w:val="16"/>
                <w:szCs w:val="16"/>
              </w:rPr>
              <w:t>Taşıt Kredileri</w:t>
            </w:r>
          </w:p>
        </w:tc>
        <w:tc>
          <w:tcPr>
            <w:tcW w:w="1701" w:type="dxa"/>
            <w:noWrap/>
            <w:tcMar>
              <w:top w:w="15" w:type="dxa"/>
              <w:left w:w="15" w:type="dxa"/>
              <w:bottom w:w="0" w:type="dxa"/>
              <w:right w:w="15" w:type="dxa"/>
            </w:tcMar>
          </w:tcPr>
          <w:p w14:paraId="65C3F912" w14:textId="1BF9FD30" w:rsidR="004E37E7" w:rsidRPr="009E3BE4" w:rsidRDefault="004E37E7" w:rsidP="004A68BA">
            <w:pPr>
              <w:ind w:right="44"/>
              <w:jc w:val="right"/>
              <w:rPr>
                <w:sz w:val="16"/>
                <w:szCs w:val="16"/>
              </w:rPr>
            </w:pPr>
            <w:r w:rsidRPr="009E3BE4">
              <w:rPr>
                <w:sz w:val="16"/>
                <w:szCs w:val="16"/>
              </w:rPr>
              <w:t xml:space="preserve"> - </w:t>
            </w:r>
          </w:p>
        </w:tc>
        <w:tc>
          <w:tcPr>
            <w:tcW w:w="1843" w:type="dxa"/>
            <w:noWrap/>
            <w:tcMar>
              <w:top w:w="15" w:type="dxa"/>
              <w:left w:w="15" w:type="dxa"/>
              <w:bottom w:w="0" w:type="dxa"/>
              <w:right w:w="15" w:type="dxa"/>
            </w:tcMar>
          </w:tcPr>
          <w:p w14:paraId="2A372712" w14:textId="3320CFD7" w:rsidR="004E37E7" w:rsidRPr="009E3BE4" w:rsidRDefault="004E37E7" w:rsidP="004A68BA">
            <w:pPr>
              <w:ind w:right="44"/>
              <w:jc w:val="right"/>
              <w:rPr>
                <w:sz w:val="16"/>
                <w:szCs w:val="16"/>
              </w:rPr>
            </w:pPr>
            <w:r w:rsidRPr="009E3BE4">
              <w:rPr>
                <w:sz w:val="16"/>
                <w:szCs w:val="16"/>
              </w:rPr>
              <w:t xml:space="preserve">2.943 </w:t>
            </w:r>
          </w:p>
        </w:tc>
        <w:tc>
          <w:tcPr>
            <w:tcW w:w="1701" w:type="dxa"/>
            <w:noWrap/>
            <w:tcMar>
              <w:top w:w="15" w:type="dxa"/>
              <w:left w:w="15" w:type="dxa"/>
              <w:bottom w:w="0" w:type="dxa"/>
              <w:right w:w="15" w:type="dxa"/>
            </w:tcMar>
          </w:tcPr>
          <w:p w14:paraId="20E296DD" w14:textId="773645E8" w:rsidR="004E37E7" w:rsidRPr="009E3BE4" w:rsidRDefault="004E37E7" w:rsidP="004A68BA">
            <w:pPr>
              <w:ind w:right="44"/>
              <w:jc w:val="right"/>
              <w:rPr>
                <w:sz w:val="16"/>
                <w:szCs w:val="16"/>
              </w:rPr>
            </w:pPr>
            <w:r w:rsidRPr="009E3BE4">
              <w:rPr>
                <w:sz w:val="16"/>
                <w:szCs w:val="16"/>
              </w:rPr>
              <w:t xml:space="preserve">2.943 </w:t>
            </w:r>
          </w:p>
        </w:tc>
      </w:tr>
      <w:tr w:rsidR="00332EBF" w:rsidRPr="009E3BE4" w14:paraId="7F2CFDAE" w14:textId="77777777" w:rsidTr="00B65F63">
        <w:trPr>
          <w:trHeight w:val="57"/>
        </w:trPr>
        <w:tc>
          <w:tcPr>
            <w:tcW w:w="3949" w:type="dxa"/>
            <w:noWrap/>
            <w:tcMar>
              <w:top w:w="15" w:type="dxa"/>
              <w:left w:w="15" w:type="dxa"/>
              <w:bottom w:w="0" w:type="dxa"/>
              <w:right w:w="15" w:type="dxa"/>
            </w:tcMar>
            <w:vAlign w:val="bottom"/>
          </w:tcPr>
          <w:p w14:paraId="4C38A07C" w14:textId="77777777" w:rsidR="004E37E7" w:rsidRPr="009E3BE4" w:rsidRDefault="004E37E7" w:rsidP="004A68BA">
            <w:pPr>
              <w:ind w:left="360"/>
              <w:rPr>
                <w:sz w:val="16"/>
                <w:szCs w:val="16"/>
              </w:rPr>
            </w:pPr>
            <w:r w:rsidRPr="009E3BE4">
              <w:rPr>
                <w:sz w:val="16"/>
                <w:szCs w:val="16"/>
              </w:rPr>
              <w:t>İhtiyaç Kredileri</w:t>
            </w:r>
          </w:p>
        </w:tc>
        <w:tc>
          <w:tcPr>
            <w:tcW w:w="1701" w:type="dxa"/>
            <w:noWrap/>
            <w:tcMar>
              <w:top w:w="15" w:type="dxa"/>
              <w:left w:w="15" w:type="dxa"/>
              <w:bottom w:w="0" w:type="dxa"/>
              <w:right w:w="15" w:type="dxa"/>
            </w:tcMar>
          </w:tcPr>
          <w:p w14:paraId="3371A07F" w14:textId="35530812" w:rsidR="004E37E7" w:rsidRPr="009E3BE4" w:rsidRDefault="004E37E7"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2926EDBF" w14:textId="6237F82F" w:rsidR="004E37E7" w:rsidRPr="009E3BE4" w:rsidRDefault="004E37E7"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557B8869" w14:textId="5F9B9409" w:rsidR="004E37E7" w:rsidRPr="009E3BE4" w:rsidRDefault="004E37E7" w:rsidP="004A68BA">
            <w:pPr>
              <w:ind w:right="44"/>
              <w:jc w:val="right"/>
              <w:rPr>
                <w:sz w:val="16"/>
                <w:szCs w:val="16"/>
              </w:rPr>
            </w:pPr>
            <w:r w:rsidRPr="009E3BE4">
              <w:rPr>
                <w:sz w:val="16"/>
                <w:szCs w:val="16"/>
              </w:rPr>
              <w:t>-</w:t>
            </w:r>
          </w:p>
        </w:tc>
      </w:tr>
      <w:tr w:rsidR="00332EBF" w:rsidRPr="009E3BE4" w14:paraId="151625FA" w14:textId="77777777" w:rsidTr="00B65F63">
        <w:trPr>
          <w:trHeight w:val="57"/>
        </w:trPr>
        <w:tc>
          <w:tcPr>
            <w:tcW w:w="3949" w:type="dxa"/>
            <w:noWrap/>
            <w:tcMar>
              <w:top w:w="15" w:type="dxa"/>
              <w:left w:w="15" w:type="dxa"/>
              <w:bottom w:w="0" w:type="dxa"/>
              <w:right w:w="15" w:type="dxa"/>
            </w:tcMar>
            <w:vAlign w:val="bottom"/>
          </w:tcPr>
          <w:p w14:paraId="7C0CFEBC" w14:textId="77777777" w:rsidR="004E37E7" w:rsidRPr="009E3BE4" w:rsidRDefault="004E37E7" w:rsidP="004A68BA">
            <w:pPr>
              <w:ind w:left="360"/>
              <w:rPr>
                <w:sz w:val="16"/>
                <w:szCs w:val="16"/>
              </w:rPr>
            </w:pPr>
            <w:r w:rsidRPr="009E3BE4">
              <w:rPr>
                <w:sz w:val="16"/>
                <w:szCs w:val="16"/>
              </w:rPr>
              <w:t>Diğer</w:t>
            </w:r>
          </w:p>
        </w:tc>
        <w:tc>
          <w:tcPr>
            <w:tcW w:w="1701" w:type="dxa"/>
            <w:noWrap/>
            <w:tcMar>
              <w:top w:w="15" w:type="dxa"/>
              <w:left w:w="15" w:type="dxa"/>
              <w:bottom w:w="0" w:type="dxa"/>
              <w:right w:w="15" w:type="dxa"/>
            </w:tcMar>
          </w:tcPr>
          <w:p w14:paraId="19955C53" w14:textId="692785F0" w:rsidR="004E37E7" w:rsidRPr="009E3BE4" w:rsidRDefault="004E37E7"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12039088" w14:textId="3735881B" w:rsidR="004E37E7" w:rsidRPr="009E3BE4" w:rsidRDefault="004E37E7"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2DCC639C" w14:textId="48DEE92A" w:rsidR="004E37E7" w:rsidRPr="009E3BE4" w:rsidRDefault="004E37E7" w:rsidP="004A68BA">
            <w:pPr>
              <w:ind w:right="44"/>
              <w:jc w:val="right"/>
              <w:rPr>
                <w:sz w:val="16"/>
                <w:szCs w:val="16"/>
              </w:rPr>
            </w:pPr>
            <w:r w:rsidRPr="009E3BE4">
              <w:rPr>
                <w:sz w:val="16"/>
                <w:szCs w:val="16"/>
              </w:rPr>
              <w:t>-</w:t>
            </w:r>
          </w:p>
        </w:tc>
      </w:tr>
      <w:tr w:rsidR="00332EBF" w:rsidRPr="009E3BE4" w14:paraId="0BCF7F6F" w14:textId="77777777" w:rsidTr="00B65F63">
        <w:trPr>
          <w:trHeight w:val="57"/>
        </w:trPr>
        <w:tc>
          <w:tcPr>
            <w:tcW w:w="3949" w:type="dxa"/>
            <w:noWrap/>
            <w:tcMar>
              <w:top w:w="15" w:type="dxa"/>
              <w:left w:w="15" w:type="dxa"/>
              <w:bottom w:w="0" w:type="dxa"/>
              <w:right w:w="15" w:type="dxa"/>
            </w:tcMar>
            <w:vAlign w:val="bottom"/>
          </w:tcPr>
          <w:p w14:paraId="0DBB942E" w14:textId="77777777" w:rsidR="004E37E7" w:rsidRPr="009E3BE4" w:rsidRDefault="004E37E7" w:rsidP="004A68BA">
            <w:pPr>
              <w:rPr>
                <w:b/>
                <w:sz w:val="16"/>
                <w:szCs w:val="16"/>
              </w:rPr>
            </w:pPr>
            <w:r w:rsidRPr="009E3BE4">
              <w:rPr>
                <w:b/>
                <w:sz w:val="16"/>
                <w:szCs w:val="16"/>
              </w:rPr>
              <w:t>Taksitli Ticari Krediler-YP</w:t>
            </w:r>
          </w:p>
        </w:tc>
        <w:tc>
          <w:tcPr>
            <w:tcW w:w="1701" w:type="dxa"/>
            <w:noWrap/>
            <w:tcMar>
              <w:top w:w="15" w:type="dxa"/>
              <w:left w:w="15" w:type="dxa"/>
              <w:bottom w:w="0" w:type="dxa"/>
              <w:right w:w="15" w:type="dxa"/>
            </w:tcMar>
          </w:tcPr>
          <w:p w14:paraId="70307091" w14:textId="6B55D2AE" w:rsidR="004E37E7" w:rsidRPr="009E3BE4" w:rsidRDefault="004E37E7" w:rsidP="004A68BA">
            <w:pPr>
              <w:ind w:right="44"/>
              <w:jc w:val="right"/>
              <w:rPr>
                <w:sz w:val="16"/>
                <w:szCs w:val="16"/>
              </w:rPr>
            </w:pPr>
            <w:r w:rsidRPr="009E3BE4">
              <w:rPr>
                <w:b/>
                <w:sz w:val="16"/>
                <w:szCs w:val="16"/>
              </w:rPr>
              <w:t>-</w:t>
            </w:r>
          </w:p>
        </w:tc>
        <w:tc>
          <w:tcPr>
            <w:tcW w:w="1843" w:type="dxa"/>
            <w:noWrap/>
            <w:tcMar>
              <w:top w:w="15" w:type="dxa"/>
              <w:left w:w="15" w:type="dxa"/>
              <w:bottom w:w="0" w:type="dxa"/>
              <w:right w:w="15" w:type="dxa"/>
            </w:tcMar>
          </w:tcPr>
          <w:p w14:paraId="0D5B4BF0" w14:textId="11CC6874" w:rsidR="004E37E7" w:rsidRPr="009E3BE4" w:rsidRDefault="004E37E7" w:rsidP="004A68BA">
            <w:pPr>
              <w:ind w:right="44"/>
              <w:jc w:val="right"/>
              <w:rPr>
                <w:sz w:val="16"/>
                <w:szCs w:val="16"/>
              </w:rPr>
            </w:pPr>
            <w:r w:rsidRPr="009E3BE4">
              <w:rPr>
                <w:b/>
                <w:sz w:val="16"/>
                <w:szCs w:val="16"/>
              </w:rPr>
              <w:t xml:space="preserve">23.550 </w:t>
            </w:r>
          </w:p>
        </w:tc>
        <w:tc>
          <w:tcPr>
            <w:tcW w:w="1701" w:type="dxa"/>
            <w:noWrap/>
            <w:tcMar>
              <w:top w:w="15" w:type="dxa"/>
              <w:left w:w="15" w:type="dxa"/>
              <w:bottom w:w="0" w:type="dxa"/>
              <w:right w:w="15" w:type="dxa"/>
            </w:tcMar>
          </w:tcPr>
          <w:p w14:paraId="027CE0FA" w14:textId="66BDA4D6" w:rsidR="004E37E7" w:rsidRPr="009E3BE4" w:rsidRDefault="004E37E7" w:rsidP="004A68BA">
            <w:pPr>
              <w:ind w:right="44"/>
              <w:jc w:val="right"/>
              <w:rPr>
                <w:sz w:val="16"/>
                <w:szCs w:val="16"/>
              </w:rPr>
            </w:pPr>
            <w:r w:rsidRPr="009E3BE4">
              <w:rPr>
                <w:b/>
                <w:sz w:val="16"/>
                <w:szCs w:val="16"/>
              </w:rPr>
              <w:t xml:space="preserve">23.550 </w:t>
            </w:r>
          </w:p>
        </w:tc>
      </w:tr>
      <w:tr w:rsidR="00332EBF" w:rsidRPr="009E3BE4" w14:paraId="31AE595B" w14:textId="77777777" w:rsidTr="00B65F63">
        <w:trPr>
          <w:trHeight w:val="57"/>
        </w:trPr>
        <w:tc>
          <w:tcPr>
            <w:tcW w:w="3949" w:type="dxa"/>
            <w:noWrap/>
            <w:tcMar>
              <w:top w:w="15" w:type="dxa"/>
              <w:left w:w="15" w:type="dxa"/>
              <w:bottom w:w="0" w:type="dxa"/>
              <w:right w:w="15" w:type="dxa"/>
            </w:tcMar>
            <w:vAlign w:val="bottom"/>
          </w:tcPr>
          <w:p w14:paraId="32588A09" w14:textId="77777777" w:rsidR="004E37E7" w:rsidRPr="009E3BE4" w:rsidRDefault="004E37E7" w:rsidP="004A68BA">
            <w:pPr>
              <w:ind w:left="360"/>
              <w:rPr>
                <w:sz w:val="16"/>
                <w:szCs w:val="16"/>
              </w:rPr>
            </w:pPr>
            <w:r w:rsidRPr="009E3BE4">
              <w:rPr>
                <w:sz w:val="16"/>
                <w:szCs w:val="16"/>
              </w:rPr>
              <w:t>İşyeri Kredileri</w:t>
            </w:r>
          </w:p>
        </w:tc>
        <w:tc>
          <w:tcPr>
            <w:tcW w:w="1701" w:type="dxa"/>
            <w:noWrap/>
            <w:tcMar>
              <w:top w:w="15" w:type="dxa"/>
              <w:left w:w="15" w:type="dxa"/>
              <w:bottom w:w="0" w:type="dxa"/>
              <w:right w:w="15" w:type="dxa"/>
            </w:tcMar>
          </w:tcPr>
          <w:p w14:paraId="09B45B66" w14:textId="300DD4C2" w:rsidR="004E37E7" w:rsidRPr="009E3BE4" w:rsidRDefault="004E37E7" w:rsidP="004A68BA">
            <w:pPr>
              <w:ind w:right="44"/>
              <w:jc w:val="right"/>
              <w:rPr>
                <w:sz w:val="16"/>
                <w:szCs w:val="16"/>
              </w:rPr>
            </w:pPr>
            <w:r w:rsidRPr="009E3BE4">
              <w:rPr>
                <w:sz w:val="16"/>
                <w:szCs w:val="16"/>
              </w:rPr>
              <w:t xml:space="preserve"> - </w:t>
            </w:r>
          </w:p>
        </w:tc>
        <w:tc>
          <w:tcPr>
            <w:tcW w:w="1843" w:type="dxa"/>
            <w:noWrap/>
            <w:tcMar>
              <w:top w:w="15" w:type="dxa"/>
              <w:left w:w="15" w:type="dxa"/>
              <w:bottom w:w="0" w:type="dxa"/>
              <w:right w:w="15" w:type="dxa"/>
            </w:tcMar>
          </w:tcPr>
          <w:p w14:paraId="6722FE01" w14:textId="4AECB0F0" w:rsidR="004E37E7" w:rsidRPr="009E3BE4" w:rsidRDefault="004E37E7" w:rsidP="004A68BA">
            <w:pPr>
              <w:ind w:right="44"/>
              <w:jc w:val="right"/>
              <w:rPr>
                <w:sz w:val="16"/>
                <w:szCs w:val="16"/>
              </w:rPr>
            </w:pPr>
            <w:r w:rsidRPr="009E3BE4">
              <w:rPr>
                <w:sz w:val="16"/>
                <w:szCs w:val="16"/>
              </w:rPr>
              <w:t xml:space="preserve"> - </w:t>
            </w:r>
          </w:p>
        </w:tc>
        <w:tc>
          <w:tcPr>
            <w:tcW w:w="1701" w:type="dxa"/>
            <w:noWrap/>
            <w:tcMar>
              <w:top w:w="15" w:type="dxa"/>
              <w:left w:w="15" w:type="dxa"/>
              <w:bottom w:w="0" w:type="dxa"/>
              <w:right w:w="15" w:type="dxa"/>
            </w:tcMar>
          </w:tcPr>
          <w:p w14:paraId="4477596C" w14:textId="1EE90072" w:rsidR="004E37E7" w:rsidRPr="009E3BE4" w:rsidRDefault="004E37E7" w:rsidP="004A68BA">
            <w:pPr>
              <w:ind w:right="44"/>
              <w:jc w:val="right"/>
              <w:rPr>
                <w:sz w:val="16"/>
                <w:szCs w:val="16"/>
              </w:rPr>
            </w:pPr>
            <w:r w:rsidRPr="009E3BE4">
              <w:rPr>
                <w:sz w:val="16"/>
                <w:szCs w:val="16"/>
              </w:rPr>
              <w:t xml:space="preserve"> - </w:t>
            </w:r>
          </w:p>
        </w:tc>
      </w:tr>
      <w:tr w:rsidR="00332EBF" w:rsidRPr="009E3BE4" w14:paraId="5BA1695C" w14:textId="77777777" w:rsidTr="00B65F63">
        <w:trPr>
          <w:trHeight w:val="57"/>
        </w:trPr>
        <w:tc>
          <w:tcPr>
            <w:tcW w:w="3949" w:type="dxa"/>
            <w:noWrap/>
            <w:tcMar>
              <w:top w:w="15" w:type="dxa"/>
              <w:left w:w="15" w:type="dxa"/>
              <w:bottom w:w="0" w:type="dxa"/>
              <w:right w:w="15" w:type="dxa"/>
            </w:tcMar>
            <w:vAlign w:val="bottom"/>
          </w:tcPr>
          <w:p w14:paraId="08A6B8BA" w14:textId="77777777" w:rsidR="004E37E7" w:rsidRPr="009E3BE4" w:rsidRDefault="004E37E7" w:rsidP="004A68BA">
            <w:pPr>
              <w:ind w:left="360"/>
              <w:rPr>
                <w:sz w:val="16"/>
                <w:szCs w:val="16"/>
              </w:rPr>
            </w:pPr>
            <w:r w:rsidRPr="009E3BE4">
              <w:rPr>
                <w:sz w:val="16"/>
                <w:szCs w:val="16"/>
              </w:rPr>
              <w:t>Taşıt Kredileri</w:t>
            </w:r>
          </w:p>
        </w:tc>
        <w:tc>
          <w:tcPr>
            <w:tcW w:w="1701" w:type="dxa"/>
            <w:noWrap/>
            <w:tcMar>
              <w:top w:w="15" w:type="dxa"/>
              <w:left w:w="15" w:type="dxa"/>
              <w:bottom w:w="0" w:type="dxa"/>
              <w:right w:w="15" w:type="dxa"/>
            </w:tcMar>
          </w:tcPr>
          <w:p w14:paraId="7F0961AD" w14:textId="2EF73295" w:rsidR="004E37E7" w:rsidRPr="009E3BE4" w:rsidRDefault="004E37E7"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25F52D33" w14:textId="5AEA3652" w:rsidR="004E37E7" w:rsidRPr="009E3BE4" w:rsidRDefault="004E37E7" w:rsidP="004A68BA">
            <w:pPr>
              <w:ind w:right="44"/>
              <w:jc w:val="right"/>
              <w:rPr>
                <w:sz w:val="16"/>
                <w:szCs w:val="16"/>
              </w:rPr>
            </w:pPr>
            <w:r w:rsidRPr="009E3BE4">
              <w:rPr>
                <w:sz w:val="16"/>
                <w:szCs w:val="16"/>
              </w:rPr>
              <w:t xml:space="preserve">23.550 </w:t>
            </w:r>
          </w:p>
        </w:tc>
        <w:tc>
          <w:tcPr>
            <w:tcW w:w="1701" w:type="dxa"/>
            <w:noWrap/>
            <w:tcMar>
              <w:top w:w="15" w:type="dxa"/>
              <w:left w:w="15" w:type="dxa"/>
              <w:bottom w:w="0" w:type="dxa"/>
              <w:right w:w="15" w:type="dxa"/>
            </w:tcMar>
          </w:tcPr>
          <w:p w14:paraId="49D3C10A" w14:textId="456041F8" w:rsidR="004E37E7" w:rsidRPr="009E3BE4" w:rsidRDefault="004E37E7" w:rsidP="004A68BA">
            <w:pPr>
              <w:ind w:right="44"/>
              <w:jc w:val="right"/>
              <w:rPr>
                <w:sz w:val="16"/>
                <w:szCs w:val="16"/>
              </w:rPr>
            </w:pPr>
            <w:r w:rsidRPr="009E3BE4">
              <w:rPr>
                <w:sz w:val="16"/>
                <w:szCs w:val="16"/>
              </w:rPr>
              <w:t xml:space="preserve">23.550 </w:t>
            </w:r>
          </w:p>
        </w:tc>
      </w:tr>
      <w:tr w:rsidR="00332EBF" w:rsidRPr="009E3BE4" w14:paraId="062DC267" w14:textId="77777777" w:rsidTr="00B65F63">
        <w:trPr>
          <w:trHeight w:val="57"/>
        </w:trPr>
        <w:tc>
          <w:tcPr>
            <w:tcW w:w="3949" w:type="dxa"/>
            <w:noWrap/>
            <w:tcMar>
              <w:top w:w="15" w:type="dxa"/>
              <w:left w:w="15" w:type="dxa"/>
              <w:bottom w:w="0" w:type="dxa"/>
              <w:right w:w="15" w:type="dxa"/>
            </w:tcMar>
            <w:vAlign w:val="bottom"/>
          </w:tcPr>
          <w:p w14:paraId="5A53C842" w14:textId="77777777" w:rsidR="004E37E7" w:rsidRPr="009E3BE4" w:rsidRDefault="004E37E7" w:rsidP="004A68BA">
            <w:pPr>
              <w:ind w:left="360"/>
              <w:rPr>
                <w:sz w:val="16"/>
                <w:szCs w:val="16"/>
              </w:rPr>
            </w:pPr>
            <w:r w:rsidRPr="009E3BE4">
              <w:rPr>
                <w:sz w:val="16"/>
                <w:szCs w:val="16"/>
              </w:rPr>
              <w:t>İhtiyaç Kredileri</w:t>
            </w:r>
          </w:p>
        </w:tc>
        <w:tc>
          <w:tcPr>
            <w:tcW w:w="1701" w:type="dxa"/>
            <w:noWrap/>
            <w:tcMar>
              <w:top w:w="15" w:type="dxa"/>
              <w:left w:w="15" w:type="dxa"/>
              <w:bottom w:w="0" w:type="dxa"/>
              <w:right w:w="15" w:type="dxa"/>
            </w:tcMar>
          </w:tcPr>
          <w:p w14:paraId="5B368403" w14:textId="708BC06D" w:rsidR="004E37E7" w:rsidRPr="009E3BE4" w:rsidRDefault="004E37E7"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5573407A" w14:textId="15B81B97" w:rsidR="004E37E7" w:rsidRPr="009E3BE4" w:rsidRDefault="004E37E7"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417D7CE9" w14:textId="55E00EA9" w:rsidR="004E37E7" w:rsidRPr="009E3BE4" w:rsidRDefault="004E37E7" w:rsidP="004A68BA">
            <w:pPr>
              <w:ind w:right="44"/>
              <w:jc w:val="right"/>
              <w:rPr>
                <w:sz w:val="16"/>
                <w:szCs w:val="16"/>
              </w:rPr>
            </w:pPr>
            <w:r w:rsidRPr="009E3BE4">
              <w:rPr>
                <w:sz w:val="16"/>
                <w:szCs w:val="16"/>
              </w:rPr>
              <w:t>-</w:t>
            </w:r>
          </w:p>
        </w:tc>
      </w:tr>
      <w:tr w:rsidR="00332EBF" w:rsidRPr="009E3BE4" w14:paraId="400FE577" w14:textId="77777777" w:rsidTr="00B65F63">
        <w:trPr>
          <w:trHeight w:val="57"/>
        </w:trPr>
        <w:tc>
          <w:tcPr>
            <w:tcW w:w="3949" w:type="dxa"/>
            <w:noWrap/>
            <w:tcMar>
              <w:top w:w="15" w:type="dxa"/>
              <w:left w:w="15" w:type="dxa"/>
              <w:bottom w:w="0" w:type="dxa"/>
              <w:right w:w="15" w:type="dxa"/>
            </w:tcMar>
            <w:vAlign w:val="bottom"/>
          </w:tcPr>
          <w:p w14:paraId="24878F09" w14:textId="77777777" w:rsidR="004E37E7" w:rsidRPr="009E3BE4" w:rsidRDefault="004E37E7" w:rsidP="004A68BA">
            <w:pPr>
              <w:ind w:left="360"/>
              <w:rPr>
                <w:sz w:val="16"/>
                <w:szCs w:val="16"/>
              </w:rPr>
            </w:pPr>
            <w:r w:rsidRPr="009E3BE4">
              <w:rPr>
                <w:sz w:val="16"/>
                <w:szCs w:val="16"/>
              </w:rPr>
              <w:t>Diğer</w:t>
            </w:r>
          </w:p>
        </w:tc>
        <w:tc>
          <w:tcPr>
            <w:tcW w:w="1701" w:type="dxa"/>
            <w:noWrap/>
            <w:tcMar>
              <w:top w:w="15" w:type="dxa"/>
              <w:left w:w="15" w:type="dxa"/>
              <w:bottom w:w="0" w:type="dxa"/>
              <w:right w:w="15" w:type="dxa"/>
            </w:tcMar>
          </w:tcPr>
          <w:p w14:paraId="7F8706C9" w14:textId="6BBDC826" w:rsidR="004E37E7" w:rsidRPr="009E3BE4" w:rsidRDefault="004E37E7"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7A1C47E6" w14:textId="20645923" w:rsidR="004E37E7" w:rsidRPr="009E3BE4" w:rsidRDefault="004E37E7"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29FF3E90" w14:textId="0AC3DDC5" w:rsidR="004E37E7" w:rsidRPr="009E3BE4" w:rsidRDefault="004E37E7" w:rsidP="004A68BA">
            <w:pPr>
              <w:ind w:right="44"/>
              <w:jc w:val="right"/>
              <w:rPr>
                <w:sz w:val="16"/>
                <w:szCs w:val="16"/>
              </w:rPr>
            </w:pPr>
            <w:r w:rsidRPr="009E3BE4">
              <w:rPr>
                <w:sz w:val="16"/>
                <w:szCs w:val="16"/>
              </w:rPr>
              <w:t>-</w:t>
            </w:r>
          </w:p>
        </w:tc>
      </w:tr>
      <w:tr w:rsidR="00332EBF" w:rsidRPr="009E3BE4" w14:paraId="4EA46772" w14:textId="77777777" w:rsidTr="00B65F63">
        <w:trPr>
          <w:trHeight w:val="57"/>
        </w:trPr>
        <w:tc>
          <w:tcPr>
            <w:tcW w:w="3949" w:type="dxa"/>
            <w:noWrap/>
            <w:tcMar>
              <w:top w:w="15" w:type="dxa"/>
              <w:left w:w="15" w:type="dxa"/>
              <w:bottom w:w="0" w:type="dxa"/>
              <w:right w:w="15" w:type="dxa"/>
            </w:tcMar>
            <w:vAlign w:val="bottom"/>
          </w:tcPr>
          <w:p w14:paraId="3CE2E730" w14:textId="77777777" w:rsidR="004E37E7" w:rsidRPr="009E3BE4" w:rsidRDefault="004E37E7" w:rsidP="004A68BA">
            <w:pPr>
              <w:rPr>
                <w:b/>
                <w:sz w:val="16"/>
                <w:szCs w:val="16"/>
              </w:rPr>
            </w:pPr>
            <w:r w:rsidRPr="009E3BE4">
              <w:rPr>
                <w:b/>
                <w:sz w:val="16"/>
                <w:szCs w:val="16"/>
              </w:rPr>
              <w:t>Kurumsal Kredi Kartları-TP</w:t>
            </w:r>
          </w:p>
        </w:tc>
        <w:tc>
          <w:tcPr>
            <w:tcW w:w="1701" w:type="dxa"/>
            <w:noWrap/>
            <w:tcMar>
              <w:top w:w="15" w:type="dxa"/>
              <w:left w:w="15" w:type="dxa"/>
              <w:bottom w:w="0" w:type="dxa"/>
              <w:right w:w="15" w:type="dxa"/>
            </w:tcMar>
          </w:tcPr>
          <w:p w14:paraId="67CBF7EC" w14:textId="31F46D54" w:rsidR="004E37E7" w:rsidRPr="009E3BE4" w:rsidRDefault="004E37E7"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16F3109F" w14:textId="393866CB" w:rsidR="004E37E7" w:rsidRPr="009E3BE4" w:rsidRDefault="004E37E7"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05D16F38" w14:textId="0FC0DDE7" w:rsidR="004E37E7" w:rsidRPr="009E3BE4" w:rsidRDefault="004E37E7" w:rsidP="004A68BA">
            <w:pPr>
              <w:ind w:right="44"/>
              <w:jc w:val="right"/>
              <w:rPr>
                <w:sz w:val="16"/>
                <w:szCs w:val="16"/>
              </w:rPr>
            </w:pPr>
            <w:r w:rsidRPr="009E3BE4">
              <w:rPr>
                <w:sz w:val="16"/>
                <w:szCs w:val="16"/>
              </w:rPr>
              <w:t>-</w:t>
            </w:r>
          </w:p>
        </w:tc>
      </w:tr>
      <w:tr w:rsidR="00332EBF" w:rsidRPr="009E3BE4" w14:paraId="1CC74EA2" w14:textId="77777777" w:rsidTr="00B65F63">
        <w:trPr>
          <w:trHeight w:val="57"/>
        </w:trPr>
        <w:tc>
          <w:tcPr>
            <w:tcW w:w="3949" w:type="dxa"/>
            <w:noWrap/>
            <w:tcMar>
              <w:top w:w="15" w:type="dxa"/>
              <w:left w:w="15" w:type="dxa"/>
              <w:bottom w:w="0" w:type="dxa"/>
              <w:right w:w="15" w:type="dxa"/>
            </w:tcMar>
            <w:vAlign w:val="bottom"/>
          </w:tcPr>
          <w:p w14:paraId="142171C9" w14:textId="77777777" w:rsidR="004E37E7" w:rsidRPr="009E3BE4" w:rsidRDefault="004E37E7" w:rsidP="004A68BA">
            <w:pPr>
              <w:ind w:left="360"/>
              <w:rPr>
                <w:sz w:val="16"/>
                <w:szCs w:val="16"/>
              </w:rPr>
            </w:pPr>
            <w:r w:rsidRPr="009E3BE4">
              <w:rPr>
                <w:sz w:val="16"/>
                <w:szCs w:val="16"/>
              </w:rPr>
              <w:t xml:space="preserve">Taksitli </w:t>
            </w:r>
          </w:p>
        </w:tc>
        <w:tc>
          <w:tcPr>
            <w:tcW w:w="1701" w:type="dxa"/>
            <w:noWrap/>
            <w:tcMar>
              <w:top w:w="15" w:type="dxa"/>
              <w:left w:w="15" w:type="dxa"/>
              <w:bottom w:w="0" w:type="dxa"/>
              <w:right w:w="15" w:type="dxa"/>
            </w:tcMar>
          </w:tcPr>
          <w:p w14:paraId="6216D8AD" w14:textId="255C0CB4" w:rsidR="004E37E7" w:rsidRPr="009E3BE4" w:rsidRDefault="004E37E7"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21834894" w14:textId="1BB6AD83" w:rsidR="004E37E7" w:rsidRPr="009E3BE4" w:rsidRDefault="004E37E7"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4484268A" w14:textId="75B5924B" w:rsidR="004E37E7" w:rsidRPr="009E3BE4" w:rsidRDefault="004E37E7" w:rsidP="004A68BA">
            <w:pPr>
              <w:ind w:right="44"/>
              <w:jc w:val="right"/>
              <w:rPr>
                <w:sz w:val="16"/>
                <w:szCs w:val="16"/>
              </w:rPr>
            </w:pPr>
            <w:r w:rsidRPr="009E3BE4">
              <w:rPr>
                <w:sz w:val="16"/>
                <w:szCs w:val="16"/>
              </w:rPr>
              <w:t>-</w:t>
            </w:r>
          </w:p>
        </w:tc>
      </w:tr>
      <w:tr w:rsidR="00332EBF" w:rsidRPr="009E3BE4" w14:paraId="5621CBB1" w14:textId="77777777" w:rsidTr="00B65F63">
        <w:trPr>
          <w:trHeight w:val="57"/>
        </w:trPr>
        <w:tc>
          <w:tcPr>
            <w:tcW w:w="3949" w:type="dxa"/>
            <w:noWrap/>
            <w:tcMar>
              <w:top w:w="15" w:type="dxa"/>
              <w:left w:w="15" w:type="dxa"/>
              <w:bottom w:w="0" w:type="dxa"/>
              <w:right w:w="15" w:type="dxa"/>
            </w:tcMar>
            <w:vAlign w:val="bottom"/>
          </w:tcPr>
          <w:p w14:paraId="25204FCE" w14:textId="77777777" w:rsidR="004E37E7" w:rsidRPr="009E3BE4" w:rsidRDefault="004E37E7" w:rsidP="004A68BA">
            <w:pPr>
              <w:ind w:left="360"/>
              <w:rPr>
                <w:sz w:val="16"/>
                <w:szCs w:val="16"/>
              </w:rPr>
            </w:pPr>
            <w:r w:rsidRPr="009E3BE4">
              <w:rPr>
                <w:sz w:val="16"/>
                <w:szCs w:val="16"/>
              </w:rPr>
              <w:t>Taksitsiz</w:t>
            </w:r>
          </w:p>
        </w:tc>
        <w:tc>
          <w:tcPr>
            <w:tcW w:w="1701" w:type="dxa"/>
            <w:noWrap/>
            <w:tcMar>
              <w:top w:w="15" w:type="dxa"/>
              <w:left w:w="15" w:type="dxa"/>
              <w:bottom w:w="0" w:type="dxa"/>
              <w:right w:w="15" w:type="dxa"/>
            </w:tcMar>
          </w:tcPr>
          <w:p w14:paraId="63A25917" w14:textId="70992C70" w:rsidR="004E37E7" w:rsidRPr="009E3BE4" w:rsidRDefault="004E37E7"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6640BD97" w14:textId="30C9A383" w:rsidR="004E37E7" w:rsidRPr="009E3BE4" w:rsidRDefault="004E37E7"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5CB63BD2" w14:textId="0F8F2640" w:rsidR="004E37E7" w:rsidRPr="009E3BE4" w:rsidRDefault="004E37E7" w:rsidP="004A68BA">
            <w:pPr>
              <w:ind w:right="44"/>
              <w:jc w:val="right"/>
              <w:rPr>
                <w:sz w:val="16"/>
                <w:szCs w:val="16"/>
              </w:rPr>
            </w:pPr>
            <w:r w:rsidRPr="009E3BE4">
              <w:rPr>
                <w:sz w:val="16"/>
                <w:szCs w:val="16"/>
              </w:rPr>
              <w:t>-</w:t>
            </w:r>
          </w:p>
        </w:tc>
      </w:tr>
      <w:tr w:rsidR="00332EBF" w:rsidRPr="009E3BE4" w14:paraId="6A30D65C" w14:textId="77777777" w:rsidTr="00B65F63">
        <w:trPr>
          <w:trHeight w:val="57"/>
        </w:trPr>
        <w:tc>
          <w:tcPr>
            <w:tcW w:w="3949" w:type="dxa"/>
            <w:noWrap/>
            <w:tcMar>
              <w:top w:w="15" w:type="dxa"/>
              <w:left w:w="15" w:type="dxa"/>
              <w:bottom w:w="0" w:type="dxa"/>
              <w:right w:w="15" w:type="dxa"/>
            </w:tcMar>
            <w:vAlign w:val="bottom"/>
          </w:tcPr>
          <w:p w14:paraId="69902E6C" w14:textId="77777777" w:rsidR="004E37E7" w:rsidRPr="009E3BE4" w:rsidRDefault="004E37E7" w:rsidP="004A68BA">
            <w:pPr>
              <w:rPr>
                <w:b/>
                <w:sz w:val="16"/>
                <w:szCs w:val="16"/>
              </w:rPr>
            </w:pPr>
            <w:r w:rsidRPr="009E3BE4">
              <w:rPr>
                <w:b/>
                <w:sz w:val="16"/>
                <w:szCs w:val="16"/>
              </w:rPr>
              <w:t>Kurumsal Kredi Kartları-YP</w:t>
            </w:r>
          </w:p>
        </w:tc>
        <w:tc>
          <w:tcPr>
            <w:tcW w:w="1701" w:type="dxa"/>
            <w:noWrap/>
            <w:tcMar>
              <w:top w:w="15" w:type="dxa"/>
              <w:left w:w="15" w:type="dxa"/>
              <w:bottom w:w="0" w:type="dxa"/>
              <w:right w:w="15" w:type="dxa"/>
            </w:tcMar>
          </w:tcPr>
          <w:p w14:paraId="5B51DF5E" w14:textId="026B40D7" w:rsidR="004E37E7" w:rsidRPr="009E3BE4" w:rsidRDefault="004E37E7"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6EF2F5D5" w14:textId="79D47B68" w:rsidR="004E37E7" w:rsidRPr="009E3BE4" w:rsidRDefault="004E37E7"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79CDE0AA" w14:textId="7FA97A08" w:rsidR="004E37E7" w:rsidRPr="009E3BE4" w:rsidRDefault="004E37E7" w:rsidP="004A68BA">
            <w:pPr>
              <w:ind w:right="44"/>
              <w:jc w:val="right"/>
              <w:rPr>
                <w:sz w:val="16"/>
                <w:szCs w:val="16"/>
              </w:rPr>
            </w:pPr>
            <w:r w:rsidRPr="009E3BE4">
              <w:rPr>
                <w:sz w:val="16"/>
                <w:szCs w:val="16"/>
              </w:rPr>
              <w:t>-</w:t>
            </w:r>
          </w:p>
        </w:tc>
      </w:tr>
      <w:tr w:rsidR="00332EBF" w:rsidRPr="009E3BE4" w14:paraId="77DB8563" w14:textId="77777777" w:rsidTr="00B65F63">
        <w:trPr>
          <w:trHeight w:val="57"/>
        </w:trPr>
        <w:tc>
          <w:tcPr>
            <w:tcW w:w="3949" w:type="dxa"/>
            <w:noWrap/>
            <w:tcMar>
              <w:top w:w="15" w:type="dxa"/>
              <w:left w:w="15" w:type="dxa"/>
              <w:bottom w:w="0" w:type="dxa"/>
              <w:right w:w="15" w:type="dxa"/>
            </w:tcMar>
            <w:vAlign w:val="bottom"/>
          </w:tcPr>
          <w:p w14:paraId="6E9C8A52" w14:textId="77777777" w:rsidR="004E37E7" w:rsidRPr="009E3BE4" w:rsidRDefault="004E37E7" w:rsidP="004A68BA">
            <w:pPr>
              <w:ind w:left="360"/>
              <w:rPr>
                <w:sz w:val="16"/>
                <w:szCs w:val="16"/>
              </w:rPr>
            </w:pPr>
            <w:r w:rsidRPr="009E3BE4">
              <w:rPr>
                <w:sz w:val="16"/>
                <w:szCs w:val="16"/>
              </w:rPr>
              <w:t xml:space="preserve">Taksitli </w:t>
            </w:r>
          </w:p>
        </w:tc>
        <w:tc>
          <w:tcPr>
            <w:tcW w:w="1701" w:type="dxa"/>
            <w:noWrap/>
            <w:tcMar>
              <w:top w:w="15" w:type="dxa"/>
              <w:left w:w="15" w:type="dxa"/>
              <w:bottom w:w="0" w:type="dxa"/>
              <w:right w:w="15" w:type="dxa"/>
            </w:tcMar>
          </w:tcPr>
          <w:p w14:paraId="06735225" w14:textId="6905D656" w:rsidR="004E37E7" w:rsidRPr="009E3BE4" w:rsidRDefault="004E37E7"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11230DB7" w14:textId="38B390A2" w:rsidR="004E37E7" w:rsidRPr="009E3BE4" w:rsidRDefault="004E37E7"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08D1E8C5" w14:textId="7D490F28" w:rsidR="004E37E7" w:rsidRPr="009E3BE4" w:rsidRDefault="004E37E7" w:rsidP="004A68BA">
            <w:pPr>
              <w:ind w:right="44"/>
              <w:jc w:val="right"/>
              <w:rPr>
                <w:sz w:val="16"/>
                <w:szCs w:val="16"/>
              </w:rPr>
            </w:pPr>
            <w:r w:rsidRPr="009E3BE4">
              <w:rPr>
                <w:sz w:val="16"/>
                <w:szCs w:val="16"/>
              </w:rPr>
              <w:t>-</w:t>
            </w:r>
          </w:p>
        </w:tc>
      </w:tr>
      <w:tr w:rsidR="00332EBF" w:rsidRPr="009E3BE4" w14:paraId="6E016880" w14:textId="77777777" w:rsidTr="00B65F63">
        <w:trPr>
          <w:trHeight w:val="57"/>
        </w:trPr>
        <w:tc>
          <w:tcPr>
            <w:tcW w:w="3949" w:type="dxa"/>
            <w:noWrap/>
            <w:tcMar>
              <w:top w:w="15" w:type="dxa"/>
              <w:left w:w="15" w:type="dxa"/>
              <w:bottom w:w="0" w:type="dxa"/>
              <w:right w:w="15" w:type="dxa"/>
            </w:tcMar>
            <w:vAlign w:val="bottom"/>
          </w:tcPr>
          <w:p w14:paraId="3B990D2B" w14:textId="77777777" w:rsidR="004E37E7" w:rsidRPr="009E3BE4" w:rsidRDefault="004E37E7" w:rsidP="004A68BA">
            <w:pPr>
              <w:ind w:left="360"/>
              <w:rPr>
                <w:sz w:val="16"/>
                <w:szCs w:val="16"/>
              </w:rPr>
            </w:pPr>
            <w:r w:rsidRPr="009E3BE4">
              <w:rPr>
                <w:sz w:val="16"/>
                <w:szCs w:val="16"/>
              </w:rPr>
              <w:t>Taksitsiz</w:t>
            </w:r>
          </w:p>
        </w:tc>
        <w:tc>
          <w:tcPr>
            <w:tcW w:w="1701" w:type="dxa"/>
            <w:noWrap/>
            <w:tcMar>
              <w:top w:w="15" w:type="dxa"/>
              <w:left w:w="15" w:type="dxa"/>
              <w:bottom w:w="0" w:type="dxa"/>
              <w:right w:w="15" w:type="dxa"/>
            </w:tcMar>
          </w:tcPr>
          <w:p w14:paraId="799AFB2A" w14:textId="3F89C9C5" w:rsidR="004E37E7" w:rsidRPr="009E3BE4" w:rsidRDefault="004E37E7"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49A28493" w14:textId="561AC7DE" w:rsidR="004E37E7" w:rsidRPr="009E3BE4" w:rsidRDefault="004E37E7"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7AC4E13A" w14:textId="2E005E2B" w:rsidR="004E37E7" w:rsidRPr="009E3BE4" w:rsidRDefault="004E37E7" w:rsidP="004A68BA">
            <w:pPr>
              <w:ind w:right="44"/>
              <w:jc w:val="right"/>
              <w:rPr>
                <w:sz w:val="16"/>
                <w:szCs w:val="16"/>
              </w:rPr>
            </w:pPr>
            <w:r w:rsidRPr="009E3BE4">
              <w:rPr>
                <w:sz w:val="16"/>
                <w:szCs w:val="16"/>
              </w:rPr>
              <w:t>-</w:t>
            </w:r>
          </w:p>
        </w:tc>
      </w:tr>
      <w:tr w:rsidR="00332EBF" w:rsidRPr="009E3BE4" w14:paraId="450A52F4" w14:textId="77777777" w:rsidTr="00B65F63">
        <w:trPr>
          <w:trHeight w:val="57"/>
        </w:trPr>
        <w:tc>
          <w:tcPr>
            <w:tcW w:w="3949" w:type="dxa"/>
            <w:noWrap/>
            <w:tcMar>
              <w:top w:w="15" w:type="dxa"/>
              <w:left w:w="15" w:type="dxa"/>
              <w:bottom w:w="0" w:type="dxa"/>
              <w:right w:w="15" w:type="dxa"/>
            </w:tcMar>
            <w:vAlign w:val="bottom"/>
          </w:tcPr>
          <w:p w14:paraId="4712EF36" w14:textId="77777777" w:rsidR="004E37E7" w:rsidRPr="009E3BE4" w:rsidRDefault="004E37E7" w:rsidP="004A68BA">
            <w:pPr>
              <w:rPr>
                <w:b/>
                <w:sz w:val="16"/>
                <w:szCs w:val="16"/>
              </w:rPr>
            </w:pPr>
            <w:r w:rsidRPr="009E3BE4">
              <w:rPr>
                <w:b/>
                <w:sz w:val="16"/>
                <w:szCs w:val="16"/>
              </w:rPr>
              <w:t>Kredili Mevduat Hesabı-TP (Tüzel Kişi)</w:t>
            </w:r>
          </w:p>
        </w:tc>
        <w:tc>
          <w:tcPr>
            <w:tcW w:w="1701" w:type="dxa"/>
            <w:noWrap/>
            <w:tcMar>
              <w:top w:w="15" w:type="dxa"/>
              <w:left w:w="15" w:type="dxa"/>
              <w:bottom w:w="0" w:type="dxa"/>
              <w:right w:w="15" w:type="dxa"/>
            </w:tcMar>
          </w:tcPr>
          <w:p w14:paraId="3C6FB612" w14:textId="50C23244" w:rsidR="004E37E7" w:rsidRPr="009E3BE4" w:rsidRDefault="004E37E7"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24A8A702" w14:textId="7639A951" w:rsidR="004E37E7" w:rsidRPr="009E3BE4" w:rsidRDefault="004E37E7"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751BC2BA" w14:textId="28CE6DE5" w:rsidR="004E37E7" w:rsidRPr="009E3BE4" w:rsidRDefault="004E37E7" w:rsidP="004A68BA">
            <w:pPr>
              <w:ind w:right="44"/>
              <w:jc w:val="right"/>
              <w:rPr>
                <w:sz w:val="16"/>
                <w:szCs w:val="16"/>
              </w:rPr>
            </w:pPr>
            <w:r w:rsidRPr="009E3BE4">
              <w:rPr>
                <w:sz w:val="16"/>
                <w:szCs w:val="16"/>
              </w:rPr>
              <w:t>-</w:t>
            </w:r>
          </w:p>
        </w:tc>
      </w:tr>
      <w:tr w:rsidR="00332EBF" w:rsidRPr="009E3BE4" w14:paraId="7018B0D2" w14:textId="77777777" w:rsidTr="00B65F63">
        <w:trPr>
          <w:trHeight w:val="57"/>
        </w:trPr>
        <w:tc>
          <w:tcPr>
            <w:tcW w:w="3949" w:type="dxa"/>
            <w:noWrap/>
            <w:tcMar>
              <w:top w:w="15" w:type="dxa"/>
              <w:left w:w="15" w:type="dxa"/>
              <w:bottom w:w="0" w:type="dxa"/>
              <w:right w:w="15" w:type="dxa"/>
            </w:tcMar>
            <w:vAlign w:val="bottom"/>
          </w:tcPr>
          <w:p w14:paraId="381D3E5F" w14:textId="77777777" w:rsidR="004E37E7" w:rsidRPr="009E3BE4" w:rsidRDefault="004E37E7" w:rsidP="004A68BA">
            <w:pPr>
              <w:rPr>
                <w:b/>
                <w:sz w:val="16"/>
                <w:szCs w:val="16"/>
              </w:rPr>
            </w:pPr>
            <w:r w:rsidRPr="009E3BE4">
              <w:rPr>
                <w:b/>
                <w:sz w:val="16"/>
                <w:szCs w:val="16"/>
              </w:rPr>
              <w:t>Kredili Mevduat Hesabı-YP (Tüzel Kişi)</w:t>
            </w:r>
          </w:p>
        </w:tc>
        <w:tc>
          <w:tcPr>
            <w:tcW w:w="1701" w:type="dxa"/>
            <w:noWrap/>
            <w:tcMar>
              <w:top w:w="15" w:type="dxa"/>
              <w:left w:w="15" w:type="dxa"/>
              <w:bottom w:w="0" w:type="dxa"/>
              <w:right w:w="15" w:type="dxa"/>
            </w:tcMar>
          </w:tcPr>
          <w:p w14:paraId="54EE9349" w14:textId="3C3C79D1" w:rsidR="004E37E7" w:rsidRPr="009E3BE4" w:rsidRDefault="004E37E7" w:rsidP="004A68BA">
            <w:pPr>
              <w:ind w:right="44"/>
              <w:jc w:val="right"/>
              <w:rPr>
                <w:sz w:val="16"/>
                <w:szCs w:val="16"/>
              </w:rPr>
            </w:pPr>
            <w:r w:rsidRPr="009E3BE4">
              <w:rPr>
                <w:sz w:val="16"/>
                <w:szCs w:val="16"/>
              </w:rPr>
              <w:t>-</w:t>
            </w:r>
          </w:p>
        </w:tc>
        <w:tc>
          <w:tcPr>
            <w:tcW w:w="1843" w:type="dxa"/>
            <w:noWrap/>
            <w:tcMar>
              <w:top w:w="15" w:type="dxa"/>
              <w:left w:w="15" w:type="dxa"/>
              <w:bottom w:w="0" w:type="dxa"/>
              <w:right w:w="15" w:type="dxa"/>
            </w:tcMar>
          </w:tcPr>
          <w:p w14:paraId="5F952A04" w14:textId="3E14CBA5" w:rsidR="004E37E7" w:rsidRPr="009E3BE4" w:rsidRDefault="004E37E7" w:rsidP="004A68BA">
            <w:pPr>
              <w:ind w:right="44"/>
              <w:jc w:val="right"/>
              <w:rPr>
                <w:sz w:val="16"/>
                <w:szCs w:val="16"/>
              </w:rPr>
            </w:pPr>
            <w:r w:rsidRPr="009E3BE4">
              <w:rPr>
                <w:sz w:val="16"/>
                <w:szCs w:val="16"/>
              </w:rPr>
              <w:t>-</w:t>
            </w:r>
          </w:p>
        </w:tc>
        <w:tc>
          <w:tcPr>
            <w:tcW w:w="1701" w:type="dxa"/>
            <w:noWrap/>
            <w:tcMar>
              <w:top w:w="15" w:type="dxa"/>
              <w:left w:w="15" w:type="dxa"/>
              <w:bottom w:w="0" w:type="dxa"/>
              <w:right w:w="15" w:type="dxa"/>
            </w:tcMar>
          </w:tcPr>
          <w:p w14:paraId="7879B4C4" w14:textId="1A230554" w:rsidR="004E37E7" w:rsidRPr="009E3BE4" w:rsidRDefault="004E37E7" w:rsidP="004A68BA">
            <w:pPr>
              <w:ind w:right="44"/>
              <w:jc w:val="right"/>
              <w:rPr>
                <w:sz w:val="16"/>
                <w:szCs w:val="16"/>
              </w:rPr>
            </w:pPr>
            <w:r w:rsidRPr="009E3BE4">
              <w:rPr>
                <w:sz w:val="16"/>
                <w:szCs w:val="16"/>
              </w:rPr>
              <w:t>-</w:t>
            </w:r>
          </w:p>
        </w:tc>
      </w:tr>
      <w:tr w:rsidR="00332EBF" w:rsidRPr="009E3BE4" w14:paraId="619BFCF3" w14:textId="77777777" w:rsidTr="00B65F63">
        <w:trPr>
          <w:trHeight w:val="57"/>
        </w:trPr>
        <w:tc>
          <w:tcPr>
            <w:tcW w:w="3949" w:type="dxa"/>
            <w:noWrap/>
            <w:tcMar>
              <w:top w:w="15" w:type="dxa"/>
              <w:left w:w="15" w:type="dxa"/>
              <w:bottom w:w="0" w:type="dxa"/>
              <w:right w:w="15" w:type="dxa"/>
            </w:tcMar>
            <w:vAlign w:val="bottom"/>
          </w:tcPr>
          <w:p w14:paraId="7E445E99" w14:textId="77777777" w:rsidR="004E37E7" w:rsidRPr="009E3BE4" w:rsidRDefault="004E37E7" w:rsidP="004A68BA">
            <w:pPr>
              <w:rPr>
                <w:rFonts w:eastAsia="Arial Unicode MS"/>
                <w:b/>
                <w:sz w:val="16"/>
                <w:szCs w:val="16"/>
              </w:rPr>
            </w:pPr>
            <w:r w:rsidRPr="009E3BE4">
              <w:rPr>
                <w:b/>
                <w:sz w:val="16"/>
                <w:szCs w:val="16"/>
              </w:rPr>
              <w:t>Toplam</w:t>
            </w:r>
          </w:p>
        </w:tc>
        <w:tc>
          <w:tcPr>
            <w:tcW w:w="1701" w:type="dxa"/>
            <w:noWrap/>
            <w:tcMar>
              <w:top w:w="15" w:type="dxa"/>
              <w:left w:w="15" w:type="dxa"/>
              <w:bottom w:w="0" w:type="dxa"/>
              <w:right w:w="15" w:type="dxa"/>
            </w:tcMar>
          </w:tcPr>
          <w:p w14:paraId="1FEE0C98" w14:textId="52707107" w:rsidR="004E37E7" w:rsidRPr="009E3BE4" w:rsidRDefault="004E37E7" w:rsidP="004A68BA">
            <w:pPr>
              <w:ind w:right="44"/>
              <w:jc w:val="right"/>
              <w:rPr>
                <w:b/>
                <w:sz w:val="16"/>
                <w:szCs w:val="16"/>
              </w:rPr>
            </w:pPr>
            <w:r w:rsidRPr="009E3BE4">
              <w:rPr>
                <w:b/>
                <w:sz w:val="16"/>
                <w:szCs w:val="16"/>
              </w:rPr>
              <w:t xml:space="preserve">120.795 </w:t>
            </w:r>
          </w:p>
        </w:tc>
        <w:tc>
          <w:tcPr>
            <w:tcW w:w="1843" w:type="dxa"/>
            <w:noWrap/>
            <w:tcMar>
              <w:top w:w="15" w:type="dxa"/>
              <w:left w:w="15" w:type="dxa"/>
              <w:bottom w:w="0" w:type="dxa"/>
              <w:right w:w="15" w:type="dxa"/>
            </w:tcMar>
          </w:tcPr>
          <w:p w14:paraId="0A65E42F" w14:textId="0BEAC950" w:rsidR="004E37E7" w:rsidRPr="009E3BE4" w:rsidRDefault="004E37E7" w:rsidP="004A68BA">
            <w:pPr>
              <w:ind w:right="44"/>
              <w:jc w:val="right"/>
              <w:rPr>
                <w:b/>
                <w:sz w:val="16"/>
                <w:szCs w:val="16"/>
              </w:rPr>
            </w:pPr>
            <w:r w:rsidRPr="009E3BE4">
              <w:rPr>
                <w:b/>
                <w:sz w:val="16"/>
                <w:szCs w:val="16"/>
              </w:rPr>
              <w:t xml:space="preserve">557.617 </w:t>
            </w:r>
          </w:p>
        </w:tc>
        <w:tc>
          <w:tcPr>
            <w:tcW w:w="1701" w:type="dxa"/>
            <w:noWrap/>
            <w:tcMar>
              <w:top w:w="15" w:type="dxa"/>
              <w:left w:w="15" w:type="dxa"/>
              <w:bottom w:w="0" w:type="dxa"/>
              <w:right w:w="15" w:type="dxa"/>
            </w:tcMar>
          </w:tcPr>
          <w:p w14:paraId="01EFA510" w14:textId="45160AE4" w:rsidR="004E37E7" w:rsidRPr="009E3BE4" w:rsidRDefault="004E37E7" w:rsidP="004A68BA">
            <w:pPr>
              <w:ind w:right="44"/>
              <w:jc w:val="right"/>
              <w:rPr>
                <w:b/>
                <w:sz w:val="16"/>
                <w:szCs w:val="16"/>
              </w:rPr>
            </w:pPr>
            <w:r w:rsidRPr="009E3BE4">
              <w:rPr>
                <w:b/>
                <w:sz w:val="16"/>
                <w:szCs w:val="16"/>
              </w:rPr>
              <w:t xml:space="preserve">678.412 </w:t>
            </w:r>
          </w:p>
        </w:tc>
      </w:tr>
    </w:tbl>
    <w:p w14:paraId="0A518AC5" w14:textId="77777777" w:rsidR="001F1240" w:rsidRPr="009E3BE4" w:rsidRDefault="001F1240" w:rsidP="004A68BA">
      <w:pPr>
        <w:rPr>
          <w:b/>
          <w:iCs/>
        </w:rPr>
      </w:pPr>
      <w:r w:rsidRPr="009E3BE4">
        <w:rPr>
          <w:b/>
          <w:iCs/>
        </w:rPr>
        <w:br w:type="page"/>
      </w:r>
    </w:p>
    <w:p w14:paraId="2C3DEA40" w14:textId="39BF8CA3" w:rsidR="00AB4698" w:rsidRPr="009E3BE4" w:rsidRDefault="00AB4698" w:rsidP="004A68BA">
      <w:pPr>
        <w:tabs>
          <w:tab w:val="left" w:pos="540"/>
        </w:tabs>
        <w:ind w:right="17"/>
        <w:jc w:val="both"/>
        <w:rPr>
          <w:b/>
        </w:rPr>
      </w:pPr>
      <w:r w:rsidRPr="009E3BE4">
        <w:rPr>
          <w:b/>
        </w:rPr>
        <w:lastRenderedPageBreak/>
        <w:t>KONSOLİDE FİNANSAL TABLOLARA İLİŞKİN AÇIKLAMA VE DİPNOTLAR (Devamı)</w:t>
      </w:r>
    </w:p>
    <w:p w14:paraId="5E505C16" w14:textId="77777777" w:rsidR="00AB4698" w:rsidRPr="009E3BE4" w:rsidRDefault="00AB4698" w:rsidP="004A68BA">
      <w:pPr>
        <w:pStyle w:val="MaliTablolarailikinaklamavedipnotlar"/>
        <w:ind w:left="851" w:right="17" w:firstLine="0"/>
        <w:rPr>
          <w:b w:val="0"/>
          <w:bCs w:val="0"/>
          <w:sz w:val="20"/>
          <w:szCs w:val="20"/>
        </w:rPr>
      </w:pPr>
    </w:p>
    <w:p w14:paraId="4BE992BB" w14:textId="57F69642" w:rsidR="00AB4698" w:rsidRPr="009E3BE4" w:rsidRDefault="00AB4698" w:rsidP="004A68BA">
      <w:pPr>
        <w:pStyle w:val="MaliTablolarailikinaklamavedipnotlar"/>
        <w:tabs>
          <w:tab w:val="left" w:pos="851"/>
        </w:tabs>
        <w:ind w:left="851" w:right="17" w:hanging="851"/>
        <w:rPr>
          <w:sz w:val="20"/>
          <w:szCs w:val="20"/>
        </w:rPr>
      </w:pPr>
      <w:r w:rsidRPr="009E3BE4">
        <w:rPr>
          <w:sz w:val="20"/>
          <w:szCs w:val="20"/>
        </w:rPr>
        <w:t>I.</w:t>
      </w:r>
      <w:r w:rsidRPr="009E3BE4">
        <w:rPr>
          <w:sz w:val="20"/>
          <w:szCs w:val="20"/>
        </w:rPr>
        <w:tab/>
      </w:r>
      <w:r w:rsidR="007D61AE" w:rsidRPr="009E3BE4">
        <w:rPr>
          <w:sz w:val="20"/>
          <w:szCs w:val="20"/>
        </w:rPr>
        <w:t xml:space="preserve">KONSOLİDE </w:t>
      </w:r>
      <w:r w:rsidRPr="009E3BE4">
        <w:rPr>
          <w:sz w:val="20"/>
          <w:szCs w:val="20"/>
        </w:rPr>
        <w:t>BİLANÇONUN AKTİF HESAPLARINA İLİŞKİN AÇIKLAMA VE DİPNOTLAR (Devamı)</w:t>
      </w:r>
    </w:p>
    <w:p w14:paraId="5AAEE87F" w14:textId="77777777" w:rsidR="00AB4698" w:rsidRPr="009E3BE4" w:rsidRDefault="00AB4698" w:rsidP="004A68BA">
      <w:pPr>
        <w:pStyle w:val="MaliTablolarailikinaklamavedipnotlar"/>
        <w:tabs>
          <w:tab w:val="left" w:pos="851"/>
        </w:tabs>
        <w:ind w:left="851" w:right="17" w:firstLine="0"/>
        <w:rPr>
          <w:b w:val="0"/>
          <w:bCs w:val="0"/>
          <w:sz w:val="20"/>
          <w:szCs w:val="20"/>
        </w:rPr>
      </w:pPr>
    </w:p>
    <w:p w14:paraId="031A44CE" w14:textId="77777777" w:rsidR="00AB4698" w:rsidRPr="009E3BE4" w:rsidRDefault="00AB4698" w:rsidP="004A68BA">
      <w:pPr>
        <w:pStyle w:val="ListeParagraf"/>
        <w:numPr>
          <w:ilvl w:val="0"/>
          <w:numId w:val="30"/>
        </w:numPr>
        <w:tabs>
          <w:tab w:val="clear" w:pos="1439"/>
          <w:tab w:val="num" w:pos="1276"/>
        </w:tabs>
        <w:spacing w:line="235" w:lineRule="auto"/>
        <w:ind w:hanging="588"/>
        <w:jc w:val="both"/>
        <w:rPr>
          <w:rFonts w:eastAsia="Arial Unicode MS"/>
          <w:b/>
          <w:bCs/>
        </w:rPr>
      </w:pPr>
      <w:r w:rsidRPr="009E3BE4">
        <w:rPr>
          <w:rFonts w:eastAsia="Arial Unicode MS"/>
          <w:b/>
          <w:bCs/>
        </w:rPr>
        <w:t>Kredilere ilişkin açıklamalar (Devamı)</w:t>
      </w:r>
    </w:p>
    <w:p w14:paraId="21CE3F32" w14:textId="76354B81" w:rsidR="00AB4698" w:rsidRPr="009E3BE4" w:rsidRDefault="00AB4698" w:rsidP="004A68BA">
      <w:pPr>
        <w:pStyle w:val="MaliTablolarailikinaklamavedipnotlar"/>
        <w:tabs>
          <w:tab w:val="left" w:pos="851"/>
        </w:tabs>
        <w:ind w:left="851" w:right="17" w:firstLine="0"/>
        <w:rPr>
          <w:b w:val="0"/>
          <w:bCs w:val="0"/>
          <w:sz w:val="20"/>
          <w:szCs w:val="20"/>
        </w:rPr>
      </w:pPr>
    </w:p>
    <w:p w14:paraId="0A10BBF5" w14:textId="77777777" w:rsidR="00851406" w:rsidRPr="009E3BE4" w:rsidRDefault="00851406" w:rsidP="004A68BA">
      <w:pPr>
        <w:tabs>
          <w:tab w:val="left" w:pos="1276"/>
        </w:tabs>
        <w:ind w:left="1276" w:hanging="425"/>
        <w:jc w:val="both"/>
        <w:rPr>
          <w:b/>
          <w:iCs/>
          <w:color w:val="000000" w:themeColor="text1"/>
        </w:rPr>
      </w:pPr>
      <w:r w:rsidRPr="009E3BE4">
        <w:rPr>
          <w:b/>
          <w:iCs/>
          <w:color w:val="000000" w:themeColor="text1"/>
        </w:rPr>
        <w:t>f)</w:t>
      </w:r>
      <w:r w:rsidRPr="009E3BE4">
        <w:rPr>
          <w:b/>
          <w:iCs/>
          <w:color w:val="000000" w:themeColor="text1"/>
        </w:rPr>
        <w:tab/>
        <w:t>Kredilerin kullanıcılara göre dağılımı:</w:t>
      </w:r>
    </w:p>
    <w:p w14:paraId="3F07617F" w14:textId="77777777" w:rsidR="00851406" w:rsidRPr="009E3BE4" w:rsidRDefault="00851406" w:rsidP="004A68BA">
      <w:pPr>
        <w:ind w:left="851"/>
        <w:jc w:val="both"/>
        <w:rPr>
          <w:bCs/>
          <w:color w:val="000000" w:themeColor="text1"/>
        </w:rPr>
      </w:pPr>
    </w:p>
    <w:tbl>
      <w:tblPr>
        <w:tblW w:w="9211"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25"/>
        <w:gridCol w:w="1985"/>
        <w:gridCol w:w="1701"/>
      </w:tblGrid>
      <w:tr w:rsidR="00851406" w:rsidRPr="009E3BE4" w14:paraId="6C38225D" w14:textId="77777777" w:rsidTr="00CF7A74">
        <w:trPr>
          <w:trHeight w:val="20"/>
        </w:trPr>
        <w:tc>
          <w:tcPr>
            <w:tcW w:w="5525" w:type="dxa"/>
            <w:shd w:val="clear" w:color="auto" w:fill="auto"/>
            <w:noWrap/>
            <w:vAlign w:val="bottom"/>
          </w:tcPr>
          <w:p w14:paraId="19342785" w14:textId="77777777" w:rsidR="00851406" w:rsidRPr="009E3BE4" w:rsidRDefault="00851406" w:rsidP="004A68BA">
            <w:pPr>
              <w:rPr>
                <w:color w:val="000000" w:themeColor="text1"/>
                <w:sz w:val="18"/>
                <w:szCs w:val="18"/>
              </w:rPr>
            </w:pPr>
            <w:r w:rsidRPr="009E3BE4">
              <w:rPr>
                <w:color w:val="000000" w:themeColor="text1"/>
                <w:sz w:val="18"/>
                <w:szCs w:val="18"/>
              </w:rPr>
              <w:t> </w:t>
            </w:r>
          </w:p>
        </w:tc>
        <w:tc>
          <w:tcPr>
            <w:tcW w:w="1985" w:type="dxa"/>
            <w:shd w:val="clear" w:color="auto" w:fill="auto"/>
            <w:noWrap/>
            <w:vAlign w:val="bottom"/>
          </w:tcPr>
          <w:p w14:paraId="00DCDFC1" w14:textId="77777777" w:rsidR="00851406" w:rsidRPr="009E3BE4" w:rsidRDefault="00851406" w:rsidP="004A68BA">
            <w:pPr>
              <w:ind w:right="-59"/>
              <w:jc w:val="right"/>
              <w:rPr>
                <w:b/>
                <w:color w:val="000000" w:themeColor="text1"/>
                <w:sz w:val="18"/>
                <w:szCs w:val="18"/>
              </w:rPr>
            </w:pPr>
            <w:r w:rsidRPr="009E3BE4">
              <w:rPr>
                <w:b/>
                <w:color w:val="000000" w:themeColor="text1"/>
                <w:sz w:val="18"/>
                <w:szCs w:val="18"/>
              </w:rPr>
              <w:t>Cari Dönem</w:t>
            </w:r>
          </w:p>
          <w:p w14:paraId="348098B3" w14:textId="77777777" w:rsidR="00851406" w:rsidRPr="009E3BE4" w:rsidRDefault="00851406" w:rsidP="004A68BA">
            <w:pPr>
              <w:ind w:right="-59"/>
              <w:jc w:val="right"/>
              <w:rPr>
                <w:b/>
                <w:color w:val="000000" w:themeColor="text1"/>
                <w:sz w:val="18"/>
                <w:szCs w:val="18"/>
              </w:rPr>
            </w:pPr>
            <w:r w:rsidRPr="009E3BE4">
              <w:rPr>
                <w:b/>
                <w:color w:val="000000" w:themeColor="text1"/>
                <w:sz w:val="18"/>
                <w:szCs w:val="18"/>
              </w:rPr>
              <w:t>31.12.2021</w:t>
            </w:r>
          </w:p>
        </w:tc>
        <w:tc>
          <w:tcPr>
            <w:tcW w:w="1701" w:type="dxa"/>
            <w:shd w:val="clear" w:color="auto" w:fill="auto"/>
            <w:noWrap/>
            <w:vAlign w:val="bottom"/>
          </w:tcPr>
          <w:p w14:paraId="446EDD99" w14:textId="77777777" w:rsidR="00851406" w:rsidRPr="009E3BE4" w:rsidRDefault="00851406" w:rsidP="004A68BA">
            <w:pPr>
              <w:ind w:right="-59"/>
              <w:jc w:val="right"/>
              <w:rPr>
                <w:b/>
                <w:color w:val="000000" w:themeColor="text1"/>
                <w:sz w:val="18"/>
                <w:szCs w:val="18"/>
              </w:rPr>
            </w:pPr>
            <w:r w:rsidRPr="009E3BE4">
              <w:rPr>
                <w:b/>
                <w:color w:val="000000" w:themeColor="text1"/>
                <w:sz w:val="18"/>
                <w:szCs w:val="18"/>
              </w:rPr>
              <w:t>Önceki Dönem 31.12.2020</w:t>
            </w:r>
          </w:p>
        </w:tc>
      </w:tr>
      <w:tr w:rsidR="00CC1092" w:rsidRPr="009E3BE4" w14:paraId="6154CFD8" w14:textId="77777777" w:rsidTr="00CF7A74">
        <w:trPr>
          <w:trHeight w:val="70"/>
        </w:trPr>
        <w:tc>
          <w:tcPr>
            <w:tcW w:w="5525" w:type="dxa"/>
            <w:shd w:val="clear" w:color="auto" w:fill="auto"/>
            <w:noWrap/>
            <w:vAlign w:val="bottom"/>
          </w:tcPr>
          <w:p w14:paraId="408B41F8" w14:textId="77777777" w:rsidR="00CC1092" w:rsidRPr="009E3BE4" w:rsidRDefault="00CC1092" w:rsidP="004A68BA">
            <w:pPr>
              <w:rPr>
                <w:color w:val="000000" w:themeColor="text1"/>
                <w:sz w:val="18"/>
                <w:szCs w:val="18"/>
              </w:rPr>
            </w:pPr>
            <w:r w:rsidRPr="009E3BE4">
              <w:rPr>
                <w:color w:val="000000" w:themeColor="text1"/>
                <w:sz w:val="18"/>
                <w:szCs w:val="18"/>
              </w:rPr>
              <w:t>Kamu</w:t>
            </w:r>
          </w:p>
        </w:tc>
        <w:tc>
          <w:tcPr>
            <w:tcW w:w="1985" w:type="dxa"/>
            <w:shd w:val="clear" w:color="auto" w:fill="FFFFFF"/>
            <w:noWrap/>
          </w:tcPr>
          <w:p w14:paraId="396EAE6C" w14:textId="0B7873CE" w:rsidR="00CC1092" w:rsidRPr="009E3BE4" w:rsidRDefault="00CC1092" w:rsidP="004A68BA">
            <w:pPr>
              <w:ind w:left="214" w:right="-59"/>
              <w:jc w:val="right"/>
              <w:rPr>
                <w:color w:val="000000" w:themeColor="text1"/>
                <w:sz w:val="18"/>
                <w:szCs w:val="18"/>
              </w:rPr>
            </w:pPr>
            <w:r w:rsidRPr="009E3BE4">
              <w:rPr>
                <w:color w:val="000000" w:themeColor="text1"/>
                <w:sz w:val="18"/>
                <w:szCs w:val="18"/>
              </w:rPr>
              <w:t xml:space="preserve">1.858.537 </w:t>
            </w:r>
          </w:p>
        </w:tc>
        <w:tc>
          <w:tcPr>
            <w:tcW w:w="1701" w:type="dxa"/>
            <w:shd w:val="clear" w:color="auto" w:fill="FFFFFF"/>
            <w:noWrap/>
          </w:tcPr>
          <w:p w14:paraId="66262B37" w14:textId="77777777" w:rsidR="00CC1092" w:rsidRPr="009E3BE4" w:rsidRDefault="00CC1092" w:rsidP="004A68BA">
            <w:pPr>
              <w:ind w:left="214" w:right="-59"/>
              <w:jc w:val="right"/>
              <w:rPr>
                <w:color w:val="000000" w:themeColor="text1"/>
                <w:sz w:val="18"/>
                <w:szCs w:val="18"/>
              </w:rPr>
            </w:pPr>
            <w:r w:rsidRPr="009E3BE4">
              <w:rPr>
                <w:color w:val="000000" w:themeColor="text1"/>
                <w:sz w:val="18"/>
                <w:szCs w:val="18"/>
              </w:rPr>
              <w:t xml:space="preserve">461.569 </w:t>
            </w:r>
          </w:p>
        </w:tc>
      </w:tr>
      <w:tr w:rsidR="00CC1092" w:rsidRPr="009E3BE4" w14:paraId="45250B63" w14:textId="77777777" w:rsidTr="00CF7A74">
        <w:trPr>
          <w:trHeight w:val="20"/>
        </w:trPr>
        <w:tc>
          <w:tcPr>
            <w:tcW w:w="5525" w:type="dxa"/>
            <w:shd w:val="clear" w:color="auto" w:fill="auto"/>
            <w:noWrap/>
            <w:vAlign w:val="bottom"/>
          </w:tcPr>
          <w:p w14:paraId="0DB67CC5" w14:textId="77777777" w:rsidR="00CC1092" w:rsidRPr="009E3BE4" w:rsidRDefault="00CC1092" w:rsidP="004A68BA">
            <w:pPr>
              <w:rPr>
                <w:color w:val="000000" w:themeColor="text1"/>
                <w:sz w:val="18"/>
                <w:szCs w:val="18"/>
              </w:rPr>
            </w:pPr>
            <w:r w:rsidRPr="009E3BE4">
              <w:rPr>
                <w:color w:val="000000" w:themeColor="text1"/>
                <w:sz w:val="18"/>
                <w:szCs w:val="18"/>
              </w:rPr>
              <w:t>Özel</w:t>
            </w:r>
          </w:p>
        </w:tc>
        <w:tc>
          <w:tcPr>
            <w:tcW w:w="1985" w:type="dxa"/>
            <w:shd w:val="clear" w:color="auto" w:fill="FFFFFF"/>
            <w:noWrap/>
          </w:tcPr>
          <w:p w14:paraId="2CDD493D" w14:textId="2C09AFA2" w:rsidR="00CC1092" w:rsidRPr="009E3BE4" w:rsidRDefault="00CC1092" w:rsidP="004A68BA">
            <w:pPr>
              <w:ind w:left="214" w:right="-59"/>
              <w:jc w:val="right"/>
              <w:rPr>
                <w:color w:val="000000" w:themeColor="text1"/>
                <w:sz w:val="18"/>
                <w:szCs w:val="18"/>
              </w:rPr>
            </w:pPr>
            <w:r w:rsidRPr="009E3BE4">
              <w:rPr>
                <w:color w:val="000000" w:themeColor="text1"/>
                <w:sz w:val="18"/>
                <w:szCs w:val="18"/>
              </w:rPr>
              <w:t xml:space="preserve">53.853.596 </w:t>
            </w:r>
          </w:p>
        </w:tc>
        <w:tc>
          <w:tcPr>
            <w:tcW w:w="1701" w:type="dxa"/>
            <w:shd w:val="clear" w:color="auto" w:fill="FFFFFF"/>
            <w:noWrap/>
          </w:tcPr>
          <w:p w14:paraId="404F816D" w14:textId="77777777" w:rsidR="00CC1092" w:rsidRPr="009E3BE4" w:rsidRDefault="00CC1092" w:rsidP="004A68BA">
            <w:pPr>
              <w:ind w:left="214" w:right="-59"/>
              <w:jc w:val="right"/>
              <w:rPr>
                <w:color w:val="000000" w:themeColor="text1"/>
                <w:sz w:val="18"/>
                <w:szCs w:val="18"/>
              </w:rPr>
            </w:pPr>
            <w:r w:rsidRPr="009E3BE4">
              <w:rPr>
                <w:color w:val="000000" w:themeColor="text1"/>
                <w:sz w:val="18"/>
                <w:szCs w:val="18"/>
              </w:rPr>
              <w:t xml:space="preserve">35.907.695 </w:t>
            </w:r>
          </w:p>
        </w:tc>
      </w:tr>
      <w:tr w:rsidR="00CC1092" w:rsidRPr="009E3BE4" w14:paraId="64C8BEF8" w14:textId="77777777" w:rsidTr="00CF7A74">
        <w:trPr>
          <w:trHeight w:val="20"/>
        </w:trPr>
        <w:tc>
          <w:tcPr>
            <w:tcW w:w="5525" w:type="dxa"/>
            <w:shd w:val="clear" w:color="auto" w:fill="auto"/>
            <w:noWrap/>
            <w:vAlign w:val="bottom"/>
          </w:tcPr>
          <w:p w14:paraId="3932B82C" w14:textId="77777777" w:rsidR="00CC1092" w:rsidRPr="009E3BE4" w:rsidRDefault="00CC1092" w:rsidP="004A68BA">
            <w:pPr>
              <w:rPr>
                <w:color w:val="000000" w:themeColor="text1"/>
                <w:sz w:val="18"/>
                <w:szCs w:val="18"/>
              </w:rPr>
            </w:pPr>
            <w:r w:rsidRPr="009E3BE4">
              <w:rPr>
                <w:color w:val="000000" w:themeColor="text1"/>
                <w:sz w:val="18"/>
                <w:szCs w:val="18"/>
              </w:rPr>
              <w:t>Kar Payı Gelir Tahakkuk ve Reeskontları</w:t>
            </w:r>
          </w:p>
        </w:tc>
        <w:tc>
          <w:tcPr>
            <w:tcW w:w="1985" w:type="dxa"/>
            <w:shd w:val="clear" w:color="auto" w:fill="FFFFFF"/>
            <w:noWrap/>
          </w:tcPr>
          <w:p w14:paraId="69D03657" w14:textId="4473A782" w:rsidR="00CC1092" w:rsidRPr="009E3BE4" w:rsidRDefault="00CC1092" w:rsidP="004A68BA">
            <w:pPr>
              <w:ind w:left="214" w:right="-59"/>
              <w:jc w:val="right"/>
              <w:rPr>
                <w:color w:val="000000" w:themeColor="text1"/>
                <w:sz w:val="18"/>
                <w:szCs w:val="18"/>
              </w:rPr>
            </w:pPr>
            <w:r w:rsidRPr="009E3BE4">
              <w:rPr>
                <w:color w:val="000000" w:themeColor="text1"/>
                <w:sz w:val="18"/>
                <w:szCs w:val="18"/>
              </w:rPr>
              <w:t xml:space="preserve">1.177.443 </w:t>
            </w:r>
          </w:p>
        </w:tc>
        <w:tc>
          <w:tcPr>
            <w:tcW w:w="1701" w:type="dxa"/>
            <w:shd w:val="clear" w:color="auto" w:fill="FFFFFF"/>
            <w:noWrap/>
          </w:tcPr>
          <w:p w14:paraId="73C196F2" w14:textId="77777777" w:rsidR="00CC1092" w:rsidRPr="009E3BE4" w:rsidRDefault="00CC1092" w:rsidP="004A68BA">
            <w:pPr>
              <w:ind w:left="214" w:right="-59"/>
              <w:jc w:val="right"/>
              <w:rPr>
                <w:color w:val="000000" w:themeColor="text1"/>
                <w:sz w:val="18"/>
                <w:szCs w:val="18"/>
              </w:rPr>
            </w:pPr>
            <w:r w:rsidRPr="009E3BE4">
              <w:rPr>
                <w:color w:val="000000" w:themeColor="text1"/>
                <w:sz w:val="18"/>
                <w:szCs w:val="18"/>
              </w:rPr>
              <w:t xml:space="preserve">673.095 </w:t>
            </w:r>
          </w:p>
        </w:tc>
      </w:tr>
      <w:tr w:rsidR="00CC1092" w:rsidRPr="009E3BE4" w14:paraId="3DFDD5E6" w14:textId="77777777" w:rsidTr="00CF7A74">
        <w:trPr>
          <w:trHeight w:val="20"/>
        </w:trPr>
        <w:tc>
          <w:tcPr>
            <w:tcW w:w="5525" w:type="dxa"/>
            <w:shd w:val="clear" w:color="auto" w:fill="auto"/>
            <w:noWrap/>
            <w:vAlign w:val="bottom"/>
          </w:tcPr>
          <w:p w14:paraId="04531015" w14:textId="77777777" w:rsidR="00CC1092" w:rsidRPr="009E3BE4" w:rsidRDefault="00CC1092" w:rsidP="004A68BA">
            <w:pPr>
              <w:rPr>
                <w:b/>
                <w:color w:val="000000" w:themeColor="text1"/>
                <w:sz w:val="18"/>
                <w:szCs w:val="18"/>
              </w:rPr>
            </w:pPr>
            <w:r w:rsidRPr="009E3BE4">
              <w:rPr>
                <w:b/>
                <w:color w:val="000000" w:themeColor="text1"/>
                <w:sz w:val="18"/>
                <w:szCs w:val="18"/>
              </w:rPr>
              <w:t xml:space="preserve">Toplam </w:t>
            </w:r>
            <w:r w:rsidRPr="009E3BE4">
              <w:rPr>
                <w:rFonts w:eastAsia="Arial Unicode MS"/>
                <w:color w:val="000000" w:themeColor="text1"/>
                <w:sz w:val="16"/>
                <w:szCs w:val="14"/>
                <w:vertAlign w:val="superscript"/>
              </w:rPr>
              <w:t>(*)</w:t>
            </w:r>
          </w:p>
        </w:tc>
        <w:tc>
          <w:tcPr>
            <w:tcW w:w="1985" w:type="dxa"/>
            <w:shd w:val="clear" w:color="auto" w:fill="FFFFFF"/>
            <w:noWrap/>
          </w:tcPr>
          <w:p w14:paraId="019C9CE5" w14:textId="7CF858AC" w:rsidR="00CC1092" w:rsidRPr="009E3BE4" w:rsidRDefault="00CC1092" w:rsidP="004A68BA">
            <w:pPr>
              <w:ind w:left="214" w:right="-59"/>
              <w:jc w:val="right"/>
              <w:rPr>
                <w:color w:val="000000" w:themeColor="text1"/>
                <w:sz w:val="18"/>
                <w:szCs w:val="18"/>
              </w:rPr>
            </w:pPr>
            <w:r w:rsidRPr="009E3BE4">
              <w:rPr>
                <w:b/>
                <w:color w:val="000000" w:themeColor="text1"/>
                <w:sz w:val="18"/>
                <w:szCs w:val="18"/>
              </w:rPr>
              <w:t xml:space="preserve">56.889.576 </w:t>
            </w:r>
          </w:p>
        </w:tc>
        <w:tc>
          <w:tcPr>
            <w:tcW w:w="1701" w:type="dxa"/>
            <w:shd w:val="clear" w:color="auto" w:fill="FFFFFF"/>
            <w:noWrap/>
          </w:tcPr>
          <w:p w14:paraId="703BB78F" w14:textId="77777777" w:rsidR="00CC1092" w:rsidRPr="009E3BE4" w:rsidRDefault="00CC1092" w:rsidP="004A68BA">
            <w:pPr>
              <w:ind w:left="214" w:right="-59"/>
              <w:jc w:val="right"/>
              <w:rPr>
                <w:b/>
                <w:color w:val="000000" w:themeColor="text1"/>
                <w:sz w:val="18"/>
                <w:szCs w:val="18"/>
              </w:rPr>
            </w:pPr>
            <w:r w:rsidRPr="009E3BE4">
              <w:rPr>
                <w:b/>
                <w:color w:val="000000" w:themeColor="text1"/>
                <w:sz w:val="18"/>
                <w:szCs w:val="18"/>
              </w:rPr>
              <w:t>37.042.359</w:t>
            </w:r>
            <w:r w:rsidRPr="009E3BE4">
              <w:rPr>
                <w:color w:val="000000" w:themeColor="text1"/>
                <w:sz w:val="18"/>
                <w:szCs w:val="18"/>
              </w:rPr>
              <w:t xml:space="preserve"> </w:t>
            </w:r>
          </w:p>
        </w:tc>
      </w:tr>
    </w:tbl>
    <w:p w14:paraId="4E039B9D" w14:textId="133EE6BB" w:rsidR="00851406" w:rsidRPr="009E3BE4" w:rsidRDefault="00851406" w:rsidP="004161EC">
      <w:pPr>
        <w:tabs>
          <w:tab w:val="left" w:pos="1276"/>
        </w:tabs>
        <w:spacing w:before="120"/>
        <w:ind w:left="131" w:firstLine="720"/>
        <w:jc w:val="both"/>
        <w:rPr>
          <w:rFonts w:eastAsia="Arial Unicode MS"/>
          <w:color w:val="000000" w:themeColor="text1"/>
          <w:sz w:val="16"/>
          <w:szCs w:val="16"/>
        </w:rPr>
      </w:pPr>
      <w:r w:rsidRPr="009E3BE4">
        <w:rPr>
          <w:rFonts w:eastAsia="Arial Unicode MS"/>
          <w:color w:val="000000" w:themeColor="text1"/>
          <w:sz w:val="16"/>
          <w:szCs w:val="16"/>
        </w:rPr>
        <w:t>(*)</w:t>
      </w:r>
      <w:r w:rsidR="004161EC">
        <w:rPr>
          <w:rFonts w:eastAsia="Arial Unicode MS"/>
          <w:color w:val="000000" w:themeColor="text1"/>
          <w:sz w:val="16"/>
          <w:szCs w:val="16"/>
        </w:rPr>
        <w:tab/>
      </w:r>
      <w:r w:rsidRPr="009E3BE4">
        <w:rPr>
          <w:rFonts w:eastAsia="Arial Unicode MS"/>
          <w:color w:val="000000" w:themeColor="text1"/>
          <w:sz w:val="16"/>
          <w:szCs w:val="16"/>
        </w:rPr>
        <w:t xml:space="preserve"> Finansal kiralama alacakları ve donuk alacaklar dahil edilmemiştir.</w:t>
      </w:r>
    </w:p>
    <w:p w14:paraId="759E8095" w14:textId="77777777" w:rsidR="00851406" w:rsidRPr="009E3BE4" w:rsidRDefault="00851406" w:rsidP="004A68BA">
      <w:pPr>
        <w:pStyle w:val="MaliTablolarailikinaklamavedipnotlar"/>
        <w:tabs>
          <w:tab w:val="left" w:pos="851"/>
        </w:tabs>
        <w:ind w:left="851" w:right="17" w:firstLine="0"/>
        <w:rPr>
          <w:b w:val="0"/>
          <w:bCs w:val="0"/>
          <w:sz w:val="20"/>
          <w:szCs w:val="20"/>
        </w:rPr>
      </w:pPr>
    </w:p>
    <w:p w14:paraId="5204909A" w14:textId="1074AAE4" w:rsidR="00167D71" w:rsidRPr="009E3BE4" w:rsidRDefault="00851406" w:rsidP="004A68BA">
      <w:pPr>
        <w:tabs>
          <w:tab w:val="num" w:pos="1276"/>
        </w:tabs>
        <w:ind w:left="1276" w:hanging="425"/>
        <w:jc w:val="both"/>
        <w:rPr>
          <w:rFonts w:eastAsia="Arial Unicode MS"/>
          <w:b/>
          <w:bCs/>
        </w:rPr>
      </w:pPr>
      <w:r w:rsidRPr="009E3BE4">
        <w:rPr>
          <w:b/>
          <w:iCs/>
        </w:rPr>
        <w:t>g</w:t>
      </w:r>
      <w:r w:rsidR="00AD1CBA" w:rsidRPr="009E3BE4">
        <w:rPr>
          <w:b/>
          <w:iCs/>
        </w:rPr>
        <w:t>)</w:t>
      </w:r>
      <w:r w:rsidR="00287633" w:rsidRPr="009E3BE4">
        <w:rPr>
          <w:b/>
          <w:iCs/>
        </w:rPr>
        <w:tab/>
      </w:r>
      <w:r w:rsidR="00EE2377" w:rsidRPr="009E3BE4">
        <w:rPr>
          <w:b/>
          <w:iCs/>
        </w:rPr>
        <w:t xml:space="preserve">Yurtiçi </w:t>
      </w:r>
      <w:r w:rsidR="00D858BD" w:rsidRPr="009E3BE4">
        <w:rPr>
          <w:b/>
          <w:iCs/>
        </w:rPr>
        <w:t>ve yurtdışı kredilerin dağılımı</w:t>
      </w:r>
      <w:r w:rsidR="00EE2377" w:rsidRPr="009E3BE4">
        <w:rPr>
          <w:rFonts w:eastAsia="Arial Unicode MS"/>
          <w:b/>
          <w:bCs/>
        </w:rPr>
        <w:t xml:space="preserve"> </w:t>
      </w:r>
      <w:bookmarkEnd w:id="34"/>
      <w:bookmarkEnd w:id="35"/>
    </w:p>
    <w:p w14:paraId="142C4C40" w14:textId="77777777" w:rsidR="00167D71" w:rsidRPr="009E3BE4" w:rsidRDefault="00167D71" w:rsidP="004A68BA">
      <w:pPr>
        <w:ind w:left="851"/>
        <w:jc w:val="both"/>
        <w:rPr>
          <w:rFonts w:eastAsia="Arial Unicode MS"/>
        </w:rPr>
      </w:pPr>
    </w:p>
    <w:tbl>
      <w:tblPr>
        <w:tblW w:w="9214"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518"/>
        <w:gridCol w:w="1988"/>
        <w:gridCol w:w="1708"/>
      </w:tblGrid>
      <w:tr w:rsidR="00332EBF" w:rsidRPr="009E3BE4" w14:paraId="5A311403" w14:textId="77777777" w:rsidTr="00BA5CA2">
        <w:trPr>
          <w:trHeight w:val="20"/>
        </w:trPr>
        <w:tc>
          <w:tcPr>
            <w:tcW w:w="5518" w:type="dxa"/>
            <w:tcBorders>
              <w:top w:val="single" w:sz="4" w:space="0" w:color="auto"/>
            </w:tcBorders>
            <w:noWrap/>
          </w:tcPr>
          <w:p w14:paraId="0275E0BC" w14:textId="77777777" w:rsidR="00C701B8" w:rsidRPr="009E3BE4" w:rsidRDefault="00C701B8" w:rsidP="004A68BA">
            <w:pPr>
              <w:rPr>
                <w:sz w:val="18"/>
                <w:szCs w:val="18"/>
              </w:rPr>
            </w:pPr>
            <w:r w:rsidRPr="009E3BE4">
              <w:rPr>
                <w:sz w:val="18"/>
                <w:szCs w:val="18"/>
              </w:rPr>
              <w:t> </w:t>
            </w:r>
          </w:p>
        </w:tc>
        <w:tc>
          <w:tcPr>
            <w:tcW w:w="1988" w:type="dxa"/>
            <w:tcBorders>
              <w:top w:val="single" w:sz="4" w:space="0" w:color="auto"/>
            </w:tcBorders>
            <w:vAlign w:val="bottom"/>
          </w:tcPr>
          <w:p w14:paraId="4C48DE98" w14:textId="77777777" w:rsidR="00C701B8" w:rsidRPr="009E3BE4" w:rsidRDefault="00C701B8" w:rsidP="004A68BA">
            <w:pPr>
              <w:ind w:right="-59"/>
              <w:jc w:val="right"/>
              <w:rPr>
                <w:b/>
                <w:sz w:val="18"/>
                <w:szCs w:val="18"/>
              </w:rPr>
            </w:pPr>
            <w:r w:rsidRPr="009E3BE4">
              <w:rPr>
                <w:b/>
                <w:sz w:val="18"/>
                <w:szCs w:val="18"/>
              </w:rPr>
              <w:t>Cari Dönem</w:t>
            </w:r>
          </w:p>
          <w:p w14:paraId="7F3B4996" w14:textId="70C8BD1F" w:rsidR="00C701B8" w:rsidRPr="009E3BE4" w:rsidRDefault="00B96DCF" w:rsidP="004A68BA">
            <w:pPr>
              <w:ind w:right="-57"/>
              <w:jc w:val="right"/>
              <w:rPr>
                <w:b/>
                <w:sz w:val="18"/>
                <w:szCs w:val="18"/>
              </w:rPr>
            </w:pPr>
            <w:r w:rsidRPr="009E3BE4">
              <w:rPr>
                <w:b/>
                <w:sz w:val="18"/>
                <w:szCs w:val="18"/>
              </w:rPr>
              <w:t>31.12.2021</w:t>
            </w:r>
          </w:p>
        </w:tc>
        <w:tc>
          <w:tcPr>
            <w:tcW w:w="1708" w:type="dxa"/>
            <w:tcBorders>
              <w:top w:val="single" w:sz="4" w:space="0" w:color="auto"/>
            </w:tcBorders>
            <w:noWrap/>
            <w:vAlign w:val="bottom"/>
          </w:tcPr>
          <w:p w14:paraId="2082EFAA" w14:textId="6E6081FE" w:rsidR="00C701B8" w:rsidRPr="009E3BE4" w:rsidRDefault="00A76819" w:rsidP="004A68BA">
            <w:pPr>
              <w:ind w:right="-57"/>
              <w:jc w:val="right"/>
              <w:rPr>
                <w:b/>
                <w:sz w:val="18"/>
                <w:szCs w:val="18"/>
              </w:rPr>
            </w:pPr>
            <w:r w:rsidRPr="009E3BE4">
              <w:rPr>
                <w:b/>
                <w:sz w:val="18"/>
                <w:szCs w:val="18"/>
              </w:rPr>
              <w:t>Önceki Dönem 31.12.2020</w:t>
            </w:r>
          </w:p>
        </w:tc>
      </w:tr>
      <w:tr w:rsidR="00CC1092" w:rsidRPr="009E3BE4" w14:paraId="14CBBD1A" w14:textId="77777777" w:rsidTr="00BA5CA2">
        <w:trPr>
          <w:trHeight w:val="20"/>
        </w:trPr>
        <w:tc>
          <w:tcPr>
            <w:tcW w:w="5518" w:type="dxa"/>
            <w:noWrap/>
            <w:vAlign w:val="bottom"/>
          </w:tcPr>
          <w:p w14:paraId="27D9AD54" w14:textId="77777777" w:rsidR="00CC1092" w:rsidRPr="009E3BE4" w:rsidRDefault="00CC1092" w:rsidP="004A68BA">
            <w:pPr>
              <w:rPr>
                <w:sz w:val="18"/>
                <w:szCs w:val="18"/>
              </w:rPr>
            </w:pPr>
            <w:r w:rsidRPr="009E3BE4">
              <w:rPr>
                <w:sz w:val="18"/>
                <w:szCs w:val="18"/>
              </w:rPr>
              <w:t>Yurtiçi Krediler</w:t>
            </w:r>
          </w:p>
        </w:tc>
        <w:tc>
          <w:tcPr>
            <w:tcW w:w="1988" w:type="dxa"/>
          </w:tcPr>
          <w:p w14:paraId="64DB3B1E" w14:textId="572CB1B4" w:rsidR="00CC1092" w:rsidRPr="009E3BE4" w:rsidRDefault="00CC1092" w:rsidP="004A68BA">
            <w:pPr>
              <w:ind w:right="-57"/>
              <w:jc w:val="right"/>
              <w:rPr>
                <w:sz w:val="18"/>
                <w:szCs w:val="18"/>
              </w:rPr>
            </w:pPr>
            <w:r w:rsidRPr="009E3BE4">
              <w:rPr>
                <w:sz w:val="18"/>
                <w:szCs w:val="18"/>
              </w:rPr>
              <w:t xml:space="preserve">54.953.912 </w:t>
            </w:r>
          </w:p>
        </w:tc>
        <w:tc>
          <w:tcPr>
            <w:tcW w:w="1708" w:type="dxa"/>
            <w:noWrap/>
          </w:tcPr>
          <w:p w14:paraId="4977D24D" w14:textId="75E842B9" w:rsidR="00CC1092" w:rsidRPr="009E3BE4" w:rsidRDefault="00CC1092" w:rsidP="004A68BA">
            <w:pPr>
              <w:ind w:right="-57"/>
              <w:jc w:val="right"/>
              <w:rPr>
                <w:sz w:val="18"/>
                <w:szCs w:val="18"/>
              </w:rPr>
            </w:pPr>
            <w:r w:rsidRPr="009E3BE4">
              <w:rPr>
                <w:sz w:val="18"/>
                <w:szCs w:val="18"/>
              </w:rPr>
              <w:t xml:space="preserve">36.256.108 </w:t>
            </w:r>
          </w:p>
        </w:tc>
      </w:tr>
      <w:tr w:rsidR="00CC1092" w:rsidRPr="009E3BE4" w14:paraId="77B784C8" w14:textId="77777777" w:rsidTr="00BA5CA2">
        <w:trPr>
          <w:trHeight w:val="20"/>
        </w:trPr>
        <w:tc>
          <w:tcPr>
            <w:tcW w:w="5518" w:type="dxa"/>
            <w:noWrap/>
            <w:vAlign w:val="bottom"/>
          </w:tcPr>
          <w:p w14:paraId="67223BDA" w14:textId="77777777" w:rsidR="00CC1092" w:rsidRPr="009E3BE4" w:rsidRDefault="00CC1092" w:rsidP="004A68BA">
            <w:pPr>
              <w:rPr>
                <w:sz w:val="18"/>
                <w:szCs w:val="18"/>
              </w:rPr>
            </w:pPr>
            <w:r w:rsidRPr="009E3BE4">
              <w:rPr>
                <w:sz w:val="18"/>
                <w:szCs w:val="18"/>
              </w:rPr>
              <w:t>Yurtdışı Krediler</w:t>
            </w:r>
          </w:p>
        </w:tc>
        <w:tc>
          <w:tcPr>
            <w:tcW w:w="1988" w:type="dxa"/>
          </w:tcPr>
          <w:p w14:paraId="275EF6E2" w14:textId="6155AC98" w:rsidR="00CC1092" w:rsidRPr="009E3BE4" w:rsidRDefault="00CC1092" w:rsidP="004A68BA">
            <w:pPr>
              <w:ind w:right="-57"/>
              <w:jc w:val="right"/>
              <w:rPr>
                <w:sz w:val="18"/>
                <w:szCs w:val="18"/>
              </w:rPr>
            </w:pPr>
            <w:r w:rsidRPr="009E3BE4">
              <w:rPr>
                <w:sz w:val="18"/>
                <w:szCs w:val="18"/>
              </w:rPr>
              <w:t xml:space="preserve">758.221 </w:t>
            </w:r>
          </w:p>
        </w:tc>
        <w:tc>
          <w:tcPr>
            <w:tcW w:w="1708" w:type="dxa"/>
            <w:noWrap/>
          </w:tcPr>
          <w:p w14:paraId="01320A08" w14:textId="4B4BD94E" w:rsidR="00CC1092" w:rsidRPr="009E3BE4" w:rsidRDefault="00CC1092" w:rsidP="004A68BA">
            <w:pPr>
              <w:ind w:right="-57"/>
              <w:jc w:val="right"/>
              <w:rPr>
                <w:sz w:val="18"/>
                <w:szCs w:val="18"/>
              </w:rPr>
            </w:pPr>
            <w:r w:rsidRPr="009E3BE4">
              <w:rPr>
                <w:sz w:val="18"/>
                <w:szCs w:val="18"/>
              </w:rPr>
              <w:t xml:space="preserve">113.156 </w:t>
            </w:r>
          </w:p>
        </w:tc>
      </w:tr>
      <w:tr w:rsidR="00CC1092" w:rsidRPr="009E3BE4" w14:paraId="3A7D6628" w14:textId="77777777" w:rsidTr="00BA5CA2">
        <w:trPr>
          <w:trHeight w:val="20"/>
        </w:trPr>
        <w:tc>
          <w:tcPr>
            <w:tcW w:w="5518" w:type="dxa"/>
            <w:noWrap/>
            <w:vAlign w:val="bottom"/>
          </w:tcPr>
          <w:p w14:paraId="566DEF7B" w14:textId="77777777" w:rsidR="00CC1092" w:rsidRPr="009E3BE4" w:rsidRDefault="00CC1092" w:rsidP="004A68BA">
            <w:pPr>
              <w:rPr>
                <w:sz w:val="18"/>
                <w:szCs w:val="18"/>
              </w:rPr>
            </w:pPr>
            <w:r w:rsidRPr="009E3BE4">
              <w:rPr>
                <w:sz w:val="18"/>
                <w:szCs w:val="18"/>
              </w:rPr>
              <w:t>Kar Payı Gelir Tahakkuk ve Reeskontları</w:t>
            </w:r>
          </w:p>
        </w:tc>
        <w:tc>
          <w:tcPr>
            <w:tcW w:w="1988" w:type="dxa"/>
          </w:tcPr>
          <w:p w14:paraId="52892C9B" w14:textId="46427F47" w:rsidR="00CC1092" w:rsidRPr="009E3BE4" w:rsidRDefault="00CC1092" w:rsidP="004A68BA">
            <w:pPr>
              <w:ind w:right="-57"/>
              <w:jc w:val="right"/>
              <w:rPr>
                <w:sz w:val="18"/>
                <w:szCs w:val="18"/>
              </w:rPr>
            </w:pPr>
            <w:r w:rsidRPr="009E3BE4">
              <w:rPr>
                <w:sz w:val="18"/>
                <w:szCs w:val="18"/>
              </w:rPr>
              <w:t xml:space="preserve">1.177.443 </w:t>
            </w:r>
          </w:p>
        </w:tc>
        <w:tc>
          <w:tcPr>
            <w:tcW w:w="1708" w:type="dxa"/>
            <w:noWrap/>
          </w:tcPr>
          <w:p w14:paraId="738117DD" w14:textId="1F528F75" w:rsidR="00CC1092" w:rsidRPr="009E3BE4" w:rsidRDefault="00CC1092" w:rsidP="004A68BA">
            <w:pPr>
              <w:ind w:right="-57"/>
              <w:jc w:val="right"/>
              <w:rPr>
                <w:sz w:val="18"/>
                <w:szCs w:val="18"/>
              </w:rPr>
            </w:pPr>
            <w:r w:rsidRPr="009E3BE4">
              <w:rPr>
                <w:sz w:val="18"/>
                <w:szCs w:val="18"/>
              </w:rPr>
              <w:t xml:space="preserve">673.095 </w:t>
            </w:r>
          </w:p>
        </w:tc>
      </w:tr>
      <w:tr w:rsidR="00CC1092" w:rsidRPr="009E3BE4" w14:paraId="57F90BC0" w14:textId="77777777" w:rsidTr="00BA5CA2">
        <w:trPr>
          <w:trHeight w:val="20"/>
        </w:trPr>
        <w:tc>
          <w:tcPr>
            <w:tcW w:w="5518" w:type="dxa"/>
            <w:tcBorders>
              <w:bottom w:val="single" w:sz="4" w:space="0" w:color="auto"/>
            </w:tcBorders>
            <w:noWrap/>
            <w:vAlign w:val="bottom"/>
          </w:tcPr>
          <w:p w14:paraId="77C4E385" w14:textId="77777777" w:rsidR="00CC1092" w:rsidRPr="009E3BE4" w:rsidRDefault="00CC1092" w:rsidP="004A68BA">
            <w:pPr>
              <w:rPr>
                <w:b/>
                <w:bCs/>
                <w:sz w:val="18"/>
                <w:szCs w:val="18"/>
              </w:rPr>
            </w:pPr>
            <w:r w:rsidRPr="009E3BE4">
              <w:rPr>
                <w:b/>
                <w:bCs/>
                <w:sz w:val="18"/>
                <w:szCs w:val="18"/>
              </w:rPr>
              <w:t xml:space="preserve">Toplam </w:t>
            </w:r>
            <w:r w:rsidRPr="009E3BE4">
              <w:rPr>
                <w:rFonts w:eastAsia="Arial Unicode MS"/>
                <w:sz w:val="16"/>
                <w:szCs w:val="14"/>
                <w:vertAlign w:val="superscript"/>
              </w:rPr>
              <w:t>(*)</w:t>
            </w:r>
          </w:p>
        </w:tc>
        <w:tc>
          <w:tcPr>
            <w:tcW w:w="1988" w:type="dxa"/>
            <w:tcBorders>
              <w:bottom w:val="single" w:sz="4" w:space="0" w:color="auto"/>
            </w:tcBorders>
          </w:tcPr>
          <w:p w14:paraId="57596119" w14:textId="72D81126" w:rsidR="00CC1092" w:rsidRPr="009E3BE4" w:rsidRDefault="00CC1092" w:rsidP="004A68BA">
            <w:pPr>
              <w:ind w:right="-57"/>
              <w:jc w:val="right"/>
              <w:rPr>
                <w:b/>
                <w:sz w:val="18"/>
                <w:szCs w:val="18"/>
              </w:rPr>
            </w:pPr>
            <w:r w:rsidRPr="009E3BE4">
              <w:rPr>
                <w:b/>
                <w:sz w:val="18"/>
                <w:szCs w:val="18"/>
              </w:rPr>
              <w:t xml:space="preserve">56.889.576 </w:t>
            </w:r>
          </w:p>
        </w:tc>
        <w:tc>
          <w:tcPr>
            <w:tcW w:w="1708" w:type="dxa"/>
            <w:tcBorders>
              <w:bottom w:val="single" w:sz="4" w:space="0" w:color="auto"/>
            </w:tcBorders>
            <w:noWrap/>
          </w:tcPr>
          <w:p w14:paraId="1AEED89F" w14:textId="30E7673E" w:rsidR="00CC1092" w:rsidRPr="009E3BE4" w:rsidRDefault="00CC1092" w:rsidP="004A68BA">
            <w:pPr>
              <w:ind w:right="-57"/>
              <w:jc w:val="right"/>
              <w:rPr>
                <w:b/>
                <w:sz w:val="18"/>
                <w:szCs w:val="18"/>
              </w:rPr>
            </w:pPr>
            <w:r w:rsidRPr="009E3BE4">
              <w:rPr>
                <w:b/>
                <w:sz w:val="18"/>
                <w:szCs w:val="18"/>
              </w:rPr>
              <w:t xml:space="preserve">37.042.359 </w:t>
            </w:r>
          </w:p>
        </w:tc>
      </w:tr>
    </w:tbl>
    <w:p w14:paraId="4B4EB339" w14:textId="34464F52" w:rsidR="00851406" w:rsidRPr="009E3BE4" w:rsidRDefault="00AE7122" w:rsidP="004A68BA">
      <w:pPr>
        <w:spacing w:before="120"/>
        <w:ind w:left="1276" w:hanging="425"/>
        <w:jc w:val="both"/>
        <w:rPr>
          <w:rFonts w:eastAsia="Arial Unicode MS"/>
          <w:sz w:val="16"/>
          <w:szCs w:val="16"/>
        </w:rPr>
      </w:pPr>
      <w:r w:rsidRPr="009E3BE4">
        <w:rPr>
          <w:rFonts w:eastAsia="Arial Unicode MS"/>
          <w:sz w:val="16"/>
          <w:szCs w:val="16"/>
        </w:rPr>
        <w:t xml:space="preserve">(*) </w:t>
      </w:r>
      <w:r w:rsidR="00BA5CA2" w:rsidRPr="009E3BE4">
        <w:rPr>
          <w:rFonts w:eastAsia="Arial Unicode MS"/>
          <w:sz w:val="16"/>
          <w:szCs w:val="16"/>
        </w:rPr>
        <w:tab/>
      </w:r>
      <w:r w:rsidR="008B5C24" w:rsidRPr="009E3BE4">
        <w:rPr>
          <w:rFonts w:eastAsia="Arial Unicode MS"/>
          <w:sz w:val="16"/>
          <w:szCs w:val="16"/>
        </w:rPr>
        <w:t>Finansal kiralama alacakları ve donuk alacaklar dahil edilmemiştir.</w:t>
      </w:r>
      <w:bookmarkStart w:id="36" w:name="OLE_LINK48"/>
    </w:p>
    <w:p w14:paraId="085DCDA4" w14:textId="77777777" w:rsidR="00851406" w:rsidRPr="009E3BE4" w:rsidRDefault="00851406" w:rsidP="004A68BA">
      <w:pPr>
        <w:spacing w:before="120"/>
        <w:ind w:left="1276" w:hanging="425"/>
        <w:jc w:val="both"/>
        <w:rPr>
          <w:rFonts w:eastAsia="Arial Unicode MS"/>
          <w:sz w:val="16"/>
          <w:szCs w:val="16"/>
        </w:rPr>
      </w:pPr>
    </w:p>
    <w:p w14:paraId="5DD6A94F" w14:textId="014BDE12" w:rsidR="00C701B8" w:rsidRPr="009E3BE4" w:rsidRDefault="00851406" w:rsidP="004A68BA">
      <w:pPr>
        <w:ind w:left="1276" w:hanging="425"/>
        <w:jc w:val="both"/>
        <w:rPr>
          <w:b/>
          <w:iCs/>
        </w:rPr>
      </w:pPr>
      <w:r w:rsidRPr="009E3BE4">
        <w:rPr>
          <w:b/>
          <w:iCs/>
        </w:rPr>
        <w:t>ğ</w:t>
      </w:r>
      <w:r w:rsidR="00C701B8" w:rsidRPr="009E3BE4">
        <w:rPr>
          <w:b/>
          <w:iCs/>
        </w:rPr>
        <w:t>)</w:t>
      </w:r>
      <w:r w:rsidR="00C701B8" w:rsidRPr="009E3BE4">
        <w:rPr>
          <w:b/>
          <w:iCs/>
        </w:rPr>
        <w:tab/>
        <w:t>Bağlı ortaklık ve iştiraklere verilen krediler</w:t>
      </w:r>
    </w:p>
    <w:p w14:paraId="0F2A1F0F" w14:textId="77777777" w:rsidR="00C701B8" w:rsidRPr="009E3BE4" w:rsidRDefault="00C701B8" w:rsidP="004A68BA">
      <w:pPr>
        <w:pStyle w:val="GvdeMetniGirintisi"/>
        <w:ind w:left="851" w:firstLine="0"/>
        <w:rPr>
          <w:bCs/>
          <w:sz w:val="20"/>
          <w:szCs w:val="20"/>
        </w:rPr>
      </w:pPr>
    </w:p>
    <w:p w14:paraId="5DF63061" w14:textId="4871DD40" w:rsidR="00C701B8" w:rsidRPr="009E3BE4" w:rsidRDefault="00B96DCF" w:rsidP="004A68BA">
      <w:pPr>
        <w:ind w:left="837" w:firstLine="18"/>
        <w:jc w:val="both"/>
        <w:rPr>
          <w:iCs/>
        </w:rPr>
      </w:pPr>
      <w:r w:rsidRPr="009E3BE4">
        <w:rPr>
          <w:rFonts w:eastAsia="Arial Unicode MS"/>
          <w:bCs/>
        </w:rPr>
        <w:t>31 Aralık 2021</w:t>
      </w:r>
      <w:r w:rsidR="00C701B8" w:rsidRPr="009E3BE4">
        <w:rPr>
          <w:rFonts w:eastAsia="Arial Unicode MS"/>
          <w:bCs/>
        </w:rPr>
        <w:t xml:space="preserve"> tarihi itibarıyla Bağlı ortaklık ve iştiraklere verilen kredi bulunmamaktadır </w:t>
      </w:r>
      <w:r w:rsidR="00A23F39" w:rsidRPr="009E3BE4">
        <w:rPr>
          <w:iCs/>
        </w:rPr>
        <w:t xml:space="preserve">(31 </w:t>
      </w:r>
      <w:r w:rsidR="00A76819" w:rsidRPr="009E3BE4">
        <w:rPr>
          <w:iCs/>
        </w:rPr>
        <w:t>Aralık 2020</w:t>
      </w:r>
      <w:r w:rsidR="00C701B8" w:rsidRPr="009E3BE4">
        <w:rPr>
          <w:iCs/>
        </w:rPr>
        <w:t>: Bulunmamaktadır).</w:t>
      </w:r>
    </w:p>
    <w:p w14:paraId="119ED7F8" w14:textId="2D99D446" w:rsidR="00C701B8" w:rsidRPr="009E3BE4" w:rsidRDefault="00C701B8" w:rsidP="004A68BA">
      <w:pPr>
        <w:tabs>
          <w:tab w:val="num" w:pos="1276"/>
        </w:tabs>
        <w:spacing w:line="235" w:lineRule="auto"/>
        <w:ind w:left="851"/>
        <w:jc w:val="both"/>
        <w:rPr>
          <w:rFonts w:eastAsia="Arial Unicode MS"/>
        </w:rPr>
      </w:pPr>
    </w:p>
    <w:p w14:paraId="0D855811" w14:textId="5378727A" w:rsidR="00AB4698" w:rsidRPr="009E3BE4" w:rsidRDefault="00851406" w:rsidP="004A68BA">
      <w:pPr>
        <w:ind w:left="1276" w:hanging="425"/>
        <w:jc w:val="both"/>
        <w:rPr>
          <w:b/>
          <w:iCs/>
        </w:rPr>
      </w:pPr>
      <w:r w:rsidRPr="009E3BE4">
        <w:rPr>
          <w:b/>
          <w:iCs/>
        </w:rPr>
        <w:t>h</w:t>
      </w:r>
      <w:r w:rsidR="00466899" w:rsidRPr="009E3BE4">
        <w:rPr>
          <w:b/>
          <w:iCs/>
        </w:rPr>
        <w:t>)</w:t>
      </w:r>
      <w:r w:rsidR="00466899" w:rsidRPr="009E3BE4">
        <w:rPr>
          <w:b/>
          <w:iCs/>
        </w:rPr>
        <w:tab/>
      </w:r>
      <w:r w:rsidR="00C4312E" w:rsidRPr="009E3BE4">
        <w:rPr>
          <w:b/>
          <w:iCs/>
        </w:rPr>
        <w:t>Temerrüt (üçüncü aş</w:t>
      </w:r>
      <w:r w:rsidR="00D858BD" w:rsidRPr="009E3BE4">
        <w:rPr>
          <w:b/>
          <w:iCs/>
        </w:rPr>
        <w:t>ama/özel karşılık) karşılıkları</w:t>
      </w:r>
    </w:p>
    <w:p w14:paraId="4F903252" w14:textId="77777777" w:rsidR="00C4312E" w:rsidRPr="009E3BE4" w:rsidRDefault="00C4312E" w:rsidP="004A68BA">
      <w:pPr>
        <w:ind w:left="1276" w:hanging="425"/>
        <w:jc w:val="both"/>
        <w:rPr>
          <w:bCs/>
          <w:iCs/>
        </w:rPr>
      </w:pPr>
    </w:p>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539"/>
        <w:gridCol w:w="1985"/>
        <w:gridCol w:w="1842"/>
      </w:tblGrid>
      <w:tr w:rsidR="00332EBF" w:rsidRPr="009E3BE4" w14:paraId="6DAC6E12" w14:textId="77777777" w:rsidTr="00423259">
        <w:trPr>
          <w:trHeight w:val="287"/>
        </w:trPr>
        <w:tc>
          <w:tcPr>
            <w:tcW w:w="5539" w:type="dxa"/>
            <w:tcBorders>
              <w:top w:val="single" w:sz="4" w:space="0" w:color="auto"/>
              <w:bottom w:val="dotted" w:sz="4" w:space="0" w:color="auto"/>
            </w:tcBorders>
            <w:noWrap/>
          </w:tcPr>
          <w:p w14:paraId="69E7608C" w14:textId="77777777" w:rsidR="009F1AA4" w:rsidRPr="009E3BE4" w:rsidRDefault="009F1AA4" w:rsidP="004A68BA">
            <w:pPr>
              <w:jc w:val="both"/>
              <w:rPr>
                <w:sz w:val="18"/>
                <w:szCs w:val="18"/>
              </w:rPr>
            </w:pPr>
            <w:r w:rsidRPr="009E3BE4">
              <w:rPr>
                <w:sz w:val="18"/>
                <w:szCs w:val="18"/>
              </w:rPr>
              <w:t> </w:t>
            </w:r>
          </w:p>
        </w:tc>
        <w:tc>
          <w:tcPr>
            <w:tcW w:w="1985" w:type="dxa"/>
            <w:tcBorders>
              <w:top w:val="single" w:sz="4" w:space="0" w:color="auto"/>
              <w:bottom w:val="dotted" w:sz="4" w:space="0" w:color="auto"/>
            </w:tcBorders>
            <w:vAlign w:val="bottom"/>
          </w:tcPr>
          <w:p w14:paraId="491306DD" w14:textId="77777777" w:rsidR="00A62D98" w:rsidRPr="009E3BE4" w:rsidRDefault="00A62D98" w:rsidP="004A68BA">
            <w:pPr>
              <w:ind w:right="-51"/>
              <w:jc w:val="right"/>
              <w:rPr>
                <w:b/>
                <w:sz w:val="18"/>
                <w:szCs w:val="18"/>
              </w:rPr>
            </w:pPr>
            <w:r w:rsidRPr="009E3BE4">
              <w:rPr>
                <w:b/>
                <w:sz w:val="18"/>
                <w:szCs w:val="18"/>
              </w:rPr>
              <w:t xml:space="preserve">Cari Dönem </w:t>
            </w:r>
          </w:p>
          <w:p w14:paraId="6C6FBA77" w14:textId="51EECB34" w:rsidR="009F1AA4" w:rsidRPr="009E3BE4" w:rsidRDefault="00B96DCF" w:rsidP="004A68BA">
            <w:pPr>
              <w:ind w:right="-51"/>
              <w:jc w:val="right"/>
              <w:rPr>
                <w:b/>
                <w:sz w:val="18"/>
                <w:szCs w:val="18"/>
              </w:rPr>
            </w:pPr>
            <w:r w:rsidRPr="009E3BE4">
              <w:rPr>
                <w:b/>
                <w:sz w:val="18"/>
                <w:szCs w:val="18"/>
              </w:rPr>
              <w:t>31.12.2021</w:t>
            </w:r>
          </w:p>
        </w:tc>
        <w:tc>
          <w:tcPr>
            <w:tcW w:w="1842" w:type="dxa"/>
            <w:tcBorders>
              <w:top w:val="single" w:sz="4" w:space="0" w:color="auto"/>
              <w:bottom w:val="dotted" w:sz="4" w:space="0" w:color="auto"/>
            </w:tcBorders>
            <w:vAlign w:val="bottom"/>
          </w:tcPr>
          <w:p w14:paraId="5DE8FEF2" w14:textId="77777777" w:rsidR="009F1AA4" w:rsidRPr="009E3BE4" w:rsidRDefault="009F1AA4" w:rsidP="004A68BA">
            <w:pPr>
              <w:ind w:right="-51"/>
              <w:jc w:val="right"/>
              <w:rPr>
                <w:b/>
                <w:sz w:val="18"/>
                <w:szCs w:val="18"/>
              </w:rPr>
            </w:pPr>
            <w:r w:rsidRPr="009E3BE4">
              <w:rPr>
                <w:b/>
                <w:sz w:val="18"/>
                <w:szCs w:val="18"/>
              </w:rPr>
              <w:t>Önceki Dönem</w:t>
            </w:r>
          </w:p>
          <w:p w14:paraId="15515EBE" w14:textId="2D36270B" w:rsidR="00423259" w:rsidRPr="009E3BE4" w:rsidRDefault="00A76819" w:rsidP="004A68BA">
            <w:pPr>
              <w:ind w:right="-51"/>
              <w:jc w:val="right"/>
              <w:rPr>
                <w:b/>
                <w:sz w:val="18"/>
                <w:szCs w:val="18"/>
              </w:rPr>
            </w:pPr>
            <w:r w:rsidRPr="009E3BE4">
              <w:rPr>
                <w:b/>
                <w:sz w:val="18"/>
                <w:szCs w:val="18"/>
              </w:rPr>
              <w:t>31.12.2020</w:t>
            </w:r>
          </w:p>
        </w:tc>
      </w:tr>
      <w:tr w:rsidR="00CC1092" w:rsidRPr="009E3BE4" w14:paraId="72F794C4" w14:textId="77777777" w:rsidTr="009F1AA4">
        <w:trPr>
          <w:trHeight w:val="24"/>
        </w:trPr>
        <w:tc>
          <w:tcPr>
            <w:tcW w:w="5539" w:type="dxa"/>
            <w:tcBorders>
              <w:top w:val="dotted" w:sz="4" w:space="0" w:color="auto"/>
              <w:left w:val="single" w:sz="4" w:space="0" w:color="auto"/>
              <w:bottom w:val="dotted" w:sz="4" w:space="0" w:color="auto"/>
              <w:right w:val="dotted" w:sz="4" w:space="0" w:color="auto"/>
            </w:tcBorders>
            <w:noWrap/>
            <w:vAlign w:val="bottom"/>
          </w:tcPr>
          <w:p w14:paraId="0B079A95" w14:textId="77777777" w:rsidR="00CC1092" w:rsidRPr="009E3BE4" w:rsidRDefault="00CC1092" w:rsidP="004A68BA">
            <w:pPr>
              <w:ind w:left="34"/>
              <w:rPr>
                <w:sz w:val="18"/>
                <w:szCs w:val="18"/>
              </w:rPr>
            </w:pPr>
            <w:r w:rsidRPr="009E3BE4">
              <w:rPr>
                <w:sz w:val="18"/>
                <w:szCs w:val="18"/>
              </w:rPr>
              <w:t xml:space="preserve">Tahsil İmkanı Sınırlı Krediler ve Diğer Alacaklar İçin Ayrılanlar </w:t>
            </w:r>
          </w:p>
        </w:tc>
        <w:tc>
          <w:tcPr>
            <w:tcW w:w="1985" w:type="dxa"/>
            <w:tcBorders>
              <w:top w:val="dotted" w:sz="4" w:space="0" w:color="auto"/>
              <w:left w:val="dotted" w:sz="4" w:space="0" w:color="auto"/>
              <w:bottom w:val="dotted" w:sz="4" w:space="0" w:color="auto"/>
            </w:tcBorders>
            <w:noWrap/>
          </w:tcPr>
          <w:p w14:paraId="3DC20B4A" w14:textId="123E2C0E" w:rsidR="00CC1092" w:rsidRPr="009E3BE4" w:rsidRDefault="00CC1092" w:rsidP="004A68BA">
            <w:pPr>
              <w:ind w:right="-51"/>
              <w:jc w:val="right"/>
              <w:rPr>
                <w:sz w:val="18"/>
                <w:szCs w:val="18"/>
              </w:rPr>
            </w:pPr>
            <w:r w:rsidRPr="009E3BE4">
              <w:rPr>
                <w:sz w:val="18"/>
                <w:szCs w:val="18"/>
              </w:rPr>
              <w:t xml:space="preserve">16.240 </w:t>
            </w:r>
          </w:p>
        </w:tc>
        <w:tc>
          <w:tcPr>
            <w:tcW w:w="1842" w:type="dxa"/>
            <w:tcBorders>
              <w:top w:val="dotted" w:sz="4" w:space="0" w:color="auto"/>
              <w:left w:val="dotted" w:sz="4" w:space="0" w:color="auto"/>
              <w:bottom w:val="dotted" w:sz="4" w:space="0" w:color="auto"/>
            </w:tcBorders>
          </w:tcPr>
          <w:p w14:paraId="5837E275" w14:textId="533E913F" w:rsidR="00CC1092" w:rsidRPr="009E3BE4" w:rsidRDefault="00CC1092" w:rsidP="004A68BA">
            <w:pPr>
              <w:ind w:right="-51"/>
              <w:jc w:val="right"/>
              <w:rPr>
                <w:sz w:val="18"/>
                <w:szCs w:val="18"/>
              </w:rPr>
            </w:pPr>
            <w:r w:rsidRPr="009E3BE4">
              <w:rPr>
                <w:sz w:val="18"/>
                <w:szCs w:val="18"/>
              </w:rPr>
              <w:t xml:space="preserve">83.330 </w:t>
            </w:r>
          </w:p>
        </w:tc>
      </w:tr>
      <w:tr w:rsidR="00CC1092" w:rsidRPr="009E3BE4" w14:paraId="773A7CD5" w14:textId="77777777" w:rsidTr="009F1AA4">
        <w:trPr>
          <w:trHeight w:val="24"/>
        </w:trPr>
        <w:tc>
          <w:tcPr>
            <w:tcW w:w="5539" w:type="dxa"/>
            <w:tcBorders>
              <w:top w:val="dotted" w:sz="4" w:space="0" w:color="auto"/>
              <w:left w:val="single" w:sz="4" w:space="0" w:color="auto"/>
              <w:bottom w:val="dotted" w:sz="4" w:space="0" w:color="auto"/>
              <w:right w:val="dotted" w:sz="4" w:space="0" w:color="auto"/>
            </w:tcBorders>
            <w:vAlign w:val="bottom"/>
          </w:tcPr>
          <w:p w14:paraId="1F13237C" w14:textId="77777777" w:rsidR="00CC1092" w:rsidRPr="009E3BE4" w:rsidRDefault="00CC1092" w:rsidP="004A68BA">
            <w:pPr>
              <w:ind w:left="34"/>
              <w:rPr>
                <w:sz w:val="18"/>
                <w:szCs w:val="18"/>
              </w:rPr>
            </w:pPr>
            <w:r w:rsidRPr="009E3BE4">
              <w:rPr>
                <w:sz w:val="18"/>
                <w:szCs w:val="18"/>
              </w:rPr>
              <w:t>Tahsili Şüpheli Krediler ve Diğer Alacaklar İçin Ayrılanlar</w:t>
            </w:r>
          </w:p>
        </w:tc>
        <w:tc>
          <w:tcPr>
            <w:tcW w:w="1985" w:type="dxa"/>
            <w:tcBorders>
              <w:top w:val="dotted" w:sz="4" w:space="0" w:color="auto"/>
              <w:left w:val="dotted" w:sz="4" w:space="0" w:color="auto"/>
              <w:bottom w:val="dotted" w:sz="4" w:space="0" w:color="auto"/>
            </w:tcBorders>
            <w:noWrap/>
          </w:tcPr>
          <w:p w14:paraId="3C44FE53" w14:textId="32A0853F" w:rsidR="00CC1092" w:rsidRPr="009E3BE4" w:rsidRDefault="00CC1092" w:rsidP="004A68BA">
            <w:pPr>
              <w:ind w:right="-51"/>
              <w:jc w:val="right"/>
              <w:rPr>
                <w:sz w:val="18"/>
                <w:szCs w:val="18"/>
              </w:rPr>
            </w:pPr>
            <w:r w:rsidRPr="009E3BE4">
              <w:rPr>
                <w:sz w:val="18"/>
                <w:szCs w:val="18"/>
              </w:rPr>
              <w:t xml:space="preserve">252.060 </w:t>
            </w:r>
          </w:p>
        </w:tc>
        <w:tc>
          <w:tcPr>
            <w:tcW w:w="1842" w:type="dxa"/>
            <w:tcBorders>
              <w:top w:val="dotted" w:sz="4" w:space="0" w:color="auto"/>
              <w:left w:val="dotted" w:sz="4" w:space="0" w:color="auto"/>
              <w:bottom w:val="dotted" w:sz="4" w:space="0" w:color="auto"/>
            </w:tcBorders>
          </w:tcPr>
          <w:p w14:paraId="3DDD8B6C" w14:textId="004D2B02" w:rsidR="00CC1092" w:rsidRPr="009E3BE4" w:rsidRDefault="00CC1092" w:rsidP="004A68BA">
            <w:pPr>
              <w:ind w:right="-51"/>
              <w:jc w:val="right"/>
              <w:rPr>
                <w:sz w:val="18"/>
                <w:szCs w:val="18"/>
              </w:rPr>
            </w:pPr>
            <w:r w:rsidRPr="009E3BE4">
              <w:rPr>
                <w:sz w:val="18"/>
                <w:szCs w:val="18"/>
              </w:rPr>
              <w:t xml:space="preserve">89.754 </w:t>
            </w:r>
          </w:p>
        </w:tc>
      </w:tr>
      <w:tr w:rsidR="00CC1092" w:rsidRPr="009E3BE4" w14:paraId="757EDA02" w14:textId="77777777" w:rsidTr="009F1AA4">
        <w:trPr>
          <w:trHeight w:val="24"/>
        </w:trPr>
        <w:tc>
          <w:tcPr>
            <w:tcW w:w="5539" w:type="dxa"/>
            <w:tcBorders>
              <w:top w:val="dotted" w:sz="4" w:space="0" w:color="auto"/>
              <w:left w:val="single" w:sz="4" w:space="0" w:color="auto"/>
              <w:bottom w:val="dotted" w:sz="4" w:space="0" w:color="auto"/>
              <w:right w:val="dotted" w:sz="4" w:space="0" w:color="auto"/>
            </w:tcBorders>
            <w:vAlign w:val="bottom"/>
          </w:tcPr>
          <w:p w14:paraId="19D3E5FA" w14:textId="77777777" w:rsidR="00CC1092" w:rsidRPr="009E3BE4" w:rsidRDefault="00CC1092" w:rsidP="004A68BA">
            <w:pPr>
              <w:ind w:left="34"/>
              <w:rPr>
                <w:sz w:val="18"/>
                <w:szCs w:val="18"/>
              </w:rPr>
            </w:pPr>
            <w:r w:rsidRPr="009E3BE4">
              <w:rPr>
                <w:sz w:val="18"/>
                <w:szCs w:val="18"/>
              </w:rPr>
              <w:t>Zarar Niteliğindeki Krediler ve Diğer Alacaklar İçin Ayrılanlar</w:t>
            </w:r>
          </w:p>
        </w:tc>
        <w:tc>
          <w:tcPr>
            <w:tcW w:w="1985" w:type="dxa"/>
            <w:tcBorders>
              <w:top w:val="dotted" w:sz="4" w:space="0" w:color="auto"/>
              <w:left w:val="dotted" w:sz="4" w:space="0" w:color="auto"/>
              <w:bottom w:val="dotted" w:sz="4" w:space="0" w:color="auto"/>
            </w:tcBorders>
            <w:noWrap/>
          </w:tcPr>
          <w:p w14:paraId="712A5F31" w14:textId="3F573628" w:rsidR="00CC1092" w:rsidRPr="009E3BE4" w:rsidRDefault="00CC1092" w:rsidP="004A68BA">
            <w:pPr>
              <w:ind w:right="-51"/>
              <w:jc w:val="right"/>
              <w:rPr>
                <w:sz w:val="18"/>
                <w:szCs w:val="18"/>
              </w:rPr>
            </w:pPr>
            <w:r w:rsidRPr="009E3BE4">
              <w:rPr>
                <w:sz w:val="18"/>
                <w:szCs w:val="18"/>
              </w:rPr>
              <w:t xml:space="preserve">1.069.412 </w:t>
            </w:r>
          </w:p>
        </w:tc>
        <w:tc>
          <w:tcPr>
            <w:tcW w:w="1842" w:type="dxa"/>
            <w:tcBorders>
              <w:top w:val="dotted" w:sz="4" w:space="0" w:color="auto"/>
              <w:left w:val="dotted" w:sz="4" w:space="0" w:color="auto"/>
              <w:bottom w:val="dotted" w:sz="4" w:space="0" w:color="auto"/>
            </w:tcBorders>
          </w:tcPr>
          <w:p w14:paraId="0192BD8F" w14:textId="2953E659" w:rsidR="00CC1092" w:rsidRPr="009E3BE4" w:rsidRDefault="00CC1092" w:rsidP="004A68BA">
            <w:pPr>
              <w:ind w:right="-51"/>
              <w:jc w:val="right"/>
              <w:rPr>
                <w:sz w:val="18"/>
                <w:szCs w:val="18"/>
              </w:rPr>
            </w:pPr>
            <w:r w:rsidRPr="009E3BE4">
              <w:rPr>
                <w:sz w:val="18"/>
                <w:szCs w:val="18"/>
              </w:rPr>
              <w:t xml:space="preserve">615.759 </w:t>
            </w:r>
          </w:p>
        </w:tc>
      </w:tr>
      <w:tr w:rsidR="00CC1092" w:rsidRPr="009E3BE4" w14:paraId="05741CC1" w14:textId="77777777" w:rsidTr="009F1AA4">
        <w:trPr>
          <w:trHeight w:val="24"/>
        </w:trPr>
        <w:tc>
          <w:tcPr>
            <w:tcW w:w="5539" w:type="dxa"/>
            <w:tcBorders>
              <w:top w:val="dotted" w:sz="4" w:space="0" w:color="auto"/>
              <w:left w:val="single" w:sz="4" w:space="0" w:color="auto"/>
              <w:bottom w:val="single" w:sz="4" w:space="0" w:color="auto"/>
              <w:right w:val="dotted" w:sz="4" w:space="0" w:color="auto"/>
            </w:tcBorders>
            <w:noWrap/>
            <w:vAlign w:val="bottom"/>
          </w:tcPr>
          <w:p w14:paraId="1E7E6E60" w14:textId="77777777" w:rsidR="00CC1092" w:rsidRPr="009E3BE4" w:rsidRDefault="00CC1092" w:rsidP="004A68BA">
            <w:pPr>
              <w:ind w:left="34"/>
              <w:rPr>
                <w:b/>
                <w:bCs/>
                <w:sz w:val="18"/>
                <w:szCs w:val="18"/>
              </w:rPr>
            </w:pPr>
            <w:r w:rsidRPr="009E3BE4">
              <w:rPr>
                <w:b/>
                <w:bCs/>
                <w:sz w:val="18"/>
                <w:szCs w:val="18"/>
              </w:rPr>
              <w:t>Toplam</w:t>
            </w:r>
          </w:p>
        </w:tc>
        <w:tc>
          <w:tcPr>
            <w:tcW w:w="1985" w:type="dxa"/>
            <w:tcBorders>
              <w:top w:val="dotted" w:sz="4" w:space="0" w:color="auto"/>
              <w:left w:val="dotted" w:sz="4" w:space="0" w:color="auto"/>
              <w:bottom w:val="single" w:sz="4" w:space="0" w:color="auto"/>
            </w:tcBorders>
            <w:noWrap/>
          </w:tcPr>
          <w:p w14:paraId="735D0A40" w14:textId="231C060D" w:rsidR="00CC1092" w:rsidRPr="009E3BE4" w:rsidRDefault="00CC1092" w:rsidP="004A68BA">
            <w:pPr>
              <w:ind w:right="-51"/>
              <w:jc w:val="right"/>
              <w:rPr>
                <w:b/>
                <w:sz w:val="18"/>
                <w:szCs w:val="18"/>
              </w:rPr>
            </w:pPr>
            <w:r w:rsidRPr="009E3BE4">
              <w:rPr>
                <w:b/>
                <w:sz w:val="18"/>
                <w:szCs w:val="18"/>
              </w:rPr>
              <w:t xml:space="preserve">1.337.712 </w:t>
            </w:r>
          </w:p>
        </w:tc>
        <w:tc>
          <w:tcPr>
            <w:tcW w:w="1842" w:type="dxa"/>
            <w:tcBorders>
              <w:top w:val="dotted" w:sz="4" w:space="0" w:color="auto"/>
              <w:left w:val="dotted" w:sz="4" w:space="0" w:color="auto"/>
              <w:bottom w:val="single" w:sz="4" w:space="0" w:color="auto"/>
            </w:tcBorders>
          </w:tcPr>
          <w:p w14:paraId="535F2DFD" w14:textId="5108F653" w:rsidR="00CC1092" w:rsidRPr="009E3BE4" w:rsidRDefault="00CC1092" w:rsidP="004A68BA">
            <w:pPr>
              <w:ind w:right="-51"/>
              <w:jc w:val="right"/>
              <w:rPr>
                <w:b/>
                <w:sz w:val="18"/>
                <w:szCs w:val="18"/>
              </w:rPr>
            </w:pPr>
            <w:bookmarkStart w:id="37" w:name="OLE_LINK26"/>
            <w:r w:rsidRPr="009E3BE4">
              <w:rPr>
                <w:b/>
                <w:sz w:val="18"/>
                <w:szCs w:val="18"/>
              </w:rPr>
              <w:t>788.843</w:t>
            </w:r>
            <w:bookmarkEnd w:id="37"/>
            <w:r w:rsidRPr="009E3BE4">
              <w:rPr>
                <w:b/>
                <w:sz w:val="18"/>
                <w:szCs w:val="18"/>
              </w:rPr>
              <w:t xml:space="preserve"> </w:t>
            </w:r>
          </w:p>
        </w:tc>
      </w:tr>
    </w:tbl>
    <w:p w14:paraId="527FC36C" w14:textId="77777777" w:rsidR="00466899" w:rsidRPr="009E3BE4" w:rsidRDefault="00466899" w:rsidP="004A68BA">
      <w:pPr>
        <w:ind w:left="851"/>
        <w:jc w:val="both"/>
        <w:rPr>
          <w:rFonts w:eastAsia="Arial Unicode MS"/>
        </w:rPr>
      </w:pPr>
    </w:p>
    <w:bookmarkEnd w:id="36"/>
    <w:p w14:paraId="0A78DFA1" w14:textId="2DEE6BBB" w:rsidR="00AB4698" w:rsidRPr="009E3BE4" w:rsidRDefault="00851406" w:rsidP="004A68BA">
      <w:pPr>
        <w:ind w:left="1276" w:hanging="425"/>
        <w:jc w:val="both"/>
        <w:rPr>
          <w:rFonts w:eastAsia="Arial Unicode MS"/>
          <w:b/>
          <w:bCs/>
        </w:rPr>
      </w:pPr>
      <w:r w:rsidRPr="009E3BE4">
        <w:rPr>
          <w:rFonts w:eastAsia="Arial Unicode MS"/>
          <w:b/>
          <w:bCs/>
        </w:rPr>
        <w:t>ı</w:t>
      </w:r>
      <w:r w:rsidR="009F1AA4" w:rsidRPr="009E3BE4">
        <w:rPr>
          <w:rFonts w:eastAsia="Arial Unicode MS"/>
          <w:b/>
          <w:bCs/>
        </w:rPr>
        <w:t>)</w:t>
      </w:r>
      <w:r w:rsidR="00AB4698" w:rsidRPr="009E3BE4">
        <w:rPr>
          <w:rFonts w:eastAsia="Arial Unicode MS"/>
          <w:b/>
          <w:bCs/>
        </w:rPr>
        <w:tab/>
        <w:t>Kiralama işlemlerin</w:t>
      </w:r>
      <w:r w:rsidR="00D858BD" w:rsidRPr="009E3BE4">
        <w:rPr>
          <w:rFonts w:eastAsia="Arial Unicode MS"/>
          <w:b/>
          <w:bCs/>
        </w:rPr>
        <w:t>den alacaklara ilişkin bilgiler</w:t>
      </w:r>
    </w:p>
    <w:p w14:paraId="2EE094A8" w14:textId="6016C2BA" w:rsidR="00423259" w:rsidRPr="009E3BE4" w:rsidRDefault="00423259" w:rsidP="004A68BA">
      <w:pPr>
        <w:ind w:left="1276" w:hanging="425"/>
        <w:jc w:val="both"/>
        <w:rPr>
          <w:rFonts w:eastAsia="Arial Unicode MS"/>
        </w:rPr>
      </w:pPr>
    </w:p>
    <w:p w14:paraId="643944F1" w14:textId="006BEA7B" w:rsidR="00423259" w:rsidRPr="009E3BE4" w:rsidRDefault="00851406" w:rsidP="004A68BA">
      <w:pPr>
        <w:ind w:left="1276" w:hanging="425"/>
        <w:jc w:val="both"/>
        <w:rPr>
          <w:rFonts w:eastAsia="Arial Unicode MS"/>
          <w:b/>
          <w:bCs/>
        </w:rPr>
      </w:pPr>
      <w:r w:rsidRPr="009E3BE4">
        <w:rPr>
          <w:rFonts w:eastAsia="Arial Unicode MS"/>
          <w:b/>
          <w:bCs/>
        </w:rPr>
        <w:t>ı</w:t>
      </w:r>
      <w:r w:rsidR="00423259" w:rsidRPr="009E3BE4">
        <w:rPr>
          <w:rFonts w:eastAsia="Arial Unicode MS"/>
          <w:b/>
          <w:bCs/>
        </w:rPr>
        <w:t xml:space="preserve">.1) </w:t>
      </w:r>
      <w:r w:rsidR="00BA5CA2" w:rsidRPr="009E3BE4">
        <w:rPr>
          <w:rFonts w:eastAsia="Arial Unicode MS"/>
          <w:b/>
          <w:bCs/>
        </w:rPr>
        <w:tab/>
      </w:r>
      <w:r w:rsidR="00423259" w:rsidRPr="009E3BE4">
        <w:rPr>
          <w:rFonts w:eastAsia="Arial Unicode MS"/>
          <w:b/>
          <w:bCs/>
        </w:rPr>
        <w:t>Finansal kiralamaya yapılan yatırımların kalan vadelerine göre gösterimi</w:t>
      </w:r>
    </w:p>
    <w:p w14:paraId="5A27CB59" w14:textId="77777777" w:rsidR="00AB4698" w:rsidRPr="009E3BE4" w:rsidRDefault="00AB4698" w:rsidP="004A68BA">
      <w:pPr>
        <w:ind w:left="851"/>
        <w:jc w:val="both"/>
        <w:rPr>
          <w:rFonts w:eastAsia="Arial Unicode MS"/>
        </w:rPr>
      </w:pPr>
    </w:p>
    <w:tbl>
      <w:tblPr>
        <w:tblpPr w:leftFromText="141" w:rightFromText="141" w:vertAnchor="text" w:horzAnchor="page" w:tblpX="1695" w:tblpY="80"/>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256"/>
        <w:gridCol w:w="1559"/>
        <w:gridCol w:w="1417"/>
        <w:gridCol w:w="1560"/>
        <w:gridCol w:w="1559"/>
      </w:tblGrid>
      <w:tr w:rsidR="00332EBF" w:rsidRPr="009E3BE4" w14:paraId="4155C93B" w14:textId="77777777" w:rsidTr="000F48F6">
        <w:trPr>
          <w:trHeight w:val="57"/>
        </w:trPr>
        <w:tc>
          <w:tcPr>
            <w:tcW w:w="3256" w:type="dxa"/>
            <w:shd w:val="clear" w:color="auto" w:fill="FFFFFF"/>
            <w:noWrap/>
            <w:vAlign w:val="bottom"/>
          </w:tcPr>
          <w:p w14:paraId="43B10773" w14:textId="77777777" w:rsidR="00AB4698" w:rsidRPr="009E3BE4" w:rsidRDefault="00AB4698" w:rsidP="004A68BA">
            <w:pPr>
              <w:rPr>
                <w:b/>
                <w:sz w:val="18"/>
                <w:szCs w:val="18"/>
              </w:rPr>
            </w:pPr>
            <w:r w:rsidRPr="009E3BE4">
              <w:rPr>
                <w:b/>
                <w:sz w:val="18"/>
                <w:szCs w:val="18"/>
              </w:rPr>
              <w:t> </w:t>
            </w:r>
          </w:p>
        </w:tc>
        <w:tc>
          <w:tcPr>
            <w:tcW w:w="2976" w:type="dxa"/>
            <w:gridSpan w:val="2"/>
            <w:shd w:val="clear" w:color="auto" w:fill="FFFFFF"/>
          </w:tcPr>
          <w:p w14:paraId="64130B9F" w14:textId="77777777" w:rsidR="00AB4698" w:rsidRPr="009E3BE4" w:rsidRDefault="00AB4698" w:rsidP="004A68BA">
            <w:pPr>
              <w:jc w:val="center"/>
              <w:rPr>
                <w:b/>
                <w:sz w:val="18"/>
                <w:szCs w:val="18"/>
              </w:rPr>
            </w:pPr>
            <w:r w:rsidRPr="009E3BE4">
              <w:rPr>
                <w:b/>
                <w:sz w:val="18"/>
                <w:szCs w:val="18"/>
              </w:rPr>
              <w:t>Cari Dönem</w:t>
            </w:r>
          </w:p>
          <w:p w14:paraId="797792C0" w14:textId="1748AF83" w:rsidR="00423259" w:rsidRPr="009E3BE4" w:rsidRDefault="00B96DCF" w:rsidP="004A68BA">
            <w:pPr>
              <w:jc w:val="center"/>
              <w:rPr>
                <w:b/>
                <w:sz w:val="18"/>
                <w:szCs w:val="18"/>
              </w:rPr>
            </w:pPr>
            <w:r w:rsidRPr="009E3BE4">
              <w:rPr>
                <w:b/>
                <w:sz w:val="18"/>
                <w:szCs w:val="18"/>
              </w:rPr>
              <w:t>31.12.2021</w:t>
            </w:r>
          </w:p>
        </w:tc>
        <w:tc>
          <w:tcPr>
            <w:tcW w:w="3119" w:type="dxa"/>
            <w:gridSpan w:val="2"/>
            <w:shd w:val="clear" w:color="auto" w:fill="FFFFFF"/>
            <w:noWrap/>
            <w:vAlign w:val="center"/>
          </w:tcPr>
          <w:p w14:paraId="08D2AF8A" w14:textId="77777777" w:rsidR="00AB4698" w:rsidRPr="009E3BE4" w:rsidRDefault="00AB4698" w:rsidP="004A68BA">
            <w:pPr>
              <w:jc w:val="center"/>
              <w:rPr>
                <w:b/>
                <w:sz w:val="18"/>
                <w:szCs w:val="18"/>
              </w:rPr>
            </w:pPr>
            <w:r w:rsidRPr="009E3BE4">
              <w:rPr>
                <w:b/>
                <w:sz w:val="18"/>
                <w:szCs w:val="18"/>
              </w:rPr>
              <w:t>Önceki Dönem</w:t>
            </w:r>
          </w:p>
          <w:p w14:paraId="7B45D6FE" w14:textId="02C77C36" w:rsidR="00423259" w:rsidRPr="009E3BE4" w:rsidRDefault="00A76819" w:rsidP="004A68BA">
            <w:pPr>
              <w:jc w:val="center"/>
              <w:rPr>
                <w:b/>
                <w:sz w:val="18"/>
                <w:szCs w:val="18"/>
              </w:rPr>
            </w:pPr>
            <w:r w:rsidRPr="009E3BE4">
              <w:rPr>
                <w:b/>
                <w:sz w:val="18"/>
                <w:szCs w:val="18"/>
              </w:rPr>
              <w:t>31.12.2020</w:t>
            </w:r>
          </w:p>
        </w:tc>
      </w:tr>
      <w:tr w:rsidR="00332EBF" w:rsidRPr="009E3BE4" w14:paraId="63130A41" w14:textId="77777777" w:rsidTr="000F48F6">
        <w:trPr>
          <w:trHeight w:val="57"/>
        </w:trPr>
        <w:tc>
          <w:tcPr>
            <w:tcW w:w="3256" w:type="dxa"/>
            <w:shd w:val="clear" w:color="auto" w:fill="FFFFFF"/>
            <w:noWrap/>
            <w:vAlign w:val="bottom"/>
          </w:tcPr>
          <w:p w14:paraId="1315B91F" w14:textId="77777777" w:rsidR="00AB4698" w:rsidRPr="009E3BE4" w:rsidRDefault="00AB4698" w:rsidP="004A68BA">
            <w:pPr>
              <w:rPr>
                <w:b/>
                <w:sz w:val="18"/>
                <w:szCs w:val="18"/>
              </w:rPr>
            </w:pPr>
            <w:r w:rsidRPr="009E3BE4">
              <w:rPr>
                <w:b/>
                <w:sz w:val="18"/>
                <w:szCs w:val="18"/>
              </w:rPr>
              <w:t> </w:t>
            </w:r>
          </w:p>
        </w:tc>
        <w:tc>
          <w:tcPr>
            <w:tcW w:w="1559" w:type="dxa"/>
            <w:shd w:val="clear" w:color="auto" w:fill="FFFFFF"/>
            <w:vAlign w:val="bottom"/>
          </w:tcPr>
          <w:p w14:paraId="436BA830" w14:textId="77777777" w:rsidR="00AB4698" w:rsidRPr="009E3BE4" w:rsidRDefault="00AB4698" w:rsidP="004A68BA">
            <w:pPr>
              <w:ind w:right="-60"/>
              <w:jc w:val="right"/>
              <w:rPr>
                <w:b/>
                <w:sz w:val="18"/>
                <w:szCs w:val="18"/>
              </w:rPr>
            </w:pPr>
            <w:r w:rsidRPr="009E3BE4">
              <w:rPr>
                <w:b/>
                <w:sz w:val="18"/>
                <w:szCs w:val="18"/>
              </w:rPr>
              <w:t>Brüt</w:t>
            </w:r>
          </w:p>
        </w:tc>
        <w:tc>
          <w:tcPr>
            <w:tcW w:w="1417" w:type="dxa"/>
            <w:shd w:val="clear" w:color="auto" w:fill="FFFFFF"/>
            <w:vAlign w:val="bottom"/>
          </w:tcPr>
          <w:p w14:paraId="14200FAF" w14:textId="77777777" w:rsidR="00AB4698" w:rsidRPr="009E3BE4" w:rsidRDefault="00AB4698" w:rsidP="004A68BA">
            <w:pPr>
              <w:ind w:right="-60"/>
              <w:jc w:val="right"/>
              <w:rPr>
                <w:b/>
                <w:sz w:val="18"/>
                <w:szCs w:val="18"/>
              </w:rPr>
            </w:pPr>
            <w:r w:rsidRPr="009E3BE4">
              <w:rPr>
                <w:b/>
                <w:sz w:val="18"/>
                <w:szCs w:val="18"/>
              </w:rPr>
              <w:t>Net</w:t>
            </w:r>
          </w:p>
        </w:tc>
        <w:tc>
          <w:tcPr>
            <w:tcW w:w="1560" w:type="dxa"/>
            <w:shd w:val="clear" w:color="auto" w:fill="FFFFFF"/>
            <w:noWrap/>
            <w:vAlign w:val="bottom"/>
          </w:tcPr>
          <w:p w14:paraId="2D0662AD" w14:textId="77777777" w:rsidR="00AB4698" w:rsidRPr="009E3BE4" w:rsidRDefault="00AB4698" w:rsidP="004A68BA">
            <w:pPr>
              <w:ind w:right="-60"/>
              <w:jc w:val="right"/>
              <w:rPr>
                <w:b/>
                <w:sz w:val="18"/>
                <w:szCs w:val="18"/>
              </w:rPr>
            </w:pPr>
            <w:r w:rsidRPr="009E3BE4">
              <w:rPr>
                <w:b/>
                <w:sz w:val="18"/>
                <w:szCs w:val="18"/>
              </w:rPr>
              <w:t>Brüt</w:t>
            </w:r>
          </w:p>
        </w:tc>
        <w:tc>
          <w:tcPr>
            <w:tcW w:w="1559" w:type="dxa"/>
            <w:shd w:val="clear" w:color="auto" w:fill="FFFFFF"/>
            <w:vAlign w:val="bottom"/>
          </w:tcPr>
          <w:p w14:paraId="69043FDE" w14:textId="77777777" w:rsidR="00AB4698" w:rsidRPr="009E3BE4" w:rsidRDefault="00AB4698" w:rsidP="004A68BA">
            <w:pPr>
              <w:ind w:right="-60"/>
              <w:jc w:val="right"/>
              <w:rPr>
                <w:b/>
                <w:sz w:val="18"/>
                <w:szCs w:val="18"/>
              </w:rPr>
            </w:pPr>
            <w:r w:rsidRPr="009E3BE4">
              <w:rPr>
                <w:b/>
                <w:sz w:val="18"/>
                <w:szCs w:val="18"/>
              </w:rPr>
              <w:t>Net</w:t>
            </w:r>
          </w:p>
        </w:tc>
      </w:tr>
      <w:tr w:rsidR="00474837" w:rsidRPr="009E3BE4" w14:paraId="72E92FED" w14:textId="77777777" w:rsidTr="000F48F6">
        <w:trPr>
          <w:trHeight w:val="57"/>
        </w:trPr>
        <w:tc>
          <w:tcPr>
            <w:tcW w:w="3256" w:type="dxa"/>
            <w:shd w:val="clear" w:color="auto" w:fill="FFFFFF"/>
            <w:noWrap/>
            <w:vAlign w:val="bottom"/>
          </w:tcPr>
          <w:p w14:paraId="6C7D3AF3" w14:textId="77777777" w:rsidR="00474837" w:rsidRPr="009E3BE4" w:rsidRDefault="00474837" w:rsidP="004A68BA">
            <w:pPr>
              <w:rPr>
                <w:sz w:val="18"/>
                <w:szCs w:val="18"/>
              </w:rPr>
            </w:pPr>
            <w:r w:rsidRPr="009E3BE4">
              <w:rPr>
                <w:sz w:val="18"/>
                <w:szCs w:val="18"/>
              </w:rPr>
              <w:t>1 Yıldan Az</w:t>
            </w:r>
          </w:p>
        </w:tc>
        <w:tc>
          <w:tcPr>
            <w:tcW w:w="1559" w:type="dxa"/>
            <w:shd w:val="clear" w:color="auto" w:fill="FFFFFF"/>
          </w:tcPr>
          <w:p w14:paraId="1B4B663B" w14:textId="0DB033E0" w:rsidR="00474837" w:rsidRPr="009E3BE4" w:rsidRDefault="00474837" w:rsidP="004A68BA">
            <w:pPr>
              <w:ind w:right="-73"/>
              <w:jc w:val="right"/>
              <w:rPr>
                <w:sz w:val="18"/>
                <w:szCs w:val="18"/>
              </w:rPr>
            </w:pPr>
            <w:r w:rsidRPr="009E3BE4">
              <w:rPr>
                <w:sz w:val="18"/>
                <w:szCs w:val="18"/>
              </w:rPr>
              <w:t xml:space="preserve">449.965 </w:t>
            </w:r>
          </w:p>
        </w:tc>
        <w:tc>
          <w:tcPr>
            <w:tcW w:w="1417" w:type="dxa"/>
            <w:shd w:val="clear" w:color="auto" w:fill="FFFFFF"/>
          </w:tcPr>
          <w:p w14:paraId="369D92EA" w14:textId="39FF4848" w:rsidR="00474837" w:rsidRPr="009E3BE4" w:rsidRDefault="00474837" w:rsidP="004A68BA">
            <w:pPr>
              <w:ind w:right="-73"/>
              <w:jc w:val="right"/>
              <w:rPr>
                <w:sz w:val="18"/>
                <w:szCs w:val="18"/>
              </w:rPr>
            </w:pPr>
            <w:r w:rsidRPr="009E3BE4">
              <w:rPr>
                <w:sz w:val="18"/>
                <w:szCs w:val="18"/>
              </w:rPr>
              <w:t xml:space="preserve">431.939 </w:t>
            </w:r>
          </w:p>
        </w:tc>
        <w:tc>
          <w:tcPr>
            <w:tcW w:w="1560" w:type="dxa"/>
            <w:shd w:val="clear" w:color="auto" w:fill="FFFFFF"/>
            <w:noWrap/>
          </w:tcPr>
          <w:p w14:paraId="5619FEA9" w14:textId="02A96A30" w:rsidR="00474837" w:rsidRPr="009E3BE4" w:rsidRDefault="00474837" w:rsidP="004A68BA">
            <w:pPr>
              <w:ind w:right="-73"/>
              <w:jc w:val="right"/>
              <w:rPr>
                <w:sz w:val="18"/>
                <w:szCs w:val="18"/>
              </w:rPr>
            </w:pPr>
            <w:r w:rsidRPr="009E3BE4">
              <w:rPr>
                <w:sz w:val="18"/>
                <w:szCs w:val="18"/>
              </w:rPr>
              <w:t xml:space="preserve">229.444 </w:t>
            </w:r>
          </w:p>
        </w:tc>
        <w:tc>
          <w:tcPr>
            <w:tcW w:w="1559" w:type="dxa"/>
            <w:shd w:val="clear" w:color="auto" w:fill="FFFFFF"/>
          </w:tcPr>
          <w:p w14:paraId="3E4B8990" w14:textId="23548A08" w:rsidR="00474837" w:rsidRPr="009E3BE4" w:rsidRDefault="00474837" w:rsidP="004A68BA">
            <w:pPr>
              <w:ind w:right="-73"/>
              <w:jc w:val="right"/>
              <w:rPr>
                <w:sz w:val="18"/>
                <w:szCs w:val="18"/>
              </w:rPr>
            </w:pPr>
            <w:r w:rsidRPr="009E3BE4">
              <w:rPr>
                <w:sz w:val="18"/>
                <w:szCs w:val="18"/>
              </w:rPr>
              <w:t xml:space="preserve">218.891 </w:t>
            </w:r>
          </w:p>
        </w:tc>
      </w:tr>
      <w:tr w:rsidR="00474837" w:rsidRPr="009E3BE4" w14:paraId="62DC97FC" w14:textId="77777777" w:rsidTr="000F48F6">
        <w:trPr>
          <w:trHeight w:val="57"/>
        </w:trPr>
        <w:tc>
          <w:tcPr>
            <w:tcW w:w="3256" w:type="dxa"/>
            <w:shd w:val="clear" w:color="auto" w:fill="FFFFFF"/>
            <w:noWrap/>
            <w:vAlign w:val="bottom"/>
          </w:tcPr>
          <w:p w14:paraId="76E09666" w14:textId="77777777" w:rsidR="00474837" w:rsidRPr="009E3BE4" w:rsidRDefault="00474837" w:rsidP="004A68BA">
            <w:pPr>
              <w:rPr>
                <w:sz w:val="18"/>
                <w:szCs w:val="18"/>
              </w:rPr>
            </w:pPr>
            <w:r w:rsidRPr="009E3BE4">
              <w:rPr>
                <w:sz w:val="18"/>
                <w:szCs w:val="18"/>
              </w:rPr>
              <w:t>1-5 Yıl Arası</w:t>
            </w:r>
          </w:p>
        </w:tc>
        <w:tc>
          <w:tcPr>
            <w:tcW w:w="1559" w:type="dxa"/>
            <w:shd w:val="clear" w:color="auto" w:fill="FFFFFF"/>
          </w:tcPr>
          <w:p w14:paraId="20F6B846" w14:textId="304D7365" w:rsidR="00474837" w:rsidRPr="009E3BE4" w:rsidRDefault="00474837" w:rsidP="004A68BA">
            <w:pPr>
              <w:ind w:right="-73"/>
              <w:jc w:val="right"/>
              <w:rPr>
                <w:sz w:val="18"/>
                <w:szCs w:val="18"/>
              </w:rPr>
            </w:pPr>
            <w:r w:rsidRPr="009E3BE4">
              <w:rPr>
                <w:sz w:val="18"/>
                <w:szCs w:val="18"/>
              </w:rPr>
              <w:t xml:space="preserve">8.174.378 </w:t>
            </w:r>
          </w:p>
        </w:tc>
        <w:tc>
          <w:tcPr>
            <w:tcW w:w="1417" w:type="dxa"/>
            <w:shd w:val="clear" w:color="auto" w:fill="FFFFFF"/>
          </w:tcPr>
          <w:p w14:paraId="34081A97" w14:textId="0039AED0" w:rsidR="00474837" w:rsidRPr="009E3BE4" w:rsidRDefault="00474837" w:rsidP="004A68BA">
            <w:pPr>
              <w:ind w:right="-73"/>
              <w:jc w:val="right"/>
              <w:rPr>
                <w:sz w:val="18"/>
                <w:szCs w:val="18"/>
              </w:rPr>
            </w:pPr>
            <w:r w:rsidRPr="009E3BE4">
              <w:rPr>
                <w:sz w:val="18"/>
                <w:szCs w:val="18"/>
              </w:rPr>
              <w:t xml:space="preserve">7.132.872 </w:t>
            </w:r>
          </w:p>
        </w:tc>
        <w:tc>
          <w:tcPr>
            <w:tcW w:w="1560" w:type="dxa"/>
            <w:shd w:val="clear" w:color="auto" w:fill="FFFFFF"/>
            <w:noWrap/>
          </w:tcPr>
          <w:p w14:paraId="35F0DF6F" w14:textId="20401EBA" w:rsidR="00474837" w:rsidRPr="009E3BE4" w:rsidRDefault="00474837" w:rsidP="004A68BA">
            <w:pPr>
              <w:ind w:right="-73"/>
              <w:jc w:val="right"/>
              <w:rPr>
                <w:sz w:val="18"/>
                <w:szCs w:val="18"/>
              </w:rPr>
            </w:pPr>
            <w:r w:rsidRPr="009E3BE4">
              <w:rPr>
                <w:sz w:val="18"/>
                <w:szCs w:val="18"/>
              </w:rPr>
              <w:t xml:space="preserve">4.431.155 </w:t>
            </w:r>
          </w:p>
        </w:tc>
        <w:tc>
          <w:tcPr>
            <w:tcW w:w="1559" w:type="dxa"/>
            <w:shd w:val="clear" w:color="auto" w:fill="FFFFFF"/>
          </w:tcPr>
          <w:p w14:paraId="74B87139" w14:textId="0CD5E819" w:rsidR="00474837" w:rsidRPr="009E3BE4" w:rsidRDefault="00474837" w:rsidP="004A68BA">
            <w:pPr>
              <w:ind w:right="-73"/>
              <w:jc w:val="right"/>
              <w:rPr>
                <w:sz w:val="18"/>
                <w:szCs w:val="18"/>
              </w:rPr>
            </w:pPr>
            <w:r w:rsidRPr="009E3BE4">
              <w:rPr>
                <w:sz w:val="18"/>
                <w:szCs w:val="18"/>
              </w:rPr>
              <w:t xml:space="preserve">3.904.522 </w:t>
            </w:r>
          </w:p>
        </w:tc>
      </w:tr>
      <w:tr w:rsidR="00474837" w:rsidRPr="009E3BE4" w14:paraId="21ECEE28" w14:textId="77777777" w:rsidTr="000F48F6">
        <w:trPr>
          <w:trHeight w:val="57"/>
        </w:trPr>
        <w:tc>
          <w:tcPr>
            <w:tcW w:w="3256" w:type="dxa"/>
            <w:shd w:val="clear" w:color="auto" w:fill="FFFFFF"/>
            <w:noWrap/>
            <w:vAlign w:val="bottom"/>
          </w:tcPr>
          <w:p w14:paraId="43BF7730" w14:textId="77777777" w:rsidR="00474837" w:rsidRPr="009E3BE4" w:rsidRDefault="00474837" w:rsidP="004A68BA">
            <w:pPr>
              <w:rPr>
                <w:sz w:val="18"/>
                <w:szCs w:val="18"/>
              </w:rPr>
            </w:pPr>
            <w:r w:rsidRPr="009E3BE4">
              <w:rPr>
                <w:sz w:val="18"/>
                <w:szCs w:val="18"/>
              </w:rPr>
              <w:t>5 Yıldan Fazla</w:t>
            </w:r>
          </w:p>
        </w:tc>
        <w:tc>
          <w:tcPr>
            <w:tcW w:w="1559" w:type="dxa"/>
            <w:shd w:val="clear" w:color="auto" w:fill="FFFFFF"/>
          </w:tcPr>
          <w:p w14:paraId="234C41B5" w14:textId="0EF253AD" w:rsidR="00474837" w:rsidRPr="009E3BE4" w:rsidRDefault="00474837" w:rsidP="004A68BA">
            <w:pPr>
              <w:ind w:right="-73"/>
              <w:jc w:val="right"/>
              <w:rPr>
                <w:sz w:val="18"/>
                <w:szCs w:val="18"/>
              </w:rPr>
            </w:pPr>
            <w:r w:rsidRPr="009E3BE4">
              <w:rPr>
                <w:sz w:val="18"/>
                <w:szCs w:val="18"/>
              </w:rPr>
              <w:t xml:space="preserve">2.363.504 </w:t>
            </w:r>
          </w:p>
        </w:tc>
        <w:tc>
          <w:tcPr>
            <w:tcW w:w="1417" w:type="dxa"/>
            <w:shd w:val="clear" w:color="auto" w:fill="FFFFFF"/>
          </w:tcPr>
          <w:p w14:paraId="3F818B5B" w14:textId="44DE87A7" w:rsidR="00474837" w:rsidRPr="009E3BE4" w:rsidRDefault="00474837" w:rsidP="004A68BA">
            <w:pPr>
              <w:ind w:right="-73"/>
              <w:jc w:val="right"/>
              <w:rPr>
                <w:sz w:val="18"/>
                <w:szCs w:val="18"/>
              </w:rPr>
            </w:pPr>
            <w:r w:rsidRPr="009E3BE4">
              <w:rPr>
                <w:sz w:val="18"/>
                <w:szCs w:val="18"/>
              </w:rPr>
              <w:t xml:space="preserve">1.981.453 </w:t>
            </w:r>
          </w:p>
        </w:tc>
        <w:tc>
          <w:tcPr>
            <w:tcW w:w="1560" w:type="dxa"/>
            <w:shd w:val="clear" w:color="auto" w:fill="FFFFFF"/>
            <w:noWrap/>
          </w:tcPr>
          <w:p w14:paraId="67CBEA4A" w14:textId="7B1FFC26" w:rsidR="00474837" w:rsidRPr="009E3BE4" w:rsidRDefault="00474837" w:rsidP="004A68BA">
            <w:pPr>
              <w:ind w:right="-73"/>
              <w:jc w:val="right"/>
              <w:rPr>
                <w:sz w:val="18"/>
                <w:szCs w:val="18"/>
              </w:rPr>
            </w:pPr>
            <w:r w:rsidRPr="009E3BE4">
              <w:rPr>
                <w:sz w:val="18"/>
                <w:szCs w:val="18"/>
              </w:rPr>
              <w:t xml:space="preserve">1.262.735 </w:t>
            </w:r>
          </w:p>
        </w:tc>
        <w:tc>
          <w:tcPr>
            <w:tcW w:w="1559" w:type="dxa"/>
            <w:shd w:val="clear" w:color="auto" w:fill="FFFFFF"/>
          </w:tcPr>
          <w:p w14:paraId="14E7F69F" w14:textId="05529A22" w:rsidR="00474837" w:rsidRPr="009E3BE4" w:rsidRDefault="00474837" w:rsidP="004A68BA">
            <w:pPr>
              <w:ind w:right="-73"/>
              <w:jc w:val="right"/>
              <w:rPr>
                <w:sz w:val="18"/>
                <w:szCs w:val="18"/>
              </w:rPr>
            </w:pPr>
            <w:r w:rsidRPr="009E3BE4">
              <w:rPr>
                <w:sz w:val="18"/>
                <w:szCs w:val="18"/>
              </w:rPr>
              <w:t xml:space="preserve">1.012.806 </w:t>
            </w:r>
          </w:p>
        </w:tc>
      </w:tr>
      <w:tr w:rsidR="00474837" w:rsidRPr="009E3BE4" w14:paraId="618D4D95" w14:textId="77777777" w:rsidTr="000F48F6">
        <w:trPr>
          <w:trHeight w:val="57"/>
        </w:trPr>
        <w:tc>
          <w:tcPr>
            <w:tcW w:w="3256" w:type="dxa"/>
            <w:shd w:val="clear" w:color="auto" w:fill="FFFFFF"/>
            <w:noWrap/>
            <w:vAlign w:val="bottom"/>
          </w:tcPr>
          <w:p w14:paraId="19793772" w14:textId="77777777" w:rsidR="00474837" w:rsidRPr="009E3BE4" w:rsidRDefault="00474837" w:rsidP="004A68BA">
            <w:pPr>
              <w:rPr>
                <w:b/>
                <w:sz w:val="18"/>
                <w:szCs w:val="18"/>
              </w:rPr>
            </w:pPr>
            <w:r w:rsidRPr="009E3BE4">
              <w:rPr>
                <w:b/>
                <w:sz w:val="18"/>
                <w:szCs w:val="18"/>
              </w:rPr>
              <w:t>Toplam</w:t>
            </w:r>
          </w:p>
        </w:tc>
        <w:tc>
          <w:tcPr>
            <w:tcW w:w="1559" w:type="dxa"/>
            <w:shd w:val="clear" w:color="auto" w:fill="FFFFFF"/>
          </w:tcPr>
          <w:p w14:paraId="5A50CBC2" w14:textId="2ABF8BCC" w:rsidR="00474837" w:rsidRPr="009E3BE4" w:rsidRDefault="00474837" w:rsidP="004A68BA">
            <w:pPr>
              <w:ind w:right="-73"/>
              <w:jc w:val="right"/>
              <w:rPr>
                <w:b/>
                <w:sz w:val="18"/>
                <w:szCs w:val="18"/>
              </w:rPr>
            </w:pPr>
            <w:r w:rsidRPr="009E3BE4">
              <w:rPr>
                <w:b/>
                <w:sz w:val="18"/>
                <w:szCs w:val="18"/>
              </w:rPr>
              <w:t xml:space="preserve">10.987.847 </w:t>
            </w:r>
          </w:p>
        </w:tc>
        <w:tc>
          <w:tcPr>
            <w:tcW w:w="1417" w:type="dxa"/>
            <w:shd w:val="clear" w:color="auto" w:fill="FFFFFF"/>
          </w:tcPr>
          <w:p w14:paraId="68A5A5EB" w14:textId="196F2E60" w:rsidR="00474837" w:rsidRPr="009E3BE4" w:rsidRDefault="00474837" w:rsidP="004A68BA">
            <w:pPr>
              <w:ind w:right="-73"/>
              <w:jc w:val="right"/>
              <w:rPr>
                <w:b/>
                <w:sz w:val="18"/>
                <w:szCs w:val="18"/>
              </w:rPr>
            </w:pPr>
            <w:r w:rsidRPr="009E3BE4">
              <w:rPr>
                <w:b/>
                <w:sz w:val="18"/>
                <w:szCs w:val="18"/>
              </w:rPr>
              <w:t xml:space="preserve">9.546.264 </w:t>
            </w:r>
          </w:p>
        </w:tc>
        <w:tc>
          <w:tcPr>
            <w:tcW w:w="1560" w:type="dxa"/>
            <w:shd w:val="clear" w:color="auto" w:fill="FFFFFF"/>
            <w:noWrap/>
          </w:tcPr>
          <w:p w14:paraId="35DB1D69" w14:textId="21E27BC1" w:rsidR="00474837" w:rsidRPr="009E3BE4" w:rsidRDefault="00474837" w:rsidP="004A68BA">
            <w:pPr>
              <w:ind w:right="-73"/>
              <w:jc w:val="right"/>
              <w:rPr>
                <w:b/>
                <w:sz w:val="18"/>
                <w:szCs w:val="18"/>
              </w:rPr>
            </w:pPr>
            <w:r w:rsidRPr="009E3BE4">
              <w:rPr>
                <w:b/>
                <w:sz w:val="18"/>
                <w:szCs w:val="18"/>
              </w:rPr>
              <w:t xml:space="preserve">5.923.334 </w:t>
            </w:r>
          </w:p>
        </w:tc>
        <w:tc>
          <w:tcPr>
            <w:tcW w:w="1559" w:type="dxa"/>
            <w:shd w:val="clear" w:color="auto" w:fill="FFFFFF"/>
          </w:tcPr>
          <w:p w14:paraId="32041458" w14:textId="3D3594BE" w:rsidR="00474837" w:rsidRPr="009E3BE4" w:rsidRDefault="00474837" w:rsidP="004A68BA">
            <w:pPr>
              <w:ind w:right="-73"/>
              <w:jc w:val="right"/>
              <w:rPr>
                <w:b/>
                <w:sz w:val="18"/>
                <w:szCs w:val="18"/>
              </w:rPr>
            </w:pPr>
            <w:r w:rsidRPr="009E3BE4">
              <w:rPr>
                <w:b/>
                <w:sz w:val="18"/>
                <w:szCs w:val="18"/>
              </w:rPr>
              <w:t xml:space="preserve">5.136.219 </w:t>
            </w:r>
          </w:p>
        </w:tc>
      </w:tr>
    </w:tbl>
    <w:p w14:paraId="04E63043" w14:textId="77777777" w:rsidR="00AB4698" w:rsidRPr="009E3BE4" w:rsidRDefault="00AB4698" w:rsidP="004A68BA">
      <w:pPr>
        <w:jc w:val="both"/>
        <w:rPr>
          <w:b/>
          <w:iCs/>
        </w:rPr>
      </w:pPr>
    </w:p>
    <w:p w14:paraId="0DD639BC" w14:textId="77777777" w:rsidR="006E22F5" w:rsidRPr="009E3BE4" w:rsidRDefault="006E22F5" w:rsidP="004A68BA">
      <w:pPr>
        <w:jc w:val="both"/>
        <w:rPr>
          <w:b/>
          <w:iCs/>
        </w:rPr>
      </w:pPr>
    </w:p>
    <w:p w14:paraId="6E718808" w14:textId="77777777" w:rsidR="00427EEB" w:rsidRPr="009E3BE4" w:rsidRDefault="00427EEB" w:rsidP="004A68BA">
      <w:pPr>
        <w:jc w:val="both"/>
        <w:rPr>
          <w:b/>
          <w:iCs/>
        </w:rPr>
      </w:pPr>
    </w:p>
    <w:p w14:paraId="147C9797" w14:textId="77777777" w:rsidR="00427EEB" w:rsidRPr="009E3BE4" w:rsidRDefault="00427EEB" w:rsidP="004A68BA">
      <w:pPr>
        <w:jc w:val="both"/>
        <w:rPr>
          <w:b/>
          <w:iCs/>
        </w:rPr>
      </w:pPr>
    </w:p>
    <w:p w14:paraId="0AD038ED" w14:textId="77777777" w:rsidR="00427EEB" w:rsidRPr="009E3BE4" w:rsidRDefault="00427EEB" w:rsidP="004A68BA">
      <w:pPr>
        <w:jc w:val="both"/>
        <w:rPr>
          <w:b/>
          <w:iCs/>
        </w:rPr>
      </w:pPr>
    </w:p>
    <w:p w14:paraId="712490FF" w14:textId="77777777" w:rsidR="00427EEB" w:rsidRPr="009E3BE4" w:rsidRDefault="00427EEB" w:rsidP="004A68BA">
      <w:pPr>
        <w:jc w:val="both"/>
        <w:rPr>
          <w:b/>
          <w:iCs/>
        </w:rPr>
      </w:pPr>
    </w:p>
    <w:p w14:paraId="22DB699E" w14:textId="2D5BDD83" w:rsidR="00427EEB" w:rsidRPr="009E3BE4" w:rsidRDefault="00427EEB" w:rsidP="004A68BA">
      <w:pPr>
        <w:jc w:val="both"/>
        <w:rPr>
          <w:b/>
          <w:iCs/>
        </w:rPr>
      </w:pPr>
    </w:p>
    <w:p w14:paraId="6190A3F9" w14:textId="56739FDE" w:rsidR="001F1240" w:rsidRPr="009E3BE4" w:rsidRDefault="001F1240" w:rsidP="004A68BA">
      <w:pPr>
        <w:rPr>
          <w:bCs/>
          <w:iCs/>
        </w:rPr>
      </w:pPr>
      <w:r w:rsidRPr="009E3BE4">
        <w:rPr>
          <w:bCs/>
          <w:iCs/>
        </w:rPr>
        <w:br w:type="page"/>
      </w:r>
    </w:p>
    <w:p w14:paraId="5F2A06DD" w14:textId="6DDA2CBB" w:rsidR="001F1240" w:rsidRPr="009E3BE4" w:rsidRDefault="001F1240" w:rsidP="004A68BA">
      <w:pPr>
        <w:jc w:val="both"/>
        <w:rPr>
          <w:b/>
        </w:rPr>
      </w:pPr>
      <w:r w:rsidRPr="009E3BE4">
        <w:rPr>
          <w:b/>
        </w:rPr>
        <w:lastRenderedPageBreak/>
        <w:t>KONSOLİDE FİNANSAL TABLOLARA İLİŞKİN AÇIKLAMA VE DİPNOTLAR (Devamı)</w:t>
      </w:r>
    </w:p>
    <w:p w14:paraId="6A564538" w14:textId="77777777" w:rsidR="001F1240" w:rsidRPr="009E3BE4" w:rsidRDefault="001F1240" w:rsidP="004A68BA">
      <w:pPr>
        <w:pStyle w:val="MaliTablolarailikinaklamavedipnotlar"/>
        <w:ind w:left="851" w:right="17" w:firstLine="0"/>
        <w:rPr>
          <w:b w:val="0"/>
          <w:bCs w:val="0"/>
          <w:sz w:val="20"/>
          <w:szCs w:val="20"/>
        </w:rPr>
      </w:pPr>
    </w:p>
    <w:p w14:paraId="0AAA55A1" w14:textId="645616DE" w:rsidR="001F1240" w:rsidRPr="009E3BE4" w:rsidRDefault="001F1240" w:rsidP="004A68BA">
      <w:pPr>
        <w:ind w:left="851" w:hanging="851"/>
        <w:jc w:val="both"/>
        <w:rPr>
          <w:b/>
        </w:rPr>
      </w:pPr>
      <w:r w:rsidRPr="009E3BE4">
        <w:rPr>
          <w:b/>
        </w:rPr>
        <w:t>I.</w:t>
      </w:r>
      <w:r w:rsidRPr="009E3BE4">
        <w:rPr>
          <w:b/>
        </w:rPr>
        <w:tab/>
      </w:r>
      <w:r w:rsidR="007D61AE" w:rsidRPr="009E3BE4">
        <w:rPr>
          <w:b/>
        </w:rPr>
        <w:t xml:space="preserve">KONSOLİDE </w:t>
      </w:r>
      <w:r w:rsidRPr="009E3BE4">
        <w:rPr>
          <w:b/>
        </w:rPr>
        <w:t>BİLANÇONUN AKTİF HESAPLARINA İLİŞKİN AÇIKLAMA VE DİPNOTLAR (Devamı)</w:t>
      </w:r>
    </w:p>
    <w:p w14:paraId="43A3C4A0" w14:textId="77777777" w:rsidR="001F1240" w:rsidRPr="009E3BE4" w:rsidRDefault="001F1240" w:rsidP="004A68BA">
      <w:pPr>
        <w:ind w:left="1276" w:hanging="425"/>
        <w:jc w:val="both"/>
        <w:rPr>
          <w:bCs/>
          <w:iCs/>
        </w:rPr>
      </w:pPr>
    </w:p>
    <w:p w14:paraId="7CBAFE5F" w14:textId="77777777" w:rsidR="001F1240" w:rsidRPr="009E3BE4" w:rsidRDefault="001F1240" w:rsidP="004A68BA">
      <w:pPr>
        <w:pStyle w:val="ListeParagraf"/>
        <w:numPr>
          <w:ilvl w:val="0"/>
          <w:numId w:val="20"/>
        </w:numPr>
        <w:tabs>
          <w:tab w:val="clear" w:pos="1439"/>
          <w:tab w:val="num" w:pos="1276"/>
        </w:tabs>
        <w:spacing w:line="235" w:lineRule="auto"/>
        <w:ind w:hanging="588"/>
        <w:jc w:val="both"/>
        <w:rPr>
          <w:rFonts w:eastAsia="Arial Unicode MS"/>
          <w:b/>
          <w:bCs/>
        </w:rPr>
      </w:pPr>
      <w:r w:rsidRPr="009E3BE4">
        <w:rPr>
          <w:rFonts w:eastAsia="Arial Unicode MS"/>
          <w:b/>
          <w:bCs/>
        </w:rPr>
        <w:t>Kredilere ilişkin açıklamalar (Devamı)</w:t>
      </w:r>
    </w:p>
    <w:p w14:paraId="2CC8FA11" w14:textId="28A32719" w:rsidR="00423259" w:rsidRPr="009E3BE4" w:rsidRDefault="00423259" w:rsidP="004A68BA">
      <w:pPr>
        <w:ind w:left="851"/>
        <w:jc w:val="both"/>
        <w:rPr>
          <w:bCs/>
          <w:iCs/>
        </w:rPr>
      </w:pPr>
    </w:p>
    <w:p w14:paraId="597E5F7F" w14:textId="1D87D147" w:rsidR="001F1240" w:rsidRPr="009E3BE4" w:rsidRDefault="00851406" w:rsidP="004A68BA">
      <w:pPr>
        <w:ind w:left="1276" w:hanging="425"/>
        <w:jc w:val="both"/>
        <w:rPr>
          <w:rFonts w:eastAsia="Arial Unicode MS"/>
          <w:b/>
          <w:bCs/>
        </w:rPr>
      </w:pPr>
      <w:r w:rsidRPr="009E3BE4">
        <w:rPr>
          <w:rFonts w:eastAsia="Arial Unicode MS"/>
          <w:b/>
          <w:bCs/>
        </w:rPr>
        <w:t>ı</w:t>
      </w:r>
      <w:r w:rsidR="001F1240" w:rsidRPr="009E3BE4">
        <w:rPr>
          <w:rFonts w:eastAsia="Arial Unicode MS"/>
          <w:b/>
          <w:bCs/>
        </w:rPr>
        <w:t>)</w:t>
      </w:r>
      <w:r w:rsidR="001F1240" w:rsidRPr="009E3BE4">
        <w:rPr>
          <w:rFonts w:eastAsia="Arial Unicode MS"/>
          <w:b/>
          <w:bCs/>
        </w:rPr>
        <w:tab/>
        <w:t>Kiralama işlemlerinden alacaklara ilişkin bilgiler (Devamı)</w:t>
      </w:r>
    </w:p>
    <w:p w14:paraId="161FB563" w14:textId="77777777" w:rsidR="001F1240" w:rsidRPr="009E3BE4" w:rsidRDefault="001F1240" w:rsidP="004A68BA">
      <w:pPr>
        <w:ind w:left="851"/>
        <w:jc w:val="both"/>
        <w:rPr>
          <w:bCs/>
          <w:iCs/>
        </w:rPr>
      </w:pPr>
    </w:p>
    <w:p w14:paraId="5A68C18A" w14:textId="58BDFA1A" w:rsidR="00423259" w:rsidRPr="009E3BE4" w:rsidRDefault="00851406" w:rsidP="004A68BA">
      <w:pPr>
        <w:ind w:left="1276" w:hanging="430"/>
        <w:jc w:val="both"/>
        <w:rPr>
          <w:b/>
          <w:iCs/>
        </w:rPr>
      </w:pPr>
      <w:r w:rsidRPr="009E3BE4">
        <w:rPr>
          <w:b/>
          <w:iCs/>
        </w:rPr>
        <w:t>ı</w:t>
      </w:r>
      <w:r w:rsidR="00423259" w:rsidRPr="009E3BE4">
        <w:rPr>
          <w:b/>
          <w:iCs/>
        </w:rPr>
        <w:t xml:space="preserve">.2) </w:t>
      </w:r>
      <w:r w:rsidR="0046155D" w:rsidRPr="009E3BE4">
        <w:rPr>
          <w:b/>
          <w:iCs/>
        </w:rPr>
        <w:tab/>
      </w:r>
      <w:r w:rsidR="00423259" w:rsidRPr="009E3BE4">
        <w:rPr>
          <w:b/>
          <w:iCs/>
        </w:rPr>
        <w:t>Finansal Kiralamaya Yapılan Net Yatırımlara İlişkin Bilgiler</w:t>
      </w:r>
    </w:p>
    <w:p w14:paraId="7FD5B980" w14:textId="77777777" w:rsidR="00423259" w:rsidRPr="009E3BE4" w:rsidRDefault="00423259" w:rsidP="004A68BA">
      <w:pPr>
        <w:ind w:left="1276" w:hanging="430"/>
        <w:jc w:val="both"/>
        <w:rPr>
          <w:bCs/>
          <w:iCs/>
        </w:rPr>
      </w:pPr>
    </w:p>
    <w:tbl>
      <w:tblPr>
        <w:tblpPr w:leftFromText="141" w:rightFromText="141" w:vertAnchor="text" w:horzAnchor="page" w:tblpX="1695" w:tblpY="80"/>
        <w:tblW w:w="933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5665"/>
        <w:gridCol w:w="1836"/>
        <w:gridCol w:w="1836"/>
      </w:tblGrid>
      <w:tr w:rsidR="00332EBF" w:rsidRPr="009E3BE4" w14:paraId="1B4FFED5" w14:textId="77777777" w:rsidTr="00BA5CA2">
        <w:trPr>
          <w:trHeight w:val="57"/>
        </w:trPr>
        <w:tc>
          <w:tcPr>
            <w:tcW w:w="5665" w:type="dxa"/>
            <w:shd w:val="clear" w:color="auto" w:fill="FFFFFF"/>
            <w:noWrap/>
            <w:vAlign w:val="bottom"/>
          </w:tcPr>
          <w:p w14:paraId="453A52B2" w14:textId="77777777" w:rsidR="00423259" w:rsidRPr="009E3BE4" w:rsidRDefault="00423259" w:rsidP="004A68BA">
            <w:pPr>
              <w:rPr>
                <w:b/>
              </w:rPr>
            </w:pPr>
            <w:r w:rsidRPr="009E3BE4">
              <w:rPr>
                <w:b/>
              </w:rPr>
              <w:t> </w:t>
            </w:r>
          </w:p>
        </w:tc>
        <w:tc>
          <w:tcPr>
            <w:tcW w:w="1836" w:type="dxa"/>
            <w:shd w:val="clear" w:color="auto" w:fill="FFFFFF"/>
            <w:noWrap/>
            <w:vAlign w:val="bottom"/>
          </w:tcPr>
          <w:p w14:paraId="69833F6B" w14:textId="77777777" w:rsidR="00423259" w:rsidRPr="009E3BE4" w:rsidRDefault="00423259" w:rsidP="004A68BA">
            <w:pPr>
              <w:ind w:right="-47"/>
              <w:jc w:val="right"/>
              <w:rPr>
                <w:b/>
                <w:sz w:val="18"/>
                <w:szCs w:val="18"/>
              </w:rPr>
            </w:pPr>
            <w:r w:rsidRPr="009E3BE4">
              <w:rPr>
                <w:b/>
                <w:sz w:val="18"/>
                <w:szCs w:val="18"/>
              </w:rPr>
              <w:t>Cari Dönem</w:t>
            </w:r>
          </w:p>
          <w:p w14:paraId="6B24D405" w14:textId="48F214D5" w:rsidR="00423259" w:rsidRPr="009E3BE4" w:rsidRDefault="00B96DCF" w:rsidP="004A68BA">
            <w:pPr>
              <w:ind w:right="-47"/>
              <w:jc w:val="right"/>
              <w:rPr>
                <w:b/>
                <w:sz w:val="18"/>
                <w:szCs w:val="18"/>
              </w:rPr>
            </w:pPr>
            <w:r w:rsidRPr="009E3BE4">
              <w:rPr>
                <w:b/>
                <w:sz w:val="18"/>
                <w:szCs w:val="18"/>
              </w:rPr>
              <w:t>31.12.2021</w:t>
            </w:r>
          </w:p>
        </w:tc>
        <w:tc>
          <w:tcPr>
            <w:tcW w:w="1836" w:type="dxa"/>
            <w:shd w:val="clear" w:color="auto" w:fill="FFFFFF"/>
            <w:vAlign w:val="bottom"/>
          </w:tcPr>
          <w:p w14:paraId="7EE6B016" w14:textId="77777777" w:rsidR="00423259" w:rsidRPr="009E3BE4" w:rsidRDefault="00423259" w:rsidP="004A68BA">
            <w:pPr>
              <w:ind w:right="-47"/>
              <w:jc w:val="right"/>
              <w:rPr>
                <w:b/>
                <w:sz w:val="18"/>
                <w:szCs w:val="18"/>
              </w:rPr>
            </w:pPr>
            <w:r w:rsidRPr="009E3BE4">
              <w:rPr>
                <w:b/>
                <w:sz w:val="18"/>
                <w:szCs w:val="18"/>
              </w:rPr>
              <w:t>Önceki Dönem</w:t>
            </w:r>
          </w:p>
          <w:p w14:paraId="72FE27F6" w14:textId="1F1FBB32" w:rsidR="00423259" w:rsidRPr="009E3BE4" w:rsidRDefault="00A76819" w:rsidP="004A68BA">
            <w:pPr>
              <w:ind w:right="-47"/>
              <w:jc w:val="right"/>
              <w:rPr>
                <w:b/>
                <w:sz w:val="18"/>
                <w:szCs w:val="18"/>
              </w:rPr>
            </w:pPr>
            <w:r w:rsidRPr="009E3BE4">
              <w:rPr>
                <w:b/>
                <w:sz w:val="18"/>
                <w:szCs w:val="18"/>
              </w:rPr>
              <w:t>31.12</w:t>
            </w:r>
            <w:r w:rsidR="00423259" w:rsidRPr="009E3BE4">
              <w:rPr>
                <w:b/>
                <w:sz w:val="18"/>
                <w:szCs w:val="18"/>
              </w:rPr>
              <w:t>.20</w:t>
            </w:r>
            <w:r w:rsidRPr="009E3BE4">
              <w:rPr>
                <w:b/>
                <w:sz w:val="18"/>
                <w:szCs w:val="18"/>
              </w:rPr>
              <w:t>20</w:t>
            </w:r>
          </w:p>
        </w:tc>
      </w:tr>
      <w:tr w:rsidR="00C50F4C" w:rsidRPr="009E3BE4" w14:paraId="50FCFE20" w14:textId="77777777" w:rsidTr="00BA5CA2">
        <w:trPr>
          <w:trHeight w:val="57"/>
        </w:trPr>
        <w:tc>
          <w:tcPr>
            <w:tcW w:w="5665" w:type="dxa"/>
            <w:shd w:val="clear" w:color="auto" w:fill="FFFFFF"/>
            <w:noWrap/>
            <w:vAlign w:val="bottom"/>
          </w:tcPr>
          <w:p w14:paraId="66EFEB99" w14:textId="77777777" w:rsidR="00C50F4C" w:rsidRPr="009E3BE4" w:rsidRDefault="00C50F4C" w:rsidP="004A68BA">
            <w:pPr>
              <w:rPr>
                <w:sz w:val="18"/>
                <w:szCs w:val="18"/>
              </w:rPr>
            </w:pPr>
            <w:r w:rsidRPr="009E3BE4">
              <w:rPr>
                <w:sz w:val="18"/>
                <w:szCs w:val="18"/>
              </w:rPr>
              <w:t>Brüt Finansal Kiralama Alacağı</w:t>
            </w:r>
          </w:p>
        </w:tc>
        <w:tc>
          <w:tcPr>
            <w:tcW w:w="1836" w:type="dxa"/>
            <w:shd w:val="clear" w:color="auto" w:fill="FFFFFF"/>
            <w:vAlign w:val="bottom"/>
          </w:tcPr>
          <w:p w14:paraId="1D2E2B98" w14:textId="62145806" w:rsidR="00C50F4C" w:rsidRPr="009E3BE4" w:rsidRDefault="008421BD" w:rsidP="004A68BA">
            <w:pPr>
              <w:ind w:right="-47"/>
              <w:jc w:val="right"/>
              <w:rPr>
                <w:sz w:val="18"/>
                <w:szCs w:val="18"/>
              </w:rPr>
            </w:pPr>
            <w:r w:rsidRPr="009E3BE4">
              <w:rPr>
                <w:sz w:val="18"/>
                <w:szCs w:val="18"/>
              </w:rPr>
              <w:t>10.987.847</w:t>
            </w:r>
          </w:p>
        </w:tc>
        <w:tc>
          <w:tcPr>
            <w:tcW w:w="1836" w:type="dxa"/>
            <w:shd w:val="clear" w:color="auto" w:fill="FFFFFF"/>
            <w:noWrap/>
            <w:vAlign w:val="bottom"/>
          </w:tcPr>
          <w:p w14:paraId="0F4B25FC" w14:textId="6D4DD914" w:rsidR="00C50F4C" w:rsidRPr="009E3BE4" w:rsidRDefault="00C50F4C" w:rsidP="004A68BA">
            <w:pPr>
              <w:ind w:right="-47"/>
              <w:jc w:val="right"/>
              <w:rPr>
                <w:sz w:val="18"/>
                <w:szCs w:val="18"/>
              </w:rPr>
            </w:pPr>
            <w:r w:rsidRPr="009E3BE4">
              <w:rPr>
                <w:sz w:val="18"/>
                <w:szCs w:val="18"/>
              </w:rPr>
              <w:t>5.923.334</w:t>
            </w:r>
          </w:p>
        </w:tc>
      </w:tr>
      <w:tr w:rsidR="00C50F4C" w:rsidRPr="009E3BE4" w14:paraId="39D123D5" w14:textId="77777777" w:rsidTr="00BA5CA2">
        <w:trPr>
          <w:trHeight w:val="57"/>
        </w:trPr>
        <w:tc>
          <w:tcPr>
            <w:tcW w:w="5665" w:type="dxa"/>
            <w:shd w:val="clear" w:color="auto" w:fill="FFFFFF"/>
            <w:noWrap/>
            <w:vAlign w:val="bottom"/>
          </w:tcPr>
          <w:p w14:paraId="71512D54" w14:textId="3686D891" w:rsidR="00C50F4C" w:rsidRPr="009E3BE4" w:rsidRDefault="00C50F4C" w:rsidP="004A68BA">
            <w:pPr>
              <w:rPr>
                <w:sz w:val="18"/>
                <w:szCs w:val="18"/>
              </w:rPr>
            </w:pPr>
            <w:r w:rsidRPr="009E3BE4">
              <w:rPr>
                <w:sz w:val="18"/>
                <w:szCs w:val="18"/>
              </w:rPr>
              <w:t>Finansal Kiralamadan Kazanılmamış Finansal Gelirler (-)</w:t>
            </w:r>
          </w:p>
        </w:tc>
        <w:tc>
          <w:tcPr>
            <w:tcW w:w="1836" w:type="dxa"/>
            <w:shd w:val="clear" w:color="auto" w:fill="FFFFFF"/>
            <w:vAlign w:val="bottom"/>
          </w:tcPr>
          <w:p w14:paraId="5244DF88" w14:textId="327AC905" w:rsidR="00C50F4C" w:rsidRPr="009E3BE4" w:rsidRDefault="00C50F4C" w:rsidP="004A68BA">
            <w:pPr>
              <w:ind w:right="-47"/>
              <w:jc w:val="right"/>
              <w:rPr>
                <w:sz w:val="18"/>
                <w:szCs w:val="18"/>
              </w:rPr>
            </w:pPr>
            <w:r w:rsidRPr="009E3BE4">
              <w:rPr>
                <w:sz w:val="18"/>
                <w:szCs w:val="18"/>
              </w:rPr>
              <w:t>(</w:t>
            </w:r>
            <w:r w:rsidR="008421BD" w:rsidRPr="009E3BE4">
              <w:rPr>
                <w:sz w:val="18"/>
                <w:szCs w:val="18"/>
              </w:rPr>
              <w:t>1.441.583</w:t>
            </w:r>
            <w:r w:rsidRPr="009E3BE4">
              <w:rPr>
                <w:sz w:val="18"/>
                <w:szCs w:val="18"/>
              </w:rPr>
              <w:t>)</w:t>
            </w:r>
          </w:p>
        </w:tc>
        <w:tc>
          <w:tcPr>
            <w:tcW w:w="1836" w:type="dxa"/>
            <w:shd w:val="clear" w:color="auto" w:fill="FFFFFF"/>
            <w:noWrap/>
            <w:vAlign w:val="bottom"/>
          </w:tcPr>
          <w:p w14:paraId="37405387" w14:textId="02A3EB57" w:rsidR="00C50F4C" w:rsidRPr="009E3BE4" w:rsidRDefault="00C50F4C" w:rsidP="004A68BA">
            <w:pPr>
              <w:ind w:right="-47"/>
              <w:jc w:val="right"/>
              <w:rPr>
                <w:sz w:val="18"/>
                <w:szCs w:val="18"/>
              </w:rPr>
            </w:pPr>
            <w:r w:rsidRPr="009E3BE4">
              <w:rPr>
                <w:sz w:val="18"/>
                <w:szCs w:val="18"/>
              </w:rPr>
              <w:t>(787.115)</w:t>
            </w:r>
          </w:p>
        </w:tc>
      </w:tr>
      <w:tr w:rsidR="00C50F4C" w:rsidRPr="009E3BE4" w14:paraId="50D012C2" w14:textId="77777777" w:rsidTr="00BA5CA2">
        <w:trPr>
          <w:trHeight w:val="57"/>
        </w:trPr>
        <w:tc>
          <w:tcPr>
            <w:tcW w:w="5665" w:type="dxa"/>
            <w:shd w:val="clear" w:color="auto" w:fill="FFFFFF"/>
            <w:noWrap/>
            <w:vAlign w:val="bottom"/>
          </w:tcPr>
          <w:p w14:paraId="2758684A" w14:textId="77777777" w:rsidR="00C50F4C" w:rsidRPr="009E3BE4" w:rsidRDefault="00C50F4C" w:rsidP="004A68BA">
            <w:pPr>
              <w:rPr>
                <w:sz w:val="18"/>
                <w:szCs w:val="18"/>
              </w:rPr>
            </w:pPr>
            <w:r w:rsidRPr="009E3BE4">
              <w:rPr>
                <w:sz w:val="18"/>
                <w:szCs w:val="18"/>
              </w:rPr>
              <w:t>İptal Edilen Kiralama Tutarları</w:t>
            </w:r>
          </w:p>
        </w:tc>
        <w:tc>
          <w:tcPr>
            <w:tcW w:w="1836" w:type="dxa"/>
            <w:shd w:val="clear" w:color="auto" w:fill="FFFFFF"/>
            <w:vAlign w:val="bottom"/>
          </w:tcPr>
          <w:p w14:paraId="05A5A46C" w14:textId="338A88F9" w:rsidR="00C50F4C" w:rsidRPr="009E3BE4" w:rsidRDefault="00C50F4C" w:rsidP="004A68BA">
            <w:pPr>
              <w:ind w:right="-47"/>
              <w:jc w:val="right"/>
              <w:rPr>
                <w:sz w:val="18"/>
                <w:szCs w:val="18"/>
              </w:rPr>
            </w:pPr>
            <w:r w:rsidRPr="009E3BE4">
              <w:rPr>
                <w:sz w:val="18"/>
                <w:szCs w:val="18"/>
              </w:rPr>
              <w:t>-</w:t>
            </w:r>
          </w:p>
        </w:tc>
        <w:tc>
          <w:tcPr>
            <w:tcW w:w="1836" w:type="dxa"/>
            <w:shd w:val="clear" w:color="auto" w:fill="FFFFFF"/>
            <w:noWrap/>
            <w:vAlign w:val="bottom"/>
          </w:tcPr>
          <w:p w14:paraId="3EA165ED" w14:textId="3367AF42" w:rsidR="00C50F4C" w:rsidRPr="009E3BE4" w:rsidRDefault="00C50F4C" w:rsidP="004A68BA">
            <w:pPr>
              <w:ind w:right="-47"/>
              <w:jc w:val="right"/>
              <w:rPr>
                <w:sz w:val="18"/>
                <w:szCs w:val="18"/>
              </w:rPr>
            </w:pPr>
            <w:r w:rsidRPr="009E3BE4">
              <w:rPr>
                <w:sz w:val="18"/>
                <w:szCs w:val="18"/>
              </w:rPr>
              <w:t>-</w:t>
            </w:r>
          </w:p>
        </w:tc>
      </w:tr>
      <w:tr w:rsidR="00C50F4C" w:rsidRPr="009E3BE4" w14:paraId="783DF873" w14:textId="77777777" w:rsidTr="00BA5CA2">
        <w:trPr>
          <w:trHeight w:val="57"/>
        </w:trPr>
        <w:tc>
          <w:tcPr>
            <w:tcW w:w="5665" w:type="dxa"/>
            <w:shd w:val="clear" w:color="auto" w:fill="FFFFFF"/>
            <w:noWrap/>
            <w:vAlign w:val="bottom"/>
          </w:tcPr>
          <w:p w14:paraId="596C7843" w14:textId="77777777" w:rsidR="00C50F4C" w:rsidRPr="009E3BE4" w:rsidRDefault="00C50F4C" w:rsidP="004A68BA">
            <w:pPr>
              <w:rPr>
                <w:b/>
              </w:rPr>
            </w:pPr>
            <w:r w:rsidRPr="009E3BE4">
              <w:rPr>
                <w:b/>
                <w:sz w:val="18"/>
                <w:szCs w:val="18"/>
              </w:rPr>
              <w:t>Toplam</w:t>
            </w:r>
          </w:p>
        </w:tc>
        <w:tc>
          <w:tcPr>
            <w:tcW w:w="1836" w:type="dxa"/>
            <w:shd w:val="clear" w:color="auto" w:fill="FFFFFF"/>
            <w:vAlign w:val="bottom"/>
          </w:tcPr>
          <w:p w14:paraId="314E8FBD" w14:textId="729B2B92" w:rsidR="00C50F4C" w:rsidRPr="009E3BE4" w:rsidRDefault="008421BD" w:rsidP="004A68BA">
            <w:pPr>
              <w:ind w:right="-47"/>
              <w:jc w:val="right"/>
              <w:rPr>
                <w:b/>
                <w:sz w:val="18"/>
                <w:szCs w:val="18"/>
              </w:rPr>
            </w:pPr>
            <w:r w:rsidRPr="009E3BE4">
              <w:rPr>
                <w:b/>
                <w:sz w:val="18"/>
                <w:szCs w:val="18"/>
              </w:rPr>
              <w:t>9.546.264</w:t>
            </w:r>
          </w:p>
        </w:tc>
        <w:tc>
          <w:tcPr>
            <w:tcW w:w="1836" w:type="dxa"/>
            <w:shd w:val="clear" w:color="auto" w:fill="FFFFFF"/>
            <w:noWrap/>
            <w:vAlign w:val="bottom"/>
          </w:tcPr>
          <w:p w14:paraId="2DED00A1" w14:textId="4BBC37BC" w:rsidR="00C50F4C" w:rsidRPr="009E3BE4" w:rsidRDefault="00C50F4C" w:rsidP="004A68BA">
            <w:pPr>
              <w:ind w:right="-47"/>
              <w:jc w:val="right"/>
              <w:rPr>
                <w:b/>
                <w:sz w:val="18"/>
                <w:szCs w:val="18"/>
              </w:rPr>
            </w:pPr>
            <w:r w:rsidRPr="009E3BE4">
              <w:rPr>
                <w:b/>
                <w:sz w:val="18"/>
                <w:szCs w:val="18"/>
              </w:rPr>
              <w:t>5.136.219</w:t>
            </w:r>
          </w:p>
        </w:tc>
      </w:tr>
    </w:tbl>
    <w:p w14:paraId="1DC7E97B" w14:textId="0D9C26DE" w:rsidR="00423259" w:rsidRPr="009E3BE4" w:rsidRDefault="00423259" w:rsidP="004A68BA">
      <w:pPr>
        <w:jc w:val="both"/>
        <w:rPr>
          <w:b/>
          <w:iCs/>
        </w:rPr>
      </w:pPr>
    </w:p>
    <w:p w14:paraId="3A8BB830" w14:textId="77777777" w:rsidR="00423259" w:rsidRPr="009E3BE4" w:rsidRDefault="00423259" w:rsidP="004A68BA">
      <w:pPr>
        <w:jc w:val="both"/>
        <w:rPr>
          <w:b/>
          <w:iCs/>
        </w:rPr>
      </w:pPr>
    </w:p>
    <w:p w14:paraId="771634AB" w14:textId="77777777" w:rsidR="00423259" w:rsidRPr="009E3BE4" w:rsidRDefault="00423259" w:rsidP="004A68BA">
      <w:pPr>
        <w:ind w:left="1276" w:hanging="430"/>
        <w:jc w:val="both"/>
        <w:rPr>
          <w:bCs/>
          <w:iCs/>
        </w:rPr>
      </w:pPr>
    </w:p>
    <w:p w14:paraId="566FAA4A" w14:textId="632FF755" w:rsidR="00167D71" w:rsidRPr="009E3BE4" w:rsidRDefault="00851406" w:rsidP="004A68BA">
      <w:pPr>
        <w:ind w:left="1276" w:hanging="430"/>
        <w:jc w:val="both"/>
        <w:rPr>
          <w:b/>
          <w:iCs/>
        </w:rPr>
      </w:pPr>
      <w:r w:rsidRPr="009E3BE4">
        <w:rPr>
          <w:b/>
          <w:iCs/>
        </w:rPr>
        <w:t>i</w:t>
      </w:r>
      <w:r w:rsidR="006E22F5" w:rsidRPr="009E3BE4">
        <w:rPr>
          <w:b/>
          <w:iCs/>
        </w:rPr>
        <w:t>)</w:t>
      </w:r>
      <w:r w:rsidR="00A5524A" w:rsidRPr="009E3BE4">
        <w:rPr>
          <w:b/>
          <w:iCs/>
        </w:rPr>
        <w:tab/>
      </w:r>
      <w:r w:rsidR="00EE2377" w:rsidRPr="009E3BE4">
        <w:rPr>
          <w:b/>
          <w:iCs/>
        </w:rPr>
        <w:t>Donuk al</w:t>
      </w:r>
      <w:r w:rsidR="00D858BD" w:rsidRPr="009E3BE4">
        <w:rPr>
          <w:b/>
          <w:iCs/>
        </w:rPr>
        <w:t>acaklara ilişkin bilgiler (net)</w:t>
      </w:r>
    </w:p>
    <w:p w14:paraId="14E4B533" w14:textId="77777777" w:rsidR="00167D71" w:rsidRPr="009E3BE4" w:rsidRDefault="00167D71" w:rsidP="004A68BA">
      <w:pPr>
        <w:ind w:left="851"/>
        <w:jc w:val="both"/>
        <w:rPr>
          <w:bCs/>
          <w:iCs/>
        </w:rPr>
      </w:pPr>
      <w:bookmarkStart w:id="38" w:name="OLE_LINK54"/>
    </w:p>
    <w:bookmarkEnd w:id="38"/>
    <w:p w14:paraId="41721B85" w14:textId="7508600C" w:rsidR="00FB2F27" w:rsidRPr="009E3BE4" w:rsidRDefault="00851406" w:rsidP="004A68BA">
      <w:pPr>
        <w:tabs>
          <w:tab w:val="left" w:pos="1288"/>
        </w:tabs>
        <w:ind w:left="1276" w:hanging="425"/>
        <w:rPr>
          <w:b/>
          <w:iCs/>
        </w:rPr>
      </w:pPr>
      <w:r w:rsidRPr="009E3BE4">
        <w:rPr>
          <w:b/>
          <w:iCs/>
        </w:rPr>
        <w:t>i</w:t>
      </w:r>
      <w:r w:rsidR="002653CB" w:rsidRPr="009E3BE4">
        <w:rPr>
          <w:b/>
          <w:iCs/>
        </w:rPr>
        <w:t xml:space="preserve">.1)  </w:t>
      </w:r>
      <w:r w:rsidR="00BA5CA2" w:rsidRPr="009E3BE4">
        <w:rPr>
          <w:b/>
          <w:iCs/>
        </w:rPr>
        <w:tab/>
      </w:r>
      <w:r w:rsidR="00FB2F27" w:rsidRPr="009E3BE4">
        <w:rPr>
          <w:b/>
          <w:iCs/>
        </w:rPr>
        <w:t>Donuk alacaklardan Bankaca yeniden yapılandırılan ya da</w:t>
      </w:r>
      <w:r w:rsidR="00E051CB" w:rsidRPr="009E3BE4">
        <w:rPr>
          <w:b/>
          <w:iCs/>
        </w:rPr>
        <w:t xml:space="preserve"> yeni bir itfa planına bağlanan </w:t>
      </w:r>
      <w:r w:rsidR="00FB2F27" w:rsidRPr="009E3BE4">
        <w:rPr>
          <w:b/>
          <w:iCs/>
        </w:rPr>
        <w:t>krediler ve diğ</w:t>
      </w:r>
      <w:r w:rsidR="00AD6DF8" w:rsidRPr="009E3BE4">
        <w:rPr>
          <w:b/>
          <w:iCs/>
        </w:rPr>
        <w:t>er alacaklara ilişkin bilgiler</w:t>
      </w:r>
    </w:p>
    <w:p w14:paraId="519697E7" w14:textId="77777777" w:rsidR="00FB2F27" w:rsidRPr="009E3BE4" w:rsidRDefault="00FB2F27" w:rsidP="004A68BA">
      <w:pPr>
        <w:ind w:left="851"/>
        <w:rPr>
          <w:iCs/>
        </w:rPr>
      </w:pPr>
    </w:p>
    <w:p w14:paraId="69369DFF" w14:textId="77777777" w:rsidR="00DD627F" w:rsidRPr="009E3BE4" w:rsidRDefault="00DD627F" w:rsidP="004A68BA">
      <w:pPr>
        <w:spacing w:line="235" w:lineRule="auto"/>
        <w:ind w:left="851"/>
        <w:jc w:val="both"/>
        <w:rPr>
          <w:iCs/>
        </w:rPr>
      </w:pPr>
      <w:r w:rsidRPr="009E3BE4">
        <w:rPr>
          <w:rFonts w:eastAsia="Arial Unicode MS"/>
          <w:bCs/>
        </w:rPr>
        <w:t>31 Aralık 2021 tarihi itibarıyla Banka’nın</w:t>
      </w:r>
      <w:r w:rsidRPr="009E3BE4">
        <w:rPr>
          <w:b/>
          <w:iCs/>
        </w:rPr>
        <w:t xml:space="preserve"> </w:t>
      </w:r>
      <w:r w:rsidRPr="009E3BE4">
        <w:rPr>
          <w:iCs/>
        </w:rPr>
        <w:t>donuk alacaklardan banka tarafından yeniden yapılandırılan ya da yeni bir itfa planına bağlanan krediler ve diğer alacaklarının toplamı 126.321 TL’dir (31 Aralık 2020: 13.039 TL).</w:t>
      </w:r>
    </w:p>
    <w:p w14:paraId="2C6D1AF5" w14:textId="3EA22259" w:rsidR="00423259" w:rsidRPr="009E3BE4" w:rsidRDefault="00423259" w:rsidP="004A68BA">
      <w:pPr>
        <w:tabs>
          <w:tab w:val="left" w:pos="1288"/>
        </w:tabs>
        <w:ind w:right="17"/>
        <w:jc w:val="both"/>
        <w:rPr>
          <w:bCs/>
          <w:iCs/>
        </w:rPr>
      </w:pPr>
    </w:p>
    <w:p w14:paraId="2B289169" w14:textId="1CC874F4" w:rsidR="0045040A" w:rsidRPr="009E3BE4" w:rsidRDefault="00851406" w:rsidP="004A68BA">
      <w:pPr>
        <w:tabs>
          <w:tab w:val="left" w:pos="1288"/>
        </w:tabs>
        <w:ind w:left="491" w:right="17" w:firstLine="360"/>
        <w:jc w:val="both"/>
        <w:rPr>
          <w:b/>
          <w:iCs/>
        </w:rPr>
      </w:pPr>
      <w:r w:rsidRPr="009E3BE4">
        <w:rPr>
          <w:b/>
          <w:iCs/>
        </w:rPr>
        <w:t>i</w:t>
      </w:r>
      <w:r w:rsidR="002653CB" w:rsidRPr="009E3BE4">
        <w:rPr>
          <w:b/>
          <w:iCs/>
        </w:rPr>
        <w:t xml:space="preserve">.2)  </w:t>
      </w:r>
      <w:r w:rsidR="0045040A" w:rsidRPr="009E3BE4">
        <w:rPr>
          <w:b/>
          <w:iCs/>
        </w:rPr>
        <w:t>Toplam donuk alacak</w:t>
      </w:r>
      <w:r w:rsidR="00D858BD" w:rsidRPr="009E3BE4">
        <w:rPr>
          <w:b/>
          <w:iCs/>
        </w:rPr>
        <w:t xml:space="preserve"> hareketlerine ilişkin bilgiler</w:t>
      </w:r>
    </w:p>
    <w:p w14:paraId="4E5F3831" w14:textId="77777777" w:rsidR="0045040A" w:rsidRPr="009E3BE4" w:rsidRDefault="0045040A" w:rsidP="004A68BA">
      <w:pPr>
        <w:ind w:left="1134" w:hanging="283"/>
        <w:jc w:val="both"/>
        <w:rPr>
          <w:bCs/>
          <w:i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559"/>
        <w:gridCol w:w="1559"/>
        <w:gridCol w:w="1559"/>
      </w:tblGrid>
      <w:tr w:rsidR="00332EBF" w:rsidRPr="009E3BE4" w14:paraId="2A8065DA" w14:textId="77777777" w:rsidTr="009469F5">
        <w:trPr>
          <w:trHeight w:val="57"/>
        </w:trPr>
        <w:tc>
          <w:tcPr>
            <w:tcW w:w="4661" w:type="dxa"/>
            <w:vMerge w:val="restart"/>
            <w:tcBorders>
              <w:top w:val="single" w:sz="4" w:space="0" w:color="auto"/>
            </w:tcBorders>
            <w:noWrap/>
          </w:tcPr>
          <w:p w14:paraId="5A25C2CF" w14:textId="77777777" w:rsidR="009E7086" w:rsidRPr="009E3BE4" w:rsidRDefault="009E7086" w:rsidP="004A68BA">
            <w:pPr>
              <w:rPr>
                <w:sz w:val="18"/>
                <w:szCs w:val="16"/>
              </w:rPr>
            </w:pPr>
          </w:p>
          <w:p w14:paraId="198AED53" w14:textId="77777777" w:rsidR="009E7086" w:rsidRPr="009E3BE4" w:rsidRDefault="009E7086" w:rsidP="004A68BA">
            <w:pPr>
              <w:rPr>
                <w:sz w:val="18"/>
                <w:szCs w:val="16"/>
              </w:rPr>
            </w:pPr>
          </w:p>
          <w:p w14:paraId="4EC2651F" w14:textId="77777777" w:rsidR="009E7086" w:rsidRPr="009E3BE4" w:rsidRDefault="009E7086" w:rsidP="004A68BA">
            <w:pPr>
              <w:rPr>
                <w:sz w:val="18"/>
                <w:szCs w:val="16"/>
              </w:rPr>
            </w:pPr>
          </w:p>
          <w:p w14:paraId="0F04991C" w14:textId="075B25B6" w:rsidR="009E7086" w:rsidRPr="009E3BE4" w:rsidRDefault="009E7086" w:rsidP="004A68BA">
            <w:pPr>
              <w:rPr>
                <w:b/>
                <w:bCs/>
                <w:sz w:val="17"/>
                <w:szCs w:val="17"/>
              </w:rPr>
            </w:pPr>
            <w:r w:rsidRPr="009E3BE4">
              <w:rPr>
                <w:b/>
                <w:bCs/>
                <w:sz w:val="17"/>
                <w:szCs w:val="17"/>
              </w:rPr>
              <w:t>Cari Dönem</w:t>
            </w:r>
          </w:p>
          <w:p w14:paraId="35FBA1D8" w14:textId="0C01C8C9" w:rsidR="0045040A" w:rsidRPr="009E3BE4" w:rsidRDefault="00B96DCF" w:rsidP="004A68BA">
            <w:pPr>
              <w:rPr>
                <w:sz w:val="18"/>
                <w:szCs w:val="16"/>
              </w:rPr>
            </w:pPr>
            <w:r w:rsidRPr="009E3BE4">
              <w:rPr>
                <w:b/>
                <w:bCs/>
                <w:sz w:val="17"/>
                <w:szCs w:val="17"/>
              </w:rPr>
              <w:t>31.12.2021</w:t>
            </w:r>
          </w:p>
        </w:tc>
        <w:tc>
          <w:tcPr>
            <w:tcW w:w="1559" w:type="dxa"/>
            <w:tcBorders>
              <w:top w:val="single" w:sz="4" w:space="0" w:color="auto"/>
            </w:tcBorders>
            <w:noWrap/>
            <w:vAlign w:val="bottom"/>
          </w:tcPr>
          <w:p w14:paraId="117CA07B" w14:textId="77777777" w:rsidR="0045040A" w:rsidRPr="009E3BE4" w:rsidRDefault="0045040A" w:rsidP="004A68BA">
            <w:pPr>
              <w:ind w:right="-82"/>
              <w:jc w:val="right"/>
              <w:rPr>
                <w:b/>
                <w:sz w:val="18"/>
                <w:szCs w:val="16"/>
              </w:rPr>
            </w:pPr>
            <w:r w:rsidRPr="009E3BE4">
              <w:rPr>
                <w:b/>
                <w:sz w:val="18"/>
                <w:szCs w:val="16"/>
              </w:rPr>
              <w:t>III. Grup:</w:t>
            </w:r>
          </w:p>
        </w:tc>
        <w:tc>
          <w:tcPr>
            <w:tcW w:w="1559" w:type="dxa"/>
            <w:tcBorders>
              <w:top w:val="single" w:sz="4" w:space="0" w:color="auto"/>
            </w:tcBorders>
            <w:noWrap/>
            <w:vAlign w:val="bottom"/>
          </w:tcPr>
          <w:p w14:paraId="75254D52" w14:textId="77777777" w:rsidR="0045040A" w:rsidRPr="009E3BE4" w:rsidRDefault="0045040A" w:rsidP="004A68BA">
            <w:pPr>
              <w:ind w:right="-82"/>
              <w:jc w:val="right"/>
              <w:rPr>
                <w:b/>
                <w:sz w:val="18"/>
                <w:szCs w:val="16"/>
              </w:rPr>
            </w:pPr>
            <w:r w:rsidRPr="009E3BE4">
              <w:rPr>
                <w:b/>
                <w:sz w:val="18"/>
                <w:szCs w:val="16"/>
              </w:rPr>
              <w:t>IV. Grup:</w:t>
            </w:r>
          </w:p>
        </w:tc>
        <w:tc>
          <w:tcPr>
            <w:tcW w:w="1559" w:type="dxa"/>
            <w:tcBorders>
              <w:top w:val="single" w:sz="4" w:space="0" w:color="auto"/>
            </w:tcBorders>
            <w:noWrap/>
            <w:vAlign w:val="bottom"/>
          </w:tcPr>
          <w:p w14:paraId="33143D4C" w14:textId="77777777" w:rsidR="0045040A" w:rsidRPr="009E3BE4" w:rsidRDefault="0045040A" w:rsidP="004A68BA">
            <w:pPr>
              <w:ind w:right="-82"/>
              <w:jc w:val="right"/>
              <w:rPr>
                <w:b/>
                <w:sz w:val="18"/>
                <w:szCs w:val="16"/>
              </w:rPr>
            </w:pPr>
            <w:r w:rsidRPr="009E3BE4">
              <w:rPr>
                <w:b/>
                <w:sz w:val="18"/>
                <w:szCs w:val="16"/>
              </w:rPr>
              <w:t>V. Grup:</w:t>
            </w:r>
          </w:p>
        </w:tc>
      </w:tr>
      <w:tr w:rsidR="00332EBF" w:rsidRPr="009E3BE4" w14:paraId="136F2A39" w14:textId="77777777" w:rsidTr="00C14EAF">
        <w:trPr>
          <w:trHeight w:val="436"/>
        </w:trPr>
        <w:tc>
          <w:tcPr>
            <w:tcW w:w="4661" w:type="dxa"/>
            <w:vMerge/>
          </w:tcPr>
          <w:p w14:paraId="1AD01C7D" w14:textId="77777777" w:rsidR="0045040A" w:rsidRPr="009E3BE4" w:rsidRDefault="0045040A" w:rsidP="004A68BA">
            <w:pPr>
              <w:rPr>
                <w:sz w:val="18"/>
                <w:szCs w:val="16"/>
              </w:rPr>
            </w:pPr>
          </w:p>
        </w:tc>
        <w:tc>
          <w:tcPr>
            <w:tcW w:w="1559" w:type="dxa"/>
            <w:vAlign w:val="bottom"/>
          </w:tcPr>
          <w:p w14:paraId="3CE1950B" w14:textId="77777777" w:rsidR="0045040A" w:rsidRPr="009E3BE4" w:rsidRDefault="0045040A" w:rsidP="004A68BA">
            <w:pPr>
              <w:ind w:right="-82"/>
              <w:jc w:val="right"/>
              <w:rPr>
                <w:b/>
                <w:sz w:val="18"/>
                <w:szCs w:val="16"/>
              </w:rPr>
            </w:pPr>
            <w:r w:rsidRPr="009E3BE4">
              <w:rPr>
                <w:b/>
                <w:sz w:val="18"/>
                <w:szCs w:val="16"/>
              </w:rPr>
              <w:t>Tahsil İmkanı Sınırlı Krediler ve Diğer Alacaklar</w:t>
            </w:r>
          </w:p>
        </w:tc>
        <w:tc>
          <w:tcPr>
            <w:tcW w:w="1559" w:type="dxa"/>
            <w:vAlign w:val="bottom"/>
          </w:tcPr>
          <w:p w14:paraId="351F923A" w14:textId="77777777" w:rsidR="0045040A" w:rsidRPr="009E3BE4" w:rsidRDefault="0045040A" w:rsidP="004A68BA">
            <w:pPr>
              <w:ind w:right="-82"/>
              <w:jc w:val="right"/>
              <w:rPr>
                <w:b/>
                <w:sz w:val="18"/>
                <w:szCs w:val="16"/>
              </w:rPr>
            </w:pPr>
            <w:r w:rsidRPr="009E3BE4">
              <w:rPr>
                <w:b/>
                <w:sz w:val="18"/>
                <w:szCs w:val="16"/>
              </w:rPr>
              <w:t>Tahsili Şüpheli Krediler ve Diğer Alacaklar</w:t>
            </w:r>
          </w:p>
        </w:tc>
        <w:tc>
          <w:tcPr>
            <w:tcW w:w="1559" w:type="dxa"/>
            <w:vAlign w:val="bottom"/>
          </w:tcPr>
          <w:p w14:paraId="17397CA3" w14:textId="77777777" w:rsidR="0045040A" w:rsidRPr="009E3BE4" w:rsidRDefault="0045040A" w:rsidP="004A68BA">
            <w:pPr>
              <w:ind w:right="-82"/>
              <w:jc w:val="right"/>
              <w:rPr>
                <w:b/>
                <w:sz w:val="18"/>
                <w:szCs w:val="16"/>
              </w:rPr>
            </w:pPr>
            <w:r w:rsidRPr="009E3BE4">
              <w:rPr>
                <w:b/>
                <w:sz w:val="18"/>
                <w:szCs w:val="16"/>
              </w:rPr>
              <w:t>Zarar Niteliğindeki Kredi ve Diğer Alacaklar</w:t>
            </w:r>
          </w:p>
        </w:tc>
      </w:tr>
      <w:tr w:rsidR="00CC1092" w:rsidRPr="009E3BE4" w14:paraId="7C39B0F4" w14:textId="77777777" w:rsidTr="009469F5">
        <w:trPr>
          <w:trHeight w:val="57"/>
        </w:trPr>
        <w:tc>
          <w:tcPr>
            <w:tcW w:w="4661" w:type="dxa"/>
            <w:noWrap/>
            <w:vAlign w:val="bottom"/>
          </w:tcPr>
          <w:p w14:paraId="2AB3783E" w14:textId="77777777" w:rsidR="00CC1092" w:rsidRPr="009E3BE4" w:rsidRDefault="00CC1092" w:rsidP="004A68BA">
            <w:pPr>
              <w:rPr>
                <w:b/>
                <w:sz w:val="18"/>
                <w:szCs w:val="16"/>
              </w:rPr>
            </w:pPr>
            <w:r w:rsidRPr="009E3BE4">
              <w:rPr>
                <w:b/>
                <w:sz w:val="18"/>
                <w:szCs w:val="16"/>
              </w:rPr>
              <w:t>Önceki Dönem Sonu Bakiyesi</w:t>
            </w:r>
          </w:p>
        </w:tc>
        <w:tc>
          <w:tcPr>
            <w:tcW w:w="1559" w:type="dxa"/>
            <w:noWrap/>
          </w:tcPr>
          <w:p w14:paraId="4218AA74" w14:textId="044DBC28" w:rsidR="00CC1092" w:rsidRPr="009E3BE4" w:rsidRDefault="00CC1092" w:rsidP="004A68BA">
            <w:pPr>
              <w:ind w:right="-51"/>
              <w:jc w:val="right"/>
              <w:rPr>
                <w:b/>
                <w:bCs/>
                <w:sz w:val="18"/>
                <w:szCs w:val="16"/>
              </w:rPr>
            </w:pPr>
            <w:r w:rsidRPr="009E3BE4">
              <w:rPr>
                <w:b/>
                <w:bCs/>
                <w:sz w:val="18"/>
                <w:szCs w:val="16"/>
              </w:rPr>
              <w:t xml:space="preserve">203.447 </w:t>
            </w:r>
          </w:p>
        </w:tc>
        <w:tc>
          <w:tcPr>
            <w:tcW w:w="1559" w:type="dxa"/>
            <w:noWrap/>
          </w:tcPr>
          <w:p w14:paraId="47500C5E" w14:textId="3DC55F2B" w:rsidR="00CC1092" w:rsidRPr="009E3BE4" w:rsidRDefault="00CC1092" w:rsidP="004A68BA">
            <w:pPr>
              <w:ind w:right="-51"/>
              <w:jc w:val="right"/>
              <w:rPr>
                <w:b/>
                <w:bCs/>
                <w:sz w:val="18"/>
                <w:szCs w:val="16"/>
              </w:rPr>
            </w:pPr>
            <w:r w:rsidRPr="009E3BE4">
              <w:rPr>
                <w:b/>
                <w:bCs/>
                <w:sz w:val="18"/>
                <w:szCs w:val="16"/>
              </w:rPr>
              <w:t xml:space="preserve">172.400 </w:t>
            </w:r>
          </w:p>
        </w:tc>
        <w:tc>
          <w:tcPr>
            <w:tcW w:w="1559" w:type="dxa"/>
            <w:noWrap/>
          </w:tcPr>
          <w:p w14:paraId="64F73F06" w14:textId="67A7E7AA" w:rsidR="00CC1092" w:rsidRPr="009E3BE4" w:rsidRDefault="00CC1092" w:rsidP="004A68BA">
            <w:pPr>
              <w:ind w:right="-51"/>
              <w:jc w:val="right"/>
              <w:rPr>
                <w:b/>
                <w:bCs/>
                <w:sz w:val="18"/>
                <w:szCs w:val="16"/>
              </w:rPr>
            </w:pPr>
            <w:r w:rsidRPr="009E3BE4">
              <w:rPr>
                <w:b/>
                <w:bCs/>
                <w:sz w:val="18"/>
                <w:szCs w:val="16"/>
              </w:rPr>
              <w:t xml:space="preserve">805.211 </w:t>
            </w:r>
          </w:p>
        </w:tc>
      </w:tr>
      <w:tr w:rsidR="00CC1092" w:rsidRPr="009E3BE4" w14:paraId="5F22293B" w14:textId="77777777" w:rsidTr="009469F5">
        <w:trPr>
          <w:trHeight w:val="57"/>
        </w:trPr>
        <w:tc>
          <w:tcPr>
            <w:tcW w:w="4661" w:type="dxa"/>
            <w:noWrap/>
            <w:vAlign w:val="bottom"/>
          </w:tcPr>
          <w:p w14:paraId="4C46706F" w14:textId="401D1A70" w:rsidR="00CC1092" w:rsidRPr="009E3BE4" w:rsidRDefault="00CC1092" w:rsidP="004A68BA">
            <w:pPr>
              <w:ind w:firstLineChars="200" w:firstLine="360"/>
              <w:rPr>
                <w:sz w:val="18"/>
                <w:szCs w:val="16"/>
              </w:rPr>
            </w:pPr>
            <w:r w:rsidRPr="009E3BE4">
              <w:rPr>
                <w:sz w:val="18"/>
                <w:szCs w:val="16"/>
              </w:rPr>
              <w:t>Dönem İçinde İntikal (+)</w:t>
            </w:r>
          </w:p>
        </w:tc>
        <w:tc>
          <w:tcPr>
            <w:tcW w:w="1559" w:type="dxa"/>
            <w:noWrap/>
          </w:tcPr>
          <w:p w14:paraId="45542C77" w14:textId="5D677B39" w:rsidR="00CC1092" w:rsidRPr="009E3BE4" w:rsidRDefault="00CC1092" w:rsidP="004A68BA">
            <w:pPr>
              <w:ind w:right="-51"/>
              <w:jc w:val="right"/>
              <w:rPr>
                <w:sz w:val="18"/>
                <w:szCs w:val="16"/>
              </w:rPr>
            </w:pPr>
            <w:r w:rsidRPr="009E3BE4">
              <w:rPr>
                <w:sz w:val="18"/>
                <w:szCs w:val="16"/>
              </w:rPr>
              <w:t xml:space="preserve">566.363 </w:t>
            </w:r>
          </w:p>
        </w:tc>
        <w:tc>
          <w:tcPr>
            <w:tcW w:w="1559" w:type="dxa"/>
            <w:noWrap/>
          </w:tcPr>
          <w:p w14:paraId="493A986A" w14:textId="203DCE7D" w:rsidR="00CC1092" w:rsidRPr="009E3BE4" w:rsidRDefault="00CC1092" w:rsidP="004A68BA">
            <w:pPr>
              <w:ind w:right="-51"/>
              <w:jc w:val="right"/>
              <w:rPr>
                <w:sz w:val="18"/>
                <w:szCs w:val="16"/>
              </w:rPr>
            </w:pPr>
            <w:r w:rsidRPr="009E3BE4">
              <w:rPr>
                <w:sz w:val="18"/>
                <w:szCs w:val="16"/>
              </w:rPr>
              <w:t xml:space="preserve">73.959 </w:t>
            </w:r>
          </w:p>
        </w:tc>
        <w:tc>
          <w:tcPr>
            <w:tcW w:w="1559" w:type="dxa"/>
            <w:noWrap/>
          </w:tcPr>
          <w:p w14:paraId="67F5E369" w14:textId="4822353E" w:rsidR="00CC1092" w:rsidRPr="009E3BE4" w:rsidRDefault="00CC1092" w:rsidP="004A68BA">
            <w:pPr>
              <w:ind w:right="-51"/>
              <w:jc w:val="right"/>
              <w:rPr>
                <w:sz w:val="18"/>
                <w:szCs w:val="16"/>
              </w:rPr>
            </w:pPr>
            <w:r w:rsidRPr="009E3BE4">
              <w:rPr>
                <w:sz w:val="18"/>
                <w:szCs w:val="16"/>
              </w:rPr>
              <w:t xml:space="preserve">290.792 </w:t>
            </w:r>
          </w:p>
        </w:tc>
      </w:tr>
      <w:tr w:rsidR="00CC1092" w:rsidRPr="009E3BE4" w14:paraId="5F4B9207" w14:textId="77777777" w:rsidTr="009469F5">
        <w:trPr>
          <w:trHeight w:val="57"/>
        </w:trPr>
        <w:tc>
          <w:tcPr>
            <w:tcW w:w="4661" w:type="dxa"/>
            <w:noWrap/>
            <w:vAlign w:val="bottom"/>
          </w:tcPr>
          <w:p w14:paraId="3C94A077" w14:textId="77777777" w:rsidR="00CC1092" w:rsidRPr="009E3BE4" w:rsidRDefault="00CC1092" w:rsidP="004A68BA">
            <w:pPr>
              <w:ind w:firstLineChars="200" w:firstLine="360"/>
              <w:rPr>
                <w:sz w:val="18"/>
                <w:szCs w:val="16"/>
              </w:rPr>
            </w:pPr>
            <w:r w:rsidRPr="009E3BE4">
              <w:rPr>
                <w:sz w:val="18"/>
                <w:szCs w:val="16"/>
              </w:rPr>
              <w:t>Diğer Donuk Alacak Hesaplarından Giriş (+)</w:t>
            </w:r>
          </w:p>
        </w:tc>
        <w:tc>
          <w:tcPr>
            <w:tcW w:w="1559" w:type="dxa"/>
            <w:noWrap/>
          </w:tcPr>
          <w:p w14:paraId="2CDCBB84" w14:textId="2ACAEED6" w:rsidR="00CC1092" w:rsidRPr="009E3BE4" w:rsidRDefault="00CC1092" w:rsidP="004A68BA">
            <w:pPr>
              <w:ind w:right="-51"/>
              <w:jc w:val="right"/>
              <w:rPr>
                <w:sz w:val="18"/>
                <w:szCs w:val="16"/>
              </w:rPr>
            </w:pPr>
            <w:r w:rsidRPr="009E3BE4">
              <w:rPr>
                <w:sz w:val="18"/>
                <w:szCs w:val="16"/>
              </w:rPr>
              <w:t>-</w:t>
            </w:r>
          </w:p>
        </w:tc>
        <w:tc>
          <w:tcPr>
            <w:tcW w:w="1559" w:type="dxa"/>
            <w:noWrap/>
          </w:tcPr>
          <w:p w14:paraId="2B1278F7" w14:textId="2244A419" w:rsidR="00CC1092" w:rsidRPr="009E3BE4" w:rsidRDefault="00CC1092" w:rsidP="004A68BA">
            <w:pPr>
              <w:ind w:right="-51"/>
              <w:jc w:val="right"/>
              <w:rPr>
                <w:sz w:val="18"/>
                <w:szCs w:val="16"/>
              </w:rPr>
            </w:pPr>
            <w:r w:rsidRPr="009E3BE4">
              <w:rPr>
                <w:sz w:val="18"/>
                <w:szCs w:val="16"/>
              </w:rPr>
              <w:t xml:space="preserve">483.623 </w:t>
            </w:r>
          </w:p>
        </w:tc>
        <w:tc>
          <w:tcPr>
            <w:tcW w:w="1559" w:type="dxa"/>
            <w:noWrap/>
          </w:tcPr>
          <w:p w14:paraId="7EB7768A" w14:textId="525C697B" w:rsidR="00CC1092" w:rsidRPr="009E3BE4" w:rsidRDefault="00CC1092" w:rsidP="004A68BA">
            <w:pPr>
              <w:ind w:right="-51"/>
              <w:jc w:val="right"/>
              <w:rPr>
                <w:sz w:val="18"/>
                <w:szCs w:val="16"/>
              </w:rPr>
            </w:pPr>
            <w:r w:rsidRPr="009E3BE4">
              <w:rPr>
                <w:sz w:val="18"/>
                <w:szCs w:val="16"/>
              </w:rPr>
              <w:t xml:space="preserve">320.417 </w:t>
            </w:r>
          </w:p>
        </w:tc>
      </w:tr>
      <w:tr w:rsidR="00CC1092" w:rsidRPr="009E3BE4" w14:paraId="2B5990AA" w14:textId="77777777" w:rsidTr="009469F5">
        <w:trPr>
          <w:trHeight w:val="57"/>
        </w:trPr>
        <w:tc>
          <w:tcPr>
            <w:tcW w:w="4661" w:type="dxa"/>
            <w:noWrap/>
            <w:vAlign w:val="bottom"/>
          </w:tcPr>
          <w:p w14:paraId="712E0728" w14:textId="77777777" w:rsidR="00CC1092" w:rsidRPr="009E3BE4" w:rsidRDefault="00CC1092" w:rsidP="004A68BA">
            <w:pPr>
              <w:ind w:firstLineChars="200" w:firstLine="360"/>
              <w:rPr>
                <w:sz w:val="18"/>
                <w:szCs w:val="16"/>
              </w:rPr>
            </w:pPr>
            <w:r w:rsidRPr="009E3BE4">
              <w:rPr>
                <w:sz w:val="18"/>
                <w:szCs w:val="16"/>
              </w:rPr>
              <w:t>Diğer Donuk Alacak Hesaplarına Çıkış (-)</w:t>
            </w:r>
          </w:p>
        </w:tc>
        <w:tc>
          <w:tcPr>
            <w:tcW w:w="1559" w:type="dxa"/>
            <w:noWrap/>
          </w:tcPr>
          <w:p w14:paraId="0DD589F6" w14:textId="586C1AE1" w:rsidR="00CC1092" w:rsidRPr="009E3BE4" w:rsidRDefault="00CC1092" w:rsidP="004A68BA">
            <w:pPr>
              <w:ind w:right="-51"/>
              <w:jc w:val="right"/>
              <w:rPr>
                <w:sz w:val="18"/>
                <w:szCs w:val="16"/>
              </w:rPr>
            </w:pPr>
            <w:r w:rsidRPr="009E3BE4">
              <w:rPr>
                <w:sz w:val="18"/>
                <w:szCs w:val="16"/>
              </w:rPr>
              <w:t xml:space="preserve">483.623 </w:t>
            </w:r>
          </w:p>
        </w:tc>
        <w:tc>
          <w:tcPr>
            <w:tcW w:w="1559" w:type="dxa"/>
            <w:noWrap/>
          </w:tcPr>
          <w:p w14:paraId="541A62BB" w14:textId="0AA56867" w:rsidR="00CC1092" w:rsidRPr="009E3BE4" w:rsidRDefault="00CC1092" w:rsidP="004A68BA">
            <w:pPr>
              <w:ind w:right="-51"/>
              <w:jc w:val="right"/>
              <w:rPr>
                <w:sz w:val="18"/>
                <w:szCs w:val="16"/>
              </w:rPr>
            </w:pPr>
            <w:r w:rsidRPr="009E3BE4">
              <w:rPr>
                <w:sz w:val="18"/>
                <w:szCs w:val="16"/>
              </w:rPr>
              <w:t xml:space="preserve">320.417 </w:t>
            </w:r>
          </w:p>
        </w:tc>
        <w:tc>
          <w:tcPr>
            <w:tcW w:w="1559" w:type="dxa"/>
            <w:noWrap/>
          </w:tcPr>
          <w:p w14:paraId="134A7AE6" w14:textId="31A475AD" w:rsidR="00CC1092" w:rsidRPr="009E3BE4" w:rsidRDefault="00CC1092" w:rsidP="004A68BA">
            <w:pPr>
              <w:ind w:right="-51"/>
              <w:jc w:val="right"/>
              <w:rPr>
                <w:sz w:val="18"/>
                <w:szCs w:val="16"/>
              </w:rPr>
            </w:pPr>
            <w:r w:rsidRPr="009E3BE4">
              <w:rPr>
                <w:sz w:val="18"/>
                <w:szCs w:val="16"/>
              </w:rPr>
              <w:t>-</w:t>
            </w:r>
          </w:p>
        </w:tc>
      </w:tr>
      <w:tr w:rsidR="00CC1092" w:rsidRPr="009E3BE4" w14:paraId="531F0EE6" w14:textId="77777777" w:rsidTr="009469F5">
        <w:trPr>
          <w:trHeight w:val="57"/>
        </w:trPr>
        <w:tc>
          <w:tcPr>
            <w:tcW w:w="4661" w:type="dxa"/>
            <w:noWrap/>
            <w:vAlign w:val="bottom"/>
          </w:tcPr>
          <w:p w14:paraId="260F8BB2" w14:textId="09558EA3" w:rsidR="00CC1092" w:rsidRPr="009E3BE4" w:rsidRDefault="00CC1092" w:rsidP="004A68BA">
            <w:pPr>
              <w:ind w:firstLineChars="200" w:firstLine="360"/>
              <w:rPr>
                <w:sz w:val="18"/>
                <w:szCs w:val="16"/>
              </w:rPr>
            </w:pPr>
            <w:r w:rsidRPr="009E3BE4">
              <w:rPr>
                <w:sz w:val="18"/>
                <w:szCs w:val="16"/>
              </w:rPr>
              <w:t>Dönem İçinde Tahsilat (-)</w:t>
            </w:r>
            <w:r w:rsidRPr="009E3BE4">
              <w:rPr>
                <w:color w:val="000000" w:themeColor="text1"/>
                <w:sz w:val="18"/>
                <w:szCs w:val="16"/>
                <w:vertAlign w:val="superscript"/>
              </w:rPr>
              <w:t>(*)</w:t>
            </w:r>
          </w:p>
        </w:tc>
        <w:tc>
          <w:tcPr>
            <w:tcW w:w="1559" w:type="dxa"/>
            <w:noWrap/>
          </w:tcPr>
          <w:p w14:paraId="3D6EFF82" w14:textId="68DCFFB6" w:rsidR="00CC1092" w:rsidRPr="009E3BE4" w:rsidRDefault="00CC1092" w:rsidP="004A68BA">
            <w:pPr>
              <w:ind w:right="-51"/>
              <w:jc w:val="right"/>
              <w:rPr>
                <w:sz w:val="18"/>
                <w:szCs w:val="16"/>
              </w:rPr>
            </w:pPr>
            <w:r w:rsidRPr="009E3BE4">
              <w:rPr>
                <w:sz w:val="18"/>
                <w:szCs w:val="16"/>
              </w:rPr>
              <w:t xml:space="preserve">244.720 </w:t>
            </w:r>
          </w:p>
        </w:tc>
        <w:tc>
          <w:tcPr>
            <w:tcW w:w="1559" w:type="dxa"/>
            <w:noWrap/>
          </w:tcPr>
          <w:p w14:paraId="664D01E1" w14:textId="2F679D2C" w:rsidR="00CC1092" w:rsidRPr="009E3BE4" w:rsidRDefault="00CC1092" w:rsidP="004A68BA">
            <w:pPr>
              <w:ind w:right="-51"/>
              <w:jc w:val="right"/>
              <w:rPr>
                <w:sz w:val="18"/>
                <w:szCs w:val="16"/>
              </w:rPr>
            </w:pPr>
            <w:r w:rsidRPr="009E3BE4">
              <w:rPr>
                <w:sz w:val="18"/>
                <w:szCs w:val="16"/>
              </w:rPr>
              <w:t xml:space="preserve">18.369 </w:t>
            </w:r>
          </w:p>
        </w:tc>
        <w:tc>
          <w:tcPr>
            <w:tcW w:w="1559" w:type="dxa"/>
            <w:noWrap/>
          </w:tcPr>
          <w:p w14:paraId="334E04E8" w14:textId="2D5458B1" w:rsidR="00CC1092" w:rsidRPr="009E3BE4" w:rsidRDefault="00CC1092" w:rsidP="004A68BA">
            <w:pPr>
              <w:ind w:right="-51"/>
              <w:jc w:val="right"/>
              <w:rPr>
                <w:sz w:val="18"/>
                <w:szCs w:val="16"/>
              </w:rPr>
            </w:pPr>
            <w:r w:rsidRPr="009E3BE4">
              <w:rPr>
                <w:sz w:val="18"/>
                <w:szCs w:val="16"/>
              </w:rPr>
              <w:t xml:space="preserve">150.107 </w:t>
            </w:r>
          </w:p>
        </w:tc>
      </w:tr>
      <w:tr w:rsidR="00CC1092" w:rsidRPr="009E3BE4" w14:paraId="295342BB" w14:textId="77777777" w:rsidTr="009469F5">
        <w:trPr>
          <w:trHeight w:val="57"/>
        </w:trPr>
        <w:tc>
          <w:tcPr>
            <w:tcW w:w="4661" w:type="dxa"/>
            <w:noWrap/>
            <w:vAlign w:val="bottom"/>
          </w:tcPr>
          <w:p w14:paraId="698B667E" w14:textId="1940BA79" w:rsidR="00CC1092" w:rsidRPr="009E3BE4" w:rsidRDefault="00CC1092" w:rsidP="004A68BA">
            <w:pPr>
              <w:ind w:firstLineChars="200" w:firstLine="360"/>
              <w:rPr>
                <w:sz w:val="18"/>
                <w:szCs w:val="16"/>
              </w:rPr>
            </w:pPr>
            <w:r w:rsidRPr="009E3BE4">
              <w:rPr>
                <w:sz w:val="18"/>
                <w:szCs w:val="16"/>
              </w:rPr>
              <w:t>Aktiften Silinen (-)</w:t>
            </w:r>
          </w:p>
        </w:tc>
        <w:tc>
          <w:tcPr>
            <w:tcW w:w="1559" w:type="dxa"/>
            <w:noWrap/>
          </w:tcPr>
          <w:p w14:paraId="23E7E0EB" w14:textId="5154A6E8" w:rsidR="00CC1092" w:rsidRPr="009E3BE4" w:rsidRDefault="00CC1092" w:rsidP="004A68BA">
            <w:pPr>
              <w:ind w:right="-51"/>
              <w:jc w:val="right"/>
              <w:rPr>
                <w:sz w:val="18"/>
                <w:szCs w:val="16"/>
              </w:rPr>
            </w:pPr>
            <w:r w:rsidRPr="009E3BE4">
              <w:rPr>
                <w:sz w:val="18"/>
                <w:szCs w:val="16"/>
              </w:rPr>
              <w:t>-</w:t>
            </w:r>
          </w:p>
        </w:tc>
        <w:tc>
          <w:tcPr>
            <w:tcW w:w="1559" w:type="dxa"/>
            <w:noWrap/>
          </w:tcPr>
          <w:p w14:paraId="11AC557D" w14:textId="3FEECD62" w:rsidR="00CC1092" w:rsidRPr="009E3BE4" w:rsidRDefault="00CC1092" w:rsidP="004A68BA">
            <w:pPr>
              <w:ind w:right="-51"/>
              <w:jc w:val="right"/>
              <w:rPr>
                <w:sz w:val="18"/>
                <w:szCs w:val="16"/>
              </w:rPr>
            </w:pPr>
            <w:r w:rsidRPr="009E3BE4">
              <w:rPr>
                <w:sz w:val="18"/>
                <w:szCs w:val="16"/>
              </w:rPr>
              <w:t>-</w:t>
            </w:r>
          </w:p>
        </w:tc>
        <w:tc>
          <w:tcPr>
            <w:tcW w:w="1559" w:type="dxa"/>
            <w:noWrap/>
          </w:tcPr>
          <w:p w14:paraId="1B586624" w14:textId="7BBA0CD3" w:rsidR="00CC1092" w:rsidRPr="009E3BE4" w:rsidRDefault="00CC1092" w:rsidP="004A68BA">
            <w:pPr>
              <w:ind w:right="-51"/>
              <w:jc w:val="right"/>
              <w:rPr>
                <w:sz w:val="18"/>
                <w:szCs w:val="16"/>
              </w:rPr>
            </w:pPr>
            <w:r w:rsidRPr="009E3BE4">
              <w:rPr>
                <w:sz w:val="18"/>
                <w:szCs w:val="16"/>
              </w:rPr>
              <w:t>-</w:t>
            </w:r>
          </w:p>
        </w:tc>
      </w:tr>
      <w:tr w:rsidR="00CC1092" w:rsidRPr="009E3BE4" w14:paraId="36A39D2E" w14:textId="77777777" w:rsidTr="009469F5">
        <w:trPr>
          <w:trHeight w:val="57"/>
        </w:trPr>
        <w:tc>
          <w:tcPr>
            <w:tcW w:w="4661" w:type="dxa"/>
            <w:noWrap/>
            <w:vAlign w:val="bottom"/>
          </w:tcPr>
          <w:p w14:paraId="7A33B6A1" w14:textId="77777777" w:rsidR="00CC1092" w:rsidRPr="009E3BE4" w:rsidRDefault="00CC1092" w:rsidP="004A68BA">
            <w:pPr>
              <w:ind w:left="355" w:firstLineChars="200" w:firstLine="360"/>
              <w:rPr>
                <w:sz w:val="18"/>
                <w:szCs w:val="16"/>
              </w:rPr>
            </w:pPr>
            <w:r w:rsidRPr="009E3BE4">
              <w:rPr>
                <w:sz w:val="18"/>
                <w:szCs w:val="16"/>
              </w:rPr>
              <w:t>Kurumsal ve Ticari Krediler</w:t>
            </w:r>
          </w:p>
        </w:tc>
        <w:tc>
          <w:tcPr>
            <w:tcW w:w="1559" w:type="dxa"/>
            <w:noWrap/>
          </w:tcPr>
          <w:p w14:paraId="2CF22F42" w14:textId="0DEEB380" w:rsidR="00CC1092" w:rsidRPr="009E3BE4" w:rsidRDefault="00CC1092" w:rsidP="004A68BA">
            <w:pPr>
              <w:ind w:right="-51"/>
              <w:jc w:val="right"/>
              <w:rPr>
                <w:sz w:val="18"/>
                <w:szCs w:val="16"/>
              </w:rPr>
            </w:pPr>
            <w:r w:rsidRPr="009E3BE4">
              <w:rPr>
                <w:sz w:val="18"/>
                <w:szCs w:val="16"/>
              </w:rPr>
              <w:t>-</w:t>
            </w:r>
          </w:p>
        </w:tc>
        <w:tc>
          <w:tcPr>
            <w:tcW w:w="1559" w:type="dxa"/>
            <w:noWrap/>
          </w:tcPr>
          <w:p w14:paraId="620BB8B0" w14:textId="66D3069B" w:rsidR="00CC1092" w:rsidRPr="009E3BE4" w:rsidRDefault="00CC1092" w:rsidP="004A68BA">
            <w:pPr>
              <w:ind w:right="-51"/>
              <w:jc w:val="right"/>
              <w:rPr>
                <w:sz w:val="18"/>
                <w:szCs w:val="16"/>
              </w:rPr>
            </w:pPr>
            <w:r w:rsidRPr="009E3BE4">
              <w:rPr>
                <w:sz w:val="18"/>
                <w:szCs w:val="16"/>
              </w:rPr>
              <w:t>-</w:t>
            </w:r>
          </w:p>
        </w:tc>
        <w:tc>
          <w:tcPr>
            <w:tcW w:w="1559" w:type="dxa"/>
            <w:noWrap/>
          </w:tcPr>
          <w:p w14:paraId="76B91D3D" w14:textId="555185CF" w:rsidR="00CC1092" w:rsidRPr="009E3BE4" w:rsidRDefault="00CC1092" w:rsidP="004A68BA">
            <w:pPr>
              <w:ind w:right="-51"/>
              <w:jc w:val="right"/>
              <w:rPr>
                <w:sz w:val="18"/>
                <w:szCs w:val="16"/>
              </w:rPr>
            </w:pPr>
            <w:r w:rsidRPr="009E3BE4">
              <w:rPr>
                <w:sz w:val="18"/>
                <w:szCs w:val="16"/>
              </w:rPr>
              <w:t>-</w:t>
            </w:r>
          </w:p>
        </w:tc>
      </w:tr>
      <w:tr w:rsidR="00CC1092" w:rsidRPr="009E3BE4" w14:paraId="08C223AF" w14:textId="77777777" w:rsidTr="009469F5">
        <w:trPr>
          <w:trHeight w:val="57"/>
        </w:trPr>
        <w:tc>
          <w:tcPr>
            <w:tcW w:w="4661" w:type="dxa"/>
            <w:noWrap/>
            <w:vAlign w:val="bottom"/>
          </w:tcPr>
          <w:p w14:paraId="3DD1B677" w14:textId="77777777" w:rsidR="00CC1092" w:rsidRPr="009E3BE4" w:rsidRDefault="00CC1092" w:rsidP="004A68BA">
            <w:pPr>
              <w:ind w:left="355" w:firstLineChars="200" w:firstLine="360"/>
              <w:rPr>
                <w:sz w:val="18"/>
                <w:szCs w:val="16"/>
              </w:rPr>
            </w:pPr>
            <w:r w:rsidRPr="009E3BE4">
              <w:rPr>
                <w:sz w:val="18"/>
                <w:szCs w:val="16"/>
              </w:rPr>
              <w:t>Bireysel Krediler</w:t>
            </w:r>
          </w:p>
        </w:tc>
        <w:tc>
          <w:tcPr>
            <w:tcW w:w="1559" w:type="dxa"/>
            <w:noWrap/>
          </w:tcPr>
          <w:p w14:paraId="3151DB62" w14:textId="66308B72" w:rsidR="00CC1092" w:rsidRPr="009E3BE4" w:rsidRDefault="00CC1092" w:rsidP="004A68BA">
            <w:pPr>
              <w:ind w:right="-51"/>
              <w:jc w:val="right"/>
              <w:rPr>
                <w:sz w:val="18"/>
                <w:szCs w:val="16"/>
              </w:rPr>
            </w:pPr>
            <w:r w:rsidRPr="009E3BE4">
              <w:rPr>
                <w:sz w:val="18"/>
                <w:szCs w:val="16"/>
              </w:rPr>
              <w:t>-</w:t>
            </w:r>
          </w:p>
        </w:tc>
        <w:tc>
          <w:tcPr>
            <w:tcW w:w="1559" w:type="dxa"/>
            <w:noWrap/>
          </w:tcPr>
          <w:p w14:paraId="2C5A0483" w14:textId="32F7EE10" w:rsidR="00CC1092" w:rsidRPr="009E3BE4" w:rsidRDefault="00CC1092" w:rsidP="004A68BA">
            <w:pPr>
              <w:ind w:right="-51"/>
              <w:jc w:val="right"/>
              <w:rPr>
                <w:sz w:val="18"/>
                <w:szCs w:val="16"/>
              </w:rPr>
            </w:pPr>
            <w:r w:rsidRPr="009E3BE4">
              <w:rPr>
                <w:sz w:val="18"/>
                <w:szCs w:val="16"/>
              </w:rPr>
              <w:t>-</w:t>
            </w:r>
          </w:p>
        </w:tc>
        <w:tc>
          <w:tcPr>
            <w:tcW w:w="1559" w:type="dxa"/>
            <w:noWrap/>
          </w:tcPr>
          <w:p w14:paraId="146BDB20" w14:textId="551BD152" w:rsidR="00CC1092" w:rsidRPr="009E3BE4" w:rsidRDefault="00CC1092" w:rsidP="004A68BA">
            <w:pPr>
              <w:ind w:right="-51"/>
              <w:jc w:val="right"/>
              <w:rPr>
                <w:sz w:val="18"/>
                <w:szCs w:val="16"/>
              </w:rPr>
            </w:pPr>
            <w:r w:rsidRPr="009E3BE4">
              <w:rPr>
                <w:sz w:val="18"/>
                <w:szCs w:val="16"/>
              </w:rPr>
              <w:t>-</w:t>
            </w:r>
          </w:p>
        </w:tc>
      </w:tr>
      <w:tr w:rsidR="00CC1092" w:rsidRPr="009E3BE4" w14:paraId="1E156022" w14:textId="77777777" w:rsidTr="009469F5">
        <w:trPr>
          <w:trHeight w:val="57"/>
        </w:trPr>
        <w:tc>
          <w:tcPr>
            <w:tcW w:w="4661" w:type="dxa"/>
            <w:noWrap/>
            <w:vAlign w:val="bottom"/>
          </w:tcPr>
          <w:p w14:paraId="1ADFA7E0" w14:textId="77777777" w:rsidR="00CC1092" w:rsidRPr="009E3BE4" w:rsidRDefault="00CC1092" w:rsidP="004A68BA">
            <w:pPr>
              <w:ind w:left="355" w:firstLineChars="200" w:firstLine="360"/>
              <w:rPr>
                <w:sz w:val="18"/>
                <w:szCs w:val="16"/>
              </w:rPr>
            </w:pPr>
            <w:r w:rsidRPr="009E3BE4">
              <w:rPr>
                <w:sz w:val="18"/>
                <w:szCs w:val="16"/>
              </w:rPr>
              <w:t>Kredi Kartları</w:t>
            </w:r>
          </w:p>
        </w:tc>
        <w:tc>
          <w:tcPr>
            <w:tcW w:w="1559" w:type="dxa"/>
            <w:noWrap/>
          </w:tcPr>
          <w:p w14:paraId="1137F1CD" w14:textId="7B7FAC6E" w:rsidR="00CC1092" w:rsidRPr="009E3BE4" w:rsidRDefault="00CC1092" w:rsidP="004A68BA">
            <w:pPr>
              <w:ind w:right="-51"/>
              <w:jc w:val="right"/>
              <w:rPr>
                <w:sz w:val="18"/>
                <w:szCs w:val="16"/>
              </w:rPr>
            </w:pPr>
            <w:r w:rsidRPr="009E3BE4">
              <w:rPr>
                <w:sz w:val="18"/>
                <w:szCs w:val="16"/>
              </w:rPr>
              <w:t>-</w:t>
            </w:r>
          </w:p>
        </w:tc>
        <w:tc>
          <w:tcPr>
            <w:tcW w:w="1559" w:type="dxa"/>
            <w:noWrap/>
          </w:tcPr>
          <w:p w14:paraId="2A440C82" w14:textId="6214F8E2" w:rsidR="00CC1092" w:rsidRPr="009E3BE4" w:rsidRDefault="00CC1092" w:rsidP="004A68BA">
            <w:pPr>
              <w:ind w:right="-51"/>
              <w:jc w:val="right"/>
              <w:rPr>
                <w:sz w:val="18"/>
                <w:szCs w:val="16"/>
              </w:rPr>
            </w:pPr>
            <w:r w:rsidRPr="009E3BE4">
              <w:rPr>
                <w:sz w:val="18"/>
                <w:szCs w:val="16"/>
              </w:rPr>
              <w:t>-</w:t>
            </w:r>
          </w:p>
        </w:tc>
        <w:tc>
          <w:tcPr>
            <w:tcW w:w="1559" w:type="dxa"/>
            <w:noWrap/>
          </w:tcPr>
          <w:p w14:paraId="0FA09233" w14:textId="7226C819" w:rsidR="00CC1092" w:rsidRPr="009E3BE4" w:rsidRDefault="00CC1092" w:rsidP="004A68BA">
            <w:pPr>
              <w:ind w:right="-51"/>
              <w:jc w:val="right"/>
              <w:rPr>
                <w:sz w:val="18"/>
                <w:szCs w:val="16"/>
              </w:rPr>
            </w:pPr>
            <w:r w:rsidRPr="009E3BE4">
              <w:rPr>
                <w:sz w:val="18"/>
                <w:szCs w:val="16"/>
              </w:rPr>
              <w:t>-</w:t>
            </w:r>
          </w:p>
        </w:tc>
      </w:tr>
      <w:tr w:rsidR="00CC1092" w:rsidRPr="009E3BE4" w14:paraId="36D1E345" w14:textId="77777777" w:rsidTr="009469F5">
        <w:trPr>
          <w:trHeight w:val="57"/>
        </w:trPr>
        <w:tc>
          <w:tcPr>
            <w:tcW w:w="4661" w:type="dxa"/>
            <w:noWrap/>
            <w:vAlign w:val="bottom"/>
          </w:tcPr>
          <w:p w14:paraId="3515B545" w14:textId="77777777" w:rsidR="00CC1092" w:rsidRPr="009E3BE4" w:rsidRDefault="00CC1092" w:rsidP="004A68BA">
            <w:pPr>
              <w:ind w:left="355" w:firstLineChars="200" w:firstLine="360"/>
              <w:rPr>
                <w:sz w:val="18"/>
                <w:szCs w:val="16"/>
              </w:rPr>
            </w:pPr>
            <w:r w:rsidRPr="009E3BE4">
              <w:rPr>
                <w:sz w:val="18"/>
                <w:szCs w:val="16"/>
              </w:rPr>
              <w:t>Diğer</w:t>
            </w:r>
          </w:p>
        </w:tc>
        <w:tc>
          <w:tcPr>
            <w:tcW w:w="1559" w:type="dxa"/>
            <w:noWrap/>
          </w:tcPr>
          <w:p w14:paraId="1CD7E565" w14:textId="628BDC57" w:rsidR="00CC1092" w:rsidRPr="009E3BE4" w:rsidRDefault="00CC1092" w:rsidP="004A68BA">
            <w:pPr>
              <w:ind w:right="-51"/>
              <w:jc w:val="right"/>
              <w:rPr>
                <w:sz w:val="18"/>
                <w:szCs w:val="16"/>
              </w:rPr>
            </w:pPr>
            <w:r w:rsidRPr="009E3BE4">
              <w:rPr>
                <w:sz w:val="18"/>
                <w:szCs w:val="16"/>
              </w:rPr>
              <w:t>-</w:t>
            </w:r>
          </w:p>
        </w:tc>
        <w:tc>
          <w:tcPr>
            <w:tcW w:w="1559" w:type="dxa"/>
            <w:noWrap/>
          </w:tcPr>
          <w:p w14:paraId="2188188D" w14:textId="1202A81D" w:rsidR="00CC1092" w:rsidRPr="009E3BE4" w:rsidRDefault="00CC1092" w:rsidP="004A68BA">
            <w:pPr>
              <w:ind w:right="-51"/>
              <w:jc w:val="right"/>
              <w:rPr>
                <w:sz w:val="18"/>
                <w:szCs w:val="16"/>
              </w:rPr>
            </w:pPr>
            <w:r w:rsidRPr="009E3BE4">
              <w:rPr>
                <w:sz w:val="18"/>
                <w:szCs w:val="16"/>
              </w:rPr>
              <w:t>-</w:t>
            </w:r>
          </w:p>
        </w:tc>
        <w:tc>
          <w:tcPr>
            <w:tcW w:w="1559" w:type="dxa"/>
            <w:noWrap/>
          </w:tcPr>
          <w:p w14:paraId="7D22B049" w14:textId="6A77E502" w:rsidR="00CC1092" w:rsidRPr="009E3BE4" w:rsidRDefault="00CC1092" w:rsidP="004A68BA">
            <w:pPr>
              <w:ind w:right="-51"/>
              <w:jc w:val="right"/>
              <w:rPr>
                <w:sz w:val="18"/>
                <w:szCs w:val="16"/>
              </w:rPr>
            </w:pPr>
            <w:r w:rsidRPr="009E3BE4">
              <w:rPr>
                <w:sz w:val="18"/>
                <w:szCs w:val="16"/>
              </w:rPr>
              <w:t>-</w:t>
            </w:r>
          </w:p>
        </w:tc>
      </w:tr>
      <w:tr w:rsidR="00CC1092" w:rsidRPr="009E3BE4" w14:paraId="19A49677" w14:textId="77777777" w:rsidTr="009469F5">
        <w:trPr>
          <w:trHeight w:val="57"/>
        </w:trPr>
        <w:tc>
          <w:tcPr>
            <w:tcW w:w="4661" w:type="dxa"/>
            <w:noWrap/>
            <w:vAlign w:val="bottom"/>
          </w:tcPr>
          <w:p w14:paraId="2D08A68F" w14:textId="77777777" w:rsidR="00CC1092" w:rsidRPr="009E3BE4" w:rsidRDefault="00CC1092" w:rsidP="004A68BA">
            <w:pPr>
              <w:rPr>
                <w:b/>
                <w:sz w:val="18"/>
                <w:szCs w:val="16"/>
              </w:rPr>
            </w:pPr>
            <w:r w:rsidRPr="009E3BE4">
              <w:rPr>
                <w:b/>
                <w:sz w:val="18"/>
                <w:szCs w:val="16"/>
              </w:rPr>
              <w:t xml:space="preserve">Dönem Sonu Bakiyesi </w:t>
            </w:r>
          </w:p>
        </w:tc>
        <w:tc>
          <w:tcPr>
            <w:tcW w:w="1559" w:type="dxa"/>
            <w:noWrap/>
          </w:tcPr>
          <w:p w14:paraId="3FEA8348" w14:textId="5EC60D8A" w:rsidR="00CC1092" w:rsidRPr="009E3BE4" w:rsidRDefault="00CC1092" w:rsidP="004A68BA">
            <w:pPr>
              <w:ind w:right="-51"/>
              <w:jc w:val="right"/>
              <w:rPr>
                <w:b/>
                <w:bCs/>
                <w:sz w:val="18"/>
                <w:szCs w:val="16"/>
              </w:rPr>
            </w:pPr>
            <w:r w:rsidRPr="009E3BE4">
              <w:rPr>
                <w:b/>
                <w:sz w:val="18"/>
                <w:szCs w:val="16"/>
              </w:rPr>
              <w:t xml:space="preserve">41.467 </w:t>
            </w:r>
          </w:p>
        </w:tc>
        <w:tc>
          <w:tcPr>
            <w:tcW w:w="1559" w:type="dxa"/>
            <w:noWrap/>
          </w:tcPr>
          <w:p w14:paraId="22BB3800" w14:textId="44584412" w:rsidR="00CC1092" w:rsidRPr="009E3BE4" w:rsidRDefault="00CC1092" w:rsidP="004A68BA">
            <w:pPr>
              <w:ind w:right="-51"/>
              <w:jc w:val="right"/>
              <w:rPr>
                <w:b/>
                <w:bCs/>
                <w:sz w:val="18"/>
                <w:szCs w:val="16"/>
              </w:rPr>
            </w:pPr>
            <w:r w:rsidRPr="009E3BE4">
              <w:rPr>
                <w:b/>
                <w:sz w:val="18"/>
                <w:szCs w:val="16"/>
              </w:rPr>
              <w:t xml:space="preserve">391.196 </w:t>
            </w:r>
          </w:p>
        </w:tc>
        <w:tc>
          <w:tcPr>
            <w:tcW w:w="1559" w:type="dxa"/>
            <w:noWrap/>
          </w:tcPr>
          <w:p w14:paraId="03601F7C" w14:textId="4BC0354B" w:rsidR="00CC1092" w:rsidRPr="009E3BE4" w:rsidRDefault="00CC1092" w:rsidP="004A68BA">
            <w:pPr>
              <w:ind w:right="-51"/>
              <w:jc w:val="right"/>
              <w:rPr>
                <w:b/>
                <w:bCs/>
                <w:sz w:val="18"/>
                <w:szCs w:val="16"/>
              </w:rPr>
            </w:pPr>
            <w:r w:rsidRPr="009E3BE4">
              <w:rPr>
                <w:b/>
                <w:sz w:val="18"/>
                <w:szCs w:val="16"/>
              </w:rPr>
              <w:t xml:space="preserve">1.266.313 </w:t>
            </w:r>
          </w:p>
        </w:tc>
      </w:tr>
      <w:tr w:rsidR="00CC1092" w:rsidRPr="009E3BE4" w14:paraId="168DB067" w14:textId="77777777" w:rsidTr="009469F5">
        <w:trPr>
          <w:trHeight w:val="57"/>
        </w:trPr>
        <w:tc>
          <w:tcPr>
            <w:tcW w:w="4661" w:type="dxa"/>
            <w:noWrap/>
            <w:vAlign w:val="bottom"/>
          </w:tcPr>
          <w:p w14:paraId="5A2D1278" w14:textId="77777777" w:rsidR="00CC1092" w:rsidRPr="009E3BE4" w:rsidRDefault="00CC1092" w:rsidP="004A68BA">
            <w:pPr>
              <w:ind w:firstLineChars="200" w:firstLine="360"/>
              <w:rPr>
                <w:sz w:val="18"/>
                <w:szCs w:val="16"/>
              </w:rPr>
            </w:pPr>
            <w:r w:rsidRPr="009E3BE4">
              <w:rPr>
                <w:sz w:val="18"/>
                <w:szCs w:val="16"/>
              </w:rPr>
              <w:t>Beklenen Zarar Karşılığı (3. Aşama) (-)</w:t>
            </w:r>
          </w:p>
        </w:tc>
        <w:tc>
          <w:tcPr>
            <w:tcW w:w="1559" w:type="dxa"/>
            <w:noWrap/>
          </w:tcPr>
          <w:p w14:paraId="0E2A6B20" w14:textId="71B55C21" w:rsidR="00CC1092" w:rsidRPr="009E3BE4" w:rsidRDefault="00CC1092" w:rsidP="004A68BA">
            <w:pPr>
              <w:ind w:right="-51"/>
              <w:jc w:val="right"/>
              <w:rPr>
                <w:sz w:val="18"/>
                <w:szCs w:val="16"/>
              </w:rPr>
            </w:pPr>
            <w:r w:rsidRPr="009E3BE4">
              <w:rPr>
                <w:sz w:val="18"/>
                <w:szCs w:val="16"/>
              </w:rPr>
              <w:t xml:space="preserve">16.240 </w:t>
            </w:r>
          </w:p>
        </w:tc>
        <w:tc>
          <w:tcPr>
            <w:tcW w:w="1559" w:type="dxa"/>
            <w:noWrap/>
          </w:tcPr>
          <w:p w14:paraId="0C5C62D3" w14:textId="672779F7" w:rsidR="00CC1092" w:rsidRPr="009E3BE4" w:rsidRDefault="00CC1092" w:rsidP="004A68BA">
            <w:pPr>
              <w:ind w:right="-51"/>
              <w:jc w:val="right"/>
              <w:rPr>
                <w:sz w:val="18"/>
                <w:szCs w:val="16"/>
              </w:rPr>
            </w:pPr>
            <w:r w:rsidRPr="009E3BE4">
              <w:rPr>
                <w:sz w:val="18"/>
                <w:szCs w:val="16"/>
              </w:rPr>
              <w:t xml:space="preserve">252.060 </w:t>
            </w:r>
          </w:p>
        </w:tc>
        <w:tc>
          <w:tcPr>
            <w:tcW w:w="1559" w:type="dxa"/>
            <w:noWrap/>
          </w:tcPr>
          <w:p w14:paraId="4F47F4F8" w14:textId="4EB401F1" w:rsidR="00CC1092" w:rsidRPr="009E3BE4" w:rsidRDefault="00CC1092" w:rsidP="004A68BA">
            <w:pPr>
              <w:ind w:right="-51"/>
              <w:jc w:val="right"/>
              <w:rPr>
                <w:sz w:val="18"/>
                <w:szCs w:val="16"/>
              </w:rPr>
            </w:pPr>
            <w:r w:rsidRPr="009E3BE4">
              <w:rPr>
                <w:sz w:val="18"/>
                <w:szCs w:val="16"/>
              </w:rPr>
              <w:t xml:space="preserve">1.069.412 </w:t>
            </w:r>
          </w:p>
        </w:tc>
      </w:tr>
      <w:tr w:rsidR="00CC1092" w:rsidRPr="009E3BE4" w14:paraId="0E6979B3" w14:textId="77777777" w:rsidTr="009469F5">
        <w:trPr>
          <w:trHeight w:val="57"/>
        </w:trPr>
        <w:tc>
          <w:tcPr>
            <w:tcW w:w="4661" w:type="dxa"/>
            <w:tcBorders>
              <w:bottom w:val="single" w:sz="4" w:space="0" w:color="auto"/>
            </w:tcBorders>
            <w:noWrap/>
            <w:vAlign w:val="bottom"/>
          </w:tcPr>
          <w:p w14:paraId="54B51EE2" w14:textId="77777777" w:rsidR="00CC1092" w:rsidRPr="009E3BE4" w:rsidRDefault="00CC1092" w:rsidP="004A68BA">
            <w:pPr>
              <w:rPr>
                <w:b/>
                <w:sz w:val="18"/>
                <w:szCs w:val="16"/>
              </w:rPr>
            </w:pPr>
            <w:r w:rsidRPr="009E3BE4">
              <w:rPr>
                <w:b/>
                <w:sz w:val="18"/>
                <w:szCs w:val="16"/>
              </w:rPr>
              <w:t>Bilançodaki Net Bakiyesi</w:t>
            </w:r>
          </w:p>
        </w:tc>
        <w:tc>
          <w:tcPr>
            <w:tcW w:w="1559" w:type="dxa"/>
            <w:tcBorders>
              <w:bottom w:val="single" w:sz="4" w:space="0" w:color="auto"/>
            </w:tcBorders>
            <w:noWrap/>
          </w:tcPr>
          <w:p w14:paraId="436E982C" w14:textId="2E37224C" w:rsidR="00CC1092" w:rsidRPr="009E3BE4" w:rsidRDefault="00CC1092" w:rsidP="004A68BA">
            <w:pPr>
              <w:ind w:right="-51"/>
              <w:jc w:val="right"/>
              <w:rPr>
                <w:b/>
                <w:bCs/>
                <w:sz w:val="18"/>
                <w:szCs w:val="16"/>
              </w:rPr>
            </w:pPr>
            <w:r w:rsidRPr="009E3BE4">
              <w:rPr>
                <w:b/>
                <w:sz w:val="18"/>
                <w:szCs w:val="16"/>
              </w:rPr>
              <w:t xml:space="preserve">25.227 </w:t>
            </w:r>
          </w:p>
        </w:tc>
        <w:tc>
          <w:tcPr>
            <w:tcW w:w="1559" w:type="dxa"/>
            <w:tcBorders>
              <w:bottom w:val="single" w:sz="4" w:space="0" w:color="auto"/>
            </w:tcBorders>
            <w:noWrap/>
          </w:tcPr>
          <w:p w14:paraId="04D0A22F" w14:textId="64A08801" w:rsidR="00CC1092" w:rsidRPr="009E3BE4" w:rsidRDefault="00CC1092" w:rsidP="004A68BA">
            <w:pPr>
              <w:ind w:right="-51"/>
              <w:jc w:val="right"/>
              <w:rPr>
                <w:b/>
                <w:bCs/>
                <w:sz w:val="18"/>
                <w:szCs w:val="16"/>
              </w:rPr>
            </w:pPr>
            <w:r w:rsidRPr="009E3BE4">
              <w:rPr>
                <w:b/>
                <w:sz w:val="18"/>
                <w:szCs w:val="16"/>
              </w:rPr>
              <w:t xml:space="preserve">139.136 </w:t>
            </w:r>
          </w:p>
        </w:tc>
        <w:tc>
          <w:tcPr>
            <w:tcW w:w="1559" w:type="dxa"/>
            <w:tcBorders>
              <w:bottom w:val="single" w:sz="4" w:space="0" w:color="auto"/>
            </w:tcBorders>
            <w:noWrap/>
          </w:tcPr>
          <w:p w14:paraId="52EAA284" w14:textId="5C65975F" w:rsidR="00CC1092" w:rsidRPr="009E3BE4" w:rsidRDefault="00CC1092" w:rsidP="004A68BA">
            <w:pPr>
              <w:ind w:right="-51"/>
              <w:jc w:val="right"/>
              <w:rPr>
                <w:b/>
                <w:bCs/>
                <w:sz w:val="18"/>
                <w:szCs w:val="16"/>
              </w:rPr>
            </w:pPr>
            <w:r w:rsidRPr="009E3BE4">
              <w:rPr>
                <w:b/>
                <w:sz w:val="18"/>
                <w:szCs w:val="16"/>
              </w:rPr>
              <w:t xml:space="preserve">196.901 </w:t>
            </w:r>
          </w:p>
        </w:tc>
      </w:tr>
    </w:tbl>
    <w:p w14:paraId="09F7B369" w14:textId="3472B6A6" w:rsidR="00CC1092" w:rsidRPr="009E3BE4" w:rsidRDefault="00A843EC" w:rsidP="004161EC">
      <w:pPr>
        <w:tabs>
          <w:tab w:val="left" w:pos="1276"/>
        </w:tabs>
        <w:spacing w:before="60"/>
        <w:ind w:left="1276" w:hanging="425"/>
        <w:jc w:val="both"/>
        <w:rPr>
          <w:b/>
        </w:rPr>
      </w:pPr>
      <w:r w:rsidRPr="009E3BE4">
        <w:rPr>
          <w:b/>
        </w:rPr>
        <w:t xml:space="preserve"> </w:t>
      </w:r>
      <w:r w:rsidRPr="009E3BE4">
        <w:rPr>
          <w:color w:val="000000" w:themeColor="text1"/>
          <w:sz w:val="18"/>
          <w:szCs w:val="16"/>
          <w:vertAlign w:val="superscript"/>
        </w:rPr>
        <w:t xml:space="preserve">(*) </w:t>
      </w:r>
      <w:r w:rsidR="004161EC">
        <w:rPr>
          <w:color w:val="000000" w:themeColor="text1"/>
          <w:sz w:val="18"/>
          <w:szCs w:val="16"/>
          <w:vertAlign w:val="superscript"/>
        </w:rPr>
        <w:tab/>
      </w:r>
      <w:r w:rsidRPr="009E3BE4">
        <w:rPr>
          <w:iCs/>
          <w:sz w:val="16"/>
          <w:szCs w:val="16"/>
        </w:rPr>
        <w:t>42.558</w:t>
      </w:r>
      <w:r w:rsidRPr="009E3BE4">
        <w:rPr>
          <w:iCs/>
        </w:rPr>
        <w:t xml:space="preserve"> </w:t>
      </w:r>
      <w:r w:rsidRPr="009E3BE4">
        <w:rPr>
          <w:rFonts w:eastAsia="Arial Unicode MS"/>
          <w:color w:val="000000" w:themeColor="text1"/>
          <w:sz w:val="16"/>
          <w:szCs w:val="16"/>
        </w:rPr>
        <w:t>TL tutarındaki birinci ve ikinci grup kredilere aktarımları da içermektedir.</w:t>
      </w:r>
    </w:p>
    <w:p w14:paraId="1AA4B3BD" w14:textId="77777777" w:rsidR="00CC1092" w:rsidRPr="009E3BE4" w:rsidRDefault="00CC1092" w:rsidP="004A68BA">
      <w:pPr>
        <w:spacing w:before="60"/>
        <w:jc w:val="both"/>
        <w:rPr>
          <w:b/>
        </w:rPr>
      </w:pPr>
    </w:p>
    <w:p w14:paraId="561609F9" w14:textId="77777777" w:rsidR="00CC1092" w:rsidRPr="009E3BE4" w:rsidRDefault="00CC1092" w:rsidP="004A68BA">
      <w:pPr>
        <w:spacing w:before="60"/>
        <w:jc w:val="both"/>
        <w:rPr>
          <w:b/>
        </w:rPr>
      </w:pPr>
    </w:p>
    <w:p w14:paraId="60BD5C76" w14:textId="77777777" w:rsidR="00CC1092" w:rsidRPr="009E3BE4" w:rsidRDefault="00CC1092" w:rsidP="004A68BA">
      <w:pPr>
        <w:spacing w:before="60"/>
        <w:jc w:val="both"/>
        <w:rPr>
          <w:b/>
        </w:rPr>
      </w:pPr>
    </w:p>
    <w:p w14:paraId="42287F94" w14:textId="77777777" w:rsidR="00CC1092" w:rsidRPr="009E3BE4" w:rsidRDefault="00CC1092" w:rsidP="004A68BA">
      <w:pPr>
        <w:spacing w:before="60"/>
        <w:jc w:val="both"/>
        <w:rPr>
          <w:b/>
        </w:rPr>
      </w:pPr>
    </w:p>
    <w:p w14:paraId="1C0ECBCE" w14:textId="77777777" w:rsidR="00CC1092" w:rsidRPr="009E3BE4" w:rsidRDefault="00CC1092" w:rsidP="004A68BA">
      <w:pPr>
        <w:spacing w:before="60"/>
        <w:jc w:val="both"/>
        <w:rPr>
          <w:b/>
        </w:rPr>
      </w:pPr>
    </w:p>
    <w:p w14:paraId="765EAEF3" w14:textId="77777777" w:rsidR="00CC1092" w:rsidRPr="009E3BE4" w:rsidRDefault="00CC1092" w:rsidP="004A68BA">
      <w:pPr>
        <w:spacing w:before="60"/>
        <w:jc w:val="both"/>
        <w:rPr>
          <w:b/>
        </w:rPr>
      </w:pPr>
    </w:p>
    <w:p w14:paraId="4B38A4BE" w14:textId="77777777" w:rsidR="00CC1092" w:rsidRPr="009E3BE4" w:rsidRDefault="00CC1092" w:rsidP="004A68BA">
      <w:pPr>
        <w:spacing w:before="60"/>
        <w:jc w:val="both"/>
        <w:rPr>
          <w:b/>
        </w:rPr>
      </w:pPr>
    </w:p>
    <w:p w14:paraId="7AB19A0D" w14:textId="77777777" w:rsidR="00CC1092" w:rsidRPr="009E3BE4" w:rsidRDefault="00CC1092" w:rsidP="004A68BA">
      <w:pPr>
        <w:spacing w:before="60"/>
        <w:jc w:val="both"/>
        <w:rPr>
          <w:b/>
        </w:rPr>
      </w:pPr>
    </w:p>
    <w:p w14:paraId="5827FA6F" w14:textId="77777777" w:rsidR="00CC1092" w:rsidRPr="009E3BE4" w:rsidRDefault="00CC1092" w:rsidP="004A68BA">
      <w:pPr>
        <w:spacing w:before="60"/>
        <w:jc w:val="both"/>
        <w:rPr>
          <w:b/>
        </w:rPr>
      </w:pPr>
    </w:p>
    <w:p w14:paraId="52E1AC02" w14:textId="77777777" w:rsidR="004161EC" w:rsidRDefault="004161EC">
      <w:pPr>
        <w:rPr>
          <w:b/>
        </w:rPr>
      </w:pPr>
      <w:r>
        <w:rPr>
          <w:b/>
        </w:rPr>
        <w:br w:type="page"/>
      </w:r>
    </w:p>
    <w:p w14:paraId="734D082D" w14:textId="40FD5CE6" w:rsidR="009E7086" w:rsidRPr="009E3BE4" w:rsidRDefault="009E7086" w:rsidP="004A68BA">
      <w:pPr>
        <w:spacing w:before="60"/>
        <w:jc w:val="both"/>
        <w:rPr>
          <w:b/>
        </w:rPr>
      </w:pPr>
      <w:r w:rsidRPr="009E3BE4">
        <w:rPr>
          <w:b/>
        </w:rPr>
        <w:lastRenderedPageBreak/>
        <w:t>KONSOLİDE FİNANSAL TABLOLARA İLİŞKİN AÇIKLAMA VE DİPNOTLAR (Devamı)</w:t>
      </w:r>
    </w:p>
    <w:p w14:paraId="6D3F9E9B" w14:textId="77777777" w:rsidR="009E7086" w:rsidRPr="009E3BE4" w:rsidRDefault="009E7086" w:rsidP="004A68BA">
      <w:pPr>
        <w:pStyle w:val="MaliTablolarailikinaklamavedipnotlar"/>
        <w:ind w:right="17"/>
        <w:rPr>
          <w:b w:val="0"/>
          <w:bCs w:val="0"/>
          <w:sz w:val="20"/>
          <w:szCs w:val="20"/>
        </w:rPr>
      </w:pPr>
    </w:p>
    <w:p w14:paraId="3CB48EAE" w14:textId="3CF101E2" w:rsidR="009E7086" w:rsidRPr="009E3BE4" w:rsidRDefault="009E7086" w:rsidP="004A68BA">
      <w:pPr>
        <w:ind w:left="851" w:hanging="851"/>
        <w:jc w:val="both"/>
        <w:rPr>
          <w:b/>
        </w:rPr>
      </w:pPr>
      <w:r w:rsidRPr="009E3BE4">
        <w:rPr>
          <w:b/>
        </w:rPr>
        <w:t>I.</w:t>
      </w:r>
      <w:r w:rsidRPr="009E3BE4">
        <w:rPr>
          <w:b/>
        </w:rPr>
        <w:tab/>
      </w:r>
      <w:r w:rsidR="007D61AE" w:rsidRPr="009E3BE4">
        <w:rPr>
          <w:b/>
        </w:rPr>
        <w:t xml:space="preserve">KONSOLİDE </w:t>
      </w:r>
      <w:r w:rsidRPr="009E3BE4">
        <w:rPr>
          <w:b/>
        </w:rPr>
        <w:t>BİLANÇONUN AKTİF HESAPLARINA İLİŞKİN AÇIKLAMA VE DİPNOTLAR (Devamı)</w:t>
      </w:r>
    </w:p>
    <w:p w14:paraId="75D2721D" w14:textId="77777777" w:rsidR="009E7086" w:rsidRPr="009E3BE4" w:rsidRDefault="009E7086" w:rsidP="004A68BA">
      <w:pPr>
        <w:ind w:left="1276" w:hanging="425"/>
        <w:jc w:val="both"/>
        <w:rPr>
          <w:bCs/>
          <w:iCs/>
        </w:rPr>
      </w:pPr>
    </w:p>
    <w:p w14:paraId="2570B8A0" w14:textId="4C1C8C10" w:rsidR="009E7086" w:rsidRPr="009E3BE4" w:rsidRDefault="009E7086" w:rsidP="00C679FD">
      <w:pPr>
        <w:pStyle w:val="ListeParagraf"/>
        <w:numPr>
          <w:ilvl w:val="0"/>
          <w:numId w:val="42"/>
        </w:numPr>
        <w:tabs>
          <w:tab w:val="clear" w:pos="1439"/>
          <w:tab w:val="num" w:pos="1274"/>
        </w:tabs>
        <w:spacing w:line="235" w:lineRule="auto"/>
        <w:ind w:left="1276" w:hanging="436"/>
        <w:jc w:val="both"/>
        <w:rPr>
          <w:rFonts w:eastAsia="Arial Unicode MS"/>
          <w:b/>
          <w:bCs/>
        </w:rPr>
      </w:pPr>
      <w:r w:rsidRPr="009E3BE4">
        <w:rPr>
          <w:rFonts w:eastAsia="Arial Unicode MS"/>
          <w:b/>
          <w:bCs/>
        </w:rPr>
        <w:t>Kredilere ilişkin açıklamalar (Devamı)</w:t>
      </w:r>
    </w:p>
    <w:p w14:paraId="7E362371" w14:textId="0F1F7BE3" w:rsidR="00D1795B" w:rsidRPr="009E3BE4" w:rsidRDefault="00D1795B" w:rsidP="004A68BA">
      <w:pPr>
        <w:tabs>
          <w:tab w:val="num" w:pos="1274"/>
        </w:tabs>
        <w:spacing w:line="235" w:lineRule="auto"/>
        <w:jc w:val="both"/>
        <w:rPr>
          <w:rFonts w:eastAsia="Arial Unicode MS"/>
          <w:b/>
          <w:bCs/>
        </w:rPr>
      </w:pPr>
    </w:p>
    <w:p w14:paraId="5C80A4D6" w14:textId="399074AC" w:rsidR="00D1795B" w:rsidRPr="009E3BE4" w:rsidRDefault="00851406" w:rsidP="004A68BA">
      <w:pPr>
        <w:tabs>
          <w:tab w:val="left" w:pos="1288"/>
        </w:tabs>
        <w:ind w:left="491" w:right="17" w:firstLine="360"/>
        <w:jc w:val="both"/>
        <w:rPr>
          <w:b/>
          <w:iCs/>
        </w:rPr>
      </w:pPr>
      <w:r w:rsidRPr="009E3BE4">
        <w:rPr>
          <w:b/>
          <w:iCs/>
        </w:rPr>
        <w:t>i</w:t>
      </w:r>
      <w:r w:rsidR="00D1795B" w:rsidRPr="009E3BE4">
        <w:rPr>
          <w:b/>
          <w:iCs/>
        </w:rPr>
        <w:t>.2)  Toplam donuk alacak hareketlerine ilişkin bilgiler (Devamı)</w:t>
      </w:r>
    </w:p>
    <w:p w14:paraId="1E6E596D" w14:textId="4B10F465" w:rsidR="009E7086" w:rsidRPr="009E3BE4" w:rsidRDefault="009E7086" w:rsidP="004A68BA">
      <w:pPr>
        <w:ind w:left="1418" w:hanging="567"/>
        <w:jc w:val="both"/>
        <w:rPr>
          <w:bCs/>
          <w:i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559"/>
        <w:gridCol w:w="1559"/>
        <w:gridCol w:w="1559"/>
      </w:tblGrid>
      <w:tr w:rsidR="009E7086" w:rsidRPr="009E3BE4" w14:paraId="5EC94520" w14:textId="77777777" w:rsidTr="003A482C">
        <w:trPr>
          <w:trHeight w:val="57"/>
        </w:trPr>
        <w:tc>
          <w:tcPr>
            <w:tcW w:w="4661" w:type="dxa"/>
            <w:vMerge w:val="restart"/>
            <w:tcBorders>
              <w:top w:val="single" w:sz="4" w:space="0" w:color="auto"/>
            </w:tcBorders>
            <w:noWrap/>
          </w:tcPr>
          <w:p w14:paraId="326050F7" w14:textId="77777777" w:rsidR="009E7086" w:rsidRPr="009E3BE4" w:rsidRDefault="009E7086" w:rsidP="004A68BA">
            <w:pPr>
              <w:rPr>
                <w:b/>
                <w:bCs/>
                <w:sz w:val="17"/>
                <w:szCs w:val="17"/>
              </w:rPr>
            </w:pPr>
          </w:p>
          <w:p w14:paraId="03E4F829" w14:textId="77777777" w:rsidR="009E7086" w:rsidRPr="009E3BE4" w:rsidRDefault="009E7086" w:rsidP="004A68BA">
            <w:pPr>
              <w:rPr>
                <w:b/>
                <w:bCs/>
                <w:sz w:val="17"/>
                <w:szCs w:val="17"/>
              </w:rPr>
            </w:pPr>
          </w:p>
          <w:p w14:paraId="25C34075" w14:textId="77777777" w:rsidR="009E7086" w:rsidRPr="009E3BE4" w:rsidRDefault="009E7086" w:rsidP="004A68BA">
            <w:pPr>
              <w:rPr>
                <w:b/>
                <w:bCs/>
                <w:sz w:val="17"/>
                <w:szCs w:val="17"/>
              </w:rPr>
            </w:pPr>
          </w:p>
          <w:p w14:paraId="5B8318EC" w14:textId="29A20111" w:rsidR="009E7086" w:rsidRPr="009E3BE4" w:rsidRDefault="009E7086" w:rsidP="004A68BA">
            <w:pPr>
              <w:rPr>
                <w:b/>
                <w:bCs/>
                <w:sz w:val="17"/>
                <w:szCs w:val="17"/>
              </w:rPr>
            </w:pPr>
            <w:r w:rsidRPr="009E3BE4">
              <w:rPr>
                <w:b/>
                <w:bCs/>
                <w:sz w:val="17"/>
                <w:szCs w:val="17"/>
              </w:rPr>
              <w:t>Önceki Dönem</w:t>
            </w:r>
          </w:p>
          <w:p w14:paraId="4E02E2FE" w14:textId="42FEB198" w:rsidR="009E7086" w:rsidRPr="009E3BE4" w:rsidRDefault="009E7086" w:rsidP="004A68BA">
            <w:pPr>
              <w:rPr>
                <w:color w:val="000000" w:themeColor="text1"/>
                <w:sz w:val="18"/>
                <w:szCs w:val="16"/>
              </w:rPr>
            </w:pPr>
            <w:r w:rsidRPr="009E3BE4">
              <w:rPr>
                <w:b/>
                <w:bCs/>
                <w:sz w:val="17"/>
                <w:szCs w:val="17"/>
              </w:rPr>
              <w:t>31.12.2020</w:t>
            </w:r>
          </w:p>
        </w:tc>
        <w:tc>
          <w:tcPr>
            <w:tcW w:w="1559" w:type="dxa"/>
            <w:tcBorders>
              <w:top w:val="single" w:sz="4" w:space="0" w:color="auto"/>
            </w:tcBorders>
            <w:noWrap/>
            <w:vAlign w:val="bottom"/>
          </w:tcPr>
          <w:p w14:paraId="5FCB02FD" w14:textId="77777777" w:rsidR="009E7086" w:rsidRPr="009E3BE4" w:rsidRDefault="009E7086" w:rsidP="004A68BA">
            <w:pPr>
              <w:ind w:right="-82"/>
              <w:jc w:val="right"/>
              <w:rPr>
                <w:b/>
                <w:color w:val="000000" w:themeColor="text1"/>
                <w:sz w:val="18"/>
                <w:szCs w:val="16"/>
              </w:rPr>
            </w:pPr>
            <w:r w:rsidRPr="009E3BE4">
              <w:rPr>
                <w:b/>
                <w:color w:val="000000" w:themeColor="text1"/>
                <w:sz w:val="18"/>
                <w:szCs w:val="16"/>
              </w:rPr>
              <w:t>III. Grup:</w:t>
            </w:r>
          </w:p>
        </w:tc>
        <w:tc>
          <w:tcPr>
            <w:tcW w:w="1559" w:type="dxa"/>
            <w:tcBorders>
              <w:top w:val="single" w:sz="4" w:space="0" w:color="auto"/>
            </w:tcBorders>
            <w:noWrap/>
            <w:vAlign w:val="bottom"/>
          </w:tcPr>
          <w:p w14:paraId="0A3E8027" w14:textId="77777777" w:rsidR="009E7086" w:rsidRPr="009E3BE4" w:rsidRDefault="009E7086" w:rsidP="004A68BA">
            <w:pPr>
              <w:ind w:right="-82"/>
              <w:jc w:val="right"/>
              <w:rPr>
                <w:b/>
                <w:color w:val="000000" w:themeColor="text1"/>
                <w:sz w:val="18"/>
                <w:szCs w:val="16"/>
              </w:rPr>
            </w:pPr>
            <w:r w:rsidRPr="009E3BE4">
              <w:rPr>
                <w:b/>
                <w:color w:val="000000" w:themeColor="text1"/>
                <w:sz w:val="18"/>
                <w:szCs w:val="16"/>
              </w:rPr>
              <w:t>IV. Grup:</w:t>
            </w:r>
          </w:p>
        </w:tc>
        <w:tc>
          <w:tcPr>
            <w:tcW w:w="1559" w:type="dxa"/>
            <w:tcBorders>
              <w:top w:val="single" w:sz="4" w:space="0" w:color="auto"/>
            </w:tcBorders>
            <w:noWrap/>
            <w:vAlign w:val="bottom"/>
          </w:tcPr>
          <w:p w14:paraId="1AC6FC49" w14:textId="77777777" w:rsidR="009E7086" w:rsidRPr="009E3BE4" w:rsidRDefault="009E7086" w:rsidP="004A68BA">
            <w:pPr>
              <w:ind w:right="-82"/>
              <w:jc w:val="right"/>
              <w:rPr>
                <w:b/>
                <w:color w:val="000000" w:themeColor="text1"/>
                <w:sz w:val="18"/>
                <w:szCs w:val="16"/>
              </w:rPr>
            </w:pPr>
            <w:r w:rsidRPr="009E3BE4">
              <w:rPr>
                <w:b/>
                <w:color w:val="000000" w:themeColor="text1"/>
                <w:sz w:val="18"/>
                <w:szCs w:val="16"/>
              </w:rPr>
              <w:t>V. Grup:</w:t>
            </w:r>
          </w:p>
        </w:tc>
      </w:tr>
      <w:tr w:rsidR="009E7086" w:rsidRPr="009E3BE4" w14:paraId="7BD45BB2" w14:textId="77777777" w:rsidTr="003A482C">
        <w:trPr>
          <w:trHeight w:val="436"/>
        </w:trPr>
        <w:tc>
          <w:tcPr>
            <w:tcW w:w="4661" w:type="dxa"/>
            <w:vMerge/>
          </w:tcPr>
          <w:p w14:paraId="6A6DB6D6" w14:textId="77777777" w:rsidR="009E7086" w:rsidRPr="009E3BE4" w:rsidRDefault="009E7086" w:rsidP="004A68BA">
            <w:pPr>
              <w:rPr>
                <w:color w:val="000000" w:themeColor="text1"/>
                <w:sz w:val="18"/>
                <w:szCs w:val="16"/>
              </w:rPr>
            </w:pPr>
          </w:p>
        </w:tc>
        <w:tc>
          <w:tcPr>
            <w:tcW w:w="1559" w:type="dxa"/>
            <w:vAlign w:val="bottom"/>
          </w:tcPr>
          <w:p w14:paraId="0E0C2442" w14:textId="77777777" w:rsidR="009E7086" w:rsidRPr="009E3BE4" w:rsidRDefault="009E7086" w:rsidP="004A68BA">
            <w:pPr>
              <w:ind w:right="-82"/>
              <w:jc w:val="right"/>
              <w:rPr>
                <w:b/>
                <w:color w:val="000000" w:themeColor="text1"/>
                <w:sz w:val="18"/>
                <w:szCs w:val="16"/>
              </w:rPr>
            </w:pPr>
            <w:r w:rsidRPr="009E3BE4">
              <w:rPr>
                <w:b/>
                <w:color w:val="000000" w:themeColor="text1"/>
                <w:sz w:val="18"/>
                <w:szCs w:val="16"/>
              </w:rPr>
              <w:t>Tahsil İmkanı Sınırlı Krediler ve Diğer Alacaklar</w:t>
            </w:r>
          </w:p>
        </w:tc>
        <w:tc>
          <w:tcPr>
            <w:tcW w:w="1559" w:type="dxa"/>
            <w:vAlign w:val="bottom"/>
          </w:tcPr>
          <w:p w14:paraId="02D7BCC4" w14:textId="77777777" w:rsidR="009E7086" w:rsidRPr="009E3BE4" w:rsidRDefault="009E7086" w:rsidP="004A68BA">
            <w:pPr>
              <w:ind w:right="-82"/>
              <w:jc w:val="right"/>
              <w:rPr>
                <w:b/>
                <w:color w:val="000000" w:themeColor="text1"/>
                <w:sz w:val="18"/>
                <w:szCs w:val="16"/>
              </w:rPr>
            </w:pPr>
            <w:r w:rsidRPr="009E3BE4">
              <w:rPr>
                <w:b/>
                <w:color w:val="000000" w:themeColor="text1"/>
                <w:sz w:val="18"/>
                <w:szCs w:val="16"/>
              </w:rPr>
              <w:t>Tahsili Şüpheli Krediler ve Diğer Alacaklar</w:t>
            </w:r>
          </w:p>
        </w:tc>
        <w:tc>
          <w:tcPr>
            <w:tcW w:w="1559" w:type="dxa"/>
            <w:vAlign w:val="bottom"/>
          </w:tcPr>
          <w:p w14:paraId="297154F1" w14:textId="77777777" w:rsidR="009E7086" w:rsidRPr="009E3BE4" w:rsidRDefault="009E7086" w:rsidP="004A68BA">
            <w:pPr>
              <w:ind w:right="-82"/>
              <w:jc w:val="right"/>
              <w:rPr>
                <w:b/>
                <w:color w:val="000000" w:themeColor="text1"/>
                <w:sz w:val="18"/>
                <w:szCs w:val="16"/>
              </w:rPr>
            </w:pPr>
            <w:r w:rsidRPr="009E3BE4">
              <w:rPr>
                <w:b/>
                <w:color w:val="000000" w:themeColor="text1"/>
                <w:sz w:val="18"/>
                <w:szCs w:val="16"/>
              </w:rPr>
              <w:t>Zarar Niteliğindeki Kredi ve Diğer Alacaklar</w:t>
            </w:r>
          </w:p>
        </w:tc>
      </w:tr>
      <w:tr w:rsidR="009E7086" w:rsidRPr="009E3BE4" w14:paraId="2629F9EC" w14:textId="77777777" w:rsidTr="003A482C">
        <w:trPr>
          <w:trHeight w:val="57"/>
        </w:trPr>
        <w:tc>
          <w:tcPr>
            <w:tcW w:w="4661" w:type="dxa"/>
            <w:noWrap/>
            <w:vAlign w:val="bottom"/>
          </w:tcPr>
          <w:p w14:paraId="1CCEAAB6" w14:textId="77777777" w:rsidR="009E7086" w:rsidRPr="009E3BE4" w:rsidRDefault="009E7086" w:rsidP="004A68BA">
            <w:pPr>
              <w:rPr>
                <w:b/>
                <w:color w:val="000000" w:themeColor="text1"/>
                <w:sz w:val="18"/>
                <w:szCs w:val="16"/>
              </w:rPr>
            </w:pPr>
            <w:r w:rsidRPr="009E3BE4">
              <w:rPr>
                <w:b/>
                <w:color w:val="000000" w:themeColor="text1"/>
                <w:sz w:val="18"/>
                <w:szCs w:val="16"/>
              </w:rPr>
              <w:t>Önceki Dönem Sonu Bakiyesi</w:t>
            </w:r>
          </w:p>
        </w:tc>
        <w:tc>
          <w:tcPr>
            <w:tcW w:w="1559" w:type="dxa"/>
            <w:noWrap/>
          </w:tcPr>
          <w:p w14:paraId="3F77C316" w14:textId="77777777" w:rsidR="009E7086" w:rsidRPr="009E3BE4" w:rsidRDefault="009E7086" w:rsidP="004A68BA">
            <w:pPr>
              <w:ind w:right="-51"/>
              <w:jc w:val="right"/>
              <w:rPr>
                <w:b/>
                <w:color w:val="000000" w:themeColor="text1"/>
                <w:sz w:val="18"/>
                <w:szCs w:val="16"/>
              </w:rPr>
            </w:pPr>
            <w:r w:rsidRPr="009E3BE4">
              <w:rPr>
                <w:b/>
                <w:color w:val="000000" w:themeColor="text1"/>
                <w:sz w:val="18"/>
                <w:szCs w:val="16"/>
              </w:rPr>
              <w:t xml:space="preserve">155.555 </w:t>
            </w:r>
          </w:p>
        </w:tc>
        <w:tc>
          <w:tcPr>
            <w:tcW w:w="1559" w:type="dxa"/>
            <w:noWrap/>
          </w:tcPr>
          <w:p w14:paraId="7083FAF5" w14:textId="77777777" w:rsidR="009E7086" w:rsidRPr="009E3BE4" w:rsidRDefault="009E7086" w:rsidP="004A68BA">
            <w:pPr>
              <w:ind w:right="-51"/>
              <w:jc w:val="right"/>
              <w:rPr>
                <w:b/>
                <w:color w:val="000000" w:themeColor="text1"/>
                <w:sz w:val="18"/>
                <w:szCs w:val="16"/>
              </w:rPr>
            </w:pPr>
            <w:r w:rsidRPr="009E3BE4">
              <w:rPr>
                <w:b/>
                <w:color w:val="000000" w:themeColor="text1"/>
                <w:sz w:val="18"/>
                <w:szCs w:val="16"/>
              </w:rPr>
              <w:t xml:space="preserve">195.532 </w:t>
            </w:r>
          </w:p>
        </w:tc>
        <w:tc>
          <w:tcPr>
            <w:tcW w:w="1559" w:type="dxa"/>
            <w:noWrap/>
          </w:tcPr>
          <w:p w14:paraId="123F6C49" w14:textId="77777777" w:rsidR="009E7086" w:rsidRPr="009E3BE4" w:rsidRDefault="009E7086" w:rsidP="004A68BA">
            <w:pPr>
              <w:ind w:right="-51"/>
              <w:jc w:val="right"/>
              <w:rPr>
                <w:b/>
                <w:color w:val="000000" w:themeColor="text1"/>
                <w:sz w:val="18"/>
                <w:szCs w:val="16"/>
              </w:rPr>
            </w:pPr>
            <w:r w:rsidRPr="009E3BE4">
              <w:rPr>
                <w:b/>
                <w:color w:val="000000" w:themeColor="text1"/>
                <w:sz w:val="18"/>
                <w:szCs w:val="16"/>
              </w:rPr>
              <w:t xml:space="preserve">324.195 </w:t>
            </w:r>
          </w:p>
        </w:tc>
      </w:tr>
      <w:tr w:rsidR="009E7086" w:rsidRPr="009E3BE4" w14:paraId="4B2805B5" w14:textId="77777777" w:rsidTr="003A482C">
        <w:trPr>
          <w:trHeight w:val="57"/>
        </w:trPr>
        <w:tc>
          <w:tcPr>
            <w:tcW w:w="4661" w:type="dxa"/>
            <w:noWrap/>
            <w:vAlign w:val="bottom"/>
          </w:tcPr>
          <w:p w14:paraId="33659E90" w14:textId="77777777" w:rsidR="009E7086" w:rsidRPr="009E3BE4" w:rsidRDefault="009E7086" w:rsidP="004A68BA">
            <w:pPr>
              <w:ind w:firstLineChars="200" w:firstLine="360"/>
              <w:rPr>
                <w:color w:val="000000" w:themeColor="text1"/>
                <w:sz w:val="18"/>
                <w:szCs w:val="16"/>
              </w:rPr>
            </w:pPr>
            <w:r w:rsidRPr="009E3BE4">
              <w:rPr>
                <w:color w:val="000000" w:themeColor="text1"/>
                <w:sz w:val="18"/>
                <w:szCs w:val="16"/>
              </w:rPr>
              <w:t>Dönem İçinde İntikal (+)</w:t>
            </w:r>
          </w:p>
        </w:tc>
        <w:tc>
          <w:tcPr>
            <w:tcW w:w="1559" w:type="dxa"/>
            <w:noWrap/>
          </w:tcPr>
          <w:p w14:paraId="5C80CD42"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 xml:space="preserve">454.803 </w:t>
            </w:r>
          </w:p>
        </w:tc>
        <w:tc>
          <w:tcPr>
            <w:tcW w:w="1559" w:type="dxa"/>
            <w:noWrap/>
          </w:tcPr>
          <w:p w14:paraId="544F39BD"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 xml:space="preserve">230.798 </w:t>
            </w:r>
          </w:p>
        </w:tc>
        <w:tc>
          <w:tcPr>
            <w:tcW w:w="1559" w:type="dxa"/>
            <w:noWrap/>
          </w:tcPr>
          <w:p w14:paraId="7E66DC8D"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 xml:space="preserve">240.742 </w:t>
            </w:r>
          </w:p>
        </w:tc>
      </w:tr>
      <w:tr w:rsidR="009E7086" w:rsidRPr="009E3BE4" w14:paraId="073D838E" w14:textId="77777777" w:rsidTr="003A482C">
        <w:trPr>
          <w:trHeight w:val="57"/>
        </w:trPr>
        <w:tc>
          <w:tcPr>
            <w:tcW w:w="4661" w:type="dxa"/>
            <w:noWrap/>
            <w:vAlign w:val="bottom"/>
          </w:tcPr>
          <w:p w14:paraId="596FCD97" w14:textId="77777777" w:rsidR="009E7086" w:rsidRPr="009E3BE4" w:rsidRDefault="009E7086" w:rsidP="004A68BA">
            <w:pPr>
              <w:ind w:firstLineChars="200" w:firstLine="360"/>
              <w:rPr>
                <w:color w:val="000000" w:themeColor="text1"/>
                <w:sz w:val="18"/>
                <w:szCs w:val="16"/>
              </w:rPr>
            </w:pPr>
            <w:r w:rsidRPr="009E3BE4">
              <w:rPr>
                <w:color w:val="000000" w:themeColor="text1"/>
                <w:sz w:val="18"/>
                <w:szCs w:val="16"/>
              </w:rPr>
              <w:t>Diğer Donuk Alacak Hesaplarından Giriş (+)</w:t>
            </w:r>
          </w:p>
        </w:tc>
        <w:tc>
          <w:tcPr>
            <w:tcW w:w="1559" w:type="dxa"/>
            <w:noWrap/>
          </w:tcPr>
          <w:p w14:paraId="312EF5B8"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w:t>
            </w:r>
          </w:p>
        </w:tc>
        <w:tc>
          <w:tcPr>
            <w:tcW w:w="1559" w:type="dxa"/>
            <w:noWrap/>
          </w:tcPr>
          <w:p w14:paraId="719561D7"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 xml:space="preserve">392.746 </w:t>
            </w:r>
          </w:p>
        </w:tc>
        <w:tc>
          <w:tcPr>
            <w:tcW w:w="1559" w:type="dxa"/>
            <w:noWrap/>
          </w:tcPr>
          <w:p w14:paraId="0AD778AF"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 xml:space="preserve">503.145 </w:t>
            </w:r>
          </w:p>
        </w:tc>
      </w:tr>
      <w:tr w:rsidR="009E7086" w:rsidRPr="009E3BE4" w14:paraId="52DE73E9" w14:textId="77777777" w:rsidTr="003A482C">
        <w:trPr>
          <w:trHeight w:val="57"/>
        </w:trPr>
        <w:tc>
          <w:tcPr>
            <w:tcW w:w="4661" w:type="dxa"/>
            <w:noWrap/>
            <w:vAlign w:val="bottom"/>
          </w:tcPr>
          <w:p w14:paraId="5DEC97FB" w14:textId="77777777" w:rsidR="009E7086" w:rsidRPr="009E3BE4" w:rsidRDefault="009E7086" w:rsidP="004A68BA">
            <w:pPr>
              <w:ind w:firstLineChars="200" w:firstLine="360"/>
              <w:rPr>
                <w:color w:val="000000" w:themeColor="text1"/>
                <w:sz w:val="18"/>
                <w:szCs w:val="16"/>
              </w:rPr>
            </w:pPr>
            <w:r w:rsidRPr="009E3BE4">
              <w:rPr>
                <w:color w:val="000000" w:themeColor="text1"/>
                <w:sz w:val="18"/>
                <w:szCs w:val="16"/>
              </w:rPr>
              <w:t>Diğer Donuk Alacak Hesaplarına Çıkış (-)</w:t>
            </w:r>
          </w:p>
        </w:tc>
        <w:tc>
          <w:tcPr>
            <w:tcW w:w="1559" w:type="dxa"/>
            <w:noWrap/>
          </w:tcPr>
          <w:p w14:paraId="588F5744"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 xml:space="preserve">392.746 </w:t>
            </w:r>
          </w:p>
        </w:tc>
        <w:tc>
          <w:tcPr>
            <w:tcW w:w="1559" w:type="dxa"/>
            <w:noWrap/>
          </w:tcPr>
          <w:p w14:paraId="0E13B8CD"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 xml:space="preserve">503.145 </w:t>
            </w:r>
          </w:p>
        </w:tc>
        <w:tc>
          <w:tcPr>
            <w:tcW w:w="1559" w:type="dxa"/>
            <w:noWrap/>
          </w:tcPr>
          <w:p w14:paraId="25A555EF"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w:t>
            </w:r>
          </w:p>
        </w:tc>
      </w:tr>
      <w:tr w:rsidR="009E7086" w:rsidRPr="009E3BE4" w14:paraId="74DF400B" w14:textId="77777777" w:rsidTr="003A482C">
        <w:trPr>
          <w:trHeight w:val="57"/>
        </w:trPr>
        <w:tc>
          <w:tcPr>
            <w:tcW w:w="4661" w:type="dxa"/>
            <w:noWrap/>
            <w:vAlign w:val="bottom"/>
          </w:tcPr>
          <w:p w14:paraId="3B11936D" w14:textId="77777777" w:rsidR="009E7086" w:rsidRPr="009E3BE4" w:rsidRDefault="009E7086" w:rsidP="004A68BA">
            <w:pPr>
              <w:ind w:firstLineChars="200" w:firstLine="360"/>
              <w:rPr>
                <w:color w:val="000000" w:themeColor="text1"/>
                <w:sz w:val="18"/>
                <w:szCs w:val="16"/>
              </w:rPr>
            </w:pPr>
            <w:r w:rsidRPr="009E3BE4">
              <w:rPr>
                <w:color w:val="000000" w:themeColor="text1"/>
                <w:sz w:val="18"/>
                <w:szCs w:val="16"/>
              </w:rPr>
              <w:t>Dönem İçinde Tahsilat (-)</w:t>
            </w:r>
          </w:p>
        </w:tc>
        <w:tc>
          <w:tcPr>
            <w:tcW w:w="1559" w:type="dxa"/>
            <w:noWrap/>
          </w:tcPr>
          <w:p w14:paraId="2C519803"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 xml:space="preserve">14.165 </w:t>
            </w:r>
          </w:p>
        </w:tc>
        <w:tc>
          <w:tcPr>
            <w:tcW w:w="1559" w:type="dxa"/>
            <w:noWrap/>
          </w:tcPr>
          <w:p w14:paraId="514175A5"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 xml:space="preserve">143.531 </w:t>
            </w:r>
          </w:p>
        </w:tc>
        <w:tc>
          <w:tcPr>
            <w:tcW w:w="1559" w:type="dxa"/>
            <w:noWrap/>
          </w:tcPr>
          <w:p w14:paraId="574B0A84"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 xml:space="preserve">161.825 </w:t>
            </w:r>
          </w:p>
        </w:tc>
      </w:tr>
      <w:tr w:rsidR="009E7086" w:rsidRPr="009E3BE4" w14:paraId="00DD7A5D" w14:textId="77777777" w:rsidTr="003A482C">
        <w:trPr>
          <w:trHeight w:val="57"/>
        </w:trPr>
        <w:tc>
          <w:tcPr>
            <w:tcW w:w="4661" w:type="dxa"/>
            <w:noWrap/>
            <w:vAlign w:val="bottom"/>
          </w:tcPr>
          <w:p w14:paraId="33A8DAE3" w14:textId="42F67886" w:rsidR="009E7086" w:rsidRPr="009E3BE4" w:rsidRDefault="009E7086" w:rsidP="004A68BA">
            <w:pPr>
              <w:ind w:firstLineChars="200" w:firstLine="360"/>
              <w:rPr>
                <w:color w:val="000000" w:themeColor="text1"/>
                <w:sz w:val="18"/>
                <w:szCs w:val="16"/>
              </w:rPr>
            </w:pPr>
            <w:r w:rsidRPr="009E3BE4">
              <w:rPr>
                <w:color w:val="000000" w:themeColor="text1"/>
                <w:sz w:val="18"/>
                <w:szCs w:val="16"/>
              </w:rPr>
              <w:t>Aktiften Silinen (-)</w:t>
            </w:r>
          </w:p>
        </w:tc>
        <w:tc>
          <w:tcPr>
            <w:tcW w:w="1559" w:type="dxa"/>
            <w:noWrap/>
          </w:tcPr>
          <w:p w14:paraId="6FE1F7BA"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w:t>
            </w:r>
          </w:p>
        </w:tc>
        <w:tc>
          <w:tcPr>
            <w:tcW w:w="1559" w:type="dxa"/>
            <w:noWrap/>
          </w:tcPr>
          <w:p w14:paraId="4AE97C6D"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w:t>
            </w:r>
          </w:p>
        </w:tc>
        <w:tc>
          <w:tcPr>
            <w:tcW w:w="1559" w:type="dxa"/>
            <w:noWrap/>
          </w:tcPr>
          <w:p w14:paraId="7A574420"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101.046</w:t>
            </w:r>
          </w:p>
        </w:tc>
      </w:tr>
      <w:tr w:rsidR="009E7086" w:rsidRPr="009E3BE4" w14:paraId="5A90E01C" w14:textId="77777777" w:rsidTr="003A482C">
        <w:trPr>
          <w:trHeight w:val="57"/>
        </w:trPr>
        <w:tc>
          <w:tcPr>
            <w:tcW w:w="4661" w:type="dxa"/>
            <w:noWrap/>
            <w:vAlign w:val="bottom"/>
          </w:tcPr>
          <w:p w14:paraId="4BABE347" w14:textId="77777777" w:rsidR="009E7086" w:rsidRPr="009E3BE4" w:rsidRDefault="009E7086" w:rsidP="004A68BA">
            <w:pPr>
              <w:ind w:left="355" w:firstLineChars="200" w:firstLine="360"/>
              <w:rPr>
                <w:color w:val="000000" w:themeColor="text1"/>
                <w:sz w:val="18"/>
                <w:szCs w:val="16"/>
              </w:rPr>
            </w:pPr>
            <w:r w:rsidRPr="009E3BE4">
              <w:rPr>
                <w:color w:val="000000" w:themeColor="text1"/>
                <w:sz w:val="18"/>
                <w:szCs w:val="16"/>
              </w:rPr>
              <w:t>Kurumsal ve Ticari Krediler</w:t>
            </w:r>
          </w:p>
        </w:tc>
        <w:tc>
          <w:tcPr>
            <w:tcW w:w="1559" w:type="dxa"/>
            <w:noWrap/>
          </w:tcPr>
          <w:p w14:paraId="1C3AFC0E"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w:t>
            </w:r>
          </w:p>
        </w:tc>
        <w:tc>
          <w:tcPr>
            <w:tcW w:w="1559" w:type="dxa"/>
            <w:noWrap/>
          </w:tcPr>
          <w:p w14:paraId="1DE45B30"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w:t>
            </w:r>
          </w:p>
        </w:tc>
        <w:tc>
          <w:tcPr>
            <w:tcW w:w="1559" w:type="dxa"/>
            <w:noWrap/>
          </w:tcPr>
          <w:p w14:paraId="5C8AF975"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101.046</w:t>
            </w:r>
          </w:p>
        </w:tc>
      </w:tr>
      <w:tr w:rsidR="009E7086" w:rsidRPr="009E3BE4" w14:paraId="6396FDD2" w14:textId="77777777" w:rsidTr="003A482C">
        <w:trPr>
          <w:trHeight w:val="57"/>
        </w:trPr>
        <w:tc>
          <w:tcPr>
            <w:tcW w:w="4661" w:type="dxa"/>
            <w:noWrap/>
            <w:vAlign w:val="bottom"/>
          </w:tcPr>
          <w:p w14:paraId="02F26D83" w14:textId="77777777" w:rsidR="009E7086" w:rsidRPr="009E3BE4" w:rsidRDefault="009E7086" w:rsidP="004A68BA">
            <w:pPr>
              <w:ind w:left="355" w:firstLineChars="200" w:firstLine="360"/>
              <w:rPr>
                <w:color w:val="000000" w:themeColor="text1"/>
                <w:sz w:val="18"/>
                <w:szCs w:val="16"/>
              </w:rPr>
            </w:pPr>
            <w:r w:rsidRPr="009E3BE4">
              <w:rPr>
                <w:color w:val="000000" w:themeColor="text1"/>
                <w:sz w:val="18"/>
                <w:szCs w:val="16"/>
              </w:rPr>
              <w:t>Bireysel Krediler</w:t>
            </w:r>
          </w:p>
        </w:tc>
        <w:tc>
          <w:tcPr>
            <w:tcW w:w="1559" w:type="dxa"/>
            <w:noWrap/>
          </w:tcPr>
          <w:p w14:paraId="295FFE2D"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w:t>
            </w:r>
          </w:p>
        </w:tc>
        <w:tc>
          <w:tcPr>
            <w:tcW w:w="1559" w:type="dxa"/>
            <w:noWrap/>
          </w:tcPr>
          <w:p w14:paraId="62A6D80B"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w:t>
            </w:r>
          </w:p>
        </w:tc>
        <w:tc>
          <w:tcPr>
            <w:tcW w:w="1559" w:type="dxa"/>
            <w:noWrap/>
          </w:tcPr>
          <w:p w14:paraId="35BB0AB8"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w:t>
            </w:r>
          </w:p>
        </w:tc>
      </w:tr>
      <w:tr w:rsidR="009E7086" w:rsidRPr="009E3BE4" w14:paraId="470E4E92" w14:textId="77777777" w:rsidTr="003A482C">
        <w:trPr>
          <w:trHeight w:val="57"/>
        </w:trPr>
        <w:tc>
          <w:tcPr>
            <w:tcW w:w="4661" w:type="dxa"/>
            <w:noWrap/>
            <w:vAlign w:val="bottom"/>
          </w:tcPr>
          <w:p w14:paraId="32945E58" w14:textId="77777777" w:rsidR="009E7086" w:rsidRPr="009E3BE4" w:rsidRDefault="009E7086" w:rsidP="004A68BA">
            <w:pPr>
              <w:ind w:left="355" w:firstLineChars="200" w:firstLine="360"/>
              <w:rPr>
                <w:color w:val="000000" w:themeColor="text1"/>
                <w:sz w:val="18"/>
                <w:szCs w:val="16"/>
              </w:rPr>
            </w:pPr>
            <w:r w:rsidRPr="009E3BE4">
              <w:rPr>
                <w:color w:val="000000" w:themeColor="text1"/>
                <w:sz w:val="18"/>
                <w:szCs w:val="16"/>
              </w:rPr>
              <w:t>Kredi Kartları</w:t>
            </w:r>
          </w:p>
        </w:tc>
        <w:tc>
          <w:tcPr>
            <w:tcW w:w="1559" w:type="dxa"/>
            <w:noWrap/>
          </w:tcPr>
          <w:p w14:paraId="00F435E2"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w:t>
            </w:r>
          </w:p>
        </w:tc>
        <w:tc>
          <w:tcPr>
            <w:tcW w:w="1559" w:type="dxa"/>
            <w:noWrap/>
          </w:tcPr>
          <w:p w14:paraId="33C3BF66"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w:t>
            </w:r>
          </w:p>
        </w:tc>
        <w:tc>
          <w:tcPr>
            <w:tcW w:w="1559" w:type="dxa"/>
            <w:noWrap/>
          </w:tcPr>
          <w:p w14:paraId="77926A8B"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w:t>
            </w:r>
          </w:p>
        </w:tc>
      </w:tr>
      <w:tr w:rsidR="009E7086" w:rsidRPr="009E3BE4" w14:paraId="6891946C" w14:textId="77777777" w:rsidTr="003A482C">
        <w:trPr>
          <w:trHeight w:val="57"/>
        </w:trPr>
        <w:tc>
          <w:tcPr>
            <w:tcW w:w="4661" w:type="dxa"/>
            <w:noWrap/>
            <w:vAlign w:val="bottom"/>
          </w:tcPr>
          <w:p w14:paraId="0AE900D9" w14:textId="77777777" w:rsidR="009E7086" w:rsidRPr="009E3BE4" w:rsidRDefault="009E7086" w:rsidP="004A68BA">
            <w:pPr>
              <w:ind w:left="355" w:firstLineChars="200" w:firstLine="360"/>
              <w:rPr>
                <w:color w:val="000000" w:themeColor="text1"/>
                <w:sz w:val="18"/>
                <w:szCs w:val="16"/>
              </w:rPr>
            </w:pPr>
            <w:r w:rsidRPr="009E3BE4">
              <w:rPr>
                <w:color w:val="000000" w:themeColor="text1"/>
                <w:sz w:val="18"/>
                <w:szCs w:val="16"/>
              </w:rPr>
              <w:t>Diğer</w:t>
            </w:r>
          </w:p>
        </w:tc>
        <w:tc>
          <w:tcPr>
            <w:tcW w:w="1559" w:type="dxa"/>
            <w:noWrap/>
          </w:tcPr>
          <w:p w14:paraId="27D23516"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w:t>
            </w:r>
          </w:p>
        </w:tc>
        <w:tc>
          <w:tcPr>
            <w:tcW w:w="1559" w:type="dxa"/>
            <w:noWrap/>
          </w:tcPr>
          <w:p w14:paraId="464B65EF"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w:t>
            </w:r>
          </w:p>
        </w:tc>
        <w:tc>
          <w:tcPr>
            <w:tcW w:w="1559" w:type="dxa"/>
            <w:noWrap/>
          </w:tcPr>
          <w:p w14:paraId="55924C9A"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w:t>
            </w:r>
          </w:p>
        </w:tc>
      </w:tr>
      <w:tr w:rsidR="009E7086" w:rsidRPr="009E3BE4" w14:paraId="659F3CCD" w14:textId="77777777" w:rsidTr="003A482C">
        <w:trPr>
          <w:trHeight w:val="57"/>
        </w:trPr>
        <w:tc>
          <w:tcPr>
            <w:tcW w:w="4661" w:type="dxa"/>
            <w:noWrap/>
            <w:vAlign w:val="bottom"/>
          </w:tcPr>
          <w:p w14:paraId="33F7E354" w14:textId="77777777" w:rsidR="009E7086" w:rsidRPr="009E3BE4" w:rsidRDefault="009E7086" w:rsidP="004A68BA">
            <w:pPr>
              <w:rPr>
                <w:b/>
                <w:color w:val="000000" w:themeColor="text1"/>
                <w:sz w:val="18"/>
                <w:szCs w:val="16"/>
              </w:rPr>
            </w:pPr>
            <w:r w:rsidRPr="009E3BE4">
              <w:rPr>
                <w:b/>
                <w:color w:val="000000" w:themeColor="text1"/>
                <w:sz w:val="18"/>
                <w:szCs w:val="16"/>
              </w:rPr>
              <w:t xml:space="preserve">Dönem Sonu Bakiyesi </w:t>
            </w:r>
          </w:p>
        </w:tc>
        <w:tc>
          <w:tcPr>
            <w:tcW w:w="1559" w:type="dxa"/>
            <w:noWrap/>
          </w:tcPr>
          <w:p w14:paraId="47D8DD2A" w14:textId="77777777" w:rsidR="009E7086" w:rsidRPr="009E3BE4" w:rsidRDefault="009E7086" w:rsidP="004A68BA">
            <w:pPr>
              <w:ind w:right="-51"/>
              <w:jc w:val="right"/>
              <w:rPr>
                <w:b/>
                <w:color w:val="000000" w:themeColor="text1"/>
                <w:sz w:val="18"/>
                <w:szCs w:val="16"/>
              </w:rPr>
            </w:pPr>
            <w:r w:rsidRPr="009E3BE4">
              <w:rPr>
                <w:b/>
                <w:color w:val="000000" w:themeColor="text1"/>
                <w:sz w:val="18"/>
                <w:szCs w:val="16"/>
              </w:rPr>
              <w:t xml:space="preserve">203.447 </w:t>
            </w:r>
          </w:p>
        </w:tc>
        <w:tc>
          <w:tcPr>
            <w:tcW w:w="1559" w:type="dxa"/>
            <w:noWrap/>
          </w:tcPr>
          <w:p w14:paraId="65A97151" w14:textId="77777777" w:rsidR="009E7086" w:rsidRPr="009E3BE4" w:rsidRDefault="009E7086" w:rsidP="004A68BA">
            <w:pPr>
              <w:ind w:right="-51"/>
              <w:jc w:val="right"/>
              <w:rPr>
                <w:b/>
                <w:color w:val="000000" w:themeColor="text1"/>
                <w:sz w:val="18"/>
                <w:szCs w:val="16"/>
              </w:rPr>
            </w:pPr>
            <w:r w:rsidRPr="009E3BE4">
              <w:rPr>
                <w:b/>
                <w:color w:val="000000" w:themeColor="text1"/>
                <w:sz w:val="18"/>
                <w:szCs w:val="16"/>
              </w:rPr>
              <w:t xml:space="preserve">172.400 </w:t>
            </w:r>
          </w:p>
        </w:tc>
        <w:tc>
          <w:tcPr>
            <w:tcW w:w="1559" w:type="dxa"/>
            <w:noWrap/>
          </w:tcPr>
          <w:p w14:paraId="306D2132" w14:textId="77777777" w:rsidR="009E7086" w:rsidRPr="009E3BE4" w:rsidRDefault="009E7086" w:rsidP="004A68BA">
            <w:pPr>
              <w:ind w:right="-51"/>
              <w:jc w:val="right"/>
              <w:rPr>
                <w:b/>
                <w:color w:val="000000" w:themeColor="text1"/>
                <w:sz w:val="18"/>
                <w:szCs w:val="16"/>
              </w:rPr>
            </w:pPr>
            <w:r w:rsidRPr="009E3BE4">
              <w:rPr>
                <w:b/>
                <w:color w:val="000000" w:themeColor="text1"/>
                <w:sz w:val="18"/>
                <w:szCs w:val="16"/>
              </w:rPr>
              <w:t xml:space="preserve">805.211 </w:t>
            </w:r>
          </w:p>
        </w:tc>
      </w:tr>
      <w:tr w:rsidR="009E7086" w:rsidRPr="009E3BE4" w14:paraId="22F1F827" w14:textId="77777777" w:rsidTr="003A482C">
        <w:trPr>
          <w:trHeight w:val="57"/>
        </w:trPr>
        <w:tc>
          <w:tcPr>
            <w:tcW w:w="4661" w:type="dxa"/>
            <w:noWrap/>
            <w:vAlign w:val="bottom"/>
          </w:tcPr>
          <w:p w14:paraId="28EC62CF" w14:textId="77777777" w:rsidR="009E7086" w:rsidRPr="009E3BE4" w:rsidRDefault="009E7086" w:rsidP="004A68BA">
            <w:pPr>
              <w:ind w:firstLineChars="200" w:firstLine="360"/>
              <w:rPr>
                <w:color w:val="000000" w:themeColor="text1"/>
                <w:sz w:val="18"/>
                <w:szCs w:val="16"/>
              </w:rPr>
            </w:pPr>
            <w:r w:rsidRPr="009E3BE4">
              <w:rPr>
                <w:color w:val="000000" w:themeColor="text1"/>
                <w:sz w:val="18"/>
                <w:szCs w:val="16"/>
              </w:rPr>
              <w:t>Beklenen Zarar Karşılığı (3. Aşama) (-)</w:t>
            </w:r>
          </w:p>
        </w:tc>
        <w:tc>
          <w:tcPr>
            <w:tcW w:w="1559" w:type="dxa"/>
            <w:noWrap/>
          </w:tcPr>
          <w:p w14:paraId="0F976CFA"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 xml:space="preserve">83.330 </w:t>
            </w:r>
          </w:p>
        </w:tc>
        <w:tc>
          <w:tcPr>
            <w:tcW w:w="1559" w:type="dxa"/>
            <w:noWrap/>
          </w:tcPr>
          <w:p w14:paraId="3F3C7B20"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 xml:space="preserve">89.754 </w:t>
            </w:r>
          </w:p>
        </w:tc>
        <w:tc>
          <w:tcPr>
            <w:tcW w:w="1559" w:type="dxa"/>
            <w:noWrap/>
          </w:tcPr>
          <w:p w14:paraId="0E4C5F55" w14:textId="77777777" w:rsidR="009E7086" w:rsidRPr="009E3BE4" w:rsidRDefault="009E7086" w:rsidP="004A68BA">
            <w:pPr>
              <w:ind w:right="-51"/>
              <w:jc w:val="right"/>
              <w:rPr>
                <w:color w:val="000000" w:themeColor="text1"/>
                <w:sz w:val="18"/>
                <w:szCs w:val="16"/>
              </w:rPr>
            </w:pPr>
            <w:r w:rsidRPr="009E3BE4">
              <w:rPr>
                <w:color w:val="000000" w:themeColor="text1"/>
                <w:sz w:val="18"/>
                <w:szCs w:val="16"/>
              </w:rPr>
              <w:t xml:space="preserve">615.759 </w:t>
            </w:r>
          </w:p>
        </w:tc>
      </w:tr>
      <w:tr w:rsidR="009E7086" w:rsidRPr="009E3BE4" w14:paraId="027BCE44" w14:textId="77777777" w:rsidTr="003A482C">
        <w:trPr>
          <w:trHeight w:val="57"/>
        </w:trPr>
        <w:tc>
          <w:tcPr>
            <w:tcW w:w="4661" w:type="dxa"/>
            <w:tcBorders>
              <w:bottom w:val="single" w:sz="4" w:space="0" w:color="auto"/>
            </w:tcBorders>
            <w:noWrap/>
            <w:vAlign w:val="bottom"/>
          </w:tcPr>
          <w:p w14:paraId="37C9B374" w14:textId="77777777" w:rsidR="009E7086" w:rsidRPr="009E3BE4" w:rsidRDefault="009E7086" w:rsidP="004A68BA">
            <w:pPr>
              <w:rPr>
                <w:b/>
                <w:color w:val="000000" w:themeColor="text1"/>
                <w:sz w:val="18"/>
                <w:szCs w:val="16"/>
              </w:rPr>
            </w:pPr>
            <w:r w:rsidRPr="009E3BE4">
              <w:rPr>
                <w:b/>
                <w:color w:val="000000" w:themeColor="text1"/>
                <w:sz w:val="18"/>
                <w:szCs w:val="16"/>
              </w:rPr>
              <w:t>Bilançodaki Net Bakiyesi</w:t>
            </w:r>
          </w:p>
        </w:tc>
        <w:tc>
          <w:tcPr>
            <w:tcW w:w="1559" w:type="dxa"/>
            <w:tcBorders>
              <w:bottom w:val="single" w:sz="4" w:space="0" w:color="auto"/>
            </w:tcBorders>
            <w:noWrap/>
          </w:tcPr>
          <w:p w14:paraId="4FF64753" w14:textId="77777777" w:rsidR="009E7086" w:rsidRPr="009E3BE4" w:rsidRDefault="009E7086" w:rsidP="004A68BA">
            <w:pPr>
              <w:ind w:right="-51"/>
              <w:jc w:val="right"/>
              <w:rPr>
                <w:b/>
                <w:color w:val="000000" w:themeColor="text1"/>
                <w:sz w:val="18"/>
                <w:szCs w:val="16"/>
              </w:rPr>
            </w:pPr>
            <w:r w:rsidRPr="009E3BE4">
              <w:rPr>
                <w:b/>
                <w:color w:val="000000" w:themeColor="text1"/>
                <w:sz w:val="18"/>
                <w:szCs w:val="16"/>
              </w:rPr>
              <w:t xml:space="preserve">120.117 </w:t>
            </w:r>
          </w:p>
        </w:tc>
        <w:tc>
          <w:tcPr>
            <w:tcW w:w="1559" w:type="dxa"/>
            <w:tcBorders>
              <w:bottom w:val="single" w:sz="4" w:space="0" w:color="auto"/>
            </w:tcBorders>
            <w:noWrap/>
          </w:tcPr>
          <w:p w14:paraId="361B215B" w14:textId="77777777" w:rsidR="009E7086" w:rsidRPr="009E3BE4" w:rsidRDefault="009E7086" w:rsidP="004A68BA">
            <w:pPr>
              <w:ind w:right="-51"/>
              <w:jc w:val="right"/>
              <w:rPr>
                <w:b/>
                <w:color w:val="000000" w:themeColor="text1"/>
                <w:sz w:val="18"/>
                <w:szCs w:val="16"/>
              </w:rPr>
            </w:pPr>
            <w:r w:rsidRPr="009E3BE4">
              <w:rPr>
                <w:b/>
                <w:color w:val="000000" w:themeColor="text1"/>
                <w:sz w:val="18"/>
                <w:szCs w:val="16"/>
              </w:rPr>
              <w:t xml:space="preserve">82.646 </w:t>
            </w:r>
          </w:p>
        </w:tc>
        <w:tc>
          <w:tcPr>
            <w:tcW w:w="1559" w:type="dxa"/>
            <w:tcBorders>
              <w:bottom w:val="single" w:sz="4" w:space="0" w:color="auto"/>
            </w:tcBorders>
            <w:noWrap/>
          </w:tcPr>
          <w:p w14:paraId="49DB709B" w14:textId="77777777" w:rsidR="009E7086" w:rsidRPr="009E3BE4" w:rsidRDefault="009E7086" w:rsidP="004A68BA">
            <w:pPr>
              <w:ind w:right="-51"/>
              <w:jc w:val="right"/>
              <w:rPr>
                <w:b/>
                <w:color w:val="000000" w:themeColor="text1"/>
                <w:sz w:val="18"/>
                <w:szCs w:val="16"/>
              </w:rPr>
            </w:pPr>
            <w:r w:rsidRPr="009E3BE4">
              <w:rPr>
                <w:b/>
                <w:color w:val="000000" w:themeColor="text1"/>
                <w:sz w:val="18"/>
                <w:szCs w:val="16"/>
              </w:rPr>
              <w:t xml:space="preserve">189.452 </w:t>
            </w:r>
          </w:p>
        </w:tc>
      </w:tr>
    </w:tbl>
    <w:p w14:paraId="647CAAA5" w14:textId="77777777" w:rsidR="009E7086" w:rsidRPr="009E3BE4" w:rsidRDefault="009E7086" w:rsidP="004A68BA">
      <w:pPr>
        <w:ind w:left="1418" w:hanging="567"/>
        <w:jc w:val="both"/>
        <w:rPr>
          <w:bCs/>
          <w:iCs/>
        </w:rPr>
      </w:pPr>
    </w:p>
    <w:p w14:paraId="71A95F34" w14:textId="5EAAD5DC" w:rsidR="002A506C" w:rsidRPr="009E3BE4" w:rsidRDefault="00851406" w:rsidP="004A68BA">
      <w:pPr>
        <w:ind w:left="1418" w:hanging="567"/>
        <w:jc w:val="both"/>
        <w:rPr>
          <w:b/>
          <w:iCs/>
        </w:rPr>
      </w:pPr>
      <w:r w:rsidRPr="009E3BE4">
        <w:rPr>
          <w:b/>
          <w:iCs/>
        </w:rPr>
        <w:t>i</w:t>
      </w:r>
      <w:r w:rsidR="002653CB" w:rsidRPr="009E3BE4">
        <w:rPr>
          <w:b/>
          <w:iCs/>
        </w:rPr>
        <w:t xml:space="preserve">.3)  </w:t>
      </w:r>
      <w:r w:rsidR="002A506C" w:rsidRPr="009E3BE4">
        <w:rPr>
          <w:b/>
          <w:iCs/>
        </w:rPr>
        <w:t>Yabancı para olarak kullandırılan kredilerden kaynaklanan donuk alacaklara ilişkin</w:t>
      </w:r>
      <w:r w:rsidR="000D6F8A" w:rsidRPr="009E3BE4">
        <w:rPr>
          <w:b/>
          <w:iCs/>
        </w:rPr>
        <w:t xml:space="preserve"> </w:t>
      </w:r>
      <w:r w:rsidR="00D858BD" w:rsidRPr="009E3BE4">
        <w:rPr>
          <w:b/>
          <w:iCs/>
        </w:rPr>
        <w:t>bilgiler</w:t>
      </w:r>
    </w:p>
    <w:p w14:paraId="4D72A145" w14:textId="4B750414" w:rsidR="00BF2AED" w:rsidRPr="009E3BE4" w:rsidRDefault="00BF2AED" w:rsidP="004A68BA">
      <w:pPr>
        <w:ind w:left="1418" w:hanging="567"/>
        <w:jc w:val="both"/>
        <w:rPr>
          <w:bCs/>
          <w:iCs/>
        </w:rPr>
      </w:pPr>
    </w:p>
    <w:tbl>
      <w:tblPr>
        <w:tblW w:w="9354" w:type="dxa"/>
        <w:tblInd w:w="846" w:type="dxa"/>
        <w:tblLayout w:type="fixed"/>
        <w:tblCellMar>
          <w:left w:w="70" w:type="dxa"/>
          <w:right w:w="70" w:type="dxa"/>
        </w:tblCellMar>
        <w:tblLook w:val="04A0" w:firstRow="1" w:lastRow="0" w:firstColumn="1" w:lastColumn="0" w:noHBand="0" w:noVBand="1"/>
      </w:tblPr>
      <w:tblGrid>
        <w:gridCol w:w="3213"/>
        <w:gridCol w:w="2047"/>
        <w:gridCol w:w="2047"/>
        <w:gridCol w:w="2047"/>
      </w:tblGrid>
      <w:tr w:rsidR="00332EBF" w:rsidRPr="009E3BE4" w14:paraId="30DD208B" w14:textId="77777777" w:rsidTr="00A23C5B">
        <w:trPr>
          <w:trHeight w:val="113"/>
        </w:trPr>
        <w:tc>
          <w:tcPr>
            <w:tcW w:w="3213" w:type="dxa"/>
            <w:tcBorders>
              <w:top w:val="single" w:sz="4" w:space="0" w:color="auto"/>
              <w:left w:val="single" w:sz="4" w:space="0" w:color="auto"/>
              <w:right w:val="dotted" w:sz="4" w:space="0" w:color="auto"/>
            </w:tcBorders>
            <w:shd w:val="clear" w:color="auto" w:fill="auto"/>
            <w:noWrap/>
            <w:vAlign w:val="bottom"/>
            <w:hideMark/>
          </w:tcPr>
          <w:p w14:paraId="01277293" w14:textId="77777777" w:rsidR="00BF2AED" w:rsidRPr="009E3BE4" w:rsidRDefault="00BF2AED" w:rsidP="004A68BA">
            <w:pPr>
              <w:rPr>
                <w:b/>
                <w:bCs/>
                <w:sz w:val="17"/>
                <w:szCs w:val="17"/>
              </w:rPr>
            </w:pPr>
            <w:r w:rsidRPr="009E3BE4">
              <w:rPr>
                <w:b/>
                <w:bCs/>
                <w:sz w:val="17"/>
                <w:szCs w:val="17"/>
              </w:rPr>
              <w:t> </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61632DDE" w14:textId="77777777" w:rsidR="00BF2AED" w:rsidRPr="009E3BE4" w:rsidRDefault="00BF2AED" w:rsidP="004A68BA">
            <w:pPr>
              <w:jc w:val="right"/>
              <w:rPr>
                <w:b/>
                <w:bCs/>
                <w:sz w:val="17"/>
                <w:szCs w:val="17"/>
              </w:rPr>
            </w:pPr>
            <w:r w:rsidRPr="009E3BE4">
              <w:rPr>
                <w:b/>
                <w:bCs/>
                <w:sz w:val="17"/>
                <w:szCs w:val="17"/>
              </w:rPr>
              <w:t>III. Grup</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4E38DE5" w14:textId="77777777" w:rsidR="00BF2AED" w:rsidRPr="009E3BE4" w:rsidRDefault="00BF2AED" w:rsidP="004A68BA">
            <w:pPr>
              <w:jc w:val="right"/>
              <w:rPr>
                <w:b/>
                <w:bCs/>
                <w:sz w:val="17"/>
                <w:szCs w:val="17"/>
              </w:rPr>
            </w:pPr>
            <w:r w:rsidRPr="009E3BE4">
              <w:rPr>
                <w:b/>
                <w:bCs/>
                <w:sz w:val="17"/>
                <w:szCs w:val="17"/>
              </w:rPr>
              <w:t>IV. Grup</w:t>
            </w:r>
          </w:p>
        </w:tc>
        <w:tc>
          <w:tcPr>
            <w:tcW w:w="2047"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18C74CE1" w14:textId="77777777" w:rsidR="00BF2AED" w:rsidRPr="009E3BE4" w:rsidRDefault="00BF2AED" w:rsidP="004A68BA">
            <w:pPr>
              <w:jc w:val="right"/>
              <w:rPr>
                <w:b/>
                <w:bCs/>
                <w:sz w:val="17"/>
                <w:szCs w:val="17"/>
              </w:rPr>
            </w:pPr>
            <w:r w:rsidRPr="009E3BE4">
              <w:rPr>
                <w:b/>
                <w:bCs/>
                <w:sz w:val="17"/>
                <w:szCs w:val="17"/>
              </w:rPr>
              <w:t>V. Grup</w:t>
            </w:r>
          </w:p>
        </w:tc>
      </w:tr>
      <w:tr w:rsidR="00332EBF" w:rsidRPr="009E3BE4" w14:paraId="60B41D0A" w14:textId="77777777" w:rsidTr="00A23C5B">
        <w:trPr>
          <w:trHeight w:val="113"/>
        </w:trPr>
        <w:tc>
          <w:tcPr>
            <w:tcW w:w="3213" w:type="dxa"/>
            <w:tcBorders>
              <w:left w:val="single" w:sz="4" w:space="0" w:color="auto"/>
              <w:bottom w:val="dotted" w:sz="4" w:space="0" w:color="auto"/>
              <w:right w:val="dotted" w:sz="4" w:space="0" w:color="auto"/>
            </w:tcBorders>
            <w:shd w:val="clear" w:color="auto" w:fill="auto"/>
            <w:noWrap/>
            <w:vAlign w:val="bottom"/>
            <w:hideMark/>
          </w:tcPr>
          <w:p w14:paraId="43BA26A2" w14:textId="17E36301" w:rsidR="00BF2AED" w:rsidRPr="009E3BE4" w:rsidRDefault="00C64BAE" w:rsidP="004A68BA">
            <w:pPr>
              <w:rPr>
                <w:b/>
                <w:bCs/>
                <w:sz w:val="17"/>
                <w:szCs w:val="17"/>
              </w:rPr>
            </w:pPr>
            <w:r w:rsidRPr="009E3BE4">
              <w:rPr>
                <w:b/>
                <w:bCs/>
                <w:sz w:val="17"/>
                <w:szCs w:val="17"/>
              </w:rPr>
              <w:t>Cari Dönem</w:t>
            </w:r>
          </w:p>
          <w:p w14:paraId="2E362EF1" w14:textId="49FF5649" w:rsidR="00C64BAE" w:rsidRPr="009E3BE4" w:rsidRDefault="00B96DCF" w:rsidP="004A68BA">
            <w:pPr>
              <w:rPr>
                <w:b/>
                <w:bCs/>
                <w:sz w:val="17"/>
                <w:szCs w:val="17"/>
              </w:rPr>
            </w:pPr>
            <w:r w:rsidRPr="009E3BE4">
              <w:rPr>
                <w:b/>
                <w:bCs/>
                <w:sz w:val="17"/>
                <w:szCs w:val="17"/>
              </w:rPr>
              <w:t>31.12.2021</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6FB3A119" w14:textId="77777777" w:rsidR="00BF2AED" w:rsidRPr="009E3BE4" w:rsidRDefault="00BF2AED" w:rsidP="004A68BA">
            <w:pPr>
              <w:jc w:val="right"/>
              <w:rPr>
                <w:b/>
                <w:bCs/>
                <w:sz w:val="17"/>
                <w:szCs w:val="17"/>
              </w:rPr>
            </w:pPr>
            <w:r w:rsidRPr="009E3BE4">
              <w:rPr>
                <w:b/>
                <w:bCs/>
                <w:sz w:val="17"/>
                <w:szCs w:val="17"/>
              </w:rPr>
              <w:t>Tahsil İmkanı Sınırlı Krediler İçin Ayrılanlar</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59383C35" w14:textId="77777777" w:rsidR="00BF2AED" w:rsidRPr="009E3BE4" w:rsidRDefault="00BF2AED" w:rsidP="004A68BA">
            <w:pPr>
              <w:jc w:val="right"/>
              <w:rPr>
                <w:b/>
                <w:bCs/>
                <w:sz w:val="17"/>
                <w:szCs w:val="17"/>
              </w:rPr>
            </w:pPr>
            <w:r w:rsidRPr="009E3BE4">
              <w:rPr>
                <w:b/>
                <w:bCs/>
                <w:sz w:val="17"/>
                <w:szCs w:val="17"/>
              </w:rPr>
              <w:t>Tahsili Şüpheli Krediler İçin Ayrılanlar</w:t>
            </w:r>
          </w:p>
        </w:tc>
        <w:tc>
          <w:tcPr>
            <w:tcW w:w="204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5D6AAE78" w14:textId="77777777" w:rsidR="00BF2AED" w:rsidRPr="009E3BE4" w:rsidRDefault="00BF2AED" w:rsidP="004A68BA">
            <w:pPr>
              <w:jc w:val="right"/>
              <w:rPr>
                <w:b/>
                <w:bCs/>
                <w:sz w:val="17"/>
                <w:szCs w:val="17"/>
              </w:rPr>
            </w:pPr>
            <w:r w:rsidRPr="009E3BE4">
              <w:rPr>
                <w:b/>
                <w:bCs/>
                <w:sz w:val="17"/>
                <w:szCs w:val="17"/>
              </w:rPr>
              <w:t>Zarar Niteliğindeki Krediler İçin Ayrılanlar</w:t>
            </w:r>
          </w:p>
        </w:tc>
      </w:tr>
      <w:tr w:rsidR="001B377C" w:rsidRPr="009E3BE4" w14:paraId="0C610CE3" w14:textId="77777777" w:rsidTr="005705BD">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4769BA62" w14:textId="77777777" w:rsidR="001B377C" w:rsidRPr="009E3BE4" w:rsidRDefault="001B377C" w:rsidP="004A68BA">
            <w:pPr>
              <w:rPr>
                <w:b/>
                <w:bCs/>
                <w:sz w:val="17"/>
                <w:szCs w:val="17"/>
              </w:rPr>
            </w:pPr>
            <w:r w:rsidRPr="009E3BE4">
              <w:rPr>
                <w:b/>
                <w:bCs/>
                <w:sz w:val="17"/>
                <w:szCs w:val="17"/>
              </w:rPr>
              <w:t>Dönem Sonu Bakiyesi</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3E201B71" w14:textId="60F1DBC6" w:rsidR="001B377C" w:rsidRPr="009E3BE4" w:rsidRDefault="001B377C" w:rsidP="004A68BA">
            <w:pPr>
              <w:jc w:val="right"/>
              <w:rPr>
                <w:b/>
                <w:sz w:val="18"/>
                <w:szCs w:val="16"/>
              </w:rPr>
            </w:pPr>
            <w:r w:rsidRPr="009E3BE4">
              <w:rPr>
                <w:b/>
                <w:sz w:val="18"/>
                <w:szCs w:val="16"/>
              </w:rPr>
              <w:t xml:space="preserve">-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70C98FB8" w14:textId="5AE03BE2" w:rsidR="001B377C" w:rsidRPr="009E3BE4" w:rsidRDefault="001B377C" w:rsidP="004A68BA">
            <w:pPr>
              <w:jc w:val="right"/>
              <w:rPr>
                <w:b/>
                <w:sz w:val="18"/>
                <w:szCs w:val="16"/>
              </w:rPr>
            </w:pPr>
            <w:r w:rsidRPr="009E3BE4">
              <w:rPr>
                <w:b/>
                <w:sz w:val="18"/>
                <w:szCs w:val="16"/>
              </w:rPr>
              <w:t xml:space="preserve">14.502 </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7F9B8598" w14:textId="57F5FA6F" w:rsidR="001B377C" w:rsidRPr="009E3BE4" w:rsidRDefault="001B377C" w:rsidP="004A68BA">
            <w:pPr>
              <w:jc w:val="right"/>
              <w:rPr>
                <w:b/>
                <w:sz w:val="18"/>
                <w:szCs w:val="16"/>
              </w:rPr>
            </w:pPr>
            <w:r w:rsidRPr="009E3BE4">
              <w:rPr>
                <w:b/>
                <w:sz w:val="18"/>
                <w:szCs w:val="16"/>
              </w:rPr>
              <w:t xml:space="preserve">415.568 </w:t>
            </w:r>
          </w:p>
        </w:tc>
      </w:tr>
      <w:tr w:rsidR="001B377C" w:rsidRPr="009E3BE4" w14:paraId="2325F111" w14:textId="77777777" w:rsidTr="005705BD">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380CE7" w14:textId="77777777" w:rsidR="001B377C" w:rsidRPr="009E3BE4" w:rsidRDefault="001B377C" w:rsidP="004A68BA">
            <w:pPr>
              <w:ind w:firstLineChars="200" w:firstLine="340"/>
              <w:rPr>
                <w:sz w:val="17"/>
                <w:szCs w:val="17"/>
              </w:rPr>
            </w:pPr>
            <w:r w:rsidRPr="009E3BE4">
              <w:rPr>
                <w:sz w:val="17"/>
                <w:szCs w:val="17"/>
              </w:rPr>
              <w:t>Beklenen Zarar Karşılığı (3. Aşama)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3B53A261" w14:textId="056B8CDB" w:rsidR="001B377C" w:rsidRPr="009E3BE4" w:rsidRDefault="001B377C" w:rsidP="004A68BA">
            <w:pPr>
              <w:jc w:val="right"/>
              <w:rPr>
                <w:sz w:val="18"/>
                <w:szCs w:val="16"/>
              </w:rPr>
            </w:pPr>
            <w:r w:rsidRPr="009E3BE4">
              <w:rPr>
                <w:sz w:val="18"/>
                <w:szCs w:val="16"/>
              </w:rPr>
              <w:t xml:space="preserve">-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12894061" w14:textId="57C94BF3" w:rsidR="001B377C" w:rsidRPr="009E3BE4" w:rsidRDefault="001B377C" w:rsidP="004A68BA">
            <w:pPr>
              <w:jc w:val="right"/>
              <w:rPr>
                <w:sz w:val="18"/>
                <w:szCs w:val="16"/>
              </w:rPr>
            </w:pPr>
            <w:r w:rsidRPr="009E3BE4">
              <w:rPr>
                <w:sz w:val="18"/>
                <w:szCs w:val="16"/>
              </w:rPr>
              <w:t xml:space="preserve">8.142 </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36778B40" w14:textId="4C4E727D" w:rsidR="001B377C" w:rsidRPr="009E3BE4" w:rsidRDefault="001B377C" w:rsidP="004A68BA">
            <w:pPr>
              <w:jc w:val="right"/>
              <w:rPr>
                <w:sz w:val="18"/>
                <w:szCs w:val="16"/>
              </w:rPr>
            </w:pPr>
            <w:r w:rsidRPr="009E3BE4">
              <w:rPr>
                <w:sz w:val="18"/>
                <w:szCs w:val="16"/>
              </w:rPr>
              <w:t xml:space="preserve">358.580 </w:t>
            </w:r>
          </w:p>
        </w:tc>
      </w:tr>
      <w:tr w:rsidR="001B377C" w:rsidRPr="009E3BE4" w14:paraId="7958C030" w14:textId="77777777" w:rsidTr="005705BD">
        <w:trPr>
          <w:trHeight w:val="113"/>
        </w:trPr>
        <w:tc>
          <w:tcPr>
            <w:tcW w:w="3213" w:type="dxa"/>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019DD25A" w14:textId="77777777" w:rsidR="001B377C" w:rsidRPr="009E3BE4" w:rsidRDefault="001B377C" w:rsidP="004A68BA">
            <w:pPr>
              <w:rPr>
                <w:b/>
                <w:bCs/>
                <w:sz w:val="17"/>
                <w:szCs w:val="17"/>
              </w:rPr>
            </w:pPr>
            <w:r w:rsidRPr="009E3BE4">
              <w:rPr>
                <w:b/>
                <w:bCs/>
                <w:sz w:val="17"/>
                <w:szCs w:val="17"/>
              </w:rPr>
              <w:t>Bilançodaki Net Bakiyesi</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1E9B6A83" w14:textId="0A2F4C3E" w:rsidR="001B377C" w:rsidRPr="009E3BE4" w:rsidRDefault="001B377C" w:rsidP="004A68BA">
            <w:pPr>
              <w:jc w:val="right"/>
              <w:rPr>
                <w:b/>
                <w:sz w:val="18"/>
                <w:szCs w:val="16"/>
              </w:rPr>
            </w:pPr>
            <w:r w:rsidRPr="009E3BE4">
              <w:rPr>
                <w:b/>
                <w:sz w:val="18"/>
                <w:szCs w:val="16"/>
              </w:rPr>
              <w:t xml:space="preserve">- </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4B51F6B0" w14:textId="5219D966" w:rsidR="001B377C" w:rsidRPr="009E3BE4" w:rsidRDefault="001B377C" w:rsidP="004A68BA">
            <w:pPr>
              <w:jc w:val="right"/>
              <w:rPr>
                <w:b/>
                <w:sz w:val="18"/>
                <w:szCs w:val="16"/>
              </w:rPr>
            </w:pPr>
            <w:r w:rsidRPr="009E3BE4">
              <w:rPr>
                <w:b/>
                <w:sz w:val="18"/>
                <w:szCs w:val="16"/>
              </w:rPr>
              <w:t xml:space="preserve">6.360 </w:t>
            </w:r>
          </w:p>
        </w:tc>
        <w:tc>
          <w:tcPr>
            <w:tcW w:w="2047" w:type="dxa"/>
            <w:tcBorders>
              <w:top w:val="dotted" w:sz="4" w:space="0" w:color="auto"/>
              <w:left w:val="dotted" w:sz="4" w:space="0" w:color="auto"/>
              <w:bottom w:val="single" w:sz="4" w:space="0" w:color="auto"/>
              <w:right w:val="single" w:sz="4" w:space="0" w:color="auto"/>
            </w:tcBorders>
            <w:shd w:val="clear" w:color="auto" w:fill="auto"/>
            <w:hideMark/>
          </w:tcPr>
          <w:p w14:paraId="22718DC7" w14:textId="14279B8A" w:rsidR="001B377C" w:rsidRPr="009E3BE4" w:rsidRDefault="001B377C" w:rsidP="004A68BA">
            <w:pPr>
              <w:jc w:val="right"/>
              <w:rPr>
                <w:sz w:val="18"/>
                <w:szCs w:val="16"/>
              </w:rPr>
            </w:pPr>
            <w:r w:rsidRPr="009E3BE4">
              <w:rPr>
                <w:b/>
                <w:sz w:val="18"/>
                <w:szCs w:val="16"/>
              </w:rPr>
              <w:t xml:space="preserve">56.988 </w:t>
            </w:r>
          </w:p>
        </w:tc>
      </w:tr>
    </w:tbl>
    <w:p w14:paraId="731FAB27" w14:textId="77777777" w:rsidR="00A72E2D" w:rsidRPr="009E3BE4" w:rsidRDefault="00A72E2D" w:rsidP="004A68BA">
      <w:pPr>
        <w:ind w:left="1276" w:hanging="425"/>
        <w:jc w:val="both"/>
        <w:rPr>
          <w:bCs/>
          <w:iCs/>
          <w:sz w:val="16"/>
          <w:szCs w:val="16"/>
        </w:rPr>
      </w:pPr>
    </w:p>
    <w:tbl>
      <w:tblPr>
        <w:tblW w:w="9354" w:type="dxa"/>
        <w:tblInd w:w="846" w:type="dxa"/>
        <w:tblLayout w:type="fixed"/>
        <w:tblCellMar>
          <w:left w:w="70" w:type="dxa"/>
          <w:right w:w="70" w:type="dxa"/>
        </w:tblCellMar>
        <w:tblLook w:val="04A0" w:firstRow="1" w:lastRow="0" w:firstColumn="1" w:lastColumn="0" w:noHBand="0" w:noVBand="1"/>
      </w:tblPr>
      <w:tblGrid>
        <w:gridCol w:w="3213"/>
        <w:gridCol w:w="2047"/>
        <w:gridCol w:w="2047"/>
        <w:gridCol w:w="2047"/>
      </w:tblGrid>
      <w:tr w:rsidR="009E7086" w:rsidRPr="009E3BE4" w14:paraId="26308AE1" w14:textId="77777777" w:rsidTr="003A482C">
        <w:trPr>
          <w:trHeight w:val="113"/>
        </w:trPr>
        <w:tc>
          <w:tcPr>
            <w:tcW w:w="3213" w:type="dxa"/>
            <w:tcBorders>
              <w:top w:val="single" w:sz="4" w:space="0" w:color="auto"/>
              <w:left w:val="single" w:sz="4" w:space="0" w:color="auto"/>
              <w:right w:val="dotted" w:sz="4" w:space="0" w:color="auto"/>
            </w:tcBorders>
            <w:shd w:val="clear" w:color="auto" w:fill="auto"/>
            <w:noWrap/>
            <w:vAlign w:val="bottom"/>
            <w:hideMark/>
          </w:tcPr>
          <w:p w14:paraId="691B0360" w14:textId="77777777" w:rsidR="009E7086" w:rsidRPr="009E3BE4" w:rsidRDefault="009E7086" w:rsidP="004A68BA">
            <w:pPr>
              <w:rPr>
                <w:b/>
                <w:bCs/>
                <w:sz w:val="17"/>
                <w:szCs w:val="17"/>
              </w:rPr>
            </w:pPr>
            <w:r w:rsidRPr="009E3BE4">
              <w:rPr>
                <w:b/>
                <w:bCs/>
                <w:sz w:val="17"/>
                <w:szCs w:val="17"/>
              </w:rPr>
              <w:t> </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4C5D6147" w14:textId="77777777" w:rsidR="009E7086" w:rsidRPr="009E3BE4" w:rsidRDefault="009E7086" w:rsidP="004A68BA">
            <w:pPr>
              <w:jc w:val="right"/>
              <w:rPr>
                <w:b/>
                <w:bCs/>
                <w:sz w:val="17"/>
                <w:szCs w:val="17"/>
              </w:rPr>
            </w:pPr>
            <w:r w:rsidRPr="009E3BE4">
              <w:rPr>
                <w:b/>
                <w:bCs/>
                <w:sz w:val="17"/>
                <w:szCs w:val="17"/>
              </w:rPr>
              <w:t>III. Grup</w:t>
            </w:r>
          </w:p>
        </w:tc>
        <w:tc>
          <w:tcPr>
            <w:tcW w:w="2047" w:type="dxa"/>
            <w:tcBorders>
              <w:top w:val="single" w:sz="4" w:space="0" w:color="auto"/>
              <w:left w:val="dotted" w:sz="4" w:space="0" w:color="auto"/>
              <w:bottom w:val="dotted" w:sz="4" w:space="0" w:color="auto"/>
              <w:right w:val="dotted" w:sz="4" w:space="0" w:color="auto"/>
            </w:tcBorders>
            <w:shd w:val="clear" w:color="auto" w:fill="auto"/>
            <w:noWrap/>
            <w:vAlign w:val="bottom"/>
            <w:hideMark/>
          </w:tcPr>
          <w:p w14:paraId="3569ADBF" w14:textId="77777777" w:rsidR="009E7086" w:rsidRPr="009E3BE4" w:rsidRDefault="009E7086" w:rsidP="004A68BA">
            <w:pPr>
              <w:jc w:val="right"/>
              <w:rPr>
                <w:b/>
                <w:bCs/>
                <w:sz w:val="17"/>
                <w:szCs w:val="17"/>
              </w:rPr>
            </w:pPr>
            <w:r w:rsidRPr="009E3BE4">
              <w:rPr>
                <w:b/>
                <w:bCs/>
                <w:sz w:val="17"/>
                <w:szCs w:val="17"/>
              </w:rPr>
              <w:t>IV. Grup</w:t>
            </w:r>
          </w:p>
        </w:tc>
        <w:tc>
          <w:tcPr>
            <w:tcW w:w="2047" w:type="dxa"/>
            <w:tcBorders>
              <w:top w:val="single" w:sz="4" w:space="0" w:color="auto"/>
              <w:left w:val="dotted" w:sz="4" w:space="0" w:color="auto"/>
              <w:bottom w:val="dotted" w:sz="4" w:space="0" w:color="auto"/>
              <w:right w:val="single" w:sz="4" w:space="0" w:color="auto"/>
            </w:tcBorders>
            <w:shd w:val="clear" w:color="auto" w:fill="auto"/>
            <w:noWrap/>
            <w:vAlign w:val="bottom"/>
            <w:hideMark/>
          </w:tcPr>
          <w:p w14:paraId="323B40C5" w14:textId="77777777" w:rsidR="009E7086" w:rsidRPr="009E3BE4" w:rsidRDefault="009E7086" w:rsidP="004A68BA">
            <w:pPr>
              <w:jc w:val="right"/>
              <w:rPr>
                <w:b/>
                <w:bCs/>
                <w:sz w:val="17"/>
                <w:szCs w:val="17"/>
              </w:rPr>
            </w:pPr>
            <w:r w:rsidRPr="009E3BE4">
              <w:rPr>
                <w:b/>
                <w:bCs/>
                <w:sz w:val="17"/>
                <w:szCs w:val="17"/>
              </w:rPr>
              <w:t>V. Grup</w:t>
            </w:r>
          </w:p>
        </w:tc>
      </w:tr>
      <w:tr w:rsidR="009E7086" w:rsidRPr="009E3BE4" w14:paraId="5CE96F14" w14:textId="77777777" w:rsidTr="003A482C">
        <w:trPr>
          <w:trHeight w:val="113"/>
        </w:trPr>
        <w:tc>
          <w:tcPr>
            <w:tcW w:w="3213" w:type="dxa"/>
            <w:tcBorders>
              <w:left w:val="single" w:sz="4" w:space="0" w:color="auto"/>
              <w:bottom w:val="dotted" w:sz="4" w:space="0" w:color="auto"/>
              <w:right w:val="dotted" w:sz="4" w:space="0" w:color="auto"/>
            </w:tcBorders>
            <w:shd w:val="clear" w:color="auto" w:fill="auto"/>
            <w:noWrap/>
            <w:vAlign w:val="bottom"/>
            <w:hideMark/>
          </w:tcPr>
          <w:p w14:paraId="2F4C8DE4" w14:textId="77777777" w:rsidR="009E7086" w:rsidRPr="009E3BE4" w:rsidRDefault="009E7086" w:rsidP="004A68BA">
            <w:pPr>
              <w:rPr>
                <w:b/>
                <w:bCs/>
                <w:sz w:val="17"/>
                <w:szCs w:val="17"/>
              </w:rPr>
            </w:pPr>
            <w:r w:rsidRPr="009E3BE4">
              <w:rPr>
                <w:b/>
                <w:bCs/>
                <w:sz w:val="17"/>
                <w:szCs w:val="17"/>
              </w:rPr>
              <w:t>Önceki Dönem</w:t>
            </w:r>
          </w:p>
          <w:p w14:paraId="26EC277D" w14:textId="77777777" w:rsidR="009E7086" w:rsidRPr="009E3BE4" w:rsidRDefault="009E7086" w:rsidP="004A68BA">
            <w:pPr>
              <w:rPr>
                <w:b/>
                <w:bCs/>
                <w:sz w:val="17"/>
                <w:szCs w:val="17"/>
              </w:rPr>
            </w:pPr>
            <w:r w:rsidRPr="009E3BE4">
              <w:rPr>
                <w:b/>
                <w:bCs/>
                <w:sz w:val="17"/>
                <w:szCs w:val="17"/>
              </w:rPr>
              <w:t>31.12.2020</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4CB3C113" w14:textId="77777777" w:rsidR="009E7086" w:rsidRPr="009E3BE4" w:rsidRDefault="009E7086" w:rsidP="004A68BA">
            <w:pPr>
              <w:jc w:val="right"/>
              <w:rPr>
                <w:b/>
                <w:bCs/>
                <w:sz w:val="17"/>
                <w:szCs w:val="17"/>
              </w:rPr>
            </w:pPr>
            <w:r w:rsidRPr="009E3BE4">
              <w:rPr>
                <w:b/>
                <w:bCs/>
                <w:sz w:val="17"/>
                <w:szCs w:val="17"/>
              </w:rPr>
              <w:t>Tahsil İmkanı Sınırlı Krediler İçin Ayrılanlar</w:t>
            </w:r>
          </w:p>
        </w:tc>
        <w:tc>
          <w:tcPr>
            <w:tcW w:w="2047"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2702C780" w14:textId="77777777" w:rsidR="009E7086" w:rsidRPr="009E3BE4" w:rsidRDefault="009E7086" w:rsidP="004A68BA">
            <w:pPr>
              <w:jc w:val="right"/>
              <w:rPr>
                <w:b/>
                <w:bCs/>
                <w:sz w:val="17"/>
                <w:szCs w:val="17"/>
              </w:rPr>
            </w:pPr>
            <w:r w:rsidRPr="009E3BE4">
              <w:rPr>
                <w:b/>
                <w:bCs/>
                <w:sz w:val="17"/>
                <w:szCs w:val="17"/>
              </w:rPr>
              <w:t>Tahsili Şüpheli Krediler İçin Ayrılanlar</w:t>
            </w:r>
          </w:p>
        </w:tc>
        <w:tc>
          <w:tcPr>
            <w:tcW w:w="2047" w:type="dxa"/>
            <w:tcBorders>
              <w:top w:val="dotted" w:sz="4" w:space="0" w:color="auto"/>
              <w:left w:val="dotted" w:sz="4" w:space="0" w:color="auto"/>
              <w:bottom w:val="dotted" w:sz="4" w:space="0" w:color="auto"/>
              <w:right w:val="single" w:sz="4" w:space="0" w:color="auto"/>
            </w:tcBorders>
            <w:shd w:val="clear" w:color="auto" w:fill="auto"/>
            <w:vAlign w:val="bottom"/>
            <w:hideMark/>
          </w:tcPr>
          <w:p w14:paraId="30AC4BEC" w14:textId="77777777" w:rsidR="009E7086" w:rsidRPr="009E3BE4" w:rsidRDefault="009E7086" w:rsidP="004A68BA">
            <w:pPr>
              <w:jc w:val="right"/>
              <w:rPr>
                <w:b/>
                <w:bCs/>
                <w:sz w:val="17"/>
                <w:szCs w:val="17"/>
              </w:rPr>
            </w:pPr>
            <w:r w:rsidRPr="009E3BE4">
              <w:rPr>
                <w:b/>
                <w:bCs/>
                <w:sz w:val="17"/>
                <w:szCs w:val="17"/>
              </w:rPr>
              <w:t>Zarar Niteliğindeki Krediler İçin Ayrılanlar</w:t>
            </w:r>
          </w:p>
        </w:tc>
      </w:tr>
      <w:tr w:rsidR="009E7086" w:rsidRPr="009E3BE4" w14:paraId="7AFD04BE" w14:textId="77777777" w:rsidTr="003A482C">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02574403" w14:textId="77777777" w:rsidR="009E7086" w:rsidRPr="009E3BE4" w:rsidRDefault="009E7086" w:rsidP="004A68BA">
            <w:pPr>
              <w:rPr>
                <w:b/>
                <w:bCs/>
                <w:sz w:val="17"/>
                <w:szCs w:val="17"/>
              </w:rPr>
            </w:pPr>
            <w:r w:rsidRPr="009E3BE4">
              <w:rPr>
                <w:b/>
                <w:bCs/>
                <w:sz w:val="17"/>
                <w:szCs w:val="17"/>
              </w:rPr>
              <w:t>Dönem Sonu Bakiyesi</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68D8D039" w14:textId="77777777" w:rsidR="009E7086" w:rsidRPr="009E3BE4" w:rsidRDefault="009E7086" w:rsidP="004A68BA">
            <w:pPr>
              <w:jc w:val="right"/>
              <w:rPr>
                <w:b/>
                <w:sz w:val="18"/>
                <w:szCs w:val="16"/>
              </w:rPr>
            </w:pPr>
            <w:r w:rsidRPr="009E3BE4">
              <w:rPr>
                <w:b/>
                <w:sz w:val="18"/>
                <w:szCs w:val="16"/>
              </w:rPr>
              <w:t xml:space="preserve">14.935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60B91032" w14:textId="77777777" w:rsidR="009E7086" w:rsidRPr="009E3BE4" w:rsidRDefault="009E7086" w:rsidP="004A68BA">
            <w:pPr>
              <w:jc w:val="right"/>
              <w:rPr>
                <w:b/>
                <w:sz w:val="18"/>
                <w:szCs w:val="16"/>
              </w:rPr>
            </w:pPr>
            <w:r w:rsidRPr="009E3BE4">
              <w:rPr>
                <w:b/>
                <w:sz w:val="18"/>
                <w:szCs w:val="16"/>
              </w:rPr>
              <w:t xml:space="preserve">57.475 </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36AF37D0" w14:textId="77777777" w:rsidR="009E7086" w:rsidRPr="009E3BE4" w:rsidRDefault="009E7086" w:rsidP="004A68BA">
            <w:pPr>
              <w:jc w:val="right"/>
              <w:rPr>
                <w:b/>
                <w:sz w:val="18"/>
                <w:szCs w:val="16"/>
              </w:rPr>
            </w:pPr>
            <w:r w:rsidRPr="009E3BE4">
              <w:rPr>
                <w:b/>
                <w:sz w:val="18"/>
                <w:szCs w:val="16"/>
              </w:rPr>
              <w:t xml:space="preserve">221.893 </w:t>
            </w:r>
          </w:p>
        </w:tc>
      </w:tr>
      <w:tr w:rsidR="009E7086" w:rsidRPr="009E3BE4" w14:paraId="5A13E0AC" w14:textId="77777777" w:rsidTr="003A482C">
        <w:trPr>
          <w:trHeight w:val="113"/>
        </w:trPr>
        <w:tc>
          <w:tcPr>
            <w:tcW w:w="3213" w:type="dxa"/>
            <w:tcBorders>
              <w:top w:val="dotted" w:sz="4" w:space="0" w:color="auto"/>
              <w:left w:val="single" w:sz="4" w:space="0" w:color="auto"/>
              <w:bottom w:val="dotted" w:sz="4" w:space="0" w:color="auto"/>
              <w:right w:val="dotted" w:sz="4" w:space="0" w:color="auto"/>
            </w:tcBorders>
            <w:shd w:val="clear" w:color="auto" w:fill="auto"/>
            <w:noWrap/>
            <w:vAlign w:val="bottom"/>
            <w:hideMark/>
          </w:tcPr>
          <w:p w14:paraId="57ABF996" w14:textId="77777777" w:rsidR="009E7086" w:rsidRPr="009E3BE4" w:rsidRDefault="009E7086" w:rsidP="004A68BA">
            <w:pPr>
              <w:ind w:firstLineChars="200" w:firstLine="340"/>
              <w:rPr>
                <w:sz w:val="17"/>
                <w:szCs w:val="17"/>
              </w:rPr>
            </w:pPr>
            <w:r w:rsidRPr="009E3BE4">
              <w:rPr>
                <w:sz w:val="17"/>
                <w:szCs w:val="17"/>
              </w:rPr>
              <w:t>Beklenen Zarar Karşılığı (3. Aşama)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7B92E666" w14:textId="77777777" w:rsidR="009E7086" w:rsidRPr="009E3BE4" w:rsidRDefault="009E7086" w:rsidP="004A68BA">
            <w:pPr>
              <w:jc w:val="right"/>
              <w:rPr>
                <w:sz w:val="18"/>
                <w:szCs w:val="16"/>
              </w:rPr>
            </w:pPr>
            <w:r w:rsidRPr="009E3BE4">
              <w:rPr>
                <w:sz w:val="18"/>
                <w:szCs w:val="16"/>
              </w:rPr>
              <w:t xml:space="preserve">4.056 </w:t>
            </w:r>
          </w:p>
        </w:tc>
        <w:tc>
          <w:tcPr>
            <w:tcW w:w="2047" w:type="dxa"/>
            <w:tcBorders>
              <w:top w:val="dotted" w:sz="4" w:space="0" w:color="auto"/>
              <w:left w:val="dotted" w:sz="4" w:space="0" w:color="auto"/>
              <w:bottom w:val="dotted" w:sz="4" w:space="0" w:color="auto"/>
              <w:right w:val="dotted" w:sz="4" w:space="0" w:color="auto"/>
            </w:tcBorders>
            <w:shd w:val="clear" w:color="auto" w:fill="auto"/>
            <w:hideMark/>
          </w:tcPr>
          <w:p w14:paraId="4D9DE15F" w14:textId="77777777" w:rsidR="009E7086" w:rsidRPr="009E3BE4" w:rsidRDefault="009E7086" w:rsidP="004A68BA">
            <w:pPr>
              <w:jc w:val="right"/>
              <w:rPr>
                <w:sz w:val="18"/>
                <w:szCs w:val="16"/>
              </w:rPr>
            </w:pPr>
            <w:r w:rsidRPr="009E3BE4">
              <w:rPr>
                <w:sz w:val="18"/>
                <w:szCs w:val="16"/>
              </w:rPr>
              <w:t xml:space="preserve">32.515 </w:t>
            </w:r>
          </w:p>
        </w:tc>
        <w:tc>
          <w:tcPr>
            <w:tcW w:w="2047" w:type="dxa"/>
            <w:tcBorders>
              <w:top w:val="dotted" w:sz="4" w:space="0" w:color="auto"/>
              <w:left w:val="dotted" w:sz="4" w:space="0" w:color="auto"/>
              <w:bottom w:val="dotted" w:sz="4" w:space="0" w:color="auto"/>
              <w:right w:val="single" w:sz="4" w:space="0" w:color="auto"/>
            </w:tcBorders>
            <w:shd w:val="clear" w:color="auto" w:fill="auto"/>
            <w:hideMark/>
          </w:tcPr>
          <w:p w14:paraId="3CDBDF57" w14:textId="77777777" w:rsidR="009E7086" w:rsidRPr="009E3BE4" w:rsidRDefault="009E7086" w:rsidP="004A68BA">
            <w:pPr>
              <w:jc w:val="right"/>
              <w:rPr>
                <w:sz w:val="18"/>
                <w:szCs w:val="16"/>
              </w:rPr>
            </w:pPr>
            <w:r w:rsidRPr="009E3BE4">
              <w:rPr>
                <w:sz w:val="18"/>
                <w:szCs w:val="16"/>
              </w:rPr>
              <w:t xml:space="preserve">167.226 </w:t>
            </w:r>
          </w:p>
        </w:tc>
      </w:tr>
      <w:tr w:rsidR="009E7086" w:rsidRPr="009E3BE4" w14:paraId="2BBDE4E6" w14:textId="77777777" w:rsidTr="003A482C">
        <w:trPr>
          <w:trHeight w:val="113"/>
        </w:trPr>
        <w:tc>
          <w:tcPr>
            <w:tcW w:w="3213" w:type="dxa"/>
            <w:tcBorders>
              <w:top w:val="dotted" w:sz="4" w:space="0" w:color="auto"/>
              <w:left w:val="single" w:sz="4" w:space="0" w:color="auto"/>
              <w:bottom w:val="single" w:sz="4" w:space="0" w:color="auto"/>
              <w:right w:val="dotted" w:sz="4" w:space="0" w:color="auto"/>
            </w:tcBorders>
            <w:shd w:val="clear" w:color="auto" w:fill="auto"/>
            <w:noWrap/>
            <w:vAlign w:val="bottom"/>
            <w:hideMark/>
          </w:tcPr>
          <w:p w14:paraId="479F1F0B" w14:textId="77777777" w:rsidR="009E7086" w:rsidRPr="009E3BE4" w:rsidRDefault="009E7086" w:rsidP="004A68BA">
            <w:pPr>
              <w:rPr>
                <w:b/>
                <w:bCs/>
                <w:sz w:val="17"/>
                <w:szCs w:val="17"/>
              </w:rPr>
            </w:pPr>
            <w:r w:rsidRPr="009E3BE4">
              <w:rPr>
                <w:b/>
                <w:bCs/>
                <w:sz w:val="17"/>
                <w:szCs w:val="17"/>
              </w:rPr>
              <w:t>Bilançodaki Net Bakiyesi</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3E76CCCD" w14:textId="77777777" w:rsidR="009E7086" w:rsidRPr="009E3BE4" w:rsidRDefault="009E7086" w:rsidP="004A68BA">
            <w:pPr>
              <w:jc w:val="right"/>
              <w:rPr>
                <w:b/>
                <w:sz w:val="18"/>
                <w:szCs w:val="16"/>
              </w:rPr>
            </w:pPr>
            <w:r w:rsidRPr="009E3BE4">
              <w:rPr>
                <w:b/>
                <w:sz w:val="18"/>
                <w:szCs w:val="16"/>
              </w:rPr>
              <w:t xml:space="preserve">10.879 </w:t>
            </w:r>
          </w:p>
        </w:tc>
        <w:tc>
          <w:tcPr>
            <w:tcW w:w="2047" w:type="dxa"/>
            <w:tcBorders>
              <w:top w:val="dotted" w:sz="4" w:space="0" w:color="auto"/>
              <w:left w:val="dotted" w:sz="4" w:space="0" w:color="auto"/>
              <w:bottom w:val="single" w:sz="4" w:space="0" w:color="auto"/>
              <w:right w:val="dotted" w:sz="4" w:space="0" w:color="auto"/>
            </w:tcBorders>
            <w:shd w:val="clear" w:color="auto" w:fill="auto"/>
            <w:hideMark/>
          </w:tcPr>
          <w:p w14:paraId="6E9BAC36" w14:textId="77777777" w:rsidR="009E7086" w:rsidRPr="009E3BE4" w:rsidRDefault="009E7086" w:rsidP="004A68BA">
            <w:pPr>
              <w:jc w:val="right"/>
              <w:rPr>
                <w:b/>
                <w:sz w:val="18"/>
                <w:szCs w:val="16"/>
              </w:rPr>
            </w:pPr>
            <w:r w:rsidRPr="009E3BE4">
              <w:rPr>
                <w:b/>
                <w:sz w:val="18"/>
                <w:szCs w:val="16"/>
              </w:rPr>
              <w:t xml:space="preserve">24.960 </w:t>
            </w:r>
          </w:p>
        </w:tc>
        <w:tc>
          <w:tcPr>
            <w:tcW w:w="2047" w:type="dxa"/>
            <w:tcBorders>
              <w:top w:val="dotted" w:sz="4" w:space="0" w:color="auto"/>
              <w:left w:val="dotted" w:sz="4" w:space="0" w:color="auto"/>
              <w:bottom w:val="single" w:sz="4" w:space="0" w:color="auto"/>
              <w:right w:val="single" w:sz="4" w:space="0" w:color="auto"/>
            </w:tcBorders>
            <w:shd w:val="clear" w:color="auto" w:fill="auto"/>
            <w:hideMark/>
          </w:tcPr>
          <w:p w14:paraId="652A885B" w14:textId="77777777" w:rsidR="009E7086" w:rsidRPr="009E3BE4" w:rsidRDefault="009E7086" w:rsidP="004A68BA">
            <w:pPr>
              <w:jc w:val="right"/>
              <w:rPr>
                <w:b/>
                <w:sz w:val="18"/>
                <w:szCs w:val="16"/>
              </w:rPr>
            </w:pPr>
            <w:r w:rsidRPr="009E3BE4">
              <w:rPr>
                <w:b/>
                <w:sz w:val="18"/>
                <w:szCs w:val="16"/>
              </w:rPr>
              <w:t xml:space="preserve">54.667 </w:t>
            </w:r>
          </w:p>
        </w:tc>
      </w:tr>
    </w:tbl>
    <w:p w14:paraId="056866A1" w14:textId="77777777" w:rsidR="00BA5CA2" w:rsidRPr="009E3BE4" w:rsidRDefault="00BA5CA2" w:rsidP="004A68BA">
      <w:pPr>
        <w:rPr>
          <w:b/>
        </w:rPr>
      </w:pPr>
      <w:r w:rsidRPr="009E3BE4">
        <w:rPr>
          <w:b/>
        </w:rPr>
        <w:br w:type="page"/>
      </w:r>
    </w:p>
    <w:p w14:paraId="4300AD6D" w14:textId="0D13C85B" w:rsidR="00BF2AED" w:rsidRPr="009E3BE4" w:rsidRDefault="00BF2AED" w:rsidP="004A68BA">
      <w:pPr>
        <w:spacing w:before="60"/>
        <w:jc w:val="both"/>
        <w:rPr>
          <w:b/>
        </w:rPr>
      </w:pPr>
      <w:r w:rsidRPr="009E3BE4">
        <w:rPr>
          <w:b/>
        </w:rPr>
        <w:lastRenderedPageBreak/>
        <w:t>KONSOLİDE FİNANSAL TABLOLARA İLİŞKİN AÇIKLAMA VE DİPNOTLAR (Devamı)</w:t>
      </w:r>
    </w:p>
    <w:p w14:paraId="0C09FAF4" w14:textId="77777777" w:rsidR="00BF2AED" w:rsidRPr="009E3BE4" w:rsidRDefault="00BF2AED" w:rsidP="004A68BA">
      <w:pPr>
        <w:pStyle w:val="MaliTablolarailikinaklamavedipnotlar"/>
        <w:ind w:right="17"/>
        <w:rPr>
          <w:b w:val="0"/>
          <w:bCs w:val="0"/>
          <w:sz w:val="20"/>
          <w:szCs w:val="20"/>
        </w:rPr>
      </w:pPr>
    </w:p>
    <w:p w14:paraId="75ED19A3" w14:textId="5828253A" w:rsidR="00BF2AED" w:rsidRPr="009E3BE4" w:rsidRDefault="00BF2AED" w:rsidP="004A68BA">
      <w:pPr>
        <w:ind w:left="851" w:hanging="851"/>
        <w:jc w:val="both"/>
        <w:rPr>
          <w:b/>
        </w:rPr>
      </w:pPr>
      <w:r w:rsidRPr="009E3BE4">
        <w:rPr>
          <w:b/>
        </w:rPr>
        <w:t>I.</w:t>
      </w:r>
      <w:r w:rsidRPr="009E3BE4">
        <w:rPr>
          <w:b/>
        </w:rPr>
        <w:tab/>
      </w:r>
      <w:r w:rsidR="003E3DD7" w:rsidRPr="009E3BE4">
        <w:rPr>
          <w:b/>
        </w:rPr>
        <w:t xml:space="preserve">KONSOLİDE </w:t>
      </w:r>
      <w:r w:rsidRPr="009E3BE4">
        <w:rPr>
          <w:b/>
        </w:rPr>
        <w:t>BİLANÇONUN AKTİF HESAPLARINA İLİŞKİN AÇIKLAMA VE DİPNOTLAR (Devamı)</w:t>
      </w:r>
    </w:p>
    <w:p w14:paraId="23FD687E" w14:textId="77777777" w:rsidR="00BF2AED" w:rsidRPr="009E3BE4" w:rsidRDefault="00BF2AED" w:rsidP="004A68BA">
      <w:pPr>
        <w:ind w:left="1276" w:hanging="425"/>
        <w:jc w:val="both"/>
        <w:rPr>
          <w:bCs/>
          <w:iCs/>
        </w:rPr>
      </w:pPr>
    </w:p>
    <w:p w14:paraId="3BAA23A6" w14:textId="2DAB42CB" w:rsidR="00A76819" w:rsidRPr="009E3BE4" w:rsidRDefault="00BF2AED" w:rsidP="00C679FD">
      <w:pPr>
        <w:pStyle w:val="ListeParagraf"/>
        <w:numPr>
          <w:ilvl w:val="0"/>
          <w:numId w:val="42"/>
        </w:numPr>
        <w:tabs>
          <w:tab w:val="clear" w:pos="1439"/>
          <w:tab w:val="num" w:pos="1274"/>
        </w:tabs>
        <w:spacing w:line="235" w:lineRule="auto"/>
        <w:ind w:left="1276" w:hanging="436"/>
        <w:jc w:val="both"/>
        <w:rPr>
          <w:rFonts w:eastAsia="Arial Unicode MS"/>
          <w:b/>
          <w:bCs/>
        </w:rPr>
      </w:pPr>
      <w:r w:rsidRPr="009E3BE4">
        <w:rPr>
          <w:rFonts w:eastAsia="Arial Unicode MS"/>
          <w:b/>
          <w:bCs/>
        </w:rPr>
        <w:t>Kredilere ilişkin açıklamalar (Devamı)</w:t>
      </w:r>
    </w:p>
    <w:p w14:paraId="2933C811" w14:textId="77777777" w:rsidR="00BF2AED" w:rsidRPr="009E3BE4" w:rsidRDefault="00BF2AED" w:rsidP="004A68BA">
      <w:pPr>
        <w:tabs>
          <w:tab w:val="left" w:pos="1276"/>
        </w:tabs>
        <w:spacing w:line="226" w:lineRule="auto"/>
        <w:ind w:left="1276" w:hanging="425"/>
        <w:jc w:val="both"/>
        <w:rPr>
          <w:bCs/>
          <w:iCs/>
        </w:rPr>
      </w:pPr>
    </w:p>
    <w:p w14:paraId="557866D3" w14:textId="68DADA5D" w:rsidR="002A506C" w:rsidRPr="009E3BE4" w:rsidRDefault="00F56A9E" w:rsidP="004A68BA">
      <w:pPr>
        <w:tabs>
          <w:tab w:val="left" w:pos="1276"/>
        </w:tabs>
        <w:spacing w:line="226" w:lineRule="auto"/>
        <w:ind w:left="1276" w:hanging="425"/>
        <w:jc w:val="both"/>
        <w:rPr>
          <w:b/>
          <w:iCs/>
        </w:rPr>
      </w:pPr>
      <w:r w:rsidRPr="009E3BE4">
        <w:rPr>
          <w:b/>
          <w:iCs/>
        </w:rPr>
        <w:t>j</w:t>
      </w:r>
      <w:r w:rsidR="00BC0551" w:rsidRPr="009E3BE4">
        <w:rPr>
          <w:b/>
          <w:iCs/>
        </w:rPr>
        <w:t>)</w:t>
      </w:r>
      <w:r w:rsidR="002A506C" w:rsidRPr="009E3BE4">
        <w:rPr>
          <w:b/>
          <w:iCs/>
        </w:rPr>
        <w:tab/>
        <w:t>Donuk alacakların kullanıcı gruplarına göre brü</w:t>
      </w:r>
      <w:r w:rsidR="00D858BD" w:rsidRPr="009E3BE4">
        <w:rPr>
          <w:b/>
          <w:iCs/>
        </w:rPr>
        <w:t>t ve net tutarlarının gösterimi</w:t>
      </w:r>
    </w:p>
    <w:p w14:paraId="070DA13F" w14:textId="77777777" w:rsidR="004357CD" w:rsidRPr="009E3BE4" w:rsidRDefault="004357CD" w:rsidP="004A68BA">
      <w:pPr>
        <w:spacing w:line="226" w:lineRule="auto"/>
        <w:ind w:left="851"/>
        <w:rPr>
          <w:bCs/>
          <w:iCs/>
          <w:szCs w:val="22"/>
        </w:rPr>
      </w:pPr>
    </w:p>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128"/>
        <w:gridCol w:w="1695"/>
        <w:gridCol w:w="1701"/>
        <w:gridCol w:w="1842"/>
      </w:tblGrid>
      <w:tr w:rsidR="00332EBF" w:rsidRPr="009E3BE4" w14:paraId="31E82D20" w14:textId="77777777" w:rsidTr="009469F5">
        <w:trPr>
          <w:trHeight w:val="22"/>
        </w:trPr>
        <w:tc>
          <w:tcPr>
            <w:tcW w:w="4128" w:type="dxa"/>
            <w:tcBorders>
              <w:top w:val="single" w:sz="4" w:space="0" w:color="auto"/>
            </w:tcBorders>
            <w:noWrap/>
          </w:tcPr>
          <w:p w14:paraId="30EF9347" w14:textId="77777777" w:rsidR="004357CD" w:rsidRPr="009E3BE4" w:rsidRDefault="004357CD" w:rsidP="004A68BA">
            <w:pPr>
              <w:spacing w:line="226" w:lineRule="auto"/>
              <w:rPr>
                <w:sz w:val="17"/>
                <w:szCs w:val="17"/>
              </w:rPr>
            </w:pPr>
            <w:r w:rsidRPr="009E3BE4">
              <w:rPr>
                <w:sz w:val="17"/>
                <w:szCs w:val="17"/>
              </w:rPr>
              <w:t> </w:t>
            </w:r>
          </w:p>
        </w:tc>
        <w:tc>
          <w:tcPr>
            <w:tcW w:w="1695" w:type="dxa"/>
            <w:tcBorders>
              <w:top w:val="single" w:sz="4" w:space="0" w:color="auto"/>
            </w:tcBorders>
            <w:noWrap/>
            <w:vAlign w:val="bottom"/>
          </w:tcPr>
          <w:p w14:paraId="71F1D6C4" w14:textId="77777777" w:rsidR="004357CD" w:rsidRPr="009E3BE4" w:rsidRDefault="004357CD" w:rsidP="004A68BA">
            <w:pPr>
              <w:spacing w:line="226" w:lineRule="auto"/>
              <w:ind w:right="-66"/>
              <w:jc w:val="right"/>
              <w:rPr>
                <w:b/>
                <w:sz w:val="17"/>
                <w:szCs w:val="17"/>
              </w:rPr>
            </w:pPr>
            <w:r w:rsidRPr="009E3BE4">
              <w:rPr>
                <w:b/>
                <w:sz w:val="17"/>
                <w:szCs w:val="17"/>
              </w:rPr>
              <w:t>III. Grup:</w:t>
            </w:r>
          </w:p>
        </w:tc>
        <w:tc>
          <w:tcPr>
            <w:tcW w:w="1701" w:type="dxa"/>
            <w:tcBorders>
              <w:top w:val="single" w:sz="4" w:space="0" w:color="auto"/>
            </w:tcBorders>
            <w:noWrap/>
            <w:vAlign w:val="bottom"/>
          </w:tcPr>
          <w:p w14:paraId="65C92472" w14:textId="77777777" w:rsidR="004357CD" w:rsidRPr="009E3BE4" w:rsidRDefault="004357CD" w:rsidP="004A68BA">
            <w:pPr>
              <w:spacing w:line="226" w:lineRule="auto"/>
              <w:ind w:right="-66"/>
              <w:jc w:val="right"/>
              <w:rPr>
                <w:b/>
                <w:sz w:val="17"/>
                <w:szCs w:val="17"/>
              </w:rPr>
            </w:pPr>
            <w:r w:rsidRPr="009E3BE4">
              <w:rPr>
                <w:b/>
                <w:sz w:val="17"/>
                <w:szCs w:val="17"/>
              </w:rPr>
              <w:t>IV. Grup:</w:t>
            </w:r>
          </w:p>
        </w:tc>
        <w:tc>
          <w:tcPr>
            <w:tcW w:w="1842" w:type="dxa"/>
            <w:tcBorders>
              <w:top w:val="single" w:sz="4" w:space="0" w:color="auto"/>
            </w:tcBorders>
            <w:noWrap/>
            <w:vAlign w:val="bottom"/>
          </w:tcPr>
          <w:p w14:paraId="7088245E" w14:textId="77777777" w:rsidR="004357CD" w:rsidRPr="009E3BE4" w:rsidRDefault="004357CD" w:rsidP="004A68BA">
            <w:pPr>
              <w:spacing w:line="226" w:lineRule="auto"/>
              <w:ind w:right="-66"/>
              <w:jc w:val="right"/>
              <w:rPr>
                <w:b/>
                <w:sz w:val="17"/>
                <w:szCs w:val="17"/>
              </w:rPr>
            </w:pPr>
            <w:r w:rsidRPr="009E3BE4">
              <w:rPr>
                <w:b/>
                <w:sz w:val="17"/>
                <w:szCs w:val="17"/>
              </w:rPr>
              <w:t>V. Grup:</w:t>
            </w:r>
          </w:p>
        </w:tc>
      </w:tr>
      <w:tr w:rsidR="00332EBF" w:rsidRPr="009E3BE4" w14:paraId="2A58EDDD" w14:textId="77777777" w:rsidTr="009469F5">
        <w:trPr>
          <w:trHeight w:val="22"/>
        </w:trPr>
        <w:tc>
          <w:tcPr>
            <w:tcW w:w="4128" w:type="dxa"/>
            <w:noWrap/>
          </w:tcPr>
          <w:p w14:paraId="3317EB95" w14:textId="77777777" w:rsidR="004357CD" w:rsidRPr="009E3BE4" w:rsidRDefault="004357CD" w:rsidP="004A68BA">
            <w:pPr>
              <w:spacing w:line="226" w:lineRule="auto"/>
              <w:rPr>
                <w:sz w:val="17"/>
                <w:szCs w:val="17"/>
              </w:rPr>
            </w:pPr>
            <w:r w:rsidRPr="009E3BE4">
              <w:rPr>
                <w:sz w:val="17"/>
                <w:szCs w:val="17"/>
              </w:rPr>
              <w:t> </w:t>
            </w:r>
          </w:p>
        </w:tc>
        <w:tc>
          <w:tcPr>
            <w:tcW w:w="1695" w:type="dxa"/>
            <w:vAlign w:val="bottom"/>
          </w:tcPr>
          <w:p w14:paraId="37B58D7E" w14:textId="77777777" w:rsidR="004357CD" w:rsidRPr="009E3BE4" w:rsidRDefault="004357CD" w:rsidP="004A68BA">
            <w:pPr>
              <w:spacing w:line="226" w:lineRule="auto"/>
              <w:ind w:right="-66"/>
              <w:jc w:val="right"/>
              <w:rPr>
                <w:b/>
                <w:sz w:val="17"/>
                <w:szCs w:val="17"/>
              </w:rPr>
            </w:pPr>
            <w:r w:rsidRPr="009E3BE4">
              <w:rPr>
                <w:b/>
                <w:sz w:val="17"/>
                <w:szCs w:val="17"/>
              </w:rPr>
              <w:t>Tahsil İmkanı Sınırlı Krediler ve Diğer Alacaklar</w:t>
            </w:r>
          </w:p>
        </w:tc>
        <w:tc>
          <w:tcPr>
            <w:tcW w:w="1701" w:type="dxa"/>
            <w:vAlign w:val="bottom"/>
          </w:tcPr>
          <w:p w14:paraId="4B01F6DC" w14:textId="77777777" w:rsidR="004357CD" w:rsidRPr="009E3BE4" w:rsidRDefault="004357CD" w:rsidP="004A68BA">
            <w:pPr>
              <w:spacing w:line="226" w:lineRule="auto"/>
              <w:ind w:right="-66"/>
              <w:jc w:val="right"/>
              <w:rPr>
                <w:b/>
                <w:sz w:val="17"/>
                <w:szCs w:val="17"/>
              </w:rPr>
            </w:pPr>
            <w:r w:rsidRPr="009E3BE4">
              <w:rPr>
                <w:b/>
                <w:sz w:val="17"/>
                <w:szCs w:val="17"/>
              </w:rPr>
              <w:t>Tahsili Şüpheli Krediler ve Diğer Alacaklar</w:t>
            </w:r>
          </w:p>
        </w:tc>
        <w:tc>
          <w:tcPr>
            <w:tcW w:w="1842" w:type="dxa"/>
            <w:vAlign w:val="bottom"/>
          </w:tcPr>
          <w:p w14:paraId="256838D4" w14:textId="77777777" w:rsidR="004357CD" w:rsidRPr="009E3BE4" w:rsidRDefault="004357CD" w:rsidP="004A68BA">
            <w:pPr>
              <w:spacing w:line="226" w:lineRule="auto"/>
              <w:ind w:right="-66"/>
              <w:jc w:val="right"/>
              <w:rPr>
                <w:b/>
                <w:sz w:val="17"/>
                <w:szCs w:val="17"/>
              </w:rPr>
            </w:pPr>
            <w:r w:rsidRPr="009E3BE4">
              <w:rPr>
                <w:b/>
                <w:sz w:val="17"/>
                <w:szCs w:val="17"/>
              </w:rPr>
              <w:t>Zarar Niteliğindeki Krediler ve Diğer Alacaklar</w:t>
            </w:r>
          </w:p>
        </w:tc>
      </w:tr>
      <w:tr w:rsidR="001B377C" w:rsidRPr="009E3BE4" w14:paraId="5AEBF4FA" w14:textId="77777777" w:rsidTr="00675719">
        <w:trPr>
          <w:trHeight w:val="82"/>
        </w:trPr>
        <w:tc>
          <w:tcPr>
            <w:tcW w:w="4128" w:type="dxa"/>
            <w:noWrap/>
            <w:vAlign w:val="bottom"/>
          </w:tcPr>
          <w:p w14:paraId="30AA10C0" w14:textId="77777777" w:rsidR="001B377C" w:rsidRPr="009E3BE4" w:rsidRDefault="001B377C" w:rsidP="004A68BA">
            <w:pPr>
              <w:spacing w:line="226" w:lineRule="auto"/>
              <w:rPr>
                <w:b/>
                <w:bCs/>
                <w:sz w:val="17"/>
                <w:szCs w:val="17"/>
              </w:rPr>
            </w:pPr>
            <w:r w:rsidRPr="009E3BE4">
              <w:rPr>
                <w:b/>
                <w:bCs/>
                <w:sz w:val="17"/>
                <w:szCs w:val="17"/>
              </w:rPr>
              <w:t xml:space="preserve">Cari Dönem (Net) </w:t>
            </w:r>
          </w:p>
        </w:tc>
        <w:tc>
          <w:tcPr>
            <w:tcW w:w="1695" w:type="dxa"/>
            <w:noWrap/>
          </w:tcPr>
          <w:p w14:paraId="07516AF2" w14:textId="2A4B91D0" w:rsidR="001B377C" w:rsidRPr="009E3BE4" w:rsidRDefault="001B377C" w:rsidP="004A68BA">
            <w:pPr>
              <w:spacing w:line="226" w:lineRule="auto"/>
              <w:ind w:left="-40" w:right="-71"/>
              <w:jc w:val="right"/>
              <w:rPr>
                <w:b/>
                <w:sz w:val="18"/>
                <w:szCs w:val="16"/>
              </w:rPr>
            </w:pPr>
            <w:r w:rsidRPr="009E3BE4">
              <w:rPr>
                <w:b/>
                <w:sz w:val="18"/>
                <w:szCs w:val="16"/>
              </w:rPr>
              <w:t xml:space="preserve">25.227 </w:t>
            </w:r>
          </w:p>
        </w:tc>
        <w:tc>
          <w:tcPr>
            <w:tcW w:w="1701" w:type="dxa"/>
            <w:noWrap/>
          </w:tcPr>
          <w:p w14:paraId="59808D8B" w14:textId="2D125AF1" w:rsidR="001B377C" w:rsidRPr="009E3BE4" w:rsidRDefault="001B377C" w:rsidP="004A68BA">
            <w:pPr>
              <w:spacing w:line="226" w:lineRule="auto"/>
              <w:ind w:left="-40" w:right="-71"/>
              <w:jc w:val="right"/>
              <w:rPr>
                <w:b/>
                <w:sz w:val="18"/>
                <w:szCs w:val="16"/>
              </w:rPr>
            </w:pPr>
            <w:r w:rsidRPr="009E3BE4">
              <w:rPr>
                <w:b/>
                <w:sz w:val="18"/>
                <w:szCs w:val="16"/>
              </w:rPr>
              <w:t xml:space="preserve">139.136 </w:t>
            </w:r>
          </w:p>
        </w:tc>
        <w:tc>
          <w:tcPr>
            <w:tcW w:w="1842" w:type="dxa"/>
            <w:noWrap/>
          </w:tcPr>
          <w:p w14:paraId="33C30036" w14:textId="54E34496" w:rsidR="001B377C" w:rsidRPr="009E3BE4" w:rsidRDefault="001B377C" w:rsidP="004A68BA">
            <w:pPr>
              <w:spacing w:line="226" w:lineRule="auto"/>
              <w:ind w:left="-40" w:right="-71"/>
              <w:jc w:val="right"/>
              <w:rPr>
                <w:b/>
                <w:sz w:val="18"/>
                <w:szCs w:val="16"/>
              </w:rPr>
            </w:pPr>
            <w:r w:rsidRPr="009E3BE4">
              <w:rPr>
                <w:b/>
                <w:sz w:val="18"/>
                <w:szCs w:val="16"/>
              </w:rPr>
              <w:t xml:space="preserve">196.901 </w:t>
            </w:r>
          </w:p>
        </w:tc>
      </w:tr>
      <w:tr w:rsidR="001B377C" w:rsidRPr="009E3BE4" w14:paraId="6C68B2EC" w14:textId="77777777" w:rsidTr="009469F5">
        <w:trPr>
          <w:trHeight w:val="22"/>
        </w:trPr>
        <w:tc>
          <w:tcPr>
            <w:tcW w:w="4128" w:type="dxa"/>
            <w:noWrap/>
            <w:vAlign w:val="bottom"/>
          </w:tcPr>
          <w:p w14:paraId="29220119" w14:textId="77777777" w:rsidR="001B377C" w:rsidRPr="009E3BE4" w:rsidRDefault="001B377C" w:rsidP="004A68BA">
            <w:pPr>
              <w:spacing w:line="226" w:lineRule="auto"/>
              <w:ind w:right="-108"/>
              <w:rPr>
                <w:sz w:val="17"/>
                <w:szCs w:val="17"/>
              </w:rPr>
            </w:pPr>
            <w:r w:rsidRPr="009E3BE4">
              <w:rPr>
                <w:sz w:val="17"/>
                <w:szCs w:val="17"/>
              </w:rPr>
              <w:t xml:space="preserve">Gerçek ve Tüzel Kişilere Kullandırılan Krediler (Brüt) </w:t>
            </w:r>
          </w:p>
        </w:tc>
        <w:tc>
          <w:tcPr>
            <w:tcW w:w="1695" w:type="dxa"/>
            <w:noWrap/>
          </w:tcPr>
          <w:p w14:paraId="1890F39A" w14:textId="647B0EFA" w:rsidR="001B377C" w:rsidRPr="009E3BE4" w:rsidRDefault="001B377C" w:rsidP="004A68BA">
            <w:pPr>
              <w:spacing w:line="226" w:lineRule="auto"/>
              <w:ind w:left="-40" w:right="-71"/>
              <w:jc w:val="right"/>
              <w:rPr>
                <w:sz w:val="18"/>
                <w:szCs w:val="16"/>
              </w:rPr>
            </w:pPr>
            <w:r w:rsidRPr="009E3BE4">
              <w:rPr>
                <w:sz w:val="18"/>
                <w:szCs w:val="16"/>
              </w:rPr>
              <w:t xml:space="preserve">41.467 </w:t>
            </w:r>
          </w:p>
        </w:tc>
        <w:tc>
          <w:tcPr>
            <w:tcW w:w="1701" w:type="dxa"/>
            <w:noWrap/>
          </w:tcPr>
          <w:p w14:paraId="0BDE146B" w14:textId="24EDAB4F" w:rsidR="001B377C" w:rsidRPr="009E3BE4" w:rsidRDefault="001B377C" w:rsidP="004A68BA">
            <w:pPr>
              <w:spacing w:line="226" w:lineRule="auto"/>
              <w:ind w:left="-40" w:right="-71"/>
              <w:jc w:val="right"/>
              <w:rPr>
                <w:sz w:val="18"/>
                <w:szCs w:val="16"/>
              </w:rPr>
            </w:pPr>
            <w:r w:rsidRPr="009E3BE4">
              <w:rPr>
                <w:sz w:val="18"/>
                <w:szCs w:val="16"/>
              </w:rPr>
              <w:t xml:space="preserve">391.196 </w:t>
            </w:r>
          </w:p>
        </w:tc>
        <w:tc>
          <w:tcPr>
            <w:tcW w:w="1842" w:type="dxa"/>
            <w:noWrap/>
          </w:tcPr>
          <w:p w14:paraId="61C20C8F" w14:textId="25731112" w:rsidR="001B377C" w:rsidRPr="009E3BE4" w:rsidRDefault="001B377C" w:rsidP="004A68BA">
            <w:pPr>
              <w:spacing w:line="226" w:lineRule="auto"/>
              <w:ind w:left="-40" w:right="-71"/>
              <w:jc w:val="right"/>
              <w:rPr>
                <w:sz w:val="18"/>
                <w:szCs w:val="16"/>
              </w:rPr>
            </w:pPr>
            <w:r w:rsidRPr="009E3BE4">
              <w:rPr>
                <w:sz w:val="18"/>
                <w:szCs w:val="16"/>
              </w:rPr>
              <w:t xml:space="preserve">1.266.313 </w:t>
            </w:r>
          </w:p>
        </w:tc>
      </w:tr>
      <w:tr w:rsidR="001B377C" w:rsidRPr="009E3BE4" w14:paraId="5080BA1D" w14:textId="77777777" w:rsidTr="009469F5">
        <w:trPr>
          <w:trHeight w:val="22"/>
        </w:trPr>
        <w:tc>
          <w:tcPr>
            <w:tcW w:w="4128" w:type="dxa"/>
            <w:noWrap/>
            <w:vAlign w:val="bottom"/>
          </w:tcPr>
          <w:p w14:paraId="07A4F3EF" w14:textId="25A681A4" w:rsidR="001B377C" w:rsidRPr="009E3BE4" w:rsidRDefault="001B377C" w:rsidP="004A68BA">
            <w:pPr>
              <w:spacing w:line="226" w:lineRule="auto"/>
              <w:ind w:firstLineChars="200" w:firstLine="340"/>
              <w:rPr>
                <w:sz w:val="17"/>
                <w:szCs w:val="17"/>
              </w:rPr>
            </w:pPr>
            <w:r w:rsidRPr="009E3BE4">
              <w:rPr>
                <w:sz w:val="17"/>
                <w:szCs w:val="17"/>
              </w:rPr>
              <w:t xml:space="preserve">Karşılık Tutarı (-) </w:t>
            </w:r>
          </w:p>
        </w:tc>
        <w:tc>
          <w:tcPr>
            <w:tcW w:w="1695" w:type="dxa"/>
            <w:noWrap/>
          </w:tcPr>
          <w:p w14:paraId="5E2ED663" w14:textId="4366C9D9" w:rsidR="001B377C" w:rsidRPr="009E3BE4" w:rsidRDefault="001B377C" w:rsidP="004A68BA">
            <w:pPr>
              <w:spacing w:line="226" w:lineRule="auto"/>
              <w:ind w:left="-40" w:right="-71"/>
              <w:jc w:val="right"/>
              <w:rPr>
                <w:sz w:val="18"/>
                <w:szCs w:val="16"/>
              </w:rPr>
            </w:pPr>
            <w:r w:rsidRPr="009E3BE4">
              <w:rPr>
                <w:sz w:val="18"/>
                <w:szCs w:val="16"/>
              </w:rPr>
              <w:t xml:space="preserve">16.240 </w:t>
            </w:r>
          </w:p>
        </w:tc>
        <w:tc>
          <w:tcPr>
            <w:tcW w:w="1701" w:type="dxa"/>
            <w:noWrap/>
          </w:tcPr>
          <w:p w14:paraId="45E38781" w14:textId="7C5547A7" w:rsidR="001B377C" w:rsidRPr="009E3BE4" w:rsidRDefault="001B377C" w:rsidP="004A68BA">
            <w:pPr>
              <w:spacing w:line="226" w:lineRule="auto"/>
              <w:ind w:left="-40" w:right="-71"/>
              <w:jc w:val="right"/>
              <w:rPr>
                <w:sz w:val="18"/>
                <w:szCs w:val="16"/>
              </w:rPr>
            </w:pPr>
            <w:r w:rsidRPr="009E3BE4">
              <w:rPr>
                <w:sz w:val="18"/>
                <w:szCs w:val="16"/>
              </w:rPr>
              <w:t xml:space="preserve">252.060 </w:t>
            </w:r>
          </w:p>
        </w:tc>
        <w:tc>
          <w:tcPr>
            <w:tcW w:w="1842" w:type="dxa"/>
            <w:noWrap/>
          </w:tcPr>
          <w:p w14:paraId="44D23D26" w14:textId="28DDB9CC" w:rsidR="001B377C" w:rsidRPr="009E3BE4" w:rsidRDefault="001B377C" w:rsidP="004A68BA">
            <w:pPr>
              <w:spacing w:line="226" w:lineRule="auto"/>
              <w:ind w:left="-40" w:right="-71"/>
              <w:jc w:val="right"/>
              <w:rPr>
                <w:sz w:val="18"/>
                <w:szCs w:val="16"/>
              </w:rPr>
            </w:pPr>
            <w:r w:rsidRPr="009E3BE4">
              <w:rPr>
                <w:sz w:val="18"/>
                <w:szCs w:val="16"/>
              </w:rPr>
              <w:t xml:space="preserve">1.069.412 </w:t>
            </w:r>
          </w:p>
        </w:tc>
      </w:tr>
      <w:tr w:rsidR="001B377C" w:rsidRPr="009E3BE4" w14:paraId="18085CB5" w14:textId="77777777" w:rsidTr="009469F5">
        <w:trPr>
          <w:trHeight w:val="22"/>
        </w:trPr>
        <w:tc>
          <w:tcPr>
            <w:tcW w:w="4128" w:type="dxa"/>
            <w:noWrap/>
            <w:vAlign w:val="bottom"/>
          </w:tcPr>
          <w:p w14:paraId="7570C62B" w14:textId="77777777" w:rsidR="001B377C" w:rsidRPr="009E3BE4" w:rsidRDefault="001B377C" w:rsidP="004A68BA">
            <w:pPr>
              <w:spacing w:line="226" w:lineRule="auto"/>
              <w:rPr>
                <w:sz w:val="17"/>
                <w:szCs w:val="17"/>
              </w:rPr>
            </w:pPr>
            <w:r w:rsidRPr="009E3BE4">
              <w:rPr>
                <w:sz w:val="17"/>
                <w:szCs w:val="17"/>
              </w:rPr>
              <w:t xml:space="preserve">Gerçek ve Tüzel Kişilere Kullandırılan Krediler (Net) </w:t>
            </w:r>
          </w:p>
        </w:tc>
        <w:tc>
          <w:tcPr>
            <w:tcW w:w="1695" w:type="dxa"/>
            <w:noWrap/>
          </w:tcPr>
          <w:p w14:paraId="026F6572" w14:textId="3798FD93" w:rsidR="001B377C" w:rsidRPr="009E3BE4" w:rsidRDefault="001B377C" w:rsidP="004A68BA">
            <w:pPr>
              <w:spacing w:line="226" w:lineRule="auto"/>
              <w:ind w:left="-40" w:right="-71"/>
              <w:jc w:val="right"/>
              <w:rPr>
                <w:sz w:val="18"/>
                <w:szCs w:val="16"/>
              </w:rPr>
            </w:pPr>
            <w:r w:rsidRPr="009E3BE4">
              <w:rPr>
                <w:sz w:val="18"/>
                <w:szCs w:val="16"/>
              </w:rPr>
              <w:t xml:space="preserve">25.227 </w:t>
            </w:r>
          </w:p>
        </w:tc>
        <w:tc>
          <w:tcPr>
            <w:tcW w:w="1701" w:type="dxa"/>
            <w:noWrap/>
          </w:tcPr>
          <w:p w14:paraId="069389C7" w14:textId="0096C3A2" w:rsidR="001B377C" w:rsidRPr="009E3BE4" w:rsidRDefault="001B377C" w:rsidP="004A68BA">
            <w:pPr>
              <w:spacing w:line="226" w:lineRule="auto"/>
              <w:ind w:left="-40" w:right="-71"/>
              <w:jc w:val="right"/>
              <w:rPr>
                <w:sz w:val="18"/>
                <w:szCs w:val="16"/>
              </w:rPr>
            </w:pPr>
            <w:r w:rsidRPr="009E3BE4">
              <w:rPr>
                <w:sz w:val="18"/>
                <w:szCs w:val="16"/>
              </w:rPr>
              <w:t xml:space="preserve">139.136 </w:t>
            </w:r>
          </w:p>
        </w:tc>
        <w:tc>
          <w:tcPr>
            <w:tcW w:w="1842" w:type="dxa"/>
            <w:noWrap/>
          </w:tcPr>
          <w:p w14:paraId="65195615" w14:textId="331A8D4B" w:rsidR="001B377C" w:rsidRPr="009E3BE4" w:rsidRDefault="001B377C" w:rsidP="004A68BA">
            <w:pPr>
              <w:spacing w:line="226" w:lineRule="auto"/>
              <w:ind w:left="-40" w:right="-71"/>
              <w:jc w:val="right"/>
              <w:rPr>
                <w:sz w:val="18"/>
                <w:szCs w:val="16"/>
              </w:rPr>
            </w:pPr>
            <w:r w:rsidRPr="009E3BE4">
              <w:rPr>
                <w:sz w:val="18"/>
                <w:szCs w:val="16"/>
              </w:rPr>
              <w:t xml:space="preserve">196.901 </w:t>
            </w:r>
          </w:p>
        </w:tc>
      </w:tr>
      <w:tr w:rsidR="00332EBF" w:rsidRPr="009E3BE4" w14:paraId="0CBADFF6" w14:textId="77777777" w:rsidTr="009469F5">
        <w:trPr>
          <w:trHeight w:val="22"/>
        </w:trPr>
        <w:tc>
          <w:tcPr>
            <w:tcW w:w="4128" w:type="dxa"/>
            <w:noWrap/>
            <w:vAlign w:val="bottom"/>
          </w:tcPr>
          <w:p w14:paraId="13D94454" w14:textId="77777777" w:rsidR="00C27D9A" w:rsidRPr="009E3BE4" w:rsidRDefault="00C27D9A" w:rsidP="004A68BA">
            <w:pPr>
              <w:spacing w:line="226" w:lineRule="auto"/>
              <w:rPr>
                <w:sz w:val="17"/>
                <w:szCs w:val="17"/>
              </w:rPr>
            </w:pPr>
            <w:r w:rsidRPr="009E3BE4">
              <w:rPr>
                <w:sz w:val="17"/>
                <w:szCs w:val="17"/>
              </w:rPr>
              <w:t xml:space="preserve">Bankalar (Brüt) </w:t>
            </w:r>
          </w:p>
        </w:tc>
        <w:tc>
          <w:tcPr>
            <w:tcW w:w="1695" w:type="dxa"/>
            <w:noWrap/>
            <w:vAlign w:val="bottom"/>
          </w:tcPr>
          <w:p w14:paraId="111F0351" w14:textId="77777777" w:rsidR="00C27D9A" w:rsidRPr="009E3BE4" w:rsidRDefault="00F26799" w:rsidP="004A68BA">
            <w:pPr>
              <w:spacing w:line="226" w:lineRule="auto"/>
              <w:ind w:left="-40" w:right="-71"/>
              <w:jc w:val="right"/>
              <w:rPr>
                <w:sz w:val="18"/>
                <w:szCs w:val="16"/>
              </w:rPr>
            </w:pPr>
            <w:r w:rsidRPr="009E3BE4">
              <w:rPr>
                <w:sz w:val="18"/>
                <w:szCs w:val="16"/>
              </w:rPr>
              <w:t>-</w:t>
            </w:r>
          </w:p>
        </w:tc>
        <w:tc>
          <w:tcPr>
            <w:tcW w:w="1701" w:type="dxa"/>
            <w:noWrap/>
            <w:vAlign w:val="bottom"/>
          </w:tcPr>
          <w:p w14:paraId="6DCEE1C3" w14:textId="77777777" w:rsidR="00C27D9A" w:rsidRPr="009E3BE4" w:rsidRDefault="00F26799" w:rsidP="004A68BA">
            <w:pPr>
              <w:spacing w:line="226" w:lineRule="auto"/>
              <w:ind w:left="-40" w:right="-71"/>
              <w:jc w:val="right"/>
              <w:rPr>
                <w:sz w:val="18"/>
                <w:szCs w:val="16"/>
              </w:rPr>
            </w:pPr>
            <w:r w:rsidRPr="009E3BE4">
              <w:rPr>
                <w:sz w:val="18"/>
                <w:szCs w:val="16"/>
              </w:rPr>
              <w:t>-</w:t>
            </w:r>
          </w:p>
        </w:tc>
        <w:tc>
          <w:tcPr>
            <w:tcW w:w="1842" w:type="dxa"/>
            <w:noWrap/>
            <w:vAlign w:val="bottom"/>
          </w:tcPr>
          <w:p w14:paraId="34B7DD8B" w14:textId="77777777" w:rsidR="00C27D9A" w:rsidRPr="009E3BE4" w:rsidRDefault="00F26799" w:rsidP="004A68BA">
            <w:pPr>
              <w:spacing w:line="226" w:lineRule="auto"/>
              <w:ind w:left="-40" w:right="-71"/>
              <w:jc w:val="right"/>
              <w:rPr>
                <w:sz w:val="18"/>
                <w:szCs w:val="16"/>
              </w:rPr>
            </w:pPr>
            <w:r w:rsidRPr="009E3BE4">
              <w:rPr>
                <w:sz w:val="18"/>
                <w:szCs w:val="16"/>
              </w:rPr>
              <w:t>-</w:t>
            </w:r>
          </w:p>
        </w:tc>
      </w:tr>
      <w:tr w:rsidR="00332EBF" w:rsidRPr="009E3BE4" w14:paraId="182EF6B5" w14:textId="77777777" w:rsidTr="009469F5">
        <w:trPr>
          <w:trHeight w:val="22"/>
        </w:trPr>
        <w:tc>
          <w:tcPr>
            <w:tcW w:w="4128" w:type="dxa"/>
            <w:noWrap/>
            <w:vAlign w:val="bottom"/>
          </w:tcPr>
          <w:p w14:paraId="782E9843" w14:textId="3E0AF086" w:rsidR="00F26799" w:rsidRPr="009E3BE4" w:rsidRDefault="00F26799" w:rsidP="004A68BA">
            <w:pPr>
              <w:spacing w:line="226" w:lineRule="auto"/>
              <w:ind w:firstLineChars="200" w:firstLine="340"/>
              <w:rPr>
                <w:sz w:val="17"/>
                <w:szCs w:val="17"/>
              </w:rPr>
            </w:pPr>
            <w:r w:rsidRPr="009E3BE4">
              <w:rPr>
                <w:sz w:val="17"/>
                <w:szCs w:val="17"/>
              </w:rPr>
              <w:t xml:space="preserve">Karşılık Tutarı (-) </w:t>
            </w:r>
          </w:p>
        </w:tc>
        <w:tc>
          <w:tcPr>
            <w:tcW w:w="1695" w:type="dxa"/>
            <w:noWrap/>
            <w:vAlign w:val="bottom"/>
          </w:tcPr>
          <w:p w14:paraId="2E942F83" w14:textId="77777777" w:rsidR="00F26799" w:rsidRPr="009E3BE4" w:rsidRDefault="00F26799" w:rsidP="004A68BA">
            <w:pPr>
              <w:spacing w:line="226" w:lineRule="auto"/>
              <w:ind w:left="-40" w:right="-71"/>
              <w:jc w:val="right"/>
              <w:rPr>
                <w:sz w:val="18"/>
                <w:szCs w:val="16"/>
              </w:rPr>
            </w:pPr>
            <w:r w:rsidRPr="009E3BE4">
              <w:rPr>
                <w:sz w:val="18"/>
                <w:szCs w:val="16"/>
              </w:rPr>
              <w:t>-</w:t>
            </w:r>
          </w:p>
        </w:tc>
        <w:tc>
          <w:tcPr>
            <w:tcW w:w="1701" w:type="dxa"/>
            <w:noWrap/>
            <w:vAlign w:val="bottom"/>
          </w:tcPr>
          <w:p w14:paraId="05EF8118" w14:textId="77777777" w:rsidR="00F26799" w:rsidRPr="009E3BE4" w:rsidRDefault="00F26799" w:rsidP="004A68BA">
            <w:pPr>
              <w:spacing w:line="226" w:lineRule="auto"/>
              <w:ind w:left="-40" w:right="-71"/>
              <w:jc w:val="right"/>
              <w:rPr>
                <w:sz w:val="18"/>
                <w:szCs w:val="16"/>
              </w:rPr>
            </w:pPr>
            <w:r w:rsidRPr="009E3BE4">
              <w:rPr>
                <w:sz w:val="18"/>
                <w:szCs w:val="16"/>
              </w:rPr>
              <w:t>-</w:t>
            </w:r>
          </w:p>
        </w:tc>
        <w:tc>
          <w:tcPr>
            <w:tcW w:w="1842" w:type="dxa"/>
            <w:noWrap/>
            <w:vAlign w:val="bottom"/>
          </w:tcPr>
          <w:p w14:paraId="50383AA7" w14:textId="77777777" w:rsidR="00F26799" w:rsidRPr="009E3BE4" w:rsidRDefault="00F26799" w:rsidP="004A68BA">
            <w:pPr>
              <w:spacing w:line="226" w:lineRule="auto"/>
              <w:ind w:left="-40" w:right="-71"/>
              <w:jc w:val="right"/>
              <w:rPr>
                <w:sz w:val="18"/>
                <w:szCs w:val="16"/>
              </w:rPr>
            </w:pPr>
            <w:r w:rsidRPr="009E3BE4">
              <w:rPr>
                <w:sz w:val="18"/>
                <w:szCs w:val="16"/>
              </w:rPr>
              <w:t>-</w:t>
            </w:r>
          </w:p>
        </w:tc>
      </w:tr>
      <w:tr w:rsidR="00332EBF" w:rsidRPr="009E3BE4" w14:paraId="67A4921D" w14:textId="77777777" w:rsidTr="009469F5">
        <w:trPr>
          <w:trHeight w:val="22"/>
        </w:trPr>
        <w:tc>
          <w:tcPr>
            <w:tcW w:w="4128" w:type="dxa"/>
            <w:noWrap/>
            <w:vAlign w:val="bottom"/>
          </w:tcPr>
          <w:p w14:paraId="5CBB2FA8" w14:textId="77777777" w:rsidR="00F26799" w:rsidRPr="009E3BE4" w:rsidRDefault="00F26799" w:rsidP="004A68BA">
            <w:pPr>
              <w:spacing w:line="226" w:lineRule="auto"/>
              <w:rPr>
                <w:sz w:val="17"/>
                <w:szCs w:val="17"/>
              </w:rPr>
            </w:pPr>
            <w:r w:rsidRPr="009E3BE4">
              <w:rPr>
                <w:sz w:val="17"/>
                <w:szCs w:val="17"/>
              </w:rPr>
              <w:t xml:space="preserve">Bankalar (Net) </w:t>
            </w:r>
          </w:p>
        </w:tc>
        <w:tc>
          <w:tcPr>
            <w:tcW w:w="1695" w:type="dxa"/>
            <w:noWrap/>
            <w:vAlign w:val="bottom"/>
          </w:tcPr>
          <w:p w14:paraId="142018D3" w14:textId="77777777" w:rsidR="00F26799" w:rsidRPr="009E3BE4" w:rsidRDefault="00F26799" w:rsidP="004A68BA">
            <w:pPr>
              <w:spacing w:line="226" w:lineRule="auto"/>
              <w:ind w:left="-40" w:right="-71"/>
              <w:jc w:val="right"/>
              <w:rPr>
                <w:sz w:val="18"/>
                <w:szCs w:val="16"/>
              </w:rPr>
            </w:pPr>
            <w:r w:rsidRPr="009E3BE4">
              <w:rPr>
                <w:sz w:val="18"/>
                <w:szCs w:val="16"/>
              </w:rPr>
              <w:t>-</w:t>
            </w:r>
          </w:p>
        </w:tc>
        <w:tc>
          <w:tcPr>
            <w:tcW w:w="1701" w:type="dxa"/>
            <w:noWrap/>
            <w:vAlign w:val="bottom"/>
          </w:tcPr>
          <w:p w14:paraId="2E65137F" w14:textId="77777777" w:rsidR="00F26799" w:rsidRPr="009E3BE4" w:rsidRDefault="00F26799" w:rsidP="004A68BA">
            <w:pPr>
              <w:spacing w:line="226" w:lineRule="auto"/>
              <w:ind w:left="-40" w:right="-71"/>
              <w:jc w:val="right"/>
              <w:rPr>
                <w:sz w:val="18"/>
                <w:szCs w:val="16"/>
              </w:rPr>
            </w:pPr>
            <w:r w:rsidRPr="009E3BE4">
              <w:rPr>
                <w:sz w:val="18"/>
                <w:szCs w:val="16"/>
              </w:rPr>
              <w:t>-</w:t>
            </w:r>
          </w:p>
        </w:tc>
        <w:tc>
          <w:tcPr>
            <w:tcW w:w="1842" w:type="dxa"/>
            <w:noWrap/>
            <w:vAlign w:val="bottom"/>
          </w:tcPr>
          <w:p w14:paraId="76A9B57E" w14:textId="77777777" w:rsidR="00F26799" w:rsidRPr="009E3BE4" w:rsidRDefault="00F26799" w:rsidP="004A68BA">
            <w:pPr>
              <w:spacing w:line="226" w:lineRule="auto"/>
              <w:ind w:left="-40" w:right="-71"/>
              <w:jc w:val="right"/>
              <w:rPr>
                <w:sz w:val="18"/>
                <w:szCs w:val="16"/>
              </w:rPr>
            </w:pPr>
            <w:r w:rsidRPr="009E3BE4">
              <w:rPr>
                <w:sz w:val="18"/>
                <w:szCs w:val="16"/>
              </w:rPr>
              <w:t>-</w:t>
            </w:r>
          </w:p>
        </w:tc>
      </w:tr>
      <w:tr w:rsidR="00332EBF" w:rsidRPr="009E3BE4" w14:paraId="63C34F3D" w14:textId="77777777" w:rsidTr="009469F5">
        <w:trPr>
          <w:trHeight w:val="22"/>
        </w:trPr>
        <w:tc>
          <w:tcPr>
            <w:tcW w:w="4128" w:type="dxa"/>
            <w:noWrap/>
            <w:vAlign w:val="bottom"/>
          </w:tcPr>
          <w:p w14:paraId="2F865FBE" w14:textId="77777777" w:rsidR="00CC4530" w:rsidRPr="009E3BE4" w:rsidRDefault="00CC4530" w:rsidP="004A68BA">
            <w:pPr>
              <w:spacing w:line="226" w:lineRule="auto"/>
              <w:rPr>
                <w:sz w:val="17"/>
                <w:szCs w:val="17"/>
              </w:rPr>
            </w:pPr>
            <w:r w:rsidRPr="009E3BE4">
              <w:rPr>
                <w:sz w:val="17"/>
                <w:szCs w:val="17"/>
              </w:rPr>
              <w:t xml:space="preserve">Diğer Kredi ve Alacaklar (Brüt) </w:t>
            </w:r>
          </w:p>
        </w:tc>
        <w:tc>
          <w:tcPr>
            <w:tcW w:w="1695" w:type="dxa"/>
            <w:noWrap/>
            <w:vAlign w:val="bottom"/>
          </w:tcPr>
          <w:p w14:paraId="5113C381" w14:textId="77777777" w:rsidR="00CC4530" w:rsidRPr="009E3BE4" w:rsidRDefault="00CC4530" w:rsidP="004A68BA">
            <w:pPr>
              <w:spacing w:line="226" w:lineRule="auto"/>
              <w:ind w:left="-40" w:right="-71"/>
              <w:jc w:val="right"/>
              <w:rPr>
                <w:sz w:val="18"/>
                <w:szCs w:val="16"/>
              </w:rPr>
            </w:pPr>
            <w:r w:rsidRPr="009E3BE4">
              <w:rPr>
                <w:sz w:val="18"/>
                <w:szCs w:val="16"/>
              </w:rPr>
              <w:t>-</w:t>
            </w:r>
          </w:p>
        </w:tc>
        <w:tc>
          <w:tcPr>
            <w:tcW w:w="1701" w:type="dxa"/>
            <w:noWrap/>
            <w:vAlign w:val="bottom"/>
          </w:tcPr>
          <w:p w14:paraId="7E4010A3" w14:textId="77777777" w:rsidR="00CC4530" w:rsidRPr="009E3BE4" w:rsidRDefault="00CC4530" w:rsidP="004A68BA">
            <w:pPr>
              <w:spacing w:line="226" w:lineRule="auto"/>
              <w:ind w:left="-40" w:right="-71"/>
              <w:jc w:val="right"/>
              <w:rPr>
                <w:sz w:val="18"/>
                <w:szCs w:val="16"/>
              </w:rPr>
            </w:pPr>
            <w:r w:rsidRPr="009E3BE4">
              <w:rPr>
                <w:sz w:val="18"/>
                <w:szCs w:val="16"/>
              </w:rPr>
              <w:t>-</w:t>
            </w:r>
          </w:p>
        </w:tc>
        <w:tc>
          <w:tcPr>
            <w:tcW w:w="1842" w:type="dxa"/>
            <w:noWrap/>
            <w:vAlign w:val="bottom"/>
          </w:tcPr>
          <w:p w14:paraId="7ACB492D" w14:textId="77777777" w:rsidR="00CC4530" w:rsidRPr="009E3BE4" w:rsidRDefault="00CC4530" w:rsidP="004A68BA">
            <w:pPr>
              <w:spacing w:line="226" w:lineRule="auto"/>
              <w:ind w:left="-40" w:right="-71"/>
              <w:jc w:val="right"/>
              <w:rPr>
                <w:sz w:val="18"/>
                <w:szCs w:val="16"/>
              </w:rPr>
            </w:pPr>
            <w:r w:rsidRPr="009E3BE4">
              <w:rPr>
                <w:sz w:val="18"/>
                <w:szCs w:val="16"/>
              </w:rPr>
              <w:t>-</w:t>
            </w:r>
          </w:p>
        </w:tc>
      </w:tr>
      <w:tr w:rsidR="00332EBF" w:rsidRPr="009E3BE4" w14:paraId="7A84A74F" w14:textId="77777777" w:rsidTr="009469F5">
        <w:trPr>
          <w:trHeight w:val="22"/>
        </w:trPr>
        <w:tc>
          <w:tcPr>
            <w:tcW w:w="4128" w:type="dxa"/>
            <w:noWrap/>
            <w:vAlign w:val="bottom"/>
          </w:tcPr>
          <w:p w14:paraId="56C3B5CB" w14:textId="3C34E4B4" w:rsidR="00CC4530" w:rsidRPr="009E3BE4" w:rsidRDefault="00CC4530" w:rsidP="004A68BA">
            <w:pPr>
              <w:spacing w:line="226" w:lineRule="auto"/>
              <w:ind w:firstLineChars="200" w:firstLine="340"/>
              <w:rPr>
                <w:sz w:val="17"/>
                <w:szCs w:val="17"/>
              </w:rPr>
            </w:pPr>
            <w:r w:rsidRPr="009E3BE4">
              <w:rPr>
                <w:sz w:val="17"/>
                <w:szCs w:val="17"/>
              </w:rPr>
              <w:t xml:space="preserve">Karşılık Tutarı (-) </w:t>
            </w:r>
          </w:p>
        </w:tc>
        <w:tc>
          <w:tcPr>
            <w:tcW w:w="1695" w:type="dxa"/>
            <w:noWrap/>
            <w:vAlign w:val="bottom"/>
          </w:tcPr>
          <w:p w14:paraId="2D221665" w14:textId="77777777" w:rsidR="00CC4530" w:rsidRPr="009E3BE4" w:rsidRDefault="00CC4530" w:rsidP="004A68BA">
            <w:pPr>
              <w:spacing w:line="226" w:lineRule="auto"/>
              <w:ind w:left="-40" w:right="-71"/>
              <w:jc w:val="right"/>
              <w:rPr>
                <w:sz w:val="18"/>
                <w:szCs w:val="16"/>
              </w:rPr>
            </w:pPr>
            <w:r w:rsidRPr="009E3BE4">
              <w:rPr>
                <w:sz w:val="18"/>
                <w:szCs w:val="16"/>
              </w:rPr>
              <w:t>-</w:t>
            </w:r>
          </w:p>
        </w:tc>
        <w:tc>
          <w:tcPr>
            <w:tcW w:w="1701" w:type="dxa"/>
            <w:noWrap/>
            <w:vAlign w:val="bottom"/>
          </w:tcPr>
          <w:p w14:paraId="0FC1FEE1" w14:textId="77777777" w:rsidR="00CC4530" w:rsidRPr="009E3BE4" w:rsidRDefault="00CC4530" w:rsidP="004A68BA">
            <w:pPr>
              <w:spacing w:line="226" w:lineRule="auto"/>
              <w:ind w:left="-40" w:right="-71"/>
              <w:jc w:val="right"/>
              <w:rPr>
                <w:sz w:val="18"/>
                <w:szCs w:val="16"/>
              </w:rPr>
            </w:pPr>
            <w:r w:rsidRPr="009E3BE4">
              <w:rPr>
                <w:sz w:val="18"/>
                <w:szCs w:val="16"/>
              </w:rPr>
              <w:t>-</w:t>
            </w:r>
          </w:p>
        </w:tc>
        <w:tc>
          <w:tcPr>
            <w:tcW w:w="1842" w:type="dxa"/>
            <w:noWrap/>
            <w:vAlign w:val="bottom"/>
          </w:tcPr>
          <w:p w14:paraId="205BBD94" w14:textId="77777777" w:rsidR="00CC4530" w:rsidRPr="009E3BE4" w:rsidRDefault="00CC4530" w:rsidP="004A68BA">
            <w:pPr>
              <w:spacing w:line="226" w:lineRule="auto"/>
              <w:ind w:left="-40" w:right="-71"/>
              <w:jc w:val="right"/>
              <w:rPr>
                <w:sz w:val="18"/>
                <w:szCs w:val="16"/>
              </w:rPr>
            </w:pPr>
            <w:r w:rsidRPr="009E3BE4">
              <w:rPr>
                <w:sz w:val="18"/>
                <w:szCs w:val="16"/>
              </w:rPr>
              <w:t>-</w:t>
            </w:r>
          </w:p>
        </w:tc>
      </w:tr>
      <w:tr w:rsidR="00332EBF" w:rsidRPr="009E3BE4" w14:paraId="154F8083" w14:textId="77777777" w:rsidTr="009469F5">
        <w:trPr>
          <w:trHeight w:val="22"/>
        </w:trPr>
        <w:tc>
          <w:tcPr>
            <w:tcW w:w="4128" w:type="dxa"/>
            <w:noWrap/>
            <w:vAlign w:val="bottom"/>
          </w:tcPr>
          <w:p w14:paraId="4E138C04" w14:textId="77777777" w:rsidR="00F26799" w:rsidRPr="009E3BE4" w:rsidRDefault="00F26799" w:rsidP="004A68BA">
            <w:pPr>
              <w:spacing w:line="226" w:lineRule="auto"/>
              <w:rPr>
                <w:sz w:val="17"/>
                <w:szCs w:val="17"/>
              </w:rPr>
            </w:pPr>
            <w:r w:rsidRPr="009E3BE4">
              <w:rPr>
                <w:sz w:val="17"/>
                <w:szCs w:val="17"/>
              </w:rPr>
              <w:t xml:space="preserve">Diğer Kredi ve Alacaklar (Net) </w:t>
            </w:r>
          </w:p>
        </w:tc>
        <w:tc>
          <w:tcPr>
            <w:tcW w:w="1695" w:type="dxa"/>
            <w:noWrap/>
            <w:vAlign w:val="bottom"/>
          </w:tcPr>
          <w:p w14:paraId="5EEF5B47" w14:textId="77777777" w:rsidR="00F26799" w:rsidRPr="009E3BE4" w:rsidRDefault="00F26799" w:rsidP="004A68BA">
            <w:pPr>
              <w:spacing w:line="226" w:lineRule="auto"/>
              <w:ind w:left="-40" w:right="-71"/>
              <w:jc w:val="right"/>
              <w:rPr>
                <w:sz w:val="18"/>
                <w:szCs w:val="16"/>
              </w:rPr>
            </w:pPr>
            <w:r w:rsidRPr="009E3BE4">
              <w:rPr>
                <w:sz w:val="18"/>
                <w:szCs w:val="16"/>
              </w:rPr>
              <w:t>-</w:t>
            </w:r>
          </w:p>
        </w:tc>
        <w:tc>
          <w:tcPr>
            <w:tcW w:w="1701" w:type="dxa"/>
            <w:noWrap/>
            <w:vAlign w:val="bottom"/>
          </w:tcPr>
          <w:p w14:paraId="1F8DAD3A" w14:textId="77777777" w:rsidR="00F26799" w:rsidRPr="009E3BE4" w:rsidRDefault="00F26799" w:rsidP="004A68BA">
            <w:pPr>
              <w:spacing w:line="226" w:lineRule="auto"/>
              <w:ind w:left="-40" w:right="-71"/>
              <w:jc w:val="right"/>
              <w:rPr>
                <w:sz w:val="18"/>
                <w:szCs w:val="16"/>
              </w:rPr>
            </w:pPr>
            <w:r w:rsidRPr="009E3BE4">
              <w:rPr>
                <w:sz w:val="18"/>
                <w:szCs w:val="16"/>
              </w:rPr>
              <w:t>-</w:t>
            </w:r>
          </w:p>
        </w:tc>
        <w:tc>
          <w:tcPr>
            <w:tcW w:w="1842" w:type="dxa"/>
            <w:noWrap/>
            <w:vAlign w:val="bottom"/>
          </w:tcPr>
          <w:p w14:paraId="193B5C45" w14:textId="77777777" w:rsidR="00F26799" w:rsidRPr="009E3BE4" w:rsidRDefault="00F26799" w:rsidP="004A68BA">
            <w:pPr>
              <w:spacing w:line="226" w:lineRule="auto"/>
              <w:ind w:left="-40" w:right="-71"/>
              <w:jc w:val="right"/>
              <w:rPr>
                <w:sz w:val="18"/>
                <w:szCs w:val="16"/>
              </w:rPr>
            </w:pPr>
            <w:r w:rsidRPr="009E3BE4">
              <w:rPr>
                <w:sz w:val="18"/>
                <w:szCs w:val="16"/>
              </w:rPr>
              <w:t>-</w:t>
            </w:r>
          </w:p>
        </w:tc>
      </w:tr>
      <w:tr w:rsidR="00332EBF" w:rsidRPr="009E3BE4" w14:paraId="6D958A3E" w14:textId="77777777" w:rsidTr="006E2D18">
        <w:trPr>
          <w:trHeight w:val="22"/>
        </w:trPr>
        <w:tc>
          <w:tcPr>
            <w:tcW w:w="4128" w:type="dxa"/>
            <w:noWrap/>
            <w:vAlign w:val="bottom"/>
          </w:tcPr>
          <w:p w14:paraId="2601D2F8" w14:textId="77777777" w:rsidR="00C64BAE" w:rsidRPr="009E3BE4" w:rsidRDefault="00C64BAE" w:rsidP="004A68BA">
            <w:pPr>
              <w:spacing w:line="226" w:lineRule="auto"/>
              <w:rPr>
                <w:b/>
                <w:bCs/>
                <w:sz w:val="17"/>
                <w:szCs w:val="17"/>
              </w:rPr>
            </w:pPr>
            <w:r w:rsidRPr="009E3BE4">
              <w:rPr>
                <w:b/>
                <w:bCs/>
                <w:sz w:val="17"/>
                <w:szCs w:val="17"/>
              </w:rPr>
              <w:t xml:space="preserve">Önceki Dönem (Net) </w:t>
            </w:r>
          </w:p>
        </w:tc>
        <w:tc>
          <w:tcPr>
            <w:tcW w:w="1695" w:type="dxa"/>
            <w:noWrap/>
          </w:tcPr>
          <w:p w14:paraId="2F074278" w14:textId="246B408A" w:rsidR="00C64BAE" w:rsidRPr="009E3BE4" w:rsidRDefault="00C64BAE" w:rsidP="004A68BA">
            <w:pPr>
              <w:spacing w:line="226" w:lineRule="auto"/>
              <w:ind w:left="-40" w:right="-71"/>
              <w:jc w:val="right"/>
              <w:rPr>
                <w:b/>
                <w:sz w:val="18"/>
                <w:szCs w:val="18"/>
              </w:rPr>
            </w:pPr>
            <w:r w:rsidRPr="009E3BE4">
              <w:rPr>
                <w:b/>
                <w:sz w:val="18"/>
                <w:szCs w:val="16"/>
              </w:rPr>
              <w:t xml:space="preserve">120.117 </w:t>
            </w:r>
          </w:p>
        </w:tc>
        <w:tc>
          <w:tcPr>
            <w:tcW w:w="1701" w:type="dxa"/>
            <w:noWrap/>
          </w:tcPr>
          <w:p w14:paraId="448DCF48" w14:textId="72A3BDE2" w:rsidR="00C64BAE" w:rsidRPr="009E3BE4" w:rsidRDefault="00C64BAE" w:rsidP="004A68BA">
            <w:pPr>
              <w:spacing w:line="226" w:lineRule="auto"/>
              <w:ind w:left="-40" w:right="-71"/>
              <w:jc w:val="right"/>
              <w:rPr>
                <w:b/>
                <w:sz w:val="18"/>
                <w:szCs w:val="18"/>
              </w:rPr>
            </w:pPr>
            <w:r w:rsidRPr="009E3BE4">
              <w:rPr>
                <w:b/>
                <w:sz w:val="18"/>
                <w:szCs w:val="16"/>
              </w:rPr>
              <w:t xml:space="preserve">82.646 </w:t>
            </w:r>
          </w:p>
        </w:tc>
        <w:tc>
          <w:tcPr>
            <w:tcW w:w="1842" w:type="dxa"/>
            <w:noWrap/>
          </w:tcPr>
          <w:p w14:paraId="0F55E742" w14:textId="55378F05" w:rsidR="00C64BAE" w:rsidRPr="009E3BE4" w:rsidRDefault="00C64BAE" w:rsidP="004A68BA">
            <w:pPr>
              <w:spacing w:line="226" w:lineRule="auto"/>
              <w:ind w:left="-40" w:right="-71"/>
              <w:jc w:val="right"/>
              <w:rPr>
                <w:b/>
                <w:sz w:val="18"/>
                <w:szCs w:val="18"/>
              </w:rPr>
            </w:pPr>
            <w:r w:rsidRPr="009E3BE4">
              <w:rPr>
                <w:b/>
                <w:sz w:val="18"/>
                <w:szCs w:val="16"/>
              </w:rPr>
              <w:t xml:space="preserve">189.452 </w:t>
            </w:r>
          </w:p>
        </w:tc>
      </w:tr>
      <w:tr w:rsidR="00332EBF" w:rsidRPr="009E3BE4" w14:paraId="2B8EB912" w14:textId="77777777" w:rsidTr="009469F5">
        <w:trPr>
          <w:trHeight w:val="22"/>
        </w:trPr>
        <w:tc>
          <w:tcPr>
            <w:tcW w:w="4128" w:type="dxa"/>
            <w:noWrap/>
            <w:vAlign w:val="bottom"/>
          </w:tcPr>
          <w:p w14:paraId="1CE5605D" w14:textId="77777777" w:rsidR="00C64BAE" w:rsidRPr="009E3BE4" w:rsidRDefault="00C64BAE" w:rsidP="004A68BA">
            <w:pPr>
              <w:spacing w:line="226" w:lineRule="auto"/>
              <w:ind w:right="-108"/>
              <w:rPr>
                <w:sz w:val="17"/>
                <w:szCs w:val="17"/>
              </w:rPr>
            </w:pPr>
            <w:r w:rsidRPr="009E3BE4">
              <w:rPr>
                <w:sz w:val="17"/>
                <w:szCs w:val="17"/>
              </w:rPr>
              <w:t xml:space="preserve">Gerçek ve Tüzel Kişilere Kullandırılan Krediler (Brüt) </w:t>
            </w:r>
          </w:p>
        </w:tc>
        <w:tc>
          <w:tcPr>
            <w:tcW w:w="1695" w:type="dxa"/>
            <w:noWrap/>
          </w:tcPr>
          <w:p w14:paraId="26AEA2BC" w14:textId="13606ACD" w:rsidR="00C64BAE" w:rsidRPr="009E3BE4" w:rsidRDefault="00C64BAE" w:rsidP="004A68BA">
            <w:pPr>
              <w:spacing w:line="226" w:lineRule="auto"/>
              <w:ind w:left="-40" w:right="-71"/>
              <w:jc w:val="right"/>
              <w:rPr>
                <w:sz w:val="18"/>
                <w:szCs w:val="18"/>
              </w:rPr>
            </w:pPr>
            <w:r w:rsidRPr="009E3BE4">
              <w:rPr>
                <w:sz w:val="18"/>
                <w:szCs w:val="16"/>
              </w:rPr>
              <w:t xml:space="preserve">203.447 </w:t>
            </w:r>
          </w:p>
        </w:tc>
        <w:tc>
          <w:tcPr>
            <w:tcW w:w="1701" w:type="dxa"/>
            <w:noWrap/>
          </w:tcPr>
          <w:p w14:paraId="14A5BCB3" w14:textId="6583C3D2" w:rsidR="00C64BAE" w:rsidRPr="009E3BE4" w:rsidRDefault="00C64BAE" w:rsidP="004A68BA">
            <w:pPr>
              <w:spacing w:line="226" w:lineRule="auto"/>
              <w:ind w:left="-40" w:right="-71"/>
              <w:jc w:val="right"/>
              <w:rPr>
                <w:sz w:val="18"/>
                <w:szCs w:val="18"/>
              </w:rPr>
            </w:pPr>
            <w:r w:rsidRPr="009E3BE4">
              <w:rPr>
                <w:sz w:val="18"/>
                <w:szCs w:val="16"/>
              </w:rPr>
              <w:t xml:space="preserve">172.400 </w:t>
            </w:r>
          </w:p>
        </w:tc>
        <w:tc>
          <w:tcPr>
            <w:tcW w:w="1842" w:type="dxa"/>
            <w:noWrap/>
          </w:tcPr>
          <w:p w14:paraId="3544CD8F" w14:textId="08BC91E7" w:rsidR="00C64BAE" w:rsidRPr="009E3BE4" w:rsidRDefault="00C64BAE" w:rsidP="004A68BA">
            <w:pPr>
              <w:spacing w:line="226" w:lineRule="auto"/>
              <w:ind w:left="-40" w:right="-71"/>
              <w:jc w:val="right"/>
              <w:rPr>
                <w:sz w:val="18"/>
                <w:szCs w:val="18"/>
              </w:rPr>
            </w:pPr>
            <w:r w:rsidRPr="009E3BE4">
              <w:rPr>
                <w:sz w:val="18"/>
                <w:szCs w:val="16"/>
              </w:rPr>
              <w:t xml:space="preserve">805.211 </w:t>
            </w:r>
          </w:p>
        </w:tc>
      </w:tr>
      <w:tr w:rsidR="00332EBF" w:rsidRPr="009E3BE4" w14:paraId="383FDCA6" w14:textId="77777777" w:rsidTr="009469F5">
        <w:trPr>
          <w:trHeight w:val="22"/>
        </w:trPr>
        <w:tc>
          <w:tcPr>
            <w:tcW w:w="4128" w:type="dxa"/>
            <w:noWrap/>
            <w:vAlign w:val="bottom"/>
          </w:tcPr>
          <w:p w14:paraId="1D5EC461" w14:textId="5262D112" w:rsidR="00C64BAE" w:rsidRPr="009E3BE4" w:rsidRDefault="00C64BAE" w:rsidP="004A68BA">
            <w:pPr>
              <w:spacing w:line="226" w:lineRule="auto"/>
              <w:ind w:firstLineChars="200" w:firstLine="340"/>
              <w:rPr>
                <w:sz w:val="17"/>
                <w:szCs w:val="17"/>
              </w:rPr>
            </w:pPr>
            <w:r w:rsidRPr="009E3BE4">
              <w:rPr>
                <w:sz w:val="17"/>
                <w:szCs w:val="17"/>
              </w:rPr>
              <w:t xml:space="preserve">Karşılık Tutarı (-) </w:t>
            </w:r>
          </w:p>
        </w:tc>
        <w:tc>
          <w:tcPr>
            <w:tcW w:w="1695" w:type="dxa"/>
            <w:noWrap/>
          </w:tcPr>
          <w:p w14:paraId="57A072BC" w14:textId="43E5F4EF" w:rsidR="00C64BAE" w:rsidRPr="009E3BE4" w:rsidRDefault="00C64BAE" w:rsidP="004A68BA">
            <w:pPr>
              <w:spacing w:line="226" w:lineRule="auto"/>
              <w:ind w:left="-40" w:right="-71"/>
              <w:jc w:val="right"/>
              <w:rPr>
                <w:sz w:val="18"/>
                <w:szCs w:val="18"/>
              </w:rPr>
            </w:pPr>
            <w:r w:rsidRPr="009E3BE4">
              <w:rPr>
                <w:sz w:val="18"/>
                <w:szCs w:val="16"/>
              </w:rPr>
              <w:t xml:space="preserve">83.330 </w:t>
            </w:r>
          </w:p>
        </w:tc>
        <w:tc>
          <w:tcPr>
            <w:tcW w:w="1701" w:type="dxa"/>
            <w:noWrap/>
          </w:tcPr>
          <w:p w14:paraId="415E8AA9" w14:textId="52BE4417" w:rsidR="00C64BAE" w:rsidRPr="009E3BE4" w:rsidRDefault="00C64BAE" w:rsidP="004A68BA">
            <w:pPr>
              <w:spacing w:line="226" w:lineRule="auto"/>
              <w:ind w:left="-40" w:right="-71"/>
              <w:jc w:val="right"/>
              <w:rPr>
                <w:sz w:val="18"/>
                <w:szCs w:val="18"/>
              </w:rPr>
            </w:pPr>
            <w:r w:rsidRPr="009E3BE4">
              <w:rPr>
                <w:sz w:val="18"/>
                <w:szCs w:val="16"/>
              </w:rPr>
              <w:t xml:space="preserve">89.754 </w:t>
            </w:r>
          </w:p>
        </w:tc>
        <w:tc>
          <w:tcPr>
            <w:tcW w:w="1842" w:type="dxa"/>
            <w:noWrap/>
          </w:tcPr>
          <w:p w14:paraId="62FA529B" w14:textId="05979E95" w:rsidR="00C64BAE" w:rsidRPr="009E3BE4" w:rsidRDefault="00C64BAE" w:rsidP="004A68BA">
            <w:pPr>
              <w:spacing w:line="226" w:lineRule="auto"/>
              <w:ind w:left="-40" w:right="-71"/>
              <w:jc w:val="right"/>
              <w:rPr>
                <w:sz w:val="18"/>
                <w:szCs w:val="18"/>
              </w:rPr>
            </w:pPr>
            <w:r w:rsidRPr="009E3BE4">
              <w:rPr>
                <w:sz w:val="18"/>
                <w:szCs w:val="16"/>
              </w:rPr>
              <w:t xml:space="preserve">615.759 </w:t>
            </w:r>
          </w:p>
        </w:tc>
      </w:tr>
      <w:tr w:rsidR="00332EBF" w:rsidRPr="009E3BE4" w14:paraId="53774C21" w14:textId="77777777" w:rsidTr="009469F5">
        <w:trPr>
          <w:trHeight w:val="22"/>
        </w:trPr>
        <w:tc>
          <w:tcPr>
            <w:tcW w:w="4128" w:type="dxa"/>
            <w:noWrap/>
            <w:vAlign w:val="bottom"/>
          </w:tcPr>
          <w:p w14:paraId="0500AC11" w14:textId="77777777" w:rsidR="00C64BAE" w:rsidRPr="009E3BE4" w:rsidRDefault="00C64BAE" w:rsidP="004A68BA">
            <w:pPr>
              <w:spacing w:line="226" w:lineRule="auto"/>
              <w:rPr>
                <w:sz w:val="17"/>
                <w:szCs w:val="17"/>
              </w:rPr>
            </w:pPr>
            <w:r w:rsidRPr="009E3BE4">
              <w:rPr>
                <w:sz w:val="17"/>
                <w:szCs w:val="17"/>
              </w:rPr>
              <w:t xml:space="preserve">Gerçek ve Tüzel Kişilere Kullandırılan Krediler (Net) </w:t>
            </w:r>
          </w:p>
        </w:tc>
        <w:tc>
          <w:tcPr>
            <w:tcW w:w="1695" w:type="dxa"/>
            <w:noWrap/>
          </w:tcPr>
          <w:p w14:paraId="05D5C0E6" w14:textId="60F19576" w:rsidR="00C64BAE" w:rsidRPr="009E3BE4" w:rsidRDefault="00C64BAE" w:rsidP="004A68BA">
            <w:pPr>
              <w:spacing w:line="226" w:lineRule="auto"/>
              <w:ind w:left="-40" w:right="-71"/>
              <w:jc w:val="right"/>
              <w:rPr>
                <w:sz w:val="18"/>
                <w:szCs w:val="18"/>
              </w:rPr>
            </w:pPr>
            <w:r w:rsidRPr="009E3BE4">
              <w:rPr>
                <w:sz w:val="18"/>
                <w:szCs w:val="16"/>
              </w:rPr>
              <w:t xml:space="preserve">120.117 </w:t>
            </w:r>
          </w:p>
        </w:tc>
        <w:tc>
          <w:tcPr>
            <w:tcW w:w="1701" w:type="dxa"/>
            <w:noWrap/>
          </w:tcPr>
          <w:p w14:paraId="7455FE49" w14:textId="21AE0FF6" w:rsidR="00C64BAE" w:rsidRPr="009E3BE4" w:rsidRDefault="00C64BAE" w:rsidP="004A68BA">
            <w:pPr>
              <w:spacing w:line="226" w:lineRule="auto"/>
              <w:ind w:left="-40" w:right="-71"/>
              <w:jc w:val="right"/>
              <w:rPr>
                <w:sz w:val="18"/>
                <w:szCs w:val="18"/>
              </w:rPr>
            </w:pPr>
            <w:r w:rsidRPr="009E3BE4">
              <w:rPr>
                <w:sz w:val="18"/>
                <w:szCs w:val="16"/>
              </w:rPr>
              <w:t xml:space="preserve">82.646 </w:t>
            </w:r>
          </w:p>
        </w:tc>
        <w:tc>
          <w:tcPr>
            <w:tcW w:w="1842" w:type="dxa"/>
            <w:noWrap/>
          </w:tcPr>
          <w:p w14:paraId="22092258" w14:textId="7ED79E45" w:rsidR="00C64BAE" w:rsidRPr="009E3BE4" w:rsidRDefault="00C64BAE" w:rsidP="004A68BA">
            <w:pPr>
              <w:spacing w:line="226" w:lineRule="auto"/>
              <w:ind w:left="-40" w:right="-71"/>
              <w:jc w:val="right"/>
              <w:rPr>
                <w:sz w:val="18"/>
                <w:szCs w:val="18"/>
              </w:rPr>
            </w:pPr>
            <w:r w:rsidRPr="009E3BE4">
              <w:rPr>
                <w:sz w:val="18"/>
                <w:szCs w:val="16"/>
              </w:rPr>
              <w:t xml:space="preserve">189.452 </w:t>
            </w:r>
          </w:p>
        </w:tc>
      </w:tr>
      <w:tr w:rsidR="00332EBF" w:rsidRPr="009E3BE4" w14:paraId="57A6C934" w14:textId="77777777" w:rsidTr="009469F5">
        <w:trPr>
          <w:trHeight w:val="22"/>
        </w:trPr>
        <w:tc>
          <w:tcPr>
            <w:tcW w:w="4128" w:type="dxa"/>
            <w:noWrap/>
            <w:vAlign w:val="bottom"/>
          </w:tcPr>
          <w:p w14:paraId="22B076BD" w14:textId="77777777" w:rsidR="00CC4530" w:rsidRPr="009E3BE4" w:rsidRDefault="00CC4530" w:rsidP="004A68BA">
            <w:pPr>
              <w:spacing w:line="226" w:lineRule="auto"/>
              <w:rPr>
                <w:sz w:val="17"/>
                <w:szCs w:val="17"/>
              </w:rPr>
            </w:pPr>
            <w:r w:rsidRPr="009E3BE4">
              <w:rPr>
                <w:sz w:val="17"/>
                <w:szCs w:val="17"/>
              </w:rPr>
              <w:t xml:space="preserve">Bankalar (Brüt) </w:t>
            </w:r>
          </w:p>
        </w:tc>
        <w:tc>
          <w:tcPr>
            <w:tcW w:w="1695" w:type="dxa"/>
            <w:noWrap/>
            <w:vAlign w:val="bottom"/>
          </w:tcPr>
          <w:p w14:paraId="66C807F3" w14:textId="77777777" w:rsidR="00CC4530" w:rsidRPr="009E3BE4" w:rsidRDefault="00CC4530" w:rsidP="004A68BA">
            <w:pPr>
              <w:spacing w:line="226" w:lineRule="auto"/>
              <w:ind w:left="-40" w:right="-71"/>
              <w:jc w:val="right"/>
              <w:rPr>
                <w:sz w:val="17"/>
                <w:szCs w:val="17"/>
              </w:rPr>
            </w:pPr>
            <w:r w:rsidRPr="009E3BE4">
              <w:rPr>
                <w:b/>
                <w:sz w:val="17"/>
                <w:szCs w:val="17"/>
              </w:rPr>
              <w:t>-</w:t>
            </w:r>
          </w:p>
        </w:tc>
        <w:tc>
          <w:tcPr>
            <w:tcW w:w="1701" w:type="dxa"/>
            <w:noWrap/>
            <w:vAlign w:val="bottom"/>
          </w:tcPr>
          <w:p w14:paraId="22E5E692" w14:textId="77777777" w:rsidR="00CC4530" w:rsidRPr="009E3BE4" w:rsidRDefault="00CC4530" w:rsidP="004A68BA">
            <w:pPr>
              <w:spacing w:line="226" w:lineRule="auto"/>
              <w:ind w:left="-40" w:right="-71"/>
              <w:jc w:val="right"/>
              <w:rPr>
                <w:sz w:val="17"/>
                <w:szCs w:val="17"/>
              </w:rPr>
            </w:pPr>
            <w:r w:rsidRPr="009E3BE4">
              <w:rPr>
                <w:b/>
                <w:sz w:val="17"/>
                <w:szCs w:val="17"/>
              </w:rPr>
              <w:t>-</w:t>
            </w:r>
          </w:p>
        </w:tc>
        <w:tc>
          <w:tcPr>
            <w:tcW w:w="1842" w:type="dxa"/>
            <w:noWrap/>
            <w:vAlign w:val="bottom"/>
          </w:tcPr>
          <w:p w14:paraId="68CB3B17" w14:textId="77777777" w:rsidR="00CC4530" w:rsidRPr="009E3BE4" w:rsidRDefault="00CC4530" w:rsidP="004A68BA">
            <w:pPr>
              <w:spacing w:line="226" w:lineRule="auto"/>
              <w:ind w:left="-40" w:right="-71"/>
              <w:jc w:val="right"/>
              <w:rPr>
                <w:sz w:val="17"/>
                <w:szCs w:val="17"/>
              </w:rPr>
            </w:pPr>
            <w:r w:rsidRPr="009E3BE4">
              <w:rPr>
                <w:b/>
                <w:sz w:val="17"/>
                <w:szCs w:val="17"/>
              </w:rPr>
              <w:t>-</w:t>
            </w:r>
          </w:p>
        </w:tc>
      </w:tr>
      <w:tr w:rsidR="00332EBF" w:rsidRPr="009E3BE4" w14:paraId="44E1B9AB" w14:textId="77777777" w:rsidTr="009469F5">
        <w:trPr>
          <w:trHeight w:val="22"/>
        </w:trPr>
        <w:tc>
          <w:tcPr>
            <w:tcW w:w="4128" w:type="dxa"/>
            <w:noWrap/>
            <w:vAlign w:val="bottom"/>
          </w:tcPr>
          <w:p w14:paraId="3481C6A7" w14:textId="4A028458" w:rsidR="00CC4530" w:rsidRPr="009E3BE4" w:rsidRDefault="00CC4530" w:rsidP="004A68BA">
            <w:pPr>
              <w:spacing w:line="226" w:lineRule="auto"/>
              <w:ind w:firstLineChars="200" w:firstLine="340"/>
              <w:rPr>
                <w:sz w:val="17"/>
                <w:szCs w:val="17"/>
              </w:rPr>
            </w:pPr>
            <w:r w:rsidRPr="009E3BE4">
              <w:rPr>
                <w:sz w:val="17"/>
                <w:szCs w:val="17"/>
              </w:rPr>
              <w:t xml:space="preserve">Karşılık Tutarı (-) </w:t>
            </w:r>
          </w:p>
        </w:tc>
        <w:tc>
          <w:tcPr>
            <w:tcW w:w="1695" w:type="dxa"/>
            <w:noWrap/>
            <w:vAlign w:val="bottom"/>
          </w:tcPr>
          <w:p w14:paraId="71AECAAF" w14:textId="77777777" w:rsidR="00CC4530" w:rsidRPr="009E3BE4" w:rsidRDefault="00CC4530" w:rsidP="004A68BA">
            <w:pPr>
              <w:spacing w:line="226" w:lineRule="auto"/>
              <w:ind w:left="-40" w:right="-71"/>
              <w:jc w:val="right"/>
              <w:rPr>
                <w:sz w:val="17"/>
                <w:szCs w:val="17"/>
              </w:rPr>
            </w:pPr>
            <w:r w:rsidRPr="009E3BE4">
              <w:rPr>
                <w:b/>
                <w:sz w:val="17"/>
                <w:szCs w:val="17"/>
              </w:rPr>
              <w:t>-</w:t>
            </w:r>
          </w:p>
        </w:tc>
        <w:tc>
          <w:tcPr>
            <w:tcW w:w="1701" w:type="dxa"/>
            <w:noWrap/>
            <w:vAlign w:val="bottom"/>
          </w:tcPr>
          <w:p w14:paraId="59A2897E" w14:textId="77777777" w:rsidR="00CC4530" w:rsidRPr="009E3BE4" w:rsidRDefault="00CC4530" w:rsidP="004A68BA">
            <w:pPr>
              <w:spacing w:line="226" w:lineRule="auto"/>
              <w:ind w:left="-40" w:right="-71"/>
              <w:jc w:val="right"/>
              <w:rPr>
                <w:sz w:val="17"/>
                <w:szCs w:val="17"/>
              </w:rPr>
            </w:pPr>
            <w:r w:rsidRPr="009E3BE4">
              <w:rPr>
                <w:b/>
                <w:sz w:val="17"/>
                <w:szCs w:val="17"/>
              </w:rPr>
              <w:t>-</w:t>
            </w:r>
          </w:p>
        </w:tc>
        <w:tc>
          <w:tcPr>
            <w:tcW w:w="1842" w:type="dxa"/>
            <w:noWrap/>
            <w:vAlign w:val="bottom"/>
          </w:tcPr>
          <w:p w14:paraId="4B819298" w14:textId="77777777" w:rsidR="00CC4530" w:rsidRPr="009E3BE4" w:rsidRDefault="00CC4530" w:rsidP="004A68BA">
            <w:pPr>
              <w:spacing w:line="226" w:lineRule="auto"/>
              <w:ind w:left="-40" w:right="-71"/>
              <w:jc w:val="right"/>
              <w:rPr>
                <w:sz w:val="17"/>
                <w:szCs w:val="17"/>
              </w:rPr>
            </w:pPr>
            <w:r w:rsidRPr="009E3BE4">
              <w:rPr>
                <w:b/>
                <w:sz w:val="17"/>
                <w:szCs w:val="17"/>
              </w:rPr>
              <w:t>-</w:t>
            </w:r>
          </w:p>
        </w:tc>
      </w:tr>
      <w:tr w:rsidR="00332EBF" w:rsidRPr="009E3BE4" w14:paraId="15002C85" w14:textId="77777777" w:rsidTr="009469F5">
        <w:trPr>
          <w:trHeight w:val="22"/>
        </w:trPr>
        <w:tc>
          <w:tcPr>
            <w:tcW w:w="4128" w:type="dxa"/>
            <w:noWrap/>
            <w:vAlign w:val="bottom"/>
          </w:tcPr>
          <w:p w14:paraId="229CB6E8" w14:textId="77777777" w:rsidR="00CC4530" w:rsidRPr="009E3BE4" w:rsidRDefault="00CC4530" w:rsidP="004A68BA">
            <w:pPr>
              <w:spacing w:line="226" w:lineRule="auto"/>
              <w:rPr>
                <w:sz w:val="17"/>
                <w:szCs w:val="17"/>
              </w:rPr>
            </w:pPr>
            <w:r w:rsidRPr="009E3BE4">
              <w:rPr>
                <w:sz w:val="17"/>
                <w:szCs w:val="17"/>
              </w:rPr>
              <w:t xml:space="preserve">Bankalar (Net) </w:t>
            </w:r>
          </w:p>
        </w:tc>
        <w:tc>
          <w:tcPr>
            <w:tcW w:w="1695" w:type="dxa"/>
            <w:noWrap/>
            <w:vAlign w:val="bottom"/>
          </w:tcPr>
          <w:p w14:paraId="71219754" w14:textId="77777777" w:rsidR="00CC4530" w:rsidRPr="009E3BE4" w:rsidRDefault="00CC4530" w:rsidP="004A68BA">
            <w:pPr>
              <w:spacing w:line="226" w:lineRule="auto"/>
              <w:ind w:left="-40" w:right="-71"/>
              <w:jc w:val="right"/>
              <w:rPr>
                <w:sz w:val="17"/>
                <w:szCs w:val="17"/>
              </w:rPr>
            </w:pPr>
            <w:r w:rsidRPr="009E3BE4">
              <w:rPr>
                <w:b/>
                <w:sz w:val="17"/>
                <w:szCs w:val="17"/>
              </w:rPr>
              <w:t>-</w:t>
            </w:r>
          </w:p>
        </w:tc>
        <w:tc>
          <w:tcPr>
            <w:tcW w:w="1701" w:type="dxa"/>
            <w:noWrap/>
            <w:vAlign w:val="bottom"/>
          </w:tcPr>
          <w:p w14:paraId="30B7626F" w14:textId="77777777" w:rsidR="00CC4530" w:rsidRPr="009E3BE4" w:rsidRDefault="00CC4530" w:rsidP="004A68BA">
            <w:pPr>
              <w:spacing w:line="226" w:lineRule="auto"/>
              <w:ind w:left="-40" w:right="-71"/>
              <w:jc w:val="right"/>
              <w:rPr>
                <w:sz w:val="17"/>
                <w:szCs w:val="17"/>
              </w:rPr>
            </w:pPr>
            <w:r w:rsidRPr="009E3BE4">
              <w:rPr>
                <w:b/>
                <w:sz w:val="17"/>
                <w:szCs w:val="17"/>
              </w:rPr>
              <w:t>-</w:t>
            </w:r>
          </w:p>
        </w:tc>
        <w:tc>
          <w:tcPr>
            <w:tcW w:w="1842" w:type="dxa"/>
            <w:noWrap/>
            <w:vAlign w:val="bottom"/>
          </w:tcPr>
          <w:p w14:paraId="06480BFA" w14:textId="77777777" w:rsidR="00CC4530" w:rsidRPr="009E3BE4" w:rsidRDefault="00CC4530" w:rsidP="004A68BA">
            <w:pPr>
              <w:spacing w:line="226" w:lineRule="auto"/>
              <w:ind w:left="-40" w:right="-71"/>
              <w:jc w:val="right"/>
              <w:rPr>
                <w:sz w:val="17"/>
                <w:szCs w:val="17"/>
              </w:rPr>
            </w:pPr>
            <w:r w:rsidRPr="009E3BE4">
              <w:rPr>
                <w:b/>
                <w:sz w:val="17"/>
                <w:szCs w:val="17"/>
              </w:rPr>
              <w:t>-</w:t>
            </w:r>
          </w:p>
        </w:tc>
      </w:tr>
      <w:tr w:rsidR="00332EBF" w:rsidRPr="009E3BE4" w14:paraId="73AB3D57" w14:textId="77777777" w:rsidTr="009469F5">
        <w:trPr>
          <w:trHeight w:val="22"/>
        </w:trPr>
        <w:tc>
          <w:tcPr>
            <w:tcW w:w="4128" w:type="dxa"/>
            <w:noWrap/>
            <w:vAlign w:val="bottom"/>
          </w:tcPr>
          <w:p w14:paraId="42B8B4B8" w14:textId="77777777" w:rsidR="004F460F" w:rsidRPr="009E3BE4" w:rsidRDefault="004F460F" w:rsidP="004A68BA">
            <w:pPr>
              <w:spacing w:line="226" w:lineRule="auto"/>
              <w:rPr>
                <w:sz w:val="17"/>
                <w:szCs w:val="17"/>
              </w:rPr>
            </w:pPr>
            <w:r w:rsidRPr="009E3BE4">
              <w:rPr>
                <w:sz w:val="17"/>
                <w:szCs w:val="17"/>
              </w:rPr>
              <w:t xml:space="preserve">Diğer Kredi ve Alacaklar (Brüt) </w:t>
            </w:r>
          </w:p>
        </w:tc>
        <w:tc>
          <w:tcPr>
            <w:tcW w:w="1695" w:type="dxa"/>
            <w:noWrap/>
            <w:vAlign w:val="bottom"/>
          </w:tcPr>
          <w:p w14:paraId="42F9DED8" w14:textId="77777777" w:rsidR="004F460F" w:rsidRPr="009E3BE4" w:rsidRDefault="004F460F" w:rsidP="004A68BA">
            <w:pPr>
              <w:spacing w:line="226" w:lineRule="auto"/>
              <w:ind w:left="-40" w:right="-71"/>
              <w:jc w:val="right"/>
              <w:rPr>
                <w:sz w:val="17"/>
                <w:szCs w:val="17"/>
              </w:rPr>
            </w:pPr>
            <w:r w:rsidRPr="009E3BE4">
              <w:rPr>
                <w:b/>
                <w:sz w:val="17"/>
                <w:szCs w:val="17"/>
              </w:rPr>
              <w:t>-</w:t>
            </w:r>
          </w:p>
        </w:tc>
        <w:tc>
          <w:tcPr>
            <w:tcW w:w="1701" w:type="dxa"/>
            <w:noWrap/>
            <w:vAlign w:val="bottom"/>
          </w:tcPr>
          <w:p w14:paraId="06E6E2CF" w14:textId="77777777" w:rsidR="004F460F" w:rsidRPr="009E3BE4" w:rsidRDefault="004F460F" w:rsidP="004A68BA">
            <w:pPr>
              <w:spacing w:line="226" w:lineRule="auto"/>
              <w:ind w:left="-40" w:right="-71"/>
              <w:jc w:val="right"/>
              <w:rPr>
                <w:b/>
                <w:sz w:val="17"/>
                <w:szCs w:val="17"/>
              </w:rPr>
            </w:pPr>
            <w:r w:rsidRPr="009E3BE4">
              <w:rPr>
                <w:b/>
                <w:sz w:val="17"/>
                <w:szCs w:val="17"/>
              </w:rPr>
              <w:t>-</w:t>
            </w:r>
          </w:p>
        </w:tc>
        <w:tc>
          <w:tcPr>
            <w:tcW w:w="1842" w:type="dxa"/>
            <w:noWrap/>
            <w:vAlign w:val="bottom"/>
          </w:tcPr>
          <w:p w14:paraId="6297C69C" w14:textId="77777777" w:rsidR="004F460F" w:rsidRPr="009E3BE4" w:rsidRDefault="004F460F" w:rsidP="004A68BA">
            <w:pPr>
              <w:spacing w:line="226" w:lineRule="auto"/>
              <w:ind w:left="-40" w:right="-71"/>
              <w:jc w:val="right"/>
              <w:rPr>
                <w:sz w:val="17"/>
                <w:szCs w:val="17"/>
              </w:rPr>
            </w:pPr>
            <w:r w:rsidRPr="009E3BE4">
              <w:rPr>
                <w:b/>
                <w:sz w:val="17"/>
                <w:szCs w:val="17"/>
              </w:rPr>
              <w:t>-</w:t>
            </w:r>
          </w:p>
        </w:tc>
      </w:tr>
      <w:tr w:rsidR="00332EBF" w:rsidRPr="009E3BE4" w14:paraId="0FA7525A" w14:textId="77777777" w:rsidTr="009469F5">
        <w:trPr>
          <w:trHeight w:val="22"/>
        </w:trPr>
        <w:tc>
          <w:tcPr>
            <w:tcW w:w="4128" w:type="dxa"/>
            <w:noWrap/>
            <w:vAlign w:val="bottom"/>
          </w:tcPr>
          <w:p w14:paraId="0B5D1750" w14:textId="01DD5505" w:rsidR="004F460F" w:rsidRPr="009E3BE4" w:rsidRDefault="004F460F" w:rsidP="004A68BA">
            <w:pPr>
              <w:tabs>
                <w:tab w:val="left" w:pos="312"/>
              </w:tabs>
              <w:spacing w:line="226" w:lineRule="auto"/>
              <w:ind w:firstLineChars="200" w:firstLine="340"/>
              <w:rPr>
                <w:sz w:val="17"/>
                <w:szCs w:val="17"/>
              </w:rPr>
            </w:pPr>
            <w:r w:rsidRPr="009E3BE4">
              <w:rPr>
                <w:sz w:val="17"/>
                <w:szCs w:val="17"/>
              </w:rPr>
              <w:t xml:space="preserve">Karşılık Tutarı (-) </w:t>
            </w:r>
          </w:p>
        </w:tc>
        <w:tc>
          <w:tcPr>
            <w:tcW w:w="1695" w:type="dxa"/>
            <w:noWrap/>
            <w:vAlign w:val="bottom"/>
          </w:tcPr>
          <w:p w14:paraId="0D541056" w14:textId="77777777" w:rsidR="004F460F" w:rsidRPr="009E3BE4" w:rsidRDefault="004F460F" w:rsidP="004A68BA">
            <w:pPr>
              <w:spacing w:line="226" w:lineRule="auto"/>
              <w:ind w:left="-40" w:right="-71"/>
              <w:jc w:val="right"/>
              <w:rPr>
                <w:sz w:val="17"/>
                <w:szCs w:val="17"/>
              </w:rPr>
            </w:pPr>
            <w:r w:rsidRPr="009E3BE4">
              <w:rPr>
                <w:b/>
                <w:sz w:val="17"/>
                <w:szCs w:val="17"/>
              </w:rPr>
              <w:t>-</w:t>
            </w:r>
          </w:p>
        </w:tc>
        <w:tc>
          <w:tcPr>
            <w:tcW w:w="1701" w:type="dxa"/>
            <w:noWrap/>
            <w:vAlign w:val="bottom"/>
          </w:tcPr>
          <w:p w14:paraId="6D037686" w14:textId="77777777" w:rsidR="004F460F" w:rsidRPr="009E3BE4" w:rsidRDefault="004F460F" w:rsidP="004A68BA">
            <w:pPr>
              <w:spacing w:line="226" w:lineRule="auto"/>
              <w:ind w:left="-40" w:right="-71"/>
              <w:jc w:val="right"/>
              <w:rPr>
                <w:b/>
                <w:sz w:val="17"/>
                <w:szCs w:val="17"/>
              </w:rPr>
            </w:pPr>
            <w:r w:rsidRPr="009E3BE4">
              <w:rPr>
                <w:b/>
                <w:sz w:val="17"/>
                <w:szCs w:val="17"/>
              </w:rPr>
              <w:t>-</w:t>
            </w:r>
          </w:p>
        </w:tc>
        <w:tc>
          <w:tcPr>
            <w:tcW w:w="1842" w:type="dxa"/>
            <w:noWrap/>
            <w:vAlign w:val="bottom"/>
          </w:tcPr>
          <w:p w14:paraId="38E6F73B" w14:textId="77777777" w:rsidR="004F460F" w:rsidRPr="009E3BE4" w:rsidRDefault="004F460F" w:rsidP="004A68BA">
            <w:pPr>
              <w:spacing w:line="226" w:lineRule="auto"/>
              <w:ind w:left="-40" w:right="-71"/>
              <w:jc w:val="right"/>
              <w:rPr>
                <w:sz w:val="17"/>
                <w:szCs w:val="17"/>
              </w:rPr>
            </w:pPr>
            <w:r w:rsidRPr="009E3BE4">
              <w:rPr>
                <w:b/>
                <w:sz w:val="17"/>
                <w:szCs w:val="17"/>
              </w:rPr>
              <w:t>-</w:t>
            </w:r>
          </w:p>
        </w:tc>
      </w:tr>
      <w:tr w:rsidR="00957EE6" w:rsidRPr="009E3BE4" w14:paraId="523C2C2E" w14:textId="77777777" w:rsidTr="009469F5">
        <w:trPr>
          <w:trHeight w:val="22"/>
        </w:trPr>
        <w:tc>
          <w:tcPr>
            <w:tcW w:w="4128" w:type="dxa"/>
            <w:tcBorders>
              <w:bottom w:val="single" w:sz="4" w:space="0" w:color="auto"/>
            </w:tcBorders>
            <w:noWrap/>
            <w:vAlign w:val="bottom"/>
          </w:tcPr>
          <w:p w14:paraId="210EF7DA" w14:textId="77777777" w:rsidR="00957EE6" w:rsidRPr="009E3BE4" w:rsidRDefault="00957EE6" w:rsidP="004A68BA">
            <w:pPr>
              <w:spacing w:line="226" w:lineRule="auto"/>
              <w:rPr>
                <w:sz w:val="17"/>
                <w:szCs w:val="17"/>
              </w:rPr>
            </w:pPr>
            <w:r w:rsidRPr="009E3BE4">
              <w:rPr>
                <w:sz w:val="17"/>
                <w:szCs w:val="17"/>
              </w:rPr>
              <w:t xml:space="preserve">Diğer Kredi ve Alacaklar (Net) </w:t>
            </w:r>
          </w:p>
        </w:tc>
        <w:tc>
          <w:tcPr>
            <w:tcW w:w="1695" w:type="dxa"/>
            <w:tcBorders>
              <w:bottom w:val="single" w:sz="4" w:space="0" w:color="auto"/>
            </w:tcBorders>
            <w:noWrap/>
            <w:vAlign w:val="bottom"/>
          </w:tcPr>
          <w:p w14:paraId="56471FAA" w14:textId="77777777" w:rsidR="00957EE6" w:rsidRPr="009E3BE4" w:rsidRDefault="00957EE6" w:rsidP="004A68BA">
            <w:pPr>
              <w:spacing w:line="226" w:lineRule="auto"/>
              <w:ind w:left="-40" w:right="-71"/>
              <w:jc w:val="right"/>
              <w:rPr>
                <w:sz w:val="17"/>
                <w:szCs w:val="17"/>
              </w:rPr>
            </w:pPr>
            <w:r w:rsidRPr="009E3BE4">
              <w:rPr>
                <w:sz w:val="17"/>
                <w:szCs w:val="17"/>
              </w:rPr>
              <w:t>-</w:t>
            </w:r>
          </w:p>
        </w:tc>
        <w:tc>
          <w:tcPr>
            <w:tcW w:w="1701" w:type="dxa"/>
            <w:tcBorders>
              <w:bottom w:val="single" w:sz="4" w:space="0" w:color="auto"/>
            </w:tcBorders>
            <w:noWrap/>
            <w:vAlign w:val="bottom"/>
          </w:tcPr>
          <w:p w14:paraId="0196A2D0" w14:textId="77777777" w:rsidR="00957EE6" w:rsidRPr="009E3BE4" w:rsidRDefault="00957EE6" w:rsidP="004A68BA">
            <w:pPr>
              <w:spacing w:line="226" w:lineRule="auto"/>
              <w:ind w:left="-40" w:right="-71"/>
              <w:jc w:val="right"/>
              <w:rPr>
                <w:b/>
                <w:sz w:val="17"/>
                <w:szCs w:val="17"/>
              </w:rPr>
            </w:pPr>
            <w:r w:rsidRPr="009E3BE4">
              <w:rPr>
                <w:b/>
                <w:sz w:val="17"/>
                <w:szCs w:val="17"/>
              </w:rPr>
              <w:t>-</w:t>
            </w:r>
          </w:p>
        </w:tc>
        <w:tc>
          <w:tcPr>
            <w:tcW w:w="1842" w:type="dxa"/>
            <w:tcBorders>
              <w:bottom w:val="single" w:sz="4" w:space="0" w:color="auto"/>
            </w:tcBorders>
            <w:noWrap/>
            <w:vAlign w:val="bottom"/>
          </w:tcPr>
          <w:p w14:paraId="0AF0C82D" w14:textId="77777777" w:rsidR="00957EE6" w:rsidRPr="009E3BE4" w:rsidRDefault="00957EE6" w:rsidP="004A68BA">
            <w:pPr>
              <w:spacing w:line="226" w:lineRule="auto"/>
              <w:ind w:left="-40" w:right="-71"/>
              <w:jc w:val="right"/>
              <w:rPr>
                <w:sz w:val="17"/>
                <w:szCs w:val="17"/>
              </w:rPr>
            </w:pPr>
            <w:r w:rsidRPr="009E3BE4">
              <w:rPr>
                <w:sz w:val="17"/>
                <w:szCs w:val="17"/>
              </w:rPr>
              <w:t>-</w:t>
            </w:r>
          </w:p>
        </w:tc>
      </w:tr>
    </w:tbl>
    <w:p w14:paraId="6977D123" w14:textId="77777777" w:rsidR="002A506C" w:rsidRPr="009E3BE4" w:rsidRDefault="002A506C" w:rsidP="004A68BA">
      <w:pPr>
        <w:tabs>
          <w:tab w:val="left" w:pos="1276"/>
        </w:tabs>
        <w:spacing w:line="226" w:lineRule="auto"/>
        <w:ind w:left="1276" w:hanging="425"/>
        <w:jc w:val="both"/>
        <w:rPr>
          <w:b/>
          <w:iCs/>
          <w:sz w:val="4"/>
          <w:szCs w:val="16"/>
        </w:rPr>
      </w:pPr>
    </w:p>
    <w:p w14:paraId="349F2DF1" w14:textId="77777777" w:rsidR="004A5FB1" w:rsidRPr="009E3BE4" w:rsidRDefault="004A5FB1" w:rsidP="004A68BA">
      <w:pPr>
        <w:tabs>
          <w:tab w:val="left" w:pos="851"/>
        </w:tabs>
        <w:spacing w:line="226" w:lineRule="auto"/>
        <w:ind w:left="851"/>
        <w:jc w:val="both"/>
      </w:pPr>
    </w:p>
    <w:p w14:paraId="59B2448D" w14:textId="740582F0" w:rsidR="004A5FB1" w:rsidRPr="009E3BE4" w:rsidRDefault="004A5FB1" w:rsidP="004A68BA">
      <w:pPr>
        <w:tabs>
          <w:tab w:val="left" w:pos="851"/>
        </w:tabs>
        <w:spacing w:line="226" w:lineRule="auto"/>
        <w:ind w:left="851"/>
        <w:jc w:val="both"/>
        <w:rPr>
          <w:b/>
          <w:iCs/>
        </w:rPr>
      </w:pPr>
      <w:r w:rsidRPr="009E3BE4">
        <w:rPr>
          <w:b/>
          <w:bCs/>
        </w:rPr>
        <w:t>TFRS 9’a göre beklenen kredi zararı ayıran bankalarca donuk alacaklar için hesaplanan kar payı tahakkukları, reeskontları ve değerleme farkları ile bunların karşılıklarına ilişkin bilgiler:</w:t>
      </w:r>
    </w:p>
    <w:p w14:paraId="26FCB26F" w14:textId="77777777" w:rsidR="004A5FB1" w:rsidRPr="009E3BE4" w:rsidRDefault="004A5FB1" w:rsidP="004A68BA">
      <w:pPr>
        <w:tabs>
          <w:tab w:val="left" w:pos="1276"/>
        </w:tabs>
        <w:spacing w:line="226" w:lineRule="auto"/>
        <w:ind w:left="1276" w:hanging="425"/>
        <w:jc w:val="both"/>
        <w:rPr>
          <w:bCs/>
          <w:i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661"/>
        <w:gridCol w:w="1701"/>
        <w:gridCol w:w="1417"/>
        <w:gridCol w:w="1559"/>
      </w:tblGrid>
      <w:tr w:rsidR="00332EBF" w:rsidRPr="009E3BE4" w14:paraId="4CB3899B" w14:textId="77777777" w:rsidTr="009526A9">
        <w:trPr>
          <w:trHeight w:val="57"/>
        </w:trPr>
        <w:tc>
          <w:tcPr>
            <w:tcW w:w="4661" w:type="dxa"/>
            <w:vMerge w:val="restart"/>
            <w:tcBorders>
              <w:top w:val="single" w:sz="4" w:space="0" w:color="auto"/>
            </w:tcBorders>
            <w:noWrap/>
            <w:vAlign w:val="bottom"/>
          </w:tcPr>
          <w:p w14:paraId="475624AA" w14:textId="6CA0C1A5" w:rsidR="009526A9" w:rsidRPr="009E3BE4" w:rsidRDefault="009526A9" w:rsidP="004A68BA">
            <w:pPr>
              <w:rPr>
                <w:b/>
                <w:sz w:val="18"/>
                <w:szCs w:val="16"/>
              </w:rPr>
            </w:pPr>
          </w:p>
        </w:tc>
        <w:tc>
          <w:tcPr>
            <w:tcW w:w="1701" w:type="dxa"/>
            <w:tcBorders>
              <w:top w:val="single" w:sz="4" w:space="0" w:color="auto"/>
            </w:tcBorders>
            <w:noWrap/>
            <w:vAlign w:val="bottom"/>
          </w:tcPr>
          <w:p w14:paraId="4EC96D84" w14:textId="77777777" w:rsidR="004A5FB1" w:rsidRPr="009E3BE4" w:rsidRDefault="004A5FB1" w:rsidP="004A68BA">
            <w:pPr>
              <w:ind w:right="-82"/>
              <w:jc w:val="right"/>
              <w:rPr>
                <w:b/>
                <w:sz w:val="18"/>
                <w:szCs w:val="16"/>
              </w:rPr>
            </w:pPr>
            <w:r w:rsidRPr="009E3BE4">
              <w:rPr>
                <w:b/>
                <w:sz w:val="18"/>
                <w:szCs w:val="16"/>
              </w:rPr>
              <w:t>III. Grup:</w:t>
            </w:r>
          </w:p>
        </w:tc>
        <w:tc>
          <w:tcPr>
            <w:tcW w:w="1417" w:type="dxa"/>
            <w:tcBorders>
              <w:top w:val="single" w:sz="4" w:space="0" w:color="auto"/>
            </w:tcBorders>
            <w:noWrap/>
            <w:vAlign w:val="bottom"/>
          </w:tcPr>
          <w:p w14:paraId="207B400A" w14:textId="77777777" w:rsidR="004A5FB1" w:rsidRPr="009E3BE4" w:rsidRDefault="004A5FB1" w:rsidP="004A68BA">
            <w:pPr>
              <w:ind w:right="-82"/>
              <w:jc w:val="right"/>
              <w:rPr>
                <w:b/>
                <w:sz w:val="18"/>
                <w:szCs w:val="16"/>
              </w:rPr>
            </w:pPr>
            <w:r w:rsidRPr="009E3BE4">
              <w:rPr>
                <w:b/>
                <w:sz w:val="18"/>
                <w:szCs w:val="16"/>
              </w:rPr>
              <w:t>IV. Grup:</w:t>
            </w:r>
          </w:p>
        </w:tc>
        <w:tc>
          <w:tcPr>
            <w:tcW w:w="1559" w:type="dxa"/>
            <w:tcBorders>
              <w:top w:val="single" w:sz="4" w:space="0" w:color="auto"/>
            </w:tcBorders>
            <w:noWrap/>
            <w:vAlign w:val="bottom"/>
          </w:tcPr>
          <w:p w14:paraId="3354865E" w14:textId="77777777" w:rsidR="004A5FB1" w:rsidRPr="009E3BE4" w:rsidRDefault="004A5FB1" w:rsidP="004A68BA">
            <w:pPr>
              <w:ind w:right="-82"/>
              <w:jc w:val="right"/>
              <w:rPr>
                <w:b/>
                <w:sz w:val="18"/>
                <w:szCs w:val="16"/>
              </w:rPr>
            </w:pPr>
            <w:r w:rsidRPr="009E3BE4">
              <w:rPr>
                <w:b/>
                <w:sz w:val="18"/>
                <w:szCs w:val="16"/>
              </w:rPr>
              <w:t>V. Grup:</w:t>
            </w:r>
          </w:p>
        </w:tc>
      </w:tr>
      <w:tr w:rsidR="00332EBF" w:rsidRPr="009E3BE4" w14:paraId="79F9EDAC" w14:textId="77777777" w:rsidTr="009469F5">
        <w:trPr>
          <w:trHeight w:val="57"/>
        </w:trPr>
        <w:tc>
          <w:tcPr>
            <w:tcW w:w="4661" w:type="dxa"/>
            <w:vMerge/>
          </w:tcPr>
          <w:p w14:paraId="1EB2E7C3" w14:textId="77777777" w:rsidR="004A5FB1" w:rsidRPr="009E3BE4" w:rsidRDefault="004A5FB1" w:rsidP="004A68BA">
            <w:pPr>
              <w:rPr>
                <w:sz w:val="18"/>
                <w:szCs w:val="16"/>
              </w:rPr>
            </w:pPr>
          </w:p>
        </w:tc>
        <w:tc>
          <w:tcPr>
            <w:tcW w:w="1701" w:type="dxa"/>
            <w:vAlign w:val="bottom"/>
          </w:tcPr>
          <w:p w14:paraId="5071DF42" w14:textId="77777777" w:rsidR="004A5FB1" w:rsidRPr="009E3BE4" w:rsidRDefault="004A5FB1" w:rsidP="004A68BA">
            <w:pPr>
              <w:ind w:right="-82"/>
              <w:jc w:val="right"/>
              <w:rPr>
                <w:b/>
                <w:sz w:val="18"/>
                <w:szCs w:val="16"/>
              </w:rPr>
            </w:pPr>
            <w:r w:rsidRPr="009E3BE4">
              <w:rPr>
                <w:b/>
                <w:sz w:val="18"/>
                <w:szCs w:val="16"/>
              </w:rPr>
              <w:t xml:space="preserve">Tahsil İmkanı Sınırlı Krediler </w:t>
            </w:r>
          </w:p>
        </w:tc>
        <w:tc>
          <w:tcPr>
            <w:tcW w:w="1417" w:type="dxa"/>
            <w:vAlign w:val="bottom"/>
          </w:tcPr>
          <w:p w14:paraId="3B8EC264" w14:textId="77777777" w:rsidR="004A5FB1" w:rsidRPr="009E3BE4" w:rsidRDefault="004A5FB1" w:rsidP="004A68BA">
            <w:pPr>
              <w:ind w:right="-82"/>
              <w:jc w:val="right"/>
              <w:rPr>
                <w:b/>
                <w:sz w:val="18"/>
                <w:szCs w:val="16"/>
              </w:rPr>
            </w:pPr>
            <w:r w:rsidRPr="009E3BE4">
              <w:rPr>
                <w:b/>
                <w:sz w:val="18"/>
                <w:szCs w:val="16"/>
              </w:rPr>
              <w:t xml:space="preserve">Tahsili Şüpheli Krediler </w:t>
            </w:r>
          </w:p>
        </w:tc>
        <w:tc>
          <w:tcPr>
            <w:tcW w:w="1559" w:type="dxa"/>
            <w:vAlign w:val="bottom"/>
          </w:tcPr>
          <w:p w14:paraId="6EC440E1" w14:textId="77777777" w:rsidR="004A5FB1" w:rsidRPr="009E3BE4" w:rsidRDefault="004A5FB1" w:rsidP="004A68BA">
            <w:pPr>
              <w:ind w:right="-82"/>
              <w:jc w:val="right"/>
              <w:rPr>
                <w:b/>
                <w:sz w:val="18"/>
                <w:szCs w:val="16"/>
              </w:rPr>
            </w:pPr>
            <w:r w:rsidRPr="009E3BE4">
              <w:rPr>
                <w:b/>
                <w:sz w:val="18"/>
                <w:szCs w:val="16"/>
              </w:rPr>
              <w:t>Zarar Niteliğindeki Krediler</w:t>
            </w:r>
          </w:p>
        </w:tc>
      </w:tr>
      <w:tr w:rsidR="00E93781" w:rsidRPr="009E3BE4" w14:paraId="6E3C4E8F" w14:textId="77777777" w:rsidTr="00665D6F">
        <w:trPr>
          <w:trHeight w:val="57"/>
        </w:trPr>
        <w:tc>
          <w:tcPr>
            <w:tcW w:w="4661" w:type="dxa"/>
            <w:noWrap/>
            <w:vAlign w:val="bottom"/>
          </w:tcPr>
          <w:p w14:paraId="6160493C" w14:textId="14ABC7A8" w:rsidR="00E93781" w:rsidRPr="009E3BE4" w:rsidRDefault="00E93781" w:rsidP="004A68BA">
            <w:pPr>
              <w:rPr>
                <w:b/>
                <w:sz w:val="18"/>
                <w:szCs w:val="16"/>
              </w:rPr>
            </w:pPr>
            <w:r w:rsidRPr="009E3BE4">
              <w:rPr>
                <w:b/>
                <w:sz w:val="18"/>
                <w:szCs w:val="16"/>
              </w:rPr>
              <w:t>Cari Dönem (Net)</w:t>
            </w:r>
          </w:p>
        </w:tc>
        <w:tc>
          <w:tcPr>
            <w:tcW w:w="1701" w:type="dxa"/>
            <w:noWrap/>
          </w:tcPr>
          <w:p w14:paraId="45E666E7" w14:textId="4BC54BAD" w:rsidR="00E93781" w:rsidRPr="009E3BE4" w:rsidRDefault="00E93781" w:rsidP="004A68BA">
            <w:pPr>
              <w:spacing w:line="226" w:lineRule="auto"/>
              <w:ind w:left="-40" w:right="-71"/>
              <w:jc w:val="right"/>
              <w:rPr>
                <w:b/>
                <w:sz w:val="18"/>
                <w:szCs w:val="18"/>
              </w:rPr>
            </w:pPr>
            <w:r w:rsidRPr="009E3BE4">
              <w:rPr>
                <w:b/>
                <w:sz w:val="18"/>
                <w:szCs w:val="18"/>
              </w:rPr>
              <w:t xml:space="preserve">1.187 </w:t>
            </w:r>
          </w:p>
        </w:tc>
        <w:tc>
          <w:tcPr>
            <w:tcW w:w="1417" w:type="dxa"/>
            <w:noWrap/>
          </w:tcPr>
          <w:p w14:paraId="3306792C" w14:textId="53CE4F48" w:rsidR="00E93781" w:rsidRPr="009E3BE4" w:rsidRDefault="00E93781" w:rsidP="004A68BA">
            <w:pPr>
              <w:spacing w:line="226" w:lineRule="auto"/>
              <w:ind w:left="-40" w:right="-71"/>
              <w:jc w:val="right"/>
              <w:rPr>
                <w:b/>
                <w:sz w:val="18"/>
                <w:szCs w:val="18"/>
              </w:rPr>
            </w:pPr>
            <w:r w:rsidRPr="009E3BE4">
              <w:rPr>
                <w:b/>
                <w:sz w:val="18"/>
                <w:szCs w:val="18"/>
              </w:rPr>
              <w:t xml:space="preserve">10.960 </w:t>
            </w:r>
          </w:p>
        </w:tc>
        <w:tc>
          <w:tcPr>
            <w:tcW w:w="1559" w:type="dxa"/>
            <w:noWrap/>
          </w:tcPr>
          <w:p w14:paraId="1A634AE1" w14:textId="0641242C" w:rsidR="00E93781" w:rsidRPr="009E3BE4" w:rsidRDefault="00E93781" w:rsidP="004A68BA">
            <w:pPr>
              <w:spacing w:line="226" w:lineRule="auto"/>
              <w:ind w:left="-40" w:right="-71"/>
              <w:jc w:val="right"/>
              <w:rPr>
                <w:b/>
                <w:sz w:val="18"/>
                <w:szCs w:val="18"/>
              </w:rPr>
            </w:pPr>
            <w:r w:rsidRPr="009E3BE4">
              <w:rPr>
                <w:b/>
                <w:sz w:val="18"/>
                <w:szCs w:val="18"/>
              </w:rPr>
              <w:t xml:space="preserve">32.372 </w:t>
            </w:r>
          </w:p>
        </w:tc>
      </w:tr>
      <w:tr w:rsidR="00E93781" w:rsidRPr="009E3BE4" w14:paraId="0E359C98" w14:textId="77777777" w:rsidTr="00665D6F">
        <w:trPr>
          <w:trHeight w:val="57"/>
        </w:trPr>
        <w:tc>
          <w:tcPr>
            <w:tcW w:w="4661" w:type="dxa"/>
            <w:noWrap/>
            <w:vAlign w:val="bottom"/>
          </w:tcPr>
          <w:p w14:paraId="443796CD" w14:textId="77777777" w:rsidR="00E93781" w:rsidRPr="009E3BE4" w:rsidRDefault="00E93781" w:rsidP="004A68BA">
            <w:pPr>
              <w:rPr>
                <w:sz w:val="18"/>
                <w:szCs w:val="16"/>
              </w:rPr>
            </w:pPr>
            <w:r w:rsidRPr="009E3BE4">
              <w:rPr>
                <w:sz w:val="18"/>
                <w:szCs w:val="16"/>
              </w:rPr>
              <w:t>Kar Payı Tahakkuk ve Reeskontları ile Değerleme Farkları</w:t>
            </w:r>
          </w:p>
        </w:tc>
        <w:tc>
          <w:tcPr>
            <w:tcW w:w="1701" w:type="dxa"/>
            <w:noWrap/>
          </w:tcPr>
          <w:p w14:paraId="23A11BED" w14:textId="28D9DC1D" w:rsidR="00E93781" w:rsidRPr="009E3BE4" w:rsidRDefault="00E93781" w:rsidP="004A68BA">
            <w:pPr>
              <w:spacing w:line="226" w:lineRule="auto"/>
              <w:ind w:left="-40" w:right="-71"/>
              <w:jc w:val="right"/>
              <w:rPr>
                <w:sz w:val="18"/>
                <w:szCs w:val="18"/>
              </w:rPr>
            </w:pPr>
            <w:r w:rsidRPr="009E3BE4">
              <w:rPr>
                <w:sz w:val="18"/>
                <w:szCs w:val="18"/>
              </w:rPr>
              <w:t xml:space="preserve">2.009 </w:t>
            </w:r>
          </w:p>
        </w:tc>
        <w:tc>
          <w:tcPr>
            <w:tcW w:w="1417" w:type="dxa"/>
            <w:noWrap/>
          </w:tcPr>
          <w:p w14:paraId="76B92AB0" w14:textId="08CAC262" w:rsidR="00E93781" w:rsidRPr="009E3BE4" w:rsidRDefault="00E93781" w:rsidP="004A68BA">
            <w:pPr>
              <w:spacing w:line="226" w:lineRule="auto"/>
              <w:ind w:left="-40" w:right="-71"/>
              <w:jc w:val="right"/>
              <w:rPr>
                <w:sz w:val="18"/>
                <w:szCs w:val="18"/>
              </w:rPr>
            </w:pPr>
            <w:r w:rsidRPr="009E3BE4">
              <w:rPr>
                <w:sz w:val="18"/>
                <w:szCs w:val="18"/>
              </w:rPr>
              <w:t xml:space="preserve">26.474 </w:t>
            </w:r>
          </w:p>
        </w:tc>
        <w:tc>
          <w:tcPr>
            <w:tcW w:w="1559" w:type="dxa"/>
            <w:noWrap/>
          </w:tcPr>
          <w:p w14:paraId="38A788BD" w14:textId="5B8E5506" w:rsidR="00E93781" w:rsidRPr="009E3BE4" w:rsidRDefault="00E93781" w:rsidP="004A68BA">
            <w:pPr>
              <w:spacing w:line="226" w:lineRule="auto"/>
              <w:ind w:left="-40" w:right="-71"/>
              <w:jc w:val="right"/>
              <w:rPr>
                <w:sz w:val="18"/>
                <w:szCs w:val="18"/>
              </w:rPr>
            </w:pPr>
            <w:r w:rsidRPr="009E3BE4">
              <w:rPr>
                <w:sz w:val="18"/>
                <w:szCs w:val="18"/>
              </w:rPr>
              <w:t xml:space="preserve">192.499 </w:t>
            </w:r>
          </w:p>
        </w:tc>
      </w:tr>
      <w:tr w:rsidR="00E93781" w:rsidRPr="009E3BE4" w14:paraId="5828A966" w14:textId="77777777" w:rsidTr="00665D6F">
        <w:trPr>
          <w:trHeight w:val="57"/>
        </w:trPr>
        <w:tc>
          <w:tcPr>
            <w:tcW w:w="4661" w:type="dxa"/>
            <w:noWrap/>
            <w:vAlign w:val="bottom"/>
          </w:tcPr>
          <w:p w14:paraId="39C53635" w14:textId="77777777" w:rsidR="00E93781" w:rsidRPr="009E3BE4" w:rsidRDefault="00E93781" w:rsidP="004A68BA">
            <w:pPr>
              <w:pStyle w:val="Default"/>
              <w:rPr>
                <w:color w:val="auto"/>
                <w:sz w:val="18"/>
                <w:szCs w:val="18"/>
              </w:rPr>
            </w:pPr>
            <w:r w:rsidRPr="009E3BE4">
              <w:rPr>
                <w:color w:val="auto"/>
                <w:sz w:val="18"/>
                <w:szCs w:val="18"/>
              </w:rPr>
              <w:t xml:space="preserve">Karşılık Tutarı (-) </w:t>
            </w:r>
          </w:p>
        </w:tc>
        <w:tc>
          <w:tcPr>
            <w:tcW w:w="1701" w:type="dxa"/>
            <w:noWrap/>
          </w:tcPr>
          <w:p w14:paraId="5DBD5190" w14:textId="5B8414B2" w:rsidR="00E93781" w:rsidRPr="009E3BE4" w:rsidRDefault="00E93781" w:rsidP="004A68BA">
            <w:pPr>
              <w:spacing w:line="226" w:lineRule="auto"/>
              <w:ind w:left="-40" w:right="-71"/>
              <w:jc w:val="right"/>
              <w:rPr>
                <w:sz w:val="18"/>
                <w:szCs w:val="18"/>
              </w:rPr>
            </w:pPr>
            <w:r w:rsidRPr="009E3BE4">
              <w:rPr>
                <w:sz w:val="18"/>
                <w:szCs w:val="18"/>
              </w:rPr>
              <w:t xml:space="preserve">822 </w:t>
            </w:r>
          </w:p>
        </w:tc>
        <w:tc>
          <w:tcPr>
            <w:tcW w:w="1417" w:type="dxa"/>
            <w:noWrap/>
          </w:tcPr>
          <w:p w14:paraId="42EEF800" w14:textId="20B1FEB5" w:rsidR="00E93781" w:rsidRPr="009E3BE4" w:rsidRDefault="00E93781" w:rsidP="004A68BA">
            <w:pPr>
              <w:spacing w:line="226" w:lineRule="auto"/>
              <w:ind w:left="-40" w:right="-71"/>
              <w:jc w:val="right"/>
              <w:rPr>
                <w:sz w:val="18"/>
                <w:szCs w:val="18"/>
              </w:rPr>
            </w:pPr>
            <w:r w:rsidRPr="009E3BE4">
              <w:rPr>
                <w:sz w:val="18"/>
                <w:szCs w:val="18"/>
              </w:rPr>
              <w:t xml:space="preserve">15.514 </w:t>
            </w:r>
          </w:p>
        </w:tc>
        <w:tc>
          <w:tcPr>
            <w:tcW w:w="1559" w:type="dxa"/>
            <w:noWrap/>
          </w:tcPr>
          <w:p w14:paraId="64ACE70C" w14:textId="7CE88745" w:rsidR="00E93781" w:rsidRPr="009E3BE4" w:rsidRDefault="00E93781" w:rsidP="004A68BA">
            <w:pPr>
              <w:spacing w:line="226" w:lineRule="auto"/>
              <w:ind w:left="-40" w:right="-71"/>
              <w:jc w:val="right"/>
              <w:rPr>
                <w:sz w:val="18"/>
                <w:szCs w:val="18"/>
              </w:rPr>
            </w:pPr>
            <w:r w:rsidRPr="009E3BE4">
              <w:rPr>
                <w:sz w:val="18"/>
                <w:szCs w:val="18"/>
              </w:rPr>
              <w:t xml:space="preserve">160.127 </w:t>
            </w:r>
          </w:p>
        </w:tc>
      </w:tr>
      <w:tr w:rsidR="00AB3251" w:rsidRPr="009E3BE4" w14:paraId="2250F7FE" w14:textId="77777777" w:rsidTr="006E2D18">
        <w:trPr>
          <w:trHeight w:val="57"/>
        </w:trPr>
        <w:tc>
          <w:tcPr>
            <w:tcW w:w="4661" w:type="dxa"/>
            <w:noWrap/>
            <w:vAlign w:val="bottom"/>
          </w:tcPr>
          <w:p w14:paraId="36BDD3DC" w14:textId="3F4FE717" w:rsidR="00AB3251" w:rsidRPr="009E3BE4" w:rsidRDefault="00AB3251" w:rsidP="004A68BA">
            <w:pPr>
              <w:rPr>
                <w:b/>
                <w:sz w:val="18"/>
                <w:szCs w:val="18"/>
              </w:rPr>
            </w:pPr>
            <w:r w:rsidRPr="009E3BE4">
              <w:rPr>
                <w:b/>
                <w:sz w:val="18"/>
                <w:szCs w:val="16"/>
              </w:rPr>
              <w:t>Önceki Dönem (Net)</w:t>
            </w:r>
          </w:p>
        </w:tc>
        <w:tc>
          <w:tcPr>
            <w:tcW w:w="1701" w:type="dxa"/>
            <w:noWrap/>
            <w:vAlign w:val="bottom"/>
          </w:tcPr>
          <w:p w14:paraId="2B757757" w14:textId="7D5526AB" w:rsidR="00AB3251" w:rsidRPr="009E3BE4" w:rsidRDefault="00AB3251" w:rsidP="004A68BA">
            <w:pPr>
              <w:spacing w:line="226" w:lineRule="auto"/>
              <w:ind w:left="-40" w:right="-71"/>
              <w:jc w:val="right"/>
              <w:rPr>
                <w:b/>
                <w:sz w:val="18"/>
                <w:szCs w:val="18"/>
              </w:rPr>
            </w:pPr>
            <w:r w:rsidRPr="009E3BE4">
              <w:rPr>
                <w:b/>
                <w:sz w:val="18"/>
                <w:szCs w:val="18"/>
              </w:rPr>
              <w:t>5.408</w:t>
            </w:r>
          </w:p>
        </w:tc>
        <w:tc>
          <w:tcPr>
            <w:tcW w:w="1417" w:type="dxa"/>
            <w:noWrap/>
            <w:vAlign w:val="bottom"/>
          </w:tcPr>
          <w:p w14:paraId="54701BF9" w14:textId="5B64D407" w:rsidR="00AB3251" w:rsidRPr="009E3BE4" w:rsidRDefault="00AB3251" w:rsidP="004A68BA">
            <w:pPr>
              <w:spacing w:line="226" w:lineRule="auto"/>
              <w:ind w:left="-40" w:right="-71"/>
              <w:jc w:val="right"/>
              <w:rPr>
                <w:b/>
                <w:sz w:val="18"/>
                <w:szCs w:val="18"/>
              </w:rPr>
            </w:pPr>
            <w:r w:rsidRPr="009E3BE4">
              <w:rPr>
                <w:b/>
                <w:sz w:val="18"/>
                <w:szCs w:val="18"/>
              </w:rPr>
              <w:t>8.478</w:t>
            </w:r>
          </w:p>
        </w:tc>
        <w:tc>
          <w:tcPr>
            <w:tcW w:w="1559" w:type="dxa"/>
            <w:noWrap/>
            <w:vAlign w:val="bottom"/>
          </w:tcPr>
          <w:p w14:paraId="6BEDF15A" w14:textId="05F92F80" w:rsidR="00AB3251" w:rsidRPr="009E3BE4" w:rsidRDefault="00AB3251" w:rsidP="004A68BA">
            <w:pPr>
              <w:spacing w:line="226" w:lineRule="auto"/>
              <w:ind w:left="-40" w:right="-71"/>
              <w:jc w:val="right"/>
              <w:rPr>
                <w:b/>
                <w:sz w:val="18"/>
                <w:szCs w:val="18"/>
              </w:rPr>
            </w:pPr>
            <w:r w:rsidRPr="009E3BE4">
              <w:rPr>
                <w:b/>
                <w:sz w:val="18"/>
                <w:szCs w:val="18"/>
              </w:rPr>
              <w:t>13.886</w:t>
            </w:r>
          </w:p>
        </w:tc>
      </w:tr>
      <w:tr w:rsidR="00332EBF" w:rsidRPr="009E3BE4" w14:paraId="4D3B7183" w14:textId="77777777" w:rsidTr="006E2D18">
        <w:trPr>
          <w:trHeight w:val="57"/>
        </w:trPr>
        <w:tc>
          <w:tcPr>
            <w:tcW w:w="4661" w:type="dxa"/>
            <w:noWrap/>
            <w:vAlign w:val="bottom"/>
          </w:tcPr>
          <w:p w14:paraId="096CBBDE" w14:textId="77777777" w:rsidR="00C64BAE" w:rsidRPr="009E3BE4" w:rsidRDefault="00C64BAE" w:rsidP="004A68BA">
            <w:pPr>
              <w:rPr>
                <w:sz w:val="18"/>
                <w:szCs w:val="18"/>
              </w:rPr>
            </w:pPr>
            <w:r w:rsidRPr="009E3BE4">
              <w:rPr>
                <w:sz w:val="18"/>
                <w:szCs w:val="18"/>
              </w:rPr>
              <w:t>Kar Payı Tahakkuk ve Reeskontları ile Değerleme Farkları</w:t>
            </w:r>
          </w:p>
        </w:tc>
        <w:tc>
          <w:tcPr>
            <w:tcW w:w="1701" w:type="dxa"/>
            <w:noWrap/>
            <w:vAlign w:val="bottom"/>
          </w:tcPr>
          <w:p w14:paraId="2B6FF9B5" w14:textId="67CCFE0A" w:rsidR="00C64BAE" w:rsidRPr="009E3BE4" w:rsidRDefault="00C64BAE" w:rsidP="004A68BA">
            <w:pPr>
              <w:spacing w:line="226" w:lineRule="auto"/>
              <w:ind w:left="-40" w:right="-71"/>
              <w:jc w:val="right"/>
              <w:rPr>
                <w:sz w:val="18"/>
                <w:szCs w:val="18"/>
              </w:rPr>
            </w:pPr>
            <w:r w:rsidRPr="009E3BE4">
              <w:rPr>
                <w:sz w:val="18"/>
                <w:szCs w:val="18"/>
              </w:rPr>
              <w:t xml:space="preserve">9.402 </w:t>
            </w:r>
          </w:p>
        </w:tc>
        <w:tc>
          <w:tcPr>
            <w:tcW w:w="1417" w:type="dxa"/>
            <w:noWrap/>
            <w:vAlign w:val="bottom"/>
          </w:tcPr>
          <w:p w14:paraId="01CB683A" w14:textId="6D93EDA1" w:rsidR="00C64BAE" w:rsidRPr="009E3BE4" w:rsidRDefault="00C64BAE" w:rsidP="004A68BA">
            <w:pPr>
              <w:spacing w:line="226" w:lineRule="auto"/>
              <w:ind w:left="-40" w:right="-71"/>
              <w:jc w:val="right"/>
              <w:rPr>
                <w:sz w:val="18"/>
                <w:szCs w:val="18"/>
              </w:rPr>
            </w:pPr>
            <w:r w:rsidRPr="009E3BE4">
              <w:rPr>
                <w:sz w:val="18"/>
                <w:szCs w:val="18"/>
              </w:rPr>
              <w:t xml:space="preserve">17.192 </w:t>
            </w:r>
          </w:p>
        </w:tc>
        <w:tc>
          <w:tcPr>
            <w:tcW w:w="1559" w:type="dxa"/>
            <w:noWrap/>
            <w:vAlign w:val="bottom"/>
          </w:tcPr>
          <w:p w14:paraId="736A39E1" w14:textId="0C233165" w:rsidR="00C64BAE" w:rsidRPr="009E3BE4" w:rsidRDefault="00C64BAE" w:rsidP="004A68BA">
            <w:pPr>
              <w:spacing w:line="226" w:lineRule="auto"/>
              <w:ind w:left="-40" w:right="-71"/>
              <w:jc w:val="right"/>
              <w:rPr>
                <w:sz w:val="18"/>
                <w:szCs w:val="18"/>
              </w:rPr>
            </w:pPr>
            <w:r w:rsidRPr="009E3BE4">
              <w:rPr>
                <w:sz w:val="18"/>
                <w:szCs w:val="18"/>
              </w:rPr>
              <w:t xml:space="preserve">74.182 </w:t>
            </w:r>
          </w:p>
        </w:tc>
      </w:tr>
      <w:tr w:rsidR="00C64BAE" w:rsidRPr="009E3BE4" w14:paraId="549CAED8" w14:textId="77777777" w:rsidTr="006E2D18">
        <w:trPr>
          <w:trHeight w:val="57"/>
        </w:trPr>
        <w:tc>
          <w:tcPr>
            <w:tcW w:w="4661" w:type="dxa"/>
            <w:noWrap/>
            <w:vAlign w:val="bottom"/>
          </w:tcPr>
          <w:p w14:paraId="7C7E9A69" w14:textId="77777777" w:rsidR="00C64BAE" w:rsidRPr="009E3BE4" w:rsidRDefault="00C64BAE" w:rsidP="004A68BA">
            <w:pPr>
              <w:pStyle w:val="Default"/>
              <w:rPr>
                <w:color w:val="auto"/>
                <w:sz w:val="18"/>
                <w:szCs w:val="18"/>
              </w:rPr>
            </w:pPr>
            <w:r w:rsidRPr="009E3BE4">
              <w:rPr>
                <w:color w:val="auto"/>
                <w:sz w:val="18"/>
                <w:szCs w:val="18"/>
              </w:rPr>
              <w:t xml:space="preserve">Karşılık Tutarı (-) </w:t>
            </w:r>
          </w:p>
        </w:tc>
        <w:tc>
          <w:tcPr>
            <w:tcW w:w="1701" w:type="dxa"/>
            <w:noWrap/>
            <w:vAlign w:val="bottom"/>
          </w:tcPr>
          <w:p w14:paraId="1FF69699" w14:textId="272A2126" w:rsidR="00C64BAE" w:rsidRPr="009E3BE4" w:rsidRDefault="00C64BAE" w:rsidP="004A68BA">
            <w:pPr>
              <w:spacing w:line="226" w:lineRule="auto"/>
              <w:ind w:left="-40" w:right="-71"/>
              <w:jc w:val="right"/>
              <w:rPr>
                <w:sz w:val="18"/>
                <w:szCs w:val="18"/>
              </w:rPr>
            </w:pPr>
            <w:r w:rsidRPr="009E3BE4">
              <w:rPr>
                <w:sz w:val="18"/>
                <w:szCs w:val="18"/>
              </w:rPr>
              <w:t xml:space="preserve">3.994 </w:t>
            </w:r>
          </w:p>
        </w:tc>
        <w:tc>
          <w:tcPr>
            <w:tcW w:w="1417" w:type="dxa"/>
            <w:noWrap/>
            <w:vAlign w:val="bottom"/>
          </w:tcPr>
          <w:p w14:paraId="51FC2726" w14:textId="292068B2" w:rsidR="00C64BAE" w:rsidRPr="009E3BE4" w:rsidRDefault="00C64BAE" w:rsidP="004A68BA">
            <w:pPr>
              <w:spacing w:line="226" w:lineRule="auto"/>
              <w:ind w:left="-40" w:right="-71"/>
              <w:jc w:val="right"/>
              <w:rPr>
                <w:sz w:val="18"/>
                <w:szCs w:val="18"/>
              </w:rPr>
            </w:pPr>
            <w:r w:rsidRPr="009E3BE4">
              <w:rPr>
                <w:sz w:val="18"/>
                <w:szCs w:val="18"/>
              </w:rPr>
              <w:t xml:space="preserve">8.714 </w:t>
            </w:r>
          </w:p>
        </w:tc>
        <w:tc>
          <w:tcPr>
            <w:tcW w:w="1559" w:type="dxa"/>
            <w:noWrap/>
            <w:vAlign w:val="bottom"/>
          </w:tcPr>
          <w:p w14:paraId="5176C627" w14:textId="22B6BDC6" w:rsidR="00C64BAE" w:rsidRPr="009E3BE4" w:rsidRDefault="00C64BAE" w:rsidP="004A68BA">
            <w:pPr>
              <w:spacing w:line="226" w:lineRule="auto"/>
              <w:ind w:left="-40" w:right="-71"/>
              <w:jc w:val="right"/>
              <w:rPr>
                <w:sz w:val="18"/>
                <w:szCs w:val="18"/>
              </w:rPr>
            </w:pPr>
            <w:r w:rsidRPr="009E3BE4">
              <w:rPr>
                <w:sz w:val="18"/>
                <w:szCs w:val="18"/>
              </w:rPr>
              <w:t xml:space="preserve">60.296 </w:t>
            </w:r>
          </w:p>
        </w:tc>
      </w:tr>
    </w:tbl>
    <w:p w14:paraId="148B8342" w14:textId="5466AF96" w:rsidR="00527527" w:rsidRPr="009E3BE4" w:rsidRDefault="00527527" w:rsidP="004A68BA">
      <w:pPr>
        <w:tabs>
          <w:tab w:val="left" w:pos="1276"/>
        </w:tabs>
        <w:spacing w:line="226" w:lineRule="auto"/>
        <w:ind w:left="1276" w:hanging="425"/>
        <w:jc w:val="both"/>
        <w:rPr>
          <w:bCs/>
          <w:iCs/>
        </w:rPr>
      </w:pPr>
    </w:p>
    <w:p w14:paraId="026AF86B" w14:textId="77777777" w:rsidR="00527527" w:rsidRPr="009E3BE4" w:rsidRDefault="00527527" w:rsidP="004A68BA">
      <w:pPr>
        <w:rPr>
          <w:bCs/>
          <w:iCs/>
        </w:rPr>
      </w:pPr>
      <w:r w:rsidRPr="009E3BE4">
        <w:rPr>
          <w:bCs/>
          <w:iCs/>
        </w:rPr>
        <w:br w:type="page"/>
      </w:r>
    </w:p>
    <w:p w14:paraId="40590FEF" w14:textId="05255F1B" w:rsidR="00C64BAE" w:rsidRPr="009E3BE4" w:rsidRDefault="00C64BAE" w:rsidP="004A68BA">
      <w:pPr>
        <w:spacing w:before="60"/>
        <w:jc w:val="both"/>
        <w:rPr>
          <w:b/>
        </w:rPr>
      </w:pPr>
      <w:r w:rsidRPr="009E3BE4">
        <w:rPr>
          <w:b/>
        </w:rPr>
        <w:lastRenderedPageBreak/>
        <w:t>KONSOLİDE FİNANSAL TABLOLARA İLİŞKİN AÇIKLAMA VE DİPNOTLAR (Devamı)</w:t>
      </w:r>
    </w:p>
    <w:p w14:paraId="33C52203" w14:textId="77777777" w:rsidR="00C64BAE" w:rsidRPr="009E3BE4" w:rsidRDefault="00C64BAE" w:rsidP="004A68BA">
      <w:pPr>
        <w:pStyle w:val="MaliTablolarailikinaklamavedipnotlar"/>
        <w:ind w:right="17"/>
        <w:rPr>
          <w:b w:val="0"/>
          <w:bCs w:val="0"/>
          <w:sz w:val="20"/>
          <w:szCs w:val="20"/>
        </w:rPr>
      </w:pPr>
    </w:p>
    <w:p w14:paraId="2CB68CEE" w14:textId="018FFD54" w:rsidR="00C64BAE" w:rsidRPr="009E3BE4" w:rsidRDefault="00C64BAE" w:rsidP="004A68BA">
      <w:pPr>
        <w:ind w:left="851" w:hanging="851"/>
        <w:jc w:val="both"/>
        <w:rPr>
          <w:b/>
        </w:rPr>
      </w:pPr>
      <w:r w:rsidRPr="009E3BE4">
        <w:rPr>
          <w:b/>
        </w:rPr>
        <w:t>I.</w:t>
      </w:r>
      <w:r w:rsidRPr="009E3BE4">
        <w:rPr>
          <w:b/>
        </w:rPr>
        <w:tab/>
      </w:r>
      <w:r w:rsidR="003E3DD7" w:rsidRPr="009E3BE4">
        <w:rPr>
          <w:b/>
        </w:rPr>
        <w:t xml:space="preserve">KONSOLİDE </w:t>
      </w:r>
      <w:r w:rsidRPr="009E3BE4">
        <w:rPr>
          <w:b/>
        </w:rPr>
        <w:t>BİLANÇONUN AKTİF HESAPLARINA İLİŞKİN AÇIKLAMA VE DİPNOTLAR (Devamı)</w:t>
      </w:r>
    </w:p>
    <w:p w14:paraId="72495702" w14:textId="77777777" w:rsidR="00C64BAE" w:rsidRPr="009E3BE4" w:rsidRDefault="00C64BAE" w:rsidP="004A68BA">
      <w:pPr>
        <w:ind w:left="1276" w:hanging="425"/>
        <w:jc w:val="both"/>
        <w:rPr>
          <w:bCs/>
          <w:iCs/>
        </w:rPr>
      </w:pPr>
    </w:p>
    <w:p w14:paraId="029BCBAF" w14:textId="12FEE9A0" w:rsidR="00C64BAE" w:rsidRPr="009E3BE4" w:rsidRDefault="00C64BAE" w:rsidP="00C679FD">
      <w:pPr>
        <w:pStyle w:val="ListeParagraf"/>
        <w:numPr>
          <w:ilvl w:val="0"/>
          <w:numId w:val="47"/>
        </w:numPr>
        <w:tabs>
          <w:tab w:val="clear" w:pos="1439"/>
        </w:tabs>
        <w:spacing w:line="235" w:lineRule="auto"/>
        <w:ind w:left="1276" w:hanging="422"/>
        <w:jc w:val="both"/>
        <w:rPr>
          <w:rFonts w:eastAsia="Arial Unicode MS"/>
          <w:b/>
          <w:bCs/>
        </w:rPr>
      </w:pPr>
      <w:r w:rsidRPr="009E3BE4">
        <w:rPr>
          <w:rFonts w:eastAsia="Arial Unicode MS"/>
          <w:b/>
          <w:bCs/>
        </w:rPr>
        <w:t>Kredilere ilişkin açıklamalar (Devamı)</w:t>
      </w:r>
    </w:p>
    <w:p w14:paraId="58555586" w14:textId="28A57B9A" w:rsidR="00F56A9E" w:rsidRPr="009E3BE4" w:rsidRDefault="00F56A9E" w:rsidP="004A68BA">
      <w:pPr>
        <w:spacing w:line="235" w:lineRule="auto"/>
        <w:jc w:val="both"/>
        <w:rPr>
          <w:rFonts w:eastAsia="Arial Unicode MS"/>
          <w:b/>
          <w:bCs/>
        </w:rPr>
      </w:pPr>
    </w:p>
    <w:p w14:paraId="3EC5D92E" w14:textId="77777777" w:rsidR="00F56A9E" w:rsidRPr="009E3BE4" w:rsidRDefault="00F56A9E" w:rsidP="004A68BA">
      <w:pPr>
        <w:tabs>
          <w:tab w:val="left" w:pos="1276"/>
        </w:tabs>
        <w:spacing w:line="226" w:lineRule="auto"/>
        <w:ind w:left="1276" w:hanging="425"/>
        <w:jc w:val="both"/>
        <w:rPr>
          <w:b/>
          <w:bCs/>
          <w:color w:val="000000" w:themeColor="text1"/>
        </w:rPr>
      </w:pPr>
      <w:r w:rsidRPr="009E3BE4">
        <w:rPr>
          <w:b/>
          <w:bCs/>
          <w:color w:val="000000" w:themeColor="text1"/>
        </w:rPr>
        <w:t>TFRS 9’a göre karşılık değişimleri</w:t>
      </w:r>
    </w:p>
    <w:tbl>
      <w:tblPr>
        <w:tblpPr w:leftFromText="180" w:rightFromText="180" w:vertAnchor="text" w:horzAnchor="margin" w:tblpX="846" w:tblpY="301"/>
        <w:tblW w:w="9346" w:type="dxa"/>
        <w:tblLayout w:type="fixed"/>
        <w:tblLook w:val="0000" w:firstRow="0" w:lastRow="0" w:firstColumn="0" w:lastColumn="0" w:noHBand="0" w:noVBand="0"/>
      </w:tblPr>
      <w:tblGrid>
        <w:gridCol w:w="3114"/>
        <w:gridCol w:w="1558"/>
        <w:gridCol w:w="1558"/>
        <w:gridCol w:w="1558"/>
        <w:gridCol w:w="1558"/>
      </w:tblGrid>
      <w:tr w:rsidR="00F56A9E" w:rsidRPr="009E3BE4" w14:paraId="5AB06423" w14:textId="77777777" w:rsidTr="006E29BB">
        <w:trPr>
          <w:trHeight w:val="238"/>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4729931A" w14:textId="77777777" w:rsidR="00F56A9E" w:rsidRPr="009E3BE4" w:rsidRDefault="00F56A9E" w:rsidP="004A68BA">
            <w:pPr>
              <w:rPr>
                <w:color w:val="000000" w:themeColor="text1"/>
                <w:sz w:val="16"/>
                <w:szCs w:val="16"/>
              </w:rPr>
            </w:pPr>
            <w:r w:rsidRPr="009E3BE4">
              <w:rPr>
                <w:color w:val="000000" w:themeColor="text1"/>
                <w:sz w:val="16"/>
                <w:szCs w:val="16"/>
              </w:rPr>
              <w:t> </w:t>
            </w:r>
          </w:p>
        </w:tc>
        <w:tc>
          <w:tcPr>
            <w:tcW w:w="6232" w:type="dxa"/>
            <w:gridSpan w:val="4"/>
            <w:tcBorders>
              <w:top w:val="single" w:sz="4" w:space="0" w:color="auto"/>
              <w:left w:val="dotted" w:sz="4" w:space="0" w:color="auto"/>
              <w:bottom w:val="dotted" w:sz="4" w:space="0" w:color="auto"/>
              <w:right w:val="single" w:sz="4" w:space="0" w:color="auto"/>
            </w:tcBorders>
          </w:tcPr>
          <w:p w14:paraId="20FD1AAC" w14:textId="77777777" w:rsidR="00F56A9E" w:rsidRPr="009E3BE4" w:rsidRDefault="00F56A9E" w:rsidP="004A68BA">
            <w:pPr>
              <w:jc w:val="center"/>
              <w:rPr>
                <w:b/>
                <w:bCs/>
                <w:color w:val="000000" w:themeColor="text1"/>
                <w:sz w:val="16"/>
                <w:szCs w:val="16"/>
              </w:rPr>
            </w:pPr>
            <w:r w:rsidRPr="009E3BE4">
              <w:rPr>
                <w:b/>
                <w:bCs/>
                <w:color w:val="000000" w:themeColor="text1"/>
                <w:sz w:val="16"/>
                <w:szCs w:val="16"/>
              </w:rPr>
              <w:t>Cari Dönem</w:t>
            </w:r>
          </w:p>
          <w:p w14:paraId="28F5043D" w14:textId="35F1D2FD" w:rsidR="00F56A9E" w:rsidRPr="009E3BE4" w:rsidRDefault="00F56A9E" w:rsidP="004A68BA">
            <w:pPr>
              <w:jc w:val="center"/>
              <w:rPr>
                <w:b/>
                <w:bCs/>
                <w:color w:val="000000" w:themeColor="text1"/>
                <w:sz w:val="16"/>
                <w:szCs w:val="16"/>
              </w:rPr>
            </w:pPr>
            <w:r w:rsidRPr="009E3BE4">
              <w:rPr>
                <w:b/>
                <w:bCs/>
                <w:color w:val="000000" w:themeColor="text1"/>
                <w:sz w:val="16"/>
                <w:szCs w:val="16"/>
              </w:rPr>
              <w:t>31.12.2021</w:t>
            </w:r>
          </w:p>
        </w:tc>
      </w:tr>
      <w:tr w:rsidR="00F56A9E" w:rsidRPr="009E3BE4" w14:paraId="2BAF4DAC" w14:textId="77777777" w:rsidTr="004161EC">
        <w:trPr>
          <w:trHeight w:val="238"/>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3BFE7399" w14:textId="77777777" w:rsidR="00F56A9E" w:rsidRPr="009E3BE4" w:rsidRDefault="00F56A9E" w:rsidP="004A68BA">
            <w:pPr>
              <w:rPr>
                <w:color w:val="000000" w:themeColor="text1"/>
                <w:sz w:val="16"/>
                <w:szCs w:val="16"/>
              </w:rPr>
            </w:pPr>
          </w:p>
        </w:tc>
        <w:tc>
          <w:tcPr>
            <w:tcW w:w="1558" w:type="dxa"/>
            <w:tcBorders>
              <w:top w:val="single" w:sz="4" w:space="0" w:color="auto"/>
              <w:left w:val="dotted" w:sz="4" w:space="0" w:color="auto"/>
              <w:bottom w:val="dotted" w:sz="4" w:space="0" w:color="auto"/>
              <w:right w:val="dotted" w:sz="4" w:space="0" w:color="auto"/>
            </w:tcBorders>
            <w:vAlign w:val="bottom"/>
          </w:tcPr>
          <w:p w14:paraId="2BA5891A" w14:textId="77777777" w:rsidR="00F56A9E" w:rsidRPr="009E3BE4" w:rsidRDefault="00F56A9E" w:rsidP="004161EC">
            <w:pPr>
              <w:jc w:val="right"/>
              <w:rPr>
                <w:b/>
                <w:bCs/>
                <w:color w:val="000000" w:themeColor="text1"/>
                <w:sz w:val="16"/>
                <w:szCs w:val="16"/>
              </w:rPr>
            </w:pPr>
            <w:r w:rsidRPr="009E3BE4">
              <w:rPr>
                <w:b/>
                <w:bCs/>
                <w:color w:val="000000" w:themeColor="text1"/>
                <w:sz w:val="16"/>
                <w:szCs w:val="16"/>
              </w:rPr>
              <w:t>1.Aşama</w:t>
            </w:r>
          </w:p>
        </w:tc>
        <w:tc>
          <w:tcPr>
            <w:tcW w:w="1558" w:type="dxa"/>
            <w:tcBorders>
              <w:top w:val="single" w:sz="4" w:space="0" w:color="auto"/>
              <w:left w:val="dotted" w:sz="4" w:space="0" w:color="auto"/>
              <w:bottom w:val="dotted" w:sz="4" w:space="0" w:color="auto"/>
              <w:right w:val="dotted" w:sz="4" w:space="0" w:color="auto"/>
            </w:tcBorders>
            <w:vAlign w:val="bottom"/>
          </w:tcPr>
          <w:p w14:paraId="08898018" w14:textId="77777777" w:rsidR="00F56A9E" w:rsidRPr="009E3BE4" w:rsidRDefault="00F56A9E" w:rsidP="004161EC">
            <w:pPr>
              <w:jc w:val="right"/>
              <w:rPr>
                <w:b/>
                <w:bCs/>
                <w:color w:val="000000" w:themeColor="text1"/>
                <w:sz w:val="16"/>
                <w:szCs w:val="16"/>
              </w:rPr>
            </w:pPr>
            <w:r w:rsidRPr="009E3BE4">
              <w:rPr>
                <w:b/>
                <w:bCs/>
                <w:color w:val="000000" w:themeColor="text1"/>
                <w:sz w:val="16"/>
                <w:szCs w:val="16"/>
              </w:rPr>
              <w:t>2.Aşama</w:t>
            </w:r>
          </w:p>
        </w:tc>
        <w:tc>
          <w:tcPr>
            <w:tcW w:w="1558" w:type="dxa"/>
            <w:tcBorders>
              <w:top w:val="single" w:sz="4" w:space="0" w:color="auto"/>
              <w:left w:val="dotted" w:sz="4" w:space="0" w:color="auto"/>
              <w:bottom w:val="dotted" w:sz="4" w:space="0" w:color="auto"/>
              <w:right w:val="dotted" w:sz="4" w:space="0" w:color="auto"/>
            </w:tcBorders>
            <w:vAlign w:val="bottom"/>
          </w:tcPr>
          <w:p w14:paraId="1E03BD70" w14:textId="77777777" w:rsidR="00F56A9E" w:rsidRPr="009E3BE4" w:rsidRDefault="00F56A9E" w:rsidP="004161EC">
            <w:pPr>
              <w:jc w:val="right"/>
              <w:rPr>
                <w:b/>
                <w:bCs/>
                <w:color w:val="000000" w:themeColor="text1"/>
                <w:sz w:val="16"/>
                <w:szCs w:val="16"/>
              </w:rPr>
            </w:pPr>
            <w:r w:rsidRPr="009E3BE4">
              <w:rPr>
                <w:b/>
                <w:bCs/>
                <w:color w:val="000000" w:themeColor="text1"/>
                <w:sz w:val="16"/>
                <w:szCs w:val="16"/>
              </w:rPr>
              <w:t>3.Aşama</w:t>
            </w:r>
          </w:p>
        </w:tc>
        <w:tc>
          <w:tcPr>
            <w:tcW w:w="1558" w:type="dxa"/>
            <w:tcBorders>
              <w:top w:val="single" w:sz="4" w:space="0" w:color="auto"/>
              <w:left w:val="dotted" w:sz="4" w:space="0" w:color="auto"/>
              <w:bottom w:val="dotted" w:sz="4" w:space="0" w:color="auto"/>
              <w:right w:val="single" w:sz="4" w:space="0" w:color="auto"/>
            </w:tcBorders>
            <w:vAlign w:val="bottom"/>
          </w:tcPr>
          <w:p w14:paraId="10872551" w14:textId="77777777" w:rsidR="00F56A9E" w:rsidRPr="009E3BE4" w:rsidRDefault="00F56A9E" w:rsidP="004161EC">
            <w:pPr>
              <w:jc w:val="right"/>
              <w:rPr>
                <w:b/>
                <w:bCs/>
                <w:color w:val="000000" w:themeColor="text1"/>
                <w:sz w:val="16"/>
                <w:szCs w:val="16"/>
              </w:rPr>
            </w:pPr>
            <w:r w:rsidRPr="009E3BE4">
              <w:rPr>
                <w:b/>
                <w:bCs/>
                <w:color w:val="000000" w:themeColor="text1"/>
                <w:sz w:val="16"/>
                <w:szCs w:val="16"/>
              </w:rPr>
              <w:t>Toplam</w:t>
            </w:r>
          </w:p>
        </w:tc>
      </w:tr>
      <w:tr w:rsidR="001B377C" w:rsidRPr="009E3BE4" w14:paraId="55362A1A"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7F4390A1" w14:textId="77777777" w:rsidR="001B377C" w:rsidRPr="009E3BE4" w:rsidRDefault="001B377C" w:rsidP="004A68BA">
            <w:pPr>
              <w:rPr>
                <w:b/>
                <w:bCs/>
                <w:color w:val="000000" w:themeColor="text1"/>
                <w:sz w:val="16"/>
                <w:szCs w:val="16"/>
              </w:rPr>
            </w:pPr>
            <w:r w:rsidRPr="009E3BE4">
              <w:rPr>
                <w:b/>
                <w:bCs/>
                <w:color w:val="000000" w:themeColor="text1"/>
                <w:sz w:val="16"/>
                <w:szCs w:val="16"/>
              </w:rPr>
              <w:t>Dönem Başı Bakiye</w:t>
            </w:r>
          </w:p>
        </w:tc>
        <w:tc>
          <w:tcPr>
            <w:tcW w:w="1558" w:type="dxa"/>
            <w:tcBorders>
              <w:top w:val="dotted" w:sz="4" w:space="0" w:color="auto"/>
              <w:left w:val="dotted" w:sz="4" w:space="0" w:color="auto"/>
              <w:bottom w:val="dotted" w:sz="4" w:space="0" w:color="auto"/>
              <w:right w:val="dotted" w:sz="4" w:space="0" w:color="auto"/>
            </w:tcBorders>
            <w:vAlign w:val="bottom"/>
          </w:tcPr>
          <w:p w14:paraId="5E1065D3" w14:textId="1509590A" w:rsidR="001B377C" w:rsidRPr="009E3BE4" w:rsidRDefault="001B377C" w:rsidP="004161EC">
            <w:pPr>
              <w:spacing w:line="226" w:lineRule="auto"/>
              <w:jc w:val="right"/>
              <w:rPr>
                <w:b/>
                <w:color w:val="000000" w:themeColor="text1"/>
                <w:sz w:val="16"/>
                <w:szCs w:val="16"/>
              </w:rPr>
            </w:pPr>
            <w:r w:rsidRPr="009E3BE4">
              <w:rPr>
                <w:b/>
                <w:color w:val="000000" w:themeColor="text1"/>
                <w:sz w:val="16"/>
                <w:szCs w:val="16"/>
              </w:rPr>
              <w:t>128.318</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361F3AE0" w14:textId="22A98BEF" w:rsidR="001B377C" w:rsidRPr="009E3BE4" w:rsidRDefault="001B377C" w:rsidP="004161EC">
            <w:pPr>
              <w:spacing w:line="226" w:lineRule="auto"/>
              <w:jc w:val="right"/>
              <w:rPr>
                <w:b/>
                <w:color w:val="000000" w:themeColor="text1"/>
                <w:sz w:val="16"/>
                <w:szCs w:val="16"/>
              </w:rPr>
            </w:pPr>
            <w:r w:rsidRPr="009E3BE4">
              <w:rPr>
                <w:b/>
                <w:color w:val="000000" w:themeColor="text1"/>
                <w:sz w:val="16"/>
                <w:szCs w:val="16"/>
              </w:rPr>
              <w:t>236.065</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7227A71" w14:textId="5D6A053F" w:rsidR="001B377C" w:rsidRPr="009E3BE4" w:rsidRDefault="001B377C" w:rsidP="004161EC">
            <w:pPr>
              <w:spacing w:line="226" w:lineRule="auto"/>
              <w:jc w:val="right"/>
              <w:rPr>
                <w:b/>
                <w:color w:val="000000" w:themeColor="text1"/>
                <w:sz w:val="16"/>
                <w:szCs w:val="16"/>
              </w:rPr>
            </w:pPr>
            <w:r w:rsidRPr="009E3BE4">
              <w:rPr>
                <w:b/>
                <w:color w:val="000000" w:themeColor="text1"/>
                <w:sz w:val="16"/>
                <w:szCs w:val="16"/>
              </w:rPr>
              <w:t>788.843</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30C01D70" w14:textId="47582F48" w:rsidR="001B377C" w:rsidRPr="009E3BE4" w:rsidRDefault="001B377C" w:rsidP="004161EC">
            <w:pPr>
              <w:spacing w:line="226" w:lineRule="auto"/>
              <w:jc w:val="right"/>
              <w:rPr>
                <w:b/>
                <w:color w:val="000000" w:themeColor="text1"/>
                <w:sz w:val="16"/>
                <w:szCs w:val="16"/>
              </w:rPr>
            </w:pPr>
            <w:r w:rsidRPr="009E3BE4">
              <w:rPr>
                <w:b/>
                <w:color w:val="000000" w:themeColor="text1"/>
                <w:sz w:val="16"/>
                <w:szCs w:val="16"/>
              </w:rPr>
              <w:t>1.153.226</w:t>
            </w:r>
          </w:p>
        </w:tc>
      </w:tr>
      <w:tr w:rsidR="001B377C" w:rsidRPr="009E3BE4" w14:paraId="1013B57F"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19FA0E2D" w14:textId="77777777" w:rsidR="001B377C" w:rsidRPr="009E3BE4" w:rsidRDefault="001B377C" w:rsidP="004A68BA">
            <w:pPr>
              <w:rPr>
                <w:color w:val="000000" w:themeColor="text1"/>
                <w:sz w:val="16"/>
                <w:szCs w:val="16"/>
              </w:rPr>
            </w:pPr>
            <w:r w:rsidRPr="009E3BE4">
              <w:rPr>
                <w:rFonts w:eastAsia="Arial Unicode MS"/>
                <w:color w:val="000000" w:themeColor="text1"/>
                <w:sz w:val="16"/>
                <w:szCs w:val="16"/>
              </w:rPr>
              <w:t>Dönem İçi İlave</w:t>
            </w:r>
          </w:p>
        </w:tc>
        <w:tc>
          <w:tcPr>
            <w:tcW w:w="1558" w:type="dxa"/>
            <w:tcBorders>
              <w:top w:val="dotted" w:sz="4" w:space="0" w:color="auto"/>
              <w:left w:val="dotted" w:sz="4" w:space="0" w:color="auto"/>
              <w:bottom w:val="dotted" w:sz="4" w:space="0" w:color="auto"/>
              <w:right w:val="dotted" w:sz="4" w:space="0" w:color="auto"/>
            </w:tcBorders>
            <w:vAlign w:val="bottom"/>
          </w:tcPr>
          <w:p w14:paraId="28FE88F3" w14:textId="1D1ABE7E" w:rsidR="001B377C" w:rsidRPr="009E3BE4" w:rsidRDefault="001B377C" w:rsidP="004161EC">
            <w:pPr>
              <w:jc w:val="right"/>
              <w:rPr>
                <w:color w:val="000000" w:themeColor="text1"/>
                <w:sz w:val="16"/>
                <w:szCs w:val="16"/>
              </w:rPr>
            </w:pPr>
            <w:r w:rsidRPr="009E3BE4">
              <w:rPr>
                <w:color w:val="000000" w:themeColor="text1"/>
                <w:sz w:val="16"/>
                <w:szCs w:val="16"/>
              </w:rPr>
              <w:t>140.975</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7D89962" w14:textId="260A9961" w:rsidR="001B377C" w:rsidRPr="009E3BE4" w:rsidRDefault="001B377C" w:rsidP="004161EC">
            <w:pPr>
              <w:jc w:val="right"/>
              <w:rPr>
                <w:color w:val="000000" w:themeColor="text1"/>
                <w:sz w:val="16"/>
                <w:szCs w:val="16"/>
              </w:rPr>
            </w:pPr>
            <w:r w:rsidRPr="009E3BE4">
              <w:rPr>
                <w:color w:val="000000" w:themeColor="text1"/>
                <w:sz w:val="16"/>
                <w:szCs w:val="16"/>
              </w:rPr>
              <w:t>107.509</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5B812CE6" w14:textId="7FAADB27" w:rsidR="001B377C" w:rsidRPr="009E3BE4" w:rsidRDefault="001B377C" w:rsidP="004161EC">
            <w:pPr>
              <w:jc w:val="right"/>
              <w:rPr>
                <w:color w:val="000000" w:themeColor="text1"/>
                <w:sz w:val="16"/>
                <w:szCs w:val="16"/>
              </w:rPr>
            </w:pPr>
            <w:r w:rsidRPr="009E3BE4">
              <w:rPr>
                <w:color w:val="000000" w:themeColor="text1"/>
                <w:sz w:val="16"/>
                <w:szCs w:val="16"/>
              </w:rPr>
              <w:t>541.460</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05A46DC4" w14:textId="00F86EC9" w:rsidR="001B377C" w:rsidRPr="009E3BE4" w:rsidRDefault="001B377C" w:rsidP="004161EC">
            <w:pPr>
              <w:jc w:val="right"/>
              <w:rPr>
                <w:color w:val="000000" w:themeColor="text1"/>
                <w:sz w:val="16"/>
                <w:szCs w:val="16"/>
              </w:rPr>
            </w:pPr>
            <w:r w:rsidRPr="009E3BE4">
              <w:rPr>
                <w:color w:val="000000" w:themeColor="text1"/>
                <w:sz w:val="16"/>
                <w:szCs w:val="16"/>
              </w:rPr>
              <w:t>789.944</w:t>
            </w:r>
          </w:p>
        </w:tc>
      </w:tr>
      <w:tr w:rsidR="001B377C" w:rsidRPr="009E3BE4" w14:paraId="0E40807A"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5F2692F1" w14:textId="77777777" w:rsidR="001B377C" w:rsidRPr="009E3BE4" w:rsidRDefault="001B377C" w:rsidP="004A68BA">
            <w:pPr>
              <w:rPr>
                <w:color w:val="000000" w:themeColor="text1"/>
                <w:sz w:val="16"/>
                <w:szCs w:val="16"/>
              </w:rPr>
            </w:pPr>
            <w:r w:rsidRPr="009E3BE4">
              <w:rPr>
                <w:color w:val="000000" w:themeColor="text1"/>
                <w:sz w:val="16"/>
                <w:szCs w:val="16"/>
              </w:rPr>
              <w:t>Dönem İçi Çıkanlar(-)</w:t>
            </w:r>
          </w:p>
        </w:tc>
        <w:tc>
          <w:tcPr>
            <w:tcW w:w="1558" w:type="dxa"/>
            <w:tcBorders>
              <w:top w:val="dotted" w:sz="4" w:space="0" w:color="auto"/>
              <w:left w:val="dotted" w:sz="4" w:space="0" w:color="auto"/>
              <w:bottom w:val="dotted" w:sz="4" w:space="0" w:color="auto"/>
              <w:right w:val="dotted" w:sz="4" w:space="0" w:color="auto"/>
            </w:tcBorders>
            <w:vAlign w:val="bottom"/>
          </w:tcPr>
          <w:p w14:paraId="65DFFE2A" w14:textId="1DC0C185" w:rsidR="001B377C" w:rsidRPr="009E3BE4" w:rsidRDefault="001B377C" w:rsidP="004161EC">
            <w:pPr>
              <w:jc w:val="right"/>
              <w:rPr>
                <w:color w:val="000000" w:themeColor="text1"/>
                <w:sz w:val="16"/>
                <w:szCs w:val="16"/>
              </w:rPr>
            </w:pPr>
            <w:r w:rsidRPr="009E3BE4">
              <w:rPr>
                <w:color w:val="000000" w:themeColor="text1"/>
                <w:sz w:val="16"/>
                <w:szCs w:val="16"/>
              </w:rPr>
              <w:t>(33.896)</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D26908F" w14:textId="790AD48B" w:rsidR="001B377C" w:rsidRPr="009E3BE4" w:rsidRDefault="001B377C" w:rsidP="004161EC">
            <w:pPr>
              <w:jc w:val="right"/>
              <w:rPr>
                <w:color w:val="000000" w:themeColor="text1"/>
                <w:sz w:val="16"/>
                <w:szCs w:val="16"/>
              </w:rPr>
            </w:pPr>
            <w:r w:rsidRPr="009E3BE4">
              <w:rPr>
                <w:color w:val="000000" w:themeColor="text1"/>
                <w:sz w:val="16"/>
                <w:szCs w:val="16"/>
              </w:rPr>
              <w:t>(87.199)</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2B84AF18" w14:textId="2DD494E2" w:rsidR="001B377C" w:rsidRPr="009E3BE4" w:rsidRDefault="001B377C" w:rsidP="004161EC">
            <w:pPr>
              <w:jc w:val="right"/>
              <w:rPr>
                <w:color w:val="000000" w:themeColor="text1"/>
                <w:sz w:val="16"/>
                <w:szCs w:val="16"/>
              </w:rPr>
            </w:pPr>
            <w:r w:rsidRPr="009E3BE4">
              <w:rPr>
                <w:color w:val="000000" w:themeColor="text1"/>
                <w:sz w:val="16"/>
                <w:szCs w:val="16"/>
              </w:rPr>
              <w:t>(87.179)</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1C3DE9D6" w14:textId="55BEC5B9" w:rsidR="001B377C" w:rsidRPr="009E3BE4" w:rsidRDefault="001B377C" w:rsidP="004161EC">
            <w:pPr>
              <w:jc w:val="right"/>
              <w:rPr>
                <w:color w:val="000000" w:themeColor="text1"/>
                <w:sz w:val="16"/>
                <w:szCs w:val="16"/>
              </w:rPr>
            </w:pPr>
            <w:r w:rsidRPr="009E3BE4">
              <w:rPr>
                <w:color w:val="000000" w:themeColor="text1"/>
                <w:sz w:val="16"/>
                <w:szCs w:val="16"/>
              </w:rPr>
              <w:t>(208.274)</w:t>
            </w:r>
          </w:p>
        </w:tc>
      </w:tr>
      <w:tr w:rsidR="001B377C" w:rsidRPr="009E3BE4" w14:paraId="0095D598" w14:textId="77777777" w:rsidTr="004161EC">
        <w:trPr>
          <w:trHeight w:val="238"/>
        </w:trPr>
        <w:tc>
          <w:tcPr>
            <w:tcW w:w="3114" w:type="dxa"/>
            <w:tcBorders>
              <w:top w:val="nil"/>
              <w:left w:val="single" w:sz="4" w:space="0" w:color="auto"/>
              <w:bottom w:val="dotted" w:sz="4" w:space="0" w:color="auto"/>
              <w:right w:val="dotted" w:sz="4" w:space="0" w:color="auto"/>
            </w:tcBorders>
            <w:shd w:val="clear" w:color="auto" w:fill="auto"/>
            <w:vAlign w:val="bottom"/>
          </w:tcPr>
          <w:p w14:paraId="5B8D719B" w14:textId="77777777" w:rsidR="001B377C" w:rsidRPr="009E3BE4" w:rsidRDefault="001B377C" w:rsidP="004A68BA">
            <w:pPr>
              <w:rPr>
                <w:color w:val="000000" w:themeColor="text1"/>
                <w:sz w:val="16"/>
                <w:szCs w:val="16"/>
              </w:rPr>
            </w:pPr>
            <w:r w:rsidRPr="009E3BE4">
              <w:rPr>
                <w:color w:val="000000" w:themeColor="text1"/>
                <w:sz w:val="16"/>
                <w:szCs w:val="16"/>
              </w:rPr>
              <w:t xml:space="preserve">Satılan (-) </w:t>
            </w:r>
          </w:p>
        </w:tc>
        <w:tc>
          <w:tcPr>
            <w:tcW w:w="1558" w:type="dxa"/>
            <w:tcBorders>
              <w:top w:val="dotted" w:sz="4" w:space="0" w:color="auto"/>
              <w:left w:val="dotted" w:sz="4" w:space="0" w:color="auto"/>
              <w:bottom w:val="dotted" w:sz="4" w:space="0" w:color="auto"/>
              <w:right w:val="dotted" w:sz="4" w:space="0" w:color="auto"/>
            </w:tcBorders>
            <w:vAlign w:val="bottom"/>
          </w:tcPr>
          <w:p w14:paraId="5C4C245E" w14:textId="38272737" w:rsidR="001B377C" w:rsidRPr="009E3BE4" w:rsidRDefault="001B377C" w:rsidP="004161EC">
            <w:pPr>
              <w:jc w:val="right"/>
              <w:rPr>
                <w:color w:val="000000" w:themeColor="text1"/>
                <w:sz w:val="16"/>
                <w:szCs w:val="16"/>
              </w:rPr>
            </w:pPr>
            <w:r w:rsidRPr="009E3BE4">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01C1AEA" w14:textId="2B15E079" w:rsidR="001B377C" w:rsidRPr="009E3BE4" w:rsidRDefault="001B377C" w:rsidP="004161EC">
            <w:pPr>
              <w:jc w:val="right"/>
              <w:rPr>
                <w:color w:val="000000" w:themeColor="text1"/>
                <w:sz w:val="16"/>
                <w:szCs w:val="16"/>
              </w:rPr>
            </w:pPr>
            <w:r w:rsidRPr="009E3BE4">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1416B03" w14:textId="23FD0F2E" w:rsidR="001B377C" w:rsidRPr="009E3BE4" w:rsidRDefault="001B377C" w:rsidP="004161EC">
            <w:pPr>
              <w:jc w:val="right"/>
              <w:rPr>
                <w:color w:val="000000" w:themeColor="text1"/>
                <w:sz w:val="16"/>
                <w:szCs w:val="16"/>
              </w:rPr>
            </w:pPr>
            <w:r w:rsidRPr="009E3BE4">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45B30A10" w14:textId="21692365" w:rsidR="001B377C" w:rsidRPr="009E3BE4" w:rsidRDefault="001B377C" w:rsidP="004161EC">
            <w:pPr>
              <w:jc w:val="right"/>
              <w:rPr>
                <w:color w:val="000000" w:themeColor="text1"/>
                <w:sz w:val="16"/>
                <w:szCs w:val="16"/>
              </w:rPr>
            </w:pPr>
            <w:r w:rsidRPr="009E3BE4">
              <w:rPr>
                <w:color w:val="000000" w:themeColor="text1"/>
                <w:sz w:val="16"/>
                <w:szCs w:val="16"/>
              </w:rPr>
              <w:t>-</w:t>
            </w:r>
          </w:p>
        </w:tc>
      </w:tr>
      <w:tr w:rsidR="001B377C" w:rsidRPr="009E3BE4" w14:paraId="31C0C78D"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0F2FD5A1" w14:textId="77777777" w:rsidR="001B377C" w:rsidRPr="009E3BE4" w:rsidRDefault="001B377C" w:rsidP="004A68BA">
            <w:pPr>
              <w:rPr>
                <w:color w:val="000000" w:themeColor="text1"/>
                <w:sz w:val="16"/>
                <w:szCs w:val="16"/>
              </w:rPr>
            </w:pPr>
            <w:r w:rsidRPr="009E3BE4">
              <w:rPr>
                <w:color w:val="000000" w:themeColor="text1"/>
                <w:sz w:val="16"/>
                <w:szCs w:val="16"/>
              </w:rPr>
              <w:t>Aktiften Silinen (-)</w:t>
            </w:r>
          </w:p>
        </w:tc>
        <w:tc>
          <w:tcPr>
            <w:tcW w:w="1558" w:type="dxa"/>
            <w:tcBorders>
              <w:top w:val="dotted" w:sz="4" w:space="0" w:color="auto"/>
              <w:left w:val="dotted" w:sz="4" w:space="0" w:color="auto"/>
              <w:bottom w:val="dotted" w:sz="4" w:space="0" w:color="auto"/>
              <w:right w:val="dotted" w:sz="4" w:space="0" w:color="auto"/>
            </w:tcBorders>
            <w:vAlign w:val="bottom"/>
          </w:tcPr>
          <w:p w14:paraId="392337D0" w14:textId="126DA1B6" w:rsidR="001B377C" w:rsidRPr="009E3BE4" w:rsidRDefault="001B377C" w:rsidP="004161EC">
            <w:pPr>
              <w:jc w:val="right"/>
              <w:rPr>
                <w:color w:val="000000" w:themeColor="text1"/>
                <w:sz w:val="16"/>
                <w:szCs w:val="16"/>
              </w:rPr>
            </w:pPr>
            <w:r w:rsidRPr="009E3BE4">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1720FFFE" w14:textId="706F814A" w:rsidR="001B377C" w:rsidRPr="009E3BE4" w:rsidRDefault="001B377C" w:rsidP="004161EC">
            <w:pPr>
              <w:jc w:val="right"/>
              <w:rPr>
                <w:color w:val="000000" w:themeColor="text1"/>
                <w:sz w:val="16"/>
                <w:szCs w:val="16"/>
              </w:rPr>
            </w:pPr>
            <w:r w:rsidRPr="009E3BE4">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80971C3" w14:textId="5F4B9E6E" w:rsidR="001B377C" w:rsidRPr="009E3BE4" w:rsidRDefault="001B377C" w:rsidP="004161EC">
            <w:pPr>
              <w:jc w:val="right"/>
              <w:rPr>
                <w:color w:val="000000" w:themeColor="text1"/>
                <w:sz w:val="16"/>
                <w:szCs w:val="16"/>
              </w:rPr>
            </w:pPr>
            <w:r w:rsidRPr="009E3BE4">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4D5E3269" w14:textId="59341090" w:rsidR="001B377C" w:rsidRPr="009E3BE4" w:rsidRDefault="001B377C" w:rsidP="004161EC">
            <w:pPr>
              <w:jc w:val="right"/>
              <w:rPr>
                <w:color w:val="000000" w:themeColor="text1"/>
                <w:sz w:val="16"/>
                <w:szCs w:val="16"/>
              </w:rPr>
            </w:pPr>
            <w:r w:rsidRPr="009E3BE4">
              <w:rPr>
                <w:color w:val="000000" w:themeColor="text1"/>
                <w:sz w:val="16"/>
                <w:szCs w:val="16"/>
              </w:rPr>
              <w:t>-</w:t>
            </w:r>
          </w:p>
        </w:tc>
      </w:tr>
      <w:tr w:rsidR="001B377C" w:rsidRPr="009E3BE4" w14:paraId="40BE5775"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4BB44B28" w14:textId="77777777" w:rsidR="001B377C" w:rsidRPr="009E3BE4" w:rsidRDefault="001B377C" w:rsidP="004A68BA">
            <w:pPr>
              <w:rPr>
                <w:color w:val="000000" w:themeColor="text1"/>
                <w:sz w:val="16"/>
                <w:szCs w:val="16"/>
              </w:rPr>
            </w:pPr>
            <w:r w:rsidRPr="009E3BE4">
              <w:rPr>
                <w:color w:val="000000" w:themeColor="text1"/>
                <w:sz w:val="16"/>
                <w:szCs w:val="16"/>
              </w:rPr>
              <w:t>1.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5EB41CB0" w14:textId="12B42699" w:rsidR="001B377C" w:rsidRPr="009E3BE4" w:rsidRDefault="001B377C" w:rsidP="004161EC">
            <w:pPr>
              <w:jc w:val="right"/>
              <w:rPr>
                <w:color w:val="000000" w:themeColor="text1"/>
                <w:sz w:val="16"/>
                <w:szCs w:val="16"/>
              </w:rPr>
            </w:pPr>
            <w:r w:rsidRPr="009E3BE4">
              <w:rPr>
                <w:color w:val="000000" w:themeColor="text1"/>
                <w:sz w:val="16"/>
                <w:szCs w:val="16"/>
              </w:rPr>
              <w:t>548</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3EBD8000" w14:textId="0843383B" w:rsidR="001B377C" w:rsidRPr="009E3BE4" w:rsidRDefault="001B377C" w:rsidP="004161EC">
            <w:pPr>
              <w:jc w:val="right"/>
              <w:rPr>
                <w:color w:val="000000" w:themeColor="text1"/>
                <w:sz w:val="16"/>
                <w:szCs w:val="16"/>
              </w:rPr>
            </w:pPr>
            <w:r w:rsidRPr="009E3BE4">
              <w:rPr>
                <w:color w:val="000000" w:themeColor="text1"/>
                <w:sz w:val="16"/>
                <w:szCs w:val="16"/>
              </w:rPr>
              <w:t>(539)</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6E467B4" w14:textId="072852A4" w:rsidR="001B377C" w:rsidRPr="009E3BE4" w:rsidRDefault="001B377C" w:rsidP="004161EC">
            <w:pPr>
              <w:jc w:val="right"/>
              <w:rPr>
                <w:color w:val="000000" w:themeColor="text1"/>
                <w:sz w:val="16"/>
                <w:szCs w:val="16"/>
              </w:rPr>
            </w:pPr>
            <w:r w:rsidRPr="009E3BE4">
              <w:rPr>
                <w:color w:val="000000" w:themeColor="text1"/>
                <w:sz w:val="16"/>
                <w:szCs w:val="16"/>
              </w:rPr>
              <w:t>(9)</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036B26DB" w14:textId="144A15C0" w:rsidR="001B377C" w:rsidRPr="009E3BE4" w:rsidRDefault="001B377C" w:rsidP="004161EC">
            <w:pPr>
              <w:jc w:val="right"/>
              <w:rPr>
                <w:color w:val="000000" w:themeColor="text1"/>
                <w:sz w:val="16"/>
                <w:szCs w:val="16"/>
              </w:rPr>
            </w:pPr>
            <w:r w:rsidRPr="009E3BE4">
              <w:rPr>
                <w:color w:val="000000" w:themeColor="text1"/>
                <w:sz w:val="16"/>
                <w:szCs w:val="16"/>
              </w:rPr>
              <w:t>-</w:t>
            </w:r>
          </w:p>
        </w:tc>
      </w:tr>
      <w:tr w:rsidR="001B377C" w:rsidRPr="009E3BE4" w14:paraId="4F55BD3D"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612DEA4F" w14:textId="77777777" w:rsidR="001B377C" w:rsidRPr="009E3BE4" w:rsidRDefault="001B377C" w:rsidP="004A68BA">
            <w:pPr>
              <w:rPr>
                <w:color w:val="000000" w:themeColor="text1"/>
                <w:sz w:val="16"/>
                <w:szCs w:val="16"/>
              </w:rPr>
            </w:pPr>
            <w:r w:rsidRPr="009E3BE4">
              <w:rPr>
                <w:color w:val="000000" w:themeColor="text1"/>
                <w:sz w:val="16"/>
                <w:szCs w:val="16"/>
              </w:rPr>
              <w:t>2.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3982CB7D" w14:textId="6A43E633" w:rsidR="001B377C" w:rsidRPr="009E3BE4" w:rsidRDefault="001B377C" w:rsidP="004161EC">
            <w:pPr>
              <w:jc w:val="right"/>
              <w:rPr>
                <w:color w:val="000000" w:themeColor="text1"/>
                <w:sz w:val="16"/>
                <w:szCs w:val="16"/>
              </w:rPr>
            </w:pPr>
            <w:r w:rsidRPr="009E3BE4">
              <w:rPr>
                <w:color w:val="000000" w:themeColor="text1"/>
                <w:sz w:val="16"/>
                <w:szCs w:val="16"/>
              </w:rPr>
              <w:t>(6.923)</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9C55EBD" w14:textId="2439791A" w:rsidR="001B377C" w:rsidRPr="009E3BE4" w:rsidRDefault="001B377C" w:rsidP="004161EC">
            <w:pPr>
              <w:jc w:val="right"/>
              <w:rPr>
                <w:color w:val="000000" w:themeColor="text1"/>
                <w:sz w:val="16"/>
                <w:szCs w:val="16"/>
              </w:rPr>
            </w:pPr>
            <w:r w:rsidRPr="009E3BE4">
              <w:rPr>
                <w:color w:val="000000" w:themeColor="text1"/>
                <w:sz w:val="16"/>
                <w:szCs w:val="16"/>
              </w:rPr>
              <w:t>7.084</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53D05AD1" w14:textId="01DEDC8A" w:rsidR="001B377C" w:rsidRPr="009E3BE4" w:rsidRDefault="001B377C" w:rsidP="004161EC">
            <w:pPr>
              <w:jc w:val="right"/>
              <w:rPr>
                <w:color w:val="000000" w:themeColor="text1"/>
                <w:sz w:val="16"/>
                <w:szCs w:val="16"/>
              </w:rPr>
            </w:pPr>
            <w:r w:rsidRPr="009E3BE4">
              <w:rPr>
                <w:color w:val="000000" w:themeColor="text1"/>
                <w:sz w:val="16"/>
                <w:szCs w:val="16"/>
              </w:rPr>
              <w:t>(161)</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7B38DBD0" w14:textId="0C314C75" w:rsidR="001B377C" w:rsidRPr="009E3BE4" w:rsidRDefault="001B377C" w:rsidP="004161EC">
            <w:pPr>
              <w:jc w:val="right"/>
              <w:rPr>
                <w:color w:val="000000" w:themeColor="text1"/>
                <w:sz w:val="16"/>
                <w:szCs w:val="16"/>
              </w:rPr>
            </w:pPr>
            <w:r w:rsidRPr="009E3BE4">
              <w:rPr>
                <w:color w:val="000000" w:themeColor="text1"/>
                <w:sz w:val="16"/>
                <w:szCs w:val="16"/>
              </w:rPr>
              <w:t>-</w:t>
            </w:r>
          </w:p>
        </w:tc>
      </w:tr>
      <w:tr w:rsidR="001B377C" w:rsidRPr="009E3BE4" w14:paraId="28724A7C"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27499E9C" w14:textId="77777777" w:rsidR="001B377C" w:rsidRPr="009E3BE4" w:rsidRDefault="001B377C" w:rsidP="004A68BA">
            <w:pPr>
              <w:rPr>
                <w:color w:val="000000" w:themeColor="text1"/>
                <w:sz w:val="16"/>
                <w:szCs w:val="16"/>
              </w:rPr>
            </w:pPr>
            <w:r w:rsidRPr="009E3BE4">
              <w:rPr>
                <w:color w:val="000000" w:themeColor="text1"/>
                <w:sz w:val="16"/>
                <w:szCs w:val="16"/>
              </w:rPr>
              <w:t>3.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4E568B28" w14:textId="1E41E40A" w:rsidR="001B377C" w:rsidRPr="009E3BE4" w:rsidRDefault="001B377C" w:rsidP="004161EC">
            <w:pPr>
              <w:jc w:val="right"/>
              <w:rPr>
                <w:color w:val="000000" w:themeColor="text1"/>
                <w:sz w:val="16"/>
                <w:szCs w:val="16"/>
              </w:rPr>
            </w:pPr>
            <w:r w:rsidRPr="009E3BE4">
              <w:rPr>
                <w:color w:val="000000" w:themeColor="text1"/>
                <w:sz w:val="16"/>
                <w:szCs w:val="16"/>
              </w:rPr>
              <w:t>(807)</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6925581E" w14:textId="0EBEA4A1" w:rsidR="001B377C" w:rsidRPr="009E3BE4" w:rsidRDefault="001B377C" w:rsidP="004161EC">
            <w:pPr>
              <w:jc w:val="right"/>
              <w:rPr>
                <w:color w:val="000000" w:themeColor="text1"/>
                <w:sz w:val="16"/>
                <w:szCs w:val="16"/>
              </w:rPr>
            </w:pPr>
            <w:r w:rsidRPr="009E3BE4">
              <w:rPr>
                <w:color w:val="000000" w:themeColor="text1"/>
                <w:sz w:val="16"/>
                <w:szCs w:val="16"/>
              </w:rPr>
              <w:t>(93.951)</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58B267E4" w14:textId="4BE792CA" w:rsidR="001B377C" w:rsidRPr="009E3BE4" w:rsidRDefault="001B377C" w:rsidP="004161EC">
            <w:pPr>
              <w:jc w:val="right"/>
              <w:rPr>
                <w:color w:val="000000" w:themeColor="text1"/>
                <w:sz w:val="16"/>
                <w:szCs w:val="16"/>
              </w:rPr>
            </w:pPr>
            <w:r w:rsidRPr="009E3BE4">
              <w:rPr>
                <w:color w:val="000000" w:themeColor="text1"/>
                <w:sz w:val="16"/>
                <w:szCs w:val="16"/>
              </w:rPr>
              <w:t>94.758</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4F486C5F" w14:textId="794FBF88" w:rsidR="001B377C" w:rsidRPr="009E3BE4" w:rsidRDefault="001B377C" w:rsidP="004161EC">
            <w:pPr>
              <w:jc w:val="right"/>
              <w:rPr>
                <w:color w:val="000000" w:themeColor="text1"/>
                <w:sz w:val="16"/>
                <w:szCs w:val="16"/>
              </w:rPr>
            </w:pPr>
            <w:r w:rsidRPr="009E3BE4">
              <w:rPr>
                <w:color w:val="000000" w:themeColor="text1"/>
                <w:sz w:val="16"/>
                <w:szCs w:val="16"/>
              </w:rPr>
              <w:t>-</w:t>
            </w:r>
          </w:p>
        </w:tc>
      </w:tr>
      <w:tr w:rsidR="001B377C" w:rsidRPr="009E3BE4" w14:paraId="756BCCB4" w14:textId="77777777" w:rsidTr="004161EC">
        <w:trPr>
          <w:trHeight w:val="238"/>
        </w:trPr>
        <w:tc>
          <w:tcPr>
            <w:tcW w:w="3114" w:type="dxa"/>
            <w:tcBorders>
              <w:top w:val="dotted" w:sz="4" w:space="0" w:color="auto"/>
              <w:left w:val="single" w:sz="4" w:space="0" w:color="auto"/>
              <w:bottom w:val="single" w:sz="4" w:space="0" w:color="auto"/>
              <w:right w:val="dotted" w:sz="4" w:space="0" w:color="auto"/>
            </w:tcBorders>
            <w:shd w:val="clear" w:color="auto" w:fill="auto"/>
            <w:vAlign w:val="bottom"/>
          </w:tcPr>
          <w:p w14:paraId="43A045F2" w14:textId="77777777" w:rsidR="001B377C" w:rsidRPr="009E3BE4" w:rsidRDefault="001B377C" w:rsidP="004A68BA">
            <w:pPr>
              <w:rPr>
                <w:b/>
                <w:color w:val="000000" w:themeColor="text1"/>
                <w:sz w:val="16"/>
                <w:szCs w:val="16"/>
              </w:rPr>
            </w:pPr>
            <w:r w:rsidRPr="009E3BE4">
              <w:rPr>
                <w:b/>
                <w:color w:val="000000" w:themeColor="text1"/>
                <w:sz w:val="16"/>
                <w:szCs w:val="16"/>
              </w:rPr>
              <w:t>Dönem Sonu Bakiye</w:t>
            </w:r>
          </w:p>
        </w:tc>
        <w:tc>
          <w:tcPr>
            <w:tcW w:w="1558" w:type="dxa"/>
            <w:tcBorders>
              <w:top w:val="dotted" w:sz="4" w:space="0" w:color="auto"/>
              <w:left w:val="dotted" w:sz="4" w:space="0" w:color="auto"/>
              <w:bottom w:val="single" w:sz="4" w:space="0" w:color="auto"/>
              <w:right w:val="dotted" w:sz="4" w:space="0" w:color="auto"/>
            </w:tcBorders>
            <w:vAlign w:val="bottom"/>
          </w:tcPr>
          <w:p w14:paraId="76A83904" w14:textId="615F1A10" w:rsidR="001B377C" w:rsidRPr="009E3BE4" w:rsidRDefault="001B377C" w:rsidP="004161EC">
            <w:pPr>
              <w:jc w:val="right"/>
              <w:rPr>
                <w:b/>
                <w:color w:val="000000" w:themeColor="text1"/>
                <w:sz w:val="16"/>
                <w:szCs w:val="16"/>
              </w:rPr>
            </w:pPr>
            <w:r w:rsidRPr="009E3BE4">
              <w:rPr>
                <w:b/>
                <w:color w:val="000000" w:themeColor="text1"/>
                <w:sz w:val="16"/>
                <w:szCs w:val="16"/>
              </w:rPr>
              <w:t>228.215</w:t>
            </w:r>
          </w:p>
        </w:tc>
        <w:tc>
          <w:tcPr>
            <w:tcW w:w="155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2EA04212" w14:textId="44CFCF5B" w:rsidR="001B377C" w:rsidRPr="009E3BE4" w:rsidRDefault="001B377C" w:rsidP="004161EC">
            <w:pPr>
              <w:jc w:val="right"/>
              <w:rPr>
                <w:b/>
                <w:color w:val="000000" w:themeColor="text1"/>
                <w:sz w:val="16"/>
                <w:szCs w:val="16"/>
              </w:rPr>
            </w:pPr>
            <w:r w:rsidRPr="009E3BE4">
              <w:rPr>
                <w:b/>
                <w:color w:val="000000" w:themeColor="text1"/>
                <w:sz w:val="16"/>
                <w:szCs w:val="16"/>
              </w:rPr>
              <w:t>168.969</w:t>
            </w:r>
          </w:p>
        </w:tc>
        <w:tc>
          <w:tcPr>
            <w:tcW w:w="1558" w:type="dxa"/>
            <w:tcBorders>
              <w:top w:val="dotted" w:sz="4" w:space="0" w:color="auto"/>
              <w:left w:val="dotted" w:sz="4" w:space="0" w:color="auto"/>
              <w:bottom w:val="single" w:sz="4" w:space="0" w:color="auto"/>
              <w:right w:val="dotted" w:sz="4" w:space="0" w:color="auto"/>
            </w:tcBorders>
            <w:shd w:val="clear" w:color="auto" w:fill="auto"/>
            <w:vAlign w:val="bottom"/>
          </w:tcPr>
          <w:p w14:paraId="55136A81" w14:textId="44A06E55" w:rsidR="001B377C" w:rsidRPr="009E3BE4" w:rsidRDefault="001B377C" w:rsidP="004161EC">
            <w:pPr>
              <w:jc w:val="right"/>
              <w:rPr>
                <w:b/>
                <w:color w:val="000000" w:themeColor="text1"/>
                <w:sz w:val="16"/>
                <w:szCs w:val="16"/>
              </w:rPr>
            </w:pPr>
            <w:r w:rsidRPr="009E3BE4">
              <w:rPr>
                <w:b/>
                <w:color w:val="000000" w:themeColor="text1"/>
                <w:sz w:val="16"/>
                <w:szCs w:val="16"/>
              </w:rPr>
              <w:t>1.337.712</w:t>
            </w:r>
          </w:p>
        </w:tc>
        <w:tc>
          <w:tcPr>
            <w:tcW w:w="1558" w:type="dxa"/>
            <w:tcBorders>
              <w:top w:val="dotted" w:sz="4" w:space="0" w:color="auto"/>
              <w:left w:val="dotted" w:sz="4" w:space="0" w:color="auto"/>
              <w:bottom w:val="single" w:sz="4" w:space="0" w:color="auto"/>
              <w:right w:val="single" w:sz="4" w:space="0" w:color="auto"/>
            </w:tcBorders>
            <w:shd w:val="clear" w:color="auto" w:fill="auto"/>
            <w:vAlign w:val="bottom"/>
          </w:tcPr>
          <w:p w14:paraId="64E9B904" w14:textId="25123E73" w:rsidR="001B377C" w:rsidRPr="009E3BE4" w:rsidRDefault="001B377C" w:rsidP="004161EC">
            <w:pPr>
              <w:jc w:val="right"/>
              <w:rPr>
                <w:b/>
                <w:color w:val="000000" w:themeColor="text1"/>
                <w:sz w:val="16"/>
                <w:szCs w:val="16"/>
              </w:rPr>
            </w:pPr>
            <w:r w:rsidRPr="009E3BE4">
              <w:rPr>
                <w:b/>
                <w:color w:val="000000" w:themeColor="text1"/>
                <w:sz w:val="16"/>
                <w:szCs w:val="16"/>
              </w:rPr>
              <w:t>1.734.896</w:t>
            </w:r>
          </w:p>
        </w:tc>
      </w:tr>
    </w:tbl>
    <w:p w14:paraId="43991811" w14:textId="77777777" w:rsidR="00F56A9E" w:rsidRPr="009E3BE4" w:rsidRDefault="00F56A9E" w:rsidP="004A68BA">
      <w:pPr>
        <w:tabs>
          <w:tab w:val="left" w:pos="1276"/>
        </w:tabs>
        <w:spacing w:line="226" w:lineRule="auto"/>
        <w:jc w:val="both"/>
        <w:rPr>
          <w:b/>
          <w:iCs/>
          <w:color w:val="000000" w:themeColor="text1"/>
          <w:sz w:val="10"/>
        </w:rPr>
      </w:pPr>
    </w:p>
    <w:p w14:paraId="633D159F" w14:textId="30916B28" w:rsidR="00F56A9E" w:rsidRPr="009E3BE4" w:rsidRDefault="00F56A9E" w:rsidP="004A68BA">
      <w:pPr>
        <w:tabs>
          <w:tab w:val="left" w:pos="1276"/>
        </w:tabs>
        <w:spacing w:line="226" w:lineRule="auto"/>
        <w:ind w:left="1276" w:hanging="425"/>
        <w:jc w:val="both"/>
        <w:rPr>
          <w:b/>
          <w:iCs/>
          <w:color w:val="000000" w:themeColor="text1"/>
        </w:rPr>
      </w:pPr>
    </w:p>
    <w:tbl>
      <w:tblPr>
        <w:tblpPr w:leftFromText="180" w:rightFromText="180" w:vertAnchor="text" w:horzAnchor="margin" w:tblpX="846" w:tblpY="301"/>
        <w:tblW w:w="9346" w:type="dxa"/>
        <w:tblLayout w:type="fixed"/>
        <w:tblLook w:val="0000" w:firstRow="0" w:lastRow="0" w:firstColumn="0" w:lastColumn="0" w:noHBand="0" w:noVBand="0"/>
      </w:tblPr>
      <w:tblGrid>
        <w:gridCol w:w="3114"/>
        <w:gridCol w:w="1558"/>
        <w:gridCol w:w="1558"/>
        <w:gridCol w:w="1558"/>
        <w:gridCol w:w="1558"/>
      </w:tblGrid>
      <w:tr w:rsidR="00F56A9E" w:rsidRPr="009E3BE4" w14:paraId="208A02C3" w14:textId="77777777" w:rsidTr="006E29BB">
        <w:trPr>
          <w:trHeight w:val="238"/>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33FEA0F4" w14:textId="77777777" w:rsidR="00F56A9E" w:rsidRPr="009E3BE4" w:rsidRDefault="00F56A9E" w:rsidP="004A68BA">
            <w:pPr>
              <w:rPr>
                <w:color w:val="000000" w:themeColor="text1"/>
                <w:sz w:val="16"/>
                <w:szCs w:val="16"/>
              </w:rPr>
            </w:pPr>
            <w:r w:rsidRPr="009E3BE4">
              <w:rPr>
                <w:color w:val="000000" w:themeColor="text1"/>
                <w:sz w:val="16"/>
                <w:szCs w:val="16"/>
              </w:rPr>
              <w:t> </w:t>
            </w:r>
          </w:p>
        </w:tc>
        <w:tc>
          <w:tcPr>
            <w:tcW w:w="6232" w:type="dxa"/>
            <w:gridSpan w:val="4"/>
            <w:tcBorders>
              <w:top w:val="single" w:sz="4" w:space="0" w:color="auto"/>
              <w:left w:val="dotted" w:sz="4" w:space="0" w:color="auto"/>
              <w:bottom w:val="dotted" w:sz="4" w:space="0" w:color="auto"/>
              <w:right w:val="single" w:sz="4" w:space="0" w:color="auto"/>
            </w:tcBorders>
          </w:tcPr>
          <w:p w14:paraId="4A716D7B" w14:textId="51A47FD3" w:rsidR="00F56A9E" w:rsidRPr="009E3BE4" w:rsidRDefault="00F56A9E" w:rsidP="004A68BA">
            <w:pPr>
              <w:jc w:val="center"/>
              <w:rPr>
                <w:b/>
                <w:bCs/>
                <w:color w:val="000000" w:themeColor="text1"/>
                <w:sz w:val="16"/>
                <w:szCs w:val="16"/>
              </w:rPr>
            </w:pPr>
            <w:r w:rsidRPr="009E3BE4">
              <w:rPr>
                <w:b/>
                <w:bCs/>
                <w:color w:val="000000" w:themeColor="text1"/>
                <w:sz w:val="16"/>
                <w:szCs w:val="16"/>
              </w:rPr>
              <w:t>Önceki Dönem</w:t>
            </w:r>
          </w:p>
          <w:p w14:paraId="7C81F467" w14:textId="77777777" w:rsidR="00F56A9E" w:rsidRPr="009E3BE4" w:rsidRDefault="00F56A9E" w:rsidP="004A68BA">
            <w:pPr>
              <w:jc w:val="center"/>
              <w:rPr>
                <w:b/>
                <w:bCs/>
                <w:color w:val="000000" w:themeColor="text1"/>
                <w:sz w:val="16"/>
                <w:szCs w:val="16"/>
              </w:rPr>
            </w:pPr>
            <w:r w:rsidRPr="009E3BE4">
              <w:rPr>
                <w:b/>
                <w:bCs/>
                <w:color w:val="000000" w:themeColor="text1"/>
                <w:sz w:val="16"/>
                <w:szCs w:val="16"/>
              </w:rPr>
              <w:t>31.12.2020</w:t>
            </w:r>
          </w:p>
        </w:tc>
      </w:tr>
      <w:tr w:rsidR="00F56A9E" w:rsidRPr="009E3BE4" w14:paraId="526AC5D5" w14:textId="77777777" w:rsidTr="004161EC">
        <w:trPr>
          <w:trHeight w:val="238"/>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6998C9AE" w14:textId="77777777" w:rsidR="00F56A9E" w:rsidRPr="009E3BE4" w:rsidRDefault="00F56A9E" w:rsidP="004A68BA">
            <w:pPr>
              <w:rPr>
                <w:color w:val="000000" w:themeColor="text1"/>
                <w:sz w:val="16"/>
                <w:szCs w:val="16"/>
              </w:rPr>
            </w:pPr>
          </w:p>
        </w:tc>
        <w:tc>
          <w:tcPr>
            <w:tcW w:w="1558" w:type="dxa"/>
            <w:tcBorders>
              <w:top w:val="single" w:sz="4" w:space="0" w:color="auto"/>
              <w:left w:val="dotted" w:sz="4" w:space="0" w:color="auto"/>
              <w:bottom w:val="dotted" w:sz="4" w:space="0" w:color="auto"/>
              <w:right w:val="dotted" w:sz="4" w:space="0" w:color="auto"/>
            </w:tcBorders>
            <w:vAlign w:val="bottom"/>
          </w:tcPr>
          <w:p w14:paraId="257E060F" w14:textId="77777777" w:rsidR="00F56A9E" w:rsidRPr="009E3BE4" w:rsidRDefault="00F56A9E" w:rsidP="004161EC">
            <w:pPr>
              <w:jc w:val="right"/>
              <w:rPr>
                <w:b/>
                <w:bCs/>
                <w:color w:val="000000" w:themeColor="text1"/>
                <w:sz w:val="16"/>
                <w:szCs w:val="16"/>
              </w:rPr>
            </w:pPr>
            <w:r w:rsidRPr="009E3BE4">
              <w:rPr>
                <w:b/>
                <w:bCs/>
                <w:color w:val="000000" w:themeColor="text1"/>
                <w:sz w:val="16"/>
                <w:szCs w:val="16"/>
              </w:rPr>
              <w:t>1.Aşama</w:t>
            </w:r>
          </w:p>
        </w:tc>
        <w:tc>
          <w:tcPr>
            <w:tcW w:w="1558" w:type="dxa"/>
            <w:tcBorders>
              <w:top w:val="single" w:sz="4" w:space="0" w:color="auto"/>
              <w:left w:val="dotted" w:sz="4" w:space="0" w:color="auto"/>
              <w:bottom w:val="dotted" w:sz="4" w:space="0" w:color="auto"/>
              <w:right w:val="dotted" w:sz="4" w:space="0" w:color="auto"/>
            </w:tcBorders>
            <w:vAlign w:val="bottom"/>
          </w:tcPr>
          <w:p w14:paraId="6EBB2BDD" w14:textId="77777777" w:rsidR="00F56A9E" w:rsidRPr="009E3BE4" w:rsidRDefault="00F56A9E" w:rsidP="004161EC">
            <w:pPr>
              <w:jc w:val="right"/>
              <w:rPr>
                <w:b/>
                <w:bCs/>
                <w:color w:val="000000" w:themeColor="text1"/>
                <w:sz w:val="16"/>
                <w:szCs w:val="16"/>
              </w:rPr>
            </w:pPr>
            <w:r w:rsidRPr="009E3BE4">
              <w:rPr>
                <w:b/>
                <w:bCs/>
                <w:color w:val="000000" w:themeColor="text1"/>
                <w:sz w:val="16"/>
                <w:szCs w:val="16"/>
              </w:rPr>
              <w:t>2.Aşama</w:t>
            </w:r>
          </w:p>
        </w:tc>
        <w:tc>
          <w:tcPr>
            <w:tcW w:w="1558" w:type="dxa"/>
            <w:tcBorders>
              <w:top w:val="single" w:sz="4" w:space="0" w:color="auto"/>
              <w:left w:val="dotted" w:sz="4" w:space="0" w:color="auto"/>
              <w:bottom w:val="dotted" w:sz="4" w:space="0" w:color="auto"/>
              <w:right w:val="dotted" w:sz="4" w:space="0" w:color="auto"/>
            </w:tcBorders>
            <w:vAlign w:val="bottom"/>
          </w:tcPr>
          <w:p w14:paraId="1D8EA2E4" w14:textId="77777777" w:rsidR="00F56A9E" w:rsidRPr="009E3BE4" w:rsidRDefault="00F56A9E" w:rsidP="004161EC">
            <w:pPr>
              <w:jc w:val="right"/>
              <w:rPr>
                <w:b/>
                <w:bCs/>
                <w:color w:val="000000" w:themeColor="text1"/>
                <w:sz w:val="16"/>
                <w:szCs w:val="16"/>
              </w:rPr>
            </w:pPr>
            <w:r w:rsidRPr="009E3BE4">
              <w:rPr>
                <w:b/>
                <w:bCs/>
                <w:color w:val="000000" w:themeColor="text1"/>
                <w:sz w:val="16"/>
                <w:szCs w:val="16"/>
              </w:rPr>
              <w:t>3.Aşama</w:t>
            </w:r>
          </w:p>
        </w:tc>
        <w:tc>
          <w:tcPr>
            <w:tcW w:w="1558" w:type="dxa"/>
            <w:tcBorders>
              <w:top w:val="single" w:sz="4" w:space="0" w:color="auto"/>
              <w:left w:val="dotted" w:sz="4" w:space="0" w:color="auto"/>
              <w:bottom w:val="dotted" w:sz="4" w:space="0" w:color="auto"/>
              <w:right w:val="single" w:sz="4" w:space="0" w:color="auto"/>
            </w:tcBorders>
            <w:vAlign w:val="bottom"/>
          </w:tcPr>
          <w:p w14:paraId="040BC3FF" w14:textId="77777777" w:rsidR="00F56A9E" w:rsidRPr="009E3BE4" w:rsidRDefault="00F56A9E" w:rsidP="004161EC">
            <w:pPr>
              <w:jc w:val="right"/>
              <w:rPr>
                <w:b/>
                <w:bCs/>
                <w:color w:val="000000" w:themeColor="text1"/>
                <w:sz w:val="16"/>
                <w:szCs w:val="16"/>
              </w:rPr>
            </w:pPr>
            <w:r w:rsidRPr="009E3BE4">
              <w:rPr>
                <w:b/>
                <w:bCs/>
                <w:color w:val="000000" w:themeColor="text1"/>
                <w:sz w:val="16"/>
                <w:szCs w:val="16"/>
              </w:rPr>
              <w:t>Toplam</w:t>
            </w:r>
          </w:p>
        </w:tc>
      </w:tr>
      <w:tr w:rsidR="00F56A9E" w:rsidRPr="009E3BE4" w14:paraId="2F53BDCF"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65345F0F" w14:textId="77777777" w:rsidR="00F56A9E" w:rsidRPr="009E3BE4" w:rsidRDefault="00F56A9E" w:rsidP="004A68BA">
            <w:pPr>
              <w:rPr>
                <w:b/>
                <w:bCs/>
                <w:color w:val="000000" w:themeColor="text1"/>
                <w:sz w:val="16"/>
                <w:szCs w:val="16"/>
              </w:rPr>
            </w:pPr>
            <w:r w:rsidRPr="009E3BE4">
              <w:rPr>
                <w:b/>
                <w:bCs/>
                <w:color w:val="000000" w:themeColor="text1"/>
                <w:sz w:val="16"/>
                <w:szCs w:val="16"/>
              </w:rPr>
              <w:t>Dönem Başı Bakiye</w:t>
            </w:r>
          </w:p>
        </w:tc>
        <w:tc>
          <w:tcPr>
            <w:tcW w:w="1558" w:type="dxa"/>
            <w:tcBorders>
              <w:top w:val="dotted" w:sz="4" w:space="0" w:color="auto"/>
              <w:left w:val="dotted" w:sz="4" w:space="0" w:color="auto"/>
              <w:bottom w:val="dotted" w:sz="4" w:space="0" w:color="auto"/>
              <w:right w:val="dotted" w:sz="4" w:space="0" w:color="auto"/>
            </w:tcBorders>
            <w:vAlign w:val="bottom"/>
          </w:tcPr>
          <w:p w14:paraId="252FA4C2" w14:textId="77777777" w:rsidR="00F56A9E" w:rsidRPr="009E3BE4" w:rsidRDefault="00F56A9E" w:rsidP="004161EC">
            <w:pPr>
              <w:spacing w:line="226" w:lineRule="auto"/>
              <w:jc w:val="right"/>
              <w:rPr>
                <w:b/>
                <w:color w:val="000000" w:themeColor="text1"/>
                <w:sz w:val="18"/>
                <w:szCs w:val="18"/>
              </w:rPr>
            </w:pPr>
            <w:r w:rsidRPr="009E3BE4">
              <w:rPr>
                <w:b/>
                <w:color w:val="000000" w:themeColor="text1"/>
                <w:sz w:val="18"/>
                <w:szCs w:val="18"/>
              </w:rPr>
              <w:t>49.467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2FD065F1" w14:textId="77777777" w:rsidR="00F56A9E" w:rsidRPr="009E3BE4" w:rsidRDefault="00F56A9E" w:rsidP="004161EC">
            <w:pPr>
              <w:spacing w:line="226" w:lineRule="auto"/>
              <w:jc w:val="right"/>
              <w:rPr>
                <w:b/>
                <w:color w:val="000000" w:themeColor="text1"/>
                <w:sz w:val="18"/>
                <w:szCs w:val="18"/>
              </w:rPr>
            </w:pPr>
            <w:r w:rsidRPr="009E3BE4">
              <w:rPr>
                <w:b/>
                <w:color w:val="000000" w:themeColor="text1"/>
                <w:sz w:val="18"/>
                <w:szCs w:val="18"/>
              </w:rPr>
              <w:t>56.606</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8E3A29E" w14:textId="77777777" w:rsidR="00F56A9E" w:rsidRPr="009E3BE4" w:rsidRDefault="00F56A9E" w:rsidP="004161EC">
            <w:pPr>
              <w:spacing w:line="226" w:lineRule="auto"/>
              <w:jc w:val="right"/>
              <w:rPr>
                <w:b/>
                <w:color w:val="000000" w:themeColor="text1"/>
                <w:sz w:val="18"/>
                <w:szCs w:val="18"/>
              </w:rPr>
            </w:pPr>
            <w:r w:rsidRPr="009E3BE4">
              <w:rPr>
                <w:b/>
                <w:color w:val="000000" w:themeColor="text1"/>
                <w:sz w:val="18"/>
                <w:szCs w:val="18"/>
              </w:rPr>
              <w:t>467.773</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7FE27FF4" w14:textId="47F27F98" w:rsidR="00F56A9E" w:rsidRPr="009E3BE4" w:rsidRDefault="00F56A9E" w:rsidP="004161EC">
            <w:pPr>
              <w:spacing w:line="226" w:lineRule="auto"/>
              <w:jc w:val="right"/>
              <w:rPr>
                <w:b/>
                <w:color w:val="000000" w:themeColor="text1"/>
                <w:sz w:val="18"/>
                <w:szCs w:val="18"/>
              </w:rPr>
            </w:pPr>
            <w:r w:rsidRPr="009E3BE4">
              <w:rPr>
                <w:b/>
                <w:color w:val="000000" w:themeColor="text1"/>
                <w:sz w:val="18"/>
                <w:szCs w:val="18"/>
              </w:rPr>
              <w:t>573.846</w:t>
            </w:r>
          </w:p>
        </w:tc>
      </w:tr>
      <w:tr w:rsidR="00F56A9E" w:rsidRPr="009E3BE4" w14:paraId="3C6556C6"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3AA585F1" w14:textId="77777777" w:rsidR="00F56A9E" w:rsidRPr="009E3BE4" w:rsidRDefault="00F56A9E" w:rsidP="004A68BA">
            <w:pPr>
              <w:rPr>
                <w:color w:val="000000" w:themeColor="text1"/>
                <w:sz w:val="16"/>
                <w:szCs w:val="16"/>
              </w:rPr>
            </w:pPr>
            <w:r w:rsidRPr="009E3BE4">
              <w:rPr>
                <w:rFonts w:eastAsia="Arial Unicode MS"/>
                <w:color w:val="000000" w:themeColor="text1"/>
                <w:sz w:val="16"/>
                <w:szCs w:val="16"/>
              </w:rPr>
              <w:t>Dönem İçi İlave</w:t>
            </w:r>
          </w:p>
        </w:tc>
        <w:tc>
          <w:tcPr>
            <w:tcW w:w="1558" w:type="dxa"/>
            <w:tcBorders>
              <w:top w:val="dotted" w:sz="4" w:space="0" w:color="auto"/>
              <w:left w:val="dotted" w:sz="4" w:space="0" w:color="auto"/>
              <w:bottom w:val="dotted" w:sz="4" w:space="0" w:color="auto"/>
              <w:right w:val="dotted" w:sz="4" w:space="0" w:color="auto"/>
            </w:tcBorders>
            <w:vAlign w:val="bottom"/>
          </w:tcPr>
          <w:p w14:paraId="7B103CEC" w14:textId="77777777" w:rsidR="00F56A9E" w:rsidRPr="009E3BE4" w:rsidRDefault="00F56A9E" w:rsidP="004161EC">
            <w:pPr>
              <w:jc w:val="right"/>
              <w:rPr>
                <w:color w:val="000000" w:themeColor="text1"/>
                <w:sz w:val="16"/>
                <w:szCs w:val="16"/>
              </w:rPr>
            </w:pPr>
            <w:r w:rsidRPr="009E3BE4">
              <w:rPr>
                <w:color w:val="000000" w:themeColor="text1"/>
                <w:sz w:val="16"/>
                <w:szCs w:val="16"/>
              </w:rPr>
              <w:t>85.387</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8FE29CA" w14:textId="77777777" w:rsidR="00F56A9E" w:rsidRPr="009E3BE4" w:rsidRDefault="00F56A9E" w:rsidP="004161EC">
            <w:pPr>
              <w:jc w:val="right"/>
              <w:rPr>
                <w:color w:val="000000" w:themeColor="text1"/>
                <w:sz w:val="16"/>
                <w:szCs w:val="16"/>
              </w:rPr>
            </w:pPr>
            <w:r w:rsidRPr="009E3BE4">
              <w:rPr>
                <w:color w:val="000000" w:themeColor="text1"/>
                <w:sz w:val="16"/>
                <w:szCs w:val="16"/>
              </w:rPr>
              <w:t>216.872</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995EE32" w14:textId="77777777" w:rsidR="00F56A9E" w:rsidRPr="009E3BE4" w:rsidRDefault="00F56A9E" w:rsidP="004161EC">
            <w:pPr>
              <w:jc w:val="right"/>
              <w:rPr>
                <w:color w:val="000000" w:themeColor="text1"/>
                <w:sz w:val="16"/>
                <w:szCs w:val="16"/>
              </w:rPr>
            </w:pPr>
            <w:r w:rsidRPr="009E3BE4">
              <w:rPr>
                <w:color w:val="000000" w:themeColor="text1"/>
                <w:sz w:val="16"/>
                <w:szCs w:val="16"/>
              </w:rPr>
              <w:t>417.298</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57DFB666" w14:textId="3D15BE70" w:rsidR="00F56A9E" w:rsidRPr="009E3BE4" w:rsidRDefault="00F56A9E" w:rsidP="004161EC">
            <w:pPr>
              <w:jc w:val="right"/>
              <w:rPr>
                <w:color w:val="000000" w:themeColor="text1"/>
                <w:sz w:val="16"/>
                <w:szCs w:val="16"/>
              </w:rPr>
            </w:pPr>
            <w:r w:rsidRPr="009E3BE4">
              <w:rPr>
                <w:color w:val="000000" w:themeColor="text1"/>
                <w:sz w:val="16"/>
                <w:szCs w:val="16"/>
              </w:rPr>
              <w:t>719.557</w:t>
            </w:r>
          </w:p>
        </w:tc>
      </w:tr>
      <w:tr w:rsidR="00F56A9E" w:rsidRPr="009E3BE4" w14:paraId="6D149BB5"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16BEBD1A" w14:textId="77777777" w:rsidR="00F56A9E" w:rsidRPr="009E3BE4" w:rsidRDefault="00F56A9E" w:rsidP="004A68BA">
            <w:pPr>
              <w:rPr>
                <w:color w:val="000000" w:themeColor="text1"/>
                <w:sz w:val="16"/>
                <w:szCs w:val="16"/>
              </w:rPr>
            </w:pPr>
            <w:r w:rsidRPr="009E3BE4">
              <w:rPr>
                <w:color w:val="000000" w:themeColor="text1"/>
                <w:sz w:val="16"/>
                <w:szCs w:val="16"/>
              </w:rPr>
              <w:t>Dönem İçi Çıkanlar(-)</w:t>
            </w:r>
          </w:p>
        </w:tc>
        <w:tc>
          <w:tcPr>
            <w:tcW w:w="1558" w:type="dxa"/>
            <w:tcBorders>
              <w:top w:val="dotted" w:sz="4" w:space="0" w:color="auto"/>
              <w:left w:val="dotted" w:sz="4" w:space="0" w:color="auto"/>
              <w:bottom w:val="dotted" w:sz="4" w:space="0" w:color="auto"/>
              <w:right w:val="dotted" w:sz="4" w:space="0" w:color="auto"/>
            </w:tcBorders>
            <w:vAlign w:val="bottom"/>
          </w:tcPr>
          <w:p w14:paraId="2E6959C0" w14:textId="77777777" w:rsidR="00F56A9E" w:rsidRPr="009E3BE4" w:rsidRDefault="00F56A9E" w:rsidP="004161EC">
            <w:pPr>
              <w:jc w:val="right"/>
              <w:rPr>
                <w:color w:val="000000" w:themeColor="text1"/>
                <w:sz w:val="16"/>
                <w:szCs w:val="16"/>
              </w:rPr>
            </w:pPr>
            <w:r w:rsidRPr="009E3BE4">
              <w:rPr>
                <w:color w:val="000000" w:themeColor="text1"/>
                <w:sz w:val="16"/>
                <w:szCs w:val="16"/>
              </w:rPr>
              <w:t>(11.713)</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AA4E348" w14:textId="77777777" w:rsidR="00F56A9E" w:rsidRPr="009E3BE4" w:rsidRDefault="00F56A9E" w:rsidP="004161EC">
            <w:pPr>
              <w:jc w:val="right"/>
              <w:rPr>
                <w:color w:val="000000" w:themeColor="text1"/>
                <w:sz w:val="16"/>
                <w:szCs w:val="16"/>
              </w:rPr>
            </w:pPr>
            <w:r w:rsidRPr="009E3BE4">
              <w:rPr>
                <w:color w:val="000000" w:themeColor="text1"/>
                <w:sz w:val="16"/>
                <w:szCs w:val="16"/>
              </w:rPr>
              <w:t>(19.694)</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42B01467" w14:textId="77777777" w:rsidR="00F56A9E" w:rsidRPr="009E3BE4" w:rsidRDefault="00F56A9E" w:rsidP="004161EC">
            <w:pPr>
              <w:jc w:val="right"/>
              <w:rPr>
                <w:color w:val="000000" w:themeColor="text1"/>
                <w:sz w:val="16"/>
                <w:szCs w:val="16"/>
              </w:rPr>
            </w:pPr>
            <w:r w:rsidRPr="009E3BE4">
              <w:rPr>
                <w:color w:val="000000" w:themeColor="text1"/>
                <w:sz w:val="16"/>
                <w:szCs w:val="16"/>
              </w:rPr>
              <w:t>(7.725)</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780B85B0" w14:textId="0637AED3" w:rsidR="00F56A9E" w:rsidRPr="009E3BE4" w:rsidRDefault="00F56A9E" w:rsidP="004161EC">
            <w:pPr>
              <w:jc w:val="right"/>
              <w:rPr>
                <w:color w:val="000000" w:themeColor="text1"/>
                <w:sz w:val="16"/>
                <w:szCs w:val="16"/>
              </w:rPr>
            </w:pPr>
            <w:r w:rsidRPr="009E3BE4">
              <w:rPr>
                <w:color w:val="000000" w:themeColor="text1"/>
                <w:sz w:val="16"/>
                <w:szCs w:val="16"/>
              </w:rPr>
              <w:t>(39.132)</w:t>
            </w:r>
          </w:p>
        </w:tc>
      </w:tr>
      <w:tr w:rsidR="00F56A9E" w:rsidRPr="009E3BE4" w14:paraId="285202DD" w14:textId="77777777" w:rsidTr="004161EC">
        <w:trPr>
          <w:trHeight w:val="238"/>
        </w:trPr>
        <w:tc>
          <w:tcPr>
            <w:tcW w:w="3114" w:type="dxa"/>
            <w:tcBorders>
              <w:top w:val="nil"/>
              <w:left w:val="single" w:sz="4" w:space="0" w:color="auto"/>
              <w:bottom w:val="dotted" w:sz="4" w:space="0" w:color="auto"/>
              <w:right w:val="dotted" w:sz="4" w:space="0" w:color="auto"/>
            </w:tcBorders>
            <w:shd w:val="clear" w:color="auto" w:fill="auto"/>
            <w:vAlign w:val="bottom"/>
          </w:tcPr>
          <w:p w14:paraId="4AA668D0" w14:textId="77777777" w:rsidR="00F56A9E" w:rsidRPr="009E3BE4" w:rsidRDefault="00F56A9E" w:rsidP="004A68BA">
            <w:pPr>
              <w:rPr>
                <w:color w:val="000000" w:themeColor="text1"/>
                <w:sz w:val="16"/>
                <w:szCs w:val="16"/>
              </w:rPr>
            </w:pPr>
            <w:r w:rsidRPr="009E3BE4">
              <w:rPr>
                <w:color w:val="000000" w:themeColor="text1"/>
                <w:sz w:val="16"/>
                <w:szCs w:val="16"/>
              </w:rPr>
              <w:t xml:space="preserve">Satılan (-) </w:t>
            </w:r>
          </w:p>
        </w:tc>
        <w:tc>
          <w:tcPr>
            <w:tcW w:w="1558" w:type="dxa"/>
            <w:tcBorders>
              <w:top w:val="dotted" w:sz="4" w:space="0" w:color="auto"/>
              <w:left w:val="dotted" w:sz="4" w:space="0" w:color="auto"/>
              <w:bottom w:val="dotted" w:sz="4" w:space="0" w:color="auto"/>
              <w:right w:val="dotted" w:sz="4" w:space="0" w:color="auto"/>
            </w:tcBorders>
            <w:vAlign w:val="bottom"/>
          </w:tcPr>
          <w:p w14:paraId="6D0FC95A" w14:textId="77777777" w:rsidR="00F56A9E" w:rsidRPr="009E3BE4" w:rsidRDefault="00F56A9E" w:rsidP="004161EC">
            <w:pPr>
              <w:jc w:val="right"/>
              <w:rPr>
                <w:color w:val="000000" w:themeColor="text1"/>
                <w:sz w:val="16"/>
                <w:szCs w:val="16"/>
              </w:rPr>
            </w:pPr>
            <w:r w:rsidRPr="009E3BE4">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11AC8114" w14:textId="77777777" w:rsidR="00F56A9E" w:rsidRPr="009E3BE4" w:rsidRDefault="00F56A9E" w:rsidP="004161EC">
            <w:pPr>
              <w:jc w:val="right"/>
              <w:rPr>
                <w:color w:val="000000" w:themeColor="text1"/>
                <w:sz w:val="16"/>
                <w:szCs w:val="16"/>
              </w:rPr>
            </w:pPr>
            <w:r w:rsidRPr="009E3BE4">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21E087A7" w14:textId="213A89DB" w:rsidR="00F56A9E" w:rsidRPr="009E3BE4" w:rsidRDefault="00F56A9E" w:rsidP="004161EC">
            <w:pPr>
              <w:jc w:val="right"/>
              <w:rPr>
                <w:color w:val="000000" w:themeColor="text1"/>
                <w:sz w:val="16"/>
                <w:szCs w:val="16"/>
              </w:rPr>
            </w:pPr>
            <w:r w:rsidRPr="009E3BE4">
              <w:rPr>
                <w:color w:val="000000" w:themeColor="text1"/>
                <w:sz w:val="16"/>
                <w:szCs w:val="16"/>
              </w:rPr>
              <w:t>(101.045)</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3DC0CBAA" w14:textId="77777777" w:rsidR="00F56A9E" w:rsidRPr="009E3BE4" w:rsidRDefault="00F56A9E" w:rsidP="004161EC">
            <w:pPr>
              <w:jc w:val="right"/>
              <w:rPr>
                <w:color w:val="000000" w:themeColor="text1"/>
                <w:sz w:val="16"/>
                <w:szCs w:val="16"/>
              </w:rPr>
            </w:pPr>
            <w:r w:rsidRPr="009E3BE4">
              <w:rPr>
                <w:color w:val="000000" w:themeColor="text1"/>
                <w:sz w:val="16"/>
                <w:szCs w:val="16"/>
              </w:rPr>
              <w:t>(101.045)</w:t>
            </w:r>
          </w:p>
        </w:tc>
      </w:tr>
      <w:tr w:rsidR="00F56A9E" w:rsidRPr="009E3BE4" w14:paraId="5AFD42D8"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6D44A469" w14:textId="77777777" w:rsidR="00F56A9E" w:rsidRPr="009E3BE4" w:rsidRDefault="00F56A9E" w:rsidP="004A68BA">
            <w:pPr>
              <w:rPr>
                <w:color w:val="000000" w:themeColor="text1"/>
                <w:sz w:val="16"/>
                <w:szCs w:val="16"/>
              </w:rPr>
            </w:pPr>
            <w:r w:rsidRPr="009E3BE4">
              <w:rPr>
                <w:color w:val="000000" w:themeColor="text1"/>
                <w:sz w:val="16"/>
                <w:szCs w:val="16"/>
              </w:rPr>
              <w:t>Aktiften Silinen (-)</w:t>
            </w:r>
          </w:p>
        </w:tc>
        <w:tc>
          <w:tcPr>
            <w:tcW w:w="1558" w:type="dxa"/>
            <w:tcBorders>
              <w:top w:val="dotted" w:sz="4" w:space="0" w:color="auto"/>
              <w:left w:val="dotted" w:sz="4" w:space="0" w:color="auto"/>
              <w:bottom w:val="dotted" w:sz="4" w:space="0" w:color="auto"/>
              <w:right w:val="dotted" w:sz="4" w:space="0" w:color="auto"/>
            </w:tcBorders>
            <w:vAlign w:val="bottom"/>
          </w:tcPr>
          <w:p w14:paraId="7D643EF6" w14:textId="77777777" w:rsidR="00F56A9E" w:rsidRPr="009E3BE4" w:rsidRDefault="00F56A9E" w:rsidP="004161EC">
            <w:pPr>
              <w:jc w:val="right"/>
              <w:rPr>
                <w:color w:val="000000" w:themeColor="text1"/>
                <w:sz w:val="16"/>
                <w:szCs w:val="16"/>
              </w:rPr>
            </w:pPr>
            <w:r w:rsidRPr="009E3BE4">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9D05616" w14:textId="77777777" w:rsidR="00F56A9E" w:rsidRPr="009E3BE4" w:rsidRDefault="00F56A9E" w:rsidP="004161EC">
            <w:pPr>
              <w:jc w:val="right"/>
              <w:rPr>
                <w:color w:val="000000" w:themeColor="text1"/>
                <w:sz w:val="16"/>
                <w:szCs w:val="16"/>
              </w:rPr>
            </w:pPr>
            <w:r w:rsidRPr="009E3BE4">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18834111" w14:textId="77777777" w:rsidR="00F56A9E" w:rsidRPr="009E3BE4" w:rsidRDefault="00F56A9E" w:rsidP="004161EC">
            <w:pPr>
              <w:jc w:val="right"/>
              <w:rPr>
                <w:color w:val="000000" w:themeColor="text1"/>
                <w:sz w:val="16"/>
                <w:szCs w:val="16"/>
              </w:rPr>
            </w:pPr>
            <w:r w:rsidRPr="009E3BE4">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7E63F00E" w14:textId="77777777" w:rsidR="00F56A9E" w:rsidRPr="009E3BE4" w:rsidRDefault="00F56A9E" w:rsidP="004161EC">
            <w:pPr>
              <w:jc w:val="right"/>
              <w:rPr>
                <w:color w:val="000000" w:themeColor="text1"/>
                <w:sz w:val="16"/>
                <w:szCs w:val="16"/>
              </w:rPr>
            </w:pPr>
            <w:r w:rsidRPr="009E3BE4">
              <w:rPr>
                <w:color w:val="000000" w:themeColor="text1"/>
                <w:sz w:val="16"/>
                <w:szCs w:val="16"/>
              </w:rPr>
              <w:t>-</w:t>
            </w:r>
          </w:p>
        </w:tc>
      </w:tr>
      <w:tr w:rsidR="00F56A9E" w:rsidRPr="009E3BE4" w14:paraId="54FB0618"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40FA38C0" w14:textId="77777777" w:rsidR="00F56A9E" w:rsidRPr="009E3BE4" w:rsidRDefault="00F56A9E" w:rsidP="004A68BA">
            <w:pPr>
              <w:rPr>
                <w:color w:val="000000" w:themeColor="text1"/>
                <w:sz w:val="16"/>
                <w:szCs w:val="16"/>
              </w:rPr>
            </w:pPr>
            <w:r w:rsidRPr="009E3BE4">
              <w:rPr>
                <w:color w:val="000000" w:themeColor="text1"/>
                <w:sz w:val="16"/>
                <w:szCs w:val="16"/>
              </w:rPr>
              <w:t>1.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5A60073F" w14:textId="77777777" w:rsidR="00F56A9E" w:rsidRPr="009E3BE4" w:rsidRDefault="00F56A9E" w:rsidP="004161EC">
            <w:pPr>
              <w:jc w:val="right"/>
              <w:rPr>
                <w:color w:val="000000" w:themeColor="text1"/>
                <w:sz w:val="16"/>
                <w:szCs w:val="16"/>
              </w:rPr>
            </w:pPr>
            <w:r w:rsidRPr="009E3BE4">
              <w:rPr>
                <w:color w:val="000000" w:themeColor="text1"/>
                <w:sz w:val="16"/>
                <w:szCs w:val="16"/>
              </w:rPr>
              <w:t>6.103</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3102F280" w14:textId="77777777" w:rsidR="00F56A9E" w:rsidRPr="009E3BE4" w:rsidRDefault="00F56A9E" w:rsidP="004161EC">
            <w:pPr>
              <w:jc w:val="right"/>
              <w:rPr>
                <w:color w:val="000000" w:themeColor="text1"/>
                <w:sz w:val="16"/>
                <w:szCs w:val="16"/>
              </w:rPr>
            </w:pPr>
            <w:r w:rsidRPr="009E3BE4">
              <w:rPr>
                <w:color w:val="000000" w:themeColor="text1"/>
                <w:sz w:val="16"/>
                <w:szCs w:val="16"/>
              </w:rPr>
              <w:t>(6.103)</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591DE094" w14:textId="77777777" w:rsidR="00F56A9E" w:rsidRPr="009E3BE4" w:rsidRDefault="00F56A9E" w:rsidP="004161EC">
            <w:pPr>
              <w:jc w:val="right"/>
              <w:rPr>
                <w:color w:val="000000" w:themeColor="text1"/>
                <w:sz w:val="16"/>
                <w:szCs w:val="16"/>
              </w:rPr>
            </w:pPr>
            <w:r w:rsidRPr="009E3BE4">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6A3D83ED" w14:textId="77777777" w:rsidR="00F56A9E" w:rsidRPr="009E3BE4" w:rsidRDefault="00F56A9E" w:rsidP="004161EC">
            <w:pPr>
              <w:jc w:val="right"/>
              <w:rPr>
                <w:color w:val="000000" w:themeColor="text1"/>
                <w:sz w:val="16"/>
                <w:szCs w:val="16"/>
              </w:rPr>
            </w:pPr>
            <w:r w:rsidRPr="009E3BE4">
              <w:rPr>
                <w:color w:val="000000" w:themeColor="text1"/>
                <w:sz w:val="16"/>
                <w:szCs w:val="16"/>
              </w:rPr>
              <w:t>-</w:t>
            </w:r>
          </w:p>
        </w:tc>
      </w:tr>
      <w:tr w:rsidR="00F56A9E" w:rsidRPr="009E3BE4" w14:paraId="7997D720"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3D25AF3F" w14:textId="77777777" w:rsidR="00F56A9E" w:rsidRPr="009E3BE4" w:rsidRDefault="00F56A9E" w:rsidP="004A68BA">
            <w:pPr>
              <w:rPr>
                <w:color w:val="000000" w:themeColor="text1"/>
                <w:sz w:val="16"/>
                <w:szCs w:val="16"/>
              </w:rPr>
            </w:pPr>
            <w:r w:rsidRPr="009E3BE4">
              <w:rPr>
                <w:color w:val="000000" w:themeColor="text1"/>
                <w:sz w:val="16"/>
                <w:szCs w:val="16"/>
              </w:rPr>
              <w:t>2.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69C0C645" w14:textId="77777777" w:rsidR="00F56A9E" w:rsidRPr="009E3BE4" w:rsidRDefault="00F56A9E" w:rsidP="004161EC">
            <w:pPr>
              <w:jc w:val="right"/>
              <w:rPr>
                <w:color w:val="000000" w:themeColor="text1"/>
                <w:sz w:val="16"/>
                <w:szCs w:val="16"/>
              </w:rPr>
            </w:pPr>
            <w:r w:rsidRPr="009E3BE4">
              <w:rPr>
                <w:color w:val="000000" w:themeColor="text1"/>
                <w:sz w:val="16"/>
                <w:szCs w:val="16"/>
              </w:rPr>
              <w:t>(915)</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238342B9" w14:textId="77777777" w:rsidR="00F56A9E" w:rsidRPr="009E3BE4" w:rsidRDefault="00F56A9E" w:rsidP="004161EC">
            <w:pPr>
              <w:jc w:val="right"/>
              <w:rPr>
                <w:color w:val="000000" w:themeColor="text1"/>
                <w:sz w:val="16"/>
                <w:szCs w:val="16"/>
              </w:rPr>
            </w:pPr>
            <w:r w:rsidRPr="009E3BE4">
              <w:rPr>
                <w:color w:val="000000" w:themeColor="text1"/>
                <w:sz w:val="16"/>
                <w:szCs w:val="16"/>
              </w:rPr>
              <w:t>5.937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DA37E22" w14:textId="77777777" w:rsidR="00F56A9E" w:rsidRPr="009E3BE4" w:rsidRDefault="00F56A9E" w:rsidP="004161EC">
            <w:pPr>
              <w:jc w:val="right"/>
              <w:rPr>
                <w:color w:val="000000" w:themeColor="text1"/>
                <w:sz w:val="16"/>
                <w:szCs w:val="16"/>
              </w:rPr>
            </w:pPr>
            <w:r w:rsidRPr="009E3BE4">
              <w:rPr>
                <w:color w:val="000000" w:themeColor="text1"/>
                <w:sz w:val="16"/>
                <w:szCs w:val="16"/>
              </w:rPr>
              <w:t>(5.022)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042AD0C5" w14:textId="77777777" w:rsidR="00F56A9E" w:rsidRPr="009E3BE4" w:rsidRDefault="00F56A9E" w:rsidP="004161EC">
            <w:pPr>
              <w:jc w:val="right"/>
              <w:rPr>
                <w:color w:val="000000" w:themeColor="text1"/>
                <w:sz w:val="16"/>
                <w:szCs w:val="16"/>
              </w:rPr>
            </w:pPr>
            <w:r w:rsidRPr="009E3BE4">
              <w:rPr>
                <w:color w:val="000000" w:themeColor="text1"/>
                <w:sz w:val="16"/>
                <w:szCs w:val="16"/>
              </w:rPr>
              <w:t>-</w:t>
            </w:r>
          </w:p>
        </w:tc>
      </w:tr>
      <w:tr w:rsidR="00F56A9E" w:rsidRPr="009E3BE4" w14:paraId="063745F8"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5124E45B" w14:textId="77777777" w:rsidR="00F56A9E" w:rsidRPr="009E3BE4" w:rsidRDefault="00F56A9E" w:rsidP="004A68BA">
            <w:pPr>
              <w:rPr>
                <w:color w:val="000000" w:themeColor="text1"/>
                <w:sz w:val="16"/>
                <w:szCs w:val="16"/>
              </w:rPr>
            </w:pPr>
            <w:r w:rsidRPr="009E3BE4">
              <w:rPr>
                <w:color w:val="000000" w:themeColor="text1"/>
                <w:sz w:val="16"/>
                <w:szCs w:val="16"/>
              </w:rPr>
              <w:t>3.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0F59491C" w14:textId="77777777" w:rsidR="00F56A9E" w:rsidRPr="009E3BE4" w:rsidRDefault="00F56A9E" w:rsidP="004161EC">
            <w:pPr>
              <w:jc w:val="right"/>
              <w:rPr>
                <w:color w:val="000000" w:themeColor="text1"/>
                <w:sz w:val="16"/>
                <w:szCs w:val="16"/>
              </w:rPr>
            </w:pPr>
            <w:r w:rsidRPr="009E3BE4">
              <w:rPr>
                <w:color w:val="000000" w:themeColor="text1"/>
                <w:sz w:val="16"/>
                <w:szCs w:val="16"/>
              </w:rPr>
              <w:t>(11)</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6F5666AD" w14:textId="77777777" w:rsidR="00F56A9E" w:rsidRPr="009E3BE4" w:rsidRDefault="00F56A9E" w:rsidP="004161EC">
            <w:pPr>
              <w:jc w:val="right"/>
              <w:rPr>
                <w:color w:val="000000" w:themeColor="text1"/>
                <w:sz w:val="16"/>
                <w:szCs w:val="16"/>
              </w:rPr>
            </w:pPr>
            <w:r w:rsidRPr="009E3BE4">
              <w:rPr>
                <w:color w:val="000000" w:themeColor="text1"/>
                <w:sz w:val="16"/>
                <w:szCs w:val="16"/>
              </w:rPr>
              <w:t>(17.553)</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0ADDAD4" w14:textId="77777777" w:rsidR="00F56A9E" w:rsidRPr="009E3BE4" w:rsidRDefault="00F56A9E" w:rsidP="004161EC">
            <w:pPr>
              <w:jc w:val="right"/>
              <w:rPr>
                <w:color w:val="000000" w:themeColor="text1"/>
                <w:sz w:val="16"/>
                <w:szCs w:val="16"/>
              </w:rPr>
            </w:pPr>
            <w:r w:rsidRPr="009E3BE4">
              <w:rPr>
                <w:color w:val="000000" w:themeColor="text1"/>
                <w:sz w:val="16"/>
                <w:szCs w:val="16"/>
              </w:rPr>
              <w:t>17.564</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08B0EB15" w14:textId="77777777" w:rsidR="00F56A9E" w:rsidRPr="009E3BE4" w:rsidRDefault="00F56A9E" w:rsidP="004161EC">
            <w:pPr>
              <w:jc w:val="right"/>
              <w:rPr>
                <w:color w:val="000000" w:themeColor="text1"/>
                <w:sz w:val="16"/>
                <w:szCs w:val="16"/>
              </w:rPr>
            </w:pPr>
            <w:r w:rsidRPr="009E3BE4">
              <w:rPr>
                <w:color w:val="000000" w:themeColor="text1"/>
                <w:sz w:val="16"/>
                <w:szCs w:val="16"/>
              </w:rPr>
              <w:t>-</w:t>
            </w:r>
          </w:p>
        </w:tc>
      </w:tr>
      <w:tr w:rsidR="00F56A9E" w:rsidRPr="009E3BE4" w14:paraId="40D34F75" w14:textId="77777777" w:rsidTr="004161EC">
        <w:trPr>
          <w:trHeight w:val="238"/>
        </w:trPr>
        <w:tc>
          <w:tcPr>
            <w:tcW w:w="3114" w:type="dxa"/>
            <w:tcBorders>
              <w:top w:val="dotted" w:sz="4" w:space="0" w:color="auto"/>
              <w:left w:val="single" w:sz="4" w:space="0" w:color="auto"/>
              <w:bottom w:val="single" w:sz="4" w:space="0" w:color="auto"/>
              <w:right w:val="dotted" w:sz="4" w:space="0" w:color="auto"/>
            </w:tcBorders>
            <w:shd w:val="clear" w:color="auto" w:fill="auto"/>
            <w:vAlign w:val="bottom"/>
          </w:tcPr>
          <w:p w14:paraId="1183FD8F" w14:textId="77777777" w:rsidR="00F56A9E" w:rsidRPr="009E3BE4" w:rsidRDefault="00F56A9E" w:rsidP="004A68BA">
            <w:pPr>
              <w:rPr>
                <w:b/>
                <w:color w:val="000000" w:themeColor="text1"/>
                <w:sz w:val="16"/>
                <w:szCs w:val="16"/>
              </w:rPr>
            </w:pPr>
            <w:r w:rsidRPr="009E3BE4">
              <w:rPr>
                <w:b/>
                <w:color w:val="000000" w:themeColor="text1"/>
                <w:sz w:val="16"/>
                <w:szCs w:val="16"/>
              </w:rPr>
              <w:t>Dönem Sonu Bakiye</w:t>
            </w:r>
          </w:p>
        </w:tc>
        <w:tc>
          <w:tcPr>
            <w:tcW w:w="1558" w:type="dxa"/>
            <w:tcBorders>
              <w:top w:val="dotted" w:sz="4" w:space="0" w:color="auto"/>
              <w:left w:val="dotted" w:sz="4" w:space="0" w:color="auto"/>
              <w:bottom w:val="single" w:sz="4" w:space="0" w:color="auto"/>
              <w:right w:val="dotted" w:sz="4" w:space="0" w:color="auto"/>
            </w:tcBorders>
            <w:vAlign w:val="bottom"/>
          </w:tcPr>
          <w:p w14:paraId="0FA30ED9" w14:textId="5DC748AF" w:rsidR="00F56A9E" w:rsidRPr="009E3BE4" w:rsidRDefault="00F56A9E" w:rsidP="004161EC">
            <w:pPr>
              <w:jc w:val="right"/>
              <w:rPr>
                <w:b/>
                <w:color w:val="000000" w:themeColor="text1"/>
                <w:sz w:val="16"/>
                <w:szCs w:val="16"/>
              </w:rPr>
            </w:pPr>
            <w:r w:rsidRPr="009E3BE4">
              <w:rPr>
                <w:b/>
                <w:color w:val="000000" w:themeColor="text1"/>
                <w:sz w:val="16"/>
                <w:szCs w:val="16"/>
              </w:rPr>
              <w:t>128.318</w:t>
            </w:r>
          </w:p>
        </w:tc>
        <w:tc>
          <w:tcPr>
            <w:tcW w:w="155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7D7D61A3" w14:textId="413C4F45" w:rsidR="00F56A9E" w:rsidRPr="009E3BE4" w:rsidRDefault="00F56A9E" w:rsidP="004161EC">
            <w:pPr>
              <w:jc w:val="right"/>
              <w:rPr>
                <w:b/>
                <w:color w:val="000000" w:themeColor="text1"/>
                <w:sz w:val="16"/>
                <w:szCs w:val="16"/>
              </w:rPr>
            </w:pPr>
            <w:r w:rsidRPr="009E3BE4">
              <w:rPr>
                <w:b/>
                <w:color w:val="000000" w:themeColor="text1"/>
                <w:sz w:val="16"/>
                <w:szCs w:val="16"/>
              </w:rPr>
              <w:t>236.065</w:t>
            </w:r>
          </w:p>
        </w:tc>
        <w:tc>
          <w:tcPr>
            <w:tcW w:w="1558" w:type="dxa"/>
            <w:tcBorders>
              <w:top w:val="dotted" w:sz="4" w:space="0" w:color="auto"/>
              <w:left w:val="dotted" w:sz="4" w:space="0" w:color="auto"/>
              <w:bottom w:val="single" w:sz="4" w:space="0" w:color="auto"/>
              <w:right w:val="dotted" w:sz="4" w:space="0" w:color="auto"/>
            </w:tcBorders>
            <w:shd w:val="clear" w:color="auto" w:fill="auto"/>
            <w:vAlign w:val="bottom"/>
          </w:tcPr>
          <w:p w14:paraId="4E179D01" w14:textId="41B9E0E9" w:rsidR="00F56A9E" w:rsidRPr="009E3BE4" w:rsidRDefault="00F56A9E" w:rsidP="004161EC">
            <w:pPr>
              <w:jc w:val="right"/>
              <w:rPr>
                <w:b/>
                <w:color w:val="000000" w:themeColor="text1"/>
                <w:sz w:val="16"/>
                <w:szCs w:val="16"/>
              </w:rPr>
            </w:pPr>
            <w:r w:rsidRPr="009E3BE4">
              <w:rPr>
                <w:b/>
                <w:color w:val="000000" w:themeColor="text1"/>
                <w:sz w:val="16"/>
                <w:szCs w:val="16"/>
              </w:rPr>
              <w:t>788.843</w:t>
            </w:r>
          </w:p>
        </w:tc>
        <w:tc>
          <w:tcPr>
            <w:tcW w:w="1558" w:type="dxa"/>
            <w:tcBorders>
              <w:top w:val="dotted" w:sz="4" w:space="0" w:color="auto"/>
              <w:left w:val="dotted" w:sz="4" w:space="0" w:color="auto"/>
              <w:bottom w:val="single" w:sz="4" w:space="0" w:color="auto"/>
              <w:right w:val="single" w:sz="4" w:space="0" w:color="auto"/>
            </w:tcBorders>
            <w:shd w:val="clear" w:color="auto" w:fill="auto"/>
            <w:vAlign w:val="bottom"/>
          </w:tcPr>
          <w:p w14:paraId="7AEF13B0" w14:textId="12F61221" w:rsidR="00F56A9E" w:rsidRPr="009E3BE4" w:rsidRDefault="00F56A9E" w:rsidP="004161EC">
            <w:pPr>
              <w:jc w:val="right"/>
              <w:rPr>
                <w:b/>
                <w:color w:val="000000" w:themeColor="text1"/>
                <w:sz w:val="16"/>
                <w:szCs w:val="16"/>
              </w:rPr>
            </w:pPr>
            <w:r w:rsidRPr="009E3BE4">
              <w:rPr>
                <w:b/>
                <w:color w:val="000000" w:themeColor="text1"/>
                <w:sz w:val="16"/>
                <w:szCs w:val="16"/>
              </w:rPr>
              <w:t>1.153.226</w:t>
            </w:r>
          </w:p>
        </w:tc>
      </w:tr>
    </w:tbl>
    <w:p w14:paraId="0B534B85" w14:textId="77777777" w:rsidR="00F56A9E" w:rsidRPr="009E3BE4" w:rsidRDefault="00F56A9E" w:rsidP="004A68BA">
      <w:pPr>
        <w:tabs>
          <w:tab w:val="left" w:pos="1276"/>
        </w:tabs>
        <w:spacing w:line="226" w:lineRule="auto"/>
        <w:ind w:left="1276" w:hanging="425"/>
        <w:jc w:val="both"/>
        <w:rPr>
          <w:b/>
          <w:iCs/>
        </w:rPr>
      </w:pPr>
    </w:p>
    <w:p w14:paraId="5698A7A3" w14:textId="7A1BA83E" w:rsidR="006C7BCC" w:rsidRPr="009E3BE4" w:rsidRDefault="006C7BCC" w:rsidP="004A68BA">
      <w:pPr>
        <w:rPr>
          <w:b/>
          <w:iCs/>
          <w:color w:val="000000" w:themeColor="text1"/>
        </w:rPr>
      </w:pPr>
      <w:r w:rsidRPr="009E3BE4">
        <w:rPr>
          <w:b/>
          <w:iCs/>
          <w:color w:val="000000" w:themeColor="text1"/>
        </w:rPr>
        <w:br w:type="page"/>
      </w:r>
    </w:p>
    <w:p w14:paraId="50644C67" w14:textId="77777777" w:rsidR="00264630" w:rsidRPr="009E3BE4" w:rsidRDefault="00264630" w:rsidP="004A68BA">
      <w:pPr>
        <w:spacing w:before="60"/>
        <w:jc w:val="both"/>
        <w:rPr>
          <w:b/>
          <w:color w:val="000000" w:themeColor="text1"/>
        </w:rPr>
      </w:pPr>
      <w:r w:rsidRPr="009E3BE4">
        <w:rPr>
          <w:b/>
          <w:color w:val="000000" w:themeColor="text1"/>
        </w:rPr>
        <w:lastRenderedPageBreak/>
        <w:t>KONSOLİDE  FİNANSAL TABLOLARA İLİŞKİN AÇIKLAMA VE DİPNOTLAR (Devamı)</w:t>
      </w:r>
    </w:p>
    <w:p w14:paraId="32D3DA78" w14:textId="77777777" w:rsidR="00264630" w:rsidRPr="009E3BE4" w:rsidRDefault="00264630" w:rsidP="004A68BA">
      <w:pPr>
        <w:pStyle w:val="MaliTablolarailikinaklamavedipnotlar"/>
        <w:ind w:right="17"/>
        <w:rPr>
          <w:color w:val="000000" w:themeColor="text1"/>
          <w:sz w:val="20"/>
          <w:szCs w:val="20"/>
        </w:rPr>
      </w:pPr>
    </w:p>
    <w:p w14:paraId="0470F946" w14:textId="77777777" w:rsidR="00264630" w:rsidRPr="009E3BE4" w:rsidRDefault="00264630" w:rsidP="004A68BA">
      <w:pPr>
        <w:ind w:left="851" w:hanging="851"/>
        <w:jc w:val="both"/>
        <w:rPr>
          <w:b/>
          <w:color w:val="000000" w:themeColor="text1"/>
        </w:rPr>
      </w:pPr>
      <w:r w:rsidRPr="009E3BE4">
        <w:rPr>
          <w:b/>
          <w:color w:val="000000" w:themeColor="text1"/>
        </w:rPr>
        <w:t>I.</w:t>
      </w:r>
      <w:r w:rsidRPr="009E3BE4">
        <w:rPr>
          <w:b/>
          <w:color w:val="000000" w:themeColor="text1"/>
        </w:rPr>
        <w:tab/>
        <w:t>KONSOLİDE BİLANÇONUN AKTİF HESAPLARINA İLİŞKİN AÇIKLAMA VE DİPNOTLAR (Devamı)</w:t>
      </w:r>
    </w:p>
    <w:p w14:paraId="7D17B76F" w14:textId="77777777" w:rsidR="00264630" w:rsidRPr="009E3BE4" w:rsidRDefault="00264630" w:rsidP="004A68BA">
      <w:pPr>
        <w:ind w:left="1276" w:hanging="425"/>
        <w:jc w:val="both"/>
        <w:rPr>
          <w:b/>
          <w:iCs/>
          <w:color w:val="000000" w:themeColor="text1"/>
        </w:rPr>
      </w:pPr>
    </w:p>
    <w:p w14:paraId="212EB6FE" w14:textId="4A93F0AA" w:rsidR="00264630" w:rsidRPr="009E3BE4" w:rsidRDefault="00264630" w:rsidP="004A68BA">
      <w:pPr>
        <w:spacing w:line="235" w:lineRule="auto"/>
        <w:ind w:firstLine="851"/>
        <w:jc w:val="both"/>
        <w:rPr>
          <w:rFonts w:eastAsia="Arial Unicode MS"/>
          <w:b/>
          <w:bCs/>
          <w:color w:val="000000" w:themeColor="text1"/>
        </w:rPr>
      </w:pPr>
      <w:r w:rsidRPr="009E3BE4">
        <w:rPr>
          <w:rFonts w:eastAsia="Arial Unicode MS"/>
          <w:b/>
          <w:bCs/>
          <w:color w:val="000000" w:themeColor="text1"/>
        </w:rPr>
        <w:t>6.</w:t>
      </w:r>
      <w:r w:rsidRPr="009E3BE4">
        <w:rPr>
          <w:rFonts w:eastAsia="Arial Unicode MS"/>
          <w:b/>
          <w:bCs/>
          <w:color w:val="000000" w:themeColor="text1"/>
        </w:rPr>
        <w:tab/>
        <w:t>Kredilere ilişkin açıklamalar (Devamı)</w:t>
      </w:r>
    </w:p>
    <w:p w14:paraId="633A0894" w14:textId="77777777" w:rsidR="00264630" w:rsidRPr="009E3BE4" w:rsidRDefault="00264630" w:rsidP="004A68BA">
      <w:pPr>
        <w:tabs>
          <w:tab w:val="left" w:pos="1276"/>
        </w:tabs>
        <w:spacing w:line="226" w:lineRule="auto"/>
        <w:ind w:left="1276" w:hanging="425"/>
        <w:jc w:val="both"/>
        <w:rPr>
          <w:b/>
          <w:iCs/>
          <w:color w:val="000000" w:themeColor="text1"/>
        </w:rPr>
      </w:pPr>
    </w:p>
    <w:tbl>
      <w:tblPr>
        <w:tblpPr w:leftFromText="180" w:rightFromText="180" w:vertAnchor="text" w:horzAnchor="margin" w:tblpX="846" w:tblpY="301"/>
        <w:tblW w:w="9346" w:type="dxa"/>
        <w:tblLayout w:type="fixed"/>
        <w:tblLook w:val="0000" w:firstRow="0" w:lastRow="0" w:firstColumn="0" w:lastColumn="0" w:noHBand="0" w:noVBand="0"/>
      </w:tblPr>
      <w:tblGrid>
        <w:gridCol w:w="3114"/>
        <w:gridCol w:w="1558"/>
        <w:gridCol w:w="1558"/>
        <w:gridCol w:w="1558"/>
        <w:gridCol w:w="1558"/>
      </w:tblGrid>
      <w:tr w:rsidR="00264630" w:rsidRPr="009E3BE4" w14:paraId="21677172" w14:textId="77777777" w:rsidTr="006E29BB">
        <w:trPr>
          <w:trHeight w:val="238"/>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4467F573" w14:textId="77777777" w:rsidR="00264630" w:rsidRPr="009E3BE4" w:rsidRDefault="00264630" w:rsidP="004A68BA">
            <w:pPr>
              <w:rPr>
                <w:color w:val="000000" w:themeColor="text1"/>
                <w:sz w:val="16"/>
                <w:szCs w:val="16"/>
              </w:rPr>
            </w:pPr>
            <w:r w:rsidRPr="009E3BE4">
              <w:rPr>
                <w:color w:val="000000" w:themeColor="text1"/>
                <w:sz w:val="16"/>
                <w:szCs w:val="16"/>
              </w:rPr>
              <w:t> </w:t>
            </w:r>
          </w:p>
        </w:tc>
        <w:tc>
          <w:tcPr>
            <w:tcW w:w="6232" w:type="dxa"/>
            <w:gridSpan w:val="4"/>
            <w:tcBorders>
              <w:top w:val="single" w:sz="4" w:space="0" w:color="auto"/>
              <w:left w:val="dotted" w:sz="4" w:space="0" w:color="auto"/>
              <w:bottom w:val="dotted" w:sz="4" w:space="0" w:color="auto"/>
              <w:right w:val="single" w:sz="4" w:space="0" w:color="auto"/>
            </w:tcBorders>
          </w:tcPr>
          <w:p w14:paraId="634014E4" w14:textId="77777777" w:rsidR="00264630" w:rsidRPr="009E3BE4" w:rsidRDefault="00264630" w:rsidP="004A68BA">
            <w:pPr>
              <w:jc w:val="center"/>
              <w:rPr>
                <w:b/>
                <w:bCs/>
                <w:color w:val="000000" w:themeColor="text1"/>
                <w:sz w:val="16"/>
                <w:szCs w:val="16"/>
              </w:rPr>
            </w:pPr>
            <w:r w:rsidRPr="009E3BE4">
              <w:rPr>
                <w:b/>
                <w:bCs/>
                <w:color w:val="000000" w:themeColor="text1"/>
                <w:sz w:val="16"/>
                <w:szCs w:val="16"/>
              </w:rPr>
              <w:t>Cari Dönem</w:t>
            </w:r>
          </w:p>
          <w:p w14:paraId="2C6E600C" w14:textId="264717AA" w:rsidR="00264630" w:rsidRPr="009E3BE4" w:rsidRDefault="00264630" w:rsidP="004A68BA">
            <w:pPr>
              <w:jc w:val="center"/>
              <w:rPr>
                <w:b/>
                <w:bCs/>
                <w:color w:val="000000" w:themeColor="text1"/>
                <w:sz w:val="16"/>
                <w:szCs w:val="16"/>
              </w:rPr>
            </w:pPr>
            <w:r w:rsidRPr="009E3BE4">
              <w:rPr>
                <w:b/>
                <w:bCs/>
                <w:color w:val="000000" w:themeColor="text1"/>
                <w:sz w:val="16"/>
                <w:szCs w:val="16"/>
              </w:rPr>
              <w:t>31.12.202</w:t>
            </w:r>
            <w:r w:rsidR="003825E7" w:rsidRPr="009E3BE4">
              <w:rPr>
                <w:b/>
                <w:bCs/>
                <w:color w:val="000000" w:themeColor="text1"/>
                <w:sz w:val="16"/>
                <w:szCs w:val="16"/>
              </w:rPr>
              <w:t>1</w:t>
            </w:r>
          </w:p>
        </w:tc>
      </w:tr>
      <w:tr w:rsidR="00264630" w:rsidRPr="009E3BE4" w14:paraId="3B03A871" w14:textId="77777777" w:rsidTr="004161EC">
        <w:trPr>
          <w:trHeight w:val="238"/>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1877E806" w14:textId="77777777" w:rsidR="00264630" w:rsidRPr="009E3BE4" w:rsidRDefault="00264630" w:rsidP="004A68BA">
            <w:pPr>
              <w:rPr>
                <w:color w:val="000000" w:themeColor="text1"/>
                <w:sz w:val="16"/>
                <w:szCs w:val="16"/>
              </w:rPr>
            </w:pPr>
          </w:p>
        </w:tc>
        <w:tc>
          <w:tcPr>
            <w:tcW w:w="1558" w:type="dxa"/>
            <w:tcBorders>
              <w:top w:val="single" w:sz="4" w:space="0" w:color="auto"/>
              <w:left w:val="dotted" w:sz="4" w:space="0" w:color="auto"/>
              <w:bottom w:val="dotted" w:sz="4" w:space="0" w:color="auto"/>
              <w:right w:val="dotted" w:sz="4" w:space="0" w:color="auto"/>
            </w:tcBorders>
            <w:vAlign w:val="bottom"/>
          </w:tcPr>
          <w:p w14:paraId="4B0CFE34" w14:textId="77777777" w:rsidR="00264630" w:rsidRPr="009E3BE4" w:rsidRDefault="00264630" w:rsidP="004161EC">
            <w:pPr>
              <w:jc w:val="right"/>
              <w:rPr>
                <w:b/>
                <w:bCs/>
                <w:color w:val="000000" w:themeColor="text1"/>
                <w:sz w:val="16"/>
                <w:szCs w:val="16"/>
              </w:rPr>
            </w:pPr>
            <w:r w:rsidRPr="009E3BE4">
              <w:rPr>
                <w:b/>
                <w:bCs/>
                <w:color w:val="000000" w:themeColor="text1"/>
                <w:sz w:val="16"/>
                <w:szCs w:val="16"/>
              </w:rPr>
              <w:t>1.Aşama</w:t>
            </w:r>
          </w:p>
        </w:tc>
        <w:tc>
          <w:tcPr>
            <w:tcW w:w="1558" w:type="dxa"/>
            <w:tcBorders>
              <w:top w:val="single" w:sz="4" w:space="0" w:color="auto"/>
              <w:left w:val="dotted" w:sz="4" w:space="0" w:color="auto"/>
              <w:bottom w:val="dotted" w:sz="4" w:space="0" w:color="auto"/>
              <w:right w:val="dotted" w:sz="4" w:space="0" w:color="auto"/>
            </w:tcBorders>
            <w:vAlign w:val="bottom"/>
          </w:tcPr>
          <w:p w14:paraId="4C80EA6E" w14:textId="77777777" w:rsidR="00264630" w:rsidRPr="009E3BE4" w:rsidRDefault="00264630" w:rsidP="004161EC">
            <w:pPr>
              <w:jc w:val="right"/>
              <w:rPr>
                <w:b/>
                <w:bCs/>
                <w:color w:val="000000" w:themeColor="text1"/>
                <w:sz w:val="16"/>
                <w:szCs w:val="16"/>
              </w:rPr>
            </w:pPr>
            <w:r w:rsidRPr="009E3BE4">
              <w:rPr>
                <w:b/>
                <w:bCs/>
                <w:color w:val="000000" w:themeColor="text1"/>
                <w:sz w:val="16"/>
                <w:szCs w:val="16"/>
              </w:rPr>
              <w:t>2.Aşama</w:t>
            </w:r>
          </w:p>
        </w:tc>
        <w:tc>
          <w:tcPr>
            <w:tcW w:w="1558" w:type="dxa"/>
            <w:tcBorders>
              <w:top w:val="single" w:sz="4" w:space="0" w:color="auto"/>
              <w:left w:val="dotted" w:sz="4" w:space="0" w:color="auto"/>
              <w:bottom w:val="dotted" w:sz="4" w:space="0" w:color="auto"/>
              <w:right w:val="dotted" w:sz="4" w:space="0" w:color="auto"/>
            </w:tcBorders>
            <w:vAlign w:val="bottom"/>
          </w:tcPr>
          <w:p w14:paraId="08AE5A20" w14:textId="77777777" w:rsidR="00264630" w:rsidRPr="009E3BE4" w:rsidRDefault="00264630" w:rsidP="004161EC">
            <w:pPr>
              <w:jc w:val="right"/>
              <w:rPr>
                <w:b/>
                <w:bCs/>
                <w:color w:val="000000" w:themeColor="text1"/>
                <w:sz w:val="16"/>
                <w:szCs w:val="16"/>
              </w:rPr>
            </w:pPr>
            <w:r w:rsidRPr="009E3BE4">
              <w:rPr>
                <w:b/>
                <w:bCs/>
                <w:color w:val="000000" w:themeColor="text1"/>
                <w:sz w:val="16"/>
                <w:szCs w:val="16"/>
              </w:rPr>
              <w:t>3.Aşama</w:t>
            </w:r>
          </w:p>
        </w:tc>
        <w:tc>
          <w:tcPr>
            <w:tcW w:w="1558" w:type="dxa"/>
            <w:tcBorders>
              <w:top w:val="single" w:sz="4" w:space="0" w:color="auto"/>
              <w:left w:val="dotted" w:sz="4" w:space="0" w:color="auto"/>
              <w:bottom w:val="dotted" w:sz="4" w:space="0" w:color="auto"/>
              <w:right w:val="single" w:sz="4" w:space="0" w:color="auto"/>
            </w:tcBorders>
            <w:vAlign w:val="bottom"/>
          </w:tcPr>
          <w:p w14:paraId="23C44123" w14:textId="77777777" w:rsidR="00264630" w:rsidRPr="009E3BE4" w:rsidRDefault="00264630" w:rsidP="004161EC">
            <w:pPr>
              <w:jc w:val="right"/>
              <w:rPr>
                <w:b/>
                <w:bCs/>
                <w:color w:val="000000" w:themeColor="text1"/>
                <w:sz w:val="16"/>
                <w:szCs w:val="16"/>
              </w:rPr>
            </w:pPr>
            <w:r w:rsidRPr="009E3BE4">
              <w:rPr>
                <w:b/>
                <w:bCs/>
                <w:color w:val="000000" w:themeColor="text1"/>
                <w:sz w:val="16"/>
                <w:szCs w:val="16"/>
              </w:rPr>
              <w:t>Toplam</w:t>
            </w:r>
          </w:p>
        </w:tc>
      </w:tr>
      <w:tr w:rsidR="00DA13C3" w:rsidRPr="009E3BE4" w14:paraId="6EF75DD3"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4C435EF8" w14:textId="612E822C" w:rsidR="00DA13C3" w:rsidRPr="009E3BE4" w:rsidRDefault="00DA13C3" w:rsidP="004A68BA">
            <w:pPr>
              <w:rPr>
                <w:rFonts w:eastAsia="Arial Unicode MS"/>
                <w:color w:val="000000" w:themeColor="text1"/>
                <w:sz w:val="16"/>
                <w:szCs w:val="16"/>
              </w:rPr>
            </w:pPr>
            <w:r w:rsidRPr="009E3BE4">
              <w:rPr>
                <w:b/>
                <w:bCs/>
                <w:color w:val="000000" w:themeColor="text1"/>
                <w:sz w:val="16"/>
                <w:szCs w:val="16"/>
              </w:rPr>
              <w:t>Dönem Başı Bakiye</w:t>
            </w:r>
          </w:p>
        </w:tc>
        <w:tc>
          <w:tcPr>
            <w:tcW w:w="1558" w:type="dxa"/>
            <w:tcBorders>
              <w:top w:val="dotted" w:sz="4" w:space="0" w:color="auto"/>
              <w:left w:val="dotted" w:sz="4" w:space="0" w:color="auto"/>
              <w:bottom w:val="dotted" w:sz="4" w:space="0" w:color="auto"/>
              <w:right w:val="dotted" w:sz="4" w:space="0" w:color="auto"/>
            </w:tcBorders>
            <w:vAlign w:val="bottom"/>
          </w:tcPr>
          <w:p w14:paraId="4F9F1D58" w14:textId="5F078BC1" w:rsidR="00DA13C3" w:rsidRPr="009E3BE4" w:rsidRDefault="00DA13C3" w:rsidP="004161EC">
            <w:pPr>
              <w:jc w:val="right"/>
              <w:rPr>
                <w:color w:val="000000" w:themeColor="text1"/>
                <w:sz w:val="16"/>
                <w:szCs w:val="16"/>
              </w:rPr>
            </w:pPr>
            <w:r w:rsidRPr="009E3BE4">
              <w:rPr>
                <w:b/>
                <w:color w:val="000000" w:themeColor="text1"/>
                <w:sz w:val="16"/>
                <w:szCs w:val="16"/>
              </w:rPr>
              <w:t>40.426.874</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26359D3A" w14:textId="3F8947CD" w:rsidR="00DA13C3" w:rsidRPr="009E3BE4" w:rsidRDefault="00DA13C3" w:rsidP="004161EC">
            <w:pPr>
              <w:jc w:val="right"/>
              <w:rPr>
                <w:color w:val="000000" w:themeColor="text1"/>
                <w:sz w:val="16"/>
                <w:szCs w:val="16"/>
              </w:rPr>
            </w:pPr>
            <w:r w:rsidRPr="009E3BE4">
              <w:rPr>
                <w:b/>
                <w:color w:val="000000" w:themeColor="text1"/>
                <w:sz w:val="16"/>
                <w:szCs w:val="16"/>
              </w:rPr>
              <w:t>1.751.704</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1DD6EE4" w14:textId="10945167" w:rsidR="00DA13C3" w:rsidRPr="009E3BE4" w:rsidRDefault="00DA13C3" w:rsidP="004161EC">
            <w:pPr>
              <w:jc w:val="right"/>
              <w:rPr>
                <w:color w:val="000000" w:themeColor="text1"/>
                <w:sz w:val="16"/>
                <w:szCs w:val="16"/>
              </w:rPr>
            </w:pPr>
            <w:r w:rsidRPr="009E3BE4">
              <w:rPr>
                <w:b/>
                <w:color w:val="000000" w:themeColor="text1"/>
                <w:sz w:val="16"/>
                <w:szCs w:val="16"/>
              </w:rPr>
              <w:t>1.181.058</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56F42334" w14:textId="25038C4D" w:rsidR="00DA13C3" w:rsidRPr="009E3BE4" w:rsidRDefault="00DA13C3" w:rsidP="004161EC">
            <w:pPr>
              <w:jc w:val="right"/>
              <w:rPr>
                <w:color w:val="000000" w:themeColor="text1"/>
                <w:sz w:val="16"/>
                <w:szCs w:val="16"/>
              </w:rPr>
            </w:pPr>
            <w:r w:rsidRPr="009E3BE4">
              <w:rPr>
                <w:b/>
                <w:color w:val="000000" w:themeColor="text1"/>
                <w:sz w:val="16"/>
                <w:szCs w:val="16"/>
              </w:rPr>
              <w:t>43.359.636</w:t>
            </w:r>
          </w:p>
        </w:tc>
      </w:tr>
      <w:tr w:rsidR="00DA13C3" w:rsidRPr="009E3BE4" w14:paraId="7798B04D"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0B8DAE84" w14:textId="77777777" w:rsidR="00DA13C3" w:rsidRPr="009E3BE4" w:rsidRDefault="00DA13C3" w:rsidP="004A68BA">
            <w:pPr>
              <w:rPr>
                <w:color w:val="000000" w:themeColor="text1"/>
                <w:sz w:val="16"/>
                <w:szCs w:val="16"/>
              </w:rPr>
            </w:pPr>
            <w:r w:rsidRPr="009E3BE4">
              <w:rPr>
                <w:rFonts w:eastAsia="Arial Unicode MS"/>
                <w:color w:val="000000" w:themeColor="text1"/>
                <w:sz w:val="16"/>
                <w:szCs w:val="16"/>
              </w:rPr>
              <w:t>Dönem İçi İlave</w:t>
            </w:r>
          </w:p>
        </w:tc>
        <w:tc>
          <w:tcPr>
            <w:tcW w:w="1558" w:type="dxa"/>
            <w:tcBorders>
              <w:top w:val="dotted" w:sz="4" w:space="0" w:color="auto"/>
              <w:left w:val="dotted" w:sz="4" w:space="0" w:color="auto"/>
              <w:bottom w:val="dotted" w:sz="4" w:space="0" w:color="auto"/>
              <w:right w:val="dotted" w:sz="4" w:space="0" w:color="auto"/>
            </w:tcBorders>
            <w:vAlign w:val="bottom"/>
          </w:tcPr>
          <w:p w14:paraId="556CAC1C" w14:textId="566F8417" w:rsidR="00DA13C3" w:rsidRPr="009E3BE4" w:rsidRDefault="00DA13C3" w:rsidP="004161EC">
            <w:pPr>
              <w:jc w:val="right"/>
              <w:rPr>
                <w:color w:val="000000" w:themeColor="text1"/>
                <w:sz w:val="16"/>
                <w:szCs w:val="16"/>
              </w:rPr>
            </w:pPr>
            <w:r w:rsidRPr="009E3BE4">
              <w:rPr>
                <w:color w:val="000000" w:themeColor="text1"/>
                <w:sz w:val="16"/>
                <w:szCs w:val="16"/>
              </w:rPr>
              <w:t>33.320.802</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51383D1" w14:textId="0A6A02E8" w:rsidR="00DA13C3" w:rsidRPr="009E3BE4" w:rsidRDefault="00DA13C3" w:rsidP="004161EC">
            <w:pPr>
              <w:jc w:val="right"/>
              <w:rPr>
                <w:color w:val="000000" w:themeColor="text1"/>
                <w:sz w:val="16"/>
                <w:szCs w:val="16"/>
              </w:rPr>
            </w:pPr>
            <w:r w:rsidRPr="009E3BE4">
              <w:rPr>
                <w:color w:val="000000" w:themeColor="text1"/>
                <w:sz w:val="16"/>
                <w:szCs w:val="16"/>
              </w:rPr>
              <w:t>351.643</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18B4B402" w14:textId="7731E0DA" w:rsidR="00DA13C3" w:rsidRPr="009E3BE4" w:rsidRDefault="00DA13C3" w:rsidP="004161EC">
            <w:pPr>
              <w:jc w:val="right"/>
              <w:rPr>
                <w:color w:val="000000" w:themeColor="text1"/>
                <w:sz w:val="16"/>
                <w:szCs w:val="16"/>
              </w:rPr>
            </w:pPr>
            <w:r w:rsidRPr="009E3BE4">
              <w:rPr>
                <w:color w:val="000000" w:themeColor="text1"/>
                <w:sz w:val="16"/>
                <w:szCs w:val="16"/>
              </w:rPr>
              <w:t>388.703</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676A645A" w14:textId="47793E03" w:rsidR="00DA13C3" w:rsidRPr="009E3BE4" w:rsidRDefault="00DA13C3" w:rsidP="004161EC">
            <w:pPr>
              <w:jc w:val="right"/>
              <w:rPr>
                <w:color w:val="000000" w:themeColor="text1"/>
                <w:sz w:val="16"/>
                <w:szCs w:val="16"/>
              </w:rPr>
            </w:pPr>
            <w:r w:rsidRPr="009E3BE4">
              <w:rPr>
                <w:color w:val="000000" w:themeColor="text1"/>
                <w:sz w:val="16"/>
                <w:szCs w:val="16"/>
              </w:rPr>
              <w:t>34.061.148</w:t>
            </w:r>
          </w:p>
        </w:tc>
      </w:tr>
      <w:tr w:rsidR="00DA13C3" w:rsidRPr="009E3BE4" w14:paraId="3556A2E3"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37B0717C" w14:textId="77777777" w:rsidR="00DA13C3" w:rsidRPr="009E3BE4" w:rsidRDefault="00DA13C3" w:rsidP="004A68BA">
            <w:pPr>
              <w:rPr>
                <w:color w:val="000000" w:themeColor="text1"/>
                <w:sz w:val="16"/>
                <w:szCs w:val="16"/>
              </w:rPr>
            </w:pPr>
            <w:r w:rsidRPr="009E3BE4">
              <w:rPr>
                <w:color w:val="000000" w:themeColor="text1"/>
                <w:sz w:val="16"/>
                <w:szCs w:val="16"/>
              </w:rPr>
              <w:t>Dönem İçi Çıkanlar(-)</w:t>
            </w:r>
          </w:p>
        </w:tc>
        <w:tc>
          <w:tcPr>
            <w:tcW w:w="1558" w:type="dxa"/>
            <w:tcBorders>
              <w:top w:val="dotted" w:sz="4" w:space="0" w:color="auto"/>
              <w:left w:val="dotted" w:sz="4" w:space="0" w:color="auto"/>
              <w:bottom w:val="dotted" w:sz="4" w:space="0" w:color="auto"/>
              <w:right w:val="dotted" w:sz="4" w:space="0" w:color="auto"/>
            </w:tcBorders>
            <w:vAlign w:val="bottom"/>
          </w:tcPr>
          <w:p w14:paraId="06FE711A" w14:textId="4CB1D5B5" w:rsidR="00DA13C3" w:rsidRPr="009E3BE4" w:rsidRDefault="00DA13C3" w:rsidP="004161EC">
            <w:pPr>
              <w:jc w:val="right"/>
              <w:rPr>
                <w:color w:val="000000" w:themeColor="text1"/>
                <w:sz w:val="16"/>
                <w:szCs w:val="16"/>
              </w:rPr>
            </w:pPr>
            <w:r w:rsidRPr="009E3BE4">
              <w:rPr>
                <w:color w:val="000000" w:themeColor="text1"/>
                <w:sz w:val="16"/>
                <w:szCs w:val="16"/>
              </w:rPr>
              <w:t>(8.813.386)</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6A4597C2" w14:textId="567D1400" w:rsidR="00DA13C3" w:rsidRPr="009E3BE4" w:rsidRDefault="00DA13C3" w:rsidP="004161EC">
            <w:pPr>
              <w:jc w:val="right"/>
              <w:rPr>
                <w:color w:val="000000" w:themeColor="text1"/>
                <w:sz w:val="16"/>
                <w:szCs w:val="16"/>
              </w:rPr>
            </w:pPr>
            <w:r w:rsidRPr="009E3BE4">
              <w:rPr>
                <w:color w:val="000000" w:themeColor="text1"/>
                <w:sz w:val="16"/>
                <w:szCs w:val="16"/>
              </w:rPr>
              <w:t>(78.268)</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ADBD8DA" w14:textId="02E13476" w:rsidR="00DA13C3" w:rsidRPr="009E3BE4" w:rsidRDefault="00DA13C3" w:rsidP="004161EC">
            <w:pPr>
              <w:jc w:val="right"/>
              <w:rPr>
                <w:color w:val="000000" w:themeColor="text1"/>
                <w:sz w:val="16"/>
                <w:szCs w:val="16"/>
              </w:rPr>
            </w:pPr>
            <w:r w:rsidRPr="009E3BE4">
              <w:rPr>
                <w:color w:val="000000" w:themeColor="text1"/>
                <w:sz w:val="16"/>
                <w:szCs w:val="16"/>
              </w:rPr>
              <w:t>(245.152)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2F1AE1D6" w14:textId="142A1C13" w:rsidR="00DA13C3" w:rsidRPr="009E3BE4" w:rsidRDefault="00DA13C3" w:rsidP="004161EC">
            <w:pPr>
              <w:jc w:val="right"/>
              <w:rPr>
                <w:color w:val="000000" w:themeColor="text1"/>
                <w:sz w:val="16"/>
                <w:szCs w:val="16"/>
              </w:rPr>
            </w:pPr>
            <w:r w:rsidRPr="009E3BE4">
              <w:rPr>
                <w:color w:val="000000" w:themeColor="text1"/>
                <w:sz w:val="16"/>
                <w:szCs w:val="16"/>
              </w:rPr>
              <w:t>(9.136.806)</w:t>
            </w:r>
          </w:p>
        </w:tc>
      </w:tr>
      <w:tr w:rsidR="00DA13C3" w:rsidRPr="009E3BE4" w14:paraId="11828310" w14:textId="77777777" w:rsidTr="004161EC">
        <w:trPr>
          <w:trHeight w:val="238"/>
        </w:trPr>
        <w:tc>
          <w:tcPr>
            <w:tcW w:w="3114" w:type="dxa"/>
            <w:tcBorders>
              <w:top w:val="nil"/>
              <w:left w:val="single" w:sz="4" w:space="0" w:color="auto"/>
              <w:bottom w:val="dotted" w:sz="4" w:space="0" w:color="auto"/>
              <w:right w:val="dotted" w:sz="4" w:space="0" w:color="auto"/>
            </w:tcBorders>
            <w:shd w:val="clear" w:color="auto" w:fill="auto"/>
            <w:vAlign w:val="bottom"/>
          </w:tcPr>
          <w:p w14:paraId="57B3B7A1" w14:textId="77777777" w:rsidR="00DA13C3" w:rsidRPr="009E3BE4" w:rsidRDefault="00DA13C3" w:rsidP="004A68BA">
            <w:pPr>
              <w:rPr>
                <w:color w:val="000000" w:themeColor="text1"/>
                <w:sz w:val="16"/>
                <w:szCs w:val="16"/>
              </w:rPr>
            </w:pPr>
            <w:r w:rsidRPr="009E3BE4">
              <w:rPr>
                <w:color w:val="000000" w:themeColor="text1"/>
                <w:sz w:val="16"/>
                <w:szCs w:val="16"/>
              </w:rPr>
              <w:t xml:space="preserve">Satılan (-) </w:t>
            </w:r>
          </w:p>
        </w:tc>
        <w:tc>
          <w:tcPr>
            <w:tcW w:w="1558" w:type="dxa"/>
            <w:tcBorders>
              <w:top w:val="dotted" w:sz="4" w:space="0" w:color="auto"/>
              <w:left w:val="dotted" w:sz="4" w:space="0" w:color="auto"/>
              <w:bottom w:val="dotted" w:sz="4" w:space="0" w:color="auto"/>
              <w:right w:val="dotted" w:sz="4" w:space="0" w:color="auto"/>
            </w:tcBorders>
            <w:vAlign w:val="bottom"/>
          </w:tcPr>
          <w:p w14:paraId="24987B2C" w14:textId="4C158B8F" w:rsidR="00DA13C3" w:rsidRPr="009E3BE4" w:rsidRDefault="00DA13C3" w:rsidP="004161EC">
            <w:pPr>
              <w:jc w:val="right"/>
              <w:rPr>
                <w:color w:val="000000" w:themeColor="text1"/>
                <w:sz w:val="16"/>
                <w:szCs w:val="16"/>
              </w:rPr>
            </w:pPr>
            <w:r w:rsidRPr="009E3BE4">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8BA1F1B" w14:textId="69F95F4A" w:rsidR="00DA13C3" w:rsidRPr="009E3BE4" w:rsidRDefault="00DA13C3" w:rsidP="004161EC">
            <w:pPr>
              <w:jc w:val="right"/>
              <w:rPr>
                <w:color w:val="000000" w:themeColor="text1"/>
                <w:sz w:val="16"/>
                <w:szCs w:val="16"/>
              </w:rPr>
            </w:pPr>
            <w:r w:rsidRPr="009E3BE4">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747F34C" w14:textId="3501287F" w:rsidR="00DA13C3" w:rsidRPr="009E3BE4" w:rsidRDefault="00DA13C3" w:rsidP="004161EC">
            <w:pPr>
              <w:jc w:val="right"/>
              <w:rPr>
                <w:color w:val="000000" w:themeColor="text1"/>
                <w:sz w:val="16"/>
                <w:szCs w:val="16"/>
              </w:rPr>
            </w:pPr>
            <w:r w:rsidRPr="009E3BE4">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4E4D960E" w14:textId="7F644718" w:rsidR="00DA13C3" w:rsidRPr="009E3BE4" w:rsidRDefault="00DA13C3" w:rsidP="004161EC">
            <w:pPr>
              <w:jc w:val="right"/>
              <w:rPr>
                <w:color w:val="000000" w:themeColor="text1"/>
                <w:sz w:val="16"/>
                <w:szCs w:val="16"/>
              </w:rPr>
            </w:pPr>
            <w:r w:rsidRPr="009E3BE4">
              <w:rPr>
                <w:color w:val="000000" w:themeColor="text1"/>
                <w:sz w:val="16"/>
                <w:szCs w:val="16"/>
              </w:rPr>
              <w:t>-</w:t>
            </w:r>
          </w:p>
        </w:tc>
      </w:tr>
      <w:tr w:rsidR="00DA13C3" w:rsidRPr="009E3BE4" w14:paraId="4181BD24"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56EAA679" w14:textId="77777777" w:rsidR="00DA13C3" w:rsidRPr="009E3BE4" w:rsidRDefault="00DA13C3" w:rsidP="004A68BA">
            <w:pPr>
              <w:rPr>
                <w:color w:val="000000" w:themeColor="text1"/>
                <w:sz w:val="16"/>
                <w:szCs w:val="16"/>
              </w:rPr>
            </w:pPr>
            <w:r w:rsidRPr="009E3BE4">
              <w:rPr>
                <w:color w:val="000000" w:themeColor="text1"/>
                <w:sz w:val="16"/>
                <w:szCs w:val="16"/>
              </w:rPr>
              <w:t>Aktiften Silinen (-)</w:t>
            </w:r>
          </w:p>
        </w:tc>
        <w:tc>
          <w:tcPr>
            <w:tcW w:w="1558" w:type="dxa"/>
            <w:tcBorders>
              <w:top w:val="dotted" w:sz="4" w:space="0" w:color="auto"/>
              <w:left w:val="dotted" w:sz="4" w:space="0" w:color="auto"/>
              <w:bottom w:val="dotted" w:sz="4" w:space="0" w:color="auto"/>
              <w:right w:val="dotted" w:sz="4" w:space="0" w:color="auto"/>
            </w:tcBorders>
            <w:vAlign w:val="bottom"/>
          </w:tcPr>
          <w:p w14:paraId="03014980" w14:textId="6F699568" w:rsidR="00DA13C3" w:rsidRPr="009E3BE4" w:rsidRDefault="00DA13C3" w:rsidP="004161EC">
            <w:pPr>
              <w:jc w:val="right"/>
              <w:rPr>
                <w:color w:val="000000" w:themeColor="text1"/>
                <w:sz w:val="16"/>
                <w:szCs w:val="16"/>
              </w:rPr>
            </w:pPr>
            <w:r w:rsidRPr="009E3BE4">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36D694C" w14:textId="4A8B5404" w:rsidR="00DA13C3" w:rsidRPr="009E3BE4" w:rsidRDefault="00DA13C3" w:rsidP="004161EC">
            <w:pPr>
              <w:jc w:val="right"/>
              <w:rPr>
                <w:color w:val="000000" w:themeColor="text1"/>
                <w:sz w:val="16"/>
                <w:szCs w:val="16"/>
              </w:rPr>
            </w:pPr>
            <w:r w:rsidRPr="009E3BE4">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76D727B" w14:textId="7DD1F149" w:rsidR="00DA13C3" w:rsidRPr="009E3BE4" w:rsidRDefault="00DA13C3" w:rsidP="004161EC">
            <w:pPr>
              <w:jc w:val="right"/>
              <w:rPr>
                <w:color w:val="000000" w:themeColor="text1"/>
                <w:sz w:val="16"/>
                <w:szCs w:val="16"/>
              </w:rPr>
            </w:pPr>
            <w:r w:rsidRPr="009E3BE4">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3CCDE2C7" w14:textId="18E1CC83" w:rsidR="00DA13C3" w:rsidRPr="009E3BE4" w:rsidRDefault="00DA13C3" w:rsidP="004161EC">
            <w:pPr>
              <w:jc w:val="right"/>
              <w:rPr>
                <w:color w:val="000000" w:themeColor="text1"/>
                <w:sz w:val="16"/>
                <w:szCs w:val="16"/>
              </w:rPr>
            </w:pPr>
            <w:r w:rsidRPr="009E3BE4">
              <w:rPr>
                <w:color w:val="000000" w:themeColor="text1"/>
                <w:sz w:val="16"/>
                <w:szCs w:val="16"/>
              </w:rPr>
              <w:t>-</w:t>
            </w:r>
          </w:p>
        </w:tc>
      </w:tr>
      <w:tr w:rsidR="00DA13C3" w:rsidRPr="009E3BE4" w14:paraId="586AEF08"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2941E78B" w14:textId="77777777" w:rsidR="00DA13C3" w:rsidRPr="009E3BE4" w:rsidRDefault="00DA13C3" w:rsidP="004A68BA">
            <w:pPr>
              <w:rPr>
                <w:color w:val="000000" w:themeColor="text1"/>
                <w:sz w:val="16"/>
                <w:szCs w:val="16"/>
              </w:rPr>
            </w:pPr>
            <w:r w:rsidRPr="009E3BE4">
              <w:rPr>
                <w:color w:val="000000" w:themeColor="text1"/>
                <w:sz w:val="16"/>
                <w:szCs w:val="16"/>
              </w:rPr>
              <w:t>1.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605C94B0" w14:textId="328DF3A5" w:rsidR="00DA13C3" w:rsidRPr="009E3BE4" w:rsidRDefault="00DA13C3" w:rsidP="004161EC">
            <w:pPr>
              <w:jc w:val="right"/>
              <w:rPr>
                <w:color w:val="000000" w:themeColor="text1"/>
                <w:sz w:val="16"/>
                <w:szCs w:val="16"/>
              </w:rPr>
            </w:pPr>
            <w:r w:rsidRPr="009E3BE4">
              <w:rPr>
                <w:color w:val="000000" w:themeColor="text1"/>
                <w:sz w:val="16"/>
                <w:szCs w:val="16"/>
              </w:rPr>
              <w:t>159.267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5AC111EE" w14:textId="526D6B25" w:rsidR="00DA13C3" w:rsidRPr="009E3BE4" w:rsidRDefault="00DA13C3" w:rsidP="004161EC">
            <w:pPr>
              <w:jc w:val="right"/>
              <w:rPr>
                <w:color w:val="000000" w:themeColor="text1"/>
                <w:sz w:val="16"/>
                <w:szCs w:val="16"/>
              </w:rPr>
            </w:pPr>
            <w:r w:rsidRPr="009E3BE4">
              <w:rPr>
                <w:color w:val="000000" w:themeColor="text1"/>
                <w:sz w:val="16"/>
                <w:szCs w:val="16"/>
              </w:rPr>
              <w:t>(155.657)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3BD9CA2D" w14:textId="7FF4581A" w:rsidR="00DA13C3" w:rsidRPr="009E3BE4" w:rsidRDefault="00DA13C3" w:rsidP="004161EC">
            <w:pPr>
              <w:jc w:val="right"/>
              <w:rPr>
                <w:color w:val="000000" w:themeColor="text1"/>
                <w:sz w:val="16"/>
                <w:szCs w:val="16"/>
              </w:rPr>
            </w:pPr>
            <w:r w:rsidRPr="009E3BE4">
              <w:rPr>
                <w:color w:val="000000" w:themeColor="text1"/>
                <w:sz w:val="16"/>
                <w:szCs w:val="16"/>
              </w:rPr>
              <w:t>(3.610)</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2D2DFDB6" w14:textId="754EC41A" w:rsidR="00DA13C3" w:rsidRPr="009E3BE4" w:rsidRDefault="00DA13C3" w:rsidP="004161EC">
            <w:pPr>
              <w:jc w:val="right"/>
              <w:rPr>
                <w:color w:val="000000" w:themeColor="text1"/>
                <w:sz w:val="16"/>
                <w:szCs w:val="16"/>
              </w:rPr>
            </w:pPr>
            <w:r w:rsidRPr="009E3BE4">
              <w:rPr>
                <w:color w:val="000000" w:themeColor="text1"/>
                <w:sz w:val="16"/>
                <w:szCs w:val="16"/>
              </w:rPr>
              <w:t>-</w:t>
            </w:r>
          </w:p>
        </w:tc>
      </w:tr>
      <w:tr w:rsidR="00DA13C3" w:rsidRPr="009E3BE4" w14:paraId="4ECB42BB"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1960DD6D" w14:textId="77777777" w:rsidR="00DA13C3" w:rsidRPr="009E3BE4" w:rsidRDefault="00DA13C3" w:rsidP="004A68BA">
            <w:pPr>
              <w:rPr>
                <w:color w:val="000000" w:themeColor="text1"/>
                <w:sz w:val="16"/>
                <w:szCs w:val="16"/>
              </w:rPr>
            </w:pPr>
            <w:r w:rsidRPr="009E3BE4">
              <w:rPr>
                <w:color w:val="000000" w:themeColor="text1"/>
                <w:sz w:val="16"/>
                <w:szCs w:val="16"/>
              </w:rPr>
              <w:t>2.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341B5812" w14:textId="6E09BB89" w:rsidR="00DA13C3" w:rsidRPr="009E3BE4" w:rsidRDefault="00DA13C3" w:rsidP="004161EC">
            <w:pPr>
              <w:jc w:val="right"/>
              <w:rPr>
                <w:color w:val="000000" w:themeColor="text1"/>
                <w:sz w:val="16"/>
                <w:szCs w:val="16"/>
              </w:rPr>
            </w:pPr>
            <w:r w:rsidRPr="009E3BE4">
              <w:rPr>
                <w:color w:val="000000" w:themeColor="text1"/>
                <w:sz w:val="16"/>
                <w:szCs w:val="16"/>
              </w:rPr>
              <w:t>(878.056)</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180E6A3B" w14:textId="0A819BC2" w:rsidR="00DA13C3" w:rsidRPr="009E3BE4" w:rsidRDefault="00DA13C3" w:rsidP="004161EC">
            <w:pPr>
              <w:jc w:val="right"/>
              <w:rPr>
                <w:color w:val="000000" w:themeColor="text1"/>
                <w:sz w:val="16"/>
                <w:szCs w:val="16"/>
              </w:rPr>
            </w:pPr>
            <w:r w:rsidRPr="009E3BE4">
              <w:rPr>
                <w:color w:val="000000" w:themeColor="text1"/>
                <w:sz w:val="16"/>
                <w:szCs w:val="16"/>
              </w:rPr>
              <w:t>893.328</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C0E1C0B" w14:textId="3E74E158" w:rsidR="00DA13C3" w:rsidRPr="009E3BE4" w:rsidRDefault="00DA13C3" w:rsidP="004161EC">
            <w:pPr>
              <w:jc w:val="right"/>
              <w:rPr>
                <w:color w:val="000000" w:themeColor="text1"/>
                <w:sz w:val="16"/>
                <w:szCs w:val="16"/>
              </w:rPr>
            </w:pPr>
            <w:r w:rsidRPr="009E3BE4">
              <w:rPr>
                <w:color w:val="000000" w:themeColor="text1"/>
                <w:sz w:val="16"/>
                <w:szCs w:val="16"/>
              </w:rPr>
              <w:t>(15.272)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4456BE31" w14:textId="009FC9FE" w:rsidR="00DA13C3" w:rsidRPr="009E3BE4" w:rsidRDefault="00DA13C3" w:rsidP="004161EC">
            <w:pPr>
              <w:jc w:val="right"/>
              <w:rPr>
                <w:color w:val="000000" w:themeColor="text1"/>
                <w:sz w:val="16"/>
                <w:szCs w:val="16"/>
              </w:rPr>
            </w:pPr>
            <w:r w:rsidRPr="009E3BE4">
              <w:rPr>
                <w:color w:val="000000" w:themeColor="text1"/>
                <w:sz w:val="16"/>
                <w:szCs w:val="16"/>
              </w:rPr>
              <w:t>-</w:t>
            </w:r>
          </w:p>
        </w:tc>
      </w:tr>
      <w:tr w:rsidR="00DA13C3" w:rsidRPr="009E3BE4" w14:paraId="3B13CE1F"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66CBCD1C" w14:textId="77777777" w:rsidR="00DA13C3" w:rsidRPr="009E3BE4" w:rsidRDefault="00DA13C3" w:rsidP="004A68BA">
            <w:pPr>
              <w:rPr>
                <w:color w:val="000000" w:themeColor="text1"/>
                <w:sz w:val="16"/>
                <w:szCs w:val="16"/>
              </w:rPr>
            </w:pPr>
            <w:r w:rsidRPr="009E3BE4">
              <w:rPr>
                <w:color w:val="000000" w:themeColor="text1"/>
                <w:sz w:val="16"/>
                <w:szCs w:val="16"/>
              </w:rPr>
              <w:t>3.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33888875" w14:textId="705AEB73" w:rsidR="00DA13C3" w:rsidRPr="009E3BE4" w:rsidRDefault="00DA13C3" w:rsidP="004161EC">
            <w:pPr>
              <w:jc w:val="right"/>
              <w:rPr>
                <w:color w:val="000000" w:themeColor="text1"/>
                <w:sz w:val="16"/>
                <w:szCs w:val="16"/>
              </w:rPr>
            </w:pPr>
            <w:r w:rsidRPr="009E3BE4">
              <w:rPr>
                <w:color w:val="000000" w:themeColor="text1"/>
                <w:sz w:val="16"/>
                <w:szCs w:val="16"/>
              </w:rPr>
              <w:t>(77.269)</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7E7CFD1" w14:textId="19AB40AE" w:rsidR="00DA13C3" w:rsidRPr="009E3BE4" w:rsidRDefault="00DA13C3" w:rsidP="004161EC">
            <w:pPr>
              <w:jc w:val="right"/>
              <w:rPr>
                <w:color w:val="000000" w:themeColor="text1"/>
                <w:sz w:val="16"/>
                <w:szCs w:val="16"/>
              </w:rPr>
            </w:pPr>
            <w:r w:rsidRPr="009E3BE4">
              <w:rPr>
                <w:color w:val="000000" w:themeColor="text1"/>
                <w:sz w:val="16"/>
                <w:szCs w:val="16"/>
              </w:rPr>
              <w:t>(465.142)</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331C3A33" w14:textId="13C8AC66" w:rsidR="00DA13C3" w:rsidRPr="009E3BE4" w:rsidRDefault="00DA13C3" w:rsidP="004161EC">
            <w:pPr>
              <w:jc w:val="right"/>
              <w:rPr>
                <w:color w:val="000000" w:themeColor="text1"/>
                <w:sz w:val="16"/>
                <w:szCs w:val="16"/>
              </w:rPr>
            </w:pPr>
            <w:r w:rsidRPr="009E3BE4">
              <w:rPr>
                <w:color w:val="000000" w:themeColor="text1"/>
                <w:sz w:val="16"/>
                <w:szCs w:val="16"/>
              </w:rPr>
              <w:t>542.411</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5CF195FC" w14:textId="21D3ED56" w:rsidR="00DA13C3" w:rsidRPr="009E3BE4" w:rsidRDefault="00DA13C3" w:rsidP="004161EC">
            <w:pPr>
              <w:jc w:val="right"/>
              <w:rPr>
                <w:color w:val="000000" w:themeColor="text1"/>
                <w:sz w:val="16"/>
                <w:szCs w:val="16"/>
              </w:rPr>
            </w:pPr>
            <w:r w:rsidRPr="009E3BE4">
              <w:rPr>
                <w:color w:val="000000" w:themeColor="text1"/>
                <w:sz w:val="16"/>
                <w:szCs w:val="16"/>
              </w:rPr>
              <w:t>-</w:t>
            </w:r>
          </w:p>
        </w:tc>
      </w:tr>
      <w:tr w:rsidR="00DA13C3" w:rsidRPr="009E3BE4" w14:paraId="7E56ACC8" w14:textId="77777777" w:rsidTr="004161EC">
        <w:trPr>
          <w:trHeight w:val="238"/>
        </w:trPr>
        <w:tc>
          <w:tcPr>
            <w:tcW w:w="3114" w:type="dxa"/>
            <w:tcBorders>
              <w:top w:val="dotted" w:sz="4" w:space="0" w:color="auto"/>
              <w:left w:val="single" w:sz="4" w:space="0" w:color="auto"/>
              <w:bottom w:val="single" w:sz="4" w:space="0" w:color="auto"/>
              <w:right w:val="dotted" w:sz="4" w:space="0" w:color="auto"/>
            </w:tcBorders>
            <w:shd w:val="clear" w:color="auto" w:fill="auto"/>
            <w:vAlign w:val="bottom"/>
          </w:tcPr>
          <w:p w14:paraId="01D7527B" w14:textId="77777777" w:rsidR="00DA13C3" w:rsidRPr="009E3BE4" w:rsidRDefault="00DA13C3" w:rsidP="004A68BA">
            <w:pPr>
              <w:rPr>
                <w:b/>
                <w:color w:val="000000" w:themeColor="text1"/>
                <w:sz w:val="16"/>
                <w:szCs w:val="16"/>
              </w:rPr>
            </w:pPr>
            <w:r w:rsidRPr="009E3BE4">
              <w:rPr>
                <w:b/>
                <w:color w:val="000000" w:themeColor="text1"/>
                <w:sz w:val="16"/>
                <w:szCs w:val="16"/>
              </w:rPr>
              <w:t>Dönem Sonu Bakiye</w:t>
            </w:r>
          </w:p>
        </w:tc>
        <w:tc>
          <w:tcPr>
            <w:tcW w:w="1558" w:type="dxa"/>
            <w:tcBorders>
              <w:top w:val="dotted" w:sz="4" w:space="0" w:color="auto"/>
              <w:left w:val="dotted" w:sz="4" w:space="0" w:color="auto"/>
              <w:bottom w:val="single" w:sz="4" w:space="0" w:color="auto"/>
              <w:right w:val="dotted" w:sz="4" w:space="0" w:color="auto"/>
            </w:tcBorders>
            <w:vAlign w:val="bottom"/>
          </w:tcPr>
          <w:p w14:paraId="3C83FCA5" w14:textId="2E83BDED" w:rsidR="00DA13C3" w:rsidRPr="009E3BE4" w:rsidRDefault="00DA13C3" w:rsidP="004161EC">
            <w:pPr>
              <w:jc w:val="right"/>
              <w:rPr>
                <w:b/>
                <w:color w:val="000000" w:themeColor="text1"/>
                <w:sz w:val="16"/>
                <w:szCs w:val="16"/>
              </w:rPr>
            </w:pPr>
            <w:r w:rsidRPr="009E3BE4">
              <w:rPr>
                <w:b/>
                <w:color w:val="000000" w:themeColor="text1"/>
                <w:sz w:val="16"/>
                <w:szCs w:val="16"/>
              </w:rPr>
              <w:t>64.138.232</w:t>
            </w:r>
          </w:p>
        </w:tc>
        <w:tc>
          <w:tcPr>
            <w:tcW w:w="155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2E80161E" w14:textId="0F19E958" w:rsidR="00DA13C3" w:rsidRPr="009E3BE4" w:rsidRDefault="00DA13C3" w:rsidP="004161EC">
            <w:pPr>
              <w:jc w:val="right"/>
              <w:rPr>
                <w:b/>
                <w:color w:val="000000" w:themeColor="text1"/>
                <w:sz w:val="16"/>
                <w:szCs w:val="16"/>
              </w:rPr>
            </w:pPr>
            <w:r w:rsidRPr="009E3BE4">
              <w:rPr>
                <w:b/>
                <w:color w:val="000000" w:themeColor="text1"/>
                <w:sz w:val="16"/>
                <w:szCs w:val="16"/>
              </w:rPr>
              <w:t>2.297.608</w:t>
            </w:r>
          </w:p>
        </w:tc>
        <w:tc>
          <w:tcPr>
            <w:tcW w:w="1558" w:type="dxa"/>
            <w:tcBorders>
              <w:top w:val="dotted" w:sz="4" w:space="0" w:color="auto"/>
              <w:left w:val="dotted" w:sz="4" w:space="0" w:color="auto"/>
              <w:bottom w:val="single" w:sz="4" w:space="0" w:color="auto"/>
              <w:right w:val="dotted" w:sz="4" w:space="0" w:color="auto"/>
            </w:tcBorders>
            <w:shd w:val="clear" w:color="auto" w:fill="auto"/>
            <w:vAlign w:val="bottom"/>
          </w:tcPr>
          <w:p w14:paraId="02DD5505" w14:textId="701989F1" w:rsidR="00DA13C3" w:rsidRPr="009E3BE4" w:rsidRDefault="00DA13C3" w:rsidP="004161EC">
            <w:pPr>
              <w:jc w:val="right"/>
              <w:rPr>
                <w:b/>
                <w:color w:val="000000" w:themeColor="text1"/>
                <w:sz w:val="16"/>
                <w:szCs w:val="16"/>
              </w:rPr>
            </w:pPr>
            <w:r w:rsidRPr="009E3BE4">
              <w:rPr>
                <w:b/>
                <w:color w:val="000000" w:themeColor="text1"/>
                <w:sz w:val="16"/>
                <w:szCs w:val="16"/>
              </w:rPr>
              <w:t>1.698.976</w:t>
            </w:r>
          </w:p>
        </w:tc>
        <w:tc>
          <w:tcPr>
            <w:tcW w:w="1558" w:type="dxa"/>
            <w:tcBorders>
              <w:top w:val="dotted" w:sz="4" w:space="0" w:color="auto"/>
              <w:left w:val="dotted" w:sz="4" w:space="0" w:color="auto"/>
              <w:bottom w:val="single" w:sz="4" w:space="0" w:color="auto"/>
              <w:right w:val="single" w:sz="4" w:space="0" w:color="auto"/>
            </w:tcBorders>
            <w:shd w:val="clear" w:color="auto" w:fill="auto"/>
            <w:vAlign w:val="bottom"/>
          </w:tcPr>
          <w:p w14:paraId="00134550" w14:textId="009DA46E" w:rsidR="00DA13C3" w:rsidRPr="009E3BE4" w:rsidRDefault="00DA13C3" w:rsidP="004161EC">
            <w:pPr>
              <w:jc w:val="right"/>
              <w:rPr>
                <w:b/>
                <w:color w:val="000000" w:themeColor="text1"/>
                <w:sz w:val="16"/>
                <w:szCs w:val="16"/>
              </w:rPr>
            </w:pPr>
            <w:r w:rsidRPr="009E3BE4">
              <w:rPr>
                <w:b/>
                <w:color w:val="000000" w:themeColor="text1"/>
                <w:sz w:val="16"/>
                <w:szCs w:val="16"/>
              </w:rPr>
              <w:t>68.134.816</w:t>
            </w:r>
          </w:p>
        </w:tc>
      </w:tr>
    </w:tbl>
    <w:p w14:paraId="5E2F77A0" w14:textId="77777777" w:rsidR="00264630" w:rsidRPr="009E3BE4" w:rsidRDefault="00264630" w:rsidP="004A68BA">
      <w:pPr>
        <w:tabs>
          <w:tab w:val="left" w:pos="1276"/>
        </w:tabs>
        <w:spacing w:line="226" w:lineRule="auto"/>
        <w:ind w:left="1276" w:hanging="425"/>
        <w:jc w:val="both"/>
        <w:rPr>
          <w:b/>
          <w:iCs/>
          <w:color w:val="000000" w:themeColor="text1"/>
        </w:rPr>
      </w:pPr>
      <w:r w:rsidRPr="009E3BE4">
        <w:rPr>
          <w:b/>
          <w:bCs/>
          <w:color w:val="000000" w:themeColor="text1"/>
        </w:rPr>
        <w:t>TFRS 9’a göre nakdi kredi değişimleri</w:t>
      </w:r>
    </w:p>
    <w:p w14:paraId="47EC92AB" w14:textId="19192630" w:rsidR="00264630" w:rsidRPr="009E3BE4" w:rsidRDefault="009817A1" w:rsidP="004A68BA">
      <w:pPr>
        <w:pStyle w:val="AklamaMetni"/>
        <w:ind w:left="851"/>
      </w:pPr>
      <w:r w:rsidRPr="009E3BE4">
        <w:rPr>
          <w:iCs/>
          <w:color w:val="000000" w:themeColor="text1"/>
        </w:rPr>
        <w:t xml:space="preserve">(*) </w:t>
      </w:r>
      <w:r w:rsidRPr="009E3BE4">
        <w:rPr>
          <w:color w:val="000000"/>
          <w:sz w:val="16"/>
          <w:szCs w:val="16"/>
        </w:rPr>
        <w:t>9.286.795 TL’lik birinci aşamada ve 259.469 TL lik ik</w:t>
      </w:r>
      <w:r w:rsidR="00142121" w:rsidRPr="009E3BE4">
        <w:rPr>
          <w:color w:val="000000"/>
          <w:sz w:val="16"/>
          <w:szCs w:val="16"/>
        </w:rPr>
        <w:t>inci aşamada kiralama alacakları</w:t>
      </w:r>
      <w:r w:rsidRPr="009E3BE4">
        <w:rPr>
          <w:color w:val="000000"/>
          <w:sz w:val="16"/>
          <w:szCs w:val="16"/>
        </w:rPr>
        <w:t>nı içermektedir</w:t>
      </w:r>
      <w:r w:rsidRPr="009E3BE4">
        <w:rPr>
          <w:rFonts w:ascii="Tahoma" w:hAnsi="Tahoma" w:cs="Tahoma"/>
          <w:color w:val="000000"/>
          <w:sz w:val="16"/>
          <w:szCs w:val="16"/>
        </w:rPr>
        <w:t>.</w:t>
      </w:r>
    </w:p>
    <w:tbl>
      <w:tblPr>
        <w:tblpPr w:leftFromText="180" w:rightFromText="180" w:vertAnchor="text" w:horzAnchor="margin" w:tblpX="846" w:tblpY="301"/>
        <w:tblW w:w="9346" w:type="dxa"/>
        <w:tblLayout w:type="fixed"/>
        <w:tblLook w:val="0000" w:firstRow="0" w:lastRow="0" w:firstColumn="0" w:lastColumn="0" w:noHBand="0" w:noVBand="0"/>
      </w:tblPr>
      <w:tblGrid>
        <w:gridCol w:w="3114"/>
        <w:gridCol w:w="1558"/>
        <w:gridCol w:w="1558"/>
        <w:gridCol w:w="1558"/>
        <w:gridCol w:w="1558"/>
      </w:tblGrid>
      <w:tr w:rsidR="00264630" w:rsidRPr="009E3BE4" w14:paraId="465BC38F" w14:textId="77777777" w:rsidTr="006E29BB">
        <w:trPr>
          <w:trHeight w:val="238"/>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658B2971" w14:textId="77777777" w:rsidR="00264630" w:rsidRPr="009E3BE4" w:rsidRDefault="00264630" w:rsidP="004A68BA">
            <w:pPr>
              <w:rPr>
                <w:color w:val="000000" w:themeColor="text1"/>
                <w:sz w:val="16"/>
                <w:szCs w:val="16"/>
              </w:rPr>
            </w:pPr>
            <w:r w:rsidRPr="009E3BE4">
              <w:rPr>
                <w:color w:val="000000" w:themeColor="text1"/>
                <w:sz w:val="16"/>
                <w:szCs w:val="16"/>
              </w:rPr>
              <w:t> </w:t>
            </w:r>
          </w:p>
        </w:tc>
        <w:tc>
          <w:tcPr>
            <w:tcW w:w="6232" w:type="dxa"/>
            <w:gridSpan w:val="4"/>
            <w:tcBorders>
              <w:top w:val="single" w:sz="4" w:space="0" w:color="auto"/>
              <w:left w:val="dotted" w:sz="4" w:space="0" w:color="auto"/>
              <w:bottom w:val="dotted" w:sz="4" w:space="0" w:color="auto"/>
              <w:right w:val="single" w:sz="4" w:space="0" w:color="auto"/>
            </w:tcBorders>
          </w:tcPr>
          <w:p w14:paraId="26C1CA37" w14:textId="37A5DE93" w:rsidR="00264630" w:rsidRPr="009E3BE4" w:rsidRDefault="00612C22" w:rsidP="004A68BA">
            <w:pPr>
              <w:jc w:val="center"/>
              <w:rPr>
                <w:b/>
                <w:bCs/>
                <w:color w:val="000000" w:themeColor="text1"/>
                <w:sz w:val="16"/>
                <w:szCs w:val="16"/>
              </w:rPr>
            </w:pPr>
            <w:r w:rsidRPr="009E3BE4">
              <w:rPr>
                <w:b/>
                <w:bCs/>
                <w:color w:val="000000" w:themeColor="text1"/>
                <w:sz w:val="16"/>
                <w:szCs w:val="16"/>
              </w:rPr>
              <w:t xml:space="preserve">Önceki </w:t>
            </w:r>
            <w:r w:rsidR="00264630" w:rsidRPr="009E3BE4">
              <w:rPr>
                <w:b/>
                <w:bCs/>
                <w:color w:val="000000" w:themeColor="text1"/>
                <w:sz w:val="16"/>
                <w:szCs w:val="16"/>
              </w:rPr>
              <w:t>Dönem</w:t>
            </w:r>
          </w:p>
          <w:p w14:paraId="7377649D" w14:textId="77777777" w:rsidR="00264630" w:rsidRPr="009E3BE4" w:rsidRDefault="00264630" w:rsidP="004A68BA">
            <w:pPr>
              <w:jc w:val="center"/>
              <w:rPr>
                <w:b/>
                <w:bCs/>
                <w:color w:val="000000" w:themeColor="text1"/>
                <w:sz w:val="16"/>
                <w:szCs w:val="16"/>
              </w:rPr>
            </w:pPr>
            <w:r w:rsidRPr="009E3BE4">
              <w:rPr>
                <w:b/>
                <w:bCs/>
                <w:color w:val="000000" w:themeColor="text1"/>
                <w:sz w:val="16"/>
                <w:szCs w:val="16"/>
              </w:rPr>
              <w:t>31.12.2020</w:t>
            </w:r>
          </w:p>
        </w:tc>
      </w:tr>
      <w:tr w:rsidR="00264630" w:rsidRPr="009E3BE4" w14:paraId="0A67134E" w14:textId="77777777" w:rsidTr="004161EC">
        <w:trPr>
          <w:trHeight w:val="238"/>
        </w:trPr>
        <w:tc>
          <w:tcPr>
            <w:tcW w:w="311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496A2DC6" w14:textId="77777777" w:rsidR="00264630" w:rsidRPr="009E3BE4" w:rsidRDefault="00264630" w:rsidP="004A68BA">
            <w:pPr>
              <w:rPr>
                <w:color w:val="000000" w:themeColor="text1"/>
                <w:sz w:val="16"/>
                <w:szCs w:val="16"/>
              </w:rPr>
            </w:pPr>
          </w:p>
        </w:tc>
        <w:tc>
          <w:tcPr>
            <w:tcW w:w="1558" w:type="dxa"/>
            <w:tcBorders>
              <w:top w:val="single" w:sz="4" w:space="0" w:color="auto"/>
              <w:left w:val="dotted" w:sz="4" w:space="0" w:color="auto"/>
              <w:bottom w:val="dotted" w:sz="4" w:space="0" w:color="auto"/>
              <w:right w:val="dotted" w:sz="4" w:space="0" w:color="auto"/>
            </w:tcBorders>
            <w:vAlign w:val="bottom"/>
          </w:tcPr>
          <w:p w14:paraId="096AE331" w14:textId="77777777" w:rsidR="00264630" w:rsidRPr="009E3BE4" w:rsidRDefault="00264630" w:rsidP="004161EC">
            <w:pPr>
              <w:jc w:val="right"/>
              <w:rPr>
                <w:b/>
                <w:bCs/>
                <w:color w:val="000000" w:themeColor="text1"/>
                <w:sz w:val="16"/>
                <w:szCs w:val="16"/>
              </w:rPr>
            </w:pPr>
            <w:r w:rsidRPr="009E3BE4">
              <w:rPr>
                <w:b/>
                <w:bCs/>
                <w:color w:val="000000" w:themeColor="text1"/>
                <w:sz w:val="16"/>
                <w:szCs w:val="16"/>
              </w:rPr>
              <w:t>1.Aşama</w:t>
            </w:r>
          </w:p>
        </w:tc>
        <w:tc>
          <w:tcPr>
            <w:tcW w:w="1558" w:type="dxa"/>
            <w:tcBorders>
              <w:top w:val="single" w:sz="4" w:space="0" w:color="auto"/>
              <w:left w:val="dotted" w:sz="4" w:space="0" w:color="auto"/>
              <w:bottom w:val="dotted" w:sz="4" w:space="0" w:color="auto"/>
              <w:right w:val="dotted" w:sz="4" w:space="0" w:color="auto"/>
            </w:tcBorders>
            <w:vAlign w:val="bottom"/>
          </w:tcPr>
          <w:p w14:paraId="649A959B" w14:textId="77777777" w:rsidR="00264630" w:rsidRPr="009E3BE4" w:rsidRDefault="00264630" w:rsidP="004161EC">
            <w:pPr>
              <w:jc w:val="right"/>
              <w:rPr>
                <w:b/>
                <w:bCs/>
                <w:color w:val="000000" w:themeColor="text1"/>
                <w:sz w:val="16"/>
                <w:szCs w:val="16"/>
              </w:rPr>
            </w:pPr>
            <w:r w:rsidRPr="009E3BE4">
              <w:rPr>
                <w:b/>
                <w:bCs/>
                <w:color w:val="000000" w:themeColor="text1"/>
                <w:sz w:val="16"/>
                <w:szCs w:val="16"/>
              </w:rPr>
              <w:t>2.Aşama</w:t>
            </w:r>
          </w:p>
        </w:tc>
        <w:tc>
          <w:tcPr>
            <w:tcW w:w="1558" w:type="dxa"/>
            <w:tcBorders>
              <w:top w:val="single" w:sz="4" w:space="0" w:color="auto"/>
              <w:left w:val="dotted" w:sz="4" w:space="0" w:color="auto"/>
              <w:bottom w:val="dotted" w:sz="4" w:space="0" w:color="auto"/>
              <w:right w:val="dotted" w:sz="4" w:space="0" w:color="auto"/>
            </w:tcBorders>
            <w:vAlign w:val="bottom"/>
          </w:tcPr>
          <w:p w14:paraId="196A4E1A" w14:textId="77777777" w:rsidR="00264630" w:rsidRPr="009E3BE4" w:rsidRDefault="00264630" w:rsidP="004161EC">
            <w:pPr>
              <w:jc w:val="right"/>
              <w:rPr>
                <w:b/>
                <w:bCs/>
                <w:color w:val="000000" w:themeColor="text1"/>
                <w:sz w:val="16"/>
                <w:szCs w:val="16"/>
              </w:rPr>
            </w:pPr>
            <w:r w:rsidRPr="009E3BE4">
              <w:rPr>
                <w:b/>
                <w:bCs/>
                <w:color w:val="000000" w:themeColor="text1"/>
                <w:sz w:val="16"/>
                <w:szCs w:val="16"/>
              </w:rPr>
              <w:t>3.Aşama</w:t>
            </w:r>
          </w:p>
        </w:tc>
        <w:tc>
          <w:tcPr>
            <w:tcW w:w="1558" w:type="dxa"/>
            <w:tcBorders>
              <w:top w:val="single" w:sz="4" w:space="0" w:color="auto"/>
              <w:left w:val="dotted" w:sz="4" w:space="0" w:color="auto"/>
              <w:bottom w:val="dotted" w:sz="4" w:space="0" w:color="auto"/>
              <w:right w:val="single" w:sz="4" w:space="0" w:color="auto"/>
            </w:tcBorders>
            <w:vAlign w:val="bottom"/>
          </w:tcPr>
          <w:p w14:paraId="1E42F96A" w14:textId="77777777" w:rsidR="00264630" w:rsidRPr="009E3BE4" w:rsidRDefault="00264630" w:rsidP="004161EC">
            <w:pPr>
              <w:jc w:val="right"/>
              <w:rPr>
                <w:b/>
                <w:bCs/>
                <w:color w:val="000000" w:themeColor="text1"/>
                <w:sz w:val="16"/>
                <w:szCs w:val="16"/>
              </w:rPr>
            </w:pPr>
            <w:r w:rsidRPr="009E3BE4">
              <w:rPr>
                <w:b/>
                <w:bCs/>
                <w:color w:val="000000" w:themeColor="text1"/>
                <w:sz w:val="16"/>
                <w:szCs w:val="16"/>
              </w:rPr>
              <w:t>Toplam</w:t>
            </w:r>
          </w:p>
        </w:tc>
      </w:tr>
      <w:tr w:rsidR="001B377C" w:rsidRPr="009E3BE4" w14:paraId="4F2DA44C"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2F5C48DD" w14:textId="77777777" w:rsidR="001B377C" w:rsidRPr="009E3BE4" w:rsidRDefault="001B377C" w:rsidP="004A68BA">
            <w:pPr>
              <w:rPr>
                <w:b/>
                <w:bCs/>
                <w:color w:val="000000" w:themeColor="text1"/>
                <w:sz w:val="16"/>
                <w:szCs w:val="16"/>
              </w:rPr>
            </w:pPr>
            <w:r w:rsidRPr="009E3BE4">
              <w:rPr>
                <w:b/>
                <w:bCs/>
                <w:color w:val="000000" w:themeColor="text1"/>
                <w:sz w:val="16"/>
                <w:szCs w:val="16"/>
              </w:rPr>
              <w:t>Dönem Başı Bakiye</w:t>
            </w:r>
          </w:p>
        </w:tc>
        <w:tc>
          <w:tcPr>
            <w:tcW w:w="1558" w:type="dxa"/>
            <w:tcBorders>
              <w:top w:val="dotted" w:sz="4" w:space="0" w:color="auto"/>
              <w:left w:val="dotted" w:sz="4" w:space="0" w:color="auto"/>
              <w:bottom w:val="dotted" w:sz="4" w:space="0" w:color="auto"/>
              <w:right w:val="dotted" w:sz="4" w:space="0" w:color="auto"/>
            </w:tcBorders>
            <w:vAlign w:val="bottom"/>
          </w:tcPr>
          <w:p w14:paraId="0264229A" w14:textId="5A4B22C0" w:rsidR="001B377C" w:rsidRPr="009E3BE4" w:rsidRDefault="001B377C" w:rsidP="004161EC">
            <w:pPr>
              <w:spacing w:line="226" w:lineRule="auto"/>
              <w:jc w:val="right"/>
              <w:rPr>
                <w:b/>
                <w:color w:val="000000" w:themeColor="text1"/>
                <w:sz w:val="18"/>
                <w:szCs w:val="18"/>
              </w:rPr>
            </w:pPr>
            <w:r w:rsidRPr="009E3BE4">
              <w:rPr>
                <w:b/>
                <w:color w:val="000000" w:themeColor="text1"/>
                <w:sz w:val="18"/>
                <w:szCs w:val="18"/>
              </w:rPr>
              <w:t>26.765.484</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56901907" w14:textId="66801326" w:rsidR="001B377C" w:rsidRPr="009E3BE4" w:rsidRDefault="001B377C" w:rsidP="004161EC">
            <w:pPr>
              <w:spacing w:line="226" w:lineRule="auto"/>
              <w:jc w:val="right"/>
              <w:rPr>
                <w:b/>
                <w:color w:val="000000" w:themeColor="text1"/>
                <w:sz w:val="18"/>
                <w:szCs w:val="18"/>
              </w:rPr>
            </w:pPr>
            <w:r w:rsidRPr="009E3BE4">
              <w:rPr>
                <w:b/>
                <w:color w:val="000000" w:themeColor="text1"/>
                <w:sz w:val="18"/>
                <w:szCs w:val="18"/>
              </w:rPr>
              <w:t>2.124.264</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711D0C64" w14:textId="69DFF5AB" w:rsidR="001B377C" w:rsidRPr="009E3BE4" w:rsidRDefault="001B377C" w:rsidP="004161EC">
            <w:pPr>
              <w:spacing w:line="226" w:lineRule="auto"/>
              <w:jc w:val="right"/>
              <w:rPr>
                <w:b/>
                <w:color w:val="000000" w:themeColor="text1"/>
                <w:sz w:val="18"/>
                <w:szCs w:val="18"/>
              </w:rPr>
            </w:pPr>
            <w:r w:rsidRPr="009E3BE4">
              <w:rPr>
                <w:b/>
                <w:color w:val="000000" w:themeColor="text1"/>
                <w:sz w:val="18"/>
                <w:szCs w:val="18"/>
              </w:rPr>
              <w:t>675.282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027149EC" w14:textId="1ECDCC80" w:rsidR="001B377C" w:rsidRPr="009E3BE4" w:rsidRDefault="001B377C" w:rsidP="004161EC">
            <w:pPr>
              <w:spacing w:line="226" w:lineRule="auto"/>
              <w:jc w:val="right"/>
              <w:rPr>
                <w:b/>
                <w:color w:val="000000" w:themeColor="text1"/>
                <w:sz w:val="18"/>
                <w:szCs w:val="18"/>
              </w:rPr>
            </w:pPr>
            <w:r w:rsidRPr="009E3BE4">
              <w:rPr>
                <w:b/>
                <w:color w:val="000000" w:themeColor="text1"/>
                <w:sz w:val="18"/>
                <w:szCs w:val="18"/>
              </w:rPr>
              <w:t>29.565.030</w:t>
            </w:r>
          </w:p>
        </w:tc>
      </w:tr>
      <w:tr w:rsidR="001B377C" w:rsidRPr="009E3BE4" w14:paraId="597FF6D6"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2504CEFB" w14:textId="77777777" w:rsidR="001B377C" w:rsidRPr="009E3BE4" w:rsidRDefault="001B377C" w:rsidP="004A68BA">
            <w:pPr>
              <w:rPr>
                <w:color w:val="000000" w:themeColor="text1"/>
                <w:sz w:val="16"/>
                <w:szCs w:val="16"/>
              </w:rPr>
            </w:pPr>
            <w:r w:rsidRPr="009E3BE4">
              <w:rPr>
                <w:rFonts w:eastAsia="Arial Unicode MS"/>
                <w:color w:val="000000" w:themeColor="text1"/>
                <w:sz w:val="16"/>
                <w:szCs w:val="16"/>
              </w:rPr>
              <w:t>Dönem İçi İlave</w:t>
            </w:r>
          </w:p>
        </w:tc>
        <w:tc>
          <w:tcPr>
            <w:tcW w:w="1558" w:type="dxa"/>
            <w:tcBorders>
              <w:top w:val="dotted" w:sz="4" w:space="0" w:color="auto"/>
              <w:left w:val="dotted" w:sz="4" w:space="0" w:color="auto"/>
              <w:bottom w:val="dotted" w:sz="4" w:space="0" w:color="auto"/>
              <w:right w:val="dotted" w:sz="4" w:space="0" w:color="auto"/>
            </w:tcBorders>
            <w:vAlign w:val="bottom"/>
          </w:tcPr>
          <w:p w14:paraId="448535B8" w14:textId="26D6D1CD" w:rsidR="001B377C" w:rsidRPr="009E3BE4" w:rsidRDefault="001B377C" w:rsidP="004161EC">
            <w:pPr>
              <w:jc w:val="right"/>
              <w:rPr>
                <w:color w:val="000000" w:themeColor="text1"/>
                <w:sz w:val="16"/>
                <w:szCs w:val="16"/>
              </w:rPr>
            </w:pPr>
            <w:r w:rsidRPr="009E3BE4">
              <w:rPr>
                <w:color w:val="000000" w:themeColor="text1"/>
                <w:sz w:val="16"/>
                <w:szCs w:val="16"/>
              </w:rPr>
              <w:t>22.861.738</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56AB912" w14:textId="754E2BBA" w:rsidR="001B377C" w:rsidRPr="009E3BE4" w:rsidRDefault="001B377C" w:rsidP="004161EC">
            <w:pPr>
              <w:jc w:val="right"/>
              <w:rPr>
                <w:color w:val="000000" w:themeColor="text1"/>
                <w:sz w:val="16"/>
                <w:szCs w:val="16"/>
              </w:rPr>
            </w:pPr>
            <w:r w:rsidRPr="009E3BE4">
              <w:rPr>
                <w:color w:val="000000" w:themeColor="text1"/>
                <w:sz w:val="16"/>
                <w:szCs w:val="16"/>
              </w:rPr>
              <w:t>239.857</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2A4AD097" w14:textId="6CD23F67" w:rsidR="001B377C" w:rsidRPr="009E3BE4" w:rsidRDefault="001B377C" w:rsidP="004161EC">
            <w:pPr>
              <w:jc w:val="right"/>
              <w:rPr>
                <w:color w:val="000000" w:themeColor="text1"/>
                <w:sz w:val="16"/>
                <w:szCs w:val="16"/>
              </w:rPr>
            </w:pPr>
            <w:r w:rsidRPr="009E3BE4">
              <w:rPr>
                <w:color w:val="000000" w:themeColor="text1"/>
                <w:sz w:val="16"/>
                <w:szCs w:val="16"/>
              </w:rPr>
              <w:t>302.932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1330FDA9" w14:textId="582B1E58" w:rsidR="001B377C" w:rsidRPr="009E3BE4" w:rsidRDefault="001B377C" w:rsidP="004161EC">
            <w:pPr>
              <w:jc w:val="right"/>
              <w:rPr>
                <w:color w:val="000000" w:themeColor="text1"/>
                <w:sz w:val="16"/>
                <w:szCs w:val="16"/>
              </w:rPr>
            </w:pPr>
            <w:r w:rsidRPr="009E3BE4">
              <w:rPr>
                <w:color w:val="000000" w:themeColor="text1"/>
                <w:sz w:val="16"/>
                <w:szCs w:val="16"/>
              </w:rPr>
              <w:t>23.404.527</w:t>
            </w:r>
          </w:p>
        </w:tc>
      </w:tr>
      <w:tr w:rsidR="001B377C" w:rsidRPr="009E3BE4" w14:paraId="53E1DD47"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1D2D63A9" w14:textId="77777777" w:rsidR="001B377C" w:rsidRPr="009E3BE4" w:rsidRDefault="001B377C" w:rsidP="004A68BA">
            <w:pPr>
              <w:rPr>
                <w:color w:val="000000" w:themeColor="text1"/>
                <w:sz w:val="16"/>
                <w:szCs w:val="16"/>
              </w:rPr>
            </w:pPr>
            <w:r w:rsidRPr="009E3BE4">
              <w:rPr>
                <w:color w:val="000000" w:themeColor="text1"/>
                <w:sz w:val="16"/>
                <w:szCs w:val="16"/>
              </w:rPr>
              <w:t>Dönem İçi Çıkanlar(-)</w:t>
            </w:r>
          </w:p>
        </w:tc>
        <w:tc>
          <w:tcPr>
            <w:tcW w:w="1558" w:type="dxa"/>
            <w:tcBorders>
              <w:top w:val="dotted" w:sz="4" w:space="0" w:color="auto"/>
              <w:left w:val="dotted" w:sz="4" w:space="0" w:color="auto"/>
              <w:bottom w:val="dotted" w:sz="4" w:space="0" w:color="auto"/>
              <w:right w:val="dotted" w:sz="4" w:space="0" w:color="auto"/>
            </w:tcBorders>
            <w:vAlign w:val="bottom"/>
          </w:tcPr>
          <w:p w14:paraId="7154FDCB" w14:textId="42595D35" w:rsidR="001B377C" w:rsidRPr="009E3BE4" w:rsidRDefault="001B377C" w:rsidP="004161EC">
            <w:pPr>
              <w:jc w:val="right"/>
              <w:rPr>
                <w:color w:val="000000" w:themeColor="text1"/>
                <w:sz w:val="16"/>
                <w:szCs w:val="16"/>
              </w:rPr>
            </w:pPr>
            <w:r w:rsidRPr="009E3BE4">
              <w:rPr>
                <w:color w:val="000000" w:themeColor="text1"/>
                <w:sz w:val="16"/>
                <w:szCs w:val="16"/>
              </w:rPr>
              <w:t>(9.131.240)</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649945D0" w14:textId="7AE121EA" w:rsidR="001B377C" w:rsidRPr="009E3BE4" w:rsidRDefault="001B377C" w:rsidP="004161EC">
            <w:pPr>
              <w:jc w:val="right"/>
              <w:rPr>
                <w:color w:val="000000" w:themeColor="text1"/>
                <w:sz w:val="16"/>
                <w:szCs w:val="16"/>
              </w:rPr>
            </w:pPr>
            <w:r w:rsidRPr="009E3BE4">
              <w:rPr>
                <w:color w:val="000000" w:themeColor="text1"/>
                <w:sz w:val="16"/>
                <w:szCs w:val="16"/>
              </w:rPr>
              <w:t>(257.645)</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7181A25" w14:textId="6E677165" w:rsidR="001B377C" w:rsidRPr="009E3BE4" w:rsidRDefault="001B377C" w:rsidP="004161EC">
            <w:pPr>
              <w:jc w:val="right"/>
              <w:rPr>
                <w:color w:val="000000" w:themeColor="text1"/>
                <w:sz w:val="16"/>
                <w:szCs w:val="16"/>
              </w:rPr>
            </w:pPr>
            <w:r w:rsidRPr="009E3BE4">
              <w:rPr>
                <w:color w:val="000000" w:themeColor="text1"/>
                <w:sz w:val="16"/>
                <w:szCs w:val="16"/>
              </w:rPr>
              <w:t>(119.991)</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22AFF8A0" w14:textId="0937F9A1" w:rsidR="001B377C" w:rsidRPr="009E3BE4" w:rsidRDefault="001B377C" w:rsidP="004161EC">
            <w:pPr>
              <w:jc w:val="right"/>
              <w:rPr>
                <w:color w:val="000000" w:themeColor="text1"/>
                <w:sz w:val="16"/>
                <w:szCs w:val="16"/>
              </w:rPr>
            </w:pPr>
            <w:r w:rsidRPr="009E3BE4">
              <w:rPr>
                <w:color w:val="000000" w:themeColor="text1"/>
                <w:sz w:val="16"/>
                <w:szCs w:val="16"/>
              </w:rPr>
              <w:t>(9.508.876)</w:t>
            </w:r>
          </w:p>
        </w:tc>
      </w:tr>
      <w:tr w:rsidR="001B377C" w:rsidRPr="009E3BE4" w14:paraId="1C0BA518" w14:textId="77777777" w:rsidTr="004161EC">
        <w:trPr>
          <w:trHeight w:val="238"/>
        </w:trPr>
        <w:tc>
          <w:tcPr>
            <w:tcW w:w="3114" w:type="dxa"/>
            <w:tcBorders>
              <w:top w:val="nil"/>
              <w:left w:val="single" w:sz="4" w:space="0" w:color="auto"/>
              <w:bottom w:val="dotted" w:sz="4" w:space="0" w:color="auto"/>
              <w:right w:val="dotted" w:sz="4" w:space="0" w:color="auto"/>
            </w:tcBorders>
            <w:shd w:val="clear" w:color="auto" w:fill="auto"/>
            <w:vAlign w:val="bottom"/>
          </w:tcPr>
          <w:p w14:paraId="1AF2CDC1" w14:textId="77777777" w:rsidR="001B377C" w:rsidRPr="009E3BE4" w:rsidRDefault="001B377C" w:rsidP="004A68BA">
            <w:pPr>
              <w:rPr>
                <w:color w:val="000000" w:themeColor="text1"/>
                <w:sz w:val="16"/>
                <w:szCs w:val="16"/>
              </w:rPr>
            </w:pPr>
            <w:r w:rsidRPr="009E3BE4">
              <w:rPr>
                <w:color w:val="000000" w:themeColor="text1"/>
                <w:sz w:val="16"/>
                <w:szCs w:val="16"/>
              </w:rPr>
              <w:t xml:space="preserve">Satılan (-) </w:t>
            </w:r>
          </w:p>
        </w:tc>
        <w:tc>
          <w:tcPr>
            <w:tcW w:w="1558" w:type="dxa"/>
            <w:tcBorders>
              <w:top w:val="dotted" w:sz="4" w:space="0" w:color="auto"/>
              <w:left w:val="dotted" w:sz="4" w:space="0" w:color="auto"/>
              <w:bottom w:val="dotted" w:sz="4" w:space="0" w:color="auto"/>
              <w:right w:val="dotted" w:sz="4" w:space="0" w:color="auto"/>
            </w:tcBorders>
            <w:vAlign w:val="bottom"/>
          </w:tcPr>
          <w:p w14:paraId="6FCC1A3C" w14:textId="3C51AA31" w:rsidR="001B377C" w:rsidRPr="009E3BE4" w:rsidRDefault="001B377C" w:rsidP="004161EC">
            <w:pPr>
              <w:jc w:val="right"/>
              <w:rPr>
                <w:color w:val="000000" w:themeColor="text1"/>
                <w:sz w:val="16"/>
                <w:szCs w:val="16"/>
              </w:rPr>
            </w:pPr>
            <w:r w:rsidRPr="009E3BE4">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41767B0" w14:textId="6F1F3834" w:rsidR="001B377C" w:rsidRPr="009E3BE4" w:rsidRDefault="001B377C" w:rsidP="004161EC">
            <w:pPr>
              <w:jc w:val="right"/>
              <w:rPr>
                <w:color w:val="000000" w:themeColor="text1"/>
                <w:sz w:val="16"/>
                <w:szCs w:val="16"/>
              </w:rPr>
            </w:pPr>
            <w:r w:rsidRPr="009E3BE4">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10F17008" w14:textId="17CCAD3C" w:rsidR="001B377C" w:rsidRPr="009E3BE4" w:rsidRDefault="001B377C" w:rsidP="004161EC">
            <w:pPr>
              <w:jc w:val="right"/>
              <w:rPr>
                <w:color w:val="000000" w:themeColor="text1"/>
                <w:sz w:val="16"/>
                <w:szCs w:val="16"/>
              </w:rPr>
            </w:pPr>
            <w:r w:rsidRPr="009E3BE4">
              <w:rPr>
                <w:color w:val="000000" w:themeColor="text1"/>
                <w:sz w:val="16"/>
                <w:szCs w:val="16"/>
              </w:rPr>
              <w:t>(101.045)</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19639303" w14:textId="437038EE" w:rsidR="001B377C" w:rsidRPr="009E3BE4" w:rsidRDefault="001B377C" w:rsidP="004161EC">
            <w:pPr>
              <w:jc w:val="right"/>
              <w:rPr>
                <w:color w:val="000000" w:themeColor="text1"/>
                <w:sz w:val="16"/>
                <w:szCs w:val="16"/>
              </w:rPr>
            </w:pPr>
            <w:r w:rsidRPr="009E3BE4">
              <w:rPr>
                <w:color w:val="000000" w:themeColor="text1"/>
                <w:sz w:val="16"/>
                <w:szCs w:val="16"/>
              </w:rPr>
              <w:t>(101.045)</w:t>
            </w:r>
          </w:p>
        </w:tc>
      </w:tr>
      <w:tr w:rsidR="001B377C" w:rsidRPr="009E3BE4" w14:paraId="5BC53BC6"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05C95CBE" w14:textId="77777777" w:rsidR="001B377C" w:rsidRPr="009E3BE4" w:rsidRDefault="001B377C" w:rsidP="004A68BA">
            <w:pPr>
              <w:rPr>
                <w:color w:val="000000" w:themeColor="text1"/>
                <w:sz w:val="16"/>
                <w:szCs w:val="16"/>
              </w:rPr>
            </w:pPr>
            <w:r w:rsidRPr="009E3BE4">
              <w:rPr>
                <w:color w:val="000000" w:themeColor="text1"/>
                <w:sz w:val="16"/>
                <w:szCs w:val="16"/>
              </w:rPr>
              <w:t>Aktiften Silinen (-)</w:t>
            </w:r>
          </w:p>
        </w:tc>
        <w:tc>
          <w:tcPr>
            <w:tcW w:w="1558" w:type="dxa"/>
            <w:tcBorders>
              <w:top w:val="dotted" w:sz="4" w:space="0" w:color="auto"/>
              <w:left w:val="dotted" w:sz="4" w:space="0" w:color="auto"/>
              <w:bottom w:val="dotted" w:sz="4" w:space="0" w:color="auto"/>
              <w:right w:val="dotted" w:sz="4" w:space="0" w:color="auto"/>
            </w:tcBorders>
            <w:vAlign w:val="bottom"/>
          </w:tcPr>
          <w:p w14:paraId="18F7A264" w14:textId="473378F1" w:rsidR="001B377C" w:rsidRPr="009E3BE4" w:rsidRDefault="001B377C" w:rsidP="004161EC">
            <w:pPr>
              <w:jc w:val="right"/>
              <w:rPr>
                <w:color w:val="000000" w:themeColor="text1"/>
                <w:sz w:val="16"/>
                <w:szCs w:val="16"/>
              </w:rPr>
            </w:pPr>
            <w:r w:rsidRPr="009E3BE4">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F1DA719" w14:textId="2D717972" w:rsidR="001B377C" w:rsidRPr="009E3BE4" w:rsidRDefault="001B377C" w:rsidP="004161EC">
            <w:pPr>
              <w:jc w:val="right"/>
              <w:rPr>
                <w:color w:val="000000" w:themeColor="text1"/>
                <w:sz w:val="16"/>
                <w:szCs w:val="16"/>
              </w:rPr>
            </w:pPr>
            <w:r w:rsidRPr="009E3BE4">
              <w:rPr>
                <w:color w:val="000000" w:themeColor="text1"/>
                <w:sz w:val="16"/>
                <w:szCs w:val="16"/>
              </w:rPr>
              <w:t>-</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5FA062F1" w14:textId="1DC9F23C" w:rsidR="001B377C" w:rsidRPr="009E3BE4" w:rsidRDefault="001B377C" w:rsidP="004161EC">
            <w:pPr>
              <w:jc w:val="right"/>
              <w:rPr>
                <w:color w:val="000000" w:themeColor="text1"/>
                <w:sz w:val="16"/>
                <w:szCs w:val="16"/>
              </w:rPr>
            </w:pPr>
            <w:r w:rsidRPr="009E3BE4">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270090F1" w14:textId="33609F23" w:rsidR="001B377C" w:rsidRPr="009E3BE4" w:rsidRDefault="001B377C" w:rsidP="004161EC">
            <w:pPr>
              <w:jc w:val="right"/>
              <w:rPr>
                <w:color w:val="000000" w:themeColor="text1"/>
                <w:sz w:val="16"/>
                <w:szCs w:val="16"/>
              </w:rPr>
            </w:pPr>
            <w:r w:rsidRPr="009E3BE4">
              <w:rPr>
                <w:color w:val="000000" w:themeColor="text1"/>
                <w:sz w:val="16"/>
                <w:szCs w:val="16"/>
              </w:rPr>
              <w:t>-</w:t>
            </w:r>
          </w:p>
        </w:tc>
      </w:tr>
      <w:tr w:rsidR="001B377C" w:rsidRPr="009E3BE4" w14:paraId="1BC252F7"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38930D0C" w14:textId="77777777" w:rsidR="001B377C" w:rsidRPr="009E3BE4" w:rsidRDefault="001B377C" w:rsidP="004A68BA">
            <w:pPr>
              <w:rPr>
                <w:color w:val="000000" w:themeColor="text1"/>
                <w:sz w:val="16"/>
                <w:szCs w:val="16"/>
              </w:rPr>
            </w:pPr>
            <w:r w:rsidRPr="009E3BE4">
              <w:rPr>
                <w:color w:val="000000" w:themeColor="text1"/>
                <w:sz w:val="16"/>
                <w:szCs w:val="16"/>
              </w:rPr>
              <w:t>1.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7C685155" w14:textId="6CA47258" w:rsidR="001B377C" w:rsidRPr="009E3BE4" w:rsidRDefault="001B377C" w:rsidP="004161EC">
            <w:pPr>
              <w:jc w:val="right"/>
              <w:rPr>
                <w:color w:val="000000" w:themeColor="text1"/>
                <w:sz w:val="16"/>
                <w:szCs w:val="16"/>
              </w:rPr>
            </w:pPr>
            <w:r w:rsidRPr="009E3BE4">
              <w:rPr>
                <w:color w:val="000000" w:themeColor="text1"/>
                <w:sz w:val="16"/>
                <w:szCs w:val="16"/>
              </w:rPr>
              <w:t>366.194</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49053120" w14:textId="165B05A3" w:rsidR="001B377C" w:rsidRPr="009E3BE4" w:rsidRDefault="001B377C" w:rsidP="004161EC">
            <w:pPr>
              <w:jc w:val="right"/>
              <w:rPr>
                <w:color w:val="000000" w:themeColor="text1"/>
                <w:sz w:val="16"/>
                <w:szCs w:val="16"/>
              </w:rPr>
            </w:pPr>
            <w:r w:rsidRPr="009E3BE4">
              <w:rPr>
                <w:color w:val="000000" w:themeColor="text1"/>
                <w:sz w:val="16"/>
                <w:szCs w:val="16"/>
              </w:rPr>
              <w:t>(366.194)</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73A6D38" w14:textId="75696686" w:rsidR="001B377C" w:rsidRPr="009E3BE4" w:rsidRDefault="001B377C" w:rsidP="004161EC">
            <w:pPr>
              <w:jc w:val="right"/>
              <w:rPr>
                <w:color w:val="000000" w:themeColor="text1"/>
                <w:sz w:val="16"/>
                <w:szCs w:val="16"/>
              </w:rPr>
            </w:pPr>
            <w:r w:rsidRPr="009E3BE4">
              <w:rPr>
                <w:color w:val="000000" w:themeColor="text1"/>
                <w:sz w:val="16"/>
                <w:szCs w:val="16"/>
              </w:rPr>
              <w:t>-</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477CD9F4" w14:textId="751279B2" w:rsidR="001B377C" w:rsidRPr="009E3BE4" w:rsidRDefault="001B377C" w:rsidP="004161EC">
            <w:pPr>
              <w:jc w:val="right"/>
              <w:rPr>
                <w:color w:val="000000" w:themeColor="text1"/>
                <w:sz w:val="16"/>
                <w:szCs w:val="16"/>
              </w:rPr>
            </w:pPr>
            <w:r w:rsidRPr="009E3BE4">
              <w:rPr>
                <w:color w:val="000000" w:themeColor="text1"/>
                <w:sz w:val="16"/>
                <w:szCs w:val="16"/>
              </w:rPr>
              <w:t>-</w:t>
            </w:r>
          </w:p>
        </w:tc>
      </w:tr>
      <w:tr w:rsidR="001B377C" w:rsidRPr="009E3BE4" w14:paraId="3559536B"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08F581BC" w14:textId="77777777" w:rsidR="001B377C" w:rsidRPr="009E3BE4" w:rsidRDefault="001B377C" w:rsidP="004A68BA">
            <w:pPr>
              <w:rPr>
                <w:color w:val="000000" w:themeColor="text1"/>
                <w:sz w:val="16"/>
                <w:szCs w:val="16"/>
              </w:rPr>
            </w:pPr>
            <w:r w:rsidRPr="009E3BE4">
              <w:rPr>
                <w:color w:val="000000" w:themeColor="text1"/>
                <w:sz w:val="16"/>
                <w:szCs w:val="16"/>
              </w:rPr>
              <w:t>2.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4D7EBF05" w14:textId="3179F8E2" w:rsidR="001B377C" w:rsidRPr="009E3BE4" w:rsidRDefault="001B377C" w:rsidP="004161EC">
            <w:pPr>
              <w:jc w:val="right"/>
              <w:rPr>
                <w:color w:val="000000" w:themeColor="text1"/>
                <w:sz w:val="16"/>
                <w:szCs w:val="16"/>
              </w:rPr>
            </w:pPr>
            <w:r w:rsidRPr="009E3BE4">
              <w:rPr>
                <w:color w:val="000000" w:themeColor="text1"/>
                <w:sz w:val="16"/>
                <w:szCs w:val="16"/>
              </w:rPr>
              <w:t>(430.123)</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127305BA" w14:textId="54ED5C37" w:rsidR="001B377C" w:rsidRPr="009E3BE4" w:rsidRDefault="001B377C" w:rsidP="004161EC">
            <w:pPr>
              <w:jc w:val="right"/>
              <w:rPr>
                <w:color w:val="000000" w:themeColor="text1"/>
                <w:sz w:val="16"/>
                <w:szCs w:val="16"/>
              </w:rPr>
            </w:pPr>
            <w:r w:rsidRPr="009E3BE4">
              <w:rPr>
                <w:color w:val="000000" w:themeColor="text1"/>
                <w:sz w:val="16"/>
                <w:szCs w:val="16"/>
              </w:rPr>
              <w:t>445.945</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61AF5B0E" w14:textId="25DE9A8E" w:rsidR="001B377C" w:rsidRPr="009E3BE4" w:rsidRDefault="001B377C" w:rsidP="004161EC">
            <w:pPr>
              <w:jc w:val="right"/>
              <w:rPr>
                <w:color w:val="000000" w:themeColor="text1"/>
                <w:sz w:val="16"/>
                <w:szCs w:val="16"/>
              </w:rPr>
            </w:pPr>
            <w:r w:rsidRPr="009E3BE4">
              <w:rPr>
                <w:color w:val="000000" w:themeColor="text1"/>
                <w:sz w:val="16"/>
                <w:szCs w:val="16"/>
              </w:rPr>
              <w:t>(15.822)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1F45018D" w14:textId="7B9DEAEC" w:rsidR="001B377C" w:rsidRPr="009E3BE4" w:rsidRDefault="001B377C" w:rsidP="004161EC">
            <w:pPr>
              <w:jc w:val="right"/>
              <w:rPr>
                <w:color w:val="000000" w:themeColor="text1"/>
                <w:sz w:val="16"/>
                <w:szCs w:val="16"/>
              </w:rPr>
            </w:pPr>
            <w:r w:rsidRPr="009E3BE4">
              <w:rPr>
                <w:color w:val="000000" w:themeColor="text1"/>
                <w:sz w:val="16"/>
                <w:szCs w:val="16"/>
              </w:rPr>
              <w:t>-</w:t>
            </w:r>
          </w:p>
        </w:tc>
      </w:tr>
      <w:tr w:rsidR="001B377C" w:rsidRPr="009E3BE4" w14:paraId="06EFEC04" w14:textId="77777777" w:rsidTr="004161EC">
        <w:trPr>
          <w:trHeight w:val="238"/>
        </w:trPr>
        <w:tc>
          <w:tcPr>
            <w:tcW w:w="3114" w:type="dxa"/>
            <w:tcBorders>
              <w:top w:val="dotted" w:sz="4" w:space="0" w:color="auto"/>
              <w:left w:val="single" w:sz="4" w:space="0" w:color="auto"/>
              <w:bottom w:val="dotted" w:sz="4" w:space="0" w:color="auto"/>
              <w:right w:val="dotted" w:sz="4" w:space="0" w:color="auto"/>
            </w:tcBorders>
            <w:shd w:val="clear" w:color="auto" w:fill="auto"/>
            <w:vAlign w:val="bottom"/>
          </w:tcPr>
          <w:p w14:paraId="3EE1F781" w14:textId="77777777" w:rsidR="001B377C" w:rsidRPr="009E3BE4" w:rsidRDefault="001B377C" w:rsidP="004A68BA">
            <w:pPr>
              <w:rPr>
                <w:color w:val="000000" w:themeColor="text1"/>
                <w:sz w:val="16"/>
                <w:szCs w:val="16"/>
              </w:rPr>
            </w:pPr>
            <w:r w:rsidRPr="009E3BE4">
              <w:rPr>
                <w:color w:val="000000" w:themeColor="text1"/>
                <w:sz w:val="16"/>
                <w:szCs w:val="16"/>
              </w:rPr>
              <w:t>3. Aşamaya Transfer</w:t>
            </w:r>
          </w:p>
        </w:tc>
        <w:tc>
          <w:tcPr>
            <w:tcW w:w="1558" w:type="dxa"/>
            <w:tcBorders>
              <w:top w:val="dotted" w:sz="4" w:space="0" w:color="auto"/>
              <w:left w:val="dotted" w:sz="4" w:space="0" w:color="auto"/>
              <w:bottom w:val="dotted" w:sz="4" w:space="0" w:color="auto"/>
              <w:right w:val="dotted" w:sz="4" w:space="0" w:color="auto"/>
            </w:tcBorders>
            <w:vAlign w:val="bottom"/>
          </w:tcPr>
          <w:p w14:paraId="7DE0DC36" w14:textId="60AED5A1" w:rsidR="001B377C" w:rsidRPr="009E3BE4" w:rsidRDefault="001B377C" w:rsidP="004161EC">
            <w:pPr>
              <w:jc w:val="right"/>
              <w:rPr>
                <w:color w:val="000000" w:themeColor="text1"/>
                <w:sz w:val="16"/>
                <w:szCs w:val="16"/>
              </w:rPr>
            </w:pPr>
            <w:r w:rsidRPr="009E3BE4">
              <w:rPr>
                <w:color w:val="000000" w:themeColor="text1"/>
                <w:sz w:val="16"/>
                <w:szCs w:val="16"/>
              </w:rPr>
              <w:t>(5.179)</w:t>
            </w:r>
          </w:p>
        </w:tc>
        <w:tc>
          <w:tcPr>
            <w:tcW w:w="1558" w:type="dxa"/>
            <w:tcBorders>
              <w:top w:val="dotted" w:sz="4" w:space="0" w:color="auto"/>
              <w:left w:val="dotted" w:sz="4" w:space="0" w:color="auto"/>
              <w:bottom w:val="dotted" w:sz="4" w:space="0" w:color="auto"/>
              <w:right w:val="dotted" w:sz="4" w:space="0" w:color="auto"/>
            </w:tcBorders>
            <w:shd w:val="clear" w:color="auto" w:fill="auto"/>
            <w:noWrap/>
            <w:vAlign w:val="bottom"/>
          </w:tcPr>
          <w:p w14:paraId="366D0758" w14:textId="601E49AA" w:rsidR="001B377C" w:rsidRPr="009E3BE4" w:rsidRDefault="001B377C" w:rsidP="004161EC">
            <w:pPr>
              <w:jc w:val="right"/>
              <w:rPr>
                <w:color w:val="000000" w:themeColor="text1"/>
                <w:sz w:val="16"/>
                <w:szCs w:val="16"/>
              </w:rPr>
            </w:pPr>
            <w:r w:rsidRPr="009E3BE4">
              <w:rPr>
                <w:color w:val="000000" w:themeColor="text1"/>
                <w:sz w:val="16"/>
                <w:szCs w:val="16"/>
              </w:rPr>
              <w:t>(434.523)</w:t>
            </w:r>
          </w:p>
        </w:tc>
        <w:tc>
          <w:tcPr>
            <w:tcW w:w="1558" w:type="dxa"/>
            <w:tcBorders>
              <w:top w:val="dotted" w:sz="4" w:space="0" w:color="auto"/>
              <w:left w:val="dotted" w:sz="4" w:space="0" w:color="auto"/>
              <w:bottom w:val="dotted" w:sz="4" w:space="0" w:color="auto"/>
              <w:right w:val="dotted" w:sz="4" w:space="0" w:color="auto"/>
            </w:tcBorders>
            <w:shd w:val="clear" w:color="auto" w:fill="auto"/>
            <w:vAlign w:val="bottom"/>
          </w:tcPr>
          <w:p w14:paraId="0FBF7B09" w14:textId="7410EB9D" w:rsidR="001B377C" w:rsidRPr="009E3BE4" w:rsidRDefault="001B377C" w:rsidP="004161EC">
            <w:pPr>
              <w:jc w:val="right"/>
              <w:rPr>
                <w:color w:val="000000" w:themeColor="text1"/>
                <w:sz w:val="16"/>
                <w:szCs w:val="16"/>
              </w:rPr>
            </w:pPr>
            <w:r w:rsidRPr="009E3BE4">
              <w:rPr>
                <w:color w:val="000000" w:themeColor="text1"/>
                <w:sz w:val="16"/>
                <w:szCs w:val="16"/>
              </w:rPr>
              <w:t>439.702</w:t>
            </w:r>
          </w:p>
        </w:tc>
        <w:tc>
          <w:tcPr>
            <w:tcW w:w="1558" w:type="dxa"/>
            <w:tcBorders>
              <w:top w:val="dotted" w:sz="4" w:space="0" w:color="auto"/>
              <w:left w:val="dotted" w:sz="4" w:space="0" w:color="auto"/>
              <w:bottom w:val="dotted" w:sz="4" w:space="0" w:color="auto"/>
              <w:right w:val="single" w:sz="4" w:space="0" w:color="auto"/>
            </w:tcBorders>
            <w:shd w:val="clear" w:color="auto" w:fill="auto"/>
            <w:vAlign w:val="bottom"/>
          </w:tcPr>
          <w:p w14:paraId="3FDFC75C" w14:textId="534430E9" w:rsidR="001B377C" w:rsidRPr="009E3BE4" w:rsidRDefault="001B377C" w:rsidP="004161EC">
            <w:pPr>
              <w:jc w:val="right"/>
              <w:rPr>
                <w:color w:val="000000" w:themeColor="text1"/>
                <w:sz w:val="16"/>
                <w:szCs w:val="16"/>
              </w:rPr>
            </w:pPr>
            <w:r w:rsidRPr="009E3BE4">
              <w:rPr>
                <w:color w:val="000000" w:themeColor="text1"/>
                <w:sz w:val="16"/>
                <w:szCs w:val="16"/>
              </w:rPr>
              <w:t>-</w:t>
            </w:r>
          </w:p>
        </w:tc>
      </w:tr>
      <w:tr w:rsidR="001B377C" w:rsidRPr="009E3BE4" w14:paraId="0B383829" w14:textId="77777777" w:rsidTr="004161EC">
        <w:trPr>
          <w:trHeight w:val="238"/>
        </w:trPr>
        <w:tc>
          <w:tcPr>
            <w:tcW w:w="3114" w:type="dxa"/>
            <w:tcBorders>
              <w:top w:val="dotted" w:sz="4" w:space="0" w:color="auto"/>
              <w:left w:val="single" w:sz="4" w:space="0" w:color="auto"/>
              <w:bottom w:val="single" w:sz="4" w:space="0" w:color="auto"/>
              <w:right w:val="dotted" w:sz="4" w:space="0" w:color="auto"/>
            </w:tcBorders>
            <w:shd w:val="clear" w:color="auto" w:fill="auto"/>
            <w:vAlign w:val="bottom"/>
          </w:tcPr>
          <w:p w14:paraId="3D3E15E4" w14:textId="77777777" w:rsidR="001B377C" w:rsidRPr="009E3BE4" w:rsidRDefault="001B377C" w:rsidP="004A68BA">
            <w:pPr>
              <w:rPr>
                <w:b/>
                <w:color w:val="000000" w:themeColor="text1"/>
                <w:sz w:val="16"/>
                <w:szCs w:val="16"/>
              </w:rPr>
            </w:pPr>
            <w:r w:rsidRPr="009E3BE4">
              <w:rPr>
                <w:b/>
                <w:color w:val="000000" w:themeColor="text1"/>
                <w:sz w:val="16"/>
                <w:szCs w:val="16"/>
              </w:rPr>
              <w:t>Dönem Sonu Bakiye</w:t>
            </w:r>
          </w:p>
        </w:tc>
        <w:tc>
          <w:tcPr>
            <w:tcW w:w="1558" w:type="dxa"/>
            <w:tcBorders>
              <w:top w:val="dotted" w:sz="4" w:space="0" w:color="auto"/>
              <w:left w:val="dotted" w:sz="4" w:space="0" w:color="auto"/>
              <w:bottom w:val="single" w:sz="4" w:space="0" w:color="auto"/>
              <w:right w:val="dotted" w:sz="4" w:space="0" w:color="auto"/>
            </w:tcBorders>
            <w:vAlign w:val="bottom"/>
          </w:tcPr>
          <w:p w14:paraId="11DAADC3" w14:textId="4344D914" w:rsidR="001B377C" w:rsidRPr="009E3BE4" w:rsidRDefault="001B377C" w:rsidP="004161EC">
            <w:pPr>
              <w:jc w:val="right"/>
              <w:rPr>
                <w:b/>
                <w:color w:val="000000" w:themeColor="text1"/>
                <w:sz w:val="16"/>
                <w:szCs w:val="16"/>
              </w:rPr>
            </w:pPr>
            <w:r w:rsidRPr="009E3BE4">
              <w:rPr>
                <w:b/>
                <w:color w:val="000000" w:themeColor="text1"/>
                <w:sz w:val="16"/>
                <w:szCs w:val="16"/>
              </w:rPr>
              <w:t>40.426.874</w:t>
            </w:r>
          </w:p>
        </w:tc>
        <w:tc>
          <w:tcPr>
            <w:tcW w:w="1558" w:type="dxa"/>
            <w:tcBorders>
              <w:top w:val="dotted" w:sz="4" w:space="0" w:color="auto"/>
              <w:left w:val="dotted" w:sz="4" w:space="0" w:color="auto"/>
              <w:bottom w:val="single" w:sz="4" w:space="0" w:color="auto"/>
              <w:right w:val="dotted" w:sz="4" w:space="0" w:color="auto"/>
            </w:tcBorders>
            <w:shd w:val="clear" w:color="auto" w:fill="auto"/>
            <w:noWrap/>
            <w:vAlign w:val="bottom"/>
          </w:tcPr>
          <w:p w14:paraId="0D48D4D4" w14:textId="4348AD35" w:rsidR="001B377C" w:rsidRPr="009E3BE4" w:rsidRDefault="001B377C" w:rsidP="004161EC">
            <w:pPr>
              <w:jc w:val="right"/>
              <w:rPr>
                <w:b/>
                <w:color w:val="000000" w:themeColor="text1"/>
                <w:sz w:val="16"/>
                <w:szCs w:val="16"/>
              </w:rPr>
            </w:pPr>
            <w:r w:rsidRPr="009E3BE4">
              <w:rPr>
                <w:b/>
                <w:color w:val="000000" w:themeColor="text1"/>
                <w:sz w:val="16"/>
                <w:szCs w:val="16"/>
              </w:rPr>
              <w:t>1.751.704</w:t>
            </w:r>
          </w:p>
        </w:tc>
        <w:tc>
          <w:tcPr>
            <w:tcW w:w="1558" w:type="dxa"/>
            <w:tcBorders>
              <w:top w:val="dotted" w:sz="4" w:space="0" w:color="auto"/>
              <w:left w:val="dotted" w:sz="4" w:space="0" w:color="auto"/>
              <w:bottom w:val="single" w:sz="4" w:space="0" w:color="auto"/>
              <w:right w:val="dotted" w:sz="4" w:space="0" w:color="auto"/>
            </w:tcBorders>
            <w:shd w:val="clear" w:color="auto" w:fill="auto"/>
            <w:vAlign w:val="bottom"/>
          </w:tcPr>
          <w:p w14:paraId="3E198B54" w14:textId="56299508" w:rsidR="001B377C" w:rsidRPr="009E3BE4" w:rsidRDefault="001B377C" w:rsidP="004161EC">
            <w:pPr>
              <w:jc w:val="right"/>
              <w:rPr>
                <w:b/>
                <w:color w:val="000000" w:themeColor="text1"/>
                <w:sz w:val="16"/>
                <w:szCs w:val="16"/>
              </w:rPr>
            </w:pPr>
            <w:r w:rsidRPr="009E3BE4">
              <w:rPr>
                <w:b/>
                <w:color w:val="000000" w:themeColor="text1"/>
                <w:sz w:val="16"/>
                <w:szCs w:val="16"/>
              </w:rPr>
              <w:t>1.181.058</w:t>
            </w:r>
          </w:p>
        </w:tc>
        <w:tc>
          <w:tcPr>
            <w:tcW w:w="1558" w:type="dxa"/>
            <w:tcBorders>
              <w:top w:val="dotted" w:sz="4" w:space="0" w:color="auto"/>
              <w:left w:val="dotted" w:sz="4" w:space="0" w:color="auto"/>
              <w:bottom w:val="single" w:sz="4" w:space="0" w:color="auto"/>
              <w:right w:val="single" w:sz="4" w:space="0" w:color="auto"/>
            </w:tcBorders>
            <w:shd w:val="clear" w:color="auto" w:fill="auto"/>
            <w:vAlign w:val="bottom"/>
          </w:tcPr>
          <w:p w14:paraId="7502E5D6" w14:textId="14473863" w:rsidR="001B377C" w:rsidRPr="009E3BE4" w:rsidRDefault="001B377C" w:rsidP="004161EC">
            <w:pPr>
              <w:jc w:val="right"/>
              <w:rPr>
                <w:b/>
                <w:color w:val="000000" w:themeColor="text1"/>
                <w:sz w:val="16"/>
                <w:szCs w:val="16"/>
              </w:rPr>
            </w:pPr>
            <w:r w:rsidRPr="009E3BE4">
              <w:rPr>
                <w:b/>
                <w:color w:val="000000" w:themeColor="text1"/>
                <w:sz w:val="16"/>
                <w:szCs w:val="16"/>
              </w:rPr>
              <w:t>43.359.636</w:t>
            </w:r>
          </w:p>
        </w:tc>
      </w:tr>
    </w:tbl>
    <w:p w14:paraId="6F6E352C" w14:textId="6B5472EB" w:rsidR="00264630" w:rsidRPr="009E3BE4" w:rsidRDefault="00264630" w:rsidP="004A68BA">
      <w:pPr>
        <w:tabs>
          <w:tab w:val="left" w:pos="1276"/>
        </w:tabs>
        <w:spacing w:line="226" w:lineRule="auto"/>
        <w:ind w:left="1276" w:hanging="425"/>
        <w:jc w:val="both"/>
        <w:rPr>
          <w:b/>
          <w:iCs/>
          <w:color w:val="000000" w:themeColor="text1"/>
          <w:sz w:val="12"/>
        </w:rPr>
      </w:pPr>
    </w:p>
    <w:p w14:paraId="4E4FDF7C" w14:textId="77777777" w:rsidR="00264630" w:rsidRPr="009E3BE4" w:rsidRDefault="00264630" w:rsidP="004A68BA">
      <w:pPr>
        <w:tabs>
          <w:tab w:val="left" w:pos="1276"/>
        </w:tabs>
        <w:spacing w:line="226" w:lineRule="auto"/>
        <w:jc w:val="both"/>
        <w:rPr>
          <w:b/>
          <w:iCs/>
          <w:color w:val="000000" w:themeColor="text1"/>
        </w:rPr>
      </w:pPr>
    </w:p>
    <w:p w14:paraId="651F85B2" w14:textId="17869E56" w:rsidR="009817A1" w:rsidRPr="009E3BE4" w:rsidRDefault="009817A1" w:rsidP="004A68BA">
      <w:pPr>
        <w:tabs>
          <w:tab w:val="left" w:pos="1276"/>
        </w:tabs>
        <w:spacing w:line="226" w:lineRule="auto"/>
        <w:ind w:left="1276" w:hanging="425"/>
        <w:jc w:val="both"/>
        <w:rPr>
          <w:color w:val="000000"/>
          <w:sz w:val="16"/>
          <w:szCs w:val="16"/>
        </w:rPr>
      </w:pPr>
      <w:r w:rsidRPr="009E3BE4">
        <w:rPr>
          <w:iCs/>
        </w:rPr>
        <w:t xml:space="preserve">(*) </w:t>
      </w:r>
      <w:r w:rsidRPr="009E3BE4">
        <w:rPr>
          <w:color w:val="000000"/>
          <w:sz w:val="16"/>
          <w:szCs w:val="16"/>
        </w:rPr>
        <w:t>4.599.426 TL’lik birinci aşamada ve 536.793 TL lik ik</w:t>
      </w:r>
      <w:r w:rsidR="00142121" w:rsidRPr="009E3BE4">
        <w:rPr>
          <w:color w:val="000000"/>
          <w:sz w:val="16"/>
          <w:szCs w:val="16"/>
        </w:rPr>
        <w:t>inci aşamada kiralama alacakları</w:t>
      </w:r>
      <w:r w:rsidRPr="009E3BE4">
        <w:rPr>
          <w:color w:val="000000"/>
          <w:sz w:val="16"/>
          <w:szCs w:val="16"/>
        </w:rPr>
        <w:t>nı içermektedir.</w:t>
      </w:r>
    </w:p>
    <w:p w14:paraId="776BD961" w14:textId="77777777" w:rsidR="00264630" w:rsidRPr="009E3BE4" w:rsidRDefault="00264630" w:rsidP="004A68BA">
      <w:pPr>
        <w:tabs>
          <w:tab w:val="left" w:pos="1276"/>
        </w:tabs>
        <w:spacing w:line="226" w:lineRule="auto"/>
        <w:ind w:left="1276" w:hanging="425"/>
        <w:jc w:val="both"/>
        <w:rPr>
          <w:b/>
          <w:iCs/>
        </w:rPr>
      </w:pPr>
    </w:p>
    <w:p w14:paraId="7ABA1B16" w14:textId="09BECA84" w:rsidR="002A506C" w:rsidRPr="009E3BE4" w:rsidRDefault="00C64BAE" w:rsidP="004A68BA">
      <w:pPr>
        <w:tabs>
          <w:tab w:val="left" w:pos="1276"/>
        </w:tabs>
        <w:spacing w:line="226" w:lineRule="auto"/>
        <w:ind w:left="1276" w:hanging="425"/>
        <w:jc w:val="both"/>
        <w:rPr>
          <w:b/>
          <w:iCs/>
        </w:rPr>
      </w:pPr>
      <w:r w:rsidRPr="009E3BE4">
        <w:rPr>
          <w:b/>
          <w:iCs/>
        </w:rPr>
        <w:t>i</w:t>
      </w:r>
      <w:r w:rsidR="002A506C" w:rsidRPr="009E3BE4">
        <w:rPr>
          <w:b/>
          <w:iCs/>
        </w:rPr>
        <w:t>)</w:t>
      </w:r>
      <w:r w:rsidR="002A506C" w:rsidRPr="009E3BE4">
        <w:rPr>
          <w:b/>
          <w:iCs/>
        </w:rPr>
        <w:tab/>
        <w:t>Zarar niteliğindeki krediler ve diğer alacakların tasfiy</w:t>
      </w:r>
      <w:r w:rsidR="00D858BD" w:rsidRPr="009E3BE4">
        <w:rPr>
          <w:b/>
          <w:iCs/>
        </w:rPr>
        <w:t>e politikasına ilişkin açıklama</w:t>
      </w:r>
      <w:r w:rsidR="002A506C" w:rsidRPr="009E3BE4">
        <w:rPr>
          <w:b/>
          <w:iCs/>
        </w:rPr>
        <w:t xml:space="preserve"> </w:t>
      </w:r>
    </w:p>
    <w:p w14:paraId="50AE1A98" w14:textId="77777777" w:rsidR="002A506C" w:rsidRPr="009E3BE4" w:rsidRDefault="002A506C" w:rsidP="004A68BA">
      <w:pPr>
        <w:spacing w:line="226" w:lineRule="auto"/>
        <w:ind w:left="851"/>
        <w:jc w:val="both"/>
        <w:rPr>
          <w:rFonts w:eastAsia="Arial Unicode MS"/>
        </w:rPr>
      </w:pPr>
    </w:p>
    <w:p w14:paraId="423F1FF2" w14:textId="33286929" w:rsidR="002A506C" w:rsidRPr="009E3BE4" w:rsidRDefault="00E067C4" w:rsidP="004A68BA">
      <w:pPr>
        <w:spacing w:line="226" w:lineRule="auto"/>
        <w:ind w:left="851"/>
        <w:jc w:val="both"/>
        <w:rPr>
          <w:rFonts w:eastAsia="Arial Unicode MS"/>
          <w:strike/>
        </w:rPr>
      </w:pPr>
      <w:r w:rsidRPr="009E3BE4">
        <w:t xml:space="preserve">Ana Ortaklık </w:t>
      </w:r>
      <w:r w:rsidR="002A506C" w:rsidRPr="009E3BE4">
        <w:t>Banka tarafından kredi işlemlerinden kaynaklanan alacakların tahsili amacıyla başlatıl</w:t>
      </w:r>
      <w:r w:rsidR="00DD6216" w:rsidRPr="009E3BE4">
        <w:t xml:space="preserve">acak </w:t>
      </w:r>
      <w:r w:rsidR="002A506C" w:rsidRPr="009E3BE4">
        <w:t>icra takiplerinde</w:t>
      </w:r>
      <w:r w:rsidR="00976598" w:rsidRPr="009E3BE4">
        <w:t>,</w:t>
      </w:r>
      <w:r w:rsidR="002A506C" w:rsidRPr="009E3BE4">
        <w:t xml:space="preserve"> borçlu ve borçla ilgililerin malvarlıkları ile </w:t>
      </w:r>
      <w:r w:rsidR="00530CF0" w:rsidRPr="009E3BE4">
        <w:t xml:space="preserve">Ana Ortaklık </w:t>
      </w:r>
      <w:r w:rsidR="002A506C" w:rsidRPr="009E3BE4">
        <w:t>Banka alacaklarının teminatını teşkil eden maddi teminatların paraya çevrilmesi süreci</w:t>
      </w:r>
      <w:r w:rsidR="00DD6216" w:rsidRPr="009E3BE4">
        <w:t xml:space="preserve"> işle</w:t>
      </w:r>
      <w:r w:rsidR="00CB135E" w:rsidRPr="009E3BE4">
        <w:t xml:space="preserve">mekte </w:t>
      </w:r>
      <w:r w:rsidR="00DD6216" w:rsidRPr="009E3BE4">
        <w:t>olup</w:t>
      </w:r>
      <w:r w:rsidR="002A506C" w:rsidRPr="009E3BE4">
        <w:t xml:space="preserve">, </w:t>
      </w:r>
      <w:r w:rsidR="00530CF0" w:rsidRPr="009E3BE4">
        <w:t xml:space="preserve">Ana Ortaklık </w:t>
      </w:r>
      <w:r w:rsidR="002A506C" w:rsidRPr="009E3BE4">
        <w:t>Banka</w:t>
      </w:r>
      <w:r w:rsidR="00976598" w:rsidRPr="009E3BE4">
        <w:t>,</w:t>
      </w:r>
      <w:r w:rsidR="002A506C" w:rsidRPr="009E3BE4">
        <w:t xml:space="preserve"> alacaklarının idari yollardan</w:t>
      </w:r>
      <w:r w:rsidR="00CB135E" w:rsidRPr="009E3BE4">
        <w:t xml:space="preserve"> da</w:t>
      </w:r>
      <w:r w:rsidR="002A506C" w:rsidRPr="009E3BE4">
        <w:t xml:space="preserve"> tahsil ve tasfiyesin</w:t>
      </w:r>
      <w:r w:rsidR="00CB135E" w:rsidRPr="009E3BE4">
        <w:t>i yürütmektedir.</w:t>
      </w:r>
    </w:p>
    <w:p w14:paraId="0AB961E1" w14:textId="77777777" w:rsidR="002A506C" w:rsidRPr="009E3BE4" w:rsidRDefault="002A506C" w:rsidP="004A68BA">
      <w:pPr>
        <w:pStyle w:val="MaliTablolarailikinaklamavedipnotlar"/>
        <w:spacing w:line="226" w:lineRule="auto"/>
        <w:ind w:left="851" w:firstLine="0"/>
        <w:rPr>
          <w:b w:val="0"/>
          <w:bCs w:val="0"/>
          <w:sz w:val="20"/>
          <w:szCs w:val="20"/>
        </w:rPr>
      </w:pPr>
    </w:p>
    <w:p w14:paraId="04ECBBD9" w14:textId="730B40FD" w:rsidR="002A506C" w:rsidRPr="009E3BE4" w:rsidRDefault="00C64BAE" w:rsidP="004A68BA">
      <w:pPr>
        <w:tabs>
          <w:tab w:val="left" w:pos="1276"/>
        </w:tabs>
        <w:spacing w:line="226" w:lineRule="auto"/>
        <w:ind w:left="1276" w:hanging="425"/>
        <w:jc w:val="both"/>
        <w:rPr>
          <w:b/>
          <w:iCs/>
        </w:rPr>
      </w:pPr>
      <w:r w:rsidRPr="009E3BE4">
        <w:rPr>
          <w:b/>
          <w:iCs/>
        </w:rPr>
        <w:t>j</w:t>
      </w:r>
      <w:r w:rsidR="002A506C" w:rsidRPr="009E3BE4">
        <w:rPr>
          <w:b/>
          <w:iCs/>
        </w:rPr>
        <w:t>)</w:t>
      </w:r>
      <w:r w:rsidR="002A506C" w:rsidRPr="009E3BE4">
        <w:rPr>
          <w:b/>
          <w:iCs/>
        </w:rPr>
        <w:tab/>
        <w:t>Aktiften silm</w:t>
      </w:r>
      <w:r w:rsidR="00D858BD" w:rsidRPr="009E3BE4">
        <w:rPr>
          <w:b/>
          <w:iCs/>
        </w:rPr>
        <w:t>e politikasına ilişkin açıklama</w:t>
      </w:r>
    </w:p>
    <w:p w14:paraId="08EF35C6" w14:textId="77777777" w:rsidR="002A506C" w:rsidRPr="009E3BE4" w:rsidRDefault="002A506C" w:rsidP="004A68BA">
      <w:pPr>
        <w:spacing w:line="226" w:lineRule="auto"/>
        <w:ind w:left="851"/>
        <w:jc w:val="both"/>
        <w:rPr>
          <w:rFonts w:eastAsia="Arial Unicode MS"/>
        </w:rPr>
      </w:pPr>
    </w:p>
    <w:p w14:paraId="6BA691CC" w14:textId="7F2CF9E3" w:rsidR="00010727" w:rsidRPr="009E3BE4" w:rsidRDefault="00E067C4" w:rsidP="004A68BA">
      <w:pPr>
        <w:spacing w:line="226" w:lineRule="auto"/>
        <w:ind w:left="851"/>
        <w:jc w:val="both"/>
        <w:rPr>
          <w:rFonts w:eastAsia="Arial Unicode MS"/>
        </w:rPr>
      </w:pPr>
      <w:r w:rsidRPr="009E3BE4">
        <w:t>Ana Ortaklık</w:t>
      </w:r>
      <w:r w:rsidRPr="009E3BE4">
        <w:rPr>
          <w:rFonts w:eastAsia="Arial Unicode MS"/>
        </w:rPr>
        <w:t xml:space="preserve"> </w:t>
      </w:r>
      <w:r w:rsidR="002A506C" w:rsidRPr="009E3BE4">
        <w:rPr>
          <w:rFonts w:eastAsia="Arial Unicode MS"/>
        </w:rPr>
        <w:t>Banka, borçlu ve/veya borçla ilgili</w:t>
      </w:r>
      <w:r w:rsidR="00CB135E" w:rsidRPr="009E3BE4">
        <w:rPr>
          <w:rFonts w:eastAsia="Arial Unicode MS"/>
        </w:rPr>
        <w:t xml:space="preserve"> olan kişilerin</w:t>
      </w:r>
      <w:r w:rsidR="002A506C" w:rsidRPr="009E3BE4">
        <w:rPr>
          <w:rFonts w:eastAsia="Arial Unicode MS"/>
        </w:rPr>
        <w:t xml:space="preserve"> ölmüş olması ve mirasçıların mirası yasal süresi içinde reddetmiş bulunmaları, alacağın tahsilinin hukuken ve/veya fiilen olanaksız hale gelmesi, söz konusu alacakla ilgili olarak personel hakkında verilmiş mali mesuliyet kararının bulunmaması hallerinde alacaklarını kayıtlardan terkin edebilmektedir.</w:t>
      </w:r>
      <w:r w:rsidR="00010727" w:rsidRPr="009E3BE4">
        <w:rPr>
          <w:rFonts w:eastAsia="Arial Unicode MS"/>
        </w:rPr>
        <w:br w:type="page"/>
      </w:r>
    </w:p>
    <w:p w14:paraId="34373AC0" w14:textId="20C967B8" w:rsidR="00BF2AED" w:rsidRPr="009E3BE4" w:rsidRDefault="00BF2AED" w:rsidP="004A68BA">
      <w:pPr>
        <w:tabs>
          <w:tab w:val="left" w:pos="540"/>
        </w:tabs>
        <w:ind w:right="17"/>
        <w:jc w:val="both"/>
        <w:rPr>
          <w:b/>
        </w:rPr>
      </w:pPr>
      <w:r w:rsidRPr="009E3BE4">
        <w:rPr>
          <w:b/>
        </w:rPr>
        <w:lastRenderedPageBreak/>
        <w:t>KONSOLİDE FİNANSAL TABLOLARA İLİŞKİN AÇIKLAMA VE DİPNOTLAR (Devamı)</w:t>
      </w:r>
    </w:p>
    <w:p w14:paraId="1FB5398C" w14:textId="77777777" w:rsidR="009B2357" w:rsidRPr="009E3BE4" w:rsidRDefault="009B2357" w:rsidP="004A68BA">
      <w:pPr>
        <w:tabs>
          <w:tab w:val="left" w:pos="540"/>
        </w:tabs>
        <w:ind w:right="17"/>
        <w:jc w:val="both"/>
        <w:rPr>
          <w:b/>
        </w:rPr>
      </w:pPr>
    </w:p>
    <w:p w14:paraId="45D5B2CA" w14:textId="7CC963C9" w:rsidR="00BF2AED" w:rsidRPr="009E3BE4" w:rsidRDefault="00BF2AED" w:rsidP="004A68BA">
      <w:pPr>
        <w:spacing w:before="60"/>
        <w:ind w:left="851" w:hanging="851"/>
        <w:jc w:val="both"/>
        <w:rPr>
          <w:b/>
        </w:rPr>
      </w:pPr>
      <w:r w:rsidRPr="009E3BE4">
        <w:rPr>
          <w:b/>
        </w:rPr>
        <w:t>I.</w:t>
      </w:r>
      <w:r w:rsidRPr="009E3BE4">
        <w:rPr>
          <w:b/>
        </w:rPr>
        <w:tab/>
      </w:r>
      <w:r w:rsidR="003E3DD7" w:rsidRPr="009E3BE4">
        <w:rPr>
          <w:b/>
        </w:rPr>
        <w:t xml:space="preserve">KONSOLİDE </w:t>
      </w:r>
      <w:r w:rsidRPr="009E3BE4">
        <w:rPr>
          <w:b/>
        </w:rPr>
        <w:t>BİLANÇONUN AKTİF HESAPLARINA İLİŞKİN AÇIKLAMA VE DİPNOTLAR (Devamı)</w:t>
      </w:r>
    </w:p>
    <w:p w14:paraId="4C05AEC1" w14:textId="77777777" w:rsidR="00BF2AED" w:rsidRPr="009E3BE4" w:rsidRDefault="00BF2AED" w:rsidP="004A68BA">
      <w:pPr>
        <w:ind w:left="1276" w:hanging="425"/>
        <w:jc w:val="both"/>
        <w:rPr>
          <w:rFonts w:eastAsia="Arial Unicode MS"/>
          <w:b/>
          <w:bCs/>
        </w:rPr>
      </w:pPr>
    </w:p>
    <w:p w14:paraId="790A8BBB" w14:textId="31470FD0" w:rsidR="00C14B6E" w:rsidRPr="009E3BE4" w:rsidRDefault="00F663E9" w:rsidP="004A68BA">
      <w:pPr>
        <w:ind w:left="1276" w:hanging="425"/>
        <w:jc w:val="both"/>
        <w:rPr>
          <w:rFonts w:eastAsia="Arial Unicode MS"/>
          <w:b/>
          <w:bCs/>
        </w:rPr>
      </w:pPr>
      <w:r w:rsidRPr="009E3BE4">
        <w:rPr>
          <w:rFonts w:eastAsia="Arial Unicode MS"/>
          <w:b/>
          <w:bCs/>
        </w:rPr>
        <w:t>7</w:t>
      </w:r>
      <w:r w:rsidR="00C14B6E" w:rsidRPr="009E3BE4">
        <w:rPr>
          <w:rFonts w:eastAsia="Arial Unicode MS"/>
          <w:b/>
          <w:bCs/>
        </w:rPr>
        <w:t>.</w:t>
      </w:r>
      <w:r w:rsidR="00C14B6E" w:rsidRPr="009E3BE4">
        <w:rPr>
          <w:rFonts w:eastAsia="Arial Unicode MS"/>
          <w:b/>
          <w:bCs/>
        </w:rPr>
        <w:tab/>
        <w:t xml:space="preserve">İtfa edilmiş maliyeti </w:t>
      </w:r>
      <w:r w:rsidR="00D858BD" w:rsidRPr="009E3BE4">
        <w:rPr>
          <w:rFonts w:eastAsia="Arial Unicode MS"/>
          <w:b/>
          <w:bCs/>
        </w:rPr>
        <w:t>ile ölçülen</w:t>
      </w:r>
      <w:r w:rsidR="00C55129" w:rsidRPr="009E3BE4">
        <w:rPr>
          <w:rFonts w:eastAsia="Arial Unicode MS"/>
          <w:b/>
          <w:bCs/>
        </w:rPr>
        <w:t xml:space="preserve"> diğer</w:t>
      </w:r>
      <w:r w:rsidR="00D858BD" w:rsidRPr="009E3BE4">
        <w:rPr>
          <w:rFonts w:eastAsia="Arial Unicode MS"/>
          <w:b/>
          <w:bCs/>
        </w:rPr>
        <w:t xml:space="preserve"> finansal varlıklar</w:t>
      </w:r>
    </w:p>
    <w:p w14:paraId="1869EE87" w14:textId="77777777" w:rsidR="00C14B6E" w:rsidRPr="009E3BE4" w:rsidRDefault="00C14B6E" w:rsidP="004A68BA">
      <w:pPr>
        <w:jc w:val="both"/>
        <w:rPr>
          <w:b/>
          <w:sz w:val="2"/>
        </w:rPr>
      </w:pPr>
    </w:p>
    <w:p w14:paraId="07F560EC" w14:textId="066D7EC3" w:rsidR="005D0C92" w:rsidRPr="009E3BE4" w:rsidRDefault="001F5C92" w:rsidP="004A68BA">
      <w:pPr>
        <w:tabs>
          <w:tab w:val="left" w:pos="1276"/>
        </w:tabs>
        <w:spacing w:before="120" w:after="120"/>
        <w:ind w:left="840"/>
        <w:jc w:val="both"/>
        <w:rPr>
          <w:rFonts w:eastAsia="Arial Unicode MS"/>
          <w:b/>
        </w:rPr>
      </w:pPr>
      <w:r w:rsidRPr="009E3BE4">
        <w:rPr>
          <w:rFonts w:eastAsia="Arial Unicode MS"/>
          <w:b/>
        </w:rPr>
        <w:t xml:space="preserve">a) </w:t>
      </w:r>
      <w:r w:rsidR="009B2357" w:rsidRPr="009E3BE4">
        <w:rPr>
          <w:rFonts w:eastAsia="Arial Unicode MS"/>
          <w:b/>
        </w:rPr>
        <w:tab/>
      </w:r>
      <w:r w:rsidRPr="009E3BE4">
        <w:rPr>
          <w:rFonts w:eastAsia="Arial Unicode MS"/>
          <w:b/>
        </w:rPr>
        <w:t>İtfa edilmiş maliyeti üzerinden değerlenen devlet borçlanma senetlerine</w:t>
      </w:r>
      <w:r w:rsidR="00D858BD" w:rsidRPr="009E3BE4">
        <w:rPr>
          <w:rFonts w:eastAsia="Arial Unicode MS"/>
          <w:b/>
        </w:rPr>
        <w:t xml:space="preserve"> ilişkin bilgiler</w:t>
      </w: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332EBF" w:rsidRPr="009E3BE4" w14:paraId="2410C41D" w14:textId="77777777" w:rsidTr="00292D0F">
        <w:trPr>
          <w:trHeight w:val="20"/>
        </w:trPr>
        <w:tc>
          <w:tcPr>
            <w:tcW w:w="5072" w:type="dxa"/>
            <w:tcBorders>
              <w:top w:val="single" w:sz="4" w:space="0" w:color="auto"/>
            </w:tcBorders>
            <w:noWrap/>
          </w:tcPr>
          <w:p w14:paraId="3F56E05E" w14:textId="77777777" w:rsidR="001F5C92" w:rsidRPr="009E3BE4" w:rsidRDefault="001F5C92" w:rsidP="004A68BA">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2126" w:type="dxa"/>
            <w:tcBorders>
              <w:top w:val="single" w:sz="4" w:space="0" w:color="auto"/>
            </w:tcBorders>
            <w:vAlign w:val="bottom"/>
          </w:tcPr>
          <w:p w14:paraId="049D337A" w14:textId="77777777" w:rsidR="009526A9" w:rsidRPr="009E3BE4" w:rsidRDefault="001F5C92" w:rsidP="004A68BA">
            <w:pPr>
              <w:ind w:right="-59"/>
              <w:jc w:val="right"/>
              <w:rPr>
                <w:rFonts w:eastAsia="Arial Unicode MS"/>
                <w:b/>
                <w:sz w:val="18"/>
                <w:szCs w:val="18"/>
              </w:rPr>
            </w:pPr>
            <w:r w:rsidRPr="009E3BE4">
              <w:rPr>
                <w:rFonts w:eastAsia="Arial Unicode MS"/>
                <w:b/>
                <w:sz w:val="18"/>
                <w:szCs w:val="18"/>
              </w:rPr>
              <w:t>Cari Dönem</w:t>
            </w:r>
            <w:r w:rsidR="009526A9" w:rsidRPr="009E3BE4">
              <w:rPr>
                <w:rFonts w:eastAsia="Arial Unicode MS"/>
                <w:b/>
                <w:sz w:val="18"/>
                <w:szCs w:val="18"/>
              </w:rPr>
              <w:t xml:space="preserve"> </w:t>
            </w:r>
          </w:p>
          <w:p w14:paraId="02EA4CD8" w14:textId="66397528" w:rsidR="001F5C92" w:rsidRPr="009E3BE4" w:rsidRDefault="00B96DCF" w:rsidP="004A68BA">
            <w:pPr>
              <w:ind w:right="-59"/>
              <w:jc w:val="right"/>
              <w:rPr>
                <w:rFonts w:eastAsia="Arial Unicode MS"/>
                <w:b/>
                <w:sz w:val="18"/>
                <w:szCs w:val="18"/>
              </w:rPr>
            </w:pPr>
            <w:r w:rsidRPr="009E3BE4">
              <w:rPr>
                <w:rFonts w:eastAsia="Arial Unicode MS"/>
                <w:b/>
                <w:sz w:val="18"/>
                <w:szCs w:val="18"/>
              </w:rPr>
              <w:t>31.12.2021</w:t>
            </w:r>
          </w:p>
        </w:tc>
        <w:tc>
          <w:tcPr>
            <w:tcW w:w="2126" w:type="dxa"/>
            <w:tcBorders>
              <w:top w:val="single" w:sz="4" w:space="0" w:color="auto"/>
            </w:tcBorders>
            <w:vAlign w:val="bottom"/>
          </w:tcPr>
          <w:p w14:paraId="7192B403" w14:textId="3A3517D3" w:rsidR="009526A9" w:rsidRPr="009E3BE4" w:rsidRDefault="001F5C92" w:rsidP="004A68BA">
            <w:pPr>
              <w:ind w:right="-59"/>
              <w:jc w:val="right"/>
              <w:rPr>
                <w:rFonts w:eastAsia="Arial Unicode MS"/>
                <w:b/>
                <w:sz w:val="18"/>
                <w:szCs w:val="18"/>
              </w:rPr>
            </w:pPr>
            <w:r w:rsidRPr="009E3BE4">
              <w:rPr>
                <w:rFonts w:eastAsia="Arial Unicode MS"/>
                <w:b/>
                <w:sz w:val="18"/>
                <w:szCs w:val="18"/>
              </w:rPr>
              <w:t>Önceki Dönem</w:t>
            </w:r>
            <w:r w:rsidR="00C64BAE" w:rsidRPr="009E3BE4">
              <w:rPr>
                <w:rFonts w:eastAsia="Arial Unicode MS"/>
                <w:b/>
                <w:sz w:val="18"/>
                <w:szCs w:val="18"/>
              </w:rPr>
              <w:t xml:space="preserve"> 31.</w:t>
            </w:r>
            <w:r w:rsidR="00497FE6" w:rsidRPr="009E3BE4">
              <w:rPr>
                <w:rFonts w:eastAsia="Arial Unicode MS"/>
                <w:b/>
                <w:sz w:val="18"/>
                <w:szCs w:val="18"/>
              </w:rPr>
              <w:t>12</w:t>
            </w:r>
            <w:r w:rsidR="00C64BAE" w:rsidRPr="009E3BE4">
              <w:rPr>
                <w:rFonts w:eastAsia="Arial Unicode MS"/>
                <w:b/>
                <w:sz w:val="18"/>
                <w:szCs w:val="18"/>
              </w:rPr>
              <w:t>.2020</w:t>
            </w:r>
          </w:p>
        </w:tc>
      </w:tr>
      <w:tr w:rsidR="00332EBF" w:rsidRPr="009E3BE4" w14:paraId="43400FCA" w14:textId="77777777" w:rsidTr="00292D0F">
        <w:trPr>
          <w:trHeight w:val="20"/>
        </w:trPr>
        <w:tc>
          <w:tcPr>
            <w:tcW w:w="5072" w:type="dxa"/>
            <w:noWrap/>
            <w:vAlign w:val="center"/>
          </w:tcPr>
          <w:p w14:paraId="32406208" w14:textId="3D0A7CB2" w:rsidR="00C64BAE" w:rsidRPr="009E3BE4" w:rsidRDefault="00C64BAE" w:rsidP="004A68BA">
            <w:pPr>
              <w:rPr>
                <w:iCs/>
                <w:sz w:val="18"/>
                <w:szCs w:val="18"/>
              </w:rPr>
            </w:pPr>
            <w:r w:rsidRPr="009E3BE4">
              <w:rPr>
                <w:iCs/>
                <w:sz w:val="18"/>
                <w:szCs w:val="18"/>
              </w:rPr>
              <w:t>Borçlanma Senetleri</w:t>
            </w:r>
          </w:p>
        </w:tc>
        <w:tc>
          <w:tcPr>
            <w:tcW w:w="2126" w:type="dxa"/>
            <w:vAlign w:val="bottom"/>
          </w:tcPr>
          <w:p w14:paraId="6AFD8A0C" w14:textId="1561A714" w:rsidR="00C64BAE" w:rsidRPr="009E3BE4" w:rsidRDefault="005A3C16" w:rsidP="004A68BA">
            <w:pPr>
              <w:ind w:right="-59"/>
              <w:jc w:val="right"/>
              <w:rPr>
                <w:sz w:val="18"/>
                <w:szCs w:val="18"/>
              </w:rPr>
            </w:pPr>
            <w:r w:rsidRPr="009E3BE4">
              <w:rPr>
                <w:sz w:val="18"/>
                <w:szCs w:val="18"/>
              </w:rPr>
              <w:t>1.327.957</w:t>
            </w:r>
          </w:p>
        </w:tc>
        <w:tc>
          <w:tcPr>
            <w:tcW w:w="2126" w:type="dxa"/>
            <w:noWrap/>
            <w:vAlign w:val="bottom"/>
          </w:tcPr>
          <w:p w14:paraId="1BA5D098" w14:textId="28F6568B" w:rsidR="00C64BAE" w:rsidRPr="009E3BE4" w:rsidRDefault="00C64BAE" w:rsidP="004A68BA">
            <w:pPr>
              <w:ind w:right="-59"/>
              <w:jc w:val="right"/>
              <w:rPr>
                <w:sz w:val="18"/>
                <w:szCs w:val="18"/>
              </w:rPr>
            </w:pPr>
            <w:r w:rsidRPr="009E3BE4">
              <w:rPr>
                <w:sz w:val="18"/>
                <w:szCs w:val="18"/>
              </w:rPr>
              <w:t>779.437</w:t>
            </w:r>
          </w:p>
        </w:tc>
      </w:tr>
      <w:tr w:rsidR="00332EBF" w:rsidRPr="009E3BE4" w14:paraId="6DE3DD1B" w14:textId="77777777" w:rsidTr="00292D0F">
        <w:trPr>
          <w:trHeight w:val="20"/>
        </w:trPr>
        <w:tc>
          <w:tcPr>
            <w:tcW w:w="5072" w:type="dxa"/>
            <w:noWrap/>
            <w:vAlign w:val="center"/>
          </w:tcPr>
          <w:p w14:paraId="0BAA978C" w14:textId="0488F197" w:rsidR="00C64BAE" w:rsidRPr="009E3BE4" w:rsidRDefault="00C64BAE" w:rsidP="004A68BA">
            <w:pPr>
              <w:rPr>
                <w:iCs/>
                <w:sz w:val="18"/>
                <w:szCs w:val="18"/>
              </w:rPr>
            </w:pPr>
            <w:r w:rsidRPr="009E3BE4">
              <w:rPr>
                <w:iCs/>
                <w:sz w:val="18"/>
                <w:szCs w:val="18"/>
              </w:rPr>
              <w:t>Borsada İşlem Görenler</w:t>
            </w:r>
          </w:p>
        </w:tc>
        <w:tc>
          <w:tcPr>
            <w:tcW w:w="2126" w:type="dxa"/>
            <w:vAlign w:val="bottom"/>
          </w:tcPr>
          <w:p w14:paraId="2A847D33" w14:textId="77777777" w:rsidR="00C64BAE" w:rsidRPr="009E3BE4" w:rsidRDefault="00C64BAE" w:rsidP="004A68BA">
            <w:pPr>
              <w:ind w:right="-59"/>
              <w:jc w:val="right"/>
              <w:rPr>
                <w:sz w:val="18"/>
                <w:szCs w:val="18"/>
              </w:rPr>
            </w:pPr>
            <w:r w:rsidRPr="009E3BE4">
              <w:rPr>
                <w:sz w:val="18"/>
                <w:szCs w:val="18"/>
              </w:rPr>
              <w:t>-</w:t>
            </w:r>
          </w:p>
        </w:tc>
        <w:tc>
          <w:tcPr>
            <w:tcW w:w="2126" w:type="dxa"/>
            <w:noWrap/>
            <w:vAlign w:val="bottom"/>
          </w:tcPr>
          <w:p w14:paraId="37C3CEDE" w14:textId="25C6DFCA" w:rsidR="00C64BAE" w:rsidRPr="009E3BE4" w:rsidRDefault="00C64BAE" w:rsidP="004A68BA">
            <w:pPr>
              <w:ind w:right="-59"/>
              <w:jc w:val="right"/>
              <w:rPr>
                <w:sz w:val="18"/>
                <w:szCs w:val="18"/>
              </w:rPr>
            </w:pPr>
            <w:r w:rsidRPr="009E3BE4">
              <w:rPr>
                <w:sz w:val="18"/>
                <w:szCs w:val="18"/>
              </w:rPr>
              <w:t>-</w:t>
            </w:r>
          </w:p>
        </w:tc>
      </w:tr>
      <w:tr w:rsidR="00332EBF" w:rsidRPr="009E3BE4" w14:paraId="5AF023F7" w14:textId="77777777" w:rsidTr="00292D0F">
        <w:trPr>
          <w:trHeight w:val="20"/>
        </w:trPr>
        <w:tc>
          <w:tcPr>
            <w:tcW w:w="5072" w:type="dxa"/>
            <w:noWrap/>
            <w:vAlign w:val="center"/>
          </w:tcPr>
          <w:p w14:paraId="3CB9A2D8" w14:textId="14A8F005" w:rsidR="00C64BAE" w:rsidRPr="009E3BE4" w:rsidRDefault="00C64BAE" w:rsidP="004A68BA">
            <w:pPr>
              <w:rPr>
                <w:iCs/>
                <w:sz w:val="18"/>
                <w:szCs w:val="18"/>
              </w:rPr>
            </w:pPr>
            <w:r w:rsidRPr="009E3BE4">
              <w:rPr>
                <w:iCs/>
                <w:sz w:val="18"/>
                <w:szCs w:val="18"/>
              </w:rPr>
              <w:t>Borsada İşlem Görmeyenler</w:t>
            </w:r>
          </w:p>
        </w:tc>
        <w:tc>
          <w:tcPr>
            <w:tcW w:w="2126" w:type="dxa"/>
            <w:vAlign w:val="bottom"/>
          </w:tcPr>
          <w:p w14:paraId="38A91502" w14:textId="719A567C" w:rsidR="00C64BAE" w:rsidRPr="009E3BE4" w:rsidRDefault="00C64BAE" w:rsidP="004A68BA">
            <w:pPr>
              <w:ind w:right="-59"/>
              <w:jc w:val="right"/>
              <w:rPr>
                <w:sz w:val="18"/>
                <w:szCs w:val="18"/>
              </w:rPr>
            </w:pPr>
            <w:r w:rsidRPr="009E3BE4">
              <w:rPr>
                <w:sz w:val="18"/>
                <w:szCs w:val="18"/>
              </w:rPr>
              <w:t>-</w:t>
            </w:r>
          </w:p>
        </w:tc>
        <w:tc>
          <w:tcPr>
            <w:tcW w:w="2126" w:type="dxa"/>
            <w:noWrap/>
            <w:vAlign w:val="bottom"/>
          </w:tcPr>
          <w:p w14:paraId="4997ADB7" w14:textId="395901F6" w:rsidR="00C64BAE" w:rsidRPr="009E3BE4" w:rsidRDefault="00C64BAE" w:rsidP="004A68BA">
            <w:pPr>
              <w:ind w:right="-59"/>
              <w:jc w:val="right"/>
              <w:rPr>
                <w:sz w:val="18"/>
                <w:szCs w:val="18"/>
              </w:rPr>
            </w:pPr>
            <w:r w:rsidRPr="009E3BE4">
              <w:rPr>
                <w:sz w:val="18"/>
                <w:szCs w:val="18"/>
              </w:rPr>
              <w:t>-</w:t>
            </w:r>
          </w:p>
        </w:tc>
      </w:tr>
      <w:tr w:rsidR="00332EBF" w:rsidRPr="009E3BE4" w14:paraId="5D738C67" w14:textId="77777777" w:rsidTr="00292D0F">
        <w:trPr>
          <w:trHeight w:val="20"/>
        </w:trPr>
        <w:tc>
          <w:tcPr>
            <w:tcW w:w="5072" w:type="dxa"/>
            <w:noWrap/>
            <w:vAlign w:val="center"/>
          </w:tcPr>
          <w:p w14:paraId="59A6596E" w14:textId="721D4C2E" w:rsidR="00C64BAE" w:rsidRPr="009E3BE4" w:rsidRDefault="00C64BAE" w:rsidP="004A68BA">
            <w:pPr>
              <w:rPr>
                <w:iCs/>
                <w:sz w:val="18"/>
                <w:szCs w:val="18"/>
              </w:rPr>
            </w:pPr>
            <w:r w:rsidRPr="009E3BE4">
              <w:rPr>
                <w:iCs/>
                <w:sz w:val="18"/>
                <w:szCs w:val="18"/>
              </w:rPr>
              <w:t>Değer Azalma Karşılığı (-)</w:t>
            </w:r>
          </w:p>
        </w:tc>
        <w:tc>
          <w:tcPr>
            <w:tcW w:w="2126" w:type="dxa"/>
            <w:vAlign w:val="bottom"/>
          </w:tcPr>
          <w:p w14:paraId="5DC1BE48" w14:textId="45EE1FFF" w:rsidR="00C64BAE" w:rsidRPr="009E3BE4" w:rsidRDefault="00C64BAE" w:rsidP="004A68BA">
            <w:pPr>
              <w:ind w:right="-59"/>
              <w:jc w:val="right"/>
              <w:rPr>
                <w:sz w:val="18"/>
                <w:szCs w:val="18"/>
              </w:rPr>
            </w:pPr>
            <w:r w:rsidRPr="009E3BE4">
              <w:rPr>
                <w:sz w:val="18"/>
                <w:szCs w:val="18"/>
              </w:rPr>
              <w:t>-</w:t>
            </w:r>
          </w:p>
        </w:tc>
        <w:tc>
          <w:tcPr>
            <w:tcW w:w="2126" w:type="dxa"/>
            <w:noWrap/>
            <w:vAlign w:val="bottom"/>
          </w:tcPr>
          <w:p w14:paraId="6CADAA84" w14:textId="5A03DA61" w:rsidR="00C64BAE" w:rsidRPr="009E3BE4" w:rsidRDefault="00C64BAE" w:rsidP="004A68BA">
            <w:pPr>
              <w:ind w:right="-59"/>
              <w:jc w:val="right"/>
              <w:rPr>
                <w:sz w:val="18"/>
                <w:szCs w:val="18"/>
              </w:rPr>
            </w:pPr>
            <w:r w:rsidRPr="009E3BE4">
              <w:rPr>
                <w:sz w:val="18"/>
                <w:szCs w:val="18"/>
              </w:rPr>
              <w:t>-</w:t>
            </w:r>
          </w:p>
        </w:tc>
      </w:tr>
      <w:tr w:rsidR="00C64BAE" w:rsidRPr="009E3BE4" w14:paraId="4B63BEA0" w14:textId="77777777" w:rsidTr="00292D0F">
        <w:trPr>
          <w:trHeight w:val="20"/>
        </w:trPr>
        <w:tc>
          <w:tcPr>
            <w:tcW w:w="5072" w:type="dxa"/>
            <w:noWrap/>
            <w:vAlign w:val="center"/>
          </w:tcPr>
          <w:p w14:paraId="34DE2E66" w14:textId="51225C6A" w:rsidR="00C64BAE" w:rsidRPr="009E3BE4" w:rsidRDefault="00C64BAE" w:rsidP="004A68BA">
            <w:pPr>
              <w:rPr>
                <w:b/>
                <w:iCs/>
                <w:sz w:val="18"/>
                <w:szCs w:val="18"/>
              </w:rPr>
            </w:pPr>
            <w:r w:rsidRPr="009E3BE4">
              <w:rPr>
                <w:b/>
                <w:iCs/>
                <w:sz w:val="18"/>
                <w:szCs w:val="18"/>
              </w:rPr>
              <w:t>Toplam</w:t>
            </w:r>
          </w:p>
        </w:tc>
        <w:tc>
          <w:tcPr>
            <w:tcW w:w="2126" w:type="dxa"/>
            <w:vAlign w:val="bottom"/>
          </w:tcPr>
          <w:p w14:paraId="4AA6D6DF" w14:textId="30B5CC92" w:rsidR="00C64BAE" w:rsidRPr="009E3BE4" w:rsidRDefault="005A3C16" w:rsidP="004A68BA">
            <w:pPr>
              <w:ind w:right="-59"/>
              <w:jc w:val="right"/>
              <w:rPr>
                <w:b/>
                <w:sz w:val="18"/>
                <w:szCs w:val="18"/>
              </w:rPr>
            </w:pPr>
            <w:r w:rsidRPr="009E3BE4">
              <w:rPr>
                <w:b/>
                <w:sz w:val="18"/>
                <w:szCs w:val="18"/>
              </w:rPr>
              <w:t>1.327.957</w:t>
            </w:r>
          </w:p>
        </w:tc>
        <w:tc>
          <w:tcPr>
            <w:tcW w:w="2126" w:type="dxa"/>
            <w:noWrap/>
            <w:vAlign w:val="bottom"/>
          </w:tcPr>
          <w:p w14:paraId="7D8DFE5A" w14:textId="32F16C4E" w:rsidR="00C64BAE" w:rsidRPr="009E3BE4" w:rsidRDefault="00C64BAE" w:rsidP="004A68BA">
            <w:pPr>
              <w:ind w:right="-59"/>
              <w:jc w:val="right"/>
              <w:rPr>
                <w:b/>
                <w:sz w:val="18"/>
                <w:szCs w:val="18"/>
              </w:rPr>
            </w:pPr>
            <w:r w:rsidRPr="009E3BE4">
              <w:rPr>
                <w:b/>
                <w:sz w:val="18"/>
                <w:szCs w:val="18"/>
              </w:rPr>
              <w:t>779.437</w:t>
            </w:r>
          </w:p>
        </w:tc>
      </w:tr>
    </w:tbl>
    <w:p w14:paraId="0111B92B" w14:textId="0D647998" w:rsidR="001C4376" w:rsidRPr="009E3BE4" w:rsidRDefault="001C4376" w:rsidP="004A68BA">
      <w:pPr>
        <w:ind w:left="851"/>
        <w:jc w:val="both"/>
        <w:rPr>
          <w:b/>
          <w:iCs/>
        </w:rPr>
      </w:pPr>
    </w:p>
    <w:p w14:paraId="3011C213" w14:textId="77777777" w:rsidR="001F5C92" w:rsidRPr="009E3BE4" w:rsidRDefault="001F5C92" w:rsidP="004A68BA">
      <w:pPr>
        <w:ind w:left="851"/>
        <w:jc w:val="both"/>
        <w:rPr>
          <w:iCs/>
          <w:sz w:val="2"/>
        </w:rPr>
      </w:pPr>
    </w:p>
    <w:p w14:paraId="344F0FBF" w14:textId="77777777" w:rsidR="001F5C92" w:rsidRPr="009E3BE4" w:rsidRDefault="001F5C92" w:rsidP="004A68BA">
      <w:pPr>
        <w:ind w:left="851"/>
        <w:jc w:val="both"/>
        <w:rPr>
          <w:iCs/>
          <w:sz w:val="2"/>
        </w:rPr>
      </w:pPr>
    </w:p>
    <w:p w14:paraId="6B940464" w14:textId="702E7379" w:rsidR="00C14B6E" w:rsidRPr="009E3BE4" w:rsidRDefault="00C14B6E" w:rsidP="004A68BA">
      <w:pPr>
        <w:ind w:left="851"/>
        <w:jc w:val="both"/>
        <w:rPr>
          <w:iCs/>
          <w:sz w:val="2"/>
        </w:rPr>
      </w:pPr>
    </w:p>
    <w:p w14:paraId="4E2473CC" w14:textId="07F2394F" w:rsidR="001F5C92" w:rsidRPr="009E3BE4" w:rsidRDefault="001F5C92" w:rsidP="00C679FD">
      <w:pPr>
        <w:pStyle w:val="ListeParagraf"/>
        <w:numPr>
          <w:ilvl w:val="0"/>
          <w:numId w:val="39"/>
        </w:numPr>
        <w:spacing w:after="60"/>
        <w:ind w:left="1276" w:hanging="425"/>
        <w:jc w:val="both"/>
        <w:rPr>
          <w:rFonts w:eastAsia="Arial Unicode MS"/>
          <w:b/>
        </w:rPr>
      </w:pPr>
      <w:r w:rsidRPr="009E3BE4">
        <w:rPr>
          <w:rFonts w:eastAsia="Arial Unicode MS"/>
          <w:b/>
        </w:rPr>
        <w:t xml:space="preserve">İtfa edilmiş maliyeti üzerinden değerlenen </w:t>
      </w:r>
      <w:r w:rsidR="000E4491" w:rsidRPr="009E3BE4">
        <w:rPr>
          <w:rFonts w:eastAsia="Arial Unicode MS"/>
          <w:b/>
        </w:rPr>
        <w:t xml:space="preserve">diğer </w:t>
      </w:r>
      <w:r w:rsidRPr="009E3BE4">
        <w:rPr>
          <w:rFonts w:eastAsia="Arial Unicode MS"/>
          <w:b/>
        </w:rPr>
        <w:t>finansal varlıklara ilişkin</w:t>
      </w:r>
      <w:r w:rsidR="00D858BD" w:rsidRPr="009E3BE4">
        <w:rPr>
          <w:rFonts w:eastAsia="Arial Unicode MS"/>
          <w:b/>
        </w:rPr>
        <w:t xml:space="preserve"> bilgiler</w:t>
      </w:r>
    </w:p>
    <w:p w14:paraId="0D6D106B" w14:textId="6F1078BF" w:rsidR="00DC763F" w:rsidRPr="009E3BE4" w:rsidRDefault="001C4376" w:rsidP="004A68BA">
      <w:pPr>
        <w:spacing w:before="120" w:after="120"/>
        <w:ind w:left="851"/>
        <w:jc w:val="both"/>
        <w:rPr>
          <w:rFonts w:eastAsia="Arial Unicode MS"/>
          <w:bCs/>
        </w:rPr>
      </w:pPr>
      <w:r w:rsidRPr="009E3BE4">
        <w:rPr>
          <w:rFonts w:eastAsia="Arial Unicode MS"/>
          <w:bCs/>
        </w:rPr>
        <w:t>Bulunmamaktadır</w:t>
      </w:r>
      <w:r w:rsidR="00011EAA" w:rsidRPr="009E3BE4">
        <w:rPr>
          <w:rFonts w:eastAsia="Arial Unicode MS"/>
          <w:bCs/>
        </w:rPr>
        <w:t xml:space="preserve"> </w:t>
      </w:r>
      <w:r w:rsidR="00C64BAE" w:rsidRPr="009E3BE4">
        <w:rPr>
          <w:rFonts w:eastAsia="Arial Unicode MS"/>
        </w:rPr>
        <w:t>(31 Aralık 2020</w:t>
      </w:r>
      <w:r w:rsidRPr="009E3BE4">
        <w:rPr>
          <w:rFonts w:eastAsia="Arial Unicode MS"/>
        </w:rPr>
        <w:t xml:space="preserve">: </w:t>
      </w:r>
      <w:r w:rsidRPr="009E3BE4">
        <w:t>Bulunmamaktadır</w:t>
      </w:r>
      <w:r w:rsidRPr="009E3BE4">
        <w:rPr>
          <w:rFonts w:eastAsia="Arial Unicode MS"/>
        </w:rPr>
        <w:t>).</w:t>
      </w:r>
    </w:p>
    <w:p w14:paraId="312FC12F" w14:textId="59D3FCCA" w:rsidR="001F5C92" w:rsidRPr="009E3BE4" w:rsidRDefault="001F5C92" w:rsidP="00C679FD">
      <w:pPr>
        <w:numPr>
          <w:ilvl w:val="0"/>
          <w:numId w:val="38"/>
        </w:numPr>
        <w:tabs>
          <w:tab w:val="clear" w:pos="1080"/>
        </w:tabs>
        <w:spacing w:before="120" w:after="120"/>
        <w:ind w:left="1276" w:hanging="425"/>
        <w:jc w:val="both"/>
        <w:rPr>
          <w:b/>
          <w:iCs/>
        </w:rPr>
      </w:pPr>
      <w:r w:rsidRPr="009E3BE4">
        <w:rPr>
          <w:b/>
          <w:iCs/>
        </w:rPr>
        <w:t>İtfa edilmiş maliyeti ile ölçülen devlet borçlan</w:t>
      </w:r>
      <w:r w:rsidR="00D858BD" w:rsidRPr="009E3BE4">
        <w:rPr>
          <w:b/>
          <w:iCs/>
        </w:rPr>
        <w:t>ma senetlerine ilişkin bilgiler</w:t>
      </w:r>
      <w:r w:rsidRPr="009E3BE4">
        <w:rPr>
          <w:b/>
          <w:iCs/>
        </w:rPr>
        <w:t xml:space="preserve"> </w:t>
      </w:r>
    </w:p>
    <w:p w14:paraId="1012E598" w14:textId="1CC8EC91" w:rsidR="001F5C92" w:rsidRPr="009E3BE4" w:rsidRDefault="00B96DCF" w:rsidP="004A68BA">
      <w:pPr>
        <w:pStyle w:val="ListeParagraf"/>
        <w:ind w:left="851"/>
        <w:jc w:val="both"/>
        <w:rPr>
          <w:iCs/>
        </w:rPr>
      </w:pPr>
      <w:r w:rsidRPr="009E3BE4">
        <w:rPr>
          <w:rFonts w:eastAsia="Arial Unicode MS"/>
          <w:bCs/>
        </w:rPr>
        <w:t>31 Aralık 2021</w:t>
      </w:r>
      <w:r w:rsidR="001F5C92" w:rsidRPr="009E3BE4">
        <w:rPr>
          <w:rFonts w:eastAsia="Arial Unicode MS"/>
          <w:bCs/>
        </w:rPr>
        <w:t xml:space="preserve"> tarihi itibarıyla </w:t>
      </w:r>
      <w:r w:rsidR="0046155D" w:rsidRPr="009E3BE4">
        <w:rPr>
          <w:rFonts w:eastAsia="Arial Unicode MS"/>
          <w:bCs/>
        </w:rPr>
        <w:t>Grup’un</w:t>
      </w:r>
      <w:r w:rsidR="0046155D" w:rsidRPr="009E3BE4">
        <w:rPr>
          <w:iCs/>
        </w:rPr>
        <w:t xml:space="preserve"> </w:t>
      </w:r>
      <w:r w:rsidR="001F5C92" w:rsidRPr="009E3BE4">
        <w:rPr>
          <w:iCs/>
        </w:rPr>
        <w:t xml:space="preserve">itfa edilmiş maliyeti ile ölçülen devlet borçlanma senetleri </w:t>
      </w:r>
      <w:r w:rsidR="004D4AD0" w:rsidRPr="009E3BE4">
        <w:t>1.327.957</w:t>
      </w:r>
      <w:r w:rsidR="00DC5F9D" w:rsidRPr="009E3BE4">
        <w:t xml:space="preserve"> </w:t>
      </w:r>
      <w:r w:rsidR="001F5C92" w:rsidRPr="009E3BE4">
        <w:rPr>
          <w:iCs/>
        </w:rPr>
        <w:t xml:space="preserve">TL’dir </w:t>
      </w:r>
      <w:r w:rsidR="009526A9" w:rsidRPr="009E3BE4">
        <w:rPr>
          <w:rFonts w:eastAsia="Arial Unicode MS"/>
        </w:rPr>
        <w:t>(31</w:t>
      </w:r>
      <w:r w:rsidR="00C64BAE" w:rsidRPr="009E3BE4">
        <w:rPr>
          <w:rFonts w:eastAsia="Arial Unicode MS"/>
        </w:rPr>
        <w:t xml:space="preserve"> Aralık 2020</w:t>
      </w:r>
      <w:r w:rsidR="001F5C92" w:rsidRPr="009E3BE4">
        <w:rPr>
          <w:rFonts w:eastAsia="Arial Unicode MS"/>
        </w:rPr>
        <w:t xml:space="preserve">: </w:t>
      </w:r>
      <w:r w:rsidR="00C64BAE" w:rsidRPr="009E3BE4">
        <w:rPr>
          <w:rFonts w:eastAsia="Arial Unicode MS"/>
        </w:rPr>
        <w:t>779.437</w:t>
      </w:r>
      <w:r w:rsidR="00E40A71" w:rsidRPr="009E3BE4">
        <w:rPr>
          <w:rFonts w:eastAsia="Arial Unicode MS"/>
        </w:rPr>
        <w:t xml:space="preserve"> TL</w:t>
      </w:r>
      <w:r w:rsidR="001F5C92" w:rsidRPr="009E3BE4">
        <w:rPr>
          <w:rFonts w:eastAsia="Arial Unicode MS"/>
        </w:rPr>
        <w:t>).</w:t>
      </w:r>
    </w:p>
    <w:p w14:paraId="4AC48755" w14:textId="77777777" w:rsidR="00CA02A4" w:rsidRPr="009E3BE4" w:rsidRDefault="00CA02A4" w:rsidP="004A68BA">
      <w:pPr>
        <w:pStyle w:val="ListeParagraf"/>
        <w:ind w:left="851"/>
        <w:jc w:val="both"/>
        <w:rPr>
          <w:bCs/>
          <w:iCs/>
          <w:szCs w:val="44"/>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332EBF" w:rsidRPr="009E3BE4" w14:paraId="0469C802" w14:textId="77777777" w:rsidTr="00292D0F">
        <w:trPr>
          <w:trHeight w:val="20"/>
        </w:trPr>
        <w:tc>
          <w:tcPr>
            <w:tcW w:w="5072" w:type="dxa"/>
            <w:tcBorders>
              <w:top w:val="single" w:sz="4" w:space="0" w:color="auto"/>
            </w:tcBorders>
            <w:noWrap/>
          </w:tcPr>
          <w:p w14:paraId="28C874EE" w14:textId="77777777" w:rsidR="001F5C92" w:rsidRPr="009E3BE4" w:rsidRDefault="001F5C92" w:rsidP="004A68BA">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2126" w:type="dxa"/>
            <w:tcBorders>
              <w:top w:val="single" w:sz="4" w:space="0" w:color="auto"/>
            </w:tcBorders>
            <w:vAlign w:val="bottom"/>
          </w:tcPr>
          <w:p w14:paraId="0CE78FC6" w14:textId="77777777" w:rsidR="001F5C92" w:rsidRPr="009E3BE4" w:rsidRDefault="001F5C92" w:rsidP="004A68BA">
            <w:pPr>
              <w:ind w:right="-57"/>
              <w:jc w:val="right"/>
              <w:rPr>
                <w:rFonts w:eastAsia="Arial Unicode MS"/>
                <w:b/>
                <w:sz w:val="18"/>
                <w:szCs w:val="18"/>
              </w:rPr>
            </w:pPr>
            <w:r w:rsidRPr="009E3BE4">
              <w:rPr>
                <w:rFonts w:eastAsia="Arial Unicode MS"/>
                <w:b/>
                <w:sz w:val="18"/>
                <w:szCs w:val="18"/>
              </w:rPr>
              <w:t>Cari Dönem</w:t>
            </w:r>
          </w:p>
          <w:p w14:paraId="2D3AA887" w14:textId="37D1B40E" w:rsidR="009526A9" w:rsidRPr="009E3BE4" w:rsidRDefault="00B96DCF" w:rsidP="004A68BA">
            <w:pPr>
              <w:ind w:right="-57"/>
              <w:jc w:val="right"/>
              <w:rPr>
                <w:rFonts w:eastAsia="Arial Unicode MS"/>
                <w:b/>
                <w:sz w:val="18"/>
                <w:szCs w:val="18"/>
              </w:rPr>
            </w:pPr>
            <w:r w:rsidRPr="009E3BE4">
              <w:rPr>
                <w:rFonts w:eastAsia="Arial Unicode MS"/>
                <w:b/>
                <w:sz w:val="18"/>
                <w:szCs w:val="18"/>
              </w:rPr>
              <w:t>31.12.2021</w:t>
            </w:r>
          </w:p>
        </w:tc>
        <w:tc>
          <w:tcPr>
            <w:tcW w:w="2126" w:type="dxa"/>
            <w:tcBorders>
              <w:top w:val="single" w:sz="4" w:space="0" w:color="auto"/>
            </w:tcBorders>
            <w:vAlign w:val="bottom"/>
          </w:tcPr>
          <w:p w14:paraId="5C9CA80A" w14:textId="77777777" w:rsidR="009526A9" w:rsidRPr="009E3BE4" w:rsidRDefault="001F5C92" w:rsidP="004A68BA">
            <w:pPr>
              <w:ind w:right="-57"/>
              <w:jc w:val="right"/>
              <w:rPr>
                <w:rFonts w:eastAsia="Arial Unicode MS"/>
                <w:b/>
                <w:sz w:val="18"/>
                <w:szCs w:val="18"/>
              </w:rPr>
            </w:pPr>
            <w:r w:rsidRPr="009E3BE4">
              <w:rPr>
                <w:rFonts w:eastAsia="Arial Unicode MS"/>
                <w:b/>
                <w:sz w:val="18"/>
                <w:szCs w:val="18"/>
              </w:rPr>
              <w:t>Önceki Dönem</w:t>
            </w:r>
          </w:p>
          <w:p w14:paraId="3E600342" w14:textId="74AA562E" w:rsidR="001F5C92" w:rsidRPr="009E3BE4" w:rsidRDefault="00C64BAE" w:rsidP="004A68BA">
            <w:pPr>
              <w:ind w:right="-57"/>
              <w:jc w:val="right"/>
              <w:rPr>
                <w:rFonts w:eastAsia="Arial Unicode MS"/>
                <w:b/>
                <w:sz w:val="18"/>
                <w:szCs w:val="18"/>
              </w:rPr>
            </w:pPr>
            <w:r w:rsidRPr="009E3BE4">
              <w:rPr>
                <w:rFonts w:eastAsia="Arial Unicode MS"/>
                <w:b/>
                <w:sz w:val="18"/>
                <w:szCs w:val="18"/>
              </w:rPr>
              <w:t>31.12.2020</w:t>
            </w:r>
          </w:p>
        </w:tc>
      </w:tr>
      <w:tr w:rsidR="00C50F4C" w:rsidRPr="009E3BE4" w14:paraId="7C8B483A" w14:textId="77777777" w:rsidTr="00086BCB">
        <w:trPr>
          <w:trHeight w:val="165"/>
        </w:trPr>
        <w:tc>
          <w:tcPr>
            <w:tcW w:w="5072" w:type="dxa"/>
            <w:noWrap/>
            <w:vAlign w:val="bottom"/>
          </w:tcPr>
          <w:p w14:paraId="692A9DB6" w14:textId="77777777" w:rsidR="00C50F4C" w:rsidRPr="009E3BE4" w:rsidRDefault="00C50F4C" w:rsidP="004A68BA">
            <w:pPr>
              <w:rPr>
                <w:rFonts w:eastAsia="Arial Unicode MS"/>
                <w:iCs/>
                <w:sz w:val="18"/>
                <w:szCs w:val="18"/>
              </w:rPr>
            </w:pPr>
            <w:r w:rsidRPr="009E3BE4">
              <w:rPr>
                <w:iCs/>
                <w:sz w:val="18"/>
                <w:szCs w:val="18"/>
              </w:rPr>
              <w:t>Dönem Başındaki Değer</w:t>
            </w:r>
          </w:p>
        </w:tc>
        <w:tc>
          <w:tcPr>
            <w:tcW w:w="2126" w:type="dxa"/>
          </w:tcPr>
          <w:p w14:paraId="22F136AC" w14:textId="029879A0" w:rsidR="00C50F4C" w:rsidRPr="009E3BE4" w:rsidRDefault="00C50F4C" w:rsidP="004A68BA">
            <w:pPr>
              <w:ind w:right="-57"/>
              <w:jc w:val="right"/>
              <w:rPr>
                <w:sz w:val="18"/>
                <w:szCs w:val="18"/>
              </w:rPr>
            </w:pPr>
            <w:r w:rsidRPr="009E3BE4">
              <w:rPr>
                <w:sz w:val="18"/>
                <w:szCs w:val="18"/>
              </w:rPr>
              <w:t xml:space="preserve">779.437 </w:t>
            </w:r>
          </w:p>
        </w:tc>
        <w:tc>
          <w:tcPr>
            <w:tcW w:w="2126" w:type="dxa"/>
            <w:noWrap/>
            <w:vAlign w:val="bottom"/>
          </w:tcPr>
          <w:p w14:paraId="1ACB1903" w14:textId="0D4159C4" w:rsidR="00C50F4C" w:rsidRPr="009E3BE4" w:rsidRDefault="00C50F4C" w:rsidP="004A68BA">
            <w:pPr>
              <w:ind w:right="-57"/>
              <w:jc w:val="right"/>
              <w:rPr>
                <w:sz w:val="18"/>
                <w:szCs w:val="18"/>
              </w:rPr>
            </w:pPr>
            <w:r w:rsidRPr="009E3BE4">
              <w:rPr>
                <w:sz w:val="18"/>
                <w:szCs w:val="18"/>
              </w:rPr>
              <w:t>547.750</w:t>
            </w:r>
          </w:p>
        </w:tc>
      </w:tr>
      <w:tr w:rsidR="004D4AD0" w:rsidRPr="009E3BE4" w14:paraId="740BDE7A" w14:textId="77777777" w:rsidTr="00A23C5B">
        <w:trPr>
          <w:trHeight w:val="20"/>
        </w:trPr>
        <w:tc>
          <w:tcPr>
            <w:tcW w:w="5072" w:type="dxa"/>
            <w:noWrap/>
            <w:vAlign w:val="bottom"/>
          </w:tcPr>
          <w:p w14:paraId="065EC57F" w14:textId="77777777" w:rsidR="004D4AD0" w:rsidRPr="009E3BE4" w:rsidRDefault="004D4AD0" w:rsidP="004A68BA">
            <w:pPr>
              <w:rPr>
                <w:rFonts w:eastAsia="Arial Unicode MS"/>
                <w:iCs/>
                <w:sz w:val="18"/>
                <w:szCs w:val="18"/>
              </w:rPr>
            </w:pPr>
            <w:r w:rsidRPr="009E3BE4">
              <w:rPr>
                <w:iCs/>
                <w:sz w:val="18"/>
                <w:szCs w:val="18"/>
              </w:rPr>
              <w:t>Parasal Varlıklarda Meydana Gelen Kur Farkları</w:t>
            </w:r>
          </w:p>
        </w:tc>
        <w:tc>
          <w:tcPr>
            <w:tcW w:w="2126" w:type="dxa"/>
          </w:tcPr>
          <w:p w14:paraId="7CCB4651" w14:textId="4C0173B9" w:rsidR="004D4AD0" w:rsidRPr="009E3BE4" w:rsidRDefault="004D4AD0" w:rsidP="004A68BA">
            <w:pPr>
              <w:ind w:right="-57"/>
              <w:jc w:val="right"/>
              <w:rPr>
                <w:sz w:val="18"/>
                <w:szCs w:val="18"/>
              </w:rPr>
            </w:pPr>
            <w:r w:rsidRPr="009E3BE4">
              <w:rPr>
                <w:sz w:val="18"/>
                <w:szCs w:val="18"/>
              </w:rPr>
              <w:t xml:space="preserve">396.879 </w:t>
            </w:r>
          </w:p>
        </w:tc>
        <w:tc>
          <w:tcPr>
            <w:tcW w:w="2126" w:type="dxa"/>
            <w:noWrap/>
          </w:tcPr>
          <w:p w14:paraId="1D557F93" w14:textId="45CBF3A2" w:rsidR="004D4AD0" w:rsidRPr="009E3BE4" w:rsidRDefault="004D4AD0" w:rsidP="004A68BA">
            <w:pPr>
              <w:ind w:right="-57"/>
              <w:jc w:val="right"/>
              <w:rPr>
                <w:sz w:val="18"/>
                <w:szCs w:val="18"/>
              </w:rPr>
            </w:pPr>
            <w:r w:rsidRPr="009E3BE4">
              <w:rPr>
                <w:sz w:val="18"/>
                <w:szCs w:val="18"/>
              </w:rPr>
              <w:t>191.227</w:t>
            </w:r>
          </w:p>
        </w:tc>
      </w:tr>
      <w:tr w:rsidR="004D4AD0" w:rsidRPr="009E3BE4" w14:paraId="7A7D891F" w14:textId="77777777" w:rsidTr="00A23C5B">
        <w:trPr>
          <w:trHeight w:val="20"/>
        </w:trPr>
        <w:tc>
          <w:tcPr>
            <w:tcW w:w="5072" w:type="dxa"/>
            <w:noWrap/>
            <w:vAlign w:val="bottom"/>
          </w:tcPr>
          <w:p w14:paraId="0662D161" w14:textId="1AF95CE6" w:rsidR="004D4AD0" w:rsidRPr="009E3BE4" w:rsidRDefault="004D4AD0" w:rsidP="004A68BA">
            <w:pPr>
              <w:rPr>
                <w:iCs/>
                <w:sz w:val="18"/>
                <w:szCs w:val="18"/>
              </w:rPr>
            </w:pPr>
            <w:r w:rsidRPr="009E3BE4">
              <w:rPr>
                <w:iCs/>
                <w:sz w:val="18"/>
                <w:szCs w:val="18"/>
              </w:rPr>
              <w:t>Yıl İçindeki Alımlar</w:t>
            </w:r>
            <w:r w:rsidR="0046155D" w:rsidRPr="009E3BE4">
              <w:rPr>
                <w:iCs/>
                <w:sz w:val="18"/>
                <w:szCs w:val="18"/>
              </w:rPr>
              <w:t xml:space="preserve"> </w:t>
            </w:r>
            <w:r w:rsidR="0046155D" w:rsidRPr="009E3BE4">
              <w:rPr>
                <w:rFonts w:eastAsia="Arial Unicode MS"/>
                <w:bCs/>
                <w:sz w:val="16"/>
                <w:szCs w:val="16"/>
              </w:rPr>
              <w:t>(*)</w:t>
            </w:r>
          </w:p>
        </w:tc>
        <w:tc>
          <w:tcPr>
            <w:tcW w:w="2126" w:type="dxa"/>
          </w:tcPr>
          <w:p w14:paraId="18072ED0" w14:textId="0CBEF7FB" w:rsidR="004D4AD0" w:rsidRPr="009E3BE4" w:rsidRDefault="004D4AD0" w:rsidP="004A68BA">
            <w:pPr>
              <w:ind w:right="-57"/>
              <w:jc w:val="right"/>
              <w:rPr>
                <w:sz w:val="18"/>
                <w:szCs w:val="18"/>
              </w:rPr>
            </w:pPr>
            <w:r w:rsidRPr="009E3BE4">
              <w:rPr>
                <w:sz w:val="18"/>
                <w:szCs w:val="18"/>
              </w:rPr>
              <w:t xml:space="preserve">151.641 </w:t>
            </w:r>
          </w:p>
        </w:tc>
        <w:tc>
          <w:tcPr>
            <w:tcW w:w="2126" w:type="dxa"/>
            <w:noWrap/>
          </w:tcPr>
          <w:p w14:paraId="669B9A5B" w14:textId="27851C1F" w:rsidR="004D4AD0" w:rsidRPr="009E3BE4" w:rsidRDefault="004D4AD0" w:rsidP="004A68BA">
            <w:pPr>
              <w:ind w:right="-57"/>
              <w:jc w:val="right"/>
              <w:rPr>
                <w:sz w:val="18"/>
                <w:szCs w:val="18"/>
              </w:rPr>
            </w:pPr>
            <w:r w:rsidRPr="009E3BE4">
              <w:rPr>
                <w:sz w:val="18"/>
                <w:szCs w:val="18"/>
              </w:rPr>
              <w:t>40.460</w:t>
            </w:r>
          </w:p>
        </w:tc>
      </w:tr>
      <w:tr w:rsidR="00C50F4C" w:rsidRPr="009E3BE4" w14:paraId="0800D5A0" w14:textId="77777777" w:rsidTr="00292D0F">
        <w:trPr>
          <w:trHeight w:val="20"/>
        </w:trPr>
        <w:tc>
          <w:tcPr>
            <w:tcW w:w="5072" w:type="dxa"/>
            <w:noWrap/>
            <w:vAlign w:val="bottom"/>
          </w:tcPr>
          <w:p w14:paraId="3D0251F7" w14:textId="77777777" w:rsidR="00C50F4C" w:rsidRPr="009E3BE4" w:rsidRDefault="00C50F4C" w:rsidP="004A68BA">
            <w:pPr>
              <w:rPr>
                <w:iCs/>
                <w:sz w:val="18"/>
                <w:szCs w:val="18"/>
              </w:rPr>
            </w:pPr>
            <w:r w:rsidRPr="009E3BE4">
              <w:rPr>
                <w:iCs/>
                <w:sz w:val="18"/>
                <w:szCs w:val="18"/>
              </w:rPr>
              <w:t>Satış ve İtfa Yoluyla Elden Çıkarılanlar</w:t>
            </w:r>
          </w:p>
        </w:tc>
        <w:tc>
          <w:tcPr>
            <w:tcW w:w="2126" w:type="dxa"/>
            <w:vAlign w:val="bottom"/>
          </w:tcPr>
          <w:p w14:paraId="1D0F3332" w14:textId="578074D3" w:rsidR="00C50F4C" w:rsidRPr="009E3BE4" w:rsidRDefault="00C50F4C" w:rsidP="004A68BA">
            <w:pPr>
              <w:ind w:right="-57"/>
              <w:jc w:val="right"/>
              <w:rPr>
                <w:sz w:val="18"/>
                <w:szCs w:val="18"/>
              </w:rPr>
            </w:pPr>
            <w:r w:rsidRPr="009E3BE4">
              <w:rPr>
                <w:sz w:val="18"/>
                <w:szCs w:val="18"/>
              </w:rPr>
              <w:t>-</w:t>
            </w:r>
          </w:p>
        </w:tc>
        <w:tc>
          <w:tcPr>
            <w:tcW w:w="2126" w:type="dxa"/>
            <w:noWrap/>
            <w:vAlign w:val="bottom"/>
          </w:tcPr>
          <w:p w14:paraId="6B2BBD0F" w14:textId="366724CE" w:rsidR="00C50F4C" w:rsidRPr="009E3BE4" w:rsidRDefault="00C50F4C" w:rsidP="004A68BA">
            <w:pPr>
              <w:ind w:right="-57"/>
              <w:jc w:val="right"/>
              <w:rPr>
                <w:sz w:val="18"/>
                <w:szCs w:val="18"/>
              </w:rPr>
            </w:pPr>
            <w:r w:rsidRPr="009E3BE4">
              <w:rPr>
                <w:sz w:val="18"/>
                <w:szCs w:val="18"/>
              </w:rPr>
              <w:t>-</w:t>
            </w:r>
          </w:p>
        </w:tc>
      </w:tr>
      <w:tr w:rsidR="00C50F4C" w:rsidRPr="009E3BE4" w14:paraId="06C41085" w14:textId="77777777" w:rsidTr="00CA02A4">
        <w:trPr>
          <w:trHeight w:val="20"/>
        </w:trPr>
        <w:tc>
          <w:tcPr>
            <w:tcW w:w="5072" w:type="dxa"/>
            <w:tcBorders>
              <w:bottom w:val="dotted" w:sz="4" w:space="0" w:color="auto"/>
            </w:tcBorders>
            <w:noWrap/>
            <w:vAlign w:val="bottom"/>
          </w:tcPr>
          <w:p w14:paraId="23100144" w14:textId="77777777" w:rsidR="00C50F4C" w:rsidRPr="009E3BE4" w:rsidRDefault="00C50F4C" w:rsidP="004A68BA">
            <w:pPr>
              <w:rPr>
                <w:iCs/>
                <w:sz w:val="18"/>
                <w:szCs w:val="18"/>
              </w:rPr>
            </w:pPr>
            <w:r w:rsidRPr="009E3BE4">
              <w:rPr>
                <w:iCs/>
                <w:sz w:val="18"/>
                <w:szCs w:val="18"/>
              </w:rPr>
              <w:t>Değer Azalışı Karşılığı (-)</w:t>
            </w:r>
          </w:p>
        </w:tc>
        <w:tc>
          <w:tcPr>
            <w:tcW w:w="2126" w:type="dxa"/>
            <w:tcBorders>
              <w:bottom w:val="dotted" w:sz="4" w:space="0" w:color="auto"/>
            </w:tcBorders>
            <w:vAlign w:val="bottom"/>
          </w:tcPr>
          <w:p w14:paraId="380D52A3" w14:textId="2B9BC82B" w:rsidR="00C50F4C" w:rsidRPr="009E3BE4" w:rsidRDefault="00C50F4C" w:rsidP="004A68BA">
            <w:pPr>
              <w:ind w:right="-57"/>
              <w:jc w:val="right"/>
              <w:rPr>
                <w:sz w:val="18"/>
                <w:szCs w:val="18"/>
              </w:rPr>
            </w:pPr>
            <w:r w:rsidRPr="009E3BE4">
              <w:rPr>
                <w:sz w:val="18"/>
                <w:szCs w:val="18"/>
              </w:rPr>
              <w:t>-</w:t>
            </w:r>
          </w:p>
        </w:tc>
        <w:tc>
          <w:tcPr>
            <w:tcW w:w="2126" w:type="dxa"/>
            <w:tcBorders>
              <w:bottom w:val="dotted" w:sz="4" w:space="0" w:color="auto"/>
            </w:tcBorders>
            <w:noWrap/>
            <w:vAlign w:val="bottom"/>
          </w:tcPr>
          <w:p w14:paraId="7228153F" w14:textId="2E91C9E9" w:rsidR="00C50F4C" w:rsidRPr="009E3BE4" w:rsidRDefault="00C50F4C" w:rsidP="004A68BA">
            <w:pPr>
              <w:ind w:right="-57"/>
              <w:jc w:val="right"/>
              <w:rPr>
                <w:sz w:val="18"/>
                <w:szCs w:val="18"/>
              </w:rPr>
            </w:pPr>
            <w:r w:rsidRPr="009E3BE4">
              <w:rPr>
                <w:sz w:val="18"/>
                <w:szCs w:val="18"/>
              </w:rPr>
              <w:t>-</w:t>
            </w:r>
          </w:p>
        </w:tc>
      </w:tr>
      <w:tr w:rsidR="00C50F4C" w:rsidRPr="009E3BE4" w14:paraId="7B754A21" w14:textId="77777777" w:rsidTr="00CA02A4">
        <w:trPr>
          <w:trHeight w:val="20"/>
        </w:trPr>
        <w:tc>
          <w:tcPr>
            <w:tcW w:w="5072" w:type="dxa"/>
            <w:tcBorders>
              <w:top w:val="dotted" w:sz="4" w:space="0" w:color="auto"/>
              <w:bottom w:val="single" w:sz="4" w:space="0" w:color="auto"/>
            </w:tcBorders>
            <w:noWrap/>
            <w:vAlign w:val="bottom"/>
          </w:tcPr>
          <w:p w14:paraId="2ABA70E5" w14:textId="77777777" w:rsidR="00C50F4C" w:rsidRPr="009E3BE4" w:rsidRDefault="00C50F4C" w:rsidP="004A68BA">
            <w:pPr>
              <w:rPr>
                <w:iCs/>
                <w:sz w:val="18"/>
                <w:szCs w:val="18"/>
              </w:rPr>
            </w:pPr>
            <w:r w:rsidRPr="009E3BE4">
              <w:rPr>
                <w:iCs/>
                <w:sz w:val="18"/>
                <w:szCs w:val="18"/>
              </w:rPr>
              <w:t>Dönem Sonu Toplamı</w:t>
            </w:r>
          </w:p>
        </w:tc>
        <w:tc>
          <w:tcPr>
            <w:tcW w:w="2126" w:type="dxa"/>
            <w:tcBorders>
              <w:top w:val="dotted" w:sz="4" w:space="0" w:color="auto"/>
              <w:bottom w:val="single" w:sz="4" w:space="0" w:color="auto"/>
            </w:tcBorders>
            <w:vAlign w:val="bottom"/>
          </w:tcPr>
          <w:p w14:paraId="4D89CBF8" w14:textId="0BDE1E4A" w:rsidR="00C50F4C" w:rsidRPr="009E3BE4" w:rsidRDefault="004D4AD0" w:rsidP="004A68BA">
            <w:pPr>
              <w:ind w:right="-57"/>
              <w:jc w:val="right"/>
              <w:rPr>
                <w:b/>
                <w:sz w:val="18"/>
                <w:szCs w:val="18"/>
              </w:rPr>
            </w:pPr>
            <w:r w:rsidRPr="009E3BE4">
              <w:rPr>
                <w:b/>
                <w:sz w:val="18"/>
                <w:szCs w:val="18"/>
              </w:rPr>
              <w:t>1.327.957</w:t>
            </w:r>
          </w:p>
        </w:tc>
        <w:tc>
          <w:tcPr>
            <w:tcW w:w="2126" w:type="dxa"/>
            <w:tcBorders>
              <w:top w:val="dotted" w:sz="4" w:space="0" w:color="auto"/>
              <w:bottom w:val="single" w:sz="4" w:space="0" w:color="auto"/>
            </w:tcBorders>
            <w:noWrap/>
            <w:vAlign w:val="bottom"/>
          </w:tcPr>
          <w:p w14:paraId="3A62CD93" w14:textId="3A1D1ADA" w:rsidR="00C50F4C" w:rsidRPr="009E3BE4" w:rsidRDefault="00C50F4C" w:rsidP="004A68BA">
            <w:pPr>
              <w:ind w:right="-57"/>
              <w:jc w:val="right"/>
              <w:rPr>
                <w:b/>
                <w:sz w:val="18"/>
                <w:szCs w:val="18"/>
              </w:rPr>
            </w:pPr>
            <w:r w:rsidRPr="009E3BE4">
              <w:rPr>
                <w:b/>
                <w:sz w:val="18"/>
                <w:szCs w:val="18"/>
              </w:rPr>
              <w:t>779.437</w:t>
            </w:r>
          </w:p>
        </w:tc>
      </w:tr>
    </w:tbl>
    <w:p w14:paraId="5DA9CA00" w14:textId="2385CC8F" w:rsidR="001F5C92" w:rsidRPr="009E3BE4" w:rsidRDefault="0046155D" w:rsidP="004A68BA">
      <w:pPr>
        <w:tabs>
          <w:tab w:val="left" w:pos="1276"/>
        </w:tabs>
        <w:spacing w:before="120"/>
        <w:ind w:left="851"/>
        <w:jc w:val="both"/>
        <w:rPr>
          <w:sz w:val="16"/>
          <w:szCs w:val="16"/>
        </w:rPr>
      </w:pPr>
      <w:r w:rsidRPr="009E3BE4">
        <w:rPr>
          <w:rFonts w:eastAsia="Arial Unicode MS"/>
          <w:bCs/>
          <w:sz w:val="16"/>
          <w:szCs w:val="16"/>
        </w:rPr>
        <w:t>(*)</w:t>
      </w:r>
      <w:r w:rsidRPr="009E3BE4">
        <w:rPr>
          <w:rFonts w:eastAsia="Arial Unicode MS"/>
          <w:bCs/>
          <w:sz w:val="16"/>
          <w:szCs w:val="16"/>
        </w:rPr>
        <w:tab/>
      </w:r>
      <w:r w:rsidRPr="009E3BE4" w:rsidDel="0046155D">
        <w:rPr>
          <w:sz w:val="16"/>
          <w:szCs w:val="16"/>
          <w:vertAlign w:val="superscript"/>
        </w:rPr>
        <w:t xml:space="preserve"> </w:t>
      </w:r>
      <w:r w:rsidR="001F5C92" w:rsidRPr="009E3BE4">
        <w:rPr>
          <w:sz w:val="16"/>
          <w:szCs w:val="16"/>
        </w:rPr>
        <w:t>Reeskontlar “Yıl İçindeki Alımlar” satırında gösterilmiştir.</w:t>
      </w:r>
      <w:r w:rsidR="000C40D8" w:rsidRPr="009E3BE4">
        <w:rPr>
          <w:sz w:val="16"/>
          <w:szCs w:val="16"/>
        </w:rPr>
        <w:t xml:space="preserve"> </w:t>
      </w:r>
    </w:p>
    <w:p w14:paraId="56A8E6CB" w14:textId="77777777" w:rsidR="00BF2AED" w:rsidRPr="009E3BE4" w:rsidRDefault="00BF2AED" w:rsidP="004A68BA">
      <w:pPr>
        <w:ind w:left="426" w:firstLine="426"/>
        <w:jc w:val="both"/>
        <w:rPr>
          <w:rFonts w:eastAsia="Arial Unicode MS"/>
        </w:rPr>
      </w:pPr>
    </w:p>
    <w:p w14:paraId="68B1DFE6" w14:textId="6953E531" w:rsidR="00652307" w:rsidRPr="009E3BE4" w:rsidRDefault="00F663E9" w:rsidP="004A68BA">
      <w:pPr>
        <w:ind w:left="1276" w:hanging="425"/>
        <w:jc w:val="both"/>
        <w:rPr>
          <w:rFonts w:eastAsia="Arial Unicode MS"/>
          <w:b/>
          <w:bCs/>
        </w:rPr>
      </w:pPr>
      <w:r w:rsidRPr="009E3BE4">
        <w:rPr>
          <w:rFonts w:eastAsia="Arial Unicode MS"/>
          <w:b/>
          <w:bCs/>
        </w:rPr>
        <w:t xml:space="preserve">8. </w:t>
      </w:r>
      <w:r w:rsidR="00366A65" w:rsidRPr="009E3BE4">
        <w:rPr>
          <w:rFonts w:eastAsia="Arial Unicode MS"/>
          <w:b/>
          <w:bCs/>
        </w:rPr>
        <w:tab/>
      </w:r>
      <w:r w:rsidR="00652307" w:rsidRPr="009E3BE4">
        <w:rPr>
          <w:rFonts w:eastAsia="Arial Unicode MS"/>
          <w:b/>
          <w:bCs/>
        </w:rPr>
        <w:t>Satış amaçlı elde tutulan ve durdurulan faaliyetlere ilişkin du</w:t>
      </w:r>
      <w:r w:rsidR="00D858BD" w:rsidRPr="009E3BE4">
        <w:rPr>
          <w:rFonts w:eastAsia="Arial Unicode MS"/>
          <w:b/>
          <w:bCs/>
        </w:rPr>
        <w:t>ran varlıklar hakkında açıklama</w:t>
      </w:r>
      <w:r w:rsidR="00652307" w:rsidRPr="009E3BE4">
        <w:rPr>
          <w:rFonts w:eastAsia="Arial Unicode MS"/>
          <w:b/>
          <w:bCs/>
        </w:rPr>
        <w:t xml:space="preserve"> </w:t>
      </w:r>
    </w:p>
    <w:p w14:paraId="0AE77870" w14:textId="77777777" w:rsidR="00652307" w:rsidRPr="009E3BE4" w:rsidRDefault="00652307" w:rsidP="004A68BA">
      <w:pPr>
        <w:ind w:left="851"/>
        <w:jc w:val="both"/>
        <w:rPr>
          <w:rFonts w:eastAsia="Arial Unicode MS"/>
        </w:rPr>
      </w:pPr>
    </w:p>
    <w:p w14:paraId="6D042804" w14:textId="5F055E04" w:rsidR="00652307" w:rsidRPr="009E3BE4" w:rsidRDefault="00B96DCF" w:rsidP="004A68BA">
      <w:pPr>
        <w:ind w:left="851"/>
        <w:jc w:val="both"/>
        <w:rPr>
          <w:rFonts w:eastAsia="Arial Unicode MS"/>
        </w:rPr>
      </w:pPr>
      <w:r w:rsidRPr="009E3BE4">
        <w:rPr>
          <w:rFonts w:eastAsia="Arial Unicode MS"/>
          <w:bCs/>
        </w:rPr>
        <w:t>31 Aralık 2021</w:t>
      </w:r>
      <w:r w:rsidR="00652307" w:rsidRPr="009E3BE4">
        <w:rPr>
          <w:rFonts w:eastAsia="Arial Unicode MS"/>
        </w:rPr>
        <w:t xml:space="preserve"> </w:t>
      </w:r>
      <w:r w:rsidR="00652307" w:rsidRPr="009E3BE4">
        <w:rPr>
          <w:rFonts w:eastAsia="Arial Unicode MS"/>
          <w:bCs/>
        </w:rPr>
        <w:t xml:space="preserve">tarihi itibarıyla </w:t>
      </w:r>
      <w:r w:rsidR="0046155D" w:rsidRPr="009E3BE4">
        <w:t xml:space="preserve">Grup’un </w:t>
      </w:r>
      <w:r w:rsidR="00652307" w:rsidRPr="009E3BE4">
        <w:t xml:space="preserve">satış amaçlı elde tutulan varlığı </w:t>
      </w:r>
      <w:r w:rsidR="00434BA0" w:rsidRPr="009E3BE4">
        <w:t>307.881</w:t>
      </w:r>
      <w:r w:rsidR="00890BA7" w:rsidRPr="009E3BE4">
        <w:t xml:space="preserve"> </w:t>
      </w:r>
      <w:r w:rsidR="00652307" w:rsidRPr="009E3BE4">
        <w:t xml:space="preserve">TL’dir </w:t>
      </w:r>
      <w:r w:rsidR="00402128" w:rsidRPr="009E3BE4">
        <w:rPr>
          <w:rFonts w:eastAsia="Arial Unicode MS"/>
        </w:rPr>
        <w:t>(31 Aralık 2020</w:t>
      </w:r>
      <w:r w:rsidR="00652307" w:rsidRPr="009E3BE4">
        <w:rPr>
          <w:rFonts w:eastAsia="Arial Unicode MS"/>
        </w:rPr>
        <w:t xml:space="preserve">: </w:t>
      </w:r>
      <w:r w:rsidR="00970D0C" w:rsidRPr="009E3BE4">
        <w:rPr>
          <w:rFonts w:eastAsia="Arial Unicode MS"/>
        </w:rPr>
        <w:br/>
      </w:r>
      <w:r w:rsidR="00402128" w:rsidRPr="009E3BE4">
        <w:t xml:space="preserve">75.240 </w:t>
      </w:r>
      <w:r w:rsidR="00652307" w:rsidRPr="009E3BE4">
        <w:t>TL</w:t>
      </w:r>
      <w:r w:rsidR="00652307" w:rsidRPr="009E3BE4">
        <w:rPr>
          <w:rFonts w:eastAsia="Arial Unicode MS"/>
        </w:rPr>
        <w:t>).</w:t>
      </w:r>
    </w:p>
    <w:p w14:paraId="53801EA8" w14:textId="77777777" w:rsidR="00652307" w:rsidRPr="009E3BE4" w:rsidRDefault="00652307" w:rsidP="004A68BA">
      <w:pPr>
        <w:ind w:left="851"/>
        <w:jc w:val="both"/>
        <w:rPr>
          <w:rFonts w:eastAsia="Arial Unicode M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072"/>
        <w:gridCol w:w="2126"/>
        <w:gridCol w:w="2126"/>
      </w:tblGrid>
      <w:tr w:rsidR="00332EBF" w:rsidRPr="009E3BE4" w14:paraId="1CAACA0A" w14:textId="77777777" w:rsidTr="00CA3C8A">
        <w:trPr>
          <w:trHeight w:val="20"/>
        </w:trPr>
        <w:tc>
          <w:tcPr>
            <w:tcW w:w="5072" w:type="dxa"/>
            <w:tcBorders>
              <w:top w:val="single" w:sz="4" w:space="0" w:color="auto"/>
            </w:tcBorders>
            <w:noWrap/>
          </w:tcPr>
          <w:p w14:paraId="752500F3" w14:textId="77777777" w:rsidR="00652307" w:rsidRPr="009E3BE4" w:rsidRDefault="00652307" w:rsidP="004A68BA">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2126" w:type="dxa"/>
            <w:tcBorders>
              <w:top w:val="single" w:sz="4" w:space="0" w:color="auto"/>
            </w:tcBorders>
            <w:vAlign w:val="bottom"/>
          </w:tcPr>
          <w:p w14:paraId="1DFFD74D" w14:textId="77777777" w:rsidR="00652307" w:rsidRPr="009E3BE4" w:rsidRDefault="00652307" w:rsidP="004A68BA">
            <w:pPr>
              <w:ind w:right="-57"/>
              <w:jc w:val="right"/>
              <w:rPr>
                <w:rFonts w:eastAsia="Arial Unicode MS"/>
                <w:b/>
                <w:sz w:val="18"/>
                <w:szCs w:val="18"/>
              </w:rPr>
            </w:pPr>
            <w:r w:rsidRPr="009E3BE4">
              <w:rPr>
                <w:rFonts w:eastAsia="Arial Unicode MS"/>
                <w:b/>
                <w:sz w:val="18"/>
                <w:szCs w:val="18"/>
              </w:rPr>
              <w:t>Cari Dönem</w:t>
            </w:r>
          </w:p>
          <w:p w14:paraId="27A25607" w14:textId="15BEDA2F" w:rsidR="00CD3CA6" w:rsidRPr="009E3BE4" w:rsidRDefault="00B96DCF" w:rsidP="004A68BA">
            <w:pPr>
              <w:ind w:right="-57"/>
              <w:jc w:val="right"/>
              <w:rPr>
                <w:rFonts w:eastAsia="Arial Unicode MS"/>
                <w:b/>
                <w:sz w:val="18"/>
                <w:szCs w:val="18"/>
              </w:rPr>
            </w:pPr>
            <w:r w:rsidRPr="009E3BE4">
              <w:rPr>
                <w:rFonts w:eastAsia="Arial Unicode MS"/>
                <w:b/>
                <w:sz w:val="18"/>
                <w:szCs w:val="18"/>
              </w:rPr>
              <w:t>31.12.2021</w:t>
            </w:r>
          </w:p>
        </w:tc>
        <w:tc>
          <w:tcPr>
            <w:tcW w:w="2126" w:type="dxa"/>
            <w:tcBorders>
              <w:top w:val="single" w:sz="4" w:space="0" w:color="auto"/>
            </w:tcBorders>
            <w:vAlign w:val="bottom"/>
          </w:tcPr>
          <w:p w14:paraId="2A3D8036" w14:textId="77777777" w:rsidR="00652307" w:rsidRPr="009E3BE4" w:rsidRDefault="00652307" w:rsidP="004A68BA">
            <w:pPr>
              <w:ind w:right="-57"/>
              <w:jc w:val="right"/>
              <w:rPr>
                <w:rFonts w:eastAsia="Arial Unicode MS"/>
                <w:b/>
                <w:sz w:val="18"/>
                <w:szCs w:val="18"/>
              </w:rPr>
            </w:pPr>
            <w:r w:rsidRPr="009E3BE4">
              <w:rPr>
                <w:rFonts w:eastAsia="Arial Unicode MS"/>
                <w:b/>
                <w:sz w:val="18"/>
                <w:szCs w:val="18"/>
              </w:rPr>
              <w:t>Önceki Dönem</w:t>
            </w:r>
          </w:p>
          <w:p w14:paraId="19CB05D0" w14:textId="12846E11" w:rsidR="00CD3CA6" w:rsidRPr="009E3BE4" w:rsidRDefault="00402128" w:rsidP="004A68BA">
            <w:pPr>
              <w:ind w:right="-57"/>
              <w:jc w:val="right"/>
              <w:rPr>
                <w:rFonts w:eastAsia="Arial Unicode MS"/>
                <w:b/>
                <w:sz w:val="18"/>
                <w:szCs w:val="18"/>
              </w:rPr>
            </w:pPr>
            <w:r w:rsidRPr="009E3BE4">
              <w:rPr>
                <w:rFonts w:eastAsia="Arial Unicode MS"/>
                <w:b/>
                <w:sz w:val="18"/>
                <w:szCs w:val="18"/>
              </w:rPr>
              <w:t>31.12.2020</w:t>
            </w:r>
          </w:p>
        </w:tc>
      </w:tr>
      <w:tr w:rsidR="00332EBF" w:rsidRPr="009E3BE4" w14:paraId="26C5F9E8" w14:textId="77777777" w:rsidTr="00CA3C8A">
        <w:trPr>
          <w:trHeight w:val="165"/>
        </w:trPr>
        <w:tc>
          <w:tcPr>
            <w:tcW w:w="5072" w:type="dxa"/>
            <w:noWrap/>
            <w:vAlign w:val="bottom"/>
          </w:tcPr>
          <w:p w14:paraId="5F15B46D" w14:textId="77777777" w:rsidR="00402128" w:rsidRPr="009E3BE4" w:rsidRDefault="00402128" w:rsidP="004A68BA">
            <w:pPr>
              <w:rPr>
                <w:rFonts w:eastAsia="Arial Unicode MS"/>
                <w:iCs/>
                <w:sz w:val="18"/>
                <w:szCs w:val="18"/>
              </w:rPr>
            </w:pPr>
            <w:r w:rsidRPr="009E3BE4">
              <w:rPr>
                <w:iCs/>
                <w:sz w:val="18"/>
                <w:szCs w:val="18"/>
              </w:rPr>
              <w:t>Dönem Başı Net Defter Değeri</w:t>
            </w:r>
          </w:p>
        </w:tc>
        <w:tc>
          <w:tcPr>
            <w:tcW w:w="2126" w:type="dxa"/>
            <w:vAlign w:val="bottom"/>
          </w:tcPr>
          <w:p w14:paraId="5EB7AEC9" w14:textId="3921F3E7" w:rsidR="00402128" w:rsidRPr="009E3BE4" w:rsidRDefault="00890BA7" w:rsidP="004A68BA">
            <w:pPr>
              <w:ind w:right="-73"/>
              <w:jc w:val="right"/>
              <w:rPr>
                <w:b/>
                <w:sz w:val="18"/>
                <w:szCs w:val="18"/>
              </w:rPr>
            </w:pPr>
            <w:r w:rsidRPr="009E3BE4">
              <w:rPr>
                <w:b/>
                <w:sz w:val="18"/>
                <w:szCs w:val="18"/>
              </w:rPr>
              <w:t>75.240</w:t>
            </w:r>
          </w:p>
        </w:tc>
        <w:tc>
          <w:tcPr>
            <w:tcW w:w="2126" w:type="dxa"/>
            <w:noWrap/>
            <w:vAlign w:val="bottom"/>
          </w:tcPr>
          <w:p w14:paraId="47B93228" w14:textId="1DB9B215" w:rsidR="00402128" w:rsidRPr="009E3BE4" w:rsidRDefault="00402128" w:rsidP="004A68BA">
            <w:pPr>
              <w:ind w:right="-73"/>
              <w:jc w:val="right"/>
              <w:rPr>
                <w:b/>
                <w:sz w:val="18"/>
                <w:szCs w:val="18"/>
              </w:rPr>
            </w:pPr>
            <w:r w:rsidRPr="009E3BE4">
              <w:rPr>
                <w:b/>
                <w:sz w:val="18"/>
                <w:szCs w:val="18"/>
              </w:rPr>
              <w:t>104.069</w:t>
            </w:r>
          </w:p>
        </w:tc>
      </w:tr>
      <w:tr w:rsidR="00332EBF" w:rsidRPr="009E3BE4" w14:paraId="6951668F" w14:textId="77777777" w:rsidTr="00CA3C8A">
        <w:trPr>
          <w:trHeight w:val="20"/>
        </w:trPr>
        <w:tc>
          <w:tcPr>
            <w:tcW w:w="5072" w:type="dxa"/>
            <w:noWrap/>
            <w:vAlign w:val="bottom"/>
          </w:tcPr>
          <w:p w14:paraId="1410F6CD" w14:textId="77777777" w:rsidR="00402128" w:rsidRPr="009E3BE4" w:rsidRDefault="00402128" w:rsidP="004A68BA">
            <w:pPr>
              <w:rPr>
                <w:rFonts w:eastAsia="Arial Unicode MS"/>
                <w:iCs/>
                <w:sz w:val="18"/>
                <w:szCs w:val="18"/>
              </w:rPr>
            </w:pPr>
            <w:r w:rsidRPr="009E3BE4">
              <w:rPr>
                <w:iCs/>
                <w:sz w:val="18"/>
                <w:szCs w:val="18"/>
              </w:rPr>
              <w:t>Dönem İçi Değişimler (Net)</w:t>
            </w:r>
          </w:p>
        </w:tc>
        <w:tc>
          <w:tcPr>
            <w:tcW w:w="2126" w:type="dxa"/>
            <w:vAlign w:val="bottom"/>
          </w:tcPr>
          <w:p w14:paraId="69D8CED1" w14:textId="33791CE9" w:rsidR="00402128" w:rsidRPr="009E3BE4" w:rsidRDefault="00434BA0" w:rsidP="004A68BA">
            <w:pPr>
              <w:ind w:right="-73"/>
              <w:jc w:val="right"/>
              <w:rPr>
                <w:sz w:val="18"/>
                <w:szCs w:val="18"/>
              </w:rPr>
            </w:pPr>
            <w:r w:rsidRPr="009E3BE4">
              <w:rPr>
                <w:sz w:val="18"/>
                <w:szCs w:val="18"/>
              </w:rPr>
              <w:t>232.641</w:t>
            </w:r>
          </w:p>
        </w:tc>
        <w:tc>
          <w:tcPr>
            <w:tcW w:w="2126" w:type="dxa"/>
            <w:noWrap/>
            <w:vAlign w:val="bottom"/>
          </w:tcPr>
          <w:p w14:paraId="3D83188B" w14:textId="0B47660E" w:rsidR="00402128" w:rsidRPr="009E3BE4" w:rsidRDefault="00402128" w:rsidP="004A68BA">
            <w:pPr>
              <w:ind w:right="-73"/>
              <w:jc w:val="right"/>
              <w:rPr>
                <w:sz w:val="18"/>
                <w:szCs w:val="18"/>
              </w:rPr>
            </w:pPr>
            <w:r w:rsidRPr="009E3BE4">
              <w:rPr>
                <w:sz w:val="18"/>
                <w:szCs w:val="18"/>
              </w:rPr>
              <w:t>(28.829)</w:t>
            </w:r>
          </w:p>
        </w:tc>
      </w:tr>
      <w:tr w:rsidR="00332EBF" w:rsidRPr="009E3BE4" w14:paraId="7597FB16" w14:textId="77777777" w:rsidTr="00CA3C8A">
        <w:trPr>
          <w:trHeight w:val="20"/>
        </w:trPr>
        <w:tc>
          <w:tcPr>
            <w:tcW w:w="5072" w:type="dxa"/>
            <w:noWrap/>
            <w:vAlign w:val="bottom"/>
          </w:tcPr>
          <w:p w14:paraId="72D86286" w14:textId="77777777" w:rsidR="00402128" w:rsidRPr="009E3BE4" w:rsidRDefault="00402128" w:rsidP="004A68BA">
            <w:pPr>
              <w:rPr>
                <w:iCs/>
                <w:sz w:val="18"/>
                <w:szCs w:val="18"/>
              </w:rPr>
            </w:pPr>
            <w:r w:rsidRPr="009E3BE4">
              <w:rPr>
                <w:iCs/>
                <w:sz w:val="18"/>
                <w:szCs w:val="18"/>
              </w:rPr>
              <w:t>Amortisman Bedeli</w:t>
            </w:r>
          </w:p>
        </w:tc>
        <w:tc>
          <w:tcPr>
            <w:tcW w:w="2126" w:type="dxa"/>
            <w:vAlign w:val="bottom"/>
          </w:tcPr>
          <w:p w14:paraId="7248A211" w14:textId="77777777" w:rsidR="00402128" w:rsidRPr="009E3BE4" w:rsidRDefault="00402128" w:rsidP="004A68BA">
            <w:pPr>
              <w:ind w:right="-73"/>
              <w:jc w:val="right"/>
              <w:rPr>
                <w:sz w:val="18"/>
                <w:szCs w:val="18"/>
              </w:rPr>
            </w:pPr>
            <w:r w:rsidRPr="009E3BE4">
              <w:rPr>
                <w:sz w:val="18"/>
                <w:szCs w:val="18"/>
              </w:rPr>
              <w:t>-</w:t>
            </w:r>
          </w:p>
        </w:tc>
        <w:tc>
          <w:tcPr>
            <w:tcW w:w="2126" w:type="dxa"/>
            <w:noWrap/>
            <w:vAlign w:val="bottom"/>
          </w:tcPr>
          <w:p w14:paraId="677E5BE3" w14:textId="4F9A3BCA" w:rsidR="00402128" w:rsidRPr="009E3BE4" w:rsidRDefault="00402128" w:rsidP="004A68BA">
            <w:pPr>
              <w:ind w:right="-73"/>
              <w:jc w:val="right"/>
              <w:rPr>
                <w:sz w:val="18"/>
                <w:szCs w:val="18"/>
              </w:rPr>
            </w:pPr>
            <w:r w:rsidRPr="009E3BE4">
              <w:rPr>
                <w:sz w:val="18"/>
                <w:szCs w:val="18"/>
              </w:rPr>
              <w:t>-</w:t>
            </w:r>
          </w:p>
        </w:tc>
      </w:tr>
      <w:tr w:rsidR="00332EBF" w:rsidRPr="009E3BE4" w14:paraId="02BF0D0F" w14:textId="77777777" w:rsidTr="00CA3C8A">
        <w:trPr>
          <w:trHeight w:val="20"/>
        </w:trPr>
        <w:tc>
          <w:tcPr>
            <w:tcW w:w="5072" w:type="dxa"/>
            <w:noWrap/>
            <w:vAlign w:val="bottom"/>
          </w:tcPr>
          <w:p w14:paraId="62888336" w14:textId="77777777" w:rsidR="00402128" w:rsidRPr="009E3BE4" w:rsidRDefault="00402128" w:rsidP="004A68BA">
            <w:pPr>
              <w:rPr>
                <w:iCs/>
                <w:sz w:val="18"/>
                <w:szCs w:val="18"/>
              </w:rPr>
            </w:pPr>
            <w:r w:rsidRPr="009E3BE4">
              <w:rPr>
                <w:iCs/>
                <w:sz w:val="18"/>
                <w:szCs w:val="18"/>
              </w:rPr>
              <w:t>Değer Azalış Karşılığı</w:t>
            </w:r>
          </w:p>
        </w:tc>
        <w:tc>
          <w:tcPr>
            <w:tcW w:w="2126" w:type="dxa"/>
            <w:vAlign w:val="bottom"/>
          </w:tcPr>
          <w:p w14:paraId="2A1E9126" w14:textId="77777777" w:rsidR="00402128" w:rsidRPr="009E3BE4" w:rsidRDefault="00402128" w:rsidP="004A68BA">
            <w:pPr>
              <w:ind w:right="-73"/>
              <w:jc w:val="right"/>
              <w:rPr>
                <w:sz w:val="18"/>
                <w:szCs w:val="18"/>
              </w:rPr>
            </w:pPr>
            <w:r w:rsidRPr="009E3BE4">
              <w:rPr>
                <w:sz w:val="18"/>
                <w:szCs w:val="18"/>
              </w:rPr>
              <w:t>-</w:t>
            </w:r>
          </w:p>
        </w:tc>
        <w:tc>
          <w:tcPr>
            <w:tcW w:w="2126" w:type="dxa"/>
            <w:noWrap/>
            <w:vAlign w:val="bottom"/>
          </w:tcPr>
          <w:p w14:paraId="71B3332C" w14:textId="46484C9E" w:rsidR="00402128" w:rsidRPr="009E3BE4" w:rsidRDefault="00402128" w:rsidP="004A68BA">
            <w:pPr>
              <w:ind w:right="-73"/>
              <w:jc w:val="right"/>
              <w:rPr>
                <w:sz w:val="18"/>
                <w:szCs w:val="18"/>
              </w:rPr>
            </w:pPr>
            <w:r w:rsidRPr="009E3BE4">
              <w:rPr>
                <w:sz w:val="18"/>
                <w:szCs w:val="18"/>
              </w:rPr>
              <w:t>-</w:t>
            </w:r>
          </w:p>
        </w:tc>
      </w:tr>
      <w:tr w:rsidR="00332EBF" w:rsidRPr="009E3BE4" w14:paraId="049F25F6" w14:textId="77777777" w:rsidTr="00CA3C8A">
        <w:trPr>
          <w:trHeight w:val="20"/>
        </w:trPr>
        <w:tc>
          <w:tcPr>
            <w:tcW w:w="5072" w:type="dxa"/>
            <w:noWrap/>
            <w:vAlign w:val="bottom"/>
          </w:tcPr>
          <w:p w14:paraId="7664A57A" w14:textId="6BF4B803" w:rsidR="00402128" w:rsidRPr="009E3BE4" w:rsidRDefault="00402128" w:rsidP="004A68BA">
            <w:pPr>
              <w:rPr>
                <w:iCs/>
                <w:sz w:val="18"/>
                <w:szCs w:val="18"/>
                <w:vertAlign w:val="superscript"/>
              </w:rPr>
            </w:pPr>
            <w:r w:rsidRPr="009E3BE4">
              <w:rPr>
                <w:iCs/>
                <w:sz w:val="18"/>
                <w:szCs w:val="18"/>
              </w:rPr>
              <w:t>Dönem Sonu Net Defter Değeri</w:t>
            </w:r>
            <w:r w:rsidR="0046155D" w:rsidRPr="009E3BE4">
              <w:rPr>
                <w:iCs/>
                <w:sz w:val="18"/>
                <w:szCs w:val="18"/>
              </w:rPr>
              <w:t xml:space="preserve"> </w:t>
            </w:r>
            <w:r w:rsidR="0046155D" w:rsidRPr="009E3BE4">
              <w:rPr>
                <w:rFonts w:eastAsia="Arial Unicode MS"/>
                <w:bCs/>
                <w:sz w:val="16"/>
                <w:szCs w:val="16"/>
              </w:rPr>
              <w:t>(*)</w:t>
            </w:r>
          </w:p>
        </w:tc>
        <w:tc>
          <w:tcPr>
            <w:tcW w:w="2126" w:type="dxa"/>
            <w:vAlign w:val="bottom"/>
          </w:tcPr>
          <w:p w14:paraId="0E2D3FE6" w14:textId="1C0BC0D9" w:rsidR="00402128" w:rsidRPr="009E3BE4" w:rsidRDefault="00434BA0" w:rsidP="004A68BA">
            <w:pPr>
              <w:ind w:right="-73"/>
              <w:jc w:val="right"/>
              <w:rPr>
                <w:b/>
                <w:sz w:val="18"/>
                <w:szCs w:val="18"/>
              </w:rPr>
            </w:pPr>
            <w:r w:rsidRPr="009E3BE4">
              <w:rPr>
                <w:b/>
                <w:sz w:val="18"/>
                <w:szCs w:val="18"/>
              </w:rPr>
              <w:t>307.881</w:t>
            </w:r>
          </w:p>
        </w:tc>
        <w:tc>
          <w:tcPr>
            <w:tcW w:w="2126" w:type="dxa"/>
            <w:noWrap/>
            <w:vAlign w:val="bottom"/>
          </w:tcPr>
          <w:p w14:paraId="78F9076F" w14:textId="241CC5AA" w:rsidR="00402128" w:rsidRPr="009E3BE4" w:rsidRDefault="00402128" w:rsidP="004A68BA">
            <w:pPr>
              <w:ind w:right="-73"/>
              <w:jc w:val="right"/>
              <w:rPr>
                <w:b/>
                <w:sz w:val="18"/>
                <w:szCs w:val="18"/>
              </w:rPr>
            </w:pPr>
            <w:r w:rsidRPr="009E3BE4">
              <w:rPr>
                <w:b/>
                <w:sz w:val="18"/>
                <w:szCs w:val="18"/>
              </w:rPr>
              <w:t>75.240</w:t>
            </w:r>
          </w:p>
        </w:tc>
      </w:tr>
    </w:tbl>
    <w:p w14:paraId="5504088A" w14:textId="77777777" w:rsidR="00D07923" w:rsidRPr="009E3BE4" w:rsidRDefault="00823670" w:rsidP="004A68BA">
      <w:pPr>
        <w:autoSpaceDE w:val="0"/>
        <w:autoSpaceDN w:val="0"/>
        <w:adjustRightInd w:val="0"/>
        <w:rPr>
          <w:sz w:val="6"/>
          <w:szCs w:val="24"/>
        </w:rPr>
      </w:pPr>
      <w:r w:rsidRPr="009E3BE4">
        <w:rPr>
          <w:sz w:val="6"/>
          <w:szCs w:val="24"/>
        </w:rPr>
        <w:tab/>
        <w:t xml:space="preserve">     </w:t>
      </w:r>
    </w:p>
    <w:p w14:paraId="0705835F" w14:textId="26442EE5" w:rsidR="00D07923" w:rsidRPr="009E3BE4" w:rsidRDefault="00D07923" w:rsidP="004A68BA">
      <w:pPr>
        <w:autoSpaceDE w:val="0"/>
        <w:autoSpaceDN w:val="0"/>
        <w:adjustRightInd w:val="0"/>
        <w:ind w:left="1276" w:hanging="425"/>
        <w:rPr>
          <w:sz w:val="16"/>
          <w:szCs w:val="16"/>
        </w:rPr>
      </w:pPr>
      <w:bookmarkStart w:id="39" w:name="_Hlk95651909"/>
      <w:r w:rsidRPr="009E3BE4">
        <w:rPr>
          <w:rFonts w:eastAsia="Arial Unicode MS"/>
          <w:bCs/>
          <w:sz w:val="16"/>
          <w:szCs w:val="16"/>
        </w:rPr>
        <w:t>(*)</w:t>
      </w:r>
      <w:r w:rsidR="00341534" w:rsidRPr="009E3BE4">
        <w:rPr>
          <w:rFonts w:eastAsia="Arial Unicode MS"/>
          <w:bCs/>
          <w:sz w:val="16"/>
          <w:szCs w:val="16"/>
        </w:rPr>
        <w:tab/>
      </w:r>
      <w:bookmarkEnd w:id="39"/>
      <w:r w:rsidR="0046155D" w:rsidRPr="009E3BE4">
        <w:rPr>
          <w:sz w:val="16"/>
          <w:szCs w:val="16"/>
        </w:rPr>
        <w:t xml:space="preserve">Grup’un </w:t>
      </w:r>
      <w:r w:rsidRPr="009E3BE4">
        <w:rPr>
          <w:sz w:val="16"/>
          <w:szCs w:val="16"/>
        </w:rPr>
        <w:t>satış amaçlı elde tutulan varlı</w:t>
      </w:r>
      <w:r w:rsidR="000B5ACA" w:rsidRPr="009E3BE4">
        <w:rPr>
          <w:sz w:val="16"/>
          <w:szCs w:val="16"/>
        </w:rPr>
        <w:t>klarının</w:t>
      </w:r>
      <w:r w:rsidRPr="009E3BE4">
        <w:rPr>
          <w:sz w:val="16"/>
          <w:szCs w:val="16"/>
        </w:rPr>
        <w:t xml:space="preserve"> </w:t>
      </w:r>
      <w:r w:rsidR="001B377C" w:rsidRPr="009E3BE4">
        <w:rPr>
          <w:sz w:val="16"/>
          <w:szCs w:val="16"/>
        </w:rPr>
        <w:t xml:space="preserve">247.112 </w:t>
      </w:r>
      <w:r w:rsidRPr="009E3BE4">
        <w:rPr>
          <w:sz w:val="16"/>
          <w:szCs w:val="16"/>
        </w:rPr>
        <w:t>TL</w:t>
      </w:r>
      <w:r w:rsidR="000B5ACA" w:rsidRPr="009E3BE4">
        <w:rPr>
          <w:sz w:val="16"/>
          <w:szCs w:val="16"/>
        </w:rPr>
        <w:t xml:space="preserve">’si </w:t>
      </w:r>
      <w:r w:rsidR="00402128" w:rsidRPr="009E3BE4">
        <w:rPr>
          <w:sz w:val="16"/>
          <w:szCs w:val="16"/>
        </w:rPr>
        <w:t>( 31 Aralık 2020: 57.817</w:t>
      </w:r>
      <w:r w:rsidR="00E40A71" w:rsidRPr="009E3BE4">
        <w:rPr>
          <w:sz w:val="16"/>
          <w:szCs w:val="16"/>
        </w:rPr>
        <w:t xml:space="preserve"> TL</w:t>
      </w:r>
      <w:r w:rsidR="000B5ACA" w:rsidRPr="009E3BE4">
        <w:rPr>
          <w:sz w:val="16"/>
          <w:szCs w:val="16"/>
        </w:rPr>
        <w:t>) üzerinde</w:t>
      </w:r>
      <w:r w:rsidR="000E08E3" w:rsidRPr="009E3BE4">
        <w:rPr>
          <w:sz w:val="16"/>
          <w:szCs w:val="16"/>
        </w:rPr>
        <w:t xml:space="preserve"> </w:t>
      </w:r>
      <w:r w:rsidRPr="009E3BE4">
        <w:rPr>
          <w:sz w:val="16"/>
          <w:szCs w:val="16"/>
        </w:rPr>
        <w:t>vefa hakkı bulunmaktadır.</w:t>
      </w:r>
    </w:p>
    <w:p w14:paraId="688012ED" w14:textId="495C2AD0" w:rsidR="00652307" w:rsidRPr="009E3BE4" w:rsidRDefault="00652307" w:rsidP="004A68BA">
      <w:pPr>
        <w:autoSpaceDE w:val="0"/>
        <w:autoSpaceDN w:val="0"/>
        <w:adjustRightInd w:val="0"/>
        <w:ind w:left="851"/>
      </w:pPr>
    </w:p>
    <w:p w14:paraId="1462EFA8" w14:textId="20C7DEEF" w:rsidR="00652307" w:rsidRPr="009E3BE4" w:rsidRDefault="00B96DCF" w:rsidP="004A68BA">
      <w:pPr>
        <w:ind w:left="851"/>
        <w:jc w:val="both"/>
        <w:rPr>
          <w:rFonts w:eastAsia="Arial Unicode MS"/>
        </w:rPr>
      </w:pPr>
      <w:r w:rsidRPr="009E3BE4">
        <w:rPr>
          <w:rFonts w:eastAsia="Arial Unicode MS"/>
          <w:bCs/>
        </w:rPr>
        <w:t>31 Aralık 2021</w:t>
      </w:r>
      <w:r w:rsidR="00652307" w:rsidRPr="009E3BE4">
        <w:rPr>
          <w:rFonts w:eastAsia="Arial Unicode MS"/>
        </w:rPr>
        <w:t xml:space="preserve"> </w:t>
      </w:r>
      <w:r w:rsidR="00652307" w:rsidRPr="009E3BE4">
        <w:rPr>
          <w:rFonts w:eastAsia="Arial Unicode MS"/>
          <w:bCs/>
        </w:rPr>
        <w:t xml:space="preserve">tarihi itibarıyla </w:t>
      </w:r>
      <w:r w:rsidR="0046155D" w:rsidRPr="009E3BE4">
        <w:t xml:space="preserve">Grup’un </w:t>
      </w:r>
      <w:r w:rsidR="00652307" w:rsidRPr="009E3BE4">
        <w:t xml:space="preserve">durdurulan faaliyetleri bulunmamaktadır </w:t>
      </w:r>
      <w:r w:rsidR="00402128" w:rsidRPr="009E3BE4">
        <w:rPr>
          <w:rFonts w:eastAsia="Arial Unicode MS"/>
        </w:rPr>
        <w:t>(31 Aralık 2020</w:t>
      </w:r>
      <w:r w:rsidR="00652307" w:rsidRPr="009E3BE4">
        <w:rPr>
          <w:rFonts w:eastAsia="Arial Unicode MS"/>
        </w:rPr>
        <w:t>: Bulunmamaktadır).</w:t>
      </w:r>
    </w:p>
    <w:p w14:paraId="3290C68A" w14:textId="77777777" w:rsidR="00652307" w:rsidRPr="009E3BE4" w:rsidRDefault="00652307" w:rsidP="004A68BA">
      <w:pPr>
        <w:ind w:left="851"/>
        <w:jc w:val="both"/>
        <w:rPr>
          <w:rFonts w:eastAsia="Arial Unicode MS"/>
          <w:bCs/>
        </w:rPr>
      </w:pPr>
    </w:p>
    <w:p w14:paraId="771D730C" w14:textId="1B0FFE62" w:rsidR="00652307" w:rsidRPr="009E3BE4" w:rsidRDefault="00F663E9" w:rsidP="004A68BA">
      <w:pPr>
        <w:ind w:left="1276" w:hanging="425"/>
        <w:jc w:val="both"/>
        <w:rPr>
          <w:rFonts w:eastAsia="Arial Unicode MS"/>
          <w:b/>
          <w:bCs/>
        </w:rPr>
      </w:pPr>
      <w:r w:rsidRPr="009E3BE4">
        <w:rPr>
          <w:rFonts w:eastAsia="Arial Unicode MS"/>
          <w:b/>
          <w:bCs/>
        </w:rPr>
        <w:t>9</w:t>
      </w:r>
      <w:r w:rsidR="00652307" w:rsidRPr="009E3BE4">
        <w:rPr>
          <w:rFonts w:eastAsia="Arial Unicode MS"/>
          <w:b/>
          <w:bCs/>
        </w:rPr>
        <w:t>.</w:t>
      </w:r>
      <w:r w:rsidR="00652307" w:rsidRPr="009E3BE4">
        <w:rPr>
          <w:rFonts w:eastAsia="Arial Unicode MS"/>
          <w:b/>
          <w:bCs/>
        </w:rPr>
        <w:tab/>
        <w:t>Ortaklık Yatırımları</w:t>
      </w:r>
    </w:p>
    <w:p w14:paraId="3FD3882C" w14:textId="77777777" w:rsidR="00652307" w:rsidRPr="009E3BE4" w:rsidRDefault="00652307" w:rsidP="004A68BA">
      <w:pPr>
        <w:ind w:left="1276" w:hanging="425"/>
        <w:jc w:val="both"/>
        <w:rPr>
          <w:rFonts w:eastAsia="Arial Unicode MS"/>
        </w:rPr>
      </w:pPr>
    </w:p>
    <w:p w14:paraId="311BE0B8" w14:textId="7088B63E" w:rsidR="00652307" w:rsidRPr="009E3BE4" w:rsidRDefault="00652307" w:rsidP="00C679FD">
      <w:pPr>
        <w:pStyle w:val="ListeParagraf"/>
        <w:numPr>
          <w:ilvl w:val="0"/>
          <w:numId w:val="40"/>
        </w:numPr>
        <w:jc w:val="both"/>
        <w:rPr>
          <w:rFonts w:eastAsia="Arial Unicode MS"/>
          <w:b/>
          <w:bCs/>
        </w:rPr>
      </w:pPr>
      <w:r w:rsidRPr="009E3BE4">
        <w:rPr>
          <w:rFonts w:eastAsia="Arial Unicode MS"/>
          <w:b/>
          <w:bCs/>
        </w:rPr>
        <w:t>İşt</w:t>
      </w:r>
      <w:r w:rsidR="00D858BD" w:rsidRPr="009E3BE4">
        <w:rPr>
          <w:rFonts w:eastAsia="Arial Unicode MS"/>
          <w:b/>
          <w:bCs/>
        </w:rPr>
        <w:t>iraklere ilişkin bilgiler (net)</w:t>
      </w:r>
    </w:p>
    <w:p w14:paraId="47C45013" w14:textId="77777777" w:rsidR="00CA02A4" w:rsidRPr="009E3BE4" w:rsidRDefault="00CA02A4" w:rsidP="004A68BA">
      <w:pPr>
        <w:pStyle w:val="ListeParagraf"/>
        <w:ind w:left="851"/>
        <w:jc w:val="both"/>
        <w:rPr>
          <w:rFonts w:eastAsia="Arial Unicode MS"/>
        </w:rPr>
      </w:pPr>
    </w:p>
    <w:p w14:paraId="3CA9C2A0" w14:textId="735A5709" w:rsidR="00CA02A4" w:rsidRPr="009E3BE4" w:rsidRDefault="00D07923" w:rsidP="004A68BA">
      <w:pPr>
        <w:ind w:left="851"/>
        <w:jc w:val="both"/>
        <w:rPr>
          <w:rFonts w:eastAsia="Arial Unicode MS"/>
          <w:bCs/>
        </w:rPr>
      </w:pPr>
      <w:r w:rsidRPr="009E3BE4">
        <w:rPr>
          <w:rFonts w:eastAsia="Arial Unicode MS"/>
          <w:bCs/>
        </w:rPr>
        <w:t>B</w:t>
      </w:r>
      <w:r w:rsidR="00402128" w:rsidRPr="009E3BE4">
        <w:rPr>
          <w:rFonts w:eastAsia="Arial Unicode MS"/>
          <w:bCs/>
        </w:rPr>
        <w:t>ulunmamaktadır (31 Aralık 2020</w:t>
      </w:r>
      <w:r w:rsidR="00CD3CA6" w:rsidRPr="009E3BE4">
        <w:rPr>
          <w:rFonts w:eastAsia="Arial Unicode MS"/>
          <w:bCs/>
        </w:rPr>
        <w:t xml:space="preserve">: </w:t>
      </w:r>
      <w:r w:rsidRPr="009E3BE4">
        <w:rPr>
          <w:rFonts w:eastAsia="Arial Unicode MS"/>
          <w:bCs/>
        </w:rPr>
        <w:t>Bulunmamaktadır</w:t>
      </w:r>
      <w:r w:rsidR="00CD3CA6" w:rsidRPr="009E3BE4">
        <w:rPr>
          <w:rFonts w:eastAsia="Arial Unicode MS"/>
          <w:bCs/>
        </w:rPr>
        <w:t>).</w:t>
      </w:r>
    </w:p>
    <w:p w14:paraId="00C425AA" w14:textId="77B33BF2" w:rsidR="00BA5CA2" w:rsidRPr="009E3BE4" w:rsidRDefault="00BA5CA2" w:rsidP="004A68BA">
      <w:pPr>
        <w:rPr>
          <w:rFonts w:eastAsia="Arial Unicode MS"/>
          <w:bCs/>
        </w:rPr>
      </w:pPr>
      <w:r w:rsidRPr="009E3BE4">
        <w:rPr>
          <w:rFonts w:eastAsia="Arial Unicode MS"/>
          <w:bCs/>
        </w:rPr>
        <w:br w:type="page"/>
      </w:r>
    </w:p>
    <w:p w14:paraId="2613B247" w14:textId="7BC4C58F" w:rsidR="00BF2AED" w:rsidRPr="009E3BE4" w:rsidRDefault="00BF2AED" w:rsidP="004A68BA">
      <w:pPr>
        <w:jc w:val="both"/>
        <w:rPr>
          <w:b/>
        </w:rPr>
      </w:pPr>
      <w:r w:rsidRPr="009E3BE4">
        <w:rPr>
          <w:b/>
        </w:rPr>
        <w:lastRenderedPageBreak/>
        <w:t>KONSOLİDE FİNANSAL TABLOLARA İLİŞKİN AÇIKLAMA VE DİPNOTLAR (Devamı)</w:t>
      </w:r>
    </w:p>
    <w:p w14:paraId="23F47C8F" w14:textId="77777777" w:rsidR="00CA02A4" w:rsidRPr="009E3BE4" w:rsidRDefault="00CA02A4" w:rsidP="004A68BA">
      <w:pPr>
        <w:ind w:left="851" w:hanging="851"/>
        <w:jc w:val="both"/>
        <w:rPr>
          <w:bCs/>
        </w:rPr>
      </w:pPr>
    </w:p>
    <w:p w14:paraId="28597A5C" w14:textId="78635CFC" w:rsidR="00BF2AED" w:rsidRPr="009E3BE4" w:rsidRDefault="003E3DD7" w:rsidP="004A68BA">
      <w:pPr>
        <w:pStyle w:val="ListeParagraf"/>
        <w:numPr>
          <w:ilvl w:val="0"/>
          <w:numId w:val="31"/>
        </w:numPr>
        <w:ind w:left="574" w:hanging="567"/>
        <w:jc w:val="both"/>
        <w:rPr>
          <w:b/>
        </w:rPr>
      </w:pPr>
      <w:r w:rsidRPr="009E3BE4">
        <w:rPr>
          <w:b/>
        </w:rPr>
        <w:t xml:space="preserve">KONSOLİDE </w:t>
      </w:r>
      <w:r w:rsidR="00BF2AED" w:rsidRPr="009E3BE4">
        <w:rPr>
          <w:b/>
        </w:rPr>
        <w:t>BİLANÇONUN AKTİF HESAPLARINA İLİŞKİN AÇIKLAMA VE DİPNOTLAR (Devamı)</w:t>
      </w:r>
    </w:p>
    <w:p w14:paraId="0BB7E36E" w14:textId="77777777" w:rsidR="00BF2AED" w:rsidRPr="009E3BE4" w:rsidRDefault="00BF2AED" w:rsidP="004A68BA">
      <w:pPr>
        <w:pStyle w:val="ListeParagraf"/>
        <w:ind w:left="0"/>
        <w:jc w:val="both"/>
        <w:rPr>
          <w:bCs/>
        </w:rPr>
      </w:pPr>
    </w:p>
    <w:p w14:paraId="289CBBCB" w14:textId="77777777" w:rsidR="00BF2AED" w:rsidRPr="009E3BE4" w:rsidRDefault="00BF2AED" w:rsidP="004A68BA">
      <w:pPr>
        <w:ind w:left="1276" w:hanging="425"/>
        <w:jc w:val="both"/>
        <w:rPr>
          <w:rFonts w:eastAsia="Arial Unicode MS"/>
          <w:b/>
          <w:bCs/>
        </w:rPr>
      </w:pPr>
      <w:r w:rsidRPr="009E3BE4">
        <w:rPr>
          <w:rFonts w:eastAsia="Arial Unicode MS"/>
          <w:b/>
          <w:bCs/>
        </w:rPr>
        <w:t>9.</w:t>
      </w:r>
      <w:r w:rsidRPr="009E3BE4">
        <w:rPr>
          <w:rFonts w:eastAsia="Arial Unicode MS"/>
          <w:b/>
          <w:bCs/>
        </w:rPr>
        <w:tab/>
        <w:t>Ortaklık Yatırımları (Devamı)</w:t>
      </w:r>
    </w:p>
    <w:p w14:paraId="7A546DD4" w14:textId="2D72DC1A" w:rsidR="001F5C92" w:rsidRPr="009E3BE4" w:rsidRDefault="001F5C92" w:rsidP="004A68BA">
      <w:pPr>
        <w:spacing w:before="120"/>
        <w:ind w:left="1276" w:hanging="425"/>
        <w:jc w:val="both"/>
        <w:rPr>
          <w:rFonts w:eastAsia="Arial Unicode MS"/>
          <w:b/>
          <w:bCs/>
        </w:rPr>
      </w:pPr>
      <w:r w:rsidRPr="009E3BE4">
        <w:rPr>
          <w:rFonts w:eastAsia="Arial Unicode MS"/>
          <w:b/>
          <w:bCs/>
        </w:rPr>
        <w:t xml:space="preserve">b) </w:t>
      </w:r>
      <w:r w:rsidR="00BA5CA2" w:rsidRPr="009E3BE4">
        <w:rPr>
          <w:rFonts w:eastAsia="Arial Unicode MS"/>
          <w:b/>
          <w:bCs/>
        </w:rPr>
        <w:tab/>
      </w:r>
      <w:r w:rsidRPr="009E3BE4">
        <w:rPr>
          <w:rFonts w:eastAsia="Arial Unicode MS"/>
          <w:b/>
          <w:bCs/>
        </w:rPr>
        <w:t>Bağlı orta</w:t>
      </w:r>
      <w:r w:rsidR="00D858BD" w:rsidRPr="009E3BE4">
        <w:rPr>
          <w:rFonts w:eastAsia="Arial Unicode MS"/>
          <w:b/>
          <w:bCs/>
        </w:rPr>
        <w:t>klıklara ilişkin bilgiler (net)</w:t>
      </w:r>
    </w:p>
    <w:p w14:paraId="54FA2943" w14:textId="2EC04533" w:rsidR="001F5C92" w:rsidRPr="009E3BE4" w:rsidRDefault="001F5C92" w:rsidP="004A68BA">
      <w:pPr>
        <w:tabs>
          <w:tab w:val="left" w:pos="1022"/>
          <w:tab w:val="left" w:pos="1701"/>
        </w:tabs>
        <w:spacing w:before="120"/>
        <w:ind w:left="1276" w:hanging="425"/>
        <w:jc w:val="both"/>
        <w:rPr>
          <w:b/>
          <w:iCs/>
        </w:rPr>
      </w:pPr>
      <w:r w:rsidRPr="009E3BE4">
        <w:rPr>
          <w:b/>
          <w:iCs/>
        </w:rPr>
        <w:t>b.1)</w:t>
      </w:r>
      <w:r w:rsidRPr="009E3BE4">
        <w:rPr>
          <w:b/>
          <w:iCs/>
        </w:rPr>
        <w:tab/>
        <w:t xml:space="preserve">Konsolide </w:t>
      </w:r>
      <w:r w:rsidR="00145E97" w:rsidRPr="009E3BE4">
        <w:rPr>
          <w:b/>
          <w:iCs/>
        </w:rPr>
        <w:t xml:space="preserve">edilen </w:t>
      </w:r>
      <w:r w:rsidRPr="009E3BE4">
        <w:rPr>
          <w:b/>
          <w:iCs/>
        </w:rPr>
        <w:t>bağlı</w:t>
      </w:r>
      <w:r w:rsidR="00F663E9" w:rsidRPr="009E3BE4">
        <w:rPr>
          <w:b/>
          <w:iCs/>
        </w:rPr>
        <w:t xml:space="preserve"> ortaklıklara ilişkin bilgiler</w:t>
      </w:r>
    </w:p>
    <w:p w14:paraId="1C0DD8FE" w14:textId="77777777" w:rsidR="001F5C92" w:rsidRPr="009E3BE4" w:rsidRDefault="001F5C92" w:rsidP="004A68BA">
      <w:pPr>
        <w:ind w:left="851"/>
        <w:jc w:val="both"/>
        <w:rPr>
          <w:bCs/>
          <w:iCs/>
          <w:szCs w:val="24"/>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14"/>
        <w:gridCol w:w="3413"/>
        <w:gridCol w:w="1985"/>
        <w:gridCol w:w="1842"/>
        <w:gridCol w:w="1701"/>
      </w:tblGrid>
      <w:tr w:rsidR="00332EBF" w:rsidRPr="009E3BE4" w14:paraId="29E7D838" w14:textId="77777777" w:rsidTr="00292D0F">
        <w:trPr>
          <w:trHeight w:val="22"/>
        </w:trPr>
        <w:tc>
          <w:tcPr>
            <w:tcW w:w="414" w:type="dxa"/>
            <w:tcBorders>
              <w:top w:val="single" w:sz="4" w:space="0" w:color="auto"/>
            </w:tcBorders>
            <w:noWrap/>
          </w:tcPr>
          <w:p w14:paraId="5A4A4018" w14:textId="77777777" w:rsidR="001F5C92" w:rsidRPr="009E3BE4" w:rsidRDefault="001F5C92" w:rsidP="004A68BA">
            <w:pPr>
              <w:jc w:val="center"/>
              <w:rPr>
                <w:sz w:val="16"/>
                <w:szCs w:val="16"/>
              </w:rPr>
            </w:pPr>
          </w:p>
        </w:tc>
        <w:tc>
          <w:tcPr>
            <w:tcW w:w="3413" w:type="dxa"/>
            <w:tcBorders>
              <w:top w:val="single" w:sz="4" w:space="0" w:color="auto"/>
            </w:tcBorders>
            <w:noWrap/>
            <w:vAlign w:val="bottom"/>
          </w:tcPr>
          <w:p w14:paraId="6D89BEEB" w14:textId="77777777" w:rsidR="001F5C92" w:rsidRPr="009E3BE4" w:rsidRDefault="001F5C92" w:rsidP="004A68BA">
            <w:pPr>
              <w:rPr>
                <w:b/>
                <w:sz w:val="16"/>
                <w:szCs w:val="16"/>
              </w:rPr>
            </w:pPr>
            <w:r w:rsidRPr="009E3BE4">
              <w:rPr>
                <w:b/>
                <w:sz w:val="16"/>
                <w:szCs w:val="16"/>
              </w:rPr>
              <w:t>Unvanı</w:t>
            </w:r>
          </w:p>
        </w:tc>
        <w:tc>
          <w:tcPr>
            <w:tcW w:w="1985" w:type="dxa"/>
            <w:tcBorders>
              <w:top w:val="single" w:sz="4" w:space="0" w:color="auto"/>
            </w:tcBorders>
            <w:vAlign w:val="bottom"/>
          </w:tcPr>
          <w:p w14:paraId="586E3448" w14:textId="77777777" w:rsidR="001F5C92" w:rsidRPr="009E3BE4" w:rsidRDefault="001F5C92" w:rsidP="004A68BA">
            <w:pPr>
              <w:jc w:val="right"/>
              <w:rPr>
                <w:b/>
                <w:sz w:val="16"/>
                <w:szCs w:val="16"/>
              </w:rPr>
            </w:pPr>
            <w:r w:rsidRPr="009E3BE4">
              <w:rPr>
                <w:b/>
                <w:sz w:val="16"/>
                <w:szCs w:val="16"/>
              </w:rPr>
              <w:t>Adres (Şehir/ Ülke)</w:t>
            </w:r>
          </w:p>
        </w:tc>
        <w:tc>
          <w:tcPr>
            <w:tcW w:w="1842" w:type="dxa"/>
            <w:tcBorders>
              <w:top w:val="single" w:sz="4" w:space="0" w:color="auto"/>
            </w:tcBorders>
            <w:vAlign w:val="bottom"/>
          </w:tcPr>
          <w:p w14:paraId="16D89230" w14:textId="77777777" w:rsidR="001F5C92" w:rsidRPr="009E3BE4" w:rsidRDefault="001F5C92" w:rsidP="004A68BA">
            <w:pPr>
              <w:ind w:right="-73"/>
              <w:jc w:val="right"/>
              <w:rPr>
                <w:b/>
                <w:sz w:val="16"/>
                <w:szCs w:val="16"/>
              </w:rPr>
            </w:pPr>
            <w:r w:rsidRPr="009E3BE4">
              <w:rPr>
                <w:b/>
                <w:sz w:val="16"/>
                <w:szCs w:val="16"/>
              </w:rPr>
              <w:t>Banka’nın Pay Oranı-Farklıysa Oy Oranı (%)</w:t>
            </w:r>
          </w:p>
        </w:tc>
        <w:tc>
          <w:tcPr>
            <w:tcW w:w="1701" w:type="dxa"/>
            <w:tcBorders>
              <w:top w:val="single" w:sz="4" w:space="0" w:color="auto"/>
            </w:tcBorders>
            <w:vAlign w:val="bottom"/>
          </w:tcPr>
          <w:p w14:paraId="0D6D01B9" w14:textId="77777777" w:rsidR="001F5C92" w:rsidRPr="009E3BE4" w:rsidRDefault="001F5C92" w:rsidP="004A68BA">
            <w:pPr>
              <w:ind w:right="-73"/>
              <w:jc w:val="right"/>
              <w:rPr>
                <w:b/>
                <w:sz w:val="16"/>
                <w:szCs w:val="16"/>
              </w:rPr>
            </w:pPr>
            <w:r w:rsidRPr="009E3BE4">
              <w:rPr>
                <w:b/>
                <w:sz w:val="16"/>
                <w:szCs w:val="16"/>
              </w:rPr>
              <w:t>Banka Risk Grubu Pay Oranı (%)</w:t>
            </w:r>
          </w:p>
        </w:tc>
      </w:tr>
      <w:tr w:rsidR="00332EBF" w:rsidRPr="009E3BE4" w14:paraId="18F8884E" w14:textId="77777777" w:rsidTr="00292D0F">
        <w:trPr>
          <w:trHeight w:val="78"/>
        </w:trPr>
        <w:tc>
          <w:tcPr>
            <w:tcW w:w="414" w:type="dxa"/>
            <w:noWrap/>
            <w:vAlign w:val="bottom"/>
          </w:tcPr>
          <w:p w14:paraId="3E5EB728" w14:textId="77777777" w:rsidR="001F5C92" w:rsidRPr="009E3BE4" w:rsidRDefault="001F5C92" w:rsidP="004A68BA">
            <w:pPr>
              <w:rPr>
                <w:sz w:val="16"/>
                <w:szCs w:val="16"/>
              </w:rPr>
            </w:pPr>
            <w:r w:rsidRPr="009E3BE4">
              <w:rPr>
                <w:sz w:val="16"/>
                <w:szCs w:val="16"/>
              </w:rPr>
              <w:t>1</w:t>
            </w:r>
          </w:p>
        </w:tc>
        <w:tc>
          <w:tcPr>
            <w:tcW w:w="3413" w:type="dxa"/>
            <w:noWrap/>
            <w:vAlign w:val="bottom"/>
          </w:tcPr>
          <w:p w14:paraId="52A55910" w14:textId="77777777" w:rsidR="001F5C92" w:rsidRPr="009E3BE4" w:rsidRDefault="001F5C92" w:rsidP="004A68BA">
            <w:pPr>
              <w:rPr>
                <w:sz w:val="16"/>
                <w:szCs w:val="16"/>
              </w:rPr>
            </w:pPr>
            <w:r w:rsidRPr="009E3BE4">
              <w:rPr>
                <w:sz w:val="16"/>
                <w:szCs w:val="16"/>
              </w:rPr>
              <w:t>Ziraat Katılım Varlık Kiralama A.Ş.</w:t>
            </w:r>
          </w:p>
        </w:tc>
        <w:tc>
          <w:tcPr>
            <w:tcW w:w="1985" w:type="dxa"/>
            <w:vAlign w:val="bottom"/>
          </w:tcPr>
          <w:p w14:paraId="2C56AB5B" w14:textId="77777777" w:rsidR="001F5C92" w:rsidRPr="009E3BE4" w:rsidRDefault="001F5C92" w:rsidP="004A68BA">
            <w:pPr>
              <w:jc w:val="right"/>
              <w:rPr>
                <w:sz w:val="16"/>
                <w:szCs w:val="16"/>
              </w:rPr>
            </w:pPr>
            <w:r w:rsidRPr="009E3BE4">
              <w:rPr>
                <w:sz w:val="16"/>
                <w:szCs w:val="16"/>
              </w:rPr>
              <w:t>İstanbul / TÜRKİYE</w:t>
            </w:r>
          </w:p>
        </w:tc>
        <w:tc>
          <w:tcPr>
            <w:tcW w:w="1842" w:type="dxa"/>
            <w:noWrap/>
            <w:vAlign w:val="bottom"/>
          </w:tcPr>
          <w:p w14:paraId="13F89528" w14:textId="77777777" w:rsidR="001F5C92" w:rsidRPr="009E3BE4" w:rsidRDefault="001F5C92" w:rsidP="004A68BA">
            <w:pPr>
              <w:ind w:right="-73"/>
              <w:jc w:val="right"/>
              <w:rPr>
                <w:sz w:val="16"/>
                <w:szCs w:val="16"/>
              </w:rPr>
            </w:pPr>
            <w:r w:rsidRPr="009E3BE4">
              <w:rPr>
                <w:sz w:val="16"/>
                <w:szCs w:val="16"/>
              </w:rPr>
              <w:t>100</w:t>
            </w:r>
          </w:p>
        </w:tc>
        <w:tc>
          <w:tcPr>
            <w:tcW w:w="1701" w:type="dxa"/>
            <w:noWrap/>
            <w:vAlign w:val="bottom"/>
          </w:tcPr>
          <w:p w14:paraId="427EE3DE" w14:textId="77777777" w:rsidR="001F5C92" w:rsidRPr="009E3BE4" w:rsidRDefault="001F5C92" w:rsidP="004A68BA">
            <w:pPr>
              <w:ind w:right="-73"/>
              <w:jc w:val="right"/>
              <w:rPr>
                <w:sz w:val="16"/>
                <w:szCs w:val="16"/>
              </w:rPr>
            </w:pPr>
            <w:r w:rsidRPr="009E3BE4">
              <w:rPr>
                <w:sz w:val="16"/>
                <w:szCs w:val="16"/>
              </w:rPr>
              <w:t>100</w:t>
            </w:r>
          </w:p>
        </w:tc>
      </w:tr>
      <w:tr w:rsidR="001F5C92" w:rsidRPr="009E3BE4" w14:paraId="3D3C1645" w14:textId="77777777" w:rsidTr="00292D0F">
        <w:trPr>
          <w:trHeight w:val="78"/>
        </w:trPr>
        <w:tc>
          <w:tcPr>
            <w:tcW w:w="414" w:type="dxa"/>
            <w:tcBorders>
              <w:top w:val="dotted" w:sz="4" w:space="0" w:color="auto"/>
              <w:left w:val="single" w:sz="4" w:space="0" w:color="auto"/>
              <w:bottom w:val="single" w:sz="4" w:space="0" w:color="auto"/>
              <w:right w:val="dotted" w:sz="4" w:space="0" w:color="auto"/>
            </w:tcBorders>
            <w:noWrap/>
            <w:vAlign w:val="bottom"/>
          </w:tcPr>
          <w:p w14:paraId="1191C4D9" w14:textId="77777777" w:rsidR="001F5C92" w:rsidRPr="009E3BE4" w:rsidRDefault="001F5C92" w:rsidP="004A68BA">
            <w:pPr>
              <w:rPr>
                <w:sz w:val="16"/>
                <w:szCs w:val="16"/>
              </w:rPr>
            </w:pPr>
            <w:r w:rsidRPr="009E3BE4">
              <w:rPr>
                <w:sz w:val="16"/>
                <w:szCs w:val="16"/>
              </w:rPr>
              <w:t>2</w:t>
            </w:r>
          </w:p>
        </w:tc>
        <w:tc>
          <w:tcPr>
            <w:tcW w:w="3413" w:type="dxa"/>
            <w:tcBorders>
              <w:top w:val="dotted" w:sz="4" w:space="0" w:color="auto"/>
              <w:left w:val="dotted" w:sz="4" w:space="0" w:color="auto"/>
              <w:bottom w:val="single" w:sz="4" w:space="0" w:color="auto"/>
              <w:right w:val="dotted" w:sz="4" w:space="0" w:color="auto"/>
            </w:tcBorders>
            <w:noWrap/>
            <w:vAlign w:val="bottom"/>
          </w:tcPr>
          <w:p w14:paraId="20396844" w14:textId="77777777" w:rsidR="001F5C92" w:rsidRPr="009E3BE4" w:rsidRDefault="001F5C92" w:rsidP="004A68BA">
            <w:pPr>
              <w:rPr>
                <w:sz w:val="16"/>
                <w:szCs w:val="16"/>
              </w:rPr>
            </w:pPr>
            <w:r w:rsidRPr="009E3BE4">
              <w:rPr>
                <w:sz w:val="16"/>
                <w:szCs w:val="16"/>
              </w:rPr>
              <w:t>ZKB Varlık Kiralama A.Ş.</w:t>
            </w:r>
          </w:p>
        </w:tc>
        <w:tc>
          <w:tcPr>
            <w:tcW w:w="1985" w:type="dxa"/>
            <w:tcBorders>
              <w:top w:val="dotted" w:sz="4" w:space="0" w:color="auto"/>
              <w:left w:val="dotted" w:sz="4" w:space="0" w:color="auto"/>
              <w:bottom w:val="single" w:sz="4" w:space="0" w:color="auto"/>
              <w:right w:val="dotted" w:sz="4" w:space="0" w:color="auto"/>
            </w:tcBorders>
            <w:vAlign w:val="bottom"/>
          </w:tcPr>
          <w:p w14:paraId="5561AB5B" w14:textId="77777777" w:rsidR="001F5C92" w:rsidRPr="009E3BE4" w:rsidRDefault="001F5C92" w:rsidP="004A68BA">
            <w:pPr>
              <w:jc w:val="right"/>
              <w:rPr>
                <w:sz w:val="16"/>
                <w:szCs w:val="16"/>
              </w:rPr>
            </w:pPr>
            <w:r w:rsidRPr="009E3BE4">
              <w:rPr>
                <w:sz w:val="16"/>
                <w:szCs w:val="16"/>
              </w:rPr>
              <w:t>İstanbul / TÜRKİYE</w:t>
            </w:r>
          </w:p>
        </w:tc>
        <w:tc>
          <w:tcPr>
            <w:tcW w:w="1842" w:type="dxa"/>
            <w:tcBorders>
              <w:top w:val="dotted" w:sz="4" w:space="0" w:color="auto"/>
              <w:left w:val="dotted" w:sz="4" w:space="0" w:color="auto"/>
              <w:bottom w:val="single" w:sz="4" w:space="0" w:color="auto"/>
              <w:right w:val="dotted" w:sz="4" w:space="0" w:color="auto"/>
            </w:tcBorders>
            <w:noWrap/>
            <w:vAlign w:val="bottom"/>
          </w:tcPr>
          <w:p w14:paraId="1EF793CF" w14:textId="77777777" w:rsidR="001F5C92" w:rsidRPr="009E3BE4" w:rsidRDefault="001F5C92" w:rsidP="004A68BA">
            <w:pPr>
              <w:ind w:right="-73"/>
              <w:jc w:val="right"/>
              <w:rPr>
                <w:sz w:val="16"/>
                <w:szCs w:val="16"/>
              </w:rPr>
            </w:pPr>
            <w:r w:rsidRPr="009E3BE4">
              <w:rPr>
                <w:sz w:val="16"/>
                <w:szCs w:val="16"/>
              </w:rPr>
              <w:t>100</w:t>
            </w:r>
          </w:p>
        </w:tc>
        <w:tc>
          <w:tcPr>
            <w:tcW w:w="1701" w:type="dxa"/>
            <w:tcBorders>
              <w:top w:val="dotted" w:sz="4" w:space="0" w:color="auto"/>
              <w:left w:val="dotted" w:sz="4" w:space="0" w:color="auto"/>
              <w:bottom w:val="single" w:sz="4" w:space="0" w:color="auto"/>
              <w:right w:val="single" w:sz="4" w:space="0" w:color="auto"/>
            </w:tcBorders>
            <w:noWrap/>
            <w:vAlign w:val="bottom"/>
          </w:tcPr>
          <w:p w14:paraId="1AEE2632" w14:textId="77777777" w:rsidR="001F5C92" w:rsidRPr="009E3BE4" w:rsidRDefault="001F5C92" w:rsidP="004A68BA">
            <w:pPr>
              <w:ind w:right="-73"/>
              <w:jc w:val="right"/>
              <w:rPr>
                <w:sz w:val="16"/>
                <w:szCs w:val="16"/>
              </w:rPr>
            </w:pPr>
            <w:r w:rsidRPr="009E3BE4">
              <w:rPr>
                <w:sz w:val="16"/>
                <w:szCs w:val="16"/>
              </w:rPr>
              <w:t>100</w:t>
            </w:r>
          </w:p>
        </w:tc>
      </w:tr>
    </w:tbl>
    <w:p w14:paraId="452F2132" w14:textId="77777777" w:rsidR="001F5C92" w:rsidRPr="009E3BE4" w:rsidRDefault="001F5C92" w:rsidP="004A68BA">
      <w:pPr>
        <w:ind w:left="851"/>
        <w:jc w:val="both"/>
        <w:rPr>
          <w:rFonts w:eastAsia="Arial Unicode MS"/>
          <w:szCs w:val="24"/>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
        <w:gridCol w:w="851"/>
        <w:gridCol w:w="850"/>
        <w:gridCol w:w="709"/>
        <w:gridCol w:w="709"/>
        <w:gridCol w:w="850"/>
        <w:gridCol w:w="993"/>
        <w:gridCol w:w="992"/>
        <w:gridCol w:w="987"/>
        <w:gridCol w:w="1989"/>
      </w:tblGrid>
      <w:tr w:rsidR="00332EBF" w:rsidRPr="009E3BE4" w14:paraId="002CB4BC" w14:textId="77777777" w:rsidTr="00292D0F">
        <w:trPr>
          <w:trHeight w:val="11"/>
        </w:trPr>
        <w:tc>
          <w:tcPr>
            <w:tcW w:w="425" w:type="dxa"/>
            <w:tcBorders>
              <w:top w:val="single" w:sz="4" w:space="0" w:color="auto"/>
            </w:tcBorders>
            <w:noWrap/>
            <w:vAlign w:val="center"/>
          </w:tcPr>
          <w:p w14:paraId="3C19439F" w14:textId="77777777" w:rsidR="001F5C92" w:rsidRPr="009E3BE4" w:rsidRDefault="001F5C92" w:rsidP="004A68BA">
            <w:pPr>
              <w:jc w:val="center"/>
              <w:rPr>
                <w:sz w:val="16"/>
                <w:szCs w:val="16"/>
              </w:rPr>
            </w:pPr>
          </w:p>
        </w:tc>
        <w:tc>
          <w:tcPr>
            <w:tcW w:w="851" w:type="dxa"/>
            <w:tcBorders>
              <w:top w:val="single" w:sz="4" w:space="0" w:color="auto"/>
            </w:tcBorders>
            <w:vAlign w:val="bottom"/>
          </w:tcPr>
          <w:p w14:paraId="3043F70A" w14:textId="77777777" w:rsidR="001F5C92" w:rsidRPr="009E3BE4" w:rsidRDefault="001F5C92" w:rsidP="004A68BA">
            <w:pPr>
              <w:ind w:left="-45" w:right="-76"/>
              <w:jc w:val="right"/>
              <w:rPr>
                <w:b/>
                <w:sz w:val="16"/>
                <w:szCs w:val="16"/>
              </w:rPr>
            </w:pPr>
            <w:r w:rsidRPr="009E3BE4">
              <w:rPr>
                <w:b/>
                <w:sz w:val="16"/>
                <w:szCs w:val="16"/>
              </w:rPr>
              <w:t>Aktif Toplamı</w:t>
            </w:r>
          </w:p>
        </w:tc>
        <w:tc>
          <w:tcPr>
            <w:tcW w:w="850" w:type="dxa"/>
            <w:tcBorders>
              <w:top w:val="single" w:sz="4" w:space="0" w:color="auto"/>
            </w:tcBorders>
            <w:vAlign w:val="bottom"/>
          </w:tcPr>
          <w:p w14:paraId="3A691107" w14:textId="77777777" w:rsidR="001F5C92" w:rsidRPr="009E3BE4" w:rsidRDefault="001F5C92" w:rsidP="004A68BA">
            <w:pPr>
              <w:ind w:left="-45" w:right="-76"/>
              <w:jc w:val="right"/>
              <w:rPr>
                <w:b/>
                <w:sz w:val="16"/>
                <w:szCs w:val="16"/>
              </w:rPr>
            </w:pPr>
            <w:r w:rsidRPr="009E3BE4">
              <w:rPr>
                <w:b/>
                <w:sz w:val="16"/>
                <w:szCs w:val="16"/>
              </w:rPr>
              <w:t>Özkaynak</w:t>
            </w:r>
          </w:p>
        </w:tc>
        <w:tc>
          <w:tcPr>
            <w:tcW w:w="709" w:type="dxa"/>
            <w:tcBorders>
              <w:top w:val="single" w:sz="4" w:space="0" w:color="auto"/>
            </w:tcBorders>
            <w:vAlign w:val="bottom"/>
          </w:tcPr>
          <w:p w14:paraId="6BBEFD93" w14:textId="77777777" w:rsidR="001F5C92" w:rsidRPr="009E3BE4" w:rsidRDefault="001F5C92" w:rsidP="004A68BA">
            <w:pPr>
              <w:ind w:left="-45" w:right="-76"/>
              <w:jc w:val="right"/>
              <w:rPr>
                <w:b/>
                <w:sz w:val="16"/>
                <w:szCs w:val="16"/>
              </w:rPr>
            </w:pPr>
            <w:r w:rsidRPr="009E3BE4">
              <w:rPr>
                <w:b/>
                <w:sz w:val="16"/>
                <w:szCs w:val="16"/>
              </w:rPr>
              <w:t xml:space="preserve">Sabit Varlık Toplamı </w:t>
            </w:r>
          </w:p>
        </w:tc>
        <w:tc>
          <w:tcPr>
            <w:tcW w:w="709" w:type="dxa"/>
            <w:tcBorders>
              <w:top w:val="single" w:sz="4" w:space="0" w:color="auto"/>
            </w:tcBorders>
            <w:vAlign w:val="bottom"/>
          </w:tcPr>
          <w:p w14:paraId="1912EDE9" w14:textId="77777777" w:rsidR="001F5C92" w:rsidRPr="009E3BE4" w:rsidRDefault="001F5C92" w:rsidP="004A68BA">
            <w:pPr>
              <w:ind w:left="-45" w:right="-76"/>
              <w:jc w:val="right"/>
              <w:rPr>
                <w:b/>
                <w:sz w:val="16"/>
                <w:szCs w:val="16"/>
              </w:rPr>
            </w:pPr>
            <w:r w:rsidRPr="009E3BE4">
              <w:rPr>
                <w:b/>
                <w:sz w:val="16"/>
                <w:szCs w:val="16"/>
              </w:rPr>
              <w:t xml:space="preserve">Kar Payı </w:t>
            </w:r>
            <w:r w:rsidRPr="009E3BE4">
              <w:rPr>
                <w:b/>
                <w:sz w:val="16"/>
                <w:szCs w:val="16"/>
              </w:rPr>
              <w:br/>
              <w:t xml:space="preserve">Gelirleri </w:t>
            </w:r>
            <w:r w:rsidRPr="009E3BE4">
              <w:rPr>
                <w:b/>
                <w:sz w:val="16"/>
                <w:szCs w:val="16"/>
                <w:vertAlign w:val="superscript"/>
              </w:rPr>
              <w:t xml:space="preserve"> </w:t>
            </w:r>
          </w:p>
        </w:tc>
        <w:tc>
          <w:tcPr>
            <w:tcW w:w="850" w:type="dxa"/>
            <w:tcBorders>
              <w:top w:val="single" w:sz="4" w:space="0" w:color="auto"/>
            </w:tcBorders>
            <w:vAlign w:val="bottom"/>
          </w:tcPr>
          <w:p w14:paraId="063DC0B7" w14:textId="77777777" w:rsidR="001F5C92" w:rsidRPr="009E3BE4" w:rsidRDefault="001F5C92" w:rsidP="004A68BA">
            <w:pPr>
              <w:ind w:left="-45" w:right="-76"/>
              <w:jc w:val="right"/>
              <w:rPr>
                <w:b/>
                <w:sz w:val="16"/>
                <w:szCs w:val="16"/>
              </w:rPr>
            </w:pPr>
            <w:r w:rsidRPr="009E3BE4">
              <w:rPr>
                <w:b/>
                <w:sz w:val="16"/>
                <w:szCs w:val="16"/>
              </w:rPr>
              <w:t>Menkul Değer Gelirleri</w:t>
            </w:r>
          </w:p>
        </w:tc>
        <w:tc>
          <w:tcPr>
            <w:tcW w:w="993" w:type="dxa"/>
            <w:tcBorders>
              <w:top w:val="single" w:sz="4" w:space="0" w:color="auto"/>
            </w:tcBorders>
            <w:vAlign w:val="bottom"/>
          </w:tcPr>
          <w:p w14:paraId="0A16E162" w14:textId="77777777" w:rsidR="001F5C92" w:rsidRPr="009E3BE4" w:rsidRDefault="001F5C92" w:rsidP="004A68BA">
            <w:pPr>
              <w:ind w:left="-45" w:right="-76"/>
              <w:jc w:val="right"/>
              <w:rPr>
                <w:b/>
                <w:sz w:val="16"/>
                <w:szCs w:val="16"/>
              </w:rPr>
            </w:pPr>
            <w:r w:rsidRPr="009E3BE4">
              <w:rPr>
                <w:b/>
                <w:sz w:val="16"/>
                <w:szCs w:val="16"/>
              </w:rPr>
              <w:t xml:space="preserve">Cari Dönem Kar/Zararı </w:t>
            </w:r>
          </w:p>
        </w:tc>
        <w:tc>
          <w:tcPr>
            <w:tcW w:w="992" w:type="dxa"/>
            <w:tcBorders>
              <w:top w:val="single" w:sz="4" w:space="0" w:color="auto"/>
            </w:tcBorders>
            <w:vAlign w:val="bottom"/>
          </w:tcPr>
          <w:p w14:paraId="2AD12938" w14:textId="77777777" w:rsidR="001F5C92" w:rsidRPr="009E3BE4" w:rsidRDefault="001F5C92" w:rsidP="004A68BA">
            <w:pPr>
              <w:tabs>
                <w:tab w:val="left" w:pos="477"/>
              </w:tabs>
              <w:ind w:left="-45" w:right="-76"/>
              <w:jc w:val="right"/>
              <w:rPr>
                <w:b/>
                <w:sz w:val="16"/>
                <w:szCs w:val="16"/>
              </w:rPr>
            </w:pPr>
            <w:r w:rsidRPr="009E3BE4">
              <w:rPr>
                <w:b/>
                <w:sz w:val="16"/>
                <w:szCs w:val="16"/>
              </w:rPr>
              <w:t xml:space="preserve">Önceki Dönem Kar/Zararı </w:t>
            </w:r>
          </w:p>
        </w:tc>
        <w:tc>
          <w:tcPr>
            <w:tcW w:w="987" w:type="dxa"/>
            <w:tcBorders>
              <w:top w:val="single" w:sz="4" w:space="0" w:color="auto"/>
            </w:tcBorders>
            <w:vAlign w:val="bottom"/>
          </w:tcPr>
          <w:p w14:paraId="35272129" w14:textId="77777777" w:rsidR="001F5C92" w:rsidRPr="009E3BE4" w:rsidRDefault="001F5C92" w:rsidP="004A68BA">
            <w:pPr>
              <w:ind w:left="-45" w:right="-76"/>
              <w:jc w:val="right"/>
              <w:rPr>
                <w:b/>
                <w:sz w:val="16"/>
                <w:szCs w:val="16"/>
              </w:rPr>
            </w:pPr>
            <w:r w:rsidRPr="009E3BE4">
              <w:rPr>
                <w:b/>
                <w:sz w:val="16"/>
                <w:szCs w:val="16"/>
              </w:rPr>
              <w:t>Gerçeğe Uygun Değeri</w:t>
            </w:r>
          </w:p>
        </w:tc>
        <w:tc>
          <w:tcPr>
            <w:tcW w:w="1989" w:type="dxa"/>
            <w:tcBorders>
              <w:top w:val="single" w:sz="4" w:space="0" w:color="auto"/>
            </w:tcBorders>
            <w:vAlign w:val="bottom"/>
          </w:tcPr>
          <w:p w14:paraId="392FF73D" w14:textId="77777777" w:rsidR="001F5C92" w:rsidRPr="009E3BE4" w:rsidRDefault="001F5C92" w:rsidP="004A68BA">
            <w:pPr>
              <w:ind w:left="-45" w:right="-76"/>
              <w:jc w:val="right"/>
              <w:rPr>
                <w:b/>
                <w:sz w:val="16"/>
                <w:szCs w:val="16"/>
              </w:rPr>
            </w:pPr>
            <w:r w:rsidRPr="009E3BE4">
              <w:rPr>
                <w:b/>
                <w:sz w:val="16"/>
                <w:szCs w:val="16"/>
              </w:rPr>
              <w:t>İhtiyaç Duyulan Özkaynak Tutarı</w:t>
            </w:r>
          </w:p>
        </w:tc>
      </w:tr>
      <w:tr w:rsidR="001B377C" w:rsidRPr="009E3BE4" w14:paraId="10962B14" w14:textId="77777777" w:rsidTr="00292D0F">
        <w:trPr>
          <w:trHeight w:val="11"/>
        </w:trPr>
        <w:tc>
          <w:tcPr>
            <w:tcW w:w="425" w:type="dxa"/>
            <w:noWrap/>
            <w:vAlign w:val="bottom"/>
          </w:tcPr>
          <w:p w14:paraId="4E1E2E0B" w14:textId="77777777" w:rsidR="001B377C" w:rsidRPr="009E3BE4" w:rsidRDefault="001B377C" w:rsidP="004A68BA">
            <w:pPr>
              <w:rPr>
                <w:sz w:val="16"/>
                <w:szCs w:val="16"/>
                <w:vertAlign w:val="superscript"/>
              </w:rPr>
            </w:pPr>
            <w:r w:rsidRPr="009E3BE4">
              <w:rPr>
                <w:sz w:val="16"/>
                <w:szCs w:val="16"/>
              </w:rPr>
              <w:t>1</w:t>
            </w:r>
            <w:r w:rsidRPr="009E3BE4">
              <w:rPr>
                <w:sz w:val="16"/>
                <w:szCs w:val="16"/>
                <w:vertAlign w:val="superscript"/>
              </w:rPr>
              <w:t>(*)</w:t>
            </w:r>
          </w:p>
        </w:tc>
        <w:tc>
          <w:tcPr>
            <w:tcW w:w="851" w:type="dxa"/>
            <w:noWrap/>
            <w:vAlign w:val="bottom"/>
          </w:tcPr>
          <w:p w14:paraId="76D93A1B" w14:textId="0A6235FB" w:rsidR="001B377C" w:rsidRPr="009E3BE4" w:rsidRDefault="001B377C" w:rsidP="004A68BA">
            <w:pPr>
              <w:ind w:right="-49"/>
              <w:jc w:val="right"/>
              <w:rPr>
                <w:sz w:val="16"/>
                <w:szCs w:val="16"/>
              </w:rPr>
            </w:pPr>
            <w:r w:rsidRPr="009E3BE4">
              <w:rPr>
                <w:sz w:val="16"/>
                <w:szCs w:val="16"/>
              </w:rPr>
              <w:t>4.157.332</w:t>
            </w:r>
          </w:p>
        </w:tc>
        <w:tc>
          <w:tcPr>
            <w:tcW w:w="850" w:type="dxa"/>
            <w:noWrap/>
            <w:vAlign w:val="bottom"/>
          </w:tcPr>
          <w:p w14:paraId="06970B6F" w14:textId="2A0AD53A" w:rsidR="001B377C" w:rsidRPr="009E3BE4" w:rsidRDefault="001B377C" w:rsidP="004A68BA">
            <w:pPr>
              <w:ind w:right="-49"/>
              <w:jc w:val="right"/>
              <w:rPr>
                <w:sz w:val="16"/>
                <w:szCs w:val="16"/>
              </w:rPr>
            </w:pPr>
            <w:r w:rsidRPr="009E3BE4">
              <w:rPr>
                <w:sz w:val="16"/>
                <w:szCs w:val="16"/>
              </w:rPr>
              <w:t>343</w:t>
            </w:r>
          </w:p>
        </w:tc>
        <w:tc>
          <w:tcPr>
            <w:tcW w:w="709" w:type="dxa"/>
            <w:noWrap/>
            <w:vAlign w:val="bottom"/>
          </w:tcPr>
          <w:p w14:paraId="6B9E4AE8" w14:textId="1174D8FE" w:rsidR="001B377C" w:rsidRPr="009E3BE4" w:rsidRDefault="001B377C" w:rsidP="004A68BA">
            <w:pPr>
              <w:ind w:right="-73"/>
              <w:jc w:val="right"/>
              <w:rPr>
                <w:b/>
                <w:sz w:val="16"/>
                <w:szCs w:val="16"/>
              </w:rPr>
            </w:pPr>
            <w:r w:rsidRPr="009E3BE4">
              <w:rPr>
                <w:b/>
                <w:sz w:val="16"/>
                <w:szCs w:val="16"/>
              </w:rPr>
              <w:t>-</w:t>
            </w:r>
          </w:p>
        </w:tc>
        <w:tc>
          <w:tcPr>
            <w:tcW w:w="709" w:type="dxa"/>
            <w:noWrap/>
            <w:vAlign w:val="bottom"/>
          </w:tcPr>
          <w:p w14:paraId="32AC9F37" w14:textId="261282CD" w:rsidR="001B377C" w:rsidRPr="009E3BE4" w:rsidRDefault="001B377C" w:rsidP="004A68BA">
            <w:pPr>
              <w:ind w:right="-49"/>
              <w:jc w:val="right"/>
              <w:rPr>
                <w:sz w:val="16"/>
                <w:szCs w:val="16"/>
              </w:rPr>
            </w:pPr>
            <w:r w:rsidRPr="009E3BE4">
              <w:rPr>
                <w:sz w:val="16"/>
                <w:szCs w:val="16"/>
              </w:rPr>
              <w:t>609.763</w:t>
            </w:r>
          </w:p>
        </w:tc>
        <w:tc>
          <w:tcPr>
            <w:tcW w:w="850" w:type="dxa"/>
            <w:noWrap/>
            <w:vAlign w:val="bottom"/>
          </w:tcPr>
          <w:p w14:paraId="2364E16A" w14:textId="7DFE2C06" w:rsidR="001B377C" w:rsidRPr="009E3BE4" w:rsidRDefault="001B377C" w:rsidP="004A68BA">
            <w:pPr>
              <w:ind w:right="-73"/>
              <w:jc w:val="right"/>
              <w:rPr>
                <w:sz w:val="16"/>
                <w:szCs w:val="16"/>
              </w:rPr>
            </w:pPr>
            <w:r w:rsidRPr="009E3BE4">
              <w:rPr>
                <w:sz w:val="16"/>
                <w:szCs w:val="16"/>
              </w:rPr>
              <w:t>-</w:t>
            </w:r>
          </w:p>
        </w:tc>
        <w:tc>
          <w:tcPr>
            <w:tcW w:w="993" w:type="dxa"/>
            <w:noWrap/>
            <w:vAlign w:val="bottom"/>
          </w:tcPr>
          <w:p w14:paraId="70287094" w14:textId="66B49735" w:rsidR="001B377C" w:rsidRPr="009E3BE4" w:rsidRDefault="001B377C" w:rsidP="004A68BA">
            <w:pPr>
              <w:ind w:right="-49"/>
              <w:jc w:val="right"/>
              <w:rPr>
                <w:sz w:val="16"/>
                <w:szCs w:val="16"/>
              </w:rPr>
            </w:pPr>
            <w:r w:rsidRPr="009E3BE4">
              <w:rPr>
                <w:sz w:val="16"/>
                <w:szCs w:val="16"/>
              </w:rPr>
              <w:t>176</w:t>
            </w:r>
          </w:p>
        </w:tc>
        <w:tc>
          <w:tcPr>
            <w:tcW w:w="992" w:type="dxa"/>
            <w:noWrap/>
            <w:vAlign w:val="bottom"/>
          </w:tcPr>
          <w:p w14:paraId="5A73CC22" w14:textId="2C3BA7E5" w:rsidR="001B377C" w:rsidRPr="009E3BE4" w:rsidRDefault="001B377C" w:rsidP="004A68BA">
            <w:pPr>
              <w:ind w:right="-73"/>
              <w:jc w:val="right"/>
              <w:rPr>
                <w:sz w:val="16"/>
                <w:szCs w:val="16"/>
              </w:rPr>
            </w:pPr>
            <w:r w:rsidRPr="009E3BE4">
              <w:rPr>
                <w:color w:val="000000"/>
                <w:sz w:val="16"/>
                <w:szCs w:val="16"/>
              </w:rPr>
              <w:t>95</w:t>
            </w:r>
          </w:p>
        </w:tc>
        <w:tc>
          <w:tcPr>
            <w:tcW w:w="987" w:type="dxa"/>
            <w:noWrap/>
            <w:vAlign w:val="bottom"/>
          </w:tcPr>
          <w:p w14:paraId="276B239F" w14:textId="5801B61B" w:rsidR="001B377C" w:rsidRPr="009E3BE4" w:rsidRDefault="001B377C" w:rsidP="004A68BA">
            <w:pPr>
              <w:ind w:right="-73"/>
              <w:jc w:val="right"/>
              <w:rPr>
                <w:b/>
                <w:sz w:val="16"/>
                <w:szCs w:val="16"/>
              </w:rPr>
            </w:pPr>
            <w:r w:rsidRPr="009E3BE4">
              <w:rPr>
                <w:b/>
                <w:sz w:val="16"/>
                <w:szCs w:val="16"/>
              </w:rPr>
              <w:t>-</w:t>
            </w:r>
          </w:p>
        </w:tc>
        <w:tc>
          <w:tcPr>
            <w:tcW w:w="1989" w:type="dxa"/>
            <w:vAlign w:val="bottom"/>
          </w:tcPr>
          <w:p w14:paraId="54425A7C" w14:textId="1A305B24" w:rsidR="001B377C" w:rsidRPr="009E3BE4" w:rsidRDefault="001B377C" w:rsidP="004A68BA">
            <w:pPr>
              <w:ind w:right="-73"/>
              <w:jc w:val="right"/>
              <w:rPr>
                <w:b/>
                <w:sz w:val="16"/>
                <w:szCs w:val="16"/>
              </w:rPr>
            </w:pPr>
            <w:r w:rsidRPr="009E3BE4">
              <w:rPr>
                <w:b/>
                <w:sz w:val="16"/>
                <w:szCs w:val="16"/>
              </w:rPr>
              <w:t>-</w:t>
            </w:r>
          </w:p>
        </w:tc>
      </w:tr>
      <w:tr w:rsidR="001B377C" w:rsidRPr="009E3BE4" w14:paraId="2DDE9903" w14:textId="77777777" w:rsidTr="00292D0F">
        <w:trPr>
          <w:trHeight w:val="11"/>
        </w:trPr>
        <w:tc>
          <w:tcPr>
            <w:tcW w:w="425" w:type="dxa"/>
            <w:tcBorders>
              <w:top w:val="dotted" w:sz="4" w:space="0" w:color="auto"/>
              <w:left w:val="single" w:sz="4" w:space="0" w:color="auto"/>
              <w:bottom w:val="single" w:sz="4" w:space="0" w:color="auto"/>
              <w:right w:val="dotted" w:sz="4" w:space="0" w:color="auto"/>
            </w:tcBorders>
            <w:noWrap/>
            <w:vAlign w:val="bottom"/>
          </w:tcPr>
          <w:p w14:paraId="6BFF648C" w14:textId="77777777" w:rsidR="001B377C" w:rsidRPr="009E3BE4" w:rsidRDefault="001B377C" w:rsidP="004A68BA">
            <w:pPr>
              <w:rPr>
                <w:sz w:val="16"/>
                <w:szCs w:val="16"/>
                <w:vertAlign w:val="superscript"/>
              </w:rPr>
            </w:pPr>
            <w:r w:rsidRPr="009E3BE4">
              <w:rPr>
                <w:sz w:val="16"/>
                <w:szCs w:val="16"/>
              </w:rPr>
              <w:t>2</w:t>
            </w:r>
            <w:r w:rsidRPr="009E3BE4">
              <w:rPr>
                <w:sz w:val="16"/>
                <w:szCs w:val="16"/>
                <w:vertAlign w:val="superscript"/>
              </w:rPr>
              <w:t>(*)</w:t>
            </w:r>
          </w:p>
        </w:tc>
        <w:tc>
          <w:tcPr>
            <w:tcW w:w="851" w:type="dxa"/>
            <w:tcBorders>
              <w:top w:val="dotted" w:sz="4" w:space="0" w:color="auto"/>
              <w:left w:val="dotted" w:sz="4" w:space="0" w:color="auto"/>
              <w:bottom w:val="single" w:sz="4" w:space="0" w:color="auto"/>
              <w:right w:val="dotted" w:sz="4" w:space="0" w:color="auto"/>
            </w:tcBorders>
            <w:noWrap/>
            <w:vAlign w:val="bottom"/>
          </w:tcPr>
          <w:p w14:paraId="3FC1373C" w14:textId="4B42838A" w:rsidR="001B377C" w:rsidRPr="009E3BE4" w:rsidRDefault="001B377C" w:rsidP="004A68BA">
            <w:pPr>
              <w:ind w:right="-49"/>
              <w:jc w:val="right"/>
              <w:rPr>
                <w:sz w:val="16"/>
                <w:szCs w:val="16"/>
              </w:rPr>
            </w:pPr>
            <w:r w:rsidRPr="009E3BE4">
              <w:rPr>
                <w:sz w:val="16"/>
                <w:szCs w:val="16"/>
              </w:rPr>
              <w:t>203.297</w:t>
            </w:r>
          </w:p>
        </w:tc>
        <w:tc>
          <w:tcPr>
            <w:tcW w:w="850" w:type="dxa"/>
            <w:tcBorders>
              <w:top w:val="dotted" w:sz="4" w:space="0" w:color="auto"/>
              <w:left w:val="dotted" w:sz="4" w:space="0" w:color="auto"/>
              <w:bottom w:val="single" w:sz="4" w:space="0" w:color="auto"/>
              <w:right w:val="dotted" w:sz="4" w:space="0" w:color="auto"/>
            </w:tcBorders>
            <w:noWrap/>
            <w:vAlign w:val="bottom"/>
          </w:tcPr>
          <w:p w14:paraId="7270D3AF" w14:textId="5E4334AC" w:rsidR="001B377C" w:rsidRPr="009E3BE4" w:rsidRDefault="001B377C" w:rsidP="004A68BA">
            <w:pPr>
              <w:ind w:right="-49"/>
              <w:jc w:val="right"/>
              <w:rPr>
                <w:sz w:val="16"/>
                <w:szCs w:val="16"/>
              </w:rPr>
            </w:pPr>
            <w:r w:rsidRPr="009E3BE4">
              <w:rPr>
                <w:sz w:val="16"/>
                <w:szCs w:val="16"/>
              </w:rPr>
              <w:t>87</w:t>
            </w:r>
          </w:p>
        </w:tc>
        <w:tc>
          <w:tcPr>
            <w:tcW w:w="709" w:type="dxa"/>
            <w:tcBorders>
              <w:top w:val="dotted" w:sz="4" w:space="0" w:color="auto"/>
              <w:left w:val="dotted" w:sz="4" w:space="0" w:color="auto"/>
              <w:bottom w:val="single" w:sz="4" w:space="0" w:color="auto"/>
              <w:right w:val="dotted" w:sz="4" w:space="0" w:color="auto"/>
            </w:tcBorders>
            <w:noWrap/>
            <w:vAlign w:val="bottom"/>
          </w:tcPr>
          <w:p w14:paraId="6D75C713" w14:textId="2261FACC" w:rsidR="001B377C" w:rsidRPr="009E3BE4" w:rsidRDefault="001B377C" w:rsidP="004A68BA">
            <w:pPr>
              <w:ind w:right="-73"/>
              <w:jc w:val="right"/>
              <w:rPr>
                <w:b/>
                <w:sz w:val="16"/>
                <w:szCs w:val="16"/>
              </w:rPr>
            </w:pPr>
            <w:r w:rsidRPr="009E3BE4">
              <w:rPr>
                <w:b/>
                <w:sz w:val="16"/>
                <w:szCs w:val="16"/>
              </w:rPr>
              <w:t>-</w:t>
            </w:r>
          </w:p>
        </w:tc>
        <w:tc>
          <w:tcPr>
            <w:tcW w:w="709" w:type="dxa"/>
            <w:tcBorders>
              <w:top w:val="dotted" w:sz="4" w:space="0" w:color="auto"/>
              <w:left w:val="dotted" w:sz="4" w:space="0" w:color="auto"/>
              <w:bottom w:val="single" w:sz="4" w:space="0" w:color="auto"/>
              <w:right w:val="dotted" w:sz="4" w:space="0" w:color="auto"/>
            </w:tcBorders>
            <w:noWrap/>
            <w:vAlign w:val="bottom"/>
          </w:tcPr>
          <w:p w14:paraId="5A631053" w14:textId="43AF2399" w:rsidR="001B377C" w:rsidRPr="009E3BE4" w:rsidRDefault="001B377C" w:rsidP="004A68BA">
            <w:pPr>
              <w:ind w:right="-49"/>
              <w:jc w:val="right"/>
              <w:rPr>
                <w:sz w:val="16"/>
                <w:szCs w:val="16"/>
              </w:rPr>
            </w:pPr>
            <w:r w:rsidRPr="009E3BE4">
              <w:rPr>
                <w:sz w:val="16"/>
                <w:szCs w:val="16"/>
              </w:rPr>
              <w:t>3.267</w:t>
            </w:r>
          </w:p>
        </w:tc>
        <w:tc>
          <w:tcPr>
            <w:tcW w:w="850" w:type="dxa"/>
            <w:tcBorders>
              <w:top w:val="dotted" w:sz="4" w:space="0" w:color="auto"/>
              <w:left w:val="dotted" w:sz="4" w:space="0" w:color="auto"/>
              <w:bottom w:val="single" w:sz="4" w:space="0" w:color="auto"/>
              <w:right w:val="dotted" w:sz="4" w:space="0" w:color="auto"/>
            </w:tcBorders>
            <w:noWrap/>
            <w:vAlign w:val="bottom"/>
          </w:tcPr>
          <w:p w14:paraId="257613B3" w14:textId="5792094A" w:rsidR="001B377C" w:rsidRPr="009E3BE4" w:rsidRDefault="001B377C" w:rsidP="004A68BA">
            <w:pPr>
              <w:ind w:right="-73"/>
              <w:jc w:val="right"/>
              <w:rPr>
                <w:sz w:val="16"/>
                <w:szCs w:val="16"/>
              </w:rPr>
            </w:pPr>
            <w:r w:rsidRPr="009E3BE4">
              <w:rPr>
                <w:sz w:val="16"/>
                <w:szCs w:val="16"/>
              </w:rPr>
              <w:t>-</w:t>
            </w:r>
          </w:p>
        </w:tc>
        <w:tc>
          <w:tcPr>
            <w:tcW w:w="993" w:type="dxa"/>
            <w:tcBorders>
              <w:top w:val="dotted" w:sz="4" w:space="0" w:color="auto"/>
              <w:left w:val="dotted" w:sz="4" w:space="0" w:color="auto"/>
              <w:bottom w:val="single" w:sz="4" w:space="0" w:color="auto"/>
              <w:right w:val="dotted" w:sz="4" w:space="0" w:color="auto"/>
            </w:tcBorders>
            <w:noWrap/>
            <w:vAlign w:val="bottom"/>
          </w:tcPr>
          <w:p w14:paraId="3DDE81CF" w14:textId="4C04D225" w:rsidR="001B377C" w:rsidRPr="009E3BE4" w:rsidRDefault="001B377C" w:rsidP="004A68BA">
            <w:pPr>
              <w:ind w:right="-73"/>
              <w:jc w:val="right"/>
              <w:rPr>
                <w:sz w:val="16"/>
                <w:szCs w:val="16"/>
              </w:rPr>
            </w:pPr>
            <w:r w:rsidRPr="009E3BE4">
              <w:rPr>
                <w:sz w:val="16"/>
                <w:szCs w:val="16"/>
              </w:rPr>
              <w:t>3</w:t>
            </w:r>
          </w:p>
        </w:tc>
        <w:tc>
          <w:tcPr>
            <w:tcW w:w="992" w:type="dxa"/>
            <w:tcBorders>
              <w:top w:val="dotted" w:sz="4" w:space="0" w:color="auto"/>
              <w:left w:val="dotted" w:sz="4" w:space="0" w:color="auto"/>
              <w:bottom w:val="single" w:sz="4" w:space="0" w:color="auto"/>
              <w:right w:val="dotted" w:sz="4" w:space="0" w:color="auto"/>
            </w:tcBorders>
            <w:noWrap/>
            <w:vAlign w:val="bottom"/>
          </w:tcPr>
          <w:p w14:paraId="1C26BC7E" w14:textId="165B2891" w:rsidR="001B377C" w:rsidRPr="009E3BE4" w:rsidRDefault="001B377C" w:rsidP="004A68BA">
            <w:pPr>
              <w:ind w:right="-73"/>
              <w:jc w:val="right"/>
              <w:rPr>
                <w:sz w:val="16"/>
                <w:szCs w:val="16"/>
              </w:rPr>
            </w:pPr>
            <w:r w:rsidRPr="009E3BE4">
              <w:rPr>
                <w:color w:val="000000"/>
                <w:sz w:val="16"/>
                <w:szCs w:val="16"/>
              </w:rPr>
              <w:t>22</w:t>
            </w:r>
          </w:p>
        </w:tc>
        <w:tc>
          <w:tcPr>
            <w:tcW w:w="987" w:type="dxa"/>
            <w:tcBorders>
              <w:top w:val="dotted" w:sz="4" w:space="0" w:color="auto"/>
              <w:left w:val="dotted" w:sz="4" w:space="0" w:color="auto"/>
              <w:bottom w:val="single" w:sz="4" w:space="0" w:color="auto"/>
              <w:right w:val="dotted" w:sz="4" w:space="0" w:color="auto"/>
            </w:tcBorders>
            <w:noWrap/>
            <w:vAlign w:val="bottom"/>
          </w:tcPr>
          <w:p w14:paraId="1519DC88" w14:textId="471F6F87" w:rsidR="001B377C" w:rsidRPr="009E3BE4" w:rsidRDefault="001B377C" w:rsidP="004A68BA">
            <w:pPr>
              <w:ind w:right="-73"/>
              <w:jc w:val="right"/>
              <w:rPr>
                <w:b/>
                <w:sz w:val="16"/>
                <w:szCs w:val="16"/>
              </w:rPr>
            </w:pPr>
            <w:r w:rsidRPr="009E3BE4">
              <w:rPr>
                <w:b/>
                <w:sz w:val="16"/>
                <w:szCs w:val="16"/>
              </w:rPr>
              <w:t>-</w:t>
            </w:r>
          </w:p>
        </w:tc>
        <w:tc>
          <w:tcPr>
            <w:tcW w:w="1989" w:type="dxa"/>
            <w:tcBorders>
              <w:top w:val="dotted" w:sz="4" w:space="0" w:color="auto"/>
              <w:left w:val="dotted" w:sz="4" w:space="0" w:color="auto"/>
              <w:bottom w:val="single" w:sz="4" w:space="0" w:color="auto"/>
              <w:right w:val="single" w:sz="4" w:space="0" w:color="auto"/>
            </w:tcBorders>
            <w:vAlign w:val="bottom"/>
          </w:tcPr>
          <w:p w14:paraId="1C2E0E12" w14:textId="3B9B687C" w:rsidR="001B377C" w:rsidRPr="009E3BE4" w:rsidRDefault="001B377C" w:rsidP="004A68BA">
            <w:pPr>
              <w:ind w:right="-73"/>
              <w:jc w:val="right"/>
              <w:rPr>
                <w:b/>
                <w:sz w:val="16"/>
                <w:szCs w:val="16"/>
              </w:rPr>
            </w:pPr>
            <w:r w:rsidRPr="009E3BE4">
              <w:rPr>
                <w:b/>
                <w:sz w:val="16"/>
                <w:szCs w:val="16"/>
              </w:rPr>
              <w:t>-</w:t>
            </w:r>
          </w:p>
        </w:tc>
      </w:tr>
    </w:tbl>
    <w:p w14:paraId="4FA0E513" w14:textId="77777777" w:rsidR="001F5C92" w:rsidRPr="009E3BE4" w:rsidRDefault="001F5C92" w:rsidP="004A68BA">
      <w:pPr>
        <w:tabs>
          <w:tab w:val="left" w:pos="1418"/>
        </w:tabs>
        <w:ind w:left="1418" w:hanging="567"/>
        <w:jc w:val="both"/>
        <w:rPr>
          <w:rFonts w:eastAsia="Arial Unicode MS"/>
          <w:sz w:val="2"/>
          <w:szCs w:val="18"/>
        </w:rPr>
      </w:pPr>
    </w:p>
    <w:p w14:paraId="692E4C74" w14:textId="445597A9" w:rsidR="0095158E" w:rsidRPr="009E3BE4" w:rsidRDefault="001F5C92" w:rsidP="004A68BA">
      <w:pPr>
        <w:pStyle w:val="GvdeMetniGirintisi"/>
        <w:ind w:left="1276" w:hanging="425"/>
        <w:rPr>
          <w:b/>
          <w:sz w:val="20"/>
          <w:szCs w:val="16"/>
        </w:rPr>
      </w:pPr>
      <w:r w:rsidRPr="009E3BE4">
        <w:rPr>
          <w:rFonts w:eastAsia="Arial Unicode MS"/>
          <w:sz w:val="16"/>
          <w:szCs w:val="14"/>
          <w:vertAlign w:val="superscript"/>
        </w:rPr>
        <w:t>(*)</w:t>
      </w:r>
      <w:r w:rsidRPr="009E3BE4">
        <w:rPr>
          <w:rFonts w:eastAsia="Arial Unicode MS"/>
          <w:sz w:val="16"/>
          <w:szCs w:val="18"/>
        </w:rPr>
        <w:t xml:space="preserve"> </w:t>
      </w:r>
      <w:r w:rsidR="008B35C4" w:rsidRPr="009E3BE4">
        <w:rPr>
          <w:rFonts w:eastAsia="Arial Unicode MS"/>
          <w:sz w:val="16"/>
          <w:szCs w:val="18"/>
        </w:rPr>
        <w:t>3</w:t>
      </w:r>
      <w:r w:rsidR="00B96DCF" w:rsidRPr="009E3BE4">
        <w:rPr>
          <w:rFonts w:eastAsia="Arial Unicode MS"/>
          <w:sz w:val="16"/>
          <w:szCs w:val="18"/>
        </w:rPr>
        <w:t>1</w:t>
      </w:r>
      <w:r w:rsidR="00E55F03" w:rsidRPr="009E3BE4">
        <w:rPr>
          <w:rFonts w:eastAsia="Arial Unicode MS"/>
          <w:sz w:val="16"/>
          <w:szCs w:val="18"/>
        </w:rPr>
        <w:t xml:space="preserve"> </w:t>
      </w:r>
      <w:r w:rsidR="00B96DCF" w:rsidRPr="009E3BE4">
        <w:rPr>
          <w:rFonts w:eastAsia="Arial Unicode MS"/>
          <w:sz w:val="16"/>
          <w:szCs w:val="18"/>
        </w:rPr>
        <w:t>Aralık</w:t>
      </w:r>
      <w:r w:rsidR="00402128" w:rsidRPr="009E3BE4">
        <w:rPr>
          <w:rFonts w:eastAsia="Arial Unicode MS"/>
          <w:sz w:val="16"/>
          <w:szCs w:val="18"/>
        </w:rPr>
        <w:t xml:space="preserve"> 2021</w:t>
      </w:r>
      <w:r w:rsidR="00E55F03" w:rsidRPr="009E3BE4">
        <w:rPr>
          <w:rFonts w:eastAsia="Arial Unicode MS"/>
          <w:sz w:val="16"/>
          <w:szCs w:val="18"/>
        </w:rPr>
        <w:t xml:space="preserve"> </w:t>
      </w:r>
      <w:r w:rsidR="00B96DCF" w:rsidRPr="009E3BE4">
        <w:rPr>
          <w:rFonts w:eastAsia="Arial Unicode MS"/>
          <w:sz w:val="16"/>
          <w:szCs w:val="18"/>
        </w:rPr>
        <w:t>bağımsız</w:t>
      </w:r>
      <w:r w:rsidRPr="009E3BE4">
        <w:rPr>
          <w:rFonts w:eastAsia="Arial Unicode MS"/>
          <w:sz w:val="16"/>
          <w:szCs w:val="18"/>
        </w:rPr>
        <w:t xml:space="preserve"> denetimden geç</w:t>
      </w:r>
      <w:r w:rsidR="008B35C4" w:rsidRPr="009E3BE4">
        <w:rPr>
          <w:rFonts w:eastAsia="Arial Unicode MS"/>
          <w:sz w:val="16"/>
          <w:szCs w:val="18"/>
        </w:rPr>
        <w:t>miş</w:t>
      </w:r>
      <w:r w:rsidRPr="009E3BE4">
        <w:rPr>
          <w:rFonts w:eastAsia="Arial Unicode MS"/>
          <w:sz w:val="16"/>
          <w:szCs w:val="18"/>
        </w:rPr>
        <w:t xml:space="preserve"> finansal tablolar kullanılmıştır.</w:t>
      </w:r>
    </w:p>
    <w:p w14:paraId="6D92D9BE" w14:textId="77777777" w:rsidR="00B44003" w:rsidRPr="009E3BE4" w:rsidRDefault="00B44003" w:rsidP="004A68BA">
      <w:pPr>
        <w:pStyle w:val="GvdeMetniGirintisi"/>
        <w:ind w:left="1276" w:hanging="425"/>
        <w:rPr>
          <w:bCs/>
          <w:sz w:val="20"/>
          <w:szCs w:val="16"/>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295"/>
        <w:gridCol w:w="2014"/>
        <w:gridCol w:w="2015"/>
      </w:tblGrid>
      <w:tr w:rsidR="00332EBF" w:rsidRPr="009E3BE4" w14:paraId="2E24DF77" w14:textId="77777777" w:rsidTr="00CD3CA6">
        <w:trPr>
          <w:trHeight w:val="57"/>
        </w:trPr>
        <w:tc>
          <w:tcPr>
            <w:tcW w:w="5295" w:type="dxa"/>
            <w:tcBorders>
              <w:top w:val="single" w:sz="4" w:space="0" w:color="auto"/>
            </w:tcBorders>
            <w:noWrap/>
            <w:vAlign w:val="center"/>
          </w:tcPr>
          <w:p w14:paraId="35B84F47" w14:textId="77777777" w:rsidR="00652307" w:rsidRPr="009E3BE4" w:rsidRDefault="00652307" w:rsidP="004A68BA">
            <w:pPr>
              <w:rPr>
                <w:rFonts w:eastAsia="Arial Unicode MS"/>
                <w:sz w:val="18"/>
                <w:szCs w:val="18"/>
              </w:rPr>
            </w:pPr>
          </w:p>
        </w:tc>
        <w:tc>
          <w:tcPr>
            <w:tcW w:w="2014" w:type="dxa"/>
            <w:tcBorders>
              <w:top w:val="single" w:sz="4" w:space="0" w:color="auto"/>
            </w:tcBorders>
          </w:tcPr>
          <w:p w14:paraId="1EECEFBC" w14:textId="77777777" w:rsidR="00652307" w:rsidRPr="009E3BE4" w:rsidRDefault="00652307" w:rsidP="004A68BA">
            <w:pPr>
              <w:ind w:right="-57"/>
              <w:jc w:val="right"/>
              <w:rPr>
                <w:rFonts w:eastAsia="Arial Unicode MS"/>
                <w:b/>
                <w:sz w:val="18"/>
                <w:szCs w:val="18"/>
              </w:rPr>
            </w:pPr>
            <w:r w:rsidRPr="009E3BE4">
              <w:rPr>
                <w:rFonts w:eastAsia="Arial Unicode MS"/>
                <w:b/>
                <w:sz w:val="18"/>
                <w:szCs w:val="18"/>
              </w:rPr>
              <w:t>Cari Dönem</w:t>
            </w:r>
          </w:p>
          <w:p w14:paraId="7AC61701" w14:textId="745F8990" w:rsidR="00CD3CA6" w:rsidRPr="009E3BE4" w:rsidRDefault="00B96DCF" w:rsidP="004A68BA">
            <w:pPr>
              <w:ind w:right="-57"/>
              <w:jc w:val="right"/>
              <w:rPr>
                <w:rFonts w:eastAsia="Arial Unicode MS"/>
                <w:b/>
                <w:sz w:val="18"/>
                <w:szCs w:val="18"/>
              </w:rPr>
            </w:pPr>
            <w:r w:rsidRPr="009E3BE4">
              <w:rPr>
                <w:rFonts w:eastAsia="Arial Unicode MS"/>
                <w:b/>
                <w:sz w:val="18"/>
                <w:szCs w:val="18"/>
              </w:rPr>
              <w:t>31.12.2021</w:t>
            </w:r>
          </w:p>
        </w:tc>
        <w:tc>
          <w:tcPr>
            <w:tcW w:w="2015" w:type="dxa"/>
            <w:tcBorders>
              <w:top w:val="single" w:sz="4" w:space="0" w:color="auto"/>
            </w:tcBorders>
          </w:tcPr>
          <w:p w14:paraId="1C6D74C1" w14:textId="0C1BAF2A" w:rsidR="00652307" w:rsidRPr="009E3BE4" w:rsidRDefault="00652307" w:rsidP="004A68BA">
            <w:pPr>
              <w:ind w:right="-57"/>
              <w:jc w:val="right"/>
              <w:rPr>
                <w:rFonts w:eastAsia="Arial Unicode MS"/>
                <w:b/>
                <w:sz w:val="18"/>
                <w:szCs w:val="18"/>
              </w:rPr>
            </w:pPr>
            <w:r w:rsidRPr="009E3BE4">
              <w:rPr>
                <w:rFonts w:eastAsia="Arial Unicode MS"/>
                <w:b/>
                <w:sz w:val="18"/>
                <w:szCs w:val="18"/>
              </w:rPr>
              <w:t>Önceki Dönem</w:t>
            </w:r>
            <w:r w:rsidR="006E2D18" w:rsidRPr="009E3BE4">
              <w:rPr>
                <w:rFonts w:eastAsia="Arial Unicode MS"/>
                <w:b/>
                <w:sz w:val="18"/>
                <w:szCs w:val="18"/>
              </w:rPr>
              <w:t xml:space="preserve"> 31.12.2020</w:t>
            </w:r>
          </w:p>
        </w:tc>
      </w:tr>
      <w:tr w:rsidR="00332EBF" w:rsidRPr="009E3BE4" w14:paraId="1F22B33E" w14:textId="77777777" w:rsidTr="00CD3CA6">
        <w:trPr>
          <w:trHeight w:val="57"/>
        </w:trPr>
        <w:tc>
          <w:tcPr>
            <w:tcW w:w="5295" w:type="dxa"/>
            <w:vAlign w:val="center"/>
          </w:tcPr>
          <w:p w14:paraId="579D996B" w14:textId="77777777" w:rsidR="00CD3CA6" w:rsidRPr="009E3BE4" w:rsidRDefault="00CD3CA6" w:rsidP="004A68BA">
            <w:pPr>
              <w:pStyle w:val="xl79"/>
              <w:pBdr>
                <w:left w:val="none" w:sz="0" w:space="0" w:color="auto"/>
                <w:bottom w:val="none" w:sz="0" w:space="0" w:color="auto"/>
                <w:right w:val="none" w:sz="0" w:space="0" w:color="auto"/>
              </w:pBdr>
              <w:spacing w:before="0" w:beforeAutospacing="0" w:after="0" w:afterAutospacing="0"/>
              <w:rPr>
                <w:rFonts w:eastAsia="Times New Roman"/>
                <w:b/>
                <w:lang w:val="tr-TR"/>
              </w:rPr>
            </w:pPr>
            <w:r w:rsidRPr="009E3BE4">
              <w:rPr>
                <w:rFonts w:eastAsia="Times New Roman"/>
                <w:b/>
                <w:lang w:val="tr-TR"/>
              </w:rPr>
              <w:t>Dönem Başı Değeri</w:t>
            </w:r>
          </w:p>
        </w:tc>
        <w:tc>
          <w:tcPr>
            <w:tcW w:w="2014" w:type="dxa"/>
          </w:tcPr>
          <w:p w14:paraId="541378C2" w14:textId="212B8F38" w:rsidR="00CD3CA6" w:rsidRPr="009E3BE4" w:rsidRDefault="00145E97" w:rsidP="004A68BA">
            <w:pPr>
              <w:ind w:right="-57"/>
              <w:jc w:val="right"/>
              <w:rPr>
                <w:rFonts w:eastAsia="Arial Unicode MS"/>
                <w:b/>
                <w:sz w:val="18"/>
                <w:szCs w:val="18"/>
              </w:rPr>
            </w:pPr>
            <w:r w:rsidRPr="009E3BE4">
              <w:rPr>
                <w:rFonts w:eastAsia="Arial Unicode MS"/>
                <w:b/>
                <w:sz w:val="18"/>
                <w:szCs w:val="18"/>
              </w:rPr>
              <w:t>250</w:t>
            </w:r>
          </w:p>
        </w:tc>
        <w:tc>
          <w:tcPr>
            <w:tcW w:w="2015" w:type="dxa"/>
          </w:tcPr>
          <w:p w14:paraId="0A0C90FB" w14:textId="1F221B15" w:rsidR="00CD3CA6" w:rsidRPr="009E3BE4" w:rsidRDefault="00145E97" w:rsidP="004A68BA">
            <w:pPr>
              <w:ind w:right="-57"/>
              <w:jc w:val="right"/>
              <w:rPr>
                <w:rFonts w:eastAsia="Arial Unicode MS"/>
                <w:b/>
                <w:sz w:val="18"/>
                <w:szCs w:val="18"/>
              </w:rPr>
            </w:pPr>
            <w:r w:rsidRPr="009E3BE4">
              <w:rPr>
                <w:rFonts w:eastAsia="Arial Unicode MS"/>
                <w:b/>
                <w:sz w:val="18"/>
                <w:szCs w:val="18"/>
              </w:rPr>
              <w:t xml:space="preserve">134  </w:t>
            </w:r>
          </w:p>
        </w:tc>
      </w:tr>
      <w:tr w:rsidR="00332EBF" w:rsidRPr="009E3BE4" w14:paraId="27AE1B2F" w14:textId="77777777" w:rsidTr="00CD3CA6">
        <w:trPr>
          <w:trHeight w:val="57"/>
        </w:trPr>
        <w:tc>
          <w:tcPr>
            <w:tcW w:w="5295" w:type="dxa"/>
            <w:vAlign w:val="center"/>
          </w:tcPr>
          <w:p w14:paraId="114324FF" w14:textId="77777777" w:rsidR="00CD3CA6" w:rsidRPr="009E3BE4" w:rsidRDefault="00CD3CA6" w:rsidP="004A68BA">
            <w:pPr>
              <w:rPr>
                <w:rFonts w:eastAsia="Arial Unicode MS"/>
                <w:b/>
                <w:sz w:val="18"/>
                <w:szCs w:val="18"/>
              </w:rPr>
            </w:pPr>
            <w:r w:rsidRPr="009E3BE4">
              <w:rPr>
                <w:b/>
                <w:sz w:val="18"/>
                <w:szCs w:val="18"/>
              </w:rPr>
              <w:t xml:space="preserve">Dönem İçi Hareketler </w:t>
            </w:r>
          </w:p>
        </w:tc>
        <w:tc>
          <w:tcPr>
            <w:tcW w:w="2014" w:type="dxa"/>
          </w:tcPr>
          <w:p w14:paraId="57EF0B73" w14:textId="77777777" w:rsidR="00CD3CA6" w:rsidRPr="009E3BE4" w:rsidRDefault="00CD3CA6" w:rsidP="004A68BA">
            <w:pPr>
              <w:ind w:right="-57"/>
              <w:jc w:val="right"/>
              <w:rPr>
                <w:rFonts w:eastAsia="Arial Unicode MS"/>
                <w:b/>
                <w:sz w:val="18"/>
                <w:szCs w:val="18"/>
              </w:rPr>
            </w:pPr>
            <w:r w:rsidRPr="009E3BE4">
              <w:rPr>
                <w:rFonts w:eastAsia="Arial Unicode MS"/>
                <w:b/>
                <w:sz w:val="18"/>
                <w:szCs w:val="18"/>
              </w:rPr>
              <w:t>-</w:t>
            </w:r>
          </w:p>
        </w:tc>
        <w:tc>
          <w:tcPr>
            <w:tcW w:w="2015" w:type="dxa"/>
          </w:tcPr>
          <w:p w14:paraId="08971931" w14:textId="6F2E228D" w:rsidR="00CD3CA6" w:rsidRPr="009E3BE4" w:rsidRDefault="00CD3CA6" w:rsidP="004A68BA">
            <w:pPr>
              <w:ind w:right="-57"/>
              <w:jc w:val="right"/>
              <w:rPr>
                <w:rFonts w:eastAsia="Arial Unicode MS"/>
                <w:b/>
                <w:sz w:val="18"/>
                <w:szCs w:val="18"/>
              </w:rPr>
            </w:pPr>
            <w:r w:rsidRPr="009E3BE4">
              <w:rPr>
                <w:rFonts w:eastAsia="Arial Unicode MS"/>
                <w:b/>
                <w:sz w:val="18"/>
                <w:szCs w:val="18"/>
              </w:rPr>
              <w:t>-</w:t>
            </w:r>
          </w:p>
        </w:tc>
      </w:tr>
      <w:tr w:rsidR="00332EBF" w:rsidRPr="009E3BE4" w14:paraId="26200493" w14:textId="77777777" w:rsidTr="00CD3CA6">
        <w:trPr>
          <w:trHeight w:val="57"/>
        </w:trPr>
        <w:tc>
          <w:tcPr>
            <w:tcW w:w="5295" w:type="dxa"/>
            <w:vAlign w:val="center"/>
          </w:tcPr>
          <w:p w14:paraId="5D559E42" w14:textId="77777777" w:rsidR="00CD3CA6" w:rsidRPr="009E3BE4" w:rsidRDefault="00CD3CA6" w:rsidP="004A68BA">
            <w:pPr>
              <w:ind w:left="360"/>
              <w:rPr>
                <w:rFonts w:eastAsia="Arial Unicode MS"/>
                <w:sz w:val="18"/>
                <w:szCs w:val="18"/>
              </w:rPr>
            </w:pPr>
            <w:r w:rsidRPr="009E3BE4">
              <w:rPr>
                <w:sz w:val="18"/>
                <w:szCs w:val="18"/>
              </w:rPr>
              <w:t>Alışlar</w:t>
            </w:r>
          </w:p>
        </w:tc>
        <w:tc>
          <w:tcPr>
            <w:tcW w:w="2014" w:type="dxa"/>
          </w:tcPr>
          <w:p w14:paraId="38A52F0E" w14:textId="77777777" w:rsidR="00CD3CA6" w:rsidRPr="009E3BE4" w:rsidRDefault="00CD3CA6" w:rsidP="004A68BA">
            <w:pPr>
              <w:ind w:right="-57"/>
              <w:jc w:val="right"/>
              <w:rPr>
                <w:rFonts w:eastAsia="Arial Unicode MS"/>
                <w:sz w:val="18"/>
                <w:szCs w:val="18"/>
              </w:rPr>
            </w:pPr>
            <w:r w:rsidRPr="009E3BE4">
              <w:rPr>
                <w:rFonts w:eastAsia="Arial Unicode MS"/>
                <w:sz w:val="18"/>
                <w:szCs w:val="18"/>
              </w:rPr>
              <w:t>-</w:t>
            </w:r>
          </w:p>
        </w:tc>
        <w:tc>
          <w:tcPr>
            <w:tcW w:w="2015" w:type="dxa"/>
          </w:tcPr>
          <w:p w14:paraId="340B0733" w14:textId="3C3DDE7E" w:rsidR="00CD3CA6" w:rsidRPr="009E3BE4" w:rsidRDefault="00CD3CA6" w:rsidP="004A68BA">
            <w:pPr>
              <w:ind w:right="-57"/>
              <w:jc w:val="right"/>
              <w:rPr>
                <w:rFonts w:eastAsia="Arial Unicode MS"/>
                <w:sz w:val="18"/>
                <w:szCs w:val="18"/>
              </w:rPr>
            </w:pPr>
            <w:r w:rsidRPr="009E3BE4">
              <w:rPr>
                <w:rFonts w:eastAsia="Arial Unicode MS"/>
                <w:sz w:val="18"/>
                <w:szCs w:val="18"/>
              </w:rPr>
              <w:t>-</w:t>
            </w:r>
          </w:p>
        </w:tc>
      </w:tr>
      <w:tr w:rsidR="00332EBF" w:rsidRPr="009E3BE4" w14:paraId="26CAEED3" w14:textId="77777777" w:rsidTr="00CD3CA6">
        <w:trPr>
          <w:trHeight w:val="57"/>
        </w:trPr>
        <w:tc>
          <w:tcPr>
            <w:tcW w:w="5295" w:type="dxa"/>
            <w:vAlign w:val="center"/>
          </w:tcPr>
          <w:p w14:paraId="355C3519" w14:textId="77777777" w:rsidR="00CD3CA6" w:rsidRPr="009E3BE4" w:rsidRDefault="00CD3CA6" w:rsidP="004A68BA">
            <w:pPr>
              <w:ind w:left="360"/>
              <w:rPr>
                <w:sz w:val="18"/>
                <w:szCs w:val="18"/>
              </w:rPr>
            </w:pPr>
            <w:r w:rsidRPr="009E3BE4">
              <w:rPr>
                <w:sz w:val="18"/>
                <w:szCs w:val="18"/>
              </w:rPr>
              <w:t>Bedelsiz Edinilen Hisse Senetleri</w:t>
            </w:r>
          </w:p>
        </w:tc>
        <w:tc>
          <w:tcPr>
            <w:tcW w:w="2014" w:type="dxa"/>
          </w:tcPr>
          <w:p w14:paraId="2D6DD4AD" w14:textId="77777777" w:rsidR="00CD3CA6" w:rsidRPr="009E3BE4" w:rsidRDefault="00CD3CA6" w:rsidP="004A68BA">
            <w:pPr>
              <w:ind w:right="-57"/>
              <w:jc w:val="right"/>
              <w:rPr>
                <w:rFonts w:eastAsia="Arial Unicode MS"/>
                <w:b/>
                <w:sz w:val="18"/>
                <w:szCs w:val="18"/>
              </w:rPr>
            </w:pPr>
            <w:r w:rsidRPr="009E3BE4">
              <w:rPr>
                <w:rFonts w:eastAsia="Arial Unicode MS"/>
                <w:b/>
                <w:sz w:val="18"/>
                <w:szCs w:val="18"/>
              </w:rPr>
              <w:t>-</w:t>
            </w:r>
          </w:p>
        </w:tc>
        <w:tc>
          <w:tcPr>
            <w:tcW w:w="2015" w:type="dxa"/>
          </w:tcPr>
          <w:p w14:paraId="6984CD75" w14:textId="436E5DAB" w:rsidR="00CD3CA6" w:rsidRPr="009E3BE4" w:rsidRDefault="00CD3CA6" w:rsidP="004A68BA">
            <w:pPr>
              <w:ind w:right="-73"/>
              <w:jc w:val="right"/>
              <w:rPr>
                <w:b/>
                <w:sz w:val="18"/>
                <w:szCs w:val="18"/>
              </w:rPr>
            </w:pPr>
            <w:r w:rsidRPr="009E3BE4">
              <w:rPr>
                <w:rFonts w:eastAsia="Arial Unicode MS"/>
                <w:b/>
                <w:sz w:val="18"/>
                <w:szCs w:val="18"/>
              </w:rPr>
              <w:t>-</w:t>
            </w:r>
          </w:p>
        </w:tc>
      </w:tr>
      <w:tr w:rsidR="00332EBF" w:rsidRPr="009E3BE4" w14:paraId="7C8C857A" w14:textId="77777777" w:rsidTr="00CD3CA6">
        <w:trPr>
          <w:trHeight w:val="57"/>
        </w:trPr>
        <w:tc>
          <w:tcPr>
            <w:tcW w:w="5295" w:type="dxa"/>
            <w:vAlign w:val="center"/>
          </w:tcPr>
          <w:p w14:paraId="5238EF04" w14:textId="77777777" w:rsidR="00CD3CA6" w:rsidRPr="009E3BE4" w:rsidRDefault="00CD3CA6" w:rsidP="004A68BA">
            <w:pPr>
              <w:ind w:left="360"/>
              <w:rPr>
                <w:sz w:val="18"/>
                <w:szCs w:val="18"/>
              </w:rPr>
            </w:pPr>
            <w:r w:rsidRPr="009E3BE4">
              <w:rPr>
                <w:sz w:val="18"/>
                <w:szCs w:val="18"/>
              </w:rPr>
              <w:t>Cari Yıl Payından Alınan Kar</w:t>
            </w:r>
          </w:p>
        </w:tc>
        <w:tc>
          <w:tcPr>
            <w:tcW w:w="2014" w:type="dxa"/>
          </w:tcPr>
          <w:p w14:paraId="6D36488A" w14:textId="7A75AFE5" w:rsidR="00CD3CA6" w:rsidRPr="009E3BE4" w:rsidRDefault="00145E97" w:rsidP="004A68BA">
            <w:pPr>
              <w:ind w:right="-57"/>
              <w:jc w:val="right"/>
              <w:rPr>
                <w:rFonts w:eastAsia="Arial Unicode MS"/>
                <w:b/>
                <w:sz w:val="18"/>
                <w:szCs w:val="18"/>
              </w:rPr>
            </w:pPr>
            <w:r w:rsidRPr="009E3BE4">
              <w:rPr>
                <w:rFonts w:eastAsia="Arial Unicode MS"/>
                <w:b/>
                <w:sz w:val="18"/>
                <w:szCs w:val="18"/>
              </w:rPr>
              <w:t>180</w:t>
            </w:r>
          </w:p>
        </w:tc>
        <w:tc>
          <w:tcPr>
            <w:tcW w:w="2015" w:type="dxa"/>
          </w:tcPr>
          <w:p w14:paraId="5689B909" w14:textId="0FE9D809" w:rsidR="00CD3CA6" w:rsidRPr="009E3BE4" w:rsidRDefault="00145E97" w:rsidP="004A68BA">
            <w:pPr>
              <w:ind w:right="-73"/>
              <w:jc w:val="right"/>
              <w:rPr>
                <w:b/>
                <w:sz w:val="18"/>
                <w:szCs w:val="18"/>
              </w:rPr>
            </w:pPr>
            <w:r w:rsidRPr="009E3BE4">
              <w:rPr>
                <w:rFonts w:eastAsia="Arial Unicode MS"/>
                <w:b/>
                <w:sz w:val="18"/>
                <w:szCs w:val="18"/>
              </w:rPr>
              <w:t>117</w:t>
            </w:r>
          </w:p>
        </w:tc>
      </w:tr>
      <w:tr w:rsidR="00332EBF" w:rsidRPr="009E3BE4" w14:paraId="012F2DFD" w14:textId="77777777" w:rsidTr="00CD3CA6">
        <w:trPr>
          <w:trHeight w:val="57"/>
        </w:trPr>
        <w:tc>
          <w:tcPr>
            <w:tcW w:w="5295" w:type="dxa"/>
            <w:vAlign w:val="center"/>
          </w:tcPr>
          <w:p w14:paraId="35E99926" w14:textId="77777777" w:rsidR="00CD3CA6" w:rsidRPr="009E3BE4" w:rsidRDefault="00CD3CA6" w:rsidP="004A68BA">
            <w:pPr>
              <w:ind w:left="360"/>
              <w:rPr>
                <w:sz w:val="18"/>
                <w:szCs w:val="18"/>
              </w:rPr>
            </w:pPr>
            <w:r w:rsidRPr="009E3BE4">
              <w:rPr>
                <w:sz w:val="18"/>
                <w:szCs w:val="18"/>
              </w:rPr>
              <w:t>Satılmaya Hazır Finansal Varlıklara Transferler</w:t>
            </w:r>
          </w:p>
        </w:tc>
        <w:tc>
          <w:tcPr>
            <w:tcW w:w="2014" w:type="dxa"/>
          </w:tcPr>
          <w:p w14:paraId="5DA51C26" w14:textId="77777777" w:rsidR="00CD3CA6" w:rsidRPr="009E3BE4" w:rsidRDefault="00CD3CA6" w:rsidP="004A68BA">
            <w:pPr>
              <w:ind w:right="-57"/>
              <w:jc w:val="right"/>
              <w:rPr>
                <w:rFonts w:eastAsia="Arial Unicode MS"/>
                <w:b/>
                <w:sz w:val="18"/>
                <w:szCs w:val="18"/>
              </w:rPr>
            </w:pPr>
            <w:r w:rsidRPr="009E3BE4">
              <w:rPr>
                <w:rFonts w:eastAsia="Arial Unicode MS"/>
                <w:b/>
                <w:sz w:val="18"/>
                <w:szCs w:val="18"/>
              </w:rPr>
              <w:t>-</w:t>
            </w:r>
          </w:p>
        </w:tc>
        <w:tc>
          <w:tcPr>
            <w:tcW w:w="2015" w:type="dxa"/>
          </w:tcPr>
          <w:p w14:paraId="2235B360" w14:textId="4238BD35" w:rsidR="00CD3CA6" w:rsidRPr="009E3BE4" w:rsidRDefault="00CD3CA6" w:rsidP="004A68BA">
            <w:pPr>
              <w:ind w:right="-73"/>
              <w:jc w:val="right"/>
              <w:rPr>
                <w:b/>
                <w:sz w:val="18"/>
                <w:szCs w:val="18"/>
              </w:rPr>
            </w:pPr>
            <w:r w:rsidRPr="009E3BE4">
              <w:rPr>
                <w:rFonts w:eastAsia="Arial Unicode MS"/>
                <w:b/>
                <w:sz w:val="18"/>
                <w:szCs w:val="18"/>
              </w:rPr>
              <w:t>-</w:t>
            </w:r>
          </w:p>
        </w:tc>
      </w:tr>
      <w:tr w:rsidR="00332EBF" w:rsidRPr="009E3BE4" w14:paraId="160E7B35" w14:textId="77777777" w:rsidTr="00CD3CA6">
        <w:trPr>
          <w:trHeight w:val="57"/>
        </w:trPr>
        <w:tc>
          <w:tcPr>
            <w:tcW w:w="5295" w:type="dxa"/>
            <w:vAlign w:val="center"/>
          </w:tcPr>
          <w:p w14:paraId="0A03FAA9" w14:textId="77777777" w:rsidR="00CD3CA6" w:rsidRPr="009E3BE4" w:rsidRDefault="00CD3CA6" w:rsidP="004A68BA">
            <w:pPr>
              <w:ind w:left="360"/>
              <w:rPr>
                <w:rFonts w:eastAsia="Arial Unicode MS"/>
                <w:sz w:val="18"/>
                <w:szCs w:val="18"/>
              </w:rPr>
            </w:pPr>
            <w:r w:rsidRPr="009E3BE4">
              <w:rPr>
                <w:sz w:val="18"/>
                <w:szCs w:val="18"/>
              </w:rPr>
              <w:t>Satışlar</w:t>
            </w:r>
          </w:p>
        </w:tc>
        <w:tc>
          <w:tcPr>
            <w:tcW w:w="2014" w:type="dxa"/>
          </w:tcPr>
          <w:p w14:paraId="55B3DE44" w14:textId="77777777" w:rsidR="00CD3CA6" w:rsidRPr="009E3BE4" w:rsidRDefault="00CD3CA6" w:rsidP="004A68BA">
            <w:pPr>
              <w:ind w:right="-57"/>
              <w:jc w:val="right"/>
              <w:rPr>
                <w:rFonts w:eastAsia="Arial Unicode MS"/>
                <w:b/>
                <w:sz w:val="18"/>
                <w:szCs w:val="18"/>
              </w:rPr>
            </w:pPr>
            <w:r w:rsidRPr="009E3BE4">
              <w:rPr>
                <w:rFonts w:eastAsia="Arial Unicode MS"/>
                <w:b/>
                <w:sz w:val="18"/>
                <w:szCs w:val="18"/>
              </w:rPr>
              <w:t>-</w:t>
            </w:r>
          </w:p>
        </w:tc>
        <w:tc>
          <w:tcPr>
            <w:tcW w:w="2015" w:type="dxa"/>
          </w:tcPr>
          <w:p w14:paraId="7062B6DF" w14:textId="6DCFA323" w:rsidR="00CD3CA6" w:rsidRPr="009E3BE4" w:rsidRDefault="00CD3CA6" w:rsidP="004A68BA">
            <w:pPr>
              <w:ind w:right="-73"/>
              <w:jc w:val="right"/>
              <w:rPr>
                <w:b/>
                <w:sz w:val="18"/>
                <w:szCs w:val="18"/>
              </w:rPr>
            </w:pPr>
            <w:r w:rsidRPr="009E3BE4">
              <w:rPr>
                <w:rFonts w:eastAsia="Arial Unicode MS"/>
                <w:b/>
                <w:sz w:val="18"/>
                <w:szCs w:val="18"/>
              </w:rPr>
              <w:t>-</w:t>
            </w:r>
          </w:p>
        </w:tc>
      </w:tr>
      <w:tr w:rsidR="00332EBF" w:rsidRPr="009E3BE4" w14:paraId="0E4A239A" w14:textId="77777777" w:rsidTr="00CD3CA6">
        <w:trPr>
          <w:trHeight w:val="57"/>
        </w:trPr>
        <w:tc>
          <w:tcPr>
            <w:tcW w:w="5295" w:type="dxa"/>
            <w:vAlign w:val="center"/>
          </w:tcPr>
          <w:p w14:paraId="44994CD6" w14:textId="77777777" w:rsidR="00CD3CA6" w:rsidRPr="009E3BE4" w:rsidRDefault="00CD3CA6" w:rsidP="004A68BA">
            <w:pPr>
              <w:ind w:left="360"/>
              <w:rPr>
                <w:rFonts w:eastAsia="Arial Unicode MS"/>
                <w:sz w:val="18"/>
                <w:szCs w:val="18"/>
              </w:rPr>
            </w:pPr>
            <w:r w:rsidRPr="009E3BE4">
              <w:rPr>
                <w:sz w:val="18"/>
                <w:szCs w:val="18"/>
              </w:rPr>
              <w:t>Yeniden Değerleme Artışı</w:t>
            </w:r>
          </w:p>
        </w:tc>
        <w:tc>
          <w:tcPr>
            <w:tcW w:w="2014" w:type="dxa"/>
          </w:tcPr>
          <w:p w14:paraId="48258A81" w14:textId="77777777" w:rsidR="00CD3CA6" w:rsidRPr="009E3BE4" w:rsidRDefault="00CD3CA6" w:rsidP="004A68BA">
            <w:pPr>
              <w:ind w:right="-57"/>
              <w:jc w:val="right"/>
              <w:rPr>
                <w:rFonts w:eastAsia="Arial Unicode MS"/>
                <w:b/>
                <w:sz w:val="18"/>
                <w:szCs w:val="18"/>
              </w:rPr>
            </w:pPr>
            <w:r w:rsidRPr="009E3BE4">
              <w:rPr>
                <w:rFonts w:eastAsia="Arial Unicode MS"/>
                <w:b/>
                <w:sz w:val="18"/>
                <w:szCs w:val="18"/>
              </w:rPr>
              <w:t>-</w:t>
            </w:r>
          </w:p>
        </w:tc>
        <w:tc>
          <w:tcPr>
            <w:tcW w:w="2015" w:type="dxa"/>
          </w:tcPr>
          <w:p w14:paraId="633F4BC1" w14:textId="445481B6" w:rsidR="00CD3CA6" w:rsidRPr="009E3BE4" w:rsidRDefault="00CD3CA6" w:rsidP="004A68BA">
            <w:pPr>
              <w:ind w:right="-73"/>
              <w:jc w:val="right"/>
              <w:rPr>
                <w:b/>
                <w:sz w:val="18"/>
                <w:szCs w:val="18"/>
              </w:rPr>
            </w:pPr>
            <w:r w:rsidRPr="009E3BE4">
              <w:rPr>
                <w:rFonts w:eastAsia="Arial Unicode MS"/>
                <w:b/>
                <w:sz w:val="18"/>
                <w:szCs w:val="18"/>
              </w:rPr>
              <w:t>-</w:t>
            </w:r>
          </w:p>
        </w:tc>
      </w:tr>
      <w:tr w:rsidR="00332EBF" w:rsidRPr="009E3BE4" w14:paraId="22389BD3" w14:textId="77777777" w:rsidTr="00CD3CA6">
        <w:trPr>
          <w:trHeight w:val="57"/>
        </w:trPr>
        <w:tc>
          <w:tcPr>
            <w:tcW w:w="5295" w:type="dxa"/>
            <w:vAlign w:val="center"/>
          </w:tcPr>
          <w:p w14:paraId="4D44816B" w14:textId="77777777" w:rsidR="00CD3CA6" w:rsidRPr="009E3BE4" w:rsidRDefault="00CD3CA6" w:rsidP="004A68BA">
            <w:pPr>
              <w:ind w:left="360"/>
              <w:rPr>
                <w:rFonts w:eastAsia="Arial Unicode MS"/>
                <w:sz w:val="18"/>
                <w:szCs w:val="18"/>
              </w:rPr>
            </w:pPr>
            <w:r w:rsidRPr="009E3BE4">
              <w:rPr>
                <w:sz w:val="18"/>
                <w:szCs w:val="18"/>
              </w:rPr>
              <w:t>Değer Azalma Karşılıkları (-)</w:t>
            </w:r>
          </w:p>
        </w:tc>
        <w:tc>
          <w:tcPr>
            <w:tcW w:w="2014" w:type="dxa"/>
          </w:tcPr>
          <w:p w14:paraId="5825C1BB" w14:textId="77777777" w:rsidR="00CD3CA6" w:rsidRPr="009E3BE4" w:rsidRDefault="00CD3CA6" w:rsidP="004A68BA">
            <w:pPr>
              <w:ind w:right="-57"/>
              <w:jc w:val="right"/>
              <w:rPr>
                <w:rFonts w:eastAsia="Arial Unicode MS"/>
                <w:b/>
                <w:sz w:val="18"/>
                <w:szCs w:val="18"/>
              </w:rPr>
            </w:pPr>
            <w:r w:rsidRPr="009E3BE4">
              <w:rPr>
                <w:rFonts w:eastAsia="Arial Unicode MS"/>
                <w:b/>
                <w:sz w:val="18"/>
                <w:szCs w:val="18"/>
              </w:rPr>
              <w:t>-</w:t>
            </w:r>
          </w:p>
        </w:tc>
        <w:tc>
          <w:tcPr>
            <w:tcW w:w="2015" w:type="dxa"/>
          </w:tcPr>
          <w:p w14:paraId="3B86174C" w14:textId="33ECCC16" w:rsidR="00CD3CA6" w:rsidRPr="009E3BE4" w:rsidRDefault="00CD3CA6" w:rsidP="004A68BA">
            <w:pPr>
              <w:ind w:right="-73"/>
              <w:jc w:val="right"/>
              <w:rPr>
                <w:b/>
                <w:sz w:val="18"/>
                <w:szCs w:val="18"/>
              </w:rPr>
            </w:pPr>
            <w:r w:rsidRPr="009E3BE4">
              <w:rPr>
                <w:rFonts w:eastAsia="Arial Unicode MS"/>
                <w:b/>
                <w:sz w:val="18"/>
                <w:szCs w:val="18"/>
              </w:rPr>
              <w:t>-</w:t>
            </w:r>
          </w:p>
        </w:tc>
      </w:tr>
      <w:tr w:rsidR="00332EBF" w:rsidRPr="009E3BE4" w14:paraId="100AA4EF" w14:textId="77777777" w:rsidTr="00CD3CA6">
        <w:trPr>
          <w:trHeight w:val="57"/>
        </w:trPr>
        <w:tc>
          <w:tcPr>
            <w:tcW w:w="5295" w:type="dxa"/>
            <w:vAlign w:val="center"/>
          </w:tcPr>
          <w:p w14:paraId="70BE9FA0" w14:textId="77777777" w:rsidR="00CD3CA6" w:rsidRPr="009E3BE4" w:rsidRDefault="00CD3CA6" w:rsidP="004A68BA">
            <w:pPr>
              <w:rPr>
                <w:rFonts w:eastAsia="Arial Unicode MS"/>
                <w:b/>
                <w:sz w:val="18"/>
                <w:szCs w:val="18"/>
              </w:rPr>
            </w:pPr>
            <w:r w:rsidRPr="009E3BE4">
              <w:rPr>
                <w:b/>
                <w:sz w:val="18"/>
                <w:szCs w:val="18"/>
              </w:rPr>
              <w:t>Dönem Sonu Değeri</w:t>
            </w:r>
          </w:p>
        </w:tc>
        <w:tc>
          <w:tcPr>
            <w:tcW w:w="2014" w:type="dxa"/>
            <w:vAlign w:val="bottom"/>
          </w:tcPr>
          <w:p w14:paraId="5BFEC33F" w14:textId="19117DDB" w:rsidR="00CD3CA6" w:rsidRPr="009E3BE4" w:rsidRDefault="00145E97" w:rsidP="004A68BA">
            <w:pPr>
              <w:tabs>
                <w:tab w:val="center" w:pos="927"/>
                <w:tab w:val="right" w:pos="1855"/>
              </w:tabs>
              <w:ind w:right="-57"/>
              <w:jc w:val="right"/>
              <w:rPr>
                <w:rFonts w:eastAsia="Arial Unicode MS"/>
                <w:b/>
                <w:sz w:val="18"/>
                <w:szCs w:val="18"/>
              </w:rPr>
            </w:pPr>
            <w:r w:rsidRPr="009E3BE4">
              <w:rPr>
                <w:rFonts w:eastAsia="Arial Unicode MS"/>
                <w:b/>
                <w:sz w:val="18"/>
                <w:szCs w:val="18"/>
              </w:rPr>
              <w:t>430</w:t>
            </w:r>
          </w:p>
        </w:tc>
        <w:tc>
          <w:tcPr>
            <w:tcW w:w="2015" w:type="dxa"/>
            <w:vAlign w:val="bottom"/>
          </w:tcPr>
          <w:p w14:paraId="5795271F" w14:textId="4F15F0F5" w:rsidR="00CD3CA6" w:rsidRPr="009E3BE4" w:rsidRDefault="00145E97" w:rsidP="004A68BA">
            <w:pPr>
              <w:ind w:right="-57"/>
              <w:jc w:val="right"/>
              <w:rPr>
                <w:rFonts w:eastAsia="Arial Unicode MS"/>
                <w:b/>
                <w:sz w:val="18"/>
                <w:szCs w:val="18"/>
              </w:rPr>
            </w:pPr>
            <w:r w:rsidRPr="009E3BE4">
              <w:rPr>
                <w:rFonts w:eastAsia="Arial Unicode MS"/>
                <w:b/>
                <w:sz w:val="18"/>
                <w:szCs w:val="18"/>
              </w:rPr>
              <w:t>250</w:t>
            </w:r>
          </w:p>
        </w:tc>
      </w:tr>
      <w:tr w:rsidR="00332EBF" w:rsidRPr="009E3BE4" w14:paraId="7A5F9776" w14:textId="77777777" w:rsidTr="00CD3CA6">
        <w:trPr>
          <w:trHeight w:val="57"/>
        </w:trPr>
        <w:tc>
          <w:tcPr>
            <w:tcW w:w="5295" w:type="dxa"/>
            <w:tcBorders>
              <w:bottom w:val="dotted" w:sz="4" w:space="0" w:color="auto"/>
            </w:tcBorders>
            <w:vAlign w:val="center"/>
          </w:tcPr>
          <w:p w14:paraId="0366220B" w14:textId="77777777" w:rsidR="00CD3CA6" w:rsidRPr="009E3BE4" w:rsidRDefault="00CD3CA6" w:rsidP="004A68BA">
            <w:pPr>
              <w:rPr>
                <w:rFonts w:eastAsia="Arial Unicode MS"/>
                <w:sz w:val="18"/>
                <w:szCs w:val="18"/>
              </w:rPr>
            </w:pPr>
            <w:r w:rsidRPr="009E3BE4">
              <w:rPr>
                <w:sz w:val="18"/>
                <w:szCs w:val="18"/>
              </w:rPr>
              <w:t>Sermaye Taahhütleri</w:t>
            </w:r>
          </w:p>
        </w:tc>
        <w:tc>
          <w:tcPr>
            <w:tcW w:w="2014" w:type="dxa"/>
            <w:tcBorders>
              <w:bottom w:val="dotted" w:sz="4" w:space="0" w:color="auto"/>
            </w:tcBorders>
          </w:tcPr>
          <w:p w14:paraId="0034C2D6" w14:textId="77777777" w:rsidR="00CD3CA6" w:rsidRPr="009E3BE4" w:rsidRDefault="00CD3CA6" w:rsidP="004A68BA">
            <w:pPr>
              <w:ind w:right="-57"/>
              <w:jc w:val="right"/>
              <w:rPr>
                <w:rFonts w:eastAsia="Arial Unicode MS"/>
                <w:b/>
                <w:sz w:val="18"/>
                <w:szCs w:val="18"/>
              </w:rPr>
            </w:pPr>
            <w:r w:rsidRPr="009E3BE4">
              <w:rPr>
                <w:rFonts w:eastAsia="Arial Unicode MS"/>
                <w:b/>
                <w:sz w:val="18"/>
                <w:szCs w:val="18"/>
              </w:rPr>
              <w:t>-</w:t>
            </w:r>
          </w:p>
        </w:tc>
        <w:tc>
          <w:tcPr>
            <w:tcW w:w="2015" w:type="dxa"/>
            <w:tcBorders>
              <w:bottom w:val="dotted" w:sz="4" w:space="0" w:color="auto"/>
            </w:tcBorders>
          </w:tcPr>
          <w:p w14:paraId="0323401F" w14:textId="138F11F6" w:rsidR="00CD3CA6" w:rsidRPr="009E3BE4" w:rsidRDefault="00CD3CA6" w:rsidP="004A68BA">
            <w:pPr>
              <w:ind w:right="-73"/>
              <w:jc w:val="right"/>
              <w:rPr>
                <w:b/>
                <w:sz w:val="18"/>
                <w:szCs w:val="18"/>
              </w:rPr>
            </w:pPr>
            <w:r w:rsidRPr="009E3BE4">
              <w:rPr>
                <w:rFonts w:eastAsia="Arial Unicode MS"/>
                <w:b/>
                <w:sz w:val="18"/>
                <w:szCs w:val="18"/>
              </w:rPr>
              <w:t>-</w:t>
            </w:r>
          </w:p>
        </w:tc>
      </w:tr>
      <w:tr w:rsidR="00CD3CA6" w:rsidRPr="009E3BE4" w14:paraId="59D9CB45" w14:textId="77777777" w:rsidTr="00CD3CA6">
        <w:trPr>
          <w:trHeight w:val="70"/>
        </w:trPr>
        <w:tc>
          <w:tcPr>
            <w:tcW w:w="5295" w:type="dxa"/>
            <w:tcBorders>
              <w:top w:val="dotted" w:sz="4" w:space="0" w:color="auto"/>
              <w:bottom w:val="single" w:sz="4" w:space="0" w:color="auto"/>
            </w:tcBorders>
            <w:vAlign w:val="center"/>
          </w:tcPr>
          <w:p w14:paraId="40428CE8" w14:textId="77777777" w:rsidR="00CD3CA6" w:rsidRPr="009E3BE4" w:rsidRDefault="00CD3CA6" w:rsidP="004A68BA">
            <w:pPr>
              <w:rPr>
                <w:rFonts w:eastAsia="Arial Unicode MS"/>
                <w:sz w:val="18"/>
                <w:szCs w:val="18"/>
              </w:rPr>
            </w:pPr>
            <w:r w:rsidRPr="009E3BE4">
              <w:rPr>
                <w:sz w:val="18"/>
                <w:szCs w:val="18"/>
              </w:rPr>
              <w:t>Dönem Sonu Sermaye Katılma Payı (%)</w:t>
            </w:r>
          </w:p>
        </w:tc>
        <w:tc>
          <w:tcPr>
            <w:tcW w:w="2014" w:type="dxa"/>
            <w:tcBorders>
              <w:top w:val="dotted" w:sz="4" w:space="0" w:color="auto"/>
              <w:bottom w:val="single" w:sz="4" w:space="0" w:color="auto"/>
            </w:tcBorders>
          </w:tcPr>
          <w:p w14:paraId="54246E6E" w14:textId="17C9BBE7" w:rsidR="00CD3CA6" w:rsidRPr="009E3BE4" w:rsidRDefault="00145E97" w:rsidP="004A68BA">
            <w:pPr>
              <w:ind w:right="-57"/>
              <w:jc w:val="right"/>
              <w:rPr>
                <w:rFonts w:eastAsia="Arial Unicode MS"/>
                <w:b/>
                <w:sz w:val="18"/>
                <w:szCs w:val="18"/>
              </w:rPr>
            </w:pPr>
            <w:r w:rsidRPr="009E3BE4">
              <w:rPr>
                <w:rFonts w:eastAsia="Arial Unicode MS"/>
                <w:b/>
                <w:sz w:val="18"/>
                <w:szCs w:val="18"/>
              </w:rPr>
              <w:t>%100</w:t>
            </w:r>
          </w:p>
        </w:tc>
        <w:tc>
          <w:tcPr>
            <w:tcW w:w="2015" w:type="dxa"/>
            <w:tcBorders>
              <w:top w:val="dotted" w:sz="4" w:space="0" w:color="auto"/>
              <w:bottom w:val="single" w:sz="4" w:space="0" w:color="auto"/>
            </w:tcBorders>
          </w:tcPr>
          <w:p w14:paraId="14AD5D1D" w14:textId="313A38AD" w:rsidR="00CD3CA6" w:rsidRPr="009E3BE4" w:rsidRDefault="00145E97" w:rsidP="004A68BA">
            <w:pPr>
              <w:ind w:right="-73"/>
              <w:jc w:val="right"/>
              <w:rPr>
                <w:b/>
                <w:sz w:val="18"/>
                <w:szCs w:val="18"/>
              </w:rPr>
            </w:pPr>
            <w:r w:rsidRPr="009E3BE4">
              <w:rPr>
                <w:rFonts w:eastAsia="Arial Unicode MS"/>
                <w:b/>
                <w:sz w:val="18"/>
                <w:szCs w:val="18"/>
              </w:rPr>
              <w:t>%100</w:t>
            </w:r>
          </w:p>
        </w:tc>
      </w:tr>
    </w:tbl>
    <w:p w14:paraId="309B3D72" w14:textId="1FC21B6C" w:rsidR="00652307" w:rsidRPr="009E3BE4" w:rsidRDefault="00145E97" w:rsidP="004A68BA">
      <w:pPr>
        <w:spacing w:line="226" w:lineRule="auto"/>
        <w:ind w:left="851"/>
        <w:jc w:val="both"/>
        <w:rPr>
          <w:rFonts w:eastAsia="Arial Unicode MS"/>
          <w:bCs/>
          <w:szCs w:val="22"/>
        </w:rPr>
      </w:pPr>
      <w:r w:rsidRPr="009E3BE4">
        <w:rPr>
          <w:rFonts w:eastAsia="Arial Unicode MS"/>
          <w:bCs/>
          <w:szCs w:val="22"/>
        </w:rPr>
        <w:t>Değer artış ve azalışları özkaynak yöntemi ile değerleme sonuçlarına göredir.</w:t>
      </w:r>
    </w:p>
    <w:p w14:paraId="26DB181C" w14:textId="77777777" w:rsidR="00145E97" w:rsidRPr="009E3BE4" w:rsidRDefault="00145E97" w:rsidP="004A68BA">
      <w:pPr>
        <w:spacing w:line="226" w:lineRule="auto"/>
        <w:ind w:left="851"/>
        <w:jc w:val="both"/>
        <w:rPr>
          <w:rFonts w:eastAsia="Arial Unicode MS"/>
          <w:bCs/>
          <w:szCs w:val="22"/>
        </w:rPr>
      </w:pPr>
    </w:p>
    <w:p w14:paraId="4E91024C" w14:textId="219D21B0" w:rsidR="00652307" w:rsidRPr="009E3BE4" w:rsidRDefault="00652307" w:rsidP="004A68BA">
      <w:pPr>
        <w:pStyle w:val="GvdeMetniGirintisi"/>
        <w:tabs>
          <w:tab w:val="left" w:pos="1276"/>
        </w:tabs>
        <w:ind w:left="1276" w:hanging="425"/>
        <w:rPr>
          <w:b/>
          <w:sz w:val="20"/>
          <w:szCs w:val="20"/>
        </w:rPr>
      </w:pPr>
      <w:r w:rsidRPr="009E3BE4">
        <w:rPr>
          <w:b/>
          <w:sz w:val="20"/>
          <w:szCs w:val="20"/>
        </w:rPr>
        <w:t>b.</w:t>
      </w:r>
      <w:r w:rsidR="00B44003" w:rsidRPr="009E3BE4">
        <w:rPr>
          <w:b/>
          <w:sz w:val="20"/>
          <w:szCs w:val="20"/>
        </w:rPr>
        <w:t>2</w:t>
      </w:r>
      <w:r w:rsidRPr="009E3BE4">
        <w:rPr>
          <w:b/>
          <w:sz w:val="20"/>
          <w:szCs w:val="20"/>
        </w:rPr>
        <w:t>)</w:t>
      </w:r>
      <w:r w:rsidRPr="009E3BE4">
        <w:rPr>
          <w:b/>
          <w:sz w:val="20"/>
          <w:szCs w:val="20"/>
        </w:rPr>
        <w:tab/>
        <w:t xml:space="preserve">Konsolide </w:t>
      </w:r>
      <w:r w:rsidR="00145E97" w:rsidRPr="009E3BE4">
        <w:rPr>
          <w:b/>
          <w:sz w:val="20"/>
          <w:szCs w:val="20"/>
        </w:rPr>
        <w:t xml:space="preserve">edilen </w:t>
      </w:r>
      <w:r w:rsidRPr="009E3BE4">
        <w:rPr>
          <w:b/>
          <w:sz w:val="20"/>
          <w:szCs w:val="20"/>
        </w:rPr>
        <w:t>bağlı ortaklıklara ilişkin sektör bilgileri ve b</w:t>
      </w:r>
      <w:r w:rsidR="00D858BD" w:rsidRPr="009E3BE4">
        <w:rPr>
          <w:b/>
          <w:sz w:val="20"/>
          <w:szCs w:val="20"/>
        </w:rPr>
        <w:t>unlara ilişkin kayıtlı tutarlar</w:t>
      </w:r>
    </w:p>
    <w:p w14:paraId="2C120D2E" w14:textId="77777777" w:rsidR="00652307" w:rsidRPr="009E3BE4" w:rsidRDefault="00652307" w:rsidP="004A68BA">
      <w:pPr>
        <w:pStyle w:val="GvdeMetniGirintisi"/>
        <w:tabs>
          <w:tab w:val="left" w:pos="1276"/>
        </w:tabs>
        <w:ind w:left="1276" w:hanging="425"/>
        <w:rPr>
          <w:bCs/>
          <w:sz w:val="20"/>
          <w:szCs w:val="16"/>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55"/>
        <w:gridCol w:w="1985"/>
        <w:gridCol w:w="1984"/>
      </w:tblGrid>
      <w:tr w:rsidR="00332EBF" w:rsidRPr="009E3BE4" w14:paraId="47A291BE" w14:textId="77777777" w:rsidTr="00ED205E">
        <w:trPr>
          <w:trHeight w:val="20"/>
        </w:trPr>
        <w:tc>
          <w:tcPr>
            <w:tcW w:w="5355" w:type="dxa"/>
            <w:tcBorders>
              <w:top w:val="single" w:sz="4" w:space="0" w:color="auto"/>
            </w:tcBorders>
            <w:noWrap/>
          </w:tcPr>
          <w:p w14:paraId="4B9062F2" w14:textId="77777777" w:rsidR="00652307" w:rsidRPr="009E3BE4" w:rsidRDefault="00652307" w:rsidP="004A68BA">
            <w:pPr>
              <w:pStyle w:val="xl79"/>
              <w:pBdr>
                <w:left w:val="none" w:sz="0" w:space="0" w:color="auto"/>
                <w:bottom w:val="none" w:sz="0" w:space="0" w:color="auto"/>
                <w:right w:val="none" w:sz="0" w:space="0" w:color="auto"/>
              </w:pBdr>
              <w:spacing w:before="0" w:beforeAutospacing="0" w:after="0" w:afterAutospacing="0"/>
              <w:rPr>
                <w:rFonts w:eastAsia="Times New Roman"/>
                <w:iCs/>
                <w:lang w:val="tr-TR"/>
              </w:rPr>
            </w:pPr>
          </w:p>
        </w:tc>
        <w:tc>
          <w:tcPr>
            <w:tcW w:w="1985" w:type="dxa"/>
            <w:tcBorders>
              <w:top w:val="single" w:sz="4" w:space="0" w:color="auto"/>
            </w:tcBorders>
            <w:vAlign w:val="bottom"/>
          </w:tcPr>
          <w:p w14:paraId="727F4EA1" w14:textId="77777777" w:rsidR="00652307" w:rsidRPr="009E3BE4" w:rsidRDefault="00652307" w:rsidP="004A68BA">
            <w:pPr>
              <w:ind w:right="-57"/>
              <w:jc w:val="right"/>
              <w:rPr>
                <w:rFonts w:eastAsia="Arial Unicode MS"/>
                <w:b/>
                <w:sz w:val="18"/>
                <w:szCs w:val="18"/>
              </w:rPr>
            </w:pPr>
            <w:r w:rsidRPr="009E3BE4">
              <w:rPr>
                <w:rFonts w:eastAsia="Arial Unicode MS"/>
                <w:b/>
                <w:sz w:val="18"/>
                <w:szCs w:val="18"/>
              </w:rPr>
              <w:t>Cari Dönem</w:t>
            </w:r>
          </w:p>
          <w:p w14:paraId="7D30B175" w14:textId="32A57E9B" w:rsidR="00CD3CA6" w:rsidRPr="009E3BE4" w:rsidRDefault="00B96DCF" w:rsidP="004A68BA">
            <w:pPr>
              <w:ind w:right="-57"/>
              <w:jc w:val="right"/>
              <w:rPr>
                <w:rFonts w:eastAsia="Arial Unicode MS"/>
                <w:b/>
                <w:sz w:val="18"/>
                <w:szCs w:val="18"/>
              </w:rPr>
            </w:pPr>
            <w:r w:rsidRPr="009E3BE4">
              <w:rPr>
                <w:rFonts w:eastAsia="Arial Unicode MS"/>
                <w:b/>
                <w:sz w:val="18"/>
                <w:szCs w:val="18"/>
              </w:rPr>
              <w:t>31.12.2021</w:t>
            </w:r>
          </w:p>
        </w:tc>
        <w:tc>
          <w:tcPr>
            <w:tcW w:w="1984" w:type="dxa"/>
            <w:tcBorders>
              <w:top w:val="single" w:sz="4" w:space="0" w:color="auto"/>
            </w:tcBorders>
            <w:vAlign w:val="bottom"/>
          </w:tcPr>
          <w:p w14:paraId="1FD239C3" w14:textId="77777777" w:rsidR="00CD3CA6" w:rsidRPr="009E3BE4" w:rsidRDefault="00652307" w:rsidP="004A68BA">
            <w:pPr>
              <w:ind w:right="-57"/>
              <w:jc w:val="right"/>
              <w:rPr>
                <w:rFonts w:eastAsia="Arial Unicode MS"/>
                <w:b/>
                <w:sz w:val="18"/>
                <w:szCs w:val="18"/>
              </w:rPr>
            </w:pPr>
            <w:r w:rsidRPr="009E3BE4">
              <w:rPr>
                <w:rFonts w:eastAsia="Arial Unicode MS"/>
                <w:b/>
                <w:sz w:val="18"/>
                <w:szCs w:val="18"/>
              </w:rPr>
              <w:t>Önceki Dönem</w:t>
            </w:r>
            <w:r w:rsidR="00CD3CA6" w:rsidRPr="009E3BE4">
              <w:rPr>
                <w:rFonts w:eastAsia="Arial Unicode MS"/>
                <w:b/>
                <w:sz w:val="18"/>
                <w:szCs w:val="18"/>
              </w:rPr>
              <w:t xml:space="preserve"> </w:t>
            </w:r>
          </w:p>
          <w:p w14:paraId="5014C3A6" w14:textId="073C1294" w:rsidR="00CD3CA6" w:rsidRPr="009E3BE4" w:rsidRDefault="006E2D18" w:rsidP="004A68BA">
            <w:pPr>
              <w:ind w:right="-57"/>
              <w:jc w:val="right"/>
              <w:rPr>
                <w:rFonts w:eastAsia="Arial Unicode MS"/>
                <w:b/>
                <w:sz w:val="18"/>
                <w:szCs w:val="18"/>
              </w:rPr>
            </w:pPr>
            <w:r w:rsidRPr="009E3BE4">
              <w:rPr>
                <w:rFonts w:eastAsia="Arial Unicode MS"/>
                <w:b/>
                <w:sz w:val="18"/>
                <w:szCs w:val="18"/>
              </w:rPr>
              <w:t>31.12.2020</w:t>
            </w:r>
          </w:p>
        </w:tc>
      </w:tr>
      <w:tr w:rsidR="00332EBF" w:rsidRPr="009E3BE4" w14:paraId="68996BDB" w14:textId="77777777" w:rsidTr="00ED205E">
        <w:trPr>
          <w:trHeight w:val="20"/>
        </w:trPr>
        <w:tc>
          <w:tcPr>
            <w:tcW w:w="5355" w:type="dxa"/>
            <w:noWrap/>
            <w:vAlign w:val="bottom"/>
          </w:tcPr>
          <w:p w14:paraId="42BE0914" w14:textId="77777777" w:rsidR="00652307" w:rsidRPr="009E3BE4" w:rsidRDefault="00652307" w:rsidP="004A68BA">
            <w:pPr>
              <w:rPr>
                <w:rFonts w:eastAsia="Arial Unicode MS"/>
                <w:iCs/>
                <w:sz w:val="18"/>
                <w:szCs w:val="18"/>
              </w:rPr>
            </w:pPr>
            <w:r w:rsidRPr="009E3BE4">
              <w:rPr>
                <w:iCs/>
                <w:sz w:val="18"/>
                <w:szCs w:val="18"/>
              </w:rPr>
              <w:t>Bankalar</w:t>
            </w:r>
          </w:p>
        </w:tc>
        <w:tc>
          <w:tcPr>
            <w:tcW w:w="1985" w:type="dxa"/>
            <w:vAlign w:val="bottom"/>
          </w:tcPr>
          <w:p w14:paraId="0F6F230E" w14:textId="77777777" w:rsidR="00652307" w:rsidRPr="009E3BE4" w:rsidRDefault="00652307" w:rsidP="004A68BA">
            <w:pPr>
              <w:ind w:right="-73"/>
              <w:jc w:val="right"/>
              <w:rPr>
                <w:b/>
                <w:sz w:val="18"/>
                <w:szCs w:val="18"/>
              </w:rPr>
            </w:pPr>
            <w:r w:rsidRPr="009E3BE4">
              <w:rPr>
                <w:b/>
                <w:sz w:val="18"/>
                <w:szCs w:val="18"/>
              </w:rPr>
              <w:t>-</w:t>
            </w:r>
          </w:p>
        </w:tc>
        <w:tc>
          <w:tcPr>
            <w:tcW w:w="1984" w:type="dxa"/>
            <w:noWrap/>
            <w:vAlign w:val="bottom"/>
          </w:tcPr>
          <w:p w14:paraId="35A07AF2" w14:textId="77777777" w:rsidR="00652307" w:rsidRPr="009E3BE4" w:rsidRDefault="00652307" w:rsidP="004A68BA">
            <w:pPr>
              <w:ind w:right="-73"/>
              <w:jc w:val="right"/>
              <w:rPr>
                <w:b/>
                <w:sz w:val="18"/>
                <w:szCs w:val="18"/>
              </w:rPr>
            </w:pPr>
            <w:r w:rsidRPr="009E3BE4">
              <w:rPr>
                <w:b/>
                <w:sz w:val="18"/>
                <w:szCs w:val="18"/>
              </w:rPr>
              <w:t>-</w:t>
            </w:r>
          </w:p>
        </w:tc>
      </w:tr>
      <w:tr w:rsidR="00332EBF" w:rsidRPr="009E3BE4" w14:paraId="59837313" w14:textId="77777777" w:rsidTr="00ED205E">
        <w:trPr>
          <w:trHeight w:val="20"/>
        </w:trPr>
        <w:tc>
          <w:tcPr>
            <w:tcW w:w="5355" w:type="dxa"/>
            <w:noWrap/>
            <w:vAlign w:val="bottom"/>
          </w:tcPr>
          <w:p w14:paraId="60CB9782" w14:textId="77777777" w:rsidR="00652307" w:rsidRPr="009E3BE4" w:rsidRDefault="00652307" w:rsidP="004A68BA">
            <w:pPr>
              <w:rPr>
                <w:rFonts w:eastAsia="Arial Unicode MS"/>
                <w:iCs/>
                <w:sz w:val="18"/>
                <w:szCs w:val="18"/>
              </w:rPr>
            </w:pPr>
            <w:r w:rsidRPr="009E3BE4">
              <w:rPr>
                <w:iCs/>
                <w:sz w:val="18"/>
                <w:szCs w:val="18"/>
              </w:rPr>
              <w:t>Sigorta Şirketleri</w:t>
            </w:r>
          </w:p>
        </w:tc>
        <w:tc>
          <w:tcPr>
            <w:tcW w:w="1985" w:type="dxa"/>
            <w:vAlign w:val="bottom"/>
          </w:tcPr>
          <w:p w14:paraId="7D804617" w14:textId="77777777" w:rsidR="00652307" w:rsidRPr="009E3BE4" w:rsidRDefault="00652307" w:rsidP="004A68BA">
            <w:pPr>
              <w:ind w:right="-73"/>
              <w:jc w:val="right"/>
              <w:rPr>
                <w:b/>
                <w:sz w:val="18"/>
                <w:szCs w:val="18"/>
              </w:rPr>
            </w:pPr>
            <w:r w:rsidRPr="009E3BE4">
              <w:rPr>
                <w:b/>
                <w:sz w:val="18"/>
                <w:szCs w:val="18"/>
              </w:rPr>
              <w:t>-</w:t>
            </w:r>
          </w:p>
        </w:tc>
        <w:tc>
          <w:tcPr>
            <w:tcW w:w="1984" w:type="dxa"/>
            <w:noWrap/>
            <w:vAlign w:val="bottom"/>
          </w:tcPr>
          <w:p w14:paraId="3D0DE7D4" w14:textId="77777777" w:rsidR="00652307" w:rsidRPr="009E3BE4" w:rsidRDefault="00652307" w:rsidP="004A68BA">
            <w:pPr>
              <w:ind w:right="-73"/>
              <w:jc w:val="right"/>
              <w:rPr>
                <w:b/>
                <w:sz w:val="18"/>
                <w:szCs w:val="18"/>
              </w:rPr>
            </w:pPr>
            <w:r w:rsidRPr="009E3BE4">
              <w:rPr>
                <w:b/>
                <w:sz w:val="18"/>
                <w:szCs w:val="18"/>
              </w:rPr>
              <w:t>-</w:t>
            </w:r>
          </w:p>
        </w:tc>
      </w:tr>
      <w:tr w:rsidR="00332EBF" w:rsidRPr="009E3BE4" w14:paraId="730F3750" w14:textId="77777777" w:rsidTr="00ED205E">
        <w:trPr>
          <w:trHeight w:val="20"/>
        </w:trPr>
        <w:tc>
          <w:tcPr>
            <w:tcW w:w="5355" w:type="dxa"/>
            <w:noWrap/>
            <w:vAlign w:val="bottom"/>
          </w:tcPr>
          <w:p w14:paraId="22E28F8C" w14:textId="77777777" w:rsidR="00652307" w:rsidRPr="009E3BE4" w:rsidRDefault="00652307" w:rsidP="004A68BA">
            <w:pPr>
              <w:rPr>
                <w:iCs/>
                <w:sz w:val="18"/>
                <w:szCs w:val="18"/>
              </w:rPr>
            </w:pPr>
            <w:r w:rsidRPr="009E3BE4">
              <w:rPr>
                <w:iCs/>
                <w:sz w:val="18"/>
                <w:szCs w:val="18"/>
              </w:rPr>
              <w:t>Faktoring Şirketleri</w:t>
            </w:r>
          </w:p>
        </w:tc>
        <w:tc>
          <w:tcPr>
            <w:tcW w:w="1985" w:type="dxa"/>
            <w:vAlign w:val="bottom"/>
          </w:tcPr>
          <w:p w14:paraId="68A9BA0F" w14:textId="77777777" w:rsidR="00652307" w:rsidRPr="009E3BE4" w:rsidRDefault="00652307" w:rsidP="004A68BA">
            <w:pPr>
              <w:ind w:right="-73"/>
              <w:jc w:val="right"/>
              <w:rPr>
                <w:b/>
                <w:sz w:val="18"/>
                <w:szCs w:val="18"/>
              </w:rPr>
            </w:pPr>
            <w:r w:rsidRPr="009E3BE4">
              <w:rPr>
                <w:b/>
                <w:sz w:val="18"/>
                <w:szCs w:val="18"/>
              </w:rPr>
              <w:t>-</w:t>
            </w:r>
          </w:p>
        </w:tc>
        <w:tc>
          <w:tcPr>
            <w:tcW w:w="1984" w:type="dxa"/>
            <w:noWrap/>
            <w:vAlign w:val="bottom"/>
          </w:tcPr>
          <w:p w14:paraId="5253C73C" w14:textId="77777777" w:rsidR="00652307" w:rsidRPr="009E3BE4" w:rsidRDefault="00652307" w:rsidP="004A68BA">
            <w:pPr>
              <w:ind w:right="-73"/>
              <w:jc w:val="right"/>
              <w:rPr>
                <w:b/>
                <w:sz w:val="18"/>
                <w:szCs w:val="18"/>
              </w:rPr>
            </w:pPr>
            <w:r w:rsidRPr="009E3BE4">
              <w:rPr>
                <w:b/>
                <w:sz w:val="18"/>
                <w:szCs w:val="18"/>
              </w:rPr>
              <w:t>-</w:t>
            </w:r>
          </w:p>
        </w:tc>
      </w:tr>
      <w:tr w:rsidR="00332EBF" w:rsidRPr="009E3BE4" w14:paraId="16743066" w14:textId="77777777" w:rsidTr="00ED205E">
        <w:trPr>
          <w:trHeight w:val="20"/>
        </w:trPr>
        <w:tc>
          <w:tcPr>
            <w:tcW w:w="5355" w:type="dxa"/>
            <w:noWrap/>
            <w:vAlign w:val="bottom"/>
          </w:tcPr>
          <w:p w14:paraId="29C9F532" w14:textId="77777777" w:rsidR="00652307" w:rsidRPr="009E3BE4" w:rsidRDefault="00652307" w:rsidP="004A68BA">
            <w:pPr>
              <w:rPr>
                <w:iCs/>
                <w:sz w:val="18"/>
                <w:szCs w:val="18"/>
              </w:rPr>
            </w:pPr>
            <w:r w:rsidRPr="009E3BE4">
              <w:rPr>
                <w:iCs/>
                <w:sz w:val="18"/>
                <w:szCs w:val="18"/>
              </w:rPr>
              <w:t>Leasing Şirketleri</w:t>
            </w:r>
          </w:p>
        </w:tc>
        <w:tc>
          <w:tcPr>
            <w:tcW w:w="1985" w:type="dxa"/>
            <w:vAlign w:val="bottom"/>
          </w:tcPr>
          <w:p w14:paraId="43D03FD4" w14:textId="77777777" w:rsidR="00652307" w:rsidRPr="009E3BE4" w:rsidRDefault="00652307" w:rsidP="004A68BA">
            <w:pPr>
              <w:ind w:right="-73"/>
              <w:jc w:val="right"/>
              <w:rPr>
                <w:b/>
                <w:sz w:val="18"/>
                <w:szCs w:val="18"/>
              </w:rPr>
            </w:pPr>
            <w:r w:rsidRPr="009E3BE4">
              <w:rPr>
                <w:b/>
                <w:sz w:val="18"/>
                <w:szCs w:val="18"/>
              </w:rPr>
              <w:t>-</w:t>
            </w:r>
          </w:p>
        </w:tc>
        <w:tc>
          <w:tcPr>
            <w:tcW w:w="1984" w:type="dxa"/>
            <w:noWrap/>
            <w:vAlign w:val="bottom"/>
          </w:tcPr>
          <w:p w14:paraId="272D787E" w14:textId="77777777" w:rsidR="00652307" w:rsidRPr="009E3BE4" w:rsidRDefault="00652307" w:rsidP="004A68BA">
            <w:pPr>
              <w:ind w:right="-73"/>
              <w:jc w:val="right"/>
              <w:rPr>
                <w:b/>
                <w:sz w:val="18"/>
                <w:szCs w:val="18"/>
              </w:rPr>
            </w:pPr>
            <w:r w:rsidRPr="009E3BE4">
              <w:rPr>
                <w:b/>
                <w:sz w:val="18"/>
                <w:szCs w:val="18"/>
              </w:rPr>
              <w:t>-</w:t>
            </w:r>
          </w:p>
        </w:tc>
      </w:tr>
      <w:tr w:rsidR="00332EBF" w:rsidRPr="009E3BE4" w14:paraId="11C56C74" w14:textId="77777777" w:rsidTr="00ED205E">
        <w:trPr>
          <w:trHeight w:val="20"/>
        </w:trPr>
        <w:tc>
          <w:tcPr>
            <w:tcW w:w="5355" w:type="dxa"/>
            <w:noWrap/>
            <w:vAlign w:val="bottom"/>
          </w:tcPr>
          <w:p w14:paraId="02717C7F" w14:textId="77777777" w:rsidR="00652307" w:rsidRPr="009E3BE4" w:rsidRDefault="00652307" w:rsidP="004A68BA">
            <w:pPr>
              <w:rPr>
                <w:iCs/>
                <w:sz w:val="18"/>
                <w:szCs w:val="18"/>
              </w:rPr>
            </w:pPr>
            <w:r w:rsidRPr="009E3BE4">
              <w:rPr>
                <w:iCs/>
                <w:sz w:val="18"/>
                <w:szCs w:val="18"/>
              </w:rPr>
              <w:t>Finansman Şirketleri</w:t>
            </w:r>
          </w:p>
        </w:tc>
        <w:tc>
          <w:tcPr>
            <w:tcW w:w="1985" w:type="dxa"/>
            <w:vAlign w:val="bottom"/>
          </w:tcPr>
          <w:p w14:paraId="56C1B388" w14:textId="77777777" w:rsidR="00652307" w:rsidRPr="009E3BE4" w:rsidRDefault="00652307" w:rsidP="004A68BA">
            <w:pPr>
              <w:ind w:right="-73"/>
              <w:jc w:val="right"/>
              <w:rPr>
                <w:b/>
                <w:sz w:val="18"/>
                <w:szCs w:val="18"/>
              </w:rPr>
            </w:pPr>
            <w:r w:rsidRPr="009E3BE4">
              <w:rPr>
                <w:b/>
                <w:sz w:val="18"/>
                <w:szCs w:val="18"/>
              </w:rPr>
              <w:t>-</w:t>
            </w:r>
          </w:p>
        </w:tc>
        <w:tc>
          <w:tcPr>
            <w:tcW w:w="1984" w:type="dxa"/>
            <w:noWrap/>
            <w:vAlign w:val="bottom"/>
          </w:tcPr>
          <w:p w14:paraId="6011465E" w14:textId="77777777" w:rsidR="00652307" w:rsidRPr="009E3BE4" w:rsidRDefault="00652307" w:rsidP="004A68BA">
            <w:pPr>
              <w:ind w:right="-73"/>
              <w:jc w:val="right"/>
              <w:rPr>
                <w:b/>
                <w:sz w:val="18"/>
                <w:szCs w:val="18"/>
              </w:rPr>
            </w:pPr>
            <w:r w:rsidRPr="009E3BE4">
              <w:rPr>
                <w:b/>
                <w:sz w:val="18"/>
                <w:szCs w:val="18"/>
              </w:rPr>
              <w:t>-</w:t>
            </w:r>
          </w:p>
        </w:tc>
      </w:tr>
      <w:tr w:rsidR="00652307" w:rsidRPr="009E3BE4" w14:paraId="00A93378" w14:textId="77777777" w:rsidTr="00ED205E">
        <w:trPr>
          <w:trHeight w:val="20"/>
        </w:trPr>
        <w:tc>
          <w:tcPr>
            <w:tcW w:w="5355" w:type="dxa"/>
            <w:tcBorders>
              <w:bottom w:val="single" w:sz="4" w:space="0" w:color="auto"/>
            </w:tcBorders>
            <w:noWrap/>
            <w:vAlign w:val="bottom"/>
          </w:tcPr>
          <w:p w14:paraId="5DDE4B9F" w14:textId="77777777" w:rsidR="00652307" w:rsidRPr="009E3BE4" w:rsidRDefault="00652307" w:rsidP="004A68BA">
            <w:pPr>
              <w:rPr>
                <w:sz w:val="18"/>
                <w:szCs w:val="18"/>
              </w:rPr>
            </w:pPr>
            <w:r w:rsidRPr="009E3BE4">
              <w:rPr>
                <w:iCs/>
                <w:sz w:val="18"/>
                <w:szCs w:val="18"/>
              </w:rPr>
              <w:t>Diğer Mali İştirakler</w:t>
            </w:r>
          </w:p>
        </w:tc>
        <w:tc>
          <w:tcPr>
            <w:tcW w:w="1985" w:type="dxa"/>
            <w:tcBorders>
              <w:bottom w:val="single" w:sz="4" w:space="0" w:color="auto"/>
            </w:tcBorders>
            <w:vAlign w:val="bottom"/>
          </w:tcPr>
          <w:p w14:paraId="3407F66B" w14:textId="77777777" w:rsidR="00652307" w:rsidRPr="009E3BE4" w:rsidRDefault="00B44003" w:rsidP="004A68BA">
            <w:pPr>
              <w:ind w:right="-57"/>
              <w:jc w:val="right"/>
              <w:rPr>
                <w:rFonts w:eastAsia="Arial Unicode MS"/>
                <w:sz w:val="18"/>
                <w:szCs w:val="18"/>
              </w:rPr>
            </w:pPr>
            <w:r w:rsidRPr="009E3BE4">
              <w:rPr>
                <w:rFonts w:eastAsia="Arial Unicode MS"/>
                <w:sz w:val="18"/>
                <w:szCs w:val="18"/>
              </w:rPr>
              <w:t>100</w:t>
            </w:r>
          </w:p>
        </w:tc>
        <w:tc>
          <w:tcPr>
            <w:tcW w:w="1984" w:type="dxa"/>
            <w:tcBorders>
              <w:bottom w:val="single" w:sz="4" w:space="0" w:color="auto"/>
            </w:tcBorders>
            <w:noWrap/>
            <w:vAlign w:val="bottom"/>
          </w:tcPr>
          <w:p w14:paraId="308530AD" w14:textId="77777777" w:rsidR="00652307" w:rsidRPr="009E3BE4" w:rsidRDefault="00652307" w:rsidP="004A68BA">
            <w:pPr>
              <w:ind w:right="-57"/>
              <w:jc w:val="right"/>
              <w:rPr>
                <w:rFonts w:eastAsia="Arial Unicode MS"/>
                <w:sz w:val="18"/>
                <w:szCs w:val="18"/>
              </w:rPr>
            </w:pPr>
            <w:r w:rsidRPr="009E3BE4">
              <w:rPr>
                <w:rFonts w:eastAsia="Arial Unicode MS"/>
                <w:sz w:val="18"/>
                <w:szCs w:val="18"/>
              </w:rPr>
              <w:t>100</w:t>
            </w:r>
          </w:p>
        </w:tc>
      </w:tr>
    </w:tbl>
    <w:p w14:paraId="7628352B" w14:textId="77777777" w:rsidR="00652307" w:rsidRPr="009E3BE4" w:rsidRDefault="00652307" w:rsidP="004A68BA">
      <w:pPr>
        <w:pStyle w:val="GvdeMetniGirintisi"/>
        <w:tabs>
          <w:tab w:val="left" w:pos="1276"/>
        </w:tabs>
        <w:ind w:left="851" w:firstLine="0"/>
        <w:rPr>
          <w:bCs/>
          <w:sz w:val="20"/>
          <w:szCs w:val="20"/>
        </w:rPr>
      </w:pPr>
    </w:p>
    <w:p w14:paraId="7F8CA3C3" w14:textId="7187C6C3" w:rsidR="00652307" w:rsidRPr="009E3BE4" w:rsidRDefault="00652307" w:rsidP="004A68BA">
      <w:pPr>
        <w:tabs>
          <w:tab w:val="left" w:pos="1276"/>
        </w:tabs>
        <w:ind w:left="1276" w:hanging="425"/>
        <w:jc w:val="both"/>
        <w:rPr>
          <w:b/>
          <w:iCs/>
        </w:rPr>
      </w:pPr>
      <w:r w:rsidRPr="009E3BE4">
        <w:rPr>
          <w:b/>
          <w:iCs/>
        </w:rPr>
        <w:t>b.</w:t>
      </w:r>
      <w:r w:rsidR="00B44003" w:rsidRPr="009E3BE4">
        <w:rPr>
          <w:b/>
          <w:iCs/>
        </w:rPr>
        <w:t>3</w:t>
      </w:r>
      <w:r w:rsidRPr="009E3BE4">
        <w:rPr>
          <w:b/>
          <w:iCs/>
        </w:rPr>
        <w:t>)</w:t>
      </w:r>
      <w:r w:rsidRPr="009E3BE4">
        <w:rPr>
          <w:b/>
          <w:iCs/>
        </w:rPr>
        <w:tab/>
        <w:t>Borsaya kote kon</w:t>
      </w:r>
      <w:r w:rsidR="00D858BD" w:rsidRPr="009E3BE4">
        <w:rPr>
          <w:b/>
          <w:iCs/>
        </w:rPr>
        <w:t>solide edilen bağlı ortaklıklar</w:t>
      </w:r>
    </w:p>
    <w:p w14:paraId="51735FDB" w14:textId="77777777" w:rsidR="00652307" w:rsidRPr="009E3BE4" w:rsidRDefault="00652307" w:rsidP="004A68BA">
      <w:pPr>
        <w:ind w:left="851"/>
        <w:jc w:val="both"/>
        <w:rPr>
          <w:rFonts w:eastAsia="Arial Unicode MS"/>
          <w:bCs/>
        </w:rPr>
      </w:pPr>
    </w:p>
    <w:p w14:paraId="0E75DF65" w14:textId="77777777" w:rsidR="00A263D4" w:rsidRPr="009E3BE4" w:rsidRDefault="00A263D4" w:rsidP="004A68BA">
      <w:pPr>
        <w:ind w:left="851"/>
        <w:jc w:val="both"/>
      </w:pPr>
      <w:r w:rsidRPr="009E3BE4">
        <w:rPr>
          <w:rFonts w:eastAsia="Arial Unicode MS"/>
          <w:bCs/>
        </w:rPr>
        <w:t>Bulunmamaktadır</w:t>
      </w:r>
      <w:r w:rsidRPr="009E3BE4">
        <w:t xml:space="preserve"> </w:t>
      </w:r>
      <w:r w:rsidRPr="009E3BE4">
        <w:rPr>
          <w:rFonts w:eastAsia="Arial Unicode MS"/>
        </w:rPr>
        <w:t>(31 Aralık 2020: Bulunmamaktadır).</w:t>
      </w:r>
    </w:p>
    <w:p w14:paraId="46FE2BFF" w14:textId="77777777" w:rsidR="00652307" w:rsidRPr="009E3BE4" w:rsidRDefault="00652307" w:rsidP="004A68BA">
      <w:pPr>
        <w:ind w:left="851"/>
        <w:jc w:val="both"/>
        <w:rPr>
          <w:rFonts w:eastAsia="Arial Unicode MS"/>
          <w:bCs/>
        </w:rPr>
      </w:pPr>
    </w:p>
    <w:p w14:paraId="1FEAC1E9" w14:textId="10801D69" w:rsidR="00652307" w:rsidRPr="009E3BE4" w:rsidRDefault="00652307" w:rsidP="004A68BA">
      <w:pPr>
        <w:ind w:left="1276" w:hanging="425"/>
        <w:jc w:val="both"/>
        <w:rPr>
          <w:rFonts w:eastAsia="Arial Unicode MS"/>
          <w:b/>
          <w:bCs/>
        </w:rPr>
      </w:pPr>
      <w:r w:rsidRPr="009E3BE4">
        <w:rPr>
          <w:rFonts w:eastAsia="Arial Unicode MS"/>
          <w:b/>
          <w:bCs/>
        </w:rPr>
        <w:t>c)</w:t>
      </w:r>
      <w:r w:rsidRPr="009E3BE4">
        <w:rPr>
          <w:rFonts w:eastAsia="Arial Unicode MS"/>
          <w:b/>
          <w:bCs/>
        </w:rPr>
        <w:tab/>
        <w:t xml:space="preserve">Birlikte kontrol edilen ortaklıklara (iş </w:t>
      </w:r>
      <w:r w:rsidR="00D858BD" w:rsidRPr="009E3BE4">
        <w:rPr>
          <w:rFonts w:eastAsia="Arial Unicode MS"/>
          <w:b/>
          <w:bCs/>
        </w:rPr>
        <w:t>ortaklıkları) ilişkin bilgiler</w:t>
      </w:r>
    </w:p>
    <w:p w14:paraId="0C1DCD2E" w14:textId="77777777" w:rsidR="00422664" w:rsidRPr="009E3BE4" w:rsidRDefault="00422664" w:rsidP="004A68BA">
      <w:pPr>
        <w:ind w:left="851"/>
        <w:jc w:val="both"/>
        <w:rPr>
          <w:rFonts w:eastAsia="Arial Unicode MS"/>
          <w:bCs/>
        </w:rPr>
      </w:pPr>
    </w:p>
    <w:p w14:paraId="6E5526C3" w14:textId="3656EC56" w:rsidR="00652307" w:rsidRPr="009E3BE4" w:rsidRDefault="00652307" w:rsidP="004A68BA">
      <w:pPr>
        <w:ind w:left="851"/>
        <w:jc w:val="both"/>
      </w:pPr>
      <w:r w:rsidRPr="009E3BE4">
        <w:rPr>
          <w:rFonts w:eastAsia="Arial Unicode MS"/>
          <w:bCs/>
        </w:rPr>
        <w:t>Bulunmamaktadır</w:t>
      </w:r>
      <w:r w:rsidRPr="009E3BE4">
        <w:t xml:space="preserve"> </w:t>
      </w:r>
      <w:r w:rsidR="006E2D18" w:rsidRPr="009E3BE4">
        <w:rPr>
          <w:rFonts w:eastAsia="Arial Unicode MS"/>
        </w:rPr>
        <w:t>(31 Aralık 2020</w:t>
      </w:r>
      <w:r w:rsidRPr="009E3BE4">
        <w:rPr>
          <w:rFonts w:eastAsia="Arial Unicode MS"/>
        </w:rPr>
        <w:t>: Bulunmamaktadır).</w:t>
      </w:r>
    </w:p>
    <w:p w14:paraId="53BD0ADD" w14:textId="661CAE95" w:rsidR="008A7115" w:rsidRPr="009E3BE4" w:rsidRDefault="008A7115" w:rsidP="004A68BA">
      <w:pPr>
        <w:rPr>
          <w:rFonts w:eastAsia="Arial Unicode MS"/>
        </w:rPr>
      </w:pPr>
      <w:r w:rsidRPr="009E3BE4">
        <w:rPr>
          <w:rFonts w:eastAsia="Arial Unicode MS"/>
        </w:rPr>
        <w:br w:type="page"/>
      </w:r>
    </w:p>
    <w:p w14:paraId="6CCFEBFC" w14:textId="6CF4CFE7" w:rsidR="0095158E" w:rsidRPr="009E3BE4" w:rsidRDefault="0095158E" w:rsidP="004A68BA">
      <w:pPr>
        <w:pageBreakBefore/>
        <w:jc w:val="both"/>
        <w:rPr>
          <w:rFonts w:eastAsia="Arial Unicode MS"/>
          <w:b/>
          <w:bCs/>
        </w:rPr>
      </w:pPr>
      <w:r w:rsidRPr="009E3BE4">
        <w:rPr>
          <w:b/>
        </w:rPr>
        <w:lastRenderedPageBreak/>
        <w:t>KONSOLİDE FİNANSAL TABLOLARA İLİŞKİN AÇIKLAMA VE DİPNOTLAR (Devamı)</w:t>
      </w:r>
    </w:p>
    <w:p w14:paraId="7F9D0F44" w14:textId="77777777" w:rsidR="0095158E" w:rsidRPr="009E3BE4" w:rsidRDefault="0095158E" w:rsidP="004A68BA">
      <w:pPr>
        <w:ind w:left="851"/>
        <w:jc w:val="both"/>
        <w:rPr>
          <w:bCs/>
        </w:rPr>
      </w:pPr>
    </w:p>
    <w:p w14:paraId="475F931F" w14:textId="7DFCE43B" w:rsidR="0095158E" w:rsidRPr="009E3BE4" w:rsidRDefault="0095158E" w:rsidP="004A68BA">
      <w:pPr>
        <w:pStyle w:val="MaliTablolarailikinaklamavedipnotlar"/>
        <w:ind w:left="851" w:hanging="851"/>
        <w:rPr>
          <w:sz w:val="20"/>
          <w:szCs w:val="20"/>
        </w:rPr>
      </w:pPr>
      <w:r w:rsidRPr="009E3BE4">
        <w:rPr>
          <w:sz w:val="20"/>
          <w:szCs w:val="20"/>
        </w:rPr>
        <w:t>I.</w:t>
      </w:r>
      <w:r w:rsidRPr="009E3BE4">
        <w:rPr>
          <w:sz w:val="20"/>
          <w:szCs w:val="20"/>
        </w:rPr>
        <w:tab/>
      </w:r>
      <w:r w:rsidR="003E3DD7" w:rsidRPr="009E3BE4">
        <w:rPr>
          <w:sz w:val="20"/>
          <w:szCs w:val="20"/>
        </w:rPr>
        <w:t xml:space="preserve">KONSOLİDE </w:t>
      </w:r>
      <w:r w:rsidRPr="009E3BE4">
        <w:rPr>
          <w:sz w:val="20"/>
          <w:szCs w:val="20"/>
        </w:rPr>
        <w:t>BİLANÇONUN AKTİF HESAPLARINA İLİŞKİN AÇIKLAMA VE DİPNOTLAR (Devamı)</w:t>
      </w:r>
    </w:p>
    <w:p w14:paraId="389BE9FF" w14:textId="77777777" w:rsidR="0095158E" w:rsidRPr="009E3BE4" w:rsidRDefault="0095158E" w:rsidP="004A68BA">
      <w:pPr>
        <w:pStyle w:val="MaliTablolarailikinaklamavedipnotlar"/>
        <w:ind w:left="851" w:firstLine="0"/>
        <w:rPr>
          <w:b w:val="0"/>
          <w:bCs w:val="0"/>
          <w:sz w:val="20"/>
          <w:szCs w:val="20"/>
        </w:rPr>
      </w:pPr>
    </w:p>
    <w:p w14:paraId="506CBE64" w14:textId="0AD32047" w:rsidR="009068F5" w:rsidRPr="009E3BE4" w:rsidRDefault="00F663E9" w:rsidP="004A68BA">
      <w:pPr>
        <w:ind w:left="1276" w:hanging="425"/>
        <w:jc w:val="both"/>
        <w:rPr>
          <w:rFonts w:eastAsia="Arial Unicode MS"/>
          <w:b/>
          <w:bCs/>
        </w:rPr>
      </w:pPr>
      <w:r w:rsidRPr="009E3BE4">
        <w:rPr>
          <w:rFonts w:eastAsia="Arial Unicode MS"/>
          <w:b/>
          <w:bCs/>
        </w:rPr>
        <w:t>10</w:t>
      </w:r>
      <w:r w:rsidR="009068F5" w:rsidRPr="009E3BE4">
        <w:rPr>
          <w:rFonts w:eastAsia="Arial Unicode MS"/>
          <w:b/>
          <w:bCs/>
        </w:rPr>
        <w:t>.</w:t>
      </w:r>
      <w:r w:rsidR="009068F5" w:rsidRPr="009E3BE4">
        <w:rPr>
          <w:rFonts w:eastAsia="Arial Unicode MS"/>
          <w:b/>
          <w:bCs/>
        </w:rPr>
        <w:tab/>
        <w:t>Maddi duran</w:t>
      </w:r>
      <w:r w:rsidR="00D858BD" w:rsidRPr="009E3BE4">
        <w:rPr>
          <w:rFonts w:eastAsia="Arial Unicode MS"/>
          <w:b/>
          <w:bCs/>
        </w:rPr>
        <w:t xml:space="preserve"> varlıklara ilişkin açıklamalar</w:t>
      </w:r>
    </w:p>
    <w:p w14:paraId="76D0EB99" w14:textId="77777777" w:rsidR="00F4797E" w:rsidRPr="009E3BE4" w:rsidRDefault="00F4797E" w:rsidP="004A68BA">
      <w:pPr>
        <w:ind w:left="851"/>
        <w:jc w:val="both"/>
        <w:rPr>
          <w:rFonts w:eastAsia="Arial Unicode MS"/>
        </w:rPr>
      </w:pPr>
    </w:p>
    <w:tbl>
      <w:tblPr>
        <w:tblW w:w="9308" w:type="dxa"/>
        <w:tblInd w:w="863" w:type="dxa"/>
        <w:shd w:val="clear" w:color="auto" w:fill="33CC33"/>
        <w:tblLayout w:type="fixed"/>
        <w:tblLook w:val="0000" w:firstRow="0" w:lastRow="0" w:firstColumn="0" w:lastColumn="0" w:noHBand="0" w:noVBand="0"/>
      </w:tblPr>
      <w:tblGrid>
        <w:gridCol w:w="2534"/>
        <w:gridCol w:w="993"/>
        <w:gridCol w:w="992"/>
        <w:gridCol w:w="709"/>
        <w:gridCol w:w="850"/>
        <w:gridCol w:w="1134"/>
        <w:gridCol w:w="851"/>
        <w:gridCol w:w="1245"/>
      </w:tblGrid>
      <w:tr w:rsidR="00332EBF" w:rsidRPr="009E3BE4" w14:paraId="0B84D615" w14:textId="77777777" w:rsidTr="00181F7B">
        <w:trPr>
          <w:trHeight w:val="73"/>
        </w:trPr>
        <w:tc>
          <w:tcPr>
            <w:tcW w:w="2534" w:type="dxa"/>
            <w:tcBorders>
              <w:top w:val="single" w:sz="4" w:space="0" w:color="auto"/>
              <w:left w:val="single" w:sz="4" w:space="0" w:color="auto"/>
              <w:bottom w:val="dotted" w:sz="4" w:space="0" w:color="auto"/>
              <w:right w:val="dotted" w:sz="4" w:space="0" w:color="auto"/>
            </w:tcBorders>
            <w:shd w:val="clear" w:color="auto" w:fill="auto"/>
            <w:noWrap/>
            <w:vAlign w:val="bottom"/>
          </w:tcPr>
          <w:p w14:paraId="47EB54A7" w14:textId="77777777" w:rsidR="00E64BDD" w:rsidRPr="009E3BE4" w:rsidRDefault="00E64BDD" w:rsidP="004A68BA">
            <w:pPr>
              <w:rPr>
                <w:sz w:val="14"/>
                <w:szCs w:val="14"/>
              </w:rPr>
            </w:pPr>
            <w:r w:rsidRPr="009E3BE4">
              <w:rPr>
                <w:sz w:val="14"/>
                <w:szCs w:val="14"/>
              </w:rPr>
              <w:t> </w:t>
            </w:r>
          </w:p>
        </w:tc>
        <w:tc>
          <w:tcPr>
            <w:tcW w:w="993"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A1B5F1D" w14:textId="77777777" w:rsidR="00E64BDD" w:rsidRPr="009E3BE4" w:rsidRDefault="00E64BDD" w:rsidP="004A68BA">
            <w:pPr>
              <w:ind w:right="-56"/>
              <w:jc w:val="right"/>
              <w:rPr>
                <w:b/>
                <w:sz w:val="14"/>
                <w:szCs w:val="14"/>
              </w:rPr>
            </w:pPr>
            <w:r w:rsidRPr="009E3BE4">
              <w:rPr>
                <w:b/>
                <w:sz w:val="14"/>
                <w:szCs w:val="14"/>
              </w:rPr>
              <w:t>Gayrimenkul</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14:paraId="771CAA35" w14:textId="77777777" w:rsidR="00E64BDD" w:rsidRPr="009E3BE4" w:rsidRDefault="00E64BDD" w:rsidP="004A68BA">
            <w:pPr>
              <w:ind w:right="-56"/>
              <w:jc w:val="right"/>
              <w:rPr>
                <w:b/>
                <w:sz w:val="14"/>
                <w:szCs w:val="14"/>
              </w:rPr>
            </w:pPr>
            <w:r w:rsidRPr="009E3BE4">
              <w:rPr>
                <w:b/>
                <w:sz w:val="14"/>
                <w:szCs w:val="14"/>
              </w:rPr>
              <w:t>Kullanım Hakkı Olan Gayrimenkul</w:t>
            </w:r>
          </w:p>
        </w:tc>
        <w:tc>
          <w:tcPr>
            <w:tcW w:w="709"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1BAA8D2" w14:textId="77777777" w:rsidR="00E64BDD" w:rsidRPr="009E3BE4" w:rsidRDefault="00E64BDD" w:rsidP="004A68BA">
            <w:pPr>
              <w:ind w:right="-56"/>
              <w:jc w:val="right"/>
              <w:rPr>
                <w:b/>
                <w:sz w:val="14"/>
                <w:szCs w:val="14"/>
              </w:rPr>
            </w:pPr>
            <w:r w:rsidRPr="009E3BE4">
              <w:rPr>
                <w:b/>
                <w:sz w:val="14"/>
                <w:szCs w:val="14"/>
              </w:rPr>
              <w:t>Menkul</w:t>
            </w:r>
          </w:p>
        </w:tc>
        <w:tc>
          <w:tcPr>
            <w:tcW w:w="850" w:type="dxa"/>
            <w:tcBorders>
              <w:top w:val="single" w:sz="4" w:space="0" w:color="auto"/>
              <w:left w:val="dotted" w:sz="4" w:space="0" w:color="auto"/>
              <w:bottom w:val="dotted" w:sz="4" w:space="0" w:color="auto"/>
              <w:right w:val="dotted" w:sz="4" w:space="0" w:color="auto"/>
            </w:tcBorders>
            <w:vAlign w:val="bottom"/>
          </w:tcPr>
          <w:p w14:paraId="10EB339E" w14:textId="77777777" w:rsidR="00E64BDD" w:rsidRPr="009E3BE4" w:rsidRDefault="00E64BDD" w:rsidP="004A68BA">
            <w:pPr>
              <w:ind w:right="-56"/>
              <w:jc w:val="right"/>
              <w:rPr>
                <w:b/>
                <w:sz w:val="14"/>
                <w:szCs w:val="14"/>
              </w:rPr>
            </w:pPr>
            <w:r w:rsidRPr="009E3BE4">
              <w:rPr>
                <w:b/>
                <w:sz w:val="14"/>
                <w:szCs w:val="14"/>
              </w:rPr>
              <w:t>Kullanım Hakkı Olan Menkul</w:t>
            </w:r>
          </w:p>
        </w:tc>
        <w:tc>
          <w:tcPr>
            <w:tcW w:w="1134" w:type="dxa"/>
            <w:tcBorders>
              <w:top w:val="single" w:sz="4" w:space="0" w:color="auto"/>
              <w:left w:val="dotted" w:sz="4" w:space="0" w:color="auto"/>
              <w:bottom w:val="dotted" w:sz="4" w:space="0" w:color="auto"/>
              <w:right w:val="dotted" w:sz="4" w:space="0" w:color="auto"/>
            </w:tcBorders>
            <w:shd w:val="clear" w:color="auto" w:fill="auto"/>
            <w:noWrap/>
            <w:vAlign w:val="bottom"/>
          </w:tcPr>
          <w:p w14:paraId="2A27F823" w14:textId="77777777" w:rsidR="00E64BDD" w:rsidRPr="009E3BE4" w:rsidRDefault="00E64BDD" w:rsidP="004A68BA">
            <w:pPr>
              <w:ind w:right="-56"/>
              <w:jc w:val="right"/>
              <w:rPr>
                <w:b/>
                <w:sz w:val="14"/>
                <w:szCs w:val="14"/>
              </w:rPr>
            </w:pPr>
            <w:r w:rsidRPr="009E3BE4">
              <w:rPr>
                <w:b/>
                <w:sz w:val="14"/>
                <w:szCs w:val="14"/>
              </w:rPr>
              <w:t>Faaliyet Kiralaması Geliştirme Maliyetleri</w:t>
            </w:r>
          </w:p>
        </w:tc>
        <w:tc>
          <w:tcPr>
            <w:tcW w:w="851" w:type="dxa"/>
            <w:tcBorders>
              <w:top w:val="single" w:sz="4" w:space="0" w:color="auto"/>
              <w:left w:val="dotted" w:sz="4" w:space="0" w:color="auto"/>
              <w:bottom w:val="dotted" w:sz="4" w:space="0" w:color="auto"/>
              <w:right w:val="dotted" w:sz="4" w:space="0" w:color="auto"/>
            </w:tcBorders>
          </w:tcPr>
          <w:p w14:paraId="5A6711FB" w14:textId="77777777" w:rsidR="00E64BDD" w:rsidRPr="009E3BE4" w:rsidRDefault="00E64BDD" w:rsidP="004A68BA">
            <w:pPr>
              <w:ind w:right="-56"/>
              <w:jc w:val="right"/>
              <w:rPr>
                <w:b/>
                <w:sz w:val="14"/>
                <w:szCs w:val="14"/>
              </w:rPr>
            </w:pPr>
          </w:p>
          <w:p w14:paraId="3F29BE06" w14:textId="77777777" w:rsidR="00E64BDD" w:rsidRPr="009E3BE4" w:rsidRDefault="00E64BDD" w:rsidP="004A68BA">
            <w:pPr>
              <w:ind w:right="-56"/>
              <w:jc w:val="right"/>
              <w:rPr>
                <w:b/>
                <w:sz w:val="14"/>
                <w:szCs w:val="14"/>
              </w:rPr>
            </w:pPr>
          </w:p>
          <w:p w14:paraId="3F6BBEFA" w14:textId="77777777" w:rsidR="00E64BDD" w:rsidRPr="009E3BE4" w:rsidRDefault="00E64BDD" w:rsidP="004A68BA">
            <w:pPr>
              <w:ind w:right="-56"/>
              <w:jc w:val="right"/>
              <w:rPr>
                <w:b/>
                <w:sz w:val="14"/>
                <w:szCs w:val="14"/>
              </w:rPr>
            </w:pPr>
            <w:r w:rsidRPr="009E3BE4">
              <w:rPr>
                <w:b/>
                <w:sz w:val="14"/>
                <w:szCs w:val="14"/>
              </w:rPr>
              <w:t>Diğer MDV</w:t>
            </w:r>
          </w:p>
        </w:tc>
        <w:tc>
          <w:tcPr>
            <w:tcW w:w="1245" w:type="dxa"/>
            <w:tcBorders>
              <w:top w:val="single" w:sz="4" w:space="0" w:color="auto"/>
              <w:left w:val="dotted" w:sz="4" w:space="0" w:color="auto"/>
              <w:bottom w:val="dotted" w:sz="4" w:space="0" w:color="auto"/>
              <w:right w:val="single" w:sz="4" w:space="0" w:color="auto"/>
            </w:tcBorders>
            <w:shd w:val="clear" w:color="auto" w:fill="auto"/>
            <w:noWrap/>
            <w:vAlign w:val="bottom"/>
          </w:tcPr>
          <w:p w14:paraId="238A4BA6" w14:textId="77777777" w:rsidR="00E64BDD" w:rsidRPr="009E3BE4" w:rsidRDefault="00E64BDD" w:rsidP="004A68BA">
            <w:pPr>
              <w:ind w:right="-56"/>
              <w:jc w:val="right"/>
              <w:rPr>
                <w:b/>
                <w:sz w:val="14"/>
                <w:szCs w:val="14"/>
              </w:rPr>
            </w:pPr>
            <w:r w:rsidRPr="009E3BE4">
              <w:rPr>
                <w:b/>
                <w:sz w:val="14"/>
                <w:szCs w:val="14"/>
              </w:rPr>
              <w:t>Toplam</w:t>
            </w:r>
          </w:p>
        </w:tc>
      </w:tr>
      <w:tr w:rsidR="00332EBF" w:rsidRPr="009E3BE4" w14:paraId="2C8E0C3F" w14:textId="77777777" w:rsidTr="00181F7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2158EA4" w14:textId="77777777" w:rsidR="00E64BDD" w:rsidRPr="009E3BE4" w:rsidRDefault="00E64BDD" w:rsidP="004A68BA">
            <w:pPr>
              <w:rPr>
                <w:b/>
                <w:sz w:val="14"/>
                <w:szCs w:val="14"/>
              </w:rPr>
            </w:pPr>
            <w:r w:rsidRPr="009E3BE4">
              <w:rPr>
                <w:b/>
                <w:sz w:val="14"/>
                <w:szCs w:val="14"/>
              </w:rPr>
              <w:t>Önceki Dönem Sonu:</w:t>
            </w:r>
          </w:p>
        </w:tc>
        <w:tc>
          <w:tcPr>
            <w:tcW w:w="993"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00DE719" w14:textId="77777777" w:rsidR="00E64BDD" w:rsidRPr="009E3BE4" w:rsidRDefault="00E64BDD" w:rsidP="004A68BA">
            <w:pPr>
              <w:ind w:right="-56"/>
              <w:jc w:val="right"/>
              <w:rPr>
                <w:sz w:val="14"/>
                <w:szCs w:val="14"/>
              </w:rPr>
            </w:pP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067626F" w14:textId="77777777" w:rsidR="00E64BDD" w:rsidRPr="009E3BE4" w:rsidRDefault="00E64BDD" w:rsidP="004A68BA">
            <w:pPr>
              <w:ind w:right="-56"/>
              <w:jc w:val="right"/>
              <w:rPr>
                <w:sz w:val="14"/>
                <w:szCs w:val="14"/>
              </w:rPr>
            </w:pP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937F738" w14:textId="77777777" w:rsidR="00E64BDD" w:rsidRPr="009E3BE4" w:rsidRDefault="00E64BDD" w:rsidP="004A68BA">
            <w:pPr>
              <w:ind w:right="-56"/>
              <w:jc w:val="right"/>
              <w:rPr>
                <w:sz w:val="14"/>
                <w:szCs w:val="14"/>
              </w:rPr>
            </w:pPr>
          </w:p>
        </w:tc>
        <w:tc>
          <w:tcPr>
            <w:tcW w:w="850" w:type="dxa"/>
            <w:tcBorders>
              <w:top w:val="dotted" w:sz="4" w:space="0" w:color="auto"/>
              <w:left w:val="dotted" w:sz="4" w:space="0" w:color="auto"/>
              <w:bottom w:val="dotted" w:sz="4" w:space="0" w:color="auto"/>
              <w:right w:val="dotted" w:sz="4" w:space="0" w:color="auto"/>
            </w:tcBorders>
            <w:vAlign w:val="bottom"/>
          </w:tcPr>
          <w:p w14:paraId="1313F059" w14:textId="77777777" w:rsidR="00E64BDD" w:rsidRPr="009E3BE4" w:rsidRDefault="00E64BDD" w:rsidP="004A68BA">
            <w:pPr>
              <w:ind w:right="-56"/>
              <w:jc w:val="right"/>
              <w:rPr>
                <w:sz w:val="14"/>
                <w:szCs w:val="14"/>
              </w:rPr>
            </w:pP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7EF82F5F" w14:textId="77777777" w:rsidR="00E64BDD" w:rsidRPr="009E3BE4" w:rsidRDefault="00E64BDD" w:rsidP="004A68BA">
            <w:pPr>
              <w:ind w:right="-56"/>
              <w:jc w:val="right"/>
              <w:rPr>
                <w:sz w:val="14"/>
                <w:szCs w:val="14"/>
              </w:rPr>
            </w:pPr>
          </w:p>
        </w:tc>
        <w:tc>
          <w:tcPr>
            <w:tcW w:w="851" w:type="dxa"/>
            <w:tcBorders>
              <w:top w:val="dotted" w:sz="4" w:space="0" w:color="auto"/>
              <w:left w:val="dotted" w:sz="4" w:space="0" w:color="auto"/>
              <w:bottom w:val="dotted" w:sz="4" w:space="0" w:color="auto"/>
              <w:right w:val="dotted" w:sz="4" w:space="0" w:color="auto"/>
            </w:tcBorders>
          </w:tcPr>
          <w:p w14:paraId="123E45E2" w14:textId="77777777" w:rsidR="00E64BDD" w:rsidRPr="009E3BE4" w:rsidRDefault="00E64BDD" w:rsidP="004A68BA">
            <w:pPr>
              <w:ind w:right="-56"/>
              <w:jc w:val="right"/>
              <w:rPr>
                <w:sz w:val="14"/>
                <w:szCs w:val="14"/>
              </w:rPr>
            </w:pP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7A0BAA37" w14:textId="77777777" w:rsidR="00E64BDD" w:rsidRPr="009E3BE4" w:rsidRDefault="00E64BDD" w:rsidP="004A68BA">
            <w:pPr>
              <w:ind w:right="-56"/>
              <w:jc w:val="right"/>
              <w:rPr>
                <w:sz w:val="14"/>
                <w:szCs w:val="14"/>
              </w:rPr>
            </w:pPr>
          </w:p>
        </w:tc>
      </w:tr>
      <w:tr w:rsidR="00332EBF" w:rsidRPr="009E3BE4" w14:paraId="459DBFF3"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6078A7EC" w14:textId="77777777" w:rsidR="00720F74" w:rsidRPr="009E3BE4" w:rsidRDefault="00720F74" w:rsidP="004A68BA">
            <w:pPr>
              <w:ind w:firstLineChars="135" w:firstLine="189"/>
              <w:rPr>
                <w:sz w:val="14"/>
                <w:szCs w:val="14"/>
              </w:rPr>
            </w:pPr>
            <w:r w:rsidRPr="009E3BE4">
              <w:rPr>
                <w:sz w:val="14"/>
                <w:szCs w:val="14"/>
              </w:rPr>
              <w:t>Maliyet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FCEFD2D" w14:textId="77777777" w:rsidR="00720F74" w:rsidRPr="009E3BE4" w:rsidRDefault="00720F74" w:rsidP="004A68BA">
            <w:pPr>
              <w:ind w:right="-56"/>
              <w:jc w:val="right"/>
              <w:rPr>
                <w:rFonts w:eastAsia="Arial Unicode MS"/>
                <w:b/>
                <w:sz w:val="14"/>
                <w:szCs w:val="14"/>
              </w:rPr>
            </w:pPr>
            <w:r w:rsidRPr="009E3BE4">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12D3652B" w14:textId="442B1080" w:rsidR="00720F74" w:rsidRPr="009E3BE4" w:rsidRDefault="00720F74" w:rsidP="004A68BA">
            <w:pPr>
              <w:ind w:right="-56"/>
              <w:jc w:val="right"/>
              <w:rPr>
                <w:rFonts w:eastAsia="Arial Unicode MS"/>
                <w:sz w:val="14"/>
                <w:szCs w:val="14"/>
              </w:rPr>
            </w:pPr>
            <w:r w:rsidRPr="009E3BE4">
              <w:rPr>
                <w:rFonts w:eastAsia="Arial Unicode MS"/>
                <w:sz w:val="14"/>
                <w:szCs w:val="14"/>
              </w:rPr>
              <w:t xml:space="preserve">145.703 </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2DCD07A" w14:textId="794CBF19" w:rsidR="00720F74" w:rsidRPr="009E3BE4" w:rsidRDefault="00720F74" w:rsidP="004A68BA">
            <w:pPr>
              <w:ind w:right="-56"/>
              <w:jc w:val="right"/>
              <w:rPr>
                <w:rFonts w:eastAsia="Arial Unicode MS"/>
                <w:sz w:val="14"/>
                <w:szCs w:val="14"/>
              </w:rPr>
            </w:pPr>
            <w:r w:rsidRPr="009E3BE4">
              <w:rPr>
                <w:rFonts w:eastAsia="Arial Unicode MS"/>
                <w:sz w:val="14"/>
                <w:szCs w:val="14"/>
              </w:rPr>
              <w:t xml:space="preserve">89.051 </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14:paraId="7C36B873" w14:textId="551F4D01" w:rsidR="00720F74" w:rsidRPr="009E3BE4" w:rsidRDefault="00720F74" w:rsidP="004A68BA">
            <w:pPr>
              <w:ind w:right="-56"/>
              <w:jc w:val="right"/>
              <w:rPr>
                <w:rFonts w:eastAsia="Arial Unicode MS"/>
                <w:sz w:val="14"/>
                <w:szCs w:val="14"/>
              </w:rPr>
            </w:pPr>
            <w:r w:rsidRPr="009E3BE4">
              <w:rPr>
                <w:rFonts w:eastAsia="Arial Unicode MS"/>
                <w:sz w:val="14"/>
                <w:szCs w:val="14"/>
              </w:rPr>
              <w:t xml:space="preserve">20.924 </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A4F15B4" w14:textId="441150D8" w:rsidR="00720F74" w:rsidRPr="009E3BE4" w:rsidRDefault="00720F74" w:rsidP="004A68BA">
            <w:pPr>
              <w:ind w:right="-56"/>
              <w:jc w:val="right"/>
              <w:rPr>
                <w:rFonts w:eastAsia="Arial Unicode MS"/>
                <w:sz w:val="14"/>
                <w:szCs w:val="14"/>
              </w:rPr>
            </w:pPr>
            <w:r w:rsidRPr="009E3BE4">
              <w:rPr>
                <w:rFonts w:eastAsia="Arial Unicode MS"/>
                <w:sz w:val="14"/>
                <w:szCs w:val="14"/>
              </w:rPr>
              <w:t xml:space="preserve">52.052 </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14:paraId="27007308" w14:textId="5FE9E0FF" w:rsidR="00720F74" w:rsidRPr="009E3BE4" w:rsidRDefault="00720F74" w:rsidP="004A68BA">
            <w:pPr>
              <w:ind w:right="-56"/>
              <w:jc w:val="right"/>
              <w:rPr>
                <w:rFonts w:eastAsia="Arial Unicode MS"/>
                <w:sz w:val="14"/>
                <w:szCs w:val="14"/>
              </w:rPr>
            </w:pPr>
            <w:r w:rsidRPr="009E3BE4">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5749CF2C" w14:textId="2E462EDD" w:rsidR="00720F74" w:rsidRPr="009E3BE4" w:rsidRDefault="00720F74" w:rsidP="004A68BA">
            <w:pPr>
              <w:ind w:right="-56"/>
              <w:jc w:val="right"/>
              <w:rPr>
                <w:rFonts w:eastAsia="Arial Unicode MS"/>
                <w:sz w:val="14"/>
                <w:szCs w:val="14"/>
              </w:rPr>
            </w:pPr>
            <w:r w:rsidRPr="009E3BE4">
              <w:rPr>
                <w:rFonts w:eastAsia="Arial Unicode MS"/>
                <w:sz w:val="14"/>
                <w:szCs w:val="14"/>
              </w:rPr>
              <w:t xml:space="preserve">307.730 </w:t>
            </w:r>
          </w:p>
        </w:tc>
      </w:tr>
      <w:tr w:rsidR="00332EBF" w:rsidRPr="009E3BE4" w14:paraId="29153BCE"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4FD99582" w14:textId="77777777" w:rsidR="00720F74" w:rsidRPr="009E3BE4" w:rsidRDefault="00720F74" w:rsidP="004A68BA">
            <w:pPr>
              <w:ind w:firstLineChars="135" w:firstLine="189"/>
              <w:rPr>
                <w:sz w:val="14"/>
                <w:szCs w:val="14"/>
              </w:rPr>
            </w:pPr>
            <w:r w:rsidRPr="009E3BE4">
              <w:rPr>
                <w:sz w:val="14"/>
                <w:szCs w:val="14"/>
              </w:rPr>
              <w:t>Birikmiş Amortisman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694979F6" w14:textId="77777777" w:rsidR="00720F74" w:rsidRPr="009E3BE4" w:rsidRDefault="00720F74" w:rsidP="004A68BA">
            <w:pPr>
              <w:ind w:right="-56"/>
              <w:jc w:val="right"/>
              <w:rPr>
                <w:rFonts w:eastAsia="Arial Unicode MS"/>
                <w:b/>
                <w:sz w:val="14"/>
                <w:szCs w:val="14"/>
              </w:rPr>
            </w:pPr>
            <w:r w:rsidRPr="009E3BE4">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2D8B51F" w14:textId="1966FCEB" w:rsidR="00720F74" w:rsidRPr="009E3BE4" w:rsidRDefault="00720F74" w:rsidP="004A68BA">
            <w:pPr>
              <w:ind w:right="-56"/>
              <w:jc w:val="right"/>
              <w:rPr>
                <w:rFonts w:eastAsia="Arial Unicode MS"/>
                <w:sz w:val="14"/>
                <w:szCs w:val="14"/>
              </w:rPr>
            </w:pPr>
            <w:r w:rsidRPr="009E3BE4">
              <w:rPr>
                <w:rFonts w:eastAsia="Arial Unicode MS"/>
                <w:sz w:val="14"/>
                <w:szCs w:val="14"/>
              </w:rPr>
              <w:t xml:space="preserve">44.250 </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0EA94F8A" w14:textId="1891F97A" w:rsidR="00720F74" w:rsidRPr="009E3BE4" w:rsidRDefault="00720F74" w:rsidP="004A68BA">
            <w:pPr>
              <w:ind w:right="-56"/>
              <w:jc w:val="right"/>
              <w:rPr>
                <w:rFonts w:eastAsia="Arial Unicode MS"/>
                <w:sz w:val="14"/>
                <w:szCs w:val="14"/>
              </w:rPr>
            </w:pPr>
            <w:r w:rsidRPr="009E3BE4">
              <w:rPr>
                <w:rFonts w:eastAsia="Arial Unicode MS"/>
                <w:sz w:val="14"/>
                <w:szCs w:val="14"/>
              </w:rPr>
              <w:t xml:space="preserve">47.532 </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14:paraId="105D1C7B" w14:textId="68369037" w:rsidR="00720F74" w:rsidRPr="009E3BE4" w:rsidRDefault="00720F74" w:rsidP="004A68BA">
            <w:pPr>
              <w:ind w:right="-56"/>
              <w:jc w:val="right"/>
              <w:rPr>
                <w:rFonts w:eastAsia="Arial Unicode MS"/>
                <w:sz w:val="14"/>
                <w:szCs w:val="14"/>
              </w:rPr>
            </w:pPr>
            <w:r w:rsidRPr="009E3BE4">
              <w:rPr>
                <w:rFonts w:eastAsia="Arial Unicode MS"/>
                <w:sz w:val="14"/>
                <w:szCs w:val="14"/>
              </w:rPr>
              <w:t xml:space="preserve">7.293 </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5F1A48C3" w14:textId="20F8F759" w:rsidR="00720F74" w:rsidRPr="009E3BE4" w:rsidRDefault="00720F74" w:rsidP="004A68BA">
            <w:pPr>
              <w:ind w:right="-56"/>
              <w:jc w:val="right"/>
              <w:rPr>
                <w:rFonts w:eastAsia="Arial Unicode MS"/>
                <w:sz w:val="14"/>
                <w:szCs w:val="14"/>
              </w:rPr>
            </w:pPr>
            <w:r w:rsidRPr="009E3BE4">
              <w:rPr>
                <w:rFonts w:eastAsia="Arial Unicode MS"/>
                <w:sz w:val="14"/>
                <w:szCs w:val="14"/>
              </w:rPr>
              <w:t xml:space="preserve">30.691 </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14:paraId="0E6655E2" w14:textId="74665F1A" w:rsidR="00720F74" w:rsidRPr="009E3BE4" w:rsidRDefault="00720F74" w:rsidP="004A68BA">
            <w:pPr>
              <w:ind w:right="-56"/>
              <w:jc w:val="right"/>
              <w:rPr>
                <w:rFonts w:eastAsia="Arial Unicode MS"/>
                <w:sz w:val="14"/>
                <w:szCs w:val="14"/>
              </w:rPr>
            </w:pPr>
            <w:r w:rsidRPr="009E3BE4">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06F967F1" w14:textId="44C5E1CF" w:rsidR="00720F74" w:rsidRPr="009E3BE4" w:rsidRDefault="00720F74" w:rsidP="004A68BA">
            <w:pPr>
              <w:ind w:right="-56"/>
              <w:jc w:val="right"/>
              <w:rPr>
                <w:rFonts w:eastAsia="Arial Unicode MS"/>
                <w:sz w:val="14"/>
                <w:szCs w:val="14"/>
              </w:rPr>
            </w:pPr>
            <w:r w:rsidRPr="009E3BE4">
              <w:rPr>
                <w:rFonts w:eastAsia="Arial Unicode MS"/>
                <w:sz w:val="14"/>
                <w:szCs w:val="14"/>
              </w:rPr>
              <w:t xml:space="preserve">129.766 </w:t>
            </w:r>
          </w:p>
        </w:tc>
      </w:tr>
      <w:tr w:rsidR="00332EBF" w:rsidRPr="009E3BE4" w14:paraId="161A66AC"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2EA40A9B" w14:textId="34D96803" w:rsidR="00720F74" w:rsidRPr="009E3BE4" w:rsidRDefault="00720F74" w:rsidP="004A68BA">
            <w:pPr>
              <w:rPr>
                <w:b/>
                <w:sz w:val="14"/>
                <w:szCs w:val="14"/>
              </w:rPr>
            </w:pPr>
            <w:r w:rsidRPr="009E3BE4">
              <w:rPr>
                <w:b/>
                <w:sz w:val="14"/>
                <w:szCs w:val="14"/>
              </w:rPr>
              <w:t xml:space="preserve">Net Defter Değeri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66379BB2" w14:textId="77777777" w:rsidR="00720F74" w:rsidRPr="009E3BE4" w:rsidRDefault="00720F74" w:rsidP="004A68BA">
            <w:pPr>
              <w:ind w:right="-56"/>
              <w:jc w:val="right"/>
              <w:rPr>
                <w:rFonts w:eastAsia="Arial Unicode MS"/>
                <w:b/>
                <w:sz w:val="14"/>
                <w:szCs w:val="14"/>
              </w:rPr>
            </w:pPr>
            <w:r w:rsidRPr="009E3BE4">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auto"/>
            <w:noWrap/>
            <w:vAlign w:val="bottom"/>
          </w:tcPr>
          <w:p w14:paraId="7E5CEF20" w14:textId="2A876309" w:rsidR="00720F74" w:rsidRPr="009E3BE4" w:rsidRDefault="00720F74" w:rsidP="004A68BA">
            <w:pPr>
              <w:ind w:right="-56"/>
              <w:jc w:val="right"/>
              <w:rPr>
                <w:rFonts w:eastAsia="Arial Unicode MS"/>
                <w:sz w:val="14"/>
                <w:szCs w:val="14"/>
              </w:rPr>
            </w:pPr>
            <w:r w:rsidRPr="009E3BE4">
              <w:rPr>
                <w:rFonts w:eastAsia="Arial Unicode MS"/>
                <w:sz w:val="14"/>
                <w:szCs w:val="14"/>
              </w:rPr>
              <w:t xml:space="preserve">101.453 </w:t>
            </w:r>
          </w:p>
        </w:tc>
        <w:tc>
          <w:tcPr>
            <w:tcW w:w="709"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E4E9B4E" w14:textId="3B07E134" w:rsidR="00720F74" w:rsidRPr="009E3BE4" w:rsidRDefault="00720F74" w:rsidP="004A68BA">
            <w:pPr>
              <w:ind w:right="-56"/>
              <w:jc w:val="right"/>
              <w:rPr>
                <w:rFonts w:eastAsia="Arial Unicode MS"/>
                <w:sz w:val="14"/>
                <w:szCs w:val="14"/>
              </w:rPr>
            </w:pPr>
            <w:r w:rsidRPr="009E3BE4">
              <w:rPr>
                <w:rFonts w:eastAsia="Arial Unicode MS"/>
                <w:sz w:val="14"/>
                <w:szCs w:val="14"/>
              </w:rPr>
              <w:t xml:space="preserve">41.519 </w:t>
            </w:r>
          </w:p>
        </w:tc>
        <w:tc>
          <w:tcPr>
            <w:tcW w:w="850" w:type="dxa"/>
            <w:tcBorders>
              <w:top w:val="dotted" w:sz="4" w:space="0" w:color="auto"/>
              <w:left w:val="dotted" w:sz="4" w:space="0" w:color="auto"/>
              <w:bottom w:val="dotted" w:sz="4" w:space="0" w:color="auto"/>
              <w:right w:val="dotted" w:sz="4" w:space="0" w:color="auto"/>
            </w:tcBorders>
            <w:shd w:val="clear" w:color="auto" w:fill="auto"/>
            <w:vAlign w:val="bottom"/>
          </w:tcPr>
          <w:p w14:paraId="38A8E2C4" w14:textId="0CFF2115" w:rsidR="00720F74" w:rsidRPr="009E3BE4" w:rsidRDefault="00720F74" w:rsidP="004A68BA">
            <w:pPr>
              <w:ind w:right="-56"/>
              <w:jc w:val="right"/>
              <w:rPr>
                <w:rFonts w:eastAsia="Arial Unicode MS"/>
                <w:sz w:val="14"/>
                <w:szCs w:val="14"/>
              </w:rPr>
            </w:pPr>
            <w:r w:rsidRPr="009E3BE4">
              <w:rPr>
                <w:rFonts w:eastAsia="Arial Unicode MS"/>
                <w:sz w:val="14"/>
                <w:szCs w:val="14"/>
              </w:rPr>
              <w:t xml:space="preserve">13.631 </w:t>
            </w:r>
          </w:p>
        </w:tc>
        <w:tc>
          <w:tcPr>
            <w:tcW w:w="1134" w:type="dxa"/>
            <w:tcBorders>
              <w:top w:val="dotted" w:sz="4" w:space="0" w:color="auto"/>
              <w:left w:val="dotted" w:sz="4" w:space="0" w:color="auto"/>
              <w:bottom w:val="dotted" w:sz="4" w:space="0" w:color="auto"/>
              <w:right w:val="dotted" w:sz="4" w:space="0" w:color="auto"/>
            </w:tcBorders>
            <w:shd w:val="clear" w:color="auto" w:fill="auto"/>
            <w:noWrap/>
            <w:vAlign w:val="bottom"/>
          </w:tcPr>
          <w:p w14:paraId="42105477" w14:textId="77608ADE" w:rsidR="00720F74" w:rsidRPr="009E3BE4" w:rsidRDefault="00720F74" w:rsidP="004A68BA">
            <w:pPr>
              <w:ind w:right="-56"/>
              <w:jc w:val="right"/>
              <w:rPr>
                <w:rFonts w:eastAsia="Arial Unicode MS"/>
                <w:sz w:val="14"/>
                <w:szCs w:val="14"/>
              </w:rPr>
            </w:pPr>
            <w:r w:rsidRPr="009E3BE4">
              <w:rPr>
                <w:rFonts w:eastAsia="Arial Unicode MS"/>
                <w:sz w:val="14"/>
                <w:szCs w:val="14"/>
              </w:rPr>
              <w:t xml:space="preserve">21.361 </w:t>
            </w:r>
          </w:p>
        </w:tc>
        <w:tc>
          <w:tcPr>
            <w:tcW w:w="851" w:type="dxa"/>
            <w:tcBorders>
              <w:top w:val="dotted" w:sz="4" w:space="0" w:color="auto"/>
              <w:left w:val="dotted" w:sz="4" w:space="0" w:color="auto"/>
              <w:bottom w:val="dotted" w:sz="4" w:space="0" w:color="auto"/>
              <w:right w:val="dotted" w:sz="4" w:space="0" w:color="auto"/>
            </w:tcBorders>
            <w:shd w:val="clear" w:color="auto" w:fill="auto"/>
            <w:vAlign w:val="bottom"/>
          </w:tcPr>
          <w:p w14:paraId="07853C37" w14:textId="40CD9612" w:rsidR="00720F74" w:rsidRPr="009E3BE4" w:rsidRDefault="00720F74" w:rsidP="004A68BA">
            <w:pPr>
              <w:ind w:right="-56"/>
              <w:jc w:val="right"/>
              <w:rPr>
                <w:rFonts w:eastAsia="Arial Unicode MS"/>
                <w:sz w:val="14"/>
                <w:szCs w:val="14"/>
              </w:rPr>
            </w:pPr>
            <w:r w:rsidRPr="009E3BE4">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auto"/>
            <w:noWrap/>
            <w:vAlign w:val="bottom"/>
          </w:tcPr>
          <w:p w14:paraId="1D63BB70" w14:textId="7D9FEAEB" w:rsidR="00720F74" w:rsidRPr="009E3BE4" w:rsidRDefault="00720F74" w:rsidP="004A68BA">
            <w:pPr>
              <w:ind w:right="-56"/>
              <w:jc w:val="right"/>
              <w:rPr>
                <w:rFonts w:eastAsia="Arial Unicode MS"/>
                <w:sz w:val="14"/>
                <w:szCs w:val="14"/>
              </w:rPr>
            </w:pPr>
            <w:r w:rsidRPr="009E3BE4">
              <w:rPr>
                <w:rFonts w:eastAsia="Arial Unicode MS"/>
                <w:sz w:val="14"/>
                <w:szCs w:val="14"/>
              </w:rPr>
              <w:t xml:space="preserve">177.964 </w:t>
            </w:r>
          </w:p>
        </w:tc>
      </w:tr>
      <w:tr w:rsidR="00332EBF" w:rsidRPr="009E3BE4" w14:paraId="1C108308"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DE183B1" w14:textId="77777777" w:rsidR="00181F7B" w:rsidRPr="009E3BE4" w:rsidRDefault="00181F7B" w:rsidP="004A68BA">
            <w:pPr>
              <w:rPr>
                <w:b/>
                <w:sz w:val="14"/>
                <w:szCs w:val="14"/>
              </w:rPr>
            </w:pPr>
            <w:r w:rsidRPr="009E3BE4">
              <w:rPr>
                <w:b/>
                <w:sz w:val="14"/>
                <w:szCs w:val="14"/>
              </w:rPr>
              <w:t>Cari Dönem Sonu:</w:t>
            </w:r>
          </w:p>
        </w:tc>
        <w:tc>
          <w:tcPr>
            <w:tcW w:w="993" w:type="dxa"/>
            <w:tcBorders>
              <w:top w:val="dotted" w:sz="4" w:space="0" w:color="auto"/>
              <w:left w:val="dotted" w:sz="4" w:space="0" w:color="auto"/>
              <w:bottom w:val="dotted" w:sz="4" w:space="0" w:color="auto"/>
              <w:right w:val="dotted" w:sz="4" w:space="0" w:color="auto"/>
            </w:tcBorders>
            <w:shd w:val="clear" w:color="auto" w:fill="FFFFFF"/>
            <w:noWrap/>
          </w:tcPr>
          <w:p w14:paraId="1F85E16A" w14:textId="77777777" w:rsidR="00181F7B" w:rsidRPr="009E3BE4" w:rsidRDefault="00181F7B" w:rsidP="004A68BA">
            <w:pPr>
              <w:ind w:right="-56"/>
              <w:jc w:val="right"/>
              <w:rPr>
                <w:rFonts w:eastAsia="Arial Unicode MS"/>
                <w:b/>
                <w:sz w:val="14"/>
                <w:szCs w:val="14"/>
              </w:rPr>
            </w:pP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6E255741" w14:textId="77777777" w:rsidR="00181F7B" w:rsidRPr="009E3BE4" w:rsidRDefault="00181F7B" w:rsidP="004A68BA">
            <w:pPr>
              <w:ind w:right="-56"/>
              <w:jc w:val="right"/>
              <w:rPr>
                <w:rFonts w:eastAsia="Arial Unicode MS"/>
                <w:b/>
                <w:sz w:val="14"/>
                <w:szCs w:val="14"/>
              </w:rPr>
            </w:pP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99137D9" w14:textId="77777777" w:rsidR="00181F7B" w:rsidRPr="009E3BE4" w:rsidRDefault="00181F7B" w:rsidP="004A68BA">
            <w:pPr>
              <w:ind w:right="-56"/>
              <w:jc w:val="right"/>
              <w:rPr>
                <w:rFonts w:eastAsia="Arial Unicode MS"/>
                <w:b/>
                <w:sz w:val="14"/>
                <w:szCs w:val="14"/>
              </w:rPr>
            </w:pP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43185493" w14:textId="77777777" w:rsidR="00181F7B" w:rsidRPr="009E3BE4" w:rsidRDefault="00181F7B" w:rsidP="004A68BA">
            <w:pPr>
              <w:ind w:right="-56"/>
              <w:jc w:val="right"/>
              <w:rPr>
                <w:rFonts w:eastAsia="Arial Unicode MS"/>
                <w:b/>
                <w:sz w:val="14"/>
                <w:szCs w:val="14"/>
              </w:rPr>
            </w:pP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177175F4" w14:textId="77777777" w:rsidR="00181F7B" w:rsidRPr="009E3BE4" w:rsidRDefault="00181F7B" w:rsidP="004A68BA">
            <w:pPr>
              <w:ind w:right="-56"/>
              <w:jc w:val="right"/>
              <w:rPr>
                <w:rFonts w:eastAsia="Arial Unicode MS"/>
                <w:b/>
                <w:sz w:val="14"/>
                <w:szCs w:val="14"/>
              </w:rPr>
            </w:pP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76C6D05A" w14:textId="1BD51102" w:rsidR="00181F7B" w:rsidRPr="009E3BE4" w:rsidRDefault="00181F7B" w:rsidP="004A68BA">
            <w:pPr>
              <w:ind w:right="-56"/>
              <w:jc w:val="right"/>
              <w:rPr>
                <w:rFonts w:eastAsia="Arial Unicode MS"/>
                <w:b/>
                <w:sz w:val="14"/>
                <w:szCs w:val="14"/>
              </w:rPr>
            </w:pP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44340E2C" w14:textId="77777777" w:rsidR="00181F7B" w:rsidRPr="009E3BE4" w:rsidRDefault="00181F7B" w:rsidP="004A68BA">
            <w:pPr>
              <w:ind w:right="-56"/>
              <w:jc w:val="right"/>
              <w:rPr>
                <w:rFonts w:eastAsia="Arial Unicode MS"/>
                <w:b/>
                <w:sz w:val="14"/>
                <w:szCs w:val="14"/>
              </w:rPr>
            </w:pPr>
          </w:p>
        </w:tc>
      </w:tr>
      <w:tr w:rsidR="00434BA0" w:rsidRPr="009E3BE4" w14:paraId="6B33D046" w14:textId="77777777" w:rsidTr="00E23B62">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407F839A" w14:textId="77777777" w:rsidR="00434BA0" w:rsidRPr="009E3BE4" w:rsidRDefault="00434BA0" w:rsidP="004A68BA">
            <w:pPr>
              <w:ind w:firstLineChars="126" w:firstLine="176"/>
              <w:rPr>
                <w:sz w:val="14"/>
                <w:szCs w:val="14"/>
              </w:rPr>
            </w:pPr>
            <w:r w:rsidRPr="009E3BE4">
              <w:rPr>
                <w:sz w:val="14"/>
                <w:szCs w:val="14"/>
              </w:rPr>
              <w:t>Dönem Başı Net Defter Değeri</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76E87F89" w14:textId="77777777" w:rsidR="00434BA0" w:rsidRPr="009E3BE4" w:rsidRDefault="00434BA0" w:rsidP="004A68BA">
            <w:pPr>
              <w:ind w:right="-56"/>
              <w:jc w:val="right"/>
              <w:rPr>
                <w:rFonts w:eastAsia="Arial Unicode MS"/>
                <w:b/>
                <w:sz w:val="14"/>
                <w:szCs w:val="14"/>
              </w:rPr>
            </w:pPr>
            <w:r w:rsidRPr="009E3BE4">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5071ADBE" w14:textId="33CF9992"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101.453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34233F58" w14:textId="377EBADC"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41.519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4741ED55" w14:textId="2DEC556E"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13.631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473AB1F7" w14:textId="410F472F"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21.361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31CA33A3" w14:textId="2292F4EF" w:rsidR="00434BA0" w:rsidRPr="009E3BE4" w:rsidRDefault="00434BA0" w:rsidP="004A68BA">
            <w:pPr>
              <w:ind w:right="-56"/>
              <w:jc w:val="right"/>
              <w:rPr>
                <w:rFonts w:eastAsia="Arial Unicode MS"/>
                <w:sz w:val="14"/>
                <w:szCs w:val="14"/>
              </w:rPr>
            </w:pPr>
            <w:r w:rsidRPr="009E3BE4">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352BC510" w14:textId="7ED00788"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177.964 </w:t>
            </w:r>
          </w:p>
        </w:tc>
      </w:tr>
      <w:tr w:rsidR="00434BA0" w:rsidRPr="009E3BE4" w14:paraId="73C676A7" w14:textId="77777777" w:rsidTr="00E23B62">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3DCA08FD" w14:textId="4CBBC21E" w:rsidR="00434BA0" w:rsidRPr="009E3BE4" w:rsidRDefault="00434BA0" w:rsidP="004A68BA">
            <w:pPr>
              <w:ind w:firstLineChars="126" w:firstLine="176"/>
              <w:rPr>
                <w:sz w:val="14"/>
                <w:szCs w:val="14"/>
              </w:rPr>
            </w:pPr>
            <w:r w:rsidRPr="009E3BE4">
              <w:rPr>
                <w:sz w:val="14"/>
                <w:szCs w:val="14"/>
              </w:rPr>
              <w:t>Dönem İçi Değişimler (Net)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AC7999F" w14:textId="77777777" w:rsidR="00434BA0" w:rsidRPr="009E3BE4" w:rsidRDefault="00434BA0" w:rsidP="004A68BA">
            <w:pPr>
              <w:ind w:right="-56"/>
              <w:jc w:val="right"/>
              <w:rPr>
                <w:rFonts w:eastAsia="Arial Unicode MS"/>
                <w:b/>
                <w:sz w:val="14"/>
                <w:szCs w:val="14"/>
              </w:rPr>
            </w:pPr>
            <w:r w:rsidRPr="009E3BE4">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265D15B8" w14:textId="395844F1"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50.597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5C170D15" w14:textId="2B229A40"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50.583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7B5DC547" w14:textId="126ACE1D"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10.145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57662F26" w14:textId="7C6262F4"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12.630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062BB67A" w14:textId="6A307B5F" w:rsidR="00434BA0" w:rsidRPr="009E3BE4" w:rsidRDefault="00434BA0" w:rsidP="004A68BA">
            <w:pPr>
              <w:ind w:right="-56"/>
              <w:jc w:val="right"/>
              <w:rPr>
                <w:rFonts w:eastAsia="Arial Unicode MS"/>
                <w:sz w:val="14"/>
                <w:szCs w:val="14"/>
              </w:rPr>
            </w:pPr>
            <w:r w:rsidRPr="009E3BE4">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5604087D" w14:textId="179E945B"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123.955 </w:t>
            </w:r>
          </w:p>
        </w:tc>
      </w:tr>
      <w:tr w:rsidR="00434BA0" w:rsidRPr="009E3BE4" w14:paraId="64B88CEF" w14:textId="77777777" w:rsidTr="00E23B62">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FC2DD4E" w14:textId="2947B019" w:rsidR="00434BA0" w:rsidRPr="009E3BE4" w:rsidRDefault="00434BA0" w:rsidP="004A68BA">
            <w:pPr>
              <w:ind w:firstLineChars="126" w:firstLine="176"/>
              <w:rPr>
                <w:sz w:val="14"/>
                <w:szCs w:val="14"/>
              </w:rPr>
            </w:pPr>
            <w:r w:rsidRPr="009E3BE4">
              <w:rPr>
                <w:sz w:val="14"/>
                <w:szCs w:val="14"/>
              </w:rPr>
              <w:t xml:space="preserve">     Maliyet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11B0BDE6" w14:textId="77777777" w:rsidR="00434BA0" w:rsidRPr="009E3BE4" w:rsidRDefault="00434BA0" w:rsidP="004A68BA">
            <w:pPr>
              <w:ind w:right="-56"/>
              <w:jc w:val="right"/>
              <w:rPr>
                <w:rFonts w:eastAsia="Arial Unicode MS"/>
                <w:b/>
                <w:sz w:val="14"/>
                <w:szCs w:val="14"/>
              </w:rPr>
            </w:pPr>
            <w:r w:rsidRPr="009E3BE4">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4471DBC0" w14:textId="40895941"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76.318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5F081B42" w14:textId="45B096AB"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56.162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550A89E4" w14:textId="2CB3BEFE"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14.006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1058E4A5" w14:textId="1631828F"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20.560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3D48483C" w14:textId="519CE204" w:rsidR="00434BA0" w:rsidRPr="009E3BE4" w:rsidRDefault="00434BA0" w:rsidP="004A68BA">
            <w:pPr>
              <w:ind w:right="-56"/>
              <w:jc w:val="right"/>
              <w:rPr>
                <w:rFonts w:eastAsia="Arial Unicode MS"/>
                <w:sz w:val="14"/>
                <w:szCs w:val="14"/>
              </w:rPr>
            </w:pPr>
            <w:r w:rsidRPr="009E3BE4">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19080BC7" w14:textId="693C746B"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167.046 </w:t>
            </w:r>
          </w:p>
        </w:tc>
      </w:tr>
      <w:tr w:rsidR="00434BA0" w:rsidRPr="009E3BE4" w14:paraId="0FF07BEF" w14:textId="77777777" w:rsidTr="00E23B62">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7039D25" w14:textId="56FA4E80" w:rsidR="00434BA0" w:rsidRPr="009E3BE4" w:rsidRDefault="00434BA0" w:rsidP="004A68BA">
            <w:pPr>
              <w:ind w:firstLineChars="126" w:firstLine="176"/>
              <w:rPr>
                <w:sz w:val="14"/>
                <w:szCs w:val="14"/>
              </w:rPr>
            </w:pPr>
            <w:r w:rsidRPr="009E3BE4">
              <w:rPr>
                <w:sz w:val="14"/>
                <w:szCs w:val="14"/>
              </w:rPr>
              <w:t xml:space="preserve">     Amortisman Bedeli (Net) (-)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0B052A3" w14:textId="77777777" w:rsidR="00434BA0" w:rsidRPr="009E3BE4" w:rsidRDefault="00434BA0" w:rsidP="004A68BA">
            <w:pPr>
              <w:ind w:right="-56"/>
              <w:jc w:val="right"/>
              <w:rPr>
                <w:rFonts w:eastAsia="Arial Unicode MS"/>
                <w:b/>
                <w:sz w:val="14"/>
                <w:szCs w:val="14"/>
              </w:rPr>
            </w:pPr>
            <w:r w:rsidRPr="009E3BE4">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075EE18E" w14:textId="0227D4E8"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25.721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5DFFA9C0" w14:textId="4D6E010B"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5.579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342013B0" w14:textId="5A8E8B12"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3.861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4DA01C81" w14:textId="4EB0C4C2"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7.930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12726B57" w14:textId="67302A8B" w:rsidR="00434BA0" w:rsidRPr="009E3BE4" w:rsidRDefault="00434BA0" w:rsidP="004A68BA">
            <w:pPr>
              <w:ind w:right="-56"/>
              <w:jc w:val="right"/>
              <w:rPr>
                <w:rFonts w:eastAsia="Arial Unicode MS"/>
                <w:sz w:val="14"/>
                <w:szCs w:val="14"/>
              </w:rPr>
            </w:pPr>
            <w:r w:rsidRPr="009E3BE4">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tcPr>
          <w:p w14:paraId="4A8CA05A" w14:textId="11498C5F"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43.091 </w:t>
            </w:r>
          </w:p>
        </w:tc>
      </w:tr>
      <w:tr w:rsidR="00332EBF" w:rsidRPr="009E3BE4" w14:paraId="45433607"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7CF2E22" w14:textId="30DE21D9" w:rsidR="007B0960" w:rsidRPr="009E3BE4" w:rsidRDefault="007B0960" w:rsidP="004A68BA">
            <w:pPr>
              <w:ind w:firstLineChars="126" w:firstLine="176"/>
              <w:rPr>
                <w:sz w:val="14"/>
                <w:szCs w:val="14"/>
              </w:rPr>
            </w:pPr>
            <w:r w:rsidRPr="009E3BE4">
              <w:rPr>
                <w:sz w:val="14"/>
                <w:szCs w:val="14"/>
              </w:rPr>
              <w:t xml:space="preserve">     Değer Düşüş Karşılığı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2298B92" w14:textId="77777777" w:rsidR="007B0960" w:rsidRPr="009E3BE4" w:rsidRDefault="007B0960" w:rsidP="004A68BA">
            <w:pPr>
              <w:ind w:right="-56"/>
              <w:jc w:val="right"/>
              <w:rPr>
                <w:rFonts w:eastAsia="Arial Unicode MS"/>
                <w:b/>
                <w:sz w:val="14"/>
                <w:szCs w:val="14"/>
              </w:rPr>
            </w:pPr>
            <w:r w:rsidRPr="009E3BE4">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EDC22E1" w14:textId="77777777" w:rsidR="007B0960" w:rsidRPr="009E3BE4" w:rsidRDefault="007B0960" w:rsidP="004A68BA">
            <w:pPr>
              <w:ind w:right="-56"/>
              <w:jc w:val="right"/>
              <w:rPr>
                <w:rFonts w:eastAsia="Arial Unicode MS"/>
                <w:b/>
                <w:sz w:val="14"/>
                <w:szCs w:val="14"/>
              </w:rPr>
            </w:pPr>
            <w:r w:rsidRPr="009E3BE4">
              <w:rPr>
                <w:rFonts w:eastAsia="Arial Unicode MS"/>
                <w:b/>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E32C61E" w14:textId="77777777" w:rsidR="007B0960" w:rsidRPr="009E3BE4" w:rsidRDefault="007B0960" w:rsidP="004A68BA">
            <w:pPr>
              <w:ind w:right="-56"/>
              <w:jc w:val="right"/>
              <w:rPr>
                <w:rFonts w:eastAsia="Arial Unicode MS"/>
                <w:b/>
                <w:sz w:val="14"/>
                <w:szCs w:val="14"/>
              </w:rPr>
            </w:pPr>
            <w:r w:rsidRPr="009E3BE4">
              <w:rPr>
                <w:rFonts w:eastAsia="Arial Unicode MS"/>
                <w:b/>
                <w:sz w:val="14"/>
                <w:szCs w:val="14"/>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6CE7361A" w14:textId="77777777" w:rsidR="007B0960" w:rsidRPr="009E3BE4" w:rsidRDefault="007B0960" w:rsidP="004A68BA">
            <w:pPr>
              <w:ind w:right="-56"/>
              <w:jc w:val="right"/>
              <w:rPr>
                <w:rFonts w:eastAsia="Arial Unicode MS"/>
                <w:b/>
                <w:sz w:val="14"/>
                <w:szCs w:val="14"/>
              </w:rPr>
            </w:pPr>
            <w:r w:rsidRPr="009E3BE4">
              <w:rPr>
                <w:rFonts w:eastAsia="Arial Unicode MS"/>
                <w:b/>
                <w:sz w:val="14"/>
                <w:szCs w:val="14"/>
              </w:rPr>
              <w:t>-</w:t>
            </w: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7D136F0A" w14:textId="77777777" w:rsidR="007B0960" w:rsidRPr="009E3BE4" w:rsidRDefault="007B0960" w:rsidP="004A68BA">
            <w:pPr>
              <w:ind w:right="-56"/>
              <w:jc w:val="right"/>
              <w:rPr>
                <w:rFonts w:eastAsia="Arial Unicode MS"/>
                <w:b/>
                <w:sz w:val="14"/>
                <w:szCs w:val="14"/>
              </w:rPr>
            </w:pPr>
            <w:r w:rsidRPr="009E3BE4">
              <w:rPr>
                <w:rFonts w:eastAsia="Arial Unicode MS"/>
                <w:b/>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6D97CC8A" w14:textId="40A30299" w:rsidR="007B0960" w:rsidRPr="009E3BE4" w:rsidRDefault="007B0960" w:rsidP="004A68BA">
            <w:pPr>
              <w:ind w:right="-56"/>
              <w:jc w:val="right"/>
              <w:rPr>
                <w:rFonts w:eastAsia="Arial Unicode MS"/>
                <w:b/>
                <w:sz w:val="14"/>
                <w:szCs w:val="14"/>
              </w:rPr>
            </w:pPr>
            <w:r w:rsidRPr="009E3BE4">
              <w:rPr>
                <w:rFonts w:eastAsia="Arial Unicode MS"/>
                <w:b/>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738EB859" w14:textId="5C7F741D" w:rsidR="007B0960" w:rsidRPr="009E3BE4" w:rsidRDefault="007B0960" w:rsidP="004A68BA">
            <w:pPr>
              <w:ind w:right="-56"/>
              <w:jc w:val="right"/>
              <w:rPr>
                <w:rFonts w:eastAsia="Arial Unicode MS"/>
                <w:b/>
                <w:sz w:val="14"/>
                <w:szCs w:val="14"/>
              </w:rPr>
            </w:pPr>
            <w:r w:rsidRPr="009E3BE4">
              <w:rPr>
                <w:rFonts w:eastAsia="Arial Unicode MS"/>
                <w:b/>
                <w:sz w:val="14"/>
                <w:szCs w:val="14"/>
              </w:rPr>
              <w:t>-</w:t>
            </w:r>
          </w:p>
        </w:tc>
      </w:tr>
      <w:tr w:rsidR="00332EBF" w:rsidRPr="009E3BE4" w14:paraId="65692AE8"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3E7C8296" w14:textId="77777777" w:rsidR="007B0960" w:rsidRPr="009E3BE4" w:rsidRDefault="007B0960" w:rsidP="004A68BA">
            <w:pPr>
              <w:ind w:firstLineChars="126" w:firstLine="176"/>
              <w:rPr>
                <w:sz w:val="14"/>
                <w:szCs w:val="14"/>
              </w:rPr>
            </w:pPr>
            <w:r w:rsidRPr="009E3BE4">
              <w:rPr>
                <w:sz w:val="14"/>
                <w:szCs w:val="14"/>
              </w:rPr>
              <w:t>Y.dışı İşt Kayn.Net Kur Farkları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49AA7861" w14:textId="77777777" w:rsidR="007B0960" w:rsidRPr="009E3BE4" w:rsidRDefault="007B0960" w:rsidP="004A68BA">
            <w:pPr>
              <w:ind w:right="-56"/>
              <w:jc w:val="right"/>
              <w:rPr>
                <w:rFonts w:eastAsia="Arial Unicode MS"/>
                <w:b/>
                <w:sz w:val="14"/>
                <w:szCs w:val="14"/>
              </w:rPr>
            </w:pPr>
            <w:r w:rsidRPr="009E3BE4">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BD8EA72" w14:textId="77777777" w:rsidR="007B0960" w:rsidRPr="009E3BE4" w:rsidRDefault="007B0960" w:rsidP="004A68BA">
            <w:pPr>
              <w:ind w:right="-56"/>
              <w:jc w:val="right"/>
              <w:rPr>
                <w:rFonts w:eastAsia="Arial Unicode MS"/>
                <w:b/>
                <w:sz w:val="14"/>
                <w:szCs w:val="14"/>
              </w:rPr>
            </w:pPr>
            <w:r w:rsidRPr="009E3BE4">
              <w:rPr>
                <w:rFonts w:eastAsia="Arial Unicode MS"/>
                <w:b/>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3BA6DCA6" w14:textId="77777777" w:rsidR="007B0960" w:rsidRPr="009E3BE4" w:rsidRDefault="007B0960" w:rsidP="004A68BA">
            <w:pPr>
              <w:ind w:right="-56"/>
              <w:jc w:val="right"/>
              <w:rPr>
                <w:rFonts w:eastAsia="Arial Unicode MS"/>
                <w:b/>
                <w:sz w:val="14"/>
                <w:szCs w:val="14"/>
              </w:rPr>
            </w:pPr>
            <w:r w:rsidRPr="009E3BE4">
              <w:rPr>
                <w:rFonts w:eastAsia="Arial Unicode MS"/>
                <w:b/>
                <w:sz w:val="14"/>
                <w:szCs w:val="14"/>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0B6B9FDA" w14:textId="77777777" w:rsidR="007B0960" w:rsidRPr="009E3BE4" w:rsidRDefault="007B0960" w:rsidP="004A68BA">
            <w:pPr>
              <w:ind w:right="-56"/>
              <w:jc w:val="right"/>
              <w:rPr>
                <w:rFonts w:eastAsia="Arial Unicode MS"/>
                <w:b/>
                <w:sz w:val="14"/>
                <w:szCs w:val="14"/>
              </w:rPr>
            </w:pPr>
            <w:r w:rsidRPr="009E3BE4">
              <w:rPr>
                <w:rFonts w:eastAsia="Arial Unicode MS"/>
                <w:b/>
                <w:sz w:val="14"/>
                <w:szCs w:val="14"/>
              </w:rPr>
              <w:t>-</w:t>
            </w: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3AE035FA" w14:textId="77777777" w:rsidR="007B0960" w:rsidRPr="009E3BE4" w:rsidRDefault="007B0960" w:rsidP="004A68BA">
            <w:pPr>
              <w:ind w:right="-56"/>
              <w:jc w:val="right"/>
              <w:rPr>
                <w:rFonts w:eastAsia="Arial Unicode MS"/>
                <w:b/>
                <w:sz w:val="14"/>
                <w:szCs w:val="14"/>
              </w:rPr>
            </w:pPr>
            <w:r w:rsidRPr="009E3BE4">
              <w:rPr>
                <w:rFonts w:eastAsia="Arial Unicode MS"/>
                <w:b/>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4683921C" w14:textId="601F780D" w:rsidR="007B0960" w:rsidRPr="009E3BE4" w:rsidRDefault="007B0960" w:rsidP="004A68BA">
            <w:pPr>
              <w:ind w:right="-56"/>
              <w:jc w:val="right"/>
              <w:rPr>
                <w:rFonts w:eastAsia="Arial Unicode MS"/>
                <w:b/>
                <w:sz w:val="14"/>
                <w:szCs w:val="14"/>
              </w:rPr>
            </w:pPr>
            <w:r w:rsidRPr="009E3BE4">
              <w:rPr>
                <w:rFonts w:eastAsia="Arial Unicode MS"/>
                <w:b/>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4089114A" w14:textId="46424718" w:rsidR="007B0960" w:rsidRPr="009E3BE4" w:rsidRDefault="007B0960" w:rsidP="004A68BA">
            <w:pPr>
              <w:ind w:right="-56"/>
              <w:jc w:val="right"/>
              <w:rPr>
                <w:rFonts w:eastAsia="Arial Unicode MS"/>
                <w:b/>
                <w:sz w:val="14"/>
                <w:szCs w:val="14"/>
              </w:rPr>
            </w:pPr>
            <w:r w:rsidRPr="009E3BE4">
              <w:rPr>
                <w:rFonts w:eastAsia="Arial Unicode MS"/>
                <w:b/>
                <w:sz w:val="14"/>
                <w:szCs w:val="14"/>
              </w:rPr>
              <w:t>-</w:t>
            </w:r>
          </w:p>
        </w:tc>
      </w:tr>
      <w:tr w:rsidR="00434BA0" w:rsidRPr="009E3BE4" w14:paraId="05E743AF" w14:textId="77777777" w:rsidTr="00086BC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0E9FFD1F" w14:textId="77777777" w:rsidR="00434BA0" w:rsidRPr="009E3BE4" w:rsidRDefault="00434BA0" w:rsidP="004A68BA">
            <w:pPr>
              <w:ind w:firstLineChars="126" w:firstLine="176"/>
              <w:rPr>
                <w:sz w:val="14"/>
                <w:szCs w:val="14"/>
              </w:rPr>
            </w:pPr>
            <w:r w:rsidRPr="009E3BE4">
              <w:rPr>
                <w:sz w:val="14"/>
                <w:szCs w:val="14"/>
              </w:rPr>
              <w:t>Dönem Sonu Maliyet</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2ABE44E3" w14:textId="77777777" w:rsidR="00434BA0" w:rsidRPr="009E3BE4" w:rsidRDefault="00434BA0" w:rsidP="004A68BA">
            <w:pPr>
              <w:ind w:right="-56"/>
              <w:jc w:val="right"/>
              <w:rPr>
                <w:rFonts w:eastAsia="Arial Unicode MS"/>
                <w:b/>
                <w:sz w:val="14"/>
                <w:szCs w:val="14"/>
              </w:rPr>
            </w:pPr>
            <w:r w:rsidRPr="009E3BE4">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60657BE6" w14:textId="4BFA6827"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222.021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304F12AD" w14:textId="56230AD6"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145.213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648C54CE" w14:textId="1D5AA65C"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34.930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769E5A7E" w14:textId="38E19DD5"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72.612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3402970D" w14:textId="4B921A49" w:rsidR="00434BA0" w:rsidRPr="009E3BE4" w:rsidRDefault="00434BA0" w:rsidP="004A68BA">
            <w:pPr>
              <w:ind w:right="-56"/>
              <w:jc w:val="right"/>
              <w:rPr>
                <w:rFonts w:eastAsia="Arial Unicode MS"/>
                <w:sz w:val="14"/>
                <w:szCs w:val="14"/>
              </w:rPr>
            </w:pPr>
            <w:r w:rsidRPr="009E3BE4">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62698A30" w14:textId="3F0EFFDD" w:rsidR="00434BA0" w:rsidRPr="009E3BE4" w:rsidRDefault="00434BA0" w:rsidP="004A68BA">
            <w:pPr>
              <w:ind w:right="-56"/>
              <w:jc w:val="right"/>
              <w:rPr>
                <w:rFonts w:eastAsia="Arial Unicode MS"/>
                <w:sz w:val="14"/>
                <w:szCs w:val="14"/>
              </w:rPr>
            </w:pPr>
            <w:r w:rsidRPr="009E3BE4">
              <w:rPr>
                <w:rFonts w:eastAsia="Arial Unicode MS"/>
                <w:sz w:val="14"/>
                <w:szCs w:val="14"/>
              </w:rPr>
              <w:t>474.776</w:t>
            </w:r>
          </w:p>
        </w:tc>
      </w:tr>
      <w:tr w:rsidR="00434BA0" w:rsidRPr="009E3BE4" w14:paraId="6AE94A5C" w14:textId="77777777" w:rsidTr="00086BCB">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41C47CD" w14:textId="77777777" w:rsidR="00434BA0" w:rsidRPr="009E3BE4" w:rsidRDefault="00434BA0" w:rsidP="004A68BA">
            <w:pPr>
              <w:rPr>
                <w:sz w:val="14"/>
                <w:szCs w:val="14"/>
              </w:rPr>
            </w:pPr>
            <w:r w:rsidRPr="009E3BE4">
              <w:rPr>
                <w:sz w:val="14"/>
                <w:szCs w:val="14"/>
              </w:rPr>
              <w:t>Dönem Sonu Birikmiş Amortisman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1BFB31EE" w14:textId="77777777" w:rsidR="00434BA0" w:rsidRPr="009E3BE4" w:rsidRDefault="00434BA0" w:rsidP="004A68BA">
            <w:pPr>
              <w:ind w:right="-56"/>
              <w:jc w:val="right"/>
              <w:rPr>
                <w:rFonts w:eastAsia="Arial Unicode MS"/>
                <w:b/>
                <w:sz w:val="14"/>
                <w:szCs w:val="14"/>
              </w:rPr>
            </w:pPr>
            <w:r w:rsidRPr="009E3BE4">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tcPr>
          <w:p w14:paraId="0EB7429E" w14:textId="7E44D943"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69.971 </w:t>
            </w:r>
          </w:p>
        </w:tc>
        <w:tc>
          <w:tcPr>
            <w:tcW w:w="709" w:type="dxa"/>
            <w:tcBorders>
              <w:top w:val="dotted" w:sz="4" w:space="0" w:color="auto"/>
              <w:left w:val="dotted" w:sz="4" w:space="0" w:color="auto"/>
              <w:bottom w:val="dotted" w:sz="4" w:space="0" w:color="auto"/>
              <w:right w:val="dotted" w:sz="4" w:space="0" w:color="auto"/>
            </w:tcBorders>
            <w:shd w:val="clear" w:color="auto" w:fill="FFFFFF"/>
            <w:noWrap/>
          </w:tcPr>
          <w:p w14:paraId="278361FF" w14:textId="39DE703F"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53.111 </w:t>
            </w:r>
          </w:p>
        </w:tc>
        <w:tc>
          <w:tcPr>
            <w:tcW w:w="850" w:type="dxa"/>
            <w:tcBorders>
              <w:top w:val="dotted" w:sz="4" w:space="0" w:color="auto"/>
              <w:left w:val="dotted" w:sz="4" w:space="0" w:color="auto"/>
              <w:bottom w:val="dotted" w:sz="4" w:space="0" w:color="auto"/>
              <w:right w:val="dotted" w:sz="4" w:space="0" w:color="auto"/>
            </w:tcBorders>
            <w:shd w:val="clear" w:color="auto" w:fill="FFFFFF"/>
          </w:tcPr>
          <w:p w14:paraId="765328C2" w14:textId="77C4B80F"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11.154 </w:t>
            </w:r>
          </w:p>
        </w:tc>
        <w:tc>
          <w:tcPr>
            <w:tcW w:w="1134" w:type="dxa"/>
            <w:tcBorders>
              <w:top w:val="dotted" w:sz="4" w:space="0" w:color="auto"/>
              <w:left w:val="dotted" w:sz="4" w:space="0" w:color="auto"/>
              <w:bottom w:val="dotted" w:sz="4" w:space="0" w:color="auto"/>
              <w:right w:val="dotted" w:sz="4" w:space="0" w:color="auto"/>
            </w:tcBorders>
            <w:shd w:val="clear" w:color="auto" w:fill="FFFFFF"/>
            <w:noWrap/>
          </w:tcPr>
          <w:p w14:paraId="6F4F925C" w14:textId="41F70096" w:rsidR="00434BA0" w:rsidRPr="009E3BE4" w:rsidRDefault="00434BA0" w:rsidP="004A68BA">
            <w:pPr>
              <w:ind w:right="-56"/>
              <w:jc w:val="right"/>
              <w:rPr>
                <w:rFonts w:eastAsia="Arial Unicode MS"/>
                <w:sz w:val="14"/>
                <w:szCs w:val="14"/>
              </w:rPr>
            </w:pPr>
            <w:r w:rsidRPr="009E3BE4">
              <w:rPr>
                <w:rFonts w:eastAsia="Arial Unicode MS"/>
                <w:sz w:val="14"/>
                <w:szCs w:val="14"/>
              </w:rPr>
              <w:t xml:space="preserve">38.621 </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5AAEC53D" w14:textId="68049120" w:rsidR="00434BA0" w:rsidRPr="009E3BE4" w:rsidRDefault="00434BA0" w:rsidP="004A68BA">
            <w:pPr>
              <w:ind w:right="-56"/>
              <w:jc w:val="right"/>
              <w:rPr>
                <w:rFonts w:eastAsia="Arial Unicode MS"/>
                <w:sz w:val="14"/>
                <w:szCs w:val="14"/>
              </w:rPr>
            </w:pPr>
            <w:r w:rsidRPr="009E3BE4">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7DD18BB3" w14:textId="1E653CAE" w:rsidR="00434BA0" w:rsidRPr="009E3BE4" w:rsidRDefault="00434BA0" w:rsidP="004A68BA">
            <w:pPr>
              <w:ind w:right="-56"/>
              <w:jc w:val="right"/>
              <w:rPr>
                <w:rFonts w:eastAsia="Arial Unicode MS"/>
                <w:sz w:val="14"/>
                <w:szCs w:val="14"/>
              </w:rPr>
            </w:pPr>
            <w:r w:rsidRPr="009E3BE4">
              <w:rPr>
                <w:rFonts w:eastAsia="Arial Unicode MS"/>
                <w:sz w:val="14"/>
                <w:szCs w:val="14"/>
              </w:rPr>
              <w:t>172.857</w:t>
            </w:r>
          </w:p>
        </w:tc>
      </w:tr>
      <w:tr w:rsidR="00332EBF" w:rsidRPr="009E3BE4" w14:paraId="779087F9" w14:textId="77777777" w:rsidTr="00665D6F">
        <w:trPr>
          <w:trHeight w:val="73"/>
        </w:trPr>
        <w:tc>
          <w:tcPr>
            <w:tcW w:w="2534" w:type="dxa"/>
            <w:tcBorders>
              <w:top w:val="dotted" w:sz="4" w:space="0" w:color="auto"/>
              <w:left w:val="single" w:sz="4" w:space="0" w:color="auto"/>
              <w:bottom w:val="dotted" w:sz="4" w:space="0" w:color="auto"/>
              <w:right w:val="dotted" w:sz="4" w:space="0" w:color="auto"/>
            </w:tcBorders>
            <w:shd w:val="clear" w:color="auto" w:fill="auto"/>
            <w:noWrap/>
            <w:vAlign w:val="bottom"/>
          </w:tcPr>
          <w:p w14:paraId="12D6A0D6" w14:textId="77777777" w:rsidR="007B0960" w:rsidRPr="009E3BE4" w:rsidRDefault="007B0960" w:rsidP="004A68BA">
            <w:pPr>
              <w:pStyle w:val="Default"/>
              <w:rPr>
                <w:color w:val="auto"/>
                <w:sz w:val="16"/>
                <w:szCs w:val="16"/>
              </w:rPr>
            </w:pPr>
            <w:r w:rsidRPr="009E3BE4">
              <w:rPr>
                <w:rFonts w:eastAsia="Times New Roman"/>
                <w:color w:val="auto"/>
                <w:sz w:val="14"/>
                <w:szCs w:val="14"/>
              </w:rPr>
              <w:t>Değer Düşüş Karşılığı (-)</w:t>
            </w:r>
            <w:r w:rsidRPr="009E3BE4">
              <w:rPr>
                <w:color w:val="auto"/>
                <w:sz w:val="16"/>
                <w:szCs w:val="16"/>
              </w:rPr>
              <w:t xml:space="preserve"> </w:t>
            </w:r>
          </w:p>
        </w:tc>
        <w:tc>
          <w:tcPr>
            <w:tcW w:w="993"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4EE4FD7E" w14:textId="77777777" w:rsidR="007B0960" w:rsidRPr="009E3BE4" w:rsidRDefault="007B0960" w:rsidP="004A68BA">
            <w:pPr>
              <w:ind w:right="-56"/>
              <w:jc w:val="right"/>
              <w:rPr>
                <w:rFonts w:eastAsia="Arial Unicode MS"/>
                <w:b/>
                <w:sz w:val="14"/>
                <w:szCs w:val="14"/>
              </w:rPr>
            </w:pPr>
            <w:r w:rsidRPr="009E3BE4">
              <w:rPr>
                <w:rFonts w:eastAsia="Arial Unicode MS"/>
                <w:b/>
                <w:sz w:val="14"/>
                <w:szCs w:val="14"/>
              </w:rPr>
              <w:t>-</w:t>
            </w:r>
          </w:p>
        </w:tc>
        <w:tc>
          <w:tcPr>
            <w:tcW w:w="992"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41DDBD1D" w14:textId="77777777" w:rsidR="007B0960" w:rsidRPr="009E3BE4" w:rsidRDefault="007B0960" w:rsidP="004A68BA">
            <w:pPr>
              <w:ind w:right="-56"/>
              <w:jc w:val="right"/>
              <w:rPr>
                <w:rFonts w:eastAsia="Arial Unicode MS"/>
                <w:sz w:val="14"/>
                <w:szCs w:val="14"/>
              </w:rPr>
            </w:pPr>
            <w:r w:rsidRPr="009E3BE4">
              <w:rPr>
                <w:rFonts w:eastAsia="Arial Unicode MS"/>
                <w:sz w:val="14"/>
                <w:szCs w:val="14"/>
              </w:rPr>
              <w:t>-</w:t>
            </w:r>
          </w:p>
        </w:tc>
        <w:tc>
          <w:tcPr>
            <w:tcW w:w="709"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72ACE26A" w14:textId="77777777" w:rsidR="007B0960" w:rsidRPr="009E3BE4" w:rsidRDefault="007B0960" w:rsidP="004A68BA">
            <w:pPr>
              <w:ind w:right="-56"/>
              <w:jc w:val="right"/>
              <w:rPr>
                <w:rFonts w:eastAsia="Arial Unicode MS"/>
                <w:sz w:val="14"/>
                <w:szCs w:val="14"/>
              </w:rPr>
            </w:pPr>
            <w:r w:rsidRPr="009E3BE4">
              <w:rPr>
                <w:rFonts w:eastAsia="Arial Unicode MS"/>
                <w:sz w:val="14"/>
                <w:szCs w:val="14"/>
              </w:rPr>
              <w:t>-</w:t>
            </w:r>
          </w:p>
        </w:tc>
        <w:tc>
          <w:tcPr>
            <w:tcW w:w="850" w:type="dxa"/>
            <w:tcBorders>
              <w:top w:val="dotted" w:sz="4" w:space="0" w:color="auto"/>
              <w:left w:val="dotted" w:sz="4" w:space="0" w:color="auto"/>
              <w:bottom w:val="dotted" w:sz="4" w:space="0" w:color="auto"/>
              <w:right w:val="dotted" w:sz="4" w:space="0" w:color="auto"/>
            </w:tcBorders>
            <w:shd w:val="clear" w:color="auto" w:fill="FFFFFF"/>
            <w:vAlign w:val="bottom"/>
          </w:tcPr>
          <w:p w14:paraId="6D76F763" w14:textId="77777777" w:rsidR="007B0960" w:rsidRPr="009E3BE4" w:rsidRDefault="007B0960" w:rsidP="004A68BA">
            <w:pPr>
              <w:ind w:right="-56"/>
              <w:jc w:val="right"/>
              <w:rPr>
                <w:rFonts w:eastAsia="Arial Unicode MS"/>
                <w:sz w:val="14"/>
                <w:szCs w:val="14"/>
              </w:rPr>
            </w:pPr>
            <w:r w:rsidRPr="009E3BE4">
              <w:rPr>
                <w:rFonts w:eastAsia="Arial Unicode MS"/>
                <w:sz w:val="14"/>
                <w:szCs w:val="14"/>
              </w:rPr>
              <w:t>-</w:t>
            </w:r>
          </w:p>
        </w:tc>
        <w:tc>
          <w:tcPr>
            <w:tcW w:w="1134" w:type="dxa"/>
            <w:tcBorders>
              <w:top w:val="dotted" w:sz="4" w:space="0" w:color="auto"/>
              <w:left w:val="dotted" w:sz="4" w:space="0" w:color="auto"/>
              <w:bottom w:val="dotted" w:sz="4" w:space="0" w:color="auto"/>
              <w:right w:val="dotted" w:sz="4" w:space="0" w:color="auto"/>
            </w:tcBorders>
            <w:shd w:val="clear" w:color="auto" w:fill="FFFFFF"/>
            <w:noWrap/>
            <w:vAlign w:val="bottom"/>
          </w:tcPr>
          <w:p w14:paraId="07FD8CFA" w14:textId="77777777" w:rsidR="007B0960" w:rsidRPr="009E3BE4" w:rsidRDefault="007B0960" w:rsidP="004A68BA">
            <w:pPr>
              <w:ind w:right="-56"/>
              <w:jc w:val="right"/>
              <w:rPr>
                <w:rFonts w:eastAsia="Arial Unicode MS"/>
                <w:sz w:val="14"/>
                <w:szCs w:val="14"/>
              </w:rPr>
            </w:pPr>
            <w:r w:rsidRPr="009E3BE4">
              <w:rPr>
                <w:rFonts w:eastAsia="Arial Unicode MS"/>
                <w:sz w:val="14"/>
                <w:szCs w:val="14"/>
              </w:rPr>
              <w:t>-</w:t>
            </w:r>
          </w:p>
        </w:tc>
        <w:tc>
          <w:tcPr>
            <w:tcW w:w="851" w:type="dxa"/>
            <w:tcBorders>
              <w:top w:val="dotted" w:sz="4" w:space="0" w:color="auto"/>
              <w:left w:val="dotted" w:sz="4" w:space="0" w:color="auto"/>
              <w:bottom w:val="dotted" w:sz="4" w:space="0" w:color="auto"/>
              <w:right w:val="dotted" w:sz="4" w:space="0" w:color="auto"/>
            </w:tcBorders>
            <w:shd w:val="clear" w:color="auto" w:fill="FFFFFF"/>
            <w:vAlign w:val="bottom"/>
          </w:tcPr>
          <w:p w14:paraId="2515F79D" w14:textId="2402CB27" w:rsidR="007B0960" w:rsidRPr="009E3BE4" w:rsidRDefault="007B0960" w:rsidP="004A68BA">
            <w:pPr>
              <w:ind w:right="-56"/>
              <w:jc w:val="right"/>
              <w:rPr>
                <w:rFonts w:eastAsia="Arial Unicode MS"/>
                <w:sz w:val="14"/>
                <w:szCs w:val="14"/>
              </w:rPr>
            </w:pPr>
            <w:r w:rsidRPr="009E3BE4">
              <w:rPr>
                <w:rFonts w:eastAsia="Arial Unicode MS"/>
                <w:sz w:val="14"/>
                <w:szCs w:val="14"/>
              </w:rPr>
              <w:t>-</w:t>
            </w:r>
          </w:p>
        </w:tc>
        <w:tc>
          <w:tcPr>
            <w:tcW w:w="1245" w:type="dxa"/>
            <w:tcBorders>
              <w:top w:val="dotted" w:sz="4" w:space="0" w:color="auto"/>
              <w:left w:val="dotted" w:sz="4" w:space="0" w:color="auto"/>
              <w:bottom w:val="dotted" w:sz="4" w:space="0" w:color="auto"/>
              <w:right w:val="single" w:sz="4" w:space="0" w:color="auto"/>
            </w:tcBorders>
            <w:shd w:val="clear" w:color="auto" w:fill="FFFFFF"/>
            <w:noWrap/>
            <w:vAlign w:val="bottom"/>
          </w:tcPr>
          <w:p w14:paraId="56C8FCA1" w14:textId="6DC64355" w:rsidR="007B0960" w:rsidRPr="009E3BE4" w:rsidRDefault="007B0960" w:rsidP="004A68BA">
            <w:pPr>
              <w:ind w:right="-56"/>
              <w:jc w:val="right"/>
              <w:rPr>
                <w:rFonts w:eastAsia="Arial Unicode MS"/>
                <w:sz w:val="14"/>
                <w:szCs w:val="14"/>
              </w:rPr>
            </w:pPr>
            <w:r w:rsidRPr="009E3BE4">
              <w:rPr>
                <w:rFonts w:eastAsia="Arial Unicode MS"/>
                <w:sz w:val="14"/>
                <w:szCs w:val="14"/>
              </w:rPr>
              <w:t>-</w:t>
            </w:r>
          </w:p>
        </w:tc>
      </w:tr>
      <w:tr w:rsidR="00B240A8" w:rsidRPr="009E3BE4" w14:paraId="28061E4F" w14:textId="77777777" w:rsidTr="00086BCB">
        <w:trPr>
          <w:trHeight w:val="73"/>
        </w:trPr>
        <w:tc>
          <w:tcPr>
            <w:tcW w:w="2534" w:type="dxa"/>
            <w:tcBorders>
              <w:top w:val="dotted" w:sz="4" w:space="0" w:color="auto"/>
              <w:left w:val="single" w:sz="4" w:space="0" w:color="auto"/>
              <w:bottom w:val="single" w:sz="4" w:space="0" w:color="auto"/>
              <w:right w:val="dotted" w:sz="4" w:space="0" w:color="auto"/>
            </w:tcBorders>
            <w:shd w:val="clear" w:color="auto" w:fill="auto"/>
            <w:noWrap/>
            <w:vAlign w:val="bottom"/>
          </w:tcPr>
          <w:p w14:paraId="7EBD5357" w14:textId="77777777" w:rsidR="00B240A8" w:rsidRPr="009E3BE4" w:rsidRDefault="00B240A8" w:rsidP="004A68BA">
            <w:pPr>
              <w:rPr>
                <w:b/>
                <w:sz w:val="14"/>
                <w:szCs w:val="14"/>
              </w:rPr>
            </w:pPr>
            <w:r w:rsidRPr="009E3BE4">
              <w:rPr>
                <w:b/>
                <w:sz w:val="14"/>
                <w:szCs w:val="14"/>
              </w:rPr>
              <w:t>Kapanış Net Defter Değeri</w:t>
            </w:r>
          </w:p>
        </w:tc>
        <w:tc>
          <w:tcPr>
            <w:tcW w:w="993" w:type="dxa"/>
            <w:tcBorders>
              <w:top w:val="dotted" w:sz="4" w:space="0" w:color="auto"/>
              <w:left w:val="dotted" w:sz="4" w:space="0" w:color="auto"/>
              <w:bottom w:val="single" w:sz="4" w:space="0" w:color="auto"/>
              <w:right w:val="dotted" w:sz="4" w:space="0" w:color="auto"/>
            </w:tcBorders>
            <w:shd w:val="clear" w:color="auto" w:fill="FFFFFF"/>
            <w:noWrap/>
            <w:vAlign w:val="bottom"/>
          </w:tcPr>
          <w:p w14:paraId="4033226C" w14:textId="77777777" w:rsidR="00B240A8" w:rsidRPr="009E3BE4" w:rsidRDefault="00B240A8" w:rsidP="004A68BA">
            <w:pPr>
              <w:ind w:right="-56"/>
              <w:jc w:val="right"/>
              <w:rPr>
                <w:rFonts w:eastAsia="Arial Unicode MS"/>
                <w:b/>
                <w:sz w:val="14"/>
                <w:szCs w:val="14"/>
              </w:rPr>
            </w:pPr>
            <w:r w:rsidRPr="009E3BE4">
              <w:rPr>
                <w:rFonts w:eastAsia="Arial Unicode MS"/>
                <w:b/>
                <w:sz w:val="14"/>
                <w:szCs w:val="14"/>
              </w:rPr>
              <w:t>-</w:t>
            </w:r>
          </w:p>
        </w:tc>
        <w:tc>
          <w:tcPr>
            <w:tcW w:w="992" w:type="dxa"/>
            <w:tcBorders>
              <w:top w:val="dotted" w:sz="4" w:space="0" w:color="auto"/>
              <w:left w:val="dotted" w:sz="4" w:space="0" w:color="auto"/>
              <w:bottom w:val="single" w:sz="4" w:space="0" w:color="auto"/>
              <w:right w:val="dotted" w:sz="4" w:space="0" w:color="auto"/>
            </w:tcBorders>
            <w:shd w:val="clear" w:color="auto" w:fill="FFFFFF"/>
            <w:noWrap/>
          </w:tcPr>
          <w:p w14:paraId="04BC5FC8" w14:textId="46962C5E" w:rsidR="00B240A8" w:rsidRPr="009E3BE4" w:rsidRDefault="00434BA0" w:rsidP="004A68BA">
            <w:pPr>
              <w:ind w:right="-56"/>
              <w:jc w:val="right"/>
              <w:rPr>
                <w:rFonts w:eastAsia="Arial Unicode MS"/>
                <w:b/>
                <w:sz w:val="14"/>
                <w:szCs w:val="14"/>
              </w:rPr>
            </w:pPr>
            <w:r w:rsidRPr="009E3BE4">
              <w:rPr>
                <w:rFonts w:eastAsia="Arial Unicode MS"/>
                <w:b/>
                <w:sz w:val="14"/>
                <w:szCs w:val="14"/>
              </w:rPr>
              <w:t>152.050</w:t>
            </w:r>
          </w:p>
        </w:tc>
        <w:tc>
          <w:tcPr>
            <w:tcW w:w="709" w:type="dxa"/>
            <w:tcBorders>
              <w:top w:val="dotted" w:sz="4" w:space="0" w:color="auto"/>
              <w:left w:val="dotted" w:sz="4" w:space="0" w:color="auto"/>
              <w:bottom w:val="single" w:sz="4" w:space="0" w:color="auto"/>
              <w:right w:val="dotted" w:sz="4" w:space="0" w:color="auto"/>
            </w:tcBorders>
            <w:shd w:val="clear" w:color="auto" w:fill="FFFFFF"/>
            <w:noWrap/>
          </w:tcPr>
          <w:p w14:paraId="49B32744" w14:textId="4882C7C8" w:rsidR="00B240A8" w:rsidRPr="009E3BE4" w:rsidRDefault="00434BA0" w:rsidP="004A68BA">
            <w:pPr>
              <w:ind w:right="-56"/>
              <w:jc w:val="right"/>
              <w:rPr>
                <w:rFonts w:eastAsia="Arial Unicode MS"/>
                <w:b/>
                <w:sz w:val="14"/>
                <w:szCs w:val="14"/>
              </w:rPr>
            </w:pPr>
            <w:r w:rsidRPr="009E3BE4">
              <w:rPr>
                <w:rFonts w:eastAsia="Arial Unicode MS"/>
                <w:b/>
                <w:sz w:val="14"/>
                <w:szCs w:val="14"/>
              </w:rPr>
              <w:t>92.102</w:t>
            </w:r>
          </w:p>
        </w:tc>
        <w:tc>
          <w:tcPr>
            <w:tcW w:w="850" w:type="dxa"/>
            <w:tcBorders>
              <w:top w:val="dotted" w:sz="4" w:space="0" w:color="auto"/>
              <w:left w:val="dotted" w:sz="4" w:space="0" w:color="auto"/>
              <w:bottom w:val="single" w:sz="4" w:space="0" w:color="auto"/>
              <w:right w:val="dotted" w:sz="4" w:space="0" w:color="auto"/>
            </w:tcBorders>
            <w:shd w:val="clear" w:color="auto" w:fill="FFFFFF"/>
          </w:tcPr>
          <w:p w14:paraId="78F62A99" w14:textId="7821A320" w:rsidR="00B240A8" w:rsidRPr="009E3BE4" w:rsidRDefault="00434BA0" w:rsidP="004A68BA">
            <w:pPr>
              <w:ind w:right="-56"/>
              <w:jc w:val="right"/>
              <w:rPr>
                <w:rFonts w:eastAsia="Arial Unicode MS"/>
                <w:b/>
                <w:sz w:val="14"/>
                <w:szCs w:val="14"/>
              </w:rPr>
            </w:pPr>
            <w:r w:rsidRPr="009E3BE4">
              <w:rPr>
                <w:rFonts w:eastAsia="Arial Unicode MS"/>
                <w:b/>
                <w:sz w:val="14"/>
                <w:szCs w:val="14"/>
              </w:rPr>
              <w:t>23.776</w:t>
            </w:r>
          </w:p>
        </w:tc>
        <w:tc>
          <w:tcPr>
            <w:tcW w:w="1134" w:type="dxa"/>
            <w:tcBorders>
              <w:top w:val="dotted" w:sz="4" w:space="0" w:color="auto"/>
              <w:left w:val="dotted" w:sz="4" w:space="0" w:color="auto"/>
              <w:bottom w:val="single" w:sz="4" w:space="0" w:color="auto"/>
              <w:right w:val="dotted" w:sz="4" w:space="0" w:color="auto"/>
            </w:tcBorders>
            <w:shd w:val="clear" w:color="auto" w:fill="FFFFFF"/>
            <w:noWrap/>
          </w:tcPr>
          <w:p w14:paraId="16CD3A0D" w14:textId="70A1C1E7" w:rsidR="00B240A8" w:rsidRPr="009E3BE4" w:rsidRDefault="00434BA0" w:rsidP="004A68BA">
            <w:pPr>
              <w:ind w:right="-56"/>
              <w:jc w:val="right"/>
              <w:rPr>
                <w:rFonts w:eastAsia="Arial Unicode MS"/>
                <w:b/>
                <w:sz w:val="14"/>
                <w:szCs w:val="14"/>
              </w:rPr>
            </w:pPr>
            <w:r w:rsidRPr="009E3BE4">
              <w:rPr>
                <w:rFonts w:eastAsia="Arial Unicode MS"/>
                <w:b/>
                <w:sz w:val="14"/>
                <w:szCs w:val="14"/>
              </w:rPr>
              <w:t>33.991</w:t>
            </w:r>
          </w:p>
        </w:tc>
        <w:tc>
          <w:tcPr>
            <w:tcW w:w="851" w:type="dxa"/>
            <w:tcBorders>
              <w:top w:val="dotted" w:sz="4" w:space="0" w:color="auto"/>
              <w:left w:val="dotted" w:sz="4" w:space="0" w:color="auto"/>
              <w:bottom w:val="single" w:sz="4" w:space="0" w:color="auto"/>
              <w:right w:val="dotted" w:sz="4" w:space="0" w:color="auto"/>
            </w:tcBorders>
            <w:shd w:val="clear" w:color="auto" w:fill="FFFFFF"/>
            <w:vAlign w:val="bottom"/>
          </w:tcPr>
          <w:p w14:paraId="5A38D1F9" w14:textId="0DFBF88E" w:rsidR="00B240A8" w:rsidRPr="009E3BE4" w:rsidRDefault="00B240A8" w:rsidP="004A68BA">
            <w:pPr>
              <w:ind w:right="-56"/>
              <w:jc w:val="right"/>
              <w:rPr>
                <w:rFonts w:eastAsia="Arial Unicode MS"/>
                <w:b/>
                <w:sz w:val="14"/>
                <w:szCs w:val="14"/>
              </w:rPr>
            </w:pPr>
            <w:r w:rsidRPr="009E3BE4">
              <w:rPr>
                <w:rFonts w:eastAsia="Arial Unicode MS"/>
                <w:b/>
                <w:sz w:val="14"/>
                <w:szCs w:val="14"/>
              </w:rPr>
              <w:t>-</w:t>
            </w:r>
          </w:p>
        </w:tc>
        <w:tc>
          <w:tcPr>
            <w:tcW w:w="1245" w:type="dxa"/>
            <w:tcBorders>
              <w:top w:val="dotted" w:sz="4" w:space="0" w:color="auto"/>
              <w:left w:val="dotted" w:sz="4" w:space="0" w:color="auto"/>
              <w:bottom w:val="single" w:sz="4" w:space="0" w:color="auto"/>
              <w:right w:val="single" w:sz="4" w:space="0" w:color="auto"/>
            </w:tcBorders>
            <w:shd w:val="clear" w:color="auto" w:fill="FFFFFF"/>
            <w:noWrap/>
            <w:vAlign w:val="bottom"/>
          </w:tcPr>
          <w:p w14:paraId="50DC21B6" w14:textId="03851EB7" w:rsidR="00B240A8" w:rsidRPr="009E3BE4" w:rsidRDefault="00434BA0" w:rsidP="004A68BA">
            <w:pPr>
              <w:ind w:right="-56"/>
              <w:jc w:val="right"/>
              <w:rPr>
                <w:rFonts w:eastAsia="Arial Unicode MS"/>
                <w:b/>
                <w:sz w:val="14"/>
                <w:szCs w:val="14"/>
              </w:rPr>
            </w:pPr>
            <w:r w:rsidRPr="009E3BE4">
              <w:rPr>
                <w:rFonts w:eastAsia="Arial Unicode MS"/>
                <w:b/>
                <w:sz w:val="14"/>
                <w:szCs w:val="14"/>
              </w:rPr>
              <w:t>301.919</w:t>
            </w:r>
          </w:p>
        </w:tc>
      </w:tr>
    </w:tbl>
    <w:p w14:paraId="6AC09C44" w14:textId="0542E041" w:rsidR="009C0630" w:rsidRPr="009E3BE4" w:rsidRDefault="009C0630" w:rsidP="004A68BA">
      <w:pPr>
        <w:spacing w:before="120"/>
        <w:ind w:left="851"/>
        <w:jc w:val="both"/>
        <w:rPr>
          <w:rFonts w:eastAsia="Arial Unicode MS"/>
          <w:bCs/>
          <w:szCs w:val="14"/>
        </w:rPr>
      </w:pPr>
      <w:bookmarkStart w:id="40" w:name="OLE_LINK77"/>
      <w:r w:rsidRPr="009E3BE4">
        <w:rPr>
          <w:rFonts w:eastAsia="Arial Unicode MS"/>
          <w:bCs/>
          <w:szCs w:val="14"/>
        </w:rPr>
        <w:t>Cari dönemde kaydedilmiş veya iptal edilmiş olan ve her biri veya bazıları finansal tabloların bütünü açısından önemli olmamakla birlikte toplamı finansal tabloların bütünü açısından önemli olan değer düşüklükleri için ilgili varlık grupları itibarıyla ayrılan veya iptal edilen değer azalışı tutarları ile bunlara neden olan olay ve şartlar</w:t>
      </w:r>
      <w:r w:rsidR="001003EB" w:rsidRPr="009E3BE4">
        <w:rPr>
          <w:rFonts w:eastAsia="Arial Unicode MS"/>
          <w:bCs/>
          <w:szCs w:val="14"/>
        </w:rPr>
        <w:t>: B</w:t>
      </w:r>
      <w:r w:rsidRPr="009E3BE4">
        <w:rPr>
          <w:rFonts w:eastAsia="Arial Unicode MS"/>
          <w:bCs/>
          <w:szCs w:val="14"/>
        </w:rPr>
        <w:t>ulunmamaktadır</w:t>
      </w:r>
      <w:r w:rsidR="001003EB" w:rsidRPr="009E3BE4">
        <w:rPr>
          <w:rFonts w:eastAsia="Arial Unicode MS"/>
          <w:bCs/>
          <w:szCs w:val="14"/>
        </w:rPr>
        <w:t>.</w:t>
      </w:r>
    </w:p>
    <w:p w14:paraId="4B67AA5C" w14:textId="2D027DF4" w:rsidR="009C0630" w:rsidRPr="009E3BE4" w:rsidRDefault="009C0630" w:rsidP="004A68BA">
      <w:pPr>
        <w:spacing w:before="120"/>
        <w:ind w:left="854"/>
        <w:jc w:val="both"/>
        <w:rPr>
          <w:rFonts w:eastAsia="Arial Unicode MS"/>
          <w:bCs/>
          <w:szCs w:val="14"/>
        </w:rPr>
      </w:pPr>
      <w:r w:rsidRPr="009E3BE4">
        <w:rPr>
          <w:rFonts w:eastAsia="Arial Unicode MS"/>
          <w:bCs/>
          <w:szCs w:val="14"/>
        </w:rPr>
        <w:t>Maddi duran varlıklar üzerindeki rehin, ipotek ve varsa diğer kısıtlamalar, maddi duran varlıklar için inşaat sırasında yapılan harcamaların tutarı, maddi duran varlık alımı için verilen taahhütler</w:t>
      </w:r>
      <w:r w:rsidR="001003EB" w:rsidRPr="009E3BE4">
        <w:rPr>
          <w:rFonts w:eastAsia="Arial Unicode MS"/>
          <w:bCs/>
          <w:szCs w:val="14"/>
        </w:rPr>
        <w:t>:</w:t>
      </w:r>
      <w:r w:rsidR="002C4D64" w:rsidRPr="009E3BE4">
        <w:rPr>
          <w:rFonts w:eastAsia="Arial Unicode MS"/>
          <w:bCs/>
          <w:szCs w:val="14"/>
        </w:rPr>
        <w:t xml:space="preserve"> </w:t>
      </w:r>
      <w:r w:rsidR="001003EB" w:rsidRPr="009E3BE4">
        <w:rPr>
          <w:rFonts w:eastAsia="Arial Unicode MS"/>
          <w:bCs/>
          <w:szCs w:val="14"/>
        </w:rPr>
        <w:t>B</w:t>
      </w:r>
      <w:r w:rsidRPr="009E3BE4">
        <w:rPr>
          <w:rFonts w:eastAsia="Arial Unicode MS"/>
          <w:bCs/>
          <w:szCs w:val="14"/>
        </w:rPr>
        <w:t xml:space="preserve">ulunmamaktadır. </w:t>
      </w:r>
    </w:p>
    <w:p w14:paraId="62FF6436" w14:textId="77777777" w:rsidR="00836BD7" w:rsidRPr="009E3BE4" w:rsidRDefault="00836BD7" w:rsidP="004A68BA">
      <w:pPr>
        <w:ind w:left="851"/>
        <w:jc w:val="both"/>
        <w:rPr>
          <w:rFonts w:eastAsia="Arial Unicode MS"/>
        </w:rPr>
      </w:pPr>
    </w:p>
    <w:p w14:paraId="7AB44ED2" w14:textId="5C354D77" w:rsidR="00993D58" w:rsidRPr="009E3BE4" w:rsidRDefault="00993D58" w:rsidP="004A68BA">
      <w:pPr>
        <w:ind w:left="1276" w:hanging="425"/>
        <w:jc w:val="both"/>
        <w:rPr>
          <w:rFonts w:eastAsia="Arial Unicode MS"/>
          <w:b/>
          <w:bCs/>
        </w:rPr>
      </w:pPr>
      <w:r w:rsidRPr="009E3BE4">
        <w:rPr>
          <w:rFonts w:eastAsia="Arial Unicode MS"/>
          <w:b/>
          <w:bCs/>
        </w:rPr>
        <w:t>1</w:t>
      </w:r>
      <w:r w:rsidR="00F663E9" w:rsidRPr="009E3BE4">
        <w:rPr>
          <w:rFonts w:eastAsia="Arial Unicode MS"/>
          <w:b/>
          <w:bCs/>
        </w:rPr>
        <w:t>1</w:t>
      </w:r>
      <w:r w:rsidR="0039660C" w:rsidRPr="009E3BE4">
        <w:rPr>
          <w:rFonts w:eastAsia="Arial Unicode MS"/>
          <w:b/>
          <w:bCs/>
        </w:rPr>
        <w:t>.</w:t>
      </w:r>
      <w:r w:rsidRPr="009E3BE4">
        <w:rPr>
          <w:rFonts w:eastAsia="Arial Unicode MS"/>
          <w:b/>
          <w:bCs/>
        </w:rPr>
        <w:tab/>
        <w:t>Maddi olmayan duran varlıklara ilişkin açıklamalar:</w:t>
      </w:r>
    </w:p>
    <w:p w14:paraId="7240BB02" w14:textId="77777777" w:rsidR="00F4797E" w:rsidRPr="009E3BE4" w:rsidRDefault="00F4797E" w:rsidP="004A68BA">
      <w:pPr>
        <w:ind w:left="1276" w:hanging="425"/>
        <w:jc w:val="both"/>
        <w:rPr>
          <w:rFonts w:eastAsia="Arial Unicode MS"/>
        </w:rPr>
      </w:pPr>
    </w:p>
    <w:tbl>
      <w:tblPr>
        <w:tblW w:w="9338" w:type="dxa"/>
        <w:tblInd w:w="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33CC33"/>
        <w:tblLayout w:type="fixed"/>
        <w:tblCellMar>
          <w:left w:w="70" w:type="dxa"/>
          <w:right w:w="70" w:type="dxa"/>
        </w:tblCellMar>
        <w:tblLook w:val="04A0" w:firstRow="1" w:lastRow="0" w:firstColumn="1" w:lastColumn="0" w:noHBand="0" w:noVBand="1"/>
      </w:tblPr>
      <w:tblGrid>
        <w:gridCol w:w="2156"/>
        <w:gridCol w:w="1229"/>
        <w:gridCol w:w="1134"/>
        <w:gridCol w:w="1276"/>
        <w:gridCol w:w="1134"/>
        <w:gridCol w:w="1275"/>
        <w:gridCol w:w="1134"/>
      </w:tblGrid>
      <w:tr w:rsidR="00332EBF" w:rsidRPr="009E3BE4" w14:paraId="0F4993B9" w14:textId="77777777" w:rsidTr="009469F5">
        <w:trPr>
          <w:trHeight w:val="57"/>
        </w:trPr>
        <w:tc>
          <w:tcPr>
            <w:tcW w:w="2156" w:type="dxa"/>
            <w:vMerge w:val="restart"/>
            <w:tcBorders>
              <w:top w:val="single" w:sz="4" w:space="0" w:color="auto"/>
              <w:left w:val="single" w:sz="4" w:space="0" w:color="auto"/>
              <w:bottom w:val="dotted" w:sz="4" w:space="0" w:color="auto"/>
              <w:right w:val="dotted" w:sz="4" w:space="0" w:color="auto"/>
            </w:tcBorders>
            <w:shd w:val="clear" w:color="auto" w:fill="auto"/>
            <w:hideMark/>
          </w:tcPr>
          <w:p w14:paraId="38532B25" w14:textId="77777777" w:rsidR="00962442" w:rsidRPr="009E3BE4" w:rsidRDefault="00962442" w:rsidP="004A68BA">
            <w:pPr>
              <w:jc w:val="center"/>
              <w:rPr>
                <w:sz w:val="18"/>
                <w:szCs w:val="16"/>
              </w:rPr>
            </w:pPr>
            <w:r w:rsidRPr="009E3BE4">
              <w:rPr>
                <w:noProof/>
                <w:sz w:val="18"/>
                <w:szCs w:val="16"/>
              </w:rPr>
              <w:t> </w:t>
            </w:r>
          </w:p>
        </w:tc>
        <w:tc>
          <w:tcPr>
            <w:tcW w:w="3639" w:type="dxa"/>
            <w:gridSpan w:val="3"/>
            <w:tcBorders>
              <w:top w:val="single" w:sz="4" w:space="0" w:color="auto"/>
              <w:left w:val="dotted" w:sz="4" w:space="0" w:color="auto"/>
              <w:bottom w:val="dotted" w:sz="4" w:space="0" w:color="auto"/>
              <w:right w:val="dotted" w:sz="4" w:space="0" w:color="auto"/>
            </w:tcBorders>
          </w:tcPr>
          <w:p w14:paraId="6A39041E" w14:textId="77777777" w:rsidR="00962442" w:rsidRPr="009E3BE4" w:rsidRDefault="00D4235A" w:rsidP="004A68BA">
            <w:pPr>
              <w:jc w:val="center"/>
              <w:rPr>
                <w:b/>
                <w:noProof/>
                <w:sz w:val="18"/>
                <w:szCs w:val="16"/>
              </w:rPr>
            </w:pPr>
            <w:r w:rsidRPr="009E3BE4">
              <w:rPr>
                <w:b/>
                <w:noProof/>
                <w:sz w:val="18"/>
                <w:szCs w:val="16"/>
              </w:rPr>
              <w:t>Cari Dönem</w:t>
            </w:r>
          </w:p>
          <w:p w14:paraId="69AB082D" w14:textId="4532DFF4" w:rsidR="00517C6E" w:rsidRPr="009E3BE4" w:rsidRDefault="00B96DCF" w:rsidP="004A68BA">
            <w:pPr>
              <w:jc w:val="center"/>
              <w:rPr>
                <w:b/>
                <w:noProof/>
                <w:sz w:val="18"/>
                <w:szCs w:val="16"/>
              </w:rPr>
            </w:pPr>
            <w:r w:rsidRPr="009E3BE4">
              <w:rPr>
                <w:b/>
                <w:noProof/>
                <w:sz w:val="18"/>
                <w:szCs w:val="16"/>
              </w:rPr>
              <w:t>31.12.2021</w:t>
            </w:r>
          </w:p>
        </w:tc>
        <w:tc>
          <w:tcPr>
            <w:tcW w:w="3543" w:type="dxa"/>
            <w:gridSpan w:val="3"/>
            <w:tcBorders>
              <w:top w:val="single" w:sz="4" w:space="0" w:color="auto"/>
              <w:left w:val="dotted" w:sz="4" w:space="0" w:color="auto"/>
              <w:bottom w:val="dotted" w:sz="4" w:space="0" w:color="auto"/>
              <w:right w:val="single" w:sz="4" w:space="0" w:color="auto"/>
            </w:tcBorders>
            <w:shd w:val="clear" w:color="auto" w:fill="auto"/>
            <w:vAlign w:val="bottom"/>
            <w:hideMark/>
          </w:tcPr>
          <w:p w14:paraId="4F0CA5F9" w14:textId="77777777" w:rsidR="00517C6E" w:rsidRPr="009E3BE4" w:rsidRDefault="00016773" w:rsidP="004A68BA">
            <w:pPr>
              <w:jc w:val="center"/>
              <w:rPr>
                <w:b/>
                <w:noProof/>
                <w:sz w:val="18"/>
                <w:szCs w:val="16"/>
              </w:rPr>
            </w:pPr>
            <w:r w:rsidRPr="009E3BE4">
              <w:rPr>
                <w:b/>
                <w:noProof/>
                <w:sz w:val="18"/>
                <w:szCs w:val="16"/>
              </w:rPr>
              <w:t>Önceki</w:t>
            </w:r>
            <w:r w:rsidR="00962442" w:rsidRPr="009E3BE4">
              <w:rPr>
                <w:b/>
                <w:noProof/>
                <w:sz w:val="18"/>
                <w:szCs w:val="16"/>
              </w:rPr>
              <w:t xml:space="preserve"> Dönem</w:t>
            </w:r>
          </w:p>
          <w:p w14:paraId="6165891A" w14:textId="4DE3BDAB" w:rsidR="00962442" w:rsidRPr="009E3BE4" w:rsidRDefault="006E2D18" w:rsidP="004A68BA">
            <w:pPr>
              <w:jc w:val="center"/>
              <w:rPr>
                <w:b/>
                <w:sz w:val="18"/>
                <w:szCs w:val="16"/>
              </w:rPr>
            </w:pPr>
            <w:r w:rsidRPr="009E3BE4">
              <w:rPr>
                <w:b/>
                <w:noProof/>
                <w:sz w:val="18"/>
                <w:szCs w:val="16"/>
              </w:rPr>
              <w:t>31.12.2020</w:t>
            </w:r>
          </w:p>
        </w:tc>
      </w:tr>
      <w:tr w:rsidR="00332EBF" w:rsidRPr="009E3BE4" w14:paraId="0F48276E" w14:textId="77777777" w:rsidTr="009469F5">
        <w:trPr>
          <w:trHeight w:val="57"/>
        </w:trPr>
        <w:tc>
          <w:tcPr>
            <w:tcW w:w="2156" w:type="dxa"/>
            <w:vMerge/>
            <w:tcBorders>
              <w:top w:val="single" w:sz="4" w:space="0" w:color="auto"/>
              <w:left w:val="single" w:sz="4" w:space="0" w:color="auto"/>
              <w:bottom w:val="dotted" w:sz="4" w:space="0" w:color="auto"/>
              <w:right w:val="dotted" w:sz="4" w:space="0" w:color="auto"/>
            </w:tcBorders>
            <w:shd w:val="clear" w:color="auto" w:fill="33CC33"/>
            <w:vAlign w:val="center"/>
            <w:hideMark/>
          </w:tcPr>
          <w:p w14:paraId="14B4DB8E" w14:textId="77777777" w:rsidR="00D4235A" w:rsidRPr="009E3BE4" w:rsidRDefault="00D4235A" w:rsidP="004A68BA">
            <w:pPr>
              <w:rPr>
                <w:sz w:val="18"/>
                <w:szCs w:val="16"/>
              </w:rPr>
            </w:pPr>
          </w:p>
        </w:tc>
        <w:tc>
          <w:tcPr>
            <w:tcW w:w="1229" w:type="dxa"/>
            <w:tcBorders>
              <w:top w:val="dotted" w:sz="4" w:space="0" w:color="auto"/>
              <w:left w:val="dotted" w:sz="4" w:space="0" w:color="auto"/>
              <w:bottom w:val="dotted" w:sz="4" w:space="0" w:color="auto"/>
              <w:right w:val="dotted" w:sz="4" w:space="0" w:color="auto"/>
            </w:tcBorders>
            <w:vAlign w:val="bottom"/>
          </w:tcPr>
          <w:p w14:paraId="795784AA" w14:textId="77777777" w:rsidR="00D4235A" w:rsidRPr="009E3BE4" w:rsidRDefault="00D4235A" w:rsidP="004A68BA">
            <w:pPr>
              <w:ind w:right="-26"/>
              <w:jc w:val="right"/>
              <w:rPr>
                <w:b/>
                <w:sz w:val="18"/>
                <w:szCs w:val="16"/>
              </w:rPr>
            </w:pPr>
            <w:r w:rsidRPr="009E3BE4">
              <w:rPr>
                <w:b/>
                <w:noProof/>
                <w:sz w:val="18"/>
                <w:szCs w:val="16"/>
              </w:rPr>
              <w:t>Defter Değeri</w:t>
            </w:r>
          </w:p>
        </w:tc>
        <w:tc>
          <w:tcPr>
            <w:tcW w:w="1134" w:type="dxa"/>
            <w:tcBorders>
              <w:top w:val="dotted" w:sz="4" w:space="0" w:color="auto"/>
              <w:left w:val="dotted" w:sz="4" w:space="0" w:color="auto"/>
              <w:bottom w:val="dotted" w:sz="4" w:space="0" w:color="auto"/>
              <w:right w:val="dotted" w:sz="4" w:space="0" w:color="auto"/>
            </w:tcBorders>
            <w:vAlign w:val="bottom"/>
          </w:tcPr>
          <w:p w14:paraId="2D8962CC" w14:textId="77777777" w:rsidR="00D4235A" w:rsidRPr="009E3BE4" w:rsidRDefault="00D4235A" w:rsidP="004A68BA">
            <w:pPr>
              <w:ind w:right="-26"/>
              <w:jc w:val="right"/>
              <w:rPr>
                <w:b/>
                <w:sz w:val="18"/>
                <w:szCs w:val="16"/>
              </w:rPr>
            </w:pPr>
            <w:r w:rsidRPr="009E3BE4">
              <w:rPr>
                <w:b/>
                <w:noProof/>
                <w:sz w:val="18"/>
                <w:szCs w:val="16"/>
              </w:rPr>
              <w:t>Birikmiş Amortismanı</w:t>
            </w:r>
          </w:p>
        </w:tc>
        <w:tc>
          <w:tcPr>
            <w:tcW w:w="1276" w:type="dxa"/>
            <w:tcBorders>
              <w:top w:val="dotted" w:sz="4" w:space="0" w:color="auto"/>
              <w:left w:val="dotted" w:sz="4" w:space="0" w:color="auto"/>
              <w:bottom w:val="dotted" w:sz="4" w:space="0" w:color="auto"/>
              <w:right w:val="dotted" w:sz="4" w:space="0" w:color="auto"/>
            </w:tcBorders>
            <w:vAlign w:val="bottom"/>
          </w:tcPr>
          <w:p w14:paraId="0A9FFB76" w14:textId="77777777" w:rsidR="00D4235A" w:rsidRPr="009E3BE4" w:rsidRDefault="00D4235A" w:rsidP="004A68BA">
            <w:pPr>
              <w:ind w:right="-26"/>
              <w:jc w:val="right"/>
              <w:rPr>
                <w:b/>
                <w:sz w:val="18"/>
                <w:szCs w:val="16"/>
              </w:rPr>
            </w:pPr>
            <w:r w:rsidRPr="009E3BE4">
              <w:rPr>
                <w:b/>
                <w:sz w:val="18"/>
                <w:szCs w:val="16"/>
              </w:rPr>
              <w:t>Net Değeri</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67E9F0E" w14:textId="77777777" w:rsidR="00D4235A" w:rsidRPr="009E3BE4" w:rsidRDefault="00D4235A" w:rsidP="004A68BA">
            <w:pPr>
              <w:ind w:right="-26"/>
              <w:jc w:val="right"/>
              <w:rPr>
                <w:b/>
                <w:sz w:val="18"/>
                <w:szCs w:val="16"/>
              </w:rPr>
            </w:pPr>
            <w:r w:rsidRPr="009E3BE4">
              <w:rPr>
                <w:b/>
                <w:noProof/>
                <w:sz w:val="18"/>
                <w:szCs w:val="16"/>
              </w:rPr>
              <w:t>Defter Değeri</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bottom"/>
            <w:hideMark/>
          </w:tcPr>
          <w:p w14:paraId="32A8B6FA" w14:textId="77777777" w:rsidR="00D4235A" w:rsidRPr="009E3BE4" w:rsidRDefault="00D4235A" w:rsidP="004A68BA">
            <w:pPr>
              <w:ind w:right="-26"/>
              <w:jc w:val="right"/>
              <w:rPr>
                <w:b/>
                <w:sz w:val="18"/>
                <w:szCs w:val="16"/>
              </w:rPr>
            </w:pPr>
            <w:r w:rsidRPr="009E3BE4">
              <w:rPr>
                <w:b/>
                <w:noProof/>
                <w:sz w:val="18"/>
                <w:szCs w:val="16"/>
              </w:rPr>
              <w:t>Birikmiş Amortismanı</w:t>
            </w:r>
          </w:p>
        </w:tc>
        <w:tc>
          <w:tcPr>
            <w:tcW w:w="1134" w:type="dxa"/>
            <w:tcBorders>
              <w:top w:val="dotted" w:sz="4" w:space="0" w:color="auto"/>
              <w:left w:val="dotted" w:sz="4" w:space="0" w:color="auto"/>
              <w:bottom w:val="dotted" w:sz="4" w:space="0" w:color="auto"/>
              <w:right w:val="single" w:sz="4" w:space="0" w:color="auto"/>
            </w:tcBorders>
            <w:shd w:val="clear" w:color="auto" w:fill="auto"/>
            <w:noWrap/>
            <w:vAlign w:val="bottom"/>
            <w:hideMark/>
          </w:tcPr>
          <w:p w14:paraId="0D8054F6" w14:textId="77777777" w:rsidR="00D4235A" w:rsidRPr="009E3BE4" w:rsidRDefault="00D4235A" w:rsidP="004A68BA">
            <w:pPr>
              <w:ind w:right="-26"/>
              <w:jc w:val="right"/>
              <w:rPr>
                <w:b/>
                <w:sz w:val="18"/>
                <w:szCs w:val="16"/>
              </w:rPr>
            </w:pPr>
            <w:r w:rsidRPr="009E3BE4">
              <w:rPr>
                <w:b/>
                <w:sz w:val="18"/>
                <w:szCs w:val="16"/>
              </w:rPr>
              <w:t>Net Değeri</w:t>
            </w:r>
          </w:p>
        </w:tc>
      </w:tr>
      <w:tr w:rsidR="00332EBF" w:rsidRPr="009E3BE4" w14:paraId="60590E68" w14:textId="77777777" w:rsidTr="00A23C5B">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E1D5411" w14:textId="77777777" w:rsidR="00517C6E" w:rsidRPr="009E3BE4" w:rsidRDefault="00517C6E" w:rsidP="004A68BA">
            <w:pPr>
              <w:rPr>
                <w:sz w:val="18"/>
                <w:szCs w:val="16"/>
              </w:rPr>
            </w:pPr>
            <w:r w:rsidRPr="009E3BE4">
              <w:rPr>
                <w:noProof/>
                <w:sz w:val="18"/>
                <w:szCs w:val="16"/>
              </w:rPr>
              <w:t>Özel Maliyet Bedelleri</w:t>
            </w:r>
          </w:p>
        </w:tc>
        <w:tc>
          <w:tcPr>
            <w:tcW w:w="1229" w:type="dxa"/>
            <w:tcBorders>
              <w:top w:val="dotted" w:sz="4" w:space="0" w:color="auto"/>
              <w:left w:val="dotted" w:sz="4" w:space="0" w:color="auto"/>
              <w:bottom w:val="dotted" w:sz="4" w:space="0" w:color="auto"/>
              <w:right w:val="dotted" w:sz="4" w:space="0" w:color="auto"/>
            </w:tcBorders>
            <w:vAlign w:val="bottom"/>
          </w:tcPr>
          <w:p w14:paraId="262EF75B" w14:textId="77777777" w:rsidR="00517C6E" w:rsidRPr="009E3BE4" w:rsidRDefault="00517C6E" w:rsidP="004A68BA">
            <w:pPr>
              <w:ind w:right="-26"/>
              <w:jc w:val="right"/>
              <w:rPr>
                <w:rFonts w:eastAsia="Arial Unicode MS"/>
                <w:b/>
                <w:sz w:val="18"/>
                <w:szCs w:val="16"/>
              </w:rPr>
            </w:pPr>
            <w:r w:rsidRPr="009E3BE4">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72D4161A" w14:textId="77777777" w:rsidR="00517C6E" w:rsidRPr="009E3BE4" w:rsidRDefault="00517C6E" w:rsidP="004A68BA">
            <w:pPr>
              <w:ind w:right="-26"/>
              <w:jc w:val="right"/>
              <w:rPr>
                <w:rFonts w:eastAsia="Arial Unicode MS"/>
                <w:b/>
                <w:sz w:val="18"/>
                <w:szCs w:val="16"/>
              </w:rPr>
            </w:pPr>
            <w:r w:rsidRPr="009E3BE4">
              <w:rPr>
                <w:rFonts w:eastAsia="Arial Unicode MS"/>
                <w:b/>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4D60DE8D" w14:textId="77777777" w:rsidR="00517C6E" w:rsidRPr="009E3BE4" w:rsidRDefault="00517C6E" w:rsidP="004A68BA">
            <w:pPr>
              <w:ind w:right="-26"/>
              <w:jc w:val="right"/>
              <w:rPr>
                <w:rFonts w:eastAsia="Arial Unicode MS"/>
                <w:b/>
                <w:sz w:val="18"/>
                <w:szCs w:val="16"/>
              </w:rPr>
            </w:pPr>
            <w:r w:rsidRPr="009E3BE4">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1846B1D9" w14:textId="6106C6A5" w:rsidR="00517C6E" w:rsidRPr="009E3BE4" w:rsidRDefault="00517C6E" w:rsidP="004A68BA">
            <w:pPr>
              <w:ind w:right="-26"/>
              <w:jc w:val="right"/>
              <w:rPr>
                <w:rFonts w:eastAsia="Arial Unicode MS"/>
                <w:b/>
                <w:sz w:val="18"/>
                <w:szCs w:val="16"/>
              </w:rPr>
            </w:pPr>
            <w:r w:rsidRPr="009E3BE4">
              <w:rPr>
                <w:rFonts w:eastAsia="Arial Unicode MS"/>
                <w:b/>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6B219783" w14:textId="75A6B5DE" w:rsidR="00517C6E" w:rsidRPr="009E3BE4" w:rsidRDefault="00517C6E" w:rsidP="004A68BA">
            <w:pPr>
              <w:ind w:right="-26"/>
              <w:jc w:val="right"/>
              <w:rPr>
                <w:rFonts w:eastAsia="Arial Unicode MS"/>
                <w:b/>
                <w:sz w:val="18"/>
                <w:szCs w:val="16"/>
              </w:rPr>
            </w:pPr>
            <w:r w:rsidRPr="009E3BE4">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noWrap/>
            <w:vAlign w:val="bottom"/>
          </w:tcPr>
          <w:p w14:paraId="02BE79F3" w14:textId="54A54FE1" w:rsidR="00517C6E" w:rsidRPr="009E3BE4" w:rsidRDefault="00517C6E" w:rsidP="004A68BA">
            <w:pPr>
              <w:ind w:right="-26"/>
              <w:jc w:val="right"/>
              <w:rPr>
                <w:rFonts w:eastAsia="Arial Unicode MS"/>
                <w:b/>
                <w:sz w:val="18"/>
                <w:szCs w:val="16"/>
              </w:rPr>
            </w:pPr>
            <w:r w:rsidRPr="009E3BE4">
              <w:rPr>
                <w:rFonts w:eastAsia="Arial Unicode MS"/>
                <w:b/>
                <w:sz w:val="18"/>
                <w:szCs w:val="16"/>
              </w:rPr>
              <w:t>-</w:t>
            </w:r>
          </w:p>
        </w:tc>
      </w:tr>
      <w:tr w:rsidR="00332EBF" w:rsidRPr="009E3BE4" w14:paraId="26D1C6F3" w14:textId="77777777" w:rsidTr="00A23C5B">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38A8F4A" w14:textId="77777777" w:rsidR="00517C6E" w:rsidRPr="009E3BE4" w:rsidRDefault="00517C6E" w:rsidP="004A68BA">
            <w:pPr>
              <w:rPr>
                <w:sz w:val="18"/>
                <w:szCs w:val="16"/>
              </w:rPr>
            </w:pPr>
            <w:r w:rsidRPr="009E3BE4">
              <w:rPr>
                <w:noProof/>
                <w:sz w:val="18"/>
                <w:szCs w:val="16"/>
              </w:rPr>
              <w:t>İlk Tesis Taazzuv Giderleri</w:t>
            </w:r>
          </w:p>
        </w:tc>
        <w:tc>
          <w:tcPr>
            <w:tcW w:w="1229" w:type="dxa"/>
            <w:tcBorders>
              <w:top w:val="dotted" w:sz="4" w:space="0" w:color="auto"/>
              <w:left w:val="dotted" w:sz="4" w:space="0" w:color="auto"/>
              <w:bottom w:val="dotted" w:sz="4" w:space="0" w:color="auto"/>
              <w:right w:val="dotted" w:sz="4" w:space="0" w:color="auto"/>
            </w:tcBorders>
            <w:vAlign w:val="bottom"/>
          </w:tcPr>
          <w:p w14:paraId="05A7DCC2" w14:textId="77777777" w:rsidR="00517C6E" w:rsidRPr="009E3BE4" w:rsidRDefault="00517C6E" w:rsidP="004A68BA">
            <w:pPr>
              <w:ind w:right="-26"/>
              <w:jc w:val="right"/>
              <w:rPr>
                <w:rFonts w:eastAsia="Arial Unicode MS"/>
                <w:b/>
                <w:sz w:val="18"/>
                <w:szCs w:val="16"/>
              </w:rPr>
            </w:pPr>
            <w:r w:rsidRPr="009E3BE4">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13CCADE9" w14:textId="77777777" w:rsidR="00517C6E" w:rsidRPr="009E3BE4" w:rsidRDefault="00517C6E" w:rsidP="004A68BA">
            <w:pPr>
              <w:ind w:right="-26"/>
              <w:jc w:val="right"/>
              <w:rPr>
                <w:rFonts w:eastAsia="Arial Unicode MS"/>
                <w:b/>
                <w:sz w:val="18"/>
                <w:szCs w:val="16"/>
              </w:rPr>
            </w:pPr>
            <w:r w:rsidRPr="009E3BE4">
              <w:rPr>
                <w:rFonts w:eastAsia="Arial Unicode MS"/>
                <w:b/>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2E38764C" w14:textId="77777777" w:rsidR="00517C6E" w:rsidRPr="009E3BE4" w:rsidRDefault="00517C6E" w:rsidP="004A68BA">
            <w:pPr>
              <w:ind w:right="-26"/>
              <w:jc w:val="right"/>
              <w:rPr>
                <w:rFonts w:eastAsia="Arial Unicode MS"/>
                <w:b/>
                <w:sz w:val="18"/>
                <w:szCs w:val="16"/>
              </w:rPr>
            </w:pPr>
            <w:r w:rsidRPr="009E3BE4">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471F135B" w14:textId="58134387" w:rsidR="00517C6E" w:rsidRPr="009E3BE4" w:rsidRDefault="00517C6E" w:rsidP="004A68BA">
            <w:pPr>
              <w:ind w:right="-26"/>
              <w:jc w:val="right"/>
              <w:rPr>
                <w:rFonts w:eastAsia="Arial Unicode MS"/>
                <w:b/>
                <w:sz w:val="18"/>
                <w:szCs w:val="16"/>
              </w:rPr>
            </w:pPr>
            <w:r w:rsidRPr="009E3BE4">
              <w:rPr>
                <w:rFonts w:eastAsia="Arial Unicode MS"/>
                <w:b/>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0E366A6B" w14:textId="4036BB6E" w:rsidR="00517C6E" w:rsidRPr="009E3BE4" w:rsidRDefault="00517C6E" w:rsidP="004A68BA">
            <w:pPr>
              <w:ind w:right="-26"/>
              <w:jc w:val="right"/>
              <w:rPr>
                <w:rFonts w:eastAsia="Arial Unicode MS"/>
                <w:b/>
                <w:sz w:val="18"/>
                <w:szCs w:val="16"/>
              </w:rPr>
            </w:pPr>
            <w:r w:rsidRPr="009E3BE4">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noWrap/>
            <w:vAlign w:val="bottom"/>
          </w:tcPr>
          <w:p w14:paraId="589D54F9" w14:textId="29732763" w:rsidR="00517C6E" w:rsidRPr="009E3BE4" w:rsidRDefault="00517C6E" w:rsidP="004A68BA">
            <w:pPr>
              <w:ind w:right="-26"/>
              <w:jc w:val="right"/>
              <w:rPr>
                <w:rFonts w:eastAsia="Arial Unicode MS"/>
                <w:b/>
                <w:sz w:val="18"/>
                <w:szCs w:val="16"/>
              </w:rPr>
            </w:pPr>
            <w:r w:rsidRPr="009E3BE4">
              <w:rPr>
                <w:rFonts w:eastAsia="Arial Unicode MS"/>
                <w:b/>
                <w:sz w:val="18"/>
                <w:szCs w:val="16"/>
              </w:rPr>
              <w:t>-</w:t>
            </w:r>
          </w:p>
        </w:tc>
      </w:tr>
      <w:tr w:rsidR="00332EBF" w:rsidRPr="009E3BE4" w14:paraId="5EC8D5B5" w14:textId="77777777" w:rsidTr="00A23C5B">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8CA20BB" w14:textId="77777777" w:rsidR="00517C6E" w:rsidRPr="009E3BE4" w:rsidRDefault="00517C6E" w:rsidP="004A68BA">
            <w:pPr>
              <w:rPr>
                <w:sz w:val="18"/>
                <w:szCs w:val="16"/>
              </w:rPr>
            </w:pPr>
            <w:r w:rsidRPr="009E3BE4">
              <w:rPr>
                <w:noProof/>
                <w:sz w:val="18"/>
                <w:szCs w:val="16"/>
              </w:rPr>
              <w:t>Şerefiye</w:t>
            </w:r>
          </w:p>
        </w:tc>
        <w:tc>
          <w:tcPr>
            <w:tcW w:w="1229" w:type="dxa"/>
            <w:tcBorders>
              <w:top w:val="dotted" w:sz="4" w:space="0" w:color="auto"/>
              <w:left w:val="dotted" w:sz="4" w:space="0" w:color="auto"/>
              <w:bottom w:val="dotted" w:sz="4" w:space="0" w:color="auto"/>
              <w:right w:val="dotted" w:sz="4" w:space="0" w:color="auto"/>
            </w:tcBorders>
            <w:vAlign w:val="bottom"/>
          </w:tcPr>
          <w:p w14:paraId="5D569893" w14:textId="77777777" w:rsidR="00517C6E" w:rsidRPr="009E3BE4" w:rsidRDefault="00517C6E" w:rsidP="004A68BA">
            <w:pPr>
              <w:ind w:right="-26"/>
              <w:jc w:val="right"/>
              <w:rPr>
                <w:rFonts w:eastAsia="Arial Unicode MS"/>
                <w:b/>
                <w:sz w:val="18"/>
                <w:szCs w:val="16"/>
              </w:rPr>
            </w:pPr>
            <w:r w:rsidRPr="009E3BE4">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5E2815CB" w14:textId="77777777" w:rsidR="00517C6E" w:rsidRPr="009E3BE4" w:rsidRDefault="00517C6E" w:rsidP="004A68BA">
            <w:pPr>
              <w:ind w:right="-26"/>
              <w:jc w:val="right"/>
              <w:rPr>
                <w:rFonts w:eastAsia="Arial Unicode MS"/>
                <w:b/>
                <w:sz w:val="18"/>
                <w:szCs w:val="16"/>
              </w:rPr>
            </w:pPr>
            <w:r w:rsidRPr="009E3BE4">
              <w:rPr>
                <w:rFonts w:eastAsia="Arial Unicode MS"/>
                <w:b/>
                <w:sz w:val="18"/>
                <w:szCs w:val="16"/>
              </w:rPr>
              <w:t>-</w:t>
            </w:r>
          </w:p>
        </w:tc>
        <w:tc>
          <w:tcPr>
            <w:tcW w:w="1276" w:type="dxa"/>
            <w:tcBorders>
              <w:top w:val="dotted" w:sz="4" w:space="0" w:color="auto"/>
              <w:left w:val="dotted" w:sz="4" w:space="0" w:color="auto"/>
              <w:bottom w:val="dotted" w:sz="4" w:space="0" w:color="auto"/>
              <w:right w:val="dotted" w:sz="4" w:space="0" w:color="auto"/>
            </w:tcBorders>
            <w:vAlign w:val="bottom"/>
          </w:tcPr>
          <w:p w14:paraId="42D8F725" w14:textId="77777777" w:rsidR="00517C6E" w:rsidRPr="009E3BE4" w:rsidRDefault="00517C6E" w:rsidP="004A68BA">
            <w:pPr>
              <w:ind w:right="-26"/>
              <w:jc w:val="right"/>
              <w:rPr>
                <w:rFonts w:eastAsia="Arial Unicode MS"/>
                <w:b/>
                <w:sz w:val="18"/>
                <w:szCs w:val="16"/>
              </w:rPr>
            </w:pPr>
            <w:r w:rsidRPr="009E3BE4">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188E1D96" w14:textId="3321DF4B" w:rsidR="00517C6E" w:rsidRPr="009E3BE4" w:rsidRDefault="00517C6E" w:rsidP="004A68BA">
            <w:pPr>
              <w:ind w:right="-26"/>
              <w:jc w:val="right"/>
              <w:rPr>
                <w:rFonts w:eastAsia="Arial Unicode MS"/>
                <w:b/>
                <w:sz w:val="18"/>
                <w:szCs w:val="16"/>
              </w:rPr>
            </w:pPr>
            <w:r w:rsidRPr="009E3BE4">
              <w:rPr>
                <w:rFonts w:eastAsia="Arial Unicode MS"/>
                <w:b/>
                <w:sz w:val="18"/>
                <w:szCs w:val="16"/>
              </w:rPr>
              <w:t>-</w:t>
            </w:r>
          </w:p>
        </w:tc>
        <w:tc>
          <w:tcPr>
            <w:tcW w:w="1275" w:type="dxa"/>
            <w:tcBorders>
              <w:top w:val="dotted" w:sz="4" w:space="0" w:color="auto"/>
              <w:left w:val="dotted" w:sz="4" w:space="0" w:color="auto"/>
              <w:bottom w:val="dotted" w:sz="4" w:space="0" w:color="auto"/>
              <w:right w:val="dotted" w:sz="4" w:space="0" w:color="auto"/>
            </w:tcBorders>
            <w:vAlign w:val="bottom"/>
          </w:tcPr>
          <w:p w14:paraId="1F11C07C" w14:textId="0B733254" w:rsidR="00517C6E" w:rsidRPr="009E3BE4" w:rsidRDefault="00517C6E" w:rsidP="004A68BA">
            <w:pPr>
              <w:ind w:right="-26"/>
              <w:jc w:val="right"/>
              <w:rPr>
                <w:rFonts w:eastAsia="Arial Unicode MS"/>
                <w:b/>
                <w:sz w:val="18"/>
                <w:szCs w:val="16"/>
              </w:rPr>
            </w:pPr>
            <w:r w:rsidRPr="009E3BE4">
              <w:rPr>
                <w:rFonts w:eastAsia="Arial Unicode MS"/>
                <w:b/>
                <w:sz w:val="18"/>
                <w:szCs w:val="16"/>
              </w:rPr>
              <w:t>-</w:t>
            </w:r>
          </w:p>
        </w:tc>
        <w:tc>
          <w:tcPr>
            <w:tcW w:w="1134" w:type="dxa"/>
            <w:tcBorders>
              <w:top w:val="dotted" w:sz="4" w:space="0" w:color="auto"/>
              <w:left w:val="dotted" w:sz="4" w:space="0" w:color="auto"/>
              <w:bottom w:val="dotted" w:sz="4" w:space="0" w:color="auto"/>
              <w:right w:val="dotted" w:sz="4" w:space="0" w:color="auto"/>
            </w:tcBorders>
            <w:vAlign w:val="bottom"/>
          </w:tcPr>
          <w:p w14:paraId="07122958" w14:textId="0A4CF7B1" w:rsidR="00517C6E" w:rsidRPr="009E3BE4" w:rsidRDefault="00517C6E" w:rsidP="004A68BA">
            <w:pPr>
              <w:ind w:right="-26"/>
              <w:jc w:val="right"/>
              <w:rPr>
                <w:rFonts w:eastAsia="Arial Unicode MS"/>
                <w:b/>
                <w:sz w:val="18"/>
                <w:szCs w:val="16"/>
              </w:rPr>
            </w:pPr>
            <w:r w:rsidRPr="009E3BE4">
              <w:rPr>
                <w:rFonts w:eastAsia="Arial Unicode MS"/>
                <w:b/>
                <w:sz w:val="18"/>
                <w:szCs w:val="16"/>
              </w:rPr>
              <w:t>-</w:t>
            </w:r>
          </w:p>
        </w:tc>
      </w:tr>
      <w:tr w:rsidR="00434BA0" w:rsidRPr="009E3BE4" w14:paraId="3DD21496" w14:textId="77777777" w:rsidTr="00A23C5B">
        <w:trPr>
          <w:trHeight w:val="57"/>
        </w:trPr>
        <w:tc>
          <w:tcPr>
            <w:tcW w:w="2156" w:type="dxa"/>
            <w:tcBorders>
              <w:top w:val="dotted" w:sz="4" w:space="0" w:color="auto"/>
              <w:left w:val="single" w:sz="4" w:space="0" w:color="auto"/>
              <w:bottom w:val="dotted" w:sz="4" w:space="0" w:color="auto"/>
              <w:right w:val="dotted" w:sz="4" w:space="0" w:color="auto"/>
            </w:tcBorders>
            <w:shd w:val="clear" w:color="auto" w:fill="auto"/>
            <w:vAlign w:val="center"/>
            <w:hideMark/>
          </w:tcPr>
          <w:p w14:paraId="59BB5832" w14:textId="77777777" w:rsidR="00434BA0" w:rsidRPr="009E3BE4" w:rsidRDefault="00434BA0" w:rsidP="004A68BA">
            <w:pPr>
              <w:rPr>
                <w:sz w:val="18"/>
                <w:szCs w:val="16"/>
              </w:rPr>
            </w:pPr>
            <w:r w:rsidRPr="009E3BE4">
              <w:rPr>
                <w:noProof/>
                <w:sz w:val="18"/>
                <w:szCs w:val="16"/>
              </w:rPr>
              <w:t>Gayrimaddi Haklar</w:t>
            </w:r>
          </w:p>
        </w:tc>
        <w:tc>
          <w:tcPr>
            <w:tcW w:w="1229" w:type="dxa"/>
            <w:tcBorders>
              <w:top w:val="dotted" w:sz="4" w:space="0" w:color="auto"/>
              <w:left w:val="dotted" w:sz="4" w:space="0" w:color="auto"/>
              <w:bottom w:val="dotted" w:sz="4" w:space="0" w:color="auto"/>
              <w:right w:val="dotted" w:sz="4" w:space="0" w:color="auto"/>
            </w:tcBorders>
          </w:tcPr>
          <w:p w14:paraId="03334F08" w14:textId="4D0D7F77" w:rsidR="00434BA0" w:rsidRPr="009E3BE4" w:rsidRDefault="00434BA0" w:rsidP="004A68BA">
            <w:pPr>
              <w:ind w:right="-26"/>
              <w:jc w:val="right"/>
              <w:rPr>
                <w:rFonts w:eastAsia="Arial Unicode MS"/>
                <w:sz w:val="18"/>
                <w:szCs w:val="16"/>
              </w:rPr>
            </w:pPr>
            <w:r w:rsidRPr="009E3BE4">
              <w:rPr>
                <w:rFonts w:eastAsia="Arial Unicode MS"/>
                <w:sz w:val="18"/>
                <w:szCs w:val="16"/>
              </w:rPr>
              <w:t xml:space="preserve">280.415 </w:t>
            </w:r>
          </w:p>
        </w:tc>
        <w:tc>
          <w:tcPr>
            <w:tcW w:w="1134" w:type="dxa"/>
            <w:tcBorders>
              <w:top w:val="dotted" w:sz="4" w:space="0" w:color="auto"/>
              <w:left w:val="dotted" w:sz="4" w:space="0" w:color="auto"/>
              <w:bottom w:val="dotted" w:sz="4" w:space="0" w:color="auto"/>
              <w:right w:val="dotted" w:sz="4" w:space="0" w:color="auto"/>
            </w:tcBorders>
          </w:tcPr>
          <w:p w14:paraId="626BA9B7" w14:textId="384BF2D8" w:rsidR="00434BA0" w:rsidRPr="009E3BE4" w:rsidRDefault="00434BA0" w:rsidP="004A68BA">
            <w:pPr>
              <w:ind w:right="-26"/>
              <w:jc w:val="right"/>
              <w:rPr>
                <w:rFonts w:eastAsia="Arial Unicode MS"/>
                <w:sz w:val="18"/>
                <w:szCs w:val="16"/>
              </w:rPr>
            </w:pPr>
            <w:r w:rsidRPr="009E3BE4">
              <w:rPr>
                <w:rFonts w:eastAsia="Arial Unicode MS"/>
                <w:sz w:val="18"/>
                <w:szCs w:val="16"/>
              </w:rPr>
              <w:t>56.57</w:t>
            </w:r>
            <w:r w:rsidR="006D4D7C" w:rsidRPr="009E3BE4">
              <w:rPr>
                <w:rFonts w:eastAsia="Arial Unicode MS"/>
                <w:sz w:val="18"/>
                <w:szCs w:val="16"/>
              </w:rPr>
              <w:t>6</w:t>
            </w:r>
            <w:r w:rsidRPr="009E3BE4">
              <w:rPr>
                <w:rFonts w:eastAsia="Arial Unicode MS"/>
                <w:sz w:val="18"/>
                <w:szCs w:val="16"/>
              </w:rPr>
              <w:t xml:space="preserve"> </w:t>
            </w:r>
          </w:p>
        </w:tc>
        <w:tc>
          <w:tcPr>
            <w:tcW w:w="1276" w:type="dxa"/>
            <w:tcBorders>
              <w:top w:val="dotted" w:sz="4" w:space="0" w:color="auto"/>
              <w:left w:val="dotted" w:sz="4" w:space="0" w:color="auto"/>
              <w:bottom w:val="dotted" w:sz="4" w:space="0" w:color="auto"/>
              <w:right w:val="dotted" w:sz="4" w:space="0" w:color="auto"/>
            </w:tcBorders>
          </w:tcPr>
          <w:p w14:paraId="575ABA15" w14:textId="0B677CA3" w:rsidR="00434BA0" w:rsidRPr="009E3BE4" w:rsidRDefault="00434BA0" w:rsidP="004A68BA">
            <w:pPr>
              <w:ind w:right="-26"/>
              <w:jc w:val="right"/>
              <w:rPr>
                <w:rFonts w:eastAsia="Arial Unicode MS"/>
                <w:sz w:val="18"/>
                <w:szCs w:val="16"/>
              </w:rPr>
            </w:pPr>
            <w:r w:rsidRPr="009E3BE4">
              <w:rPr>
                <w:rFonts w:eastAsia="Arial Unicode MS"/>
                <w:sz w:val="18"/>
                <w:szCs w:val="16"/>
              </w:rPr>
              <w:t>223.8</w:t>
            </w:r>
            <w:r w:rsidR="006D4D7C" w:rsidRPr="009E3BE4">
              <w:rPr>
                <w:rFonts w:eastAsia="Arial Unicode MS"/>
                <w:sz w:val="18"/>
                <w:szCs w:val="16"/>
              </w:rPr>
              <w:t>39</w:t>
            </w:r>
            <w:r w:rsidRPr="009E3BE4">
              <w:rPr>
                <w:rFonts w:eastAsia="Arial Unicode MS"/>
                <w:sz w:val="18"/>
                <w:szCs w:val="16"/>
              </w:rPr>
              <w:t xml:space="preserve"> </w:t>
            </w:r>
          </w:p>
        </w:tc>
        <w:tc>
          <w:tcPr>
            <w:tcW w:w="1134" w:type="dxa"/>
            <w:tcBorders>
              <w:top w:val="dotted" w:sz="4" w:space="0" w:color="auto"/>
              <w:left w:val="dotted" w:sz="4" w:space="0" w:color="auto"/>
              <w:bottom w:val="dotted" w:sz="4" w:space="0" w:color="auto"/>
              <w:right w:val="dotted" w:sz="4" w:space="0" w:color="auto"/>
            </w:tcBorders>
          </w:tcPr>
          <w:p w14:paraId="4EA197FC" w14:textId="41A28EAF" w:rsidR="00434BA0" w:rsidRPr="009E3BE4" w:rsidRDefault="00434BA0" w:rsidP="004A68BA">
            <w:pPr>
              <w:ind w:right="-26"/>
              <w:jc w:val="right"/>
              <w:rPr>
                <w:rFonts w:eastAsia="Arial Unicode MS"/>
                <w:sz w:val="18"/>
                <w:szCs w:val="16"/>
              </w:rPr>
            </w:pPr>
            <w:r w:rsidRPr="009E3BE4">
              <w:rPr>
                <w:rFonts w:eastAsia="Arial Unicode MS"/>
                <w:sz w:val="18"/>
                <w:szCs w:val="16"/>
              </w:rPr>
              <w:t xml:space="preserve">198.433 </w:t>
            </w:r>
          </w:p>
        </w:tc>
        <w:tc>
          <w:tcPr>
            <w:tcW w:w="1275" w:type="dxa"/>
            <w:tcBorders>
              <w:top w:val="dotted" w:sz="4" w:space="0" w:color="auto"/>
              <w:left w:val="dotted" w:sz="4" w:space="0" w:color="auto"/>
              <w:bottom w:val="dotted" w:sz="4" w:space="0" w:color="auto"/>
              <w:right w:val="dotted" w:sz="4" w:space="0" w:color="auto"/>
            </w:tcBorders>
          </w:tcPr>
          <w:p w14:paraId="28508F04" w14:textId="41D1C21A" w:rsidR="00434BA0" w:rsidRPr="009E3BE4" w:rsidRDefault="00434BA0" w:rsidP="004A68BA">
            <w:pPr>
              <w:ind w:right="-26"/>
              <w:jc w:val="right"/>
              <w:rPr>
                <w:rFonts w:eastAsia="Arial Unicode MS"/>
                <w:sz w:val="18"/>
                <w:szCs w:val="16"/>
              </w:rPr>
            </w:pPr>
            <w:r w:rsidRPr="009E3BE4">
              <w:rPr>
                <w:rFonts w:eastAsia="Arial Unicode MS"/>
                <w:sz w:val="18"/>
                <w:szCs w:val="16"/>
              </w:rPr>
              <w:t xml:space="preserve">37.176 </w:t>
            </w:r>
          </w:p>
        </w:tc>
        <w:tc>
          <w:tcPr>
            <w:tcW w:w="1134" w:type="dxa"/>
            <w:tcBorders>
              <w:top w:val="dotted" w:sz="4" w:space="0" w:color="auto"/>
              <w:left w:val="dotted" w:sz="4" w:space="0" w:color="auto"/>
              <w:bottom w:val="dotted" w:sz="4" w:space="0" w:color="auto"/>
              <w:right w:val="dotted" w:sz="4" w:space="0" w:color="auto"/>
            </w:tcBorders>
            <w:noWrap/>
          </w:tcPr>
          <w:p w14:paraId="358B5895" w14:textId="36BFBCAE" w:rsidR="00434BA0" w:rsidRPr="009E3BE4" w:rsidRDefault="00434BA0" w:rsidP="004A68BA">
            <w:pPr>
              <w:ind w:right="-26"/>
              <w:jc w:val="right"/>
              <w:rPr>
                <w:rFonts w:eastAsia="Arial Unicode MS"/>
                <w:sz w:val="18"/>
                <w:szCs w:val="16"/>
              </w:rPr>
            </w:pPr>
            <w:r w:rsidRPr="009E3BE4">
              <w:rPr>
                <w:rFonts w:eastAsia="Arial Unicode MS"/>
                <w:sz w:val="18"/>
                <w:szCs w:val="16"/>
              </w:rPr>
              <w:t xml:space="preserve">161.257 </w:t>
            </w:r>
          </w:p>
        </w:tc>
      </w:tr>
      <w:tr w:rsidR="00434BA0" w:rsidRPr="009E3BE4" w14:paraId="4645A44C" w14:textId="77777777" w:rsidTr="00FD36E8">
        <w:trPr>
          <w:trHeight w:val="57"/>
        </w:trPr>
        <w:tc>
          <w:tcPr>
            <w:tcW w:w="2156" w:type="dxa"/>
            <w:tcBorders>
              <w:top w:val="dotted" w:sz="4" w:space="0" w:color="auto"/>
              <w:left w:val="single" w:sz="4" w:space="0" w:color="auto"/>
              <w:bottom w:val="single" w:sz="4" w:space="0" w:color="auto"/>
              <w:right w:val="dotted" w:sz="4" w:space="0" w:color="auto"/>
            </w:tcBorders>
            <w:shd w:val="clear" w:color="auto" w:fill="auto"/>
            <w:vAlign w:val="center"/>
            <w:hideMark/>
          </w:tcPr>
          <w:p w14:paraId="3F6C8AC5" w14:textId="77777777" w:rsidR="00434BA0" w:rsidRPr="009E3BE4" w:rsidRDefault="00434BA0" w:rsidP="004A68BA">
            <w:pPr>
              <w:rPr>
                <w:b/>
                <w:sz w:val="18"/>
                <w:szCs w:val="16"/>
              </w:rPr>
            </w:pPr>
            <w:r w:rsidRPr="009E3BE4">
              <w:rPr>
                <w:b/>
                <w:noProof/>
                <w:sz w:val="18"/>
                <w:szCs w:val="16"/>
              </w:rPr>
              <w:t>Toplam</w:t>
            </w:r>
          </w:p>
        </w:tc>
        <w:tc>
          <w:tcPr>
            <w:tcW w:w="1229" w:type="dxa"/>
            <w:tcBorders>
              <w:top w:val="dotted" w:sz="4" w:space="0" w:color="auto"/>
              <w:left w:val="dotted" w:sz="4" w:space="0" w:color="auto"/>
              <w:bottom w:val="single" w:sz="4" w:space="0" w:color="auto"/>
              <w:right w:val="dotted" w:sz="4" w:space="0" w:color="auto"/>
            </w:tcBorders>
          </w:tcPr>
          <w:p w14:paraId="42147DF5" w14:textId="251B26DB" w:rsidR="00434BA0" w:rsidRPr="009E3BE4" w:rsidRDefault="00434BA0" w:rsidP="004A68BA">
            <w:pPr>
              <w:ind w:right="-26"/>
              <w:jc w:val="right"/>
              <w:rPr>
                <w:rFonts w:eastAsia="Arial Unicode MS"/>
                <w:b/>
                <w:sz w:val="18"/>
                <w:szCs w:val="16"/>
              </w:rPr>
            </w:pPr>
            <w:r w:rsidRPr="009E3BE4">
              <w:rPr>
                <w:rFonts w:eastAsia="Arial Unicode MS"/>
                <w:b/>
                <w:sz w:val="18"/>
                <w:szCs w:val="16"/>
              </w:rPr>
              <w:t xml:space="preserve">280.415 </w:t>
            </w:r>
          </w:p>
        </w:tc>
        <w:tc>
          <w:tcPr>
            <w:tcW w:w="1134" w:type="dxa"/>
            <w:tcBorders>
              <w:top w:val="dotted" w:sz="4" w:space="0" w:color="auto"/>
              <w:left w:val="dotted" w:sz="4" w:space="0" w:color="auto"/>
              <w:bottom w:val="single" w:sz="4" w:space="0" w:color="auto"/>
              <w:right w:val="dotted" w:sz="4" w:space="0" w:color="auto"/>
            </w:tcBorders>
          </w:tcPr>
          <w:p w14:paraId="27310A67" w14:textId="70B5B706" w:rsidR="00434BA0" w:rsidRPr="009E3BE4" w:rsidRDefault="00434BA0" w:rsidP="004A68BA">
            <w:pPr>
              <w:ind w:right="-26"/>
              <w:jc w:val="right"/>
              <w:rPr>
                <w:rFonts w:eastAsia="Arial Unicode MS"/>
                <w:b/>
                <w:sz w:val="18"/>
                <w:szCs w:val="16"/>
              </w:rPr>
            </w:pPr>
            <w:r w:rsidRPr="009E3BE4">
              <w:rPr>
                <w:rFonts w:eastAsia="Arial Unicode MS"/>
                <w:b/>
                <w:sz w:val="18"/>
                <w:szCs w:val="16"/>
              </w:rPr>
              <w:t>56.57</w:t>
            </w:r>
            <w:r w:rsidR="006D4D7C" w:rsidRPr="009E3BE4">
              <w:rPr>
                <w:rFonts w:eastAsia="Arial Unicode MS"/>
                <w:b/>
                <w:sz w:val="18"/>
                <w:szCs w:val="16"/>
              </w:rPr>
              <w:t>6</w:t>
            </w:r>
            <w:r w:rsidRPr="009E3BE4">
              <w:rPr>
                <w:rFonts w:eastAsia="Arial Unicode MS"/>
                <w:b/>
                <w:sz w:val="18"/>
                <w:szCs w:val="16"/>
              </w:rPr>
              <w:t xml:space="preserve"> </w:t>
            </w:r>
          </w:p>
        </w:tc>
        <w:tc>
          <w:tcPr>
            <w:tcW w:w="1276" w:type="dxa"/>
            <w:tcBorders>
              <w:top w:val="dotted" w:sz="4" w:space="0" w:color="auto"/>
              <w:left w:val="dotted" w:sz="4" w:space="0" w:color="auto"/>
              <w:bottom w:val="single" w:sz="4" w:space="0" w:color="auto"/>
              <w:right w:val="dotted" w:sz="4" w:space="0" w:color="auto"/>
            </w:tcBorders>
          </w:tcPr>
          <w:p w14:paraId="1F68E890" w14:textId="6B77EEA8" w:rsidR="00434BA0" w:rsidRPr="009E3BE4" w:rsidRDefault="00434BA0" w:rsidP="004A68BA">
            <w:pPr>
              <w:ind w:right="-26"/>
              <w:jc w:val="right"/>
              <w:rPr>
                <w:rFonts w:eastAsia="Arial Unicode MS"/>
                <w:b/>
                <w:sz w:val="18"/>
                <w:szCs w:val="16"/>
              </w:rPr>
            </w:pPr>
            <w:r w:rsidRPr="009E3BE4">
              <w:rPr>
                <w:rFonts w:eastAsia="Arial Unicode MS"/>
                <w:b/>
                <w:sz w:val="18"/>
                <w:szCs w:val="16"/>
              </w:rPr>
              <w:t>223.8</w:t>
            </w:r>
            <w:r w:rsidR="006D4D7C" w:rsidRPr="009E3BE4">
              <w:rPr>
                <w:rFonts w:eastAsia="Arial Unicode MS"/>
                <w:b/>
                <w:sz w:val="18"/>
                <w:szCs w:val="16"/>
              </w:rPr>
              <w:t>39</w:t>
            </w:r>
            <w:r w:rsidRPr="009E3BE4">
              <w:rPr>
                <w:rFonts w:eastAsia="Arial Unicode MS"/>
                <w:b/>
                <w:sz w:val="18"/>
                <w:szCs w:val="16"/>
              </w:rPr>
              <w:t xml:space="preserve"> </w:t>
            </w:r>
          </w:p>
        </w:tc>
        <w:tc>
          <w:tcPr>
            <w:tcW w:w="1134" w:type="dxa"/>
            <w:tcBorders>
              <w:top w:val="dotted" w:sz="4" w:space="0" w:color="auto"/>
              <w:left w:val="dotted" w:sz="4" w:space="0" w:color="auto"/>
              <w:bottom w:val="single" w:sz="4" w:space="0" w:color="auto"/>
              <w:right w:val="dotted" w:sz="4" w:space="0" w:color="auto"/>
            </w:tcBorders>
          </w:tcPr>
          <w:p w14:paraId="16AE994F" w14:textId="0D869B99" w:rsidR="00434BA0" w:rsidRPr="009E3BE4" w:rsidRDefault="00434BA0" w:rsidP="004A68BA">
            <w:pPr>
              <w:ind w:right="-26"/>
              <w:jc w:val="right"/>
              <w:rPr>
                <w:rFonts w:eastAsia="Arial Unicode MS"/>
                <w:b/>
                <w:bCs/>
                <w:sz w:val="18"/>
                <w:szCs w:val="18"/>
              </w:rPr>
            </w:pPr>
            <w:r w:rsidRPr="009E3BE4">
              <w:rPr>
                <w:rFonts w:eastAsia="Arial Unicode MS"/>
                <w:b/>
                <w:bCs/>
                <w:sz w:val="18"/>
                <w:szCs w:val="18"/>
              </w:rPr>
              <w:t xml:space="preserve">198.433 </w:t>
            </w:r>
          </w:p>
        </w:tc>
        <w:tc>
          <w:tcPr>
            <w:tcW w:w="1275" w:type="dxa"/>
            <w:tcBorders>
              <w:top w:val="dotted" w:sz="4" w:space="0" w:color="auto"/>
              <w:left w:val="dotted" w:sz="4" w:space="0" w:color="auto"/>
              <w:bottom w:val="single" w:sz="4" w:space="0" w:color="auto"/>
              <w:right w:val="dotted" w:sz="4" w:space="0" w:color="auto"/>
            </w:tcBorders>
          </w:tcPr>
          <w:p w14:paraId="433C19A1" w14:textId="63F70D47" w:rsidR="00434BA0" w:rsidRPr="009E3BE4" w:rsidRDefault="00434BA0" w:rsidP="004A68BA">
            <w:pPr>
              <w:ind w:right="-26"/>
              <w:jc w:val="right"/>
              <w:rPr>
                <w:rFonts w:eastAsia="Arial Unicode MS"/>
                <w:b/>
                <w:bCs/>
                <w:sz w:val="18"/>
                <w:szCs w:val="18"/>
              </w:rPr>
            </w:pPr>
            <w:r w:rsidRPr="009E3BE4">
              <w:rPr>
                <w:rFonts w:eastAsia="Arial Unicode MS"/>
                <w:b/>
                <w:bCs/>
                <w:sz w:val="18"/>
                <w:szCs w:val="18"/>
              </w:rPr>
              <w:t xml:space="preserve">37.176 </w:t>
            </w:r>
          </w:p>
        </w:tc>
        <w:tc>
          <w:tcPr>
            <w:tcW w:w="1134" w:type="dxa"/>
            <w:tcBorders>
              <w:top w:val="dotted" w:sz="4" w:space="0" w:color="auto"/>
              <w:left w:val="dotted" w:sz="4" w:space="0" w:color="auto"/>
              <w:bottom w:val="single" w:sz="4" w:space="0" w:color="auto"/>
              <w:right w:val="dotted" w:sz="4" w:space="0" w:color="auto"/>
            </w:tcBorders>
            <w:noWrap/>
          </w:tcPr>
          <w:p w14:paraId="73B01C96" w14:textId="044C3E79" w:rsidR="00434BA0" w:rsidRPr="009E3BE4" w:rsidRDefault="00434BA0" w:rsidP="004A68BA">
            <w:pPr>
              <w:ind w:right="-26"/>
              <w:jc w:val="right"/>
              <w:rPr>
                <w:rFonts w:eastAsia="Arial Unicode MS"/>
                <w:b/>
                <w:bCs/>
                <w:sz w:val="18"/>
                <w:szCs w:val="18"/>
              </w:rPr>
            </w:pPr>
            <w:r w:rsidRPr="009E3BE4">
              <w:rPr>
                <w:rFonts w:eastAsia="Arial Unicode MS"/>
                <w:b/>
                <w:bCs/>
                <w:sz w:val="18"/>
                <w:szCs w:val="18"/>
              </w:rPr>
              <w:t xml:space="preserve">161.257 </w:t>
            </w:r>
          </w:p>
        </w:tc>
      </w:tr>
      <w:bookmarkEnd w:id="40"/>
    </w:tbl>
    <w:p w14:paraId="78BCD08C" w14:textId="77777777" w:rsidR="00993D58" w:rsidRPr="009E3BE4" w:rsidRDefault="00993D58" w:rsidP="004A68BA">
      <w:pPr>
        <w:pStyle w:val="ListeParagraf"/>
        <w:ind w:left="851"/>
        <w:jc w:val="both"/>
        <w:rPr>
          <w:rFonts w:eastAsia="Arial Unicode MS"/>
          <w:bCs/>
        </w:rPr>
      </w:pPr>
    </w:p>
    <w:p w14:paraId="7E997BFF" w14:textId="77777777" w:rsidR="00062EEE" w:rsidRPr="009E3BE4" w:rsidRDefault="00062EEE" w:rsidP="004A68BA">
      <w:pPr>
        <w:pStyle w:val="ListeParagraf"/>
        <w:numPr>
          <w:ilvl w:val="0"/>
          <w:numId w:val="27"/>
        </w:numPr>
        <w:spacing w:line="40" w:lineRule="atLeast"/>
        <w:ind w:left="1276" w:hanging="425"/>
        <w:jc w:val="both"/>
        <w:rPr>
          <w:rFonts w:eastAsia="Arial Unicode MS"/>
          <w:bCs/>
        </w:rPr>
      </w:pPr>
      <w:r w:rsidRPr="009E3BE4">
        <w:rPr>
          <w:rFonts w:eastAsia="Arial Unicode MS"/>
          <w:bCs/>
        </w:rPr>
        <w:t>Finansal tabloların bütünü açısından önem arz eden bir maddi olmayan duran varlık bulunması durumunda, bunun defter değeri, ta</w:t>
      </w:r>
      <w:r w:rsidR="007A3F4F" w:rsidRPr="009E3BE4">
        <w:rPr>
          <w:rFonts w:eastAsia="Arial Unicode MS"/>
          <w:bCs/>
        </w:rPr>
        <w:t>nımı ve kalan amortisman süresi</w:t>
      </w:r>
      <w:r w:rsidRPr="009E3BE4">
        <w:rPr>
          <w:rFonts w:eastAsia="Arial Unicode MS"/>
          <w:bCs/>
        </w:rPr>
        <w:t xml:space="preserve">: Bulunmamaktadır. </w:t>
      </w:r>
    </w:p>
    <w:p w14:paraId="13BA283B" w14:textId="77777777" w:rsidR="00062EEE" w:rsidRPr="009E3BE4" w:rsidRDefault="00062EEE" w:rsidP="004A68BA">
      <w:pPr>
        <w:pStyle w:val="ListeParagraf"/>
        <w:numPr>
          <w:ilvl w:val="0"/>
          <w:numId w:val="27"/>
        </w:numPr>
        <w:spacing w:line="40" w:lineRule="atLeast"/>
        <w:ind w:left="1276" w:hanging="425"/>
        <w:jc w:val="both"/>
        <w:rPr>
          <w:rFonts w:eastAsia="Arial Unicode MS"/>
          <w:bCs/>
        </w:rPr>
      </w:pPr>
      <w:r w:rsidRPr="009E3BE4">
        <w:rPr>
          <w:rFonts w:eastAsia="Arial Unicode MS"/>
          <w:bCs/>
        </w:rPr>
        <w:t xml:space="preserve">Varsa devlet teşvikleri kapsamında edinilen ve ilk muhasebeleştirmede gerçeğe uygun değeri ile kaydedilmiş olan maddi olmayan duran varlıklara ilişkin bilgi: Bulunmamaktadır. </w:t>
      </w:r>
    </w:p>
    <w:p w14:paraId="6D3837E3" w14:textId="77777777" w:rsidR="00062EEE" w:rsidRPr="009E3BE4" w:rsidRDefault="00062EEE" w:rsidP="004A68BA">
      <w:pPr>
        <w:pStyle w:val="ListeParagraf"/>
        <w:numPr>
          <w:ilvl w:val="0"/>
          <w:numId w:val="27"/>
        </w:numPr>
        <w:spacing w:line="40" w:lineRule="atLeast"/>
        <w:ind w:left="1276" w:hanging="425"/>
        <w:jc w:val="both"/>
        <w:rPr>
          <w:rFonts w:eastAsia="Arial Unicode MS"/>
          <w:bCs/>
        </w:rPr>
      </w:pPr>
      <w:r w:rsidRPr="009E3BE4">
        <w:rPr>
          <w:rFonts w:eastAsia="Arial Unicode MS"/>
          <w:bCs/>
        </w:rPr>
        <w:t xml:space="preserve">Devlet teşvikleri kapsamında edinilen ve ilk muhasebeleştirmede gerçeğe uygun değeri ile kaydedilmiş olan maddi olmayan duran varlıkların </w:t>
      </w:r>
      <w:r w:rsidR="00A67489" w:rsidRPr="009E3BE4">
        <w:rPr>
          <w:rFonts w:eastAsia="Arial Unicode MS"/>
          <w:bCs/>
        </w:rPr>
        <w:t xml:space="preserve"> </w:t>
      </w:r>
      <w:r w:rsidRPr="009E3BE4">
        <w:rPr>
          <w:rFonts w:eastAsia="Arial Unicode MS"/>
          <w:bCs/>
        </w:rPr>
        <w:t xml:space="preserve">ilk kayıt tarihinden sonraki değerlemelerinin hangi yönteme göre yapıldığı: Bulunmamaktadır. </w:t>
      </w:r>
    </w:p>
    <w:p w14:paraId="3D411AF2" w14:textId="3D7F2007" w:rsidR="00062EEE" w:rsidRPr="009E3BE4" w:rsidRDefault="00A67489" w:rsidP="004A68BA">
      <w:pPr>
        <w:spacing w:line="40" w:lineRule="atLeast"/>
        <w:ind w:left="1276" w:hanging="425"/>
        <w:jc w:val="both"/>
        <w:rPr>
          <w:rFonts w:eastAsia="Arial Unicode MS"/>
          <w:bCs/>
        </w:rPr>
      </w:pPr>
      <w:r w:rsidRPr="009E3BE4">
        <w:rPr>
          <w:rFonts w:eastAsia="Arial Unicode MS"/>
          <w:bCs/>
        </w:rPr>
        <w:t>ç)</w:t>
      </w:r>
      <w:r w:rsidR="001003EB" w:rsidRPr="009E3BE4">
        <w:rPr>
          <w:rFonts w:eastAsia="Arial Unicode MS"/>
          <w:bCs/>
        </w:rPr>
        <w:tab/>
      </w:r>
      <w:r w:rsidR="00062EEE" w:rsidRPr="009E3BE4">
        <w:rPr>
          <w:rFonts w:eastAsia="Arial Unicode MS"/>
          <w:bCs/>
        </w:rPr>
        <w:t xml:space="preserve">Kullanımında herhangi bir kısıtlama bulunan veya rehnedilen maddi olmayan </w:t>
      </w:r>
      <w:r w:rsidR="007A3F4F" w:rsidRPr="009E3BE4">
        <w:rPr>
          <w:rFonts w:eastAsia="Arial Unicode MS"/>
          <w:bCs/>
        </w:rPr>
        <w:t>duran varlıkların defter değeri</w:t>
      </w:r>
      <w:r w:rsidR="00062EEE" w:rsidRPr="009E3BE4">
        <w:rPr>
          <w:rFonts w:eastAsia="Arial Unicode MS"/>
          <w:bCs/>
        </w:rPr>
        <w:t xml:space="preserve">: </w:t>
      </w:r>
      <w:r w:rsidRPr="009E3BE4">
        <w:rPr>
          <w:rFonts w:eastAsia="Arial Unicode MS"/>
          <w:bCs/>
        </w:rPr>
        <w:t xml:space="preserve">Bulunmamaktadır. </w:t>
      </w:r>
    </w:p>
    <w:p w14:paraId="52C46620" w14:textId="77777777" w:rsidR="00062EEE" w:rsidRPr="009E3BE4" w:rsidRDefault="00062EEE" w:rsidP="004A68BA">
      <w:pPr>
        <w:pStyle w:val="ListeParagraf"/>
        <w:numPr>
          <w:ilvl w:val="0"/>
          <w:numId w:val="27"/>
        </w:numPr>
        <w:spacing w:line="40" w:lineRule="atLeast"/>
        <w:ind w:left="1276" w:hanging="425"/>
        <w:jc w:val="both"/>
        <w:rPr>
          <w:rFonts w:eastAsia="Arial Unicode MS"/>
          <w:bCs/>
        </w:rPr>
      </w:pPr>
      <w:r w:rsidRPr="009E3BE4">
        <w:rPr>
          <w:rFonts w:eastAsia="Arial Unicode MS"/>
          <w:bCs/>
        </w:rPr>
        <w:t>Maddi olmayan duran varlık edinimi için ve</w:t>
      </w:r>
      <w:r w:rsidR="007A3F4F" w:rsidRPr="009E3BE4">
        <w:rPr>
          <w:rFonts w:eastAsia="Arial Unicode MS"/>
          <w:bCs/>
        </w:rPr>
        <w:t>rilmiş olan taahhütlerin tutarı</w:t>
      </w:r>
      <w:r w:rsidRPr="009E3BE4">
        <w:rPr>
          <w:rFonts w:eastAsia="Arial Unicode MS"/>
          <w:bCs/>
        </w:rPr>
        <w:t xml:space="preserve">: Bulunmamaktadır. </w:t>
      </w:r>
    </w:p>
    <w:p w14:paraId="22E120EA" w14:textId="77777777" w:rsidR="00062EEE" w:rsidRPr="009E3BE4" w:rsidRDefault="00062EEE" w:rsidP="004A68BA">
      <w:pPr>
        <w:pStyle w:val="ListeParagraf"/>
        <w:numPr>
          <w:ilvl w:val="0"/>
          <w:numId w:val="27"/>
        </w:numPr>
        <w:spacing w:line="40" w:lineRule="atLeast"/>
        <w:ind w:left="1276" w:hanging="425"/>
        <w:jc w:val="both"/>
        <w:rPr>
          <w:rFonts w:eastAsia="Arial Unicode MS"/>
          <w:bCs/>
        </w:rPr>
      </w:pPr>
      <w:r w:rsidRPr="009E3BE4">
        <w:rPr>
          <w:rFonts w:eastAsia="Arial Unicode MS"/>
          <w:bCs/>
        </w:rPr>
        <w:t xml:space="preserve">Yeniden değerleme yapılan varlık türü bazında maddi olmayan duran varlıklar: Bulunmamaktadır. </w:t>
      </w:r>
    </w:p>
    <w:p w14:paraId="0E6EA71F" w14:textId="77777777" w:rsidR="00062EEE" w:rsidRPr="009E3BE4" w:rsidRDefault="00062EEE" w:rsidP="004A68BA">
      <w:pPr>
        <w:pStyle w:val="ListeParagraf"/>
        <w:numPr>
          <w:ilvl w:val="0"/>
          <w:numId w:val="27"/>
        </w:numPr>
        <w:spacing w:line="40" w:lineRule="atLeast"/>
        <w:ind w:left="1276" w:hanging="425"/>
        <w:jc w:val="both"/>
        <w:rPr>
          <w:rFonts w:eastAsia="Arial Unicode MS"/>
          <w:bCs/>
        </w:rPr>
      </w:pPr>
      <w:r w:rsidRPr="009E3BE4">
        <w:rPr>
          <w:rFonts w:eastAsia="Arial Unicode MS"/>
          <w:bCs/>
        </w:rPr>
        <w:t>Varsa dönem içinde gider kaydedilen araştırma gelişt</w:t>
      </w:r>
      <w:r w:rsidR="007A3F4F" w:rsidRPr="009E3BE4">
        <w:rPr>
          <w:rFonts w:eastAsia="Arial Unicode MS"/>
          <w:bCs/>
        </w:rPr>
        <w:t>irme giderlerinin toplam tutarı</w:t>
      </w:r>
      <w:r w:rsidRPr="009E3BE4">
        <w:rPr>
          <w:rFonts w:eastAsia="Arial Unicode MS"/>
          <w:bCs/>
        </w:rPr>
        <w:t>: Bulunmamaktadır.</w:t>
      </w:r>
    </w:p>
    <w:p w14:paraId="236D12EE" w14:textId="77777777" w:rsidR="00062EEE" w:rsidRPr="009E3BE4" w:rsidRDefault="00062EEE" w:rsidP="004A68BA">
      <w:pPr>
        <w:pStyle w:val="ListeParagraf"/>
        <w:numPr>
          <w:ilvl w:val="0"/>
          <w:numId w:val="27"/>
        </w:numPr>
        <w:spacing w:line="40" w:lineRule="atLeast"/>
        <w:ind w:left="1276" w:hanging="425"/>
        <w:jc w:val="both"/>
        <w:rPr>
          <w:rFonts w:eastAsia="Arial Unicode MS"/>
          <w:bCs/>
        </w:rPr>
      </w:pPr>
      <w:r w:rsidRPr="009E3BE4">
        <w:rPr>
          <w:rFonts w:eastAsia="Arial Unicode MS"/>
          <w:bCs/>
        </w:rPr>
        <w:t>Finansal tabloları konsolide edilen ortaklıklardan dolayı ortaya çıkan pozitif veya negatif konsolidasyon şerefiyesi: Konsolide olmayan ekli finansal tablolar açısından geçerli değildir.</w:t>
      </w:r>
    </w:p>
    <w:p w14:paraId="00E216FC" w14:textId="11936A14" w:rsidR="009B102D" w:rsidRPr="009E3BE4" w:rsidRDefault="00062EEE" w:rsidP="004A68BA">
      <w:pPr>
        <w:pStyle w:val="ListeParagraf"/>
        <w:numPr>
          <w:ilvl w:val="0"/>
          <w:numId w:val="27"/>
        </w:numPr>
        <w:spacing w:line="40" w:lineRule="atLeast"/>
        <w:ind w:left="1276" w:hanging="425"/>
        <w:jc w:val="both"/>
        <w:rPr>
          <w:rFonts w:eastAsia="Arial Unicode MS"/>
          <w:bCs/>
        </w:rPr>
      </w:pPr>
      <w:r w:rsidRPr="009E3BE4">
        <w:rPr>
          <w:rFonts w:eastAsia="Arial Unicode MS"/>
          <w:bCs/>
        </w:rPr>
        <w:t>Şerefiyeye ilişkin bilgiler: Bulunmamaktadır.</w:t>
      </w:r>
    </w:p>
    <w:p w14:paraId="5F59496C" w14:textId="77777777" w:rsidR="009B102D" w:rsidRPr="009E3BE4" w:rsidRDefault="009B102D" w:rsidP="004A68BA">
      <w:pPr>
        <w:rPr>
          <w:rFonts w:eastAsia="Arial Unicode MS"/>
          <w:bCs/>
        </w:rPr>
      </w:pPr>
      <w:r w:rsidRPr="009E3BE4">
        <w:rPr>
          <w:rFonts w:eastAsia="Arial Unicode MS"/>
          <w:bCs/>
        </w:rPr>
        <w:br w:type="page"/>
      </w:r>
    </w:p>
    <w:p w14:paraId="3889705E" w14:textId="15D4229B" w:rsidR="00AD274E" w:rsidRPr="009E3BE4" w:rsidRDefault="00AD274E" w:rsidP="004A68BA">
      <w:pPr>
        <w:pageBreakBefore/>
        <w:spacing w:line="40" w:lineRule="atLeast"/>
        <w:jc w:val="both"/>
        <w:rPr>
          <w:rFonts w:eastAsia="Arial Unicode MS"/>
          <w:b/>
          <w:bCs/>
        </w:rPr>
      </w:pPr>
      <w:r w:rsidRPr="009E3BE4">
        <w:rPr>
          <w:b/>
        </w:rPr>
        <w:lastRenderedPageBreak/>
        <w:t>KONSOLİDE FİNANSAL TABLOLARA İLİŞKİN AÇIKLAMA VE DİPNOTLAR (Devamı)</w:t>
      </w:r>
    </w:p>
    <w:p w14:paraId="0BA8974D" w14:textId="77777777" w:rsidR="00AD274E" w:rsidRPr="009E3BE4" w:rsidRDefault="00AD274E" w:rsidP="004A68BA">
      <w:pPr>
        <w:jc w:val="both"/>
        <w:rPr>
          <w:bCs/>
        </w:rPr>
      </w:pPr>
    </w:p>
    <w:p w14:paraId="5DC10D95" w14:textId="2E4EB3B9" w:rsidR="00AD274E" w:rsidRPr="009E3BE4" w:rsidRDefault="00AD274E" w:rsidP="004A68BA">
      <w:pPr>
        <w:pStyle w:val="MaliTablolarailikinaklamavedipnotlar"/>
        <w:ind w:left="851" w:hanging="851"/>
        <w:rPr>
          <w:sz w:val="20"/>
          <w:szCs w:val="20"/>
        </w:rPr>
      </w:pPr>
      <w:r w:rsidRPr="009E3BE4">
        <w:rPr>
          <w:sz w:val="20"/>
          <w:szCs w:val="20"/>
        </w:rPr>
        <w:t>I.</w:t>
      </w:r>
      <w:r w:rsidRPr="009E3BE4">
        <w:rPr>
          <w:sz w:val="20"/>
          <w:szCs w:val="20"/>
        </w:rPr>
        <w:tab/>
      </w:r>
      <w:r w:rsidR="003E3DD7" w:rsidRPr="009E3BE4">
        <w:rPr>
          <w:sz w:val="20"/>
          <w:szCs w:val="20"/>
        </w:rPr>
        <w:t xml:space="preserve">KONSOLİDE </w:t>
      </w:r>
      <w:r w:rsidRPr="009E3BE4">
        <w:rPr>
          <w:sz w:val="20"/>
          <w:szCs w:val="20"/>
        </w:rPr>
        <w:t>BİLANÇONUN AKTİF HESAPLARINA İLİŞKİN AÇIKLAMA VE DİPNOTLAR (Devamı)</w:t>
      </w:r>
    </w:p>
    <w:p w14:paraId="7123C2AF" w14:textId="77777777" w:rsidR="00AD274E" w:rsidRPr="009E3BE4" w:rsidRDefault="00AD274E" w:rsidP="004A68BA">
      <w:pPr>
        <w:ind w:left="1276" w:hanging="425"/>
        <w:jc w:val="both"/>
        <w:rPr>
          <w:rFonts w:eastAsia="Arial Unicode MS"/>
        </w:rPr>
      </w:pPr>
    </w:p>
    <w:p w14:paraId="6C8133E5" w14:textId="6D625A01" w:rsidR="00210083" w:rsidRPr="009E3BE4" w:rsidRDefault="00F663E9" w:rsidP="004A68BA">
      <w:pPr>
        <w:ind w:left="1276" w:hanging="425"/>
        <w:jc w:val="both"/>
        <w:rPr>
          <w:rFonts w:eastAsia="Arial Unicode MS"/>
          <w:b/>
          <w:bCs/>
        </w:rPr>
      </w:pPr>
      <w:r w:rsidRPr="009E3BE4">
        <w:rPr>
          <w:rFonts w:eastAsia="Arial Unicode MS"/>
          <w:b/>
          <w:bCs/>
        </w:rPr>
        <w:t>12</w:t>
      </w:r>
      <w:r w:rsidR="00210083" w:rsidRPr="009E3BE4">
        <w:rPr>
          <w:rFonts w:eastAsia="Arial Unicode MS"/>
          <w:b/>
          <w:bCs/>
        </w:rPr>
        <w:t>.</w:t>
      </w:r>
      <w:r w:rsidR="00210083" w:rsidRPr="009E3BE4">
        <w:rPr>
          <w:rFonts w:eastAsia="Arial Unicode MS"/>
          <w:b/>
          <w:bCs/>
        </w:rPr>
        <w:tab/>
        <w:t xml:space="preserve">Yatırım amaçlı gayrimenkullere ilişkin açıklamalar: </w:t>
      </w:r>
    </w:p>
    <w:p w14:paraId="33B0BFBE" w14:textId="77777777" w:rsidR="00210083" w:rsidRPr="009E3BE4" w:rsidRDefault="00210083" w:rsidP="004A68BA">
      <w:pPr>
        <w:ind w:left="851"/>
        <w:jc w:val="both"/>
        <w:rPr>
          <w:rFonts w:eastAsia="Arial Unicode MS"/>
        </w:rPr>
      </w:pPr>
    </w:p>
    <w:p w14:paraId="1EB8B710" w14:textId="24221270" w:rsidR="00210083" w:rsidRPr="009E3BE4" w:rsidRDefault="00B96DCF" w:rsidP="004A68BA">
      <w:pPr>
        <w:ind w:left="851"/>
        <w:jc w:val="both"/>
        <w:rPr>
          <w:rFonts w:eastAsia="Arial Unicode MS"/>
        </w:rPr>
      </w:pPr>
      <w:r w:rsidRPr="009E3BE4">
        <w:rPr>
          <w:rFonts w:eastAsia="Arial Unicode MS"/>
          <w:bCs/>
        </w:rPr>
        <w:t>31 Aralık 2021</w:t>
      </w:r>
      <w:r w:rsidR="00210083" w:rsidRPr="009E3BE4">
        <w:rPr>
          <w:rFonts w:eastAsia="Arial Unicode MS"/>
          <w:bCs/>
        </w:rPr>
        <w:t xml:space="preserve"> tarihi itibarıyla </w:t>
      </w:r>
      <w:r w:rsidR="0046155D" w:rsidRPr="009E3BE4">
        <w:rPr>
          <w:rFonts w:eastAsia="Arial Unicode MS"/>
        </w:rPr>
        <w:t xml:space="preserve">Grup’un </w:t>
      </w:r>
      <w:r w:rsidR="00210083" w:rsidRPr="009E3BE4">
        <w:rPr>
          <w:rFonts w:eastAsia="Arial Unicode MS"/>
        </w:rPr>
        <w:t>yatırım amaçlı gayrimenkul</w:t>
      </w:r>
      <w:r w:rsidR="006E2D18" w:rsidRPr="009E3BE4">
        <w:rPr>
          <w:rFonts w:eastAsia="Arial Unicode MS"/>
        </w:rPr>
        <w:t>ü bulunmamaktadır (31 Aralık 2020</w:t>
      </w:r>
      <w:r w:rsidR="00210083" w:rsidRPr="009E3BE4">
        <w:rPr>
          <w:rFonts w:eastAsia="Arial Unicode MS"/>
        </w:rPr>
        <w:t>: Bulunmamaktadır).</w:t>
      </w:r>
    </w:p>
    <w:p w14:paraId="1C4AF92E" w14:textId="4D5C6DA6" w:rsidR="00210083" w:rsidRPr="009E3BE4" w:rsidRDefault="00210083" w:rsidP="004A68BA">
      <w:pPr>
        <w:ind w:right="17"/>
        <w:jc w:val="both"/>
        <w:rPr>
          <w:rFonts w:eastAsia="Arial Unicode MS"/>
        </w:rPr>
      </w:pPr>
    </w:p>
    <w:p w14:paraId="03462132" w14:textId="071CE987" w:rsidR="00163374" w:rsidRPr="009E3BE4" w:rsidRDefault="00993D58" w:rsidP="004A68BA">
      <w:pPr>
        <w:ind w:left="1276" w:right="17" w:hanging="425"/>
        <w:jc w:val="both"/>
        <w:rPr>
          <w:rFonts w:eastAsia="Arial Unicode MS"/>
          <w:b/>
          <w:bCs/>
        </w:rPr>
      </w:pPr>
      <w:r w:rsidRPr="009E3BE4">
        <w:rPr>
          <w:rFonts w:eastAsia="Arial Unicode MS"/>
          <w:b/>
          <w:bCs/>
        </w:rPr>
        <w:t>1</w:t>
      </w:r>
      <w:r w:rsidR="00937211" w:rsidRPr="009E3BE4">
        <w:rPr>
          <w:rFonts w:eastAsia="Arial Unicode MS"/>
          <w:b/>
          <w:bCs/>
        </w:rPr>
        <w:t>3</w:t>
      </w:r>
      <w:r w:rsidR="00210083" w:rsidRPr="009E3BE4">
        <w:rPr>
          <w:rFonts w:eastAsia="Arial Unicode MS"/>
          <w:b/>
          <w:bCs/>
        </w:rPr>
        <w:t>.</w:t>
      </w:r>
      <w:r w:rsidR="00163374" w:rsidRPr="009E3BE4">
        <w:rPr>
          <w:rFonts w:eastAsia="Arial Unicode MS"/>
          <w:b/>
          <w:bCs/>
        </w:rPr>
        <w:t xml:space="preserve"> </w:t>
      </w:r>
      <w:r w:rsidR="00E03812" w:rsidRPr="009E3BE4">
        <w:rPr>
          <w:rFonts w:eastAsia="Arial Unicode MS"/>
          <w:b/>
          <w:bCs/>
        </w:rPr>
        <w:tab/>
      </w:r>
      <w:r w:rsidR="00CA08B5" w:rsidRPr="009E3BE4">
        <w:rPr>
          <w:rFonts w:eastAsia="Arial Unicode MS"/>
          <w:b/>
          <w:bCs/>
        </w:rPr>
        <w:t>E</w:t>
      </w:r>
      <w:r w:rsidR="00163374" w:rsidRPr="009E3BE4">
        <w:rPr>
          <w:rFonts w:eastAsia="Arial Unicode MS"/>
          <w:b/>
          <w:bCs/>
        </w:rPr>
        <w:t>rtelenmiş vergi varlığına ilişkin açıklamalar:</w:t>
      </w:r>
    </w:p>
    <w:p w14:paraId="212DCB14" w14:textId="77777777" w:rsidR="003F4C79" w:rsidRPr="009E3BE4" w:rsidRDefault="003F4C79" w:rsidP="004A68BA">
      <w:pPr>
        <w:ind w:right="17"/>
        <w:jc w:val="both"/>
        <w:rPr>
          <w:rFonts w:eastAsia="Arial Unicode MS"/>
          <w:bCs/>
        </w:rPr>
      </w:pPr>
    </w:p>
    <w:p w14:paraId="4FECFE3F" w14:textId="4A2A20B0" w:rsidR="001B377C" w:rsidRPr="009E3BE4" w:rsidRDefault="0046155D" w:rsidP="004A68BA">
      <w:pPr>
        <w:ind w:left="851" w:right="17"/>
        <w:jc w:val="both"/>
        <w:rPr>
          <w:rFonts w:eastAsia="Arial Unicode MS"/>
          <w:bCs/>
        </w:rPr>
      </w:pPr>
      <w:r w:rsidRPr="009E3BE4">
        <w:rPr>
          <w:rFonts w:eastAsia="Arial Unicode MS"/>
          <w:bCs/>
        </w:rPr>
        <w:t xml:space="preserve">Grup’un </w:t>
      </w:r>
      <w:r w:rsidR="001B377C" w:rsidRPr="009E3BE4">
        <w:rPr>
          <w:rFonts w:eastAsia="Arial Unicode MS"/>
          <w:bCs/>
        </w:rPr>
        <w:t>183.007 TL (31 Aralık 2020: 68.859 TL) tutarındaki ertelenmiş vergi borcu ile  484.336 TL (31 Aralık 2020: 177.456 TL) tutarındaki ertelenmiş vergi varlığı netleştirilmek suretiyle finansal tablolarda 301.329 TL ertelenmiş vergi varlığı (31 Aralık 2020: 108.597 TL ertelenmiş vergi varlığı) gösterilmiştir.</w:t>
      </w:r>
    </w:p>
    <w:p w14:paraId="51E2A5C8" w14:textId="77777777" w:rsidR="001B377C" w:rsidRPr="009E3BE4" w:rsidRDefault="001B377C" w:rsidP="004A68BA">
      <w:pPr>
        <w:ind w:right="17"/>
        <w:jc w:val="both"/>
        <w:rPr>
          <w:rFonts w:eastAsia="Arial Unicode MS"/>
          <w:bCs/>
        </w:rPr>
      </w:pPr>
    </w:p>
    <w:tbl>
      <w:tblPr>
        <w:tblW w:w="9352" w:type="dxa"/>
        <w:tblInd w:w="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16"/>
        <w:gridCol w:w="2268"/>
        <w:gridCol w:w="2268"/>
      </w:tblGrid>
      <w:tr w:rsidR="001B377C" w:rsidRPr="009E3BE4" w14:paraId="498BD638" w14:textId="77777777" w:rsidTr="006A4688">
        <w:trPr>
          <w:trHeight w:val="20"/>
        </w:trPr>
        <w:tc>
          <w:tcPr>
            <w:tcW w:w="4816" w:type="dxa"/>
            <w:tcBorders>
              <w:bottom w:val="dotted" w:sz="4" w:space="0" w:color="auto"/>
              <w:right w:val="dotted" w:sz="4" w:space="0" w:color="auto"/>
            </w:tcBorders>
            <w:shd w:val="clear" w:color="auto" w:fill="auto"/>
            <w:noWrap/>
            <w:vAlign w:val="bottom"/>
          </w:tcPr>
          <w:p w14:paraId="7EFEBCE6" w14:textId="77777777" w:rsidR="001B377C" w:rsidRPr="009E3BE4" w:rsidRDefault="001B377C" w:rsidP="004A68BA">
            <w:pPr>
              <w:jc w:val="center"/>
              <w:rPr>
                <w:color w:val="000000" w:themeColor="text1"/>
                <w:sz w:val="18"/>
                <w:szCs w:val="18"/>
              </w:rPr>
            </w:pPr>
          </w:p>
        </w:tc>
        <w:tc>
          <w:tcPr>
            <w:tcW w:w="2268" w:type="dxa"/>
            <w:tcBorders>
              <w:left w:val="dotted" w:sz="4" w:space="0" w:color="auto"/>
              <w:bottom w:val="dotted" w:sz="4" w:space="0" w:color="auto"/>
              <w:right w:val="dotted" w:sz="4" w:space="0" w:color="auto"/>
            </w:tcBorders>
            <w:shd w:val="clear" w:color="auto" w:fill="FFFFFF"/>
            <w:noWrap/>
            <w:vAlign w:val="bottom"/>
          </w:tcPr>
          <w:p w14:paraId="0DA1BC31" w14:textId="77777777" w:rsidR="001B377C" w:rsidRPr="009E3BE4" w:rsidRDefault="001B377C" w:rsidP="004A68BA">
            <w:pPr>
              <w:ind w:right="-21"/>
              <w:jc w:val="right"/>
              <w:rPr>
                <w:b/>
                <w:color w:val="000000" w:themeColor="text1"/>
                <w:sz w:val="18"/>
                <w:szCs w:val="18"/>
              </w:rPr>
            </w:pPr>
            <w:r w:rsidRPr="009E3BE4">
              <w:rPr>
                <w:b/>
                <w:color w:val="000000" w:themeColor="text1"/>
                <w:sz w:val="18"/>
                <w:szCs w:val="18"/>
              </w:rPr>
              <w:t>Cari Dönem</w:t>
            </w:r>
          </w:p>
          <w:p w14:paraId="10BD685D" w14:textId="77777777" w:rsidR="001B377C" w:rsidRPr="009E3BE4" w:rsidRDefault="001B377C" w:rsidP="004A68BA">
            <w:pPr>
              <w:ind w:right="-21"/>
              <w:jc w:val="right"/>
              <w:rPr>
                <w:b/>
                <w:color w:val="000000" w:themeColor="text1"/>
                <w:sz w:val="18"/>
                <w:szCs w:val="18"/>
              </w:rPr>
            </w:pPr>
            <w:r w:rsidRPr="009E3BE4">
              <w:rPr>
                <w:b/>
                <w:color w:val="000000" w:themeColor="text1"/>
                <w:sz w:val="18"/>
                <w:szCs w:val="18"/>
              </w:rPr>
              <w:t>31.12.2021</w:t>
            </w:r>
          </w:p>
        </w:tc>
        <w:tc>
          <w:tcPr>
            <w:tcW w:w="2268" w:type="dxa"/>
            <w:tcBorders>
              <w:left w:val="dotted" w:sz="4" w:space="0" w:color="auto"/>
              <w:bottom w:val="dotted" w:sz="4" w:space="0" w:color="auto"/>
            </w:tcBorders>
            <w:shd w:val="clear" w:color="auto" w:fill="auto"/>
            <w:noWrap/>
            <w:vAlign w:val="bottom"/>
          </w:tcPr>
          <w:p w14:paraId="4D5972FA" w14:textId="77777777" w:rsidR="001B377C" w:rsidRPr="009E3BE4" w:rsidRDefault="001B377C" w:rsidP="004A68BA">
            <w:pPr>
              <w:ind w:right="-21"/>
              <w:jc w:val="right"/>
              <w:rPr>
                <w:b/>
                <w:color w:val="000000" w:themeColor="text1"/>
                <w:sz w:val="18"/>
                <w:szCs w:val="18"/>
              </w:rPr>
            </w:pPr>
            <w:r w:rsidRPr="009E3BE4">
              <w:rPr>
                <w:b/>
                <w:color w:val="000000" w:themeColor="text1"/>
                <w:sz w:val="18"/>
                <w:szCs w:val="18"/>
              </w:rPr>
              <w:t xml:space="preserve">Önceki Dönem </w:t>
            </w:r>
          </w:p>
          <w:p w14:paraId="7B9CCDB0" w14:textId="77777777" w:rsidR="001B377C" w:rsidRPr="009E3BE4" w:rsidRDefault="001B377C" w:rsidP="004A68BA">
            <w:pPr>
              <w:ind w:right="-21"/>
              <w:jc w:val="right"/>
              <w:rPr>
                <w:b/>
                <w:color w:val="000000" w:themeColor="text1"/>
                <w:sz w:val="18"/>
                <w:szCs w:val="18"/>
              </w:rPr>
            </w:pPr>
            <w:r w:rsidRPr="009E3BE4">
              <w:rPr>
                <w:b/>
                <w:color w:val="000000" w:themeColor="text1"/>
                <w:sz w:val="18"/>
                <w:szCs w:val="18"/>
              </w:rPr>
              <w:t>31.12.2020</w:t>
            </w:r>
          </w:p>
        </w:tc>
      </w:tr>
      <w:tr w:rsidR="001B377C" w:rsidRPr="009E3BE4" w14:paraId="03DD41B4" w14:textId="77777777" w:rsidTr="006A4688">
        <w:trPr>
          <w:trHeight w:val="20"/>
        </w:trPr>
        <w:tc>
          <w:tcPr>
            <w:tcW w:w="4816" w:type="dxa"/>
            <w:tcBorders>
              <w:top w:val="dotted" w:sz="4" w:space="0" w:color="auto"/>
              <w:bottom w:val="dotted" w:sz="4" w:space="0" w:color="auto"/>
              <w:right w:val="dotted" w:sz="4" w:space="0" w:color="auto"/>
            </w:tcBorders>
            <w:shd w:val="clear" w:color="auto" w:fill="auto"/>
            <w:noWrap/>
            <w:vAlign w:val="bottom"/>
          </w:tcPr>
          <w:p w14:paraId="14A5F0CC" w14:textId="77777777" w:rsidR="001B377C" w:rsidRPr="009E3BE4" w:rsidRDefault="001B377C" w:rsidP="004A68BA">
            <w:pPr>
              <w:jc w:val="both"/>
              <w:rPr>
                <w:color w:val="000000" w:themeColor="text1"/>
                <w:sz w:val="18"/>
                <w:szCs w:val="18"/>
              </w:rPr>
            </w:pPr>
            <w:r w:rsidRPr="009E3BE4">
              <w:rPr>
                <w:rFonts w:eastAsia="Arial Unicode MS"/>
                <w:color w:val="000000" w:themeColor="text1"/>
                <w:sz w:val="18"/>
                <w:szCs w:val="18"/>
              </w:rPr>
              <w:t>Ertelenmiş Vergi Aktifi</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3D137C67" w14:textId="77777777" w:rsidR="001B377C" w:rsidRPr="009E3BE4" w:rsidRDefault="001B377C" w:rsidP="004A68BA">
            <w:pPr>
              <w:ind w:right="-21"/>
              <w:jc w:val="right"/>
              <w:rPr>
                <w:color w:val="000000" w:themeColor="text1"/>
                <w:sz w:val="18"/>
                <w:szCs w:val="18"/>
              </w:rPr>
            </w:pPr>
            <w:r w:rsidRPr="009E3BE4">
              <w:rPr>
                <w:color w:val="000000" w:themeColor="text1"/>
                <w:sz w:val="18"/>
                <w:szCs w:val="18"/>
              </w:rPr>
              <w:t>484.336</w:t>
            </w:r>
          </w:p>
        </w:tc>
        <w:tc>
          <w:tcPr>
            <w:tcW w:w="2268" w:type="dxa"/>
            <w:tcBorders>
              <w:top w:val="dotted" w:sz="4" w:space="0" w:color="auto"/>
              <w:left w:val="dotted" w:sz="4" w:space="0" w:color="auto"/>
              <w:bottom w:val="dotted" w:sz="4" w:space="0" w:color="auto"/>
              <w:right w:val="single" w:sz="4" w:space="0" w:color="auto"/>
            </w:tcBorders>
            <w:shd w:val="clear" w:color="auto" w:fill="FFFFFF"/>
            <w:noWrap/>
          </w:tcPr>
          <w:p w14:paraId="2F986166" w14:textId="77777777" w:rsidR="001B377C" w:rsidRPr="009E3BE4" w:rsidRDefault="001B377C" w:rsidP="004A68BA">
            <w:pPr>
              <w:ind w:right="-21"/>
              <w:jc w:val="right"/>
              <w:rPr>
                <w:color w:val="000000" w:themeColor="text1"/>
                <w:sz w:val="18"/>
                <w:szCs w:val="18"/>
              </w:rPr>
            </w:pPr>
            <w:r w:rsidRPr="009E3BE4">
              <w:rPr>
                <w:color w:val="000000" w:themeColor="text1"/>
                <w:sz w:val="18"/>
                <w:szCs w:val="18"/>
              </w:rPr>
              <w:t xml:space="preserve">177.456 </w:t>
            </w:r>
          </w:p>
        </w:tc>
      </w:tr>
      <w:tr w:rsidR="001B377C" w:rsidRPr="009E3BE4" w14:paraId="5191B1F3" w14:textId="77777777" w:rsidTr="006A4688">
        <w:trPr>
          <w:trHeight w:val="20"/>
        </w:trPr>
        <w:tc>
          <w:tcPr>
            <w:tcW w:w="4816" w:type="dxa"/>
            <w:tcBorders>
              <w:top w:val="dotted" w:sz="4" w:space="0" w:color="auto"/>
              <w:bottom w:val="dotted" w:sz="4" w:space="0" w:color="auto"/>
              <w:right w:val="dotted" w:sz="4" w:space="0" w:color="auto"/>
            </w:tcBorders>
            <w:shd w:val="clear" w:color="auto" w:fill="auto"/>
            <w:noWrap/>
            <w:vAlign w:val="bottom"/>
          </w:tcPr>
          <w:p w14:paraId="5A2E39FB" w14:textId="77777777" w:rsidR="001B377C" w:rsidRPr="009E3BE4" w:rsidRDefault="001B377C" w:rsidP="004A68BA">
            <w:pPr>
              <w:jc w:val="both"/>
              <w:rPr>
                <w:color w:val="000000" w:themeColor="text1"/>
                <w:sz w:val="18"/>
                <w:szCs w:val="18"/>
              </w:rPr>
            </w:pPr>
            <w:r w:rsidRPr="009E3BE4">
              <w:rPr>
                <w:rFonts w:eastAsia="Arial Unicode MS"/>
                <w:color w:val="000000" w:themeColor="text1"/>
                <w:sz w:val="18"/>
                <w:szCs w:val="18"/>
              </w:rPr>
              <w:t>Ertelenmiş Vergi Pasifi</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3A7336BD" w14:textId="77777777" w:rsidR="001B377C" w:rsidRPr="009E3BE4" w:rsidRDefault="001B377C" w:rsidP="004A68BA">
            <w:pPr>
              <w:ind w:right="-21"/>
              <w:jc w:val="right"/>
              <w:rPr>
                <w:color w:val="000000" w:themeColor="text1"/>
                <w:sz w:val="18"/>
                <w:szCs w:val="18"/>
              </w:rPr>
            </w:pPr>
            <w:r w:rsidRPr="009E3BE4">
              <w:rPr>
                <w:color w:val="000000" w:themeColor="text1"/>
                <w:sz w:val="18"/>
                <w:szCs w:val="18"/>
              </w:rPr>
              <w:t>183.007</w:t>
            </w:r>
          </w:p>
        </w:tc>
        <w:tc>
          <w:tcPr>
            <w:tcW w:w="2268" w:type="dxa"/>
            <w:tcBorders>
              <w:top w:val="dotted" w:sz="4" w:space="0" w:color="auto"/>
              <w:left w:val="dotted" w:sz="4" w:space="0" w:color="auto"/>
              <w:bottom w:val="dotted" w:sz="4" w:space="0" w:color="auto"/>
              <w:right w:val="single" w:sz="4" w:space="0" w:color="auto"/>
            </w:tcBorders>
            <w:shd w:val="clear" w:color="auto" w:fill="FFFFFF"/>
            <w:noWrap/>
          </w:tcPr>
          <w:p w14:paraId="7107C15B" w14:textId="77777777" w:rsidR="001B377C" w:rsidRPr="009E3BE4" w:rsidRDefault="001B377C" w:rsidP="004A68BA">
            <w:pPr>
              <w:ind w:right="-21"/>
              <w:jc w:val="right"/>
              <w:rPr>
                <w:color w:val="000000" w:themeColor="text1"/>
                <w:sz w:val="18"/>
                <w:szCs w:val="18"/>
              </w:rPr>
            </w:pPr>
            <w:r w:rsidRPr="009E3BE4">
              <w:rPr>
                <w:color w:val="000000" w:themeColor="text1"/>
                <w:sz w:val="18"/>
                <w:szCs w:val="18"/>
              </w:rPr>
              <w:t>68.859</w:t>
            </w:r>
          </w:p>
        </w:tc>
      </w:tr>
      <w:tr w:rsidR="001B377C" w:rsidRPr="009E3BE4" w14:paraId="5C8C8AFE" w14:textId="77777777" w:rsidTr="006A4688">
        <w:trPr>
          <w:trHeight w:val="20"/>
        </w:trPr>
        <w:tc>
          <w:tcPr>
            <w:tcW w:w="4816" w:type="dxa"/>
            <w:tcBorders>
              <w:top w:val="dotted" w:sz="4" w:space="0" w:color="auto"/>
              <w:bottom w:val="dotted" w:sz="4" w:space="0" w:color="auto"/>
              <w:right w:val="dotted" w:sz="4" w:space="0" w:color="auto"/>
            </w:tcBorders>
            <w:shd w:val="clear" w:color="auto" w:fill="auto"/>
            <w:noWrap/>
            <w:vAlign w:val="bottom"/>
          </w:tcPr>
          <w:p w14:paraId="5D6494B6" w14:textId="77777777" w:rsidR="001B377C" w:rsidRPr="009E3BE4" w:rsidRDefault="001B377C" w:rsidP="004A68BA">
            <w:pPr>
              <w:jc w:val="both"/>
              <w:rPr>
                <w:color w:val="000000" w:themeColor="text1"/>
                <w:sz w:val="18"/>
                <w:szCs w:val="18"/>
              </w:rPr>
            </w:pPr>
            <w:r w:rsidRPr="009E3BE4">
              <w:rPr>
                <w:rFonts w:eastAsia="Arial Unicode MS"/>
                <w:color w:val="000000" w:themeColor="text1"/>
                <w:sz w:val="18"/>
                <w:szCs w:val="18"/>
              </w:rPr>
              <w:t>Net Ertelenmiş Vergi Aktifi</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76A9F75C" w14:textId="77777777" w:rsidR="001B377C" w:rsidRPr="009E3BE4" w:rsidRDefault="001B377C" w:rsidP="004A68BA">
            <w:pPr>
              <w:ind w:right="-21"/>
              <w:jc w:val="right"/>
              <w:rPr>
                <w:color w:val="000000" w:themeColor="text1"/>
                <w:sz w:val="18"/>
                <w:szCs w:val="18"/>
              </w:rPr>
            </w:pPr>
            <w:r w:rsidRPr="009E3BE4">
              <w:rPr>
                <w:color w:val="000000" w:themeColor="text1"/>
                <w:sz w:val="18"/>
                <w:szCs w:val="18"/>
              </w:rPr>
              <w:t>301.329</w:t>
            </w:r>
          </w:p>
        </w:tc>
        <w:tc>
          <w:tcPr>
            <w:tcW w:w="2268" w:type="dxa"/>
            <w:tcBorders>
              <w:top w:val="dotted" w:sz="4" w:space="0" w:color="auto"/>
              <w:left w:val="dotted" w:sz="4" w:space="0" w:color="auto"/>
              <w:bottom w:val="dotted" w:sz="4" w:space="0" w:color="auto"/>
              <w:right w:val="single" w:sz="4" w:space="0" w:color="auto"/>
            </w:tcBorders>
            <w:shd w:val="clear" w:color="auto" w:fill="FFFFFF"/>
            <w:noWrap/>
          </w:tcPr>
          <w:p w14:paraId="71837E2D" w14:textId="77777777" w:rsidR="001B377C" w:rsidRPr="009E3BE4" w:rsidRDefault="001B377C" w:rsidP="004A68BA">
            <w:pPr>
              <w:ind w:right="-21"/>
              <w:jc w:val="right"/>
              <w:rPr>
                <w:color w:val="000000" w:themeColor="text1"/>
                <w:sz w:val="18"/>
                <w:szCs w:val="18"/>
              </w:rPr>
            </w:pPr>
            <w:r w:rsidRPr="009E3BE4">
              <w:rPr>
                <w:color w:val="000000" w:themeColor="text1"/>
                <w:sz w:val="18"/>
                <w:szCs w:val="18"/>
              </w:rPr>
              <w:t>108.597</w:t>
            </w:r>
          </w:p>
        </w:tc>
      </w:tr>
      <w:tr w:rsidR="001B377C" w:rsidRPr="009E3BE4" w14:paraId="05D5EAD4" w14:textId="77777777" w:rsidTr="006A4688">
        <w:trPr>
          <w:trHeight w:val="20"/>
        </w:trPr>
        <w:tc>
          <w:tcPr>
            <w:tcW w:w="4816" w:type="dxa"/>
            <w:tcBorders>
              <w:top w:val="dotted" w:sz="4" w:space="0" w:color="auto"/>
              <w:bottom w:val="single" w:sz="4" w:space="0" w:color="auto"/>
              <w:right w:val="dotted" w:sz="4" w:space="0" w:color="auto"/>
            </w:tcBorders>
            <w:shd w:val="clear" w:color="auto" w:fill="auto"/>
            <w:noWrap/>
            <w:vAlign w:val="bottom"/>
          </w:tcPr>
          <w:p w14:paraId="16BD1BDA" w14:textId="77777777" w:rsidR="001B377C" w:rsidRPr="009E3BE4" w:rsidRDefault="001B377C" w:rsidP="004A68BA">
            <w:pPr>
              <w:jc w:val="both"/>
              <w:rPr>
                <w:color w:val="000000" w:themeColor="text1"/>
                <w:sz w:val="18"/>
                <w:szCs w:val="18"/>
              </w:rPr>
            </w:pPr>
            <w:r w:rsidRPr="009E3BE4">
              <w:rPr>
                <w:rFonts w:eastAsia="Arial Unicode MS"/>
                <w:color w:val="000000" w:themeColor="text1"/>
                <w:sz w:val="18"/>
                <w:szCs w:val="18"/>
              </w:rPr>
              <w:t>Net Ertelenmiş Vergi Geliri</w:t>
            </w:r>
          </w:p>
        </w:tc>
        <w:tc>
          <w:tcPr>
            <w:tcW w:w="2268" w:type="dxa"/>
            <w:tcBorders>
              <w:top w:val="dotted" w:sz="4" w:space="0" w:color="auto"/>
              <w:left w:val="dotted" w:sz="4" w:space="0" w:color="auto"/>
              <w:bottom w:val="single" w:sz="4" w:space="0" w:color="auto"/>
              <w:right w:val="dotted" w:sz="4" w:space="0" w:color="auto"/>
            </w:tcBorders>
            <w:shd w:val="clear" w:color="auto" w:fill="FFFFFF"/>
            <w:noWrap/>
          </w:tcPr>
          <w:p w14:paraId="6FE22B0C" w14:textId="77777777" w:rsidR="001B377C" w:rsidRPr="009E3BE4" w:rsidRDefault="001B377C" w:rsidP="004A68BA">
            <w:pPr>
              <w:ind w:right="-21"/>
              <w:jc w:val="right"/>
              <w:rPr>
                <w:color w:val="000000" w:themeColor="text1"/>
                <w:sz w:val="18"/>
                <w:szCs w:val="18"/>
              </w:rPr>
            </w:pPr>
            <w:r w:rsidRPr="009E3BE4">
              <w:rPr>
                <w:color w:val="000000" w:themeColor="text1"/>
                <w:sz w:val="18"/>
                <w:szCs w:val="18"/>
              </w:rPr>
              <w:t>202.259</w:t>
            </w:r>
          </w:p>
        </w:tc>
        <w:tc>
          <w:tcPr>
            <w:tcW w:w="2268" w:type="dxa"/>
            <w:tcBorders>
              <w:top w:val="dotted" w:sz="4" w:space="0" w:color="auto"/>
              <w:left w:val="dotted" w:sz="4" w:space="0" w:color="auto"/>
              <w:bottom w:val="single" w:sz="4" w:space="0" w:color="auto"/>
              <w:right w:val="single" w:sz="4" w:space="0" w:color="auto"/>
            </w:tcBorders>
            <w:shd w:val="clear" w:color="auto" w:fill="FFFFFF"/>
            <w:noWrap/>
          </w:tcPr>
          <w:p w14:paraId="529A55AF" w14:textId="77777777" w:rsidR="001B377C" w:rsidRPr="009E3BE4" w:rsidRDefault="001B377C" w:rsidP="004A68BA">
            <w:pPr>
              <w:ind w:right="-21"/>
              <w:jc w:val="right"/>
              <w:rPr>
                <w:color w:val="000000" w:themeColor="text1"/>
                <w:sz w:val="18"/>
                <w:szCs w:val="18"/>
              </w:rPr>
            </w:pPr>
            <w:r w:rsidRPr="009E3BE4">
              <w:rPr>
                <w:color w:val="000000" w:themeColor="text1"/>
                <w:sz w:val="18"/>
                <w:szCs w:val="18"/>
              </w:rPr>
              <w:t xml:space="preserve">47.615 </w:t>
            </w:r>
          </w:p>
        </w:tc>
      </w:tr>
    </w:tbl>
    <w:p w14:paraId="7A9E68BB" w14:textId="77777777" w:rsidR="001B377C" w:rsidRPr="009E3BE4" w:rsidRDefault="001B377C" w:rsidP="004A68BA">
      <w:pPr>
        <w:ind w:left="851" w:right="17"/>
        <w:jc w:val="both"/>
        <w:rPr>
          <w:rFonts w:eastAsia="Arial Unicode MS"/>
          <w:bCs/>
          <w:color w:val="000000" w:themeColor="text1"/>
        </w:rPr>
      </w:pPr>
    </w:p>
    <w:tbl>
      <w:tblPr>
        <w:tblW w:w="9366" w:type="dxa"/>
        <w:tblInd w:w="8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830"/>
        <w:gridCol w:w="2268"/>
        <w:gridCol w:w="2268"/>
      </w:tblGrid>
      <w:tr w:rsidR="00CA5053" w:rsidRPr="009E3BE4" w14:paraId="122DBAC0" w14:textId="77777777" w:rsidTr="009B2C8F">
        <w:trPr>
          <w:trHeight w:val="20"/>
        </w:trPr>
        <w:tc>
          <w:tcPr>
            <w:tcW w:w="4830" w:type="dxa"/>
            <w:tcBorders>
              <w:bottom w:val="dotted" w:sz="4" w:space="0" w:color="auto"/>
              <w:right w:val="dotted" w:sz="4" w:space="0" w:color="auto"/>
            </w:tcBorders>
            <w:shd w:val="clear" w:color="auto" w:fill="auto"/>
            <w:noWrap/>
            <w:vAlign w:val="bottom"/>
          </w:tcPr>
          <w:p w14:paraId="3A98C24F" w14:textId="77777777" w:rsidR="00CA5053" w:rsidRPr="009E3BE4" w:rsidRDefault="00CA5053" w:rsidP="004A68BA">
            <w:pPr>
              <w:jc w:val="center"/>
              <w:rPr>
                <w:color w:val="000000" w:themeColor="text1"/>
                <w:sz w:val="18"/>
                <w:szCs w:val="18"/>
              </w:rPr>
            </w:pPr>
          </w:p>
        </w:tc>
        <w:tc>
          <w:tcPr>
            <w:tcW w:w="2268" w:type="dxa"/>
            <w:tcBorders>
              <w:left w:val="dotted" w:sz="4" w:space="0" w:color="auto"/>
              <w:bottom w:val="dotted" w:sz="4" w:space="0" w:color="auto"/>
              <w:right w:val="dotted" w:sz="4" w:space="0" w:color="auto"/>
            </w:tcBorders>
            <w:shd w:val="clear" w:color="auto" w:fill="auto"/>
            <w:noWrap/>
            <w:vAlign w:val="bottom"/>
          </w:tcPr>
          <w:p w14:paraId="11631171" w14:textId="77777777" w:rsidR="00CA5053" w:rsidRPr="009E3BE4" w:rsidRDefault="00CA5053" w:rsidP="004A68BA">
            <w:pPr>
              <w:ind w:right="-21"/>
              <w:jc w:val="right"/>
              <w:rPr>
                <w:b/>
                <w:color w:val="000000" w:themeColor="text1"/>
                <w:sz w:val="18"/>
                <w:szCs w:val="18"/>
              </w:rPr>
            </w:pPr>
            <w:r w:rsidRPr="009E3BE4">
              <w:rPr>
                <w:b/>
                <w:color w:val="000000" w:themeColor="text1"/>
                <w:sz w:val="18"/>
                <w:szCs w:val="18"/>
              </w:rPr>
              <w:t>Cari Dönem</w:t>
            </w:r>
          </w:p>
          <w:p w14:paraId="20A0CD22" w14:textId="77777777" w:rsidR="00CA5053" w:rsidRPr="009E3BE4" w:rsidRDefault="00CA5053" w:rsidP="004A68BA">
            <w:pPr>
              <w:ind w:right="-21"/>
              <w:jc w:val="right"/>
              <w:rPr>
                <w:b/>
                <w:color w:val="000000" w:themeColor="text1"/>
                <w:sz w:val="18"/>
                <w:szCs w:val="18"/>
              </w:rPr>
            </w:pPr>
            <w:r w:rsidRPr="009E3BE4">
              <w:rPr>
                <w:b/>
                <w:color w:val="000000" w:themeColor="text1"/>
                <w:sz w:val="18"/>
                <w:szCs w:val="18"/>
              </w:rPr>
              <w:t>31.12.2021</w:t>
            </w:r>
          </w:p>
        </w:tc>
        <w:tc>
          <w:tcPr>
            <w:tcW w:w="2268" w:type="dxa"/>
            <w:tcBorders>
              <w:left w:val="dotted" w:sz="4" w:space="0" w:color="auto"/>
              <w:bottom w:val="dotted" w:sz="4" w:space="0" w:color="auto"/>
            </w:tcBorders>
            <w:shd w:val="clear" w:color="auto" w:fill="auto"/>
            <w:noWrap/>
            <w:vAlign w:val="bottom"/>
          </w:tcPr>
          <w:p w14:paraId="53EA43DA" w14:textId="77777777" w:rsidR="00CA5053" w:rsidRPr="009E3BE4" w:rsidRDefault="00CA5053" w:rsidP="004A68BA">
            <w:pPr>
              <w:ind w:right="-21"/>
              <w:jc w:val="right"/>
              <w:rPr>
                <w:b/>
                <w:color w:val="000000" w:themeColor="text1"/>
                <w:sz w:val="18"/>
                <w:szCs w:val="18"/>
              </w:rPr>
            </w:pPr>
            <w:r w:rsidRPr="009E3BE4">
              <w:rPr>
                <w:b/>
                <w:color w:val="000000" w:themeColor="text1"/>
                <w:sz w:val="18"/>
                <w:szCs w:val="18"/>
              </w:rPr>
              <w:t xml:space="preserve">Önceki Dönem </w:t>
            </w:r>
          </w:p>
          <w:p w14:paraId="5D39EC5E" w14:textId="77777777" w:rsidR="00CA5053" w:rsidRPr="009E3BE4" w:rsidRDefault="00CA5053" w:rsidP="004A68BA">
            <w:pPr>
              <w:ind w:right="-21"/>
              <w:jc w:val="right"/>
              <w:rPr>
                <w:b/>
                <w:color w:val="000000" w:themeColor="text1"/>
                <w:sz w:val="18"/>
                <w:szCs w:val="18"/>
              </w:rPr>
            </w:pPr>
            <w:r w:rsidRPr="009E3BE4">
              <w:rPr>
                <w:b/>
                <w:color w:val="000000" w:themeColor="text1"/>
                <w:sz w:val="18"/>
                <w:szCs w:val="18"/>
              </w:rPr>
              <w:t>31.12.2020</w:t>
            </w:r>
          </w:p>
        </w:tc>
      </w:tr>
      <w:tr w:rsidR="00CA5053" w:rsidRPr="009E3BE4" w14:paraId="27BBFEC2" w14:textId="77777777" w:rsidTr="009B2C8F">
        <w:trPr>
          <w:trHeight w:val="20"/>
        </w:trPr>
        <w:tc>
          <w:tcPr>
            <w:tcW w:w="4830" w:type="dxa"/>
            <w:tcBorders>
              <w:top w:val="dotted" w:sz="4" w:space="0" w:color="auto"/>
              <w:bottom w:val="dotted" w:sz="4" w:space="0" w:color="auto"/>
              <w:right w:val="dotted" w:sz="4" w:space="0" w:color="auto"/>
            </w:tcBorders>
            <w:shd w:val="clear" w:color="auto" w:fill="auto"/>
            <w:noWrap/>
            <w:vAlign w:val="bottom"/>
          </w:tcPr>
          <w:p w14:paraId="7F62211A" w14:textId="77777777" w:rsidR="00CA5053" w:rsidRPr="009E3BE4" w:rsidRDefault="00CA5053" w:rsidP="004A68BA">
            <w:pPr>
              <w:jc w:val="both"/>
              <w:rPr>
                <w:color w:val="000000" w:themeColor="text1"/>
                <w:sz w:val="18"/>
                <w:szCs w:val="18"/>
              </w:rPr>
            </w:pPr>
            <w:r w:rsidRPr="009E3BE4">
              <w:rPr>
                <w:color w:val="000000" w:themeColor="text1"/>
                <w:sz w:val="18"/>
                <w:szCs w:val="18"/>
              </w:rPr>
              <w:t>Kıdem Tazminatı</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729CDBFA" w14:textId="77777777" w:rsidR="00CA5053" w:rsidRPr="009E3BE4" w:rsidRDefault="00CA5053" w:rsidP="004A68BA">
            <w:pPr>
              <w:ind w:right="-21"/>
              <w:jc w:val="right"/>
              <w:rPr>
                <w:color w:val="000000" w:themeColor="text1"/>
                <w:sz w:val="18"/>
                <w:szCs w:val="18"/>
              </w:rPr>
            </w:pPr>
            <w:r w:rsidRPr="009E3BE4">
              <w:rPr>
                <w:color w:val="000000" w:themeColor="text1"/>
                <w:sz w:val="18"/>
                <w:szCs w:val="18"/>
              </w:rPr>
              <w:t>13.165</w:t>
            </w:r>
          </w:p>
        </w:tc>
        <w:tc>
          <w:tcPr>
            <w:tcW w:w="2268" w:type="dxa"/>
            <w:tcBorders>
              <w:top w:val="dotted" w:sz="4" w:space="0" w:color="auto"/>
              <w:left w:val="dotted" w:sz="4" w:space="0" w:color="auto"/>
              <w:bottom w:val="dotted" w:sz="4" w:space="0" w:color="auto"/>
              <w:right w:val="single" w:sz="4" w:space="0" w:color="auto"/>
            </w:tcBorders>
            <w:shd w:val="clear" w:color="auto" w:fill="FFFFFF"/>
            <w:noWrap/>
          </w:tcPr>
          <w:p w14:paraId="06AFF7A4" w14:textId="77777777" w:rsidR="00CA5053" w:rsidRPr="009E3BE4" w:rsidRDefault="00CA5053" w:rsidP="004A68BA">
            <w:pPr>
              <w:ind w:right="-21"/>
              <w:jc w:val="right"/>
              <w:rPr>
                <w:color w:val="000000" w:themeColor="text1"/>
                <w:sz w:val="18"/>
                <w:szCs w:val="18"/>
              </w:rPr>
            </w:pPr>
            <w:r w:rsidRPr="009E3BE4">
              <w:rPr>
                <w:color w:val="000000" w:themeColor="text1"/>
                <w:sz w:val="18"/>
                <w:szCs w:val="18"/>
              </w:rPr>
              <w:t xml:space="preserve">11.347 </w:t>
            </w:r>
          </w:p>
        </w:tc>
      </w:tr>
      <w:tr w:rsidR="00CA5053" w:rsidRPr="009E3BE4" w14:paraId="2AC379C4" w14:textId="77777777" w:rsidTr="009B2C8F">
        <w:trPr>
          <w:trHeight w:val="20"/>
        </w:trPr>
        <w:tc>
          <w:tcPr>
            <w:tcW w:w="4830" w:type="dxa"/>
            <w:tcBorders>
              <w:top w:val="dotted" w:sz="4" w:space="0" w:color="auto"/>
              <w:bottom w:val="dotted" w:sz="4" w:space="0" w:color="auto"/>
              <w:right w:val="dotted" w:sz="4" w:space="0" w:color="auto"/>
            </w:tcBorders>
            <w:shd w:val="clear" w:color="auto" w:fill="auto"/>
            <w:noWrap/>
            <w:vAlign w:val="bottom"/>
          </w:tcPr>
          <w:p w14:paraId="72292A72" w14:textId="77777777" w:rsidR="00CA5053" w:rsidRPr="009E3BE4" w:rsidRDefault="00CA5053" w:rsidP="004A68BA">
            <w:pPr>
              <w:jc w:val="both"/>
              <w:rPr>
                <w:color w:val="000000" w:themeColor="text1"/>
                <w:sz w:val="18"/>
                <w:szCs w:val="18"/>
              </w:rPr>
            </w:pPr>
            <w:r w:rsidRPr="009E3BE4">
              <w:rPr>
                <w:color w:val="000000" w:themeColor="text1"/>
                <w:sz w:val="18"/>
                <w:szCs w:val="18"/>
              </w:rPr>
              <w:t>Kısa Vadeli Çalışan Hakları</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304E4CAE" w14:textId="77777777" w:rsidR="00CA5053" w:rsidRPr="009E3BE4" w:rsidRDefault="00CA5053" w:rsidP="004A68BA">
            <w:pPr>
              <w:ind w:right="-21"/>
              <w:jc w:val="right"/>
              <w:rPr>
                <w:color w:val="000000" w:themeColor="text1"/>
                <w:sz w:val="18"/>
                <w:szCs w:val="18"/>
              </w:rPr>
            </w:pPr>
            <w:r w:rsidRPr="009E3BE4">
              <w:rPr>
                <w:color w:val="000000" w:themeColor="text1"/>
                <w:sz w:val="18"/>
                <w:szCs w:val="18"/>
              </w:rPr>
              <w:t>47.721</w:t>
            </w:r>
          </w:p>
        </w:tc>
        <w:tc>
          <w:tcPr>
            <w:tcW w:w="2268" w:type="dxa"/>
            <w:tcBorders>
              <w:top w:val="dotted" w:sz="4" w:space="0" w:color="auto"/>
              <w:left w:val="dotted" w:sz="4" w:space="0" w:color="auto"/>
              <w:bottom w:val="dotted" w:sz="4" w:space="0" w:color="auto"/>
              <w:right w:val="single" w:sz="4" w:space="0" w:color="auto"/>
            </w:tcBorders>
            <w:shd w:val="clear" w:color="auto" w:fill="FFFFFF"/>
            <w:noWrap/>
          </w:tcPr>
          <w:p w14:paraId="46E06D07" w14:textId="77777777" w:rsidR="00CA5053" w:rsidRPr="009E3BE4" w:rsidRDefault="00CA5053" w:rsidP="004A68BA">
            <w:pPr>
              <w:ind w:right="-21"/>
              <w:jc w:val="right"/>
              <w:rPr>
                <w:color w:val="000000" w:themeColor="text1"/>
                <w:sz w:val="18"/>
                <w:szCs w:val="18"/>
              </w:rPr>
            </w:pPr>
            <w:r w:rsidRPr="009E3BE4">
              <w:rPr>
                <w:color w:val="000000" w:themeColor="text1"/>
                <w:sz w:val="18"/>
                <w:szCs w:val="18"/>
              </w:rPr>
              <w:t>38.273</w:t>
            </w:r>
          </w:p>
        </w:tc>
      </w:tr>
      <w:tr w:rsidR="00CA5053" w:rsidRPr="009E3BE4" w14:paraId="0E50A309" w14:textId="77777777" w:rsidTr="009B2C8F">
        <w:trPr>
          <w:trHeight w:val="20"/>
        </w:trPr>
        <w:tc>
          <w:tcPr>
            <w:tcW w:w="4830" w:type="dxa"/>
            <w:tcBorders>
              <w:top w:val="dotted" w:sz="4" w:space="0" w:color="auto"/>
              <w:bottom w:val="dotted" w:sz="4" w:space="0" w:color="auto"/>
              <w:right w:val="dotted" w:sz="4" w:space="0" w:color="auto"/>
            </w:tcBorders>
            <w:shd w:val="clear" w:color="auto" w:fill="auto"/>
            <w:noWrap/>
            <w:vAlign w:val="bottom"/>
          </w:tcPr>
          <w:p w14:paraId="28230DFA" w14:textId="77777777" w:rsidR="00CA5053" w:rsidRPr="009E3BE4" w:rsidRDefault="00CA5053" w:rsidP="004A68BA">
            <w:pPr>
              <w:jc w:val="both"/>
              <w:rPr>
                <w:color w:val="000000" w:themeColor="text1"/>
                <w:sz w:val="18"/>
                <w:szCs w:val="18"/>
              </w:rPr>
            </w:pPr>
            <w:r w:rsidRPr="009E3BE4">
              <w:rPr>
                <w:color w:val="000000" w:themeColor="text1"/>
                <w:sz w:val="18"/>
                <w:szCs w:val="18"/>
              </w:rPr>
              <w:t>Finansal Varlıkların Değerlemesi</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63DBE504" w14:textId="77777777" w:rsidR="00CA5053" w:rsidRPr="009E3BE4" w:rsidRDefault="00CA5053" w:rsidP="004A68BA">
            <w:pPr>
              <w:ind w:right="-21"/>
              <w:jc w:val="right"/>
              <w:rPr>
                <w:color w:val="000000" w:themeColor="text1"/>
                <w:sz w:val="18"/>
                <w:szCs w:val="18"/>
              </w:rPr>
            </w:pPr>
            <w:r w:rsidRPr="009E3BE4">
              <w:rPr>
                <w:color w:val="000000" w:themeColor="text1"/>
                <w:sz w:val="18"/>
                <w:szCs w:val="18"/>
              </w:rPr>
              <w:t>57.375</w:t>
            </w:r>
          </w:p>
        </w:tc>
        <w:tc>
          <w:tcPr>
            <w:tcW w:w="2268" w:type="dxa"/>
            <w:tcBorders>
              <w:top w:val="dotted" w:sz="4" w:space="0" w:color="auto"/>
              <w:left w:val="dotted" w:sz="4" w:space="0" w:color="auto"/>
              <w:bottom w:val="dotted" w:sz="4" w:space="0" w:color="auto"/>
              <w:right w:val="single" w:sz="4" w:space="0" w:color="auto"/>
            </w:tcBorders>
            <w:shd w:val="clear" w:color="auto" w:fill="FFFFFF"/>
            <w:noWrap/>
          </w:tcPr>
          <w:p w14:paraId="05EDC950" w14:textId="77777777" w:rsidR="00CA5053" w:rsidRPr="009E3BE4" w:rsidRDefault="00CA5053" w:rsidP="004A68BA">
            <w:pPr>
              <w:ind w:right="-21"/>
              <w:jc w:val="right"/>
              <w:rPr>
                <w:color w:val="000000" w:themeColor="text1"/>
                <w:sz w:val="18"/>
                <w:szCs w:val="18"/>
              </w:rPr>
            </w:pPr>
            <w:r w:rsidRPr="009E3BE4">
              <w:rPr>
                <w:color w:val="000000" w:themeColor="text1"/>
                <w:sz w:val="18"/>
                <w:szCs w:val="18"/>
              </w:rPr>
              <w:t xml:space="preserve">28.650 </w:t>
            </w:r>
          </w:p>
        </w:tc>
      </w:tr>
      <w:tr w:rsidR="00CA5053" w:rsidRPr="009E3BE4" w14:paraId="4A533E38" w14:textId="77777777" w:rsidTr="009B2C8F">
        <w:trPr>
          <w:trHeight w:val="20"/>
        </w:trPr>
        <w:tc>
          <w:tcPr>
            <w:tcW w:w="4830" w:type="dxa"/>
            <w:tcBorders>
              <w:top w:val="dotted" w:sz="4" w:space="0" w:color="auto"/>
              <w:bottom w:val="dotted" w:sz="4" w:space="0" w:color="auto"/>
              <w:right w:val="dotted" w:sz="4" w:space="0" w:color="auto"/>
            </w:tcBorders>
            <w:shd w:val="clear" w:color="auto" w:fill="auto"/>
            <w:noWrap/>
            <w:vAlign w:val="bottom"/>
          </w:tcPr>
          <w:p w14:paraId="468B40C0" w14:textId="77777777" w:rsidR="00CA5053" w:rsidRPr="009E3BE4" w:rsidRDefault="00CA5053" w:rsidP="004A68BA">
            <w:pPr>
              <w:jc w:val="both"/>
              <w:rPr>
                <w:color w:val="000000" w:themeColor="text1"/>
                <w:sz w:val="18"/>
                <w:szCs w:val="18"/>
              </w:rPr>
            </w:pPr>
            <w:r w:rsidRPr="009E3BE4">
              <w:rPr>
                <w:color w:val="000000" w:themeColor="text1"/>
                <w:sz w:val="18"/>
                <w:szCs w:val="18"/>
              </w:rPr>
              <w:t>Diğer</w:t>
            </w:r>
          </w:p>
        </w:tc>
        <w:tc>
          <w:tcPr>
            <w:tcW w:w="2268" w:type="dxa"/>
            <w:tcBorders>
              <w:top w:val="dotted" w:sz="4" w:space="0" w:color="auto"/>
              <w:left w:val="dotted" w:sz="4" w:space="0" w:color="auto"/>
              <w:bottom w:val="dotted" w:sz="4" w:space="0" w:color="auto"/>
              <w:right w:val="dotted" w:sz="4" w:space="0" w:color="auto"/>
            </w:tcBorders>
            <w:shd w:val="clear" w:color="auto" w:fill="FFFFFF"/>
            <w:noWrap/>
          </w:tcPr>
          <w:p w14:paraId="673FCD3B" w14:textId="77777777" w:rsidR="00CA5053" w:rsidRPr="009E3BE4" w:rsidRDefault="00CA5053" w:rsidP="004A68BA">
            <w:pPr>
              <w:ind w:right="-21"/>
              <w:jc w:val="right"/>
              <w:rPr>
                <w:color w:val="000000" w:themeColor="text1"/>
                <w:sz w:val="18"/>
                <w:szCs w:val="18"/>
              </w:rPr>
            </w:pPr>
            <w:r w:rsidRPr="009E3BE4">
              <w:rPr>
                <w:color w:val="000000" w:themeColor="text1"/>
                <w:sz w:val="18"/>
                <w:szCs w:val="18"/>
              </w:rPr>
              <w:t>183.068</w:t>
            </w:r>
          </w:p>
        </w:tc>
        <w:tc>
          <w:tcPr>
            <w:tcW w:w="2268" w:type="dxa"/>
            <w:tcBorders>
              <w:top w:val="dotted" w:sz="4" w:space="0" w:color="auto"/>
              <w:left w:val="dotted" w:sz="4" w:space="0" w:color="auto"/>
              <w:bottom w:val="dotted" w:sz="4" w:space="0" w:color="auto"/>
              <w:right w:val="single" w:sz="4" w:space="0" w:color="auto"/>
            </w:tcBorders>
            <w:shd w:val="clear" w:color="auto" w:fill="FFFFFF"/>
            <w:noWrap/>
          </w:tcPr>
          <w:p w14:paraId="15B13537" w14:textId="77777777" w:rsidR="00CA5053" w:rsidRPr="009E3BE4" w:rsidRDefault="00CA5053" w:rsidP="004A68BA">
            <w:pPr>
              <w:ind w:right="-21"/>
              <w:jc w:val="right"/>
              <w:rPr>
                <w:color w:val="000000" w:themeColor="text1"/>
                <w:sz w:val="18"/>
                <w:szCs w:val="18"/>
              </w:rPr>
            </w:pPr>
            <w:r w:rsidRPr="009E3BE4">
              <w:rPr>
                <w:color w:val="000000" w:themeColor="text1"/>
                <w:sz w:val="18"/>
                <w:szCs w:val="18"/>
              </w:rPr>
              <w:t xml:space="preserve">30.327 </w:t>
            </w:r>
          </w:p>
        </w:tc>
      </w:tr>
      <w:tr w:rsidR="00CA5053" w:rsidRPr="009E3BE4" w14:paraId="595767E4" w14:textId="77777777" w:rsidTr="009B2C8F">
        <w:trPr>
          <w:trHeight w:val="20"/>
        </w:trPr>
        <w:tc>
          <w:tcPr>
            <w:tcW w:w="4830" w:type="dxa"/>
            <w:tcBorders>
              <w:top w:val="dotted" w:sz="4" w:space="0" w:color="auto"/>
              <w:right w:val="dotted" w:sz="4" w:space="0" w:color="auto"/>
            </w:tcBorders>
            <w:shd w:val="clear" w:color="auto" w:fill="auto"/>
            <w:noWrap/>
            <w:vAlign w:val="bottom"/>
          </w:tcPr>
          <w:p w14:paraId="7686CFDE" w14:textId="77777777" w:rsidR="00CA5053" w:rsidRPr="009E3BE4" w:rsidRDefault="00CA5053" w:rsidP="004A68BA">
            <w:pPr>
              <w:jc w:val="both"/>
              <w:rPr>
                <w:b/>
                <w:color w:val="000000" w:themeColor="text1"/>
                <w:sz w:val="18"/>
                <w:szCs w:val="18"/>
              </w:rPr>
            </w:pPr>
            <w:r w:rsidRPr="009E3BE4">
              <w:rPr>
                <w:b/>
                <w:color w:val="000000" w:themeColor="text1"/>
                <w:sz w:val="18"/>
                <w:szCs w:val="18"/>
              </w:rPr>
              <w:t>Net Ertelenmiş Vergi Varlığı</w:t>
            </w:r>
          </w:p>
        </w:tc>
        <w:tc>
          <w:tcPr>
            <w:tcW w:w="2268" w:type="dxa"/>
            <w:tcBorders>
              <w:top w:val="dotted" w:sz="4" w:space="0" w:color="auto"/>
              <w:left w:val="dotted" w:sz="4" w:space="0" w:color="auto"/>
              <w:right w:val="dotted" w:sz="4" w:space="0" w:color="auto"/>
            </w:tcBorders>
            <w:shd w:val="clear" w:color="auto" w:fill="FFFFFF"/>
            <w:noWrap/>
          </w:tcPr>
          <w:p w14:paraId="2CE17C93" w14:textId="77777777" w:rsidR="00CA5053" w:rsidRPr="009E3BE4" w:rsidRDefault="00CA5053" w:rsidP="004A68BA">
            <w:pPr>
              <w:ind w:right="-21"/>
              <w:jc w:val="right"/>
              <w:rPr>
                <w:b/>
                <w:color w:val="000000" w:themeColor="text1"/>
                <w:sz w:val="18"/>
                <w:szCs w:val="18"/>
              </w:rPr>
            </w:pPr>
            <w:r w:rsidRPr="009E3BE4">
              <w:rPr>
                <w:b/>
                <w:color w:val="000000" w:themeColor="text1"/>
                <w:sz w:val="18"/>
                <w:szCs w:val="18"/>
              </w:rPr>
              <w:t>301.329</w:t>
            </w:r>
          </w:p>
        </w:tc>
        <w:tc>
          <w:tcPr>
            <w:tcW w:w="2268" w:type="dxa"/>
            <w:tcBorders>
              <w:top w:val="dotted" w:sz="4" w:space="0" w:color="auto"/>
              <w:left w:val="dotted" w:sz="4" w:space="0" w:color="auto"/>
              <w:right w:val="single" w:sz="4" w:space="0" w:color="auto"/>
            </w:tcBorders>
            <w:shd w:val="clear" w:color="auto" w:fill="FFFFFF"/>
            <w:noWrap/>
          </w:tcPr>
          <w:p w14:paraId="6174CFDE" w14:textId="77777777" w:rsidR="00CA5053" w:rsidRPr="009E3BE4" w:rsidRDefault="00CA5053" w:rsidP="004A68BA">
            <w:pPr>
              <w:ind w:right="-21"/>
              <w:jc w:val="right"/>
              <w:rPr>
                <w:b/>
                <w:color w:val="000000" w:themeColor="text1"/>
                <w:sz w:val="18"/>
                <w:szCs w:val="18"/>
              </w:rPr>
            </w:pPr>
            <w:r w:rsidRPr="009E3BE4">
              <w:rPr>
                <w:b/>
                <w:color w:val="000000" w:themeColor="text1"/>
                <w:sz w:val="18"/>
                <w:szCs w:val="18"/>
              </w:rPr>
              <w:t>108.597</w:t>
            </w:r>
          </w:p>
        </w:tc>
      </w:tr>
    </w:tbl>
    <w:p w14:paraId="786D1131" w14:textId="77777777" w:rsidR="00CE13F0" w:rsidRPr="009E3BE4" w:rsidRDefault="00CE13F0" w:rsidP="004A68BA">
      <w:pPr>
        <w:ind w:right="17"/>
        <w:jc w:val="both"/>
        <w:rPr>
          <w:rFonts w:eastAsia="Arial Unicode MS"/>
          <w:bCs/>
        </w:rPr>
      </w:pPr>
    </w:p>
    <w:p w14:paraId="27067AB5" w14:textId="3375225E" w:rsidR="00683683" w:rsidRPr="009E3BE4" w:rsidRDefault="00993D58" w:rsidP="004A68BA">
      <w:pPr>
        <w:ind w:left="1276" w:right="17" w:hanging="425"/>
        <w:jc w:val="both"/>
        <w:rPr>
          <w:rFonts w:eastAsia="Arial Unicode MS"/>
          <w:b/>
          <w:bCs/>
        </w:rPr>
      </w:pPr>
      <w:r w:rsidRPr="009E3BE4">
        <w:rPr>
          <w:rFonts w:eastAsia="Arial Unicode MS"/>
          <w:b/>
          <w:bCs/>
        </w:rPr>
        <w:t>1</w:t>
      </w:r>
      <w:r w:rsidR="00937211" w:rsidRPr="009E3BE4">
        <w:rPr>
          <w:rFonts w:eastAsia="Arial Unicode MS"/>
          <w:b/>
          <w:bCs/>
        </w:rPr>
        <w:t>4</w:t>
      </w:r>
      <w:r w:rsidR="00210083" w:rsidRPr="009E3BE4">
        <w:rPr>
          <w:rFonts w:eastAsia="Arial Unicode MS"/>
          <w:b/>
          <w:bCs/>
        </w:rPr>
        <w:t>.</w:t>
      </w:r>
      <w:r w:rsidR="00683683" w:rsidRPr="009E3BE4">
        <w:rPr>
          <w:rFonts w:eastAsia="Arial Unicode MS"/>
          <w:b/>
          <w:bCs/>
        </w:rPr>
        <w:t xml:space="preserve"> </w:t>
      </w:r>
      <w:r w:rsidR="00E03812" w:rsidRPr="009E3BE4">
        <w:rPr>
          <w:rFonts w:eastAsia="Arial Unicode MS"/>
          <w:b/>
          <w:bCs/>
        </w:rPr>
        <w:tab/>
      </w:r>
      <w:r w:rsidR="00683683" w:rsidRPr="009E3BE4">
        <w:rPr>
          <w:rFonts w:eastAsia="Arial Unicode MS"/>
          <w:b/>
          <w:bCs/>
        </w:rPr>
        <w:t>Diğer aktiflere ilişkin bilgiler:</w:t>
      </w:r>
    </w:p>
    <w:p w14:paraId="3E9E2EE5" w14:textId="77777777" w:rsidR="00683683" w:rsidRPr="009E3BE4" w:rsidRDefault="00683683" w:rsidP="004A68BA">
      <w:pPr>
        <w:ind w:left="851" w:right="17"/>
        <w:jc w:val="both"/>
        <w:rPr>
          <w:rFonts w:eastAsia="Arial Unicode MS"/>
          <w:bCs/>
        </w:rPr>
      </w:pPr>
    </w:p>
    <w:p w14:paraId="5579E96C" w14:textId="4D34DD26" w:rsidR="003E3EA0" w:rsidRPr="009E3BE4" w:rsidRDefault="00B96DCF" w:rsidP="004A68BA">
      <w:pPr>
        <w:ind w:left="851" w:right="17"/>
        <w:jc w:val="both"/>
        <w:rPr>
          <w:rFonts w:eastAsia="Arial Unicode MS"/>
          <w:bCs/>
        </w:rPr>
      </w:pPr>
      <w:r w:rsidRPr="009E3BE4">
        <w:rPr>
          <w:rFonts w:eastAsia="Arial Unicode MS"/>
          <w:bCs/>
        </w:rPr>
        <w:t>31 Aralık 2021</w:t>
      </w:r>
      <w:r w:rsidR="00B22638" w:rsidRPr="009E3BE4">
        <w:rPr>
          <w:rFonts w:eastAsia="Arial Unicode MS"/>
          <w:bCs/>
        </w:rPr>
        <w:t xml:space="preserve"> tarihi itibarıyla</w:t>
      </w:r>
      <w:r w:rsidR="00683683" w:rsidRPr="009E3BE4">
        <w:rPr>
          <w:rFonts w:eastAsia="Arial Unicode MS"/>
          <w:bCs/>
        </w:rPr>
        <w:t xml:space="preserve"> </w:t>
      </w:r>
      <w:r w:rsidR="0046155D" w:rsidRPr="009E3BE4">
        <w:rPr>
          <w:rFonts w:eastAsia="Arial Unicode MS"/>
          <w:bCs/>
        </w:rPr>
        <w:t xml:space="preserve">Grup’un </w:t>
      </w:r>
      <w:r w:rsidR="00683683" w:rsidRPr="009E3BE4">
        <w:rPr>
          <w:rFonts w:eastAsia="Arial Unicode MS"/>
          <w:bCs/>
        </w:rPr>
        <w:t>diğer aktifler toplamı bilanço dışı taahhütler hariç bilanço toplamının %10’unu aşmamaktadır</w:t>
      </w:r>
      <w:r w:rsidR="003E3EA0" w:rsidRPr="009E3BE4">
        <w:rPr>
          <w:rFonts w:eastAsia="Arial Unicode MS"/>
          <w:bCs/>
        </w:rPr>
        <w:t>.</w:t>
      </w:r>
    </w:p>
    <w:p w14:paraId="2D08DF3B" w14:textId="4868B279" w:rsidR="006A5AB2" w:rsidRPr="009E3BE4" w:rsidRDefault="006A5AB2" w:rsidP="004A68BA">
      <w:pPr>
        <w:rPr>
          <w:rFonts w:eastAsia="Arial Unicode MS"/>
          <w:bCs/>
        </w:rPr>
      </w:pPr>
      <w:r w:rsidRPr="009E3BE4">
        <w:rPr>
          <w:rFonts w:eastAsia="Arial Unicode MS"/>
          <w:bCs/>
        </w:rPr>
        <w:br w:type="page"/>
      </w:r>
    </w:p>
    <w:p w14:paraId="170E6DCB" w14:textId="605E4D49" w:rsidR="00434C32" w:rsidRPr="009E3BE4" w:rsidRDefault="00434C32" w:rsidP="004A68BA">
      <w:pPr>
        <w:pageBreakBefore/>
        <w:jc w:val="both"/>
        <w:rPr>
          <w:rFonts w:eastAsia="Arial Unicode MS"/>
          <w:b/>
          <w:bCs/>
        </w:rPr>
      </w:pPr>
      <w:r w:rsidRPr="009E3BE4">
        <w:rPr>
          <w:rFonts w:eastAsia="Arial Unicode MS"/>
          <w:b/>
          <w:bCs/>
        </w:rPr>
        <w:lastRenderedPageBreak/>
        <w:t>KONSOLİDE FİNANSAL TABLOLARA İLİŞKİN AÇIKLAMA VE DİPNOTLAR (Devamı)</w:t>
      </w:r>
    </w:p>
    <w:p w14:paraId="1F96C736" w14:textId="77777777" w:rsidR="00434C32" w:rsidRPr="009E3BE4" w:rsidRDefault="00434C32" w:rsidP="004A68BA">
      <w:pPr>
        <w:ind w:left="851" w:hanging="851"/>
        <w:jc w:val="both"/>
        <w:rPr>
          <w:rFonts w:eastAsia="Arial Unicode MS"/>
        </w:rPr>
      </w:pPr>
    </w:p>
    <w:p w14:paraId="76651A83" w14:textId="085A9817" w:rsidR="00962442" w:rsidRPr="009E3BE4" w:rsidRDefault="00962442" w:rsidP="004A68BA">
      <w:pPr>
        <w:tabs>
          <w:tab w:val="left" w:pos="851"/>
        </w:tabs>
        <w:ind w:left="851" w:hanging="851"/>
        <w:jc w:val="both"/>
        <w:rPr>
          <w:rFonts w:eastAsia="Arial Unicode MS"/>
          <w:b/>
          <w:bCs/>
        </w:rPr>
      </w:pPr>
      <w:r w:rsidRPr="009E3BE4">
        <w:rPr>
          <w:rFonts w:eastAsia="Arial Unicode MS"/>
          <w:b/>
          <w:bCs/>
        </w:rPr>
        <w:t>II.</w:t>
      </w:r>
      <w:r w:rsidRPr="009E3BE4">
        <w:rPr>
          <w:rFonts w:eastAsia="Arial Unicode MS"/>
          <w:b/>
          <w:bCs/>
        </w:rPr>
        <w:tab/>
      </w:r>
      <w:r w:rsidR="003E3DD7" w:rsidRPr="009E3BE4">
        <w:rPr>
          <w:rFonts w:eastAsia="Arial Unicode MS"/>
          <w:b/>
          <w:bCs/>
        </w:rPr>
        <w:t xml:space="preserve">KONSOLİDE </w:t>
      </w:r>
      <w:r w:rsidRPr="009E3BE4">
        <w:rPr>
          <w:rFonts w:eastAsia="Arial Unicode MS"/>
          <w:b/>
          <w:bCs/>
        </w:rPr>
        <w:t>BİLANÇONUN PASİF HESAPLARINA İLİŞKİN AÇIKLAMA VE</w:t>
      </w:r>
      <w:r w:rsidRPr="009E3BE4">
        <w:rPr>
          <w:b/>
        </w:rPr>
        <w:t xml:space="preserve"> DİPNOTLAR </w:t>
      </w:r>
    </w:p>
    <w:p w14:paraId="1FB700C3" w14:textId="77777777" w:rsidR="00962442" w:rsidRPr="009E3BE4" w:rsidRDefault="00962442" w:rsidP="004A68BA">
      <w:pPr>
        <w:tabs>
          <w:tab w:val="left" w:pos="1701"/>
        </w:tabs>
        <w:ind w:left="1276" w:hanging="425"/>
        <w:jc w:val="both"/>
        <w:rPr>
          <w:rFonts w:eastAsia="Arial Unicode MS"/>
        </w:rPr>
      </w:pPr>
    </w:p>
    <w:p w14:paraId="4AA50557" w14:textId="69C01646" w:rsidR="00962442" w:rsidRPr="009E3BE4" w:rsidRDefault="00962442" w:rsidP="004A68BA">
      <w:pPr>
        <w:tabs>
          <w:tab w:val="left" w:pos="1701"/>
        </w:tabs>
        <w:ind w:left="1276" w:hanging="425"/>
        <w:jc w:val="both"/>
        <w:rPr>
          <w:rFonts w:eastAsia="Arial Unicode MS"/>
          <w:b/>
          <w:bCs/>
        </w:rPr>
      </w:pPr>
      <w:r w:rsidRPr="009E3BE4">
        <w:rPr>
          <w:rFonts w:eastAsia="Arial Unicode MS"/>
          <w:b/>
          <w:bCs/>
        </w:rPr>
        <w:t>1.</w:t>
      </w:r>
      <w:r w:rsidRPr="009E3BE4">
        <w:rPr>
          <w:rFonts w:eastAsia="Arial Unicode MS"/>
          <w:b/>
          <w:bCs/>
        </w:rPr>
        <w:tab/>
        <w:t>a)</w:t>
      </w:r>
      <w:r w:rsidRPr="009E3BE4">
        <w:rPr>
          <w:rFonts w:eastAsia="Arial Unicode MS"/>
          <w:b/>
          <w:bCs/>
        </w:rPr>
        <w:tab/>
        <w:t>To</w:t>
      </w:r>
      <w:r w:rsidR="00607911" w:rsidRPr="009E3BE4">
        <w:rPr>
          <w:rFonts w:eastAsia="Arial Unicode MS"/>
          <w:b/>
          <w:bCs/>
        </w:rPr>
        <w:t>planan Fonlara ilişkin bilgiler</w:t>
      </w:r>
    </w:p>
    <w:p w14:paraId="37CAC5E7" w14:textId="77777777" w:rsidR="00962442" w:rsidRPr="009E3BE4" w:rsidRDefault="00962442" w:rsidP="004A68BA">
      <w:pPr>
        <w:pStyle w:val="SonnotMetni"/>
        <w:tabs>
          <w:tab w:val="left" w:pos="1701"/>
        </w:tabs>
        <w:ind w:left="1276" w:hanging="425"/>
        <w:jc w:val="both"/>
      </w:pPr>
    </w:p>
    <w:p w14:paraId="79170CF3" w14:textId="6E3F1F0D" w:rsidR="00962442" w:rsidRPr="009E3BE4" w:rsidRDefault="003104B9" w:rsidP="004A68BA">
      <w:pPr>
        <w:ind w:left="1276" w:hanging="425"/>
        <w:jc w:val="both"/>
        <w:rPr>
          <w:rFonts w:eastAsia="Arial Unicode MS"/>
          <w:b/>
          <w:bCs/>
        </w:rPr>
      </w:pPr>
      <w:r w:rsidRPr="009E3BE4">
        <w:rPr>
          <w:rFonts w:eastAsia="Arial Unicode MS"/>
          <w:b/>
          <w:bCs/>
        </w:rPr>
        <w:t xml:space="preserve">a.1)  </w:t>
      </w:r>
      <w:r w:rsidR="00962442" w:rsidRPr="009E3BE4">
        <w:rPr>
          <w:rFonts w:eastAsia="Arial Unicode MS"/>
          <w:b/>
          <w:bCs/>
        </w:rPr>
        <w:t xml:space="preserve">Toplanan fonların </w:t>
      </w:r>
      <w:r w:rsidR="00607911" w:rsidRPr="009E3BE4">
        <w:rPr>
          <w:rFonts w:eastAsia="Arial Unicode MS"/>
          <w:b/>
          <w:bCs/>
        </w:rPr>
        <w:t>vade yapısına ilişkin bilgiler</w:t>
      </w:r>
    </w:p>
    <w:p w14:paraId="0458C4E9" w14:textId="77777777" w:rsidR="00962442" w:rsidRPr="009E3BE4" w:rsidRDefault="00962442" w:rsidP="004A68BA">
      <w:pPr>
        <w:ind w:left="851"/>
        <w:jc w:val="both"/>
        <w:rPr>
          <w:rFonts w:eastAsia="Arial Unicode MS"/>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2088"/>
        <w:gridCol w:w="770"/>
        <w:gridCol w:w="921"/>
        <w:gridCol w:w="770"/>
        <w:gridCol w:w="766"/>
        <w:gridCol w:w="713"/>
        <w:gridCol w:w="660"/>
        <w:gridCol w:w="776"/>
        <w:gridCol w:w="861"/>
        <w:gridCol w:w="1027"/>
      </w:tblGrid>
      <w:tr w:rsidR="00FF6B8E" w:rsidRPr="009E3BE4" w14:paraId="26C8FD63" w14:textId="77777777" w:rsidTr="00E564BA">
        <w:trPr>
          <w:trHeight w:val="57"/>
        </w:trPr>
        <w:tc>
          <w:tcPr>
            <w:tcW w:w="2088" w:type="dxa"/>
            <w:shd w:val="clear" w:color="auto" w:fill="auto"/>
            <w:vAlign w:val="bottom"/>
            <w:hideMark/>
          </w:tcPr>
          <w:p w14:paraId="474366A5" w14:textId="77777777" w:rsidR="00962442" w:rsidRPr="009E3BE4" w:rsidRDefault="00962442" w:rsidP="004A68BA">
            <w:pPr>
              <w:rPr>
                <w:b/>
                <w:sz w:val="14"/>
                <w:szCs w:val="14"/>
              </w:rPr>
            </w:pPr>
            <w:r w:rsidRPr="009E3BE4">
              <w:rPr>
                <w:b/>
                <w:sz w:val="14"/>
                <w:szCs w:val="14"/>
              </w:rPr>
              <w:t>Cari Dönem</w:t>
            </w:r>
          </w:p>
          <w:p w14:paraId="5C86D138" w14:textId="2A5A6986" w:rsidR="00A23C5B" w:rsidRPr="009E3BE4" w:rsidRDefault="00B96DCF" w:rsidP="004A68BA">
            <w:pPr>
              <w:rPr>
                <w:b/>
                <w:sz w:val="14"/>
                <w:szCs w:val="14"/>
              </w:rPr>
            </w:pPr>
            <w:r w:rsidRPr="009E3BE4">
              <w:rPr>
                <w:b/>
                <w:sz w:val="14"/>
                <w:szCs w:val="14"/>
              </w:rPr>
              <w:t>31.12.2021</w:t>
            </w:r>
          </w:p>
        </w:tc>
        <w:tc>
          <w:tcPr>
            <w:tcW w:w="770" w:type="dxa"/>
            <w:shd w:val="clear" w:color="auto" w:fill="auto"/>
            <w:vAlign w:val="bottom"/>
            <w:hideMark/>
          </w:tcPr>
          <w:p w14:paraId="3B15427C" w14:textId="77777777" w:rsidR="00962442" w:rsidRPr="009E3BE4" w:rsidRDefault="00962442" w:rsidP="004A68BA">
            <w:pPr>
              <w:ind w:right="-38"/>
              <w:jc w:val="right"/>
              <w:rPr>
                <w:b/>
                <w:sz w:val="14"/>
                <w:szCs w:val="14"/>
              </w:rPr>
            </w:pPr>
            <w:r w:rsidRPr="009E3BE4">
              <w:rPr>
                <w:b/>
                <w:sz w:val="14"/>
                <w:szCs w:val="14"/>
              </w:rPr>
              <w:t>Vadesiz</w:t>
            </w:r>
          </w:p>
        </w:tc>
        <w:tc>
          <w:tcPr>
            <w:tcW w:w="921" w:type="dxa"/>
            <w:shd w:val="clear" w:color="auto" w:fill="auto"/>
            <w:vAlign w:val="bottom"/>
          </w:tcPr>
          <w:p w14:paraId="39A47387" w14:textId="77777777" w:rsidR="00962442" w:rsidRPr="009E3BE4" w:rsidRDefault="00962442" w:rsidP="004A68BA">
            <w:pPr>
              <w:ind w:right="-38"/>
              <w:jc w:val="right"/>
              <w:rPr>
                <w:b/>
                <w:sz w:val="14"/>
                <w:szCs w:val="14"/>
              </w:rPr>
            </w:pPr>
            <w:r w:rsidRPr="009E3BE4">
              <w:rPr>
                <w:b/>
                <w:sz w:val="14"/>
                <w:szCs w:val="14"/>
              </w:rPr>
              <w:t>1 Aya Kadar</w:t>
            </w:r>
          </w:p>
        </w:tc>
        <w:tc>
          <w:tcPr>
            <w:tcW w:w="770" w:type="dxa"/>
            <w:shd w:val="clear" w:color="auto" w:fill="auto"/>
            <w:vAlign w:val="bottom"/>
          </w:tcPr>
          <w:p w14:paraId="74F0CBC5" w14:textId="77777777" w:rsidR="00962442" w:rsidRPr="009E3BE4" w:rsidRDefault="00962442" w:rsidP="004A68BA">
            <w:pPr>
              <w:ind w:right="-38"/>
              <w:jc w:val="right"/>
              <w:rPr>
                <w:b/>
                <w:sz w:val="14"/>
                <w:szCs w:val="14"/>
              </w:rPr>
            </w:pPr>
            <w:r w:rsidRPr="009E3BE4">
              <w:rPr>
                <w:b/>
                <w:sz w:val="14"/>
                <w:szCs w:val="14"/>
              </w:rPr>
              <w:t>3 Aya Kadar</w:t>
            </w:r>
          </w:p>
        </w:tc>
        <w:tc>
          <w:tcPr>
            <w:tcW w:w="766" w:type="dxa"/>
            <w:shd w:val="clear" w:color="auto" w:fill="auto"/>
            <w:vAlign w:val="bottom"/>
          </w:tcPr>
          <w:p w14:paraId="54C63A94" w14:textId="77777777" w:rsidR="00962442" w:rsidRPr="009E3BE4" w:rsidRDefault="00962442" w:rsidP="004A68BA">
            <w:pPr>
              <w:ind w:right="-38"/>
              <w:jc w:val="right"/>
              <w:rPr>
                <w:b/>
                <w:sz w:val="14"/>
                <w:szCs w:val="14"/>
              </w:rPr>
            </w:pPr>
            <w:r w:rsidRPr="009E3BE4">
              <w:rPr>
                <w:b/>
                <w:sz w:val="14"/>
                <w:szCs w:val="14"/>
              </w:rPr>
              <w:t>6 Aya Kadar</w:t>
            </w:r>
          </w:p>
        </w:tc>
        <w:tc>
          <w:tcPr>
            <w:tcW w:w="713" w:type="dxa"/>
            <w:shd w:val="clear" w:color="auto" w:fill="auto"/>
            <w:vAlign w:val="bottom"/>
          </w:tcPr>
          <w:p w14:paraId="53C21CE7" w14:textId="77777777" w:rsidR="00962442" w:rsidRPr="009E3BE4" w:rsidRDefault="00962442" w:rsidP="004A68BA">
            <w:pPr>
              <w:ind w:right="-38"/>
              <w:jc w:val="right"/>
              <w:rPr>
                <w:b/>
                <w:sz w:val="14"/>
                <w:szCs w:val="14"/>
              </w:rPr>
            </w:pPr>
            <w:r w:rsidRPr="009E3BE4">
              <w:rPr>
                <w:b/>
                <w:sz w:val="14"/>
                <w:szCs w:val="14"/>
              </w:rPr>
              <w:t>9 Aya Kadar</w:t>
            </w:r>
          </w:p>
        </w:tc>
        <w:tc>
          <w:tcPr>
            <w:tcW w:w="660" w:type="dxa"/>
            <w:shd w:val="clear" w:color="auto" w:fill="auto"/>
            <w:vAlign w:val="bottom"/>
          </w:tcPr>
          <w:p w14:paraId="58DB9B4A" w14:textId="77777777" w:rsidR="00962442" w:rsidRPr="009E3BE4" w:rsidRDefault="00962442" w:rsidP="004A68BA">
            <w:pPr>
              <w:ind w:right="-38"/>
              <w:jc w:val="right"/>
              <w:rPr>
                <w:b/>
                <w:sz w:val="14"/>
                <w:szCs w:val="14"/>
              </w:rPr>
            </w:pPr>
            <w:r w:rsidRPr="009E3BE4">
              <w:rPr>
                <w:b/>
                <w:sz w:val="14"/>
                <w:szCs w:val="14"/>
              </w:rPr>
              <w:t>1 Yıla Kadar</w:t>
            </w:r>
          </w:p>
        </w:tc>
        <w:tc>
          <w:tcPr>
            <w:tcW w:w="776" w:type="dxa"/>
            <w:shd w:val="clear" w:color="auto" w:fill="auto"/>
            <w:vAlign w:val="bottom"/>
          </w:tcPr>
          <w:p w14:paraId="7BE149C2" w14:textId="77777777" w:rsidR="00962442" w:rsidRPr="009E3BE4" w:rsidRDefault="00962442" w:rsidP="004A68BA">
            <w:pPr>
              <w:ind w:right="-38"/>
              <w:jc w:val="right"/>
              <w:rPr>
                <w:b/>
                <w:sz w:val="14"/>
                <w:szCs w:val="14"/>
              </w:rPr>
            </w:pPr>
            <w:r w:rsidRPr="009E3BE4">
              <w:rPr>
                <w:b/>
                <w:sz w:val="14"/>
                <w:szCs w:val="14"/>
              </w:rPr>
              <w:t>1 Yıl ve Üstü</w:t>
            </w:r>
          </w:p>
        </w:tc>
        <w:tc>
          <w:tcPr>
            <w:tcW w:w="861" w:type="dxa"/>
            <w:shd w:val="clear" w:color="auto" w:fill="auto"/>
            <w:vAlign w:val="bottom"/>
          </w:tcPr>
          <w:p w14:paraId="0CD79C8D" w14:textId="77777777" w:rsidR="00962442" w:rsidRPr="009E3BE4" w:rsidRDefault="00962442" w:rsidP="004A68BA">
            <w:pPr>
              <w:ind w:right="-38"/>
              <w:jc w:val="right"/>
              <w:rPr>
                <w:rFonts w:eastAsia="Arial Unicode MS"/>
                <w:b/>
                <w:sz w:val="14"/>
                <w:szCs w:val="14"/>
              </w:rPr>
            </w:pPr>
            <w:r w:rsidRPr="009E3BE4">
              <w:rPr>
                <w:rFonts w:eastAsia="Arial Unicode MS"/>
                <w:b/>
                <w:sz w:val="14"/>
                <w:szCs w:val="14"/>
              </w:rPr>
              <w:t>Birikimli Katılma Hesabı</w:t>
            </w:r>
          </w:p>
        </w:tc>
        <w:tc>
          <w:tcPr>
            <w:tcW w:w="1027" w:type="dxa"/>
            <w:shd w:val="clear" w:color="auto" w:fill="auto"/>
            <w:vAlign w:val="bottom"/>
          </w:tcPr>
          <w:p w14:paraId="469D977A" w14:textId="77777777" w:rsidR="00962442" w:rsidRPr="009E3BE4" w:rsidRDefault="00962442" w:rsidP="004A68BA">
            <w:pPr>
              <w:ind w:right="-38"/>
              <w:jc w:val="right"/>
              <w:rPr>
                <w:rFonts w:eastAsia="Arial Unicode MS"/>
                <w:b/>
                <w:sz w:val="14"/>
                <w:szCs w:val="14"/>
              </w:rPr>
            </w:pPr>
            <w:r w:rsidRPr="009E3BE4">
              <w:rPr>
                <w:rFonts w:eastAsia="Arial Unicode MS"/>
                <w:b/>
                <w:sz w:val="14"/>
                <w:szCs w:val="14"/>
              </w:rPr>
              <w:t>Toplam</w:t>
            </w:r>
          </w:p>
        </w:tc>
      </w:tr>
      <w:tr w:rsidR="00FF6B8E" w:rsidRPr="009E3BE4" w14:paraId="6899993A" w14:textId="77777777" w:rsidTr="00E564BA">
        <w:trPr>
          <w:trHeight w:val="57"/>
        </w:trPr>
        <w:tc>
          <w:tcPr>
            <w:tcW w:w="2088" w:type="dxa"/>
            <w:shd w:val="clear" w:color="auto" w:fill="auto"/>
            <w:vAlign w:val="bottom"/>
            <w:hideMark/>
          </w:tcPr>
          <w:p w14:paraId="07AD7F2F" w14:textId="77777777" w:rsidR="00DB3953" w:rsidRPr="009E3BE4" w:rsidRDefault="00DB3953" w:rsidP="004A68BA">
            <w:pPr>
              <w:rPr>
                <w:sz w:val="14"/>
                <w:szCs w:val="14"/>
              </w:rPr>
            </w:pPr>
            <w:r w:rsidRPr="009E3BE4">
              <w:rPr>
                <w:sz w:val="14"/>
                <w:szCs w:val="14"/>
              </w:rPr>
              <w:t>I. Özel Cari Hesabı Gerçek Kişi Ticari Olmayan-TP</w:t>
            </w:r>
          </w:p>
        </w:tc>
        <w:tc>
          <w:tcPr>
            <w:tcW w:w="770" w:type="dxa"/>
            <w:shd w:val="clear" w:color="auto" w:fill="auto"/>
            <w:vAlign w:val="bottom"/>
          </w:tcPr>
          <w:p w14:paraId="25F4D4BD" w14:textId="2795CCF6" w:rsidR="00DB3953" w:rsidRPr="009E3BE4" w:rsidRDefault="00676FA8" w:rsidP="004A68BA">
            <w:pPr>
              <w:ind w:right="-38"/>
              <w:jc w:val="right"/>
              <w:rPr>
                <w:sz w:val="14"/>
                <w:szCs w:val="14"/>
              </w:rPr>
            </w:pPr>
            <w:r w:rsidRPr="009E3BE4">
              <w:rPr>
                <w:sz w:val="14"/>
                <w:szCs w:val="14"/>
              </w:rPr>
              <w:t>1.080.407</w:t>
            </w:r>
          </w:p>
        </w:tc>
        <w:tc>
          <w:tcPr>
            <w:tcW w:w="921" w:type="dxa"/>
            <w:shd w:val="clear" w:color="auto" w:fill="auto"/>
            <w:vAlign w:val="bottom"/>
          </w:tcPr>
          <w:p w14:paraId="3C922602" w14:textId="77777777" w:rsidR="00DB3953" w:rsidRPr="009E3BE4" w:rsidRDefault="00DB3953" w:rsidP="004A68BA">
            <w:pPr>
              <w:ind w:right="-38"/>
              <w:jc w:val="right"/>
              <w:rPr>
                <w:sz w:val="14"/>
                <w:szCs w:val="14"/>
              </w:rPr>
            </w:pPr>
            <w:r w:rsidRPr="009E3BE4">
              <w:rPr>
                <w:sz w:val="14"/>
                <w:szCs w:val="14"/>
              </w:rPr>
              <w:t>-</w:t>
            </w:r>
          </w:p>
        </w:tc>
        <w:tc>
          <w:tcPr>
            <w:tcW w:w="770" w:type="dxa"/>
            <w:shd w:val="clear" w:color="auto" w:fill="auto"/>
            <w:vAlign w:val="bottom"/>
          </w:tcPr>
          <w:p w14:paraId="4DC90247" w14:textId="77777777" w:rsidR="00DB3953" w:rsidRPr="009E3BE4" w:rsidRDefault="00DB3953" w:rsidP="004A68BA">
            <w:pPr>
              <w:ind w:right="-38"/>
              <w:jc w:val="right"/>
              <w:rPr>
                <w:sz w:val="14"/>
                <w:szCs w:val="14"/>
              </w:rPr>
            </w:pPr>
            <w:r w:rsidRPr="009E3BE4">
              <w:rPr>
                <w:sz w:val="14"/>
                <w:szCs w:val="14"/>
              </w:rPr>
              <w:t>-</w:t>
            </w:r>
          </w:p>
        </w:tc>
        <w:tc>
          <w:tcPr>
            <w:tcW w:w="766" w:type="dxa"/>
            <w:shd w:val="clear" w:color="auto" w:fill="auto"/>
            <w:vAlign w:val="bottom"/>
          </w:tcPr>
          <w:p w14:paraId="336938AF" w14:textId="77777777" w:rsidR="00DB3953" w:rsidRPr="009E3BE4" w:rsidRDefault="00DB3953" w:rsidP="004A68BA">
            <w:pPr>
              <w:ind w:right="-38"/>
              <w:jc w:val="right"/>
              <w:rPr>
                <w:sz w:val="14"/>
                <w:szCs w:val="14"/>
              </w:rPr>
            </w:pPr>
            <w:r w:rsidRPr="009E3BE4">
              <w:rPr>
                <w:sz w:val="14"/>
                <w:szCs w:val="14"/>
              </w:rPr>
              <w:t>-</w:t>
            </w:r>
          </w:p>
        </w:tc>
        <w:tc>
          <w:tcPr>
            <w:tcW w:w="713" w:type="dxa"/>
            <w:shd w:val="clear" w:color="auto" w:fill="auto"/>
            <w:vAlign w:val="bottom"/>
          </w:tcPr>
          <w:p w14:paraId="66B051B6" w14:textId="77777777" w:rsidR="00DB3953" w:rsidRPr="009E3BE4" w:rsidRDefault="00DB3953" w:rsidP="004A68BA">
            <w:pPr>
              <w:ind w:right="-38"/>
              <w:jc w:val="right"/>
              <w:rPr>
                <w:sz w:val="14"/>
                <w:szCs w:val="14"/>
              </w:rPr>
            </w:pPr>
            <w:r w:rsidRPr="009E3BE4">
              <w:rPr>
                <w:sz w:val="14"/>
                <w:szCs w:val="14"/>
              </w:rPr>
              <w:t>-</w:t>
            </w:r>
          </w:p>
        </w:tc>
        <w:tc>
          <w:tcPr>
            <w:tcW w:w="660" w:type="dxa"/>
            <w:shd w:val="clear" w:color="auto" w:fill="auto"/>
            <w:vAlign w:val="bottom"/>
          </w:tcPr>
          <w:p w14:paraId="153B9F8B" w14:textId="77777777" w:rsidR="00DB3953" w:rsidRPr="009E3BE4" w:rsidRDefault="00DB3953" w:rsidP="004A68BA">
            <w:pPr>
              <w:ind w:right="-38"/>
              <w:jc w:val="right"/>
              <w:rPr>
                <w:sz w:val="14"/>
                <w:szCs w:val="14"/>
              </w:rPr>
            </w:pPr>
            <w:r w:rsidRPr="009E3BE4">
              <w:rPr>
                <w:sz w:val="14"/>
                <w:szCs w:val="14"/>
              </w:rPr>
              <w:t>-</w:t>
            </w:r>
          </w:p>
        </w:tc>
        <w:tc>
          <w:tcPr>
            <w:tcW w:w="776" w:type="dxa"/>
            <w:shd w:val="clear" w:color="auto" w:fill="auto"/>
            <w:vAlign w:val="bottom"/>
          </w:tcPr>
          <w:p w14:paraId="2B64449B" w14:textId="77777777" w:rsidR="00DB3953" w:rsidRPr="009E3BE4" w:rsidRDefault="00DB3953" w:rsidP="004A68BA">
            <w:pPr>
              <w:ind w:right="-38"/>
              <w:jc w:val="right"/>
              <w:rPr>
                <w:sz w:val="14"/>
                <w:szCs w:val="14"/>
              </w:rPr>
            </w:pPr>
            <w:r w:rsidRPr="009E3BE4">
              <w:rPr>
                <w:sz w:val="14"/>
                <w:szCs w:val="14"/>
              </w:rPr>
              <w:t>-</w:t>
            </w:r>
          </w:p>
        </w:tc>
        <w:tc>
          <w:tcPr>
            <w:tcW w:w="861" w:type="dxa"/>
            <w:shd w:val="clear" w:color="auto" w:fill="auto"/>
            <w:vAlign w:val="bottom"/>
          </w:tcPr>
          <w:p w14:paraId="40A8AF1F" w14:textId="77777777" w:rsidR="00DB3953" w:rsidRPr="009E3BE4" w:rsidRDefault="00DB3953" w:rsidP="004A68BA">
            <w:pPr>
              <w:ind w:right="-38"/>
              <w:jc w:val="right"/>
              <w:rPr>
                <w:sz w:val="14"/>
                <w:szCs w:val="14"/>
              </w:rPr>
            </w:pPr>
            <w:r w:rsidRPr="009E3BE4">
              <w:rPr>
                <w:sz w:val="14"/>
                <w:szCs w:val="14"/>
              </w:rPr>
              <w:t>-</w:t>
            </w:r>
          </w:p>
        </w:tc>
        <w:tc>
          <w:tcPr>
            <w:tcW w:w="1027" w:type="dxa"/>
            <w:shd w:val="clear" w:color="auto" w:fill="auto"/>
            <w:vAlign w:val="bottom"/>
          </w:tcPr>
          <w:p w14:paraId="225316AC" w14:textId="4BB2B0CC" w:rsidR="00DB3953" w:rsidRPr="009E3BE4" w:rsidRDefault="00676FA8" w:rsidP="004A68BA">
            <w:pPr>
              <w:ind w:right="-38"/>
              <w:jc w:val="right"/>
              <w:rPr>
                <w:sz w:val="14"/>
                <w:szCs w:val="14"/>
              </w:rPr>
            </w:pPr>
            <w:r w:rsidRPr="009E3BE4">
              <w:rPr>
                <w:sz w:val="14"/>
                <w:szCs w:val="14"/>
              </w:rPr>
              <w:t>1.080.407</w:t>
            </w:r>
          </w:p>
        </w:tc>
      </w:tr>
      <w:tr w:rsidR="00FF6B8E" w:rsidRPr="009E3BE4" w14:paraId="5D30353B" w14:textId="77777777" w:rsidTr="00E564BA">
        <w:trPr>
          <w:trHeight w:val="57"/>
        </w:trPr>
        <w:tc>
          <w:tcPr>
            <w:tcW w:w="2088" w:type="dxa"/>
            <w:shd w:val="clear" w:color="auto" w:fill="auto"/>
            <w:vAlign w:val="bottom"/>
            <w:hideMark/>
          </w:tcPr>
          <w:p w14:paraId="6798309E" w14:textId="77777777" w:rsidR="00FF6B8E" w:rsidRPr="009E3BE4" w:rsidRDefault="00FF6B8E" w:rsidP="004A68BA">
            <w:pPr>
              <w:rPr>
                <w:sz w:val="14"/>
                <w:szCs w:val="14"/>
              </w:rPr>
            </w:pPr>
            <w:r w:rsidRPr="009E3BE4">
              <w:rPr>
                <w:sz w:val="14"/>
                <w:szCs w:val="14"/>
              </w:rPr>
              <w:t>II. Katılma Hesapları Gerçek Kişi Ticari Olmayan-TP</w:t>
            </w:r>
          </w:p>
        </w:tc>
        <w:tc>
          <w:tcPr>
            <w:tcW w:w="770" w:type="dxa"/>
            <w:shd w:val="clear" w:color="auto" w:fill="auto"/>
            <w:vAlign w:val="bottom"/>
          </w:tcPr>
          <w:p w14:paraId="548E027A" w14:textId="77777777" w:rsidR="00FF6B8E" w:rsidRPr="009E3BE4" w:rsidRDefault="00FF6B8E" w:rsidP="004A68BA">
            <w:pPr>
              <w:ind w:right="-38"/>
              <w:jc w:val="right"/>
              <w:rPr>
                <w:sz w:val="14"/>
                <w:szCs w:val="14"/>
              </w:rPr>
            </w:pPr>
            <w:r w:rsidRPr="009E3BE4">
              <w:rPr>
                <w:sz w:val="14"/>
                <w:szCs w:val="14"/>
              </w:rPr>
              <w:t>-</w:t>
            </w:r>
          </w:p>
        </w:tc>
        <w:tc>
          <w:tcPr>
            <w:tcW w:w="921" w:type="dxa"/>
            <w:shd w:val="clear" w:color="auto" w:fill="auto"/>
          </w:tcPr>
          <w:p w14:paraId="499D69AA" w14:textId="77777777" w:rsidR="00FF6B8E" w:rsidRPr="009E3BE4" w:rsidRDefault="00FF6B8E" w:rsidP="004A68BA">
            <w:pPr>
              <w:ind w:right="-38"/>
              <w:jc w:val="right"/>
              <w:rPr>
                <w:sz w:val="14"/>
                <w:szCs w:val="14"/>
              </w:rPr>
            </w:pPr>
          </w:p>
          <w:p w14:paraId="4D98C05E" w14:textId="1037D970" w:rsidR="00FF6B8E" w:rsidRPr="009E3BE4" w:rsidRDefault="00FF6B8E" w:rsidP="004A68BA">
            <w:pPr>
              <w:ind w:right="-38"/>
              <w:jc w:val="right"/>
              <w:rPr>
                <w:sz w:val="14"/>
                <w:szCs w:val="14"/>
              </w:rPr>
            </w:pPr>
            <w:r w:rsidRPr="009E3BE4">
              <w:rPr>
                <w:sz w:val="14"/>
                <w:szCs w:val="14"/>
              </w:rPr>
              <w:t>689.629</w:t>
            </w:r>
          </w:p>
        </w:tc>
        <w:tc>
          <w:tcPr>
            <w:tcW w:w="770" w:type="dxa"/>
            <w:shd w:val="clear" w:color="auto" w:fill="auto"/>
          </w:tcPr>
          <w:p w14:paraId="7E4A68E8" w14:textId="77777777" w:rsidR="00FF6B8E" w:rsidRPr="009E3BE4" w:rsidRDefault="00FF6B8E" w:rsidP="004A68BA">
            <w:pPr>
              <w:ind w:right="-38"/>
              <w:jc w:val="right"/>
              <w:rPr>
                <w:sz w:val="14"/>
                <w:szCs w:val="14"/>
              </w:rPr>
            </w:pPr>
          </w:p>
          <w:p w14:paraId="6712E3D9" w14:textId="49EF5987" w:rsidR="00FF6B8E" w:rsidRPr="009E3BE4" w:rsidRDefault="00FF6B8E" w:rsidP="004A68BA">
            <w:pPr>
              <w:ind w:right="-38"/>
              <w:jc w:val="right"/>
              <w:rPr>
                <w:sz w:val="14"/>
                <w:szCs w:val="14"/>
              </w:rPr>
            </w:pPr>
            <w:r w:rsidRPr="009E3BE4">
              <w:rPr>
                <w:sz w:val="14"/>
                <w:szCs w:val="14"/>
              </w:rPr>
              <w:t>6.452.687</w:t>
            </w:r>
          </w:p>
        </w:tc>
        <w:tc>
          <w:tcPr>
            <w:tcW w:w="766" w:type="dxa"/>
            <w:shd w:val="clear" w:color="auto" w:fill="auto"/>
          </w:tcPr>
          <w:p w14:paraId="4540F95E" w14:textId="77777777" w:rsidR="00FF6B8E" w:rsidRPr="009E3BE4" w:rsidRDefault="00FF6B8E" w:rsidP="004A68BA">
            <w:pPr>
              <w:ind w:right="-38"/>
              <w:jc w:val="right"/>
              <w:rPr>
                <w:sz w:val="14"/>
                <w:szCs w:val="14"/>
              </w:rPr>
            </w:pPr>
          </w:p>
          <w:p w14:paraId="736E343D" w14:textId="07F7B755" w:rsidR="00FF6B8E" w:rsidRPr="009E3BE4" w:rsidRDefault="00FF6B8E" w:rsidP="004A68BA">
            <w:pPr>
              <w:ind w:right="-38"/>
              <w:jc w:val="right"/>
              <w:rPr>
                <w:sz w:val="14"/>
                <w:szCs w:val="14"/>
              </w:rPr>
            </w:pPr>
            <w:r w:rsidRPr="009E3BE4">
              <w:rPr>
                <w:sz w:val="14"/>
                <w:szCs w:val="14"/>
              </w:rPr>
              <w:t>129.875</w:t>
            </w:r>
          </w:p>
        </w:tc>
        <w:tc>
          <w:tcPr>
            <w:tcW w:w="713" w:type="dxa"/>
            <w:shd w:val="clear" w:color="auto" w:fill="auto"/>
          </w:tcPr>
          <w:p w14:paraId="00B572AA" w14:textId="77777777" w:rsidR="00FF6B8E" w:rsidRPr="009E3BE4" w:rsidRDefault="00FF6B8E" w:rsidP="004A68BA">
            <w:pPr>
              <w:ind w:right="-38"/>
              <w:jc w:val="right"/>
              <w:rPr>
                <w:sz w:val="14"/>
                <w:szCs w:val="14"/>
              </w:rPr>
            </w:pPr>
          </w:p>
          <w:p w14:paraId="04DEAFBE" w14:textId="6F613EDC" w:rsidR="00FF6B8E" w:rsidRPr="009E3BE4" w:rsidRDefault="00FF6B8E" w:rsidP="004A68BA">
            <w:pPr>
              <w:ind w:right="-38"/>
              <w:jc w:val="right"/>
              <w:rPr>
                <w:sz w:val="14"/>
                <w:szCs w:val="14"/>
              </w:rPr>
            </w:pPr>
            <w:r w:rsidRPr="009E3BE4">
              <w:rPr>
                <w:sz w:val="14"/>
                <w:szCs w:val="14"/>
              </w:rPr>
              <w:t>85.879</w:t>
            </w:r>
          </w:p>
        </w:tc>
        <w:tc>
          <w:tcPr>
            <w:tcW w:w="660" w:type="dxa"/>
            <w:shd w:val="clear" w:color="auto" w:fill="auto"/>
          </w:tcPr>
          <w:p w14:paraId="0B2D40CF" w14:textId="77777777" w:rsidR="00FF6B8E" w:rsidRPr="009E3BE4" w:rsidRDefault="00FF6B8E" w:rsidP="004A68BA">
            <w:pPr>
              <w:ind w:right="-38"/>
              <w:jc w:val="right"/>
              <w:rPr>
                <w:sz w:val="14"/>
                <w:szCs w:val="14"/>
              </w:rPr>
            </w:pPr>
          </w:p>
          <w:p w14:paraId="62876D93" w14:textId="6B2BD23C" w:rsidR="00FF6B8E" w:rsidRPr="009E3BE4" w:rsidRDefault="00FF6B8E" w:rsidP="004A68BA">
            <w:pPr>
              <w:ind w:right="-38"/>
              <w:jc w:val="right"/>
              <w:rPr>
                <w:sz w:val="14"/>
                <w:szCs w:val="14"/>
              </w:rPr>
            </w:pPr>
            <w:r w:rsidRPr="009E3BE4">
              <w:rPr>
                <w:sz w:val="14"/>
                <w:szCs w:val="14"/>
              </w:rPr>
              <w:t>1.828</w:t>
            </w:r>
          </w:p>
        </w:tc>
        <w:tc>
          <w:tcPr>
            <w:tcW w:w="776" w:type="dxa"/>
            <w:shd w:val="clear" w:color="auto" w:fill="auto"/>
          </w:tcPr>
          <w:p w14:paraId="002F37B9" w14:textId="77777777" w:rsidR="00FF6B8E" w:rsidRPr="009E3BE4" w:rsidRDefault="00FF6B8E" w:rsidP="004A68BA">
            <w:pPr>
              <w:ind w:right="-38"/>
              <w:jc w:val="right"/>
              <w:rPr>
                <w:sz w:val="14"/>
                <w:szCs w:val="14"/>
              </w:rPr>
            </w:pPr>
          </w:p>
          <w:p w14:paraId="4F402AD5" w14:textId="5E085199" w:rsidR="00FF6B8E" w:rsidRPr="009E3BE4" w:rsidRDefault="00FF6B8E" w:rsidP="004A68BA">
            <w:pPr>
              <w:ind w:right="-38"/>
              <w:jc w:val="right"/>
              <w:rPr>
                <w:sz w:val="14"/>
                <w:szCs w:val="14"/>
              </w:rPr>
            </w:pPr>
            <w:r w:rsidRPr="009E3BE4">
              <w:rPr>
                <w:sz w:val="14"/>
                <w:szCs w:val="14"/>
              </w:rPr>
              <w:t>305.761</w:t>
            </w:r>
          </w:p>
        </w:tc>
        <w:tc>
          <w:tcPr>
            <w:tcW w:w="861" w:type="dxa"/>
            <w:shd w:val="clear" w:color="auto" w:fill="auto"/>
            <w:vAlign w:val="bottom"/>
          </w:tcPr>
          <w:p w14:paraId="6BB80EB6" w14:textId="77777777" w:rsidR="00FF6B8E" w:rsidRPr="009E3BE4" w:rsidRDefault="00FF6B8E" w:rsidP="004A68BA">
            <w:pPr>
              <w:ind w:right="-38"/>
              <w:jc w:val="right"/>
              <w:rPr>
                <w:sz w:val="14"/>
                <w:szCs w:val="14"/>
              </w:rPr>
            </w:pPr>
          </w:p>
          <w:p w14:paraId="0F193F8D" w14:textId="77777777" w:rsidR="00FF6B8E" w:rsidRPr="009E3BE4" w:rsidRDefault="00FF6B8E" w:rsidP="004A68BA">
            <w:pPr>
              <w:ind w:right="-38"/>
              <w:jc w:val="right"/>
              <w:rPr>
                <w:sz w:val="14"/>
                <w:szCs w:val="14"/>
              </w:rPr>
            </w:pPr>
            <w:r w:rsidRPr="009E3BE4">
              <w:rPr>
                <w:sz w:val="14"/>
                <w:szCs w:val="14"/>
              </w:rPr>
              <w:t>-</w:t>
            </w:r>
          </w:p>
        </w:tc>
        <w:tc>
          <w:tcPr>
            <w:tcW w:w="1027" w:type="dxa"/>
            <w:shd w:val="clear" w:color="auto" w:fill="auto"/>
            <w:vAlign w:val="bottom"/>
          </w:tcPr>
          <w:p w14:paraId="7B789D1C" w14:textId="4690DE63" w:rsidR="00FF6B8E" w:rsidRPr="009E3BE4" w:rsidRDefault="00FF6B8E" w:rsidP="004A68BA">
            <w:pPr>
              <w:ind w:right="-38"/>
              <w:jc w:val="right"/>
              <w:rPr>
                <w:sz w:val="14"/>
                <w:szCs w:val="14"/>
              </w:rPr>
            </w:pPr>
            <w:r w:rsidRPr="009E3BE4">
              <w:rPr>
                <w:sz w:val="14"/>
                <w:szCs w:val="14"/>
              </w:rPr>
              <w:t>7.665.659</w:t>
            </w:r>
          </w:p>
        </w:tc>
      </w:tr>
      <w:tr w:rsidR="00FF6B8E" w:rsidRPr="009E3BE4" w14:paraId="44300224" w14:textId="77777777" w:rsidTr="00E564BA">
        <w:trPr>
          <w:trHeight w:val="57"/>
        </w:trPr>
        <w:tc>
          <w:tcPr>
            <w:tcW w:w="2088" w:type="dxa"/>
            <w:shd w:val="clear" w:color="auto" w:fill="auto"/>
            <w:vAlign w:val="bottom"/>
            <w:hideMark/>
          </w:tcPr>
          <w:p w14:paraId="1D76EE3B" w14:textId="77777777" w:rsidR="00DB3953" w:rsidRPr="009E3BE4" w:rsidRDefault="00DB3953" w:rsidP="004A68BA">
            <w:pPr>
              <w:rPr>
                <w:sz w:val="14"/>
                <w:szCs w:val="14"/>
              </w:rPr>
            </w:pPr>
            <w:r w:rsidRPr="009E3BE4">
              <w:rPr>
                <w:bCs/>
                <w:sz w:val="14"/>
                <w:szCs w:val="14"/>
              </w:rPr>
              <w:t>III. Özel Cari Hesap Diğer-TP</w:t>
            </w:r>
          </w:p>
        </w:tc>
        <w:tc>
          <w:tcPr>
            <w:tcW w:w="770" w:type="dxa"/>
            <w:shd w:val="clear" w:color="auto" w:fill="auto"/>
            <w:vAlign w:val="bottom"/>
          </w:tcPr>
          <w:p w14:paraId="769E0015" w14:textId="534BC877" w:rsidR="00DB3953" w:rsidRPr="009E3BE4" w:rsidRDefault="009A5C6F" w:rsidP="004A68BA">
            <w:pPr>
              <w:ind w:right="-38"/>
              <w:jc w:val="right"/>
              <w:rPr>
                <w:sz w:val="14"/>
                <w:szCs w:val="14"/>
              </w:rPr>
            </w:pPr>
            <w:r w:rsidRPr="009E3BE4">
              <w:rPr>
                <w:sz w:val="14"/>
                <w:szCs w:val="14"/>
              </w:rPr>
              <w:t>6.128.513</w:t>
            </w:r>
          </w:p>
        </w:tc>
        <w:tc>
          <w:tcPr>
            <w:tcW w:w="921" w:type="dxa"/>
            <w:shd w:val="clear" w:color="auto" w:fill="auto"/>
            <w:vAlign w:val="bottom"/>
          </w:tcPr>
          <w:p w14:paraId="26761DBE" w14:textId="77777777" w:rsidR="00DB3953" w:rsidRPr="009E3BE4" w:rsidRDefault="00DB3953" w:rsidP="004A68BA">
            <w:pPr>
              <w:ind w:right="-38"/>
              <w:jc w:val="right"/>
              <w:rPr>
                <w:sz w:val="14"/>
                <w:szCs w:val="14"/>
              </w:rPr>
            </w:pPr>
            <w:r w:rsidRPr="009E3BE4">
              <w:rPr>
                <w:sz w:val="14"/>
                <w:szCs w:val="14"/>
              </w:rPr>
              <w:t>-</w:t>
            </w:r>
          </w:p>
        </w:tc>
        <w:tc>
          <w:tcPr>
            <w:tcW w:w="770" w:type="dxa"/>
            <w:shd w:val="clear" w:color="auto" w:fill="auto"/>
            <w:vAlign w:val="bottom"/>
          </w:tcPr>
          <w:p w14:paraId="1C5FBC18" w14:textId="77777777" w:rsidR="00DB3953" w:rsidRPr="009E3BE4" w:rsidRDefault="00DB3953" w:rsidP="004A68BA">
            <w:pPr>
              <w:ind w:right="-38"/>
              <w:jc w:val="right"/>
              <w:rPr>
                <w:sz w:val="14"/>
                <w:szCs w:val="14"/>
              </w:rPr>
            </w:pPr>
            <w:r w:rsidRPr="009E3BE4">
              <w:rPr>
                <w:sz w:val="14"/>
                <w:szCs w:val="14"/>
              </w:rPr>
              <w:t>-</w:t>
            </w:r>
          </w:p>
        </w:tc>
        <w:tc>
          <w:tcPr>
            <w:tcW w:w="766" w:type="dxa"/>
            <w:shd w:val="clear" w:color="auto" w:fill="auto"/>
            <w:vAlign w:val="bottom"/>
          </w:tcPr>
          <w:p w14:paraId="1FBFB5CB" w14:textId="77777777" w:rsidR="00DB3953" w:rsidRPr="009E3BE4" w:rsidRDefault="00DB3953" w:rsidP="004A68BA">
            <w:pPr>
              <w:ind w:right="-38"/>
              <w:jc w:val="right"/>
              <w:rPr>
                <w:sz w:val="14"/>
                <w:szCs w:val="14"/>
              </w:rPr>
            </w:pPr>
            <w:r w:rsidRPr="009E3BE4">
              <w:rPr>
                <w:sz w:val="14"/>
                <w:szCs w:val="14"/>
              </w:rPr>
              <w:t>-</w:t>
            </w:r>
          </w:p>
        </w:tc>
        <w:tc>
          <w:tcPr>
            <w:tcW w:w="713" w:type="dxa"/>
            <w:shd w:val="clear" w:color="auto" w:fill="auto"/>
            <w:vAlign w:val="bottom"/>
          </w:tcPr>
          <w:p w14:paraId="18ADF4C1" w14:textId="77777777" w:rsidR="00DB3953" w:rsidRPr="009E3BE4" w:rsidRDefault="00DB3953" w:rsidP="004A68BA">
            <w:pPr>
              <w:ind w:right="-38"/>
              <w:jc w:val="right"/>
              <w:rPr>
                <w:sz w:val="14"/>
                <w:szCs w:val="14"/>
              </w:rPr>
            </w:pPr>
            <w:r w:rsidRPr="009E3BE4">
              <w:rPr>
                <w:sz w:val="14"/>
                <w:szCs w:val="14"/>
              </w:rPr>
              <w:t>-</w:t>
            </w:r>
          </w:p>
        </w:tc>
        <w:tc>
          <w:tcPr>
            <w:tcW w:w="660" w:type="dxa"/>
            <w:shd w:val="clear" w:color="auto" w:fill="auto"/>
            <w:vAlign w:val="bottom"/>
          </w:tcPr>
          <w:p w14:paraId="649358F1" w14:textId="77777777" w:rsidR="00DB3953" w:rsidRPr="009E3BE4" w:rsidRDefault="00DB3953" w:rsidP="004A68BA">
            <w:pPr>
              <w:ind w:right="-38"/>
              <w:jc w:val="right"/>
              <w:rPr>
                <w:sz w:val="14"/>
                <w:szCs w:val="14"/>
              </w:rPr>
            </w:pPr>
            <w:r w:rsidRPr="009E3BE4">
              <w:rPr>
                <w:sz w:val="14"/>
                <w:szCs w:val="14"/>
              </w:rPr>
              <w:t>-</w:t>
            </w:r>
          </w:p>
        </w:tc>
        <w:tc>
          <w:tcPr>
            <w:tcW w:w="776" w:type="dxa"/>
            <w:shd w:val="clear" w:color="auto" w:fill="auto"/>
            <w:vAlign w:val="bottom"/>
          </w:tcPr>
          <w:p w14:paraId="03C804AC" w14:textId="77777777" w:rsidR="00DB3953" w:rsidRPr="009E3BE4" w:rsidRDefault="00DB3953" w:rsidP="004A68BA">
            <w:pPr>
              <w:ind w:right="-38"/>
              <w:jc w:val="right"/>
              <w:rPr>
                <w:sz w:val="14"/>
                <w:szCs w:val="14"/>
              </w:rPr>
            </w:pPr>
            <w:r w:rsidRPr="009E3BE4">
              <w:rPr>
                <w:sz w:val="14"/>
                <w:szCs w:val="14"/>
              </w:rPr>
              <w:t>-</w:t>
            </w:r>
          </w:p>
        </w:tc>
        <w:tc>
          <w:tcPr>
            <w:tcW w:w="861" w:type="dxa"/>
            <w:shd w:val="clear" w:color="auto" w:fill="auto"/>
            <w:vAlign w:val="bottom"/>
          </w:tcPr>
          <w:p w14:paraId="2B67FC46" w14:textId="77777777" w:rsidR="00DB3953" w:rsidRPr="009E3BE4" w:rsidRDefault="00DB3953" w:rsidP="004A68BA">
            <w:pPr>
              <w:ind w:right="-38"/>
              <w:jc w:val="right"/>
              <w:rPr>
                <w:sz w:val="14"/>
                <w:szCs w:val="14"/>
              </w:rPr>
            </w:pPr>
            <w:r w:rsidRPr="009E3BE4">
              <w:rPr>
                <w:sz w:val="14"/>
                <w:szCs w:val="14"/>
              </w:rPr>
              <w:t>-</w:t>
            </w:r>
          </w:p>
        </w:tc>
        <w:tc>
          <w:tcPr>
            <w:tcW w:w="1027" w:type="dxa"/>
            <w:shd w:val="clear" w:color="auto" w:fill="auto"/>
            <w:vAlign w:val="bottom"/>
          </w:tcPr>
          <w:p w14:paraId="4F45CF56" w14:textId="038122CE" w:rsidR="00DB3953" w:rsidRPr="009E3BE4" w:rsidRDefault="009A5C6F" w:rsidP="004A68BA">
            <w:pPr>
              <w:ind w:right="-38"/>
              <w:jc w:val="right"/>
              <w:rPr>
                <w:sz w:val="14"/>
                <w:szCs w:val="14"/>
              </w:rPr>
            </w:pPr>
            <w:r w:rsidRPr="009E3BE4">
              <w:rPr>
                <w:sz w:val="14"/>
                <w:szCs w:val="14"/>
              </w:rPr>
              <w:t>6.128.513</w:t>
            </w:r>
          </w:p>
        </w:tc>
      </w:tr>
      <w:tr w:rsidR="00FF6B8E" w:rsidRPr="009E3BE4" w14:paraId="0981E400" w14:textId="77777777" w:rsidTr="00026529">
        <w:trPr>
          <w:trHeight w:val="57"/>
        </w:trPr>
        <w:tc>
          <w:tcPr>
            <w:tcW w:w="2088" w:type="dxa"/>
            <w:shd w:val="clear" w:color="auto" w:fill="auto"/>
            <w:vAlign w:val="bottom"/>
            <w:hideMark/>
          </w:tcPr>
          <w:p w14:paraId="00CEE823" w14:textId="77777777" w:rsidR="00676FA8" w:rsidRPr="009E3BE4" w:rsidRDefault="00676FA8" w:rsidP="004A68BA">
            <w:pPr>
              <w:tabs>
                <w:tab w:val="left" w:pos="355"/>
              </w:tabs>
              <w:ind w:left="213"/>
              <w:rPr>
                <w:sz w:val="14"/>
                <w:szCs w:val="14"/>
              </w:rPr>
            </w:pPr>
            <w:r w:rsidRPr="009E3BE4">
              <w:rPr>
                <w:bCs/>
                <w:sz w:val="14"/>
                <w:szCs w:val="14"/>
              </w:rPr>
              <w:t>Resmi Kuruluşlar</w:t>
            </w:r>
          </w:p>
        </w:tc>
        <w:tc>
          <w:tcPr>
            <w:tcW w:w="770" w:type="dxa"/>
            <w:shd w:val="clear" w:color="auto" w:fill="auto"/>
          </w:tcPr>
          <w:p w14:paraId="1CAC3E04" w14:textId="2EA657B2" w:rsidR="00676FA8" w:rsidRPr="009E3BE4" w:rsidRDefault="00676FA8" w:rsidP="004A68BA">
            <w:pPr>
              <w:ind w:right="-38"/>
              <w:jc w:val="right"/>
              <w:rPr>
                <w:sz w:val="14"/>
                <w:szCs w:val="14"/>
              </w:rPr>
            </w:pPr>
            <w:r w:rsidRPr="009E3BE4">
              <w:rPr>
                <w:sz w:val="14"/>
                <w:szCs w:val="14"/>
              </w:rPr>
              <w:t>167.917</w:t>
            </w:r>
          </w:p>
        </w:tc>
        <w:tc>
          <w:tcPr>
            <w:tcW w:w="921" w:type="dxa"/>
            <w:shd w:val="clear" w:color="auto" w:fill="auto"/>
            <w:vAlign w:val="bottom"/>
          </w:tcPr>
          <w:p w14:paraId="16D3D4E2" w14:textId="77777777" w:rsidR="00676FA8" w:rsidRPr="009E3BE4" w:rsidRDefault="00676FA8" w:rsidP="004A68BA">
            <w:pPr>
              <w:ind w:right="-38"/>
              <w:jc w:val="right"/>
              <w:rPr>
                <w:sz w:val="14"/>
                <w:szCs w:val="14"/>
              </w:rPr>
            </w:pPr>
            <w:r w:rsidRPr="009E3BE4">
              <w:rPr>
                <w:sz w:val="14"/>
                <w:szCs w:val="14"/>
              </w:rPr>
              <w:t>-</w:t>
            </w:r>
          </w:p>
        </w:tc>
        <w:tc>
          <w:tcPr>
            <w:tcW w:w="770" w:type="dxa"/>
            <w:shd w:val="clear" w:color="auto" w:fill="auto"/>
            <w:vAlign w:val="bottom"/>
          </w:tcPr>
          <w:p w14:paraId="579A8E45" w14:textId="77777777" w:rsidR="00676FA8" w:rsidRPr="009E3BE4" w:rsidRDefault="00676FA8" w:rsidP="004A68BA">
            <w:pPr>
              <w:ind w:right="-38"/>
              <w:jc w:val="right"/>
              <w:rPr>
                <w:sz w:val="14"/>
                <w:szCs w:val="14"/>
              </w:rPr>
            </w:pPr>
            <w:r w:rsidRPr="009E3BE4">
              <w:rPr>
                <w:sz w:val="14"/>
                <w:szCs w:val="14"/>
              </w:rPr>
              <w:t>-</w:t>
            </w:r>
          </w:p>
        </w:tc>
        <w:tc>
          <w:tcPr>
            <w:tcW w:w="766" w:type="dxa"/>
            <w:shd w:val="clear" w:color="auto" w:fill="auto"/>
            <w:vAlign w:val="bottom"/>
          </w:tcPr>
          <w:p w14:paraId="5F50DD0C" w14:textId="77777777" w:rsidR="00676FA8" w:rsidRPr="009E3BE4" w:rsidRDefault="00676FA8" w:rsidP="004A68BA">
            <w:pPr>
              <w:ind w:right="-38"/>
              <w:jc w:val="right"/>
              <w:rPr>
                <w:sz w:val="14"/>
                <w:szCs w:val="14"/>
              </w:rPr>
            </w:pPr>
            <w:r w:rsidRPr="009E3BE4">
              <w:rPr>
                <w:sz w:val="14"/>
                <w:szCs w:val="14"/>
              </w:rPr>
              <w:t>-</w:t>
            </w:r>
          </w:p>
        </w:tc>
        <w:tc>
          <w:tcPr>
            <w:tcW w:w="713" w:type="dxa"/>
            <w:shd w:val="clear" w:color="auto" w:fill="auto"/>
            <w:vAlign w:val="bottom"/>
          </w:tcPr>
          <w:p w14:paraId="3C3CEDC6" w14:textId="77777777" w:rsidR="00676FA8" w:rsidRPr="009E3BE4" w:rsidRDefault="00676FA8" w:rsidP="004A68BA">
            <w:pPr>
              <w:ind w:right="-38"/>
              <w:jc w:val="right"/>
              <w:rPr>
                <w:sz w:val="14"/>
                <w:szCs w:val="14"/>
              </w:rPr>
            </w:pPr>
            <w:r w:rsidRPr="009E3BE4">
              <w:rPr>
                <w:sz w:val="14"/>
                <w:szCs w:val="14"/>
              </w:rPr>
              <w:t>-</w:t>
            </w:r>
          </w:p>
        </w:tc>
        <w:tc>
          <w:tcPr>
            <w:tcW w:w="660" w:type="dxa"/>
            <w:shd w:val="clear" w:color="auto" w:fill="auto"/>
            <w:vAlign w:val="bottom"/>
          </w:tcPr>
          <w:p w14:paraId="087AABA9" w14:textId="77777777" w:rsidR="00676FA8" w:rsidRPr="009E3BE4" w:rsidRDefault="00676FA8" w:rsidP="004A68BA">
            <w:pPr>
              <w:ind w:right="-38"/>
              <w:jc w:val="right"/>
              <w:rPr>
                <w:sz w:val="14"/>
                <w:szCs w:val="14"/>
              </w:rPr>
            </w:pPr>
            <w:r w:rsidRPr="009E3BE4">
              <w:rPr>
                <w:sz w:val="14"/>
                <w:szCs w:val="14"/>
              </w:rPr>
              <w:t>-</w:t>
            </w:r>
          </w:p>
        </w:tc>
        <w:tc>
          <w:tcPr>
            <w:tcW w:w="776" w:type="dxa"/>
            <w:shd w:val="clear" w:color="auto" w:fill="auto"/>
            <w:vAlign w:val="bottom"/>
          </w:tcPr>
          <w:p w14:paraId="651826FE" w14:textId="77777777" w:rsidR="00676FA8" w:rsidRPr="009E3BE4" w:rsidRDefault="00676FA8" w:rsidP="004A68BA">
            <w:pPr>
              <w:ind w:right="-38"/>
              <w:jc w:val="right"/>
              <w:rPr>
                <w:sz w:val="14"/>
                <w:szCs w:val="14"/>
              </w:rPr>
            </w:pPr>
            <w:r w:rsidRPr="009E3BE4">
              <w:rPr>
                <w:sz w:val="14"/>
                <w:szCs w:val="14"/>
              </w:rPr>
              <w:t>-</w:t>
            </w:r>
          </w:p>
        </w:tc>
        <w:tc>
          <w:tcPr>
            <w:tcW w:w="861" w:type="dxa"/>
            <w:shd w:val="clear" w:color="auto" w:fill="auto"/>
            <w:vAlign w:val="bottom"/>
          </w:tcPr>
          <w:p w14:paraId="6A9CCBBE" w14:textId="77777777" w:rsidR="00676FA8" w:rsidRPr="009E3BE4" w:rsidRDefault="00676FA8" w:rsidP="004A68BA">
            <w:pPr>
              <w:ind w:right="-38"/>
              <w:jc w:val="right"/>
              <w:rPr>
                <w:sz w:val="14"/>
                <w:szCs w:val="14"/>
              </w:rPr>
            </w:pPr>
            <w:r w:rsidRPr="009E3BE4">
              <w:rPr>
                <w:sz w:val="14"/>
                <w:szCs w:val="14"/>
              </w:rPr>
              <w:t>-</w:t>
            </w:r>
          </w:p>
        </w:tc>
        <w:tc>
          <w:tcPr>
            <w:tcW w:w="1027" w:type="dxa"/>
            <w:shd w:val="clear" w:color="auto" w:fill="auto"/>
          </w:tcPr>
          <w:p w14:paraId="1C412053" w14:textId="55351D5A" w:rsidR="00676FA8" w:rsidRPr="009E3BE4" w:rsidRDefault="00676FA8" w:rsidP="004A68BA">
            <w:pPr>
              <w:ind w:right="-38"/>
              <w:jc w:val="right"/>
              <w:rPr>
                <w:sz w:val="14"/>
                <w:szCs w:val="14"/>
              </w:rPr>
            </w:pPr>
            <w:r w:rsidRPr="009E3BE4">
              <w:rPr>
                <w:sz w:val="14"/>
                <w:szCs w:val="14"/>
              </w:rPr>
              <w:t>167.917</w:t>
            </w:r>
          </w:p>
        </w:tc>
      </w:tr>
      <w:tr w:rsidR="00FF6B8E" w:rsidRPr="009E3BE4" w14:paraId="4CFF0D0C" w14:textId="77777777" w:rsidTr="00026529">
        <w:trPr>
          <w:trHeight w:val="57"/>
        </w:trPr>
        <w:tc>
          <w:tcPr>
            <w:tcW w:w="2088" w:type="dxa"/>
            <w:shd w:val="clear" w:color="auto" w:fill="auto"/>
            <w:vAlign w:val="bottom"/>
            <w:hideMark/>
          </w:tcPr>
          <w:p w14:paraId="5714914A" w14:textId="77777777" w:rsidR="00676FA8" w:rsidRPr="009E3BE4" w:rsidRDefault="00676FA8" w:rsidP="004A68BA">
            <w:pPr>
              <w:ind w:left="213"/>
              <w:rPr>
                <w:sz w:val="14"/>
                <w:szCs w:val="14"/>
              </w:rPr>
            </w:pPr>
            <w:r w:rsidRPr="009E3BE4">
              <w:rPr>
                <w:bCs/>
                <w:sz w:val="14"/>
                <w:szCs w:val="14"/>
              </w:rPr>
              <w:t>Ticari Kuruluşlar</w:t>
            </w:r>
          </w:p>
        </w:tc>
        <w:tc>
          <w:tcPr>
            <w:tcW w:w="770" w:type="dxa"/>
            <w:shd w:val="clear" w:color="auto" w:fill="auto"/>
          </w:tcPr>
          <w:p w14:paraId="4B16B40D" w14:textId="2041BD75" w:rsidR="00676FA8" w:rsidRPr="009E3BE4" w:rsidRDefault="009A5C6F" w:rsidP="004A68BA">
            <w:pPr>
              <w:ind w:right="-38"/>
              <w:jc w:val="right"/>
              <w:rPr>
                <w:sz w:val="14"/>
                <w:szCs w:val="14"/>
              </w:rPr>
            </w:pPr>
            <w:r w:rsidRPr="009E3BE4">
              <w:rPr>
                <w:sz w:val="14"/>
                <w:szCs w:val="14"/>
              </w:rPr>
              <w:t>1.749.291</w:t>
            </w:r>
          </w:p>
        </w:tc>
        <w:tc>
          <w:tcPr>
            <w:tcW w:w="921" w:type="dxa"/>
            <w:shd w:val="clear" w:color="auto" w:fill="auto"/>
            <w:vAlign w:val="bottom"/>
          </w:tcPr>
          <w:p w14:paraId="41062D57" w14:textId="77777777" w:rsidR="00676FA8" w:rsidRPr="009E3BE4" w:rsidRDefault="00676FA8" w:rsidP="004A68BA">
            <w:pPr>
              <w:ind w:right="-38"/>
              <w:jc w:val="right"/>
              <w:rPr>
                <w:sz w:val="14"/>
                <w:szCs w:val="14"/>
              </w:rPr>
            </w:pPr>
            <w:r w:rsidRPr="009E3BE4">
              <w:rPr>
                <w:sz w:val="14"/>
                <w:szCs w:val="14"/>
              </w:rPr>
              <w:t>-</w:t>
            </w:r>
          </w:p>
        </w:tc>
        <w:tc>
          <w:tcPr>
            <w:tcW w:w="770" w:type="dxa"/>
            <w:shd w:val="clear" w:color="auto" w:fill="auto"/>
            <w:vAlign w:val="bottom"/>
          </w:tcPr>
          <w:p w14:paraId="25063B8C" w14:textId="77777777" w:rsidR="00676FA8" w:rsidRPr="009E3BE4" w:rsidRDefault="00676FA8" w:rsidP="004A68BA">
            <w:pPr>
              <w:ind w:right="-38"/>
              <w:jc w:val="right"/>
              <w:rPr>
                <w:sz w:val="14"/>
                <w:szCs w:val="14"/>
              </w:rPr>
            </w:pPr>
            <w:r w:rsidRPr="009E3BE4">
              <w:rPr>
                <w:sz w:val="14"/>
                <w:szCs w:val="14"/>
              </w:rPr>
              <w:t>-</w:t>
            </w:r>
          </w:p>
        </w:tc>
        <w:tc>
          <w:tcPr>
            <w:tcW w:w="766" w:type="dxa"/>
            <w:shd w:val="clear" w:color="auto" w:fill="auto"/>
            <w:vAlign w:val="bottom"/>
          </w:tcPr>
          <w:p w14:paraId="7B2734A2" w14:textId="77777777" w:rsidR="00676FA8" w:rsidRPr="009E3BE4" w:rsidRDefault="00676FA8" w:rsidP="004A68BA">
            <w:pPr>
              <w:ind w:right="-38"/>
              <w:jc w:val="right"/>
              <w:rPr>
                <w:sz w:val="14"/>
                <w:szCs w:val="14"/>
              </w:rPr>
            </w:pPr>
            <w:r w:rsidRPr="009E3BE4">
              <w:rPr>
                <w:sz w:val="14"/>
                <w:szCs w:val="14"/>
              </w:rPr>
              <w:t>-</w:t>
            </w:r>
          </w:p>
        </w:tc>
        <w:tc>
          <w:tcPr>
            <w:tcW w:w="713" w:type="dxa"/>
            <w:shd w:val="clear" w:color="auto" w:fill="auto"/>
            <w:vAlign w:val="bottom"/>
          </w:tcPr>
          <w:p w14:paraId="2A1B35B2" w14:textId="77777777" w:rsidR="00676FA8" w:rsidRPr="009E3BE4" w:rsidRDefault="00676FA8" w:rsidP="004A68BA">
            <w:pPr>
              <w:ind w:right="-38"/>
              <w:jc w:val="right"/>
              <w:rPr>
                <w:sz w:val="14"/>
                <w:szCs w:val="14"/>
              </w:rPr>
            </w:pPr>
            <w:r w:rsidRPr="009E3BE4">
              <w:rPr>
                <w:sz w:val="14"/>
                <w:szCs w:val="14"/>
              </w:rPr>
              <w:t>-</w:t>
            </w:r>
          </w:p>
        </w:tc>
        <w:tc>
          <w:tcPr>
            <w:tcW w:w="660" w:type="dxa"/>
            <w:shd w:val="clear" w:color="auto" w:fill="auto"/>
            <w:vAlign w:val="bottom"/>
          </w:tcPr>
          <w:p w14:paraId="70E7B777" w14:textId="77777777" w:rsidR="00676FA8" w:rsidRPr="009E3BE4" w:rsidRDefault="00676FA8" w:rsidP="004A68BA">
            <w:pPr>
              <w:ind w:right="-38"/>
              <w:jc w:val="right"/>
              <w:rPr>
                <w:sz w:val="14"/>
                <w:szCs w:val="14"/>
              </w:rPr>
            </w:pPr>
            <w:r w:rsidRPr="009E3BE4">
              <w:rPr>
                <w:sz w:val="14"/>
                <w:szCs w:val="14"/>
              </w:rPr>
              <w:t>-</w:t>
            </w:r>
          </w:p>
        </w:tc>
        <w:tc>
          <w:tcPr>
            <w:tcW w:w="776" w:type="dxa"/>
            <w:shd w:val="clear" w:color="auto" w:fill="auto"/>
            <w:vAlign w:val="bottom"/>
          </w:tcPr>
          <w:p w14:paraId="04764D37" w14:textId="77777777" w:rsidR="00676FA8" w:rsidRPr="009E3BE4" w:rsidRDefault="00676FA8" w:rsidP="004A68BA">
            <w:pPr>
              <w:ind w:right="-38"/>
              <w:jc w:val="right"/>
              <w:rPr>
                <w:sz w:val="14"/>
                <w:szCs w:val="14"/>
              </w:rPr>
            </w:pPr>
            <w:r w:rsidRPr="009E3BE4">
              <w:rPr>
                <w:sz w:val="14"/>
                <w:szCs w:val="14"/>
              </w:rPr>
              <w:t>-</w:t>
            </w:r>
          </w:p>
        </w:tc>
        <w:tc>
          <w:tcPr>
            <w:tcW w:w="861" w:type="dxa"/>
            <w:shd w:val="clear" w:color="auto" w:fill="auto"/>
            <w:vAlign w:val="bottom"/>
          </w:tcPr>
          <w:p w14:paraId="497CE98F" w14:textId="77777777" w:rsidR="00676FA8" w:rsidRPr="009E3BE4" w:rsidRDefault="00676FA8" w:rsidP="004A68BA">
            <w:pPr>
              <w:ind w:right="-38"/>
              <w:jc w:val="right"/>
              <w:rPr>
                <w:sz w:val="14"/>
                <w:szCs w:val="14"/>
              </w:rPr>
            </w:pPr>
            <w:r w:rsidRPr="009E3BE4">
              <w:rPr>
                <w:sz w:val="14"/>
                <w:szCs w:val="14"/>
              </w:rPr>
              <w:t>-</w:t>
            </w:r>
          </w:p>
        </w:tc>
        <w:tc>
          <w:tcPr>
            <w:tcW w:w="1027" w:type="dxa"/>
            <w:shd w:val="clear" w:color="auto" w:fill="auto"/>
          </w:tcPr>
          <w:p w14:paraId="5818DDBA" w14:textId="2B7CC6E9" w:rsidR="00676FA8" w:rsidRPr="009E3BE4" w:rsidRDefault="009A5C6F" w:rsidP="004A68BA">
            <w:pPr>
              <w:ind w:right="-38"/>
              <w:jc w:val="right"/>
              <w:rPr>
                <w:sz w:val="14"/>
                <w:szCs w:val="14"/>
              </w:rPr>
            </w:pPr>
            <w:r w:rsidRPr="009E3BE4">
              <w:rPr>
                <w:sz w:val="14"/>
                <w:szCs w:val="14"/>
              </w:rPr>
              <w:t>1.749.291</w:t>
            </w:r>
          </w:p>
        </w:tc>
      </w:tr>
      <w:tr w:rsidR="00FF6B8E" w:rsidRPr="009E3BE4" w14:paraId="3BA2E861" w14:textId="77777777" w:rsidTr="00026529">
        <w:trPr>
          <w:trHeight w:val="57"/>
        </w:trPr>
        <w:tc>
          <w:tcPr>
            <w:tcW w:w="2088" w:type="dxa"/>
            <w:shd w:val="clear" w:color="auto" w:fill="auto"/>
            <w:vAlign w:val="bottom"/>
            <w:hideMark/>
          </w:tcPr>
          <w:p w14:paraId="6FA47573" w14:textId="77777777" w:rsidR="00676FA8" w:rsidRPr="009E3BE4" w:rsidRDefault="00676FA8" w:rsidP="004A68BA">
            <w:pPr>
              <w:ind w:left="213"/>
              <w:rPr>
                <w:sz w:val="14"/>
                <w:szCs w:val="14"/>
              </w:rPr>
            </w:pPr>
            <w:r w:rsidRPr="009E3BE4">
              <w:rPr>
                <w:bCs/>
                <w:sz w:val="14"/>
                <w:szCs w:val="14"/>
              </w:rPr>
              <w:t>Diğer Kuruluşlar</w:t>
            </w:r>
          </w:p>
        </w:tc>
        <w:tc>
          <w:tcPr>
            <w:tcW w:w="770" w:type="dxa"/>
            <w:shd w:val="clear" w:color="auto" w:fill="auto"/>
          </w:tcPr>
          <w:p w14:paraId="133AB2CB" w14:textId="4CEA5FBF" w:rsidR="00676FA8" w:rsidRPr="009E3BE4" w:rsidRDefault="00676FA8" w:rsidP="004A68BA">
            <w:pPr>
              <w:ind w:right="-38"/>
              <w:jc w:val="right"/>
              <w:rPr>
                <w:sz w:val="14"/>
                <w:szCs w:val="14"/>
              </w:rPr>
            </w:pPr>
            <w:r w:rsidRPr="009E3BE4">
              <w:rPr>
                <w:sz w:val="14"/>
                <w:szCs w:val="14"/>
              </w:rPr>
              <w:t>76.861</w:t>
            </w:r>
          </w:p>
        </w:tc>
        <w:tc>
          <w:tcPr>
            <w:tcW w:w="921" w:type="dxa"/>
            <w:shd w:val="clear" w:color="auto" w:fill="auto"/>
            <w:vAlign w:val="bottom"/>
          </w:tcPr>
          <w:p w14:paraId="4DE9CC85" w14:textId="77777777" w:rsidR="00676FA8" w:rsidRPr="009E3BE4" w:rsidRDefault="00676FA8" w:rsidP="004A68BA">
            <w:pPr>
              <w:ind w:right="-38"/>
              <w:jc w:val="right"/>
              <w:rPr>
                <w:sz w:val="14"/>
                <w:szCs w:val="14"/>
              </w:rPr>
            </w:pPr>
            <w:r w:rsidRPr="009E3BE4">
              <w:rPr>
                <w:sz w:val="14"/>
                <w:szCs w:val="14"/>
              </w:rPr>
              <w:t>-</w:t>
            </w:r>
          </w:p>
        </w:tc>
        <w:tc>
          <w:tcPr>
            <w:tcW w:w="770" w:type="dxa"/>
            <w:shd w:val="clear" w:color="auto" w:fill="auto"/>
            <w:vAlign w:val="bottom"/>
          </w:tcPr>
          <w:p w14:paraId="1D57DBB1" w14:textId="77777777" w:rsidR="00676FA8" w:rsidRPr="009E3BE4" w:rsidRDefault="00676FA8" w:rsidP="004A68BA">
            <w:pPr>
              <w:ind w:right="-38"/>
              <w:jc w:val="right"/>
              <w:rPr>
                <w:sz w:val="14"/>
                <w:szCs w:val="14"/>
              </w:rPr>
            </w:pPr>
            <w:r w:rsidRPr="009E3BE4">
              <w:rPr>
                <w:sz w:val="14"/>
                <w:szCs w:val="14"/>
              </w:rPr>
              <w:t>-</w:t>
            </w:r>
          </w:p>
        </w:tc>
        <w:tc>
          <w:tcPr>
            <w:tcW w:w="766" w:type="dxa"/>
            <w:shd w:val="clear" w:color="auto" w:fill="auto"/>
            <w:vAlign w:val="bottom"/>
          </w:tcPr>
          <w:p w14:paraId="4E93D2D1" w14:textId="77777777" w:rsidR="00676FA8" w:rsidRPr="009E3BE4" w:rsidRDefault="00676FA8" w:rsidP="004A68BA">
            <w:pPr>
              <w:ind w:right="-38"/>
              <w:jc w:val="right"/>
              <w:rPr>
                <w:sz w:val="14"/>
                <w:szCs w:val="14"/>
              </w:rPr>
            </w:pPr>
            <w:r w:rsidRPr="009E3BE4">
              <w:rPr>
                <w:sz w:val="14"/>
                <w:szCs w:val="14"/>
              </w:rPr>
              <w:t>-</w:t>
            </w:r>
          </w:p>
        </w:tc>
        <w:tc>
          <w:tcPr>
            <w:tcW w:w="713" w:type="dxa"/>
            <w:shd w:val="clear" w:color="auto" w:fill="auto"/>
            <w:vAlign w:val="bottom"/>
          </w:tcPr>
          <w:p w14:paraId="180B7AA3" w14:textId="77777777" w:rsidR="00676FA8" w:rsidRPr="009E3BE4" w:rsidRDefault="00676FA8" w:rsidP="004A68BA">
            <w:pPr>
              <w:ind w:right="-38"/>
              <w:jc w:val="right"/>
              <w:rPr>
                <w:sz w:val="14"/>
                <w:szCs w:val="14"/>
              </w:rPr>
            </w:pPr>
            <w:r w:rsidRPr="009E3BE4">
              <w:rPr>
                <w:sz w:val="14"/>
                <w:szCs w:val="14"/>
              </w:rPr>
              <w:t>-</w:t>
            </w:r>
          </w:p>
        </w:tc>
        <w:tc>
          <w:tcPr>
            <w:tcW w:w="660" w:type="dxa"/>
            <w:shd w:val="clear" w:color="auto" w:fill="auto"/>
            <w:vAlign w:val="bottom"/>
          </w:tcPr>
          <w:p w14:paraId="0B6C8979" w14:textId="77777777" w:rsidR="00676FA8" w:rsidRPr="009E3BE4" w:rsidRDefault="00676FA8" w:rsidP="004A68BA">
            <w:pPr>
              <w:ind w:right="-38"/>
              <w:jc w:val="right"/>
              <w:rPr>
                <w:sz w:val="14"/>
                <w:szCs w:val="14"/>
              </w:rPr>
            </w:pPr>
            <w:r w:rsidRPr="009E3BE4">
              <w:rPr>
                <w:sz w:val="14"/>
                <w:szCs w:val="14"/>
              </w:rPr>
              <w:t>-</w:t>
            </w:r>
          </w:p>
        </w:tc>
        <w:tc>
          <w:tcPr>
            <w:tcW w:w="776" w:type="dxa"/>
            <w:shd w:val="clear" w:color="auto" w:fill="auto"/>
            <w:vAlign w:val="bottom"/>
          </w:tcPr>
          <w:p w14:paraId="5DE29AA8" w14:textId="77777777" w:rsidR="00676FA8" w:rsidRPr="009E3BE4" w:rsidRDefault="00676FA8" w:rsidP="004A68BA">
            <w:pPr>
              <w:ind w:right="-38"/>
              <w:jc w:val="right"/>
              <w:rPr>
                <w:sz w:val="14"/>
                <w:szCs w:val="14"/>
              </w:rPr>
            </w:pPr>
            <w:r w:rsidRPr="009E3BE4">
              <w:rPr>
                <w:sz w:val="14"/>
                <w:szCs w:val="14"/>
              </w:rPr>
              <w:t>-</w:t>
            </w:r>
          </w:p>
        </w:tc>
        <w:tc>
          <w:tcPr>
            <w:tcW w:w="861" w:type="dxa"/>
            <w:shd w:val="clear" w:color="auto" w:fill="auto"/>
            <w:vAlign w:val="bottom"/>
          </w:tcPr>
          <w:p w14:paraId="5954059B" w14:textId="77777777" w:rsidR="00676FA8" w:rsidRPr="009E3BE4" w:rsidRDefault="00676FA8" w:rsidP="004A68BA">
            <w:pPr>
              <w:ind w:right="-38"/>
              <w:jc w:val="right"/>
              <w:rPr>
                <w:sz w:val="14"/>
                <w:szCs w:val="14"/>
              </w:rPr>
            </w:pPr>
            <w:r w:rsidRPr="009E3BE4">
              <w:rPr>
                <w:sz w:val="14"/>
                <w:szCs w:val="14"/>
              </w:rPr>
              <w:t>-</w:t>
            </w:r>
          </w:p>
        </w:tc>
        <w:tc>
          <w:tcPr>
            <w:tcW w:w="1027" w:type="dxa"/>
            <w:shd w:val="clear" w:color="auto" w:fill="auto"/>
          </w:tcPr>
          <w:p w14:paraId="0767FEB4" w14:textId="7E88CD08" w:rsidR="00676FA8" w:rsidRPr="009E3BE4" w:rsidRDefault="00676FA8" w:rsidP="004A68BA">
            <w:pPr>
              <w:ind w:right="-38"/>
              <w:jc w:val="right"/>
              <w:rPr>
                <w:sz w:val="14"/>
                <w:szCs w:val="14"/>
              </w:rPr>
            </w:pPr>
            <w:r w:rsidRPr="009E3BE4">
              <w:rPr>
                <w:sz w:val="14"/>
                <w:szCs w:val="14"/>
              </w:rPr>
              <w:t>76.861</w:t>
            </w:r>
          </w:p>
        </w:tc>
      </w:tr>
      <w:tr w:rsidR="00FF6B8E" w:rsidRPr="009E3BE4" w14:paraId="286DF4F8" w14:textId="77777777" w:rsidTr="00026529">
        <w:trPr>
          <w:trHeight w:val="57"/>
        </w:trPr>
        <w:tc>
          <w:tcPr>
            <w:tcW w:w="2088" w:type="dxa"/>
            <w:shd w:val="clear" w:color="auto" w:fill="auto"/>
            <w:vAlign w:val="bottom"/>
            <w:hideMark/>
          </w:tcPr>
          <w:p w14:paraId="73B9926C" w14:textId="77777777" w:rsidR="00676FA8" w:rsidRPr="009E3BE4" w:rsidRDefault="00676FA8" w:rsidP="004A68BA">
            <w:pPr>
              <w:ind w:left="213"/>
              <w:rPr>
                <w:sz w:val="14"/>
                <w:szCs w:val="14"/>
              </w:rPr>
            </w:pPr>
            <w:r w:rsidRPr="009E3BE4">
              <w:rPr>
                <w:bCs/>
                <w:sz w:val="14"/>
                <w:szCs w:val="14"/>
              </w:rPr>
              <w:t>Ticari ve Diğer Kur.</w:t>
            </w:r>
          </w:p>
        </w:tc>
        <w:tc>
          <w:tcPr>
            <w:tcW w:w="770" w:type="dxa"/>
            <w:shd w:val="clear" w:color="auto" w:fill="auto"/>
          </w:tcPr>
          <w:p w14:paraId="31333A7D" w14:textId="6E696D0F" w:rsidR="00676FA8" w:rsidRPr="009E3BE4" w:rsidRDefault="00676FA8" w:rsidP="004A68BA">
            <w:pPr>
              <w:ind w:right="-38"/>
              <w:jc w:val="right"/>
              <w:rPr>
                <w:sz w:val="14"/>
                <w:szCs w:val="14"/>
              </w:rPr>
            </w:pPr>
            <w:r w:rsidRPr="009E3BE4">
              <w:rPr>
                <w:sz w:val="14"/>
                <w:szCs w:val="14"/>
              </w:rPr>
              <w:t>517</w:t>
            </w:r>
          </w:p>
        </w:tc>
        <w:tc>
          <w:tcPr>
            <w:tcW w:w="921" w:type="dxa"/>
            <w:shd w:val="clear" w:color="auto" w:fill="auto"/>
            <w:vAlign w:val="bottom"/>
          </w:tcPr>
          <w:p w14:paraId="15578DA0" w14:textId="77777777" w:rsidR="00676FA8" w:rsidRPr="009E3BE4" w:rsidRDefault="00676FA8" w:rsidP="004A68BA">
            <w:pPr>
              <w:ind w:right="-38"/>
              <w:jc w:val="right"/>
              <w:rPr>
                <w:sz w:val="14"/>
                <w:szCs w:val="14"/>
              </w:rPr>
            </w:pPr>
            <w:r w:rsidRPr="009E3BE4">
              <w:rPr>
                <w:sz w:val="14"/>
                <w:szCs w:val="14"/>
              </w:rPr>
              <w:t>-</w:t>
            </w:r>
          </w:p>
        </w:tc>
        <w:tc>
          <w:tcPr>
            <w:tcW w:w="770" w:type="dxa"/>
            <w:shd w:val="clear" w:color="auto" w:fill="auto"/>
            <w:vAlign w:val="bottom"/>
          </w:tcPr>
          <w:p w14:paraId="5AE10026" w14:textId="77777777" w:rsidR="00676FA8" w:rsidRPr="009E3BE4" w:rsidRDefault="00676FA8" w:rsidP="004A68BA">
            <w:pPr>
              <w:ind w:right="-38"/>
              <w:jc w:val="right"/>
              <w:rPr>
                <w:sz w:val="14"/>
                <w:szCs w:val="14"/>
              </w:rPr>
            </w:pPr>
            <w:r w:rsidRPr="009E3BE4">
              <w:rPr>
                <w:sz w:val="14"/>
                <w:szCs w:val="14"/>
              </w:rPr>
              <w:t>-</w:t>
            </w:r>
          </w:p>
        </w:tc>
        <w:tc>
          <w:tcPr>
            <w:tcW w:w="766" w:type="dxa"/>
            <w:shd w:val="clear" w:color="auto" w:fill="auto"/>
            <w:vAlign w:val="bottom"/>
          </w:tcPr>
          <w:p w14:paraId="04CFA785" w14:textId="77777777" w:rsidR="00676FA8" w:rsidRPr="009E3BE4" w:rsidRDefault="00676FA8" w:rsidP="004A68BA">
            <w:pPr>
              <w:ind w:right="-38"/>
              <w:jc w:val="right"/>
              <w:rPr>
                <w:sz w:val="14"/>
                <w:szCs w:val="14"/>
              </w:rPr>
            </w:pPr>
            <w:r w:rsidRPr="009E3BE4">
              <w:rPr>
                <w:sz w:val="14"/>
                <w:szCs w:val="14"/>
              </w:rPr>
              <w:t>-</w:t>
            </w:r>
          </w:p>
        </w:tc>
        <w:tc>
          <w:tcPr>
            <w:tcW w:w="713" w:type="dxa"/>
            <w:shd w:val="clear" w:color="auto" w:fill="auto"/>
            <w:vAlign w:val="bottom"/>
          </w:tcPr>
          <w:p w14:paraId="2D5A5A81" w14:textId="77777777" w:rsidR="00676FA8" w:rsidRPr="009E3BE4" w:rsidRDefault="00676FA8" w:rsidP="004A68BA">
            <w:pPr>
              <w:ind w:right="-38"/>
              <w:jc w:val="right"/>
              <w:rPr>
                <w:sz w:val="14"/>
                <w:szCs w:val="14"/>
              </w:rPr>
            </w:pPr>
            <w:r w:rsidRPr="009E3BE4">
              <w:rPr>
                <w:sz w:val="14"/>
                <w:szCs w:val="14"/>
              </w:rPr>
              <w:t>-</w:t>
            </w:r>
          </w:p>
        </w:tc>
        <w:tc>
          <w:tcPr>
            <w:tcW w:w="660" w:type="dxa"/>
            <w:shd w:val="clear" w:color="auto" w:fill="auto"/>
            <w:vAlign w:val="bottom"/>
          </w:tcPr>
          <w:p w14:paraId="7E4EE1BF" w14:textId="77777777" w:rsidR="00676FA8" w:rsidRPr="009E3BE4" w:rsidRDefault="00676FA8" w:rsidP="004A68BA">
            <w:pPr>
              <w:ind w:right="-38"/>
              <w:jc w:val="right"/>
              <w:rPr>
                <w:sz w:val="14"/>
                <w:szCs w:val="14"/>
              </w:rPr>
            </w:pPr>
            <w:r w:rsidRPr="009E3BE4">
              <w:rPr>
                <w:sz w:val="14"/>
                <w:szCs w:val="14"/>
              </w:rPr>
              <w:t>-</w:t>
            </w:r>
          </w:p>
        </w:tc>
        <w:tc>
          <w:tcPr>
            <w:tcW w:w="776" w:type="dxa"/>
            <w:shd w:val="clear" w:color="auto" w:fill="auto"/>
            <w:vAlign w:val="bottom"/>
          </w:tcPr>
          <w:p w14:paraId="33376941" w14:textId="77777777" w:rsidR="00676FA8" w:rsidRPr="009E3BE4" w:rsidRDefault="00676FA8" w:rsidP="004A68BA">
            <w:pPr>
              <w:ind w:right="-38"/>
              <w:jc w:val="right"/>
              <w:rPr>
                <w:sz w:val="14"/>
                <w:szCs w:val="14"/>
              </w:rPr>
            </w:pPr>
            <w:r w:rsidRPr="009E3BE4">
              <w:rPr>
                <w:sz w:val="14"/>
                <w:szCs w:val="14"/>
              </w:rPr>
              <w:t>-</w:t>
            </w:r>
          </w:p>
        </w:tc>
        <w:tc>
          <w:tcPr>
            <w:tcW w:w="861" w:type="dxa"/>
            <w:shd w:val="clear" w:color="auto" w:fill="auto"/>
            <w:vAlign w:val="bottom"/>
          </w:tcPr>
          <w:p w14:paraId="6FCDA8AB" w14:textId="77777777" w:rsidR="00676FA8" w:rsidRPr="009E3BE4" w:rsidRDefault="00676FA8" w:rsidP="004A68BA">
            <w:pPr>
              <w:ind w:right="-38"/>
              <w:jc w:val="right"/>
              <w:rPr>
                <w:sz w:val="14"/>
                <w:szCs w:val="14"/>
              </w:rPr>
            </w:pPr>
            <w:r w:rsidRPr="009E3BE4">
              <w:rPr>
                <w:sz w:val="14"/>
                <w:szCs w:val="14"/>
              </w:rPr>
              <w:t>-</w:t>
            </w:r>
          </w:p>
        </w:tc>
        <w:tc>
          <w:tcPr>
            <w:tcW w:w="1027" w:type="dxa"/>
            <w:shd w:val="clear" w:color="auto" w:fill="auto"/>
          </w:tcPr>
          <w:p w14:paraId="3FCCA1F4" w14:textId="5853AB7C" w:rsidR="00676FA8" w:rsidRPr="009E3BE4" w:rsidRDefault="00676FA8" w:rsidP="004A68BA">
            <w:pPr>
              <w:ind w:right="-38"/>
              <w:jc w:val="right"/>
              <w:rPr>
                <w:sz w:val="14"/>
                <w:szCs w:val="14"/>
              </w:rPr>
            </w:pPr>
            <w:r w:rsidRPr="009E3BE4">
              <w:rPr>
                <w:sz w:val="14"/>
                <w:szCs w:val="14"/>
              </w:rPr>
              <w:t>517</w:t>
            </w:r>
          </w:p>
        </w:tc>
      </w:tr>
      <w:tr w:rsidR="00FF6B8E" w:rsidRPr="009E3BE4" w14:paraId="49308EEF" w14:textId="77777777" w:rsidTr="00026529">
        <w:trPr>
          <w:trHeight w:val="57"/>
        </w:trPr>
        <w:tc>
          <w:tcPr>
            <w:tcW w:w="2088" w:type="dxa"/>
            <w:shd w:val="clear" w:color="auto" w:fill="auto"/>
            <w:vAlign w:val="bottom"/>
            <w:hideMark/>
          </w:tcPr>
          <w:p w14:paraId="1D5B9414" w14:textId="77777777" w:rsidR="00676FA8" w:rsidRPr="009E3BE4" w:rsidRDefault="00676FA8" w:rsidP="004A68BA">
            <w:pPr>
              <w:ind w:left="213"/>
              <w:rPr>
                <w:sz w:val="14"/>
                <w:szCs w:val="14"/>
              </w:rPr>
            </w:pPr>
            <w:r w:rsidRPr="009E3BE4">
              <w:rPr>
                <w:bCs/>
                <w:sz w:val="14"/>
                <w:szCs w:val="14"/>
              </w:rPr>
              <w:t>Bankalar ve Katılım Bankaları</w:t>
            </w:r>
          </w:p>
        </w:tc>
        <w:tc>
          <w:tcPr>
            <w:tcW w:w="770" w:type="dxa"/>
            <w:shd w:val="clear" w:color="auto" w:fill="auto"/>
          </w:tcPr>
          <w:p w14:paraId="5D343D80" w14:textId="09F08B86" w:rsidR="00676FA8" w:rsidRPr="009E3BE4" w:rsidRDefault="00676FA8" w:rsidP="004A68BA">
            <w:pPr>
              <w:ind w:right="-38"/>
              <w:jc w:val="right"/>
              <w:rPr>
                <w:sz w:val="14"/>
                <w:szCs w:val="14"/>
              </w:rPr>
            </w:pPr>
            <w:r w:rsidRPr="009E3BE4">
              <w:rPr>
                <w:sz w:val="14"/>
                <w:szCs w:val="14"/>
              </w:rPr>
              <w:t>4.133.927</w:t>
            </w:r>
          </w:p>
        </w:tc>
        <w:tc>
          <w:tcPr>
            <w:tcW w:w="921" w:type="dxa"/>
            <w:shd w:val="clear" w:color="auto" w:fill="auto"/>
            <w:vAlign w:val="bottom"/>
          </w:tcPr>
          <w:p w14:paraId="38283589" w14:textId="77777777" w:rsidR="00676FA8" w:rsidRPr="009E3BE4" w:rsidRDefault="00676FA8" w:rsidP="004A68BA">
            <w:pPr>
              <w:ind w:right="-38"/>
              <w:jc w:val="right"/>
              <w:rPr>
                <w:sz w:val="14"/>
                <w:szCs w:val="14"/>
              </w:rPr>
            </w:pPr>
            <w:r w:rsidRPr="009E3BE4">
              <w:rPr>
                <w:sz w:val="14"/>
                <w:szCs w:val="14"/>
              </w:rPr>
              <w:t>-</w:t>
            </w:r>
          </w:p>
        </w:tc>
        <w:tc>
          <w:tcPr>
            <w:tcW w:w="770" w:type="dxa"/>
            <w:shd w:val="clear" w:color="auto" w:fill="auto"/>
            <w:vAlign w:val="bottom"/>
          </w:tcPr>
          <w:p w14:paraId="799AA108" w14:textId="77777777" w:rsidR="00676FA8" w:rsidRPr="009E3BE4" w:rsidRDefault="00676FA8" w:rsidP="004A68BA">
            <w:pPr>
              <w:ind w:right="-38"/>
              <w:jc w:val="right"/>
              <w:rPr>
                <w:sz w:val="14"/>
                <w:szCs w:val="14"/>
              </w:rPr>
            </w:pPr>
            <w:r w:rsidRPr="009E3BE4">
              <w:rPr>
                <w:sz w:val="14"/>
                <w:szCs w:val="14"/>
              </w:rPr>
              <w:t>-</w:t>
            </w:r>
          </w:p>
        </w:tc>
        <w:tc>
          <w:tcPr>
            <w:tcW w:w="766" w:type="dxa"/>
            <w:shd w:val="clear" w:color="auto" w:fill="auto"/>
            <w:vAlign w:val="bottom"/>
          </w:tcPr>
          <w:p w14:paraId="3C20AF0F" w14:textId="77777777" w:rsidR="00676FA8" w:rsidRPr="009E3BE4" w:rsidRDefault="00676FA8" w:rsidP="004A68BA">
            <w:pPr>
              <w:ind w:right="-38"/>
              <w:jc w:val="right"/>
              <w:rPr>
                <w:sz w:val="14"/>
                <w:szCs w:val="14"/>
              </w:rPr>
            </w:pPr>
            <w:r w:rsidRPr="009E3BE4">
              <w:rPr>
                <w:sz w:val="14"/>
                <w:szCs w:val="14"/>
              </w:rPr>
              <w:t>-</w:t>
            </w:r>
          </w:p>
        </w:tc>
        <w:tc>
          <w:tcPr>
            <w:tcW w:w="713" w:type="dxa"/>
            <w:shd w:val="clear" w:color="auto" w:fill="auto"/>
            <w:vAlign w:val="bottom"/>
          </w:tcPr>
          <w:p w14:paraId="4CE8B5BB" w14:textId="77777777" w:rsidR="00676FA8" w:rsidRPr="009E3BE4" w:rsidRDefault="00676FA8" w:rsidP="004A68BA">
            <w:pPr>
              <w:ind w:right="-38"/>
              <w:jc w:val="right"/>
              <w:rPr>
                <w:sz w:val="14"/>
                <w:szCs w:val="14"/>
              </w:rPr>
            </w:pPr>
            <w:r w:rsidRPr="009E3BE4">
              <w:rPr>
                <w:sz w:val="14"/>
                <w:szCs w:val="14"/>
              </w:rPr>
              <w:t>-</w:t>
            </w:r>
          </w:p>
        </w:tc>
        <w:tc>
          <w:tcPr>
            <w:tcW w:w="660" w:type="dxa"/>
            <w:shd w:val="clear" w:color="auto" w:fill="auto"/>
            <w:vAlign w:val="bottom"/>
          </w:tcPr>
          <w:p w14:paraId="16909443" w14:textId="77777777" w:rsidR="00676FA8" w:rsidRPr="009E3BE4" w:rsidRDefault="00676FA8" w:rsidP="004A68BA">
            <w:pPr>
              <w:ind w:right="-38"/>
              <w:jc w:val="right"/>
              <w:rPr>
                <w:sz w:val="14"/>
                <w:szCs w:val="14"/>
              </w:rPr>
            </w:pPr>
            <w:r w:rsidRPr="009E3BE4">
              <w:rPr>
                <w:sz w:val="14"/>
                <w:szCs w:val="14"/>
              </w:rPr>
              <w:t>-</w:t>
            </w:r>
          </w:p>
        </w:tc>
        <w:tc>
          <w:tcPr>
            <w:tcW w:w="776" w:type="dxa"/>
            <w:shd w:val="clear" w:color="auto" w:fill="auto"/>
            <w:vAlign w:val="bottom"/>
          </w:tcPr>
          <w:p w14:paraId="43949333" w14:textId="77777777" w:rsidR="00676FA8" w:rsidRPr="009E3BE4" w:rsidRDefault="00676FA8" w:rsidP="004A68BA">
            <w:pPr>
              <w:ind w:right="-38"/>
              <w:jc w:val="right"/>
              <w:rPr>
                <w:sz w:val="14"/>
                <w:szCs w:val="14"/>
              </w:rPr>
            </w:pPr>
            <w:r w:rsidRPr="009E3BE4">
              <w:rPr>
                <w:sz w:val="14"/>
                <w:szCs w:val="14"/>
              </w:rPr>
              <w:t>-</w:t>
            </w:r>
          </w:p>
        </w:tc>
        <w:tc>
          <w:tcPr>
            <w:tcW w:w="861" w:type="dxa"/>
            <w:shd w:val="clear" w:color="auto" w:fill="auto"/>
            <w:vAlign w:val="bottom"/>
          </w:tcPr>
          <w:p w14:paraId="35DFE298" w14:textId="77777777" w:rsidR="00676FA8" w:rsidRPr="009E3BE4" w:rsidRDefault="00676FA8" w:rsidP="004A68BA">
            <w:pPr>
              <w:ind w:right="-38"/>
              <w:jc w:val="right"/>
              <w:rPr>
                <w:sz w:val="14"/>
                <w:szCs w:val="14"/>
              </w:rPr>
            </w:pPr>
            <w:r w:rsidRPr="009E3BE4">
              <w:rPr>
                <w:sz w:val="14"/>
                <w:szCs w:val="14"/>
              </w:rPr>
              <w:t>-</w:t>
            </w:r>
          </w:p>
        </w:tc>
        <w:tc>
          <w:tcPr>
            <w:tcW w:w="1027" w:type="dxa"/>
            <w:shd w:val="clear" w:color="auto" w:fill="auto"/>
          </w:tcPr>
          <w:p w14:paraId="75EABBB9" w14:textId="55006213" w:rsidR="00676FA8" w:rsidRPr="009E3BE4" w:rsidRDefault="00676FA8" w:rsidP="004A68BA">
            <w:pPr>
              <w:ind w:right="-38"/>
              <w:jc w:val="right"/>
              <w:rPr>
                <w:sz w:val="14"/>
                <w:szCs w:val="14"/>
              </w:rPr>
            </w:pPr>
            <w:r w:rsidRPr="009E3BE4">
              <w:rPr>
                <w:sz w:val="14"/>
                <w:szCs w:val="14"/>
              </w:rPr>
              <w:t>4.133.927</w:t>
            </w:r>
          </w:p>
        </w:tc>
      </w:tr>
      <w:tr w:rsidR="00FF6B8E" w:rsidRPr="009E3BE4" w14:paraId="307C6BA9" w14:textId="77777777" w:rsidTr="00026529">
        <w:trPr>
          <w:trHeight w:val="57"/>
        </w:trPr>
        <w:tc>
          <w:tcPr>
            <w:tcW w:w="2088" w:type="dxa"/>
            <w:shd w:val="clear" w:color="auto" w:fill="auto"/>
            <w:vAlign w:val="bottom"/>
            <w:hideMark/>
          </w:tcPr>
          <w:p w14:paraId="66E841DC" w14:textId="77777777" w:rsidR="00676FA8" w:rsidRPr="009E3BE4" w:rsidRDefault="00676FA8" w:rsidP="004A68BA">
            <w:pPr>
              <w:ind w:left="345"/>
              <w:rPr>
                <w:sz w:val="14"/>
                <w:szCs w:val="14"/>
              </w:rPr>
            </w:pPr>
            <w:r w:rsidRPr="009E3BE4">
              <w:rPr>
                <w:bCs/>
                <w:sz w:val="14"/>
                <w:szCs w:val="14"/>
              </w:rPr>
              <w:t>TCMB</w:t>
            </w:r>
          </w:p>
        </w:tc>
        <w:tc>
          <w:tcPr>
            <w:tcW w:w="770" w:type="dxa"/>
            <w:shd w:val="clear" w:color="auto" w:fill="auto"/>
          </w:tcPr>
          <w:p w14:paraId="7733895B" w14:textId="6C054843" w:rsidR="00676FA8" w:rsidRPr="009E3BE4" w:rsidRDefault="00676FA8" w:rsidP="004A68BA">
            <w:pPr>
              <w:ind w:right="-38"/>
              <w:jc w:val="right"/>
              <w:rPr>
                <w:sz w:val="14"/>
                <w:szCs w:val="14"/>
              </w:rPr>
            </w:pPr>
            <w:r w:rsidRPr="009E3BE4">
              <w:rPr>
                <w:sz w:val="14"/>
                <w:szCs w:val="14"/>
              </w:rPr>
              <w:t>117</w:t>
            </w:r>
          </w:p>
        </w:tc>
        <w:tc>
          <w:tcPr>
            <w:tcW w:w="921" w:type="dxa"/>
            <w:shd w:val="clear" w:color="auto" w:fill="auto"/>
            <w:vAlign w:val="bottom"/>
          </w:tcPr>
          <w:p w14:paraId="0F29729B" w14:textId="77777777" w:rsidR="00676FA8" w:rsidRPr="009E3BE4" w:rsidRDefault="00676FA8" w:rsidP="004A68BA">
            <w:pPr>
              <w:ind w:right="-38"/>
              <w:jc w:val="right"/>
              <w:rPr>
                <w:sz w:val="14"/>
                <w:szCs w:val="14"/>
              </w:rPr>
            </w:pPr>
            <w:r w:rsidRPr="009E3BE4">
              <w:rPr>
                <w:sz w:val="14"/>
                <w:szCs w:val="14"/>
              </w:rPr>
              <w:t>-</w:t>
            </w:r>
          </w:p>
        </w:tc>
        <w:tc>
          <w:tcPr>
            <w:tcW w:w="770" w:type="dxa"/>
            <w:shd w:val="clear" w:color="auto" w:fill="auto"/>
            <w:vAlign w:val="bottom"/>
          </w:tcPr>
          <w:p w14:paraId="441E523D" w14:textId="77777777" w:rsidR="00676FA8" w:rsidRPr="009E3BE4" w:rsidRDefault="00676FA8" w:rsidP="004A68BA">
            <w:pPr>
              <w:ind w:right="-38"/>
              <w:jc w:val="right"/>
              <w:rPr>
                <w:sz w:val="14"/>
                <w:szCs w:val="14"/>
              </w:rPr>
            </w:pPr>
            <w:r w:rsidRPr="009E3BE4">
              <w:rPr>
                <w:sz w:val="14"/>
                <w:szCs w:val="14"/>
              </w:rPr>
              <w:t>-</w:t>
            </w:r>
          </w:p>
        </w:tc>
        <w:tc>
          <w:tcPr>
            <w:tcW w:w="766" w:type="dxa"/>
            <w:shd w:val="clear" w:color="auto" w:fill="auto"/>
            <w:vAlign w:val="bottom"/>
          </w:tcPr>
          <w:p w14:paraId="5A45D543" w14:textId="77777777" w:rsidR="00676FA8" w:rsidRPr="009E3BE4" w:rsidRDefault="00676FA8" w:rsidP="004A68BA">
            <w:pPr>
              <w:ind w:right="-38"/>
              <w:jc w:val="right"/>
              <w:rPr>
                <w:sz w:val="14"/>
                <w:szCs w:val="14"/>
              </w:rPr>
            </w:pPr>
            <w:r w:rsidRPr="009E3BE4">
              <w:rPr>
                <w:sz w:val="14"/>
                <w:szCs w:val="14"/>
              </w:rPr>
              <w:t>-</w:t>
            </w:r>
          </w:p>
        </w:tc>
        <w:tc>
          <w:tcPr>
            <w:tcW w:w="713" w:type="dxa"/>
            <w:shd w:val="clear" w:color="auto" w:fill="auto"/>
            <w:vAlign w:val="bottom"/>
          </w:tcPr>
          <w:p w14:paraId="441342C8" w14:textId="77777777" w:rsidR="00676FA8" w:rsidRPr="009E3BE4" w:rsidRDefault="00676FA8" w:rsidP="004A68BA">
            <w:pPr>
              <w:ind w:right="-38"/>
              <w:jc w:val="right"/>
              <w:rPr>
                <w:sz w:val="14"/>
                <w:szCs w:val="14"/>
              </w:rPr>
            </w:pPr>
            <w:r w:rsidRPr="009E3BE4">
              <w:rPr>
                <w:sz w:val="14"/>
                <w:szCs w:val="14"/>
              </w:rPr>
              <w:t>-</w:t>
            </w:r>
          </w:p>
        </w:tc>
        <w:tc>
          <w:tcPr>
            <w:tcW w:w="660" w:type="dxa"/>
            <w:shd w:val="clear" w:color="auto" w:fill="auto"/>
            <w:vAlign w:val="bottom"/>
          </w:tcPr>
          <w:p w14:paraId="31F5CB86" w14:textId="77777777" w:rsidR="00676FA8" w:rsidRPr="009E3BE4" w:rsidRDefault="00676FA8" w:rsidP="004A68BA">
            <w:pPr>
              <w:ind w:right="-38"/>
              <w:jc w:val="right"/>
              <w:rPr>
                <w:sz w:val="14"/>
                <w:szCs w:val="14"/>
              </w:rPr>
            </w:pPr>
            <w:r w:rsidRPr="009E3BE4">
              <w:rPr>
                <w:sz w:val="14"/>
                <w:szCs w:val="14"/>
              </w:rPr>
              <w:t>-</w:t>
            </w:r>
          </w:p>
        </w:tc>
        <w:tc>
          <w:tcPr>
            <w:tcW w:w="776" w:type="dxa"/>
            <w:shd w:val="clear" w:color="auto" w:fill="auto"/>
            <w:vAlign w:val="bottom"/>
          </w:tcPr>
          <w:p w14:paraId="3D8D977E" w14:textId="77777777" w:rsidR="00676FA8" w:rsidRPr="009E3BE4" w:rsidRDefault="00676FA8" w:rsidP="004A68BA">
            <w:pPr>
              <w:ind w:right="-38"/>
              <w:jc w:val="right"/>
              <w:rPr>
                <w:sz w:val="14"/>
                <w:szCs w:val="14"/>
              </w:rPr>
            </w:pPr>
            <w:r w:rsidRPr="009E3BE4">
              <w:rPr>
                <w:sz w:val="14"/>
                <w:szCs w:val="14"/>
              </w:rPr>
              <w:t>-</w:t>
            </w:r>
          </w:p>
        </w:tc>
        <w:tc>
          <w:tcPr>
            <w:tcW w:w="861" w:type="dxa"/>
            <w:shd w:val="clear" w:color="auto" w:fill="auto"/>
            <w:vAlign w:val="bottom"/>
          </w:tcPr>
          <w:p w14:paraId="7BF97F02" w14:textId="77777777" w:rsidR="00676FA8" w:rsidRPr="009E3BE4" w:rsidRDefault="00676FA8" w:rsidP="004A68BA">
            <w:pPr>
              <w:ind w:right="-38"/>
              <w:jc w:val="right"/>
              <w:rPr>
                <w:sz w:val="14"/>
                <w:szCs w:val="14"/>
              </w:rPr>
            </w:pPr>
            <w:r w:rsidRPr="009E3BE4">
              <w:rPr>
                <w:sz w:val="14"/>
                <w:szCs w:val="14"/>
              </w:rPr>
              <w:t>-</w:t>
            </w:r>
          </w:p>
        </w:tc>
        <w:tc>
          <w:tcPr>
            <w:tcW w:w="1027" w:type="dxa"/>
            <w:shd w:val="clear" w:color="auto" w:fill="auto"/>
          </w:tcPr>
          <w:p w14:paraId="2D8A5F72" w14:textId="68BBFD83" w:rsidR="00676FA8" w:rsidRPr="009E3BE4" w:rsidRDefault="00676FA8" w:rsidP="004A68BA">
            <w:pPr>
              <w:ind w:right="-38"/>
              <w:jc w:val="right"/>
              <w:rPr>
                <w:sz w:val="14"/>
                <w:szCs w:val="14"/>
              </w:rPr>
            </w:pPr>
            <w:r w:rsidRPr="009E3BE4">
              <w:rPr>
                <w:sz w:val="14"/>
                <w:szCs w:val="14"/>
              </w:rPr>
              <w:t>117</w:t>
            </w:r>
          </w:p>
        </w:tc>
      </w:tr>
      <w:tr w:rsidR="00FF6B8E" w:rsidRPr="009E3BE4" w14:paraId="57F6DD48" w14:textId="77777777" w:rsidTr="00026529">
        <w:trPr>
          <w:trHeight w:val="57"/>
        </w:trPr>
        <w:tc>
          <w:tcPr>
            <w:tcW w:w="2088" w:type="dxa"/>
            <w:shd w:val="clear" w:color="auto" w:fill="auto"/>
            <w:vAlign w:val="bottom"/>
            <w:hideMark/>
          </w:tcPr>
          <w:p w14:paraId="303B04AB" w14:textId="77777777" w:rsidR="00676FA8" w:rsidRPr="009E3BE4" w:rsidRDefault="00676FA8" w:rsidP="004A68BA">
            <w:pPr>
              <w:ind w:left="345"/>
              <w:rPr>
                <w:sz w:val="14"/>
                <w:szCs w:val="14"/>
              </w:rPr>
            </w:pPr>
            <w:r w:rsidRPr="009E3BE4">
              <w:rPr>
                <w:bCs/>
                <w:sz w:val="14"/>
                <w:szCs w:val="14"/>
              </w:rPr>
              <w:t>Yurtiçi Bankalar</w:t>
            </w:r>
          </w:p>
        </w:tc>
        <w:tc>
          <w:tcPr>
            <w:tcW w:w="770" w:type="dxa"/>
            <w:shd w:val="clear" w:color="auto" w:fill="auto"/>
          </w:tcPr>
          <w:p w14:paraId="632ED887" w14:textId="4B5E1AD9" w:rsidR="00676FA8" w:rsidRPr="009E3BE4" w:rsidRDefault="00676FA8" w:rsidP="004A68BA">
            <w:pPr>
              <w:ind w:right="-38"/>
              <w:jc w:val="right"/>
              <w:rPr>
                <w:sz w:val="14"/>
                <w:szCs w:val="14"/>
              </w:rPr>
            </w:pPr>
            <w:r w:rsidRPr="009E3BE4">
              <w:rPr>
                <w:sz w:val="14"/>
                <w:szCs w:val="14"/>
              </w:rPr>
              <w:t>774</w:t>
            </w:r>
          </w:p>
        </w:tc>
        <w:tc>
          <w:tcPr>
            <w:tcW w:w="921" w:type="dxa"/>
            <w:shd w:val="clear" w:color="auto" w:fill="auto"/>
            <w:vAlign w:val="bottom"/>
          </w:tcPr>
          <w:p w14:paraId="1735AD07" w14:textId="77777777" w:rsidR="00676FA8" w:rsidRPr="009E3BE4" w:rsidRDefault="00676FA8" w:rsidP="004A68BA">
            <w:pPr>
              <w:ind w:right="-38"/>
              <w:jc w:val="right"/>
              <w:rPr>
                <w:sz w:val="14"/>
                <w:szCs w:val="14"/>
              </w:rPr>
            </w:pPr>
            <w:r w:rsidRPr="009E3BE4">
              <w:rPr>
                <w:sz w:val="14"/>
                <w:szCs w:val="14"/>
              </w:rPr>
              <w:t>-</w:t>
            </w:r>
          </w:p>
        </w:tc>
        <w:tc>
          <w:tcPr>
            <w:tcW w:w="770" w:type="dxa"/>
            <w:shd w:val="clear" w:color="auto" w:fill="auto"/>
            <w:vAlign w:val="bottom"/>
          </w:tcPr>
          <w:p w14:paraId="013BB44C" w14:textId="77777777" w:rsidR="00676FA8" w:rsidRPr="009E3BE4" w:rsidRDefault="00676FA8" w:rsidP="004A68BA">
            <w:pPr>
              <w:ind w:right="-38"/>
              <w:jc w:val="right"/>
              <w:rPr>
                <w:sz w:val="14"/>
                <w:szCs w:val="14"/>
              </w:rPr>
            </w:pPr>
            <w:r w:rsidRPr="009E3BE4">
              <w:rPr>
                <w:sz w:val="14"/>
                <w:szCs w:val="14"/>
              </w:rPr>
              <w:t>-</w:t>
            </w:r>
          </w:p>
        </w:tc>
        <w:tc>
          <w:tcPr>
            <w:tcW w:w="766" w:type="dxa"/>
            <w:shd w:val="clear" w:color="auto" w:fill="auto"/>
            <w:vAlign w:val="bottom"/>
          </w:tcPr>
          <w:p w14:paraId="6A807769" w14:textId="77777777" w:rsidR="00676FA8" w:rsidRPr="009E3BE4" w:rsidRDefault="00676FA8" w:rsidP="004A68BA">
            <w:pPr>
              <w:ind w:right="-38"/>
              <w:jc w:val="right"/>
              <w:rPr>
                <w:sz w:val="14"/>
                <w:szCs w:val="14"/>
              </w:rPr>
            </w:pPr>
            <w:r w:rsidRPr="009E3BE4">
              <w:rPr>
                <w:sz w:val="14"/>
                <w:szCs w:val="14"/>
              </w:rPr>
              <w:t>-</w:t>
            </w:r>
          </w:p>
        </w:tc>
        <w:tc>
          <w:tcPr>
            <w:tcW w:w="713" w:type="dxa"/>
            <w:shd w:val="clear" w:color="auto" w:fill="auto"/>
            <w:vAlign w:val="bottom"/>
          </w:tcPr>
          <w:p w14:paraId="5D71F300" w14:textId="77777777" w:rsidR="00676FA8" w:rsidRPr="009E3BE4" w:rsidRDefault="00676FA8" w:rsidP="004A68BA">
            <w:pPr>
              <w:ind w:right="-38"/>
              <w:jc w:val="right"/>
              <w:rPr>
                <w:sz w:val="14"/>
                <w:szCs w:val="14"/>
              </w:rPr>
            </w:pPr>
            <w:r w:rsidRPr="009E3BE4">
              <w:rPr>
                <w:sz w:val="14"/>
                <w:szCs w:val="14"/>
              </w:rPr>
              <w:t>-</w:t>
            </w:r>
          </w:p>
        </w:tc>
        <w:tc>
          <w:tcPr>
            <w:tcW w:w="660" w:type="dxa"/>
            <w:shd w:val="clear" w:color="auto" w:fill="auto"/>
            <w:vAlign w:val="bottom"/>
          </w:tcPr>
          <w:p w14:paraId="778435F7" w14:textId="77777777" w:rsidR="00676FA8" w:rsidRPr="009E3BE4" w:rsidRDefault="00676FA8" w:rsidP="004A68BA">
            <w:pPr>
              <w:ind w:right="-38"/>
              <w:jc w:val="right"/>
              <w:rPr>
                <w:sz w:val="14"/>
                <w:szCs w:val="14"/>
              </w:rPr>
            </w:pPr>
            <w:r w:rsidRPr="009E3BE4">
              <w:rPr>
                <w:sz w:val="14"/>
                <w:szCs w:val="14"/>
              </w:rPr>
              <w:t>-</w:t>
            </w:r>
          </w:p>
        </w:tc>
        <w:tc>
          <w:tcPr>
            <w:tcW w:w="776" w:type="dxa"/>
            <w:shd w:val="clear" w:color="auto" w:fill="auto"/>
            <w:vAlign w:val="bottom"/>
          </w:tcPr>
          <w:p w14:paraId="2617454F" w14:textId="77777777" w:rsidR="00676FA8" w:rsidRPr="009E3BE4" w:rsidRDefault="00676FA8" w:rsidP="004A68BA">
            <w:pPr>
              <w:ind w:right="-38"/>
              <w:jc w:val="right"/>
              <w:rPr>
                <w:sz w:val="14"/>
                <w:szCs w:val="14"/>
              </w:rPr>
            </w:pPr>
            <w:r w:rsidRPr="009E3BE4">
              <w:rPr>
                <w:sz w:val="14"/>
                <w:szCs w:val="14"/>
              </w:rPr>
              <w:t>-</w:t>
            </w:r>
          </w:p>
        </w:tc>
        <w:tc>
          <w:tcPr>
            <w:tcW w:w="861" w:type="dxa"/>
            <w:shd w:val="clear" w:color="auto" w:fill="auto"/>
            <w:vAlign w:val="bottom"/>
          </w:tcPr>
          <w:p w14:paraId="65CAB5D9" w14:textId="77777777" w:rsidR="00676FA8" w:rsidRPr="009E3BE4" w:rsidRDefault="00676FA8" w:rsidP="004A68BA">
            <w:pPr>
              <w:ind w:right="-38"/>
              <w:jc w:val="right"/>
              <w:rPr>
                <w:sz w:val="14"/>
                <w:szCs w:val="14"/>
              </w:rPr>
            </w:pPr>
            <w:r w:rsidRPr="009E3BE4">
              <w:rPr>
                <w:sz w:val="14"/>
                <w:szCs w:val="14"/>
              </w:rPr>
              <w:t>-</w:t>
            </w:r>
          </w:p>
        </w:tc>
        <w:tc>
          <w:tcPr>
            <w:tcW w:w="1027" w:type="dxa"/>
            <w:shd w:val="clear" w:color="auto" w:fill="auto"/>
          </w:tcPr>
          <w:p w14:paraId="2CAF30FB" w14:textId="12A269B6" w:rsidR="00676FA8" w:rsidRPr="009E3BE4" w:rsidRDefault="00676FA8" w:rsidP="004A68BA">
            <w:pPr>
              <w:ind w:right="-38"/>
              <w:jc w:val="right"/>
              <w:rPr>
                <w:sz w:val="14"/>
                <w:szCs w:val="14"/>
              </w:rPr>
            </w:pPr>
            <w:r w:rsidRPr="009E3BE4">
              <w:rPr>
                <w:sz w:val="14"/>
                <w:szCs w:val="14"/>
              </w:rPr>
              <w:t>774</w:t>
            </w:r>
          </w:p>
        </w:tc>
      </w:tr>
      <w:tr w:rsidR="00FF6B8E" w:rsidRPr="009E3BE4" w14:paraId="739C3E20" w14:textId="77777777" w:rsidTr="00026529">
        <w:trPr>
          <w:trHeight w:val="57"/>
        </w:trPr>
        <w:tc>
          <w:tcPr>
            <w:tcW w:w="2088" w:type="dxa"/>
            <w:shd w:val="clear" w:color="auto" w:fill="auto"/>
            <w:vAlign w:val="bottom"/>
            <w:hideMark/>
          </w:tcPr>
          <w:p w14:paraId="3493F3AA" w14:textId="77777777" w:rsidR="00676FA8" w:rsidRPr="009E3BE4" w:rsidRDefault="00676FA8" w:rsidP="004A68BA">
            <w:pPr>
              <w:ind w:left="345"/>
              <w:rPr>
                <w:sz w:val="14"/>
                <w:szCs w:val="14"/>
              </w:rPr>
            </w:pPr>
            <w:r w:rsidRPr="009E3BE4">
              <w:rPr>
                <w:bCs/>
                <w:sz w:val="14"/>
                <w:szCs w:val="14"/>
              </w:rPr>
              <w:t>Yurtdışı Bankalar</w:t>
            </w:r>
          </w:p>
        </w:tc>
        <w:tc>
          <w:tcPr>
            <w:tcW w:w="770" w:type="dxa"/>
            <w:shd w:val="clear" w:color="auto" w:fill="auto"/>
          </w:tcPr>
          <w:p w14:paraId="2AF798CD" w14:textId="428A8994" w:rsidR="00676FA8" w:rsidRPr="009E3BE4" w:rsidRDefault="00676FA8" w:rsidP="004A68BA">
            <w:pPr>
              <w:ind w:right="-38"/>
              <w:jc w:val="right"/>
              <w:rPr>
                <w:sz w:val="14"/>
                <w:szCs w:val="14"/>
              </w:rPr>
            </w:pPr>
            <w:r w:rsidRPr="009E3BE4">
              <w:rPr>
                <w:sz w:val="14"/>
                <w:szCs w:val="14"/>
              </w:rPr>
              <w:t>4.133.014</w:t>
            </w:r>
          </w:p>
        </w:tc>
        <w:tc>
          <w:tcPr>
            <w:tcW w:w="921" w:type="dxa"/>
            <w:shd w:val="clear" w:color="auto" w:fill="auto"/>
            <w:vAlign w:val="bottom"/>
          </w:tcPr>
          <w:p w14:paraId="77ADB45B" w14:textId="77777777" w:rsidR="00676FA8" w:rsidRPr="009E3BE4" w:rsidRDefault="00676FA8" w:rsidP="004A68BA">
            <w:pPr>
              <w:ind w:right="-38"/>
              <w:jc w:val="right"/>
              <w:rPr>
                <w:sz w:val="14"/>
                <w:szCs w:val="14"/>
              </w:rPr>
            </w:pPr>
            <w:r w:rsidRPr="009E3BE4">
              <w:rPr>
                <w:sz w:val="14"/>
                <w:szCs w:val="14"/>
              </w:rPr>
              <w:t>-</w:t>
            </w:r>
          </w:p>
        </w:tc>
        <w:tc>
          <w:tcPr>
            <w:tcW w:w="770" w:type="dxa"/>
            <w:shd w:val="clear" w:color="auto" w:fill="auto"/>
            <w:vAlign w:val="bottom"/>
          </w:tcPr>
          <w:p w14:paraId="5DECF6A0" w14:textId="77777777" w:rsidR="00676FA8" w:rsidRPr="009E3BE4" w:rsidRDefault="00676FA8" w:rsidP="004A68BA">
            <w:pPr>
              <w:ind w:right="-38"/>
              <w:jc w:val="right"/>
              <w:rPr>
                <w:sz w:val="14"/>
                <w:szCs w:val="14"/>
              </w:rPr>
            </w:pPr>
            <w:r w:rsidRPr="009E3BE4">
              <w:rPr>
                <w:sz w:val="14"/>
                <w:szCs w:val="14"/>
              </w:rPr>
              <w:t>-</w:t>
            </w:r>
          </w:p>
        </w:tc>
        <w:tc>
          <w:tcPr>
            <w:tcW w:w="766" w:type="dxa"/>
            <w:shd w:val="clear" w:color="auto" w:fill="auto"/>
            <w:vAlign w:val="bottom"/>
          </w:tcPr>
          <w:p w14:paraId="66BE43CB" w14:textId="77777777" w:rsidR="00676FA8" w:rsidRPr="009E3BE4" w:rsidRDefault="00676FA8" w:rsidP="004A68BA">
            <w:pPr>
              <w:ind w:right="-38"/>
              <w:jc w:val="right"/>
              <w:rPr>
                <w:sz w:val="14"/>
                <w:szCs w:val="14"/>
              </w:rPr>
            </w:pPr>
            <w:r w:rsidRPr="009E3BE4">
              <w:rPr>
                <w:sz w:val="14"/>
                <w:szCs w:val="14"/>
              </w:rPr>
              <w:t>-</w:t>
            </w:r>
          </w:p>
        </w:tc>
        <w:tc>
          <w:tcPr>
            <w:tcW w:w="713" w:type="dxa"/>
            <w:shd w:val="clear" w:color="auto" w:fill="auto"/>
            <w:vAlign w:val="bottom"/>
          </w:tcPr>
          <w:p w14:paraId="2C3BC3A0" w14:textId="77777777" w:rsidR="00676FA8" w:rsidRPr="009E3BE4" w:rsidRDefault="00676FA8" w:rsidP="004A68BA">
            <w:pPr>
              <w:ind w:right="-38"/>
              <w:jc w:val="right"/>
              <w:rPr>
                <w:sz w:val="14"/>
                <w:szCs w:val="14"/>
              </w:rPr>
            </w:pPr>
            <w:r w:rsidRPr="009E3BE4">
              <w:rPr>
                <w:sz w:val="14"/>
                <w:szCs w:val="14"/>
              </w:rPr>
              <w:t>-</w:t>
            </w:r>
          </w:p>
        </w:tc>
        <w:tc>
          <w:tcPr>
            <w:tcW w:w="660" w:type="dxa"/>
            <w:shd w:val="clear" w:color="auto" w:fill="auto"/>
            <w:vAlign w:val="bottom"/>
          </w:tcPr>
          <w:p w14:paraId="0BCC94CA" w14:textId="77777777" w:rsidR="00676FA8" w:rsidRPr="009E3BE4" w:rsidRDefault="00676FA8" w:rsidP="004A68BA">
            <w:pPr>
              <w:ind w:right="-38"/>
              <w:jc w:val="right"/>
              <w:rPr>
                <w:sz w:val="14"/>
                <w:szCs w:val="14"/>
              </w:rPr>
            </w:pPr>
            <w:r w:rsidRPr="009E3BE4">
              <w:rPr>
                <w:sz w:val="14"/>
                <w:szCs w:val="14"/>
              </w:rPr>
              <w:t>-</w:t>
            </w:r>
          </w:p>
        </w:tc>
        <w:tc>
          <w:tcPr>
            <w:tcW w:w="776" w:type="dxa"/>
            <w:shd w:val="clear" w:color="auto" w:fill="auto"/>
            <w:vAlign w:val="bottom"/>
          </w:tcPr>
          <w:p w14:paraId="4274BDAF" w14:textId="77777777" w:rsidR="00676FA8" w:rsidRPr="009E3BE4" w:rsidRDefault="00676FA8" w:rsidP="004A68BA">
            <w:pPr>
              <w:ind w:right="-38"/>
              <w:jc w:val="right"/>
              <w:rPr>
                <w:sz w:val="14"/>
                <w:szCs w:val="14"/>
              </w:rPr>
            </w:pPr>
            <w:r w:rsidRPr="009E3BE4">
              <w:rPr>
                <w:sz w:val="14"/>
                <w:szCs w:val="14"/>
              </w:rPr>
              <w:t>-</w:t>
            </w:r>
          </w:p>
        </w:tc>
        <w:tc>
          <w:tcPr>
            <w:tcW w:w="861" w:type="dxa"/>
            <w:shd w:val="clear" w:color="auto" w:fill="auto"/>
            <w:vAlign w:val="bottom"/>
          </w:tcPr>
          <w:p w14:paraId="139DB42D" w14:textId="77777777" w:rsidR="00676FA8" w:rsidRPr="009E3BE4" w:rsidRDefault="00676FA8" w:rsidP="004A68BA">
            <w:pPr>
              <w:ind w:right="-38"/>
              <w:jc w:val="right"/>
              <w:rPr>
                <w:sz w:val="14"/>
                <w:szCs w:val="14"/>
              </w:rPr>
            </w:pPr>
            <w:r w:rsidRPr="009E3BE4">
              <w:rPr>
                <w:sz w:val="14"/>
                <w:szCs w:val="14"/>
              </w:rPr>
              <w:t>-</w:t>
            </w:r>
          </w:p>
        </w:tc>
        <w:tc>
          <w:tcPr>
            <w:tcW w:w="1027" w:type="dxa"/>
            <w:shd w:val="clear" w:color="auto" w:fill="auto"/>
          </w:tcPr>
          <w:p w14:paraId="2415CE68" w14:textId="48521743" w:rsidR="00676FA8" w:rsidRPr="009E3BE4" w:rsidRDefault="00676FA8" w:rsidP="004A68BA">
            <w:pPr>
              <w:ind w:right="-38"/>
              <w:jc w:val="right"/>
              <w:rPr>
                <w:sz w:val="14"/>
                <w:szCs w:val="14"/>
              </w:rPr>
            </w:pPr>
            <w:r w:rsidRPr="009E3BE4">
              <w:rPr>
                <w:sz w:val="14"/>
                <w:szCs w:val="14"/>
              </w:rPr>
              <w:t>4.133.014</w:t>
            </w:r>
          </w:p>
        </w:tc>
      </w:tr>
      <w:tr w:rsidR="00FF6B8E" w:rsidRPr="009E3BE4" w14:paraId="63BFAF24" w14:textId="77777777" w:rsidTr="00026529">
        <w:trPr>
          <w:trHeight w:val="57"/>
        </w:trPr>
        <w:tc>
          <w:tcPr>
            <w:tcW w:w="2088" w:type="dxa"/>
            <w:shd w:val="clear" w:color="auto" w:fill="auto"/>
            <w:vAlign w:val="bottom"/>
            <w:hideMark/>
          </w:tcPr>
          <w:p w14:paraId="4C08435E" w14:textId="77777777" w:rsidR="00676FA8" w:rsidRPr="009E3BE4" w:rsidRDefault="00676FA8" w:rsidP="004A68BA">
            <w:pPr>
              <w:ind w:left="345"/>
              <w:rPr>
                <w:sz w:val="14"/>
                <w:szCs w:val="14"/>
              </w:rPr>
            </w:pPr>
            <w:r w:rsidRPr="009E3BE4">
              <w:rPr>
                <w:bCs/>
                <w:sz w:val="14"/>
                <w:szCs w:val="14"/>
              </w:rPr>
              <w:t>Katılım Bankası</w:t>
            </w:r>
          </w:p>
        </w:tc>
        <w:tc>
          <w:tcPr>
            <w:tcW w:w="770" w:type="dxa"/>
            <w:shd w:val="clear" w:color="auto" w:fill="auto"/>
          </w:tcPr>
          <w:p w14:paraId="740D3CCB" w14:textId="67CF1C99" w:rsidR="00676FA8" w:rsidRPr="009E3BE4" w:rsidRDefault="00676FA8" w:rsidP="004A68BA">
            <w:pPr>
              <w:ind w:right="-38"/>
              <w:jc w:val="right"/>
              <w:rPr>
                <w:sz w:val="14"/>
                <w:szCs w:val="14"/>
              </w:rPr>
            </w:pPr>
            <w:r w:rsidRPr="009E3BE4">
              <w:rPr>
                <w:sz w:val="14"/>
                <w:szCs w:val="14"/>
              </w:rPr>
              <w:t>22</w:t>
            </w:r>
          </w:p>
        </w:tc>
        <w:tc>
          <w:tcPr>
            <w:tcW w:w="921" w:type="dxa"/>
            <w:shd w:val="clear" w:color="auto" w:fill="auto"/>
            <w:vAlign w:val="bottom"/>
          </w:tcPr>
          <w:p w14:paraId="3AE23B2C" w14:textId="77777777" w:rsidR="00676FA8" w:rsidRPr="009E3BE4" w:rsidRDefault="00676FA8" w:rsidP="004A68BA">
            <w:pPr>
              <w:ind w:right="-38"/>
              <w:jc w:val="right"/>
              <w:rPr>
                <w:sz w:val="14"/>
                <w:szCs w:val="14"/>
              </w:rPr>
            </w:pPr>
            <w:r w:rsidRPr="009E3BE4">
              <w:rPr>
                <w:sz w:val="14"/>
                <w:szCs w:val="14"/>
              </w:rPr>
              <w:t>-</w:t>
            </w:r>
          </w:p>
        </w:tc>
        <w:tc>
          <w:tcPr>
            <w:tcW w:w="770" w:type="dxa"/>
            <w:shd w:val="clear" w:color="auto" w:fill="auto"/>
            <w:vAlign w:val="bottom"/>
          </w:tcPr>
          <w:p w14:paraId="1404D18B" w14:textId="77777777" w:rsidR="00676FA8" w:rsidRPr="009E3BE4" w:rsidRDefault="00676FA8" w:rsidP="004A68BA">
            <w:pPr>
              <w:ind w:right="-38"/>
              <w:jc w:val="right"/>
              <w:rPr>
                <w:sz w:val="14"/>
                <w:szCs w:val="14"/>
              </w:rPr>
            </w:pPr>
            <w:r w:rsidRPr="009E3BE4">
              <w:rPr>
                <w:sz w:val="14"/>
                <w:szCs w:val="14"/>
              </w:rPr>
              <w:t>-</w:t>
            </w:r>
          </w:p>
        </w:tc>
        <w:tc>
          <w:tcPr>
            <w:tcW w:w="766" w:type="dxa"/>
            <w:shd w:val="clear" w:color="auto" w:fill="auto"/>
            <w:vAlign w:val="bottom"/>
          </w:tcPr>
          <w:p w14:paraId="17E76AB6" w14:textId="77777777" w:rsidR="00676FA8" w:rsidRPr="009E3BE4" w:rsidRDefault="00676FA8" w:rsidP="004A68BA">
            <w:pPr>
              <w:ind w:right="-38"/>
              <w:jc w:val="right"/>
              <w:rPr>
                <w:sz w:val="14"/>
                <w:szCs w:val="14"/>
              </w:rPr>
            </w:pPr>
            <w:r w:rsidRPr="009E3BE4">
              <w:rPr>
                <w:sz w:val="14"/>
                <w:szCs w:val="14"/>
              </w:rPr>
              <w:t>-</w:t>
            </w:r>
          </w:p>
        </w:tc>
        <w:tc>
          <w:tcPr>
            <w:tcW w:w="713" w:type="dxa"/>
            <w:shd w:val="clear" w:color="auto" w:fill="auto"/>
            <w:vAlign w:val="bottom"/>
          </w:tcPr>
          <w:p w14:paraId="23F577D9" w14:textId="77777777" w:rsidR="00676FA8" w:rsidRPr="009E3BE4" w:rsidRDefault="00676FA8" w:rsidP="004A68BA">
            <w:pPr>
              <w:ind w:right="-38"/>
              <w:jc w:val="right"/>
              <w:rPr>
                <w:sz w:val="14"/>
                <w:szCs w:val="14"/>
              </w:rPr>
            </w:pPr>
            <w:r w:rsidRPr="009E3BE4">
              <w:rPr>
                <w:sz w:val="14"/>
                <w:szCs w:val="14"/>
              </w:rPr>
              <w:t>-</w:t>
            </w:r>
          </w:p>
        </w:tc>
        <w:tc>
          <w:tcPr>
            <w:tcW w:w="660" w:type="dxa"/>
            <w:shd w:val="clear" w:color="auto" w:fill="auto"/>
            <w:vAlign w:val="bottom"/>
          </w:tcPr>
          <w:p w14:paraId="1B038E5C" w14:textId="77777777" w:rsidR="00676FA8" w:rsidRPr="009E3BE4" w:rsidRDefault="00676FA8" w:rsidP="004A68BA">
            <w:pPr>
              <w:ind w:right="-38"/>
              <w:jc w:val="right"/>
              <w:rPr>
                <w:sz w:val="14"/>
                <w:szCs w:val="14"/>
              </w:rPr>
            </w:pPr>
            <w:r w:rsidRPr="009E3BE4">
              <w:rPr>
                <w:sz w:val="14"/>
                <w:szCs w:val="14"/>
              </w:rPr>
              <w:t>-</w:t>
            </w:r>
          </w:p>
        </w:tc>
        <w:tc>
          <w:tcPr>
            <w:tcW w:w="776" w:type="dxa"/>
            <w:shd w:val="clear" w:color="auto" w:fill="auto"/>
            <w:vAlign w:val="bottom"/>
          </w:tcPr>
          <w:p w14:paraId="727920AF" w14:textId="77777777" w:rsidR="00676FA8" w:rsidRPr="009E3BE4" w:rsidRDefault="00676FA8" w:rsidP="004A68BA">
            <w:pPr>
              <w:ind w:right="-38"/>
              <w:jc w:val="right"/>
              <w:rPr>
                <w:sz w:val="14"/>
                <w:szCs w:val="14"/>
              </w:rPr>
            </w:pPr>
            <w:r w:rsidRPr="009E3BE4">
              <w:rPr>
                <w:sz w:val="14"/>
                <w:szCs w:val="14"/>
              </w:rPr>
              <w:t>-</w:t>
            </w:r>
          </w:p>
        </w:tc>
        <w:tc>
          <w:tcPr>
            <w:tcW w:w="861" w:type="dxa"/>
            <w:shd w:val="clear" w:color="auto" w:fill="auto"/>
            <w:vAlign w:val="bottom"/>
          </w:tcPr>
          <w:p w14:paraId="2BE7BB6F" w14:textId="77777777" w:rsidR="00676FA8" w:rsidRPr="009E3BE4" w:rsidRDefault="00676FA8" w:rsidP="004A68BA">
            <w:pPr>
              <w:ind w:right="-38"/>
              <w:jc w:val="right"/>
              <w:rPr>
                <w:sz w:val="14"/>
                <w:szCs w:val="14"/>
              </w:rPr>
            </w:pPr>
            <w:r w:rsidRPr="009E3BE4">
              <w:rPr>
                <w:sz w:val="14"/>
                <w:szCs w:val="14"/>
              </w:rPr>
              <w:t>-</w:t>
            </w:r>
          </w:p>
        </w:tc>
        <w:tc>
          <w:tcPr>
            <w:tcW w:w="1027" w:type="dxa"/>
            <w:shd w:val="clear" w:color="auto" w:fill="auto"/>
          </w:tcPr>
          <w:p w14:paraId="740E4D7D" w14:textId="62ABF067" w:rsidR="00676FA8" w:rsidRPr="009E3BE4" w:rsidRDefault="00676FA8" w:rsidP="004A68BA">
            <w:pPr>
              <w:ind w:right="-38"/>
              <w:jc w:val="right"/>
              <w:rPr>
                <w:sz w:val="14"/>
                <w:szCs w:val="14"/>
              </w:rPr>
            </w:pPr>
            <w:r w:rsidRPr="009E3BE4">
              <w:rPr>
                <w:sz w:val="14"/>
                <w:szCs w:val="14"/>
              </w:rPr>
              <w:t>22</w:t>
            </w:r>
          </w:p>
        </w:tc>
      </w:tr>
      <w:tr w:rsidR="00FF6B8E" w:rsidRPr="009E3BE4" w14:paraId="681649CC" w14:textId="77777777" w:rsidTr="00E564BA">
        <w:trPr>
          <w:trHeight w:val="57"/>
        </w:trPr>
        <w:tc>
          <w:tcPr>
            <w:tcW w:w="2088" w:type="dxa"/>
            <w:shd w:val="clear" w:color="auto" w:fill="auto"/>
            <w:vAlign w:val="bottom"/>
            <w:hideMark/>
          </w:tcPr>
          <w:p w14:paraId="4BAEE64C" w14:textId="77777777" w:rsidR="000341FD" w:rsidRPr="009E3BE4" w:rsidRDefault="000341FD" w:rsidP="004A68BA">
            <w:pPr>
              <w:ind w:left="345"/>
              <w:rPr>
                <w:sz w:val="14"/>
                <w:szCs w:val="14"/>
              </w:rPr>
            </w:pPr>
            <w:r w:rsidRPr="009E3BE4">
              <w:rPr>
                <w:bCs/>
                <w:sz w:val="14"/>
                <w:szCs w:val="14"/>
              </w:rPr>
              <w:t>Diğer</w:t>
            </w:r>
          </w:p>
        </w:tc>
        <w:tc>
          <w:tcPr>
            <w:tcW w:w="770" w:type="dxa"/>
            <w:shd w:val="clear" w:color="auto" w:fill="auto"/>
            <w:vAlign w:val="bottom"/>
          </w:tcPr>
          <w:p w14:paraId="0FC5D2DF" w14:textId="77777777" w:rsidR="000341FD" w:rsidRPr="009E3BE4" w:rsidRDefault="000341FD" w:rsidP="004A68BA">
            <w:pPr>
              <w:ind w:right="-38"/>
              <w:jc w:val="right"/>
              <w:rPr>
                <w:sz w:val="14"/>
                <w:szCs w:val="14"/>
              </w:rPr>
            </w:pPr>
            <w:r w:rsidRPr="009E3BE4">
              <w:rPr>
                <w:sz w:val="14"/>
                <w:szCs w:val="14"/>
              </w:rPr>
              <w:t>-</w:t>
            </w:r>
          </w:p>
        </w:tc>
        <w:tc>
          <w:tcPr>
            <w:tcW w:w="921" w:type="dxa"/>
            <w:shd w:val="clear" w:color="auto" w:fill="auto"/>
            <w:vAlign w:val="bottom"/>
          </w:tcPr>
          <w:p w14:paraId="33375FA6" w14:textId="77777777" w:rsidR="000341FD" w:rsidRPr="009E3BE4" w:rsidRDefault="000341FD" w:rsidP="004A68BA">
            <w:pPr>
              <w:ind w:right="-38"/>
              <w:jc w:val="right"/>
              <w:rPr>
                <w:sz w:val="14"/>
                <w:szCs w:val="14"/>
              </w:rPr>
            </w:pPr>
            <w:r w:rsidRPr="009E3BE4">
              <w:rPr>
                <w:sz w:val="14"/>
                <w:szCs w:val="14"/>
              </w:rPr>
              <w:t>-</w:t>
            </w:r>
          </w:p>
        </w:tc>
        <w:tc>
          <w:tcPr>
            <w:tcW w:w="770" w:type="dxa"/>
            <w:shd w:val="clear" w:color="auto" w:fill="auto"/>
            <w:vAlign w:val="bottom"/>
          </w:tcPr>
          <w:p w14:paraId="6E5D2457" w14:textId="77777777" w:rsidR="000341FD" w:rsidRPr="009E3BE4" w:rsidRDefault="000341FD" w:rsidP="004A68BA">
            <w:pPr>
              <w:ind w:right="-38"/>
              <w:jc w:val="right"/>
              <w:rPr>
                <w:sz w:val="14"/>
                <w:szCs w:val="14"/>
              </w:rPr>
            </w:pPr>
            <w:r w:rsidRPr="009E3BE4">
              <w:rPr>
                <w:sz w:val="14"/>
                <w:szCs w:val="14"/>
              </w:rPr>
              <w:t>-</w:t>
            </w:r>
          </w:p>
        </w:tc>
        <w:tc>
          <w:tcPr>
            <w:tcW w:w="766" w:type="dxa"/>
            <w:shd w:val="clear" w:color="auto" w:fill="auto"/>
            <w:vAlign w:val="bottom"/>
          </w:tcPr>
          <w:p w14:paraId="064810ED" w14:textId="77777777" w:rsidR="000341FD" w:rsidRPr="009E3BE4" w:rsidRDefault="000341FD" w:rsidP="004A68BA">
            <w:pPr>
              <w:ind w:right="-38"/>
              <w:jc w:val="right"/>
              <w:rPr>
                <w:sz w:val="14"/>
                <w:szCs w:val="14"/>
              </w:rPr>
            </w:pPr>
            <w:r w:rsidRPr="009E3BE4">
              <w:rPr>
                <w:sz w:val="14"/>
                <w:szCs w:val="14"/>
              </w:rPr>
              <w:t>-</w:t>
            </w:r>
          </w:p>
        </w:tc>
        <w:tc>
          <w:tcPr>
            <w:tcW w:w="713" w:type="dxa"/>
            <w:shd w:val="clear" w:color="auto" w:fill="auto"/>
            <w:vAlign w:val="bottom"/>
          </w:tcPr>
          <w:p w14:paraId="15BDF631" w14:textId="77777777" w:rsidR="000341FD" w:rsidRPr="009E3BE4" w:rsidRDefault="000341FD" w:rsidP="004A68BA">
            <w:pPr>
              <w:ind w:right="-38"/>
              <w:jc w:val="right"/>
              <w:rPr>
                <w:sz w:val="14"/>
                <w:szCs w:val="14"/>
              </w:rPr>
            </w:pPr>
            <w:r w:rsidRPr="009E3BE4">
              <w:rPr>
                <w:sz w:val="14"/>
                <w:szCs w:val="14"/>
              </w:rPr>
              <w:t>-</w:t>
            </w:r>
          </w:p>
        </w:tc>
        <w:tc>
          <w:tcPr>
            <w:tcW w:w="660" w:type="dxa"/>
            <w:shd w:val="clear" w:color="auto" w:fill="auto"/>
            <w:vAlign w:val="bottom"/>
          </w:tcPr>
          <w:p w14:paraId="339A8214" w14:textId="77777777" w:rsidR="000341FD" w:rsidRPr="009E3BE4" w:rsidRDefault="000341FD" w:rsidP="004A68BA">
            <w:pPr>
              <w:ind w:right="-38"/>
              <w:jc w:val="right"/>
              <w:rPr>
                <w:sz w:val="14"/>
                <w:szCs w:val="14"/>
              </w:rPr>
            </w:pPr>
            <w:r w:rsidRPr="009E3BE4">
              <w:rPr>
                <w:sz w:val="14"/>
                <w:szCs w:val="14"/>
              </w:rPr>
              <w:t>-</w:t>
            </w:r>
          </w:p>
        </w:tc>
        <w:tc>
          <w:tcPr>
            <w:tcW w:w="776" w:type="dxa"/>
            <w:shd w:val="clear" w:color="auto" w:fill="auto"/>
            <w:vAlign w:val="bottom"/>
          </w:tcPr>
          <w:p w14:paraId="497D0FA8" w14:textId="77777777" w:rsidR="000341FD" w:rsidRPr="009E3BE4" w:rsidRDefault="000341FD" w:rsidP="004A68BA">
            <w:pPr>
              <w:ind w:right="-38"/>
              <w:jc w:val="right"/>
              <w:rPr>
                <w:sz w:val="14"/>
                <w:szCs w:val="14"/>
              </w:rPr>
            </w:pPr>
            <w:r w:rsidRPr="009E3BE4">
              <w:rPr>
                <w:sz w:val="14"/>
                <w:szCs w:val="14"/>
              </w:rPr>
              <w:t>-</w:t>
            </w:r>
          </w:p>
        </w:tc>
        <w:tc>
          <w:tcPr>
            <w:tcW w:w="861" w:type="dxa"/>
            <w:shd w:val="clear" w:color="auto" w:fill="auto"/>
            <w:vAlign w:val="bottom"/>
          </w:tcPr>
          <w:p w14:paraId="5DCE8A6E" w14:textId="77777777" w:rsidR="000341FD" w:rsidRPr="009E3BE4" w:rsidRDefault="000341FD" w:rsidP="004A68BA">
            <w:pPr>
              <w:ind w:right="-38"/>
              <w:jc w:val="right"/>
              <w:rPr>
                <w:sz w:val="14"/>
                <w:szCs w:val="14"/>
              </w:rPr>
            </w:pPr>
            <w:r w:rsidRPr="009E3BE4">
              <w:rPr>
                <w:sz w:val="14"/>
                <w:szCs w:val="14"/>
              </w:rPr>
              <w:t>-</w:t>
            </w:r>
          </w:p>
        </w:tc>
        <w:tc>
          <w:tcPr>
            <w:tcW w:w="1027" w:type="dxa"/>
            <w:shd w:val="clear" w:color="auto" w:fill="auto"/>
            <w:vAlign w:val="bottom"/>
          </w:tcPr>
          <w:p w14:paraId="57A1751A" w14:textId="77777777" w:rsidR="000341FD" w:rsidRPr="009E3BE4" w:rsidRDefault="000341FD" w:rsidP="004A68BA">
            <w:pPr>
              <w:ind w:right="-38"/>
              <w:jc w:val="right"/>
              <w:rPr>
                <w:sz w:val="14"/>
                <w:szCs w:val="14"/>
              </w:rPr>
            </w:pPr>
            <w:r w:rsidRPr="009E3BE4">
              <w:rPr>
                <w:sz w:val="14"/>
                <w:szCs w:val="14"/>
              </w:rPr>
              <w:t>-</w:t>
            </w:r>
          </w:p>
        </w:tc>
      </w:tr>
      <w:tr w:rsidR="00FF6B8E" w:rsidRPr="009E3BE4" w14:paraId="2822F011" w14:textId="77777777" w:rsidTr="00A27B5F">
        <w:trPr>
          <w:trHeight w:val="158"/>
        </w:trPr>
        <w:tc>
          <w:tcPr>
            <w:tcW w:w="2088" w:type="dxa"/>
            <w:shd w:val="clear" w:color="auto" w:fill="auto"/>
            <w:vAlign w:val="bottom"/>
            <w:hideMark/>
          </w:tcPr>
          <w:p w14:paraId="3A1A11C5" w14:textId="77777777" w:rsidR="00FF6B8E" w:rsidRPr="009E3BE4" w:rsidRDefault="00FF6B8E" w:rsidP="004A68BA">
            <w:pPr>
              <w:rPr>
                <w:sz w:val="14"/>
                <w:szCs w:val="14"/>
              </w:rPr>
            </w:pPr>
            <w:r w:rsidRPr="009E3BE4">
              <w:rPr>
                <w:bCs/>
                <w:sz w:val="14"/>
                <w:szCs w:val="14"/>
              </w:rPr>
              <w:t>IV. Katılma Hesapları-TP</w:t>
            </w:r>
          </w:p>
        </w:tc>
        <w:tc>
          <w:tcPr>
            <w:tcW w:w="770" w:type="dxa"/>
            <w:shd w:val="clear" w:color="auto" w:fill="auto"/>
            <w:vAlign w:val="bottom"/>
          </w:tcPr>
          <w:p w14:paraId="1528734F" w14:textId="77777777" w:rsidR="00FF6B8E" w:rsidRPr="009E3BE4" w:rsidRDefault="00FF6B8E" w:rsidP="004A68BA">
            <w:pPr>
              <w:ind w:right="-38"/>
              <w:jc w:val="right"/>
              <w:rPr>
                <w:sz w:val="14"/>
                <w:szCs w:val="14"/>
              </w:rPr>
            </w:pPr>
            <w:r w:rsidRPr="009E3BE4">
              <w:rPr>
                <w:sz w:val="14"/>
                <w:szCs w:val="14"/>
              </w:rPr>
              <w:t>-</w:t>
            </w:r>
          </w:p>
        </w:tc>
        <w:tc>
          <w:tcPr>
            <w:tcW w:w="921" w:type="dxa"/>
            <w:shd w:val="clear" w:color="auto" w:fill="auto"/>
          </w:tcPr>
          <w:p w14:paraId="4BDC4EC7" w14:textId="5D281AE7" w:rsidR="00FF6B8E" w:rsidRPr="009E3BE4" w:rsidRDefault="00FF6B8E" w:rsidP="004A68BA">
            <w:pPr>
              <w:ind w:right="-38"/>
              <w:jc w:val="right"/>
              <w:rPr>
                <w:sz w:val="14"/>
                <w:szCs w:val="14"/>
              </w:rPr>
            </w:pPr>
            <w:r w:rsidRPr="009E3BE4">
              <w:rPr>
                <w:sz w:val="14"/>
                <w:szCs w:val="14"/>
              </w:rPr>
              <w:t>2.898.139</w:t>
            </w:r>
          </w:p>
        </w:tc>
        <w:tc>
          <w:tcPr>
            <w:tcW w:w="770" w:type="dxa"/>
            <w:shd w:val="clear" w:color="auto" w:fill="auto"/>
          </w:tcPr>
          <w:p w14:paraId="5DC70128" w14:textId="2E1979A1" w:rsidR="00FF6B8E" w:rsidRPr="009E3BE4" w:rsidRDefault="00FF6B8E" w:rsidP="004A68BA">
            <w:pPr>
              <w:ind w:right="-38"/>
              <w:jc w:val="right"/>
              <w:rPr>
                <w:sz w:val="14"/>
                <w:szCs w:val="14"/>
              </w:rPr>
            </w:pPr>
            <w:r w:rsidRPr="009E3BE4">
              <w:rPr>
                <w:sz w:val="14"/>
                <w:szCs w:val="14"/>
              </w:rPr>
              <w:t>10.399.835</w:t>
            </w:r>
          </w:p>
        </w:tc>
        <w:tc>
          <w:tcPr>
            <w:tcW w:w="766" w:type="dxa"/>
            <w:shd w:val="clear" w:color="auto" w:fill="auto"/>
          </w:tcPr>
          <w:p w14:paraId="368445B5" w14:textId="3C88F4B9" w:rsidR="00FF6B8E" w:rsidRPr="009E3BE4" w:rsidRDefault="00FF6B8E" w:rsidP="004A68BA">
            <w:pPr>
              <w:ind w:right="-38"/>
              <w:jc w:val="right"/>
              <w:rPr>
                <w:sz w:val="14"/>
                <w:szCs w:val="14"/>
              </w:rPr>
            </w:pPr>
            <w:r w:rsidRPr="009E3BE4">
              <w:rPr>
                <w:sz w:val="14"/>
                <w:szCs w:val="14"/>
              </w:rPr>
              <w:t>918.222</w:t>
            </w:r>
          </w:p>
        </w:tc>
        <w:tc>
          <w:tcPr>
            <w:tcW w:w="713" w:type="dxa"/>
            <w:shd w:val="clear" w:color="auto" w:fill="auto"/>
          </w:tcPr>
          <w:p w14:paraId="0B72F2FE" w14:textId="2C163261" w:rsidR="00FF6B8E" w:rsidRPr="009E3BE4" w:rsidRDefault="00FF6B8E" w:rsidP="004A68BA">
            <w:pPr>
              <w:ind w:right="-38"/>
              <w:jc w:val="right"/>
              <w:rPr>
                <w:sz w:val="14"/>
                <w:szCs w:val="14"/>
              </w:rPr>
            </w:pPr>
            <w:r w:rsidRPr="009E3BE4">
              <w:rPr>
                <w:sz w:val="14"/>
                <w:szCs w:val="14"/>
              </w:rPr>
              <w:t>318.592</w:t>
            </w:r>
          </w:p>
        </w:tc>
        <w:tc>
          <w:tcPr>
            <w:tcW w:w="660" w:type="dxa"/>
            <w:shd w:val="clear" w:color="auto" w:fill="auto"/>
          </w:tcPr>
          <w:p w14:paraId="53E0C3A1" w14:textId="535106D5" w:rsidR="00FF6B8E" w:rsidRPr="009E3BE4" w:rsidRDefault="00FF6B8E" w:rsidP="004A68BA">
            <w:pPr>
              <w:ind w:right="-38"/>
              <w:jc w:val="right"/>
              <w:rPr>
                <w:sz w:val="14"/>
                <w:szCs w:val="14"/>
              </w:rPr>
            </w:pPr>
            <w:r w:rsidRPr="009E3BE4">
              <w:rPr>
                <w:sz w:val="14"/>
                <w:szCs w:val="14"/>
              </w:rPr>
              <w:t>280.004</w:t>
            </w:r>
          </w:p>
        </w:tc>
        <w:tc>
          <w:tcPr>
            <w:tcW w:w="776" w:type="dxa"/>
            <w:shd w:val="clear" w:color="auto" w:fill="auto"/>
          </w:tcPr>
          <w:p w14:paraId="70BDCAA8" w14:textId="57FE21DB" w:rsidR="00FF6B8E" w:rsidRPr="009E3BE4" w:rsidRDefault="00FF6B8E" w:rsidP="004A68BA">
            <w:pPr>
              <w:ind w:right="-38"/>
              <w:jc w:val="right"/>
              <w:rPr>
                <w:sz w:val="14"/>
                <w:szCs w:val="14"/>
              </w:rPr>
            </w:pPr>
            <w:r w:rsidRPr="009E3BE4">
              <w:rPr>
                <w:sz w:val="14"/>
                <w:szCs w:val="14"/>
              </w:rPr>
              <w:t>25.512</w:t>
            </w:r>
          </w:p>
        </w:tc>
        <w:tc>
          <w:tcPr>
            <w:tcW w:w="861" w:type="dxa"/>
            <w:shd w:val="clear" w:color="auto" w:fill="auto"/>
            <w:vAlign w:val="bottom"/>
          </w:tcPr>
          <w:p w14:paraId="3C1480B3" w14:textId="008BE6B8" w:rsidR="00FF6B8E" w:rsidRPr="009E3BE4" w:rsidRDefault="00FF6B8E" w:rsidP="004A68BA">
            <w:pPr>
              <w:ind w:right="-38"/>
              <w:jc w:val="right"/>
              <w:rPr>
                <w:sz w:val="14"/>
                <w:szCs w:val="14"/>
              </w:rPr>
            </w:pPr>
            <w:r w:rsidRPr="009E3BE4">
              <w:rPr>
                <w:sz w:val="14"/>
                <w:szCs w:val="14"/>
              </w:rPr>
              <w:t>-</w:t>
            </w:r>
          </w:p>
        </w:tc>
        <w:tc>
          <w:tcPr>
            <w:tcW w:w="1027" w:type="dxa"/>
            <w:shd w:val="clear" w:color="auto" w:fill="auto"/>
          </w:tcPr>
          <w:p w14:paraId="799A1BA1" w14:textId="4C782FB3" w:rsidR="00FF6B8E" w:rsidRPr="009E3BE4" w:rsidRDefault="00FF6B8E" w:rsidP="004A68BA">
            <w:pPr>
              <w:ind w:right="-38"/>
              <w:jc w:val="right"/>
              <w:rPr>
                <w:sz w:val="14"/>
                <w:szCs w:val="14"/>
              </w:rPr>
            </w:pPr>
            <w:r w:rsidRPr="009E3BE4">
              <w:rPr>
                <w:sz w:val="14"/>
                <w:szCs w:val="14"/>
              </w:rPr>
              <w:t>14.840.304</w:t>
            </w:r>
          </w:p>
        </w:tc>
      </w:tr>
      <w:tr w:rsidR="00FF6B8E" w:rsidRPr="009E3BE4" w14:paraId="070FCC00" w14:textId="77777777" w:rsidTr="00A27B5F">
        <w:trPr>
          <w:trHeight w:val="57"/>
        </w:trPr>
        <w:tc>
          <w:tcPr>
            <w:tcW w:w="2088" w:type="dxa"/>
            <w:shd w:val="clear" w:color="auto" w:fill="auto"/>
            <w:vAlign w:val="bottom"/>
            <w:hideMark/>
          </w:tcPr>
          <w:p w14:paraId="5F608A53" w14:textId="77777777" w:rsidR="00FF6B8E" w:rsidRPr="009E3BE4" w:rsidRDefault="00FF6B8E" w:rsidP="004A68BA">
            <w:pPr>
              <w:ind w:left="213"/>
              <w:rPr>
                <w:sz w:val="14"/>
                <w:szCs w:val="14"/>
              </w:rPr>
            </w:pPr>
            <w:r w:rsidRPr="009E3BE4">
              <w:rPr>
                <w:bCs/>
                <w:sz w:val="14"/>
                <w:szCs w:val="14"/>
              </w:rPr>
              <w:t>Resmi Kuruluşlar</w:t>
            </w:r>
          </w:p>
        </w:tc>
        <w:tc>
          <w:tcPr>
            <w:tcW w:w="770" w:type="dxa"/>
            <w:shd w:val="clear" w:color="auto" w:fill="auto"/>
            <w:vAlign w:val="bottom"/>
          </w:tcPr>
          <w:p w14:paraId="15A77D4D" w14:textId="77777777" w:rsidR="00FF6B8E" w:rsidRPr="009E3BE4" w:rsidRDefault="00FF6B8E" w:rsidP="004A68BA">
            <w:pPr>
              <w:ind w:right="-38"/>
              <w:jc w:val="right"/>
              <w:rPr>
                <w:sz w:val="14"/>
                <w:szCs w:val="14"/>
              </w:rPr>
            </w:pPr>
            <w:r w:rsidRPr="009E3BE4">
              <w:rPr>
                <w:sz w:val="14"/>
                <w:szCs w:val="14"/>
              </w:rPr>
              <w:t>-</w:t>
            </w:r>
          </w:p>
        </w:tc>
        <w:tc>
          <w:tcPr>
            <w:tcW w:w="921" w:type="dxa"/>
            <w:shd w:val="clear" w:color="auto" w:fill="auto"/>
          </w:tcPr>
          <w:p w14:paraId="557EC312" w14:textId="18728647" w:rsidR="00FF6B8E" w:rsidRPr="009E3BE4" w:rsidRDefault="00FF6B8E" w:rsidP="004A68BA">
            <w:pPr>
              <w:ind w:right="-38"/>
              <w:jc w:val="right"/>
              <w:rPr>
                <w:sz w:val="14"/>
                <w:szCs w:val="14"/>
              </w:rPr>
            </w:pPr>
            <w:r w:rsidRPr="009E3BE4">
              <w:rPr>
                <w:sz w:val="14"/>
                <w:szCs w:val="14"/>
              </w:rPr>
              <w:t>816.825</w:t>
            </w:r>
          </w:p>
        </w:tc>
        <w:tc>
          <w:tcPr>
            <w:tcW w:w="770" w:type="dxa"/>
            <w:shd w:val="clear" w:color="auto" w:fill="auto"/>
          </w:tcPr>
          <w:p w14:paraId="7B0E6A0B" w14:textId="24602234" w:rsidR="00FF6B8E" w:rsidRPr="009E3BE4" w:rsidRDefault="00FF6B8E" w:rsidP="004A68BA">
            <w:pPr>
              <w:ind w:right="-38"/>
              <w:jc w:val="right"/>
              <w:rPr>
                <w:sz w:val="14"/>
                <w:szCs w:val="14"/>
              </w:rPr>
            </w:pPr>
            <w:r w:rsidRPr="009E3BE4">
              <w:rPr>
                <w:sz w:val="14"/>
                <w:szCs w:val="14"/>
              </w:rPr>
              <w:t>1.110.069</w:t>
            </w:r>
          </w:p>
        </w:tc>
        <w:tc>
          <w:tcPr>
            <w:tcW w:w="766" w:type="dxa"/>
            <w:shd w:val="clear" w:color="auto" w:fill="auto"/>
          </w:tcPr>
          <w:p w14:paraId="73072666" w14:textId="655942D9" w:rsidR="00FF6B8E" w:rsidRPr="009E3BE4" w:rsidRDefault="00FF6B8E" w:rsidP="004A68BA">
            <w:pPr>
              <w:ind w:right="-38"/>
              <w:jc w:val="right"/>
              <w:rPr>
                <w:sz w:val="14"/>
                <w:szCs w:val="14"/>
              </w:rPr>
            </w:pPr>
            <w:r w:rsidRPr="009E3BE4">
              <w:rPr>
                <w:sz w:val="14"/>
                <w:szCs w:val="14"/>
              </w:rPr>
              <w:t>124.235</w:t>
            </w:r>
          </w:p>
        </w:tc>
        <w:tc>
          <w:tcPr>
            <w:tcW w:w="713" w:type="dxa"/>
            <w:shd w:val="clear" w:color="auto" w:fill="auto"/>
          </w:tcPr>
          <w:p w14:paraId="74590160" w14:textId="72B712DA" w:rsidR="00FF6B8E" w:rsidRPr="009E3BE4" w:rsidRDefault="00FF6B8E" w:rsidP="004A68BA">
            <w:pPr>
              <w:ind w:right="-38"/>
              <w:jc w:val="right"/>
              <w:rPr>
                <w:sz w:val="14"/>
                <w:szCs w:val="14"/>
              </w:rPr>
            </w:pPr>
            <w:r w:rsidRPr="009E3BE4">
              <w:rPr>
                <w:sz w:val="14"/>
                <w:szCs w:val="14"/>
              </w:rPr>
              <w:t>41.131</w:t>
            </w:r>
          </w:p>
        </w:tc>
        <w:tc>
          <w:tcPr>
            <w:tcW w:w="660" w:type="dxa"/>
            <w:shd w:val="clear" w:color="auto" w:fill="auto"/>
          </w:tcPr>
          <w:p w14:paraId="1596B67D" w14:textId="6A83D725" w:rsidR="00FF6B8E" w:rsidRPr="009E3BE4" w:rsidRDefault="00FF6B8E" w:rsidP="004A68BA">
            <w:pPr>
              <w:ind w:right="-38"/>
              <w:jc w:val="right"/>
              <w:rPr>
                <w:sz w:val="14"/>
                <w:szCs w:val="14"/>
              </w:rPr>
            </w:pPr>
            <w:r w:rsidRPr="009E3BE4">
              <w:rPr>
                <w:sz w:val="14"/>
                <w:szCs w:val="14"/>
              </w:rPr>
              <w:t>78.548</w:t>
            </w:r>
          </w:p>
        </w:tc>
        <w:tc>
          <w:tcPr>
            <w:tcW w:w="776" w:type="dxa"/>
            <w:shd w:val="clear" w:color="auto" w:fill="auto"/>
          </w:tcPr>
          <w:p w14:paraId="51E3A191" w14:textId="168DC0D7" w:rsidR="00FF6B8E" w:rsidRPr="009E3BE4" w:rsidRDefault="00FF6B8E" w:rsidP="004A68BA">
            <w:pPr>
              <w:ind w:right="-38"/>
              <w:jc w:val="right"/>
              <w:rPr>
                <w:sz w:val="14"/>
                <w:szCs w:val="14"/>
              </w:rPr>
            </w:pPr>
            <w:r w:rsidRPr="009E3BE4">
              <w:rPr>
                <w:sz w:val="14"/>
                <w:szCs w:val="14"/>
              </w:rPr>
              <w:t>-</w:t>
            </w:r>
          </w:p>
        </w:tc>
        <w:tc>
          <w:tcPr>
            <w:tcW w:w="861" w:type="dxa"/>
            <w:shd w:val="clear" w:color="auto" w:fill="auto"/>
            <w:vAlign w:val="bottom"/>
          </w:tcPr>
          <w:p w14:paraId="24BA0E72" w14:textId="77777777" w:rsidR="00FF6B8E" w:rsidRPr="009E3BE4" w:rsidRDefault="00FF6B8E" w:rsidP="004A68BA">
            <w:pPr>
              <w:ind w:right="-38"/>
              <w:jc w:val="right"/>
              <w:rPr>
                <w:sz w:val="14"/>
                <w:szCs w:val="14"/>
              </w:rPr>
            </w:pPr>
            <w:r w:rsidRPr="009E3BE4">
              <w:rPr>
                <w:sz w:val="14"/>
                <w:szCs w:val="14"/>
              </w:rPr>
              <w:t>-</w:t>
            </w:r>
          </w:p>
        </w:tc>
        <w:tc>
          <w:tcPr>
            <w:tcW w:w="1027" w:type="dxa"/>
            <w:shd w:val="clear" w:color="auto" w:fill="auto"/>
          </w:tcPr>
          <w:p w14:paraId="10C8EBEE" w14:textId="30C5499E" w:rsidR="00FF6B8E" w:rsidRPr="009E3BE4" w:rsidRDefault="00FF6B8E" w:rsidP="004A68BA">
            <w:pPr>
              <w:ind w:right="-38"/>
              <w:jc w:val="right"/>
              <w:rPr>
                <w:sz w:val="14"/>
                <w:szCs w:val="14"/>
              </w:rPr>
            </w:pPr>
            <w:r w:rsidRPr="009E3BE4">
              <w:rPr>
                <w:sz w:val="14"/>
                <w:szCs w:val="14"/>
              </w:rPr>
              <w:t>2.170.808</w:t>
            </w:r>
          </w:p>
        </w:tc>
      </w:tr>
      <w:tr w:rsidR="00FF6B8E" w:rsidRPr="009E3BE4" w14:paraId="1CCF0AD0" w14:textId="77777777" w:rsidTr="00A27B5F">
        <w:trPr>
          <w:trHeight w:val="57"/>
        </w:trPr>
        <w:tc>
          <w:tcPr>
            <w:tcW w:w="2088" w:type="dxa"/>
            <w:shd w:val="clear" w:color="auto" w:fill="auto"/>
            <w:vAlign w:val="bottom"/>
            <w:hideMark/>
          </w:tcPr>
          <w:p w14:paraId="0411DADE" w14:textId="77777777" w:rsidR="00FF6B8E" w:rsidRPr="009E3BE4" w:rsidRDefault="00FF6B8E" w:rsidP="004A68BA">
            <w:pPr>
              <w:ind w:left="213"/>
              <w:rPr>
                <w:sz w:val="14"/>
                <w:szCs w:val="14"/>
              </w:rPr>
            </w:pPr>
            <w:r w:rsidRPr="009E3BE4">
              <w:rPr>
                <w:bCs/>
                <w:sz w:val="14"/>
                <w:szCs w:val="14"/>
              </w:rPr>
              <w:t>Ticari Kuruluşlar</w:t>
            </w:r>
          </w:p>
        </w:tc>
        <w:tc>
          <w:tcPr>
            <w:tcW w:w="770" w:type="dxa"/>
            <w:shd w:val="clear" w:color="auto" w:fill="auto"/>
            <w:vAlign w:val="bottom"/>
          </w:tcPr>
          <w:p w14:paraId="3C063956" w14:textId="77777777" w:rsidR="00FF6B8E" w:rsidRPr="009E3BE4" w:rsidRDefault="00FF6B8E" w:rsidP="004A68BA">
            <w:pPr>
              <w:ind w:right="-38"/>
              <w:jc w:val="right"/>
              <w:rPr>
                <w:sz w:val="14"/>
                <w:szCs w:val="14"/>
              </w:rPr>
            </w:pPr>
            <w:r w:rsidRPr="009E3BE4">
              <w:rPr>
                <w:sz w:val="14"/>
                <w:szCs w:val="14"/>
              </w:rPr>
              <w:t>-</w:t>
            </w:r>
          </w:p>
        </w:tc>
        <w:tc>
          <w:tcPr>
            <w:tcW w:w="921" w:type="dxa"/>
            <w:shd w:val="clear" w:color="auto" w:fill="auto"/>
          </w:tcPr>
          <w:p w14:paraId="55D2650B" w14:textId="7AA5DCA2" w:rsidR="00FF6B8E" w:rsidRPr="009E3BE4" w:rsidRDefault="00FF6B8E" w:rsidP="004A68BA">
            <w:pPr>
              <w:ind w:right="-38"/>
              <w:jc w:val="right"/>
              <w:rPr>
                <w:sz w:val="14"/>
                <w:szCs w:val="14"/>
              </w:rPr>
            </w:pPr>
            <w:r w:rsidRPr="009E3BE4">
              <w:rPr>
                <w:sz w:val="14"/>
                <w:szCs w:val="14"/>
              </w:rPr>
              <w:t>2.068.417</w:t>
            </w:r>
          </w:p>
        </w:tc>
        <w:tc>
          <w:tcPr>
            <w:tcW w:w="770" w:type="dxa"/>
            <w:shd w:val="clear" w:color="auto" w:fill="auto"/>
          </w:tcPr>
          <w:p w14:paraId="037B37CF" w14:textId="65955D23" w:rsidR="00FF6B8E" w:rsidRPr="009E3BE4" w:rsidRDefault="00FF6B8E" w:rsidP="004A68BA">
            <w:pPr>
              <w:ind w:right="-38"/>
              <w:jc w:val="right"/>
              <w:rPr>
                <w:sz w:val="14"/>
                <w:szCs w:val="14"/>
              </w:rPr>
            </w:pPr>
            <w:r w:rsidRPr="009E3BE4">
              <w:rPr>
                <w:sz w:val="14"/>
                <w:szCs w:val="14"/>
              </w:rPr>
              <w:t>7.387.720</w:t>
            </w:r>
          </w:p>
        </w:tc>
        <w:tc>
          <w:tcPr>
            <w:tcW w:w="766" w:type="dxa"/>
            <w:shd w:val="clear" w:color="auto" w:fill="auto"/>
          </w:tcPr>
          <w:p w14:paraId="2918A763" w14:textId="10D9B536" w:rsidR="00FF6B8E" w:rsidRPr="009E3BE4" w:rsidRDefault="00FF6B8E" w:rsidP="004A68BA">
            <w:pPr>
              <w:ind w:right="-38"/>
              <w:jc w:val="right"/>
              <w:rPr>
                <w:sz w:val="14"/>
                <w:szCs w:val="14"/>
              </w:rPr>
            </w:pPr>
            <w:r w:rsidRPr="009E3BE4">
              <w:rPr>
                <w:sz w:val="14"/>
                <w:szCs w:val="14"/>
              </w:rPr>
              <w:t>724.434</w:t>
            </w:r>
          </w:p>
        </w:tc>
        <w:tc>
          <w:tcPr>
            <w:tcW w:w="713" w:type="dxa"/>
            <w:shd w:val="clear" w:color="auto" w:fill="auto"/>
          </w:tcPr>
          <w:p w14:paraId="31DA5ABB" w14:textId="080E295E" w:rsidR="00FF6B8E" w:rsidRPr="009E3BE4" w:rsidRDefault="00FF6B8E" w:rsidP="004A68BA">
            <w:pPr>
              <w:ind w:right="-38"/>
              <w:jc w:val="right"/>
              <w:rPr>
                <w:sz w:val="14"/>
                <w:szCs w:val="14"/>
              </w:rPr>
            </w:pPr>
            <w:r w:rsidRPr="009E3BE4">
              <w:rPr>
                <w:sz w:val="14"/>
                <w:szCs w:val="14"/>
              </w:rPr>
              <w:t>255.743</w:t>
            </w:r>
          </w:p>
        </w:tc>
        <w:tc>
          <w:tcPr>
            <w:tcW w:w="660" w:type="dxa"/>
            <w:shd w:val="clear" w:color="auto" w:fill="auto"/>
          </w:tcPr>
          <w:p w14:paraId="20D782A4" w14:textId="4EBC8368" w:rsidR="00FF6B8E" w:rsidRPr="009E3BE4" w:rsidRDefault="00FF6B8E" w:rsidP="004A68BA">
            <w:pPr>
              <w:ind w:right="-38"/>
              <w:jc w:val="right"/>
              <w:rPr>
                <w:sz w:val="14"/>
                <w:szCs w:val="14"/>
              </w:rPr>
            </w:pPr>
            <w:r w:rsidRPr="009E3BE4">
              <w:rPr>
                <w:sz w:val="14"/>
                <w:szCs w:val="14"/>
              </w:rPr>
              <w:t>201.456</w:t>
            </w:r>
          </w:p>
        </w:tc>
        <w:tc>
          <w:tcPr>
            <w:tcW w:w="776" w:type="dxa"/>
            <w:shd w:val="clear" w:color="auto" w:fill="auto"/>
          </w:tcPr>
          <w:p w14:paraId="06BB84BB" w14:textId="67344460" w:rsidR="00FF6B8E" w:rsidRPr="009E3BE4" w:rsidRDefault="00FF6B8E" w:rsidP="004A68BA">
            <w:pPr>
              <w:ind w:right="-38"/>
              <w:jc w:val="right"/>
              <w:rPr>
                <w:sz w:val="14"/>
                <w:szCs w:val="14"/>
              </w:rPr>
            </w:pPr>
            <w:r w:rsidRPr="009E3BE4">
              <w:rPr>
                <w:sz w:val="14"/>
                <w:szCs w:val="14"/>
              </w:rPr>
              <w:t>22.075</w:t>
            </w:r>
          </w:p>
        </w:tc>
        <w:tc>
          <w:tcPr>
            <w:tcW w:w="861" w:type="dxa"/>
            <w:shd w:val="clear" w:color="auto" w:fill="auto"/>
            <w:vAlign w:val="bottom"/>
          </w:tcPr>
          <w:p w14:paraId="62DFA16B" w14:textId="77777777" w:rsidR="00FF6B8E" w:rsidRPr="009E3BE4" w:rsidRDefault="00FF6B8E" w:rsidP="004A68BA">
            <w:pPr>
              <w:ind w:right="-38"/>
              <w:jc w:val="right"/>
              <w:rPr>
                <w:sz w:val="14"/>
                <w:szCs w:val="14"/>
              </w:rPr>
            </w:pPr>
            <w:r w:rsidRPr="009E3BE4">
              <w:rPr>
                <w:sz w:val="14"/>
                <w:szCs w:val="14"/>
              </w:rPr>
              <w:t>-</w:t>
            </w:r>
          </w:p>
        </w:tc>
        <w:tc>
          <w:tcPr>
            <w:tcW w:w="1027" w:type="dxa"/>
            <w:shd w:val="clear" w:color="auto" w:fill="auto"/>
          </w:tcPr>
          <w:p w14:paraId="38407B82" w14:textId="4972F163" w:rsidR="00FF6B8E" w:rsidRPr="009E3BE4" w:rsidRDefault="00FF6B8E" w:rsidP="004A68BA">
            <w:pPr>
              <w:ind w:right="-38"/>
              <w:jc w:val="right"/>
              <w:rPr>
                <w:sz w:val="14"/>
                <w:szCs w:val="14"/>
              </w:rPr>
            </w:pPr>
            <w:r w:rsidRPr="009E3BE4">
              <w:rPr>
                <w:sz w:val="14"/>
                <w:szCs w:val="14"/>
              </w:rPr>
              <w:t>10.659.845</w:t>
            </w:r>
          </w:p>
        </w:tc>
      </w:tr>
      <w:tr w:rsidR="00FF6B8E" w:rsidRPr="009E3BE4" w14:paraId="6AAA1D90" w14:textId="77777777" w:rsidTr="00A27B5F">
        <w:trPr>
          <w:trHeight w:val="57"/>
        </w:trPr>
        <w:tc>
          <w:tcPr>
            <w:tcW w:w="2088" w:type="dxa"/>
            <w:shd w:val="clear" w:color="auto" w:fill="auto"/>
            <w:vAlign w:val="bottom"/>
            <w:hideMark/>
          </w:tcPr>
          <w:p w14:paraId="4DDE8635" w14:textId="77777777" w:rsidR="00FF6B8E" w:rsidRPr="009E3BE4" w:rsidRDefault="00FF6B8E" w:rsidP="004A68BA">
            <w:pPr>
              <w:ind w:left="213"/>
              <w:rPr>
                <w:sz w:val="14"/>
                <w:szCs w:val="14"/>
              </w:rPr>
            </w:pPr>
            <w:r w:rsidRPr="009E3BE4">
              <w:rPr>
                <w:bCs/>
                <w:sz w:val="14"/>
                <w:szCs w:val="14"/>
              </w:rPr>
              <w:t>Diğer Kuruluşlar</w:t>
            </w:r>
          </w:p>
        </w:tc>
        <w:tc>
          <w:tcPr>
            <w:tcW w:w="770" w:type="dxa"/>
            <w:shd w:val="clear" w:color="auto" w:fill="auto"/>
            <w:vAlign w:val="bottom"/>
          </w:tcPr>
          <w:p w14:paraId="6CCF8561" w14:textId="77777777" w:rsidR="00FF6B8E" w:rsidRPr="009E3BE4" w:rsidRDefault="00FF6B8E" w:rsidP="004A68BA">
            <w:pPr>
              <w:ind w:right="-38"/>
              <w:jc w:val="right"/>
              <w:rPr>
                <w:sz w:val="14"/>
                <w:szCs w:val="14"/>
              </w:rPr>
            </w:pPr>
            <w:r w:rsidRPr="009E3BE4">
              <w:rPr>
                <w:sz w:val="14"/>
                <w:szCs w:val="14"/>
              </w:rPr>
              <w:t>-</w:t>
            </w:r>
          </w:p>
        </w:tc>
        <w:tc>
          <w:tcPr>
            <w:tcW w:w="921" w:type="dxa"/>
            <w:shd w:val="clear" w:color="auto" w:fill="auto"/>
          </w:tcPr>
          <w:p w14:paraId="703CCA2E" w14:textId="598B8A24" w:rsidR="00FF6B8E" w:rsidRPr="009E3BE4" w:rsidRDefault="00FF6B8E" w:rsidP="004A68BA">
            <w:pPr>
              <w:ind w:right="-38"/>
              <w:jc w:val="right"/>
              <w:rPr>
                <w:sz w:val="14"/>
                <w:szCs w:val="14"/>
              </w:rPr>
            </w:pPr>
            <w:r w:rsidRPr="009E3BE4">
              <w:rPr>
                <w:sz w:val="14"/>
                <w:szCs w:val="14"/>
              </w:rPr>
              <w:t>12.897</w:t>
            </w:r>
          </w:p>
        </w:tc>
        <w:tc>
          <w:tcPr>
            <w:tcW w:w="770" w:type="dxa"/>
            <w:shd w:val="clear" w:color="auto" w:fill="auto"/>
          </w:tcPr>
          <w:p w14:paraId="67252EEF" w14:textId="733E9D75" w:rsidR="00FF6B8E" w:rsidRPr="009E3BE4" w:rsidRDefault="00FF6B8E" w:rsidP="004A68BA">
            <w:pPr>
              <w:ind w:right="-38"/>
              <w:jc w:val="right"/>
              <w:rPr>
                <w:sz w:val="14"/>
                <w:szCs w:val="14"/>
              </w:rPr>
            </w:pPr>
            <w:r w:rsidRPr="009E3BE4">
              <w:rPr>
                <w:sz w:val="14"/>
                <w:szCs w:val="14"/>
              </w:rPr>
              <w:t>1.379.432</w:t>
            </w:r>
          </w:p>
        </w:tc>
        <w:tc>
          <w:tcPr>
            <w:tcW w:w="766" w:type="dxa"/>
            <w:shd w:val="clear" w:color="auto" w:fill="auto"/>
          </w:tcPr>
          <w:p w14:paraId="18867A24" w14:textId="55484CAC" w:rsidR="00FF6B8E" w:rsidRPr="009E3BE4" w:rsidRDefault="00FF6B8E" w:rsidP="004A68BA">
            <w:pPr>
              <w:ind w:right="-38"/>
              <w:jc w:val="right"/>
              <w:rPr>
                <w:sz w:val="14"/>
                <w:szCs w:val="14"/>
              </w:rPr>
            </w:pPr>
            <w:r w:rsidRPr="009E3BE4">
              <w:rPr>
                <w:sz w:val="14"/>
                <w:szCs w:val="14"/>
              </w:rPr>
              <w:t>69.553</w:t>
            </w:r>
          </w:p>
        </w:tc>
        <w:tc>
          <w:tcPr>
            <w:tcW w:w="713" w:type="dxa"/>
            <w:shd w:val="clear" w:color="auto" w:fill="auto"/>
          </w:tcPr>
          <w:p w14:paraId="7A087F75" w14:textId="3E1A29D1" w:rsidR="00FF6B8E" w:rsidRPr="009E3BE4" w:rsidRDefault="00FF6B8E" w:rsidP="004A68BA">
            <w:pPr>
              <w:ind w:right="-38"/>
              <w:jc w:val="right"/>
              <w:rPr>
                <w:sz w:val="14"/>
                <w:szCs w:val="14"/>
              </w:rPr>
            </w:pPr>
            <w:r w:rsidRPr="009E3BE4">
              <w:rPr>
                <w:sz w:val="14"/>
                <w:szCs w:val="14"/>
              </w:rPr>
              <w:t>21.718</w:t>
            </w:r>
          </w:p>
        </w:tc>
        <w:tc>
          <w:tcPr>
            <w:tcW w:w="660" w:type="dxa"/>
            <w:shd w:val="clear" w:color="auto" w:fill="auto"/>
          </w:tcPr>
          <w:p w14:paraId="330E972D" w14:textId="1EAC2894" w:rsidR="00FF6B8E" w:rsidRPr="009E3BE4" w:rsidRDefault="00FF6B8E" w:rsidP="004A68BA">
            <w:pPr>
              <w:ind w:right="-38"/>
              <w:jc w:val="right"/>
              <w:rPr>
                <w:sz w:val="14"/>
                <w:szCs w:val="14"/>
              </w:rPr>
            </w:pPr>
            <w:r w:rsidRPr="009E3BE4">
              <w:rPr>
                <w:sz w:val="14"/>
                <w:szCs w:val="14"/>
              </w:rPr>
              <w:t>-</w:t>
            </w:r>
          </w:p>
        </w:tc>
        <w:tc>
          <w:tcPr>
            <w:tcW w:w="776" w:type="dxa"/>
            <w:shd w:val="clear" w:color="auto" w:fill="auto"/>
          </w:tcPr>
          <w:p w14:paraId="51CA73EF" w14:textId="3B76DBF2" w:rsidR="00FF6B8E" w:rsidRPr="009E3BE4" w:rsidRDefault="00FF6B8E" w:rsidP="004A68BA">
            <w:pPr>
              <w:ind w:right="-38"/>
              <w:jc w:val="right"/>
              <w:rPr>
                <w:sz w:val="14"/>
                <w:szCs w:val="14"/>
              </w:rPr>
            </w:pPr>
            <w:r w:rsidRPr="009E3BE4">
              <w:rPr>
                <w:sz w:val="14"/>
                <w:szCs w:val="14"/>
              </w:rPr>
              <w:t>3.437</w:t>
            </w:r>
          </w:p>
        </w:tc>
        <w:tc>
          <w:tcPr>
            <w:tcW w:w="861" w:type="dxa"/>
            <w:shd w:val="clear" w:color="auto" w:fill="auto"/>
            <w:vAlign w:val="bottom"/>
          </w:tcPr>
          <w:p w14:paraId="5ECE88D1" w14:textId="77777777" w:rsidR="00FF6B8E" w:rsidRPr="009E3BE4" w:rsidRDefault="00FF6B8E" w:rsidP="004A68BA">
            <w:pPr>
              <w:ind w:right="-38"/>
              <w:jc w:val="right"/>
              <w:rPr>
                <w:sz w:val="14"/>
                <w:szCs w:val="14"/>
              </w:rPr>
            </w:pPr>
            <w:r w:rsidRPr="009E3BE4">
              <w:rPr>
                <w:sz w:val="14"/>
                <w:szCs w:val="14"/>
              </w:rPr>
              <w:t>-</w:t>
            </w:r>
          </w:p>
        </w:tc>
        <w:tc>
          <w:tcPr>
            <w:tcW w:w="1027" w:type="dxa"/>
            <w:shd w:val="clear" w:color="auto" w:fill="auto"/>
          </w:tcPr>
          <w:p w14:paraId="34639078" w14:textId="6785AF50" w:rsidR="00FF6B8E" w:rsidRPr="009E3BE4" w:rsidRDefault="00FF6B8E" w:rsidP="004A68BA">
            <w:pPr>
              <w:ind w:right="-38"/>
              <w:jc w:val="right"/>
              <w:rPr>
                <w:sz w:val="14"/>
                <w:szCs w:val="14"/>
              </w:rPr>
            </w:pPr>
            <w:r w:rsidRPr="009E3BE4">
              <w:rPr>
                <w:sz w:val="14"/>
                <w:szCs w:val="14"/>
              </w:rPr>
              <w:t>1.487.037</w:t>
            </w:r>
          </w:p>
        </w:tc>
      </w:tr>
      <w:tr w:rsidR="00FF6B8E" w:rsidRPr="009E3BE4" w14:paraId="12CFEF15" w14:textId="77777777" w:rsidTr="00E564BA">
        <w:trPr>
          <w:trHeight w:val="57"/>
        </w:trPr>
        <w:tc>
          <w:tcPr>
            <w:tcW w:w="2088" w:type="dxa"/>
            <w:shd w:val="clear" w:color="auto" w:fill="auto"/>
            <w:vAlign w:val="bottom"/>
            <w:hideMark/>
          </w:tcPr>
          <w:p w14:paraId="1B3D1294" w14:textId="77777777" w:rsidR="00DB3953" w:rsidRPr="009E3BE4" w:rsidRDefault="00DB3953" w:rsidP="004A68BA">
            <w:pPr>
              <w:ind w:left="213"/>
              <w:rPr>
                <w:sz w:val="14"/>
                <w:szCs w:val="14"/>
              </w:rPr>
            </w:pPr>
            <w:r w:rsidRPr="009E3BE4">
              <w:rPr>
                <w:bCs/>
                <w:sz w:val="14"/>
                <w:szCs w:val="14"/>
              </w:rPr>
              <w:t>Ticari ve Diğer Kur.</w:t>
            </w:r>
          </w:p>
        </w:tc>
        <w:tc>
          <w:tcPr>
            <w:tcW w:w="770" w:type="dxa"/>
            <w:shd w:val="clear" w:color="auto" w:fill="auto"/>
            <w:vAlign w:val="bottom"/>
          </w:tcPr>
          <w:p w14:paraId="10FE7582" w14:textId="77777777" w:rsidR="00DB3953" w:rsidRPr="009E3BE4" w:rsidRDefault="00DB3953" w:rsidP="004A68BA">
            <w:pPr>
              <w:ind w:right="-38"/>
              <w:jc w:val="right"/>
              <w:rPr>
                <w:sz w:val="14"/>
                <w:szCs w:val="14"/>
              </w:rPr>
            </w:pPr>
            <w:r w:rsidRPr="009E3BE4">
              <w:rPr>
                <w:sz w:val="14"/>
                <w:szCs w:val="14"/>
              </w:rPr>
              <w:t>-</w:t>
            </w:r>
          </w:p>
        </w:tc>
        <w:tc>
          <w:tcPr>
            <w:tcW w:w="921" w:type="dxa"/>
            <w:shd w:val="clear" w:color="auto" w:fill="auto"/>
            <w:vAlign w:val="bottom"/>
          </w:tcPr>
          <w:p w14:paraId="0CEEC97B" w14:textId="77777777" w:rsidR="00DB3953" w:rsidRPr="009E3BE4" w:rsidRDefault="00DB3953" w:rsidP="004A68BA">
            <w:pPr>
              <w:ind w:right="-38"/>
              <w:jc w:val="right"/>
              <w:rPr>
                <w:sz w:val="14"/>
                <w:szCs w:val="14"/>
              </w:rPr>
            </w:pPr>
            <w:r w:rsidRPr="009E3BE4">
              <w:rPr>
                <w:sz w:val="14"/>
                <w:szCs w:val="14"/>
              </w:rPr>
              <w:t>-</w:t>
            </w:r>
          </w:p>
        </w:tc>
        <w:tc>
          <w:tcPr>
            <w:tcW w:w="770" w:type="dxa"/>
            <w:shd w:val="clear" w:color="auto" w:fill="auto"/>
            <w:vAlign w:val="bottom"/>
          </w:tcPr>
          <w:p w14:paraId="3FB43193" w14:textId="09223A6D" w:rsidR="00DB3953" w:rsidRPr="009E3BE4" w:rsidRDefault="008200B0" w:rsidP="004A68BA">
            <w:pPr>
              <w:ind w:right="-38"/>
              <w:jc w:val="right"/>
              <w:rPr>
                <w:sz w:val="14"/>
                <w:szCs w:val="14"/>
              </w:rPr>
            </w:pPr>
            <w:r w:rsidRPr="009E3BE4">
              <w:rPr>
                <w:sz w:val="14"/>
                <w:szCs w:val="14"/>
              </w:rPr>
              <w:t>-</w:t>
            </w:r>
            <w:r w:rsidR="00DB3953" w:rsidRPr="009E3BE4">
              <w:rPr>
                <w:sz w:val="14"/>
                <w:szCs w:val="14"/>
              </w:rPr>
              <w:t xml:space="preserve">   </w:t>
            </w:r>
          </w:p>
        </w:tc>
        <w:tc>
          <w:tcPr>
            <w:tcW w:w="766" w:type="dxa"/>
            <w:shd w:val="clear" w:color="auto" w:fill="auto"/>
            <w:vAlign w:val="bottom"/>
          </w:tcPr>
          <w:p w14:paraId="7EDEAF96" w14:textId="77777777" w:rsidR="00DB3953" w:rsidRPr="009E3BE4" w:rsidRDefault="00DB3953" w:rsidP="004A68BA">
            <w:pPr>
              <w:ind w:right="-38"/>
              <w:jc w:val="right"/>
              <w:rPr>
                <w:sz w:val="14"/>
                <w:szCs w:val="14"/>
              </w:rPr>
            </w:pPr>
            <w:r w:rsidRPr="009E3BE4">
              <w:rPr>
                <w:sz w:val="14"/>
                <w:szCs w:val="14"/>
              </w:rPr>
              <w:t>-</w:t>
            </w:r>
          </w:p>
        </w:tc>
        <w:tc>
          <w:tcPr>
            <w:tcW w:w="713" w:type="dxa"/>
            <w:shd w:val="clear" w:color="auto" w:fill="auto"/>
            <w:vAlign w:val="bottom"/>
          </w:tcPr>
          <w:p w14:paraId="40030FDE" w14:textId="77777777" w:rsidR="00DB3953" w:rsidRPr="009E3BE4" w:rsidRDefault="00DB3953" w:rsidP="004A68BA">
            <w:pPr>
              <w:ind w:right="-38"/>
              <w:jc w:val="right"/>
              <w:rPr>
                <w:sz w:val="14"/>
                <w:szCs w:val="14"/>
              </w:rPr>
            </w:pPr>
            <w:r w:rsidRPr="009E3BE4">
              <w:rPr>
                <w:sz w:val="14"/>
                <w:szCs w:val="14"/>
              </w:rPr>
              <w:t>-</w:t>
            </w:r>
          </w:p>
        </w:tc>
        <w:tc>
          <w:tcPr>
            <w:tcW w:w="660" w:type="dxa"/>
            <w:shd w:val="clear" w:color="auto" w:fill="auto"/>
            <w:vAlign w:val="bottom"/>
          </w:tcPr>
          <w:p w14:paraId="50849396" w14:textId="77777777" w:rsidR="00DB3953" w:rsidRPr="009E3BE4" w:rsidRDefault="00DB3953" w:rsidP="004A68BA">
            <w:pPr>
              <w:ind w:right="-38"/>
              <w:jc w:val="right"/>
              <w:rPr>
                <w:sz w:val="14"/>
                <w:szCs w:val="14"/>
              </w:rPr>
            </w:pPr>
            <w:r w:rsidRPr="009E3BE4">
              <w:rPr>
                <w:sz w:val="14"/>
                <w:szCs w:val="14"/>
              </w:rPr>
              <w:t>-</w:t>
            </w:r>
          </w:p>
        </w:tc>
        <w:tc>
          <w:tcPr>
            <w:tcW w:w="776" w:type="dxa"/>
            <w:shd w:val="clear" w:color="auto" w:fill="auto"/>
            <w:vAlign w:val="bottom"/>
          </w:tcPr>
          <w:p w14:paraId="091EB677" w14:textId="77777777" w:rsidR="00DB3953" w:rsidRPr="009E3BE4" w:rsidRDefault="00DB3953" w:rsidP="004A68BA">
            <w:pPr>
              <w:ind w:right="-38"/>
              <w:jc w:val="right"/>
              <w:rPr>
                <w:sz w:val="14"/>
                <w:szCs w:val="14"/>
              </w:rPr>
            </w:pPr>
            <w:r w:rsidRPr="009E3BE4">
              <w:rPr>
                <w:sz w:val="14"/>
                <w:szCs w:val="14"/>
              </w:rPr>
              <w:t>-</w:t>
            </w:r>
          </w:p>
        </w:tc>
        <w:tc>
          <w:tcPr>
            <w:tcW w:w="861" w:type="dxa"/>
            <w:shd w:val="clear" w:color="auto" w:fill="auto"/>
            <w:vAlign w:val="bottom"/>
          </w:tcPr>
          <w:p w14:paraId="7A4AA5F4" w14:textId="77777777" w:rsidR="00DB3953" w:rsidRPr="009E3BE4" w:rsidRDefault="00DB3953" w:rsidP="004A68BA">
            <w:pPr>
              <w:ind w:right="-38"/>
              <w:jc w:val="right"/>
              <w:rPr>
                <w:sz w:val="14"/>
                <w:szCs w:val="14"/>
              </w:rPr>
            </w:pPr>
            <w:r w:rsidRPr="009E3BE4">
              <w:rPr>
                <w:sz w:val="14"/>
                <w:szCs w:val="14"/>
              </w:rPr>
              <w:t>-</w:t>
            </w:r>
          </w:p>
        </w:tc>
        <w:tc>
          <w:tcPr>
            <w:tcW w:w="1027" w:type="dxa"/>
            <w:shd w:val="clear" w:color="auto" w:fill="auto"/>
            <w:vAlign w:val="bottom"/>
          </w:tcPr>
          <w:p w14:paraId="1CCD80B9" w14:textId="28C1DF2F" w:rsidR="00DB3953" w:rsidRPr="009E3BE4" w:rsidRDefault="008200B0" w:rsidP="004A68BA">
            <w:pPr>
              <w:ind w:right="-38"/>
              <w:jc w:val="right"/>
              <w:rPr>
                <w:sz w:val="14"/>
                <w:szCs w:val="14"/>
              </w:rPr>
            </w:pPr>
            <w:r w:rsidRPr="009E3BE4">
              <w:rPr>
                <w:sz w:val="14"/>
                <w:szCs w:val="14"/>
              </w:rPr>
              <w:t>-</w:t>
            </w:r>
          </w:p>
        </w:tc>
      </w:tr>
      <w:tr w:rsidR="00FF6B8E" w:rsidRPr="009E3BE4" w14:paraId="49557985" w14:textId="77777777" w:rsidTr="00E564BA">
        <w:trPr>
          <w:trHeight w:val="57"/>
        </w:trPr>
        <w:tc>
          <w:tcPr>
            <w:tcW w:w="2088" w:type="dxa"/>
            <w:shd w:val="clear" w:color="auto" w:fill="auto"/>
            <w:vAlign w:val="bottom"/>
            <w:hideMark/>
          </w:tcPr>
          <w:p w14:paraId="4E13C31B" w14:textId="77777777" w:rsidR="00DB3953" w:rsidRPr="009E3BE4" w:rsidRDefault="00DB3953" w:rsidP="004A68BA">
            <w:pPr>
              <w:ind w:left="213"/>
              <w:rPr>
                <w:sz w:val="14"/>
                <w:szCs w:val="14"/>
              </w:rPr>
            </w:pPr>
            <w:r w:rsidRPr="009E3BE4">
              <w:rPr>
                <w:bCs/>
                <w:sz w:val="14"/>
                <w:szCs w:val="14"/>
              </w:rPr>
              <w:t>Bankalar ve Katılım Bankası</w:t>
            </w:r>
          </w:p>
        </w:tc>
        <w:tc>
          <w:tcPr>
            <w:tcW w:w="770" w:type="dxa"/>
            <w:shd w:val="clear" w:color="auto" w:fill="auto"/>
            <w:vAlign w:val="bottom"/>
          </w:tcPr>
          <w:p w14:paraId="6730D1C6" w14:textId="77777777" w:rsidR="00DB3953" w:rsidRPr="009E3BE4" w:rsidRDefault="00DB3953" w:rsidP="004A68BA">
            <w:pPr>
              <w:ind w:right="-38"/>
              <w:jc w:val="right"/>
              <w:rPr>
                <w:sz w:val="14"/>
                <w:szCs w:val="14"/>
              </w:rPr>
            </w:pPr>
            <w:r w:rsidRPr="009E3BE4">
              <w:rPr>
                <w:sz w:val="14"/>
                <w:szCs w:val="14"/>
              </w:rPr>
              <w:t>-</w:t>
            </w:r>
          </w:p>
        </w:tc>
        <w:tc>
          <w:tcPr>
            <w:tcW w:w="921" w:type="dxa"/>
            <w:shd w:val="clear" w:color="auto" w:fill="auto"/>
            <w:vAlign w:val="bottom"/>
          </w:tcPr>
          <w:p w14:paraId="4DC9DE60" w14:textId="7CCB4667" w:rsidR="00DB3953" w:rsidRPr="009E3BE4" w:rsidRDefault="00DB3953" w:rsidP="004A68BA">
            <w:pPr>
              <w:ind w:right="-38"/>
              <w:jc w:val="right"/>
              <w:rPr>
                <w:sz w:val="14"/>
                <w:szCs w:val="14"/>
              </w:rPr>
            </w:pPr>
            <w:r w:rsidRPr="009E3BE4">
              <w:rPr>
                <w:sz w:val="14"/>
                <w:szCs w:val="14"/>
              </w:rPr>
              <w:t>-</w:t>
            </w:r>
          </w:p>
        </w:tc>
        <w:tc>
          <w:tcPr>
            <w:tcW w:w="770" w:type="dxa"/>
            <w:shd w:val="clear" w:color="auto" w:fill="auto"/>
            <w:vAlign w:val="bottom"/>
          </w:tcPr>
          <w:p w14:paraId="3FF25A47" w14:textId="41427C07" w:rsidR="00DB3953" w:rsidRPr="009E3BE4" w:rsidRDefault="00FF6B8E" w:rsidP="004A68BA">
            <w:pPr>
              <w:ind w:right="-38"/>
              <w:jc w:val="right"/>
              <w:rPr>
                <w:sz w:val="14"/>
                <w:szCs w:val="14"/>
              </w:rPr>
            </w:pPr>
            <w:r w:rsidRPr="009E3BE4">
              <w:rPr>
                <w:sz w:val="14"/>
                <w:szCs w:val="14"/>
              </w:rPr>
              <w:t>522.614</w:t>
            </w:r>
          </w:p>
        </w:tc>
        <w:tc>
          <w:tcPr>
            <w:tcW w:w="766" w:type="dxa"/>
            <w:shd w:val="clear" w:color="auto" w:fill="auto"/>
            <w:vAlign w:val="bottom"/>
          </w:tcPr>
          <w:p w14:paraId="37F60004" w14:textId="41C84164" w:rsidR="00DB3953" w:rsidRPr="009E3BE4" w:rsidRDefault="00DB3953" w:rsidP="004A68BA">
            <w:pPr>
              <w:ind w:right="-38"/>
              <w:jc w:val="right"/>
              <w:rPr>
                <w:sz w:val="14"/>
                <w:szCs w:val="14"/>
              </w:rPr>
            </w:pPr>
            <w:r w:rsidRPr="009E3BE4">
              <w:rPr>
                <w:sz w:val="14"/>
                <w:szCs w:val="14"/>
              </w:rPr>
              <w:t>-</w:t>
            </w:r>
          </w:p>
        </w:tc>
        <w:tc>
          <w:tcPr>
            <w:tcW w:w="713" w:type="dxa"/>
            <w:shd w:val="clear" w:color="auto" w:fill="auto"/>
            <w:vAlign w:val="bottom"/>
          </w:tcPr>
          <w:p w14:paraId="78E89BCF" w14:textId="345DF999" w:rsidR="00DB3953" w:rsidRPr="009E3BE4" w:rsidRDefault="00DB3953" w:rsidP="004A68BA">
            <w:pPr>
              <w:ind w:right="-38"/>
              <w:jc w:val="right"/>
              <w:rPr>
                <w:sz w:val="14"/>
                <w:szCs w:val="14"/>
              </w:rPr>
            </w:pPr>
            <w:r w:rsidRPr="009E3BE4">
              <w:rPr>
                <w:sz w:val="14"/>
                <w:szCs w:val="14"/>
              </w:rPr>
              <w:t>-</w:t>
            </w:r>
          </w:p>
        </w:tc>
        <w:tc>
          <w:tcPr>
            <w:tcW w:w="660" w:type="dxa"/>
            <w:shd w:val="clear" w:color="auto" w:fill="auto"/>
            <w:vAlign w:val="bottom"/>
          </w:tcPr>
          <w:p w14:paraId="4DD52899" w14:textId="074EA434" w:rsidR="00DB3953" w:rsidRPr="009E3BE4" w:rsidRDefault="00DB3953" w:rsidP="004A68BA">
            <w:pPr>
              <w:ind w:right="-38"/>
              <w:jc w:val="right"/>
              <w:rPr>
                <w:sz w:val="14"/>
                <w:szCs w:val="14"/>
              </w:rPr>
            </w:pPr>
            <w:r w:rsidRPr="009E3BE4">
              <w:rPr>
                <w:sz w:val="14"/>
                <w:szCs w:val="14"/>
              </w:rPr>
              <w:t>-</w:t>
            </w:r>
          </w:p>
        </w:tc>
        <w:tc>
          <w:tcPr>
            <w:tcW w:w="776" w:type="dxa"/>
            <w:shd w:val="clear" w:color="auto" w:fill="auto"/>
            <w:vAlign w:val="bottom"/>
          </w:tcPr>
          <w:p w14:paraId="1D02EBF2" w14:textId="4A108144" w:rsidR="00DB3953" w:rsidRPr="009E3BE4" w:rsidRDefault="00DB3953" w:rsidP="004A68BA">
            <w:pPr>
              <w:ind w:right="-38"/>
              <w:jc w:val="right"/>
              <w:rPr>
                <w:sz w:val="14"/>
                <w:szCs w:val="14"/>
              </w:rPr>
            </w:pPr>
            <w:r w:rsidRPr="009E3BE4">
              <w:rPr>
                <w:sz w:val="14"/>
                <w:szCs w:val="14"/>
              </w:rPr>
              <w:t>-</w:t>
            </w:r>
          </w:p>
        </w:tc>
        <w:tc>
          <w:tcPr>
            <w:tcW w:w="861" w:type="dxa"/>
            <w:shd w:val="clear" w:color="auto" w:fill="auto"/>
            <w:vAlign w:val="bottom"/>
          </w:tcPr>
          <w:p w14:paraId="08EAF75E" w14:textId="2F427BFC" w:rsidR="00DB3953" w:rsidRPr="009E3BE4" w:rsidRDefault="00DB3953" w:rsidP="004A68BA">
            <w:pPr>
              <w:ind w:right="-38"/>
              <w:jc w:val="right"/>
              <w:rPr>
                <w:sz w:val="14"/>
                <w:szCs w:val="14"/>
              </w:rPr>
            </w:pPr>
            <w:r w:rsidRPr="009E3BE4">
              <w:rPr>
                <w:sz w:val="14"/>
                <w:szCs w:val="14"/>
              </w:rPr>
              <w:t>-</w:t>
            </w:r>
          </w:p>
        </w:tc>
        <w:tc>
          <w:tcPr>
            <w:tcW w:w="1027" w:type="dxa"/>
            <w:shd w:val="clear" w:color="auto" w:fill="auto"/>
            <w:vAlign w:val="bottom"/>
          </w:tcPr>
          <w:p w14:paraId="31168E15" w14:textId="4747532A" w:rsidR="00DB3953" w:rsidRPr="009E3BE4" w:rsidRDefault="00FF6B8E" w:rsidP="004A68BA">
            <w:pPr>
              <w:ind w:right="-38"/>
              <w:jc w:val="right"/>
              <w:rPr>
                <w:sz w:val="14"/>
                <w:szCs w:val="14"/>
              </w:rPr>
            </w:pPr>
            <w:r w:rsidRPr="009E3BE4">
              <w:rPr>
                <w:sz w:val="14"/>
                <w:szCs w:val="14"/>
              </w:rPr>
              <w:t>522.614</w:t>
            </w:r>
          </w:p>
        </w:tc>
      </w:tr>
      <w:tr w:rsidR="00FF6B8E" w:rsidRPr="009E3BE4" w14:paraId="509B5D42" w14:textId="77777777" w:rsidTr="00E564BA">
        <w:trPr>
          <w:trHeight w:val="57"/>
        </w:trPr>
        <w:tc>
          <w:tcPr>
            <w:tcW w:w="2088" w:type="dxa"/>
            <w:shd w:val="clear" w:color="auto" w:fill="auto"/>
            <w:vAlign w:val="bottom"/>
            <w:hideMark/>
          </w:tcPr>
          <w:p w14:paraId="6F23BE80" w14:textId="77777777" w:rsidR="00DB3953" w:rsidRPr="009E3BE4" w:rsidRDefault="00DB3953" w:rsidP="004A68BA">
            <w:pPr>
              <w:rPr>
                <w:sz w:val="14"/>
                <w:szCs w:val="14"/>
              </w:rPr>
            </w:pPr>
            <w:r w:rsidRPr="009E3BE4">
              <w:rPr>
                <w:sz w:val="14"/>
                <w:szCs w:val="14"/>
              </w:rPr>
              <w:t>V. Özel Cari Hesabı Gerçek Kişi Ticari Olmayan-YP</w:t>
            </w:r>
          </w:p>
        </w:tc>
        <w:tc>
          <w:tcPr>
            <w:tcW w:w="770" w:type="dxa"/>
            <w:shd w:val="clear" w:color="auto" w:fill="auto"/>
            <w:vAlign w:val="bottom"/>
          </w:tcPr>
          <w:p w14:paraId="495036E0" w14:textId="61048237" w:rsidR="00DB3953" w:rsidRPr="009E3BE4" w:rsidRDefault="00FF6B8E" w:rsidP="004A68BA">
            <w:pPr>
              <w:ind w:right="-38"/>
              <w:jc w:val="right"/>
              <w:rPr>
                <w:sz w:val="14"/>
                <w:szCs w:val="14"/>
              </w:rPr>
            </w:pPr>
            <w:r w:rsidRPr="009E3BE4">
              <w:rPr>
                <w:sz w:val="14"/>
                <w:szCs w:val="14"/>
              </w:rPr>
              <w:t>3.803.345</w:t>
            </w:r>
          </w:p>
        </w:tc>
        <w:tc>
          <w:tcPr>
            <w:tcW w:w="921" w:type="dxa"/>
            <w:shd w:val="clear" w:color="auto" w:fill="auto"/>
            <w:vAlign w:val="bottom"/>
          </w:tcPr>
          <w:p w14:paraId="25560B50" w14:textId="77777777" w:rsidR="00DB3953" w:rsidRPr="009E3BE4" w:rsidRDefault="00DB3953" w:rsidP="004A68BA">
            <w:pPr>
              <w:ind w:right="-38"/>
              <w:jc w:val="right"/>
              <w:rPr>
                <w:sz w:val="14"/>
                <w:szCs w:val="14"/>
              </w:rPr>
            </w:pPr>
            <w:r w:rsidRPr="009E3BE4">
              <w:rPr>
                <w:sz w:val="14"/>
                <w:szCs w:val="14"/>
              </w:rPr>
              <w:t>-</w:t>
            </w:r>
          </w:p>
        </w:tc>
        <w:tc>
          <w:tcPr>
            <w:tcW w:w="770" w:type="dxa"/>
            <w:shd w:val="clear" w:color="auto" w:fill="auto"/>
            <w:vAlign w:val="bottom"/>
          </w:tcPr>
          <w:p w14:paraId="70FCD107" w14:textId="77777777" w:rsidR="00DB3953" w:rsidRPr="009E3BE4" w:rsidRDefault="00DB3953" w:rsidP="004A68BA">
            <w:pPr>
              <w:ind w:right="-38"/>
              <w:jc w:val="right"/>
              <w:rPr>
                <w:sz w:val="14"/>
                <w:szCs w:val="14"/>
              </w:rPr>
            </w:pPr>
            <w:r w:rsidRPr="009E3BE4">
              <w:rPr>
                <w:sz w:val="14"/>
                <w:szCs w:val="14"/>
              </w:rPr>
              <w:t>-</w:t>
            </w:r>
          </w:p>
        </w:tc>
        <w:tc>
          <w:tcPr>
            <w:tcW w:w="766" w:type="dxa"/>
            <w:shd w:val="clear" w:color="auto" w:fill="auto"/>
            <w:vAlign w:val="bottom"/>
          </w:tcPr>
          <w:p w14:paraId="2DEBF8FF" w14:textId="77777777" w:rsidR="00DB3953" w:rsidRPr="009E3BE4" w:rsidRDefault="00DB3953" w:rsidP="004A68BA">
            <w:pPr>
              <w:ind w:right="-38"/>
              <w:jc w:val="right"/>
              <w:rPr>
                <w:sz w:val="14"/>
                <w:szCs w:val="14"/>
              </w:rPr>
            </w:pPr>
            <w:r w:rsidRPr="009E3BE4">
              <w:rPr>
                <w:sz w:val="14"/>
                <w:szCs w:val="14"/>
              </w:rPr>
              <w:t>-</w:t>
            </w:r>
          </w:p>
        </w:tc>
        <w:tc>
          <w:tcPr>
            <w:tcW w:w="713" w:type="dxa"/>
            <w:shd w:val="clear" w:color="auto" w:fill="auto"/>
            <w:vAlign w:val="bottom"/>
          </w:tcPr>
          <w:p w14:paraId="50BC276D" w14:textId="77777777" w:rsidR="00DB3953" w:rsidRPr="009E3BE4" w:rsidRDefault="00DB3953" w:rsidP="004A68BA">
            <w:pPr>
              <w:ind w:right="-38"/>
              <w:jc w:val="right"/>
              <w:rPr>
                <w:sz w:val="14"/>
                <w:szCs w:val="14"/>
              </w:rPr>
            </w:pPr>
            <w:r w:rsidRPr="009E3BE4">
              <w:rPr>
                <w:sz w:val="14"/>
                <w:szCs w:val="14"/>
              </w:rPr>
              <w:t>-</w:t>
            </w:r>
          </w:p>
        </w:tc>
        <w:tc>
          <w:tcPr>
            <w:tcW w:w="660" w:type="dxa"/>
            <w:shd w:val="clear" w:color="auto" w:fill="auto"/>
            <w:vAlign w:val="bottom"/>
          </w:tcPr>
          <w:p w14:paraId="5D4163CD" w14:textId="77777777" w:rsidR="00DB3953" w:rsidRPr="009E3BE4" w:rsidRDefault="00DB3953" w:rsidP="004A68BA">
            <w:pPr>
              <w:ind w:right="-38"/>
              <w:jc w:val="right"/>
              <w:rPr>
                <w:sz w:val="14"/>
                <w:szCs w:val="14"/>
              </w:rPr>
            </w:pPr>
            <w:r w:rsidRPr="009E3BE4">
              <w:rPr>
                <w:sz w:val="14"/>
                <w:szCs w:val="14"/>
              </w:rPr>
              <w:t>-</w:t>
            </w:r>
          </w:p>
        </w:tc>
        <w:tc>
          <w:tcPr>
            <w:tcW w:w="776" w:type="dxa"/>
            <w:shd w:val="clear" w:color="auto" w:fill="auto"/>
            <w:vAlign w:val="bottom"/>
          </w:tcPr>
          <w:p w14:paraId="309E9C32" w14:textId="77777777" w:rsidR="00DB3953" w:rsidRPr="009E3BE4" w:rsidRDefault="00DB3953" w:rsidP="004A68BA">
            <w:pPr>
              <w:ind w:right="-38"/>
              <w:jc w:val="right"/>
              <w:rPr>
                <w:sz w:val="14"/>
                <w:szCs w:val="14"/>
              </w:rPr>
            </w:pPr>
            <w:r w:rsidRPr="009E3BE4">
              <w:rPr>
                <w:sz w:val="14"/>
                <w:szCs w:val="14"/>
              </w:rPr>
              <w:t>-</w:t>
            </w:r>
          </w:p>
        </w:tc>
        <w:tc>
          <w:tcPr>
            <w:tcW w:w="861" w:type="dxa"/>
            <w:shd w:val="clear" w:color="auto" w:fill="auto"/>
            <w:vAlign w:val="bottom"/>
          </w:tcPr>
          <w:p w14:paraId="4FDAF325" w14:textId="77777777" w:rsidR="00DB3953" w:rsidRPr="009E3BE4" w:rsidRDefault="00DB3953" w:rsidP="004A68BA">
            <w:pPr>
              <w:ind w:right="-38"/>
              <w:jc w:val="right"/>
              <w:rPr>
                <w:sz w:val="14"/>
                <w:szCs w:val="14"/>
              </w:rPr>
            </w:pPr>
            <w:r w:rsidRPr="009E3BE4">
              <w:rPr>
                <w:sz w:val="14"/>
                <w:szCs w:val="14"/>
              </w:rPr>
              <w:t>-</w:t>
            </w:r>
          </w:p>
        </w:tc>
        <w:tc>
          <w:tcPr>
            <w:tcW w:w="1027" w:type="dxa"/>
            <w:shd w:val="clear" w:color="auto" w:fill="auto"/>
            <w:vAlign w:val="bottom"/>
          </w:tcPr>
          <w:p w14:paraId="1DAEA923" w14:textId="136BDDEB" w:rsidR="00DB3953" w:rsidRPr="009E3BE4" w:rsidRDefault="00FF6B8E" w:rsidP="004A68BA">
            <w:pPr>
              <w:ind w:right="-38"/>
              <w:jc w:val="right"/>
              <w:rPr>
                <w:sz w:val="14"/>
                <w:szCs w:val="14"/>
              </w:rPr>
            </w:pPr>
            <w:r w:rsidRPr="009E3BE4">
              <w:rPr>
                <w:sz w:val="14"/>
                <w:szCs w:val="14"/>
              </w:rPr>
              <w:t>3.803.345</w:t>
            </w:r>
          </w:p>
        </w:tc>
      </w:tr>
      <w:tr w:rsidR="00FF6B8E" w:rsidRPr="009E3BE4" w14:paraId="74FA33F6" w14:textId="77777777" w:rsidTr="00026529">
        <w:trPr>
          <w:trHeight w:val="57"/>
        </w:trPr>
        <w:tc>
          <w:tcPr>
            <w:tcW w:w="2088" w:type="dxa"/>
            <w:shd w:val="clear" w:color="auto" w:fill="auto"/>
            <w:vAlign w:val="bottom"/>
            <w:hideMark/>
          </w:tcPr>
          <w:p w14:paraId="735599FF" w14:textId="77777777" w:rsidR="00085199" w:rsidRPr="009E3BE4" w:rsidRDefault="00085199" w:rsidP="004A68BA">
            <w:pPr>
              <w:rPr>
                <w:sz w:val="14"/>
                <w:szCs w:val="14"/>
              </w:rPr>
            </w:pPr>
            <w:r w:rsidRPr="009E3BE4">
              <w:rPr>
                <w:sz w:val="14"/>
                <w:szCs w:val="14"/>
              </w:rPr>
              <w:t>VI. Katılma Hesabı Gerçek Kişi Ticari Olmayan-YP</w:t>
            </w:r>
          </w:p>
        </w:tc>
        <w:tc>
          <w:tcPr>
            <w:tcW w:w="770" w:type="dxa"/>
            <w:shd w:val="clear" w:color="auto" w:fill="auto"/>
            <w:vAlign w:val="bottom"/>
          </w:tcPr>
          <w:p w14:paraId="3601B07E" w14:textId="485D1ED3" w:rsidR="00085199" w:rsidRPr="009E3BE4" w:rsidRDefault="00085199" w:rsidP="004A68BA">
            <w:pPr>
              <w:ind w:right="-38"/>
              <w:jc w:val="right"/>
              <w:rPr>
                <w:sz w:val="14"/>
                <w:szCs w:val="14"/>
              </w:rPr>
            </w:pPr>
            <w:r w:rsidRPr="009E3BE4">
              <w:rPr>
                <w:sz w:val="14"/>
                <w:szCs w:val="14"/>
              </w:rPr>
              <w:t>-</w:t>
            </w:r>
          </w:p>
        </w:tc>
        <w:tc>
          <w:tcPr>
            <w:tcW w:w="921" w:type="dxa"/>
            <w:shd w:val="clear" w:color="auto" w:fill="auto"/>
          </w:tcPr>
          <w:p w14:paraId="0C87D502" w14:textId="77777777" w:rsidR="00085199" w:rsidRPr="009E3BE4" w:rsidRDefault="00085199" w:rsidP="004A68BA">
            <w:pPr>
              <w:ind w:right="-38"/>
              <w:jc w:val="right"/>
              <w:rPr>
                <w:sz w:val="14"/>
                <w:szCs w:val="14"/>
              </w:rPr>
            </w:pPr>
          </w:p>
          <w:p w14:paraId="1EC51956" w14:textId="09EA2A6E" w:rsidR="00085199" w:rsidRPr="009E3BE4" w:rsidRDefault="00FF6B8E" w:rsidP="004A68BA">
            <w:pPr>
              <w:ind w:right="-38"/>
              <w:jc w:val="right"/>
              <w:rPr>
                <w:sz w:val="14"/>
                <w:szCs w:val="14"/>
              </w:rPr>
            </w:pPr>
            <w:bookmarkStart w:id="41" w:name="OLE_LINK5"/>
            <w:r w:rsidRPr="009E3BE4">
              <w:rPr>
                <w:sz w:val="14"/>
                <w:szCs w:val="14"/>
              </w:rPr>
              <w:t>591.893</w:t>
            </w:r>
            <w:bookmarkEnd w:id="41"/>
          </w:p>
        </w:tc>
        <w:tc>
          <w:tcPr>
            <w:tcW w:w="770" w:type="dxa"/>
            <w:shd w:val="clear" w:color="auto" w:fill="auto"/>
          </w:tcPr>
          <w:p w14:paraId="750467B4" w14:textId="77777777" w:rsidR="00FF6B8E" w:rsidRPr="009E3BE4" w:rsidRDefault="00FF6B8E" w:rsidP="004A68BA">
            <w:pPr>
              <w:ind w:right="-38"/>
              <w:jc w:val="right"/>
              <w:rPr>
                <w:sz w:val="14"/>
                <w:szCs w:val="14"/>
              </w:rPr>
            </w:pPr>
          </w:p>
          <w:p w14:paraId="127A88B1" w14:textId="224610EF" w:rsidR="00085199" w:rsidRPr="009E3BE4" w:rsidRDefault="00FF6B8E" w:rsidP="004A68BA">
            <w:pPr>
              <w:ind w:right="-38"/>
              <w:jc w:val="right"/>
              <w:rPr>
                <w:sz w:val="14"/>
                <w:szCs w:val="14"/>
              </w:rPr>
            </w:pPr>
            <w:r w:rsidRPr="009E3BE4">
              <w:rPr>
                <w:sz w:val="14"/>
                <w:szCs w:val="14"/>
              </w:rPr>
              <w:t>9.616.802</w:t>
            </w:r>
          </w:p>
        </w:tc>
        <w:tc>
          <w:tcPr>
            <w:tcW w:w="766" w:type="dxa"/>
            <w:shd w:val="clear" w:color="auto" w:fill="auto"/>
          </w:tcPr>
          <w:p w14:paraId="454EB0DD" w14:textId="77777777" w:rsidR="00085199" w:rsidRPr="009E3BE4" w:rsidRDefault="00085199" w:rsidP="004A68BA">
            <w:pPr>
              <w:ind w:right="-38"/>
              <w:jc w:val="right"/>
              <w:rPr>
                <w:sz w:val="14"/>
                <w:szCs w:val="14"/>
              </w:rPr>
            </w:pPr>
          </w:p>
          <w:p w14:paraId="3D20CE15" w14:textId="2FCCA1B5" w:rsidR="00085199" w:rsidRPr="009E3BE4" w:rsidRDefault="00FF6B8E" w:rsidP="004A68BA">
            <w:pPr>
              <w:ind w:right="-38"/>
              <w:jc w:val="right"/>
              <w:rPr>
                <w:sz w:val="14"/>
                <w:szCs w:val="14"/>
              </w:rPr>
            </w:pPr>
            <w:bookmarkStart w:id="42" w:name="OLE_LINK8"/>
            <w:r w:rsidRPr="009E3BE4">
              <w:rPr>
                <w:sz w:val="14"/>
                <w:szCs w:val="14"/>
              </w:rPr>
              <w:t>184.883</w:t>
            </w:r>
            <w:bookmarkEnd w:id="42"/>
          </w:p>
        </w:tc>
        <w:tc>
          <w:tcPr>
            <w:tcW w:w="713" w:type="dxa"/>
            <w:shd w:val="clear" w:color="auto" w:fill="auto"/>
          </w:tcPr>
          <w:p w14:paraId="717F6576" w14:textId="77777777" w:rsidR="00085199" w:rsidRPr="009E3BE4" w:rsidRDefault="00085199" w:rsidP="004A68BA">
            <w:pPr>
              <w:ind w:right="-38"/>
              <w:jc w:val="right"/>
              <w:rPr>
                <w:sz w:val="14"/>
                <w:szCs w:val="14"/>
              </w:rPr>
            </w:pPr>
          </w:p>
          <w:p w14:paraId="3A60B118" w14:textId="5938C236" w:rsidR="00085199" w:rsidRPr="009E3BE4" w:rsidRDefault="00085199" w:rsidP="004A68BA">
            <w:pPr>
              <w:ind w:right="-38"/>
              <w:jc w:val="right"/>
              <w:rPr>
                <w:sz w:val="14"/>
                <w:szCs w:val="14"/>
              </w:rPr>
            </w:pPr>
            <w:r w:rsidRPr="009E3BE4">
              <w:rPr>
                <w:sz w:val="14"/>
                <w:szCs w:val="14"/>
              </w:rPr>
              <w:t>-</w:t>
            </w:r>
          </w:p>
        </w:tc>
        <w:tc>
          <w:tcPr>
            <w:tcW w:w="660" w:type="dxa"/>
            <w:shd w:val="clear" w:color="auto" w:fill="auto"/>
          </w:tcPr>
          <w:p w14:paraId="1A993BB7" w14:textId="77777777" w:rsidR="00085199" w:rsidRPr="009E3BE4" w:rsidRDefault="00085199" w:rsidP="004A68BA">
            <w:pPr>
              <w:ind w:right="-38"/>
              <w:jc w:val="right"/>
              <w:rPr>
                <w:sz w:val="14"/>
                <w:szCs w:val="14"/>
              </w:rPr>
            </w:pPr>
          </w:p>
          <w:p w14:paraId="28970303" w14:textId="1FEEB16E" w:rsidR="00085199" w:rsidRPr="009E3BE4" w:rsidRDefault="00FF6B8E" w:rsidP="004A68BA">
            <w:pPr>
              <w:ind w:right="-38"/>
              <w:jc w:val="right"/>
              <w:rPr>
                <w:sz w:val="14"/>
                <w:szCs w:val="14"/>
              </w:rPr>
            </w:pPr>
            <w:r w:rsidRPr="009E3BE4">
              <w:rPr>
                <w:sz w:val="14"/>
                <w:szCs w:val="14"/>
              </w:rPr>
              <w:t>280.987</w:t>
            </w:r>
          </w:p>
        </w:tc>
        <w:tc>
          <w:tcPr>
            <w:tcW w:w="776" w:type="dxa"/>
            <w:shd w:val="clear" w:color="auto" w:fill="auto"/>
          </w:tcPr>
          <w:p w14:paraId="6A60EE89" w14:textId="77777777" w:rsidR="00FF6B8E" w:rsidRPr="009E3BE4" w:rsidRDefault="00FF6B8E" w:rsidP="004A68BA">
            <w:pPr>
              <w:ind w:right="-38"/>
              <w:jc w:val="right"/>
              <w:rPr>
                <w:sz w:val="14"/>
                <w:szCs w:val="14"/>
              </w:rPr>
            </w:pPr>
          </w:p>
          <w:p w14:paraId="7D1EC0C8" w14:textId="592137A7" w:rsidR="00085199" w:rsidRPr="009E3BE4" w:rsidRDefault="00FF6B8E" w:rsidP="004A68BA">
            <w:pPr>
              <w:ind w:right="-38"/>
              <w:jc w:val="right"/>
              <w:rPr>
                <w:sz w:val="14"/>
                <w:szCs w:val="14"/>
              </w:rPr>
            </w:pPr>
            <w:r w:rsidRPr="009E3BE4">
              <w:rPr>
                <w:sz w:val="14"/>
                <w:szCs w:val="14"/>
              </w:rPr>
              <w:t>2.053.298</w:t>
            </w:r>
          </w:p>
        </w:tc>
        <w:tc>
          <w:tcPr>
            <w:tcW w:w="861" w:type="dxa"/>
            <w:shd w:val="clear" w:color="auto" w:fill="auto"/>
            <w:vAlign w:val="bottom"/>
          </w:tcPr>
          <w:p w14:paraId="1FD6B557" w14:textId="77777777" w:rsidR="00085199" w:rsidRPr="009E3BE4" w:rsidRDefault="00085199" w:rsidP="004A68BA">
            <w:pPr>
              <w:ind w:right="-38"/>
              <w:jc w:val="right"/>
              <w:rPr>
                <w:sz w:val="14"/>
                <w:szCs w:val="14"/>
              </w:rPr>
            </w:pPr>
          </w:p>
          <w:p w14:paraId="0AF787AD" w14:textId="77777777" w:rsidR="00085199" w:rsidRPr="009E3BE4" w:rsidRDefault="00085199" w:rsidP="004A68BA">
            <w:pPr>
              <w:ind w:right="-38"/>
              <w:jc w:val="right"/>
              <w:rPr>
                <w:sz w:val="14"/>
                <w:szCs w:val="14"/>
              </w:rPr>
            </w:pPr>
            <w:r w:rsidRPr="009E3BE4">
              <w:rPr>
                <w:sz w:val="14"/>
                <w:szCs w:val="14"/>
              </w:rPr>
              <w:t>-</w:t>
            </w:r>
          </w:p>
        </w:tc>
        <w:tc>
          <w:tcPr>
            <w:tcW w:w="1027" w:type="dxa"/>
            <w:shd w:val="clear" w:color="auto" w:fill="auto"/>
            <w:vAlign w:val="bottom"/>
          </w:tcPr>
          <w:p w14:paraId="481BFE5E" w14:textId="6AD860AD" w:rsidR="00085199" w:rsidRPr="009E3BE4" w:rsidRDefault="00FF6B8E" w:rsidP="004A68BA">
            <w:pPr>
              <w:ind w:right="-38"/>
              <w:jc w:val="right"/>
              <w:rPr>
                <w:sz w:val="14"/>
                <w:szCs w:val="14"/>
              </w:rPr>
            </w:pPr>
            <w:bookmarkStart w:id="43" w:name="OLE_LINK15"/>
            <w:r w:rsidRPr="009E3BE4">
              <w:rPr>
                <w:sz w:val="14"/>
                <w:szCs w:val="14"/>
              </w:rPr>
              <w:t>12.727.863</w:t>
            </w:r>
            <w:bookmarkEnd w:id="43"/>
          </w:p>
        </w:tc>
      </w:tr>
      <w:tr w:rsidR="00FF6B8E" w:rsidRPr="009E3BE4" w14:paraId="3631F1A8" w14:textId="77777777" w:rsidTr="00026529">
        <w:trPr>
          <w:trHeight w:val="57"/>
        </w:trPr>
        <w:tc>
          <w:tcPr>
            <w:tcW w:w="2088" w:type="dxa"/>
            <w:shd w:val="clear" w:color="auto" w:fill="auto"/>
            <w:vAlign w:val="bottom"/>
            <w:hideMark/>
          </w:tcPr>
          <w:p w14:paraId="3DA86013" w14:textId="77777777" w:rsidR="00FF6B8E" w:rsidRPr="009E3BE4" w:rsidRDefault="00FF6B8E" w:rsidP="004A68BA">
            <w:pPr>
              <w:rPr>
                <w:sz w:val="14"/>
                <w:szCs w:val="14"/>
              </w:rPr>
            </w:pPr>
            <w:r w:rsidRPr="009E3BE4">
              <w:rPr>
                <w:bCs/>
                <w:sz w:val="14"/>
                <w:szCs w:val="14"/>
              </w:rPr>
              <w:t>VII. Özel Cari Hesaplar Diğer-YP</w:t>
            </w:r>
          </w:p>
        </w:tc>
        <w:tc>
          <w:tcPr>
            <w:tcW w:w="770" w:type="dxa"/>
            <w:shd w:val="clear" w:color="auto" w:fill="auto"/>
          </w:tcPr>
          <w:p w14:paraId="1BBB5BF1" w14:textId="0B6B4ED0" w:rsidR="00FF6B8E" w:rsidRPr="009E3BE4" w:rsidRDefault="00FF6B8E" w:rsidP="004A68BA">
            <w:pPr>
              <w:ind w:right="-38"/>
              <w:jc w:val="right"/>
              <w:rPr>
                <w:sz w:val="14"/>
                <w:szCs w:val="14"/>
              </w:rPr>
            </w:pPr>
            <w:r w:rsidRPr="009E3BE4">
              <w:rPr>
                <w:sz w:val="14"/>
                <w:szCs w:val="14"/>
              </w:rPr>
              <w:t>8.580.782</w:t>
            </w:r>
          </w:p>
        </w:tc>
        <w:tc>
          <w:tcPr>
            <w:tcW w:w="921" w:type="dxa"/>
            <w:shd w:val="clear" w:color="auto" w:fill="auto"/>
            <w:vAlign w:val="bottom"/>
          </w:tcPr>
          <w:p w14:paraId="7DC2E053" w14:textId="77777777" w:rsidR="00FF6B8E" w:rsidRPr="009E3BE4" w:rsidRDefault="00FF6B8E" w:rsidP="004A68BA">
            <w:pPr>
              <w:ind w:right="-38"/>
              <w:jc w:val="right"/>
              <w:rPr>
                <w:sz w:val="14"/>
                <w:szCs w:val="14"/>
              </w:rPr>
            </w:pPr>
            <w:r w:rsidRPr="009E3BE4">
              <w:rPr>
                <w:sz w:val="14"/>
                <w:szCs w:val="14"/>
              </w:rPr>
              <w:t>-</w:t>
            </w:r>
          </w:p>
        </w:tc>
        <w:tc>
          <w:tcPr>
            <w:tcW w:w="770" w:type="dxa"/>
            <w:shd w:val="clear" w:color="auto" w:fill="auto"/>
            <w:vAlign w:val="bottom"/>
          </w:tcPr>
          <w:p w14:paraId="3824BDB3" w14:textId="77777777" w:rsidR="00FF6B8E" w:rsidRPr="009E3BE4" w:rsidRDefault="00FF6B8E" w:rsidP="004A68BA">
            <w:pPr>
              <w:ind w:right="-38"/>
              <w:jc w:val="right"/>
              <w:rPr>
                <w:sz w:val="14"/>
                <w:szCs w:val="14"/>
              </w:rPr>
            </w:pPr>
            <w:r w:rsidRPr="009E3BE4">
              <w:rPr>
                <w:sz w:val="14"/>
                <w:szCs w:val="14"/>
              </w:rPr>
              <w:t>-</w:t>
            </w:r>
          </w:p>
        </w:tc>
        <w:tc>
          <w:tcPr>
            <w:tcW w:w="766" w:type="dxa"/>
            <w:shd w:val="clear" w:color="auto" w:fill="auto"/>
            <w:vAlign w:val="bottom"/>
          </w:tcPr>
          <w:p w14:paraId="748E4514" w14:textId="77777777" w:rsidR="00FF6B8E" w:rsidRPr="009E3BE4" w:rsidRDefault="00FF6B8E" w:rsidP="004A68BA">
            <w:pPr>
              <w:ind w:right="-38"/>
              <w:jc w:val="right"/>
              <w:rPr>
                <w:sz w:val="14"/>
                <w:szCs w:val="14"/>
              </w:rPr>
            </w:pPr>
            <w:r w:rsidRPr="009E3BE4">
              <w:rPr>
                <w:sz w:val="14"/>
                <w:szCs w:val="14"/>
              </w:rPr>
              <w:t>-</w:t>
            </w:r>
          </w:p>
        </w:tc>
        <w:tc>
          <w:tcPr>
            <w:tcW w:w="713" w:type="dxa"/>
            <w:shd w:val="clear" w:color="auto" w:fill="auto"/>
            <w:vAlign w:val="bottom"/>
          </w:tcPr>
          <w:p w14:paraId="10FD144B" w14:textId="77777777" w:rsidR="00FF6B8E" w:rsidRPr="009E3BE4" w:rsidRDefault="00FF6B8E" w:rsidP="004A68BA">
            <w:pPr>
              <w:ind w:right="-38"/>
              <w:jc w:val="right"/>
              <w:rPr>
                <w:sz w:val="14"/>
                <w:szCs w:val="14"/>
              </w:rPr>
            </w:pPr>
            <w:r w:rsidRPr="009E3BE4">
              <w:rPr>
                <w:sz w:val="14"/>
                <w:szCs w:val="14"/>
              </w:rPr>
              <w:t>-</w:t>
            </w:r>
          </w:p>
        </w:tc>
        <w:tc>
          <w:tcPr>
            <w:tcW w:w="660" w:type="dxa"/>
            <w:shd w:val="clear" w:color="auto" w:fill="auto"/>
            <w:vAlign w:val="bottom"/>
          </w:tcPr>
          <w:p w14:paraId="580036D2" w14:textId="77777777" w:rsidR="00FF6B8E" w:rsidRPr="009E3BE4" w:rsidRDefault="00FF6B8E" w:rsidP="004A68BA">
            <w:pPr>
              <w:ind w:right="-38"/>
              <w:jc w:val="right"/>
              <w:rPr>
                <w:sz w:val="14"/>
                <w:szCs w:val="14"/>
              </w:rPr>
            </w:pPr>
            <w:r w:rsidRPr="009E3BE4">
              <w:rPr>
                <w:sz w:val="14"/>
                <w:szCs w:val="14"/>
              </w:rPr>
              <w:t>-</w:t>
            </w:r>
          </w:p>
        </w:tc>
        <w:tc>
          <w:tcPr>
            <w:tcW w:w="776" w:type="dxa"/>
            <w:shd w:val="clear" w:color="auto" w:fill="auto"/>
            <w:vAlign w:val="bottom"/>
          </w:tcPr>
          <w:p w14:paraId="1B43EB43" w14:textId="77777777" w:rsidR="00FF6B8E" w:rsidRPr="009E3BE4" w:rsidRDefault="00FF6B8E" w:rsidP="004A68BA">
            <w:pPr>
              <w:ind w:right="-38"/>
              <w:jc w:val="right"/>
              <w:rPr>
                <w:sz w:val="14"/>
                <w:szCs w:val="14"/>
              </w:rPr>
            </w:pPr>
            <w:r w:rsidRPr="009E3BE4">
              <w:rPr>
                <w:sz w:val="14"/>
                <w:szCs w:val="14"/>
              </w:rPr>
              <w:t>-</w:t>
            </w:r>
          </w:p>
        </w:tc>
        <w:tc>
          <w:tcPr>
            <w:tcW w:w="861" w:type="dxa"/>
            <w:shd w:val="clear" w:color="auto" w:fill="auto"/>
            <w:vAlign w:val="bottom"/>
          </w:tcPr>
          <w:p w14:paraId="17A51C12" w14:textId="77777777" w:rsidR="00FF6B8E" w:rsidRPr="009E3BE4" w:rsidRDefault="00FF6B8E" w:rsidP="004A68BA">
            <w:pPr>
              <w:ind w:right="-38"/>
              <w:jc w:val="right"/>
              <w:rPr>
                <w:sz w:val="14"/>
                <w:szCs w:val="14"/>
              </w:rPr>
            </w:pPr>
            <w:r w:rsidRPr="009E3BE4">
              <w:rPr>
                <w:sz w:val="14"/>
                <w:szCs w:val="14"/>
              </w:rPr>
              <w:t>-</w:t>
            </w:r>
          </w:p>
        </w:tc>
        <w:tc>
          <w:tcPr>
            <w:tcW w:w="1027" w:type="dxa"/>
            <w:shd w:val="clear" w:color="auto" w:fill="auto"/>
          </w:tcPr>
          <w:p w14:paraId="12ED5711" w14:textId="2DA0E442" w:rsidR="00FF6B8E" w:rsidRPr="009E3BE4" w:rsidRDefault="00FF6B8E" w:rsidP="004A68BA">
            <w:pPr>
              <w:ind w:right="-38"/>
              <w:jc w:val="right"/>
              <w:rPr>
                <w:sz w:val="14"/>
                <w:szCs w:val="14"/>
              </w:rPr>
            </w:pPr>
            <w:r w:rsidRPr="009E3BE4">
              <w:rPr>
                <w:sz w:val="14"/>
                <w:szCs w:val="14"/>
              </w:rPr>
              <w:t>8.580.782</w:t>
            </w:r>
          </w:p>
        </w:tc>
      </w:tr>
      <w:tr w:rsidR="00FF6B8E" w:rsidRPr="009E3BE4" w14:paraId="5A12A6E3" w14:textId="77777777" w:rsidTr="00026529">
        <w:trPr>
          <w:trHeight w:val="57"/>
        </w:trPr>
        <w:tc>
          <w:tcPr>
            <w:tcW w:w="2088" w:type="dxa"/>
            <w:shd w:val="clear" w:color="auto" w:fill="auto"/>
            <w:vAlign w:val="bottom"/>
            <w:hideMark/>
          </w:tcPr>
          <w:p w14:paraId="351082A3" w14:textId="77777777" w:rsidR="00FF6B8E" w:rsidRPr="009E3BE4" w:rsidRDefault="00FF6B8E" w:rsidP="004A68BA">
            <w:pPr>
              <w:ind w:left="213"/>
              <w:rPr>
                <w:sz w:val="14"/>
                <w:szCs w:val="14"/>
              </w:rPr>
            </w:pPr>
            <w:r w:rsidRPr="009E3BE4">
              <w:rPr>
                <w:bCs/>
                <w:sz w:val="14"/>
                <w:szCs w:val="14"/>
              </w:rPr>
              <w:t xml:space="preserve">Yurtiçinde Yer. Tüz K </w:t>
            </w:r>
          </w:p>
        </w:tc>
        <w:tc>
          <w:tcPr>
            <w:tcW w:w="770" w:type="dxa"/>
            <w:shd w:val="clear" w:color="auto" w:fill="auto"/>
          </w:tcPr>
          <w:p w14:paraId="5570816D" w14:textId="5D6A83C3" w:rsidR="00FF6B8E" w:rsidRPr="009E3BE4" w:rsidRDefault="00FF6B8E" w:rsidP="004A68BA">
            <w:pPr>
              <w:ind w:right="-38"/>
              <w:jc w:val="right"/>
              <w:rPr>
                <w:sz w:val="14"/>
                <w:szCs w:val="14"/>
              </w:rPr>
            </w:pPr>
            <w:r w:rsidRPr="009E3BE4">
              <w:rPr>
                <w:sz w:val="14"/>
                <w:szCs w:val="14"/>
              </w:rPr>
              <w:t>8.406.586</w:t>
            </w:r>
          </w:p>
        </w:tc>
        <w:tc>
          <w:tcPr>
            <w:tcW w:w="921" w:type="dxa"/>
            <w:shd w:val="clear" w:color="auto" w:fill="auto"/>
            <w:vAlign w:val="bottom"/>
          </w:tcPr>
          <w:p w14:paraId="5822271C" w14:textId="77777777" w:rsidR="00FF6B8E" w:rsidRPr="009E3BE4" w:rsidRDefault="00FF6B8E" w:rsidP="004A68BA">
            <w:pPr>
              <w:ind w:right="-38"/>
              <w:jc w:val="right"/>
              <w:rPr>
                <w:sz w:val="14"/>
                <w:szCs w:val="14"/>
              </w:rPr>
            </w:pPr>
            <w:r w:rsidRPr="009E3BE4">
              <w:rPr>
                <w:sz w:val="14"/>
                <w:szCs w:val="14"/>
              </w:rPr>
              <w:t>-</w:t>
            </w:r>
          </w:p>
        </w:tc>
        <w:tc>
          <w:tcPr>
            <w:tcW w:w="770" w:type="dxa"/>
            <w:shd w:val="clear" w:color="auto" w:fill="auto"/>
            <w:vAlign w:val="bottom"/>
          </w:tcPr>
          <w:p w14:paraId="31434852" w14:textId="77777777" w:rsidR="00FF6B8E" w:rsidRPr="009E3BE4" w:rsidRDefault="00FF6B8E" w:rsidP="004A68BA">
            <w:pPr>
              <w:ind w:right="-38"/>
              <w:jc w:val="right"/>
              <w:rPr>
                <w:sz w:val="14"/>
                <w:szCs w:val="14"/>
              </w:rPr>
            </w:pPr>
            <w:r w:rsidRPr="009E3BE4">
              <w:rPr>
                <w:sz w:val="14"/>
                <w:szCs w:val="14"/>
              </w:rPr>
              <w:t>-</w:t>
            </w:r>
          </w:p>
        </w:tc>
        <w:tc>
          <w:tcPr>
            <w:tcW w:w="766" w:type="dxa"/>
            <w:shd w:val="clear" w:color="auto" w:fill="auto"/>
            <w:vAlign w:val="bottom"/>
          </w:tcPr>
          <w:p w14:paraId="7D3A41E2" w14:textId="77777777" w:rsidR="00FF6B8E" w:rsidRPr="009E3BE4" w:rsidRDefault="00FF6B8E" w:rsidP="004A68BA">
            <w:pPr>
              <w:ind w:right="-38"/>
              <w:jc w:val="right"/>
              <w:rPr>
                <w:sz w:val="14"/>
                <w:szCs w:val="14"/>
              </w:rPr>
            </w:pPr>
            <w:r w:rsidRPr="009E3BE4">
              <w:rPr>
                <w:sz w:val="14"/>
                <w:szCs w:val="14"/>
              </w:rPr>
              <w:t>-</w:t>
            </w:r>
          </w:p>
        </w:tc>
        <w:tc>
          <w:tcPr>
            <w:tcW w:w="713" w:type="dxa"/>
            <w:shd w:val="clear" w:color="auto" w:fill="auto"/>
            <w:vAlign w:val="bottom"/>
          </w:tcPr>
          <w:p w14:paraId="3EFE81F9" w14:textId="77777777" w:rsidR="00FF6B8E" w:rsidRPr="009E3BE4" w:rsidRDefault="00FF6B8E" w:rsidP="004A68BA">
            <w:pPr>
              <w:ind w:right="-38"/>
              <w:jc w:val="right"/>
              <w:rPr>
                <w:sz w:val="14"/>
                <w:szCs w:val="14"/>
              </w:rPr>
            </w:pPr>
            <w:r w:rsidRPr="009E3BE4">
              <w:rPr>
                <w:sz w:val="14"/>
                <w:szCs w:val="14"/>
              </w:rPr>
              <w:t>-</w:t>
            </w:r>
          </w:p>
        </w:tc>
        <w:tc>
          <w:tcPr>
            <w:tcW w:w="660" w:type="dxa"/>
            <w:shd w:val="clear" w:color="auto" w:fill="auto"/>
            <w:vAlign w:val="bottom"/>
          </w:tcPr>
          <w:p w14:paraId="44CD057F" w14:textId="77777777" w:rsidR="00FF6B8E" w:rsidRPr="009E3BE4" w:rsidRDefault="00FF6B8E" w:rsidP="004A68BA">
            <w:pPr>
              <w:ind w:right="-38"/>
              <w:jc w:val="right"/>
              <w:rPr>
                <w:sz w:val="14"/>
                <w:szCs w:val="14"/>
              </w:rPr>
            </w:pPr>
            <w:r w:rsidRPr="009E3BE4">
              <w:rPr>
                <w:sz w:val="14"/>
                <w:szCs w:val="14"/>
              </w:rPr>
              <w:t>-</w:t>
            </w:r>
          </w:p>
        </w:tc>
        <w:tc>
          <w:tcPr>
            <w:tcW w:w="776" w:type="dxa"/>
            <w:shd w:val="clear" w:color="auto" w:fill="auto"/>
            <w:vAlign w:val="bottom"/>
          </w:tcPr>
          <w:p w14:paraId="0858C364" w14:textId="77777777" w:rsidR="00FF6B8E" w:rsidRPr="009E3BE4" w:rsidRDefault="00FF6B8E" w:rsidP="004A68BA">
            <w:pPr>
              <w:ind w:right="-38"/>
              <w:jc w:val="right"/>
              <w:rPr>
                <w:sz w:val="14"/>
                <w:szCs w:val="14"/>
              </w:rPr>
            </w:pPr>
            <w:r w:rsidRPr="009E3BE4">
              <w:rPr>
                <w:sz w:val="14"/>
                <w:szCs w:val="14"/>
              </w:rPr>
              <w:t>-</w:t>
            </w:r>
          </w:p>
        </w:tc>
        <w:tc>
          <w:tcPr>
            <w:tcW w:w="861" w:type="dxa"/>
            <w:shd w:val="clear" w:color="auto" w:fill="auto"/>
            <w:vAlign w:val="bottom"/>
          </w:tcPr>
          <w:p w14:paraId="504C762B" w14:textId="77777777" w:rsidR="00FF6B8E" w:rsidRPr="009E3BE4" w:rsidRDefault="00FF6B8E" w:rsidP="004A68BA">
            <w:pPr>
              <w:ind w:right="-38"/>
              <w:jc w:val="right"/>
              <w:rPr>
                <w:sz w:val="14"/>
                <w:szCs w:val="14"/>
              </w:rPr>
            </w:pPr>
            <w:r w:rsidRPr="009E3BE4">
              <w:rPr>
                <w:sz w:val="14"/>
                <w:szCs w:val="14"/>
              </w:rPr>
              <w:t>-</w:t>
            </w:r>
          </w:p>
        </w:tc>
        <w:tc>
          <w:tcPr>
            <w:tcW w:w="1027" w:type="dxa"/>
            <w:shd w:val="clear" w:color="auto" w:fill="auto"/>
          </w:tcPr>
          <w:p w14:paraId="205E3B38" w14:textId="080A48C9" w:rsidR="00FF6B8E" w:rsidRPr="009E3BE4" w:rsidRDefault="00FF6B8E" w:rsidP="004A68BA">
            <w:pPr>
              <w:ind w:right="-38"/>
              <w:jc w:val="right"/>
              <w:rPr>
                <w:sz w:val="14"/>
                <w:szCs w:val="14"/>
              </w:rPr>
            </w:pPr>
            <w:r w:rsidRPr="009E3BE4">
              <w:rPr>
                <w:sz w:val="14"/>
                <w:szCs w:val="14"/>
              </w:rPr>
              <w:t>8.406.586</w:t>
            </w:r>
          </w:p>
        </w:tc>
      </w:tr>
      <w:tr w:rsidR="00FF6B8E" w:rsidRPr="009E3BE4" w14:paraId="56762362" w14:textId="77777777" w:rsidTr="00026529">
        <w:trPr>
          <w:trHeight w:val="57"/>
        </w:trPr>
        <w:tc>
          <w:tcPr>
            <w:tcW w:w="2088" w:type="dxa"/>
            <w:shd w:val="clear" w:color="auto" w:fill="auto"/>
            <w:vAlign w:val="bottom"/>
            <w:hideMark/>
          </w:tcPr>
          <w:p w14:paraId="1899409D" w14:textId="77777777" w:rsidR="00FF6B8E" w:rsidRPr="009E3BE4" w:rsidRDefault="00FF6B8E" w:rsidP="004A68BA">
            <w:pPr>
              <w:ind w:left="213"/>
              <w:rPr>
                <w:sz w:val="14"/>
                <w:szCs w:val="14"/>
              </w:rPr>
            </w:pPr>
            <w:r w:rsidRPr="009E3BE4">
              <w:rPr>
                <w:bCs/>
                <w:sz w:val="14"/>
                <w:szCs w:val="14"/>
              </w:rPr>
              <w:t>Yurtdışında Yer Tüz</w:t>
            </w:r>
          </w:p>
        </w:tc>
        <w:tc>
          <w:tcPr>
            <w:tcW w:w="770" w:type="dxa"/>
            <w:shd w:val="clear" w:color="auto" w:fill="auto"/>
          </w:tcPr>
          <w:p w14:paraId="4A507AF6" w14:textId="7344C96B" w:rsidR="00FF6B8E" w:rsidRPr="009E3BE4" w:rsidRDefault="00FF6B8E" w:rsidP="004A68BA">
            <w:pPr>
              <w:ind w:right="-38"/>
              <w:jc w:val="right"/>
              <w:rPr>
                <w:sz w:val="14"/>
                <w:szCs w:val="14"/>
              </w:rPr>
            </w:pPr>
            <w:r w:rsidRPr="009E3BE4">
              <w:rPr>
                <w:sz w:val="14"/>
                <w:szCs w:val="14"/>
              </w:rPr>
              <w:t>159.312</w:t>
            </w:r>
          </w:p>
        </w:tc>
        <w:tc>
          <w:tcPr>
            <w:tcW w:w="921" w:type="dxa"/>
            <w:shd w:val="clear" w:color="auto" w:fill="auto"/>
            <w:vAlign w:val="bottom"/>
          </w:tcPr>
          <w:p w14:paraId="0C8A047D" w14:textId="77777777" w:rsidR="00FF6B8E" w:rsidRPr="009E3BE4" w:rsidRDefault="00FF6B8E" w:rsidP="004A68BA">
            <w:pPr>
              <w:ind w:right="-38"/>
              <w:jc w:val="right"/>
              <w:rPr>
                <w:sz w:val="14"/>
                <w:szCs w:val="14"/>
              </w:rPr>
            </w:pPr>
            <w:r w:rsidRPr="009E3BE4">
              <w:rPr>
                <w:sz w:val="14"/>
                <w:szCs w:val="14"/>
              </w:rPr>
              <w:t>-</w:t>
            </w:r>
          </w:p>
        </w:tc>
        <w:tc>
          <w:tcPr>
            <w:tcW w:w="770" w:type="dxa"/>
            <w:shd w:val="clear" w:color="auto" w:fill="auto"/>
            <w:vAlign w:val="bottom"/>
          </w:tcPr>
          <w:p w14:paraId="25DAF013" w14:textId="77777777" w:rsidR="00FF6B8E" w:rsidRPr="009E3BE4" w:rsidRDefault="00FF6B8E" w:rsidP="004A68BA">
            <w:pPr>
              <w:ind w:right="-38"/>
              <w:jc w:val="right"/>
              <w:rPr>
                <w:sz w:val="14"/>
                <w:szCs w:val="14"/>
              </w:rPr>
            </w:pPr>
            <w:r w:rsidRPr="009E3BE4">
              <w:rPr>
                <w:sz w:val="14"/>
                <w:szCs w:val="14"/>
              </w:rPr>
              <w:t>-</w:t>
            </w:r>
          </w:p>
        </w:tc>
        <w:tc>
          <w:tcPr>
            <w:tcW w:w="766" w:type="dxa"/>
            <w:shd w:val="clear" w:color="auto" w:fill="auto"/>
            <w:vAlign w:val="bottom"/>
          </w:tcPr>
          <w:p w14:paraId="5B38D960" w14:textId="77777777" w:rsidR="00FF6B8E" w:rsidRPr="009E3BE4" w:rsidRDefault="00FF6B8E" w:rsidP="004A68BA">
            <w:pPr>
              <w:ind w:right="-38"/>
              <w:jc w:val="right"/>
              <w:rPr>
                <w:sz w:val="14"/>
                <w:szCs w:val="14"/>
              </w:rPr>
            </w:pPr>
            <w:r w:rsidRPr="009E3BE4">
              <w:rPr>
                <w:sz w:val="14"/>
                <w:szCs w:val="14"/>
              </w:rPr>
              <w:t>-</w:t>
            </w:r>
          </w:p>
        </w:tc>
        <w:tc>
          <w:tcPr>
            <w:tcW w:w="713" w:type="dxa"/>
            <w:shd w:val="clear" w:color="auto" w:fill="auto"/>
            <w:vAlign w:val="bottom"/>
          </w:tcPr>
          <w:p w14:paraId="2EF814DD" w14:textId="77777777" w:rsidR="00FF6B8E" w:rsidRPr="009E3BE4" w:rsidRDefault="00FF6B8E" w:rsidP="004A68BA">
            <w:pPr>
              <w:ind w:right="-38"/>
              <w:jc w:val="right"/>
              <w:rPr>
                <w:sz w:val="14"/>
                <w:szCs w:val="14"/>
              </w:rPr>
            </w:pPr>
            <w:r w:rsidRPr="009E3BE4">
              <w:rPr>
                <w:sz w:val="14"/>
                <w:szCs w:val="14"/>
              </w:rPr>
              <w:t>-</w:t>
            </w:r>
          </w:p>
        </w:tc>
        <w:tc>
          <w:tcPr>
            <w:tcW w:w="660" w:type="dxa"/>
            <w:shd w:val="clear" w:color="auto" w:fill="auto"/>
            <w:vAlign w:val="bottom"/>
          </w:tcPr>
          <w:p w14:paraId="7E4525B8" w14:textId="77777777" w:rsidR="00FF6B8E" w:rsidRPr="009E3BE4" w:rsidRDefault="00FF6B8E" w:rsidP="004A68BA">
            <w:pPr>
              <w:ind w:right="-38"/>
              <w:jc w:val="right"/>
              <w:rPr>
                <w:sz w:val="14"/>
                <w:szCs w:val="14"/>
              </w:rPr>
            </w:pPr>
            <w:r w:rsidRPr="009E3BE4">
              <w:rPr>
                <w:sz w:val="14"/>
                <w:szCs w:val="14"/>
              </w:rPr>
              <w:t>-</w:t>
            </w:r>
          </w:p>
        </w:tc>
        <w:tc>
          <w:tcPr>
            <w:tcW w:w="776" w:type="dxa"/>
            <w:shd w:val="clear" w:color="auto" w:fill="auto"/>
            <w:vAlign w:val="bottom"/>
          </w:tcPr>
          <w:p w14:paraId="3DC4EFF7" w14:textId="77777777" w:rsidR="00FF6B8E" w:rsidRPr="009E3BE4" w:rsidRDefault="00FF6B8E" w:rsidP="004A68BA">
            <w:pPr>
              <w:ind w:right="-38"/>
              <w:jc w:val="right"/>
              <w:rPr>
                <w:sz w:val="14"/>
                <w:szCs w:val="14"/>
              </w:rPr>
            </w:pPr>
            <w:r w:rsidRPr="009E3BE4">
              <w:rPr>
                <w:sz w:val="14"/>
                <w:szCs w:val="14"/>
              </w:rPr>
              <w:t>-</w:t>
            </w:r>
          </w:p>
        </w:tc>
        <w:tc>
          <w:tcPr>
            <w:tcW w:w="861" w:type="dxa"/>
            <w:shd w:val="clear" w:color="auto" w:fill="auto"/>
            <w:vAlign w:val="bottom"/>
          </w:tcPr>
          <w:p w14:paraId="4736B4C4" w14:textId="77777777" w:rsidR="00FF6B8E" w:rsidRPr="009E3BE4" w:rsidRDefault="00FF6B8E" w:rsidP="004A68BA">
            <w:pPr>
              <w:ind w:right="-38"/>
              <w:jc w:val="right"/>
              <w:rPr>
                <w:sz w:val="14"/>
                <w:szCs w:val="14"/>
              </w:rPr>
            </w:pPr>
            <w:r w:rsidRPr="009E3BE4">
              <w:rPr>
                <w:sz w:val="14"/>
                <w:szCs w:val="14"/>
              </w:rPr>
              <w:t>-</w:t>
            </w:r>
          </w:p>
        </w:tc>
        <w:tc>
          <w:tcPr>
            <w:tcW w:w="1027" w:type="dxa"/>
            <w:shd w:val="clear" w:color="auto" w:fill="auto"/>
          </w:tcPr>
          <w:p w14:paraId="18C19B79" w14:textId="7484C6C3" w:rsidR="00FF6B8E" w:rsidRPr="009E3BE4" w:rsidRDefault="00FF6B8E" w:rsidP="004A68BA">
            <w:pPr>
              <w:ind w:right="-38"/>
              <w:jc w:val="right"/>
              <w:rPr>
                <w:sz w:val="14"/>
                <w:szCs w:val="14"/>
              </w:rPr>
            </w:pPr>
            <w:r w:rsidRPr="009E3BE4">
              <w:rPr>
                <w:sz w:val="14"/>
                <w:szCs w:val="14"/>
              </w:rPr>
              <w:t>159.312</w:t>
            </w:r>
          </w:p>
        </w:tc>
      </w:tr>
      <w:tr w:rsidR="00FF6B8E" w:rsidRPr="009E3BE4" w14:paraId="5665D04E" w14:textId="77777777" w:rsidTr="00026529">
        <w:trPr>
          <w:trHeight w:val="57"/>
        </w:trPr>
        <w:tc>
          <w:tcPr>
            <w:tcW w:w="2088" w:type="dxa"/>
            <w:shd w:val="clear" w:color="auto" w:fill="auto"/>
            <w:vAlign w:val="bottom"/>
            <w:hideMark/>
          </w:tcPr>
          <w:p w14:paraId="0D3849CF" w14:textId="77777777" w:rsidR="00FF6B8E" w:rsidRPr="009E3BE4" w:rsidRDefault="00FF6B8E" w:rsidP="004A68BA">
            <w:pPr>
              <w:ind w:left="213"/>
              <w:rPr>
                <w:sz w:val="14"/>
                <w:szCs w:val="14"/>
              </w:rPr>
            </w:pPr>
            <w:r w:rsidRPr="009E3BE4">
              <w:rPr>
                <w:bCs/>
                <w:sz w:val="14"/>
                <w:szCs w:val="14"/>
              </w:rPr>
              <w:t>Bankalar ve Katılım Bankaları</w:t>
            </w:r>
          </w:p>
        </w:tc>
        <w:tc>
          <w:tcPr>
            <w:tcW w:w="770" w:type="dxa"/>
            <w:shd w:val="clear" w:color="auto" w:fill="auto"/>
          </w:tcPr>
          <w:p w14:paraId="604346ED" w14:textId="047E1EE6" w:rsidR="00FF6B8E" w:rsidRPr="009E3BE4" w:rsidRDefault="00FF6B8E" w:rsidP="004A68BA">
            <w:pPr>
              <w:ind w:right="-38"/>
              <w:jc w:val="right"/>
              <w:rPr>
                <w:sz w:val="14"/>
                <w:szCs w:val="14"/>
              </w:rPr>
            </w:pPr>
            <w:r w:rsidRPr="009E3BE4">
              <w:rPr>
                <w:sz w:val="14"/>
                <w:szCs w:val="14"/>
              </w:rPr>
              <w:t>14.884</w:t>
            </w:r>
          </w:p>
        </w:tc>
        <w:tc>
          <w:tcPr>
            <w:tcW w:w="921" w:type="dxa"/>
            <w:shd w:val="clear" w:color="auto" w:fill="auto"/>
            <w:vAlign w:val="bottom"/>
          </w:tcPr>
          <w:p w14:paraId="1004EF28" w14:textId="77777777" w:rsidR="00FF6B8E" w:rsidRPr="009E3BE4" w:rsidRDefault="00FF6B8E" w:rsidP="004A68BA">
            <w:pPr>
              <w:ind w:right="-38"/>
              <w:jc w:val="right"/>
              <w:rPr>
                <w:sz w:val="14"/>
                <w:szCs w:val="14"/>
              </w:rPr>
            </w:pPr>
            <w:r w:rsidRPr="009E3BE4">
              <w:rPr>
                <w:sz w:val="14"/>
                <w:szCs w:val="14"/>
              </w:rPr>
              <w:t>-</w:t>
            </w:r>
          </w:p>
        </w:tc>
        <w:tc>
          <w:tcPr>
            <w:tcW w:w="770" w:type="dxa"/>
            <w:shd w:val="clear" w:color="auto" w:fill="auto"/>
            <w:vAlign w:val="bottom"/>
          </w:tcPr>
          <w:p w14:paraId="28578B14" w14:textId="77777777" w:rsidR="00FF6B8E" w:rsidRPr="009E3BE4" w:rsidRDefault="00FF6B8E" w:rsidP="004A68BA">
            <w:pPr>
              <w:ind w:right="-38"/>
              <w:jc w:val="right"/>
              <w:rPr>
                <w:sz w:val="14"/>
                <w:szCs w:val="14"/>
              </w:rPr>
            </w:pPr>
            <w:r w:rsidRPr="009E3BE4">
              <w:rPr>
                <w:sz w:val="14"/>
                <w:szCs w:val="14"/>
              </w:rPr>
              <w:t>-</w:t>
            </w:r>
          </w:p>
        </w:tc>
        <w:tc>
          <w:tcPr>
            <w:tcW w:w="766" w:type="dxa"/>
            <w:shd w:val="clear" w:color="auto" w:fill="auto"/>
            <w:vAlign w:val="bottom"/>
          </w:tcPr>
          <w:p w14:paraId="417F44EC" w14:textId="77777777" w:rsidR="00FF6B8E" w:rsidRPr="009E3BE4" w:rsidRDefault="00FF6B8E" w:rsidP="004A68BA">
            <w:pPr>
              <w:ind w:right="-38"/>
              <w:jc w:val="right"/>
              <w:rPr>
                <w:sz w:val="14"/>
                <w:szCs w:val="14"/>
              </w:rPr>
            </w:pPr>
            <w:r w:rsidRPr="009E3BE4">
              <w:rPr>
                <w:sz w:val="14"/>
                <w:szCs w:val="14"/>
              </w:rPr>
              <w:t>-</w:t>
            </w:r>
          </w:p>
        </w:tc>
        <w:tc>
          <w:tcPr>
            <w:tcW w:w="713" w:type="dxa"/>
            <w:shd w:val="clear" w:color="auto" w:fill="auto"/>
            <w:vAlign w:val="bottom"/>
          </w:tcPr>
          <w:p w14:paraId="4A83F696" w14:textId="77777777" w:rsidR="00FF6B8E" w:rsidRPr="009E3BE4" w:rsidRDefault="00FF6B8E" w:rsidP="004A68BA">
            <w:pPr>
              <w:ind w:right="-38"/>
              <w:jc w:val="right"/>
              <w:rPr>
                <w:sz w:val="14"/>
                <w:szCs w:val="14"/>
              </w:rPr>
            </w:pPr>
            <w:r w:rsidRPr="009E3BE4">
              <w:rPr>
                <w:sz w:val="14"/>
                <w:szCs w:val="14"/>
              </w:rPr>
              <w:t>-</w:t>
            </w:r>
          </w:p>
        </w:tc>
        <w:tc>
          <w:tcPr>
            <w:tcW w:w="660" w:type="dxa"/>
            <w:shd w:val="clear" w:color="auto" w:fill="auto"/>
            <w:vAlign w:val="bottom"/>
          </w:tcPr>
          <w:p w14:paraId="4397C510" w14:textId="77777777" w:rsidR="00FF6B8E" w:rsidRPr="009E3BE4" w:rsidRDefault="00FF6B8E" w:rsidP="004A68BA">
            <w:pPr>
              <w:ind w:right="-38"/>
              <w:jc w:val="right"/>
              <w:rPr>
                <w:sz w:val="14"/>
                <w:szCs w:val="14"/>
              </w:rPr>
            </w:pPr>
            <w:r w:rsidRPr="009E3BE4">
              <w:rPr>
                <w:sz w:val="14"/>
                <w:szCs w:val="14"/>
              </w:rPr>
              <w:t>-</w:t>
            </w:r>
          </w:p>
        </w:tc>
        <w:tc>
          <w:tcPr>
            <w:tcW w:w="776" w:type="dxa"/>
            <w:shd w:val="clear" w:color="auto" w:fill="auto"/>
            <w:vAlign w:val="bottom"/>
          </w:tcPr>
          <w:p w14:paraId="306FD838" w14:textId="77777777" w:rsidR="00FF6B8E" w:rsidRPr="009E3BE4" w:rsidRDefault="00FF6B8E" w:rsidP="004A68BA">
            <w:pPr>
              <w:ind w:right="-38"/>
              <w:jc w:val="right"/>
              <w:rPr>
                <w:sz w:val="14"/>
                <w:szCs w:val="14"/>
              </w:rPr>
            </w:pPr>
            <w:r w:rsidRPr="009E3BE4">
              <w:rPr>
                <w:sz w:val="14"/>
                <w:szCs w:val="14"/>
              </w:rPr>
              <w:t>-</w:t>
            </w:r>
          </w:p>
        </w:tc>
        <w:tc>
          <w:tcPr>
            <w:tcW w:w="861" w:type="dxa"/>
            <w:shd w:val="clear" w:color="auto" w:fill="auto"/>
            <w:vAlign w:val="bottom"/>
          </w:tcPr>
          <w:p w14:paraId="4DC6BB47" w14:textId="77777777" w:rsidR="00FF6B8E" w:rsidRPr="009E3BE4" w:rsidRDefault="00FF6B8E" w:rsidP="004A68BA">
            <w:pPr>
              <w:ind w:right="-38"/>
              <w:jc w:val="right"/>
              <w:rPr>
                <w:sz w:val="14"/>
                <w:szCs w:val="14"/>
              </w:rPr>
            </w:pPr>
            <w:r w:rsidRPr="009E3BE4">
              <w:rPr>
                <w:sz w:val="14"/>
                <w:szCs w:val="14"/>
              </w:rPr>
              <w:t>-</w:t>
            </w:r>
          </w:p>
        </w:tc>
        <w:tc>
          <w:tcPr>
            <w:tcW w:w="1027" w:type="dxa"/>
            <w:shd w:val="clear" w:color="auto" w:fill="auto"/>
          </w:tcPr>
          <w:p w14:paraId="3E1F6B57" w14:textId="79208FFC" w:rsidR="00FF6B8E" w:rsidRPr="009E3BE4" w:rsidRDefault="00FF6B8E" w:rsidP="004A68BA">
            <w:pPr>
              <w:ind w:right="-38"/>
              <w:jc w:val="right"/>
              <w:rPr>
                <w:sz w:val="14"/>
                <w:szCs w:val="14"/>
              </w:rPr>
            </w:pPr>
            <w:r w:rsidRPr="009E3BE4">
              <w:rPr>
                <w:sz w:val="14"/>
                <w:szCs w:val="14"/>
              </w:rPr>
              <w:t>14.884</w:t>
            </w:r>
          </w:p>
        </w:tc>
      </w:tr>
      <w:tr w:rsidR="00FF6B8E" w:rsidRPr="009E3BE4" w14:paraId="5D5D75C5" w14:textId="77777777" w:rsidTr="00A27B5F">
        <w:trPr>
          <w:trHeight w:val="57"/>
        </w:trPr>
        <w:tc>
          <w:tcPr>
            <w:tcW w:w="2088" w:type="dxa"/>
            <w:shd w:val="clear" w:color="auto" w:fill="auto"/>
            <w:vAlign w:val="bottom"/>
            <w:hideMark/>
          </w:tcPr>
          <w:p w14:paraId="1AF5292A" w14:textId="77777777" w:rsidR="00FF6B8E" w:rsidRPr="009E3BE4" w:rsidRDefault="00FF6B8E" w:rsidP="004A68BA">
            <w:pPr>
              <w:ind w:left="355"/>
              <w:rPr>
                <w:sz w:val="14"/>
                <w:szCs w:val="14"/>
              </w:rPr>
            </w:pPr>
            <w:r w:rsidRPr="009E3BE4">
              <w:rPr>
                <w:bCs/>
                <w:sz w:val="14"/>
                <w:szCs w:val="14"/>
              </w:rPr>
              <w:t>TCMB</w:t>
            </w:r>
          </w:p>
        </w:tc>
        <w:tc>
          <w:tcPr>
            <w:tcW w:w="770" w:type="dxa"/>
            <w:shd w:val="clear" w:color="auto" w:fill="auto"/>
          </w:tcPr>
          <w:p w14:paraId="4A38E827" w14:textId="7E656C9B" w:rsidR="00FF6B8E" w:rsidRPr="009E3BE4" w:rsidRDefault="00FF6B8E" w:rsidP="004A68BA">
            <w:pPr>
              <w:ind w:right="-38"/>
              <w:jc w:val="right"/>
              <w:rPr>
                <w:sz w:val="14"/>
                <w:szCs w:val="14"/>
              </w:rPr>
            </w:pPr>
            <w:r w:rsidRPr="009E3BE4">
              <w:rPr>
                <w:sz w:val="14"/>
                <w:szCs w:val="14"/>
              </w:rPr>
              <w:t>6.090</w:t>
            </w:r>
          </w:p>
        </w:tc>
        <w:tc>
          <w:tcPr>
            <w:tcW w:w="921" w:type="dxa"/>
            <w:shd w:val="clear" w:color="auto" w:fill="auto"/>
            <w:vAlign w:val="bottom"/>
          </w:tcPr>
          <w:p w14:paraId="042F0D58" w14:textId="77777777" w:rsidR="00FF6B8E" w:rsidRPr="009E3BE4" w:rsidRDefault="00FF6B8E" w:rsidP="004A68BA">
            <w:pPr>
              <w:ind w:right="-38"/>
              <w:jc w:val="right"/>
              <w:rPr>
                <w:sz w:val="14"/>
                <w:szCs w:val="14"/>
              </w:rPr>
            </w:pPr>
            <w:r w:rsidRPr="009E3BE4">
              <w:rPr>
                <w:sz w:val="14"/>
                <w:szCs w:val="14"/>
              </w:rPr>
              <w:t>-</w:t>
            </w:r>
          </w:p>
        </w:tc>
        <w:tc>
          <w:tcPr>
            <w:tcW w:w="770" w:type="dxa"/>
            <w:shd w:val="clear" w:color="auto" w:fill="auto"/>
            <w:vAlign w:val="bottom"/>
          </w:tcPr>
          <w:p w14:paraId="1C1F8F09" w14:textId="77777777" w:rsidR="00FF6B8E" w:rsidRPr="009E3BE4" w:rsidRDefault="00FF6B8E" w:rsidP="004A68BA">
            <w:pPr>
              <w:ind w:right="-38"/>
              <w:jc w:val="right"/>
              <w:rPr>
                <w:sz w:val="14"/>
                <w:szCs w:val="14"/>
              </w:rPr>
            </w:pPr>
            <w:r w:rsidRPr="009E3BE4">
              <w:rPr>
                <w:sz w:val="14"/>
                <w:szCs w:val="14"/>
              </w:rPr>
              <w:t>-</w:t>
            </w:r>
          </w:p>
        </w:tc>
        <w:tc>
          <w:tcPr>
            <w:tcW w:w="766" w:type="dxa"/>
            <w:shd w:val="clear" w:color="auto" w:fill="auto"/>
            <w:vAlign w:val="bottom"/>
          </w:tcPr>
          <w:p w14:paraId="01BF0A3D" w14:textId="77777777" w:rsidR="00FF6B8E" w:rsidRPr="009E3BE4" w:rsidRDefault="00FF6B8E" w:rsidP="004A68BA">
            <w:pPr>
              <w:ind w:right="-38"/>
              <w:jc w:val="right"/>
              <w:rPr>
                <w:sz w:val="14"/>
                <w:szCs w:val="14"/>
              </w:rPr>
            </w:pPr>
            <w:r w:rsidRPr="009E3BE4">
              <w:rPr>
                <w:sz w:val="14"/>
                <w:szCs w:val="14"/>
              </w:rPr>
              <w:t>-</w:t>
            </w:r>
          </w:p>
        </w:tc>
        <w:tc>
          <w:tcPr>
            <w:tcW w:w="713" w:type="dxa"/>
            <w:shd w:val="clear" w:color="auto" w:fill="auto"/>
            <w:vAlign w:val="bottom"/>
          </w:tcPr>
          <w:p w14:paraId="18F881F5" w14:textId="77777777" w:rsidR="00FF6B8E" w:rsidRPr="009E3BE4" w:rsidRDefault="00FF6B8E" w:rsidP="004A68BA">
            <w:pPr>
              <w:ind w:right="-38"/>
              <w:jc w:val="right"/>
              <w:rPr>
                <w:sz w:val="14"/>
                <w:szCs w:val="14"/>
              </w:rPr>
            </w:pPr>
            <w:r w:rsidRPr="009E3BE4">
              <w:rPr>
                <w:sz w:val="14"/>
                <w:szCs w:val="14"/>
              </w:rPr>
              <w:t>-</w:t>
            </w:r>
          </w:p>
        </w:tc>
        <w:tc>
          <w:tcPr>
            <w:tcW w:w="660" w:type="dxa"/>
            <w:shd w:val="clear" w:color="auto" w:fill="auto"/>
            <w:vAlign w:val="bottom"/>
          </w:tcPr>
          <w:p w14:paraId="109E4589" w14:textId="77777777" w:rsidR="00FF6B8E" w:rsidRPr="009E3BE4" w:rsidRDefault="00FF6B8E" w:rsidP="004A68BA">
            <w:pPr>
              <w:ind w:right="-38"/>
              <w:jc w:val="right"/>
              <w:rPr>
                <w:sz w:val="14"/>
                <w:szCs w:val="14"/>
              </w:rPr>
            </w:pPr>
            <w:r w:rsidRPr="009E3BE4">
              <w:rPr>
                <w:sz w:val="14"/>
                <w:szCs w:val="14"/>
              </w:rPr>
              <w:t>-</w:t>
            </w:r>
          </w:p>
        </w:tc>
        <w:tc>
          <w:tcPr>
            <w:tcW w:w="776" w:type="dxa"/>
            <w:shd w:val="clear" w:color="auto" w:fill="auto"/>
            <w:vAlign w:val="bottom"/>
          </w:tcPr>
          <w:p w14:paraId="22DE65B9" w14:textId="77777777" w:rsidR="00FF6B8E" w:rsidRPr="009E3BE4" w:rsidRDefault="00FF6B8E" w:rsidP="004A68BA">
            <w:pPr>
              <w:ind w:right="-38"/>
              <w:jc w:val="right"/>
              <w:rPr>
                <w:sz w:val="14"/>
                <w:szCs w:val="14"/>
              </w:rPr>
            </w:pPr>
            <w:r w:rsidRPr="009E3BE4">
              <w:rPr>
                <w:sz w:val="14"/>
                <w:szCs w:val="14"/>
              </w:rPr>
              <w:t>-</w:t>
            </w:r>
          </w:p>
        </w:tc>
        <w:tc>
          <w:tcPr>
            <w:tcW w:w="861" w:type="dxa"/>
            <w:shd w:val="clear" w:color="auto" w:fill="auto"/>
            <w:vAlign w:val="bottom"/>
          </w:tcPr>
          <w:p w14:paraId="48F13296" w14:textId="77777777" w:rsidR="00FF6B8E" w:rsidRPr="009E3BE4" w:rsidRDefault="00FF6B8E" w:rsidP="004A68BA">
            <w:pPr>
              <w:ind w:right="-38"/>
              <w:jc w:val="right"/>
              <w:rPr>
                <w:sz w:val="14"/>
                <w:szCs w:val="14"/>
              </w:rPr>
            </w:pPr>
            <w:r w:rsidRPr="009E3BE4">
              <w:rPr>
                <w:sz w:val="14"/>
                <w:szCs w:val="14"/>
              </w:rPr>
              <w:t>-</w:t>
            </w:r>
          </w:p>
        </w:tc>
        <w:tc>
          <w:tcPr>
            <w:tcW w:w="1027" w:type="dxa"/>
            <w:shd w:val="clear" w:color="auto" w:fill="auto"/>
          </w:tcPr>
          <w:p w14:paraId="682E9029" w14:textId="5AFD5214" w:rsidR="00FF6B8E" w:rsidRPr="009E3BE4" w:rsidRDefault="00FF6B8E" w:rsidP="004A68BA">
            <w:pPr>
              <w:ind w:right="-38"/>
              <w:jc w:val="right"/>
              <w:rPr>
                <w:sz w:val="14"/>
                <w:szCs w:val="14"/>
              </w:rPr>
            </w:pPr>
            <w:r w:rsidRPr="009E3BE4">
              <w:rPr>
                <w:sz w:val="14"/>
                <w:szCs w:val="14"/>
              </w:rPr>
              <w:t>6.090</w:t>
            </w:r>
          </w:p>
        </w:tc>
      </w:tr>
      <w:tr w:rsidR="00FF6B8E" w:rsidRPr="009E3BE4" w14:paraId="3B8826F8" w14:textId="77777777" w:rsidTr="00E564BA">
        <w:trPr>
          <w:trHeight w:val="57"/>
        </w:trPr>
        <w:tc>
          <w:tcPr>
            <w:tcW w:w="2088" w:type="dxa"/>
            <w:shd w:val="clear" w:color="auto" w:fill="auto"/>
            <w:vAlign w:val="bottom"/>
            <w:hideMark/>
          </w:tcPr>
          <w:p w14:paraId="657BF097" w14:textId="77777777" w:rsidR="00B0429D" w:rsidRPr="009E3BE4" w:rsidRDefault="00B0429D" w:rsidP="004A68BA">
            <w:pPr>
              <w:ind w:left="355"/>
              <w:rPr>
                <w:sz w:val="14"/>
                <w:szCs w:val="14"/>
              </w:rPr>
            </w:pPr>
            <w:r w:rsidRPr="009E3BE4">
              <w:rPr>
                <w:bCs/>
                <w:sz w:val="14"/>
                <w:szCs w:val="14"/>
              </w:rPr>
              <w:t>Yurtiçi Bankalar</w:t>
            </w:r>
          </w:p>
        </w:tc>
        <w:tc>
          <w:tcPr>
            <w:tcW w:w="770" w:type="dxa"/>
            <w:shd w:val="clear" w:color="auto" w:fill="auto"/>
            <w:vAlign w:val="bottom"/>
          </w:tcPr>
          <w:p w14:paraId="5EC9AB84" w14:textId="77777777" w:rsidR="00B0429D" w:rsidRPr="009E3BE4" w:rsidRDefault="00B0429D" w:rsidP="004A68BA">
            <w:pPr>
              <w:ind w:right="-38"/>
              <w:jc w:val="right"/>
              <w:rPr>
                <w:sz w:val="14"/>
                <w:szCs w:val="14"/>
              </w:rPr>
            </w:pPr>
            <w:r w:rsidRPr="009E3BE4">
              <w:rPr>
                <w:sz w:val="14"/>
                <w:szCs w:val="14"/>
              </w:rPr>
              <w:t>-</w:t>
            </w:r>
          </w:p>
        </w:tc>
        <w:tc>
          <w:tcPr>
            <w:tcW w:w="921" w:type="dxa"/>
            <w:shd w:val="clear" w:color="auto" w:fill="auto"/>
            <w:vAlign w:val="bottom"/>
          </w:tcPr>
          <w:p w14:paraId="79C5DEE9" w14:textId="77777777" w:rsidR="00B0429D" w:rsidRPr="009E3BE4" w:rsidRDefault="00B0429D" w:rsidP="004A68BA">
            <w:pPr>
              <w:ind w:right="-38"/>
              <w:jc w:val="right"/>
              <w:rPr>
                <w:sz w:val="14"/>
                <w:szCs w:val="14"/>
              </w:rPr>
            </w:pPr>
            <w:r w:rsidRPr="009E3BE4">
              <w:rPr>
                <w:sz w:val="14"/>
                <w:szCs w:val="14"/>
              </w:rPr>
              <w:t>-</w:t>
            </w:r>
          </w:p>
        </w:tc>
        <w:tc>
          <w:tcPr>
            <w:tcW w:w="770" w:type="dxa"/>
            <w:shd w:val="clear" w:color="auto" w:fill="auto"/>
            <w:vAlign w:val="bottom"/>
          </w:tcPr>
          <w:p w14:paraId="3705896E" w14:textId="77777777" w:rsidR="00B0429D" w:rsidRPr="009E3BE4" w:rsidRDefault="00B0429D" w:rsidP="004A68BA">
            <w:pPr>
              <w:ind w:right="-38"/>
              <w:jc w:val="right"/>
              <w:rPr>
                <w:sz w:val="14"/>
                <w:szCs w:val="14"/>
              </w:rPr>
            </w:pPr>
            <w:r w:rsidRPr="009E3BE4">
              <w:rPr>
                <w:sz w:val="14"/>
                <w:szCs w:val="14"/>
              </w:rPr>
              <w:t>-</w:t>
            </w:r>
          </w:p>
        </w:tc>
        <w:tc>
          <w:tcPr>
            <w:tcW w:w="766" w:type="dxa"/>
            <w:shd w:val="clear" w:color="auto" w:fill="auto"/>
            <w:vAlign w:val="bottom"/>
          </w:tcPr>
          <w:p w14:paraId="6A76134E" w14:textId="77777777" w:rsidR="00B0429D" w:rsidRPr="009E3BE4" w:rsidRDefault="00B0429D" w:rsidP="004A68BA">
            <w:pPr>
              <w:ind w:right="-38"/>
              <w:jc w:val="right"/>
              <w:rPr>
                <w:sz w:val="14"/>
                <w:szCs w:val="14"/>
              </w:rPr>
            </w:pPr>
            <w:r w:rsidRPr="009E3BE4">
              <w:rPr>
                <w:sz w:val="14"/>
                <w:szCs w:val="14"/>
              </w:rPr>
              <w:t>-</w:t>
            </w:r>
          </w:p>
        </w:tc>
        <w:tc>
          <w:tcPr>
            <w:tcW w:w="713" w:type="dxa"/>
            <w:shd w:val="clear" w:color="auto" w:fill="auto"/>
            <w:vAlign w:val="bottom"/>
          </w:tcPr>
          <w:p w14:paraId="4ECF8914" w14:textId="77777777" w:rsidR="00B0429D" w:rsidRPr="009E3BE4" w:rsidRDefault="00B0429D" w:rsidP="004A68BA">
            <w:pPr>
              <w:ind w:right="-38"/>
              <w:jc w:val="right"/>
              <w:rPr>
                <w:sz w:val="14"/>
                <w:szCs w:val="14"/>
              </w:rPr>
            </w:pPr>
            <w:r w:rsidRPr="009E3BE4">
              <w:rPr>
                <w:sz w:val="14"/>
                <w:szCs w:val="14"/>
              </w:rPr>
              <w:t>-</w:t>
            </w:r>
          </w:p>
        </w:tc>
        <w:tc>
          <w:tcPr>
            <w:tcW w:w="660" w:type="dxa"/>
            <w:shd w:val="clear" w:color="auto" w:fill="auto"/>
            <w:vAlign w:val="bottom"/>
          </w:tcPr>
          <w:p w14:paraId="0ACA93C5" w14:textId="77777777" w:rsidR="00B0429D" w:rsidRPr="009E3BE4" w:rsidRDefault="00B0429D" w:rsidP="004A68BA">
            <w:pPr>
              <w:ind w:right="-38"/>
              <w:jc w:val="right"/>
              <w:rPr>
                <w:sz w:val="14"/>
                <w:szCs w:val="14"/>
              </w:rPr>
            </w:pPr>
            <w:r w:rsidRPr="009E3BE4">
              <w:rPr>
                <w:sz w:val="14"/>
                <w:szCs w:val="14"/>
              </w:rPr>
              <w:t>-</w:t>
            </w:r>
          </w:p>
        </w:tc>
        <w:tc>
          <w:tcPr>
            <w:tcW w:w="776" w:type="dxa"/>
            <w:shd w:val="clear" w:color="auto" w:fill="auto"/>
            <w:vAlign w:val="bottom"/>
          </w:tcPr>
          <w:p w14:paraId="18939555" w14:textId="77777777" w:rsidR="00B0429D" w:rsidRPr="009E3BE4" w:rsidRDefault="00B0429D" w:rsidP="004A68BA">
            <w:pPr>
              <w:ind w:right="-38"/>
              <w:jc w:val="right"/>
              <w:rPr>
                <w:sz w:val="14"/>
                <w:szCs w:val="14"/>
              </w:rPr>
            </w:pPr>
            <w:r w:rsidRPr="009E3BE4">
              <w:rPr>
                <w:sz w:val="14"/>
                <w:szCs w:val="14"/>
              </w:rPr>
              <w:t>-</w:t>
            </w:r>
          </w:p>
        </w:tc>
        <w:tc>
          <w:tcPr>
            <w:tcW w:w="861" w:type="dxa"/>
            <w:shd w:val="clear" w:color="auto" w:fill="auto"/>
            <w:vAlign w:val="bottom"/>
          </w:tcPr>
          <w:p w14:paraId="70D48A29" w14:textId="77777777" w:rsidR="00B0429D" w:rsidRPr="009E3BE4" w:rsidRDefault="00B0429D" w:rsidP="004A68BA">
            <w:pPr>
              <w:ind w:right="-38"/>
              <w:jc w:val="right"/>
              <w:rPr>
                <w:sz w:val="14"/>
                <w:szCs w:val="14"/>
              </w:rPr>
            </w:pPr>
            <w:r w:rsidRPr="009E3BE4">
              <w:rPr>
                <w:sz w:val="14"/>
                <w:szCs w:val="14"/>
              </w:rPr>
              <w:t>-</w:t>
            </w:r>
          </w:p>
        </w:tc>
        <w:tc>
          <w:tcPr>
            <w:tcW w:w="1027" w:type="dxa"/>
            <w:shd w:val="clear" w:color="auto" w:fill="auto"/>
            <w:vAlign w:val="bottom"/>
          </w:tcPr>
          <w:p w14:paraId="24C52E26" w14:textId="620DC634" w:rsidR="00B0429D" w:rsidRPr="009E3BE4" w:rsidRDefault="00B0429D" w:rsidP="004A68BA">
            <w:pPr>
              <w:ind w:right="-38"/>
              <w:jc w:val="right"/>
              <w:rPr>
                <w:sz w:val="14"/>
                <w:szCs w:val="14"/>
              </w:rPr>
            </w:pPr>
            <w:r w:rsidRPr="009E3BE4">
              <w:rPr>
                <w:sz w:val="14"/>
                <w:szCs w:val="14"/>
              </w:rPr>
              <w:t>-</w:t>
            </w:r>
          </w:p>
        </w:tc>
      </w:tr>
      <w:tr w:rsidR="00FF6B8E" w:rsidRPr="009E3BE4" w14:paraId="09EA100D" w14:textId="77777777" w:rsidTr="00E564BA">
        <w:trPr>
          <w:trHeight w:val="57"/>
        </w:trPr>
        <w:tc>
          <w:tcPr>
            <w:tcW w:w="2088" w:type="dxa"/>
            <w:shd w:val="clear" w:color="auto" w:fill="auto"/>
            <w:vAlign w:val="bottom"/>
            <w:hideMark/>
          </w:tcPr>
          <w:p w14:paraId="714BD6A7" w14:textId="77777777" w:rsidR="00B0429D" w:rsidRPr="009E3BE4" w:rsidRDefault="00B0429D" w:rsidP="004A68BA">
            <w:pPr>
              <w:ind w:left="355"/>
              <w:rPr>
                <w:sz w:val="14"/>
                <w:szCs w:val="14"/>
              </w:rPr>
            </w:pPr>
            <w:r w:rsidRPr="009E3BE4">
              <w:rPr>
                <w:bCs/>
                <w:sz w:val="14"/>
                <w:szCs w:val="14"/>
              </w:rPr>
              <w:t>Yurtdışı Bankalar</w:t>
            </w:r>
          </w:p>
        </w:tc>
        <w:tc>
          <w:tcPr>
            <w:tcW w:w="770" w:type="dxa"/>
            <w:shd w:val="clear" w:color="auto" w:fill="auto"/>
            <w:vAlign w:val="bottom"/>
          </w:tcPr>
          <w:p w14:paraId="0576A75A" w14:textId="2172121F" w:rsidR="00B0429D" w:rsidRPr="009E3BE4" w:rsidRDefault="00FF6B8E" w:rsidP="004A68BA">
            <w:pPr>
              <w:ind w:right="-38"/>
              <w:jc w:val="right"/>
              <w:rPr>
                <w:sz w:val="14"/>
                <w:szCs w:val="14"/>
              </w:rPr>
            </w:pPr>
            <w:r w:rsidRPr="009E3BE4">
              <w:rPr>
                <w:sz w:val="14"/>
                <w:szCs w:val="14"/>
              </w:rPr>
              <w:t>8.794</w:t>
            </w:r>
          </w:p>
        </w:tc>
        <w:tc>
          <w:tcPr>
            <w:tcW w:w="921" w:type="dxa"/>
            <w:shd w:val="clear" w:color="auto" w:fill="auto"/>
            <w:vAlign w:val="bottom"/>
          </w:tcPr>
          <w:p w14:paraId="33FEE3B7" w14:textId="77777777" w:rsidR="00B0429D" w:rsidRPr="009E3BE4" w:rsidRDefault="00B0429D" w:rsidP="004A68BA">
            <w:pPr>
              <w:ind w:right="-38"/>
              <w:jc w:val="right"/>
              <w:rPr>
                <w:sz w:val="14"/>
                <w:szCs w:val="14"/>
              </w:rPr>
            </w:pPr>
            <w:r w:rsidRPr="009E3BE4">
              <w:rPr>
                <w:sz w:val="14"/>
                <w:szCs w:val="14"/>
              </w:rPr>
              <w:t>-</w:t>
            </w:r>
          </w:p>
        </w:tc>
        <w:tc>
          <w:tcPr>
            <w:tcW w:w="770" w:type="dxa"/>
            <w:shd w:val="clear" w:color="auto" w:fill="auto"/>
            <w:vAlign w:val="bottom"/>
          </w:tcPr>
          <w:p w14:paraId="5472A9EA" w14:textId="77777777" w:rsidR="00B0429D" w:rsidRPr="009E3BE4" w:rsidRDefault="00B0429D" w:rsidP="004A68BA">
            <w:pPr>
              <w:ind w:right="-38"/>
              <w:jc w:val="right"/>
              <w:rPr>
                <w:sz w:val="14"/>
                <w:szCs w:val="14"/>
              </w:rPr>
            </w:pPr>
            <w:r w:rsidRPr="009E3BE4">
              <w:rPr>
                <w:sz w:val="14"/>
                <w:szCs w:val="14"/>
              </w:rPr>
              <w:t>-</w:t>
            </w:r>
          </w:p>
        </w:tc>
        <w:tc>
          <w:tcPr>
            <w:tcW w:w="766" w:type="dxa"/>
            <w:shd w:val="clear" w:color="auto" w:fill="auto"/>
            <w:vAlign w:val="bottom"/>
          </w:tcPr>
          <w:p w14:paraId="4DED45F5" w14:textId="77777777" w:rsidR="00B0429D" w:rsidRPr="009E3BE4" w:rsidRDefault="00B0429D" w:rsidP="004A68BA">
            <w:pPr>
              <w:ind w:right="-38"/>
              <w:jc w:val="right"/>
              <w:rPr>
                <w:sz w:val="14"/>
                <w:szCs w:val="14"/>
              </w:rPr>
            </w:pPr>
            <w:r w:rsidRPr="009E3BE4">
              <w:rPr>
                <w:sz w:val="14"/>
                <w:szCs w:val="14"/>
              </w:rPr>
              <w:t>-</w:t>
            </w:r>
          </w:p>
        </w:tc>
        <w:tc>
          <w:tcPr>
            <w:tcW w:w="713" w:type="dxa"/>
            <w:shd w:val="clear" w:color="auto" w:fill="auto"/>
            <w:vAlign w:val="bottom"/>
          </w:tcPr>
          <w:p w14:paraId="22A19A94" w14:textId="77777777" w:rsidR="00B0429D" w:rsidRPr="009E3BE4" w:rsidRDefault="00B0429D" w:rsidP="004A68BA">
            <w:pPr>
              <w:ind w:right="-38"/>
              <w:jc w:val="right"/>
              <w:rPr>
                <w:sz w:val="14"/>
                <w:szCs w:val="14"/>
              </w:rPr>
            </w:pPr>
            <w:r w:rsidRPr="009E3BE4">
              <w:rPr>
                <w:sz w:val="14"/>
                <w:szCs w:val="14"/>
              </w:rPr>
              <w:t>-</w:t>
            </w:r>
          </w:p>
        </w:tc>
        <w:tc>
          <w:tcPr>
            <w:tcW w:w="660" w:type="dxa"/>
            <w:shd w:val="clear" w:color="auto" w:fill="auto"/>
            <w:vAlign w:val="bottom"/>
          </w:tcPr>
          <w:p w14:paraId="2CB3D9B0" w14:textId="77777777" w:rsidR="00B0429D" w:rsidRPr="009E3BE4" w:rsidRDefault="00B0429D" w:rsidP="004A68BA">
            <w:pPr>
              <w:ind w:right="-38"/>
              <w:jc w:val="right"/>
              <w:rPr>
                <w:sz w:val="14"/>
                <w:szCs w:val="14"/>
              </w:rPr>
            </w:pPr>
            <w:r w:rsidRPr="009E3BE4">
              <w:rPr>
                <w:sz w:val="14"/>
                <w:szCs w:val="14"/>
              </w:rPr>
              <w:t>-</w:t>
            </w:r>
          </w:p>
        </w:tc>
        <w:tc>
          <w:tcPr>
            <w:tcW w:w="776" w:type="dxa"/>
            <w:shd w:val="clear" w:color="auto" w:fill="auto"/>
            <w:vAlign w:val="bottom"/>
          </w:tcPr>
          <w:p w14:paraId="0AB2F814" w14:textId="77777777" w:rsidR="00B0429D" w:rsidRPr="009E3BE4" w:rsidRDefault="00B0429D" w:rsidP="004A68BA">
            <w:pPr>
              <w:ind w:right="-38"/>
              <w:jc w:val="right"/>
              <w:rPr>
                <w:sz w:val="14"/>
                <w:szCs w:val="14"/>
              </w:rPr>
            </w:pPr>
            <w:r w:rsidRPr="009E3BE4">
              <w:rPr>
                <w:sz w:val="14"/>
                <w:szCs w:val="14"/>
              </w:rPr>
              <w:t>-</w:t>
            </w:r>
          </w:p>
        </w:tc>
        <w:tc>
          <w:tcPr>
            <w:tcW w:w="861" w:type="dxa"/>
            <w:shd w:val="clear" w:color="auto" w:fill="auto"/>
            <w:vAlign w:val="bottom"/>
          </w:tcPr>
          <w:p w14:paraId="0EE3C127" w14:textId="77777777" w:rsidR="00B0429D" w:rsidRPr="009E3BE4" w:rsidRDefault="00B0429D" w:rsidP="004A68BA">
            <w:pPr>
              <w:ind w:right="-38"/>
              <w:jc w:val="right"/>
              <w:rPr>
                <w:sz w:val="14"/>
                <w:szCs w:val="14"/>
              </w:rPr>
            </w:pPr>
            <w:r w:rsidRPr="009E3BE4">
              <w:rPr>
                <w:sz w:val="14"/>
                <w:szCs w:val="14"/>
              </w:rPr>
              <w:t>-</w:t>
            </w:r>
          </w:p>
        </w:tc>
        <w:tc>
          <w:tcPr>
            <w:tcW w:w="1027" w:type="dxa"/>
            <w:shd w:val="clear" w:color="auto" w:fill="auto"/>
            <w:vAlign w:val="bottom"/>
          </w:tcPr>
          <w:p w14:paraId="5275BD40" w14:textId="71D5ECA6" w:rsidR="00B0429D" w:rsidRPr="009E3BE4" w:rsidRDefault="00FF6B8E" w:rsidP="004A68BA">
            <w:pPr>
              <w:ind w:right="-38"/>
              <w:jc w:val="right"/>
              <w:rPr>
                <w:sz w:val="14"/>
                <w:szCs w:val="14"/>
              </w:rPr>
            </w:pPr>
            <w:r w:rsidRPr="009E3BE4">
              <w:rPr>
                <w:sz w:val="14"/>
                <w:szCs w:val="14"/>
              </w:rPr>
              <w:t>8.794</w:t>
            </w:r>
          </w:p>
        </w:tc>
      </w:tr>
      <w:tr w:rsidR="00FF6B8E" w:rsidRPr="009E3BE4" w14:paraId="76FFB2F5" w14:textId="77777777" w:rsidTr="00E564BA">
        <w:trPr>
          <w:trHeight w:val="57"/>
        </w:trPr>
        <w:tc>
          <w:tcPr>
            <w:tcW w:w="2088" w:type="dxa"/>
            <w:shd w:val="clear" w:color="auto" w:fill="auto"/>
            <w:vAlign w:val="bottom"/>
            <w:hideMark/>
          </w:tcPr>
          <w:p w14:paraId="7376875B" w14:textId="77777777" w:rsidR="00A44CD0" w:rsidRPr="009E3BE4" w:rsidRDefault="00A44CD0" w:rsidP="004A68BA">
            <w:pPr>
              <w:ind w:left="355"/>
              <w:rPr>
                <w:sz w:val="14"/>
                <w:szCs w:val="14"/>
              </w:rPr>
            </w:pPr>
            <w:r w:rsidRPr="009E3BE4">
              <w:rPr>
                <w:bCs/>
                <w:sz w:val="14"/>
                <w:szCs w:val="14"/>
              </w:rPr>
              <w:t>Katılım Bankaları</w:t>
            </w:r>
          </w:p>
        </w:tc>
        <w:tc>
          <w:tcPr>
            <w:tcW w:w="770" w:type="dxa"/>
            <w:shd w:val="clear" w:color="auto" w:fill="auto"/>
            <w:vAlign w:val="bottom"/>
          </w:tcPr>
          <w:p w14:paraId="25339696" w14:textId="77777777" w:rsidR="00A44CD0" w:rsidRPr="009E3BE4" w:rsidRDefault="006A08BF" w:rsidP="004A68BA">
            <w:pPr>
              <w:ind w:right="-38"/>
              <w:jc w:val="right"/>
              <w:rPr>
                <w:sz w:val="14"/>
                <w:szCs w:val="14"/>
              </w:rPr>
            </w:pPr>
            <w:r w:rsidRPr="009E3BE4">
              <w:rPr>
                <w:sz w:val="14"/>
                <w:szCs w:val="14"/>
              </w:rPr>
              <w:t>-</w:t>
            </w:r>
          </w:p>
        </w:tc>
        <w:tc>
          <w:tcPr>
            <w:tcW w:w="921" w:type="dxa"/>
            <w:shd w:val="clear" w:color="auto" w:fill="auto"/>
            <w:vAlign w:val="bottom"/>
          </w:tcPr>
          <w:p w14:paraId="4724BAF4" w14:textId="77777777" w:rsidR="00A44CD0" w:rsidRPr="009E3BE4" w:rsidRDefault="00A44CD0" w:rsidP="004A68BA">
            <w:pPr>
              <w:ind w:right="-38"/>
              <w:jc w:val="right"/>
              <w:rPr>
                <w:sz w:val="14"/>
                <w:szCs w:val="14"/>
              </w:rPr>
            </w:pPr>
            <w:r w:rsidRPr="009E3BE4">
              <w:rPr>
                <w:sz w:val="14"/>
                <w:szCs w:val="14"/>
              </w:rPr>
              <w:t>-</w:t>
            </w:r>
          </w:p>
        </w:tc>
        <w:tc>
          <w:tcPr>
            <w:tcW w:w="770" w:type="dxa"/>
            <w:shd w:val="clear" w:color="auto" w:fill="auto"/>
            <w:vAlign w:val="bottom"/>
          </w:tcPr>
          <w:p w14:paraId="672500E6" w14:textId="77777777" w:rsidR="00A44CD0" w:rsidRPr="009E3BE4" w:rsidRDefault="00A44CD0" w:rsidP="004A68BA">
            <w:pPr>
              <w:ind w:right="-38"/>
              <w:jc w:val="right"/>
              <w:rPr>
                <w:sz w:val="14"/>
                <w:szCs w:val="14"/>
              </w:rPr>
            </w:pPr>
            <w:r w:rsidRPr="009E3BE4">
              <w:rPr>
                <w:sz w:val="14"/>
                <w:szCs w:val="14"/>
              </w:rPr>
              <w:t>-</w:t>
            </w:r>
          </w:p>
        </w:tc>
        <w:tc>
          <w:tcPr>
            <w:tcW w:w="766" w:type="dxa"/>
            <w:shd w:val="clear" w:color="auto" w:fill="auto"/>
            <w:vAlign w:val="bottom"/>
          </w:tcPr>
          <w:p w14:paraId="11A064BA" w14:textId="77777777" w:rsidR="00A44CD0" w:rsidRPr="009E3BE4" w:rsidRDefault="00A44CD0" w:rsidP="004A68BA">
            <w:pPr>
              <w:ind w:right="-38"/>
              <w:jc w:val="right"/>
              <w:rPr>
                <w:sz w:val="14"/>
                <w:szCs w:val="14"/>
              </w:rPr>
            </w:pPr>
            <w:r w:rsidRPr="009E3BE4">
              <w:rPr>
                <w:sz w:val="14"/>
                <w:szCs w:val="14"/>
              </w:rPr>
              <w:t>-</w:t>
            </w:r>
          </w:p>
        </w:tc>
        <w:tc>
          <w:tcPr>
            <w:tcW w:w="713" w:type="dxa"/>
            <w:shd w:val="clear" w:color="auto" w:fill="auto"/>
            <w:vAlign w:val="bottom"/>
          </w:tcPr>
          <w:p w14:paraId="5144FFFF" w14:textId="77777777" w:rsidR="00A44CD0" w:rsidRPr="009E3BE4" w:rsidRDefault="00A44CD0" w:rsidP="004A68BA">
            <w:pPr>
              <w:ind w:right="-38"/>
              <w:jc w:val="right"/>
              <w:rPr>
                <w:sz w:val="14"/>
                <w:szCs w:val="14"/>
              </w:rPr>
            </w:pPr>
            <w:r w:rsidRPr="009E3BE4">
              <w:rPr>
                <w:sz w:val="14"/>
                <w:szCs w:val="14"/>
              </w:rPr>
              <w:t>-</w:t>
            </w:r>
          </w:p>
        </w:tc>
        <w:tc>
          <w:tcPr>
            <w:tcW w:w="660" w:type="dxa"/>
            <w:shd w:val="clear" w:color="auto" w:fill="auto"/>
            <w:vAlign w:val="bottom"/>
          </w:tcPr>
          <w:p w14:paraId="5F1DBDF7" w14:textId="77777777" w:rsidR="00A44CD0" w:rsidRPr="009E3BE4" w:rsidRDefault="00A44CD0" w:rsidP="004A68BA">
            <w:pPr>
              <w:ind w:right="-38"/>
              <w:jc w:val="right"/>
              <w:rPr>
                <w:sz w:val="14"/>
                <w:szCs w:val="14"/>
              </w:rPr>
            </w:pPr>
            <w:r w:rsidRPr="009E3BE4">
              <w:rPr>
                <w:sz w:val="14"/>
                <w:szCs w:val="14"/>
              </w:rPr>
              <w:t>-</w:t>
            </w:r>
          </w:p>
        </w:tc>
        <w:tc>
          <w:tcPr>
            <w:tcW w:w="776" w:type="dxa"/>
            <w:shd w:val="clear" w:color="auto" w:fill="auto"/>
            <w:vAlign w:val="bottom"/>
          </w:tcPr>
          <w:p w14:paraId="130D8EE4" w14:textId="77777777" w:rsidR="00A44CD0" w:rsidRPr="009E3BE4" w:rsidRDefault="00A44CD0" w:rsidP="004A68BA">
            <w:pPr>
              <w:ind w:right="-38"/>
              <w:jc w:val="right"/>
              <w:rPr>
                <w:sz w:val="14"/>
                <w:szCs w:val="14"/>
              </w:rPr>
            </w:pPr>
            <w:r w:rsidRPr="009E3BE4">
              <w:rPr>
                <w:sz w:val="14"/>
                <w:szCs w:val="14"/>
              </w:rPr>
              <w:t>-</w:t>
            </w:r>
          </w:p>
        </w:tc>
        <w:tc>
          <w:tcPr>
            <w:tcW w:w="861" w:type="dxa"/>
            <w:shd w:val="clear" w:color="auto" w:fill="auto"/>
            <w:vAlign w:val="bottom"/>
          </w:tcPr>
          <w:p w14:paraId="0A2F725C" w14:textId="77777777" w:rsidR="00A44CD0" w:rsidRPr="009E3BE4" w:rsidRDefault="00A44CD0" w:rsidP="004A68BA">
            <w:pPr>
              <w:ind w:right="-38"/>
              <w:jc w:val="right"/>
              <w:rPr>
                <w:sz w:val="14"/>
                <w:szCs w:val="14"/>
              </w:rPr>
            </w:pPr>
            <w:r w:rsidRPr="009E3BE4">
              <w:rPr>
                <w:sz w:val="14"/>
                <w:szCs w:val="14"/>
              </w:rPr>
              <w:t>-</w:t>
            </w:r>
          </w:p>
        </w:tc>
        <w:tc>
          <w:tcPr>
            <w:tcW w:w="1027" w:type="dxa"/>
            <w:shd w:val="clear" w:color="auto" w:fill="auto"/>
            <w:vAlign w:val="bottom"/>
          </w:tcPr>
          <w:p w14:paraId="5942E95E" w14:textId="77777777" w:rsidR="00A44CD0" w:rsidRPr="009E3BE4" w:rsidRDefault="006A08BF" w:rsidP="004A68BA">
            <w:pPr>
              <w:ind w:right="-38"/>
              <w:jc w:val="right"/>
              <w:rPr>
                <w:sz w:val="14"/>
                <w:szCs w:val="14"/>
              </w:rPr>
            </w:pPr>
            <w:r w:rsidRPr="009E3BE4">
              <w:rPr>
                <w:sz w:val="14"/>
                <w:szCs w:val="14"/>
              </w:rPr>
              <w:t>-</w:t>
            </w:r>
          </w:p>
        </w:tc>
      </w:tr>
      <w:tr w:rsidR="00FF6B8E" w:rsidRPr="009E3BE4" w14:paraId="78FEFAC6" w14:textId="77777777" w:rsidTr="00E564BA">
        <w:trPr>
          <w:trHeight w:val="57"/>
        </w:trPr>
        <w:tc>
          <w:tcPr>
            <w:tcW w:w="2088" w:type="dxa"/>
            <w:shd w:val="clear" w:color="auto" w:fill="auto"/>
            <w:vAlign w:val="bottom"/>
            <w:hideMark/>
          </w:tcPr>
          <w:p w14:paraId="4A814BDA" w14:textId="77777777" w:rsidR="00A44CD0" w:rsidRPr="009E3BE4" w:rsidRDefault="00A44CD0" w:rsidP="004A68BA">
            <w:pPr>
              <w:ind w:left="355"/>
              <w:rPr>
                <w:sz w:val="14"/>
                <w:szCs w:val="14"/>
              </w:rPr>
            </w:pPr>
            <w:r w:rsidRPr="009E3BE4">
              <w:rPr>
                <w:bCs/>
                <w:sz w:val="14"/>
                <w:szCs w:val="14"/>
              </w:rPr>
              <w:t>Diğer</w:t>
            </w:r>
          </w:p>
        </w:tc>
        <w:tc>
          <w:tcPr>
            <w:tcW w:w="770" w:type="dxa"/>
            <w:shd w:val="clear" w:color="auto" w:fill="auto"/>
            <w:vAlign w:val="bottom"/>
          </w:tcPr>
          <w:p w14:paraId="5D47C4EF" w14:textId="77777777" w:rsidR="00A44CD0" w:rsidRPr="009E3BE4" w:rsidRDefault="00A44CD0" w:rsidP="004A68BA">
            <w:pPr>
              <w:ind w:right="-38"/>
              <w:jc w:val="right"/>
              <w:rPr>
                <w:sz w:val="14"/>
                <w:szCs w:val="14"/>
              </w:rPr>
            </w:pPr>
            <w:r w:rsidRPr="009E3BE4">
              <w:rPr>
                <w:sz w:val="14"/>
                <w:szCs w:val="14"/>
              </w:rPr>
              <w:t>-</w:t>
            </w:r>
          </w:p>
        </w:tc>
        <w:tc>
          <w:tcPr>
            <w:tcW w:w="921" w:type="dxa"/>
            <w:shd w:val="clear" w:color="auto" w:fill="auto"/>
            <w:vAlign w:val="bottom"/>
          </w:tcPr>
          <w:p w14:paraId="255ADD64" w14:textId="77777777" w:rsidR="00A44CD0" w:rsidRPr="009E3BE4" w:rsidRDefault="00A44CD0" w:rsidP="004A68BA">
            <w:pPr>
              <w:ind w:right="-38"/>
              <w:jc w:val="right"/>
              <w:rPr>
                <w:sz w:val="14"/>
                <w:szCs w:val="14"/>
              </w:rPr>
            </w:pPr>
            <w:r w:rsidRPr="009E3BE4">
              <w:rPr>
                <w:sz w:val="14"/>
                <w:szCs w:val="14"/>
              </w:rPr>
              <w:t>-</w:t>
            </w:r>
          </w:p>
        </w:tc>
        <w:tc>
          <w:tcPr>
            <w:tcW w:w="770" w:type="dxa"/>
            <w:shd w:val="clear" w:color="auto" w:fill="auto"/>
            <w:vAlign w:val="bottom"/>
          </w:tcPr>
          <w:p w14:paraId="29EC13A1" w14:textId="77777777" w:rsidR="00A44CD0" w:rsidRPr="009E3BE4" w:rsidRDefault="00A44CD0" w:rsidP="004A68BA">
            <w:pPr>
              <w:ind w:right="-38"/>
              <w:jc w:val="right"/>
              <w:rPr>
                <w:sz w:val="14"/>
                <w:szCs w:val="14"/>
              </w:rPr>
            </w:pPr>
            <w:r w:rsidRPr="009E3BE4">
              <w:rPr>
                <w:sz w:val="14"/>
                <w:szCs w:val="14"/>
              </w:rPr>
              <w:t>-</w:t>
            </w:r>
          </w:p>
        </w:tc>
        <w:tc>
          <w:tcPr>
            <w:tcW w:w="766" w:type="dxa"/>
            <w:shd w:val="clear" w:color="auto" w:fill="auto"/>
            <w:vAlign w:val="bottom"/>
          </w:tcPr>
          <w:p w14:paraId="60B9DA35" w14:textId="77777777" w:rsidR="00A44CD0" w:rsidRPr="009E3BE4" w:rsidRDefault="00A44CD0" w:rsidP="004A68BA">
            <w:pPr>
              <w:ind w:right="-38"/>
              <w:jc w:val="right"/>
              <w:rPr>
                <w:sz w:val="14"/>
                <w:szCs w:val="14"/>
              </w:rPr>
            </w:pPr>
            <w:r w:rsidRPr="009E3BE4">
              <w:rPr>
                <w:sz w:val="14"/>
                <w:szCs w:val="14"/>
              </w:rPr>
              <w:t>-</w:t>
            </w:r>
          </w:p>
        </w:tc>
        <w:tc>
          <w:tcPr>
            <w:tcW w:w="713" w:type="dxa"/>
            <w:shd w:val="clear" w:color="auto" w:fill="auto"/>
            <w:vAlign w:val="bottom"/>
          </w:tcPr>
          <w:p w14:paraId="54F51179" w14:textId="77777777" w:rsidR="00A44CD0" w:rsidRPr="009E3BE4" w:rsidRDefault="00A44CD0" w:rsidP="004A68BA">
            <w:pPr>
              <w:ind w:right="-38"/>
              <w:jc w:val="right"/>
              <w:rPr>
                <w:sz w:val="14"/>
                <w:szCs w:val="14"/>
              </w:rPr>
            </w:pPr>
            <w:r w:rsidRPr="009E3BE4">
              <w:rPr>
                <w:sz w:val="14"/>
                <w:szCs w:val="14"/>
              </w:rPr>
              <w:t>-</w:t>
            </w:r>
          </w:p>
        </w:tc>
        <w:tc>
          <w:tcPr>
            <w:tcW w:w="660" w:type="dxa"/>
            <w:shd w:val="clear" w:color="auto" w:fill="auto"/>
            <w:vAlign w:val="bottom"/>
          </w:tcPr>
          <w:p w14:paraId="58AC3036" w14:textId="77777777" w:rsidR="00A44CD0" w:rsidRPr="009E3BE4" w:rsidRDefault="00A44CD0" w:rsidP="004A68BA">
            <w:pPr>
              <w:ind w:right="-38"/>
              <w:jc w:val="right"/>
              <w:rPr>
                <w:sz w:val="14"/>
                <w:szCs w:val="14"/>
              </w:rPr>
            </w:pPr>
            <w:r w:rsidRPr="009E3BE4">
              <w:rPr>
                <w:sz w:val="14"/>
                <w:szCs w:val="14"/>
              </w:rPr>
              <w:t>-</w:t>
            </w:r>
          </w:p>
        </w:tc>
        <w:tc>
          <w:tcPr>
            <w:tcW w:w="776" w:type="dxa"/>
            <w:shd w:val="clear" w:color="auto" w:fill="auto"/>
            <w:vAlign w:val="bottom"/>
          </w:tcPr>
          <w:p w14:paraId="60C27EFA" w14:textId="77777777" w:rsidR="00A44CD0" w:rsidRPr="009E3BE4" w:rsidRDefault="00A44CD0" w:rsidP="004A68BA">
            <w:pPr>
              <w:ind w:right="-38"/>
              <w:jc w:val="right"/>
              <w:rPr>
                <w:sz w:val="14"/>
                <w:szCs w:val="14"/>
              </w:rPr>
            </w:pPr>
            <w:r w:rsidRPr="009E3BE4">
              <w:rPr>
                <w:sz w:val="14"/>
                <w:szCs w:val="14"/>
              </w:rPr>
              <w:t>-</w:t>
            </w:r>
          </w:p>
        </w:tc>
        <w:tc>
          <w:tcPr>
            <w:tcW w:w="861" w:type="dxa"/>
            <w:shd w:val="clear" w:color="auto" w:fill="auto"/>
            <w:vAlign w:val="bottom"/>
          </w:tcPr>
          <w:p w14:paraId="208E2439" w14:textId="77777777" w:rsidR="00A44CD0" w:rsidRPr="009E3BE4" w:rsidRDefault="00A44CD0" w:rsidP="004A68BA">
            <w:pPr>
              <w:ind w:right="-38"/>
              <w:jc w:val="right"/>
              <w:rPr>
                <w:sz w:val="14"/>
                <w:szCs w:val="14"/>
              </w:rPr>
            </w:pPr>
            <w:r w:rsidRPr="009E3BE4">
              <w:rPr>
                <w:sz w:val="14"/>
                <w:szCs w:val="14"/>
              </w:rPr>
              <w:t>-</w:t>
            </w:r>
          </w:p>
        </w:tc>
        <w:tc>
          <w:tcPr>
            <w:tcW w:w="1027" w:type="dxa"/>
            <w:shd w:val="clear" w:color="auto" w:fill="auto"/>
            <w:vAlign w:val="bottom"/>
          </w:tcPr>
          <w:p w14:paraId="08106BAA" w14:textId="77777777" w:rsidR="00A44CD0" w:rsidRPr="009E3BE4" w:rsidRDefault="00A44CD0" w:rsidP="004A68BA">
            <w:pPr>
              <w:ind w:right="-38"/>
              <w:jc w:val="right"/>
              <w:rPr>
                <w:sz w:val="14"/>
                <w:szCs w:val="14"/>
              </w:rPr>
            </w:pPr>
            <w:r w:rsidRPr="009E3BE4">
              <w:rPr>
                <w:sz w:val="14"/>
                <w:szCs w:val="14"/>
              </w:rPr>
              <w:t>-</w:t>
            </w:r>
          </w:p>
        </w:tc>
      </w:tr>
      <w:tr w:rsidR="00FF6B8E" w:rsidRPr="009E3BE4" w14:paraId="2D1A10CF" w14:textId="77777777" w:rsidTr="00026529">
        <w:trPr>
          <w:trHeight w:val="57"/>
        </w:trPr>
        <w:tc>
          <w:tcPr>
            <w:tcW w:w="2088" w:type="dxa"/>
            <w:shd w:val="clear" w:color="auto" w:fill="auto"/>
            <w:vAlign w:val="bottom"/>
            <w:hideMark/>
          </w:tcPr>
          <w:p w14:paraId="68E76999" w14:textId="77777777" w:rsidR="00FF6B8E" w:rsidRPr="009E3BE4" w:rsidRDefault="00FF6B8E" w:rsidP="004A68BA">
            <w:pPr>
              <w:rPr>
                <w:sz w:val="14"/>
                <w:szCs w:val="14"/>
              </w:rPr>
            </w:pPr>
            <w:r w:rsidRPr="009E3BE4">
              <w:rPr>
                <w:bCs/>
                <w:sz w:val="14"/>
                <w:szCs w:val="14"/>
              </w:rPr>
              <w:t>VIII. Katılma Hesapları Diğer-YP</w:t>
            </w:r>
          </w:p>
        </w:tc>
        <w:tc>
          <w:tcPr>
            <w:tcW w:w="770" w:type="dxa"/>
            <w:shd w:val="clear" w:color="auto" w:fill="auto"/>
            <w:vAlign w:val="bottom"/>
          </w:tcPr>
          <w:p w14:paraId="10CB1389" w14:textId="77777777" w:rsidR="00FF6B8E" w:rsidRPr="009E3BE4" w:rsidRDefault="00FF6B8E" w:rsidP="004A68BA">
            <w:pPr>
              <w:ind w:right="-38"/>
              <w:jc w:val="right"/>
              <w:rPr>
                <w:sz w:val="14"/>
                <w:szCs w:val="14"/>
              </w:rPr>
            </w:pPr>
            <w:r w:rsidRPr="009E3BE4">
              <w:rPr>
                <w:sz w:val="14"/>
                <w:szCs w:val="14"/>
              </w:rPr>
              <w:t>-</w:t>
            </w:r>
          </w:p>
        </w:tc>
        <w:tc>
          <w:tcPr>
            <w:tcW w:w="921" w:type="dxa"/>
            <w:shd w:val="clear" w:color="auto" w:fill="auto"/>
          </w:tcPr>
          <w:p w14:paraId="31DBD499" w14:textId="05081297" w:rsidR="00FF6B8E" w:rsidRPr="009E3BE4" w:rsidRDefault="00FF6B8E" w:rsidP="004A68BA">
            <w:pPr>
              <w:ind w:right="-38"/>
              <w:jc w:val="right"/>
              <w:rPr>
                <w:sz w:val="14"/>
                <w:szCs w:val="14"/>
              </w:rPr>
            </w:pPr>
            <w:r w:rsidRPr="009E3BE4">
              <w:rPr>
                <w:sz w:val="14"/>
                <w:szCs w:val="14"/>
              </w:rPr>
              <w:t>466.502</w:t>
            </w:r>
          </w:p>
        </w:tc>
        <w:tc>
          <w:tcPr>
            <w:tcW w:w="770" w:type="dxa"/>
            <w:shd w:val="clear" w:color="auto" w:fill="auto"/>
          </w:tcPr>
          <w:p w14:paraId="6295ED7C" w14:textId="0C85AEDD" w:rsidR="00FF6B8E" w:rsidRPr="009E3BE4" w:rsidRDefault="00FF6B8E" w:rsidP="004A68BA">
            <w:pPr>
              <w:ind w:right="-38"/>
              <w:jc w:val="right"/>
              <w:rPr>
                <w:sz w:val="14"/>
                <w:szCs w:val="14"/>
              </w:rPr>
            </w:pPr>
            <w:r w:rsidRPr="009E3BE4">
              <w:rPr>
                <w:sz w:val="14"/>
                <w:szCs w:val="14"/>
              </w:rPr>
              <w:t>9.830.320</w:t>
            </w:r>
          </w:p>
        </w:tc>
        <w:tc>
          <w:tcPr>
            <w:tcW w:w="766" w:type="dxa"/>
            <w:shd w:val="clear" w:color="auto" w:fill="auto"/>
          </w:tcPr>
          <w:p w14:paraId="0C27AF6C" w14:textId="21C1C42F" w:rsidR="00FF6B8E" w:rsidRPr="009E3BE4" w:rsidRDefault="00FF6B8E" w:rsidP="004A68BA">
            <w:pPr>
              <w:ind w:right="-38"/>
              <w:jc w:val="right"/>
              <w:rPr>
                <w:sz w:val="14"/>
                <w:szCs w:val="14"/>
              </w:rPr>
            </w:pPr>
            <w:r w:rsidRPr="009E3BE4">
              <w:rPr>
                <w:sz w:val="14"/>
                <w:szCs w:val="14"/>
              </w:rPr>
              <w:t>231.336</w:t>
            </w:r>
          </w:p>
        </w:tc>
        <w:tc>
          <w:tcPr>
            <w:tcW w:w="713" w:type="dxa"/>
            <w:shd w:val="clear" w:color="auto" w:fill="auto"/>
          </w:tcPr>
          <w:p w14:paraId="6981801F" w14:textId="2DC2B595" w:rsidR="00FF6B8E" w:rsidRPr="009E3BE4" w:rsidRDefault="00FF6B8E" w:rsidP="004A68BA">
            <w:pPr>
              <w:ind w:right="-38"/>
              <w:jc w:val="right"/>
              <w:rPr>
                <w:sz w:val="14"/>
                <w:szCs w:val="14"/>
              </w:rPr>
            </w:pPr>
            <w:r w:rsidRPr="009E3BE4">
              <w:rPr>
                <w:sz w:val="14"/>
                <w:szCs w:val="14"/>
              </w:rPr>
              <w:t>80.902</w:t>
            </w:r>
          </w:p>
        </w:tc>
        <w:tc>
          <w:tcPr>
            <w:tcW w:w="660" w:type="dxa"/>
            <w:shd w:val="clear" w:color="auto" w:fill="auto"/>
          </w:tcPr>
          <w:p w14:paraId="0166D594" w14:textId="64515DFE" w:rsidR="00FF6B8E" w:rsidRPr="009E3BE4" w:rsidRDefault="00FF6B8E" w:rsidP="004A68BA">
            <w:pPr>
              <w:ind w:right="-38"/>
              <w:jc w:val="right"/>
              <w:rPr>
                <w:sz w:val="14"/>
                <w:szCs w:val="14"/>
              </w:rPr>
            </w:pPr>
            <w:r w:rsidRPr="009E3BE4">
              <w:rPr>
                <w:sz w:val="14"/>
                <w:szCs w:val="14"/>
              </w:rPr>
              <w:t>1.129</w:t>
            </w:r>
          </w:p>
        </w:tc>
        <w:tc>
          <w:tcPr>
            <w:tcW w:w="776" w:type="dxa"/>
            <w:shd w:val="clear" w:color="auto" w:fill="auto"/>
          </w:tcPr>
          <w:p w14:paraId="14769294" w14:textId="48048119" w:rsidR="00FF6B8E" w:rsidRPr="009E3BE4" w:rsidRDefault="00FF6B8E" w:rsidP="004A68BA">
            <w:pPr>
              <w:ind w:right="-38"/>
              <w:jc w:val="right"/>
              <w:rPr>
                <w:sz w:val="14"/>
                <w:szCs w:val="14"/>
              </w:rPr>
            </w:pPr>
            <w:r w:rsidRPr="009E3BE4">
              <w:rPr>
                <w:sz w:val="14"/>
                <w:szCs w:val="14"/>
              </w:rPr>
              <w:t>7.741.954</w:t>
            </w:r>
          </w:p>
        </w:tc>
        <w:tc>
          <w:tcPr>
            <w:tcW w:w="861" w:type="dxa"/>
            <w:shd w:val="clear" w:color="auto" w:fill="auto"/>
            <w:vAlign w:val="bottom"/>
          </w:tcPr>
          <w:p w14:paraId="23E1F5F5" w14:textId="77777777" w:rsidR="00FF6B8E" w:rsidRPr="009E3BE4" w:rsidRDefault="00FF6B8E" w:rsidP="004A68BA">
            <w:pPr>
              <w:ind w:right="-38"/>
              <w:jc w:val="right"/>
              <w:rPr>
                <w:sz w:val="14"/>
                <w:szCs w:val="14"/>
              </w:rPr>
            </w:pPr>
            <w:r w:rsidRPr="009E3BE4">
              <w:rPr>
                <w:sz w:val="14"/>
                <w:szCs w:val="14"/>
              </w:rPr>
              <w:t>-</w:t>
            </w:r>
          </w:p>
        </w:tc>
        <w:tc>
          <w:tcPr>
            <w:tcW w:w="1027" w:type="dxa"/>
            <w:shd w:val="clear" w:color="auto" w:fill="auto"/>
            <w:vAlign w:val="bottom"/>
          </w:tcPr>
          <w:p w14:paraId="1F7A2CEC" w14:textId="45D6BB38" w:rsidR="00FF6B8E" w:rsidRPr="009E3BE4" w:rsidRDefault="00FF6B8E" w:rsidP="004A68BA">
            <w:pPr>
              <w:ind w:right="-38"/>
              <w:jc w:val="right"/>
              <w:rPr>
                <w:sz w:val="14"/>
                <w:szCs w:val="14"/>
              </w:rPr>
            </w:pPr>
            <w:r w:rsidRPr="009E3BE4">
              <w:rPr>
                <w:sz w:val="14"/>
                <w:szCs w:val="14"/>
              </w:rPr>
              <w:t>18.352.143</w:t>
            </w:r>
          </w:p>
        </w:tc>
      </w:tr>
      <w:tr w:rsidR="00FF6B8E" w:rsidRPr="009E3BE4" w14:paraId="6E908D16" w14:textId="77777777" w:rsidTr="00E564BA">
        <w:trPr>
          <w:trHeight w:val="281"/>
        </w:trPr>
        <w:tc>
          <w:tcPr>
            <w:tcW w:w="2088" w:type="dxa"/>
            <w:shd w:val="clear" w:color="auto" w:fill="auto"/>
            <w:vAlign w:val="bottom"/>
            <w:hideMark/>
          </w:tcPr>
          <w:p w14:paraId="5C039C14" w14:textId="77777777" w:rsidR="008200B0" w:rsidRPr="009E3BE4" w:rsidRDefault="008200B0" w:rsidP="004A68BA">
            <w:pPr>
              <w:ind w:left="213"/>
              <w:rPr>
                <w:sz w:val="14"/>
                <w:szCs w:val="14"/>
              </w:rPr>
            </w:pPr>
            <w:r w:rsidRPr="009E3BE4">
              <w:rPr>
                <w:bCs/>
                <w:sz w:val="14"/>
                <w:szCs w:val="14"/>
              </w:rPr>
              <w:t>Resmi Kuruluşlar</w:t>
            </w:r>
          </w:p>
        </w:tc>
        <w:tc>
          <w:tcPr>
            <w:tcW w:w="770" w:type="dxa"/>
            <w:shd w:val="clear" w:color="auto" w:fill="auto"/>
            <w:vAlign w:val="bottom"/>
          </w:tcPr>
          <w:p w14:paraId="1187A507" w14:textId="77777777" w:rsidR="008200B0" w:rsidRPr="009E3BE4" w:rsidRDefault="008200B0" w:rsidP="004A68BA">
            <w:pPr>
              <w:ind w:right="-38"/>
              <w:jc w:val="right"/>
              <w:rPr>
                <w:sz w:val="14"/>
                <w:szCs w:val="14"/>
              </w:rPr>
            </w:pPr>
            <w:r w:rsidRPr="009E3BE4">
              <w:rPr>
                <w:sz w:val="14"/>
                <w:szCs w:val="14"/>
              </w:rPr>
              <w:t>-</w:t>
            </w:r>
          </w:p>
        </w:tc>
        <w:tc>
          <w:tcPr>
            <w:tcW w:w="921" w:type="dxa"/>
            <w:shd w:val="clear" w:color="auto" w:fill="auto"/>
            <w:vAlign w:val="bottom"/>
          </w:tcPr>
          <w:p w14:paraId="1BD2B764" w14:textId="224A1188" w:rsidR="008200B0" w:rsidRPr="009E3BE4" w:rsidRDefault="00213850" w:rsidP="004A68BA">
            <w:pPr>
              <w:ind w:right="-38"/>
              <w:jc w:val="right"/>
              <w:rPr>
                <w:sz w:val="14"/>
                <w:szCs w:val="14"/>
              </w:rPr>
            </w:pPr>
            <w:r w:rsidRPr="009E3BE4">
              <w:rPr>
                <w:sz w:val="14"/>
                <w:szCs w:val="14"/>
              </w:rPr>
              <w:t>-</w:t>
            </w:r>
          </w:p>
        </w:tc>
        <w:tc>
          <w:tcPr>
            <w:tcW w:w="770" w:type="dxa"/>
            <w:shd w:val="clear" w:color="auto" w:fill="auto"/>
            <w:vAlign w:val="bottom"/>
          </w:tcPr>
          <w:p w14:paraId="7DD2337E" w14:textId="1F62FC0A" w:rsidR="008200B0" w:rsidRPr="009E3BE4" w:rsidRDefault="00213850" w:rsidP="004A68BA">
            <w:pPr>
              <w:ind w:right="-38"/>
              <w:jc w:val="right"/>
              <w:rPr>
                <w:sz w:val="14"/>
                <w:szCs w:val="14"/>
              </w:rPr>
            </w:pPr>
            <w:r w:rsidRPr="009E3BE4">
              <w:rPr>
                <w:sz w:val="14"/>
                <w:szCs w:val="14"/>
              </w:rPr>
              <w:t>1.352</w:t>
            </w:r>
          </w:p>
        </w:tc>
        <w:tc>
          <w:tcPr>
            <w:tcW w:w="766" w:type="dxa"/>
            <w:shd w:val="clear" w:color="auto" w:fill="auto"/>
            <w:vAlign w:val="bottom"/>
          </w:tcPr>
          <w:p w14:paraId="040E6383" w14:textId="116D07B8" w:rsidR="008200B0" w:rsidRPr="009E3BE4" w:rsidRDefault="008200B0" w:rsidP="004A68BA">
            <w:pPr>
              <w:ind w:right="-38"/>
              <w:jc w:val="right"/>
              <w:rPr>
                <w:sz w:val="14"/>
                <w:szCs w:val="14"/>
              </w:rPr>
            </w:pPr>
            <w:r w:rsidRPr="009E3BE4">
              <w:rPr>
                <w:sz w:val="14"/>
                <w:szCs w:val="14"/>
              </w:rPr>
              <w:t>-</w:t>
            </w:r>
          </w:p>
        </w:tc>
        <w:tc>
          <w:tcPr>
            <w:tcW w:w="713" w:type="dxa"/>
            <w:shd w:val="clear" w:color="auto" w:fill="auto"/>
            <w:vAlign w:val="bottom"/>
          </w:tcPr>
          <w:p w14:paraId="370C3A15" w14:textId="77777777" w:rsidR="008200B0" w:rsidRPr="009E3BE4" w:rsidRDefault="008200B0" w:rsidP="004A68BA">
            <w:pPr>
              <w:ind w:right="-38"/>
              <w:jc w:val="right"/>
              <w:rPr>
                <w:sz w:val="14"/>
                <w:szCs w:val="14"/>
              </w:rPr>
            </w:pPr>
            <w:r w:rsidRPr="009E3BE4">
              <w:rPr>
                <w:sz w:val="14"/>
                <w:szCs w:val="14"/>
              </w:rPr>
              <w:t>-</w:t>
            </w:r>
          </w:p>
        </w:tc>
        <w:tc>
          <w:tcPr>
            <w:tcW w:w="660" w:type="dxa"/>
            <w:shd w:val="clear" w:color="auto" w:fill="auto"/>
            <w:vAlign w:val="bottom"/>
          </w:tcPr>
          <w:p w14:paraId="6B1D18E2" w14:textId="77777777" w:rsidR="008200B0" w:rsidRPr="009E3BE4" w:rsidRDefault="008200B0" w:rsidP="004A68BA">
            <w:pPr>
              <w:ind w:right="-38"/>
              <w:jc w:val="right"/>
              <w:rPr>
                <w:sz w:val="14"/>
                <w:szCs w:val="14"/>
              </w:rPr>
            </w:pPr>
            <w:r w:rsidRPr="009E3BE4">
              <w:rPr>
                <w:sz w:val="14"/>
                <w:szCs w:val="14"/>
              </w:rPr>
              <w:t>-</w:t>
            </w:r>
          </w:p>
        </w:tc>
        <w:tc>
          <w:tcPr>
            <w:tcW w:w="776" w:type="dxa"/>
            <w:shd w:val="clear" w:color="auto" w:fill="auto"/>
            <w:vAlign w:val="bottom"/>
          </w:tcPr>
          <w:p w14:paraId="56508D76" w14:textId="77777777" w:rsidR="008200B0" w:rsidRPr="009E3BE4" w:rsidRDefault="008200B0" w:rsidP="004A68BA">
            <w:pPr>
              <w:ind w:right="-38"/>
              <w:jc w:val="right"/>
              <w:rPr>
                <w:sz w:val="14"/>
                <w:szCs w:val="14"/>
              </w:rPr>
            </w:pPr>
            <w:r w:rsidRPr="009E3BE4">
              <w:rPr>
                <w:sz w:val="14"/>
                <w:szCs w:val="14"/>
              </w:rPr>
              <w:t>-</w:t>
            </w:r>
          </w:p>
        </w:tc>
        <w:tc>
          <w:tcPr>
            <w:tcW w:w="861" w:type="dxa"/>
            <w:shd w:val="clear" w:color="auto" w:fill="auto"/>
            <w:vAlign w:val="bottom"/>
          </w:tcPr>
          <w:p w14:paraId="6B4FCF57" w14:textId="77777777" w:rsidR="008200B0" w:rsidRPr="009E3BE4" w:rsidRDefault="008200B0" w:rsidP="004A68BA">
            <w:pPr>
              <w:ind w:right="-38"/>
              <w:jc w:val="right"/>
              <w:rPr>
                <w:sz w:val="14"/>
                <w:szCs w:val="14"/>
              </w:rPr>
            </w:pPr>
            <w:r w:rsidRPr="009E3BE4">
              <w:rPr>
                <w:sz w:val="14"/>
                <w:szCs w:val="14"/>
              </w:rPr>
              <w:t>-</w:t>
            </w:r>
          </w:p>
        </w:tc>
        <w:tc>
          <w:tcPr>
            <w:tcW w:w="1027" w:type="dxa"/>
            <w:shd w:val="clear" w:color="auto" w:fill="auto"/>
            <w:vAlign w:val="bottom"/>
          </w:tcPr>
          <w:p w14:paraId="6FD236E3" w14:textId="1B1110CE" w:rsidR="008200B0" w:rsidRPr="009E3BE4" w:rsidRDefault="00FF6B8E" w:rsidP="004A68BA">
            <w:pPr>
              <w:ind w:right="-38"/>
              <w:jc w:val="right"/>
              <w:rPr>
                <w:sz w:val="14"/>
                <w:szCs w:val="14"/>
              </w:rPr>
            </w:pPr>
            <w:r w:rsidRPr="009E3BE4">
              <w:rPr>
                <w:sz w:val="14"/>
                <w:szCs w:val="14"/>
              </w:rPr>
              <w:t>1.352</w:t>
            </w:r>
          </w:p>
        </w:tc>
      </w:tr>
      <w:tr w:rsidR="00FF6B8E" w:rsidRPr="009E3BE4" w14:paraId="2F802F6D" w14:textId="77777777" w:rsidTr="00026529">
        <w:trPr>
          <w:trHeight w:val="57"/>
        </w:trPr>
        <w:tc>
          <w:tcPr>
            <w:tcW w:w="2088" w:type="dxa"/>
            <w:shd w:val="clear" w:color="auto" w:fill="auto"/>
            <w:vAlign w:val="bottom"/>
            <w:hideMark/>
          </w:tcPr>
          <w:p w14:paraId="3A81711D" w14:textId="77777777" w:rsidR="00085199" w:rsidRPr="009E3BE4" w:rsidRDefault="00085199" w:rsidP="004A68BA">
            <w:pPr>
              <w:ind w:left="213"/>
              <w:rPr>
                <w:sz w:val="14"/>
                <w:szCs w:val="14"/>
              </w:rPr>
            </w:pPr>
            <w:r w:rsidRPr="009E3BE4">
              <w:rPr>
                <w:bCs/>
                <w:sz w:val="14"/>
                <w:szCs w:val="14"/>
              </w:rPr>
              <w:t>Ticari Kuruluşlar</w:t>
            </w:r>
          </w:p>
        </w:tc>
        <w:tc>
          <w:tcPr>
            <w:tcW w:w="770" w:type="dxa"/>
            <w:shd w:val="clear" w:color="auto" w:fill="auto"/>
            <w:vAlign w:val="bottom"/>
          </w:tcPr>
          <w:p w14:paraId="12DD4393" w14:textId="77777777" w:rsidR="00085199" w:rsidRPr="009E3BE4" w:rsidRDefault="00085199" w:rsidP="004A68BA">
            <w:pPr>
              <w:ind w:right="-38"/>
              <w:jc w:val="right"/>
              <w:rPr>
                <w:sz w:val="14"/>
                <w:szCs w:val="14"/>
              </w:rPr>
            </w:pPr>
            <w:r w:rsidRPr="009E3BE4">
              <w:rPr>
                <w:sz w:val="14"/>
                <w:szCs w:val="14"/>
              </w:rPr>
              <w:t>-</w:t>
            </w:r>
          </w:p>
        </w:tc>
        <w:tc>
          <w:tcPr>
            <w:tcW w:w="921" w:type="dxa"/>
            <w:shd w:val="clear" w:color="auto" w:fill="auto"/>
          </w:tcPr>
          <w:p w14:paraId="4D76104E" w14:textId="1990DC2D" w:rsidR="00085199" w:rsidRPr="009E3BE4" w:rsidRDefault="00FF6B8E" w:rsidP="004A68BA">
            <w:pPr>
              <w:ind w:right="-38"/>
              <w:jc w:val="right"/>
              <w:rPr>
                <w:sz w:val="14"/>
                <w:szCs w:val="14"/>
              </w:rPr>
            </w:pPr>
            <w:r w:rsidRPr="009E3BE4">
              <w:rPr>
                <w:sz w:val="14"/>
                <w:szCs w:val="14"/>
              </w:rPr>
              <w:t>464.496</w:t>
            </w:r>
          </w:p>
        </w:tc>
        <w:tc>
          <w:tcPr>
            <w:tcW w:w="770" w:type="dxa"/>
            <w:shd w:val="clear" w:color="auto" w:fill="auto"/>
          </w:tcPr>
          <w:p w14:paraId="455C5920" w14:textId="147B27B7" w:rsidR="00085199" w:rsidRPr="009E3BE4" w:rsidRDefault="00FF6B8E" w:rsidP="004A68BA">
            <w:pPr>
              <w:ind w:right="-38"/>
              <w:jc w:val="right"/>
              <w:rPr>
                <w:sz w:val="14"/>
                <w:szCs w:val="14"/>
              </w:rPr>
            </w:pPr>
            <w:r w:rsidRPr="009E3BE4">
              <w:rPr>
                <w:sz w:val="14"/>
                <w:szCs w:val="14"/>
              </w:rPr>
              <w:t>9.723.205</w:t>
            </w:r>
          </w:p>
        </w:tc>
        <w:tc>
          <w:tcPr>
            <w:tcW w:w="766" w:type="dxa"/>
            <w:shd w:val="clear" w:color="auto" w:fill="auto"/>
          </w:tcPr>
          <w:p w14:paraId="02D403D6" w14:textId="6D80BD46" w:rsidR="00085199" w:rsidRPr="009E3BE4" w:rsidRDefault="00FF6B8E" w:rsidP="004A68BA">
            <w:pPr>
              <w:ind w:right="-38"/>
              <w:jc w:val="right"/>
              <w:rPr>
                <w:sz w:val="14"/>
                <w:szCs w:val="14"/>
              </w:rPr>
            </w:pPr>
            <w:r w:rsidRPr="009E3BE4">
              <w:rPr>
                <w:sz w:val="14"/>
                <w:szCs w:val="14"/>
              </w:rPr>
              <w:t>231.262</w:t>
            </w:r>
          </w:p>
        </w:tc>
        <w:tc>
          <w:tcPr>
            <w:tcW w:w="713" w:type="dxa"/>
            <w:shd w:val="clear" w:color="auto" w:fill="auto"/>
          </w:tcPr>
          <w:p w14:paraId="1AA3C8BD" w14:textId="6008850C" w:rsidR="00085199" w:rsidRPr="009E3BE4" w:rsidRDefault="00FF6B8E" w:rsidP="004A68BA">
            <w:pPr>
              <w:ind w:right="-38"/>
              <w:jc w:val="right"/>
              <w:rPr>
                <w:sz w:val="14"/>
                <w:szCs w:val="14"/>
              </w:rPr>
            </w:pPr>
            <w:r w:rsidRPr="009E3BE4">
              <w:rPr>
                <w:sz w:val="14"/>
                <w:szCs w:val="14"/>
              </w:rPr>
              <w:t>80.902</w:t>
            </w:r>
          </w:p>
        </w:tc>
        <w:tc>
          <w:tcPr>
            <w:tcW w:w="660" w:type="dxa"/>
            <w:shd w:val="clear" w:color="auto" w:fill="auto"/>
          </w:tcPr>
          <w:p w14:paraId="1858C3A5" w14:textId="11A908A0" w:rsidR="00085199" w:rsidRPr="009E3BE4" w:rsidRDefault="00FF6B8E" w:rsidP="004A68BA">
            <w:pPr>
              <w:ind w:right="-38"/>
              <w:jc w:val="right"/>
              <w:rPr>
                <w:sz w:val="14"/>
                <w:szCs w:val="14"/>
              </w:rPr>
            </w:pPr>
            <w:r w:rsidRPr="009E3BE4">
              <w:rPr>
                <w:sz w:val="14"/>
                <w:szCs w:val="14"/>
              </w:rPr>
              <w:t>1.129</w:t>
            </w:r>
          </w:p>
        </w:tc>
        <w:tc>
          <w:tcPr>
            <w:tcW w:w="776" w:type="dxa"/>
            <w:shd w:val="clear" w:color="auto" w:fill="auto"/>
          </w:tcPr>
          <w:p w14:paraId="20565847" w14:textId="232F36CC" w:rsidR="00085199" w:rsidRPr="009E3BE4" w:rsidRDefault="00FF6B8E" w:rsidP="004A68BA">
            <w:pPr>
              <w:ind w:right="-38"/>
              <w:jc w:val="right"/>
              <w:rPr>
                <w:sz w:val="14"/>
                <w:szCs w:val="14"/>
              </w:rPr>
            </w:pPr>
            <w:r w:rsidRPr="009E3BE4">
              <w:rPr>
                <w:sz w:val="14"/>
                <w:szCs w:val="14"/>
              </w:rPr>
              <w:t>7.739.071</w:t>
            </w:r>
          </w:p>
        </w:tc>
        <w:tc>
          <w:tcPr>
            <w:tcW w:w="861" w:type="dxa"/>
            <w:shd w:val="clear" w:color="auto" w:fill="auto"/>
            <w:vAlign w:val="bottom"/>
          </w:tcPr>
          <w:p w14:paraId="2B854C46" w14:textId="77777777" w:rsidR="00085199" w:rsidRPr="009E3BE4" w:rsidRDefault="00085199" w:rsidP="004A68BA">
            <w:pPr>
              <w:ind w:right="-38"/>
              <w:jc w:val="right"/>
              <w:rPr>
                <w:sz w:val="14"/>
                <w:szCs w:val="14"/>
              </w:rPr>
            </w:pPr>
            <w:r w:rsidRPr="009E3BE4">
              <w:rPr>
                <w:sz w:val="14"/>
                <w:szCs w:val="14"/>
              </w:rPr>
              <w:t>-</w:t>
            </w:r>
          </w:p>
        </w:tc>
        <w:tc>
          <w:tcPr>
            <w:tcW w:w="1027" w:type="dxa"/>
            <w:shd w:val="clear" w:color="auto" w:fill="auto"/>
            <w:vAlign w:val="bottom"/>
          </w:tcPr>
          <w:p w14:paraId="33CBE0EA" w14:textId="288CDD69" w:rsidR="00085199" w:rsidRPr="009E3BE4" w:rsidRDefault="00FF6B8E" w:rsidP="004A68BA">
            <w:pPr>
              <w:ind w:right="-38"/>
              <w:jc w:val="right"/>
              <w:rPr>
                <w:sz w:val="14"/>
                <w:szCs w:val="14"/>
              </w:rPr>
            </w:pPr>
            <w:r w:rsidRPr="009E3BE4">
              <w:rPr>
                <w:sz w:val="14"/>
                <w:szCs w:val="14"/>
              </w:rPr>
              <w:t>18.240.065</w:t>
            </w:r>
          </w:p>
        </w:tc>
      </w:tr>
      <w:tr w:rsidR="00FF6B8E" w:rsidRPr="009E3BE4" w14:paraId="1A026DAC" w14:textId="77777777" w:rsidTr="00026529">
        <w:trPr>
          <w:trHeight w:val="57"/>
        </w:trPr>
        <w:tc>
          <w:tcPr>
            <w:tcW w:w="2088" w:type="dxa"/>
            <w:shd w:val="clear" w:color="auto" w:fill="auto"/>
            <w:vAlign w:val="bottom"/>
            <w:hideMark/>
          </w:tcPr>
          <w:p w14:paraId="63A827D6" w14:textId="77777777" w:rsidR="00085199" w:rsidRPr="009E3BE4" w:rsidRDefault="00085199" w:rsidP="004A68BA">
            <w:pPr>
              <w:ind w:left="213"/>
              <w:rPr>
                <w:sz w:val="14"/>
                <w:szCs w:val="14"/>
              </w:rPr>
            </w:pPr>
            <w:r w:rsidRPr="009E3BE4">
              <w:rPr>
                <w:bCs/>
                <w:sz w:val="14"/>
                <w:szCs w:val="14"/>
              </w:rPr>
              <w:t>Diğer Kuruluşlar</w:t>
            </w:r>
          </w:p>
        </w:tc>
        <w:tc>
          <w:tcPr>
            <w:tcW w:w="770" w:type="dxa"/>
            <w:shd w:val="clear" w:color="auto" w:fill="auto"/>
            <w:vAlign w:val="bottom"/>
          </w:tcPr>
          <w:p w14:paraId="450D2245" w14:textId="77777777" w:rsidR="00085199" w:rsidRPr="009E3BE4" w:rsidRDefault="00085199" w:rsidP="004A68BA">
            <w:pPr>
              <w:ind w:right="-38"/>
              <w:jc w:val="right"/>
              <w:rPr>
                <w:sz w:val="14"/>
                <w:szCs w:val="14"/>
              </w:rPr>
            </w:pPr>
            <w:r w:rsidRPr="009E3BE4">
              <w:rPr>
                <w:sz w:val="14"/>
                <w:szCs w:val="14"/>
              </w:rPr>
              <w:t>-</w:t>
            </w:r>
          </w:p>
        </w:tc>
        <w:tc>
          <w:tcPr>
            <w:tcW w:w="921" w:type="dxa"/>
            <w:shd w:val="clear" w:color="auto" w:fill="auto"/>
          </w:tcPr>
          <w:p w14:paraId="23E88FA1" w14:textId="566DC282" w:rsidR="00085199" w:rsidRPr="009E3BE4" w:rsidRDefault="00FF6B8E" w:rsidP="004A68BA">
            <w:pPr>
              <w:ind w:right="-38"/>
              <w:jc w:val="right"/>
              <w:rPr>
                <w:sz w:val="14"/>
                <w:szCs w:val="14"/>
              </w:rPr>
            </w:pPr>
            <w:r w:rsidRPr="009E3BE4">
              <w:rPr>
                <w:sz w:val="14"/>
                <w:szCs w:val="14"/>
              </w:rPr>
              <w:t>2.006</w:t>
            </w:r>
          </w:p>
        </w:tc>
        <w:tc>
          <w:tcPr>
            <w:tcW w:w="770" w:type="dxa"/>
            <w:shd w:val="clear" w:color="auto" w:fill="auto"/>
          </w:tcPr>
          <w:p w14:paraId="2BDACFCF" w14:textId="1B442026" w:rsidR="00085199" w:rsidRPr="009E3BE4" w:rsidRDefault="00FF6B8E" w:rsidP="004A68BA">
            <w:pPr>
              <w:ind w:right="-38"/>
              <w:jc w:val="right"/>
              <w:rPr>
                <w:sz w:val="14"/>
                <w:szCs w:val="14"/>
              </w:rPr>
            </w:pPr>
            <w:r w:rsidRPr="009E3BE4">
              <w:rPr>
                <w:sz w:val="14"/>
                <w:szCs w:val="14"/>
              </w:rPr>
              <w:t>34.110</w:t>
            </w:r>
          </w:p>
        </w:tc>
        <w:tc>
          <w:tcPr>
            <w:tcW w:w="766" w:type="dxa"/>
            <w:shd w:val="clear" w:color="auto" w:fill="auto"/>
            <w:vAlign w:val="bottom"/>
          </w:tcPr>
          <w:p w14:paraId="0462F425" w14:textId="7C8A025A" w:rsidR="00085199" w:rsidRPr="009E3BE4" w:rsidRDefault="00FF6B8E" w:rsidP="004A68BA">
            <w:pPr>
              <w:ind w:right="-38"/>
              <w:jc w:val="right"/>
              <w:rPr>
                <w:sz w:val="14"/>
                <w:szCs w:val="14"/>
              </w:rPr>
            </w:pPr>
            <w:r w:rsidRPr="009E3BE4">
              <w:rPr>
                <w:sz w:val="14"/>
                <w:szCs w:val="14"/>
              </w:rPr>
              <w:t>74</w:t>
            </w:r>
          </w:p>
        </w:tc>
        <w:tc>
          <w:tcPr>
            <w:tcW w:w="713" w:type="dxa"/>
            <w:shd w:val="clear" w:color="auto" w:fill="auto"/>
            <w:vAlign w:val="bottom"/>
          </w:tcPr>
          <w:p w14:paraId="633CEEE7" w14:textId="77777777" w:rsidR="00085199" w:rsidRPr="009E3BE4" w:rsidRDefault="00085199" w:rsidP="004A68BA">
            <w:pPr>
              <w:ind w:right="-38"/>
              <w:jc w:val="right"/>
              <w:rPr>
                <w:sz w:val="14"/>
                <w:szCs w:val="14"/>
              </w:rPr>
            </w:pPr>
            <w:r w:rsidRPr="009E3BE4">
              <w:rPr>
                <w:sz w:val="14"/>
                <w:szCs w:val="14"/>
              </w:rPr>
              <w:t>-</w:t>
            </w:r>
          </w:p>
        </w:tc>
        <w:tc>
          <w:tcPr>
            <w:tcW w:w="660" w:type="dxa"/>
            <w:shd w:val="clear" w:color="auto" w:fill="auto"/>
            <w:vAlign w:val="bottom"/>
          </w:tcPr>
          <w:p w14:paraId="33A60E5A" w14:textId="77777777" w:rsidR="00085199" w:rsidRPr="009E3BE4" w:rsidRDefault="00085199" w:rsidP="004A68BA">
            <w:pPr>
              <w:ind w:right="-38"/>
              <w:jc w:val="right"/>
              <w:rPr>
                <w:sz w:val="14"/>
                <w:szCs w:val="14"/>
              </w:rPr>
            </w:pPr>
            <w:r w:rsidRPr="009E3BE4">
              <w:rPr>
                <w:sz w:val="14"/>
                <w:szCs w:val="14"/>
              </w:rPr>
              <w:t>-</w:t>
            </w:r>
          </w:p>
        </w:tc>
        <w:tc>
          <w:tcPr>
            <w:tcW w:w="776" w:type="dxa"/>
            <w:shd w:val="clear" w:color="auto" w:fill="auto"/>
            <w:vAlign w:val="bottom"/>
          </w:tcPr>
          <w:p w14:paraId="048164E5" w14:textId="0FAE6BF9" w:rsidR="00085199" w:rsidRPr="009E3BE4" w:rsidRDefault="00FF6B8E" w:rsidP="004A68BA">
            <w:pPr>
              <w:ind w:right="-38"/>
              <w:jc w:val="right"/>
              <w:rPr>
                <w:sz w:val="14"/>
                <w:szCs w:val="14"/>
              </w:rPr>
            </w:pPr>
            <w:r w:rsidRPr="009E3BE4">
              <w:rPr>
                <w:sz w:val="14"/>
                <w:szCs w:val="14"/>
              </w:rPr>
              <w:t>2.883</w:t>
            </w:r>
          </w:p>
        </w:tc>
        <w:tc>
          <w:tcPr>
            <w:tcW w:w="861" w:type="dxa"/>
            <w:shd w:val="clear" w:color="auto" w:fill="auto"/>
            <w:vAlign w:val="bottom"/>
          </w:tcPr>
          <w:p w14:paraId="730862A1" w14:textId="77777777" w:rsidR="00085199" w:rsidRPr="009E3BE4" w:rsidRDefault="00085199" w:rsidP="004A68BA">
            <w:pPr>
              <w:ind w:right="-38"/>
              <w:jc w:val="right"/>
              <w:rPr>
                <w:sz w:val="14"/>
                <w:szCs w:val="14"/>
              </w:rPr>
            </w:pPr>
            <w:r w:rsidRPr="009E3BE4">
              <w:rPr>
                <w:sz w:val="14"/>
                <w:szCs w:val="14"/>
              </w:rPr>
              <w:t>-</w:t>
            </w:r>
          </w:p>
        </w:tc>
        <w:tc>
          <w:tcPr>
            <w:tcW w:w="1027" w:type="dxa"/>
            <w:shd w:val="clear" w:color="auto" w:fill="auto"/>
          </w:tcPr>
          <w:p w14:paraId="23BCB898" w14:textId="4BA90FC2" w:rsidR="00085199" w:rsidRPr="009E3BE4" w:rsidRDefault="00FF6B8E" w:rsidP="004A68BA">
            <w:pPr>
              <w:ind w:right="-38"/>
              <w:jc w:val="right"/>
              <w:rPr>
                <w:sz w:val="14"/>
                <w:szCs w:val="14"/>
              </w:rPr>
            </w:pPr>
            <w:r w:rsidRPr="009E3BE4">
              <w:rPr>
                <w:sz w:val="14"/>
                <w:szCs w:val="14"/>
              </w:rPr>
              <w:t>39.073</w:t>
            </w:r>
          </w:p>
        </w:tc>
      </w:tr>
      <w:tr w:rsidR="00FF6B8E" w:rsidRPr="009E3BE4" w14:paraId="7221657D" w14:textId="77777777" w:rsidTr="00026529">
        <w:trPr>
          <w:trHeight w:val="57"/>
        </w:trPr>
        <w:tc>
          <w:tcPr>
            <w:tcW w:w="2088" w:type="dxa"/>
            <w:shd w:val="clear" w:color="auto" w:fill="auto"/>
            <w:vAlign w:val="bottom"/>
          </w:tcPr>
          <w:p w14:paraId="1E55B426" w14:textId="3596F4F3" w:rsidR="00085199" w:rsidRPr="009E3BE4" w:rsidRDefault="00085199" w:rsidP="004A68BA">
            <w:pPr>
              <w:ind w:left="213"/>
              <w:rPr>
                <w:bCs/>
                <w:sz w:val="14"/>
                <w:szCs w:val="14"/>
              </w:rPr>
            </w:pPr>
            <w:r w:rsidRPr="009E3BE4">
              <w:rPr>
                <w:bCs/>
                <w:sz w:val="14"/>
                <w:szCs w:val="14"/>
              </w:rPr>
              <w:t>Ticari ve Diğer Kur.</w:t>
            </w:r>
          </w:p>
        </w:tc>
        <w:tc>
          <w:tcPr>
            <w:tcW w:w="770" w:type="dxa"/>
            <w:shd w:val="clear" w:color="auto" w:fill="auto"/>
            <w:vAlign w:val="bottom"/>
          </w:tcPr>
          <w:p w14:paraId="58ECEAC6" w14:textId="5D9B6DB8" w:rsidR="00085199" w:rsidRPr="009E3BE4" w:rsidRDefault="00085199" w:rsidP="004A68BA">
            <w:pPr>
              <w:ind w:right="-38"/>
              <w:jc w:val="right"/>
              <w:rPr>
                <w:sz w:val="14"/>
                <w:szCs w:val="14"/>
              </w:rPr>
            </w:pPr>
            <w:r w:rsidRPr="009E3BE4">
              <w:rPr>
                <w:sz w:val="14"/>
                <w:szCs w:val="14"/>
              </w:rPr>
              <w:t>-</w:t>
            </w:r>
          </w:p>
        </w:tc>
        <w:tc>
          <w:tcPr>
            <w:tcW w:w="921" w:type="dxa"/>
            <w:shd w:val="clear" w:color="auto" w:fill="auto"/>
          </w:tcPr>
          <w:p w14:paraId="13F78706" w14:textId="64A542F6" w:rsidR="00085199" w:rsidRPr="009E3BE4" w:rsidRDefault="00213850" w:rsidP="004A68BA">
            <w:pPr>
              <w:ind w:right="-38"/>
              <w:jc w:val="right"/>
              <w:rPr>
                <w:sz w:val="14"/>
                <w:szCs w:val="14"/>
              </w:rPr>
            </w:pPr>
            <w:r w:rsidRPr="009E3BE4">
              <w:rPr>
                <w:sz w:val="14"/>
                <w:szCs w:val="14"/>
              </w:rPr>
              <w:t>-</w:t>
            </w:r>
          </w:p>
        </w:tc>
        <w:tc>
          <w:tcPr>
            <w:tcW w:w="770" w:type="dxa"/>
            <w:shd w:val="clear" w:color="auto" w:fill="auto"/>
          </w:tcPr>
          <w:p w14:paraId="1A03A389" w14:textId="42E6D0FC" w:rsidR="00085199" w:rsidRPr="009E3BE4" w:rsidRDefault="00213850" w:rsidP="004A68BA">
            <w:pPr>
              <w:ind w:right="-38"/>
              <w:jc w:val="right"/>
              <w:rPr>
                <w:sz w:val="14"/>
                <w:szCs w:val="14"/>
              </w:rPr>
            </w:pPr>
            <w:r w:rsidRPr="009E3BE4">
              <w:rPr>
                <w:sz w:val="14"/>
                <w:szCs w:val="14"/>
              </w:rPr>
              <w:t>71.653</w:t>
            </w:r>
          </w:p>
        </w:tc>
        <w:tc>
          <w:tcPr>
            <w:tcW w:w="766" w:type="dxa"/>
            <w:shd w:val="clear" w:color="auto" w:fill="auto"/>
            <w:vAlign w:val="bottom"/>
          </w:tcPr>
          <w:p w14:paraId="18A574A5" w14:textId="3D17C0F3" w:rsidR="00085199" w:rsidRPr="009E3BE4" w:rsidRDefault="00085199" w:rsidP="004A68BA">
            <w:pPr>
              <w:ind w:right="-38"/>
              <w:jc w:val="right"/>
              <w:rPr>
                <w:sz w:val="14"/>
                <w:szCs w:val="14"/>
              </w:rPr>
            </w:pPr>
            <w:r w:rsidRPr="009E3BE4">
              <w:rPr>
                <w:sz w:val="14"/>
                <w:szCs w:val="14"/>
              </w:rPr>
              <w:t>-</w:t>
            </w:r>
          </w:p>
        </w:tc>
        <w:tc>
          <w:tcPr>
            <w:tcW w:w="713" w:type="dxa"/>
            <w:shd w:val="clear" w:color="auto" w:fill="auto"/>
            <w:vAlign w:val="bottom"/>
          </w:tcPr>
          <w:p w14:paraId="1E78A86C" w14:textId="301075FE" w:rsidR="00085199" w:rsidRPr="009E3BE4" w:rsidRDefault="00085199" w:rsidP="004A68BA">
            <w:pPr>
              <w:ind w:right="-38"/>
              <w:jc w:val="right"/>
              <w:rPr>
                <w:sz w:val="14"/>
                <w:szCs w:val="14"/>
              </w:rPr>
            </w:pPr>
            <w:r w:rsidRPr="009E3BE4">
              <w:rPr>
                <w:sz w:val="14"/>
                <w:szCs w:val="14"/>
              </w:rPr>
              <w:t>-</w:t>
            </w:r>
          </w:p>
        </w:tc>
        <w:tc>
          <w:tcPr>
            <w:tcW w:w="660" w:type="dxa"/>
            <w:shd w:val="clear" w:color="auto" w:fill="auto"/>
            <w:vAlign w:val="bottom"/>
          </w:tcPr>
          <w:p w14:paraId="15E1FFD8" w14:textId="71D09501" w:rsidR="00085199" w:rsidRPr="009E3BE4" w:rsidRDefault="00085199" w:rsidP="004A68BA">
            <w:pPr>
              <w:ind w:right="-38"/>
              <w:jc w:val="right"/>
              <w:rPr>
                <w:sz w:val="14"/>
                <w:szCs w:val="14"/>
              </w:rPr>
            </w:pPr>
            <w:r w:rsidRPr="009E3BE4">
              <w:rPr>
                <w:sz w:val="14"/>
                <w:szCs w:val="14"/>
              </w:rPr>
              <w:t>-</w:t>
            </w:r>
          </w:p>
        </w:tc>
        <w:tc>
          <w:tcPr>
            <w:tcW w:w="776" w:type="dxa"/>
            <w:shd w:val="clear" w:color="auto" w:fill="auto"/>
            <w:vAlign w:val="bottom"/>
          </w:tcPr>
          <w:p w14:paraId="1A20B552" w14:textId="3A1DF704" w:rsidR="00085199" w:rsidRPr="009E3BE4" w:rsidRDefault="00085199" w:rsidP="004A68BA">
            <w:pPr>
              <w:ind w:right="-38"/>
              <w:jc w:val="right"/>
              <w:rPr>
                <w:sz w:val="14"/>
                <w:szCs w:val="14"/>
              </w:rPr>
            </w:pPr>
            <w:r w:rsidRPr="009E3BE4">
              <w:rPr>
                <w:sz w:val="14"/>
                <w:szCs w:val="14"/>
              </w:rPr>
              <w:t>-</w:t>
            </w:r>
          </w:p>
        </w:tc>
        <w:tc>
          <w:tcPr>
            <w:tcW w:w="861" w:type="dxa"/>
            <w:shd w:val="clear" w:color="auto" w:fill="auto"/>
            <w:vAlign w:val="bottom"/>
          </w:tcPr>
          <w:p w14:paraId="73D8D8F0" w14:textId="4795036C" w:rsidR="00085199" w:rsidRPr="009E3BE4" w:rsidRDefault="00085199" w:rsidP="004A68BA">
            <w:pPr>
              <w:ind w:right="-38"/>
              <w:jc w:val="right"/>
              <w:rPr>
                <w:sz w:val="14"/>
                <w:szCs w:val="14"/>
              </w:rPr>
            </w:pPr>
            <w:r w:rsidRPr="009E3BE4">
              <w:rPr>
                <w:sz w:val="14"/>
                <w:szCs w:val="14"/>
              </w:rPr>
              <w:t>-</w:t>
            </w:r>
          </w:p>
        </w:tc>
        <w:tc>
          <w:tcPr>
            <w:tcW w:w="1027" w:type="dxa"/>
            <w:shd w:val="clear" w:color="auto" w:fill="auto"/>
          </w:tcPr>
          <w:p w14:paraId="61075A55" w14:textId="12D23558" w:rsidR="00085199" w:rsidRPr="009E3BE4" w:rsidRDefault="00FF6B8E" w:rsidP="004A68BA">
            <w:pPr>
              <w:ind w:right="-38"/>
              <w:jc w:val="right"/>
              <w:rPr>
                <w:sz w:val="14"/>
                <w:szCs w:val="14"/>
              </w:rPr>
            </w:pPr>
            <w:r w:rsidRPr="009E3BE4">
              <w:rPr>
                <w:sz w:val="14"/>
                <w:szCs w:val="14"/>
              </w:rPr>
              <w:t>71.653</w:t>
            </w:r>
          </w:p>
        </w:tc>
      </w:tr>
      <w:tr w:rsidR="00FF6B8E" w:rsidRPr="009E3BE4" w14:paraId="6C271FB0" w14:textId="77777777" w:rsidTr="00026529">
        <w:trPr>
          <w:trHeight w:val="57"/>
        </w:trPr>
        <w:tc>
          <w:tcPr>
            <w:tcW w:w="2088" w:type="dxa"/>
            <w:shd w:val="clear" w:color="auto" w:fill="auto"/>
            <w:vAlign w:val="bottom"/>
          </w:tcPr>
          <w:p w14:paraId="1144AD4D" w14:textId="5295E5F5" w:rsidR="006C1A10" w:rsidRPr="009E3BE4" w:rsidRDefault="006C1A10" w:rsidP="004A68BA">
            <w:pPr>
              <w:ind w:left="213"/>
              <w:rPr>
                <w:bCs/>
                <w:sz w:val="14"/>
                <w:szCs w:val="14"/>
              </w:rPr>
            </w:pPr>
            <w:r w:rsidRPr="009E3BE4">
              <w:rPr>
                <w:bCs/>
                <w:sz w:val="14"/>
                <w:szCs w:val="14"/>
              </w:rPr>
              <w:t>Bankalar ve Katılım Bankaları</w:t>
            </w:r>
          </w:p>
        </w:tc>
        <w:tc>
          <w:tcPr>
            <w:tcW w:w="770" w:type="dxa"/>
            <w:shd w:val="clear" w:color="auto" w:fill="auto"/>
            <w:vAlign w:val="bottom"/>
          </w:tcPr>
          <w:p w14:paraId="12B92463" w14:textId="338109DF" w:rsidR="006C1A10" w:rsidRPr="009E3BE4" w:rsidRDefault="006C1A10" w:rsidP="004A68BA">
            <w:pPr>
              <w:ind w:right="-38"/>
              <w:jc w:val="right"/>
              <w:rPr>
                <w:sz w:val="14"/>
                <w:szCs w:val="14"/>
              </w:rPr>
            </w:pPr>
            <w:r w:rsidRPr="009E3BE4">
              <w:rPr>
                <w:sz w:val="14"/>
                <w:szCs w:val="14"/>
              </w:rPr>
              <w:t>-</w:t>
            </w:r>
          </w:p>
        </w:tc>
        <w:tc>
          <w:tcPr>
            <w:tcW w:w="921" w:type="dxa"/>
            <w:shd w:val="clear" w:color="auto" w:fill="auto"/>
          </w:tcPr>
          <w:p w14:paraId="63B5B365" w14:textId="0C8A6EE1" w:rsidR="006C1A10" w:rsidRPr="009E3BE4" w:rsidRDefault="006C1A10" w:rsidP="004A68BA">
            <w:pPr>
              <w:ind w:right="-38"/>
              <w:jc w:val="right"/>
              <w:rPr>
                <w:sz w:val="14"/>
                <w:szCs w:val="14"/>
              </w:rPr>
            </w:pPr>
            <w:r w:rsidRPr="009E3BE4">
              <w:rPr>
                <w:sz w:val="14"/>
                <w:szCs w:val="14"/>
              </w:rPr>
              <w:t>-</w:t>
            </w:r>
          </w:p>
        </w:tc>
        <w:tc>
          <w:tcPr>
            <w:tcW w:w="770" w:type="dxa"/>
            <w:shd w:val="clear" w:color="auto" w:fill="auto"/>
          </w:tcPr>
          <w:p w14:paraId="4CB003D4" w14:textId="200C302C" w:rsidR="006C1A10" w:rsidRPr="009E3BE4" w:rsidRDefault="006C1A10" w:rsidP="004A68BA">
            <w:pPr>
              <w:ind w:right="-38"/>
              <w:jc w:val="right"/>
              <w:rPr>
                <w:sz w:val="14"/>
                <w:szCs w:val="14"/>
              </w:rPr>
            </w:pPr>
            <w:r w:rsidRPr="009E3BE4">
              <w:rPr>
                <w:sz w:val="14"/>
                <w:szCs w:val="14"/>
              </w:rPr>
              <w:t>-</w:t>
            </w:r>
          </w:p>
        </w:tc>
        <w:tc>
          <w:tcPr>
            <w:tcW w:w="766" w:type="dxa"/>
            <w:shd w:val="clear" w:color="auto" w:fill="auto"/>
            <w:vAlign w:val="bottom"/>
          </w:tcPr>
          <w:p w14:paraId="178FC990" w14:textId="7CE4521E" w:rsidR="006C1A10" w:rsidRPr="009E3BE4" w:rsidRDefault="006C1A10" w:rsidP="004A68BA">
            <w:pPr>
              <w:ind w:right="-38"/>
              <w:jc w:val="right"/>
              <w:rPr>
                <w:sz w:val="14"/>
                <w:szCs w:val="14"/>
              </w:rPr>
            </w:pPr>
            <w:r w:rsidRPr="009E3BE4">
              <w:rPr>
                <w:sz w:val="14"/>
                <w:szCs w:val="14"/>
              </w:rPr>
              <w:t>-</w:t>
            </w:r>
          </w:p>
        </w:tc>
        <w:tc>
          <w:tcPr>
            <w:tcW w:w="713" w:type="dxa"/>
            <w:shd w:val="clear" w:color="auto" w:fill="auto"/>
            <w:vAlign w:val="bottom"/>
          </w:tcPr>
          <w:p w14:paraId="02346239" w14:textId="0B27CD06" w:rsidR="006C1A10" w:rsidRPr="009E3BE4" w:rsidRDefault="006C1A10" w:rsidP="004A68BA">
            <w:pPr>
              <w:ind w:right="-38"/>
              <w:jc w:val="right"/>
              <w:rPr>
                <w:sz w:val="14"/>
                <w:szCs w:val="14"/>
              </w:rPr>
            </w:pPr>
            <w:r w:rsidRPr="009E3BE4">
              <w:rPr>
                <w:sz w:val="14"/>
                <w:szCs w:val="14"/>
              </w:rPr>
              <w:t>-</w:t>
            </w:r>
          </w:p>
        </w:tc>
        <w:tc>
          <w:tcPr>
            <w:tcW w:w="660" w:type="dxa"/>
            <w:shd w:val="clear" w:color="auto" w:fill="auto"/>
            <w:vAlign w:val="bottom"/>
          </w:tcPr>
          <w:p w14:paraId="2EA8CE12" w14:textId="1ECF6EE2" w:rsidR="006C1A10" w:rsidRPr="009E3BE4" w:rsidRDefault="006C1A10" w:rsidP="004A68BA">
            <w:pPr>
              <w:ind w:right="-38"/>
              <w:jc w:val="right"/>
              <w:rPr>
                <w:sz w:val="14"/>
                <w:szCs w:val="14"/>
              </w:rPr>
            </w:pPr>
            <w:r w:rsidRPr="009E3BE4">
              <w:rPr>
                <w:sz w:val="14"/>
                <w:szCs w:val="14"/>
              </w:rPr>
              <w:t>-</w:t>
            </w:r>
          </w:p>
        </w:tc>
        <w:tc>
          <w:tcPr>
            <w:tcW w:w="776" w:type="dxa"/>
            <w:shd w:val="clear" w:color="auto" w:fill="auto"/>
            <w:vAlign w:val="bottom"/>
          </w:tcPr>
          <w:p w14:paraId="1CF64636" w14:textId="595CF7A2" w:rsidR="006C1A10" w:rsidRPr="009E3BE4" w:rsidRDefault="006C1A10" w:rsidP="004A68BA">
            <w:pPr>
              <w:ind w:right="-38"/>
              <w:jc w:val="right"/>
              <w:rPr>
                <w:sz w:val="14"/>
                <w:szCs w:val="14"/>
              </w:rPr>
            </w:pPr>
            <w:r w:rsidRPr="009E3BE4">
              <w:rPr>
                <w:sz w:val="14"/>
                <w:szCs w:val="14"/>
              </w:rPr>
              <w:t>-</w:t>
            </w:r>
          </w:p>
        </w:tc>
        <w:tc>
          <w:tcPr>
            <w:tcW w:w="861" w:type="dxa"/>
            <w:shd w:val="clear" w:color="auto" w:fill="auto"/>
            <w:vAlign w:val="bottom"/>
          </w:tcPr>
          <w:p w14:paraId="2EF03C8A" w14:textId="0D000CA4" w:rsidR="006C1A10" w:rsidRPr="009E3BE4" w:rsidRDefault="006C1A10" w:rsidP="004A68BA">
            <w:pPr>
              <w:ind w:right="-38"/>
              <w:jc w:val="right"/>
              <w:rPr>
                <w:sz w:val="14"/>
                <w:szCs w:val="14"/>
              </w:rPr>
            </w:pPr>
            <w:r w:rsidRPr="009E3BE4">
              <w:rPr>
                <w:sz w:val="14"/>
                <w:szCs w:val="14"/>
              </w:rPr>
              <w:t>-</w:t>
            </w:r>
          </w:p>
        </w:tc>
        <w:tc>
          <w:tcPr>
            <w:tcW w:w="1027" w:type="dxa"/>
            <w:shd w:val="clear" w:color="auto" w:fill="auto"/>
          </w:tcPr>
          <w:p w14:paraId="514F5971" w14:textId="64BB8CFD" w:rsidR="006C1A10" w:rsidRPr="009E3BE4" w:rsidRDefault="006C1A10" w:rsidP="004A68BA">
            <w:pPr>
              <w:ind w:right="-38"/>
              <w:jc w:val="right"/>
              <w:rPr>
                <w:sz w:val="14"/>
                <w:szCs w:val="14"/>
              </w:rPr>
            </w:pPr>
            <w:r w:rsidRPr="009E3BE4">
              <w:rPr>
                <w:sz w:val="14"/>
                <w:szCs w:val="14"/>
              </w:rPr>
              <w:t>-</w:t>
            </w:r>
          </w:p>
        </w:tc>
      </w:tr>
      <w:tr w:rsidR="00FF6B8E" w:rsidRPr="009E3BE4" w14:paraId="1EAAD214" w14:textId="77777777" w:rsidTr="00E564BA">
        <w:trPr>
          <w:trHeight w:val="57"/>
        </w:trPr>
        <w:tc>
          <w:tcPr>
            <w:tcW w:w="2088" w:type="dxa"/>
            <w:shd w:val="clear" w:color="auto" w:fill="auto"/>
            <w:vAlign w:val="bottom"/>
            <w:hideMark/>
          </w:tcPr>
          <w:p w14:paraId="0219C19E" w14:textId="77777777" w:rsidR="00737925" w:rsidRPr="009E3BE4" w:rsidRDefault="00737925" w:rsidP="004A68BA">
            <w:pPr>
              <w:rPr>
                <w:sz w:val="14"/>
                <w:szCs w:val="14"/>
              </w:rPr>
            </w:pPr>
            <w:r w:rsidRPr="009E3BE4">
              <w:rPr>
                <w:sz w:val="14"/>
                <w:szCs w:val="14"/>
              </w:rPr>
              <w:t>IX. Kıymetli Maden DH</w:t>
            </w:r>
          </w:p>
        </w:tc>
        <w:tc>
          <w:tcPr>
            <w:tcW w:w="770" w:type="dxa"/>
            <w:shd w:val="clear" w:color="auto" w:fill="auto"/>
            <w:vAlign w:val="bottom"/>
          </w:tcPr>
          <w:p w14:paraId="31257AA7" w14:textId="37BD8BD7" w:rsidR="00737925" w:rsidRPr="009E3BE4" w:rsidRDefault="00FF6B8E" w:rsidP="004A68BA">
            <w:pPr>
              <w:ind w:right="-38"/>
              <w:jc w:val="right"/>
              <w:rPr>
                <w:sz w:val="14"/>
                <w:szCs w:val="14"/>
              </w:rPr>
            </w:pPr>
            <w:r w:rsidRPr="009E3BE4">
              <w:rPr>
                <w:sz w:val="14"/>
                <w:szCs w:val="14"/>
              </w:rPr>
              <w:t>2.012.422</w:t>
            </w:r>
          </w:p>
        </w:tc>
        <w:tc>
          <w:tcPr>
            <w:tcW w:w="921" w:type="dxa"/>
            <w:shd w:val="clear" w:color="auto" w:fill="auto"/>
            <w:vAlign w:val="bottom"/>
          </w:tcPr>
          <w:p w14:paraId="05DF319D" w14:textId="77777777" w:rsidR="00737925" w:rsidRPr="009E3BE4" w:rsidRDefault="00737925" w:rsidP="004A68BA">
            <w:pPr>
              <w:ind w:right="-38"/>
              <w:jc w:val="right"/>
              <w:rPr>
                <w:sz w:val="14"/>
                <w:szCs w:val="14"/>
              </w:rPr>
            </w:pPr>
            <w:r w:rsidRPr="009E3BE4">
              <w:rPr>
                <w:sz w:val="14"/>
                <w:szCs w:val="14"/>
              </w:rPr>
              <w:t>-</w:t>
            </w:r>
          </w:p>
        </w:tc>
        <w:tc>
          <w:tcPr>
            <w:tcW w:w="770" w:type="dxa"/>
            <w:shd w:val="clear" w:color="auto" w:fill="auto"/>
            <w:vAlign w:val="bottom"/>
          </w:tcPr>
          <w:p w14:paraId="5E7F0F74" w14:textId="337CFD65" w:rsidR="00737925" w:rsidRPr="009E3BE4" w:rsidRDefault="00FF6B8E" w:rsidP="004A68BA">
            <w:pPr>
              <w:ind w:right="-38"/>
              <w:jc w:val="right"/>
              <w:rPr>
                <w:sz w:val="14"/>
                <w:szCs w:val="14"/>
              </w:rPr>
            </w:pPr>
            <w:r w:rsidRPr="009E3BE4">
              <w:rPr>
                <w:sz w:val="14"/>
                <w:szCs w:val="14"/>
              </w:rPr>
              <w:t>2.642.744</w:t>
            </w:r>
          </w:p>
        </w:tc>
        <w:tc>
          <w:tcPr>
            <w:tcW w:w="766" w:type="dxa"/>
            <w:shd w:val="clear" w:color="auto" w:fill="auto"/>
            <w:vAlign w:val="bottom"/>
          </w:tcPr>
          <w:p w14:paraId="4B80B08E" w14:textId="3441D402" w:rsidR="00737925" w:rsidRPr="009E3BE4" w:rsidRDefault="00FF6B8E" w:rsidP="004A68BA">
            <w:pPr>
              <w:ind w:right="-38"/>
              <w:jc w:val="right"/>
              <w:rPr>
                <w:sz w:val="14"/>
                <w:szCs w:val="14"/>
              </w:rPr>
            </w:pPr>
            <w:r w:rsidRPr="009E3BE4">
              <w:rPr>
                <w:sz w:val="14"/>
                <w:szCs w:val="14"/>
              </w:rPr>
              <w:t>11.673</w:t>
            </w:r>
          </w:p>
        </w:tc>
        <w:tc>
          <w:tcPr>
            <w:tcW w:w="713" w:type="dxa"/>
            <w:shd w:val="clear" w:color="auto" w:fill="auto"/>
            <w:vAlign w:val="bottom"/>
          </w:tcPr>
          <w:p w14:paraId="23020224" w14:textId="48FAE522" w:rsidR="00737925" w:rsidRPr="009E3BE4" w:rsidRDefault="00FF6B8E" w:rsidP="004A68BA">
            <w:pPr>
              <w:ind w:right="-38"/>
              <w:jc w:val="right"/>
              <w:rPr>
                <w:sz w:val="14"/>
                <w:szCs w:val="14"/>
              </w:rPr>
            </w:pPr>
            <w:r w:rsidRPr="009E3BE4">
              <w:rPr>
                <w:sz w:val="14"/>
                <w:szCs w:val="14"/>
              </w:rPr>
              <w:t>38.902</w:t>
            </w:r>
          </w:p>
        </w:tc>
        <w:tc>
          <w:tcPr>
            <w:tcW w:w="660" w:type="dxa"/>
            <w:shd w:val="clear" w:color="auto" w:fill="auto"/>
            <w:vAlign w:val="bottom"/>
          </w:tcPr>
          <w:p w14:paraId="1F18EEA8" w14:textId="1FC434A1" w:rsidR="00737925" w:rsidRPr="009E3BE4" w:rsidRDefault="007F3D58" w:rsidP="004A68BA">
            <w:pPr>
              <w:ind w:right="-38"/>
              <w:jc w:val="right"/>
              <w:rPr>
                <w:sz w:val="14"/>
                <w:szCs w:val="14"/>
              </w:rPr>
            </w:pPr>
            <w:r w:rsidRPr="009E3BE4">
              <w:rPr>
                <w:sz w:val="14"/>
                <w:szCs w:val="14"/>
              </w:rPr>
              <w:t>-</w:t>
            </w:r>
          </w:p>
        </w:tc>
        <w:tc>
          <w:tcPr>
            <w:tcW w:w="776" w:type="dxa"/>
            <w:shd w:val="clear" w:color="auto" w:fill="auto"/>
            <w:vAlign w:val="bottom"/>
          </w:tcPr>
          <w:p w14:paraId="1A8852C3" w14:textId="7539F716" w:rsidR="00737925" w:rsidRPr="009E3BE4" w:rsidRDefault="00FF6B8E" w:rsidP="004A68BA">
            <w:pPr>
              <w:ind w:right="-38"/>
              <w:jc w:val="right"/>
              <w:rPr>
                <w:sz w:val="14"/>
                <w:szCs w:val="14"/>
              </w:rPr>
            </w:pPr>
            <w:r w:rsidRPr="009E3BE4">
              <w:rPr>
                <w:sz w:val="14"/>
                <w:szCs w:val="14"/>
              </w:rPr>
              <w:t>49.040</w:t>
            </w:r>
          </w:p>
        </w:tc>
        <w:tc>
          <w:tcPr>
            <w:tcW w:w="861" w:type="dxa"/>
            <w:shd w:val="clear" w:color="auto" w:fill="auto"/>
            <w:vAlign w:val="bottom"/>
          </w:tcPr>
          <w:p w14:paraId="7ADBD15D" w14:textId="77777777" w:rsidR="00737925" w:rsidRPr="009E3BE4" w:rsidRDefault="00737925" w:rsidP="004A68BA">
            <w:pPr>
              <w:ind w:right="-38"/>
              <w:jc w:val="right"/>
              <w:rPr>
                <w:sz w:val="14"/>
                <w:szCs w:val="14"/>
              </w:rPr>
            </w:pPr>
            <w:r w:rsidRPr="009E3BE4">
              <w:rPr>
                <w:sz w:val="14"/>
                <w:szCs w:val="14"/>
              </w:rPr>
              <w:t>-</w:t>
            </w:r>
          </w:p>
        </w:tc>
        <w:tc>
          <w:tcPr>
            <w:tcW w:w="1027" w:type="dxa"/>
            <w:shd w:val="clear" w:color="auto" w:fill="auto"/>
            <w:vAlign w:val="bottom"/>
          </w:tcPr>
          <w:p w14:paraId="5DFBC469" w14:textId="4E5C4381" w:rsidR="00737925" w:rsidRPr="009E3BE4" w:rsidRDefault="00FF6B8E" w:rsidP="004A68BA">
            <w:pPr>
              <w:ind w:right="-38"/>
              <w:jc w:val="right"/>
              <w:rPr>
                <w:sz w:val="14"/>
                <w:szCs w:val="14"/>
              </w:rPr>
            </w:pPr>
            <w:r w:rsidRPr="009E3BE4">
              <w:rPr>
                <w:sz w:val="14"/>
                <w:szCs w:val="14"/>
              </w:rPr>
              <w:t>4.754.781</w:t>
            </w:r>
          </w:p>
        </w:tc>
      </w:tr>
      <w:tr w:rsidR="00FF6B8E" w:rsidRPr="009E3BE4" w14:paraId="7BDA1E67" w14:textId="77777777" w:rsidTr="00E564BA">
        <w:trPr>
          <w:trHeight w:val="57"/>
        </w:trPr>
        <w:tc>
          <w:tcPr>
            <w:tcW w:w="2088" w:type="dxa"/>
            <w:shd w:val="clear" w:color="auto" w:fill="auto"/>
            <w:vAlign w:val="bottom"/>
            <w:hideMark/>
          </w:tcPr>
          <w:p w14:paraId="1A4A0C41" w14:textId="77777777" w:rsidR="00A44CD0" w:rsidRPr="009E3BE4" w:rsidRDefault="00A44CD0" w:rsidP="004A68BA">
            <w:pPr>
              <w:rPr>
                <w:sz w:val="14"/>
                <w:szCs w:val="14"/>
              </w:rPr>
            </w:pPr>
            <w:r w:rsidRPr="009E3BE4">
              <w:rPr>
                <w:sz w:val="14"/>
                <w:szCs w:val="14"/>
              </w:rPr>
              <w:t>X. Katılma Hesapları Özel Fon Havuzları TP</w:t>
            </w:r>
          </w:p>
        </w:tc>
        <w:tc>
          <w:tcPr>
            <w:tcW w:w="770" w:type="dxa"/>
            <w:shd w:val="clear" w:color="auto" w:fill="auto"/>
            <w:vAlign w:val="bottom"/>
          </w:tcPr>
          <w:p w14:paraId="25C4DBED" w14:textId="77777777" w:rsidR="00A44CD0" w:rsidRPr="009E3BE4" w:rsidRDefault="00A44CD0" w:rsidP="004A68BA">
            <w:pPr>
              <w:ind w:right="-38"/>
              <w:jc w:val="right"/>
              <w:rPr>
                <w:sz w:val="14"/>
                <w:szCs w:val="14"/>
              </w:rPr>
            </w:pPr>
            <w:r w:rsidRPr="009E3BE4">
              <w:rPr>
                <w:sz w:val="14"/>
                <w:szCs w:val="14"/>
              </w:rPr>
              <w:t>-</w:t>
            </w:r>
          </w:p>
        </w:tc>
        <w:tc>
          <w:tcPr>
            <w:tcW w:w="921" w:type="dxa"/>
            <w:shd w:val="clear" w:color="auto" w:fill="auto"/>
            <w:vAlign w:val="bottom"/>
          </w:tcPr>
          <w:p w14:paraId="0C35E36D" w14:textId="77777777" w:rsidR="00A44CD0" w:rsidRPr="009E3BE4" w:rsidRDefault="00A44CD0" w:rsidP="004A68BA">
            <w:pPr>
              <w:ind w:right="-38"/>
              <w:jc w:val="right"/>
              <w:rPr>
                <w:sz w:val="14"/>
                <w:szCs w:val="14"/>
              </w:rPr>
            </w:pPr>
            <w:r w:rsidRPr="009E3BE4">
              <w:rPr>
                <w:sz w:val="14"/>
                <w:szCs w:val="14"/>
              </w:rPr>
              <w:t>-</w:t>
            </w:r>
          </w:p>
        </w:tc>
        <w:tc>
          <w:tcPr>
            <w:tcW w:w="770" w:type="dxa"/>
            <w:shd w:val="clear" w:color="auto" w:fill="auto"/>
            <w:vAlign w:val="bottom"/>
          </w:tcPr>
          <w:p w14:paraId="0A62754A" w14:textId="77777777" w:rsidR="00A44CD0" w:rsidRPr="009E3BE4" w:rsidRDefault="00A44CD0" w:rsidP="004A68BA">
            <w:pPr>
              <w:ind w:right="-38"/>
              <w:jc w:val="right"/>
              <w:rPr>
                <w:sz w:val="14"/>
                <w:szCs w:val="14"/>
              </w:rPr>
            </w:pPr>
            <w:r w:rsidRPr="009E3BE4">
              <w:rPr>
                <w:sz w:val="14"/>
                <w:szCs w:val="14"/>
              </w:rPr>
              <w:t>-</w:t>
            </w:r>
          </w:p>
        </w:tc>
        <w:tc>
          <w:tcPr>
            <w:tcW w:w="766" w:type="dxa"/>
            <w:shd w:val="clear" w:color="auto" w:fill="auto"/>
            <w:vAlign w:val="bottom"/>
          </w:tcPr>
          <w:p w14:paraId="7E3A3D32" w14:textId="77777777" w:rsidR="00A44CD0" w:rsidRPr="009E3BE4" w:rsidRDefault="00A44CD0" w:rsidP="004A68BA">
            <w:pPr>
              <w:ind w:right="-38"/>
              <w:jc w:val="right"/>
              <w:rPr>
                <w:sz w:val="14"/>
                <w:szCs w:val="14"/>
              </w:rPr>
            </w:pPr>
            <w:r w:rsidRPr="009E3BE4">
              <w:rPr>
                <w:sz w:val="14"/>
                <w:szCs w:val="14"/>
              </w:rPr>
              <w:t>-</w:t>
            </w:r>
          </w:p>
        </w:tc>
        <w:tc>
          <w:tcPr>
            <w:tcW w:w="713" w:type="dxa"/>
            <w:shd w:val="clear" w:color="auto" w:fill="auto"/>
            <w:vAlign w:val="bottom"/>
          </w:tcPr>
          <w:p w14:paraId="1B4A928A" w14:textId="77777777" w:rsidR="00A44CD0" w:rsidRPr="009E3BE4" w:rsidRDefault="00A44CD0" w:rsidP="004A68BA">
            <w:pPr>
              <w:ind w:right="-38"/>
              <w:jc w:val="right"/>
              <w:rPr>
                <w:sz w:val="14"/>
                <w:szCs w:val="14"/>
              </w:rPr>
            </w:pPr>
            <w:r w:rsidRPr="009E3BE4">
              <w:rPr>
                <w:sz w:val="14"/>
                <w:szCs w:val="14"/>
              </w:rPr>
              <w:t>-</w:t>
            </w:r>
          </w:p>
        </w:tc>
        <w:tc>
          <w:tcPr>
            <w:tcW w:w="660" w:type="dxa"/>
            <w:shd w:val="clear" w:color="auto" w:fill="auto"/>
            <w:vAlign w:val="bottom"/>
          </w:tcPr>
          <w:p w14:paraId="16E476DA" w14:textId="77777777" w:rsidR="00A44CD0" w:rsidRPr="009E3BE4" w:rsidRDefault="00A44CD0" w:rsidP="004A68BA">
            <w:pPr>
              <w:ind w:right="-38"/>
              <w:jc w:val="right"/>
              <w:rPr>
                <w:sz w:val="14"/>
                <w:szCs w:val="14"/>
              </w:rPr>
            </w:pPr>
            <w:r w:rsidRPr="009E3BE4">
              <w:rPr>
                <w:sz w:val="14"/>
                <w:szCs w:val="14"/>
              </w:rPr>
              <w:t>-</w:t>
            </w:r>
          </w:p>
        </w:tc>
        <w:tc>
          <w:tcPr>
            <w:tcW w:w="776" w:type="dxa"/>
            <w:shd w:val="clear" w:color="auto" w:fill="auto"/>
            <w:vAlign w:val="bottom"/>
          </w:tcPr>
          <w:p w14:paraId="55B03DF2" w14:textId="77777777" w:rsidR="00A44CD0" w:rsidRPr="009E3BE4" w:rsidRDefault="00A44CD0" w:rsidP="004A68BA">
            <w:pPr>
              <w:ind w:right="-38"/>
              <w:jc w:val="right"/>
              <w:rPr>
                <w:sz w:val="14"/>
                <w:szCs w:val="14"/>
              </w:rPr>
            </w:pPr>
            <w:r w:rsidRPr="009E3BE4">
              <w:rPr>
                <w:sz w:val="14"/>
                <w:szCs w:val="14"/>
              </w:rPr>
              <w:t>-</w:t>
            </w:r>
          </w:p>
        </w:tc>
        <w:tc>
          <w:tcPr>
            <w:tcW w:w="861" w:type="dxa"/>
            <w:shd w:val="clear" w:color="auto" w:fill="auto"/>
            <w:vAlign w:val="bottom"/>
          </w:tcPr>
          <w:p w14:paraId="654541F5" w14:textId="77777777" w:rsidR="00A44CD0" w:rsidRPr="009E3BE4" w:rsidRDefault="00A44CD0" w:rsidP="004A68BA">
            <w:pPr>
              <w:ind w:right="-38"/>
              <w:jc w:val="right"/>
              <w:rPr>
                <w:sz w:val="14"/>
                <w:szCs w:val="14"/>
              </w:rPr>
            </w:pPr>
            <w:r w:rsidRPr="009E3BE4">
              <w:rPr>
                <w:sz w:val="14"/>
                <w:szCs w:val="14"/>
              </w:rPr>
              <w:t>-</w:t>
            </w:r>
          </w:p>
        </w:tc>
        <w:tc>
          <w:tcPr>
            <w:tcW w:w="1027" w:type="dxa"/>
            <w:shd w:val="clear" w:color="auto" w:fill="auto"/>
            <w:vAlign w:val="bottom"/>
          </w:tcPr>
          <w:p w14:paraId="2D003410" w14:textId="77777777" w:rsidR="00A44CD0" w:rsidRPr="009E3BE4" w:rsidRDefault="00A44CD0" w:rsidP="004A68BA">
            <w:pPr>
              <w:ind w:right="-38"/>
              <w:jc w:val="right"/>
              <w:rPr>
                <w:sz w:val="14"/>
                <w:szCs w:val="14"/>
              </w:rPr>
            </w:pPr>
            <w:r w:rsidRPr="009E3BE4">
              <w:rPr>
                <w:sz w:val="14"/>
                <w:szCs w:val="14"/>
              </w:rPr>
              <w:t>-</w:t>
            </w:r>
          </w:p>
        </w:tc>
      </w:tr>
      <w:tr w:rsidR="00FF6B8E" w:rsidRPr="009E3BE4" w14:paraId="03099855" w14:textId="77777777" w:rsidTr="00E564BA">
        <w:trPr>
          <w:trHeight w:val="57"/>
        </w:trPr>
        <w:tc>
          <w:tcPr>
            <w:tcW w:w="2088" w:type="dxa"/>
            <w:shd w:val="clear" w:color="auto" w:fill="auto"/>
            <w:vAlign w:val="bottom"/>
            <w:hideMark/>
          </w:tcPr>
          <w:p w14:paraId="79CD5864" w14:textId="77777777" w:rsidR="00A44CD0" w:rsidRPr="009E3BE4" w:rsidRDefault="00A44CD0" w:rsidP="004A68BA">
            <w:pPr>
              <w:ind w:left="213"/>
              <w:rPr>
                <w:sz w:val="14"/>
                <w:szCs w:val="14"/>
              </w:rPr>
            </w:pPr>
            <w:r w:rsidRPr="009E3BE4">
              <w:rPr>
                <w:sz w:val="14"/>
                <w:szCs w:val="14"/>
              </w:rPr>
              <w:t>Yurtiçinde Yer. K.</w:t>
            </w:r>
          </w:p>
        </w:tc>
        <w:tc>
          <w:tcPr>
            <w:tcW w:w="770" w:type="dxa"/>
            <w:shd w:val="clear" w:color="auto" w:fill="auto"/>
            <w:vAlign w:val="bottom"/>
          </w:tcPr>
          <w:p w14:paraId="55C4E1A6" w14:textId="77777777" w:rsidR="00A44CD0" w:rsidRPr="009E3BE4" w:rsidRDefault="00A44CD0" w:rsidP="004A68BA">
            <w:pPr>
              <w:ind w:right="-38"/>
              <w:jc w:val="right"/>
              <w:rPr>
                <w:sz w:val="14"/>
                <w:szCs w:val="14"/>
              </w:rPr>
            </w:pPr>
            <w:r w:rsidRPr="009E3BE4">
              <w:rPr>
                <w:sz w:val="14"/>
                <w:szCs w:val="14"/>
              </w:rPr>
              <w:t>-</w:t>
            </w:r>
          </w:p>
        </w:tc>
        <w:tc>
          <w:tcPr>
            <w:tcW w:w="921" w:type="dxa"/>
            <w:shd w:val="clear" w:color="auto" w:fill="auto"/>
            <w:vAlign w:val="bottom"/>
          </w:tcPr>
          <w:p w14:paraId="7D1177BD" w14:textId="77777777" w:rsidR="00A44CD0" w:rsidRPr="009E3BE4" w:rsidRDefault="00A44CD0" w:rsidP="004A68BA">
            <w:pPr>
              <w:ind w:right="-38"/>
              <w:jc w:val="right"/>
              <w:rPr>
                <w:sz w:val="14"/>
                <w:szCs w:val="14"/>
              </w:rPr>
            </w:pPr>
            <w:r w:rsidRPr="009E3BE4">
              <w:rPr>
                <w:sz w:val="14"/>
                <w:szCs w:val="14"/>
              </w:rPr>
              <w:t>-</w:t>
            </w:r>
          </w:p>
        </w:tc>
        <w:tc>
          <w:tcPr>
            <w:tcW w:w="770" w:type="dxa"/>
            <w:shd w:val="clear" w:color="auto" w:fill="auto"/>
            <w:vAlign w:val="bottom"/>
          </w:tcPr>
          <w:p w14:paraId="222B9715" w14:textId="77777777" w:rsidR="00A44CD0" w:rsidRPr="009E3BE4" w:rsidRDefault="00A44CD0" w:rsidP="004A68BA">
            <w:pPr>
              <w:ind w:right="-38"/>
              <w:jc w:val="right"/>
              <w:rPr>
                <w:sz w:val="14"/>
                <w:szCs w:val="14"/>
              </w:rPr>
            </w:pPr>
            <w:r w:rsidRPr="009E3BE4">
              <w:rPr>
                <w:sz w:val="14"/>
                <w:szCs w:val="14"/>
              </w:rPr>
              <w:t>-</w:t>
            </w:r>
          </w:p>
        </w:tc>
        <w:tc>
          <w:tcPr>
            <w:tcW w:w="766" w:type="dxa"/>
            <w:shd w:val="clear" w:color="auto" w:fill="auto"/>
            <w:vAlign w:val="bottom"/>
          </w:tcPr>
          <w:p w14:paraId="7D4FB932" w14:textId="77777777" w:rsidR="00A44CD0" w:rsidRPr="009E3BE4" w:rsidRDefault="00A44CD0" w:rsidP="004A68BA">
            <w:pPr>
              <w:ind w:right="-38"/>
              <w:jc w:val="right"/>
              <w:rPr>
                <w:sz w:val="14"/>
                <w:szCs w:val="14"/>
              </w:rPr>
            </w:pPr>
            <w:r w:rsidRPr="009E3BE4">
              <w:rPr>
                <w:sz w:val="14"/>
                <w:szCs w:val="14"/>
              </w:rPr>
              <w:t>-</w:t>
            </w:r>
          </w:p>
        </w:tc>
        <w:tc>
          <w:tcPr>
            <w:tcW w:w="713" w:type="dxa"/>
            <w:shd w:val="clear" w:color="auto" w:fill="auto"/>
            <w:vAlign w:val="bottom"/>
          </w:tcPr>
          <w:p w14:paraId="7680B8AF" w14:textId="77777777" w:rsidR="00A44CD0" w:rsidRPr="009E3BE4" w:rsidRDefault="00A44CD0" w:rsidP="004A68BA">
            <w:pPr>
              <w:ind w:right="-38"/>
              <w:jc w:val="right"/>
              <w:rPr>
                <w:sz w:val="14"/>
                <w:szCs w:val="14"/>
              </w:rPr>
            </w:pPr>
            <w:r w:rsidRPr="009E3BE4">
              <w:rPr>
                <w:sz w:val="14"/>
                <w:szCs w:val="14"/>
              </w:rPr>
              <w:t>-</w:t>
            </w:r>
          </w:p>
        </w:tc>
        <w:tc>
          <w:tcPr>
            <w:tcW w:w="660" w:type="dxa"/>
            <w:shd w:val="clear" w:color="auto" w:fill="auto"/>
            <w:vAlign w:val="bottom"/>
          </w:tcPr>
          <w:p w14:paraId="433A05CA" w14:textId="77777777" w:rsidR="00A44CD0" w:rsidRPr="009E3BE4" w:rsidRDefault="00A44CD0" w:rsidP="004A68BA">
            <w:pPr>
              <w:ind w:right="-38"/>
              <w:jc w:val="right"/>
              <w:rPr>
                <w:sz w:val="14"/>
                <w:szCs w:val="14"/>
              </w:rPr>
            </w:pPr>
            <w:r w:rsidRPr="009E3BE4">
              <w:rPr>
                <w:sz w:val="14"/>
                <w:szCs w:val="14"/>
              </w:rPr>
              <w:t>-</w:t>
            </w:r>
          </w:p>
        </w:tc>
        <w:tc>
          <w:tcPr>
            <w:tcW w:w="776" w:type="dxa"/>
            <w:shd w:val="clear" w:color="auto" w:fill="auto"/>
            <w:vAlign w:val="bottom"/>
          </w:tcPr>
          <w:p w14:paraId="23FCE5BC" w14:textId="77777777" w:rsidR="00A44CD0" w:rsidRPr="009E3BE4" w:rsidRDefault="00A44CD0" w:rsidP="004A68BA">
            <w:pPr>
              <w:ind w:right="-38"/>
              <w:jc w:val="right"/>
              <w:rPr>
                <w:sz w:val="14"/>
                <w:szCs w:val="14"/>
              </w:rPr>
            </w:pPr>
            <w:r w:rsidRPr="009E3BE4">
              <w:rPr>
                <w:sz w:val="14"/>
                <w:szCs w:val="14"/>
              </w:rPr>
              <w:t>-</w:t>
            </w:r>
          </w:p>
        </w:tc>
        <w:tc>
          <w:tcPr>
            <w:tcW w:w="861" w:type="dxa"/>
            <w:shd w:val="clear" w:color="auto" w:fill="auto"/>
            <w:vAlign w:val="bottom"/>
          </w:tcPr>
          <w:p w14:paraId="38061E7C" w14:textId="77777777" w:rsidR="00A44CD0" w:rsidRPr="009E3BE4" w:rsidRDefault="00A44CD0" w:rsidP="004A68BA">
            <w:pPr>
              <w:ind w:right="-38"/>
              <w:jc w:val="right"/>
              <w:rPr>
                <w:sz w:val="14"/>
                <w:szCs w:val="14"/>
              </w:rPr>
            </w:pPr>
            <w:r w:rsidRPr="009E3BE4">
              <w:rPr>
                <w:sz w:val="14"/>
                <w:szCs w:val="14"/>
              </w:rPr>
              <w:t>-</w:t>
            </w:r>
          </w:p>
        </w:tc>
        <w:tc>
          <w:tcPr>
            <w:tcW w:w="1027" w:type="dxa"/>
            <w:shd w:val="clear" w:color="auto" w:fill="auto"/>
            <w:vAlign w:val="bottom"/>
          </w:tcPr>
          <w:p w14:paraId="5DCC55EF" w14:textId="77777777" w:rsidR="00A44CD0" w:rsidRPr="009E3BE4" w:rsidRDefault="00A44CD0" w:rsidP="004A68BA">
            <w:pPr>
              <w:ind w:right="-38"/>
              <w:jc w:val="right"/>
              <w:rPr>
                <w:sz w:val="14"/>
                <w:szCs w:val="14"/>
              </w:rPr>
            </w:pPr>
            <w:r w:rsidRPr="009E3BE4">
              <w:rPr>
                <w:sz w:val="14"/>
                <w:szCs w:val="14"/>
              </w:rPr>
              <w:t>-</w:t>
            </w:r>
          </w:p>
        </w:tc>
      </w:tr>
      <w:tr w:rsidR="00FF6B8E" w:rsidRPr="009E3BE4" w14:paraId="6A654336" w14:textId="77777777" w:rsidTr="00E564BA">
        <w:trPr>
          <w:trHeight w:val="57"/>
        </w:trPr>
        <w:tc>
          <w:tcPr>
            <w:tcW w:w="2088" w:type="dxa"/>
            <w:shd w:val="clear" w:color="auto" w:fill="auto"/>
            <w:vAlign w:val="bottom"/>
            <w:hideMark/>
          </w:tcPr>
          <w:p w14:paraId="22259493" w14:textId="77777777" w:rsidR="00A44CD0" w:rsidRPr="009E3BE4" w:rsidRDefault="00A44CD0" w:rsidP="004A68BA">
            <w:pPr>
              <w:ind w:left="213"/>
              <w:rPr>
                <w:sz w:val="14"/>
                <w:szCs w:val="14"/>
              </w:rPr>
            </w:pPr>
            <w:r w:rsidRPr="009E3BE4">
              <w:rPr>
                <w:sz w:val="14"/>
                <w:szCs w:val="14"/>
              </w:rPr>
              <w:t>Yurtdışında Yer.K</w:t>
            </w:r>
          </w:p>
        </w:tc>
        <w:tc>
          <w:tcPr>
            <w:tcW w:w="770" w:type="dxa"/>
            <w:shd w:val="clear" w:color="auto" w:fill="auto"/>
            <w:vAlign w:val="bottom"/>
          </w:tcPr>
          <w:p w14:paraId="16C19EE1" w14:textId="77777777" w:rsidR="00A44CD0" w:rsidRPr="009E3BE4" w:rsidRDefault="00A44CD0" w:rsidP="004A68BA">
            <w:pPr>
              <w:ind w:right="-38"/>
              <w:jc w:val="right"/>
              <w:rPr>
                <w:sz w:val="14"/>
                <w:szCs w:val="14"/>
              </w:rPr>
            </w:pPr>
            <w:r w:rsidRPr="009E3BE4">
              <w:rPr>
                <w:sz w:val="14"/>
                <w:szCs w:val="14"/>
              </w:rPr>
              <w:t>-</w:t>
            </w:r>
          </w:p>
        </w:tc>
        <w:tc>
          <w:tcPr>
            <w:tcW w:w="921" w:type="dxa"/>
            <w:shd w:val="clear" w:color="auto" w:fill="auto"/>
            <w:vAlign w:val="bottom"/>
          </w:tcPr>
          <w:p w14:paraId="1CF8CF32" w14:textId="77777777" w:rsidR="00A44CD0" w:rsidRPr="009E3BE4" w:rsidRDefault="00A44CD0" w:rsidP="004A68BA">
            <w:pPr>
              <w:ind w:right="-38"/>
              <w:jc w:val="right"/>
              <w:rPr>
                <w:sz w:val="14"/>
                <w:szCs w:val="14"/>
              </w:rPr>
            </w:pPr>
            <w:r w:rsidRPr="009E3BE4">
              <w:rPr>
                <w:sz w:val="14"/>
                <w:szCs w:val="14"/>
              </w:rPr>
              <w:t>-</w:t>
            </w:r>
          </w:p>
        </w:tc>
        <w:tc>
          <w:tcPr>
            <w:tcW w:w="770" w:type="dxa"/>
            <w:shd w:val="clear" w:color="auto" w:fill="auto"/>
            <w:vAlign w:val="bottom"/>
          </w:tcPr>
          <w:p w14:paraId="10316026" w14:textId="77777777" w:rsidR="00A44CD0" w:rsidRPr="009E3BE4" w:rsidRDefault="00A44CD0" w:rsidP="004A68BA">
            <w:pPr>
              <w:ind w:right="-38"/>
              <w:jc w:val="right"/>
              <w:rPr>
                <w:sz w:val="14"/>
                <w:szCs w:val="14"/>
              </w:rPr>
            </w:pPr>
            <w:r w:rsidRPr="009E3BE4">
              <w:rPr>
                <w:sz w:val="14"/>
                <w:szCs w:val="14"/>
              </w:rPr>
              <w:t>-</w:t>
            </w:r>
          </w:p>
        </w:tc>
        <w:tc>
          <w:tcPr>
            <w:tcW w:w="766" w:type="dxa"/>
            <w:shd w:val="clear" w:color="auto" w:fill="auto"/>
            <w:vAlign w:val="bottom"/>
          </w:tcPr>
          <w:p w14:paraId="51424102" w14:textId="77777777" w:rsidR="00A44CD0" w:rsidRPr="009E3BE4" w:rsidRDefault="00A44CD0" w:rsidP="004A68BA">
            <w:pPr>
              <w:ind w:right="-38"/>
              <w:jc w:val="right"/>
              <w:rPr>
                <w:sz w:val="14"/>
                <w:szCs w:val="14"/>
              </w:rPr>
            </w:pPr>
            <w:r w:rsidRPr="009E3BE4">
              <w:rPr>
                <w:sz w:val="14"/>
                <w:szCs w:val="14"/>
              </w:rPr>
              <w:t>-</w:t>
            </w:r>
          </w:p>
        </w:tc>
        <w:tc>
          <w:tcPr>
            <w:tcW w:w="713" w:type="dxa"/>
            <w:shd w:val="clear" w:color="auto" w:fill="auto"/>
            <w:vAlign w:val="bottom"/>
          </w:tcPr>
          <w:p w14:paraId="75C4D432" w14:textId="77777777" w:rsidR="00A44CD0" w:rsidRPr="009E3BE4" w:rsidRDefault="00A44CD0" w:rsidP="004A68BA">
            <w:pPr>
              <w:ind w:right="-38"/>
              <w:jc w:val="right"/>
              <w:rPr>
                <w:sz w:val="14"/>
                <w:szCs w:val="14"/>
              </w:rPr>
            </w:pPr>
            <w:r w:rsidRPr="009E3BE4">
              <w:rPr>
                <w:sz w:val="14"/>
                <w:szCs w:val="14"/>
              </w:rPr>
              <w:t>-</w:t>
            </w:r>
          </w:p>
        </w:tc>
        <w:tc>
          <w:tcPr>
            <w:tcW w:w="660" w:type="dxa"/>
            <w:shd w:val="clear" w:color="auto" w:fill="auto"/>
            <w:vAlign w:val="bottom"/>
          </w:tcPr>
          <w:p w14:paraId="1B0D86A4" w14:textId="77777777" w:rsidR="00A44CD0" w:rsidRPr="009E3BE4" w:rsidRDefault="00A44CD0" w:rsidP="004A68BA">
            <w:pPr>
              <w:ind w:right="-38"/>
              <w:jc w:val="right"/>
              <w:rPr>
                <w:sz w:val="14"/>
                <w:szCs w:val="14"/>
              </w:rPr>
            </w:pPr>
            <w:r w:rsidRPr="009E3BE4">
              <w:rPr>
                <w:sz w:val="14"/>
                <w:szCs w:val="14"/>
              </w:rPr>
              <w:t>-</w:t>
            </w:r>
          </w:p>
        </w:tc>
        <w:tc>
          <w:tcPr>
            <w:tcW w:w="776" w:type="dxa"/>
            <w:shd w:val="clear" w:color="auto" w:fill="auto"/>
            <w:vAlign w:val="bottom"/>
          </w:tcPr>
          <w:p w14:paraId="70F2FA72" w14:textId="77777777" w:rsidR="00A44CD0" w:rsidRPr="009E3BE4" w:rsidRDefault="00A44CD0" w:rsidP="004A68BA">
            <w:pPr>
              <w:ind w:right="-38"/>
              <w:jc w:val="right"/>
              <w:rPr>
                <w:sz w:val="14"/>
                <w:szCs w:val="14"/>
              </w:rPr>
            </w:pPr>
            <w:r w:rsidRPr="009E3BE4">
              <w:rPr>
                <w:sz w:val="14"/>
                <w:szCs w:val="14"/>
              </w:rPr>
              <w:t>-</w:t>
            </w:r>
          </w:p>
        </w:tc>
        <w:tc>
          <w:tcPr>
            <w:tcW w:w="861" w:type="dxa"/>
            <w:shd w:val="clear" w:color="auto" w:fill="auto"/>
            <w:vAlign w:val="bottom"/>
          </w:tcPr>
          <w:p w14:paraId="347EE273" w14:textId="77777777" w:rsidR="00A44CD0" w:rsidRPr="009E3BE4" w:rsidRDefault="00A44CD0" w:rsidP="004A68BA">
            <w:pPr>
              <w:ind w:right="-38"/>
              <w:jc w:val="right"/>
              <w:rPr>
                <w:sz w:val="14"/>
                <w:szCs w:val="14"/>
              </w:rPr>
            </w:pPr>
            <w:r w:rsidRPr="009E3BE4">
              <w:rPr>
                <w:sz w:val="14"/>
                <w:szCs w:val="14"/>
              </w:rPr>
              <w:t>-</w:t>
            </w:r>
          </w:p>
        </w:tc>
        <w:tc>
          <w:tcPr>
            <w:tcW w:w="1027" w:type="dxa"/>
            <w:shd w:val="clear" w:color="auto" w:fill="auto"/>
            <w:vAlign w:val="bottom"/>
          </w:tcPr>
          <w:p w14:paraId="02C21326" w14:textId="77777777" w:rsidR="00A44CD0" w:rsidRPr="009E3BE4" w:rsidRDefault="00A44CD0" w:rsidP="004A68BA">
            <w:pPr>
              <w:ind w:right="-38"/>
              <w:jc w:val="right"/>
              <w:rPr>
                <w:sz w:val="14"/>
                <w:szCs w:val="14"/>
              </w:rPr>
            </w:pPr>
            <w:r w:rsidRPr="009E3BE4">
              <w:rPr>
                <w:sz w:val="14"/>
                <w:szCs w:val="14"/>
              </w:rPr>
              <w:t>-</w:t>
            </w:r>
          </w:p>
        </w:tc>
      </w:tr>
      <w:tr w:rsidR="00FF6B8E" w:rsidRPr="009E3BE4" w14:paraId="65F03851" w14:textId="77777777" w:rsidTr="00E564BA">
        <w:trPr>
          <w:trHeight w:val="57"/>
        </w:trPr>
        <w:tc>
          <w:tcPr>
            <w:tcW w:w="2088" w:type="dxa"/>
            <w:shd w:val="clear" w:color="auto" w:fill="auto"/>
            <w:vAlign w:val="bottom"/>
            <w:hideMark/>
          </w:tcPr>
          <w:p w14:paraId="49D0677B" w14:textId="77777777" w:rsidR="00A44CD0" w:rsidRPr="009E3BE4" w:rsidRDefault="00A44CD0" w:rsidP="004A68BA">
            <w:pPr>
              <w:rPr>
                <w:sz w:val="14"/>
                <w:szCs w:val="14"/>
              </w:rPr>
            </w:pPr>
            <w:r w:rsidRPr="009E3BE4">
              <w:rPr>
                <w:rFonts w:eastAsia="Arial Unicode MS"/>
                <w:sz w:val="14"/>
                <w:szCs w:val="14"/>
              </w:rPr>
              <w:t>XI. Katılma Hesapları Özel Fon Havuzları-YP</w:t>
            </w:r>
          </w:p>
        </w:tc>
        <w:tc>
          <w:tcPr>
            <w:tcW w:w="770" w:type="dxa"/>
            <w:shd w:val="clear" w:color="auto" w:fill="auto"/>
            <w:vAlign w:val="bottom"/>
          </w:tcPr>
          <w:p w14:paraId="5B1EA3A3" w14:textId="77777777" w:rsidR="00A44CD0" w:rsidRPr="009E3BE4" w:rsidRDefault="00A44CD0" w:rsidP="004A68BA">
            <w:pPr>
              <w:ind w:right="-38"/>
              <w:jc w:val="right"/>
              <w:rPr>
                <w:sz w:val="14"/>
                <w:szCs w:val="14"/>
              </w:rPr>
            </w:pPr>
            <w:r w:rsidRPr="009E3BE4">
              <w:rPr>
                <w:sz w:val="14"/>
                <w:szCs w:val="14"/>
              </w:rPr>
              <w:t>-</w:t>
            </w:r>
          </w:p>
        </w:tc>
        <w:tc>
          <w:tcPr>
            <w:tcW w:w="921" w:type="dxa"/>
            <w:shd w:val="clear" w:color="auto" w:fill="auto"/>
            <w:vAlign w:val="bottom"/>
          </w:tcPr>
          <w:p w14:paraId="417888C5" w14:textId="77777777" w:rsidR="00A44CD0" w:rsidRPr="009E3BE4" w:rsidRDefault="00A44CD0" w:rsidP="004A68BA">
            <w:pPr>
              <w:ind w:right="-38"/>
              <w:jc w:val="right"/>
              <w:rPr>
                <w:sz w:val="14"/>
                <w:szCs w:val="14"/>
              </w:rPr>
            </w:pPr>
            <w:r w:rsidRPr="009E3BE4">
              <w:rPr>
                <w:sz w:val="14"/>
                <w:szCs w:val="14"/>
              </w:rPr>
              <w:t>-</w:t>
            </w:r>
          </w:p>
        </w:tc>
        <w:tc>
          <w:tcPr>
            <w:tcW w:w="770" w:type="dxa"/>
            <w:shd w:val="clear" w:color="auto" w:fill="auto"/>
            <w:vAlign w:val="bottom"/>
          </w:tcPr>
          <w:p w14:paraId="4823BE44" w14:textId="77777777" w:rsidR="00A44CD0" w:rsidRPr="009E3BE4" w:rsidRDefault="00A44CD0" w:rsidP="004A68BA">
            <w:pPr>
              <w:ind w:right="-38"/>
              <w:jc w:val="right"/>
              <w:rPr>
                <w:sz w:val="14"/>
                <w:szCs w:val="14"/>
              </w:rPr>
            </w:pPr>
            <w:r w:rsidRPr="009E3BE4">
              <w:rPr>
                <w:sz w:val="14"/>
                <w:szCs w:val="14"/>
              </w:rPr>
              <w:t>-</w:t>
            </w:r>
          </w:p>
        </w:tc>
        <w:tc>
          <w:tcPr>
            <w:tcW w:w="766" w:type="dxa"/>
            <w:shd w:val="clear" w:color="auto" w:fill="auto"/>
            <w:vAlign w:val="bottom"/>
          </w:tcPr>
          <w:p w14:paraId="1E47023C" w14:textId="77777777" w:rsidR="00A44CD0" w:rsidRPr="009E3BE4" w:rsidRDefault="00A44CD0" w:rsidP="004A68BA">
            <w:pPr>
              <w:ind w:right="-38"/>
              <w:jc w:val="right"/>
              <w:rPr>
                <w:sz w:val="14"/>
                <w:szCs w:val="14"/>
              </w:rPr>
            </w:pPr>
            <w:r w:rsidRPr="009E3BE4">
              <w:rPr>
                <w:sz w:val="14"/>
                <w:szCs w:val="14"/>
              </w:rPr>
              <w:t>-</w:t>
            </w:r>
          </w:p>
        </w:tc>
        <w:tc>
          <w:tcPr>
            <w:tcW w:w="713" w:type="dxa"/>
            <w:shd w:val="clear" w:color="auto" w:fill="auto"/>
            <w:vAlign w:val="bottom"/>
          </w:tcPr>
          <w:p w14:paraId="252D6EDF" w14:textId="77777777" w:rsidR="00A44CD0" w:rsidRPr="009E3BE4" w:rsidRDefault="00A44CD0" w:rsidP="004A68BA">
            <w:pPr>
              <w:ind w:right="-38"/>
              <w:jc w:val="right"/>
              <w:rPr>
                <w:sz w:val="14"/>
                <w:szCs w:val="14"/>
              </w:rPr>
            </w:pPr>
            <w:r w:rsidRPr="009E3BE4">
              <w:rPr>
                <w:sz w:val="14"/>
                <w:szCs w:val="14"/>
              </w:rPr>
              <w:t>-</w:t>
            </w:r>
          </w:p>
        </w:tc>
        <w:tc>
          <w:tcPr>
            <w:tcW w:w="660" w:type="dxa"/>
            <w:shd w:val="clear" w:color="auto" w:fill="auto"/>
            <w:vAlign w:val="bottom"/>
          </w:tcPr>
          <w:p w14:paraId="5B0327E4" w14:textId="77777777" w:rsidR="00A44CD0" w:rsidRPr="009E3BE4" w:rsidRDefault="00A44CD0" w:rsidP="004A68BA">
            <w:pPr>
              <w:ind w:right="-38"/>
              <w:jc w:val="right"/>
              <w:rPr>
                <w:sz w:val="14"/>
                <w:szCs w:val="14"/>
              </w:rPr>
            </w:pPr>
            <w:r w:rsidRPr="009E3BE4">
              <w:rPr>
                <w:sz w:val="14"/>
                <w:szCs w:val="14"/>
              </w:rPr>
              <w:t>-</w:t>
            </w:r>
          </w:p>
        </w:tc>
        <w:tc>
          <w:tcPr>
            <w:tcW w:w="776" w:type="dxa"/>
            <w:shd w:val="clear" w:color="auto" w:fill="auto"/>
            <w:vAlign w:val="bottom"/>
          </w:tcPr>
          <w:p w14:paraId="231E4F97" w14:textId="77777777" w:rsidR="00A44CD0" w:rsidRPr="009E3BE4" w:rsidRDefault="00A44CD0" w:rsidP="004A68BA">
            <w:pPr>
              <w:ind w:right="-38"/>
              <w:jc w:val="right"/>
              <w:rPr>
                <w:sz w:val="14"/>
                <w:szCs w:val="14"/>
              </w:rPr>
            </w:pPr>
            <w:r w:rsidRPr="009E3BE4">
              <w:rPr>
                <w:sz w:val="14"/>
                <w:szCs w:val="14"/>
              </w:rPr>
              <w:t>-</w:t>
            </w:r>
          </w:p>
        </w:tc>
        <w:tc>
          <w:tcPr>
            <w:tcW w:w="861" w:type="dxa"/>
            <w:shd w:val="clear" w:color="auto" w:fill="auto"/>
            <w:vAlign w:val="bottom"/>
          </w:tcPr>
          <w:p w14:paraId="5CE00DB3" w14:textId="77777777" w:rsidR="00A44CD0" w:rsidRPr="009E3BE4" w:rsidRDefault="00A44CD0" w:rsidP="004A68BA">
            <w:pPr>
              <w:ind w:right="-38"/>
              <w:jc w:val="right"/>
              <w:rPr>
                <w:sz w:val="14"/>
                <w:szCs w:val="14"/>
              </w:rPr>
            </w:pPr>
            <w:r w:rsidRPr="009E3BE4">
              <w:rPr>
                <w:sz w:val="14"/>
                <w:szCs w:val="14"/>
              </w:rPr>
              <w:t>-</w:t>
            </w:r>
          </w:p>
        </w:tc>
        <w:tc>
          <w:tcPr>
            <w:tcW w:w="1027" w:type="dxa"/>
            <w:shd w:val="clear" w:color="auto" w:fill="auto"/>
            <w:vAlign w:val="bottom"/>
          </w:tcPr>
          <w:p w14:paraId="1A7A6E90" w14:textId="77777777" w:rsidR="00A44CD0" w:rsidRPr="009E3BE4" w:rsidRDefault="00A44CD0" w:rsidP="004A68BA">
            <w:pPr>
              <w:ind w:right="-38"/>
              <w:jc w:val="right"/>
              <w:rPr>
                <w:sz w:val="14"/>
                <w:szCs w:val="14"/>
              </w:rPr>
            </w:pPr>
            <w:r w:rsidRPr="009E3BE4">
              <w:rPr>
                <w:sz w:val="14"/>
                <w:szCs w:val="14"/>
              </w:rPr>
              <w:t>-</w:t>
            </w:r>
          </w:p>
        </w:tc>
      </w:tr>
      <w:tr w:rsidR="00FF6B8E" w:rsidRPr="009E3BE4" w14:paraId="795C2FB1" w14:textId="77777777" w:rsidTr="00E564BA">
        <w:trPr>
          <w:trHeight w:val="57"/>
        </w:trPr>
        <w:tc>
          <w:tcPr>
            <w:tcW w:w="2088" w:type="dxa"/>
            <w:shd w:val="clear" w:color="auto" w:fill="auto"/>
            <w:vAlign w:val="bottom"/>
            <w:hideMark/>
          </w:tcPr>
          <w:p w14:paraId="4BAD697F" w14:textId="77777777" w:rsidR="00A44CD0" w:rsidRPr="009E3BE4" w:rsidRDefault="00A44CD0" w:rsidP="004A68BA">
            <w:pPr>
              <w:ind w:left="213"/>
              <w:rPr>
                <w:sz w:val="14"/>
                <w:szCs w:val="14"/>
              </w:rPr>
            </w:pPr>
            <w:r w:rsidRPr="009E3BE4">
              <w:rPr>
                <w:sz w:val="14"/>
                <w:szCs w:val="14"/>
              </w:rPr>
              <w:t>Yurtiçinde Yer. K.</w:t>
            </w:r>
          </w:p>
        </w:tc>
        <w:tc>
          <w:tcPr>
            <w:tcW w:w="770" w:type="dxa"/>
            <w:shd w:val="clear" w:color="auto" w:fill="auto"/>
            <w:vAlign w:val="bottom"/>
          </w:tcPr>
          <w:p w14:paraId="56B50075" w14:textId="77777777" w:rsidR="00A44CD0" w:rsidRPr="009E3BE4" w:rsidRDefault="00A44CD0" w:rsidP="004A68BA">
            <w:pPr>
              <w:ind w:right="-38"/>
              <w:jc w:val="right"/>
              <w:rPr>
                <w:sz w:val="14"/>
                <w:szCs w:val="14"/>
              </w:rPr>
            </w:pPr>
            <w:r w:rsidRPr="009E3BE4">
              <w:rPr>
                <w:sz w:val="14"/>
                <w:szCs w:val="14"/>
              </w:rPr>
              <w:t>-</w:t>
            </w:r>
          </w:p>
        </w:tc>
        <w:tc>
          <w:tcPr>
            <w:tcW w:w="921" w:type="dxa"/>
            <w:shd w:val="clear" w:color="auto" w:fill="auto"/>
            <w:vAlign w:val="bottom"/>
          </w:tcPr>
          <w:p w14:paraId="78DF61BE" w14:textId="77777777" w:rsidR="00A44CD0" w:rsidRPr="009E3BE4" w:rsidRDefault="00A44CD0" w:rsidP="004A68BA">
            <w:pPr>
              <w:ind w:right="-38"/>
              <w:jc w:val="right"/>
              <w:rPr>
                <w:sz w:val="14"/>
                <w:szCs w:val="14"/>
              </w:rPr>
            </w:pPr>
            <w:r w:rsidRPr="009E3BE4">
              <w:rPr>
                <w:sz w:val="14"/>
                <w:szCs w:val="14"/>
              </w:rPr>
              <w:t>-</w:t>
            </w:r>
          </w:p>
        </w:tc>
        <w:tc>
          <w:tcPr>
            <w:tcW w:w="770" w:type="dxa"/>
            <w:shd w:val="clear" w:color="auto" w:fill="auto"/>
            <w:vAlign w:val="bottom"/>
          </w:tcPr>
          <w:p w14:paraId="2CB59CAD" w14:textId="77777777" w:rsidR="00A44CD0" w:rsidRPr="009E3BE4" w:rsidRDefault="00A44CD0" w:rsidP="004A68BA">
            <w:pPr>
              <w:ind w:right="-38"/>
              <w:jc w:val="right"/>
              <w:rPr>
                <w:sz w:val="14"/>
                <w:szCs w:val="14"/>
              </w:rPr>
            </w:pPr>
            <w:r w:rsidRPr="009E3BE4">
              <w:rPr>
                <w:sz w:val="14"/>
                <w:szCs w:val="14"/>
              </w:rPr>
              <w:t>-</w:t>
            </w:r>
          </w:p>
        </w:tc>
        <w:tc>
          <w:tcPr>
            <w:tcW w:w="766" w:type="dxa"/>
            <w:shd w:val="clear" w:color="auto" w:fill="auto"/>
            <w:vAlign w:val="bottom"/>
          </w:tcPr>
          <w:p w14:paraId="4E486CFE" w14:textId="77777777" w:rsidR="00A44CD0" w:rsidRPr="009E3BE4" w:rsidRDefault="00A44CD0" w:rsidP="004A68BA">
            <w:pPr>
              <w:ind w:right="-38"/>
              <w:jc w:val="right"/>
              <w:rPr>
                <w:sz w:val="14"/>
                <w:szCs w:val="14"/>
              </w:rPr>
            </w:pPr>
            <w:r w:rsidRPr="009E3BE4">
              <w:rPr>
                <w:sz w:val="14"/>
                <w:szCs w:val="14"/>
              </w:rPr>
              <w:t>-</w:t>
            </w:r>
          </w:p>
        </w:tc>
        <w:tc>
          <w:tcPr>
            <w:tcW w:w="713" w:type="dxa"/>
            <w:shd w:val="clear" w:color="auto" w:fill="auto"/>
            <w:vAlign w:val="bottom"/>
          </w:tcPr>
          <w:p w14:paraId="4B8A2570" w14:textId="77777777" w:rsidR="00A44CD0" w:rsidRPr="009E3BE4" w:rsidRDefault="00A44CD0" w:rsidP="004A68BA">
            <w:pPr>
              <w:ind w:right="-38"/>
              <w:jc w:val="right"/>
              <w:rPr>
                <w:sz w:val="14"/>
                <w:szCs w:val="14"/>
              </w:rPr>
            </w:pPr>
            <w:r w:rsidRPr="009E3BE4">
              <w:rPr>
                <w:sz w:val="14"/>
                <w:szCs w:val="14"/>
              </w:rPr>
              <w:t>-</w:t>
            </w:r>
          </w:p>
        </w:tc>
        <w:tc>
          <w:tcPr>
            <w:tcW w:w="660" w:type="dxa"/>
            <w:shd w:val="clear" w:color="auto" w:fill="auto"/>
            <w:vAlign w:val="bottom"/>
          </w:tcPr>
          <w:p w14:paraId="0DCB1960" w14:textId="77777777" w:rsidR="00A44CD0" w:rsidRPr="009E3BE4" w:rsidRDefault="00A44CD0" w:rsidP="004A68BA">
            <w:pPr>
              <w:ind w:right="-38"/>
              <w:jc w:val="right"/>
              <w:rPr>
                <w:sz w:val="14"/>
                <w:szCs w:val="14"/>
              </w:rPr>
            </w:pPr>
            <w:r w:rsidRPr="009E3BE4">
              <w:rPr>
                <w:sz w:val="14"/>
                <w:szCs w:val="14"/>
              </w:rPr>
              <w:t>-</w:t>
            </w:r>
          </w:p>
        </w:tc>
        <w:tc>
          <w:tcPr>
            <w:tcW w:w="776" w:type="dxa"/>
            <w:shd w:val="clear" w:color="auto" w:fill="auto"/>
            <w:vAlign w:val="bottom"/>
          </w:tcPr>
          <w:p w14:paraId="439929A1" w14:textId="77777777" w:rsidR="00A44CD0" w:rsidRPr="009E3BE4" w:rsidRDefault="00A44CD0" w:rsidP="004A68BA">
            <w:pPr>
              <w:ind w:right="-38"/>
              <w:jc w:val="right"/>
              <w:rPr>
                <w:sz w:val="14"/>
                <w:szCs w:val="14"/>
              </w:rPr>
            </w:pPr>
            <w:r w:rsidRPr="009E3BE4">
              <w:rPr>
                <w:sz w:val="14"/>
                <w:szCs w:val="14"/>
              </w:rPr>
              <w:t>-</w:t>
            </w:r>
          </w:p>
        </w:tc>
        <w:tc>
          <w:tcPr>
            <w:tcW w:w="861" w:type="dxa"/>
            <w:shd w:val="clear" w:color="auto" w:fill="auto"/>
            <w:vAlign w:val="bottom"/>
          </w:tcPr>
          <w:p w14:paraId="65DED057" w14:textId="77777777" w:rsidR="00A44CD0" w:rsidRPr="009E3BE4" w:rsidRDefault="00A44CD0" w:rsidP="004A68BA">
            <w:pPr>
              <w:ind w:right="-38"/>
              <w:jc w:val="right"/>
              <w:rPr>
                <w:sz w:val="14"/>
                <w:szCs w:val="14"/>
              </w:rPr>
            </w:pPr>
            <w:r w:rsidRPr="009E3BE4">
              <w:rPr>
                <w:sz w:val="14"/>
                <w:szCs w:val="14"/>
              </w:rPr>
              <w:t>-</w:t>
            </w:r>
          </w:p>
        </w:tc>
        <w:tc>
          <w:tcPr>
            <w:tcW w:w="1027" w:type="dxa"/>
            <w:shd w:val="clear" w:color="auto" w:fill="auto"/>
            <w:vAlign w:val="bottom"/>
          </w:tcPr>
          <w:p w14:paraId="2FEB850E" w14:textId="77777777" w:rsidR="00A44CD0" w:rsidRPr="009E3BE4" w:rsidRDefault="00A44CD0" w:rsidP="004A68BA">
            <w:pPr>
              <w:ind w:right="-38"/>
              <w:jc w:val="right"/>
              <w:rPr>
                <w:sz w:val="14"/>
                <w:szCs w:val="14"/>
              </w:rPr>
            </w:pPr>
            <w:r w:rsidRPr="009E3BE4">
              <w:rPr>
                <w:sz w:val="14"/>
                <w:szCs w:val="14"/>
              </w:rPr>
              <w:t>-</w:t>
            </w:r>
          </w:p>
        </w:tc>
      </w:tr>
      <w:tr w:rsidR="00FF6B8E" w:rsidRPr="009E3BE4" w14:paraId="48996E39" w14:textId="77777777" w:rsidTr="00E564BA">
        <w:trPr>
          <w:trHeight w:val="57"/>
        </w:trPr>
        <w:tc>
          <w:tcPr>
            <w:tcW w:w="2088" w:type="dxa"/>
            <w:shd w:val="clear" w:color="auto" w:fill="auto"/>
            <w:vAlign w:val="bottom"/>
            <w:hideMark/>
          </w:tcPr>
          <w:p w14:paraId="609E8FB0" w14:textId="77777777" w:rsidR="00A44CD0" w:rsidRPr="009E3BE4" w:rsidRDefault="00A44CD0" w:rsidP="004A68BA">
            <w:pPr>
              <w:ind w:left="213"/>
              <w:rPr>
                <w:sz w:val="14"/>
                <w:szCs w:val="14"/>
              </w:rPr>
            </w:pPr>
            <w:r w:rsidRPr="009E3BE4">
              <w:rPr>
                <w:sz w:val="14"/>
                <w:szCs w:val="14"/>
              </w:rPr>
              <w:t>Yurtdışında Yer.K</w:t>
            </w:r>
          </w:p>
        </w:tc>
        <w:tc>
          <w:tcPr>
            <w:tcW w:w="770" w:type="dxa"/>
            <w:shd w:val="clear" w:color="auto" w:fill="auto"/>
            <w:vAlign w:val="bottom"/>
          </w:tcPr>
          <w:p w14:paraId="3DFB2C7A" w14:textId="77777777" w:rsidR="00A44CD0" w:rsidRPr="009E3BE4" w:rsidRDefault="00A44CD0" w:rsidP="004A68BA">
            <w:pPr>
              <w:ind w:right="-38"/>
              <w:jc w:val="right"/>
              <w:rPr>
                <w:sz w:val="14"/>
                <w:szCs w:val="14"/>
              </w:rPr>
            </w:pPr>
            <w:r w:rsidRPr="009E3BE4">
              <w:rPr>
                <w:sz w:val="14"/>
                <w:szCs w:val="14"/>
              </w:rPr>
              <w:t>-</w:t>
            </w:r>
          </w:p>
        </w:tc>
        <w:tc>
          <w:tcPr>
            <w:tcW w:w="921" w:type="dxa"/>
            <w:shd w:val="clear" w:color="auto" w:fill="auto"/>
            <w:vAlign w:val="bottom"/>
          </w:tcPr>
          <w:p w14:paraId="67E6207B" w14:textId="77777777" w:rsidR="00A44CD0" w:rsidRPr="009E3BE4" w:rsidRDefault="00A44CD0" w:rsidP="004A68BA">
            <w:pPr>
              <w:ind w:right="-38"/>
              <w:jc w:val="right"/>
              <w:rPr>
                <w:sz w:val="14"/>
                <w:szCs w:val="14"/>
              </w:rPr>
            </w:pPr>
            <w:r w:rsidRPr="009E3BE4">
              <w:rPr>
                <w:sz w:val="14"/>
                <w:szCs w:val="14"/>
              </w:rPr>
              <w:t>-</w:t>
            </w:r>
          </w:p>
        </w:tc>
        <w:tc>
          <w:tcPr>
            <w:tcW w:w="770" w:type="dxa"/>
            <w:shd w:val="clear" w:color="auto" w:fill="auto"/>
            <w:vAlign w:val="bottom"/>
          </w:tcPr>
          <w:p w14:paraId="0278F890" w14:textId="77777777" w:rsidR="00A44CD0" w:rsidRPr="009E3BE4" w:rsidRDefault="00A44CD0" w:rsidP="004A68BA">
            <w:pPr>
              <w:ind w:right="-38"/>
              <w:jc w:val="right"/>
              <w:rPr>
                <w:sz w:val="14"/>
                <w:szCs w:val="14"/>
              </w:rPr>
            </w:pPr>
            <w:r w:rsidRPr="009E3BE4">
              <w:rPr>
                <w:sz w:val="14"/>
                <w:szCs w:val="14"/>
              </w:rPr>
              <w:t>-</w:t>
            </w:r>
          </w:p>
        </w:tc>
        <w:tc>
          <w:tcPr>
            <w:tcW w:w="766" w:type="dxa"/>
            <w:shd w:val="clear" w:color="auto" w:fill="auto"/>
            <w:vAlign w:val="bottom"/>
          </w:tcPr>
          <w:p w14:paraId="75E452AC" w14:textId="77777777" w:rsidR="00A44CD0" w:rsidRPr="009E3BE4" w:rsidRDefault="00A44CD0" w:rsidP="004A68BA">
            <w:pPr>
              <w:ind w:right="-38"/>
              <w:jc w:val="right"/>
              <w:rPr>
                <w:sz w:val="14"/>
                <w:szCs w:val="14"/>
              </w:rPr>
            </w:pPr>
            <w:r w:rsidRPr="009E3BE4">
              <w:rPr>
                <w:sz w:val="14"/>
                <w:szCs w:val="14"/>
              </w:rPr>
              <w:t>-</w:t>
            </w:r>
          </w:p>
        </w:tc>
        <w:tc>
          <w:tcPr>
            <w:tcW w:w="713" w:type="dxa"/>
            <w:shd w:val="clear" w:color="auto" w:fill="auto"/>
            <w:vAlign w:val="bottom"/>
          </w:tcPr>
          <w:p w14:paraId="534490B0" w14:textId="77777777" w:rsidR="00A44CD0" w:rsidRPr="009E3BE4" w:rsidRDefault="00A44CD0" w:rsidP="004A68BA">
            <w:pPr>
              <w:ind w:right="-38"/>
              <w:jc w:val="right"/>
              <w:rPr>
                <w:sz w:val="14"/>
                <w:szCs w:val="14"/>
              </w:rPr>
            </w:pPr>
            <w:r w:rsidRPr="009E3BE4">
              <w:rPr>
                <w:sz w:val="14"/>
                <w:szCs w:val="14"/>
              </w:rPr>
              <w:t>-</w:t>
            </w:r>
          </w:p>
        </w:tc>
        <w:tc>
          <w:tcPr>
            <w:tcW w:w="660" w:type="dxa"/>
            <w:shd w:val="clear" w:color="auto" w:fill="auto"/>
            <w:vAlign w:val="bottom"/>
          </w:tcPr>
          <w:p w14:paraId="086F989E" w14:textId="77777777" w:rsidR="00A44CD0" w:rsidRPr="009E3BE4" w:rsidRDefault="00A44CD0" w:rsidP="004A68BA">
            <w:pPr>
              <w:ind w:right="-38"/>
              <w:jc w:val="right"/>
              <w:rPr>
                <w:sz w:val="14"/>
                <w:szCs w:val="14"/>
              </w:rPr>
            </w:pPr>
            <w:r w:rsidRPr="009E3BE4">
              <w:rPr>
                <w:sz w:val="14"/>
                <w:szCs w:val="14"/>
              </w:rPr>
              <w:t>-</w:t>
            </w:r>
          </w:p>
        </w:tc>
        <w:tc>
          <w:tcPr>
            <w:tcW w:w="776" w:type="dxa"/>
            <w:shd w:val="clear" w:color="auto" w:fill="auto"/>
            <w:vAlign w:val="bottom"/>
          </w:tcPr>
          <w:p w14:paraId="3C3E8F5C" w14:textId="77777777" w:rsidR="00A44CD0" w:rsidRPr="009E3BE4" w:rsidRDefault="00A44CD0" w:rsidP="004A68BA">
            <w:pPr>
              <w:ind w:right="-38"/>
              <w:jc w:val="right"/>
              <w:rPr>
                <w:sz w:val="14"/>
                <w:szCs w:val="14"/>
              </w:rPr>
            </w:pPr>
            <w:r w:rsidRPr="009E3BE4">
              <w:rPr>
                <w:sz w:val="14"/>
                <w:szCs w:val="14"/>
              </w:rPr>
              <w:t>-</w:t>
            </w:r>
          </w:p>
        </w:tc>
        <w:tc>
          <w:tcPr>
            <w:tcW w:w="861" w:type="dxa"/>
            <w:shd w:val="clear" w:color="auto" w:fill="auto"/>
            <w:vAlign w:val="bottom"/>
          </w:tcPr>
          <w:p w14:paraId="470E8B79" w14:textId="77777777" w:rsidR="00A44CD0" w:rsidRPr="009E3BE4" w:rsidRDefault="00A44CD0" w:rsidP="004A68BA">
            <w:pPr>
              <w:ind w:right="-38"/>
              <w:jc w:val="right"/>
              <w:rPr>
                <w:sz w:val="14"/>
                <w:szCs w:val="14"/>
              </w:rPr>
            </w:pPr>
            <w:r w:rsidRPr="009E3BE4">
              <w:rPr>
                <w:sz w:val="14"/>
                <w:szCs w:val="14"/>
              </w:rPr>
              <w:t>-</w:t>
            </w:r>
          </w:p>
        </w:tc>
        <w:tc>
          <w:tcPr>
            <w:tcW w:w="1027" w:type="dxa"/>
            <w:shd w:val="clear" w:color="auto" w:fill="auto"/>
            <w:vAlign w:val="bottom"/>
          </w:tcPr>
          <w:p w14:paraId="14096CA3" w14:textId="77777777" w:rsidR="00A44CD0" w:rsidRPr="009E3BE4" w:rsidRDefault="00A44CD0" w:rsidP="004A68BA">
            <w:pPr>
              <w:ind w:right="-38"/>
              <w:jc w:val="right"/>
              <w:rPr>
                <w:sz w:val="14"/>
                <w:szCs w:val="14"/>
              </w:rPr>
            </w:pPr>
            <w:r w:rsidRPr="009E3BE4">
              <w:rPr>
                <w:sz w:val="14"/>
                <w:szCs w:val="14"/>
              </w:rPr>
              <w:t>-</w:t>
            </w:r>
          </w:p>
        </w:tc>
      </w:tr>
      <w:tr w:rsidR="00FF6B8E" w:rsidRPr="009E3BE4" w14:paraId="29BCC3DC" w14:textId="77777777" w:rsidTr="00E564BA">
        <w:trPr>
          <w:trHeight w:val="57"/>
        </w:trPr>
        <w:tc>
          <w:tcPr>
            <w:tcW w:w="2088" w:type="dxa"/>
            <w:tcBorders>
              <w:top w:val="dotted" w:sz="4" w:space="0" w:color="auto"/>
              <w:bottom w:val="single" w:sz="4" w:space="0" w:color="auto"/>
            </w:tcBorders>
            <w:shd w:val="clear" w:color="auto" w:fill="auto"/>
            <w:vAlign w:val="bottom"/>
            <w:hideMark/>
          </w:tcPr>
          <w:p w14:paraId="412665B6" w14:textId="77777777" w:rsidR="008D19A2" w:rsidRPr="009E3BE4" w:rsidRDefault="008D19A2" w:rsidP="004A68BA">
            <w:pPr>
              <w:rPr>
                <w:b/>
                <w:sz w:val="14"/>
                <w:szCs w:val="14"/>
              </w:rPr>
            </w:pPr>
            <w:r w:rsidRPr="009E3BE4">
              <w:rPr>
                <w:rFonts w:eastAsia="Arial Unicode MS"/>
                <w:b/>
                <w:sz w:val="14"/>
                <w:szCs w:val="14"/>
              </w:rPr>
              <w:t xml:space="preserve">Toplam </w:t>
            </w:r>
            <w:r w:rsidR="00736156" w:rsidRPr="009E3BE4">
              <w:rPr>
                <w:rFonts w:eastAsia="Arial Unicode MS"/>
                <w:b/>
                <w:sz w:val="14"/>
                <w:szCs w:val="14"/>
              </w:rPr>
              <w:t>(</w:t>
            </w:r>
            <w:r w:rsidRPr="009E3BE4">
              <w:rPr>
                <w:rFonts w:eastAsia="Arial Unicode MS"/>
                <w:b/>
                <w:sz w:val="14"/>
                <w:szCs w:val="14"/>
              </w:rPr>
              <w:t>I+II+…..+IX+X+XI)</w:t>
            </w:r>
          </w:p>
        </w:tc>
        <w:tc>
          <w:tcPr>
            <w:tcW w:w="770" w:type="dxa"/>
            <w:tcBorders>
              <w:top w:val="dotted" w:sz="4" w:space="0" w:color="auto"/>
              <w:bottom w:val="single" w:sz="4" w:space="0" w:color="auto"/>
            </w:tcBorders>
            <w:shd w:val="clear" w:color="auto" w:fill="auto"/>
            <w:vAlign w:val="bottom"/>
          </w:tcPr>
          <w:p w14:paraId="7918CB42" w14:textId="320EB0D7" w:rsidR="008D19A2" w:rsidRPr="009E3BE4" w:rsidRDefault="009A5C6F" w:rsidP="004A68BA">
            <w:pPr>
              <w:ind w:right="-38"/>
              <w:jc w:val="right"/>
              <w:rPr>
                <w:b/>
                <w:sz w:val="14"/>
                <w:szCs w:val="14"/>
              </w:rPr>
            </w:pPr>
            <w:r w:rsidRPr="009E3BE4">
              <w:rPr>
                <w:b/>
                <w:sz w:val="14"/>
                <w:szCs w:val="14"/>
              </w:rPr>
              <w:t>21.605.469</w:t>
            </w:r>
          </w:p>
        </w:tc>
        <w:tc>
          <w:tcPr>
            <w:tcW w:w="921" w:type="dxa"/>
            <w:tcBorders>
              <w:top w:val="dotted" w:sz="4" w:space="0" w:color="auto"/>
              <w:bottom w:val="single" w:sz="4" w:space="0" w:color="auto"/>
            </w:tcBorders>
            <w:shd w:val="clear" w:color="auto" w:fill="auto"/>
            <w:vAlign w:val="bottom"/>
          </w:tcPr>
          <w:p w14:paraId="473AA281" w14:textId="7B18EAC7" w:rsidR="008D19A2" w:rsidRPr="009E3BE4" w:rsidRDefault="00FF6B8E" w:rsidP="004A68BA">
            <w:pPr>
              <w:ind w:right="-38"/>
              <w:jc w:val="right"/>
              <w:rPr>
                <w:b/>
                <w:sz w:val="14"/>
                <w:szCs w:val="14"/>
              </w:rPr>
            </w:pPr>
            <w:r w:rsidRPr="009E3BE4">
              <w:rPr>
                <w:b/>
                <w:sz w:val="14"/>
                <w:szCs w:val="14"/>
              </w:rPr>
              <w:t>4.646.163</w:t>
            </w:r>
          </w:p>
        </w:tc>
        <w:tc>
          <w:tcPr>
            <w:tcW w:w="770" w:type="dxa"/>
            <w:tcBorders>
              <w:top w:val="dotted" w:sz="4" w:space="0" w:color="auto"/>
              <w:bottom w:val="single" w:sz="4" w:space="0" w:color="auto"/>
            </w:tcBorders>
            <w:shd w:val="clear" w:color="auto" w:fill="auto"/>
            <w:vAlign w:val="bottom"/>
          </w:tcPr>
          <w:p w14:paraId="2F790EB3" w14:textId="263C6508" w:rsidR="008D19A2" w:rsidRPr="009E3BE4" w:rsidRDefault="00FF6B8E" w:rsidP="004A68BA">
            <w:pPr>
              <w:ind w:right="-38"/>
              <w:jc w:val="right"/>
              <w:rPr>
                <w:b/>
                <w:sz w:val="14"/>
                <w:szCs w:val="14"/>
              </w:rPr>
            </w:pPr>
            <w:r w:rsidRPr="009E3BE4">
              <w:rPr>
                <w:b/>
                <w:sz w:val="14"/>
                <w:szCs w:val="14"/>
              </w:rPr>
              <w:t>38.942.388</w:t>
            </w:r>
          </w:p>
        </w:tc>
        <w:tc>
          <w:tcPr>
            <w:tcW w:w="766" w:type="dxa"/>
            <w:tcBorders>
              <w:top w:val="dotted" w:sz="4" w:space="0" w:color="auto"/>
              <w:bottom w:val="single" w:sz="4" w:space="0" w:color="auto"/>
            </w:tcBorders>
            <w:shd w:val="clear" w:color="auto" w:fill="auto"/>
            <w:vAlign w:val="bottom"/>
          </w:tcPr>
          <w:p w14:paraId="5235A8B7" w14:textId="60A413A2" w:rsidR="008D19A2" w:rsidRPr="009E3BE4" w:rsidRDefault="00FF6B8E" w:rsidP="004A68BA">
            <w:pPr>
              <w:ind w:right="-38"/>
              <w:jc w:val="right"/>
              <w:rPr>
                <w:b/>
                <w:sz w:val="14"/>
                <w:szCs w:val="14"/>
              </w:rPr>
            </w:pPr>
            <w:r w:rsidRPr="009E3BE4">
              <w:rPr>
                <w:b/>
                <w:sz w:val="14"/>
                <w:szCs w:val="14"/>
              </w:rPr>
              <w:t>1.475.989</w:t>
            </w:r>
          </w:p>
        </w:tc>
        <w:tc>
          <w:tcPr>
            <w:tcW w:w="713" w:type="dxa"/>
            <w:shd w:val="clear" w:color="auto" w:fill="auto"/>
            <w:vAlign w:val="bottom"/>
          </w:tcPr>
          <w:p w14:paraId="6F965D74" w14:textId="5E7CD0E9" w:rsidR="008D19A2" w:rsidRPr="009E3BE4" w:rsidRDefault="00FF6B8E" w:rsidP="004A68BA">
            <w:pPr>
              <w:ind w:right="-38"/>
              <w:jc w:val="right"/>
              <w:rPr>
                <w:b/>
                <w:sz w:val="14"/>
                <w:szCs w:val="14"/>
              </w:rPr>
            </w:pPr>
            <w:r w:rsidRPr="009E3BE4">
              <w:rPr>
                <w:b/>
                <w:sz w:val="14"/>
                <w:szCs w:val="14"/>
              </w:rPr>
              <w:t>524.275</w:t>
            </w:r>
          </w:p>
        </w:tc>
        <w:tc>
          <w:tcPr>
            <w:tcW w:w="660" w:type="dxa"/>
            <w:tcBorders>
              <w:top w:val="dotted" w:sz="4" w:space="0" w:color="auto"/>
              <w:bottom w:val="single" w:sz="4" w:space="0" w:color="auto"/>
            </w:tcBorders>
            <w:shd w:val="clear" w:color="auto" w:fill="auto"/>
            <w:vAlign w:val="bottom"/>
          </w:tcPr>
          <w:p w14:paraId="768C1756" w14:textId="23E787D2" w:rsidR="008D19A2" w:rsidRPr="009E3BE4" w:rsidRDefault="00FF6B8E" w:rsidP="004A68BA">
            <w:pPr>
              <w:ind w:right="-38"/>
              <w:jc w:val="right"/>
              <w:rPr>
                <w:b/>
                <w:sz w:val="14"/>
                <w:szCs w:val="14"/>
              </w:rPr>
            </w:pPr>
            <w:r w:rsidRPr="009E3BE4">
              <w:rPr>
                <w:b/>
                <w:sz w:val="14"/>
                <w:szCs w:val="14"/>
              </w:rPr>
              <w:t>563.948</w:t>
            </w:r>
          </w:p>
        </w:tc>
        <w:tc>
          <w:tcPr>
            <w:tcW w:w="776" w:type="dxa"/>
            <w:tcBorders>
              <w:top w:val="dotted" w:sz="4" w:space="0" w:color="auto"/>
              <w:bottom w:val="single" w:sz="4" w:space="0" w:color="auto"/>
            </w:tcBorders>
            <w:shd w:val="clear" w:color="auto" w:fill="auto"/>
            <w:vAlign w:val="bottom"/>
          </w:tcPr>
          <w:p w14:paraId="7768232B" w14:textId="06AE6B53" w:rsidR="008D19A2" w:rsidRPr="009E3BE4" w:rsidRDefault="00FF6B8E" w:rsidP="004A68BA">
            <w:pPr>
              <w:ind w:right="-38"/>
              <w:jc w:val="right"/>
              <w:rPr>
                <w:b/>
                <w:sz w:val="14"/>
                <w:szCs w:val="14"/>
              </w:rPr>
            </w:pPr>
            <w:r w:rsidRPr="009E3BE4">
              <w:rPr>
                <w:b/>
                <w:sz w:val="14"/>
                <w:szCs w:val="14"/>
              </w:rPr>
              <w:t>10.175.565</w:t>
            </w:r>
          </w:p>
        </w:tc>
        <w:tc>
          <w:tcPr>
            <w:tcW w:w="861" w:type="dxa"/>
            <w:shd w:val="clear" w:color="auto" w:fill="auto"/>
            <w:vAlign w:val="bottom"/>
          </w:tcPr>
          <w:p w14:paraId="711A1C3C" w14:textId="77777777" w:rsidR="008D19A2" w:rsidRPr="009E3BE4" w:rsidRDefault="008D19A2" w:rsidP="004A68BA">
            <w:pPr>
              <w:ind w:right="-38"/>
              <w:jc w:val="right"/>
              <w:rPr>
                <w:b/>
                <w:sz w:val="14"/>
                <w:szCs w:val="14"/>
              </w:rPr>
            </w:pPr>
            <w:r w:rsidRPr="009E3BE4">
              <w:rPr>
                <w:b/>
                <w:sz w:val="14"/>
                <w:szCs w:val="14"/>
              </w:rPr>
              <w:t>-</w:t>
            </w:r>
          </w:p>
        </w:tc>
        <w:tc>
          <w:tcPr>
            <w:tcW w:w="1027" w:type="dxa"/>
            <w:tcBorders>
              <w:top w:val="dotted" w:sz="4" w:space="0" w:color="auto"/>
              <w:bottom w:val="single" w:sz="4" w:space="0" w:color="auto"/>
            </w:tcBorders>
            <w:shd w:val="clear" w:color="auto" w:fill="auto"/>
            <w:vAlign w:val="bottom"/>
          </w:tcPr>
          <w:p w14:paraId="11BA0E21" w14:textId="15C7933F" w:rsidR="008D19A2" w:rsidRPr="009E3BE4" w:rsidRDefault="009A5C6F" w:rsidP="004A68BA">
            <w:pPr>
              <w:ind w:right="-38"/>
              <w:jc w:val="right"/>
              <w:rPr>
                <w:b/>
                <w:sz w:val="14"/>
                <w:szCs w:val="14"/>
              </w:rPr>
            </w:pPr>
            <w:r w:rsidRPr="009E3BE4">
              <w:rPr>
                <w:b/>
                <w:sz w:val="14"/>
                <w:szCs w:val="14"/>
              </w:rPr>
              <w:t>77.933.7</w:t>
            </w:r>
            <w:r w:rsidR="00FF6B8E" w:rsidRPr="009E3BE4">
              <w:rPr>
                <w:b/>
                <w:sz w:val="14"/>
                <w:szCs w:val="14"/>
              </w:rPr>
              <w:t>97</w:t>
            </w:r>
          </w:p>
        </w:tc>
      </w:tr>
    </w:tbl>
    <w:p w14:paraId="31349469" w14:textId="77777777" w:rsidR="001C0C15" w:rsidRPr="009E3BE4" w:rsidRDefault="001C0C15" w:rsidP="004A68BA">
      <w:pPr>
        <w:jc w:val="both"/>
        <w:rPr>
          <w:rFonts w:eastAsia="Arial Unicode MS"/>
          <w:b/>
          <w:bCs/>
        </w:rPr>
      </w:pPr>
    </w:p>
    <w:p w14:paraId="7D6C1C01" w14:textId="39F51233" w:rsidR="002D4706" w:rsidRPr="009E3BE4" w:rsidRDefault="002D4706" w:rsidP="004A68BA">
      <w:pPr>
        <w:pStyle w:val="GvdeMetniGirintisi"/>
        <w:ind w:left="993" w:hanging="142"/>
        <w:rPr>
          <w:b/>
          <w:sz w:val="20"/>
          <w:szCs w:val="16"/>
        </w:rPr>
      </w:pPr>
      <w:r w:rsidRPr="009E3BE4">
        <w:rPr>
          <w:rFonts w:eastAsia="Arial Unicode MS"/>
          <w:sz w:val="16"/>
          <w:szCs w:val="14"/>
          <w:vertAlign w:val="superscript"/>
        </w:rPr>
        <w:t>(*)</w:t>
      </w:r>
      <w:r w:rsidRPr="009E3BE4">
        <w:rPr>
          <w:rFonts w:eastAsia="Arial Unicode MS"/>
          <w:sz w:val="16"/>
          <w:szCs w:val="18"/>
        </w:rPr>
        <w:t xml:space="preserve"> 31 Aralık 2021 tarihi itibarıyla 107.752 TL TCMB Kur Korumalı </w:t>
      </w:r>
      <w:r w:rsidR="0000795A" w:rsidRPr="009E3BE4">
        <w:rPr>
          <w:rFonts w:eastAsia="Arial Unicode MS"/>
          <w:sz w:val="16"/>
          <w:szCs w:val="18"/>
        </w:rPr>
        <w:t xml:space="preserve">Katılma </w:t>
      </w:r>
      <w:r w:rsidR="00EC70AC" w:rsidRPr="009E3BE4">
        <w:rPr>
          <w:rFonts w:eastAsia="Arial Unicode MS"/>
          <w:sz w:val="16"/>
          <w:szCs w:val="18"/>
        </w:rPr>
        <w:t xml:space="preserve">Hesabı </w:t>
      </w:r>
      <w:r w:rsidRPr="009E3BE4">
        <w:rPr>
          <w:rFonts w:eastAsia="Arial Unicode MS"/>
          <w:sz w:val="16"/>
          <w:szCs w:val="18"/>
        </w:rPr>
        <w:t xml:space="preserve">ve 969.122 TL Hazine Kur Korumalı </w:t>
      </w:r>
      <w:r w:rsidR="0000795A" w:rsidRPr="009E3BE4">
        <w:rPr>
          <w:rFonts w:eastAsia="Arial Unicode MS"/>
          <w:sz w:val="16"/>
          <w:szCs w:val="18"/>
        </w:rPr>
        <w:t xml:space="preserve">Katılma </w:t>
      </w:r>
      <w:r w:rsidR="00EC70AC" w:rsidRPr="009E3BE4">
        <w:rPr>
          <w:rFonts w:eastAsia="Arial Unicode MS"/>
          <w:sz w:val="16"/>
          <w:szCs w:val="18"/>
        </w:rPr>
        <w:t xml:space="preserve">Hesabı </w:t>
      </w:r>
      <w:r w:rsidRPr="009E3BE4">
        <w:rPr>
          <w:rFonts w:eastAsia="Arial Unicode MS"/>
          <w:sz w:val="16"/>
          <w:szCs w:val="18"/>
        </w:rPr>
        <w:t>ürünlerine ilişkin tutarları içermektedir.</w:t>
      </w:r>
    </w:p>
    <w:p w14:paraId="0FDD85A4" w14:textId="77777777" w:rsidR="001C0C15" w:rsidRPr="009E3BE4" w:rsidRDefault="001C0C15" w:rsidP="004A68BA">
      <w:pPr>
        <w:rPr>
          <w:rFonts w:eastAsia="Arial Unicode MS"/>
          <w:b/>
          <w:bCs/>
        </w:rPr>
      </w:pPr>
      <w:r w:rsidRPr="009E3BE4">
        <w:rPr>
          <w:rFonts w:eastAsia="Arial Unicode MS"/>
          <w:b/>
          <w:bCs/>
        </w:rPr>
        <w:br w:type="page"/>
      </w:r>
    </w:p>
    <w:p w14:paraId="6101EC0F" w14:textId="381D5C2B" w:rsidR="00E30AD7" w:rsidRPr="009E3BE4" w:rsidRDefault="00EE2377" w:rsidP="004A68BA">
      <w:pPr>
        <w:jc w:val="both"/>
        <w:rPr>
          <w:rFonts w:eastAsia="Arial Unicode MS"/>
          <w:b/>
          <w:bCs/>
        </w:rPr>
      </w:pPr>
      <w:r w:rsidRPr="009E3BE4">
        <w:rPr>
          <w:rFonts w:eastAsia="Arial Unicode MS"/>
          <w:b/>
          <w:bCs/>
        </w:rPr>
        <w:lastRenderedPageBreak/>
        <w:t>KONSOLİDE FİNANSAL TABLOLARA İLİŞKİN AÇIKLAMA VE DİPNOTLAR (Devamı)</w:t>
      </w:r>
    </w:p>
    <w:p w14:paraId="21C9F3A3" w14:textId="77777777" w:rsidR="00E30AD7" w:rsidRPr="009E3BE4" w:rsidRDefault="00E30AD7" w:rsidP="004A68BA">
      <w:pPr>
        <w:ind w:left="851" w:hanging="851"/>
        <w:jc w:val="both"/>
        <w:rPr>
          <w:rFonts w:eastAsia="Arial Unicode MS"/>
        </w:rPr>
      </w:pPr>
    </w:p>
    <w:p w14:paraId="5B94752D" w14:textId="062CE88B" w:rsidR="00E30AD7" w:rsidRPr="009E3BE4" w:rsidRDefault="00EE2377" w:rsidP="004A68BA">
      <w:pPr>
        <w:tabs>
          <w:tab w:val="left" w:pos="851"/>
        </w:tabs>
        <w:ind w:left="851" w:hanging="851"/>
        <w:jc w:val="both"/>
        <w:rPr>
          <w:rFonts w:eastAsia="Arial Unicode MS"/>
          <w:b/>
          <w:bCs/>
        </w:rPr>
      </w:pPr>
      <w:r w:rsidRPr="009E3BE4">
        <w:rPr>
          <w:rFonts w:eastAsia="Arial Unicode MS"/>
          <w:b/>
          <w:bCs/>
        </w:rPr>
        <w:t>II.</w:t>
      </w:r>
      <w:r w:rsidRPr="009E3BE4">
        <w:rPr>
          <w:rFonts w:eastAsia="Arial Unicode MS"/>
          <w:b/>
          <w:bCs/>
        </w:rPr>
        <w:tab/>
      </w:r>
      <w:r w:rsidR="003E3DD7" w:rsidRPr="009E3BE4">
        <w:rPr>
          <w:rFonts w:eastAsia="Arial Unicode MS"/>
          <w:b/>
          <w:bCs/>
        </w:rPr>
        <w:t xml:space="preserve">KONSOLİDE </w:t>
      </w:r>
      <w:r w:rsidRPr="009E3BE4">
        <w:rPr>
          <w:rFonts w:eastAsia="Arial Unicode MS"/>
          <w:b/>
          <w:bCs/>
        </w:rPr>
        <w:t>BİLANÇONUN PASİF HESAPLARINA İLİŞKİN AÇIKLAMA VE</w:t>
      </w:r>
      <w:r w:rsidRPr="009E3BE4">
        <w:rPr>
          <w:b/>
        </w:rPr>
        <w:t xml:space="preserve"> DİPNOTLAR </w:t>
      </w:r>
    </w:p>
    <w:p w14:paraId="69602BB1" w14:textId="77777777" w:rsidR="00E30AD7" w:rsidRPr="009E3BE4" w:rsidRDefault="00E30AD7" w:rsidP="004A68BA">
      <w:pPr>
        <w:tabs>
          <w:tab w:val="left" w:pos="1701"/>
        </w:tabs>
        <w:jc w:val="both"/>
        <w:rPr>
          <w:rFonts w:eastAsia="Arial Unicode MS"/>
        </w:rPr>
      </w:pPr>
    </w:p>
    <w:p w14:paraId="2979182B" w14:textId="2DCBE9B4" w:rsidR="00167D71" w:rsidRPr="009E3BE4" w:rsidRDefault="003104B9" w:rsidP="004A68BA">
      <w:pPr>
        <w:pStyle w:val="ListeParagraf"/>
        <w:ind w:left="900"/>
        <w:jc w:val="both"/>
        <w:rPr>
          <w:rFonts w:eastAsia="Arial Unicode MS"/>
          <w:b/>
          <w:bCs/>
        </w:rPr>
      </w:pPr>
      <w:bookmarkStart w:id="44" w:name="OLE_LINK168"/>
      <w:r w:rsidRPr="009E3BE4">
        <w:rPr>
          <w:rFonts w:eastAsia="Arial Unicode MS"/>
          <w:b/>
          <w:bCs/>
        </w:rPr>
        <w:t xml:space="preserve">a.1) </w:t>
      </w:r>
      <w:r w:rsidRPr="009E3BE4">
        <w:rPr>
          <w:rFonts w:eastAsia="Arial Unicode MS"/>
          <w:b/>
          <w:bCs/>
        </w:rPr>
        <w:tab/>
      </w:r>
      <w:r w:rsidR="00036A86" w:rsidRPr="009E3BE4">
        <w:rPr>
          <w:rFonts w:eastAsia="Arial Unicode MS"/>
          <w:b/>
          <w:bCs/>
        </w:rPr>
        <w:t>Toplanan fonların vade yapısına ilişkin bilgiler</w:t>
      </w:r>
      <w:bookmarkEnd w:id="44"/>
      <w:r w:rsidR="00607911" w:rsidRPr="009E3BE4">
        <w:rPr>
          <w:rFonts w:eastAsia="Arial Unicode MS"/>
          <w:b/>
          <w:bCs/>
        </w:rPr>
        <w:t xml:space="preserve"> (Devamı)</w:t>
      </w:r>
    </w:p>
    <w:p w14:paraId="25A0EE8F" w14:textId="77777777" w:rsidR="00284BAF" w:rsidRPr="009E3BE4" w:rsidRDefault="00284BAF" w:rsidP="004A68BA">
      <w:pPr>
        <w:ind w:left="851"/>
        <w:jc w:val="both"/>
        <w:rPr>
          <w:rFonts w:eastAsia="Arial Unicode MS"/>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CellMar>
          <w:left w:w="70" w:type="dxa"/>
          <w:right w:w="70" w:type="dxa"/>
        </w:tblCellMar>
        <w:tblLook w:val="04A0" w:firstRow="1" w:lastRow="0" w:firstColumn="1" w:lastColumn="0" w:noHBand="0" w:noVBand="1"/>
      </w:tblPr>
      <w:tblGrid>
        <w:gridCol w:w="1981"/>
        <w:gridCol w:w="819"/>
        <w:gridCol w:w="932"/>
        <w:gridCol w:w="770"/>
        <w:gridCol w:w="775"/>
        <w:gridCol w:w="722"/>
        <w:gridCol w:w="663"/>
        <w:gridCol w:w="780"/>
        <w:gridCol w:w="870"/>
        <w:gridCol w:w="1040"/>
      </w:tblGrid>
      <w:tr w:rsidR="00332EBF" w:rsidRPr="009E3BE4" w14:paraId="2F4DEEFD" w14:textId="77777777" w:rsidTr="006E2D18">
        <w:trPr>
          <w:trHeight w:val="57"/>
        </w:trPr>
        <w:tc>
          <w:tcPr>
            <w:tcW w:w="1981" w:type="dxa"/>
            <w:shd w:val="clear" w:color="auto" w:fill="auto"/>
            <w:vAlign w:val="bottom"/>
            <w:hideMark/>
          </w:tcPr>
          <w:p w14:paraId="5A04A197" w14:textId="1300ABFC" w:rsidR="006E2D18" w:rsidRPr="009E3BE4" w:rsidRDefault="001E47ED" w:rsidP="004A68BA">
            <w:pPr>
              <w:rPr>
                <w:b/>
                <w:sz w:val="14"/>
                <w:szCs w:val="14"/>
              </w:rPr>
            </w:pPr>
            <w:r w:rsidRPr="009E3BE4">
              <w:rPr>
                <w:b/>
                <w:sz w:val="14"/>
                <w:szCs w:val="14"/>
              </w:rPr>
              <w:t>Önceki</w:t>
            </w:r>
            <w:r w:rsidR="006E2D18" w:rsidRPr="009E3BE4">
              <w:rPr>
                <w:b/>
                <w:sz w:val="14"/>
                <w:szCs w:val="14"/>
              </w:rPr>
              <w:t xml:space="preserve"> Dönem</w:t>
            </w:r>
          </w:p>
          <w:p w14:paraId="7EB80388" w14:textId="77777777" w:rsidR="006E2D18" w:rsidRPr="009E3BE4" w:rsidRDefault="006E2D18" w:rsidP="004A68BA">
            <w:pPr>
              <w:rPr>
                <w:b/>
                <w:sz w:val="14"/>
                <w:szCs w:val="14"/>
              </w:rPr>
            </w:pPr>
            <w:r w:rsidRPr="009E3BE4">
              <w:rPr>
                <w:b/>
                <w:sz w:val="14"/>
                <w:szCs w:val="14"/>
              </w:rPr>
              <w:t>31.12.2020</w:t>
            </w:r>
          </w:p>
        </w:tc>
        <w:tc>
          <w:tcPr>
            <w:tcW w:w="819" w:type="dxa"/>
            <w:shd w:val="clear" w:color="auto" w:fill="auto"/>
            <w:vAlign w:val="bottom"/>
            <w:hideMark/>
          </w:tcPr>
          <w:p w14:paraId="746C64E6" w14:textId="77777777" w:rsidR="006E2D18" w:rsidRPr="009E3BE4" w:rsidRDefault="006E2D18" w:rsidP="004A68BA">
            <w:pPr>
              <w:ind w:right="-38"/>
              <w:jc w:val="right"/>
              <w:rPr>
                <w:b/>
                <w:sz w:val="14"/>
                <w:szCs w:val="14"/>
              </w:rPr>
            </w:pPr>
            <w:r w:rsidRPr="009E3BE4">
              <w:rPr>
                <w:b/>
                <w:sz w:val="14"/>
                <w:szCs w:val="14"/>
              </w:rPr>
              <w:t>Vadesiz</w:t>
            </w:r>
          </w:p>
        </w:tc>
        <w:tc>
          <w:tcPr>
            <w:tcW w:w="932" w:type="dxa"/>
            <w:shd w:val="clear" w:color="auto" w:fill="auto"/>
            <w:vAlign w:val="bottom"/>
          </w:tcPr>
          <w:p w14:paraId="58AA1FB1" w14:textId="77777777" w:rsidR="0046155D" w:rsidRPr="009E3BE4" w:rsidRDefault="006E2D18" w:rsidP="004A68BA">
            <w:pPr>
              <w:ind w:right="-38"/>
              <w:jc w:val="right"/>
              <w:rPr>
                <w:b/>
                <w:sz w:val="14"/>
                <w:szCs w:val="14"/>
              </w:rPr>
            </w:pPr>
            <w:r w:rsidRPr="009E3BE4">
              <w:rPr>
                <w:b/>
                <w:sz w:val="14"/>
                <w:szCs w:val="14"/>
              </w:rPr>
              <w:t>1 Aya</w:t>
            </w:r>
          </w:p>
          <w:p w14:paraId="7D67CC5A" w14:textId="3491CE75" w:rsidR="006E2D18" w:rsidRPr="009E3BE4" w:rsidRDefault="006E2D18" w:rsidP="004A68BA">
            <w:pPr>
              <w:ind w:right="-38"/>
              <w:jc w:val="right"/>
              <w:rPr>
                <w:b/>
                <w:sz w:val="14"/>
                <w:szCs w:val="14"/>
              </w:rPr>
            </w:pPr>
            <w:r w:rsidRPr="009E3BE4">
              <w:rPr>
                <w:b/>
                <w:sz w:val="14"/>
                <w:szCs w:val="14"/>
              </w:rPr>
              <w:t xml:space="preserve"> Kadar</w:t>
            </w:r>
          </w:p>
        </w:tc>
        <w:tc>
          <w:tcPr>
            <w:tcW w:w="770" w:type="dxa"/>
            <w:shd w:val="clear" w:color="auto" w:fill="auto"/>
            <w:vAlign w:val="bottom"/>
          </w:tcPr>
          <w:p w14:paraId="1217A231" w14:textId="77777777" w:rsidR="006E2D18" w:rsidRPr="009E3BE4" w:rsidRDefault="006E2D18" w:rsidP="004A68BA">
            <w:pPr>
              <w:ind w:right="-38"/>
              <w:jc w:val="right"/>
              <w:rPr>
                <w:b/>
                <w:sz w:val="14"/>
                <w:szCs w:val="14"/>
              </w:rPr>
            </w:pPr>
            <w:r w:rsidRPr="009E3BE4">
              <w:rPr>
                <w:b/>
                <w:sz w:val="14"/>
                <w:szCs w:val="14"/>
              </w:rPr>
              <w:t>3 Aya Kadar</w:t>
            </w:r>
          </w:p>
        </w:tc>
        <w:tc>
          <w:tcPr>
            <w:tcW w:w="775" w:type="dxa"/>
            <w:shd w:val="clear" w:color="auto" w:fill="auto"/>
            <w:vAlign w:val="bottom"/>
          </w:tcPr>
          <w:p w14:paraId="2FB5F144" w14:textId="77777777" w:rsidR="006E2D18" w:rsidRPr="009E3BE4" w:rsidRDefault="006E2D18" w:rsidP="004A68BA">
            <w:pPr>
              <w:ind w:right="-38"/>
              <w:jc w:val="right"/>
              <w:rPr>
                <w:b/>
                <w:sz w:val="14"/>
                <w:szCs w:val="14"/>
              </w:rPr>
            </w:pPr>
            <w:r w:rsidRPr="009E3BE4">
              <w:rPr>
                <w:b/>
                <w:sz w:val="14"/>
                <w:szCs w:val="14"/>
              </w:rPr>
              <w:t>6 Aya Kadar</w:t>
            </w:r>
          </w:p>
        </w:tc>
        <w:tc>
          <w:tcPr>
            <w:tcW w:w="722" w:type="dxa"/>
            <w:shd w:val="clear" w:color="auto" w:fill="auto"/>
            <w:vAlign w:val="bottom"/>
          </w:tcPr>
          <w:p w14:paraId="71F591C5" w14:textId="77777777" w:rsidR="006E2D18" w:rsidRPr="009E3BE4" w:rsidRDefault="006E2D18" w:rsidP="004A68BA">
            <w:pPr>
              <w:ind w:right="-38"/>
              <w:jc w:val="right"/>
              <w:rPr>
                <w:b/>
                <w:sz w:val="14"/>
                <w:szCs w:val="14"/>
              </w:rPr>
            </w:pPr>
            <w:r w:rsidRPr="009E3BE4">
              <w:rPr>
                <w:b/>
                <w:sz w:val="14"/>
                <w:szCs w:val="14"/>
              </w:rPr>
              <w:t>9 Aya Kadar</w:t>
            </w:r>
          </w:p>
        </w:tc>
        <w:tc>
          <w:tcPr>
            <w:tcW w:w="663" w:type="dxa"/>
            <w:shd w:val="clear" w:color="auto" w:fill="auto"/>
            <w:vAlign w:val="bottom"/>
          </w:tcPr>
          <w:p w14:paraId="74E62B20" w14:textId="77777777" w:rsidR="006E2D18" w:rsidRPr="009E3BE4" w:rsidRDefault="006E2D18" w:rsidP="004A68BA">
            <w:pPr>
              <w:ind w:right="-38"/>
              <w:jc w:val="right"/>
              <w:rPr>
                <w:b/>
                <w:sz w:val="14"/>
                <w:szCs w:val="14"/>
              </w:rPr>
            </w:pPr>
            <w:r w:rsidRPr="009E3BE4">
              <w:rPr>
                <w:b/>
                <w:sz w:val="14"/>
                <w:szCs w:val="14"/>
              </w:rPr>
              <w:t>1 Yıla Kadar</w:t>
            </w:r>
          </w:p>
        </w:tc>
        <w:tc>
          <w:tcPr>
            <w:tcW w:w="780" w:type="dxa"/>
            <w:shd w:val="clear" w:color="auto" w:fill="auto"/>
            <w:vAlign w:val="bottom"/>
          </w:tcPr>
          <w:p w14:paraId="3D114E81" w14:textId="77777777" w:rsidR="006E2D18" w:rsidRPr="009E3BE4" w:rsidRDefault="006E2D18" w:rsidP="004A68BA">
            <w:pPr>
              <w:ind w:right="-38"/>
              <w:jc w:val="right"/>
              <w:rPr>
                <w:b/>
                <w:sz w:val="14"/>
                <w:szCs w:val="14"/>
              </w:rPr>
            </w:pPr>
            <w:r w:rsidRPr="009E3BE4">
              <w:rPr>
                <w:b/>
                <w:sz w:val="14"/>
                <w:szCs w:val="14"/>
              </w:rPr>
              <w:t>1 Yıl ve Üstü</w:t>
            </w:r>
          </w:p>
        </w:tc>
        <w:tc>
          <w:tcPr>
            <w:tcW w:w="870" w:type="dxa"/>
            <w:shd w:val="clear" w:color="auto" w:fill="auto"/>
            <w:vAlign w:val="bottom"/>
          </w:tcPr>
          <w:p w14:paraId="5BFD89A5" w14:textId="77777777" w:rsidR="006E2D18" w:rsidRPr="009E3BE4" w:rsidRDefault="006E2D18" w:rsidP="004A68BA">
            <w:pPr>
              <w:ind w:right="-38"/>
              <w:jc w:val="right"/>
              <w:rPr>
                <w:rFonts w:eastAsia="Arial Unicode MS"/>
                <w:b/>
                <w:sz w:val="14"/>
                <w:szCs w:val="14"/>
              </w:rPr>
            </w:pPr>
            <w:r w:rsidRPr="009E3BE4">
              <w:rPr>
                <w:rFonts w:eastAsia="Arial Unicode MS"/>
                <w:b/>
                <w:sz w:val="14"/>
                <w:szCs w:val="14"/>
              </w:rPr>
              <w:t>Birikimli Katılma Hesabı</w:t>
            </w:r>
          </w:p>
        </w:tc>
        <w:tc>
          <w:tcPr>
            <w:tcW w:w="1040" w:type="dxa"/>
            <w:shd w:val="clear" w:color="auto" w:fill="auto"/>
            <w:vAlign w:val="bottom"/>
          </w:tcPr>
          <w:p w14:paraId="28967687" w14:textId="77777777" w:rsidR="006E2D18" w:rsidRPr="009E3BE4" w:rsidRDefault="006E2D18" w:rsidP="004A68BA">
            <w:pPr>
              <w:ind w:right="-38"/>
              <w:jc w:val="right"/>
              <w:rPr>
                <w:rFonts w:eastAsia="Arial Unicode MS"/>
                <w:b/>
                <w:sz w:val="14"/>
                <w:szCs w:val="14"/>
              </w:rPr>
            </w:pPr>
            <w:r w:rsidRPr="009E3BE4">
              <w:rPr>
                <w:rFonts w:eastAsia="Arial Unicode MS"/>
                <w:b/>
                <w:sz w:val="14"/>
                <w:szCs w:val="14"/>
              </w:rPr>
              <w:t>Toplam</w:t>
            </w:r>
          </w:p>
        </w:tc>
      </w:tr>
      <w:tr w:rsidR="00365670" w:rsidRPr="009E3BE4" w14:paraId="4FBA0F84" w14:textId="77777777" w:rsidTr="006E2D18">
        <w:trPr>
          <w:trHeight w:val="57"/>
        </w:trPr>
        <w:tc>
          <w:tcPr>
            <w:tcW w:w="1981" w:type="dxa"/>
            <w:shd w:val="clear" w:color="auto" w:fill="auto"/>
            <w:vAlign w:val="bottom"/>
            <w:hideMark/>
          </w:tcPr>
          <w:p w14:paraId="5BD6207F" w14:textId="77777777" w:rsidR="00365670" w:rsidRPr="009E3BE4" w:rsidRDefault="00365670" w:rsidP="004A68BA">
            <w:pPr>
              <w:rPr>
                <w:sz w:val="14"/>
                <w:szCs w:val="14"/>
              </w:rPr>
            </w:pPr>
            <w:r w:rsidRPr="009E3BE4">
              <w:rPr>
                <w:sz w:val="14"/>
                <w:szCs w:val="14"/>
              </w:rPr>
              <w:t>I. Özel Cari Hesabı Gerçek Kişi Ticari Olmayan-TP</w:t>
            </w:r>
          </w:p>
        </w:tc>
        <w:tc>
          <w:tcPr>
            <w:tcW w:w="819" w:type="dxa"/>
            <w:shd w:val="clear" w:color="auto" w:fill="auto"/>
            <w:vAlign w:val="bottom"/>
          </w:tcPr>
          <w:p w14:paraId="40A99801" w14:textId="232AA160" w:rsidR="00365670" w:rsidRPr="009E3BE4" w:rsidRDefault="00365670" w:rsidP="004A68BA">
            <w:pPr>
              <w:ind w:right="-38"/>
              <w:jc w:val="right"/>
              <w:rPr>
                <w:sz w:val="14"/>
                <w:szCs w:val="14"/>
              </w:rPr>
            </w:pPr>
            <w:r w:rsidRPr="009E3BE4">
              <w:rPr>
                <w:color w:val="000000" w:themeColor="text1"/>
                <w:sz w:val="14"/>
                <w:szCs w:val="14"/>
              </w:rPr>
              <w:t>547.690</w:t>
            </w:r>
          </w:p>
        </w:tc>
        <w:tc>
          <w:tcPr>
            <w:tcW w:w="932" w:type="dxa"/>
            <w:shd w:val="clear" w:color="auto" w:fill="auto"/>
            <w:vAlign w:val="bottom"/>
          </w:tcPr>
          <w:p w14:paraId="45393F78" w14:textId="2ECCA6E2"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4044C805" w14:textId="19508312"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29BA3119" w14:textId="48BCBCD9"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66FA5848" w14:textId="6B91B12D"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2D19B7F2" w14:textId="6E742CF1"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4EB28712" w14:textId="13252AF0"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31F4944F" w14:textId="027C903A"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0EEA5B37" w14:textId="7A8B5D22" w:rsidR="00365670" w:rsidRPr="009E3BE4" w:rsidRDefault="00365670" w:rsidP="004A68BA">
            <w:pPr>
              <w:ind w:right="-38"/>
              <w:jc w:val="right"/>
              <w:rPr>
                <w:sz w:val="14"/>
                <w:szCs w:val="14"/>
              </w:rPr>
            </w:pPr>
            <w:r w:rsidRPr="009E3BE4">
              <w:rPr>
                <w:color w:val="000000" w:themeColor="text1"/>
                <w:sz w:val="14"/>
                <w:szCs w:val="14"/>
              </w:rPr>
              <w:t>547.690</w:t>
            </w:r>
          </w:p>
        </w:tc>
      </w:tr>
      <w:tr w:rsidR="00365670" w:rsidRPr="009E3BE4" w14:paraId="6E981E5C" w14:textId="77777777" w:rsidTr="006E2D18">
        <w:trPr>
          <w:trHeight w:val="57"/>
        </w:trPr>
        <w:tc>
          <w:tcPr>
            <w:tcW w:w="1981" w:type="dxa"/>
            <w:shd w:val="clear" w:color="auto" w:fill="auto"/>
            <w:vAlign w:val="bottom"/>
            <w:hideMark/>
          </w:tcPr>
          <w:p w14:paraId="2FF2202F" w14:textId="77777777" w:rsidR="00365670" w:rsidRPr="009E3BE4" w:rsidRDefault="00365670" w:rsidP="004A68BA">
            <w:pPr>
              <w:rPr>
                <w:sz w:val="14"/>
                <w:szCs w:val="14"/>
              </w:rPr>
            </w:pPr>
            <w:r w:rsidRPr="009E3BE4">
              <w:rPr>
                <w:sz w:val="14"/>
                <w:szCs w:val="14"/>
              </w:rPr>
              <w:t>II. Katılma Hesapları Gerçek Kişi Ticari Olmayan-TP</w:t>
            </w:r>
          </w:p>
        </w:tc>
        <w:tc>
          <w:tcPr>
            <w:tcW w:w="819" w:type="dxa"/>
            <w:shd w:val="clear" w:color="auto" w:fill="auto"/>
            <w:vAlign w:val="bottom"/>
          </w:tcPr>
          <w:p w14:paraId="76C96DC2" w14:textId="1B5778FF"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1E5506ED" w14:textId="77777777" w:rsidR="00365670" w:rsidRPr="009E3BE4" w:rsidRDefault="00365670" w:rsidP="004A68BA">
            <w:pPr>
              <w:ind w:right="-38"/>
              <w:jc w:val="right"/>
              <w:rPr>
                <w:color w:val="000000" w:themeColor="text1"/>
                <w:sz w:val="14"/>
                <w:szCs w:val="14"/>
              </w:rPr>
            </w:pPr>
          </w:p>
          <w:p w14:paraId="02C6DA77" w14:textId="3EF76EF1" w:rsidR="00365670" w:rsidRPr="009E3BE4" w:rsidRDefault="00365670" w:rsidP="004A68BA">
            <w:pPr>
              <w:ind w:right="-38"/>
              <w:jc w:val="right"/>
              <w:rPr>
                <w:sz w:val="14"/>
                <w:szCs w:val="14"/>
              </w:rPr>
            </w:pPr>
            <w:r w:rsidRPr="009E3BE4">
              <w:rPr>
                <w:color w:val="000000" w:themeColor="text1"/>
                <w:sz w:val="14"/>
                <w:szCs w:val="14"/>
              </w:rPr>
              <w:t>460.869</w:t>
            </w:r>
          </w:p>
        </w:tc>
        <w:tc>
          <w:tcPr>
            <w:tcW w:w="770" w:type="dxa"/>
            <w:shd w:val="clear" w:color="auto" w:fill="auto"/>
            <w:vAlign w:val="bottom"/>
          </w:tcPr>
          <w:p w14:paraId="6C1F889F" w14:textId="77777777" w:rsidR="00365670" w:rsidRPr="009E3BE4" w:rsidRDefault="00365670" w:rsidP="004A68BA">
            <w:pPr>
              <w:ind w:right="-38"/>
              <w:jc w:val="right"/>
              <w:rPr>
                <w:color w:val="000000" w:themeColor="text1"/>
                <w:sz w:val="14"/>
                <w:szCs w:val="14"/>
              </w:rPr>
            </w:pPr>
          </w:p>
          <w:p w14:paraId="1FB66C9D" w14:textId="10C938D2" w:rsidR="00365670" w:rsidRPr="009E3BE4" w:rsidRDefault="00365670" w:rsidP="004A68BA">
            <w:pPr>
              <w:ind w:right="-38"/>
              <w:jc w:val="right"/>
              <w:rPr>
                <w:sz w:val="14"/>
                <w:szCs w:val="14"/>
              </w:rPr>
            </w:pPr>
            <w:r w:rsidRPr="009E3BE4">
              <w:rPr>
                <w:color w:val="000000" w:themeColor="text1"/>
                <w:sz w:val="14"/>
                <w:szCs w:val="14"/>
              </w:rPr>
              <w:t>4.921.147</w:t>
            </w:r>
          </w:p>
        </w:tc>
        <w:tc>
          <w:tcPr>
            <w:tcW w:w="775" w:type="dxa"/>
            <w:shd w:val="clear" w:color="auto" w:fill="auto"/>
            <w:vAlign w:val="bottom"/>
          </w:tcPr>
          <w:p w14:paraId="0DD87D46" w14:textId="77777777" w:rsidR="00365670" w:rsidRPr="009E3BE4" w:rsidRDefault="00365670" w:rsidP="004A68BA">
            <w:pPr>
              <w:ind w:right="-38"/>
              <w:jc w:val="right"/>
              <w:rPr>
                <w:color w:val="000000" w:themeColor="text1"/>
                <w:sz w:val="14"/>
                <w:szCs w:val="14"/>
              </w:rPr>
            </w:pPr>
          </w:p>
          <w:p w14:paraId="0118830A" w14:textId="454AA0CD" w:rsidR="00365670" w:rsidRPr="009E3BE4" w:rsidRDefault="00365670" w:rsidP="004A68BA">
            <w:pPr>
              <w:ind w:right="-38"/>
              <w:jc w:val="right"/>
              <w:rPr>
                <w:sz w:val="14"/>
                <w:szCs w:val="14"/>
              </w:rPr>
            </w:pPr>
            <w:r w:rsidRPr="009E3BE4">
              <w:rPr>
                <w:color w:val="000000" w:themeColor="text1"/>
                <w:sz w:val="14"/>
                <w:szCs w:val="14"/>
              </w:rPr>
              <w:t>47.420</w:t>
            </w:r>
          </w:p>
        </w:tc>
        <w:tc>
          <w:tcPr>
            <w:tcW w:w="722" w:type="dxa"/>
            <w:shd w:val="clear" w:color="auto" w:fill="auto"/>
            <w:vAlign w:val="bottom"/>
          </w:tcPr>
          <w:p w14:paraId="4E6DB9F8" w14:textId="77777777" w:rsidR="00365670" w:rsidRPr="009E3BE4" w:rsidRDefault="00365670" w:rsidP="004A68BA">
            <w:pPr>
              <w:ind w:right="-38"/>
              <w:jc w:val="right"/>
              <w:rPr>
                <w:color w:val="000000" w:themeColor="text1"/>
                <w:sz w:val="14"/>
                <w:szCs w:val="14"/>
              </w:rPr>
            </w:pPr>
          </w:p>
          <w:p w14:paraId="3DBE5A77" w14:textId="62844FC9"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54E2DC2D" w14:textId="77777777" w:rsidR="00365670" w:rsidRPr="009E3BE4" w:rsidRDefault="00365670" w:rsidP="004A68BA">
            <w:pPr>
              <w:ind w:right="-38"/>
              <w:jc w:val="right"/>
              <w:rPr>
                <w:color w:val="000000" w:themeColor="text1"/>
                <w:sz w:val="14"/>
                <w:szCs w:val="14"/>
              </w:rPr>
            </w:pPr>
          </w:p>
          <w:p w14:paraId="2B22DC2E" w14:textId="1E259E1D" w:rsidR="00365670" w:rsidRPr="009E3BE4" w:rsidRDefault="00365670" w:rsidP="004A68BA">
            <w:pPr>
              <w:ind w:right="-38"/>
              <w:jc w:val="right"/>
              <w:rPr>
                <w:sz w:val="14"/>
                <w:szCs w:val="14"/>
              </w:rPr>
            </w:pPr>
            <w:r w:rsidRPr="009E3BE4">
              <w:rPr>
                <w:color w:val="000000" w:themeColor="text1"/>
                <w:sz w:val="14"/>
                <w:szCs w:val="14"/>
              </w:rPr>
              <w:t>57.942</w:t>
            </w:r>
          </w:p>
        </w:tc>
        <w:tc>
          <w:tcPr>
            <w:tcW w:w="780" w:type="dxa"/>
            <w:shd w:val="clear" w:color="auto" w:fill="auto"/>
            <w:vAlign w:val="bottom"/>
          </w:tcPr>
          <w:p w14:paraId="4EDBE4BB" w14:textId="77777777" w:rsidR="00365670" w:rsidRPr="009E3BE4" w:rsidRDefault="00365670" w:rsidP="004A68BA">
            <w:pPr>
              <w:ind w:right="-38"/>
              <w:jc w:val="right"/>
              <w:rPr>
                <w:color w:val="000000" w:themeColor="text1"/>
                <w:sz w:val="14"/>
                <w:szCs w:val="14"/>
              </w:rPr>
            </w:pPr>
          </w:p>
          <w:p w14:paraId="1972ECC4" w14:textId="64E2B6B1" w:rsidR="00365670" w:rsidRPr="009E3BE4" w:rsidRDefault="00365670" w:rsidP="004A68BA">
            <w:pPr>
              <w:ind w:right="-38"/>
              <w:jc w:val="right"/>
              <w:rPr>
                <w:sz w:val="14"/>
                <w:szCs w:val="14"/>
              </w:rPr>
            </w:pPr>
            <w:r w:rsidRPr="009E3BE4">
              <w:rPr>
                <w:color w:val="000000" w:themeColor="text1"/>
                <w:sz w:val="14"/>
                <w:szCs w:val="14"/>
              </w:rPr>
              <w:t>306.722</w:t>
            </w:r>
          </w:p>
        </w:tc>
        <w:tc>
          <w:tcPr>
            <w:tcW w:w="870" w:type="dxa"/>
            <w:shd w:val="clear" w:color="auto" w:fill="auto"/>
            <w:vAlign w:val="bottom"/>
          </w:tcPr>
          <w:p w14:paraId="36010312" w14:textId="77777777" w:rsidR="00365670" w:rsidRPr="009E3BE4" w:rsidRDefault="00365670" w:rsidP="004A68BA">
            <w:pPr>
              <w:ind w:right="-38"/>
              <w:jc w:val="right"/>
              <w:rPr>
                <w:color w:val="000000" w:themeColor="text1"/>
                <w:sz w:val="14"/>
                <w:szCs w:val="14"/>
              </w:rPr>
            </w:pPr>
          </w:p>
          <w:p w14:paraId="21DD2081" w14:textId="5FDFA660"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3B34AB30" w14:textId="3D69FCA9" w:rsidR="00365670" w:rsidRPr="009E3BE4" w:rsidRDefault="00365670" w:rsidP="004A68BA">
            <w:pPr>
              <w:ind w:right="-38"/>
              <w:jc w:val="right"/>
              <w:rPr>
                <w:sz w:val="14"/>
                <w:szCs w:val="14"/>
              </w:rPr>
            </w:pPr>
            <w:r w:rsidRPr="009E3BE4">
              <w:rPr>
                <w:color w:val="000000" w:themeColor="text1"/>
                <w:sz w:val="14"/>
                <w:szCs w:val="14"/>
              </w:rPr>
              <w:t>5.794.100</w:t>
            </w:r>
          </w:p>
        </w:tc>
      </w:tr>
      <w:tr w:rsidR="00365670" w:rsidRPr="009E3BE4" w14:paraId="00DCBE7A" w14:textId="77777777" w:rsidTr="006E2D18">
        <w:trPr>
          <w:trHeight w:val="57"/>
        </w:trPr>
        <w:tc>
          <w:tcPr>
            <w:tcW w:w="1981" w:type="dxa"/>
            <w:shd w:val="clear" w:color="auto" w:fill="auto"/>
            <w:vAlign w:val="bottom"/>
            <w:hideMark/>
          </w:tcPr>
          <w:p w14:paraId="5CD1AC07" w14:textId="77777777" w:rsidR="00365670" w:rsidRPr="009E3BE4" w:rsidRDefault="00365670" w:rsidP="004A68BA">
            <w:pPr>
              <w:rPr>
                <w:sz w:val="14"/>
                <w:szCs w:val="14"/>
              </w:rPr>
            </w:pPr>
            <w:r w:rsidRPr="009E3BE4">
              <w:rPr>
                <w:bCs/>
                <w:sz w:val="14"/>
                <w:szCs w:val="14"/>
              </w:rPr>
              <w:t>III. Özel Cari Hesap Diğer-TP</w:t>
            </w:r>
          </w:p>
        </w:tc>
        <w:tc>
          <w:tcPr>
            <w:tcW w:w="819" w:type="dxa"/>
            <w:shd w:val="clear" w:color="auto" w:fill="auto"/>
            <w:vAlign w:val="bottom"/>
          </w:tcPr>
          <w:p w14:paraId="72C16514" w14:textId="1E665EA7" w:rsidR="00365670" w:rsidRPr="009E3BE4" w:rsidRDefault="00365670" w:rsidP="004A68BA">
            <w:pPr>
              <w:ind w:right="-38"/>
              <w:jc w:val="right"/>
              <w:rPr>
                <w:sz w:val="14"/>
                <w:szCs w:val="14"/>
              </w:rPr>
            </w:pPr>
            <w:r w:rsidRPr="009E3BE4">
              <w:rPr>
                <w:color w:val="000000" w:themeColor="text1"/>
                <w:sz w:val="14"/>
                <w:szCs w:val="14"/>
              </w:rPr>
              <w:t>5.992.402</w:t>
            </w:r>
          </w:p>
        </w:tc>
        <w:tc>
          <w:tcPr>
            <w:tcW w:w="932" w:type="dxa"/>
            <w:shd w:val="clear" w:color="auto" w:fill="auto"/>
            <w:vAlign w:val="bottom"/>
          </w:tcPr>
          <w:p w14:paraId="004F969F" w14:textId="260BD2E6"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08520A09" w14:textId="45C74457"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4E57BE8E" w14:textId="701048DD"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17363A27" w14:textId="0D81585F"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166195EE" w14:textId="3271D84D"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38C181EF" w14:textId="5FE27FC3"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72A289AF" w14:textId="7AE7B80B"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6088F2F0" w14:textId="73E9BDB1" w:rsidR="00365670" w:rsidRPr="009E3BE4" w:rsidRDefault="00365670" w:rsidP="004A68BA">
            <w:pPr>
              <w:ind w:right="-38"/>
              <w:jc w:val="right"/>
              <w:rPr>
                <w:sz w:val="14"/>
                <w:szCs w:val="14"/>
              </w:rPr>
            </w:pPr>
            <w:r w:rsidRPr="009E3BE4">
              <w:rPr>
                <w:color w:val="000000" w:themeColor="text1"/>
                <w:sz w:val="14"/>
                <w:szCs w:val="14"/>
              </w:rPr>
              <w:t>5.992.402</w:t>
            </w:r>
          </w:p>
        </w:tc>
      </w:tr>
      <w:tr w:rsidR="00365670" w:rsidRPr="009E3BE4" w14:paraId="3B7CAD63" w14:textId="77777777" w:rsidTr="006E2D18">
        <w:trPr>
          <w:trHeight w:val="57"/>
        </w:trPr>
        <w:tc>
          <w:tcPr>
            <w:tcW w:w="1981" w:type="dxa"/>
            <w:shd w:val="clear" w:color="auto" w:fill="auto"/>
            <w:vAlign w:val="bottom"/>
            <w:hideMark/>
          </w:tcPr>
          <w:p w14:paraId="2F840744" w14:textId="77777777" w:rsidR="00365670" w:rsidRPr="009E3BE4" w:rsidRDefault="00365670" w:rsidP="004A68BA">
            <w:pPr>
              <w:tabs>
                <w:tab w:val="left" w:pos="355"/>
              </w:tabs>
              <w:ind w:left="213"/>
              <w:rPr>
                <w:sz w:val="14"/>
                <w:szCs w:val="14"/>
              </w:rPr>
            </w:pPr>
            <w:r w:rsidRPr="009E3BE4">
              <w:rPr>
                <w:bCs/>
                <w:sz w:val="14"/>
                <w:szCs w:val="14"/>
              </w:rPr>
              <w:t>Resmi Kuruluşlar</w:t>
            </w:r>
          </w:p>
        </w:tc>
        <w:tc>
          <w:tcPr>
            <w:tcW w:w="819" w:type="dxa"/>
            <w:shd w:val="clear" w:color="auto" w:fill="auto"/>
            <w:vAlign w:val="bottom"/>
          </w:tcPr>
          <w:p w14:paraId="77179757" w14:textId="6B57663A" w:rsidR="00365670" w:rsidRPr="009E3BE4" w:rsidRDefault="00365670" w:rsidP="004A68BA">
            <w:pPr>
              <w:ind w:right="-38"/>
              <w:jc w:val="right"/>
              <w:rPr>
                <w:sz w:val="14"/>
                <w:szCs w:val="14"/>
              </w:rPr>
            </w:pPr>
            <w:r w:rsidRPr="009E3BE4">
              <w:rPr>
                <w:color w:val="000000" w:themeColor="text1"/>
                <w:sz w:val="14"/>
                <w:szCs w:val="14"/>
              </w:rPr>
              <w:t>173.231</w:t>
            </w:r>
          </w:p>
        </w:tc>
        <w:tc>
          <w:tcPr>
            <w:tcW w:w="932" w:type="dxa"/>
            <w:shd w:val="clear" w:color="auto" w:fill="auto"/>
            <w:vAlign w:val="bottom"/>
          </w:tcPr>
          <w:p w14:paraId="5F15CF90" w14:textId="10DB6163"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62C8BF92" w14:textId="1BDAD407"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4A6A3255" w14:textId="15228B7F"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6719CF1A" w14:textId="7B72F073"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642B0BAF" w14:textId="4B69A1D4"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626C2059" w14:textId="6AA0925C"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6921E61F" w14:textId="1A5F8EAD"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548633C3" w14:textId="6AE84FD8" w:rsidR="00365670" w:rsidRPr="009E3BE4" w:rsidRDefault="00365670" w:rsidP="004A68BA">
            <w:pPr>
              <w:ind w:right="-38"/>
              <w:jc w:val="right"/>
              <w:rPr>
                <w:sz w:val="14"/>
                <w:szCs w:val="14"/>
              </w:rPr>
            </w:pPr>
            <w:r w:rsidRPr="009E3BE4">
              <w:rPr>
                <w:color w:val="000000" w:themeColor="text1"/>
                <w:sz w:val="14"/>
                <w:szCs w:val="14"/>
              </w:rPr>
              <w:t>173.231</w:t>
            </w:r>
          </w:p>
        </w:tc>
      </w:tr>
      <w:tr w:rsidR="00365670" w:rsidRPr="009E3BE4" w14:paraId="75AB042B" w14:textId="77777777" w:rsidTr="006E2D18">
        <w:trPr>
          <w:trHeight w:val="57"/>
        </w:trPr>
        <w:tc>
          <w:tcPr>
            <w:tcW w:w="1981" w:type="dxa"/>
            <w:shd w:val="clear" w:color="auto" w:fill="auto"/>
            <w:vAlign w:val="bottom"/>
            <w:hideMark/>
          </w:tcPr>
          <w:p w14:paraId="391477DF" w14:textId="77777777" w:rsidR="00365670" w:rsidRPr="009E3BE4" w:rsidRDefault="00365670" w:rsidP="004A68BA">
            <w:pPr>
              <w:ind w:left="213"/>
              <w:rPr>
                <w:sz w:val="14"/>
                <w:szCs w:val="14"/>
              </w:rPr>
            </w:pPr>
            <w:r w:rsidRPr="009E3BE4">
              <w:rPr>
                <w:bCs/>
                <w:sz w:val="14"/>
                <w:szCs w:val="14"/>
              </w:rPr>
              <w:t>Ticari Kuruluşlar</w:t>
            </w:r>
          </w:p>
        </w:tc>
        <w:tc>
          <w:tcPr>
            <w:tcW w:w="819" w:type="dxa"/>
            <w:shd w:val="clear" w:color="auto" w:fill="auto"/>
            <w:vAlign w:val="bottom"/>
          </w:tcPr>
          <w:p w14:paraId="614775BC" w14:textId="15555E73" w:rsidR="00365670" w:rsidRPr="009E3BE4" w:rsidRDefault="00365670" w:rsidP="004A68BA">
            <w:pPr>
              <w:ind w:right="-38"/>
              <w:jc w:val="right"/>
              <w:rPr>
                <w:sz w:val="14"/>
                <w:szCs w:val="14"/>
              </w:rPr>
            </w:pPr>
            <w:r w:rsidRPr="009E3BE4">
              <w:rPr>
                <w:color w:val="000000" w:themeColor="text1"/>
                <w:sz w:val="14"/>
                <w:szCs w:val="14"/>
              </w:rPr>
              <w:t>1.219.708</w:t>
            </w:r>
          </w:p>
        </w:tc>
        <w:tc>
          <w:tcPr>
            <w:tcW w:w="932" w:type="dxa"/>
            <w:shd w:val="clear" w:color="auto" w:fill="auto"/>
            <w:vAlign w:val="bottom"/>
          </w:tcPr>
          <w:p w14:paraId="0D7C9154" w14:textId="52300A01"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7EE009CB" w14:textId="530129E3"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73E4BF7B" w14:textId="10E7BA7D"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2992D2F0" w14:textId="43DFABB8"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00B30168" w14:textId="78505A8A"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6E499971" w14:textId="62F5348B"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189079C4" w14:textId="7E4445B1"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799C2100" w14:textId="5C2A3EC3" w:rsidR="00365670" w:rsidRPr="009E3BE4" w:rsidRDefault="00365670" w:rsidP="004A68BA">
            <w:pPr>
              <w:ind w:right="-38"/>
              <w:jc w:val="right"/>
              <w:rPr>
                <w:sz w:val="14"/>
                <w:szCs w:val="14"/>
              </w:rPr>
            </w:pPr>
            <w:r w:rsidRPr="009E3BE4">
              <w:rPr>
                <w:color w:val="000000" w:themeColor="text1"/>
                <w:sz w:val="14"/>
                <w:szCs w:val="14"/>
              </w:rPr>
              <w:t>1.219.708</w:t>
            </w:r>
          </w:p>
        </w:tc>
      </w:tr>
      <w:tr w:rsidR="00365670" w:rsidRPr="009E3BE4" w14:paraId="563755E0" w14:textId="77777777" w:rsidTr="006E2D18">
        <w:trPr>
          <w:trHeight w:val="57"/>
        </w:trPr>
        <w:tc>
          <w:tcPr>
            <w:tcW w:w="1981" w:type="dxa"/>
            <w:shd w:val="clear" w:color="auto" w:fill="auto"/>
            <w:vAlign w:val="bottom"/>
            <w:hideMark/>
          </w:tcPr>
          <w:p w14:paraId="3CCBD989" w14:textId="77777777" w:rsidR="00365670" w:rsidRPr="009E3BE4" w:rsidRDefault="00365670" w:rsidP="004A68BA">
            <w:pPr>
              <w:ind w:left="213"/>
              <w:rPr>
                <w:sz w:val="14"/>
                <w:szCs w:val="14"/>
              </w:rPr>
            </w:pPr>
            <w:r w:rsidRPr="009E3BE4">
              <w:rPr>
                <w:bCs/>
                <w:sz w:val="14"/>
                <w:szCs w:val="14"/>
              </w:rPr>
              <w:t>Diğer Kuruluşlar</w:t>
            </w:r>
          </w:p>
        </w:tc>
        <w:tc>
          <w:tcPr>
            <w:tcW w:w="819" w:type="dxa"/>
            <w:shd w:val="clear" w:color="auto" w:fill="auto"/>
            <w:vAlign w:val="bottom"/>
          </w:tcPr>
          <w:p w14:paraId="7365369B" w14:textId="0BAF477A" w:rsidR="00365670" w:rsidRPr="009E3BE4" w:rsidRDefault="00365670" w:rsidP="004A68BA">
            <w:pPr>
              <w:ind w:right="-38"/>
              <w:jc w:val="right"/>
              <w:rPr>
                <w:sz w:val="14"/>
                <w:szCs w:val="14"/>
              </w:rPr>
            </w:pPr>
            <w:r w:rsidRPr="009E3BE4">
              <w:rPr>
                <w:color w:val="000000" w:themeColor="text1"/>
                <w:sz w:val="14"/>
                <w:szCs w:val="14"/>
              </w:rPr>
              <w:t>47.949</w:t>
            </w:r>
          </w:p>
        </w:tc>
        <w:tc>
          <w:tcPr>
            <w:tcW w:w="932" w:type="dxa"/>
            <w:shd w:val="clear" w:color="auto" w:fill="auto"/>
            <w:vAlign w:val="bottom"/>
          </w:tcPr>
          <w:p w14:paraId="0CECD059" w14:textId="198D8ABE"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74019981" w14:textId="1EC50674"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7C6AEC63" w14:textId="06525EED"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2CFB7BFD" w14:textId="0A8111FC"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46D073A6" w14:textId="33185E88"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45F17FDF" w14:textId="2202649B"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5CC35C4F" w14:textId="612021EC"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4DB93BC8" w14:textId="3EA10EFA" w:rsidR="00365670" w:rsidRPr="009E3BE4" w:rsidRDefault="00365670" w:rsidP="004A68BA">
            <w:pPr>
              <w:ind w:right="-38"/>
              <w:jc w:val="right"/>
              <w:rPr>
                <w:sz w:val="14"/>
                <w:szCs w:val="14"/>
              </w:rPr>
            </w:pPr>
            <w:r w:rsidRPr="009E3BE4">
              <w:rPr>
                <w:color w:val="000000" w:themeColor="text1"/>
                <w:sz w:val="14"/>
                <w:szCs w:val="14"/>
              </w:rPr>
              <w:t>47.949</w:t>
            </w:r>
          </w:p>
        </w:tc>
      </w:tr>
      <w:tr w:rsidR="00365670" w:rsidRPr="009E3BE4" w14:paraId="74E15592" w14:textId="77777777" w:rsidTr="006E2D18">
        <w:trPr>
          <w:trHeight w:val="57"/>
        </w:trPr>
        <w:tc>
          <w:tcPr>
            <w:tcW w:w="1981" w:type="dxa"/>
            <w:shd w:val="clear" w:color="auto" w:fill="auto"/>
            <w:vAlign w:val="bottom"/>
            <w:hideMark/>
          </w:tcPr>
          <w:p w14:paraId="23E653A2" w14:textId="77777777" w:rsidR="00365670" w:rsidRPr="009E3BE4" w:rsidRDefault="00365670" w:rsidP="004A68BA">
            <w:pPr>
              <w:ind w:left="213"/>
              <w:rPr>
                <w:sz w:val="14"/>
                <w:szCs w:val="14"/>
              </w:rPr>
            </w:pPr>
            <w:r w:rsidRPr="009E3BE4">
              <w:rPr>
                <w:bCs/>
                <w:sz w:val="14"/>
                <w:szCs w:val="14"/>
              </w:rPr>
              <w:t>Ticari ve Diğer Kur.</w:t>
            </w:r>
          </w:p>
        </w:tc>
        <w:tc>
          <w:tcPr>
            <w:tcW w:w="819" w:type="dxa"/>
            <w:shd w:val="clear" w:color="auto" w:fill="auto"/>
            <w:vAlign w:val="bottom"/>
          </w:tcPr>
          <w:p w14:paraId="56233ED9" w14:textId="7BB24092" w:rsidR="00365670" w:rsidRPr="009E3BE4" w:rsidRDefault="00365670" w:rsidP="004A68BA">
            <w:pPr>
              <w:ind w:right="-38"/>
              <w:jc w:val="right"/>
              <w:rPr>
                <w:sz w:val="14"/>
                <w:szCs w:val="14"/>
              </w:rPr>
            </w:pPr>
            <w:r w:rsidRPr="009E3BE4">
              <w:rPr>
                <w:color w:val="000000" w:themeColor="text1"/>
                <w:sz w:val="14"/>
                <w:szCs w:val="14"/>
              </w:rPr>
              <w:t>633</w:t>
            </w:r>
          </w:p>
        </w:tc>
        <w:tc>
          <w:tcPr>
            <w:tcW w:w="932" w:type="dxa"/>
            <w:shd w:val="clear" w:color="auto" w:fill="auto"/>
            <w:vAlign w:val="bottom"/>
          </w:tcPr>
          <w:p w14:paraId="212EF23C" w14:textId="1A3711E6"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210FB4C0" w14:textId="6A448973"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7295F221" w14:textId="2D8EE0C7"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7D76C7A8" w14:textId="2C836A3C"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50D678FB" w14:textId="3ED04F7D"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4EEC2640" w14:textId="347CFAAE"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548442C2" w14:textId="3D4487BA"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710200B0" w14:textId="6EF0CC29" w:rsidR="00365670" w:rsidRPr="009E3BE4" w:rsidRDefault="00365670" w:rsidP="004A68BA">
            <w:pPr>
              <w:ind w:right="-38"/>
              <w:jc w:val="right"/>
              <w:rPr>
                <w:sz w:val="14"/>
                <w:szCs w:val="14"/>
              </w:rPr>
            </w:pPr>
            <w:r w:rsidRPr="009E3BE4">
              <w:rPr>
                <w:color w:val="000000" w:themeColor="text1"/>
                <w:sz w:val="14"/>
                <w:szCs w:val="14"/>
              </w:rPr>
              <w:t>633</w:t>
            </w:r>
          </w:p>
        </w:tc>
      </w:tr>
      <w:tr w:rsidR="00365670" w:rsidRPr="009E3BE4" w14:paraId="056F9950" w14:textId="77777777" w:rsidTr="006E2D18">
        <w:trPr>
          <w:trHeight w:val="57"/>
        </w:trPr>
        <w:tc>
          <w:tcPr>
            <w:tcW w:w="1981" w:type="dxa"/>
            <w:shd w:val="clear" w:color="auto" w:fill="auto"/>
            <w:vAlign w:val="bottom"/>
            <w:hideMark/>
          </w:tcPr>
          <w:p w14:paraId="039CC924" w14:textId="77777777" w:rsidR="00365670" w:rsidRPr="009E3BE4" w:rsidRDefault="00365670" w:rsidP="004A68BA">
            <w:pPr>
              <w:ind w:left="213"/>
              <w:rPr>
                <w:sz w:val="14"/>
                <w:szCs w:val="14"/>
              </w:rPr>
            </w:pPr>
            <w:r w:rsidRPr="009E3BE4">
              <w:rPr>
                <w:bCs/>
                <w:sz w:val="14"/>
                <w:szCs w:val="14"/>
              </w:rPr>
              <w:t>Bankalar ve Katılım Bankaları</w:t>
            </w:r>
          </w:p>
        </w:tc>
        <w:tc>
          <w:tcPr>
            <w:tcW w:w="819" w:type="dxa"/>
            <w:shd w:val="clear" w:color="auto" w:fill="auto"/>
            <w:vAlign w:val="bottom"/>
          </w:tcPr>
          <w:p w14:paraId="30DD0A60" w14:textId="5BC80981" w:rsidR="00365670" w:rsidRPr="009E3BE4" w:rsidRDefault="00365670" w:rsidP="004A68BA">
            <w:pPr>
              <w:ind w:right="-38"/>
              <w:jc w:val="right"/>
              <w:rPr>
                <w:sz w:val="14"/>
                <w:szCs w:val="14"/>
              </w:rPr>
            </w:pPr>
            <w:r w:rsidRPr="009E3BE4">
              <w:rPr>
                <w:color w:val="000000" w:themeColor="text1"/>
                <w:sz w:val="14"/>
                <w:szCs w:val="14"/>
              </w:rPr>
              <w:t xml:space="preserve"> 4.550.881   </w:t>
            </w:r>
          </w:p>
        </w:tc>
        <w:tc>
          <w:tcPr>
            <w:tcW w:w="932" w:type="dxa"/>
            <w:shd w:val="clear" w:color="auto" w:fill="auto"/>
            <w:vAlign w:val="bottom"/>
          </w:tcPr>
          <w:p w14:paraId="2AE3C35E" w14:textId="33496797"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7ECAB35A" w14:textId="05BA7E8B"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414F8B77" w14:textId="21FF6E12"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23A6332B" w14:textId="1158EDF2"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3A05B16B" w14:textId="5B6E6613"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07742393" w14:textId="29EEA311"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0D857FBE" w14:textId="6E7BEB46"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55825E7C" w14:textId="7B855888" w:rsidR="00365670" w:rsidRPr="009E3BE4" w:rsidRDefault="00365670" w:rsidP="004A68BA">
            <w:pPr>
              <w:ind w:right="-38"/>
              <w:jc w:val="right"/>
              <w:rPr>
                <w:sz w:val="14"/>
                <w:szCs w:val="14"/>
              </w:rPr>
            </w:pPr>
            <w:r w:rsidRPr="009E3BE4">
              <w:rPr>
                <w:color w:val="000000" w:themeColor="text1"/>
                <w:sz w:val="14"/>
                <w:szCs w:val="14"/>
              </w:rPr>
              <w:t>4.550.881</w:t>
            </w:r>
          </w:p>
        </w:tc>
      </w:tr>
      <w:tr w:rsidR="00365670" w:rsidRPr="009E3BE4" w14:paraId="798CCF27" w14:textId="77777777" w:rsidTr="006E2D18">
        <w:trPr>
          <w:trHeight w:val="57"/>
        </w:trPr>
        <w:tc>
          <w:tcPr>
            <w:tcW w:w="1981" w:type="dxa"/>
            <w:shd w:val="clear" w:color="auto" w:fill="auto"/>
            <w:vAlign w:val="bottom"/>
            <w:hideMark/>
          </w:tcPr>
          <w:p w14:paraId="25593282" w14:textId="77777777" w:rsidR="00365670" w:rsidRPr="009E3BE4" w:rsidRDefault="00365670" w:rsidP="004A68BA">
            <w:pPr>
              <w:ind w:left="345"/>
              <w:rPr>
                <w:sz w:val="14"/>
                <w:szCs w:val="14"/>
              </w:rPr>
            </w:pPr>
            <w:r w:rsidRPr="009E3BE4">
              <w:rPr>
                <w:bCs/>
                <w:sz w:val="14"/>
                <w:szCs w:val="14"/>
              </w:rPr>
              <w:t>TCMB</w:t>
            </w:r>
          </w:p>
        </w:tc>
        <w:tc>
          <w:tcPr>
            <w:tcW w:w="819" w:type="dxa"/>
            <w:shd w:val="clear" w:color="auto" w:fill="auto"/>
            <w:vAlign w:val="bottom"/>
          </w:tcPr>
          <w:p w14:paraId="69F371A7" w14:textId="7D0A4D62" w:rsidR="00365670" w:rsidRPr="009E3BE4" w:rsidRDefault="00365670" w:rsidP="004A68BA">
            <w:pPr>
              <w:ind w:right="-38"/>
              <w:jc w:val="right"/>
              <w:rPr>
                <w:sz w:val="14"/>
                <w:szCs w:val="14"/>
              </w:rPr>
            </w:pPr>
            <w:r w:rsidRPr="009E3BE4">
              <w:rPr>
                <w:color w:val="000000" w:themeColor="text1"/>
                <w:sz w:val="14"/>
                <w:szCs w:val="14"/>
              </w:rPr>
              <w:t xml:space="preserve"> -     </w:t>
            </w:r>
          </w:p>
        </w:tc>
        <w:tc>
          <w:tcPr>
            <w:tcW w:w="932" w:type="dxa"/>
            <w:shd w:val="clear" w:color="auto" w:fill="auto"/>
            <w:vAlign w:val="bottom"/>
          </w:tcPr>
          <w:p w14:paraId="3B5BF7FF" w14:textId="4A23E42B"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5245D3CB" w14:textId="1F43695C"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5BDAEAA3" w14:textId="0E62EFC9"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78684B86" w14:textId="7AA1DA53"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54264B7D" w14:textId="264C16D3"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5C2AE555" w14:textId="3B187CB2"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74ACCF6F" w14:textId="5610BA6B"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249EC232" w14:textId="743572CA" w:rsidR="00365670" w:rsidRPr="009E3BE4" w:rsidRDefault="00365670" w:rsidP="004A68BA">
            <w:pPr>
              <w:ind w:right="-38"/>
              <w:jc w:val="right"/>
              <w:rPr>
                <w:sz w:val="14"/>
                <w:szCs w:val="14"/>
              </w:rPr>
            </w:pPr>
            <w:r w:rsidRPr="009E3BE4">
              <w:rPr>
                <w:color w:val="000000" w:themeColor="text1"/>
                <w:sz w:val="14"/>
                <w:szCs w:val="14"/>
              </w:rPr>
              <w:t>-</w:t>
            </w:r>
          </w:p>
        </w:tc>
      </w:tr>
      <w:tr w:rsidR="00365670" w:rsidRPr="009E3BE4" w14:paraId="59199E70" w14:textId="77777777" w:rsidTr="006E2D18">
        <w:trPr>
          <w:trHeight w:val="57"/>
        </w:trPr>
        <w:tc>
          <w:tcPr>
            <w:tcW w:w="1981" w:type="dxa"/>
            <w:shd w:val="clear" w:color="auto" w:fill="auto"/>
            <w:vAlign w:val="bottom"/>
            <w:hideMark/>
          </w:tcPr>
          <w:p w14:paraId="29F406F4" w14:textId="77777777" w:rsidR="00365670" w:rsidRPr="009E3BE4" w:rsidRDefault="00365670" w:rsidP="004A68BA">
            <w:pPr>
              <w:ind w:left="345"/>
              <w:rPr>
                <w:sz w:val="14"/>
                <w:szCs w:val="14"/>
              </w:rPr>
            </w:pPr>
            <w:r w:rsidRPr="009E3BE4">
              <w:rPr>
                <w:bCs/>
                <w:sz w:val="14"/>
                <w:szCs w:val="14"/>
              </w:rPr>
              <w:t>Yurtiçi Bankalar</w:t>
            </w:r>
          </w:p>
        </w:tc>
        <w:tc>
          <w:tcPr>
            <w:tcW w:w="819" w:type="dxa"/>
            <w:shd w:val="clear" w:color="auto" w:fill="auto"/>
            <w:vAlign w:val="bottom"/>
          </w:tcPr>
          <w:p w14:paraId="11BB74D1" w14:textId="26DB0395" w:rsidR="00365670" w:rsidRPr="009E3BE4" w:rsidRDefault="00365670" w:rsidP="004A68BA">
            <w:pPr>
              <w:ind w:right="-38"/>
              <w:jc w:val="right"/>
              <w:rPr>
                <w:sz w:val="14"/>
                <w:szCs w:val="14"/>
              </w:rPr>
            </w:pPr>
            <w:r w:rsidRPr="009E3BE4">
              <w:rPr>
                <w:color w:val="000000" w:themeColor="text1"/>
                <w:sz w:val="14"/>
                <w:szCs w:val="14"/>
              </w:rPr>
              <w:t xml:space="preserve"> 6   </w:t>
            </w:r>
          </w:p>
        </w:tc>
        <w:tc>
          <w:tcPr>
            <w:tcW w:w="932" w:type="dxa"/>
            <w:shd w:val="clear" w:color="auto" w:fill="auto"/>
            <w:vAlign w:val="bottom"/>
          </w:tcPr>
          <w:p w14:paraId="5F7D35EA" w14:textId="1F3B569F"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618A307E" w14:textId="6564B9B2"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0D732D7D" w14:textId="58E7148E"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16A4D47A" w14:textId="5E0890D3"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4C780B69" w14:textId="2C6AEC93"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345A92BD" w14:textId="063D9D62"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11BC1D1A" w14:textId="0B6E27E6"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78B52A03" w14:textId="5FB22FE6" w:rsidR="00365670" w:rsidRPr="009E3BE4" w:rsidRDefault="00365670" w:rsidP="004A68BA">
            <w:pPr>
              <w:ind w:right="-38"/>
              <w:jc w:val="right"/>
              <w:rPr>
                <w:sz w:val="14"/>
                <w:szCs w:val="14"/>
              </w:rPr>
            </w:pPr>
            <w:r w:rsidRPr="009E3BE4">
              <w:rPr>
                <w:color w:val="000000" w:themeColor="text1"/>
                <w:sz w:val="14"/>
                <w:szCs w:val="14"/>
              </w:rPr>
              <w:t>6</w:t>
            </w:r>
          </w:p>
        </w:tc>
      </w:tr>
      <w:tr w:rsidR="00365670" w:rsidRPr="009E3BE4" w14:paraId="47E47870" w14:textId="77777777" w:rsidTr="006E2D18">
        <w:trPr>
          <w:trHeight w:val="57"/>
        </w:trPr>
        <w:tc>
          <w:tcPr>
            <w:tcW w:w="1981" w:type="dxa"/>
            <w:shd w:val="clear" w:color="auto" w:fill="auto"/>
            <w:vAlign w:val="bottom"/>
            <w:hideMark/>
          </w:tcPr>
          <w:p w14:paraId="46E01783" w14:textId="77777777" w:rsidR="00365670" w:rsidRPr="009E3BE4" w:rsidRDefault="00365670" w:rsidP="004A68BA">
            <w:pPr>
              <w:ind w:left="345"/>
              <w:rPr>
                <w:sz w:val="14"/>
                <w:szCs w:val="14"/>
              </w:rPr>
            </w:pPr>
            <w:r w:rsidRPr="009E3BE4">
              <w:rPr>
                <w:bCs/>
                <w:sz w:val="14"/>
                <w:szCs w:val="14"/>
              </w:rPr>
              <w:t>Yurtdışı Bankalar</w:t>
            </w:r>
          </w:p>
        </w:tc>
        <w:tc>
          <w:tcPr>
            <w:tcW w:w="819" w:type="dxa"/>
            <w:shd w:val="clear" w:color="auto" w:fill="auto"/>
            <w:vAlign w:val="bottom"/>
          </w:tcPr>
          <w:p w14:paraId="1DF2DADA" w14:textId="4239E4DF" w:rsidR="00365670" w:rsidRPr="009E3BE4" w:rsidRDefault="00365670" w:rsidP="004A68BA">
            <w:pPr>
              <w:ind w:right="-38"/>
              <w:jc w:val="right"/>
              <w:rPr>
                <w:sz w:val="14"/>
                <w:szCs w:val="14"/>
              </w:rPr>
            </w:pPr>
            <w:r w:rsidRPr="009E3BE4">
              <w:rPr>
                <w:color w:val="000000" w:themeColor="text1"/>
                <w:sz w:val="14"/>
                <w:szCs w:val="14"/>
              </w:rPr>
              <w:t xml:space="preserve"> 4.550.867   </w:t>
            </w:r>
          </w:p>
        </w:tc>
        <w:tc>
          <w:tcPr>
            <w:tcW w:w="932" w:type="dxa"/>
            <w:shd w:val="clear" w:color="auto" w:fill="auto"/>
            <w:vAlign w:val="bottom"/>
          </w:tcPr>
          <w:p w14:paraId="08C2A402" w14:textId="325D8F0C"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2E1A86CB" w14:textId="6BF620FB"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4AB1D7B6" w14:textId="56CED19D"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23AD4346" w14:textId="2784E2D5"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48FAAC52" w14:textId="5A42D883"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53B1A21A" w14:textId="2C558423"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60A490E4" w14:textId="0C2B68CA"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245765AE" w14:textId="0DAA1BC2" w:rsidR="00365670" w:rsidRPr="009E3BE4" w:rsidRDefault="00365670" w:rsidP="004A68BA">
            <w:pPr>
              <w:ind w:right="-38"/>
              <w:jc w:val="right"/>
              <w:rPr>
                <w:sz w:val="14"/>
                <w:szCs w:val="14"/>
              </w:rPr>
            </w:pPr>
            <w:r w:rsidRPr="009E3BE4">
              <w:rPr>
                <w:color w:val="000000" w:themeColor="text1"/>
                <w:sz w:val="14"/>
                <w:szCs w:val="14"/>
              </w:rPr>
              <w:t>4.550.867</w:t>
            </w:r>
          </w:p>
        </w:tc>
      </w:tr>
      <w:tr w:rsidR="00365670" w:rsidRPr="009E3BE4" w14:paraId="200E36E2" w14:textId="77777777" w:rsidTr="006E2D18">
        <w:trPr>
          <w:trHeight w:val="57"/>
        </w:trPr>
        <w:tc>
          <w:tcPr>
            <w:tcW w:w="1981" w:type="dxa"/>
            <w:shd w:val="clear" w:color="auto" w:fill="auto"/>
            <w:vAlign w:val="bottom"/>
            <w:hideMark/>
          </w:tcPr>
          <w:p w14:paraId="22ED2B51" w14:textId="77777777" w:rsidR="00365670" w:rsidRPr="009E3BE4" w:rsidRDefault="00365670" w:rsidP="004A68BA">
            <w:pPr>
              <w:ind w:left="345"/>
              <w:rPr>
                <w:sz w:val="14"/>
                <w:szCs w:val="14"/>
              </w:rPr>
            </w:pPr>
            <w:r w:rsidRPr="009E3BE4">
              <w:rPr>
                <w:bCs/>
                <w:sz w:val="14"/>
                <w:szCs w:val="14"/>
              </w:rPr>
              <w:t>Katılım Bankası</w:t>
            </w:r>
          </w:p>
        </w:tc>
        <w:tc>
          <w:tcPr>
            <w:tcW w:w="819" w:type="dxa"/>
            <w:shd w:val="clear" w:color="auto" w:fill="auto"/>
            <w:vAlign w:val="bottom"/>
          </w:tcPr>
          <w:p w14:paraId="7FA398F7" w14:textId="24F44577" w:rsidR="00365670" w:rsidRPr="009E3BE4" w:rsidRDefault="00365670" w:rsidP="004A68BA">
            <w:pPr>
              <w:ind w:right="-38"/>
              <w:jc w:val="right"/>
              <w:rPr>
                <w:sz w:val="14"/>
                <w:szCs w:val="14"/>
              </w:rPr>
            </w:pPr>
            <w:r w:rsidRPr="009E3BE4">
              <w:rPr>
                <w:color w:val="000000" w:themeColor="text1"/>
                <w:sz w:val="14"/>
                <w:szCs w:val="14"/>
              </w:rPr>
              <w:t xml:space="preserve"> 8   </w:t>
            </w:r>
          </w:p>
        </w:tc>
        <w:tc>
          <w:tcPr>
            <w:tcW w:w="932" w:type="dxa"/>
            <w:shd w:val="clear" w:color="auto" w:fill="auto"/>
            <w:vAlign w:val="bottom"/>
          </w:tcPr>
          <w:p w14:paraId="42303411" w14:textId="573557DE"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4E4A3F39" w14:textId="18426D22"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11685FC0" w14:textId="01C443E5"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6C2E0DC2" w14:textId="3A03D093"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3DD2B07B" w14:textId="2FF2DD80"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56C932D4" w14:textId="0BEDB1FB"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7FAFC82D" w14:textId="5CDC4B17"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159F6C66" w14:textId="5F978C90" w:rsidR="00365670" w:rsidRPr="009E3BE4" w:rsidRDefault="00365670" w:rsidP="004A68BA">
            <w:pPr>
              <w:ind w:right="-38"/>
              <w:jc w:val="right"/>
              <w:rPr>
                <w:sz w:val="14"/>
                <w:szCs w:val="14"/>
              </w:rPr>
            </w:pPr>
            <w:r w:rsidRPr="009E3BE4">
              <w:rPr>
                <w:color w:val="000000" w:themeColor="text1"/>
                <w:sz w:val="14"/>
                <w:szCs w:val="14"/>
              </w:rPr>
              <w:t>8</w:t>
            </w:r>
          </w:p>
        </w:tc>
      </w:tr>
      <w:tr w:rsidR="00365670" w:rsidRPr="009E3BE4" w14:paraId="3DFE83EB" w14:textId="77777777" w:rsidTr="006E2D18">
        <w:trPr>
          <w:trHeight w:val="57"/>
        </w:trPr>
        <w:tc>
          <w:tcPr>
            <w:tcW w:w="1981" w:type="dxa"/>
            <w:shd w:val="clear" w:color="auto" w:fill="auto"/>
            <w:vAlign w:val="bottom"/>
            <w:hideMark/>
          </w:tcPr>
          <w:p w14:paraId="5C5C4DEC" w14:textId="77777777" w:rsidR="00365670" w:rsidRPr="009E3BE4" w:rsidRDefault="00365670" w:rsidP="004A68BA">
            <w:pPr>
              <w:ind w:left="345"/>
              <w:rPr>
                <w:sz w:val="14"/>
                <w:szCs w:val="14"/>
              </w:rPr>
            </w:pPr>
            <w:r w:rsidRPr="009E3BE4">
              <w:rPr>
                <w:bCs/>
                <w:sz w:val="14"/>
                <w:szCs w:val="14"/>
              </w:rPr>
              <w:t>Diğer</w:t>
            </w:r>
          </w:p>
        </w:tc>
        <w:tc>
          <w:tcPr>
            <w:tcW w:w="819" w:type="dxa"/>
            <w:shd w:val="clear" w:color="auto" w:fill="auto"/>
            <w:vAlign w:val="bottom"/>
          </w:tcPr>
          <w:p w14:paraId="5C263E0F" w14:textId="7A41094E"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4227B1CC" w14:textId="56B1CC80"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07DCAB9D" w14:textId="40D70721"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37B06AF8" w14:textId="780C85F1"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06048A22" w14:textId="7FD944ED"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7733EC40" w14:textId="361D3CA5"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1DFB5268" w14:textId="6298652E"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4D951CB3" w14:textId="27FF1748"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6C7ACC5A" w14:textId="5861F844" w:rsidR="00365670" w:rsidRPr="009E3BE4" w:rsidRDefault="00365670" w:rsidP="004A68BA">
            <w:pPr>
              <w:ind w:right="-38"/>
              <w:jc w:val="right"/>
              <w:rPr>
                <w:sz w:val="14"/>
                <w:szCs w:val="14"/>
              </w:rPr>
            </w:pPr>
            <w:r w:rsidRPr="009E3BE4">
              <w:rPr>
                <w:color w:val="000000" w:themeColor="text1"/>
                <w:sz w:val="14"/>
                <w:szCs w:val="14"/>
              </w:rPr>
              <w:t>-</w:t>
            </w:r>
          </w:p>
        </w:tc>
      </w:tr>
      <w:tr w:rsidR="00365670" w:rsidRPr="009E3BE4" w14:paraId="44E9B3B0" w14:textId="77777777" w:rsidTr="006E2D18">
        <w:trPr>
          <w:trHeight w:val="158"/>
        </w:trPr>
        <w:tc>
          <w:tcPr>
            <w:tcW w:w="1981" w:type="dxa"/>
            <w:shd w:val="clear" w:color="auto" w:fill="auto"/>
            <w:vAlign w:val="bottom"/>
            <w:hideMark/>
          </w:tcPr>
          <w:p w14:paraId="6817A583" w14:textId="77777777" w:rsidR="00365670" w:rsidRPr="009E3BE4" w:rsidRDefault="00365670" w:rsidP="004A68BA">
            <w:pPr>
              <w:rPr>
                <w:sz w:val="14"/>
                <w:szCs w:val="14"/>
              </w:rPr>
            </w:pPr>
            <w:r w:rsidRPr="009E3BE4">
              <w:rPr>
                <w:bCs/>
                <w:sz w:val="14"/>
                <w:szCs w:val="14"/>
              </w:rPr>
              <w:t>IV. Katılma Hesapları-TP</w:t>
            </w:r>
          </w:p>
        </w:tc>
        <w:tc>
          <w:tcPr>
            <w:tcW w:w="819" w:type="dxa"/>
            <w:shd w:val="clear" w:color="auto" w:fill="auto"/>
            <w:vAlign w:val="bottom"/>
          </w:tcPr>
          <w:p w14:paraId="6E3575F1" w14:textId="207E5D5B"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13FA9936" w14:textId="10A6964B" w:rsidR="00365670" w:rsidRPr="009E3BE4" w:rsidRDefault="00365670" w:rsidP="004A68BA">
            <w:pPr>
              <w:ind w:right="-38"/>
              <w:jc w:val="right"/>
              <w:rPr>
                <w:sz w:val="14"/>
                <w:szCs w:val="14"/>
              </w:rPr>
            </w:pPr>
            <w:r w:rsidRPr="009E3BE4">
              <w:rPr>
                <w:color w:val="000000" w:themeColor="text1"/>
                <w:sz w:val="14"/>
                <w:szCs w:val="14"/>
              </w:rPr>
              <w:t xml:space="preserve"> 1.700.665   </w:t>
            </w:r>
          </w:p>
        </w:tc>
        <w:tc>
          <w:tcPr>
            <w:tcW w:w="770" w:type="dxa"/>
            <w:shd w:val="clear" w:color="auto" w:fill="auto"/>
            <w:vAlign w:val="bottom"/>
          </w:tcPr>
          <w:p w14:paraId="0FD46D6F" w14:textId="7BBC4D17" w:rsidR="00365670" w:rsidRPr="009E3BE4" w:rsidRDefault="00365670" w:rsidP="004A68BA">
            <w:pPr>
              <w:ind w:right="-38"/>
              <w:jc w:val="right"/>
              <w:rPr>
                <w:sz w:val="14"/>
                <w:szCs w:val="14"/>
              </w:rPr>
            </w:pPr>
            <w:r w:rsidRPr="009E3BE4">
              <w:rPr>
                <w:color w:val="000000" w:themeColor="text1"/>
                <w:sz w:val="14"/>
                <w:szCs w:val="14"/>
              </w:rPr>
              <w:t xml:space="preserve"> 10.174.612   </w:t>
            </w:r>
          </w:p>
        </w:tc>
        <w:tc>
          <w:tcPr>
            <w:tcW w:w="775" w:type="dxa"/>
            <w:shd w:val="clear" w:color="auto" w:fill="auto"/>
            <w:vAlign w:val="bottom"/>
          </w:tcPr>
          <w:p w14:paraId="6376F35E" w14:textId="7D26DC62" w:rsidR="00365670" w:rsidRPr="009E3BE4" w:rsidRDefault="00365670" w:rsidP="004A68BA">
            <w:pPr>
              <w:ind w:right="-38"/>
              <w:jc w:val="right"/>
              <w:rPr>
                <w:sz w:val="14"/>
                <w:szCs w:val="14"/>
              </w:rPr>
            </w:pPr>
            <w:r w:rsidRPr="009E3BE4">
              <w:rPr>
                <w:color w:val="000000" w:themeColor="text1"/>
                <w:sz w:val="14"/>
                <w:szCs w:val="14"/>
              </w:rPr>
              <w:t xml:space="preserve"> 94.150   </w:t>
            </w:r>
          </w:p>
        </w:tc>
        <w:tc>
          <w:tcPr>
            <w:tcW w:w="722" w:type="dxa"/>
            <w:shd w:val="clear" w:color="auto" w:fill="auto"/>
            <w:vAlign w:val="bottom"/>
          </w:tcPr>
          <w:p w14:paraId="65635841" w14:textId="27DB39D2"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2F3DA02A" w14:textId="375BC7E1" w:rsidR="00365670" w:rsidRPr="009E3BE4" w:rsidRDefault="00365670" w:rsidP="004A68BA">
            <w:pPr>
              <w:ind w:right="-38"/>
              <w:jc w:val="right"/>
              <w:rPr>
                <w:sz w:val="14"/>
                <w:szCs w:val="14"/>
              </w:rPr>
            </w:pPr>
            <w:r w:rsidRPr="009E3BE4">
              <w:rPr>
                <w:color w:val="000000" w:themeColor="text1"/>
                <w:sz w:val="14"/>
                <w:szCs w:val="14"/>
              </w:rPr>
              <w:t xml:space="preserve"> 220.688   </w:t>
            </w:r>
          </w:p>
        </w:tc>
        <w:tc>
          <w:tcPr>
            <w:tcW w:w="780" w:type="dxa"/>
            <w:shd w:val="clear" w:color="auto" w:fill="auto"/>
            <w:vAlign w:val="bottom"/>
          </w:tcPr>
          <w:p w14:paraId="6A3629F8" w14:textId="162F0FB5" w:rsidR="00365670" w:rsidRPr="009E3BE4" w:rsidRDefault="00365670" w:rsidP="004A68BA">
            <w:pPr>
              <w:ind w:right="-38"/>
              <w:jc w:val="right"/>
              <w:rPr>
                <w:sz w:val="14"/>
                <w:szCs w:val="14"/>
              </w:rPr>
            </w:pPr>
            <w:r w:rsidRPr="009E3BE4">
              <w:rPr>
                <w:color w:val="000000" w:themeColor="text1"/>
                <w:sz w:val="14"/>
                <w:szCs w:val="14"/>
              </w:rPr>
              <w:t xml:space="preserve">378.157   </w:t>
            </w:r>
          </w:p>
        </w:tc>
        <w:tc>
          <w:tcPr>
            <w:tcW w:w="870" w:type="dxa"/>
            <w:shd w:val="clear" w:color="auto" w:fill="auto"/>
            <w:vAlign w:val="bottom"/>
          </w:tcPr>
          <w:p w14:paraId="3AF51092" w14:textId="3EF5D3CD"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66898615" w14:textId="48713A1C" w:rsidR="00365670" w:rsidRPr="009E3BE4" w:rsidRDefault="00365670" w:rsidP="004A68BA">
            <w:pPr>
              <w:ind w:right="-38"/>
              <w:jc w:val="right"/>
              <w:rPr>
                <w:sz w:val="14"/>
                <w:szCs w:val="14"/>
              </w:rPr>
            </w:pPr>
            <w:r w:rsidRPr="009E3BE4">
              <w:rPr>
                <w:color w:val="000000" w:themeColor="text1"/>
                <w:sz w:val="14"/>
                <w:szCs w:val="14"/>
              </w:rPr>
              <w:t>12.568.272</w:t>
            </w:r>
          </w:p>
        </w:tc>
      </w:tr>
      <w:tr w:rsidR="00365670" w:rsidRPr="009E3BE4" w14:paraId="74E581D7" w14:textId="77777777" w:rsidTr="006E2D18">
        <w:trPr>
          <w:trHeight w:val="57"/>
        </w:trPr>
        <w:tc>
          <w:tcPr>
            <w:tcW w:w="1981" w:type="dxa"/>
            <w:shd w:val="clear" w:color="auto" w:fill="auto"/>
            <w:vAlign w:val="bottom"/>
            <w:hideMark/>
          </w:tcPr>
          <w:p w14:paraId="549F3B88" w14:textId="77777777" w:rsidR="00365670" w:rsidRPr="009E3BE4" w:rsidRDefault="00365670" w:rsidP="004A68BA">
            <w:pPr>
              <w:ind w:left="213"/>
              <w:rPr>
                <w:sz w:val="14"/>
                <w:szCs w:val="14"/>
              </w:rPr>
            </w:pPr>
            <w:r w:rsidRPr="009E3BE4">
              <w:rPr>
                <w:bCs/>
                <w:sz w:val="14"/>
                <w:szCs w:val="14"/>
              </w:rPr>
              <w:t>Resmi Kuruluşlar</w:t>
            </w:r>
          </w:p>
        </w:tc>
        <w:tc>
          <w:tcPr>
            <w:tcW w:w="819" w:type="dxa"/>
            <w:shd w:val="clear" w:color="auto" w:fill="auto"/>
            <w:vAlign w:val="bottom"/>
          </w:tcPr>
          <w:p w14:paraId="7BBBAD04" w14:textId="344C86F5"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69E95FC5" w14:textId="5D27DD74" w:rsidR="00365670" w:rsidRPr="009E3BE4" w:rsidRDefault="00365670" w:rsidP="004A68BA">
            <w:pPr>
              <w:ind w:right="-38"/>
              <w:jc w:val="right"/>
              <w:rPr>
                <w:sz w:val="14"/>
                <w:szCs w:val="14"/>
              </w:rPr>
            </w:pPr>
            <w:r w:rsidRPr="009E3BE4">
              <w:rPr>
                <w:color w:val="000000" w:themeColor="text1"/>
                <w:sz w:val="14"/>
                <w:szCs w:val="14"/>
              </w:rPr>
              <w:t>620.289</w:t>
            </w:r>
          </w:p>
        </w:tc>
        <w:tc>
          <w:tcPr>
            <w:tcW w:w="770" w:type="dxa"/>
            <w:shd w:val="clear" w:color="auto" w:fill="auto"/>
            <w:vAlign w:val="bottom"/>
          </w:tcPr>
          <w:p w14:paraId="390C095E" w14:textId="6B1FB7EB" w:rsidR="00365670" w:rsidRPr="009E3BE4" w:rsidRDefault="00365670" w:rsidP="004A68BA">
            <w:pPr>
              <w:ind w:right="-38"/>
              <w:jc w:val="right"/>
              <w:rPr>
                <w:sz w:val="14"/>
                <w:szCs w:val="14"/>
              </w:rPr>
            </w:pPr>
            <w:r w:rsidRPr="009E3BE4">
              <w:rPr>
                <w:color w:val="000000" w:themeColor="text1"/>
                <w:sz w:val="14"/>
                <w:szCs w:val="14"/>
              </w:rPr>
              <w:t>899.416</w:t>
            </w:r>
          </w:p>
        </w:tc>
        <w:tc>
          <w:tcPr>
            <w:tcW w:w="775" w:type="dxa"/>
            <w:shd w:val="clear" w:color="auto" w:fill="auto"/>
            <w:vAlign w:val="bottom"/>
          </w:tcPr>
          <w:p w14:paraId="1DD03E35" w14:textId="2EEFEFE6" w:rsidR="00365670" w:rsidRPr="009E3BE4" w:rsidRDefault="00365670" w:rsidP="004A68BA">
            <w:pPr>
              <w:ind w:right="-38"/>
              <w:jc w:val="right"/>
              <w:rPr>
                <w:sz w:val="14"/>
                <w:szCs w:val="14"/>
              </w:rPr>
            </w:pPr>
            <w:r w:rsidRPr="009E3BE4">
              <w:rPr>
                <w:color w:val="000000" w:themeColor="text1"/>
                <w:sz w:val="14"/>
                <w:szCs w:val="14"/>
              </w:rPr>
              <w:t xml:space="preserve"> 41.069   </w:t>
            </w:r>
          </w:p>
        </w:tc>
        <w:tc>
          <w:tcPr>
            <w:tcW w:w="722" w:type="dxa"/>
            <w:shd w:val="clear" w:color="auto" w:fill="auto"/>
            <w:vAlign w:val="bottom"/>
          </w:tcPr>
          <w:p w14:paraId="58EF2FAC" w14:textId="4C599434"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6B04D111" w14:textId="04ECA4D7" w:rsidR="00365670" w:rsidRPr="009E3BE4" w:rsidRDefault="00365670" w:rsidP="004A68BA">
            <w:pPr>
              <w:ind w:right="-38"/>
              <w:jc w:val="right"/>
              <w:rPr>
                <w:sz w:val="14"/>
                <w:szCs w:val="14"/>
              </w:rPr>
            </w:pPr>
            <w:r w:rsidRPr="009E3BE4">
              <w:rPr>
                <w:color w:val="000000" w:themeColor="text1"/>
                <w:sz w:val="14"/>
                <w:szCs w:val="14"/>
              </w:rPr>
              <w:t xml:space="preserve"> 106.655   </w:t>
            </w:r>
          </w:p>
        </w:tc>
        <w:tc>
          <w:tcPr>
            <w:tcW w:w="780" w:type="dxa"/>
            <w:shd w:val="clear" w:color="auto" w:fill="auto"/>
            <w:vAlign w:val="bottom"/>
          </w:tcPr>
          <w:p w14:paraId="32D5757C" w14:textId="12CA393A"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4208D6B6" w14:textId="363B57C3"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6821D497" w14:textId="00DD2CB4" w:rsidR="00365670" w:rsidRPr="009E3BE4" w:rsidRDefault="00365670" w:rsidP="004A68BA">
            <w:pPr>
              <w:ind w:right="-38"/>
              <w:jc w:val="right"/>
              <w:rPr>
                <w:sz w:val="14"/>
                <w:szCs w:val="14"/>
              </w:rPr>
            </w:pPr>
            <w:r w:rsidRPr="009E3BE4">
              <w:rPr>
                <w:color w:val="000000" w:themeColor="text1"/>
                <w:sz w:val="14"/>
                <w:szCs w:val="14"/>
              </w:rPr>
              <w:t>1.667.429</w:t>
            </w:r>
          </w:p>
        </w:tc>
      </w:tr>
      <w:tr w:rsidR="00365670" w:rsidRPr="009E3BE4" w14:paraId="43867A4B" w14:textId="77777777" w:rsidTr="006E2D18">
        <w:trPr>
          <w:trHeight w:val="57"/>
        </w:trPr>
        <w:tc>
          <w:tcPr>
            <w:tcW w:w="1981" w:type="dxa"/>
            <w:shd w:val="clear" w:color="auto" w:fill="auto"/>
            <w:vAlign w:val="bottom"/>
            <w:hideMark/>
          </w:tcPr>
          <w:p w14:paraId="23B2FEE8" w14:textId="77777777" w:rsidR="00365670" w:rsidRPr="009E3BE4" w:rsidRDefault="00365670" w:rsidP="004A68BA">
            <w:pPr>
              <w:ind w:left="213"/>
              <w:rPr>
                <w:sz w:val="14"/>
                <w:szCs w:val="14"/>
              </w:rPr>
            </w:pPr>
            <w:r w:rsidRPr="009E3BE4">
              <w:rPr>
                <w:bCs/>
                <w:sz w:val="14"/>
                <w:szCs w:val="14"/>
              </w:rPr>
              <w:t>Ticari Kuruluşlar</w:t>
            </w:r>
          </w:p>
        </w:tc>
        <w:tc>
          <w:tcPr>
            <w:tcW w:w="819" w:type="dxa"/>
            <w:shd w:val="clear" w:color="auto" w:fill="auto"/>
            <w:vAlign w:val="bottom"/>
          </w:tcPr>
          <w:p w14:paraId="24E9D00B" w14:textId="268B269A"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38DEED98" w14:textId="1FE3B72D" w:rsidR="00365670" w:rsidRPr="009E3BE4" w:rsidRDefault="00365670" w:rsidP="004A68BA">
            <w:pPr>
              <w:ind w:right="-38"/>
              <w:jc w:val="right"/>
              <w:rPr>
                <w:sz w:val="14"/>
                <w:szCs w:val="14"/>
              </w:rPr>
            </w:pPr>
            <w:r w:rsidRPr="009E3BE4">
              <w:rPr>
                <w:color w:val="000000" w:themeColor="text1"/>
                <w:sz w:val="14"/>
                <w:szCs w:val="14"/>
              </w:rPr>
              <w:t>1.053.627</w:t>
            </w:r>
          </w:p>
        </w:tc>
        <w:tc>
          <w:tcPr>
            <w:tcW w:w="770" w:type="dxa"/>
            <w:shd w:val="clear" w:color="auto" w:fill="auto"/>
            <w:vAlign w:val="bottom"/>
          </w:tcPr>
          <w:p w14:paraId="5B4DB184" w14:textId="0552878B" w:rsidR="00365670" w:rsidRPr="009E3BE4" w:rsidRDefault="00365670" w:rsidP="004A68BA">
            <w:pPr>
              <w:ind w:right="-38"/>
              <w:jc w:val="right"/>
              <w:rPr>
                <w:sz w:val="14"/>
                <w:szCs w:val="14"/>
              </w:rPr>
            </w:pPr>
            <w:r w:rsidRPr="009E3BE4">
              <w:rPr>
                <w:color w:val="000000" w:themeColor="text1"/>
                <w:sz w:val="14"/>
                <w:szCs w:val="14"/>
              </w:rPr>
              <w:t>8.465.785</w:t>
            </w:r>
          </w:p>
        </w:tc>
        <w:tc>
          <w:tcPr>
            <w:tcW w:w="775" w:type="dxa"/>
            <w:shd w:val="clear" w:color="auto" w:fill="auto"/>
            <w:vAlign w:val="bottom"/>
          </w:tcPr>
          <w:p w14:paraId="4E9FF1DD" w14:textId="44F82B18" w:rsidR="00365670" w:rsidRPr="009E3BE4" w:rsidRDefault="00365670" w:rsidP="004A68BA">
            <w:pPr>
              <w:ind w:right="-38"/>
              <w:jc w:val="right"/>
              <w:rPr>
                <w:sz w:val="14"/>
                <w:szCs w:val="14"/>
              </w:rPr>
            </w:pPr>
            <w:r w:rsidRPr="009E3BE4">
              <w:rPr>
                <w:color w:val="000000" w:themeColor="text1"/>
                <w:sz w:val="14"/>
                <w:szCs w:val="14"/>
              </w:rPr>
              <w:t xml:space="preserve"> 49.958   </w:t>
            </w:r>
          </w:p>
        </w:tc>
        <w:tc>
          <w:tcPr>
            <w:tcW w:w="722" w:type="dxa"/>
            <w:shd w:val="clear" w:color="auto" w:fill="auto"/>
            <w:vAlign w:val="bottom"/>
          </w:tcPr>
          <w:p w14:paraId="690E8E1D" w14:textId="555E2416"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6E6EDEC6" w14:textId="3870F8C7" w:rsidR="00365670" w:rsidRPr="009E3BE4" w:rsidRDefault="00365670" w:rsidP="004A68BA">
            <w:pPr>
              <w:ind w:right="-38"/>
              <w:jc w:val="right"/>
              <w:rPr>
                <w:sz w:val="14"/>
                <w:szCs w:val="14"/>
              </w:rPr>
            </w:pPr>
            <w:r w:rsidRPr="009E3BE4">
              <w:rPr>
                <w:color w:val="000000" w:themeColor="text1"/>
                <w:sz w:val="14"/>
                <w:szCs w:val="14"/>
              </w:rPr>
              <w:t xml:space="preserve"> 114.030   </w:t>
            </w:r>
          </w:p>
        </w:tc>
        <w:tc>
          <w:tcPr>
            <w:tcW w:w="780" w:type="dxa"/>
            <w:shd w:val="clear" w:color="auto" w:fill="auto"/>
            <w:vAlign w:val="bottom"/>
          </w:tcPr>
          <w:p w14:paraId="2E6555E1" w14:textId="0C727A38" w:rsidR="00365670" w:rsidRPr="009E3BE4" w:rsidRDefault="00365670" w:rsidP="004A68BA">
            <w:pPr>
              <w:ind w:right="-38"/>
              <w:jc w:val="right"/>
              <w:rPr>
                <w:sz w:val="14"/>
                <w:szCs w:val="14"/>
              </w:rPr>
            </w:pPr>
            <w:r w:rsidRPr="009E3BE4">
              <w:rPr>
                <w:color w:val="000000" w:themeColor="text1"/>
                <w:sz w:val="14"/>
                <w:szCs w:val="14"/>
              </w:rPr>
              <w:t xml:space="preserve">378.068   </w:t>
            </w:r>
          </w:p>
        </w:tc>
        <w:tc>
          <w:tcPr>
            <w:tcW w:w="870" w:type="dxa"/>
            <w:shd w:val="clear" w:color="auto" w:fill="auto"/>
            <w:vAlign w:val="bottom"/>
          </w:tcPr>
          <w:p w14:paraId="009C6DA3" w14:textId="6589540F"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0C26B1FA" w14:textId="78D586E0" w:rsidR="00365670" w:rsidRPr="009E3BE4" w:rsidRDefault="00365670" w:rsidP="004A68BA">
            <w:pPr>
              <w:ind w:right="-38"/>
              <w:jc w:val="right"/>
              <w:rPr>
                <w:sz w:val="14"/>
                <w:szCs w:val="14"/>
              </w:rPr>
            </w:pPr>
            <w:r w:rsidRPr="009E3BE4">
              <w:rPr>
                <w:color w:val="000000" w:themeColor="text1"/>
                <w:sz w:val="14"/>
                <w:szCs w:val="14"/>
              </w:rPr>
              <w:t>10.061.468</w:t>
            </w:r>
          </w:p>
        </w:tc>
      </w:tr>
      <w:tr w:rsidR="00365670" w:rsidRPr="009E3BE4" w14:paraId="4222A23B" w14:textId="77777777" w:rsidTr="006E2D18">
        <w:trPr>
          <w:trHeight w:val="57"/>
        </w:trPr>
        <w:tc>
          <w:tcPr>
            <w:tcW w:w="1981" w:type="dxa"/>
            <w:shd w:val="clear" w:color="auto" w:fill="auto"/>
            <w:vAlign w:val="bottom"/>
            <w:hideMark/>
          </w:tcPr>
          <w:p w14:paraId="190E769D" w14:textId="77777777" w:rsidR="00365670" w:rsidRPr="009E3BE4" w:rsidRDefault="00365670" w:rsidP="004A68BA">
            <w:pPr>
              <w:ind w:left="213"/>
              <w:rPr>
                <w:sz w:val="14"/>
                <w:szCs w:val="14"/>
              </w:rPr>
            </w:pPr>
            <w:r w:rsidRPr="009E3BE4">
              <w:rPr>
                <w:bCs/>
                <w:sz w:val="14"/>
                <w:szCs w:val="14"/>
              </w:rPr>
              <w:t>Diğer Kuruluşlar</w:t>
            </w:r>
          </w:p>
        </w:tc>
        <w:tc>
          <w:tcPr>
            <w:tcW w:w="819" w:type="dxa"/>
            <w:shd w:val="clear" w:color="auto" w:fill="auto"/>
            <w:vAlign w:val="bottom"/>
          </w:tcPr>
          <w:p w14:paraId="5AE91B48" w14:textId="5F818108"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3BC8867A" w14:textId="5FF69387" w:rsidR="00365670" w:rsidRPr="009E3BE4" w:rsidRDefault="00365670" w:rsidP="004A68BA">
            <w:pPr>
              <w:ind w:right="-38"/>
              <w:jc w:val="right"/>
              <w:rPr>
                <w:sz w:val="14"/>
                <w:szCs w:val="14"/>
              </w:rPr>
            </w:pPr>
            <w:r w:rsidRPr="009E3BE4">
              <w:rPr>
                <w:color w:val="000000" w:themeColor="text1"/>
                <w:sz w:val="14"/>
                <w:szCs w:val="14"/>
              </w:rPr>
              <w:t>26.749</w:t>
            </w:r>
          </w:p>
        </w:tc>
        <w:tc>
          <w:tcPr>
            <w:tcW w:w="770" w:type="dxa"/>
            <w:shd w:val="clear" w:color="auto" w:fill="auto"/>
            <w:vAlign w:val="bottom"/>
          </w:tcPr>
          <w:p w14:paraId="16DBD0B0" w14:textId="710EAA77" w:rsidR="00365670" w:rsidRPr="009E3BE4" w:rsidRDefault="00365670" w:rsidP="004A68BA">
            <w:pPr>
              <w:ind w:right="-38"/>
              <w:jc w:val="right"/>
              <w:rPr>
                <w:sz w:val="14"/>
                <w:szCs w:val="14"/>
              </w:rPr>
            </w:pPr>
            <w:r w:rsidRPr="009E3BE4">
              <w:rPr>
                <w:color w:val="000000" w:themeColor="text1"/>
                <w:sz w:val="14"/>
                <w:szCs w:val="14"/>
              </w:rPr>
              <w:t>795.695</w:t>
            </w:r>
          </w:p>
        </w:tc>
        <w:tc>
          <w:tcPr>
            <w:tcW w:w="775" w:type="dxa"/>
            <w:shd w:val="clear" w:color="auto" w:fill="auto"/>
            <w:vAlign w:val="bottom"/>
          </w:tcPr>
          <w:p w14:paraId="09E1A5AA" w14:textId="77A966FF" w:rsidR="00365670" w:rsidRPr="009E3BE4" w:rsidRDefault="00365670" w:rsidP="004A68BA">
            <w:pPr>
              <w:ind w:right="-38"/>
              <w:jc w:val="right"/>
              <w:rPr>
                <w:sz w:val="14"/>
                <w:szCs w:val="14"/>
              </w:rPr>
            </w:pPr>
            <w:r w:rsidRPr="009E3BE4">
              <w:rPr>
                <w:color w:val="000000" w:themeColor="text1"/>
                <w:sz w:val="14"/>
                <w:szCs w:val="14"/>
              </w:rPr>
              <w:t xml:space="preserve"> 3.123   </w:t>
            </w:r>
          </w:p>
        </w:tc>
        <w:tc>
          <w:tcPr>
            <w:tcW w:w="722" w:type="dxa"/>
            <w:shd w:val="clear" w:color="auto" w:fill="auto"/>
            <w:vAlign w:val="bottom"/>
          </w:tcPr>
          <w:p w14:paraId="309D274D" w14:textId="32B6797A"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17F985D3" w14:textId="5F9EA464" w:rsidR="00365670" w:rsidRPr="009E3BE4" w:rsidRDefault="00365670" w:rsidP="004A68BA">
            <w:pPr>
              <w:ind w:right="-38"/>
              <w:jc w:val="right"/>
              <w:rPr>
                <w:sz w:val="14"/>
                <w:szCs w:val="14"/>
              </w:rPr>
            </w:pPr>
            <w:r w:rsidRPr="009E3BE4">
              <w:rPr>
                <w:color w:val="000000" w:themeColor="text1"/>
                <w:sz w:val="14"/>
                <w:szCs w:val="14"/>
              </w:rPr>
              <w:t xml:space="preserve"> 3   </w:t>
            </w:r>
          </w:p>
        </w:tc>
        <w:tc>
          <w:tcPr>
            <w:tcW w:w="780" w:type="dxa"/>
            <w:shd w:val="clear" w:color="auto" w:fill="auto"/>
            <w:vAlign w:val="bottom"/>
          </w:tcPr>
          <w:p w14:paraId="5A8FA2C1" w14:textId="25C497B7" w:rsidR="00365670" w:rsidRPr="009E3BE4" w:rsidRDefault="00365670" w:rsidP="004A68BA">
            <w:pPr>
              <w:ind w:right="-38"/>
              <w:jc w:val="right"/>
              <w:rPr>
                <w:sz w:val="14"/>
                <w:szCs w:val="14"/>
              </w:rPr>
            </w:pPr>
            <w:r w:rsidRPr="009E3BE4">
              <w:rPr>
                <w:color w:val="000000" w:themeColor="text1"/>
                <w:sz w:val="14"/>
                <w:szCs w:val="14"/>
              </w:rPr>
              <w:t>89</w:t>
            </w:r>
          </w:p>
        </w:tc>
        <w:tc>
          <w:tcPr>
            <w:tcW w:w="870" w:type="dxa"/>
            <w:shd w:val="clear" w:color="auto" w:fill="auto"/>
            <w:vAlign w:val="bottom"/>
          </w:tcPr>
          <w:p w14:paraId="53639B4E" w14:textId="6547CBBA"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2F49ED55" w14:textId="05525AFF" w:rsidR="00365670" w:rsidRPr="009E3BE4" w:rsidRDefault="00365670" w:rsidP="004A68BA">
            <w:pPr>
              <w:ind w:right="-38"/>
              <w:jc w:val="right"/>
              <w:rPr>
                <w:sz w:val="14"/>
                <w:szCs w:val="14"/>
              </w:rPr>
            </w:pPr>
            <w:r w:rsidRPr="009E3BE4">
              <w:rPr>
                <w:color w:val="000000" w:themeColor="text1"/>
                <w:sz w:val="14"/>
                <w:szCs w:val="14"/>
              </w:rPr>
              <w:t>825.659</w:t>
            </w:r>
          </w:p>
        </w:tc>
      </w:tr>
      <w:tr w:rsidR="00365670" w:rsidRPr="009E3BE4" w14:paraId="397FB9A6" w14:textId="77777777" w:rsidTr="006E2D18">
        <w:trPr>
          <w:trHeight w:val="57"/>
        </w:trPr>
        <w:tc>
          <w:tcPr>
            <w:tcW w:w="1981" w:type="dxa"/>
            <w:shd w:val="clear" w:color="auto" w:fill="auto"/>
            <w:vAlign w:val="bottom"/>
            <w:hideMark/>
          </w:tcPr>
          <w:p w14:paraId="45B68ECB" w14:textId="77777777" w:rsidR="00365670" w:rsidRPr="009E3BE4" w:rsidRDefault="00365670" w:rsidP="004A68BA">
            <w:pPr>
              <w:ind w:left="213"/>
              <w:rPr>
                <w:sz w:val="14"/>
                <w:szCs w:val="14"/>
              </w:rPr>
            </w:pPr>
            <w:r w:rsidRPr="009E3BE4">
              <w:rPr>
                <w:bCs/>
                <w:sz w:val="14"/>
                <w:szCs w:val="14"/>
              </w:rPr>
              <w:t>Ticari ve Diğer Kur.</w:t>
            </w:r>
          </w:p>
        </w:tc>
        <w:tc>
          <w:tcPr>
            <w:tcW w:w="819" w:type="dxa"/>
            <w:shd w:val="clear" w:color="auto" w:fill="auto"/>
            <w:vAlign w:val="bottom"/>
          </w:tcPr>
          <w:p w14:paraId="0790E807" w14:textId="2BD4114B"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5D2205B2" w14:textId="2EBED7E0"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7D415D7E" w14:textId="5B7AC1CC" w:rsidR="00365670" w:rsidRPr="009E3BE4" w:rsidRDefault="00365670" w:rsidP="004A68BA">
            <w:pPr>
              <w:ind w:right="-38"/>
              <w:jc w:val="right"/>
              <w:rPr>
                <w:sz w:val="14"/>
                <w:szCs w:val="14"/>
              </w:rPr>
            </w:pPr>
            <w:r w:rsidRPr="009E3BE4">
              <w:rPr>
                <w:color w:val="000000" w:themeColor="text1"/>
                <w:sz w:val="14"/>
                <w:szCs w:val="14"/>
              </w:rPr>
              <w:t xml:space="preserve"> 6.782   </w:t>
            </w:r>
          </w:p>
        </w:tc>
        <w:tc>
          <w:tcPr>
            <w:tcW w:w="775" w:type="dxa"/>
            <w:shd w:val="clear" w:color="auto" w:fill="auto"/>
            <w:vAlign w:val="bottom"/>
          </w:tcPr>
          <w:p w14:paraId="4FACB730" w14:textId="6121A824"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2FFC9590" w14:textId="1F9B1BF1"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08028916" w14:textId="38AE62DB"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6451C750" w14:textId="1D85A0CF"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30583C5A" w14:textId="2F40358B"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44101EF0" w14:textId="7F6182AE" w:rsidR="00365670" w:rsidRPr="009E3BE4" w:rsidRDefault="00365670" w:rsidP="004A68BA">
            <w:pPr>
              <w:ind w:right="-38"/>
              <w:jc w:val="right"/>
              <w:rPr>
                <w:sz w:val="14"/>
                <w:szCs w:val="14"/>
              </w:rPr>
            </w:pPr>
            <w:r w:rsidRPr="009E3BE4">
              <w:rPr>
                <w:color w:val="000000" w:themeColor="text1"/>
                <w:sz w:val="14"/>
                <w:szCs w:val="14"/>
              </w:rPr>
              <w:t>6.782</w:t>
            </w:r>
          </w:p>
        </w:tc>
      </w:tr>
      <w:tr w:rsidR="00365670" w:rsidRPr="009E3BE4" w14:paraId="2BA18FD0" w14:textId="77777777" w:rsidTr="006E2D18">
        <w:trPr>
          <w:trHeight w:val="57"/>
        </w:trPr>
        <w:tc>
          <w:tcPr>
            <w:tcW w:w="1981" w:type="dxa"/>
            <w:shd w:val="clear" w:color="auto" w:fill="auto"/>
            <w:vAlign w:val="bottom"/>
            <w:hideMark/>
          </w:tcPr>
          <w:p w14:paraId="7401F4B0" w14:textId="77777777" w:rsidR="00365670" w:rsidRPr="009E3BE4" w:rsidRDefault="00365670" w:rsidP="004A68BA">
            <w:pPr>
              <w:ind w:left="213"/>
              <w:rPr>
                <w:sz w:val="14"/>
                <w:szCs w:val="14"/>
              </w:rPr>
            </w:pPr>
            <w:r w:rsidRPr="009E3BE4">
              <w:rPr>
                <w:bCs/>
                <w:sz w:val="14"/>
                <w:szCs w:val="14"/>
              </w:rPr>
              <w:t>Bankalar ve Katılım Bankası</w:t>
            </w:r>
          </w:p>
        </w:tc>
        <w:tc>
          <w:tcPr>
            <w:tcW w:w="819" w:type="dxa"/>
            <w:shd w:val="clear" w:color="auto" w:fill="auto"/>
            <w:vAlign w:val="bottom"/>
          </w:tcPr>
          <w:p w14:paraId="0A14E68C" w14:textId="44F43E75"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2F3769C5" w14:textId="77777777" w:rsidR="00365670" w:rsidRPr="009E3BE4" w:rsidRDefault="00365670" w:rsidP="004A68BA">
            <w:pPr>
              <w:ind w:right="-38"/>
              <w:jc w:val="right"/>
              <w:rPr>
                <w:color w:val="000000" w:themeColor="text1"/>
                <w:sz w:val="14"/>
                <w:szCs w:val="14"/>
              </w:rPr>
            </w:pPr>
          </w:p>
          <w:p w14:paraId="6899FE53" w14:textId="7BE18813"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76BEB035" w14:textId="05B88F40" w:rsidR="00365670" w:rsidRPr="009E3BE4" w:rsidRDefault="00365670" w:rsidP="004A68BA">
            <w:pPr>
              <w:ind w:right="-38"/>
              <w:jc w:val="right"/>
              <w:rPr>
                <w:sz w:val="14"/>
                <w:szCs w:val="14"/>
              </w:rPr>
            </w:pPr>
            <w:r w:rsidRPr="009E3BE4">
              <w:rPr>
                <w:color w:val="000000" w:themeColor="text1"/>
                <w:sz w:val="14"/>
                <w:szCs w:val="14"/>
              </w:rPr>
              <w:t xml:space="preserve"> 6.934   </w:t>
            </w:r>
          </w:p>
        </w:tc>
        <w:tc>
          <w:tcPr>
            <w:tcW w:w="775" w:type="dxa"/>
            <w:shd w:val="clear" w:color="auto" w:fill="auto"/>
            <w:vAlign w:val="bottom"/>
          </w:tcPr>
          <w:p w14:paraId="33C6E294" w14:textId="77777777" w:rsidR="00365670" w:rsidRPr="009E3BE4" w:rsidRDefault="00365670" w:rsidP="004A68BA">
            <w:pPr>
              <w:ind w:right="-38"/>
              <w:jc w:val="right"/>
              <w:rPr>
                <w:color w:val="000000" w:themeColor="text1"/>
                <w:sz w:val="14"/>
                <w:szCs w:val="14"/>
              </w:rPr>
            </w:pPr>
          </w:p>
          <w:p w14:paraId="6089FE49" w14:textId="6FEF07E7"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1DB27E27" w14:textId="77777777" w:rsidR="00365670" w:rsidRPr="009E3BE4" w:rsidRDefault="00365670" w:rsidP="004A68BA">
            <w:pPr>
              <w:ind w:right="-38"/>
              <w:jc w:val="right"/>
              <w:rPr>
                <w:color w:val="000000" w:themeColor="text1"/>
                <w:sz w:val="14"/>
                <w:szCs w:val="14"/>
              </w:rPr>
            </w:pPr>
          </w:p>
          <w:p w14:paraId="2EC0CFBC" w14:textId="639E65F3"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4F0E90CB" w14:textId="77777777" w:rsidR="00365670" w:rsidRPr="009E3BE4" w:rsidRDefault="00365670" w:rsidP="004A68BA">
            <w:pPr>
              <w:ind w:right="-38"/>
              <w:jc w:val="right"/>
              <w:rPr>
                <w:color w:val="000000" w:themeColor="text1"/>
                <w:sz w:val="14"/>
                <w:szCs w:val="14"/>
              </w:rPr>
            </w:pPr>
          </w:p>
          <w:p w14:paraId="0D3E3A78" w14:textId="7CD5A2C5"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62498A8D" w14:textId="77777777" w:rsidR="00365670" w:rsidRPr="009E3BE4" w:rsidRDefault="00365670" w:rsidP="004A68BA">
            <w:pPr>
              <w:ind w:right="-38"/>
              <w:jc w:val="right"/>
              <w:rPr>
                <w:color w:val="000000" w:themeColor="text1"/>
                <w:sz w:val="14"/>
                <w:szCs w:val="14"/>
              </w:rPr>
            </w:pPr>
          </w:p>
          <w:p w14:paraId="22B9A03C" w14:textId="3A553AF5"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57CC38CF" w14:textId="77777777" w:rsidR="00365670" w:rsidRPr="009E3BE4" w:rsidRDefault="00365670" w:rsidP="004A68BA">
            <w:pPr>
              <w:ind w:right="-38"/>
              <w:jc w:val="right"/>
              <w:rPr>
                <w:color w:val="000000" w:themeColor="text1"/>
                <w:sz w:val="14"/>
                <w:szCs w:val="14"/>
              </w:rPr>
            </w:pPr>
          </w:p>
          <w:p w14:paraId="5C89F4A8" w14:textId="50AC4DD1"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337BB37D" w14:textId="07C1E47E" w:rsidR="00365670" w:rsidRPr="009E3BE4" w:rsidRDefault="00365670" w:rsidP="004A68BA">
            <w:pPr>
              <w:ind w:right="-38"/>
              <w:jc w:val="right"/>
              <w:rPr>
                <w:sz w:val="14"/>
                <w:szCs w:val="14"/>
              </w:rPr>
            </w:pPr>
            <w:r w:rsidRPr="009E3BE4">
              <w:rPr>
                <w:color w:val="000000" w:themeColor="text1"/>
                <w:sz w:val="14"/>
                <w:szCs w:val="14"/>
              </w:rPr>
              <w:t>6.934</w:t>
            </w:r>
          </w:p>
        </w:tc>
      </w:tr>
      <w:tr w:rsidR="00365670" w:rsidRPr="009E3BE4" w14:paraId="37DBD3BC" w14:textId="77777777" w:rsidTr="006E2D18">
        <w:trPr>
          <w:trHeight w:val="57"/>
        </w:trPr>
        <w:tc>
          <w:tcPr>
            <w:tcW w:w="1981" w:type="dxa"/>
            <w:shd w:val="clear" w:color="auto" w:fill="auto"/>
            <w:vAlign w:val="bottom"/>
            <w:hideMark/>
          </w:tcPr>
          <w:p w14:paraId="7016EA63" w14:textId="77777777" w:rsidR="00365670" w:rsidRPr="009E3BE4" w:rsidRDefault="00365670" w:rsidP="004A68BA">
            <w:pPr>
              <w:rPr>
                <w:sz w:val="14"/>
                <w:szCs w:val="14"/>
              </w:rPr>
            </w:pPr>
            <w:r w:rsidRPr="009E3BE4">
              <w:rPr>
                <w:sz w:val="14"/>
                <w:szCs w:val="14"/>
              </w:rPr>
              <w:t>V. Özel Cari Hesabı Gerçek Kişi Ticari Olmayan-YP</w:t>
            </w:r>
          </w:p>
        </w:tc>
        <w:tc>
          <w:tcPr>
            <w:tcW w:w="819" w:type="dxa"/>
            <w:shd w:val="clear" w:color="auto" w:fill="auto"/>
            <w:vAlign w:val="bottom"/>
          </w:tcPr>
          <w:p w14:paraId="3A2AD146" w14:textId="7C54E3E7" w:rsidR="00365670" w:rsidRPr="009E3BE4" w:rsidRDefault="00365670" w:rsidP="004A68BA">
            <w:pPr>
              <w:ind w:right="-38"/>
              <w:jc w:val="right"/>
              <w:rPr>
                <w:sz w:val="14"/>
                <w:szCs w:val="14"/>
              </w:rPr>
            </w:pPr>
            <w:r w:rsidRPr="009E3BE4">
              <w:rPr>
                <w:color w:val="000000" w:themeColor="text1"/>
                <w:sz w:val="14"/>
                <w:szCs w:val="14"/>
              </w:rPr>
              <w:t>1.495.884</w:t>
            </w:r>
          </w:p>
        </w:tc>
        <w:tc>
          <w:tcPr>
            <w:tcW w:w="932" w:type="dxa"/>
            <w:shd w:val="clear" w:color="auto" w:fill="auto"/>
            <w:vAlign w:val="bottom"/>
          </w:tcPr>
          <w:p w14:paraId="17AB4745" w14:textId="357F0775"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20D9D791" w14:textId="7641610C"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602FA3AD" w14:textId="1E1E921A"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1EA70110" w14:textId="0BF9B044"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07E074CB" w14:textId="64632F76"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48ED4924" w14:textId="1CDF3F73"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521BC929" w14:textId="67A891D7"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0F0116FE" w14:textId="31C7ACB7" w:rsidR="00365670" w:rsidRPr="009E3BE4" w:rsidRDefault="00365670" w:rsidP="004A68BA">
            <w:pPr>
              <w:ind w:right="-38"/>
              <w:jc w:val="right"/>
              <w:rPr>
                <w:sz w:val="14"/>
                <w:szCs w:val="14"/>
              </w:rPr>
            </w:pPr>
            <w:r w:rsidRPr="009E3BE4">
              <w:rPr>
                <w:color w:val="000000" w:themeColor="text1"/>
                <w:sz w:val="14"/>
                <w:szCs w:val="14"/>
              </w:rPr>
              <w:t>1.495.884</w:t>
            </w:r>
          </w:p>
        </w:tc>
      </w:tr>
      <w:tr w:rsidR="00365670" w:rsidRPr="009E3BE4" w14:paraId="095E51CB" w14:textId="77777777" w:rsidTr="006E2D18">
        <w:trPr>
          <w:trHeight w:val="57"/>
        </w:trPr>
        <w:tc>
          <w:tcPr>
            <w:tcW w:w="1981" w:type="dxa"/>
            <w:shd w:val="clear" w:color="auto" w:fill="auto"/>
            <w:vAlign w:val="bottom"/>
            <w:hideMark/>
          </w:tcPr>
          <w:p w14:paraId="07569563" w14:textId="77777777" w:rsidR="00365670" w:rsidRPr="009E3BE4" w:rsidRDefault="00365670" w:rsidP="004A68BA">
            <w:pPr>
              <w:rPr>
                <w:sz w:val="14"/>
                <w:szCs w:val="14"/>
              </w:rPr>
            </w:pPr>
            <w:r w:rsidRPr="009E3BE4">
              <w:rPr>
                <w:sz w:val="14"/>
                <w:szCs w:val="14"/>
              </w:rPr>
              <w:t>VI. Katılma Hesabı Gerçek Kişi Ticari Olmayan-YP</w:t>
            </w:r>
          </w:p>
        </w:tc>
        <w:tc>
          <w:tcPr>
            <w:tcW w:w="819" w:type="dxa"/>
            <w:shd w:val="clear" w:color="auto" w:fill="auto"/>
            <w:vAlign w:val="bottom"/>
          </w:tcPr>
          <w:p w14:paraId="1FADB263" w14:textId="44C70DA5"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33F58149" w14:textId="77777777" w:rsidR="00365670" w:rsidRPr="009E3BE4" w:rsidRDefault="00365670" w:rsidP="004A68BA">
            <w:pPr>
              <w:ind w:right="-38"/>
              <w:jc w:val="right"/>
              <w:rPr>
                <w:color w:val="000000" w:themeColor="text1"/>
                <w:sz w:val="14"/>
                <w:szCs w:val="14"/>
              </w:rPr>
            </w:pPr>
          </w:p>
          <w:p w14:paraId="747BA501" w14:textId="6C6D9FA3" w:rsidR="00365670" w:rsidRPr="009E3BE4" w:rsidRDefault="00365670" w:rsidP="004A68BA">
            <w:pPr>
              <w:ind w:right="-38"/>
              <w:jc w:val="right"/>
              <w:rPr>
                <w:sz w:val="14"/>
                <w:szCs w:val="14"/>
              </w:rPr>
            </w:pPr>
            <w:r w:rsidRPr="009E3BE4">
              <w:rPr>
                <w:color w:val="000000" w:themeColor="text1"/>
                <w:sz w:val="14"/>
                <w:szCs w:val="14"/>
              </w:rPr>
              <w:t xml:space="preserve">493.578   </w:t>
            </w:r>
          </w:p>
        </w:tc>
        <w:tc>
          <w:tcPr>
            <w:tcW w:w="770" w:type="dxa"/>
            <w:shd w:val="clear" w:color="auto" w:fill="auto"/>
            <w:vAlign w:val="bottom"/>
          </w:tcPr>
          <w:p w14:paraId="37CB4572" w14:textId="77777777" w:rsidR="00365670" w:rsidRPr="009E3BE4" w:rsidRDefault="00365670" w:rsidP="004A68BA">
            <w:pPr>
              <w:ind w:right="-38"/>
              <w:jc w:val="right"/>
              <w:rPr>
                <w:color w:val="000000" w:themeColor="text1"/>
                <w:sz w:val="14"/>
                <w:szCs w:val="14"/>
              </w:rPr>
            </w:pPr>
          </w:p>
          <w:p w14:paraId="39E91937" w14:textId="0C33FB63" w:rsidR="00365670" w:rsidRPr="009E3BE4" w:rsidRDefault="00365670" w:rsidP="004A68BA">
            <w:pPr>
              <w:ind w:right="-38"/>
              <w:jc w:val="right"/>
              <w:rPr>
                <w:sz w:val="14"/>
                <w:szCs w:val="14"/>
              </w:rPr>
            </w:pPr>
            <w:r w:rsidRPr="009E3BE4">
              <w:rPr>
                <w:color w:val="000000" w:themeColor="text1"/>
                <w:sz w:val="14"/>
                <w:szCs w:val="14"/>
              </w:rPr>
              <w:t xml:space="preserve">5.322.190   </w:t>
            </w:r>
          </w:p>
        </w:tc>
        <w:tc>
          <w:tcPr>
            <w:tcW w:w="775" w:type="dxa"/>
            <w:shd w:val="clear" w:color="auto" w:fill="auto"/>
            <w:vAlign w:val="bottom"/>
          </w:tcPr>
          <w:p w14:paraId="4476DA04" w14:textId="77777777" w:rsidR="00365670" w:rsidRPr="009E3BE4" w:rsidRDefault="00365670" w:rsidP="004A68BA">
            <w:pPr>
              <w:ind w:right="-38"/>
              <w:jc w:val="right"/>
              <w:rPr>
                <w:color w:val="000000" w:themeColor="text1"/>
                <w:sz w:val="14"/>
                <w:szCs w:val="14"/>
              </w:rPr>
            </w:pPr>
          </w:p>
          <w:p w14:paraId="4A1DE16F" w14:textId="1E96A7B1" w:rsidR="00365670" w:rsidRPr="009E3BE4" w:rsidRDefault="00365670" w:rsidP="004A68BA">
            <w:pPr>
              <w:ind w:right="-38"/>
              <w:jc w:val="right"/>
              <w:rPr>
                <w:sz w:val="14"/>
                <w:szCs w:val="14"/>
              </w:rPr>
            </w:pPr>
            <w:r w:rsidRPr="009E3BE4">
              <w:rPr>
                <w:color w:val="000000" w:themeColor="text1"/>
                <w:sz w:val="14"/>
                <w:szCs w:val="14"/>
              </w:rPr>
              <w:t xml:space="preserve">73.336   </w:t>
            </w:r>
          </w:p>
        </w:tc>
        <w:tc>
          <w:tcPr>
            <w:tcW w:w="722" w:type="dxa"/>
            <w:shd w:val="clear" w:color="auto" w:fill="auto"/>
            <w:vAlign w:val="bottom"/>
          </w:tcPr>
          <w:p w14:paraId="24E6F044" w14:textId="77777777" w:rsidR="00365670" w:rsidRPr="009E3BE4" w:rsidRDefault="00365670" w:rsidP="004A68BA">
            <w:pPr>
              <w:ind w:right="-38"/>
              <w:jc w:val="right"/>
              <w:rPr>
                <w:color w:val="000000" w:themeColor="text1"/>
                <w:sz w:val="14"/>
                <w:szCs w:val="14"/>
              </w:rPr>
            </w:pPr>
          </w:p>
          <w:p w14:paraId="761422CC" w14:textId="4A9C148E"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40F86C72" w14:textId="77777777" w:rsidR="00365670" w:rsidRPr="009E3BE4" w:rsidRDefault="00365670" w:rsidP="004A68BA">
            <w:pPr>
              <w:ind w:right="-38"/>
              <w:jc w:val="right"/>
              <w:rPr>
                <w:color w:val="000000" w:themeColor="text1"/>
                <w:sz w:val="14"/>
                <w:szCs w:val="14"/>
              </w:rPr>
            </w:pPr>
          </w:p>
          <w:p w14:paraId="5F2EB117" w14:textId="15652184" w:rsidR="00365670" w:rsidRPr="009E3BE4" w:rsidRDefault="00365670" w:rsidP="004A68BA">
            <w:pPr>
              <w:ind w:right="-38"/>
              <w:jc w:val="right"/>
              <w:rPr>
                <w:sz w:val="14"/>
                <w:szCs w:val="14"/>
              </w:rPr>
            </w:pPr>
            <w:r w:rsidRPr="009E3BE4">
              <w:rPr>
                <w:color w:val="000000" w:themeColor="text1"/>
                <w:sz w:val="14"/>
                <w:szCs w:val="14"/>
              </w:rPr>
              <w:t xml:space="preserve">143.786   </w:t>
            </w:r>
          </w:p>
        </w:tc>
        <w:tc>
          <w:tcPr>
            <w:tcW w:w="780" w:type="dxa"/>
            <w:shd w:val="clear" w:color="auto" w:fill="auto"/>
            <w:vAlign w:val="bottom"/>
          </w:tcPr>
          <w:p w14:paraId="5DEFBA1F" w14:textId="77777777" w:rsidR="00365670" w:rsidRPr="009E3BE4" w:rsidRDefault="00365670" w:rsidP="004A68BA">
            <w:pPr>
              <w:ind w:right="-38"/>
              <w:jc w:val="right"/>
              <w:rPr>
                <w:color w:val="000000" w:themeColor="text1"/>
                <w:sz w:val="14"/>
                <w:szCs w:val="14"/>
              </w:rPr>
            </w:pPr>
          </w:p>
          <w:p w14:paraId="1E6FE6E8" w14:textId="50C42182" w:rsidR="00365670" w:rsidRPr="009E3BE4" w:rsidRDefault="00365670" w:rsidP="004A68BA">
            <w:pPr>
              <w:ind w:right="-38"/>
              <w:jc w:val="right"/>
              <w:rPr>
                <w:sz w:val="14"/>
                <w:szCs w:val="14"/>
              </w:rPr>
            </w:pPr>
            <w:r w:rsidRPr="009E3BE4">
              <w:rPr>
                <w:color w:val="000000" w:themeColor="text1"/>
                <w:sz w:val="14"/>
                <w:szCs w:val="14"/>
              </w:rPr>
              <w:t xml:space="preserve">1.285.468   </w:t>
            </w:r>
          </w:p>
        </w:tc>
        <w:tc>
          <w:tcPr>
            <w:tcW w:w="870" w:type="dxa"/>
            <w:shd w:val="clear" w:color="auto" w:fill="auto"/>
            <w:vAlign w:val="bottom"/>
          </w:tcPr>
          <w:p w14:paraId="1B08C258" w14:textId="77777777" w:rsidR="00365670" w:rsidRPr="009E3BE4" w:rsidRDefault="00365670" w:rsidP="004A68BA">
            <w:pPr>
              <w:ind w:right="-38"/>
              <w:jc w:val="right"/>
              <w:rPr>
                <w:color w:val="000000" w:themeColor="text1"/>
                <w:sz w:val="14"/>
                <w:szCs w:val="14"/>
              </w:rPr>
            </w:pPr>
          </w:p>
          <w:p w14:paraId="27CC4656" w14:textId="3A147D84"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62B3089D" w14:textId="48961E96" w:rsidR="00365670" w:rsidRPr="009E3BE4" w:rsidRDefault="00365670" w:rsidP="004A68BA">
            <w:pPr>
              <w:ind w:right="-38"/>
              <w:jc w:val="right"/>
              <w:rPr>
                <w:sz w:val="14"/>
                <w:szCs w:val="14"/>
              </w:rPr>
            </w:pPr>
            <w:r w:rsidRPr="009E3BE4">
              <w:rPr>
                <w:color w:val="000000" w:themeColor="text1"/>
                <w:sz w:val="14"/>
                <w:szCs w:val="14"/>
              </w:rPr>
              <w:t>7.318.358</w:t>
            </w:r>
          </w:p>
        </w:tc>
      </w:tr>
      <w:tr w:rsidR="00365670" w:rsidRPr="009E3BE4" w14:paraId="4DF1E44E" w14:textId="77777777" w:rsidTr="006E2D18">
        <w:trPr>
          <w:trHeight w:val="57"/>
        </w:trPr>
        <w:tc>
          <w:tcPr>
            <w:tcW w:w="1981" w:type="dxa"/>
            <w:shd w:val="clear" w:color="auto" w:fill="auto"/>
            <w:vAlign w:val="bottom"/>
            <w:hideMark/>
          </w:tcPr>
          <w:p w14:paraId="02749BA9" w14:textId="77777777" w:rsidR="00365670" w:rsidRPr="009E3BE4" w:rsidRDefault="00365670" w:rsidP="004A68BA">
            <w:pPr>
              <w:rPr>
                <w:sz w:val="14"/>
                <w:szCs w:val="14"/>
              </w:rPr>
            </w:pPr>
            <w:r w:rsidRPr="009E3BE4">
              <w:rPr>
                <w:bCs/>
                <w:sz w:val="14"/>
                <w:szCs w:val="14"/>
              </w:rPr>
              <w:t>VII. Özel Cari Hesaplar Diğer-YP</w:t>
            </w:r>
          </w:p>
        </w:tc>
        <w:tc>
          <w:tcPr>
            <w:tcW w:w="819" w:type="dxa"/>
            <w:shd w:val="clear" w:color="auto" w:fill="auto"/>
            <w:vAlign w:val="bottom"/>
          </w:tcPr>
          <w:p w14:paraId="4E845DBD" w14:textId="68B588B2" w:rsidR="00365670" w:rsidRPr="009E3BE4" w:rsidRDefault="00365670" w:rsidP="004A68BA">
            <w:pPr>
              <w:ind w:right="-38"/>
              <w:jc w:val="right"/>
              <w:rPr>
                <w:sz w:val="14"/>
                <w:szCs w:val="14"/>
              </w:rPr>
            </w:pPr>
            <w:r w:rsidRPr="009E3BE4">
              <w:rPr>
                <w:color w:val="000000" w:themeColor="text1"/>
                <w:sz w:val="14"/>
                <w:szCs w:val="14"/>
              </w:rPr>
              <w:t>2.638.698</w:t>
            </w:r>
          </w:p>
        </w:tc>
        <w:tc>
          <w:tcPr>
            <w:tcW w:w="932" w:type="dxa"/>
            <w:shd w:val="clear" w:color="auto" w:fill="auto"/>
            <w:vAlign w:val="bottom"/>
          </w:tcPr>
          <w:p w14:paraId="470CF01B" w14:textId="0EA80A7D"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5664217C" w14:textId="29A3EA98"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5A657E8B" w14:textId="0739A33A"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02B474F0" w14:textId="75CCF63A"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5FF6D7E1" w14:textId="01657DCD"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1BC4B187" w14:textId="36275090"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63DB49E7" w14:textId="4AFDC096"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6EAF1628" w14:textId="2E208A04" w:rsidR="00365670" w:rsidRPr="009E3BE4" w:rsidRDefault="00365670" w:rsidP="004A68BA">
            <w:pPr>
              <w:ind w:right="-38"/>
              <w:jc w:val="right"/>
              <w:rPr>
                <w:sz w:val="14"/>
                <w:szCs w:val="14"/>
              </w:rPr>
            </w:pPr>
            <w:r w:rsidRPr="009E3BE4">
              <w:rPr>
                <w:color w:val="000000" w:themeColor="text1"/>
                <w:sz w:val="14"/>
                <w:szCs w:val="14"/>
              </w:rPr>
              <w:t>2.638.698</w:t>
            </w:r>
          </w:p>
        </w:tc>
      </w:tr>
      <w:tr w:rsidR="00365670" w:rsidRPr="009E3BE4" w14:paraId="6C3E8705" w14:textId="77777777" w:rsidTr="006E2D18">
        <w:trPr>
          <w:trHeight w:val="57"/>
        </w:trPr>
        <w:tc>
          <w:tcPr>
            <w:tcW w:w="1981" w:type="dxa"/>
            <w:shd w:val="clear" w:color="auto" w:fill="auto"/>
            <w:vAlign w:val="bottom"/>
            <w:hideMark/>
          </w:tcPr>
          <w:p w14:paraId="53D07434" w14:textId="77777777" w:rsidR="00365670" w:rsidRPr="009E3BE4" w:rsidRDefault="00365670" w:rsidP="004A68BA">
            <w:pPr>
              <w:ind w:left="213"/>
              <w:rPr>
                <w:sz w:val="14"/>
                <w:szCs w:val="14"/>
              </w:rPr>
            </w:pPr>
            <w:r w:rsidRPr="009E3BE4">
              <w:rPr>
                <w:bCs/>
                <w:sz w:val="14"/>
                <w:szCs w:val="14"/>
              </w:rPr>
              <w:t xml:space="preserve">Yurtiçinde Yer. Tüz K </w:t>
            </w:r>
          </w:p>
        </w:tc>
        <w:tc>
          <w:tcPr>
            <w:tcW w:w="819" w:type="dxa"/>
            <w:shd w:val="clear" w:color="auto" w:fill="auto"/>
            <w:vAlign w:val="bottom"/>
          </w:tcPr>
          <w:p w14:paraId="7F06CFFF" w14:textId="20E5B6A5" w:rsidR="00365670" w:rsidRPr="009E3BE4" w:rsidRDefault="00365670" w:rsidP="004A68BA">
            <w:pPr>
              <w:ind w:right="-38"/>
              <w:jc w:val="right"/>
              <w:rPr>
                <w:sz w:val="14"/>
                <w:szCs w:val="14"/>
              </w:rPr>
            </w:pPr>
            <w:r w:rsidRPr="009E3BE4">
              <w:rPr>
                <w:color w:val="000000" w:themeColor="text1"/>
                <w:sz w:val="14"/>
                <w:szCs w:val="14"/>
              </w:rPr>
              <w:t>2.571.320</w:t>
            </w:r>
          </w:p>
        </w:tc>
        <w:tc>
          <w:tcPr>
            <w:tcW w:w="932" w:type="dxa"/>
            <w:shd w:val="clear" w:color="auto" w:fill="auto"/>
            <w:vAlign w:val="bottom"/>
          </w:tcPr>
          <w:p w14:paraId="43665310" w14:textId="3EEA7386"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478D562B" w14:textId="1FFCA84E"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142F82CB" w14:textId="12D6718F"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7DB9710C" w14:textId="754E3993"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4E32C841" w14:textId="079BC3C5"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0D3938DD" w14:textId="35DE87FC"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67472231" w14:textId="4C4CC55D"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2EF79C93" w14:textId="7EA13B77" w:rsidR="00365670" w:rsidRPr="009E3BE4" w:rsidRDefault="00365670" w:rsidP="004A68BA">
            <w:pPr>
              <w:ind w:right="-38"/>
              <w:jc w:val="right"/>
              <w:rPr>
                <w:sz w:val="14"/>
                <w:szCs w:val="14"/>
              </w:rPr>
            </w:pPr>
            <w:r w:rsidRPr="009E3BE4">
              <w:rPr>
                <w:color w:val="000000" w:themeColor="text1"/>
                <w:sz w:val="14"/>
                <w:szCs w:val="14"/>
              </w:rPr>
              <w:t>2.571.320</w:t>
            </w:r>
          </w:p>
        </w:tc>
      </w:tr>
      <w:tr w:rsidR="00365670" w:rsidRPr="009E3BE4" w14:paraId="57ED0699" w14:textId="77777777" w:rsidTr="006E2D18">
        <w:trPr>
          <w:trHeight w:val="57"/>
        </w:trPr>
        <w:tc>
          <w:tcPr>
            <w:tcW w:w="1981" w:type="dxa"/>
            <w:shd w:val="clear" w:color="auto" w:fill="auto"/>
            <w:vAlign w:val="bottom"/>
            <w:hideMark/>
          </w:tcPr>
          <w:p w14:paraId="35CEBFEE" w14:textId="77777777" w:rsidR="00365670" w:rsidRPr="009E3BE4" w:rsidRDefault="00365670" w:rsidP="004A68BA">
            <w:pPr>
              <w:ind w:left="213"/>
              <w:rPr>
                <w:sz w:val="14"/>
                <w:szCs w:val="14"/>
              </w:rPr>
            </w:pPr>
            <w:r w:rsidRPr="009E3BE4">
              <w:rPr>
                <w:bCs/>
                <w:sz w:val="14"/>
                <w:szCs w:val="14"/>
              </w:rPr>
              <w:t>Yurtdışında Yer Tüz</w:t>
            </w:r>
          </w:p>
        </w:tc>
        <w:tc>
          <w:tcPr>
            <w:tcW w:w="819" w:type="dxa"/>
            <w:shd w:val="clear" w:color="auto" w:fill="auto"/>
            <w:vAlign w:val="bottom"/>
          </w:tcPr>
          <w:p w14:paraId="57A5E3B4" w14:textId="0365A474" w:rsidR="00365670" w:rsidRPr="009E3BE4" w:rsidRDefault="00365670" w:rsidP="004A68BA">
            <w:pPr>
              <w:ind w:right="-38"/>
              <w:jc w:val="right"/>
              <w:rPr>
                <w:sz w:val="14"/>
                <w:szCs w:val="14"/>
              </w:rPr>
            </w:pPr>
            <w:r w:rsidRPr="009E3BE4">
              <w:rPr>
                <w:color w:val="000000" w:themeColor="text1"/>
                <w:sz w:val="14"/>
                <w:szCs w:val="14"/>
              </w:rPr>
              <w:t>63.298</w:t>
            </w:r>
          </w:p>
        </w:tc>
        <w:tc>
          <w:tcPr>
            <w:tcW w:w="932" w:type="dxa"/>
            <w:shd w:val="clear" w:color="auto" w:fill="auto"/>
            <w:vAlign w:val="bottom"/>
          </w:tcPr>
          <w:p w14:paraId="121D4CDB" w14:textId="7E007955"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091A2695" w14:textId="5498DC76"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4B46DE5F" w14:textId="68644F7A"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78CDBDD9" w14:textId="0AC85477"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07F917C9" w14:textId="091EB203"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7A12277F" w14:textId="044D4E20"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25823D28" w14:textId="2F8B0CBD"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1070F17D" w14:textId="02F946F5" w:rsidR="00365670" w:rsidRPr="009E3BE4" w:rsidRDefault="00365670" w:rsidP="004A68BA">
            <w:pPr>
              <w:ind w:right="-38"/>
              <w:jc w:val="right"/>
              <w:rPr>
                <w:sz w:val="14"/>
                <w:szCs w:val="14"/>
              </w:rPr>
            </w:pPr>
            <w:r w:rsidRPr="009E3BE4">
              <w:rPr>
                <w:color w:val="000000" w:themeColor="text1"/>
                <w:sz w:val="14"/>
                <w:szCs w:val="14"/>
              </w:rPr>
              <w:t>63.298</w:t>
            </w:r>
          </w:p>
        </w:tc>
      </w:tr>
      <w:tr w:rsidR="00365670" w:rsidRPr="009E3BE4" w14:paraId="4DD5E44F" w14:textId="77777777" w:rsidTr="006E2D18">
        <w:trPr>
          <w:trHeight w:val="57"/>
        </w:trPr>
        <w:tc>
          <w:tcPr>
            <w:tcW w:w="1981" w:type="dxa"/>
            <w:shd w:val="clear" w:color="auto" w:fill="auto"/>
            <w:vAlign w:val="bottom"/>
            <w:hideMark/>
          </w:tcPr>
          <w:p w14:paraId="3B2312A5" w14:textId="77777777" w:rsidR="00365670" w:rsidRPr="009E3BE4" w:rsidRDefault="00365670" w:rsidP="004A68BA">
            <w:pPr>
              <w:ind w:left="213"/>
              <w:rPr>
                <w:sz w:val="14"/>
                <w:szCs w:val="14"/>
              </w:rPr>
            </w:pPr>
            <w:r w:rsidRPr="009E3BE4">
              <w:rPr>
                <w:bCs/>
                <w:sz w:val="14"/>
                <w:szCs w:val="14"/>
              </w:rPr>
              <w:t>Bankalar ve Katılım Bankaları</w:t>
            </w:r>
          </w:p>
        </w:tc>
        <w:tc>
          <w:tcPr>
            <w:tcW w:w="819" w:type="dxa"/>
            <w:shd w:val="clear" w:color="auto" w:fill="auto"/>
            <w:vAlign w:val="bottom"/>
          </w:tcPr>
          <w:p w14:paraId="4B8F0F78" w14:textId="67A555D8" w:rsidR="00365670" w:rsidRPr="009E3BE4" w:rsidRDefault="00365670" w:rsidP="004A68BA">
            <w:pPr>
              <w:ind w:right="-38"/>
              <w:jc w:val="right"/>
              <w:rPr>
                <w:sz w:val="14"/>
                <w:szCs w:val="14"/>
              </w:rPr>
            </w:pPr>
            <w:r w:rsidRPr="009E3BE4">
              <w:rPr>
                <w:color w:val="000000" w:themeColor="text1"/>
                <w:sz w:val="14"/>
                <w:szCs w:val="14"/>
              </w:rPr>
              <w:t xml:space="preserve"> 4.080   </w:t>
            </w:r>
          </w:p>
        </w:tc>
        <w:tc>
          <w:tcPr>
            <w:tcW w:w="932" w:type="dxa"/>
            <w:shd w:val="clear" w:color="auto" w:fill="auto"/>
            <w:vAlign w:val="bottom"/>
          </w:tcPr>
          <w:p w14:paraId="4A514C07" w14:textId="0CDC9812"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2BDE95CA" w14:textId="19904A76"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152539C8" w14:textId="45DB1E4E"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50266780" w14:textId="18BB53BC"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6C5D7C07" w14:textId="32F96EBF"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596C1346" w14:textId="5D4CAB35"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222C52A7" w14:textId="7CE8B612"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196B8B90" w14:textId="6EA0234E" w:rsidR="00365670" w:rsidRPr="009E3BE4" w:rsidRDefault="00365670" w:rsidP="004A68BA">
            <w:pPr>
              <w:ind w:right="-38"/>
              <w:jc w:val="right"/>
              <w:rPr>
                <w:sz w:val="14"/>
                <w:szCs w:val="14"/>
              </w:rPr>
            </w:pPr>
            <w:r w:rsidRPr="009E3BE4">
              <w:rPr>
                <w:color w:val="000000" w:themeColor="text1"/>
                <w:sz w:val="14"/>
                <w:szCs w:val="14"/>
              </w:rPr>
              <w:t>4.080</w:t>
            </w:r>
          </w:p>
        </w:tc>
      </w:tr>
      <w:tr w:rsidR="00365670" w:rsidRPr="009E3BE4" w14:paraId="5070FD71" w14:textId="77777777" w:rsidTr="006E2D18">
        <w:trPr>
          <w:trHeight w:val="57"/>
        </w:trPr>
        <w:tc>
          <w:tcPr>
            <w:tcW w:w="1981" w:type="dxa"/>
            <w:shd w:val="clear" w:color="auto" w:fill="auto"/>
            <w:vAlign w:val="bottom"/>
            <w:hideMark/>
          </w:tcPr>
          <w:p w14:paraId="21A4921A" w14:textId="77777777" w:rsidR="00365670" w:rsidRPr="009E3BE4" w:rsidRDefault="00365670" w:rsidP="004A68BA">
            <w:pPr>
              <w:ind w:left="355"/>
              <w:rPr>
                <w:sz w:val="14"/>
                <w:szCs w:val="14"/>
              </w:rPr>
            </w:pPr>
            <w:r w:rsidRPr="009E3BE4">
              <w:rPr>
                <w:bCs/>
                <w:sz w:val="14"/>
                <w:szCs w:val="14"/>
              </w:rPr>
              <w:t>TCMB</w:t>
            </w:r>
          </w:p>
        </w:tc>
        <w:tc>
          <w:tcPr>
            <w:tcW w:w="819" w:type="dxa"/>
            <w:shd w:val="clear" w:color="auto" w:fill="auto"/>
            <w:vAlign w:val="bottom"/>
          </w:tcPr>
          <w:p w14:paraId="4185BC66" w14:textId="4B8A7BD2"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42995D70" w14:textId="5E295472"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10A25700" w14:textId="06571A3A"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3EF04F27" w14:textId="4B7D1FBE"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24194ED5" w14:textId="5F386B14"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79F1F5AD" w14:textId="0D4787F6"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526AE5CF" w14:textId="4D653380"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69FF08B1" w14:textId="40E03911"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77FD6DFA" w14:textId="3C0D618E" w:rsidR="00365670" w:rsidRPr="009E3BE4" w:rsidRDefault="00365670" w:rsidP="004A68BA">
            <w:pPr>
              <w:ind w:right="-38"/>
              <w:jc w:val="right"/>
              <w:rPr>
                <w:sz w:val="14"/>
                <w:szCs w:val="14"/>
              </w:rPr>
            </w:pPr>
            <w:r w:rsidRPr="009E3BE4">
              <w:rPr>
                <w:color w:val="000000" w:themeColor="text1"/>
                <w:sz w:val="14"/>
                <w:szCs w:val="14"/>
              </w:rPr>
              <w:t>-</w:t>
            </w:r>
          </w:p>
        </w:tc>
      </w:tr>
      <w:tr w:rsidR="00365670" w:rsidRPr="009E3BE4" w14:paraId="74230B72" w14:textId="77777777" w:rsidTr="006E2D18">
        <w:trPr>
          <w:trHeight w:val="57"/>
        </w:trPr>
        <w:tc>
          <w:tcPr>
            <w:tcW w:w="1981" w:type="dxa"/>
            <w:shd w:val="clear" w:color="auto" w:fill="auto"/>
            <w:vAlign w:val="bottom"/>
            <w:hideMark/>
          </w:tcPr>
          <w:p w14:paraId="19B7A800" w14:textId="77777777" w:rsidR="00365670" w:rsidRPr="009E3BE4" w:rsidRDefault="00365670" w:rsidP="004A68BA">
            <w:pPr>
              <w:ind w:left="355"/>
              <w:rPr>
                <w:sz w:val="14"/>
                <w:szCs w:val="14"/>
              </w:rPr>
            </w:pPr>
            <w:r w:rsidRPr="009E3BE4">
              <w:rPr>
                <w:bCs/>
                <w:sz w:val="14"/>
                <w:szCs w:val="14"/>
              </w:rPr>
              <w:t>Yurtiçi Bankalar</w:t>
            </w:r>
          </w:p>
        </w:tc>
        <w:tc>
          <w:tcPr>
            <w:tcW w:w="819" w:type="dxa"/>
            <w:shd w:val="clear" w:color="auto" w:fill="auto"/>
            <w:vAlign w:val="bottom"/>
          </w:tcPr>
          <w:p w14:paraId="35B4DA92" w14:textId="6B1A6934"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7631F352" w14:textId="715B9001"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75507A49" w14:textId="6AB641F5"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2B703922" w14:textId="31C9396C"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0B4C9583" w14:textId="6D4A5B82"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141072FF" w14:textId="5FBCC6BA"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56186126" w14:textId="496F858C"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0053D7B5" w14:textId="349036DD"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2B86F99F" w14:textId="546AFE45" w:rsidR="00365670" w:rsidRPr="009E3BE4" w:rsidRDefault="00365670" w:rsidP="004A68BA">
            <w:pPr>
              <w:ind w:right="-38"/>
              <w:jc w:val="right"/>
              <w:rPr>
                <w:sz w:val="14"/>
                <w:szCs w:val="14"/>
              </w:rPr>
            </w:pPr>
            <w:r w:rsidRPr="009E3BE4">
              <w:rPr>
                <w:color w:val="000000" w:themeColor="text1"/>
                <w:sz w:val="14"/>
                <w:szCs w:val="14"/>
              </w:rPr>
              <w:t>-</w:t>
            </w:r>
          </w:p>
        </w:tc>
      </w:tr>
      <w:tr w:rsidR="00365670" w:rsidRPr="009E3BE4" w14:paraId="28588DE6" w14:textId="77777777" w:rsidTr="006E2D18">
        <w:trPr>
          <w:trHeight w:val="57"/>
        </w:trPr>
        <w:tc>
          <w:tcPr>
            <w:tcW w:w="1981" w:type="dxa"/>
            <w:shd w:val="clear" w:color="auto" w:fill="auto"/>
            <w:vAlign w:val="bottom"/>
            <w:hideMark/>
          </w:tcPr>
          <w:p w14:paraId="7F7B15F6" w14:textId="77777777" w:rsidR="00365670" w:rsidRPr="009E3BE4" w:rsidRDefault="00365670" w:rsidP="004A68BA">
            <w:pPr>
              <w:ind w:left="355"/>
              <w:rPr>
                <w:sz w:val="14"/>
                <w:szCs w:val="14"/>
              </w:rPr>
            </w:pPr>
            <w:r w:rsidRPr="009E3BE4">
              <w:rPr>
                <w:bCs/>
                <w:sz w:val="14"/>
                <w:szCs w:val="14"/>
              </w:rPr>
              <w:t>Yurtdışı Bankalar</w:t>
            </w:r>
          </w:p>
        </w:tc>
        <w:tc>
          <w:tcPr>
            <w:tcW w:w="819" w:type="dxa"/>
            <w:shd w:val="clear" w:color="auto" w:fill="auto"/>
            <w:vAlign w:val="bottom"/>
          </w:tcPr>
          <w:p w14:paraId="300680D2" w14:textId="2DE6F590" w:rsidR="00365670" w:rsidRPr="009E3BE4" w:rsidRDefault="00365670" w:rsidP="004A68BA">
            <w:pPr>
              <w:ind w:right="-38"/>
              <w:jc w:val="right"/>
              <w:rPr>
                <w:sz w:val="14"/>
                <w:szCs w:val="14"/>
              </w:rPr>
            </w:pPr>
            <w:r w:rsidRPr="009E3BE4">
              <w:rPr>
                <w:color w:val="000000" w:themeColor="text1"/>
                <w:sz w:val="14"/>
                <w:szCs w:val="14"/>
              </w:rPr>
              <w:t xml:space="preserve">4.080   </w:t>
            </w:r>
          </w:p>
        </w:tc>
        <w:tc>
          <w:tcPr>
            <w:tcW w:w="932" w:type="dxa"/>
            <w:shd w:val="clear" w:color="auto" w:fill="auto"/>
            <w:vAlign w:val="bottom"/>
          </w:tcPr>
          <w:p w14:paraId="0488B4E9" w14:textId="69A76DC7"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0B91001A" w14:textId="3820D4CD"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54BD946D" w14:textId="69EC435D"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07F3EF2B" w14:textId="0733D7AF"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342B08BB" w14:textId="14122071"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71FACC0A" w14:textId="627ADC4B"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3D72A13B" w14:textId="3572C2BF"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71A0292D" w14:textId="0CB3694D" w:rsidR="00365670" w:rsidRPr="009E3BE4" w:rsidRDefault="00365670" w:rsidP="004A68BA">
            <w:pPr>
              <w:ind w:right="-38"/>
              <w:jc w:val="right"/>
              <w:rPr>
                <w:sz w:val="14"/>
                <w:szCs w:val="14"/>
              </w:rPr>
            </w:pPr>
            <w:r w:rsidRPr="009E3BE4">
              <w:rPr>
                <w:color w:val="000000" w:themeColor="text1"/>
                <w:sz w:val="14"/>
                <w:szCs w:val="14"/>
              </w:rPr>
              <w:t>4.080</w:t>
            </w:r>
          </w:p>
        </w:tc>
      </w:tr>
      <w:tr w:rsidR="00365670" w:rsidRPr="009E3BE4" w14:paraId="3C84C30D" w14:textId="77777777" w:rsidTr="006E2D18">
        <w:trPr>
          <w:trHeight w:val="57"/>
        </w:trPr>
        <w:tc>
          <w:tcPr>
            <w:tcW w:w="1981" w:type="dxa"/>
            <w:shd w:val="clear" w:color="auto" w:fill="auto"/>
            <w:vAlign w:val="bottom"/>
            <w:hideMark/>
          </w:tcPr>
          <w:p w14:paraId="68486F6B" w14:textId="77777777" w:rsidR="00365670" w:rsidRPr="009E3BE4" w:rsidRDefault="00365670" w:rsidP="004A68BA">
            <w:pPr>
              <w:ind w:left="355"/>
              <w:rPr>
                <w:sz w:val="14"/>
                <w:szCs w:val="14"/>
              </w:rPr>
            </w:pPr>
            <w:r w:rsidRPr="009E3BE4">
              <w:rPr>
                <w:bCs/>
                <w:sz w:val="14"/>
                <w:szCs w:val="14"/>
              </w:rPr>
              <w:t>Katılım Bankaları</w:t>
            </w:r>
          </w:p>
        </w:tc>
        <w:tc>
          <w:tcPr>
            <w:tcW w:w="819" w:type="dxa"/>
            <w:shd w:val="clear" w:color="auto" w:fill="auto"/>
            <w:vAlign w:val="bottom"/>
          </w:tcPr>
          <w:p w14:paraId="3DE744EC" w14:textId="5181DA42"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6C4BDE89" w14:textId="5590F487"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35A50E94" w14:textId="1FB0F5AC"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182D1152" w14:textId="7FA84466"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13FE2A31" w14:textId="5742AD35"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18A56482" w14:textId="58FDF0F1"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1C0D8660" w14:textId="2912C529"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4DE8DEBA" w14:textId="53AFAD7E"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79B554D7" w14:textId="27964B61" w:rsidR="00365670" w:rsidRPr="009E3BE4" w:rsidRDefault="00365670" w:rsidP="004A68BA">
            <w:pPr>
              <w:ind w:right="-38"/>
              <w:jc w:val="right"/>
              <w:rPr>
                <w:sz w:val="14"/>
                <w:szCs w:val="14"/>
              </w:rPr>
            </w:pPr>
            <w:r w:rsidRPr="009E3BE4">
              <w:rPr>
                <w:color w:val="000000" w:themeColor="text1"/>
                <w:sz w:val="14"/>
                <w:szCs w:val="14"/>
              </w:rPr>
              <w:t>-</w:t>
            </w:r>
          </w:p>
        </w:tc>
      </w:tr>
      <w:tr w:rsidR="00365670" w:rsidRPr="009E3BE4" w14:paraId="5F723B1C" w14:textId="77777777" w:rsidTr="006E2D18">
        <w:trPr>
          <w:trHeight w:val="57"/>
        </w:trPr>
        <w:tc>
          <w:tcPr>
            <w:tcW w:w="1981" w:type="dxa"/>
            <w:shd w:val="clear" w:color="auto" w:fill="auto"/>
            <w:vAlign w:val="bottom"/>
            <w:hideMark/>
          </w:tcPr>
          <w:p w14:paraId="4C3BA8CE" w14:textId="77777777" w:rsidR="00365670" w:rsidRPr="009E3BE4" w:rsidRDefault="00365670" w:rsidP="004A68BA">
            <w:pPr>
              <w:ind w:left="355"/>
              <w:rPr>
                <w:sz w:val="14"/>
                <w:szCs w:val="14"/>
              </w:rPr>
            </w:pPr>
            <w:r w:rsidRPr="009E3BE4">
              <w:rPr>
                <w:bCs/>
                <w:sz w:val="14"/>
                <w:szCs w:val="14"/>
              </w:rPr>
              <w:t>Diğer</w:t>
            </w:r>
          </w:p>
        </w:tc>
        <w:tc>
          <w:tcPr>
            <w:tcW w:w="819" w:type="dxa"/>
            <w:shd w:val="clear" w:color="auto" w:fill="auto"/>
            <w:vAlign w:val="bottom"/>
          </w:tcPr>
          <w:p w14:paraId="27C7D3EF" w14:textId="01BEC5D7"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381A3D49" w14:textId="5878DBD1"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61ADDB9B" w14:textId="200ACD48"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65CEAB17" w14:textId="0457534B"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44866CC5" w14:textId="500F71D5"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74078C1E" w14:textId="3314C9A5"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609750D5" w14:textId="72F029A4"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2804F7FD" w14:textId="2D6D39F1"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61AA5B02" w14:textId="13CB5380" w:rsidR="00365670" w:rsidRPr="009E3BE4" w:rsidRDefault="00365670" w:rsidP="004A68BA">
            <w:pPr>
              <w:ind w:right="-38"/>
              <w:jc w:val="right"/>
              <w:rPr>
                <w:sz w:val="14"/>
                <w:szCs w:val="14"/>
              </w:rPr>
            </w:pPr>
            <w:r w:rsidRPr="009E3BE4">
              <w:rPr>
                <w:color w:val="000000" w:themeColor="text1"/>
                <w:sz w:val="14"/>
                <w:szCs w:val="14"/>
              </w:rPr>
              <w:t>-</w:t>
            </w:r>
          </w:p>
        </w:tc>
      </w:tr>
      <w:tr w:rsidR="00365670" w:rsidRPr="009E3BE4" w14:paraId="5A310DE7" w14:textId="77777777" w:rsidTr="006E2D18">
        <w:trPr>
          <w:trHeight w:val="57"/>
        </w:trPr>
        <w:tc>
          <w:tcPr>
            <w:tcW w:w="1981" w:type="dxa"/>
            <w:shd w:val="clear" w:color="auto" w:fill="auto"/>
            <w:vAlign w:val="bottom"/>
            <w:hideMark/>
          </w:tcPr>
          <w:p w14:paraId="3C5283C7" w14:textId="77777777" w:rsidR="00365670" w:rsidRPr="009E3BE4" w:rsidRDefault="00365670" w:rsidP="004A68BA">
            <w:pPr>
              <w:rPr>
                <w:sz w:val="14"/>
                <w:szCs w:val="14"/>
              </w:rPr>
            </w:pPr>
            <w:r w:rsidRPr="009E3BE4">
              <w:rPr>
                <w:bCs/>
                <w:sz w:val="14"/>
                <w:szCs w:val="14"/>
              </w:rPr>
              <w:t>VIII. Katılma Hesapları Diğer-YP</w:t>
            </w:r>
          </w:p>
        </w:tc>
        <w:tc>
          <w:tcPr>
            <w:tcW w:w="819" w:type="dxa"/>
            <w:shd w:val="clear" w:color="auto" w:fill="auto"/>
            <w:vAlign w:val="bottom"/>
          </w:tcPr>
          <w:p w14:paraId="449644A1" w14:textId="45BEE8FE"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53D3BE70" w14:textId="5613E43E" w:rsidR="00365670" w:rsidRPr="009E3BE4" w:rsidRDefault="00365670" w:rsidP="004A68BA">
            <w:pPr>
              <w:ind w:right="-38"/>
              <w:jc w:val="right"/>
              <w:rPr>
                <w:sz w:val="14"/>
                <w:szCs w:val="14"/>
              </w:rPr>
            </w:pPr>
            <w:r w:rsidRPr="009E3BE4">
              <w:rPr>
                <w:color w:val="000000" w:themeColor="text1"/>
                <w:sz w:val="14"/>
                <w:szCs w:val="14"/>
              </w:rPr>
              <w:t xml:space="preserve">309.325   </w:t>
            </w:r>
          </w:p>
        </w:tc>
        <w:tc>
          <w:tcPr>
            <w:tcW w:w="770" w:type="dxa"/>
            <w:shd w:val="clear" w:color="auto" w:fill="auto"/>
            <w:vAlign w:val="bottom"/>
          </w:tcPr>
          <w:p w14:paraId="7D3DA261" w14:textId="1E360507" w:rsidR="00365670" w:rsidRPr="009E3BE4" w:rsidRDefault="00365670" w:rsidP="004A68BA">
            <w:pPr>
              <w:ind w:right="-38"/>
              <w:jc w:val="right"/>
              <w:rPr>
                <w:sz w:val="14"/>
                <w:szCs w:val="14"/>
              </w:rPr>
            </w:pPr>
            <w:r w:rsidRPr="009E3BE4">
              <w:rPr>
                <w:color w:val="000000" w:themeColor="text1"/>
                <w:sz w:val="14"/>
                <w:szCs w:val="14"/>
              </w:rPr>
              <w:t xml:space="preserve"> 5.963.344   </w:t>
            </w:r>
          </w:p>
        </w:tc>
        <w:tc>
          <w:tcPr>
            <w:tcW w:w="775" w:type="dxa"/>
            <w:shd w:val="clear" w:color="auto" w:fill="auto"/>
            <w:vAlign w:val="bottom"/>
          </w:tcPr>
          <w:p w14:paraId="408B5F52" w14:textId="4EBE3D74" w:rsidR="00365670" w:rsidRPr="009E3BE4" w:rsidRDefault="00365670" w:rsidP="004A68BA">
            <w:pPr>
              <w:ind w:right="-38"/>
              <w:jc w:val="right"/>
              <w:rPr>
                <w:sz w:val="14"/>
                <w:szCs w:val="14"/>
              </w:rPr>
            </w:pPr>
            <w:r w:rsidRPr="009E3BE4">
              <w:rPr>
                <w:color w:val="000000" w:themeColor="text1"/>
                <w:sz w:val="14"/>
                <w:szCs w:val="14"/>
              </w:rPr>
              <w:t xml:space="preserve">35.670   </w:t>
            </w:r>
          </w:p>
        </w:tc>
        <w:tc>
          <w:tcPr>
            <w:tcW w:w="722" w:type="dxa"/>
            <w:shd w:val="clear" w:color="auto" w:fill="auto"/>
            <w:vAlign w:val="bottom"/>
          </w:tcPr>
          <w:p w14:paraId="3DD49ED6" w14:textId="3C147A52"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7E08F9E2" w14:textId="77777777" w:rsidR="00365670" w:rsidRPr="009E3BE4" w:rsidRDefault="00365670" w:rsidP="004A68BA">
            <w:pPr>
              <w:ind w:right="-38"/>
              <w:jc w:val="right"/>
              <w:rPr>
                <w:color w:val="000000" w:themeColor="text1"/>
                <w:sz w:val="14"/>
                <w:szCs w:val="14"/>
              </w:rPr>
            </w:pPr>
          </w:p>
          <w:p w14:paraId="0B5439A9" w14:textId="3967431F" w:rsidR="00365670" w:rsidRPr="009E3BE4" w:rsidRDefault="00365670" w:rsidP="004A68BA">
            <w:pPr>
              <w:ind w:right="-38"/>
              <w:jc w:val="right"/>
              <w:rPr>
                <w:sz w:val="14"/>
                <w:szCs w:val="14"/>
              </w:rPr>
            </w:pPr>
            <w:r w:rsidRPr="009E3BE4">
              <w:rPr>
                <w:color w:val="000000" w:themeColor="text1"/>
                <w:sz w:val="14"/>
                <w:szCs w:val="14"/>
              </w:rPr>
              <w:t xml:space="preserve">47.954   </w:t>
            </w:r>
          </w:p>
        </w:tc>
        <w:tc>
          <w:tcPr>
            <w:tcW w:w="780" w:type="dxa"/>
            <w:shd w:val="clear" w:color="auto" w:fill="auto"/>
            <w:vAlign w:val="bottom"/>
          </w:tcPr>
          <w:p w14:paraId="3934AFA8" w14:textId="5241129A" w:rsidR="00365670" w:rsidRPr="009E3BE4" w:rsidRDefault="00365670" w:rsidP="004A68BA">
            <w:pPr>
              <w:ind w:right="-38"/>
              <w:jc w:val="right"/>
              <w:rPr>
                <w:sz w:val="14"/>
                <w:szCs w:val="14"/>
              </w:rPr>
            </w:pPr>
            <w:r w:rsidRPr="009E3BE4">
              <w:rPr>
                <w:color w:val="000000" w:themeColor="text1"/>
                <w:sz w:val="14"/>
                <w:szCs w:val="14"/>
              </w:rPr>
              <w:t xml:space="preserve">592.942   </w:t>
            </w:r>
          </w:p>
        </w:tc>
        <w:tc>
          <w:tcPr>
            <w:tcW w:w="870" w:type="dxa"/>
            <w:shd w:val="clear" w:color="auto" w:fill="auto"/>
            <w:vAlign w:val="bottom"/>
          </w:tcPr>
          <w:p w14:paraId="3543A0C4" w14:textId="5C8A4BE0"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7E7B45C8" w14:textId="1903AC69" w:rsidR="00365670" w:rsidRPr="009E3BE4" w:rsidRDefault="00365670" w:rsidP="004A68BA">
            <w:pPr>
              <w:ind w:right="-38"/>
              <w:jc w:val="right"/>
              <w:rPr>
                <w:sz w:val="14"/>
                <w:szCs w:val="14"/>
              </w:rPr>
            </w:pPr>
            <w:r w:rsidRPr="009E3BE4">
              <w:rPr>
                <w:color w:val="000000" w:themeColor="text1"/>
                <w:sz w:val="14"/>
                <w:szCs w:val="14"/>
              </w:rPr>
              <w:t>6.949.235</w:t>
            </w:r>
          </w:p>
        </w:tc>
      </w:tr>
      <w:tr w:rsidR="00365670" w:rsidRPr="009E3BE4" w14:paraId="3AD59DDE" w14:textId="77777777" w:rsidTr="006E2D18">
        <w:trPr>
          <w:trHeight w:val="57"/>
        </w:trPr>
        <w:tc>
          <w:tcPr>
            <w:tcW w:w="1981" w:type="dxa"/>
            <w:shd w:val="clear" w:color="auto" w:fill="auto"/>
            <w:vAlign w:val="bottom"/>
            <w:hideMark/>
          </w:tcPr>
          <w:p w14:paraId="26EF47B0" w14:textId="77777777" w:rsidR="00365670" w:rsidRPr="009E3BE4" w:rsidRDefault="00365670" w:rsidP="004A68BA">
            <w:pPr>
              <w:ind w:left="213"/>
              <w:rPr>
                <w:sz w:val="14"/>
                <w:szCs w:val="14"/>
              </w:rPr>
            </w:pPr>
            <w:r w:rsidRPr="009E3BE4">
              <w:rPr>
                <w:bCs/>
                <w:sz w:val="14"/>
                <w:szCs w:val="14"/>
              </w:rPr>
              <w:t>Resmi Kuruluşlar</w:t>
            </w:r>
          </w:p>
        </w:tc>
        <w:tc>
          <w:tcPr>
            <w:tcW w:w="819" w:type="dxa"/>
            <w:shd w:val="clear" w:color="auto" w:fill="auto"/>
            <w:vAlign w:val="bottom"/>
          </w:tcPr>
          <w:p w14:paraId="449DEC93" w14:textId="5B1BC112"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7989A1BC" w14:textId="44F032FA"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300E9D70" w14:textId="3938A6C6" w:rsidR="00365670" w:rsidRPr="009E3BE4" w:rsidRDefault="00365670" w:rsidP="004A68BA">
            <w:pPr>
              <w:ind w:right="-38"/>
              <w:jc w:val="right"/>
              <w:rPr>
                <w:sz w:val="14"/>
                <w:szCs w:val="14"/>
              </w:rPr>
            </w:pPr>
            <w:r w:rsidRPr="009E3BE4">
              <w:rPr>
                <w:color w:val="000000" w:themeColor="text1"/>
                <w:sz w:val="14"/>
                <w:szCs w:val="14"/>
              </w:rPr>
              <w:t xml:space="preserve"> 2.009   </w:t>
            </w:r>
          </w:p>
        </w:tc>
        <w:tc>
          <w:tcPr>
            <w:tcW w:w="775" w:type="dxa"/>
            <w:shd w:val="clear" w:color="auto" w:fill="auto"/>
            <w:vAlign w:val="bottom"/>
          </w:tcPr>
          <w:p w14:paraId="3BBA9A25" w14:textId="603E2273"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00B849B9" w14:textId="3A748DAD"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38F0EE3D" w14:textId="5A6B8094"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0DF05E33" w14:textId="08C0351A"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595A86C5" w14:textId="36EC0EC1"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00F10EE8" w14:textId="01E1CCFE" w:rsidR="00365670" w:rsidRPr="009E3BE4" w:rsidRDefault="00365670" w:rsidP="004A68BA">
            <w:pPr>
              <w:ind w:right="-38"/>
              <w:jc w:val="right"/>
              <w:rPr>
                <w:sz w:val="14"/>
                <w:szCs w:val="14"/>
              </w:rPr>
            </w:pPr>
            <w:r w:rsidRPr="009E3BE4">
              <w:rPr>
                <w:color w:val="000000" w:themeColor="text1"/>
                <w:sz w:val="14"/>
                <w:szCs w:val="14"/>
              </w:rPr>
              <w:t>2.009</w:t>
            </w:r>
          </w:p>
        </w:tc>
      </w:tr>
      <w:tr w:rsidR="00365670" w:rsidRPr="009E3BE4" w14:paraId="7F274158" w14:textId="77777777" w:rsidTr="006E2D18">
        <w:trPr>
          <w:trHeight w:val="57"/>
        </w:trPr>
        <w:tc>
          <w:tcPr>
            <w:tcW w:w="1981" w:type="dxa"/>
            <w:shd w:val="clear" w:color="auto" w:fill="auto"/>
            <w:vAlign w:val="bottom"/>
            <w:hideMark/>
          </w:tcPr>
          <w:p w14:paraId="30162159" w14:textId="77777777" w:rsidR="00365670" w:rsidRPr="009E3BE4" w:rsidRDefault="00365670" w:rsidP="004A68BA">
            <w:pPr>
              <w:ind w:left="213"/>
              <w:rPr>
                <w:sz w:val="14"/>
                <w:szCs w:val="14"/>
              </w:rPr>
            </w:pPr>
            <w:r w:rsidRPr="009E3BE4">
              <w:rPr>
                <w:bCs/>
                <w:sz w:val="14"/>
                <w:szCs w:val="14"/>
              </w:rPr>
              <w:t>Ticari Kuruluşlar</w:t>
            </w:r>
          </w:p>
        </w:tc>
        <w:tc>
          <w:tcPr>
            <w:tcW w:w="819" w:type="dxa"/>
            <w:shd w:val="clear" w:color="auto" w:fill="auto"/>
            <w:vAlign w:val="bottom"/>
          </w:tcPr>
          <w:p w14:paraId="5C0A0E26" w14:textId="674F1BF9"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08CDB833" w14:textId="1CA35037" w:rsidR="00365670" w:rsidRPr="009E3BE4" w:rsidRDefault="00365670" w:rsidP="004A68BA">
            <w:pPr>
              <w:ind w:right="-38"/>
              <w:jc w:val="right"/>
              <w:rPr>
                <w:sz w:val="14"/>
                <w:szCs w:val="14"/>
              </w:rPr>
            </w:pPr>
            <w:r w:rsidRPr="009E3BE4">
              <w:rPr>
                <w:color w:val="000000" w:themeColor="text1"/>
                <w:sz w:val="14"/>
                <w:szCs w:val="14"/>
              </w:rPr>
              <w:t xml:space="preserve"> 309.230   </w:t>
            </w:r>
          </w:p>
        </w:tc>
        <w:tc>
          <w:tcPr>
            <w:tcW w:w="770" w:type="dxa"/>
            <w:shd w:val="clear" w:color="auto" w:fill="auto"/>
            <w:vAlign w:val="bottom"/>
          </w:tcPr>
          <w:p w14:paraId="572041AF" w14:textId="50222520" w:rsidR="00365670" w:rsidRPr="009E3BE4" w:rsidRDefault="00365670" w:rsidP="004A68BA">
            <w:pPr>
              <w:ind w:right="-38"/>
              <w:jc w:val="right"/>
              <w:rPr>
                <w:sz w:val="14"/>
                <w:szCs w:val="14"/>
              </w:rPr>
            </w:pPr>
            <w:r w:rsidRPr="009E3BE4">
              <w:rPr>
                <w:color w:val="000000" w:themeColor="text1"/>
                <w:sz w:val="14"/>
                <w:szCs w:val="14"/>
              </w:rPr>
              <w:t xml:space="preserve"> 5.941.971   </w:t>
            </w:r>
          </w:p>
        </w:tc>
        <w:tc>
          <w:tcPr>
            <w:tcW w:w="775" w:type="dxa"/>
            <w:shd w:val="clear" w:color="auto" w:fill="auto"/>
            <w:vAlign w:val="bottom"/>
          </w:tcPr>
          <w:p w14:paraId="0B84C985" w14:textId="4C89E95B" w:rsidR="00365670" w:rsidRPr="009E3BE4" w:rsidRDefault="00365670" w:rsidP="004A68BA">
            <w:pPr>
              <w:ind w:right="-38"/>
              <w:jc w:val="right"/>
              <w:rPr>
                <w:sz w:val="14"/>
                <w:szCs w:val="14"/>
              </w:rPr>
            </w:pPr>
            <w:r w:rsidRPr="009E3BE4">
              <w:rPr>
                <w:color w:val="000000" w:themeColor="text1"/>
                <w:sz w:val="14"/>
                <w:szCs w:val="14"/>
              </w:rPr>
              <w:t xml:space="preserve">35.551   </w:t>
            </w:r>
          </w:p>
        </w:tc>
        <w:tc>
          <w:tcPr>
            <w:tcW w:w="722" w:type="dxa"/>
            <w:shd w:val="clear" w:color="auto" w:fill="auto"/>
            <w:vAlign w:val="bottom"/>
          </w:tcPr>
          <w:p w14:paraId="003398DC" w14:textId="23215F1E"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567BE379" w14:textId="1792D03F" w:rsidR="00365670" w:rsidRPr="009E3BE4" w:rsidRDefault="00365670" w:rsidP="004A68BA">
            <w:pPr>
              <w:ind w:right="-38"/>
              <w:jc w:val="right"/>
              <w:rPr>
                <w:sz w:val="14"/>
                <w:szCs w:val="14"/>
              </w:rPr>
            </w:pPr>
            <w:r w:rsidRPr="009E3BE4">
              <w:rPr>
                <w:color w:val="000000" w:themeColor="text1"/>
                <w:sz w:val="14"/>
                <w:szCs w:val="14"/>
              </w:rPr>
              <w:t xml:space="preserve">47.954   </w:t>
            </w:r>
          </w:p>
        </w:tc>
        <w:tc>
          <w:tcPr>
            <w:tcW w:w="780" w:type="dxa"/>
            <w:shd w:val="clear" w:color="auto" w:fill="auto"/>
            <w:vAlign w:val="bottom"/>
          </w:tcPr>
          <w:p w14:paraId="69D27199" w14:textId="54AE9ECA" w:rsidR="00365670" w:rsidRPr="009E3BE4" w:rsidRDefault="00365670" w:rsidP="004A68BA">
            <w:pPr>
              <w:ind w:right="-38"/>
              <w:jc w:val="right"/>
              <w:rPr>
                <w:sz w:val="14"/>
                <w:szCs w:val="14"/>
              </w:rPr>
            </w:pPr>
            <w:r w:rsidRPr="009E3BE4">
              <w:rPr>
                <w:color w:val="000000" w:themeColor="text1"/>
                <w:sz w:val="14"/>
                <w:szCs w:val="14"/>
              </w:rPr>
              <w:t xml:space="preserve">592.942   </w:t>
            </w:r>
          </w:p>
        </w:tc>
        <w:tc>
          <w:tcPr>
            <w:tcW w:w="870" w:type="dxa"/>
            <w:shd w:val="clear" w:color="auto" w:fill="auto"/>
            <w:vAlign w:val="bottom"/>
          </w:tcPr>
          <w:p w14:paraId="495CDE3D" w14:textId="295BF5EB"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0AC693F8" w14:textId="40D8B055" w:rsidR="00365670" w:rsidRPr="009E3BE4" w:rsidRDefault="00365670" w:rsidP="004A68BA">
            <w:pPr>
              <w:ind w:right="-38"/>
              <w:jc w:val="right"/>
              <w:rPr>
                <w:sz w:val="14"/>
                <w:szCs w:val="14"/>
              </w:rPr>
            </w:pPr>
            <w:r w:rsidRPr="009E3BE4">
              <w:rPr>
                <w:color w:val="000000" w:themeColor="text1"/>
                <w:sz w:val="14"/>
                <w:szCs w:val="14"/>
              </w:rPr>
              <w:t>6.927.648</w:t>
            </w:r>
          </w:p>
        </w:tc>
      </w:tr>
      <w:tr w:rsidR="00365670" w:rsidRPr="009E3BE4" w14:paraId="40C18D86" w14:textId="77777777" w:rsidTr="006E2D18">
        <w:trPr>
          <w:trHeight w:val="57"/>
        </w:trPr>
        <w:tc>
          <w:tcPr>
            <w:tcW w:w="1981" w:type="dxa"/>
            <w:shd w:val="clear" w:color="auto" w:fill="auto"/>
            <w:vAlign w:val="bottom"/>
            <w:hideMark/>
          </w:tcPr>
          <w:p w14:paraId="2002CC46" w14:textId="77777777" w:rsidR="00365670" w:rsidRPr="009E3BE4" w:rsidRDefault="00365670" w:rsidP="004A68BA">
            <w:pPr>
              <w:ind w:left="213"/>
              <w:rPr>
                <w:sz w:val="14"/>
                <w:szCs w:val="14"/>
              </w:rPr>
            </w:pPr>
            <w:r w:rsidRPr="009E3BE4">
              <w:rPr>
                <w:bCs/>
                <w:sz w:val="14"/>
                <w:szCs w:val="14"/>
              </w:rPr>
              <w:t>Diğer Kuruluşlar</w:t>
            </w:r>
          </w:p>
        </w:tc>
        <w:tc>
          <w:tcPr>
            <w:tcW w:w="819" w:type="dxa"/>
            <w:shd w:val="clear" w:color="auto" w:fill="auto"/>
            <w:vAlign w:val="bottom"/>
          </w:tcPr>
          <w:p w14:paraId="26636449" w14:textId="7203E6F2"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4E0B099A" w14:textId="4BB31D3B" w:rsidR="00365670" w:rsidRPr="009E3BE4" w:rsidRDefault="00365670" w:rsidP="004A68BA">
            <w:pPr>
              <w:ind w:right="-38"/>
              <w:jc w:val="right"/>
              <w:rPr>
                <w:sz w:val="14"/>
                <w:szCs w:val="14"/>
              </w:rPr>
            </w:pPr>
            <w:r w:rsidRPr="009E3BE4">
              <w:rPr>
                <w:color w:val="000000" w:themeColor="text1"/>
                <w:sz w:val="14"/>
                <w:szCs w:val="14"/>
              </w:rPr>
              <w:t xml:space="preserve"> 95   </w:t>
            </w:r>
          </w:p>
        </w:tc>
        <w:tc>
          <w:tcPr>
            <w:tcW w:w="770" w:type="dxa"/>
            <w:shd w:val="clear" w:color="auto" w:fill="auto"/>
            <w:vAlign w:val="bottom"/>
          </w:tcPr>
          <w:p w14:paraId="187C44EB" w14:textId="7B1DEC05" w:rsidR="00365670" w:rsidRPr="009E3BE4" w:rsidRDefault="00365670" w:rsidP="004A68BA">
            <w:pPr>
              <w:ind w:right="-38"/>
              <w:jc w:val="right"/>
              <w:rPr>
                <w:sz w:val="14"/>
                <w:szCs w:val="14"/>
              </w:rPr>
            </w:pPr>
            <w:r w:rsidRPr="009E3BE4">
              <w:rPr>
                <w:color w:val="000000" w:themeColor="text1"/>
                <w:sz w:val="14"/>
                <w:szCs w:val="14"/>
              </w:rPr>
              <w:t xml:space="preserve"> 8.475   </w:t>
            </w:r>
          </w:p>
        </w:tc>
        <w:tc>
          <w:tcPr>
            <w:tcW w:w="775" w:type="dxa"/>
            <w:shd w:val="clear" w:color="auto" w:fill="auto"/>
            <w:vAlign w:val="bottom"/>
          </w:tcPr>
          <w:p w14:paraId="726CBB64" w14:textId="4C472005" w:rsidR="00365670" w:rsidRPr="009E3BE4" w:rsidRDefault="00365670" w:rsidP="004A68BA">
            <w:pPr>
              <w:ind w:right="-38"/>
              <w:jc w:val="right"/>
              <w:rPr>
                <w:sz w:val="14"/>
                <w:szCs w:val="14"/>
              </w:rPr>
            </w:pPr>
            <w:r w:rsidRPr="009E3BE4">
              <w:rPr>
                <w:color w:val="000000" w:themeColor="text1"/>
                <w:sz w:val="14"/>
                <w:szCs w:val="14"/>
              </w:rPr>
              <w:t xml:space="preserve">119   </w:t>
            </w:r>
          </w:p>
        </w:tc>
        <w:tc>
          <w:tcPr>
            <w:tcW w:w="722" w:type="dxa"/>
            <w:shd w:val="clear" w:color="auto" w:fill="auto"/>
            <w:vAlign w:val="bottom"/>
          </w:tcPr>
          <w:p w14:paraId="505DEB3B" w14:textId="385EE98F"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3E1612AC" w14:textId="3984A99D"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6FD71AF6" w14:textId="0F6A8A5A"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2A323E56" w14:textId="0EDA9830"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648E4387" w14:textId="57A83F5D" w:rsidR="00365670" w:rsidRPr="009E3BE4" w:rsidRDefault="00365670" w:rsidP="004A68BA">
            <w:pPr>
              <w:ind w:right="-38"/>
              <w:jc w:val="right"/>
              <w:rPr>
                <w:sz w:val="14"/>
                <w:szCs w:val="14"/>
              </w:rPr>
            </w:pPr>
            <w:r w:rsidRPr="009E3BE4">
              <w:rPr>
                <w:color w:val="000000" w:themeColor="text1"/>
                <w:sz w:val="14"/>
                <w:szCs w:val="14"/>
              </w:rPr>
              <w:t>8.689</w:t>
            </w:r>
          </w:p>
        </w:tc>
      </w:tr>
      <w:tr w:rsidR="00365670" w:rsidRPr="009E3BE4" w14:paraId="62152CBE" w14:textId="77777777" w:rsidTr="006E2D18">
        <w:trPr>
          <w:trHeight w:val="57"/>
        </w:trPr>
        <w:tc>
          <w:tcPr>
            <w:tcW w:w="1981" w:type="dxa"/>
            <w:shd w:val="clear" w:color="auto" w:fill="auto"/>
            <w:vAlign w:val="bottom"/>
          </w:tcPr>
          <w:p w14:paraId="5C5F34B4" w14:textId="77777777" w:rsidR="00365670" w:rsidRPr="009E3BE4" w:rsidRDefault="00365670" w:rsidP="004A68BA">
            <w:pPr>
              <w:ind w:left="213"/>
              <w:rPr>
                <w:bCs/>
                <w:sz w:val="14"/>
                <w:szCs w:val="14"/>
              </w:rPr>
            </w:pPr>
            <w:r w:rsidRPr="009E3BE4">
              <w:rPr>
                <w:bCs/>
                <w:sz w:val="14"/>
                <w:szCs w:val="14"/>
              </w:rPr>
              <w:t>Ticari ve Diğer Kur.</w:t>
            </w:r>
          </w:p>
        </w:tc>
        <w:tc>
          <w:tcPr>
            <w:tcW w:w="819" w:type="dxa"/>
            <w:shd w:val="clear" w:color="auto" w:fill="auto"/>
            <w:vAlign w:val="bottom"/>
          </w:tcPr>
          <w:p w14:paraId="4B75D43A" w14:textId="777211E2"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025B920F" w14:textId="1A8C2AFD"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0DFF0CE3" w14:textId="28B92C31" w:rsidR="00365670" w:rsidRPr="009E3BE4" w:rsidRDefault="00365670" w:rsidP="004A68BA">
            <w:pPr>
              <w:ind w:right="-38"/>
              <w:jc w:val="right"/>
              <w:rPr>
                <w:sz w:val="14"/>
                <w:szCs w:val="14"/>
              </w:rPr>
            </w:pPr>
            <w:r w:rsidRPr="009E3BE4">
              <w:rPr>
                <w:color w:val="000000" w:themeColor="text1"/>
                <w:sz w:val="14"/>
                <w:szCs w:val="14"/>
              </w:rPr>
              <w:t xml:space="preserve"> 10.889   </w:t>
            </w:r>
          </w:p>
        </w:tc>
        <w:tc>
          <w:tcPr>
            <w:tcW w:w="775" w:type="dxa"/>
            <w:shd w:val="clear" w:color="auto" w:fill="auto"/>
            <w:vAlign w:val="bottom"/>
          </w:tcPr>
          <w:p w14:paraId="0C9E263B" w14:textId="6F792E19"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2A2D4DAC" w14:textId="3A1B54DB"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270987B8" w14:textId="39495C57"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33A85538" w14:textId="137771AF"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5BDA01BC" w14:textId="059E3603"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55817292" w14:textId="61B83676" w:rsidR="00365670" w:rsidRPr="009E3BE4" w:rsidRDefault="00365670" w:rsidP="004A68BA">
            <w:pPr>
              <w:ind w:right="-38"/>
              <w:jc w:val="right"/>
              <w:rPr>
                <w:sz w:val="14"/>
                <w:szCs w:val="14"/>
              </w:rPr>
            </w:pPr>
            <w:r w:rsidRPr="009E3BE4">
              <w:rPr>
                <w:color w:val="000000" w:themeColor="text1"/>
                <w:sz w:val="14"/>
                <w:szCs w:val="14"/>
              </w:rPr>
              <w:t>10.889</w:t>
            </w:r>
          </w:p>
        </w:tc>
      </w:tr>
      <w:tr w:rsidR="00365670" w:rsidRPr="009E3BE4" w14:paraId="3A1893F7" w14:textId="77777777" w:rsidTr="006E2D18">
        <w:trPr>
          <w:trHeight w:val="194"/>
        </w:trPr>
        <w:tc>
          <w:tcPr>
            <w:tcW w:w="1981" w:type="dxa"/>
            <w:shd w:val="clear" w:color="auto" w:fill="auto"/>
            <w:vAlign w:val="bottom"/>
            <w:hideMark/>
          </w:tcPr>
          <w:p w14:paraId="61626FD4" w14:textId="77777777" w:rsidR="00365670" w:rsidRPr="009E3BE4" w:rsidRDefault="00365670" w:rsidP="004A68BA">
            <w:pPr>
              <w:ind w:left="213"/>
              <w:rPr>
                <w:sz w:val="14"/>
                <w:szCs w:val="14"/>
              </w:rPr>
            </w:pPr>
            <w:r w:rsidRPr="009E3BE4">
              <w:rPr>
                <w:bCs/>
                <w:sz w:val="14"/>
                <w:szCs w:val="14"/>
              </w:rPr>
              <w:t>Bankalar ve Katılım Bankaları</w:t>
            </w:r>
          </w:p>
        </w:tc>
        <w:tc>
          <w:tcPr>
            <w:tcW w:w="819" w:type="dxa"/>
            <w:shd w:val="clear" w:color="auto" w:fill="auto"/>
            <w:vAlign w:val="bottom"/>
          </w:tcPr>
          <w:p w14:paraId="18690D0E" w14:textId="02FDC7C3"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1126A14A" w14:textId="62709A1D"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12064723" w14:textId="51C152F3" w:rsidR="00365670" w:rsidRPr="009E3BE4" w:rsidRDefault="00365670" w:rsidP="004A68BA">
            <w:pPr>
              <w:ind w:right="-38"/>
              <w:jc w:val="right"/>
              <w:rPr>
                <w:sz w:val="14"/>
                <w:szCs w:val="14"/>
              </w:rPr>
            </w:pPr>
            <w:r w:rsidRPr="009E3BE4">
              <w:rPr>
                <w:color w:val="000000" w:themeColor="text1"/>
                <w:sz w:val="14"/>
                <w:szCs w:val="14"/>
              </w:rPr>
              <w:t xml:space="preserve"> -     </w:t>
            </w:r>
          </w:p>
        </w:tc>
        <w:tc>
          <w:tcPr>
            <w:tcW w:w="775" w:type="dxa"/>
            <w:shd w:val="clear" w:color="auto" w:fill="auto"/>
            <w:vAlign w:val="bottom"/>
          </w:tcPr>
          <w:p w14:paraId="15E3C67C" w14:textId="64AA4356"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5E42426F" w14:textId="015AD2B9"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2EFB8FCA" w14:textId="44FAA074"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03C80EB4" w14:textId="02BF0EFF"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2CE8CC75" w14:textId="3298AABA"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49D9FB86" w14:textId="77777777" w:rsidR="00365670" w:rsidRPr="009E3BE4" w:rsidRDefault="00365670" w:rsidP="004A68BA">
            <w:pPr>
              <w:ind w:right="-38"/>
              <w:jc w:val="right"/>
              <w:rPr>
                <w:color w:val="000000" w:themeColor="text1"/>
                <w:sz w:val="14"/>
                <w:szCs w:val="14"/>
              </w:rPr>
            </w:pPr>
          </w:p>
          <w:p w14:paraId="4D4A652F" w14:textId="4A931A39" w:rsidR="00365670" w:rsidRPr="009E3BE4" w:rsidRDefault="00365670" w:rsidP="004A68BA">
            <w:pPr>
              <w:ind w:right="-38"/>
              <w:jc w:val="right"/>
              <w:rPr>
                <w:sz w:val="14"/>
                <w:szCs w:val="14"/>
              </w:rPr>
            </w:pPr>
            <w:r w:rsidRPr="009E3BE4">
              <w:rPr>
                <w:color w:val="000000" w:themeColor="text1"/>
                <w:sz w:val="14"/>
                <w:szCs w:val="14"/>
              </w:rPr>
              <w:t>-</w:t>
            </w:r>
          </w:p>
        </w:tc>
      </w:tr>
      <w:tr w:rsidR="00365670" w:rsidRPr="009E3BE4" w14:paraId="38FD79FF" w14:textId="77777777" w:rsidTr="006E2D18">
        <w:trPr>
          <w:trHeight w:val="57"/>
        </w:trPr>
        <w:tc>
          <w:tcPr>
            <w:tcW w:w="1981" w:type="dxa"/>
            <w:shd w:val="clear" w:color="auto" w:fill="auto"/>
            <w:vAlign w:val="bottom"/>
            <w:hideMark/>
          </w:tcPr>
          <w:p w14:paraId="5BF1470A" w14:textId="77777777" w:rsidR="00365670" w:rsidRPr="009E3BE4" w:rsidRDefault="00365670" w:rsidP="004A68BA">
            <w:pPr>
              <w:rPr>
                <w:sz w:val="14"/>
                <w:szCs w:val="14"/>
              </w:rPr>
            </w:pPr>
            <w:r w:rsidRPr="009E3BE4">
              <w:rPr>
                <w:sz w:val="14"/>
                <w:szCs w:val="14"/>
              </w:rPr>
              <w:t>IX. Kıymetli Maden DH</w:t>
            </w:r>
          </w:p>
        </w:tc>
        <w:tc>
          <w:tcPr>
            <w:tcW w:w="819" w:type="dxa"/>
            <w:shd w:val="clear" w:color="auto" w:fill="auto"/>
            <w:vAlign w:val="bottom"/>
          </w:tcPr>
          <w:p w14:paraId="523F4271" w14:textId="2B42B81D" w:rsidR="00365670" w:rsidRPr="009E3BE4" w:rsidRDefault="00365670" w:rsidP="004A68BA">
            <w:pPr>
              <w:ind w:right="-38"/>
              <w:jc w:val="right"/>
              <w:rPr>
                <w:sz w:val="14"/>
                <w:szCs w:val="14"/>
              </w:rPr>
            </w:pPr>
            <w:r w:rsidRPr="009E3BE4">
              <w:rPr>
                <w:color w:val="000000" w:themeColor="text1"/>
                <w:sz w:val="14"/>
                <w:szCs w:val="14"/>
              </w:rPr>
              <w:t>1.325.471</w:t>
            </w:r>
          </w:p>
        </w:tc>
        <w:tc>
          <w:tcPr>
            <w:tcW w:w="932" w:type="dxa"/>
            <w:shd w:val="clear" w:color="auto" w:fill="auto"/>
            <w:vAlign w:val="bottom"/>
          </w:tcPr>
          <w:p w14:paraId="5FE4D3E6" w14:textId="7ACAE70A"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68A1F924" w14:textId="26B4F397" w:rsidR="00365670" w:rsidRPr="009E3BE4" w:rsidRDefault="00365670" w:rsidP="004A68BA">
            <w:pPr>
              <w:ind w:right="-38"/>
              <w:jc w:val="right"/>
              <w:rPr>
                <w:sz w:val="14"/>
                <w:szCs w:val="14"/>
              </w:rPr>
            </w:pPr>
            <w:r w:rsidRPr="009E3BE4">
              <w:rPr>
                <w:color w:val="000000" w:themeColor="text1"/>
                <w:sz w:val="14"/>
                <w:szCs w:val="14"/>
              </w:rPr>
              <w:t>1.651.045</w:t>
            </w:r>
          </w:p>
        </w:tc>
        <w:tc>
          <w:tcPr>
            <w:tcW w:w="775" w:type="dxa"/>
            <w:shd w:val="clear" w:color="auto" w:fill="auto"/>
            <w:vAlign w:val="bottom"/>
          </w:tcPr>
          <w:p w14:paraId="28DFCB12" w14:textId="004AE1C0" w:rsidR="00365670" w:rsidRPr="009E3BE4" w:rsidRDefault="00365670" w:rsidP="004A68BA">
            <w:pPr>
              <w:ind w:right="-38"/>
              <w:jc w:val="right"/>
              <w:rPr>
                <w:sz w:val="14"/>
                <w:szCs w:val="14"/>
              </w:rPr>
            </w:pPr>
            <w:r w:rsidRPr="009E3BE4">
              <w:rPr>
                <w:color w:val="000000" w:themeColor="text1"/>
                <w:sz w:val="14"/>
                <w:szCs w:val="14"/>
              </w:rPr>
              <w:t>44.328</w:t>
            </w:r>
          </w:p>
        </w:tc>
        <w:tc>
          <w:tcPr>
            <w:tcW w:w="722" w:type="dxa"/>
            <w:shd w:val="clear" w:color="auto" w:fill="auto"/>
            <w:vAlign w:val="bottom"/>
          </w:tcPr>
          <w:p w14:paraId="2C7E4815" w14:textId="026607DC"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03A01F9B" w14:textId="31EB46C1" w:rsidR="00365670" w:rsidRPr="009E3BE4" w:rsidRDefault="00365670" w:rsidP="004A68BA">
            <w:pPr>
              <w:ind w:right="-38"/>
              <w:jc w:val="right"/>
              <w:rPr>
                <w:sz w:val="14"/>
                <w:szCs w:val="14"/>
              </w:rPr>
            </w:pPr>
            <w:r w:rsidRPr="009E3BE4">
              <w:rPr>
                <w:color w:val="000000" w:themeColor="text1"/>
                <w:sz w:val="14"/>
                <w:szCs w:val="14"/>
              </w:rPr>
              <w:t>19.203</w:t>
            </w:r>
          </w:p>
        </w:tc>
        <w:tc>
          <w:tcPr>
            <w:tcW w:w="780" w:type="dxa"/>
            <w:shd w:val="clear" w:color="auto" w:fill="auto"/>
            <w:vAlign w:val="bottom"/>
          </w:tcPr>
          <w:p w14:paraId="30E925D9" w14:textId="490A0013" w:rsidR="00365670" w:rsidRPr="009E3BE4" w:rsidRDefault="00365670" w:rsidP="004A68BA">
            <w:pPr>
              <w:ind w:right="-38"/>
              <w:jc w:val="right"/>
              <w:rPr>
                <w:sz w:val="14"/>
                <w:szCs w:val="14"/>
              </w:rPr>
            </w:pPr>
            <w:r w:rsidRPr="009E3BE4">
              <w:rPr>
                <w:color w:val="000000" w:themeColor="text1"/>
                <w:sz w:val="14"/>
                <w:szCs w:val="14"/>
              </w:rPr>
              <w:t>41.364</w:t>
            </w:r>
          </w:p>
        </w:tc>
        <w:tc>
          <w:tcPr>
            <w:tcW w:w="870" w:type="dxa"/>
            <w:shd w:val="clear" w:color="auto" w:fill="auto"/>
            <w:vAlign w:val="bottom"/>
          </w:tcPr>
          <w:p w14:paraId="7B5DB392" w14:textId="7E87BBAD"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54BEDBA7" w14:textId="50CB3E70" w:rsidR="00365670" w:rsidRPr="009E3BE4" w:rsidRDefault="00365670" w:rsidP="004A68BA">
            <w:pPr>
              <w:ind w:right="-38"/>
              <w:jc w:val="right"/>
              <w:rPr>
                <w:sz w:val="14"/>
                <w:szCs w:val="14"/>
              </w:rPr>
            </w:pPr>
            <w:r w:rsidRPr="009E3BE4">
              <w:rPr>
                <w:color w:val="000000" w:themeColor="text1"/>
                <w:sz w:val="14"/>
                <w:szCs w:val="14"/>
              </w:rPr>
              <w:t>3.081.411</w:t>
            </w:r>
          </w:p>
        </w:tc>
      </w:tr>
      <w:tr w:rsidR="00365670" w:rsidRPr="009E3BE4" w14:paraId="1F264084" w14:textId="77777777" w:rsidTr="006E2D18">
        <w:trPr>
          <w:trHeight w:val="57"/>
        </w:trPr>
        <w:tc>
          <w:tcPr>
            <w:tcW w:w="1981" w:type="dxa"/>
            <w:shd w:val="clear" w:color="auto" w:fill="auto"/>
            <w:vAlign w:val="bottom"/>
            <w:hideMark/>
          </w:tcPr>
          <w:p w14:paraId="6F3E0DCA" w14:textId="77777777" w:rsidR="00365670" w:rsidRPr="009E3BE4" w:rsidRDefault="00365670" w:rsidP="004A68BA">
            <w:pPr>
              <w:rPr>
                <w:sz w:val="14"/>
                <w:szCs w:val="14"/>
              </w:rPr>
            </w:pPr>
            <w:r w:rsidRPr="009E3BE4">
              <w:rPr>
                <w:sz w:val="14"/>
                <w:szCs w:val="14"/>
              </w:rPr>
              <w:t>X. Katılma Hesapları Özel Fon Havuzları TP</w:t>
            </w:r>
          </w:p>
        </w:tc>
        <w:tc>
          <w:tcPr>
            <w:tcW w:w="819" w:type="dxa"/>
            <w:shd w:val="clear" w:color="auto" w:fill="auto"/>
            <w:vAlign w:val="bottom"/>
          </w:tcPr>
          <w:p w14:paraId="3AA3FCA3" w14:textId="17FA43D9"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401FD59A" w14:textId="47FED683"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20524D5D" w14:textId="1F67E9CE"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106EA927" w14:textId="2A4A71AE"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005BF1C6" w14:textId="384C15E1"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6256D9AC" w14:textId="6C4786AA"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38E983C9" w14:textId="75FF0ABD"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7171983F" w14:textId="7E76D134"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2DEAAE1C" w14:textId="77970239" w:rsidR="00365670" w:rsidRPr="009E3BE4" w:rsidRDefault="00365670" w:rsidP="004A68BA">
            <w:pPr>
              <w:ind w:right="-38"/>
              <w:jc w:val="right"/>
              <w:rPr>
                <w:sz w:val="14"/>
                <w:szCs w:val="14"/>
              </w:rPr>
            </w:pPr>
            <w:r w:rsidRPr="009E3BE4">
              <w:rPr>
                <w:color w:val="000000" w:themeColor="text1"/>
                <w:sz w:val="14"/>
                <w:szCs w:val="14"/>
              </w:rPr>
              <w:t>-</w:t>
            </w:r>
          </w:p>
        </w:tc>
      </w:tr>
      <w:tr w:rsidR="00365670" w:rsidRPr="009E3BE4" w14:paraId="5A5B9240" w14:textId="77777777" w:rsidTr="006E2D18">
        <w:trPr>
          <w:trHeight w:val="57"/>
        </w:trPr>
        <w:tc>
          <w:tcPr>
            <w:tcW w:w="1981" w:type="dxa"/>
            <w:shd w:val="clear" w:color="auto" w:fill="auto"/>
            <w:vAlign w:val="bottom"/>
            <w:hideMark/>
          </w:tcPr>
          <w:p w14:paraId="1985C15A" w14:textId="77777777" w:rsidR="00365670" w:rsidRPr="009E3BE4" w:rsidRDefault="00365670" w:rsidP="004A68BA">
            <w:pPr>
              <w:ind w:left="213"/>
              <w:rPr>
                <w:sz w:val="14"/>
                <w:szCs w:val="14"/>
              </w:rPr>
            </w:pPr>
            <w:r w:rsidRPr="009E3BE4">
              <w:rPr>
                <w:sz w:val="14"/>
                <w:szCs w:val="14"/>
              </w:rPr>
              <w:t>Yurtiçinde Yer. K.</w:t>
            </w:r>
          </w:p>
        </w:tc>
        <w:tc>
          <w:tcPr>
            <w:tcW w:w="819" w:type="dxa"/>
            <w:shd w:val="clear" w:color="auto" w:fill="auto"/>
            <w:vAlign w:val="bottom"/>
          </w:tcPr>
          <w:p w14:paraId="3B57526B" w14:textId="02A3A654"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2001999B" w14:textId="6F6F5D89"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786E94C4" w14:textId="078C28C4"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454E0BA7" w14:textId="757584FA"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5E21E799" w14:textId="70080AE5"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55BEC1EE" w14:textId="5AF07370"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1222B024" w14:textId="14EFA2B7"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57CBFF09" w14:textId="29271AC2"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4803F1AF" w14:textId="462A1C22" w:rsidR="00365670" w:rsidRPr="009E3BE4" w:rsidRDefault="00365670" w:rsidP="004A68BA">
            <w:pPr>
              <w:ind w:right="-38"/>
              <w:jc w:val="right"/>
              <w:rPr>
                <w:sz w:val="14"/>
                <w:szCs w:val="14"/>
              </w:rPr>
            </w:pPr>
            <w:r w:rsidRPr="009E3BE4">
              <w:rPr>
                <w:color w:val="000000" w:themeColor="text1"/>
                <w:sz w:val="14"/>
                <w:szCs w:val="14"/>
              </w:rPr>
              <w:t>-</w:t>
            </w:r>
          </w:p>
        </w:tc>
      </w:tr>
      <w:tr w:rsidR="00365670" w:rsidRPr="009E3BE4" w14:paraId="4DE37804" w14:textId="77777777" w:rsidTr="006E2D18">
        <w:trPr>
          <w:trHeight w:val="57"/>
        </w:trPr>
        <w:tc>
          <w:tcPr>
            <w:tcW w:w="1981" w:type="dxa"/>
            <w:shd w:val="clear" w:color="auto" w:fill="auto"/>
            <w:vAlign w:val="bottom"/>
            <w:hideMark/>
          </w:tcPr>
          <w:p w14:paraId="06068CA0" w14:textId="77777777" w:rsidR="00365670" w:rsidRPr="009E3BE4" w:rsidRDefault="00365670" w:rsidP="004A68BA">
            <w:pPr>
              <w:ind w:left="213"/>
              <w:rPr>
                <w:sz w:val="14"/>
                <w:szCs w:val="14"/>
              </w:rPr>
            </w:pPr>
            <w:r w:rsidRPr="009E3BE4">
              <w:rPr>
                <w:sz w:val="14"/>
                <w:szCs w:val="14"/>
              </w:rPr>
              <w:t>Yurtdışında Yer.K</w:t>
            </w:r>
          </w:p>
        </w:tc>
        <w:tc>
          <w:tcPr>
            <w:tcW w:w="819" w:type="dxa"/>
            <w:shd w:val="clear" w:color="auto" w:fill="auto"/>
            <w:vAlign w:val="bottom"/>
          </w:tcPr>
          <w:p w14:paraId="444D94C4" w14:textId="2B60D990"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6F50F758" w14:textId="0584AABF"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102DEA80" w14:textId="36D781AB"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4C89E9F8" w14:textId="12FB166D"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61E1B525" w14:textId="766ADD84"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2AEF356B" w14:textId="15C77CC3"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35E10FB5" w14:textId="1ACC5BF5"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16245152" w14:textId="21686A3C"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0A5083F8" w14:textId="15CBA471" w:rsidR="00365670" w:rsidRPr="009E3BE4" w:rsidRDefault="00365670" w:rsidP="004A68BA">
            <w:pPr>
              <w:ind w:right="-38"/>
              <w:jc w:val="right"/>
              <w:rPr>
                <w:sz w:val="14"/>
                <w:szCs w:val="14"/>
              </w:rPr>
            </w:pPr>
            <w:r w:rsidRPr="009E3BE4">
              <w:rPr>
                <w:color w:val="000000" w:themeColor="text1"/>
                <w:sz w:val="14"/>
                <w:szCs w:val="14"/>
              </w:rPr>
              <w:t>-</w:t>
            </w:r>
          </w:p>
        </w:tc>
      </w:tr>
      <w:tr w:rsidR="00365670" w:rsidRPr="009E3BE4" w14:paraId="550C7F0C" w14:textId="77777777" w:rsidTr="006E2D18">
        <w:trPr>
          <w:trHeight w:val="57"/>
        </w:trPr>
        <w:tc>
          <w:tcPr>
            <w:tcW w:w="1981" w:type="dxa"/>
            <w:shd w:val="clear" w:color="auto" w:fill="auto"/>
            <w:vAlign w:val="bottom"/>
            <w:hideMark/>
          </w:tcPr>
          <w:p w14:paraId="2A8010C3" w14:textId="77777777" w:rsidR="00365670" w:rsidRPr="009E3BE4" w:rsidRDefault="00365670" w:rsidP="004A68BA">
            <w:pPr>
              <w:rPr>
                <w:sz w:val="14"/>
                <w:szCs w:val="14"/>
              </w:rPr>
            </w:pPr>
            <w:r w:rsidRPr="009E3BE4">
              <w:rPr>
                <w:rFonts w:eastAsia="Arial Unicode MS"/>
                <w:sz w:val="14"/>
                <w:szCs w:val="14"/>
              </w:rPr>
              <w:t>XI. Katılma Hesapları Özel Fon Havuzları-YP</w:t>
            </w:r>
          </w:p>
        </w:tc>
        <w:tc>
          <w:tcPr>
            <w:tcW w:w="819" w:type="dxa"/>
            <w:shd w:val="clear" w:color="auto" w:fill="auto"/>
            <w:vAlign w:val="bottom"/>
          </w:tcPr>
          <w:p w14:paraId="0E0FE47B" w14:textId="302739D5"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12BCFBC8" w14:textId="66EB30E1"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7713EADD" w14:textId="2B101E5D"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52261DDD" w14:textId="023644D3"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1B54919C" w14:textId="14AE8E1E"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1662DDD9" w14:textId="0CF18DCF"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69E58EF1" w14:textId="279DDC98"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26A9ADD6" w14:textId="067BC138"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567EAF00" w14:textId="05773E85" w:rsidR="00365670" w:rsidRPr="009E3BE4" w:rsidRDefault="00365670" w:rsidP="004A68BA">
            <w:pPr>
              <w:ind w:right="-38"/>
              <w:jc w:val="right"/>
              <w:rPr>
                <w:sz w:val="14"/>
                <w:szCs w:val="14"/>
              </w:rPr>
            </w:pPr>
            <w:r w:rsidRPr="009E3BE4">
              <w:rPr>
                <w:color w:val="000000" w:themeColor="text1"/>
                <w:sz w:val="14"/>
                <w:szCs w:val="14"/>
              </w:rPr>
              <w:t>-</w:t>
            </w:r>
          </w:p>
        </w:tc>
      </w:tr>
      <w:tr w:rsidR="00365670" w:rsidRPr="009E3BE4" w14:paraId="6D5C0385" w14:textId="77777777" w:rsidTr="006E2D18">
        <w:trPr>
          <w:trHeight w:val="57"/>
        </w:trPr>
        <w:tc>
          <w:tcPr>
            <w:tcW w:w="1981" w:type="dxa"/>
            <w:shd w:val="clear" w:color="auto" w:fill="auto"/>
            <w:vAlign w:val="bottom"/>
            <w:hideMark/>
          </w:tcPr>
          <w:p w14:paraId="5B72C65A" w14:textId="77777777" w:rsidR="00365670" w:rsidRPr="009E3BE4" w:rsidRDefault="00365670" w:rsidP="004A68BA">
            <w:pPr>
              <w:ind w:left="213"/>
              <w:rPr>
                <w:sz w:val="14"/>
                <w:szCs w:val="14"/>
              </w:rPr>
            </w:pPr>
            <w:r w:rsidRPr="009E3BE4">
              <w:rPr>
                <w:sz w:val="14"/>
                <w:szCs w:val="14"/>
              </w:rPr>
              <w:t>Yurtiçinde Yer. K.</w:t>
            </w:r>
          </w:p>
        </w:tc>
        <w:tc>
          <w:tcPr>
            <w:tcW w:w="819" w:type="dxa"/>
            <w:shd w:val="clear" w:color="auto" w:fill="auto"/>
            <w:vAlign w:val="bottom"/>
          </w:tcPr>
          <w:p w14:paraId="5D30401D" w14:textId="61D039BF"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1F187513" w14:textId="30E19F65"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085019E5" w14:textId="2FDADA7A"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03FE1E51" w14:textId="5E24925C"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46DDBEC6" w14:textId="44D202D5"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43EC985B" w14:textId="33BA8495"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669DC082" w14:textId="7CA3F7BA"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4CEF392E" w14:textId="3DF32724"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10718084" w14:textId="672F08BD" w:rsidR="00365670" w:rsidRPr="009E3BE4" w:rsidRDefault="00365670" w:rsidP="004A68BA">
            <w:pPr>
              <w:ind w:right="-38"/>
              <w:jc w:val="right"/>
              <w:rPr>
                <w:sz w:val="14"/>
                <w:szCs w:val="14"/>
              </w:rPr>
            </w:pPr>
            <w:r w:rsidRPr="009E3BE4">
              <w:rPr>
                <w:color w:val="000000" w:themeColor="text1"/>
                <w:sz w:val="14"/>
                <w:szCs w:val="14"/>
              </w:rPr>
              <w:t>-</w:t>
            </w:r>
          </w:p>
        </w:tc>
      </w:tr>
      <w:tr w:rsidR="00365670" w:rsidRPr="009E3BE4" w14:paraId="15C24144" w14:textId="77777777" w:rsidTr="006E2D18">
        <w:trPr>
          <w:trHeight w:val="57"/>
        </w:trPr>
        <w:tc>
          <w:tcPr>
            <w:tcW w:w="1981" w:type="dxa"/>
            <w:shd w:val="clear" w:color="auto" w:fill="auto"/>
            <w:vAlign w:val="bottom"/>
            <w:hideMark/>
          </w:tcPr>
          <w:p w14:paraId="7DFFEEAA" w14:textId="77777777" w:rsidR="00365670" w:rsidRPr="009E3BE4" w:rsidRDefault="00365670" w:rsidP="004A68BA">
            <w:pPr>
              <w:ind w:left="213"/>
              <w:rPr>
                <w:sz w:val="14"/>
                <w:szCs w:val="14"/>
              </w:rPr>
            </w:pPr>
            <w:r w:rsidRPr="009E3BE4">
              <w:rPr>
                <w:sz w:val="14"/>
                <w:szCs w:val="14"/>
              </w:rPr>
              <w:t>Yurtdışında Yer.K</w:t>
            </w:r>
          </w:p>
        </w:tc>
        <w:tc>
          <w:tcPr>
            <w:tcW w:w="819" w:type="dxa"/>
            <w:shd w:val="clear" w:color="auto" w:fill="auto"/>
            <w:vAlign w:val="bottom"/>
          </w:tcPr>
          <w:p w14:paraId="5E73D895" w14:textId="4DCDBD81" w:rsidR="00365670" w:rsidRPr="009E3BE4" w:rsidRDefault="00365670" w:rsidP="004A68BA">
            <w:pPr>
              <w:ind w:right="-38"/>
              <w:jc w:val="right"/>
              <w:rPr>
                <w:sz w:val="14"/>
                <w:szCs w:val="14"/>
              </w:rPr>
            </w:pPr>
            <w:r w:rsidRPr="009E3BE4">
              <w:rPr>
                <w:color w:val="000000" w:themeColor="text1"/>
                <w:sz w:val="14"/>
                <w:szCs w:val="14"/>
              </w:rPr>
              <w:t>-</w:t>
            </w:r>
          </w:p>
        </w:tc>
        <w:tc>
          <w:tcPr>
            <w:tcW w:w="932" w:type="dxa"/>
            <w:shd w:val="clear" w:color="auto" w:fill="auto"/>
            <w:vAlign w:val="bottom"/>
          </w:tcPr>
          <w:p w14:paraId="1D48AA77" w14:textId="39FE4EBA" w:rsidR="00365670" w:rsidRPr="009E3BE4" w:rsidRDefault="00365670" w:rsidP="004A68BA">
            <w:pPr>
              <w:ind w:right="-38"/>
              <w:jc w:val="right"/>
              <w:rPr>
                <w:sz w:val="14"/>
                <w:szCs w:val="14"/>
              </w:rPr>
            </w:pPr>
            <w:r w:rsidRPr="009E3BE4">
              <w:rPr>
                <w:color w:val="000000" w:themeColor="text1"/>
                <w:sz w:val="14"/>
                <w:szCs w:val="14"/>
              </w:rPr>
              <w:t>-</w:t>
            </w:r>
          </w:p>
        </w:tc>
        <w:tc>
          <w:tcPr>
            <w:tcW w:w="770" w:type="dxa"/>
            <w:shd w:val="clear" w:color="auto" w:fill="auto"/>
            <w:vAlign w:val="bottom"/>
          </w:tcPr>
          <w:p w14:paraId="07C06503" w14:textId="7FB01487" w:rsidR="00365670" w:rsidRPr="009E3BE4" w:rsidRDefault="00365670" w:rsidP="004A68BA">
            <w:pPr>
              <w:ind w:right="-38"/>
              <w:jc w:val="right"/>
              <w:rPr>
                <w:sz w:val="14"/>
                <w:szCs w:val="14"/>
              </w:rPr>
            </w:pPr>
            <w:r w:rsidRPr="009E3BE4">
              <w:rPr>
                <w:color w:val="000000" w:themeColor="text1"/>
                <w:sz w:val="14"/>
                <w:szCs w:val="14"/>
              </w:rPr>
              <w:t>-</w:t>
            </w:r>
          </w:p>
        </w:tc>
        <w:tc>
          <w:tcPr>
            <w:tcW w:w="775" w:type="dxa"/>
            <w:shd w:val="clear" w:color="auto" w:fill="auto"/>
            <w:vAlign w:val="bottom"/>
          </w:tcPr>
          <w:p w14:paraId="7AEFC607" w14:textId="0FB233DD" w:rsidR="00365670" w:rsidRPr="009E3BE4" w:rsidRDefault="00365670" w:rsidP="004A68BA">
            <w:pPr>
              <w:ind w:right="-38"/>
              <w:jc w:val="right"/>
              <w:rPr>
                <w:sz w:val="14"/>
                <w:szCs w:val="14"/>
              </w:rPr>
            </w:pPr>
            <w:r w:rsidRPr="009E3BE4">
              <w:rPr>
                <w:color w:val="000000" w:themeColor="text1"/>
                <w:sz w:val="14"/>
                <w:szCs w:val="14"/>
              </w:rPr>
              <w:t>-</w:t>
            </w:r>
          </w:p>
        </w:tc>
        <w:tc>
          <w:tcPr>
            <w:tcW w:w="722" w:type="dxa"/>
            <w:shd w:val="clear" w:color="auto" w:fill="auto"/>
            <w:vAlign w:val="bottom"/>
          </w:tcPr>
          <w:p w14:paraId="5B8D059C" w14:textId="3751E36B" w:rsidR="00365670" w:rsidRPr="009E3BE4" w:rsidRDefault="00365670" w:rsidP="004A68BA">
            <w:pPr>
              <w:ind w:right="-38"/>
              <w:jc w:val="right"/>
              <w:rPr>
                <w:sz w:val="14"/>
                <w:szCs w:val="14"/>
              </w:rPr>
            </w:pPr>
            <w:r w:rsidRPr="009E3BE4">
              <w:rPr>
                <w:color w:val="000000" w:themeColor="text1"/>
                <w:sz w:val="14"/>
                <w:szCs w:val="14"/>
              </w:rPr>
              <w:t>-</w:t>
            </w:r>
          </w:p>
        </w:tc>
        <w:tc>
          <w:tcPr>
            <w:tcW w:w="663" w:type="dxa"/>
            <w:shd w:val="clear" w:color="auto" w:fill="auto"/>
            <w:vAlign w:val="bottom"/>
          </w:tcPr>
          <w:p w14:paraId="4C1D104E" w14:textId="7D961DFC" w:rsidR="00365670" w:rsidRPr="009E3BE4" w:rsidRDefault="00365670" w:rsidP="004A68BA">
            <w:pPr>
              <w:ind w:right="-38"/>
              <w:jc w:val="right"/>
              <w:rPr>
                <w:sz w:val="14"/>
                <w:szCs w:val="14"/>
              </w:rPr>
            </w:pPr>
            <w:r w:rsidRPr="009E3BE4">
              <w:rPr>
                <w:color w:val="000000" w:themeColor="text1"/>
                <w:sz w:val="14"/>
                <w:szCs w:val="14"/>
              </w:rPr>
              <w:t>-</w:t>
            </w:r>
          </w:p>
        </w:tc>
        <w:tc>
          <w:tcPr>
            <w:tcW w:w="780" w:type="dxa"/>
            <w:shd w:val="clear" w:color="auto" w:fill="auto"/>
            <w:vAlign w:val="bottom"/>
          </w:tcPr>
          <w:p w14:paraId="120769FD" w14:textId="18678131" w:rsidR="00365670" w:rsidRPr="009E3BE4" w:rsidRDefault="00365670" w:rsidP="004A68BA">
            <w:pPr>
              <w:ind w:right="-38"/>
              <w:jc w:val="right"/>
              <w:rPr>
                <w:sz w:val="14"/>
                <w:szCs w:val="14"/>
              </w:rPr>
            </w:pPr>
            <w:r w:rsidRPr="009E3BE4">
              <w:rPr>
                <w:color w:val="000000" w:themeColor="text1"/>
                <w:sz w:val="14"/>
                <w:szCs w:val="14"/>
              </w:rPr>
              <w:t>-</w:t>
            </w:r>
          </w:p>
        </w:tc>
        <w:tc>
          <w:tcPr>
            <w:tcW w:w="870" w:type="dxa"/>
            <w:shd w:val="clear" w:color="auto" w:fill="auto"/>
            <w:vAlign w:val="bottom"/>
          </w:tcPr>
          <w:p w14:paraId="4179C6BB" w14:textId="3C99FEF2" w:rsidR="00365670" w:rsidRPr="009E3BE4" w:rsidRDefault="00365670" w:rsidP="004A68BA">
            <w:pPr>
              <w:ind w:right="-38"/>
              <w:jc w:val="right"/>
              <w:rPr>
                <w:sz w:val="14"/>
                <w:szCs w:val="14"/>
              </w:rPr>
            </w:pPr>
            <w:r w:rsidRPr="009E3BE4">
              <w:rPr>
                <w:color w:val="000000" w:themeColor="text1"/>
                <w:sz w:val="14"/>
                <w:szCs w:val="14"/>
              </w:rPr>
              <w:t>-</w:t>
            </w:r>
          </w:p>
        </w:tc>
        <w:tc>
          <w:tcPr>
            <w:tcW w:w="1040" w:type="dxa"/>
            <w:shd w:val="clear" w:color="auto" w:fill="auto"/>
            <w:vAlign w:val="bottom"/>
          </w:tcPr>
          <w:p w14:paraId="77C9DA22" w14:textId="0A98D900" w:rsidR="00365670" w:rsidRPr="009E3BE4" w:rsidRDefault="00365670" w:rsidP="004A68BA">
            <w:pPr>
              <w:ind w:right="-38"/>
              <w:jc w:val="right"/>
              <w:rPr>
                <w:sz w:val="14"/>
                <w:szCs w:val="14"/>
              </w:rPr>
            </w:pPr>
            <w:r w:rsidRPr="009E3BE4">
              <w:rPr>
                <w:color w:val="000000" w:themeColor="text1"/>
                <w:sz w:val="14"/>
                <w:szCs w:val="14"/>
              </w:rPr>
              <w:t>-</w:t>
            </w:r>
          </w:p>
        </w:tc>
      </w:tr>
      <w:tr w:rsidR="00365670" w:rsidRPr="009E3BE4" w14:paraId="020C398B" w14:textId="77777777" w:rsidTr="006E2D18">
        <w:trPr>
          <w:trHeight w:val="57"/>
        </w:trPr>
        <w:tc>
          <w:tcPr>
            <w:tcW w:w="1981" w:type="dxa"/>
            <w:tcBorders>
              <w:top w:val="dotted" w:sz="4" w:space="0" w:color="auto"/>
              <w:bottom w:val="single" w:sz="4" w:space="0" w:color="auto"/>
            </w:tcBorders>
            <w:shd w:val="clear" w:color="auto" w:fill="auto"/>
            <w:vAlign w:val="bottom"/>
            <w:hideMark/>
          </w:tcPr>
          <w:p w14:paraId="584E8B5E" w14:textId="77777777" w:rsidR="00365670" w:rsidRPr="009E3BE4" w:rsidRDefault="00365670" w:rsidP="004A68BA">
            <w:pPr>
              <w:rPr>
                <w:b/>
                <w:sz w:val="14"/>
                <w:szCs w:val="14"/>
              </w:rPr>
            </w:pPr>
            <w:r w:rsidRPr="009E3BE4">
              <w:rPr>
                <w:rFonts w:eastAsia="Arial Unicode MS"/>
                <w:b/>
                <w:sz w:val="14"/>
                <w:szCs w:val="14"/>
              </w:rPr>
              <w:t>Toplam (I+II+…..+IX+X+XI)</w:t>
            </w:r>
          </w:p>
        </w:tc>
        <w:tc>
          <w:tcPr>
            <w:tcW w:w="819" w:type="dxa"/>
            <w:tcBorders>
              <w:top w:val="dotted" w:sz="4" w:space="0" w:color="auto"/>
              <w:bottom w:val="single" w:sz="4" w:space="0" w:color="auto"/>
            </w:tcBorders>
            <w:shd w:val="clear" w:color="auto" w:fill="auto"/>
            <w:vAlign w:val="bottom"/>
          </w:tcPr>
          <w:p w14:paraId="584581CB" w14:textId="62ECFD56" w:rsidR="00365670" w:rsidRPr="009E3BE4" w:rsidRDefault="00365670" w:rsidP="004A68BA">
            <w:pPr>
              <w:ind w:right="-38"/>
              <w:jc w:val="right"/>
              <w:rPr>
                <w:b/>
                <w:sz w:val="14"/>
                <w:szCs w:val="14"/>
              </w:rPr>
            </w:pPr>
            <w:r w:rsidRPr="009E3BE4">
              <w:rPr>
                <w:b/>
                <w:color w:val="000000" w:themeColor="text1"/>
                <w:sz w:val="14"/>
                <w:szCs w:val="14"/>
              </w:rPr>
              <w:t>12.000.145</w:t>
            </w:r>
          </w:p>
        </w:tc>
        <w:tc>
          <w:tcPr>
            <w:tcW w:w="932" w:type="dxa"/>
            <w:tcBorders>
              <w:top w:val="dotted" w:sz="4" w:space="0" w:color="auto"/>
              <w:bottom w:val="single" w:sz="4" w:space="0" w:color="auto"/>
            </w:tcBorders>
            <w:shd w:val="clear" w:color="auto" w:fill="auto"/>
            <w:vAlign w:val="bottom"/>
          </w:tcPr>
          <w:p w14:paraId="7D91311E" w14:textId="2C057D49" w:rsidR="00365670" w:rsidRPr="009E3BE4" w:rsidRDefault="00365670" w:rsidP="004A68BA">
            <w:pPr>
              <w:ind w:right="-38"/>
              <w:jc w:val="right"/>
              <w:rPr>
                <w:b/>
                <w:sz w:val="14"/>
                <w:szCs w:val="14"/>
              </w:rPr>
            </w:pPr>
            <w:r w:rsidRPr="009E3BE4">
              <w:rPr>
                <w:b/>
                <w:color w:val="000000" w:themeColor="text1"/>
                <w:sz w:val="14"/>
                <w:szCs w:val="14"/>
              </w:rPr>
              <w:t>2.964.437</w:t>
            </w:r>
          </w:p>
        </w:tc>
        <w:tc>
          <w:tcPr>
            <w:tcW w:w="770" w:type="dxa"/>
            <w:tcBorders>
              <w:top w:val="dotted" w:sz="4" w:space="0" w:color="auto"/>
              <w:bottom w:val="single" w:sz="4" w:space="0" w:color="auto"/>
            </w:tcBorders>
            <w:shd w:val="clear" w:color="auto" w:fill="auto"/>
            <w:vAlign w:val="bottom"/>
          </w:tcPr>
          <w:p w14:paraId="46164D13" w14:textId="57764E95" w:rsidR="00365670" w:rsidRPr="009E3BE4" w:rsidRDefault="00365670" w:rsidP="004A68BA">
            <w:pPr>
              <w:ind w:right="-38"/>
              <w:jc w:val="right"/>
              <w:rPr>
                <w:b/>
                <w:sz w:val="14"/>
                <w:szCs w:val="14"/>
              </w:rPr>
            </w:pPr>
            <w:r w:rsidRPr="009E3BE4">
              <w:rPr>
                <w:b/>
                <w:color w:val="000000" w:themeColor="text1"/>
                <w:sz w:val="14"/>
                <w:szCs w:val="14"/>
              </w:rPr>
              <w:t>28.032.338</w:t>
            </w:r>
          </w:p>
        </w:tc>
        <w:tc>
          <w:tcPr>
            <w:tcW w:w="775" w:type="dxa"/>
            <w:tcBorders>
              <w:top w:val="dotted" w:sz="4" w:space="0" w:color="auto"/>
              <w:bottom w:val="single" w:sz="4" w:space="0" w:color="auto"/>
            </w:tcBorders>
            <w:shd w:val="clear" w:color="auto" w:fill="auto"/>
            <w:vAlign w:val="bottom"/>
          </w:tcPr>
          <w:p w14:paraId="6097B16F" w14:textId="64CA56A5" w:rsidR="00365670" w:rsidRPr="009E3BE4" w:rsidRDefault="00365670" w:rsidP="004A68BA">
            <w:pPr>
              <w:ind w:right="-38"/>
              <w:jc w:val="right"/>
              <w:rPr>
                <w:b/>
                <w:sz w:val="14"/>
                <w:szCs w:val="14"/>
              </w:rPr>
            </w:pPr>
            <w:r w:rsidRPr="009E3BE4">
              <w:rPr>
                <w:b/>
                <w:color w:val="000000" w:themeColor="text1"/>
                <w:sz w:val="14"/>
                <w:szCs w:val="14"/>
              </w:rPr>
              <w:t>294.904</w:t>
            </w:r>
          </w:p>
        </w:tc>
        <w:tc>
          <w:tcPr>
            <w:tcW w:w="722" w:type="dxa"/>
            <w:shd w:val="clear" w:color="auto" w:fill="auto"/>
            <w:vAlign w:val="bottom"/>
          </w:tcPr>
          <w:p w14:paraId="367EDFDE" w14:textId="3B35295D" w:rsidR="00365670" w:rsidRPr="009E3BE4" w:rsidRDefault="00365670" w:rsidP="004A68BA">
            <w:pPr>
              <w:ind w:right="-38"/>
              <w:jc w:val="right"/>
              <w:rPr>
                <w:b/>
                <w:sz w:val="14"/>
                <w:szCs w:val="14"/>
              </w:rPr>
            </w:pPr>
            <w:r w:rsidRPr="009E3BE4">
              <w:rPr>
                <w:b/>
                <w:color w:val="000000" w:themeColor="text1"/>
                <w:sz w:val="14"/>
                <w:szCs w:val="14"/>
              </w:rPr>
              <w:t>-</w:t>
            </w:r>
          </w:p>
        </w:tc>
        <w:tc>
          <w:tcPr>
            <w:tcW w:w="663" w:type="dxa"/>
            <w:tcBorders>
              <w:top w:val="dotted" w:sz="4" w:space="0" w:color="auto"/>
              <w:bottom w:val="single" w:sz="4" w:space="0" w:color="auto"/>
            </w:tcBorders>
            <w:shd w:val="clear" w:color="auto" w:fill="auto"/>
            <w:vAlign w:val="bottom"/>
          </w:tcPr>
          <w:p w14:paraId="3C5F1ABF" w14:textId="3D316A68" w:rsidR="00365670" w:rsidRPr="009E3BE4" w:rsidRDefault="00365670" w:rsidP="004A68BA">
            <w:pPr>
              <w:ind w:right="-38"/>
              <w:jc w:val="right"/>
              <w:rPr>
                <w:b/>
                <w:sz w:val="14"/>
                <w:szCs w:val="14"/>
              </w:rPr>
            </w:pPr>
            <w:r w:rsidRPr="009E3BE4">
              <w:rPr>
                <w:b/>
                <w:color w:val="000000" w:themeColor="text1"/>
                <w:sz w:val="14"/>
                <w:szCs w:val="14"/>
              </w:rPr>
              <w:t>489.573</w:t>
            </w:r>
          </w:p>
        </w:tc>
        <w:tc>
          <w:tcPr>
            <w:tcW w:w="780" w:type="dxa"/>
            <w:tcBorders>
              <w:top w:val="dotted" w:sz="4" w:space="0" w:color="auto"/>
              <w:bottom w:val="single" w:sz="4" w:space="0" w:color="auto"/>
            </w:tcBorders>
            <w:shd w:val="clear" w:color="auto" w:fill="auto"/>
            <w:vAlign w:val="bottom"/>
          </w:tcPr>
          <w:p w14:paraId="2791D5B9" w14:textId="48635085" w:rsidR="00365670" w:rsidRPr="009E3BE4" w:rsidRDefault="00365670" w:rsidP="004A68BA">
            <w:pPr>
              <w:ind w:right="-38"/>
              <w:jc w:val="right"/>
              <w:rPr>
                <w:b/>
                <w:sz w:val="14"/>
                <w:szCs w:val="14"/>
              </w:rPr>
            </w:pPr>
            <w:r w:rsidRPr="009E3BE4">
              <w:rPr>
                <w:b/>
                <w:color w:val="000000" w:themeColor="text1"/>
                <w:sz w:val="14"/>
                <w:szCs w:val="14"/>
              </w:rPr>
              <w:t>2.604.653</w:t>
            </w:r>
          </w:p>
        </w:tc>
        <w:tc>
          <w:tcPr>
            <w:tcW w:w="870" w:type="dxa"/>
            <w:shd w:val="clear" w:color="auto" w:fill="auto"/>
            <w:vAlign w:val="bottom"/>
          </w:tcPr>
          <w:p w14:paraId="20C0E6DC" w14:textId="2D2257C8" w:rsidR="00365670" w:rsidRPr="009E3BE4" w:rsidRDefault="00365670" w:rsidP="004A68BA">
            <w:pPr>
              <w:ind w:right="-38"/>
              <w:jc w:val="right"/>
              <w:rPr>
                <w:b/>
                <w:sz w:val="14"/>
                <w:szCs w:val="14"/>
              </w:rPr>
            </w:pPr>
            <w:r w:rsidRPr="009E3BE4">
              <w:rPr>
                <w:b/>
                <w:color w:val="000000" w:themeColor="text1"/>
                <w:sz w:val="14"/>
                <w:szCs w:val="14"/>
              </w:rPr>
              <w:t>-</w:t>
            </w:r>
          </w:p>
        </w:tc>
        <w:tc>
          <w:tcPr>
            <w:tcW w:w="1040" w:type="dxa"/>
            <w:tcBorders>
              <w:top w:val="dotted" w:sz="4" w:space="0" w:color="auto"/>
              <w:bottom w:val="single" w:sz="4" w:space="0" w:color="auto"/>
            </w:tcBorders>
            <w:shd w:val="clear" w:color="auto" w:fill="auto"/>
            <w:vAlign w:val="bottom"/>
          </w:tcPr>
          <w:p w14:paraId="236558CB" w14:textId="04487E23" w:rsidR="00365670" w:rsidRPr="009E3BE4" w:rsidRDefault="00365670" w:rsidP="004A68BA">
            <w:pPr>
              <w:ind w:right="-38"/>
              <w:jc w:val="right"/>
              <w:rPr>
                <w:b/>
                <w:sz w:val="14"/>
                <w:szCs w:val="14"/>
              </w:rPr>
            </w:pPr>
            <w:r w:rsidRPr="009E3BE4">
              <w:rPr>
                <w:b/>
                <w:color w:val="000000" w:themeColor="text1"/>
                <w:sz w:val="14"/>
                <w:szCs w:val="14"/>
              </w:rPr>
              <w:t>46.386.050</w:t>
            </w:r>
          </w:p>
        </w:tc>
      </w:tr>
    </w:tbl>
    <w:p w14:paraId="0C84392D" w14:textId="77777777" w:rsidR="00FC205E" w:rsidRPr="009E3BE4" w:rsidRDefault="00FC205E" w:rsidP="004A68BA">
      <w:pPr>
        <w:tabs>
          <w:tab w:val="left" w:pos="540"/>
        </w:tabs>
        <w:ind w:left="540" w:right="-179" w:hanging="540"/>
        <w:rPr>
          <w:b/>
        </w:rPr>
      </w:pPr>
      <w:r w:rsidRPr="009E3BE4">
        <w:rPr>
          <w:b/>
        </w:rPr>
        <w:br w:type="page"/>
      </w:r>
    </w:p>
    <w:p w14:paraId="479230B7" w14:textId="7EC65F91" w:rsidR="00167D71" w:rsidRPr="009E3BE4" w:rsidRDefault="00EE2377" w:rsidP="004A68BA">
      <w:pPr>
        <w:tabs>
          <w:tab w:val="left" w:pos="540"/>
        </w:tabs>
        <w:spacing w:line="235" w:lineRule="auto"/>
        <w:ind w:left="540" w:right="-179" w:hanging="540"/>
        <w:jc w:val="both"/>
        <w:rPr>
          <w:b/>
        </w:rPr>
      </w:pPr>
      <w:r w:rsidRPr="009E3BE4">
        <w:rPr>
          <w:b/>
        </w:rPr>
        <w:lastRenderedPageBreak/>
        <w:t>KONSOLİDE FİNANSAL TABLOLARA İLİŞKİN AÇIKLAMA VE DİPNOTLAR (Devamı)</w:t>
      </w:r>
    </w:p>
    <w:p w14:paraId="4E63AD41" w14:textId="77777777" w:rsidR="00167D71" w:rsidRPr="009E3BE4" w:rsidRDefault="00167D71" w:rsidP="004A68BA">
      <w:pPr>
        <w:spacing w:line="235" w:lineRule="auto"/>
        <w:ind w:left="851" w:hanging="851"/>
        <w:jc w:val="both"/>
        <w:rPr>
          <w:rFonts w:eastAsia="Arial Unicode MS"/>
        </w:rPr>
      </w:pPr>
    </w:p>
    <w:p w14:paraId="60FA691C" w14:textId="23DF4AFE" w:rsidR="00167D71" w:rsidRPr="009E3BE4" w:rsidRDefault="00EE2377" w:rsidP="004A68BA">
      <w:pPr>
        <w:tabs>
          <w:tab w:val="left" w:pos="851"/>
        </w:tabs>
        <w:spacing w:line="235" w:lineRule="auto"/>
        <w:ind w:left="851" w:hanging="851"/>
        <w:jc w:val="both"/>
        <w:rPr>
          <w:b/>
        </w:rPr>
      </w:pPr>
      <w:r w:rsidRPr="009E3BE4">
        <w:rPr>
          <w:rFonts w:eastAsia="Arial Unicode MS"/>
          <w:b/>
          <w:bCs/>
        </w:rPr>
        <w:t>II.</w:t>
      </w:r>
      <w:r w:rsidRPr="009E3BE4">
        <w:rPr>
          <w:rFonts w:eastAsia="Arial Unicode MS"/>
          <w:b/>
          <w:bCs/>
        </w:rPr>
        <w:tab/>
      </w:r>
      <w:r w:rsidR="003E3DD7" w:rsidRPr="009E3BE4">
        <w:rPr>
          <w:rFonts w:eastAsia="Arial Unicode MS"/>
          <w:b/>
          <w:bCs/>
        </w:rPr>
        <w:t xml:space="preserve">KONSOLİDE </w:t>
      </w:r>
      <w:r w:rsidRPr="009E3BE4">
        <w:rPr>
          <w:rFonts w:eastAsia="Arial Unicode MS"/>
          <w:b/>
          <w:bCs/>
        </w:rPr>
        <w:t>BİLANÇONUN PASİF HESAPLARINA İLİŞKİN AÇIKLAMA VE</w:t>
      </w:r>
      <w:r w:rsidRPr="009E3BE4">
        <w:rPr>
          <w:b/>
        </w:rPr>
        <w:t xml:space="preserve"> DİPNOTLAR (Devamı)</w:t>
      </w:r>
    </w:p>
    <w:p w14:paraId="019F307E" w14:textId="77777777" w:rsidR="00167D71" w:rsidRPr="009E3BE4" w:rsidRDefault="00167D71" w:rsidP="004A68BA">
      <w:pPr>
        <w:spacing w:line="235" w:lineRule="auto"/>
        <w:jc w:val="both"/>
        <w:rPr>
          <w:rFonts w:eastAsia="Arial Unicode MS"/>
        </w:rPr>
      </w:pPr>
    </w:p>
    <w:p w14:paraId="5313F2AB" w14:textId="6E5E6D24" w:rsidR="00167D71" w:rsidRPr="009E3BE4" w:rsidRDefault="003104B9" w:rsidP="004A68BA">
      <w:pPr>
        <w:spacing w:line="235" w:lineRule="auto"/>
        <w:ind w:left="1276" w:hanging="425"/>
        <w:jc w:val="both"/>
        <w:rPr>
          <w:rFonts w:eastAsia="Arial Unicode MS"/>
          <w:b/>
          <w:bCs/>
        </w:rPr>
      </w:pPr>
      <w:r w:rsidRPr="009E3BE4">
        <w:rPr>
          <w:rFonts w:eastAsia="Arial Unicode MS"/>
          <w:b/>
          <w:bCs/>
        </w:rPr>
        <w:t>a.</w:t>
      </w:r>
      <w:r w:rsidR="00DA5882" w:rsidRPr="009E3BE4">
        <w:rPr>
          <w:rFonts w:eastAsia="Arial Unicode MS"/>
          <w:b/>
          <w:bCs/>
        </w:rPr>
        <w:t>2</w:t>
      </w:r>
      <w:r w:rsidR="00EE2377" w:rsidRPr="009E3BE4">
        <w:rPr>
          <w:rFonts w:eastAsia="Arial Unicode MS"/>
          <w:b/>
          <w:bCs/>
        </w:rPr>
        <w:t>)</w:t>
      </w:r>
      <w:r w:rsidR="00582D3C" w:rsidRPr="009E3BE4">
        <w:rPr>
          <w:rFonts w:eastAsia="Arial Unicode MS"/>
          <w:b/>
          <w:bCs/>
        </w:rPr>
        <w:tab/>
      </w:r>
      <w:r w:rsidR="00607911" w:rsidRPr="009E3BE4">
        <w:rPr>
          <w:rFonts w:eastAsia="Arial Unicode MS"/>
          <w:b/>
          <w:bCs/>
        </w:rPr>
        <w:t>Sigorta limitini aşan tutarlar</w:t>
      </w:r>
    </w:p>
    <w:p w14:paraId="3F5159FF" w14:textId="77777777" w:rsidR="00167D71" w:rsidRPr="009E3BE4" w:rsidRDefault="00167D71" w:rsidP="004A68BA">
      <w:pPr>
        <w:spacing w:line="235" w:lineRule="auto"/>
        <w:ind w:left="1276" w:hanging="425"/>
        <w:jc w:val="both"/>
        <w:rPr>
          <w:rFonts w:eastAsia="Arial Unicode MS"/>
        </w:rPr>
      </w:pPr>
    </w:p>
    <w:p w14:paraId="2EF662B4" w14:textId="37F4F13A" w:rsidR="00167D71" w:rsidRPr="009E3BE4" w:rsidRDefault="003104B9" w:rsidP="004A68BA">
      <w:pPr>
        <w:spacing w:line="235" w:lineRule="auto"/>
        <w:ind w:left="1276" w:hanging="425"/>
        <w:jc w:val="both"/>
        <w:rPr>
          <w:rFonts w:eastAsia="Arial Unicode MS"/>
          <w:b/>
          <w:bCs/>
        </w:rPr>
      </w:pPr>
      <w:bookmarkStart w:id="45" w:name="OLE_LINK172"/>
      <w:r w:rsidRPr="009E3BE4">
        <w:rPr>
          <w:rFonts w:eastAsia="Arial Unicode MS"/>
          <w:b/>
          <w:bCs/>
        </w:rPr>
        <w:t>i.</w:t>
      </w:r>
      <w:r w:rsidR="00582D3C" w:rsidRPr="009E3BE4">
        <w:rPr>
          <w:rFonts w:eastAsia="Arial Unicode MS"/>
          <w:b/>
          <w:bCs/>
        </w:rPr>
        <w:tab/>
      </w:r>
      <w:r w:rsidR="00F33132" w:rsidRPr="009E3BE4">
        <w:rPr>
          <w:rFonts w:eastAsia="Arial Unicode MS"/>
          <w:b/>
          <w:bCs/>
        </w:rPr>
        <w:t>Katılım bankaları için sigorta kapsamında bulunan ve sigorta limitini aşan gerçek kişilerin ticari işlemlere konu olmayan özel cari ve katıl</w:t>
      </w:r>
      <w:r w:rsidR="00607911" w:rsidRPr="009E3BE4">
        <w:rPr>
          <w:rFonts w:eastAsia="Arial Unicode MS"/>
          <w:b/>
          <w:bCs/>
        </w:rPr>
        <w:t>ma hesaplarına ilişkin bilgiler</w:t>
      </w:r>
      <w:r w:rsidR="00EE2377" w:rsidRPr="009E3BE4">
        <w:rPr>
          <w:rFonts w:eastAsia="Arial Unicode MS"/>
          <w:b/>
          <w:bCs/>
        </w:rPr>
        <w:t xml:space="preserve"> </w:t>
      </w:r>
    </w:p>
    <w:p w14:paraId="3D356FC7" w14:textId="77777777" w:rsidR="00167D71" w:rsidRPr="009E3BE4" w:rsidRDefault="00167D71" w:rsidP="004A68BA">
      <w:pPr>
        <w:spacing w:line="235" w:lineRule="auto"/>
        <w:ind w:left="851"/>
        <w:jc w:val="both"/>
        <w:rPr>
          <w:rFonts w:eastAsia="Arial Unicode MS"/>
        </w:rPr>
      </w:pPr>
    </w:p>
    <w:bookmarkEnd w:id="45"/>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541"/>
        <w:gridCol w:w="1417"/>
        <w:gridCol w:w="1559"/>
        <w:gridCol w:w="1418"/>
        <w:gridCol w:w="1417"/>
      </w:tblGrid>
      <w:tr w:rsidR="00332EBF" w:rsidRPr="009E3BE4" w14:paraId="080C975B" w14:textId="77777777" w:rsidTr="00CB6CA8">
        <w:trPr>
          <w:trHeight w:val="57"/>
        </w:trPr>
        <w:tc>
          <w:tcPr>
            <w:tcW w:w="3541" w:type="dxa"/>
            <w:vMerge w:val="restart"/>
            <w:tcBorders>
              <w:top w:val="single" w:sz="4" w:space="0" w:color="auto"/>
            </w:tcBorders>
          </w:tcPr>
          <w:p w14:paraId="460DFDB5" w14:textId="77777777" w:rsidR="00A07FF2" w:rsidRPr="009E3BE4" w:rsidRDefault="00A07FF2" w:rsidP="004A68BA">
            <w:pPr>
              <w:pStyle w:val="Balk9"/>
              <w:keepNext w:val="0"/>
              <w:widowControl w:val="0"/>
              <w:spacing w:line="235" w:lineRule="auto"/>
              <w:rPr>
                <w:sz w:val="16"/>
              </w:rPr>
            </w:pPr>
          </w:p>
          <w:p w14:paraId="21CAEF7C" w14:textId="77777777" w:rsidR="00A07FF2" w:rsidRPr="009E3BE4" w:rsidRDefault="00A07FF2" w:rsidP="004A68BA">
            <w:pPr>
              <w:pStyle w:val="Balk9"/>
              <w:keepNext w:val="0"/>
              <w:widowControl w:val="0"/>
              <w:spacing w:line="235" w:lineRule="auto"/>
              <w:rPr>
                <w:rFonts w:eastAsia="Arial Unicode MS"/>
                <w:sz w:val="16"/>
              </w:rPr>
            </w:pPr>
          </w:p>
        </w:tc>
        <w:tc>
          <w:tcPr>
            <w:tcW w:w="1417" w:type="dxa"/>
            <w:tcBorders>
              <w:top w:val="single" w:sz="4" w:space="0" w:color="auto"/>
            </w:tcBorders>
            <w:vAlign w:val="bottom"/>
          </w:tcPr>
          <w:p w14:paraId="01521CA7" w14:textId="77777777" w:rsidR="00A07FF2" w:rsidRPr="009E3BE4" w:rsidRDefault="00A07FF2" w:rsidP="004A68BA">
            <w:pPr>
              <w:widowControl w:val="0"/>
              <w:spacing w:line="235" w:lineRule="auto"/>
              <w:ind w:right="-48"/>
              <w:jc w:val="right"/>
              <w:rPr>
                <w:b/>
                <w:sz w:val="16"/>
                <w:szCs w:val="16"/>
              </w:rPr>
            </w:pPr>
            <w:r w:rsidRPr="009E3BE4">
              <w:rPr>
                <w:b/>
                <w:sz w:val="16"/>
                <w:szCs w:val="16"/>
              </w:rPr>
              <w:t>Sigorta</w:t>
            </w:r>
          </w:p>
          <w:p w14:paraId="4621D369" w14:textId="77777777" w:rsidR="00A07FF2" w:rsidRPr="009E3BE4" w:rsidRDefault="00A07FF2" w:rsidP="004A68BA">
            <w:pPr>
              <w:widowControl w:val="0"/>
              <w:spacing w:line="235" w:lineRule="auto"/>
              <w:ind w:right="-48"/>
              <w:jc w:val="right"/>
              <w:rPr>
                <w:b/>
                <w:sz w:val="16"/>
                <w:szCs w:val="16"/>
              </w:rPr>
            </w:pPr>
            <w:r w:rsidRPr="009E3BE4">
              <w:rPr>
                <w:b/>
                <w:sz w:val="16"/>
                <w:szCs w:val="16"/>
              </w:rPr>
              <w:t>Kapsamında Bulunan</w:t>
            </w:r>
          </w:p>
        </w:tc>
        <w:tc>
          <w:tcPr>
            <w:tcW w:w="1559" w:type="dxa"/>
            <w:tcBorders>
              <w:top w:val="single" w:sz="4" w:space="0" w:color="auto"/>
            </w:tcBorders>
            <w:vAlign w:val="bottom"/>
          </w:tcPr>
          <w:p w14:paraId="1AB84B73" w14:textId="77777777" w:rsidR="00A07FF2" w:rsidRPr="009E3BE4" w:rsidRDefault="00A07FF2" w:rsidP="004A68BA">
            <w:pPr>
              <w:widowControl w:val="0"/>
              <w:spacing w:line="235" w:lineRule="auto"/>
              <w:ind w:right="-48"/>
              <w:jc w:val="right"/>
              <w:rPr>
                <w:b/>
                <w:sz w:val="16"/>
                <w:szCs w:val="16"/>
              </w:rPr>
            </w:pPr>
            <w:r w:rsidRPr="009E3BE4">
              <w:rPr>
                <w:b/>
                <w:sz w:val="16"/>
                <w:szCs w:val="16"/>
              </w:rPr>
              <w:t>Sigorta</w:t>
            </w:r>
          </w:p>
          <w:p w14:paraId="2B3333B9" w14:textId="77777777" w:rsidR="00A07FF2" w:rsidRPr="009E3BE4" w:rsidRDefault="00A07FF2" w:rsidP="004A68BA">
            <w:pPr>
              <w:widowControl w:val="0"/>
              <w:spacing w:line="235" w:lineRule="auto"/>
              <w:ind w:right="-48"/>
              <w:jc w:val="right"/>
              <w:rPr>
                <w:b/>
                <w:sz w:val="16"/>
                <w:szCs w:val="16"/>
              </w:rPr>
            </w:pPr>
            <w:r w:rsidRPr="009E3BE4">
              <w:rPr>
                <w:b/>
                <w:sz w:val="16"/>
                <w:szCs w:val="16"/>
              </w:rPr>
              <w:t>Kapsamında Bulunan</w:t>
            </w:r>
          </w:p>
        </w:tc>
        <w:tc>
          <w:tcPr>
            <w:tcW w:w="1418" w:type="dxa"/>
            <w:tcBorders>
              <w:top w:val="single" w:sz="4" w:space="0" w:color="auto"/>
            </w:tcBorders>
            <w:vAlign w:val="bottom"/>
          </w:tcPr>
          <w:p w14:paraId="66541BD8" w14:textId="77777777" w:rsidR="00D343DF" w:rsidRPr="009E3BE4" w:rsidRDefault="00D343DF" w:rsidP="004A68BA">
            <w:pPr>
              <w:widowControl w:val="0"/>
              <w:spacing w:line="235" w:lineRule="auto"/>
              <w:ind w:right="-48"/>
              <w:jc w:val="right"/>
              <w:rPr>
                <w:b/>
                <w:sz w:val="16"/>
                <w:szCs w:val="16"/>
              </w:rPr>
            </w:pPr>
            <w:r w:rsidRPr="009E3BE4">
              <w:rPr>
                <w:b/>
                <w:sz w:val="16"/>
                <w:szCs w:val="16"/>
              </w:rPr>
              <w:t>Sigorta</w:t>
            </w:r>
          </w:p>
          <w:p w14:paraId="43BD0CED" w14:textId="77777777" w:rsidR="00A07FF2" w:rsidRPr="009E3BE4" w:rsidRDefault="00D343DF" w:rsidP="004A68BA">
            <w:pPr>
              <w:widowControl w:val="0"/>
              <w:spacing w:line="235" w:lineRule="auto"/>
              <w:ind w:right="-48"/>
              <w:jc w:val="right"/>
              <w:rPr>
                <w:b/>
                <w:sz w:val="16"/>
                <w:szCs w:val="16"/>
              </w:rPr>
            </w:pPr>
            <w:r w:rsidRPr="009E3BE4">
              <w:rPr>
                <w:b/>
                <w:sz w:val="16"/>
                <w:szCs w:val="16"/>
              </w:rPr>
              <w:t>Limitini Aşan</w:t>
            </w:r>
          </w:p>
        </w:tc>
        <w:tc>
          <w:tcPr>
            <w:tcW w:w="1417" w:type="dxa"/>
            <w:tcBorders>
              <w:top w:val="single" w:sz="4" w:space="0" w:color="auto"/>
            </w:tcBorders>
            <w:noWrap/>
            <w:vAlign w:val="bottom"/>
          </w:tcPr>
          <w:p w14:paraId="46A5C9AC" w14:textId="77777777" w:rsidR="00A07FF2" w:rsidRPr="009E3BE4" w:rsidRDefault="00A07FF2" w:rsidP="004A68BA">
            <w:pPr>
              <w:widowControl w:val="0"/>
              <w:spacing w:line="235" w:lineRule="auto"/>
              <w:ind w:right="-48"/>
              <w:jc w:val="right"/>
              <w:rPr>
                <w:b/>
                <w:sz w:val="16"/>
                <w:szCs w:val="16"/>
              </w:rPr>
            </w:pPr>
            <w:r w:rsidRPr="009E3BE4">
              <w:rPr>
                <w:b/>
                <w:sz w:val="16"/>
                <w:szCs w:val="16"/>
              </w:rPr>
              <w:t>Sigorta</w:t>
            </w:r>
          </w:p>
          <w:p w14:paraId="6136A2B3" w14:textId="77777777" w:rsidR="00A07FF2" w:rsidRPr="009E3BE4" w:rsidRDefault="00A07FF2" w:rsidP="004A68BA">
            <w:pPr>
              <w:widowControl w:val="0"/>
              <w:spacing w:line="235" w:lineRule="auto"/>
              <w:ind w:right="-48"/>
              <w:jc w:val="right"/>
              <w:rPr>
                <w:b/>
                <w:sz w:val="16"/>
                <w:szCs w:val="16"/>
              </w:rPr>
            </w:pPr>
            <w:r w:rsidRPr="009E3BE4">
              <w:rPr>
                <w:b/>
                <w:sz w:val="16"/>
                <w:szCs w:val="16"/>
              </w:rPr>
              <w:t>Limitini Aşan</w:t>
            </w:r>
          </w:p>
        </w:tc>
      </w:tr>
      <w:tr w:rsidR="00332EBF" w:rsidRPr="009E3BE4" w14:paraId="3D3DB7AA" w14:textId="77777777" w:rsidTr="00CB6CA8">
        <w:trPr>
          <w:trHeight w:val="57"/>
        </w:trPr>
        <w:tc>
          <w:tcPr>
            <w:tcW w:w="3541" w:type="dxa"/>
            <w:vMerge/>
          </w:tcPr>
          <w:p w14:paraId="661727DE" w14:textId="77777777" w:rsidR="00432D6C" w:rsidRPr="009E3BE4" w:rsidRDefault="00432D6C" w:rsidP="004A68BA">
            <w:pPr>
              <w:widowControl w:val="0"/>
              <w:spacing w:line="235" w:lineRule="auto"/>
              <w:rPr>
                <w:rFonts w:eastAsia="Arial Unicode MS"/>
                <w:bCs/>
                <w:sz w:val="16"/>
                <w:szCs w:val="16"/>
              </w:rPr>
            </w:pPr>
          </w:p>
        </w:tc>
        <w:tc>
          <w:tcPr>
            <w:tcW w:w="1417" w:type="dxa"/>
            <w:vAlign w:val="bottom"/>
          </w:tcPr>
          <w:p w14:paraId="1E269E2F" w14:textId="77777777" w:rsidR="00432D6C" w:rsidRPr="009E3BE4" w:rsidRDefault="00432D6C" w:rsidP="004A68BA">
            <w:pPr>
              <w:widowControl w:val="0"/>
              <w:spacing w:line="235" w:lineRule="auto"/>
              <w:ind w:right="-48"/>
              <w:jc w:val="right"/>
              <w:rPr>
                <w:b/>
                <w:sz w:val="16"/>
                <w:szCs w:val="16"/>
              </w:rPr>
            </w:pPr>
            <w:r w:rsidRPr="009E3BE4">
              <w:rPr>
                <w:b/>
                <w:sz w:val="16"/>
                <w:szCs w:val="16"/>
              </w:rPr>
              <w:t>Cari Dönem</w:t>
            </w:r>
          </w:p>
          <w:p w14:paraId="2E583A8C" w14:textId="2C71BA97" w:rsidR="00432D6C" w:rsidRPr="009E3BE4" w:rsidRDefault="00B96DCF" w:rsidP="004A68BA">
            <w:pPr>
              <w:widowControl w:val="0"/>
              <w:spacing w:line="235" w:lineRule="auto"/>
              <w:ind w:right="-48"/>
              <w:jc w:val="right"/>
              <w:rPr>
                <w:b/>
                <w:sz w:val="16"/>
                <w:szCs w:val="16"/>
              </w:rPr>
            </w:pPr>
            <w:r w:rsidRPr="009E3BE4">
              <w:rPr>
                <w:b/>
                <w:sz w:val="16"/>
                <w:szCs w:val="16"/>
              </w:rPr>
              <w:t>31.12.2021</w:t>
            </w:r>
          </w:p>
        </w:tc>
        <w:tc>
          <w:tcPr>
            <w:tcW w:w="1559" w:type="dxa"/>
            <w:vAlign w:val="bottom"/>
          </w:tcPr>
          <w:p w14:paraId="44C557F2" w14:textId="1DE9CCE7" w:rsidR="00432D6C" w:rsidRPr="009E3BE4" w:rsidRDefault="00432D6C" w:rsidP="004A68BA">
            <w:pPr>
              <w:widowControl w:val="0"/>
              <w:spacing w:line="235" w:lineRule="auto"/>
              <w:ind w:right="-48"/>
              <w:jc w:val="right"/>
              <w:rPr>
                <w:b/>
                <w:sz w:val="16"/>
                <w:szCs w:val="16"/>
              </w:rPr>
            </w:pPr>
            <w:r w:rsidRPr="009E3BE4">
              <w:rPr>
                <w:b/>
                <w:sz w:val="16"/>
                <w:szCs w:val="16"/>
              </w:rPr>
              <w:t>Önceki Dönem 31.12.2020</w:t>
            </w:r>
          </w:p>
        </w:tc>
        <w:tc>
          <w:tcPr>
            <w:tcW w:w="1418" w:type="dxa"/>
            <w:vAlign w:val="bottom"/>
          </w:tcPr>
          <w:p w14:paraId="055A4844" w14:textId="77777777" w:rsidR="00432D6C" w:rsidRPr="009E3BE4" w:rsidRDefault="00432D6C" w:rsidP="004A68BA">
            <w:pPr>
              <w:widowControl w:val="0"/>
              <w:spacing w:line="235" w:lineRule="auto"/>
              <w:ind w:right="-48"/>
              <w:jc w:val="right"/>
              <w:rPr>
                <w:b/>
                <w:sz w:val="16"/>
                <w:szCs w:val="16"/>
              </w:rPr>
            </w:pPr>
            <w:r w:rsidRPr="009E3BE4">
              <w:rPr>
                <w:b/>
                <w:sz w:val="16"/>
                <w:szCs w:val="16"/>
              </w:rPr>
              <w:t>Cari Dönem</w:t>
            </w:r>
          </w:p>
          <w:p w14:paraId="5F0E5AB3" w14:textId="5BE6844B" w:rsidR="00432D6C" w:rsidRPr="009E3BE4" w:rsidRDefault="00B96DCF" w:rsidP="004A68BA">
            <w:pPr>
              <w:widowControl w:val="0"/>
              <w:spacing w:line="235" w:lineRule="auto"/>
              <w:ind w:right="-48"/>
              <w:jc w:val="right"/>
              <w:rPr>
                <w:b/>
                <w:sz w:val="16"/>
                <w:szCs w:val="16"/>
              </w:rPr>
            </w:pPr>
            <w:r w:rsidRPr="009E3BE4">
              <w:rPr>
                <w:b/>
                <w:sz w:val="16"/>
                <w:szCs w:val="16"/>
              </w:rPr>
              <w:t>31.12.2021</w:t>
            </w:r>
          </w:p>
        </w:tc>
        <w:tc>
          <w:tcPr>
            <w:tcW w:w="1417" w:type="dxa"/>
            <w:noWrap/>
            <w:vAlign w:val="bottom"/>
          </w:tcPr>
          <w:p w14:paraId="44BA6190" w14:textId="64D930C0" w:rsidR="00432D6C" w:rsidRPr="009E3BE4" w:rsidRDefault="00432D6C" w:rsidP="004A68BA">
            <w:pPr>
              <w:widowControl w:val="0"/>
              <w:spacing w:line="235" w:lineRule="auto"/>
              <w:ind w:right="-48"/>
              <w:jc w:val="right"/>
              <w:rPr>
                <w:b/>
                <w:sz w:val="16"/>
                <w:szCs w:val="16"/>
              </w:rPr>
            </w:pPr>
            <w:r w:rsidRPr="009E3BE4">
              <w:rPr>
                <w:b/>
                <w:sz w:val="16"/>
                <w:szCs w:val="16"/>
              </w:rPr>
              <w:t>Önceki Dönem 31.12.2020</w:t>
            </w:r>
          </w:p>
        </w:tc>
      </w:tr>
      <w:tr w:rsidR="00562B02" w:rsidRPr="009E3BE4" w14:paraId="0BB4C8DA" w14:textId="77777777" w:rsidTr="00CB6CA8">
        <w:trPr>
          <w:trHeight w:val="57"/>
        </w:trPr>
        <w:tc>
          <w:tcPr>
            <w:tcW w:w="3541" w:type="dxa"/>
            <w:noWrap/>
          </w:tcPr>
          <w:p w14:paraId="03BBD33F" w14:textId="77777777" w:rsidR="00562B02" w:rsidRPr="009E3BE4" w:rsidRDefault="00562B02" w:rsidP="004A68BA">
            <w:pPr>
              <w:widowControl w:val="0"/>
              <w:spacing w:line="235" w:lineRule="auto"/>
              <w:rPr>
                <w:sz w:val="16"/>
                <w:szCs w:val="16"/>
              </w:rPr>
            </w:pPr>
            <w:r w:rsidRPr="009E3BE4">
              <w:rPr>
                <w:sz w:val="16"/>
                <w:szCs w:val="16"/>
              </w:rPr>
              <w:t>Gerçek Kişilerin Ticari İşlemlere Konu Olmayan Özel Cari ve Katılma Hesapları</w:t>
            </w:r>
          </w:p>
        </w:tc>
        <w:tc>
          <w:tcPr>
            <w:tcW w:w="1417" w:type="dxa"/>
            <w:vAlign w:val="bottom"/>
          </w:tcPr>
          <w:p w14:paraId="57A3CD3C" w14:textId="18540985" w:rsidR="00562B02" w:rsidRPr="009E3BE4" w:rsidRDefault="00562B02" w:rsidP="004A68BA">
            <w:pPr>
              <w:widowControl w:val="0"/>
              <w:spacing w:line="235" w:lineRule="auto"/>
              <w:ind w:right="-48"/>
              <w:jc w:val="right"/>
              <w:rPr>
                <w:sz w:val="16"/>
                <w:szCs w:val="16"/>
              </w:rPr>
            </w:pPr>
            <w:r w:rsidRPr="009E3BE4">
              <w:rPr>
                <w:sz w:val="16"/>
                <w:szCs w:val="16"/>
              </w:rPr>
              <w:t>7.959.088</w:t>
            </w:r>
          </w:p>
        </w:tc>
        <w:tc>
          <w:tcPr>
            <w:tcW w:w="1559" w:type="dxa"/>
            <w:vAlign w:val="bottom"/>
          </w:tcPr>
          <w:p w14:paraId="42055D39" w14:textId="2B3263E9" w:rsidR="00562B02" w:rsidRPr="009E3BE4" w:rsidRDefault="00562B02" w:rsidP="004A68BA">
            <w:pPr>
              <w:widowControl w:val="0"/>
              <w:spacing w:line="235" w:lineRule="auto"/>
              <w:ind w:right="-48"/>
              <w:jc w:val="right"/>
              <w:rPr>
                <w:sz w:val="16"/>
                <w:szCs w:val="16"/>
              </w:rPr>
            </w:pPr>
            <w:r w:rsidRPr="009E3BE4">
              <w:rPr>
                <w:sz w:val="16"/>
                <w:szCs w:val="16"/>
              </w:rPr>
              <w:t>6.262.307</w:t>
            </w:r>
          </w:p>
        </w:tc>
        <w:tc>
          <w:tcPr>
            <w:tcW w:w="1418" w:type="dxa"/>
            <w:vAlign w:val="bottom"/>
          </w:tcPr>
          <w:p w14:paraId="62D63928" w14:textId="0AD13166" w:rsidR="00562B02" w:rsidRPr="009E3BE4" w:rsidRDefault="00562B02" w:rsidP="004A68BA">
            <w:pPr>
              <w:widowControl w:val="0"/>
              <w:spacing w:line="235" w:lineRule="auto"/>
              <w:ind w:right="-48"/>
              <w:jc w:val="right"/>
              <w:rPr>
                <w:sz w:val="16"/>
                <w:szCs w:val="16"/>
              </w:rPr>
            </w:pPr>
            <w:r w:rsidRPr="009E3BE4">
              <w:rPr>
                <w:sz w:val="16"/>
                <w:szCs w:val="16"/>
              </w:rPr>
              <w:t>21.375.856</w:t>
            </w:r>
          </w:p>
        </w:tc>
        <w:tc>
          <w:tcPr>
            <w:tcW w:w="1417" w:type="dxa"/>
            <w:noWrap/>
            <w:vAlign w:val="bottom"/>
          </w:tcPr>
          <w:p w14:paraId="4F5BB17C" w14:textId="19FDB9A2" w:rsidR="00562B02" w:rsidRPr="009E3BE4" w:rsidRDefault="00562B02" w:rsidP="004A68BA">
            <w:pPr>
              <w:widowControl w:val="0"/>
              <w:spacing w:line="235" w:lineRule="auto"/>
              <w:ind w:right="-48"/>
              <w:jc w:val="right"/>
              <w:rPr>
                <w:sz w:val="16"/>
                <w:szCs w:val="16"/>
              </w:rPr>
            </w:pPr>
            <w:r w:rsidRPr="009E3BE4">
              <w:rPr>
                <w:sz w:val="16"/>
                <w:szCs w:val="16"/>
              </w:rPr>
              <w:t>11.597.180</w:t>
            </w:r>
          </w:p>
        </w:tc>
      </w:tr>
      <w:tr w:rsidR="00562B02" w:rsidRPr="009E3BE4" w14:paraId="5716AC22" w14:textId="77777777" w:rsidTr="00086BCB">
        <w:trPr>
          <w:trHeight w:val="57"/>
        </w:trPr>
        <w:tc>
          <w:tcPr>
            <w:tcW w:w="3541" w:type="dxa"/>
            <w:noWrap/>
          </w:tcPr>
          <w:p w14:paraId="318A0EC4" w14:textId="77777777" w:rsidR="00562B02" w:rsidRPr="009E3BE4" w:rsidRDefault="00562B02" w:rsidP="004A68BA">
            <w:pPr>
              <w:widowControl w:val="0"/>
              <w:spacing w:line="235" w:lineRule="auto"/>
              <w:ind w:left="208"/>
              <w:rPr>
                <w:sz w:val="16"/>
                <w:szCs w:val="16"/>
              </w:rPr>
            </w:pPr>
            <w:r w:rsidRPr="009E3BE4">
              <w:rPr>
                <w:sz w:val="16"/>
                <w:szCs w:val="16"/>
              </w:rPr>
              <w:t>Türk Parası Cinsinden Hesaplar</w:t>
            </w:r>
          </w:p>
        </w:tc>
        <w:tc>
          <w:tcPr>
            <w:tcW w:w="1417" w:type="dxa"/>
          </w:tcPr>
          <w:p w14:paraId="18653831" w14:textId="3707A8D3" w:rsidR="00562B02" w:rsidRPr="009E3BE4" w:rsidRDefault="00562B02" w:rsidP="004A68BA">
            <w:pPr>
              <w:widowControl w:val="0"/>
              <w:spacing w:line="235" w:lineRule="auto"/>
              <w:ind w:right="-48"/>
              <w:jc w:val="right"/>
              <w:rPr>
                <w:sz w:val="16"/>
                <w:szCs w:val="16"/>
              </w:rPr>
            </w:pPr>
            <w:r w:rsidRPr="009E3BE4">
              <w:rPr>
                <w:sz w:val="16"/>
                <w:szCs w:val="16"/>
              </w:rPr>
              <w:t xml:space="preserve">4.068.648 </w:t>
            </w:r>
          </w:p>
        </w:tc>
        <w:tc>
          <w:tcPr>
            <w:tcW w:w="1559" w:type="dxa"/>
            <w:vAlign w:val="bottom"/>
          </w:tcPr>
          <w:p w14:paraId="7E29721C" w14:textId="469B4509" w:rsidR="00562B02" w:rsidRPr="009E3BE4" w:rsidRDefault="00562B02" w:rsidP="004A68BA">
            <w:pPr>
              <w:widowControl w:val="0"/>
              <w:spacing w:line="235" w:lineRule="auto"/>
              <w:ind w:right="-48"/>
              <w:jc w:val="right"/>
              <w:rPr>
                <w:sz w:val="16"/>
                <w:szCs w:val="16"/>
              </w:rPr>
            </w:pPr>
            <w:r w:rsidRPr="009E3BE4">
              <w:rPr>
                <w:sz w:val="16"/>
                <w:szCs w:val="16"/>
              </w:rPr>
              <w:t xml:space="preserve">3.102.912 </w:t>
            </w:r>
          </w:p>
        </w:tc>
        <w:tc>
          <w:tcPr>
            <w:tcW w:w="1418" w:type="dxa"/>
          </w:tcPr>
          <w:p w14:paraId="170B92DC" w14:textId="1555927D" w:rsidR="00562B02" w:rsidRPr="009E3BE4" w:rsidRDefault="00562B02" w:rsidP="004A68BA">
            <w:pPr>
              <w:widowControl w:val="0"/>
              <w:spacing w:line="235" w:lineRule="auto"/>
              <w:ind w:right="-48"/>
              <w:jc w:val="right"/>
              <w:rPr>
                <w:sz w:val="16"/>
                <w:szCs w:val="16"/>
              </w:rPr>
            </w:pPr>
            <w:r w:rsidRPr="009E3BE4">
              <w:rPr>
                <w:sz w:val="16"/>
                <w:szCs w:val="16"/>
              </w:rPr>
              <w:t xml:space="preserve">4.677.418 </w:t>
            </w:r>
          </w:p>
        </w:tc>
        <w:tc>
          <w:tcPr>
            <w:tcW w:w="1417" w:type="dxa"/>
            <w:noWrap/>
            <w:vAlign w:val="bottom"/>
          </w:tcPr>
          <w:p w14:paraId="320DD0F9" w14:textId="7B93E660" w:rsidR="00562B02" w:rsidRPr="009E3BE4" w:rsidRDefault="00562B02" w:rsidP="004A68BA">
            <w:pPr>
              <w:widowControl w:val="0"/>
              <w:spacing w:line="235" w:lineRule="auto"/>
              <w:ind w:right="-48"/>
              <w:jc w:val="right"/>
              <w:rPr>
                <w:sz w:val="16"/>
                <w:szCs w:val="16"/>
              </w:rPr>
            </w:pPr>
            <w:r w:rsidRPr="009E3BE4">
              <w:rPr>
                <w:sz w:val="16"/>
                <w:szCs w:val="16"/>
              </w:rPr>
              <w:t xml:space="preserve">3.238.877 </w:t>
            </w:r>
          </w:p>
        </w:tc>
      </w:tr>
      <w:tr w:rsidR="00562B02" w:rsidRPr="009E3BE4" w14:paraId="1F98DC38" w14:textId="77777777" w:rsidTr="00086BCB">
        <w:trPr>
          <w:trHeight w:val="57"/>
        </w:trPr>
        <w:tc>
          <w:tcPr>
            <w:tcW w:w="3541" w:type="dxa"/>
            <w:noWrap/>
          </w:tcPr>
          <w:p w14:paraId="1BD67FBA" w14:textId="77777777" w:rsidR="00562B02" w:rsidRPr="009E3BE4" w:rsidRDefault="00562B02" w:rsidP="004A68BA">
            <w:pPr>
              <w:widowControl w:val="0"/>
              <w:spacing w:line="235" w:lineRule="auto"/>
              <w:ind w:left="208"/>
              <w:rPr>
                <w:sz w:val="16"/>
                <w:szCs w:val="16"/>
              </w:rPr>
            </w:pPr>
            <w:r w:rsidRPr="009E3BE4">
              <w:rPr>
                <w:sz w:val="16"/>
                <w:szCs w:val="16"/>
              </w:rPr>
              <w:t>Yabancı Para Cinsinden Hesaplar</w:t>
            </w:r>
          </w:p>
        </w:tc>
        <w:tc>
          <w:tcPr>
            <w:tcW w:w="1417" w:type="dxa"/>
          </w:tcPr>
          <w:p w14:paraId="0EEEC137" w14:textId="5401BC46" w:rsidR="00562B02" w:rsidRPr="009E3BE4" w:rsidRDefault="00562B02" w:rsidP="004A68BA">
            <w:pPr>
              <w:widowControl w:val="0"/>
              <w:spacing w:line="235" w:lineRule="auto"/>
              <w:ind w:right="-48"/>
              <w:jc w:val="right"/>
              <w:rPr>
                <w:sz w:val="16"/>
                <w:szCs w:val="16"/>
              </w:rPr>
            </w:pPr>
            <w:r w:rsidRPr="009E3BE4">
              <w:rPr>
                <w:sz w:val="16"/>
                <w:szCs w:val="16"/>
              </w:rPr>
              <w:t xml:space="preserve">3.890.440 </w:t>
            </w:r>
          </w:p>
        </w:tc>
        <w:tc>
          <w:tcPr>
            <w:tcW w:w="1559" w:type="dxa"/>
            <w:vAlign w:val="bottom"/>
          </w:tcPr>
          <w:p w14:paraId="787708C2" w14:textId="6C6A8B4D" w:rsidR="00562B02" w:rsidRPr="009E3BE4" w:rsidRDefault="00562B02" w:rsidP="004A68BA">
            <w:pPr>
              <w:widowControl w:val="0"/>
              <w:spacing w:line="235" w:lineRule="auto"/>
              <w:ind w:right="-48"/>
              <w:jc w:val="right"/>
              <w:rPr>
                <w:sz w:val="16"/>
                <w:szCs w:val="16"/>
              </w:rPr>
            </w:pPr>
            <w:r w:rsidRPr="009E3BE4">
              <w:rPr>
                <w:sz w:val="16"/>
                <w:szCs w:val="16"/>
              </w:rPr>
              <w:t xml:space="preserve">3.159.395 </w:t>
            </w:r>
          </w:p>
        </w:tc>
        <w:tc>
          <w:tcPr>
            <w:tcW w:w="1418" w:type="dxa"/>
          </w:tcPr>
          <w:p w14:paraId="0997FA02" w14:textId="14D6D410" w:rsidR="00562B02" w:rsidRPr="009E3BE4" w:rsidRDefault="00562B02" w:rsidP="004A68BA">
            <w:pPr>
              <w:widowControl w:val="0"/>
              <w:spacing w:line="235" w:lineRule="auto"/>
              <w:ind w:right="-48"/>
              <w:jc w:val="right"/>
              <w:rPr>
                <w:sz w:val="16"/>
                <w:szCs w:val="16"/>
              </w:rPr>
            </w:pPr>
            <w:r w:rsidRPr="009E3BE4">
              <w:rPr>
                <w:sz w:val="16"/>
                <w:szCs w:val="16"/>
              </w:rPr>
              <w:t xml:space="preserve">16.698.438 </w:t>
            </w:r>
          </w:p>
        </w:tc>
        <w:tc>
          <w:tcPr>
            <w:tcW w:w="1417" w:type="dxa"/>
            <w:noWrap/>
            <w:vAlign w:val="bottom"/>
          </w:tcPr>
          <w:p w14:paraId="265ED833" w14:textId="52437CFE" w:rsidR="00562B02" w:rsidRPr="009E3BE4" w:rsidRDefault="00562B02" w:rsidP="004A68BA">
            <w:pPr>
              <w:widowControl w:val="0"/>
              <w:spacing w:line="235" w:lineRule="auto"/>
              <w:ind w:right="-48"/>
              <w:jc w:val="right"/>
              <w:rPr>
                <w:sz w:val="16"/>
                <w:szCs w:val="16"/>
              </w:rPr>
            </w:pPr>
            <w:r w:rsidRPr="009E3BE4">
              <w:rPr>
                <w:sz w:val="16"/>
                <w:szCs w:val="16"/>
              </w:rPr>
              <w:t xml:space="preserve">8.358.303 </w:t>
            </w:r>
          </w:p>
        </w:tc>
      </w:tr>
      <w:tr w:rsidR="00332EBF" w:rsidRPr="009E3BE4" w14:paraId="25814143" w14:textId="77777777" w:rsidTr="00CB6CA8">
        <w:trPr>
          <w:trHeight w:val="57"/>
        </w:trPr>
        <w:tc>
          <w:tcPr>
            <w:tcW w:w="3541" w:type="dxa"/>
            <w:noWrap/>
          </w:tcPr>
          <w:p w14:paraId="464512F4" w14:textId="77777777" w:rsidR="006D3723" w:rsidRPr="009E3BE4" w:rsidRDefault="001B3915" w:rsidP="004A68BA">
            <w:pPr>
              <w:widowControl w:val="0"/>
              <w:tabs>
                <w:tab w:val="left" w:pos="298"/>
              </w:tabs>
              <w:spacing w:line="235" w:lineRule="auto"/>
              <w:ind w:left="208"/>
              <w:rPr>
                <w:sz w:val="16"/>
                <w:szCs w:val="16"/>
              </w:rPr>
            </w:pPr>
            <w:r w:rsidRPr="009E3BE4">
              <w:rPr>
                <w:sz w:val="16"/>
                <w:szCs w:val="16"/>
              </w:rPr>
              <w:t>Y</w:t>
            </w:r>
            <w:r w:rsidR="006D3723" w:rsidRPr="009E3BE4">
              <w:rPr>
                <w:sz w:val="16"/>
                <w:szCs w:val="16"/>
              </w:rPr>
              <w:t>urtdışı Şub</w:t>
            </w:r>
            <w:r w:rsidR="00C82E3A" w:rsidRPr="009E3BE4">
              <w:rPr>
                <w:sz w:val="16"/>
                <w:szCs w:val="16"/>
              </w:rPr>
              <w:t xml:space="preserve">elerde Bulunan Yabancı </w:t>
            </w:r>
            <w:r w:rsidR="006D3723" w:rsidRPr="009E3BE4">
              <w:rPr>
                <w:sz w:val="16"/>
                <w:szCs w:val="16"/>
              </w:rPr>
              <w:t>Merc</w:t>
            </w:r>
            <w:r w:rsidRPr="009E3BE4">
              <w:rPr>
                <w:sz w:val="16"/>
                <w:szCs w:val="16"/>
              </w:rPr>
              <w:t xml:space="preserve">ilerin </w:t>
            </w:r>
            <w:r w:rsidR="006D3723" w:rsidRPr="009E3BE4">
              <w:rPr>
                <w:sz w:val="16"/>
                <w:szCs w:val="16"/>
              </w:rPr>
              <w:t>Sigortasına Tabi Hesaplar</w:t>
            </w:r>
          </w:p>
        </w:tc>
        <w:tc>
          <w:tcPr>
            <w:tcW w:w="1417" w:type="dxa"/>
            <w:vAlign w:val="bottom"/>
          </w:tcPr>
          <w:p w14:paraId="62F506D6" w14:textId="77777777" w:rsidR="006D3723" w:rsidRPr="009E3BE4" w:rsidRDefault="000E1F0C" w:rsidP="004A68BA">
            <w:pPr>
              <w:spacing w:line="235" w:lineRule="auto"/>
              <w:ind w:right="-48"/>
              <w:jc w:val="right"/>
              <w:rPr>
                <w:b/>
                <w:sz w:val="16"/>
                <w:szCs w:val="16"/>
              </w:rPr>
            </w:pPr>
            <w:r w:rsidRPr="009E3BE4">
              <w:rPr>
                <w:b/>
                <w:sz w:val="16"/>
                <w:szCs w:val="16"/>
              </w:rPr>
              <w:t>-</w:t>
            </w:r>
          </w:p>
        </w:tc>
        <w:tc>
          <w:tcPr>
            <w:tcW w:w="1559" w:type="dxa"/>
            <w:vAlign w:val="bottom"/>
          </w:tcPr>
          <w:p w14:paraId="6D1424AB" w14:textId="77777777" w:rsidR="006D3723" w:rsidRPr="009E3BE4" w:rsidRDefault="00E22AC7" w:rsidP="004A68BA">
            <w:pPr>
              <w:spacing w:line="235" w:lineRule="auto"/>
              <w:ind w:right="-48"/>
              <w:jc w:val="right"/>
              <w:rPr>
                <w:b/>
                <w:sz w:val="16"/>
                <w:szCs w:val="16"/>
              </w:rPr>
            </w:pPr>
            <w:r w:rsidRPr="009E3BE4">
              <w:rPr>
                <w:b/>
                <w:sz w:val="16"/>
                <w:szCs w:val="16"/>
              </w:rPr>
              <w:t>-</w:t>
            </w:r>
          </w:p>
        </w:tc>
        <w:tc>
          <w:tcPr>
            <w:tcW w:w="1418" w:type="dxa"/>
            <w:vAlign w:val="bottom"/>
          </w:tcPr>
          <w:p w14:paraId="38CFA7A9" w14:textId="77777777" w:rsidR="006D3723" w:rsidRPr="009E3BE4" w:rsidRDefault="000E1F0C" w:rsidP="004A68BA">
            <w:pPr>
              <w:widowControl w:val="0"/>
              <w:spacing w:line="235" w:lineRule="auto"/>
              <w:ind w:right="-48"/>
              <w:jc w:val="right"/>
              <w:rPr>
                <w:sz w:val="16"/>
                <w:szCs w:val="16"/>
              </w:rPr>
            </w:pPr>
            <w:r w:rsidRPr="009E3BE4">
              <w:rPr>
                <w:sz w:val="16"/>
                <w:szCs w:val="16"/>
              </w:rPr>
              <w:t>-</w:t>
            </w:r>
          </w:p>
        </w:tc>
        <w:tc>
          <w:tcPr>
            <w:tcW w:w="1417" w:type="dxa"/>
            <w:noWrap/>
            <w:vAlign w:val="bottom"/>
          </w:tcPr>
          <w:p w14:paraId="115FDBD5" w14:textId="77777777" w:rsidR="006D3723" w:rsidRPr="009E3BE4" w:rsidRDefault="006D3723" w:rsidP="004A68BA">
            <w:pPr>
              <w:spacing w:line="235" w:lineRule="auto"/>
              <w:ind w:right="-48"/>
              <w:jc w:val="right"/>
              <w:rPr>
                <w:b/>
                <w:sz w:val="16"/>
                <w:szCs w:val="16"/>
              </w:rPr>
            </w:pPr>
            <w:r w:rsidRPr="009E3BE4">
              <w:rPr>
                <w:b/>
                <w:sz w:val="16"/>
                <w:szCs w:val="16"/>
              </w:rPr>
              <w:t>-</w:t>
            </w:r>
          </w:p>
        </w:tc>
      </w:tr>
      <w:tr w:rsidR="00332EBF" w:rsidRPr="009E3BE4" w14:paraId="2777DAA3" w14:textId="77777777" w:rsidTr="00CB6CA8">
        <w:trPr>
          <w:trHeight w:val="57"/>
        </w:trPr>
        <w:tc>
          <w:tcPr>
            <w:tcW w:w="3541" w:type="dxa"/>
            <w:tcBorders>
              <w:bottom w:val="single" w:sz="4" w:space="0" w:color="auto"/>
            </w:tcBorders>
            <w:noWrap/>
          </w:tcPr>
          <w:p w14:paraId="6AB17ABC" w14:textId="77777777" w:rsidR="006D3723" w:rsidRPr="009E3BE4" w:rsidRDefault="006D3723" w:rsidP="004A68BA">
            <w:pPr>
              <w:widowControl w:val="0"/>
              <w:tabs>
                <w:tab w:val="left" w:pos="360"/>
                <w:tab w:val="left" w:pos="525"/>
              </w:tabs>
              <w:spacing w:line="235" w:lineRule="auto"/>
              <w:ind w:left="208"/>
              <w:rPr>
                <w:sz w:val="16"/>
                <w:szCs w:val="16"/>
              </w:rPr>
            </w:pPr>
            <w:r w:rsidRPr="009E3BE4">
              <w:rPr>
                <w:sz w:val="16"/>
                <w:szCs w:val="16"/>
              </w:rPr>
              <w:t>Kıyı Bnk. Blg. Ş</w:t>
            </w:r>
            <w:r w:rsidR="001B3915" w:rsidRPr="009E3BE4">
              <w:rPr>
                <w:sz w:val="16"/>
                <w:szCs w:val="16"/>
              </w:rPr>
              <w:t xml:space="preserve">ubelerde Bulunan Yabancı Merci. </w:t>
            </w:r>
            <w:r w:rsidRPr="009E3BE4">
              <w:rPr>
                <w:sz w:val="16"/>
                <w:szCs w:val="16"/>
              </w:rPr>
              <w:t>Sigorta Tabi Hesap</w:t>
            </w:r>
          </w:p>
        </w:tc>
        <w:tc>
          <w:tcPr>
            <w:tcW w:w="1417" w:type="dxa"/>
            <w:tcBorders>
              <w:bottom w:val="single" w:sz="4" w:space="0" w:color="auto"/>
            </w:tcBorders>
            <w:vAlign w:val="bottom"/>
          </w:tcPr>
          <w:p w14:paraId="35BE5E81" w14:textId="77777777" w:rsidR="006D3723" w:rsidRPr="009E3BE4" w:rsidRDefault="000E1F0C" w:rsidP="004A68BA">
            <w:pPr>
              <w:spacing w:line="235" w:lineRule="auto"/>
              <w:ind w:right="-48"/>
              <w:jc w:val="right"/>
              <w:rPr>
                <w:b/>
                <w:sz w:val="16"/>
                <w:szCs w:val="16"/>
              </w:rPr>
            </w:pPr>
            <w:r w:rsidRPr="009E3BE4">
              <w:rPr>
                <w:b/>
                <w:sz w:val="16"/>
                <w:szCs w:val="16"/>
              </w:rPr>
              <w:t>-</w:t>
            </w:r>
          </w:p>
        </w:tc>
        <w:tc>
          <w:tcPr>
            <w:tcW w:w="1559" w:type="dxa"/>
            <w:tcBorders>
              <w:bottom w:val="single" w:sz="4" w:space="0" w:color="auto"/>
            </w:tcBorders>
            <w:vAlign w:val="bottom"/>
          </w:tcPr>
          <w:p w14:paraId="633C5D64" w14:textId="77777777" w:rsidR="006D3723" w:rsidRPr="009E3BE4" w:rsidRDefault="0085465C" w:rsidP="004A68BA">
            <w:pPr>
              <w:spacing w:line="235" w:lineRule="auto"/>
              <w:ind w:right="-48"/>
              <w:jc w:val="right"/>
              <w:rPr>
                <w:b/>
                <w:sz w:val="16"/>
                <w:szCs w:val="16"/>
              </w:rPr>
            </w:pPr>
            <w:r w:rsidRPr="009E3BE4">
              <w:rPr>
                <w:b/>
                <w:sz w:val="16"/>
                <w:szCs w:val="16"/>
              </w:rPr>
              <w:t>-</w:t>
            </w:r>
          </w:p>
        </w:tc>
        <w:tc>
          <w:tcPr>
            <w:tcW w:w="1418" w:type="dxa"/>
            <w:tcBorders>
              <w:bottom w:val="single" w:sz="4" w:space="0" w:color="auto"/>
            </w:tcBorders>
            <w:vAlign w:val="bottom"/>
          </w:tcPr>
          <w:p w14:paraId="1DD7C010" w14:textId="77777777" w:rsidR="006D3723" w:rsidRPr="009E3BE4" w:rsidRDefault="000E1F0C" w:rsidP="004A68BA">
            <w:pPr>
              <w:spacing w:line="235" w:lineRule="auto"/>
              <w:ind w:right="-48"/>
              <w:jc w:val="right"/>
              <w:rPr>
                <w:b/>
                <w:sz w:val="16"/>
                <w:szCs w:val="16"/>
              </w:rPr>
            </w:pPr>
            <w:r w:rsidRPr="009E3BE4">
              <w:rPr>
                <w:b/>
                <w:sz w:val="16"/>
                <w:szCs w:val="16"/>
              </w:rPr>
              <w:t>-</w:t>
            </w:r>
          </w:p>
        </w:tc>
        <w:tc>
          <w:tcPr>
            <w:tcW w:w="1417" w:type="dxa"/>
            <w:tcBorders>
              <w:bottom w:val="single" w:sz="4" w:space="0" w:color="auto"/>
            </w:tcBorders>
            <w:noWrap/>
            <w:vAlign w:val="bottom"/>
          </w:tcPr>
          <w:p w14:paraId="78EFED84" w14:textId="77777777" w:rsidR="006D3723" w:rsidRPr="009E3BE4" w:rsidRDefault="006D3723" w:rsidP="004A68BA">
            <w:pPr>
              <w:spacing w:line="235" w:lineRule="auto"/>
              <w:ind w:right="-48"/>
              <w:jc w:val="right"/>
              <w:rPr>
                <w:b/>
                <w:sz w:val="16"/>
                <w:szCs w:val="16"/>
              </w:rPr>
            </w:pPr>
            <w:r w:rsidRPr="009E3BE4">
              <w:rPr>
                <w:b/>
                <w:sz w:val="16"/>
                <w:szCs w:val="16"/>
              </w:rPr>
              <w:t>-</w:t>
            </w:r>
          </w:p>
        </w:tc>
      </w:tr>
    </w:tbl>
    <w:p w14:paraId="3C0B7874" w14:textId="77777777" w:rsidR="00594F70" w:rsidRPr="009E3BE4" w:rsidRDefault="00594F70" w:rsidP="004A68BA">
      <w:pPr>
        <w:spacing w:line="235" w:lineRule="auto"/>
        <w:ind w:left="851"/>
        <w:jc w:val="both"/>
      </w:pPr>
    </w:p>
    <w:p w14:paraId="1F18E0CB" w14:textId="22AC3577" w:rsidR="00594F70" w:rsidRPr="009E3BE4" w:rsidRDefault="00594F70" w:rsidP="004A68BA">
      <w:pPr>
        <w:pStyle w:val="ListeParagraf"/>
        <w:numPr>
          <w:ilvl w:val="0"/>
          <w:numId w:val="14"/>
        </w:numPr>
        <w:spacing w:line="235" w:lineRule="auto"/>
        <w:ind w:left="1287" w:hanging="441"/>
        <w:jc w:val="both"/>
        <w:rPr>
          <w:rFonts w:eastAsia="Arial Unicode MS"/>
          <w:b/>
        </w:rPr>
      </w:pPr>
      <w:r w:rsidRPr="009E3BE4">
        <w:rPr>
          <w:rFonts w:eastAsia="Arial Unicode MS"/>
          <w:b/>
        </w:rPr>
        <w:t>Sigorta</w:t>
      </w:r>
      <w:r w:rsidR="00A97357" w:rsidRPr="009E3BE4">
        <w:rPr>
          <w:rFonts w:eastAsia="Arial Unicode MS"/>
          <w:b/>
        </w:rPr>
        <w:t xml:space="preserve"> kapsamında bulunmayan tutarlar</w:t>
      </w:r>
    </w:p>
    <w:p w14:paraId="18749FBE" w14:textId="77777777" w:rsidR="00594F70" w:rsidRPr="009E3BE4" w:rsidRDefault="00594F70" w:rsidP="004A68BA">
      <w:pPr>
        <w:spacing w:line="235" w:lineRule="auto"/>
        <w:ind w:left="1260" w:hanging="409"/>
        <w:jc w:val="both"/>
      </w:pPr>
    </w:p>
    <w:p w14:paraId="4D210740" w14:textId="05551480" w:rsidR="00167D71" w:rsidRPr="009E3BE4" w:rsidRDefault="00582D3C" w:rsidP="004A68BA">
      <w:pPr>
        <w:spacing w:line="235" w:lineRule="auto"/>
        <w:ind w:left="1260" w:hanging="409"/>
        <w:jc w:val="both"/>
        <w:rPr>
          <w:rFonts w:eastAsia="Arial Unicode MS"/>
          <w:b/>
          <w:bCs/>
        </w:rPr>
      </w:pPr>
      <w:bookmarkStart w:id="46" w:name="OLE_LINK176"/>
      <w:r w:rsidRPr="009E3BE4">
        <w:rPr>
          <w:rFonts w:eastAsia="Arial Unicode MS"/>
          <w:b/>
          <w:bCs/>
        </w:rPr>
        <w:tab/>
      </w:r>
      <w:r w:rsidR="00EE2377" w:rsidRPr="009E3BE4">
        <w:rPr>
          <w:rFonts w:eastAsia="Arial Unicode MS"/>
          <w:b/>
          <w:bCs/>
        </w:rPr>
        <w:t xml:space="preserve">Mevduat sigortası kapsamında bulunmayan </w:t>
      </w:r>
      <w:r w:rsidR="00914DD8" w:rsidRPr="009E3BE4">
        <w:rPr>
          <w:rFonts w:eastAsia="Arial Unicode MS"/>
          <w:b/>
          <w:bCs/>
        </w:rPr>
        <w:t xml:space="preserve">gerçek kişilerin </w:t>
      </w:r>
      <w:r w:rsidR="00740572" w:rsidRPr="009E3BE4">
        <w:rPr>
          <w:rFonts w:eastAsia="Arial Unicode MS"/>
          <w:b/>
          <w:bCs/>
        </w:rPr>
        <w:t>katılım fonu</w:t>
      </w:r>
    </w:p>
    <w:p w14:paraId="07200A2E" w14:textId="77777777" w:rsidR="00167D71" w:rsidRPr="009E3BE4" w:rsidRDefault="00167D71" w:rsidP="004A68BA">
      <w:pPr>
        <w:spacing w:line="235" w:lineRule="auto"/>
        <w:ind w:left="851"/>
        <w:jc w:val="both"/>
        <w:rPr>
          <w:rFonts w:eastAsia="Arial Unicode MS"/>
        </w:rPr>
      </w:pPr>
    </w:p>
    <w:bookmarkEnd w:id="46"/>
    <w:tbl>
      <w:tblPr>
        <w:tblW w:w="9366" w:type="dxa"/>
        <w:tblInd w:w="83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97"/>
        <w:gridCol w:w="1985"/>
        <w:gridCol w:w="1984"/>
      </w:tblGrid>
      <w:tr w:rsidR="00332EBF" w:rsidRPr="009E3BE4" w14:paraId="645F67B7" w14:textId="77777777" w:rsidTr="004D2CDD">
        <w:trPr>
          <w:trHeight w:val="57"/>
        </w:trPr>
        <w:tc>
          <w:tcPr>
            <w:tcW w:w="5397" w:type="dxa"/>
            <w:tcBorders>
              <w:top w:val="single" w:sz="4" w:space="0" w:color="auto"/>
            </w:tcBorders>
            <w:noWrap/>
          </w:tcPr>
          <w:p w14:paraId="733337B6" w14:textId="77777777" w:rsidR="00962442" w:rsidRPr="009E3BE4" w:rsidRDefault="00962442" w:rsidP="004A68BA">
            <w:pPr>
              <w:spacing w:line="235" w:lineRule="auto"/>
              <w:rPr>
                <w:sz w:val="18"/>
                <w:szCs w:val="18"/>
              </w:rPr>
            </w:pPr>
          </w:p>
        </w:tc>
        <w:tc>
          <w:tcPr>
            <w:tcW w:w="1985" w:type="dxa"/>
            <w:tcBorders>
              <w:top w:val="single" w:sz="4" w:space="0" w:color="auto"/>
            </w:tcBorders>
            <w:vAlign w:val="bottom"/>
          </w:tcPr>
          <w:p w14:paraId="3EFF33FB" w14:textId="77777777" w:rsidR="00962442" w:rsidRPr="009E3BE4" w:rsidRDefault="00D4235A" w:rsidP="004A68BA">
            <w:pPr>
              <w:spacing w:line="235" w:lineRule="auto"/>
              <w:ind w:left="-28" w:right="-61"/>
              <w:jc w:val="right"/>
              <w:rPr>
                <w:b/>
                <w:sz w:val="18"/>
                <w:szCs w:val="18"/>
              </w:rPr>
            </w:pPr>
            <w:r w:rsidRPr="009E3BE4">
              <w:rPr>
                <w:b/>
                <w:sz w:val="18"/>
                <w:szCs w:val="18"/>
              </w:rPr>
              <w:t>Cari Dönem</w:t>
            </w:r>
          </w:p>
          <w:p w14:paraId="0EED3961" w14:textId="5B2A6B76" w:rsidR="00A23C5B" w:rsidRPr="009E3BE4" w:rsidRDefault="00B96DCF" w:rsidP="004A68BA">
            <w:pPr>
              <w:spacing w:line="235" w:lineRule="auto"/>
              <w:ind w:left="-28" w:right="-61"/>
              <w:jc w:val="right"/>
              <w:rPr>
                <w:b/>
                <w:sz w:val="18"/>
                <w:szCs w:val="18"/>
              </w:rPr>
            </w:pPr>
            <w:r w:rsidRPr="009E3BE4">
              <w:rPr>
                <w:b/>
                <w:sz w:val="18"/>
                <w:szCs w:val="18"/>
              </w:rPr>
              <w:t>31.12.2021</w:t>
            </w:r>
          </w:p>
        </w:tc>
        <w:tc>
          <w:tcPr>
            <w:tcW w:w="1984" w:type="dxa"/>
            <w:tcBorders>
              <w:top w:val="single" w:sz="4" w:space="0" w:color="auto"/>
            </w:tcBorders>
            <w:noWrap/>
            <w:vAlign w:val="bottom"/>
          </w:tcPr>
          <w:p w14:paraId="3DBF063F" w14:textId="7F460AF3" w:rsidR="00962442" w:rsidRPr="009E3BE4" w:rsidRDefault="00D4235A" w:rsidP="004A68BA">
            <w:pPr>
              <w:spacing w:line="235" w:lineRule="auto"/>
              <w:ind w:left="-28" w:right="-61"/>
              <w:jc w:val="right"/>
              <w:rPr>
                <w:rFonts w:eastAsia="Arial Unicode MS"/>
                <w:b/>
                <w:sz w:val="18"/>
                <w:szCs w:val="18"/>
              </w:rPr>
            </w:pPr>
            <w:r w:rsidRPr="009E3BE4">
              <w:rPr>
                <w:b/>
                <w:sz w:val="18"/>
                <w:szCs w:val="18"/>
              </w:rPr>
              <w:t>Önceki</w:t>
            </w:r>
            <w:r w:rsidR="00962442" w:rsidRPr="009E3BE4">
              <w:rPr>
                <w:b/>
                <w:sz w:val="18"/>
                <w:szCs w:val="18"/>
              </w:rPr>
              <w:t xml:space="preserve"> Dönem</w:t>
            </w:r>
            <w:r w:rsidR="00A23C5B" w:rsidRPr="009E3BE4">
              <w:rPr>
                <w:b/>
                <w:sz w:val="18"/>
                <w:szCs w:val="18"/>
              </w:rPr>
              <w:t xml:space="preserve"> 31.12.20</w:t>
            </w:r>
            <w:r w:rsidR="00432D6C" w:rsidRPr="009E3BE4">
              <w:rPr>
                <w:b/>
                <w:sz w:val="18"/>
                <w:szCs w:val="18"/>
              </w:rPr>
              <w:t>20</w:t>
            </w:r>
          </w:p>
        </w:tc>
      </w:tr>
      <w:tr w:rsidR="00332EBF" w:rsidRPr="009E3BE4" w14:paraId="7F79BBC9" w14:textId="77777777" w:rsidTr="004D2CDD">
        <w:trPr>
          <w:trHeight w:val="57"/>
        </w:trPr>
        <w:tc>
          <w:tcPr>
            <w:tcW w:w="5397" w:type="dxa"/>
            <w:noWrap/>
          </w:tcPr>
          <w:p w14:paraId="3B1AC69A" w14:textId="77777777" w:rsidR="00832AD1" w:rsidRPr="009E3BE4" w:rsidRDefault="00832AD1" w:rsidP="004A68BA">
            <w:pPr>
              <w:spacing w:line="235" w:lineRule="auto"/>
              <w:rPr>
                <w:sz w:val="18"/>
                <w:szCs w:val="18"/>
              </w:rPr>
            </w:pPr>
            <w:r w:rsidRPr="009E3BE4">
              <w:rPr>
                <w:sz w:val="18"/>
                <w:szCs w:val="18"/>
              </w:rPr>
              <w:t>Yurtdışı Şubelerde Bulunan Katılım Fonu ile Diğer Hesaplar</w:t>
            </w:r>
          </w:p>
        </w:tc>
        <w:tc>
          <w:tcPr>
            <w:tcW w:w="1985" w:type="dxa"/>
            <w:vAlign w:val="bottom"/>
          </w:tcPr>
          <w:p w14:paraId="0D41C3BC" w14:textId="77777777" w:rsidR="00832AD1" w:rsidRPr="009E3BE4" w:rsidRDefault="000E1F0C" w:rsidP="004A68BA">
            <w:pPr>
              <w:spacing w:line="235" w:lineRule="auto"/>
              <w:ind w:right="-61"/>
              <w:jc w:val="right"/>
              <w:rPr>
                <w:sz w:val="18"/>
                <w:szCs w:val="18"/>
              </w:rPr>
            </w:pPr>
            <w:r w:rsidRPr="009E3BE4">
              <w:rPr>
                <w:sz w:val="18"/>
                <w:szCs w:val="18"/>
              </w:rPr>
              <w:t>-</w:t>
            </w:r>
          </w:p>
        </w:tc>
        <w:tc>
          <w:tcPr>
            <w:tcW w:w="1984" w:type="dxa"/>
            <w:noWrap/>
            <w:vAlign w:val="bottom"/>
          </w:tcPr>
          <w:p w14:paraId="2EFEC935" w14:textId="77777777" w:rsidR="00832AD1" w:rsidRPr="009E3BE4" w:rsidRDefault="00832AD1" w:rsidP="004A68BA">
            <w:pPr>
              <w:spacing w:line="235" w:lineRule="auto"/>
              <w:ind w:right="-61"/>
              <w:jc w:val="right"/>
              <w:rPr>
                <w:sz w:val="18"/>
                <w:szCs w:val="18"/>
              </w:rPr>
            </w:pPr>
            <w:r w:rsidRPr="009E3BE4">
              <w:rPr>
                <w:sz w:val="18"/>
                <w:szCs w:val="18"/>
              </w:rPr>
              <w:t>-</w:t>
            </w:r>
          </w:p>
        </w:tc>
      </w:tr>
      <w:tr w:rsidR="00332EBF" w:rsidRPr="009E3BE4" w14:paraId="6E86270D" w14:textId="77777777" w:rsidTr="004D2CDD">
        <w:trPr>
          <w:trHeight w:val="57"/>
        </w:trPr>
        <w:tc>
          <w:tcPr>
            <w:tcW w:w="5397" w:type="dxa"/>
            <w:noWrap/>
          </w:tcPr>
          <w:p w14:paraId="7C25FD6F" w14:textId="77777777" w:rsidR="00962442" w:rsidRPr="009E3BE4" w:rsidRDefault="00962442" w:rsidP="004A68BA">
            <w:pPr>
              <w:spacing w:line="235" w:lineRule="auto"/>
              <w:rPr>
                <w:sz w:val="18"/>
                <w:szCs w:val="18"/>
              </w:rPr>
            </w:pPr>
            <w:r w:rsidRPr="009E3BE4">
              <w:rPr>
                <w:sz w:val="18"/>
                <w:szCs w:val="18"/>
              </w:rPr>
              <w:t>Hâkim Ortaklar ile Bunların Ana, Baba, Eş ve Velayet Altındaki Çocuklarına Ait Katılım Fonu ile Diğer Hesaplar</w:t>
            </w:r>
          </w:p>
        </w:tc>
        <w:tc>
          <w:tcPr>
            <w:tcW w:w="1985" w:type="dxa"/>
            <w:vAlign w:val="bottom"/>
          </w:tcPr>
          <w:p w14:paraId="58788F6C" w14:textId="77777777" w:rsidR="00962442" w:rsidRPr="009E3BE4" w:rsidRDefault="000E1F0C" w:rsidP="004A68BA">
            <w:pPr>
              <w:spacing w:line="235" w:lineRule="auto"/>
              <w:ind w:right="-61"/>
              <w:jc w:val="right"/>
              <w:rPr>
                <w:sz w:val="18"/>
                <w:szCs w:val="18"/>
              </w:rPr>
            </w:pPr>
            <w:r w:rsidRPr="009E3BE4">
              <w:rPr>
                <w:sz w:val="18"/>
                <w:szCs w:val="18"/>
              </w:rPr>
              <w:t>-</w:t>
            </w:r>
          </w:p>
        </w:tc>
        <w:tc>
          <w:tcPr>
            <w:tcW w:w="1984" w:type="dxa"/>
            <w:noWrap/>
            <w:vAlign w:val="bottom"/>
          </w:tcPr>
          <w:p w14:paraId="24230511" w14:textId="77777777" w:rsidR="00962442" w:rsidRPr="009E3BE4" w:rsidRDefault="00962442" w:rsidP="004A68BA">
            <w:pPr>
              <w:spacing w:line="235" w:lineRule="auto"/>
              <w:ind w:right="-61"/>
              <w:jc w:val="right"/>
              <w:rPr>
                <w:sz w:val="18"/>
                <w:szCs w:val="18"/>
              </w:rPr>
            </w:pPr>
            <w:r w:rsidRPr="009E3BE4">
              <w:rPr>
                <w:sz w:val="18"/>
                <w:szCs w:val="18"/>
              </w:rPr>
              <w:t>-</w:t>
            </w:r>
          </w:p>
        </w:tc>
      </w:tr>
      <w:tr w:rsidR="00332EBF" w:rsidRPr="009E3BE4" w14:paraId="08FD0D43" w14:textId="77777777" w:rsidTr="004D2CDD">
        <w:trPr>
          <w:trHeight w:val="57"/>
        </w:trPr>
        <w:tc>
          <w:tcPr>
            <w:tcW w:w="5397" w:type="dxa"/>
            <w:noWrap/>
          </w:tcPr>
          <w:p w14:paraId="2B9521AC" w14:textId="77777777" w:rsidR="00962442" w:rsidRPr="009E3BE4" w:rsidRDefault="00962442" w:rsidP="004A68BA">
            <w:pPr>
              <w:spacing w:line="235" w:lineRule="auto"/>
              <w:rPr>
                <w:sz w:val="18"/>
                <w:szCs w:val="18"/>
              </w:rPr>
            </w:pPr>
            <w:r w:rsidRPr="009E3BE4">
              <w:rPr>
                <w:sz w:val="18"/>
                <w:szCs w:val="18"/>
              </w:rPr>
              <w:t>Yönetim veya Müdürler Kurulu Başkan ve Üyeler, Genel Müdür ve Yardımcıları ile Bunların Ana, Baba, Eş ve Velayet Altındaki Çocuklarına Ait Katılım Fonu ile Diğer Hesaplar</w:t>
            </w:r>
          </w:p>
        </w:tc>
        <w:tc>
          <w:tcPr>
            <w:tcW w:w="1985" w:type="dxa"/>
            <w:vAlign w:val="bottom"/>
          </w:tcPr>
          <w:p w14:paraId="13399862" w14:textId="196F57F2" w:rsidR="00072BF3" w:rsidRPr="009E3BE4" w:rsidRDefault="00562B02" w:rsidP="004A68BA">
            <w:pPr>
              <w:spacing w:line="235" w:lineRule="auto"/>
              <w:ind w:left="-28" w:right="-61"/>
              <w:jc w:val="right"/>
              <w:rPr>
                <w:sz w:val="18"/>
                <w:szCs w:val="18"/>
              </w:rPr>
            </w:pPr>
            <w:r w:rsidRPr="009E3BE4">
              <w:rPr>
                <w:sz w:val="18"/>
                <w:szCs w:val="18"/>
              </w:rPr>
              <w:t>142</w:t>
            </w:r>
          </w:p>
        </w:tc>
        <w:tc>
          <w:tcPr>
            <w:tcW w:w="1984" w:type="dxa"/>
            <w:noWrap/>
            <w:vAlign w:val="bottom"/>
          </w:tcPr>
          <w:p w14:paraId="2397935D" w14:textId="1EAE3552" w:rsidR="00962442" w:rsidRPr="009E3BE4" w:rsidRDefault="00432D6C" w:rsidP="004A68BA">
            <w:pPr>
              <w:spacing w:line="235" w:lineRule="auto"/>
              <w:ind w:left="-28" w:right="-61"/>
              <w:jc w:val="right"/>
              <w:rPr>
                <w:sz w:val="18"/>
                <w:szCs w:val="18"/>
              </w:rPr>
            </w:pPr>
            <w:r w:rsidRPr="009E3BE4">
              <w:rPr>
                <w:sz w:val="18"/>
                <w:szCs w:val="18"/>
              </w:rPr>
              <w:t>672</w:t>
            </w:r>
          </w:p>
        </w:tc>
      </w:tr>
      <w:tr w:rsidR="00332EBF" w:rsidRPr="009E3BE4" w14:paraId="010F2B08" w14:textId="77777777" w:rsidTr="004D2CDD">
        <w:trPr>
          <w:trHeight w:val="57"/>
        </w:trPr>
        <w:tc>
          <w:tcPr>
            <w:tcW w:w="5397" w:type="dxa"/>
            <w:noWrap/>
          </w:tcPr>
          <w:p w14:paraId="6EF278D6" w14:textId="77777777" w:rsidR="00962442" w:rsidRPr="009E3BE4" w:rsidRDefault="00962442" w:rsidP="004A68BA">
            <w:pPr>
              <w:spacing w:line="235" w:lineRule="auto"/>
              <w:rPr>
                <w:sz w:val="18"/>
                <w:szCs w:val="18"/>
              </w:rPr>
            </w:pPr>
            <w:r w:rsidRPr="009E3BE4">
              <w:rPr>
                <w:sz w:val="18"/>
                <w:szCs w:val="18"/>
              </w:rPr>
              <w:t>26/9/2004 Tarihli ve 5237 Sayılı TCK’nın 282 nci Maddesindeki Suçtan Kaynaklanan Mal Varlığı Değerleri Kapsamına Giren Katılım Fonu ile Diğer Hesaplar</w:t>
            </w:r>
          </w:p>
        </w:tc>
        <w:tc>
          <w:tcPr>
            <w:tcW w:w="1985" w:type="dxa"/>
            <w:vAlign w:val="bottom"/>
          </w:tcPr>
          <w:p w14:paraId="67129E1B" w14:textId="77777777" w:rsidR="00962442" w:rsidRPr="009E3BE4" w:rsidRDefault="000E1F0C" w:rsidP="004A68BA">
            <w:pPr>
              <w:spacing w:line="235" w:lineRule="auto"/>
              <w:ind w:right="-61"/>
              <w:jc w:val="right"/>
              <w:rPr>
                <w:sz w:val="18"/>
                <w:szCs w:val="18"/>
              </w:rPr>
            </w:pPr>
            <w:r w:rsidRPr="009E3BE4">
              <w:rPr>
                <w:sz w:val="18"/>
                <w:szCs w:val="18"/>
              </w:rPr>
              <w:t>-</w:t>
            </w:r>
          </w:p>
        </w:tc>
        <w:tc>
          <w:tcPr>
            <w:tcW w:w="1984" w:type="dxa"/>
            <w:noWrap/>
            <w:vAlign w:val="bottom"/>
          </w:tcPr>
          <w:p w14:paraId="50484F18" w14:textId="77777777" w:rsidR="00962442" w:rsidRPr="009E3BE4" w:rsidRDefault="00962442" w:rsidP="004A68BA">
            <w:pPr>
              <w:spacing w:line="235" w:lineRule="auto"/>
              <w:ind w:right="-61"/>
              <w:jc w:val="right"/>
              <w:rPr>
                <w:sz w:val="18"/>
                <w:szCs w:val="18"/>
              </w:rPr>
            </w:pPr>
            <w:r w:rsidRPr="009E3BE4">
              <w:rPr>
                <w:sz w:val="18"/>
                <w:szCs w:val="18"/>
              </w:rPr>
              <w:t>-</w:t>
            </w:r>
          </w:p>
        </w:tc>
      </w:tr>
      <w:tr w:rsidR="00962442" w:rsidRPr="009E3BE4" w14:paraId="5CC3B798" w14:textId="77777777" w:rsidTr="004D2CDD">
        <w:trPr>
          <w:trHeight w:val="57"/>
        </w:trPr>
        <w:tc>
          <w:tcPr>
            <w:tcW w:w="5397" w:type="dxa"/>
            <w:tcBorders>
              <w:bottom w:val="single" w:sz="4" w:space="0" w:color="auto"/>
            </w:tcBorders>
            <w:noWrap/>
          </w:tcPr>
          <w:p w14:paraId="3DF2872E" w14:textId="77777777" w:rsidR="00962442" w:rsidRPr="009E3BE4" w:rsidRDefault="00962442" w:rsidP="004A68BA">
            <w:pPr>
              <w:spacing w:line="235" w:lineRule="auto"/>
              <w:rPr>
                <w:sz w:val="18"/>
                <w:szCs w:val="18"/>
              </w:rPr>
            </w:pPr>
            <w:r w:rsidRPr="009E3BE4">
              <w:rPr>
                <w:sz w:val="18"/>
                <w:szCs w:val="18"/>
              </w:rPr>
              <w:t>Türkiye’de Münhasıran Kıyı Bankacılığı Faaliyeti Göstermek Üzere Kurulan Katılım Bankalarında Bulunan Katılım Fonları</w:t>
            </w:r>
          </w:p>
        </w:tc>
        <w:tc>
          <w:tcPr>
            <w:tcW w:w="1985" w:type="dxa"/>
            <w:tcBorders>
              <w:bottom w:val="single" w:sz="4" w:space="0" w:color="auto"/>
            </w:tcBorders>
            <w:vAlign w:val="bottom"/>
          </w:tcPr>
          <w:p w14:paraId="1C38CF2C" w14:textId="77777777" w:rsidR="00962442" w:rsidRPr="009E3BE4" w:rsidRDefault="000E1F0C" w:rsidP="004A68BA">
            <w:pPr>
              <w:spacing w:line="235" w:lineRule="auto"/>
              <w:ind w:right="-61"/>
              <w:jc w:val="right"/>
              <w:rPr>
                <w:sz w:val="18"/>
                <w:szCs w:val="18"/>
              </w:rPr>
            </w:pPr>
            <w:r w:rsidRPr="009E3BE4">
              <w:rPr>
                <w:sz w:val="18"/>
                <w:szCs w:val="18"/>
              </w:rPr>
              <w:t>-</w:t>
            </w:r>
          </w:p>
        </w:tc>
        <w:tc>
          <w:tcPr>
            <w:tcW w:w="1984" w:type="dxa"/>
            <w:tcBorders>
              <w:bottom w:val="single" w:sz="4" w:space="0" w:color="auto"/>
            </w:tcBorders>
            <w:noWrap/>
            <w:vAlign w:val="bottom"/>
          </w:tcPr>
          <w:p w14:paraId="4A7099A9" w14:textId="77777777" w:rsidR="00962442" w:rsidRPr="009E3BE4" w:rsidRDefault="00962442" w:rsidP="004A68BA">
            <w:pPr>
              <w:spacing w:line="235" w:lineRule="auto"/>
              <w:ind w:right="-61"/>
              <w:jc w:val="right"/>
              <w:rPr>
                <w:sz w:val="18"/>
                <w:szCs w:val="18"/>
              </w:rPr>
            </w:pPr>
            <w:r w:rsidRPr="009E3BE4">
              <w:rPr>
                <w:sz w:val="18"/>
                <w:szCs w:val="18"/>
              </w:rPr>
              <w:t>-</w:t>
            </w:r>
          </w:p>
        </w:tc>
      </w:tr>
    </w:tbl>
    <w:p w14:paraId="5B671BD5" w14:textId="77777777" w:rsidR="00594F70" w:rsidRPr="009E3BE4" w:rsidRDefault="00594F70" w:rsidP="004A68BA">
      <w:pPr>
        <w:spacing w:line="235" w:lineRule="auto"/>
        <w:ind w:left="851"/>
        <w:jc w:val="both"/>
        <w:rPr>
          <w:rFonts w:eastAsia="Arial Unicode MS"/>
        </w:rPr>
      </w:pPr>
      <w:bookmarkStart w:id="47" w:name="OLE_LINK100"/>
    </w:p>
    <w:p w14:paraId="1DA39D83" w14:textId="4AE46B3D" w:rsidR="000A312A" w:rsidRPr="009E3BE4" w:rsidRDefault="002A0918" w:rsidP="004A68BA">
      <w:pPr>
        <w:tabs>
          <w:tab w:val="left" w:pos="1701"/>
        </w:tabs>
        <w:spacing w:line="235" w:lineRule="auto"/>
        <w:ind w:left="1276" w:hanging="425"/>
        <w:jc w:val="both"/>
        <w:rPr>
          <w:rFonts w:eastAsia="Arial Unicode MS"/>
          <w:b/>
          <w:bCs/>
        </w:rPr>
      </w:pPr>
      <w:r w:rsidRPr="009E3BE4">
        <w:rPr>
          <w:rFonts w:eastAsia="Arial Unicode MS"/>
          <w:b/>
          <w:bCs/>
        </w:rPr>
        <w:t>2</w:t>
      </w:r>
      <w:r w:rsidR="00EE2377" w:rsidRPr="009E3BE4">
        <w:rPr>
          <w:rFonts w:eastAsia="Arial Unicode MS"/>
          <w:b/>
          <w:bCs/>
        </w:rPr>
        <w:t>.</w:t>
      </w:r>
      <w:r w:rsidR="00EE2377" w:rsidRPr="009E3BE4">
        <w:rPr>
          <w:rFonts w:eastAsia="Arial Unicode MS"/>
          <w:b/>
          <w:bCs/>
        </w:rPr>
        <w:tab/>
      </w:r>
      <w:bookmarkStart w:id="48" w:name="OLE_LINK179"/>
      <w:r w:rsidR="000A312A" w:rsidRPr="009E3BE4">
        <w:rPr>
          <w:rFonts w:eastAsia="Arial Unicode MS"/>
          <w:b/>
          <w:bCs/>
        </w:rPr>
        <w:t>Alınan kredilere ilişki</w:t>
      </w:r>
      <w:r w:rsidR="00607911" w:rsidRPr="009E3BE4">
        <w:rPr>
          <w:rFonts w:eastAsia="Arial Unicode MS"/>
          <w:b/>
          <w:bCs/>
        </w:rPr>
        <w:t>n bilgiler</w:t>
      </w:r>
    </w:p>
    <w:p w14:paraId="28DE69FB" w14:textId="77777777" w:rsidR="00CD1D5C" w:rsidRPr="009E3BE4" w:rsidRDefault="00CD1D5C" w:rsidP="004A68BA">
      <w:pPr>
        <w:tabs>
          <w:tab w:val="left" w:pos="1701"/>
        </w:tabs>
        <w:spacing w:line="235" w:lineRule="auto"/>
        <w:ind w:left="1276" w:hanging="425"/>
        <w:jc w:val="both"/>
        <w:rPr>
          <w:rFonts w:eastAsia="Arial Unicode MS"/>
        </w:rPr>
      </w:pPr>
    </w:p>
    <w:bookmarkEnd w:id="47"/>
    <w:bookmarkEnd w:id="48"/>
    <w:p w14:paraId="77948F48" w14:textId="3821B644" w:rsidR="00CD1D5C" w:rsidRPr="009E3BE4" w:rsidRDefault="00CD1D5C" w:rsidP="004A68BA">
      <w:pPr>
        <w:tabs>
          <w:tab w:val="left" w:pos="1701"/>
        </w:tabs>
        <w:spacing w:line="235" w:lineRule="auto"/>
        <w:ind w:left="1276" w:hanging="425"/>
        <w:jc w:val="both"/>
        <w:rPr>
          <w:rFonts w:eastAsia="Arial Unicode MS"/>
          <w:b/>
          <w:bCs/>
        </w:rPr>
      </w:pPr>
      <w:r w:rsidRPr="009E3BE4">
        <w:rPr>
          <w:rFonts w:eastAsia="Arial Unicode MS"/>
          <w:b/>
          <w:bCs/>
        </w:rPr>
        <w:t>a)</w:t>
      </w:r>
      <w:r w:rsidRPr="009E3BE4">
        <w:rPr>
          <w:rFonts w:eastAsia="Arial Unicode MS"/>
          <w:b/>
          <w:bCs/>
        </w:rPr>
        <w:tab/>
        <w:t>Bankalar ve diğer ma</w:t>
      </w:r>
      <w:r w:rsidR="00607911" w:rsidRPr="009E3BE4">
        <w:rPr>
          <w:rFonts w:eastAsia="Arial Unicode MS"/>
          <w:b/>
          <w:bCs/>
        </w:rPr>
        <w:t>li kuruluşlara ilişkin bilgiler</w:t>
      </w:r>
    </w:p>
    <w:tbl>
      <w:tblPr>
        <w:tblpPr w:leftFromText="141" w:rightFromText="141" w:vertAnchor="text" w:horzAnchor="page" w:tblpX="1710" w:tblpY="233"/>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3"/>
        <w:gridCol w:w="1210"/>
        <w:gridCol w:w="1211"/>
        <w:gridCol w:w="1211"/>
        <w:gridCol w:w="1466"/>
      </w:tblGrid>
      <w:tr w:rsidR="00332EBF" w:rsidRPr="009E3BE4" w14:paraId="385F14DE" w14:textId="77777777" w:rsidTr="00F54379">
        <w:trPr>
          <w:trHeight w:val="57"/>
        </w:trPr>
        <w:tc>
          <w:tcPr>
            <w:tcW w:w="4253" w:type="dxa"/>
            <w:vMerge w:val="restart"/>
            <w:tcBorders>
              <w:top w:val="single" w:sz="4" w:space="0" w:color="auto"/>
            </w:tcBorders>
            <w:noWrap/>
            <w:vAlign w:val="bottom"/>
          </w:tcPr>
          <w:p w14:paraId="1949B9D7" w14:textId="77777777" w:rsidR="00CD1D5C" w:rsidRPr="009E3BE4" w:rsidRDefault="00CD1D5C" w:rsidP="004A68BA">
            <w:pPr>
              <w:spacing w:line="235" w:lineRule="auto"/>
              <w:rPr>
                <w:rFonts w:eastAsia="Arial Unicode MS"/>
                <w:iCs/>
                <w:sz w:val="18"/>
                <w:szCs w:val="18"/>
              </w:rPr>
            </w:pPr>
          </w:p>
        </w:tc>
        <w:tc>
          <w:tcPr>
            <w:tcW w:w="2421" w:type="dxa"/>
            <w:gridSpan w:val="2"/>
            <w:tcBorders>
              <w:top w:val="single" w:sz="4" w:space="0" w:color="auto"/>
            </w:tcBorders>
            <w:vAlign w:val="bottom"/>
          </w:tcPr>
          <w:p w14:paraId="05E7594F" w14:textId="77777777" w:rsidR="00CD1D5C" w:rsidRPr="009E3BE4" w:rsidRDefault="00CD1D5C" w:rsidP="004A68BA">
            <w:pPr>
              <w:spacing w:line="235" w:lineRule="auto"/>
              <w:jc w:val="center"/>
              <w:rPr>
                <w:b/>
                <w:iCs/>
                <w:sz w:val="18"/>
                <w:szCs w:val="18"/>
              </w:rPr>
            </w:pPr>
            <w:r w:rsidRPr="009E3BE4">
              <w:rPr>
                <w:b/>
                <w:iCs/>
                <w:sz w:val="18"/>
                <w:szCs w:val="18"/>
              </w:rPr>
              <w:t>Cari Dönem</w:t>
            </w:r>
          </w:p>
          <w:p w14:paraId="3C6B2A2C" w14:textId="3BC44E00" w:rsidR="00A23C5B" w:rsidRPr="009E3BE4" w:rsidRDefault="00B96DCF" w:rsidP="004A68BA">
            <w:pPr>
              <w:spacing w:line="235" w:lineRule="auto"/>
              <w:jc w:val="center"/>
              <w:rPr>
                <w:b/>
                <w:iCs/>
                <w:sz w:val="18"/>
                <w:szCs w:val="18"/>
              </w:rPr>
            </w:pPr>
            <w:r w:rsidRPr="009E3BE4">
              <w:rPr>
                <w:b/>
                <w:iCs/>
                <w:sz w:val="18"/>
                <w:szCs w:val="18"/>
              </w:rPr>
              <w:t>31.12.2021</w:t>
            </w:r>
          </w:p>
        </w:tc>
        <w:tc>
          <w:tcPr>
            <w:tcW w:w="2677" w:type="dxa"/>
            <w:gridSpan w:val="2"/>
            <w:tcBorders>
              <w:top w:val="single" w:sz="4" w:space="0" w:color="auto"/>
            </w:tcBorders>
            <w:vAlign w:val="bottom"/>
          </w:tcPr>
          <w:p w14:paraId="55D08754" w14:textId="77777777" w:rsidR="00A23C5B" w:rsidRPr="009E3BE4" w:rsidRDefault="00CD1D5C" w:rsidP="004A68BA">
            <w:pPr>
              <w:spacing w:line="235" w:lineRule="auto"/>
              <w:jc w:val="center"/>
              <w:rPr>
                <w:b/>
                <w:iCs/>
                <w:sz w:val="18"/>
                <w:szCs w:val="18"/>
              </w:rPr>
            </w:pPr>
            <w:r w:rsidRPr="009E3BE4">
              <w:rPr>
                <w:b/>
                <w:iCs/>
                <w:sz w:val="18"/>
                <w:szCs w:val="18"/>
              </w:rPr>
              <w:t>Önceki Dönem</w:t>
            </w:r>
            <w:r w:rsidR="00A23C5B" w:rsidRPr="009E3BE4">
              <w:rPr>
                <w:b/>
                <w:iCs/>
                <w:sz w:val="18"/>
                <w:szCs w:val="18"/>
              </w:rPr>
              <w:t xml:space="preserve"> </w:t>
            </w:r>
          </w:p>
          <w:p w14:paraId="763DB53E" w14:textId="3829E67A" w:rsidR="00CD1D5C" w:rsidRPr="009E3BE4" w:rsidRDefault="00432D6C" w:rsidP="004A68BA">
            <w:pPr>
              <w:spacing w:line="235" w:lineRule="auto"/>
              <w:jc w:val="center"/>
              <w:rPr>
                <w:rFonts w:eastAsia="Arial Unicode MS"/>
                <w:b/>
                <w:iCs/>
                <w:sz w:val="18"/>
                <w:szCs w:val="18"/>
              </w:rPr>
            </w:pPr>
            <w:r w:rsidRPr="009E3BE4">
              <w:rPr>
                <w:b/>
                <w:iCs/>
                <w:sz w:val="18"/>
                <w:szCs w:val="18"/>
              </w:rPr>
              <w:t>31.12.2020</w:t>
            </w:r>
          </w:p>
        </w:tc>
      </w:tr>
      <w:tr w:rsidR="00332EBF" w:rsidRPr="009E3BE4" w14:paraId="268E2329" w14:textId="77777777" w:rsidTr="00F54379">
        <w:trPr>
          <w:trHeight w:val="57"/>
        </w:trPr>
        <w:tc>
          <w:tcPr>
            <w:tcW w:w="4253" w:type="dxa"/>
            <w:vMerge/>
            <w:vAlign w:val="bottom"/>
          </w:tcPr>
          <w:p w14:paraId="32B0608A" w14:textId="77777777" w:rsidR="00CD1D5C" w:rsidRPr="009E3BE4" w:rsidRDefault="00CD1D5C" w:rsidP="004A68BA">
            <w:pPr>
              <w:spacing w:line="235" w:lineRule="auto"/>
              <w:rPr>
                <w:rFonts w:eastAsia="Arial Unicode MS"/>
                <w:iCs/>
                <w:sz w:val="18"/>
                <w:szCs w:val="18"/>
              </w:rPr>
            </w:pPr>
          </w:p>
        </w:tc>
        <w:tc>
          <w:tcPr>
            <w:tcW w:w="1210" w:type="dxa"/>
            <w:vAlign w:val="bottom"/>
          </w:tcPr>
          <w:p w14:paraId="33746A72" w14:textId="77777777" w:rsidR="00CD1D5C" w:rsidRPr="009E3BE4" w:rsidRDefault="00CD1D5C" w:rsidP="004A68BA">
            <w:pPr>
              <w:spacing w:line="235" w:lineRule="auto"/>
              <w:ind w:right="-45"/>
              <w:jc w:val="right"/>
              <w:rPr>
                <w:rFonts w:eastAsia="Arial Unicode MS"/>
                <w:b/>
                <w:iCs/>
                <w:sz w:val="18"/>
                <w:szCs w:val="18"/>
              </w:rPr>
            </w:pPr>
            <w:r w:rsidRPr="009E3BE4">
              <w:rPr>
                <w:rFonts w:eastAsia="Arial Unicode MS"/>
                <w:b/>
                <w:iCs/>
                <w:sz w:val="18"/>
                <w:szCs w:val="18"/>
              </w:rPr>
              <w:t>TP</w:t>
            </w:r>
          </w:p>
        </w:tc>
        <w:tc>
          <w:tcPr>
            <w:tcW w:w="1211" w:type="dxa"/>
            <w:vAlign w:val="bottom"/>
          </w:tcPr>
          <w:p w14:paraId="142468DD" w14:textId="77777777" w:rsidR="00CD1D5C" w:rsidRPr="009E3BE4" w:rsidRDefault="00CD1D5C" w:rsidP="004A68BA">
            <w:pPr>
              <w:spacing w:line="235" w:lineRule="auto"/>
              <w:ind w:right="-45"/>
              <w:jc w:val="right"/>
              <w:rPr>
                <w:rFonts w:eastAsia="Arial Unicode MS"/>
                <w:b/>
                <w:iCs/>
                <w:sz w:val="18"/>
                <w:szCs w:val="18"/>
              </w:rPr>
            </w:pPr>
            <w:r w:rsidRPr="009E3BE4">
              <w:rPr>
                <w:rFonts w:eastAsia="Arial Unicode MS"/>
                <w:b/>
                <w:iCs/>
                <w:sz w:val="18"/>
                <w:szCs w:val="18"/>
              </w:rPr>
              <w:t>YP</w:t>
            </w:r>
          </w:p>
        </w:tc>
        <w:tc>
          <w:tcPr>
            <w:tcW w:w="1211" w:type="dxa"/>
            <w:vAlign w:val="bottom"/>
          </w:tcPr>
          <w:p w14:paraId="53D7AAC5" w14:textId="77777777" w:rsidR="00CD1D5C" w:rsidRPr="009E3BE4" w:rsidRDefault="00CD1D5C" w:rsidP="004A68BA">
            <w:pPr>
              <w:spacing w:line="235" w:lineRule="auto"/>
              <w:ind w:right="-45"/>
              <w:jc w:val="right"/>
              <w:rPr>
                <w:rFonts w:eastAsia="Arial Unicode MS"/>
                <w:b/>
                <w:iCs/>
                <w:sz w:val="18"/>
                <w:szCs w:val="18"/>
              </w:rPr>
            </w:pPr>
            <w:r w:rsidRPr="009E3BE4">
              <w:rPr>
                <w:rFonts w:eastAsia="Arial Unicode MS"/>
                <w:b/>
                <w:iCs/>
                <w:sz w:val="18"/>
                <w:szCs w:val="18"/>
              </w:rPr>
              <w:t>TP</w:t>
            </w:r>
          </w:p>
        </w:tc>
        <w:tc>
          <w:tcPr>
            <w:tcW w:w="1466" w:type="dxa"/>
            <w:noWrap/>
            <w:vAlign w:val="bottom"/>
          </w:tcPr>
          <w:p w14:paraId="13BF2228" w14:textId="77777777" w:rsidR="00CD1D5C" w:rsidRPr="009E3BE4" w:rsidRDefault="00CD1D5C" w:rsidP="004A68BA">
            <w:pPr>
              <w:spacing w:line="235" w:lineRule="auto"/>
              <w:ind w:right="-45"/>
              <w:jc w:val="right"/>
              <w:rPr>
                <w:rFonts w:eastAsia="Arial Unicode MS"/>
                <w:b/>
                <w:iCs/>
                <w:sz w:val="18"/>
                <w:szCs w:val="18"/>
              </w:rPr>
            </w:pPr>
            <w:r w:rsidRPr="009E3BE4">
              <w:rPr>
                <w:rFonts w:eastAsia="Arial Unicode MS"/>
                <w:b/>
                <w:iCs/>
                <w:sz w:val="18"/>
                <w:szCs w:val="18"/>
              </w:rPr>
              <w:t>YP</w:t>
            </w:r>
          </w:p>
        </w:tc>
      </w:tr>
      <w:tr w:rsidR="00332EBF" w:rsidRPr="009E3BE4" w14:paraId="3E89C43E" w14:textId="77777777" w:rsidTr="00F54379">
        <w:trPr>
          <w:trHeight w:val="57"/>
        </w:trPr>
        <w:tc>
          <w:tcPr>
            <w:tcW w:w="4253" w:type="dxa"/>
            <w:noWrap/>
            <w:vAlign w:val="bottom"/>
          </w:tcPr>
          <w:p w14:paraId="35E7B270" w14:textId="77777777" w:rsidR="00432D6C" w:rsidRPr="009E3BE4" w:rsidRDefault="00432D6C" w:rsidP="004A68BA">
            <w:pPr>
              <w:spacing w:line="235" w:lineRule="auto"/>
              <w:rPr>
                <w:rFonts w:eastAsia="Arial Unicode MS"/>
                <w:iCs/>
                <w:sz w:val="18"/>
                <w:szCs w:val="18"/>
              </w:rPr>
            </w:pPr>
            <w:r w:rsidRPr="009E3BE4">
              <w:rPr>
                <w:sz w:val="18"/>
                <w:szCs w:val="18"/>
              </w:rPr>
              <w:t>T.C. Merkez Bankası Kredileri</w:t>
            </w:r>
          </w:p>
        </w:tc>
        <w:tc>
          <w:tcPr>
            <w:tcW w:w="1210" w:type="dxa"/>
          </w:tcPr>
          <w:p w14:paraId="14B544A9" w14:textId="77777777" w:rsidR="00432D6C" w:rsidRPr="009E3BE4" w:rsidRDefault="00432D6C" w:rsidP="004A68BA">
            <w:pPr>
              <w:spacing w:line="235" w:lineRule="auto"/>
              <w:ind w:right="-45"/>
              <w:jc w:val="right"/>
              <w:rPr>
                <w:sz w:val="18"/>
                <w:szCs w:val="18"/>
              </w:rPr>
            </w:pPr>
            <w:r w:rsidRPr="009E3BE4">
              <w:rPr>
                <w:sz w:val="18"/>
                <w:szCs w:val="18"/>
              </w:rPr>
              <w:t xml:space="preserve"> - </w:t>
            </w:r>
          </w:p>
        </w:tc>
        <w:tc>
          <w:tcPr>
            <w:tcW w:w="1211" w:type="dxa"/>
          </w:tcPr>
          <w:p w14:paraId="0917D64C" w14:textId="77777777" w:rsidR="00432D6C" w:rsidRPr="009E3BE4" w:rsidRDefault="00432D6C" w:rsidP="004A68BA">
            <w:pPr>
              <w:spacing w:line="235" w:lineRule="auto"/>
              <w:ind w:right="-45"/>
              <w:jc w:val="right"/>
              <w:rPr>
                <w:sz w:val="18"/>
                <w:szCs w:val="18"/>
              </w:rPr>
            </w:pPr>
            <w:r w:rsidRPr="009E3BE4">
              <w:rPr>
                <w:sz w:val="18"/>
                <w:szCs w:val="18"/>
              </w:rPr>
              <w:t xml:space="preserve"> - </w:t>
            </w:r>
          </w:p>
        </w:tc>
        <w:tc>
          <w:tcPr>
            <w:tcW w:w="1211" w:type="dxa"/>
          </w:tcPr>
          <w:p w14:paraId="7284DF59" w14:textId="62D230BB" w:rsidR="00432D6C" w:rsidRPr="009E3BE4" w:rsidRDefault="00432D6C" w:rsidP="004A68BA">
            <w:pPr>
              <w:spacing w:line="235" w:lineRule="auto"/>
              <w:ind w:right="-45"/>
              <w:jc w:val="right"/>
              <w:rPr>
                <w:b/>
                <w:sz w:val="18"/>
                <w:szCs w:val="18"/>
              </w:rPr>
            </w:pPr>
            <w:r w:rsidRPr="009E3BE4">
              <w:rPr>
                <w:sz w:val="18"/>
                <w:szCs w:val="18"/>
              </w:rPr>
              <w:t xml:space="preserve"> - </w:t>
            </w:r>
          </w:p>
        </w:tc>
        <w:tc>
          <w:tcPr>
            <w:tcW w:w="1466" w:type="dxa"/>
            <w:noWrap/>
          </w:tcPr>
          <w:p w14:paraId="6E794CF2" w14:textId="1E6A128B" w:rsidR="00432D6C" w:rsidRPr="009E3BE4" w:rsidRDefault="00432D6C" w:rsidP="004A68BA">
            <w:pPr>
              <w:spacing w:line="235" w:lineRule="auto"/>
              <w:ind w:right="-45"/>
              <w:jc w:val="right"/>
              <w:rPr>
                <w:b/>
                <w:sz w:val="18"/>
                <w:szCs w:val="18"/>
              </w:rPr>
            </w:pPr>
            <w:r w:rsidRPr="009E3BE4">
              <w:rPr>
                <w:sz w:val="18"/>
                <w:szCs w:val="18"/>
              </w:rPr>
              <w:t xml:space="preserve"> - </w:t>
            </w:r>
          </w:p>
        </w:tc>
      </w:tr>
      <w:tr w:rsidR="00382947" w:rsidRPr="009E3BE4" w14:paraId="133754B4" w14:textId="77777777" w:rsidTr="00086BCB">
        <w:trPr>
          <w:trHeight w:val="57"/>
        </w:trPr>
        <w:tc>
          <w:tcPr>
            <w:tcW w:w="4253" w:type="dxa"/>
            <w:noWrap/>
            <w:vAlign w:val="bottom"/>
          </w:tcPr>
          <w:p w14:paraId="463A60C1" w14:textId="77777777" w:rsidR="00382947" w:rsidRPr="009E3BE4" w:rsidRDefault="00382947" w:rsidP="004A68BA">
            <w:pPr>
              <w:spacing w:line="235" w:lineRule="auto"/>
              <w:rPr>
                <w:sz w:val="18"/>
                <w:szCs w:val="18"/>
              </w:rPr>
            </w:pPr>
            <w:r w:rsidRPr="009E3BE4">
              <w:rPr>
                <w:sz w:val="18"/>
                <w:szCs w:val="18"/>
              </w:rPr>
              <w:t>Yurtiçi Banka ve Kuruluşlardan</w:t>
            </w:r>
          </w:p>
        </w:tc>
        <w:tc>
          <w:tcPr>
            <w:tcW w:w="1210" w:type="dxa"/>
          </w:tcPr>
          <w:p w14:paraId="489EAAF9" w14:textId="09C80D9E" w:rsidR="00382947" w:rsidRPr="009E3BE4" w:rsidRDefault="0046155D" w:rsidP="004A68BA">
            <w:pPr>
              <w:spacing w:line="235" w:lineRule="auto"/>
              <w:ind w:right="-45"/>
              <w:jc w:val="right"/>
              <w:rPr>
                <w:sz w:val="18"/>
                <w:szCs w:val="18"/>
              </w:rPr>
            </w:pPr>
            <w:r w:rsidRPr="009E3BE4">
              <w:rPr>
                <w:sz w:val="18"/>
                <w:szCs w:val="18"/>
              </w:rPr>
              <w:t>319.918</w:t>
            </w:r>
          </w:p>
        </w:tc>
        <w:tc>
          <w:tcPr>
            <w:tcW w:w="1211" w:type="dxa"/>
          </w:tcPr>
          <w:p w14:paraId="0A11EAA7" w14:textId="5500B0F7" w:rsidR="00382947" w:rsidRPr="009E3BE4" w:rsidRDefault="00382947" w:rsidP="004A68BA">
            <w:pPr>
              <w:spacing w:line="235" w:lineRule="auto"/>
              <w:ind w:right="-45"/>
              <w:jc w:val="right"/>
              <w:rPr>
                <w:sz w:val="18"/>
                <w:szCs w:val="18"/>
              </w:rPr>
            </w:pPr>
            <w:r w:rsidRPr="009E3BE4">
              <w:rPr>
                <w:sz w:val="18"/>
                <w:szCs w:val="18"/>
              </w:rPr>
              <w:t>1.540.520</w:t>
            </w:r>
          </w:p>
        </w:tc>
        <w:tc>
          <w:tcPr>
            <w:tcW w:w="1211" w:type="dxa"/>
            <w:vAlign w:val="bottom"/>
          </w:tcPr>
          <w:p w14:paraId="6C63B420" w14:textId="5DEB9D77" w:rsidR="00382947" w:rsidRPr="009E3BE4" w:rsidRDefault="00382947" w:rsidP="004A68BA">
            <w:pPr>
              <w:spacing w:line="235" w:lineRule="auto"/>
              <w:ind w:right="-45"/>
              <w:jc w:val="right"/>
              <w:rPr>
                <w:sz w:val="18"/>
                <w:szCs w:val="18"/>
              </w:rPr>
            </w:pPr>
            <w:r w:rsidRPr="009E3BE4">
              <w:rPr>
                <w:color w:val="000000" w:themeColor="text1"/>
                <w:sz w:val="18"/>
                <w:szCs w:val="18"/>
              </w:rPr>
              <w:t xml:space="preserve">380.086 </w:t>
            </w:r>
          </w:p>
        </w:tc>
        <w:tc>
          <w:tcPr>
            <w:tcW w:w="1466" w:type="dxa"/>
            <w:noWrap/>
          </w:tcPr>
          <w:p w14:paraId="480216F3" w14:textId="57E832C5" w:rsidR="00382947" w:rsidRPr="009E3BE4" w:rsidRDefault="00382947" w:rsidP="004A68BA">
            <w:pPr>
              <w:spacing w:line="235" w:lineRule="auto"/>
              <w:ind w:left="-28" w:right="-45"/>
              <w:jc w:val="right"/>
              <w:rPr>
                <w:sz w:val="18"/>
                <w:szCs w:val="18"/>
              </w:rPr>
            </w:pPr>
            <w:r w:rsidRPr="009E3BE4">
              <w:rPr>
                <w:color w:val="000000" w:themeColor="text1"/>
                <w:sz w:val="18"/>
                <w:szCs w:val="18"/>
              </w:rPr>
              <w:t xml:space="preserve">1.012.839 </w:t>
            </w:r>
          </w:p>
        </w:tc>
      </w:tr>
      <w:tr w:rsidR="00382947" w:rsidRPr="009E3BE4" w14:paraId="6FA3E359" w14:textId="77777777" w:rsidTr="00516584">
        <w:trPr>
          <w:trHeight w:val="57"/>
        </w:trPr>
        <w:tc>
          <w:tcPr>
            <w:tcW w:w="4253" w:type="dxa"/>
            <w:noWrap/>
            <w:vAlign w:val="bottom"/>
          </w:tcPr>
          <w:p w14:paraId="4CB92A7F" w14:textId="77777777" w:rsidR="00382947" w:rsidRPr="009E3BE4" w:rsidRDefault="00382947" w:rsidP="004A68BA">
            <w:pPr>
              <w:spacing w:line="235" w:lineRule="auto"/>
              <w:rPr>
                <w:sz w:val="18"/>
                <w:szCs w:val="18"/>
              </w:rPr>
            </w:pPr>
            <w:r w:rsidRPr="009E3BE4">
              <w:rPr>
                <w:sz w:val="18"/>
                <w:szCs w:val="18"/>
              </w:rPr>
              <w:t>Yurtdışı Banka, Kuruluş ve Fonlardan</w:t>
            </w:r>
          </w:p>
        </w:tc>
        <w:tc>
          <w:tcPr>
            <w:tcW w:w="1210" w:type="dxa"/>
            <w:vAlign w:val="bottom"/>
          </w:tcPr>
          <w:p w14:paraId="76A0314F" w14:textId="0C2AA9E7" w:rsidR="00382947" w:rsidRPr="009E3BE4" w:rsidRDefault="00382947" w:rsidP="004A68BA">
            <w:pPr>
              <w:spacing w:line="235" w:lineRule="auto"/>
              <w:ind w:right="-45"/>
              <w:jc w:val="right"/>
              <w:rPr>
                <w:sz w:val="18"/>
                <w:szCs w:val="18"/>
              </w:rPr>
            </w:pPr>
            <w:r w:rsidRPr="009E3BE4">
              <w:rPr>
                <w:sz w:val="18"/>
                <w:szCs w:val="18"/>
              </w:rPr>
              <w:t xml:space="preserve"> - </w:t>
            </w:r>
          </w:p>
        </w:tc>
        <w:tc>
          <w:tcPr>
            <w:tcW w:w="1211" w:type="dxa"/>
          </w:tcPr>
          <w:p w14:paraId="7A90A878" w14:textId="60E3A9B0" w:rsidR="00382947" w:rsidRPr="009E3BE4" w:rsidRDefault="00382947" w:rsidP="004A68BA">
            <w:pPr>
              <w:spacing w:line="235" w:lineRule="auto"/>
              <w:ind w:right="-45"/>
              <w:jc w:val="right"/>
              <w:rPr>
                <w:sz w:val="18"/>
                <w:szCs w:val="18"/>
              </w:rPr>
            </w:pPr>
            <w:r w:rsidRPr="009E3BE4">
              <w:rPr>
                <w:sz w:val="18"/>
                <w:szCs w:val="18"/>
              </w:rPr>
              <w:t>147.531</w:t>
            </w:r>
          </w:p>
        </w:tc>
        <w:tc>
          <w:tcPr>
            <w:tcW w:w="1211" w:type="dxa"/>
            <w:vAlign w:val="bottom"/>
          </w:tcPr>
          <w:p w14:paraId="1A9BFEB4" w14:textId="04ABC2C2" w:rsidR="00382947" w:rsidRPr="009E3BE4" w:rsidRDefault="00382947" w:rsidP="004A68BA">
            <w:pPr>
              <w:spacing w:line="235" w:lineRule="auto"/>
              <w:ind w:right="-45"/>
              <w:jc w:val="right"/>
              <w:rPr>
                <w:b/>
                <w:sz w:val="18"/>
                <w:szCs w:val="18"/>
              </w:rPr>
            </w:pPr>
            <w:r w:rsidRPr="009E3BE4">
              <w:rPr>
                <w:color w:val="000000" w:themeColor="text1"/>
                <w:sz w:val="18"/>
                <w:szCs w:val="18"/>
              </w:rPr>
              <w:t xml:space="preserve"> - </w:t>
            </w:r>
          </w:p>
        </w:tc>
        <w:tc>
          <w:tcPr>
            <w:tcW w:w="1466" w:type="dxa"/>
            <w:noWrap/>
          </w:tcPr>
          <w:p w14:paraId="6D8703A6" w14:textId="634CC0D5" w:rsidR="00382947" w:rsidRPr="009E3BE4" w:rsidRDefault="00382947" w:rsidP="004A68BA">
            <w:pPr>
              <w:spacing w:line="235" w:lineRule="auto"/>
              <w:ind w:left="-28" w:right="-45"/>
              <w:jc w:val="right"/>
              <w:rPr>
                <w:sz w:val="18"/>
                <w:szCs w:val="18"/>
              </w:rPr>
            </w:pPr>
            <w:r w:rsidRPr="009E3BE4">
              <w:rPr>
                <w:color w:val="000000" w:themeColor="text1"/>
                <w:sz w:val="18"/>
                <w:szCs w:val="18"/>
              </w:rPr>
              <w:t xml:space="preserve">33.689 </w:t>
            </w:r>
          </w:p>
        </w:tc>
      </w:tr>
      <w:tr w:rsidR="00382947" w:rsidRPr="009E3BE4" w14:paraId="406597C7" w14:textId="77777777" w:rsidTr="00086BCB">
        <w:trPr>
          <w:trHeight w:val="57"/>
        </w:trPr>
        <w:tc>
          <w:tcPr>
            <w:tcW w:w="4253" w:type="dxa"/>
            <w:tcBorders>
              <w:bottom w:val="single" w:sz="4" w:space="0" w:color="auto"/>
            </w:tcBorders>
            <w:noWrap/>
            <w:vAlign w:val="bottom"/>
          </w:tcPr>
          <w:p w14:paraId="7D55CAD5" w14:textId="77777777" w:rsidR="00382947" w:rsidRPr="009E3BE4" w:rsidRDefault="00382947" w:rsidP="004A68BA">
            <w:pPr>
              <w:spacing w:line="235" w:lineRule="auto"/>
              <w:rPr>
                <w:rFonts w:eastAsia="Arial Unicode MS"/>
                <w:b/>
                <w:bCs/>
                <w:iCs/>
                <w:sz w:val="18"/>
                <w:szCs w:val="18"/>
              </w:rPr>
            </w:pPr>
            <w:r w:rsidRPr="009E3BE4">
              <w:rPr>
                <w:rFonts w:eastAsia="Arial Unicode MS"/>
                <w:b/>
                <w:bCs/>
                <w:iCs/>
                <w:sz w:val="18"/>
                <w:szCs w:val="18"/>
              </w:rPr>
              <w:t>Toplam</w:t>
            </w:r>
          </w:p>
        </w:tc>
        <w:tc>
          <w:tcPr>
            <w:tcW w:w="1210" w:type="dxa"/>
            <w:tcBorders>
              <w:bottom w:val="single" w:sz="4" w:space="0" w:color="auto"/>
            </w:tcBorders>
          </w:tcPr>
          <w:p w14:paraId="5F53572C" w14:textId="5ABF1467" w:rsidR="00382947" w:rsidRPr="009E3BE4" w:rsidRDefault="0046155D" w:rsidP="004A68BA">
            <w:pPr>
              <w:spacing w:line="235" w:lineRule="auto"/>
              <w:ind w:right="-45"/>
              <w:jc w:val="right"/>
              <w:rPr>
                <w:b/>
                <w:sz w:val="18"/>
                <w:szCs w:val="18"/>
              </w:rPr>
            </w:pPr>
            <w:r w:rsidRPr="009E3BE4">
              <w:rPr>
                <w:b/>
                <w:sz w:val="18"/>
                <w:szCs w:val="18"/>
              </w:rPr>
              <w:t>319.918</w:t>
            </w:r>
          </w:p>
        </w:tc>
        <w:tc>
          <w:tcPr>
            <w:tcW w:w="1211" w:type="dxa"/>
            <w:tcBorders>
              <w:bottom w:val="single" w:sz="4" w:space="0" w:color="auto"/>
            </w:tcBorders>
          </w:tcPr>
          <w:p w14:paraId="1B440E53" w14:textId="304768E2" w:rsidR="00382947" w:rsidRPr="009E3BE4" w:rsidRDefault="00382947" w:rsidP="004A68BA">
            <w:pPr>
              <w:spacing w:line="235" w:lineRule="auto"/>
              <w:ind w:right="-45"/>
              <w:jc w:val="right"/>
              <w:rPr>
                <w:b/>
                <w:sz w:val="18"/>
                <w:szCs w:val="18"/>
              </w:rPr>
            </w:pPr>
            <w:r w:rsidRPr="009E3BE4">
              <w:rPr>
                <w:b/>
                <w:sz w:val="18"/>
                <w:szCs w:val="18"/>
              </w:rPr>
              <w:t>1.688.051</w:t>
            </w:r>
          </w:p>
        </w:tc>
        <w:tc>
          <w:tcPr>
            <w:tcW w:w="1211" w:type="dxa"/>
            <w:tcBorders>
              <w:bottom w:val="single" w:sz="4" w:space="0" w:color="auto"/>
            </w:tcBorders>
            <w:vAlign w:val="bottom"/>
          </w:tcPr>
          <w:p w14:paraId="1CE649BD" w14:textId="01403F85" w:rsidR="00382947" w:rsidRPr="009E3BE4" w:rsidRDefault="00382947" w:rsidP="004A68BA">
            <w:pPr>
              <w:spacing w:line="235" w:lineRule="auto"/>
              <w:ind w:right="-45"/>
              <w:jc w:val="right"/>
              <w:rPr>
                <w:b/>
                <w:sz w:val="18"/>
                <w:szCs w:val="18"/>
              </w:rPr>
            </w:pPr>
            <w:r w:rsidRPr="009E3BE4">
              <w:rPr>
                <w:b/>
                <w:color w:val="000000" w:themeColor="text1"/>
                <w:sz w:val="18"/>
                <w:szCs w:val="18"/>
              </w:rPr>
              <w:t xml:space="preserve">380.086 </w:t>
            </w:r>
          </w:p>
        </w:tc>
        <w:tc>
          <w:tcPr>
            <w:tcW w:w="1466" w:type="dxa"/>
            <w:tcBorders>
              <w:bottom w:val="single" w:sz="4" w:space="0" w:color="auto"/>
            </w:tcBorders>
            <w:noWrap/>
            <w:vAlign w:val="bottom"/>
          </w:tcPr>
          <w:p w14:paraId="49A7AB5B" w14:textId="377BC175" w:rsidR="00382947" w:rsidRPr="009E3BE4" w:rsidRDefault="00382947" w:rsidP="004A68BA">
            <w:pPr>
              <w:spacing w:line="235" w:lineRule="auto"/>
              <w:ind w:right="-45"/>
              <w:jc w:val="right"/>
              <w:rPr>
                <w:b/>
                <w:sz w:val="18"/>
                <w:szCs w:val="18"/>
              </w:rPr>
            </w:pPr>
            <w:r w:rsidRPr="009E3BE4">
              <w:rPr>
                <w:b/>
                <w:color w:val="000000" w:themeColor="text1"/>
                <w:sz w:val="18"/>
                <w:szCs w:val="18"/>
              </w:rPr>
              <w:t xml:space="preserve">1.046.528 </w:t>
            </w:r>
          </w:p>
        </w:tc>
      </w:tr>
    </w:tbl>
    <w:p w14:paraId="147C7F58" w14:textId="77777777" w:rsidR="00594F70" w:rsidRPr="009E3BE4" w:rsidRDefault="00594F70" w:rsidP="004A68BA">
      <w:pPr>
        <w:spacing w:line="235" w:lineRule="auto"/>
        <w:ind w:left="851"/>
        <w:jc w:val="both"/>
      </w:pPr>
    </w:p>
    <w:p w14:paraId="072E027A" w14:textId="77777777" w:rsidR="00E54FF7" w:rsidRPr="009E3BE4" w:rsidRDefault="00E54FF7" w:rsidP="004A68BA">
      <w:pPr>
        <w:spacing w:line="235" w:lineRule="auto"/>
        <w:jc w:val="both"/>
        <w:rPr>
          <w:strike/>
          <w:sz w:val="16"/>
          <w:szCs w:val="16"/>
        </w:rPr>
      </w:pPr>
    </w:p>
    <w:p w14:paraId="0B21BBF2" w14:textId="77777777" w:rsidR="00E54FF7" w:rsidRPr="009E3BE4" w:rsidRDefault="00E54FF7" w:rsidP="004A68BA">
      <w:pPr>
        <w:spacing w:line="235" w:lineRule="auto"/>
        <w:jc w:val="both"/>
        <w:rPr>
          <w:strike/>
          <w:sz w:val="16"/>
          <w:szCs w:val="16"/>
        </w:rPr>
      </w:pPr>
    </w:p>
    <w:p w14:paraId="2833DA2E" w14:textId="77777777" w:rsidR="00E54FF7" w:rsidRPr="009E3BE4" w:rsidRDefault="00E54FF7" w:rsidP="004A68BA">
      <w:pPr>
        <w:spacing w:line="235" w:lineRule="auto"/>
        <w:jc w:val="both"/>
        <w:rPr>
          <w:strike/>
          <w:sz w:val="16"/>
          <w:szCs w:val="16"/>
        </w:rPr>
      </w:pPr>
    </w:p>
    <w:p w14:paraId="6845D114" w14:textId="77777777" w:rsidR="00E54FF7" w:rsidRPr="009E3BE4" w:rsidRDefault="00E54FF7" w:rsidP="004A68BA">
      <w:pPr>
        <w:spacing w:line="235" w:lineRule="auto"/>
        <w:jc w:val="both"/>
        <w:rPr>
          <w:strike/>
          <w:sz w:val="16"/>
          <w:szCs w:val="16"/>
        </w:rPr>
      </w:pPr>
    </w:p>
    <w:p w14:paraId="5972D936" w14:textId="77777777" w:rsidR="00E54FF7" w:rsidRPr="009E3BE4" w:rsidRDefault="00E54FF7" w:rsidP="004A68BA">
      <w:pPr>
        <w:spacing w:line="235" w:lineRule="auto"/>
        <w:jc w:val="both"/>
        <w:rPr>
          <w:strike/>
          <w:sz w:val="16"/>
          <w:szCs w:val="16"/>
        </w:rPr>
      </w:pPr>
    </w:p>
    <w:p w14:paraId="2603CA81" w14:textId="77777777" w:rsidR="00E54FF7" w:rsidRPr="009E3BE4" w:rsidRDefault="00E54FF7" w:rsidP="004A68BA">
      <w:pPr>
        <w:spacing w:line="235" w:lineRule="auto"/>
        <w:jc w:val="both"/>
        <w:rPr>
          <w:strike/>
          <w:sz w:val="16"/>
          <w:szCs w:val="16"/>
        </w:rPr>
      </w:pPr>
    </w:p>
    <w:p w14:paraId="7A7C8130" w14:textId="77777777" w:rsidR="002A0918" w:rsidRPr="009E3BE4" w:rsidRDefault="002A0918" w:rsidP="004A68BA">
      <w:pPr>
        <w:pStyle w:val="ListeParagraf"/>
        <w:tabs>
          <w:tab w:val="left" w:pos="1276"/>
        </w:tabs>
        <w:spacing w:line="235" w:lineRule="auto"/>
        <w:ind w:left="0" w:right="17"/>
        <w:jc w:val="both"/>
        <w:rPr>
          <w:bCs/>
          <w:sz w:val="16"/>
          <w:szCs w:val="16"/>
        </w:rPr>
      </w:pPr>
    </w:p>
    <w:p w14:paraId="157515D6" w14:textId="77777777" w:rsidR="00E54FF7" w:rsidRPr="009E3BE4" w:rsidRDefault="00E54FF7" w:rsidP="004A68BA">
      <w:pPr>
        <w:spacing w:line="235" w:lineRule="auto"/>
        <w:jc w:val="both"/>
        <w:rPr>
          <w:strike/>
          <w:sz w:val="16"/>
          <w:szCs w:val="16"/>
        </w:rPr>
      </w:pPr>
    </w:p>
    <w:p w14:paraId="71E4E526" w14:textId="77777777" w:rsidR="00A23C5B" w:rsidRPr="009E3BE4" w:rsidRDefault="00A23C5B" w:rsidP="004A68BA">
      <w:pPr>
        <w:pStyle w:val="ListeParagraf"/>
        <w:tabs>
          <w:tab w:val="left" w:pos="1269"/>
        </w:tabs>
        <w:spacing w:line="235" w:lineRule="auto"/>
        <w:ind w:left="851"/>
        <w:jc w:val="both"/>
        <w:rPr>
          <w:rFonts w:eastAsia="Arial Unicode MS"/>
        </w:rPr>
      </w:pPr>
      <w:bookmarkStart w:id="49" w:name="OLE_LINK181"/>
      <w:bookmarkStart w:id="50" w:name="OLE_LINK97"/>
    </w:p>
    <w:p w14:paraId="7740D8D6" w14:textId="75CCD3B4" w:rsidR="00A23C5B" w:rsidRPr="009E3BE4" w:rsidRDefault="00AC76EF" w:rsidP="004A68BA">
      <w:pPr>
        <w:pStyle w:val="ListeParagraf"/>
        <w:tabs>
          <w:tab w:val="left" w:pos="1269"/>
        </w:tabs>
        <w:spacing w:line="235" w:lineRule="auto"/>
        <w:ind w:left="851"/>
        <w:jc w:val="both"/>
        <w:rPr>
          <w:rFonts w:eastAsia="Arial Unicode MS"/>
          <w:b/>
          <w:bCs/>
        </w:rPr>
      </w:pPr>
      <w:r w:rsidRPr="009E3BE4">
        <w:rPr>
          <w:rFonts w:eastAsia="Arial Unicode MS"/>
          <w:b/>
          <w:bCs/>
        </w:rPr>
        <w:t xml:space="preserve">b)     </w:t>
      </w:r>
      <w:r w:rsidR="00EE2377" w:rsidRPr="009E3BE4">
        <w:rPr>
          <w:rFonts w:eastAsia="Arial Unicode MS"/>
          <w:b/>
          <w:bCs/>
        </w:rPr>
        <w:t>Alınan kredilerin vade ayrımına göre gösterilmesi</w:t>
      </w:r>
      <w:bookmarkEnd w:id="49"/>
      <w:bookmarkEnd w:id="50"/>
    </w:p>
    <w:tbl>
      <w:tblPr>
        <w:tblpPr w:leftFromText="141" w:rightFromText="141" w:vertAnchor="text" w:horzAnchor="page" w:tblpX="1724" w:tblpY="207"/>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37"/>
        <w:gridCol w:w="1204"/>
        <w:gridCol w:w="1217"/>
        <w:gridCol w:w="1204"/>
        <w:gridCol w:w="1470"/>
      </w:tblGrid>
      <w:tr w:rsidR="00332EBF" w:rsidRPr="009E3BE4" w14:paraId="75ECE138" w14:textId="77777777" w:rsidTr="00ED205E">
        <w:trPr>
          <w:trHeight w:val="20"/>
        </w:trPr>
        <w:tc>
          <w:tcPr>
            <w:tcW w:w="4237" w:type="dxa"/>
            <w:tcBorders>
              <w:top w:val="single" w:sz="4" w:space="0" w:color="auto"/>
            </w:tcBorders>
            <w:vAlign w:val="bottom"/>
          </w:tcPr>
          <w:p w14:paraId="1552B504" w14:textId="77777777" w:rsidR="00A23C5B" w:rsidRPr="009E3BE4" w:rsidRDefault="00A23C5B" w:rsidP="004A68BA">
            <w:pPr>
              <w:spacing w:line="235" w:lineRule="auto"/>
              <w:jc w:val="center"/>
              <w:rPr>
                <w:b/>
                <w:bCs/>
                <w:sz w:val="18"/>
                <w:szCs w:val="18"/>
              </w:rPr>
            </w:pPr>
          </w:p>
        </w:tc>
        <w:tc>
          <w:tcPr>
            <w:tcW w:w="2421" w:type="dxa"/>
            <w:gridSpan w:val="2"/>
            <w:tcBorders>
              <w:top w:val="single" w:sz="4" w:space="0" w:color="auto"/>
              <w:bottom w:val="dotted" w:sz="4" w:space="0" w:color="auto"/>
            </w:tcBorders>
            <w:vAlign w:val="bottom"/>
          </w:tcPr>
          <w:p w14:paraId="73219648" w14:textId="77777777" w:rsidR="00A23C5B" w:rsidRPr="009E3BE4" w:rsidRDefault="00A23C5B" w:rsidP="004A68BA">
            <w:pPr>
              <w:spacing w:line="235" w:lineRule="auto"/>
              <w:jc w:val="center"/>
              <w:rPr>
                <w:b/>
                <w:iCs/>
                <w:sz w:val="18"/>
                <w:szCs w:val="18"/>
              </w:rPr>
            </w:pPr>
            <w:r w:rsidRPr="009E3BE4">
              <w:rPr>
                <w:b/>
                <w:iCs/>
                <w:sz w:val="18"/>
                <w:szCs w:val="18"/>
              </w:rPr>
              <w:t>Cari Dönem</w:t>
            </w:r>
          </w:p>
          <w:p w14:paraId="20F72229" w14:textId="607522ED" w:rsidR="00A23C5B" w:rsidRPr="009E3BE4" w:rsidRDefault="00B96DCF" w:rsidP="004A68BA">
            <w:pPr>
              <w:spacing w:line="235" w:lineRule="auto"/>
              <w:jc w:val="center"/>
              <w:rPr>
                <w:b/>
                <w:sz w:val="18"/>
                <w:szCs w:val="18"/>
              </w:rPr>
            </w:pPr>
            <w:r w:rsidRPr="009E3BE4">
              <w:rPr>
                <w:b/>
                <w:iCs/>
                <w:sz w:val="18"/>
                <w:szCs w:val="18"/>
              </w:rPr>
              <w:t>31.12.2021</w:t>
            </w:r>
          </w:p>
        </w:tc>
        <w:tc>
          <w:tcPr>
            <w:tcW w:w="2674" w:type="dxa"/>
            <w:gridSpan w:val="2"/>
            <w:tcBorders>
              <w:top w:val="single" w:sz="4" w:space="0" w:color="auto"/>
            </w:tcBorders>
            <w:vAlign w:val="bottom"/>
          </w:tcPr>
          <w:p w14:paraId="24E8860C" w14:textId="77777777" w:rsidR="00A23C5B" w:rsidRPr="009E3BE4" w:rsidRDefault="00A23C5B" w:rsidP="004A68BA">
            <w:pPr>
              <w:spacing w:line="235" w:lineRule="auto"/>
              <w:jc w:val="center"/>
              <w:rPr>
                <w:b/>
                <w:iCs/>
                <w:sz w:val="18"/>
                <w:szCs w:val="18"/>
              </w:rPr>
            </w:pPr>
            <w:r w:rsidRPr="009E3BE4">
              <w:rPr>
                <w:b/>
                <w:iCs/>
                <w:sz w:val="18"/>
                <w:szCs w:val="18"/>
              </w:rPr>
              <w:t xml:space="preserve">Önceki Dönem </w:t>
            </w:r>
          </w:p>
          <w:p w14:paraId="43E65237" w14:textId="7D044D80" w:rsidR="00A23C5B" w:rsidRPr="009E3BE4" w:rsidRDefault="00A23C5B" w:rsidP="004A68BA">
            <w:pPr>
              <w:spacing w:line="235" w:lineRule="auto"/>
              <w:jc w:val="center"/>
              <w:rPr>
                <w:b/>
                <w:sz w:val="18"/>
                <w:szCs w:val="18"/>
              </w:rPr>
            </w:pPr>
            <w:r w:rsidRPr="009E3BE4">
              <w:rPr>
                <w:b/>
                <w:iCs/>
                <w:sz w:val="18"/>
                <w:szCs w:val="18"/>
              </w:rPr>
              <w:t>31.12.20</w:t>
            </w:r>
            <w:r w:rsidR="00432D6C" w:rsidRPr="009E3BE4">
              <w:rPr>
                <w:b/>
                <w:iCs/>
                <w:sz w:val="18"/>
                <w:szCs w:val="18"/>
              </w:rPr>
              <w:t>20</w:t>
            </w:r>
          </w:p>
        </w:tc>
      </w:tr>
      <w:tr w:rsidR="00332EBF" w:rsidRPr="009E3BE4" w14:paraId="62B23709" w14:textId="77777777" w:rsidTr="00ED205E">
        <w:trPr>
          <w:trHeight w:val="20"/>
        </w:trPr>
        <w:tc>
          <w:tcPr>
            <w:tcW w:w="4237" w:type="dxa"/>
            <w:vAlign w:val="bottom"/>
          </w:tcPr>
          <w:p w14:paraId="1B890800" w14:textId="77777777" w:rsidR="00962442" w:rsidRPr="009E3BE4" w:rsidRDefault="00962442" w:rsidP="004A68BA">
            <w:pPr>
              <w:spacing w:line="235" w:lineRule="auto"/>
              <w:jc w:val="center"/>
              <w:rPr>
                <w:b/>
                <w:bCs/>
                <w:sz w:val="18"/>
                <w:szCs w:val="18"/>
              </w:rPr>
            </w:pPr>
          </w:p>
        </w:tc>
        <w:tc>
          <w:tcPr>
            <w:tcW w:w="1204" w:type="dxa"/>
            <w:tcBorders>
              <w:top w:val="dotted" w:sz="4" w:space="0" w:color="auto"/>
            </w:tcBorders>
          </w:tcPr>
          <w:p w14:paraId="730495C7" w14:textId="77777777" w:rsidR="00962442" w:rsidRPr="009E3BE4" w:rsidRDefault="00D4235A" w:rsidP="004A68BA">
            <w:pPr>
              <w:spacing w:line="235" w:lineRule="auto"/>
              <w:ind w:right="-70"/>
              <w:jc w:val="right"/>
              <w:rPr>
                <w:b/>
                <w:sz w:val="18"/>
                <w:szCs w:val="18"/>
              </w:rPr>
            </w:pPr>
            <w:r w:rsidRPr="009E3BE4">
              <w:rPr>
                <w:b/>
                <w:sz w:val="18"/>
                <w:szCs w:val="18"/>
              </w:rPr>
              <w:t>TP</w:t>
            </w:r>
          </w:p>
        </w:tc>
        <w:tc>
          <w:tcPr>
            <w:tcW w:w="1217" w:type="dxa"/>
            <w:tcBorders>
              <w:top w:val="dotted" w:sz="4" w:space="0" w:color="auto"/>
            </w:tcBorders>
          </w:tcPr>
          <w:p w14:paraId="11F2F2D3" w14:textId="77777777" w:rsidR="00962442" w:rsidRPr="009E3BE4" w:rsidRDefault="00D4235A" w:rsidP="004A68BA">
            <w:pPr>
              <w:spacing w:line="235" w:lineRule="auto"/>
              <w:ind w:right="-70"/>
              <w:jc w:val="right"/>
              <w:rPr>
                <w:b/>
                <w:sz w:val="18"/>
                <w:szCs w:val="18"/>
              </w:rPr>
            </w:pPr>
            <w:r w:rsidRPr="009E3BE4">
              <w:rPr>
                <w:b/>
                <w:sz w:val="18"/>
                <w:szCs w:val="18"/>
              </w:rPr>
              <w:t>YP</w:t>
            </w:r>
          </w:p>
        </w:tc>
        <w:tc>
          <w:tcPr>
            <w:tcW w:w="1204" w:type="dxa"/>
            <w:vAlign w:val="bottom"/>
          </w:tcPr>
          <w:p w14:paraId="305A4220" w14:textId="77777777" w:rsidR="00962442" w:rsidRPr="009E3BE4" w:rsidRDefault="00962442" w:rsidP="004A68BA">
            <w:pPr>
              <w:spacing w:line="235" w:lineRule="auto"/>
              <w:ind w:right="-70"/>
              <w:jc w:val="right"/>
              <w:rPr>
                <w:b/>
                <w:sz w:val="18"/>
                <w:szCs w:val="18"/>
              </w:rPr>
            </w:pPr>
            <w:r w:rsidRPr="009E3BE4">
              <w:rPr>
                <w:b/>
                <w:sz w:val="18"/>
                <w:szCs w:val="18"/>
              </w:rPr>
              <w:t>TP</w:t>
            </w:r>
          </w:p>
        </w:tc>
        <w:tc>
          <w:tcPr>
            <w:tcW w:w="1470" w:type="dxa"/>
            <w:vAlign w:val="bottom"/>
          </w:tcPr>
          <w:p w14:paraId="11A78551" w14:textId="77777777" w:rsidR="00962442" w:rsidRPr="009E3BE4" w:rsidRDefault="00962442" w:rsidP="004A68BA">
            <w:pPr>
              <w:spacing w:line="235" w:lineRule="auto"/>
              <w:ind w:right="-70"/>
              <w:jc w:val="right"/>
              <w:rPr>
                <w:b/>
                <w:sz w:val="18"/>
                <w:szCs w:val="18"/>
              </w:rPr>
            </w:pPr>
            <w:r w:rsidRPr="009E3BE4">
              <w:rPr>
                <w:b/>
                <w:sz w:val="18"/>
                <w:szCs w:val="18"/>
              </w:rPr>
              <w:t>YP</w:t>
            </w:r>
          </w:p>
        </w:tc>
      </w:tr>
      <w:tr w:rsidR="00382947" w:rsidRPr="009E3BE4" w14:paraId="7D073D00" w14:textId="77777777" w:rsidTr="00ED205E">
        <w:trPr>
          <w:trHeight w:val="20"/>
        </w:trPr>
        <w:tc>
          <w:tcPr>
            <w:tcW w:w="4237" w:type="dxa"/>
            <w:vAlign w:val="bottom"/>
          </w:tcPr>
          <w:p w14:paraId="69F64077" w14:textId="77777777" w:rsidR="00382947" w:rsidRPr="009E3BE4" w:rsidRDefault="00382947" w:rsidP="004A68BA">
            <w:pPr>
              <w:spacing w:line="235" w:lineRule="auto"/>
              <w:rPr>
                <w:sz w:val="18"/>
                <w:szCs w:val="18"/>
              </w:rPr>
            </w:pPr>
            <w:r w:rsidRPr="009E3BE4">
              <w:rPr>
                <w:sz w:val="18"/>
                <w:szCs w:val="18"/>
              </w:rPr>
              <w:t>Kısa Vadeli</w:t>
            </w:r>
          </w:p>
        </w:tc>
        <w:tc>
          <w:tcPr>
            <w:tcW w:w="1204" w:type="dxa"/>
          </w:tcPr>
          <w:p w14:paraId="2713FA29" w14:textId="67284F1A" w:rsidR="00382947" w:rsidRPr="009E3BE4" w:rsidRDefault="00CF7A74" w:rsidP="004A68BA">
            <w:pPr>
              <w:spacing w:line="235" w:lineRule="auto"/>
              <w:ind w:right="-70"/>
              <w:jc w:val="right"/>
              <w:rPr>
                <w:sz w:val="18"/>
                <w:szCs w:val="18"/>
              </w:rPr>
            </w:pPr>
            <w:r w:rsidRPr="009E3BE4">
              <w:rPr>
                <w:sz w:val="18"/>
                <w:szCs w:val="18"/>
              </w:rPr>
              <w:t>106.026</w:t>
            </w:r>
          </w:p>
        </w:tc>
        <w:tc>
          <w:tcPr>
            <w:tcW w:w="1217" w:type="dxa"/>
          </w:tcPr>
          <w:p w14:paraId="4470C412" w14:textId="337B07B4" w:rsidR="00382947" w:rsidRPr="009E3BE4" w:rsidRDefault="00382947" w:rsidP="004A68BA">
            <w:pPr>
              <w:spacing w:line="235" w:lineRule="auto"/>
              <w:ind w:right="-70"/>
              <w:jc w:val="right"/>
              <w:rPr>
                <w:sz w:val="18"/>
                <w:szCs w:val="18"/>
              </w:rPr>
            </w:pPr>
            <w:r w:rsidRPr="009E3BE4">
              <w:rPr>
                <w:sz w:val="18"/>
                <w:szCs w:val="18"/>
              </w:rPr>
              <w:t xml:space="preserve">801.105 </w:t>
            </w:r>
          </w:p>
        </w:tc>
        <w:tc>
          <w:tcPr>
            <w:tcW w:w="1204" w:type="dxa"/>
          </w:tcPr>
          <w:p w14:paraId="351EC3D3" w14:textId="53BF2442" w:rsidR="00382947" w:rsidRPr="009E3BE4" w:rsidRDefault="00382947" w:rsidP="004A68BA">
            <w:pPr>
              <w:spacing w:line="235" w:lineRule="auto"/>
              <w:ind w:right="-70"/>
              <w:jc w:val="right"/>
              <w:rPr>
                <w:sz w:val="18"/>
                <w:szCs w:val="18"/>
              </w:rPr>
            </w:pPr>
            <w:r w:rsidRPr="009E3BE4">
              <w:rPr>
                <w:color w:val="000000" w:themeColor="text1"/>
                <w:sz w:val="18"/>
                <w:szCs w:val="18"/>
              </w:rPr>
              <w:t xml:space="preserve">104.520 </w:t>
            </w:r>
          </w:p>
        </w:tc>
        <w:tc>
          <w:tcPr>
            <w:tcW w:w="1470" w:type="dxa"/>
          </w:tcPr>
          <w:p w14:paraId="784B54F5" w14:textId="0F829550" w:rsidR="00382947" w:rsidRPr="009E3BE4" w:rsidRDefault="00382947" w:rsidP="004A68BA">
            <w:pPr>
              <w:spacing w:line="235" w:lineRule="auto"/>
              <w:ind w:left="-28" w:right="-70"/>
              <w:jc w:val="right"/>
              <w:rPr>
                <w:sz w:val="18"/>
                <w:szCs w:val="18"/>
              </w:rPr>
            </w:pPr>
            <w:r w:rsidRPr="009E3BE4">
              <w:rPr>
                <w:color w:val="000000" w:themeColor="text1"/>
                <w:sz w:val="18"/>
                <w:szCs w:val="18"/>
              </w:rPr>
              <w:t xml:space="preserve">750.707 </w:t>
            </w:r>
          </w:p>
        </w:tc>
      </w:tr>
      <w:tr w:rsidR="00382947" w:rsidRPr="009E3BE4" w14:paraId="1927DE47" w14:textId="77777777" w:rsidTr="00ED205E">
        <w:trPr>
          <w:trHeight w:val="20"/>
        </w:trPr>
        <w:tc>
          <w:tcPr>
            <w:tcW w:w="4237" w:type="dxa"/>
            <w:vAlign w:val="bottom"/>
          </w:tcPr>
          <w:p w14:paraId="19BC2EE6" w14:textId="77777777" w:rsidR="00382947" w:rsidRPr="009E3BE4" w:rsidRDefault="00382947" w:rsidP="004A68BA">
            <w:pPr>
              <w:spacing w:line="235" w:lineRule="auto"/>
              <w:rPr>
                <w:sz w:val="18"/>
                <w:szCs w:val="18"/>
              </w:rPr>
            </w:pPr>
            <w:r w:rsidRPr="009E3BE4">
              <w:rPr>
                <w:sz w:val="18"/>
                <w:szCs w:val="18"/>
              </w:rPr>
              <w:t>Orta ve Uzun Vadeli</w:t>
            </w:r>
          </w:p>
        </w:tc>
        <w:tc>
          <w:tcPr>
            <w:tcW w:w="1204" w:type="dxa"/>
          </w:tcPr>
          <w:p w14:paraId="635FF7CF" w14:textId="5B8E8480" w:rsidR="00382947" w:rsidRPr="009E3BE4" w:rsidRDefault="00382947" w:rsidP="004A68BA">
            <w:pPr>
              <w:spacing w:line="235" w:lineRule="auto"/>
              <w:ind w:right="-70"/>
              <w:jc w:val="right"/>
              <w:rPr>
                <w:sz w:val="18"/>
                <w:szCs w:val="18"/>
              </w:rPr>
            </w:pPr>
            <w:r w:rsidRPr="009E3BE4">
              <w:rPr>
                <w:sz w:val="18"/>
                <w:szCs w:val="18"/>
              </w:rPr>
              <w:t xml:space="preserve">213.892 </w:t>
            </w:r>
          </w:p>
        </w:tc>
        <w:tc>
          <w:tcPr>
            <w:tcW w:w="1217" w:type="dxa"/>
          </w:tcPr>
          <w:p w14:paraId="73B29A43" w14:textId="4E4EDB61" w:rsidR="00382947" w:rsidRPr="009E3BE4" w:rsidRDefault="00382947" w:rsidP="004A68BA">
            <w:pPr>
              <w:spacing w:line="235" w:lineRule="auto"/>
              <w:ind w:right="-70"/>
              <w:jc w:val="right"/>
              <w:rPr>
                <w:sz w:val="18"/>
                <w:szCs w:val="18"/>
              </w:rPr>
            </w:pPr>
            <w:r w:rsidRPr="009E3BE4">
              <w:rPr>
                <w:sz w:val="18"/>
                <w:szCs w:val="18"/>
              </w:rPr>
              <w:t xml:space="preserve">886.946 </w:t>
            </w:r>
          </w:p>
        </w:tc>
        <w:tc>
          <w:tcPr>
            <w:tcW w:w="1204" w:type="dxa"/>
          </w:tcPr>
          <w:p w14:paraId="25D4E2EB" w14:textId="5F9BB777" w:rsidR="00382947" w:rsidRPr="009E3BE4" w:rsidRDefault="00382947" w:rsidP="004A68BA">
            <w:pPr>
              <w:spacing w:line="235" w:lineRule="auto"/>
              <w:ind w:right="-70"/>
              <w:jc w:val="right"/>
              <w:rPr>
                <w:b/>
                <w:sz w:val="18"/>
                <w:szCs w:val="18"/>
              </w:rPr>
            </w:pPr>
            <w:r w:rsidRPr="009E3BE4">
              <w:rPr>
                <w:color w:val="000000" w:themeColor="text1"/>
                <w:sz w:val="18"/>
                <w:szCs w:val="18"/>
              </w:rPr>
              <w:t xml:space="preserve">275.566 </w:t>
            </w:r>
          </w:p>
        </w:tc>
        <w:tc>
          <w:tcPr>
            <w:tcW w:w="1470" w:type="dxa"/>
          </w:tcPr>
          <w:p w14:paraId="73121E78" w14:textId="1510D4C1" w:rsidR="00382947" w:rsidRPr="009E3BE4" w:rsidRDefault="00382947" w:rsidP="004A68BA">
            <w:pPr>
              <w:spacing w:line="235" w:lineRule="auto"/>
              <w:ind w:left="-28" w:right="-70"/>
              <w:jc w:val="right"/>
              <w:rPr>
                <w:sz w:val="18"/>
                <w:szCs w:val="18"/>
              </w:rPr>
            </w:pPr>
            <w:r w:rsidRPr="009E3BE4">
              <w:rPr>
                <w:color w:val="000000" w:themeColor="text1"/>
                <w:sz w:val="18"/>
                <w:szCs w:val="18"/>
              </w:rPr>
              <w:t xml:space="preserve">295.821 </w:t>
            </w:r>
          </w:p>
        </w:tc>
      </w:tr>
      <w:tr w:rsidR="00382947" w:rsidRPr="009E3BE4" w14:paraId="4E5A8DE8" w14:textId="77777777" w:rsidTr="00ED205E">
        <w:trPr>
          <w:trHeight w:val="20"/>
        </w:trPr>
        <w:tc>
          <w:tcPr>
            <w:tcW w:w="4237" w:type="dxa"/>
            <w:tcBorders>
              <w:bottom w:val="single" w:sz="4" w:space="0" w:color="auto"/>
            </w:tcBorders>
            <w:vAlign w:val="bottom"/>
          </w:tcPr>
          <w:p w14:paraId="298706DC" w14:textId="77777777" w:rsidR="00382947" w:rsidRPr="009E3BE4" w:rsidRDefault="00382947" w:rsidP="004A68BA">
            <w:pPr>
              <w:spacing w:line="235" w:lineRule="auto"/>
              <w:ind w:hanging="5"/>
              <w:rPr>
                <w:b/>
                <w:bCs/>
                <w:sz w:val="18"/>
                <w:szCs w:val="18"/>
              </w:rPr>
            </w:pPr>
            <w:r w:rsidRPr="009E3BE4">
              <w:rPr>
                <w:b/>
                <w:bCs/>
                <w:sz w:val="18"/>
                <w:szCs w:val="18"/>
              </w:rPr>
              <w:t xml:space="preserve">Toplam </w:t>
            </w:r>
          </w:p>
        </w:tc>
        <w:tc>
          <w:tcPr>
            <w:tcW w:w="1204" w:type="dxa"/>
            <w:tcBorders>
              <w:bottom w:val="single" w:sz="4" w:space="0" w:color="auto"/>
            </w:tcBorders>
          </w:tcPr>
          <w:p w14:paraId="3C1F012F" w14:textId="6F7EA17C" w:rsidR="00382947" w:rsidRPr="009E3BE4" w:rsidRDefault="0046155D" w:rsidP="004A68BA">
            <w:pPr>
              <w:spacing w:line="235" w:lineRule="auto"/>
              <w:ind w:right="-70"/>
              <w:jc w:val="right"/>
              <w:rPr>
                <w:b/>
                <w:sz w:val="18"/>
                <w:szCs w:val="18"/>
              </w:rPr>
            </w:pPr>
            <w:r w:rsidRPr="009E3BE4">
              <w:rPr>
                <w:b/>
                <w:sz w:val="18"/>
                <w:szCs w:val="18"/>
              </w:rPr>
              <w:t>319.918</w:t>
            </w:r>
          </w:p>
        </w:tc>
        <w:tc>
          <w:tcPr>
            <w:tcW w:w="1217" w:type="dxa"/>
            <w:tcBorders>
              <w:bottom w:val="single" w:sz="4" w:space="0" w:color="auto"/>
            </w:tcBorders>
          </w:tcPr>
          <w:p w14:paraId="0C7D4B0F" w14:textId="173080F1" w:rsidR="00382947" w:rsidRPr="009E3BE4" w:rsidRDefault="00382947" w:rsidP="004A68BA">
            <w:pPr>
              <w:spacing w:line="235" w:lineRule="auto"/>
              <w:ind w:right="-70"/>
              <w:jc w:val="right"/>
              <w:rPr>
                <w:b/>
                <w:sz w:val="18"/>
                <w:szCs w:val="18"/>
              </w:rPr>
            </w:pPr>
            <w:r w:rsidRPr="009E3BE4">
              <w:rPr>
                <w:b/>
                <w:sz w:val="18"/>
                <w:szCs w:val="18"/>
              </w:rPr>
              <w:t xml:space="preserve">1.688.051 </w:t>
            </w:r>
          </w:p>
        </w:tc>
        <w:tc>
          <w:tcPr>
            <w:tcW w:w="1204" w:type="dxa"/>
            <w:tcBorders>
              <w:bottom w:val="single" w:sz="4" w:space="0" w:color="auto"/>
            </w:tcBorders>
          </w:tcPr>
          <w:p w14:paraId="3DB52FE7" w14:textId="4C654932" w:rsidR="00382947" w:rsidRPr="009E3BE4" w:rsidRDefault="00382947" w:rsidP="004A68BA">
            <w:pPr>
              <w:spacing w:line="235" w:lineRule="auto"/>
              <w:ind w:right="-70"/>
              <w:jc w:val="right"/>
              <w:rPr>
                <w:b/>
                <w:sz w:val="18"/>
                <w:szCs w:val="18"/>
              </w:rPr>
            </w:pPr>
            <w:r w:rsidRPr="009E3BE4">
              <w:rPr>
                <w:b/>
                <w:color w:val="000000" w:themeColor="text1"/>
                <w:sz w:val="18"/>
                <w:szCs w:val="18"/>
              </w:rPr>
              <w:t xml:space="preserve">380.086 </w:t>
            </w:r>
          </w:p>
        </w:tc>
        <w:tc>
          <w:tcPr>
            <w:tcW w:w="1470" w:type="dxa"/>
            <w:tcBorders>
              <w:bottom w:val="single" w:sz="4" w:space="0" w:color="auto"/>
            </w:tcBorders>
          </w:tcPr>
          <w:p w14:paraId="6AFB8642" w14:textId="30AFB83E" w:rsidR="00382947" w:rsidRPr="009E3BE4" w:rsidRDefault="00382947" w:rsidP="004A68BA">
            <w:pPr>
              <w:spacing w:line="235" w:lineRule="auto"/>
              <w:ind w:left="-28" w:right="-70"/>
              <w:jc w:val="right"/>
              <w:rPr>
                <w:b/>
                <w:sz w:val="18"/>
                <w:szCs w:val="18"/>
              </w:rPr>
            </w:pPr>
            <w:r w:rsidRPr="009E3BE4">
              <w:rPr>
                <w:b/>
                <w:color w:val="000000" w:themeColor="text1"/>
                <w:sz w:val="18"/>
                <w:szCs w:val="18"/>
              </w:rPr>
              <w:t xml:space="preserve">1.046.528 </w:t>
            </w:r>
          </w:p>
        </w:tc>
      </w:tr>
    </w:tbl>
    <w:p w14:paraId="0302E7E9" w14:textId="77777777" w:rsidR="00E93B93" w:rsidRPr="009E3BE4" w:rsidRDefault="00E93B93" w:rsidP="004A68BA">
      <w:pPr>
        <w:spacing w:line="211" w:lineRule="auto"/>
        <w:ind w:left="851"/>
        <w:jc w:val="both"/>
      </w:pPr>
    </w:p>
    <w:p w14:paraId="218774F7" w14:textId="77777777" w:rsidR="004C0192" w:rsidRPr="009E3BE4" w:rsidRDefault="004C0192" w:rsidP="004A68BA">
      <w:pPr>
        <w:pStyle w:val="GvdeMetni3"/>
        <w:tabs>
          <w:tab w:val="clear" w:pos="539"/>
          <w:tab w:val="clear" w:pos="5310"/>
          <w:tab w:val="clear" w:pos="7560"/>
        </w:tabs>
        <w:spacing w:line="211" w:lineRule="auto"/>
        <w:jc w:val="both"/>
        <w:rPr>
          <w:rFonts w:eastAsia="Arial Unicode MS"/>
          <w:b/>
          <w:i w:val="0"/>
          <w:iCs w:val="0"/>
          <w:sz w:val="20"/>
          <w:lang w:eastAsia="tr-TR"/>
        </w:rPr>
      </w:pPr>
    </w:p>
    <w:p w14:paraId="649EFEB9" w14:textId="77777777" w:rsidR="00454660" w:rsidRPr="009E3BE4" w:rsidRDefault="00454660" w:rsidP="004A68BA">
      <w:pPr>
        <w:pStyle w:val="GvdeMetni3"/>
        <w:tabs>
          <w:tab w:val="clear" w:pos="539"/>
          <w:tab w:val="clear" w:pos="5310"/>
          <w:tab w:val="clear" w:pos="7560"/>
        </w:tabs>
        <w:spacing w:line="211" w:lineRule="auto"/>
        <w:jc w:val="both"/>
        <w:rPr>
          <w:rFonts w:eastAsia="Arial Unicode MS"/>
          <w:b/>
          <w:i w:val="0"/>
          <w:iCs w:val="0"/>
          <w:sz w:val="20"/>
          <w:lang w:eastAsia="tr-TR"/>
        </w:rPr>
      </w:pPr>
    </w:p>
    <w:p w14:paraId="429EEBA1" w14:textId="77777777" w:rsidR="00454660" w:rsidRPr="009E3BE4" w:rsidRDefault="00454660" w:rsidP="004A68BA">
      <w:pPr>
        <w:pStyle w:val="GvdeMetni3"/>
        <w:tabs>
          <w:tab w:val="clear" w:pos="539"/>
          <w:tab w:val="clear" w:pos="5310"/>
          <w:tab w:val="clear" w:pos="7560"/>
        </w:tabs>
        <w:spacing w:line="211" w:lineRule="auto"/>
        <w:jc w:val="both"/>
        <w:rPr>
          <w:rFonts w:eastAsia="Arial Unicode MS"/>
          <w:b/>
          <w:i w:val="0"/>
          <w:iCs w:val="0"/>
          <w:sz w:val="20"/>
          <w:lang w:eastAsia="tr-TR"/>
        </w:rPr>
      </w:pPr>
    </w:p>
    <w:p w14:paraId="65C252F5" w14:textId="529E077F" w:rsidR="00454660" w:rsidRPr="009E3BE4" w:rsidRDefault="00454660" w:rsidP="004A68BA">
      <w:pPr>
        <w:pStyle w:val="GvdeMetni3"/>
        <w:tabs>
          <w:tab w:val="clear" w:pos="539"/>
          <w:tab w:val="clear" w:pos="5310"/>
          <w:tab w:val="clear" w:pos="7560"/>
        </w:tabs>
        <w:spacing w:line="211" w:lineRule="auto"/>
        <w:jc w:val="both"/>
        <w:rPr>
          <w:rFonts w:eastAsia="Arial Unicode MS"/>
          <w:b/>
          <w:i w:val="0"/>
          <w:iCs w:val="0"/>
          <w:sz w:val="20"/>
          <w:lang w:eastAsia="tr-TR"/>
        </w:rPr>
      </w:pPr>
    </w:p>
    <w:p w14:paraId="1392816F" w14:textId="77777777" w:rsidR="00A23C5B" w:rsidRPr="009E3BE4" w:rsidRDefault="00A23C5B" w:rsidP="004A68BA">
      <w:pPr>
        <w:pStyle w:val="GvdeMetni3"/>
        <w:tabs>
          <w:tab w:val="clear" w:pos="539"/>
          <w:tab w:val="clear" w:pos="5310"/>
          <w:tab w:val="clear" w:pos="7560"/>
        </w:tabs>
        <w:spacing w:line="211" w:lineRule="auto"/>
        <w:jc w:val="both"/>
        <w:rPr>
          <w:rFonts w:eastAsia="Arial Unicode MS"/>
          <w:b/>
          <w:i w:val="0"/>
          <w:iCs w:val="0"/>
          <w:sz w:val="20"/>
          <w:lang w:eastAsia="tr-TR"/>
        </w:rPr>
      </w:pPr>
    </w:p>
    <w:p w14:paraId="6AF5682E" w14:textId="77777777" w:rsidR="00454660" w:rsidRPr="009E3BE4" w:rsidRDefault="00454660" w:rsidP="004A68BA">
      <w:pPr>
        <w:pStyle w:val="GvdeMetni3"/>
        <w:tabs>
          <w:tab w:val="clear" w:pos="539"/>
          <w:tab w:val="clear" w:pos="5310"/>
          <w:tab w:val="clear" w:pos="7560"/>
        </w:tabs>
        <w:spacing w:line="211" w:lineRule="auto"/>
        <w:jc w:val="both"/>
        <w:rPr>
          <w:rFonts w:eastAsia="Arial Unicode MS"/>
          <w:b/>
          <w:i w:val="0"/>
          <w:iCs w:val="0"/>
          <w:sz w:val="20"/>
          <w:lang w:eastAsia="tr-TR"/>
        </w:rPr>
      </w:pPr>
    </w:p>
    <w:p w14:paraId="364D7A34" w14:textId="77777777" w:rsidR="00086F81" w:rsidRPr="009E3BE4" w:rsidRDefault="00086F81" w:rsidP="004A68BA">
      <w:pPr>
        <w:rPr>
          <w:b/>
        </w:rPr>
      </w:pPr>
      <w:r w:rsidRPr="009E3BE4">
        <w:rPr>
          <w:b/>
        </w:rPr>
        <w:br w:type="page"/>
      </w:r>
    </w:p>
    <w:p w14:paraId="5E3E02D5" w14:textId="76ED170A" w:rsidR="002A0918" w:rsidRPr="009E3BE4" w:rsidRDefault="002A0918" w:rsidP="004A68BA">
      <w:pPr>
        <w:tabs>
          <w:tab w:val="left" w:pos="540"/>
        </w:tabs>
        <w:ind w:left="540" w:right="-179" w:hanging="540"/>
        <w:jc w:val="both"/>
        <w:rPr>
          <w:b/>
        </w:rPr>
      </w:pPr>
      <w:r w:rsidRPr="009E3BE4">
        <w:rPr>
          <w:b/>
        </w:rPr>
        <w:lastRenderedPageBreak/>
        <w:t>KONSOLİDE FİNANSAL TABLOLARA İLİŞKİN AÇIKLAMA VE DİPNOTLAR (Devamı)</w:t>
      </w:r>
    </w:p>
    <w:p w14:paraId="0BFF8584" w14:textId="77777777" w:rsidR="002A0918" w:rsidRPr="009E3BE4" w:rsidRDefault="002A0918" w:rsidP="004A68BA">
      <w:pPr>
        <w:ind w:left="851" w:hanging="851"/>
        <w:jc w:val="both"/>
        <w:rPr>
          <w:rFonts w:eastAsia="Arial Unicode MS"/>
        </w:rPr>
      </w:pPr>
    </w:p>
    <w:p w14:paraId="64B1CE26" w14:textId="3C8C7493" w:rsidR="002A0918" w:rsidRPr="009E3BE4" w:rsidRDefault="002A0918" w:rsidP="004A68BA">
      <w:pPr>
        <w:tabs>
          <w:tab w:val="left" w:pos="851"/>
        </w:tabs>
        <w:ind w:left="851" w:hanging="851"/>
        <w:jc w:val="both"/>
        <w:rPr>
          <w:b/>
        </w:rPr>
      </w:pPr>
      <w:r w:rsidRPr="009E3BE4">
        <w:rPr>
          <w:rFonts w:eastAsia="Arial Unicode MS"/>
          <w:b/>
          <w:bCs/>
        </w:rPr>
        <w:t>II.</w:t>
      </w:r>
      <w:r w:rsidRPr="009E3BE4">
        <w:rPr>
          <w:rFonts w:eastAsia="Arial Unicode MS"/>
          <w:b/>
          <w:bCs/>
        </w:rPr>
        <w:tab/>
      </w:r>
      <w:r w:rsidR="003E3DD7" w:rsidRPr="009E3BE4">
        <w:rPr>
          <w:rFonts w:eastAsia="Arial Unicode MS"/>
          <w:b/>
          <w:bCs/>
        </w:rPr>
        <w:t xml:space="preserve">KONSOLİDE </w:t>
      </w:r>
      <w:r w:rsidRPr="009E3BE4">
        <w:rPr>
          <w:rFonts w:eastAsia="Arial Unicode MS"/>
          <w:b/>
          <w:bCs/>
        </w:rPr>
        <w:t>BİLANÇONUN PASİF HESAPLARINA İLİŞKİN AÇIKLAMA VE</w:t>
      </w:r>
      <w:r w:rsidRPr="009E3BE4">
        <w:rPr>
          <w:b/>
        </w:rPr>
        <w:t xml:space="preserve"> DİPNOTLAR (Devamı)</w:t>
      </w:r>
    </w:p>
    <w:p w14:paraId="3C3F03D6" w14:textId="77777777" w:rsidR="00A23C5B" w:rsidRPr="009E3BE4" w:rsidRDefault="00A23C5B" w:rsidP="004A68BA">
      <w:pPr>
        <w:tabs>
          <w:tab w:val="left" w:pos="851"/>
        </w:tabs>
        <w:ind w:left="851" w:hanging="851"/>
        <w:jc w:val="both"/>
        <w:rPr>
          <w:bCs/>
        </w:rPr>
      </w:pPr>
    </w:p>
    <w:p w14:paraId="70FFFC88" w14:textId="601155DB" w:rsidR="00A23C5B" w:rsidRPr="009E3BE4" w:rsidRDefault="00A23C5B" w:rsidP="004A68BA">
      <w:pPr>
        <w:tabs>
          <w:tab w:val="left" w:pos="1701"/>
        </w:tabs>
        <w:ind w:left="1276" w:hanging="425"/>
        <w:jc w:val="both"/>
        <w:rPr>
          <w:b/>
        </w:rPr>
      </w:pPr>
      <w:r w:rsidRPr="009E3BE4">
        <w:rPr>
          <w:rFonts w:eastAsia="Arial Unicode MS"/>
          <w:b/>
          <w:bCs/>
        </w:rPr>
        <w:t>2.</w:t>
      </w:r>
      <w:r w:rsidRPr="009E3BE4">
        <w:rPr>
          <w:rFonts w:eastAsia="Arial Unicode MS"/>
          <w:b/>
          <w:bCs/>
        </w:rPr>
        <w:tab/>
        <w:t>Alınan kredilere ilişkin bilgiler (Devamı)</w:t>
      </w:r>
    </w:p>
    <w:p w14:paraId="27953C91" w14:textId="2AEC91E3" w:rsidR="00A23C5B" w:rsidRPr="009E3BE4" w:rsidRDefault="00A23C5B" w:rsidP="004A68BA">
      <w:pPr>
        <w:ind w:left="851"/>
        <w:jc w:val="both"/>
        <w:rPr>
          <w:bCs/>
        </w:rPr>
      </w:pPr>
    </w:p>
    <w:p w14:paraId="0B6A3120" w14:textId="77777777" w:rsidR="00A23C5B" w:rsidRPr="009E3BE4" w:rsidRDefault="00A23C5B" w:rsidP="00C679FD">
      <w:pPr>
        <w:pStyle w:val="GvdeMetni3"/>
        <w:numPr>
          <w:ilvl w:val="0"/>
          <w:numId w:val="43"/>
        </w:numPr>
        <w:tabs>
          <w:tab w:val="clear" w:pos="539"/>
          <w:tab w:val="clear" w:pos="5310"/>
          <w:tab w:val="clear" w:pos="7560"/>
          <w:tab w:val="left" w:pos="1418"/>
        </w:tabs>
        <w:spacing w:line="221" w:lineRule="auto"/>
        <w:jc w:val="both"/>
        <w:rPr>
          <w:rFonts w:eastAsia="Arial Unicode MS"/>
          <w:b/>
          <w:i w:val="0"/>
          <w:iCs w:val="0"/>
          <w:sz w:val="20"/>
          <w:lang w:eastAsia="tr-TR"/>
        </w:rPr>
      </w:pPr>
      <w:r w:rsidRPr="009E3BE4">
        <w:rPr>
          <w:rFonts w:eastAsia="Arial Unicode MS"/>
          <w:b/>
          <w:i w:val="0"/>
          <w:iCs w:val="0"/>
          <w:sz w:val="20"/>
          <w:lang w:eastAsia="tr-TR"/>
        </w:rPr>
        <w:t>Yükümlülüklerin yoğunlaştığı alanlar fon sağlayan müşteriler, sektör grupları veya risk                     yoğunlaşmasının görüldüğü diğer kriterler</w:t>
      </w:r>
    </w:p>
    <w:p w14:paraId="03EB486F" w14:textId="77777777" w:rsidR="00A23C5B" w:rsidRPr="009E3BE4" w:rsidRDefault="00A23C5B" w:rsidP="004A68BA">
      <w:pPr>
        <w:pStyle w:val="ListeParagraf"/>
        <w:spacing w:line="221" w:lineRule="auto"/>
        <w:ind w:left="851"/>
        <w:contextualSpacing w:val="0"/>
        <w:jc w:val="both"/>
        <w:rPr>
          <w:rFonts w:eastAsia="Arial Unicode MS"/>
        </w:rPr>
      </w:pPr>
    </w:p>
    <w:p w14:paraId="74467974" w14:textId="25F7C3D9" w:rsidR="00A23C5B" w:rsidRPr="009E3BE4" w:rsidRDefault="0046155D" w:rsidP="004A68BA">
      <w:pPr>
        <w:pStyle w:val="ListeParagraf"/>
        <w:spacing w:line="221" w:lineRule="auto"/>
        <w:ind w:left="851"/>
        <w:contextualSpacing w:val="0"/>
        <w:jc w:val="both"/>
        <w:rPr>
          <w:rFonts w:eastAsia="Arial Unicode MS"/>
        </w:rPr>
      </w:pPr>
      <w:r w:rsidRPr="009E3BE4">
        <w:rPr>
          <w:rFonts w:eastAsia="Arial Unicode MS"/>
        </w:rPr>
        <w:t xml:space="preserve">Grup’un </w:t>
      </w:r>
      <w:r w:rsidR="00A23C5B" w:rsidRPr="009E3BE4">
        <w:rPr>
          <w:rFonts w:eastAsia="Arial Unicode MS"/>
        </w:rPr>
        <w:t>yükümlülüklerinin %</w:t>
      </w:r>
      <w:r w:rsidRPr="009E3BE4">
        <w:rPr>
          <w:rFonts w:eastAsia="Arial Unicode MS"/>
        </w:rPr>
        <w:t>79’u</w:t>
      </w:r>
      <w:r w:rsidR="00A23C5B" w:rsidRPr="009E3BE4">
        <w:rPr>
          <w:rFonts w:eastAsia="Arial Unicode MS"/>
        </w:rPr>
        <w:t xml:space="preserve">, cari ve katılma hesaplarından oluşmaktadır. </w:t>
      </w:r>
    </w:p>
    <w:p w14:paraId="143E86A9" w14:textId="77777777" w:rsidR="007405BE" w:rsidRPr="009E3BE4" w:rsidRDefault="007405BE" w:rsidP="004A68BA">
      <w:pPr>
        <w:pStyle w:val="ListeParagraf"/>
        <w:tabs>
          <w:tab w:val="left" w:pos="1276"/>
        </w:tabs>
        <w:spacing w:line="221" w:lineRule="auto"/>
        <w:ind w:left="0" w:right="17" w:firstLine="851"/>
        <w:jc w:val="both"/>
        <w:rPr>
          <w:rFonts w:eastAsia="Arial Unicode MS"/>
        </w:rPr>
      </w:pPr>
    </w:p>
    <w:p w14:paraId="3DC0C8BA" w14:textId="796F3611" w:rsidR="007405BE" w:rsidRPr="009E3BE4" w:rsidRDefault="002A0918" w:rsidP="004A68BA">
      <w:pPr>
        <w:spacing w:line="221" w:lineRule="auto"/>
        <w:ind w:left="1276" w:right="17" w:hanging="425"/>
        <w:jc w:val="both"/>
        <w:rPr>
          <w:rFonts w:eastAsia="Arial Unicode MS"/>
          <w:b/>
          <w:bCs/>
        </w:rPr>
      </w:pPr>
      <w:r w:rsidRPr="009E3BE4">
        <w:rPr>
          <w:rFonts w:eastAsia="Arial Unicode MS"/>
          <w:b/>
          <w:bCs/>
        </w:rPr>
        <w:t>3</w:t>
      </w:r>
      <w:r w:rsidR="002C0166" w:rsidRPr="009E3BE4">
        <w:rPr>
          <w:rFonts w:eastAsia="Arial Unicode MS"/>
          <w:b/>
          <w:bCs/>
        </w:rPr>
        <w:t>.</w:t>
      </w:r>
      <w:r w:rsidR="00CB20D0" w:rsidRPr="009E3BE4">
        <w:rPr>
          <w:rFonts w:eastAsia="Arial Unicode MS"/>
          <w:b/>
          <w:bCs/>
        </w:rPr>
        <w:tab/>
      </w:r>
      <w:r w:rsidR="00D20736" w:rsidRPr="009E3BE4">
        <w:rPr>
          <w:rFonts w:eastAsia="Arial Unicode MS"/>
          <w:b/>
          <w:bCs/>
        </w:rPr>
        <w:t>Para piyasası</w:t>
      </w:r>
      <w:r w:rsidR="007405BE" w:rsidRPr="009E3BE4">
        <w:rPr>
          <w:rFonts w:eastAsia="Arial Unicode MS"/>
          <w:b/>
          <w:bCs/>
        </w:rPr>
        <w:t xml:space="preserve"> işlemlerinden sağ</w:t>
      </w:r>
      <w:r w:rsidR="00607911" w:rsidRPr="009E3BE4">
        <w:rPr>
          <w:rFonts w:eastAsia="Arial Unicode MS"/>
          <w:b/>
          <w:bCs/>
        </w:rPr>
        <w:t>lanan fonlara ilişkin bilgiler</w:t>
      </w:r>
    </w:p>
    <w:p w14:paraId="27E15E6A" w14:textId="77777777" w:rsidR="007405BE" w:rsidRPr="009E3BE4" w:rsidRDefault="007405BE" w:rsidP="004A68BA">
      <w:pPr>
        <w:pStyle w:val="ListeParagraf"/>
        <w:spacing w:line="221" w:lineRule="auto"/>
        <w:ind w:left="851" w:right="17"/>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3118"/>
        <w:gridCol w:w="1560"/>
        <w:gridCol w:w="1417"/>
        <w:gridCol w:w="1559"/>
        <w:gridCol w:w="1701"/>
      </w:tblGrid>
      <w:tr w:rsidR="00332EBF" w:rsidRPr="009E3BE4" w14:paraId="0E046DAA" w14:textId="77777777" w:rsidTr="009469F5">
        <w:trPr>
          <w:trHeight w:val="170"/>
        </w:trPr>
        <w:tc>
          <w:tcPr>
            <w:tcW w:w="3118" w:type="dxa"/>
            <w:noWrap/>
            <w:tcMar>
              <w:top w:w="15" w:type="dxa"/>
              <w:left w:w="15" w:type="dxa"/>
              <w:bottom w:w="0" w:type="dxa"/>
              <w:right w:w="15" w:type="dxa"/>
            </w:tcMar>
            <w:vAlign w:val="center"/>
          </w:tcPr>
          <w:p w14:paraId="0BEFCFFE" w14:textId="77777777" w:rsidR="00A23C5B" w:rsidRPr="009E3BE4" w:rsidRDefault="00A23C5B" w:rsidP="004A68BA">
            <w:pPr>
              <w:spacing w:line="221" w:lineRule="auto"/>
              <w:jc w:val="center"/>
              <w:rPr>
                <w:rFonts w:eastAsia="Arial Unicode MS"/>
                <w:sz w:val="18"/>
                <w:szCs w:val="18"/>
              </w:rPr>
            </w:pPr>
          </w:p>
        </w:tc>
        <w:tc>
          <w:tcPr>
            <w:tcW w:w="2977" w:type="dxa"/>
            <w:gridSpan w:val="2"/>
            <w:vAlign w:val="bottom"/>
          </w:tcPr>
          <w:p w14:paraId="42B90FBF" w14:textId="77777777" w:rsidR="00A23C5B" w:rsidRPr="009E3BE4" w:rsidRDefault="00A23C5B" w:rsidP="004A68BA">
            <w:pPr>
              <w:jc w:val="center"/>
              <w:rPr>
                <w:b/>
                <w:iCs/>
                <w:sz w:val="18"/>
                <w:szCs w:val="18"/>
              </w:rPr>
            </w:pPr>
            <w:r w:rsidRPr="009E3BE4">
              <w:rPr>
                <w:b/>
                <w:iCs/>
                <w:sz w:val="18"/>
                <w:szCs w:val="18"/>
              </w:rPr>
              <w:t>Cari Dönem</w:t>
            </w:r>
          </w:p>
          <w:p w14:paraId="0A0B01B1" w14:textId="418A96DB" w:rsidR="00A23C5B" w:rsidRPr="009E3BE4" w:rsidRDefault="00B96DCF" w:rsidP="004A68BA">
            <w:pPr>
              <w:spacing w:line="221" w:lineRule="auto"/>
              <w:jc w:val="center"/>
              <w:rPr>
                <w:rFonts w:eastAsia="Arial Unicode MS"/>
                <w:b/>
                <w:sz w:val="18"/>
                <w:szCs w:val="18"/>
              </w:rPr>
            </w:pPr>
            <w:r w:rsidRPr="009E3BE4">
              <w:rPr>
                <w:b/>
                <w:iCs/>
                <w:sz w:val="18"/>
                <w:szCs w:val="18"/>
              </w:rPr>
              <w:t>31.12.2021</w:t>
            </w:r>
          </w:p>
        </w:tc>
        <w:tc>
          <w:tcPr>
            <w:tcW w:w="3260" w:type="dxa"/>
            <w:gridSpan w:val="2"/>
            <w:noWrap/>
            <w:tcMar>
              <w:top w:w="15" w:type="dxa"/>
              <w:left w:w="15" w:type="dxa"/>
              <w:bottom w:w="0" w:type="dxa"/>
              <w:right w:w="15" w:type="dxa"/>
            </w:tcMar>
            <w:vAlign w:val="bottom"/>
          </w:tcPr>
          <w:p w14:paraId="598C6661" w14:textId="77777777" w:rsidR="00A23C5B" w:rsidRPr="009E3BE4" w:rsidRDefault="00A23C5B" w:rsidP="004A68BA">
            <w:pPr>
              <w:jc w:val="center"/>
              <w:rPr>
                <w:b/>
                <w:iCs/>
                <w:sz w:val="18"/>
                <w:szCs w:val="18"/>
              </w:rPr>
            </w:pPr>
            <w:r w:rsidRPr="009E3BE4">
              <w:rPr>
                <w:b/>
                <w:iCs/>
                <w:sz w:val="18"/>
                <w:szCs w:val="18"/>
              </w:rPr>
              <w:t xml:space="preserve">Önceki Dönem </w:t>
            </w:r>
          </w:p>
          <w:p w14:paraId="634CA28A" w14:textId="382F30FF" w:rsidR="00A23C5B" w:rsidRPr="009E3BE4" w:rsidRDefault="00432D6C" w:rsidP="004A68BA">
            <w:pPr>
              <w:spacing w:line="221" w:lineRule="auto"/>
              <w:jc w:val="center"/>
              <w:rPr>
                <w:rFonts w:eastAsia="Arial Unicode MS"/>
                <w:b/>
                <w:sz w:val="18"/>
                <w:szCs w:val="18"/>
              </w:rPr>
            </w:pPr>
            <w:r w:rsidRPr="009E3BE4">
              <w:rPr>
                <w:b/>
                <w:iCs/>
                <w:sz w:val="18"/>
                <w:szCs w:val="18"/>
              </w:rPr>
              <w:t>31.12.2020</w:t>
            </w:r>
          </w:p>
        </w:tc>
      </w:tr>
      <w:tr w:rsidR="00332EBF" w:rsidRPr="009E3BE4" w14:paraId="6CDFE19A" w14:textId="77777777" w:rsidTr="009469F5">
        <w:trPr>
          <w:trHeight w:val="170"/>
        </w:trPr>
        <w:tc>
          <w:tcPr>
            <w:tcW w:w="3118" w:type="dxa"/>
            <w:noWrap/>
            <w:tcMar>
              <w:top w:w="15" w:type="dxa"/>
              <w:left w:w="15" w:type="dxa"/>
              <w:bottom w:w="0" w:type="dxa"/>
              <w:right w:w="15" w:type="dxa"/>
            </w:tcMar>
            <w:vAlign w:val="center"/>
          </w:tcPr>
          <w:p w14:paraId="5AEFCAF4" w14:textId="77777777" w:rsidR="00962442" w:rsidRPr="009E3BE4" w:rsidRDefault="00962442" w:rsidP="004A68BA">
            <w:pPr>
              <w:spacing w:line="221" w:lineRule="auto"/>
              <w:jc w:val="center"/>
              <w:rPr>
                <w:rFonts w:eastAsia="Arial Unicode MS"/>
                <w:sz w:val="18"/>
                <w:szCs w:val="18"/>
              </w:rPr>
            </w:pPr>
          </w:p>
        </w:tc>
        <w:tc>
          <w:tcPr>
            <w:tcW w:w="1560" w:type="dxa"/>
            <w:vAlign w:val="bottom"/>
          </w:tcPr>
          <w:p w14:paraId="3C49D552" w14:textId="77777777" w:rsidR="00962442" w:rsidRPr="009E3BE4" w:rsidRDefault="00D4235A" w:rsidP="004A68BA">
            <w:pPr>
              <w:spacing w:line="221" w:lineRule="auto"/>
              <w:ind w:right="48"/>
              <w:jc w:val="right"/>
              <w:rPr>
                <w:rFonts w:eastAsia="Arial Unicode MS"/>
                <w:b/>
                <w:sz w:val="18"/>
                <w:szCs w:val="18"/>
              </w:rPr>
            </w:pPr>
            <w:r w:rsidRPr="009E3BE4">
              <w:rPr>
                <w:rFonts w:eastAsia="Arial Unicode MS"/>
                <w:b/>
                <w:sz w:val="18"/>
                <w:szCs w:val="18"/>
              </w:rPr>
              <w:t>TP</w:t>
            </w:r>
          </w:p>
        </w:tc>
        <w:tc>
          <w:tcPr>
            <w:tcW w:w="1417" w:type="dxa"/>
            <w:vAlign w:val="bottom"/>
          </w:tcPr>
          <w:p w14:paraId="77898D18" w14:textId="77777777" w:rsidR="00962442" w:rsidRPr="009E3BE4" w:rsidRDefault="00D4235A" w:rsidP="004A68BA">
            <w:pPr>
              <w:spacing w:line="221" w:lineRule="auto"/>
              <w:ind w:right="48"/>
              <w:jc w:val="right"/>
              <w:rPr>
                <w:rFonts w:eastAsia="Arial Unicode MS"/>
                <w:b/>
                <w:sz w:val="18"/>
                <w:szCs w:val="18"/>
              </w:rPr>
            </w:pPr>
            <w:r w:rsidRPr="009E3BE4">
              <w:rPr>
                <w:rFonts w:eastAsia="Arial Unicode MS"/>
                <w:b/>
                <w:sz w:val="18"/>
                <w:szCs w:val="18"/>
              </w:rPr>
              <w:t>YP</w:t>
            </w:r>
          </w:p>
        </w:tc>
        <w:tc>
          <w:tcPr>
            <w:tcW w:w="1559" w:type="dxa"/>
            <w:noWrap/>
            <w:tcMar>
              <w:top w:w="15" w:type="dxa"/>
              <w:left w:w="15" w:type="dxa"/>
              <w:bottom w:w="0" w:type="dxa"/>
              <w:right w:w="15" w:type="dxa"/>
            </w:tcMar>
            <w:vAlign w:val="bottom"/>
          </w:tcPr>
          <w:p w14:paraId="72F6B78B" w14:textId="77777777" w:rsidR="00962442" w:rsidRPr="009E3BE4" w:rsidRDefault="00962442" w:rsidP="004A68BA">
            <w:pPr>
              <w:spacing w:line="221" w:lineRule="auto"/>
              <w:ind w:right="48"/>
              <w:jc w:val="right"/>
              <w:rPr>
                <w:rFonts w:eastAsia="Arial Unicode MS"/>
                <w:b/>
                <w:sz w:val="18"/>
                <w:szCs w:val="18"/>
              </w:rPr>
            </w:pPr>
            <w:r w:rsidRPr="009E3BE4">
              <w:rPr>
                <w:rFonts w:eastAsia="Arial Unicode MS"/>
                <w:b/>
                <w:sz w:val="18"/>
                <w:szCs w:val="18"/>
              </w:rPr>
              <w:t>TP</w:t>
            </w:r>
          </w:p>
        </w:tc>
        <w:tc>
          <w:tcPr>
            <w:tcW w:w="1701" w:type="dxa"/>
            <w:vAlign w:val="bottom"/>
          </w:tcPr>
          <w:p w14:paraId="7DEC4A00" w14:textId="77777777" w:rsidR="00962442" w:rsidRPr="009E3BE4" w:rsidRDefault="00962442" w:rsidP="004A68BA">
            <w:pPr>
              <w:spacing w:line="221" w:lineRule="auto"/>
              <w:ind w:right="48"/>
              <w:jc w:val="right"/>
              <w:rPr>
                <w:rFonts w:eastAsia="Arial Unicode MS"/>
                <w:b/>
                <w:sz w:val="18"/>
                <w:szCs w:val="18"/>
              </w:rPr>
            </w:pPr>
            <w:r w:rsidRPr="009E3BE4">
              <w:rPr>
                <w:rFonts w:eastAsia="Arial Unicode MS"/>
                <w:b/>
                <w:sz w:val="18"/>
                <w:szCs w:val="18"/>
              </w:rPr>
              <w:t>YP</w:t>
            </w:r>
          </w:p>
        </w:tc>
      </w:tr>
      <w:tr w:rsidR="00332EBF" w:rsidRPr="009E3BE4" w14:paraId="7D6C4C24" w14:textId="77777777" w:rsidTr="00A23C5B">
        <w:trPr>
          <w:trHeight w:val="170"/>
        </w:trPr>
        <w:tc>
          <w:tcPr>
            <w:tcW w:w="3118" w:type="dxa"/>
            <w:noWrap/>
            <w:tcMar>
              <w:top w:w="15" w:type="dxa"/>
              <w:left w:w="15" w:type="dxa"/>
              <w:bottom w:w="0" w:type="dxa"/>
              <w:right w:w="15" w:type="dxa"/>
            </w:tcMar>
            <w:vAlign w:val="center"/>
          </w:tcPr>
          <w:p w14:paraId="63DEB7AC" w14:textId="77777777" w:rsidR="00432D6C" w:rsidRPr="009E3BE4" w:rsidRDefault="00432D6C" w:rsidP="004A68BA">
            <w:pPr>
              <w:spacing w:line="221" w:lineRule="auto"/>
              <w:ind w:left="70" w:right="-22"/>
              <w:rPr>
                <w:rFonts w:eastAsia="Arial Unicode MS"/>
                <w:b/>
                <w:sz w:val="18"/>
                <w:szCs w:val="18"/>
              </w:rPr>
            </w:pPr>
            <w:r w:rsidRPr="009E3BE4">
              <w:rPr>
                <w:rFonts w:eastAsia="Arial Unicode MS"/>
                <w:b/>
                <w:sz w:val="18"/>
                <w:szCs w:val="18"/>
              </w:rPr>
              <w:t>Yurtiçi İşlemlerden</w:t>
            </w:r>
          </w:p>
        </w:tc>
        <w:tc>
          <w:tcPr>
            <w:tcW w:w="1560" w:type="dxa"/>
          </w:tcPr>
          <w:p w14:paraId="72391C85" w14:textId="2C50BD56" w:rsidR="00432D6C" w:rsidRPr="009E3BE4" w:rsidRDefault="006C1A10" w:rsidP="004A68BA">
            <w:pPr>
              <w:spacing w:line="221" w:lineRule="auto"/>
              <w:ind w:right="48"/>
              <w:jc w:val="right"/>
              <w:rPr>
                <w:b/>
                <w:sz w:val="18"/>
                <w:szCs w:val="18"/>
              </w:rPr>
            </w:pPr>
            <w:r w:rsidRPr="009E3BE4">
              <w:rPr>
                <w:b/>
                <w:sz w:val="18"/>
                <w:szCs w:val="18"/>
              </w:rPr>
              <w:t>3.784.645</w:t>
            </w:r>
          </w:p>
        </w:tc>
        <w:tc>
          <w:tcPr>
            <w:tcW w:w="1417" w:type="dxa"/>
          </w:tcPr>
          <w:p w14:paraId="14080EC2" w14:textId="77777777" w:rsidR="00432D6C" w:rsidRPr="009E3BE4" w:rsidRDefault="00432D6C" w:rsidP="004A68BA">
            <w:pPr>
              <w:spacing w:line="221" w:lineRule="auto"/>
              <w:ind w:right="48"/>
              <w:jc w:val="right"/>
              <w:rPr>
                <w:b/>
                <w:sz w:val="18"/>
                <w:szCs w:val="18"/>
              </w:rPr>
            </w:pPr>
            <w:r w:rsidRPr="009E3BE4">
              <w:rPr>
                <w:b/>
                <w:sz w:val="18"/>
                <w:szCs w:val="18"/>
              </w:rPr>
              <w:t xml:space="preserve">- </w:t>
            </w:r>
          </w:p>
        </w:tc>
        <w:tc>
          <w:tcPr>
            <w:tcW w:w="1559" w:type="dxa"/>
            <w:noWrap/>
            <w:tcMar>
              <w:top w:w="15" w:type="dxa"/>
              <w:left w:w="15" w:type="dxa"/>
              <w:bottom w:w="0" w:type="dxa"/>
              <w:right w:w="15" w:type="dxa"/>
            </w:tcMar>
          </w:tcPr>
          <w:p w14:paraId="142AE672" w14:textId="36264612" w:rsidR="00432D6C" w:rsidRPr="009E3BE4" w:rsidRDefault="00432D6C" w:rsidP="004A68BA">
            <w:pPr>
              <w:spacing w:line="221" w:lineRule="auto"/>
              <w:ind w:right="48"/>
              <w:jc w:val="right"/>
              <w:rPr>
                <w:b/>
                <w:sz w:val="18"/>
                <w:szCs w:val="18"/>
              </w:rPr>
            </w:pPr>
            <w:r w:rsidRPr="009E3BE4">
              <w:rPr>
                <w:b/>
                <w:sz w:val="18"/>
                <w:szCs w:val="18"/>
              </w:rPr>
              <w:t>2.101.073</w:t>
            </w:r>
          </w:p>
        </w:tc>
        <w:tc>
          <w:tcPr>
            <w:tcW w:w="1701" w:type="dxa"/>
          </w:tcPr>
          <w:p w14:paraId="4CD75F35" w14:textId="13D1C1D8" w:rsidR="00432D6C" w:rsidRPr="009E3BE4" w:rsidRDefault="00432D6C" w:rsidP="004A68BA">
            <w:pPr>
              <w:spacing w:line="221" w:lineRule="auto"/>
              <w:ind w:right="48"/>
              <w:jc w:val="right"/>
              <w:rPr>
                <w:b/>
                <w:sz w:val="18"/>
                <w:szCs w:val="18"/>
              </w:rPr>
            </w:pPr>
            <w:r w:rsidRPr="009E3BE4">
              <w:rPr>
                <w:b/>
                <w:sz w:val="18"/>
                <w:szCs w:val="18"/>
              </w:rPr>
              <w:t xml:space="preserve">- </w:t>
            </w:r>
          </w:p>
        </w:tc>
      </w:tr>
      <w:tr w:rsidR="00332EBF" w:rsidRPr="009E3BE4" w14:paraId="1D36A493" w14:textId="77777777" w:rsidTr="00A23C5B">
        <w:trPr>
          <w:trHeight w:val="170"/>
        </w:trPr>
        <w:tc>
          <w:tcPr>
            <w:tcW w:w="3118" w:type="dxa"/>
            <w:noWrap/>
            <w:tcMar>
              <w:top w:w="15" w:type="dxa"/>
              <w:left w:w="15" w:type="dxa"/>
              <w:bottom w:w="0" w:type="dxa"/>
              <w:right w:w="15" w:type="dxa"/>
            </w:tcMar>
            <w:vAlign w:val="center"/>
          </w:tcPr>
          <w:p w14:paraId="3EB203C1" w14:textId="77777777" w:rsidR="00432D6C" w:rsidRPr="009E3BE4" w:rsidRDefault="00432D6C" w:rsidP="004A68BA">
            <w:pPr>
              <w:spacing w:line="221" w:lineRule="auto"/>
              <w:ind w:left="70" w:right="-22"/>
              <w:rPr>
                <w:rFonts w:eastAsia="Arial Unicode MS"/>
                <w:sz w:val="18"/>
                <w:szCs w:val="18"/>
              </w:rPr>
            </w:pPr>
            <w:r w:rsidRPr="009E3BE4">
              <w:rPr>
                <w:rFonts w:eastAsia="Arial Unicode MS"/>
                <w:sz w:val="18"/>
                <w:szCs w:val="18"/>
              </w:rPr>
              <w:t>Mali Kurum ve Kuruluşlar</w:t>
            </w:r>
          </w:p>
        </w:tc>
        <w:tc>
          <w:tcPr>
            <w:tcW w:w="1560" w:type="dxa"/>
          </w:tcPr>
          <w:p w14:paraId="4E46D48F" w14:textId="52E99154" w:rsidR="00432D6C" w:rsidRPr="009E3BE4" w:rsidRDefault="006C1A10" w:rsidP="004A68BA">
            <w:pPr>
              <w:spacing w:line="221" w:lineRule="auto"/>
              <w:ind w:right="48"/>
              <w:jc w:val="right"/>
              <w:rPr>
                <w:sz w:val="18"/>
                <w:szCs w:val="18"/>
              </w:rPr>
            </w:pPr>
            <w:r w:rsidRPr="009E3BE4">
              <w:rPr>
                <w:sz w:val="18"/>
                <w:szCs w:val="18"/>
              </w:rPr>
              <w:t>3.784.645</w:t>
            </w:r>
          </w:p>
        </w:tc>
        <w:tc>
          <w:tcPr>
            <w:tcW w:w="1417" w:type="dxa"/>
          </w:tcPr>
          <w:p w14:paraId="0E555CCD" w14:textId="77777777" w:rsidR="00432D6C" w:rsidRPr="009E3BE4" w:rsidRDefault="00432D6C" w:rsidP="004A68BA">
            <w:pPr>
              <w:spacing w:line="221" w:lineRule="auto"/>
              <w:ind w:right="48"/>
              <w:jc w:val="right"/>
              <w:rPr>
                <w:sz w:val="18"/>
                <w:szCs w:val="18"/>
              </w:rPr>
            </w:pPr>
            <w:r w:rsidRPr="009E3BE4">
              <w:rPr>
                <w:sz w:val="18"/>
                <w:szCs w:val="18"/>
              </w:rPr>
              <w:t xml:space="preserve">- </w:t>
            </w:r>
          </w:p>
        </w:tc>
        <w:tc>
          <w:tcPr>
            <w:tcW w:w="1559" w:type="dxa"/>
            <w:noWrap/>
            <w:tcMar>
              <w:top w:w="15" w:type="dxa"/>
              <w:left w:w="15" w:type="dxa"/>
              <w:bottom w:w="0" w:type="dxa"/>
              <w:right w:w="15" w:type="dxa"/>
            </w:tcMar>
          </w:tcPr>
          <w:p w14:paraId="7BD5D8B2" w14:textId="3A6D1924" w:rsidR="00432D6C" w:rsidRPr="009E3BE4" w:rsidRDefault="00432D6C" w:rsidP="004A68BA">
            <w:pPr>
              <w:spacing w:line="221" w:lineRule="auto"/>
              <w:ind w:right="48"/>
              <w:jc w:val="right"/>
              <w:rPr>
                <w:sz w:val="18"/>
                <w:szCs w:val="18"/>
              </w:rPr>
            </w:pPr>
            <w:r w:rsidRPr="009E3BE4">
              <w:rPr>
                <w:sz w:val="18"/>
                <w:szCs w:val="18"/>
              </w:rPr>
              <w:t>2.101.073</w:t>
            </w:r>
          </w:p>
        </w:tc>
        <w:tc>
          <w:tcPr>
            <w:tcW w:w="1701" w:type="dxa"/>
          </w:tcPr>
          <w:p w14:paraId="55E715A8" w14:textId="7EA4C005" w:rsidR="00432D6C" w:rsidRPr="009E3BE4" w:rsidRDefault="00432D6C" w:rsidP="004A68BA">
            <w:pPr>
              <w:spacing w:line="221" w:lineRule="auto"/>
              <w:ind w:right="48"/>
              <w:jc w:val="right"/>
              <w:rPr>
                <w:sz w:val="18"/>
                <w:szCs w:val="18"/>
              </w:rPr>
            </w:pPr>
            <w:r w:rsidRPr="009E3BE4">
              <w:rPr>
                <w:sz w:val="18"/>
                <w:szCs w:val="18"/>
              </w:rPr>
              <w:t xml:space="preserve">- </w:t>
            </w:r>
          </w:p>
        </w:tc>
      </w:tr>
      <w:tr w:rsidR="00332EBF" w:rsidRPr="009E3BE4" w14:paraId="31D8963A" w14:textId="77777777" w:rsidTr="009469F5">
        <w:trPr>
          <w:trHeight w:val="170"/>
        </w:trPr>
        <w:tc>
          <w:tcPr>
            <w:tcW w:w="3118" w:type="dxa"/>
            <w:noWrap/>
            <w:tcMar>
              <w:top w:w="15" w:type="dxa"/>
              <w:left w:w="15" w:type="dxa"/>
              <w:bottom w:w="0" w:type="dxa"/>
              <w:right w:w="15" w:type="dxa"/>
            </w:tcMar>
            <w:vAlign w:val="center"/>
          </w:tcPr>
          <w:p w14:paraId="54546D5F" w14:textId="77777777" w:rsidR="00432D6C" w:rsidRPr="009E3BE4" w:rsidRDefault="00432D6C" w:rsidP="004A68BA">
            <w:pPr>
              <w:spacing w:line="221" w:lineRule="auto"/>
              <w:ind w:left="70" w:right="-22"/>
              <w:rPr>
                <w:rFonts w:eastAsia="Arial Unicode MS"/>
                <w:sz w:val="18"/>
                <w:szCs w:val="18"/>
              </w:rPr>
            </w:pPr>
            <w:r w:rsidRPr="009E3BE4">
              <w:rPr>
                <w:rFonts w:eastAsia="Arial Unicode MS"/>
                <w:b/>
                <w:sz w:val="18"/>
                <w:szCs w:val="18"/>
              </w:rPr>
              <w:t>Yurtdışı İşlemlerden</w:t>
            </w:r>
          </w:p>
        </w:tc>
        <w:tc>
          <w:tcPr>
            <w:tcW w:w="1560" w:type="dxa"/>
            <w:vAlign w:val="bottom"/>
          </w:tcPr>
          <w:p w14:paraId="45F4CAC6" w14:textId="77777777" w:rsidR="00432D6C" w:rsidRPr="009E3BE4" w:rsidRDefault="00432D6C" w:rsidP="004A68BA">
            <w:pPr>
              <w:spacing w:line="221" w:lineRule="auto"/>
              <w:ind w:right="48"/>
              <w:jc w:val="right"/>
              <w:rPr>
                <w:b/>
                <w:sz w:val="18"/>
                <w:szCs w:val="18"/>
              </w:rPr>
            </w:pPr>
            <w:r w:rsidRPr="009E3BE4">
              <w:rPr>
                <w:b/>
                <w:sz w:val="18"/>
                <w:szCs w:val="18"/>
              </w:rPr>
              <w:t>-</w:t>
            </w:r>
          </w:p>
        </w:tc>
        <w:tc>
          <w:tcPr>
            <w:tcW w:w="1417" w:type="dxa"/>
            <w:vAlign w:val="bottom"/>
          </w:tcPr>
          <w:p w14:paraId="5B13F208" w14:textId="77777777" w:rsidR="00432D6C" w:rsidRPr="009E3BE4" w:rsidRDefault="00432D6C" w:rsidP="004A68BA">
            <w:pPr>
              <w:spacing w:line="221" w:lineRule="auto"/>
              <w:ind w:right="48"/>
              <w:jc w:val="right"/>
              <w:rPr>
                <w:b/>
                <w:sz w:val="18"/>
                <w:szCs w:val="18"/>
              </w:rPr>
            </w:pPr>
            <w:r w:rsidRPr="009E3BE4">
              <w:rPr>
                <w:b/>
                <w:sz w:val="18"/>
                <w:szCs w:val="18"/>
              </w:rPr>
              <w:t>-</w:t>
            </w:r>
          </w:p>
        </w:tc>
        <w:tc>
          <w:tcPr>
            <w:tcW w:w="1559" w:type="dxa"/>
            <w:noWrap/>
            <w:tcMar>
              <w:top w:w="15" w:type="dxa"/>
              <w:left w:w="15" w:type="dxa"/>
              <w:bottom w:w="0" w:type="dxa"/>
              <w:right w:w="15" w:type="dxa"/>
            </w:tcMar>
            <w:vAlign w:val="bottom"/>
          </w:tcPr>
          <w:p w14:paraId="27391086" w14:textId="368FC226" w:rsidR="00432D6C" w:rsidRPr="009E3BE4" w:rsidRDefault="00432D6C" w:rsidP="004A68BA">
            <w:pPr>
              <w:spacing w:line="221" w:lineRule="auto"/>
              <w:ind w:right="48"/>
              <w:jc w:val="right"/>
              <w:rPr>
                <w:b/>
                <w:sz w:val="18"/>
                <w:szCs w:val="18"/>
              </w:rPr>
            </w:pPr>
            <w:r w:rsidRPr="009E3BE4">
              <w:rPr>
                <w:b/>
                <w:sz w:val="18"/>
                <w:szCs w:val="18"/>
              </w:rPr>
              <w:t>-</w:t>
            </w:r>
          </w:p>
        </w:tc>
        <w:tc>
          <w:tcPr>
            <w:tcW w:w="1701" w:type="dxa"/>
            <w:vAlign w:val="bottom"/>
          </w:tcPr>
          <w:p w14:paraId="533BA292" w14:textId="40A36426" w:rsidR="00432D6C" w:rsidRPr="009E3BE4" w:rsidRDefault="00432D6C" w:rsidP="004A68BA">
            <w:pPr>
              <w:spacing w:line="221" w:lineRule="auto"/>
              <w:ind w:right="48"/>
              <w:jc w:val="right"/>
              <w:rPr>
                <w:b/>
                <w:sz w:val="18"/>
                <w:szCs w:val="18"/>
              </w:rPr>
            </w:pPr>
            <w:r w:rsidRPr="009E3BE4">
              <w:rPr>
                <w:b/>
                <w:sz w:val="18"/>
                <w:szCs w:val="18"/>
              </w:rPr>
              <w:t>-</w:t>
            </w:r>
          </w:p>
        </w:tc>
      </w:tr>
      <w:tr w:rsidR="00332EBF" w:rsidRPr="009E3BE4" w14:paraId="4F4AF080" w14:textId="77777777" w:rsidTr="009469F5">
        <w:trPr>
          <w:trHeight w:val="170"/>
        </w:trPr>
        <w:tc>
          <w:tcPr>
            <w:tcW w:w="3118" w:type="dxa"/>
            <w:noWrap/>
            <w:tcMar>
              <w:top w:w="15" w:type="dxa"/>
              <w:left w:w="15" w:type="dxa"/>
              <w:bottom w:w="0" w:type="dxa"/>
              <w:right w:w="15" w:type="dxa"/>
            </w:tcMar>
            <w:vAlign w:val="center"/>
          </w:tcPr>
          <w:p w14:paraId="5D080B15" w14:textId="77777777" w:rsidR="00432D6C" w:rsidRPr="009E3BE4" w:rsidRDefault="00432D6C" w:rsidP="004A68BA">
            <w:pPr>
              <w:spacing w:line="221" w:lineRule="auto"/>
              <w:ind w:left="70" w:right="-22"/>
              <w:rPr>
                <w:rFonts w:eastAsia="Arial Unicode MS"/>
                <w:sz w:val="18"/>
                <w:szCs w:val="18"/>
              </w:rPr>
            </w:pPr>
            <w:r w:rsidRPr="009E3BE4">
              <w:rPr>
                <w:rFonts w:eastAsia="Arial Unicode MS"/>
                <w:sz w:val="18"/>
                <w:szCs w:val="18"/>
              </w:rPr>
              <w:t>Mali Kurum ve Kuruluşlar</w:t>
            </w:r>
          </w:p>
        </w:tc>
        <w:tc>
          <w:tcPr>
            <w:tcW w:w="1560" w:type="dxa"/>
            <w:vAlign w:val="bottom"/>
          </w:tcPr>
          <w:p w14:paraId="189E0092" w14:textId="77777777" w:rsidR="00432D6C" w:rsidRPr="009E3BE4" w:rsidRDefault="00432D6C" w:rsidP="004A68BA">
            <w:pPr>
              <w:spacing w:line="221" w:lineRule="auto"/>
              <w:ind w:right="48"/>
              <w:jc w:val="right"/>
              <w:rPr>
                <w:sz w:val="18"/>
                <w:szCs w:val="18"/>
              </w:rPr>
            </w:pPr>
            <w:r w:rsidRPr="009E3BE4">
              <w:rPr>
                <w:sz w:val="18"/>
                <w:szCs w:val="18"/>
              </w:rPr>
              <w:t>-</w:t>
            </w:r>
          </w:p>
        </w:tc>
        <w:tc>
          <w:tcPr>
            <w:tcW w:w="1417" w:type="dxa"/>
            <w:vAlign w:val="bottom"/>
          </w:tcPr>
          <w:p w14:paraId="00888FA6" w14:textId="77777777" w:rsidR="00432D6C" w:rsidRPr="009E3BE4" w:rsidRDefault="00432D6C" w:rsidP="004A68BA">
            <w:pPr>
              <w:spacing w:line="221" w:lineRule="auto"/>
              <w:ind w:right="48"/>
              <w:jc w:val="right"/>
              <w:rPr>
                <w:sz w:val="18"/>
                <w:szCs w:val="18"/>
              </w:rPr>
            </w:pPr>
            <w:r w:rsidRPr="009E3BE4">
              <w:rPr>
                <w:sz w:val="18"/>
                <w:szCs w:val="18"/>
              </w:rPr>
              <w:t>-</w:t>
            </w:r>
          </w:p>
        </w:tc>
        <w:tc>
          <w:tcPr>
            <w:tcW w:w="1559" w:type="dxa"/>
            <w:noWrap/>
            <w:tcMar>
              <w:top w:w="15" w:type="dxa"/>
              <w:left w:w="15" w:type="dxa"/>
              <w:bottom w:w="0" w:type="dxa"/>
              <w:right w:w="15" w:type="dxa"/>
            </w:tcMar>
            <w:vAlign w:val="bottom"/>
          </w:tcPr>
          <w:p w14:paraId="11FB8609" w14:textId="68C59ACD" w:rsidR="00432D6C" w:rsidRPr="009E3BE4" w:rsidRDefault="00432D6C" w:rsidP="004A68BA">
            <w:pPr>
              <w:spacing w:line="221" w:lineRule="auto"/>
              <w:ind w:right="48"/>
              <w:jc w:val="right"/>
              <w:rPr>
                <w:sz w:val="18"/>
                <w:szCs w:val="18"/>
              </w:rPr>
            </w:pPr>
            <w:r w:rsidRPr="009E3BE4">
              <w:rPr>
                <w:sz w:val="18"/>
                <w:szCs w:val="18"/>
              </w:rPr>
              <w:t>-</w:t>
            </w:r>
          </w:p>
        </w:tc>
        <w:tc>
          <w:tcPr>
            <w:tcW w:w="1701" w:type="dxa"/>
            <w:vAlign w:val="bottom"/>
          </w:tcPr>
          <w:p w14:paraId="7951B99F" w14:textId="2ADE70D9" w:rsidR="00432D6C" w:rsidRPr="009E3BE4" w:rsidRDefault="00432D6C" w:rsidP="004A68BA">
            <w:pPr>
              <w:spacing w:line="221" w:lineRule="auto"/>
              <w:ind w:right="48"/>
              <w:jc w:val="right"/>
              <w:rPr>
                <w:sz w:val="18"/>
                <w:szCs w:val="18"/>
              </w:rPr>
            </w:pPr>
            <w:r w:rsidRPr="009E3BE4">
              <w:rPr>
                <w:sz w:val="18"/>
                <w:szCs w:val="18"/>
              </w:rPr>
              <w:t>-</w:t>
            </w:r>
          </w:p>
        </w:tc>
      </w:tr>
      <w:tr w:rsidR="00432D6C" w:rsidRPr="009E3BE4" w14:paraId="5064EA4C" w14:textId="77777777" w:rsidTr="00A23C5B">
        <w:trPr>
          <w:trHeight w:val="170"/>
        </w:trPr>
        <w:tc>
          <w:tcPr>
            <w:tcW w:w="3118" w:type="dxa"/>
            <w:noWrap/>
            <w:tcMar>
              <w:top w:w="15" w:type="dxa"/>
              <w:left w:w="15" w:type="dxa"/>
              <w:bottom w:w="0" w:type="dxa"/>
              <w:right w:w="15" w:type="dxa"/>
            </w:tcMar>
            <w:vAlign w:val="center"/>
          </w:tcPr>
          <w:p w14:paraId="08F937BE" w14:textId="77777777" w:rsidR="00432D6C" w:rsidRPr="009E3BE4" w:rsidRDefault="00432D6C" w:rsidP="004A68BA">
            <w:pPr>
              <w:spacing w:line="221" w:lineRule="auto"/>
              <w:ind w:left="70" w:right="-22"/>
              <w:rPr>
                <w:rFonts w:eastAsia="Arial Unicode MS"/>
                <w:b/>
                <w:sz w:val="18"/>
                <w:szCs w:val="18"/>
              </w:rPr>
            </w:pPr>
            <w:r w:rsidRPr="009E3BE4">
              <w:rPr>
                <w:rFonts w:eastAsia="Arial Unicode MS"/>
                <w:b/>
                <w:sz w:val="18"/>
                <w:szCs w:val="18"/>
              </w:rPr>
              <w:t xml:space="preserve">Toplam </w:t>
            </w:r>
          </w:p>
        </w:tc>
        <w:tc>
          <w:tcPr>
            <w:tcW w:w="1560" w:type="dxa"/>
          </w:tcPr>
          <w:p w14:paraId="5BDC344F" w14:textId="3A062CD9" w:rsidR="00432D6C" w:rsidRPr="009E3BE4" w:rsidRDefault="006C1A10" w:rsidP="004A68BA">
            <w:pPr>
              <w:spacing w:line="221" w:lineRule="auto"/>
              <w:ind w:right="48"/>
              <w:jc w:val="right"/>
              <w:rPr>
                <w:b/>
                <w:sz w:val="18"/>
                <w:szCs w:val="18"/>
              </w:rPr>
            </w:pPr>
            <w:r w:rsidRPr="009E3BE4">
              <w:rPr>
                <w:b/>
                <w:sz w:val="18"/>
                <w:szCs w:val="18"/>
              </w:rPr>
              <w:t>3.784.645</w:t>
            </w:r>
          </w:p>
        </w:tc>
        <w:tc>
          <w:tcPr>
            <w:tcW w:w="1417" w:type="dxa"/>
          </w:tcPr>
          <w:p w14:paraId="29CFB50F" w14:textId="77777777" w:rsidR="00432D6C" w:rsidRPr="009E3BE4" w:rsidRDefault="00432D6C" w:rsidP="004A68BA">
            <w:pPr>
              <w:spacing w:line="221" w:lineRule="auto"/>
              <w:ind w:right="48"/>
              <w:jc w:val="right"/>
              <w:rPr>
                <w:b/>
                <w:sz w:val="18"/>
                <w:szCs w:val="18"/>
              </w:rPr>
            </w:pPr>
            <w:r w:rsidRPr="009E3BE4">
              <w:rPr>
                <w:b/>
                <w:sz w:val="18"/>
                <w:szCs w:val="18"/>
              </w:rPr>
              <w:t xml:space="preserve">- </w:t>
            </w:r>
          </w:p>
        </w:tc>
        <w:tc>
          <w:tcPr>
            <w:tcW w:w="1559" w:type="dxa"/>
            <w:noWrap/>
            <w:tcMar>
              <w:top w:w="15" w:type="dxa"/>
              <w:left w:w="15" w:type="dxa"/>
              <w:bottom w:w="0" w:type="dxa"/>
              <w:right w:w="15" w:type="dxa"/>
            </w:tcMar>
          </w:tcPr>
          <w:p w14:paraId="2061CBAE" w14:textId="0039A2AA" w:rsidR="00432D6C" w:rsidRPr="009E3BE4" w:rsidRDefault="00432D6C" w:rsidP="004A68BA">
            <w:pPr>
              <w:spacing w:line="221" w:lineRule="auto"/>
              <w:ind w:right="48"/>
              <w:jc w:val="right"/>
              <w:rPr>
                <w:b/>
                <w:sz w:val="18"/>
                <w:szCs w:val="18"/>
              </w:rPr>
            </w:pPr>
            <w:r w:rsidRPr="009E3BE4">
              <w:rPr>
                <w:b/>
                <w:sz w:val="18"/>
                <w:szCs w:val="18"/>
              </w:rPr>
              <w:t>2.101.073</w:t>
            </w:r>
          </w:p>
        </w:tc>
        <w:tc>
          <w:tcPr>
            <w:tcW w:w="1701" w:type="dxa"/>
          </w:tcPr>
          <w:p w14:paraId="62CF93C5" w14:textId="31DA1A61" w:rsidR="00432D6C" w:rsidRPr="009E3BE4" w:rsidRDefault="00432D6C" w:rsidP="004A68BA">
            <w:pPr>
              <w:spacing w:line="221" w:lineRule="auto"/>
              <w:ind w:right="48"/>
              <w:jc w:val="right"/>
              <w:rPr>
                <w:b/>
                <w:sz w:val="18"/>
                <w:szCs w:val="18"/>
              </w:rPr>
            </w:pPr>
            <w:r w:rsidRPr="009E3BE4">
              <w:rPr>
                <w:b/>
                <w:sz w:val="18"/>
                <w:szCs w:val="18"/>
              </w:rPr>
              <w:t xml:space="preserve">- </w:t>
            </w:r>
          </w:p>
        </w:tc>
      </w:tr>
    </w:tbl>
    <w:p w14:paraId="4A7D3781" w14:textId="77777777" w:rsidR="00523E4C" w:rsidRPr="009E3BE4" w:rsidRDefault="00523E4C" w:rsidP="004A68BA">
      <w:pPr>
        <w:spacing w:line="221" w:lineRule="auto"/>
        <w:ind w:left="1276" w:hanging="425"/>
        <w:jc w:val="both"/>
        <w:rPr>
          <w:rFonts w:eastAsia="Arial Unicode MS"/>
        </w:rPr>
      </w:pPr>
    </w:p>
    <w:p w14:paraId="76611B5A" w14:textId="53A9C799" w:rsidR="002C0166" w:rsidRPr="009E3BE4" w:rsidRDefault="002A0918" w:rsidP="004A68BA">
      <w:pPr>
        <w:pStyle w:val="ListeParagraf"/>
        <w:tabs>
          <w:tab w:val="left" w:pos="1269"/>
        </w:tabs>
        <w:spacing w:line="211" w:lineRule="auto"/>
        <w:ind w:left="851"/>
        <w:jc w:val="both"/>
        <w:rPr>
          <w:rFonts w:eastAsia="Arial Unicode MS"/>
          <w:b/>
          <w:bCs/>
        </w:rPr>
      </w:pPr>
      <w:r w:rsidRPr="009E3BE4">
        <w:rPr>
          <w:rFonts w:eastAsia="Arial Unicode MS"/>
          <w:b/>
          <w:bCs/>
        </w:rPr>
        <w:t>4</w:t>
      </w:r>
      <w:r w:rsidR="002C0166" w:rsidRPr="009E3BE4">
        <w:rPr>
          <w:rFonts w:eastAsia="Arial Unicode MS"/>
          <w:b/>
          <w:bCs/>
        </w:rPr>
        <w:t xml:space="preserve">.   </w:t>
      </w:r>
      <w:r w:rsidR="00607911" w:rsidRPr="009E3BE4">
        <w:rPr>
          <w:rFonts w:eastAsia="Arial Unicode MS"/>
          <w:b/>
          <w:bCs/>
        </w:rPr>
        <w:t xml:space="preserve">  İhraç edilen menkul kıymetler</w:t>
      </w:r>
    </w:p>
    <w:tbl>
      <w:tblPr>
        <w:tblpPr w:leftFromText="141" w:rightFromText="141" w:vertAnchor="text" w:horzAnchor="margin" w:tblpXSpec="right" w:tblpY="215"/>
        <w:tblW w:w="4570"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3082"/>
        <w:gridCol w:w="1567"/>
        <w:gridCol w:w="1414"/>
        <w:gridCol w:w="1567"/>
        <w:gridCol w:w="1688"/>
      </w:tblGrid>
      <w:tr w:rsidR="00382947" w:rsidRPr="009E3BE4" w14:paraId="47DE01BC" w14:textId="77777777" w:rsidTr="00382947">
        <w:trPr>
          <w:trHeight w:val="20"/>
        </w:trPr>
        <w:tc>
          <w:tcPr>
            <w:tcW w:w="1653" w:type="pct"/>
            <w:tcBorders>
              <w:top w:val="single" w:sz="4" w:space="0" w:color="auto"/>
            </w:tcBorders>
            <w:vAlign w:val="bottom"/>
          </w:tcPr>
          <w:p w14:paraId="5D586014" w14:textId="77777777" w:rsidR="00382947" w:rsidRPr="009E3BE4" w:rsidRDefault="00382947" w:rsidP="004A68BA">
            <w:pPr>
              <w:ind w:left="-546" w:hanging="283"/>
              <w:jc w:val="center"/>
              <w:rPr>
                <w:b/>
                <w:bCs/>
                <w:color w:val="000000" w:themeColor="text1"/>
                <w:sz w:val="18"/>
                <w:szCs w:val="18"/>
              </w:rPr>
            </w:pPr>
            <w:r w:rsidRPr="009E3BE4">
              <w:rPr>
                <w:rFonts w:eastAsia="Arial Unicode MS"/>
                <w:b/>
                <w:i/>
                <w:iCs/>
                <w:color w:val="000000" w:themeColor="text1"/>
                <w:sz w:val="16"/>
                <w:szCs w:val="16"/>
              </w:rPr>
              <w:tab/>
            </w:r>
          </w:p>
        </w:tc>
        <w:tc>
          <w:tcPr>
            <w:tcW w:w="1600" w:type="pct"/>
            <w:gridSpan w:val="2"/>
            <w:tcBorders>
              <w:top w:val="single" w:sz="4" w:space="0" w:color="auto"/>
              <w:bottom w:val="dotted" w:sz="4" w:space="0" w:color="auto"/>
            </w:tcBorders>
          </w:tcPr>
          <w:p w14:paraId="226AB476" w14:textId="77777777" w:rsidR="00382947" w:rsidRPr="009E3BE4" w:rsidRDefault="00382947" w:rsidP="004A68BA">
            <w:pPr>
              <w:jc w:val="center"/>
              <w:rPr>
                <w:b/>
                <w:iCs/>
                <w:color w:val="000000" w:themeColor="text1"/>
                <w:sz w:val="18"/>
                <w:szCs w:val="18"/>
              </w:rPr>
            </w:pPr>
            <w:r w:rsidRPr="009E3BE4">
              <w:rPr>
                <w:b/>
                <w:iCs/>
                <w:color w:val="000000" w:themeColor="text1"/>
                <w:sz w:val="18"/>
                <w:szCs w:val="18"/>
              </w:rPr>
              <w:t>Cari Dönem</w:t>
            </w:r>
          </w:p>
          <w:p w14:paraId="7299DA7F" w14:textId="3187034E" w:rsidR="00382947" w:rsidRPr="009E3BE4" w:rsidRDefault="00382947" w:rsidP="004A68BA">
            <w:pPr>
              <w:jc w:val="center"/>
              <w:rPr>
                <w:b/>
                <w:color w:val="000000" w:themeColor="text1"/>
                <w:sz w:val="18"/>
                <w:szCs w:val="18"/>
              </w:rPr>
            </w:pPr>
            <w:r w:rsidRPr="009E3BE4">
              <w:rPr>
                <w:b/>
                <w:iCs/>
                <w:color w:val="000000" w:themeColor="text1"/>
                <w:sz w:val="18"/>
                <w:szCs w:val="18"/>
              </w:rPr>
              <w:t>31.12.2021</w:t>
            </w:r>
          </w:p>
        </w:tc>
        <w:tc>
          <w:tcPr>
            <w:tcW w:w="1748" w:type="pct"/>
            <w:gridSpan w:val="2"/>
            <w:tcBorders>
              <w:top w:val="single" w:sz="4" w:space="0" w:color="auto"/>
            </w:tcBorders>
            <w:vAlign w:val="bottom"/>
          </w:tcPr>
          <w:p w14:paraId="13602CDB" w14:textId="77777777" w:rsidR="00382947" w:rsidRPr="009E3BE4" w:rsidRDefault="00382947" w:rsidP="004A68BA">
            <w:pPr>
              <w:jc w:val="center"/>
              <w:rPr>
                <w:b/>
                <w:iCs/>
                <w:color w:val="000000" w:themeColor="text1"/>
                <w:sz w:val="18"/>
                <w:szCs w:val="18"/>
              </w:rPr>
            </w:pPr>
            <w:r w:rsidRPr="009E3BE4">
              <w:rPr>
                <w:b/>
                <w:iCs/>
                <w:color w:val="000000" w:themeColor="text1"/>
                <w:sz w:val="18"/>
                <w:szCs w:val="18"/>
              </w:rPr>
              <w:t xml:space="preserve">Önceki Dönem </w:t>
            </w:r>
          </w:p>
          <w:p w14:paraId="6BA584A1" w14:textId="5CE9C7CE" w:rsidR="00382947" w:rsidRPr="009E3BE4" w:rsidRDefault="00382947" w:rsidP="004A68BA">
            <w:pPr>
              <w:jc w:val="center"/>
              <w:rPr>
                <w:b/>
                <w:color w:val="000000" w:themeColor="text1"/>
                <w:sz w:val="18"/>
                <w:szCs w:val="18"/>
              </w:rPr>
            </w:pPr>
            <w:r w:rsidRPr="009E3BE4">
              <w:rPr>
                <w:b/>
                <w:iCs/>
                <w:color w:val="000000" w:themeColor="text1"/>
                <w:sz w:val="18"/>
                <w:szCs w:val="18"/>
              </w:rPr>
              <w:t>31.12.2020</w:t>
            </w:r>
          </w:p>
        </w:tc>
      </w:tr>
      <w:tr w:rsidR="00382947" w:rsidRPr="009E3BE4" w14:paraId="5A927C44" w14:textId="77777777" w:rsidTr="00382947">
        <w:trPr>
          <w:trHeight w:val="20"/>
        </w:trPr>
        <w:tc>
          <w:tcPr>
            <w:tcW w:w="1653" w:type="pct"/>
            <w:vAlign w:val="bottom"/>
          </w:tcPr>
          <w:p w14:paraId="2AF55CD8" w14:textId="77777777" w:rsidR="00382947" w:rsidRPr="009E3BE4" w:rsidRDefault="00382947" w:rsidP="004A68BA">
            <w:pPr>
              <w:jc w:val="center"/>
              <w:rPr>
                <w:b/>
                <w:bCs/>
                <w:color w:val="000000" w:themeColor="text1"/>
                <w:sz w:val="18"/>
                <w:szCs w:val="18"/>
              </w:rPr>
            </w:pPr>
          </w:p>
        </w:tc>
        <w:tc>
          <w:tcPr>
            <w:tcW w:w="841" w:type="pct"/>
            <w:tcBorders>
              <w:top w:val="dotted" w:sz="4" w:space="0" w:color="auto"/>
            </w:tcBorders>
          </w:tcPr>
          <w:p w14:paraId="21F79241" w14:textId="77777777" w:rsidR="00382947" w:rsidRPr="009E3BE4" w:rsidRDefault="00382947" w:rsidP="004A68BA">
            <w:pPr>
              <w:ind w:right="-94"/>
              <w:jc w:val="right"/>
              <w:rPr>
                <w:b/>
                <w:color w:val="000000" w:themeColor="text1"/>
                <w:sz w:val="18"/>
                <w:szCs w:val="18"/>
              </w:rPr>
            </w:pPr>
            <w:r w:rsidRPr="009E3BE4">
              <w:rPr>
                <w:b/>
                <w:color w:val="000000" w:themeColor="text1"/>
                <w:sz w:val="18"/>
                <w:szCs w:val="18"/>
              </w:rPr>
              <w:t>TP</w:t>
            </w:r>
          </w:p>
        </w:tc>
        <w:tc>
          <w:tcPr>
            <w:tcW w:w="759" w:type="pct"/>
            <w:tcBorders>
              <w:top w:val="dotted" w:sz="4" w:space="0" w:color="auto"/>
            </w:tcBorders>
          </w:tcPr>
          <w:p w14:paraId="31B27B8A" w14:textId="77777777" w:rsidR="00382947" w:rsidRPr="009E3BE4" w:rsidRDefault="00382947" w:rsidP="004A68BA">
            <w:pPr>
              <w:ind w:right="-94"/>
              <w:jc w:val="right"/>
              <w:rPr>
                <w:b/>
                <w:color w:val="000000" w:themeColor="text1"/>
                <w:sz w:val="18"/>
                <w:szCs w:val="18"/>
              </w:rPr>
            </w:pPr>
            <w:r w:rsidRPr="009E3BE4">
              <w:rPr>
                <w:b/>
                <w:color w:val="000000" w:themeColor="text1"/>
                <w:sz w:val="18"/>
                <w:szCs w:val="18"/>
              </w:rPr>
              <w:t>YP</w:t>
            </w:r>
          </w:p>
        </w:tc>
        <w:tc>
          <w:tcPr>
            <w:tcW w:w="841" w:type="pct"/>
            <w:vAlign w:val="bottom"/>
          </w:tcPr>
          <w:p w14:paraId="273A3241" w14:textId="77777777" w:rsidR="00382947" w:rsidRPr="009E3BE4" w:rsidRDefault="00382947" w:rsidP="004A68BA">
            <w:pPr>
              <w:ind w:right="-94"/>
              <w:jc w:val="right"/>
              <w:rPr>
                <w:b/>
                <w:color w:val="000000" w:themeColor="text1"/>
                <w:sz w:val="18"/>
                <w:szCs w:val="18"/>
              </w:rPr>
            </w:pPr>
            <w:r w:rsidRPr="009E3BE4">
              <w:rPr>
                <w:b/>
                <w:color w:val="000000" w:themeColor="text1"/>
                <w:sz w:val="18"/>
                <w:szCs w:val="18"/>
              </w:rPr>
              <w:t>TP</w:t>
            </w:r>
          </w:p>
        </w:tc>
        <w:tc>
          <w:tcPr>
            <w:tcW w:w="907" w:type="pct"/>
            <w:vAlign w:val="bottom"/>
          </w:tcPr>
          <w:p w14:paraId="7EA6A846" w14:textId="77777777" w:rsidR="00382947" w:rsidRPr="009E3BE4" w:rsidRDefault="00382947" w:rsidP="004A68BA">
            <w:pPr>
              <w:ind w:right="-94"/>
              <w:jc w:val="right"/>
              <w:rPr>
                <w:b/>
                <w:color w:val="000000" w:themeColor="text1"/>
                <w:sz w:val="18"/>
                <w:szCs w:val="18"/>
              </w:rPr>
            </w:pPr>
            <w:r w:rsidRPr="009E3BE4">
              <w:rPr>
                <w:b/>
                <w:color w:val="000000" w:themeColor="text1"/>
                <w:sz w:val="18"/>
                <w:szCs w:val="18"/>
              </w:rPr>
              <w:t>YP</w:t>
            </w:r>
          </w:p>
        </w:tc>
      </w:tr>
      <w:tr w:rsidR="00382947" w:rsidRPr="009E3BE4" w14:paraId="0D8A6793" w14:textId="77777777" w:rsidTr="00382947">
        <w:trPr>
          <w:trHeight w:val="20"/>
        </w:trPr>
        <w:tc>
          <w:tcPr>
            <w:tcW w:w="1653" w:type="pct"/>
            <w:vAlign w:val="bottom"/>
          </w:tcPr>
          <w:p w14:paraId="40B619D7" w14:textId="77777777" w:rsidR="00382947" w:rsidRPr="009E3BE4" w:rsidRDefault="00382947" w:rsidP="004A68BA">
            <w:pPr>
              <w:rPr>
                <w:color w:val="000000" w:themeColor="text1"/>
                <w:sz w:val="18"/>
                <w:szCs w:val="18"/>
                <w:lang w:eastAsia="en-US"/>
              </w:rPr>
            </w:pPr>
            <w:r w:rsidRPr="009E3BE4">
              <w:rPr>
                <w:color w:val="000000" w:themeColor="text1"/>
                <w:sz w:val="18"/>
                <w:szCs w:val="18"/>
                <w:lang w:eastAsia="en-US"/>
              </w:rPr>
              <w:t>Bono</w:t>
            </w:r>
          </w:p>
        </w:tc>
        <w:tc>
          <w:tcPr>
            <w:tcW w:w="841" w:type="pct"/>
          </w:tcPr>
          <w:p w14:paraId="250A1E7B" w14:textId="77777777" w:rsidR="00382947" w:rsidRPr="009E3BE4" w:rsidRDefault="00382947" w:rsidP="004A68BA">
            <w:pPr>
              <w:jc w:val="right"/>
              <w:rPr>
                <w:color w:val="000000" w:themeColor="text1"/>
                <w:sz w:val="18"/>
                <w:szCs w:val="18"/>
              </w:rPr>
            </w:pPr>
            <w:r w:rsidRPr="009E3BE4">
              <w:rPr>
                <w:b/>
                <w:color w:val="000000" w:themeColor="text1"/>
                <w:sz w:val="18"/>
                <w:szCs w:val="18"/>
              </w:rPr>
              <w:t>-</w:t>
            </w:r>
          </w:p>
        </w:tc>
        <w:tc>
          <w:tcPr>
            <w:tcW w:w="759" w:type="pct"/>
          </w:tcPr>
          <w:p w14:paraId="10401234" w14:textId="77777777" w:rsidR="00382947" w:rsidRPr="009E3BE4" w:rsidRDefault="00382947" w:rsidP="004A68BA">
            <w:pPr>
              <w:jc w:val="right"/>
              <w:rPr>
                <w:color w:val="000000" w:themeColor="text1"/>
                <w:sz w:val="18"/>
                <w:szCs w:val="18"/>
              </w:rPr>
            </w:pPr>
            <w:r w:rsidRPr="009E3BE4">
              <w:rPr>
                <w:b/>
                <w:color w:val="000000" w:themeColor="text1"/>
                <w:sz w:val="18"/>
                <w:szCs w:val="18"/>
              </w:rPr>
              <w:t>-</w:t>
            </w:r>
          </w:p>
        </w:tc>
        <w:tc>
          <w:tcPr>
            <w:tcW w:w="841" w:type="pct"/>
          </w:tcPr>
          <w:p w14:paraId="05070D3E" w14:textId="542993F7" w:rsidR="00382947" w:rsidRPr="009E3BE4" w:rsidRDefault="00382947" w:rsidP="004A68BA">
            <w:pPr>
              <w:jc w:val="right"/>
              <w:rPr>
                <w:color w:val="000000" w:themeColor="text1"/>
                <w:sz w:val="18"/>
                <w:szCs w:val="18"/>
              </w:rPr>
            </w:pPr>
            <w:r w:rsidRPr="009E3BE4">
              <w:rPr>
                <w:b/>
                <w:color w:val="000000" w:themeColor="text1"/>
                <w:sz w:val="18"/>
                <w:szCs w:val="18"/>
              </w:rPr>
              <w:t>-</w:t>
            </w:r>
          </w:p>
        </w:tc>
        <w:tc>
          <w:tcPr>
            <w:tcW w:w="907" w:type="pct"/>
          </w:tcPr>
          <w:p w14:paraId="7A93A769" w14:textId="590AE640" w:rsidR="00382947" w:rsidRPr="009E3BE4" w:rsidRDefault="00382947" w:rsidP="004A68BA">
            <w:pPr>
              <w:jc w:val="right"/>
              <w:rPr>
                <w:color w:val="000000" w:themeColor="text1"/>
                <w:sz w:val="18"/>
                <w:szCs w:val="18"/>
              </w:rPr>
            </w:pPr>
            <w:r w:rsidRPr="009E3BE4">
              <w:rPr>
                <w:b/>
                <w:color w:val="000000" w:themeColor="text1"/>
                <w:sz w:val="18"/>
                <w:szCs w:val="18"/>
              </w:rPr>
              <w:t>-</w:t>
            </w:r>
          </w:p>
        </w:tc>
      </w:tr>
      <w:tr w:rsidR="00382947" w:rsidRPr="009E3BE4" w14:paraId="11973637" w14:textId="77777777" w:rsidTr="00382947">
        <w:trPr>
          <w:trHeight w:val="20"/>
        </w:trPr>
        <w:tc>
          <w:tcPr>
            <w:tcW w:w="1653" w:type="pct"/>
            <w:vAlign w:val="bottom"/>
          </w:tcPr>
          <w:p w14:paraId="11B432C5" w14:textId="77777777" w:rsidR="00382947" w:rsidRPr="009E3BE4" w:rsidRDefault="00382947" w:rsidP="004A68BA">
            <w:pPr>
              <w:rPr>
                <w:color w:val="000000" w:themeColor="text1"/>
                <w:sz w:val="18"/>
                <w:szCs w:val="18"/>
                <w:lang w:eastAsia="en-US"/>
              </w:rPr>
            </w:pPr>
            <w:r w:rsidRPr="009E3BE4">
              <w:rPr>
                <w:color w:val="000000" w:themeColor="text1"/>
                <w:sz w:val="18"/>
                <w:szCs w:val="18"/>
                <w:lang w:eastAsia="en-US"/>
              </w:rPr>
              <w:t>Varlığa Dayalı Menkul Kıymet</w:t>
            </w:r>
          </w:p>
        </w:tc>
        <w:tc>
          <w:tcPr>
            <w:tcW w:w="841" w:type="pct"/>
          </w:tcPr>
          <w:p w14:paraId="490C642A" w14:textId="7C22293B" w:rsidR="00382947" w:rsidRPr="009E3BE4" w:rsidRDefault="00EC70AC" w:rsidP="004A68BA">
            <w:pPr>
              <w:jc w:val="right"/>
              <w:rPr>
                <w:color w:val="000000" w:themeColor="text1"/>
                <w:sz w:val="18"/>
                <w:szCs w:val="18"/>
              </w:rPr>
            </w:pPr>
            <w:r w:rsidRPr="009E3BE4">
              <w:rPr>
                <w:color w:val="000000" w:themeColor="text1"/>
                <w:sz w:val="18"/>
                <w:szCs w:val="18"/>
              </w:rPr>
              <w:t>4.360.022</w:t>
            </w:r>
          </w:p>
        </w:tc>
        <w:tc>
          <w:tcPr>
            <w:tcW w:w="759" w:type="pct"/>
          </w:tcPr>
          <w:p w14:paraId="7B6B8CBA" w14:textId="77777777" w:rsidR="00382947" w:rsidRPr="009E3BE4" w:rsidRDefault="00382947" w:rsidP="004A68BA">
            <w:pPr>
              <w:jc w:val="right"/>
              <w:rPr>
                <w:color w:val="000000" w:themeColor="text1"/>
                <w:sz w:val="18"/>
                <w:szCs w:val="18"/>
              </w:rPr>
            </w:pPr>
            <w:r w:rsidRPr="009E3BE4">
              <w:rPr>
                <w:b/>
                <w:color w:val="000000" w:themeColor="text1"/>
                <w:sz w:val="18"/>
                <w:szCs w:val="18"/>
              </w:rPr>
              <w:t>-</w:t>
            </w:r>
          </w:p>
        </w:tc>
        <w:tc>
          <w:tcPr>
            <w:tcW w:w="841" w:type="pct"/>
          </w:tcPr>
          <w:p w14:paraId="6802A3DE" w14:textId="567F4558" w:rsidR="00382947" w:rsidRPr="009E3BE4" w:rsidRDefault="00382947" w:rsidP="004A68BA">
            <w:pPr>
              <w:jc w:val="right"/>
              <w:rPr>
                <w:color w:val="000000" w:themeColor="text1"/>
                <w:sz w:val="18"/>
                <w:szCs w:val="18"/>
              </w:rPr>
            </w:pPr>
            <w:r w:rsidRPr="009E3BE4">
              <w:rPr>
                <w:color w:val="000000" w:themeColor="text1"/>
                <w:sz w:val="18"/>
                <w:szCs w:val="18"/>
              </w:rPr>
              <w:t xml:space="preserve">  4.017.250</w:t>
            </w:r>
          </w:p>
        </w:tc>
        <w:tc>
          <w:tcPr>
            <w:tcW w:w="907" w:type="pct"/>
          </w:tcPr>
          <w:p w14:paraId="485575DB" w14:textId="2F3C41B0" w:rsidR="00382947" w:rsidRPr="009E3BE4" w:rsidRDefault="00382947" w:rsidP="004A68BA">
            <w:pPr>
              <w:jc w:val="right"/>
              <w:rPr>
                <w:color w:val="000000" w:themeColor="text1"/>
                <w:sz w:val="18"/>
                <w:szCs w:val="18"/>
              </w:rPr>
            </w:pPr>
            <w:r w:rsidRPr="009E3BE4">
              <w:rPr>
                <w:b/>
                <w:color w:val="000000" w:themeColor="text1"/>
                <w:sz w:val="18"/>
                <w:szCs w:val="18"/>
              </w:rPr>
              <w:t>-</w:t>
            </w:r>
          </w:p>
        </w:tc>
      </w:tr>
      <w:tr w:rsidR="00382947" w:rsidRPr="009E3BE4" w14:paraId="0C459272" w14:textId="77777777" w:rsidTr="00382947">
        <w:trPr>
          <w:trHeight w:val="20"/>
        </w:trPr>
        <w:tc>
          <w:tcPr>
            <w:tcW w:w="1653" w:type="pct"/>
            <w:vAlign w:val="bottom"/>
          </w:tcPr>
          <w:p w14:paraId="7107A5C8" w14:textId="77777777" w:rsidR="00382947" w:rsidRPr="009E3BE4" w:rsidRDefault="00382947" w:rsidP="004A68BA">
            <w:pPr>
              <w:ind w:hanging="5"/>
              <w:rPr>
                <w:bCs/>
                <w:color w:val="000000" w:themeColor="text1"/>
                <w:sz w:val="18"/>
                <w:szCs w:val="18"/>
              </w:rPr>
            </w:pPr>
            <w:r w:rsidRPr="009E3BE4">
              <w:rPr>
                <w:bCs/>
                <w:color w:val="000000" w:themeColor="text1"/>
                <w:sz w:val="18"/>
                <w:szCs w:val="18"/>
              </w:rPr>
              <w:t xml:space="preserve">Tahvil </w:t>
            </w:r>
          </w:p>
        </w:tc>
        <w:tc>
          <w:tcPr>
            <w:tcW w:w="841" w:type="pct"/>
          </w:tcPr>
          <w:p w14:paraId="4D6FE6A3" w14:textId="77777777" w:rsidR="00382947" w:rsidRPr="009E3BE4" w:rsidRDefault="00382947" w:rsidP="004A68BA">
            <w:pPr>
              <w:jc w:val="right"/>
              <w:rPr>
                <w:color w:val="000000" w:themeColor="text1"/>
                <w:sz w:val="18"/>
                <w:szCs w:val="18"/>
              </w:rPr>
            </w:pPr>
            <w:r w:rsidRPr="009E3BE4">
              <w:rPr>
                <w:b/>
                <w:color w:val="000000" w:themeColor="text1"/>
                <w:sz w:val="18"/>
                <w:szCs w:val="18"/>
              </w:rPr>
              <w:t>-</w:t>
            </w:r>
          </w:p>
        </w:tc>
        <w:tc>
          <w:tcPr>
            <w:tcW w:w="759" w:type="pct"/>
          </w:tcPr>
          <w:p w14:paraId="58EFD427" w14:textId="77777777" w:rsidR="00382947" w:rsidRPr="009E3BE4" w:rsidRDefault="00382947" w:rsidP="004A68BA">
            <w:pPr>
              <w:jc w:val="right"/>
              <w:rPr>
                <w:color w:val="000000" w:themeColor="text1"/>
                <w:sz w:val="18"/>
                <w:szCs w:val="18"/>
              </w:rPr>
            </w:pPr>
            <w:r w:rsidRPr="009E3BE4">
              <w:rPr>
                <w:b/>
                <w:color w:val="000000" w:themeColor="text1"/>
                <w:sz w:val="18"/>
                <w:szCs w:val="18"/>
              </w:rPr>
              <w:t>-</w:t>
            </w:r>
          </w:p>
        </w:tc>
        <w:tc>
          <w:tcPr>
            <w:tcW w:w="841" w:type="pct"/>
          </w:tcPr>
          <w:p w14:paraId="03AACD50" w14:textId="58F646F3" w:rsidR="00382947" w:rsidRPr="009E3BE4" w:rsidRDefault="00382947" w:rsidP="004A68BA">
            <w:pPr>
              <w:jc w:val="right"/>
              <w:rPr>
                <w:color w:val="000000" w:themeColor="text1"/>
                <w:sz w:val="18"/>
                <w:szCs w:val="18"/>
              </w:rPr>
            </w:pPr>
            <w:r w:rsidRPr="009E3BE4">
              <w:rPr>
                <w:b/>
                <w:color w:val="000000" w:themeColor="text1"/>
                <w:sz w:val="18"/>
                <w:szCs w:val="18"/>
              </w:rPr>
              <w:t>-</w:t>
            </w:r>
          </w:p>
        </w:tc>
        <w:tc>
          <w:tcPr>
            <w:tcW w:w="907" w:type="pct"/>
          </w:tcPr>
          <w:p w14:paraId="4A93342E" w14:textId="35304B7F" w:rsidR="00382947" w:rsidRPr="009E3BE4" w:rsidRDefault="00382947" w:rsidP="004A68BA">
            <w:pPr>
              <w:jc w:val="right"/>
              <w:rPr>
                <w:color w:val="000000" w:themeColor="text1"/>
                <w:sz w:val="18"/>
                <w:szCs w:val="18"/>
              </w:rPr>
            </w:pPr>
            <w:r w:rsidRPr="009E3BE4">
              <w:rPr>
                <w:b/>
                <w:color w:val="000000" w:themeColor="text1"/>
                <w:sz w:val="18"/>
                <w:szCs w:val="18"/>
              </w:rPr>
              <w:t>-</w:t>
            </w:r>
          </w:p>
        </w:tc>
      </w:tr>
      <w:tr w:rsidR="00382947" w:rsidRPr="009E3BE4" w14:paraId="638616CE" w14:textId="77777777" w:rsidTr="00382947">
        <w:trPr>
          <w:trHeight w:val="20"/>
        </w:trPr>
        <w:tc>
          <w:tcPr>
            <w:tcW w:w="1653" w:type="pct"/>
            <w:tcBorders>
              <w:bottom w:val="single" w:sz="4" w:space="0" w:color="auto"/>
            </w:tcBorders>
            <w:vAlign w:val="bottom"/>
          </w:tcPr>
          <w:p w14:paraId="640FC8B3" w14:textId="77777777" w:rsidR="00382947" w:rsidRPr="009E3BE4" w:rsidRDefault="00382947" w:rsidP="004A68BA">
            <w:pPr>
              <w:ind w:hanging="5"/>
              <w:rPr>
                <w:b/>
                <w:bCs/>
                <w:color w:val="000000" w:themeColor="text1"/>
                <w:sz w:val="18"/>
                <w:szCs w:val="18"/>
              </w:rPr>
            </w:pPr>
            <w:r w:rsidRPr="009E3BE4">
              <w:rPr>
                <w:b/>
                <w:bCs/>
                <w:color w:val="000000" w:themeColor="text1"/>
                <w:sz w:val="18"/>
                <w:szCs w:val="18"/>
              </w:rPr>
              <w:t>Toplam</w:t>
            </w:r>
          </w:p>
        </w:tc>
        <w:tc>
          <w:tcPr>
            <w:tcW w:w="841" w:type="pct"/>
            <w:tcBorders>
              <w:bottom w:val="single" w:sz="4" w:space="0" w:color="auto"/>
            </w:tcBorders>
          </w:tcPr>
          <w:p w14:paraId="4C935816" w14:textId="6F6730F1" w:rsidR="00382947" w:rsidRPr="009E3BE4" w:rsidRDefault="00EC70AC" w:rsidP="004A68BA">
            <w:pPr>
              <w:jc w:val="right"/>
              <w:rPr>
                <w:b/>
                <w:color w:val="000000" w:themeColor="text1"/>
                <w:sz w:val="18"/>
                <w:szCs w:val="18"/>
              </w:rPr>
            </w:pPr>
            <w:r w:rsidRPr="009E3BE4">
              <w:rPr>
                <w:b/>
                <w:color w:val="000000" w:themeColor="text1"/>
                <w:sz w:val="18"/>
                <w:szCs w:val="18"/>
              </w:rPr>
              <w:t>4.360.022</w:t>
            </w:r>
          </w:p>
        </w:tc>
        <w:tc>
          <w:tcPr>
            <w:tcW w:w="759" w:type="pct"/>
            <w:tcBorders>
              <w:bottom w:val="single" w:sz="4" w:space="0" w:color="auto"/>
            </w:tcBorders>
          </w:tcPr>
          <w:p w14:paraId="4BA734C2" w14:textId="77777777" w:rsidR="00382947" w:rsidRPr="009E3BE4" w:rsidRDefault="00382947" w:rsidP="004A68BA">
            <w:pPr>
              <w:jc w:val="right"/>
              <w:rPr>
                <w:b/>
                <w:color w:val="000000" w:themeColor="text1"/>
                <w:sz w:val="18"/>
                <w:szCs w:val="18"/>
              </w:rPr>
            </w:pPr>
            <w:r w:rsidRPr="009E3BE4">
              <w:rPr>
                <w:b/>
                <w:color w:val="000000" w:themeColor="text1"/>
                <w:sz w:val="18"/>
                <w:szCs w:val="18"/>
              </w:rPr>
              <w:t>-</w:t>
            </w:r>
          </w:p>
        </w:tc>
        <w:tc>
          <w:tcPr>
            <w:tcW w:w="841" w:type="pct"/>
            <w:tcBorders>
              <w:bottom w:val="single" w:sz="4" w:space="0" w:color="auto"/>
            </w:tcBorders>
          </w:tcPr>
          <w:p w14:paraId="689FDE7A" w14:textId="0FD5EFBD" w:rsidR="00382947" w:rsidRPr="009E3BE4" w:rsidRDefault="00382947" w:rsidP="004A68BA">
            <w:pPr>
              <w:jc w:val="right"/>
              <w:rPr>
                <w:b/>
                <w:color w:val="000000" w:themeColor="text1"/>
                <w:sz w:val="18"/>
                <w:szCs w:val="18"/>
              </w:rPr>
            </w:pPr>
            <w:r w:rsidRPr="009E3BE4">
              <w:rPr>
                <w:b/>
                <w:color w:val="000000" w:themeColor="text1"/>
                <w:sz w:val="18"/>
                <w:szCs w:val="18"/>
              </w:rPr>
              <w:t>4.017.250</w:t>
            </w:r>
          </w:p>
        </w:tc>
        <w:tc>
          <w:tcPr>
            <w:tcW w:w="907" w:type="pct"/>
            <w:tcBorders>
              <w:bottom w:val="single" w:sz="4" w:space="0" w:color="auto"/>
            </w:tcBorders>
          </w:tcPr>
          <w:p w14:paraId="5826CCA7" w14:textId="414EA521" w:rsidR="00382947" w:rsidRPr="009E3BE4" w:rsidRDefault="00382947" w:rsidP="004A68BA">
            <w:pPr>
              <w:jc w:val="right"/>
              <w:rPr>
                <w:b/>
                <w:color w:val="000000" w:themeColor="text1"/>
                <w:sz w:val="18"/>
                <w:szCs w:val="18"/>
              </w:rPr>
            </w:pPr>
            <w:r w:rsidRPr="009E3BE4">
              <w:rPr>
                <w:b/>
                <w:color w:val="000000" w:themeColor="text1"/>
                <w:sz w:val="18"/>
                <w:szCs w:val="18"/>
              </w:rPr>
              <w:t>-</w:t>
            </w:r>
          </w:p>
        </w:tc>
      </w:tr>
    </w:tbl>
    <w:p w14:paraId="26BA7277" w14:textId="77777777" w:rsidR="002C0166" w:rsidRPr="009E3BE4" w:rsidRDefault="002C0166" w:rsidP="004A68BA">
      <w:pPr>
        <w:spacing w:line="221" w:lineRule="auto"/>
        <w:ind w:left="1276" w:hanging="425"/>
        <w:jc w:val="both"/>
        <w:rPr>
          <w:rFonts w:eastAsia="Arial Unicode MS"/>
        </w:rPr>
      </w:pPr>
    </w:p>
    <w:p w14:paraId="0E494B7A" w14:textId="77777777" w:rsidR="00382947" w:rsidRPr="009E3BE4" w:rsidRDefault="00382947" w:rsidP="004A68BA">
      <w:pPr>
        <w:ind w:left="1276" w:hanging="425"/>
        <w:jc w:val="both"/>
        <w:rPr>
          <w:rFonts w:eastAsia="Arial Unicode MS"/>
          <w:b/>
          <w:bCs/>
        </w:rPr>
      </w:pPr>
    </w:p>
    <w:p w14:paraId="59C5F9F9" w14:textId="1714A6A2" w:rsidR="002A0918" w:rsidRPr="009E3BE4" w:rsidRDefault="002A0918" w:rsidP="004A68BA">
      <w:pPr>
        <w:ind w:left="1276" w:hanging="425"/>
        <w:jc w:val="both"/>
        <w:rPr>
          <w:rFonts w:eastAsia="Arial Unicode MS"/>
          <w:b/>
          <w:bCs/>
        </w:rPr>
      </w:pPr>
      <w:r w:rsidRPr="009E3BE4">
        <w:rPr>
          <w:rFonts w:eastAsia="Arial Unicode MS"/>
          <w:b/>
          <w:bCs/>
        </w:rPr>
        <w:t>5.</w:t>
      </w:r>
      <w:r w:rsidRPr="009E3BE4">
        <w:rPr>
          <w:rFonts w:eastAsia="Arial Unicode MS"/>
          <w:b/>
          <w:bCs/>
        </w:rPr>
        <w:tab/>
        <w:t xml:space="preserve">Gerçeğe uygun değer farkı kar zarara yansıtılan finansal </w:t>
      </w:r>
      <w:r w:rsidR="00607911" w:rsidRPr="009E3BE4">
        <w:rPr>
          <w:rFonts w:eastAsia="Arial Unicode MS"/>
          <w:b/>
          <w:bCs/>
        </w:rPr>
        <w:t>yükümlülüklere ilişkin bilgiler</w:t>
      </w:r>
    </w:p>
    <w:p w14:paraId="1B13AEE2" w14:textId="77777777" w:rsidR="002A0918" w:rsidRPr="009E3BE4" w:rsidRDefault="002A0918" w:rsidP="004A68BA">
      <w:pPr>
        <w:ind w:left="851"/>
        <w:jc w:val="both"/>
      </w:pPr>
    </w:p>
    <w:p w14:paraId="5D28DD61" w14:textId="3242C0E6" w:rsidR="002A0918" w:rsidRPr="009E3BE4" w:rsidRDefault="00432D6C" w:rsidP="004A68BA">
      <w:pPr>
        <w:ind w:left="851"/>
        <w:jc w:val="both"/>
        <w:rPr>
          <w:rFonts w:eastAsia="Arial Unicode MS"/>
        </w:rPr>
      </w:pPr>
      <w:r w:rsidRPr="009E3BE4">
        <w:rPr>
          <w:rFonts w:eastAsia="Arial Unicode MS"/>
        </w:rPr>
        <w:t>Bulunmamaktadır (31 Aralık 2020</w:t>
      </w:r>
      <w:r w:rsidR="00D60C0C" w:rsidRPr="009E3BE4">
        <w:rPr>
          <w:rFonts w:eastAsia="Arial Unicode MS"/>
        </w:rPr>
        <w:t>: Bulunmamaktadır).</w:t>
      </w:r>
    </w:p>
    <w:p w14:paraId="03C1C4CF" w14:textId="77777777" w:rsidR="00167D71" w:rsidRPr="009E3BE4" w:rsidRDefault="00167D71" w:rsidP="004A68BA">
      <w:pPr>
        <w:spacing w:line="221" w:lineRule="auto"/>
        <w:ind w:left="851"/>
        <w:jc w:val="both"/>
        <w:rPr>
          <w:iCs/>
        </w:rPr>
      </w:pPr>
    </w:p>
    <w:p w14:paraId="3BA7E243" w14:textId="4B5C0B3E" w:rsidR="002A0918" w:rsidRPr="009E3BE4" w:rsidRDefault="002A0918" w:rsidP="004A68BA">
      <w:pPr>
        <w:ind w:left="1276" w:hanging="425"/>
        <w:jc w:val="both"/>
        <w:rPr>
          <w:rFonts w:eastAsia="Arial Unicode MS"/>
          <w:b/>
          <w:bCs/>
        </w:rPr>
      </w:pPr>
      <w:r w:rsidRPr="009E3BE4">
        <w:rPr>
          <w:rFonts w:eastAsia="Arial Unicode MS"/>
          <w:b/>
          <w:bCs/>
        </w:rPr>
        <w:t>6.</w:t>
      </w:r>
      <w:r w:rsidRPr="009E3BE4">
        <w:rPr>
          <w:rFonts w:eastAsia="Arial Unicode MS"/>
          <w:b/>
          <w:bCs/>
        </w:rPr>
        <w:tab/>
        <w:t xml:space="preserve">Türev finansal </w:t>
      </w:r>
      <w:r w:rsidR="00607911" w:rsidRPr="009E3BE4">
        <w:rPr>
          <w:rFonts w:eastAsia="Arial Unicode MS"/>
          <w:b/>
          <w:bCs/>
        </w:rPr>
        <w:t>yükümlülüklere ilişkin bilgiler</w:t>
      </w:r>
    </w:p>
    <w:p w14:paraId="329FEC7F" w14:textId="77777777" w:rsidR="002A0918" w:rsidRPr="009E3BE4" w:rsidRDefault="002A0918" w:rsidP="004A68BA">
      <w:pPr>
        <w:ind w:left="85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118"/>
        <w:gridCol w:w="1560"/>
        <w:gridCol w:w="1417"/>
        <w:gridCol w:w="1559"/>
        <w:gridCol w:w="1701"/>
      </w:tblGrid>
      <w:tr w:rsidR="00332EBF" w:rsidRPr="009E3BE4" w14:paraId="64B0C92B" w14:textId="77777777" w:rsidTr="00DF59A0">
        <w:trPr>
          <w:trHeight w:val="24"/>
        </w:trPr>
        <w:tc>
          <w:tcPr>
            <w:tcW w:w="3118" w:type="dxa"/>
            <w:vMerge w:val="restart"/>
            <w:tcBorders>
              <w:top w:val="single" w:sz="4" w:space="0" w:color="auto"/>
            </w:tcBorders>
            <w:vAlign w:val="bottom"/>
          </w:tcPr>
          <w:p w14:paraId="3C409AE7" w14:textId="77777777" w:rsidR="002804F1" w:rsidRPr="009E3BE4" w:rsidRDefault="002804F1" w:rsidP="004A68BA">
            <w:pPr>
              <w:rPr>
                <w:sz w:val="18"/>
                <w:szCs w:val="18"/>
              </w:rPr>
            </w:pPr>
          </w:p>
        </w:tc>
        <w:tc>
          <w:tcPr>
            <w:tcW w:w="2977" w:type="dxa"/>
            <w:gridSpan w:val="2"/>
            <w:tcBorders>
              <w:top w:val="single" w:sz="4" w:space="0" w:color="auto"/>
            </w:tcBorders>
            <w:vAlign w:val="bottom"/>
          </w:tcPr>
          <w:p w14:paraId="1F54A2C2" w14:textId="77777777" w:rsidR="002804F1" w:rsidRPr="009E3BE4" w:rsidRDefault="002804F1" w:rsidP="004A68BA">
            <w:pPr>
              <w:jc w:val="center"/>
              <w:rPr>
                <w:b/>
                <w:iCs/>
                <w:sz w:val="18"/>
                <w:szCs w:val="18"/>
              </w:rPr>
            </w:pPr>
            <w:r w:rsidRPr="009E3BE4">
              <w:rPr>
                <w:b/>
                <w:iCs/>
                <w:sz w:val="18"/>
                <w:szCs w:val="18"/>
              </w:rPr>
              <w:t>Cari Dönem</w:t>
            </w:r>
          </w:p>
          <w:p w14:paraId="158376CC" w14:textId="705E59D9" w:rsidR="002804F1" w:rsidRPr="009E3BE4" w:rsidRDefault="00B96DCF" w:rsidP="004A68BA">
            <w:pPr>
              <w:jc w:val="center"/>
              <w:rPr>
                <w:b/>
                <w:sz w:val="18"/>
                <w:szCs w:val="18"/>
              </w:rPr>
            </w:pPr>
            <w:r w:rsidRPr="009E3BE4">
              <w:rPr>
                <w:b/>
                <w:iCs/>
                <w:sz w:val="18"/>
                <w:szCs w:val="18"/>
              </w:rPr>
              <w:t>31.12.2021</w:t>
            </w:r>
          </w:p>
        </w:tc>
        <w:tc>
          <w:tcPr>
            <w:tcW w:w="3260" w:type="dxa"/>
            <w:gridSpan w:val="2"/>
            <w:tcBorders>
              <w:top w:val="single" w:sz="4" w:space="0" w:color="auto"/>
            </w:tcBorders>
            <w:vAlign w:val="bottom"/>
          </w:tcPr>
          <w:p w14:paraId="228F0188" w14:textId="77777777" w:rsidR="002804F1" w:rsidRPr="009E3BE4" w:rsidRDefault="002804F1" w:rsidP="004A68BA">
            <w:pPr>
              <w:jc w:val="center"/>
              <w:rPr>
                <w:b/>
                <w:iCs/>
                <w:sz w:val="18"/>
                <w:szCs w:val="18"/>
              </w:rPr>
            </w:pPr>
            <w:r w:rsidRPr="009E3BE4">
              <w:rPr>
                <w:b/>
                <w:iCs/>
                <w:sz w:val="18"/>
                <w:szCs w:val="18"/>
              </w:rPr>
              <w:t xml:space="preserve">Önceki Dönem </w:t>
            </w:r>
          </w:p>
          <w:p w14:paraId="6F7132A5" w14:textId="2A9600E1" w:rsidR="002804F1" w:rsidRPr="009E3BE4" w:rsidRDefault="002804F1" w:rsidP="004A68BA">
            <w:pPr>
              <w:jc w:val="center"/>
              <w:rPr>
                <w:b/>
                <w:sz w:val="18"/>
                <w:szCs w:val="18"/>
              </w:rPr>
            </w:pPr>
            <w:r w:rsidRPr="009E3BE4">
              <w:rPr>
                <w:b/>
                <w:iCs/>
                <w:sz w:val="18"/>
                <w:szCs w:val="18"/>
              </w:rPr>
              <w:t>31.12.20</w:t>
            </w:r>
            <w:r w:rsidR="00432D6C" w:rsidRPr="009E3BE4">
              <w:rPr>
                <w:b/>
                <w:iCs/>
                <w:sz w:val="18"/>
                <w:szCs w:val="18"/>
              </w:rPr>
              <w:t>20</w:t>
            </w:r>
          </w:p>
        </w:tc>
      </w:tr>
      <w:tr w:rsidR="00332EBF" w:rsidRPr="009E3BE4" w14:paraId="77810B90" w14:textId="77777777" w:rsidTr="00DF59A0">
        <w:trPr>
          <w:trHeight w:val="24"/>
        </w:trPr>
        <w:tc>
          <w:tcPr>
            <w:tcW w:w="3118" w:type="dxa"/>
            <w:vMerge/>
            <w:vAlign w:val="bottom"/>
          </w:tcPr>
          <w:p w14:paraId="6D225FBE" w14:textId="77777777" w:rsidR="00DF59A0" w:rsidRPr="009E3BE4" w:rsidRDefault="00DF59A0" w:rsidP="004A68BA">
            <w:pPr>
              <w:rPr>
                <w:sz w:val="18"/>
                <w:szCs w:val="18"/>
              </w:rPr>
            </w:pPr>
          </w:p>
        </w:tc>
        <w:tc>
          <w:tcPr>
            <w:tcW w:w="1560" w:type="dxa"/>
            <w:vAlign w:val="bottom"/>
          </w:tcPr>
          <w:p w14:paraId="5ABFF628" w14:textId="77777777" w:rsidR="00DF59A0" w:rsidRPr="009E3BE4" w:rsidRDefault="00DF59A0" w:rsidP="004A68BA">
            <w:pPr>
              <w:ind w:right="-62"/>
              <w:jc w:val="right"/>
              <w:rPr>
                <w:b/>
                <w:sz w:val="18"/>
                <w:szCs w:val="18"/>
              </w:rPr>
            </w:pPr>
            <w:r w:rsidRPr="009E3BE4">
              <w:rPr>
                <w:b/>
                <w:sz w:val="18"/>
                <w:szCs w:val="18"/>
              </w:rPr>
              <w:t>TP</w:t>
            </w:r>
          </w:p>
        </w:tc>
        <w:tc>
          <w:tcPr>
            <w:tcW w:w="1417" w:type="dxa"/>
            <w:vAlign w:val="bottom"/>
          </w:tcPr>
          <w:p w14:paraId="1153395F" w14:textId="77777777" w:rsidR="00DF59A0" w:rsidRPr="009E3BE4" w:rsidRDefault="00DF59A0" w:rsidP="004A68BA">
            <w:pPr>
              <w:ind w:right="-62"/>
              <w:jc w:val="right"/>
              <w:rPr>
                <w:b/>
                <w:sz w:val="18"/>
                <w:szCs w:val="18"/>
              </w:rPr>
            </w:pPr>
            <w:r w:rsidRPr="009E3BE4">
              <w:rPr>
                <w:b/>
                <w:sz w:val="18"/>
                <w:szCs w:val="18"/>
              </w:rPr>
              <w:t>YP</w:t>
            </w:r>
          </w:p>
        </w:tc>
        <w:tc>
          <w:tcPr>
            <w:tcW w:w="1559" w:type="dxa"/>
            <w:vAlign w:val="bottom"/>
          </w:tcPr>
          <w:p w14:paraId="40CCA703" w14:textId="77777777" w:rsidR="00DF59A0" w:rsidRPr="009E3BE4" w:rsidRDefault="00DF59A0" w:rsidP="004A68BA">
            <w:pPr>
              <w:ind w:right="-62"/>
              <w:jc w:val="right"/>
              <w:rPr>
                <w:b/>
                <w:sz w:val="18"/>
                <w:szCs w:val="18"/>
              </w:rPr>
            </w:pPr>
            <w:r w:rsidRPr="009E3BE4">
              <w:rPr>
                <w:b/>
                <w:sz w:val="18"/>
                <w:szCs w:val="18"/>
              </w:rPr>
              <w:t>TP</w:t>
            </w:r>
          </w:p>
        </w:tc>
        <w:tc>
          <w:tcPr>
            <w:tcW w:w="1701" w:type="dxa"/>
            <w:vAlign w:val="bottom"/>
          </w:tcPr>
          <w:p w14:paraId="062FEC18" w14:textId="77777777" w:rsidR="00DF59A0" w:rsidRPr="009E3BE4" w:rsidRDefault="00DF59A0" w:rsidP="004A68BA">
            <w:pPr>
              <w:ind w:right="-62"/>
              <w:jc w:val="right"/>
              <w:rPr>
                <w:b/>
                <w:sz w:val="18"/>
                <w:szCs w:val="18"/>
              </w:rPr>
            </w:pPr>
            <w:r w:rsidRPr="009E3BE4">
              <w:rPr>
                <w:b/>
                <w:sz w:val="18"/>
                <w:szCs w:val="18"/>
              </w:rPr>
              <w:t>YP</w:t>
            </w:r>
          </w:p>
        </w:tc>
      </w:tr>
      <w:tr w:rsidR="00332EBF" w:rsidRPr="009E3BE4" w14:paraId="71561373" w14:textId="77777777" w:rsidTr="00EE37A6">
        <w:trPr>
          <w:trHeight w:val="24"/>
        </w:trPr>
        <w:tc>
          <w:tcPr>
            <w:tcW w:w="3118" w:type="dxa"/>
            <w:vAlign w:val="bottom"/>
          </w:tcPr>
          <w:p w14:paraId="2CA59205" w14:textId="77777777" w:rsidR="00432D6C" w:rsidRPr="009E3BE4" w:rsidRDefault="00432D6C" w:rsidP="004A68BA">
            <w:pPr>
              <w:ind w:firstLineChars="100" w:firstLine="180"/>
              <w:rPr>
                <w:sz w:val="18"/>
                <w:szCs w:val="18"/>
              </w:rPr>
            </w:pPr>
            <w:r w:rsidRPr="009E3BE4">
              <w:rPr>
                <w:sz w:val="18"/>
                <w:szCs w:val="18"/>
              </w:rPr>
              <w:t>Vadeli İşlemler</w:t>
            </w:r>
          </w:p>
        </w:tc>
        <w:tc>
          <w:tcPr>
            <w:tcW w:w="1560" w:type="dxa"/>
            <w:shd w:val="clear" w:color="auto" w:fill="auto"/>
            <w:noWrap/>
          </w:tcPr>
          <w:p w14:paraId="66DF8349" w14:textId="3C442FA3" w:rsidR="00432D6C" w:rsidRPr="009E3BE4" w:rsidRDefault="00312D14" w:rsidP="004A68BA">
            <w:pPr>
              <w:ind w:right="-62"/>
              <w:jc w:val="right"/>
              <w:rPr>
                <w:sz w:val="18"/>
                <w:szCs w:val="18"/>
              </w:rPr>
            </w:pPr>
            <w:r w:rsidRPr="009E3BE4">
              <w:rPr>
                <w:sz w:val="18"/>
                <w:szCs w:val="18"/>
              </w:rPr>
              <w:t>-</w:t>
            </w:r>
          </w:p>
        </w:tc>
        <w:tc>
          <w:tcPr>
            <w:tcW w:w="1417" w:type="dxa"/>
          </w:tcPr>
          <w:p w14:paraId="27BC6D93" w14:textId="27452752" w:rsidR="00432D6C" w:rsidRPr="009E3BE4" w:rsidRDefault="00A218B5" w:rsidP="004A68BA">
            <w:pPr>
              <w:ind w:right="-62"/>
              <w:jc w:val="right"/>
              <w:rPr>
                <w:sz w:val="18"/>
                <w:szCs w:val="18"/>
              </w:rPr>
            </w:pPr>
            <w:r w:rsidRPr="009E3BE4">
              <w:rPr>
                <w:sz w:val="18"/>
                <w:szCs w:val="18"/>
              </w:rPr>
              <w:t>-</w:t>
            </w:r>
          </w:p>
        </w:tc>
        <w:tc>
          <w:tcPr>
            <w:tcW w:w="1559" w:type="dxa"/>
            <w:shd w:val="clear" w:color="auto" w:fill="auto"/>
          </w:tcPr>
          <w:p w14:paraId="02C46305" w14:textId="542B1484" w:rsidR="00432D6C" w:rsidRPr="009E3BE4" w:rsidRDefault="00432D6C" w:rsidP="004A68BA">
            <w:pPr>
              <w:ind w:right="-62"/>
              <w:jc w:val="right"/>
              <w:rPr>
                <w:sz w:val="18"/>
                <w:szCs w:val="18"/>
              </w:rPr>
            </w:pPr>
            <w:r w:rsidRPr="009E3BE4">
              <w:rPr>
                <w:sz w:val="18"/>
                <w:szCs w:val="18"/>
              </w:rPr>
              <w:t>-</w:t>
            </w:r>
          </w:p>
        </w:tc>
        <w:tc>
          <w:tcPr>
            <w:tcW w:w="1701" w:type="dxa"/>
            <w:noWrap/>
          </w:tcPr>
          <w:p w14:paraId="43175649" w14:textId="394CAE6B" w:rsidR="00432D6C" w:rsidRPr="009E3BE4" w:rsidRDefault="00432D6C" w:rsidP="004A68BA">
            <w:pPr>
              <w:ind w:right="-62"/>
              <w:jc w:val="right"/>
              <w:rPr>
                <w:sz w:val="18"/>
                <w:szCs w:val="18"/>
              </w:rPr>
            </w:pPr>
            <w:r w:rsidRPr="009E3BE4">
              <w:rPr>
                <w:sz w:val="18"/>
                <w:szCs w:val="18"/>
              </w:rPr>
              <w:t>19.213</w:t>
            </w:r>
          </w:p>
        </w:tc>
      </w:tr>
      <w:tr w:rsidR="00332EBF" w:rsidRPr="009E3BE4" w14:paraId="4D12C3BC" w14:textId="77777777" w:rsidTr="00EE37A6">
        <w:trPr>
          <w:trHeight w:val="24"/>
        </w:trPr>
        <w:tc>
          <w:tcPr>
            <w:tcW w:w="3118" w:type="dxa"/>
            <w:vAlign w:val="bottom"/>
          </w:tcPr>
          <w:p w14:paraId="0E3506F6" w14:textId="77777777" w:rsidR="00432D6C" w:rsidRPr="009E3BE4" w:rsidRDefault="00432D6C" w:rsidP="004A68BA">
            <w:pPr>
              <w:ind w:firstLineChars="100" w:firstLine="180"/>
              <w:rPr>
                <w:sz w:val="18"/>
                <w:szCs w:val="18"/>
              </w:rPr>
            </w:pPr>
            <w:r w:rsidRPr="009E3BE4">
              <w:rPr>
                <w:sz w:val="18"/>
                <w:szCs w:val="18"/>
              </w:rPr>
              <w:t>Swap İşlemleri</w:t>
            </w:r>
          </w:p>
        </w:tc>
        <w:tc>
          <w:tcPr>
            <w:tcW w:w="1560" w:type="dxa"/>
            <w:shd w:val="clear" w:color="auto" w:fill="auto"/>
            <w:noWrap/>
          </w:tcPr>
          <w:p w14:paraId="2358B94D" w14:textId="5FAACCF7" w:rsidR="00432D6C" w:rsidRPr="009E3BE4" w:rsidRDefault="00862035" w:rsidP="004A68BA">
            <w:pPr>
              <w:ind w:right="-62"/>
              <w:jc w:val="right"/>
              <w:rPr>
                <w:sz w:val="18"/>
                <w:szCs w:val="18"/>
              </w:rPr>
            </w:pPr>
            <w:r w:rsidRPr="009E3BE4">
              <w:rPr>
                <w:sz w:val="18"/>
                <w:szCs w:val="18"/>
              </w:rPr>
              <w:t>70.653</w:t>
            </w:r>
          </w:p>
        </w:tc>
        <w:tc>
          <w:tcPr>
            <w:tcW w:w="1417" w:type="dxa"/>
            <w:vAlign w:val="bottom"/>
          </w:tcPr>
          <w:p w14:paraId="1DC97FB7" w14:textId="7EA83E2C" w:rsidR="00432D6C" w:rsidRPr="009E3BE4" w:rsidRDefault="00035725" w:rsidP="004A68BA">
            <w:pPr>
              <w:ind w:right="-62"/>
              <w:jc w:val="right"/>
              <w:rPr>
                <w:sz w:val="18"/>
                <w:szCs w:val="18"/>
              </w:rPr>
            </w:pPr>
            <w:r w:rsidRPr="009E3BE4">
              <w:rPr>
                <w:sz w:val="18"/>
                <w:szCs w:val="18"/>
              </w:rPr>
              <w:t>1.039</w:t>
            </w:r>
          </w:p>
        </w:tc>
        <w:tc>
          <w:tcPr>
            <w:tcW w:w="1559" w:type="dxa"/>
            <w:shd w:val="clear" w:color="auto" w:fill="auto"/>
          </w:tcPr>
          <w:p w14:paraId="5635408F" w14:textId="0DF2174C" w:rsidR="00432D6C" w:rsidRPr="009E3BE4" w:rsidRDefault="00432D6C" w:rsidP="004A68BA">
            <w:pPr>
              <w:ind w:right="-62"/>
              <w:jc w:val="right"/>
              <w:rPr>
                <w:sz w:val="18"/>
                <w:szCs w:val="18"/>
              </w:rPr>
            </w:pPr>
            <w:r w:rsidRPr="009E3BE4">
              <w:rPr>
                <w:sz w:val="18"/>
                <w:szCs w:val="18"/>
              </w:rPr>
              <w:t>-</w:t>
            </w:r>
          </w:p>
        </w:tc>
        <w:tc>
          <w:tcPr>
            <w:tcW w:w="1701" w:type="dxa"/>
            <w:noWrap/>
            <w:vAlign w:val="bottom"/>
          </w:tcPr>
          <w:p w14:paraId="53FA86D0" w14:textId="291F1854" w:rsidR="00432D6C" w:rsidRPr="009E3BE4" w:rsidRDefault="00432D6C" w:rsidP="004A68BA">
            <w:pPr>
              <w:ind w:right="-62"/>
              <w:jc w:val="right"/>
              <w:rPr>
                <w:sz w:val="18"/>
                <w:szCs w:val="18"/>
              </w:rPr>
            </w:pPr>
            <w:r w:rsidRPr="009E3BE4">
              <w:rPr>
                <w:sz w:val="18"/>
                <w:szCs w:val="18"/>
              </w:rPr>
              <w:t>227</w:t>
            </w:r>
          </w:p>
        </w:tc>
      </w:tr>
      <w:tr w:rsidR="00332EBF" w:rsidRPr="009E3BE4" w14:paraId="592892A1" w14:textId="77777777" w:rsidTr="00EE37A6">
        <w:trPr>
          <w:trHeight w:val="24"/>
        </w:trPr>
        <w:tc>
          <w:tcPr>
            <w:tcW w:w="3118" w:type="dxa"/>
            <w:vAlign w:val="bottom"/>
          </w:tcPr>
          <w:p w14:paraId="63EBEBE5" w14:textId="77777777" w:rsidR="00432D6C" w:rsidRPr="009E3BE4" w:rsidRDefault="00432D6C" w:rsidP="004A68BA">
            <w:pPr>
              <w:ind w:firstLineChars="100" w:firstLine="180"/>
              <w:rPr>
                <w:sz w:val="18"/>
                <w:szCs w:val="18"/>
              </w:rPr>
            </w:pPr>
            <w:r w:rsidRPr="009E3BE4">
              <w:rPr>
                <w:sz w:val="18"/>
                <w:szCs w:val="18"/>
              </w:rPr>
              <w:t>Futures İşlemleri</w:t>
            </w:r>
          </w:p>
        </w:tc>
        <w:tc>
          <w:tcPr>
            <w:tcW w:w="1560" w:type="dxa"/>
            <w:shd w:val="clear" w:color="auto" w:fill="auto"/>
            <w:noWrap/>
          </w:tcPr>
          <w:p w14:paraId="6CC59FE8" w14:textId="77777777" w:rsidR="00432D6C" w:rsidRPr="009E3BE4" w:rsidRDefault="00432D6C" w:rsidP="004A68BA">
            <w:pPr>
              <w:ind w:right="-62"/>
              <w:jc w:val="right"/>
              <w:rPr>
                <w:sz w:val="18"/>
                <w:szCs w:val="18"/>
              </w:rPr>
            </w:pPr>
            <w:r w:rsidRPr="009E3BE4">
              <w:rPr>
                <w:sz w:val="18"/>
                <w:szCs w:val="18"/>
              </w:rPr>
              <w:t>-</w:t>
            </w:r>
          </w:p>
        </w:tc>
        <w:tc>
          <w:tcPr>
            <w:tcW w:w="1417" w:type="dxa"/>
            <w:vAlign w:val="bottom"/>
          </w:tcPr>
          <w:p w14:paraId="749480D0" w14:textId="77777777" w:rsidR="00432D6C" w:rsidRPr="009E3BE4" w:rsidRDefault="00432D6C" w:rsidP="004A68BA">
            <w:pPr>
              <w:ind w:right="-62"/>
              <w:jc w:val="right"/>
              <w:rPr>
                <w:sz w:val="18"/>
                <w:szCs w:val="18"/>
              </w:rPr>
            </w:pPr>
            <w:r w:rsidRPr="009E3BE4">
              <w:rPr>
                <w:sz w:val="18"/>
                <w:szCs w:val="18"/>
              </w:rPr>
              <w:t>-</w:t>
            </w:r>
          </w:p>
        </w:tc>
        <w:tc>
          <w:tcPr>
            <w:tcW w:w="1559" w:type="dxa"/>
            <w:shd w:val="clear" w:color="auto" w:fill="auto"/>
          </w:tcPr>
          <w:p w14:paraId="001E9D62" w14:textId="1AA45852" w:rsidR="00432D6C" w:rsidRPr="009E3BE4" w:rsidRDefault="00432D6C" w:rsidP="004A68BA">
            <w:pPr>
              <w:ind w:right="-62"/>
              <w:jc w:val="right"/>
              <w:rPr>
                <w:sz w:val="18"/>
                <w:szCs w:val="18"/>
              </w:rPr>
            </w:pPr>
            <w:r w:rsidRPr="009E3BE4">
              <w:rPr>
                <w:sz w:val="18"/>
                <w:szCs w:val="18"/>
              </w:rPr>
              <w:t>-</w:t>
            </w:r>
          </w:p>
        </w:tc>
        <w:tc>
          <w:tcPr>
            <w:tcW w:w="1701" w:type="dxa"/>
            <w:noWrap/>
            <w:vAlign w:val="bottom"/>
          </w:tcPr>
          <w:p w14:paraId="318868C8" w14:textId="5ACD39C5" w:rsidR="00432D6C" w:rsidRPr="009E3BE4" w:rsidRDefault="00432D6C" w:rsidP="004A68BA">
            <w:pPr>
              <w:ind w:right="-62"/>
              <w:jc w:val="right"/>
              <w:rPr>
                <w:sz w:val="18"/>
                <w:szCs w:val="18"/>
              </w:rPr>
            </w:pPr>
            <w:r w:rsidRPr="009E3BE4">
              <w:rPr>
                <w:sz w:val="18"/>
                <w:szCs w:val="18"/>
              </w:rPr>
              <w:t>-</w:t>
            </w:r>
          </w:p>
        </w:tc>
      </w:tr>
      <w:tr w:rsidR="00332EBF" w:rsidRPr="009E3BE4" w14:paraId="27816C49" w14:textId="77777777" w:rsidTr="00EE37A6">
        <w:trPr>
          <w:trHeight w:val="24"/>
        </w:trPr>
        <w:tc>
          <w:tcPr>
            <w:tcW w:w="3118" w:type="dxa"/>
            <w:vAlign w:val="bottom"/>
          </w:tcPr>
          <w:p w14:paraId="048E07C7" w14:textId="77777777" w:rsidR="00432D6C" w:rsidRPr="009E3BE4" w:rsidRDefault="00432D6C" w:rsidP="004A68BA">
            <w:pPr>
              <w:ind w:firstLineChars="100" w:firstLine="180"/>
              <w:rPr>
                <w:sz w:val="18"/>
                <w:szCs w:val="18"/>
              </w:rPr>
            </w:pPr>
            <w:r w:rsidRPr="009E3BE4">
              <w:rPr>
                <w:sz w:val="18"/>
                <w:szCs w:val="18"/>
              </w:rPr>
              <w:t>Opsiyonlar</w:t>
            </w:r>
          </w:p>
        </w:tc>
        <w:tc>
          <w:tcPr>
            <w:tcW w:w="1560" w:type="dxa"/>
            <w:shd w:val="clear" w:color="auto" w:fill="auto"/>
            <w:noWrap/>
          </w:tcPr>
          <w:p w14:paraId="57CD163D" w14:textId="77777777" w:rsidR="00432D6C" w:rsidRPr="009E3BE4" w:rsidRDefault="00432D6C" w:rsidP="004A68BA">
            <w:pPr>
              <w:ind w:right="-62"/>
              <w:jc w:val="right"/>
              <w:rPr>
                <w:sz w:val="18"/>
                <w:szCs w:val="18"/>
              </w:rPr>
            </w:pPr>
            <w:r w:rsidRPr="009E3BE4">
              <w:rPr>
                <w:sz w:val="18"/>
                <w:szCs w:val="18"/>
              </w:rPr>
              <w:t>-</w:t>
            </w:r>
          </w:p>
        </w:tc>
        <w:tc>
          <w:tcPr>
            <w:tcW w:w="1417" w:type="dxa"/>
            <w:vAlign w:val="bottom"/>
          </w:tcPr>
          <w:p w14:paraId="71DAFDCB" w14:textId="77777777" w:rsidR="00432D6C" w:rsidRPr="009E3BE4" w:rsidRDefault="00432D6C" w:rsidP="004A68BA">
            <w:pPr>
              <w:ind w:right="-62"/>
              <w:jc w:val="right"/>
              <w:rPr>
                <w:sz w:val="18"/>
                <w:szCs w:val="18"/>
              </w:rPr>
            </w:pPr>
            <w:r w:rsidRPr="009E3BE4">
              <w:rPr>
                <w:sz w:val="18"/>
                <w:szCs w:val="18"/>
              </w:rPr>
              <w:t>-</w:t>
            </w:r>
          </w:p>
        </w:tc>
        <w:tc>
          <w:tcPr>
            <w:tcW w:w="1559" w:type="dxa"/>
            <w:shd w:val="clear" w:color="auto" w:fill="auto"/>
          </w:tcPr>
          <w:p w14:paraId="79475A91" w14:textId="51E1D824" w:rsidR="00432D6C" w:rsidRPr="009E3BE4" w:rsidRDefault="00432D6C" w:rsidP="004A68BA">
            <w:pPr>
              <w:ind w:right="-62"/>
              <w:jc w:val="right"/>
              <w:rPr>
                <w:sz w:val="18"/>
                <w:szCs w:val="18"/>
              </w:rPr>
            </w:pPr>
            <w:r w:rsidRPr="009E3BE4">
              <w:rPr>
                <w:sz w:val="18"/>
                <w:szCs w:val="18"/>
              </w:rPr>
              <w:t>-</w:t>
            </w:r>
          </w:p>
        </w:tc>
        <w:tc>
          <w:tcPr>
            <w:tcW w:w="1701" w:type="dxa"/>
            <w:noWrap/>
            <w:vAlign w:val="bottom"/>
          </w:tcPr>
          <w:p w14:paraId="416A5666" w14:textId="1CCB3DAD" w:rsidR="00432D6C" w:rsidRPr="009E3BE4" w:rsidRDefault="00432D6C" w:rsidP="004A68BA">
            <w:pPr>
              <w:ind w:right="-62"/>
              <w:jc w:val="right"/>
              <w:rPr>
                <w:sz w:val="18"/>
                <w:szCs w:val="18"/>
              </w:rPr>
            </w:pPr>
            <w:r w:rsidRPr="009E3BE4">
              <w:rPr>
                <w:sz w:val="18"/>
                <w:szCs w:val="18"/>
              </w:rPr>
              <w:t>-</w:t>
            </w:r>
          </w:p>
        </w:tc>
      </w:tr>
      <w:tr w:rsidR="00332EBF" w:rsidRPr="009E3BE4" w14:paraId="0D7AA617" w14:textId="77777777" w:rsidTr="00EE37A6">
        <w:trPr>
          <w:trHeight w:val="24"/>
        </w:trPr>
        <w:tc>
          <w:tcPr>
            <w:tcW w:w="3118" w:type="dxa"/>
            <w:vAlign w:val="bottom"/>
          </w:tcPr>
          <w:p w14:paraId="2B23EF35" w14:textId="77777777" w:rsidR="00432D6C" w:rsidRPr="009E3BE4" w:rsidRDefault="00432D6C" w:rsidP="004A68BA">
            <w:pPr>
              <w:ind w:firstLineChars="100" w:firstLine="180"/>
              <w:rPr>
                <w:sz w:val="18"/>
                <w:szCs w:val="18"/>
              </w:rPr>
            </w:pPr>
            <w:r w:rsidRPr="009E3BE4">
              <w:rPr>
                <w:sz w:val="18"/>
                <w:szCs w:val="18"/>
              </w:rPr>
              <w:t>Diğer</w:t>
            </w:r>
          </w:p>
        </w:tc>
        <w:tc>
          <w:tcPr>
            <w:tcW w:w="1560" w:type="dxa"/>
            <w:shd w:val="clear" w:color="auto" w:fill="auto"/>
            <w:noWrap/>
          </w:tcPr>
          <w:p w14:paraId="1C9C910F" w14:textId="77777777" w:rsidR="00432D6C" w:rsidRPr="009E3BE4" w:rsidRDefault="00432D6C" w:rsidP="004A68BA">
            <w:pPr>
              <w:ind w:right="-62"/>
              <w:jc w:val="right"/>
              <w:rPr>
                <w:sz w:val="18"/>
                <w:szCs w:val="18"/>
              </w:rPr>
            </w:pPr>
            <w:r w:rsidRPr="009E3BE4">
              <w:rPr>
                <w:sz w:val="18"/>
                <w:szCs w:val="18"/>
              </w:rPr>
              <w:t>-</w:t>
            </w:r>
          </w:p>
        </w:tc>
        <w:tc>
          <w:tcPr>
            <w:tcW w:w="1417" w:type="dxa"/>
            <w:vAlign w:val="bottom"/>
          </w:tcPr>
          <w:p w14:paraId="3D75A6E5" w14:textId="77777777" w:rsidR="00432D6C" w:rsidRPr="009E3BE4" w:rsidRDefault="00432D6C" w:rsidP="004A68BA">
            <w:pPr>
              <w:ind w:right="-62"/>
              <w:jc w:val="right"/>
              <w:rPr>
                <w:sz w:val="18"/>
                <w:szCs w:val="18"/>
              </w:rPr>
            </w:pPr>
            <w:r w:rsidRPr="009E3BE4">
              <w:rPr>
                <w:sz w:val="18"/>
                <w:szCs w:val="18"/>
              </w:rPr>
              <w:t>-</w:t>
            </w:r>
          </w:p>
        </w:tc>
        <w:tc>
          <w:tcPr>
            <w:tcW w:w="1559" w:type="dxa"/>
            <w:shd w:val="clear" w:color="auto" w:fill="auto"/>
          </w:tcPr>
          <w:p w14:paraId="65906CBD" w14:textId="4AABA27C" w:rsidR="00432D6C" w:rsidRPr="009E3BE4" w:rsidRDefault="00432D6C" w:rsidP="004A68BA">
            <w:pPr>
              <w:ind w:right="-62"/>
              <w:jc w:val="right"/>
              <w:rPr>
                <w:sz w:val="18"/>
                <w:szCs w:val="18"/>
              </w:rPr>
            </w:pPr>
            <w:r w:rsidRPr="009E3BE4">
              <w:rPr>
                <w:sz w:val="18"/>
                <w:szCs w:val="18"/>
              </w:rPr>
              <w:t>-</w:t>
            </w:r>
          </w:p>
        </w:tc>
        <w:tc>
          <w:tcPr>
            <w:tcW w:w="1701" w:type="dxa"/>
            <w:noWrap/>
            <w:vAlign w:val="bottom"/>
          </w:tcPr>
          <w:p w14:paraId="70A88EC9" w14:textId="5E43C969" w:rsidR="00432D6C" w:rsidRPr="009E3BE4" w:rsidRDefault="00432D6C" w:rsidP="004A68BA">
            <w:pPr>
              <w:ind w:right="-62"/>
              <w:jc w:val="right"/>
              <w:rPr>
                <w:sz w:val="18"/>
                <w:szCs w:val="18"/>
              </w:rPr>
            </w:pPr>
            <w:r w:rsidRPr="009E3BE4">
              <w:rPr>
                <w:sz w:val="18"/>
                <w:szCs w:val="18"/>
              </w:rPr>
              <w:t>-</w:t>
            </w:r>
          </w:p>
        </w:tc>
      </w:tr>
      <w:tr w:rsidR="00432D6C" w:rsidRPr="009E3BE4" w14:paraId="6CB0AE84" w14:textId="77777777" w:rsidTr="00EE37A6">
        <w:trPr>
          <w:trHeight w:val="24"/>
        </w:trPr>
        <w:tc>
          <w:tcPr>
            <w:tcW w:w="3118" w:type="dxa"/>
            <w:tcBorders>
              <w:bottom w:val="single" w:sz="4" w:space="0" w:color="auto"/>
            </w:tcBorders>
            <w:noWrap/>
            <w:vAlign w:val="bottom"/>
          </w:tcPr>
          <w:p w14:paraId="35427794" w14:textId="77777777" w:rsidR="00432D6C" w:rsidRPr="009E3BE4" w:rsidRDefault="00432D6C" w:rsidP="004A68BA">
            <w:pPr>
              <w:rPr>
                <w:b/>
                <w:bCs/>
                <w:sz w:val="18"/>
                <w:szCs w:val="18"/>
              </w:rPr>
            </w:pPr>
            <w:r w:rsidRPr="009E3BE4">
              <w:rPr>
                <w:b/>
                <w:bCs/>
                <w:sz w:val="18"/>
                <w:szCs w:val="18"/>
              </w:rPr>
              <w:t>Toplam</w:t>
            </w:r>
          </w:p>
        </w:tc>
        <w:tc>
          <w:tcPr>
            <w:tcW w:w="1560" w:type="dxa"/>
            <w:tcBorders>
              <w:bottom w:val="single" w:sz="4" w:space="0" w:color="auto"/>
            </w:tcBorders>
            <w:shd w:val="clear" w:color="auto" w:fill="auto"/>
            <w:noWrap/>
          </w:tcPr>
          <w:p w14:paraId="51F23D95" w14:textId="26DC39C2" w:rsidR="00432D6C" w:rsidRPr="009E3BE4" w:rsidRDefault="00862035" w:rsidP="004A68BA">
            <w:pPr>
              <w:ind w:right="-62"/>
              <w:jc w:val="right"/>
              <w:rPr>
                <w:b/>
                <w:sz w:val="18"/>
                <w:szCs w:val="18"/>
              </w:rPr>
            </w:pPr>
            <w:r w:rsidRPr="009E3BE4">
              <w:rPr>
                <w:b/>
                <w:sz w:val="18"/>
                <w:szCs w:val="18"/>
              </w:rPr>
              <w:t>70.653</w:t>
            </w:r>
          </w:p>
        </w:tc>
        <w:tc>
          <w:tcPr>
            <w:tcW w:w="1417" w:type="dxa"/>
            <w:tcBorders>
              <w:bottom w:val="single" w:sz="4" w:space="0" w:color="auto"/>
            </w:tcBorders>
          </w:tcPr>
          <w:p w14:paraId="55316EA5" w14:textId="195754B4" w:rsidR="00432D6C" w:rsidRPr="009E3BE4" w:rsidRDefault="00035725" w:rsidP="004A68BA">
            <w:pPr>
              <w:ind w:right="-62"/>
              <w:jc w:val="right"/>
              <w:rPr>
                <w:b/>
                <w:sz w:val="18"/>
                <w:szCs w:val="18"/>
              </w:rPr>
            </w:pPr>
            <w:r w:rsidRPr="009E3BE4">
              <w:rPr>
                <w:b/>
                <w:sz w:val="18"/>
                <w:szCs w:val="18"/>
              </w:rPr>
              <w:t>1.039</w:t>
            </w:r>
          </w:p>
        </w:tc>
        <w:tc>
          <w:tcPr>
            <w:tcW w:w="1559" w:type="dxa"/>
            <w:tcBorders>
              <w:bottom w:val="single" w:sz="4" w:space="0" w:color="auto"/>
            </w:tcBorders>
            <w:shd w:val="clear" w:color="auto" w:fill="auto"/>
          </w:tcPr>
          <w:p w14:paraId="646E90E6" w14:textId="5C7A0A96" w:rsidR="00432D6C" w:rsidRPr="009E3BE4" w:rsidRDefault="00432D6C" w:rsidP="004A68BA">
            <w:pPr>
              <w:ind w:right="-62"/>
              <w:jc w:val="right"/>
              <w:rPr>
                <w:b/>
                <w:sz w:val="18"/>
                <w:szCs w:val="18"/>
              </w:rPr>
            </w:pPr>
            <w:r w:rsidRPr="009E3BE4">
              <w:rPr>
                <w:b/>
                <w:sz w:val="18"/>
                <w:szCs w:val="18"/>
              </w:rPr>
              <w:t>-</w:t>
            </w:r>
          </w:p>
        </w:tc>
        <w:tc>
          <w:tcPr>
            <w:tcW w:w="1701" w:type="dxa"/>
            <w:tcBorders>
              <w:bottom w:val="single" w:sz="4" w:space="0" w:color="auto"/>
            </w:tcBorders>
            <w:noWrap/>
          </w:tcPr>
          <w:p w14:paraId="00B9A30C" w14:textId="3919BE2B" w:rsidR="00432D6C" w:rsidRPr="009E3BE4" w:rsidRDefault="00432D6C" w:rsidP="004A68BA">
            <w:pPr>
              <w:ind w:right="-62"/>
              <w:jc w:val="right"/>
              <w:rPr>
                <w:b/>
                <w:sz w:val="18"/>
                <w:szCs w:val="18"/>
              </w:rPr>
            </w:pPr>
            <w:r w:rsidRPr="009E3BE4">
              <w:rPr>
                <w:b/>
                <w:sz w:val="18"/>
                <w:szCs w:val="18"/>
              </w:rPr>
              <w:t>19.440</w:t>
            </w:r>
          </w:p>
        </w:tc>
      </w:tr>
    </w:tbl>
    <w:p w14:paraId="6AB23AA5" w14:textId="77777777" w:rsidR="002A0918" w:rsidRPr="009E3BE4" w:rsidRDefault="002A0918" w:rsidP="004A68BA">
      <w:pPr>
        <w:spacing w:line="221" w:lineRule="auto"/>
        <w:ind w:left="851"/>
        <w:jc w:val="both"/>
        <w:rPr>
          <w:iCs/>
        </w:rPr>
      </w:pPr>
    </w:p>
    <w:p w14:paraId="5280C33A" w14:textId="652DDDE1" w:rsidR="00167D71" w:rsidRPr="009E3BE4" w:rsidRDefault="002C0166" w:rsidP="004A68BA">
      <w:pPr>
        <w:spacing w:line="221" w:lineRule="auto"/>
        <w:ind w:left="1276" w:hanging="425"/>
        <w:jc w:val="both"/>
        <w:rPr>
          <w:rFonts w:eastAsia="Arial Unicode MS"/>
          <w:b/>
          <w:bCs/>
        </w:rPr>
      </w:pPr>
      <w:r w:rsidRPr="009E3BE4">
        <w:rPr>
          <w:rFonts w:eastAsia="Arial Unicode MS"/>
          <w:b/>
          <w:bCs/>
        </w:rPr>
        <w:t>7</w:t>
      </w:r>
      <w:r w:rsidR="00EE2377" w:rsidRPr="009E3BE4">
        <w:rPr>
          <w:rFonts w:eastAsia="Arial Unicode MS"/>
          <w:b/>
          <w:bCs/>
        </w:rPr>
        <w:t xml:space="preserve">. </w:t>
      </w:r>
      <w:r w:rsidR="00EE2377" w:rsidRPr="009E3BE4">
        <w:rPr>
          <w:rFonts w:eastAsia="Arial Unicode MS"/>
          <w:b/>
          <w:bCs/>
        </w:rPr>
        <w:tab/>
        <w:t>Kiralama işlemlerinden</w:t>
      </w:r>
      <w:r w:rsidR="004C7471" w:rsidRPr="009E3BE4">
        <w:rPr>
          <w:rFonts w:eastAsia="Arial Unicode MS"/>
          <w:b/>
          <w:bCs/>
        </w:rPr>
        <w:t xml:space="preserve"> borçlara ilişkin bilgiler</w:t>
      </w:r>
    </w:p>
    <w:p w14:paraId="30CE6881" w14:textId="77777777" w:rsidR="00167D71" w:rsidRPr="009E3BE4" w:rsidRDefault="00167D71" w:rsidP="004A68BA">
      <w:pPr>
        <w:spacing w:line="221" w:lineRule="auto"/>
        <w:ind w:left="851"/>
        <w:jc w:val="both"/>
        <w:rPr>
          <w:rFonts w:eastAsia="Arial Unicode MS"/>
        </w:rPr>
      </w:pPr>
    </w:p>
    <w:tbl>
      <w:tblPr>
        <w:tblW w:w="9352" w:type="dxa"/>
        <w:tblInd w:w="854" w:type="dxa"/>
        <w:tblLayout w:type="fixed"/>
        <w:tblCellMar>
          <w:left w:w="0" w:type="dxa"/>
          <w:right w:w="0" w:type="dxa"/>
        </w:tblCellMar>
        <w:tblLook w:val="0000" w:firstRow="0" w:lastRow="0" w:firstColumn="0" w:lastColumn="0" w:noHBand="0" w:noVBand="0"/>
      </w:tblPr>
      <w:tblGrid>
        <w:gridCol w:w="3115"/>
        <w:gridCol w:w="1560"/>
        <w:gridCol w:w="1417"/>
        <w:gridCol w:w="1418"/>
        <w:gridCol w:w="1842"/>
      </w:tblGrid>
      <w:tr w:rsidR="00332EBF" w:rsidRPr="009E3BE4" w14:paraId="5323E543" w14:textId="77777777" w:rsidTr="00EE37A6">
        <w:trPr>
          <w:trHeight w:val="50"/>
        </w:trPr>
        <w:tc>
          <w:tcPr>
            <w:tcW w:w="3115" w:type="dxa"/>
            <w:tcBorders>
              <w:top w:val="single" w:sz="4" w:space="0" w:color="auto"/>
              <w:left w:val="single" w:sz="4" w:space="0" w:color="auto"/>
              <w:bottom w:val="dotted" w:sz="4" w:space="0" w:color="auto"/>
              <w:right w:val="dotted" w:sz="4" w:space="0" w:color="auto"/>
            </w:tcBorders>
            <w:shd w:val="clear" w:color="auto" w:fill="FFFFFF"/>
            <w:vAlign w:val="bottom"/>
          </w:tcPr>
          <w:p w14:paraId="798BEDEF" w14:textId="77777777" w:rsidR="002804F1" w:rsidRPr="009E3BE4" w:rsidRDefault="002804F1" w:rsidP="004A68BA">
            <w:pPr>
              <w:tabs>
                <w:tab w:val="left" w:pos="-1908"/>
              </w:tabs>
              <w:rPr>
                <w:sz w:val="18"/>
                <w:szCs w:val="18"/>
              </w:rPr>
            </w:pPr>
            <w:bookmarkStart w:id="51" w:name="OLE_LINK103"/>
          </w:p>
        </w:tc>
        <w:tc>
          <w:tcPr>
            <w:tcW w:w="2977" w:type="dxa"/>
            <w:gridSpan w:val="2"/>
            <w:tcBorders>
              <w:top w:val="single" w:sz="4" w:space="0" w:color="auto"/>
              <w:left w:val="nil"/>
              <w:bottom w:val="dotted" w:sz="4" w:space="0" w:color="auto"/>
              <w:right w:val="dotted" w:sz="4" w:space="0" w:color="auto"/>
            </w:tcBorders>
            <w:shd w:val="clear" w:color="auto" w:fill="FFFFFF"/>
            <w:vAlign w:val="bottom"/>
          </w:tcPr>
          <w:p w14:paraId="31E58F28" w14:textId="77777777" w:rsidR="002804F1" w:rsidRPr="009E3BE4" w:rsidRDefault="002804F1" w:rsidP="004A68BA">
            <w:pPr>
              <w:jc w:val="center"/>
              <w:rPr>
                <w:b/>
                <w:iCs/>
                <w:sz w:val="18"/>
                <w:szCs w:val="18"/>
              </w:rPr>
            </w:pPr>
            <w:r w:rsidRPr="009E3BE4">
              <w:rPr>
                <w:b/>
                <w:iCs/>
                <w:sz w:val="18"/>
                <w:szCs w:val="18"/>
              </w:rPr>
              <w:t>Cari Dönem</w:t>
            </w:r>
          </w:p>
          <w:p w14:paraId="0833D833" w14:textId="035271B6" w:rsidR="002804F1" w:rsidRPr="009E3BE4" w:rsidRDefault="00B96DCF" w:rsidP="004A68BA">
            <w:pPr>
              <w:ind w:right="15"/>
              <w:jc w:val="center"/>
              <w:rPr>
                <w:b/>
                <w:sz w:val="18"/>
                <w:szCs w:val="18"/>
              </w:rPr>
            </w:pPr>
            <w:r w:rsidRPr="009E3BE4">
              <w:rPr>
                <w:b/>
                <w:iCs/>
                <w:sz w:val="18"/>
                <w:szCs w:val="18"/>
              </w:rPr>
              <w:t>31.12.2021</w:t>
            </w:r>
          </w:p>
        </w:tc>
        <w:tc>
          <w:tcPr>
            <w:tcW w:w="3260" w:type="dxa"/>
            <w:gridSpan w:val="2"/>
            <w:tcBorders>
              <w:top w:val="single" w:sz="4" w:space="0" w:color="auto"/>
              <w:left w:val="dotted" w:sz="4" w:space="0" w:color="auto"/>
              <w:bottom w:val="dotted" w:sz="4" w:space="0" w:color="auto"/>
              <w:right w:val="single" w:sz="4" w:space="0" w:color="auto"/>
            </w:tcBorders>
            <w:shd w:val="clear" w:color="auto" w:fill="FFFFFF"/>
            <w:vAlign w:val="bottom"/>
          </w:tcPr>
          <w:p w14:paraId="3D086234" w14:textId="77777777" w:rsidR="002804F1" w:rsidRPr="009E3BE4" w:rsidRDefault="002804F1" w:rsidP="004A68BA">
            <w:pPr>
              <w:jc w:val="center"/>
              <w:rPr>
                <w:b/>
                <w:iCs/>
                <w:sz w:val="18"/>
                <w:szCs w:val="18"/>
              </w:rPr>
            </w:pPr>
            <w:r w:rsidRPr="009E3BE4">
              <w:rPr>
                <w:b/>
                <w:iCs/>
                <w:sz w:val="18"/>
                <w:szCs w:val="18"/>
              </w:rPr>
              <w:t xml:space="preserve">Önceki Dönem </w:t>
            </w:r>
          </w:p>
          <w:p w14:paraId="47F9BF12" w14:textId="02D0E17F" w:rsidR="002804F1" w:rsidRPr="009E3BE4" w:rsidRDefault="002804F1" w:rsidP="004A68BA">
            <w:pPr>
              <w:ind w:right="15"/>
              <w:jc w:val="center"/>
              <w:rPr>
                <w:b/>
                <w:sz w:val="18"/>
                <w:szCs w:val="18"/>
              </w:rPr>
            </w:pPr>
            <w:r w:rsidRPr="009E3BE4">
              <w:rPr>
                <w:b/>
                <w:iCs/>
                <w:sz w:val="18"/>
                <w:szCs w:val="18"/>
              </w:rPr>
              <w:t>31.12.20</w:t>
            </w:r>
            <w:r w:rsidR="00432D6C" w:rsidRPr="009E3BE4">
              <w:rPr>
                <w:b/>
                <w:iCs/>
                <w:sz w:val="18"/>
                <w:szCs w:val="18"/>
              </w:rPr>
              <w:t>20</w:t>
            </w:r>
          </w:p>
        </w:tc>
      </w:tr>
      <w:tr w:rsidR="00332EBF" w:rsidRPr="009E3BE4" w14:paraId="2C8E4DC2" w14:textId="77777777" w:rsidTr="00265F76">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231F1F5F" w14:textId="77777777" w:rsidR="00700269" w:rsidRPr="009E3BE4" w:rsidRDefault="00700269" w:rsidP="004A68BA">
            <w:pPr>
              <w:tabs>
                <w:tab w:val="left" w:pos="-1908"/>
              </w:tabs>
              <w:rPr>
                <w:sz w:val="18"/>
                <w:szCs w:val="18"/>
              </w:rPr>
            </w:pPr>
          </w:p>
        </w:tc>
        <w:tc>
          <w:tcPr>
            <w:tcW w:w="1560" w:type="dxa"/>
            <w:tcBorders>
              <w:top w:val="nil"/>
              <w:left w:val="nil"/>
              <w:bottom w:val="dotted" w:sz="4" w:space="0" w:color="auto"/>
              <w:right w:val="dotted" w:sz="4" w:space="0" w:color="auto"/>
            </w:tcBorders>
            <w:shd w:val="clear" w:color="auto" w:fill="FFFFFF"/>
          </w:tcPr>
          <w:p w14:paraId="7C0345CB" w14:textId="77777777" w:rsidR="00700269" w:rsidRPr="009E3BE4" w:rsidRDefault="00700269" w:rsidP="004A68BA">
            <w:pPr>
              <w:ind w:right="61"/>
              <w:jc w:val="right"/>
              <w:rPr>
                <w:b/>
                <w:sz w:val="18"/>
                <w:szCs w:val="18"/>
              </w:rPr>
            </w:pPr>
            <w:r w:rsidRPr="009E3BE4">
              <w:rPr>
                <w:b/>
                <w:sz w:val="18"/>
                <w:szCs w:val="18"/>
              </w:rPr>
              <w:t xml:space="preserve">                Brüt</w:t>
            </w:r>
          </w:p>
        </w:tc>
        <w:tc>
          <w:tcPr>
            <w:tcW w:w="1417" w:type="dxa"/>
            <w:tcBorders>
              <w:top w:val="nil"/>
              <w:left w:val="nil"/>
              <w:bottom w:val="dotted" w:sz="4" w:space="0" w:color="auto"/>
              <w:right w:val="dotted" w:sz="4" w:space="0" w:color="auto"/>
            </w:tcBorders>
            <w:shd w:val="clear" w:color="auto" w:fill="FFFFFF"/>
          </w:tcPr>
          <w:p w14:paraId="24996520" w14:textId="77777777" w:rsidR="00700269" w:rsidRPr="009E3BE4" w:rsidRDefault="00700269" w:rsidP="004A68BA">
            <w:pPr>
              <w:ind w:right="61"/>
              <w:jc w:val="right"/>
              <w:rPr>
                <w:b/>
                <w:sz w:val="18"/>
                <w:szCs w:val="18"/>
              </w:rPr>
            </w:pPr>
            <w:r w:rsidRPr="009E3BE4">
              <w:rPr>
                <w:b/>
                <w:sz w:val="18"/>
                <w:szCs w:val="18"/>
              </w:rPr>
              <w:t xml:space="preserve">                     Net</w:t>
            </w:r>
          </w:p>
        </w:tc>
        <w:tc>
          <w:tcPr>
            <w:tcW w:w="1418" w:type="dxa"/>
            <w:tcBorders>
              <w:top w:val="nil"/>
              <w:left w:val="dotted" w:sz="4" w:space="0" w:color="auto"/>
              <w:bottom w:val="dotted" w:sz="4" w:space="0" w:color="auto"/>
              <w:right w:val="dotted" w:sz="4" w:space="0" w:color="auto"/>
            </w:tcBorders>
            <w:shd w:val="clear" w:color="auto" w:fill="FFFFFF"/>
          </w:tcPr>
          <w:p w14:paraId="2BC93127" w14:textId="77777777" w:rsidR="00700269" w:rsidRPr="009E3BE4" w:rsidRDefault="00700269" w:rsidP="004A68BA">
            <w:pPr>
              <w:ind w:right="61"/>
              <w:jc w:val="right"/>
              <w:rPr>
                <w:b/>
                <w:sz w:val="18"/>
                <w:szCs w:val="18"/>
              </w:rPr>
            </w:pPr>
            <w:r w:rsidRPr="009E3BE4">
              <w:rPr>
                <w:b/>
                <w:sz w:val="18"/>
                <w:szCs w:val="18"/>
              </w:rPr>
              <w:t xml:space="preserve">                Brüt</w:t>
            </w:r>
          </w:p>
        </w:tc>
        <w:tc>
          <w:tcPr>
            <w:tcW w:w="1842" w:type="dxa"/>
            <w:tcBorders>
              <w:top w:val="nil"/>
              <w:left w:val="dotted" w:sz="4" w:space="0" w:color="auto"/>
              <w:bottom w:val="dotted" w:sz="4" w:space="0" w:color="auto"/>
              <w:right w:val="single" w:sz="4" w:space="0" w:color="auto"/>
            </w:tcBorders>
            <w:shd w:val="clear" w:color="auto" w:fill="FFFFFF"/>
          </w:tcPr>
          <w:p w14:paraId="606F654E" w14:textId="77777777" w:rsidR="00700269" w:rsidRPr="009E3BE4" w:rsidRDefault="00700269" w:rsidP="004A68BA">
            <w:pPr>
              <w:ind w:right="61"/>
              <w:jc w:val="right"/>
              <w:rPr>
                <w:b/>
                <w:sz w:val="18"/>
                <w:szCs w:val="18"/>
              </w:rPr>
            </w:pPr>
            <w:r w:rsidRPr="009E3BE4">
              <w:rPr>
                <w:b/>
                <w:sz w:val="18"/>
                <w:szCs w:val="18"/>
              </w:rPr>
              <w:t xml:space="preserve">                     Net</w:t>
            </w:r>
          </w:p>
        </w:tc>
      </w:tr>
      <w:tr w:rsidR="00862035" w:rsidRPr="009E3BE4" w14:paraId="6C4685F1" w14:textId="77777777" w:rsidTr="00A218B5">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6A49DEF2" w14:textId="77777777" w:rsidR="00862035" w:rsidRPr="009E3BE4" w:rsidRDefault="00862035" w:rsidP="004A68BA">
            <w:pPr>
              <w:tabs>
                <w:tab w:val="left" w:pos="-1908"/>
              </w:tabs>
              <w:rPr>
                <w:sz w:val="18"/>
                <w:szCs w:val="18"/>
              </w:rPr>
            </w:pPr>
            <w:r w:rsidRPr="009E3BE4">
              <w:rPr>
                <w:sz w:val="18"/>
                <w:szCs w:val="18"/>
              </w:rPr>
              <w:t>1 Yıldan Az</w:t>
            </w:r>
          </w:p>
        </w:tc>
        <w:tc>
          <w:tcPr>
            <w:tcW w:w="1560" w:type="dxa"/>
            <w:tcBorders>
              <w:top w:val="dotted" w:sz="4" w:space="0" w:color="auto"/>
              <w:left w:val="nil"/>
              <w:bottom w:val="dotted" w:sz="4" w:space="0" w:color="auto"/>
              <w:right w:val="dotted" w:sz="4" w:space="0" w:color="auto"/>
            </w:tcBorders>
          </w:tcPr>
          <w:p w14:paraId="2EFAD117" w14:textId="010F5D00" w:rsidR="00862035" w:rsidRPr="009E3BE4" w:rsidRDefault="00862035" w:rsidP="004A68BA">
            <w:pPr>
              <w:ind w:right="61"/>
              <w:jc w:val="right"/>
              <w:rPr>
                <w:sz w:val="18"/>
                <w:szCs w:val="18"/>
              </w:rPr>
            </w:pPr>
            <w:r w:rsidRPr="009E3BE4">
              <w:rPr>
                <w:sz w:val="18"/>
                <w:szCs w:val="18"/>
              </w:rPr>
              <w:t xml:space="preserve">63.632 </w:t>
            </w:r>
          </w:p>
        </w:tc>
        <w:tc>
          <w:tcPr>
            <w:tcW w:w="1417" w:type="dxa"/>
            <w:tcBorders>
              <w:top w:val="dotted" w:sz="4" w:space="0" w:color="auto"/>
              <w:left w:val="nil"/>
              <w:bottom w:val="dotted" w:sz="4" w:space="0" w:color="auto"/>
              <w:right w:val="dotted" w:sz="4" w:space="0" w:color="auto"/>
            </w:tcBorders>
          </w:tcPr>
          <w:p w14:paraId="67343DC3" w14:textId="607D2C33" w:rsidR="00862035" w:rsidRPr="009E3BE4" w:rsidRDefault="00862035" w:rsidP="004A68BA">
            <w:pPr>
              <w:ind w:right="61"/>
              <w:jc w:val="right"/>
              <w:rPr>
                <w:sz w:val="18"/>
                <w:szCs w:val="18"/>
              </w:rPr>
            </w:pPr>
            <w:r w:rsidRPr="009E3BE4">
              <w:rPr>
                <w:sz w:val="18"/>
                <w:szCs w:val="18"/>
              </w:rPr>
              <w:t xml:space="preserve">36.170 </w:t>
            </w:r>
          </w:p>
        </w:tc>
        <w:tc>
          <w:tcPr>
            <w:tcW w:w="1418" w:type="dxa"/>
            <w:tcBorders>
              <w:top w:val="dotted" w:sz="4" w:space="0" w:color="auto"/>
              <w:left w:val="nil"/>
              <w:bottom w:val="dotted" w:sz="4" w:space="0" w:color="auto"/>
              <w:right w:val="dotted" w:sz="4" w:space="0" w:color="auto"/>
            </w:tcBorders>
            <w:vAlign w:val="bottom"/>
          </w:tcPr>
          <w:p w14:paraId="5A325CF2" w14:textId="46130564" w:rsidR="00862035" w:rsidRPr="009E3BE4" w:rsidRDefault="00862035" w:rsidP="004A68BA">
            <w:pPr>
              <w:ind w:right="61"/>
              <w:jc w:val="right"/>
              <w:rPr>
                <w:sz w:val="18"/>
                <w:szCs w:val="18"/>
              </w:rPr>
            </w:pPr>
            <w:r w:rsidRPr="009E3BE4">
              <w:rPr>
                <w:sz w:val="18"/>
                <w:szCs w:val="18"/>
              </w:rPr>
              <w:t xml:space="preserve">73.018 </w:t>
            </w:r>
          </w:p>
        </w:tc>
        <w:tc>
          <w:tcPr>
            <w:tcW w:w="1842" w:type="dxa"/>
            <w:tcBorders>
              <w:top w:val="dotted" w:sz="4" w:space="0" w:color="auto"/>
              <w:left w:val="nil"/>
              <w:bottom w:val="dotted" w:sz="4" w:space="0" w:color="auto"/>
              <w:right w:val="single" w:sz="4" w:space="0" w:color="auto"/>
            </w:tcBorders>
            <w:vAlign w:val="bottom"/>
          </w:tcPr>
          <w:p w14:paraId="59249A76" w14:textId="6134E70D" w:rsidR="00862035" w:rsidRPr="009E3BE4" w:rsidRDefault="00862035" w:rsidP="004A68BA">
            <w:pPr>
              <w:ind w:right="61"/>
              <w:jc w:val="right"/>
              <w:rPr>
                <w:sz w:val="18"/>
                <w:szCs w:val="18"/>
              </w:rPr>
            </w:pPr>
            <w:r w:rsidRPr="009E3BE4">
              <w:rPr>
                <w:sz w:val="18"/>
                <w:szCs w:val="18"/>
              </w:rPr>
              <w:t xml:space="preserve">42.158 </w:t>
            </w:r>
          </w:p>
        </w:tc>
      </w:tr>
      <w:tr w:rsidR="00862035" w:rsidRPr="009E3BE4" w14:paraId="1C99AB18" w14:textId="77777777" w:rsidTr="00A218B5">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688D7006" w14:textId="77777777" w:rsidR="00862035" w:rsidRPr="009E3BE4" w:rsidRDefault="00862035" w:rsidP="004A68BA">
            <w:pPr>
              <w:tabs>
                <w:tab w:val="left" w:pos="-1908"/>
              </w:tabs>
              <w:rPr>
                <w:sz w:val="18"/>
                <w:szCs w:val="18"/>
              </w:rPr>
            </w:pPr>
            <w:r w:rsidRPr="009E3BE4">
              <w:rPr>
                <w:sz w:val="18"/>
                <w:szCs w:val="18"/>
              </w:rPr>
              <w:t>1-5 Yıl Arası</w:t>
            </w:r>
          </w:p>
        </w:tc>
        <w:tc>
          <w:tcPr>
            <w:tcW w:w="1560" w:type="dxa"/>
            <w:tcBorders>
              <w:top w:val="dotted" w:sz="4" w:space="0" w:color="auto"/>
              <w:left w:val="nil"/>
              <w:bottom w:val="dotted" w:sz="4" w:space="0" w:color="auto"/>
              <w:right w:val="dotted" w:sz="4" w:space="0" w:color="auto"/>
            </w:tcBorders>
          </w:tcPr>
          <w:p w14:paraId="150F9197" w14:textId="7E90BC76" w:rsidR="00862035" w:rsidRPr="009E3BE4" w:rsidRDefault="00862035" w:rsidP="004A68BA">
            <w:pPr>
              <w:ind w:right="61"/>
              <w:jc w:val="right"/>
              <w:rPr>
                <w:sz w:val="18"/>
                <w:szCs w:val="18"/>
              </w:rPr>
            </w:pPr>
            <w:r w:rsidRPr="009E3BE4">
              <w:rPr>
                <w:sz w:val="18"/>
                <w:szCs w:val="18"/>
              </w:rPr>
              <w:t xml:space="preserve">84.602 </w:t>
            </w:r>
          </w:p>
        </w:tc>
        <w:tc>
          <w:tcPr>
            <w:tcW w:w="1417" w:type="dxa"/>
            <w:tcBorders>
              <w:top w:val="dotted" w:sz="4" w:space="0" w:color="auto"/>
              <w:left w:val="nil"/>
              <w:bottom w:val="dotted" w:sz="4" w:space="0" w:color="auto"/>
              <w:right w:val="dotted" w:sz="4" w:space="0" w:color="auto"/>
            </w:tcBorders>
          </w:tcPr>
          <w:p w14:paraId="1151078E" w14:textId="7F572D76" w:rsidR="00862035" w:rsidRPr="009E3BE4" w:rsidRDefault="00862035" w:rsidP="004A68BA">
            <w:pPr>
              <w:ind w:right="61"/>
              <w:jc w:val="right"/>
              <w:rPr>
                <w:sz w:val="18"/>
                <w:szCs w:val="18"/>
              </w:rPr>
            </w:pPr>
            <w:r w:rsidRPr="009E3BE4">
              <w:rPr>
                <w:sz w:val="18"/>
                <w:szCs w:val="18"/>
              </w:rPr>
              <w:t xml:space="preserve">64.630 </w:t>
            </w:r>
          </w:p>
        </w:tc>
        <w:tc>
          <w:tcPr>
            <w:tcW w:w="1418" w:type="dxa"/>
            <w:tcBorders>
              <w:top w:val="dotted" w:sz="4" w:space="0" w:color="auto"/>
              <w:left w:val="nil"/>
              <w:bottom w:val="dotted" w:sz="4" w:space="0" w:color="auto"/>
              <w:right w:val="dotted" w:sz="4" w:space="0" w:color="auto"/>
            </w:tcBorders>
            <w:vAlign w:val="bottom"/>
          </w:tcPr>
          <w:p w14:paraId="6C9B80D0" w14:textId="5BB6A2CB" w:rsidR="00862035" w:rsidRPr="009E3BE4" w:rsidRDefault="00862035" w:rsidP="004A68BA">
            <w:pPr>
              <w:ind w:right="61"/>
              <w:jc w:val="right"/>
              <w:rPr>
                <w:sz w:val="18"/>
                <w:szCs w:val="18"/>
              </w:rPr>
            </w:pPr>
            <w:r w:rsidRPr="009E3BE4">
              <w:rPr>
                <w:sz w:val="18"/>
                <w:szCs w:val="18"/>
              </w:rPr>
              <w:t xml:space="preserve">126.116 </w:t>
            </w:r>
          </w:p>
        </w:tc>
        <w:tc>
          <w:tcPr>
            <w:tcW w:w="1842" w:type="dxa"/>
            <w:tcBorders>
              <w:top w:val="dotted" w:sz="4" w:space="0" w:color="auto"/>
              <w:left w:val="nil"/>
              <w:bottom w:val="dotted" w:sz="4" w:space="0" w:color="auto"/>
              <w:right w:val="single" w:sz="4" w:space="0" w:color="auto"/>
            </w:tcBorders>
            <w:vAlign w:val="bottom"/>
          </w:tcPr>
          <w:p w14:paraId="24A9AE8A" w14:textId="1EECEE94" w:rsidR="00862035" w:rsidRPr="009E3BE4" w:rsidRDefault="00862035" w:rsidP="004A68BA">
            <w:pPr>
              <w:ind w:right="61"/>
              <w:jc w:val="right"/>
              <w:rPr>
                <w:sz w:val="18"/>
                <w:szCs w:val="18"/>
              </w:rPr>
            </w:pPr>
            <w:r w:rsidRPr="009E3BE4">
              <w:rPr>
                <w:sz w:val="18"/>
                <w:szCs w:val="18"/>
              </w:rPr>
              <w:t xml:space="preserve">78.453 </w:t>
            </w:r>
          </w:p>
        </w:tc>
      </w:tr>
      <w:tr w:rsidR="00862035" w:rsidRPr="009E3BE4" w14:paraId="5720D5A4" w14:textId="77777777" w:rsidTr="00A218B5">
        <w:trPr>
          <w:trHeight w:val="50"/>
        </w:trPr>
        <w:tc>
          <w:tcPr>
            <w:tcW w:w="3115" w:type="dxa"/>
            <w:tcBorders>
              <w:top w:val="nil"/>
              <w:left w:val="single" w:sz="4" w:space="0" w:color="auto"/>
              <w:bottom w:val="dotted" w:sz="4" w:space="0" w:color="auto"/>
              <w:right w:val="dotted" w:sz="4" w:space="0" w:color="auto"/>
            </w:tcBorders>
            <w:shd w:val="clear" w:color="auto" w:fill="FFFFFF"/>
            <w:vAlign w:val="bottom"/>
          </w:tcPr>
          <w:p w14:paraId="4E456BB8" w14:textId="77777777" w:rsidR="00862035" w:rsidRPr="009E3BE4" w:rsidRDefault="00862035" w:rsidP="004A68BA">
            <w:pPr>
              <w:tabs>
                <w:tab w:val="left" w:pos="-1908"/>
              </w:tabs>
              <w:rPr>
                <w:sz w:val="18"/>
                <w:szCs w:val="18"/>
              </w:rPr>
            </w:pPr>
            <w:r w:rsidRPr="009E3BE4">
              <w:rPr>
                <w:sz w:val="18"/>
                <w:szCs w:val="18"/>
              </w:rPr>
              <w:t>5 Yıldan Fazla</w:t>
            </w:r>
          </w:p>
        </w:tc>
        <w:tc>
          <w:tcPr>
            <w:tcW w:w="1560" w:type="dxa"/>
            <w:tcBorders>
              <w:top w:val="dotted" w:sz="4" w:space="0" w:color="auto"/>
              <w:left w:val="nil"/>
              <w:bottom w:val="dotted" w:sz="4" w:space="0" w:color="auto"/>
              <w:right w:val="dotted" w:sz="4" w:space="0" w:color="auto"/>
            </w:tcBorders>
          </w:tcPr>
          <w:p w14:paraId="58424DEE" w14:textId="6CAC99F0" w:rsidR="00862035" w:rsidRPr="009E3BE4" w:rsidRDefault="00862035" w:rsidP="004A68BA">
            <w:pPr>
              <w:ind w:right="61"/>
              <w:jc w:val="right"/>
              <w:rPr>
                <w:sz w:val="18"/>
                <w:szCs w:val="18"/>
              </w:rPr>
            </w:pPr>
            <w:r w:rsidRPr="009E3BE4">
              <w:rPr>
                <w:sz w:val="18"/>
                <w:szCs w:val="18"/>
              </w:rPr>
              <w:t xml:space="preserve">180.579 </w:t>
            </w:r>
          </w:p>
        </w:tc>
        <w:tc>
          <w:tcPr>
            <w:tcW w:w="1417" w:type="dxa"/>
            <w:tcBorders>
              <w:top w:val="dotted" w:sz="4" w:space="0" w:color="auto"/>
              <w:left w:val="nil"/>
              <w:bottom w:val="dotted" w:sz="4" w:space="0" w:color="auto"/>
              <w:right w:val="dotted" w:sz="4" w:space="0" w:color="auto"/>
            </w:tcBorders>
          </w:tcPr>
          <w:p w14:paraId="02B4865F" w14:textId="25E96298" w:rsidR="00862035" w:rsidRPr="009E3BE4" w:rsidRDefault="00862035" w:rsidP="004A68BA">
            <w:pPr>
              <w:ind w:right="61"/>
              <w:jc w:val="right"/>
              <w:rPr>
                <w:sz w:val="18"/>
                <w:szCs w:val="18"/>
              </w:rPr>
            </w:pPr>
            <w:r w:rsidRPr="009E3BE4">
              <w:rPr>
                <w:sz w:val="18"/>
                <w:szCs w:val="18"/>
              </w:rPr>
              <w:t xml:space="preserve">93.663 </w:t>
            </w:r>
          </w:p>
        </w:tc>
        <w:tc>
          <w:tcPr>
            <w:tcW w:w="1418" w:type="dxa"/>
            <w:tcBorders>
              <w:top w:val="dotted" w:sz="4" w:space="0" w:color="auto"/>
              <w:left w:val="nil"/>
              <w:bottom w:val="dotted" w:sz="4" w:space="0" w:color="auto"/>
              <w:right w:val="dotted" w:sz="4" w:space="0" w:color="auto"/>
            </w:tcBorders>
            <w:vAlign w:val="bottom"/>
          </w:tcPr>
          <w:p w14:paraId="629394FF" w14:textId="696BFCA0" w:rsidR="00862035" w:rsidRPr="009E3BE4" w:rsidRDefault="00862035" w:rsidP="004A68BA">
            <w:pPr>
              <w:ind w:right="61"/>
              <w:jc w:val="right"/>
              <w:rPr>
                <w:sz w:val="18"/>
                <w:szCs w:val="18"/>
              </w:rPr>
            </w:pPr>
            <w:r w:rsidRPr="009E3BE4">
              <w:rPr>
                <w:sz w:val="18"/>
                <w:szCs w:val="18"/>
              </w:rPr>
              <w:t xml:space="preserve">9.770 </w:t>
            </w:r>
          </w:p>
        </w:tc>
        <w:tc>
          <w:tcPr>
            <w:tcW w:w="1842" w:type="dxa"/>
            <w:tcBorders>
              <w:top w:val="dotted" w:sz="4" w:space="0" w:color="auto"/>
              <w:left w:val="nil"/>
              <w:bottom w:val="dotted" w:sz="4" w:space="0" w:color="auto"/>
              <w:right w:val="single" w:sz="4" w:space="0" w:color="auto"/>
            </w:tcBorders>
            <w:vAlign w:val="bottom"/>
          </w:tcPr>
          <w:p w14:paraId="52C7D41A" w14:textId="74994E4C" w:rsidR="00862035" w:rsidRPr="009E3BE4" w:rsidRDefault="00862035" w:rsidP="004A68BA">
            <w:pPr>
              <w:ind w:right="61"/>
              <w:jc w:val="right"/>
              <w:rPr>
                <w:sz w:val="18"/>
                <w:szCs w:val="18"/>
              </w:rPr>
            </w:pPr>
            <w:r w:rsidRPr="009E3BE4">
              <w:rPr>
                <w:sz w:val="18"/>
                <w:szCs w:val="18"/>
              </w:rPr>
              <w:t xml:space="preserve">7.023 </w:t>
            </w:r>
          </w:p>
        </w:tc>
      </w:tr>
      <w:tr w:rsidR="00862035" w:rsidRPr="009E3BE4" w14:paraId="387A5038" w14:textId="77777777" w:rsidTr="00A218B5">
        <w:trPr>
          <w:trHeight w:val="50"/>
        </w:trPr>
        <w:tc>
          <w:tcPr>
            <w:tcW w:w="3115" w:type="dxa"/>
            <w:tcBorders>
              <w:top w:val="dotted" w:sz="4" w:space="0" w:color="auto"/>
              <w:left w:val="single" w:sz="4" w:space="0" w:color="auto"/>
              <w:bottom w:val="single" w:sz="4" w:space="0" w:color="auto"/>
              <w:right w:val="dotted" w:sz="4" w:space="0" w:color="auto"/>
            </w:tcBorders>
            <w:shd w:val="clear" w:color="auto" w:fill="FFFFFF"/>
            <w:vAlign w:val="bottom"/>
          </w:tcPr>
          <w:p w14:paraId="21B0D982" w14:textId="77777777" w:rsidR="00862035" w:rsidRPr="009E3BE4" w:rsidRDefault="00862035" w:rsidP="004A68BA">
            <w:pPr>
              <w:tabs>
                <w:tab w:val="left" w:pos="-1908"/>
              </w:tabs>
              <w:rPr>
                <w:b/>
                <w:sz w:val="18"/>
                <w:szCs w:val="18"/>
              </w:rPr>
            </w:pPr>
            <w:r w:rsidRPr="009E3BE4">
              <w:rPr>
                <w:b/>
                <w:sz w:val="18"/>
                <w:szCs w:val="18"/>
              </w:rPr>
              <w:t>Toplam</w:t>
            </w:r>
          </w:p>
        </w:tc>
        <w:tc>
          <w:tcPr>
            <w:tcW w:w="1560" w:type="dxa"/>
            <w:tcBorders>
              <w:top w:val="dotted" w:sz="4" w:space="0" w:color="auto"/>
              <w:left w:val="nil"/>
              <w:bottom w:val="single" w:sz="4" w:space="0" w:color="auto"/>
              <w:right w:val="dotted" w:sz="4" w:space="0" w:color="auto"/>
            </w:tcBorders>
          </w:tcPr>
          <w:p w14:paraId="18951D68" w14:textId="6E81B702" w:rsidR="00862035" w:rsidRPr="009E3BE4" w:rsidRDefault="00862035" w:rsidP="004A68BA">
            <w:pPr>
              <w:ind w:right="61"/>
              <w:jc w:val="right"/>
              <w:rPr>
                <w:b/>
                <w:sz w:val="18"/>
                <w:szCs w:val="18"/>
              </w:rPr>
            </w:pPr>
            <w:r w:rsidRPr="009E3BE4">
              <w:rPr>
                <w:b/>
                <w:sz w:val="18"/>
                <w:szCs w:val="18"/>
              </w:rPr>
              <w:t xml:space="preserve">328.813 </w:t>
            </w:r>
          </w:p>
        </w:tc>
        <w:tc>
          <w:tcPr>
            <w:tcW w:w="1417" w:type="dxa"/>
            <w:tcBorders>
              <w:top w:val="dotted" w:sz="4" w:space="0" w:color="auto"/>
              <w:left w:val="nil"/>
              <w:bottom w:val="single" w:sz="4" w:space="0" w:color="auto"/>
              <w:right w:val="dotted" w:sz="4" w:space="0" w:color="auto"/>
            </w:tcBorders>
          </w:tcPr>
          <w:p w14:paraId="2B95D5B5" w14:textId="7943A700" w:rsidR="00862035" w:rsidRPr="009E3BE4" w:rsidRDefault="00862035" w:rsidP="004A68BA">
            <w:pPr>
              <w:ind w:right="61"/>
              <w:jc w:val="right"/>
              <w:rPr>
                <w:b/>
                <w:sz w:val="18"/>
                <w:szCs w:val="18"/>
              </w:rPr>
            </w:pPr>
            <w:r w:rsidRPr="009E3BE4">
              <w:rPr>
                <w:b/>
                <w:sz w:val="18"/>
                <w:szCs w:val="18"/>
              </w:rPr>
              <w:t xml:space="preserve">194.463 </w:t>
            </w:r>
          </w:p>
        </w:tc>
        <w:tc>
          <w:tcPr>
            <w:tcW w:w="1418" w:type="dxa"/>
            <w:tcBorders>
              <w:top w:val="dotted" w:sz="4" w:space="0" w:color="auto"/>
              <w:left w:val="nil"/>
              <w:bottom w:val="single" w:sz="4" w:space="0" w:color="auto"/>
              <w:right w:val="dotted" w:sz="4" w:space="0" w:color="auto"/>
            </w:tcBorders>
            <w:vAlign w:val="bottom"/>
          </w:tcPr>
          <w:p w14:paraId="2E3439B3" w14:textId="7A6423B5" w:rsidR="00862035" w:rsidRPr="009E3BE4" w:rsidRDefault="00862035" w:rsidP="004A68BA">
            <w:pPr>
              <w:ind w:right="61"/>
              <w:jc w:val="right"/>
              <w:rPr>
                <w:b/>
                <w:sz w:val="18"/>
                <w:szCs w:val="18"/>
              </w:rPr>
            </w:pPr>
            <w:r w:rsidRPr="009E3BE4">
              <w:rPr>
                <w:b/>
                <w:sz w:val="18"/>
                <w:szCs w:val="18"/>
              </w:rPr>
              <w:t xml:space="preserve">208.904 </w:t>
            </w:r>
          </w:p>
        </w:tc>
        <w:tc>
          <w:tcPr>
            <w:tcW w:w="1842" w:type="dxa"/>
            <w:tcBorders>
              <w:top w:val="dotted" w:sz="4" w:space="0" w:color="auto"/>
              <w:left w:val="nil"/>
              <w:bottom w:val="single" w:sz="4" w:space="0" w:color="auto"/>
              <w:right w:val="single" w:sz="4" w:space="0" w:color="auto"/>
            </w:tcBorders>
            <w:vAlign w:val="bottom"/>
          </w:tcPr>
          <w:p w14:paraId="249663AB" w14:textId="1203191A" w:rsidR="00862035" w:rsidRPr="009E3BE4" w:rsidRDefault="00862035" w:rsidP="004A68BA">
            <w:pPr>
              <w:ind w:right="61"/>
              <w:jc w:val="right"/>
              <w:rPr>
                <w:b/>
                <w:sz w:val="18"/>
                <w:szCs w:val="18"/>
              </w:rPr>
            </w:pPr>
            <w:r w:rsidRPr="009E3BE4">
              <w:rPr>
                <w:b/>
                <w:sz w:val="18"/>
                <w:szCs w:val="18"/>
              </w:rPr>
              <w:t xml:space="preserve">127.634 </w:t>
            </w:r>
          </w:p>
        </w:tc>
      </w:tr>
    </w:tbl>
    <w:p w14:paraId="4764378E" w14:textId="77777777" w:rsidR="00167D71" w:rsidRPr="009E3BE4" w:rsidRDefault="00167D71" w:rsidP="004A68BA">
      <w:pPr>
        <w:spacing w:line="221" w:lineRule="auto"/>
        <w:ind w:left="851"/>
        <w:jc w:val="both"/>
        <w:rPr>
          <w:rFonts w:eastAsia="Arial Unicode MS"/>
          <w:sz w:val="16"/>
          <w:szCs w:val="16"/>
        </w:rPr>
      </w:pPr>
    </w:p>
    <w:bookmarkEnd w:id="51"/>
    <w:p w14:paraId="6AB419CD" w14:textId="1A092871" w:rsidR="00086F81" w:rsidRPr="009E3BE4" w:rsidRDefault="00086F81" w:rsidP="004A68BA">
      <w:pPr>
        <w:rPr>
          <w:rFonts w:eastAsia="Arial Unicode MS"/>
        </w:rPr>
      </w:pPr>
      <w:r w:rsidRPr="009E3BE4">
        <w:rPr>
          <w:rFonts w:eastAsia="Arial Unicode MS"/>
        </w:rPr>
        <w:br w:type="page"/>
      </w:r>
    </w:p>
    <w:p w14:paraId="3291BD28" w14:textId="54BBB82B" w:rsidR="00A244F3" w:rsidRPr="009E3BE4" w:rsidRDefault="00A244F3" w:rsidP="004A68BA">
      <w:pPr>
        <w:pStyle w:val="ListeParagraf"/>
        <w:tabs>
          <w:tab w:val="left" w:pos="1276"/>
        </w:tabs>
        <w:ind w:left="0" w:right="17"/>
        <w:jc w:val="both"/>
        <w:rPr>
          <w:rFonts w:eastAsia="Arial Unicode MS"/>
          <w:b/>
          <w:bCs/>
        </w:rPr>
      </w:pPr>
      <w:r w:rsidRPr="009E3BE4">
        <w:rPr>
          <w:b/>
        </w:rPr>
        <w:lastRenderedPageBreak/>
        <w:t>KONSOLİDE FİNANSAL TABLOLARA İLİŞKİN AÇIKLAMA VE DİPNOTLAR (Devamı)</w:t>
      </w:r>
    </w:p>
    <w:p w14:paraId="1C1284D2" w14:textId="77777777" w:rsidR="00A244F3" w:rsidRPr="009E3BE4" w:rsidRDefault="00A244F3" w:rsidP="004A68BA">
      <w:pPr>
        <w:ind w:left="851"/>
        <w:jc w:val="both"/>
        <w:rPr>
          <w:rFonts w:eastAsia="Arial Unicode MS"/>
        </w:rPr>
      </w:pPr>
    </w:p>
    <w:p w14:paraId="0D7E253D" w14:textId="30F1C0C1" w:rsidR="00A244F3" w:rsidRPr="009E3BE4" w:rsidRDefault="00A244F3" w:rsidP="004A68BA">
      <w:pPr>
        <w:ind w:left="851" w:hanging="851"/>
        <w:jc w:val="both"/>
        <w:rPr>
          <w:b/>
        </w:rPr>
      </w:pPr>
      <w:r w:rsidRPr="009E3BE4">
        <w:rPr>
          <w:rFonts w:eastAsia="Arial Unicode MS"/>
          <w:b/>
          <w:bCs/>
        </w:rPr>
        <w:t>II.</w:t>
      </w:r>
      <w:r w:rsidRPr="009E3BE4">
        <w:rPr>
          <w:rFonts w:eastAsia="Arial Unicode MS"/>
          <w:b/>
          <w:bCs/>
        </w:rPr>
        <w:tab/>
      </w:r>
      <w:r w:rsidR="003E3DD7" w:rsidRPr="009E3BE4">
        <w:rPr>
          <w:rFonts w:eastAsia="Arial Unicode MS"/>
          <w:b/>
          <w:bCs/>
        </w:rPr>
        <w:t xml:space="preserve">KONSOLİDE </w:t>
      </w:r>
      <w:r w:rsidRPr="009E3BE4">
        <w:rPr>
          <w:rFonts w:eastAsia="Arial Unicode MS"/>
          <w:b/>
          <w:bCs/>
        </w:rPr>
        <w:t>BİLANÇONUN PASİF HESAPLARINA İLİŞKİN AÇIKLAMA VE</w:t>
      </w:r>
      <w:r w:rsidRPr="009E3BE4">
        <w:rPr>
          <w:b/>
        </w:rPr>
        <w:t xml:space="preserve"> DİPNOTLAR (Devamı)</w:t>
      </w:r>
    </w:p>
    <w:p w14:paraId="3B674A6F" w14:textId="77777777" w:rsidR="007A22DB" w:rsidRPr="009E3BE4" w:rsidRDefault="007A22DB" w:rsidP="004A68BA">
      <w:pPr>
        <w:ind w:left="851"/>
        <w:jc w:val="both"/>
        <w:rPr>
          <w:rFonts w:eastAsia="Arial Unicode MS"/>
        </w:rPr>
      </w:pPr>
    </w:p>
    <w:p w14:paraId="049F63C9" w14:textId="0C799F6C" w:rsidR="007A22DB" w:rsidRPr="009E3BE4" w:rsidRDefault="00720228" w:rsidP="004A68BA">
      <w:pPr>
        <w:ind w:left="1276" w:hanging="425"/>
        <w:jc w:val="both"/>
        <w:rPr>
          <w:rFonts w:eastAsia="Arial Unicode MS"/>
          <w:b/>
          <w:bCs/>
        </w:rPr>
      </w:pPr>
      <w:r w:rsidRPr="009E3BE4">
        <w:rPr>
          <w:rFonts w:eastAsia="Arial Unicode MS"/>
          <w:b/>
          <w:bCs/>
        </w:rPr>
        <w:t>8</w:t>
      </w:r>
      <w:r w:rsidR="007A22DB" w:rsidRPr="009E3BE4">
        <w:rPr>
          <w:rFonts w:eastAsia="Arial Unicode MS"/>
          <w:b/>
          <w:bCs/>
        </w:rPr>
        <w:t>.</w:t>
      </w:r>
      <w:r w:rsidR="007A22DB" w:rsidRPr="009E3BE4">
        <w:rPr>
          <w:rFonts w:eastAsia="Arial Unicode MS"/>
          <w:b/>
          <w:bCs/>
        </w:rPr>
        <w:tab/>
        <w:t>Karşılıklara ilişkin aç</w:t>
      </w:r>
      <w:r w:rsidR="00607911" w:rsidRPr="009E3BE4">
        <w:rPr>
          <w:rFonts w:eastAsia="Arial Unicode MS"/>
          <w:b/>
          <w:bCs/>
        </w:rPr>
        <w:t>ıklamalar</w:t>
      </w:r>
    </w:p>
    <w:p w14:paraId="71C3D93A" w14:textId="77777777" w:rsidR="00753B9A" w:rsidRPr="009E3BE4" w:rsidRDefault="00753B9A" w:rsidP="004A68BA">
      <w:pPr>
        <w:tabs>
          <w:tab w:val="left" w:pos="1276"/>
        </w:tabs>
        <w:ind w:left="851"/>
        <w:jc w:val="both"/>
        <w:rPr>
          <w:bCs/>
        </w:rPr>
      </w:pPr>
    </w:p>
    <w:p w14:paraId="017183A7" w14:textId="1DF3C5D7" w:rsidR="00167D71" w:rsidRPr="009E3BE4" w:rsidRDefault="001A29C9" w:rsidP="004A68BA">
      <w:pPr>
        <w:tabs>
          <w:tab w:val="left" w:pos="1276"/>
        </w:tabs>
        <w:ind w:left="1276" w:hanging="425"/>
        <w:jc w:val="both"/>
        <w:rPr>
          <w:rFonts w:eastAsia="Arial Unicode MS"/>
          <w:bCs/>
        </w:rPr>
      </w:pPr>
      <w:r w:rsidRPr="009E3BE4">
        <w:rPr>
          <w:rFonts w:eastAsia="Arial Unicode MS"/>
          <w:b/>
          <w:bCs/>
        </w:rPr>
        <w:t>a</w:t>
      </w:r>
      <w:r w:rsidR="00EE2377" w:rsidRPr="009E3BE4">
        <w:rPr>
          <w:rFonts w:eastAsia="Arial Unicode MS"/>
          <w:b/>
          <w:bCs/>
        </w:rPr>
        <w:t>)</w:t>
      </w:r>
      <w:r w:rsidR="00582D3C" w:rsidRPr="009E3BE4">
        <w:rPr>
          <w:rFonts w:eastAsia="Arial Unicode MS"/>
          <w:bCs/>
        </w:rPr>
        <w:tab/>
      </w:r>
      <w:r w:rsidR="00EE2377" w:rsidRPr="009E3BE4">
        <w:rPr>
          <w:rFonts w:eastAsia="Arial Unicode MS"/>
          <w:b/>
          <w:bCs/>
        </w:rPr>
        <w:t>Dövize endeksli krediler ve finansal kiralama alacakları anapara kur azalış karşılıkları</w:t>
      </w:r>
      <w:r w:rsidR="00EE2377" w:rsidRPr="009E3BE4">
        <w:rPr>
          <w:rFonts w:eastAsia="Arial Unicode MS"/>
          <w:bCs/>
        </w:rPr>
        <w:t xml:space="preserve"> </w:t>
      </w:r>
    </w:p>
    <w:p w14:paraId="7AD461A0" w14:textId="77777777" w:rsidR="00167D71" w:rsidRPr="009E3BE4" w:rsidRDefault="00167D71" w:rsidP="004A68BA">
      <w:pPr>
        <w:ind w:left="851"/>
        <w:jc w:val="both"/>
        <w:rPr>
          <w:rFonts w:eastAsia="Arial Unicode MS"/>
          <w:bCs/>
        </w:rPr>
      </w:pPr>
    </w:p>
    <w:p w14:paraId="40B22DAA" w14:textId="01E3DF40" w:rsidR="00720228" w:rsidRPr="009E3BE4" w:rsidRDefault="00B96DCF" w:rsidP="004A68BA">
      <w:pPr>
        <w:ind w:left="851"/>
        <w:jc w:val="both"/>
        <w:rPr>
          <w:rFonts w:eastAsia="Arial Unicode MS"/>
        </w:rPr>
      </w:pPr>
      <w:r w:rsidRPr="009E3BE4">
        <w:rPr>
          <w:rFonts w:eastAsia="Arial Unicode MS"/>
          <w:bCs/>
        </w:rPr>
        <w:t>31 Aralık 2021</w:t>
      </w:r>
      <w:r w:rsidR="00720228" w:rsidRPr="009E3BE4">
        <w:rPr>
          <w:rFonts w:eastAsia="Arial Unicode MS"/>
        </w:rPr>
        <w:t xml:space="preserve"> tarihi itibarıyla dövize endeksli krediler ve finansal kiralama alacakları anapara kur azalış karşılıkları </w:t>
      </w:r>
      <w:r w:rsidR="00A13068" w:rsidRPr="009E3BE4">
        <w:rPr>
          <w:rFonts w:eastAsia="Arial Unicode MS"/>
        </w:rPr>
        <w:t>bulunmamaktadır</w:t>
      </w:r>
      <w:r w:rsidR="00720228" w:rsidRPr="009E3BE4">
        <w:rPr>
          <w:rFonts w:eastAsia="Arial Unicode MS"/>
        </w:rPr>
        <w:t xml:space="preserve"> (31 </w:t>
      </w:r>
      <w:r w:rsidR="0062423C" w:rsidRPr="009E3BE4">
        <w:rPr>
          <w:rFonts w:eastAsia="Arial Unicode MS"/>
        </w:rPr>
        <w:t>Aralık</w:t>
      </w:r>
      <w:r w:rsidR="00432D6C" w:rsidRPr="009E3BE4">
        <w:rPr>
          <w:rFonts w:eastAsia="Arial Unicode MS"/>
        </w:rPr>
        <w:t xml:space="preserve"> 2020</w:t>
      </w:r>
      <w:r w:rsidR="00720228" w:rsidRPr="009E3BE4">
        <w:rPr>
          <w:rFonts w:eastAsia="Arial Unicode MS"/>
        </w:rPr>
        <w:t xml:space="preserve">: </w:t>
      </w:r>
      <w:r w:rsidR="002804F1" w:rsidRPr="009E3BE4">
        <w:rPr>
          <w:rFonts w:eastAsia="Arial Unicode MS"/>
        </w:rPr>
        <w:t>Bulunmamaktadır</w:t>
      </w:r>
      <w:r w:rsidR="00720228" w:rsidRPr="009E3BE4">
        <w:rPr>
          <w:rFonts w:eastAsia="Arial Unicode MS"/>
        </w:rPr>
        <w:t>).</w:t>
      </w:r>
    </w:p>
    <w:p w14:paraId="0E8E9F6A" w14:textId="77777777" w:rsidR="00FA7336" w:rsidRPr="009E3BE4" w:rsidRDefault="00FA7336" w:rsidP="004A68BA">
      <w:pPr>
        <w:ind w:left="851"/>
        <w:jc w:val="both"/>
        <w:rPr>
          <w:rFonts w:eastAsia="Arial Unicode MS"/>
        </w:rPr>
      </w:pPr>
    </w:p>
    <w:p w14:paraId="10865205" w14:textId="3CF86348" w:rsidR="00167D71" w:rsidRPr="009E3BE4" w:rsidRDefault="001A29C9" w:rsidP="004A68BA">
      <w:pPr>
        <w:tabs>
          <w:tab w:val="left" w:pos="1276"/>
        </w:tabs>
        <w:ind w:left="1276" w:hanging="425"/>
        <w:jc w:val="both"/>
        <w:rPr>
          <w:rFonts w:eastAsia="Arial Unicode MS"/>
          <w:b/>
          <w:bCs/>
        </w:rPr>
      </w:pPr>
      <w:r w:rsidRPr="009E3BE4">
        <w:rPr>
          <w:rFonts w:eastAsia="Arial Unicode MS"/>
          <w:b/>
          <w:bCs/>
        </w:rPr>
        <w:t>b</w:t>
      </w:r>
      <w:r w:rsidR="00582D3C" w:rsidRPr="009E3BE4">
        <w:rPr>
          <w:rFonts w:eastAsia="Arial Unicode MS"/>
          <w:b/>
          <w:bCs/>
        </w:rPr>
        <w:t>)</w:t>
      </w:r>
      <w:r w:rsidR="00582D3C" w:rsidRPr="009E3BE4">
        <w:rPr>
          <w:rFonts w:eastAsia="Arial Unicode MS"/>
          <w:b/>
          <w:bCs/>
        </w:rPr>
        <w:tab/>
      </w:r>
      <w:r w:rsidR="00EE2377" w:rsidRPr="009E3BE4">
        <w:rPr>
          <w:rFonts w:eastAsia="Arial Unicode MS"/>
          <w:b/>
          <w:bCs/>
        </w:rPr>
        <w:t>Tazmin edilmemiş ve nakde dönüşmemiş gayrin</w:t>
      </w:r>
      <w:r w:rsidR="00607911" w:rsidRPr="009E3BE4">
        <w:rPr>
          <w:rFonts w:eastAsia="Arial Unicode MS"/>
          <w:b/>
          <w:bCs/>
        </w:rPr>
        <w:t>akdi krediler özel karşılıkları</w:t>
      </w:r>
    </w:p>
    <w:p w14:paraId="0C053940" w14:textId="77777777" w:rsidR="00167D71" w:rsidRPr="009E3BE4" w:rsidRDefault="00167D71" w:rsidP="004A68BA">
      <w:pPr>
        <w:ind w:left="851"/>
        <w:jc w:val="both"/>
        <w:rPr>
          <w:rFonts w:eastAsia="Arial Unicode MS"/>
        </w:rPr>
      </w:pPr>
    </w:p>
    <w:p w14:paraId="3F71FEE7" w14:textId="2F62CD6E" w:rsidR="006579B0" w:rsidRPr="009E3BE4" w:rsidRDefault="00F538D0" w:rsidP="004A68BA">
      <w:pPr>
        <w:ind w:left="851"/>
        <w:jc w:val="both"/>
        <w:rPr>
          <w:rFonts w:eastAsia="Arial Unicode MS"/>
          <w:bCs/>
        </w:rPr>
      </w:pPr>
      <w:r w:rsidRPr="009E3BE4">
        <w:rPr>
          <w:rFonts w:eastAsia="Arial Unicode MS"/>
          <w:bCs/>
        </w:rPr>
        <w:t xml:space="preserve">Tazmin edilmemiş ve nakde dönüşmemiş gayrinakdi </w:t>
      </w:r>
      <w:bookmarkStart w:id="52" w:name="_Hlk95652605"/>
      <w:r w:rsidRPr="009E3BE4">
        <w:rPr>
          <w:rFonts w:eastAsia="Arial Unicode MS"/>
          <w:bCs/>
        </w:rPr>
        <w:t xml:space="preserve">krediler </w:t>
      </w:r>
      <w:r w:rsidR="00462090" w:rsidRPr="009E3BE4">
        <w:rPr>
          <w:rFonts w:eastAsia="Arial Unicode MS"/>
          <w:bCs/>
        </w:rPr>
        <w:t xml:space="preserve">beklenen kredi zarar </w:t>
      </w:r>
      <w:bookmarkEnd w:id="52"/>
      <w:r w:rsidRPr="009E3BE4">
        <w:rPr>
          <w:rFonts w:eastAsia="Arial Unicode MS"/>
          <w:bCs/>
        </w:rPr>
        <w:t xml:space="preserve">karşılığı </w:t>
      </w:r>
      <w:r w:rsidR="00E23B62" w:rsidRPr="009E3BE4">
        <w:rPr>
          <w:rFonts w:eastAsia="Arial Unicode MS"/>
          <w:bCs/>
        </w:rPr>
        <w:t>29.168</w:t>
      </w:r>
      <w:r w:rsidRPr="009E3BE4">
        <w:rPr>
          <w:rFonts w:eastAsia="Arial Unicode MS"/>
          <w:bCs/>
        </w:rPr>
        <w:t xml:space="preserve"> TL’dir (</w:t>
      </w:r>
      <w:r w:rsidR="00966623" w:rsidRPr="009E3BE4">
        <w:rPr>
          <w:rFonts w:eastAsia="Arial Unicode MS"/>
          <w:bCs/>
        </w:rPr>
        <w:t xml:space="preserve"> </w:t>
      </w:r>
      <w:r w:rsidRPr="009E3BE4">
        <w:rPr>
          <w:rFonts w:eastAsia="Arial Unicode MS"/>
          <w:bCs/>
        </w:rPr>
        <w:t xml:space="preserve">31 Aralık 2020: </w:t>
      </w:r>
      <w:r w:rsidR="008438F2" w:rsidRPr="009E3BE4">
        <w:rPr>
          <w:rFonts w:eastAsia="Arial Unicode MS"/>
          <w:bCs/>
        </w:rPr>
        <w:t>26.708</w:t>
      </w:r>
      <w:r w:rsidR="00895C61" w:rsidRPr="009E3BE4">
        <w:rPr>
          <w:rFonts w:eastAsia="Arial Unicode MS"/>
          <w:bCs/>
        </w:rPr>
        <w:t xml:space="preserve"> </w:t>
      </w:r>
      <w:r w:rsidRPr="009E3BE4">
        <w:rPr>
          <w:rFonts w:eastAsia="Arial Unicode MS"/>
          <w:bCs/>
        </w:rPr>
        <w:t>TL).</w:t>
      </w:r>
    </w:p>
    <w:p w14:paraId="134CB5AB" w14:textId="77777777" w:rsidR="00337A3F" w:rsidRPr="009E3BE4" w:rsidRDefault="00337A3F" w:rsidP="004A68BA">
      <w:pPr>
        <w:ind w:left="851"/>
        <w:jc w:val="both"/>
        <w:rPr>
          <w:bCs/>
        </w:rPr>
      </w:pPr>
    </w:p>
    <w:p w14:paraId="00E21B1F" w14:textId="35A26B9C" w:rsidR="006579B0" w:rsidRPr="009E3BE4" w:rsidRDefault="001A29C9" w:rsidP="004A68BA">
      <w:pPr>
        <w:ind w:left="1276" w:hanging="425"/>
        <w:jc w:val="both"/>
        <w:rPr>
          <w:rFonts w:eastAsia="Arial Unicode MS"/>
          <w:b/>
          <w:bCs/>
        </w:rPr>
      </w:pPr>
      <w:r w:rsidRPr="009E3BE4">
        <w:rPr>
          <w:rFonts w:eastAsia="Arial Unicode MS"/>
          <w:b/>
          <w:bCs/>
        </w:rPr>
        <w:t>c</w:t>
      </w:r>
      <w:r w:rsidR="006579B0" w:rsidRPr="009E3BE4">
        <w:rPr>
          <w:rFonts w:eastAsia="Arial Unicode MS"/>
          <w:b/>
          <w:bCs/>
        </w:rPr>
        <w:t>)</w:t>
      </w:r>
      <w:r w:rsidR="006579B0" w:rsidRPr="009E3BE4">
        <w:rPr>
          <w:rFonts w:eastAsia="Arial Unicode MS"/>
          <w:b/>
          <w:bCs/>
        </w:rPr>
        <w:tab/>
        <w:t>Diğe</w:t>
      </w:r>
      <w:r w:rsidR="00607911" w:rsidRPr="009E3BE4">
        <w:rPr>
          <w:rFonts w:eastAsia="Arial Unicode MS"/>
          <w:b/>
          <w:bCs/>
        </w:rPr>
        <w:t>r karşılıklara ilişkin bilgiler</w:t>
      </w:r>
    </w:p>
    <w:p w14:paraId="7D371800" w14:textId="77777777" w:rsidR="00653F17" w:rsidRPr="009E3BE4" w:rsidRDefault="00653F17" w:rsidP="004A68BA">
      <w:pPr>
        <w:ind w:left="1276" w:hanging="425"/>
        <w:jc w:val="both"/>
        <w:rPr>
          <w:rFonts w:eastAsia="Arial Unicode MS"/>
        </w:rPr>
      </w:pPr>
    </w:p>
    <w:p w14:paraId="45A0AA7E" w14:textId="23ED5E8C" w:rsidR="00653F17" w:rsidRPr="009E3BE4" w:rsidRDefault="001A29C9" w:rsidP="004A68BA">
      <w:pPr>
        <w:tabs>
          <w:tab w:val="left" w:pos="1296"/>
        </w:tabs>
        <w:ind w:left="851"/>
        <w:jc w:val="both"/>
        <w:rPr>
          <w:rFonts w:eastAsia="Arial Unicode MS"/>
          <w:b/>
          <w:bCs/>
        </w:rPr>
      </w:pPr>
      <w:r w:rsidRPr="009E3BE4">
        <w:rPr>
          <w:rFonts w:eastAsia="Arial Unicode MS"/>
          <w:b/>
          <w:bCs/>
        </w:rPr>
        <w:t>c</w:t>
      </w:r>
      <w:r w:rsidR="00753B9A" w:rsidRPr="009E3BE4">
        <w:rPr>
          <w:rFonts w:eastAsia="Arial Unicode MS"/>
          <w:b/>
          <w:bCs/>
        </w:rPr>
        <w:t>.1)</w:t>
      </w:r>
      <w:r w:rsidR="00753B9A" w:rsidRPr="009E3BE4">
        <w:rPr>
          <w:rFonts w:eastAsia="Arial Unicode MS"/>
          <w:b/>
          <w:bCs/>
        </w:rPr>
        <w:tab/>
      </w:r>
      <w:r w:rsidR="00653F17" w:rsidRPr="009E3BE4">
        <w:rPr>
          <w:rFonts w:eastAsia="Arial Unicode MS"/>
          <w:b/>
          <w:bCs/>
        </w:rPr>
        <w:t>Muhtemel risklere ilişkin serbes</w:t>
      </w:r>
      <w:r w:rsidR="00607911" w:rsidRPr="009E3BE4">
        <w:rPr>
          <w:rFonts w:eastAsia="Arial Unicode MS"/>
          <w:b/>
          <w:bCs/>
        </w:rPr>
        <w:t>t karşılıklara ilişkin bilgiler</w:t>
      </w:r>
    </w:p>
    <w:p w14:paraId="3FB977C5" w14:textId="77777777" w:rsidR="00653F17" w:rsidRPr="009E3BE4" w:rsidRDefault="00653F17" w:rsidP="004A68BA">
      <w:pPr>
        <w:ind w:left="851"/>
        <w:jc w:val="both"/>
        <w:rPr>
          <w:rFonts w:eastAsia="Arial Unicode MS"/>
        </w:rPr>
      </w:pPr>
    </w:p>
    <w:p w14:paraId="7FE3D2AB" w14:textId="7C6FCF19" w:rsidR="00B6008A" w:rsidRPr="009E3BE4" w:rsidRDefault="00B96DCF" w:rsidP="004A68BA">
      <w:pPr>
        <w:ind w:left="851"/>
        <w:jc w:val="both"/>
        <w:rPr>
          <w:rFonts w:eastAsia="Arial Unicode MS"/>
        </w:rPr>
      </w:pPr>
      <w:r w:rsidRPr="009E3BE4">
        <w:rPr>
          <w:rFonts w:eastAsia="Arial Unicode MS"/>
          <w:bCs/>
        </w:rPr>
        <w:t>31 Aralık 2021</w:t>
      </w:r>
      <w:r w:rsidR="00B46108" w:rsidRPr="009E3BE4">
        <w:rPr>
          <w:rFonts w:eastAsia="Arial Unicode MS"/>
        </w:rPr>
        <w:t xml:space="preserve"> itibarıyla muhtemel risklere ilişkin </w:t>
      </w:r>
      <w:r w:rsidR="005712C6" w:rsidRPr="009E3BE4">
        <w:rPr>
          <w:rFonts w:eastAsia="Arial Unicode MS"/>
        </w:rPr>
        <w:t xml:space="preserve">tamamı geçmiş yıllarda </w:t>
      </w:r>
      <w:r w:rsidR="00B46108" w:rsidRPr="009E3BE4">
        <w:rPr>
          <w:rFonts w:eastAsia="Arial Unicode MS"/>
        </w:rPr>
        <w:t xml:space="preserve">ayrılmış serbest karşılık tutarı </w:t>
      </w:r>
      <w:r w:rsidR="005D493B" w:rsidRPr="009E3BE4">
        <w:rPr>
          <w:rFonts w:eastAsia="Arial Unicode MS"/>
        </w:rPr>
        <w:br/>
      </w:r>
      <w:r w:rsidR="00E23B62" w:rsidRPr="009E3BE4">
        <w:rPr>
          <w:rFonts w:eastAsia="Arial Unicode MS"/>
        </w:rPr>
        <w:t>20</w:t>
      </w:r>
      <w:r w:rsidR="00B46108" w:rsidRPr="009E3BE4">
        <w:rPr>
          <w:rFonts w:eastAsia="Arial Unicode MS"/>
        </w:rPr>
        <w:t>.000 TL</w:t>
      </w:r>
      <w:r w:rsidR="003C5107" w:rsidRPr="009E3BE4">
        <w:rPr>
          <w:rFonts w:eastAsia="Arial Unicode MS"/>
        </w:rPr>
        <w:t xml:space="preserve"> olup cari yılda 25.000 TL serbest karşılık iptali yapılmıştır</w:t>
      </w:r>
      <w:r w:rsidR="00B46108" w:rsidRPr="009E3BE4">
        <w:rPr>
          <w:rFonts w:eastAsia="Arial Unicode MS"/>
        </w:rPr>
        <w:t xml:space="preserve"> </w:t>
      </w:r>
      <w:r w:rsidR="00432D6C" w:rsidRPr="009E3BE4">
        <w:rPr>
          <w:rFonts w:eastAsia="Arial Unicode MS"/>
        </w:rPr>
        <w:t>(31 Aralık 2020: 45</w:t>
      </w:r>
      <w:r w:rsidR="002804F1" w:rsidRPr="009E3BE4">
        <w:rPr>
          <w:rFonts w:eastAsia="Arial Unicode MS"/>
        </w:rPr>
        <w:t>.000 TL).</w:t>
      </w:r>
    </w:p>
    <w:p w14:paraId="09E1DA12" w14:textId="77777777" w:rsidR="00DF1227" w:rsidRPr="009E3BE4" w:rsidRDefault="00DF1227" w:rsidP="004A68BA">
      <w:pPr>
        <w:ind w:left="851"/>
        <w:jc w:val="both"/>
        <w:rPr>
          <w:rFonts w:eastAsia="Arial Unicode MS"/>
        </w:rPr>
      </w:pPr>
    </w:p>
    <w:p w14:paraId="6215E7D9" w14:textId="29B24358" w:rsidR="00167D71" w:rsidRPr="009E3BE4" w:rsidRDefault="001A29C9" w:rsidP="004A68BA">
      <w:pPr>
        <w:ind w:left="1276" w:hanging="425"/>
        <w:jc w:val="both"/>
        <w:rPr>
          <w:rFonts w:eastAsia="Arial Unicode MS"/>
          <w:b/>
          <w:bCs/>
        </w:rPr>
      </w:pPr>
      <w:r w:rsidRPr="009E3BE4">
        <w:rPr>
          <w:rFonts w:eastAsia="Arial Unicode MS"/>
          <w:b/>
          <w:bCs/>
        </w:rPr>
        <w:t>c</w:t>
      </w:r>
      <w:r w:rsidR="00753B9A" w:rsidRPr="009E3BE4">
        <w:rPr>
          <w:rFonts w:eastAsia="Arial Unicode MS"/>
          <w:b/>
          <w:bCs/>
        </w:rPr>
        <w:t>.</w:t>
      </w:r>
      <w:r w:rsidR="00653F17" w:rsidRPr="009E3BE4">
        <w:rPr>
          <w:rFonts w:eastAsia="Arial Unicode MS"/>
          <w:b/>
          <w:bCs/>
        </w:rPr>
        <w:t>2</w:t>
      </w:r>
      <w:r w:rsidR="00582D3C" w:rsidRPr="009E3BE4">
        <w:rPr>
          <w:rFonts w:eastAsia="Arial Unicode MS"/>
          <w:b/>
          <w:bCs/>
        </w:rPr>
        <w:t>)</w:t>
      </w:r>
      <w:r w:rsidR="00582D3C" w:rsidRPr="009E3BE4">
        <w:rPr>
          <w:rFonts w:eastAsia="Arial Unicode MS"/>
          <w:b/>
          <w:bCs/>
        </w:rPr>
        <w:tab/>
      </w:r>
      <w:r w:rsidR="00EE2377" w:rsidRPr="009E3BE4">
        <w:rPr>
          <w:rFonts w:eastAsia="Arial Unicode MS"/>
          <w:b/>
          <w:bCs/>
        </w:rPr>
        <w:t>D</w:t>
      </w:r>
      <w:r w:rsidR="001555D0" w:rsidRPr="009E3BE4">
        <w:rPr>
          <w:rFonts w:eastAsia="Arial Unicode MS"/>
          <w:b/>
          <w:bCs/>
        </w:rPr>
        <w:t xml:space="preserve">iğer karşılıkların, karşılıklar </w:t>
      </w:r>
      <w:r w:rsidR="00EE2377" w:rsidRPr="009E3BE4">
        <w:rPr>
          <w:rFonts w:eastAsia="Arial Unicode MS"/>
          <w:b/>
          <w:bCs/>
        </w:rPr>
        <w:t>toplamının %10’unu aşması halinde aşıma sebep olan a</w:t>
      </w:r>
      <w:r w:rsidR="00607911" w:rsidRPr="009E3BE4">
        <w:rPr>
          <w:rFonts w:eastAsia="Arial Unicode MS"/>
          <w:b/>
          <w:bCs/>
        </w:rPr>
        <w:t>lt hesapların isim ve tutarları</w:t>
      </w:r>
    </w:p>
    <w:p w14:paraId="7D6C683D" w14:textId="77777777" w:rsidR="00167D71" w:rsidRPr="009E3BE4" w:rsidRDefault="00167D71" w:rsidP="004A68BA">
      <w:pPr>
        <w:ind w:left="851"/>
        <w:jc w:val="both"/>
        <w:rPr>
          <w:rFonts w:eastAsia="Arial Unicode MS"/>
        </w:rPr>
      </w:pPr>
      <w:bookmarkStart w:id="53" w:name="OLE_LINK114"/>
    </w:p>
    <w:p w14:paraId="2C125B1B" w14:textId="1BD0FBA5" w:rsidR="006C255E" w:rsidRPr="009E3BE4" w:rsidRDefault="00B96DCF" w:rsidP="004A68BA">
      <w:pPr>
        <w:ind w:left="851"/>
        <w:jc w:val="both"/>
        <w:rPr>
          <w:rFonts w:eastAsia="Arial Unicode MS"/>
        </w:rPr>
      </w:pPr>
      <w:r w:rsidRPr="009E3BE4">
        <w:rPr>
          <w:rFonts w:eastAsia="Arial Unicode MS"/>
        </w:rPr>
        <w:t>31 Aralık 2021</w:t>
      </w:r>
      <w:r w:rsidR="00D3379B" w:rsidRPr="009E3BE4">
        <w:rPr>
          <w:rFonts w:eastAsia="Arial Unicode MS"/>
        </w:rPr>
        <w:t xml:space="preserve"> tarihi i</w:t>
      </w:r>
      <w:r w:rsidR="00E23B62" w:rsidRPr="009E3BE4">
        <w:rPr>
          <w:rFonts w:eastAsia="Arial Unicode MS"/>
        </w:rPr>
        <w:t>tibarıyla, diğer karşılıkların 428.989</w:t>
      </w:r>
      <w:r w:rsidR="00D3379B" w:rsidRPr="009E3BE4">
        <w:rPr>
          <w:rFonts w:eastAsia="Arial Unicode MS"/>
        </w:rPr>
        <w:t xml:space="preserve"> TL’lik (31 Aralık 2020: 206.087</w:t>
      </w:r>
      <w:r w:rsidR="00E40A71" w:rsidRPr="009E3BE4">
        <w:rPr>
          <w:rFonts w:eastAsia="Arial Unicode MS"/>
        </w:rPr>
        <w:t xml:space="preserve"> TL</w:t>
      </w:r>
      <w:r w:rsidR="00D3379B" w:rsidRPr="009E3BE4">
        <w:rPr>
          <w:rFonts w:eastAsia="Arial Unicode MS"/>
        </w:rPr>
        <w:t>) kısmı katılma hesapları</w:t>
      </w:r>
      <w:r w:rsidR="000B69F6" w:rsidRPr="009E3BE4">
        <w:rPr>
          <w:rFonts w:eastAsia="Arial Unicode MS"/>
        </w:rPr>
        <w:t>na dağıtılacak kardan ayrılan</w:t>
      </w:r>
      <w:r w:rsidR="00D3379B" w:rsidRPr="009E3BE4">
        <w:rPr>
          <w:rFonts w:eastAsia="Arial Unicode MS"/>
        </w:rPr>
        <w:t xml:space="preserve"> karşılıklardan, </w:t>
      </w:r>
      <w:r w:rsidR="00E23B62" w:rsidRPr="009E3BE4">
        <w:rPr>
          <w:rFonts w:eastAsia="Arial Unicode MS"/>
        </w:rPr>
        <w:t>1.612</w:t>
      </w:r>
      <w:r w:rsidR="00BD6924" w:rsidRPr="009E3BE4">
        <w:rPr>
          <w:rFonts w:eastAsia="Arial Unicode MS"/>
        </w:rPr>
        <w:t xml:space="preserve"> </w:t>
      </w:r>
      <w:r w:rsidR="00D3379B" w:rsidRPr="009E3BE4">
        <w:rPr>
          <w:rFonts w:eastAsia="Arial Unicode MS"/>
        </w:rPr>
        <w:t>TL (31 Aralık 2020:147</w:t>
      </w:r>
      <w:r w:rsidR="00E40A71" w:rsidRPr="009E3BE4">
        <w:rPr>
          <w:rFonts w:eastAsia="Arial Unicode MS"/>
        </w:rPr>
        <w:t xml:space="preserve"> TL</w:t>
      </w:r>
      <w:r w:rsidR="00D3379B" w:rsidRPr="009E3BE4">
        <w:rPr>
          <w:rFonts w:eastAsia="Arial Unicode MS"/>
        </w:rPr>
        <w:t xml:space="preserve">) tutarındaki kısmı ise döviz alım satım işlemleri değer düşüş karşılıklardan, </w:t>
      </w:r>
      <w:r w:rsidR="00E23B62" w:rsidRPr="009E3BE4">
        <w:rPr>
          <w:rFonts w:eastAsia="Arial Unicode MS"/>
        </w:rPr>
        <w:t>226</w:t>
      </w:r>
      <w:r w:rsidR="00D3379B" w:rsidRPr="009E3BE4">
        <w:rPr>
          <w:rFonts w:eastAsia="Arial Unicode MS"/>
        </w:rPr>
        <w:t xml:space="preserve"> TL (31 Aralık 2020: Bulunmamaktadır) tutarındaki kısmı ise kredi kartları ve bankacılık hizmetlerine ilişkin promosyon uygulamaları karşılığından oluşmaktadır.</w:t>
      </w:r>
    </w:p>
    <w:p w14:paraId="24EB7310" w14:textId="77777777" w:rsidR="00D3379B" w:rsidRPr="009E3BE4" w:rsidRDefault="00D3379B" w:rsidP="004A68BA">
      <w:pPr>
        <w:ind w:left="851"/>
        <w:jc w:val="both"/>
        <w:rPr>
          <w:rFonts w:eastAsia="Arial Unicode MS"/>
        </w:rPr>
      </w:pPr>
    </w:p>
    <w:p w14:paraId="401E20D1" w14:textId="253A8B26" w:rsidR="00EA5BBE" w:rsidRPr="009E3BE4" w:rsidRDefault="00EA5BBE" w:rsidP="004A68BA">
      <w:pPr>
        <w:ind w:left="1276" w:hanging="425"/>
        <w:jc w:val="both"/>
        <w:rPr>
          <w:rFonts w:eastAsia="Arial Unicode MS"/>
          <w:b/>
          <w:bCs/>
        </w:rPr>
      </w:pPr>
      <w:r w:rsidRPr="009E3BE4">
        <w:rPr>
          <w:rFonts w:eastAsia="Arial Unicode MS"/>
          <w:b/>
          <w:bCs/>
        </w:rPr>
        <w:t>c.3)</w:t>
      </w:r>
      <w:r w:rsidRPr="009E3BE4">
        <w:rPr>
          <w:rFonts w:eastAsia="Arial Unicode MS"/>
          <w:b/>
          <w:bCs/>
        </w:rPr>
        <w:tab/>
        <w:t>Dava karşılıklarına ilişkin bilgiler</w:t>
      </w:r>
    </w:p>
    <w:p w14:paraId="217C0B2C" w14:textId="77777777" w:rsidR="00EA5BBE" w:rsidRPr="009E3BE4" w:rsidRDefault="00EA5BBE" w:rsidP="004A68BA">
      <w:pPr>
        <w:ind w:left="1276" w:hanging="425"/>
        <w:jc w:val="both"/>
        <w:rPr>
          <w:rFonts w:eastAsia="Arial Unicode MS"/>
        </w:rPr>
      </w:pPr>
    </w:p>
    <w:p w14:paraId="3CFF265D" w14:textId="6868DFA0" w:rsidR="00EA5BBE" w:rsidRPr="009E3BE4" w:rsidRDefault="00462090" w:rsidP="004A68BA">
      <w:pPr>
        <w:ind w:left="851"/>
        <w:jc w:val="both"/>
        <w:rPr>
          <w:rFonts w:eastAsia="Arial Unicode MS"/>
          <w:bCs/>
        </w:rPr>
      </w:pPr>
      <w:r w:rsidRPr="009E3BE4">
        <w:rPr>
          <w:rFonts w:eastAsia="Arial Unicode MS"/>
          <w:bCs/>
        </w:rPr>
        <w:t xml:space="preserve">Grup </w:t>
      </w:r>
      <w:r w:rsidR="00EA5BBE" w:rsidRPr="009E3BE4">
        <w:rPr>
          <w:rFonts w:eastAsia="Arial Unicode MS"/>
          <w:bCs/>
        </w:rPr>
        <w:t xml:space="preserve">aleyhine sonuçlanma olasılığı bulunan ancak henüz kesinleşmemiş davalar için finansal </w:t>
      </w:r>
      <w:r w:rsidR="00DF1227" w:rsidRPr="009E3BE4">
        <w:rPr>
          <w:rFonts w:eastAsia="Arial Unicode MS"/>
          <w:bCs/>
        </w:rPr>
        <w:t xml:space="preserve">tablolarda </w:t>
      </w:r>
      <w:r w:rsidR="00E23B62" w:rsidRPr="009E3BE4">
        <w:rPr>
          <w:rFonts w:eastAsia="Arial Unicode MS"/>
          <w:bCs/>
        </w:rPr>
        <w:t>55.135</w:t>
      </w:r>
      <w:r w:rsidR="00EA5BBE" w:rsidRPr="009E3BE4">
        <w:rPr>
          <w:rFonts w:eastAsia="Arial Unicode MS"/>
          <w:bCs/>
        </w:rPr>
        <w:t xml:space="preserve"> TL tutarında karşılık ayrılmıştır </w:t>
      </w:r>
      <w:r w:rsidR="00432D6C" w:rsidRPr="009E3BE4">
        <w:rPr>
          <w:rFonts w:eastAsia="Arial Unicode MS"/>
          <w:bCs/>
        </w:rPr>
        <w:t>(31 Aralık 2020</w:t>
      </w:r>
      <w:r w:rsidR="00EA5BBE" w:rsidRPr="009E3BE4">
        <w:rPr>
          <w:rFonts w:eastAsia="Arial Unicode MS"/>
          <w:bCs/>
        </w:rPr>
        <w:t xml:space="preserve">: </w:t>
      </w:r>
      <w:r w:rsidR="00432D6C" w:rsidRPr="009E3BE4">
        <w:rPr>
          <w:rFonts w:eastAsia="Arial Unicode MS"/>
          <w:bCs/>
        </w:rPr>
        <w:t>36.613</w:t>
      </w:r>
      <w:r w:rsidR="002804F1" w:rsidRPr="009E3BE4">
        <w:rPr>
          <w:rFonts w:eastAsia="Arial Unicode MS"/>
          <w:bCs/>
        </w:rPr>
        <w:t xml:space="preserve"> </w:t>
      </w:r>
      <w:r w:rsidR="00EA5BBE" w:rsidRPr="009E3BE4">
        <w:rPr>
          <w:rFonts w:eastAsia="Arial Unicode MS"/>
          <w:bCs/>
        </w:rPr>
        <w:t>TL).</w:t>
      </w:r>
    </w:p>
    <w:p w14:paraId="73F4C7AB" w14:textId="05EB6F26" w:rsidR="005E2CC6" w:rsidRPr="009E3BE4" w:rsidRDefault="005E2CC6" w:rsidP="004A68BA">
      <w:pPr>
        <w:rPr>
          <w:rFonts w:eastAsia="Arial Unicode MS"/>
        </w:rPr>
      </w:pPr>
      <w:r w:rsidRPr="009E3BE4">
        <w:rPr>
          <w:rFonts w:eastAsia="Arial Unicode MS"/>
        </w:rPr>
        <w:br w:type="page"/>
      </w:r>
    </w:p>
    <w:p w14:paraId="3EF566FE" w14:textId="6194FC75" w:rsidR="00A244F3" w:rsidRPr="009E3BE4" w:rsidRDefault="00A244F3" w:rsidP="004A68BA">
      <w:pPr>
        <w:pStyle w:val="ListeParagraf"/>
        <w:tabs>
          <w:tab w:val="left" w:pos="1276"/>
        </w:tabs>
        <w:ind w:left="0" w:right="17"/>
        <w:jc w:val="both"/>
        <w:rPr>
          <w:rFonts w:eastAsia="Arial Unicode MS"/>
          <w:b/>
          <w:bCs/>
        </w:rPr>
      </w:pPr>
      <w:r w:rsidRPr="009E3BE4">
        <w:rPr>
          <w:b/>
        </w:rPr>
        <w:lastRenderedPageBreak/>
        <w:t>KONSOLİDE FİNANSAL TABLOLARA İLİŞKİN AÇIKLAMA VE DİPNOTLAR (Devamı)</w:t>
      </w:r>
    </w:p>
    <w:p w14:paraId="677CF88F" w14:textId="77777777" w:rsidR="00A244F3" w:rsidRPr="009E3BE4" w:rsidRDefault="00A244F3" w:rsidP="004A68BA">
      <w:pPr>
        <w:ind w:left="851" w:hanging="851"/>
        <w:jc w:val="both"/>
        <w:rPr>
          <w:rFonts w:eastAsia="Arial Unicode MS"/>
        </w:rPr>
      </w:pPr>
    </w:p>
    <w:p w14:paraId="4058816E" w14:textId="50F5252E" w:rsidR="00A244F3" w:rsidRPr="009E3BE4" w:rsidRDefault="003E3DD7" w:rsidP="00C679FD">
      <w:pPr>
        <w:pStyle w:val="ListeParagraf"/>
        <w:numPr>
          <w:ilvl w:val="0"/>
          <w:numId w:val="45"/>
        </w:numPr>
        <w:spacing w:line="221" w:lineRule="auto"/>
        <w:ind w:left="709" w:hanging="709"/>
        <w:jc w:val="both"/>
        <w:rPr>
          <w:b/>
        </w:rPr>
      </w:pPr>
      <w:r w:rsidRPr="009E3BE4">
        <w:rPr>
          <w:rFonts w:eastAsia="Arial Unicode MS"/>
          <w:b/>
          <w:bCs/>
        </w:rPr>
        <w:t xml:space="preserve">KONSOLİDE </w:t>
      </w:r>
      <w:r w:rsidR="00A244F3" w:rsidRPr="009E3BE4">
        <w:rPr>
          <w:rFonts w:eastAsia="Arial Unicode MS"/>
          <w:b/>
          <w:bCs/>
        </w:rPr>
        <w:t>BİLANÇONUN PASİF HESAPLARINA İLİŞKİN AÇIKLAMA VE</w:t>
      </w:r>
      <w:r w:rsidR="00A244F3" w:rsidRPr="009E3BE4">
        <w:rPr>
          <w:b/>
        </w:rPr>
        <w:t xml:space="preserve"> DİPNOTLAR (Devamı)</w:t>
      </w:r>
    </w:p>
    <w:p w14:paraId="1E6A3FFD" w14:textId="77777777" w:rsidR="00A244F3" w:rsidRPr="009E3BE4" w:rsidRDefault="00A244F3" w:rsidP="004A68BA">
      <w:pPr>
        <w:pStyle w:val="ListeParagraf"/>
        <w:spacing w:line="221" w:lineRule="auto"/>
        <w:ind w:left="851"/>
        <w:jc w:val="both"/>
        <w:rPr>
          <w:bCs/>
        </w:rPr>
      </w:pPr>
    </w:p>
    <w:p w14:paraId="6D259D61" w14:textId="5BDF3620" w:rsidR="00A244F3" w:rsidRPr="009E3BE4" w:rsidRDefault="00720228" w:rsidP="004A68BA">
      <w:pPr>
        <w:spacing w:line="221" w:lineRule="auto"/>
        <w:ind w:left="1276" w:hanging="425"/>
        <w:jc w:val="both"/>
        <w:rPr>
          <w:rFonts w:eastAsia="Arial Unicode MS"/>
          <w:b/>
          <w:bCs/>
        </w:rPr>
      </w:pPr>
      <w:r w:rsidRPr="009E3BE4">
        <w:rPr>
          <w:rFonts w:eastAsia="Arial Unicode MS"/>
          <w:b/>
          <w:bCs/>
        </w:rPr>
        <w:t>8</w:t>
      </w:r>
      <w:r w:rsidR="00D35CBA" w:rsidRPr="009E3BE4">
        <w:rPr>
          <w:rFonts w:eastAsia="Arial Unicode MS"/>
          <w:b/>
          <w:bCs/>
        </w:rPr>
        <w:t>.</w:t>
      </w:r>
      <w:r w:rsidR="00355806" w:rsidRPr="009E3BE4">
        <w:rPr>
          <w:rFonts w:eastAsia="Arial Unicode MS"/>
          <w:b/>
          <w:bCs/>
        </w:rPr>
        <w:tab/>
      </w:r>
      <w:r w:rsidR="00D35CBA" w:rsidRPr="009E3BE4">
        <w:rPr>
          <w:rFonts w:eastAsia="Arial Unicode MS"/>
          <w:b/>
          <w:bCs/>
        </w:rPr>
        <w:t xml:space="preserve"> </w:t>
      </w:r>
      <w:r w:rsidR="00A244F3" w:rsidRPr="009E3BE4">
        <w:rPr>
          <w:rFonts w:eastAsia="Arial Unicode MS"/>
          <w:b/>
          <w:bCs/>
        </w:rPr>
        <w:t>K</w:t>
      </w:r>
      <w:r w:rsidR="001B4036" w:rsidRPr="009E3BE4">
        <w:rPr>
          <w:rFonts w:eastAsia="Arial Unicode MS"/>
          <w:b/>
          <w:bCs/>
        </w:rPr>
        <w:t>arşılıklara ilişkin açıklamalar</w:t>
      </w:r>
      <w:r w:rsidR="00A244F3" w:rsidRPr="009E3BE4">
        <w:rPr>
          <w:rFonts w:eastAsia="Arial Unicode MS"/>
          <w:b/>
          <w:bCs/>
        </w:rPr>
        <w:t xml:space="preserve"> (Devamı)</w:t>
      </w:r>
    </w:p>
    <w:p w14:paraId="57139596" w14:textId="77777777" w:rsidR="00A244F3" w:rsidRPr="009E3BE4" w:rsidRDefault="00A244F3" w:rsidP="004A68BA">
      <w:pPr>
        <w:pStyle w:val="ListeParagraf"/>
        <w:spacing w:line="221" w:lineRule="auto"/>
        <w:ind w:left="851"/>
        <w:jc w:val="both"/>
        <w:rPr>
          <w:rFonts w:eastAsia="Arial Unicode MS"/>
        </w:rPr>
      </w:pPr>
    </w:p>
    <w:p w14:paraId="255E855E" w14:textId="37782251" w:rsidR="00167D71" w:rsidRPr="009E3BE4" w:rsidRDefault="00057A47" w:rsidP="004A68BA">
      <w:pPr>
        <w:tabs>
          <w:tab w:val="left" w:pos="1276"/>
        </w:tabs>
        <w:ind w:left="851"/>
        <w:jc w:val="both"/>
        <w:rPr>
          <w:rFonts w:eastAsia="Arial Unicode MS"/>
          <w:b/>
          <w:bCs/>
        </w:rPr>
      </w:pPr>
      <w:r w:rsidRPr="009E3BE4">
        <w:rPr>
          <w:rFonts w:eastAsia="Arial Unicode MS"/>
          <w:b/>
          <w:bCs/>
        </w:rPr>
        <w:t>ç</w:t>
      </w:r>
      <w:r w:rsidR="00582D3C" w:rsidRPr="009E3BE4">
        <w:rPr>
          <w:rFonts w:eastAsia="Arial Unicode MS"/>
          <w:b/>
          <w:bCs/>
        </w:rPr>
        <w:t>)</w:t>
      </w:r>
      <w:r w:rsidR="00582D3C" w:rsidRPr="009E3BE4">
        <w:rPr>
          <w:rFonts w:eastAsia="Arial Unicode MS"/>
          <w:b/>
          <w:bCs/>
        </w:rPr>
        <w:tab/>
      </w:r>
      <w:r w:rsidR="00D35CBA" w:rsidRPr="009E3BE4">
        <w:rPr>
          <w:rFonts w:eastAsia="Arial Unicode MS"/>
          <w:b/>
          <w:bCs/>
        </w:rPr>
        <w:t xml:space="preserve"> </w:t>
      </w:r>
      <w:r w:rsidR="00EE2377" w:rsidRPr="009E3BE4">
        <w:rPr>
          <w:rFonts w:eastAsia="Arial Unicode MS"/>
          <w:b/>
          <w:bCs/>
        </w:rPr>
        <w:t>Çalışan hakları ka</w:t>
      </w:r>
      <w:r w:rsidR="00607911" w:rsidRPr="009E3BE4">
        <w:rPr>
          <w:rFonts w:eastAsia="Arial Unicode MS"/>
          <w:b/>
          <w:bCs/>
        </w:rPr>
        <w:t>rşılığına ilişkin yükümlülükler</w:t>
      </w:r>
    </w:p>
    <w:p w14:paraId="362F33E0" w14:textId="77777777" w:rsidR="00F52859" w:rsidRPr="009E3BE4" w:rsidRDefault="00F52859" w:rsidP="004A68BA">
      <w:pPr>
        <w:ind w:left="851"/>
        <w:jc w:val="both"/>
        <w:rPr>
          <w:rFonts w:eastAsia="Arial Unicode MS"/>
        </w:rPr>
      </w:pPr>
    </w:p>
    <w:p w14:paraId="4BE5F237" w14:textId="42B5D970" w:rsidR="00F52859" w:rsidRPr="009E3BE4" w:rsidRDefault="00057A47" w:rsidP="004A68BA">
      <w:pPr>
        <w:tabs>
          <w:tab w:val="left" w:pos="1296"/>
        </w:tabs>
        <w:ind w:left="851"/>
        <w:jc w:val="both"/>
        <w:rPr>
          <w:rFonts w:eastAsia="Arial Unicode MS"/>
          <w:b/>
        </w:rPr>
      </w:pPr>
      <w:r w:rsidRPr="009E3BE4">
        <w:rPr>
          <w:rFonts w:eastAsia="Arial Unicode MS"/>
          <w:b/>
        </w:rPr>
        <w:t>ç</w:t>
      </w:r>
      <w:r w:rsidR="00201AC8" w:rsidRPr="009E3BE4">
        <w:rPr>
          <w:rFonts w:eastAsia="Arial Unicode MS"/>
          <w:b/>
        </w:rPr>
        <w:t xml:space="preserve">.1)   </w:t>
      </w:r>
      <w:r w:rsidR="006C6E65" w:rsidRPr="009E3BE4">
        <w:rPr>
          <w:rFonts w:eastAsia="Arial Unicode MS"/>
          <w:b/>
        </w:rPr>
        <w:t>Kıdem tazminatı ve kullanılmamış izin hakları</w:t>
      </w:r>
    </w:p>
    <w:p w14:paraId="4F89F9A7" w14:textId="77777777" w:rsidR="003B1555" w:rsidRPr="009E3BE4" w:rsidRDefault="003B1555" w:rsidP="004A68BA">
      <w:pPr>
        <w:ind w:left="851"/>
        <w:jc w:val="both"/>
        <w:rPr>
          <w:rFonts w:eastAsia="Arial Unicode MS"/>
        </w:rPr>
      </w:pPr>
    </w:p>
    <w:p w14:paraId="7B3B550E" w14:textId="1A57EC8C" w:rsidR="00720228" w:rsidRPr="009E3BE4" w:rsidRDefault="00720228" w:rsidP="004A68BA">
      <w:pPr>
        <w:ind w:left="851"/>
        <w:jc w:val="both"/>
        <w:rPr>
          <w:rFonts w:eastAsia="Arial Unicode MS"/>
        </w:rPr>
      </w:pPr>
      <w:r w:rsidRPr="009E3BE4">
        <w:rPr>
          <w:rFonts w:eastAsia="Arial Unicode MS"/>
        </w:rPr>
        <w:t xml:space="preserve">Türk İş Kanunu’na göre; </w:t>
      </w:r>
      <w:r w:rsidR="00166D41" w:rsidRPr="009E3BE4">
        <w:rPr>
          <w:rFonts w:eastAsia="Arial Unicode MS"/>
        </w:rPr>
        <w:t xml:space="preserve">Ana Ortalık </w:t>
      </w:r>
      <w:r w:rsidRPr="009E3BE4">
        <w:rPr>
          <w:rFonts w:eastAsia="Arial Unicode MS"/>
        </w:rPr>
        <w:t xml:space="preserve">Banka, bir senesini doldurmuş olan ve istifa veya kötü davranış dışındaki sebeplerden Banka ile ilişkisi kesilen veya hizmet yılını dolduran ve emekliliğini kazanan, askere çağrılan veya vefat eden personeli için kıdem tazminatı ödemekle yükümlüdür. Ödenecek tazminat her hizmet yılı için bir aylık brüt maaş tutarı kadardır ve bu miktar </w:t>
      </w:r>
      <w:r w:rsidR="00B96DCF" w:rsidRPr="009E3BE4">
        <w:rPr>
          <w:rFonts w:eastAsia="Arial Unicode MS"/>
          <w:bCs/>
        </w:rPr>
        <w:t>31 Aralık 2021</w:t>
      </w:r>
      <w:r w:rsidRPr="009E3BE4">
        <w:rPr>
          <w:rFonts w:eastAsia="Arial Unicode MS"/>
        </w:rPr>
        <w:t xml:space="preserve"> tarihi itibarıyla, hükümet tarafından belirlenen </w:t>
      </w:r>
      <w:r w:rsidR="004424D3" w:rsidRPr="009E3BE4">
        <w:rPr>
          <w:rFonts w:eastAsia="Arial Unicode MS"/>
        </w:rPr>
        <w:t>8.285</w:t>
      </w:r>
      <w:r w:rsidR="008870A5" w:rsidRPr="009E3BE4">
        <w:rPr>
          <w:rFonts w:eastAsia="Arial Unicode MS"/>
        </w:rPr>
        <w:t xml:space="preserve"> </w:t>
      </w:r>
      <w:r w:rsidR="00432D6C" w:rsidRPr="009E3BE4">
        <w:rPr>
          <w:rFonts w:eastAsia="Arial Unicode MS"/>
        </w:rPr>
        <w:t xml:space="preserve">TL (tam TL) </w:t>
      </w:r>
      <w:r w:rsidR="00166D41" w:rsidRPr="009E3BE4">
        <w:rPr>
          <w:rFonts w:eastAsia="Arial Unicode MS"/>
        </w:rPr>
        <w:br/>
      </w:r>
      <w:r w:rsidR="00432D6C" w:rsidRPr="009E3BE4">
        <w:rPr>
          <w:rFonts w:eastAsia="Arial Unicode MS"/>
        </w:rPr>
        <w:t>(31 Aralık 2020</w:t>
      </w:r>
      <w:r w:rsidRPr="009E3BE4">
        <w:rPr>
          <w:rFonts w:eastAsia="Arial Unicode MS"/>
        </w:rPr>
        <w:t>:</w:t>
      </w:r>
      <w:r w:rsidR="00166D41" w:rsidRPr="009E3BE4">
        <w:rPr>
          <w:rFonts w:eastAsia="Arial Unicode MS"/>
        </w:rPr>
        <w:t xml:space="preserve"> </w:t>
      </w:r>
      <w:r w:rsidR="00432D6C" w:rsidRPr="009E3BE4">
        <w:rPr>
          <w:rFonts w:eastAsia="Arial Unicode MS"/>
        </w:rPr>
        <w:t>7.117</w:t>
      </w:r>
      <w:r w:rsidR="00696506" w:rsidRPr="009E3BE4">
        <w:rPr>
          <w:rFonts w:eastAsia="Arial Unicode MS"/>
        </w:rPr>
        <w:t xml:space="preserve"> </w:t>
      </w:r>
      <w:r w:rsidRPr="009E3BE4">
        <w:rPr>
          <w:rFonts w:eastAsia="Arial Unicode MS"/>
        </w:rPr>
        <w:t>TL (tam TL)) ile sınırlandırılmıştır.</w:t>
      </w:r>
    </w:p>
    <w:p w14:paraId="2E3AEEAD" w14:textId="77777777" w:rsidR="00720228" w:rsidRPr="009E3BE4" w:rsidRDefault="00720228" w:rsidP="004A68BA">
      <w:pPr>
        <w:ind w:left="851"/>
        <w:jc w:val="both"/>
        <w:rPr>
          <w:rFonts w:eastAsia="Arial Unicode MS"/>
        </w:rPr>
      </w:pPr>
    </w:p>
    <w:p w14:paraId="25E32E9A" w14:textId="4FCF7FDB" w:rsidR="00720228" w:rsidRPr="009E3BE4" w:rsidRDefault="00166D41" w:rsidP="004A68BA">
      <w:pPr>
        <w:ind w:left="851"/>
        <w:jc w:val="both"/>
        <w:rPr>
          <w:rFonts w:eastAsia="Arial Unicode MS"/>
        </w:rPr>
      </w:pPr>
      <w:r w:rsidRPr="009E3BE4">
        <w:rPr>
          <w:rFonts w:eastAsia="Arial Unicode MS"/>
        </w:rPr>
        <w:t xml:space="preserve">Ana ortaklık </w:t>
      </w:r>
      <w:r w:rsidR="00720228" w:rsidRPr="009E3BE4">
        <w:rPr>
          <w:rFonts w:eastAsia="Arial Unicode MS"/>
        </w:rPr>
        <w:t>Banka aktüeryal metot kullanarak TMS 19 - Çalışanlara Sağlanan Faydalar standardına uygun olarak kıdem tazminatı karşılığı hesaplamakta ve muhasebeleştirmektedir.</w:t>
      </w:r>
    </w:p>
    <w:p w14:paraId="177F95ED" w14:textId="77777777" w:rsidR="00720228" w:rsidRPr="009E3BE4" w:rsidRDefault="00720228" w:rsidP="004A68BA">
      <w:pPr>
        <w:ind w:left="851"/>
        <w:jc w:val="both"/>
        <w:rPr>
          <w:rFonts w:eastAsia="Arial Unicode MS"/>
        </w:rPr>
      </w:pPr>
    </w:p>
    <w:p w14:paraId="14A75F9F" w14:textId="77777777" w:rsidR="00720228" w:rsidRPr="009E3BE4" w:rsidRDefault="00720228" w:rsidP="004A68BA">
      <w:pPr>
        <w:ind w:left="851"/>
        <w:jc w:val="both"/>
        <w:rPr>
          <w:rFonts w:eastAsia="Arial Unicode MS"/>
        </w:rPr>
      </w:pPr>
      <w:r w:rsidRPr="009E3BE4">
        <w:rPr>
          <w:rFonts w:eastAsia="Arial Unicode MS"/>
        </w:rPr>
        <w:t>Toplam yükümlülüklerin hesaplanmasında Banka’nın kendi parametrelerini kullanarak hesaplamış olduğu aşağıdaki aktüeryal varsayımlar kullanılmıştır.</w:t>
      </w:r>
    </w:p>
    <w:p w14:paraId="740C04EA" w14:textId="77777777" w:rsidR="00720228" w:rsidRPr="009E3BE4" w:rsidRDefault="00720228" w:rsidP="004A68BA">
      <w:pPr>
        <w:ind w:left="851"/>
        <w:jc w:val="both"/>
        <w:rPr>
          <w:rFonts w:eastAsia="Arial Unicode M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6379"/>
        <w:gridCol w:w="1559"/>
        <w:gridCol w:w="1417"/>
      </w:tblGrid>
      <w:tr w:rsidR="00332EBF" w:rsidRPr="009E3BE4" w14:paraId="6C11E430" w14:textId="77777777" w:rsidTr="00ED205E">
        <w:trPr>
          <w:trHeight w:val="20"/>
        </w:trPr>
        <w:tc>
          <w:tcPr>
            <w:tcW w:w="6379" w:type="dxa"/>
            <w:tcBorders>
              <w:top w:val="single" w:sz="4" w:space="0" w:color="auto"/>
              <w:bottom w:val="dotted" w:sz="4" w:space="0" w:color="auto"/>
            </w:tcBorders>
          </w:tcPr>
          <w:p w14:paraId="0C258105" w14:textId="77777777" w:rsidR="00720228" w:rsidRPr="009E3BE4" w:rsidRDefault="00720228" w:rsidP="004A68BA">
            <w:pPr>
              <w:pStyle w:val="xl79"/>
              <w:pBdr>
                <w:left w:val="none" w:sz="0" w:space="0" w:color="auto"/>
                <w:bottom w:val="none" w:sz="0" w:space="0" w:color="auto"/>
                <w:right w:val="none" w:sz="0" w:space="0" w:color="auto"/>
              </w:pBdr>
              <w:tabs>
                <w:tab w:val="left" w:pos="180"/>
              </w:tabs>
              <w:spacing w:before="0" w:beforeAutospacing="0" w:after="0" w:afterAutospacing="0"/>
              <w:rPr>
                <w:rFonts w:eastAsia="Times New Roman"/>
                <w:lang w:val="tr-TR"/>
              </w:rPr>
            </w:pPr>
          </w:p>
        </w:tc>
        <w:tc>
          <w:tcPr>
            <w:tcW w:w="1559" w:type="dxa"/>
            <w:tcBorders>
              <w:top w:val="single" w:sz="4" w:space="0" w:color="auto"/>
              <w:bottom w:val="dotted" w:sz="4" w:space="0" w:color="auto"/>
            </w:tcBorders>
            <w:vAlign w:val="bottom"/>
          </w:tcPr>
          <w:p w14:paraId="3EAB57AE" w14:textId="77777777" w:rsidR="00720228" w:rsidRPr="009E3BE4" w:rsidRDefault="00720228" w:rsidP="004A68BA">
            <w:pPr>
              <w:tabs>
                <w:tab w:val="left" w:pos="180"/>
              </w:tabs>
              <w:ind w:right="-57"/>
              <w:jc w:val="right"/>
              <w:rPr>
                <w:b/>
                <w:sz w:val="18"/>
                <w:szCs w:val="18"/>
              </w:rPr>
            </w:pPr>
            <w:r w:rsidRPr="009E3BE4">
              <w:rPr>
                <w:b/>
                <w:sz w:val="18"/>
                <w:szCs w:val="18"/>
              </w:rPr>
              <w:t>Cari Dönem</w:t>
            </w:r>
          </w:p>
          <w:p w14:paraId="15D3419C" w14:textId="00F52FD6" w:rsidR="00696506" w:rsidRPr="009E3BE4" w:rsidRDefault="00B96DCF" w:rsidP="004A68BA">
            <w:pPr>
              <w:tabs>
                <w:tab w:val="left" w:pos="180"/>
              </w:tabs>
              <w:ind w:right="-57"/>
              <w:jc w:val="right"/>
              <w:rPr>
                <w:b/>
                <w:sz w:val="18"/>
                <w:szCs w:val="18"/>
              </w:rPr>
            </w:pPr>
            <w:r w:rsidRPr="009E3BE4">
              <w:rPr>
                <w:b/>
                <w:sz w:val="18"/>
                <w:szCs w:val="18"/>
              </w:rPr>
              <w:t>31.12.2021</w:t>
            </w:r>
          </w:p>
        </w:tc>
        <w:tc>
          <w:tcPr>
            <w:tcW w:w="1417" w:type="dxa"/>
            <w:tcBorders>
              <w:top w:val="single" w:sz="4" w:space="0" w:color="auto"/>
              <w:bottom w:val="dotted" w:sz="4" w:space="0" w:color="auto"/>
            </w:tcBorders>
            <w:vAlign w:val="bottom"/>
          </w:tcPr>
          <w:p w14:paraId="6488B844" w14:textId="4C7283DB" w:rsidR="00720228" w:rsidRPr="009E3BE4" w:rsidRDefault="00720228" w:rsidP="004A68BA">
            <w:pPr>
              <w:tabs>
                <w:tab w:val="left" w:pos="180"/>
              </w:tabs>
              <w:ind w:right="-57"/>
              <w:jc w:val="right"/>
              <w:rPr>
                <w:b/>
                <w:sz w:val="18"/>
                <w:szCs w:val="18"/>
              </w:rPr>
            </w:pPr>
            <w:r w:rsidRPr="009E3BE4">
              <w:rPr>
                <w:b/>
                <w:sz w:val="18"/>
                <w:szCs w:val="18"/>
              </w:rPr>
              <w:t>Önceki Dönem</w:t>
            </w:r>
            <w:r w:rsidR="00432D6C" w:rsidRPr="009E3BE4">
              <w:rPr>
                <w:b/>
                <w:sz w:val="18"/>
                <w:szCs w:val="18"/>
              </w:rPr>
              <w:t xml:space="preserve"> 31.12.2020</w:t>
            </w:r>
          </w:p>
        </w:tc>
      </w:tr>
      <w:tr w:rsidR="00332EBF" w:rsidRPr="009E3BE4" w14:paraId="3DC6B14C" w14:textId="77777777" w:rsidTr="00ED205E">
        <w:trPr>
          <w:trHeight w:val="20"/>
        </w:trPr>
        <w:tc>
          <w:tcPr>
            <w:tcW w:w="6379" w:type="dxa"/>
            <w:tcBorders>
              <w:top w:val="dotted" w:sz="4" w:space="0" w:color="auto"/>
              <w:bottom w:val="dotted" w:sz="4" w:space="0" w:color="auto"/>
            </w:tcBorders>
            <w:vAlign w:val="bottom"/>
          </w:tcPr>
          <w:p w14:paraId="056BFD54" w14:textId="77777777" w:rsidR="00432D6C" w:rsidRPr="009E3BE4" w:rsidRDefault="00432D6C" w:rsidP="004A68BA">
            <w:pPr>
              <w:tabs>
                <w:tab w:val="left" w:pos="-1908"/>
              </w:tabs>
              <w:rPr>
                <w:sz w:val="18"/>
                <w:szCs w:val="18"/>
              </w:rPr>
            </w:pPr>
            <w:r w:rsidRPr="009E3BE4">
              <w:rPr>
                <w:sz w:val="18"/>
                <w:szCs w:val="18"/>
              </w:rPr>
              <w:t>İskonto oranı (%)</w:t>
            </w:r>
          </w:p>
        </w:tc>
        <w:tc>
          <w:tcPr>
            <w:tcW w:w="1559" w:type="dxa"/>
            <w:tcBorders>
              <w:top w:val="dotted" w:sz="4" w:space="0" w:color="auto"/>
              <w:bottom w:val="dotted" w:sz="4" w:space="0" w:color="auto"/>
            </w:tcBorders>
            <w:shd w:val="clear" w:color="auto" w:fill="auto"/>
          </w:tcPr>
          <w:p w14:paraId="1AE2249C" w14:textId="73317884" w:rsidR="00432D6C" w:rsidRPr="009E3BE4" w:rsidRDefault="00432D6C" w:rsidP="004A68BA">
            <w:pPr>
              <w:ind w:right="-57"/>
              <w:jc w:val="right"/>
              <w:rPr>
                <w:sz w:val="18"/>
                <w:szCs w:val="18"/>
              </w:rPr>
            </w:pPr>
            <w:r w:rsidRPr="009E3BE4">
              <w:rPr>
                <w:sz w:val="18"/>
                <w:szCs w:val="18"/>
              </w:rPr>
              <w:t>%1</w:t>
            </w:r>
            <w:r w:rsidR="00567B4C" w:rsidRPr="009E3BE4">
              <w:rPr>
                <w:sz w:val="18"/>
                <w:szCs w:val="18"/>
              </w:rPr>
              <w:t>9</w:t>
            </w:r>
            <w:r w:rsidRPr="009E3BE4">
              <w:rPr>
                <w:sz w:val="18"/>
                <w:szCs w:val="18"/>
              </w:rPr>
              <w:t>,</w:t>
            </w:r>
            <w:r w:rsidR="00567B4C" w:rsidRPr="009E3BE4">
              <w:rPr>
                <w:sz w:val="18"/>
                <w:szCs w:val="18"/>
              </w:rPr>
              <w:t>1</w:t>
            </w:r>
            <w:r w:rsidRPr="009E3BE4">
              <w:rPr>
                <w:sz w:val="18"/>
                <w:szCs w:val="18"/>
              </w:rPr>
              <w:t>0</w:t>
            </w:r>
          </w:p>
        </w:tc>
        <w:tc>
          <w:tcPr>
            <w:tcW w:w="1417" w:type="dxa"/>
            <w:tcBorders>
              <w:top w:val="dotted" w:sz="4" w:space="0" w:color="auto"/>
              <w:bottom w:val="dotted" w:sz="4" w:space="0" w:color="auto"/>
            </w:tcBorders>
            <w:shd w:val="clear" w:color="auto" w:fill="auto"/>
          </w:tcPr>
          <w:p w14:paraId="70A324C6" w14:textId="0A7420EA" w:rsidR="00432D6C" w:rsidRPr="009E3BE4" w:rsidRDefault="00432D6C" w:rsidP="004A68BA">
            <w:pPr>
              <w:ind w:right="-57"/>
              <w:jc w:val="right"/>
              <w:rPr>
                <w:sz w:val="18"/>
                <w:szCs w:val="18"/>
              </w:rPr>
            </w:pPr>
            <w:r w:rsidRPr="009E3BE4">
              <w:rPr>
                <w:sz w:val="18"/>
                <w:szCs w:val="18"/>
              </w:rPr>
              <w:t>%12,80</w:t>
            </w:r>
          </w:p>
        </w:tc>
      </w:tr>
      <w:tr w:rsidR="00432D6C" w:rsidRPr="009E3BE4" w14:paraId="535D3EB5" w14:textId="77777777" w:rsidTr="00ED205E">
        <w:trPr>
          <w:trHeight w:val="20"/>
        </w:trPr>
        <w:tc>
          <w:tcPr>
            <w:tcW w:w="6379" w:type="dxa"/>
            <w:tcBorders>
              <w:top w:val="dotted" w:sz="4" w:space="0" w:color="auto"/>
              <w:bottom w:val="single" w:sz="4" w:space="0" w:color="auto"/>
            </w:tcBorders>
            <w:vAlign w:val="bottom"/>
          </w:tcPr>
          <w:p w14:paraId="714AB6E9" w14:textId="23F65E3A" w:rsidR="00432D6C" w:rsidRPr="009E3BE4" w:rsidRDefault="00432D6C" w:rsidP="004A68BA">
            <w:pPr>
              <w:tabs>
                <w:tab w:val="left" w:pos="-1908"/>
              </w:tabs>
              <w:rPr>
                <w:sz w:val="18"/>
                <w:szCs w:val="18"/>
              </w:rPr>
            </w:pPr>
            <w:r w:rsidRPr="009E3BE4">
              <w:rPr>
                <w:sz w:val="18"/>
                <w:szCs w:val="18"/>
              </w:rPr>
              <w:t>Enflasyon</w:t>
            </w:r>
          </w:p>
        </w:tc>
        <w:tc>
          <w:tcPr>
            <w:tcW w:w="1559" w:type="dxa"/>
            <w:tcBorders>
              <w:top w:val="dotted" w:sz="4" w:space="0" w:color="auto"/>
              <w:bottom w:val="single" w:sz="4" w:space="0" w:color="auto"/>
            </w:tcBorders>
            <w:shd w:val="clear" w:color="auto" w:fill="auto"/>
          </w:tcPr>
          <w:p w14:paraId="5A580E04" w14:textId="239ED62E" w:rsidR="00432D6C" w:rsidRPr="009E3BE4" w:rsidRDefault="00432D6C" w:rsidP="004A68BA">
            <w:pPr>
              <w:ind w:right="-57"/>
              <w:jc w:val="right"/>
              <w:rPr>
                <w:sz w:val="18"/>
                <w:szCs w:val="18"/>
              </w:rPr>
            </w:pPr>
            <w:r w:rsidRPr="009E3BE4">
              <w:rPr>
                <w:sz w:val="18"/>
                <w:szCs w:val="18"/>
              </w:rPr>
              <w:t>%1</w:t>
            </w:r>
            <w:r w:rsidR="00567B4C" w:rsidRPr="009E3BE4">
              <w:rPr>
                <w:sz w:val="18"/>
                <w:szCs w:val="18"/>
              </w:rPr>
              <w:t>5</w:t>
            </w:r>
            <w:r w:rsidRPr="009E3BE4">
              <w:rPr>
                <w:sz w:val="18"/>
                <w:szCs w:val="18"/>
              </w:rPr>
              <w:t>,</w:t>
            </w:r>
            <w:r w:rsidR="00567B4C" w:rsidRPr="009E3BE4">
              <w:rPr>
                <w:sz w:val="18"/>
                <w:szCs w:val="18"/>
              </w:rPr>
              <w:t>8</w:t>
            </w:r>
            <w:r w:rsidRPr="009E3BE4">
              <w:rPr>
                <w:sz w:val="18"/>
                <w:szCs w:val="18"/>
              </w:rPr>
              <w:t>0</w:t>
            </w:r>
          </w:p>
        </w:tc>
        <w:tc>
          <w:tcPr>
            <w:tcW w:w="1417" w:type="dxa"/>
            <w:tcBorders>
              <w:top w:val="dotted" w:sz="4" w:space="0" w:color="auto"/>
              <w:bottom w:val="single" w:sz="4" w:space="0" w:color="auto"/>
            </w:tcBorders>
            <w:shd w:val="clear" w:color="auto" w:fill="auto"/>
          </w:tcPr>
          <w:p w14:paraId="7F1E9594" w14:textId="6661180F" w:rsidR="00432D6C" w:rsidRPr="009E3BE4" w:rsidRDefault="00432D6C" w:rsidP="004A68BA">
            <w:pPr>
              <w:ind w:right="-57"/>
              <w:jc w:val="right"/>
              <w:rPr>
                <w:sz w:val="18"/>
                <w:szCs w:val="18"/>
              </w:rPr>
            </w:pPr>
            <w:r w:rsidRPr="009E3BE4">
              <w:rPr>
                <w:sz w:val="18"/>
                <w:szCs w:val="18"/>
              </w:rPr>
              <w:t>%10,10</w:t>
            </w:r>
          </w:p>
        </w:tc>
      </w:tr>
    </w:tbl>
    <w:p w14:paraId="0A8C83B5" w14:textId="77777777" w:rsidR="00720228" w:rsidRPr="009E3BE4" w:rsidRDefault="00720228" w:rsidP="004A68BA">
      <w:pPr>
        <w:ind w:left="851"/>
        <w:jc w:val="both"/>
        <w:rPr>
          <w:rFonts w:eastAsia="Arial Unicode MS"/>
        </w:rPr>
      </w:pPr>
    </w:p>
    <w:p w14:paraId="4BA57B17" w14:textId="77777777" w:rsidR="00E358E4" w:rsidRPr="009E3BE4" w:rsidRDefault="00E358E4" w:rsidP="004A68BA">
      <w:pPr>
        <w:ind w:left="851"/>
        <w:jc w:val="both"/>
        <w:rPr>
          <w:rFonts w:eastAsia="Arial Unicode MS"/>
        </w:rPr>
      </w:pPr>
      <w:r w:rsidRPr="009E3BE4">
        <w:rPr>
          <w:rFonts w:eastAsia="Arial Unicode MS"/>
        </w:rPr>
        <w:t>Kıdem tazminatı yükümlülüğü karşılığının bilançodaki hareketi:</w:t>
      </w:r>
    </w:p>
    <w:p w14:paraId="266FEE02" w14:textId="77777777" w:rsidR="00E358E4" w:rsidRPr="009E3BE4" w:rsidRDefault="00E358E4" w:rsidP="004A68BA">
      <w:pPr>
        <w:ind w:left="851"/>
        <w:jc w:val="both"/>
        <w:rPr>
          <w:rFonts w:eastAsia="Arial Unicode MS"/>
        </w:rPr>
      </w:pPr>
    </w:p>
    <w:tbl>
      <w:tblPr>
        <w:tblW w:w="0" w:type="auto"/>
        <w:jc w:val="right"/>
        <w:tblLayout w:type="fixed"/>
        <w:tblCellMar>
          <w:left w:w="0" w:type="dxa"/>
          <w:right w:w="0" w:type="dxa"/>
        </w:tblCellMar>
        <w:tblLook w:val="0000" w:firstRow="0" w:lastRow="0" w:firstColumn="0" w:lastColumn="0" w:noHBand="0" w:noVBand="0"/>
      </w:tblPr>
      <w:tblGrid>
        <w:gridCol w:w="6374"/>
        <w:gridCol w:w="1559"/>
        <w:gridCol w:w="1423"/>
      </w:tblGrid>
      <w:tr w:rsidR="007B330D" w:rsidRPr="009E3BE4" w14:paraId="0CE2841B" w14:textId="77777777" w:rsidTr="006A4688">
        <w:trPr>
          <w:trHeight w:val="50"/>
          <w:jc w:val="right"/>
        </w:trPr>
        <w:tc>
          <w:tcPr>
            <w:tcW w:w="6374" w:type="dxa"/>
            <w:tcBorders>
              <w:top w:val="single" w:sz="4" w:space="0" w:color="auto"/>
              <w:left w:val="single" w:sz="4" w:space="0" w:color="auto"/>
              <w:bottom w:val="dotted" w:sz="4" w:space="0" w:color="auto"/>
              <w:right w:val="dotted" w:sz="4" w:space="0" w:color="auto"/>
            </w:tcBorders>
            <w:shd w:val="clear" w:color="auto" w:fill="FFFFFF"/>
            <w:vAlign w:val="bottom"/>
          </w:tcPr>
          <w:p w14:paraId="443B1179" w14:textId="77777777" w:rsidR="007B330D" w:rsidRPr="009E3BE4" w:rsidRDefault="007B330D" w:rsidP="004A68BA">
            <w:pPr>
              <w:pStyle w:val="xl79"/>
              <w:pBdr>
                <w:left w:val="none" w:sz="0" w:space="0" w:color="auto"/>
                <w:bottom w:val="none" w:sz="0" w:space="0" w:color="auto"/>
                <w:right w:val="none" w:sz="0" w:space="0" w:color="auto"/>
              </w:pBdr>
              <w:spacing w:before="0" w:beforeAutospacing="0" w:after="0" w:afterAutospacing="0" w:line="19" w:lineRule="atLeast"/>
              <w:rPr>
                <w:rFonts w:eastAsia="Times New Roman"/>
                <w:b/>
                <w:bCs/>
                <w:lang w:val="tr-TR"/>
              </w:rPr>
            </w:pPr>
            <w:r w:rsidRPr="009E3BE4">
              <w:rPr>
                <w:rFonts w:eastAsia="Times New Roman"/>
                <w:b/>
                <w:bCs/>
                <w:lang w:val="tr-TR"/>
              </w:rPr>
              <w:t> </w:t>
            </w:r>
          </w:p>
        </w:tc>
        <w:tc>
          <w:tcPr>
            <w:tcW w:w="1559" w:type="dxa"/>
            <w:tcBorders>
              <w:top w:val="single" w:sz="4" w:space="0" w:color="auto"/>
              <w:left w:val="nil"/>
              <w:bottom w:val="dotted" w:sz="4" w:space="0" w:color="auto"/>
              <w:right w:val="dotted" w:sz="4" w:space="0" w:color="000000"/>
            </w:tcBorders>
            <w:shd w:val="clear" w:color="auto" w:fill="FFFFFF"/>
            <w:vAlign w:val="bottom"/>
          </w:tcPr>
          <w:p w14:paraId="291A2D5E" w14:textId="77777777" w:rsidR="007B330D" w:rsidRPr="009E3BE4" w:rsidRDefault="007B330D" w:rsidP="004A68BA">
            <w:pPr>
              <w:tabs>
                <w:tab w:val="left" w:pos="180"/>
              </w:tabs>
              <w:ind w:right="82"/>
              <w:jc w:val="right"/>
              <w:rPr>
                <w:b/>
                <w:sz w:val="18"/>
                <w:szCs w:val="18"/>
              </w:rPr>
            </w:pPr>
            <w:r w:rsidRPr="009E3BE4">
              <w:rPr>
                <w:b/>
                <w:sz w:val="18"/>
                <w:szCs w:val="18"/>
              </w:rPr>
              <w:t>Cari Dönem</w:t>
            </w:r>
          </w:p>
          <w:p w14:paraId="6C4B43E4" w14:textId="77777777" w:rsidR="007B330D" w:rsidRPr="009E3BE4" w:rsidRDefault="007B330D" w:rsidP="004A68BA">
            <w:pPr>
              <w:spacing w:line="19" w:lineRule="atLeast"/>
              <w:ind w:right="82"/>
              <w:jc w:val="right"/>
              <w:rPr>
                <w:rFonts w:eastAsia="Arial Unicode MS"/>
                <w:b/>
                <w:bCs/>
                <w:sz w:val="18"/>
                <w:szCs w:val="18"/>
              </w:rPr>
            </w:pPr>
            <w:r w:rsidRPr="009E3BE4">
              <w:rPr>
                <w:b/>
                <w:sz w:val="18"/>
                <w:szCs w:val="18"/>
              </w:rPr>
              <w:t>31.12.2021</w:t>
            </w:r>
          </w:p>
        </w:tc>
        <w:tc>
          <w:tcPr>
            <w:tcW w:w="1423" w:type="dxa"/>
            <w:tcBorders>
              <w:top w:val="single" w:sz="4" w:space="0" w:color="auto"/>
              <w:left w:val="nil"/>
              <w:bottom w:val="dotted" w:sz="4" w:space="0" w:color="auto"/>
              <w:right w:val="single" w:sz="4" w:space="0" w:color="auto"/>
            </w:tcBorders>
            <w:shd w:val="clear" w:color="auto" w:fill="FFFFFF"/>
            <w:vAlign w:val="bottom"/>
          </w:tcPr>
          <w:p w14:paraId="1E786C61" w14:textId="77777777" w:rsidR="007B330D" w:rsidRPr="009E3BE4" w:rsidRDefault="007B330D" w:rsidP="004A68BA">
            <w:pPr>
              <w:spacing w:line="19" w:lineRule="atLeast"/>
              <w:ind w:right="82"/>
              <w:jc w:val="right"/>
              <w:rPr>
                <w:rFonts w:eastAsia="Arial Unicode MS"/>
                <w:b/>
                <w:bCs/>
                <w:sz w:val="18"/>
                <w:szCs w:val="18"/>
              </w:rPr>
            </w:pPr>
            <w:r w:rsidRPr="009E3BE4">
              <w:rPr>
                <w:b/>
                <w:sz w:val="18"/>
                <w:szCs w:val="18"/>
              </w:rPr>
              <w:t>Önceki Dönem 31.12.2020</w:t>
            </w:r>
          </w:p>
        </w:tc>
      </w:tr>
      <w:tr w:rsidR="007B330D" w:rsidRPr="009E3BE4" w14:paraId="4DAA5D30" w14:textId="77777777" w:rsidTr="006A4688">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68F2C27E" w14:textId="77777777" w:rsidR="007B330D" w:rsidRPr="009E3BE4" w:rsidRDefault="007B330D" w:rsidP="004A68BA">
            <w:pPr>
              <w:tabs>
                <w:tab w:val="left" w:pos="-1908"/>
              </w:tabs>
              <w:rPr>
                <w:sz w:val="18"/>
                <w:szCs w:val="18"/>
              </w:rPr>
            </w:pPr>
            <w:r w:rsidRPr="009E3BE4">
              <w:rPr>
                <w:sz w:val="18"/>
                <w:szCs w:val="18"/>
              </w:rPr>
              <w:t>1 Ocak itibarıyla</w:t>
            </w:r>
          </w:p>
        </w:tc>
        <w:tc>
          <w:tcPr>
            <w:tcW w:w="1559" w:type="dxa"/>
            <w:tcBorders>
              <w:top w:val="nil"/>
              <w:left w:val="nil"/>
              <w:bottom w:val="dotted" w:sz="4" w:space="0" w:color="auto"/>
              <w:right w:val="dotted" w:sz="4" w:space="0" w:color="auto"/>
            </w:tcBorders>
            <w:shd w:val="clear" w:color="auto" w:fill="FFFFFF"/>
          </w:tcPr>
          <w:p w14:paraId="441C4EF0" w14:textId="77777777" w:rsidR="007B330D" w:rsidRPr="009E3BE4" w:rsidRDefault="007B330D" w:rsidP="004A68BA">
            <w:pPr>
              <w:ind w:right="82"/>
              <w:jc w:val="right"/>
              <w:rPr>
                <w:sz w:val="18"/>
                <w:szCs w:val="18"/>
              </w:rPr>
            </w:pPr>
            <w:r w:rsidRPr="009E3BE4">
              <w:rPr>
                <w:sz w:val="18"/>
                <w:szCs w:val="18"/>
              </w:rPr>
              <w:t>18.984</w:t>
            </w:r>
          </w:p>
        </w:tc>
        <w:tc>
          <w:tcPr>
            <w:tcW w:w="1423" w:type="dxa"/>
            <w:tcBorders>
              <w:top w:val="nil"/>
              <w:left w:val="nil"/>
              <w:bottom w:val="dotted" w:sz="4" w:space="0" w:color="auto"/>
              <w:right w:val="single" w:sz="4" w:space="0" w:color="auto"/>
            </w:tcBorders>
            <w:shd w:val="clear" w:color="auto" w:fill="FFFFFF"/>
          </w:tcPr>
          <w:p w14:paraId="0D0D2E00" w14:textId="77777777" w:rsidR="007B330D" w:rsidRPr="009E3BE4" w:rsidRDefault="007B330D" w:rsidP="004A68BA">
            <w:pPr>
              <w:ind w:right="82"/>
              <w:jc w:val="right"/>
              <w:rPr>
                <w:b/>
                <w:sz w:val="18"/>
                <w:szCs w:val="18"/>
              </w:rPr>
            </w:pPr>
            <w:r w:rsidRPr="009E3BE4">
              <w:rPr>
                <w:sz w:val="18"/>
                <w:szCs w:val="18"/>
              </w:rPr>
              <w:t>8.662</w:t>
            </w:r>
          </w:p>
        </w:tc>
      </w:tr>
      <w:tr w:rsidR="007B330D" w:rsidRPr="009E3BE4" w14:paraId="361A88C9" w14:textId="77777777" w:rsidTr="006A4688">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1BC5D434" w14:textId="77777777" w:rsidR="007B330D" w:rsidRPr="009E3BE4" w:rsidRDefault="007B330D" w:rsidP="004A68BA">
            <w:pPr>
              <w:tabs>
                <w:tab w:val="left" w:pos="-1908"/>
              </w:tabs>
              <w:rPr>
                <w:sz w:val="18"/>
                <w:szCs w:val="18"/>
              </w:rPr>
            </w:pPr>
            <w:r w:rsidRPr="009E3BE4">
              <w:rPr>
                <w:sz w:val="18"/>
                <w:szCs w:val="18"/>
              </w:rPr>
              <w:t>Dönem İçinde Ayrılan Karşılık Toplamı</w:t>
            </w:r>
          </w:p>
        </w:tc>
        <w:tc>
          <w:tcPr>
            <w:tcW w:w="1559" w:type="dxa"/>
            <w:tcBorders>
              <w:top w:val="dotted" w:sz="4" w:space="0" w:color="auto"/>
              <w:left w:val="nil"/>
              <w:bottom w:val="dotted" w:sz="4" w:space="0" w:color="auto"/>
              <w:right w:val="dotted" w:sz="4" w:space="0" w:color="auto"/>
            </w:tcBorders>
          </w:tcPr>
          <w:p w14:paraId="0F6A9999" w14:textId="77777777" w:rsidR="007B330D" w:rsidRPr="009E3BE4" w:rsidRDefault="007B330D" w:rsidP="004A68BA">
            <w:pPr>
              <w:ind w:right="82"/>
              <w:jc w:val="right"/>
              <w:rPr>
                <w:sz w:val="18"/>
                <w:szCs w:val="18"/>
              </w:rPr>
            </w:pPr>
            <w:r w:rsidRPr="009E3BE4">
              <w:rPr>
                <w:sz w:val="18"/>
                <w:szCs w:val="18"/>
              </w:rPr>
              <w:t>8.179</w:t>
            </w:r>
          </w:p>
        </w:tc>
        <w:tc>
          <w:tcPr>
            <w:tcW w:w="1423" w:type="dxa"/>
            <w:tcBorders>
              <w:top w:val="dotted" w:sz="4" w:space="0" w:color="auto"/>
              <w:left w:val="nil"/>
              <w:bottom w:val="dotted" w:sz="4" w:space="0" w:color="auto"/>
              <w:right w:val="single" w:sz="4" w:space="0" w:color="auto"/>
            </w:tcBorders>
          </w:tcPr>
          <w:p w14:paraId="079339BC" w14:textId="77777777" w:rsidR="007B330D" w:rsidRPr="009E3BE4" w:rsidRDefault="007B330D" w:rsidP="004A68BA">
            <w:pPr>
              <w:ind w:right="82"/>
              <w:jc w:val="right"/>
              <w:rPr>
                <w:sz w:val="18"/>
                <w:szCs w:val="18"/>
              </w:rPr>
            </w:pPr>
            <w:r w:rsidRPr="009E3BE4">
              <w:rPr>
                <w:sz w:val="18"/>
                <w:szCs w:val="18"/>
              </w:rPr>
              <w:t>16.489</w:t>
            </w:r>
          </w:p>
        </w:tc>
      </w:tr>
      <w:tr w:rsidR="007B330D" w:rsidRPr="009E3BE4" w14:paraId="651CD34E" w14:textId="77777777" w:rsidTr="006A4688">
        <w:trPr>
          <w:trHeight w:val="50"/>
          <w:jc w:val="right"/>
        </w:trPr>
        <w:tc>
          <w:tcPr>
            <w:tcW w:w="6374" w:type="dxa"/>
            <w:tcBorders>
              <w:top w:val="nil"/>
              <w:left w:val="single" w:sz="4" w:space="0" w:color="auto"/>
              <w:bottom w:val="dotted" w:sz="4" w:space="0" w:color="auto"/>
              <w:right w:val="dotted" w:sz="4" w:space="0" w:color="auto"/>
            </w:tcBorders>
            <w:shd w:val="clear" w:color="auto" w:fill="FFFFFF"/>
            <w:vAlign w:val="bottom"/>
          </w:tcPr>
          <w:p w14:paraId="32FE564B" w14:textId="77777777" w:rsidR="007B330D" w:rsidRPr="009E3BE4" w:rsidRDefault="007B330D" w:rsidP="004A68BA">
            <w:pPr>
              <w:tabs>
                <w:tab w:val="left" w:pos="-1908"/>
              </w:tabs>
              <w:rPr>
                <w:sz w:val="18"/>
                <w:szCs w:val="18"/>
              </w:rPr>
            </w:pPr>
            <w:r w:rsidRPr="009E3BE4">
              <w:rPr>
                <w:sz w:val="18"/>
                <w:szCs w:val="18"/>
              </w:rPr>
              <w:t>Dönem İçinde Ödenen</w:t>
            </w:r>
          </w:p>
        </w:tc>
        <w:tc>
          <w:tcPr>
            <w:tcW w:w="1559" w:type="dxa"/>
            <w:tcBorders>
              <w:top w:val="dotted" w:sz="4" w:space="0" w:color="auto"/>
              <w:left w:val="nil"/>
              <w:bottom w:val="dotted" w:sz="4" w:space="0" w:color="auto"/>
              <w:right w:val="dotted" w:sz="4" w:space="0" w:color="auto"/>
            </w:tcBorders>
          </w:tcPr>
          <w:p w14:paraId="62415BD4" w14:textId="77777777" w:rsidR="007B330D" w:rsidRPr="009E3BE4" w:rsidRDefault="007B330D" w:rsidP="004A68BA">
            <w:pPr>
              <w:ind w:right="82"/>
              <w:jc w:val="right"/>
              <w:rPr>
                <w:sz w:val="18"/>
                <w:szCs w:val="18"/>
              </w:rPr>
            </w:pPr>
            <w:r w:rsidRPr="009E3BE4">
              <w:rPr>
                <w:sz w:val="18"/>
                <w:szCs w:val="18"/>
              </w:rPr>
              <w:t>(1.115)</w:t>
            </w:r>
          </w:p>
        </w:tc>
        <w:tc>
          <w:tcPr>
            <w:tcW w:w="1423" w:type="dxa"/>
            <w:tcBorders>
              <w:top w:val="dotted" w:sz="4" w:space="0" w:color="auto"/>
              <w:left w:val="nil"/>
              <w:bottom w:val="dotted" w:sz="4" w:space="0" w:color="auto"/>
              <w:right w:val="single" w:sz="4" w:space="0" w:color="auto"/>
            </w:tcBorders>
          </w:tcPr>
          <w:p w14:paraId="006CB307" w14:textId="77777777" w:rsidR="007B330D" w:rsidRPr="009E3BE4" w:rsidRDefault="007B330D" w:rsidP="004A68BA">
            <w:pPr>
              <w:ind w:right="82"/>
              <w:jc w:val="right"/>
              <w:rPr>
                <w:sz w:val="18"/>
                <w:szCs w:val="18"/>
              </w:rPr>
            </w:pPr>
            <w:r w:rsidRPr="009E3BE4">
              <w:rPr>
                <w:sz w:val="18"/>
                <w:szCs w:val="18"/>
              </w:rPr>
              <w:t>(429)</w:t>
            </w:r>
          </w:p>
        </w:tc>
      </w:tr>
      <w:tr w:rsidR="007B330D" w:rsidRPr="009E3BE4" w14:paraId="43250E91" w14:textId="77777777" w:rsidTr="006A4688">
        <w:trPr>
          <w:trHeight w:val="50"/>
          <w:jc w:val="right"/>
        </w:trPr>
        <w:tc>
          <w:tcPr>
            <w:tcW w:w="6374" w:type="dxa"/>
            <w:tcBorders>
              <w:top w:val="dotted" w:sz="4" w:space="0" w:color="auto"/>
              <w:left w:val="single" w:sz="4" w:space="0" w:color="auto"/>
              <w:bottom w:val="single" w:sz="4" w:space="0" w:color="auto"/>
              <w:right w:val="dotted" w:sz="4" w:space="0" w:color="auto"/>
            </w:tcBorders>
            <w:shd w:val="clear" w:color="auto" w:fill="FFFFFF"/>
            <w:vAlign w:val="bottom"/>
          </w:tcPr>
          <w:p w14:paraId="1DE34748" w14:textId="77777777" w:rsidR="007B330D" w:rsidRPr="009E3BE4" w:rsidRDefault="007B330D" w:rsidP="004A68BA">
            <w:pPr>
              <w:tabs>
                <w:tab w:val="left" w:pos="-1908"/>
              </w:tabs>
              <w:rPr>
                <w:b/>
                <w:sz w:val="18"/>
                <w:szCs w:val="18"/>
              </w:rPr>
            </w:pPr>
            <w:r w:rsidRPr="009E3BE4">
              <w:rPr>
                <w:sz w:val="18"/>
                <w:szCs w:val="18"/>
              </w:rPr>
              <w:t>Aktüeryal kayıp/(kazanç)</w:t>
            </w:r>
          </w:p>
        </w:tc>
        <w:tc>
          <w:tcPr>
            <w:tcW w:w="1559" w:type="dxa"/>
            <w:tcBorders>
              <w:top w:val="dotted" w:sz="4" w:space="0" w:color="auto"/>
              <w:left w:val="nil"/>
              <w:bottom w:val="single" w:sz="4" w:space="0" w:color="auto"/>
              <w:right w:val="dotted" w:sz="4" w:space="0" w:color="auto"/>
            </w:tcBorders>
          </w:tcPr>
          <w:p w14:paraId="33326255" w14:textId="77777777" w:rsidR="007B330D" w:rsidRPr="009E3BE4" w:rsidRDefault="007B330D" w:rsidP="004A68BA">
            <w:pPr>
              <w:ind w:right="82"/>
              <w:jc w:val="right"/>
              <w:rPr>
                <w:sz w:val="18"/>
                <w:szCs w:val="18"/>
              </w:rPr>
            </w:pPr>
            <w:r w:rsidRPr="009E3BE4">
              <w:rPr>
                <w:sz w:val="18"/>
                <w:szCs w:val="18"/>
              </w:rPr>
              <w:t>211</w:t>
            </w:r>
          </w:p>
        </w:tc>
        <w:tc>
          <w:tcPr>
            <w:tcW w:w="1423" w:type="dxa"/>
            <w:tcBorders>
              <w:top w:val="dotted" w:sz="4" w:space="0" w:color="auto"/>
              <w:left w:val="nil"/>
              <w:bottom w:val="single" w:sz="4" w:space="0" w:color="auto"/>
              <w:right w:val="single" w:sz="4" w:space="0" w:color="auto"/>
            </w:tcBorders>
          </w:tcPr>
          <w:p w14:paraId="2EF3342A" w14:textId="77777777" w:rsidR="007B330D" w:rsidRPr="009E3BE4" w:rsidRDefault="007B330D" w:rsidP="004A68BA">
            <w:pPr>
              <w:ind w:right="82"/>
              <w:jc w:val="right"/>
              <w:rPr>
                <w:sz w:val="18"/>
                <w:szCs w:val="18"/>
              </w:rPr>
            </w:pPr>
            <w:r w:rsidRPr="009E3BE4">
              <w:rPr>
                <w:sz w:val="18"/>
                <w:szCs w:val="18"/>
              </w:rPr>
              <w:t>(5.738)</w:t>
            </w:r>
          </w:p>
        </w:tc>
      </w:tr>
      <w:tr w:rsidR="007B330D" w:rsidRPr="009E3BE4" w14:paraId="43BCF4C9" w14:textId="77777777" w:rsidTr="006A4688">
        <w:trPr>
          <w:trHeight w:val="50"/>
          <w:jc w:val="right"/>
        </w:trPr>
        <w:tc>
          <w:tcPr>
            <w:tcW w:w="6374" w:type="dxa"/>
            <w:tcBorders>
              <w:top w:val="dotted" w:sz="4" w:space="0" w:color="auto"/>
              <w:left w:val="single" w:sz="4" w:space="0" w:color="auto"/>
              <w:bottom w:val="single" w:sz="4" w:space="0" w:color="auto"/>
              <w:right w:val="dotted" w:sz="4" w:space="0" w:color="auto"/>
            </w:tcBorders>
            <w:shd w:val="clear" w:color="auto" w:fill="FFFFFF"/>
            <w:vAlign w:val="bottom"/>
          </w:tcPr>
          <w:p w14:paraId="7FACAC4F" w14:textId="77777777" w:rsidR="007B330D" w:rsidRPr="009E3BE4" w:rsidRDefault="007B330D" w:rsidP="004A68BA">
            <w:pPr>
              <w:tabs>
                <w:tab w:val="left" w:pos="-1908"/>
              </w:tabs>
              <w:rPr>
                <w:b/>
                <w:sz w:val="18"/>
                <w:szCs w:val="18"/>
              </w:rPr>
            </w:pPr>
            <w:r w:rsidRPr="009E3BE4">
              <w:rPr>
                <w:b/>
                <w:sz w:val="18"/>
                <w:szCs w:val="18"/>
              </w:rPr>
              <w:t>Dönem Sonu Değeri</w:t>
            </w:r>
          </w:p>
        </w:tc>
        <w:tc>
          <w:tcPr>
            <w:tcW w:w="1559" w:type="dxa"/>
            <w:tcBorders>
              <w:top w:val="dotted" w:sz="4" w:space="0" w:color="auto"/>
              <w:left w:val="nil"/>
              <w:bottom w:val="single" w:sz="4" w:space="0" w:color="auto"/>
              <w:right w:val="dotted" w:sz="4" w:space="0" w:color="auto"/>
            </w:tcBorders>
          </w:tcPr>
          <w:p w14:paraId="1E5B5886" w14:textId="77777777" w:rsidR="007B330D" w:rsidRPr="009E3BE4" w:rsidRDefault="007B330D" w:rsidP="004A68BA">
            <w:pPr>
              <w:ind w:right="82"/>
              <w:jc w:val="right"/>
              <w:rPr>
                <w:b/>
                <w:sz w:val="18"/>
                <w:szCs w:val="18"/>
              </w:rPr>
            </w:pPr>
            <w:r w:rsidRPr="009E3BE4">
              <w:rPr>
                <w:b/>
                <w:sz w:val="18"/>
                <w:szCs w:val="18"/>
              </w:rPr>
              <w:t>26.259</w:t>
            </w:r>
          </w:p>
        </w:tc>
        <w:tc>
          <w:tcPr>
            <w:tcW w:w="1423" w:type="dxa"/>
            <w:tcBorders>
              <w:top w:val="dotted" w:sz="4" w:space="0" w:color="auto"/>
              <w:left w:val="nil"/>
              <w:bottom w:val="single" w:sz="4" w:space="0" w:color="auto"/>
              <w:right w:val="single" w:sz="4" w:space="0" w:color="auto"/>
            </w:tcBorders>
          </w:tcPr>
          <w:p w14:paraId="315FD00B" w14:textId="77777777" w:rsidR="007B330D" w:rsidRPr="009E3BE4" w:rsidRDefault="007B330D" w:rsidP="004A68BA">
            <w:pPr>
              <w:ind w:right="82"/>
              <w:jc w:val="right"/>
              <w:rPr>
                <w:b/>
                <w:sz w:val="18"/>
                <w:szCs w:val="18"/>
              </w:rPr>
            </w:pPr>
            <w:r w:rsidRPr="009E3BE4">
              <w:rPr>
                <w:b/>
                <w:sz w:val="18"/>
                <w:szCs w:val="18"/>
              </w:rPr>
              <w:t>18.984</w:t>
            </w:r>
          </w:p>
        </w:tc>
      </w:tr>
    </w:tbl>
    <w:p w14:paraId="66F91D2A" w14:textId="77777777" w:rsidR="00720228" w:rsidRPr="009E3BE4" w:rsidRDefault="00720228" w:rsidP="004A68BA">
      <w:pPr>
        <w:ind w:left="851"/>
        <w:jc w:val="both"/>
        <w:rPr>
          <w:rFonts w:eastAsia="Arial Unicode MS"/>
        </w:rPr>
      </w:pPr>
    </w:p>
    <w:p w14:paraId="7DE0B07E" w14:textId="3526BE3D" w:rsidR="00720228" w:rsidRPr="009E3BE4" w:rsidRDefault="00B96DCF" w:rsidP="004A68BA">
      <w:pPr>
        <w:ind w:left="851"/>
        <w:jc w:val="both"/>
        <w:rPr>
          <w:rFonts w:eastAsia="Arial Unicode MS"/>
        </w:rPr>
      </w:pPr>
      <w:r w:rsidRPr="009E3BE4">
        <w:rPr>
          <w:rFonts w:eastAsia="Arial Unicode MS"/>
          <w:bCs/>
        </w:rPr>
        <w:t>31 Aralık 2021</w:t>
      </w:r>
      <w:r w:rsidR="00720228" w:rsidRPr="009E3BE4">
        <w:rPr>
          <w:rFonts w:eastAsia="Arial Unicode MS"/>
        </w:rPr>
        <w:t xml:space="preserve"> tarihi itibarıyla Banka’nın izin haklarından doğan yükümlülüğü </w:t>
      </w:r>
      <w:r w:rsidR="00CD5673" w:rsidRPr="009E3BE4">
        <w:rPr>
          <w:rFonts w:eastAsia="Arial Unicode MS"/>
        </w:rPr>
        <w:t>10.</w:t>
      </w:r>
      <w:r w:rsidR="00B13323" w:rsidRPr="009E3BE4">
        <w:rPr>
          <w:rFonts w:eastAsia="Arial Unicode MS"/>
        </w:rPr>
        <w:t>5</w:t>
      </w:r>
      <w:r w:rsidR="0072657F" w:rsidRPr="009E3BE4">
        <w:rPr>
          <w:rFonts w:eastAsia="Arial Unicode MS"/>
        </w:rPr>
        <w:t>0</w:t>
      </w:r>
      <w:r w:rsidR="00086BCB" w:rsidRPr="009E3BE4">
        <w:rPr>
          <w:rFonts w:eastAsia="Arial Unicode MS"/>
        </w:rPr>
        <w:t>0</w:t>
      </w:r>
      <w:r w:rsidR="00720228" w:rsidRPr="009E3BE4">
        <w:rPr>
          <w:rFonts w:eastAsia="Arial Unicode MS"/>
        </w:rPr>
        <w:t xml:space="preserve"> TL’dir (31 Aralık 20</w:t>
      </w:r>
      <w:r w:rsidR="00B66AE0" w:rsidRPr="009E3BE4">
        <w:rPr>
          <w:rFonts w:eastAsia="Arial Unicode MS"/>
        </w:rPr>
        <w:t>20</w:t>
      </w:r>
      <w:r w:rsidR="00720228" w:rsidRPr="009E3BE4">
        <w:rPr>
          <w:rFonts w:eastAsia="Arial Unicode MS"/>
        </w:rPr>
        <w:t xml:space="preserve">: </w:t>
      </w:r>
      <w:r w:rsidR="00EF73DB" w:rsidRPr="009E3BE4">
        <w:rPr>
          <w:rFonts w:eastAsia="Arial Unicode MS"/>
        </w:rPr>
        <w:br/>
      </w:r>
      <w:r w:rsidR="00B66AE0" w:rsidRPr="009E3BE4">
        <w:rPr>
          <w:rFonts w:eastAsia="Arial Unicode MS"/>
        </w:rPr>
        <w:t>7.250</w:t>
      </w:r>
      <w:r w:rsidR="00696506" w:rsidRPr="009E3BE4">
        <w:rPr>
          <w:rFonts w:eastAsia="Arial Unicode MS"/>
        </w:rPr>
        <w:t xml:space="preserve"> </w:t>
      </w:r>
      <w:r w:rsidR="00720228" w:rsidRPr="009E3BE4">
        <w:rPr>
          <w:rFonts w:eastAsia="Arial Unicode MS"/>
        </w:rPr>
        <w:t>TL).</w:t>
      </w:r>
    </w:p>
    <w:p w14:paraId="2FDFC29E" w14:textId="77777777" w:rsidR="00A9398B" w:rsidRPr="009E3BE4" w:rsidRDefault="00A9398B" w:rsidP="004A68BA">
      <w:pPr>
        <w:spacing w:line="19" w:lineRule="atLeast"/>
        <w:ind w:left="851"/>
        <w:jc w:val="both"/>
        <w:rPr>
          <w:rFonts w:eastAsia="Arial Unicode MS"/>
        </w:rPr>
      </w:pPr>
    </w:p>
    <w:p w14:paraId="3639F028" w14:textId="65A513ED" w:rsidR="003855FF" w:rsidRPr="009E3BE4" w:rsidRDefault="00057A47" w:rsidP="004A68BA">
      <w:pPr>
        <w:tabs>
          <w:tab w:val="left" w:pos="1276"/>
        </w:tabs>
        <w:spacing w:line="19" w:lineRule="atLeast"/>
        <w:ind w:left="851"/>
        <w:jc w:val="both"/>
        <w:rPr>
          <w:rFonts w:eastAsia="Arial Unicode MS"/>
          <w:b/>
          <w:bCs/>
        </w:rPr>
      </w:pPr>
      <w:r w:rsidRPr="009E3BE4">
        <w:rPr>
          <w:rFonts w:eastAsia="Arial Unicode MS"/>
          <w:b/>
          <w:bCs/>
        </w:rPr>
        <w:t>ç</w:t>
      </w:r>
      <w:r w:rsidR="00EC1844" w:rsidRPr="009E3BE4">
        <w:rPr>
          <w:rFonts w:eastAsia="Arial Unicode MS"/>
          <w:b/>
          <w:bCs/>
        </w:rPr>
        <w:t>.2</w:t>
      </w:r>
      <w:r w:rsidR="003855FF" w:rsidRPr="009E3BE4">
        <w:rPr>
          <w:rFonts w:eastAsia="Arial Unicode MS"/>
          <w:b/>
          <w:bCs/>
        </w:rPr>
        <w:t xml:space="preserve">) </w:t>
      </w:r>
      <w:r w:rsidR="003855FF" w:rsidRPr="009E3BE4">
        <w:rPr>
          <w:rFonts w:eastAsia="Arial Unicode MS"/>
          <w:b/>
          <w:bCs/>
        </w:rPr>
        <w:tab/>
        <w:t>Emeklilik Hakları</w:t>
      </w:r>
    </w:p>
    <w:p w14:paraId="67BEF051" w14:textId="77777777" w:rsidR="003855FF" w:rsidRPr="009E3BE4" w:rsidRDefault="003855FF" w:rsidP="004A68BA">
      <w:pPr>
        <w:spacing w:line="19" w:lineRule="atLeast"/>
        <w:ind w:left="851"/>
        <w:jc w:val="both"/>
        <w:rPr>
          <w:rFonts w:eastAsia="Arial Unicode MS"/>
        </w:rPr>
      </w:pPr>
    </w:p>
    <w:p w14:paraId="23163FB3" w14:textId="6562A20E" w:rsidR="003855FF" w:rsidRPr="009E3BE4" w:rsidRDefault="003855FF" w:rsidP="004A68BA">
      <w:pPr>
        <w:ind w:left="851" w:right="17"/>
        <w:jc w:val="both"/>
        <w:rPr>
          <w:rFonts w:eastAsia="Arial Unicode MS"/>
        </w:rPr>
      </w:pPr>
      <w:r w:rsidRPr="009E3BE4">
        <w:rPr>
          <w:rFonts w:eastAsia="Arial Unicode MS"/>
        </w:rPr>
        <w:t xml:space="preserve">8 Mayıs 2008 tarih 26870 sayılı Resmi Gazete’de yayımlanan 5754 sayılı Kanun çerçevesinde ve belirtilen oran olan %9,80 teknik </w:t>
      </w:r>
      <w:r w:rsidR="006438C1" w:rsidRPr="009E3BE4">
        <w:rPr>
          <w:rFonts w:eastAsia="Arial Unicode MS"/>
        </w:rPr>
        <w:t>oran</w:t>
      </w:r>
      <w:r w:rsidRPr="009E3BE4">
        <w:rPr>
          <w:rFonts w:eastAsia="Arial Unicode MS"/>
        </w:rPr>
        <w:t xml:space="preserve"> kullanılarak hazırlanan teknik bilanç</w:t>
      </w:r>
      <w:r w:rsidR="00086BCB" w:rsidRPr="009E3BE4">
        <w:rPr>
          <w:rFonts w:eastAsia="Arial Unicode MS"/>
        </w:rPr>
        <w:t xml:space="preserve">o raporlarına göre </w:t>
      </w:r>
      <w:r w:rsidR="00B96DCF" w:rsidRPr="009E3BE4">
        <w:rPr>
          <w:rFonts w:eastAsia="Arial Unicode MS"/>
        </w:rPr>
        <w:t>31 Aralık 2021</w:t>
      </w:r>
      <w:r w:rsidRPr="009E3BE4">
        <w:rPr>
          <w:rFonts w:eastAsia="Arial Unicode MS"/>
        </w:rPr>
        <w:t xml:space="preserve"> tarihi itibarıyla Sandık için teknik açık oluşmadığı rapor edilmiştir.</w:t>
      </w:r>
    </w:p>
    <w:p w14:paraId="035A4FD0" w14:textId="211CB1AF" w:rsidR="00A244F3" w:rsidRPr="009E3BE4" w:rsidRDefault="00166D41" w:rsidP="004A68BA">
      <w:pPr>
        <w:spacing w:before="120"/>
        <w:ind w:left="851" w:right="17"/>
        <w:jc w:val="both"/>
        <w:rPr>
          <w:rFonts w:eastAsia="Arial Unicode MS"/>
        </w:rPr>
      </w:pPr>
      <w:r w:rsidRPr="009E3BE4">
        <w:rPr>
          <w:rFonts w:eastAsia="Arial Unicode MS"/>
        </w:rPr>
        <w:t xml:space="preserve">Ana ortaklık </w:t>
      </w:r>
      <w:r w:rsidR="00F07B6B" w:rsidRPr="009E3BE4">
        <w:rPr>
          <w:rFonts w:eastAsia="Arial Unicode MS"/>
        </w:rPr>
        <w:t>Banka’nın SGK’ya devredilecek faydalarına ilişkin bilanço tarihi itibarıyla yükümlülüğü SGK’ya devir sırasında yapılması gerekecek tahmini ödeme tutarı olup, bu tutarın ölçümünde kullanılan aktüeryal parametreler ve sonuçlar, 8 Mayıs 2008 tarih 26870 sayılı Resmi Gazetede yayımlanan 5754 sayılı Kanun’un SGK’ya devredilecek emeklilik ve sağlık faydalarına ilişkin hükümlerini (%9,80 reel iskonto oranı, vb.) yansıtmaktadır.</w:t>
      </w:r>
    </w:p>
    <w:p w14:paraId="3AB493FD" w14:textId="77777777" w:rsidR="00A244F3" w:rsidRPr="009E3BE4" w:rsidRDefault="00A244F3" w:rsidP="004A68BA">
      <w:pPr>
        <w:ind w:left="851" w:right="17"/>
        <w:jc w:val="both"/>
        <w:rPr>
          <w:rFonts w:eastAsia="Arial Unicode MS"/>
        </w:rPr>
      </w:pPr>
    </w:p>
    <w:p w14:paraId="473A06C4" w14:textId="0760F844" w:rsidR="00EC1844" w:rsidRPr="009E3BE4" w:rsidRDefault="00057A47" w:rsidP="004A68BA">
      <w:pPr>
        <w:tabs>
          <w:tab w:val="left" w:pos="1276"/>
        </w:tabs>
        <w:spacing w:line="19" w:lineRule="atLeast"/>
        <w:ind w:left="851"/>
        <w:jc w:val="both"/>
        <w:rPr>
          <w:rFonts w:eastAsia="Arial Unicode MS"/>
          <w:b/>
          <w:bCs/>
        </w:rPr>
      </w:pPr>
      <w:r w:rsidRPr="009E3BE4">
        <w:rPr>
          <w:rFonts w:eastAsia="Arial Unicode MS"/>
          <w:b/>
          <w:bCs/>
        </w:rPr>
        <w:t>ç</w:t>
      </w:r>
      <w:r w:rsidR="00EC1844" w:rsidRPr="009E3BE4">
        <w:rPr>
          <w:rFonts w:eastAsia="Arial Unicode MS"/>
          <w:b/>
          <w:bCs/>
        </w:rPr>
        <w:t>.3)    Personele Ödenecek Ek İkramiye Karşılığı</w:t>
      </w:r>
    </w:p>
    <w:p w14:paraId="18225FB4" w14:textId="77777777" w:rsidR="00EC1844" w:rsidRPr="009E3BE4" w:rsidRDefault="00EC1844" w:rsidP="004A68BA">
      <w:pPr>
        <w:spacing w:line="19" w:lineRule="atLeast"/>
        <w:ind w:left="851"/>
        <w:jc w:val="both"/>
        <w:rPr>
          <w:rFonts w:eastAsia="Arial Unicode MS"/>
        </w:rPr>
      </w:pPr>
    </w:p>
    <w:p w14:paraId="79BE2F57" w14:textId="3A1A6E28" w:rsidR="00355806" w:rsidRPr="009E3BE4" w:rsidRDefault="00166D41" w:rsidP="004A68BA">
      <w:pPr>
        <w:ind w:left="851"/>
        <w:jc w:val="both"/>
        <w:rPr>
          <w:rFonts w:eastAsia="Arial Unicode MS"/>
          <w:bCs/>
        </w:rPr>
      </w:pPr>
      <w:r w:rsidRPr="009E3BE4">
        <w:rPr>
          <w:rFonts w:eastAsia="Arial Unicode MS"/>
          <w:bCs/>
        </w:rPr>
        <w:t>Grup,</w:t>
      </w:r>
      <w:r w:rsidR="00EC1844" w:rsidRPr="009E3BE4">
        <w:rPr>
          <w:rFonts w:eastAsia="Arial Unicode MS"/>
          <w:bCs/>
        </w:rPr>
        <w:t xml:space="preserve"> personele ödenecek ek ikramiyeye esas olmak üzere </w:t>
      </w:r>
      <w:r w:rsidR="000D5653" w:rsidRPr="009E3BE4">
        <w:rPr>
          <w:rFonts w:eastAsia="Arial Unicode MS"/>
          <w:bCs/>
        </w:rPr>
        <w:t xml:space="preserve">cari dönemde toplam </w:t>
      </w:r>
      <w:r w:rsidR="00086BCB" w:rsidRPr="009E3BE4">
        <w:rPr>
          <w:rFonts w:eastAsia="Arial Unicode MS"/>
          <w:bCs/>
        </w:rPr>
        <w:t>500</w:t>
      </w:r>
      <w:r w:rsidR="000D5653" w:rsidRPr="009E3BE4">
        <w:rPr>
          <w:rFonts w:eastAsia="Arial Unicode MS"/>
          <w:bCs/>
        </w:rPr>
        <w:t xml:space="preserve"> TL </w:t>
      </w:r>
      <w:r w:rsidR="00696506" w:rsidRPr="009E3BE4">
        <w:rPr>
          <w:rFonts w:eastAsia="Arial Unicode MS"/>
          <w:bCs/>
        </w:rPr>
        <w:t xml:space="preserve">tutarında karşılık </w:t>
      </w:r>
      <w:r w:rsidR="00AE6CEA" w:rsidRPr="009E3BE4">
        <w:rPr>
          <w:rFonts w:eastAsia="Arial Unicode MS"/>
          <w:bCs/>
        </w:rPr>
        <w:t>bulunmaktadır</w:t>
      </w:r>
      <w:r w:rsidR="00696506" w:rsidRPr="009E3BE4">
        <w:rPr>
          <w:rFonts w:eastAsia="Arial Unicode MS"/>
          <w:bCs/>
        </w:rPr>
        <w:t xml:space="preserve"> </w:t>
      </w:r>
      <w:r w:rsidR="00B66AE0" w:rsidRPr="009E3BE4">
        <w:rPr>
          <w:rFonts w:eastAsia="Arial Unicode MS"/>
        </w:rPr>
        <w:t>(31 Aralık 2020: 29.836</w:t>
      </w:r>
      <w:r w:rsidR="00696506" w:rsidRPr="009E3BE4">
        <w:rPr>
          <w:rFonts w:eastAsia="Arial Unicode MS"/>
        </w:rPr>
        <w:t xml:space="preserve"> TL).</w:t>
      </w:r>
    </w:p>
    <w:p w14:paraId="1494ABDE" w14:textId="77777777" w:rsidR="00355806" w:rsidRPr="009E3BE4" w:rsidRDefault="00355806" w:rsidP="004A68BA">
      <w:pPr>
        <w:rPr>
          <w:rFonts w:eastAsia="Arial Unicode MS"/>
          <w:bCs/>
        </w:rPr>
      </w:pPr>
      <w:r w:rsidRPr="009E3BE4">
        <w:rPr>
          <w:rFonts w:eastAsia="Arial Unicode MS"/>
          <w:bCs/>
        </w:rPr>
        <w:br w:type="page"/>
      </w:r>
    </w:p>
    <w:p w14:paraId="102B0A3B" w14:textId="6AC8D63B" w:rsidR="00A244F3" w:rsidRPr="009E3BE4" w:rsidRDefault="008C3B1B" w:rsidP="004A68BA">
      <w:pPr>
        <w:jc w:val="both"/>
        <w:rPr>
          <w:rFonts w:eastAsia="Arial Unicode MS"/>
          <w:b/>
          <w:bCs/>
        </w:rPr>
      </w:pPr>
      <w:r w:rsidRPr="009E3BE4">
        <w:rPr>
          <w:b/>
        </w:rPr>
        <w:lastRenderedPageBreak/>
        <w:t>K</w:t>
      </w:r>
      <w:r w:rsidR="00A244F3" w:rsidRPr="009E3BE4">
        <w:rPr>
          <w:b/>
        </w:rPr>
        <w:t>ONSOLİDE FİNANSAL TABLOLARA İLİŞKİN AÇIKLAMA VE DİPNOTLAR (Devamı)</w:t>
      </w:r>
    </w:p>
    <w:p w14:paraId="5E342304" w14:textId="77777777" w:rsidR="00A244F3" w:rsidRPr="009E3BE4" w:rsidRDefault="00A244F3" w:rsidP="004A68BA">
      <w:pPr>
        <w:ind w:left="851" w:hanging="851"/>
        <w:jc w:val="both"/>
        <w:rPr>
          <w:rFonts w:eastAsia="Arial Unicode MS"/>
        </w:rPr>
      </w:pPr>
    </w:p>
    <w:p w14:paraId="11304964" w14:textId="1BAA7DEC" w:rsidR="00A244F3" w:rsidRPr="009E3BE4" w:rsidRDefault="003E3DD7" w:rsidP="004A68BA">
      <w:pPr>
        <w:pStyle w:val="ListeParagraf"/>
        <w:numPr>
          <w:ilvl w:val="0"/>
          <w:numId w:val="6"/>
        </w:numPr>
        <w:spacing w:line="221" w:lineRule="auto"/>
        <w:ind w:left="851" w:hanging="851"/>
        <w:jc w:val="both"/>
        <w:rPr>
          <w:b/>
        </w:rPr>
      </w:pPr>
      <w:r w:rsidRPr="009E3BE4">
        <w:rPr>
          <w:rFonts w:eastAsia="Arial Unicode MS"/>
          <w:b/>
          <w:bCs/>
        </w:rPr>
        <w:t xml:space="preserve">KONSOLİDE </w:t>
      </w:r>
      <w:r w:rsidR="00D35CBA" w:rsidRPr="009E3BE4">
        <w:rPr>
          <w:rFonts w:eastAsia="Arial Unicode MS"/>
          <w:b/>
          <w:bCs/>
        </w:rPr>
        <w:t>BİLANÇONUN PASİF HESAPLARINA İLİŞKİN AÇIKLAMA VE</w:t>
      </w:r>
      <w:r w:rsidR="00D35CBA" w:rsidRPr="009E3BE4">
        <w:rPr>
          <w:b/>
        </w:rPr>
        <w:t xml:space="preserve"> DİPNOTLAR (Devamı)</w:t>
      </w:r>
    </w:p>
    <w:p w14:paraId="047C3B40" w14:textId="77777777" w:rsidR="00A244F3" w:rsidRPr="009E3BE4" w:rsidRDefault="00A244F3" w:rsidP="004A68BA">
      <w:pPr>
        <w:spacing w:line="19" w:lineRule="atLeast"/>
        <w:ind w:left="851"/>
        <w:jc w:val="both"/>
        <w:rPr>
          <w:rFonts w:eastAsia="Arial Unicode MS"/>
        </w:rPr>
      </w:pPr>
    </w:p>
    <w:p w14:paraId="2CF9C963" w14:textId="771DE1AC" w:rsidR="00167D71" w:rsidRPr="009E3BE4" w:rsidRDefault="00257EF7" w:rsidP="004A68BA">
      <w:pPr>
        <w:spacing w:line="19" w:lineRule="atLeast"/>
        <w:ind w:left="1276" w:hanging="425"/>
        <w:jc w:val="both"/>
        <w:rPr>
          <w:rFonts w:eastAsia="Arial Unicode MS"/>
          <w:b/>
          <w:bCs/>
        </w:rPr>
      </w:pPr>
      <w:r w:rsidRPr="009E3BE4">
        <w:rPr>
          <w:rFonts w:eastAsia="Arial Unicode MS"/>
          <w:b/>
          <w:bCs/>
        </w:rPr>
        <w:t>9</w:t>
      </w:r>
      <w:r w:rsidR="005D291D" w:rsidRPr="009E3BE4">
        <w:rPr>
          <w:rFonts w:eastAsia="Arial Unicode MS"/>
          <w:b/>
          <w:bCs/>
        </w:rPr>
        <w:t>.</w:t>
      </w:r>
      <w:r w:rsidR="00132F26" w:rsidRPr="009E3BE4">
        <w:rPr>
          <w:rFonts w:eastAsia="Arial Unicode MS"/>
          <w:b/>
          <w:bCs/>
        </w:rPr>
        <w:tab/>
      </w:r>
      <w:r w:rsidR="00EE2377" w:rsidRPr="009E3BE4">
        <w:rPr>
          <w:rFonts w:eastAsia="Arial Unicode MS"/>
          <w:b/>
          <w:bCs/>
        </w:rPr>
        <w:t>Cari ve</w:t>
      </w:r>
      <w:r w:rsidR="00607911" w:rsidRPr="009E3BE4">
        <w:rPr>
          <w:rFonts w:eastAsia="Arial Unicode MS"/>
          <w:b/>
          <w:bCs/>
        </w:rPr>
        <w:t>rgi borcuna ilişkin açıklamalar</w:t>
      </w:r>
    </w:p>
    <w:p w14:paraId="05AFAB38" w14:textId="77777777" w:rsidR="00167D71" w:rsidRPr="009E3BE4" w:rsidRDefault="00167D71" w:rsidP="004A68BA">
      <w:pPr>
        <w:spacing w:line="19" w:lineRule="atLeast"/>
        <w:ind w:left="1276" w:hanging="425"/>
        <w:jc w:val="both"/>
        <w:rPr>
          <w:rFonts w:eastAsia="Arial Unicode MS"/>
        </w:rPr>
      </w:pPr>
    </w:p>
    <w:p w14:paraId="3F482510" w14:textId="702A9933" w:rsidR="00167D71" w:rsidRPr="009E3BE4" w:rsidRDefault="00720228" w:rsidP="004A68BA">
      <w:pPr>
        <w:spacing w:line="19" w:lineRule="atLeast"/>
        <w:ind w:left="1276" w:hanging="425"/>
        <w:jc w:val="both"/>
        <w:rPr>
          <w:rFonts w:eastAsia="Arial Unicode MS"/>
          <w:b/>
          <w:bCs/>
        </w:rPr>
      </w:pPr>
      <w:r w:rsidRPr="009E3BE4">
        <w:rPr>
          <w:rFonts w:eastAsia="Arial Unicode MS"/>
          <w:b/>
          <w:bCs/>
        </w:rPr>
        <w:t>a</w:t>
      </w:r>
      <w:r w:rsidR="00132F26" w:rsidRPr="009E3BE4">
        <w:rPr>
          <w:rFonts w:eastAsia="Arial Unicode MS"/>
          <w:b/>
          <w:bCs/>
        </w:rPr>
        <w:t>)</w:t>
      </w:r>
      <w:r w:rsidR="00132F26" w:rsidRPr="009E3BE4">
        <w:rPr>
          <w:rFonts w:eastAsia="Arial Unicode MS"/>
          <w:b/>
          <w:bCs/>
        </w:rPr>
        <w:tab/>
      </w:r>
      <w:r w:rsidR="00EE2377" w:rsidRPr="009E3BE4">
        <w:rPr>
          <w:rFonts w:eastAsia="Arial Unicode MS"/>
          <w:b/>
          <w:bCs/>
        </w:rPr>
        <w:t>Ver</w:t>
      </w:r>
      <w:r w:rsidR="00607911" w:rsidRPr="009E3BE4">
        <w:rPr>
          <w:rFonts w:eastAsia="Arial Unicode MS"/>
          <w:b/>
          <w:bCs/>
        </w:rPr>
        <w:t>gi karşılığına ilişkin bilgiler</w:t>
      </w:r>
    </w:p>
    <w:p w14:paraId="4DC2A69C" w14:textId="77777777" w:rsidR="00167D71" w:rsidRPr="009E3BE4" w:rsidRDefault="00167D71" w:rsidP="004A68BA">
      <w:pPr>
        <w:spacing w:line="19" w:lineRule="atLeast"/>
        <w:ind w:left="1276" w:hanging="425"/>
        <w:jc w:val="both"/>
        <w:rPr>
          <w:rFonts w:eastAsia="Arial Unicode MS"/>
        </w:rPr>
      </w:pPr>
    </w:p>
    <w:p w14:paraId="3F7E99AB" w14:textId="2300D052" w:rsidR="00A244F3" w:rsidRPr="009E3BE4" w:rsidRDefault="00166D41" w:rsidP="004A68BA">
      <w:pPr>
        <w:spacing w:line="19" w:lineRule="atLeast"/>
        <w:ind w:left="854" w:right="17"/>
        <w:jc w:val="both"/>
        <w:rPr>
          <w:rFonts w:eastAsia="Arial Unicode MS"/>
        </w:rPr>
      </w:pPr>
      <w:r w:rsidRPr="009E3BE4">
        <w:rPr>
          <w:rFonts w:eastAsia="Arial Unicode MS"/>
        </w:rPr>
        <w:t xml:space="preserve">Grup’un </w:t>
      </w:r>
      <w:r w:rsidR="00B96DCF" w:rsidRPr="009E3BE4">
        <w:rPr>
          <w:rFonts w:eastAsia="Arial Unicode MS"/>
          <w:bCs/>
        </w:rPr>
        <w:t>31 Aralık 2021</w:t>
      </w:r>
      <w:r w:rsidR="00427FC6" w:rsidRPr="009E3BE4">
        <w:rPr>
          <w:rFonts w:eastAsia="Arial Unicode MS"/>
        </w:rPr>
        <w:t xml:space="preserve"> tarihi itibarıyla </w:t>
      </w:r>
      <w:r w:rsidR="006B3359" w:rsidRPr="009E3BE4">
        <w:rPr>
          <w:rFonts w:eastAsia="Arial Unicode MS"/>
        </w:rPr>
        <w:t>350.441</w:t>
      </w:r>
      <w:r w:rsidR="0072657F" w:rsidRPr="009E3BE4">
        <w:rPr>
          <w:rFonts w:eastAsia="Arial Unicode MS"/>
        </w:rPr>
        <w:t xml:space="preserve"> </w:t>
      </w:r>
      <w:r w:rsidR="003F4C79" w:rsidRPr="009E3BE4">
        <w:rPr>
          <w:rFonts w:eastAsia="Arial Unicode MS"/>
        </w:rPr>
        <w:t xml:space="preserve">TL tutarında cari vergi </w:t>
      </w:r>
      <w:r w:rsidR="00427FC6" w:rsidRPr="009E3BE4">
        <w:rPr>
          <w:rFonts w:eastAsia="Arial Unicode MS"/>
        </w:rPr>
        <w:t xml:space="preserve">borcu </w:t>
      </w:r>
      <w:r w:rsidR="00ED2C75" w:rsidRPr="009E3BE4">
        <w:rPr>
          <w:rFonts w:eastAsia="Arial Unicode MS"/>
        </w:rPr>
        <w:t>bulunmaktadır</w:t>
      </w:r>
      <w:r w:rsidR="00B66AE0" w:rsidRPr="009E3BE4">
        <w:rPr>
          <w:rFonts w:eastAsia="Arial Unicode MS"/>
        </w:rPr>
        <w:t xml:space="preserve"> (31 Aralık 2020</w:t>
      </w:r>
      <w:r w:rsidR="00233406" w:rsidRPr="009E3BE4">
        <w:rPr>
          <w:rFonts w:eastAsia="Arial Unicode MS"/>
        </w:rPr>
        <w:t xml:space="preserve">: </w:t>
      </w:r>
      <w:r w:rsidR="003F4C79" w:rsidRPr="009E3BE4">
        <w:rPr>
          <w:rFonts w:eastAsia="Arial Unicode MS"/>
        </w:rPr>
        <w:br/>
        <w:t>96</w:t>
      </w:r>
      <w:r w:rsidR="00B66AE0" w:rsidRPr="009E3BE4">
        <w:rPr>
          <w:rFonts w:eastAsia="Arial Unicode MS"/>
        </w:rPr>
        <w:t>.</w:t>
      </w:r>
      <w:r w:rsidR="003F4C79" w:rsidRPr="009E3BE4">
        <w:rPr>
          <w:rFonts w:eastAsia="Arial Unicode MS"/>
        </w:rPr>
        <w:t>632</w:t>
      </w:r>
      <w:r w:rsidR="00696506" w:rsidRPr="009E3BE4">
        <w:rPr>
          <w:rFonts w:eastAsia="Arial Unicode MS"/>
        </w:rPr>
        <w:t xml:space="preserve"> </w:t>
      </w:r>
      <w:r w:rsidR="00AA2D28" w:rsidRPr="009E3BE4">
        <w:rPr>
          <w:rFonts w:eastAsia="Arial Unicode MS"/>
        </w:rPr>
        <w:t>TL</w:t>
      </w:r>
      <w:r w:rsidR="00233406" w:rsidRPr="009E3BE4">
        <w:rPr>
          <w:rFonts w:eastAsia="Arial Unicode MS"/>
        </w:rPr>
        <w:t>)</w:t>
      </w:r>
      <w:r w:rsidR="001E5BB7" w:rsidRPr="009E3BE4">
        <w:rPr>
          <w:rFonts w:eastAsia="Arial Unicode MS"/>
        </w:rPr>
        <w:t>.</w:t>
      </w:r>
    </w:p>
    <w:p w14:paraId="76DA1DA5" w14:textId="77777777" w:rsidR="00237339" w:rsidRPr="009E3BE4" w:rsidRDefault="00237339" w:rsidP="004A68BA">
      <w:pPr>
        <w:spacing w:line="19" w:lineRule="atLeast"/>
        <w:ind w:left="1276" w:hanging="425"/>
        <w:jc w:val="both"/>
        <w:rPr>
          <w:rFonts w:eastAsia="Arial Unicode MS"/>
        </w:rPr>
      </w:pPr>
    </w:p>
    <w:p w14:paraId="28B02BB1" w14:textId="4929D423" w:rsidR="00890B9B" w:rsidRPr="009E3BE4" w:rsidRDefault="00720228" w:rsidP="004A68BA">
      <w:pPr>
        <w:spacing w:line="19" w:lineRule="atLeast"/>
        <w:ind w:left="1276" w:hanging="425"/>
        <w:jc w:val="both"/>
        <w:rPr>
          <w:rFonts w:eastAsia="Arial Unicode MS"/>
          <w:b/>
          <w:bCs/>
        </w:rPr>
      </w:pPr>
      <w:bookmarkStart w:id="54" w:name="OLE_LINK118"/>
      <w:bookmarkEnd w:id="53"/>
      <w:r w:rsidRPr="009E3BE4">
        <w:rPr>
          <w:rFonts w:eastAsia="Arial Unicode MS"/>
          <w:b/>
          <w:bCs/>
        </w:rPr>
        <w:t>b</w:t>
      </w:r>
      <w:r w:rsidR="00890B9B" w:rsidRPr="009E3BE4">
        <w:rPr>
          <w:rFonts w:eastAsia="Arial Unicode MS"/>
          <w:b/>
          <w:bCs/>
        </w:rPr>
        <w:t>)</w:t>
      </w:r>
      <w:r w:rsidR="00890B9B" w:rsidRPr="009E3BE4">
        <w:rPr>
          <w:rFonts w:eastAsia="Arial Unicode MS"/>
          <w:b/>
          <w:bCs/>
        </w:rPr>
        <w:tab/>
        <w:t>Öden</w:t>
      </w:r>
      <w:r w:rsidR="00607911" w:rsidRPr="009E3BE4">
        <w:rPr>
          <w:rFonts w:eastAsia="Arial Unicode MS"/>
          <w:b/>
          <w:bCs/>
        </w:rPr>
        <w:t>ecek vergilere ilişkin bilgiler</w:t>
      </w:r>
    </w:p>
    <w:p w14:paraId="0988FCBF" w14:textId="77777777" w:rsidR="00890B9B" w:rsidRPr="009E3BE4" w:rsidRDefault="00890B9B" w:rsidP="004A68BA">
      <w:pPr>
        <w:spacing w:line="19" w:lineRule="atLeast"/>
        <w:ind w:left="1276" w:hanging="425"/>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812"/>
        <w:gridCol w:w="1843"/>
        <w:gridCol w:w="1700"/>
      </w:tblGrid>
      <w:tr w:rsidR="00332EBF" w:rsidRPr="009E3BE4" w14:paraId="0A392B49" w14:textId="77777777" w:rsidTr="00ED205E">
        <w:trPr>
          <w:trHeight w:val="20"/>
        </w:trPr>
        <w:tc>
          <w:tcPr>
            <w:tcW w:w="5812" w:type="dxa"/>
            <w:tcBorders>
              <w:top w:val="single" w:sz="4" w:space="0" w:color="auto"/>
            </w:tcBorders>
          </w:tcPr>
          <w:p w14:paraId="6754DDE3" w14:textId="77777777" w:rsidR="00696506" w:rsidRPr="009E3BE4" w:rsidRDefault="00696506" w:rsidP="004A68BA">
            <w:pPr>
              <w:tabs>
                <w:tab w:val="left" w:pos="180"/>
              </w:tabs>
              <w:spacing w:line="19" w:lineRule="atLeast"/>
              <w:rPr>
                <w:sz w:val="18"/>
                <w:szCs w:val="18"/>
              </w:rPr>
            </w:pPr>
          </w:p>
        </w:tc>
        <w:tc>
          <w:tcPr>
            <w:tcW w:w="1843" w:type="dxa"/>
            <w:tcBorders>
              <w:top w:val="single" w:sz="4" w:space="0" w:color="auto"/>
            </w:tcBorders>
            <w:vAlign w:val="bottom"/>
          </w:tcPr>
          <w:p w14:paraId="22E4A95F" w14:textId="77777777" w:rsidR="00696506" w:rsidRPr="009E3BE4" w:rsidRDefault="00696506" w:rsidP="004A68BA">
            <w:pPr>
              <w:tabs>
                <w:tab w:val="left" w:pos="180"/>
              </w:tabs>
              <w:ind w:right="-57"/>
              <w:jc w:val="right"/>
              <w:rPr>
                <w:b/>
                <w:sz w:val="18"/>
                <w:szCs w:val="18"/>
              </w:rPr>
            </w:pPr>
            <w:r w:rsidRPr="009E3BE4">
              <w:rPr>
                <w:b/>
                <w:sz w:val="18"/>
                <w:szCs w:val="18"/>
              </w:rPr>
              <w:t>Cari Dönem</w:t>
            </w:r>
          </w:p>
          <w:p w14:paraId="3DD137A4" w14:textId="0CB15543" w:rsidR="00696506" w:rsidRPr="009E3BE4" w:rsidRDefault="00B96DCF" w:rsidP="004A68BA">
            <w:pPr>
              <w:tabs>
                <w:tab w:val="left" w:pos="180"/>
              </w:tabs>
              <w:spacing w:line="19" w:lineRule="atLeast"/>
              <w:ind w:right="-57"/>
              <w:jc w:val="right"/>
              <w:rPr>
                <w:b/>
                <w:sz w:val="18"/>
                <w:szCs w:val="18"/>
              </w:rPr>
            </w:pPr>
            <w:r w:rsidRPr="009E3BE4">
              <w:rPr>
                <w:b/>
                <w:sz w:val="18"/>
                <w:szCs w:val="18"/>
              </w:rPr>
              <w:t>31.12.2021</w:t>
            </w:r>
          </w:p>
        </w:tc>
        <w:tc>
          <w:tcPr>
            <w:tcW w:w="1700" w:type="dxa"/>
            <w:tcBorders>
              <w:top w:val="single" w:sz="4" w:space="0" w:color="auto"/>
            </w:tcBorders>
            <w:vAlign w:val="bottom"/>
          </w:tcPr>
          <w:p w14:paraId="1E5050D1" w14:textId="380AF287" w:rsidR="00696506" w:rsidRPr="009E3BE4" w:rsidRDefault="00696506" w:rsidP="004A68BA">
            <w:pPr>
              <w:tabs>
                <w:tab w:val="left" w:pos="180"/>
              </w:tabs>
              <w:spacing w:line="19" w:lineRule="atLeast"/>
              <w:ind w:right="-57"/>
              <w:jc w:val="right"/>
              <w:rPr>
                <w:b/>
                <w:sz w:val="18"/>
                <w:szCs w:val="18"/>
              </w:rPr>
            </w:pPr>
            <w:r w:rsidRPr="009E3BE4">
              <w:rPr>
                <w:b/>
                <w:sz w:val="18"/>
                <w:szCs w:val="18"/>
              </w:rPr>
              <w:t>Önceki Dönem 31.12.20</w:t>
            </w:r>
            <w:r w:rsidR="00B66AE0" w:rsidRPr="009E3BE4">
              <w:rPr>
                <w:b/>
                <w:sz w:val="18"/>
                <w:szCs w:val="18"/>
              </w:rPr>
              <w:t>20</w:t>
            </w:r>
          </w:p>
        </w:tc>
      </w:tr>
      <w:tr w:rsidR="00DC63CE" w:rsidRPr="009E3BE4" w14:paraId="0860E08A" w14:textId="77777777" w:rsidTr="00ED205E">
        <w:trPr>
          <w:trHeight w:val="20"/>
        </w:trPr>
        <w:tc>
          <w:tcPr>
            <w:tcW w:w="5812" w:type="dxa"/>
            <w:vAlign w:val="bottom"/>
          </w:tcPr>
          <w:p w14:paraId="4E3E3C53" w14:textId="77777777" w:rsidR="00DC63CE" w:rsidRPr="009E3BE4" w:rsidRDefault="00DC63CE" w:rsidP="004A68BA">
            <w:pPr>
              <w:spacing w:line="19" w:lineRule="atLeast"/>
              <w:ind w:left="34"/>
              <w:rPr>
                <w:iCs/>
                <w:sz w:val="18"/>
                <w:szCs w:val="18"/>
              </w:rPr>
            </w:pPr>
            <w:r w:rsidRPr="009E3BE4">
              <w:rPr>
                <w:sz w:val="18"/>
                <w:szCs w:val="18"/>
              </w:rPr>
              <w:t>Ödenecek Kurumlar Vergisi</w:t>
            </w:r>
          </w:p>
        </w:tc>
        <w:tc>
          <w:tcPr>
            <w:tcW w:w="1843" w:type="dxa"/>
          </w:tcPr>
          <w:p w14:paraId="449D2DD2" w14:textId="1B90EF6C" w:rsidR="00DC63CE" w:rsidRPr="009E3BE4" w:rsidRDefault="00DC63CE" w:rsidP="004A68BA">
            <w:pPr>
              <w:spacing w:line="19" w:lineRule="atLeast"/>
              <w:ind w:right="-57"/>
              <w:jc w:val="right"/>
              <w:rPr>
                <w:sz w:val="18"/>
                <w:szCs w:val="18"/>
              </w:rPr>
            </w:pPr>
            <w:r w:rsidRPr="009E3BE4">
              <w:rPr>
                <w:sz w:val="18"/>
                <w:szCs w:val="18"/>
              </w:rPr>
              <w:t xml:space="preserve">282.895 </w:t>
            </w:r>
          </w:p>
        </w:tc>
        <w:tc>
          <w:tcPr>
            <w:tcW w:w="1700" w:type="dxa"/>
          </w:tcPr>
          <w:p w14:paraId="5CF399D1" w14:textId="018E7E46" w:rsidR="00DC63CE" w:rsidRPr="009E3BE4" w:rsidRDefault="00DC63CE" w:rsidP="004A68BA">
            <w:pPr>
              <w:spacing w:line="19" w:lineRule="atLeast"/>
              <w:ind w:right="-57"/>
              <w:jc w:val="right"/>
              <w:rPr>
                <w:sz w:val="18"/>
                <w:szCs w:val="18"/>
              </w:rPr>
            </w:pPr>
            <w:r w:rsidRPr="009E3BE4">
              <w:rPr>
                <w:sz w:val="18"/>
                <w:szCs w:val="18"/>
              </w:rPr>
              <w:t>57.157</w:t>
            </w:r>
          </w:p>
        </w:tc>
      </w:tr>
      <w:tr w:rsidR="00DC63CE" w:rsidRPr="009E3BE4" w14:paraId="39C53F2B" w14:textId="77777777" w:rsidTr="00ED205E">
        <w:trPr>
          <w:trHeight w:val="20"/>
        </w:trPr>
        <w:tc>
          <w:tcPr>
            <w:tcW w:w="5812" w:type="dxa"/>
            <w:vAlign w:val="bottom"/>
          </w:tcPr>
          <w:p w14:paraId="0792BA0B" w14:textId="77777777" w:rsidR="00DC63CE" w:rsidRPr="009E3BE4" w:rsidRDefault="00DC63CE" w:rsidP="004A68BA">
            <w:pPr>
              <w:spacing w:line="19" w:lineRule="atLeast"/>
              <w:ind w:left="34"/>
              <w:rPr>
                <w:iCs/>
                <w:sz w:val="18"/>
                <w:szCs w:val="18"/>
              </w:rPr>
            </w:pPr>
            <w:r w:rsidRPr="009E3BE4">
              <w:rPr>
                <w:iCs/>
                <w:sz w:val="18"/>
                <w:szCs w:val="18"/>
              </w:rPr>
              <w:t xml:space="preserve">Menkul Sermaye </w:t>
            </w:r>
            <w:r w:rsidRPr="009E3BE4">
              <w:rPr>
                <w:sz w:val="18"/>
                <w:szCs w:val="18"/>
              </w:rPr>
              <w:t>İradı</w:t>
            </w:r>
            <w:r w:rsidRPr="009E3BE4">
              <w:rPr>
                <w:iCs/>
                <w:sz w:val="18"/>
                <w:szCs w:val="18"/>
              </w:rPr>
              <w:t xml:space="preserve"> Vergisi</w:t>
            </w:r>
          </w:p>
        </w:tc>
        <w:tc>
          <w:tcPr>
            <w:tcW w:w="1843" w:type="dxa"/>
          </w:tcPr>
          <w:p w14:paraId="22F7FC68" w14:textId="35F20776" w:rsidR="00DC63CE" w:rsidRPr="009E3BE4" w:rsidRDefault="00DC63CE" w:rsidP="004A68BA">
            <w:pPr>
              <w:spacing w:line="19" w:lineRule="atLeast"/>
              <w:ind w:right="-57"/>
              <w:jc w:val="right"/>
              <w:rPr>
                <w:sz w:val="18"/>
                <w:szCs w:val="18"/>
              </w:rPr>
            </w:pPr>
            <w:r w:rsidRPr="009E3BE4">
              <w:rPr>
                <w:sz w:val="18"/>
                <w:szCs w:val="18"/>
              </w:rPr>
              <w:t xml:space="preserve">28.932 </w:t>
            </w:r>
          </w:p>
        </w:tc>
        <w:tc>
          <w:tcPr>
            <w:tcW w:w="1700" w:type="dxa"/>
          </w:tcPr>
          <w:p w14:paraId="1E9AF567" w14:textId="52CDE681" w:rsidR="00DC63CE" w:rsidRPr="009E3BE4" w:rsidRDefault="00DC63CE" w:rsidP="004A68BA">
            <w:pPr>
              <w:spacing w:line="19" w:lineRule="atLeast"/>
              <w:ind w:right="-57"/>
              <w:jc w:val="right"/>
              <w:rPr>
                <w:sz w:val="18"/>
                <w:szCs w:val="18"/>
              </w:rPr>
            </w:pPr>
            <w:r w:rsidRPr="009E3BE4">
              <w:rPr>
                <w:sz w:val="18"/>
                <w:szCs w:val="18"/>
              </w:rPr>
              <w:t xml:space="preserve">18.264 </w:t>
            </w:r>
          </w:p>
        </w:tc>
      </w:tr>
      <w:tr w:rsidR="00DC63CE" w:rsidRPr="009E3BE4" w14:paraId="6F89F9F7" w14:textId="77777777" w:rsidTr="00ED205E">
        <w:trPr>
          <w:trHeight w:val="20"/>
        </w:trPr>
        <w:tc>
          <w:tcPr>
            <w:tcW w:w="5812" w:type="dxa"/>
            <w:vAlign w:val="bottom"/>
          </w:tcPr>
          <w:p w14:paraId="5F152AC9" w14:textId="77777777" w:rsidR="00DC63CE" w:rsidRPr="009E3BE4" w:rsidRDefault="00DC63CE" w:rsidP="004A68BA">
            <w:pPr>
              <w:spacing w:line="19" w:lineRule="atLeast"/>
              <w:ind w:left="34"/>
              <w:rPr>
                <w:iCs/>
                <w:sz w:val="18"/>
                <w:szCs w:val="18"/>
              </w:rPr>
            </w:pPr>
            <w:r w:rsidRPr="009E3BE4">
              <w:rPr>
                <w:iCs/>
                <w:sz w:val="18"/>
                <w:szCs w:val="18"/>
              </w:rPr>
              <w:t>Gayrimenkul Sermaye İradı Vergisi</w:t>
            </w:r>
          </w:p>
        </w:tc>
        <w:tc>
          <w:tcPr>
            <w:tcW w:w="1843" w:type="dxa"/>
          </w:tcPr>
          <w:p w14:paraId="4A175CE0" w14:textId="3E4BF353" w:rsidR="00DC63CE" w:rsidRPr="009E3BE4" w:rsidRDefault="00DC63CE" w:rsidP="004A68BA">
            <w:pPr>
              <w:spacing w:line="19" w:lineRule="atLeast"/>
              <w:ind w:right="-57"/>
              <w:jc w:val="right"/>
              <w:rPr>
                <w:sz w:val="18"/>
                <w:szCs w:val="18"/>
              </w:rPr>
            </w:pPr>
            <w:r w:rsidRPr="009E3BE4">
              <w:rPr>
                <w:sz w:val="18"/>
                <w:szCs w:val="18"/>
              </w:rPr>
              <w:t xml:space="preserve">475 </w:t>
            </w:r>
          </w:p>
        </w:tc>
        <w:tc>
          <w:tcPr>
            <w:tcW w:w="1700" w:type="dxa"/>
          </w:tcPr>
          <w:p w14:paraId="7D52E0E0" w14:textId="5DCDAF6E" w:rsidR="00DC63CE" w:rsidRPr="009E3BE4" w:rsidRDefault="00DC63CE" w:rsidP="004A68BA">
            <w:pPr>
              <w:spacing w:line="19" w:lineRule="atLeast"/>
              <w:ind w:right="-57"/>
              <w:jc w:val="right"/>
              <w:rPr>
                <w:sz w:val="18"/>
                <w:szCs w:val="18"/>
              </w:rPr>
            </w:pPr>
            <w:r w:rsidRPr="009E3BE4">
              <w:rPr>
                <w:sz w:val="18"/>
                <w:szCs w:val="18"/>
              </w:rPr>
              <w:t xml:space="preserve">159 </w:t>
            </w:r>
          </w:p>
        </w:tc>
      </w:tr>
      <w:tr w:rsidR="00DC63CE" w:rsidRPr="009E3BE4" w14:paraId="649607F2" w14:textId="77777777" w:rsidTr="00ED205E">
        <w:trPr>
          <w:trHeight w:val="20"/>
        </w:trPr>
        <w:tc>
          <w:tcPr>
            <w:tcW w:w="5812" w:type="dxa"/>
            <w:vAlign w:val="bottom"/>
          </w:tcPr>
          <w:p w14:paraId="1B477E08" w14:textId="77777777" w:rsidR="00DC63CE" w:rsidRPr="009E3BE4" w:rsidRDefault="00DC63CE" w:rsidP="004A68BA">
            <w:pPr>
              <w:spacing w:line="19" w:lineRule="atLeast"/>
              <w:ind w:left="34"/>
              <w:rPr>
                <w:sz w:val="18"/>
                <w:szCs w:val="18"/>
              </w:rPr>
            </w:pPr>
            <w:r w:rsidRPr="009E3BE4">
              <w:rPr>
                <w:sz w:val="18"/>
                <w:szCs w:val="18"/>
              </w:rPr>
              <w:t>BSMV</w:t>
            </w:r>
          </w:p>
        </w:tc>
        <w:tc>
          <w:tcPr>
            <w:tcW w:w="1843" w:type="dxa"/>
          </w:tcPr>
          <w:p w14:paraId="20BAB1C7" w14:textId="7F29DBF5" w:rsidR="00DC63CE" w:rsidRPr="009E3BE4" w:rsidRDefault="00DC63CE" w:rsidP="004A68BA">
            <w:pPr>
              <w:spacing w:line="19" w:lineRule="atLeast"/>
              <w:ind w:right="-57"/>
              <w:jc w:val="right"/>
              <w:rPr>
                <w:sz w:val="18"/>
                <w:szCs w:val="18"/>
              </w:rPr>
            </w:pPr>
            <w:r w:rsidRPr="009E3BE4">
              <w:rPr>
                <w:sz w:val="18"/>
                <w:szCs w:val="18"/>
              </w:rPr>
              <w:t xml:space="preserve">19.237 </w:t>
            </w:r>
          </w:p>
        </w:tc>
        <w:tc>
          <w:tcPr>
            <w:tcW w:w="1700" w:type="dxa"/>
          </w:tcPr>
          <w:p w14:paraId="3542F3F7" w14:textId="64E00714" w:rsidR="00DC63CE" w:rsidRPr="009E3BE4" w:rsidRDefault="00DC63CE" w:rsidP="004A68BA">
            <w:pPr>
              <w:spacing w:line="19" w:lineRule="atLeast"/>
              <w:ind w:right="-57"/>
              <w:jc w:val="right"/>
              <w:rPr>
                <w:sz w:val="18"/>
                <w:szCs w:val="18"/>
              </w:rPr>
            </w:pPr>
            <w:r w:rsidRPr="009E3BE4">
              <w:rPr>
                <w:sz w:val="18"/>
                <w:szCs w:val="18"/>
              </w:rPr>
              <w:t xml:space="preserve">12.977 </w:t>
            </w:r>
          </w:p>
        </w:tc>
      </w:tr>
      <w:tr w:rsidR="00DC63CE" w:rsidRPr="009E3BE4" w14:paraId="4EDD88F0" w14:textId="77777777" w:rsidTr="00ED205E">
        <w:trPr>
          <w:trHeight w:val="20"/>
        </w:trPr>
        <w:tc>
          <w:tcPr>
            <w:tcW w:w="5812" w:type="dxa"/>
            <w:vAlign w:val="bottom"/>
          </w:tcPr>
          <w:p w14:paraId="6ABBB81C" w14:textId="77777777" w:rsidR="00DC63CE" w:rsidRPr="009E3BE4" w:rsidRDefault="00DC63CE" w:rsidP="004A68BA">
            <w:pPr>
              <w:spacing w:line="19" w:lineRule="atLeast"/>
              <w:ind w:left="34"/>
              <w:rPr>
                <w:sz w:val="18"/>
                <w:szCs w:val="18"/>
              </w:rPr>
            </w:pPr>
            <w:r w:rsidRPr="009E3BE4">
              <w:rPr>
                <w:sz w:val="18"/>
                <w:szCs w:val="18"/>
              </w:rPr>
              <w:t>Kambiyo Muameleleri Vergisi</w:t>
            </w:r>
          </w:p>
        </w:tc>
        <w:tc>
          <w:tcPr>
            <w:tcW w:w="1843" w:type="dxa"/>
          </w:tcPr>
          <w:p w14:paraId="3E930B46" w14:textId="7F47DA08" w:rsidR="00DC63CE" w:rsidRPr="009E3BE4" w:rsidRDefault="00DC63CE" w:rsidP="004A68BA">
            <w:pPr>
              <w:spacing w:line="19" w:lineRule="atLeast"/>
              <w:ind w:right="-57"/>
              <w:jc w:val="right"/>
              <w:rPr>
                <w:sz w:val="18"/>
                <w:szCs w:val="18"/>
              </w:rPr>
            </w:pPr>
            <w:r w:rsidRPr="009E3BE4">
              <w:rPr>
                <w:sz w:val="18"/>
                <w:szCs w:val="18"/>
              </w:rPr>
              <w:t xml:space="preserve">5.578 </w:t>
            </w:r>
          </w:p>
        </w:tc>
        <w:tc>
          <w:tcPr>
            <w:tcW w:w="1700" w:type="dxa"/>
          </w:tcPr>
          <w:p w14:paraId="2A2454FF" w14:textId="1D584321" w:rsidR="00DC63CE" w:rsidRPr="009E3BE4" w:rsidRDefault="00DC63CE" w:rsidP="004A68BA">
            <w:pPr>
              <w:spacing w:line="19" w:lineRule="atLeast"/>
              <w:ind w:right="-57"/>
              <w:jc w:val="right"/>
              <w:rPr>
                <w:sz w:val="18"/>
                <w:szCs w:val="18"/>
              </w:rPr>
            </w:pPr>
            <w:r w:rsidRPr="009E3BE4">
              <w:rPr>
                <w:sz w:val="18"/>
                <w:szCs w:val="18"/>
              </w:rPr>
              <w:t xml:space="preserve">1.099 </w:t>
            </w:r>
          </w:p>
        </w:tc>
      </w:tr>
      <w:tr w:rsidR="00DC63CE" w:rsidRPr="009E3BE4" w14:paraId="69760D79" w14:textId="77777777" w:rsidTr="00ED205E">
        <w:trPr>
          <w:trHeight w:val="20"/>
        </w:trPr>
        <w:tc>
          <w:tcPr>
            <w:tcW w:w="5812" w:type="dxa"/>
            <w:vAlign w:val="bottom"/>
          </w:tcPr>
          <w:p w14:paraId="23DB31E9" w14:textId="77777777" w:rsidR="00DC63CE" w:rsidRPr="009E3BE4" w:rsidRDefault="00DC63CE" w:rsidP="004A68BA">
            <w:pPr>
              <w:spacing w:line="19" w:lineRule="atLeast"/>
              <w:ind w:left="34"/>
              <w:rPr>
                <w:sz w:val="18"/>
                <w:szCs w:val="18"/>
              </w:rPr>
            </w:pPr>
            <w:r w:rsidRPr="009E3BE4">
              <w:rPr>
                <w:sz w:val="18"/>
                <w:szCs w:val="18"/>
              </w:rPr>
              <w:t>Ödenecek Katma Değer Vergisi</w:t>
            </w:r>
          </w:p>
        </w:tc>
        <w:tc>
          <w:tcPr>
            <w:tcW w:w="1843" w:type="dxa"/>
          </w:tcPr>
          <w:p w14:paraId="2B167F81" w14:textId="2AF422AF" w:rsidR="00DC63CE" w:rsidRPr="009E3BE4" w:rsidRDefault="00DC63CE" w:rsidP="004A68BA">
            <w:pPr>
              <w:spacing w:line="19" w:lineRule="atLeast"/>
              <w:ind w:right="-57"/>
              <w:jc w:val="right"/>
              <w:rPr>
                <w:sz w:val="18"/>
                <w:szCs w:val="18"/>
              </w:rPr>
            </w:pPr>
            <w:r w:rsidRPr="009E3BE4">
              <w:rPr>
                <w:sz w:val="18"/>
                <w:szCs w:val="18"/>
              </w:rPr>
              <w:t xml:space="preserve">8.809 </w:t>
            </w:r>
          </w:p>
        </w:tc>
        <w:tc>
          <w:tcPr>
            <w:tcW w:w="1700" w:type="dxa"/>
          </w:tcPr>
          <w:p w14:paraId="192632C2" w14:textId="40281A23" w:rsidR="00DC63CE" w:rsidRPr="009E3BE4" w:rsidRDefault="00DC63CE" w:rsidP="004A68BA">
            <w:pPr>
              <w:spacing w:line="19" w:lineRule="atLeast"/>
              <w:ind w:right="-57"/>
              <w:jc w:val="right"/>
              <w:rPr>
                <w:sz w:val="18"/>
                <w:szCs w:val="18"/>
              </w:rPr>
            </w:pPr>
            <w:r w:rsidRPr="009E3BE4">
              <w:rPr>
                <w:sz w:val="18"/>
                <w:szCs w:val="18"/>
              </w:rPr>
              <w:t xml:space="preserve">3.642 </w:t>
            </w:r>
          </w:p>
        </w:tc>
      </w:tr>
      <w:tr w:rsidR="00DC63CE" w:rsidRPr="009E3BE4" w14:paraId="3936B828" w14:textId="77777777" w:rsidTr="00ED205E">
        <w:trPr>
          <w:trHeight w:val="20"/>
        </w:trPr>
        <w:tc>
          <w:tcPr>
            <w:tcW w:w="5812" w:type="dxa"/>
            <w:vAlign w:val="bottom"/>
          </w:tcPr>
          <w:p w14:paraId="70EFC25B" w14:textId="77777777" w:rsidR="00DC63CE" w:rsidRPr="009E3BE4" w:rsidRDefault="00DC63CE" w:rsidP="004A68BA">
            <w:pPr>
              <w:spacing w:line="19" w:lineRule="atLeast"/>
              <w:ind w:left="34"/>
              <w:rPr>
                <w:sz w:val="18"/>
                <w:szCs w:val="18"/>
              </w:rPr>
            </w:pPr>
            <w:r w:rsidRPr="009E3BE4">
              <w:rPr>
                <w:sz w:val="18"/>
                <w:szCs w:val="18"/>
              </w:rPr>
              <w:t>Diğer</w:t>
            </w:r>
          </w:p>
        </w:tc>
        <w:tc>
          <w:tcPr>
            <w:tcW w:w="1843" w:type="dxa"/>
          </w:tcPr>
          <w:p w14:paraId="39001060" w14:textId="16EFA675" w:rsidR="00DC63CE" w:rsidRPr="009E3BE4" w:rsidRDefault="00DC63CE" w:rsidP="004A68BA">
            <w:pPr>
              <w:spacing w:line="19" w:lineRule="atLeast"/>
              <w:ind w:right="-57"/>
              <w:jc w:val="right"/>
              <w:rPr>
                <w:sz w:val="18"/>
                <w:szCs w:val="18"/>
              </w:rPr>
            </w:pPr>
            <w:r w:rsidRPr="009E3BE4">
              <w:rPr>
                <w:sz w:val="18"/>
                <w:szCs w:val="18"/>
              </w:rPr>
              <w:t xml:space="preserve">3.998 </w:t>
            </w:r>
          </w:p>
        </w:tc>
        <w:tc>
          <w:tcPr>
            <w:tcW w:w="1700" w:type="dxa"/>
          </w:tcPr>
          <w:p w14:paraId="5280FB54" w14:textId="7FF366C4" w:rsidR="00DC63CE" w:rsidRPr="009E3BE4" w:rsidRDefault="00DC63CE" w:rsidP="004A68BA">
            <w:pPr>
              <w:spacing w:line="19" w:lineRule="atLeast"/>
              <w:ind w:right="-57"/>
              <w:jc w:val="right"/>
              <w:rPr>
                <w:sz w:val="18"/>
                <w:szCs w:val="18"/>
              </w:rPr>
            </w:pPr>
            <w:r w:rsidRPr="009E3BE4">
              <w:rPr>
                <w:sz w:val="18"/>
                <w:szCs w:val="18"/>
              </w:rPr>
              <w:t xml:space="preserve">2.975 </w:t>
            </w:r>
          </w:p>
        </w:tc>
      </w:tr>
      <w:tr w:rsidR="00DC63CE" w:rsidRPr="009E3BE4" w14:paraId="02E09323" w14:textId="77777777" w:rsidTr="00ED205E">
        <w:trPr>
          <w:trHeight w:val="60"/>
        </w:trPr>
        <w:tc>
          <w:tcPr>
            <w:tcW w:w="5812" w:type="dxa"/>
            <w:tcBorders>
              <w:bottom w:val="single" w:sz="4" w:space="0" w:color="auto"/>
            </w:tcBorders>
            <w:vAlign w:val="bottom"/>
          </w:tcPr>
          <w:p w14:paraId="0343ACED" w14:textId="77777777" w:rsidR="00DC63CE" w:rsidRPr="009E3BE4" w:rsidRDefault="00DC63CE" w:rsidP="004A68BA">
            <w:pPr>
              <w:tabs>
                <w:tab w:val="left" w:pos="180"/>
              </w:tabs>
              <w:spacing w:line="19" w:lineRule="atLeast"/>
              <w:ind w:left="34"/>
              <w:rPr>
                <w:b/>
                <w:bCs/>
                <w:sz w:val="18"/>
                <w:szCs w:val="18"/>
              </w:rPr>
            </w:pPr>
            <w:r w:rsidRPr="009E3BE4">
              <w:rPr>
                <w:b/>
                <w:bCs/>
                <w:sz w:val="18"/>
                <w:szCs w:val="18"/>
              </w:rPr>
              <w:t>Toplam</w:t>
            </w:r>
          </w:p>
        </w:tc>
        <w:tc>
          <w:tcPr>
            <w:tcW w:w="1843" w:type="dxa"/>
            <w:tcBorders>
              <w:bottom w:val="single" w:sz="4" w:space="0" w:color="auto"/>
            </w:tcBorders>
          </w:tcPr>
          <w:p w14:paraId="564DC422" w14:textId="3CE9255F" w:rsidR="00DC63CE" w:rsidRPr="009E3BE4" w:rsidRDefault="00DC63CE" w:rsidP="004A68BA">
            <w:pPr>
              <w:spacing w:line="19" w:lineRule="atLeast"/>
              <w:ind w:right="-57"/>
              <w:jc w:val="right"/>
              <w:rPr>
                <w:b/>
                <w:sz w:val="18"/>
                <w:szCs w:val="18"/>
              </w:rPr>
            </w:pPr>
            <w:r w:rsidRPr="009E3BE4">
              <w:rPr>
                <w:b/>
                <w:sz w:val="18"/>
                <w:szCs w:val="18"/>
              </w:rPr>
              <w:t xml:space="preserve">349.924 </w:t>
            </w:r>
          </w:p>
        </w:tc>
        <w:tc>
          <w:tcPr>
            <w:tcW w:w="1700" w:type="dxa"/>
            <w:tcBorders>
              <w:bottom w:val="single" w:sz="4" w:space="0" w:color="auto"/>
            </w:tcBorders>
          </w:tcPr>
          <w:p w14:paraId="006A2380" w14:textId="036BFE55" w:rsidR="00DC63CE" w:rsidRPr="009E3BE4" w:rsidRDefault="00DC63CE" w:rsidP="004A68BA">
            <w:pPr>
              <w:spacing w:line="19" w:lineRule="atLeast"/>
              <w:ind w:right="-57"/>
              <w:jc w:val="right"/>
              <w:rPr>
                <w:b/>
                <w:sz w:val="18"/>
                <w:szCs w:val="18"/>
              </w:rPr>
            </w:pPr>
            <w:r w:rsidRPr="009E3BE4">
              <w:rPr>
                <w:b/>
                <w:sz w:val="18"/>
                <w:szCs w:val="18"/>
              </w:rPr>
              <w:t>96.273</w:t>
            </w:r>
          </w:p>
        </w:tc>
      </w:tr>
    </w:tbl>
    <w:p w14:paraId="7C794A94" w14:textId="77777777" w:rsidR="00890B9B" w:rsidRPr="009E3BE4" w:rsidRDefault="00890B9B" w:rsidP="004A68BA">
      <w:pPr>
        <w:spacing w:line="19" w:lineRule="atLeast"/>
        <w:ind w:left="851"/>
        <w:jc w:val="both"/>
        <w:rPr>
          <w:rFonts w:eastAsia="Arial Unicode MS"/>
        </w:rPr>
      </w:pPr>
    </w:p>
    <w:p w14:paraId="542F0330" w14:textId="77777777" w:rsidR="00890B9B" w:rsidRPr="009E3BE4" w:rsidRDefault="00720228" w:rsidP="004A68BA">
      <w:pPr>
        <w:spacing w:line="19" w:lineRule="atLeast"/>
        <w:ind w:left="1276" w:hanging="425"/>
        <w:jc w:val="both"/>
        <w:rPr>
          <w:rFonts w:eastAsia="Arial Unicode MS"/>
          <w:b/>
          <w:bCs/>
        </w:rPr>
      </w:pPr>
      <w:r w:rsidRPr="009E3BE4">
        <w:rPr>
          <w:rFonts w:eastAsia="Arial Unicode MS"/>
          <w:b/>
          <w:bCs/>
        </w:rPr>
        <w:t>c</w:t>
      </w:r>
      <w:r w:rsidR="00890B9B" w:rsidRPr="009E3BE4">
        <w:rPr>
          <w:rFonts w:eastAsia="Arial Unicode MS"/>
          <w:b/>
          <w:bCs/>
        </w:rPr>
        <w:t>)</w:t>
      </w:r>
      <w:r w:rsidR="00890B9B" w:rsidRPr="009E3BE4">
        <w:rPr>
          <w:rFonts w:eastAsia="Arial Unicode MS"/>
          <w:b/>
          <w:bCs/>
        </w:rPr>
        <w:tab/>
        <w:t>Primlere ilişkin bilgiler:</w:t>
      </w:r>
    </w:p>
    <w:p w14:paraId="2A9A3DDA" w14:textId="77777777" w:rsidR="00890B9B" w:rsidRPr="009E3BE4" w:rsidRDefault="00890B9B" w:rsidP="004A68BA">
      <w:pPr>
        <w:tabs>
          <w:tab w:val="left" w:pos="180"/>
        </w:tabs>
        <w:spacing w:line="19" w:lineRule="atLeast"/>
        <w:ind w:left="85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812"/>
        <w:gridCol w:w="1843"/>
        <w:gridCol w:w="1700"/>
      </w:tblGrid>
      <w:tr w:rsidR="00332EBF" w:rsidRPr="009E3BE4" w14:paraId="078D5354" w14:textId="77777777" w:rsidTr="00ED205E">
        <w:trPr>
          <w:trHeight w:val="57"/>
        </w:trPr>
        <w:tc>
          <w:tcPr>
            <w:tcW w:w="5812" w:type="dxa"/>
            <w:tcBorders>
              <w:top w:val="single" w:sz="4" w:space="0" w:color="auto"/>
            </w:tcBorders>
          </w:tcPr>
          <w:p w14:paraId="7A439FDF" w14:textId="77777777" w:rsidR="00696506" w:rsidRPr="009E3BE4" w:rsidRDefault="00696506" w:rsidP="004A68BA">
            <w:pPr>
              <w:tabs>
                <w:tab w:val="left" w:pos="180"/>
              </w:tabs>
              <w:spacing w:line="19" w:lineRule="atLeast"/>
              <w:ind w:hanging="108"/>
              <w:rPr>
                <w:sz w:val="18"/>
                <w:szCs w:val="18"/>
              </w:rPr>
            </w:pPr>
          </w:p>
        </w:tc>
        <w:tc>
          <w:tcPr>
            <w:tcW w:w="1843" w:type="dxa"/>
            <w:tcBorders>
              <w:top w:val="single" w:sz="4" w:space="0" w:color="auto"/>
            </w:tcBorders>
            <w:vAlign w:val="bottom"/>
          </w:tcPr>
          <w:p w14:paraId="019BCF4F" w14:textId="77777777" w:rsidR="00696506" w:rsidRPr="009E3BE4" w:rsidRDefault="00696506" w:rsidP="004A68BA">
            <w:pPr>
              <w:tabs>
                <w:tab w:val="left" w:pos="180"/>
              </w:tabs>
              <w:ind w:right="-57"/>
              <w:jc w:val="right"/>
              <w:rPr>
                <w:b/>
                <w:sz w:val="18"/>
                <w:szCs w:val="18"/>
              </w:rPr>
            </w:pPr>
            <w:r w:rsidRPr="009E3BE4">
              <w:rPr>
                <w:b/>
                <w:sz w:val="18"/>
                <w:szCs w:val="18"/>
              </w:rPr>
              <w:t>Cari Dönem</w:t>
            </w:r>
          </w:p>
          <w:p w14:paraId="0F591963" w14:textId="22B58FDD" w:rsidR="00696506" w:rsidRPr="009E3BE4" w:rsidRDefault="00B96DCF" w:rsidP="004A68BA">
            <w:pPr>
              <w:tabs>
                <w:tab w:val="left" w:pos="180"/>
              </w:tabs>
              <w:spacing w:line="19" w:lineRule="atLeast"/>
              <w:ind w:right="-57"/>
              <w:jc w:val="right"/>
              <w:rPr>
                <w:b/>
                <w:sz w:val="18"/>
                <w:szCs w:val="18"/>
              </w:rPr>
            </w:pPr>
            <w:r w:rsidRPr="009E3BE4">
              <w:rPr>
                <w:b/>
                <w:sz w:val="18"/>
                <w:szCs w:val="18"/>
              </w:rPr>
              <w:t>31.12.2021</w:t>
            </w:r>
          </w:p>
        </w:tc>
        <w:tc>
          <w:tcPr>
            <w:tcW w:w="1700" w:type="dxa"/>
            <w:tcBorders>
              <w:top w:val="single" w:sz="4" w:space="0" w:color="auto"/>
            </w:tcBorders>
            <w:vAlign w:val="bottom"/>
          </w:tcPr>
          <w:p w14:paraId="682FA9AD" w14:textId="3D5436E2" w:rsidR="00696506" w:rsidRPr="009E3BE4" w:rsidRDefault="00696506" w:rsidP="004A68BA">
            <w:pPr>
              <w:tabs>
                <w:tab w:val="left" w:pos="180"/>
              </w:tabs>
              <w:spacing w:line="19" w:lineRule="atLeast"/>
              <w:ind w:right="-57"/>
              <w:jc w:val="right"/>
              <w:rPr>
                <w:b/>
                <w:sz w:val="18"/>
                <w:szCs w:val="18"/>
              </w:rPr>
            </w:pPr>
            <w:r w:rsidRPr="009E3BE4">
              <w:rPr>
                <w:b/>
                <w:sz w:val="18"/>
                <w:szCs w:val="18"/>
              </w:rPr>
              <w:t>Ö</w:t>
            </w:r>
            <w:r w:rsidR="00B66AE0" w:rsidRPr="009E3BE4">
              <w:rPr>
                <w:b/>
                <w:sz w:val="18"/>
                <w:szCs w:val="18"/>
              </w:rPr>
              <w:t>nceki Dönem 31.12.2020</w:t>
            </w:r>
          </w:p>
        </w:tc>
      </w:tr>
      <w:tr w:rsidR="00332EBF" w:rsidRPr="009E3BE4" w14:paraId="1785D396" w14:textId="77777777" w:rsidTr="00ED205E">
        <w:trPr>
          <w:trHeight w:val="57"/>
        </w:trPr>
        <w:tc>
          <w:tcPr>
            <w:tcW w:w="5812" w:type="dxa"/>
            <w:vAlign w:val="bottom"/>
          </w:tcPr>
          <w:p w14:paraId="53C26C32" w14:textId="77777777" w:rsidR="00086BCB" w:rsidRPr="009E3BE4" w:rsidRDefault="00086BCB" w:rsidP="004A68BA">
            <w:pPr>
              <w:spacing w:line="19" w:lineRule="atLeast"/>
              <w:ind w:left="34"/>
              <w:rPr>
                <w:sz w:val="18"/>
                <w:szCs w:val="18"/>
              </w:rPr>
            </w:pPr>
            <w:r w:rsidRPr="009E3BE4">
              <w:rPr>
                <w:sz w:val="18"/>
                <w:szCs w:val="18"/>
              </w:rPr>
              <w:t>Sosyal Sigorta Primleri - Personel</w:t>
            </w:r>
          </w:p>
        </w:tc>
        <w:tc>
          <w:tcPr>
            <w:tcW w:w="1843" w:type="dxa"/>
          </w:tcPr>
          <w:p w14:paraId="64BD9A38" w14:textId="75818B60" w:rsidR="00086BCB" w:rsidRPr="009E3BE4" w:rsidRDefault="006B3359" w:rsidP="004A68BA">
            <w:pPr>
              <w:spacing w:line="19" w:lineRule="atLeast"/>
              <w:ind w:right="-57"/>
              <w:jc w:val="right"/>
              <w:rPr>
                <w:sz w:val="18"/>
                <w:szCs w:val="18"/>
              </w:rPr>
            </w:pPr>
            <w:r w:rsidRPr="009E3BE4">
              <w:rPr>
                <w:sz w:val="18"/>
                <w:szCs w:val="18"/>
              </w:rPr>
              <w:t>15</w:t>
            </w:r>
            <w:r w:rsidR="00086BCB" w:rsidRPr="009E3BE4">
              <w:rPr>
                <w:sz w:val="18"/>
                <w:szCs w:val="18"/>
              </w:rPr>
              <w:t xml:space="preserve"> </w:t>
            </w:r>
          </w:p>
        </w:tc>
        <w:tc>
          <w:tcPr>
            <w:tcW w:w="1700" w:type="dxa"/>
          </w:tcPr>
          <w:p w14:paraId="58D2514D" w14:textId="0AC68FC5" w:rsidR="00086BCB" w:rsidRPr="009E3BE4" w:rsidRDefault="00086BCB" w:rsidP="004A68BA">
            <w:pPr>
              <w:spacing w:line="19" w:lineRule="atLeast"/>
              <w:ind w:right="-57"/>
              <w:jc w:val="right"/>
              <w:rPr>
                <w:sz w:val="18"/>
                <w:szCs w:val="18"/>
              </w:rPr>
            </w:pPr>
            <w:r w:rsidRPr="009E3BE4">
              <w:rPr>
                <w:sz w:val="18"/>
                <w:szCs w:val="18"/>
              </w:rPr>
              <w:t xml:space="preserve">8 </w:t>
            </w:r>
          </w:p>
        </w:tc>
      </w:tr>
      <w:tr w:rsidR="00332EBF" w:rsidRPr="009E3BE4" w14:paraId="22D6992A" w14:textId="77777777" w:rsidTr="00ED205E">
        <w:trPr>
          <w:trHeight w:val="57"/>
        </w:trPr>
        <w:tc>
          <w:tcPr>
            <w:tcW w:w="5812" w:type="dxa"/>
            <w:vAlign w:val="bottom"/>
          </w:tcPr>
          <w:p w14:paraId="0412E874" w14:textId="77777777" w:rsidR="00086BCB" w:rsidRPr="009E3BE4" w:rsidRDefault="00086BCB" w:rsidP="004A68BA">
            <w:pPr>
              <w:spacing w:line="19" w:lineRule="atLeast"/>
              <w:ind w:left="34"/>
              <w:rPr>
                <w:sz w:val="18"/>
                <w:szCs w:val="18"/>
              </w:rPr>
            </w:pPr>
            <w:r w:rsidRPr="009E3BE4">
              <w:rPr>
                <w:sz w:val="18"/>
                <w:szCs w:val="18"/>
              </w:rPr>
              <w:t>Sosyal Sigorta Primleri - İşveren</w:t>
            </w:r>
          </w:p>
        </w:tc>
        <w:tc>
          <w:tcPr>
            <w:tcW w:w="1843" w:type="dxa"/>
          </w:tcPr>
          <w:p w14:paraId="646C5E24" w14:textId="5961DB69" w:rsidR="00086BCB" w:rsidRPr="009E3BE4" w:rsidRDefault="006B3359" w:rsidP="004A68BA">
            <w:pPr>
              <w:spacing w:line="19" w:lineRule="atLeast"/>
              <w:ind w:right="-57"/>
              <w:jc w:val="right"/>
              <w:rPr>
                <w:sz w:val="18"/>
                <w:szCs w:val="18"/>
              </w:rPr>
            </w:pPr>
            <w:r w:rsidRPr="009E3BE4">
              <w:rPr>
                <w:sz w:val="18"/>
                <w:szCs w:val="18"/>
              </w:rPr>
              <w:t>7</w:t>
            </w:r>
            <w:r w:rsidR="00086BCB" w:rsidRPr="009E3BE4">
              <w:rPr>
                <w:sz w:val="18"/>
                <w:szCs w:val="18"/>
              </w:rPr>
              <w:t xml:space="preserve"> </w:t>
            </w:r>
          </w:p>
        </w:tc>
        <w:tc>
          <w:tcPr>
            <w:tcW w:w="1700" w:type="dxa"/>
          </w:tcPr>
          <w:p w14:paraId="2C64672B" w14:textId="7B51BF4E" w:rsidR="00086BCB" w:rsidRPr="009E3BE4" w:rsidRDefault="00086BCB" w:rsidP="004A68BA">
            <w:pPr>
              <w:spacing w:line="19" w:lineRule="atLeast"/>
              <w:ind w:right="-57"/>
              <w:jc w:val="right"/>
              <w:rPr>
                <w:sz w:val="18"/>
                <w:szCs w:val="18"/>
              </w:rPr>
            </w:pPr>
            <w:r w:rsidRPr="009E3BE4">
              <w:rPr>
                <w:sz w:val="18"/>
                <w:szCs w:val="18"/>
              </w:rPr>
              <w:t xml:space="preserve">14 </w:t>
            </w:r>
          </w:p>
        </w:tc>
      </w:tr>
      <w:tr w:rsidR="00332EBF" w:rsidRPr="009E3BE4" w14:paraId="6F1FCDC1" w14:textId="77777777" w:rsidTr="00ED205E">
        <w:trPr>
          <w:trHeight w:val="57"/>
        </w:trPr>
        <w:tc>
          <w:tcPr>
            <w:tcW w:w="5812" w:type="dxa"/>
            <w:vAlign w:val="bottom"/>
          </w:tcPr>
          <w:p w14:paraId="1DBEB11C" w14:textId="77777777" w:rsidR="00086BCB" w:rsidRPr="009E3BE4" w:rsidRDefault="00086BCB" w:rsidP="004A68BA">
            <w:pPr>
              <w:spacing w:line="19" w:lineRule="atLeast"/>
              <w:ind w:left="34"/>
              <w:rPr>
                <w:sz w:val="18"/>
                <w:szCs w:val="18"/>
              </w:rPr>
            </w:pPr>
            <w:r w:rsidRPr="009E3BE4">
              <w:rPr>
                <w:sz w:val="18"/>
                <w:szCs w:val="18"/>
              </w:rPr>
              <w:t>Banka Sosyal Yardım Sandığı Primleri - Personel</w:t>
            </w:r>
          </w:p>
        </w:tc>
        <w:tc>
          <w:tcPr>
            <w:tcW w:w="1843" w:type="dxa"/>
          </w:tcPr>
          <w:p w14:paraId="379D3246" w14:textId="40F4AF24" w:rsidR="00086BCB" w:rsidRPr="009E3BE4" w:rsidRDefault="00086BCB" w:rsidP="004A68BA">
            <w:pPr>
              <w:spacing w:line="19" w:lineRule="atLeast"/>
              <w:ind w:right="-57"/>
              <w:jc w:val="right"/>
              <w:rPr>
                <w:sz w:val="18"/>
                <w:szCs w:val="18"/>
              </w:rPr>
            </w:pPr>
            <w:r w:rsidRPr="009E3BE4">
              <w:rPr>
                <w:sz w:val="18"/>
                <w:szCs w:val="18"/>
              </w:rPr>
              <w:t xml:space="preserve">                        - </w:t>
            </w:r>
          </w:p>
        </w:tc>
        <w:tc>
          <w:tcPr>
            <w:tcW w:w="1700" w:type="dxa"/>
          </w:tcPr>
          <w:p w14:paraId="249E7CA0" w14:textId="49717DA4" w:rsidR="00086BCB" w:rsidRPr="009E3BE4" w:rsidRDefault="00086BCB" w:rsidP="004A68BA">
            <w:pPr>
              <w:spacing w:line="19" w:lineRule="atLeast"/>
              <w:ind w:right="-57"/>
              <w:jc w:val="right"/>
              <w:rPr>
                <w:sz w:val="18"/>
                <w:szCs w:val="18"/>
              </w:rPr>
            </w:pPr>
            <w:r w:rsidRPr="009E3BE4">
              <w:rPr>
                <w:sz w:val="18"/>
                <w:szCs w:val="18"/>
              </w:rPr>
              <w:t xml:space="preserve">1 </w:t>
            </w:r>
          </w:p>
        </w:tc>
      </w:tr>
      <w:tr w:rsidR="00332EBF" w:rsidRPr="009E3BE4" w14:paraId="72708392" w14:textId="77777777" w:rsidTr="00ED205E">
        <w:trPr>
          <w:trHeight w:val="57"/>
        </w:trPr>
        <w:tc>
          <w:tcPr>
            <w:tcW w:w="5812" w:type="dxa"/>
            <w:vAlign w:val="bottom"/>
          </w:tcPr>
          <w:p w14:paraId="322557D4" w14:textId="77777777" w:rsidR="00086BCB" w:rsidRPr="009E3BE4" w:rsidRDefault="00086BCB" w:rsidP="004A68BA">
            <w:pPr>
              <w:spacing w:line="19" w:lineRule="atLeast"/>
              <w:ind w:left="34"/>
              <w:rPr>
                <w:sz w:val="18"/>
                <w:szCs w:val="18"/>
              </w:rPr>
            </w:pPr>
            <w:r w:rsidRPr="009E3BE4">
              <w:rPr>
                <w:sz w:val="18"/>
                <w:szCs w:val="18"/>
              </w:rPr>
              <w:t>Banka Sosyal Yardım Sandığı Primleri - İşveren</w:t>
            </w:r>
          </w:p>
        </w:tc>
        <w:tc>
          <w:tcPr>
            <w:tcW w:w="1843" w:type="dxa"/>
          </w:tcPr>
          <w:p w14:paraId="5DA73D73" w14:textId="3BF34424" w:rsidR="00086BCB" w:rsidRPr="009E3BE4" w:rsidRDefault="006B3359" w:rsidP="004A68BA">
            <w:pPr>
              <w:spacing w:line="19" w:lineRule="atLeast"/>
              <w:ind w:right="-57"/>
              <w:jc w:val="right"/>
              <w:rPr>
                <w:sz w:val="18"/>
                <w:szCs w:val="18"/>
              </w:rPr>
            </w:pPr>
            <w:r w:rsidRPr="009E3BE4">
              <w:rPr>
                <w:sz w:val="18"/>
                <w:szCs w:val="18"/>
              </w:rPr>
              <w:t>-</w:t>
            </w:r>
            <w:r w:rsidR="00086BCB" w:rsidRPr="009E3BE4">
              <w:rPr>
                <w:sz w:val="18"/>
                <w:szCs w:val="18"/>
              </w:rPr>
              <w:t xml:space="preserve"> </w:t>
            </w:r>
          </w:p>
        </w:tc>
        <w:tc>
          <w:tcPr>
            <w:tcW w:w="1700" w:type="dxa"/>
          </w:tcPr>
          <w:p w14:paraId="73ED5205" w14:textId="3CB7B380" w:rsidR="00086BCB" w:rsidRPr="009E3BE4" w:rsidRDefault="00086BCB" w:rsidP="004A68BA">
            <w:pPr>
              <w:spacing w:line="19" w:lineRule="atLeast"/>
              <w:ind w:right="-57"/>
              <w:jc w:val="right"/>
              <w:rPr>
                <w:sz w:val="18"/>
                <w:szCs w:val="18"/>
              </w:rPr>
            </w:pPr>
            <w:r w:rsidRPr="009E3BE4">
              <w:rPr>
                <w:sz w:val="18"/>
                <w:szCs w:val="18"/>
              </w:rPr>
              <w:t xml:space="preserve">7 </w:t>
            </w:r>
          </w:p>
        </w:tc>
      </w:tr>
      <w:tr w:rsidR="00332EBF" w:rsidRPr="009E3BE4" w14:paraId="48676024" w14:textId="77777777" w:rsidTr="00ED205E">
        <w:trPr>
          <w:trHeight w:val="57"/>
        </w:trPr>
        <w:tc>
          <w:tcPr>
            <w:tcW w:w="5812" w:type="dxa"/>
            <w:vAlign w:val="bottom"/>
          </w:tcPr>
          <w:p w14:paraId="61747EAF" w14:textId="77777777" w:rsidR="00086BCB" w:rsidRPr="009E3BE4" w:rsidRDefault="00086BCB" w:rsidP="004A68BA">
            <w:pPr>
              <w:spacing w:line="19" w:lineRule="atLeast"/>
              <w:ind w:left="34"/>
              <w:rPr>
                <w:sz w:val="18"/>
                <w:szCs w:val="18"/>
              </w:rPr>
            </w:pPr>
            <w:r w:rsidRPr="009E3BE4">
              <w:rPr>
                <w:sz w:val="18"/>
                <w:szCs w:val="18"/>
              </w:rPr>
              <w:t>Emekli Sandığı Aidatı ve Karşılıkları - Personel</w:t>
            </w:r>
          </w:p>
        </w:tc>
        <w:tc>
          <w:tcPr>
            <w:tcW w:w="1843" w:type="dxa"/>
          </w:tcPr>
          <w:p w14:paraId="4D2CE926" w14:textId="5F258D98" w:rsidR="00086BCB" w:rsidRPr="009E3BE4" w:rsidRDefault="00086BCB" w:rsidP="004A68BA">
            <w:pPr>
              <w:spacing w:line="19" w:lineRule="atLeast"/>
              <w:ind w:right="-57"/>
              <w:jc w:val="right"/>
              <w:rPr>
                <w:sz w:val="18"/>
                <w:szCs w:val="18"/>
              </w:rPr>
            </w:pPr>
            <w:r w:rsidRPr="009E3BE4">
              <w:rPr>
                <w:sz w:val="18"/>
                <w:szCs w:val="18"/>
              </w:rPr>
              <w:t xml:space="preserve">                        - </w:t>
            </w:r>
          </w:p>
        </w:tc>
        <w:tc>
          <w:tcPr>
            <w:tcW w:w="1700" w:type="dxa"/>
          </w:tcPr>
          <w:p w14:paraId="4EF92E05" w14:textId="0E273B9A" w:rsidR="00086BCB" w:rsidRPr="009E3BE4" w:rsidRDefault="00086BCB" w:rsidP="004A68BA">
            <w:pPr>
              <w:spacing w:line="19" w:lineRule="atLeast"/>
              <w:ind w:right="-57"/>
              <w:jc w:val="right"/>
              <w:rPr>
                <w:sz w:val="18"/>
                <w:szCs w:val="18"/>
              </w:rPr>
            </w:pPr>
            <w:r w:rsidRPr="009E3BE4">
              <w:rPr>
                <w:sz w:val="18"/>
                <w:szCs w:val="18"/>
              </w:rPr>
              <w:t xml:space="preserve">                        - </w:t>
            </w:r>
          </w:p>
        </w:tc>
      </w:tr>
      <w:tr w:rsidR="00332EBF" w:rsidRPr="009E3BE4" w14:paraId="08F20409" w14:textId="77777777" w:rsidTr="00ED205E">
        <w:trPr>
          <w:trHeight w:val="57"/>
        </w:trPr>
        <w:tc>
          <w:tcPr>
            <w:tcW w:w="5812" w:type="dxa"/>
            <w:vAlign w:val="bottom"/>
          </w:tcPr>
          <w:p w14:paraId="40E01540" w14:textId="77777777" w:rsidR="00086BCB" w:rsidRPr="009E3BE4" w:rsidRDefault="00086BCB" w:rsidP="004A68BA">
            <w:pPr>
              <w:spacing w:line="19" w:lineRule="atLeast"/>
              <w:ind w:left="34"/>
              <w:rPr>
                <w:sz w:val="18"/>
                <w:szCs w:val="18"/>
              </w:rPr>
            </w:pPr>
            <w:r w:rsidRPr="009E3BE4">
              <w:rPr>
                <w:sz w:val="18"/>
                <w:szCs w:val="18"/>
              </w:rPr>
              <w:t>Emekli Sandığı Aidatı ve Karşılıkları - İşveren</w:t>
            </w:r>
          </w:p>
        </w:tc>
        <w:tc>
          <w:tcPr>
            <w:tcW w:w="1843" w:type="dxa"/>
          </w:tcPr>
          <w:p w14:paraId="6F9C1FB9" w14:textId="64106560" w:rsidR="00086BCB" w:rsidRPr="009E3BE4" w:rsidRDefault="00086BCB" w:rsidP="004A68BA">
            <w:pPr>
              <w:spacing w:line="19" w:lineRule="atLeast"/>
              <w:ind w:right="-57"/>
              <w:jc w:val="right"/>
              <w:rPr>
                <w:sz w:val="18"/>
                <w:szCs w:val="18"/>
              </w:rPr>
            </w:pPr>
            <w:r w:rsidRPr="009E3BE4">
              <w:rPr>
                <w:sz w:val="18"/>
                <w:szCs w:val="18"/>
              </w:rPr>
              <w:t xml:space="preserve">                        - </w:t>
            </w:r>
          </w:p>
        </w:tc>
        <w:tc>
          <w:tcPr>
            <w:tcW w:w="1700" w:type="dxa"/>
          </w:tcPr>
          <w:p w14:paraId="5379F67D" w14:textId="5F531B49" w:rsidR="00086BCB" w:rsidRPr="009E3BE4" w:rsidRDefault="00086BCB" w:rsidP="004A68BA">
            <w:pPr>
              <w:spacing w:line="19" w:lineRule="atLeast"/>
              <w:ind w:right="-57"/>
              <w:jc w:val="right"/>
              <w:rPr>
                <w:sz w:val="18"/>
                <w:szCs w:val="18"/>
              </w:rPr>
            </w:pPr>
            <w:r w:rsidRPr="009E3BE4">
              <w:rPr>
                <w:sz w:val="18"/>
                <w:szCs w:val="18"/>
              </w:rPr>
              <w:t xml:space="preserve">                        - </w:t>
            </w:r>
          </w:p>
        </w:tc>
      </w:tr>
      <w:tr w:rsidR="00332EBF" w:rsidRPr="009E3BE4" w14:paraId="1B77189B" w14:textId="77777777" w:rsidTr="00ED205E">
        <w:trPr>
          <w:trHeight w:val="57"/>
        </w:trPr>
        <w:tc>
          <w:tcPr>
            <w:tcW w:w="5812" w:type="dxa"/>
            <w:vAlign w:val="bottom"/>
          </w:tcPr>
          <w:p w14:paraId="479192F4" w14:textId="77777777" w:rsidR="00086BCB" w:rsidRPr="009E3BE4" w:rsidRDefault="00086BCB" w:rsidP="004A68BA">
            <w:pPr>
              <w:spacing w:line="19" w:lineRule="atLeast"/>
              <w:ind w:left="34"/>
              <w:rPr>
                <w:sz w:val="18"/>
                <w:szCs w:val="18"/>
              </w:rPr>
            </w:pPr>
            <w:r w:rsidRPr="009E3BE4">
              <w:rPr>
                <w:sz w:val="18"/>
                <w:szCs w:val="18"/>
              </w:rPr>
              <w:t>İşsizlik Sigortası - Personel</w:t>
            </w:r>
          </w:p>
        </w:tc>
        <w:tc>
          <w:tcPr>
            <w:tcW w:w="1843" w:type="dxa"/>
          </w:tcPr>
          <w:p w14:paraId="36BF71A2" w14:textId="3437688D" w:rsidR="00086BCB" w:rsidRPr="009E3BE4" w:rsidRDefault="006B3359" w:rsidP="004A68BA">
            <w:pPr>
              <w:spacing w:line="19" w:lineRule="atLeast"/>
              <w:ind w:right="-57"/>
              <w:jc w:val="right"/>
              <w:rPr>
                <w:sz w:val="18"/>
                <w:szCs w:val="18"/>
              </w:rPr>
            </w:pPr>
            <w:r w:rsidRPr="009E3BE4">
              <w:rPr>
                <w:sz w:val="18"/>
                <w:szCs w:val="18"/>
              </w:rPr>
              <w:t>165</w:t>
            </w:r>
            <w:r w:rsidR="00086BCB" w:rsidRPr="009E3BE4">
              <w:rPr>
                <w:sz w:val="18"/>
                <w:szCs w:val="18"/>
              </w:rPr>
              <w:t xml:space="preserve"> </w:t>
            </w:r>
          </w:p>
        </w:tc>
        <w:tc>
          <w:tcPr>
            <w:tcW w:w="1700" w:type="dxa"/>
          </w:tcPr>
          <w:p w14:paraId="69772945" w14:textId="52CD7163" w:rsidR="00086BCB" w:rsidRPr="009E3BE4" w:rsidRDefault="00086BCB" w:rsidP="004A68BA">
            <w:pPr>
              <w:spacing w:line="19" w:lineRule="atLeast"/>
              <w:ind w:right="-57"/>
              <w:jc w:val="right"/>
              <w:rPr>
                <w:sz w:val="18"/>
                <w:szCs w:val="18"/>
              </w:rPr>
            </w:pPr>
            <w:r w:rsidRPr="009E3BE4">
              <w:rPr>
                <w:sz w:val="18"/>
                <w:szCs w:val="18"/>
              </w:rPr>
              <w:t xml:space="preserve">110 </w:t>
            </w:r>
          </w:p>
        </w:tc>
      </w:tr>
      <w:tr w:rsidR="00332EBF" w:rsidRPr="009E3BE4" w14:paraId="55FBD263" w14:textId="77777777" w:rsidTr="00ED205E">
        <w:trPr>
          <w:trHeight w:val="57"/>
        </w:trPr>
        <w:tc>
          <w:tcPr>
            <w:tcW w:w="5812" w:type="dxa"/>
            <w:vAlign w:val="bottom"/>
          </w:tcPr>
          <w:p w14:paraId="42F7B24C" w14:textId="77777777" w:rsidR="00086BCB" w:rsidRPr="009E3BE4" w:rsidRDefault="00086BCB" w:rsidP="004A68BA">
            <w:pPr>
              <w:spacing w:line="19" w:lineRule="atLeast"/>
              <w:ind w:left="34"/>
              <w:rPr>
                <w:sz w:val="18"/>
                <w:szCs w:val="18"/>
              </w:rPr>
            </w:pPr>
            <w:r w:rsidRPr="009E3BE4">
              <w:rPr>
                <w:sz w:val="18"/>
                <w:szCs w:val="18"/>
              </w:rPr>
              <w:t>İşsizlik Sigortası - İşveren</w:t>
            </w:r>
          </w:p>
        </w:tc>
        <w:tc>
          <w:tcPr>
            <w:tcW w:w="1843" w:type="dxa"/>
          </w:tcPr>
          <w:p w14:paraId="337FEC18" w14:textId="6D4B4875" w:rsidR="00086BCB" w:rsidRPr="009E3BE4" w:rsidRDefault="006B3359" w:rsidP="004A68BA">
            <w:pPr>
              <w:spacing w:line="19" w:lineRule="atLeast"/>
              <w:ind w:right="-57"/>
              <w:jc w:val="right"/>
              <w:rPr>
                <w:sz w:val="18"/>
                <w:szCs w:val="18"/>
              </w:rPr>
            </w:pPr>
            <w:r w:rsidRPr="009E3BE4">
              <w:rPr>
                <w:sz w:val="18"/>
                <w:szCs w:val="18"/>
              </w:rPr>
              <w:t>330</w:t>
            </w:r>
            <w:r w:rsidR="00086BCB" w:rsidRPr="009E3BE4">
              <w:rPr>
                <w:sz w:val="18"/>
                <w:szCs w:val="18"/>
              </w:rPr>
              <w:t xml:space="preserve"> </w:t>
            </w:r>
          </w:p>
        </w:tc>
        <w:tc>
          <w:tcPr>
            <w:tcW w:w="1700" w:type="dxa"/>
          </w:tcPr>
          <w:p w14:paraId="4D91306E" w14:textId="0F4AF85F" w:rsidR="00086BCB" w:rsidRPr="009E3BE4" w:rsidRDefault="00086BCB" w:rsidP="004A68BA">
            <w:pPr>
              <w:spacing w:line="19" w:lineRule="atLeast"/>
              <w:ind w:right="-57"/>
              <w:jc w:val="right"/>
              <w:rPr>
                <w:sz w:val="18"/>
                <w:szCs w:val="18"/>
              </w:rPr>
            </w:pPr>
            <w:r w:rsidRPr="009E3BE4">
              <w:rPr>
                <w:sz w:val="18"/>
                <w:szCs w:val="18"/>
              </w:rPr>
              <w:t xml:space="preserve">219 </w:t>
            </w:r>
          </w:p>
        </w:tc>
      </w:tr>
      <w:tr w:rsidR="00332EBF" w:rsidRPr="009E3BE4" w14:paraId="51239C0D" w14:textId="77777777" w:rsidTr="00ED205E">
        <w:trPr>
          <w:trHeight w:val="57"/>
        </w:trPr>
        <w:tc>
          <w:tcPr>
            <w:tcW w:w="5812" w:type="dxa"/>
            <w:vAlign w:val="bottom"/>
          </w:tcPr>
          <w:p w14:paraId="38C3056B" w14:textId="77777777" w:rsidR="00086BCB" w:rsidRPr="009E3BE4" w:rsidRDefault="00086BCB" w:rsidP="004A68BA">
            <w:pPr>
              <w:spacing w:line="19" w:lineRule="atLeast"/>
              <w:ind w:left="34"/>
              <w:rPr>
                <w:sz w:val="18"/>
                <w:szCs w:val="18"/>
              </w:rPr>
            </w:pPr>
            <w:r w:rsidRPr="009E3BE4">
              <w:rPr>
                <w:sz w:val="18"/>
                <w:szCs w:val="18"/>
              </w:rPr>
              <w:t>Diğer</w:t>
            </w:r>
          </w:p>
        </w:tc>
        <w:tc>
          <w:tcPr>
            <w:tcW w:w="1843" w:type="dxa"/>
          </w:tcPr>
          <w:p w14:paraId="2CB3B177" w14:textId="7BBB0DF2" w:rsidR="00086BCB" w:rsidRPr="009E3BE4" w:rsidRDefault="00086BCB" w:rsidP="004A68BA">
            <w:pPr>
              <w:spacing w:line="19" w:lineRule="atLeast"/>
              <w:ind w:right="-57"/>
              <w:jc w:val="right"/>
              <w:rPr>
                <w:sz w:val="18"/>
                <w:szCs w:val="18"/>
              </w:rPr>
            </w:pPr>
            <w:r w:rsidRPr="009E3BE4">
              <w:rPr>
                <w:sz w:val="18"/>
                <w:szCs w:val="18"/>
              </w:rPr>
              <w:t xml:space="preserve">                        - </w:t>
            </w:r>
          </w:p>
        </w:tc>
        <w:tc>
          <w:tcPr>
            <w:tcW w:w="1700" w:type="dxa"/>
          </w:tcPr>
          <w:p w14:paraId="04ABE2AC" w14:textId="5994E21C" w:rsidR="00086BCB" w:rsidRPr="009E3BE4" w:rsidRDefault="00086BCB" w:rsidP="004A68BA">
            <w:pPr>
              <w:ind w:right="-57"/>
              <w:jc w:val="right"/>
              <w:rPr>
                <w:b/>
                <w:sz w:val="18"/>
                <w:szCs w:val="18"/>
              </w:rPr>
            </w:pPr>
            <w:r w:rsidRPr="009E3BE4">
              <w:rPr>
                <w:sz w:val="18"/>
                <w:szCs w:val="18"/>
              </w:rPr>
              <w:t xml:space="preserve">                        - </w:t>
            </w:r>
          </w:p>
        </w:tc>
      </w:tr>
      <w:tr w:rsidR="00086BCB" w:rsidRPr="009E3BE4" w14:paraId="0482F064" w14:textId="77777777" w:rsidTr="00ED205E">
        <w:trPr>
          <w:trHeight w:val="57"/>
        </w:trPr>
        <w:tc>
          <w:tcPr>
            <w:tcW w:w="5812" w:type="dxa"/>
            <w:tcBorders>
              <w:bottom w:val="single" w:sz="4" w:space="0" w:color="auto"/>
            </w:tcBorders>
            <w:vAlign w:val="bottom"/>
          </w:tcPr>
          <w:p w14:paraId="5E268812" w14:textId="77777777" w:rsidR="00086BCB" w:rsidRPr="009E3BE4" w:rsidRDefault="00086BCB" w:rsidP="004A68BA">
            <w:pPr>
              <w:tabs>
                <w:tab w:val="left" w:pos="180"/>
              </w:tabs>
              <w:spacing w:line="19" w:lineRule="atLeast"/>
              <w:ind w:left="34"/>
              <w:rPr>
                <w:b/>
                <w:bCs/>
                <w:sz w:val="18"/>
                <w:szCs w:val="18"/>
              </w:rPr>
            </w:pPr>
            <w:r w:rsidRPr="009E3BE4">
              <w:rPr>
                <w:b/>
                <w:bCs/>
                <w:sz w:val="18"/>
                <w:szCs w:val="18"/>
              </w:rPr>
              <w:t>Toplam</w:t>
            </w:r>
          </w:p>
        </w:tc>
        <w:tc>
          <w:tcPr>
            <w:tcW w:w="1843" w:type="dxa"/>
            <w:tcBorders>
              <w:bottom w:val="single" w:sz="4" w:space="0" w:color="auto"/>
            </w:tcBorders>
            <w:vAlign w:val="bottom"/>
          </w:tcPr>
          <w:p w14:paraId="073F0338" w14:textId="1DC5621C" w:rsidR="00086BCB" w:rsidRPr="009E3BE4" w:rsidRDefault="006B3359" w:rsidP="004A68BA">
            <w:pPr>
              <w:spacing w:line="19" w:lineRule="atLeast"/>
              <w:ind w:right="-57"/>
              <w:jc w:val="right"/>
              <w:rPr>
                <w:b/>
                <w:sz w:val="18"/>
                <w:szCs w:val="18"/>
              </w:rPr>
            </w:pPr>
            <w:r w:rsidRPr="009E3BE4">
              <w:rPr>
                <w:b/>
                <w:sz w:val="18"/>
                <w:szCs w:val="18"/>
              </w:rPr>
              <w:t>517</w:t>
            </w:r>
            <w:r w:rsidR="00086BCB" w:rsidRPr="009E3BE4">
              <w:rPr>
                <w:b/>
                <w:sz w:val="18"/>
                <w:szCs w:val="18"/>
              </w:rPr>
              <w:t xml:space="preserve"> </w:t>
            </w:r>
          </w:p>
        </w:tc>
        <w:tc>
          <w:tcPr>
            <w:tcW w:w="1700" w:type="dxa"/>
            <w:tcBorders>
              <w:bottom w:val="single" w:sz="4" w:space="0" w:color="auto"/>
            </w:tcBorders>
            <w:vAlign w:val="bottom"/>
          </w:tcPr>
          <w:p w14:paraId="176B254E" w14:textId="5AC564B8" w:rsidR="00086BCB" w:rsidRPr="009E3BE4" w:rsidRDefault="00086BCB" w:rsidP="004A68BA">
            <w:pPr>
              <w:spacing w:line="19" w:lineRule="atLeast"/>
              <w:ind w:right="-57"/>
              <w:jc w:val="right"/>
              <w:rPr>
                <w:b/>
                <w:sz w:val="18"/>
                <w:szCs w:val="18"/>
              </w:rPr>
            </w:pPr>
            <w:r w:rsidRPr="009E3BE4">
              <w:rPr>
                <w:b/>
                <w:sz w:val="18"/>
                <w:szCs w:val="18"/>
              </w:rPr>
              <w:t xml:space="preserve">359 </w:t>
            </w:r>
          </w:p>
        </w:tc>
      </w:tr>
    </w:tbl>
    <w:p w14:paraId="2E4CD1A5" w14:textId="77777777" w:rsidR="00903F35" w:rsidRPr="009E3BE4" w:rsidRDefault="00903F35" w:rsidP="004A68BA">
      <w:pPr>
        <w:ind w:left="1276" w:hanging="425"/>
        <w:jc w:val="both"/>
        <w:rPr>
          <w:bCs/>
        </w:rPr>
      </w:pPr>
    </w:p>
    <w:p w14:paraId="54136BF3" w14:textId="2C381619" w:rsidR="00903F35" w:rsidRPr="009E3BE4" w:rsidRDefault="00720228" w:rsidP="004A68BA">
      <w:pPr>
        <w:ind w:left="1276" w:hanging="425"/>
        <w:jc w:val="both"/>
        <w:rPr>
          <w:rFonts w:eastAsia="Arial Unicode MS"/>
          <w:b/>
          <w:bCs/>
        </w:rPr>
      </w:pPr>
      <w:r w:rsidRPr="009E3BE4">
        <w:rPr>
          <w:rFonts w:eastAsia="Arial Unicode MS"/>
          <w:b/>
          <w:bCs/>
        </w:rPr>
        <w:t>10</w:t>
      </w:r>
      <w:r w:rsidR="005D291D" w:rsidRPr="009E3BE4">
        <w:rPr>
          <w:rFonts w:eastAsia="Arial Unicode MS"/>
          <w:b/>
          <w:bCs/>
        </w:rPr>
        <w:t>.</w:t>
      </w:r>
      <w:r w:rsidR="00903F35" w:rsidRPr="009E3BE4">
        <w:rPr>
          <w:rFonts w:eastAsia="Arial Unicode MS"/>
          <w:b/>
          <w:bCs/>
        </w:rPr>
        <w:tab/>
      </w:r>
      <w:r w:rsidRPr="009E3BE4">
        <w:rPr>
          <w:rFonts w:eastAsia="Arial Unicode MS"/>
          <w:b/>
          <w:bCs/>
        </w:rPr>
        <w:t>E</w:t>
      </w:r>
      <w:r w:rsidR="00903F35" w:rsidRPr="009E3BE4">
        <w:rPr>
          <w:rFonts w:eastAsia="Arial Unicode MS"/>
          <w:b/>
          <w:bCs/>
        </w:rPr>
        <w:t>rtelenmiş</w:t>
      </w:r>
      <w:r w:rsidR="00607911" w:rsidRPr="009E3BE4">
        <w:rPr>
          <w:rFonts w:eastAsia="Arial Unicode MS"/>
          <w:b/>
          <w:bCs/>
        </w:rPr>
        <w:t xml:space="preserve"> vergi borcuna ilişkin açıklama</w:t>
      </w:r>
    </w:p>
    <w:p w14:paraId="016D4DAB" w14:textId="77777777" w:rsidR="00EF73DB" w:rsidRPr="009E3BE4" w:rsidRDefault="00EF73DB" w:rsidP="004A68BA">
      <w:pPr>
        <w:ind w:left="1276" w:hanging="425"/>
        <w:jc w:val="both"/>
        <w:rPr>
          <w:rFonts w:eastAsia="Arial Unicode MS"/>
          <w:bCs/>
        </w:rPr>
      </w:pPr>
    </w:p>
    <w:p w14:paraId="7BF9544C" w14:textId="364E8B28" w:rsidR="00720228" w:rsidRPr="009E3BE4" w:rsidRDefault="0023219D" w:rsidP="004A68BA">
      <w:pPr>
        <w:ind w:left="1276" w:hanging="425"/>
        <w:jc w:val="both"/>
        <w:rPr>
          <w:rFonts w:eastAsia="Arial Unicode MS"/>
          <w:bCs/>
        </w:rPr>
      </w:pPr>
      <w:r w:rsidRPr="009E3BE4">
        <w:rPr>
          <w:rFonts w:eastAsia="Arial Unicode MS"/>
          <w:bCs/>
        </w:rPr>
        <w:t>Banka’nın bilanço tarihi itibarıyla ertelenmiş vergi borcu bulunmamaktadır (31 Aralık 20</w:t>
      </w:r>
      <w:r w:rsidR="00B66AE0" w:rsidRPr="009E3BE4">
        <w:rPr>
          <w:rFonts w:eastAsia="Arial Unicode MS"/>
          <w:bCs/>
        </w:rPr>
        <w:t>20</w:t>
      </w:r>
      <w:r w:rsidRPr="009E3BE4">
        <w:rPr>
          <w:rFonts w:eastAsia="Arial Unicode MS"/>
          <w:bCs/>
        </w:rPr>
        <w:t>: Bulunmamaktadır)</w:t>
      </w:r>
      <w:r w:rsidR="008E0B0C" w:rsidRPr="009E3BE4">
        <w:rPr>
          <w:rFonts w:eastAsia="Arial Unicode MS"/>
          <w:bCs/>
        </w:rPr>
        <w:t>.</w:t>
      </w:r>
    </w:p>
    <w:p w14:paraId="57A9DCBF" w14:textId="77777777" w:rsidR="00EF73DB" w:rsidRPr="009E3BE4" w:rsidRDefault="00EF73DB" w:rsidP="004A68BA">
      <w:pPr>
        <w:ind w:left="1276" w:right="17" w:hanging="425"/>
        <w:jc w:val="both"/>
        <w:rPr>
          <w:rFonts w:eastAsia="Arial Unicode MS"/>
        </w:rPr>
      </w:pPr>
    </w:p>
    <w:p w14:paraId="2767098D" w14:textId="413CE1A9" w:rsidR="00903F35" w:rsidRPr="009E3BE4" w:rsidRDefault="002C0166" w:rsidP="004A68BA">
      <w:pPr>
        <w:ind w:left="1276" w:right="17" w:hanging="425"/>
        <w:jc w:val="both"/>
        <w:rPr>
          <w:rFonts w:eastAsia="Arial Unicode MS"/>
          <w:bCs/>
        </w:rPr>
      </w:pPr>
      <w:r w:rsidRPr="009E3BE4">
        <w:rPr>
          <w:rFonts w:eastAsia="Arial Unicode MS"/>
          <w:b/>
          <w:bCs/>
        </w:rPr>
        <w:t>11</w:t>
      </w:r>
      <w:r w:rsidR="00903F35" w:rsidRPr="009E3BE4">
        <w:rPr>
          <w:rFonts w:eastAsia="Arial Unicode MS"/>
          <w:b/>
          <w:bCs/>
        </w:rPr>
        <w:t>.</w:t>
      </w:r>
      <w:r w:rsidR="00903F35" w:rsidRPr="009E3BE4">
        <w:rPr>
          <w:rFonts w:eastAsia="Arial Unicode MS"/>
          <w:b/>
          <w:bCs/>
        </w:rPr>
        <w:tab/>
        <w:t>Satış amaçlı elde tutulan ve durdurulan faaliyetlere ilişkin duran varlık borçları hakkında bilgiler</w:t>
      </w:r>
    </w:p>
    <w:p w14:paraId="36E625EA" w14:textId="77777777" w:rsidR="00903F35" w:rsidRPr="009E3BE4" w:rsidRDefault="00903F35" w:rsidP="004A68BA">
      <w:pPr>
        <w:spacing w:line="19" w:lineRule="atLeast"/>
        <w:ind w:left="1276" w:hanging="425"/>
        <w:jc w:val="both"/>
        <w:rPr>
          <w:rFonts w:eastAsia="Arial Unicode MS"/>
          <w:bCs/>
        </w:rPr>
      </w:pPr>
    </w:p>
    <w:p w14:paraId="3649449F" w14:textId="03D868A5" w:rsidR="00903F35" w:rsidRPr="009E3BE4" w:rsidRDefault="00903F35" w:rsidP="004A68BA">
      <w:pPr>
        <w:spacing w:line="19" w:lineRule="atLeast"/>
        <w:ind w:left="851"/>
        <w:jc w:val="both"/>
        <w:rPr>
          <w:rFonts w:eastAsia="Arial Unicode MS"/>
          <w:bCs/>
        </w:rPr>
      </w:pPr>
      <w:r w:rsidRPr="009E3BE4">
        <w:rPr>
          <w:rFonts w:eastAsia="Arial Unicode MS"/>
          <w:bCs/>
        </w:rPr>
        <w:t>Banka’nın satış amaçlı elde tutulan ve durdurulan faaliyetlere ilişkin dur</w:t>
      </w:r>
      <w:r w:rsidR="00233406" w:rsidRPr="009E3BE4">
        <w:rPr>
          <w:rFonts w:eastAsia="Arial Unicode MS"/>
          <w:bCs/>
        </w:rPr>
        <w:t xml:space="preserve">an varlık borcu bulunmamaktadır </w:t>
      </w:r>
      <w:r w:rsidR="008E0B0C" w:rsidRPr="009E3BE4">
        <w:rPr>
          <w:rFonts w:eastAsia="Arial Unicode MS"/>
          <w:bCs/>
        </w:rPr>
        <w:br/>
      </w:r>
      <w:r w:rsidR="00B66AE0" w:rsidRPr="009E3BE4">
        <w:rPr>
          <w:rFonts w:eastAsia="Arial Unicode MS"/>
          <w:bCs/>
        </w:rPr>
        <w:t>(31 Aralık 2020</w:t>
      </w:r>
      <w:r w:rsidR="00233406" w:rsidRPr="009E3BE4">
        <w:rPr>
          <w:rFonts w:eastAsia="Arial Unicode MS"/>
          <w:bCs/>
        </w:rPr>
        <w:t>: Bulunmamaktadır).</w:t>
      </w:r>
    </w:p>
    <w:p w14:paraId="33DA4D99" w14:textId="77777777" w:rsidR="00AB6365" w:rsidRPr="009E3BE4" w:rsidRDefault="00AB6365" w:rsidP="004A68BA">
      <w:pPr>
        <w:ind w:left="1276" w:right="17" w:hanging="425"/>
        <w:jc w:val="both"/>
        <w:rPr>
          <w:rFonts w:eastAsia="Arial Unicode MS"/>
        </w:rPr>
      </w:pPr>
    </w:p>
    <w:p w14:paraId="58DFA525" w14:textId="35741A10" w:rsidR="00903F35" w:rsidRPr="009E3BE4" w:rsidRDefault="002C0166" w:rsidP="004A68BA">
      <w:pPr>
        <w:ind w:left="1276" w:right="17" w:hanging="425"/>
        <w:jc w:val="both"/>
        <w:rPr>
          <w:rFonts w:eastAsia="Arial Unicode MS"/>
          <w:b/>
          <w:bCs/>
        </w:rPr>
      </w:pPr>
      <w:r w:rsidRPr="009E3BE4">
        <w:rPr>
          <w:rFonts w:eastAsia="Arial Unicode MS"/>
          <w:b/>
          <w:bCs/>
        </w:rPr>
        <w:t>12</w:t>
      </w:r>
      <w:r w:rsidR="00903F35" w:rsidRPr="009E3BE4">
        <w:rPr>
          <w:rFonts w:eastAsia="Arial Unicode MS"/>
          <w:b/>
          <w:bCs/>
        </w:rPr>
        <w:t>.</w:t>
      </w:r>
      <w:r w:rsidR="00903F35" w:rsidRPr="009E3BE4">
        <w:rPr>
          <w:rFonts w:eastAsia="Arial Unicode MS"/>
          <w:b/>
          <w:bCs/>
        </w:rPr>
        <w:tab/>
        <w:t>Sermaye ben</w:t>
      </w:r>
      <w:r w:rsidR="00607911" w:rsidRPr="009E3BE4">
        <w:rPr>
          <w:rFonts w:eastAsia="Arial Unicode MS"/>
          <w:b/>
          <w:bCs/>
        </w:rPr>
        <w:t>zeri kredilere ilişkin bilgiler</w:t>
      </w:r>
    </w:p>
    <w:tbl>
      <w:tblPr>
        <w:tblpPr w:leftFromText="141" w:rightFromText="141" w:vertAnchor="text" w:horzAnchor="page" w:tblpX="1710" w:tblpY="233"/>
        <w:tblW w:w="933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3"/>
        <w:gridCol w:w="1210"/>
        <w:gridCol w:w="1279"/>
        <w:gridCol w:w="1191"/>
        <w:gridCol w:w="1399"/>
      </w:tblGrid>
      <w:tr w:rsidR="00332EBF" w:rsidRPr="009E3BE4" w14:paraId="2C39A08F" w14:textId="77777777" w:rsidTr="00057A47">
        <w:trPr>
          <w:trHeight w:val="57"/>
        </w:trPr>
        <w:tc>
          <w:tcPr>
            <w:tcW w:w="4253" w:type="dxa"/>
            <w:vMerge w:val="restart"/>
            <w:tcBorders>
              <w:top w:val="single" w:sz="4" w:space="0" w:color="auto"/>
            </w:tcBorders>
            <w:noWrap/>
            <w:vAlign w:val="bottom"/>
          </w:tcPr>
          <w:p w14:paraId="16CF6FFC" w14:textId="77777777" w:rsidR="00696506" w:rsidRPr="009E3BE4" w:rsidRDefault="00696506" w:rsidP="004A68BA">
            <w:pPr>
              <w:rPr>
                <w:rFonts w:eastAsia="Arial Unicode MS"/>
                <w:iCs/>
                <w:sz w:val="18"/>
                <w:szCs w:val="18"/>
              </w:rPr>
            </w:pPr>
          </w:p>
        </w:tc>
        <w:tc>
          <w:tcPr>
            <w:tcW w:w="2489" w:type="dxa"/>
            <w:gridSpan w:val="2"/>
            <w:tcBorders>
              <w:top w:val="single" w:sz="4" w:space="0" w:color="auto"/>
            </w:tcBorders>
            <w:vAlign w:val="bottom"/>
          </w:tcPr>
          <w:p w14:paraId="1BAC1592" w14:textId="77777777" w:rsidR="00696506" w:rsidRPr="009E3BE4" w:rsidRDefault="00696506" w:rsidP="004A68BA">
            <w:pPr>
              <w:jc w:val="center"/>
              <w:rPr>
                <w:b/>
                <w:iCs/>
                <w:sz w:val="18"/>
                <w:szCs w:val="18"/>
              </w:rPr>
            </w:pPr>
            <w:r w:rsidRPr="009E3BE4">
              <w:rPr>
                <w:b/>
                <w:iCs/>
                <w:sz w:val="18"/>
                <w:szCs w:val="18"/>
              </w:rPr>
              <w:t>Cari Dönem</w:t>
            </w:r>
          </w:p>
          <w:p w14:paraId="2F07CD78" w14:textId="4778F608" w:rsidR="00696506" w:rsidRPr="009E3BE4" w:rsidRDefault="00B96DCF" w:rsidP="004A68BA">
            <w:pPr>
              <w:jc w:val="center"/>
              <w:rPr>
                <w:b/>
                <w:iCs/>
                <w:sz w:val="18"/>
                <w:szCs w:val="18"/>
              </w:rPr>
            </w:pPr>
            <w:r w:rsidRPr="009E3BE4">
              <w:rPr>
                <w:b/>
                <w:iCs/>
                <w:sz w:val="18"/>
                <w:szCs w:val="18"/>
              </w:rPr>
              <w:t>31.12.2021</w:t>
            </w:r>
          </w:p>
        </w:tc>
        <w:tc>
          <w:tcPr>
            <w:tcW w:w="2590" w:type="dxa"/>
            <w:gridSpan w:val="2"/>
            <w:tcBorders>
              <w:top w:val="single" w:sz="4" w:space="0" w:color="auto"/>
            </w:tcBorders>
            <w:vAlign w:val="bottom"/>
          </w:tcPr>
          <w:p w14:paraId="417FDB88" w14:textId="77777777" w:rsidR="00696506" w:rsidRPr="009E3BE4" w:rsidRDefault="00696506" w:rsidP="004A68BA">
            <w:pPr>
              <w:jc w:val="center"/>
              <w:rPr>
                <w:b/>
                <w:iCs/>
                <w:sz w:val="18"/>
                <w:szCs w:val="18"/>
              </w:rPr>
            </w:pPr>
            <w:r w:rsidRPr="009E3BE4">
              <w:rPr>
                <w:b/>
                <w:iCs/>
                <w:sz w:val="18"/>
                <w:szCs w:val="18"/>
              </w:rPr>
              <w:t xml:space="preserve">Önceki Dönem </w:t>
            </w:r>
          </w:p>
          <w:p w14:paraId="596253E7" w14:textId="6659912E" w:rsidR="00696506" w:rsidRPr="009E3BE4" w:rsidRDefault="00B66AE0" w:rsidP="004A68BA">
            <w:pPr>
              <w:jc w:val="center"/>
              <w:rPr>
                <w:rFonts w:eastAsia="Arial Unicode MS"/>
                <w:b/>
                <w:iCs/>
                <w:sz w:val="18"/>
                <w:szCs w:val="18"/>
              </w:rPr>
            </w:pPr>
            <w:r w:rsidRPr="009E3BE4">
              <w:rPr>
                <w:b/>
                <w:iCs/>
                <w:sz w:val="18"/>
                <w:szCs w:val="18"/>
              </w:rPr>
              <w:t>31.12.2020</w:t>
            </w:r>
          </w:p>
        </w:tc>
      </w:tr>
      <w:tr w:rsidR="00332EBF" w:rsidRPr="009E3BE4" w14:paraId="6B300CD7" w14:textId="77777777" w:rsidTr="00057A47">
        <w:trPr>
          <w:trHeight w:val="57"/>
        </w:trPr>
        <w:tc>
          <w:tcPr>
            <w:tcW w:w="4253" w:type="dxa"/>
            <w:vMerge/>
            <w:vAlign w:val="bottom"/>
          </w:tcPr>
          <w:p w14:paraId="39D1470C" w14:textId="77777777" w:rsidR="00F43DA4" w:rsidRPr="009E3BE4" w:rsidRDefault="00F43DA4" w:rsidP="004A68BA">
            <w:pPr>
              <w:rPr>
                <w:rFonts w:eastAsia="Arial Unicode MS"/>
                <w:iCs/>
                <w:sz w:val="18"/>
                <w:szCs w:val="18"/>
              </w:rPr>
            </w:pPr>
          </w:p>
        </w:tc>
        <w:tc>
          <w:tcPr>
            <w:tcW w:w="1210" w:type="dxa"/>
            <w:vAlign w:val="bottom"/>
          </w:tcPr>
          <w:p w14:paraId="2C9F5A92" w14:textId="77777777" w:rsidR="00F43DA4" w:rsidRPr="009E3BE4" w:rsidRDefault="00F43DA4" w:rsidP="004A68BA">
            <w:pPr>
              <w:ind w:right="-45"/>
              <w:jc w:val="right"/>
              <w:rPr>
                <w:rFonts w:eastAsia="Arial Unicode MS"/>
                <w:b/>
                <w:iCs/>
                <w:sz w:val="18"/>
                <w:szCs w:val="18"/>
              </w:rPr>
            </w:pPr>
            <w:r w:rsidRPr="009E3BE4">
              <w:rPr>
                <w:rFonts w:eastAsia="Arial Unicode MS"/>
                <w:b/>
                <w:iCs/>
                <w:sz w:val="18"/>
                <w:szCs w:val="18"/>
              </w:rPr>
              <w:t>TP</w:t>
            </w:r>
          </w:p>
        </w:tc>
        <w:tc>
          <w:tcPr>
            <w:tcW w:w="1279" w:type="dxa"/>
            <w:vAlign w:val="bottom"/>
          </w:tcPr>
          <w:p w14:paraId="78626A41" w14:textId="77777777" w:rsidR="00F43DA4" w:rsidRPr="009E3BE4" w:rsidRDefault="00F43DA4" w:rsidP="004A68BA">
            <w:pPr>
              <w:ind w:right="-45"/>
              <w:jc w:val="right"/>
              <w:rPr>
                <w:rFonts w:eastAsia="Arial Unicode MS"/>
                <w:b/>
                <w:iCs/>
                <w:sz w:val="18"/>
                <w:szCs w:val="18"/>
              </w:rPr>
            </w:pPr>
            <w:r w:rsidRPr="009E3BE4">
              <w:rPr>
                <w:rFonts w:eastAsia="Arial Unicode MS"/>
                <w:b/>
                <w:iCs/>
                <w:sz w:val="18"/>
                <w:szCs w:val="18"/>
              </w:rPr>
              <w:t>YP</w:t>
            </w:r>
          </w:p>
        </w:tc>
        <w:tc>
          <w:tcPr>
            <w:tcW w:w="1191" w:type="dxa"/>
            <w:vAlign w:val="bottom"/>
          </w:tcPr>
          <w:p w14:paraId="729329EF" w14:textId="77777777" w:rsidR="00F43DA4" w:rsidRPr="009E3BE4" w:rsidRDefault="00F43DA4" w:rsidP="004A68BA">
            <w:pPr>
              <w:ind w:right="-45"/>
              <w:jc w:val="right"/>
              <w:rPr>
                <w:rFonts w:eastAsia="Arial Unicode MS"/>
                <w:b/>
                <w:iCs/>
                <w:sz w:val="18"/>
                <w:szCs w:val="18"/>
              </w:rPr>
            </w:pPr>
            <w:r w:rsidRPr="009E3BE4">
              <w:rPr>
                <w:rFonts w:eastAsia="Arial Unicode MS"/>
                <w:b/>
                <w:iCs/>
                <w:sz w:val="18"/>
                <w:szCs w:val="18"/>
              </w:rPr>
              <w:t>TP</w:t>
            </w:r>
          </w:p>
        </w:tc>
        <w:tc>
          <w:tcPr>
            <w:tcW w:w="1399" w:type="dxa"/>
            <w:noWrap/>
            <w:vAlign w:val="bottom"/>
          </w:tcPr>
          <w:p w14:paraId="12BCAC70" w14:textId="77777777" w:rsidR="00F43DA4" w:rsidRPr="009E3BE4" w:rsidRDefault="00F43DA4" w:rsidP="004A68BA">
            <w:pPr>
              <w:ind w:right="-45"/>
              <w:jc w:val="right"/>
              <w:rPr>
                <w:rFonts w:eastAsia="Arial Unicode MS"/>
                <w:b/>
                <w:iCs/>
                <w:sz w:val="18"/>
                <w:szCs w:val="18"/>
              </w:rPr>
            </w:pPr>
            <w:r w:rsidRPr="009E3BE4">
              <w:rPr>
                <w:rFonts w:eastAsia="Arial Unicode MS"/>
                <w:b/>
                <w:iCs/>
                <w:sz w:val="18"/>
                <w:szCs w:val="18"/>
              </w:rPr>
              <w:t>YP</w:t>
            </w:r>
          </w:p>
        </w:tc>
      </w:tr>
      <w:tr w:rsidR="00332EBF" w:rsidRPr="009E3BE4" w14:paraId="429A1DA9" w14:textId="77777777" w:rsidTr="00057A47">
        <w:trPr>
          <w:trHeight w:val="57"/>
        </w:trPr>
        <w:tc>
          <w:tcPr>
            <w:tcW w:w="4253" w:type="dxa"/>
            <w:noWrap/>
            <w:vAlign w:val="bottom"/>
          </w:tcPr>
          <w:p w14:paraId="2D69913D" w14:textId="77777777" w:rsidR="00B66AE0" w:rsidRPr="009E3BE4" w:rsidRDefault="00B66AE0" w:rsidP="004A68BA">
            <w:pPr>
              <w:rPr>
                <w:rFonts w:eastAsia="Arial Unicode MS"/>
                <w:iCs/>
                <w:sz w:val="18"/>
                <w:szCs w:val="18"/>
              </w:rPr>
            </w:pPr>
            <w:r w:rsidRPr="009E3BE4">
              <w:rPr>
                <w:sz w:val="18"/>
                <w:szCs w:val="18"/>
              </w:rPr>
              <w:t>Yurtiçi Bankalardan</w:t>
            </w:r>
          </w:p>
        </w:tc>
        <w:tc>
          <w:tcPr>
            <w:tcW w:w="1210" w:type="dxa"/>
          </w:tcPr>
          <w:p w14:paraId="45F591D3" w14:textId="590DDEDD" w:rsidR="00B66AE0" w:rsidRPr="009E3BE4" w:rsidRDefault="00DC63CE" w:rsidP="004A68BA">
            <w:pPr>
              <w:ind w:right="-45"/>
              <w:jc w:val="right"/>
              <w:rPr>
                <w:sz w:val="18"/>
                <w:szCs w:val="18"/>
              </w:rPr>
            </w:pPr>
            <w:r w:rsidRPr="009E3BE4">
              <w:rPr>
                <w:sz w:val="18"/>
                <w:szCs w:val="18"/>
              </w:rPr>
              <w:t>1.341.500</w:t>
            </w:r>
          </w:p>
        </w:tc>
        <w:tc>
          <w:tcPr>
            <w:tcW w:w="1279" w:type="dxa"/>
          </w:tcPr>
          <w:p w14:paraId="78E81C1F" w14:textId="06D2FC9B" w:rsidR="00B66AE0" w:rsidRPr="009E3BE4" w:rsidRDefault="00B66AE0" w:rsidP="004A68BA">
            <w:pPr>
              <w:ind w:right="-45"/>
              <w:jc w:val="right"/>
              <w:rPr>
                <w:sz w:val="18"/>
                <w:szCs w:val="18"/>
              </w:rPr>
            </w:pPr>
            <w:r w:rsidRPr="009E3BE4">
              <w:rPr>
                <w:sz w:val="18"/>
                <w:szCs w:val="18"/>
              </w:rPr>
              <w:t>-</w:t>
            </w:r>
          </w:p>
        </w:tc>
        <w:tc>
          <w:tcPr>
            <w:tcW w:w="1191" w:type="dxa"/>
          </w:tcPr>
          <w:p w14:paraId="7B8BD49C" w14:textId="1E1C5B72" w:rsidR="00B66AE0" w:rsidRPr="009E3BE4" w:rsidRDefault="00B66AE0" w:rsidP="004A68BA">
            <w:pPr>
              <w:ind w:right="-45"/>
              <w:jc w:val="right"/>
              <w:rPr>
                <w:b/>
                <w:sz w:val="18"/>
                <w:szCs w:val="18"/>
              </w:rPr>
            </w:pPr>
            <w:r w:rsidRPr="009E3BE4">
              <w:rPr>
                <w:sz w:val="18"/>
                <w:szCs w:val="18"/>
              </w:rPr>
              <w:t xml:space="preserve"> </w:t>
            </w:r>
            <w:r w:rsidRPr="009E3BE4">
              <w:t xml:space="preserve"> </w:t>
            </w:r>
            <w:r w:rsidRPr="009E3BE4">
              <w:rPr>
                <w:sz w:val="18"/>
                <w:szCs w:val="18"/>
              </w:rPr>
              <w:t xml:space="preserve"> 312.489   </w:t>
            </w:r>
          </w:p>
        </w:tc>
        <w:tc>
          <w:tcPr>
            <w:tcW w:w="1399" w:type="dxa"/>
            <w:noWrap/>
          </w:tcPr>
          <w:p w14:paraId="3E684E8C" w14:textId="5A006D8A" w:rsidR="00B66AE0" w:rsidRPr="009E3BE4" w:rsidRDefault="00B66AE0" w:rsidP="004A68BA">
            <w:pPr>
              <w:ind w:right="-45"/>
              <w:jc w:val="right"/>
              <w:rPr>
                <w:b/>
                <w:sz w:val="18"/>
                <w:szCs w:val="18"/>
              </w:rPr>
            </w:pPr>
            <w:r w:rsidRPr="009E3BE4">
              <w:rPr>
                <w:sz w:val="18"/>
                <w:szCs w:val="18"/>
              </w:rPr>
              <w:t>-</w:t>
            </w:r>
          </w:p>
        </w:tc>
      </w:tr>
      <w:tr w:rsidR="00332EBF" w:rsidRPr="009E3BE4" w14:paraId="1A79E8CC" w14:textId="77777777" w:rsidTr="00057A47">
        <w:trPr>
          <w:trHeight w:val="57"/>
        </w:trPr>
        <w:tc>
          <w:tcPr>
            <w:tcW w:w="4253" w:type="dxa"/>
            <w:noWrap/>
            <w:vAlign w:val="bottom"/>
          </w:tcPr>
          <w:p w14:paraId="2D70BD34" w14:textId="77777777" w:rsidR="00B66AE0" w:rsidRPr="009E3BE4" w:rsidRDefault="00B66AE0" w:rsidP="004A68BA">
            <w:pPr>
              <w:rPr>
                <w:sz w:val="18"/>
                <w:szCs w:val="18"/>
              </w:rPr>
            </w:pPr>
            <w:r w:rsidRPr="009E3BE4">
              <w:rPr>
                <w:sz w:val="18"/>
                <w:szCs w:val="18"/>
              </w:rPr>
              <w:t>Yurtiçi Diğer Kuruluşlardan</w:t>
            </w:r>
          </w:p>
        </w:tc>
        <w:tc>
          <w:tcPr>
            <w:tcW w:w="1210" w:type="dxa"/>
          </w:tcPr>
          <w:p w14:paraId="59174171" w14:textId="77777777" w:rsidR="00B66AE0" w:rsidRPr="009E3BE4" w:rsidRDefault="00B66AE0" w:rsidP="004A68BA">
            <w:pPr>
              <w:ind w:right="-45"/>
              <w:jc w:val="right"/>
              <w:rPr>
                <w:sz w:val="18"/>
                <w:szCs w:val="18"/>
              </w:rPr>
            </w:pPr>
            <w:r w:rsidRPr="009E3BE4">
              <w:rPr>
                <w:sz w:val="18"/>
                <w:szCs w:val="18"/>
              </w:rPr>
              <w:t xml:space="preserve"> - </w:t>
            </w:r>
          </w:p>
        </w:tc>
        <w:tc>
          <w:tcPr>
            <w:tcW w:w="1279" w:type="dxa"/>
            <w:vAlign w:val="bottom"/>
          </w:tcPr>
          <w:p w14:paraId="6C3665D0" w14:textId="596E9399" w:rsidR="00B66AE0" w:rsidRPr="009E3BE4" w:rsidRDefault="00DC63CE" w:rsidP="004A68BA">
            <w:pPr>
              <w:tabs>
                <w:tab w:val="center" w:pos="534"/>
                <w:tab w:val="right" w:pos="1068"/>
              </w:tabs>
              <w:ind w:right="-45"/>
              <w:jc w:val="right"/>
              <w:rPr>
                <w:sz w:val="18"/>
                <w:szCs w:val="18"/>
              </w:rPr>
            </w:pPr>
            <w:r w:rsidRPr="009E3BE4">
              <w:rPr>
                <w:sz w:val="18"/>
                <w:szCs w:val="18"/>
              </w:rPr>
              <w:t>1.314.363</w:t>
            </w:r>
          </w:p>
        </w:tc>
        <w:tc>
          <w:tcPr>
            <w:tcW w:w="1191" w:type="dxa"/>
          </w:tcPr>
          <w:p w14:paraId="7DECCDA0" w14:textId="4257B2AB" w:rsidR="00B66AE0" w:rsidRPr="009E3BE4" w:rsidRDefault="00B66AE0" w:rsidP="004A68BA">
            <w:pPr>
              <w:ind w:right="-45"/>
              <w:jc w:val="right"/>
              <w:rPr>
                <w:sz w:val="18"/>
                <w:szCs w:val="18"/>
              </w:rPr>
            </w:pPr>
            <w:r w:rsidRPr="009E3BE4">
              <w:rPr>
                <w:sz w:val="18"/>
                <w:szCs w:val="18"/>
              </w:rPr>
              <w:t xml:space="preserve"> - </w:t>
            </w:r>
          </w:p>
        </w:tc>
        <w:tc>
          <w:tcPr>
            <w:tcW w:w="1399" w:type="dxa"/>
            <w:noWrap/>
            <w:vAlign w:val="bottom"/>
          </w:tcPr>
          <w:p w14:paraId="00997714" w14:textId="4EE562E1" w:rsidR="00B66AE0" w:rsidRPr="009E3BE4" w:rsidRDefault="00B66AE0" w:rsidP="004A68BA">
            <w:pPr>
              <w:ind w:left="-28" w:right="-45"/>
              <w:jc w:val="right"/>
              <w:rPr>
                <w:sz w:val="18"/>
                <w:szCs w:val="18"/>
              </w:rPr>
            </w:pPr>
            <w:r w:rsidRPr="009E3BE4">
              <w:rPr>
                <w:sz w:val="18"/>
                <w:szCs w:val="18"/>
              </w:rPr>
              <w:t>768.037</w:t>
            </w:r>
          </w:p>
        </w:tc>
      </w:tr>
      <w:tr w:rsidR="00332EBF" w:rsidRPr="009E3BE4" w14:paraId="3E5960D9" w14:textId="77777777" w:rsidTr="00057A47">
        <w:trPr>
          <w:trHeight w:val="57"/>
        </w:trPr>
        <w:tc>
          <w:tcPr>
            <w:tcW w:w="4253" w:type="dxa"/>
            <w:noWrap/>
            <w:vAlign w:val="bottom"/>
          </w:tcPr>
          <w:p w14:paraId="51E4AC3B" w14:textId="77777777" w:rsidR="00B66AE0" w:rsidRPr="009E3BE4" w:rsidRDefault="00B66AE0" w:rsidP="004A68BA">
            <w:pPr>
              <w:rPr>
                <w:sz w:val="18"/>
                <w:szCs w:val="18"/>
              </w:rPr>
            </w:pPr>
            <w:r w:rsidRPr="009E3BE4">
              <w:rPr>
                <w:sz w:val="18"/>
                <w:szCs w:val="18"/>
              </w:rPr>
              <w:t>Yurtdışı Bankalardan</w:t>
            </w:r>
          </w:p>
        </w:tc>
        <w:tc>
          <w:tcPr>
            <w:tcW w:w="1210" w:type="dxa"/>
          </w:tcPr>
          <w:p w14:paraId="4CB03BC5" w14:textId="77777777" w:rsidR="00B66AE0" w:rsidRPr="009E3BE4" w:rsidRDefault="00B66AE0" w:rsidP="004A68BA">
            <w:pPr>
              <w:ind w:right="-45"/>
              <w:jc w:val="right"/>
              <w:rPr>
                <w:sz w:val="18"/>
                <w:szCs w:val="18"/>
              </w:rPr>
            </w:pPr>
            <w:r w:rsidRPr="009E3BE4">
              <w:rPr>
                <w:sz w:val="18"/>
                <w:szCs w:val="18"/>
              </w:rPr>
              <w:t xml:space="preserve"> - </w:t>
            </w:r>
          </w:p>
        </w:tc>
        <w:tc>
          <w:tcPr>
            <w:tcW w:w="1279" w:type="dxa"/>
          </w:tcPr>
          <w:p w14:paraId="1FF1DF1E" w14:textId="77777777" w:rsidR="00B66AE0" w:rsidRPr="009E3BE4" w:rsidRDefault="00B66AE0" w:rsidP="004A68BA">
            <w:pPr>
              <w:ind w:right="-45"/>
              <w:jc w:val="right"/>
              <w:rPr>
                <w:sz w:val="18"/>
                <w:szCs w:val="18"/>
              </w:rPr>
            </w:pPr>
            <w:r w:rsidRPr="009E3BE4">
              <w:rPr>
                <w:sz w:val="18"/>
                <w:szCs w:val="18"/>
              </w:rPr>
              <w:t xml:space="preserve"> - </w:t>
            </w:r>
          </w:p>
        </w:tc>
        <w:tc>
          <w:tcPr>
            <w:tcW w:w="1191" w:type="dxa"/>
          </w:tcPr>
          <w:p w14:paraId="1D09409E" w14:textId="4DB44230" w:rsidR="00B66AE0" w:rsidRPr="009E3BE4" w:rsidRDefault="00B66AE0" w:rsidP="004A68BA">
            <w:pPr>
              <w:ind w:right="-45"/>
              <w:jc w:val="right"/>
              <w:rPr>
                <w:b/>
                <w:sz w:val="18"/>
                <w:szCs w:val="18"/>
              </w:rPr>
            </w:pPr>
            <w:r w:rsidRPr="009E3BE4">
              <w:rPr>
                <w:sz w:val="18"/>
                <w:szCs w:val="18"/>
              </w:rPr>
              <w:t xml:space="preserve"> - </w:t>
            </w:r>
          </w:p>
        </w:tc>
        <w:tc>
          <w:tcPr>
            <w:tcW w:w="1399" w:type="dxa"/>
            <w:noWrap/>
          </w:tcPr>
          <w:p w14:paraId="0700A227" w14:textId="40DB9F9C" w:rsidR="00B66AE0" w:rsidRPr="009E3BE4" w:rsidRDefault="00B66AE0" w:rsidP="004A68BA">
            <w:pPr>
              <w:ind w:left="-28" w:right="-45"/>
              <w:jc w:val="right"/>
              <w:rPr>
                <w:sz w:val="18"/>
                <w:szCs w:val="18"/>
              </w:rPr>
            </w:pPr>
            <w:r w:rsidRPr="009E3BE4">
              <w:rPr>
                <w:sz w:val="18"/>
                <w:szCs w:val="18"/>
              </w:rPr>
              <w:t xml:space="preserve"> - </w:t>
            </w:r>
          </w:p>
        </w:tc>
      </w:tr>
      <w:tr w:rsidR="00332EBF" w:rsidRPr="009E3BE4" w14:paraId="6AACFB79" w14:textId="77777777" w:rsidTr="00057A47">
        <w:trPr>
          <w:trHeight w:val="57"/>
        </w:trPr>
        <w:tc>
          <w:tcPr>
            <w:tcW w:w="4253" w:type="dxa"/>
            <w:noWrap/>
            <w:vAlign w:val="bottom"/>
          </w:tcPr>
          <w:p w14:paraId="05E544E5" w14:textId="77777777" w:rsidR="00B66AE0" w:rsidRPr="009E3BE4" w:rsidRDefault="00B66AE0" w:rsidP="004A68BA">
            <w:pPr>
              <w:rPr>
                <w:sz w:val="18"/>
                <w:szCs w:val="18"/>
              </w:rPr>
            </w:pPr>
            <w:r w:rsidRPr="009E3BE4">
              <w:rPr>
                <w:sz w:val="18"/>
                <w:szCs w:val="18"/>
              </w:rPr>
              <w:t>Yurtdışı  Diğer Kuruluşlardan</w:t>
            </w:r>
          </w:p>
        </w:tc>
        <w:tc>
          <w:tcPr>
            <w:tcW w:w="1210" w:type="dxa"/>
          </w:tcPr>
          <w:p w14:paraId="4790B36C" w14:textId="77777777" w:rsidR="00B66AE0" w:rsidRPr="009E3BE4" w:rsidRDefault="00B66AE0" w:rsidP="004A68BA">
            <w:pPr>
              <w:ind w:right="-45"/>
              <w:jc w:val="right"/>
              <w:rPr>
                <w:sz w:val="18"/>
                <w:szCs w:val="18"/>
              </w:rPr>
            </w:pPr>
            <w:r w:rsidRPr="009E3BE4">
              <w:rPr>
                <w:sz w:val="18"/>
                <w:szCs w:val="18"/>
              </w:rPr>
              <w:t xml:space="preserve"> - </w:t>
            </w:r>
          </w:p>
        </w:tc>
        <w:tc>
          <w:tcPr>
            <w:tcW w:w="1279" w:type="dxa"/>
          </w:tcPr>
          <w:p w14:paraId="154012D9" w14:textId="77777777" w:rsidR="00B66AE0" w:rsidRPr="009E3BE4" w:rsidRDefault="00B66AE0" w:rsidP="004A68BA">
            <w:pPr>
              <w:ind w:right="-45"/>
              <w:jc w:val="right"/>
              <w:rPr>
                <w:sz w:val="18"/>
                <w:szCs w:val="18"/>
              </w:rPr>
            </w:pPr>
            <w:r w:rsidRPr="009E3BE4">
              <w:rPr>
                <w:sz w:val="18"/>
                <w:szCs w:val="18"/>
              </w:rPr>
              <w:t xml:space="preserve"> - </w:t>
            </w:r>
          </w:p>
        </w:tc>
        <w:tc>
          <w:tcPr>
            <w:tcW w:w="1191" w:type="dxa"/>
          </w:tcPr>
          <w:p w14:paraId="561FD5CA" w14:textId="0B6A68BD" w:rsidR="00B66AE0" w:rsidRPr="009E3BE4" w:rsidRDefault="00B66AE0" w:rsidP="004A68BA">
            <w:pPr>
              <w:ind w:right="-45"/>
              <w:jc w:val="right"/>
              <w:rPr>
                <w:sz w:val="18"/>
                <w:szCs w:val="18"/>
              </w:rPr>
            </w:pPr>
            <w:r w:rsidRPr="009E3BE4">
              <w:rPr>
                <w:sz w:val="18"/>
                <w:szCs w:val="18"/>
              </w:rPr>
              <w:t xml:space="preserve"> - </w:t>
            </w:r>
          </w:p>
        </w:tc>
        <w:tc>
          <w:tcPr>
            <w:tcW w:w="1399" w:type="dxa"/>
            <w:noWrap/>
          </w:tcPr>
          <w:p w14:paraId="1E5980C0" w14:textId="2BDAD5C7" w:rsidR="00B66AE0" w:rsidRPr="009E3BE4" w:rsidRDefault="00B66AE0" w:rsidP="004A68BA">
            <w:pPr>
              <w:ind w:left="-28" w:right="-45"/>
              <w:jc w:val="right"/>
              <w:rPr>
                <w:sz w:val="18"/>
                <w:szCs w:val="18"/>
              </w:rPr>
            </w:pPr>
            <w:r w:rsidRPr="009E3BE4">
              <w:rPr>
                <w:sz w:val="18"/>
                <w:szCs w:val="18"/>
              </w:rPr>
              <w:t xml:space="preserve"> - </w:t>
            </w:r>
          </w:p>
        </w:tc>
      </w:tr>
      <w:tr w:rsidR="00332EBF" w:rsidRPr="009E3BE4" w14:paraId="40C7038B" w14:textId="77777777" w:rsidTr="00057A47">
        <w:trPr>
          <w:trHeight w:val="57"/>
        </w:trPr>
        <w:tc>
          <w:tcPr>
            <w:tcW w:w="4253" w:type="dxa"/>
            <w:tcBorders>
              <w:bottom w:val="single" w:sz="4" w:space="0" w:color="auto"/>
            </w:tcBorders>
            <w:noWrap/>
            <w:vAlign w:val="bottom"/>
          </w:tcPr>
          <w:p w14:paraId="093833DE" w14:textId="77777777" w:rsidR="00B66AE0" w:rsidRPr="009E3BE4" w:rsidRDefault="00B66AE0" w:rsidP="004A68BA">
            <w:pPr>
              <w:rPr>
                <w:rFonts w:eastAsia="Arial Unicode MS"/>
                <w:b/>
                <w:bCs/>
                <w:iCs/>
                <w:sz w:val="18"/>
                <w:szCs w:val="18"/>
              </w:rPr>
            </w:pPr>
            <w:r w:rsidRPr="009E3BE4">
              <w:rPr>
                <w:rFonts w:eastAsia="Arial Unicode MS"/>
                <w:b/>
                <w:bCs/>
                <w:iCs/>
                <w:sz w:val="18"/>
                <w:szCs w:val="18"/>
              </w:rPr>
              <w:t>Toplam</w:t>
            </w:r>
          </w:p>
        </w:tc>
        <w:tc>
          <w:tcPr>
            <w:tcW w:w="1210" w:type="dxa"/>
            <w:tcBorders>
              <w:bottom w:val="single" w:sz="4" w:space="0" w:color="auto"/>
            </w:tcBorders>
          </w:tcPr>
          <w:p w14:paraId="4C2A7622" w14:textId="2BAC6711" w:rsidR="00B66AE0" w:rsidRPr="009E3BE4" w:rsidRDefault="00DC63CE" w:rsidP="004A68BA">
            <w:pPr>
              <w:ind w:right="-45"/>
              <w:jc w:val="right"/>
              <w:rPr>
                <w:b/>
                <w:sz w:val="18"/>
                <w:szCs w:val="18"/>
              </w:rPr>
            </w:pPr>
            <w:r w:rsidRPr="009E3BE4">
              <w:rPr>
                <w:b/>
                <w:sz w:val="18"/>
                <w:szCs w:val="18"/>
              </w:rPr>
              <w:t>1.341.500</w:t>
            </w:r>
          </w:p>
        </w:tc>
        <w:tc>
          <w:tcPr>
            <w:tcW w:w="1279" w:type="dxa"/>
            <w:tcBorders>
              <w:bottom w:val="single" w:sz="4" w:space="0" w:color="auto"/>
            </w:tcBorders>
          </w:tcPr>
          <w:p w14:paraId="1402CFD2" w14:textId="369DD320" w:rsidR="00B66AE0" w:rsidRPr="009E3BE4" w:rsidRDefault="00DC63CE" w:rsidP="004A68BA">
            <w:pPr>
              <w:ind w:right="-45"/>
              <w:jc w:val="right"/>
              <w:rPr>
                <w:b/>
                <w:sz w:val="18"/>
                <w:szCs w:val="18"/>
              </w:rPr>
            </w:pPr>
            <w:r w:rsidRPr="009E3BE4">
              <w:rPr>
                <w:b/>
                <w:sz w:val="18"/>
                <w:szCs w:val="18"/>
              </w:rPr>
              <w:t>1.314.363</w:t>
            </w:r>
          </w:p>
        </w:tc>
        <w:tc>
          <w:tcPr>
            <w:tcW w:w="1191" w:type="dxa"/>
            <w:tcBorders>
              <w:bottom w:val="single" w:sz="4" w:space="0" w:color="auto"/>
            </w:tcBorders>
          </w:tcPr>
          <w:p w14:paraId="4AEB5A1E" w14:textId="36DC5228" w:rsidR="00B66AE0" w:rsidRPr="009E3BE4" w:rsidRDefault="00B66AE0" w:rsidP="004A68BA">
            <w:pPr>
              <w:ind w:right="-45"/>
              <w:jc w:val="right"/>
              <w:rPr>
                <w:b/>
                <w:sz w:val="18"/>
                <w:szCs w:val="18"/>
              </w:rPr>
            </w:pPr>
            <w:r w:rsidRPr="009E3BE4">
              <w:rPr>
                <w:b/>
                <w:sz w:val="18"/>
                <w:szCs w:val="18"/>
              </w:rPr>
              <w:t xml:space="preserve">312.489   </w:t>
            </w:r>
          </w:p>
        </w:tc>
        <w:tc>
          <w:tcPr>
            <w:tcW w:w="1399" w:type="dxa"/>
            <w:tcBorders>
              <w:bottom w:val="single" w:sz="4" w:space="0" w:color="auto"/>
            </w:tcBorders>
            <w:noWrap/>
          </w:tcPr>
          <w:p w14:paraId="41ED1EE5" w14:textId="23FD658B" w:rsidR="00B66AE0" w:rsidRPr="009E3BE4" w:rsidRDefault="00B66AE0" w:rsidP="004A68BA">
            <w:pPr>
              <w:ind w:right="-45"/>
              <w:jc w:val="right"/>
              <w:rPr>
                <w:b/>
                <w:sz w:val="18"/>
                <w:szCs w:val="18"/>
              </w:rPr>
            </w:pPr>
            <w:r w:rsidRPr="009E3BE4">
              <w:rPr>
                <w:b/>
                <w:sz w:val="18"/>
                <w:szCs w:val="18"/>
              </w:rPr>
              <w:t>768.037</w:t>
            </w:r>
          </w:p>
        </w:tc>
      </w:tr>
    </w:tbl>
    <w:p w14:paraId="2DDFC8DC" w14:textId="77777777" w:rsidR="00D35CBA" w:rsidRPr="009E3BE4" w:rsidRDefault="00D35CBA" w:rsidP="004A68BA">
      <w:pPr>
        <w:ind w:left="851"/>
        <w:jc w:val="both"/>
        <w:rPr>
          <w:rFonts w:eastAsia="Arial Unicode MS"/>
          <w:bCs/>
        </w:rPr>
      </w:pPr>
    </w:p>
    <w:p w14:paraId="7D295FD5" w14:textId="33FB2312" w:rsidR="00476754" w:rsidRPr="009E3BE4" w:rsidRDefault="00476754" w:rsidP="004A68BA">
      <w:pPr>
        <w:rPr>
          <w:rFonts w:eastAsia="Arial Unicode MS"/>
          <w:bCs/>
        </w:rPr>
      </w:pPr>
      <w:r w:rsidRPr="009E3BE4">
        <w:rPr>
          <w:rFonts w:eastAsia="Arial Unicode MS"/>
          <w:bCs/>
        </w:rPr>
        <w:br w:type="page"/>
      </w:r>
    </w:p>
    <w:p w14:paraId="6411A6D8" w14:textId="29307E74" w:rsidR="000D5653" w:rsidRPr="009E3BE4" w:rsidRDefault="000D5653" w:rsidP="004A68BA">
      <w:pPr>
        <w:pStyle w:val="ListeParagraf"/>
        <w:tabs>
          <w:tab w:val="left" w:pos="1276"/>
        </w:tabs>
        <w:spacing w:line="221" w:lineRule="auto"/>
        <w:ind w:left="0" w:right="17"/>
        <w:jc w:val="both"/>
        <w:rPr>
          <w:b/>
        </w:rPr>
      </w:pPr>
      <w:r w:rsidRPr="009E3BE4">
        <w:rPr>
          <w:b/>
        </w:rPr>
        <w:lastRenderedPageBreak/>
        <w:t>KONSOLİDE FİNANSAL TABLOLARA İLİŞKİN AÇIKLAMA VE DİPNOTLAR (Devamı)</w:t>
      </w:r>
    </w:p>
    <w:p w14:paraId="143AA003" w14:textId="288B025F" w:rsidR="000D5653" w:rsidRPr="009E3BE4" w:rsidRDefault="00AC10DB" w:rsidP="004A68BA">
      <w:pPr>
        <w:pStyle w:val="ListeParagraf"/>
        <w:tabs>
          <w:tab w:val="left" w:pos="7438"/>
        </w:tabs>
        <w:spacing w:line="221" w:lineRule="auto"/>
        <w:ind w:left="0" w:right="17"/>
        <w:jc w:val="both"/>
        <w:rPr>
          <w:rFonts w:eastAsia="Arial Unicode MS"/>
        </w:rPr>
      </w:pPr>
      <w:r w:rsidRPr="009E3BE4">
        <w:rPr>
          <w:rFonts w:eastAsia="Arial Unicode MS"/>
        </w:rPr>
        <w:tab/>
      </w:r>
    </w:p>
    <w:p w14:paraId="28194A04" w14:textId="36ADA6A5" w:rsidR="000D5653" w:rsidRPr="009E3BE4" w:rsidRDefault="000D5653" w:rsidP="004A68BA">
      <w:pPr>
        <w:pStyle w:val="ListeParagraf"/>
        <w:spacing w:line="221" w:lineRule="auto"/>
        <w:ind w:left="851" w:hanging="851"/>
        <w:jc w:val="both"/>
        <w:rPr>
          <w:b/>
        </w:rPr>
      </w:pPr>
      <w:r w:rsidRPr="009E3BE4">
        <w:rPr>
          <w:rFonts w:eastAsia="Arial Unicode MS"/>
          <w:b/>
          <w:bCs/>
        </w:rPr>
        <w:t>II.</w:t>
      </w:r>
      <w:r w:rsidR="00BA5CA2" w:rsidRPr="009E3BE4">
        <w:rPr>
          <w:rFonts w:eastAsia="Arial Unicode MS"/>
          <w:b/>
          <w:bCs/>
        </w:rPr>
        <w:tab/>
      </w:r>
      <w:r w:rsidR="003E3DD7" w:rsidRPr="009E3BE4">
        <w:rPr>
          <w:rFonts w:eastAsia="Arial Unicode MS"/>
          <w:b/>
          <w:bCs/>
        </w:rPr>
        <w:t xml:space="preserve">KONSOLİDE </w:t>
      </w:r>
      <w:r w:rsidRPr="009E3BE4">
        <w:rPr>
          <w:rFonts w:eastAsia="Arial Unicode MS"/>
          <w:b/>
          <w:bCs/>
        </w:rPr>
        <w:t>BİLANÇONUN PASİF HESAPLARINA İLİŞKİN AÇIKLAMA VE</w:t>
      </w:r>
      <w:r w:rsidRPr="009E3BE4">
        <w:rPr>
          <w:b/>
        </w:rPr>
        <w:t xml:space="preserve"> DİPNOTLAR (Devamı)</w:t>
      </w:r>
    </w:p>
    <w:p w14:paraId="6D393465" w14:textId="77777777" w:rsidR="00157312" w:rsidRPr="009E3BE4" w:rsidRDefault="00157312" w:rsidP="004A68BA">
      <w:pPr>
        <w:spacing w:line="221" w:lineRule="auto"/>
        <w:ind w:left="851"/>
        <w:jc w:val="both"/>
        <w:rPr>
          <w:rFonts w:eastAsia="Arial Unicode MS"/>
          <w:bCs/>
          <w:sz w:val="16"/>
          <w:szCs w:val="16"/>
        </w:rPr>
      </w:pPr>
    </w:p>
    <w:p w14:paraId="469C08B1" w14:textId="77777777" w:rsidR="00927D8D" w:rsidRPr="009E3BE4" w:rsidRDefault="00927D8D" w:rsidP="004A68BA">
      <w:pPr>
        <w:spacing w:line="221" w:lineRule="auto"/>
        <w:ind w:left="1276" w:right="17" w:hanging="425"/>
        <w:jc w:val="both"/>
        <w:rPr>
          <w:rFonts w:eastAsia="Arial Unicode MS"/>
          <w:b/>
          <w:bCs/>
        </w:rPr>
      </w:pPr>
      <w:r w:rsidRPr="009E3BE4">
        <w:rPr>
          <w:rFonts w:eastAsia="Arial Unicode MS"/>
          <w:b/>
          <w:bCs/>
        </w:rPr>
        <w:t>12.</w:t>
      </w:r>
      <w:r w:rsidRPr="009E3BE4">
        <w:rPr>
          <w:rFonts w:eastAsia="Arial Unicode MS"/>
          <w:b/>
          <w:bCs/>
        </w:rPr>
        <w:tab/>
        <w:t>Sermaye benzeri kredilere ilişkin bilgiler (Devamı)</w:t>
      </w:r>
    </w:p>
    <w:tbl>
      <w:tblPr>
        <w:tblpPr w:leftFromText="141" w:rightFromText="141" w:vertAnchor="text" w:horzAnchor="page" w:tblpX="1710" w:tblpY="233"/>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5382"/>
        <w:gridCol w:w="992"/>
        <w:gridCol w:w="992"/>
        <w:gridCol w:w="851"/>
        <w:gridCol w:w="1134"/>
      </w:tblGrid>
      <w:tr w:rsidR="00332EBF" w:rsidRPr="009E3BE4" w14:paraId="76025387" w14:textId="77777777" w:rsidTr="00DC63CE">
        <w:trPr>
          <w:trHeight w:val="57"/>
        </w:trPr>
        <w:tc>
          <w:tcPr>
            <w:tcW w:w="5382" w:type="dxa"/>
            <w:vMerge w:val="restart"/>
            <w:tcBorders>
              <w:top w:val="single" w:sz="4" w:space="0" w:color="auto"/>
            </w:tcBorders>
            <w:noWrap/>
            <w:vAlign w:val="bottom"/>
          </w:tcPr>
          <w:p w14:paraId="6B064DD5" w14:textId="77777777" w:rsidR="00696506" w:rsidRPr="009E3BE4" w:rsidRDefault="00696506" w:rsidP="004A68BA">
            <w:pPr>
              <w:spacing w:line="221" w:lineRule="auto"/>
              <w:rPr>
                <w:rFonts w:eastAsia="Arial Unicode MS"/>
                <w:iCs/>
                <w:sz w:val="18"/>
                <w:szCs w:val="18"/>
              </w:rPr>
            </w:pPr>
          </w:p>
        </w:tc>
        <w:tc>
          <w:tcPr>
            <w:tcW w:w="1984" w:type="dxa"/>
            <w:gridSpan w:val="2"/>
            <w:tcBorders>
              <w:top w:val="single" w:sz="4" w:space="0" w:color="auto"/>
            </w:tcBorders>
            <w:vAlign w:val="bottom"/>
          </w:tcPr>
          <w:p w14:paraId="4CEDB44A" w14:textId="77777777" w:rsidR="00696506" w:rsidRPr="009E3BE4" w:rsidRDefault="00696506" w:rsidP="004A68BA">
            <w:pPr>
              <w:spacing w:line="221" w:lineRule="auto"/>
              <w:jc w:val="center"/>
              <w:rPr>
                <w:b/>
                <w:iCs/>
                <w:sz w:val="18"/>
                <w:szCs w:val="18"/>
              </w:rPr>
            </w:pPr>
            <w:r w:rsidRPr="009E3BE4">
              <w:rPr>
                <w:b/>
                <w:iCs/>
                <w:sz w:val="18"/>
                <w:szCs w:val="18"/>
              </w:rPr>
              <w:t>Cari Dönem</w:t>
            </w:r>
          </w:p>
          <w:p w14:paraId="6BE4D4EB" w14:textId="7CBC7ADF" w:rsidR="00696506" w:rsidRPr="009E3BE4" w:rsidRDefault="00B96DCF" w:rsidP="004A68BA">
            <w:pPr>
              <w:spacing w:line="221" w:lineRule="auto"/>
              <w:jc w:val="center"/>
              <w:rPr>
                <w:b/>
                <w:iCs/>
                <w:sz w:val="18"/>
                <w:szCs w:val="18"/>
              </w:rPr>
            </w:pPr>
            <w:r w:rsidRPr="009E3BE4">
              <w:rPr>
                <w:b/>
                <w:iCs/>
                <w:sz w:val="18"/>
                <w:szCs w:val="18"/>
              </w:rPr>
              <w:t>31.12.2021</w:t>
            </w:r>
          </w:p>
        </w:tc>
        <w:tc>
          <w:tcPr>
            <w:tcW w:w="1985" w:type="dxa"/>
            <w:gridSpan w:val="2"/>
            <w:tcBorders>
              <w:top w:val="single" w:sz="4" w:space="0" w:color="auto"/>
            </w:tcBorders>
            <w:vAlign w:val="bottom"/>
          </w:tcPr>
          <w:p w14:paraId="1C0DFF83" w14:textId="77777777" w:rsidR="00696506" w:rsidRPr="009E3BE4" w:rsidRDefault="00696506" w:rsidP="004A68BA">
            <w:pPr>
              <w:spacing w:line="221" w:lineRule="auto"/>
              <w:jc w:val="center"/>
              <w:rPr>
                <w:b/>
                <w:iCs/>
                <w:sz w:val="18"/>
                <w:szCs w:val="18"/>
              </w:rPr>
            </w:pPr>
            <w:r w:rsidRPr="009E3BE4">
              <w:rPr>
                <w:b/>
                <w:iCs/>
                <w:sz w:val="18"/>
                <w:szCs w:val="18"/>
              </w:rPr>
              <w:t xml:space="preserve">Önceki Dönem </w:t>
            </w:r>
          </w:p>
          <w:p w14:paraId="44C934FB" w14:textId="6CE5AE9A" w:rsidR="00696506" w:rsidRPr="009E3BE4" w:rsidRDefault="00B66AE0" w:rsidP="004A68BA">
            <w:pPr>
              <w:spacing w:line="221" w:lineRule="auto"/>
              <w:jc w:val="center"/>
              <w:rPr>
                <w:rFonts w:eastAsia="Arial Unicode MS"/>
                <w:b/>
                <w:iCs/>
                <w:sz w:val="18"/>
                <w:szCs w:val="18"/>
              </w:rPr>
            </w:pPr>
            <w:r w:rsidRPr="009E3BE4">
              <w:rPr>
                <w:b/>
                <w:iCs/>
                <w:sz w:val="18"/>
                <w:szCs w:val="18"/>
              </w:rPr>
              <w:t>31.12.2020</w:t>
            </w:r>
          </w:p>
        </w:tc>
      </w:tr>
      <w:tr w:rsidR="00332EBF" w:rsidRPr="009E3BE4" w14:paraId="274A4AFF" w14:textId="77777777" w:rsidTr="00DC63CE">
        <w:trPr>
          <w:trHeight w:val="57"/>
        </w:trPr>
        <w:tc>
          <w:tcPr>
            <w:tcW w:w="5382" w:type="dxa"/>
            <w:vMerge/>
            <w:vAlign w:val="bottom"/>
          </w:tcPr>
          <w:p w14:paraId="524B53C9" w14:textId="77777777" w:rsidR="00927D8D" w:rsidRPr="009E3BE4" w:rsidRDefault="00927D8D" w:rsidP="004A68BA">
            <w:pPr>
              <w:spacing w:line="221" w:lineRule="auto"/>
              <w:rPr>
                <w:rFonts w:eastAsia="Arial Unicode MS"/>
                <w:iCs/>
                <w:sz w:val="18"/>
                <w:szCs w:val="18"/>
              </w:rPr>
            </w:pPr>
          </w:p>
        </w:tc>
        <w:tc>
          <w:tcPr>
            <w:tcW w:w="992" w:type="dxa"/>
            <w:vAlign w:val="bottom"/>
          </w:tcPr>
          <w:p w14:paraId="2EDA15AB" w14:textId="77777777" w:rsidR="00927D8D" w:rsidRPr="009E3BE4" w:rsidRDefault="00927D8D" w:rsidP="004A68BA">
            <w:pPr>
              <w:spacing w:line="221" w:lineRule="auto"/>
              <w:ind w:right="-54"/>
              <w:jc w:val="right"/>
              <w:rPr>
                <w:rFonts w:eastAsia="Arial Unicode MS"/>
                <w:b/>
                <w:iCs/>
                <w:sz w:val="18"/>
                <w:szCs w:val="18"/>
              </w:rPr>
            </w:pPr>
            <w:r w:rsidRPr="009E3BE4">
              <w:rPr>
                <w:rFonts w:eastAsia="Arial Unicode MS"/>
                <w:b/>
                <w:iCs/>
                <w:sz w:val="18"/>
                <w:szCs w:val="18"/>
              </w:rPr>
              <w:t>TP</w:t>
            </w:r>
          </w:p>
        </w:tc>
        <w:tc>
          <w:tcPr>
            <w:tcW w:w="992" w:type="dxa"/>
            <w:vAlign w:val="bottom"/>
          </w:tcPr>
          <w:p w14:paraId="7F7E1E2E" w14:textId="77777777" w:rsidR="00927D8D" w:rsidRPr="009E3BE4" w:rsidRDefault="00927D8D" w:rsidP="004A68BA">
            <w:pPr>
              <w:spacing w:line="221" w:lineRule="auto"/>
              <w:ind w:right="-54"/>
              <w:jc w:val="right"/>
              <w:rPr>
                <w:rFonts w:eastAsia="Arial Unicode MS"/>
                <w:b/>
                <w:iCs/>
                <w:sz w:val="18"/>
                <w:szCs w:val="18"/>
              </w:rPr>
            </w:pPr>
            <w:r w:rsidRPr="009E3BE4">
              <w:rPr>
                <w:rFonts w:eastAsia="Arial Unicode MS"/>
                <w:b/>
                <w:iCs/>
                <w:sz w:val="18"/>
                <w:szCs w:val="18"/>
              </w:rPr>
              <w:t>YP</w:t>
            </w:r>
          </w:p>
        </w:tc>
        <w:tc>
          <w:tcPr>
            <w:tcW w:w="851" w:type="dxa"/>
            <w:vAlign w:val="bottom"/>
          </w:tcPr>
          <w:p w14:paraId="2458BB7B" w14:textId="77777777" w:rsidR="00927D8D" w:rsidRPr="009E3BE4" w:rsidRDefault="00927D8D" w:rsidP="004A68BA">
            <w:pPr>
              <w:spacing w:line="221" w:lineRule="auto"/>
              <w:ind w:right="-54"/>
              <w:jc w:val="right"/>
              <w:rPr>
                <w:rFonts w:eastAsia="Arial Unicode MS"/>
                <w:b/>
                <w:iCs/>
                <w:sz w:val="18"/>
                <w:szCs w:val="18"/>
              </w:rPr>
            </w:pPr>
            <w:r w:rsidRPr="009E3BE4">
              <w:rPr>
                <w:rFonts w:eastAsia="Arial Unicode MS"/>
                <w:b/>
                <w:iCs/>
                <w:sz w:val="18"/>
                <w:szCs w:val="18"/>
              </w:rPr>
              <w:t>TP</w:t>
            </w:r>
          </w:p>
        </w:tc>
        <w:tc>
          <w:tcPr>
            <w:tcW w:w="1134" w:type="dxa"/>
            <w:noWrap/>
            <w:vAlign w:val="bottom"/>
          </w:tcPr>
          <w:p w14:paraId="7B1D1F64" w14:textId="77777777" w:rsidR="00927D8D" w:rsidRPr="009E3BE4" w:rsidRDefault="00927D8D" w:rsidP="004A68BA">
            <w:pPr>
              <w:spacing w:line="221" w:lineRule="auto"/>
              <w:ind w:right="-54"/>
              <w:jc w:val="right"/>
              <w:rPr>
                <w:rFonts w:eastAsia="Arial Unicode MS"/>
                <w:b/>
                <w:iCs/>
                <w:sz w:val="18"/>
                <w:szCs w:val="18"/>
              </w:rPr>
            </w:pPr>
            <w:r w:rsidRPr="009E3BE4">
              <w:rPr>
                <w:rFonts w:eastAsia="Arial Unicode MS"/>
                <w:b/>
                <w:iCs/>
                <w:sz w:val="18"/>
                <w:szCs w:val="18"/>
              </w:rPr>
              <w:t>YP</w:t>
            </w:r>
          </w:p>
        </w:tc>
      </w:tr>
      <w:tr w:rsidR="00DC63CE" w:rsidRPr="009E3BE4" w14:paraId="3506FE0D" w14:textId="77777777" w:rsidTr="00DC63CE">
        <w:trPr>
          <w:trHeight w:val="57"/>
        </w:trPr>
        <w:tc>
          <w:tcPr>
            <w:tcW w:w="5382" w:type="dxa"/>
            <w:noWrap/>
            <w:vAlign w:val="bottom"/>
          </w:tcPr>
          <w:p w14:paraId="682BE24A" w14:textId="6BA404A6" w:rsidR="00DC63CE" w:rsidRPr="009E3BE4" w:rsidRDefault="00DC63CE" w:rsidP="004A68BA">
            <w:pPr>
              <w:spacing w:line="221" w:lineRule="auto"/>
              <w:rPr>
                <w:sz w:val="18"/>
                <w:szCs w:val="18"/>
              </w:rPr>
            </w:pPr>
            <w:r w:rsidRPr="009E3BE4">
              <w:rPr>
                <w:sz w:val="18"/>
                <w:szCs w:val="18"/>
              </w:rPr>
              <w:t>İlave Ana Sermaye Hesaplamasına Dahil Edilecek Borçlanma Araçları:</w:t>
            </w:r>
          </w:p>
        </w:tc>
        <w:tc>
          <w:tcPr>
            <w:tcW w:w="992" w:type="dxa"/>
          </w:tcPr>
          <w:p w14:paraId="76951FEC" w14:textId="6199CD2C" w:rsidR="00DC63CE" w:rsidRPr="009E3BE4" w:rsidRDefault="00DC63CE" w:rsidP="004A68BA">
            <w:pPr>
              <w:spacing w:line="221" w:lineRule="auto"/>
              <w:ind w:right="-54"/>
              <w:jc w:val="right"/>
              <w:rPr>
                <w:sz w:val="18"/>
                <w:szCs w:val="18"/>
              </w:rPr>
            </w:pPr>
            <w:r w:rsidRPr="009E3BE4">
              <w:rPr>
                <w:sz w:val="18"/>
                <w:szCs w:val="18"/>
              </w:rPr>
              <w:t>-</w:t>
            </w:r>
          </w:p>
        </w:tc>
        <w:tc>
          <w:tcPr>
            <w:tcW w:w="992" w:type="dxa"/>
          </w:tcPr>
          <w:p w14:paraId="51F6A847" w14:textId="49B2391D" w:rsidR="00DC63CE" w:rsidRPr="009E3BE4" w:rsidRDefault="00DC63CE" w:rsidP="004A68BA">
            <w:pPr>
              <w:spacing w:line="221" w:lineRule="auto"/>
              <w:ind w:left="-28" w:right="-54"/>
              <w:jc w:val="right"/>
              <w:rPr>
                <w:sz w:val="18"/>
                <w:szCs w:val="18"/>
              </w:rPr>
            </w:pPr>
            <w:r w:rsidRPr="009E3BE4">
              <w:rPr>
                <w:sz w:val="18"/>
                <w:szCs w:val="18"/>
              </w:rPr>
              <w:t xml:space="preserve">1.314.363 </w:t>
            </w:r>
          </w:p>
        </w:tc>
        <w:tc>
          <w:tcPr>
            <w:tcW w:w="851" w:type="dxa"/>
          </w:tcPr>
          <w:p w14:paraId="7EA29C42" w14:textId="082CC6B7" w:rsidR="00DC63CE" w:rsidRPr="009E3BE4" w:rsidRDefault="00DC63CE" w:rsidP="004A68BA">
            <w:pPr>
              <w:spacing w:line="221" w:lineRule="auto"/>
              <w:ind w:right="-54"/>
              <w:jc w:val="right"/>
              <w:rPr>
                <w:sz w:val="18"/>
                <w:szCs w:val="18"/>
              </w:rPr>
            </w:pPr>
            <w:r w:rsidRPr="009E3BE4">
              <w:rPr>
                <w:sz w:val="18"/>
                <w:szCs w:val="18"/>
              </w:rPr>
              <w:t>-</w:t>
            </w:r>
          </w:p>
        </w:tc>
        <w:tc>
          <w:tcPr>
            <w:tcW w:w="1134" w:type="dxa"/>
            <w:noWrap/>
          </w:tcPr>
          <w:p w14:paraId="3F518278" w14:textId="206F44C8" w:rsidR="00DC63CE" w:rsidRPr="009E3BE4" w:rsidRDefault="00DC63CE" w:rsidP="004A68BA">
            <w:pPr>
              <w:spacing w:line="221" w:lineRule="auto"/>
              <w:ind w:left="-28" w:right="-54"/>
              <w:jc w:val="right"/>
              <w:rPr>
                <w:sz w:val="18"/>
                <w:szCs w:val="18"/>
              </w:rPr>
            </w:pPr>
            <w:r w:rsidRPr="009E3BE4">
              <w:rPr>
                <w:sz w:val="18"/>
                <w:szCs w:val="18"/>
              </w:rPr>
              <w:t>768.037</w:t>
            </w:r>
          </w:p>
        </w:tc>
      </w:tr>
      <w:tr w:rsidR="00DC63CE" w:rsidRPr="009E3BE4" w14:paraId="03EA9641" w14:textId="77777777" w:rsidTr="00DC63CE">
        <w:trPr>
          <w:trHeight w:val="57"/>
        </w:trPr>
        <w:tc>
          <w:tcPr>
            <w:tcW w:w="5382" w:type="dxa"/>
            <w:noWrap/>
            <w:vAlign w:val="bottom"/>
          </w:tcPr>
          <w:p w14:paraId="684D04FF" w14:textId="732FB4CB" w:rsidR="00DC63CE" w:rsidRPr="009E3BE4" w:rsidRDefault="00DC63CE" w:rsidP="004A68BA">
            <w:pPr>
              <w:spacing w:line="221" w:lineRule="auto"/>
              <w:rPr>
                <w:sz w:val="18"/>
                <w:szCs w:val="18"/>
              </w:rPr>
            </w:pPr>
            <w:r w:rsidRPr="009E3BE4">
              <w:rPr>
                <w:sz w:val="18"/>
                <w:szCs w:val="18"/>
              </w:rPr>
              <w:t xml:space="preserve">      Sermaye Benzeri Krediler</w:t>
            </w:r>
            <w:r w:rsidRPr="009E3BE4">
              <w:rPr>
                <w:sz w:val="16"/>
                <w:szCs w:val="16"/>
                <w:vertAlign w:val="superscript"/>
              </w:rPr>
              <w:t>(*)</w:t>
            </w:r>
          </w:p>
        </w:tc>
        <w:tc>
          <w:tcPr>
            <w:tcW w:w="992" w:type="dxa"/>
          </w:tcPr>
          <w:p w14:paraId="6DC5A764" w14:textId="77777777" w:rsidR="00DC63CE" w:rsidRPr="009E3BE4" w:rsidRDefault="00DC63CE" w:rsidP="004A68BA">
            <w:pPr>
              <w:spacing w:line="221" w:lineRule="auto"/>
              <w:ind w:right="-54"/>
              <w:jc w:val="right"/>
              <w:rPr>
                <w:sz w:val="18"/>
                <w:szCs w:val="18"/>
              </w:rPr>
            </w:pPr>
            <w:r w:rsidRPr="009E3BE4">
              <w:rPr>
                <w:sz w:val="18"/>
                <w:szCs w:val="18"/>
              </w:rPr>
              <w:t xml:space="preserve"> - </w:t>
            </w:r>
          </w:p>
        </w:tc>
        <w:tc>
          <w:tcPr>
            <w:tcW w:w="992" w:type="dxa"/>
          </w:tcPr>
          <w:p w14:paraId="52B391BA" w14:textId="7859820F" w:rsidR="00DC63CE" w:rsidRPr="009E3BE4" w:rsidRDefault="00DC63CE" w:rsidP="004A68BA">
            <w:pPr>
              <w:spacing w:line="221" w:lineRule="auto"/>
              <w:ind w:left="-28" w:right="-54"/>
              <w:jc w:val="right"/>
              <w:rPr>
                <w:sz w:val="18"/>
                <w:szCs w:val="18"/>
              </w:rPr>
            </w:pPr>
            <w:r w:rsidRPr="009E3BE4">
              <w:rPr>
                <w:sz w:val="18"/>
                <w:szCs w:val="18"/>
              </w:rPr>
              <w:t xml:space="preserve">1.314.363 </w:t>
            </w:r>
          </w:p>
        </w:tc>
        <w:tc>
          <w:tcPr>
            <w:tcW w:w="851" w:type="dxa"/>
          </w:tcPr>
          <w:p w14:paraId="4DEA63B6" w14:textId="2AEC6485" w:rsidR="00DC63CE" w:rsidRPr="009E3BE4" w:rsidRDefault="00DC63CE" w:rsidP="004A68BA">
            <w:pPr>
              <w:spacing w:line="221" w:lineRule="auto"/>
              <w:ind w:right="-54"/>
              <w:jc w:val="right"/>
              <w:rPr>
                <w:sz w:val="18"/>
                <w:szCs w:val="18"/>
              </w:rPr>
            </w:pPr>
            <w:r w:rsidRPr="009E3BE4">
              <w:rPr>
                <w:sz w:val="18"/>
                <w:szCs w:val="18"/>
              </w:rPr>
              <w:t xml:space="preserve"> - </w:t>
            </w:r>
          </w:p>
        </w:tc>
        <w:tc>
          <w:tcPr>
            <w:tcW w:w="1134" w:type="dxa"/>
            <w:noWrap/>
          </w:tcPr>
          <w:p w14:paraId="34002079" w14:textId="28288711" w:rsidR="00DC63CE" w:rsidRPr="009E3BE4" w:rsidRDefault="00DC63CE" w:rsidP="004A68BA">
            <w:pPr>
              <w:spacing w:line="221" w:lineRule="auto"/>
              <w:ind w:left="-28" w:right="-54"/>
              <w:jc w:val="right"/>
              <w:rPr>
                <w:sz w:val="18"/>
                <w:szCs w:val="18"/>
              </w:rPr>
            </w:pPr>
            <w:r w:rsidRPr="009E3BE4">
              <w:rPr>
                <w:sz w:val="18"/>
                <w:szCs w:val="18"/>
              </w:rPr>
              <w:t xml:space="preserve"> 768.037</w:t>
            </w:r>
          </w:p>
        </w:tc>
      </w:tr>
      <w:tr w:rsidR="00332EBF" w:rsidRPr="009E3BE4" w14:paraId="75DB4784" w14:textId="77777777" w:rsidTr="00DC63CE">
        <w:trPr>
          <w:trHeight w:val="57"/>
        </w:trPr>
        <w:tc>
          <w:tcPr>
            <w:tcW w:w="5382" w:type="dxa"/>
            <w:noWrap/>
            <w:vAlign w:val="bottom"/>
          </w:tcPr>
          <w:p w14:paraId="5992FC5A" w14:textId="101B9176" w:rsidR="00B66AE0" w:rsidRPr="009E3BE4" w:rsidRDefault="00B66AE0" w:rsidP="004A68BA">
            <w:pPr>
              <w:spacing w:line="221" w:lineRule="auto"/>
              <w:rPr>
                <w:sz w:val="18"/>
                <w:szCs w:val="18"/>
              </w:rPr>
            </w:pPr>
            <w:r w:rsidRPr="009E3BE4">
              <w:rPr>
                <w:sz w:val="18"/>
                <w:szCs w:val="18"/>
              </w:rPr>
              <w:t xml:space="preserve">      Sermaye Benzeri Borçlanma Araçları</w:t>
            </w:r>
          </w:p>
        </w:tc>
        <w:tc>
          <w:tcPr>
            <w:tcW w:w="992" w:type="dxa"/>
          </w:tcPr>
          <w:p w14:paraId="76E7E022" w14:textId="77777777" w:rsidR="00B66AE0" w:rsidRPr="009E3BE4" w:rsidRDefault="00B66AE0" w:rsidP="004A68BA">
            <w:pPr>
              <w:spacing w:line="221" w:lineRule="auto"/>
              <w:ind w:right="-54"/>
              <w:jc w:val="right"/>
              <w:rPr>
                <w:sz w:val="18"/>
                <w:szCs w:val="18"/>
              </w:rPr>
            </w:pPr>
            <w:r w:rsidRPr="009E3BE4">
              <w:rPr>
                <w:sz w:val="18"/>
                <w:szCs w:val="18"/>
              </w:rPr>
              <w:t xml:space="preserve"> - </w:t>
            </w:r>
          </w:p>
        </w:tc>
        <w:tc>
          <w:tcPr>
            <w:tcW w:w="992" w:type="dxa"/>
          </w:tcPr>
          <w:p w14:paraId="388E7795" w14:textId="77777777" w:rsidR="00B66AE0" w:rsidRPr="009E3BE4" w:rsidRDefault="00B66AE0" w:rsidP="004A68BA">
            <w:pPr>
              <w:spacing w:line="221" w:lineRule="auto"/>
              <w:ind w:right="-54"/>
              <w:jc w:val="right"/>
              <w:rPr>
                <w:sz w:val="18"/>
                <w:szCs w:val="18"/>
              </w:rPr>
            </w:pPr>
            <w:r w:rsidRPr="009E3BE4">
              <w:rPr>
                <w:sz w:val="18"/>
                <w:szCs w:val="18"/>
              </w:rPr>
              <w:t xml:space="preserve"> - </w:t>
            </w:r>
          </w:p>
        </w:tc>
        <w:tc>
          <w:tcPr>
            <w:tcW w:w="851" w:type="dxa"/>
          </w:tcPr>
          <w:p w14:paraId="4C8E5317" w14:textId="6557B759" w:rsidR="00B66AE0" w:rsidRPr="009E3BE4" w:rsidRDefault="00B66AE0" w:rsidP="004A68BA">
            <w:pPr>
              <w:spacing w:line="221" w:lineRule="auto"/>
              <w:ind w:right="-54"/>
              <w:jc w:val="right"/>
              <w:rPr>
                <w:b/>
                <w:sz w:val="18"/>
                <w:szCs w:val="18"/>
              </w:rPr>
            </w:pPr>
            <w:r w:rsidRPr="009E3BE4">
              <w:rPr>
                <w:sz w:val="18"/>
                <w:szCs w:val="18"/>
              </w:rPr>
              <w:t xml:space="preserve"> - </w:t>
            </w:r>
          </w:p>
        </w:tc>
        <w:tc>
          <w:tcPr>
            <w:tcW w:w="1134" w:type="dxa"/>
            <w:noWrap/>
          </w:tcPr>
          <w:p w14:paraId="0B166988" w14:textId="35AA71E5" w:rsidR="00B66AE0" w:rsidRPr="009E3BE4" w:rsidRDefault="00B66AE0" w:rsidP="004A68BA">
            <w:pPr>
              <w:spacing w:line="221" w:lineRule="auto"/>
              <w:ind w:left="-28" w:right="-54"/>
              <w:jc w:val="right"/>
              <w:rPr>
                <w:sz w:val="18"/>
                <w:szCs w:val="18"/>
              </w:rPr>
            </w:pPr>
            <w:r w:rsidRPr="009E3BE4">
              <w:rPr>
                <w:sz w:val="18"/>
                <w:szCs w:val="18"/>
              </w:rPr>
              <w:t xml:space="preserve"> - </w:t>
            </w:r>
          </w:p>
        </w:tc>
      </w:tr>
      <w:tr w:rsidR="00DC63CE" w:rsidRPr="009E3BE4" w14:paraId="7BBA3BA0" w14:textId="77777777" w:rsidTr="00DC63CE">
        <w:trPr>
          <w:trHeight w:val="57"/>
        </w:trPr>
        <w:tc>
          <w:tcPr>
            <w:tcW w:w="5382" w:type="dxa"/>
            <w:noWrap/>
            <w:vAlign w:val="bottom"/>
          </w:tcPr>
          <w:p w14:paraId="78538D3C" w14:textId="77777777" w:rsidR="00DC63CE" w:rsidRPr="009E3BE4" w:rsidRDefault="00DC63CE" w:rsidP="004A68BA">
            <w:pPr>
              <w:spacing w:line="221" w:lineRule="auto"/>
              <w:rPr>
                <w:sz w:val="18"/>
                <w:szCs w:val="18"/>
              </w:rPr>
            </w:pPr>
            <w:r w:rsidRPr="009E3BE4">
              <w:rPr>
                <w:sz w:val="18"/>
                <w:szCs w:val="18"/>
              </w:rPr>
              <w:t>Katkı Sermaye Hesaplamasına Dahil Edilecek Borçlanma Araçları:</w:t>
            </w:r>
          </w:p>
        </w:tc>
        <w:tc>
          <w:tcPr>
            <w:tcW w:w="992" w:type="dxa"/>
          </w:tcPr>
          <w:p w14:paraId="385E216C" w14:textId="5E4066E7" w:rsidR="00DC63CE" w:rsidRPr="009E3BE4" w:rsidRDefault="00DC63CE" w:rsidP="004A68BA">
            <w:pPr>
              <w:spacing w:line="221" w:lineRule="auto"/>
              <w:ind w:right="-54"/>
              <w:jc w:val="right"/>
              <w:rPr>
                <w:sz w:val="18"/>
                <w:szCs w:val="18"/>
              </w:rPr>
            </w:pPr>
            <w:r w:rsidRPr="009E3BE4">
              <w:rPr>
                <w:sz w:val="18"/>
                <w:szCs w:val="18"/>
              </w:rPr>
              <w:t xml:space="preserve">1.341.500 </w:t>
            </w:r>
          </w:p>
        </w:tc>
        <w:tc>
          <w:tcPr>
            <w:tcW w:w="992" w:type="dxa"/>
          </w:tcPr>
          <w:p w14:paraId="0E34F1FF" w14:textId="4EBECF01" w:rsidR="00DC63CE" w:rsidRPr="009E3BE4" w:rsidRDefault="00DC63CE" w:rsidP="004A68BA">
            <w:pPr>
              <w:spacing w:line="221" w:lineRule="auto"/>
              <w:ind w:right="-54"/>
              <w:jc w:val="right"/>
              <w:rPr>
                <w:sz w:val="18"/>
                <w:szCs w:val="18"/>
              </w:rPr>
            </w:pPr>
            <w:r w:rsidRPr="009E3BE4">
              <w:rPr>
                <w:sz w:val="18"/>
                <w:szCs w:val="18"/>
              </w:rPr>
              <w:t>-</w:t>
            </w:r>
          </w:p>
        </w:tc>
        <w:tc>
          <w:tcPr>
            <w:tcW w:w="851" w:type="dxa"/>
          </w:tcPr>
          <w:p w14:paraId="20347B3C" w14:textId="4350D6E3" w:rsidR="00DC63CE" w:rsidRPr="009E3BE4" w:rsidRDefault="00DC63CE" w:rsidP="004A68BA">
            <w:pPr>
              <w:spacing w:line="221" w:lineRule="auto"/>
              <w:ind w:right="-54"/>
              <w:jc w:val="right"/>
              <w:rPr>
                <w:sz w:val="18"/>
                <w:szCs w:val="18"/>
              </w:rPr>
            </w:pPr>
            <w:r w:rsidRPr="009E3BE4">
              <w:rPr>
                <w:sz w:val="18"/>
                <w:szCs w:val="18"/>
              </w:rPr>
              <w:t>312.489</w:t>
            </w:r>
          </w:p>
        </w:tc>
        <w:tc>
          <w:tcPr>
            <w:tcW w:w="1134" w:type="dxa"/>
            <w:noWrap/>
          </w:tcPr>
          <w:p w14:paraId="18687E19" w14:textId="240A5CAE" w:rsidR="00DC63CE" w:rsidRPr="009E3BE4" w:rsidRDefault="00DC63CE" w:rsidP="004A68BA">
            <w:pPr>
              <w:spacing w:line="221" w:lineRule="auto"/>
              <w:ind w:left="-28" w:right="-54"/>
              <w:jc w:val="right"/>
              <w:rPr>
                <w:sz w:val="18"/>
                <w:szCs w:val="18"/>
              </w:rPr>
            </w:pPr>
            <w:r w:rsidRPr="009E3BE4">
              <w:rPr>
                <w:sz w:val="18"/>
                <w:szCs w:val="18"/>
              </w:rPr>
              <w:t>-</w:t>
            </w:r>
          </w:p>
        </w:tc>
      </w:tr>
      <w:tr w:rsidR="00DC63CE" w:rsidRPr="009E3BE4" w14:paraId="22355BEA" w14:textId="77777777" w:rsidTr="00DC63CE">
        <w:trPr>
          <w:trHeight w:val="57"/>
        </w:trPr>
        <w:tc>
          <w:tcPr>
            <w:tcW w:w="5382" w:type="dxa"/>
            <w:noWrap/>
            <w:vAlign w:val="bottom"/>
          </w:tcPr>
          <w:p w14:paraId="328E7252" w14:textId="16A6A2A5" w:rsidR="00DC63CE" w:rsidRPr="009E3BE4" w:rsidRDefault="00DC63CE" w:rsidP="004A68BA">
            <w:pPr>
              <w:spacing w:line="221" w:lineRule="auto"/>
              <w:rPr>
                <w:sz w:val="18"/>
                <w:szCs w:val="18"/>
              </w:rPr>
            </w:pPr>
            <w:r w:rsidRPr="009E3BE4">
              <w:rPr>
                <w:sz w:val="18"/>
                <w:szCs w:val="18"/>
              </w:rPr>
              <w:t xml:space="preserve">      Sermaye Benzeri Krediler</w:t>
            </w:r>
          </w:p>
        </w:tc>
        <w:tc>
          <w:tcPr>
            <w:tcW w:w="992" w:type="dxa"/>
          </w:tcPr>
          <w:p w14:paraId="1DC47DBF" w14:textId="2C85D9EF" w:rsidR="00DC63CE" w:rsidRPr="009E3BE4" w:rsidRDefault="00DC63CE" w:rsidP="004A68BA">
            <w:pPr>
              <w:spacing w:line="221" w:lineRule="auto"/>
              <w:ind w:right="-54"/>
              <w:jc w:val="right"/>
              <w:rPr>
                <w:sz w:val="18"/>
                <w:szCs w:val="18"/>
              </w:rPr>
            </w:pPr>
            <w:r w:rsidRPr="009E3BE4">
              <w:rPr>
                <w:sz w:val="18"/>
                <w:szCs w:val="18"/>
              </w:rPr>
              <w:t xml:space="preserve">1.341.500 </w:t>
            </w:r>
          </w:p>
        </w:tc>
        <w:tc>
          <w:tcPr>
            <w:tcW w:w="992" w:type="dxa"/>
          </w:tcPr>
          <w:p w14:paraId="1618C695" w14:textId="204006D7" w:rsidR="00DC63CE" w:rsidRPr="009E3BE4" w:rsidRDefault="00DC63CE" w:rsidP="004A68BA">
            <w:pPr>
              <w:spacing w:line="221" w:lineRule="auto"/>
              <w:ind w:right="-54"/>
              <w:jc w:val="right"/>
              <w:rPr>
                <w:sz w:val="18"/>
                <w:szCs w:val="18"/>
              </w:rPr>
            </w:pPr>
            <w:r w:rsidRPr="009E3BE4">
              <w:rPr>
                <w:sz w:val="18"/>
                <w:szCs w:val="18"/>
              </w:rPr>
              <w:t>-</w:t>
            </w:r>
          </w:p>
        </w:tc>
        <w:tc>
          <w:tcPr>
            <w:tcW w:w="851" w:type="dxa"/>
          </w:tcPr>
          <w:p w14:paraId="4F86EC76" w14:textId="5319344B" w:rsidR="00DC63CE" w:rsidRPr="009E3BE4" w:rsidRDefault="00DC63CE" w:rsidP="004A68BA">
            <w:pPr>
              <w:spacing w:line="221" w:lineRule="auto"/>
              <w:ind w:right="-54"/>
              <w:jc w:val="right"/>
              <w:rPr>
                <w:sz w:val="18"/>
                <w:szCs w:val="18"/>
              </w:rPr>
            </w:pPr>
            <w:r w:rsidRPr="009E3BE4">
              <w:rPr>
                <w:sz w:val="18"/>
                <w:szCs w:val="18"/>
              </w:rPr>
              <w:t>312.489</w:t>
            </w:r>
          </w:p>
        </w:tc>
        <w:tc>
          <w:tcPr>
            <w:tcW w:w="1134" w:type="dxa"/>
            <w:noWrap/>
          </w:tcPr>
          <w:p w14:paraId="062A5CC3" w14:textId="2E50F6AE" w:rsidR="00DC63CE" w:rsidRPr="009E3BE4" w:rsidRDefault="00DC63CE" w:rsidP="004A68BA">
            <w:pPr>
              <w:spacing w:line="221" w:lineRule="auto"/>
              <w:ind w:left="-28" w:right="-54"/>
              <w:jc w:val="right"/>
              <w:rPr>
                <w:sz w:val="18"/>
                <w:szCs w:val="18"/>
              </w:rPr>
            </w:pPr>
            <w:r w:rsidRPr="009E3BE4">
              <w:rPr>
                <w:sz w:val="18"/>
                <w:szCs w:val="18"/>
              </w:rPr>
              <w:t>-</w:t>
            </w:r>
          </w:p>
        </w:tc>
      </w:tr>
      <w:tr w:rsidR="00332EBF" w:rsidRPr="009E3BE4" w14:paraId="600FCFC5" w14:textId="77777777" w:rsidTr="00DC63CE">
        <w:trPr>
          <w:trHeight w:val="57"/>
        </w:trPr>
        <w:tc>
          <w:tcPr>
            <w:tcW w:w="5382" w:type="dxa"/>
            <w:noWrap/>
            <w:vAlign w:val="bottom"/>
          </w:tcPr>
          <w:p w14:paraId="7413E6E3" w14:textId="2E729792" w:rsidR="00B66AE0" w:rsidRPr="009E3BE4" w:rsidRDefault="00B66AE0" w:rsidP="004A68BA">
            <w:pPr>
              <w:spacing w:line="221" w:lineRule="auto"/>
              <w:rPr>
                <w:sz w:val="18"/>
                <w:szCs w:val="18"/>
              </w:rPr>
            </w:pPr>
            <w:r w:rsidRPr="009E3BE4">
              <w:rPr>
                <w:sz w:val="18"/>
                <w:szCs w:val="18"/>
              </w:rPr>
              <w:t xml:space="preserve">      Sermaye Benzeri Borçlanma Araçları</w:t>
            </w:r>
          </w:p>
        </w:tc>
        <w:tc>
          <w:tcPr>
            <w:tcW w:w="992" w:type="dxa"/>
          </w:tcPr>
          <w:p w14:paraId="3A8D8C39" w14:textId="77777777" w:rsidR="00B66AE0" w:rsidRPr="009E3BE4" w:rsidRDefault="00B66AE0" w:rsidP="004A68BA">
            <w:pPr>
              <w:spacing w:line="221" w:lineRule="auto"/>
              <w:ind w:right="-54"/>
              <w:jc w:val="right"/>
              <w:rPr>
                <w:sz w:val="18"/>
                <w:szCs w:val="18"/>
              </w:rPr>
            </w:pPr>
            <w:r w:rsidRPr="009E3BE4">
              <w:rPr>
                <w:sz w:val="18"/>
                <w:szCs w:val="18"/>
              </w:rPr>
              <w:t>-</w:t>
            </w:r>
          </w:p>
        </w:tc>
        <w:tc>
          <w:tcPr>
            <w:tcW w:w="992" w:type="dxa"/>
          </w:tcPr>
          <w:p w14:paraId="634946FD" w14:textId="77777777" w:rsidR="00B66AE0" w:rsidRPr="009E3BE4" w:rsidRDefault="00B66AE0" w:rsidP="004A68BA">
            <w:pPr>
              <w:spacing w:line="221" w:lineRule="auto"/>
              <w:ind w:right="-54"/>
              <w:jc w:val="right"/>
              <w:rPr>
                <w:sz w:val="18"/>
                <w:szCs w:val="18"/>
              </w:rPr>
            </w:pPr>
            <w:r w:rsidRPr="009E3BE4">
              <w:rPr>
                <w:sz w:val="18"/>
                <w:szCs w:val="18"/>
              </w:rPr>
              <w:t>-</w:t>
            </w:r>
          </w:p>
        </w:tc>
        <w:tc>
          <w:tcPr>
            <w:tcW w:w="851" w:type="dxa"/>
          </w:tcPr>
          <w:p w14:paraId="0D35416A" w14:textId="6AFD957F" w:rsidR="00B66AE0" w:rsidRPr="009E3BE4" w:rsidRDefault="00B66AE0" w:rsidP="004A68BA">
            <w:pPr>
              <w:spacing w:line="221" w:lineRule="auto"/>
              <w:ind w:right="-54"/>
              <w:jc w:val="right"/>
              <w:rPr>
                <w:sz w:val="18"/>
                <w:szCs w:val="18"/>
              </w:rPr>
            </w:pPr>
            <w:r w:rsidRPr="009E3BE4">
              <w:rPr>
                <w:sz w:val="18"/>
                <w:szCs w:val="18"/>
              </w:rPr>
              <w:t>-</w:t>
            </w:r>
          </w:p>
        </w:tc>
        <w:tc>
          <w:tcPr>
            <w:tcW w:w="1134" w:type="dxa"/>
            <w:noWrap/>
          </w:tcPr>
          <w:p w14:paraId="4F1B2964" w14:textId="1A35BE49" w:rsidR="00B66AE0" w:rsidRPr="009E3BE4" w:rsidRDefault="00B66AE0" w:rsidP="004A68BA">
            <w:pPr>
              <w:spacing w:line="221" w:lineRule="auto"/>
              <w:ind w:left="-28" w:right="-54"/>
              <w:jc w:val="right"/>
              <w:rPr>
                <w:sz w:val="18"/>
                <w:szCs w:val="18"/>
              </w:rPr>
            </w:pPr>
            <w:r w:rsidRPr="009E3BE4">
              <w:rPr>
                <w:sz w:val="18"/>
                <w:szCs w:val="18"/>
              </w:rPr>
              <w:t>-</w:t>
            </w:r>
          </w:p>
        </w:tc>
      </w:tr>
      <w:tr w:rsidR="00332EBF" w:rsidRPr="009E3BE4" w14:paraId="0E10A9ED" w14:textId="77777777" w:rsidTr="00DC63CE">
        <w:trPr>
          <w:trHeight w:val="57"/>
        </w:trPr>
        <w:tc>
          <w:tcPr>
            <w:tcW w:w="5382" w:type="dxa"/>
            <w:tcBorders>
              <w:bottom w:val="single" w:sz="4" w:space="0" w:color="auto"/>
            </w:tcBorders>
            <w:noWrap/>
            <w:vAlign w:val="bottom"/>
          </w:tcPr>
          <w:p w14:paraId="59A2AEBA" w14:textId="77777777" w:rsidR="00B66AE0" w:rsidRPr="009E3BE4" w:rsidRDefault="00B66AE0" w:rsidP="004A68BA">
            <w:pPr>
              <w:spacing w:line="221" w:lineRule="auto"/>
              <w:rPr>
                <w:rFonts w:eastAsia="Arial Unicode MS"/>
                <w:b/>
                <w:bCs/>
                <w:iCs/>
                <w:sz w:val="18"/>
                <w:szCs w:val="18"/>
              </w:rPr>
            </w:pPr>
            <w:r w:rsidRPr="009E3BE4">
              <w:rPr>
                <w:rFonts w:eastAsia="Arial Unicode MS"/>
                <w:b/>
                <w:bCs/>
                <w:iCs/>
                <w:sz w:val="18"/>
                <w:szCs w:val="18"/>
              </w:rPr>
              <w:t>Toplam</w:t>
            </w:r>
          </w:p>
        </w:tc>
        <w:tc>
          <w:tcPr>
            <w:tcW w:w="992" w:type="dxa"/>
            <w:tcBorders>
              <w:bottom w:val="single" w:sz="4" w:space="0" w:color="auto"/>
            </w:tcBorders>
          </w:tcPr>
          <w:p w14:paraId="51160091" w14:textId="603F6A64" w:rsidR="00B66AE0" w:rsidRPr="009E3BE4" w:rsidRDefault="00DC63CE" w:rsidP="004A68BA">
            <w:pPr>
              <w:spacing w:line="221" w:lineRule="auto"/>
              <w:ind w:right="-54"/>
              <w:jc w:val="right"/>
              <w:rPr>
                <w:b/>
                <w:sz w:val="18"/>
                <w:szCs w:val="18"/>
              </w:rPr>
            </w:pPr>
            <w:r w:rsidRPr="009E3BE4">
              <w:rPr>
                <w:b/>
                <w:sz w:val="18"/>
                <w:szCs w:val="18"/>
              </w:rPr>
              <w:t>1.341.500</w:t>
            </w:r>
          </w:p>
        </w:tc>
        <w:tc>
          <w:tcPr>
            <w:tcW w:w="992" w:type="dxa"/>
            <w:tcBorders>
              <w:bottom w:val="single" w:sz="4" w:space="0" w:color="auto"/>
            </w:tcBorders>
          </w:tcPr>
          <w:p w14:paraId="5420A333" w14:textId="1D4E73C9" w:rsidR="00B66AE0" w:rsidRPr="009E3BE4" w:rsidRDefault="00DC63CE" w:rsidP="004A68BA">
            <w:pPr>
              <w:spacing w:line="221" w:lineRule="auto"/>
              <w:ind w:right="-54"/>
              <w:jc w:val="right"/>
              <w:rPr>
                <w:b/>
                <w:sz w:val="18"/>
                <w:szCs w:val="18"/>
              </w:rPr>
            </w:pPr>
            <w:r w:rsidRPr="009E3BE4">
              <w:rPr>
                <w:b/>
                <w:sz w:val="18"/>
                <w:szCs w:val="18"/>
              </w:rPr>
              <w:t>1.314.363</w:t>
            </w:r>
          </w:p>
        </w:tc>
        <w:tc>
          <w:tcPr>
            <w:tcW w:w="851" w:type="dxa"/>
            <w:tcBorders>
              <w:bottom w:val="single" w:sz="4" w:space="0" w:color="auto"/>
            </w:tcBorders>
          </w:tcPr>
          <w:p w14:paraId="0321C448" w14:textId="7B0B6F6E" w:rsidR="00B66AE0" w:rsidRPr="009E3BE4" w:rsidRDefault="00B66AE0" w:rsidP="004A68BA">
            <w:pPr>
              <w:spacing w:line="221" w:lineRule="auto"/>
              <w:ind w:right="-54"/>
              <w:jc w:val="right"/>
              <w:rPr>
                <w:b/>
                <w:sz w:val="18"/>
                <w:szCs w:val="18"/>
              </w:rPr>
            </w:pPr>
            <w:r w:rsidRPr="009E3BE4">
              <w:rPr>
                <w:sz w:val="18"/>
                <w:szCs w:val="18"/>
              </w:rPr>
              <w:t xml:space="preserve"> </w:t>
            </w:r>
            <w:r w:rsidRPr="009E3BE4">
              <w:rPr>
                <w:b/>
                <w:sz w:val="18"/>
                <w:szCs w:val="18"/>
              </w:rPr>
              <w:t xml:space="preserve">312.489 </w:t>
            </w:r>
          </w:p>
        </w:tc>
        <w:tc>
          <w:tcPr>
            <w:tcW w:w="1134" w:type="dxa"/>
            <w:tcBorders>
              <w:bottom w:val="single" w:sz="4" w:space="0" w:color="auto"/>
            </w:tcBorders>
            <w:noWrap/>
          </w:tcPr>
          <w:p w14:paraId="4173AF16" w14:textId="341E246C" w:rsidR="00B66AE0" w:rsidRPr="009E3BE4" w:rsidRDefault="00B66AE0" w:rsidP="004A68BA">
            <w:pPr>
              <w:spacing w:line="221" w:lineRule="auto"/>
              <w:ind w:right="-54"/>
              <w:jc w:val="right"/>
              <w:rPr>
                <w:b/>
                <w:sz w:val="18"/>
                <w:szCs w:val="18"/>
              </w:rPr>
            </w:pPr>
            <w:r w:rsidRPr="009E3BE4">
              <w:rPr>
                <w:b/>
                <w:sz w:val="18"/>
                <w:szCs w:val="18"/>
              </w:rPr>
              <w:t>768.037</w:t>
            </w:r>
          </w:p>
        </w:tc>
      </w:tr>
    </w:tbl>
    <w:p w14:paraId="3053A5CA" w14:textId="77777777" w:rsidR="00927D8D" w:rsidRPr="009E3BE4" w:rsidRDefault="00927D8D" w:rsidP="004A68BA">
      <w:pPr>
        <w:spacing w:line="221" w:lineRule="auto"/>
        <w:ind w:left="851" w:right="17"/>
        <w:jc w:val="both"/>
        <w:rPr>
          <w:rFonts w:eastAsia="Arial Unicode MS"/>
        </w:rPr>
      </w:pPr>
    </w:p>
    <w:p w14:paraId="67C11C27" w14:textId="77777777" w:rsidR="00DA6AE2" w:rsidRPr="009E3BE4" w:rsidRDefault="00DA6AE2" w:rsidP="004A68BA">
      <w:pPr>
        <w:widowControl w:val="0"/>
        <w:spacing w:line="221" w:lineRule="auto"/>
        <w:ind w:left="851" w:firstLine="4"/>
        <w:jc w:val="both"/>
      </w:pPr>
    </w:p>
    <w:p w14:paraId="08CD3C2F" w14:textId="4639D41C" w:rsidR="00BD0F29" w:rsidRPr="009E3BE4" w:rsidRDefault="00BD0F29" w:rsidP="004A68BA">
      <w:pPr>
        <w:spacing w:line="221" w:lineRule="auto"/>
        <w:ind w:left="1274" w:hanging="420"/>
        <w:jc w:val="both"/>
        <w:rPr>
          <w:sz w:val="18"/>
          <w:szCs w:val="18"/>
        </w:rPr>
      </w:pPr>
      <w:r w:rsidRPr="009E3BE4">
        <w:rPr>
          <w:sz w:val="18"/>
          <w:szCs w:val="18"/>
        </w:rPr>
        <w:t xml:space="preserve">(*)    </w:t>
      </w:r>
      <w:r w:rsidR="006C7BCC" w:rsidRPr="009E3BE4">
        <w:rPr>
          <w:sz w:val="18"/>
          <w:szCs w:val="18"/>
        </w:rPr>
        <w:t xml:space="preserve">Ana Ortaklık </w:t>
      </w:r>
      <w:r w:rsidRPr="009E3BE4">
        <w:rPr>
          <w:sz w:val="18"/>
          <w:szCs w:val="18"/>
        </w:rPr>
        <w:t xml:space="preserve">Banka, Türkiye Varlık Fonu Piyasa İstikrar ve Denge Alt Fonu’ndan 22 Nisan 2019 tarihli BDDK onayıyla </w:t>
      </w:r>
      <w:r w:rsidR="00DF400D" w:rsidRPr="009E3BE4">
        <w:rPr>
          <w:sz w:val="18"/>
          <w:szCs w:val="18"/>
        </w:rPr>
        <w:br/>
      </w:r>
      <w:r w:rsidRPr="009E3BE4">
        <w:rPr>
          <w:sz w:val="18"/>
          <w:szCs w:val="18"/>
        </w:rPr>
        <w:t xml:space="preserve">24 Nisan 2019 tarihinde </w:t>
      </w:r>
      <w:r w:rsidR="00CB135E" w:rsidRPr="009E3BE4">
        <w:rPr>
          <w:sz w:val="18"/>
          <w:szCs w:val="18"/>
        </w:rPr>
        <w:t xml:space="preserve">100.000 Avro </w:t>
      </w:r>
      <w:r w:rsidRPr="009E3BE4">
        <w:rPr>
          <w:sz w:val="18"/>
          <w:szCs w:val="18"/>
        </w:rPr>
        <w:t>tutarında vadesiz ve kar paysız ilave ana sermaye kapsamında sermaye benzeri kredi sağlamıştır. Banka, söz konusu kredi tutarını TFRS 9 ve TFRS 13 standartları kapsamında bilançoya aldığı tarihteki benzer finansal araçların fiyatlarını kullanarak gerçeğe uygun değerini hesaplayıp finansal tablolara yansıtmıştır.</w:t>
      </w:r>
    </w:p>
    <w:p w14:paraId="20F5AB6A" w14:textId="77777777" w:rsidR="00927D8D" w:rsidRPr="009E3BE4" w:rsidRDefault="00927D8D" w:rsidP="004A68BA">
      <w:pPr>
        <w:spacing w:line="221" w:lineRule="auto"/>
        <w:jc w:val="both"/>
        <w:rPr>
          <w:rFonts w:eastAsia="Arial Unicode MS"/>
          <w:bCs/>
          <w:sz w:val="2"/>
        </w:rPr>
      </w:pPr>
    </w:p>
    <w:p w14:paraId="0BBDC219" w14:textId="77777777" w:rsidR="00955185" w:rsidRPr="009E3BE4" w:rsidRDefault="00955185" w:rsidP="004A68BA">
      <w:pPr>
        <w:spacing w:line="221" w:lineRule="auto"/>
        <w:jc w:val="both"/>
        <w:rPr>
          <w:rFonts w:eastAsia="Arial Unicode MS"/>
          <w:bCs/>
          <w:sz w:val="2"/>
        </w:rPr>
      </w:pPr>
    </w:p>
    <w:p w14:paraId="09CC0297" w14:textId="77777777" w:rsidR="00955185" w:rsidRPr="009E3BE4" w:rsidRDefault="00955185" w:rsidP="004A68BA">
      <w:pPr>
        <w:spacing w:line="221" w:lineRule="auto"/>
        <w:jc w:val="both"/>
        <w:rPr>
          <w:rFonts w:eastAsia="Arial Unicode MS"/>
          <w:bCs/>
          <w:sz w:val="2"/>
        </w:rPr>
      </w:pPr>
    </w:p>
    <w:p w14:paraId="728C1599" w14:textId="77777777" w:rsidR="00955185" w:rsidRPr="009E3BE4" w:rsidRDefault="00955185" w:rsidP="004A68BA">
      <w:pPr>
        <w:spacing w:line="221" w:lineRule="auto"/>
        <w:jc w:val="both"/>
        <w:rPr>
          <w:rFonts w:eastAsia="Arial Unicode MS"/>
          <w:bCs/>
          <w:sz w:val="2"/>
        </w:rPr>
      </w:pPr>
    </w:p>
    <w:p w14:paraId="16FAFD49" w14:textId="77777777" w:rsidR="004161EC" w:rsidRPr="004161EC" w:rsidRDefault="004161EC" w:rsidP="004A68BA">
      <w:pPr>
        <w:spacing w:line="221" w:lineRule="auto"/>
        <w:ind w:left="1276" w:hanging="425"/>
        <w:jc w:val="both"/>
        <w:rPr>
          <w:rFonts w:eastAsia="Arial Unicode MS"/>
          <w:b/>
          <w:bCs/>
          <w:sz w:val="12"/>
          <w:szCs w:val="12"/>
        </w:rPr>
      </w:pPr>
    </w:p>
    <w:p w14:paraId="03257803" w14:textId="78A2C20A" w:rsidR="008C3B1B" w:rsidRPr="009E3BE4" w:rsidRDefault="008C3B1B" w:rsidP="004A68BA">
      <w:pPr>
        <w:spacing w:line="221" w:lineRule="auto"/>
        <w:ind w:left="1276" w:hanging="425"/>
        <w:jc w:val="both"/>
        <w:rPr>
          <w:rFonts w:eastAsia="Arial Unicode MS"/>
          <w:b/>
          <w:bCs/>
        </w:rPr>
      </w:pPr>
      <w:r w:rsidRPr="009E3BE4">
        <w:rPr>
          <w:rFonts w:eastAsia="Arial Unicode MS"/>
          <w:b/>
          <w:bCs/>
        </w:rPr>
        <w:t>13.</w:t>
      </w:r>
      <w:r w:rsidRPr="009E3BE4">
        <w:rPr>
          <w:rFonts w:eastAsia="Arial Unicode MS"/>
          <w:b/>
          <w:bCs/>
        </w:rPr>
        <w:tab/>
        <w:t>Bilançonun diğer yükümlülükler kalemi, bilanço toplamının %10’unu aşıyorsa, bunların en az %20’sini oluşturan a</w:t>
      </w:r>
      <w:r w:rsidR="00607911" w:rsidRPr="009E3BE4">
        <w:rPr>
          <w:rFonts w:eastAsia="Arial Unicode MS"/>
          <w:b/>
          <w:bCs/>
        </w:rPr>
        <w:t>lt hesapların isim ve tutarları</w:t>
      </w:r>
    </w:p>
    <w:p w14:paraId="4F79AE15" w14:textId="77777777" w:rsidR="008C3B1B" w:rsidRPr="009E3BE4" w:rsidRDefault="008C3B1B" w:rsidP="004A68BA">
      <w:pPr>
        <w:spacing w:line="221" w:lineRule="auto"/>
        <w:ind w:left="851"/>
        <w:jc w:val="both"/>
        <w:rPr>
          <w:iCs/>
          <w:sz w:val="8"/>
        </w:rPr>
      </w:pPr>
    </w:p>
    <w:p w14:paraId="0A182ECE" w14:textId="77777777" w:rsidR="00F43DA4" w:rsidRPr="009E3BE4" w:rsidRDefault="008C3B1B" w:rsidP="004A68BA">
      <w:pPr>
        <w:spacing w:line="221" w:lineRule="auto"/>
        <w:ind w:left="851"/>
        <w:jc w:val="both"/>
        <w:rPr>
          <w:rFonts w:eastAsia="Arial Unicode MS"/>
        </w:rPr>
      </w:pPr>
      <w:r w:rsidRPr="009E3BE4">
        <w:rPr>
          <w:rFonts w:eastAsia="Arial Unicode MS"/>
        </w:rPr>
        <w:t>Bilançonun diğer yükümlülükler kaynaklar kalemi, bilanço toplamının %10’unu aşmamaktadır.</w:t>
      </w:r>
    </w:p>
    <w:p w14:paraId="5CC850C7" w14:textId="77777777" w:rsidR="00D35CBA" w:rsidRPr="009E3BE4" w:rsidRDefault="00D35CBA" w:rsidP="004A68BA">
      <w:pPr>
        <w:spacing w:line="221" w:lineRule="auto"/>
        <w:ind w:left="851"/>
        <w:jc w:val="both"/>
        <w:rPr>
          <w:rFonts w:eastAsia="Arial Unicode MS"/>
          <w:bCs/>
        </w:rPr>
      </w:pPr>
    </w:p>
    <w:bookmarkEnd w:id="54"/>
    <w:p w14:paraId="0BCFC820" w14:textId="7785C31A" w:rsidR="00167D71" w:rsidRPr="009E3BE4" w:rsidRDefault="00425FCE" w:rsidP="004A68BA">
      <w:pPr>
        <w:spacing w:line="221" w:lineRule="auto"/>
        <w:ind w:left="1276" w:right="17" w:hanging="425"/>
        <w:jc w:val="both"/>
        <w:rPr>
          <w:rFonts w:eastAsia="Arial Unicode MS"/>
          <w:b/>
          <w:bCs/>
        </w:rPr>
      </w:pPr>
      <w:r w:rsidRPr="009E3BE4">
        <w:rPr>
          <w:rFonts w:eastAsia="Arial Unicode MS"/>
          <w:b/>
          <w:bCs/>
        </w:rPr>
        <w:t>1</w:t>
      </w:r>
      <w:r w:rsidR="00720228" w:rsidRPr="009E3BE4">
        <w:rPr>
          <w:rFonts w:eastAsia="Arial Unicode MS"/>
          <w:b/>
          <w:bCs/>
        </w:rPr>
        <w:t>4</w:t>
      </w:r>
      <w:r w:rsidR="00607911" w:rsidRPr="009E3BE4">
        <w:rPr>
          <w:rFonts w:eastAsia="Arial Unicode MS"/>
          <w:b/>
          <w:bCs/>
        </w:rPr>
        <w:t>.</w:t>
      </w:r>
      <w:r w:rsidR="00607911" w:rsidRPr="009E3BE4">
        <w:rPr>
          <w:rFonts w:eastAsia="Arial Unicode MS"/>
          <w:b/>
          <w:bCs/>
        </w:rPr>
        <w:tab/>
        <w:t>Özkaynaklara ilişkin bilgiler</w:t>
      </w:r>
    </w:p>
    <w:p w14:paraId="3D3D2155" w14:textId="77777777" w:rsidR="00E60DAF" w:rsidRPr="009E3BE4" w:rsidRDefault="00E60DAF" w:rsidP="004A68BA">
      <w:pPr>
        <w:spacing w:line="221" w:lineRule="auto"/>
        <w:ind w:left="1276" w:right="17" w:hanging="425"/>
        <w:jc w:val="both"/>
        <w:rPr>
          <w:rFonts w:eastAsia="Arial Unicode MS"/>
        </w:rPr>
      </w:pPr>
    </w:p>
    <w:p w14:paraId="6D348C13" w14:textId="57C7F746" w:rsidR="00167D71" w:rsidRPr="009E3BE4" w:rsidRDefault="00607911" w:rsidP="004A68BA">
      <w:pPr>
        <w:numPr>
          <w:ilvl w:val="0"/>
          <w:numId w:val="2"/>
        </w:numPr>
        <w:tabs>
          <w:tab w:val="clear" w:pos="1080"/>
        </w:tabs>
        <w:spacing w:line="221" w:lineRule="auto"/>
        <w:ind w:left="1276" w:right="17" w:hanging="425"/>
        <w:jc w:val="both"/>
        <w:rPr>
          <w:rFonts w:eastAsia="Arial Unicode MS"/>
          <w:b/>
          <w:bCs/>
        </w:rPr>
      </w:pPr>
      <w:bookmarkStart w:id="55" w:name="OLE_LINK124"/>
      <w:r w:rsidRPr="009E3BE4">
        <w:rPr>
          <w:rFonts w:eastAsia="Arial Unicode MS"/>
          <w:b/>
          <w:bCs/>
        </w:rPr>
        <w:t>Ödenmiş sermayenin gösterimi</w:t>
      </w:r>
    </w:p>
    <w:bookmarkEnd w:id="55"/>
    <w:p w14:paraId="13EE98B6" w14:textId="77777777" w:rsidR="00167D71" w:rsidRPr="009E3BE4" w:rsidRDefault="00167D71" w:rsidP="004A68BA">
      <w:pPr>
        <w:spacing w:line="221" w:lineRule="auto"/>
        <w:ind w:left="851"/>
        <w:jc w:val="both"/>
        <w:rPr>
          <w:iCs/>
          <w:sz w:val="16"/>
          <w:szCs w:val="16"/>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812"/>
        <w:gridCol w:w="2257"/>
        <w:gridCol w:w="2283"/>
      </w:tblGrid>
      <w:tr w:rsidR="00332EBF" w:rsidRPr="009E3BE4" w14:paraId="59D52DE4" w14:textId="77777777" w:rsidTr="006A595B">
        <w:trPr>
          <w:trHeight w:val="20"/>
        </w:trPr>
        <w:tc>
          <w:tcPr>
            <w:tcW w:w="4812" w:type="dxa"/>
            <w:tcBorders>
              <w:top w:val="single" w:sz="4" w:space="0" w:color="auto"/>
            </w:tcBorders>
            <w:noWrap/>
          </w:tcPr>
          <w:p w14:paraId="43652F7F" w14:textId="77777777" w:rsidR="00962442" w:rsidRPr="009E3BE4" w:rsidRDefault="00962442" w:rsidP="004A68BA">
            <w:pPr>
              <w:spacing w:line="221" w:lineRule="auto"/>
              <w:jc w:val="center"/>
              <w:rPr>
                <w:rFonts w:eastAsia="Arial Unicode MS"/>
                <w:sz w:val="18"/>
                <w:szCs w:val="18"/>
              </w:rPr>
            </w:pPr>
          </w:p>
        </w:tc>
        <w:tc>
          <w:tcPr>
            <w:tcW w:w="2257" w:type="dxa"/>
            <w:tcBorders>
              <w:top w:val="single" w:sz="4" w:space="0" w:color="auto"/>
            </w:tcBorders>
            <w:vAlign w:val="bottom"/>
          </w:tcPr>
          <w:p w14:paraId="1BDBE984" w14:textId="77777777" w:rsidR="00962442" w:rsidRPr="009E3BE4" w:rsidRDefault="00D4235A" w:rsidP="004A68BA">
            <w:pPr>
              <w:spacing w:line="221" w:lineRule="auto"/>
              <w:ind w:right="-57"/>
              <w:jc w:val="right"/>
              <w:rPr>
                <w:b/>
                <w:sz w:val="18"/>
                <w:szCs w:val="18"/>
              </w:rPr>
            </w:pPr>
            <w:r w:rsidRPr="009E3BE4">
              <w:rPr>
                <w:b/>
                <w:sz w:val="18"/>
                <w:szCs w:val="18"/>
              </w:rPr>
              <w:t>Cari Dönem</w:t>
            </w:r>
          </w:p>
        </w:tc>
        <w:tc>
          <w:tcPr>
            <w:tcW w:w="2283" w:type="dxa"/>
            <w:tcBorders>
              <w:top w:val="single" w:sz="4" w:space="0" w:color="auto"/>
            </w:tcBorders>
            <w:noWrap/>
            <w:vAlign w:val="bottom"/>
          </w:tcPr>
          <w:p w14:paraId="5E9A2047" w14:textId="77777777" w:rsidR="00962442" w:rsidRPr="009E3BE4" w:rsidRDefault="00D4235A" w:rsidP="004A68BA">
            <w:pPr>
              <w:spacing w:line="221" w:lineRule="auto"/>
              <w:ind w:right="-57"/>
              <w:jc w:val="right"/>
              <w:rPr>
                <w:rFonts w:eastAsia="Arial Unicode MS"/>
                <w:b/>
                <w:sz w:val="18"/>
                <w:szCs w:val="18"/>
              </w:rPr>
            </w:pPr>
            <w:r w:rsidRPr="009E3BE4">
              <w:rPr>
                <w:b/>
                <w:sz w:val="18"/>
                <w:szCs w:val="18"/>
              </w:rPr>
              <w:t>Önceki</w:t>
            </w:r>
            <w:r w:rsidR="00962442" w:rsidRPr="009E3BE4">
              <w:rPr>
                <w:b/>
                <w:sz w:val="18"/>
                <w:szCs w:val="18"/>
              </w:rPr>
              <w:t xml:space="preserve"> Dönem</w:t>
            </w:r>
          </w:p>
        </w:tc>
      </w:tr>
      <w:tr w:rsidR="00332EBF" w:rsidRPr="009E3BE4" w14:paraId="09D43D1B" w14:textId="77777777" w:rsidTr="006A595B">
        <w:trPr>
          <w:trHeight w:val="20"/>
        </w:trPr>
        <w:tc>
          <w:tcPr>
            <w:tcW w:w="4812" w:type="dxa"/>
            <w:noWrap/>
            <w:vAlign w:val="bottom"/>
          </w:tcPr>
          <w:p w14:paraId="624E6575" w14:textId="77777777" w:rsidR="00720228" w:rsidRPr="009E3BE4" w:rsidRDefault="00720228" w:rsidP="004A68BA">
            <w:pPr>
              <w:spacing w:line="221" w:lineRule="auto"/>
              <w:rPr>
                <w:rFonts w:eastAsia="Arial Unicode MS"/>
                <w:sz w:val="18"/>
                <w:szCs w:val="18"/>
              </w:rPr>
            </w:pPr>
            <w:r w:rsidRPr="009E3BE4">
              <w:rPr>
                <w:rFonts w:eastAsia="Arial Unicode MS"/>
                <w:sz w:val="18"/>
                <w:szCs w:val="18"/>
              </w:rPr>
              <w:t>Hisse Senedi Karşılığı</w:t>
            </w:r>
          </w:p>
        </w:tc>
        <w:tc>
          <w:tcPr>
            <w:tcW w:w="2257" w:type="dxa"/>
            <w:vAlign w:val="bottom"/>
          </w:tcPr>
          <w:p w14:paraId="74972D57" w14:textId="77777777" w:rsidR="00720228" w:rsidRPr="009E3BE4" w:rsidRDefault="00720228" w:rsidP="004A68BA">
            <w:pPr>
              <w:spacing w:line="221" w:lineRule="auto"/>
              <w:ind w:right="-57"/>
              <w:jc w:val="right"/>
              <w:rPr>
                <w:sz w:val="18"/>
                <w:szCs w:val="18"/>
              </w:rPr>
            </w:pPr>
            <w:r w:rsidRPr="009E3BE4">
              <w:rPr>
                <w:sz w:val="18"/>
                <w:szCs w:val="18"/>
              </w:rPr>
              <w:t>1.750.000</w:t>
            </w:r>
          </w:p>
        </w:tc>
        <w:tc>
          <w:tcPr>
            <w:tcW w:w="2283" w:type="dxa"/>
            <w:noWrap/>
            <w:vAlign w:val="bottom"/>
          </w:tcPr>
          <w:p w14:paraId="66B35BC3" w14:textId="77777777" w:rsidR="00720228" w:rsidRPr="009E3BE4" w:rsidRDefault="00942CF3" w:rsidP="004A68BA">
            <w:pPr>
              <w:spacing w:line="221" w:lineRule="auto"/>
              <w:ind w:right="-57"/>
              <w:jc w:val="right"/>
              <w:rPr>
                <w:sz w:val="18"/>
                <w:szCs w:val="18"/>
              </w:rPr>
            </w:pPr>
            <w:r w:rsidRPr="009E3BE4">
              <w:rPr>
                <w:sz w:val="18"/>
                <w:szCs w:val="18"/>
              </w:rPr>
              <w:t>1.750.000</w:t>
            </w:r>
          </w:p>
        </w:tc>
      </w:tr>
      <w:tr w:rsidR="00720228" w:rsidRPr="009E3BE4" w14:paraId="56C4B8CE" w14:textId="77777777" w:rsidTr="006A595B">
        <w:trPr>
          <w:trHeight w:val="20"/>
        </w:trPr>
        <w:tc>
          <w:tcPr>
            <w:tcW w:w="4812" w:type="dxa"/>
            <w:tcBorders>
              <w:bottom w:val="single" w:sz="4" w:space="0" w:color="auto"/>
            </w:tcBorders>
            <w:noWrap/>
            <w:vAlign w:val="bottom"/>
          </w:tcPr>
          <w:p w14:paraId="2E38F28D" w14:textId="77777777" w:rsidR="00720228" w:rsidRPr="009E3BE4" w:rsidRDefault="00720228" w:rsidP="004A68BA">
            <w:pPr>
              <w:spacing w:line="221" w:lineRule="auto"/>
              <w:rPr>
                <w:rFonts w:eastAsia="Arial Unicode MS"/>
                <w:sz w:val="18"/>
                <w:szCs w:val="18"/>
              </w:rPr>
            </w:pPr>
            <w:r w:rsidRPr="009E3BE4">
              <w:rPr>
                <w:rFonts w:eastAsia="Arial Unicode MS"/>
                <w:sz w:val="18"/>
                <w:szCs w:val="18"/>
              </w:rPr>
              <w:t>İmtiyazlı Hisse Senedi Karşılığı</w:t>
            </w:r>
          </w:p>
        </w:tc>
        <w:tc>
          <w:tcPr>
            <w:tcW w:w="2257" w:type="dxa"/>
            <w:tcBorders>
              <w:bottom w:val="single" w:sz="4" w:space="0" w:color="auto"/>
            </w:tcBorders>
            <w:vAlign w:val="bottom"/>
          </w:tcPr>
          <w:p w14:paraId="59BDD879" w14:textId="77777777" w:rsidR="00720228" w:rsidRPr="009E3BE4" w:rsidRDefault="00720228" w:rsidP="004A68BA">
            <w:pPr>
              <w:spacing w:line="221" w:lineRule="auto"/>
              <w:ind w:right="-57"/>
              <w:jc w:val="right"/>
              <w:rPr>
                <w:rFonts w:eastAsia="Arial Unicode MS"/>
                <w:b/>
                <w:sz w:val="18"/>
                <w:szCs w:val="18"/>
              </w:rPr>
            </w:pPr>
            <w:r w:rsidRPr="009E3BE4">
              <w:rPr>
                <w:b/>
                <w:sz w:val="18"/>
                <w:szCs w:val="18"/>
              </w:rPr>
              <w:t>-</w:t>
            </w:r>
          </w:p>
        </w:tc>
        <w:tc>
          <w:tcPr>
            <w:tcW w:w="2283" w:type="dxa"/>
            <w:tcBorders>
              <w:bottom w:val="single" w:sz="4" w:space="0" w:color="auto"/>
            </w:tcBorders>
            <w:noWrap/>
            <w:vAlign w:val="bottom"/>
          </w:tcPr>
          <w:p w14:paraId="63267E36" w14:textId="77777777" w:rsidR="00720228" w:rsidRPr="009E3BE4" w:rsidRDefault="00720228" w:rsidP="004A68BA">
            <w:pPr>
              <w:spacing w:line="221" w:lineRule="auto"/>
              <w:ind w:right="-57"/>
              <w:jc w:val="right"/>
              <w:rPr>
                <w:rFonts w:eastAsia="Arial Unicode MS"/>
                <w:b/>
                <w:sz w:val="18"/>
                <w:szCs w:val="18"/>
              </w:rPr>
            </w:pPr>
            <w:r w:rsidRPr="009E3BE4">
              <w:rPr>
                <w:b/>
                <w:sz w:val="18"/>
                <w:szCs w:val="18"/>
              </w:rPr>
              <w:t>-</w:t>
            </w:r>
          </w:p>
        </w:tc>
      </w:tr>
    </w:tbl>
    <w:p w14:paraId="53F292D9" w14:textId="77777777" w:rsidR="00167D71" w:rsidRPr="009E3BE4" w:rsidRDefault="00167D71" w:rsidP="004A68BA">
      <w:pPr>
        <w:spacing w:line="221" w:lineRule="auto"/>
        <w:ind w:left="851"/>
        <w:jc w:val="both"/>
      </w:pPr>
    </w:p>
    <w:p w14:paraId="1BF86AC6" w14:textId="21F1A2B3" w:rsidR="00167D71" w:rsidRPr="009E3BE4" w:rsidRDefault="00EE2377" w:rsidP="004A68BA">
      <w:pPr>
        <w:numPr>
          <w:ilvl w:val="0"/>
          <w:numId w:val="2"/>
        </w:numPr>
        <w:tabs>
          <w:tab w:val="clear" w:pos="1080"/>
        </w:tabs>
        <w:spacing w:line="221" w:lineRule="auto"/>
        <w:ind w:left="1276" w:hanging="425"/>
        <w:jc w:val="both"/>
        <w:rPr>
          <w:rFonts w:eastAsia="Arial Unicode MS"/>
          <w:b/>
          <w:bCs/>
        </w:rPr>
      </w:pPr>
      <w:r w:rsidRPr="009E3BE4">
        <w:rPr>
          <w:rFonts w:eastAsia="Arial Unicode MS"/>
          <w:b/>
          <w:bCs/>
        </w:rPr>
        <w:t>Ödenmiş sermaye tutarı, bankada kayıtlı sermaye sisteminin uygulanıp uygulanmadığı hususunun açıklanması ve bu sistem uygulan</w:t>
      </w:r>
      <w:r w:rsidR="00607911" w:rsidRPr="009E3BE4">
        <w:rPr>
          <w:rFonts w:eastAsia="Arial Unicode MS"/>
          <w:b/>
          <w:bCs/>
        </w:rPr>
        <w:t>ıyor ise kayıtlı sermaye tavanı</w:t>
      </w:r>
      <w:r w:rsidRPr="009E3BE4">
        <w:rPr>
          <w:rFonts w:eastAsia="Arial Unicode MS"/>
          <w:b/>
          <w:bCs/>
        </w:rPr>
        <w:t xml:space="preserve"> </w:t>
      </w:r>
    </w:p>
    <w:p w14:paraId="2424DC8A" w14:textId="77777777" w:rsidR="00167D71" w:rsidRPr="009E3BE4" w:rsidRDefault="00167D71" w:rsidP="004A68BA">
      <w:pPr>
        <w:spacing w:line="221" w:lineRule="auto"/>
        <w:ind w:left="851"/>
        <w:jc w:val="both"/>
        <w:rPr>
          <w:rFonts w:eastAsia="Arial Unicode MS"/>
          <w:sz w:val="16"/>
          <w:szCs w:val="16"/>
        </w:rPr>
      </w:pPr>
    </w:p>
    <w:p w14:paraId="352D4CDC" w14:textId="77777777" w:rsidR="00720228" w:rsidRPr="009E3BE4" w:rsidRDefault="0045405E" w:rsidP="004A68BA">
      <w:pPr>
        <w:pStyle w:val="GvdeMetni"/>
        <w:tabs>
          <w:tab w:val="clear" w:pos="0"/>
          <w:tab w:val="clear" w:pos="567"/>
          <w:tab w:val="clear" w:pos="720"/>
        </w:tabs>
        <w:spacing w:line="221" w:lineRule="auto"/>
        <w:ind w:left="851"/>
        <w:rPr>
          <w:rFonts w:eastAsia="Arial Unicode MS"/>
          <w:color w:val="auto"/>
          <w:sz w:val="20"/>
          <w:lang w:eastAsia="tr-TR"/>
        </w:rPr>
      </w:pPr>
      <w:r w:rsidRPr="009E3BE4">
        <w:rPr>
          <w:rFonts w:eastAsia="Arial Unicode MS"/>
          <w:bCs/>
          <w:color w:val="auto"/>
          <w:sz w:val="20"/>
          <w:lang w:eastAsia="tr-TR"/>
        </w:rPr>
        <w:t>Bulunmamaktadır.</w:t>
      </w:r>
    </w:p>
    <w:p w14:paraId="25EA6CA4" w14:textId="77777777" w:rsidR="004C0192" w:rsidRPr="009E3BE4" w:rsidRDefault="004C0192" w:rsidP="004A68BA">
      <w:pPr>
        <w:spacing w:line="221" w:lineRule="auto"/>
        <w:ind w:left="851"/>
        <w:jc w:val="both"/>
        <w:rPr>
          <w:rFonts w:eastAsia="Arial Unicode MS"/>
        </w:rPr>
      </w:pPr>
    </w:p>
    <w:p w14:paraId="2D568574" w14:textId="29CB6F1B" w:rsidR="00167D71" w:rsidRPr="009E3BE4" w:rsidRDefault="00EE2377" w:rsidP="004A68BA">
      <w:pPr>
        <w:pStyle w:val="GvdeMetni"/>
        <w:numPr>
          <w:ilvl w:val="0"/>
          <w:numId w:val="2"/>
        </w:numPr>
        <w:tabs>
          <w:tab w:val="clear" w:pos="0"/>
          <w:tab w:val="clear" w:pos="567"/>
          <w:tab w:val="clear" w:pos="720"/>
          <w:tab w:val="clear" w:pos="1080"/>
        </w:tabs>
        <w:spacing w:line="221" w:lineRule="auto"/>
        <w:ind w:left="1276" w:hanging="425"/>
        <w:rPr>
          <w:rFonts w:eastAsia="Arial Unicode MS"/>
          <w:b/>
          <w:bCs/>
          <w:color w:val="auto"/>
          <w:sz w:val="20"/>
          <w:lang w:eastAsia="tr-TR"/>
        </w:rPr>
      </w:pPr>
      <w:r w:rsidRPr="009E3BE4">
        <w:rPr>
          <w:rFonts w:eastAsia="Arial Unicode MS"/>
          <w:b/>
          <w:bCs/>
          <w:color w:val="auto"/>
          <w:sz w:val="20"/>
          <w:lang w:eastAsia="tr-TR"/>
        </w:rPr>
        <w:t>Cari dönem içinde yapılan sermaye artırımları ve kaynakları ile artırılan sermay</w:t>
      </w:r>
      <w:r w:rsidR="00607911" w:rsidRPr="009E3BE4">
        <w:rPr>
          <w:rFonts w:eastAsia="Arial Unicode MS"/>
          <w:b/>
          <w:bCs/>
          <w:color w:val="auto"/>
          <w:sz w:val="20"/>
          <w:lang w:eastAsia="tr-TR"/>
        </w:rPr>
        <w:t>e payına ilişkin diğer bilgiler</w:t>
      </w:r>
    </w:p>
    <w:p w14:paraId="6B4A7D9E" w14:textId="77777777" w:rsidR="00720228" w:rsidRPr="009E3BE4" w:rsidRDefault="00720228" w:rsidP="004A68BA">
      <w:pPr>
        <w:pStyle w:val="GvdeMetni"/>
        <w:tabs>
          <w:tab w:val="clear" w:pos="0"/>
          <w:tab w:val="clear" w:pos="567"/>
          <w:tab w:val="clear" w:pos="720"/>
        </w:tabs>
        <w:spacing w:line="221" w:lineRule="auto"/>
        <w:ind w:left="851"/>
        <w:rPr>
          <w:rFonts w:eastAsia="Arial Unicode MS"/>
          <w:color w:val="auto"/>
          <w:sz w:val="16"/>
          <w:szCs w:val="16"/>
          <w:lang w:eastAsia="tr-TR"/>
        </w:rPr>
      </w:pPr>
    </w:p>
    <w:p w14:paraId="23C2055F" w14:textId="77777777" w:rsidR="00355EA9" w:rsidRPr="009E3BE4" w:rsidRDefault="0045405E" w:rsidP="004A68BA">
      <w:pPr>
        <w:pStyle w:val="GvdeMetni"/>
        <w:tabs>
          <w:tab w:val="clear" w:pos="0"/>
          <w:tab w:val="clear" w:pos="567"/>
          <w:tab w:val="clear" w:pos="720"/>
        </w:tabs>
        <w:spacing w:line="221" w:lineRule="auto"/>
        <w:ind w:left="851"/>
        <w:rPr>
          <w:rFonts w:eastAsia="Arial Unicode MS"/>
          <w:bCs/>
          <w:color w:val="auto"/>
          <w:sz w:val="20"/>
          <w:lang w:eastAsia="tr-TR"/>
        </w:rPr>
      </w:pPr>
      <w:r w:rsidRPr="009E3BE4">
        <w:rPr>
          <w:rFonts w:eastAsia="Arial Unicode MS"/>
          <w:bCs/>
          <w:color w:val="auto"/>
          <w:sz w:val="20"/>
          <w:lang w:eastAsia="tr-TR"/>
        </w:rPr>
        <w:t>Bulunmamaktadır.</w:t>
      </w:r>
    </w:p>
    <w:p w14:paraId="6554C16F" w14:textId="77777777" w:rsidR="0045405E" w:rsidRPr="009E3BE4" w:rsidRDefault="0045405E" w:rsidP="004A68BA">
      <w:pPr>
        <w:pStyle w:val="GvdeMetni"/>
        <w:tabs>
          <w:tab w:val="clear" w:pos="0"/>
          <w:tab w:val="clear" w:pos="567"/>
          <w:tab w:val="clear" w:pos="720"/>
        </w:tabs>
        <w:spacing w:line="221" w:lineRule="auto"/>
        <w:ind w:left="851"/>
        <w:rPr>
          <w:rFonts w:eastAsia="Arial Unicode MS"/>
          <w:color w:val="auto"/>
          <w:sz w:val="20"/>
          <w:lang w:eastAsia="tr-TR"/>
        </w:rPr>
      </w:pPr>
    </w:p>
    <w:p w14:paraId="7F8DBACD" w14:textId="3F72C790" w:rsidR="00167D71" w:rsidRPr="009E3BE4" w:rsidRDefault="00EE2377" w:rsidP="004A68BA">
      <w:pPr>
        <w:spacing w:line="221" w:lineRule="auto"/>
        <w:ind w:left="1276" w:hanging="425"/>
        <w:jc w:val="both"/>
        <w:rPr>
          <w:rFonts w:eastAsia="Arial Unicode MS"/>
          <w:b/>
          <w:bCs/>
        </w:rPr>
      </w:pPr>
      <w:r w:rsidRPr="009E3BE4">
        <w:rPr>
          <w:rFonts w:eastAsia="Arial Unicode MS"/>
          <w:b/>
        </w:rPr>
        <w:t>ç)</w:t>
      </w:r>
      <w:r w:rsidRPr="009E3BE4">
        <w:rPr>
          <w:rFonts w:eastAsia="Arial Unicode MS"/>
          <w:b/>
          <w:bCs/>
        </w:rPr>
        <w:tab/>
        <w:t>Cari dönem içinde sermaye yedeklerinden sermayeye ilave</w:t>
      </w:r>
      <w:r w:rsidR="00607911" w:rsidRPr="009E3BE4">
        <w:rPr>
          <w:rFonts w:eastAsia="Arial Unicode MS"/>
          <w:b/>
          <w:bCs/>
        </w:rPr>
        <w:t xml:space="preserve"> edilen kısma ilişkin bilgiler</w:t>
      </w:r>
    </w:p>
    <w:p w14:paraId="7B4457DC" w14:textId="77777777" w:rsidR="00167D71" w:rsidRPr="009E3BE4" w:rsidRDefault="00167D71" w:rsidP="004A68BA">
      <w:pPr>
        <w:spacing w:line="221" w:lineRule="auto"/>
        <w:ind w:left="851"/>
        <w:jc w:val="both"/>
        <w:rPr>
          <w:sz w:val="16"/>
          <w:szCs w:val="16"/>
        </w:rPr>
      </w:pPr>
    </w:p>
    <w:p w14:paraId="07EB89D6" w14:textId="77777777" w:rsidR="00167D71" w:rsidRPr="009E3BE4" w:rsidRDefault="00EC1844" w:rsidP="004A68BA">
      <w:pPr>
        <w:pStyle w:val="GvdeMetni"/>
        <w:tabs>
          <w:tab w:val="clear" w:pos="0"/>
          <w:tab w:val="clear" w:pos="567"/>
          <w:tab w:val="clear" w:pos="720"/>
        </w:tabs>
        <w:spacing w:line="221" w:lineRule="auto"/>
        <w:ind w:left="851"/>
        <w:rPr>
          <w:rFonts w:eastAsia="Arial Unicode MS"/>
          <w:bCs/>
          <w:color w:val="auto"/>
          <w:sz w:val="20"/>
          <w:lang w:eastAsia="tr-TR"/>
        </w:rPr>
      </w:pPr>
      <w:r w:rsidRPr="009E3BE4">
        <w:rPr>
          <w:rFonts w:eastAsia="Arial Unicode MS"/>
          <w:bCs/>
          <w:color w:val="auto"/>
          <w:sz w:val="20"/>
          <w:lang w:eastAsia="tr-TR"/>
        </w:rPr>
        <w:t>Bulunmamaktadır</w:t>
      </w:r>
      <w:r w:rsidR="00611597" w:rsidRPr="009E3BE4">
        <w:rPr>
          <w:rFonts w:eastAsia="Arial Unicode MS"/>
          <w:bCs/>
          <w:color w:val="auto"/>
          <w:sz w:val="20"/>
          <w:lang w:eastAsia="tr-TR"/>
        </w:rPr>
        <w:t>.</w:t>
      </w:r>
    </w:p>
    <w:p w14:paraId="72139468" w14:textId="77777777" w:rsidR="00AB6365" w:rsidRPr="009E3BE4" w:rsidRDefault="00AB6365" w:rsidP="004A68BA">
      <w:pPr>
        <w:pStyle w:val="GvdeMetni"/>
        <w:tabs>
          <w:tab w:val="clear" w:pos="0"/>
          <w:tab w:val="clear" w:pos="567"/>
          <w:tab w:val="clear" w:pos="720"/>
        </w:tabs>
        <w:spacing w:line="221" w:lineRule="auto"/>
        <w:ind w:left="851"/>
        <w:rPr>
          <w:color w:val="auto"/>
          <w:sz w:val="20"/>
        </w:rPr>
      </w:pPr>
    </w:p>
    <w:p w14:paraId="7431466D" w14:textId="29589B9C" w:rsidR="00167D71" w:rsidRPr="009E3BE4" w:rsidRDefault="00EE2377" w:rsidP="004A68BA">
      <w:pPr>
        <w:spacing w:line="221" w:lineRule="auto"/>
        <w:ind w:left="1276" w:hanging="425"/>
        <w:jc w:val="both"/>
        <w:rPr>
          <w:rFonts w:eastAsia="Arial Unicode MS"/>
          <w:b/>
          <w:bCs/>
        </w:rPr>
      </w:pPr>
      <w:r w:rsidRPr="009E3BE4">
        <w:rPr>
          <w:rFonts w:eastAsia="Arial Unicode MS"/>
          <w:b/>
          <w:bCs/>
        </w:rPr>
        <w:t>d)</w:t>
      </w:r>
      <w:r w:rsidRPr="009E3BE4">
        <w:rPr>
          <w:rFonts w:eastAsia="Arial Unicode MS"/>
          <w:b/>
          <w:bCs/>
        </w:rPr>
        <w:tab/>
        <w:t>Son mali yılın ve onu takip eden ara dönemin sonuna kadar olan sermaye taahhütleri, bu taahhütlerin genel amacı ve bu taahhütler için gerekli tahmi</w:t>
      </w:r>
      <w:r w:rsidR="00607911" w:rsidRPr="009E3BE4">
        <w:rPr>
          <w:rFonts w:eastAsia="Arial Unicode MS"/>
          <w:b/>
          <w:bCs/>
        </w:rPr>
        <w:t>ni kaynaklar</w:t>
      </w:r>
      <w:r w:rsidRPr="009E3BE4">
        <w:rPr>
          <w:rFonts w:eastAsia="Arial Unicode MS"/>
          <w:b/>
          <w:bCs/>
        </w:rPr>
        <w:t xml:space="preserve"> </w:t>
      </w:r>
    </w:p>
    <w:p w14:paraId="2167AC20" w14:textId="77777777" w:rsidR="00167D71" w:rsidRPr="009E3BE4" w:rsidRDefault="00167D71" w:rsidP="004A68BA">
      <w:pPr>
        <w:spacing w:line="221" w:lineRule="auto"/>
        <w:ind w:left="851"/>
        <w:jc w:val="both"/>
        <w:rPr>
          <w:rFonts w:eastAsia="Arial Unicode MS"/>
          <w:sz w:val="16"/>
          <w:szCs w:val="16"/>
        </w:rPr>
      </w:pPr>
    </w:p>
    <w:p w14:paraId="6A439D82" w14:textId="77777777" w:rsidR="00C559ED" w:rsidRPr="009E3BE4" w:rsidRDefault="00C559ED" w:rsidP="004A68BA">
      <w:pPr>
        <w:pStyle w:val="GvdeMetni"/>
        <w:tabs>
          <w:tab w:val="clear" w:pos="0"/>
          <w:tab w:val="clear" w:pos="567"/>
          <w:tab w:val="clear" w:pos="720"/>
        </w:tabs>
        <w:spacing w:line="221" w:lineRule="auto"/>
        <w:ind w:left="851"/>
        <w:rPr>
          <w:rFonts w:eastAsia="Arial Unicode MS"/>
          <w:bCs/>
          <w:color w:val="auto"/>
          <w:sz w:val="20"/>
          <w:lang w:eastAsia="tr-TR"/>
        </w:rPr>
      </w:pPr>
      <w:r w:rsidRPr="009E3BE4">
        <w:rPr>
          <w:rFonts w:eastAsia="Arial Unicode MS"/>
          <w:bCs/>
          <w:color w:val="auto"/>
          <w:sz w:val="20"/>
          <w:lang w:eastAsia="tr-TR"/>
        </w:rPr>
        <w:t>Bulunmamaktadır.</w:t>
      </w:r>
    </w:p>
    <w:p w14:paraId="23E6CC41" w14:textId="77777777" w:rsidR="00507860" w:rsidRPr="009E3BE4" w:rsidRDefault="00507860" w:rsidP="004A68BA">
      <w:pPr>
        <w:tabs>
          <w:tab w:val="left" w:pos="1134"/>
        </w:tabs>
        <w:spacing w:line="221" w:lineRule="auto"/>
        <w:ind w:left="1134" w:hanging="283"/>
        <w:jc w:val="both"/>
        <w:rPr>
          <w:rFonts w:eastAsia="Arial Unicode MS"/>
        </w:rPr>
      </w:pPr>
    </w:p>
    <w:p w14:paraId="6836A06B" w14:textId="6D487CB0" w:rsidR="00167D71" w:rsidRPr="009E3BE4" w:rsidRDefault="00EE2377" w:rsidP="004A68BA">
      <w:pPr>
        <w:tabs>
          <w:tab w:val="left" w:pos="1276"/>
        </w:tabs>
        <w:spacing w:line="221" w:lineRule="auto"/>
        <w:ind w:left="1276" w:hanging="425"/>
        <w:jc w:val="both"/>
        <w:rPr>
          <w:rFonts w:eastAsia="Arial Unicode MS"/>
          <w:b/>
          <w:bCs/>
        </w:rPr>
      </w:pPr>
      <w:r w:rsidRPr="009E3BE4">
        <w:rPr>
          <w:rFonts w:eastAsia="Arial Unicode MS"/>
          <w:b/>
          <w:bCs/>
        </w:rPr>
        <w:t>e)</w:t>
      </w:r>
      <w:r w:rsidRPr="009E3BE4">
        <w:rPr>
          <w:rFonts w:eastAsia="Arial Unicode MS"/>
          <w:b/>
          <w:bCs/>
        </w:rPr>
        <w:tab/>
        <w:t>Banka’nın gelirleri, k</w:t>
      </w:r>
      <w:r w:rsidR="00786113" w:rsidRPr="009E3BE4">
        <w:rPr>
          <w:rFonts w:eastAsia="Arial Unicode MS"/>
          <w:b/>
          <w:bCs/>
        </w:rPr>
        <w:t>a</w:t>
      </w:r>
      <w:r w:rsidRPr="009E3BE4">
        <w:rPr>
          <w:rFonts w:eastAsia="Arial Unicode MS"/>
          <w:b/>
          <w:bCs/>
        </w:rPr>
        <w:t>rlılığı ve likiditesine ilişkin geçmiş dönem göstergeleri ile bu göstergelerdeki belirsizlikler dikkate alınarak yapılacak öngörülerin, özkay</w:t>
      </w:r>
      <w:r w:rsidR="00607911" w:rsidRPr="009E3BE4">
        <w:rPr>
          <w:rFonts w:eastAsia="Arial Unicode MS"/>
          <w:b/>
          <w:bCs/>
        </w:rPr>
        <w:t>nak üzerindeki tahmini etkileri</w:t>
      </w:r>
    </w:p>
    <w:p w14:paraId="16C47AF3" w14:textId="77777777" w:rsidR="00F7288D" w:rsidRPr="009E3BE4" w:rsidRDefault="00F7288D" w:rsidP="004A68BA">
      <w:pPr>
        <w:spacing w:line="221" w:lineRule="auto"/>
        <w:ind w:left="720"/>
        <w:jc w:val="both"/>
        <w:rPr>
          <w:rFonts w:eastAsia="Arial Unicode MS"/>
          <w:bCs/>
          <w:sz w:val="16"/>
          <w:szCs w:val="16"/>
        </w:rPr>
      </w:pPr>
    </w:p>
    <w:p w14:paraId="2E55C95D" w14:textId="1B9D9DA3" w:rsidR="00095CAE" w:rsidRPr="009E3BE4" w:rsidRDefault="00166D41" w:rsidP="004A68BA">
      <w:pPr>
        <w:spacing w:line="221" w:lineRule="auto"/>
        <w:ind w:left="868"/>
        <w:jc w:val="both"/>
        <w:rPr>
          <w:sz w:val="16"/>
        </w:rPr>
      </w:pPr>
      <w:r w:rsidRPr="009E3BE4">
        <w:rPr>
          <w:rFonts w:eastAsia="Arial Unicode MS"/>
          <w:bCs/>
        </w:rPr>
        <w:t xml:space="preserve">Ana Ortalık </w:t>
      </w:r>
      <w:r w:rsidR="00F7288D" w:rsidRPr="009E3BE4">
        <w:rPr>
          <w:rFonts w:eastAsia="Arial Unicode MS"/>
          <w:bCs/>
        </w:rPr>
        <w:t>Banka’nın karlılık ve likiditeye ilişkin geçmiş dönem göstergelerinde herhangi bir belirsizlik bulunmamaktadır (31 Aralık 2020: Bulunmamaktadır).</w:t>
      </w:r>
      <w:r w:rsidR="00095CAE" w:rsidRPr="009E3BE4">
        <w:rPr>
          <w:sz w:val="16"/>
        </w:rPr>
        <w:br w:type="page"/>
      </w:r>
    </w:p>
    <w:p w14:paraId="63037FBA" w14:textId="24770AFB" w:rsidR="00B71FAD" w:rsidRPr="009E3BE4" w:rsidRDefault="00B71FAD" w:rsidP="004A68BA">
      <w:pPr>
        <w:tabs>
          <w:tab w:val="left" w:pos="540"/>
        </w:tabs>
        <w:jc w:val="both"/>
        <w:rPr>
          <w:b/>
        </w:rPr>
      </w:pPr>
      <w:r w:rsidRPr="009E3BE4">
        <w:rPr>
          <w:b/>
        </w:rPr>
        <w:lastRenderedPageBreak/>
        <w:t>KONSOLİDE FİNANSAL TABLOLARA İLİŞKİN AÇIKLAMA VE DİPNOTLAR (Devamı)</w:t>
      </w:r>
    </w:p>
    <w:p w14:paraId="1847F391" w14:textId="77777777" w:rsidR="00B71FAD" w:rsidRPr="009E3BE4" w:rsidRDefault="00B71FAD" w:rsidP="004A68BA">
      <w:pPr>
        <w:spacing w:line="230" w:lineRule="auto"/>
        <w:ind w:left="851"/>
        <w:jc w:val="both"/>
        <w:rPr>
          <w:bCs/>
        </w:rPr>
      </w:pPr>
    </w:p>
    <w:p w14:paraId="1B57B1DB" w14:textId="051542E8" w:rsidR="00B71FAD" w:rsidRPr="009E3BE4" w:rsidRDefault="00B71FAD" w:rsidP="004A68BA">
      <w:pPr>
        <w:tabs>
          <w:tab w:val="left" w:pos="851"/>
        </w:tabs>
        <w:ind w:left="851" w:hanging="851"/>
        <w:jc w:val="both"/>
        <w:rPr>
          <w:b/>
        </w:rPr>
      </w:pPr>
      <w:r w:rsidRPr="009E3BE4">
        <w:rPr>
          <w:rFonts w:eastAsia="Arial Unicode MS"/>
          <w:b/>
          <w:bCs/>
        </w:rPr>
        <w:t>II.</w:t>
      </w:r>
      <w:r w:rsidRPr="009E3BE4">
        <w:rPr>
          <w:rFonts w:eastAsia="Arial Unicode MS"/>
          <w:b/>
          <w:bCs/>
        </w:rPr>
        <w:tab/>
      </w:r>
      <w:r w:rsidR="003E3DD7" w:rsidRPr="009E3BE4">
        <w:rPr>
          <w:rFonts w:eastAsia="Arial Unicode MS"/>
          <w:b/>
          <w:bCs/>
        </w:rPr>
        <w:t xml:space="preserve">KONSOLİDE </w:t>
      </w:r>
      <w:r w:rsidRPr="009E3BE4">
        <w:rPr>
          <w:rFonts w:eastAsia="Arial Unicode MS"/>
          <w:b/>
          <w:bCs/>
        </w:rPr>
        <w:t>BİLANÇONUN PASİF HESAPLARINA İLİŞKİN AÇIKLAMA VE</w:t>
      </w:r>
      <w:r w:rsidRPr="009E3BE4">
        <w:rPr>
          <w:b/>
        </w:rPr>
        <w:t xml:space="preserve"> DİPNOTLAR (Devamı)</w:t>
      </w:r>
    </w:p>
    <w:p w14:paraId="0E4EF089" w14:textId="77777777" w:rsidR="00AB6365" w:rsidRPr="009E3BE4" w:rsidRDefault="00AB6365" w:rsidP="004A68BA">
      <w:pPr>
        <w:spacing w:line="230" w:lineRule="auto"/>
        <w:ind w:left="851"/>
        <w:jc w:val="both"/>
        <w:rPr>
          <w:rFonts w:eastAsia="Arial Unicode MS"/>
        </w:rPr>
      </w:pPr>
    </w:p>
    <w:p w14:paraId="056E604F" w14:textId="77777777" w:rsidR="00355EA9" w:rsidRPr="009E3BE4" w:rsidRDefault="00355EA9" w:rsidP="004A68BA">
      <w:pPr>
        <w:spacing w:line="230" w:lineRule="auto"/>
        <w:ind w:left="1276" w:right="17" w:hanging="425"/>
        <w:jc w:val="both"/>
        <w:rPr>
          <w:rFonts w:eastAsia="Arial Unicode MS"/>
          <w:b/>
          <w:bCs/>
        </w:rPr>
      </w:pPr>
      <w:r w:rsidRPr="009E3BE4">
        <w:rPr>
          <w:rFonts w:eastAsia="Arial Unicode MS"/>
          <w:b/>
          <w:bCs/>
        </w:rPr>
        <w:t>14.</w:t>
      </w:r>
      <w:r w:rsidRPr="009E3BE4">
        <w:rPr>
          <w:rFonts w:eastAsia="Arial Unicode MS"/>
          <w:b/>
          <w:bCs/>
        </w:rPr>
        <w:tab/>
        <w:t>Özkaynaklara ilişkin bilgiler (Devamı)</w:t>
      </w:r>
    </w:p>
    <w:p w14:paraId="76717470" w14:textId="6C088550" w:rsidR="00355EA9" w:rsidRPr="009E3BE4" w:rsidRDefault="00355EA9" w:rsidP="004A68BA">
      <w:pPr>
        <w:spacing w:line="230" w:lineRule="auto"/>
        <w:ind w:left="851"/>
        <w:jc w:val="both"/>
        <w:rPr>
          <w:rFonts w:eastAsia="Arial Unicode MS"/>
        </w:rPr>
      </w:pPr>
    </w:p>
    <w:p w14:paraId="75BAD0C2" w14:textId="77777777" w:rsidR="00696506" w:rsidRPr="009E3BE4" w:rsidRDefault="00696506" w:rsidP="004A68BA">
      <w:pPr>
        <w:tabs>
          <w:tab w:val="left" w:pos="1276"/>
        </w:tabs>
        <w:spacing w:line="230" w:lineRule="auto"/>
        <w:ind w:left="1276" w:hanging="425"/>
        <w:jc w:val="both"/>
        <w:rPr>
          <w:rFonts w:eastAsia="Arial Unicode MS"/>
          <w:b/>
          <w:bCs/>
        </w:rPr>
      </w:pPr>
      <w:r w:rsidRPr="009E3BE4">
        <w:rPr>
          <w:rFonts w:eastAsia="Arial Unicode MS"/>
          <w:b/>
          <w:bCs/>
        </w:rPr>
        <w:t>f)</w:t>
      </w:r>
      <w:r w:rsidRPr="009E3BE4">
        <w:rPr>
          <w:rFonts w:eastAsia="Arial Unicode MS"/>
          <w:b/>
          <w:bCs/>
        </w:rPr>
        <w:tab/>
        <w:t>Sermayeyi temsil eden hisse senetlerine tanınan imtiyazlara ilişkin özet bilgiler</w:t>
      </w:r>
    </w:p>
    <w:p w14:paraId="1AE7A288" w14:textId="77777777" w:rsidR="00696506" w:rsidRPr="009E3BE4" w:rsidRDefault="00696506" w:rsidP="004A68BA">
      <w:pPr>
        <w:spacing w:line="230" w:lineRule="auto"/>
        <w:ind w:left="851"/>
        <w:jc w:val="both"/>
        <w:rPr>
          <w:rFonts w:eastAsia="Arial Unicode MS"/>
        </w:rPr>
      </w:pPr>
    </w:p>
    <w:p w14:paraId="4352FF37" w14:textId="75EC1636" w:rsidR="00696506" w:rsidRPr="009E3BE4" w:rsidRDefault="00B96DCF" w:rsidP="004A68BA">
      <w:pPr>
        <w:spacing w:line="230" w:lineRule="auto"/>
        <w:ind w:left="851"/>
        <w:jc w:val="both"/>
        <w:rPr>
          <w:rFonts w:eastAsia="Arial Unicode MS"/>
        </w:rPr>
      </w:pPr>
      <w:r w:rsidRPr="009E3BE4">
        <w:rPr>
          <w:rFonts w:eastAsia="Arial Unicode MS"/>
        </w:rPr>
        <w:t>31 Aralık 2021</w:t>
      </w:r>
      <w:r w:rsidR="00696506" w:rsidRPr="009E3BE4">
        <w:rPr>
          <w:rFonts w:eastAsia="Arial Unicode MS"/>
        </w:rPr>
        <w:t xml:space="preserve"> tarihi </w:t>
      </w:r>
      <w:r w:rsidR="00696506" w:rsidRPr="009E3BE4">
        <w:t>itibarıyla</w:t>
      </w:r>
      <w:r w:rsidR="00696506" w:rsidRPr="009E3BE4">
        <w:rPr>
          <w:rFonts w:eastAsia="Arial Unicode MS"/>
        </w:rPr>
        <w:t xml:space="preserve"> imtiyazlı hisse senetleri bulunmamaktadır </w:t>
      </w:r>
      <w:r w:rsidR="00ED2C75" w:rsidRPr="009E3BE4">
        <w:rPr>
          <w:rFonts w:eastAsia="Arial Unicode MS"/>
          <w:bCs/>
        </w:rPr>
        <w:t>(31 Aralık 2020</w:t>
      </w:r>
      <w:r w:rsidR="00696506" w:rsidRPr="009E3BE4">
        <w:rPr>
          <w:rFonts w:eastAsia="Arial Unicode MS"/>
          <w:bCs/>
        </w:rPr>
        <w:t>: Bulunmamaktadır)</w:t>
      </w:r>
      <w:r w:rsidR="00696506" w:rsidRPr="009E3BE4">
        <w:rPr>
          <w:rFonts w:eastAsia="Arial Unicode MS"/>
        </w:rPr>
        <w:t>.</w:t>
      </w:r>
    </w:p>
    <w:p w14:paraId="3CE5253A" w14:textId="172B5F3E" w:rsidR="00696506" w:rsidRPr="009E3BE4" w:rsidRDefault="00696506" w:rsidP="004A68BA">
      <w:pPr>
        <w:spacing w:line="230" w:lineRule="auto"/>
        <w:ind w:left="851"/>
        <w:jc w:val="both"/>
        <w:rPr>
          <w:rFonts w:eastAsia="Arial Unicode MS"/>
        </w:rPr>
      </w:pPr>
    </w:p>
    <w:p w14:paraId="798CE04C" w14:textId="125249D0" w:rsidR="00355EA9" w:rsidRPr="009E3BE4" w:rsidRDefault="00903F35" w:rsidP="004A68BA">
      <w:pPr>
        <w:spacing w:line="230" w:lineRule="auto"/>
        <w:ind w:left="1276" w:hanging="425"/>
        <w:jc w:val="both"/>
        <w:rPr>
          <w:rFonts w:eastAsia="Arial Unicode MS"/>
          <w:b/>
          <w:bCs/>
        </w:rPr>
      </w:pPr>
      <w:r w:rsidRPr="009E3BE4">
        <w:rPr>
          <w:rFonts w:eastAsia="Arial Unicode MS"/>
          <w:b/>
          <w:bCs/>
        </w:rPr>
        <w:t>g)</w:t>
      </w:r>
      <w:r w:rsidRPr="009E3BE4">
        <w:rPr>
          <w:rFonts w:eastAsia="Arial Unicode MS"/>
          <w:b/>
          <w:bCs/>
        </w:rPr>
        <w:tab/>
      </w:r>
      <w:r w:rsidR="00355EA9" w:rsidRPr="009E3BE4">
        <w:rPr>
          <w:rFonts w:eastAsia="Arial Unicode MS"/>
          <w:b/>
          <w:bCs/>
        </w:rPr>
        <w:t xml:space="preserve">Kâr veya zararda yeniden sınıflandırılacak birikmiş diğer kapsamlı gelirler </w:t>
      </w:r>
      <w:r w:rsidR="00607911" w:rsidRPr="009E3BE4">
        <w:rPr>
          <w:rFonts w:eastAsia="Arial Unicode MS"/>
          <w:b/>
          <w:bCs/>
        </w:rPr>
        <w:t>veya giderlere ilişkin açıklama</w:t>
      </w:r>
    </w:p>
    <w:p w14:paraId="2C85CE4E" w14:textId="77777777" w:rsidR="00903F35" w:rsidRPr="009E3BE4" w:rsidRDefault="00903F35" w:rsidP="004A68BA">
      <w:pPr>
        <w:spacing w:line="230" w:lineRule="auto"/>
        <w:ind w:left="851"/>
        <w:jc w:val="both"/>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252"/>
        <w:gridCol w:w="1276"/>
        <w:gridCol w:w="1276"/>
        <w:gridCol w:w="1276"/>
        <w:gridCol w:w="1275"/>
      </w:tblGrid>
      <w:tr w:rsidR="00332EBF" w:rsidRPr="009E3BE4" w14:paraId="5093F360" w14:textId="77777777" w:rsidTr="00E6517A">
        <w:trPr>
          <w:trHeight w:val="22"/>
        </w:trPr>
        <w:tc>
          <w:tcPr>
            <w:tcW w:w="4252" w:type="dxa"/>
            <w:vMerge w:val="restart"/>
            <w:tcBorders>
              <w:top w:val="single" w:sz="4" w:space="0" w:color="auto"/>
            </w:tcBorders>
            <w:noWrap/>
          </w:tcPr>
          <w:p w14:paraId="24484235" w14:textId="77777777" w:rsidR="00942CF3" w:rsidRPr="009E3BE4" w:rsidRDefault="00942CF3" w:rsidP="004A68BA">
            <w:pPr>
              <w:spacing w:line="230" w:lineRule="auto"/>
              <w:rPr>
                <w:rFonts w:eastAsia="Arial Unicode MS"/>
                <w:sz w:val="18"/>
                <w:szCs w:val="18"/>
              </w:rPr>
            </w:pPr>
          </w:p>
        </w:tc>
        <w:tc>
          <w:tcPr>
            <w:tcW w:w="2552" w:type="dxa"/>
            <w:gridSpan w:val="2"/>
            <w:tcBorders>
              <w:top w:val="single" w:sz="4" w:space="0" w:color="auto"/>
            </w:tcBorders>
          </w:tcPr>
          <w:p w14:paraId="4F3BA7B5" w14:textId="77777777" w:rsidR="00942CF3" w:rsidRPr="009E3BE4" w:rsidRDefault="00942CF3" w:rsidP="004A68BA">
            <w:pPr>
              <w:spacing w:line="230" w:lineRule="auto"/>
              <w:jc w:val="center"/>
              <w:rPr>
                <w:b/>
                <w:sz w:val="18"/>
                <w:szCs w:val="18"/>
              </w:rPr>
            </w:pPr>
            <w:r w:rsidRPr="009E3BE4">
              <w:rPr>
                <w:b/>
                <w:sz w:val="18"/>
                <w:szCs w:val="18"/>
              </w:rPr>
              <w:t>Cari Dönem</w:t>
            </w:r>
          </w:p>
          <w:p w14:paraId="0320A3C1" w14:textId="26CCC186" w:rsidR="00696506" w:rsidRPr="009E3BE4" w:rsidRDefault="00B96DCF" w:rsidP="004A68BA">
            <w:pPr>
              <w:spacing w:line="230" w:lineRule="auto"/>
              <w:jc w:val="center"/>
              <w:rPr>
                <w:b/>
                <w:sz w:val="18"/>
                <w:szCs w:val="18"/>
              </w:rPr>
            </w:pPr>
            <w:r w:rsidRPr="009E3BE4">
              <w:rPr>
                <w:b/>
                <w:sz w:val="18"/>
                <w:szCs w:val="18"/>
              </w:rPr>
              <w:t>31.12.2021</w:t>
            </w:r>
          </w:p>
        </w:tc>
        <w:tc>
          <w:tcPr>
            <w:tcW w:w="2551" w:type="dxa"/>
            <w:gridSpan w:val="2"/>
            <w:tcBorders>
              <w:top w:val="single" w:sz="4" w:space="0" w:color="auto"/>
            </w:tcBorders>
            <w:vAlign w:val="bottom"/>
          </w:tcPr>
          <w:p w14:paraId="30589FA6" w14:textId="77777777" w:rsidR="00696506" w:rsidRPr="009E3BE4" w:rsidRDefault="00942CF3" w:rsidP="004A68BA">
            <w:pPr>
              <w:spacing w:line="230" w:lineRule="auto"/>
              <w:jc w:val="center"/>
              <w:rPr>
                <w:b/>
                <w:sz w:val="18"/>
                <w:szCs w:val="18"/>
              </w:rPr>
            </w:pPr>
            <w:r w:rsidRPr="009E3BE4">
              <w:rPr>
                <w:b/>
                <w:sz w:val="18"/>
                <w:szCs w:val="18"/>
              </w:rPr>
              <w:t>Önceki Dönem</w:t>
            </w:r>
            <w:r w:rsidR="00696506" w:rsidRPr="009E3BE4">
              <w:rPr>
                <w:b/>
                <w:sz w:val="18"/>
                <w:szCs w:val="18"/>
              </w:rPr>
              <w:t xml:space="preserve"> </w:t>
            </w:r>
          </w:p>
          <w:p w14:paraId="1636D4F2" w14:textId="3782975B" w:rsidR="00942CF3" w:rsidRPr="009E3BE4" w:rsidRDefault="00B66AE0" w:rsidP="004A68BA">
            <w:pPr>
              <w:spacing w:line="230" w:lineRule="auto"/>
              <w:jc w:val="center"/>
              <w:rPr>
                <w:b/>
                <w:sz w:val="18"/>
                <w:szCs w:val="18"/>
              </w:rPr>
            </w:pPr>
            <w:r w:rsidRPr="009E3BE4">
              <w:rPr>
                <w:b/>
                <w:sz w:val="18"/>
                <w:szCs w:val="18"/>
              </w:rPr>
              <w:t>31.12.2020</w:t>
            </w:r>
          </w:p>
        </w:tc>
      </w:tr>
      <w:tr w:rsidR="00332EBF" w:rsidRPr="009E3BE4" w14:paraId="7271C0C2" w14:textId="77777777" w:rsidTr="00E6517A">
        <w:trPr>
          <w:trHeight w:val="22"/>
        </w:trPr>
        <w:tc>
          <w:tcPr>
            <w:tcW w:w="4252" w:type="dxa"/>
            <w:vMerge/>
          </w:tcPr>
          <w:p w14:paraId="56EC81D7" w14:textId="77777777" w:rsidR="00942CF3" w:rsidRPr="009E3BE4" w:rsidRDefault="00942CF3" w:rsidP="004A68BA">
            <w:pPr>
              <w:spacing w:line="230" w:lineRule="auto"/>
              <w:rPr>
                <w:rFonts w:eastAsia="Arial Unicode MS"/>
                <w:sz w:val="18"/>
                <w:szCs w:val="18"/>
              </w:rPr>
            </w:pPr>
          </w:p>
        </w:tc>
        <w:tc>
          <w:tcPr>
            <w:tcW w:w="1276" w:type="dxa"/>
            <w:vAlign w:val="bottom"/>
          </w:tcPr>
          <w:p w14:paraId="4A3DF863" w14:textId="77777777" w:rsidR="00942CF3" w:rsidRPr="009E3BE4" w:rsidRDefault="00942CF3" w:rsidP="004A68BA">
            <w:pPr>
              <w:spacing w:line="230" w:lineRule="auto"/>
              <w:ind w:right="-64"/>
              <w:jc w:val="right"/>
              <w:rPr>
                <w:rFonts w:eastAsia="Arial Unicode MS"/>
                <w:b/>
                <w:sz w:val="18"/>
                <w:szCs w:val="18"/>
              </w:rPr>
            </w:pPr>
            <w:r w:rsidRPr="009E3BE4">
              <w:rPr>
                <w:rFonts w:eastAsia="Arial Unicode MS"/>
                <w:b/>
                <w:sz w:val="18"/>
                <w:szCs w:val="18"/>
              </w:rPr>
              <w:t>TP</w:t>
            </w:r>
          </w:p>
        </w:tc>
        <w:tc>
          <w:tcPr>
            <w:tcW w:w="1276" w:type="dxa"/>
            <w:vAlign w:val="bottom"/>
          </w:tcPr>
          <w:p w14:paraId="466EBB4A" w14:textId="77777777" w:rsidR="00942CF3" w:rsidRPr="009E3BE4" w:rsidRDefault="00E6517A" w:rsidP="004A68BA">
            <w:pPr>
              <w:spacing w:line="230" w:lineRule="auto"/>
              <w:ind w:right="-64"/>
              <w:jc w:val="right"/>
              <w:rPr>
                <w:rFonts w:eastAsia="Arial Unicode MS"/>
                <w:b/>
                <w:sz w:val="18"/>
                <w:szCs w:val="18"/>
              </w:rPr>
            </w:pPr>
            <w:r w:rsidRPr="009E3BE4">
              <w:rPr>
                <w:rFonts w:eastAsia="Arial Unicode MS"/>
                <w:b/>
                <w:sz w:val="18"/>
                <w:szCs w:val="18"/>
              </w:rPr>
              <w:t>Y</w:t>
            </w:r>
            <w:r w:rsidR="00942CF3" w:rsidRPr="009E3BE4">
              <w:rPr>
                <w:rFonts w:eastAsia="Arial Unicode MS"/>
                <w:b/>
                <w:sz w:val="18"/>
                <w:szCs w:val="18"/>
              </w:rPr>
              <w:t>P</w:t>
            </w:r>
          </w:p>
        </w:tc>
        <w:tc>
          <w:tcPr>
            <w:tcW w:w="1276" w:type="dxa"/>
            <w:vAlign w:val="bottom"/>
          </w:tcPr>
          <w:p w14:paraId="2113F11B" w14:textId="77777777" w:rsidR="00942CF3" w:rsidRPr="009E3BE4" w:rsidRDefault="00E6517A" w:rsidP="004A68BA">
            <w:pPr>
              <w:spacing w:line="230" w:lineRule="auto"/>
              <w:ind w:right="-64"/>
              <w:jc w:val="right"/>
              <w:rPr>
                <w:rFonts w:eastAsia="Arial Unicode MS"/>
                <w:b/>
                <w:sz w:val="18"/>
                <w:szCs w:val="18"/>
              </w:rPr>
            </w:pPr>
            <w:r w:rsidRPr="009E3BE4">
              <w:rPr>
                <w:rFonts w:eastAsia="Arial Unicode MS"/>
                <w:b/>
                <w:sz w:val="18"/>
                <w:szCs w:val="18"/>
              </w:rPr>
              <w:t>T</w:t>
            </w:r>
            <w:r w:rsidR="00942CF3" w:rsidRPr="009E3BE4">
              <w:rPr>
                <w:rFonts w:eastAsia="Arial Unicode MS"/>
                <w:b/>
                <w:sz w:val="18"/>
                <w:szCs w:val="18"/>
              </w:rPr>
              <w:t>P</w:t>
            </w:r>
          </w:p>
        </w:tc>
        <w:tc>
          <w:tcPr>
            <w:tcW w:w="1275" w:type="dxa"/>
            <w:vAlign w:val="bottom"/>
          </w:tcPr>
          <w:p w14:paraId="15156FE1" w14:textId="77777777" w:rsidR="00942CF3" w:rsidRPr="009E3BE4" w:rsidRDefault="00942CF3" w:rsidP="004A68BA">
            <w:pPr>
              <w:spacing w:line="230" w:lineRule="auto"/>
              <w:ind w:right="-64"/>
              <w:jc w:val="right"/>
              <w:rPr>
                <w:rFonts w:eastAsia="Arial Unicode MS"/>
                <w:b/>
                <w:sz w:val="18"/>
                <w:szCs w:val="18"/>
              </w:rPr>
            </w:pPr>
            <w:r w:rsidRPr="009E3BE4">
              <w:rPr>
                <w:rFonts w:eastAsia="Arial Unicode MS"/>
                <w:b/>
                <w:sz w:val="18"/>
                <w:szCs w:val="18"/>
              </w:rPr>
              <w:t>YP</w:t>
            </w:r>
          </w:p>
        </w:tc>
      </w:tr>
      <w:tr w:rsidR="00332EBF" w:rsidRPr="009E3BE4" w14:paraId="398CB84E" w14:textId="77777777" w:rsidTr="00EE37A6">
        <w:trPr>
          <w:trHeight w:val="22"/>
        </w:trPr>
        <w:tc>
          <w:tcPr>
            <w:tcW w:w="4252" w:type="dxa"/>
            <w:noWrap/>
            <w:vAlign w:val="bottom"/>
          </w:tcPr>
          <w:p w14:paraId="10FCD142" w14:textId="77777777" w:rsidR="00696506" w:rsidRPr="009E3BE4" w:rsidRDefault="00696506" w:rsidP="004A68BA">
            <w:pPr>
              <w:spacing w:line="230" w:lineRule="auto"/>
              <w:rPr>
                <w:rFonts w:eastAsia="Arial Unicode MS"/>
                <w:sz w:val="18"/>
                <w:szCs w:val="18"/>
              </w:rPr>
            </w:pPr>
            <w:r w:rsidRPr="009E3BE4">
              <w:rPr>
                <w:sz w:val="18"/>
                <w:szCs w:val="18"/>
              </w:rPr>
              <w:t>İştirakler, Bağlı Ortaklıklar ve Birlikte Kontrol Edilen Ortaklıklardan</w:t>
            </w:r>
          </w:p>
        </w:tc>
        <w:tc>
          <w:tcPr>
            <w:tcW w:w="1276" w:type="dxa"/>
          </w:tcPr>
          <w:p w14:paraId="4DF49157" w14:textId="77777777" w:rsidR="00696506" w:rsidRPr="009E3BE4" w:rsidRDefault="00696506" w:rsidP="004A68BA">
            <w:pPr>
              <w:spacing w:line="230" w:lineRule="auto"/>
              <w:ind w:right="-57"/>
              <w:jc w:val="right"/>
              <w:rPr>
                <w:sz w:val="18"/>
                <w:szCs w:val="18"/>
              </w:rPr>
            </w:pPr>
          </w:p>
          <w:p w14:paraId="3A789192" w14:textId="77777777" w:rsidR="00696506" w:rsidRPr="009E3BE4" w:rsidRDefault="00696506" w:rsidP="004A68BA">
            <w:pPr>
              <w:spacing w:line="230" w:lineRule="auto"/>
              <w:ind w:right="-57"/>
              <w:jc w:val="right"/>
              <w:rPr>
                <w:sz w:val="18"/>
                <w:szCs w:val="18"/>
              </w:rPr>
            </w:pPr>
            <w:r w:rsidRPr="009E3BE4">
              <w:rPr>
                <w:sz w:val="18"/>
                <w:szCs w:val="18"/>
              </w:rPr>
              <w:t>-</w:t>
            </w:r>
          </w:p>
        </w:tc>
        <w:tc>
          <w:tcPr>
            <w:tcW w:w="1276" w:type="dxa"/>
            <w:vAlign w:val="bottom"/>
          </w:tcPr>
          <w:p w14:paraId="3E755525" w14:textId="77777777" w:rsidR="00696506" w:rsidRPr="009E3BE4" w:rsidRDefault="00696506" w:rsidP="004A68BA">
            <w:pPr>
              <w:spacing w:line="230" w:lineRule="auto"/>
              <w:ind w:right="-57"/>
              <w:jc w:val="right"/>
              <w:rPr>
                <w:sz w:val="18"/>
                <w:szCs w:val="18"/>
              </w:rPr>
            </w:pPr>
            <w:r w:rsidRPr="009E3BE4">
              <w:rPr>
                <w:sz w:val="18"/>
                <w:szCs w:val="18"/>
              </w:rPr>
              <w:t>-</w:t>
            </w:r>
          </w:p>
        </w:tc>
        <w:tc>
          <w:tcPr>
            <w:tcW w:w="1276" w:type="dxa"/>
          </w:tcPr>
          <w:p w14:paraId="29897C37" w14:textId="77777777" w:rsidR="00696506" w:rsidRPr="009E3BE4" w:rsidRDefault="00696506" w:rsidP="004A68BA">
            <w:pPr>
              <w:spacing w:line="230" w:lineRule="auto"/>
              <w:ind w:right="-57"/>
              <w:jc w:val="right"/>
              <w:rPr>
                <w:sz w:val="18"/>
                <w:szCs w:val="18"/>
              </w:rPr>
            </w:pPr>
          </w:p>
          <w:p w14:paraId="365054BE" w14:textId="1A6F039A" w:rsidR="00696506" w:rsidRPr="009E3BE4" w:rsidRDefault="00696506" w:rsidP="004A68BA">
            <w:pPr>
              <w:spacing w:line="230" w:lineRule="auto"/>
              <w:ind w:right="-57"/>
              <w:jc w:val="right"/>
              <w:rPr>
                <w:sz w:val="18"/>
                <w:szCs w:val="18"/>
              </w:rPr>
            </w:pPr>
            <w:r w:rsidRPr="009E3BE4">
              <w:rPr>
                <w:sz w:val="18"/>
                <w:szCs w:val="18"/>
              </w:rPr>
              <w:t>-</w:t>
            </w:r>
          </w:p>
        </w:tc>
        <w:tc>
          <w:tcPr>
            <w:tcW w:w="1275" w:type="dxa"/>
            <w:vAlign w:val="bottom"/>
          </w:tcPr>
          <w:p w14:paraId="42CFD0DE" w14:textId="3DF1D9C6" w:rsidR="00696506" w:rsidRPr="009E3BE4" w:rsidRDefault="00696506" w:rsidP="004A68BA">
            <w:pPr>
              <w:spacing w:line="230" w:lineRule="auto"/>
              <w:ind w:right="-57"/>
              <w:jc w:val="right"/>
              <w:rPr>
                <w:sz w:val="18"/>
                <w:szCs w:val="18"/>
              </w:rPr>
            </w:pPr>
            <w:r w:rsidRPr="009E3BE4">
              <w:rPr>
                <w:sz w:val="18"/>
                <w:szCs w:val="18"/>
              </w:rPr>
              <w:t>-</w:t>
            </w:r>
          </w:p>
        </w:tc>
      </w:tr>
      <w:tr w:rsidR="00332EBF" w:rsidRPr="009E3BE4" w14:paraId="452B6094" w14:textId="77777777" w:rsidTr="00EE37A6">
        <w:trPr>
          <w:trHeight w:val="22"/>
        </w:trPr>
        <w:tc>
          <w:tcPr>
            <w:tcW w:w="4252" w:type="dxa"/>
            <w:noWrap/>
            <w:vAlign w:val="bottom"/>
          </w:tcPr>
          <w:p w14:paraId="66875223" w14:textId="77777777" w:rsidR="00696506" w:rsidRPr="009E3BE4" w:rsidRDefault="00696506" w:rsidP="004A68BA">
            <w:pPr>
              <w:spacing w:line="230" w:lineRule="auto"/>
              <w:ind w:left="360"/>
              <w:rPr>
                <w:sz w:val="18"/>
                <w:szCs w:val="18"/>
              </w:rPr>
            </w:pPr>
            <w:r w:rsidRPr="009E3BE4">
              <w:rPr>
                <w:sz w:val="18"/>
                <w:szCs w:val="18"/>
              </w:rPr>
              <w:t>Değerleme Farkı</w:t>
            </w:r>
          </w:p>
        </w:tc>
        <w:tc>
          <w:tcPr>
            <w:tcW w:w="1276" w:type="dxa"/>
          </w:tcPr>
          <w:p w14:paraId="706705B1" w14:textId="77777777" w:rsidR="00696506" w:rsidRPr="009E3BE4" w:rsidRDefault="00696506" w:rsidP="004A68BA">
            <w:pPr>
              <w:spacing w:line="230" w:lineRule="auto"/>
              <w:ind w:right="-57"/>
              <w:jc w:val="right"/>
              <w:rPr>
                <w:sz w:val="18"/>
                <w:szCs w:val="18"/>
              </w:rPr>
            </w:pPr>
            <w:r w:rsidRPr="009E3BE4">
              <w:rPr>
                <w:sz w:val="18"/>
                <w:szCs w:val="18"/>
              </w:rPr>
              <w:t>-</w:t>
            </w:r>
          </w:p>
        </w:tc>
        <w:tc>
          <w:tcPr>
            <w:tcW w:w="1276" w:type="dxa"/>
            <w:vAlign w:val="bottom"/>
          </w:tcPr>
          <w:p w14:paraId="3B52569B" w14:textId="77777777" w:rsidR="00696506" w:rsidRPr="009E3BE4" w:rsidRDefault="00696506" w:rsidP="004A68BA">
            <w:pPr>
              <w:spacing w:line="230" w:lineRule="auto"/>
              <w:ind w:right="-57"/>
              <w:jc w:val="right"/>
              <w:rPr>
                <w:sz w:val="18"/>
                <w:szCs w:val="18"/>
              </w:rPr>
            </w:pPr>
            <w:r w:rsidRPr="009E3BE4">
              <w:rPr>
                <w:sz w:val="18"/>
                <w:szCs w:val="18"/>
              </w:rPr>
              <w:t>-</w:t>
            </w:r>
          </w:p>
        </w:tc>
        <w:tc>
          <w:tcPr>
            <w:tcW w:w="1276" w:type="dxa"/>
          </w:tcPr>
          <w:p w14:paraId="60D14329" w14:textId="5D904A79" w:rsidR="00696506" w:rsidRPr="009E3BE4" w:rsidRDefault="00696506" w:rsidP="004A68BA">
            <w:pPr>
              <w:spacing w:line="230" w:lineRule="auto"/>
              <w:ind w:right="-57"/>
              <w:jc w:val="right"/>
              <w:rPr>
                <w:sz w:val="18"/>
                <w:szCs w:val="18"/>
              </w:rPr>
            </w:pPr>
            <w:r w:rsidRPr="009E3BE4">
              <w:rPr>
                <w:sz w:val="18"/>
                <w:szCs w:val="18"/>
              </w:rPr>
              <w:t>-</w:t>
            </w:r>
          </w:p>
        </w:tc>
        <w:tc>
          <w:tcPr>
            <w:tcW w:w="1275" w:type="dxa"/>
            <w:vAlign w:val="bottom"/>
          </w:tcPr>
          <w:p w14:paraId="570A6757" w14:textId="45077C57" w:rsidR="00696506" w:rsidRPr="009E3BE4" w:rsidRDefault="00696506" w:rsidP="004A68BA">
            <w:pPr>
              <w:spacing w:line="230" w:lineRule="auto"/>
              <w:ind w:right="-57"/>
              <w:jc w:val="right"/>
              <w:rPr>
                <w:sz w:val="18"/>
                <w:szCs w:val="18"/>
              </w:rPr>
            </w:pPr>
            <w:r w:rsidRPr="009E3BE4">
              <w:rPr>
                <w:sz w:val="18"/>
                <w:szCs w:val="18"/>
              </w:rPr>
              <w:t>-</w:t>
            </w:r>
          </w:p>
        </w:tc>
      </w:tr>
      <w:tr w:rsidR="00332EBF" w:rsidRPr="009E3BE4" w14:paraId="0FA1F6C3" w14:textId="77777777" w:rsidTr="00EE37A6">
        <w:trPr>
          <w:trHeight w:val="22"/>
        </w:trPr>
        <w:tc>
          <w:tcPr>
            <w:tcW w:w="4252" w:type="dxa"/>
            <w:noWrap/>
            <w:vAlign w:val="bottom"/>
          </w:tcPr>
          <w:p w14:paraId="2C24DDCA" w14:textId="77777777" w:rsidR="00696506" w:rsidRPr="009E3BE4" w:rsidRDefault="00696506" w:rsidP="004A68BA">
            <w:pPr>
              <w:spacing w:line="230" w:lineRule="auto"/>
              <w:ind w:left="360"/>
              <w:rPr>
                <w:sz w:val="18"/>
                <w:szCs w:val="18"/>
              </w:rPr>
            </w:pPr>
            <w:r w:rsidRPr="009E3BE4">
              <w:rPr>
                <w:sz w:val="18"/>
                <w:szCs w:val="18"/>
              </w:rPr>
              <w:t>Kur Farkı</w:t>
            </w:r>
          </w:p>
        </w:tc>
        <w:tc>
          <w:tcPr>
            <w:tcW w:w="1276" w:type="dxa"/>
          </w:tcPr>
          <w:p w14:paraId="1D5D67ED" w14:textId="77777777" w:rsidR="00696506" w:rsidRPr="009E3BE4" w:rsidRDefault="00696506" w:rsidP="004A68BA">
            <w:pPr>
              <w:spacing w:line="230" w:lineRule="auto"/>
              <w:ind w:right="-57"/>
              <w:jc w:val="right"/>
              <w:rPr>
                <w:sz w:val="18"/>
                <w:szCs w:val="18"/>
              </w:rPr>
            </w:pPr>
            <w:r w:rsidRPr="009E3BE4">
              <w:rPr>
                <w:sz w:val="18"/>
                <w:szCs w:val="18"/>
              </w:rPr>
              <w:t>-</w:t>
            </w:r>
          </w:p>
        </w:tc>
        <w:tc>
          <w:tcPr>
            <w:tcW w:w="1276" w:type="dxa"/>
            <w:vAlign w:val="bottom"/>
          </w:tcPr>
          <w:p w14:paraId="2368A4E6" w14:textId="77777777" w:rsidR="00696506" w:rsidRPr="009E3BE4" w:rsidRDefault="00696506" w:rsidP="004A68BA">
            <w:pPr>
              <w:spacing w:line="230" w:lineRule="auto"/>
              <w:ind w:right="-57"/>
              <w:jc w:val="right"/>
              <w:rPr>
                <w:sz w:val="18"/>
                <w:szCs w:val="18"/>
              </w:rPr>
            </w:pPr>
            <w:r w:rsidRPr="009E3BE4">
              <w:rPr>
                <w:sz w:val="18"/>
                <w:szCs w:val="18"/>
              </w:rPr>
              <w:t>-</w:t>
            </w:r>
          </w:p>
        </w:tc>
        <w:tc>
          <w:tcPr>
            <w:tcW w:w="1276" w:type="dxa"/>
          </w:tcPr>
          <w:p w14:paraId="008ACF12" w14:textId="08927ADE" w:rsidR="00696506" w:rsidRPr="009E3BE4" w:rsidRDefault="00696506" w:rsidP="004A68BA">
            <w:pPr>
              <w:spacing w:line="230" w:lineRule="auto"/>
              <w:ind w:right="-57"/>
              <w:jc w:val="right"/>
              <w:rPr>
                <w:sz w:val="18"/>
                <w:szCs w:val="18"/>
              </w:rPr>
            </w:pPr>
            <w:r w:rsidRPr="009E3BE4">
              <w:rPr>
                <w:sz w:val="18"/>
                <w:szCs w:val="18"/>
              </w:rPr>
              <w:t>-</w:t>
            </w:r>
          </w:p>
        </w:tc>
        <w:tc>
          <w:tcPr>
            <w:tcW w:w="1275" w:type="dxa"/>
            <w:vAlign w:val="bottom"/>
          </w:tcPr>
          <w:p w14:paraId="68368BE6" w14:textId="308C179D" w:rsidR="00696506" w:rsidRPr="009E3BE4" w:rsidRDefault="00696506" w:rsidP="004A68BA">
            <w:pPr>
              <w:spacing w:line="230" w:lineRule="auto"/>
              <w:ind w:right="-57"/>
              <w:jc w:val="right"/>
              <w:rPr>
                <w:sz w:val="18"/>
                <w:szCs w:val="18"/>
              </w:rPr>
            </w:pPr>
            <w:r w:rsidRPr="009E3BE4">
              <w:rPr>
                <w:sz w:val="18"/>
                <w:szCs w:val="18"/>
              </w:rPr>
              <w:t>-</w:t>
            </w:r>
          </w:p>
        </w:tc>
      </w:tr>
      <w:tr w:rsidR="00035725" w:rsidRPr="009E3BE4" w14:paraId="2979B284" w14:textId="77777777" w:rsidTr="00FD36E8">
        <w:trPr>
          <w:trHeight w:val="22"/>
        </w:trPr>
        <w:tc>
          <w:tcPr>
            <w:tcW w:w="4252" w:type="dxa"/>
            <w:noWrap/>
            <w:vAlign w:val="bottom"/>
          </w:tcPr>
          <w:p w14:paraId="53844D9D" w14:textId="77777777" w:rsidR="00035725" w:rsidRPr="009E3BE4" w:rsidRDefault="00035725" w:rsidP="004A68BA">
            <w:pPr>
              <w:spacing w:line="230" w:lineRule="auto"/>
              <w:rPr>
                <w:sz w:val="18"/>
                <w:szCs w:val="18"/>
              </w:rPr>
            </w:pPr>
            <w:r w:rsidRPr="009E3BE4">
              <w:rPr>
                <w:sz w:val="18"/>
                <w:szCs w:val="18"/>
              </w:rPr>
              <w:t>Gerçeğe Uygun Değer Farkı Diğer Kapsamlı Gelire Yansıtılan Finansal Varlıklardan</w:t>
            </w:r>
          </w:p>
        </w:tc>
        <w:tc>
          <w:tcPr>
            <w:tcW w:w="1276" w:type="dxa"/>
          </w:tcPr>
          <w:p w14:paraId="252CA13D" w14:textId="77777777" w:rsidR="00035725" w:rsidRPr="009E3BE4" w:rsidRDefault="00035725" w:rsidP="004A68BA">
            <w:pPr>
              <w:spacing w:line="230" w:lineRule="auto"/>
              <w:ind w:right="-64"/>
              <w:jc w:val="right"/>
              <w:rPr>
                <w:sz w:val="18"/>
                <w:szCs w:val="18"/>
              </w:rPr>
            </w:pPr>
          </w:p>
          <w:p w14:paraId="0F19E6AA" w14:textId="4EF196A2" w:rsidR="00035725" w:rsidRPr="009E3BE4" w:rsidRDefault="00035725" w:rsidP="004A68BA">
            <w:pPr>
              <w:spacing w:line="230" w:lineRule="auto"/>
              <w:ind w:right="-64"/>
              <w:jc w:val="right"/>
              <w:rPr>
                <w:sz w:val="18"/>
                <w:szCs w:val="18"/>
              </w:rPr>
            </w:pPr>
            <w:r w:rsidRPr="009E3BE4">
              <w:rPr>
                <w:sz w:val="18"/>
                <w:szCs w:val="18"/>
              </w:rPr>
              <w:t xml:space="preserve">43.265 </w:t>
            </w:r>
          </w:p>
        </w:tc>
        <w:tc>
          <w:tcPr>
            <w:tcW w:w="1276" w:type="dxa"/>
          </w:tcPr>
          <w:p w14:paraId="1D6B7F7C" w14:textId="77777777" w:rsidR="00035725" w:rsidRPr="009E3BE4" w:rsidRDefault="00035725" w:rsidP="004A68BA">
            <w:pPr>
              <w:spacing w:line="230" w:lineRule="auto"/>
              <w:ind w:right="-64"/>
              <w:jc w:val="right"/>
              <w:rPr>
                <w:sz w:val="18"/>
                <w:szCs w:val="18"/>
              </w:rPr>
            </w:pPr>
          </w:p>
          <w:p w14:paraId="37809610" w14:textId="3237B019" w:rsidR="00035725" w:rsidRPr="009E3BE4" w:rsidRDefault="00035725" w:rsidP="004A68BA">
            <w:pPr>
              <w:spacing w:line="230" w:lineRule="auto"/>
              <w:ind w:right="-64"/>
              <w:jc w:val="right"/>
              <w:rPr>
                <w:sz w:val="18"/>
                <w:szCs w:val="18"/>
              </w:rPr>
            </w:pPr>
            <w:r w:rsidRPr="009E3BE4">
              <w:rPr>
                <w:sz w:val="18"/>
                <w:szCs w:val="18"/>
              </w:rPr>
              <w:t>(24.008)</w:t>
            </w:r>
          </w:p>
        </w:tc>
        <w:tc>
          <w:tcPr>
            <w:tcW w:w="1276" w:type="dxa"/>
          </w:tcPr>
          <w:p w14:paraId="7951F224" w14:textId="77777777" w:rsidR="00035725" w:rsidRPr="009E3BE4" w:rsidRDefault="00035725" w:rsidP="004A68BA">
            <w:pPr>
              <w:spacing w:line="230" w:lineRule="auto"/>
              <w:ind w:right="-64"/>
              <w:jc w:val="right"/>
              <w:rPr>
                <w:sz w:val="18"/>
                <w:szCs w:val="18"/>
              </w:rPr>
            </w:pPr>
          </w:p>
          <w:p w14:paraId="1FC900D3" w14:textId="57C35A98" w:rsidR="00035725" w:rsidRPr="009E3BE4" w:rsidRDefault="00035725" w:rsidP="004A68BA">
            <w:pPr>
              <w:spacing w:line="230" w:lineRule="auto"/>
              <w:ind w:right="-64"/>
              <w:jc w:val="right"/>
            </w:pPr>
            <w:r w:rsidRPr="009E3BE4">
              <w:rPr>
                <w:sz w:val="18"/>
                <w:szCs w:val="18"/>
              </w:rPr>
              <w:t>(9.259)</w:t>
            </w:r>
          </w:p>
        </w:tc>
        <w:tc>
          <w:tcPr>
            <w:tcW w:w="1275" w:type="dxa"/>
          </w:tcPr>
          <w:p w14:paraId="09FC29A4" w14:textId="77777777" w:rsidR="00035725" w:rsidRPr="009E3BE4" w:rsidRDefault="00035725" w:rsidP="004A68BA">
            <w:pPr>
              <w:spacing w:line="230" w:lineRule="auto"/>
              <w:ind w:right="-64"/>
              <w:jc w:val="right"/>
              <w:rPr>
                <w:sz w:val="18"/>
                <w:szCs w:val="18"/>
              </w:rPr>
            </w:pPr>
          </w:p>
          <w:p w14:paraId="6B5EA8AC" w14:textId="29D62A8F" w:rsidR="00035725" w:rsidRPr="009E3BE4" w:rsidRDefault="00035725" w:rsidP="004A68BA">
            <w:pPr>
              <w:spacing w:line="230" w:lineRule="auto"/>
              <w:ind w:right="-64"/>
              <w:jc w:val="right"/>
              <w:rPr>
                <w:sz w:val="18"/>
                <w:szCs w:val="18"/>
              </w:rPr>
            </w:pPr>
            <w:r w:rsidRPr="009E3BE4">
              <w:rPr>
                <w:sz w:val="18"/>
                <w:szCs w:val="18"/>
              </w:rPr>
              <w:t>(84)</w:t>
            </w:r>
          </w:p>
        </w:tc>
      </w:tr>
      <w:tr w:rsidR="00035725" w:rsidRPr="009E3BE4" w14:paraId="57758203" w14:textId="77777777" w:rsidTr="00E6517A">
        <w:trPr>
          <w:trHeight w:val="22"/>
        </w:trPr>
        <w:tc>
          <w:tcPr>
            <w:tcW w:w="4252" w:type="dxa"/>
            <w:noWrap/>
            <w:vAlign w:val="bottom"/>
          </w:tcPr>
          <w:p w14:paraId="3CC23850" w14:textId="77777777" w:rsidR="00035725" w:rsidRPr="009E3BE4" w:rsidRDefault="00035725" w:rsidP="004A68BA">
            <w:pPr>
              <w:spacing w:line="230" w:lineRule="auto"/>
              <w:ind w:left="360"/>
              <w:rPr>
                <w:rFonts w:eastAsia="Arial Unicode MS"/>
                <w:sz w:val="18"/>
                <w:szCs w:val="18"/>
              </w:rPr>
            </w:pPr>
            <w:r w:rsidRPr="009E3BE4">
              <w:rPr>
                <w:sz w:val="18"/>
                <w:szCs w:val="18"/>
              </w:rPr>
              <w:t>Değerleme Farkı</w:t>
            </w:r>
          </w:p>
        </w:tc>
        <w:tc>
          <w:tcPr>
            <w:tcW w:w="1276" w:type="dxa"/>
          </w:tcPr>
          <w:p w14:paraId="01F71E0C" w14:textId="134CDF58" w:rsidR="00035725" w:rsidRPr="009E3BE4" w:rsidRDefault="00035725" w:rsidP="004A68BA">
            <w:pPr>
              <w:tabs>
                <w:tab w:val="center" w:pos="562"/>
                <w:tab w:val="right" w:pos="1124"/>
              </w:tabs>
              <w:spacing w:line="230" w:lineRule="auto"/>
              <w:ind w:right="-64"/>
              <w:jc w:val="right"/>
              <w:rPr>
                <w:sz w:val="18"/>
                <w:szCs w:val="18"/>
              </w:rPr>
            </w:pPr>
            <w:r w:rsidRPr="009E3BE4">
              <w:rPr>
                <w:sz w:val="18"/>
                <w:szCs w:val="18"/>
              </w:rPr>
              <w:t xml:space="preserve">49.994 </w:t>
            </w:r>
          </w:p>
        </w:tc>
        <w:tc>
          <w:tcPr>
            <w:tcW w:w="1276" w:type="dxa"/>
          </w:tcPr>
          <w:p w14:paraId="004862B1" w14:textId="13B13B0A" w:rsidR="00035725" w:rsidRPr="009E3BE4" w:rsidRDefault="00035725" w:rsidP="004A68BA">
            <w:pPr>
              <w:tabs>
                <w:tab w:val="center" w:pos="562"/>
                <w:tab w:val="right" w:pos="1124"/>
              </w:tabs>
              <w:spacing w:line="230" w:lineRule="auto"/>
              <w:ind w:right="-64"/>
              <w:jc w:val="right"/>
              <w:rPr>
                <w:sz w:val="18"/>
                <w:szCs w:val="18"/>
              </w:rPr>
            </w:pPr>
            <w:r w:rsidRPr="009E3BE4">
              <w:rPr>
                <w:sz w:val="18"/>
                <w:szCs w:val="18"/>
              </w:rPr>
              <w:t>(24.008)</w:t>
            </w:r>
          </w:p>
        </w:tc>
        <w:tc>
          <w:tcPr>
            <w:tcW w:w="1276" w:type="dxa"/>
          </w:tcPr>
          <w:p w14:paraId="73FED9D8" w14:textId="5475340D" w:rsidR="00035725" w:rsidRPr="009E3BE4" w:rsidRDefault="00035725" w:rsidP="004A68BA">
            <w:pPr>
              <w:spacing w:line="230" w:lineRule="auto"/>
              <w:ind w:right="-64"/>
              <w:jc w:val="right"/>
            </w:pPr>
            <w:r w:rsidRPr="009E3BE4">
              <w:rPr>
                <w:sz w:val="18"/>
                <w:szCs w:val="18"/>
              </w:rPr>
              <w:t>(12.063)</w:t>
            </w:r>
          </w:p>
        </w:tc>
        <w:tc>
          <w:tcPr>
            <w:tcW w:w="1275" w:type="dxa"/>
          </w:tcPr>
          <w:p w14:paraId="12F8377D" w14:textId="481714BF" w:rsidR="00035725" w:rsidRPr="009E3BE4" w:rsidRDefault="00035725" w:rsidP="004A68BA">
            <w:pPr>
              <w:spacing w:line="230" w:lineRule="auto"/>
              <w:ind w:right="-64"/>
              <w:jc w:val="right"/>
              <w:rPr>
                <w:sz w:val="18"/>
                <w:szCs w:val="18"/>
              </w:rPr>
            </w:pPr>
            <w:r w:rsidRPr="009E3BE4">
              <w:rPr>
                <w:sz w:val="18"/>
                <w:szCs w:val="18"/>
              </w:rPr>
              <w:t>(84)</w:t>
            </w:r>
          </w:p>
        </w:tc>
      </w:tr>
      <w:tr w:rsidR="00035725" w:rsidRPr="009E3BE4" w14:paraId="535B8126" w14:textId="77777777" w:rsidTr="00E6517A">
        <w:trPr>
          <w:trHeight w:val="22"/>
        </w:trPr>
        <w:tc>
          <w:tcPr>
            <w:tcW w:w="4252" w:type="dxa"/>
            <w:noWrap/>
            <w:vAlign w:val="bottom"/>
          </w:tcPr>
          <w:p w14:paraId="5209917E" w14:textId="77777777" w:rsidR="00035725" w:rsidRPr="009E3BE4" w:rsidRDefault="00035725" w:rsidP="004A68BA">
            <w:pPr>
              <w:spacing w:line="230" w:lineRule="auto"/>
              <w:ind w:left="360"/>
              <w:rPr>
                <w:sz w:val="18"/>
                <w:szCs w:val="18"/>
              </w:rPr>
            </w:pPr>
            <w:r w:rsidRPr="009E3BE4">
              <w:rPr>
                <w:sz w:val="18"/>
                <w:szCs w:val="18"/>
              </w:rPr>
              <w:t>Ertelenmiş Vergi Etkisi</w:t>
            </w:r>
          </w:p>
        </w:tc>
        <w:tc>
          <w:tcPr>
            <w:tcW w:w="1276" w:type="dxa"/>
          </w:tcPr>
          <w:p w14:paraId="541F77E6" w14:textId="5E1A627F" w:rsidR="00035725" w:rsidRPr="009E3BE4" w:rsidRDefault="00035725" w:rsidP="004A68BA">
            <w:pPr>
              <w:tabs>
                <w:tab w:val="center" w:pos="562"/>
                <w:tab w:val="right" w:pos="1124"/>
              </w:tabs>
              <w:spacing w:line="230" w:lineRule="auto"/>
              <w:ind w:right="-64"/>
              <w:jc w:val="right"/>
              <w:rPr>
                <w:sz w:val="18"/>
                <w:szCs w:val="18"/>
              </w:rPr>
            </w:pPr>
            <w:r w:rsidRPr="009E3BE4">
              <w:rPr>
                <w:sz w:val="18"/>
                <w:szCs w:val="18"/>
              </w:rPr>
              <w:t>(6.729)</w:t>
            </w:r>
          </w:p>
        </w:tc>
        <w:tc>
          <w:tcPr>
            <w:tcW w:w="1276" w:type="dxa"/>
          </w:tcPr>
          <w:p w14:paraId="56478653" w14:textId="3128FED9" w:rsidR="00035725" w:rsidRPr="009E3BE4" w:rsidRDefault="00035725" w:rsidP="004A68BA">
            <w:pPr>
              <w:tabs>
                <w:tab w:val="center" w:pos="562"/>
                <w:tab w:val="right" w:pos="1124"/>
              </w:tabs>
              <w:spacing w:line="230" w:lineRule="auto"/>
              <w:ind w:right="-64"/>
              <w:jc w:val="right"/>
              <w:rPr>
                <w:sz w:val="18"/>
                <w:szCs w:val="18"/>
              </w:rPr>
            </w:pPr>
            <w:r w:rsidRPr="009E3BE4">
              <w:rPr>
                <w:sz w:val="18"/>
                <w:szCs w:val="18"/>
              </w:rPr>
              <w:t xml:space="preserve"> - </w:t>
            </w:r>
          </w:p>
        </w:tc>
        <w:tc>
          <w:tcPr>
            <w:tcW w:w="1276" w:type="dxa"/>
          </w:tcPr>
          <w:p w14:paraId="10F8FAD8" w14:textId="332FB286" w:rsidR="00035725" w:rsidRPr="009E3BE4" w:rsidRDefault="00035725" w:rsidP="004A68BA">
            <w:pPr>
              <w:tabs>
                <w:tab w:val="center" w:pos="562"/>
                <w:tab w:val="right" w:pos="1124"/>
              </w:tabs>
              <w:spacing w:line="230" w:lineRule="auto"/>
              <w:ind w:right="-64"/>
              <w:jc w:val="right"/>
            </w:pPr>
            <w:r w:rsidRPr="009E3BE4">
              <w:rPr>
                <w:sz w:val="18"/>
                <w:szCs w:val="18"/>
              </w:rPr>
              <w:t>2.804</w:t>
            </w:r>
          </w:p>
        </w:tc>
        <w:tc>
          <w:tcPr>
            <w:tcW w:w="1275" w:type="dxa"/>
          </w:tcPr>
          <w:p w14:paraId="3ABBD808" w14:textId="0E845547" w:rsidR="00035725" w:rsidRPr="009E3BE4" w:rsidRDefault="00035725" w:rsidP="004A68BA">
            <w:pPr>
              <w:spacing w:line="230" w:lineRule="auto"/>
              <w:ind w:right="-64"/>
              <w:jc w:val="right"/>
              <w:rPr>
                <w:sz w:val="18"/>
                <w:szCs w:val="18"/>
              </w:rPr>
            </w:pPr>
            <w:r w:rsidRPr="009E3BE4">
              <w:rPr>
                <w:sz w:val="18"/>
                <w:szCs w:val="18"/>
              </w:rPr>
              <w:t xml:space="preserve"> - </w:t>
            </w:r>
          </w:p>
        </w:tc>
      </w:tr>
      <w:tr w:rsidR="00332EBF" w:rsidRPr="009E3BE4" w14:paraId="3487E194" w14:textId="77777777" w:rsidTr="00E6517A">
        <w:trPr>
          <w:trHeight w:val="22"/>
        </w:trPr>
        <w:tc>
          <w:tcPr>
            <w:tcW w:w="4252" w:type="dxa"/>
            <w:noWrap/>
            <w:vAlign w:val="bottom"/>
          </w:tcPr>
          <w:p w14:paraId="78766B43" w14:textId="77777777" w:rsidR="00B66AE0" w:rsidRPr="009E3BE4" w:rsidRDefault="00B66AE0" w:rsidP="004A68BA">
            <w:pPr>
              <w:spacing w:line="230" w:lineRule="auto"/>
              <w:ind w:left="360"/>
              <w:rPr>
                <w:rFonts w:eastAsia="Arial Unicode MS"/>
                <w:sz w:val="18"/>
                <w:szCs w:val="18"/>
              </w:rPr>
            </w:pPr>
            <w:r w:rsidRPr="009E3BE4">
              <w:rPr>
                <w:sz w:val="18"/>
                <w:szCs w:val="18"/>
              </w:rPr>
              <w:t>Kur Farkı</w:t>
            </w:r>
          </w:p>
        </w:tc>
        <w:tc>
          <w:tcPr>
            <w:tcW w:w="1276" w:type="dxa"/>
            <w:vAlign w:val="bottom"/>
          </w:tcPr>
          <w:p w14:paraId="71FDEF16" w14:textId="77777777" w:rsidR="00B66AE0" w:rsidRPr="009E3BE4" w:rsidRDefault="00B66AE0" w:rsidP="004A68BA">
            <w:pPr>
              <w:spacing w:line="230" w:lineRule="auto"/>
              <w:ind w:right="-64"/>
              <w:jc w:val="right"/>
              <w:rPr>
                <w:sz w:val="18"/>
                <w:szCs w:val="18"/>
              </w:rPr>
            </w:pPr>
            <w:r w:rsidRPr="009E3BE4">
              <w:rPr>
                <w:sz w:val="18"/>
                <w:szCs w:val="18"/>
              </w:rPr>
              <w:t>-</w:t>
            </w:r>
          </w:p>
        </w:tc>
        <w:tc>
          <w:tcPr>
            <w:tcW w:w="1276" w:type="dxa"/>
            <w:vAlign w:val="bottom"/>
          </w:tcPr>
          <w:p w14:paraId="35CA01AC" w14:textId="77777777" w:rsidR="00B66AE0" w:rsidRPr="009E3BE4" w:rsidRDefault="00B66AE0" w:rsidP="004A68BA">
            <w:pPr>
              <w:spacing w:line="230" w:lineRule="auto"/>
              <w:ind w:right="-64"/>
              <w:jc w:val="right"/>
              <w:rPr>
                <w:sz w:val="18"/>
                <w:szCs w:val="18"/>
              </w:rPr>
            </w:pPr>
            <w:r w:rsidRPr="009E3BE4">
              <w:rPr>
                <w:sz w:val="18"/>
                <w:szCs w:val="18"/>
              </w:rPr>
              <w:t>-</w:t>
            </w:r>
          </w:p>
        </w:tc>
        <w:tc>
          <w:tcPr>
            <w:tcW w:w="1276" w:type="dxa"/>
            <w:vAlign w:val="bottom"/>
          </w:tcPr>
          <w:p w14:paraId="21AF05DE" w14:textId="6B99B274" w:rsidR="00B66AE0" w:rsidRPr="009E3BE4" w:rsidRDefault="00B66AE0" w:rsidP="004A68BA">
            <w:pPr>
              <w:spacing w:line="230" w:lineRule="auto"/>
              <w:ind w:right="-64"/>
              <w:jc w:val="right"/>
              <w:rPr>
                <w:sz w:val="18"/>
                <w:szCs w:val="18"/>
              </w:rPr>
            </w:pPr>
            <w:r w:rsidRPr="009E3BE4">
              <w:rPr>
                <w:sz w:val="18"/>
                <w:szCs w:val="18"/>
              </w:rPr>
              <w:t>-</w:t>
            </w:r>
          </w:p>
        </w:tc>
        <w:tc>
          <w:tcPr>
            <w:tcW w:w="1275" w:type="dxa"/>
            <w:vAlign w:val="bottom"/>
          </w:tcPr>
          <w:p w14:paraId="5280DC15" w14:textId="3814512B" w:rsidR="00B66AE0" w:rsidRPr="009E3BE4" w:rsidRDefault="00B66AE0" w:rsidP="004A68BA">
            <w:pPr>
              <w:spacing w:line="230" w:lineRule="auto"/>
              <w:ind w:right="-64"/>
              <w:jc w:val="right"/>
              <w:rPr>
                <w:sz w:val="18"/>
                <w:szCs w:val="18"/>
              </w:rPr>
            </w:pPr>
            <w:r w:rsidRPr="009E3BE4">
              <w:rPr>
                <w:sz w:val="18"/>
                <w:szCs w:val="18"/>
              </w:rPr>
              <w:t>-</w:t>
            </w:r>
          </w:p>
        </w:tc>
      </w:tr>
      <w:tr w:rsidR="00035725" w:rsidRPr="009E3BE4" w14:paraId="3B0F7294" w14:textId="77777777" w:rsidTr="00E6517A">
        <w:trPr>
          <w:trHeight w:val="80"/>
        </w:trPr>
        <w:tc>
          <w:tcPr>
            <w:tcW w:w="4252" w:type="dxa"/>
            <w:tcBorders>
              <w:bottom w:val="single" w:sz="4" w:space="0" w:color="auto"/>
            </w:tcBorders>
            <w:noWrap/>
            <w:vAlign w:val="bottom"/>
          </w:tcPr>
          <w:p w14:paraId="5BE5BD56" w14:textId="77777777" w:rsidR="00035725" w:rsidRPr="009E3BE4" w:rsidRDefault="00035725" w:rsidP="004A68BA">
            <w:pPr>
              <w:spacing w:line="230" w:lineRule="auto"/>
              <w:rPr>
                <w:rFonts w:eastAsia="Arial Unicode MS"/>
                <w:b/>
                <w:bCs/>
                <w:sz w:val="18"/>
                <w:szCs w:val="18"/>
              </w:rPr>
            </w:pPr>
            <w:r w:rsidRPr="009E3BE4">
              <w:rPr>
                <w:rFonts w:eastAsia="Arial Unicode MS"/>
                <w:b/>
                <w:bCs/>
                <w:sz w:val="18"/>
                <w:szCs w:val="18"/>
              </w:rPr>
              <w:t>Toplam</w:t>
            </w:r>
          </w:p>
        </w:tc>
        <w:tc>
          <w:tcPr>
            <w:tcW w:w="1276" w:type="dxa"/>
            <w:tcBorders>
              <w:bottom w:val="single" w:sz="4" w:space="0" w:color="auto"/>
            </w:tcBorders>
          </w:tcPr>
          <w:p w14:paraId="179D6C87" w14:textId="6A5E9572" w:rsidR="00035725" w:rsidRPr="009E3BE4" w:rsidRDefault="00035725" w:rsidP="004A68BA">
            <w:pPr>
              <w:spacing w:line="230" w:lineRule="auto"/>
              <w:ind w:right="-64"/>
              <w:jc w:val="right"/>
              <w:rPr>
                <w:b/>
                <w:sz w:val="18"/>
                <w:szCs w:val="18"/>
              </w:rPr>
            </w:pPr>
            <w:r w:rsidRPr="009E3BE4">
              <w:rPr>
                <w:b/>
                <w:sz w:val="18"/>
                <w:szCs w:val="18"/>
              </w:rPr>
              <w:t xml:space="preserve">43.265 </w:t>
            </w:r>
          </w:p>
        </w:tc>
        <w:tc>
          <w:tcPr>
            <w:tcW w:w="1276" w:type="dxa"/>
            <w:tcBorders>
              <w:bottom w:val="single" w:sz="4" w:space="0" w:color="auto"/>
            </w:tcBorders>
          </w:tcPr>
          <w:p w14:paraId="0D593A2F" w14:textId="6A9D34CF" w:rsidR="00035725" w:rsidRPr="009E3BE4" w:rsidRDefault="00035725" w:rsidP="004A68BA">
            <w:pPr>
              <w:spacing w:line="230" w:lineRule="auto"/>
              <w:ind w:right="-64"/>
              <w:jc w:val="right"/>
              <w:rPr>
                <w:b/>
                <w:sz w:val="18"/>
                <w:szCs w:val="18"/>
              </w:rPr>
            </w:pPr>
            <w:r w:rsidRPr="009E3BE4">
              <w:rPr>
                <w:b/>
                <w:sz w:val="18"/>
                <w:szCs w:val="18"/>
              </w:rPr>
              <w:t>(24.008)</w:t>
            </w:r>
          </w:p>
        </w:tc>
        <w:tc>
          <w:tcPr>
            <w:tcW w:w="1276" w:type="dxa"/>
            <w:tcBorders>
              <w:bottom w:val="single" w:sz="4" w:space="0" w:color="auto"/>
            </w:tcBorders>
          </w:tcPr>
          <w:p w14:paraId="3319C6F6" w14:textId="463701B4" w:rsidR="00035725" w:rsidRPr="009E3BE4" w:rsidRDefault="00035725" w:rsidP="004A68BA">
            <w:pPr>
              <w:spacing w:line="230" w:lineRule="auto"/>
              <w:ind w:right="-64"/>
              <w:jc w:val="right"/>
              <w:rPr>
                <w:b/>
                <w:sz w:val="18"/>
                <w:szCs w:val="18"/>
              </w:rPr>
            </w:pPr>
            <w:r w:rsidRPr="009E3BE4">
              <w:rPr>
                <w:b/>
                <w:sz w:val="18"/>
                <w:szCs w:val="18"/>
              </w:rPr>
              <w:t>(9.259)</w:t>
            </w:r>
          </w:p>
        </w:tc>
        <w:tc>
          <w:tcPr>
            <w:tcW w:w="1275" w:type="dxa"/>
            <w:tcBorders>
              <w:bottom w:val="single" w:sz="4" w:space="0" w:color="auto"/>
            </w:tcBorders>
          </w:tcPr>
          <w:p w14:paraId="7EF29372" w14:textId="5F478808" w:rsidR="00035725" w:rsidRPr="009E3BE4" w:rsidRDefault="00035725" w:rsidP="004A68BA">
            <w:pPr>
              <w:spacing w:line="230" w:lineRule="auto"/>
              <w:ind w:right="-64"/>
              <w:jc w:val="right"/>
              <w:rPr>
                <w:b/>
                <w:sz w:val="18"/>
                <w:szCs w:val="18"/>
              </w:rPr>
            </w:pPr>
            <w:r w:rsidRPr="009E3BE4">
              <w:rPr>
                <w:b/>
                <w:sz w:val="18"/>
                <w:szCs w:val="18"/>
              </w:rPr>
              <w:t>(84)</w:t>
            </w:r>
          </w:p>
        </w:tc>
      </w:tr>
    </w:tbl>
    <w:p w14:paraId="5AAB5C79" w14:textId="09B71590" w:rsidR="00355EA9" w:rsidRPr="009E3BE4" w:rsidRDefault="00355EA9" w:rsidP="004A68BA">
      <w:pPr>
        <w:ind w:left="1276" w:hanging="425"/>
        <w:jc w:val="both"/>
        <w:rPr>
          <w:rFonts w:eastAsia="Arial Unicode MS"/>
          <w:bCs/>
        </w:rPr>
      </w:pPr>
    </w:p>
    <w:p w14:paraId="5A2234D8" w14:textId="77777777" w:rsidR="00EF58E1" w:rsidRPr="009E3BE4" w:rsidRDefault="003343B9" w:rsidP="004A68BA">
      <w:pPr>
        <w:tabs>
          <w:tab w:val="left" w:pos="851"/>
        </w:tabs>
        <w:autoSpaceDE w:val="0"/>
        <w:autoSpaceDN w:val="0"/>
        <w:adjustRightInd w:val="0"/>
        <w:ind w:left="1276" w:hanging="567"/>
        <w:rPr>
          <w:rFonts w:eastAsia="Arial Unicode MS"/>
          <w:b/>
          <w:bCs/>
          <w:color w:val="000000" w:themeColor="text1"/>
        </w:rPr>
      </w:pPr>
      <w:r w:rsidRPr="009E3BE4">
        <w:rPr>
          <w:rFonts w:eastAsia="Arial Unicode MS"/>
          <w:b/>
          <w:bCs/>
        </w:rPr>
        <w:tab/>
      </w:r>
      <w:r w:rsidR="00EF58E1" w:rsidRPr="009E3BE4">
        <w:rPr>
          <w:rFonts w:eastAsia="Arial Unicode MS"/>
          <w:b/>
          <w:bCs/>
          <w:color w:val="000000" w:themeColor="text1"/>
        </w:rPr>
        <w:t xml:space="preserve">ğ) </w:t>
      </w:r>
      <w:r w:rsidR="00EF58E1" w:rsidRPr="009E3BE4">
        <w:rPr>
          <w:rFonts w:eastAsia="Arial Unicode MS"/>
          <w:b/>
          <w:bCs/>
          <w:color w:val="000000" w:themeColor="text1"/>
        </w:rPr>
        <w:tab/>
        <w:t xml:space="preserve">Kar yedekleri ve karın dağıtılması </w:t>
      </w:r>
    </w:p>
    <w:p w14:paraId="6D521DA7" w14:textId="77777777" w:rsidR="00EF58E1" w:rsidRPr="009E3BE4" w:rsidRDefault="00EF58E1" w:rsidP="004A68BA">
      <w:pPr>
        <w:autoSpaceDE w:val="0"/>
        <w:autoSpaceDN w:val="0"/>
        <w:adjustRightInd w:val="0"/>
        <w:ind w:left="1276" w:hanging="425"/>
        <w:rPr>
          <w:rFonts w:eastAsia="Arial Unicode MS"/>
          <w:color w:val="000000" w:themeColor="text1"/>
        </w:rPr>
      </w:pPr>
    </w:p>
    <w:p w14:paraId="470C4297" w14:textId="77777777" w:rsidR="00DF1A6A" w:rsidRPr="009E3BE4" w:rsidRDefault="00DF1A6A" w:rsidP="004A68BA">
      <w:pPr>
        <w:spacing w:line="230" w:lineRule="auto"/>
        <w:ind w:left="851"/>
        <w:jc w:val="both"/>
        <w:rPr>
          <w:color w:val="000000" w:themeColor="text1"/>
        </w:rPr>
      </w:pPr>
      <w:r w:rsidRPr="009E3BE4">
        <w:rPr>
          <w:color w:val="000000" w:themeColor="text1"/>
        </w:rPr>
        <w:t xml:space="preserve">Yasal yedekler, Türk Ticaret Kanunu (“TTK”)’nda birinci ve ikinci yedeklere ayrılmaktadır. Birinci yasal yedekler, toplam yedekler ödenmiş sermayenin %20’sine ulaşıncaya kadar kardan % 5 oranında ayrılır. İkinci yasal yedekler, ödenmiş sermayenin %5’ini aşan nakit kar dağıtımları üzerinden %10 oranında ayrılır. </w:t>
      </w:r>
    </w:p>
    <w:p w14:paraId="3C636483" w14:textId="77777777" w:rsidR="00DF1A6A" w:rsidRPr="009E3BE4" w:rsidRDefault="00DF1A6A" w:rsidP="004A68BA">
      <w:pPr>
        <w:ind w:left="851"/>
        <w:jc w:val="both"/>
        <w:rPr>
          <w:color w:val="000000" w:themeColor="text1"/>
        </w:rPr>
      </w:pPr>
    </w:p>
    <w:p w14:paraId="4C13BE45" w14:textId="6884C323" w:rsidR="00DF1A6A" w:rsidRPr="009E3BE4" w:rsidRDefault="00DF1A6A" w:rsidP="004A68BA">
      <w:pPr>
        <w:spacing w:line="230" w:lineRule="auto"/>
        <w:ind w:left="851"/>
        <w:jc w:val="both"/>
        <w:rPr>
          <w:color w:val="000000" w:themeColor="text1"/>
        </w:rPr>
      </w:pPr>
      <w:r w:rsidRPr="009E3BE4">
        <w:rPr>
          <w:color w:val="000000" w:themeColor="text1"/>
        </w:rPr>
        <w:t xml:space="preserve">31 Mart 2021 tarihinde yapılan Banka Olağan Genel Kurul toplantısında 2020 yılı karının aşağıdaki şekilde dağıtılmasına karar verilmiştir. </w:t>
      </w:r>
    </w:p>
    <w:p w14:paraId="2C773E40" w14:textId="77777777" w:rsidR="00DF1A6A" w:rsidRPr="009E3BE4" w:rsidRDefault="00DF1A6A" w:rsidP="004A68BA">
      <w:pPr>
        <w:ind w:left="1276" w:hanging="425"/>
        <w:jc w:val="both"/>
        <w:rPr>
          <w:color w:val="000000" w:themeColor="text1"/>
        </w:rPr>
      </w:pPr>
    </w:p>
    <w:p w14:paraId="759BE747" w14:textId="77777777" w:rsidR="00DF1A6A" w:rsidRPr="009E3BE4" w:rsidRDefault="00DF1A6A" w:rsidP="004A68BA">
      <w:pPr>
        <w:ind w:left="1276" w:hanging="425"/>
        <w:jc w:val="both"/>
        <w:rPr>
          <w:b/>
          <w:color w:val="000000" w:themeColor="text1"/>
        </w:rPr>
      </w:pPr>
      <w:r w:rsidRPr="009E3BE4">
        <w:rPr>
          <w:b/>
          <w:color w:val="000000" w:themeColor="text1"/>
        </w:rPr>
        <w:t>2020 yılı kar dağıtım tablosu:</w:t>
      </w:r>
    </w:p>
    <w:tbl>
      <w:tblPr>
        <w:tblpPr w:leftFromText="141" w:rightFromText="141" w:vertAnchor="text" w:horzAnchor="margin" w:tblpXSpec="right" w:tblpY="109"/>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941"/>
        <w:gridCol w:w="2410"/>
      </w:tblGrid>
      <w:tr w:rsidR="00DF1A6A" w:rsidRPr="009E3BE4" w14:paraId="7F54CC35" w14:textId="77777777" w:rsidTr="006A4688">
        <w:trPr>
          <w:trHeight w:val="57"/>
        </w:trPr>
        <w:tc>
          <w:tcPr>
            <w:tcW w:w="6941" w:type="dxa"/>
            <w:vAlign w:val="bottom"/>
          </w:tcPr>
          <w:p w14:paraId="79047A50" w14:textId="77777777" w:rsidR="00DF1A6A" w:rsidRPr="009E3BE4" w:rsidRDefault="00DF1A6A" w:rsidP="004A68BA">
            <w:pPr>
              <w:ind w:left="-118" w:firstLine="118"/>
              <w:rPr>
                <w:rFonts w:eastAsia="Arial Unicode MS"/>
                <w:iCs/>
                <w:color w:val="000000" w:themeColor="text1"/>
                <w:sz w:val="18"/>
                <w:szCs w:val="18"/>
              </w:rPr>
            </w:pPr>
            <w:r w:rsidRPr="009E3BE4">
              <w:rPr>
                <w:b/>
                <w:bCs/>
                <w:color w:val="000000" w:themeColor="text1"/>
              </w:rPr>
              <w:t>2020 yılı dönem karı</w:t>
            </w:r>
          </w:p>
        </w:tc>
        <w:tc>
          <w:tcPr>
            <w:tcW w:w="2410" w:type="dxa"/>
            <w:vAlign w:val="bottom"/>
          </w:tcPr>
          <w:p w14:paraId="3BD54214" w14:textId="77777777" w:rsidR="00DF1A6A" w:rsidRPr="009E3BE4" w:rsidRDefault="00DF1A6A" w:rsidP="004A68BA">
            <w:pPr>
              <w:ind w:right="-73"/>
              <w:jc w:val="right"/>
              <w:rPr>
                <w:rFonts w:eastAsia="Arial Unicode MS"/>
                <w:b/>
                <w:iCs/>
                <w:color w:val="000000" w:themeColor="text1"/>
                <w:sz w:val="18"/>
                <w:szCs w:val="18"/>
              </w:rPr>
            </w:pPr>
            <w:r w:rsidRPr="009E3BE4">
              <w:rPr>
                <w:b/>
                <w:bCs/>
                <w:color w:val="000000" w:themeColor="text1"/>
              </w:rPr>
              <w:t>638.562</w:t>
            </w:r>
          </w:p>
        </w:tc>
      </w:tr>
      <w:tr w:rsidR="00DF1A6A" w:rsidRPr="009E3BE4" w14:paraId="2B9C604A" w14:textId="77777777" w:rsidTr="006A4688">
        <w:trPr>
          <w:trHeight w:val="57"/>
        </w:trPr>
        <w:tc>
          <w:tcPr>
            <w:tcW w:w="6941" w:type="dxa"/>
            <w:noWrap/>
            <w:vAlign w:val="bottom"/>
          </w:tcPr>
          <w:p w14:paraId="732B1060" w14:textId="77777777" w:rsidR="00DF1A6A" w:rsidRPr="009E3BE4" w:rsidRDefault="00DF1A6A" w:rsidP="004A68BA">
            <w:pPr>
              <w:rPr>
                <w:color w:val="000000" w:themeColor="text1"/>
                <w:sz w:val="18"/>
                <w:szCs w:val="18"/>
              </w:rPr>
            </w:pPr>
            <w:r w:rsidRPr="009E3BE4">
              <w:rPr>
                <w:color w:val="000000" w:themeColor="text1"/>
              </w:rPr>
              <w:t>A - 1.Tertip genel kanuni yedek akçe (TTK 519/A) %5</w:t>
            </w:r>
          </w:p>
        </w:tc>
        <w:tc>
          <w:tcPr>
            <w:tcW w:w="2410" w:type="dxa"/>
          </w:tcPr>
          <w:p w14:paraId="56202E48" w14:textId="77777777" w:rsidR="00DF1A6A" w:rsidRPr="009E3BE4" w:rsidRDefault="00DF1A6A" w:rsidP="004A68BA">
            <w:pPr>
              <w:ind w:right="-73"/>
              <w:jc w:val="right"/>
              <w:rPr>
                <w:color w:val="000000" w:themeColor="text1"/>
                <w:sz w:val="18"/>
                <w:szCs w:val="18"/>
              </w:rPr>
            </w:pPr>
            <w:r w:rsidRPr="009E3BE4">
              <w:rPr>
                <w:color w:val="000000" w:themeColor="text1"/>
                <w:sz w:val="18"/>
                <w:szCs w:val="18"/>
              </w:rPr>
              <w:t xml:space="preserve"> </w:t>
            </w:r>
            <w:r w:rsidRPr="009E3BE4">
              <w:rPr>
                <w:color w:val="000000" w:themeColor="text1"/>
              </w:rPr>
              <w:t xml:space="preserve">31.928 </w:t>
            </w:r>
            <w:r w:rsidRPr="009E3BE4">
              <w:rPr>
                <w:color w:val="000000" w:themeColor="text1"/>
                <w:sz w:val="18"/>
                <w:szCs w:val="18"/>
              </w:rPr>
              <w:t xml:space="preserve"> </w:t>
            </w:r>
          </w:p>
        </w:tc>
      </w:tr>
      <w:tr w:rsidR="00DF1A6A" w:rsidRPr="009E3BE4" w14:paraId="0CC1869E" w14:textId="77777777" w:rsidTr="006A4688">
        <w:trPr>
          <w:trHeight w:val="57"/>
        </w:trPr>
        <w:tc>
          <w:tcPr>
            <w:tcW w:w="6941" w:type="dxa"/>
            <w:noWrap/>
            <w:vAlign w:val="bottom"/>
          </w:tcPr>
          <w:p w14:paraId="2926D272" w14:textId="77777777" w:rsidR="00DF1A6A" w:rsidRPr="009E3BE4" w:rsidRDefault="00DF1A6A" w:rsidP="004A68BA">
            <w:pPr>
              <w:rPr>
                <w:color w:val="000000" w:themeColor="text1"/>
                <w:sz w:val="18"/>
                <w:szCs w:val="18"/>
              </w:rPr>
            </w:pPr>
            <w:r w:rsidRPr="009E3BE4">
              <w:rPr>
                <w:color w:val="000000" w:themeColor="text1"/>
              </w:rPr>
              <w:t>B - Ortaklara birinci kar payı</w:t>
            </w:r>
          </w:p>
        </w:tc>
        <w:tc>
          <w:tcPr>
            <w:tcW w:w="2410" w:type="dxa"/>
          </w:tcPr>
          <w:p w14:paraId="516437E7" w14:textId="77777777" w:rsidR="00DF1A6A" w:rsidRPr="009E3BE4" w:rsidRDefault="00DF1A6A" w:rsidP="004A68BA">
            <w:pPr>
              <w:ind w:right="-73"/>
              <w:jc w:val="right"/>
              <w:rPr>
                <w:color w:val="000000" w:themeColor="text1"/>
                <w:sz w:val="18"/>
                <w:szCs w:val="18"/>
              </w:rPr>
            </w:pPr>
            <w:r w:rsidRPr="009E3BE4">
              <w:rPr>
                <w:color w:val="000000" w:themeColor="text1"/>
                <w:sz w:val="18"/>
                <w:szCs w:val="18"/>
              </w:rPr>
              <w:t xml:space="preserve"> - </w:t>
            </w:r>
          </w:p>
        </w:tc>
      </w:tr>
      <w:tr w:rsidR="00DF1A6A" w:rsidRPr="009E3BE4" w14:paraId="4F810F46" w14:textId="77777777" w:rsidTr="006A4688">
        <w:trPr>
          <w:trHeight w:val="57"/>
        </w:trPr>
        <w:tc>
          <w:tcPr>
            <w:tcW w:w="6941" w:type="dxa"/>
            <w:noWrap/>
            <w:vAlign w:val="bottom"/>
          </w:tcPr>
          <w:p w14:paraId="77560BE0" w14:textId="77777777" w:rsidR="00DF1A6A" w:rsidRPr="009E3BE4" w:rsidRDefault="00DF1A6A" w:rsidP="004A68BA">
            <w:pPr>
              <w:rPr>
                <w:color w:val="000000" w:themeColor="text1"/>
                <w:sz w:val="18"/>
                <w:szCs w:val="18"/>
              </w:rPr>
            </w:pPr>
            <w:r w:rsidRPr="009E3BE4">
              <w:rPr>
                <w:color w:val="000000" w:themeColor="text1"/>
              </w:rPr>
              <w:t>C - Olağanüstü yedek akçeler</w:t>
            </w:r>
          </w:p>
        </w:tc>
        <w:tc>
          <w:tcPr>
            <w:tcW w:w="2410" w:type="dxa"/>
          </w:tcPr>
          <w:p w14:paraId="3B127E38" w14:textId="77777777" w:rsidR="00DF1A6A" w:rsidRPr="009E3BE4" w:rsidRDefault="00DF1A6A" w:rsidP="004A68BA">
            <w:pPr>
              <w:ind w:right="-73"/>
              <w:jc w:val="right"/>
              <w:rPr>
                <w:color w:val="000000" w:themeColor="text1"/>
                <w:sz w:val="18"/>
                <w:szCs w:val="18"/>
              </w:rPr>
            </w:pPr>
            <w:r w:rsidRPr="009E3BE4">
              <w:rPr>
                <w:color w:val="000000" w:themeColor="text1"/>
                <w:sz w:val="18"/>
                <w:szCs w:val="18"/>
              </w:rPr>
              <w:t xml:space="preserve"> 606.634</w:t>
            </w:r>
          </w:p>
        </w:tc>
      </w:tr>
      <w:tr w:rsidR="00DF1A6A" w:rsidRPr="009E3BE4" w14:paraId="3DD26687" w14:textId="77777777" w:rsidTr="006A4688">
        <w:trPr>
          <w:trHeight w:val="57"/>
        </w:trPr>
        <w:tc>
          <w:tcPr>
            <w:tcW w:w="6941" w:type="dxa"/>
            <w:tcBorders>
              <w:bottom w:val="single" w:sz="4" w:space="0" w:color="auto"/>
            </w:tcBorders>
            <w:noWrap/>
            <w:vAlign w:val="bottom"/>
          </w:tcPr>
          <w:p w14:paraId="2533BD9C" w14:textId="77777777" w:rsidR="00DF1A6A" w:rsidRPr="009E3BE4" w:rsidRDefault="00DF1A6A" w:rsidP="004A68BA">
            <w:pPr>
              <w:rPr>
                <w:rFonts w:eastAsia="Arial Unicode MS"/>
                <w:b/>
                <w:bCs/>
                <w:iCs/>
                <w:color w:val="000000" w:themeColor="text1"/>
                <w:sz w:val="18"/>
                <w:szCs w:val="18"/>
              </w:rPr>
            </w:pPr>
            <w:r w:rsidRPr="009E3BE4">
              <w:rPr>
                <w:color w:val="000000" w:themeColor="text1"/>
              </w:rPr>
              <w:t>D - Özel fonlar</w:t>
            </w:r>
          </w:p>
        </w:tc>
        <w:tc>
          <w:tcPr>
            <w:tcW w:w="2410" w:type="dxa"/>
            <w:tcBorders>
              <w:bottom w:val="single" w:sz="4" w:space="0" w:color="auto"/>
            </w:tcBorders>
          </w:tcPr>
          <w:p w14:paraId="4CFDC098" w14:textId="77777777" w:rsidR="00DF1A6A" w:rsidRPr="009E3BE4" w:rsidRDefault="00DF1A6A" w:rsidP="004A68BA">
            <w:pPr>
              <w:ind w:right="-73"/>
              <w:jc w:val="right"/>
              <w:rPr>
                <w:b/>
                <w:color w:val="000000" w:themeColor="text1"/>
                <w:sz w:val="18"/>
                <w:szCs w:val="18"/>
              </w:rPr>
            </w:pPr>
            <w:r w:rsidRPr="009E3BE4">
              <w:rPr>
                <w:color w:val="000000" w:themeColor="text1"/>
              </w:rPr>
              <w:t xml:space="preserve">- </w:t>
            </w:r>
            <w:r w:rsidRPr="009E3BE4">
              <w:rPr>
                <w:b/>
                <w:color w:val="000000" w:themeColor="text1"/>
                <w:sz w:val="18"/>
                <w:szCs w:val="18"/>
              </w:rPr>
              <w:t xml:space="preserve">   </w:t>
            </w:r>
          </w:p>
        </w:tc>
      </w:tr>
    </w:tbl>
    <w:p w14:paraId="4BB424AE" w14:textId="77777777" w:rsidR="00DF1A6A" w:rsidRPr="009E3BE4" w:rsidRDefault="00DF1A6A" w:rsidP="004A68BA">
      <w:pPr>
        <w:tabs>
          <w:tab w:val="left" w:pos="851"/>
        </w:tabs>
        <w:jc w:val="both"/>
        <w:rPr>
          <w:rFonts w:eastAsia="Arial Unicode MS"/>
          <w:b/>
          <w:bCs/>
        </w:rPr>
      </w:pPr>
      <w:r w:rsidRPr="009E3BE4">
        <w:rPr>
          <w:rFonts w:eastAsia="Arial Unicode MS"/>
          <w:b/>
          <w:bCs/>
        </w:rPr>
        <w:br w:type="page"/>
      </w:r>
    </w:p>
    <w:p w14:paraId="08DAF50C" w14:textId="03111C0D" w:rsidR="001B7AF7" w:rsidRPr="009E3BE4" w:rsidRDefault="001B7AF7" w:rsidP="004A68BA">
      <w:pPr>
        <w:tabs>
          <w:tab w:val="left" w:pos="851"/>
        </w:tabs>
        <w:jc w:val="both"/>
        <w:rPr>
          <w:b/>
        </w:rPr>
      </w:pPr>
      <w:r w:rsidRPr="009E3BE4">
        <w:rPr>
          <w:b/>
        </w:rPr>
        <w:lastRenderedPageBreak/>
        <w:t>KONSOLİDE FİNANSAL TABLOLARA İLİŞKİN AÇIKLAMA VE DİPNOTLAR (Devamı)</w:t>
      </w:r>
    </w:p>
    <w:p w14:paraId="3431327B" w14:textId="6D73B1C3" w:rsidR="00EE37A6" w:rsidRPr="009E3BE4" w:rsidRDefault="00EE37A6" w:rsidP="004A68BA">
      <w:pPr>
        <w:tabs>
          <w:tab w:val="left" w:pos="540"/>
        </w:tabs>
        <w:jc w:val="both"/>
        <w:rPr>
          <w:bCs/>
        </w:rPr>
      </w:pPr>
    </w:p>
    <w:p w14:paraId="225C7745" w14:textId="1EB83B44" w:rsidR="00EE37A6" w:rsidRPr="009E3BE4" w:rsidRDefault="00EE37A6" w:rsidP="004A68BA">
      <w:pPr>
        <w:tabs>
          <w:tab w:val="left" w:pos="851"/>
        </w:tabs>
        <w:jc w:val="both"/>
        <w:rPr>
          <w:rFonts w:eastAsia="Arial Unicode MS"/>
          <w:b/>
          <w:bCs/>
        </w:rPr>
      </w:pPr>
      <w:r w:rsidRPr="009E3BE4">
        <w:rPr>
          <w:rFonts w:eastAsia="Arial Unicode MS"/>
          <w:b/>
          <w:bCs/>
        </w:rPr>
        <w:t>III.</w:t>
      </w:r>
      <w:r w:rsidRPr="009E3BE4">
        <w:rPr>
          <w:rFonts w:eastAsia="Arial Unicode MS"/>
          <w:b/>
          <w:bCs/>
        </w:rPr>
        <w:tab/>
      </w:r>
      <w:r w:rsidR="003E3DD7" w:rsidRPr="009E3BE4">
        <w:rPr>
          <w:rFonts w:eastAsia="Arial Unicode MS"/>
          <w:b/>
          <w:bCs/>
        </w:rPr>
        <w:t xml:space="preserve">KONSOLİDE </w:t>
      </w:r>
      <w:r w:rsidRPr="009E3BE4">
        <w:rPr>
          <w:rFonts w:eastAsia="Arial Unicode MS"/>
          <w:b/>
          <w:bCs/>
        </w:rPr>
        <w:t>NAZIM HESAPLARA İLİŞKİN AÇIKLAMA VE DİPNOTLAR</w:t>
      </w:r>
    </w:p>
    <w:p w14:paraId="73345C46" w14:textId="77777777" w:rsidR="00EE37A6" w:rsidRPr="009E3BE4" w:rsidRDefault="00EE37A6" w:rsidP="004A68BA">
      <w:pPr>
        <w:tabs>
          <w:tab w:val="left" w:pos="851"/>
        </w:tabs>
        <w:jc w:val="both"/>
        <w:rPr>
          <w:rFonts w:eastAsia="Arial Unicode MS"/>
        </w:rPr>
      </w:pPr>
    </w:p>
    <w:p w14:paraId="5058689C" w14:textId="77777777" w:rsidR="00EE37A6" w:rsidRPr="009E3BE4" w:rsidRDefault="00EE37A6" w:rsidP="004A68BA">
      <w:pPr>
        <w:ind w:left="1276" w:hanging="425"/>
        <w:jc w:val="both"/>
        <w:rPr>
          <w:rFonts w:eastAsia="Arial Unicode MS"/>
          <w:b/>
          <w:bCs/>
        </w:rPr>
      </w:pPr>
      <w:r w:rsidRPr="009E3BE4">
        <w:rPr>
          <w:rFonts w:eastAsia="Arial Unicode MS"/>
          <w:b/>
          <w:bCs/>
        </w:rPr>
        <w:t>1.</w:t>
      </w:r>
      <w:r w:rsidRPr="009E3BE4">
        <w:rPr>
          <w:rFonts w:eastAsia="Arial Unicode MS"/>
          <w:b/>
          <w:bCs/>
        </w:rPr>
        <w:tab/>
        <w:t>Nazım hesaplarda yer alan yükümlülüklere ilişkin açıklamalar</w:t>
      </w:r>
    </w:p>
    <w:p w14:paraId="6AB1FAA4" w14:textId="77777777" w:rsidR="00EE37A6" w:rsidRPr="009E3BE4" w:rsidRDefault="00EE37A6" w:rsidP="004A68BA">
      <w:pPr>
        <w:ind w:left="1276" w:hanging="425"/>
        <w:jc w:val="both"/>
        <w:rPr>
          <w:rFonts w:eastAsia="Arial Unicode MS"/>
        </w:rPr>
      </w:pPr>
    </w:p>
    <w:p w14:paraId="48E95AD7" w14:textId="77777777" w:rsidR="00EE37A6" w:rsidRPr="009E3BE4" w:rsidRDefault="00EE37A6" w:rsidP="004A68BA">
      <w:pPr>
        <w:ind w:left="1276" w:hanging="425"/>
        <w:jc w:val="both"/>
        <w:rPr>
          <w:rFonts w:eastAsia="Arial Unicode MS"/>
          <w:b/>
          <w:bCs/>
        </w:rPr>
      </w:pPr>
      <w:bookmarkStart w:id="56" w:name="OLE_LINK4"/>
      <w:r w:rsidRPr="009E3BE4">
        <w:rPr>
          <w:rFonts w:eastAsia="Arial Unicode MS"/>
          <w:b/>
          <w:bCs/>
        </w:rPr>
        <w:t>a)</w:t>
      </w:r>
      <w:r w:rsidRPr="009E3BE4">
        <w:rPr>
          <w:rFonts w:eastAsia="Arial Unicode MS"/>
          <w:b/>
          <w:bCs/>
        </w:rPr>
        <w:tab/>
        <w:t>Gayri kabili rücu nitelikteki kredi taahhütlerinin türü ve miktarı</w:t>
      </w:r>
    </w:p>
    <w:bookmarkEnd w:id="56"/>
    <w:p w14:paraId="3B4ECE36" w14:textId="77777777" w:rsidR="00EE37A6" w:rsidRPr="009E3BE4" w:rsidRDefault="00EE37A6" w:rsidP="004A68BA">
      <w:pPr>
        <w:ind w:left="851"/>
        <w:jc w:val="both"/>
        <w:rPr>
          <w:rFonts w:eastAsia="Arial Unicode MS"/>
        </w:rPr>
      </w:pPr>
    </w:p>
    <w:tbl>
      <w:tblPr>
        <w:tblW w:w="9306" w:type="dxa"/>
        <w:tblInd w:w="895"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613"/>
        <w:gridCol w:w="1276"/>
        <w:gridCol w:w="1417"/>
      </w:tblGrid>
      <w:tr w:rsidR="00332EBF" w:rsidRPr="009E3BE4" w14:paraId="66D409ED" w14:textId="77777777" w:rsidTr="00EE37A6">
        <w:trPr>
          <w:trHeight w:val="22"/>
        </w:trPr>
        <w:tc>
          <w:tcPr>
            <w:tcW w:w="6613" w:type="dxa"/>
            <w:tcBorders>
              <w:top w:val="single" w:sz="4" w:space="0" w:color="auto"/>
            </w:tcBorders>
            <w:noWrap/>
          </w:tcPr>
          <w:p w14:paraId="5949BADE" w14:textId="77777777" w:rsidR="00EE37A6" w:rsidRPr="009E3BE4" w:rsidRDefault="00EE37A6" w:rsidP="004A68BA">
            <w:pPr>
              <w:rPr>
                <w:sz w:val="18"/>
                <w:szCs w:val="18"/>
              </w:rPr>
            </w:pPr>
            <w:r w:rsidRPr="009E3BE4">
              <w:rPr>
                <w:sz w:val="18"/>
                <w:szCs w:val="18"/>
              </w:rPr>
              <w:t> </w:t>
            </w:r>
          </w:p>
        </w:tc>
        <w:tc>
          <w:tcPr>
            <w:tcW w:w="1276" w:type="dxa"/>
            <w:tcBorders>
              <w:top w:val="single" w:sz="4" w:space="0" w:color="auto"/>
            </w:tcBorders>
          </w:tcPr>
          <w:p w14:paraId="7C92BAE6" w14:textId="77777777" w:rsidR="00EE37A6" w:rsidRPr="009E3BE4" w:rsidRDefault="00EE37A6" w:rsidP="004A68BA">
            <w:pPr>
              <w:spacing w:line="230" w:lineRule="auto"/>
              <w:ind w:right="-197"/>
              <w:jc w:val="center"/>
              <w:rPr>
                <w:b/>
                <w:sz w:val="18"/>
                <w:szCs w:val="18"/>
              </w:rPr>
            </w:pPr>
            <w:r w:rsidRPr="009E3BE4">
              <w:rPr>
                <w:b/>
                <w:sz w:val="18"/>
                <w:szCs w:val="18"/>
              </w:rPr>
              <w:t>Cari Dönem</w:t>
            </w:r>
          </w:p>
          <w:p w14:paraId="24190B1C" w14:textId="789D8B24" w:rsidR="00EE37A6" w:rsidRPr="009E3BE4" w:rsidRDefault="00B96DCF" w:rsidP="004A68BA">
            <w:pPr>
              <w:ind w:right="-43"/>
              <w:jc w:val="right"/>
              <w:rPr>
                <w:b/>
                <w:sz w:val="18"/>
                <w:szCs w:val="18"/>
              </w:rPr>
            </w:pPr>
            <w:r w:rsidRPr="009E3BE4">
              <w:rPr>
                <w:b/>
                <w:sz w:val="18"/>
                <w:szCs w:val="18"/>
              </w:rPr>
              <w:t>31.12.2021</w:t>
            </w:r>
          </w:p>
        </w:tc>
        <w:tc>
          <w:tcPr>
            <w:tcW w:w="1417" w:type="dxa"/>
            <w:tcBorders>
              <w:top w:val="single" w:sz="4" w:space="0" w:color="auto"/>
            </w:tcBorders>
            <w:noWrap/>
            <w:vAlign w:val="bottom"/>
          </w:tcPr>
          <w:p w14:paraId="6FCBE6E5" w14:textId="415F50EC" w:rsidR="00EE37A6" w:rsidRPr="009E3BE4" w:rsidRDefault="00EE37A6" w:rsidP="004A68BA">
            <w:pPr>
              <w:spacing w:line="230" w:lineRule="auto"/>
              <w:ind w:right="-84"/>
              <w:jc w:val="center"/>
              <w:rPr>
                <w:b/>
                <w:sz w:val="18"/>
                <w:szCs w:val="18"/>
              </w:rPr>
            </w:pPr>
            <w:r w:rsidRPr="009E3BE4">
              <w:rPr>
                <w:b/>
                <w:sz w:val="18"/>
                <w:szCs w:val="18"/>
              </w:rPr>
              <w:t xml:space="preserve"> Önceki Dönem </w:t>
            </w:r>
          </w:p>
          <w:p w14:paraId="7C65C218" w14:textId="627736B0" w:rsidR="00EE37A6" w:rsidRPr="009E3BE4" w:rsidRDefault="00286D46" w:rsidP="004A68BA">
            <w:pPr>
              <w:ind w:right="-43"/>
              <w:jc w:val="right"/>
              <w:rPr>
                <w:b/>
                <w:sz w:val="18"/>
                <w:szCs w:val="18"/>
              </w:rPr>
            </w:pPr>
            <w:r w:rsidRPr="009E3BE4">
              <w:rPr>
                <w:b/>
                <w:sz w:val="18"/>
                <w:szCs w:val="18"/>
              </w:rPr>
              <w:t>31.12.2020</w:t>
            </w:r>
          </w:p>
        </w:tc>
      </w:tr>
      <w:tr w:rsidR="00332EBF" w:rsidRPr="009E3BE4" w14:paraId="4281D109" w14:textId="77777777" w:rsidTr="00EE37A6">
        <w:trPr>
          <w:trHeight w:val="22"/>
        </w:trPr>
        <w:tc>
          <w:tcPr>
            <w:tcW w:w="6613" w:type="dxa"/>
            <w:noWrap/>
            <w:vAlign w:val="bottom"/>
          </w:tcPr>
          <w:p w14:paraId="6F8DC8FF" w14:textId="77777777" w:rsidR="00286D46" w:rsidRPr="009E3BE4" w:rsidRDefault="00286D46" w:rsidP="004A68BA">
            <w:pPr>
              <w:rPr>
                <w:sz w:val="18"/>
                <w:szCs w:val="18"/>
              </w:rPr>
            </w:pPr>
            <w:r w:rsidRPr="009E3BE4">
              <w:rPr>
                <w:sz w:val="18"/>
                <w:szCs w:val="18"/>
              </w:rPr>
              <w:t>Vadeli Aktif Değer Alım Satım Taahhütleri</w:t>
            </w:r>
          </w:p>
        </w:tc>
        <w:tc>
          <w:tcPr>
            <w:tcW w:w="1276" w:type="dxa"/>
          </w:tcPr>
          <w:p w14:paraId="2D64E12A" w14:textId="6473BB34" w:rsidR="00286D46" w:rsidRPr="009E3BE4" w:rsidRDefault="00035725" w:rsidP="004A68BA">
            <w:pPr>
              <w:ind w:right="-43"/>
              <w:jc w:val="right"/>
              <w:rPr>
                <w:sz w:val="18"/>
                <w:szCs w:val="18"/>
              </w:rPr>
            </w:pPr>
            <w:r w:rsidRPr="009E3BE4">
              <w:rPr>
                <w:sz w:val="18"/>
                <w:szCs w:val="18"/>
              </w:rPr>
              <w:t>553.864</w:t>
            </w:r>
          </w:p>
        </w:tc>
        <w:tc>
          <w:tcPr>
            <w:tcW w:w="1417" w:type="dxa"/>
            <w:noWrap/>
          </w:tcPr>
          <w:p w14:paraId="121ECBEC" w14:textId="6919744A" w:rsidR="00286D46" w:rsidRPr="009E3BE4" w:rsidRDefault="00286D46" w:rsidP="004A68BA">
            <w:pPr>
              <w:ind w:right="-43"/>
              <w:jc w:val="right"/>
              <w:rPr>
                <w:sz w:val="18"/>
                <w:szCs w:val="18"/>
              </w:rPr>
            </w:pPr>
            <w:r w:rsidRPr="009E3BE4">
              <w:rPr>
                <w:sz w:val="18"/>
                <w:szCs w:val="18"/>
              </w:rPr>
              <w:t>155.132</w:t>
            </w:r>
          </w:p>
        </w:tc>
      </w:tr>
      <w:tr w:rsidR="00332EBF" w:rsidRPr="009E3BE4" w14:paraId="21BE45D8" w14:textId="77777777" w:rsidTr="00EE37A6">
        <w:trPr>
          <w:trHeight w:val="22"/>
        </w:trPr>
        <w:tc>
          <w:tcPr>
            <w:tcW w:w="6613" w:type="dxa"/>
            <w:noWrap/>
            <w:vAlign w:val="bottom"/>
          </w:tcPr>
          <w:p w14:paraId="093D17DF" w14:textId="77777777" w:rsidR="00286D46" w:rsidRPr="009E3BE4" w:rsidRDefault="00286D46" w:rsidP="004A68BA">
            <w:pPr>
              <w:rPr>
                <w:sz w:val="18"/>
                <w:szCs w:val="18"/>
              </w:rPr>
            </w:pPr>
            <w:r w:rsidRPr="009E3BE4">
              <w:rPr>
                <w:sz w:val="18"/>
                <w:szCs w:val="18"/>
              </w:rPr>
              <w:t>Kullandırma Garantili Kredi Tahsis Taahhütleri</w:t>
            </w:r>
          </w:p>
        </w:tc>
        <w:tc>
          <w:tcPr>
            <w:tcW w:w="1276" w:type="dxa"/>
            <w:vAlign w:val="bottom"/>
          </w:tcPr>
          <w:p w14:paraId="07C97213" w14:textId="77777777" w:rsidR="00286D46" w:rsidRPr="009E3BE4" w:rsidRDefault="00286D46" w:rsidP="004A68BA">
            <w:pPr>
              <w:ind w:right="-43"/>
              <w:jc w:val="right"/>
              <w:rPr>
                <w:sz w:val="18"/>
                <w:szCs w:val="18"/>
              </w:rPr>
            </w:pPr>
            <w:r w:rsidRPr="009E3BE4">
              <w:rPr>
                <w:sz w:val="18"/>
                <w:szCs w:val="18"/>
              </w:rPr>
              <w:t>-</w:t>
            </w:r>
          </w:p>
        </w:tc>
        <w:tc>
          <w:tcPr>
            <w:tcW w:w="1417" w:type="dxa"/>
            <w:noWrap/>
            <w:vAlign w:val="bottom"/>
          </w:tcPr>
          <w:p w14:paraId="5629EEE2" w14:textId="5E25F757" w:rsidR="00286D46" w:rsidRPr="009E3BE4" w:rsidRDefault="00286D46" w:rsidP="004A68BA">
            <w:pPr>
              <w:ind w:right="-43"/>
              <w:jc w:val="right"/>
              <w:rPr>
                <w:sz w:val="18"/>
                <w:szCs w:val="18"/>
              </w:rPr>
            </w:pPr>
            <w:r w:rsidRPr="009E3BE4">
              <w:rPr>
                <w:sz w:val="18"/>
                <w:szCs w:val="18"/>
              </w:rPr>
              <w:t>-</w:t>
            </w:r>
          </w:p>
        </w:tc>
      </w:tr>
      <w:tr w:rsidR="00332EBF" w:rsidRPr="009E3BE4" w14:paraId="42202629" w14:textId="77777777" w:rsidTr="00EE37A6">
        <w:trPr>
          <w:trHeight w:val="22"/>
        </w:trPr>
        <w:tc>
          <w:tcPr>
            <w:tcW w:w="6613" w:type="dxa"/>
            <w:noWrap/>
            <w:vAlign w:val="bottom"/>
          </w:tcPr>
          <w:p w14:paraId="1B8A3EF8" w14:textId="77777777" w:rsidR="00286D46" w:rsidRPr="009E3BE4" w:rsidRDefault="00286D46" w:rsidP="004A68BA">
            <w:pPr>
              <w:rPr>
                <w:sz w:val="18"/>
                <w:szCs w:val="18"/>
              </w:rPr>
            </w:pPr>
            <w:r w:rsidRPr="009E3BE4">
              <w:rPr>
                <w:sz w:val="18"/>
                <w:szCs w:val="18"/>
              </w:rPr>
              <w:t>Çekler İçin Ödeme Taahhütlerimiz</w:t>
            </w:r>
          </w:p>
        </w:tc>
        <w:tc>
          <w:tcPr>
            <w:tcW w:w="1276" w:type="dxa"/>
          </w:tcPr>
          <w:p w14:paraId="219E7F38" w14:textId="1B0C68CE" w:rsidR="00286D46" w:rsidRPr="009E3BE4" w:rsidRDefault="00035725" w:rsidP="004A68BA">
            <w:pPr>
              <w:ind w:right="-43"/>
              <w:jc w:val="right"/>
              <w:rPr>
                <w:sz w:val="18"/>
                <w:szCs w:val="18"/>
              </w:rPr>
            </w:pPr>
            <w:r w:rsidRPr="009E3BE4">
              <w:rPr>
                <w:sz w:val="18"/>
                <w:szCs w:val="18"/>
              </w:rPr>
              <w:t>448.457</w:t>
            </w:r>
          </w:p>
        </w:tc>
        <w:tc>
          <w:tcPr>
            <w:tcW w:w="1417" w:type="dxa"/>
            <w:noWrap/>
          </w:tcPr>
          <w:p w14:paraId="588359FD" w14:textId="09E5301F" w:rsidR="00286D46" w:rsidRPr="009E3BE4" w:rsidRDefault="00286D46" w:rsidP="004A68BA">
            <w:pPr>
              <w:ind w:right="-43"/>
              <w:jc w:val="right"/>
              <w:rPr>
                <w:sz w:val="18"/>
                <w:szCs w:val="18"/>
              </w:rPr>
            </w:pPr>
            <w:r w:rsidRPr="009E3BE4">
              <w:rPr>
                <w:sz w:val="18"/>
                <w:szCs w:val="18"/>
              </w:rPr>
              <w:t>268.625</w:t>
            </w:r>
          </w:p>
        </w:tc>
      </w:tr>
      <w:tr w:rsidR="00332EBF" w:rsidRPr="009E3BE4" w14:paraId="20F45A80" w14:textId="77777777" w:rsidTr="00EE37A6">
        <w:trPr>
          <w:trHeight w:val="22"/>
        </w:trPr>
        <w:tc>
          <w:tcPr>
            <w:tcW w:w="6613" w:type="dxa"/>
            <w:noWrap/>
            <w:vAlign w:val="bottom"/>
          </w:tcPr>
          <w:p w14:paraId="6664D845" w14:textId="77777777" w:rsidR="00286D46" w:rsidRPr="009E3BE4" w:rsidRDefault="00286D46" w:rsidP="004A68BA">
            <w:pPr>
              <w:rPr>
                <w:sz w:val="18"/>
                <w:szCs w:val="18"/>
              </w:rPr>
            </w:pPr>
            <w:r w:rsidRPr="009E3BE4">
              <w:rPr>
                <w:sz w:val="18"/>
                <w:szCs w:val="18"/>
              </w:rPr>
              <w:t>İhracat Taahhütlerinden Kaynaklanan Vergi ve Fon Yükümlülükleri</w:t>
            </w:r>
          </w:p>
        </w:tc>
        <w:tc>
          <w:tcPr>
            <w:tcW w:w="1276" w:type="dxa"/>
          </w:tcPr>
          <w:p w14:paraId="45C9C60D" w14:textId="67AD2316" w:rsidR="00286D46" w:rsidRPr="009E3BE4" w:rsidRDefault="00035725" w:rsidP="004A68BA">
            <w:pPr>
              <w:ind w:right="-43"/>
              <w:jc w:val="right"/>
              <w:rPr>
                <w:sz w:val="18"/>
                <w:szCs w:val="18"/>
              </w:rPr>
            </w:pPr>
            <w:r w:rsidRPr="009E3BE4">
              <w:rPr>
                <w:sz w:val="18"/>
                <w:szCs w:val="18"/>
              </w:rPr>
              <w:t>22.637</w:t>
            </w:r>
          </w:p>
        </w:tc>
        <w:tc>
          <w:tcPr>
            <w:tcW w:w="1417" w:type="dxa"/>
            <w:noWrap/>
          </w:tcPr>
          <w:p w14:paraId="68BFCBA5" w14:textId="4C8150FD" w:rsidR="00286D46" w:rsidRPr="009E3BE4" w:rsidRDefault="00286D46" w:rsidP="004A68BA">
            <w:pPr>
              <w:ind w:right="-43"/>
              <w:jc w:val="right"/>
              <w:rPr>
                <w:sz w:val="18"/>
                <w:szCs w:val="18"/>
              </w:rPr>
            </w:pPr>
            <w:r w:rsidRPr="009E3BE4">
              <w:rPr>
                <w:sz w:val="18"/>
                <w:szCs w:val="18"/>
              </w:rPr>
              <w:t xml:space="preserve">16.428 </w:t>
            </w:r>
          </w:p>
        </w:tc>
      </w:tr>
      <w:tr w:rsidR="00332EBF" w:rsidRPr="009E3BE4" w14:paraId="7CD102FB" w14:textId="77777777" w:rsidTr="00EE37A6">
        <w:trPr>
          <w:trHeight w:val="22"/>
        </w:trPr>
        <w:tc>
          <w:tcPr>
            <w:tcW w:w="6613" w:type="dxa"/>
            <w:noWrap/>
            <w:vAlign w:val="bottom"/>
          </w:tcPr>
          <w:p w14:paraId="5940A702" w14:textId="77777777" w:rsidR="00286D46" w:rsidRPr="009E3BE4" w:rsidRDefault="00286D46" w:rsidP="004A68BA">
            <w:pPr>
              <w:rPr>
                <w:sz w:val="18"/>
                <w:szCs w:val="18"/>
              </w:rPr>
            </w:pPr>
            <w:r w:rsidRPr="009E3BE4">
              <w:rPr>
                <w:sz w:val="18"/>
                <w:szCs w:val="18"/>
              </w:rPr>
              <w:t>Kredi Kartları Harcama Limiti Taahhütleri</w:t>
            </w:r>
          </w:p>
        </w:tc>
        <w:tc>
          <w:tcPr>
            <w:tcW w:w="1276" w:type="dxa"/>
            <w:vAlign w:val="bottom"/>
          </w:tcPr>
          <w:p w14:paraId="2053CEA5" w14:textId="4E2D839B" w:rsidR="00286D46" w:rsidRPr="009E3BE4" w:rsidRDefault="00035725" w:rsidP="004A68BA">
            <w:pPr>
              <w:ind w:right="-43"/>
              <w:jc w:val="right"/>
              <w:rPr>
                <w:sz w:val="18"/>
                <w:szCs w:val="18"/>
              </w:rPr>
            </w:pPr>
            <w:r w:rsidRPr="009E3BE4">
              <w:rPr>
                <w:sz w:val="18"/>
                <w:szCs w:val="18"/>
              </w:rPr>
              <w:t>141.095</w:t>
            </w:r>
          </w:p>
        </w:tc>
        <w:tc>
          <w:tcPr>
            <w:tcW w:w="1417" w:type="dxa"/>
            <w:noWrap/>
            <w:vAlign w:val="bottom"/>
          </w:tcPr>
          <w:p w14:paraId="4A2B5E64" w14:textId="3E4F87FE" w:rsidR="00286D46" w:rsidRPr="009E3BE4" w:rsidRDefault="00286D46" w:rsidP="004A68BA">
            <w:pPr>
              <w:ind w:right="-43"/>
              <w:jc w:val="right"/>
              <w:rPr>
                <w:sz w:val="18"/>
                <w:szCs w:val="18"/>
              </w:rPr>
            </w:pPr>
            <w:r w:rsidRPr="009E3BE4">
              <w:rPr>
                <w:sz w:val="18"/>
                <w:szCs w:val="18"/>
              </w:rPr>
              <w:t>48.071</w:t>
            </w:r>
          </w:p>
        </w:tc>
      </w:tr>
      <w:tr w:rsidR="00332EBF" w:rsidRPr="009E3BE4" w14:paraId="08BD5326" w14:textId="77777777" w:rsidTr="00EE37A6">
        <w:trPr>
          <w:trHeight w:val="22"/>
        </w:trPr>
        <w:tc>
          <w:tcPr>
            <w:tcW w:w="6613" w:type="dxa"/>
            <w:noWrap/>
            <w:vAlign w:val="bottom"/>
          </w:tcPr>
          <w:p w14:paraId="796C6385" w14:textId="77777777" w:rsidR="00286D46" w:rsidRPr="009E3BE4" w:rsidRDefault="00286D46" w:rsidP="004A68BA">
            <w:pPr>
              <w:rPr>
                <w:sz w:val="18"/>
                <w:szCs w:val="18"/>
              </w:rPr>
            </w:pPr>
            <w:r w:rsidRPr="009E3BE4">
              <w:rPr>
                <w:sz w:val="18"/>
                <w:szCs w:val="18"/>
              </w:rPr>
              <w:t>Diğer Cayılamaz Taahhütler</w:t>
            </w:r>
          </w:p>
        </w:tc>
        <w:tc>
          <w:tcPr>
            <w:tcW w:w="1276" w:type="dxa"/>
            <w:vAlign w:val="bottom"/>
          </w:tcPr>
          <w:p w14:paraId="4E32EDC3" w14:textId="15D343F0" w:rsidR="00286D46" w:rsidRPr="009E3BE4" w:rsidRDefault="00035725" w:rsidP="004A68BA">
            <w:pPr>
              <w:ind w:right="-43"/>
              <w:jc w:val="right"/>
              <w:rPr>
                <w:sz w:val="18"/>
                <w:szCs w:val="18"/>
              </w:rPr>
            </w:pPr>
            <w:r w:rsidRPr="009E3BE4">
              <w:rPr>
                <w:sz w:val="18"/>
                <w:szCs w:val="18"/>
              </w:rPr>
              <w:t>534.148</w:t>
            </w:r>
          </w:p>
        </w:tc>
        <w:tc>
          <w:tcPr>
            <w:tcW w:w="1417" w:type="dxa"/>
            <w:noWrap/>
            <w:vAlign w:val="bottom"/>
          </w:tcPr>
          <w:p w14:paraId="12D822D7" w14:textId="670C2F58" w:rsidR="00286D46" w:rsidRPr="009E3BE4" w:rsidRDefault="00286D46" w:rsidP="004A68BA">
            <w:pPr>
              <w:ind w:right="-43"/>
              <w:jc w:val="right"/>
              <w:rPr>
                <w:b/>
                <w:sz w:val="18"/>
                <w:szCs w:val="18"/>
              </w:rPr>
            </w:pPr>
            <w:r w:rsidRPr="009E3BE4">
              <w:rPr>
                <w:sz w:val="18"/>
                <w:szCs w:val="18"/>
              </w:rPr>
              <w:t>173.340</w:t>
            </w:r>
          </w:p>
        </w:tc>
      </w:tr>
      <w:tr w:rsidR="00332EBF" w:rsidRPr="009E3BE4" w14:paraId="50721304" w14:textId="77777777" w:rsidTr="00EE37A6">
        <w:trPr>
          <w:trHeight w:val="22"/>
        </w:trPr>
        <w:tc>
          <w:tcPr>
            <w:tcW w:w="6613" w:type="dxa"/>
            <w:noWrap/>
            <w:vAlign w:val="bottom"/>
          </w:tcPr>
          <w:p w14:paraId="04A80B10" w14:textId="575B1878" w:rsidR="00286D46" w:rsidRPr="009E3BE4" w:rsidRDefault="00286D46" w:rsidP="004A68BA">
            <w:pPr>
              <w:rPr>
                <w:sz w:val="18"/>
                <w:szCs w:val="18"/>
              </w:rPr>
            </w:pPr>
            <w:r w:rsidRPr="009E3BE4">
              <w:rPr>
                <w:sz w:val="18"/>
                <w:szCs w:val="18"/>
              </w:rPr>
              <w:t>Kredi Kartı ve Bankacılık Hizmetlerine İlişkin Promosyon Uygulama Taahhüdü</w:t>
            </w:r>
          </w:p>
        </w:tc>
        <w:tc>
          <w:tcPr>
            <w:tcW w:w="1276" w:type="dxa"/>
            <w:vAlign w:val="bottom"/>
          </w:tcPr>
          <w:p w14:paraId="3DBD0B37" w14:textId="4D409915" w:rsidR="00286D46" w:rsidRPr="009E3BE4" w:rsidRDefault="00035725" w:rsidP="004A68BA">
            <w:pPr>
              <w:ind w:right="-43"/>
              <w:jc w:val="right"/>
              <w:rPr>
                <w:sz w:val="18"/>
                <w:szCs w:val="18"/>
              </w:rPr>
            </w:pPr>
            <w:r w:rsidRPr="009E3BE4">
              <w:rPr>
                <w:sz w:val="18"/>
                <w:szCs w:val="18"/>
              </w:rPr>
              <w:t>265</w:t>
            </w:r>
          </w:p>
        </w:tc>
        <w:tc>
          <w:tcPr>
            <w:tcW w:w="1417" w:type="dxa"/>
            <w:noWrap/>
            <w:vAlign w:val="bottom"/>
          </w:tcPr>
          <w:p w14:paraId="18640720" w14:textId="4BADA6AD" w:rsidR="00286D46" w:rsidRPr="009E3BE4" w:rsidRDefault="00286D46" w:rsidP="004A68BA">
            <w:pPr>
              <w:ind w:right="-43"/>
              <w:jc w:val="right"/>
              <w:rPr>
                <w:sz w:val="18"/>
                <w:szCs w:val="18"/>
              </w:rPr>
            </w:pPr>
            <w:r w:rsidRPr="009E3BE4">
              <w:rPr>
                <w:sz w:val="18"/>
                <w:szCs w:val="18"/>
              </w:rPr>
              <w:t>1</w:t>
            </w:r>
          </w:p>
        </w:tc>
      </w:tr>
      <w:tr w:rsidR="00286D46" w:rsidRPr="009E3BE4" w14:paraId="0EB15622" w14:textId="77777777" w:rsidTr="00EE37A6">
        <w:trPr>
          <w:trHeight w:val="22"/>
        </w:trPr>
        <w:tc>
          <w:tcPr>
            <w:tcW w:w="6613" w:type="dxa"/>
            <w:tcBorders>
              <w:bottom w:val="single" w:sz="4" w:space="0" w:color="auto"/>
            </w:tcBorders>
            <w:vAlign w:val="bottom"/>
          </w:tcPr>
          <w:p w14:paraId="622B7F64" w14:textId="77777777" w:rsidR="00286D46" w:rsidRPr="009E3BE4" w:rsidRDefault="00286D46" w:rsidP="004A68BA">
            <w:pPr>
              <w:rPr>
                <w:b/>
                <w:bCs/>
                <w:sz w:val="18"/>
                <w:szCs w:val="18"/>
              </w:rPr>
            </w:pPr>
            <w:r w:rsidRPr="009E3BE4">
              <w:rPr>
                <w:b/>
                <w:bCs/>
                <w:sz w:val="18"/>
                <w:szCs w:val="18"/>
              </w:rPr>
              <w:t>Toplam</w:t>
            </w:r>
          </w:p>
        </w:tc>
        <w:tc>
          <w:tcPr>
            <w:tcW w:w="1276" w:type="dxa"/>
            <w:tcBorders>
              <w:bottom w:val="single" w:sz="4" w:space="0" w:color="auto"/>
            </w:tcBorders>
          </w:tcPr>
          <w:p w14:paraId="39C30E13" w14:textId="4BE6E061" w:rsidR="00286D46" w:rsidRPr="009E3BE4" w:rsidRDefault="00035725" w:rsidP="004A68BA">
            <w:pPr>
              <w:ind w:right="-43"/>
              <w:jc w:val="right"/>
              <w:rPr>
                <w:b/>
                <w:bCs/>
                <w:sz w:val="18"/>
                <w:szCs w:val="18"/>
              </w:rPr>
            </w:pPr>
            <w:r w:rsidRPr="009E3BE4">
              <w:rPr>
                <w:b/>
                <w:bCs/>
                <w:sz w:val="18"/>
                <w:szCs w:val="18"/>
              </w:rPr>
              <w:t>1.700.466</w:t>
            </w:r>
          </w:p>
        </w:tc>
        <w:tc>
          <w:tcPr>
            <w:tcW w:w="1417" w:type="dxa"/>
            <w:tcBorders>
              <w:bottom w:val="single" w:sz="4" w:space="0" w:color="auto"/>
            </w:tcBorders>
            <w:noWrap/>
          </w:tcPr>
          <w:p w14:paraId="0AFFB437" w14:textId="35CDCFD9" w:rsidR="00286D46" w:rsidRPr="009E3BE4" w:rsidRDefault="00286D46" w:rsidP="004A68BA">
            <w:pPr>
              <w:ind w:right="-43"/>
              <w:jc w:val="right"/>
              <w:rPr>
                <w:b/>
                <w:bCs/>
                <w:sz w:val="18"/>
                <w:szCs w:val="18"/>
              </w:rPr>
            </w:pPr>
            <w:r w:rsidRPr="009E3BE4">
              <w:rPr>
                <w:b/>
                <w:bCs/>
                <w:sz w:val="18"/>
                <w:szCs w:val="18"/>
              </w:rPr>
              <w:t>661.597</w:t>
            </w:r>
          </w:p>
        </w:tc>
      </w:tr>
    </w:tbl>
    <w:p w14:paraId="511B3DBF" w14:textId="0033E336" w:rsidR="001B7AF7" w:rsidRPr="009E3BE4" w:rsidRDefault="001B7AF7" w:rsidP="004A68BA">
      <w:pPr>
        <w:ind w:left="851"/>
        <w:jc w:val="both"/>
        <w:rPr>
          <w:rFonts w:eastAsia="Arial Unicode MS"/>
        </w:rPr>
      </w:pPr>
    </w:p>
    <w:p w14:paraId="61F9045F" w14:textId="49B679DA" w:rsidR="00167D71" w:rsidRPr="009E3BE4" w:rsidRDefault="00132F26" w:rsidP="004A68BA">
      <w:pPr>
        <w:ind w:left="1276" w:hanging="425"/>
        <w:jc w:val="both"/>
        <w:rPr>
          <w:rFonts w:eastAsia="Arial Unicode MS"/>
          <w:b/>
          <w:bCs/>
        </w:rPr>
      </w:pPr>
      <w:r w:rsidRPr="009E3BE4">
        <w:rPr>
          <w:rFonts w:eastAsia="Arial Unicode MS"/>
          <w:b/>
          <w:bCs/>
        </w:rPr>
        <w:t>b)</w:t>
      </w:r>
      <w:r w:rsidRPr="009E3BE4">
        <w:rPr>
          <w:rFonts w:eastAsia="Arial Unicode MS"/>
          <w:b/>
          <w:bCs/>
        </w:rPr>
        <w:tab/>
      </w:r>
      <w:r w:rsidR="00EE2377" w:rsidRPr="009E3BE4">
        <w:rPr>
          <w:rFonts w:eastAsia="Arial Unicode MS"/>
          <w:b/>
          <w:bCs/>
        </w:rPr>
        <w:t>Aşağıdakiler dahil nazım hesap kalemlerinden kaynaklanan muhtemel zararların v</w:t>
      </w:r>
      <w:r w:rsidR="00607911" w:rsidRPr="009E3BE4">
        <w:rPr>
          <w:rFonts w:eastAsia="Arial Unicode MS"/>
          <w:b/>
          <w:bCs/>
        </w:rPr>
        <w:t>e taahhütlerin yapısı ve tutarı</w:t>
      </w:r>
    </w:p>
    <w:p w14:paraId="2929A660" w14:textId="77777777" w:rsidR="00167D71" w:rsidRPr="009E3BE4" w:rsidRDefault="00167D71" w:rsidP="004A68BA">
      <w:pPr>
        <w:ind w:left="851"/>
        <w:jc w:val="both"/>
        <w:rPr>
          <w:rFonts w:eastAsia="Arial Unicode MS"/>
          <w:bCs/>
        </w:rPr>
      </w:pPr>
    </w:p>
    <w:p w14:paraId="545CA621" w14:textId="18C4907A" w:rsidR="009D25F3" w:rsidRPr="009E3BE4" w:rsidRDefault="009D25F3" w:rsidP="004A68BA">
      <w:pPr>
        <w:ind w:left="851"/>
        <w:jc w:val="both"/>
        <w:rPr>
          <w:rFonts w:eastAsia="Arial Unicode MS"/>
          <w:bCs/>
        </w:rPr>
      </w:pPr>
      <w:r w:rsidRPr="009E3BE4">
        <w:t xml:space="preserve">Nazım hesap kalemlerinden kaynaklanan muhtemel zararlar için </w:t>
      </w:r>
      <w:r w:rsidR="00C51D46" w:rsidRPr="009E3BE4">
        <w:t>103.959</w:t>
      </w:r>
      <w:r w:rsidRPr="009E3BE4">
        <w:t xml:space="preserve"> TL karşılık ayrılmıştır </w:t>
      </w:r>
      <w:r w:rsidRPr="009E3BE4">
        <w:rPr>
          <w:rFonts w:eastAsia="Arial Unicode MS"/>
          <w:bCs/>
        </w:rPr>
        <w:t>(31 Aralık 2020: 65.327 TL).</w:t>
      </w:r>
    </w:p>
    <w:p w14:paraId="689B52A5" w14:textId="77777777" w:rsidR="00355EA9" w:rsidRPr="009E3BE4" w:rsidRDefault="00355EA9" w:rsidP="004A68BA">
      <w:pPr>
        <w:ind w:left="851"/>
        <w:jc w:val="both"/>
        <w:rPr>
          <w:rFonts w:eastAsia="Arial Unicode MS"/>
        </w:rPr>
      </w:pPr>
    </w:p>
    <w:p w14:paraId="29BE6B32" w14:textId="36D683C8" w:rsidR="002E2DEE" w:rsidRPr="009E3BE4" w:rsidRDefault="00125420" w:rsidP="004A68BA">
      <w:pPr>
        <w:widowControl w:val="0"/>
        <w:ind w:left="1276" w:hanging="425"/>
        <w:jc w:val="both"/>
        <w:rPr>
          <w:rFonts w:eastAsia="Arial Unicode MS"/>
          <w:b/>
          <w:bCs/>
        </w:rPr>
      </w:pPr>
      <w:bookmarkStart w:id="57" w:name="OLE_LINK10"/>
      <w:bookmarkStart w:id="58" w:name="OLE_LINK17"/>
      <w:r w:rsidRPr="009E3BE4">
        <w:rPr>
          <w:rFonts w:eastAsia="Arial Unicode MS"/>
          <w:b/>
          <w:bCs/>
        </w:rPr>
        <w:t>b.</w:t>
      </w:r>
      <w:r w:rsidR="002E2DEE" w:rsidRPr="009E3BE4">
        <w:rPr>
          <w:rFonts w:eastAsia="Arial Unicode MS"/>
          <w:b/>
          <w:bCs/>
        </w:rPr>
        <w:t>1)</w:t>
      </w:r>
      <w:r w:rsidR="002E2DEE" w:rsidRPr="009E3BE4">
        <w:rPr>
          <w:rFonts w:eastAsia="Arial Unicode MS"/>
          <w:b/>
          <w:bCs/>
        </w:rPr>
        <w:tab/>
        <w:t>Garantiler, banka aval ve kabulleri ve mali garanti yerine geçen teminatlar ve diğer akredit</w:t>
      </w:r>
      <w:r w:rsidR="00607911" w:rsidRPr="009E3BE4">
        <w:rPr>
          <w:rFonts w:eastAsia="Arial Unicode MS"/>
          <w:b/>
          <w:bCs/>
        </w:rPr>
        <w:t>ifler dahil gayrinakdi krediler</w:t>
      </w:r>
      <w:r w:rsidR="002E2DEE" w:rsidRPr="009E3BE4">
        <w:rPr>
          <w:rFonts w:eastAsia="Arial Unicode MS"/>
          <w:b/>
          <w:bCs/>
        </w:rPr>
        <w:t xml:space="preserve"> </w:t>
      </w:r>
      <w:bookmarkEnd w:id="57"/>
    </w:p>
    <w:p w14:paraId="09231C2F" w14:textId="77777777" w:rsidR="00A46F2B" w:rsidRPr="009E3BE4" w:rsidRDefault="00A46F2B" w:rsidP="004A68BA">
      <w:pPr>
        <w:widowControl w:val="0"/>
        <w:ind w:left="851"/>
        <w:jc w:val="both"/>
        <w:rPr>
          <w:rFonts w:eastAsia="Arial Unicode M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15"/>
        <w:gridCol w:w="2250"/>
        <w:gridCol w:w="1559"/>
      </w:tblGrid>
      <w:tr w:rsidR="00332EBF" w:rsidRPr="009E3BE4" w14:paraId="74E86F69" w14:textId="77777777" w:rsidTr="00341534">
        <w:trPr>
          <w:trHeight w:val="25"/>
        </w:trPr>
        <w:tc>
          <w:tcPr>
            <w:tcW w:w="5515" w:type="dxa"/>
            <w:tcBorders>
              <w:top w:val="single" w:sz="4" w:space="0" w:color="auto"/>
            </w:tcBorders>
          </w:tcPr>
          <w:p w14:paraId="22FCE156" w14:textId="77777777" w:rsidR="00EE37A6" w:rsidRPr="009E3BE4" w:rsidRDefault="00EE37A6" w:rsidP="004A68BA">
            <w:pPr>
              <w:widowControl w:val="0"/>
              <w:jc w:val="center"/>
              <w:rPr>
                <w:sz w:val="18"/>
                <w:szCs w:val="18"/>
              </w:rPr>
            </w:pPr>
          </w:p>
        </w:tc>
        <w:tc>
          <w:tcPr>
            <w:tcW w:w="2250" w:type="dxa"/>
            <w:tcBorders>
              <w:top w:val="single" w:sz="4" w:space="0" w:color="auto"/>
            </w:tcBorders>
          </w:tcPr>
          <w:p w14:paraId="46DD8B7F" w14:textId="77777777" w:rsidR="00EE37A6" w:rsidRPr="009E3BE4" w:rsidRDefault="00EE37A6" w:rsidP="004A68BA">
            <w:pPr>
              <w:spacing w:line="230" w:lineRule="auto"/>
              <w:jc w:val="right"/>
              <w:rPr>
                <w:b/>
                <w:sz w:val="18"/>
                <w:szCs w:val="18"/>
              </w:rPr>
            </w:pPr>
            <w:r w:rsidRPr="009E3BE4">
              <w:rPr>
                <w:b/>
                <w:sz w:val="18"/>
                <w:szCs w:val="18"/>
              </w:rPr>
              <w:t>Cari Dönem</w:t>
            </w:r>
          </w:p>
          <w:p w14:paraId="5A5D64CD" w14:textId="6493EA36" w:rsidR="00EE37A6" w:rsidRPr="009E3BE4" w:rsidRDefault="00B96DCF" w:rsidP="004A68BA">
            <w:pPr>
              <w:widowControl w:val="0"/>
              <w:jc w:val="right"/>
              <w:rPr>
                <w:rFonts w:eastAsia="Arial Unicode MS"/>
                <w:b/>
                <w:sz w:val="18"/>
                <w:szCs w:val="18"/>
              </w:rPr>
            </w:pPr>
            <w:r w:rsidRPr="009E3BE4">
              <w:rPr>
                <w:b/>
                <w:sz w:val="18"/>
                <w:szCs w:val="18"/>
              </w:rPr>
              <w:t>31.12.2021</w:t>
            </w:r>
          </w:p>
        </w:tc>
        <w:tc>
          <w:tcPr>
            <w:tcW w:w="1559" w:type="dxa"/>
            <w:tcBorders>
              <w:top w:val="single" w:sz="4" w:space="0" w:color="auto"/>
            </w:tcBorders>
            <w:vAlign w:val="bottom"/>
          </w:tcPr>
          <w:p w14:paraId="3ED7D81A" w14:textId="77777777" w:rsidR="00EE37A6" w:rsidRPr="009E3BE4" w:rsidRDefault="00EE37A6" w:rsidP="004A68BA">
            <w:pPr>
              <w:spacing w:line="230" w:lineRule="auto"/>
              <w:jc w:val="right"/>
              <w:rPr>
                <w:b/>
                <w:sz w:val="18"/>
                <w:szCs w:val="18"/>
              </w:rPr>
            </w:pPr>
            <w:r w:rsidRPr="009E3BE4">
              <w:rPr>
                <w:b/>
                <w:sz w:val="18"/>
                <w:szCs w:val="18"/>
              </w:rPr>
              <w:t xml:space="preserve"> Önceki Dönem </w:t>
            </w:r>
          </w:p>
          <w:p w14:paraId="4BF0EE07" w14:textId="5A755EED" w:rsidR="00EE37A6" w:rsidRPr="009E3BE4" w:rsidRDefault="00286D46" w:rsidP="004A68BA">
            <w:pPr>
              <w:widowControl w:val="0"/>
              <w:jc w:val="right"/>
              <w:rPr>
                <w:rFonts w:eastAsia="Arial Unicode MS"/>
                <w:b/>
                <w:sz w:val="18"/>
                <w:szCs w:val="18"/>
              </w:rPr>
            </w:pPr>
            <w:r w:rsidRPr="009E3BE4">
              <w:rPr>
                <w:b/>
                <w:sz w:val="18"/>
                <w:szCs w:val="18"/>
              </w:rPr>
              <w:t>31.12.2020</w:t>
            </w:r>
          </w:p>
        </w:tc>
      </w:tr>
      <w:tr w:rsidR="00FD36E8" w:rsidRPr="009E3BE4" w14:paraId="1008D895" w14:textId="77777777" w:rsidTr="00341534">
        <w:trPr>
          <w:trHeight w:val="25"/>
        </w:trPr>
        <w:tc>
          <w:tcPr>
            <w:tcW w:w="5515" w:type="dxa"/>
            <w:vAlign w:val="center"/>
          </w:tcPr>
          <w:p w14:paraId="14070C6D" w14:textId="77777777" w:rsidR="00FD36E8" w:rsidRPr="009E3BE4" w:rsidRDefault="00FD36E8" w:rsidP="004A68BA">
            <w:pPr>
              <w:widowControl w:val="0"/>
              <w:rPr>
                <w:sz w:val="18"/>
                <w:szCs w:val="18"/>
              </w:rPr>
            </w:pPr>
            <w:r w:rsidRPr="009E3BE4">
              <w:rPr>
                <w:sz w:val="18"/>
                <w:szCs w:val="18"/>
              </w:rPr>
              <w:t>Teminat Mektupları</w:t>
            </w:r>
          </w:p>
        </w:tc>
        <w:tc>
          <w:tcPr>
            <w:tcW w:w="2250" w:type="dxa"/>
            <w:shd w:val="clear" w:color="auto" w:fill="auto"/>
          </w:tcPr>
          <w:p w14:paraId="6D74800C" w14:textId="46BDF5D4" w:rsidR="00FD36E8" w:rsidRPr="009E3BE4" w:rsidRDefault="00C51D46" w:rsidP="004A68BA">
            <w:pPr>
              <w:jc w:val="right"/>
              <w:rPr>
                <w:sz w:val="18"/>
                <w:szCs w:val="18"/>
              </w:rPr>
            </w:pPr>
            <w:r w:rsidRPr="009E3BE4">
              <w:rPr>
                <w:sz w:val="18"/>
                <w:szCs w:val="18"/>
              </w:rPr>
              <w:t>22.059.849</w:t>
            </w:r>
          </w:p>
        </w:tc>
        <w:tc>
          <w:tcPr>
            <w:tcW w:w="1559" w:type="dxa"/>
            <w:shd w:val="clear" w:color="auto" w:fill="auto"/>
          </w:tcPr>
          <w:p w14:paraId="29612D05" w14:textId="14C7DE46" w:rsidR="00FD36E8" w:rsidRPr="009E3BE4" w:rsidRDefault="00FD36E8" w:rsidP="004A68BA">
            <w:pPr>
              <w:jc w:val="right"/>
              <w:rPr>
                <w:sz w:val="18"/>
                <w:szCs w:val="18"/>
              </w:rPr>
            </w:pPr>
            <w:r w:rsidRPr="009E3BE4">
              <w:rPr>
                <w:sz w:val="18"/>
                <w:szCs w:val="18"/>
              </w:rPr>
              <w:t>12.574.368</w:t>
            </w:r>
          </w:p>
        </w:tc>
      </w:tr>
      <w:tr w:rsidR="00FD36E8" w:rsidRPr="009E3BE4" w14:paraId="379F3D72" w14:textId="77777777" w:rsidTr="00341534">
        <w:trPr>
          <w:trHeight w:val="25"/>
        </w:trPr>
        <w:tc>
          <w:tcPr>
            <w:tcW w:w="5515" w:type="dxa"/>
            <w:vAlign w:val="center"/>
          </w:tcPr>
          <w:p w14:paraId="3E6995B5" w14:textId="77777777" w:rsidR="00FD36E8" w:rsidRPr="009E3BE4" w:rsidRDefault="00FD36E8" w:rsidP="004A68BA">
            <w:pPr>
              <w:widowControl w:val="0"/>
              <w:rPr>
                <w:sz w:val="18"/>
                <w:szCs w:val="18"/>
              </w:rPr>
            </w:pPr>
            <w:r w:rsidRPr="009E3BE4">
              <w:rPr>
                <w:sz w:val="18"/>
                <w:szCs w:val="18"/>
              </w:rPr>
              <w:t>Banka Kredileri</w:t>
            </w:r>
          </w:p>
        </w:tc>
        <w:tc>
          <w:tcPr>
            <w:tcW w:w="2250" w:type="dxa"/>
            <w:shd w:val="clear" w:color="auto" w:fill="auto"/>
          </w:tcPr>
          <w:p w14:paraId="73A128D4" w14:textId="0B72FC47" w:rsidR="00FD36E8" w:rsidRPr="009E3BE4" w:rsidRDefault="00C51D46" w:rsidP="004A68BA">
            <w:pPr>
              <w:jc w:val="right"/>
              <w:rPr>
                <w:sz w:val="18"/>
                <w:szCs w:val="18"/>
              </w:rPr>
            </w:pPr>
            <w:r w:rsidRPr="009E3BE4">
              <w:rPr>
                <w:sz w:val="18"/>
                <w:szCs w:val="18"/>
              </w:rPr>
              <w:t>33.018</w:t>
            </w:r>
          </w:p>
        </w:tc>
        <w:tc>
          <w:tcPr>
            <w:tcW w:w="1559" w:type="dxa"/>
            <w:shd w:val="clear" w:color="auto" w:fill="auto"/>
          </w:tcPr>
          <w:p w14:paraId="08A83253" w14:textId="6547772F" w:rsidR="00FD36E8" w:rsidRPr="009E3BE4" w:rsidRDefault="00FD36E8" w:rsidP="004A68BA">
            <w:pPr>
              <w:jc w:val="right"/>
              <w:rPr>
                <w:sz w:val="18"/>
                <w:szCs w:val="18"/>
              </w:rPr>
            </w:pPr>
            <w:r w:rsidRPr="009E3BE4">
              <w:rPr>
                <w:sz w:val="18"/>
                <w:szCs w:val="18"/>
              </w:rPr>
              <w:t>7.687</w:t>
            </w:r>
          </w:p>
        </w:tc>
      </w:tr>
      <w:tr w:rsidR="00FD36E8" w:rsidRPr="009E3BE4" w14:paraId="268B9E4F" w14:textId="77777777" w:rsidTr="00341534">
        <w:trPr>
          <w:trHeight w:val="25"/>
        </w:trPr>
        <w:tc>
          <w:tcPr>
            <w:tcW w:w="5515" w:type="dxa"/>
            <w:vAlign w:val="center"/>
          </w:tcPr>
          <w:p w14:paraId="73050717" w14:textId="77777777" w:rsidR="00FD36E8" w:rsidRPr="009E3BE4" w:rsidRDefault="00FD36E8" w:rsidP="004A68BA">
            <w:pPr>
              <w:widowControl w:val="0"/>
              <w:rPr>
                <w:sz w:val="18"/>
                <w:szCs w:val="18"/>
              </w:rPr>
            </w:pPr>
            <w:r w:rsidRPr="009E3BE4">
              <w:rPr>
                <w:sz w:val="18"/>
                <w:szCs w:val="18"/>
              </w:rPr>
              <w:t>Akreditifler</w:t>
            </w:r>
          </w:p>
        </w:tc>
        <w:tc>
          <w:tcPr>
            <w:tcW w:w="2250" w:type="dxa"/>
            <w:shd w:val="clear" w:color="auto" w:fill="auto"/>
          </w:tcPr>
          <w:p w14:paraId="22EE04E7" w14:textId="51D2FB88" w:rsidR="00FD36E8" w:rsidRPr="009E3BE4" w:rsidRDefault="00C51D46" w:rsidP="004A68BA">
            <w:pPr>
              <w:jc w:val="right"/>
              <w:rPr>
                <w:sz w:val="18"/>
                <w:szCs w:val="18"/>
              </w:rPr>
            </w:pPr>
            <w:r w:rsidRPr="009E3BE4">
              <w:rPr>
                <w:sz w:val="18"/>
                <w:szCs w:val="18"/>
              </w:rPr>
              <w:t>5.073.547</w:t>
            </w:r>
          </w:p>
        </w:tc>
        <w:tc>
          <w:tcPr>
            <w:tcW w:w="1559" w:type="dxa"/>
            <w:shd w:val="clear" w:color="auto" w:fill="auto"/>
          </w:tcPr>
          <w:p w14:paraId="203EDC06" w14:textId="7A18D90F" w:rsidR="00FD36E8" w:rsidRPr="009E3BE4" w:rsidRDefault="00FD36E8" w:rsidP="004A68BA">
            <w:pPr>
              <w:jc w:val="right"/>
              <w:rPr>
                <w:sz w:val="18"/>
                <w:szCs w:val="18"/>
              </w:rPr>
            </w:pPr>
            <w:r w:rsidRPr="009E3BE4">
              <w:rPr>
                <w:sz w:val="18"/>
                <w:szCs w:val="18"/>
              </w:rPr>
              <w:t>1.380.643</w:t>
            </w:r>
          </w:p>
        </w:tc>
      </w:tr>
      <w:tr w:rsidR="00332EBF" w:rsidRPr="009E3BE4" w14:paraId="08B7CD42" w14:textId="77777777" w:rsidTr="00341534">
        <w:trPr>
          <w:trHeight w:val="25"/>
        </w:trPr>
        <w:tc>
          <w:tcPr>
            <w:tcW w:w="5515" w:type="dxa"/>
            <w:vAlign w:val="center"/>
          </w:tcPr>
          <w:p w14:paraId="55450527" w14:textId="77777777" w:rsidR="00286D46" w:rsidRPr="009E3BE4" w:rsidRDefault="00286D46" w:rsidP="004A68BA">
            <w:pPr>
              <w:widowControl w:val="0"/>
              <w:rPr>
                <w:sz w:val="18"/>
                <w:szCs w:val="18"/>
              </w:rPr>
            </w:pPr>
            <w:r w:rsidRPr="009E3BE4">
              <w:rPr>
                <w:sz w:val="18"/>
                <w:szCs w:val="18"/>
              </w:rPr>
              <w:t>Diğer Garanti ve Kefaletler</w:t>
            </w:r>
          </w:p>
        </w:tc>
        <w:tc>
          <w:tcPr>
            <w:tcW w:w="2250" w:type="dxa"/>
            <w:shd w:val="clear" w:color="auto" w:fill="auto"/>
          </w:tcPr>
          <w:p w14:paraId="53E39BCF" w14:textId="64CFFB71" w:rsidR="00286D46" w:rsidRPr="009E3BE4" w:rsidRDefault="00C51D46" w:rsidP="004A68BA">
            <w:pPr>
              <w:jc w:val="right"/>
              <w:rPr>
                <w:sz w:val="18"/>
                <w:szCs w:val="18"/>
              </w:rPr>
            </w:pPr>
            <w:r w:rsidRPr="009E3BE4">
              <w:rPr>
                <w:sz w:val="18"/>
                <w:szCs w:val="18"/>
              </w:rPr>
              <w:t>2.437.051</w:t>
            </w:r>
          </w:p>
        </w:tc>
        <w:tc>
          <w:tcPr>
            <w:tcW w:w="1559" w:type="dxa"/>
            <w:shd w:val="clear" w:color="auto" w:fill="auto"/>
          </w:tcPr>
          <w:p w14:paraId="5DDD2A97" w14:textId="4F56D834" w:rsidR="00286D46" w:rsidRPr="009E3BE4" w:rsidRDefault="00286D46" w:rsidP="004A68BA">
            <w:pPr>
              <w:jc w:val="right"/>
              <w:rPr>
                <w:sz w:val="18"/>
                <w:szCs w:val="18"/>
              </w:rPr>
            </w:pPr>
            <w:r w:rsidRPr="009E3BE4">
              <w:rPr>
                <w:sz w:val="18"/>
                <w:szCs w:val="18"/>
              </w:rPr>
              <w:t>1.953.072</w:t>
            </w:r>
          </w:p>
        </w:tc>
      </w:tr>
      <w:tr w:rsidR="00286D46" w:rsidRPr="009E3BE4" w14:paraId="035AE692" w14:textId="77777777" w:rsidTr="00341534">
        <w:trPr>
          <w:trHeight w:val="25"/>
        </w:trPr>
        <w:tc>
          <w:tcPr>
            <w:tcW w:w="5515" w:type="dxa"/>
            <w:tcBorders>
              <w:bottom w:val="single" w:sz="4" w:space="0" w:color="auto"/>
            </w:tcBorders>
            <w:vAlign w:val="bottom"/>
          </w:tcPr>
          <w:p w14:paraId="0E4A0DC2" w14:textId="77777777" w:rsidR="00286D46" w:rsidRPr="009E3BE4" w:rsidRDefault="00286D46" w:rsidP="004A68BA">
            <w:pPr>
              <w:widowControl w:val="0"/>
              <w:rPr>
                <w:rFonts w:eastAsia="Arial Unicode MS"/>
                <w:b/>
                <w:bCs/>
                <w:sz w:val="18"/>
                <w:szCs w:val="18"/>
              </w:rPr>
            </w:pPr>
            <w:r w:rsidRPr="009E3BE4">
              <w:rPr>
                <w:b/>
                <w:bCs/>
                <w:sz w:val="18"/>
                <w:szCs w:val="18"/>
              </w:rPr>
              <w:t>Toplam</w:t>
            </w:r>
          </w:p>
        </w:tc>
        <w:tc>
          <w:tcPr>
            <w:tcW w:w="2250" w:type="dxa"/>
            <w:tcBorders>
              <w:bottom w:val="single" w:sz="4" w:space="0" w:color="auto"/>
            </w:tcBorders>
            <w:shd w:val="clear" w:color="auto" w:fill="auto"/>
          </w:tcPr>
          <w:p w14:paraId="49FE8878" w14:textId="2B9DE950" w:rsidR="00286D46" w:rsidRPr="009E3BE4" w:rsidRDefault="00C51D46" w:rsidP="004A68BA">
            <w:pPr>
              <w:jc w:val="right"/>
              <w:rPr>
                <w:b/>
                <w:sz w:val="18"/>
                <w:szCs w:val="18"/>
              </w:rPr>
            </w:pPr>
            <w:r w:rsidRPr="009E3BE4">
              <w:rPr>
                <w:b/>
                <w:sz w:val="18"/>
                <w:szCs w:val="18"/>
              </w:rPr>
              <w:t>29.603.465</w:t>
            </w:r>
          </w:p>
        </w:tc>
        <w:tc>
          <w:tcPr>
            <w:tcW w:w="1559" w:type="dxa"/>
            <w:tcBorders>
              <w:bottom w:val="single" w:sz="4" w:space="0" w:color="auto"/>
            </w:tcBorders>
            <w:shd w:val="clear" w:color="auto" w:fill="auto"/>
          </w:tcPr>
          <w:p w14:paraId="44C637E3" w14:textId="1220E9B0" w:rsidR="00286D46" w:rsidRPr="009E3BE4" w:rsidRDefault="00286D46" w:rsidP="004A68BA">
            <w:pPr>
              <w:jc w:val="right"/>
              <w:rPr>
                <w:b/>
                <w:sz w:val="18"/>
                <w:szCs w:val="18"/>
              </w:rPr>
            </w:pPr>
            <w:r w:rsidRPr="009E3BE4">
              <w:rPr>
                <w:b/>
                <w:sz w:val="18"/>
                <w:szCs w:val="18"/>
              </w:rPr>
              <w:t>15.915.770</w:t>
            </w:r>
          </w:p>
        </w:tc>
      </w:tr>
    </w:tbl>
    <w:p w14:paraId="72434ED0" w14:textId="7C5AE4EB" w:rsidR="00E6517A" w:rsidRPr="009E3BE4" w:rsidRDefault="00E6517A" w:rsidP="004A68BA">
      <w:pPr>
        <w:widowControl w:val="0"/>
        <w:tabs>
          <w:tab w:val="left" w:pos="1287"/>
        </w:tabs>
        <w:ind w:left="851"/>
        <w:jc w:val="both"/>
        <w:rPr>
          <w:rFonts w:eastAsia="Arial Unicode MS"/>
        </w:rPr>
      </w:pPr>
    </w:p>
    <w:p w14:paraId="1B337C26" w14:textId="77777777" w:rsidR="00167D71" w:rsidRPr="009E3BE4" w:rsidRDefault="00125420" w:rsidP="004A68BA">
      <w:pPr>
        <w:widowControl w:val="0"/>
        <w:tabs>
          <w:tab w:val="left" w:pos="1287"/>
        </w:tabs>
        <w:ind w:left="851"/>
        <w:jc w:val="both"/>
        <w:rPr>
          <w:rFonts w:eastAsia="Arial Unicode MS"/>
          <w:b/>
          <w:bCs/>
        </w:rPr>
      </w:pPr>
      <w:r w:rsidRPr="009E3BE4">
        <w:rPr>
          <w:rFonts w:eastAsia="Arial Unicode MS"/>
          <w:b/>
          <w:bCs/>
        </w:rPr>
        <w:t>b.2)</w:t>
      </w:r>
      <w:r w:rsidRPr="009E3BE4">
        <w:rPr>
          <w:rFonts w:eastAsia="Arial Unicode MS"/>
          <w:b/>
          <w:bCs/>
        </w:rPr>
        <w:tab/>
      </w:r>
      <w:r w:rsidR="00EE2377" w:rsidRPr="009E3BE4">
        <w:rPr>
          <w:rFonts w:eastAsia="Arial Unicode MS"/>
          <w:b/>
          <w:bCs/>
        </w:rPr>
        <w:t>Kesin teminatlar, geçici teminatlar,</w:t>
      </w:r>
      <w:r w:rsidR="00607911" w:rsidRPr="009E3BE4">
        <w:rPr>
          <w:rFonts w:eastAsia="Arial Unicode MS"/>
          <w:b/>
          <w:bCs/>
        </w:rPr>
        <w:t xml:space="preserve"> kefaletler ve benzeri işlemler</w:t>
      </w:r>
    </w:p>
    <w:bookmarkEnd w:id="58"/>
    <w:p w14:paraId="212E7794" w14:textId="77777777" w:rsidR="0034217A" w:rsidRPr="009E3BE4" w:rsidRDefault="0034217A" w:rsidP="004A68BA">
      <w:pPr>
        <w:widowControl w:val="0"/>
        <w:ind w:left="851"/>
        <w:jc w:val="both"/>
        <w:rPr>
          <w:rFonts w:eastAsia="Arial Unicode MS"/>
          <w:szCs w:val="32"/>
        </w:rPr>
      </w:pPr>
    </w:p>
    <w:tbl>
      <w:tblPr>
        <w:tblpPr w:leftFromText="141" w:rightFromText="141" w:vertAnchor="text" w:horzAnchor="page" w:tblpX="1733" w:tblpY="65"/>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24"/>
        <w:gridCol w:w="2200"/>
        <w:gridCol w:w="1627"/>
      </w:tblGrid>
      <w:tr w:rsidR="00332EBF" w:rsidRPr="009E3BE4" w14:paraId="20996D7A" w14:textId="77777777" w:rsidTr="003D7C49">
        <w:trPr>
          <w:trHeight w:val="28"/>
        </w:trPr>
        <w:tc>
          <w:tcPr>
            <w:tcW w:w="5524" w:type="dxa"/>
            <w:tcBorders>
              <w:top w:val="single" w:sz="4" w:space="0" w:color="auto"/>
            </w:tcBorders>
          </w:tcPr>
          <w:p w14:paraId="0EAE1DF8" w14:textId="77777777" w:rsidR="00EE37A6" w:rsidRPr="009E3BE4" w:rsidRDefault="00EE37A6" w:rsidP="004A68BA">
            <w:pPr>
              <w:rPr>
                <w:sz w:val="18"/>
                <w:szCs w:val="18"/>
              </w:rPr>
            </w:pPr>
            <w:bookmarkStart w:id="59" w:name="OLE_LINK21"/>
          </w:p>
        </w:tc>
        <w:tc>
          <w:tcPr>
            <w:tcW w:w="2200" w:type="dxa"/>
            <w:tcBorders>
              <w:top w:val="single" w:sz="4" w:space="0" w:color="auto"/>
            </w:tcBorders>
          </w:tcPr>
          <w:p w14:paraId="1B5FB1FE" w14:textId="77777777" w:rsidR="00EE37A6" w:rsidRPr="009E3BE4" w:rsidRDefault="00EE37A6" w:rsidP="004A68BA">
            <w:pPr>
              <w:spacing w:line="230" w:lineRule="auto"/>
              <w:ind w:right="-30"/>
              <w:jc w:val="right"/>
              <w:rPr>
                <w:b/>
                <w:sz w:val="18"/>
                <w:szCs w:val="18"/>
              </w:rPr>
            </w:pPr>
            <w:r w:rsidRPr="009E3BE4">
              <w:rPr>
                <w:b/>
                <w:sz w:val="18"/>
                <w:szCs w:val="18"/>
              </w:rPr>
              <w:t>Cari Dönem</w:t>
            </w:r>
          </w:p>
          <w:p w14:paraId="48C06538" w14:textId="341A1CFB" w:rsidR="00EE37A6" w:rsidRPr="009E3BE4" w:rsidRDefault="00B96DCF" w:rsidP="004A68BA">
            <w:pPr>
              <w:ind w:right="-30"/>
              <w:jc w:val="right"/>
              <w:rPr>
                <w:rFonts w:eastAsia="Arial Unicode MS"/>
                <w:b/>
                <w:sz w:val="18"/>
                <w:szCs w:val="18"/>
              </w:rPr>
            </w:pPr>
            <w:r w:rsidRPr="009E3BE4">
              <w:rPr>
                <w:b/>
                <w:sz w:val="18"/>
                <w:szCs w:val="18"/>
              </w:rPr>
              <w:t>31.12.2021</w:t>
            </w:r>
          </w:p>
        </w:tc>
        <w:tc>
          <w:tcPr>
            <w:tcW w:w="1627" w:type="dxa"/>
            <w:tcBorders>
              <w:top w:val="single" w:sz="4" w:space="0" w:color="auto"/>
            </w:tcBorders>
            <w:vAlign w:val="bottom"/>
          </w:tcPr>
          <w:p w14:paraId="152D300C" w14:textId="77777777" w:rsidR="00EE37A6" w:rsidRPr="009E3BE4" w:rsidRDefault="00EE37A6" w:rsidP="004A68BA">
            <w:pPr>
              <w:spacing w:line="230" w:lineRule="auto"/>
              <w:ind w:right="-30"/>
              <w:jc w:val="right"/>
              <w:rPr>
                <w:b/>
                <w:sz w:val="18"/>
                <w:szCs w:val="18"/>
              </w:rPr>
            </w:pPr>
            <w:r w:rsidRPr="009E3BE4">
              <w:rPr>
                <w:b/>
                <w:sz w:val="18"/>
                <w:szCs w:val="18"/>
              </w:rPr>
              <w:t xml:space="preserve"> Önceki Dönem </w:t>
            </w:r>
          </w:p>
          <w:p w14:paraId="17F8030B" w14:textId="4A37D212" w:rsidR="00EE37A6" w:rsidRPr="009E3BE4" w:rsidRDefault="00286D46" w:rsidP="004A68BA">
            <w:pPr>
              <w:ind w:right="-30"/>
              <w:jc w:val="right"/>
              <w:rPr>
                <w:rFonts w:eastAsia="Arial Unicode MS"/>
                <w:b/>
                <w:sz w:val="18"/>
                <w:szCs w:val="18"/>
              </w:rPr>
            </w:pPr>
            <w:r w:rsidRPr="009E3BE4">
              <w:rPr>
                <w:b/>
                <w:sz w:val="18"/>
                <w:szCs w:val="18"/>
              </w:rPr>
              <w:t>31.12.2020</w:t>
            </w:r>
          </w:p>
        </w:tc>
      </w:tr>
      <w:tr w:rsidR="0063157A" w:rsidRPr="009E3BE4" w14:paraId="145829BA" w14:textId="77777777" w:rsidTr="003D7C49">
        <w:trPr>
          <w:trHeight w:val="28"/>
        </w:trPr>
        <w:tc>
          <w:tcPr>
            <w:tcW w:w="5524" w:type="dxa"/>
            <w:vAlign w:val="bottom"/>
          </w:tcPr>
          <w:p w14:paraId="3909A8CD" w14:textId="77777777" w:rsidR="0063157A" w:rsidRPr="009E3BE4" w:rsidRDefault="0063157A" w:rsidP="004A68BA">
            <w:pPr>
              <w:rPr>
                <w:rFonts w:eastAsia="Arial Unicode MS"/>
                <w:sz w:val="18"/>
                <w:szCs w:val="18"/>
              </w:rPr>
            </w:pPr>
            <w:r w:rsidRPr="009E3BE4">
              <w:rPr>
                <w:sz w:val="18"/>
                <w:szCs w:val="18"/>
              </w:rPr>
              <w:t>Geçici Teminat Mektupları</w:t>
            </w:r>
          </w:p>
        </w:tc>
        <w:tc>
          <w:tcPr>
            <w:tcW w:w="2200" w:type="dxa"/>
          </w:tcPr>
          <w:p w14:paraId="429DA540" w14:textId="22C0A586" w:rsidR="0063157A" w:rsidRPr="009E3BE4" w:rsidRDefault="0063157A" w:rsidP="004A68BA">
            <w:pPr>
              <w:ind w:right="-30"/>
              <w:jc w:val="right"/>
              <w:rPr>
                <w:sz w:val="18"/>
                <w:szCs w:val="18"/>
              </w:rPr>
            </w:pPr>
            <w:r w:rsidRPr="009E3BE4">
              <w:rPr>
                <w:sz w:val="18"/>
                <w:szCs w:val="18"/>
              </w:rPr>
              <w:t xml:space="preserve">996.121 </w:t>
            </w:r>
          </w:p>
        </w:tc>
        <w:tc>
          <w:tcPr>
            <w:tcW w:w="1627" w:type="dxa"/>
          </w:tcPr>
          <w:p w14:paraId="34D96DDB" w14:textId="6956E67E" w:rsidR="0063157A" w:rsidRPr="009E3BE4" w:rsidRDefault="0063157A" w:rsidP="004A68BA">
            <w:pPr>
              <w:ind w:right="-30"/>
              <w:jc w:val="right"/>
              <w:rPr>
                <w:sz w:val="18"/>
                <w:szCs w:val="18"/>
              </w:rPr>
            </w:pPr>
            <w:r w:rsidRPr="009E3BE4">
              <w:rPr>
                <w:sz w:val="18"/>
                <w:szCs w:val="18"/>
              </w:rPr>
              <w:t xml:space="preserve">945.817 </w:t>
            </w:r>
          </w:p>
        </w:tc>
      </w:tr>
      <w:tr w:rsidR="0063157A" w:rsidRPr="009E3BE4" w14:paraId="57FDB09C" w14:textId="77777777" w:rsidTr="003D7C49">
        <w:trPr>
          <w:trHeight w:val="28"/>
        </w:trPr>
        <w:tc>
          <w:tcPr>
            <w:tcW w:w="5524" w:type="dxa"/>
            <w:vAlign w:val="bottom"/>
          </w:tcPr>
          <w:p w14:paraId="15457CC5" w14:textId="77777777" w:rsidR="0063157A" w:rsidRPr="009E3BE4" w:rsidRDefault="0063157A" w:rsidP="004A68BA">
            <w:pPr>
              <w:rPr>
                <w:rFonts w:eastAsia="Arial Unicode MS"/>
                <w:sz w:val="18"/>
                <w:szCs w:val="18"/>
              </w:rPr>
            </w:pPr>
            <w:r w:rsidRPr="009E3BE4">
              <w:rPr>
                <w:sz w:val="18"/>
                <w:szCs w:val="18"/>
              </w:rPr>
              <w:t>Kesin Teminat Mektupları</w:t>
            </w:r>
          </w:p>
        </w:tc>
        <w:tc>
          <w:tcPr>
            <w:tcW w:w="2200" w:type="dxa"/>
          </w:tcPr>
          <w:p w14:paraId="25D04DE3" w14:textId="75AEF7CF" w:rsidR="0063157A" w:rsidRPr="009E3BE4" w:rsidRDefault="0063157A" w:rsidP="004A68BA">
            <w:pPr>
              <w:ind w:right="-30"/>
              <w:jc w:val="right"/>
              <w:rPr>
                <w:sz w:val="18"/>
                <w:szCs w:val="18"/>
              </w:rPr>
            </w:pPr>
            <w:r w:rsidRPr="009E3BE4">
              <w:rPr>
                <w:sz w:val="18"/>
                <w:szCs w:val="18"/>
              </w:rPr>
              <w:t xml:space="preserve">9.823.046 </w:t>
            </w:r>
          </w:p>
        </w:tc>
        <w:tc>
          <w:tcPr>
            <w:tcW w:w="1627" w:type="dxa"/>
          </w:tcPr>
          <w:p w14:paraId="4348B968" w14:textId="2652B139" w:rsidR="0063157A" w:rsidRPr="009E3BE4" w:rsidRDefault="0063157A" w:rsidP="004A68BA">
            <w:pPr>
              <w:ind w:right="-30"/>
              <w:jc w:val="right"/>
              <w:rPr>
                <w:sz w:val="18"/>
                <w:szCs w:val="18"/>
              </w:rPr>
            </w:pPr>
            <w:r w:rsidRPr="009E3BE4">
              <w:rPr>
                <w:sz w:val="18"/>
                <w:szCs w:val="18"/>
              </w:rPr>
              <w:t xml:space="preserve">6.505.269 </w:t>
            </w:r>
          </w:p>
        </w:tc>
      </w:tr>
      <w:tr w:rsidR="0063157A" w:rsidRPr="009E3BE4" w14:paraId="738A488B" w14:textId="77777777" w:rsidTr="003D7C49">
        <w:trPr>
          <w:trHeight w:val="28"/>
        </w:trPr>
        <w:tc>
          <w:tcPr>
            <w:tcW w:w="5524" w:type="dxa"/>
            <w:vAlign w:val="bottom"/>
          </w:tcPr>
          <w:p w14:paraId="3A6D24BE" w14:textId="77777777" w:rsidR="0063157A" w:rsidRPr="009E3BE4" w:rsidRDefault="0063157A" w:rsidP="004A68BA">
            <w:pPr>
              <w:rPr>
                <w:rFonts w:eastAsia="Arial Unicode MS"/>
                <w:sz w:val="18"/>
                <w:szCs w:val="18"/>
              </w:rPr>
            </w:pPr>
            <w:r w:rsidRPr="009E3BE4">
              <w:rPr>
                <w:rFonts w:eastAsia="Arial Unicode MS"/>
                <w:sz w:val="18"/>
                <w:szCs w:val="18"/>
              </w:rPr>
              <w:t>Avans Teminat Mektupları</w:t>
            </w:r>
          </w:p>
        </w:tc>
        <w:tc>
          <w:tcPr>
            <w:tcW w:w="2200" w:type="dxa"/>
          </w:tcPr>
          <w:p w14:paraId="08275F39" w14:textId="5A74108D" w:rsidR="0063157A" w:rsidRPr="009E3BE4" w:rsidRDefault="0063157A" w:rsidP="004A68BA">
            <w:pPr>
              <w:ind w:right="-30"/>
              <w:jc w:val="right"/>
              <w:rPr>
                <w:sz w:val="18"/>
                <w:szCs w:val="18"/>
              </w:rPr>
            </w:pPr>
            <w:r w:rsidRPr="009E3BE4">
              <w:rPr>
                <w:sz w:val="18"/>
                <w:szCs w:val="18"/>
              </w:rPr>
              <w:t xml:space="preserve">2.946.697 </w:t>
            </w:r>
          </w:p>
        </w:tc>
        <w:tc>
          <w:tcPr>
            <w:tcW w:w="1627" w:type="dxa"/>
          </w:tcPr>
          <w:p w14:paraId="697CCB25" w14:textId="4BCD196B" w:rsidR="0063157A" w:rsidRPr="009E3BE4" w:rsidRDefault="0063157A" w:rsidP="004A68BA">
            <w:pPr>
              <w:ind w:right="-30"/>
              <w:jc w:val="right"/>
              <w:rPr>
                <w:sz w:val="18"/>
                <w:szCs w:val="18"/>
              </w:rPr>
            </w:pPr>
            <w:r w:rsidRPr="009E3BE4">
              <w:rPr>
                <w:sz w:val="18"/>
                <w:szCs w:val="18"/>
              </w:rPr>
              <w:t xml:space="preserve">592.998 </w:t>
            </w:r>
          </w:p>
        </w:tc>
      </w:tr>
      <w:tr w:rsidR="0063157A" w:rsidRPr="009E3BE4" w14:paraId="5A58E7DB" w14:textId="77777777" w:rsidTr="003D7C49">
        <w:trPr>
          <w:trHeight w:val="28"/>
        </w:trPr>
        <w:tc>
          <w:tcPr>
            <w:tcW w:w="5524" w:type="dxa"/>
            <w:vAlign w:val="bottom"/>
          </w:tcPr>
          <w:p w14:paraId="1B0DF13D" w14:textId="77777777" w:rsidR="0063157A" w:rsidRPr="009E3BE4" w:rsidRDefault="0063157A" w:rsidP="004A68BA">
            <w:pPr>
              <w:rPr>
                <w:rFonts w:eastAsia="Arial Unicode MS"/>
                <w:sz w:val="18"/>
                <w:szCs w:val="18"/>
              </w:rPr>
            </w:pPr>
            <w:r w:rsidRPr="009E3BE4">
              <w:rPr>
                <w:rFonts w:eastAsia="Arial Unicode MS"/>
                <w:sz w:val="18"/>
                <w:szCs w:val="18"/>
              </w:rPr>
              <w:t>Gümrüklere Hitaben Verilen Teminat Mektupları</w:t>
            </w:r>
          </w:p>
        </w:tc>
        <w:tc>
          <w:tcPr>
            <w:tcW w:w="2200" w:type="dxa"/>
          </w:tcPr>
          <w:p w14:paraId="00EC64A4" w14:textId="28F87B33" w:rsidR="0063157A" w:rsidRPr="009E3BE4" w:rsidRDefault="0063157A" w:rsidP="004A68BA">
            <w:pPr>
              <w:ind w:right="-30"/>
              <w:jc w:val="right"/>
              <w:rPr>
                <w:sz w:val="18"/>
                <w:szCs w:val="18"/>
              </w:rPr>
            </w:pPr>
            <w:r w:rsidRPr="009E3BE4">
              <w:rPr>
                <w:sz w:val="18"/>
                <w:szCs w:val="18"/>
              </w:rPr>
              <w:t xml:space="preserve">151.838 </w:t>
            </w:r>
          </w:p>
        </w:tc>
        <w:tc>
          <w:tcPr>
            <w:tcW w:w="1627" w:type="dxa"/>
          </w:tcPr>
          <w:p w14:paraId="07DD92E4" w14:textId="55004F2B" w:rsidR="0063157A" w:rsidRPr="009E3BE4" w:rsidRDefault="0063157A" w:rsidP="004A68BA">
            <w:pPr>
              <w:ind w:right="-30"/>
              <w:jc w:val="right"/>
              <w:rPr>
                <w:sz w:val="18"/>
                <w:szCs w:val="18"/>
              </w:rPr>
            </w:pPr>
            <w:r w:rsidRPr="009E3BE4">
              <w:rPr>
                <w:sz w:val="18"/>
                <w:szCs w:val="18"/>
              </w:rPr>
              <w:t xml:space="preserve">100.010 </w:t>
            </w:r>
          </w:p>
        </w:tc>
      </w:tr>
      <w:tr w:rsidR="0063157A" w:rsidRPr="009E3BE4" w14:paraId="047B2E59" w14:textId="77777777" w:rsidTr="003D7C49">
        <w:trPr>
          <w:trHeight w:val="28"/>
        </w:trPr>
        <w:tc>
          <w:tcPr>
            <w:tcW w:w="5524" w:type="dxa"/>
            <w:vAlign w:val="bottom"/>
          </w:tcPr>
          <w:p w14:paraId="1FC3964A" w14:textId="77777777" w:rsidR="0063157A" w:rsidRPr="009E3BE4" w:rsidRDefault="0063157A" w:rsidP="004A68BA">
            <w:pPr>
              <w:rPr>
                <w:sz w:val="18"/>
                <w:szCs w:val="18"/>
              </w:rPr>
            </w:pPr>
            <w:r w:rsidRPr="009E3BE4">
              <w:rPr>
                <w:sz w:val="18"/>
                <w:szCs w:val="18"/>
              </w:rPr>
              <w:t>Diğer Teminat Mektupları</w:t>
            </w:r>
          </w:p>
        </w:tc>
        <w:tc>
          <w:tcPr>
            <w:tcW w:w="2200" w:type="dxa"/>
          </w:tcPr>
          <w:p w14:paraId="2D6948E2" w14:textId="5B42CDB2" w:rsidR="0063157A" w:rsidRPr="009E3BE4" w:rsidRDefault="0063157A" w:rsidP="004A68BA">
            <w:pPr>
              <w:ind w:right="-30"/>
              <w:jc w:val="right"/>
              <w:rPr>
                <w:sz w:val="18"/>
                <w:szCs w:val="18"/>
              </w:rPr>
            </w:pPr>
            <w:r w:rsidRPr="009E3BE4">
              <w:rPr>
                <w:sz w:val="18"/>
                <w:szCs w:val="18"/>
              </w:rPr>
              <w:t xml:space="preserve">8.142.147 </w:t>
            </w:r>
          </w:p>
        </w:tc>
        <w:tc>
          <w:tcPr>
            <w:tcW w:w="1627" w:type="dxa"/>
          </w:tcPr>
          <w:p w14:paraId="3B1DE230" w14:textId="36B707D5" w:rsidR="0063157A" w:rsidRPr="009E3BE4" w:rsidRDefault="0063157A" w:rsidP="004A68BA">
            <w:pPr>
              <w:ind w:right="-30"/>
              <w:jc w:val="right"/>
              <w:rPr>
                <w:sz w:val="18"/>
                <w:szCs w:val="18"/>
              </w:rPr>
            </w:pPr>
            <w:r w:rsidRPr="009E3BE4">
              <w:rPr>
                <w:sz w:val="18"/>
                <w:szCs w:val="18"/>
              </w:rPr>
              <w:t xml:space="preserve">4.430.274 </w:t>
            </w:r>
          </w:p>
        </w:tc>
      </w:tr>
      <w:tr w:rsidR="0063157A" w:rsidRPr="009E3BE4" w14:paraId="6B431A4F" w14:textId="77777777" w:rsidTr="003D7C49">
        <w:trPr>
          <w:trHeight w:val="28"/>
        </w:trPr>
        <w:tc>
          <w:tcPr>
            <w:tcW w:w="5524" w:type="dxa"/>
            <w:tcBorders>
              <w:bottom w:val="single" w:sz="4" w:space="0" w:color="auto"/>
            </w:tcBorders>
            <w:vAlign w:val="bottom"/>
          </w:tcPr>
          <w:p w14:paraId="04ADB6D2" w14:textId="77777777" w:rsidR="0063157A" w:rsidRPr="009E3BE4" w:rsidRDefault="0063157A" w:rsidP="004A68BA">
            <w:pPr>
              <w:rPr>
                <w:rFonts w:eastAsia="Arial Unicode MS"/>
                <w:b/>
                <w:bCs/>
                <w:sz w:val="18"/>
                <w:szCs w:val="18"/>
              </w:rPr>
            </w:pPr>
            <w:r w:rsidRPr="009E3BE4">
              <w:rPr>
                <w:b/>
                <w:bCs/>
                <w:sz w:val="18"/>
                <w:szCs w:val="18"/>
              </w:rPr>
              <w:t>Toplam</w:t>
            </w:r>
          </w:p>
        </w:tc>
        <w:tc>
          <w:tcPr>
            <w:tcW w:w="2200" w:type="dxa"/>
            <w:tcBorders>
              <w:bottom w:val="single" w:sz="4" w:space="0" w:color="auto"/>
            </w:tcBorders>
          </w:tcPr>
          <w:p w14:paraId="174B4965" w14:textId="43AFD814" w:rsidR="0063157A" w:rsidRPr="009E3BE4" w:rsidRDefault="0063157A" w:rsidP="004A68BA">
            <w:pPr>
              <w:ind w:right="-30"/>
              <w:jc w:val="right"/>
              <w:rPr>
                <w:b/>
                <w:sz w:val="18"/>
                <w:szCs w:val="18"/>
              </w:rPr>
            </w:pPr>
            <w:r w:rsidRPr="009E3BE4">
              <w:rPr>
                <w:b/>
                <w:sz w:val="18"/>
                <w:szCs w:val="18"/>
              </w:rPr>
              <w:t xml:space="preserve">22.059.849 </w:t>
            </w:r>
          </w:p>
        </w:tc>
        <w:tc>
          <w:tcPr>
            <w:tcW w:w="1627" w:type="dxa"/>
            <w:tcBorders>
              <w:bottom w:val="single" w:sz="4" w:space="0" w:color="auto"/>
            </w:tcBorders>
          </w:tcPr>
          <w:p w14:paraId="3E4B5686" w14:textId="6ED241E0" w:rsidR="0063157A" w:rsidRPr="009E3BE4" w:rsidRDefault="0063157A" w:rsidP="004A68BA">
            <w:pPr>
              <w:ind w:right="-30"/>
              <w:jc w:val="right"/>
              <w:rPr>
                <w:b/>
                <w:sz w:val="18"/>
                <w:szCs w:val="18"/>
              </w:rPr>
            </w:pPr>
            <w:r w:rsidRPr="009E3BE4">
              <w:rPr>
                <w:b/>
                <w:sz w:val="18"/>
                <w:szCs w:val="18"/>
              </w:rPr>
              <w:t xml:space="preserve">12.574.368 </w:t>
            </w:r>
          </w:p>
        </w:tc>
      </w:tr>
    </w:tbl>
    <w:p w14:paraId="08553B6B" w14:textId="77777777" w:rsidR="00261845" w:rsidRPr="009E3BE4" w:rsidRDefault="00261845" w:rsidP="004A68BA">
      <w:pPr>
        <w:widowControl w:val="0"/>
        <w:jc w:val="both"/>
        <w:rPr>
          <w:rFonts w:eastAsia="Arial Unicode MS"/>
          <w:b/>
          <w:bCs/>
        </w:rPr>
      </w:pPr>
    </w:p>
    <w:p w14:paraId="48D52EF1" w14:textId="77777777" w:rsidR="001B7D9D" w:rsidRPr="009E3BE4" w:rsidRDefault="001B7D9D" w:rsidP="004A68BA">
      <w:pPr>
        <w:widowControl w:val="0"/>
        <w:jc w:val="both"/>
        <w:rPr>
          <w:rFonts w:eastAsia="Arial Unicode MS"/>
          <w:b/>
          <w:bCs/>
        </w:rPr>
      </w:pPr>
    </w:p>
    <w:p w14:paraId="3576C0CC" w14:textId="77777777" w:rsidR="001B7D9D" w:rsidRPr="009E3BE4" w:rsidRDefault="001B7D9D" w:rsidP="004A68BA">
      <w:pPr>
        <w:widowControl w:val="0"/>
        <w:jc w:val="both"/>
        <w:rPr>
          <w:rFonts w:eastAsia="Arial Unicode MS"/>
          <w:b/>
          <w:bCs/>
        </w:rPr>
      </w:pPr>
    </w:p>
    <w:p w14:paraId="27CF2582" w14:textId="77777777" w:rsidR="001B7D9D" w:rsidRPr="009E3BE4" w:rsidRDefault="001B7D9D" w:rsidP="004A68BA">
      <w:pPr>
        <w:widowControl w:val="0"/>
        <w:jc w:val="both"/>
        <w:rPr>
          <w:rFonts w:eastAsia="Arial Unicode MS"/>
          <w:b/>
          <w:bCs/>
        </w:rPr>
      </w:pPr>
    </w:p>
    <w:p w14:paraId="50DEA612" w14:textId="77777777" w:rsidR="001B7D9D" w:rsidRPr="009E3BE4" w:rsidRDefault="001B7D9D" w:rsidP="004A68BA">
      <w:pPr>
        <w:widowControl w:val="0"/>
        <w:jc w:val="both"/>
        <w:rPr>
          <w:rFonts w:eastAsia="Arial Unicode MS"/>
          <w:b/>
          <w:bCs/>
        </w:rPr>
      </w:pPr>
    </w:p>
    <w:p w14:paraId="0895E313" w14:textId="77777777" w:rsidR="001B7D9D" w:rsidRPr="009E3BE4" w:rsidRDefault="001B7D9D" w:rsidP="004A68BA">
      <w:pPr>
        <w:widowControl w:val="0"/>
        <w:jc w:val="both"/>
        <w:rPr>
          <w:rFonts w:eastAsia="Arial Unicode MS"/>
          <w:b/>
          <w:bCs/>
        </w:rPr>
      </w:pPr>
    </w:p>
    <w:p w14:paraId="7934FDE8" w14:textId="77777777" w:rsidR="001B7D9D" w:rsidRPr="009E3BE4" w:rsidRDefault="001B7D9D" w:rsidP="004A68BA">
      <w:pPr>
        <w:widowControl w:val="0"/>
        <w:jc w:val="both"/>
        <w:rPr>
          <w:rFonts w:eastAsia="Arial Unicode MS"/>
          <w:b/>
          <w:bCs/>
        </w:rPr>
      </w:pPr>
    </w:p>
    <w:p w14:paraId="00FD9B5B" w14:textId="77777777" w:rsidR="00FC35C7" w:rsidRPr="009E3BE4" w:rsidRDefault="00FC35C7" w:rsidP="004A68BA">
      <w:pPr>
        <w:widowControl w:val="0"/>
        <w:ind w:left="1276" w:hanging="425"/>
        <w:jc w:val="both"/>
        <w:rPr>
          <w:rFonts w:eastAsia="Arial Unicode MS"/>
          <w:szCs w:val="28"/>
        </w:rPr>
      </w:pPr>
    </w:p>
    <w:p w14:paraId="1C3D9F18" w14:textId="4A7D4214" w:rsidR="00167D71" w:rsidRPr="009E3BE4" w:rsidRDefault="00125420" w:rsidP="004A68BA">
      <w:pPr>
        <w:widowControl w:val="0"/>
        <w:ind w:left="1276" w:hanging="425"/>
        <w:jc w:val="both"/>
        <w:rPr>
          <w:rFonts w:eastAsia="Arial Unicode MS"/>
          <w:b/>
          <w:bCs/>
        </w:rPr>
      </w:pPr>
      <w:r w:rsidRPr="009E3BE4">
        <w:rPr>
          <w:rFonts w:eastAsia="Arial Unicode MS"/>
          <w:b/>
          <w:bCs/>
        </w:rPr>
        <w:t>b.</w:t>
      </w:r>
      <w:r w:rsidR="00515814" w:rsidRPr="009E3BE4">
        <w:rPr>
          <w:rFonts w:eastAsia="Arial Unicode MS"/>
          <w:b/>
          <w:bCs/>
        </w:rPr>
        <w:t>3)</w:t>
      </w:r>
      <w:r w:rsidR="00515814" w:rsidRPr="009E3BE4">
        <w:rPr>
          <w:rFonts w:eastAsia="Arial Unicode MS"/>
          <w:b/>
          <w:bCs/>
        </w:rPr>
        <w:tab/>
        <w:t>G</w:t>
      </w:r>
      <w:r w:rsidR="00EE2377" w:rsidRPr="009E3BE4">
        <w:rPr>
          <w:rFonts w:eastAsia="Arial Unicode MS"/>
          <w:b/>
          <w:bCs/>
        </w:rPr>
        <w:t>ayri</w:t>
      </w:r>
      <w:r w:rsidR="00607911" w:rsidRPr="009E3BE4">
        <w:rPr>
          <w:rFonts w:eastAsia="Arial Unicode MS"/>
          <w:b/>
          <w:bCs/>
        </w:rPr>
        <w:t>nakdi kredilerin toplam tutarı</w:t>
      </w:r>
    </w:p>
    <w:bookmarkEnd w:id="59"/>
    <w:p w14:paraId="030D1592" w14:textId="77777777" w:rsidR="00167D71" w:rsidRPr="009E3BE4" w:rsidRDefault="00167D71" w:rsidP="004A68BA">
      <w:pPr>
        <w:widowControl w:val="0"/>
        <w:ind w:left="851"/>
        <w:jc w:val="both"/>
        <w:rPr>
          <w:szCs w:val="28"/>
        </w:rPr>
      </w:pPr>
    </w:p>
    <w:tbl>
      <w:tblPr>
        <w:tblW w:w="9379"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5525"/>
        <w:gridCol w:w="2216"/>
        <w:gridCol w:w="1638"/>
      </w:tblGrid>
      <w:tr w:rsidR="00332EBF" w:rsidRPr="009E3BE4" w14:paraId="7F76E643" w14:textId="77777777" w:rsidTr="008D58A9">
        <w:trPr>
          <w:trHeight w:val="21"/>
        </w:trPr>
        <w:tc>
          <w:tcPr>
            <w:tcW w:w="5525" w:type="dxa"/>
            <w:tcBorders>
              <w:top w:val="single" w:sz="4" w:space="0" w:color="auto"/>
            </w:tcBorders>
          </w:tcPr>
          <w:p w14:paraId="28012359" w14:textId="77777777" w:rsidR="00EE37A6" w:rsidRPr="009E3BE4" w:rsidRDefault="00EE37A6" w:rsidP="004A68BA">
            <w:pPr>
              <w:widowControl w:val="0"/>
              <w:rPr>
                <w:snapToGrid w:val="0"/>
                <w:sz w:val="18"/>
                <w:szCs w:val="18"/>
              </w:rPr>
            </w:pPr>
          </w:p>
        </w:tc>
        <w:tc>
          <w:tcPr>
            <w:tcW w:w="2216" w:type="dxa"/>
            <w:tcBorders>
              <w:top w:val="single" w:sz="4" w:space="0" w:color="auto"/>
            </w:tcBorders>
          </w:tcPr>
          <w:p w14:paraId="1C461BDB" w14:textId="77777777" w:rsidR="00A77EF7" w:rsidRPr="009E3BE4" w:rsidRDefault="00A77EF7" w:rsidP="004A68BA">
            <w:pPr>
              <w:spacing w:line="230" w:lineRule="auto"/>
              <w:ind w:right="-35"/>
              <w:jc w:val="right"/>
              <w:rPr>
                <w:b/>
                <w:sz w:val="18"/>
                <w:szCs w:val="18"/>
              </w:rPr>
            </w:pPr>
            <w:r w:rsidRPr="009E3BE4">
              <w:rPr>
                <w:b/>
                <w:sz w:val="18"/>
                <w:szCs w:val="18"/>
              </w:rPr>
              <w:t xml:space="preserve">   </w:t>
            </w:r>
            <w:r w:rsidR="00EE37A6" w:rsidRPr="009E3BE4">
              <w:rPr>
                <w:b/>
                <w:sz w:val="18"/>
                <w:szCs w:val="18"/>
              </w:rPr>
              <w:t>Cari Dönem</w:t>
            </w:r>
          </w:p>
          <w:p w14:paraId="4EB5C9FD" w14:textId="3F2BFCE0" w:rsidR="00EE37A6" w:rsidRPr="009E3BE4" w:rsidRDefault="00B96DCF" w:rsidP="004A68BA">
            <w:pPr>
              <w:spacing w:line="230" w:lineRule="auto"/>
              <w:ind w:right="-35"/>
              <w:jc w:val="right"/>
              <w:rPr>
                <w:b/>
                <w:bCs/>
                <w:snapToGrid w:val="0"/>
                <w:sz w:val="18"/>
                <w:szCs w:val="18"/>
              </w:rPr>
            </w:pPr>
            <w:r w:rsidRPr="009E3BE4">
              <w:rPr>
                <w:b/>
                <w:sz w:val="18"/>
                <w:szCs w:val="18"/>
              </w:rPr>
              <w:t>31.12.2021</w:t>
            </w:r>
          </w:p>
        </w:tc>
        <w:tc>
          <w:tcPr>
            <w:tcW w:w="1638" w:type="dxa"/>
            <w:tcBorders>
              <w:top w:val="single" w:sz="4" w:space="0" w:color="auto"/>
            </w:tcBorders>
            <w:vAlign w:val="bottom"/>
          </w:tcPr>
          <w:p w14:paraId="1495B0BB" w14:textId="77777777" w:rsidR="00EE37A6" w:rsidRPr="009E3BE4" w:rsidRDefault="00EE37A6" w:rsidP="004A68BA">
            <w:pPr>
              <w:spacing w:line="230" w:lineRule="auto"/>
              <w:ind w:right="-35"/>
              <w:jc w:val="right"/>
              <w:rPr>
                <w:b/>
                <w:sz w:val="18"/>
                <w:szCs w:val="18"/>
              </w:rPr>
            </w:pPr>
            <w:r w:rsidRPr="009E3BE4">
              <w:rPr>
                <w:b/>
                <w:sz w:val="18"/>
                <w:szCs w:val="18"/>
              </w:rPr>
              <w:t xml:space="preserve"> Önceki Dönem </w:t>
            </w:r>
          </w:p>
          <w:p w14:paraId="2F12CE08" w14:textId="2C655A7F" w:rsidR="00EE37A6" w:rsidRPr="009E3BE4" w:rsidRDefault="00286D46" w:rsidP="004A68BA">
            <w:pPr>
              <w:widowControl w:val="0"/>
              <w:ind w:right="-35"/>
              <w:jc w:val="right"/>
              <w:rPr>
                <w:b/>
                <w:bCs/>
                <w:snapToGrid w:val="0"/>
                <w:sz w:val="18"/>
                <w:szCs w:val="18"/>
              </w:rPr>
            </w:pPr>
            <w:r w:rsidRPr="009E3BE4">
              <w:rPr>
                <w:b/>
                <w:sz w:val="18"/>
                <w:szCs w:val="18"/>
              </w:rPr>
              <w:t>31.12.2020</w:t>
            </w:r>
          </w:p>
        </w:tc>
      </w:tr>
      <w:tr w:rsidR="000A7557" w:rsidRPr="009E3BE4" w14:paraId="4ACC39DD" w14:textId="77777777" w:rsidTr="008D58A9">
        <w:trPr>
          <w:trHeight w:val="20"/>
        </w:trPr>
        <w:tc>
          <w:tcPr>
            <w:tcW w:w="5525" w:type="dxa"/>
            <w:vAlign w:val="bottom"/>
          </w:tcPr>
          <w:p w14:paraId="0F6CA4FC" w14:textId="77777777" w:rsidR="000A7557" w:rsidRPr="009E3BE4" w:rsidRDefault="000A7557" w:rsidP="004A68BA">
            <w:pPr>
              <w:widowControl w:val="0"/>
              <w:rPr>
                <w:b/>
                <w:snapToGrid w:val="0"/>
                <w:sz w:val="18"/>
                <w:szCs w:val="18"/>
              </w:rPr>
            </w:pPr>
            <w:r w:rsidRPr="009E3BE4">
              <w:rPr>
                <w:b/>
                <w:snapToGrid w:val="0"/>
                <w:sz w:val="18"/>
                <w:szCs w:val="18"/>
              </w:rPr>
              <w:t>Nakit Kredi Teminine Yönelik Olarak Açılan Gayrinakdi Krediler</w:t>
            </w:r>
          </w:p>
        </w:tc>
        <w:tc>
          <w:tcPr>
            <w:tcW w:w="2216" w:type="dxa"/>
          </w:tcPr>
          <w:p w14:paraId="560208C6" w14:textId="0D6B4BBE" w:rsidR="000A7557" w:rsidRPr="009E3BE4" w:rsidRDefault="00A64776" w:rsidP="004A68BA">
            <w:pPr>
              <w:widowControl w:val="0"/>
              <w:ind w:right="-35"/>
              <w:jc w:val="right"/>
              <w:rPr>
                <w:b/>
                <w:sz w:val="18"/>
                <w:szCs w:val="18"/>
              </w:rPr>
            </w:pPr>
            <w:r w:rsidRPr="009E3BE4">
              <w:rPr>
                <w:b/>
                <w:sz w:val="18"/>
                <w:szCs w:val="18"/>
              </w:rPr>
              <w:t>8.142.586</w:t>
            </w:r>
          </w:p>
        </w:tc>
        <w:tc>
          <w:tcPr>
            <w:tcW w:w="1638" w:type="dxa"/>
          </w:tcPr>
          <w:p w14:paraId="27177ABC" w14:textId="2711AF41" w:rsidR="000A7557" w:rsidRPr="009E3BE4" w:rsidRDefault="000A7557" w:rsidP="004A68BA">
            <w:pPr>
              <w:widowControl w:val="0"/>
              <w:ind w:right="-35"/>
              <w:jc w:val="right"/>
              <w:rPr>
                <w:b/>
                <w:sz w:val="18"/>
                <w:szCs w:val="18"/>
              </w:rPr>
            </w:pPr>
            <w:r w:rsidRPr="009E3BE4">
              <w:rPr>
                <w:b/>
                <w:sz w:val="18"/>
                <w:szCs w:val="18"/>
              </w:rPr>
              <w:t xml:space="preserve">4.430.274 </w:t>
            </w:r>
          </w:p>
        </w:tc>
      </w:tr>
      <w:tr w:rsidR="00A64776" w:rsidRPr="009E3BE4" w14:paraId="50AA7732" w14:textId="77777777" w:rsidTr="008D58A9">
        <w:trPr>
          <w:trHeight w:val="21"/>
        </w:trPr>
        <w:tc>
          <w:tcPr>
            <w:tcW w:w="5525" w:type="dxa"/>
            <w:vAlign w:val="bottom"/>
          </w:tcPr>
          <w:p w14:paraId="17D4BCA3" w14:textId="77777777" w:rsidR="00A64776" w:rsidRPr="009E3BE4" w:rsidRDefault="00A64776" w:rsidP="004A68BA">
            <w:pPr>
              <w:widowControl w:val="0"/>
              <w:ind w:left="330"/>
              <w:rPr>
                <w:snapToGrid w:val="0"/>
                <w:sz w:val="18"/>
                <w:szCs w:val="18"/>
              </w:rPr>
            </w:pPr>
            <w:r w:rsidRPr="009E3BE4">
              <w:rPr>
                <w:snapToGrid w:val="0"/>
                <w:sz w:val="18"/>
                <w:szCs w:val="18"/>
              </w:rPr>
              <w:t>Bir Yıl veya Daha Az Süreli Asıl Vadeli</w:t>
            </w:r>
          </w:p>
        </w:tc>
        <w:tc>
          <w:tcPr>
            <w:tcW w:w="2216" w:type="dxa"/>
          </w:tcPr>
          <w:p w14:paraId="57557B86" w14:textId="46329F3B" w:rsidR="00A64776" w:rsidRPr="009E3BE4" w:rsidRDefault="00A64776" w:rsidP="004A68BA">
            <w:pPr>
              <w:widowControl w:val="0"/>
              <w:ind w:right="-35"/>
              <w:jc w:val="right"/>
              <w:rPr>
                <w:sz w:val="18"/>
                <w:szCs w:val="18"/>
              </w:rPr>
            </w:pPr>
            <w:r w:rsidRPr="009E3BE4">
              <w:rPr>
                <w:sz w:val="18"/>
                <w:szCs w:val="18"/>
              </w:rPr>
              <w:t xml:space="preserve">1.128.932 </w:t>
            </w:r>
          </w:p>
        </w:tc>
        <w:tc>
          <w:tcPr>
            <w:tcW w:w="1638" w:type="dxa"/>
          </w:tcPr>
          <w:p w14:paraId="0570BA5F" w14:textId="168DCFF0" w:rsidR="00A64776" w:rsidRPr="009E3BE4" w:rsidRDefault="00A64776" w:rsidP="004A68BA">
            <w:pPr>
              <w:widowControl w:val="0"/>
              <w:ind w:right="-35"/>
              <w:jc w:val="right"/>
              <w:rPr>
                <w:sz w:val="18"/>
                <w:szCs w:val="18"/>
              </w:rPr>
            </w:pPr>
            <w:r w:rsidRPr="009E3BE4">
              <w:rPr>
                <w:sz w:val="18"/>
                <w:szCs w:val="18"/>
              </w:rPr>
              <w:t xml:space="preserve">406.570 </w:t>
            </w:r>
          </w:p>
        </w:tc>
      </w:tr>
      <w:tr w:rsidR="00A64776" w:rsidRPr="009E3BE4" w14:paraId="517C141D" w14:textId="77777777" w:rsidTr="008D58A9">
        <w:trPr>
          <w:trHeight w:val="21"/>
        </w:trPr>
        <w:tc>
          <w:tcPr>
            <w:tcW w:w="5525" w:type="dxa"/>
            <w:vAlign w:val="bottom"/>
          </w:tcPr>
          <w:p w14:paraId="36ABAB35" w14:textId="77777777" w:rsidR="00A64776" w:rsidRPr="009E3BE4" w:rsidRDefault="00A64776" w:rsidP="004A68BA">
            <w:pPr>
              <w:widowControl w:val="0"/>
              <w:ind w:left="330"/>
              <w:rPr>
                <w:snapToGrid w:val="0"/>
                <w:sz w:val="18"/>
                <w:szCs w:val="18"/>
              </w:rPr>
            </w:pPr>
            <w:r w:rsidRPr="009E3BE4">
              <w:rPr>
                <w:snapToGrid w:val="0"/>
                <w:sz w:val="18"/>
                <w:szCs w:val="18"/>
              </w:rPr>
              <w:t xml:space="preserve">Bir Yıldan Daha Uzun Süreli Asıl Vadeli </w:t>
            </w:r>
          </w:p>
        </w:tc>
        <w:tc>
          <w:tcPr>
            <w:tcW w:w="2216" w:type="dxa"/>
          </w:tcPr>
          <w:p w14:paraId="72D3D543" w14:textId="469A4789" w:rsidR="00A64776" w:rsidRPr="009E3BE4" w:rsidRDefault="00A64776" w:rsidP="004A68BA">
            <w:pPr>
              <w:widowControl w:val="0"/>
              <w:ind w:right="-35"/>
              <w:jc w:val="right"/>
              <w:rPr>
                <w:sz w:val="18"/>
                <w:szCs w:val="18"/>
              </w:rPr>
            </w:pPr>
            <w:r w:rsidRPr="009E3BE4">
              <w:rPr>
                <w:sz w:val="18"/>
                <w:szCs w:val="18"/>
              </w:rPr>
              <w:t xml:space="preserve">7.013.654 </w:t>
            </w:r>
          </w:p>
        </w:tc>
        <w:tc>
          <w:tcPr>
            <w:tcW w:w="1638" w:type="dxa"/>
          </w:tcPr>
          <w:p w14:paraId="43A95058" w14:textId="112E66E9" w:rsidR="00A64776" w:rsidRPr="009E3BE4" w:rsidRDefault="00A64776" w:rsidP="004A68BA">
            <w:pPr>
              <w:widowControl w:val="0"/>
              <w:ind w:right="-35"/>
              <w:jc w:val="right"/>
              <w:rPr>
                <w:sz w:val="18"/>
                <w:szCs w:val="18"/>
              </w:rPr>
            </w:pPr>
            <w:r w:rsidRPr="009E3BE4">
              <w:rPr>
                <w:sz w:val="18"/>
                <w:szCs w:val="18"/>
              </w:rPr>
              <w:t xml:space="preserve">4.023.704 </w:t>
            </w:r>
          </w:p>
        </w:tc>
      </w:tr>
      <w:tr w:rsidR="00A64776" w:rsidRPr="009E3BE4" w14:paraId="26A7B9A7" w14:textId="77777777" w:rsidTr="008D58A9">
        <w:trPr>
          <w:trHeight w:val="21"/>
        </w:trPr>
        <w:tc>
          <w:tcPr>
            <w:tcW w:w="5525" w:type="dxa"/>
            <w:vAlign w:val="bottom"/>
          </w:tcPr>
          <w:p w14:paraId="201C75B4" w14:textId="77777777" w:rsidR="00A64776" w:rsidRPr="009E3BE4" w:rsidRDefault="00A64776" w:rsidP="004A68BA">
            <w:pPr>
              <w:widowControl w:val="0"/>
              <w:rPr>
                <w:bCs/>
                <w:snapToGrid w:val="0"/>
                <w:sz w:val="18"/>
                <w:szCs w:val="18"/>
              </w:rPr>
            </w:pPr>
            <w:r w:rsidRPr="009E3BE4">
              <w:rPr>
                <w:bCs/>
                <w:snapToGrid w:val="0"/>
                <w:sz w:val="18"/>
                <w:szCs w:val="18"/>
              </w:rPr>
              <w:t>Diğer Gayrinakdi Krediler</w:t>
            </w:r>
          </w:p>
        </w:tc>
        <w:tc>
          <w:tcPr>
            <w:tcW w:w="2216" w:type="dxa"/>
          </w:tcPr>
          <w:p w14:paraId="7EDC33B5" w14:textId="38FDB0EE" w:rsidR="00A64776" w:rsidRPr="009E3BE4" w:rsidRDefault="00A64776" w:rsidP="004A68BA">
            <w:pPr>
              <w:widowControl w:val="0"/>
              <w:ind w:right="-35"/>
              <w:jc w:val="right"/>
              <w:rPr>
                <w:sz w:val="18"/>
                <w:szCs w:val="18"/>
              </w:rPr>
            </w:pPr>
            <w:r w:rsidRPr="009E3BE4">
              <w:rPr>
                <w:sz w:val="18"/>
                <w:szCs w:val="18"/>
              </w:rPr>
              <w:t xml:space="preserve">21.460.879 </w:t>
            </w:r>
          </w:p>
        </w:tc>
        <w:tc>
          <w:tcPr>
            <w:tcW w:w="1638" w:type="dxa"/>
          </w:tcPr>
          <w:p w14:paraId="60B8A53B" w14:textId="6690A74B" w:rsidR="00A64776" w:rsidRPr="009E3BE4" w:rsidRDefault="00A64776" w:rsidP="004A68BA">
            <w:pPr>
              <w:widowControl w:val="0"/>
              <w:ind w:right="-35"/>
              <w:jc w:val="right"/>
              <w:rPr>
                <w:b/>
                <w:sz w:val="18"/>
                <w:szCs w:val="18"/>
              </w:rPr>
            </w:pPr>
            <w:r w:rsidRPr="009E3BE4">
              <w:rPr>
                <w:sz w:val="18"/>
                <w:szCs w:val="18"/>
              </w:rPr>
              <w:t xml:space="preserve">11.485.496 </w:t>
            </w:r>
          </w:p>
        </w:tc>
      </w:tr>
      <w:tr w:rsidR="00A64776" w:rsidRPr="009E3BE4" w14:paraId="31406EF9" w14:textId="77777777" w:rsidTr="008D58A9">
        <w:trPr>
          <w:trHeight w:val="21"/>
        </w:trPr>
        <w:tc>
          <w:tcPr>
            <w:tcW w:w="5525" w:type="dxa"/>
            <w:tcBorders>
              <w:bottom w:val="single" w:sz="4" w:space="0" w:color="auto"/>
            </w:tcBorders>
            <w:vAlign w:val="bottom"/>
          </w:tcPr>
          <w:p w14:paraId="0B8A00C1" w14:textId="77777777" w:rsidR="00A64776" w:rsidRPr="009E3BE4" w:rsidRDefault="00A64776" w:rsidP="004A68BA">
            <w:pPr>
              <w:widowControl w:val="0"/>
              <w:rPr>
                <w:b/>
                <w:bCs/>
                <w:snapToGrid w:val="0"/>
                <w:sz w:val="18"/>
                <w:szCs w:val="18"/>
              </w:rPr>
            </w:pPr>
            <w:r w:rsidRPr="009E3BE4">
              <w:rPr>
                <w:b/>
                <w:bCs/>
                <w:snapToGrid w:val="0"/>
                <w:sz w:val="18"/>
                <w:szCs w:val="18"/>
              </w:rPr>
              <w:t>Toplam</w:t>
            </w:r>
          </w:p>
        </w:tc>
        <w:tc>
          <w:tcPr>
            <w:tcW w:w="2216" w:type="dxa"/>
            <w:tcBorders>
              <w:bottom w:val="single" w:sz="4" w:space="0" w:color="auto"/>
            </w:tcBorders>
          </w:tcPr>
          <w:p w14:paraId="484BB1B9" w14:textId="0A38B698" w:rsidR="00A64776" w:rsidRPr="009E3BE4" w:rsidRDefault="00A64776" w:rsidP="004A68BA">
            <w:pPr>
              <w:widowControl w:val="0"/>
              <w:ind w:right="-35"/>
              <w:jc w:val="right"/>
              <w:rPr>
                <w:b/>
                <w:sz w:val="18"/>
                <w:szCs w:val="18"/>
              </w:rPr>
            </w:pPr>
            <w:r w:rsidRPr="009E3BE4">
              <w:rPr>
                <w:b/>
                <w:sz w:val="18"/>
                <w:szCs w:val="18"/>
              </w:rPr>
              <w:t xml:space="preserve">29.603.465 </w:t>
            </w:r>
          </w:p>
        </w:tc>
        <w:tc>
          <w:tcPr>
            <w:tcW w:w="1638" w:type="dxa"/>
            <w:tcBorders>
              <w:bottom w:val="single" w:sz="4" w:space="0" w:color="auto"/>
            </w:tcBorders>
          </w:tcPr>
          <w:p w14:paraId="1AEDD63C" w14:textId="73F00274" w:rsidR="00A64776" w:rsidRPr="009E3BE4" w:rsidRDefault="00A64776" w:rsidP="004A68BA">
            <w:pPr>
              <w:widowControl w:val="0"/>
              <w:ind w:right="-35"/>
              <w:jc w:val="right"/>
              <w:rPr>
                <w:b/>
                <w:sz w:val="18"/>
                <w:szCs w:val="18"/>
              </w:rPr>
            </w:pPr>
            <w:r w:rsidRPr="009E3BE4">
              <w:rPr>
                <w:b/>
                <w:sz w:val="18"/>
                <w:szCs w:val="18"/>
              </w:rPr>
              <w:t xml:space="preserve">15.915.770 </w:t>
            </w:r>
          </w:p>
        </w:tc>
      </w:tr>
    </w:tbl>
    <w:p w14:paraId="0FEE229F" w14:textId="132A762D" w:rsidR="00EC0DC9" w:rsidRPr="009E3BE4" w:rsidRDefault="00EC0DC9" w:rsidP="004A68BA">
      <w:pPr>
        <w:ind w:left="851"/>
        <w:jc w:val="both"/>
        <w:rPr>
          <w:rFonts w:eastAsia="Arial Unicode MS"/>
        </w:rPr>
      </w:pPr>
    </w:p>
    <w:p w14:paraId="63720A23" w14:textId="3B5A44E3" w:rsidR="00EC0DC9" w:rsidRPr="009E3BE4" w:rsidRDefault="00EC0DC9" w:rsidP="004A68BA">
      <w:pPr>
        <w:rPr>
          <w:rFonts w:eastAsia="Arial Unicode MS"/>
          <w:b/>
          <w:bCs/>
        </w:rPr>
      </w:pPr>
      <w:r w:rsidRPr="009E3BE4">
        <w:rPr>
          <w:rFonts w:eastAsia="Arial Unicode MS"/>
          <w:b/>
          <w:bCs/>
        </w:rPr>
        <w:br w:type="page"/>
      </w:r>
    </w:p>
    <w:p w14:paraId="19B72FED" w14:textId="6915CA75" w:rsidR="00EF58E1" w:rsidRPr="009E3BE4" w:rsidRDefault="00EF58E1" w:rsidP="004A68BA">
      <w:pPr>
        <w:jc w:val="both"/>
        <w:rPr>
          <w:b/>
          <w:color w:val="000000" w:themeColor="text1"/>
        </w:rPr>
      </w:pPr>
      <w:r w:rsidRPr="009E3BE4">
        <w:rPr>
          <w:b/>
          <w:color w:val="000000" w:themeColor="text1"/>
        </w:rPr>
        <w:lastRenderedPageBreak/>
        <w:t>KONSOLİDE FİNANSAL TABLOLARA İLİŞKİN AÇIKLAMA VE DİPNOTLAR (Devamı)</w:t>
      </w:r>
    </w:p>
    <w:p w14:paraId="23B64ACD" w14:textId="77777777" w:rsidR="00EF58E1" w:rsidRPr="009E3BE4" w:rsidRDefault="00EF58E1" w:rsidP="004A68BA">
      <w:pPr>
        <w:ind w:left="851"/>
        <w:jc w:val="both"/>
        <w:rPr>
          <w:rFonts w:eastAsia="Arial Unicode MS"/>
          <w:bCs/>
          <w:color w:val="000000" w:themeColor="text1"/>
        </w:rPr>
      </w:pPr>
    </w:p>
    <w:p w14:paraId="23605AB0" w14:textId="53DCB261" w:rsidR="00EF58E1" w:rsidRPr="009E3BE4" w:rsidRDefault="00EF58E1" w:rsidP="004A68BA">
      <w:pPr>
        <w:tabs>
          <w:tab w:val="left" w:pos="851"/>
        </w:tabs>
        <w:ind w:left="851" w:hanging="851"/>
        <w:jc w:val="both"/>
        <w:rPr>
          <w:rFonts w:eastAsia="Arial Unicode MS"/>
          <w:b/>
          <w:bCs/>
          <w:color w:val="000000" w:themeColor="text1"/>
        </w:rPr>
      </w:pPr>
      <w:r w:rsidRPr="009E3BE4">
        <w:rPr>
          <w:rFonts w:eastAsia="Arial Unicode MS"/>
          <w:b/>
          <w:bCs/>
          <w:color w:val="000000" w:themeColor="text1"/>
        </w:rPr>
        <w:t>III.</w:t>
      </w:r>
      <w:r w:rsidRPr="009E3BE4">
        <w:rPr>
          <w:rFonts w:eastAsia="Arial Unicode MS"/>
          <w:b/>
          <w:bCs/>
          <w:color w:val="000000" w:themeColor="text1"/>
        </w:rPr>
        <w:tab/>
      </w:r>
      <w:r w:rsidR="003E3DD7" w:rsidRPr="009E3BE4">
        <w:rPr>
          <w:rFonts w:eastAsia="Arial Unicode MS"/>
          <w:b/>
          <w:bCs/>
        </w:rPr>
        <w:t>KONSOLİDE</w:t>
      </w:r>
      <w:r w:rsidR="003E3DD7" w:rsidRPr="009E3BE4">
        <w:rPr>
          <w:rFonts w:eastAsia="Arial Unicode MS"/>
          <w:b/>
          <w:bCs/>
          <w:color w:val="000000" w:themeColor="text1"/>
        </w:rPr>
        <w:t xml:space="preserve"> </w:t>
      </w:r>
      <w:r w:rsidRPr="009E3BE4">
        <w:rPr>
          <w:rFonts w:eastAsia="Arial Unicode MS"/>
          <w:b/>
          <w:bCs/>
          <w:color w:val="000000" w:themeColor="text1"/>
        </w:rPr>
        <w:t>NAZIM HESAPLARA İLİŞKİN AÇIKLAMA VE DİPNOTLAR (Devamı)</w:t>
      </w:r>
    </w:p>
    <w:p w14:paraId="4283DEF7" w14:textId="77777777" w:rsidR="00EF58E1" w:rsidRPr="009E3BE4" w:rsidRDefault="00EF58E1" w:rsidP="004A68BA">
      <w:pPr>
        <w:ind w:left="851"/>
        <w:jc w:val="both"/>
        <w:rPr>
          <w:rFonts w:eastAsia="Arial Unicode MS"/>
          <w:color w:val="000000" w:themeColor="text1"/>
          <w:szCs w:val="28"/>
        </w:rPr>
      </w:pPr>
    </w:p>
    <w:p w14:paraId="580D7914" w14:textId="77777777" w:rsidR="00EF58E1" w:rsidRPr="009E3BE4" w:rsidRDefault="00EF58E1" w:rsidP="004A68BA">
      <w:pPr>
        <w:ind w:left="1276" w:hanging="425"/>
        <w:jc w:val="both"/>
        <w:rPr>
          <w:rFonts w:eastAsia="Arial Unicode MS"/>
          <w:b/>
          <w:bCs/>
          <w:color w:val="000000" w:themeColor="text1"/>
        </w:rPr>
      </w:pPr>
      <w:r w:rsidRPr="009E3BE4">
        <w:rPr>
          <w:rFonts w:eastAsia="Arial Unicode MS"/>
          <w:b/>
          <w:bCs/>
          <w:color w:val="000000" w:themeColor="text1"/>
        </w:rPr>
        <w:t>1.</w:t>
      </w:r>
      <w:r w:rsidRPr="009E3BE4">
        <w:rPr>
          <w:rFonts w:eastAsia="Arial Unicode MS"/>
          <w:b/>
          <w:bCs/>
          <w:color w:val="000000" w:themeColor="text1"/>
        </w:rPr>
        <w:tab/>
        <w:t>Nazım hesaplarda yer alan yükümlülüklere ilişkin açıklamalar: (Devamı)</w:t>
      </w:r>
    </w:p>
    <w:p w14:paraId="17EADBD2" w14:textId="77777777" w:rsidR="00EF58E1" w:rsidRPr="009E3BE4" w:rsidRDefault="00EF58E1" w:rsidP="004A68BA">
      <w:pPr>
        <w:widowControl w:val="0"/>
        <w:ind w:left="851"/>
        <w:jc w:val="both"/>
        <w:rPr>
          <w:rFonts w:eastAsia="Arial Unicode MS"/>
          <w:color w:val="000000" w:themeColor="text1"/>
        </w:rPr>
      </w:pPr>
    </w:p>
    <w:p w14:paraId="27FFBBD1" w14:textId="77777777" w:rsidR="00EF58E1" w:rsidRPr="009E3BE4" w:rsidRDefault="00EF58E1" w:rsidP="004A68BA">
      <w:pPr>
        <w:tabs>
          <w:tab w:val="left" w:pos="1276"/>
          <w:tab w:val="left" w:pos="1701"/>
        </w:tabs>
        <w:ind w:left="1276" w:hanging="425"/>
        <w:jc w:val="both"/>
        <w:rPr>
          <w:rFonts w:eastAsia="Arial Unicode MS"/>
          <w:b/>
          <w:bCs/>
          <w:color w:val="000000" w:themeColor="text1"/>
        </w:rPr>
      </w:pPr>
      <w:r w:rsidRPr="009E3BE4">
        <w:rPr>
          <w:rFonts w:eastAsia="Arial Unicode MS"/>
          <w:b/>
          <w:bCs/>
          <w:color w:val="000000" w:themeColor="text1"/>
        </w:rPr>
        <w:t>c)</w:t>
      </w:r>
      <w:r w:rsidRPr="009E3BE4">
        <w:rPr>
          <w:rFonts w:eastAsia="Arial Unicode MS"/>
          <w:b/>
          <w:bCs/>
          <w:color w:val="000000" w:themeColor="text1"/>
        </w:rPr>
        <w:tab/>
        <w:t xml:space="preserve">Gayrinakdi krediler hesabı içinde sektör bazında risk yoğunlaşması hakkında bilgi: </w:t>
      </w:r>
    </w:p>
    <w:p w14:paraId="18D50111" w14:textId="77777777" w:rsidR="00EF58E1" w:rsidRPr="009E3BE4" w:rsidRDefault="00EF58E1" w:rsidP="004A68BA">
      <w:pPr>
        <w:ind w:left="851"/>
        <w:jc w:val="both"/>
        <w:rPr>
          <w:rFonts w:eastAsia="Arial Unicode MS"/>
          <w:color w:val="000000" w:themeColor="text1"/>
        </w:rPr>
      </w:pPr>
    </w:p>
    <w:tbl>
      <w:tblPr>
        <w:tblStyle w:val="TabloKlavuzu16"/>
        <w:tblW w:w="9355" w:type="dxa"/>
        <w:tblInd w:w="846" w:type="dxa"/>
        <w:tblBorders>
          <w:insideH w:val="dotted" w:sz="4" w:space="0" w:color="auto"/>
          <w:insideV w:val="dotted" w:sz="4" w:space="0" w:color="auto"/>
        </w:tblBorders>
        <w:tblLayout w:type="fixed"/>
        <w:tblLook w:val="0000" w:firstRow="0" w:lastRow="0" w:firstColumn="0" w:lastColumn="0" w:noHBand="0" w:noVBand="0"/>
      </w:tblPr>
      <w:tblGrid>
        <w:gridCol w:w="2901"/>
        <w:gridCol w:w="1068"/>
        <w:gridCol w:w="567"/>
        <w:gridCol w:w="992"/>
        <w:gridCol w:w="567"/>
        <w:gridCol w:w="992"/>
        <w:gridCol w:w="567"/>
        <w:gridCol w:w="993"/>
        <w:gridCol w:w="708"/>
      </w:tblGrid>
      <w:tr w:rsidR="00DF1A6A" w:rsidRPr="009E3BE4" w14:paraId="591A2D3B" w14:textId="77777777" w:rsidTr="006A4688">
        <w:trPr>
          <w:trHeight w:val="20"/>
        </w:trPr>
        <w:tc>
          <w:tcPr>
            <w:tcW w:w="2901" w:type="dxa"/>
            <w:vMerge w:val="restart"/>
            <w:vAlign w:val="bottom"/>
          </w:tcPr>
          <w:p w14:paraId="236E7468" w14:textId="77777777" w:rsidR="00DF1A6A" w:rsidRPr="009E3BE4" w:rsidRDefault="00DF1A6A" w:rsidP="004A68BA">
            <w:pPr>
              <w:rPr>
                <w:color w:val="000000" w:themeColor="text1"/>
                <w:sz w:val="18"/>
              </w:rPr>
            </w:pPr>
            <w:r w:rsidRPr="009E3BE4">
              <w:rPr>
                <w:color w:val="000000" w:themeColor="text1"/>
                <w:sz w:val="18"/>
              </w:rPr>
              <w:t> </w:t>
            </w:r>
          </w:p>
        </w:tc>
        <w:tc>
          <w:tcPr>
            <w:tcW w:w="3194" w:type="dxa"/>
            <w:gridSpan w:val="4"/>
            <w:vAlign w:val="bottom"/>
          </w:tcPr>
          <w:p w14:paraId="5F748455" w14:textId="77777777" w:rsidR="00DF1A6A" w:rsidRPr="009E3BE4" w:rsidRDefault="00DF1A6A" w:rsidP="004A68BA">
            <w:pPr>
              <w:jc w:val="center"/>
              <w:rPr>
                <w:b/>
                <w:color w:val="000000" w:themeColor="text1"/>
                <w:sz w:val="18"/>
              </w:rPr>
            </w:pPr>
            <w:r w:rsidRPr="009E3BE4">
              <w:rPr>
                <w:b/>
                <w:color w:val="000000" w:themeColor="text1"/>
                <w:sz w:val="18"/>
              </w:rPr>
              <w:t>Cari Dönem</w:t>
            </w:r>
          </w:p>
          <w:p w14:paraId="1405A6D2" w14:textId="77777777" w:rsidR="00DF1A6A" w:rsidRPr="009E3BE4" w:rsidRDefault="00DF1A6A" w:rsidP="004A68BA">
            <w:pPr>
              <w:jc w:val="center"/>
              <w:rPr>
                <w:b/>
                <w:color w:val="000000" w:themeColor="text1"/>
                <w:sz w:val="18"/>
              </w:rPr>
            </w:pPr>
            <w:r w:rsidRPr="009E3BE4">
              <w:rPr>
                <w:b/>
                <w:color w:val="000000" w:themeColor="text1"/>
                <w:sz w:val="18"/>
              </w:rPr>
              <w:t>31.12.2021</w:t>
            </w:r>
          </w:p>
        </w:tc>
        <w:tc>
          <w:tcPr>
            <w:tcW w:w="3260" w:type="dxa"/>
            <w:gridSpan w:val="4"/>
            <w:vAlign w:val="bottom"/>
          </w:tcPr>
          <w:p w14:paraId="37DD7605" w14:textId="77777777" w:rsidR="00DF1A6A" w:rsidRPr="009E3BE4" w:rsidRDefault="00DF1A6A" w:rsidP="004A68BA">
            <w:pPr>
              <w:jc w:val="center"/>
              <w:rPr>
                <w:b/>
                <w:color w:val="000000" w:themeColor="text1"/>
                <w:sz w:val="18"/>
              </w:rPr>
            </w:pPr>
            <w:r w:rsidRPr="009E3BE4">
              <w:rPr>
                <w:b/>
                <w:color w:val="000000" w:themeColor="text1"/>
                <w:sz w:val="18"/>
              </w:rPr>
              <w:t xml:space="preserve">Önceki Dönem </w:t>
            </w:r>
          </w:p>
          <w:p w14:paraId="46056C57" w14:textId="77777777" w:rsidR="00DF1A6A" w:rsidRPr="009E3BE4" w:rsidRDefault="00DF1A6A" w:rsidP="004A68BA">
            <w:pPr>
              <w:jc w:val="center"/>
              <w:rPr>
                <w:b/>
                <w:color w:val="000000" w:themeColor="text1"/>
                <w:sz w:val="18"/>
              </w:rPr>
            </w:pPr>
            <w:r w:rsidRPr="009E3BE4">
              <w:rPr>
                <w:b/>
                <w:color w:val="000000" w:themeColor="text1"/>
                <w:sz w:val="18"/>
              </w:rPr>
              <w:t>31.12.2020</w:t>
            </w:r>
          </w:p>
        </w:tc>
      </w:tr>
      <w:tr w:rsidR="00DF1A6A" w:rsidRPr="009E3BE4" w14:paraId="180D0E77" w14:textId="77777777" w:rsidTr="006A4688">
        <w:trPr>
          <w:trHeight w:val="20"/>
        </w:trPr>
        <w:tc>
          <w:tcPr>
            <w:tcW w:w="2901" w:type="dxa"/>
            <w:vMerge/>
            <w:vAlign w:val="bottom"/>
          </w:tcPr>
          <w:p w14:paraId="5C46124A" w14:textId="77777777" w:rsidR="00DF1A6A" w:rsidRPr="009E3BE4" w:rsidRDefault="00DF1A6A" w:rsidP="004A68BA">
            <w:pPr>
              <w:rPr>
                <w:color w:val="000000" w:themeColor="text1"/>
                <w:sz w:val="18"/>
              </w:rPr>
            </w:pPr>
          </w:p>
        </w:tc>
        <w:tc>
          <w:tcPr>
            <w:tcW w:w="1068" w:type="dxa"/>
            <w:vAlign w:val="bottom"/>
          </w:tcPr>
          <w:p w14:paraId="07388344" w14:textId="77777777" w:rsidR="00DF1A6A" w:rsidRPr="009E3BE4" w:rsidRDefault="00DF1A6A" w:rsidP="004A68BA">
            <w:pPr>
              <w:ind w:right="-66"/>
              <w:jc w:val="right"/>
              <w:rPr>
                <w:b/>
                <w:color w:val="000000" w:themeColor="text1"/>
                <w:sz w:val="18"/>
              </w:rPr>
            </w:pPr>
            <w:r w:rsidRPr="009E3BE4">
              <w:rPr>
                <w:b/>
                <w:color w:val="000000" w:themeColor="text1"/>
                <w:sz w:val="18"/>
              </w:rPr>
              <w:t>TP</w:t>
            </w:r>
          </w:p>
        </w:tc>
        <w:tc>
          <w:tcPr>
            <w:tcW w:w="567" w:type="dxa"/>
            <w:vAlign w:val="bottom"/>
          </w:tcPr>
          <w:p w14:paraId="1E108E23" w14:textId="77777777" w:rsidR="00DF1A6A" w:rsidRPr="009E3BE4" w:rsidRDefault="00DF1A6A" w:rsidP="004A68BA">
            <w:pPr>
              <w:ind w:right="-66"/>
              <w:jc w:val="right"/>
              <w:rPr>
                <w:b/>
                <w:color w:val="000000" w:themeColor="text1"/>
                <w:sz w:val="18"/>
              </w:rPr>
            </w:pPr>
            <w:r w:rsidRPr="009E3BE4">
              <w:rPr>
                <w:b/>
                <w:color w:val="000000" w:themeColor="text1"/>
                <w:sz w:val="18"/>
              </w:rPr>
              <w:t>(%)</w:t>
            </w:r>
          </w:p>
        </w:tc>
        <w:tc>
          <w:tcPr>
            <w:tcW w:w="992" w:type="dxa"/>
            <w:vAlign w:val="bottom"/>
          </w:tcPr>
          <w:p w14:paraId="7C29A4A9" w14:textId="77777777" w:rsidR="00DF1A6A" w:rsidRPr="009E3BE4" w:rsidRDefault="00DF1A6A" w:rsidP="004A68BA">
            <w:pPr>
              <w:ind w:right="-66"/>
              <w:jc w:val="right"/>
              <w:rPr>
                <w:b/>
                <w:color w:val="000000" w:themeColor="text1"/>
                <w:sz w:val="18"/>
              </w:rPr>
            </w:pPr>
            <w:r w:rsidRPr="009E3BE4">
              <w:rPr>
                <w:b/>
                <w:color w:val="000000" w:themeColor="text1"/>
                <w:sz w:val="18"/>
              </w:rPr>
              <w:t>YP</w:t>
            </w:r>
          </w:p>
        </w:tc>
        <w:tc>
          <w:tcPr>
            <w:tcW w:w="567" w:type="dxa"/>
            <w:vAlign w:val="bottom"/>
          </w:tcPr>
          <w:p w14:paraId="649EE054" w14:textId="77777777" w:rsidR="00DF1A6A" w:rsidRPr="009E3BE4" w:rsidRDefault="00DF1A6A" w:rsidP="004A68BA">
            <w:pPr>
              <w:ind w:right="-66"/>
              <w:jc w:val="right"/>
              <w:rPr>
                <w:b/>
                <w:color w:val="000000" w:themeColor="text1"/>
                <w:sz w:val="18"/>
              </w:rPr>
            </w:pPr>
            <w:r w:rsidRPr="009E3BE4">
              <w:rPr>
                <w:b/>
                <w:color w:val="000000" w:themeColor="text1"/>
                <w:sz w:val="18"/>
              </w:rPr>
              <w:t>(%)</w:t>
            </w:r>
          </w:p>
        </w:tc>
        <w:tc>
          <w:tcPr>
            <w:tcW w:w="992" w:type="dxa"/>
            <w:vAlign w:val="bottom"/>
          </w:tcPr>
          <w:p w14:paraId="3E10D6F3" w14:textId="77777777" w:rsidR="00DF1A6A" w:rsidRPr="009E3BE4" w:rsidRDefault="00DF1A6A" w:rsidP="004A68BA">
            <w:pPr>
              <w:ind w:right="-66"/>
              <w:jc w:val="right"/>
              <w:rPr>
                <w:b/>
                <w:color w:val="000000" w:themeColor="text1"/>
                <w:sz w:val="18"/>
              </w:rPr>
            </w:pPr>
            <w:r w:rsidRPr="009E3BE4">
              <w:rPr>
                <w:b/>
                <w:color w:val="000000" w:themeColor="text1"/>
                <w:sz w:val="18"/>
              </w:rPr>
              <w:t>TP</w:t>
            </w:r>
          </w:p>
        </w:tc>
        <w:tc>
          <w:tcPr>
            <w:tcW w:w="567" w:type="dxa"/>
            <w:vAlign w:val="bottom"/>
          </w:tcPr>
          <w:p w14:paraId="2712F95A" w14:textId="77777777" w:rsidR="00DF1A6A" w:rsidRPr="009E3BE4" w:rsidRDefault="00DF1A6A" w:rsidP="004A68BA">
            <w:pPr>
              <w:ind w:right="-66"/>
              <w:jc w:val="right"/>
              <w:rPr>
                <w:b/>
                <w:color w:val="000000" w:themeColor="text1"/>
                <w:sz w:val="18"/>
              </w:rPr>
            </w:pPr>
            <w:r w:rsidRPr="009E3BE4">
              <w:rPr>
                <w:b/>
                <w:color w:val="000000" w:themeColor="text1"/>
                <w:sz w:val="18"/>
              </w:rPr>
              <w:t>(%)</w:t>
            </w:r>
          </w:p>
        </w:tc>
        <w:tc>
          <w:tcPr>
            <w:tcW w:w="993" w:type="dxa"/>
            <w:vAlign w:val="bottom"/>
          </w:tcPr>
          <w:p w14:paraId="1DF4B9B4" w14:textId="77777777" w:rsidR="00DF1A6A" w:rsidRPr="009E3BE4" w:rsidRDefault="00DF1A6A" w:rsidP="004A68BA">
            <w:pPr>
              <w:ind w:right="-66"/>
              <w:jc w:val="right"/>
              <w:rPr>
                <w:b/>
                <w:color w:val="000000" w:themeColor="text1"/>
                <w:sz w:val="18"/>
              </w:rPr>
            </w:pPr>
            <w:r w:rsidRPr="009E3BE4">
              <w:rPr>
                <w:b/>
                <w:color w:val="000000" w:themeColor="text1"/>
                <w:sz w:val="18"/>
              </w:rPr>
              <w:t>YP</w:t>
            </w:r>
          </w:p>
        </w:tc>
        <w:tc>
          <w:tcPr>
            <w:tcW w:w="708" w:type="dxa"/>
            <w:vAlign w:val="bottom"/>
          </w:tcPr>
          <w:p w14:paraId="5084F738" w14:textId="77777777" w:rsidR="00DF1A6A" w:rsidRPr="009E3BE4" w:rsidRDefault="00DF1A6A" w:rsidP="004A68BA">
            <w:pPr>
              <w:ind w:right="-66"/>
              <w:jc w:val="right"/>
              <w:rPr>
                <w:b/>
                <w:color w:val="000000" w:themeColor="text1"/>
                <w:sz w:val="18"/>
              </w:rPr>
            </w:pPr>
            <w:r w:rsidRPr="009E3BE4">
              <w:rPr>
                <w:b/>
                <w:color w:val="000000" w:themeColor="text1"/>
                <w:sz w:val="18"/>
              </w:rPr>
              <w:t>(%)</w:t>
            </w:r>
          </w:p>
        </w:tc>
      </w:tr>
      <w:tr w:rsidR="00DF1A6A" w:rsidRPr="009E3BE4" w14:paraId="219D8899" w14:textId="77777777" w:rsidTr="006A4688">
        <w:trPr>
          <w:trHeight w:val="20"/>
        </w:trPr>
        <w:tc>
          <w:tcPr>
            <w:tcW w:w="2901" w:type="dxa"/>
            <w:vAlign w:val="bottom"/>
          </w:tcPr>
          <w:p w14:paraId="47F0AD04" w14:textId="77777777" w:rsidR="00DF1A6A" w:rsidRPr="009E3BE4" w:rsidRDefault="00DF1A6A" w:rsidP="004A68BA">
            <w:pPr>
              <w:rPr>
                <w:color w:val="000000" w:themeColor="text1"/>
                <w:sz w:val="18"/>
              </w:rPr>
            </w:pPr>
            <w:r w:rsidRPr="009E3BE4">
              <w:rPr>
                <w:color w:val="000000" w:themeColor="text1"/>
                <w:sz w:val="18"/>
              </w:rPr>
              <w:t>Tarım</w:t>
            </w:r>
          </w:p>
        </w:tc>
        <w:tc>
          <w:tcPr>
            <w:tcW w:w="1068" w:type="dxa"/>
          </w:tcPr>
          <w:p w14:paraId="772A5EB9" w14:textId="77777777" w:rsidR="00DF1A6A" w:rsidRPr="009E3BE4" w:rsidRDefault="00DF1A6A" w:rsidP="004A68BA">
            <w:pPr>
              <w:ind w:right="-87"/>
              <w:jc w:val="right"/>
              <w:rPr>
                <w:color w:val="000000" w:themeColor="text1"/>
                <w:sz w:val="18"/>
              </w:rPr>
            </w:pPr>
            <w:r w:rsidRPr="009E3BE4">
              <w:rPr>
                <w:color w:val="000000" w:themeColor="text1"/>
                <w:sz w:val="18"/>
              </w:rPr>
              <w:t xml:space="preserve">75.637 </w:t>
            </w:r>
          </w:p>
        </w:tc>
        <w:tc>
          <w:tcPr>
            <w:tcW w:w="567" w:type="dxa"/>
          </w:tcPr>
          <w:p w14:paraId="2F80CB1B" w14:textId="77777777" w:rsidR="00DF1A6A" w:rsidRPr="009E3BE4" w:rsidRDefault="00DF1A6A" w:rsidP="004A68BA">
            <w:pPr>
              <w:ind w:right="-87"/>
              <w:jc w:val="right"/>
              <w:rPr>
                <w:color w:val="000000" w:themeColor="text1"/>
                <w:sz w:val="18"/>
              </w:rPr>
            </w:pPr>
            <w:r w:rsidRPr="009E3BE4">
              <w:rPr>
                <w:color w:val="000000" w:themeColor="text1"/>
                <w:sz w:val="18"/>
              </w:rPr>
              <w:t xml:space="preserve">1 </w:t>
            </w:r>
          </w:p>
        </w:tc>
        <w:tc>
          <w:tcPr>
            <w:tcW w:w="992" w:type="dxa"/>
          </w:tcPr>
          <w:p w14:paraId="7AFC93DC" w14:textId="77777777" w:rsidR="00DF1A6A" w:rsidRPr="009E3BE4" w:rsidRDefault="00DF1A6A" w:rsidP="004A68BA">
            <w:pPr>
              <w:ind w:right="-87"/>
              <w:jc w:val="right"/>
              <w:rPr>
                <w:color w:val="000000" w:themeColor="text1"/>
                <w:sz w:val="18"/>
              </w:rPr>
            </w:pPr>
            <w:r w:rsidRPr="009E3BE4">
              <w:rPr>
                <w:color w:val="000000" w:themeColor="text1"/>
                <w:sz w:val="18"/>
              </w:rPr>
              <w:t xml:space="preserve">78.148 </w:t>
            </w:r>
          </w:p>
        </w:tc>
        <w:tc>
          <w:tcPr>
            <w:tcW w:w="567" w:type="dxa"/>
            <w:vAlign w:val="bottom"/>
          </w:tcPr>
          <w:p w14:paraId="46C162F2" w14:textId="77777777" w:rsidR="00DF1A6A" w:rsidRPr="009E3BE4" w:rsidRDefault="00DF1A6A" w:rsidP="004A68BA">
            <w:pPr>
              <w:ind w:right="-87"/>
              <w:jc w:val="right"/>
              <w:rPr>
                <w:color w:val="000000" w:themeColor="text1"/>
                <w:sz w:val="18"/>
              </w:rPr>
            </w:pPr>
            <w:r w:rsidRPr="009E3BE4">
              <w:rPr>
                <w:color w:val="000000" w:themeColor="text1"/>
                <w:sz w:val="18"/>
              </w:rPr>
              <w:t>-</w:t>
            </w:r>
          </w:p>
        </w:tc>
        <w:tc>
          <w:tcPr>
            <w:tcW w:w="992" w:type="dxa"/>
            <w:vAlign w:val="bottom"/>
          </w:tcPr>
          <w:p w14:paraId="03FDB9DB" w14:textId="77777777" w:rsidR="00DF1A6A" w:rsidRPr="009E3BE4" w:rsidRDefault="00DF1A6A" w:rsidP="004A68BA">
            <w:pPr>
              <w:ind w:right="-87"/>
              <w:jc w:val="right"/>
              <w:rPr>
                <w:color w:val="000000" w:themeColor="text1"/>
                <w:sz w:val="18"/>
              </w:rPr>
            </w:pPr>
            <w:r w:rsidRPr="009E3BE4">
              <w:rPr>
                <w:color w:val="000000" w:themeColor="text1"/>
                <w:sz w:val="18"/>
              </w:rPr>
              <w:t>56.462</w:t>
            </w:r>
          </w:p>
        </w:tc>
        <w:tc>
          <w:tcPr>
            <w:tcW w:w="567" w:type="dxa"/>
            <w:vAlign w:val="bottom"/>
          </w:tcPr>
          <w:p w14:paraId="37CFB52A" w14:textId="77777777" w:rsidR="00DF1A6A" w:rsidRPr="009E3BE4" w:rsidRDefault="00DF1A6A" w:rsidP="004A68BA">
            <w:pPr>
              <w:ind w:right="-87"/>
              <w:jc w:val="right"/>
              <w:rPr>
                <w:color w:val="000000" w:themeColor="text1"/>
                <w:sz w:val="18"/>
              </w:rPr>
            </w:pPr>
            <w:r w:rsidRPr="009E3BE4">
              <w:rPr>
                <w:color w:val="000000" w:themeColor="text1"/>
                <w:sz w:val="18"/>
              </w:rPr>
              <w:t>1</w:t>
            </w:r>
          </w:p>
        </w:tc>
        <w:tc>
          <w:tcPr>
            <w:tcW w:w="993" w:type="dxa"/>
            <w:vAlign w:val="bottom"/>
          </w:tcPr>
          <w:p w14:paraId="3665E559" w14:textId="77777777" w:rsidR="00DF1A6A" w:rsidRPr="009E3BE4" w:rsidRDefault="00DF1A6A" w:rsidP="004A68BA">
            <w:pPr>
              <w:ind w:right="-87"/>
              <w:jc w:val="right"/>
              <w:rPr>
                <w:color w:val="000000" w:themeColor="text1"/>
                <w:sz w:val="18"/>
              </w:rPr>
            </w:pPr>
            <w:r w:rsidRPr="009E3BE4">
              <w:rPr>
                <w:color w:val="000000" w:themeColor="text1"/>
                <w:sz w:val="18"/>
              </w:rPr>
              <w:t>56.269</w:t>
            </w:r>
          </w:p>
        </w:tc>
        <w:tc>
          <w:tcPr>
            <w:tcW w:w="708" w:type="dxa"/>
            <w:vAlign w:val="bottom"/>
          </w:tcPr>
          <w:p w14:paraId="7E1C600B" w14:textId="77777777" w:rsidR="00DF1A6A" w:rsidRPr="009E3BE4" w:rsidRDefault="00DF1A6A" w:rsidP="004A68BA">
            <w:pPr>
              <w:ind w:right="-87"/>
              <w:jc w:val="right"/>
              <w:rPr>
                <w:color w:val="000000" w:themeColor="text1"/>
                <w:sz w:val="18"/>
              </w:rPr>
            </w:pPr>
            <w:r w:rsidRPr="009E3BE4">
              <w:rPr>
                <w:color w:val="000000" w:themeColor="text1"/>
                <w:sz w:val="18"/>
              </w:rPr>
              <w:t>1</w:t>
            </w:r>
          </w:p>
        </w:tc>
      </w:tr>
      <w:tr w:rsidR="00DF1A6A" w:rsidRPr="009E3BE4" w14:paraId="55456B94" w14:textId="77777777" w:rsidTr="006A4688">
        <w:trPr>
          <w:trHeight w:val="20"/>
        </w:trPr>
        <w:tc>
          <w:tcPr>
            <w:tcW w:w="2901" w:type="dxa"/>
            <w:vAlign w:val="bottom"/>
          </w:tcPr>
          <w:p w14:paraId="338E2023" w14:textId="77777777" w:rsidR="00DF1A6A" w:rsidRPr="009E3BE4" w:rsidRDefault="00DF1A6A" w:rsidP="004A68BA">
            <w:pPr>
              <w:ind w:left="33" w:firstLineChars="88" w:firstLine="158"/>
              <w:rPr>
                <w:color w:val="000000" w:themeColor="text1"/>
                <w:sz w:val="18"/>
              </w:rPr>
            </w:pPr>
            <w:r w:rsidRPr="009E3BE4">
              <w:rPr>
                <w:color w:val="000000" w:themeColor="text1"/>
                <w:sz w:val="18"/>
              </w:rPr>
              <w:t xml:space="preserve">Çiftçilik ve Hayvancılık </w:t>
            </w:r>
          </w:p>
        </w:tc>
        <w:tc>
          <w:tcPr>
            <w:tcW w:w="1068" w:type="dxa"/>
          </w:tcPr>
          <w:p w14:paraId="6E73AE49" w14:textId="77777777" w:rsidR="00DF1A6A" w:rsidRPr="009E3BE4" w:rsidRDefault="00DF1A6A" w:rsidP="004A68BA">
            <w:pPr>
              <w:ind w:right="-87"/>
              <w:jc w:val="right"/>
              <w:rPr>
                <w:color w:val="000000" w:themeColor="text1"/>
                <w:sz w:val="18"/>
              </w:rPr>
            </w:pPr>
            <w:r w:rsidRPr="009E3BE4">
              <w:rPr>
                <w:color w:val="000000" w:themeColor="text1"/>
                <w:sz w:val="18"/>
              </w:rPr>
              <w:t xml:space="preserve">15.466 </w:t>
            </w:r>
          </w:p>
        </w:tc>
        <w:tc>
          <w:tcPr>
            <w:tcW w:w="567" w:type="dxa"/>
          </w:tcPr>
          <w:p w14:paraId="66F222F9" w14:textId="77777777" w:rsidR="00DF1A6A" w:rsidRPr="009E3BE4" w:rsidRDefault="00DF1A6A" w:rsidP="004A68BA">
            <w:pPr>
              <w:ind w:right="-87"/>
              <w:jc w:val="right"/>
              <w:rPr>
                <w:color w:val="000000" w:themeColor="text1"/>
                <w:sz w:val="18"/>
              </w:rPr>
            </w:pPr>
            <w:r w:rsidRPr="009E3BE4">
              <w:rPr>
                <w:color w:val="000000" w:themeColor="text1"/>
                <w:sz w:val="18"/>
              </w:rPr>
              <w:t>-</w:t>
            </w:r>
          </w:p>
        </w:tc>
        <w:tc>
          <w:tcPr>
            <w:tcW w:w="992" w:type="dxa"/>
          </w:tcPr>
          <w:p w14:paraId="72349F6B" w14:textId="77777777" w:rsidR="00DF1A6A" w:rsidRPr="009E3BE4" w:rsidRDefault="00DF1A6A" w:rsidP="004A68BA">
            <w:pPr>
              <w:ind w:right="-87"/>
              <w:jc w:val="right"/>
              <w:rPr>
                <w:color w:val="000000" w:themeColor="text1"/>
                <w:sz w:val="18"/>
              </w:rPr>
            </w:pPr>
            <w:r w:rsidRPr="009E3BE4">
              <w:rPr>
                <w:color w:val="000000" w:themeColor="text1"/>
                <w:sz w:val="18"/>
              </w:rPr>
              <w:t xml:space="preserve">42.021 </w:t>
            </w:r>
          </w:p>
        </w:tc>
        <w:tc>
          <w:tcPr>
            <w:tcW w:w="567" w:type="dxa"/>
            <w:vAlign w:val="bottom"/>
          </w:tcPr>
          <w:p w14:paraId="67D4BA77" w14:textId="77777777" w:rsidR="00DF1A6A" w:rsidRPr="009E3BE4" w:rsidRDefault="00DF1A6A" w:rsidP="004A68BA">
            <w:pPr>
              <w:ind w:right="-87"/>
              <w:jc w:val="right"/>
              <w:rPr>
                <w:color w:val="000000" w:themeColor="text1"/>
                <w:sz w:val="18"/>
              </w:rPr>
            </w:pPr>
            <w:r w:rsidRPr="009E3BE4">
              <w:rPr>
                <w:color w:val="000000" w:themeColor="text1"/>
                <w:sz w:val="18"/>
              </w:rPr>
              <w:t>-</w:t>
            </w:r>
          </w:p>
        </w:tc>
        <w:tc>
          <w:tcPr>
            <w:tcW w:w="992" w:type="dxa"/>
            <w:vAlign w:val="bottom"/>
          </w:tcPr>
          <w:p w14:paraId="670244F7" w14:textId="77777777" w:rsidR="00DF1A6A" w:rsidRPr="009E3BE4" w:rsidRDefault="00DF1A6A" w:rsidP="004A68BA">
            <w:pPr>
              <w:ind w:right="-87"/>
              <w:jc w:val="right"/>
              <w:rPr>
                <w:color w:val="000000" w:themeColor="text1"/>
                <w:sz w:val="18"/>
              </w:rPr>
            </w:pPr>
            <w:r w:rsidRPr="009E3BE4">
              <w:rPr>
                <w:color w:val="000000" w:themeColor="text1"/>
                <w:sz w:val="18"/>
              </w:rPr>
              <w:t>38.164</w:t>
            </w:r>
          </w:p>
        </w:tc>
        <w:tc>
          <w:tcPr>
            <w:tcW w:w="567" w:type="dxa"/>
            <w:vAlign w:val="bottom"/>
          </w:tcPr>
          <w:p w14:paraId="5D1C9A7C" w14:textId="77777777" w:rsidR="00DF1A6A" w:rsidRPr="009E3BE4" w:rsidRDefault="00DF1A6A" w:rsidP="004A68BA">
            <w:pPr>
              <w:ind w:right="-87"/>
              <w:jc w:val="right"/>
              <w:rPr>
                <w:color w:val="000000" w:themeColor="text1"/>
                <w:sz w:val="18"/>
              </w:rPr>
            </w:pPr>
            <w:r w:rsidRPr="009E3BE4">
              <w:rPr>
                <w:color w:val="000000" w:themeColor="text1"/>
                <w:sz w:val="18"/>
              </w:rPr>
              <w:t>1</w:t>
            </w:r>
          </w:p>
        </w:tc>
        <w:tc>
          <w:tcPr>
            <w:tcW w:w="993" w:type="dxa"/>
            <w:vAlign w:val="bottom"/>
          </w:tcPr>
          <w:p w14:paraId="2D5F7053" w14:textId="77777777" w:rsidR="00DF1A6A" w:rsidRPr="009E3BE4" w:rsidRDefault="00DF1A6A" w:rsidP="004A68BA">
            <w:pPr>
              <w:ind w:right="-87"/>
              <w:jc w:val="right"/>
              <w:rPr>
                <w:color w:val="000000" w:themeColor="text1"/>
                <w:sz w:val="18"/>
              </w:rPr>
            </w:pPr>
            <w:r w:rsidRPr="009E3BE4">
              <w:rPr>
                <w:color w:val="000000" w:themeColor="text1"/>
                <w:sz w:val="18"/>
              </w:rPr>
              <w:t>34.277</w:t>
            </w:r>
          </w:p>
        </w:tc>
        <w:tc>
          <w:tcPr>
            <w:tcW w:w="708" w:type="dxa"/>
            <w:vAlign w:val="bottom"/>
          </w:tcPr>
          <w:p w14:paraId="4164DB7F" w14:textId="77777777" w:rsidR="00DF1A6A" w:rsidRPr="009E3BE4" w:rsidRDefault="00DF1A6A" w:rsidP="004A68BA">
            <w:pPr>
              <w:ind w:right="-87"/>
              <w:jc w:val="right"/>
              <w:rPr>
                <w:color w:val="000000" w:themeColor="text1"/>
                <w:sz w:val="18"/>
              </w:rPr>
            </w:pPr>
            <w:r w:rsidRPr="009E3BE4">
              <w:rPr>
                <w:color w:val="000000" w:themeColor="text1"/>
                <w:sz w:val="18"/>
              </w:rPr>
              <w:t>1</w:t>
            </w:r>
          </w:p>
        </w:tc>
      </w:tr>
      <w:tr w:rsidR="00DF1A6A" w:rsidRPr="009E3BE4" w14:paraId="045AE6F0" w14:textId="77777777" w:rsidTr="006A4688">
        <w:trPr>
          <w:trHeight w:val="20"/>
        </w:trPr>
        <w:tc>
          <w:tcPr>
            <w:tcW w:w="2901" w:type="dxa"/>
            <w:vAlign w:val="bottom"/>
          </w:tcPr>
          <w:p w14:paraId="633D01CD" w14:textId="77777777" w:rsidR="00DF1A6A" w:rsidRPr="009E3BE4" w:rsidRDefault="00DF1A6A" w:rsidP="004A68BA">
            <w:pPr>
              <w:ind w:left="202"/>
              <w:rPr>
                <w:color w:val="000000" w:themeColor="text1"/>
                <w:sz w:val="18"/>
              </w:rPr>
            </w:pPr>
            <w:r w:rsidRPr="009E3BE4">
              <w:rPr>
                <w:color w:val="000000" w:themeColor="text1"/>
                <w:sz w:val="18"/>
              </w:rPr>
              <w:t>Ormancılık</w:t>
            </w:r>
          </w:p>
        </w:tc>
        <w:tc>
          <w:tcPr>
            <w:tcW w:w="1068" w:type="dxa"/>
          </w:tcPr>
          <w:p w14:paraId="367B0B09" w14:textId="77777777" w:rsidR="00DF1A6A" w:rsidRPr="009E3BE4" w:rsidRDefault="00DF1A6A" w:rsidP="004A68BA">
            <w:pPr>
              <w:ind w:right="-87"/>
              <w:jc w:val="right"/>
              <w:rPr>
                <w:color w:val="000000" w:themeColor="text1"/>
                <w:sz w:val="18"/>
              </w:rPr>
            </w:pPr>
            <w:r w:rsidRPr="009E3BE4">
              <w:rPr>
                <w:color w:val="000000" w:themeColor="text1"/>
                <w:sz w:val="18"/>
              </w:rPr>
              <w:t xml:space="preserve">59.898 </w:t>
            </w:r>
          </w:p>
        </w:tc>
        <w:tc>
          <w:tcPr>
            <w:tcW w:w="567" w:type="dxa"/>
          </w:tcPr>
          <w:p w14:paraId="296331E3" w14:textId="77777777" w:rsidR="00DF1A6A" w:rsidRPr="009E3BE4" w:rsidRDefault="00DF1A6A" w:rsidP="004A68BA">
            <w:pPr>
              <w:ind w:right="-87"/>
              <w:jc w:val="right"/>
              <w:rPr>
                <w:color w:val="000000" w:themeColor="text1"/>
                <w:sz w:val="18"/>
              </w:rPr>
            </w:pPr>
            <w:r w:rsidRPr="009E3BE4">
              <w:rPr>
                <w:color w:val="000000" w:themeColor="text1"/>
                <w:sz w:val="18"/>
              </w:rPr>
              <w:t xml:space="preserve">1 </w:t>
            </w:r>
          </w:p>
        </w:tc>
        <w:tc>
          <w:tcPr>
            <w:tcW w:w="992" w:type="dxa"/>
          </w:tcPr>
          <w:p w14:paraId="5D7D8E3B" w14:textId="77777777" w:rsidR="00DF1A6A" w:rsidRPr="009E3BE4" w:rsidRDefault="00DF1A6A" w:rsidP="004A68BA">
            <w:pPr>
              <w:ind w:right="-87"/>
              <w:jc w:val="right"/>
              <w:rPr>
                <w:color w:val="000000" w:themeColor="text1"/>
                <w:sz w:val="18"/>
              </w:rPr>
            </w:pPr>
            <w:r w:rsidRPr="009E3BE4">
              <w:rPr>
                <w:color w:val="000000" w:themeColor="text1"/>
                <w:sz w:val="18"/>
              </w:rPr>
              <w:t xml:space="preserve">3.036 </w:t>
            </w:r>
          </w:p>
        </w:tc>
        <w:tc>
          <w:tcPr>
            <w:tcW w:w="567" w:type="dxa"/>
            <w:vAlign w:val="bottom"/>
          </w:tcPr>
          <w:p w14:paraId="34C65330" w14:textId="77777777" w:rsidR="00DF1A6A" w:rsidRPr="009E3BE4" w:rsidRDefault="00DF1A6A" w:rsidP="004A68BA">
            <w:pPr>
              <w:ind w:right="-87"/>
              <w:jc w:val="right"/>
              <w:rPr>
                <w:color w:val="000000" w:themeColor="text1"/>
                <w:sz w:val="18"/>
              </w:rPr>
            </w:pPr>
            <w:r w:rsidRPr="009E3BE4">
              <w:rPr>
                <w:color w:val="000000" w:themeColor="text1"/>
                <w:sz w:val="18"/>
              </w:rPr>
              <w:t>-</w:t>
            </w:r>
          </w:p>
        </w:tc>
        <w:tc>
          <w:tcPr>
            <w:tcW w:w="992" w:type="dxa"/>
            <w:vAlign w:val="bottom"/>
          </w:tcPr>
          <w:p w14:paraId="3772258A" w14:textId="77777777" w:rsidR="00DF1A6A" w:rsidRPr="009E3BE4" w:rsidRDefault="00DF1A6A" w:rsidP="004A68BA">
            <w:pPr>
              <w:ind w:right="-87"/>
              <w:jc w:val="right"/>
              <w:rPr>
                <w:color w:val="000000" w:themeColor="text1"/>
                <w:sz w:val="18"/>
              </w:rPr>
            </w:pPr>
            <w:r w:rsidRPr="009E3BE4">
              <w:rPr>
                <w:color w:val="000000" w:themeColor="text1"/>
                <w:sz w:val="18"/>
              </w:rPr>
              <w:t>18.243</w:t>
            </w:r>
          </w:p>
        </w:tc>
        <w:tc>
          <w:tcPr>
            <w:tcW w:w="567" w:type="dxa"/>
            <w:vAlign w:val="bottom"/>
          </w:tcPr>
          <w:p w14:paraId="3116F574" w14:textId="77777777" w:rsidR="00DF1A6A" w:rsidRPr="009E3BE4" w:rsidRDefault="00DF1A6A" w:rsidP="004A68BA">
            <w:pPr>
              <w:ind w:right="-87"/>
              <w:jc w:val="right"/>
              <w:rPr>
                <w:color w:val="000000" w:themeColor="text1"/>
                <w:sz w:val="18"/>
              </w:rPr>
            </w:pPr>
            <w:r w:rsidRPr="009E3BE4">
              <w:rPr>
                <w:color w:val="000000" w:themeColor="text1"/>
                <w:sz w:val="18"/>
              </w:rPr>
              <w:t>-</w:t>
            </w:r>
          </w:p>
        </w:tc>
        <w:tc>
          <w:tcPr>
            <w:tcW w:w="993" w:type="dxa"/>
            <w:vAlign w:val="bottom"/>
          </w:tcPr>
          <w:p w14:paraId="58D32035" w14:textId="77777777" w:rsidR="00DF1A6A" w:rsidRPr="009E3BE4" w:rsidRDefault="00DF1A6A" w:rsidP="004A68BA">
            <w:pPr>
              <w:ind w:right="-87"/>
              <w:jc w:val="right"/>
              <w:rPr>
                <w:color w:val="000000" w:themeColor="text1"/>
                <w:sz w:val="18"/>
              </w:rPr>
            </w:pPr>
            <w:r w:rsidRPr="009E3BE4">
              <w:rPr>
                <w:color w:val="000000" w:themeColor="text1"/>
                <w:sz w:val="18"/>
              </w:rPr>
              <w:t>-</w:t>
            </w:r>
          </w:p>
        </w:tc>
        <w:tc>
          <w:tcPr>
            <w:tcW w:w="708" w:type="dxa"/>
            <w:vAlign w:val="bottom"/>
          </w:tcPr>
          <w:p w14:paraId="36876C84" w14:textId="77777777" w:rsidR="00DF1A6A" w:rsidRPr="009E3BE4" w:rsidRDefault="00DF1A6A" w:rsidP="004A68BA">
            <w:pPr>
              <w:ind w:right="-87"/>
              <w:jc w:val="right"/>
              <w:rPr>
                <w:color w:val="000000" w:themeColor="text1"/>
                <w:sz w:val="18"/>
              </w:rPr>
            </w:pPr>
            <w:r w:rsidRPr="009E3BE4">
              <w:rPr>
                <w:color w:val="000000" w:themeColor="text1"/>
                <w:sz w:val="18"/>
              </w:rPr>
              <w:t>-</w:t>
            </w:r>
          </w:p>
        </w:tc>
      </w:tr>
      <w:tr w:rsidR="00DF1A6A" w:rsidRPr="009E3BE4" w14:paraId="65C26ECA" w14:textId="77777777" w:rsidTr="006A4688">
        <w:trPr>
          <w:trHeight w:val="20"/>
        </w:trPr>
        <w:tc>
          <w:tcPr>
            <w:tcW w:w="2901" w:type="dxa"/>
            <w:vAlign w:val="bottom"/>
          </w:tcPr>
          <w:p w14:paraId="2E5A36A4" w14:textId="77777777" w:rsidR="00DF1A6A" w:rsidRPr="009E3BE4" w:rsidRDefault="00DF1A6A" w:rsidP="004A68BA">
            <w:pPr>
              <w:ind w:left="202"/>
              <w:rPr>
                <w:color w:val="000000" w:themeColor="text1"/>
                <w:sz w:val="18"/>
              </w:rPr>
            </w:pPr>
            <w:r w:rsidRPr="009E3BE4">
              <w:rPr>
                <w:color w:val="000000" w:themeColor="text1"/>
                <w:sz w:val="18"/>
              </w:rPr>
              <w:t>Balıkçılık</w:t>
            </w:r>
          </w:p>
        </w:tc>
        <w:tc>
          <w:tcPr>
            <w:tcW w:w="1068" w:type="dxa"/>
          </w:tcPr>
          <w:p w14:paraId="55EF06EC" w14:textId="77777777" w:rsidR="00DF1A6A" w:rsidRPr="009E3BE4" w:rsidRDefault="00DF1A6A" w:rsidP="004A68BA">
            <w:pPr>
              <w:ind w:right="-87"/>
              <w:jc w:val="right"/>
              <w:rPr>
                <w:color w:val="000000" w:themeColor="text1"/>
                <w:sz w:val="18"/>
              </w:rPr>
            </w:pPr>
            <w:r w:rsidRPr="009E3BE4">
              <w:rPr>
                <w:color w:val="000000" w:themeColor="text1"/>
                <w:sz w:val="18"/>
              </w:rPr>
              <w:t xml:space="preserve">273 </w:t>
            </w:r>
          </w:p>
        </w:tc>
        <w:tc>
          <w:tcPr>
            <w:tcW w:w="567" w:type="dxa"/>
          </w:tcPr>
          <w:p w14:paraId="4DE9614D" w14:textId="77777777" w:rsidR="00DF1A6A" w:rsidRPr="009E3BE4" w:rsidRDefault="00DF1A6A" w:rsidP="004A68BA">
            <w:pPr>
              <w:ind w:right="-87"/>
              <w:jc w:val="right"/>
              <w:rPr>
                <w:color w:val="000000" w:themeColor="text1"/>
                <w:sz w:val="18"/>
              </w:rPr>
            </w:pPr>
            <w:r w:rsidRPr="009E3BE4">
              <w:rPr>
                <w:color w:val="000000" w:themeColor="text1"/>
                <w:sz w:val="18"/>
              </w:rPr>
              <w:t>-</w:t>
            </w:r>
          </w:p>
        </w:tc>
        <w:tc>
          <w:tcPr>
            <w:tcW w:w="992" w:type="dxa"/>
          </w:tcPr>
          <w:p w14:paraId="0D46B173" w14:textId="77777777" w:rsidR="00DF1A6A" w:rsidRPr="009E3BE4" w:rsidRDefault="00DF1A6A" w:rsidP="004A68BA">
            <w:pPr>
              <w:ind w:right="-87"/>
              <w:jc w:val="right"/>
              <w:rPr>
                <w:color w:val="000000" w:themeColor="text1"/>
                <w:sz w:val="18"/>
              </w:rPr>
            </w:pPr>
            <w:r w:rsidRPr="009E3BE4">
              <w:rPr>
                <w:color w:val="000000" w:themeColor="text1"/>
                <w:sz w:val="18"/>
              </w:rPr>
              <w:t xml:space="preserve">33.091 </w:t>
            </w:r>
          </w:p>
        </w:tc>
        <w:tc>
          <w:tcPr>
            <w:tcW w:w="567" w:type="dxa"/>
            <w:vAlign w:val="bottom"/>
          </w:tcPr>
          <w:p w14:paraId="6C124086" w14:textId="77777777" w:rsidR="00DF1A6A" w:rsidRPr="009E3BE4" w:rsidRDefault="00DF1A6A" w:rsidP="004A68BA">
            <w:pPr>
              <w:ind w:right="-87"/>
              <w:jc w:val="right"/>
              <w:rPr>
                <w:color w:val="000000" w:themeColor="text1"/>
                <w:sz w:val="18"/>
              </w:rPr>
            </w:pPr>
            <w:r w:rsidRPr="009E3BE4">
              <w:rPr>
                <w:color w:val="000000" w:themeColor="text1"/>
                <w:sz w:val="18"/>
              </w:rPr>
              <w:t>-</w:t>
            </w:r>
          </w:p>
        </w:tc>
        <w:tc>
          <w:tcPr>
            <w:tcW w:w="992" w:type="dxa"/>
            <w:vAlign w:val="bottom"/>
          </w:tcPr>
          <w:p w14:paraId="134233EB" w14:textId="77777777" w:rsidR="00DF1A6A" w:rsidRPr="009E3BE4" w:rsidRDefault="00DF1A6A" w:rsidP="004A68BA">
            <w:pPr>
              <w:ind w:right="-87"/>
              <w:jc w:val="right"/>
              <w:rPr>
                <w:color w:val="000000" w:themeColor="text1"/>
                <w:sz w:val="18"/>
              </w:rPr>
            </w:pPr>
            <w:r w:rsidRPr="009E3BE4">
              <w:rPr>
                <w:color w:val="000000" w:themeColor="text1"/>
                <w:sz w:val="18"/>
              </w:rPr>
              <w:t>55</w:t>
            </w:r>
          </w:p>
        </w:tc>
        <w:tc>
          <w:tcPr>
            <w:tcW w:w="567" w:type="dxa"/>
            <w:vAlign w:val="bottom"/>
          </w:tcPr>
          <w:p w14:paraId="6DCE6CC0" w14:textId="77777777" w:rsidR="00DF1A6A" w:rsidRPr="009E3BE4" w:rsidRDefault="00DF1A6A" w:rsidP="004A68BA">
            <w:pPr>
              <w:ind w:right="-87"/>
              <w:jc w:val="right"/>
              <w:rPr>
                <w:color w:val="000000" w:themeColor="text1"/>
                <w:sz w:val="18"/>
              </w:rPr>
            </w:pPr>
            <w:r w:rsidRPr="009E3BE4">
              <w:rPr>
                <w:color w:val="000000" w:themeColor="text1"/>
                <w:sz w:val="18"/>
              </w:rPr>
              <w:t>-</w:t>
            </w:r>
          </w:p>
        </w:tc>
        <w:tc>
          <w:tcPr>
            <w:tcW w:w="993" w:type="dxa"/>
            <w:vAlign w:val="bottom"/>
          </w:tcPr>
          <w:p w14:paraId="232EEC4D" w14:textId="77777777" w:rsidR="00DF1A6A" w:rsidRPr="009E3BE4" w:rsidRDefault="00DF1A6A" w:rsidP="004A68BA">
            <w:pPr>
              <w:ind w:right="-87"/>
              <w:jc w:val="right"/>
              <w:rPr>
                <w:color w:val="000000" w:themeColor="text1"/>
                <w:sz w:val="18"/>
              </w:rPr>
            </w:pPr>
            <w:r w:rsidRPr="009E3BE4">
              <w:rPr>
                <w:color w:val="000000" w:themeColor="text1"/>
                <w:sz w:val="18"/>
              </w:rPr>
              <w:t>21.992</w:t>
            </w:r>
          </w:p>
        </w:tc>
        <w:tc>
          <w:tcPr>
            <w:tcW w:w="708" w:type="dxa"/>
            <w:vAlign w:val="bottom"/>
          </w:tcPr>
          <w:p w14:paraId="5A2C04D6" w14:textId="77777777" w:rsidR="00DF1A6A" w:rsidRPr="009E3BE4" w:rsidRDefault="00DF1A6A" w:rsidP="004A68BA">
            <w:pPr>
              <w:ind w:right="-87"/>
              <w:jc w:val="right"/>
              <w:rPr>
                <w:color w:val="000000" w:themeColor="text1"/>
                <w:sz w:val="18"/>
              </w:rPr>
            </w:pPr>
            <w:r w:rsidRPr="009E3BE4">
              <w:rPr>
                <w:color w:val="000000" w:themeColor="text1"/>
                <w:sz w:val="18"/>
              </w:rPr>
              <w:t>-</w:t>
            </w:r>
          </w:p>
        </w:tc>
      </w:tr>
      <w:tr w:rsidR="00DF1A6A" w:rsidRPr="009E3BE4" w14:paraId="73468232" w14:textId="77777777" w:rsidTr="006A4688">
        <w:trPr>
          <w:trHeight w:val="20"/>
        </w:trPr>
        <w:tc>
          <w:tcPr>
            <w:tcW w:w="2901" w:type="dxa"/>
            <w:vAlign w:val="bottom"/>
          </w:tcPr>
          <w:p w14:paraId="6F212E8C" w14:textId="77777777" w:rsidR="00DF1A6A" w:rsidRPr="009E3BE4" w:rsidRDefault="00DF1A6A" w:rsidP="004A68BA">
            <w:pPr>
              <w:rPr>
                <w:color w:val="000000" w:themeColor="text1"/>
                <w:sz w:val="18"/>
              </w:rPr>
            </w:pPr>
            <w:r w:rsidRPr="009E3BE4">
              <w:rPr>
                <w:color w:val="000000" w:themeColor="text1"/>
                <w:sz w:val="18"/>
              </w:rPr>
              <w:t>Sanayi</w:t>
            </w:r>
          </w:p>
        </w:tc>
        <w:tc>
          <w:tcPr>
            <w:tcW w:w="1068" w:type="dxa"/>
          </w:tcPr>
          <w:p w14:paraId="670391AA" w14:textId="77777777" w:rsidR="00DF1A6A" w:rsidRPr="009E3BE4" w:rsidRDefault="00DF1A6A" w:rsidP="004A68BA">
            <w:pPr>
              <w:ind w:right="-87"/>
              <w:jc w:val="right"/>
              <w:rPr>
                <w:color w:val="000000" w:themeColor="text1"/>
                <w:sz w:val="18"/>
              </w:rPr>
            </w:pPr>
            <w:r w:rsidRPr="009E3BE4">
              <w:rPr>
                <w:color w:val="000000" w:themeColor="text1"/>
                <w:sz w:val="18"/>
              </w:rPr>
              <w:t xml:space="preserve">1.749.611 </w:t>
            </w:r>
          </w:p>
        </w:tc>
        <w:tc>
          <w:tcPr>
            <w:tcW w:w="567" w:type="dxa"/>
          </w:tcPr>
          <w:p w14:paraId="0EF81AAD" w14:textId="77777777" w:rsidR="00DF1A6A" w:rsidRPr="009E3BE4" w:rsidRDefault="00DF1A6A" w:rsidP="004A68BA">
            <w:pPr>
              <w:ind w:right="-87"/>
              <w:jc w:val="right"/>
              <w:rPr>
                <w:color w:val="000000" w:themeColor="text1"/>
                <w:sz w:val="18"/>
              </w:rPr>
            </w:pPr>
            <w:r w:rsidRPr="009E3BE4">
              <w:rPr>
                <w:color w:val="000000" w:themeColor="text1"/>
                <w:sz w:val="18"/>
              </w:rPr>
              <w:t xml:space="preserve">21 </w:t>
            </w:r>
          </w:p>
        </w:tc>
        <w:tc>
          <w:tcPr>
            <w:tcW w:w="992" w:type="dxa"/>
          </w:tcPr>
          <w:p w14:paraId="5F24123F" w14:textId="77777777" w:rsidR="00DF1A6A" w:rsidRPr="009E3BE4" w:rsidRDefault="00DF1A6A" w:rsidP="004A68BA">
            <w:pPr>
              <w:ind w:right="-87"/>
              <w:jc w:val="right"/>
              <w:rPr>
                <w:color w:val="000000" w:themeColor="text1"/>
                <w:sz w:val="18"/>
              </w:rPr>
            </w:pPr>
            <w:r w:rsidRPr="009E3BE4">
              <w:rPr>
                <w:color w:val="000000" w:themeColor="text1"/>
                <w:sz w:val="18"/>
              </w:rPr>
              <w:t xml:space="preserve">13.418.916 </w:t>
            </w:r>
          </w:p>
        </w:tc>
        <w:tc>
          <w:tcPr>
            <w:tcW w:w="567" w:type="dxa"/>
            <w:vAlign w:val="bottom"/>
          </w:tcPr>
          <w:p w14:paraId="05DCEBF5" w14:textId="77777777" w:rsidR="00DF1A6A" w:rsidRPr="009E3BE4" w:rsidRDefault="00DF1A6A" w:rsidP="004A68BA">
            <w:pPr>
              <w:ind w:right="-87"/>
              <w:jc w:val="right"/>
              <w:rPr>
                <w:color w:val="000000" w:themeColor="text1"/>
                <w:sz w:val="18"/>
              </w:rPr>
            </w:pPr>
            <w:r w:rsidRPr="009E3BE4">
              <w:rPr>
                <w:color w:val="000000" w:themeColor="text1"/>
                <w:sz w:val="18"/>
              </w:rPr>
              <w:t>63</w:t>
            </w:r>
          </w:p>
        </w:tc>
        <w:tc>
          <w:tcPr>
            <w:tcW w:w="992" w:type="dxa"/>
            <w:vAlign w:val="bottom"/>
          </w:tcPr>
          <w:p w14:paraId="0754CD28" w14:textId="77777777" w:rsidR="00DF1A6A" w:rsidRPr="009E3BE4" w:rsidRDefault="00DF1A6A" w:rsidP="004A68BA">
            <w:pPr>
              <w:ind w:right="-87"/>
              <w:jc w:val="right"/>
              <w:rPr>
                <w:color w:val="000000" w:themeColor="text1"/>
                <w:sz w:val="18"/>
              </w:rPr>
            </w:pPr>
            <w:r w:rsidRPr="009E3BE4">
              <w:rPr>
                <w:color w:val="000000" w:themeColor="text1"/>
                <w:sz w:val="18"/>
              </w:rPr>
              <w:t>1.295.191</w:t>
            </w:r>
          </w:p>
        </w:tc>
        <w:tc>
          <w:tcPr>
            <w:tcW w:w="567" w:type="dxa"/>
            <w:vAlign w:val="bottom"/>
          </w:tcPr>
          <w:p w14:paraId="5B4F1F04" w14:textId="77777777" w:rsidR="00DF1A6A" w:rsidRPr="009E3BE4" w:rsidRDefault="00DF1A6A" w:rsidP="004A68BA">
            <w:pPr>
              <w:ind w:right="-87"/>
              <w:jc w:val="right"/>
              <w:rPr>
                <w:color w:val="000000" w:themeColor="text1"/>
                <w:sz w:val="18"/>
              </w:rPr>
            </w:pPr>
            <w:r w:rsidRPr="009E3BE4">
              <w:rPr>
                <w:color w:val="000000" w:themeColor="text1"/>
                <w:sz w:val="18"/>
              </w:rPr>
              <w:t>19</w:t>
            </w:r>
          </w:p>
        </w:tc>
        <w:tc>
          <w:tcPr>
            <w:tcW w:w="993" w:type="dxa"/>
            <w:vAlign w:val="bottom"/>
          </w:tcPr>
          <w:p w14:paraId="0565D218" w14:textId="77777777" w:rsidR="00DF1A6A" w:rsidRPr="009E3BE4" w:rsidRDefault="00DF1A6A" w:rsidP="004A68BA">
            <w:pPr>
              <w:ind w:right="-87"/>
              <w:jc w:val="right"/>
              <w:rPr>
                <w:color w:val="000000" w:themeColor="text1"/>
                <w:sz w:val="18"/>
              </w:rPr>
            </w:pPr>
            <w:r w:rsidRPr="009E3BE4">
              <w:rPr>
                <w:color w:val="000000" w:themeColor="text1"/>
                <w:sz w:val="18"/>
              </w:rPr>
              <w:t>6.285.349</w:t>
            </w:r>
          </w:p>
        </w:tc>
        <w:tc>
          <w:tcPr>
            <w:tcW w:w="708" w:type="dxa"/>
            <w:vAlign w:val="bottom"/>
          </w:tcPr>
          <w:p w14:paraId="2E399CF0" w14:textId="77777777" w:rsidR="00DF1A6A" w:rsidRPr="009E3BE4" w:rsidRDefault="00DF1A6A" w:rsidP="004A68BA">
            <w:pPr>
              <w:ind w:right="-87"/>
              <w:jc w:val="right"/>
              <w:rPr>
                <w:color w:val="000000" w:themeColor="text1"/>
                <w:sz w:val="18"/>
              </w:rPr>
            </w:pPr>
            <w:r w:rsidRPr="009E3BE4">
              <w:rPr>
                <w:color w:val="000000" w:themeColor="text1"/>
                <w:sz w:val="18"/>
              </w:rPr>
              <w:t>69</w:t>
            </w:r>
          </w:p>
        </w:tc>
      </w:tr>
      <w:tr w:rsidR="00DF1A6A" w:rsidRPr="009E3BE4" w14:paraId="3DB8B78E" w14:textId="77777777" w:rsidTr="006A4688">
        <w:trPr>
          <w:trHeight w:val="20"/>
        </w:trPr>
        <w:tc>
          <w:tcPr>
            <w:tcW w:w="2901" w:type="dxa"/>
            <w:vAlign w:val="bottom"/>
          </w:tcPr>
          <w:p w14:paraId="72FD9E4A" w14:textId="77777777" w:rsidR="00DF1A6A" w:rsidRPr="009E3BE4" w:rsidRDefault="00DF1A6A" w:rsidP="004A68BA">
            <w:pPr>
              <w:ind w:left="202"/>
              <w:rPr>
                <w:color w:val="000000" w:themeColor="text1"/>
                <w:sz w:val="18"/>
              </w:rPr>
            </w:pPr>
            <w:r w:rsidRPr="009E3BE4">
              <w:rPr>
                <w:color w:val="000000" w:themeColor="text1"/>
                <w:sz w:val="18"/>
              </w:rPr>
              <w:t xml:space="preserve">Madencilik ve Taşocakçılığı </w:t>
            </w:r>
          </w:p>
        </w:tc>
        <w:tc>
          <w:tcPr>
            <w:tcW w:w="1068" w:type="dxa"/>
          </w:tcPr>
          <w:p w14:paraId="06AE6CE8" w14:textId="77777777" w:rsidR="00DF1A6A" w:rsidRPr="009E3BE4" w:rsidRDefault="00DF1A6A" w:rsidP="004A68BA">
            <w:pPr>
              <w:ind w:right="-87"/>
              <w:jc w:val="right"/>
              <w:rPr>
                <w:color w:val="000000" w:themeColor="text1"/>
                <w:sz w:val="18"/>
              </w:rPr>
            </w:pPr>
            <w:r w:rsidRPr="009E3BE4">
              <w:rPr>
                <w:color w:val="000000" w:themeColor="text1"/>
                <w:sz w:val="18"/>
              </w:rPr>
              <w:t xml:space="preserve">25.037 </w:t>
            </w:r>
          </w:p>
        </w:tc>
        <w:tc>
          <w:tcPr>
            <w:tcW w:w="567" w:type="dxa"/>
          </w:tcPr>
          <w:p w14:paraId="6C94A2AC" w14:textId="77777777" w:rsidR="00DF1A6A" w:rsidRPr="009E3BE4" w:rsidRDefault="00DF1A6A" w:rsidP="004A68BA">
            <w:pPr>
              <w:ind w:right="-87"/>
              <w:jc w:val="right"/>
              <w:rPr>
                <w:color w:val="000000" w:themeColor="text1"/>
                <w:sz w:val="18"/>
              </w:rPr>
            </w:pPr>
            <w:r w:rsidRPr="009E3BE4">
              <w:rPr>
                <w:color w:val="000000" w:themeColor="text1"/>
                <w:sz w:val="18"/>
              </w:rPr>
              <w:t xml:space="preserve">- </w:t>
            </w:r>
          </w:p>
        </w:tc>
        <w:tc>
          <w:tcPr>
            <w:tcW w:w="992" w:type="dxa"/>
          </w:tcPr>
          <w:p w14:paraId="1D3188A3" w14:textId="77777777" w:rsidR="00DF1A6A" w:rsidRPr="009E3BE4" w:rsidRDefault="00DF1A6A" w:rsidP="004A68BA">
            <w:pPr>
              <w:ind w:right="-87"/>
              <w:jc w:val="right"/>
              <w:rPr>
                <w:color w:val="000000" w:themeColor="text1"/>
                <w:sz w:val="18"/>
              </w:rPr>
            </w:pPr>
            <w:r w:rsidRPr="009E3BE4">
              <w:rPr>
                <w:color w:val="000000" w:themeColor="text1"/>
                <w:sz w:val="18"/>
              </w:rPr>
              <w:t xml:space="preserve">96.213 </w:t>
            </w:r>
          </w:p>
        </w:tc>
        <w:tc>
          <w:tcPr>
            <w:tcW w:w="567" w:type="dxa"/>
            <w:vAlign w:val="bottom"/>
          </w:tcPr>
          <w:p w14:paraId="10539B47" w14:textId="77777777" w:rsidR="00DF1A6A" w:rsidRPr="009E3BE4" w:rsidRDefault="00DF1A6A" w:rsidP="004A68BA">
            <w:pPr>
              <w:ind w:right="-87"/>
              <w:jc w:val="right"/>
              <w:rPr>
                <w:color w:val="000000" w:themeColor="text1"/>
                <w:sz w:val="18"/>
              </w:rPr>
            </w:pPr>
            <w:r w:rsidRPr="009E3BE4">
              <w:rPr>
                <w:color w:val="000000" w:themeColor="text1"/>
                <w:sz w:val="18"/>
              </w:rPr>
              <w:t>-</w:t>
            </w:r>
          </w:p>
        </w:tc>
        <w:tc>
          <w:tcPr>
            <w:tcW w:w="992" w:type="dxa"/>
            <w:vAlign w:val="bottom"/>
          </w:tcPr>
          <w:p w14:paraId="72789FE6" w14:textId="77777777" w:rsidR="00DF1A6A" w:rsidRPr="009E3BE4" w:rsidRDefault="00DF1A6A" w:rsidP="004A68BA">
            <w:pPr>
              <w:ind w:right="-87"/>
              <w:jc w:val="right"/>
              <w:rPr>
                <w:color w:val="000000" w:themeColor="text1"/>
                <w:sz w:val="18"/>
              </w:rPr>
            </w:pPr>
            <w:r w:rsidRPr="009E3BE4">
              <w:rPr>
                <w:color w:val="000000" w:themeColor="text1"/>
                <w:sz w:val="18"/>
              </w:rPr>
              <w:t>21.053</w:t>
            </w:r>
          </w:p>
        </w:tc>
        <w:tc>
          <w:tcPr>
            <w:tcW w:w="567" w:type="dxa"/>
            <w:vAlign w:val="bottom"/>
          </w:tcPr>
          <w:p w14:paraId="189B21BC" w14:textId="77777777" w:rsidR="00DF1A6A" w:rsidRPr="009E3BE4" w:rsidRDefault="00DF1A6A" w:rsidP="004A68BA">
            <w:pPr>
              <w:ind w:right="-87"/>
              <w:jc w:val="right"/>
              <w:rPr>
                <w:color w:val="000000" w:themeColor="text1"/>
                <w:sz w:val="18"/>
              </w:rPr>
            </w:pPr>
            <w:r w:rsidRPr="009E3BE4">
              <w:rPr>
                <w:color w:val="000000" w:themeColor="text1"/>
                <w:sz w:val="18"/>
              </w:rPr>
              <w:t>-</w:t>
            </w:r>
          </w:p>
        </w:tc>
        <w:tc>
          <w:tcPr>
            <w:tcW w:w="993" w:type="dxa"/>
            <w:vAlign w:val="bottom"/>
          </w:tcPr>
          <w:p w14:paraId="1269E16C" w14:textId="77777777" w:rsidR="00DF1A6A" w:rsidRPr="009E3BE4" w:rsidRDefault="00DF1A6A" w:rsidP="004A68BA">
            <w:pPr>
              <w:ind w:right="-87"/>
              <w:jc w:val="right"/>
              <w:rPr>
                <w:color w:val="000000" w:themeColor="text1"/>
                <w:sz w:val="18"/>
              </w:rPr>
            </w:pPr>
            <w:r w:rsidRPr="009E3BE4">
              <w:rPr>
                <w:color w:val="000000" w:themeColor="text1"/>
                <w:sz w:val="18"/>
              </w:rPr>
              <w:t>60.462</w:t>
            </w:r>
          </w:p>
        </w:tc>
        <w:tc>
          <w:tcPr>
            <w:tcW w:w="708" w:type="dxa"/>
            <w:vAlign w:val="bottom"/>
          </w:tcPr>
          <w:p w14:paraId="02F9A196" w14:textId="77777777" w:rsidR="00DF1A6A" w:rsidRPr="009E3BE4" w:rsidRDefault="00DF1A6A" w:rsidP="004A68BA">
            <w:pPr>
              <w:ind w:right="-87"/>
              <w:jc w:val="right"/>
              <w:rPr>
                <w:color w:val="000000" w:themeColor="text1"/>
                <w:sz w:val="18"/>
              </w:rPr>
            </w:pPr>
            <w:r w:rsidRPr="009E3BE4">
              <w:rPr>
                <w:color w:val="000000" w:themeColor="text1"/>
                <w:sz w:val="18"/>
              </w:rPr>
              <w:t>1</w:t>
            </w:r>
          </w:p>
        </w:tc>
      </w:tr>
      <w:tr w:rsidR="00DF1A6A" w:rsidRPr="009E3BE4" w14:paraId="3404CF86" w14:textId="77777777" w:rsidTr="006A4688">
        <w:trPr>
          <w:trHeight w:val="20"/>
        </w:trPr>
        <w:tc>
          <w:tcPr>
            <w:tcW w:w="2901" w:type="dxa"/>
            <w:vAlign w:val="bottom"/>
          </w:tcPr>
          <w:p w14:paraId="7266A80A" w14:textId="77777777" w:rsidR="00DF1A6A" w:rsidRPr="009E3BE4" w:rsidRDefault="00DF1A6A" w:rsidP="004A68BA">
            <w:pPr>
              <w:ind w:left="193"/>
              <w:rPr>
                <w:color w:val="000000" w:themeColor="text1"/>
                <w:sz w:val="18"/>
              </w:rPr>
            </w:pPr>
            <w:r w:rsidRPr="009E3BE4">
              <w:rPr>
                <w:color w:val="000000" w:themeColor="text1"/>
                <w:sz w:val="18"/>
              </w:rPr>
              <w:t>İmalat Sanayi</w:t>
            </w:r>
          </w:p>
        </w:tc>
        <w:tc>
          <w:tcPr>
            <w:tcW w:w="1068" w:type="dxa"/>
          </w:tcPr>
          <w:p w14:paraId="6749763A" w14:textId="77777777" w:rsidR="00DF1A6A" w:rsidRPr="009E3BE4" w:rsidRDefault="00DF1A6A" w:rsidP="004A68BA">
            <w:pPr>
              <w:ind w:right="-87"/>
              <w:jc w:val="right"/>
              <w:rPr>
                <w:color w:val="000000" w:themeColor="text1"/>
                <w:sz w:val="18"/>
              </w:rPr>
            </w:pPr>
            <w:r w:rsidRPr="009E3BE4">
              <w:rPr>
                <w:color w:val="000000" w:themeColor="text1"/>
                <w:sz w:val="18"/>
              </w:rPr>
              <w:t xml:space="preserve">1.469.394 </w:t>
            </w:r>
          </w:p>
        </w:tc>
        <w:tc>
          <w:tcPr>
            <w:tcW w:w="567" w:type="dxa"/>
          </w:tcPr>
          <w:p w14:paraId="08496CCF" w14:textId="77777777" w:rsidR="00DF1A6A" w:rsidRPr="009E3BE4" w:rsidRDefault="00DF1A6A" w:rsidP="004A68BA">
            <w:pPr>
              <w:ind w:right="-87"/>
              <w:jc w:val="right"/>
              <w:rPr>
                <w:color w:val="000000" w:themeColor="text1"/>
                <w:sz w:val="18"/>
              </w:rPr>
            </w:pPr>
            <w:r w:rsidRPr="009E3BE4">
              <w:rPr>
                <w:color w:val="000000" w:themeColor="text1"/>
                <w:sz w:val="18"/>
              </w:rPr>
              <w:t xml:space="preserve">18 </w:t>
            </w:r>
          </w:p>
        </w:tc>
        <w:tc>
          <w:tcPr>
            <w:tcW w:w="992" w:type="dxa"/>
          </w:tcPr>
          <w:p w14:paraId="03DFFD98" w14:textId="77777777" w:rsidR="00DF1A6A" w:rsidRPr="009E3BE4" w:rsidRDefault="00DF1A6A" w:rsidP="004A68BA">
            <w:pPr>
              <w:ind w:right="-87"/>
              <w:jc w:val="right"/>
              <w:rPr>
                <w:color w:val="000000" w:themeColor="text1"/>
                <w:sz w:val="18"/>
              </w:rPr>
            </w:pPr>
            <w:r w:rsidRPr="009E3BE4">
              <w:rPr>
                <w:color w:val="000000" w:themeColor="text1"/>
                <w:sz w:val="18"/>
              </w:rPr>
              <w:t xml:space="preserve">13.212.652 </w:t>
            </w:r>
          </w:p>
        </w:tc>
        <w:tc>
          <w:tcPr>
            <w:tcW w:w="567" w:type="dxa"/>
            <w:vAlign w:val="bottom"/>
          </w:tcPr>
          <w:p w14:paraId="43107321" w14:textId="77777777" w:rsidR="00DF1A6A" w:rsidRPr="009E3BE4" w:rsidRDefault="00DF1A6A" w:rsidP="004A68BA">
            <w:pPr>
              <w:ind w:right="-87"/>
              <w:jc w:val="right"/>
              <w:rPr>
                <w:color w:val="000000" w:themeColor="text1"/>
                <w:sz w:val="18"/>
              </w:rPr>
            </w:pPr>
            <w:r w:rsidRPr="009E3BE4">
              <w:rPr>
                <w:color w:val="000000" w:themeColor="text1"/>
                <w:sz w:val="18"/>
              </w:rPr>
              <w:t>62</w:t>
            </w:r>
          </w:p>
        </w:tc>
        <w:tc>
          <w:tcPr>
            <w:tcW w:w="992" w:type="dxa"/>
            <w:vAlign w:val="bottom"/>
          </w:tcPr>
          <w:p w14:paraId="691D9AB1" w14:textId="77777777" w:rsidR="00DF1A6A" w:rsidRPr="009E3BE4" w:rsidRDefault="00DF1A6A" w:rsidP="004A68BA">
            <w:pPr>
              <w:ind w:right="-87"/>
              <w:jc w:val="right"/>
              <w:rPr>
                <w:color w:val="000000" w:themeColor="text1"/>
                <w:sz w:val="18"/>
              </w:rPr>
            </w:pPr>
            <w:r w:rsidRPr="009E3BE4">
              <w:rPr>
                <w:color w:val="000000" w:themeColor="text1"/>
                <w:sz w:val="18"/>
              </w:rPr>
              <w:t>1.003.857</w:t>
            </w:r>
          </w:p>
        </w:tc>
        <w:tc>
          <w:tcPr>
            <w:tcW w:w="567" w:type="dxa"/>
            <w:vAlign w:val="bottom"/>
          </w:tcPr>
          <w:p w14:paraId="2FC4731C" w14:textId="77777777" w:rsidR="00DF1A6A" w:rsidRPr="009E3BE4" w:rsidRDefault="00DF1A6A" w:rsidP="004A68BA">
            <w:pPr>
              <w:ind w:right="-87"/>
              <w:jc w:val="right"/>
              <w:rPr>
                <w:color w:val="000000" w:themeColor="text1"/>
                <w:sz w:val="18"/>
              </w:rPr>
            </w:pPr>
            <w:r w:rsidRPr="009E3BE4">
              <w:rPr>
                <w:color w:val="000000" w:themeColor="text1"/>
                <w:sz w:val="18"/>
              </w:rPr>
              <w:t>15</w:t>
            </w:r>
          </w:p>
        </w:tc>
        <w:tc>
          <w:tcPr>
            <w:tcW w:w="993" w:type="dxa"/>
            <w:vAlign w:val="bottom"/>
          </w:tcPr>
          <w:p w14:paraId="1E80C7D9" w14:textId="77777777" w:rsidR="00DF1A6A" w:rsidRPr="009E3BE4" w:rsidRDefault="00DF1A6A" w:rsidP="004A68BA">
            <w:pPr>
              <w:ind w:right="-87"/>
              <w:jc w:val="right"/>
              <w:rPr>
                <w:color w:val="000000" w:themeColor="text1"/>
                <w:sz w:val="18"/>
              </w:rPr>
            </w:pPr>
            <w:r w:rsidRPr="009E3BE4">
              <w:rPr>
                <w:color w:val="000000" w:themeColor="text1"/>
                <w:sz w:val="18"/>
              </w:rPr>
              <w:t>6.194.957</w:t>
            </w:r>
          </w:p>
        </w:tc>
        <w:tc>
          <w:tcPr>
            <w:tcW w:w="708" w:type="dxa"/>
            <w:vAlign w:val="bottom"/>
          </w:tcPr>
          <w:p w14:paraId="4D7F9F08" w14:textId="77777777" w:rsidR="00DF1A6A" w:rsidRPr="009E3BE4" w:rsidRDefault="00DF1A6A" w:rsidP="004A68BA">
            <w:pPr>
              <w:ind w:right="-87"/>
              <w:jc w:val="right"/>
              <w:rPr>
                <w:color w:val="000000" w:themeColor="text1"/>
                <w:sz w:val="18"/>
              </w:rPr>
            </w:pPr>
            <w:r w:rsidRPr="009E3BE4">
              <w:rPr>
                <w:color w:val="000000" w:themeColor="text1"/>
                <w:sz w:val="18"/>
              </w:rPr>
              <w:t>68</w:t>
            </w:r>
          </w:p>
        </w:tc>
      </w:tr>
      <w:tr w:rsidR="00DF1A6A" w:rsidRPr="009E3BE4" w14:paraId="309CC229" w14:textId="77777777" w:rsidTr="006A4688">
        <w:trPr>
          <w:trHeight w:val="20"/>
        </w:trPr>
        <w:tc>
          <w:tcPr>
            <w:tcW w:w="2901" w:type="dxa"/>
            <w:vAlign w:val="bottom"/>
          </w:tcPr>
          <w:p w14:paraId="379A0473" w14:textId="77777777" w:rsidR="00DF1A6A" w:rsidRPr="009E3BE4" w:rsidRDefault="00DF1A6A" w:rsidP="004A68BA">
            <w:pPr>
              <w:ind w:left="193"/>
              <w:rPr>
                <w:color w:val="000000" w:themeColor="text1"/>
                <w:sz w:val="18"/>
              </w:rPr>
            </w:pPr>
            <w:r w:rsidRPr="009E3BE4">
              <w:rPr>
                <w:color w:val="000000" w:themeColor="text1"/>
                <w:sz w:val="18"/>
              </w:rPr>
              <w:t>Elektrik, Gaz, Su</w:t>
            </w:r>
          </w:p>
        </w:tc>
        <w:tc>
          <w:tcPr>
            <w:tcW w:w="1068" w:type="dxa"/>
          </w:tcPr>
          <w:p w14:paraId="2AA96F2B" w14:textId="77777777" w:rsidR="00DF1A6A" w:rsidRPr="009E3BE4" w:rsidRDefault="00DF1A6A" w:rsidP="004A68BA">
            <w:pPr>
              <w:ind w:right="-87"/>
              <w:jc w:val="right"/>
              <w:rPr>
                <w:color w:val="000000" w:themeColor="text1"/>
                <w:sz w:val="18"/>
              </w:rPr>
            </w:pPr>
            <w:r w:rsidRPr="009E3BE4">
              <w:rPr>
                <w:color w:val="000000" w:themeColor="text1"/>
                <w:sz w:val="18"/>
              </w:rPr>
              <w:t xml:space="preserve">255.180 </w:t>
            </w:r>
          </w:p>
        </w:tc>
        <w:tc>
          <w:tcPr>
            <w:tcW w:w="567" w:type="dxa"/>
          </w:tcPr>
          <w:p w14:paraId="411A91B9" w14:textId="77777777" w:rsidR="00DF1A6A" w:rsidRPr="009E3BE4" w:rsidRDefault="00DF1A6A" w:rsidP="004A68BA">
            <w:pPr>
              <w:ind w:right="-87"/>
              <w:jc w:val="right"/>
              <w:rPr>
                <w:color w:val="000000" w:themeColor="text1"/>
                <w:sz w:val="18"/>
              </w:rPr>
            </w:pPr>
            <w:r w:rsidRPr="009E3BE4">
              <w:rPr>
                <w:color w:val="000000" w:themeColor="text1"/>
                <w:sz w:val="18"/>
              </w:rPr>
              <w:t xml:space="preserve">3 </w:t>
            </w:r>
          </w:p>
        </w:tc>
        <w:tc>
          <w:tcPr>
            <w:tcW w:w="992" w:type="dxa"/>
          </w:tcPr>
          <w:p w14:paraId="33553C87" w14:textId="77777777" w:rsidR="00DF1A6A" w:rsidRPr="009E3BE4" w:rsidRDefault="00DF1A6A" w:rsidP="004A68BA">
            <w:pPr>
              <w:ind w:right="-87"/>
              <w:jc w:val="right"/>
              <w:rPr>
                <w:color w:val="000000" w:themeColor="text1"/>
                <w:sz w:val="18"/>
              </w:rPr>
            </w:pPr>
            <w:r w:rsidRPr="009E3BE4">
              <w:rPr>
                <w:color w:val="000000" w:themeColor="text1"/>
                <w:sz w:val="18"/>
              </w:rPr>
              <w:t xml:space="preserve">110.051 </w:t>
            </w:r>
          </w:p>
        </w:tc>
        <w:tc>
          <w:tcPr>
            <w:tcW w:w="567" w:type="dxa"/>
            <w:vAlign w:val="bottom"/>
          </w:tcPr>
          <w:p w14:paraId="67FFC41B" w14:textId="77777777" w:rsidR="00DF1A6A" w:rsidRPr="009E3BE4" w:rsidRDefault="00DF1A6A" w:rsidP="004A68BA">
            <w:pPr>
              <w:ind w:right="-87"/>
              <w:jc w:val="right"/>
              <w:rPr>
                <w:color w:val="000000" w:themeColor="text1"/>
                <w:sz w:val="18"/>
              </w:rPr>
            </w:pPr>
            <w:r w:rsidRPr="009E3BE4">
              <w:rPr>
                <w:color w:val="000000" w:themeColor="text1"/>
                <w:sz w:val="18"/>
              </w:rPr>
              <w:t>1</w:t>
            </w:r>
          </w:p>
        </w:tc>
        <w:tc>
          <w:tcPr>
            <w:tcW w:w="992" w:type="dxa"/>
            <w:vAlign w:val="bottom"/>
          </w:tcPr>
          <w:p w14:paraId="5A13416F" w14:textId="77777777" w:rsidR="00DF1A6A" w:rsidRPr="009E3BE4" w:rsidRDefault="00DF1A6A" w:rsidP="004A68BA">
            <w:pPr>
              <w:ind w:right="-87"/>
              <w:jc w:val="right"/>
              <w:rPr>
                <w:color w:val="000000" w:themeColor="text1"/>
                <w:sz w:val="18"/>
              </w:rPr>
            </w:pPr>
            <w:r w:rsidRPr="009E3BE4">
              <w:rPr>
                <w:color w:val="000000" w:themeColor="text1"/>
                <w:sz w:val="18"/>
              </w:rPr>
              <w:t>270.281</w:t>
            </w:r>
          </w:p>
        </w:tc>
        <w:tc>
          <w:tcPr>
            <w:tcW w:w="567" w:type="dxa"/>
            <w:vAlign w:val="bottom"/>
          </w:tcPr>
          <w:p w14:paraId="2FC2224E" w14:textId="77777777" w:rsidR="00DF1A6A" w:rsidRPr="009E3BE4" w:rsidRDefault="00DF1A6A" w:rsidP="004A68BA">
            <w:pPr>
              <w:ind w:right="-87"/>
              <w:jc w:val="right"/>
              <w:rPr>
                <w:color w:val="000000" w:themeColor="text1"/>
                <w:sz w:val="18"/>
              </w:rPr>
            </w:pPr>
            <w:r w:rsidRPr="009E3BE4">
              <w:rPr>
                <w:color w:val="000000" w:themeColor="text1"/>
                <w:sz w:val="18"/>
              </w:rPr>
              <w:t>4</w:t>
            </w:r>
          </w:p>
        </w:tc>
        <w:tc>
          <w:tcPr>
            <w:tcW w:w="993" w:type="dxa"/>
            <w:vAlign w:val="bottom"/>
          </w:tcPr>
          <w:p w14:paraId="45AAE227" w14:textId="77777777" w:rsidR="00DF1A6A" w:rsidRPr="009E3BE4" w:rsidRDefault="00DF1A6A" w:rsidP="004A68BA">
            <w:pPr>
              <w:ind w:right="-87"/>
              <w:jc w:val="right"/>
              <w:rPr>
                <w:color w:val="000000" w:themeColor="text1"/>
                <w:sz w:val="18"/>
              </w:rPr>
            </w:pPr>
            <w:r w:rsidRPr="009E3BE4">
              <w:rPr>
                <w:color w:val="000000" w:themeColor="text1"/>
                <w:sz w:val="18"/>
              </w:rPr>
              <w:t>29.930</w:t>
            </w:r>
          </w:p>
        </w:tc>
        <w:tc>
          <w:tcPr>
            <w:tcW w:w="708" w:type="dxa"/>
            <w:vAlign w:val="bottom"/>
          </w:tcPr>
          <w:p w14:paraId="47B2C783" w14:textId="77777777" w:rsidR="00DF1A6A" w:rsidRPr="009E3BE4" w:rsidRDefault="00DF1A6A" w:rsidP="004A68BA">
            <w:pPr>
              <w:ind w:right="-87"/>
              <w:jc w:val="right"/>
              <w:rPr>
                <w:color w:val="000000" w:themeColor="text1"/>
                <w:sz w:val="18"/>
              </w:rPr>
            </w:pPr>
            <w:r w:rsidRPr="009E3BE4">
              <w:rPr>
                <w:color w:val="000000" w:themeColor="text1"/>
                <w:sz w:val="18"/>
              </w:rPr>
              <w:t>-</w:t>
            </w:r>
          </w:p>
        </w:tc>
      </w:tr>
      <w:tr w:rsidR="00DF1A6A" w:rsidRPr="009E3BE4" w14:paraId="562C469A" w14:textId="77777777" w:rsidTr="006A4688">
        <w:trPr>
          <w:trHeight w:val="20"/>
        </w:trPr>
        <w:tc>
          <w:tcPr>
            <w:tcW w:w="2901" w:type="dxa"/>
            <w:vAlign w:val="bottom"/>
          </w:tcPr>
          <w:p w14:paraId="08D16302" w14:textId="77777777" w:rsidR="00DF1A6A" w:rsidRPr="009E3BE4" w:rsidRDefault="00DF1A6A" w:rsidP="004A68BA">
            <w:pPr>
              <w:rPr>
                <w:color w:val="000000" w:themeColor="text1"/>
                <w:sz w:val="18"/>
              </w:rPr>
            </w:pPr>
            <w:r w:rsidRPr="009E3BE4">
              <w:rPr>
                <w:color w:val="000000" w:themeColor="text1"/>
                <w:sz w:val="18"/>
              </w:rPr>
              <w:t>İnşaat</w:t>
            </w:r>
          </w:p>
        </w:tc>
        <w:tc>
          <w:tcPr>
            <w:tcW w:w="1068" w:type="dxa"/>
          </w:tcPr>
          <w:p w14:paraId="63CFFB79" w14:textId="77777777" w:rsidR="00DF1A6A" w:rsidRPr="009E3BE4" w:rsidRDefault="00DF1A6A" w:rsidP="004A68BA">
            <w:pPr>
              <w:ind w:right="-87"/>
              <w:jc w:val="right"/>
              <w:rPr>
                <w:color w:val="000000" w:themeColor="text1"/>
                <w:sz w:val="18"/>
              </w:rPr>
            </w:pPr>
            <w:r w:rsidRPr="009E3BE4">
              <w:rPr>
                <w:color w:val="000000" w:themeColor="text1"/>
                <w:sz w:val="18"/>
              </w:rPr>
              <w:t xml:space="preserve">4.184.044 </w:t>
            </w:r>
          </w:p>
        </w:tc>
        <w:tc>
          <w:tcPr>
            <w:tcW w:w="567" w:type="dxa"/>
          </w:tcPr>
          <w:p w14:paraId="3CEF3031" w14:textId="77777777" w:rsidR="00DF1A6A" w:rsidRPr="009E3BE4" w:rsidRDefault="00DF1A6A" w:rsidP="004A68BA">
            <w:pPr>
              <w:ind w:right="-87"/>
              <w:jc w:val="right"/>
              <w:rPr>
                <w:color w:val="000000" w:themeColor="text1"/>
                <w:sz w:val="18"/>
              </w:rPr>
            </w:pPr>
            <w:r w:rsidRPr="009E3BE4">
              <w:rPr>
                <w:color w:val="000000" w:themeColor="text1"/>
                <w:sz w:val="18"/>
              </w:rPr>
              <w:t xml:space="preserve">51 </w:t>
            </w:r>
          </w:p>
        </w:tc>
        <w:tc>
          <w:tcPr>
            <w:tcW w:w="992" w:type="dxa"/>
          </w:tcPr>
          <w:p w14:paraId="3F189C78" w14:textId="77777777" w:rsidR="00DF1A6A" w:rsidRPr="009E3BE4" w:rsidRDefault="00DF1A6A" w:rsidP="004A68BA">
            <w:pPr>
              <w:ind w:right="-87"/>
              <w:jc w:val="right"/>
              <w:rPr>
                <w:color w:val="000000" w:themeColor="text1"/>
                <w:sz w:val="18"/>
              </w:rPr>
            </w:pPr>
            <w:r w:rsidRPr="009E3BE4">
              <w:rPr>
                <w:color w:val="000000" w:themeColor="text1"/>
                <w:sz w:val="18"/>
              </w:rPr>
              <w:t xml:space="preserve">2.878.530 </w:t>
            </w:r>
          </w:p>
        </w:tc>
        <w:tc>
          <w:tcPr>
            <w:tcW w:w="567" w:type="dxa"/>
            <w:vAlign w:val="bottom"/>
          </w:tcPr>
          <w:p w14:paraId="2E378B2D" w14:textId="77777777" w:rsidR="00DF1A6A" w:rsidRPr="009E3BE4" w:rsidRDefault="00DF1A6A" w:rsidP="004A68BA">
            <w:pPr>
              <w:ind w:right="-87"/>
              <w:jc w:val="right"/>
              <w:rPr>
                <w:color w:val="000000" w:themeColor="text1"/>
                <w:sz w:val="18"/>
              </w:rPr>
            </w:pPr>
            <w:r w:rsidRPr="009E3BE4">
              <w:rPr>
                <w:color w:val="000000" w:themeColor="text1"/>
                <w:sz w:val="18"/>
              </w:rPr>
              <w:t>13</w:t>
            </w:r>
          </w:p>
        </w:tc>
        <w:tc>
          <w:tcPr>
            <w:tcW w:w="992" w:type="dxa"/>
            <w:vAlign w:val="bottom"/>
          </w:tcPr>
          <w:p w14:paraId="23E30030" w14:textId="77777777" w:rsidR="00DF1A6A" w:rsidRPr="009E3BE4" w:rsidRDefault="00DF1A6A" w:rsidP="004A68BA">
            <w:pPr>
              <w:ind w:right="-87"/>
              <w:jc w:val="right"/>
              <w:rPr>
                <w:color w:val="000000" w:themeColor="text1"/>
                <w:sz w:val="18"/>
              </w:rPr>
            </w:pPr>
            <w:r w:rsidRPr="009E3BE4">
              <w:rPr>
                <w:color w:val="000000" w:themeColor="text1"/>
                <w:sz w:val="18"/>
              </w:rPr>
              <w:t>3.522.025</w:t>
            </w:r>
          </w:p>
        </w:tc>
        <w:tc>
          <w:tcPr>
            <w:tcW w:w="567" w:type="dxa"/>
            <w:vAlign w:val="bottom"/>
          </w:tcPr>
          <w:p w14:paraId="568AE5D0" w14:textId="77777777" w:rsidR="00DF1A6A" w:rsidRPr="009E3BE4" w:rsidRDefault="00DF1A6A" w:rsidP="004A68BA">
            <w:pPr>
              <w:ind w:right="-87"/>
              <w:jc w:val="right"/>
              <w:rPr>
                <w:color w:val="000000" w:themeColor="text1"/>
                <w:sz w:val="18"/>
              </w:rPr>
            </w:pPr>
            <w:r w:rsidRPr="009E3BE4">
              <w:rPr>
                <w:color w:val="000000" w:themeColor="text1"/>
                <w:sz w:val="18"/>
              </w:rPr>
              <w:t>51</w:t>
            </w:r>
          </w:p>
        </w:tc>
        <w:tc>
          <w:tcPr>
            <w:tcW w:w="993" w:type="dxa"/>
            <w:vAlign w:val="bottom"/>
          </w:tcPr>
          <w:p w14:paraId="299F3521" w14:textId="77777777" w:rsidR="00DF1A6A" w:rsidRPr="009E3BE4" w:rsidRDefault="00DF1A6A" w:rsidP="004A68BA">
            <w:pPr>
              <w:ind w:right="-87"/>
              <w:jc w:val="right"/>
              <w:rPr>
                <w:color w:val="000000" w:themeColor="text1"/>
                <w:sz w:val="18"/>
              </w:rPr>
            </w:pPr>
            <w:r w:rsidRPr="009E3BE4">
              <w:rPr>
                <w:color w:val="000000" w:themeColor="text1"/>
                <w:sz w:val="18"/>
              </w:rPr>
              <w:t>836.526</w:t>
            </w:r>
          </w:p>
        </w:tc>
        <w:tc>
          <w:tcPr>
            <w:tcW w:w="708" w:type="dxa"/>
            <w:vAlign w:val="bottom"/>
          </w:tcPr>
          <w:p w14:paraId="5BC60149" w14:textId="77777777" w:rsidR="00DF1A6A" w:rsidRPr="009E3BE4" w:rsidRDefault="00DF1A6A" w:rsidP="004A68BA">
            <w:pPr>
              <w:ind w:right="-87"/>
              <w:jc w:val="right"/>
              <w:rPr>
                <w:color w:val="000000" w:themeColor="text1"/>
                <w:sz w:val="18"/>
              </w:rPr>
            </w:pPr>
            <w:r w:rsidRPr="009E3BE4">
              <w:rPr>
                <w:color w:val="000000" w:themeColor="text1"/>
                <w:sz w:val="18"/>
              </w:rPr>
              <w:t>9</w:t>
            </w:r>
          </w:p>
        </w:tc>
      </w:tr>
      <w:tr w:rsidR="00DF1A6A" w:rsidRPr="009E3BE4" w14:paraId="317F190E" w14:textId="77777777" w:rsidTr="006A4688">
        <w:trPr>
          <w:trHeight w:val="20"/>
        </w:trPr>
        <w:tc>
          <w:tcPr>
            <w:tcW w:w="2901" w:type="dxa"/>
            <w:vAlign w:val="bottom"/>
          </w:tcPr>
          <w:p w14:paraId="7B9D7029" w14:textId="77777777" w:rsidR="00DF1A6A" w:rsidRPr="009E3BE4" w:rsidRDefault="00DF1A6A" w:rsidP="004A68BA">
            <w:pPr>
              <w:rPr>
                <w:color w:val="000000" w:themeColor="text1"/>
                <w:sz w:val="18"/>
              </w:rPr>
            </w:pPr>
            <w:r w:rsidRPr="009E3BE4">
              <w:rPr>
                <w:color w:val="000000" w:themeColor="text1"/>
                <w:sz w:val="18"/>
              </w:rPr>
              <w:t>Hizmetler</w:t>
            </w:r>
          </w:p>
        </w:tc>
        <w:tc>
          <w:tcPr>
            <w:tcW w:w="1068" w:type="dxa"/>
          </w:tcPr>
          <w:p w14:paraId="61E4DC83" w14:textId="77777777" w:rsidR="00DF1A6A" w:rsidRPr="009E3BE4" w:rsidRDefault="00DF1A6A" w:rsidP="004A68BA">
            <w:pPr>
              <w:ind w:right="-87"/>
              <w:jc w:val="right"/>
              <w:rPr>
                <w:color w:val="000000" w:themeColor="text1"/>
                <w:sz w:val="18"/>
              </w:rPr>
            </w:pPr>
            <w:r w:rsidRPr="009E3BE4">
              <w:rPr>
                <w:color w:val="000000" w:themeColor="text1"/>
                <w:sz w:val="18"/>
              </w:rPr>
              <w:t xml:space="preserve">2.260.586 </w:t>
            </w:r>
          </w:p>
        </w:tc>
        <w:tc>
          <w:tcPr>
            <w:tcW w:w="567" w:type="dxa"/>
          </w:tcPr>
          <w:p w14:paraId="23EC851A" w14:textId="77777777" w:rsidR="00DF1A6A" w:rsidRPr="009E3BE4" w:rsidRDefault="00DF1A6A" w:rsidP="004A68BA">
            <w:pPr>
              <w:ind w:right="-87"/>
              <w:jc w:val="right"/>
              <w:rPr>
                <w:color w:val="000000" w:themeColor="text1"/>
                <w:sz w:val="18"/>
              </w:rPr>
            </w:pPr>
            <w:r w:rsidRPr="009E3BE4">
              <w:rPr>
                <w:color w:val="000000" w:themeColor="text1"/>
                <w:sz w:val="18"/>
              </w:rPr>
              <w:t xml:space="preserve">27 </w:t>
            </w:r>
          </w:p>
        </w:tc>
        <w:tc>
          <w:tcPr>
            <w:tcW w:w="992" w:type="dxa"/>
          </w:tcPr>
          <w:p w14:paraId="43BB056B" w14:textId="77777777" w:rsidR="00DF1A6A" w:rsidRPr="009E3BE4" w:rsidRDefault="00DF1A6A" w:rsidP="004A68BA">
            <w:pPr>
              <w:ind w:right="-87"/>
              <w:jc w:val="right"/>
              <w:rPr>
                <w:color w:val="000000" w:themeColor="text1"/>
                <w:sz w:val="18"/>
              </w:rPr>
            </w:pPr>
            <w:r w:rsidRPr="009E3BE4">
              <w:rPr>
                <w:color w:val="000000" w:themeColor="text1"/>
                <w:sz w:val="18"/>
              </w:rPr>
              <w:t xml:space="preserve">4.871.774 </w:t>
            </w:r>
          </w:p>
        </w:tc>
        <w:tc>
          <w:tcPr>
            <w:tcW w:w="567" w:type="dxa"/>
            <w:vAlign w:val="bottom"/>
          </w:tcPr>
          <w:p w14:paraId="78CBC4F1" w14:textId="77777777" w:rsidR="00DF1A6A" w:rsidRPr="009E3BE4" w:rsidRDefault="00DF1A6A" w:rsidP="004A68BA">
            <w:pPr>
              <w:ind w:right="-87"/>
              <w:jc w:val="right"/>
              <w:rPr>
                <w:color w:val="000000" w:themeColor="text1"/>
                <w:sz w:val="18"/>
              </w:rPr>
            </w:pPr>
            <w:r w:rsidRPr="009E3BE4">
              <w:rPr>
                <w:color w:val="000000" w:themeColor="text1"/>
                <w:sz w:val="18"/>
              </w:rPr>
              <w:t>23</w:t>
            </w:r>
          </w:p>
        </w:tc>
        <w:tc>
          <w:tcPr>
            <w:tcW w:w="992" w:type="dxa"/>
            <w:vAlign w:val="bottom"/>
          </w:tcPr>
          <w:p w14:paraId="3C4F410B" w14:textId="77777777" w:rsidR="00DF1A6A" w:rsidRPr="009E3BE4" w:rsidRDefault="00DF1A6A" w:rsidP="004A68BA">
            <w:pPr>
              <w:ind w:right="-87"/>
              <w:jc w:val="right"/>
              <w:rPr>
                <w:color w:val="000000" w:themeColor="text1"/>
                <w:sz w:val="18"/>
              </w:rPr>
            </w:pPr>
            <w:r w:rsidRPr="009E3BE4">
              <w:rPr>
                <w:color w:val="000000" w:themeColor="text1"/>
                <w:sz w:val="18"/>
              </w:rPr>
              <w:t>1.894.262</w:t>
            </w:r>
          </w:p>
        </w:tc>
        <w:tc>
          <w:tcPr>
            <w:tcW w:w="567" w:type="dxa"/>
            <w:vAlign w:val="bottom"/>
          </w:tcPr>
          <w:p w14:paraId="477F27A0" w14:textId="77777777" w:rsidR="00DF1A6A" w:rsidRPr="009E3BE4" w:rsidRDefault="00DF1A6A" w:rsidP="004A68BA">
            <w:pPr>
              <w:ind w:right="-87"/>
              <w:jc w:val="right"/>
              <w:rPr>
                <w:color w:val="000000" w:themeColor="text1"/>
                <w:sz w:val="18"/>
              </w:rPr>
            </w:pPr>
            <w:r w:rsidRPr="009E3BE4">
              <w:rPr>
                <w:color w:val="000000" w:themeColor="text1"/>
                <w:sz w:val="18"/>
              </w:rPr>
              <w:t>28</w:t>
            </w:r>
          </w:p>
        </w:tc>
        <w:tc>
          <w:tcPr>
            <w:tcW w:w="993" w:type="dxa"/>
            <w:vAlign w:val="bottom"/>
          </w:tcPr>
          <w:p w14:paraId="741FFCCA" w14:textId="77777777" w:rsidR="00DF1A6A" w:rsidRPr="009E3BE4" w:rsidRDefault="00DF1A6A" w:rsidP="004A68BA">
            <w:pPr>
              <w:ind w:right="-87"/>
              <w:jc w:val="right"/>
              <w:rPr>
                <w:color w:val="000000" w:themeColor="text1"/>
                <w:sz w:val="18"/>
              </w:rPr>
            </w:pPr>
            <w:r w:rsidRPr="009E3BE4">
              <w:rPr>
                <w:color w:val="000000" w:themeColor="text1"/>
                <w:sz w:val="18"/>
              </w:rPr>
              <w:t>1.887.525</w:t>
            </w:r>
          </w:p>
        </w:tc>
        <w:tc>
          <w:tcPr>
            <w:tcW w:w="708" w:type="dxa"/>
            <w:vAlign w:val="bottom"/>
          </w:tcPr>
          <w:p w14:paraId="0A31BF28" w14:textId="77777777" w:rsidR="00DF1A6A" w:rsidRPr="009E3BE4" w:rsidRDefault="00DF1A6A" w:rsidP="004A68BA">
            <w:pPr>
              <w:ind w:right="-87"/>
              <w:jc w:val="right"/>
              <w:rPr>
                <w:color w:val="000000" w:themeColor="text1"/>
                <w:sz w:val="18"/>
              </w:rPr>
            </w:pPr>
            <w:r w:rsidRPr="009E3BE4">
              <w:rPr>
                <w:color w:val="000000" w:themeColor="text1"/>
                <w:sz w:val="18"/>
              </w:rPr>
              <w:t>21</w:t>
            </w:r>
          </w:p>
        </w:tc>
      </w:tr>
      <w:tr w:rsidR="00DF1A6A" w:rsidRPr="009E3BE4" w14:paraId="5C16F038" w14:textId="77777777" w:rsidTr="006A4688">
        <w:trPr>
          <w:trHeight w:val="20"/>
        </w:trPr>
        <w:tc>
          <w:tcPr>
            <w:tcW w:w="2901" w:type="dxa"/>
            <w:vAlign w:val="bottom"/>
          </w:tcPr>
          <w:p w14:paraId="73F0F869" w14:textId="77777777" w:rsidR="00DF1A6A" w:rsidRPr="009E3BE4" w:rsidRDefault="00DF1A6A" w:rsidP="004A68BA">
            <w:pPr>
              <w:ind w:left="202" w:firstLine="1"/>
              <w:rPr>
                <w:color w:val="000000" w:themeColor="text1"/>
                <w:sz w:val="18"/>
              </w:rPr>
            </w:pPr>
            <w:r w:rsidRPr="009E3BE4">
              <w:rPr>
                <w:color w:val="000000" w:themeColor="text1"/>
                <w:sz w:val="18"/>
              </w:rPr>
              <w:t>Toptan ve Perakende Ticaret</w:t>
            </w:r>
          </w:p>
        </w:tc>
        <w:tc>
          <w:tcPr>
            <w:tcW w:w="1068" w:type="dxa"/>
          </w:tcPr>
          <w:p w14:paraId="7E76DB89" w14:textId="77777777" w:rsidR="00DF1A6A" w:rsidRPr="009E3BE4" w:rsidRDefault="00DF1A6A" w:rsidP="004A68BA">
            <w:pPr>
              <w:ind w:right="-87"/>
              <w:jc w:val="right"/>
              <w:rPr>
                <w:color w:val="000000" w:themeColor="text1"/>
                <w:sz w:val="18"/>
              </w:rPr>
            </w:pPr>
            <w:r w:rsidRPr="009E3BE4">
              <w:rPr>
                <w:color w:val="000000" w:themeColor="text1"/>
                <w:sz w:val="18"/>
              </w:rPr>
              <w:t xml:space="preserve">1.580.186 </w:t>
            </w:r>
          </w:p>
        </w:tc>
        <w:tc>
          <w:tcPr>
            <w:tcW w:w="567" w:type="dxa"/>
          </w:tcPr>
          <w:p w14:paraId="30D11FAA" w14:textId="77777777" w:rsidR="00DF1A6A" w:rsidRPr="009E3BE4" w:rsidRDefault="00DF1A6A" w:rsidP="004A68BA">
            <w:pPr>
              <w:ind w:right="-87"/>
              <w:jc w:val="right"/>
              <w:rPr>
                <w:color w:val="000000" w:themeColor="text1"/>
                <w:sz w:val="18"/>
              </w:rPr>
            </w:pPr>
            <w:r w:rsidRPr="009E3BE4">
              <w:rPr>
                <w:color w:val="000000" w:themeColor="text1"/>
                <w:sz w:val="18"/>
              </w:rPr>
              <w:t xml:space="preserve">19 </w:t>
            </w:r>
          </w:p>
        </w:tc>
        <w:tc>
          <w:tcPr>
            <w:tcW w:w="992" w:type="dxa"/>
          </w:tcPr>
          <w:p w14:paraId="61B89133" w14:textId="77777777" w:rsidR="00DF1A6A" w:rsidRPr="009E3BE4" w:rsidRDefault="00DF1A6A" w:rsidP="004A68BA">
            <w:pPr>
              <w:ind w:right="-87"/>
              <w:jc w:val="right"/>
              <w:rPr>
                <w:color w:val="000000" w:themeColor="text1"/>
                <w:sz w:val="18"/>
              </w:rPr>
            </w:pPr>
            <w:r w:rsidRPr="009E3BE4">
              <w:rPr>
                <w:color w:val="000000" w:themeColor="text1"/>
                <w:sz w:val="18"/>
              </w:rPr>
              <w:t xml:space="preserve">2.885.471 </w:t>
            </w:r>
          </w:p>
        </w:tc>
        <w:tc>
          <w:tcPr>
            <w:tcW w:w="567" w:type="dxa"/>
            <w:vAlign w:val="bottom"/>
          </w:tcPr>
          <w:p w14:paraId="00A74692" w14:textId="77777777" w:rsidR="00DF1A6A" w:rsidRPr="009E3BE4" w:rsidRDefault="00DF1A6A" w:rsidP="004A68BA">
            <w:pPr>
              <w:ind w:right="-87"/>
              <w:jc w:val="right"/>
              <w:rPr>
                <w:color w:val="000000" w:themeColor="text1"/>
                <w:sz w:val="18"/>
              </w:rPr>
            </w:pPr>
            <w:r w:rsidRPr="009E3BE4">
              <w:rPr>
                <w:color w:val="000000" w:themeColor="text1"/>
                <w:sz w:val="18"/>
              </w:rPr>
              <w:t>14</w:t>
            </w:r>
          </w:p>
        </w:tc>
        <w:tc>
          <w:tcPr>
            <w:tcW w:w="992" w:type="dxa"/>
            <w:vAlign w:val="bottom"/>
          </w:tcPr>
          <w:p w14:paraId="2C4AF7E0" w14:textId="77777777" w:rsidR="00DF1A6A" w:rsidRPr="009E3BE4" w:rsidRDefault="00DF1A6A" w:rsidP="004A68BA">
            <w:pPr>
              <w:ind w:right="-87"/>
              <w:jc w:val="right"/>
              <w:rPr>
                <w:color w:val="000000" w:themeColor="text1"/>
                <w:sz w:val="18"/>
              </w:rPr>
            </w:pPr>
            <w:r w:rsidRPr="009E3BE4">
              <w:rPr>
                <w:color w:val="000000" w:themeColor="text1"/>
                <w:sz w:val="18"/>
              </w:rPr>
              <w:t>1.334.199</w:t>
            </w:r>
          </w:p>
        </w:tc>
        <w:tc>
          <w:tcPr>
            <w:tcW w:w="567" w:type="dxa"/>
            <w:vAlign w:val="bottom"/>
          </w:tcPr>
          <w:p w14:paraId="531425FD" w14:textId="77777777" w:rsidR="00DF1A6A" w:rsidRPr="009E3BE4" w:rsidRDefault="00DF1A6A" w:rsidP="004A68BA">
            <w:pPr>
              <w:ind w:right="-87"/>
              <w:jc w:val="right"/>
              <w:rPr>
                <w:color w:val="000000" w:themeColor="text1"/>
                <w:sz w:val="18"/>
              </w:rPr>
            </w:pPr>
            <w:r w:rsidRPr="009E3BE4">
              <w:rPr>
                <w:color w:val="000000" w:themeColor="text1"/>
                <w:sz w:val="18"/>
              </w:rPr>
              <w:t>20</w:t>
            </w:r>
          </w:p>
        </w:tc>
        <w:tc>
          <w:tcPr>
            <w:tcW w:w="993" w:type="dxa"/>
            <w:vAlign w:val="bottom"/>
          </w:tcPr>
          <w:p w14:paraId="4702498B" w14:textId="77777777" w:rsidR="00DF1A6A" w:rsidRPr="009E3BE4" w:rsidRDefault="00DF1A6A" w:rsidP="004A68BA">
            <w:pPr>
              <w:ind w:right="-87"/>
              <w:jc w:val="right"/>
              <w:rPr>
                <w:color w:val="000000" w:themeColor="text1"/>
                <w:sz w:val="18"/>
              </w:rPr>
            </w:pPr>
            <w:r w:rsidRPr="009E3BE4">
              <w:rPr>
                <w:color w:val="000000" w:themeColor="text1"/>
                <w:sz w:val="18"/>
              </w:rPr>
              <w:t>1.053.809</w:t>
            </w:r>
          </w:p>
        </w:tc>
        <w:tc>
          <w:tcPr>
            <w:tcW w:w="708" w:type="dxa"/>
            <w:vAlign w:val="bottom"/>
          </w:tcPr>
          <w:p w14:paraId="3DCC2792" w14:textId="77777777" w:rsidR="00DF1A6A" w:rsidRPr="009E3BE4" w:rsidRDefault="00DF1A6A" w:rsidP="004A68BA">
            <w:pPr>
              <w:ind w:right="-87"/>
              <w:jc w:val="right"/>
              <w:rPr>
                <w:color w:val="000000" w:themeColor="text1"/>
                <w:sz w:val="18"/>
              </w:rPr>
            </w:pPr>
            <w:r w:rsidRPr="009E3BE4">
              <w:rPr>
                <w:color w:val="000000" w:themeColor="text1"/>
                <w:sz w:val="18"/>
              </w:rPr>
              <w:t>12</w:t>
            </w:r>
          </w:p>
        </w:tc>
      </w:tr>
      <w:tr w:rsidR="00DF1A6A" w:rsidRPr="009E3BE4" w14:paraId="1F978EA3" w14:textId="77777777" w:rsidTr="006A4688">
        <w:trPr>
          <w:trHeight w:val="20"/>
        </w:trPr>
        <w:tc>
          <w:tcPr>
            <w:tcW w:w="2901" w:type="dxa"/>
            <w:vAlign w:val="bottom"/>
          </w:tcPr>
          <w:p w14:paraId="770A688F" w14:textId="77777777" w:rsidR="00DF1A6A" w:rsidRPr="009E3BE4" w:rsidRDefault="00DF1A6A" w:rsidP="004A68BA">
            <w:pPr>
              <w:ind w:left="202" w:firstLine="1"/>
              <w:rPr>
                <w:color w:val="000000" w:themeColor="text1"/>
                <w:sz w:val="18"/>
              </w:rPr>
            </w:pPr>
            <w:r w:rsidRPr="009E3BE4">
              <w:rPr>
                <w:color w:val="000000" w:themeColor="text1"/>
                <w:sz w:val="18"/>
              </w:rPr>
              <w:t>Otel ve Lokanta Hizmetleri</w:t>
            </w:r>
          </w:p>
        </w:tc>
        <w:tc>
          <w:tcPr>
            <w:tcW w:w="1068" w:type="dxa"/>
          </w:tcPr>
          <w:p w14:paraId="655A3C72" w14:textId="77777777" w:rsidR="00DF1A6A" w:rsidRPr="009E3BE4" w:rsidRDefault="00DF1A6A" w:rsidP="004A68BA">
            <w:pPr>
              <w:ind w:right="-87"/>
              <w:jc w:val="right"/>
              <w:rPr>
                <w:color w:val="000000" w:themeColor="text1"/>
                <w:sz w:val="18"/>
              </w:rPr>
            </w:pPr>
            <w:r w:rsidRPr="009E3BE4">
              <w:rPr>
                <w:color w:val="000000" w:themeColor="text1"/>
                <w:sz w:val="18"/>
              </w:rPr>
              <w:t xml:space="preserve">57.145 </w:t>
            </w:r>
          </w:p>
        </w:tc>
        <w:tc>
          <w:tcPr>
            <w:tcW w:w="567" w:type="dxa"/>
          </w:tcPr>
          <w:p w14:paraId="51CDBD0D" w14:textId="77777777" w:rsidR="00DF1A6A" w:rsidRPr="009E3BE4" w:rsidRDefault="00DF1A6A" w:rsidP="004A68BA">
            <w:pPr>
              <w:ind w:right="-87"/>
              <w:jc w:val="right"/>
              <w:rPr>
                <w:color w:val="000000" w:themeColor="text1"/>
                <w:sz w:val="18"/>
              </w:rPr>
            </w:pPr>
            <w:r w:rsidRPr="009E3BE4">
              <w:rPr>
                <w:color w:val="000000" w:themeColor="text1"/>
                <w:sz w:val="18"/>
              </w:rPr>
              <w:t xml:space="preserve">1 </w:t>
            </w:r>
          </w:p>
        </w:tc>
        <w:tc>
          <w:tcPr>
            <w:tcW w:w="992" w:type="dxa"/>
          </w:tcPr>
          <w:p w14:paraId="5CDA7B2E" w14:textId="77777777" w:rsidR="00DF1A6A" w:rsidRPr="009E3BE4" w:rsidRDefault="00DF1A6A" w:rsidP="004A68BA">
            <w:pPr>
              <w:ind w:right="-87"/>
              <w:jc w:val="right"/>
              <w:rPr>
                <w:color w:val="000000" w:themeColor="text1"/>
                <w:sz w:val="18"/>
              </w:rPr>
            </w:pPr>
            <w:r w:rsidRPr="009E3BE4">
              <w:rPr>
                <w:color w:val="000000" w:themeColor="text1"/>
                <w:sz w:val="18"/>
              </w:rPr>
              <w:t xml:space="preserve">331.454 </w:t>
            </w:r>
          </w:p>
        </w:tc>
        <w:tc>
          <w:tcPr>
            <w:tcW w:w="567" w:type="dxa"/>
            <w:vAlign w:val="bottom"/>
          </w:tcPr>
          <w:p w14:paraId="44B47D49" w14:textId="77777777" w:rsidR="00DF1A6A" w:rsidRPr="009E3BE4" w:rsidRDefault="00DF1A6A" w:rsidP="004A68BA">
            <w:pPr>
              <w:ind w:right="-87"/>
              <w:jc w:val="right"/>
              <w:rPr>
                <w:color w:val="000000" w:themeColor="text1"/>
                <w:sz w:val="18"/>
              </w:rPr>
            </w:pPr>
            <w:r w:rsidRPr="009E3BE4">
              <w:rPr>
                <w:color w:val="000000" w:themeColor="text1"/>
                <w:sz w:val="18"/>
              </w:rPr>
              <w:t>2</w:t>
            </w:r>
          </w:p>
        </w:tc>
        <w:tc>
          <w:tcPr>
            <w:tcW w:w="992" w:type="dxa"/>
            <w:vAlign w:val="bottom"/>
          </w:tcPr>
          <w:p w14:paraId="5B3730BC" w14:textId="77777777" w:rsidR="00DF1A6A" w:rsidRPr="009E3BE4" w:rsidRDefault="00DF1A6A" w:rsidP="004A68BA">
            <w:pPr>
              <w:ind w:right="-87"/>
              <w:jc w:val="right"/>
              <w:rPr>
                <w:color w:val="000000" w:themeColor="text1"/>
                <w:sz w:val="18"/>
              </w:rPr>
            </w:pPr>
            <w:r w:rsidRPr="009E3BE4">
              <w:rPr>
                <w:color w:val="000000" w:themeColor="text1"/>
                <w:sz w:val="18"/>
              </w:rPr>
              <w:t>56.366</w:t>
            </w:r>
          </w:p>
        </w:tc>
        <w:tc>
          <w:tcPr>
            <w:tcW w:w="567" w:type="dxa"/>
            <w:vAlign w:val="bottom"/>
          </w:tcPr>
          <w:p w14:paraId="6F55869E" w14:textId="77777777" w:rsidR="00DF1A6A" w:rsidRPr="009E3BE4" w:rsidRDefault="00DF1A6A" w:rsidP="004A68BA">
            <w:pPr>
              <w:ind w:right="-87"/>
              <w:jc w:val="right"/>
              <w:rPr>
                <w:color w:val="000000" w:themeColor="text1"/>
                <w:sz w:val="18"/>
              </w:rPr>
            </w:pPr>
            <w:r w:rsidRPr="009E3BE4">
              <w:rPr>
                <w:color w:val="000000" w:themeColor="text1"/>
                <w:sz w:val="18"/>
              </w:rPr>
              <w:t>1</w:t>
            </w:r>
          </w:p>
        </w:tc>
        <w:tc>
          <w:tcPr>
            <w:tcW w:w="993" w:type="dxa"/>
            <w:vAlign w:val="bottom"/>
          </w:tcPr>
          <w:p w14:paraId="3F1A51EF" w14:textId="77777777" w:rsidR="00DF1A6A" w:rsidRPr="009E3BE4" w:rsidRDefault="00DF1A6A" w:rsidP="004A68BA">
            <w:pPr>
              <w:ind w:right="-87"/>
              <w:jc w:val="right"/>
              <w:rPr>
                <w:color w:val="000000" w:themeColor="text1"/>
                <w:sz w:val="18"/>
              </w:rPr>
            </w:pPr>
            <w:r w:rsidRPr="009E3BE4">
              <w:rPr>
                <w:color w:val="000000" w:themeColor="text1"/>
                <w:sz w:val="18"/>
              </w:rPr>
              <w:t>144.016</w:t>
            </w:r>
          </w:p>
        </w:tc>
        <w:tc>
          <w:tcPr>
            <w:tcW w:w="708" w:type="dxa"/>
            <w:vAlign w:val="bottom"/>
          </w:tcPr>
          <w:p w14:paraId="6FC62573" w14:textId="77777777" w:rsidR="00DF1A6A" w:rsidRPr="009E3BE4" w:rsidRDefault="00DF1A6A" w:rsidP="004A68BA">
            <w:pPr>
              <w:ind w:right="-87"/>
              <w:jc w:val="right"/>
              <w:rPr>
                <w:color w:val="000000" w:themeColor="text1"/>
                <w:sz w:val="18"/>
              </w:rPr>
            </w:pPr>
            <w:r w:rsidRPr="009E3BE4">
              <w:rPr>
                <w:color w:val="000000" w:themeColor="text1"/>
                <w:sz w:val="18"/>
              </w:rPr>
              <w:t>2</w:t>
            </w:r>
          </w:p>
        </w:tc>
      </w:tr>
      <w:tr w:rsidR="00DF1A6A" w:rsidRPr="009E3BE4" w14:paraId="308F4840" w14:textId="77777777" w:rsidTr="006A4688">
        <w:trPr>
          <w:trHeight w:val="20"/>
        </w:trPr>
        <w:tc>
          <w:tcPr>
            <w:tcW w:w="2901" w:type="dxa"/>
            <w:vAlign w:val="bottom"/>
          </w:tcPr>
          <w:p w14:paraId="1447BF63" w14:textId="77777777" w:rsidR="00DF1A6A" w:rsidRPr="009E3BE4" w:rsidRDefault="00DF1A6A" w:rsidP="004A68BA">
            <w:pPr>
              <w:ind w:left="220"/>
              <w:rPr>
                <w:color w:val="000000" w:themeColor="text1"/>
                <w:sz w:val="18"/>
              </w:rPr>
            </w:pPr>
            <w:r w:rsidRPr="009E3BE4">
              <w:rPr>
                <w:color w:val="000000" w:themeColor="text1"/>
                <w:sz w:val="18"/>
              </w:rPr>
              <w:t>Ulaştırma ve Haberleşme</w:t>
            </w:r>
          </w:p>
        </w:tc>
        <w:tc>
          <w:tcPr>
            <w:tcW w:w="1068" w:type="dxa"/>
          </w:tcPr>
          <w:p w14:paraId="1F85E6F9" w14:textId="77777777" w:rsidR="00DF1A6A" w:rsidRPr="009E3BE4" w:rsidRDefault="00DF1A6A" w:rsidP="004A68BA">
            <w:pPr>
              <w:ind w:right="-87"/>
              <w:jc w:val="right"/>
              <w:rPr>
                <w:color w:val="000000" w:themeColor="text1"/>
                <w:sz w:val="18"/>
              </w:rPr>
            </w:pPr>
            <w:r w:rsidRPr="009E3BE4">
              <w:rPr>
                <w:color w:val="000000" w:themeColor="text1"/>
                <w:sz w:val="18"/>
              </w:rPr>
              <w:t xml:space="preserve">157.817 </w:t>
            </w:r>
          </w:p>
        </w:tc>
        <w:tc>
          <w:tcPr>
            <w:tcW w:w="567" w:type="dxa"/>
          </w:tcPr>
          <w:p w14:paraId="6EFAA629" w14:textId="77777777" w:rsidR="00DF1A6A" w:rsidRPr="009E3BE4" w:rsidRDefault="00DF1A6A" w:rsidP="004A68BA">
            <w:pPr>
              <w:ind w:right="-87"/>
              <w:jc w:val="right"/>
              <w:rPr>
                <w:color w:val="000000" w:themeColor="text1"/>
                <w:sz w:val="18"/>
              </w:rPr>
            </w:pPr>
            <w:r w:rsidRPr="009E3BE4">
              <w:rPr>
                <w:color w:val="000000" w:themeColor="text1"/>
                <w:sz w:val="18"/>
              </w:rPr>
              <w:t xml:space="preserve">2 </w:t>
            </w:r>
          </w:p>
        </w:tc>
        <w:tc>
          <w:tcPr>
            <w:tcW w:w="992" w:type="dxa"/>
          </w:tcPr>
          <w:p w14:paraId="20C56C95" w14:textId="77777777" w:rsidR="00DF1A6A" w:rsidRPr="009E3BE4" w:rsidRDefault="00DF1A6A" w:rsidP="004A68BA">
            <w:pPr>
              <w:ind w:right="-87"/>
              <w:jc w:val="right"/>
              <w:rPr>
                <w:color w:val="000000" w:themeColor="text1"/>
                <w:sz w:val="18"/>
              </w:rPr>
            </w:pPr>
            <w:r w:rsidRPr="009E3BE4">
              <w:rPr>
                <w:color w:val="000000" w:themeColor="text1"/>
                <w:sz w:val="18"/>
              </w:rPr>
              <w:t xml:space="preserve">590.138 </w:t>
            </w:r>
          </w:p>
        </w:tc>
        <w:tc>
          <w:tcPr>
            <w:tcW w:w="567" w:type="dxa"/>
            <w:vAlign w:val="bottom"/>
          </w:tcPr>
          <w:p w14:paraId="50E34301" w14:textId="77777777" w:rsidR="00DF1A6A" w:rsidRPr="009E3BE4" w:rsidRDefault="00DF1A6A" w:rsidP="004A68BA">
            <w:pPr>
              <w:ind w:right="-87"/>
              <w:jc w:val="right"/>
              <w:rPr>
                <w:color w:val="000000" w:themeColor="text1"/>
                <w:sz w:val="18"/>
              </w:rPr>
            </w:pPr>
            <w:r w:rsidRPr="009E3BE4">
              <w:rPr>
                <w:color w:val="000000" w:themeColor="text1"/>
                <w:sz w:val="18"/>
              </w:rPr>
              <w:t>3</w:t>
            </w:r>
          </w:p>
        </w:tc>
        <w:tc>
          <w:tcPr>
            <w:tcW w:w="992" w:type="dxa"/>
            <w:vAlign w:val="bottom"/>
          </w:tcPr>
          <w:p w14:paraId="398E6404" w14:textId="77777777" w:rsidR="00DF1A6A" w:rsidRPr="009E3BE4" w:rsidRDefault="00DF1A6A" w:rsidP="004A68BA">
            <w:pPr>
              <w:ind w:right="-87"/>
              <w:jc w:val="right"/>
              <w:rPr>
                <w:color w:val="000000" w:themeColor="text1"/>
                <w:sz w:val="18"/>
              </w:rPr>
            </w:pPr>
            <w:r w:rsidRPr="009E3BE4">
              <w:rPr>
                <w:color w:val="000000" w:themeColor="text1"/>
                <w:sz w:val="18"/>
              </w:rPr>
              <w:t>123.352</w:t>
            </w:r>
          </w:p>
        </w:tc>
        <w:tc>
          <w:tcPr>
            <w:tcW w:w="567" w:type="dxa"/>
            <w:vAlign w:val="bottom"/>
          </w:tcPr>
          <w:p w14:paraId="269FC173" w14:textId="77777777" w:rsidR="00DF1A6A" w:rsidRPr="009E3BE4" w:rsidRDefault="00DF1A6A" w:rsidP="004A68BA">
            <w:pPr>
              <w:ind w:right="-87"/>
              <w:jc w:val="right"/>
              <w:rPr>
                <w:color w:val="000000" w:themeColor="text1"/>
                <w:sz w:val="18"/>
              </w:rPr>
            </w:pPr>
            <w:r w:rsidRPr="009E3BE4">
              <w:rPr>
                <w:color w:val="000000" w:themeColor="text1"/>
                <w:sz w:val="18"/>
              </w:rPr>
              <w:t>2</w:t>
            </w:r>
          </w:p>
        </w:tc>
        <w:tc>
          <w:tcPr>
            <w:tcW w:w="993" w:type="dxa"/>
            <w:vAlign w:val="bottom"/>
          </w:tcPr>
          <w:p w14:paraId="59CD2401" w14:textId="77777777" w:rsidR="00DF1A6A" w:rsidRPr="009E3BE4" w:rsidRDefault="00DF1A6A" w:rsidP="004A68BA">
            <w:pPr>
              <w:ind w:right="-87"/>
              <w:jc w:val="right"/>
              <w:rPr>
                <w:color w:val="000000" w:themeColor="text1"/>
                <w:sz w:val="18"/>
              </w:rPr>
            </w:pPr>
            <w:r w:rsidRPr="009E3BE4">
              <w:rPr>
                <w:color w:val="000000" w:themeColor="text1"/>
                <w:sz w:val="18"/>
              </w:rPr>
              <w:t>367.698</w:t>
            </w:r>
          </w:p>
        </w:tc>
        <w:tc>
          <w:tcPr>
            <w:tcW w:w="708" w:type="dxa"/>
            <w:vAlign w:val="bottom"/>
          </w:tcPr>
          <w:p w14:paraId="2DEB224A" w14:textId="77777777" w:rsidR="00DF1A6A" w:rsidRPr="009E3BE4" w:rsidRDefault="00DF1A6A" w:rsidP="004A68BA">
            <w:pPr>
              <w:ind w:right="-87"/>
              <w:jc w:val="right"/>
              <w:rPr>
                <w:color w:val="000000" w:themeColor="text1"/>
                <w:sz w:val="18"/>
              </w:rPr>
            </w:pPr>
            <w:r w:rsidRPr="009E3BE4">
              <w:rPr>
                <w:color w:val="000000" w:themeColor="text1"/>
                <w:sz w:val="18"/>
              </w:rPr>
              <w:t>4</w:t>
            </w:r>
          </w:p>
        </w:tc>
      </w:tr>
      <w:tr w:rsidR="00DF1A6A" w:rsidRPr="009E3BE4" w14:paraId="5A901283" w14:textId="77777777" w:rsidTr="006A4688">
        <w:trPr>
          <w:trHeight w:val="20"/>
        </w:trPr>
        <w:tc>
          <w:tcPr>
            <w:tcW w:w="2901" w:type="dxa"/>
            <w:vAlign w:val="bottom"/>
          </w:tcPr>
          <w:p w14:paraId="03D39127" w14:textId="77777777" w:rsidR="00DF1A6A" w:rsidRPr="009E3BE4" w:rsidRDefault="00DF1A6A" w:rsidP="004A68BA">
            <w:pPr>
              <w:ind w:firstLineChars="110" w:firstLine="198"/>
              <w:rPr>
                <w:color w:val="000000" w:themeColor="text1"/>
                <w:sz w:val="18"/>
              </w:rPr>
            </w:pPr>
            <w:r w:rsidRPr="009E3BE4">
              <w:rPr>
                <w:color w:val="000000" w:themeColor="text1"/>
                <w:sz w:val="18"/>
              </w:rPr>
              <w:t>Mali Kuruluşlar</w:t>
            </w:r>
          </w:p>
        </w:tc>
        <w:tc>
          <w:tcPr>
            <w:tcW w:w="1068" w:type="dxa"/>
          </w:tcPr>
          <w:p w14:paraId="667426BC" w14:textId="77777777" w:rsidR="00DF1A6A" w:rsidRPr="009E3BE4" w:rsidRDefault="00DF1A6A" w:rsidP="004A68BA">
            <w:pPr>
              <w:ind w:right="-87"/>
              <w:jc w:val="right"/>
              <w:rPr>
                <w:color w:val="000000" w:themeColor="text1"/>
                <w:sz w:val="18"/>
              </w:rPr>
            </w:pPr>
            <w:r w:rsidRPr="009E3BE4">
              <w:rPr>
                <w:color w:val="000000" w:themeColor="text1"/>
                <w:sz w:val="18"/>
              </w:rPr>
              <w:t xml:space="preserve">28.626 </w:t>
            </w:r>
          </w:p>
        </w:tc>
        <w:tc>
          <w:tcPr>
            <w:tcW w:w="567" w:type="dxa"/>
          </w:tcPr>
          <w:p w14:paraId="10FEE286" w14:textId="77777777" w:rsidR="00DF1A6A" w:rsidRPr="009E3BE4" w:rsidRDefault="00DF1A6A" w:rsidP="004A68BA">
            <w:pPr>
              <w:ind w:right="-87"/>
              <w:jc w:val="right"/>
              <w:rPr>
                <w:color w:val="000000" w:themeColor="text1"/>
                <w:sz w:val="18"/>
              </w:rPr>
            </w:pPr>
            <w:r w:rsidRPr="009E3BE4">
              <w:rPr>
                <w:color w:val="000000" w:themeColor="text1"/>
                <w:sz w:val="18"/>
              </w:rPr>
              <w:t xml:space="preserve">- </w:t>
            </w:r>
          </w:p>
        </w:tc>
        <w:tc>
          <w:tcPr>
            <w:tcW w:w="992" w:type="dxa"/>
          </w:tcPr>
          <w:p w14:paraId="1D44FB8F" w14:textId="77777777" w:rsidR="00DF1A6A" w:rsidRPr="009E3BE4" w:rsidRDefault="00DF1A6A" w:rsidP="004A68BA">
            <w:pPr>
              <w:ind w:right="-87"/>
              <w:jc w:val="right"/>
              <w:rPr>
                <w:color w:val="000000" w:themeColor="text1"/>
                <w:sz w:val="18"/>
              </w:rPr>
            </w:pPr>
            <w:r w:rsidRPr="009E3BE4">
              <w:rPr>
                <w:color w:val="000000" w:themeColor="text1"/>
                <w:sz w:val="18"/>
              </w:rPr>
              <w:t xml:space="preserve">587.064 </w:t>
            </w:r>
          </w:p>
        </w:tc>
        <w:tc>
          <w:tcPr>
            <w:tcW w:w="567" w:type="dxa"/>
            <w:vAlign w:val="bottom"/>
          </w:tcPr>
          <w:p w14:paraId="7A735E5C" w14:textId="77777777" w:rsidR="00DF1A6A" w:rsidRPr="009E3BE4" w:rsidRDefault="00DF1A6A" w:rsidP="004A68BA">
            <w:pPr>
              <w:ind w:right="-87"/>
              <w:jc w:val="right"/>
              <w:rPr>
                <w:color w:val="000000" w:themeColor="text1"/>
                <w:sz w:val="18"/>
              </w:rPr>
            </w:pPr>
            <w:r w:rsidRPr="009E3BE4">
              <w:rPr>
                <w:color w:val="000000" w:themeColor="text1"/>
                <w:sz w:val="18"/>
              </w:rPr>
              <w:t>3</w:t>
            </w:r>
          </w:p>
        </w:tc>
        <w:tc>
          <w:tcPr>
            <w:tcW w:w="992" w:type="dxa"/>
            <w:vAlign w:val="bottom"/>
          </w:tcPr>
          <w:p w14:paraId="36F7DF37" w14:textId="77777777" w:rsidR="00DF1A6A" w:rsidRPr="009E3BE4" w:rsidRDefault="00DF1A6A" w:rsidP="004A68BA">
            <w:pPr>
              <w:ind w:right="-87"/>
              <w:jc w:val="right"/>
              <w:rPr>
                <w:color w:val="000000" w:themeColor="text1"/>
                <w:sz w:val="18"/>
              </w:rPr>
            </w:pPr>
            <w:r w:rsidRPr="009E3BE4">
              <w:rPr>
                <w:color w:val="000000" w:themeColor="text1"/>
                <w:sz w:val="18"/>
              </w:rPr>
              <w:t>34.655</w:t>
            </w:r>
          </w:p>
        </w:tc>
        <w:tc>
          <w:tcPr>
            <w:tcW w:w="567" w:type="dxa"/>
            <w:vAlign w:val="bottom"/>
          </w:tcPr>
          <w:p w14:paraId="5E3B1B1E" w14:textId="77777777" w:rsidR="00DF1A6A" w:rsidRPr="009E3BE4" w:rsidRDefault="00DF1A6A" w:rsidP="004A68BA">
            <w:pPr>
              <w:ind w:right="-87"/>
              <w:jc w:val="right"/>
              <w:rPr>
                <w:color w:val="000000" w:themeColor="text1"/>
                <w:sz w:val="18"/>
              </w:rPr>
            </w:pPr>
            <w:r w:rsidRPr="009E3BE4">
              <w:rPr>
                <w:color w:val="000000" w:themeColor="text1"/>
                <w:sz w:val="18"/>
              </w:rPr>
              <w:t>1</w:t>
            </w:r>
          </w:p>
        </w:tc>
        <w:tc>
          <w:tcPr>
            <w:tcW w:w="993" w:type="dxa"/>
            <w:vAlign w:val="bottom"/>
          </w:tcPr>
          <w:p w14:paraId="1C8C3B72" w14:textId="77777777" w:rsidR="00DF1A6A" w:rsidRPr="009E3BE4" w:rsidRDefault="00DF1A6A" w:rsidP="004A68BA">
            <w:pPr>
              <w:ind w:right="-87"/>
              <w:jc w:val="right"/>
              <w:rPr>
                <w:color w:val="000000" w:themeColor="text1"/>
                <w:sz w:val="18"/>
              </w:rPr>
            </w:pPr>
            <w:r w:rsidRPr="009E3BE4">
              <w:rPr>
                <w:color w:val="000000" w:themeColor="text1"/>
                <w:sz w:val="18"/>
              </w:rPr>
              <w:t>68.313</w:t>
            </w:r>
          </w:p>
        </w:tc>
        <w:tc>
          <w:tcPr>
            <w:tcW w:w="708" w:type="dxa"/>
            <w:vAlign w:val="bottom"/>
          </w:tcPr>
          <w:p w14:paraId="4AD14D52" w14:textId="77777777" w:rsidR="00DF1A6A" w:rsidRPr="009E3BE4" w:rsidRDefault="00DF1A6A" w:rsidP="004A68BA">
            <w:pPr>
              <w:ind w:right="-87"/>
              <w:jc w:val="right"/>
              <w:rPr>
                <w:color w:val="000000" w:themeColor="text1"/>
                <w:sz w:val="18"/>
              </w:rPr>
            </w:pPr>
            <w:r w:rsidRPr="009E3BE4">
              <w:rPr>
                <w:color w:val="000000" w:themeColor="text1"/>
                <w:sz w:val="18"/>
              </w:rPr>
              <w:t>1</w:t>
            </w:r>
          </w:p>
        </w:tc>
      </w:tr>
      <w:tr w:rsidR="00DF1A6A" w:rsidRPr="009E3BE4" w14:paraId="376FEC0B" w14:textId="77777777" w:rsidTr="006A4688">
        <w:trPr>
          <w:trHeight w:val="20"/>
        </w:trPr>
        <w:tc>
          <w:tcPr>
            <w:tcW w:w="2901" w:type="dxa"/>
            <w:vAlign w:val="bottom"/>
          </w:tcPr>
          <w:p w14:paraId="64230F9E" w14:textId="77777777" w:rsidR="00DF1A6A" w:rsidRPr="009E3BE4" w:rsidRDefault="00DF1A6A" w:rsidP="004A68BA">
            <w:pPr>
              <w:ind w:left="220" w:firstLine="1"/>
              <w:rPr>
                <w:color w:val="000000" w:themeColor="text1"/>
                <w:sz w:val="18"/>
              </w:rPr>
            </w:pPr>
            <w:r w:rsidRPr="009E3BE4">
              <w:rPr>
                <w:color w:val="000000" w:themeColor="text1"/>
                <w:sz w:val="18"/>
              </w:rPr>
              <w:t>Gayrimenkul ve Kiralama Hizm.</w:t>
            </w:r>
          </w:p>
        </w:tc>
        <w:tc>
          <w:tcPr>
            <w:tcW w:w="1068" w:type="dxa"/>
          </w:tcPr>
          <w:p w14:paraId="301B0D0C" w14:textId="77777777" w:rsidR="00DF1A6A" w:rsidRPr="009E3BE4" w:rsidRDefault="00DF1A6A" w:rsidP="004A68BA">
            <w:pPr>
              <w:ind w:right="-87"/>
              <w:jc w:val="right"/>
              <w:rPr>
                <w:color w:val="000000" w:themeColor="text1"/>
                <w:sz w:val="18"/>
              </w:rPr>
            </w:pPr>
            <w:r w:rsidRPr="009E3BE4">
              <w:rPr>
                <w:color w:val="000000" w:themeColor="text1"/>
                <w:sz w:val="18"/>
              </w:rPr>
              <w:t xml:space="preserve">317.124 </w:t>
            </w:r>
          </w:p>
        </w:tc>
        <w:tc>
          <w:tcPr>
            <w:tcW w:w="567" w:type="dxa"/>
          </w:tcPr>
          <w:p w14:paraId="18D04760" w14:textId="77777777" w:rsidR="00DF1A6A" w:rsidRPr="009E3BE4" w:rsidRDefault="00DF1A6A" w:rsidP="004A68BA">
            <w:pPr>
              <w:ind w:right="-87"/>
              <w:jc w:val="right"/>
              <w:rPr>
                <w:color w:val="000000" w:themeColor="text1"/>
                <w:sz w:val="18"/>
              </w:rPr>
            </w:pPr>
            <w:r w:rsidRPr="009E3BE4">
              <w:rPr>
                <w:color w:val="000000" w:themeColor="text1"/>
                <w:sz w:val="18"/>
              </w:rPr>
              <w:t xml:space="preserve">4 </w:t>
            </w:r>
          </w:p>
        </w:tc>
        <w:tc>
          <w:tcPr>
            <w:tcW w:w="992" w:type="dxa"/>
          </w:tcPr>
          <w:p w14:paraId="094EE254" w14:textId="77777777" w:rsidR="00DF1A6A" w:rsidRPr="009E3BE4" w:rsidRDefault="00DF1A6A" w:rsidP="004A68BA">
            <w:pPr>
              <w:ind w:right="-87"/>
              <w:jc w:val="right"/>
              <w:rPr>
                <w:color w:val="000000" w:themeColor="text1"/>
                <w:sz w:val="18"/>
              </w:rPr>
            </w:pPr>
            <w:r w:rsidRPr="009E3BE4">
              <w:rPr>
                <w:color w:val="000000" w:themeColor="text1"/>
                <w:sz w:val="18"/>
              </w:rPr>
              <w:t xml:space="preserve">220.123 </w:t>
            </w:r>
          </w:p>
        </w:tc>
        <w:tc>
          <w:tcPr>
            <w:tcW w:w="567" w:type="dxa"/>
            <w:vAlign w:val="bottom"/>
          </w:tcPr>
          <w:p w14:paraId="324D69B0" w14:textId="77777777" w:rsidR="00DF1A6A" w:rsidRPr="009E3BE4" w:rsidRDefault="00DF1A6A" w:rsidP="004A68BA">
            <w:pPr>
              <w:ind w:right="-87"/>
              <w:jc w:val="right"/>
              <w:rPr>
                <w:color w:val="000000" w:themeColor="text1"/>
                <w:sz w:val="18"/>
              </w:rPr>
            </w:pPr>
            <w:r w:rsidRPr="009E3BE4">
              <w:rPr>
                <w:color w:val="000000" w:themeColor="text1"/>
                <w:sz w:val="18"/>
              </w:rPr>
              <w:t>1</w:t>
            </w:r>
          </w:p>
        </w:tc>
        <w:tc>
          <w:tcPr>
            <w:tcW w:w="992" w:type="dxa"/>
            <w:vAlign w:val="bottom"/>
          </w:tcPr>
          <w:p w14:paraId="5EDC4F1D" w14:textId="77777777" w:rsidR="00DF1A6A" w:rsidRPr="009E3BE4" w:rsidRDefault="00DF1A6A" w:rsidP="004A68BA">
            <w:pPr>
              <w:ind w:right="-87"/>
              <w:jc w:val="right"/>
              <w:rPr>
                <w:color w:val="000000" w:themeColor="text1"/>
                <w:sz w:val="18"/>
              </w:rPr>
            </w:pPr>
            <w:r w:rsidRPr="009E3BE4">
              <w:rPr>
                <w:color w:val="000000" w:themeColor="text1"/>
                <w:sz w:val="18"/>
              </w:rPr>
              <w:t>293.691</w:t>
            </w:r>
          </w:p>
        </w:tc>
        <w:tc>
          <w:tcPr>
            <w:tcW w:w="567" w:type="dxa"/>
            <w:vAlign w:val="bottom"/>
          </w:tcPr>
          <w:p w14:paraId="44D404FE" w14:textId="77777777" w:rsidR="00DF1A6A" w:rsidRPr="009E3BE4" w:rsidRDefault="00DF1A6A" w:rsidP="004A68BA">
            <w:pPr>
              <w:ind w:right="-87"/>
              <w:jc w:val="right"/>
              <w:rPr>
                <w:color w:val="000000" w:themeColor="text1"/>
                <w:sz w:val="18"/>
              </w:rPr>
            </w:pPr>
            <w:r w:rsidRPr="009E3BE4">
              <w:rPr>
                <w:color w:val="000000" w:themeColor="text1"/>
                <w:sz w:val="18"/>
              </w:rPr>
              <w:t>3</w:t>
            </w:r>
          </w:p>
        </w:tc>
        <w:tc>
          <w:tcPr>
            <w:tcW w:w="993" w:type="dxa"/>
            <w:vAlign w:val="bottom"/>
          </w:tcPr>
          <w:p w14:paraId="14D06EF9" w14:textId="77777777" w:rsidR="00DF1A6A" w:rsidRPr="009E3BE4" w:rsidRDefault="00DF1A6A" w:rsidP="004A68BA">
            <w:pPr>
              <w:ind w:right="-87"/>
              <w:jc w:val="right"/>
              <w:rPr>
                <w:color w:val="000000" w:themeColor="text1"/>
                <w:sz w:val="18"/>
              </w:rPr>
            </w:pPr>
            <w:r w:rsidRPr="009E3BE4">
              <w:rPr>
                <w:color w:val="000000" w:themeColor="text1"/>
                <w:sz w:val="18"/>
              </w:rPr>
              <w:t>222.510</w:t>
            </w:r>
          </w:p>
        </w:tc>
        <w:tc>
          <w:tcPr>
            <w:tcW w:w="708" w:type="dxa"/>
            <w:vAlign w:val="bottom"/>
          </w:tcPr>
          <w:p w14:paraId="1B3E131C" w14:textId="77777777" w:rsidR="00DF1A6A" w:rsidRPr="009E3BE4" w:rsidRDefault="00DF1A6A" w:rsidP="004A68BA">
            <w:pPr>
              <w:ind w:right="-87"/>
              <w:jc w:val="right"/>
              <w:rPr>
                <w:color w:val="000000" w:themeColor="text1"/>
                <w:sz w:val="18"/>
              </w:rPr>
            </w:pPr>
            <w:r w:rsidRPr="009E3BE4">
              <w:rPr>
                <w:color w:val="000000" w:themeColor="text1"/>
                <w:sz w:val="18"/>
              </w:rPr>
              <w:t>2</w:t>
            </w:r>
          </w:p>
        </w:tc>
      </w:tr>
      <w:tr w:rsidR="00DF1A6A" w:rsidRPr="009E3BE4" w14:paraId="7CA0E462" w14:textId="77777777" w:rsidTr="006A4688">
        <w:trPr>
          <w:trHeight w:val="20"/>
        </w:trPr>
        <w:tc>
          <w:tcPr>
            <w:tcW w:w="2901" w:type="dxa"/>
            <w:vAlign w:val="bottom"/>
          </w:tcPr>
          <w:p w14:paraId="5BBF37CA" w14:textId="77777777" w:rsidR="00DF1A6A" w:rsidRPr="009E3BE4" w:rsidRDefault="00DF1A6A" w:rsidP="004A68BA">
            <w:pPr>
              <w:ind w:left="220" w:firstLine="1"/>
              <w:rPr>
                <w:color w:val="000000" w:themeColor="text1"/>
                <w:sz w:val="18"/>
              </w:rPr>
            </w:pPr>
            <w:r w:rsidRPr="009E3BE4">
              <w:rPr>
                <w:color w:val="000000" w:themeColor="text1"/>
                <w:sz w:val="18"/>
              </w:rPr>
              <w:t>Serbest Meslek Hizmetleri</w:t>
            </w:r>
          </w:p>
        </w:tc>
        <w:tc>
          <w:tcPr>
            <w:tcW w:w="1068" w:type="dxa"/>
          </w:tcPr>
          <w:p w14:paraId="51CC1966" w14:textId="77777777" w:rsidR="00DF1A6A" w:rsidRPr="009E3BE4" w:rsidRDefault="00DF1A6A" w:rsidP="004A68BA">
            <w:pPr>
              <w:ind w:right="-87"/>
              <w:jc w:val="right"/>
              <w:rPr>
                <w:color w:val="000000" w:themeColor="text1"/>
                <w:sz w:val="18"/>
              </w:rPr>
            </w:pPr>
            <w:r w:rsidRPr="009E3BE4">
              <w:rPr>
                <w:color w:val="000000" w:themeColor="text1"/>
                <w:sz w:val="18"/>
              </w:rPr>
              <w:t xml:space="preserve">88.008 </w:t>
            </w:r>
          </w:p>
        </w:tc>
        <w:tc>
          <w:tcPr>
            <w:tcW w:w="567" w:type="dxa"/>
          </w:tcPr>
          <w:p w14:paraId="1DF72FCE" w14:textId="77777777" w:rsidR="00DF1A6A" w:rsidRPr="009E3BE4" w:rsidRDefault="00DF1A6A" w:rsidP="004A68BA">
            <w:pPr>
              <w:ind w:right="-87"/>
              <w:jc w:val="right"/>
              <w:rPr>
                <w:color w:val="000000" w:themeColor="text1"/>
                <w:sz w:val="18"/>
              </w:rPr>
            </w:pPr>
            <w:r w:rsidRPr="009E3BE4">
              <w:rPr>
                <w:color w:val="000000" w:themeColor="text1"/>
                <w:sz w:val="18"/>
              </w:rPr>
              <w:t xml:space="preserve">1 </w:t>
            </w:r>
          </w:p>
        </w:tc>
        <w:tc>
          <w:tcPr>
            <w:tcW w:w="992" w:type="dxa"/>
          </w:tcPr>
          <w:p w14:paraId="2EF1ABD5" w14:textId="77777777" w:rsidR="00DF1A6A" w:rsidRPr="009E3BE4" w:rsidRDefault="00DF1A6A" w:rsidP="004A68BA">
            <w:pPr>
              <w:ind w:right="-87"/>
              <w:jc w:val="right"/>
              <w:rPr>
                <w:color w:val="000000" w:themeColor="text1"/>
                <w:sz w:val="18"/>
              </w:rPr>
            </w:pPr>
            <w:r w:rsidRPr="009E3BE4">
              <w:rPr>
                <w:color w:val="000000" w:themeColor="text1"/>
                <w:sz w:val="18"/>
              </w:rPr>
              <w:t xml:space="preserve">2.167 </w:t>
            </w:r>
          </w:p>
        </w:tc>
        <w:tc>
          <w:tcPr>
            <w:tcW w:w="567" w:type="dxa"/>
            <w:vAlign w:val="bottom"/>
          </w:tcPr>
          <w:p w14:paraId="0859D47D" w14:textId="77777777" w:rsidR="00DF1A6A" w:rsidRPr="009E3BE4" w:rsidRDefault="00DF1A6A" w:rsidP="004A68BA">
            <w:pPr>
              <w:ind w:right="-87"/>
              <w:jc w:val="right"/>
              <w:rPr>
                <w:color w:val="000000" w:themeColor="text1"/>
                <w:sz w:val="18"/>
              </w:rPr>
            </w:pPr>
            <w:r w:rsidRPr="009E3BE4">
              <w:rPr>
                <w:color w:val="000000" w:themeColor="text1"/>
                <w:sz w:val="18"/>
              </w:rPr>
              <w:t>-</w:t>
            </w:r>
          </w:p>
        </w:tc>
        <w:tc>
          <w:tcPr>
            <w:tcW w:w="992" w:type="dxa"/>
            <w:vAlign w:val="bottom"/>
          </w:tcPr>
          <w:p w14:paraId="7939652C" w14:textId="77777777" w:rsidR="00DF1A6A" w:rsidRPr="009E3BE4" w:rsidRDefault="00DF1A6A" w:rsidP="004A68BA">
            <w:pPr>
              <w:ind w:right="-87"/>
              <w:jc w:val="right"/>
              <w:rPr>
                <w:color w:val="000000" w:themeColor="text1"/>
                <w:sz w:val="18"/>
              </w:rPr>
            </w:pPr>
            <w:r w:rsidRPr="009E3BE4">
              <w:rPr>
                <w:color w:val="000000" w:themeColor="text1"/>
                <w:sz w:val="18"/>
              </w:rPr>
              <w:t>-</w:t>
            </w:r>
          </w:p>
        </w:tc>
        <w:tc>
          <w:tcPr>
            <w:tcW w:w="567" w:type="dxa"/>
            <w:vAlign w:val="bottom"/>
          </w:tcPr>
          <w:p w14:paraId="29EB37CE" w14:textId="77777777" w:rsidR="00DF1A6A" w:rsidRPr="009E3BE4" w:rsidRDefault="00DF1A6A" w:rsidP="004A68BA">
            <w:pPr>
              <w:ind w:right="-87"/>
              <w:jc w:val="right"/>
              <w:rPr>
                <w:color w:val="000000" w:themeColor="text1"/>
                <w:sz w:val="18"/>
              </w:rPr>
            </w:pPr>
            <w:r w:rsidRPr="009E3BE4">
              <w:rPr>
                <w:color w:val="000000" w:themeColor="text1"/>
                <w:sz w:val="18"/>
              </w:rPr>
              <w:t>-</w:t>
            </w:r>
          </w:p>
        </w:tc>
        <w:tc>
          <w:tcPr>
            <w:tcW w:w="993" w:type="dxa"/>
            <w:vAlign w:val="bottom"/>
          </w:tcPr>
          <w:p w14:paraId="3FC8A630" w14:textId="77777777" w:rsidR="00DF1A6A" w:rsidRPr="009E3BE4" w:rsidRDefault="00DF1A6A" w:rsidP="004A68BA">
            <w:pPr>
              <w:ind w:right="-87"/>
              <w:jc w:val="right"/>
              <w:rPr>
                <w:color w:val="000000" w:themeColor="text1"/>
                <w:sz w:val="18"/>
              </w:rPr>
            </w:pPr>
            <w:r w:rsidRPr="009E3BE4">
              <w:rPr>
                <w:color w:val="000000" w:themeColor="text1"/>
                <w:sz w:val="18"/>
              </w:rPr>
              <w:t>-</w:t>
            </w:r>
          </w:p>
        </w:tc>
        <w:tc>
          <w:tcPr>
            <w:tcW w:w="708" w:type="dxa"/>
            <w:vAlign w:val="bottom"/>
          </w:tcPr>
          <w:p w14:paraId="0F9C5CCD" w14:textId="77777777" w:rsidR="00DF1A6A" w:rsidRPr="009E3BE4" w:rsidRDefault="00DF1A6A" w:rsidP="004A68BA">
            <w:pPr>
              <w:ind w:right="-87"/>
              <w:jc w:val="right"/>
              <w:rPr>
                <w:color w:val="000000" w:themeColor="text1"/>
                <w:sz w:val="18"/>
              </w:rPr>
            </w:pPr>
            <w:r w:rsidRPr="009E3BE4">
              <w:rPr>
                <w:color w:val="000000" w:themeColor="text1"/>
                <w:sz w:val="18"/>
              </w:rPr>
              <w:t>-</w:t>
            </w:r>
          </w:p>
        </w:tc>
      </w:tr>
      <w:tr w:rsidR="00DF1A6A" w:rsidRPr="009E3BE4" w14:paraId="4891806E" w14:textId="77777777" w:rsidTr="006A4688">
        <w:trPr>
          <w:trHeight w:val="20"/>
        </w:trPr>
        <w:tc>
          <w:tcPr>
            <w:tcW w:w="2901" w:type="dxa"/>
            <w:vAlign w:val="bottom"/>
          </w:tcPr>
          <w:p w14:paraId="4366817B" w14:textId="77777777" w:rsidR="00DF1A6A" w:rsidRPr="009E3BE4" w:rsidRDefault="00DF1A6A" w:rsidP="004A68BA">
            <w:pPr>
              <w:ind w:firstLineChars="110" w:firstLine="198"/>
              <w:rPr>
                <w:color w:val="000000" w:themeColor="text1"/>
                <w:sz w:val="18"/>
              </w:rPr>
            </w:pPr>
            <w:r w:rsidRPr="009E3BE4">
              <w:rPr>
                <w:color w:val="000000" w:themeColor="text1"/>
                <w:sz w:val="18"/>
              </w:rPr>
              <w:t>Eğitim Hizmetleri</w:t>
            </w:r>
          </w:p>
        </w:tc>
        <w:tc>
          <w:tcPr>
            <w:tcW w:w="1068" w:type="dxa"/>
          </w:tcPr>
          <w:p w14:paraId="4E822B84" w14:textId="77777777" w:rsidR="00DF1A6A" w:rsidRPr="009E3BE4" w:rsidRDefault="00DF1A6A" w:rsidP="004A68BA">
            <w:pPr>
              <w:ind w:right="-87"/>
              <w:jc w:val="right"/>
              <w:rPr>
                <w:color w:val="000000" w:themeColor="text1"/>
                <w:sz w:val="18"/>
              </w:rPr>
            </w:pPr>
            <w:r w:rsidRPr="009E3BE4">
              <w:rPr>
                <w:color w:val="000000" w:themeColor="text1"/>
                <w:sz w:val="18"/>
              </w:rPr>
              <w:t xml:space="preserve">3.492 </w:t>
            </w:r>
          </w:p>
        </w:tc>
        <w:tc>
          <w:tcPr>
            <w:tcW w:w="567" w:type="dxa"/>
          </w:tcPr>
          <w:p w14:paraId="72CC4D01" w14:textId="77777777" w:rsidR="00DF1A6A" w:rsidRPr="009E3BE4" w:rsidRDefault="00DF1A6A" w:rsidP="004A68BA">
            <w:pPr>
              <w:ind w:right="-87"/>
              <w:jc w:val="right"/>
              <w:rPr>
                <w:color w:val="000000" w:themeColor="text1"/>
                <w:sz w:val="18"/>
              </w:rPr>
            </w:pPr>
            <w:r w:rsidRPr="009E3BE4">
              <w:rPr>
                <w:color w:val="000000" w:themeColor="text1"/>
                <w:sz w:val="18"/>
              </w:rPr>
              <w:t xml:space="preserve">- </w:t>
            </w:r>
          </w:p>
        </w:tc>
        <w:tc>
          <w:tcPr>
            <w:tcW w:w="992" w:type="dxa"/>
          </w:tcPr>
          <w:p w14:paraId="22B30857" w14:textId="77777777" w:rsidR="00DF1A6A" w:rsidRPr="009E3BE4" w:rsidRDefault="00DF1A6A" w:rsidP="004A68BA">
            <w:pPr>
              <w:ind w:right="-87"/>
              <w:jc w:val="right"/>
              <w:rPr>
                <w:color w:val="000000" w:themeColor="text1"/>
                <w:sz w:val="18"/>
              </w:rPr>
            </w:pPr>
            <w:r w:rsidRPr="009E3BE4">
              <w:rPr>
                <w:color w:val="000000" w:themeColor="text1"/>
                <w:sz w:val="18"/>
              </w:rPr>
              <w:t xml:space="preserve">20.489 </w:t>
            </w:r>
          </w:p>
        </w:tc>
        <w:tc>
          <w:tcPr>
            <w:tcW w:w="567" w:type="dxa"/>
            <w:vAlign w:val="bottom"/>
          </w:tcPr>
          <w:p w14:paraId="4953B783" w14:textId="77777777" w:rsidR="00DF1A6A" w:rsidRPr="009E3BE4" w:rsidRDefault="00DF1A6A" w:rsidP="004A68BA">
            <w:pPr>
              <w:ind w:right="-87"/>
              <w:jc w:val="right"/>
              <w:rPr>
                <w:color w:val="000000" w:themeColor="text1"/>
                <w:sz w:val="18"/>
              </w:rPr>
            </w:pPr>
            <w:r w:rsidRPr="009E3BE4">
              <w:rPr>
                <w:color w:val="000000" w:themeColor="text1"/>
                <w:sz w:val="18"/>
              </w:rPr>
              <w:t>-</w:t>
            </w:r>
          </w:p>
        </w:tc>
        <w:tc>
          <w:tcPr>
            <w:tcW w:w="992" w:type="dxa"/>
            <w:vAlign w:val="bottom"/>
          </w:tcPr>
          <w:p w14:paraId="2BB4087D" w14:textId="77777777" w:rsidR="00DF1A6A" w:rsidRPr="009E3BE4" w:rsidRDefault="00DF1A6A" w:rsidP="004A68BA">
            <w:pPr>
              <w:ind w:right="-87"/>
              <w:jc w:val="right"/>
              <w:rPr>
                <w:color w:val="000000" w:themeColor="text1"/>
                <w:sz w:val="18"/>
              </w:rPr>
            </w:pPr>
            <w:r w:rsidRPr="009E3BE4">
              <w:rPr>
                <w:color w:val="000000" w:themeColor="text1"/>
                <w:sz w:val="18"/>
              </w:rPr>
              <w:t>2.336</w:t>
            </w:r>
          </w:p>
        </w:tc>
        <w:tc>
          <w:tcPr>
            <w:tcW w:w="567" w:type="dxa"/>
            <w:vAlign w:val="bottom"/>
          </w:tcPr>
          <w:p w14:paraId="34B66C77" w14:textId="77777777" w:rsidR="00DF1A6A" w:rsidRPr="009E3BE4" w:rsidRDefault="00DF1A6A" w:rsidP="004A68BA">
            <w:pPr>
              <w:ind w:right="-87"/>
              <w:jc w:val="right"/>
              <w:rPr>
                <w:color w:val="000000" w:themeColor="text1"/>
                <w:sz w:val="18"/>
              </w:rPr>
            </w:pPr>
            <w:r w:rsidRPr="009E3BE4">
              <w:rPr>
                <w:color w:val="000000" w:themeColor="text1"/>
                <w:sz w:val="18"/>
              </w:rPr>
              <w:t>-</w:t>
            </w:r>
          </w:p>
        </w:tc>
        <w:tc>
          <w:tcPr>
            <w:tcW w:w="993" w:type="dxa"/>
            <w:vAlign w:val="bottom"/>
          </w:tcPr>
          <w:p w14:paraId="556BEEE4" w14:textId="77777777" w:rsidR="00DF1A6A" w:rsidRPr="009E3BE4" w:rsidRDefault="00DF1A6A" w:rsidP="004A68BA">
            <w:pPr>
              <w:ind w:right="-87"/>
              <w:jc w:val="right"/>
              <w:rPr>
                <w:color w:val="000000" w:themeColor="text1"/>
                <w:sz w:val="18"/>
              </w:rPr>
            </w:pPr>
            <w:r w:rsidRPr="009E3BE4">
              <w:rPr>
                <w:color w:val="000000" w:themeColor="text1"/>
                <w:sz w:val="18"/>
              </w:rPr>
              <w:t>22.241</w:t>
            </w:r>
          </w:p>
        </w:tc>
        <w:tc>
          <w:tcPr>
            <w:tcW w:w="708" w:type="dxa"/>
            <w:vAlign w:val="bottom"/>
          </w:tcPr>
          <w:p w14:paraId="28B87C9E" w14:textId="77777777" w:rsidR="00DF1A6A" w:rsidRPr="009E3BE4" w:rsidRDefault="00DF1A6A" w:rsidP="004A68BA">
            <w:pPr>
              <w:ind w:right="-87"/>
              <w:jc w:val="right"/>
              <w:rPr>
                <w:color w:val="000000" w:themeColor="text1"/>
                <w:sz w:val="18"/>
              </w:rPr>
            </w:pPr>
            <w:r w:rsidRPr="009E3BE4">
              <w:rPr>
                <w:color w:val="000000" w:themeColor="text1"/>
                <w:sz w:val="18"/>
              </w:rPr>
              <w:t>-</w:t>
            </w:r>
          </w:p>
        </w:tc>
      </w:tr>
      <w:tr w:rsidR="00DF1A6A" w:rsidRPr="009E3BE4" w14:paraId="5541BB34" w14:textId="77777777" w:rsidTr="006A4688">
        <w:trPr>
          <w:trHeight w:val="20"/>
        </w:trPr>
        <w:tc>
          <w:tcPr>
            <w:tcW w:w="2901" w:type="dxa"/>
            <w:vAlign w:val="bottom"/>
          </w:tcPr>
          <w:p w14:paraId="10F8DD4C" w14:textId="77777777" w:rsidR="00DF1A6A" w:rsidRPr="009E3BE4" w:rsidRDefault="00DF1A6A" w:rsidP="004A68BA">
            <w:pPr>
              <w:ind w:firstLineChars="110" w:firstLine="198"/>
              <w:rPr>
                <w:color w:val="000000" w:themeColor="text1"/>
                <w:sz w:val="18"/>
              </w:rPr>
            </w:pPr>
            <w:r w:rsidRPr="009E3BE4">
              <w:rPr>
                <w:color w:val="000000" w:themeColor="text1"/>
                <w:sz w:val="18"/>
              </w:rPr>
              <w:t>Sağlık ve Sosyal Hizmetler</w:t>
            </w:r>
          </w:p>
        </w:tc>
        <w:tc>
          <w:tcPr>
            <w:tcW w:w="1068" w:type="dxa"/>
          </w:tcPr>
          <w:p w14:paraId="364E5E36" w14:textId="77777777" w:rsidR="00DF1A6A" w:rsidRPr="009E3BE4" w:rsidRDefault="00DF1A6A" w:rsidP="004A68BA">
            <w:pPr>
              <w:ind w:right="-87"/>
              <w:jc w:val="right"/>
              <w:rPr>
                <w:color w:val="000000" w:themeColor="text1"/>
                <w:sz w:val="18"/>
              </w:rPr>
            </w:pPr>
            <w:r w:rsidRPr="009E3BE4">
              <w:rPr>
                <w:color w:val="000000" w:themeColor="text1"/>
                <w:sz w:val="18"/>
              </w:rPr>
              <w:t xml:space="preserve">28.188 </w:t>
            </w:r>
          </w:p>
        </w:tc>
        <w:tc>
          <w:tcPr>
            <w:tcW w:w="567" w:type="dxa"/>
          </w:tcPr>
          <w:p w14:paraId="778120E5" w14:textId="77777777" w:rsidR="00DF1A6A" w:rsidRPr="009E3BE4" w:rsidRDefault="00DF1A6A" w:rsidP="004A68BA">
            <w:pPr>
              <w:ind w:right="-87"/>
              <w:jc w:val="right"/>
              <w:rPr>
                <w:color w:val="000000" w:themeColor="text1"/>
                <w:sz w:val="18"/>
              </w:rPr>
            </w:pPr>
            <w:r w:rsidRPr="009E3BE4">
              <w:rPr>
                <w:color w:val="000000" w:themeColor="text1"/>
                <w:sz w:val="18"/>
              </w:rPr>
              <w:t xml:space="preserve">- </w:t>
            </w:r>
          </w:p>
        </w:tc>
        <w:tc>
          <w:tcPr>
            <w:tcW w:w="992" w:type="dxa"/>
          </w:tcPr>
          <w:p w14:paraId="2FD7E4E2" w14:textId="77777777" w:rsidR="00DF1A6A" w:rsidRPr="009E3BE4" w:rsidRDefault="00DF1A6A" w:rsidP="004A68BA">
            <w:pPr>
              <w:ind w:right="-87"/>
              <w:jc w:val="right"/>
              <w:rPr>
                <w:color w:val="000000" w:themeColor="text1"/>
                <w:sz w:val="18"/>
              </w:rPr>
            </w:pPr>
            <w:r w:rsidRPr="009E3BE4">
              <w:rPr>
                <w:color w:val="000000" w:themeColor="text1"/>
                <w:sz w:val="18"/>
              </w:rPr>
              <w:t xml:space="preserve">234.868 </w:t>
            </w:r>
          </w:p>
        </w:tc>
        <w:tc>
          <w:tcPr>
            <w:tcW w:w="567" w:type="dxa"/>
            <w:vAlign w:val="bottom"/>
          </w:tcPr>
          <w:p w14:paraId="087476F7" w14:textId="77777777" w:rsidR="00DF1A6A" w:rsidRPr="009E3BE4" w:rsidRDefault="00DF1A6A" w:rsidP="004A68BA">
            <w:pPr>
              <w:ind w:right="-87"/>
              <w:jc w:val="right"/>
              <w:rPr>
                <w:color w:val="000000" w:themeColor="text1"/>
                <w:sz w:val="18"/>
              </w:rPr>
            </w:pPr>
            <w:r w:rsidRPr="009E3BE4">
              <w:rPr>
                <w:color w:val="000000" w:themeColor="text1"/>
                <w:sz w:val="18"/>
              </w:rPr>
              <w:t>-</w:t>
            </w:r>
          </w:p>
        </w:tc>
        <w:tc>
          <w:tcPr>
            <w:tcW w:w="992" w:type="dxa"/>
            <w:vAlign w:val="bottom"/>
          </w:tcPr>
          <w:p w14:paraId="7704926E" w14:textId="77777777" w:rsidR="00DF1A6A" w:rsidRPr="009E3BE4" w:rsidRDefault="00DF1A6A" w:rsidP="004A68BA">
            <w:pPr>
              <w:ind w:right="-87"/>
              <w:jc w:val="right"/>
              <w:rPr>
                <w:color w:val="000000" w:themeColor="text1"/>
                <w:sz w:val="18"/>
              </w:rPr>
            </w:pPr>
            <w:r w:rsidRPr="009E3BE4">
              <w:rPr>
                <w:color w:val="000000" w:themeColor="text1"/>
                <w:sz w:val="18"/>
              </w:rPr>
              <w:t>49.663</w:t>
            </w:r>
          </w:p>
        </w:tc>
        <w:tc>
          <w:tcPr>
            <w:tcW w:w="567" w:type="dxa"/>
            <w:vAlign w:val="bottom"/>
          </w:tcPr>
          <w:p w14:paraId="057288B7" w14:textId="77777777" w:rsidR="00DF1A6A" w:rsidRPr="009E3BE4" w:rsidRDefault="00DF1A6A" w:rsidP="004A68BA">
            <w:pPr>
              <w:ind w:right="-87"/>
              <w:jc w:val="right"/>
              <w:rPr>
                <w:color w:val="000000" w:themeColor="text1"/>
                <w:sz w:val="18"/>
              </w:rPr>
            </w:pPr>
            <w:r w:rsidRPr="009E3BE4">
              <w:rPr>
                <w:color w:val="000000" w:themeColor="text1"/>
                <w:sz w:val="18"/>
              </w:rPr>
              <w:t>1</w:t>
            </w:r>
          </w:p>
        </w:tc>
        <w:tc>
          <w:tcPr>
            <w:tcW w:w="993" w:type="dxa"/>
            <w:vAlign w:val="bottom"/>
          </w:tcPr>
          <w:p w14:paraId="15F3869C" w14:textId="77777777" w:rsidR="00DF1A6A" w:rsidRPr="009E3BE4" w:rsidRDefault="00DF1A6A" w:rsidP="004A68BA">
            <w:pPr>
              <w:ind w:right="-87"/>
              <w:jc w:val="right"/>
              <w:rPr>
                <w:color w:val="000000" w:themeColor="text1"/>
                <w:sz w:val="18"/>
              </w:rPr>
            </w:pPr>
            <w:r w:rsidRPr="009E3BE4">
              <w:rPr>
                <w:color w:val="000000" w:themeColor="text1"/>
                <w:sz w:val="18"/>
              </w:rPr>
              <w:t>8.938</w:t>
            </w:r>
          </w:p>
        </w:tc>
        <w:tc>
          <w:tcPr>
            <w:tcW w:w="708" w:type="dxa"/>
            <w:vAlign w:val="bottom"/>
          </w:tcPr>
          <w:p w14:paraId="3A7FD601" w14:textId="77777777" w:rsidR="00DF1A6A" w:rsidRPr="009E3BE4" w:rsidRDefault="00DF1A6A" w:rsidP="004A68BA">
            <w:pPr>
              <w:ind w:right="-87"/>
              <w:jc w:val="right"/>
              <w:rPr>
                <w:color w:val="000000" w:themeColor="text1"/>
                <w:sz w:val="18"/>
              </w:rPr>
            </w:pPr>
            <w:r w:rsidRPr="009E3BE4">
              <w:rPr>
                <w:color w:val="000000" w:themeColor="text1"/>
                <w:sz w:val="18"/>
              </w:rPr>
              <w:t>-</w:t>
            </w:r>
          </w:p>
        </w:tc>
      </w:tr>
      <w:tr w:rsidR="00DF1A6A" w:rsidRPr="009E3BE4" w14:paraId="77E86815" w14:textId="77777777" w:rsidTr="006A4688">
        <w:trPr>
          <w:trHeight w:val="20"/>
        </w:trPr>
        <w:tc>
          <w:tcPr>
            <w:tcW w:w="2901" w:type="dxa"/>
            <w:vAlign w:val="bottom"/>
          </w:tcPr>
          <w:p w14:paraId="55B7A7BC" w14:textId="77777777" w:rsidR="00DF1A6A" w:rsidRPr="009E3BE4" w:rsidRDefault="00DF1A6A" w:rsidP="004A68BA">
            <w:pPr>
              <w:rPr>
                <w:color w:val="000000" w:themeColor="text1"/>
                <w:sz w:val="18"/>
              </w:rPr>
            </w:pPr>
            <w:r w:rsidRPr="009E3BE4">
              <w:rPr>
                <w:color w:val="000000" w:themeColor="text1"/>
                <w:sz w:val="18"/>
              </w:rPr>
              <w:t>Diğer</w:t>
            </w:r>
          </w:p>
        </w:tc>
        <w:tc>
          <w:tcPr>
            <w:tcW w:w="1068" w:type="dxa"/>
          </w:tcPr>
          <w:p w14:paraId="01AABC14" w14:textId="77777777" w:rsidR="00DF1A6A" w:rsidRPr="009E3BE4" w:rsidRDefault="00DF1A6A" w:rsidP="004A68BA">
            <w:pPr>
              <w:ind w:right="-87"/>
              <w:jc w:val="right"/>
              <w:rPr>
                <w:color w:val="000000" w:themeColor="text1"/>
                <w:sz w:val="18"/>
              </w:rPr>
            </w:pPr>
            <w:r w:rsidRPr="009E3BE4">
              <w:rPr>
                <w:color w:val="000000" w:themeColor="text1"/>
                <w:sz w:val="18"/>
              </w:rPr>
              <w:t xml:space="preserve">1.294 </w:t>
            </w:r>
          </w:p>
        </w:tc>
        <w:tc>
          <w:tcPr>
            <w:tcW w:w="567" w:type="dxa"/>
          </w:tcPr>
          <w:p w14:paraId="0DFE0A82" w14:textId="77777777" w:rsidR="00DF1A6A" w:rsidRPr="009E3BE4" w:rsidRDefault="00DF1A6A" w:rsidP="004A68BA">
            <w:pPr>
              <w:ind w:right="-87"/>
              <w:jc w:val="right"/>
              <w:rPr>
                <w:color w:val="000000" w:themeColor="text1"/>
                <w:sz w:val="18"/>
              </w:rPr>
            </w:pPr>
            <w:r w:rsidRPr="009E3BE4">
              <w:rPr>
                <w:color w:val="000000" w:themeColor="text1"/>
                <w:sz w:val="18"/>
              </w:rPr>
              <w:t xml:space="preserve">- </w:t>
            </w:r>
          </w:p>
        </w:tc>
        <w:tc>
          <w:tcPr>
            <w:tcW w:w="992" w:type="dxa"/>
          </w:tcPr>
          <w:p w14:paraId="65E5DC64" w14:textId="77777777" w:rsidR="00DF1A6A" w:rsidRPr="009E3BE4" w:rsidRDefault="00DF1A6A" w:rsidP="004A68BA">
            <w:pPr>
              <w:ind w:right="-87"/>
              <w:jc w:val="right"/>
              <w:rPr>
                <w:color w:val="000000" w:themeColor="text1"/>
                <w:sz w:val="18"/>
              </w:rPr>
            </w:pPr>
            <w:r w:rsidRPr="009E3BE4">
              <w:rPr>
                <w:color w:val="000000" w:themeColor="text1"/>
                <w:sz w:val="18"/>
              </w:rPr>
              <w:t xml:space="preserve">84.925 </w:t>
            </w:r>
          </w:p>
        </w:tc>
        <w:tc>
          <w:tcPr>
            <w:tcW w:w="567" w:type="dxa"/>
            <w:vAlign w:val="bottom"/>
          </w:tcPr>
          <w:p w14:paraId="3E44DDE4" w14:textId="77777777" w:rsidR="00DF1A6A" w:rsidRPr="009E3BE4" w:rsidRDefault="00DF1A6A" w:rsidP="004A68BA">
            <w:pPr>
              <w:ind w:right="-87"/>
              <w:jc w:val="right"/>
              <w:rPr>
                <w:color w:val="000000" w:themeColor="text1"/>
                <w:sz w:val="18"/>
              </w:rPr>
            </w:pPr>
            <w:r w:rsidRPr="009E3BE4">
              <w:rPr>
                <w:color w:val="000000" w:themeColor="text1"/>
                <w:sz w:val="18"/>
              </w:rPr>
              <w:t>1</w:t>
            </w:r>
          </w:p>
        </w:tc>
        <w:tc>
          <w:tcPr>
            <w:tcW w:w="992" w:type="dxa"/>
            <w:vAlign w:val="bottom"/>
          </w:tcPr>
          <w:p w14:paraId="73014D71" w14:textId="77777777" w:rsidR="00DF1A6A" w:rsidRPr="009E3BE4" w:rsidRDefault="00DF1A6A" w:rsidP="004A68BA">
            <w:pPr>
              <w:ind w:right="-87"/>
              <w:jc w:val="right"/>
              <w:rPr>
                <w:color w:val="000000" w:themeColor="text1"/>
                <w:sz w:val="18"/>
              </w:rPr>
            </w:pPr>
            <w:r w:rsidRPr="009E3BE4">
              <w:rPr>
                <w:color w:val="000000" w:themeColor="text1"/>
                <w:sz w:val="18"/>
              </w:rPr>
              <w:t>71.342</w:t>
            </w:r>
          </w:p>
        </w:tc>
        <w:tc>
          <w:tcPr>
            <w:tcW w:w="567" w:type="dxa"/>
            <w:vAlign w:val="bottom"/>
          </w:tcPr>
          <w:p w14:paraId="1404CB2F" w14:textId="77777777" w:rsidR="00DF1A6A" w:rsidRPr="009E3BE4" w:rsidRDefault="00DF1A6A" w:rsidP="004A68BA">
            <w:pPr>
              <w:ind w:right="-87"/>
              <w:jc w:val="right"/>
              <w:rPr>
                <w:color w:val="000000" w:themeColor="text1"/>
                <w:sz w:val="18"/>
              </w:rPr>
            </w:pPr>
            <w:r w:rsidRPr="009E3BE4">
              <w:rPr>
                <w:color w:val="000000" w:themeColor="text1"/>
                <w:sz w:val="18"/>
              </w:rPr>
              <w:t>1</w:t>
            </w:r>
          </w:p>
        </w:tc>
        <w:tc>
          <w:tcPr>
            <w:tcW w:w="993" w:type="dxa"/>
            <w:vAlign w:val="bottom"/>
          </w:tcPr>
          <w:p w14:paraId="16F3898B" w14:textId="77777777" w:rsidR="00DF1A6A" w:rsidRPr="009E3BE4" w:rsidRDefault="00DF1A6A" w:rsidP="004A68BA">
            <w:pPr>
              <w:ind w:right="-87"/>
              <w:jc w:val="right"/>
              <w:rPr>
                <w:color w:val="000000" w:themeColor="text1"/>
                <w:sz w:val="18"/>
              </w:rPr>
            </w:pPr>
            <w:r w:rsidRPr="009E3BE4">
              <w:rPr>
                <w:color w:val="000000" w:themeColor="text1"/>
                <w:sz w:val="18"/>
              </w:rPr>
              <w:t>10.819</w:t>
            </w:r>
          </w:p>
        </w:tc>
        <w:tc>
          <w:tcPr>
            <w:tcW w:w="708" w:type="dxa"/>
            <w:vAlign w:val="bottom"/>
          </w:tcPr>
          <w:p w14:paraId="17F04735" w14:textId="77777777" w:rsidR="00DF1A6A" w:rsidRPr="009E3BE4" w:rsidRDefault="00DF1A6A" w:rsidP="004A68BA">
            <w:pPr>
              <w:ind w:right="-87"/>
              <w:jc w:val="right"/>
              <w:rPr>
                <w:color w:val="000000" w:themeColor="text1"/>
                <w:sz w:val="18"/>
              </w:rPr>
            </w:pPr>
            <w:r w:rsidRPr="009E3BE4">
              <w:rPr>
                <w:color w:val="000000" w:themeColor="text1"/>
                <w:sz w:val="18"/>
              </w:rPr>
              <w:t>-</w:t>
            </w:r>
          </w:p>
        </w:tc>
      </w:tr>
      <w:tr w:rsidR="00DF1A6A" w:rsidRPr="009E3BE4" w14:paraId="129A28EA" w14:textId="77777777" w:rsidTr="006A4688">
        <w:trPr>
          <w:trHeight w:val="122"/>
        </w:trPr>
        <w:tc>
          <w:tcPr>
            <w:tcW w:w="2901" w:type="dxa"/>
            <w:vAlign w:val="bottom"/>
          </w:tcPr>
          <w:p w14:paraId="29EDF7CC" w14:textId="77777777" w:rsidR="00DF1A6A" w:rsidRPr="009E3BE4" w:rsidRDefault="00DF1A6A" w:rsidP="004A68BA">
            <w:pPr>
              <w:rPr>
                <w:b/>
                <w:color w:val="000000" w:themeColor="text1"/>
                <w:sz w:val="18"/>
              </w:rPr>
            </w:pPr>
            <w:r w:rsidRPr="009E3BE4">
              <w:rPr>
                <w:b/>
                <w:color w:val="000000" w:themeColor="text1"/>
                <w:sz w:val="18"/>
              </w:rPr>
              <w:t xml:space="preserve">Toplam </w:t>
            </w:r>
          </w:p>
        </w:tc>
        <w:tc>
          <w:tcPr>
            <w:tcW w:w="1068" w:type="dxa"/>
          </w:tcPr>
          <w:p w14:paraId="294824DA" w14:textId="77777777" w:rsidR="00DF1A6A" w:rsidRPr="009E3BE4" w:rsidRDefault="00DF1A6A" w:rsidP="004A68BA">
            <w:pPr>
              <w:ind w:right="-87"/>
              <w:jc w:val="right"/>
              <w:rPr>
                <w:b/>
                <w:color w:val="000000" w:themeColor="text1"/>
                <w:sz w:val="18"/>
              </w:rPr>
            </w:pPr>
            <w:r w:rsidRPr="009E3BE4">
              <w:rPr>
                <w:b/>
                <w:color w:val="000000" w:themeColor="text1"/>
                <w:sz w:val="18"/>
              </w:rPr>
              <w:t xml:space="preserve">8.271.172 </w:t>
            </w:r>
          </w:p>
        </w:tc>
        <w:tc>
          <w:tcPr>
            <w:tcW w:w="567" w:type="dxa"/>
          </w:tcPr>
          <w:p w14:paraId="4FBA8D92" w14:textId="77777777" w:rsidR="00DF1A6A" w:rsidRPr="009E3BE4" w:rsidRDefault="00DF1A6A" w:rsidP="004A68BA">
            <w:pPr>
              <w:ind w:right="-87"/>
              <w:jc w:val="right"/>
              <w:rPr>
                <w:b/>
                <w:color w:val="000000" w:themeColor="text1"/>
                <w:sz w:val="18"/>
              </w:rPr>
            </w:pPr>
            <w:r w:rsidRPr="009E3BE4">
              <w:rPr>
                <w:b/>
                <w:color w:val="000000" w:themeColor="text1"/>
                <w:sz w:val="18"/>
              </w:rPr>
              <w:t xml:space="preserve">100 </w:t>
            </w:r>
          </w:p>
        </w:tc>
        <w:tc>
          <w:tcPr>
            <w:tcW w:w="992" w:type="dxa"/>
          </w:tcPr>
          <w:p w14:paraId="42D5F3BA" w14:textId="77777777" w:rsidR="00DF1A6A" w:rsidRPr="009E3BE4" w:rsidRDefault="00DF1A6A" w:rsidP="004A68BA">
            <w:pPr>
              <w:ind w:right="-87"/>
              <w:jc w:val="right"/>
              <w:rPr>
                <w:b/>
                <w:color w:val="000000" w:themeColor="text1"/>
                <w:sz w:val="18"/>
              </w:rPr>
            </w:pPr>
            <w:r w:rsidRPr="009E3BE4">
              <w:rPr>
                <w:b/>
                <w:color w:val="000000" w:themeColor="text1"/>
                <w:sz w:val="18"/>
              </w:rPr>
              <w:t xml:space="preserve">21.332.293 </w:t>
            </w:r>
          </w:p>
        </w:tc>
        <w:tc>
          <w:tcPr>
            <w:tcW w:w="567" w:type="dxa"/>
            <w:vAlign w:val="bottom"/>
          </w:tcPr>
          <w:p w14:paraId="24F410AC" w14:textId="77777777" w:rsidR="00DF1A6A" w:rsidRPr="009E3BE4" w:rsidRDefault="00DF1A6A" w:rsidP="004A68BA">
            <w:pPr>
              <w:ind w:right="-87"/>
              <w:jc w:val="right"/>
              <w:rPr>
                <w:b/>
                <w:color w:val="000000" w:themeColor="text1"/>
                <w:sz w:val="18"/>
              </w:rPr>
            </w:pPr>
            <w:r w:rsidRPr="009E3BE4">
              <w:rPr>
                <w:b/>
                <w:color w:val="000000" w:themeColor="text1"/>
                <w:sz w:val="18"/>
              </w:rPr>
              <w:t>100</w:t>
            </w:r>
          </w:p>
        </w:tc>
        <w:tc>
          <w:tcPr>
            <w:tcW w:w="992" w:type="dxa"/>
            <w:vAlign w:val="bottom"/>
          </w:tcPr>
          <w:p w14:paraId="423051C1" w14:textId="77777777" w:rsidR="00DF1A6A" w:rsidRPr="009E3BE4" w:rsidRDefault="00DF1A6A" w:rsidP="004A68BA">
            <w:pPr>
              <w:ind w:right="-87"/>
              <w:jc w:val="right"/>
              <w:rPr>
                <w:b/>
                <w:color w:val="000000" w:themeColor="text1"/>
                <w:sz w:val="18"/>
              </w:rPr>
            </w:pPr>
            <w:r w:rsidRPr="009E3BE4">
              <w:rPr>
                <w:b/>
                <w:color w:val="000000" w:themeColor="text1"/>
                <w:sz w:val="18"/>
              </w:rPr>
              <w:t>6.839.282</w:t>
            </w:r>
          </w:p>
        </w:tc>
        <w:tc>
          <w:tcPr>
            <w:tcW w:w="567" w:type="dxa"/>
            <w:vAlign w:val="bottom"/>
          </w:tcPr>
          <w:p w14:paraId="52BD2697" w14:textId="77777777" w:rsidR="00DF1A6A" w:rsidRPr="009E3BE4" w:rsidRDefault="00DF1A6A" w:rsidP="004A68BA">
            <w:pPr>
              <w:ind w:right="-87"/>
              <w:jc w:val="right"/>
              <w:rPr>
                <w:b/>
                <w:color w:val="000000" w:themeColor="text1"/>
                <w:sz w:val="18"/>
              </w:rPr>
            </w:pPr>
            <w:r w:rsidRPr="009E3BE4">
              <w:rPr>
                <w:b/>
                <w:color w:val="000000" w:themeColor="text1"/>
                <w:sz w:val="18"/>
              </w:rPr>
              <w:t>100</w:t>
            </w:r>
          </w:p>
        </w:tc>
        <w:tc>
          <w:tcPr>
            <w:tcW w:w="993" w:type="dxa"/>
            <w:vAlign w:val="bottom"/>
          </w:tcPr>
          <w:p w14:paraId="3D7E41A7" w14:textId="77777777" w:rsidR="00DF1A6A" w:rsidRPr="009E3BE4" w:rsidRDefault="00DF1A6A" w:rsidP="004A68BA">
            <w:pPr>
              <w:ind w:right="-87"/>
              <w:jc w:val="right"/>
              <w:rPr>
                <w:b/>
                <w:color w:val="000000" w:themeColor="text1"/>
                <w:sz w:val="18"/>
              </w:rPr>
            </w:pPr>
            <w:r w:rsidRPr="009E3BE4">
              <w:rPr>
                <w:b/>
                <w:color w:val="000000" w:themeColor="text1"/>
                <w:sz w:val="18"/>
              </w:rPr>
              <w:t>9.076.488</w:t>
            </w:r>
          </w:p>
        </w:tc>
        <w:tc>
          <w:tcPr>
            <w:tcW w:w="708" w:type="dxa"/>
            <w:vAlign w:val="bottom"/>
          </w:tcPr>
          <w:p w14:paraId="2FA9727E" w14:textId="77777777" w:rsidR="00DF1A6A" w:rsidRPr="009E3BE4" w:rsidRDefault="00DF1A6A" w:rsidP="004A68BA">
            <w:pPr>
              <w:ind w:right="-87"/>
              <w:jc w:val="right"/>
              <w:rPr>
                <w:b/>
                <w:color w:val="000000" w:themeColor="text1"/>
                <w:sz w:val="18"/>
              </w:rPr>
            </w:pPr>
            <w:r w:rsidRPr="009E3BE4">
              <w:rPr>
                <w:b/>
                <w:color w:val="000000" w:themeColor="text1"/>
                <w:sz w:val="18"/>
              </w:rPr>
              <w:t>100</w:t>
            </w:r>
          </w:p>
        </w:tc>
      </w:tr>
    </w:tbl>
    <w:p w14:paraId="1ACFA2D6" w14:textId="77777777" w:rsidR="00EF58E1" w:rsidRPr="009E3BE4" w:rsidRDefault="00EF58E1" w:rsidP="004A68BA">
      <w:pPr>
        <w:tabs>
          <w:tab w:val="left" w:pos="1134"/>
        </w:tabs>
        <w:ind w:left="851"/>
        <w:jc w:val="both"/>
        <w:rPr>
          <w:rFonts w:eastAsia="Arial Unicode MS"/>
          <w:color w:val="000000" w:themeColor="text1"/>
          <w:szCs w:val="28"/>
        </w:rPr>
      </w:pPr>
    </w:p>
    <w:p w14:paraId="2AA6ABA8" w14:textId="77777777" w:rsidR="00EF58E1" w:rsidRPr="009E3BE4" w:rsidRDefault="00EF58E1" w:rsidP="004A68BA">
      <w:pPr>
        <w:tabs>
          <w:tab w:val="left" w:pos="1701"/>
        </w:tabs>
        <w:ind w:left="1276" w:hanging="425"/>
        <w:jc w:val="both"/>
        <w:rPr>
          <w:rFonts w:eastAsia="Arial Unicode MS"/>
          <w:b/>
          <w:bCs/>
          <w:color w:val="000000" w:themeColor="text1"/>
        </w:rPr>
      </w:pPr>
      <w:r w:rsidRPr="009E3BE4">
        <w:rPr>
          <w:rFonts w:eastAsia="Arial Unicode MS"/>
          <w:b/>
          <w:bCs/>
          <w:color w:val="000000" w:themeColor="text1"/>
        </w:rPr>
        <w:t>ç)</w:t>
      </w:r>
      <w:r w:rsidRPr="009E3BE4">
        <w:rPr>
          <w:rFonts w:eastAsia="Arial Unicode MS"/>
          <w:b/>
          <w:bCs/>
          <w:color w:val="000000" w:themeColor="text1"/>
        </w:rPr>
        <w:tab/>
        <w:t>I ve II’nci grupta sınıflandırılan gayrinakdi kredilere ilişkin bilgiler:</w:t>
      </w:r>
    </w:p>
    <w:p w14:paraId="5714238C" w14:textId="77777777" w:rsidR="00EF58E1" w:rsidRPr="009E3BE4" w:rsidRDefault="00EF58E1" w:rsidP="004A68BA">
      <w:pPr>
        <w:ind w:left="851"/>
        <w:jc w:val="both"/>
        <w:rPr>
          <w:rFonts w:eastAsia="Arial Unicode MS"/>
          <w:color w:val="000000" w:themeColor="text1"/>
        </w:rPr>
      </w:pPr>
    </w:p>
    <w:tbl>
      <w:tblPr>
        <w:tblW w:w="9366" w:type="dxa"/>
        <w:tblInd w:w="835" w:type="dxa"/>
        <w:shd w:val="clear" w:color="auto" w:fill="FFFFFF"/>
        <w:tblLook w:val="0000" w:firstRow="0" w:lastRow="0" w:firstColumn="0" w:lastColumn="0" w:noHBand="0" w:noVBand="0"/>
      </w:tblPr>
      <w:tblGrid>
        <w:gridCol w:w="4547"/>
        <w:gridCol w:w="1134"/>
        <w:gridCol w:w="1134"/>
        <w:gridCol w:w="1134"/>
        <w:gridCol w:w="1417"/>
      </w:tblGrid>
      <w:tr w:rsidR="00EF58E1" w:rsidRPr="009E3BE4" w14:paraId="18E9DE52" w14:textId="77777777" w:rsidTr="006E29BB">
        <w:trPr>
          <w:trHeight w:val="20"/>
        </w:trPr>
        <w:tc>
          <w:tcPr>
            <w:tcW w:w="4547" w:type="dxa"/>
            <w:tcBorders>
              <w:top w:val="single" w:sz="4" w:space="0" w:color="auto"/>
              <w:left w:val="single" w:sz="4" w:space="0" w:color="auto"/>
              <w:bottom w:val="dotted" w:sz="4" w:space="0" w:color="auto"/>
              <w:right w:val="dotted" w:sz="4" w:space="0" w:color="auto"/>
            </w:tcBorders>
            <w:shd w:val="clear" w:color="auto" w:fill="FFFFFF"/>
          </w:tcPr>
          <w:p w14:paraId="3AA491B1" w14:textId="77777777" w:rsidR="00EF58E1" w:rsidRPr="009E3BE4" w:rsidRDefault="00EF58E1" w:rsidP="004A68BA">
            <w:pPr>
              <w:jc w:val="both"/>
              <w:rPr>
                <w:color w:val="000000" w:themeColor="text1"/>
                <w:sz w:val="18"/>
              </w:rPr>
            </w:pPr>
            <w:r w:rsidRPr="009E3BE4">
              <w:rPr>
                <w:color w:val="000000" w:themeColor="text1"/>
                <w:sz w:val="18"/>
              </w:rPr>
              <w:t> </w:t>
            </w:r>
          </w:p>
        </w:tc>
        <w:tc>
          <w:tcPr>
            <w:tcW w:w="2268" w:type="dxa"/>
            <w:gridSpan w:val="2"/>
            <w:tcBorders>
              <w:top w:val="single" w:sz="4" w:space="0" w:color="auto"/>
              <w:left w:val="dotted" w:sz="4" w:space="0" w:color="auto"/>
              <w:bottom w:val="dotted" w:sz="4" w:space="0" w:color="auto"/>
              <w:right w:val="dotted" w:sz="4" w:space="0" w:color="auto"/>
            </w:tcBorders>
            <w:shd w:val="clear" w:color="auto" w:fill="FFFFFF"/>
            <w:vAlign w:val="bottom"/>
          </w:tcPr>
          <w:p w14:paraId="5676195A" w14:textId="77777777" w:rsidR="00EF58E1" w:rsidRPr="009E3BE4" w:rsidRDefault="00EF58E1" w:rsidP="004A68BA">
            <w:pPr>
              <w:jc w:val="center"/>
              <w:rPr>
                <w:b/>
                <w:color w:val="000000" w:themeColor="text1"/>
                <w:sz w:val="18"/>
              </w:rPr>
            </w:pPr>
            <w:r w:rsidRPr="009E3BE4">
              <w:rPr>
                <w:b/>
                <w:color w:val="000000" w:themeColor="text1"/>
                <w:sz w:val="18"/>
              </w:rPr>
              <w:t>I. Grup</w:t>
            </w:r>
          </w:p>
        </w:tc>
        <w:tc>
          <w:tcPr>
            <w:tcW w:w="2551" w:type="dxa"/>
            <w:gridSpan w:val="2"/>
            <w:tcBorders>
              <w:top w:val="single" w:sz="4" w:space="0" w:color="auto"/>
              <w:left w:val="dotted" w:sz="4" w:space="0" w:color="auto"/>
              <w:bottom w:val="dotted" w:sz="4" w:space="0" w:color="auto"/>
              <w:right w:val="single" w:sz="4" w:space="0" w:color="000000"/>
            </w:tcBorders>
            <w:shd w:val="clear" w:color="auto" w:fill="FFFFFF"/>
            <w:vAlign w:val="bottom"/>
          </w:tcPr>
          <w:p w14:paraId="0BB77AAC" w14:textId="77777777" w:rsidR="00EF58E1" w:rsidRPr="009E3BE4" w:rsidRDefault="00EF58E1" w:rsidP="004A68BA">
            <w:pPr>
              <w:jc w:val="center"/>
              <w:rPr>
                <w:b/>
                <w:color w:val="000000" w:themeColor="text1"/>
                <w:sz w:val="18"/>
              </w:rPr>
            </w:pPr>
            <w:r w:rsidRPr="009E3BE4">
              <w:rPr>
                <w:b/>
                <w:color w:val="000000" w:themeColor="text1"/>
                <w:sz w:val="18"/>
              </w:rPr>
              <w:t>II. Grup</w:t>
            </w:r>
          </w:p>
        </w:tc>
      </w:tr>
      <w:tr w:rsidR="00EF58E1" w:rsidRPr="009E3BE4" w14:paraId="5A09B91C" w14:textId="77777777" w:rsidTr="006E29BB">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5F02AE5A" w14:textId="77777777" w:rsidR="00EF58E1" w:rsidRPr="009E3BE4" w:rsidRDefault="00EF58E1" w:rsidP="004A68BA">
            <w:pPr>
              <w:jc w:val="center"/>
              <w:rPr>
                <w:color w:val="000000" w:themeColor="text1"/>
                <w:sz w:val="18"/>
              </w:rPr>
            </w:pPr>
            <w:r w:rsidRPr="009E3BE4">
              <w:rPr>
                <w:color w:val="000000" w:themeColor="text1"/>
                <w:sz w:val="18"/>
              </w:rPr>
              <w:t> </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04E7A63D" w14:textId="77777777" w:rsidR="00EF58E1" w:rsidRPr="009E3BE4" w:rsidRDefault="00EF58E1" w:rsidP="004A68BA">
            <w:pPr>
              <w:ind w:right="-72"/>
              <w:jc w:val="right"/>
              <w:rPr>
                <w:b/>
                <w:color w:val="000000" w:themeColor="text1"/>
                <w:sz w:val="18"/>
              </w:rPr>
            </w:pPr>
            <w:r w:rsidRPr="009E3BE4">
              <w:rPr>
                <w:b/>
                <w:color w:val="000000" w:themeColor="text1"/>
                <w:sz w:val="18"/>
              </w:rPr>
              <w:t>TP</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45E12915" w14:textId="77777777" w:rsidR="00EF58E1" w:rsidRPr="009E3BE4" w:rsidRDefault="00EF58E1" w:rsidP="004A68BA">
            <w:pPr>
              <w:ind w:right="-72"/>
              <w:jc w:val="right"/>
              <w:rPr>
                <w:b/>
                <w:color w:val="000000" w:themeColor="text1"/>
                <w:sz w:val="18"/>
              </w:rPr>
            </w:pPr>
            <w:r w:rsidRPr="009E3BE4">
              <w:rPr>
                <w:b/>
                <w:color w:val="000000" w:themeColor="text1"/>
                <w:sz w:val="18"/>
              </w:rPr>
              <w:t>YP</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69F1E9EF" w14:textId="77777777" w:rsidR="00EF58E1" w:rsidRPr="009E3BE4" w:rsidRDefault="00EF58E1" w:rsidP="004A68BA">
            <w:pPr>
              <w:ind w:right="-72"/>
              <w:jc w:val="right"/>
              <w:rPr>
                <w:b/>
                <w:color w:val="000000" w:themeColor="text1"/>
                <w:sz w:val="18"/>
              </w:rPr>
            </w:pPr>
            <w:r w:rsidRPr="009E3BE4">
              <w:rPr>
                <w:b/>
                <w:color w:val="000000" w:themeColor="text1"/>
                <w:sz w:val="18"/>
              </w:rPr>
              <w:t>TP</w:t>
            </w:r>
          </w:p>
        </w:tc>
        <w:tc>
          <w:tcPr>
            <w:tcW w:w="1417" w:type="dxa"/>
            <w:tcBorders>
              <w:top w:val="dotted" w:sz="4" w:space="0" w:color="auto"/>
              <w:left w:val="dotted" w:sz="4" w:space="0" w:color="auto"/>
              <w:bottom w:val="dotted" w:sz="4" w:space="0" w:color="auto"/>
              <w:right w:val="single" w:sz="4" w:space="0" w:color="auto"/>
            </w:tcBorders>
            <w:shd w:val="clear" w:color="auto" w:fill="FFFFFF"/>
            <w:vAlign w:val="bottom"/>
          </w:tcPr>
          <w:p w14:paraId="00A877D4" w14:textId="77777777" w:rsidR="00EF58E1" w:rsidRPr="009E3BE4" w:rsidRDefault="00EF58E1" w:rsidP="004A68BA">
            <w:pPr>
              <w:ind w:right="-72"/>
              <w:jc w:val="right"/>
              <w:rPr>
                <w:b/>
                <w:color w:val="000000" w:themeColor="text1"/>
                <w:sz w:val="18"/>
              </w:rPr>
            </w:pPr>
            <w:r w:rsidRPr="009E3BE4">
              <w:rPr>
                <w:b/>
                <w:color w:val="000000" w:themeColor="text1"/>
                <w:sz w:val="18"/>
              </w:rPr>
              <w:t>YP</w:t>
            </w:r>
          </w:p>
        </w:tc>
      </w:tr>
      <w:tr w:rsidR="00A64776" w:rsidRPr="009E3BE4" w14:paraId="0649D277" w14:textId="77777777" w:rsidTr="0042176F">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noWrap/>
            <w:vAlign w:val="bottom"/>
          </w:tcPr>
          <w:p w14:paraId="420F50BF" w14:textId="77777777" w:rsidR="00A64776" w:rsidRPr="009E3BE4" w:rsidRDefault="00A64776" w:rsidP="004A68BA">
            <w:pPr>
              <w:rPr>
                <w:b/>
                <w:color w:val="000000" w:themeColor="text1"/>
                <w:sz w:val="18"/>
              </w:rPr>
            </w:pPr>
            <w:r w:rsidRPr="009E3BE4">
              <w:rPr>
                <w:b/>
                <w:color w:val="000000" w:themeColor="text1"/>
                <w:sz w:val="18"/>
              </w:rPr>
              <w:t>Gayrinakdi Krediler</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60999211" w14:textId="51DD90F0" w:rsidR="00A64776" w:rsidRPr="009E3BE4" w:rsidRDefault="00A64776" w:rsidP="004A68BA">
            <w:pPr>
              <w:ind w:right="-87"/>
              <w:jc w:val="right"/>
              <w:rPr>
                <w:b/>
                <w:color w:val="000000" w:themeColor="text1"/>
                <w:sz w:val="18"/>
              </w:rPr>
            </w:pPr>
            <w:r w:rsidRPr="009E3BE4">
              <w:rPr>
                <w:b/>
                <w:color w:val="000000" w:themeColor="text1"/>
                <w:sz w:val="18"/>
              </w:rPr>
              <w:t xml:space="preserve">8.196.018 </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7E85787A" w14:textId="078E3EC4" w:rsidR="00A64776" w:rsidRPr="009E3BE4" w:rsidRDefault="00A64776" w:rsidP="004A68BA">
            <w:pPr>
              <w:ind w:right="-87"/>
              <w:jc w:val="right"/>
              <w:rPr>
                <w:b/>
                <w:color w:val="000000" w:themeColor="text1"/>
                <w:sz w:val="18"/>
              </w:rPr>
            </w:pPr>
            <w:r w:rsidRPr="009E3BE4">
              <w:rPr>
                <w:b/>
                <w:color w:val="000000" w:themeColor="text1"/>
                <w:sz w:val="18"/>
              </w:rPr>
              <w:t xml:space="preserve">20.989.658 </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616BEC82" w14:textId="6E9B4558" w:rsidR="00A64776" w:rsidRPr="009E3BE4" w:rsidRDefault="00A64776" w:rsidP="004A68BA">
            <w:pPr>
              <w:ind w:right="-87"/>
              <w:jc w:val="right"/>
              <w:rPr>
                <w:b/>
                <w:color w:val="000000" w:themeColor="text1"/>
                <w:sz w:val="18"/>
              </w:rPr>
            </w:pPr>
            <w:r w:rsidRPr="009E3BE4">
              <w:rPr>
                <w:b/>
                <w:color w:val="000000" w:themeColor="text1"/>
                <w:sz w:val="18"/>
              </w:rPr>
              <w:t xml:space="preserve">75.154 </w:t>
            </w:r>
          </w:p>
        </w:tc>
        <w:tc>
          <w:tcPr>
            <w:tcW w:w="1417" w:type="dxa"/>
            <w:tcBorders>
              <w:top w:val="dotted" w:sz="4" w:space="0" w:color="auto"/>
              <w:left w:val="dotted" w:sz="4" w:space="0" w:color="auto"/>
              <w:bottom w:val="dotted" w:sz="4" w:space="0" w:color="auto"/>
              <w:right w:val="dotted" w:sz="4" w:space="0" w:color="auto"/>
            </w:tcBorders>
            <w:shd w:val="clear" w:color="auto" w:fill="FFFFFF"/>
          </w:tcPr>
          <w:p w14:paraId="045D31BD" w14:textId="48552BFA" w:rsidR="00A64776" w:rsidRPr="009E3BE4" w:rsidRDefault="00A64776" w:rsidP="004A68BA">
            <w:pPr>
              <w:ind w:right="-87"/>
              <w:jc w:val="right"/>
              <w:rPr>
                <w:b/>
                <w:color w:val="000000" w:themeColor="text1"/>
                <w:sz w:val="18"/>
              </w:rPr>
            </w:pPr>
            <w:r w:rsidRPr="009E3BE4">
              <w:rPr>
                <w:b/>
                <w:color w:val="000000" w:themeColor="text1"/>
                <w:sz w:val="18"/>
              </w:rPr>
              <w:t xml:space="preserve">342.635 </w:t>
            </w:r>
          </w:p>
        </w:tc>
      </w:tr>
      <w:tr w:rsidR="00A64776" w:rsidRPr="009E3BE4" w14:paraId="0609555A" w14:textId="77777777" w:rsidTr="0042176F">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591BD88D" w14:textId="77777777" w:rsidR="00A64776" w:rsidRPr="009E3BE4" w:rsidRDefault="00A64776" w:rsidP="004A68BA">
            <w:pPr>
              <w:ind w:left="252"/>
              <w:rPr>
                <w:color w:val="000000" w:themeColor="text1"/>
                <w:sz w:val="18"/>
              </w:rPr>
            </w:pPr>
            <w:r w:rsidRPr="009E3BE4">
              <w:rPr>
                <w:color w:val="000000" w:themeColor="text1"/>
                <w:sz w:val="18"/>
              </w:rPr>
              <w:t>Teminat Mektupları</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1C4F7157" w14:textId="358910F4" w:rsidR="00A64776" w:rsidRPr="009E3BE4" w:rsidRDefault="00A64776" w:rsidP="004A68BA">
            <w:pPr>
              <w:ind w:right="-87"/>
              <w:jc w:val="right"/>
              <w:rPr>
                <w:color w:val="000000" w:themeColor="text1"/>
                <w:sz w:val="18"/>
              </w:rPr>
            </w:pPr>
            <w:r w:rsidRPr="009E3BE4">
              <w:rPr>
                <w:color w:val="000000" w:themeColor="text1"/>
                <w:sz w:val="18"/>
              </w:rPr>
              <w:t xml:space="preserve">8.161.670 </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2EBBE176" w14:textId="7BB22D0D" w:rsidR="00A64776" w:rsidRPr="009E3BE4" w:rsidRDefault="00A64776" w:rsidP="004A68BA">
            <w:pPr>
              <w:ind w:right="-87"/>
              <w:jc w:val="right"/>
              <w:rPr>
                <w:color w:val="000000" w:themeColor="text1"/>
                <w:sz w:val="18"/>
              </w:rPr>
            </w:pPr>
            <w:r w:rsidRPr="009E3BE4">
              <w:rPr>
                <w:color w:val="000000" w:themeColor="text1"/>
                <w:sz w:val="18"/>
              </w:rPr>
              <w:t xml:space="preserve">13.480.390 </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78C530F3" w14:textId="62445077" w:rsidR="00A64776" w:rsidRPr="009E3BE4" w:rsidRDefault="00A64776" w:rsidP="004A68BA">
            <w:pPr>
              <w:ind w:right="-87"/>
              <w:jc w:val="right"/>
              <w:rPr>
                <w:color w:val="000000" w:themeColor="text1"/>
                <w:sz w:val="18"/>
              </w:rPr>
            </w:pPr>
            <w:r w:rsidRPr="009E3BE4">
              <w:rPr>
                <w:color w:val="000000" w:themeColor="text1"/>
                <w:sz w:val="18"/>
              </w:rPr>
              <w:t xml:space="preserve">75.154 </w:t>
            </w:r>
          </w:p>
        </w:tc>
        <w:tc>
          <w:tcPr>
            <w:tcW w:w="1417" w:type="dxa"/>
            <w:tcBorders>
              <w:top w:val="dotted" w:sz="4" w:space="0" w:color="auto"/>
              <w:left w:val="dotted" w:sz="4" w:space="0" w:color="auto"/>
              <w:bottom w:val="dotted" w:sz="4" w:space="0" w:color="auto"/>
              <w:right w:val="dotted" w:sz="4" w:space="0" w:color="auto"/>
            </w:tcBorders>
            <w:shd w:val="clear" w:color="auto" w:fill="FFFFFF"/>
          </w:tcPr>
          <w:p w14:paraId="3FF3C640" w14:textId="4B3AD7B1" w:rsidR="00A64776" w:rsidRPr="009E3BE4" w:rsidRDefault="00A64776" w:rsidP="004A68BA">
            <w:pPr>
              <w:ind w:right="-87"/>
              <w:jc w:val="right"/>
              <w:rPr>
                <w:color w:val="000000" w:themeColor="text1"/>
                <w:sz w:val="18"/>
              </w:rPr>
            </w:pPr>
            <w:r w:rsidRPr="009E3BE4">
              <w:rPr>
                <w:color w:val="000000" w:themeColor="text1"/>
                <w:sz w:val="18"/>
              </w:rPr>
              <w:t xml:space="preserve">342.635 </w:t>
            </w:r>
          </w:p>
        </w:tc>
      </w:tr>
      <w:tr w:rsidR="00EF58E1" w:rsidRPr="009E3BE4" w14:paraId="1A696D6A" w14:textId="77777777" w:rsidTr="006E29BB">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2F1C17D7" w14:textId="77777777" w:rsidR="00EF58E1" w:rsidRPr="009E3BE4" w:rsidRDefault="00EF58E1" w:rsidP="004A68BA">
            <w:pPr>
              <w:ind w:left="252"/>
              <w:rPr>
                <w:color w:val="000000" w:themeColor="text1"/>
                <w:sz w:val="18"/>
              </w:rPr>
            </w:pPr>
            <w:r w:rsidRPr="009E3BE4">
              <w:rPr>
                <w:color w:val="000000" w:themeColor="text1"/>
                <w:sz w:val="18"/>
              </w:rPr>
              <w:t>Aval ve Kabul Kredileri</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63CB6B25" w14:textId="77777777" w:rsidR="00EF58E1" w:rsidRPr="009E3BE4" w:rsidRDefault="00EF58E1" w:rsidP="004A68BA">
            <w:pPr>
              <w:ind w:right="-87"/>
              <w:jc w:val="right"/>
              <w:rPr>
                <w:color w:val="000000" w:themeColor="text1"/>
                <w:sz w:val="18"/>
              </w:rPr>
            </w:pPr>
            <w:r w:rsidRPr="009E3BE4">
              <w:rPr>
                <w:color w:val="000000" w:themeColor="text1"/>
                <w:sz w:val="18"/>
              </w:rPr>
              <w:t xml:space="preserve"> - </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0DDA54B1" w14:textId="5D1069B1" w:rsidR="00EF58E1" w:rsidRPr="009E3BE4" w:rsidRDefault="00A64776" w:rsidP="004A68BA">
            <w:pPr>
              <w:ind w:right="-87"/>
              <w:jc w:val="right"/>
              <w:rPr>
                <w:color w:val="000000" w:themeColor="text1"/>
                <w:sz w:val="18"/>
              </w:rPr>
            </w:pPr>
            <w:r w:rsidRPr="009E3BE4">
              <w:rPr>
                <w:color w:val="000000" w:themeColor="text1"/>
                <w:sz w:val="18"/>
              </w:rPr>
              <w:t>33.018</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0BEFD382" w14:textId="77777777" w:rsidR="00EF58E1" w:rsidRPr="009E3BE4" w:rsidRDefault="00EF58E1" w:rsidP="004A68BA">
            <w:pPr>
              <w:ind w:right="-87"/>
              <w:jc w:val="right"/>
              <w:rPr>
                <w:color w:val="000000" w:themeColor="text1"/>
                <w:sz w:val="18"/>
              </w:rPr>
            </w:pPr>
            <w:r w:rsidRPr="009E3BE4">
              <w:rPr>
                <w:color w:val="000000" w:themeColor="text1"/>
                <w:sz w:val="18"/>
              </w:rPr>
              <w:t>-</w:t>
            </w:r>
          </w:p>
        </w:tc>
        <w:tc>
          <w:tcPr>
            <w:tcW w:w="1417" w:type="dxa"/>
            <w:tcBorders>
              <w:top w:val="dotted" w:sz="4" w:space="0" w:color="auto"/>
              <w:left w:val="dotted" w:sz="4" w:space="0" w:color="auto"/>
              <w:bottom w:val="dotted" w:sz="4" w:space="0" w:color="auto"/>
              <w:right w:val="dotted" w:sz="4" w:space="0" w:color="auto"/>
            </w:tcBorders>
            <w:shd w:val="clear" w:color="auto" w:fill="FFFFFF"/>
          </w:tcPr>
          <w:p w14:paraId="0A91E777" w14:textId="77777777" w:rsidR="00EF58E1" w:rsidRPr="009E3BE4" w:rsidRDefault="00EF58E1" w:rsidP="004A68BA">
            <w:pPr>
              <w:ind w:right="-87"/>
              <w:jc w:val="right"/>
              <w:rPr>
                <w:color w:val="000000" w:themeColor="text1"/>
                <w:sz w:val="18"/>
              </w:rPr>
            </w:pPr>
            <w:r w:rsidRPr="009E3BE4">
              <w:rPr>
                <w:color w:val="000000" w:themeColor="text1"/>
                <w:sz w:val="18"/>
              </w:rPr>
              <w:t>-</w:t>
            </w:r>
          </w:p>
        </w:tc>
      </w:tr>
      <w:tr w:rsidR="00EF58E1" w:rsidRPr="009E3BE4" w14:paraId="645C6EF3" w14:textId="77777777" w:rsidTr="006E29BB">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5997434A" w14:textId="77777777" w:rsidR="00EF58E1" w:rsidRPr="009E3BE4" w:rsidRDefault="00EF58E1" w:rsidP="004A68BA">
            <w:pPr>
              <w:ind w:left="252"/>
              <w:rPr>
                <w:color w:val="000000" w:themeColor="text1"/>
                <w:sz w:val="18"/>
              </w:rPr>
            </w:pPr>
            <w:r w:rsidRPr="009E3BE4">
              <w:rPr>
                <w:color w:val="000000" w:themeColor="text1"/>
                <w:sz w:val="18"/>
              </w:rPr>
              <w:t>Akreditifler</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1AFD482D" w14:textId="0C4E60F1" w:rsidR="00EF58E1" w:rsidRPr="009E3BE4" w:rsidRDefault="00A64776" w:rsidP="004A68BA">
            <w:pPr>
              <w:ind w:right="-87"/>
              <w:jc w:val="right"/>
              <w:rPr>
                <w:color w:val="000000" w:themeColor="text1"/>
                <w:sz w:val="18"/>
              </w:rPr>
            </w:pPr>
            <w:r w:rsidRPr="009E3BE4">
              <w:rPr>
                <w:color w:val="000000" w:themeColor="text1"/>
                <w:sz w:val="18"/>
              </w:rPr>
              <w:t>20.348</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01C6951B" w14:textId="1C26FF17" w:rsidR="00EF58E1" w:rsidRPr="009E3BE4" w:rsidRDefault="00A64776" w:rsidP="004A68BA">
            <w:pPr>
              <w:ind w:right="-87"/>
              <w:jc w:val="right"/>
              <w:rPr>
                <w:color w:val="000000" w:themeColor="text1"/>
                <w:sz w:val="18"/>
              </w:rPr>
            </w:pPr>
            <w:r w:rsidRPr="009E3BE4">
              <w:rPr>
                <w:color w:val="000000" w:themeColor="text1"/>
                <w:sz w:val="18"/>
              </w:rPr>
              <w:t>5.053.199</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3A52ED79" w14:textId="77777777" w:rsidR="00EF58E1" w:rsidRPr="009E3BE4" w:rsidRDefault="00EF58E1" w:rsidP="004A68BA">
            <w:pPr>
              <w:ind w:right="-87"/>
              <w:jc w:val="right"/>
              <w:rPr>
                <w:color w:val="000000" w:themeColor="text1"/>
                <w:sz w:val="18"/>
              </w:rPr>
            </w:pPr>
            <w:r w:rsidRPr="009E3BE4">
              <w:rPr>
                <w:color w:val="000000" w:themeColor="text1"/>
                <w:sz w:val="18"/>
              </w:rPr>
              <w:t>-</w:t>
            </w:r>
          </w:p>
        </w:tc>
        <w:tc>
          <w:tcPr>
            <w:tcW w:w="1417" w:type="dxa"/>
            <w:tcBorders>
              <w:top w:val="dotted" w:sz="4" w:space="0" w:color="auto"/>
              <w:left w:val="dotted" w:sz="4" w:space="0" w:color="auto"/>
              <w:bottom w:val="dotted" w:sz="4" w:space="0" w:color="auto"/>
              <w:right w:val="dotted" w:sz="4" w:space="0" w:color="auto"/>
            </w:tcBorders>
            <w:shd w:val="clear" w:color="auto" w:fill="FFFFFF"/>
          </w:tcPr>
          <w:p w14:paraId="1A6D0B6F" w14:textId="77777777" w:rsidR="00EF58E1" w:rsidRPr="009E3BE4" w:rsidRDefault="00EF58E1" w:rsidP="004A68BA">
            <w:pPr>
              <w:ind w:right="-87"/>
              <w:jc w:val="right"/>
              <w:rPr>
                <w:color w:val="000000" w:themeColor="text1"/>
                <w:sz w:val="18"/>
              </w:rPr>
            </w:pPr>
            <w:r w:rsidRPr="009E3BE4">
              <w:rPr>
                <w:color w:val="000000" w:themeColor="text1"/>
                <w:sz w:val="18"/>
              </w:rPr>
              <w:t>-</w:t>
            </w:r>
          </w:p>
        </w:tc>
      </w:tr>
      <w:tr w:rsidR="00EF58E1" w:rsidRPr="009E3BE4" w14:paraId="3388D63F" w14:textId="77777777" w:rsidTr="006E29BB">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49194102" w14:textId="77777777" w:rsidR="00EF58E1" w:rsidRPr="009E3BE4" w:rsidRDefault="00EF58E1" w:rsidP="004A68BA">
            <w:pPr>
              <w:ind w:left="252"/>
              <w:rPr>
                <w:color w:val="000000" w:themeColor="text1"/>
                <w:sz w:val="18"/>
              </w:rPr>
            </w:pPr>
            <w:r w:rsidRPr="009E3BE4">
              <w:rPr>
                <w:color w:val="000000" w:themeColor="text1"/>
                <w:sz w:val="18"/>
              </w:rPr>
              <w:t>Cirolar</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68DFD6AC" w14:textId="77777777" w:rsidR="00EF58E1" w:rsidRPr="009E3BE4" w:rsidRDefault="00EF58E1" w:rsidP="004A68BA">
            <w:pPr>
              <w:ind w:right="-87"/>
              <w:jc w:val="right"/>
              <w:rPr>
                <w:color w:val="000000" w:themeColor="text1"/>
                <w:sz w:val="18"/>
              </w:rPr>
            </w:pPr>
            <w:r w:rsidRPr="009E3BE4">
              <w:rPr>
                <w:color w:val="000000" w:themeColor="text1"/>
                <w:sz w:val="18"/>
              </w:rPr>
              <w:t>-</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6E3B625E" w14:textId="77777777" w:rsidR="00EF58E1" w:rsidRPr="009E3BE4" w:rsidRDefault="00EF58E1" w:rsidP="004A68BA">
            <w:pPr>
              <w:ind w:right="-87"/>
              <w:jc w:val="right"/>
              <w:rPr>
                <w:color w:val="000000" w:themeColor="text1"/>
                <w:sz w:val="18"/>
              </w:rPr>
            </w:pPr>
            <w:r w:rsidRPr="009E3BE4">
              <w:rPr>
                <w:color w:val="000000" w:themeColor="text1"/>
                <w:sz w:val="18"/>
              </w:rPr>
              <w:t>-</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7739A0D6" w14:textId="77777777" w:rsidR="00EF58E1" w:rsidRPr="009E3BE4" w:rsidRDefault="00EF58E1" w:rsidP="004A68BA">
            <w:pPr>
              <w:ind w:right="-87"/>
              <w:jc w:val="right"/>
              <w:rPr>
                <w:color w:val="000000" w:themeColor="text1"/>
                <w:sz w:val="18"/>
              </w:rPr>
            </w:pPr>
            <w:r w:rsidRPr="009E3BE4">
              <w:rPr>
                <w:color w:val="000000" w:themeColor="text1"/>
                <w:sz w:val="18"/>
              </w:rPr>
              <w:t>-</w:t>
            </w:r>
          </w:p>
        </w:tc>
        <w:tc>
          <w:tcPr>
            <w:tcW w:w="1417" w:type="dxa"/>
            <w:tcBorders>
              <w:top w:val="dotted" w:sz="4" w:space="0" w:color="auto"/>
              <w:left w:val="dotted" w:sz="4" w:space="0" w:color="auto"/>
              <w:bottom w:val="dotted" w:sz="4" w:space="0" w:color="auto"/>
              <w:right w:val="dotted" w:sz="4" w:space="0" w:color="auto"/>
            </w:tcBorders>
            <w:shd w:val="clear" w:color="auto" w:fill="FFFFFF"/>
          </w:tcPr>
          <w:p w14:paraId="78DC3922" w14:textId="77777777" w:rsidR="00EF58E1" w:rsidRPr="009E3BE4" w:rsidRDefault="00EF58E1" w:rsidP="004A68BA">
            <w:pPr>
              <w:ind w:right="-87"/>
              <w:jc w:val="right"/>
              <w:rPr>
                <w:color w:val="000000" w:themeColor="text1"/>
                <w:sz w:val="18"/>
              </w:rPr>
            </w:pPr>
            <w:r w:rsidRPr="009E3BE4">
              <w:rPr>
                <w:color w:val="000000" w:themeColor="text1"/>
                <w:sz w:val="18"/>
              </w:rPr>
              <w:t>-</w:t>
            </w:r>
          </w:p>
        </w:tc>
      </w:tr>
      <w:tr w:rsidR="00EF58E1" w:rsidRPr="009E3BE4" w14:paraId="504D8544" w14:textId="77777777" w:rsidTr="006E29BB">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23900355" w14:textId="77777777" w:rsidR="00EF58E1" w:rsidRPr="009E3BE4" w:rsidRDefault="00EF58E1" w:rsidP="004A68BA">
            <w:pPr>
              <w:ind w:left="252"/>
              <w:rPr>
                <w:color w:val="000000" w:themeColor="text1"/>
                <w:sz w:val="18"/>
              </w:rPr>
            </w:pPr>
            <w:r w:rsidRPr="009E3BE4">
              <w:rPr>
                <w:color w:val="000000" w:themeColor="text1"/>
                <w:sz w:val="18"/>
              </w:rPr>
              <w:t xml:space="preserve">Menkul Kıymet İhracında Satın Alma Garantilerimizden </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66DCA28D" w14:textId="77777777" w:rsidR="00EF58E1" w:rsidRPr="009E3BE4" w:rsidRDefault="00EF58E1" w:rsidP="004A68BA">
            <w:pPr>
              <w:ind w:right="-87"/>
              <w:jc w:val="right"/>
              <w:rPr>
                <w:color w:val="000000" w:themeColor="text1"/>
                <w:sz w:val="18"/>
              </w:rPr>
            </w:pPr>
          </w:p>
          <w:p w14:paraId="3954F0C9" w14:textId="77777777" w:rsidR="00EF58E1" w:rsidRPr="009E3BE4" w:rsidRDefault="00EF58E1" w:rsidP="004A68BA">
            <w:pPr>
              <w:ind w:right="-87"/>
              <w:jc w:val="right"/>
              <w:rPr>
                <w:color w:val="000000" w:themeColor="text1"/>
                <w:sz w:val="18"/>
              </w:rPr>
            </w:pPr>
            <w:r w:rsidRPr="009E3BE4">
              <w:rPr>
                <w:color w:val="000000" w:themeColor="text1"/>
                <w:sz w:val="18"/>
              </w:rPr>
              <w:t>-</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0AA628A3" w14:textId="77777777" w:rsidR="00EF58E1" w:rsidRPr="009E3BE4" w:rsidRDefault="00EF58E1" w:rsidP="004A68BA">
            <w:pPr>
              <w:ind w:right="-87"/>
              <w:jc w:val="right"/>
              <w:rPr>
                <w:color w:val="000000" w:themeColor="text1"/>
                <w:sz w:val="18"/>
              </w:rPr>
            </w:pPr>
          </w:p>
          <w:p w14:paraId="2371B1FC" w14:textId="77777777" w:rsidR="00EF58E1" w:rsidRPr="009E3BE4" w:rsidRDefault="00EF58E1" w:rsidP="004A68BA">
            <w:pPr>
              <w:ind w:right="-87"/>
              <w:jc w:val="right"/>
              <w:rPr>
                <w:color w:val="000000" w:themeColor="text1"/>
                <w:sz w:val="18"/>
              </w:rPr>
            </w:pPr>
            <w:r w:rsidRPr="009E3BE4">
              <w:rPr>
                <w:color w:val="000000" w:themeColor="text1"/>
                <w:sz w:val="18"/>
              </w:rPr>
              <w:t>-</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5BC5CFEF" w14:textId="77777777" w:rsidR="00EF58E1" w:rsidRPr="009E3BE4" w:rsidRDefault="00EF58E1" w:rsidP="004A68BA">
            <w:pPr>
              <w:ind w:right="-87"/>
              <w:jc w:val="right"/>
              <w:rPr>
                <w:color w:val="000000" w:themeColor="text1"/>
                <w:sz w:val="18"/>
              </w:rPr>
            </w:pPr>
          </w:p>
          <w:p w14:paraId="4EC6F74A" w14:textId="77777777" w:rsidR="00EF58E1" w:rsidRPr="009E3BE4" w:rsidRDefault="00EF58E1" w:rsidP="004A68BA">
            <w:pPr>
              <w:ind w:right="-87"/>
              <w:jc w:val="right"/>
              <w:rPr>
                <w:color w:val="000000" w:themeColor="text1"/>
                <w:sz w:val="18"/>
              </w:rPr>
            </w:pPr>
            <w:r w:rsidRPr="009E3BE4">
              <w:rPr>
                <w:color w:val="000000" w:themeColor="text1"/>
                <w:sz w:val="18"/>
              </w:rPr>
              <w:t>-</w:t>
            </w:r>
          </w:p>
        </w:tc>
        <w:tc>
          <w:tcPr>
            <w:tcW w:w="1417" w:type="dxa"/>
            <w:tcBorders>
              <w:top w:val="dotted" w:sz="4" w:space="0" w:color="auto"/>
              <w:left w:val="dotted" w:sz="4" w:space="0" w:color="auto"/>
              <w:bottom w:val="dotted" w:sz="4" w:space="0" w:color="auto"/>
              <w:right w:val="dotted" w:sz="4" w:space="0" w:color="auto"/>
            </w:tcBorders>
            <w:shd w:val="clear" w:color="auto" w:fill="FFFFFF"/>
          </w:tcPr>
          <w:p w14:paraId="4209A833" w14:textId="77777777" w:rsidR="00EF58E1" w:rsidRPr="009E3BE4" w:rsidRDefault="00EF58E1" w:rsidP="004A68BA">
            <w:pPr>
              <w:ind w:right="-87"/>
              <w:jc w:val="right"/>
              <w:rPr>
                <w:color w:val="000000" w:themeColor="text1"/>
                <w:sz w:val="18"/>
              </w:rPr>
            </w:pPr>
          </w:p>
          <w:p w14:paraId="07868FF6" w14:textId="77777777" w:rsidR="00EF58E1" w:rsidRPr="009E3BE4" w:rsidRDefault="00EF58E1" w:rsidP="004A68BA">
            <w:pPr>
              <w:ind w:right="-87"/>
              <w:jc w:val="right"/>
              <w:rPr>
                <w:color w:val="000000" w:themeColor="text1"/>
                <w:sz w:val="18"/>
              </w:rPr>
            </w:pPr>
            <w:r w:rsidRPr="009E3BE4">
              <w:rPr>
                <w:color w:val="000000" w:themeColor="text1"/>
                <w:sz w:val="18"/>
              </w:rPr>
              <w:t>-</w:t>
            </w:r>
          </w:p>
        </w:tc>
      </w:tr>
      <w:tr w:rsidR="00EF58E1" w:rsidRPr="009E3BE4" w14:paraId="4046B9A6" w14:textId="77777777" w:rsidTr="006E29BB">
        <w:trPr>
          <w:trHeight w:val="20"/>
        </w:trPr>
        <w:tc>
          <w:tcPr>
            <w:tcW w:w="4547" w:type="dxa"/>
            <w:tcBorders>
              <w:top w:val="dotted" w:sz="4" w:space="0" w:color="auto"/>
              <w:left w:val="single" w:sz="4" w:space="0" w:color="auto"/>
              <w:bottom w:val="dotted" w:sz="4" w:space="0" w:color="auto"/>
              <w:right w:val="dotted" w:sz="4" w:space="0" w:color="auto"/>
            </w:tcBorders>
            <w:shd w:val="clear" w:color="auto" w:fill="FFFFFF"/>
            <w:vAlign w:val="bottom"/>
          </w:tcPr>
          <w:p w14:paraId="48FE64AF" w14:textId="77777777" w:rsidR="00EF58E1" w:rsidRPr="009E3BE4" w:rsidRDefault="00EF58E1" w:rsidP="004A68BA">
            <w:pPr>
              <w:ind w:left="252"/>
              <w:rPr>
                <w:color w:val="000000" w:themeColor="text1"/>
                <w:sz w:val="18"/>
              </w:rPr>
            </w:pPr>
            <w:r w:rsidRPr="009E3BE4">
              <w:rPr>
                <w:color w:val="000000" w:themeColor="text1"/>
                <w:sz w:val="18"/>
              </w:rPr>
              <w:t>Faktoring Garantilerinden</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62696563" w14:textId="77777777" w:rsidR="00EF58E1" w:rsidRPr="009E3BE4" w:rsidRDefault="00EF58E1" w:rsidP="004A68BA">
            <w:pPr>
              <w:ind w:right="-87"/>
              <w:jc w:val="right"/>
              <w:rPr>
                <w:color w:val="000000" w:themeColor="text1"/>
                <w:sz w:val="18"/>
              </w:rPr>
            </w:pPr>
            <w:r w:rsidRPr="009E3BE4">
              <w:rPr>
                <w:color w:val="000000" w:themeColor="text1"/>
                <w:sz w:val="18"/>
              </w:rPr>
              <w:t>-</w:t>
            </w: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14:paraId="006382AD" w14:textId="77777777" w:rsidR="00EF58E1" w:rsidRPr="009E3BE4" w:rsidRDefault="00EF58E1" w:rsidP="004A68BA">
            <w:pPr>
              <w:ind w:right="-87"/>
              <w:jc w:val="right"/>
              <w:rPr>
                <w:color w:val="000000" w:themeColor="text1"/>
                <w:sz w:val="18"/>
              </w:rPr>
            </w:pPr>
            <w:r w:rsidRPr="009E3BE4">
              <w:rPr>
                <w:color w:val="000000" w:themeColor="text1"/>
                <w:sz w:val="18"/>
              </w:rPr>
              <w:t>-</w:t>
            </w:r>
          </w:p>
        </w:tc>
        <w:tc>
          <w:tcPr>
            <w:tcW w:w="1134" w:type="dxa"/>
            <w:tcBorders>
              <w:top w:val="dotted" w:sz="4" w:space="0" w:color="auto"/>
              <w:left w:val="dotted" w:sz="4" w:space="0" w:color="auto"/>
              <w:bottom w:val="dotted" w:sz="4" w:space="0" w:color="auto"/>
              <w:right w:val="dotted" w:sz="4" w:space="0" w:color="auto"/>
            </w:tcBorders>
            <w:shd w:val="clear" w:color="auto" w:fill="FFFFFF"/>
          </w:tcPr>
          <w:p w14:paraId="0498D60E" w14:textId="77777777" w:rsidR="00EF58E1" w:rsidRPr="009E3BE4" w:rsidRDefault="00EF58E1" w:rsidP="004A68BA">
            <w:pPr>
              <w:ind w:right="-87"/>
              <w:jc w:val="right"/>
              <w:rPr>
                <w:color w:val="000000" w:themeColor="text1"/>
                <w:sz w:val="18"/>
              </w:rPr>
            </w:pPr>
            <w:r w:rsidRPr="009E3BE4">
              <w:rPr>
                <w:color w:val="000000" w:themeColor="text1"/>
                <w:sz w:val="18"/>
              </w:rPr>
              <w:t>-</w:t>
            </w:r>
          </w:p>
        </w:tc>
        <w:tc>
          <w:tcPr>
            <w:tcW w:w="1417" w:type="dxa"/>
            <w:tcBorders>
              <w:top w:val="dotted" w:sz="4" w:space="0" w:color="auto"/>
              <w:left w:val="dotted" w:sz="4" w:space="0" w:color="auto"/>
              <w:bottom w:val="dotted" w:sz="4" w:space="0" w:color="auto"/>
              <w:right w:val="dotted" w:sz="4" w:space="0" w:color="auto"/>
            </w:tcBorders>
            <w:shd w:val="clear" w:color="auto" w:fill="FFFFFF"/>
          </w:tcPr>
          <w:p w14:paraId="76589B32" w14:textId="77777777" w:rsidR="00EF58E1" w:rsidRPr="009E3BE4" w:rsidRDefault="00EF58E1" w:rsidP="004A68BA">
            <w:pPr>
              <w:ind w:right="-87"/>
              <w:jc w:val="right"/>
              <w:rPr>
                <w:color w:val="000000" w:themeColor="text1"/>
                <w:sz w:val="18"/>
              </w:rPr>
            </w:pPr>
            <w:r w:rsidRPr="009E3BE4">
              <w:rPr>
                <w:color w:val="000000" w:themeColor="text1"/>
                <w:sz w:val="18"/>
              </w:rPr>
              <w:t>-</w:t>
            </w:r>
          </w:p>
        </w:tc>
      </w:tr>
      <w:tr w:rsidR="00EF58E1" w:rsidRPr="009E3BE4" w14:paraId="48B5CA5B" w14:textId="77777777" w:rsidTr="006E29BB">
        <w:trPr>
          <w:trHeight w:val="20"/>
        </w:trPr>
        <w:tc>
          <w:tcPr>
            <w:tcW w:w="4547" w:type="dxa"/>
            <w:tcBorders>
              <w:top w:val="dotted" w:sz="4" w:space="0" w:color="auto"/>
              <w:left w:val="single" w:sz="4" w:space="0" w:color="auto"/>
              <w:bottom w:val="single" w:sz="4" w:space="0" w:color="auto"/>
              <w:right w:val="dotted" w:sz="4" w:space="0" w:color="auto"/>
            </w:tcBorders>
            <w:shd w:val="clear" w:color="auto" w:fill="FFFFFF"/>
            <w:vAlign w:val="bottom"/>
          </w:tcPr>
          <w:p w14:paraId="744CD8F6" w14:textId="77777777" w:rsidR="00EF58E1" w:rsidRPr="009E3BE4" w:rsidRDefault="00EF58E1" w:rsidP="004A68BA">
            <w:pPr>
              <w:ind w:left="252"/>
              <w:rPr>
                <w:color w:val="000000" w:themeColor="text1"/>
                <w:sz w:val="18"/>
              </w:rPr>
            </w:pPr>
            <w:r w:rsidRPr="009E3BE4">
              <w:rPr>
                <w:color w:val="000000" w:themeColor="text1"/>
                <w:sz w:val="18"/>
              </w:rPr>
              <w:t>Diğer Garanti ve Kefaletler</w:t>
            </w:r>
          </w:p>
        </w:tc>
        <w:tc>
          <w:tcPr>
            <w:tcW w:w="1134" w:type="dxa"/>
            <w:tcBorders>
              <w:top w:val="dotted" w:sz="4" w:space="0" w:color="auto"/>
              <w:left w:val="dotted" w:sz="4" w:space="0" w:color="auto"/>
              <w:bottom w:val="single" w:sz="4" w:space="0" w:color="auto"/>
              <w:right w:val="dotted" w:sz="4" w:space="0" w:color="auto"/>
            </w:tcBorders>
            <w:shd w:val="clear" w:color="auto" w:fill="FFFFFF"/>
            <w:vAlign w:val="bottom"/>
          </w:tcPr>
          <w:p w14:paraId="432C5665" w14:textId="10D8874E" w:rsidR="00EF58E1" w:rsidRPr="009E3BE4" w:rsidRDefault="00A64776" w:rsidP="004A68BA">
            <w:pPr>
              <w:ind w:right="-87"/>
              <w:jc w:val="right"/>
              <w:rPr>
                <w:color w:val="000000" w:themeColor="text1"/>
                <w:sz w:val="18"/>
              </w:rPr>
            </w:pPr>
            <w:r w:rsidRPr="009E3BE4">
              <w:rPr>
                <w:color w:val="000000" w:themeColor="text1"/>
                <w:sz w:val="18"/>
              </w:rPr>
              <w:t>14.000</w:t>
            </w:r>
          </w:p>
        </w:tc>
        <w:tc>
          <w:tcPr>
            <w:tcW w:w="1134" w:type="dxa"/>
            <w:tcBorders>
              <w:top w:val="dotted" w:sz="4" w:space="0" w:color="auto"/>
              <w:left w:val="dotted" w:sz="4" w:space="0" w:color="auto"/>
              <w:bottom w:val="single" w:sz="4" w:space="0" w:color="auto"/>
              <w:right w:val="dotted" w:sz="4" w:space="0" w:color="auto"/>
            </w:tcBorders>
            <w:shd w:val="clear" w:color="auto" w:fill="FFFFFF"/>
            <w:vAlign w:val="bottom"/>
          </w:tcPr>
          <w:p w14:paraId="16FB3271" w14:textId="3DF3E3E0" w:rsidR="00EF58E1" w:rsidRPr="009E3BE4" w:rsidRDefault="00A64776" w:rsidP="004A68BA">
            <w:pPr>
              <w:ind w:right="-87"/>
              <w:jc w:val="right"/>
              <w:rPr>
                <w:color w:val="000000" w:themeColor="text1"/>
                <w:sz w:val="18"/>
              </w:rPr>
            </w:pPr>
            <w:r w:rsidRPr="009E3BE4">
              <w:rPr>
                <w:color w:val="000000" w:themeColor="text1"/>
                <w:sz w:val="18"/>
              </w:rPr>
              <w:t>2.423.051</w:t>
            </w:r>
          </w:p>
        </w:tc>
        <w:tc>
          <w:tcPr>
            <w:tcW w:w="1134" w:type="dxa"/>
            <w:tcBorders>
              <w:top w:val="dotted" w:sz="4" w:space="0" w:color="auto"/>
              <w:left w:val="dotted" w:sz="4" w:space="0" w:color="auto"/>
              <w:bottom w:val="single" w:sz="4" w:space="0" w:color="auto"/>
              <w:right w:val="dotted" w:sz="4" w:space="0" w:color="auto"/>
            </w:tcBorders>
            <w:shd w:val="clear" w:color="auto" w:fill="FFFFFF"/>
          </w:tcPr>
          <w:p w14:paraId="3DCAD30C" w14:textId="77777777" w:rsidR="00EF58E1" w:rsidRPr="009E3BE4" w:rsidRDefault="00EF58E1" w:rsidP="004A68BA">
            <w:pPr>
              <w:ind w:right="-87"/>
              <w:jc w:val="right"/>
              <w:rPr>
                <w:color w:val="000000" w:themeColor="text1"/>
                <w:sz w:val="18"/>
              </w:rPr>
            </w:pPr>
            <w:r w:rsidRPr="009E3BE4">
              <w:rPr>
                <w:color w:val="000000" w:themeColor="text1"/>
                <w:sz w:val="18"/>
              </w:rPr>
              <w:t>-</w:t>
            </w:r>
          </w:p>
        </w:tc>
        <w:tc>
          <w:tcPr>
            <w:tcW w:w="1417" w:type="dxa"/>
            <w:tcBorders>
              <w:top w:val="dotted" w:sz="4" w:space="0" w:color="auto"/>
              <w:left w:val="dotted" w:sz="4" w:space="0" w:color="auto"/>
              <w:bottom w:val="single" w:sz="4" w:space="0" w:color="auto"/>
              <w:right w:val="dotted" w:sz="4" w:space="0" w:color="auto"/>
            </w:tcBorders>
            <w:shd w:val="clear" w:color="auto" w:fill="FFFFFF"/>
          </w:tcPr>
          <w:p w14:paraId="290F3D77" w14:textId="77777777" w:rsidR="00EF58E1" w:rsidRPr="009E3BE4" w:rsidRDefault="00EF58E1" w:rsidP="004A68BA">
            <w:pPr>
              <w:ind w:right="-87"/>
              <w:jc w:val="right"/>
              <w:rPr>
                <w:color w:val="000000" w:themeColor="text1"/>
                <w:sz w:val="18"/>
              </w:rPr>
            </w:pPr>
            <w:r w:rsidRPr="009E3BE4">
              <w:rPr>
                <w:color w:val="000000" w:themeColor="text1"/>
                <w:sz w:val="18"/>
              </w:rPr>
              <w:t>-</w:t>
            </w:r>
          </w:p>
        </w:tc>
      </w:tr>
    </w:tbl>
    <w:p w14:paraId="0120F3E2" w14:textId="77777777" w:rsidR="00EF58E1" w:rsidRPr="009E3BE4" w:rsidRDefault="00EF58E1" w:rsidP="004A68BA">
      <w:pPr>
        <w:ind w:left="851"/>
        <w:jc w:val="both"/>
        <w:rPr>
          <w:rFonts w:eastAsia="Arial Unicode MS"/>
          <w:color w:val="000000" w:themeColor="text1"/>
          <w:szCs w:val="28"/>
        </w:rPr>
      </w:pPr>
    </w:p>
    <w:p w14:paraId="6838CB03" w14:textId="77777777" w:rsidR="00EF58E1" w:rsidRPr="009E3BE4" w:rsidRDefault="00EF58E1" w:rsidP="004A68BA">
      <w:pPr>
        <w:rPr>
          <w:rFonts w:eastAsia="Arial Unicode MS"/>
          <w:b/>
          <w:bCs/>
          <w:color w:val="000000" w:themeColor="text1"/>
        </w:rPr>
      </w:pPr>
      <w:r w:rsidRPr="009E3BE4">
        <w:rPr>
          <w:rFonts w:eastAsia="Arial Unicode MS"/>
          <w:b/>
          <w:bCs/>
          <w:color w:val="000000" w:themeColor="text1"/>
        </w:rPr>
        <w:br w:type="page"/>
      </w:r>
    </w:p>
    <w:p w14:paraId="65D12ED8" w14:textId="731739CE" w:rsidR="00EF58E1" w:rsidRPr="009E3BE4" w:rsidRDefault="00EF58E1" w:rsidP="004A68BA">
      <w:pPr>
        <w:jc w:val="both"/>
        <w:rPr>
          <w:b/>
          <w:color w:val="000000" w:themeColor="text1"/>
        </w:rPr>
      </w:pPr>
      <w:r w:rsidRPr="009E3BE4">
        <w:rPr>
          <w:b/>
          <w:color w:val="000000" w:themeColor="text1"/>
        </w:rPr>
        <w:lastRenderedPageBreak/>
        <w:t>KONSOLİDE FİNANSAL TABLOLARA İLİŞKİN AÇIKLAMA VE DİPNOTLAR (Devamı)</w:t>
      </w:r>
    </w:p>
    <w:p w14:paraId="24FF0A55" w14:textId="77777777" w:rsidR="00EF58E1" w:rsidRPr="009E3BE4" w:rsidRDefault="00EF58E1" w:rsidP="004A68BA">
      <w:pPr>
        <w:ind w:left="851"/>
        <w:jc w:val="both"/>
        <w:rPr>
          <w:rFonts w:eastAsia="Arial Unicode MS"/>
          <w:bCs/>
          <w:color w:val="000000" w:themeColor="text1"/>
        </w:rPr>
      </w:pPr>
    </w:p>
    <w:p w14:paraId="673C2E00" w14:textId="4E224181" w:rsidR="00EF58E1" w:rsidRPr="009E3BE4" w:rsidRDefault="00EF58E1" w:rsidP="004A68BA">
      <w:pPr>
        <w:tabs>
          <w:tab w:val="left" w:pos="851"/>
        </w:tabs>
        <w:ind w:left="851" w:hanging="851"/>
        <w:jc w:val="both"/>
        <w:rPr>
          <w:rFonts w:eastAsia="Arial Unicode MS"/>
          <w:b/>
          <w:bCs/>
          <w:color w:val="000000" w:themeColor="text1"/>
        </w:rPr>
      </w:pPr>
      <w:r w:rsidRPr="009E3BE4">
        <w:rPr>
          <w:rFonts w:eastAsia="Arial Unicode MS"/>
          <w:b/>
          <w:bCs/>
          <w:color w:val="000000" w:themeColor="text1"/>
        </w:rPr>
        <w:t>III.</w:t>
      </w:r>
      <w:r w:rsidRPr="009E3BE4">
        <w:rPr>
          <w:rFonts w:eastAsia="Arial Unicode MS"/>
          <w:b/>
          <w:bCs/>
          <w:color w:val="000000" w:themeColor="text1"/>
        </w:rPr>
        <w:tab/>
      </w:r>
      <w:r w:rsidR="003E3DD7" w:rsidRPr="009E3BE4">
        <w:rPr>
          <w:rFonts w:eastAsia="Arial Unicode MS"/>
          <w:b/>
          <w:bCs/>
        </w:rPr>
        <w:t>KONSOLİDE</w:t>
      </w:r>
      <w:r w:rsidR="003E3DD7" w:rsidRPr="009E3BE4">
        <w:rPr>
          <w:rFonts w:eastAsia="Arial Unicode MS"/>
          <w:b/>
          <w:bCs/>
          <w:color w:val="000000" w:themeColor="text1"/>
        </w:rPr>
        <w:t xml:space="preserve"> </w:t>
      </w:r>
      <w:r w:rsidRPr="009E3BE4">
        <w:rPr>
          <w:rFonts w:eastAsia="Arial Unicode MS"/>
          <w:b/>
          <w:bCs/>
          <w:color w:val="000000" w:themeColor="text1"/>
        </w:rPr>
        <w:t>NAZIM HESAPLARA İLİŞKİN AÇIKLAMA VE DİPNOTLAR (Devamı)</w:t>
      </w:r>
    </w:p>
    <w:p w14:paraId="0ABDAF03" w14:textId="77777777" w:rsidR="00EF58E1" w:rsidRPr="009E3BE4" w:rsidRDefault="00EF58E1" w:rsidP="004A68BA">
      <w:pPr>
        <w:ind w:left="851"/>
        <w:jc w:val="both"/>
        <w:rPr>
          <w:rFonts w:eastAsia="Arial Unicode MS"/>
          <w:color w:val="000000" w:themeColor="text1"/>
          <w:szCs w:val="28"/>
        </w:rPr>
      </w:pPr>
    </w:p>
    <w:p w14:paraId="29EFC6FB" w14:textId="77777777" w:rsidR="00EF58E1" w:rsidRPr="009E3BE4" w:rsidRDefault="00EF58E1" w:rsidP="004A68BA">
      <w:pPr>
        <w:ind w:left="1276" w:hanging="425"/>
        <w:jc w:val="both"/>
        <w:rPr>
          <w:rFonts w:eastAsia="Arial Unicode MS"/>
          <w:b/>
          <w:bCs/>
          <w:color w:val="000000" w:themeColor="text1"/>
        </w:rPr>
      </w:pPr>
      <w:r w:rsidRPr="009E3BE4">
        <w:rPr>
          <w:rFonts w:eastAsia="Arial Unicode MS"/>
          <w:b/>
          <w:bCs/>
          <w:color w:val="000000" w:themeColor="text1"/>
        </w:rPr>
        <w:t>1.</w:t>
      </w:r>
      <w:r w:rsidRPr="009E3BE4">
        <w:rPr>
          <w:rFonts w:eastAsia="Arial Unicode MS"/>
          <w:b/>
          <w:bCs/>
          <w:color w:val="000000" w:themeColor="text1"/>
        </w:rPr>
        <w:tab/>
        <w:t>Nazım hesaplarda yer alan yükümlülüklere ilişkin açıklamalar: (Devamı)</w:t>
      </w:r>
    </w:p>
    <w:p w14:paraId="6EB14A32" w14:textId="77777777" w:rsidR="00EF58E1" w:rsidRPr="009E3BE4" w:rsidRDefault="00EF58E1" w:rsidP="004A68BA">
      <w:pPr>
        <w:ind w:left="1276" w:hanging="425"/>
        <w:jc w:val="both"/>
        <w:rPr>
          <w:rFonts w:eastAsia="Arial Unicode MS"/>
          <w:color w:val="000000" w:themeColor="text1"/>
        </w:rPr>
      </w:pPr>
    </w:p>
    <w:p w14:paraId="22785727" w14:textId="77777777" w:rsidR="00EF58E1" w:rsidRPr="009E3BE4" w:rsidRDefault="00EF58E1" w:rsidP="004A68BA">
      <w:pPr>
        <w:ind w:left="1276" w:hanging="425"/>
        <w:jc w:val="both"/>
        <w:rPr>
          <w:rFonts w:eastAsia="Arial Unicode MS"/>
          <w:b/>
          <w:bCs/>
          <w:color w:val="000000" w:themeColor="text1"/>
        </w:rPr>
      </w:pPr>
      <w:r w:rsidRPr="009E3BE4">
        <w:rPr>
          <w:rFonts w:eastAsia="Arial Unicode MS"/>
          <w:b/>
          <w:bCs/>
          <w:color w:val="000000" w:themeColor="text1"/>
        </w:rPr>
        <w:t>2.</w:t>
      </w:r>
      <w:r w:rsidRPr="009E3BE4">
        <w:rPr>
          <w:rFonts w:eastAsia="Arial Unicode MS"/>
          <w:b/>
          <w:bCs/>
          <w:color w:val="000000" w:themeColor="text1"/>
        </w:rPr>
        <w:tab/>
        <w:t>Türev işlemlere ilişkin açıklamalar:</w:t>
      </w:r>
    </w:p>
    <w:p w14:paraId="7DB437B9" w14:textId="77777777" w:rsidR="00EF58E1" w:rsidRPr="009E3BE4" w:rsidRDefault="00EF58E1" w:rsidP="004A68BA">
      <w:pPr>
        <w:ind w:left="851"/>
        <w:jc w:val="both"/>
        <w:rPr>
          <w:rFonts w:eastAsia="Arial Unicode MS"/>
          <w:color w:val="000000" w:themeColor="text1"/>
          <w:szCs w:val="24"/>
        </w:rPr>
      </w:pPr>
    </w:p>
    <w:tbl>
      <w:tblPr>
        <w:tblW w:w="9335" w:type="dxa"/>
        <w:tblInd w:w="86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6075"/>
        <w:gridCol w:w="1559"/>
        <w:gridCol w:w="1701"/>
      </w:tblGrid>
      <w:tr w:rsidR="00EF58E1" w:rsidRPr="009E3BE4" w14:paraId="0D46B051" w14:textId="77777777" w:rsidTr="00502E1B">
        <w:trPr>
          <w:trHeight w:val="113"/>
        </w:trPr>
        <w:tc>
          <w:tcPr>
            <w:tcW w:w="6075" w:type="dxa"/>
            <w:noWrap/>
            <w:tcMar>
              <w:top w:w="15" w:type="dxa"/>
              <w:left w:w="15" w:type="dxa"/>
              <w:bottom w:w="0" w:type="dxa"/>
              <w:right w:w="15" w:type="dxa"/>
            </w:tcMar>
            <w:vAlign w:val="center"/>
          </w:tcPr>
          <w:p w14:paraId="05CABC21" w14:textId="77777777" w:rsidR="00EF58E1" w:rsidRPr="009E3BE4" w:rsidRDefault="00EF58E1" w:rsidP="004A68BA">
            <w:pPr>
              <w:ind w:right="-22"/>
              <w:rPr>
                <w:color w:val="000000" w:themeColor="text1"/>
                <w:sz w:val="18"/>
              </w:rPr>
            </w:pPr>
          </w:p>
        </w:tc>
        <w:tc>
          <w:tcPr>
            <w:tcW w:w="1559" w:type="dxa"/>
            <w:noWrap/>
            <w:tcMar>
              <w:top w:w="15" w:type="dxa"/>
              <w:left w:w="15" w:type="dxa"/>
              <w:bottom w:w="0" w:type="dxa"/>
              <w:right w:w="15" w:type="dxa"/>
            </w:tcMar>
            <w:vAlign w:val="bottom"/>
          </w:tcPr>
          <w:p w14:paraId="4DA004A5" w14:textId="77777777" w:rsidR="00EF58E1" w:rsidRPr="009E3BE4" w:rsidRDefault="00EF58E1" w:rsidP="004A68BA">
            <w:pPr>
              <w:ind w:right="21"/>
              <w:jc w:val="right"/>
              <w:rPr>
                <w:rFonts w:eastAsia="Arial Unicode MS"/>
                <w:b/>
                <w:color w:val="000000" w:themeColor="text1"/>
                <w:sz w:val="18"/>
              </w:rPr>
            </w:pPr>
            <w:r w:rsidRPr="009E3BE4">
              <w:rPr>
                <w:rFonts w:eastAsia="Arial Unicode MS"/>
                <w:b/>
                <w:color w:val="000000" w:themeColor="text1"/>
                <w:sz w:val="18"/>
              </w:rPr>
              <w:t>Cari Dönem</w:t>
            </w:r>
          </w:p>
          <w:p w14:paraId="0EDF12CC" w14:textId="33C997D8" w:rsidR="00EF58E1" w:rsidRPr="009E3BE4" w:rsidRDefault="00EF58E1" w:rsidP="004A68BA">
            <w:pPr>
              <w:ind w:right="21"/>
              <w:jc w:val="right"/>
              <w:rPr>
                <w:rFonts w:eastAsia="Arial Unicode MS"/>
                <w:b/>
                <w:color w:val="000000" w:themeColor="text1"/>
                <w:sz w:val="18"/>
              </w:rPr>
            </w:pPr>
            <w:r w:rsidRPr="009E3BE4">
              <w:rPr>
                <w:rFonts w:eastAsia="Arial Unicode MS"/>
                <w:b/>
                <w:color w:val="000000" w:themeColor="text1"/>
                <w:sz w:val="18"/>
              </w:rPr>
              <w:t>31.12.2021</w:t>
            </w:r>
          </w:p>
        </w:tc>
        <w:tc>
          <w:tcPr>
            <w:tcW w:w="1701" w:type="dxa"/>
            <w:noWrap/>
            <w:tcMar>
              <w:top w:w="15" w:type="dxa"/>
              <w:left w:w="15" w:type="dxa"/>
              <w:bottom w:w="0" w:type="dxa"/>
              <w:right w:w="15" w:type="dxa"/>
            </w:tcMar>
            <w:vAlign w:val="bottom"/>
          </w:tcPr>
          <w:p w14:paraId="1EE0E252" w14:textId="77777777" w:rsidR="00EF58E1" w:rsidRPr="009E3BE4" w:rsidRDefault="00EF58E1" w:rsidP="004A68BA">
            <w:pPr>
              <w:ind w:right="21"/>
              <w:jc w:val="right"/>
              <w:rPr>
                <w:rFonts w:eastAsia="Arial Unicode MS"/>
                <w:b/>
                <w:color w:val="000000" w:themeColor="text1"/>
                <w:sz w:val="18"/>
              </w:rPr>
            </w:pPr>
            <w:r w:rsidRPr="009E3BE4">
              <w:rPr>
                <w:rFonts w:eastAsia="Arial Unicode MS"/>
                <w:b/>
                <w:color w:val="000000" w:themeColor="text1"/>
                <w:sz w:val="18"/>
              </w:rPr>
              <w:t xml:space="preserve">Önceki Dönem </w:t>
            </w:r>
          </w:p>
          <w:p w14:paraId="34571ED5" w14:textId="3AF71011" w:rsidR="00EF58E1" w:rsidRPr="009E3BE4" w:rsidRDefault="00EF58E1" w:rsidP="004A68BA">
            <w:pPr>
              <w:ind w:right="21"/>
              <w:jc w:val="right"/>
              <w:rPr>
                <w:rFonts w:eastAsia="Arial Unicode MS"/>
                <w:b/>
                <w:color w:val="000000" w:themeColor="text1"/>
                <w:sz w:val="18"/>
              </w:rPr>
            </w:pPr>
            <w:r w:rsidRPr="009E3BE4">
              <w:rPr>
                <w:rFonts w:eastAsia="Arial Unicode MS"/>
                <w:b/>
                <w:color w:val="000000" w:themeColor="text1"/>
                <w:sz w:val="18"/>
              </w:rPr>
              <w:t>31.12.2020</w:t>
            </w:r>
          </w:p>
        </w:tc>
      </w:tr>
      <w:tr w:rsidR="00EF58E1" w:rsidRPr="009E3BE4" w14:paraId="6BA5B460" w14:textId="77777777" w:rsidTr="00502E1B">
        <w:trPr>
          <w:trHeight w:val="113"/>
        </w:trPr>
        <w:tc>
          <w:tcPr>
            <w:tcW w:w="6075" w:type="dxa"/>
            <w:noWrap/>
            <w:tcMar>
              <w:top w:w="15" w:type="dxa"/>
              <w:left w:w="15" w:type="dxa"/>
              <w:bottom w:w="0" w:type="dxa"/>
              <w:right w:w="15" w:type="dxa"/>
            </w:tcMar>
            <w:vAlign w:val="center"/>
          </w:tcPr>
          <w:p w14:paraId="6BE6CC38" w14:textId="77777777" w:rsidR="00EF58E1" w:rsidRPr="009E3BE4" w:rsidRDefault="00EF58E1" w:rsidP="004A68BA">
            <w:pPr>
              <w:ind w:right="-22"/>
              <w:rPr>
                <w:rFonts w:eastAsia="Arial Unicode MS"/>
                <w:b/>
                <w:bCs/>
                <w:color w:val="000000" w:themeColor="text1"/>
                <w:sz w:val="18"/>
              </w:rPr>
            </w:pPr>
            <w:r w:rsidRPr="009E3BE4">
              <w:rPr>
                <w:b/>
                <w:bCs/>
                <w:color w:val="000000" w:themeColor="text1"/>
                <w:sz w:val="18"/>
              </w:rPr>
              <w:t>Alı</w:t>
            </w:r>
            <w:bookmarkStart w:id="60" w:name="OLE_LINK41"/>
            <w:r w:rsidRPr="009E3BE4">
              <w:rPr>
                <w:b/>
                <w:bCs/>
                <w:color w:val="000000" w:themeColor="text1"/>
                <w:sz w:val="18"/>
              </w:rPr>
              <w:t>m</w:t>
            </w:r>
            <w:bookmarkEnd w:id="60"/>
            <w:r w:rsidRPr="009E3BE4">
              <w:rPr>
                <w:b/>
                <w:bCs/>
                <w:color w:val="000000" w:themeColor="text1"/>
                <w:sz w:val="18"/>
              </w:rPr>
              <w:t xml:space="preserve"> Satım Amaçlı İşlemlerin Türleri</w:t>
            </w:r>
          </w:p>
        </w:tc>
        <w:tc>
          <w:tcPr>
            <w:tcW w:w="1559" w:type="dxa"/>
            <w:noWrap/>
            <w:tcMar>
              <w:top w:w="15" w:type="dxa"/>
              <w:left w:w="15" w:type="dxa"/>
              <w:bottom w:w="0" w:type="dxa"/>
              <w:right w:w="15" w:type="dxa"/>
            </w:tcMar>
            <w:vAlign w:val="bottom"/>
          </w:tcPr>
          <w:p w14:paraId="10357469" w14:textId="77777777" w:rsidR="00EF58E1" w:rsidRPr="009E3BE4" w:rsidRDefault="00EF58E1" w:rsidP="004A68BA">
            <w:pPr>
              <w:ind w:right="21"/>
              <w:jc w:val="right"/>
              <w:rPr>
                <w:rFonts w:eastAsia="Arial Unicode MS"/>
                <w:color w:val="000000" w:themeColor="text1"/>
                <w:sz w:val="18"/>
              </w:rPr>
            </w:pPr>
          </w:p>
        </w:tc>
        <w:tc>
          <w:tcPr>
            <w:tcW w:w="1701" w:type="dxa"/>
            <w:noWrap/>
            <w:tcMar>
              <w:top w:w="15" w:type="dxa"/>
              <w:left w:w="15" w:type="dxa"/>
              <w:bottom w:w="0" w:type="dxa"/>
              <w:right w:w="15" w:type="dxa"/>
            </w:tcMar>
            <w:vAlign w:val="bottom"/>
          </w:tcPr>
          <w:p w14:paraId="6DBFA18E" w14:textId="77777777" w:rsidR="00EF58E1" w:rsidRPr="009E3BE4" w:rsidRDefault="00EF58E1" w:rsidP="004A68BA">
            <w:pPr>
              <w:ind w:right="21"/>
              <w:jc w:val="right"/>
              <w:rPr>
                <w:rFonts w:eastAsia="Arial Unicode MS"/>
                <w:color w:val="000000" w:themeColor="text1"/>
                <w:sz w:val="18"/>
              </w:rPr>
            </w:pPr>
          </w:p>
        </w:tc>
      </w:tr>
      <w:tr w:rsidR="00502E1B" w:rsidRPr="009E3BE4" w14:paraId="65C569B1" w14:textId="77777777" w:rsidTr="00502E1B">
        <w:trPr>
          <w:trHeight w:val="113"/>
        </w:trPr>
        <w:tc>
          <w:tcPr>
            <w:tcW w:w="6075" w:type="dxa"/>
            <w:noWrap/>
            <w:tcMar>
              <w:top w:w="15" w:type="dxa"/>
              <w:left w:w="15" w:type="dxa"/>
              <w:bottom w:w="0" w:type="dxa"/>
              <w:right w:w="15" w:type="dxa"/>
            </w:tcMar>
            <w:vAlign w:val="center"/>
          </w:tcPr>
          <w:p w14:paraId="4F05C760" w14:textId="77777777" w:rsidR="00502E1B" w:rsidRPr="009E3BE4" w:rsidRDefault="00502E1B" w:rsidP="004A68BA">
            <w:pPr>
              <w:ind w:right="-22"/>
              <w:rPr>
                <w:b/>
                <w:bCs/>
                <w:color w:val="000000" w:themeColor="text1"/>
                <w:sz w:val="18"/>
              </w:rPr>
            </w:pPr>
            <w:r w:rsidRPr="009E3BE4">
              <w:rPr>
                <w:color w:val="000000" w:themeColor="text1"/>
                <w:sz w:val="18"/>
              </w:rPr>
              <w:t>Döviz ile İlgili Türev İşlemler (I)</w:t>
            </w:r>
          </w:p>
        </w:tc>
        <w:tc>
          <w:tcPr>
            <w:tcW w:w="1559" w:type="dxa"/>
            <w:shd w:val="clear" w:color="auto" w:fill="auto"/>
            <w:noWrap/>
            <w:tcMar>
              <w:top w:w="15" w:type="dxa"/>
              <w:left w:w="15" w:type="dxa"/>
              <w:bottom w:w="0" w:type="dxa"/>
              <w:right w:w="15" w:type="dxa"/>
            </w:tcMar>
          </w:tcPr>
          <w:p w14:paraId="2BBE9B7F" w14:textId="39C44053" w:rsidR="00502E1B" w:rsidRPr="009E3BE4" w:rsidRDefault="00502E1B" w:rsidP="004A68BA">
            <w:pPr>
              <w:ind w:right="21"/>
              <w:jc w:val="right"/>
              <w:rPr>
                <w:color w:val="000000" w:themeColor="text1"/>
                <w:sz w:val="18"/>
              </w:rPr>
            </w:pPr>
            <w:r w:rsidRPr="009E3BE4">
              <w:rPr>
                <w:color w:val="000000" w:themeColor="text1"/>
                <w:sz w:val="18"/>
              </w:rPr>
              <w:t xml:space="preserve">3.270.985 </w:t>
            </w:r>
          </w:p>
        </w:tc>
        <w:tc>
          <w:tcPr>
            <w:tcW w:w="1701" w:type="dxa"/>
            <w:shd w:val="clear" w:color="auto" w:fill="auto"/>
            <w:noWrap/>
            <w:tcMar>
              <w:top w:w="15" w:type="dxa"/>
              <w:left w:w="15" w:type="dxa"/>
              <w:bottom w:w="0" w:type="dxa"/>
              <w:right w:w="15" w:type="dxa"/>
            </w:tcMar>
          </w:tcPr>
          <w:p w14:paraId="4A602703" w14:textId="523667F7" w:rsidR="00502E1B" w:rsidRPr="009E3BE4" w:rsidRDefault="00502E1B" w:rsidP="004A68BA">
            <w:pPr>
              <w:ind w:right="21"/>
              <w:jc w:val="right"/>
              <w:rPr>
                <w:color w:val="000000" w:themeColor="text1"/>
                <w:sz w:val="18"/>
              </w:rPr>
            </w:pPr>
            <w:r w:rsidRPr="009E3BE4">
              <w:rPr>
                <w:color w:val="000000" w:themeColor="text1"/>
                <w:sz w:val="18"/>
              </w:rPr>
              <w:t xml:space="preserve">7.281.799 </w:t>
            </w:r>
          </w:p>
        </w:tc>
      </w:tr>
      <w:tr w:rsidR="00502E1B" w:rsidRPr="009E3BE4" w14:paraId="032C21E6" w14:textId="77777777" w:rsidTr="00502E1B">
        <w:trPr>
          <w:trHeight w:val="113"/>
        </w:trPr>
        <w:tc>
          <w:tcPr>
            <w:tcW w:w="6075" w:type="dxa"/>
            <w:noWrap/>
            <w:tcMar>
              <w:top w:w="15" w:type="dxa"/>
              <w:left w:w="15" w:type="dxa"/>
              <w:bottom w:w="0" w:type="dxa"/>
              <w:right w:w="15" w:type="dxa"/>
            </w:tcMar>
            <w:vAlign w:val="center"/>
          </w:tcPr>
          <w:p w14:paraId="61748FB4" w14:textId="77777777" w:rsidR="00502E1B" w:rsidRPr="009E3BE4" w:rsidRDefault="00502E1B" w:rsidP="004A68BA">
            <w:pPr>
              <w:ind w:left="360" w:right="-22"/>
              <w:rPr>
                <w:rFonts w:eastAsia="Arial Unicode MS"/>
                <w:color w:val="000000" w:themeColor="text1"/>
                <w:sz w:val="18"/>
              </w:rPr>
            </w:pPr>
            <w:r w:rsidRPr="009E3BE4">
              <w:rPr>
                <w:color w:val="000000" w:themeColor="text1"/>
                <w:sz w:val="18"/>
              </w:rPr>
              <w:t>Vadeli Döviz Alım Satım İşlemleri</w:t>
            </w:r>
          </w:p>
        </w:tc>
        <w:tc>
          <w:tcPr>
            <w:tcW w:w="1559" w:type="dxa"/>
            <w:shd w:val="clear" w:color="auto" w:fill="auto"/>
            <w:noWrap/>
            <w:tcMar>
              <w:top w:w="15" w:type="dxa"/>
              <w:left w:w="15" w:type="dxa"/>
              <w:bottom w:w="0" w:type="dxa"/>
              <w:right w:w="15" w:type="dxa"/>
            </w:tcMar>
          </w:tcPr>
          <w:p w14:paraId="4FB9D584" w14:textId="302A627E" w:rsidR="00502E1B" w:rsidRPr="009E3BE4" w:rsidRDefault="00502E1B" w:rsidP="004A68BA">
            <w:pPr>
              <w:ind w:right="21"/>
              <w:jc w:val="right"/>
              <w:rPr>
                <w:color w:val="000000" w:themeColor="text1"/>
                <w:sz w:val="18"/>
              </w:rPr>
            </w:pPr>
            <w:r w:rsidRPr="009E3BE4">
              <w:rPr>
                <w:color w:val="000000" w:themeColor="text1"/>
                <w:sz w:val="18"/>
              </w:rPr>
              <w:t xml:space="preserve">1.501.702 </w:t>
            </w:r>
          </w:p>
        </w:tc>
        <w:tc>
          <w:tcPr>
            <w:tcW w:w="1701" w:type="dxa"/>
            <w:shd w:val="clear" w:color="auto" w:fill="auto"/>
            <w:noWrap/>
            <w:tcMar>
              <w:top w:w="15" w:type="dxa"/>
              <w:left w:w="15" w:type="dxa"/>
              <w:bottom w:w="0" w:type="dxa"/>
              <w:right w:w="15" w:type="dxa"/>
            </w:tcMar>
          </w:tcPr>
          <w:p w14:paraId="2740FCBA" w14:textId="71546BC7" w:rsidR="00502E1B" w:rsidRPr="009E3BE4" w:rsidRDefault="00502E1B" w:rsidP="004A68BA">
            <w:pPr>
              <w:ind w:right="21"/>
              <w:jc w:val="right"/>
              <w:rPr>
                <w:color w:val="000000" w:themeColor="text1"/>
                <w:sz w:val="18"/>
              </w:rPr>
            </w:pPr>
            <w:r w:rsidRPr="009E3BE4">
              <w:rPr>
                <w:color w:val="000000" w:themeColor="text1"/>
                <w:sz w:val="18"/>
              </w:rPr>
              <w:t xml:space="preserve">2.183.637 </w:t>
            </w:r>
          </w:p>
        </w:tc>
      </w:tr>
      <w:tr w:rsidR="00502E1B" w:rsidRPr="009E3BE4" w14:paraId="7EA9EBCF" w14:textId="77777777" w:rsidTr="00502E1B">
        <w:trPr>
          <w:trHeight w:val="113"/>
        </w:trPr>
        <w:tc>
          <w:tcPr>
            <w:tcW w:w="6075" w:type="dxa"/>
            <w:noWrap/>
            <w:tcMar>
              <w:top w:w="15" w:type="dxa"/>
              <w:left w:w="15" w:type="dxa"/>
              <w:bottom w:w="0" w:type="dxa"/>
              <w:right w:w="15" w:type="dxa"/>
            </w:tcMar>
            <w:vAlign w:val="center"/>
          </w:tcPr>
          <w:p w14:paraId="4F1D1C1E" w14:textId="77777777" w:rsidR="00502E1B" w:rsidRPr="009E3BE4" w:rsidRDefault="00502E1B" w:rsidP="004A68BA">
            <w:pPr>
              <w:ind w:left="360" w:right="-22"/>
              <w:rPr>
                <w:rFonts w:eastAsia="Arial Unicode MS"/>
                <w:color w:val="000000" w:themeColor="text1"/>
                <w:sz w:val="18"/>
              </w:rPr>
            </w:pPr>
            <w:r w:rsidRPr="009E3BE4">
              <w:rPr>
                <w:color w:val="000000" w:themeColor="text1"/>
                <w:sz w:val="18"/>
              </w:rPr>
              <w:t>Swap Para Alım Satım İşlemleri</w:t>
            </w:r>
          </w:p>
        </w:tc>
        <w:tc>
          <w:tcPr>
            <w:tcW w:w="1559" w:type="dxa"/>
            <w:shd w:val="clear" w:color="auto" w:fill="auto"/>
            <w:noWrap/>
            <w:tcMar>
              <w:top w:w="15" w:type="dxa"/>
              <w:left w:w="15" w:type="dxa"/>
              <w:bottom w:w="0" w:type="dxa"/>
              <w:right w:w="15" w:type="dxa"/>
            </w:tcMar>
          </w:tcPr>
          <w:p w14:paraId="2ACC8125" w14:textId="644DA25F" w:rsidR="00502E1B" w:rsidRPr="009E3BE4" w:rsidRDefault="00502E1B" w:rsidP="004A68BA">
            <w:pPr>
              <w:ind w:right="21"/>
              <w:jc w:val="right"/>
              <w:rPr>
                <w:color w:val="000000" w:themeColor="text1"/>
                <w:sz w:val="18"/>
              </w:rPr>
            </w:pPr>
            <w:r w:rsidRPr="009E3BE4">
              <w:rPr>
                <w:color w:val="000000" w:themeColor="text1"/>
                <w:sz w:val="18"/>
              </w:rPr>
              <w:t xml:space="preserve">1.769.283 </w:t>
            </w:r>
          </w:p>
        </w:tc>
        <w:tc>
          <w:tcPr>
            <w:tcW w:w="1701" w:type="dxa"/>
            <w:shd w:val="clear" w:color="auto" w:fill="auto"/>
            <w:noWrap/>
            <w:tcMar>
              <w:top w:w="15" w:type="dxa"/>
              <w:left w:w="15" w:type="dxa"/>
              <w:bottom w:w="0" w:type="dxa"/>
              <w:right w:w="15" w:type="dxa"/>
            </w:tcMar>
          </w:tcPr>
          <w:p w14:paraId="0283358C" w14:textId="79185BC2" w:rsidR="00502E1B" w:rsidRPr="009E3BE4" w:rsidRDefault="00502E1B" w:rsidP="004A68BA">
            <w:pPr>
              <w:ind w:right="21"/>
              <w:jc w:val="right"/>
              <w:rPr>
                <w:color w:val="000000" w:themeColor="text1"/>
                <w:sz w:val="18"/>
              </w:rPr>
            </w:pPr>
            <w:r w:rsidRPr="009E3BE4">
              <w:rPr>
                <w:color w:val="000000" w:themeColor="text1"/>
                <w:sz w:val="18"/>
              </w:rPr>
              <w:t xml:space="preserve">5.098.162 </w:t>
            </w:r>
          </w:p>
        </w:tc>
      </w:tr>
      <w:tr w:rsidR="00EF58E1" w:rsidRPr="009E3BE4" w14:paraId="1505C001" w14:textId="77777777" w:rsidTr="00502E1B">
        <w:trPr>
          <w:trHeight w:val="113"/>
        </w:trPr>
        <w:tc>
          <w:tcPr>
            <w:tcW w:w="6075" w:type="dxa"/>
            <w:noWrap/>
            <w:tcMar>
              <w:top w:w="15" w:type="dxa"/>
              <w:left w:w="15" w:type="dxa"/>
              <w:bottom w:w="0" w:type="dxa"/>
              <w:right w:w="15" w:type="dxa"/>
            </w:tcMar>
            <w:vAlign w:val="center"/>
          </w:tcPr>
          <w:p w14:paraId="57C86DFE" w14:textId="77777777" w:rsidR="00EF58E1" w:rsidRPr="009E3BE4" w:rsidRDefault="00EF58E1" w:rsidP="004A68BA">
            <w:pPr>
              <w:ind w:left="360" w:right="-22"/>
              <w:rPr>
                <w:rFonts w:eastAsia="Arial Unicode MS"/>
                <w:color w:val="000000" w:themeColor="text1"/>
                <w:sz w:val="18"/>
              </w:rPr>
            </w:pPr>
            <w:r w:rsidRPr="009E3BE4">
              <w:rPr>
                <w:color w:val="000000" w:themeColor="text1"/>
                <w:sz w:val="18"/>
              </w:rPr>
              <w:t>Futures Para İşlemleri</w:t>
            </w:r>
          </w:p>
        </w:tc>
        <w:tc>
          <w:tcPr>
            <w:tcW w:w="1559" w:type="dxa"/>
            <w:shd w:val="clear" w:color="auto" w:fill="auto"/>
            <w:noWrap/>
            <w:tcMar>
              <w:top w:w="15" w:type="dxa"/>
              <w:left w:w="15" w:type="dxa"/>
              <w:bottom w:w="0" w:type="dxa"/>
              <w:right w:w="15" w:type="dxa"/>
            </w:tcMar>
            <w:vAlign w:val="bottom"/>
          </w:tcPr>
          <w:p w14:paraId="3F309B8A" w14:textId="77777777" w:rsidR="00EF58E1" w:rsidRPr="009E3BE4" w:rsidRDefault="00EF58E1" w:rsidP="004A68BA">
            <w:pPr>
              <w:ind w:right="21"/>
              <w:jc w:val="right"/>
              <w:rPr>
                <w:color w:val="000000" w:themeColor="text1"/>
                <w:sz w:val="18"/>
              </w:rPr>
            </w:pPr>
            <w:r w:rsidRPr="009E3BE4">
              <w:rPr>
                <w:color w:val="000000" w:themeColor="text1"/>
                <w:sz w:val="18"/>
              </w:rPr>
              <w:t>-</w:t>
            </w:r>
          </w:p>
        </w:tc>
        <w:tc>
          <w:tcPr>
            <w:tcW w:w="1701" w:type="dxa"/>
            <w:shd w:val="clear" w:color="auto" w:fill="auto"/>
            <w:noWrap/>
            <w:tcMar>
              <w:top w:w="15" w:type="dxa"/>
              <w:left w:w="15" w:type="dxa"/>
              <w:bottom w:w="0" w:type="dxa"/>
              <w:right w:w="15" w:type="dxa"/>
            </w:tcMar>
            <w:vAlign w:val="bottom"/>
          </w:tcPr>
          <w:p w14:paraId="46CBD70C" w14:textId="2C054669" w:rsidR="00EF58E1" w:rsidRPr="009E3BE4" w:rsidRDefault="00EF58E1" w:rsidP="004A68BA">
            <w:pPr>
              <w:ind w:right="21"/>
              <w:jc w:val="right"/>
              <w:rPr>
                <w:color w:val="000000" w:themeColor="text1"/>
                <w:sz w:val="18"/>
              </w:rPr>
            </w:pPr>
            <w:r w:rsidRPr="009E3BE4">
              <w:rPr>
                <w:color w:val="000000" w:themeColor="text1"/>
                <w:sz w:val="18"/>
              </w:rPr>
              <w:t>-</w:t>
            </w:r>
          </w:p>
        </w:tc>
      </w:tr>
      <w:tr w:rsidR="00EF58E1" w:rsidRPr="009E3BE4" w14:paraId="3895186E" w14:textId="77777777" w:rsidTr="00502E1B">
        <w:trPr>
          <w:trHeight w:val="113"/>
        </w:trPr>
        <w:tc>
          <w:tcPr>
            <w:tcW w:w="6075" w:type="dxa"/>
            <w:noWrap/>
            <w:tcMar>
              <w:top w:w="15" w:type="dxa"/>
              <w:left w:w="15" w:type="dxa"/>
              <w:bottom w:w="0" w:type="dxa"/>
              <w:right w:w="15" w:type="dxa"/>
            </w:tcMar>
            <w:vAlign w:val="center"/>
          </w:tcPr>
          <w:p w14:paraId="18A39545" w14:textId="77777777" w:rsidR="00EF58E1" w:rsidRPr="009E3BE4" w:rsidRDefault="00EF58E1" w:rsidP="004A68BA">
            <w:pPr>
              <w:ind w:left="360" w:right="-22"/>
              <w:rPr>
                <w:rFonts w:eastAsia="Arial Unicode MS"/>
                <w:color w:val="000000" w:themeColor="text1"/>
                <w:sz w:val="18"/>
              </w:rPr>
            </w:pPr>
            <w:r w:rsidRPr="009E3BE4">
              <w:rPr>
                <w:color w:val="000000" w:themeColor="text1"/>
                <w:sz w:val="18"/>
              </w:rPr>
              <w:t>Para Alım Satım Opsiyonları</w:t>
            </w:r>
          </w:p>
        </w:tc>
        <w:tc>
          <w:tcPr>
            <w:tcW w:w="1559" w:type="dxa"/>
            <w:shd w:val="clear" w:color="auto" w:fill="auto"/>
            <w:noWrap/>
            <w:tcMar>
              <w:top w:w="15" w:type="dxa"/>
              <w:left w:w="15" w:type="dxa"/>
              <w:bottom w:w="0" w:type="dxa"/>
              <w:right w:w="15" w:type="dxa"/>
            </w:tcMar>
            <w:vAlign w:val="bottom"/>
          </w:tcPr>
          <w:p w14:paraId="56A246AA" w14:textId="77777777" w:rsidR="00EF58E1" w:rsidRPr="009E3BE4" w:rsidRDefault="00EF58E1" w:rsidP="004A68BA">
            <w:pPr>
              <w:ind w:right="21"/>
              <w:jc w:val="right"/>
              <w:rPr>
                <w:color w:val="000000" w:themeColor="text1"/>
                <w:sz w:val="18"/>
              </w:rPr>
            </w:pPr>
            <w:r w:rsidRPr="009E3BE4">
              <w:rPr>
                <w:color w:val="000000" w:themeColor="text1"/>
                <w:sz w:val="18"/>
              </w:rPr>
              <w:t>-</w:t>
            </w:r>
          </w:p>
        </w:tc>
        <w:tc>
          <w:tcPr>
            <w:tcW w:w="1701" w:type="dxa"/>
            <w:shd w:val="clear" w:color="auto" w:fill="auto"/>
            <w:noWrap/>
            <w:tcMar>
              <w:top w:w="15" w:type="dxa"/>
              <w:left w:w="15" w:type="dxa"/>
              <w:bottom w:w="0" w:type="dxa"/>
              <w:right w:w="15" w:type="dxa"/>
            </w:tcMar>
            <w:vAlign w:val="bottom"/>
          </w:tcPr>
          <w:p w14:paraId="2A7DD65B" w14:textId="6011DCE6" w:rsidR="00EF58E1" w:rsidRPr="009E3BE4" w:rsidRDefault="00EF58E1" w:rsidP="004A68BA">
            <w:pPr>
              <w:ind w:right="21"/>
              <w:jc w:val="right"/>
              <w:rPr>
                <w:color w:val="000000" w:themeColor="text1"/>
                <w:sz w:val="18"/>
              </w:rPr>
            </w:pPr>
            <w:r w:rsidRPr="009E3BE4">
              <w:rPr>
                <w:color w:val="000000" w:themeColor="text1"/>
                <w:sz w:val="18"/>
              </w:rPr>
              <w:t>-</w:t>
            </w:r>
          </w:p>
        </w:tc>
      </w:tr>
      <w:tr w:rsidR="00EF58E1" w:rsidRPr="009E3BE4" w14:paraId="5398F0BB" w14:textId="77777777" w:rsidTr="00502E1B">
        <w:trPr>
          <w:trHeight w:val="113"/>
        </w:trPr>
        <w:tc>
          <w:tcPr>
            <w:tcW w:w="6075" w:type="dxa"/>
            <w:noWrap/>
            <w:tcMar>
              <w:top w:w="15" w:type="dxa"/>
              <w:left w:w="15" w:type="dxa"/>
              <w:bottom w:w="0" w:type="dxa"/>
              <w:right w:w="15" w:type="dxa"/>
            </w:tcMar>
            <w:vAlign w:val="center"/>
          </w:tcPr>
          <w:p w14:paraId="4AD716B7" w14:textId="77777777" w:rsidR="00EF58E1" w:rsidRPr="009E3BE4" w:rsidRDefault="00EF58E1" w:rsidP="004A68BA">
            <w:pPr>
              <w:ind w:right="-22"/>
              <w:rPr>
                <w:color w:val="000000" w:themeColor="text1"/>
                <w:sz w:val="18"/>
              </w:rPr>
            </w:pPr>
            <w:r w:rsidRPr="009E3BE4">
              <w:rPr>
                <w:color w:val="000000" w:themeColor="text1"/>
                <w:sz w:val="18"/>
              </w:rPr>
              <w:t>Diğer Alım-Satım Amaçlı Türev İşlemler (II)</w:t>
            </w:r>
          </w:p>
        </w:tc>
        <w:tc>
          <w:tcPr>
            <w:tcW w:w="1559" w:type="dxa"/>
            <w:shd w:val="clear" w:color="auto" w:fill="auto"/>
            <w:noWrap/>
            <w:tcMar>
              <w:top w:w="15" w:type="dxa"/>
              <w:left w:w="15" w:type="dxa"/>
              <w:bottom w:w="0" w:type="dxa"/>
              <w:right w:w="15" w:type="dxa"/>
            </w:tcMar>
            <w:vAlign w:val="bottom"/>
          </w:tcPr>
          <w:p w14:paraId="388F53C1" w14:textId="77777777" w:rsidR="00EF58E1" w:rsidRPr="009E3BE4" w:rsidRDefault="00EF58E1" w:rsidP="004A68BA">
            <w:pPr>
              <w:ind w:right="21"/>
              <w:jc w:val="right"/>
              <w:rPr>
                <w:color w:val="000000" w:themeColor="text1"/>
                <w:sz w:val="18"/>
              </w:rPr>
            </w:pPr>
            <w:r w:rsidRPr="009E3BE4">
              <w:rPr>
                <w:color w:val="000000" w:themeColor="text1"/>
                <w:sz w:val="18"/>
              </w:rPr>
              <w:t>-</w:t>
            </w:r>
          </w:p>
        </w:tc>
        <w:tc>
          <w:tcPr>
            <w:tcW w:w="1701" w:type="dxa"/>
            <w:shd w:val="clear" w:color="auto" w:fill="auto"/>
            <w:noWrap/>
            <w:tcMar>
              <w:top w:w="15" w:type="dxa"/>
              <w:left w:w="15" w:type="dxa"/>
              <w:bottom w:w="0" w:type="dxa"/>
              <w:right w:w="15" w:type="dxa"/>
            </w:tcMar>
            <w:vAlign w:val="bottom"/>
          </w:tcPr>
          <w:p w14:paraId="6D8CF4D1" w14:textId="47A0C55D" w:rsidR="00EF58E1" w:rsidRPr="009E3BE4" w:rsidRDefault="00EF58E1" w:rsidP="004A68BA">
            <w:pPr>
              <w:ind w:right="21"/>
              <w:jc w:val="right"/>
              <w:rPr>
                <w:color w:val="000000" w:themeColor="text1"/>
                <w:sz w:val="18"/>
              </w:rPr>
            </w:pPr>
            <w:r w:rsidRPr="009E3BE4">
              <w:rPr>
                <w:color w:val="000000" w:themeColor="text1"/>
                <w:sz w:val="18"/>
              </w:rPr>
              <w:t>-</w:t>
            </w:r>
          </w:p>
        </w:tc>
      </w:tr>
      <w:tr w:rsidR="00EF58E1" w:rsidRPr="009E3BE4" w14:paraId="7DEC4445" w14:textId="77777777" w:rsidTr="00502E1B">
        <w:trPr>
          <w:trHeight w:val="113"/>
        </w:trPr>
        <w:tc>
          <w:tcPr>
            <w:tcW w:w="6075" w:type="dxa"/>
            <w:noWrap/>
            <w:tcMar>
              <w:top w:w="15" w:type="dxa"/>
              <w:left w:w="15" w:type="dxa"/>
              <w:bottom w:w="0" w:type="dxa"/>
              <w:right w:w="15" w:type="dxa"/>
            </w:tcMar>
            <w:vAlign w:val="center"/>
          </w:tcPr>
          <w:p w14:paraId="2D582B0C" w14:textId="77777777" w:rsidR="00EF58E1" w:rsidRPr="009E3BE4" w:rsidRDefault="00EF58E1" w:rsidP="004A68BA">
            <w:pPr>
              <w:ind w:right="-22"/>
              <w:rPr>
                <w:rFonts w:eastAsia="Arial Unicode MS"/>
                <w:b/>
                <w:color w:val="000000" w:themeColor="text1"/>
                <w:sz w:val="18"/>
              </w:rPr>
            </w:pPr>
            <w:r w:rsidRPr="009E3BE4">
              <w:rPr>
                <w:b/>
                <w:color w:val="000000" w:themeColor="text1"/>
                <w:sz w:val="18"/>
              </w:rPr>
              <w:t>A. Toplam Alım Satım Amaçlı Türev İşlemler (I+II)</w:t>
            </w:r>
          </w:p>
        </w:tc>
        <w:tc>
          <w:tcPr>
            <w:tcW w:w="1559" w:type="dxa"/>
            <w:shd w:val="clear" w:color="auto" w:fill="auto"/>
            <w:noWrap/>
            <w:tcMar>
              <w:top w:w="15" w:type="dxa"/>
              <w:left w:w="15" w:type="dxa"/>
              <w:bottom w:w="0" w:type="dxa"/>
              <w:right w:w="15" w:type="dxa"/>
            </w:tcMar>
          </w:tcPr>
          <w:p w14:paraId="2A784187" w14:textId="3A399223" w:rsidR="00EF58E1" w:rsidRPr="009E3BE4" w:rsidRDefault="00502E1B" w:rsidP="004A68BA">
            <w:pPr>
              <w:ind w:right="21"/>
              <w:jc w:val="right"/>
              <w:rPr>
                <w:b/>
                <w:color w:val="000000" w:themeColor="text1"/>
                <w:sz w:val="18"/>
              </w:rPr>
            </w:pPr>
            <w:r w:rsidRPr="009E3BE4">
              <w:rPr>
                <w:b/>
                <w:color w:val="000000" w:themeColor="text1"/>
                <w:sz w:val="18"/>
              </w:rPr>
              <w:t>3.270.985</w:t>
            </w:r>
          </w:p>
        </w:tc>
        <w:tc>
          <w:tcPr>
            <w:tcW w:w="1701" w:type="dxa"/>
            <w:shd w:val="clear" w:color="auto" w:fill="auto"/>
            <w:noWrap/>
            <w:tcMar>
              <w:top w:w="15" w:type="dxa"/>
              <w:left w:w="15" w:type="dxa"/>
              <w:bottom w:w="0" w:type="dxa"/>
              <w:right w:w="15" w:type="dxa"/>
            </w:tcMar>
          </w:tcPr>
          <w:p w14:paraId="6276AD89" w14:textId="5A1BFE5F" w:rsidR="00EF58E1" w:rsidRPr="009E3BE4" w:rsidRDefault="00EF58E1" w:rsidP="004A68BA">
            <w:pPr>
              <w:ind w:right="21"/>
              <w:jc w:val="right"/>
              <w:rPr>
                <w:b/>
                <w:color w:val="000000" w:themeColor="text1"/>
                <w:sz w:val="18"/>
              </w:rPr>
            </w:pPr>
            <w:r w:rsidRPr="009E3BE4">
              <w:rPr>
                <w:b/>
                <w:color w:val="000000" w:themeColor="text1"/>
                <w:sz w:val="18"/>
              </w:rPr>
              <w:t>7.281.799</w:t>
            </w:r>
          </w:p>
        </w:tc>
      </w:tr>
      <w:tr w:rsidR="00EF58E1" w:rsidRPr="009E3BE4" w14:paraId="009ABC80" w14:textId="77777777" w:rsidTr="00502E1B">
        <w:trPr>
          <w:trHeight w:val="113"/>
        </w:trPr>
        <w:tc>
          <w:tcPr>
            <w:tcW w:w="6075" w:type="dxa"/>
            <w:noWrap/>
            <w:tcMar>
              <w:top w:w="15" w:type="dxa"/>
              <w:left w:w="15" w:type="dxa"/>
              <w:bottom w:w="0" w:type="dxa"/>
              <w:right w:w="15" w:type="dxa"/>
            </w:tcMar>
            <w:vAlign w:val="center"/>
          </w:tcPr>
          <w:p w14:paraId="6C0413A9" w14:textId="77777777" w:rsidR="00EF58E1" w:rsidRPr="009E3BE4" w:rsidRDefault="00EF58E1" w:rsidP="004A68BA">
            <w:pPr>
              <w:ind w:right="-22"/>
              <w:rPr>
                <w:b/>
                <w:bCs/>
                <w:color w:val="000000" w:themeColor="text1"/>
                <w:sz w:val="18"/>
              </w:rPr>
            </w:pPr>
          </w:p>
        </w:tc>
        <w:tc>
          <w:tcPr>
            <w:tcW w:w="1559" w:type="dxa"/>
            <w:shd w:val="clear" w:color="auto" w:fill="auto"/>
            <w:noWrap/>
            <w:tcMar>
              <w:top w:w="15" w:type="dxa"/>
              <w:left w:w="15" w:type="dxa"/>
              <w:bottom w:w="0" w:type="dxa"/>
              <w:right w:w="15" w:type="dxa"/>
            </w:tcMar>
          </w:tcPr>
          <w:p w14:paraId="73731953" w14:textId="77777777" w:rsidR="00EF58E1" w:rsidRPr="009E3BE4" w:rsidRDefault="00EF58E1" w:rsidP="004A68BA">
            <w:pPr>
              <w:ind w:right="21"/>
              <w:jc w:val="right"/>
              <w:rPr>
                <w:color w:val="000000" w:themeColor="text1"/>
                <w:sz w:val="18"/>
              </w:rPr>
            </w:pPr>
          </w:p>
        </w:tc>
        <w:tc>
          <w:tcPr>
            <w:tcW w:w="1701" w:type="dxa"/>
            <w:shd w:val="clear" w:color="auto" w:fill="auto"/>
            <w:noWrap/>
            <w:tcMar>
              <w:top w:w="15" w:type="dxa"/>
              <w:left w:w="15" w:type="dxa"/>
              <w:bottom w:w="0" w:type="dxa"/>
              <w:right w:w="15" w:type="dxa"/>
            </w:tcMar>
          </w:tcPr>
          <w:p w14:paraId="219F8AC0" w14:textId="77777777" w:rsidR="00EF58E1" w:rsidRPr="009E3BE4" w:rsidRDefault="00EF58E1" w:rsidP="004A68BA">
            <w:pPr>
              <w:ind w:right="21"/>
              <w:jc w:val="right"/>
              <w:rPr>
                <w:color w:val="000000" w:themeColor="text1"/>
                <w:sz w:val="18"/>
              </w:rPr>
            </w:pPr>
          </w:p>
        </w:tc>
      </w:tr>
      <w:tr w:rsidR="00EF58E1" w:rsidRPr="009E3BE4" w14:paraId="47EEB319" w14:textId="77777777" w:rsidTr="00502E1B">
        <w:trPr>
          <w:trHeight w:val="113"/>
        </w:trPr>
        <w:tc>
          <w:tcPr>
            <w:tcW w:w="6075" w:type="dxa"/>
            <w:noWrap/>
            <w:tcMar>
              <w:top w:w="15" w:type="dxa"/>
              <w:left w:w="15" w:type="dxa"/>
              <w:bottom w:w="0" w:type="dxa"/>
              <w:right w:w="15" w:type="dxa"/>
            </w:tcMar>
            <w:vAlign w:val="center"/>
          </w:tcPr>
          <w:p w14:paraId="4B3E1852" w14:textId="77777777" w:rsidR="00EF58E1" w:rsidRPr="009E3BE4" w:rsidRDefault="00EF58E1" w:rsidP="004A68BA">
            <w:pPr>
              <w:ind w:right="-22"/>
              <w:rPr>
                <w:b/>
                <w:bCs/>
                <w:color w:val="000000" w:themeColor="text1"/>
                <w:sz w:val="18"/>
              </w:rPr>
            </w:pPr>
            <w:r w:rsidRPr="009E3BE4">
              <w:rPr>
                <w:b/>
                <w:bCs/>
                <w:color w:val="000000" w:themeColor="text1"/>
                <w:sz w:val="18"/>
              </w:rPr>
              <w:t>Riskten Korunma Amaçlı Türev İşlem Türleri</w:t>
            </w:r>
          </w:p>
        </w:tc>
        <w:tc>
          <w:tcPr>
            <w:tcW w:w="1559" w:type="dxa"/>
            <w:shd w:val="clear" w:color="auto" w:fill="auto"/>
            <w:noWrap/>
            <w:tcMar>
              <w:top w:w="15" w:type="dxa"/>
              <w:left w:w="15" w:type="dxa"/>
              <w:bottom w:w="0" w:type="dxa"/>
              <w:right w:w="15" w:type="dxa"/>
            </w:tcMar>
            <w:vAlign w:val="bottom"/>
          </w:tcPr>
          <w:p w14:paraId="2837E6DF" w14:textId="340DA082" w:rsidR="00EF58E1" w:rsidRPr="009E3BE4" w:rsidRDefault="00EF58E1" w:rsidP="004A68BA">
            <w:pPr>
              <w:ind w:right="21"/>
              <w:jc w:val="right"/>
              <w:rPr>
                <w:color w:val="000000" w:themeColor="text1"/>
                <w:sz w:val="18"/>
              </w:rPr>
            </w:pPr>
          </w:p>
        </w:tc>
        <w:tc>
          <w:tcPr>
            <w:tcW w:w="1701" w:type="dxa"/>
            <w:shd w:val="clear" w:color="auto" w:fill="auto"/>
            <w:noWrap/>
            <w:tcMar>
              <w:top w:w="15" w:type="dxa"/>
              <w:left w:w="15" w:type="dxa"/>
              <w:bottom w:w="0" w:type="dxa"/>
              <w:right w:w="15" w:type="dxa"/>
            </w:tcMar>
            <w:vAlign w:val="bottom"/>
          </w:tcPr>
          <w:p w14:paraId="03A0B93B" w14:textId="3CF592CD" w:rsidR="00EF58E1" w:rsidRPr="009E3BE4" w:rsidRDefault="00EF58E1" w:rsidP="004A68BA">
            <w:pPr>
              <w:ind w:right="21"/>
              <w:jc w:val="right"/>
              <w:rPr>
                <w:color w:val="000000" w:themeColor="text1"/>
                <w:sz w:val="18"/>
              </w:rPr>
            </w:pPr>
          </w:p>
        </w:tc>
      </w:tr>
      <w:tr w:rsidR="00EF58E1" w:rsidRPr="009E3BE4" w14:paraId="45A5DED2" w14:textId="77777777" w:rsidTr="00502E1B">
        <w:trPr>
          <w:trHeight w:val="113"/>
        </w:trPr>
        <w:tc>
          <w:tcPr>
            <w:tcW w:w="6075" w:type="dxa"/>
            <w:noWrap/>
            <w:tcMar>
              <w:top w:w="15" w:type="dxa"/>
              <w:left w:w="15" w:type="dxa"/>
              <w:bottom w:w="0" w:type="dxa"/>
              <w:right w:w="15" w:type="dxa"/>
            </w:tcMar>
            <w:vAlign w:val="center"/>
          </w:tcPr>
          <w:p w14:paraId="2B59956F" w14:textId="77777777" w:rsidR="00EF58E1" w:rsidRPr="009E3BE4" w:rsidRDefault="00EF58E1" w:rsidP="004A68BA">
            <w:pPr>
              <w:ind w:left="360" w:right="-22"/>
              <w:rPr>
                <w:color w:val="000000" w:themeColor="text1"/>
                <w:sz w:val="18"/>
              </w:rPr>
            </w:pPr>
            <w:r w:rsidRPr="009E3BE4">
              <w:rPr>
                <w:color w:val="000000" w:themeColor="text1"/>
                <w:sz w:val="18"/>
              </w:rPr>
              <w:t>Rayiç Değer Değişikliği Riskinden Korunma Amaçlı</w:t>
            </w:r>
          </w:p>
        </w:tc>
        <w:tc>
          <w:tcPr>
            <w:tcW w:w="1559" w:type="dxa"/>
            <w:shd w:val="clear" w:color="auto" w:fill="auto"/>
            <w:noWrap/>
            <w:tcMar>
              <w:top w:w="15" w:type="dxa"/>
              <w:left w:w="15" w:type="dxa"/>
              <w:bottom w:w="0" w:type="dxa"/>
              <w:right w:w="15" w:type="dxa"/>
            </w:tcMar>
            <w:vAlign w:val="bottom"/>
          </w:tcPr>
          <w:p w14:paraId="26C68484" w14:textId="77777777" w:rsidR="00EF58E1" w:rsidRPr="009E3BE4" w:rsidRDefault="00EF58E1" w:rsidP="004A68BA">
            <w:pPr>
              <w:ind w:right="21"/>
              <w:jc w:val="right"/>
              <w:rPr>
                <w:color w:val="000000" w:themeColor="text1"/>
                <w:sz w:val="18"/>
              </w:rPr>
            </w:pPr>
            <w:r w:rsidRPr="009E3BE4">
              <w:rPr>
                <w:color w:val="000000" w:themeColor="text1"/>
                <w:sz w:val="18"/>
              </w:rPr>
              <w:t>-</w:t>
            </w:r>
          </w:p>
        </w:tc>
        <w:tc>
          <w:tcPr>
            <w:tcW w:w="1701" w:type="dxa"/>
            <w:shd w:val="clear" w:color="auto" w:fill="auto"/>
            <w:noWrap/>
            <w:tcMar>
              <w:top w:w="15" w:type="dxa"/>
              <w:left w:w="15" w:type="dxa"/>
              <w:bottom w:w="0" w:type="dxa"/>
              <w:right w:w="15" w:type="dxa"/>
            </w:tcMar>
            <w:vAlign w:val="bottom"/>
          </w:tcPr>
          <w:p w14:paraId="28D6707B" w14:textId="001B2D9A" w:rsidR="00EF58E1" w:rsidRPr="009E3BE4" w:rsidRDefault="00EF58E1" w:rsidP="004A68BA">
            <w:pPr>
              <w:ind w:right="21"/>
              <w:jc w:val="right"/>
              <w:rPr>
                <w:color w:val="000000" w:themeColor="text1"/>
                <w:sz w:val="18"/>
              </w:rPr>
            </w:pPr>
            <w:r w:rsidRPr="009E3BE4">
              <w:rPr>
                <w:color w:val="000000" w:themeColor="text1"/>
                <w:sz w:val="18"/>
              </w:rPr>
              <w:t>-</w:t>
            </w:r>
          </w:p>
        </w:tc>
      </w:tr>
      <w:tr w:rsidR="00EF58E1" w:rsidRPr="009E3BE4" w14:paraId="46118E88" w14:textId="77777777" w:rsidTr="00502E1B">
        <w:trPr>
          <w:trHeight w:val="113"/>
        </w:trPr>
        <w:tc>
          <w:tcPr>
            <w:tcW w:w="6075" w:type="dxa"/>
            <w:noWrap/>
            <w:tcMar>
              <w:top w:w="15" w:type="dxa"/>
              <w:left w:w="15" w:type="dxa"/>
              <w:bottom w:w="0" w:type="dxa"/>
              <w:right w:w="15" w:type="dxa"/>
            </w:tcMar>
            <w:vAlign w:val="center"/>
          </w:tcPr>
          <w:p w14:paraId="07620AB7" w14:textId="77777777" w:rsidR="00EF58E1" w:rsidRPr="009E3BE4" w:rsidRDefault="00EF58E1" w:rsidP="004A68BA">
            <w:pPr>
              <w:ind w:left="360" w:right="-22"/>
              <w:rPr>
                <w:color w:val="000000" w:themeColor="text1"/>
                <w:sz w:val="18"/>
              </w:rPr>
            </w:pPr>
            <w:r w:rsidRPr="009E3BE4">
              <w:rPr>
                <w:color w:val="000000" w:themeColor="text1"/>
                <w:sz w:val="18"/>
              </w:rPr>
              <w:t>Nakit Akış Riskinden Korunma Amaçlı</w:t>
            </w:r>
          </w:p>
        </w:tc>
        <w:tc>
          <w:tcPr>
            <w:tcW w:w="1559" w:type="dxa"/>
            <w:shd w:val="clear" w:color="auto" w:fill="auto"/>
            <w:noWrap/>
            <w:tcMar>
              <w:top w:w="15" w:type="dxa"/>
              <w:left w:w="15" w:type="dxa"/>
              <w:bottom w:w="0" w:type="dxa"/>
              <w:right w:w="15" w:type="dxa"/>
            </w:tcMar>
            <w:vAlign w:val="bottom"/>
          </w:tcPr>
          <w:p w14:paraId="5741BB96" w14:textId="77777777" w:rsidR="00EF58E1" w:rsidRPr="009E3BE4" w:rsidRDefault="00EF58E1" w:rsidP="004A68BA">
            <w:pPr>
              <w:ind w:right="21"/>
              <w:jc w:val="right"/>
              <w:rPr>
                <w:color w:val="000000" w:themeColor="text1"/>
                <w:sz w:val="18"/>
              </w:rPr>
            </w:pPr>
            <w:r w:rsidRPr="009E3BE4">
              <w:rPr>
                <w:color w:val="000000" w:themeColor="text1"/>
                <w:sz w:val="18"/>
              </w:rPr>
              <w:t>-</w:t>
            </w:r>
          </w:p>
        </w:tc>
        <w:tc>
          <w:tcPr>
            <w:tcW w:w="1701" w:type="dxa"/>
            <w:shd w:val="clear" w:color="auto" w:fill="auto"/>
            <w:noWrap/>
            <w:tcMar>
              <w:top w:w="15" w:type="dxa"/>
              <w:left w:w="15" w:type="dxa"/>
              <w:bottom w:w="0" w:type="dxa"/>
              <w:right w:w="15" w:type="dxa"/>
            </w:tcMar>
            <w:vAlign w:val="bottom"/>
          </w:tcPr>
          <w:p w14:paraId="0FC650AC" w14:textId="7EF663C0" w:rsidR="00EF58E1" w:rsidRPr="009E3BE4" w:rsidRDefault="00EF58E1" w:rsidP="004A68BA">
            <w:pPr>
              <w:ind w:right="21"/>
              <w:jc w:val="right"/>
              <w:rPr>
                <w:color w:val="000000" w:themeColor="text1"/>
                <w:sz w:val="18"/>
              </w:rPr>
            </w:pPr>
            <w:r w:rsidRPr="009E3BE4">
              <w:rPr>
                <w:color w:val="000000" w:themeColor="text1"/>
                <w:sz w:val="18"/>
              </w:rPr>
              <w:t>-</w:t>
            </w:r>
          </w:p>
        </w:tc>
      </w:tr>
      <w:tr w:rsidR="00EF58E1" w:rsidRPr="009E3BE4" w14:paraId="4C612AB1" w14:textId="77777777" w:rsidTr="00502E1B">
        <w:trPr>
          <w:trHeight w:val="113"/>
        </w:trPr>
        <w:tc>
          <w:tcPr>
            <w:tcW w:w="6075" w:type="dxa"/>
            <w:noWrap/>
            <w:tcMar>
              <w:top w:w="15" w:type="dxa"/>
              <w:left w:w="15" w:type="dxa"/>
              <w:bottom w:w="0" w:type="dxa"/>
              <w:right w:w="15" w:type="dxa"/>
            </w:tcMar>
            <w:vAlign w:val="center"/>
          </w:tcPr>
          <w:p w14:paraId="2A95CC27" w14:textId="77777777" w:rsidR="00EF58E1" w:rsidRPr="009E3BE4" w:rsidRDefault="00EF58E1" w:rsidP="004A68BA">
            <w:pPr>
              <w:ind w:left="360" w:right="-22"/>
              <w:rPr>
                <w:rFonts w:eastAsia="Arial Unicode MS"/>
                <w:color w:val="000000" w:themeColor="text1"/>
                <w:sz w:val="18"/>
              </w:rPr>
            </w:pPr>
            <w:r w:rsidRPr="009E3BE4">
              <w:rPr>
                <w:bCs/>
                <w:iCs/>
                <w:color w:val="000000" w:themeColor="text1"/>
                <w:sz w:val="18"/>
              </w:rPr>
              <w:t>YP</w:t>
            </w:r>
            <w:r w:rsidRPr="009E3BE4">
              <w:rPr>
                <w:b/>
                <w:iCs/>
                <w:color w:val="000000" w:themeColor="text1"/>
                <w:sz w:val="18"/>
              </w:rPr>
              <w:t xml:space="preserve"> </w:t>
            </w:r>
            <w:r w:rsidRPr="009E3BE4">
              <w:rPr>
                <w:bCs/>
                <w:iCs/>
                <w:color w:val="000000" w:themeColor="text1"/>
                <w:sz w:val="18"/>
              </w:rPr>
              <w:t xml:space="preserve">Üzerinden Yapılan </w:t>
            </w:r>
            <w:r w:rsidRPr="009E3BE4">
              <w:rPr>
                <w:color w:val="000000" w:themeColor="text1"/>
                <w:sz w:val="18"/>
              </w:rPr>
              <w:t>İştirak</w:t>
            </w:r>
            <w:r w:rsidRPr="009E3BE4">
              <w:rPr>
                <w:bCs/>
                <w:iCs/>
                <w:color w:val="000000" w:themeColor="text1"/>
                <w:sz w:val="18"/>
              </w:rPr>
              <w:t xml:space="preserve"> Yatırımları Riskinden Korunma Amaçlı</w:t>
            </w:r>
          </w:p>
        </w:tc>
        <w:tc>
          <w:tcPr>
            <w:tcW w:w="1559" w:type="dxa"/>
            <w:shd w:val="clear" w:color="auto" w:fill="auto"/>
            <w:noWrap/>
            <w:tcMar>
              <w:top w:w="15" w:type="dxa"/>
              <w:left w:w="15" w:type="dxa"/>
              <w:bottom w:w="0" w:type="dxa"/>
              <w:right w:w="15" w:type="dxa"/>
            </w:tcMar>
          </w:tcPr>
          <w:p w14:paraId="4FC5B85A" w14:textId="77777777" w:rsidR="00EF58E1" w:rsidRPr="009E3BE4" w:rsidRDefault="00EF58E1" w:rsidP="004A68BA">
            <w:pPr>
              <w:ind w:right="21"/>
              <w:jc w:val="right"/>
              <w:rPr>
                <w:color w:val="000000" w:themeColor="text1"/>
                <w:sz w:val="18"/>
              </w:rPr>
            </w:pPr>
          </w:p>
          <w:p w14:paraId="6F3E39C5" w14:textId="77777777" w:rsidR="00EF58E1" w:rsidRPr="009E3BE4" w:rsidRDefault="00EF58E1" w:rsidP="004A68BA">
            <w:pPr>
              <w:ind w:right="21"/>
              <w:jc w:val="right"/>
              <w:rPr>
                <w:color w:val="000000" w:themeColor="text1"/>
                <w:sz w:val="18"/>
              </w:rPr>
            </w:pPr>
            <w:r w:rsidRPr="009E3BE4">
              <w:rPr>
                <w:color w:val="000000" w:themeColor="text1"/>
                <w:sz w:val="18"/>
              </w:rPr>
              <w:t>-</w:t>
            </w:r>
          </w:p>
        </w:tc>
        <w:tc>
          <w:tcPr>
            <w:tcW w:w="1701" w:type="dxa"/>
            <w:shd w:val="clear" w:color="auto" w:fill="auto"/>
            <w:noWrap/>
            <w:tcMar>
              <w:top w:w="15" w:type="dxa"/>
              <w:left w:w="15" w:type="dxa"/>
              <w:bottom w:w="0" w:type="dxa"/>
              <w:right w:w="15" w:type="dxa"/>
            </w:tcMar>
          </w:tcPr>
          <w:p w14:paraId="1E94407F" w14:textId="77777777" w:rsidR="00EF58E1" w:rsidRPr="009E3BE4" w:rsidRDefault="00EF58E1" w:rsidP="004A68BA">
            <w:pPr>
              <w:ind w:right="21"/>
              <w:jc w:val="right"/>
              <w:rPr>
                <w:color w:val="000000" w:themeColor="text1"/>
                <w:sz w:val="18"/>
              </w:rPr>
            </w:pPr>
          </w:p>
          <w:p w14:paraId="187B470B" w14:textId="387B03A1" w:rsidR="00EF58E1" w:rsidRPr="009E3BE4" w:rsidRDefault="00EF58E1" w:rsidP="004A68BA">
            <w:pPr>
              <w:ind w:right="21"/>
              <w:jc w:val="right"/>
              <w:rPr>
                <w:color w:val="000000" w:themeColor="text1"/>
                <w:sz w:val="18"/>
              </w:rPr>
            </w:pPr>
            <w:r w:rsidRPr="009E3BE4">
              <w:rPr>
                <w:color w:val="000000" w:themeColor="text1"/>
                <w:sz w:val="18"/>
              </w:rPr>
              <w:t>-</w:t>
            </w:r>
          </w:p>
        </w:tc>
      </w:tr>
      <w:tr w:rsidR="00EF58E1" w:rsidRPr="009E3BE4" w14:paraId="5B15981C" w14:textId="77777777" w:rsidTr="00502E1B">
        <w:trPr>
          <w:trHeight w:val="113"/>
        </w:trPr>
        <w:tc>
          <w:tcPr>
            <w:tcW w:w="6075" w:type="dxa"/>
            <w:noWrap/>
            <w:tcMar>
              <w:top w:w="15" w:type="dxa"/>
              <w:left w:w="15" w:type="dxa"/>
              <w:bottom w:w="0" w:type="dxa"/>
              <w:right w:w="15" w:type="dxa"/>
            </w:tcMar>
            <w:vAlign w:val="center"/>
          </w:tcPr>
          <w:p w14:paraId="46AF9CE5" w14:textId="77777777" w:rsidR="00EF58E1" w:rsidRPr="009E3BE4" w:rsidRDefault="00EF58E1" w:rsidP="004A68BA">
            <w:pPr>
              <w:ind w:right="-22"/>
              <w:rPr>
                <w:rFonts w:eastAsia="Arial Unicode MS"/>
                <w:b/>
                <w:color w:val="000000" w:themeColor="text1"/>
                <w:sz w:val="18"/>
              </w:rPr>
            </w:pPr>
            <w:r w:rsidRPr="009E3BE4">
              <w:rPr>
                <w:rFonts w:eastAsia="Arial Unicode MS"/>
                <w:b/>
                <w:color w:val="000000" w:themeColor="text1"/>
                <w:sz w:val="18"/>
              </w:rPr>
              <w:t>B. Toplam Riskten Korunma Amaçlı Türev İşlemler</w:t>
            </w:r>
          </w:p>
        </w:tc>
        <w:tc>
          <w:tcPr>
            <w:tcW w:w="1559" w:type="dxa"/>
            <w:shd w:val="clear" w:color="auto" w:fill="auto"/>
            <w:noWrap/>
            <w:tcMar>
              <w:top w:w="15" w:type="dxa"/>
              <w:left w:w="15" w:type="dxa"/>
              <w:bottom w:w="0" w:type="dxa"/>
              <w:right w:w="15" w:type="dxa"/>
            </w:tcMar>
          </w:tcPr>
          <w:p w14:paraId="5A22D9CD" w14:textId="77777777" w:rsidR="00EF58E1" w:rsidRPr="009E3BE4" w:rsidRDefault="00EF58E1" w:rsidP="004A68BA">
            <w:pPr>
              <w:ind w:right="21"/>
              <w:jc w:val="right"/>
              <w:rPr>
                <w:color w:val="000000" w:themeColor="text1"/>
                <w:sz w:val="18"/>
              </w:rPr>
            </w:pPr>
            <w:r w:rsidRPr="009E3BE4">
              <w:rPr>
                <w:color w:val="000000" w:themeColor="text1"/>
                <w:sz w:val="18"/>
              </w:rPr>
              <w:t>-</w:t>
            </w:r>
          </w:p>
        </w:tc>
        <w:tc>
          <w:tcPr>
            <w:tcW w:w="1701" w:type="dxa"/>
            <w:shd w:val="clear" w:color="auto" w:fill="auto"/>
            <w:noWrap/>
            <w:tcMar>
              <w:top w:w="15" w:type="dxa"/>
              <w:left w:w="15" w:type="dxa"/>
              <w:bottom w:w="0" w:type="dxa"/>
              <w:right w:w="15" w:type="dxa"/>
            </w:tcMar>
          </w:tcPr>
          <w:p w14:paraId="060A7ACC" w14:textId="5CB84671" w:rsidR="00EF58E1" w:rsidRPr="009E3BE4" w:rsidRDefault="00EF58E1" w:rsidP="004A68BA">
            <w:pPr>
              <w:ind w:right="21"/>
              <w:jc w:val="right"/>
              <w:rPr>
                <w:b/>
                <w:color w:val="000000" w:themeColor="text1"/>
                <w:sz w:val="18"/>
              </w:rPr>
            </w:pPr>
            <w:r w:rsidRPr="009E3BE4">
              <w:rPr>
                <w:color w:val="000000" w:themeColor="text1"/>
                <w:sz w:val="18"/>
              </w:rPr>
              <w:t>-</w:t>
            </w:r>
          </w:p>
        </w:tc>
      </w:tr>
      <w:tr w:rsidR="00EF58E1" w:rsidRPr="009E3BE4" w14:paraId="29184DBE" w14:textId="77777777" w:rsidTr="00502E1B">
        <w:trPr>
          <w:trHeight w:val="113"/>
        </w:trPr>
        <w:tc>
          <w:tcPr>
            <w:tcW w:w="6075" w:type="dxa"/>
            <w:noWrap/>
            <w:tcMar>
              <w:top w:w="15" w:type="dxa"/>
              <w:left w:w="15" w:type="dxa"/>
              <w:bottom w:w="0" w:type="dxa"/>
              <w:right w:w="15" w:type="dxa"/>
            </w:tcMar>
            <w:vAlign w:val="center"/>
          </w:tcPr>
          <w:p w14:paraId="66794642" w14:textId="77777777" w:rsidR="00EF58E1" w:rsidRPr="009E3BE4" w:rsidRDefault="00EF58E1" w:rsidP="004A68BA">
            <w:pPr>
              <w:ind w:right="-22"/>
              <w:rPr>
                <w:rFonts w:eastAsia="Arial Unicode MS"/>
                <w:b/>
                <w:color w:val="000000" w:themeColor="text1"/>
                <w:sz w:val="18"/>
              </w:rPr>
            </w:pPr>
            <w:r w:rsidRPr="009E3BE4">
              <w:rPr>
                <w:rFonts w:eastAsia="Arial Unicode MS"/>
                <w:b/>
                <w:color w:val="000000" w:themeColor="text1"/>
                <w:sz w:val="18"/>
              </w:rPr>
              <w:t>Türev İşlemler Toplamı (A+B)</w:t>
            </w:r>
          </w:p>
        </w:tc>
        <w:tc>
          <w:tcPr>
            <w:tcW w:w="1559" w:type="dxa"/>
            <w:shd w:val="clear" w:color="auto" w:fill="auto"/>
            <w:noWrap/>
            <w:tcMar>
              <w:top w:w="15" w:type="dxa"/>
              <w:left w:w="15" w:type="dxa"/>
              <w:bottom w:w="0" w:type="dxa"/>
              <w:right w:w="15" w:type="dxa"/>
            </w:tcMar>
          </w:tcPr>
          <w:p w14:paraId="558934E2" w14:textId="536B19EA" w:rsidR="00EF58E1" w:rsidRPr="009E3BE4" w:rsidRDefault="00502E1B" w:rsidP="004A68BA">
            <w:pPr>
              <w:ind w:right="21"/>
              <w:jc w:val="right"/>
              <w:rPr>
                <w:color w:val="000000" w:themeColor="text1"/>
                <w:sz w:val="18"/>
              </w:rPr>
            </w:pPr>
            <w:r w:rsidRPr="009E3BE4">
              <w:rPr>
                <w:b/>
                <w:color w:val="000000" w:themeColor="text1"/>
                <w:sz w:val="18"/>
              </w:rPr>
              <w:t>3.270.985</w:t>
            </w:r>
          </w:p>
        </w:tc>
        <w:tc>
          <w:tcPr>
            <w:tcW w:w="1701" w:type="dxa"/>
            <w:shd w:val="clear" w:color="auto" w:fill="auto"/>
            <w:noWrap/>
            <w:tcMar>
              <w:top w:w="15" w:type="dxa"/>
              <w:left w:w="15" w:type="dxa"/>
              <w:bottom w:w="0" w:type="dxa"/>
              <w:right w:w="15" w:type="dxa"/>
            </w:tcMar>
          </w:tcPr>
          <w:p w14:paraId="0BBE92F4" w14:textId="7751E95A" w:rsidR="00EF58E1" w:rsidRPr="009E3BE4" w:rsidRDefault="00EF58E1" w:rsidP="004A68BA">
            <w:pPr>
              <w:ind w:right="21"/>
              <w:jc w:val="right"/>
              <w:rPr>
                <w:b/>
                <w:color w:val="000000" w:themeColor="text1"/>
                <w:sz w:val="18"/>
              </w:rPr>
            </w:pPr>
            <w:r w:rsidRPr="009E3BE4">
              <w:rPr>
                <w:b/>
                <w:color w:val="000000" w:themeColor="text1"/>
                <w:sz w:val="18"/>
              </w:rPr>
              <w:t>7.281.799</w:t>
            </w:r>
          </w:p>
        </w:tc>
      </w:tr>
    </w:tbl>
    <w:p w14:paraId="246B4738" w14:textId="77777777" w:rsidR="00EF58E1" w:rsidRPr="009E3BE4" w:rsidRDefault="00EF58E1" w:rsidP="004A68BA">
      <w:pPr>
        <w:ind w:left="851"/>
        <w:jc w:val="both"/>
        <w:rPr>
          <w:rFonts w:eastAsia="Arial Unicode MS"/>
          <w:color w:val="000000" w:themeColor="text1"/>
          <w:sz w:val="16"/>
        </w:rPr>
      </w:pPr>
    </w:p>
    <w:p w14:paraId="4297F6FA" w14:textId="77777777" w:rsidR="00EF58E1" w:rsidRPr="009E3BE4" w:rsidRDefault="00EF58E1" w:rsidP="004A68BA">
      <w:pPr>
        <w:ind w:left="851"/>
        <w:jc w:val="both"/>
        <w:rPr>
          <w:rFonts w:eastAsia="Arial Unicode MS"/>
          <w:color w:val="000000" w:themeColor="text1"/>
        </w:rPr>
      </w:pPr>
      <w:r w:rsidRPr="009E3BE4">
        <w:rPr>
          <w:rFonts w:eastAsia="Arial Unicode MS"/>
          <w:color w:val="000000" w:themeColor="text1"/>
        </w:rPr>
        <w:t>Banka’nın riskten korunma amaçlı türev işlemi bulunmamaktadır. Önceden gerçekleşeceği tahmin edilen ve bu tahmine dayanılarak muhasebeleştirilen; ancak gerçekleşmeyeceği anlaşılan işlemler ile sözleşmeler nedeniyle cari dönemde gelir tablosu ile ilişkilendirilmeyen gelir ve giderler bulunmam</w:t>
      </w:r>
      <w:bookmarkStart w:id="61" w:name="OLE_LINK46"/>
      <w:r w:rsidRPr="009E3BE4">
        <w:rPr>
          <w:rFonts w:eastAsia="Arial Unicode MS"/>
          <w:color w:val="000000" w:themeColor="text1"/>
        </w:rPr>
        <w:t>ak</w:t>
      </w:r>
      <w:bookmarkEnd w:id="61"/>
      <w:r w:rsidRPr="009E3BE4">
        <w:rPr>
          <w:rFonts w:eastAsia="Arial Unicode MS"/>
          <w:color w:val="000000" w:themeColor="text1"/>
        </w:rPr>
        <w:t>tadır.</w:t>
      </w:r>
    </w:p>
    <w:p w14:paraId="5AEAA12C" w14:textId="77777777" w:rsidR="00EF58E1" w:rsidRPr="009E3BE4" w:rsidRDefault="00EF58E1" w:rsidP="004A68BA">
      <w:pPr>
        <w:ind w:left="851"/>
        <w:jc w:val="both"/>
        <w:rPr>
          <w:rFonts w:eastAsia="Arial Unicode MS"/>
          <w:color w:val="000000" w:themeColor="text1"/>
          <w:szCs w:val="32"/>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101"/>
        <w:gridCol w:w="1134"/>
        <w:gridCol w:w="1134"/>
        <w:gridCol w:w="993"/>
        <w:gridCol w:w="992"/>
        <w:gridCol w:w="850"/>
        <w:gridCol w:w="1134"/>
      </w:tblGrid>
      <w:tr w:rsidR="00EF58E1" w:rsidRPr="009E3BE4" w14:paraId="4FF5EFC6" w14:textId="77777777" w:rsidTr="006E29BB">
        <w:trPr>
          <w:trHeight w:val="20"/>
        </w:trPr>
        <w:tc>
          <w:tcPr>
            <w:tcW w:w="3101" w:type="dxa"/>
            <w:shd w:val="clear" w:color="auto" w:fill="FFFFFF"/>
            <w:noWrap/>
            <w:vAlign w:val="bottom"/>
          </w:tcPr>
          <w:p w14:paraId="7635F258" w14:textId="77777777" w:rsidR="00EF58E1" w:rsidRPr="009E3BE4" w:rsidRDefault="00EF58E1" w:rsidP="004A68BA">
            <w:pPr>
              <w:rPr>
                <w:b/>
                <w:bCs/>
                <w:color w:val="000000" w:themeColor="text1"/>
                <w:sz w:val="16"/>
                <w:szCs w:val="16"/>
              </w:rPr>
            </w:pPr>
            <w:r w:rsidRPr="009E3BE4">
              <w:rPr>
                <w:b/>
                <w:bCs/>
                <w:color w:val="000000" w:themeColor="text1"/>
                <w:sz w:val="16"/>
                <w:szCs w:val="16"/>
              </w:rPr>
              <w:t>Cari Dönem</w:t>
            </w:r>
          </w:p>
          <w:p w14:paraId="0E9F0040" w14:textId="2E4D9BF9" w:rsidR="00EF58E1" w:rsidRPr="009E3BE4" w:rsidRDefault="00EF58E1" w:rsidP="004A68BA">
            <w:pPr>
              <w:rPr>
                <w:b/>
                <w:bCs/>
                <w:color w:val="000000" w:themeColor="text1"/>
                <w:sz w:val="16"/>
                <w:szCs w:val="16"/>
              </w:rPr>
            </w:pPr>
            <w:r w:rsidRPr="009E3BE4">
              <w:rPr>
                <w:b/>
                <w:bCs/>
                <w:color w:val="000000" w:themeColor="text1"/>
                <w:sz w:val="16"/>
                <w:szCs w:val="16"/>
              </w:rPr>
              <w:t>31.12.2021</w:t>
            </w:r>
          </w:p>
        </w:tc>
        <w:tc>
          <w:tcPr>
            <w:tcW w:w="1134" w:type="dxa"/>
            <w:shd w:val="clear" w:color="auto" w:fill="FFFFFF"/>
            <w:noWrap/>
            <w:vAlign w:val="bottom"/>
          </w:tcPr>
          <w:p w14:paraId="04D9487B" w14:textId="77777777" w:rsidR="00EF58E1" w:rsidRPr="009E3BE4" w:rsidRDefault="00EF58E1" w:rsidP="004A68BA">
            <w:pPr>
              <w:ind w:left="-108" w:right="-59"/>
              <w:jc w:val="right"/>
              <w:rPr>
                <w:b/>
                <w:color w:val="000000" w:themeColor="text1"/>
                <w:sz w:val="16"/>
                <w:szCs w:val="16"/>
              </w:rPr>
            </w:pPr>
            <w:r w:rsidRPr="009E3BE4">
              <w:rPr>
                <w:b/>
                <w:color w:val="000000" w:themeColor="text1"/>
                <w:sz w:val="16"/>
                <w:szCs w:val="16"/>
              </w:rPr>
              <w:t>1 Aya Kadar</w:t>
            </w:r>
          </w:p>
        </w:tc>
        <w:tc>
          <w:tcPr>
            <w:tcW w:w="1134" w:type="dxa"/>
            <w:shd w:val="clear" w:color="auto" w:fill="FFFFFF"/>
            <w:noWrap/>
            <w:vAlign w:val="bottom"/>
          </w:tcPr>
          <w:p w14:paraId="1EBE5720" w14:textId="77777777" w:rsidR="00EF58E1" w:rsidRPr="009E3BE4" w:rsidRDefault="00EF58E1" w:rsidP="004A68BA">
            <w:pPr>
              <w:ind w:right="-59"/>
              <w:jc w:val="right"/>
              <w:rPr>
                <w:b/>
                <w:color w:val="000000" w:themeColor="text1"/>
                <w:sz w:val="16"/>
                <w:szCs w:val="16"/>
              </w:rPr>
            </w:pPr>
            <w:r w:rsidRPr="009E3BE4">
              <w:rPr>
                <w:b/>
                <w:color w:val="000000" w:themeColor="text1"/>
                <w:sz w:val="16"/>
                <w:szCs w:val="16"/>
              </w:rPr>
              <w:t>1-3 Ay</w:t>
            </w:r>
          </w:p>
        </w:tc>
        <w:tc>
          <w:tcPr>
            <w:tcW w:w="993" w:type="dxa"/>
            <w:shd w:val="clear" w:color="auto" w:fill="FFFFFF"/>
            <w:noWrap/>
            <w:vAlign w:val="bottom"/>
          </w:tcPr>
          <w:p w14:paraId="07212232" w14:textId="77777777" w:rsidR="00EF58E1" w:rsidRPr="009E3BE4" w:rsidRDefault="00EF58E1" w:rsidP="004A68BA">
            <w:pPr>
              <w:ind w:right="-59"/>
              <w:jc w:val="right"/>
              <w:rPr>
                <w:b/>
                <w:color w:val="000000" w:themeColor="text1"/>
                <w:sz w:val="16"/>
                <w:szCs w:val="16"/>
              </w:rPr>
            </w:pPr>
            <w:r w:rsidRPr="009E3BE4">
              <w:rPr>
                <w:b/>
                <w:color w:val="000000" w:themeColor="text1"/>
                <w:sz w:val="16"/>
                <w:szCs w:val="16"/>
              </w:rPr>
              <w:t>3-12 Ay</w:t>
            </w:r>
          </w:p>
        </w:tc>
        <w:tc>
          <w:tcPr>
            <w:tcW w:w="992" w:type="dxa"/>
            <w:shd w:val="clear" w:color="auto" w:fill="FFFFFF"/>
            <w:noWrap/>
            <w:vAlign w:val="bottom"/>
          </w:tcPr>
          <w:p w14:paraId="1D299B27" w14:textId="77777777" w:rsidR="00EF58E1" w:rsidRPr="009E3BE4" w:rsidRDefault="00EF58E1" w:rsidP="004A68BA">
            <w:pPr>
              <w:ind w:right="-59"/>
              <w:jc w:val="right"/>
              <w:rPr>
                <w:b/>
                <w:color w:val="000000" w:themeColor="text1"/>
                <w:sz w:val="16"/>
                <w:szCs w:val="16"/>
              </w:rPr>
            </w:pPr>
            <w:r w:rsidRPr="009E3BE4">
              <w:rPr>
                <w:b/>
                <w:color w:val="000000" w:themeColor="text1"/>
                <w:sz w:val="16"/>
                <w:szCs w:val="16"/>
              </w:rPr>
              <w:t>1-5 Yıl</w:t>
            </w:r>
          </w:p>
        </w:tc>
        <w:tc>
          <w:tcPr>
            <w:tcW w:w="850" w:type="dxa"/>
            <w:shd w:val="clear" w:color="auto" w:fill="FFFFFF"/>
            <w:vAlign w:val="bottom"/>
          </w:tcPr>
          <w:p w14:paraId="6031E97A" w14:textId="77777777" w:rsidR="00EF58E1" w:rsidRPr="009E3BE4" w:rsidRDefault="00EF58E1" w:rsidP="004A68BA">
            <w:pPr>
              <w:ind w:left="-142" w:right="-59"/>
              <w:jc w:val="right"/>
              <w:rPr>
                <w:b/>
                <w:color w:val="000000" w:themeColor="text1"/>
                <w:sz w:val="16"/>
                <w:szCs w:val="16"/>
              </w:rPr>
            </w:pPr>
            <w:r w:rsidRPr="009E3BE4">
              <w:rPr>
                <w:b/>
                <w:color w:val="000000" w:themeColor="text1"/>
                <w:sz w:val="16"/>
                <w:szCs w:val="16"/>
              </w:rPr>
              <w:t>5 yıl ve üzeri</w:t>
            </w:r>
          </w:p>
        </w:tc>
        <w:tc>
          <w:tcPr>
            <w:tcW w:w="1134" w:type="dxa"/>
            <w:shd w:val="clear" w:color="auto" w:fill="FFFFFF"/>
            <w:noWrap/>
            <w:vAlign w:val="bottom"/>
          </w:tcPr>
          <w:p w14:paraId="75D6E401" w14:textId="77777777" w:rsidR="00EF58E1" w:rsidRPr="009E3BE4" w:rsidRDefault="00EF58E1" w:rsidP="004A68BA">
            <w:pPr>
              <w:ind w:left="-144" w:right="-59"/>
              <w:jc w:val="right"/>
              <w:rPr>
                <w:b/>
                <w:color w:val="000000" w:themeColor="text1"/>
                <w:sz w:val="16"/>
                <w:szCs w:val="16"/>
              </w:rPr>
            </w:pPr>
            <w:r w:rsidRPr="009E3BE4">
              <w:rPr>
                <w:b/>
                <w:color w:val="000000" w:themeColor="text1"/>
                <w:sz w:val="16"/>
                <w:szCs w:val="16"/>
              </w:rPr>
              <w:t>Toplam</w:t>
            </w:r>
          </w:p>
        </w:tc>
      </w:tr>
      <w:tr w:rsidR="00EF58E1" w:rsidRPr="009E3BE4" w14:paraId="0F4C433A" w14:textId="77777777" w:rsidTr="006E29BB">
        <w:trPr>
          <w:trHeight w:val="20"/>
        </w:trPr>
        <w:tc>
          <w:tcPr>
            <w:tcW w:w="3101" w:type="dxa"/>
            <w:shd w:val="clear" w:color="auto" w:fill="FFFFFF"/>
            <w:noWrap/>
            <w:vAlign w:val="bottom"/>
          </w:tcPr>
          <w:p w14:paraId="28FC710C" w14:textId="77777777" w:rsidR="00EF58E1" w:rsidRPr="009E3BE4" w:rsidRDefault="00EF58E1" w:rsidP="004A68BA">
            <w:pPr>
              <w:outlineLvl w:val="0"/>
              <w:rPr>
                <w:b/>
                <w:color w:val="000000" w:themeColor="text1"/>
                <w:sz w:val="16"/>
                <w:szCs w:val="16"/>
              </w:rPr>
            </w:pPr>
            <w:r w:rsidRPr="009E3BE4">
              <w:rPr>
                <w:b/>
                <w:color w:val="000000" w:themeColor="text1"/>
                <w:sz w:val="16"/>
                <w:szCs w:val="16"/>
              </w:rPr>
              <w:t>Alım satım amaçlı türev finansal araçlar</w:t>
            </w:r>
          </w:p>
        </w:tc>
        <w:tc>
          <w:tcPr>
            <w:tcW w:w="1134" w:type="dxa"/>
            <w:shd w:val="clear" w:color="auto" w:fill="FFFFFF"/>
            <w:noWrap/>
            <w:vAlign w:val="bottom"/>
          </w:tcPr>
          <w:p w14:paraId="7789A555" w14:textId="77777777" w:rsidR="00EF58E1" w:rsidRPr="009E3BE4" w:rsidRDefault="00EF58E1" w:rsidP="004A68BA">
            <w:pPr>
              <w:ind w:right="-59"/>
              <w:jc w:val="right"/>
              <w:rPr>
                <w:color w:val="000000" w:themeColor="text1"/>
                <w:sz w:val="16"/>
                <w:szCs w:val="16"/>
              </w:rPr>
            </w:pPr>
          </w:p>
        </w:tc>
        <w:tc>
          <w:tcPr>
            <w:tcW w:w="1134" w:type="dxa"/>
            <w:shd w:val="clear" w:color="auto" w:fill="FFFFFF"/>
            <w:noWrap/>
            <w:vAlign w:val="bottom"/>
          </w:tcPr>
          <w:p w14:paraId="7698B51F" w14:textId="77777777" w:rsidR="00EF58E1" w:rsidRPr="009E3BE4" w:rsidRDefault="00EF58E1" w:rsidP="004A68BA">
            <w:pPr>
              <w:ind w:right="-59"/>
              <w:jc w:val="right"/>
              <w:rPr>
                <w:color w:val="000000" w:themeColor="text1"/>
                <w:sz w:val="16"/>
                <w:szCs w:val="16"/>
              </w:rPr>
            </w:pPr>
          </w:p>
        </w:tc>
        <w:tc>
          <w:tcPr>
            <w:tcW w:w="993" w:type="dxa"/>
            <w:shd w:val="clear" w:color="auto" w:fill="FFFFFF"/>
            <w:noWrap/>
            <w:vAlign w:val="bottom"/>
          </w:tcPr>
          <w:p w14:paraId="5B696138" w14:textId="77777777" w:rsidR="00EF58E1" w:rsidRPr="009E3BE4" w:rsidRDefault="00EF58E1" w:rsidP="004A68BA">
            <w:pPr>
              <w:ind w:right="-59"/>
              <w:jc w:val="right"/>
              <w:rPr>
                <w:color w:val="000000" w:themeColor="text1"/>
                <w:sz w:val="16"/>
                <w:szCs w:val="16"/>
              </w:rPr>
            </w:pPr>
          </w:p>
        </w:tc>
        <w:tc>
          <w:tcPr>
            <w:tcW w:w="992" w:type="dxa"/>
            <w:shd w:val="clear" w:color="auto" w:fill="FFFFFF"/>
            <w:noWrap/>
            <w:vAlign w:val="bottom"/>
          </w:tcPr>
          <w:p w14:paraId="74C37E07" w14:textId="77777777" w:rsidR="00EF58E1" w:rsidRPr="009E3BE4" w:rsidRDefault="00EF58E1" w:rsidP="004A68BA">
            <w:pPr>
              <w:ind w:right="-59"/>
              <w:jc w:val="right"/>
              <w:rPr>
                <w:color w:val="000000" w:themeColor="text1"/>
                <w:sz w:val="16"/>
                <w:szCs w:val="16"/>
              </w:rPr>
            </w:pPr>
          </w:p>
        </w:tc>
        <w:tc>
          <w:tcPr>
            <w:tcW w:w="850" w:type="dxa"/>
            <w:shd w:val="clear" w:color="auto" w:fill="FFFFFF"/>
            <w:vAlign w:val="bottom"/>
          </w:tcPr>
          <w:p w14:paraId="0AC6C6D6" w14:textId="77777777" w:rsidR="00EF58E1" w:rsidRPr="009E3BE4" w:rsidRDefault="00EF58E1" w:rsidP="004A68BA">
            <w:pPr>
              <w:ind w:right="-59"/>
              <w:jc w:val="right"/>
              <w:rPr>
                <w:color w:val="000000" w:themeColor="text1"/>
                <w:sz w:val="16"/>
                <w:szCs w:val="16"/>
              </w:rPr>
            </w:pPr>
          </w:p>
        </w:tc>
        <w:tc>
          <w:tcPr>
            <w:tcW w:w="1134" w:type="dxa"/>
            <w:shd w:val="clear" w:color="auto" w:fill="FFFFFF"/>
            <w:noWrap/>
            <w:vAlign w:val="bottom"/>
          </w:tcPr>
          <w:p w14:paraId="06C6AFA0" w14:textId="77777777" w:rsidR="00EF58E1" w:rsidRPr="009E3BE4" w:rsidRDefault="00EF58E1" w:rsidP="004A68BA">
            <w:pPr>
              <w:ind w:right="-59"/>
              <w:jc w:val="right"/>
              <w:rPr>
                <w:color w:val="000000" w:themeColor="text1"/>
                <w:sz w:val="16"/>
                <w:szCs w:val="16"/>
              </w:rPr>
            </w:pPr>
          </w:p>
        </w:tc>
      </w:tr>
      <w:tr w:rsidR="00EF58E1" w:rsidRPr="009E3BE4" w14:paraId="5A627770" w14:textId="77777777" w:rsidTr="006E29BB">
        <w:trPr>
          <w:trHeight w:val="20"/>
        </w:trPr>
        <w:tc>
          <w:tcPr>
            <w:tcW w:w="3101" w:type="dxa"/>
            <w:shd w:val="clear" w:color="auto" w:fill="FFFFFF"/>
            <w:noWrap/>
            <w:vAlign w:val="bottom"/>
          </w:tcPr>
          <w:p w14:paraId="7BBBC116" w14:textId="77777777" w:rsidR="00EF58E1" w:rsidRPr="009E3BE4" w:rsidRDefault="00EF58E1" w:rsidP="004A68BA">
            <w:pPr>
              <w:outlineLvl w:val="0"/>
              <w:rPr>
                <w:color w:val="000000" w:themeColor="text1"/>
                <w:sz w:val="16"/>
                <w:szCs w:val="16"/>
              </w:rPr>
            </w:pPr>
            <w:r w:rsidRPr="009E3BE4">
              <w:rPr>
                <w:color w:val="000000" w:themeColor="text1"/>
                <w:sz w:val="16"/>
                <w:szCs w:val="16"/>
              </w:rPr>
              <w:t>Döviz kuru türevleri:</w:t>
            </w:r>
          </w:p>
        </w:tc>
        <w:tc>
          <w:tcPr>
            <w:tcW w:w="1134" w:type="dxa"/>
            <w:shd w:val="clear" w:color="auto" w:fill="FFFFFF"/>
            <w:noWrap/>
            <w:vAlign w:val="bottom"/>
          </w:tcPr>
          <w:p w14:paraId="6CEB71F5" w14:textId="7D6FE638" w:rsidR="00EF58E1" w:rsidRPr="009E3BE4" w:rsidRDefault="00502E1B" w:rsidP="004A68BA">
            <w:pPr>
              <w:ind w:right="-59"/>
              <w:jc w:val="right"/>
              <w:rPr>
                <w:color w:val="000000" w:themeColor="text1"/>
                <w:sz w:val="16"/>
                <w:szCs w:val="16"/>
              </w:rPr>
            </w:pPr>
            <w:r w:rsidRPr="009E3BE4">
              <w:rPr>
                <w:color w:val="000000" w:themeColor="text1"/>
                <w:sz w:val="16"/>
                <w:szCs w:val="16"/>
              </w:rPr>
              <w:t>1.458</w:t>
            </w:r>
          </w:p>
        </w:tc>
        <w:tc>
          <w:tcPr>
            <w:tcW w:w="1134" w:type="dxa"/>
            <w:shd w:val="clear" w:color="auto" w:fill="FFFFFF"/>
            <w:noWrap/>
            <w:vAlign w:val="bottom"/>
          </w:tcPr>
          <w:p w14:paraId="1F7FC5B5" w14:textId="3B73A1D3" w:rsidR="00EF58E1" w:rsidRPr="009E3BE4" w:rsidRDefault="00502E1B" w:rsidP="004A68BA">
            <w:pPr>
              <w:ind w:right="-59"/>
              <w:jc w:val="right"/>
              <w:rPr>
                <w:color w:val="000000" w:themeColor="text1"/>
                <w:sz w:val="16"/>
                <w:szCs w:val="16"/>
              </w:rPr>
            </w:pPr>
            <w:r w:rsidRPr="009E3BE4">
              <w:rPr>
                <w:color w:val="000000" w:themeColor="text1"/>
                <w:sz w:val="16"/>
                <w:szCs w:val="16"/>
              </w:rPr>
              <w:t>9.225</w:t>
            </w:r>
          </w:p>
        </w:tc>
        <w:tc>
          <w:tcPr>
            <w:tcW w:w="993" w:type="dxa"/>
            <w:shd w:val="clear" w:color="auto" w:fill="FFFFFF"/>
            <w:noWrap/>
            <w:vAlign w:val="bottom"/>
          </w:tcPr>
          <w:p w14:paraId="03D0746B" w14:textId="29D29B14" w:rsidR="00EF58E1" w:rsidRPr="009E3BE4" w:rsidRDefault="00502E1B" w:rsidP="004A68BA">
            <w:pPr>
              <w:ind w:right="-59"/>
              <w:jc w:val="right"/>
              <w:rPr>
                <w:color w:val="000000" w:themeColor="text1"/>
                <w:sz w:val="16"/>
                <w:szCs w:val="16"/>
              </w:rPr>
            </w:pPr>
            <w:r w:rsidRPr="009E3BE4">
              <w:rPr>
                <w:color w:val="000000" w:themeColor="text1"/>
                <w:sz w:val="16"/>
                <w:szCs w:val="16"/>
              </w:rPr>
              <w:t>(90.442)</w:t>
            </w:r>
          </w:p>
        </w:tc>
        <w:tc>
          <w:tcPr>
            <w:tcW w:w="992" w:type="dxa"/>
            <w:shd w:val="clear" w:color="auto" w:fill="FFFFFF"/>
            <w:noWrap/>
            <w:vAlign w:val="bottom"/>
          </w:tcPr>
          <w:p w14:paraId="6F0EE12B"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850" w:type="dxa"/>
            <w:shd w:val="clear" w:color="auto" w:fill="FFFFFF"/>
            <w:vAlign w:val="bottom"/>
          </w:tcPr>
          <w:p w14:paraId="28E12695"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1134" w:type="dxa"/>
            <w:shd w:val="clear" w:color="auto" w:fill="FFFFFF"/>
            <w:noWrap/>
            <w:vAlign w:val="bottom"/>
          </w:tcPr>
          <w:p w14:paraId="6091F4A0" w14:textId="69D3797E" w:rsidR="00EF58E1" w:rsidRPr="009E3BE4" w:rsidRDefault="00502E1B" w:rsidP="004A68BA">
            <w:pPr>
              <w:ind w:right="-59"/>
              <w:jc w:val="right"/>
              <w:rPr>
                <w:color w:val="000000" w:themeColor="text1"/>
                <w:sz w:val="16"/>
                <w:szCs w:val="16"/>
              </w:rPr>
            </w:pPr>
            <w:r w:rsidRPr="009E3BE4">
              <w:rPr>
                <w:color w:val="000000" w:themeColor="text1"/>
                <w:sz w:val="16"/>
                <w:szCs w:val="16"/>
              </w:rPr>
              <w:t>(79.759)</w:t>
            </w:r>
          </w:p>
        </w:tc>
      </w:tr>
      <w:tr w:rsidR="00EF58E1" w:rsidRPr="009E3BE4" w14:paraId="3CCBC012" w14:textId="77777777" w:rsidTr="006E29BB">
        <w:trPr>
          <w:trHeight w:val="20"/>
        </w:trPr>
        <w:tc>
          <w:tcPr>
            <w:tcW w:w="3101" w:type="dxa"/>
            <w:shd w:val="clear" w:color="auto" w:fill="FFFFFF"/>
            <w:noWrap/>
            <w:vAlign w:val="bottom"/>
          </w:tcPr>
          <w:p w14:paraId="0E8CF150" w14:textId="77777777" w:rsidR="00EF58E1" w:rsidRPr="009E3BE4" w:rsidRDefault="00EF58E1" w:rsidP="004A68BA">
            <w:pPr>
              <w:outlineLvl w:val="0"/>
              <w:rPr>
                <w:color w:val="000000" w:themeColor="text1"/>
                <w:sz w:val="16"/>
                <w:szCs w:val="16"/>
              </w:rPr>
            </w:pPr>
            <w:r w:rsidRPr="009E3BE4">
              <w:rPr>
                <w:color w:val="000000" w:themeColor="text1"/>
                <w:sz w:val="16"/>
                <w:szCs w:val="16"/>
              </w:rPr>
              <w:t>- Giriş</w:t>
            </w:r>
          </w:p>
        </w:tc>
        <w:tc>
          <w:tcPr>
            <w:tcW w:w="1134" w:type="dxa"/>
            <w:shd w:val="clear" w:color="auto" w:fill="FFFFFF"/>
            <w:noWrap/>
            <w:vAlign w:val="bottom"/>
          </w:tcPr>
          <w:p w14:paraId="50123392" w14:textId="2F34CD1C" w:rsidR="00EF58E1" w:rsidRPr="009E3BE4" w:rsidRDefault="00502E1B" w:rsidP="004A68BA">
            <w:pPr>
              <w:ind w:right="-59"/>
              <w:jc w:val="right"/>
              <w:rPr>
                <w:color w:val="000000" w:themeColor="text1"/>
                <w:sz w:val="16"/>
                <w:szCs w:val="16"/>
              </w:rPr>
            </w:pPr>
            <w:r w:rsidRPr="009E3BE4">
              <w:rPr>
                <w:color w:val="000000" w:themeColor="text1"/>
                <w:sz w:val="16"/>
                <w:szCs w:val="16"/>
              </w:rPr>
              <w:t>298.367</w:t>
            </w:r>
          </w:p>
        </w:tc>
        <w:tc>
          <w:tcPr>
            <w:tcW w:w="1134" w:type="dxa"/>
            <w:shd w:val="clear" w:color="auto" w:fill="FFFFFF"/>
            <w:noWrap/>
            <w:vAlign w:val="bottom"/>
          </w:tcPr>
          <w:p w14:paraId="65515A01" w14:textId="6ECC276E" w:rsidR="00EF58E1" w:rsidRPr="009E3BE4" w:rsidRDefault="00502E1B" w:rsidP="004A68BA">
            <w:pPr>
              <w:ind w:right="-59"/>
              <w:jc w:val="right"/>
              <w:rPr>
                <w:color w:val="000000" w:themeColor="text1"/>
                <w:sz w:val="16"/>
                <w:szCs w:val="16"/>
              </w:rPr>
            </w:pPr>
            <w:r w:rsidRPr="009E3BE4">
              <w:rPr>
                <w:color w:val="000000" w:themeColor="text1"/>
                <w:sz w:val="16"/>
                <w:szCs w:val="16"/>
              </w:rPr>
              <w:t>744.421</w:t>
            </w:r>
          </w:p>
        </w:tc>
        <w:tc>
          <w:tcPr>
            <w:tcW w:w="993" w:type="dxa"/>
            <w:shd w:val="clear" w:color="auto" w:fill="FFFFFF"/>
            <w:noWrap/>
            <w:vAlign w:val="bottom"/>
          </w:tcPr>
          <w:p w14:paraId="7CF6BCC4" w14:textId="51956984" w:rsidR="00EF58E1" w:rsidRPr="009E3BE4" w:rsidRDefault="00502E1B" w:rsidP="004A68BA">
            <w:pPr>
              <w:ind w:right="-59"/>
              <w:jc w:val="right"/>
              <w:rPr>
                <w:color w:val="000000" w:themeColor="text1"/>
                <w:sz w:val="16"/>
                <w:szCs w:val="16"/>
              </w:rPr>
            </w:pPr>
            <w:r w:rsidRPr="009E3BE4">
              <w:rPr>
                <w:color w:val="000000" w:themeColor="text1"/>
                <w:sz w:val="16"/>
                <w:szCs w:val="16"/>
              </w:rPr>
              <w:t>552.825</w:t>
            </w:r>
          </w:p>
        </w:tc>
        <w:tc>
          <w:tcPr>
            <w:tcW w:w="992" w:type="dxa"/>
            <w:shd w:val="clear" w:color="auto" w:fill="FFFFFF"/>
            <w:noWrap/>
            <w:vAlign w:val="bottom"/>
          </w:tcPr>
          <w:p w14:paraId="20B49454"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850" w:type="dxa"/>
            <w:shd w:val="clear" w:color="auto" w:fill="FFFFFF"/>
            <w:vAlign w:val="bottom"/>
          </w:tcPr>
          <w:p w14:paraId="4AAB2E5C"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1134" w:type="dxa"/>
            <w:shd w:val="clear" w:color="auto" w:fill="FFFFFF"/>
            <w:noWrap/>
            <w:vAlign w:val="bottom"/>
          </w:tcPr>
          <w:p w14:paraId="241E6314" w14:textId="35B496CE" w:rsidR="00EF58E1" w:rsidRPr="009E3BE4" w:rsidRDefault="00502E1B" w:rsidP="004A68BA">
            <w:pPr>
              <w:ind w:right="-59"/>
              <w:jc w:val="right"/>
              <w:rPr>
                <w:color w:val="000000" w:themeColor="text1"/>
                <w:sz w:val="16"/>
                <w:szCs w:val="16"/>
              </w:rPr>
            </w:pPr>
            <w:r w:rsidRPr="009E3BE4">
              <w:rPr>
                <w:color w:val="000000" w:themeColor="text1"/>
                <w:sz w:val="16"/>
                <w:szCs w:val="16"/>
              </w:rPr>
              <w:t>1.595.613</w:t>
            </w:r>
          </w:p>
        </w:tc>
      </w:tr>
      <w:tr w:rsidR="00502E1B" w:rsidRPr="009E3BE4" w14:paraId="2AF097A7" w14:textId="77777777" w:rsidTr="0042176F">
        <w:trPr>
          <w:trHeight w:val="20"/>
        </w:trPr>
        <w:tc>
          <w:tcPr>
            <w:tcW w:w="3101" w:type="dxa"/>
            <w:shd w:val="clear" w:color="auto" w:fill="FFFFFF"/>
            <w:noWrap/>
            <w:vAlign w:val="bottom"/>
          </w:tcPr>
          <w:p w14:paraId="6F944927" w14:textId="77777777" w:rsidR="00502E1B" w:rsidRPr="009E3BE4" w:rsidRDefault="00502E1B" w:rsidP="004A68BA">
            <w:pPr>
              <w:outlineLvl w:val="0"/>
              <w:rPr>
                <w:color w:val="000000" w:themeColor="text1"/>
                <w:sz w:val="16"/>
                <w:szCs w:val="16"/>
              </w:rPr>
            </w:pPr>
            <w:r w:rsidRPr="009E3BE4">
              <w:rPr>
                <w:color w:val="000000" w:themeColor="text1"/>
                <w:sz w:val="16"/>
                <w:szCs w:val="16"/>
              </w:rPr>
              <w:t>- Çıkış</w:t>
            </w:r>
            <w:r w:rsidRPr="009E3BE4" w:rsidDel="00957C4C">
              <w:rPr>
                <w:color w:val="000000" w:themeColor="text1"/>
                <w:sz w:val="16"/>
                <w:szCs w:val="16"/>
              </w:rPr>
              <w:t xml:space="preserve"> </w:t>
            </w:r>
          </w:p>
        </w:tc>
        <w:tc>
          <w:tcPr>
            <w:tcW w:w="1134" w:type="dxa"/>
            <w:shd w:val="clear" w:color="auto" w:fill="FFFFFF"/>
            <w:noWrap/>
          </w:tcPr>
          <w:p w14:paraId="26C75C79" w14:textId="59415A14" w:rsidR="00502E1B" w:rsidRPr="009E3BE4" w:rsidRDefault="00502E1B" w:rsidP="004A68BA">
            <w:pPr>
              <w:ind w:right="-59"/>
              <w:jc w:val="right"/>
              <w:rPr>
                <w:color w:val="000000" w:themeColor="text1"/>
                <w:sz w:val="16"/>
                <w:szCs w:val="16"/>
              </w:rPr>
            </w:pPr>
            <w:r w:rsidRPr="009E3BE4">
              <w:rPr>
                <w:color w:val="000000" w:themeColor="text1"/>
                <w:sz w:val="16"/>
                <w:szCs w:val="16"/>
              </w:rPr>
              <w:t>(296.909)</w:t>
            </w:r>
          </w:p>
        </w:tc>
        <w:tc>
          <w:tcPr>
            <w:tcW w:w="1134" w:type="dxa"/>
            <w:shd w:val="clear" w:color="auto" w:fill="FFFFFF"/>
            <w:noWrap/>
          </w:tcPr>
          <w:p w14:paraId="493358CF" w14:textId="484DE87E" w:rsidR="00502E1B" w:rsidRPr="009E3BE4" w:rsidRDefault="00502E1B" w:rsidP="004A68BA">
            <w:pPr>
              <w:ind w:right="-59"/>
              <w:jc w:val="right"/>
              <w:rPr>
                <w:color w:val="000000" w:themeColor="text1"/>
                <w:sz w:val="16"/>
                <w:szCs w:val="16"/>
              </w:rPr>
            </w:pPr>
            <w:r w:rsidRPr="009E3BE4">
              <w:rPr>
                <w:color w:val="000000" w:themeColor="text1"/>
                <w:sz w:val="16"/>
                <w:szCs w:val="16"/>
              </w:rPr>
              <w:t>(735.196)</w:t>
            </w:r>
          </w:p>
        </w:tc>
        <w:tc>
          <w:tcPr>
            <w:tcW w:w="993" w:type="dxa"/>
            <w:shd w:val="clear" w:color="auto" w:fill="FFFFFF"/>
            <w:noWrap/>
          </w:tcPr>
          <w:p w14:paraId="51E2E8A5" w14:textId="0BC0FCA5" w:rsidR="00502E1B" w:rsidRPr="009E3BE4" w:rsidRDefault="00502E1B" w:rsidP="004A68BA">
            <w:pPr>
              <w:ind w:right="-59"/>
              <w:jc w:val="right"/>
              <w:rPr>
                <w:color w:val="000000" w:themeColor="text1"/>
                <w:sz w:val="16"/>
                <w:szCs w:val="16"/>
              </w:rPr>
            </w:pPr>
            <w:r w:rsidRPr="009E3BE4">
              <w:rPr>
                <w:color w:val="000000" w:themeColor="text1"/>
                <w:sz w:val="16"/>
                <w:szCs w:val="16"/>
              </w:rPr>
              <w:t>(643.267)</w:t>
            </w:r>
          </w:p>
        </w:tc>
        <w:tc>
          <w:tcPr>
            <w:tcW w:w="992" w:type="dxa"/>
            <w:shd w:val="clear" w:color="auto" w:fill="FFFFFF"/>
            <w:noWrap/>
            <w:vAlign w:val="bottom"/>
          </w:tcPr>
          <w:p w14:paraId="0903EDEB" w14:textId="77777777" w:rsidR="00502E1B" w:rsidRPr="009E3BE4" w:rsidRDefault="00502E1B" w:rsidP="004A68BA">
            <w:pPr>
              <w:ind w:right="-59"/>
              <w:jc w:val="right"/>
              <w:rPr>
                <w:color w:val="000000" w:themeColor="text1"/>
                <w:sz w:val="16"/>
                <w:szCs w:val="16"/>
              </w:rPr>
            </w:pPr>
            <w:r w:rsidRPr="009E3BE4">
              <w:rPr>
                <w:color w:val="000000" w:themeColor="text1"/>
                <w:sz w:val="16"/>
                <w:szCs w:val="16"/>
              </w:rPr>
              <w:t xml:space="preserve"> - </w:t>
            </w:r>
          </w:p>
        </w:tc>
        <w:tc>
          <w:tcPr>
            <w:tcW w:w="850" w:type="dxa"/>
            <w:shd w:val="clear" w:color="auto" w:fill="FFFFFF"/>
            <w:vAlign w:val="bottom"/>
          </w:tcPr>
          <w:p w14:paraId="76CAFA07" w14:textId="77777777" w:rsidR="00502E1B" w:rsidRPr="009E3BE4" w:rsidRDefault="00502E1B" w:rsidP="004A68BA">
            <w:pPr>
              <w:ind w:right="-59"/>
              <w:jc w:val="right"/>
              <w:rPr>
                <w:color w:val="000000" w:themeColor="text1"/>
                <w:sz w:val="16"/>
                <w:szCs w:val="16"/>
              </w:rPr>
            </w:pPr>
            <w:r w:rsidRPr="009E3BE4">
              <w:rPr>
                <w:color w:val="000000" w:themeColor="text1"/>
                <w:sz w:val="16"/>
                <w:szCs w:val="16"/>
              </w:rPr>
              <w:t xml:space="preserve"> - </w:t>
            </w:r>
          </w:p>
        </w:tc>
        <w:tc>
          <w:tcPr>
            <w:tcW w:w="1134" w:type="dxa"/>
            <w:shd w:val="clear" w:color="auto" w:fill="FFFFFF"/>
            <w:noWrap/>
            <w:vAlign w:val="bottom"/>
          </w:tcPr>
          <w:p w14:paraId="63E6DE72" w14:textId="19D52C58" w:rsidR="00502E1B" w:rsidRPr="009E3BE4" w:rsidRDefault="00502E1B" w:rsidP="004A68BA">
            <w:pPr>
              <w:ind w:right="-59"/>
              <w:jc w:val="right"/>
              <w:rPr>
                <w:color w:val="000000" w:themeColor="text1"/>
                <w:sz w:val="16"/>
                <w:szCs w:val="16"/>
              </w:rPr>
            </w:pPr>
            <w:r w:rsidRPr="009E3BE4">
              <w:rPr>
                <w:color w:val="000000" w:themeColor="text1"/>
                <w:sz w:val="16"/>
                <w:szCs w:val="16"/>
              </w:rPr>
              <w:t>(1.675.372)</w:t>
            </w:r>
          </w:p>
        </w:tc>
      </w:tr>
      <w:tr w:rsidR="00EF58E1" w:rsidRPr="009E3BE4" w14:paraId="03E376BF" w14:textId="77777777" w:rsidTr="006E29BB">
        <w:trPr>
          <w:trHeight w:val="20"/>
        </w:trPr>
        <w:tc>
          <w:tcPr>
            <w:tcW w:w="3101" w:type="dxa"/>
            <w:shd w:val="clear" w:color="auto" w:fill="FFFFFF"/>
            <w:noWrap/>
            <w:vAlign w:val="bottom"/>
          </w:tcPr>
          <w:p w14:paraId="6AF6AC25" w14:textId="77777777" w:rsidR="00EF58E1" w:rsidRPr="009E3BE4" w:rsidRDefault="00EF58E1" w:rsidP="004A68BA">
            <w:pPr>
              <w:outlineLvl w:val="0"/>
              <w:rPr>
                <w:b/>
                <w:color w:val="000000" w:themeColor="text1"/>
                <w:sz w:val="16"/>
                <w:szCs w:val="16"/>
              </w:rPr>
            </w:pPr>
            <w:r w:rsidRPr="009E3BE4">
              <w:rPr>
                <w:b/>
                <w:color w:val="000000" w:themeColor="text1"/>
                <w:sz w:val="16"/>
                <w:szCs w:val="16"/>
              </w:rPr>
              <w:t>Riskten korunma amaçlı araçlar</w:t>
            </w:r>
          </w:p>
        </w:tc>
        <w:tc>
          <w:tcPr>
            <w:tcW w:w="1134" w:type="dxa"/>
            <w:shd w:val="clear" w:color="auto" w:fill="FFFFFF"/>
            <w:noWrap/>
            <w:vAlign w:val="bottom"/>
          </w:tcPr>
          <w:p w14:paraId="1436F66A"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w:t>
            </w:r>
          </w:p>
        </w:tc>
        <w:tc>
          <w:tcPr>
            <w:tcW w:w="1134" w:type="dxa"/>
            <w:shd w:val="clear" w:color="auto" w:fill="FFFFFF"/>
            <w:noWrap/>
            <w:vAlign w:val="bottom"/>
          </w:tcPr>
          <w:p w14:paraId="1B97F470"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w:t>
            </w:r>
          </w:p>
        </w:tc>
        <w:tc>
          <w:tcPr>
            <w:tcW w:w="993" w:type="dxa"/>
            <w:shd w:val="clear" w:color="auto" w:fill="FFFFFF"/>
            <w:noWrap/>
            <w:vAlign w:val="bottom"/>
          </w:tcPr>
          <w:p w14:paraId="2F891B72"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w:t>
            </w:r>
          </w:p>
        </w:tc>
        <w:tc>
          <w:tcPr>
            <w:tcW w:w="992" w:type="dxa"/>
            <w:shd w:val="clear" w:color="auto" w:fill="FFFFFF"/>
            <w:noWrap/>
            <w:vAlign w:val="bottom"/>
          </w:tcPr>
          <w:p w14:paraId="39EEA514"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w:t>
            </w:r>
          </w:p>
        </w:tc>
        <w:tc>
          <w:tcPr>
            <w:tcW w:w="850" w:type="dxa"/>
            <w:shd w:val="clear" w:color="auto" w:fill="FFFFFF"/>
            <w:vAlign w:val="bottom"/>
          </w:tcPr>
          <w:p w14:paraId="133FC0BE"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w:t>
            </w:r>
          </w:p>
        </w:tc>
        <w:tc>
          <w:tcPr>
            <w:tcW w:w="1134" w:type="dxa"/>
            <w:shd w:val="clear" w:color="auto" w:fill="FFFFFF"/>
            <w:noWrap/>
            <w:vAlign w:val="bottom"/>
          </w:tcPr>
          <w:p w14:paraId="0FD1EFA6"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w:t>
            </w:r>
          </w:p>
        </w:tc>
      </w:tr>
      <w:tr w:rsidR="00EF58E1" w:rsidRPr="009E3BE4" w14:paraId="779A5B37" w14:textId="77777777" w:rsidTr="006E29BB">
        <w:trPr>
          <w:trHeight w:val="20"/>
        </w:trPr>
        <w:tc>
          <w:tcPr>
            <w:tcW w:w="3101" w:type="dxa"/>
            <w:shd w:val="clear" w:color="auto" w:fill="FFFFFF"/>
            <w:noWrap/>
            <w:vAlign w:val="bottom"/>
          </w:tcPr>
          <w:p w14:paraId="484F1CC8" w14:textId="77777777" w:rsidR="00EF58E1" w:rsidRPr="009E3BE4" w:rsidRDefault="00EF58E1" w:rsidP="004A68BA">
            <w:pPr>
              <w:outlineLvl w:val="0"/>
              <w:rPr>
                <w:color w:val="000000" w:themeColor="text1"/>
                <w:sz w:val="16"/>
                <w:szCs w:val="16"/>
              </w:rPr>
            </w:pPr>
            <w:r w:rsidRPr="009E3BE4">
              <w:rPr>
                <w:color w:val="000000" w:themeColor="text1"/>
                <w:sz w:val="16"/>
                <w:szCs w:val="16"/>
              </w:rPr>
              <w:t>Döviz kuru türevleri:</w:t>
            </w:r>
          </w:p>
        </w:tc>
        <w:tc>
          <w:tcPr>
            <w:tcW w:w="1134" w:type="dxa"/>
            <w:shd w:val="clear" w:color="auto" w:fill="FFFFFF"/>
            <w:noWrap/>
            <w:vAlign w:val="bottom"/>
          </w:tcPr>
          <w:p w14:paraId="1E10029E"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1134" w:type="dxa"/>
            <w:shd w:val="clear" w:color="auto" w:fill="FFFFFF"/>
            <w:noWrap/>
            <w:vAlign w:val="bottom"/>
          </w:tcPr>
          <w:p w14:paraId="674138B2"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993" w:type="dxa"/>
            <w:shd w:val="clear" w:color="auto" w:fill="FFFFFF"/>
            <w:noWrap/>
            <w:vAlign w:val="bottom"/>
          </w:tcPr>
          <w:p w14:paraId="4C28E193"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992" w:type="dxa"/>
            <w:shd w:val="clear" w:color="auto" w:fill="FFFFFF"/>
            <w:noWrap/>
            <w:vAlign w:val="bottom"/>
          </w:tcPr>
          <w:p w14:paraId="5762A73B"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850" w:type="dxa"/>
            <w:shd w:val="clear" w:color="auto" w:fill="FFFFFF"/>
            <w:vAlign w:val="bottom"/>
          </w:tcPr>
          <w:p w14:paraId="7EB672AC"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1134" w:type="dxa"/>
            <w:shd w:val="clear" w:color="auto" w:fill="FFFFFF"/>
            <w:noWrap/>
            <w:vAlign w:val="bottom"/>
          </w:tcPr>
          <w:p w14:paraId="385A346F"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r>
      <w:tr w:rsidR="00EF58E1" w:rsidRPr="009E3BE4" w14:paraId="6C51B329" w14:textId="77777777" w:rsidTr="006E29BB">
        <w:trPr>
          <w:trHeight w:val="20"/>
        </w:trPr>
        <w:tc>
          <w:tcPr>
            <w:tcW w:w="3101" w:type="dxa"/>
            <w:shd w:val="clear" w:color="auto" w:fill="FFFFFF"/>
            <w:noWrap/>
            <w:vAlign w:val="bottom"/>
          </w:tcPr>
          <w:p w14:paraId="77AA4576" w14:textId="77777777" w:rsidR="00EF58E1" w:rsidRPr="009E3BE4" w:rsidRDefault="00EF58E1" w:rsidP="004A68BA">
            <w:pPr>
              <w:outlineLvl w:val="0"/>
              <w:rPr>
                <w:color w:val="000000" w:themeColor="text1"/>
                <w:sz w:val="16"/>
                <w:szCs w:val="16"/>
              </w:rPr>
            </w:pPr>
            <w:r w:rsidRPr="009E3BE4">
              <w:rPr>
                <w:color w:val="000000" w:themeColor="text1"/>
                <w:sz w:val="16"/>
                <w:szCs w:val="16"/>
              </w:rPr>
              <w:t>- Giriş</w:t>
            </w:r>
          </w:p>
        </w:tc>
        <w:tc>
          <w:tcPr>
            <w:tcW w:w="1134" w:type="dxa"/>
            <w:shd w:val="clear" w:color="auto" w:fill="FFFFFF"/>
            <w:noWrap/>
            <w:vAlign w:val="bottom"/>
          </w:tcPr>
          <w:p w14:paraId="5A37C311"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1134" w:type="dxa"/>
            <w:shd w:val="clear" w:color="auto" w:fill="FFFFFF"/>
            <w:noWrap/>
            <w:vAlign w:val="bottom"/>
          </w:tcPr>
          <w:p w14:paraId="28433F1D"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993" w:type="dxa"/>
            <w:shd w:val="clear" w:color="auto" w:fill="FFFFFF"/>
            <w:noWrap/>
            <w:vAlign w:val="bottom"/>
          </w:tcPr>
          <w:p w14:paraId="36D91081"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992" w:type="dxa"/>
            <w:shd w:val="clear" w:color="auto" w:fill="FFFFFF"/>
            <w:noWrap/>
            <w:vAlign w:val="bottom"/>
          </w:tcPr>
          <w:p w14:paraId="405AFDF4"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850" w:type="dxa"/>
            <w:shd w:val="clear" w:color="auto" w:fill="FFFFFF"/>
            <w:vAlign w:val="bottom"/>
          </w:tcPr>
          <w:p w14:paraId="7DCD525A"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1134" w:type="dxa"/>
            <w:shd w:val="clear" w:color="auto" w:fill="FFFFFF"/>
            <w:noWrap/>
            <w:vAlign w:val="bottom"/>
          </w:tcPr>
          <w:p w14:paraId="48DD494C"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r>
      <w:tr w:rsidR="00EF58E1" w:rsidRPr="009E3BE4" w14:paraId="1CA4784E" w14:textId="77777777" w:rsidTr="006E29BB">
        <w:trPr>
          <w:trHeight w:val="20"/>
        </w:trPr>
        <w:tc>
          <w:tcPr>
            <w:tcW w:w="3101" w:type="dxa"/>
            <w:shd w:val="clear" w:color="auto" w:fill="FFFFFF"/>
            <w:noWrap/>
            <w:vAlign w:val="bottom"/>
          </w:tcPr>
          <w:p w14:paraId="155321D6" w14:textId="77777777" w:rsidR="00EF58E1" w:rsidRPr="009E3BE4" w:rsidRDefault="00EF58E1" w:rsidP="004A68BA">
            <w:pPr>
              <w:outlineLvl w:val="0"/>
              <w:rPr>
                <w:color w:val="000000" w:themeColor="text1"/>
                <w:sz w:val="16"/>
                <w:szCs w:val="16"/>
              </w:rPr>
            </w:pPr>
            <w:r w:rsidRPr="009E3BE4">
              <w:rPr>
                <w:color w:val="000000" w:themeColor="text1"/>
                <w:sz w:val="16"/>
                <w:szCs w:val="16"/>
              </w:rPr>
              <w:t>- Çıkış</w:t>
            </w:r>
          </w:p>
        </w:tc>
        <w:tc>
          <w:tcPr>
            <w:tcW w:w="1134" w:type="dxa"/>
            <w:shd w:val="clear" w:color="auto" w:fill="FFFFFF"/>
            <w:noWrap/>
            <w:vAlign w:val="bottom"/>
          </w:tcPr>
          <w:p w14:paraId="3145BE9F"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1134" w:type="dxa"/>
            <w:shd w:val="clear" w:color="auto" w:fill="FFFFFF"/>
            <w:noWrap/>
            <w:vAlign w:val="bottom"/>
          </w:tcPr>
          <w:p w14:paraId="5BAEB639"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993" w:type="dxa"/>
            <w:shd w:val="clear" w:color="auto" w:fill="FFFFFF"/>
            <w:noWrap/>
            <w:vAlign w:val="bottom"/>
          </w:tcPr>
          <w:p w14:paraId="58918817"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992" w:type="dxa"/>
            <w:shd w:val="clear" w:color="auto" w:fill="FFFFFF"/>
            <w:noWrap/>
            <w:vAlign w:val="bottom"/>
          </w:tcPr>
          <w:p w14:paraId="621EBCF6"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850" w:type="dxa"/>
            <w:shd w:val="clear" w:color="auto" w:fill="FFFFFF"/>
            <w:vAlign w:val="bottom"/>
          </w:tcPr>
          <w:p w14:paraId="504404B4"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1134" w:type="dxa"/>
            <w:shd w:val="clear" w:color="auto" w:fill="FFFFFF"/>
            <w:noWrap/>
            <w:vAlign w:val="bottom"/>
          </w:tcPr>
          <w:p w14:paraId="5C755756"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r>
      <w:tr w:rsidR="00502E1B" w:rsidRPr="009E3BE4" w14:paraId="6EF94FDA" w14:textId="77777777" w:rsidTr="0042176F">
        <w:trPr>
          <w:trHeight w:val="20"/>
        </w:trPr>
        <w:tc>
          <w:tcPr>
            <w:tcW w:w="3101" w:type="dxa"/>
            <w:tcBorders>
              <w:bottom w:val="dotted" w:sz="4" w:space="0" w:color="auto"/>
            </w:tcBorders>
            <w:shd w:val="clear" w:color="auto" w:fill="FFFFFF"/>
            <w:noWrap/>
            <w:vAlign w:val="bottom"/>
          </w:tcPr>
          <w:p w14:paraId="6CA7F7B0" w14:textId="77777777" w:rsidR="00502E1B" w:rsidRPr="009E3BE4" w:rsidRDefault="00502E1B" w:rsidP="004A68BA">
            <w:pPr>
              <w:outlineLvl w:val="0"/>
              <w:rPr>
                <w:b/>
                <w:bCs/>
                <w:color w:val="000000" w:themeColor="text1"/>
                <w:sz w:val="16"/>
                <w:szCs w:val="16"/>
              </w:rPr>
            </w:pPr>
            <w:r w:rsidRPr="009E3BE4">
              <w:rPr>
                <w:b/>
                <w:bCs/>
                <w:color w:val="000000" w:themeColor="text1"/>
                <w:sz w:val="16"/>
                <w:szCs w:val="16"/>
              </w:rPr>
              <w:t>Toplam nakit girişi</w:t>
            </w:r>
          </w:p>
        </w:tc>
        <w:tc>
          <w:tcPr>
            <w:tcW w:w="1134" w:type="dxa"/>
            <w:tcBorders>
              <w:bottom w:val="dotted" w:sz="4" w:space="0" w:color="auto"/>
            </w:tcBorders>
            <w:shd w:val="clear" w:color="auto" w:fill="FFFFFF"/>
            <w:noWrap/>
          </w:tcPr>
          <w:p w14:paraId="02D6135A" w14:textId="62D5078F" w:rsidR="00502E1B" w:rsidRPr="009E3BE4" w:rsidRDefault="00502E1B" w:rsidP="004A68BA">
            <w:pPr>
              <w:ind w:right="-59"/>
              <w:jc w:val="right"/>
              <w:rPr>
                <w:color w:val="000000" w:themeColor="text1"/>
                <w:sz w:val="16"/>
                <w:szCs w:val="16"/>
              </w:rPr>
            </w:pPr>
            <w:r w:rsidRPr="009E3BE4">
              <w:rPr>
                <w:color w:val="000000" w:themeColor="text1"/>
                <w:sz w:val="16"/>
                <w:szCs w:val="16"/>
              </w:rPr>
              <w:t>298.367</w:t>
            </w:r>
          </w:p>
        </w:tc>
        <w:tc>
          <w:tcPr>
            <w:tcW w:w="1134" w:type="dxa"/>
            <w:tcBorders>
              <w:bottom w:val="dotted" w:sz="4" w:space="0" w:color="auto"/>
            </w:tcBorders>
            <w:shd w:val="clear" w:color="auto" w:fill="FFFFFF"/>
            <w:noWrap/>
          </w:tcPr>
          <w:p w14:paraId="69B11346" w14:textId="764D9F52" w:rsidR="00502E1B" w:rsidRPr="009E3BE4" w:rsidRDefault="00502E1B" w:rsidP="004A68BA">
            <w:pPr>
              <w:ind w:right="-59"/>
              <w:jc w:val="right"/>
              <w:rPr>
                <w:color w:val="000000" w:themeColor="text1"/>
                <w:sz w:val="16"/>
                <w:szCs w:val="16"/>
              </w:rPr>
            </w:pPr>
            <w:r w:rsidRPr="009E3BE4">
              <w:rPr>
                <w:color w:val="000000" w:themeColor="text1"/>
                <w:sz w:val="16"/>
                <w:szCs w:val="16"/>
              </w:rPr>
              <w:t>744.421</w:t>
            </w:r>
          </w:p>
        </w:tc>
        <w:tc>
          <w:tcPr>
            <w:tcW w:w="993" w:type="dxa"/>
            <w:tcBorders>
              <w:bottom w:val="dotted" w:sz="4" w:space="0" w:color="auto"/>
            </w:tcBorders>
            <w:shd w:val="clear" w:color="auto" w:fill="FFFFFF"/>
            <w:noWrap/>
          </w:tcPr>
          <w:p w14:paraId="493D4B62" w14:textId="20015A59" w:rsidR="00502E1B" w:rsidRPr="009E3BE4" w:rsidRDefault="00502E1B" w:rsidP="004A68BA">
            <w:pPr>
              <w:ind w:right="-59"/>
              <w:jc w:val="right"/>
              <w:rPr>
                <w:color w:val="000000" w:themeColor="text1"/>
                <w:sz w:val="16"/>
                <w:szCs w:val="16"/>
              </w:rPr>
            </w:pPr>
            <w:r w:rsidRPr="009E3BE4">
              <w:rPr>
                <w:color w:val="000000" w:themeColor="text1"/>
                <w:sz w:val="16"/>
                <w:szCs w:val="16"/>
              </w:rPr>
              <w:t>552.825</w:t>
            </w:r>
          </w:p>
        </w:tc>
        <w:tc>
          <w:tcPr>
            <w:tcW w:w="992" w:type="dxa"/>
            <w:tcBorders>
              <w:bottom w:val="dotted" w:sz="4" w:space="0" w:color="auto"/>
            </w:tcBorders>
            <w:shd w:val="clear" w:color="auto" w:fill="FFFFFF"/>
            <w:noWrap/>
            <w:vAlign w:val="bottom"/>
          </w:tcPr>
          <w:p w14:paraId="4F81CF1C" w14:textId="77777777" w:rsidR="00502E1B" w:rsidRPr="009E3BE4" w:rsidRDefault="00502E1B" w:rsidP="004A68BA">
            <w:pPr>
              <w:ind w:right="-59"/>
              <w:jc w:val="right"/>
              <w:rPr>
                <w:color w:val="000000" w:themeColor="text1"/>
                <w:sz w:val="16"/>
                <w:szCs w:val="16"/>
              </w:rPr>
            </w:pPr>
            <w:r w:rsidRPr="009E3BE4">
              <w:rPr>
                <w:color w:val="000000" w:themeColor="text1"/>
                <w:sz w:val="16"/>
                <w:szCs w:val="16"/>
              </w:rPr>
              <w:t xml:space="preserve"> - </w:t>
            </w:r>
          </w:p>
        </w:tc>
        <w:tc>
          <w:tcPr>
            <w:tcW w:w="850" w:type="dxa"/>
            <w:tcBorders>
              <w:bottom w:val="dotted" w:sz="4" w:space="0" w:color="auto"/>
            </w:tcBorders>
            <w:shd w:val="clear" w:color="auto" w:fill="FFFFFF"/>
            <w:vAlign w:val="bottom"/>
          </w:tcPr>
          <w:p w14:paraId="41F33D36" w14:textId="77777777" w:rsidR="00502E1B" w:rsidRPr="009E3BE4" w:rsidRDefault="00502E1B" w:rsidP="004A68BA">
            <w:pPr>
              <w:ind w:right="-59"/>
              <w:jc w:val="right"/>
              <w:rPr>
                <w:color w:val="000000" w:themeColor="text1"/>
                <w:sz w:val="16"/>
                <w:szCs w:val="16"/>
              </w:rPr>
            </w:pPr>
            <w:r w:rsidRPr="009E3BE4">
              <w:rPr>
                <w:color w:val="000000" w:themeColor="text1"/>
                <w:sz w:val="16"/>
                <w:szCs w:val="16"/>
              </w:rPr>
              <w:t xml:space="preserve"> - </w:t>
            </w:r>
          </w:p>
        </w:tc>
        <w:tc>
          <w:tcPr>
            <w:tcW w:w="1134" w:type="dxa"/>
            <w:tcBorders>
              <w:bottom w:val="dotted" w:sz="4" w:space="0" w:color="auto"/>
            </w:tcBorders>
            <w:shd w:val="clear" w:color="auto" w:fill="FFFFFF"/>
            <w:noWrap/>
            <w:vAlign w:val="bottom"/>
          </w:tcPr>
          <w:p w14:paraId="2B802ADE" w14:textId="71D59509" w:rsidR="00502E1B" w:rsidRPr="009E3BE4" w:rsidRDefault="00502E1B" w:rsidP="004A68BA">
            <w:pPr>
              <w:ind w:right="-59"/>
              <w:jc w:val="right"/>
              <w:rPr>
                <w:color w:val="000000" w:themeColor="text1"/>
                <w:sz w:val="16"/>
                <w:szCs w:val="16"/>
              </w:rPr>
            </w:pPr>
            <w:r w:rsidRPr="009E3BE4">
              <w:rPr>
                <w:color w:val="000000" w:themeColor="text1"/>
                <w:sz w:val="16"/>
                <w:szCs w:val="16"/>
              </w:rPr>
              <w:t>1.595.613</w:t>
            </w:r>
          </w:p>
        </w:tc>
      </w:tr>
      <w:tr w:rsidR="00EF58E1" w:rsidRPr="009E3BE4" w14:paraId="7895E6D3" w14:textId="77777777" w:rsidTr="006E29BB">
        <w:trPr>
          <w:trHeight w:val="20"/>
        </w:trPr>
        <w:tc>
          <w:tcPr>
            <w:tcW w:w="3101" w:type="dxa"/>
            <w:tcBorders>
              <w:top w:val="dotted" w:sz="4" w:space="0" w:color="auto"/>
              <w:bottom w:val="single" w:sz="4" w:space="0" w:color="auto"/>
            </w:tcBorders>
            <w:shd w:val="clear" w:color="auto" w:fill="FFFFFF"/>
            <w:noWrap/>
            <w:vAlign w:val="bottom"/>
          </w:tcPr>
          <w:p w14:paraId="6D7949CA" w14:textId="77777777" w:rsidR="00EF58E1" w:rsidRPr="009E3BE4" w:rsidRDefault="00EF58E1" w:rsidP="004A68BA">
            <w:pPr>
              <w:outlineLvl w:val="0"/>
              <w:rPr>
                <w:b/>
                <w:bCs/>
                <w:color w:val="000000" w:themeColor="text1"/>
                <w:sz w:val="16"/>
                <w:szCs w:val="16"/>
              </w:rPr>
            </w:pPr>
            <w:r w:rsidRPr="009E3BE4">
              <w:rPr>
                <w:b/>
                <w:bCs/>
                <w:color w:val="000000" w:themeColor="text1"/>
                <w:sz w:val="16"/>
                <w:szCs w:val="16"/>
              </w:rPr>
              <w:t>Toplam nakit çıkışı</w:t>
            </w:r>
          </w:p>
        </w:tc>
        <w:tc>
          <w:tcPr>
            <w:tcW w:w="1134" w:type="dxa"/>
            <w:tcBorders>
              <w:top w:val="dotted" w:sz="4" w:space="0" w:color="auto"/>
              <w:bottom w:val="single" w:sz="4" w:space="0" w:color="auto"/>
            </w:tcBorders>
            <w:shd w:val="clear" w:color="auto" w:fill="FFFFFF"/>
            <w:noWrap/>
            <w:vAlign w:val="bottom"/>
          </w:tcPr>
          <w:p w14:paraId="6110C44A" w14:textId="646E9608" w:rsidR="00EF58E1" w:rsidRPr="009E3BE4" w:rsidRDefault="00502E1B" w:rsidP="004A68BA">
            <w:pPr>
              <w:ind w:right="-59"/>
              <w:jc w:val="right"/>
              <w:rPr>
                <w:color w:val="000000" w:themeColor="text1"/>
                <w:sz w:val="16"/>
                <w:szCs w:val="16"/>
              </w:rPr>
            </w:pPr>
            <w:r w:rsidRPr="009E3BE4">
              <w:rPr>
                <w:color w:val="000000" w:themeColor="text1"/>
                <w:sz w:val="16"/>
                <w:szCs w:val="16"/>
              </w:rPr>
              <w:t>(296.909)</w:t>
            </w:r>
          </w:p>
        </w:tc>
        <w:tc>
          <w:tcPr>
            <w:tcW w:w="1134" w:type="dxa"/>
            <w:tcBorders>
              <w:top w:val="dotted" w:sz="4" w:space="0" w:color="auto"/>
              <w:bottom w:val="single" w:sz="4" w:space="0" w:color="auto"/>
            </w:tcBorders>
            <w:shd w:val="clear" w:color="auto" w:fill="FFFFFF"/>
            <w:noWrap/>
            <w:vAlign w:val="bottom"/>
          </w:tcPr>
          <w:p w14:paraId="5B47391A" w14:textId="528D7AEA" w:rsidR="00EF58E1" w:rsidRPr="009E3BE4" w:rsidRDefault="00502E1B" w:rsidP="004A68BA">
            <w:pPr>
              <w:ind w:right="-59"/>
              <w:jc w:val="right"/>
              <w:rPr>
                <w:color w:val="000000" w:themeColor="text1"/>
                <w:sz w:val="16"/>
                <w:szCs w:val="16"/>
              </w:rPr>
            </w:pPr>
            <w:r w:rsidRPr="009E3BE4">
              <w:rPr>
                <w:color w:val="000000" w:themeColor="text1"/>
                <w:sz w:val="16"/>
                <w:szCs w:val="16"/>
              </w:rPr>
              <w:t>(735.196)</w:t>
            </w:r>
          </w:p>
        </w:tc>
        <w:tc>
          <w:tcPr>
            <w:tcW w:w="993" w:type="dxa"/>
            <w:tcBorders>
              <w:top w:val="dotted" w:sz="4" w:space="0" w:color="auto"/>
              <w:bottom w:val="single" w:sz="4" w:space="0" w:color="auto"/>
            </w:tcBorders>
            <w:shd w:val="clear" w:color="auto" w:fill="FFFFFF"/>
            <w:noWrap/>
            <w:vAlign w:val="bottom"/>
          </w:tcPr>
          <w:p w14:paraId="56667BB4" w14:textId="2AE1FBAC" w:rsidR="00EF58E1" w:rsidRPr="009E3BE4" w:rsidRDefault="00502E1B" w:rsidP="004A68BA">
            <w:pPr>
              <w:ind w:right="-59"/>
              <w:jc w:val="right"/>
              <w:rPr>
                <w:color w:val="000000" w:themeColor="text1"/>
                <w:sz w:val="16"/>
                <w:szCs w:val="16"/>
              </w:rPr>
            </w:pPr>
            <w:r w:rsidRPr="009E3BE4">
              <w:rPr>
                <w:color w:val="000000" w:themeColor="text1"/>
                <w:sz w:val="16"/>
                <w:szCs w:val="16"/>
              </w:rPr>
              <w:t>(643.267)</w:t>
            </w:r>
          </w:p>
        </w:tc>
        <w:tc>
          <w:tcPr>
            <w:tcW w:w="992" w:type="dxa"/>
            <w:tcBorders>
              <w:top w:val="dotted" w:sz="4" w:space="0" w:color="auto"/>
              <w:bottom w:val="single" w:sz="4" w:space="0" w:color="auto"/>
            </w:tcBorders>
            <w:shd w:val="clear" w:color="auto" w:fill="FFFFFF"/>
            <w:noWrap/>
            <w:vAlign w:val="bottom"/>
          </w:tcPr>
          <w:p w14:paraId="34A47964"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850" w:type="dxa"/>
            <w:tcBorders>
              <w:top w:val="dotted" w:sz="4" w:space="0" w:color="auto"/>
              <w:bottom w:val="single" w:sz="4" w:space="0" w:color="auto"/>
            </w:tcBorders>
            <w:shd w:val="clear" w:color="auto" w:fill="FFFFFF"/>
            <w:vAlign w:val="bottom"/>
          </w:tcPr>
          <w:p w14:paraId="24D1B25E" w14:textId="7777777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1134" w:type="dxa"/>
            <w:tcBorders>
              <w:top w:val="dotted" w:sz="4" w:space="0" w:color="auto"/>
              <w:bottom w:val="single" w:sz="4" w:space="0" w:color="auto"/>
            </w:tcBorders>
            <w:shd w:val="clear" w:color="auto" w:fill="FFFFFF"/>
            <w:noWrap/>
            <w:vAlign w:val="bottom"/>
          </w:tcPr>
          <w:p w14:paraId="1BB48D1A" w14:textId="1129A370" w:rsidR="00EF58E1" w:rsidRPr="009E3BE4" w:rsidRDefault="00502E1B" w:rsidP="004A68BA">
            <w:pPr>
              <w:ind w:right="-59"/>
              <w:jc w:val="right"/>
              <w:rPr>
                <w:color w:val="000000" w:themeColor="text1"/>
                <w:sz w:val="16"/>
                <w:szCs w:val="16"/>
              </w:rPr>
            </w:pPr>
            <w:r w:rsidRPr="009E3BE4">
              <w:rPr>
                <w:color w:val="000000" w:themeColor="text1"/>
                <w:sz w:val="16"/>
                <w:szCs w:val="16"/>
              </w:rPr>
              <w:t>(1.675.372)</w:t>
            </w:r>
          </w:p>
        </w:tc>
      </w:tr>
    </w:tbl>
    <w:p w14:paraId="29C51853" w14:textId="77777777" w:rsidR="00EF58E1" w:rsidRPr="009E3BE4" w:rsidRDefault="00EF58E1" w:rsidP="004A68BA">
      <w:pPr>
        <w:ind w:left="851"/>
        <w:jc w:val="both"/>
        <w:rPr>
          <w:rFonts w:eastAsia="Arial Unicode MS"/>
          <w:color w:val="000000" w:themeColor="text1"/>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3101"/>
        <w:gridCol w:w="1134"/>
        <w:gridCol w:w="1134"/>
        <w:gridCol w:w="993"/>
        <w:gridCol w:w="992"/>
        <w:gridCol w:w="850"/>
        <w:gridCol w:w="1134"/>
      </w:tblGrid>
      <w:tr w:rsidR="00EF58E1" w:rsidRPr="009E3BE4" w14:paraId="6878FBF1" w14:textId="77777777" w:rsidTr="006E29BB">
        <w:trPr>
          <w:trHeight w:val="113"/>
        </w:trPr>
        <w:tc>
          <w:tcPr>
            <w:tcW w:w="3101" w:type="dxa"/>
            <w:shd w:val="clear" w:color="auto" w:fill="FFFFFF"/>
            <w:noWrap/>
            <w:vAlign w:val="bottom"/>
          </w:tcPr>
          <w:p w14:paraId="094302BF" w14:textId="77777777" w:rsidR="00EF58E1" w:rsidRPr="009E3BE4" w:rsidRDefault="00EF58E1" w:rsidP="004A68BA">
            <w:pPr>
              <w:rPr>
                <w:b/>
                <w:bCs/>
                <w:color w:val="000000" w:themeColor="text1"/>
                <w:sz w:val="16"/>
                <w:szCs w:val="16"/>
              </w:rPr>
            </w:pPr>
            <w:r w:rsidRPr="009E3BE4">
              <w:rPr>
                <w:b/>
                <w:bCs/>
                <w:color w:val="000000" w:themeColor="text1"/>
                <w:sz w:val="16"/>
                <w:szCs w:val="16"/>
              </w:rPr>
              <w:t>Önceki Dönem</w:t>
            </w:r>
          </w:p>
          <w:p w14:paraId="6ACCFDA6" w14:textId="49BE8E0E" w:rsidR="00EF58E1" w:rsidRPr="009E3BE4" w:rsidRDefault="00EF58E1" w:rsidP="004A68BA">
            <w:pPr>
              <w:rPr>
                <w:b/>
                <w:bCs/>
                <w:color w:val="000000" w:themeColor="text1"/>
                <w:sz w:val="16"/>
                <w:szCs w:val="16"/>
              </w:rPr>
            </w:pPr>
            <w:r w:rsidRPr="009E3BE4">
              <w:rPr>
                <w:b/>
                <w:bCs/>
                <w:color w:val="000000" w:themeColor="text1"/>
                <w:sz w:val="16"/>
                <w:szCs w:val="16"/>
              </w:rPr>
              <w:t>31.12.2020</w:t>
            </w:r>
          </w:p>
        </w:tc>
        <w:tc>
          <w:tcPr>
            <w:tcW w:w="1134" w:type="dxa"/>
            <w:shd w:val="clear" w:color="auto" w:fill="FFFFFF"/>
            <w:noWrap/>
            <w:vAlign w:val="bottom"/>
          </w:tcPr>
          <w:p w14:paraId="552BC636" w14:textId="77777777" w:rsidR="00EF58E1" w:rsidRPr="009E3BE4" w:rsidRDefault="00EF58E1" w:rsidP="004A68BA">
            <w:pPr>
              <w:ind w:left="-108" w:right="-73"/>
              <w:jc w:val="right"/>
              <w:rPr>
                <w:b/>
                <w:color w:val="000000" w:themeColor="text1"/>
                <w:sz w:val="16"/>
                <w:szCs w:val="16"/>
              </w:rPr>
            </w:pPr>
            <w:r w:rsidRPr="009E3BE4">
              <w:rPr>
                <w:b/>
                <w:color w:val="000000" w:themeColor="text1"/>
                <w:sz w:val="16"/>
                <w:szCs w:val="16"/>
              </w:rPr>
              <w:t>1 Aya Kadar</w:t>
            </w:r>
          </w:p>
        </w:tc>
        <w:tc>
          <w:tcPr>
            <w:tcW w:w="1134" w:type="dxa"/>
            <w:shd w:val="clear" w:color="auto" w:fill="FFFFFF"/>
            <w:noWrap/>
            <w:vAlign w:val="bottom"/>
          </w:tcPr>
          <w:p w14:paraId="0B5FD7AB" w14:textId="77777777" w:rsidR="00EF58E1" w:rsidRPr="009E3BE4" w:rsidRDefault="00EF58E1" w:rsidP="004A68BA">
            <w:pPr>
              <w:ind w:right="-73"/>
              <w:jc w:val="right"/>
              <w:rPr>
                <w:b/>
                <w:color w:val="000000" w:themeColor="text1"/>
                <w:sz w:val="16"/>
                <w:szCs w:val="16"/>
              </w:rPr>
            </w:pPr>
            <w:r w:rsidRPr="009E3BE4">
              <w:rPr>
                <w:b/>
                <w:color w:val="000000" w:themeColor="text1"/>
                <w:sz w:val="16"/>
                <w:szCs w:val="16"/>
              </w:rPr>
              <w:t>1-3 Ay</w:t>
            </w:r>
          </w:p>
        </w:tc>
        <w:tc>
          <w:tcPr>
            <w:tcW w:w="993" w:type="dxa"/>
            <w:shd w:val="clear" w:color="auto" w:fill="FFFFFF"/>
            <w:noWrap/>
            <w:vAlign w:val="bottom"/>
          </w:tcPr>
          <w:p w14:paraId="76E16A9F" w14:textId="77777777" w:rsidR="00EF58E1" w:rsidRPr="009E3BE4" w:rsidRDefault="00EF58E1" w:rsidP="004A68BA">
            <w:pPr>
              <w:ind w:right="-73"/>
              <w:jc w:val="right"/>
              <w:rPr>
                <w:b/>
                <w:color w:val="000000" w:themeColor="text1"/>
                <w:sz w:val="16"/>
                <w:szCs w:val="16"/>
              </w:rPr>
            </w:pPr>
            <w:r w:rsidRPr="009E3BE4">
              <w:rPr>
                <w:b/>
                <w:color w:val="000000" w:themeColor="text1"/>
                <w:sz w:val="16"/>
                <w:szCs w:val="16"/>
              </w:rPr>
              <w:t>3-12 Ay</w:t>
            </w:r>
          </w:p>
        </w:tc>
        <w:tc>
          <w:tcPr>
            <w:tcW w:w="992" w:type="dxa"/>
            <w:shd w:val="clear" w:color="auto" w:fill="FFFFFF"/>
            <w:noWrap/>
            <w:vAlign w:val="bottom"/>
          </w:tcPr>
          <w:p w14:paraId="40C45C1C" w14:textId="77777777" w:rsidR="00EF58E1" w:rsidRPr="009E3BE4" w:rsidRDefault="00EF58E1" w:rsidP="004A68BA">
            <w:pPr>
              <w:ind w:right="-73"/>
              <w:jc w:val="right"/>
              <w:rPr>
                <w:b/>
                <w:color w:val="000000" w:themeColor="text1"/>
                <w:sz w:val="16"/>
                <w:szCs w:val="16"/>
              </w:rPr>
            </w:pPr>
            <w:r w:rsidRPr="009E3BE4">
              <w:rPr>
                <w:b/>
                <w:color w:val="000000" w:themeColor="text1"/>
                <w:sz w:val="16"/>
                <w:szCs w:val="16"/>
              </w:rPr>
              <w:t>1-5 Yıl</w:t>
            </w:r>
          </w:p>
        </w:tc>
        <w:tc>
          <w:tcPr>
            <w:tcW w:w="850" w:type="dxa"/>
            <w:shd w:val="clear" w:color="auto" w:fill="FFFFFF"/>
            <w:vAlign w:val="bottom"/>
          </w:tcPr>
          <w:p w14:paraId="480E6BDF" w14:textId="77777777" w:rsidR="00EF58E1" w:rsidRPr="009E3BE4" w:rsidRDefault="00EF58E1" w:rsidP="004A68BA">
            <w:pPr>
              <w:ind w:left="-142" w:right="-73"/>
              <w:jc w:val="right"/>
              <w:rPr>
                <w:b/>
                <w:color w:val="000000" w:themeColor="text1"/>
                <w:sz w:val="16"/>
                <w:szCs w:val="16"/>
              </w:rPr>
            </w:pPr>
            <w:r w:rsidRPr="009E3BE4">
              <w:rPr>
                <w:b/>
                <w:color w:val="000000" w:themeColor="text1"/>
                <w:sz w:val="16"/>
                <w:szCs w:val="16"/>
              </w:rPr>
              <w:t>5 yıl ve üzeri</w:t>
            </w:r>
          </w:p>
        </w:tc>
        <w:tc>
          <w:tcPr>
            <w:tcW w:w="1134" w:type="dxa"/>
            <w:shd w:val="clear" w:color="auto" w:fill="FFFFFF"/>
            <w:noWrap/>
            <w:vAlign w:val="bottom"/>
          </w:tcPr>
          <w:p w14:paraId="6C4D31B6" w14:textId="77777777" w:rsidR="00EF58E1" w:rsidRPr="009E3BE4" w:rsidRDefault="00EF58E1" w:rsidP="004A68BA">
            <w:pPr>
              <w:ind w:left="-144" w:right="-73"/>
              <w:jc w:val="right"/>
              <w:rPr>
                <w:b/>
                <w:color w:val="000000" w:themeColor="text1"/>
                <w:sz w:val="16"/>
                <w:szCs w:val="16"/>
              </w:rPr>
            </w:pPr>
            <w:r w:rsidRPr="009E3BE4">
              <w:rPr>
                <w:b/>
                <w:color w:val="000000" w:themeColor="text1"/>
                <w:sz w:val="16"/>
                <w:szCs w:val="16"/>
              </w:rPr>
              <w:t>Toplam</w:t>
            </w:r>
          </w:p>
        </w:tc>
      </w:tr>
      <w:tr w:rsidR="00EF58E1" w:rsidRPr="009E3BE4" w14:paraId="09D6B700" w14:textId="77777777" w:rsidTr="006E29BB">
        <w:trPr>
          <w:trHeight w:val="113"/>
        </w:trPr>
        <w:tc>
          <w:tcPr>
            <w:tcW w:w="3101" w:type="dxa"/>
            <w:shd w:val="clear" w:color="auto" w:fill="FFFFFF"/>
            <w:noWrap/>
            <w:vAlign w:val="bottom"/>
          </w:tcPr>
          <w:p w14:paraId="04662AE4" w14:textId="77777777" w:rsidR="00EF58E1" w:rsidRPr="009E3BE4" w:rsidRDefault="00EF58E1" w:rsidP="004A68BA">
            <w:pPr>
              <w:outlineLvl w:val="0"/>
              <w:rPr>
                <w:b/>
                <w:color w:val="000000" w:themeColor="text1"/>
                <w:sz w:val="16"/>
                <w:szCs w:val="16"/>
              </w:rPr>
            </w:pPr>
            <w:r w:rsidRPr="009E3BE4">
              <w:rPr>
                <w:b/>
                <w:color w:val="000000" w:themeColor="text1"/>
                <w:sz w:val="16"/>
                <w:szCs w:val="16"/>
              </w:rPr>
              <w:t>Alım satım amaçlı türev finansal araçlar</w:t>
            </w:r>
          </w:p>
        </w:tc>
        <w:tc>
          <w:tcPr>
            <w:tcW w:w="1134" w:type="dxa"/>
            <w:shd w:val="clear" w:color="auto" w:fill="FFFFFF"/>
            <w:noWrap/>
            <w:vAlign w:val="bottom"/>
          </w:tcPr>
          <w:p w14:paraId="5E88143D" w14:textId="77777777" w:rsidR="00EF58E1" w:rsidRPr="009E3BE4" w:rsidRDefault="00EF58E1" w:rsidP="004A68BA">
            <w:pPr>
              <w:ind w:right="-59"/>
              <w:jc w:val="right"/>
              <w:rPr>
                <w:color w:val="000000" w:themeColor="text1"/>
                <w:sz w:val="16"/>
                <w:szCs w:val="16"/>
              </w:rPr>
            </w:pPr>
          </w:p>
        </w:tc>
        <w:tc>
          <w:tcPr>
            <w:tcW w:w="1134" w:type="dxa"/>
            <w:shd w:val="clear" w:color="auto" w:fill="FFFFFF"/>
            <w:noWrap/>
            <w:vAlign w:val="bottom"/>
          </w:tcPr>
          <w:p w14:paraId="257D56D5" w14:textId="77777777" w:rsidR="00EF58E1" w:rsidRPr="009E3BE4" w:rsidRDefault="00EF58E1" w:rsidP="004A68BA">
            <w:pPr>
              <w:ind w:right="-59"/>
              <w:jc w:val="right"/>
              <w:rPr>
                <w:color w:val="000000" w:themeColor="text1"/>
                <w:sz w:val="16"/>
                <w:szCs w:val="16"/>
              </w:rPr>
            </w:pPr>
          </w:p>
        </w:tc>
        <w:tc>
          <w:tcPr>
            <w:tcW w:w="993" w:type="dxa"/>
            <w:shd w:val="clear" w:color="auto" w:fill="FFFFFF"/>
            <w:noWrap/>
            <w:vAlign w:val="bottom"/>
          </w:tcPr>
          <w:p w14:paraId="5478E7B8" w14:textId="77777777" w:rsidR="00EF58E1" w:rsidRPr="009E3BE4" w:rsidRDefault="00EF58E1" w:rsidP="004A68BA">
            <w:pPr>
              <w:ind w:right="-59"/>
              <w:jc w:val="right"/>
              <w:rPr>
                <w:color w:val="000000" w:themeColor="text1"/>
                <w:sz w:val="16"/>
                <w:szCs w:val="16"/>
              </w:rPr>
            </w:pPr>
          </w:p>
        </w:tc>
        <w:tc>
          <w:tcPr>
            <w:tcW w:w="992" w:type="dxa"/>
            <w:shd w:val="clear" w:color="auto" w:fill="FFFFFF"/>
            <w:noWrap/>
            <w:vAlign w:val="bottom"/>
          </w:tcPr>
          <w:p w14:paraId="3D5E5C7B" w14:textId="77777777" w:rsidR="00EF58E1" w:rsidRPr="009E3BE4" w:rsidRDefault="00EF58E1" w:rsidP="004A68BA">
            <w:pPr>
              <w:ind w:right="-59"/>
              <w:jc w:val="right"/>
              <w:rPr>
                <w:color w:val="000000" w:themeColor="text1"/>
                <w:sz w:val="16"/>
                <w:szCs w:val="16"/>
              </w:rPr>
            </w:pPr>
          </w:p>
        </w:tc>
        <w:tc>
          <w:tcPr>
            <w:tcW w:w="850" w:type="dxa"/>
            <w:shd w:val="clear" w:color="auto" w:fill="FFFFFF"/>
            <w:vAlign w:val="bottom"/>
          </w:tcPr>
          <w:p w14:paraId="680E9DF8" w14:textId="77777777" w:rsidR="00EF58E1" w:rsidRPr="009E3BE4" w:rsidRDefault="00EF58E1" w:rsidP="004A68BA">
            <w:pPr>
              <w:ind w:right="-59"/>
              <w:jc w:val="right"/>
              <w:rPr>
                <w:color w:val="000000" w:themeColor="text1"/>
                <w:sz w:val="16"/>
                <w:szCs w:val="16"/>
              </w:rPr>
            </w:pPr>
          </w:p>
        </w:tc>
        <w:tc>
          <w:tcPr>
            <w:tcW w:w="1134" w:type="dxa"/>
            <w:shd w:val="clear" w:color="auto" w:fill="FFFFFF"/>
            <w:noWrap/>
            <w:vAlign w:val="bottom"/>
          </w:tcPr>
          <w:p w14:paraId="13CF1148" w14:textId="77777777" w:rsidR="00EF58E1" w:rsidRPr="009E3BE4" w:rsidRDefault="00EF58E1" w:rsidP="004A68BA">
            <w:pPr>
              <w:ind w:right="-59"/>
              <w:jc w:val="right"/>
              <w:rPr>
                <w:color w:val="000000" w:themeColor="text1"/>
                <w:sz w:val="16"/>
                <w:szCs w:val="16"/>
              </w:rPr>
            </w:pPr>
          </w:p>
        </w:tc>
      </w:tr>
      <w:tr w:rsidR="00EF58E1" w:rsidRPr="009E3BE4" w14:paraId="6236E0F2" w14:textId="77777777" w:rsidTr="006E29BB">
        <w:trPr>
          <w:trHeight w:val="113"/>
        </w:trPr>
        <w:tc>
          <w:tcPr>
            <w:tcW w:w="3101" w:type="dxa"/>
            <w:shd w:val="clear" w:color="auto" w:fill="FFFFFF"/>
            <w:noWrap/>
            <w:vAlign w:val="bottom"/>
          </w:tcPr>
          <w:p w14:paraId="0D372530" w14:textId="77777777" w:rsidR="00EF58E1" w:rsidRPr="009E3BE4" w:rsidRDefault="00EF58E1" w:rsidP="004A68BA">
            <w:pPr>
              <w:outlineLvl w:val="0"/>
              <w:rPr>
                <w:color w:val="000000" w:themeColor="text1"/>
                <w:sz w:val="16"/>
                <w:szCs w:val="16"/>
              </w:rPr>
            </w:pPr>
            <w:r w:rsidRPr="009E3BE4">
              <w:rPr>
                <w:color w:val="000000" w:themeColor="text1"/>
                <w:sz w:val="16"/>
                <w:szCs w:val="16"/>
              </w:rPr>
              <w:t>Döviz kuru türevleri:</w:t>
            </w:r>
          </w:p>
        </w:tc>
        <w:tc>
          <w:tcPr>
            <w:tcW w:w="1134" w:type="dxa"/>
            <w:shd w:val="clear" w:color="auto" w:fill="FFFFFF"/>
            <w:noWrap/>
            <w:vAlign w:val="bottom"/>
          </w:tcPr>
          <w:p w14:paraId="179A6008" w14:textId="5103D1C8"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28.293 </w:t>
            </w:r>
          </w:p>
        </w:tc>
        <w:tc>
          <w:tcPr>
            <w:tcW w:w="1134" w:type="dxa"/>
            <w:shd w:val="clear" w:color="auto" w:fill="FFFFFF"/>
            <w:noWrap/>
            <w:vAlign w:val="bottom"/>
          </w:tcPr>
          <w:p w14:paraId="1862D239" w14:textId="308823EC" w:rsidR="00EF58E1" w:rsidRPr="009E3BE4" w:rsidRDefault="00EF58E1" w:rsidP="004A68BA">
            <w:pPr>
              <w:ind w:right="-59"/>
              <w:jc w:val="right"/>
              <w:rPr>
                <w:color w:val="000000" w:themeColor="text1"/>
                <w:sz w:val="16"/>
                <w:szCs w:val="16"/>
              </w:rPr>
            </w:pPr>
            <w:r w:rsidRPr="009E3BE4">
              <w:rPr>
                <w:color w:val="000000" w:themeColor="text1"/>
                <w:sz w:val="16"/>
                <w:szCs w:val="16"/>
              </w:rPr>
              <w:t>(14.906)</w:t>
            </w:r>
          </w:p>
        </w:tc>
        <w:tc>
          <w:tcPr>
            <w:tcW w:w="993" w:type="dxa"/>
            <w:shd w:val="clear" w:color="auto" w:fill="FFFFFF"/>
            <w:noWrap/>
            <w:vAlign w:val="bottom"/>
          </w:tcPr>
          <w:p w14:paraId="22279AD8" w14:textId="5CF2F5ED"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838 </w:t>
            </w:r>
          </w:p>
        </w:tc>
        <w:tc>
          <w:tcPr>
            <w:tcW w:w="992" w:type="dxa"/>
            <w:shd w:val="clear" w:color="auto" w:fill="FFFFFF"/>
            <w:noWrap/>
            <w:vAlign w:val="bottom"/>
          </w:tcPr>
          <w:p w14:paraId="646C048B" w14:textId="52220198"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850" w:type="dxa"/>
            <w:shd w:val="clear" w:color="auto" w:fill="FFFFFF"/>
            <w:vAlign w:val="bottom"/>
          </w:tcPr>
          <w:p w14:paraId="1EF72B8E" w14:textId="19953D42"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1134" w:type="dxa"/>
            <w:shd w:val="clear" w:color="auto" w:fill="FFFFFF"/>
            <w:noWrap/>
            <w:vAlign w:val="bottom"/>
          </w:tcPr>
          <w:p w14:paraId="0B4E9F03" w14:textId="16DE5231"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14.225 </w:t>
            </w:r>
          </w:p>
        </w:tc>
      </w:tr>
      <w:tr w:rsidR="00EF58E1" w:rsidRPr="009E3BE4" w14:paraId="5DFF55F9" w14:textId="77777777" w:rsidTr="006E29BB">
        <w:trPr>
          <w:trHeight w:val="113"/>
        </w:trPr>
        <w:tc>
          <w:tcPr>
            <w:tcW w:w="3101" w:type="dxa"/>
            <w:shd w:val="clear" w:color="auto" w:fill="FFFFFF"/>
            <w:noWrap/>
            <w:vAlign w:val="bottom"/>
          </w:tcPr>
          <w:p w14:paraId="6E60A038" w14:textId="77777777" w:rsidR="00EF58E1" w:rsidRPr="009E3BE4" w:rsidRDefault="00EF58E1" w:rsidP="004A68BA">
            <w:pPr>
              <w:outlineLvl w:val="0"/>
              <w:rPr>
                <w:color w:val="000000" w:themeColor="text1"/>
                <w:sz w:val="16"/>
                <w:szCs w:val="16"/>
              </w:rPr>
            </w:pPr>
            <w:r w:rsidRPr="009E3BE4">
              <w:rPr>
                <w:color w:val="000000" w:themeColor="text1"/>
                <w:sz w:val="16"/>
                <w:szCs w:val="16"/>
              </w:rPr>
              <w:t>- Giriş</w:t>
            </w:r>
          </w:p>
        </w:tc>
        <w:tc>
          <w:tcPr>
            <w:tcW w:w="1134" w:type="dxa"/>
            <w:shd w:val="clear" w:color="auto" w:fill="FFFFFF"/>
            <w:noWrap/>
            <w:vAlign w:val="bottom"/>
          </w:tcPr>
          <w:p w14:paraId="0BEF6B4C" w14:textId="30701296"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3.090.778 </w:t>
            </w:r>
          </w:p>
        </w:tc>
        <w:tc>
          <w:tcPr>
            <w:tcW w:w="1134" w:type="dxa"/>
            <w:shd w:val="clear" w:color="auto" w:fill="FFFFFF"/>
            <w:noWrap/>
            <w:vAlign w:val="bottom"/>
          </w:tcPr>
          <w:p w14:paraId="7AF40C43" w14:textId="67564411"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548.603 </w:t>
            </w:r>
          </w:p>
        </w:tc>
        <w:tc>
          <w:tcPr>
            <w:tcW w:w="993" w:type="dxa"/>
            <w:shd w:val="clear" w:color="auto" w:fill="FFFFFF"/>
            <w:noWrap/>
            <w:vAlign w:val="bottom"/>
          </w:tcPr>
          <w:p w14:paraId="7F875561" w14:textId="4CC662EE"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8.631 </w:t>
            </w:r>
          </w:p>
        </w:tc>
        <w:tc>
          <w:tcPr>
            <w:tcW w:w="992" w:type="dxa"/>
            <w:shd w:val="clear" w:color="auto" w:fill="FFFFFF"/>
            <w:noWrap/>
            <w:vAlign w:val="bottom"/>
          </w:tcPr>
          <w:p w14:paraId="05E371F0" w14:textId="0967D8ED"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850" w:type="dxa"/>
            <w:shd w:val="clear" w:color="auto" w:fill="FFFFFF"/>
            <w:vAlign w:val="bottom"/>
          </w:tcPr>
          <w:p w14:paraId="0196B5DE" w14:textId="5AB45659" w:rsidR="00EF58E1" w:rsidRPr="009E3BE4" w:rsidRDefault="00EF58E1" w:rsidP="004A68BA">
            <w:pPr>
              <w:autoSpaceDE w:val="0"/>
              <w:autoSpaceDN w:val="0"/>
              <w:adjustRightInd w:val="0"/>
              <w:ind w:right="-59"/>
              <w:jc w:val="right"/>
              <w:rPr>
                <w:color w:val="000000" w:themeColor="text1"/>
                <w:sz w:val="16"/>
                <w:szCs w:val="16"/>
              </w:rPr>
            </w:pPr>
            <w:r w:rsidRPr="009E3BE4">
              <w:rPr>
                <w:color w:val="000000" w:themeColor="text1"/>
                <w:sz w:val="16"/>
                <w:szCs w:val="16"/>
              </w:rPr>
              <w:t xml:space="preserve"> - </w:t>
            </w:r>
          </w:p>
        </w:tc>
        <w:tc>
          <w:tcPr>
            <w:tcW w:w="1134" w:type="dxa"/>
            <w:shd w:val="clear" w:color="auto" w:fill="FFFFFF"/>
            <w:noWrap/>
            <w:vAlign w:val="bottom"/>
          </w:tcPr>
          <w:p w14:paraId="0DCBC989" w14:textId="5B7BE347"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3.648.012 </w:t>
            </w:r>
          </w:p>
        </w:tc>
      </w:tr>
      <w:tr w:rsidR="00EF58E1" w:rsidRPr="009E3BE4" w14:paraId="7E467508" w14:textId="77777777" w:rsidTr="006E29BB">
        <w:trPr>
          <w:trHeight w:val="113"/>
        </w:trPr>
        <w:tc>
          <w:tcPr>
            <w:tcW w:w="3101" w:type="dxa"/>
            <w:shd w:val="clear" w:color="auto" w:fill="FFFFFF"/>
            <w:noWrap/>
            <w:vAlign w:val="bottom"/>
          </w:tcPr>
          <w:p w14:paraId="2792288F" w14:textId="77777777" w:rsidR="00EF58E1" w:rsidRPr="009E3BE4" w:rsidRDefault="00EF58E1" w:rsidP="004A68BA">
            <w:pPr>
              <w:outlineLvl w:val="0"/>
              <w:rPr>
                <w:color w:val="000000" w:themeColor="text1"/>
                <w:sz w:val="16"/>
                <w:szCs w:val="16"/>
              </w:rPr>
            </w:pPr>
            <w:r w:rsidRPr="009E3BE4">
              <w:rPr>
                <w:color w:val="000000" w:themeColor="text1"/>
                <w:sz w:val="16"/>
                <w:szCs w:val="16"/>
              </w:rPr>
              <w:t xml:space="preserve">- Çıkış </w:t>
            </w:r>
          </w:p>
        </w:tc>
        <w:tc>
          <w:tcPr>
            <w:tcW w:w="1134" w:type="dxa"/>
            <w:shd w:val="clear" w:color="auto" w:fill="FFFFFF"/>
            <w:noWrap/>
            <w:vAlign w:val="bottom"/>
          </w:tcPr>
          <w:p w14:paraId="2D2AB1BE" w14:textId="1711FCC9" w:rsidR="00EF58E1" w:rsidRPr="009E3BE4" w:rsidRDefault="00EF58E1" w:rsidP="004A68BA">
            <w:pPr>
              <w:ind w:right="-59"/>
              <w:jc w:val="right"/>
              <w:rPr>
                <w:color w:val="000000" w:themeColor="text1"/>
                <w:sz w:val="16"/>
                <w:szCs w:val="16"/>
              </w:rPr>
            </w:pPr>
            <w:r w:rsidRPr="009E3BE4">
              <w:rPr>
                <w:color w:val="000000" w:themeColor="text1"/>
                <w:sz w:val="16"/>
                <w:szCs w:val="16"/>
              </w:rPr>
              <w:t>(3.062.485)</w:t>
            </w:r>
          </w:p>
        </w:tc>
        <w:tc>
          <w:tcPr>
            <w:tcW w:w="1134" w:type="dxa"/>
            <w:shd w:val="clear" w:color="auto" w:fill="FFFFFF"/>
            <w:noWrap/>
            <w:vAlign w:val="bottom"/>
          </w:tcPr>
          <w:p w14:paraId="59F19DEA" w14:textId="3E2FF25C" w:rsidR="00EF58E1" w:rsidRPr="009E3BE4" w:rsidRDefault="00EF58E1" w:rsidP="004A68BA">
            <w:pPr>
              <w:ind w:right="-59"/>
              <w:jc w:val="right"/>
              <w:rPr>
                <w:color w:val="000000" w:themeColor="text1"/>
                <w:sz w:val="16"/>
                <w:szCs w:val="16"/>
              </w:rPr>
            </w:pPr>
            <w:r w:rsidRPr="009E3BE4">
              <w:rPr>
                <w:color w:val="000000" w:themeColor="text1"/>
                <w:sz w:val="16"/>
                <w:szCs w:val="16"/>
              </w:rPr>
              <w:t>(563.509)</w:t>
            </w:r>
          </w:p>
        </w:tc>
        <w:tc>
          <w:tcPr>
            <w:tcW w:w="993" w:type="dxa"/>
            <w:shd w:val="clear" w:color="auto" w:fill="FFFFFF"/>
            <w:noWrap/>
            <w:vAlign w:val="bottom"/>
          </w:tcPr>
          <w:p w14:paraId="2543F652" w14:textId="2E36E12B" w:rsidR="00EF58E1" w:rsidRPr="009E3BE4" w:rsidRDefault="00EF58E1" w:rsidP="004A68BA">
            <w:pPr>
              <w:ind w:right="-59"/>
              <w:jc w:val="right"/>
              <w:rPr>
                <w:color w:val="000000" w:themeColor="text1"/>
                <w:sz w:val="16"/>
                <w:szCs w:val="16"/>
              </w:rPr>
            </w:pPr>
            <w:r w:rsidRPr="009E3BE4">
              <w:rPr>
                <w:color w:val="000000" w:themeColor="text1"/>
                <w:sz w:val="16"/>
                <w:szCs w:val="16"/>
              </w:rPr>
              <w:t>(7.793)</w:t>
            </w:r>
          </w:p>
        </w:tc>
        <w:tc>
          <w:tcPr>
            <w:tcW w:w="992" w:type="dxa"/>
            <w:shd w:val="clear" w:color="auto" w:fill="FFFFFF"/>
            <w:noWrap/>
            <w:vAlign w:val="bottom"/>
          </w:tcPr>
          <w:p w14:paraId="3B4D793D" w14:textId="7AF4E2D8"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850" w:type="dxa"/>
            <w:shd w:val="clear" w:color="auto" w:fill="FFFFFF"/>
            <w:vAlign w:val="bottom"/>
          </w:tcPr>
          <w:p w14:paraId="2630DDA6" w14:textId="2B365EE7" w:rsidR="00EF58E1" w:rsidRPr="009E3BE4" w:rsidRDefault="00EF58E1" w:rsidP="004A68BA">
            <w:pPr>
              <w:autoSpaceDE w:val="0"/>
              <w:autoSpaceDN w:val="0"/>
              <w:adjustRightInd w:val="0"/>
              <w:ind w:right="-59"/>
              <w:jc w:val="right"/>
              <w:rPr>
                <w:color w:val="000000" w:themeColor="text1"/>
                <w:sz w:val="16"/>
                <w:szCs w:val="16"/>
              </w:rPr>
            </w:pPr>
            <w:r w:rsidRPr="009E3BE4">
              <w:rPr>
                <w:color w:val="000000" w:themeColor="text1"/>
                <w:sz w:val="16"/>
                <w:szCs w:val="16"/>
              </w:rPr>
              <w:t xml:space="preserve"> - </w:t>
            </w:r>
          </w:p>
        </w:tc>
        <w:tc>
          <w:tcPr>
            <w:tcW w:w="1134" w:type="dxa"/>
            <w:shd w:val="clear" w:color="auto" w:fill="FFFFFF"/>
            <w:noWrap/>
            <w:vAlign w:val="bottom"/>
          </w:tcPr>
          <w:p w14:paraId="3BB3DD88" w14:textId="38DD5C06" w:rsidR="00EF58E1" w:rsidRPr="009E3BE4" w:rsidRDefault="00EF58E1" w:rsidP="004A68BA">
            <w:pPr>
              <w:ind w:right="-59"/>
              <w:jc w:val="right"/>
              <w:rPr>
                <w:color w:val="000000" w:themeColor="text1"/>
                <w:sz w:val="16"/>
                <w:szCs w:val="16"/>
              </w:rPr>
            </w:pPr>
            <w:r w:rsidRPr="009E3BE4">
              <w:rPr>
                <w:color w:val="000000" w:themeColor="text1"/>
                <w:sz w:val="16"/>
                <w:szCs w:val="16"/>
              </w:rPr>
              <w:t>(3.633.787)</w:t>
            </w:r>
          </w:p>
        </w:tc>
      </w:tr>
      <w:tr w:rsidR="00EF58E1" w:rsidRPr="009E3BE4" w14:paraId="6B549962" w14:textId="77777777" w:rsidTr="006E29BB">
        <w:trPr>
          <w:trHeight w:val="113"/>
        </w:trPr>
        <w:tc>
          <w:tcPr>
            <w:tcW w:w="3101" w:type="dxa"/>
            <w:shd w:val="clear" w:color="auto" w:fill="FFFFFF"/>
            <w:noWrap/>
            <w:vAlign w:val="bottom"/>
          </w:tcPr>
          <w:p w14:paraId="7004B0CF" w14:textId="77777777" w:rsidR="00EF58E1" w:rsidRPr="009E3BE4" w:rsidRDefault="00EF58E1" w:rsidP="004A68BA">
            <w:pPr>
              <w:outlineLvl w:val="0"/>
              <w:rPr>
                <w:b/>
                <w:color w:val="000000" w:themeColor="text1"/>
                <w:sz w:val="16"/>
                <w:szCs w:val="16"/>
              </w:rPr>
            </w:pPr>
            <w:r w:rsidRPr="009E3BE4">
              <w:rPr>
                <w:b/>
                <w:color w:val="000000" w:themeColor="text1"/>
                <w:sz w:val="16"/>
                <w:szCs w:val="16"/>
              </w:rPr>
              <w:t>Riskten korunma amaçlı araçlar</w:t>
            </w:r>
          </w:p>
        </w:tc>
        <w:tc>
          <w:tcPr>
            <w:tcW w:w="1134" w:type="dxa"/>
            <w:shd w:val="clear" w:color="auto" w:fill="FFFFFF"/>
            <w:noWrap/>
            <w:vAlign w:val="bottom"/>
          </w:tcPr>
          <w:p w14:paraId="7EFFED9B" w14:textId="2C7CD913" w:rsidR="00EF58E1" w:rsidRPr="009E3BE4" w:rsidRDefault="00EF58E1" w:rsidP="004A68BA">
            <w:pPr>
              <w:ind w:right="-59"/>
              <w:jc w:val="right"/>
              <w:rPr>
                <w:b/>
                <w:color w:val="000000" w:themeColor="text1"/>
                <w:sz w:val="16"/>
                <w:szCs w:val="16"/>
              </w:rPr>
            </w:pPr>
            <w:r w:rsidRPr="009E3BE4">
              <w:rPr>
                <w:color w:val="000000" w:themeColor="text1"/>
                <w:sz w:val="16"/>
                <w:szCs w:val="16"/>
              </w:rPr>
              <w:t>-</w:t>
            </w:r>
          </w:p>
        </w:tc>
        <w:tc>
          <w:tcPr>
            <w:tcW w:w="1134" w:type="dxa"/>
            <w:shd w:val="clear" w:color="auto" w:fill="FFFFFF"/>
            <w:noWrap/>
            <w:vAlign w:val="bottom"/>
          </w:tcPr>
          <w:p w14:paraId="3B4B4F9E" w14:textId="40DB6B5E" w:rsidR="00EF58E1" w:rsidRPr="009E3BE4" w:rsidRDefault="00EF58E1" w:rsidP="004A68BA">
            <w:pPr>
              <w:ind w:right="-59"/>
              <w:jc w:val="right"/>
              <w:rPr>
                <w:b/>
                <w:color w:val="000000" w:themeColor="text1"/>
                <w:sz w:val="16"/>
                <w:szCs w:val="16"/>
              </w:rPr>
            </w:pPr>
            <w:r w:rsidRPr="009E3BE4">
              <w:rPr>
                <w:color w:val="000000" w:themeColor="text1"/>
                <w:sz w:val="16"/>
                <w:szCs w:val="16"/>
              </w:rPr>
              <w:t>-</w:t>
            </w:r>
          </w:p>
        </w:tc>
        <w:tc>
          <w:tcPr>
            <w:tcW w:w="993" w:type="dxa"/>
            <w:shd w:val="clear" w:color="auto" w:fill="FFFFFF"/>
            <w:noWrap/>
            <w:vAlign w:val="bottom"/>
          </w:tcPr>
          <w:p w14:paraId="533A2110" w14:textId="30404E2A" w:rsidR="00EF58E1" w:rsidRPr="009E3BE4" w:rsidRDefault="00EF58E1" w:rsidP="004A68BA">
            <w:pPr>
              <w:autoSpaceDE w:val="0"/>
              <w:autoSpaceDN w:val="0"/>
              <w:adjustRightInd w:val="0"/>
              <w:ind w:right="-59"/>
              <w:jc w:val="right"/>
              <w:rPr>
                <w:b/>
                <w:color w:val="000000" w:themeColor="text1"/>
                <w:sz w:val="16"/>
                <w:szCs w:val="16"/>
              </w:rPr>
            </w:pPr>
            <w:r w:rsidRPr="009E3BE4">
              <w:rPr>
                <w:color w:val="000000" w:themeColor="text1"/>
                <w:sz w:val="16"/>
                <w:szCs w:val="16"/>
              </w:rPr>
              <w:t>-</w:t>
            </w:r>
          </w:p>
        </w:tc>
        <w:tc>
          <w:tcPr>
            <w:tcW w:w="992" w:type="dxa"/>
            <w:shd w:val="clear" w:color="auto" w:fill="FFFFFF"/>
            <w:noWrap/>
            <w:vAlign w:val="bottom"/>
          </w:tcPr>
          <w:p w14:paraId="78133348" w14:textId="5506B1BB" w:rsidR="00EF58E1" w:rsidRPr="009E3BE4" w:rsidRDefault="00EF58E1" w:rsidP="004A68BA">
            <w:pPr>
              <w:autoSpaceDE w:val="0"/>
              <w:autoSpaceDN w:val="0"/>
              <w:adjustRightInd w:val="0"/>
              <w:ind w:right="-59"/>
              <w:jc w:val="right"/>
              <w:rPr>
                <w:b/>
                <w:color w:val="000000" w:themeColor="text1"/>
                <w:sz w:val="16"/>
                <w:szCs w:val="16"/>
              </w:rPr>
            </w:pPr>
            <w:r w:rsidRPr="009E3BE4">
              <w:rPr>
                <w:color w:val="000000" w:themeColor="text1"/>
                <w:sz w:val="16"/>
                <w:szCs w:val="16"/>
              </w:rPr>
              <w:t>-</w:t>
            </w:r>
          </w:p>
        </w:tc>
        <w:tc>
          <w:tcPr>
            <w:tcW w:w="850" w:type="dxa"/>
            <w:shd w:val="clear" w:color="auto" w:fill="FFFFFF"/>
            <w:vAlign w:val="bottom"/>
          </w:tcPr>
          <w:p w14:paraId="13A35482" w14:textId="4B959EE7" w:rsidR="00EF58E1" w:rsidRPr="009E3BE4" w:rsidRDefault="00EF58E1" w:rsidP="004A68BA">
            <w:pPr>
              <w:autoSpaceDE w:val="0"/>
              <w:autoSpaceDN w:val="0"/>
              <w:adjustRightInd w:val="0"/>
              <w:ind w:right="-59"/>
              <w:jc w:val="right"/>
              <w:rPr>
                <w:b/>
                <w:color w:val="000000" w:themeColor="text1"/>
                <w:sz w:val="16"/>
                <w:szCs w:val="16"/>
              </w:rPr>
            </w:pPr>
            <w:r w:rsidRPr="009E3BE4">
              <w:rPr>
                <w:color w:val="000000" w:themeColor="text1"/>
                <w:sz w:val="16"/>
                <w:szCs w:val="16"/>
              </w:rPr>
              <w:t>-</w:t>
            </w:r>
          </w:p>
        </w:tc>
        <w:tc>
          <w:tcPr>
            <w:tcW w:w="1134" w:type="dxa"/>
            <w:shd w:val="clear" w:color="auto" w:fill="FFFFFF"/>
            <w:noWrap/>
            <w:vAlign w:val="bottom"/>
          </w:tcPr>
          <w:p w14:paraId="7BEDC2BC" w14:textId="3975D306" w:rsidR="00EF58E1" w:rsidRPr="009E3BE4" w:rsidRDefault="00EF58E1" w:rsidP="004A68BA">
            <w:pPr>
              <w:autoSpaceDE w:val="0"/>
              <w:autoSpaceDN w:val="0"/>
              <w:adjustRightInd w:val="0"/>
              <w:ind w:right="-59"/>
              <w:jc w:val="right"/>
              <w:rPr>
                <w:b/>
                <w:color w:val="000000" w:themeColor="text1"/>
                <w:sz w:val="16"/>
                <w:szCs w:val="16"/>
              </w:rPr>
            </w:pPr>
            <w:r w:rsidRPr="009E3BE4">
              <w:rPr>
                <w:color w:val="000000" w:themeColor="text1"/>
                <w:sz w:val="16"/>
                <w:szCs w:val="16"/>
              </w:rPr>
              <w:t>-</w:t>
            </w:r>
          </w:p>
        </w:tc>
      </w:tr>
      <w:tr w:rsidR="00EF58E1" w:rsidRPr="009E3BE4" w14:paraId="1E18D333" w14:textId="77777777" w:rsidTr="006E29BB">
        <w:trPr>
          <w:trHeight w:val="113"/>
        </w:trPr>
        <w:tc>
          <w:tcPr>
            <w:tcW w:w="3101" w:type="dxa"/>
            <w:shd w:val="clear" w:color="auto" w:fill="FFFFFF"/>
            <w:noWrap/>
            <w:vAlign w:val="bottom"/>
          </w:tcPr>
          <w:p w14:paraId="278D44CE" w14:textId="77777777" w:rsidR="00EF58E1" w:rsidRPr="009E3BE4" w:rsidRDefault="00EF58E1" w:rsidP="004A68BA">
            <w:pPr>
              <w:outlineLvl w:val="0"/>
              <w:rPr>
                <w:color w:val="000000" w:themeColor="text1"/>
                <w:sz w:val="16"/>
                <w:szCs w:val="16"/>
              </w:rPr>
            </w:pPr>
            <w:r w:rsidRPr="009E3BE4">
              <w:rPr>
                <w:color w:val="000000" w:themeColor="text1"/>
                <w:sz w:val="16"/>
                <w:szCs w:val="16"/>
              </w:rPr>
              <w:t>Döviz kuru türevleri:</w:t>
            </w:r>
          </w:p>
        </w:tc>
        <w:tc>
          <w:tcPr>
            <w:tcW w:w="1134" w:type="dxa"/>
            <w:shd w:val="clear" w:color="auto" w:fill="FFFFFF"/>
            <w:noWrap/>
            <w:vAlign w:val="bottom"/>
          </w:tcPr>
          <w:p w14:paraId="71956494" w14:textId="027F695A"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1134" w:type="dxa"/>
            <w:shd w:val="clear" w:color="auto" w:fill="FFFFFF"/>
            <w:noWrap/>
            <w:vAlign w:val="bottom"/>
          </w:tcPr>
          <w:p w14:paraId="0B40887E" w14:textId="34CF4474"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993" w:type="dxa"/>
            <w:shd w:val="clear" w:color="auto" w:fill="FFFFFF"/>
            <w:noWrap/>
            <w:vAlign w:val="bottom"/>
          </w:tcPr>
          <w:p w14:paraId="45C0EDAA" w14:textId="269EA75D" w:rsidR="00EF58E1" w:rsidRPr="009E3BE4" w:rsidRDefault="00EF58E1" w:rsidP="004A68BA">
            <w:pPr>
              <w:autoSpaceDE w:val="0"/>
              <w:autoSpaceDN w:val="0"/>
              <w:adjustRightInd w:val="0"/>
              <w:ind w:right="-59"/>
              <w:jc w:val="right"/>
              <w:rPr>
                <w:color w:val="000000" w:themeColor="text1"/>
                <w:sz w:val="16"/>
                <w:szCs w:val="16"/>
              </w:rPr>
            </w:pPr>
            <w:r w:rsidRPr="009E3BE4">
              <w:rPr>
                <w:color w:val="000000" w:themeColor="text1"/>
                <w:sz w:val="16"/>
                <w:szCs w:val="16"/>
              </w:rPr>
              <w:t xml:space="preserve"> - </w:t>
            </w:r>
          </w:p>
        </w:tc>
        <w:tc>
          <w:tcPr>
            <w:tcW w:w="992" w:type="dxa"/>
            <w:shd w:val="clear" w:color="auto" w:fill="FFFFFF"/>
            <w:noWrap/>
            <w:vAlign w:val="bottom"/>
          </w:tcPr>
          <w:p w14:paraId="156A6CD3" w14:textId="75A128B3" w:rsidR="00EF58E1" w:rsidRPr="009E3BE4" w:rsidRDefault="00EF58E1" w:rsidP="004A68BA">
            <w:pPr>
              <w:autoSpaceDE w:val="0"/>
              <w:autoSpaceDN w:val="0"/>
              <w:adjustRightInd w:val="0"/>
              <w:ind w:right="-59"/>
              <w:jc w:val="right"/>
              <w:rPr>
                <w:color w:val="000000" w:themeColor="text1"/>
                <w:sz w:val="16"/>
                <w:szCs w:val="16"/>
              </w:rPr>
            </w:pPr>
            <w:r w:rsidRPr="009E3BE4">
              <w:rPr>
                <w:color w:val="000000" w:themeColor="text1"/>
                <w:sz w:val="16"/>
                <w:szCs w:val="16"/>
              </w:rPr>
              <w:t xml:space="preserve"> - </w:t>
            </w:r>
          </w:p>
        </w:tc>
        <w:tc>
          <w:tcPr>
            <w:tcW w:w="850" w:type="dxa"/>
            <w:shd w:val="clear" w:color="auto" w:fill="FFFFFF"/>
            <w:vAlign w:val="bottom"/>
          </w:tcPr>
          <w:p w14:paraId="2EDD9ADE" w14:textId="0BA5A996" w:rsidR="00EF58E1" w:rsidRPr="009E3BE4" w:rsidRDefault="00EF58E1" w:rsidP="004A68BA">
            <w:pPr>
              <w:autoSpaceDE w:val="0"/>
              <w:autoSpaceDN w:val="0"/>
              <w:adjustRightInd w:val="0"/>
              <w:ind w:right="-59"/>
              <w:jc w:val="right"/>
              <w:rPr>
                <w:color w:val="000000" w:themeColor="text1"/>
                <w:sz w:val="16"/>
                <w:szCs w:val="16"/>
              </w:rPr>
            </w:pPr>
            <w:r w:rsidRPr="009E3BE4">
              <w:rPr>
                <w:color w:val="000000" w:themeColor="text1"/>
                <w:sz w:val="16"/>
                <w:szCs w:val="16"/>
              </w:rPr>
              <w:t xml:space="preserve"> - </w:t>
            </w:r>
          </w:p>
        </w:tc>
        <w:tc>
          <w:tcPr>
            <w:tcW w:w="1134" w:type="dxa"/>
            <w:shd w:val="clear" w:color="auto" w:fill="FFFFFF"/>
            <w:noWrap/>
            <w:vAlign w:val="bottom"/>
          </w:tcPr>
          <w:p w14:paraId="068B03AE" w14:textId="3AABD830" w:rsidR="00EF58E1" w:rsidRPr="009E3BE4" w:rsidRDefault="00EF58E1" w:rsidP="004A68BA">
            <w:pPr>
              <w:autoSpaceDE w:val="0"/>
              <w:autoSpaceDN w:val="0"/>
              <w:adjustRightInd w:val="0"/>
              <w:ind w:right="-59"/>
              <w:jc w:val="right"/>
              <w:rPr>
                <w:color w:val="000000" w:themeColor="text1"/>
                <w:sz w:val="16"/>
                <w:szCs w:val="16"/>
              </w:rPr>
            </w:pPr>
            <w:r w:rsidRPr="009E3BE4">
              <w:rPr>
                <w:color w:val="000000" w:themeColor="text1"/>
                <w:sz w:val="16"/>
                <w:szCs w:val="16"/>
              </w:rPr>
              <w:t xml:space="preserve"> - </w:t>
            </w:r>
          </w:p>
        </w:tc>
      </w:tr>
      <w:tr w:rsidR="00EF58E1" w:rsidRPr="009E3BE4" w14:paraId="661D046A" w14:textId="77777777" w:rsidTr="006E29BB">
        <w:trPr>
          <w:trHeight w:val="113"/>
        </w:trPr>
        <w:tc>
          <w:tcPr>
            <w:tcW w:w="3101" w:type="dxa"/>
            <w:shd w:val="clear" w:color="auto" w:fill="FFFFFF"/>
            <w:noWrap/>
            <w:vAlign w:val="bottom"/>
          </w:tcPr>
          <w:p w14:paraId="396B0CB7" w14:textId="77777777" w:rsidR="00EF58E1" w:rsidRPr="009E3BE4" w:rsidRDefault="00EF58E1" w:rsidP="004A68BA">
            <w:pPr>
              <w:outlineLvl w:val="0"/>
              <w:rPr>
                <w:color w:val="000000" w:themeColor="text1"/>
                <w:sz w:val="16"/>
                <w:szCs w:val="16"/>
              </w:rPr>
            </w:pPr>
            <w:r w:rsidRPr="009E3BE4">
              <w:rPr>
                <w:color w:val="000000" w:themeColor="text1"/>
                <w:sz w:val="16"/>
                <w:szCs w:val="16"/>
              </w:rPr>
              <w:t>- Giriş</w:t>
            </w:r>
          </w:p>
        </w:tc>
        <w:tc>
          <w:tcPr>
            <w:tcW w:w="1134" w:type="dxa"/>
            <w:shd w:val="clear" w:color="auto" w:fill="FFFFFF"/>
            <w:noWrap/>
            <w:vAlign w:val="bottom"/>
          </w:tcPr>
          <w:p w14:paraId="5AD3A35E" w14:textId="00BC9F9C"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1134" w:type="dxa"/>
            <w:shd w:val="clear" w:color="auto" w:fill="FFFFFF"/>
            <w:noWrap/>
            <w:vAlign w:val="bottom"/>
          </w:tcPr>
          <w:p w14:paraId="042F33A8" w14:textId="4800A5B8"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993" w:type="dxa"/>
            <w:shd w:val="clear" w:color="auto" w:fill="FFFFFF"/>
            <w:noWrap/>
            <w:vAlign w:val="bottom"/>
          </w:tcPr>
          <w:p w14:paraId="21DD53BA" w14:textId="17EE6034" w:rsidR="00EF58E1" w:rsidRPr="009E3BE4" w:rsidRDefault="00EF58E1" w:rsidP="004A68BA">
            <w:pPr>
              <w:autoSpaceDE w:val="0"/>
              <w:autoSpaceDN w:val="0"/>
              <w:adjustRightInd w:val="0"/>
              <w:ind w:right="-59"/>
              <w:jc w:val="right"/>
              <w:rPr>
                <w:color w:val="000000" w:themeColor="text1"/>
                <w:sz w:val="16"/>
                <w:szCs w:val="16"/>
              </w:rPr>
            </w:pPr>
            <w:r w:rsidRPr="009E3BE4">
              <w:rPr>
                <w:color w:val="000000" w:themeColor="text1"/>
                <w:sz w:val="16"/>
                <w:szCs w:val="16"/>
              </w:rPr>
              <w:t xml:space="preserve"> - </w:t>
            </w:r>
          </w:p>
        </w:tc>
        <w:tc>
          <w:tcPr>
            <w:tcW w:w="992" w:type="dxa"/>
            <w:shd w:val="clear" w:color="auto" w:fill="FFFFFF"/>
            <w:noWrap/>
            <w:vAlign w:val="bottom"/>
          </w:tcPr>
          <w:p w14:paraId="42E1DA0A" w14:textId="653B5772" w:rsidR="00EF58E1" w:rsidRPr="009E3BE4" w:rsidRDefault="00EF58E1" w:rsidP="004A68BA">
            <w:pPr>
              <w:autoSpaceDE w:val="0"/>
              <w:autoSpaceDN w:val="0"/>
              <w:adjustRightInd w:val="0"/>
              <w:ind w:right="-59"/>
              <w:jc w:val="right"/>
              <w:rPr>
                <w:color w:val="000000" w:themeColor="text1"/>
                <w:sz w:val="16"/>
                <w:szCs w:val="16"/>
              </w:rPr>
            </w:pPr>
            <w:r w:rsidRPr="009E3BE4">
              <w:rPr>
                <w:color w:val="000000" w:themeColor="text1"/>
                <w:sz w:val="16"/>
                <w:szCs w:val="16"/>
              </w:rPr>
              <w:t xml:space="preserve"> - </w:t>
            </w:r>
          </w:p>
        </w:tc>
        <w:tc>
          <w:tcPr>
            <w:tcW w:w="850" w:type="dxa"/>
            <w:shd w:val="clear" w:color="auto" w:fill="FFFFFF"/>
            <w:vAlign w:val="bottom"/>
          </w:tcPr>
          <w:p w14:paraId="6D7698CE" w14:textId="1C95B684" w:rsidR="00EF58E1" w:rsidRPr="009E3BE4" w:rsidRDefault="00EF58E1" w:rsidP="004A68BA">
            <w:pPr>
              <w:autoSpaceDE w:val="0"/>
              <w:autoSpaceDN w:val="0"/>
              <w:adjustRightInd w:val="0"/>
              <w:ind w:right="-59"/>
              <w:jc w:val="right"/>
              <w:rPr>
                <w:color w:val="000000" w:themeColor="text1"/>
                <w:sz w:val="16"/>
                <w:szCs w:val="16"/>
              </w:rPr>
            </w:pPr>
            <w:r w:rsidRPr="009E3BE4">
              <w:rPr>
                <w:color w:val="000000" w:themeColor="text1"/>
                <w:sz w:val="16"/>
                <w:szCs w:val="16"/>
              </w:rPr>
              <w:t xml:space="preserve"> - </w:t>
            </w:r>
          </w:p>
        </w:tc>
        <w:tc>
          <w:tcPr>
            <w:tcW w:w="1134" w:type="dxa"/>
            <w:shd w:val="clear" w:color="auto" w:fill="FFFFFF"/>
            <w:noWrap/>
            <w:vAlign w:val="bottom"/>
          </w:tcPr>
          <w:p w14:paraId="79D11B9B" w14:textId="0F6890D8" w:rsidR="00EF58E1" w:rsidRPr="009E3BE4" w:rsidRDefault="00EF58E1" w:rsidP="004A68BA">
            <w:pPr>
              <w:autoSpaceDE w:val="0"/>
              <w:autoSpaceDN w:val="0"/>
              <w:adjustRightInd w:val="0"/>
              <w:ind w:right="-59"/>
              <w:jc w:val="right"/>
              <w:rPr>
                <w:color w:val="000000" w:themeColor="text1"/>
                <w:sz w:val="16"/>
                <w:szCs w:val="16"/>
              </w:rPr>
            </w:pPr>
            <w:r w:rsidRPr="009E3BE4">
              <w:rPr>
                <w:color w:val="000000" w:themeColor="text1"/>
                <w:sz w:val="16"/>
                <w:szCs w:val="16"/>
              </w:rPr>
              <w:t xml:space="preserve"> - </w:t>
            </w:r>
          </w:p>
        </w:tc>
      </w:tr>
      <w:tr w:rsidR="00EF58E1" w:rsidRPr="009E3BE4" w14:paraId="172430C4" w14:textId="77777777" w:rsidTr="006E29BB">
        <w:trPr>
          <w:trHeight w:val="113"/>
        </w:trPr>
        <w:tc>
          <w:tcPr>
            <w:tcW w:w="3101" w:type="dxa"/>
            <w:shd w:val="clear" w:color="auto" w:fill="FFFFFF"/>
            <w:noWrap/>
            <w:vAlign w:val="bottom"/>
          </w:tcPr>
          <w:p w14:paraId="023F4123" w14:textId="77777777" w:rsidR="00EF58E1" w:rsidRPr="009E3BE4" w:rsidRDefault="00EF58E1" w:rsidP="004A68BA">
            <w:pPr>
              <w:outlineLvl w:val="0"/>
              <w:rPr>
                <w:color w:val="000000" w:themeColor="text1"/>
                <w:sz w:val="16"/>
                <w:szCs w:val="16"/>
              </w:rPr>
            </w:pPr>
            <w:r w:rsidRPr="009E3BE4">
              <w:rPr>
                <w:color w:val="000000" w:themeColor="text1"/>
                <w:sz w:val="16"/>
                <w:szCs w:val="16"/>
              </w:rPr>
              <w:t>- Çıkış</w:t>
            </w:r>
          </w:p>
        </w:tc>
        <w:tc>
          <w:tcPr>
            <w:tcW w:w="1134" w:type="dxa"/>
            <w:shd w:val="clear" w:color="auto" w:fill="FFFFFF"/>
            <w:noWrap/>
            <w:vAlign w:val="bottom"/>
          </w:tcPr>
          <w:p w14:paraId="4FB27B09" w14:textId="6A1FC8D0"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1134" w:type="dxa"/>
            <w:shd w:val="clear" w:color="auto" w:fill="FFFFFF"/>
            <w:noWrap/>
            <w:vAlign w:val="bottom"/>
          </w:tcPr>
          <w:p w14:paraId="0D26DF44" w14:textId="062066D3" w:rsidR="00EF58E1" w:rsidRPr="009E3BE4" w:rsidRDefault="00EF58E1" w:rsidP="004A68BA">
            <w:pPr>
              <w:ind w:right="-59"/>
              <w:jc w:val="right"/>
              <w:rPr>
                <w:color w:val="000000" w:themeColor="text1"/>
                <w:sz w:val="16"/>
                <w:szCs w:val="16"/>
              </w:rPr>
            </w:pPr>
            <w:r w:rsidRPr="009E3BE4">
              <w:rPr>
                <w:color w:val="000000" w:themeColor="text1"/>
                <w:sz w:val="16"/>
                <w:szCs w:val="16"/>
              </w:rPr>
              <w:t xml:space="preserve"> - </w:t>
            </w:r>
          </w:p>
        </w:tc>
        <w:tc>
          <w:tcPr>
            <w:tcW w:w="993" w:type="dxa"/>
            <w:shd w:val="clear" w:color="auto" w:fill="FFFFFF"/>
            <w:noWrap/>
            <w:vAlign w:val="bottom"/>
          </w:tcPr>
          <w:p w14:paraId="274FF9C3" w14:textId="62FBC4D2" w:rsidR="00EF58E1" w:rsidRPr="009E3BE4" w:rsidRDefault="00EF58E1" w:rsidP="004A68BA">
            <w:pPr>
              <w:autoSpaceDE w:val="0"/>
              <w:autoSpaceDN w:val="0"/>
              <w:adjustRightInd w:val="0"/>
              <w:ind w:right="-59"/>
              <w:jc w:val="right"/>
              <w:rPr>
                <w:color w:val="000000" w:themeColor="text1"/>
                <w:sz w:val="16"/>
                <w:szCs w:val="16"/>
              </w:rPr>
            </w:pPr>
            <w:r w:rsidRPr="009E3BE4">
              <w:rPr>
                <w:color w:val="000000" w:themeColor="text1"/>
                <w:sz w:val="16"/>
                <w:szCs w:val="16"/>
              </w:rPr>
              <w:t xml:space="preserve"> - </w:t>
            </w:r>
          </w:p>
        </w:tc>
        <w:tc>
          <w:tcPr>
            <w:tcW w:w="992" w:type="dxa"/>
            <w:shd w:val="clear" w:color="auto" w:fill="FFFFFF"/>
            <w:noWrap/>
            <w:vAlign w:val="bottom"/>
          </w:tcPr>
          <w:p w14:paraId="422D814F" w14:textId="6736126B" w:rsidR="00EF58E1" w:rsidRPr="009E3BE4" w:rsidRDefault="00EF58E1" w:rsidP="004A68BA">
            <w:pPr>
              <w:autoSpaceDE w:val="0"/>
              <w:autoSpaceDN w:val="0"/>
              <w:adjustRightInd w:val="0"/>
              <w:ind w:right="-59"/>
              <w:jc w:val="right"/>
              <w:rPr>
                <w:color w:val="000000" w:themeColor="text1"/>
                <w:sz w:val="16"/>
                <w:szCs w:val="16"/>
              </w:rPr>
            </w:pPr>
            <w:r w:rsidRPr="009E3BE4">
              <w:rPr>
                <w:color w:val="000000" w:themeColor="text1"/>
                <w:sz w:val="16"/>
                <w:szCs w:val="16"/>
              </w:rPr>
              <w:t xml:space="preserve"> - </w:t>
            </w:r>
          </w:p>
        </w:tc>
        <w:tc>
          <w:tcPr>
            <w:tcW w:w="850" w:type="dxa"/>
            <w:shd w:val="clear" w:color="auto" w:fill="FFFFFF"/>
            <w:vAlign w:val="bottom"/>
          </w:tcPr>
          <w:p w14:paraId="66C69AE0" w14:textId="2396B545" w:rsidR="00EF58E1" w:rsidRPr="009E3BE4" w:rsidRDefault="00EF58E1" w:rsidP="004A68BA">
            <w:pPr>
              <w:autoSpaceDE w:val="0"/>
              <w:autoSpaceDN w:val="0"/>
              <w:adjustRightInd w:val="0"/>
              <w:ind w:right="-59"/>
              <w:jc w:val="right"/>
              <w:rPr>
                <w:color w:val="000000" w:themeColor="text1"/>
                <w:sz w:val="16"/>
                <w:szCs w:val="16"/>
              </w:rPr>
            </w:pPr>
            <w:r w:rsidRPr="009E3BE4">
              <w:rPr>
                <w:color w:val="000000" w:themeColor="text1"/>
                <w:sz w:val="16"/>
                <w:szCs w:val="16"/>
              </w:rPr>
              <w:t xml:space="preserve"> - </w:t>
            </w:r>
          </w:p>
        </w:tc>
        <w:tc>
          <w:tcPr>
            <w:tcW w:w="1134" w:type="dxa"/>
            <w:shd w:val="clear" w:color="auto" w:fill="FFFFFF"/>
            <w:noWrap/>
            <w:vAlign w:val="bottom"/>
          </w:tcPr>
          <w:p w14:paraId="6C3061C8" w14:textId="219A7B03" w:rsidR="00EF58E1" w:rsidRPr="009E3BE4" w:rsidRDefault="00EF58E1" w:rsidP="004A68BA">
            <w:pPr>
              <w:autoSpaceDE w:val="0"/>
              <w:autoSpaceDN w:val="0"/>
              <w:adjustRightInd w:val="0"/>
              <w:ind w:right="-59"/>
              <w:jc w:val="right"/>
              <w:rPr>
                <w:color w:val="000000" w:themeColor="text1"/>
                <w:sz w:val="16"/>
                <w:szCs w:val="16"/>
              </w:rPr>
            </w:pPr>
            <w:r w:rsidRPr="009E3BE4">
              <w:rPr>
                <w:color w:val="000000" w:themeColor="text1"/>
                <w:sz w:val="16"/>
                <w:szCs w:val="16"/>
              </w:rPr>
              <w:t xml:space="preserve"> - </w:t>
            </w:r>
          </w:p>
        </w:tc>
      </w:tr>
      <w:tr w:rsidR="00EF58E1" w:rsidRPr="009E3BE4" w14:paraId="3FC1BDD3" w14:textId="77777777" w:rsidTr="006E29BB">
        <w:trPr>
          <w:trHeight w:val="113"/>
        </w:trPr>
        <w:tc>
          <w:tcPr>
            <w:tcW w:w="3101" w:type="dxa"/>
            <w:tcBorders>
              <w:bottom w:val="dotted" w:sz="4" w:space="0" w:color="auto"/>
            </w:tcBorders>
            <w:shd w:val="clear" w:color="auto" w:fill="FFFFFF"/>
            <w:noWrap/>
            <w:vAlign w:val="bottom"/>
          </w:tcPr>
          <w:p w14:paraId="626F9376" w14:textId="77777777" w:rsidR="00EF58E1" w:rsidRPr="009E3BE4" w:rsidRDefault="00EF58E1" w:rsidP="004A68BA">
            <w:pPr>
              <w:outlineLvl w:val="0"/>
              <w:rPr>
                <w:b/>
                <w:bCs/>
                <w:color w:val="000000" w:themeColor="text1"/>
                <w:sz w:val="16"/>
                <w:szCs w:val="16"/>
              </w:rPr>
            </w:pPr>
            <w:r w:rsidRPr="009E3BE4">
              <w:rPr>
                <w:b/>
                <w:bCs/>
                <w:color w:val="000000" w:themeColor="text1"/>
                <w:sz w:val="16"/>
                <w:szCs w:val="16"/>
              </w:rPr>
              <w:t>Toplam nakit girişi</w:t>
            </w:r>
          </w:p>
        </w:tc>
        <w:tc>
          <w:tcPr>
            <w:tcW w:w="1134" w:type="dxa"/>
            <w:tcBorders>
              <w:bottom w:val="dotted" w:sz="4" w:space="0" w:color="auto"/>
            </w:tcBorders>
            <w:shd w:val="clear" w:color="auto" w:fill="FFFFFF"/>
            <w:noWrap/>
            <w:vAlign w:val="bottom"/>
          </w:tcPr>
          <w:p w14:paraId="6D7901E9" w14:textId="1678EF6B" w:rsidR="00EF58E1" w:rsidRPr="009E3BE4" w:rsidRDefault="00EF58E1" w:rsidP="004A68BA">
            <w:pPr>
              <w:ind w:right="-59"/>
              <w:jc w:val="right"/>
              <w:rPr>
                <w:b/>
                <w:color w:val="000000" w:themeColor="text1"/>
                <w:sz w:val="16"/>
                <w:szCs w:val="16"/>
              </w:rPr>
            </w:pPr>
            <w:r w:rsidRPr="009E3BE4">
              <w:rPr>
                <w:color w:val="000000" w:themeColor="text1"/>
                <w:sz w:val="16"/>
                <w:szCs w:val="16"/>
              </w:rPr>
              <w:t>3.090.778</w:t>
            </w:r>
          </w:p>
        </w:tc>
        <w:tc>
          <w:tcPr>
            <w:tcW w:w="1134" w:type="dxa"/>
            <w:tcBorders>
              <w:bottom w:val="dotted" w:sz="4" w:space="0" w:color="auto"/>
            </w:tcBorders>
            <w:shd w:val="clear" w:color="auto" w:fill="FFFFFF"/>
            <w:noWrap/>
            <w:vAlign w:val="bottom"/>
          </w:tcPr>
          <w:p w14:paraId="564B4500" w14:textId="7AE9AC2F" w:rsidR="00EF58E1" w:rsidRPr="009E3BE4" w:rsidRDefault="00EF58E1" w:rsidP="004A68BA">
            <w:pPr>
              <w:ind w:right="-59"/>
              <w:jc w:val="right"/>
              <w:rPr>
                <w:b/>
                <w:color w:val="000000" w:themeColor="text1"/>
                <w:sz w:val="16"/>
                <w:szCs w:val="16"/>
              </w:rPr>
            </w:pPr>
            <w:r w:rsidRPr="009E3BE4">
              <w:rPr>
                <w:color w:val="000000" w:themeColor="text1"/>
                <w:sz w:val="16"/>
                <w:szCs w:val="16"/>
              </w:rPr>
              <w:t>548.603</w:t>
            </w:r>
          </w:p>
        </w:tc>
        <w:tc>
          <w:tcPr>
            <w:tcW w:w="993" w:type="dxa"/>
            <w:tcBorders>
              <w:bottom w:val="dotted" w:sz="4" w:space="0" w:color="auto"/>
            </w:tcBorders>
            <w:shd w:val="clear" w:color="auto" w:fill="FFFFFF"/>
            <w:noWrap/>
            <w:vAlign w:val="bottom"/>
          </w:tcPr>
          <w:p w14:paraId="20A2E67F" w14:textId="450AF9D1" w:rsidR="00EF58E1" w:rsidRPr="009E3BE4" w:rsidRDefault="00EF58E1" w:rsidP="004A68BA">
            <w:pPr>
              <w:ind w:right="-59"/>
              <w:jc w:val="right"/>
              <w:rPr>
                <w:b/>
                <w:color w:val="000000" w:themeColor="text1"/>
                <w:sz w:val="16"/>
                <w:szCs w:val="16"/>
              </w:rPr>
            </w:pPr>
            <w:r w:rsidRPr="009E3BE4">
              <w:rPr>
                <w:color w:val="000000" w:themeColor="text1"/>
                <w:sz w:val="16"/>
                <w:szCs w:val="16"/>
              </w:rPr>
              <w:t>8.631</w:t>
            </w:r>
          </w:p>
        </w:tc>
        <w:tc>
          <w:tcPr>
            <w:tcW w:w="992" w:type="dxa"/>
            <w:tcBorders>
              <w:bottom w:val="dotted" w:sz="4" w:space="0" w:color="auto"/>
            </w:tcBorders>
            <w:shd w:val="clear" w:color="auto" w:fill="FFFFFF"/>
            <w:noWrap/>
            <w:vAlign w:val="bottom"/>
          </w:tcPr>
          <w:p w14:paraId="24715348" w14:textId="1CA8EC4B" w:rsidR="00EF58E1" w:rsidRPr="009E3BE4" w:rsidRDefault="00EF58E1" w:rsidP="004A68BA">
            <w:pPr>
              <w:ind w:right="-59"/>
              <w:jc w:val="right"/>
              <w:rPr>
                <w:b/>
                <w:color w:val="000000" w:themeColor="text1"/>
                <w:sz w:val="16"/>
                <w:szCs w:val="16"/>
              </w:rPr>
            </w:pPr>
            <w:r w:rsidRPr="009E3BE4">
              <w:rPr>
                <w:color w:val="000000" w:themeColor="text1"/>
                <w:sz w:val="16"/>
                <w:szCs w:val="16"/>
              </w:rPr>
              <w:t xml:space="preserve"> - </w:t>
            </w:r>
          </w:p>
        </w:tc>
        <w:tc>
          <w:tcPr>
            <w:tcW w:w="850" w:type="dxa"/>
            <w:tcBorders>
              <w:bottom w:val="dotted" w:sz="4" w:space="0" w:color="auto"/>
            </w:tcBorders>
            <w:shd w:val="clear" w:color="auto" w:fill="FFFFFF"/>
            <w:vAlign w:val="bottom"/>
          </w:tcPr>
          <w:p w14:paraId="2A94AD07" w14:textId="4FB91471" w:rsidR="00EF58E1" w:rsidRPr="009E3BE4" w:rsidRDefault="00EF58E1" w:rsidP="004A68BA">
            <w:pPr>
              <w:ind w:right="-59"/>
              <w:jc w:val="right"/>
              <w:rPr>
                <w:b/>
                <w:color w:val="000000" w:themeColor="text1"/>
                <w:sz w:val="16"/>
                <w:szCs w:val="16"/>
              </w:rPr>
            </w:pPr>
            <w:r w:rsidRPr="009E3BE4">
              <w:rPr>
                <w:color w:val="000000" w:themeColor="text1"/>
                <w:sz w:val="16"/>
                <w:szCs w:val="16"/>
              </w:rPr>
              <w:t xml:space="preserve"> - </w:t>
            </w:r>
          </w:p>
        </w:tc>
        <w:tc>
          <w:tcPr>
            <w:tcW w:w="1134" w:type="dxa"/>
            <w:tcBorders>
              <w:bottom w:val="dotted" w:sz="4" w:space="0" w:color="auto"/>
            </w:tcBorders>
            <w:shd w:val="clear" w:color="auto" w:fill="FFFFFF"/>
            <w:noWrap/>
            <w:vAlign w:val="bottom"/>
          </w:tcPr>
          <w:p w14:paraId="24BE9E0A" w14:textId="094F524C" w:rsidR="00EF58E1" w:rsidRPr="009E3BE4" w:rsidRDefault="00EF58E1" w:rsidP="004A68BA">
            <w:pPr>
              <w:ind w:right="-59"/>
              <w:jc w:val="right"/>
              <w:rPr>
                <w:b/>
                <w:color w:val="000000" w:themeColor="text1"/>
                <w:sz w:val="16"/>
                <w:szCs w:val="16"/>
              </w:rPr>
            </w:pPr>
            <w:r w:rsidRPr="009E3BE4">
              <w:rPr>
                <w:color w:val="000000" w:themeColor="text1"/>
                <w:sz w:val="16"/>
                <w:szCs w:val="16"/>
              </w:rPr>
              <w:t xml:space="preserve">3.648.012 </w:t>
            </w:r>
          </w:p>
        </w:tc>
      </w:tr>
      <w:tr w:rsidR="00EF58E1" w:rsidRPr="009E3BE4" w14:paraId="208787F9" w14:textId="77777777" w:rsidTr="006E29BB">
        <w:trPr>
          <w:trHeight w:val="113"/>
        </w:trPr>
        <w:tc>
          <w:tcPr>
            <w:tcW w:w="3101" w:type="dxa"/>
            <w:tcBorders>
              <w:top w:val="dotted" w:sz="4" w:space="0" w:color="auto"/>
              <w:bottom w:val="single" w:sz="4" w:space="0" w:color="auto"/>
            </w:tcBorders>
            <w:shd w:val="clear" w:color="auto" w:fill="FFFFFF"/>
            <w:noWrap/>
            <w:vAlign w:val="bottom"/>
          </w:tcPr>
          <w:p w14:paraId="069C197A" w14:textId="77777777" w:rsidR="00EF58E1" w:rsidRPr="009E3BE4" w:rsidRDefault="00EF58E1" w:rsidP="004A68BA">
            <w:pPr>
              <w:outlineLvl w:val="0"/>
              <w:rPr>
                <w:b/>
                <w:bCs/>
                <w:color w:val="000000" w:themeColor="text1"/>
                <w:sz w:val="16"/>
                <w:szCs w:val="16"/>
              </w:rPr>
            </w:pPr>
            <w:r w:rsidRPr="009E3BE4">
              <w:rPr>
                <w:b/>
                <w:bCs/>
                <w:color w:val="000000" w:themeColor="text1"/>
                <w:sz w:val="16"/>
                <w:szCs w:val="16"/>
              </w:rPr>
              <w:t>Toplam nakit çıkışı</w:t>
            </w:r>
          </w:p>
        </w:tc>
        <w:tc>
          <w:tcPr>
            <w:tcW w:w="1134" w:type="dxa"/>
            <w:tcBorders>
              <w:top w:val="dotted" w:sz="4" w:space="0" w:color="auto"/>
              <w:bottom w:val="single" w:sz="4" w:space="0" w:color="auto"/>
            </w:tcBorders>
            <w:shd w:val="clear" w:color="auto" w:fill="FFFFFF"/>
            <w:noWrap/>
            <w:vAlign w:val="bottom"/>
          </w:tcPr>
          <w:p w14:paraId="2D8A1E49" w14:textId="1214A5CA" w:rsidR="00EF58E1" w:rsidRPr="009E3BE4" w:rsidRDefault="00EF58E1" w:rsidP="004A68BA">
            <w:pPr>
              <w:ind w:right="-59"/>
              <w:jc w:val="right"/>
              <w:rPr>
                <w:b/>
                <w:color w:val="000000" w:themeColor="text1"/>
                <w:sz w:val="16"/>
                <w:szCs w:val="16"/>
              </w:rPr>
            </w:pPr>
            <w:r w:rsidRPr="009E3BE4">
              <w:rPr>
                <w:color w:val="000000" w:themeColor="text1"/>
                <w:sz w:val="16"/>
                <w:szCs w:val="16"/>
              </w:rPr>
              <w:t>(3.062.485)</w:t>
            </w:r>
          </w:p>
        </w:tc>
        <w:tc>
          <w:tcPr>
            <w:tcW w:w="1134" w:type="dxa"/>
            <w:tcBorders>
              <w:top w:val="dotted" w:sz="4" w:space="0" w:color="auto"/>
              <w:bottom w:val="single" w:sz="4" w:space="0" w:color="auto"/>
            </w:tcBorders>
            <w:shd w:val="clear" w:color="auto" w:fill="FFFFFF"/>
            <w:noWrap/>
            <w:vAlign w:val="bottom"/>
          </w:tcPr>
          <w:p w14:paraId="26B89C81" w14:textId="66EDDF97" w:rsidR="00EF58E1" w:rsidRPr="009E3BE4" w:rsidRDefault="00EF58E1" w:rsidP="004A68BA">
            <w:pPr>
              <w:ind w:right="-59"/>
              <w:jc w:val="right"/>
              <w:rPr>
                <w:b/>
                <w:color w:val="000000" w:themeColor="text1"/>
                <w:sz w:val="16"/>
                <w:szCs w:val="16"/>
              </w:rPr>
            </w:pPr>
            <w:r w:rsidRPr="009E3BE4">
              <w:rPr>
                <w:color w:val="000000" w:themeColor="text1"/>
                <w:sz w:val="16"/>
                <w:szCs w:val="16"/>
              </w:rPr>
              <w:t>(563.509)</w:t>
            </w:r>
          </w:p>
        </w:tc>
        <w:tc>
          <w:tcPr>
            <w:tcW w:w="993" w:type="dxa"/>
            <w:tcBorders>
              <w:top w:val="dotted" w:sz="4" w:space="0" w:color="auto"/>
              <w:bottom w:val="single" w:sz="4" w:space="0" w:color="auto"/>
            </w:tcBorders>
            <w:shd w:val="clear" w:color="auto" w:fill="FFFFFF"/>
            <w:noWrap/>
            <w:vAlign w:val="bottom"/>
          </w:tcPr>
          <w:p w14:paraId="1358CD5E" w14:textId="0D96046C" w:rsidR="00EF58E1" w:rsidRPr="009E3BE4" w:rsidRDefault="00EF58E1" w:rsidP="004A68BA">
            <w:pPr>
              <w:ind w:right="-59"/>
              <w:jc w:val="right"/>
              <w:rPr>
                <w:b/>
                <w:color w:val="000000" w:themeColor="text1"/>
                <w:sz w:val="16"/>
                <w:szCs w:val="16"/>
              </w:rPr>
            </w:pPr>
            <w:r w:rsidRPr="009E3BE4">
              <w:rPr>
                <w:color w:val="000000" w:themeColor="text1"/>
                <w:sz w:val="16"/>
                <w:szCs w:val="16"/>
              </w:rPr>
              <w:t>(7.793)</w:t>
            </w:r>
          </w:p>
        </w:tc>
        <w:tc>
          <w:tcPr>
            <w:tcW w:w="992" w:type="dxa"/>
            <w:tcBorders>
              <w:top w:val="dotted" w:sz="4" w:space="0" w:color="auto"/>
              <w:bottom w:val="single" w:sz="4" w:space="0" w:color="auto"/>
            </w:tcBorders>
            <w:shd w:val="clear" w:color="auto" w:fill="FFFFFF"/>
            <w:noWrap/>
            <w:vAlign w:val="bottom"/>
          </w:tcPr>
          <w:p w14:paraId="50CB5415" w14:textId="25D856D3" w:rsidR="00EF58E1" w:rsidRPr="009E3BE4" w:rsidRDefault="00EF58E1" w:rsidP="004A68BA">
            <w:pPr>
              <w:ind w:right="-59"/>
              <w:jc w:val="right"/>
              <w:rPr>
                <w:b/>
                <w:color w:val="000000" w:themeColor="text1"/>
                <w:sz w:val="16"/>
                <w:szCs w:val="16"/>
              </w:rPr>
            </w:pPr>
            <w:r w:rsidRPr="009E3BE4">
              <w:rPr>
                <w:color w:val="000000" w:themeColor="text1"/>
                <w:sz w:val="16"/>
                <w:szCs w:val="16"/>
              </w:rPr>
              <w:t xml:space="preserve"> - </w:t>
            </w:r>
          </w:p>
        </w:tc>
        <w:tc>
          <w:tcPr>
            <w:tcW w:w="850" w:type="dxa"/>
            <w:tcBorders>
              <w:top w:val="dotted" w:sz="4" w:space="0" w:color="auto"/>
              <w:bottom w:val="single" w:sz="4" w:space="0" w:color="auto"/>
            </w:tcBorders>
            <w:shd w:val="clear" w:color="auto" w:fill="FFFFFF"/>
            <w:vAlign w:val="bottom"/>
          </w:tcPr>
          <w:p w14:paraId="236587AA" w14:textId="2B909B89" w:rsidR="00EF58E1" w:rsidRPr="009E3BE4" w:rsidRDefault="00EF58E1" w:rsidP="004A68BA">
            <w:pPr>
              <w:ind w:right="-59"/>
              <w:jc w:val="right"/>
              <w:rPr>
                <w:b/>
                <w:color w:val="000000" w:themeColor="text1"/>
                <w:sz w:val="16"/>
                <w:szCs w:val="16"/>
              </w:rPr>
            </w:pPr>
            <w:r w:rsidRPr="009E3BE4">
              <w:rPr>
                <w:color w:val="000000" w:themeColor="text1"/>
                <w:sz w:val="16"/>
                <w:szCs w:val="16"/>
              </w:rPr>
              <w:t xml:space="preserve"> - </w:t>
            </w:r>
          </w:p>
        </w:tc>
        <w:tc>
          <w:tcPr>
            <w:tcW w:w="1134" w:type="dxa"/>
            <w:tcBorders>
              <w:top w:val="dotted" w:sz="4" w:space="0" w:color="auto"/>
              <w:bottom w:val="single" w:sz="4" w:space="0" w:color="auto"/>
            </w:tcBorders>
            <w:shd w:val="clear" w:color="auto" w:fill="FFFFFF"/>
            <w:noWrap/>
            <w:vAlign w:val="bottom"/>
          </w:tcPr>
          <w:p w14:paraId="09125D07" w14:textId="02FFCC40" w:rsidR="00EF58E1" w:rsidRPr="009E3BE4" w:rsidRDefault="00EF58E1" w:rsidP="004A68BA">
            <w:pPr>
              <w:ind w:right="-59"/>
              <w:jc w:val="right"/>
              <w:rPr>
                <w:b/>
                <w:color w:val="000000" w:themeColor="text1"/>
                <w:sz w:val="16"/>
                <w:szCs w:val="16"/>
              </w:rPr>
            </w:pPr>
            <w:r w:rsidRPr="009E3BE4">
              <w:rPr>
                <w:color w:val="000000" w:themeColor="text1"/>
                <w:sz w:val="16"/>
                <w:szCs w:val="16"/>
              </w:rPr>
              <w:t>(3.633.787)</w:t>
            </w:r>
          </w:p>
        </w:tc>
      </w:tr>
    </w:tbl>
    <w:p w14:paraId="0A78184D" w14:textId="77777777" w:rsidR="00EF58E1" w:rsidRPr="009E3BE4" w:rsidRDefault="00EF58E1" w:rsidP="004A68BA">
      <w:pPr>
        <w:tabs>
          <w:tab w:val="left" w:pos="180"/>
        </w:tabs>
        <w:jc w:val="both"/>
        <w:rPr>
          <w:rFonts w:eastAsia="Arial Unicode MS"/>
          <w:b/>
          <w:bCs/>
          <w:color w:val="000000" w:themeColor="text1"/>
          <w:sz w:val="8"/>
          <w:szCs w:val="8"/>
        </w:rPr>
      </w:pPr>
      <w:r w:rsidRPr="009E3BE4">
        <w:rPr>
          <w:rFonts w:eastAsia="Arial Unicode MS"/>
          <w:b/>
          <w:bCs/>
          <w:color w:val="000000" w:themeColor="text1"/>
          <w:sz w:val="8"/>
          <w:szCs w:val="8"/>
        </w:rPr>
        <w:br w:type="page"/>
      </w:r>
    </w:p>
    <w:p w14:paraId="3C490855" w14:textId="50EF585A" w:rsidR="00EF58E1" w:rsidRPr="009E3BE4" w:rsidRDefault="00EF58E1" w:rsidP="004A68BA">
      <w:pPr>
        <w:spacing w:line="235" w:lineRule="auto"/>
        <w:jc w:val="both"/>
        <w:rPr>
          <w:b/>
          <w:color w:val="000000" w:themeColor="text1"/>
        </w:rPr>
      </w:pPr>
      <w:r w:rsidRPr="009E3BE4">
        <w:rPr>
          <w:b/>
          <w:color w:val="000000" w:themeColor="text1"/>
        </w:rPr>
        <w:lastRenderedPageBreak/>
        <w:t>KONSOLİDE FİNANSAL TABLOLARA İLİŞKİN AÇIKLAMA VE DİPNOTLAR (Devamı)</w:t>
      </w:r>
    </w:p>
    <w:p w14:paraId="58D16DDC" w14:textId="77777777" w:rsidR="00EF58E1" w:rsidRPr="009E3BE4" w:rsidRDefault="00EF58E1" w:rsidP="004A68BA">
      <w:pPr>
        <w:spacing w:line="235" w:lineRule="auto"/>
        <w:ind w:left="851"/>
        <w:jc w:val="both"/>
        <w:rPr>
          <w:bCs/>
          <w:color w:val="000000" w:themeColor="text1"/>
        </w:rPr>
      </w:pPr>
    </w:p>
    <w:p w14:paraId="7570679C" w14:textId="532C77A1" w:rsidR="00EF58E1" w:rsidRPr="009E3BE4" w:rsidRDefault="003E3DD7" w:rsidP="004A68BA">
      <w:pPr>
        <w:pStyle w:val="ListeParagraf"/>
        <w:numPr>
          <w:ilvl w:val="0"/>
          <w:numId w:val="6"/>
        </w:numPr>
        <w:spacing w:line="235" w:lineRule="auto"/>
        <w:ind w:left="851" w:hanging="851"/>
        <w:jc w:val="both"/>
        <w:rPr>
          <w:b/>
          <w:color w:val="000000" w:themeColor="text1"/>
        </w:rPr>
      </w:pPr>
      <w:r w:rsidRPr="009E3BE4">
        <w:rPr>
          <w:rFonts w:eastAsia="Arial Unicode MS"/>
          <w:b/>
          <w:bCs/>
        </w:rPr>
        <w:t>KONSOLİDE</w:t>
      </w:r>
      <w:r w:rsidRPr="009E3BE4">
        <w:rPr>
          <w:b/>
          <w:color w:val="000000" w:themeColor="text1"/>
        </w:rPr>
        <w:t xml:space="preserve"> </w:t>
      </w:r>
      <w:r w:rsidR="00EF58E1" w:rsidRPr="009E3BE4">
        <w:rPr>
          <w:b/>
          <w:color w:val="000000" w:themeColor="text1"/>
        </w:rPr>
        <w:t>NAZIM HESAPLARA İLİŞKİN AÇIKLAMA VE DİPNOTLAR (Devamı)</w:t>
      </w:r>
    </w:p>
    <w:p w14:paraId="7443D1F1" w14:textId="77777777" w:rsidR="00EF58E1" w:rsidRPr="009E3BE4" w:rsidRDefault="00EF58E1" w:rsidP="004A68BA">
      <w:pPr>
        <w:spacing w:line="235" w:lineRule="auto"/>
        <w:ind w:left="851"/>
        <w:jc w:val="both"/>
        <w:rPr>
          <w:rFonts w:eastAsia="Arial Unicode MS"/>
          <w:bCs/>
          <w:color w:val="000000" w:themeColor="text1"/>
        </w:rPr>
      </w:pPr>
    </w:p>
    <w:p w14:paraId="68D9F792" w14:textId="77777777" w:rsidR="00EF58E1" w:rsidRPr="009E3BE4" w:rsidRDefault="00EF58E1" w:rsidP="004A68BA">
      <w:pPr>
        <w:spacing w:line="235" w:lineRule="auto"/>
        <w:ind w:left="1276" w:hanging="425"/>
        <w:jc w:val="both"/>
        <w:rPr>
          <w:rFonts w:eastAsia="Arial Unicode MS"/>
          <w:b/>
          <w:bCs/>
          <w:color w:val="000000" w:themeColor="text1"/>
        </w:rPr>
      </w:pPr>
      <w:r w:rsidRPr="009E3BE4">
        <w:rPr>
          <w:rFonts w:eastAsia="Arial Unicode MS"/>
          <w:b/>
          <w:bCs/>
          <w:color w:val="000000" w:themeColor="text1"/>
        </w:rPr>
        <w:t>3.</w:t>
      </w:r>
      <w:r w:rsidRPr="009E3BE4">
        <w:rPr>
          <w:rFonts w:eastAsia="Arial Unicode MS"/>
          <w:b/>
          <w:bCs/>
          <w:color w:val="000000" w:themeColor="text1"/>
        </w:rPr>
        <w:tab/>
        <w:t>Koşullu borçlar ve varlıklara ilişkin açıklamalar:</w:t>
      </w:r>
    </w:p>
    <w:p w14:paraId="0CFB80F9" w14:textId="77777777" w:rsidR="00EF58E1" w:rsidRPr="009E3BE4" w:rsidRDefault="00EF58E1" w:rsidP="004A68BA">
      <w:pPr>
        <w:spacing w:line="235" w:lineRule="auto"/>
        <w:ind w:left="851"/>
        <w:jc w:val="both"/>
        <w:rPr>
          <w:rFonts w:eastAsia="Arial Unicode MS"/>
          <w:bCs/>
          <w:color w:val="000000" w:themeColor="text1"/>
        </w:rPr>
      </w:pPr>
    </w:p>
    <w:p w14:paraId="278F7746" w14:textId="77777777" w:rsidR="00EF58E1" w:rsidRPr="009E3BE4" w:rsidRDefault="00EF58E1" w:rsidP="004A68BA">
      <w:pPr>
        <w:spacing w:line="235" w:lineRule="auto"/>
        <w:ind w:left="851"/>
        <w:jc w:val="both"/>
        <w:rPr>
          <w:rFonts w:eastAsia="Arial Unicode MS"/>
          <w:bCs/>
          <w:color w:val="000000" w:themeColor="text1"/>
        </w:rPr>
      </w:pPr>
      <w:r w:rsidRPr="009E3BE4">
        <w:rPr>
          <w:rFonts w:eastAsia="Arial Unicode MS"/>
          <w:bCs/>
          <w:color w:val="000000" w:themeColor="text1"/>
        </w:rPr>
        <w:t>Mali bünyeyi etkileyebilecek boyuttaki işlemlerden verileri net olanlar için bu verilere dayanılarak, aksi durumda olanlar için ise tahmini olarak karşılık ayrılmaktadır.</w:t>
      </w:r>
    </w:p>
    <w:p w14:paraId="45DF6F5A" w14:textId="77777777" w:rsidR="00EF58E1" w:rsidRPr="009E3BE4" w:rsidRDefault="00EF58E1" w:rsidP="004A68BA">
      <w:pPr>
        <w:spacing w:line="235" w:lineRule="auto"/>
        <w:ind w:left="851"/>
        <w:jc w:val="both"/>
        <w:rPr>
          <w:rFonts w:eastAsia="Arial Unicode MS"/>
          <w:bCs/>
          <w:color w:val="000000" w:themeColor="text1"/>
        </w:rPr>
      </w:pPr>
    </w:p>
    <w:p w14:paraId="27BFAF02" w14:textId="5AE2EC5F" w:rsidR="00EF58E1" w:rsidRPr="009E3BE4" w:rsidRDefault="00166D41" w:rsidP="004A68BA">
      <w:pPr>
        <w:spacing w:line="235" w:lineRule="auto"/>
        <w:ind w:left="851"/>
        <w:jc w:val="both"/>
        <w:rPr>
          <w:rFonts w:eastAsia="Arial Unicode MS"/>
          <w:bCs/>
          <w:color w:val="000000" w:themeColor="text1"/>
        </w:rPr>
      </w:pPr>
      <w:r w:rsidRPr="009E3BE4">
        <w:rPr>
          <w:rFonts w:eastAsia="Arial Unicode MS"/>
          <w:bCs/>
          <w:color w:val="000000" w:themeColor="text1"/>
        </w:rPr>
        <w:t xml:space="preserve">Ana Ortaklık </w:t>
      </w:r>
      <w:r w:rsidR="00EF58E1" w:rsidRPr="009E3BE4">
        <w:rPr>
          <w:rFonts w:eastAsia="Arial Unicode MS"/>
          <w:bCs/>
          <w:color w:val="000000" w:themeColor="text1"/>
        </w:rPr>
        <w:t xml:space="preserve">Banka’nın müşterilerine verdiği çeklerden dolayı oluşan ödeme yükümlülüğü </w:t>
      </w:r>
      <w:r w:rsidR="00502E1B" w:rsidRPr="009E3BE4">
        <w:rPr>
          <w:rFonts w:eastAsia="Arial Unicode MS"/>
          <w:bCs/>
          <w:color w:val="000000" w:themeColor="text1"/>
        </w:rPr>
        <w:t>448.457</w:t>
      </w:r>
      <w:r w:rsidR="00EF58E1" w:rsidRPr="009E3BE4">
        <w:rPr>
          <w:rFonts w:eastAsia="Arial Unicode MS"/>
          <w:bCs/>
          <w:color w:val="000000" w:themeColor="text1"/>
        </w:rPr>
        <w:t xml:space="preserve"> TL’dir </w:t>
      </w:r>
      <w:r w:rsidR="00EF58E1" w:rsidRPr="009E3BE4">
        <w:rPr>
          <w:rFonts w:eastAsia="Arial Unicode MS"/>
          <w:bCs/>
          <w:color w:val="000000" w:themeColor="text1"/>
        </w:rPr>
        <w:br/>
        <w:t xml:space="preserve">(31 Aralık 2020: 268.625 TL). </w:t>
      </w:r>
    </w:p>
    <w:p w14:paraId="7FA994FF" w14:textId="77777777" w:rsidR="00EF58E1" w:rsidRPr="009E3BE4" w:rsidRDefault="00EF58E1" w:rsidP="004A68BA">
      <w:pPr>
        <w:spacing w:line="235" w:lineRule="auto"/>
        <w:ind w:left="851"/>
        <w:jc w:val="both"/>
        <w:rPr>
          <w:rFonts w:eastAsia="Arial Unicode MS"/>
          <w:bCs/>
          <w:color w:val="000000" w:themeColor="text1"/>
        </w:rPr>
      </w:pPr>
    </w:p>
    <w:p w14:paraId="27C60076" w14:textId="77777777" w:rsidR="00EF58E1" w:rsidRPr="009E3BE4" w:rsidRDefault="00EF58E1" w:rsidP="004A68BA">
      <w:pPr>
        <w:spacing w:line="235" w:lineRule="auto"/>
        <w:ind w:left="851"/>
        <w:jc w:val="both"/>
        <w:rPr>
          <w:rFonts w:eastAsia="Arial Unicode MS"/>
          <w:bCs/>
          <w:color w:val="000000" w:themeColor="text1"/>
        </w:rPr>
      </w:pPr>
      <w:r w:rsidRPr="009E3BE4">
        <w:rPr>
          <w:rFonts w:eastAsia="Arial Unicode MS"/>
          <w:bCs/>
          <w:color w:val="000000" w:themeColor="text1"/>
        </w:rPr>
        <w:t>Bilanço tarihi itibarıyla, yukarıda belirtilenlerin dışında geçmiş olayların bir sonucu olarak ortaya çıkması muhtemel olan ve tutarı güvenilir bir şekilde ölçülebilen koşullu borçlar bulunmamaktadır.</w:t>
      </w:r>
    </w:p>
    <w:p w14:paraId="720C723A" w14:textId="77777777" w:rsidR="00EF58E1" w:rsidRPr="009E3BE4" w:rsidRDefault="00EF58E1" w:rsidP="004A68BA">
      <w:pPr>
        <w:spacing w:line="235" w:lineRule="auto"/>
        <w:ind w:left="851"/>
        <w:jc w:val="both"/>
        <w:rPr>
          <w:rFonts w:eastAsia="Arial Unicode MS"/>
          <w:bCs/>
          <w:color w:val="000000" w:themeColor="text1"/>
        </w:rPr>
      </w:pPr>
    </w:p>
    <w:p w14:paraId="62870039" w14:textId="77777777" w:rsidR="00EF58E1" w:rsidRPr="009E3BE4" w:rsidRDefault="00EF58E1" w:rsidP="004A68BA">
      <w:pPr>
        <w:spacing w:line="235" w:lineRule="auto"/>
        <w:ind w:left="1276" w:hanging="425"/>
        <w:jc w:val="both"/>
        <w:rPr>
          <w:rFonts w:eastAsia="Arial Unicode MS"/>
          <w:b/>
          <w:bCs/>
          <w:color w:val="000000" w:themeColor="text1"/>
        </w:rPr>
      </w:pPr>
      <w:r w:rsidRPr="009E3BE4">
        <w:rPr>
          <w:rFonts w:eastAsia="Arial Unicode MS"/>
          <w:b/>
          <w:bCs/>
          <w:color w:val="000000" w:themeColor="text1"/>
        </w:rPr>
        <w:t>4.</w:t>
      </w:r>
      <w:r w:rsidRPr="009E3BE4">
        <w:rPr>
          <w:rFonts w:eastAsia="Arial Unicode MS"/>
          <w:b/>
          <w:bCs/>
          <w:color w:val="000000" w:themeColor="text1"/>
        </w:rPr>
        <w:tab/>
        <w:t>Başkaları nam ve hesabına verilen hizmetlere ilişkin açıklamalar:</w:t>
      </w:r>
    </w:p>
    <w:p w14:paraId="70206CEF" w14:textId="77777777" w:rsidR="00EF58E1" w:rsidRPr="009E3BE4" w:rsidRDefault="00EF58E1" w:rsidP="004A68BA">
      <w:pPr>
        <w:tabs>
          <w:tab w:val="left" w:pos="851"/>
        </w:tabs>
        <w:spacing w:line="235" w:lineRule="auto"/>
        <w:ind w:left="851"/>
        <w:jc w:val="both"/>
        <w:rPr>
          <w:rFonts w:eastAsia="Arial Unicode MS"/>
          <w:bCs/>
          <w:color w:val="000000" w:themeColor="text1"/>
        </w:rPr>
      </w:pPr>
    </w:p>
    <w:p w14:paraId="2700120C" w14:textId="77777777" w:rsidR="00EF58E1" w:rsidRPr="009E3BE4" w:rsidRDefault="00EF58E1" w:rsidP="004A68BA">
      <w:pPr>
        <w:spacing w:line="235" w:lineRule="auto"/>
        <w:ind w:left="851" w:hanging="1"/>
        <w:jc w:val="both"/>
        <w:rPr>
          <w:rFonts w:eastAsia="Arial Unicode MS"/>
          <w:bCs/>
          <w:color w:val="000000" w:themeColor="text1"/>
        </w:rPr>
      </w:pPr>
      <w:r w:rsidRPr="009E3BE4">
        <w:rPr>
          <w:rFonts w:eastAsia="Arial Unicode MS"/>
          <w:bCs/>
          <w:color w:val="000000" w:themeColor="text1"/>
        </w:rPr>
        <w:t>Banka gerçek ve tüzel kişiler adına kiralık kasa hizmetleri vermektedir. Banka danışmanlık ve yönetim hizmeti vermemektedir.</w:t>
      </w:r>
    </w:p>
    <w:p w14:paraId="57B53615" w14:textId="296F283C" w:rsidR="001B7AF7" w:rsidRPr="009E3BE4" w:rsidRDefault="001B7AF7" w:rsidP="004A68BA">
      <w:pPr>
        <w:jc w:val="both"/>
        <w:rPr>
          <w:rFonts w:eastAsia="Arial Unicode MS"/>
          <w:bCs/>
        </w:rPr>
      </w:pPr>
    </w:p>
    <w:p w14:paraId="349C6E27" w14:textId="4DF89B2D" w:rsidR="00163342" w:rsidRPr="009E3BE4" w:rsidRDefault="00163342" w:rsidP="004A68BA">
      <w:pPr>
        <w:widowControl w:val="0"/>
        <w:tabs>
          <w:tab w:val="left" w:pos="851"/>
        </w:tabs>
        <w:spacing w:line="235" w:lineRule="auto"/>
        <w:jc w:val="both"/>
        <w:rPr>
          <w:rFonts w:eastAsia="Arial Unicode MS"/>
        </w:rPr>
      </w:pPr>
      <w:r w:rsidRPr="009E3BE4">
        <w:rPr>
          <w:rFonts w:eastAsia="Arial Unicode MS"/>
          <w:b/>
          <w:bCs/>
        </w:rPr>
        <w:t>IV.</w:t>
      </w:r>
      <w:r w:rsidRPr="009E3BE4">
        <w:rPr>
          <w:rFonts w:eastAsia="Arial Unicode MS"/>
          <w:b/>
          <w:bCs/>
        </w:rPr>
        <w:tab/>
      </w:r>
      <w:r w:rsidR="006E2D47" w:rsidRPr="009E3BE4">
        <w:rPr>
          <w:rFonts w:eastAsia="Arial Unicode MS"/>
          <w:b/>
          <w:bCs/>
        </w:rPr>
        <w:t xml:space="preserve">KONSOLİDE </w:t>
      </w:r>
      <w:r w:rsidRPr="009E3BE4">
        <w:rPr>
          <w:rFonts w:eastAsia="Arial Unicode MS"/>
          <w:b/>
          <w:bCs/>
        </w:rPr>
        <w:t>KAR ZARAR TABLOSUNA İLİŞKİN AÇIKLAMA VE DİPNOTLAR</w:t>
      </w:r>
    </w:p>
    <w:p w14:paraId="703A9AD1" w14:textId="77777777" w:rsidR="00163342" w:rsidRPr="009E3BE4" w:rsidRDefault="00163342" w:rsidP="004A68BA">
      <w:pPr>
        <w:widowControl w:val="0"/>
        <w:tabs>
          <w:tab w:val="left" w:pos="709"/>
        </w:tabs>
        <w:spacing w:line="235" w:lineRule="auto"/>
        <w:ind w:left="851"/>
        <w:jc w:val="both"/>
        <w:rPr>
          <w:rFonts w:eastAsia="Arial Unicode MS"/>
          <w:bCs/>
        </w:rPr>
      </w:pPr>
    </w:p>
    <w:p w14:paraId="13523D2A" w14:textId="77777777" w:rsidR="00163342" w:rsidRPr="009E3BE4" w:rsidRDefault="00163342" w:rsidP="004A68BA">
      <w:pPr>
        <w:widowControl w:val="0"/>
        <w:tabs>
          <w:tab w:val="left" w:pos="1701"/>
        </w:tabs>
        <w:spacing w:line="235" w:lineRule="auto"/>
        <w:ind w:left="1276" w:hanging="425"/>
        <w:jc w:val="both"/>
        <w:rPr>
          <w:rFonts w:eastAsia="Arial Unicode MS"/>
          <w:b/>
          <w:bCs/>
        </w:rPr>
      </w:pPr>
      <w:r w:rsidRPr="009E3BE4">
        <w:rPr>
          <w:rFonts w:eastAsia="Arial Unicode MS"/>
          <w:b/>
          <w:bCs/>
        </w:rPr>
        <w:t>1.</w:t>
      </w:r>
      <w:r w:rsidRPr="009E3BE4">
        <w:rPr>
          <w:rFonts w:eastAsia="Arial Unicode MS"/>
          <w:b/>
          <w:bCs/>
        </w:rPr>
        <w:tab/>
        <w:t>a)</w:t>
      </w:r>
      <w:r w:rsidRPr="009E3BE4">
        <w:rPr>
          <w:rFonts w:eastAsia="Arial Unicode MS"/>
          <w:b/>
          <w:bCs/>
        </w:rPr>
        <w:tab/>
        <w:t>Kredilerden alınan kar payı gelirlerine ilişkin bilgiler</w:t>
      </w:r>
    </w:p>
    <w:p w14:paraId="550123D6" w14:textId="77777777" w:rsidR="00163342" w:rsidRPr="009E3BE4" w:rsidRDefault="00163342" w:rsidP="004A68BA">
      <w:pPr>
        <w:widowControl w:val="0"/>
        <w:tabs>
          <w:tab w:val="left" w:pos="0"/>
        </w:tabs>
        <w:spacing w:line="235" w:lineRule="auto"/>
        <w:ind w:left="851"/>
        <w:jc w:val="both"/>
        <w:rPr>
          <w:bCs/>
          <w:iC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81"/>
        <w:gridCol w:w="1389"/>
        <w:gridCol w:w="1276"/>
        <w:gridCol w:w="1134"/>
        <w:gridCol w:w="1275"/>
      </w:tblGrid>
      <w:tr w:rsidR="00332EBF" w:rsidRPr="009E3BE4" w14:paraId="1A16A3FF" w14:textId="77777777" w:rsidTr="00531EC6">
        <w:trPr>
          <w:trHeight w:val="24"/>
        </w:trPr>
        <w:tc>
          <w:tcPr>
            <w:tcW w:w="4281" w:type="dxa"/>
            <w:tcBorders>
              <w:top w:val="single" w:sz="4" w:space="0" w:color="auto"/>
            </w:tcBorders>
          </w:tcPr>
          <w:p w14:paraId="27C8AFB2" w14:textId="77777777" w:rsidR="00163342" w:rsidRPr="009E3BE4" w:rsidRDefault="00163342" w:rsidP="004A68BA">
            <w:pPr>
              <w:widowControl w:val="0"/>
              <w:spacing w:line="235" w:lineRule="auto"/>
              <w:jc w:val="both"/>
              <w:rPr>
                <w:snapToGrid w:val="0"/>
                <w:sz w:val="18"/>
                <w:szCs w:val="18"/>
              </w:rPr>
            </w:pPr>
          </w:p>
        </w:tc>
        <w:tc>
          <w:tcPr>
            <w:tcW w:w="2665" w:type="dxa"/>
            <w:gridSpan w:val="2"/>
            <w:tcBorders>
              <w:top w:val="single" w:sz="4" w:space="0" w:color="auto"/>
            </w:tcBorders>
            <w:vAlign w:val="bottom"/>
          </w:tcPr>
          <w:p w14:paraId="54BE6EA3" w14:textId="77777777" w:rsidR="00163342" w:rsidRPr="009E3BE4" w:rsidRDefault="00163342" w:rsidP="004A68BA">
            <w:pPr>
              <w:widowControl w:val="0"/>
              <w:spacing w:line="235" w:lineRule="auto"/>
              <w:jc w:val="center"/>
              <w:rPr>
                <w:b/>
                <w:sz w:val="18"/>
                <w:szCs w:val="18"/>
              </w:rPr>
            </w:pPr>
            <w:r w:rsidRPr="009E3BE4">
              <w:rPr>
                <w:b/>
                <w:sz w:val="18"/>
                <w:szCs w:val="18"/>
              </w:rPr>
              <w:t>Cari Dönem</w:t>
            </w:r>
          </w:p>
          <w:p w14:paraId="5909092B" w14:textId="7213110F" w:rsidR="00EE37A6" w:rsidRPr="009E3BE4" w:rsidRDefault="00B96DCF" w:rsidP="004A68BA">
            <w:pPr>
              <w:widowControl w:val="0"/>
              <w:spacing w:line="235" w:lineRule="auto"/>
              <w:jc w:val="center"/>
              <w:rPr>
                <w:b/>
                <w:sz w:val="18"/>
                <w:szCs w:val="18"/>
              </w:rPr>
            </w:pPr>
            <w:r w:rsidRPr="009E3BE4">
              <w:rPr>
                <w:b/>
                <w:sz w:val="18"/>
                <w:szCs w:val="18"/>
              </w:rPr>
              <w:t>31.12.2021</w:t>
            </w:r>
          </w:p>
        </w:tc>
        <w:tc>
          <w:tcPr>
            <w:tcW w:w="2409" w:type="dxa"/>
            <w:gridSpan w:val="2"/>
            <w:tcBorders>
              <w:top w:val="single" w:sz="4" w:space="0" w:color="auto"/>
            </w:tcBorders>
          </w:tcPr>
          <w:p w14:paraId="41F241D2" w14:textId="77777777" w:rsidR="00EE37A6" w:rsidRPr="009E3BE4" w:rsidRDefault="00163342" w:rsidP="004A68BA">
            <w:pPr>
              <w:widowControl w:val="0"/>
              <w:spacing w:line="235" w:lineRule="auto"/>
              <w:jc w:val="center"/>
              <w:rPr>
                <w:b/>
                <w:sz w:val="18"/>
                <w:szCs w:val="18"/>
              </w:rPr>
            </w:pPr>
            <w:r w:rsidRPr="009E3BE4">
              <w:rPr>
                <w:b/>
                <w:sz w:val="18"/>
                <w:szCs w:val="18"/>
              </w:rPr>
              <w:t>Önceki Dönem</w:t>
            </w:r>
            <w:r w:rsidR="00EE37A6" w:rsidRPr="009E3BE4">
              <w:rPr>
                <w:b/>
                <w:sz w:val="18"/>
                <w:szCs w:val="18"/>
              </w:rPr>
              <w:t xml:space="preserve"> </w:t>
            </w:r>
          </w:p>
          <w:p w14:paraId="4AB197BA" w14:textId="04186F1D" w:rsidR="00163342" w:rsidRPr="009E3BE4" w:rsidRDefault="00085B83" w:rsidP="004A68BA">
            <w:pPr>
              <w:widowControl w:val="0"/>
              <w:spacing w:line="235" w:lineRule="auto"/>
              <w:jc w:val="center"/>
              <w:rPr>
                <w:b/>
                <w:sz w:val="18"/>
                <w:szCs w:val="18"/>
              </w:rPr>
            </w:pPr>
            <w:r w:rsidRPr="009E3BE4">
              <w:rPr>
                <w:b/>
                <w:sz w:val="18"/>
                <w:szCs w:val="18"/>
              </w:rPr>
              <w:t>31.12.2020</w:t>
            </w:r>
          </w:p>
        </w:tc>
      </w:tr>
      <w:tr w:rsidR="00332EBF" w:rsidRPr="009E3BE4" w14:paraId="5B5246E7" w14:textId="77777777" w:rsidTr="00531EC6">
        <w:trPr>
          <w:trHeight w:val="24"/>
        </w:trPr>
        <w:tc>
          <w:tcPr>
            <w:tcW w:w="4281" w:type="dxa"/>
          </w:tcPr>
          <w:p w14:paraId="719E36EA" w14:textId="77777777" w:rsidR="00163342" w:rsidRPr="009E3BE4" w:rsidRDefault="00163342" w:rsidP="004A68BA">
            <w:pPr>
              <w:widowControl w:val="0"/>
              <w:spacing w:line="235" w:lineRule="auto"/>
              <w:jc w:val="center"/>
              <w:rPr>
                <w:sz w:val="18"/>
                <w:szCs w:val="18"/>
              </w:rPr>
            </w:pPr>
          </w:p>
        </w:tc>
        <w:tc>
          <w:tcPr>
            <w:tcW w:w="1389" w:type="dxa"/>
            <w:vAlign w:val="bottom"/>
          </w:tcPr>
          <w:p w14:paraId="5DADA192" w14:textId="77777777" w:rsidR="00163342" w:rsidRPr="009E3BE4" w:rsidRDefault="00163342" w:rsidP="004A68BA">
            <w:pPr>
              <w:widowControl w:val="0"/>
              <w:spacing w:line="235" w:lineRule="auto"/>
              <w:ind w:right="-59"/>
              <w:jc w:val="right"/>
              <w:rPr>
                <w:rFonts w:eastAsia="Arial Unicode MS"/>
                <w:b/>
                <w:sz w:val="18"/>
                <w:szCs w:val="18"/>
              </w:rPr>
            </w:pPr>
            <w:r w:rsidRPr="009E3BE4">
              <w:rPr>
                <w:rFonts w:eastAsia="Arial Unicode MS"/>
                <w:b/>
                <w:sz w:val="18"/>
                <w:szCs w:val="18"/>
              </w:rPr>
              <w:t>TP</w:t>
            </w:r>
          </w:p>
        </w:tc>
        <w:tc>
          <w:tcPr>
            <w:tcW w:w="1276" w:type="dxa"/>
            <w:vAlign w:val="bottom"/>
          </w:tcPr>
          <w:p w14:paraId="691C53E6" w14:textId="77777777" w:rsidR="00163342" w:rsidRPr="009E3BE4" w:rsidRDefault="00163342" w:rsidP="004A68BA">
            <w:pPr>
              <w:widowControl w:val="0"/>
              <w:spacing w:line="235" w:lineRule="auto"/>
              <w:ind w:right="-59"/>
              <w:jc w:val="right"/>
              <w:rPr>
                <w:rFonts w:eastAsia="Arial Unicode MS"/>
                <w:b/>
                <w:sz w:val="18"/>
                <w:szCs w:val="18"/>
              </w:rPr>
            </w:pPr>
            <w:r w:rsidRPr="009E3BE4">
              <w:rPr>
                <w:rFonts w:eastAsia="Arial Unicode MS"/>
                <w:b/>
                <w:sz w:val="18"/>
                <w:szCs w:val="18"/>
              </w:rPr>
              <w:t>YP</w:t>
            </w:r>
          </w:p>
        </w:tc>
        <w:tc>
          <w:tcPr>
            <w:tcW w:w="1134" w:type="dxa"/>
            <w:vAlign w:val="bottom"/>
          </w:tcPr>
          <w:p w14:paraId="7ECB940A" w14:textId="77777777" w:rsidR="00163342" w:rsidRPr="009E3BE4" w:rsidRDefault="00163342" w:rsidP="004A68BA">
            <w:pPr>
              <w:widowControl w:val="0"/>
              <w:spacing w:line="235" w:lineRule="auto"/>
              <w:ind w:right="-59"/>
              <w:jc w:val="right"/>
              <w:rPr>
                <w:rFonts w:eastAsia="Arial Unicode MS"/>
                <w:b/>
                <w:sz w:val="18"/>
                <w:szCs w:val="18"/>
              </w:rPr>
            </w:pPr>
            <w:r w:rsidRPr="009E3BE4">
              <w:rPr>
                <w:rFonts w:eastAsia="Arial Unicode MS"/>
                <w:b/>
                <w:sz w:val="18"/>
                <w:szCs w:val="18"/>
              </w:rPr>
              <w:t>TP</w:t>
            </w:r>
          </w:p>
        </w:tc>
        <w:tc>
          <w:tcPr>
            <w:tcW w:w="1275" w:type="dxa"/>
            <w:vAlign w:val="bottom"/>
          </w:tcPr>
          <w:p w14:paraId="62FB3CA4" w14:textId="77777777" w:rsidR="00163342" w:rsidRPr="009E3BE4" w:rsidRDefault="00163342" w:rsidP="004A68BA">
            <w:pPr>
              <w:widowControl w:val="0"/>
              <w:spacing w:line="235" w:lineRule="auto"/>
              <w:ind w:right="-59"/>
              <w:jc w:val="right"/>
              <w:rPr>
                <w:rFonts w:eastAsia="Arial Unicode MS"/>
                <w:b/>
                <w:sz w:val="18"/>
                <w:szCs w:val="18"/>
              </w:rPr>
            </w:pPr>
            <w:r w:rsidRPr="009E3BE4">
              <w:rPr>
                <w:rFonts w:eastAsia="Arial Unicode MS"/>
                <w:b/>
                <w:sz w:val="18"/>
                <w:szCs w:val="18"/>
              </w:rPr>
              <w:t>YP</w:t>
            </w:r>
          </w:p>
        </w:tc>
      </w:tr>
      <w:tr w:rsidR="006E2D47" w:rsidRPr="009E3BE4" w14:paraId="0BFBFFB4" w14:textId="77777777" w:rsidTr="00531EC6">
        <w:trPr>
          <w:trHeight w:val="84"/>
        </w:trPr>
        <w:tc>
          <w:tcPr>
            <w:tcW w:w="4281" w:type="dxa"/>
            <w:vAlign w:val="bottom"/>
          </w:tcPr>
          <w:p w14:paraId="7E76F843" w14:textId="77777777" w:rsidR="006E2D47" w:rsidRPr="009E3BE4" w:rsidRDefault="006E2D47" w:rsidP="004A68BA">
            <w:pPr>
              <w:widowControl w:val="0"/>
              <w:spacing w:line="235" w:lineRule="auto"/>
              <w:rPr>
                <w:rFonts w:eastAsia="Arial Unicode MS"/>
                <w:b/>
                <w:sz w:val="18"/>
                <w:szCs w:val="18"/>
              </w:rPr>
            </w:pPr>
            <w:r w:rsidRPr="009E3BE4">
              <w:rPr>
                <w:b/>
                <w:sz w:val="18"/>
                <w:szCs w:val="18"/>
              </w:rPr>
              <w:t xml:space="preserve">Kredilerden Alınan Kar Payı Gelirleri </w:t>
            </w:r>
            <w:r w:rsidRPr="009E3BE4">
              <w:rPr>
                <w:b/>
                <w:sz w:val="18"/>
                <w:szCs w:val="18"/>
                <w:vertAlign w:val="superscript"/>
              </w:rPr>
              <w:t>(*)</w:t>
            </w:r>
          </w:p>
        </w:tc>
        <w:tc>
          <w:tcPr>
            <w:tcW w:w="1389" w:type="dxa"/>
          </w:tcPr>
          <w:p w14:paraId="351F1535" w14:textId="2F2DAB05" w:rsidR="006E2D47" w:rsidRPr="009E3BE4" w:rsidRDefault="006E2D47" w:rsidP="004A68BA">
            <w:pPr>
              <w:spacing w:line="235" w:lineRule="auto"/>
              <w:ind w:right="-59"/>
              <w:jc w:val="right"/>
              <w:rPr>
                <w:b/>
                <w:color w:val="000000" w:themeColor="text1"/>
                <w:sz w:val="18"/>
                <w:szCs w:val="18"/>
              </w:rPr>
            </w:pPr>
            <w:r w:rsidRPr="009E3BE4">
              <w:rPr>
                <w:b/>
                <w:color w:val="000000" w:themeColor="text1"/>
                <w:sz w:val="18"/>
                <w:szCs w:val="18"/>
              </w:rPr>
              <w:t xml:space="preserve">3.912.737 </w:t>
            </w:r>
          </w:p>
        </w:tc>
        <w:tc>
          <w:tcPr>
            <w:tcW w:w="1276" w:type="dxa"/>
          </w:tcPr>
          <w:p w14:paraId="047D5744" w14:textId="4B84EF97" w:rsidR="006E2D47" w:rsidRPr="009E3BE4" w:rsidRDefault="006E2D47" w:rsidP="004A68BA">
            <w:pPr>
              <w:spacing w:line="235" w:lineRule="auto"/>
              <w:ind w:right="-59"/>
              <w:jc w:val="right"/>
              <w:rPr>
                <w:b/>
                <w:color w:val="000000" w:themeColor="text1"/>
                <w:sz w:val="18"/>
                <w:szCs w:val="18"/>
              </w:rPr>
            </w:pPr>
            <w:r w:rsidRPr="009E3BE4">
              <w:rPr>
                <w:b/>
                <w:color w:val="000000" w:themeColor="text1"/>
                <w:sz w:val="18"/>
                <w:szCs w:val="18"/>
              </w:rPr>
              <w:t xml:space="preserve">804.787 </w:t>
            </w:r>
          </w:p>
        </w:tc>
        <w:tc>
          <w:tcPr>
            <w:tcW w:w="1134" w:type="dxa"/>
          </w:tcPr>
          <w:p w14:paraId="57898A58" w14:textId="306F7B7D" w:rsidR="006E2D47" w:rsidRPr="009E3BE4" w:rsidRDefault="006E2D47" w:rsidP="004A68BA">
            <w:pPr>
              <w:spacing w:line="235" w:lineRule="auto"/>
              <w:ind w:right="-59"/>
              <w:jc w:val="right"/>
              <w:rPr>
                <w:b/>
                <w:sz w:val="18"/>
                <w:szCs w:val="18"/>
              </w:rPr>
            </w:pPr>
            <w:r w:rsidRPr="009E3BE4">
              <w:rPr>
                <w:b/>
                <w:color w:val="000000" w:themeColor="text1"/>
                <w:sz w:val="18"/>
                <w:szCs w:val="18"/>
              </w:rPr>
              <w:t xml:space="preserve">2.650.825 </w:t>
            </w:r>
          </w:p>
        </w:tc>
        <w:tc>
          <w:tcPr>
            <w:tcW w:w="1275" w:type="dxa"/>
          </w:tcPr>
          <w:p w14:paraId="528D261D" w14:textId="40999632" w:rsidR="006E2D47" w:rsidRPr="009E3BE4" w:rsidRDefault="006E2D47" w:rsidP="004A68BA">
            <w:pPr>
              <w:spacing w:line="235" w:lineRule="auto"/>
              <w:ind w:right="-59"/>
              <w:jc w:val="right"/>
              <w:rPr>
                <w:b/>
                <w:sz w:val="18"/>
                <w:szCs w:val="18"/>
              </w:rPr>
            </w:pPr>
            <w:r w:rsidRPr="009E3BE4">
              <w:rPr>
                <w:b/>
                <w:color w:val="000000" w:themeColor="text1"/>
                <w:sz w:val="18"/>
                <w:szCs w:val="18"/>
              </w:rPr>
              <w:t xml:space="preserve">487.882 </w:t>
            </w:r>
          </w:p>
        </w:tc>
      </w:tr>
      <w:tr w:rsidR="006E2D47" w:rsidRPr="009E3BE4" w14:paraId="75E2503A" w14:textId="77777777" w:rsidTr="00531EC6">
        <w:trPr>
          <w:trHeight w:val="24"/>
        </w:trPr>
        <w:tc>
          <w:tcPr>
            <w:tcW w:w="4281" w:type="dxa"/>
            <w:vAlign w:val="bottom"/>
          </w:tcPr>
          <w:p w14:paraId="5D8D55B6" w14:textId="77777777" w:rsidR="006E2D47" w:rsidRPr="009E3BE4" w:rsidRDefault="006E2D47" w:rsidP="004A68BA">
            <w:pPr>
              <w:widowControl w:val="0"/>
              <w:spacing w:line="235" w:lineRule="auto"/>
              <w:ind w:firstLine="360"/>
              <w:rPr>
                <w:rFonts w:eastAsia="Arial Unicode MS"/>
                <w:sz w:val="18"/>
                <w:szCs w:val="18"/>
              </w:rPr>
            </w:pPr>
            <w:r w:rsidRPr="009E3BE4">
              <w:rPr>
                <w:sz w:val="18"/>
                <w:szCs w:val="18"/>
              </w:rPr>
              <w:t>Kısa Vadeli Kredilerden</w:t>
            </w:r>
          </w:p>
        </w:tc>
        <w:tc>
          <w:tcPr>
            <w:tcW w:w="1389" w:type="dxa"/>
          </w:tcPr>
          <w:p w14:paraId="121DFF3C" w14:textId="7C6F5208" w:rsidR="006E2D47" w:rsidRPr="009E3BE4" w:rsidRDefault="006E2D47" w:rsidP="004A68BA">
            <w:pPr>
              <w:spacing w:line="235" w:lineRule="auto"/>
              <w:ind w:right="-59"/>
              <w:jc w:val="right"/>
              <w:rPr>
                <w:color w:val="000000" w:themeColor="text1"/>
                <w:sz w:val="18"/>
                <w:szCs w:val="18"/>
              </w:rPr>
            </w:pPr>
            <w:r w:rsidRPr="009E3BE4">
              <w:rPr>
                <w:color w:val="000000" w:themeColor="text1"/>
                <w:sz w:val="18"/>
                <w:szCs w:val="18"/>
              </w:rPr>
              <w:t xml:space="preserve">1.109.447 </w:t>
            </w:r>
          </w:p>
        </w:tc>
        <w:tc>
          <w:tcPr>
            <w:tcW w:w="1276" w:type="dxa"/>
          </w:tcPr>
          <w:p w14:paraId="23D56BA7" w14:textId="1958A88B" w:rsidR="006E2D47" w:rsidRPr="009E3BE4" w:rsidRDefault="006E2D47" w:rsidP="004A68BA">
            <w:pPr>
              <w:spacing w:line="235" w:lineRule="auto"/>
              <w:ind w:right="-59"/>
              <w:jc w:val="right"/>
              <w:rPr>
                <w:color w:val="000000" w:themeColor="text1"/>
                <w:sz w:val="18"/>
                <w:szCs w:val="18"/>
              </w:rPr>
            </w:pPr>
            <w:r w:rsidRPr="009E3BE4">
              <w:rPr>
                <w:color w:val="000000" w:themeColor="text1"/>
                <w:sz w:val="18"/>
                <w:szCs w:val="18"/>
              </w:rPr>
              <w:t xml:space="preserve">124.627 </w:t>
            </w:r>
          </w:p>
        </w:tc>
        <w:tc>
          <w:tcPr>
            <w:tcW w:w="1134" w:type="dxa"/>
          </w:tcPr>
          <w:p w14:paraId="4D8FAAC0" w14:textId="7F25DB64" w:rsidR="006E2D47" w:rsidRPr="009E3BE4" w:rsidRDefault="006E2D47" w:rsidP="004A68BA">
            <w:pPr>
              <w:spacing w:line="235" w:lineRule="auto"/>
              <w:ind w:right="-59"/>
              <w:jc w:val="right"/>
              <w:rPr>
                <w:sz w:val="18"/>
                <w:szCs w:val="18"/>
              </w:rPr>
            </w:pPr>
            <w:r w:rsidRPr="009E3BE4">
              <w:rPr>
                <w:color w:val="000000" w:themeColor="text1"/>
                <w:sz w:val="18"/>
                <w:szCs w:val="18"/>
              </w:rPr>
              <w:t xml:space="preserve">688.309 </w:t>
            </w:r>
          </w:p>
        </w:tc>
        <w:tc>
          <w:tcPr>
            <w:tcW w:w="1275" w:type="dxa"/>
          </w:tcPr>
          <w:p w14:paraId="1B9673B9" w14:textId="474CBB77" w:rsidR="006E2D47" w:rsidRPr="009E3BE4" w:rsidRDefault="006E2D47" w:rsidP="004A68BA">
            <w:pPr>
              <w:spacing w:line="235" w:lineRule="auto"/>
              <w:ind w:right="-59"/>
              <w:jc w:val="right"/>
              <w:rPr>
                <w:sz w:val="18"/>
                <w:szCs w:val="18"/>
              </w:rPr>
            </w:pPr>
            <w:r w:rsidRPr="009E3BE4">
              <w:rPr>
                <w:color w:val="000000" w:themeColor="text1"/>
                <w:sz w:val="18"/>
                <w:szCs w:val="18"/>
              </w:rPr>
              <w:t xml:space="preserve">102.573 </w:t>
            </w:r>
          </w:p>
        </w:tc>
      </w:tr>
      <w:tr w:rsidR="006E2D47" w:rsidRPr="009E3BE4" w14:paraId="57E2EA55" w14:textId="77777777" w:rsidTr="00531EC6">
        <w:trPr>
          <w:trHeight w:val="24"/>
        </w:trPr>
        <w:tc>
          <w:tcPr>
            <w:tcW w:w="4281" w:type="dxa"/>
            <w:vAlign w:val="bottom"/>
          </w:tcPr>
          <w:p w14:paraId="062CC0FA" w14:textId="77777777" w:rsidR="006E2D47" w:rsidRPr="009E3BE4" w:rsidRDefault="006E2D47" w:rsidP="004A68BA">
            <w:pPr>
              <w:widowControl w:val="0"/>
              <w:spacing w:line="235" w:lineRule="auto"/>
              <w:ind w:firstLine="360"/>
              <w:rPr>
                <w:rFonts w:eastAsia="Arial Unicode MS"/>
                <w:sz w:val="18"/>
                <w:szCs w:val="18"/>
              </w:rPr>
            </w:pPr>
            <w:r w:rsidRPr="009E3BE4">
              <w:rPr>
                <w:sz w:val="18"/>
                <w:szCs w:val="18"/>
              </w:rPr>
              <w:t>Orta ve Uzun Vadeli Kredilerden</w:t>
            </w:r>
          </w:p>
        </w:tc>
        <w:tc>
          <w:tcPr>
            <w:tcW w:w="1389" w:type="dxa"/>
          </w:tcPr>
          <w:p w14:paraId="7DF3ECB1" w14:textId="246425BE" w:rsidR="006E2D47" w:rsidRPr="009E3BE4" w:rsidRDefault="006E2D47" w:rsidP="004A68BA">
            <w:pPr>
              <w:spacing w:line="235" w:lineRule="auto"/>
              <w:ind w:right="-59"/>
              <w:jc w:val="right"/>
              <w:rPr>
                <w:color w:val="000000" w:themeColor="text1"/>
                <w:sz w:val="18"/>
                <w:szCs w:val="18"/>
              </w:rPr>
            </w:pPr>
            <w:r w:rsidRPr="009E3BE4">
              <w:rPr>
                <w:color w:val="000000" w:themeColor="text1"/>
                <w:sz w:val="18"/>
                <w:szCs w:val="18"/>
              </w:rPr>
              <w:t xml:space="preserve">2.743.086 </w:t>
            </w:r>
          </w:p>
        </w:tc>
        <w:tc>
          <w:tcPr>
            <w:tcW w:w="1276" w:type="dxa"/>
          </w:tcPr>
          <w:p w14:paraId="11CC3325" w14:textId="33BFBB77" w:rsidR="006E2D47" w:rsidRPr="009E3BE4" w:rsidRDefault="006E2D47" w:rsidP="004A68BA">
            <w:pPr>
              <w:spacing w:line="235" w:lineRule="auto"/>
              <w:ind w:right="-59"/>
              <w:jc w:val="right"/>
              <w:rPr>
                <w:color w:val="000000" w:themeColor="text1"/>
                <w:sz w:val="18"/>
                <w:szCs w:val="18"/>
              </w:rPr>
            </w:pPr>
            <w:r w:rsidRPr="009E3BE4">
              <w:rPr>
                <w:color w:val="000000" w:themeColor="text1"/>
                <w:sz w:val="18"/>
                <w:szCs w:val="18"/>
              </w:rPr>
              <w:t xml:space="preserve">667.619 </w:t>
            </w:r>
          </w:p>
        </w:tc>
        <w:tc>
          <w:tcPr>
            <w:tcW w:w="1134" w:type="dxa"/>
          </w:tcPr>
          <w:p w14:paraId="61D2DB32" w14:textId="28F0108D" w:rsidR="006E2D47" w:rsidRPr="009E3BE4" w:rsidRDefault="006E2D47" w:rsidP="004A68BA">
            <w:pPr>
              <w:spacing w:line="235" w:lineRule="auto"/>
              <w:ind w:right="-59"/>
              <w:jc w:val="right"/>
              <w:rPr>
                <w:sz w:val="18"/>
                <w:szCs w:val="18"/>
              </w:rPr>
            </w:pPr>
            <w:r w:rsidRPr="009E3BE4">
              <w:rPr>
                <w:color w:val="000000" w:themeColor="text1"/>
                <w:sz w:val="18"/>
                <w:szCs w:val="18"/>
              </w:rPr>
              <w:t xml:space="preserve">1.901.533 </w:t>
            </w:r>
          </w:p>
        </w:tc>
        <w:tc>
          <w:tcPr>
            <w:tcW w:w="1275" w:type="dxa"/>
          </w:tcPr>
          <w:p w14:paraId="712FF550" w14:textId="4DA90804" w:rsidR="006E2D47" w:rsidRPr="009E3BE4" w:rsidRDefault="006E2D47" w:rsidP="004A68BA">
            <w:pPr>
              <w:spacing w:line="235" w:lineRule="auto"/>
              <w:ind w:right="-59"/>
              <w:jc w:val="right"/>
              <w:rPr>
                <w:sz w:val="18"/>
                <w:szCs w:val="18"/>
              </w:rPr>
            </w:pPr>
            <w:r w:rsidRPr="009E3BE4">
              <w:rPr>
                <w:color w:val="000000" w:themeColor="text1"/>
                <w:sz w:val="18"/>
                <w:szCs w:val="18"/>
              </w:rPr>
              <w:t xml:space="preserve">377.501 </w:t>
            </w:r>
          </w:p>
        </w:tc>
      </w:tr>
      <w:tr w:rsidR="006E2D47" w:rsidRPr="009E3BE4" w14:paraId="5DBFB6B5" w14:textId="77777777" w:rsidTr="00531EC6">
        <w:trPr>
          <w:trHeight w:val="24"/>
        </w:trPr>
        <w:tc>
          <w:tcPr>
            <w:tcW w:w="4281" w:type="dxa"/>
            <w:vAlign w:val="bottom"/>
          </w:tcPr>
          <w:p w14:paraId="3744AADA" w14:textId="77777777" w:rsidR="006E2D47" w:rsidRPr="009E3BE4" w:rsidRDefault="006E2D47" w:rsidP="004A68BA">
            <w:pPr>
              <w:widowControl w:val="0"/>
              <w:spacing w:line="235" w:lineRule="auto"/>
              <w:ind w:firstLine="360"/>
              <w:rPr>
                <w:rFonts w:eastAsia="Arial Unicode MS"/>
                <w:sz w:val="18"/>
                <w:szCs w:val="18"/>
              </w:rPr>
            </w:pPr>
            <w:r w:rsidRPr="009E3BE4">
              <w:rPr>
                <w:sz w:val="18"/>
                <w:szCs w:val="18"/>
              </w:rPr>
              <w:t>Takipteki Alacaklardan Alınan Kar Payı Gelirleri</w:t>
            </w:r>
          </w:p>
        </w:tc>
        <w:tc>
          <w:tcPr>
            <w:tcW w:w="1389" w:type="dxa"/>
          </w:tcPr>
          <w:p w14:paraId="605B3D38" w14:textId="347D8498" w:rsidR="006E2D47" w:rsidRPr="009E3BE4" w:rsidRDefault="006E2D47" w:rsidP="004A68BA">
            <w:pPr>
              <w:spacing w:line="235" w:lineRule="auto"/>
              <w:ind w:right="-59"/>
              <w:jc w:val="right"/>
              <w:rPr>
                <w:color w:val="000000" w:themeColor="text1"/>
                <w:sz w:val="18"/>
                <w:szCs w:val="18"/>
              </w:rPr>
            </w:pPr>
            <w:r w:rsidRPr="009E3BE4">
              <w:rPr>
                <w:color w:val="000000" w:themeColor="text1"/>
                <w:sz w:val="18"/>
                <w:szCs w:val="18"/>
              </w:rPr>
              <w:t xml:space="preserve">60.204 </w:t>
            </w:r>
          </w:p>
        </w:tc>
        <w:tc>
          <w:tcPr>
            <w:tcW w:w="1276" w:type="dxa"/>
          </w:tcPr>
          <w:p w14:paraId="274866E3" w14:textId="1D577897" w:rsidR="006E2D47" w:rsidRPr="009E3BE4" w:rsidRDefault="006E2D47" w:rsidP="004A68BA">
            <w:pPr>
              <w:spacing w:line="235" w:lineRule="auto"/>
              <w:ind w:right="-59"/>
              <w:jc w:val="right"/>
              <w:rPr>
                <w:color w:val="000000" w:themeColor="text1"/>
                <w:sz w:val="18"/>
                <w:szCs w:val="18"/>
              </w:rPr>
            </w:pPr>
            <w:r w:rsidRPr="009E3BE4">
              <w:rPr>
                <w:color w:val="000000" w:themeColor="text1"/>
                <w:sz w:val="18"/>
                <w:szCs w:val="18"/>
              </w:rPr>
              <w:t xml:space="preserve">12.541 </w:t>
            </w:r>
          </w:p>
        </w:tc>
        <w:tc>
          <w:tcPr>
            <w:tcW w:w="1134" w:type="dxa"/>
          </w:tcPr>
          <w:p w14:paraId="1F9FC844" w14:textId="2B6CB541" w:rsidR="006E2D47" w:rsidRPr="009E3BE4" w:rsidRDefault="006E2D47" w:rsidP="004A68BA">
            <w:pPr>
              <w:spacing w:line="235" w:lineRule="auto"/>
              <w:ind w:right="-59"/>
              <w:jc w:val="right"/>
              <w:rPr>
                <w:sz w:val="18"/>
                <w:szCs w:val="18"/>
              </w:rPr>
            </w:pPr>
            <w:r w:rsidRPr="009E3BE4">
              <w:rPr>
                <w:color w:val="000000" w:themeColor="text1"/>
                <w:sz w:val="18"/>
                <w:szCs w:val="18"/>
              </w:rPr>
              <w:t xml:space="preserve">60.983 </w:t>
            </w:r>
          </w:p>
        </w:tc>
        <w:tc>
          <w:tcPr>
            <w:tcW w:w="1275" w:type="dxa"/>
          </w:tcPr>
          <w:p w14:paraId="4FD29C36" w14:textId="308499A7" w:rsidR="006E2D47" w:rsidRPr="009E3BE4" w:rsidRDefault="006E2D47" w:rsidP="004A68BA">
            <w:pPr>
              <w:spacing w:line="235" w:lineRule="auto"/>
              <w:ind w:right="-59"/>
              <w:jc w:val="right"/>
              <w:rPr>
                <w:sz w:val="18"/>
                <w:szCs w:val="18"/>
              </w:rPr>
            </w:pPr>
            <w:r w:rsidRPr="009E3BE4">
              <w:rPr>
                <w:color w:val="000000" w:themeColor="text1"/>
                <w:sz w:val="18"/>
                <w:szCs w:val="18"/>
              </w:rPr>
              <w:t xml:space="preserve">7.808 </w:t>
            </w:r>
          </w:p>
        </w:tc>
      </w:tr>
      <w:tr w:rsidR="006E2D47" w:rsidRPr="009E3BE4" w14:paraId="13926CBA" w14:textId="77777777" w:rsidTr="00531EC6">
        <w:trPr>
          <w:trHeight w:val="24"/>
        </w:trPr>
        <w:tc>
          <w:tcPr>
            <w:tcW w:w="4281" w:type="dxa"/>
            <w:vAlign w:val="bottom"/>
          </w:tcPr>
          <w:p w14:paraId="1ED11798" w14:textId="77777777" w:rsidR="006E2D47" w:rsidRPr="009E3BE4" w:rsidRDefault="006E2D47" w:rsidP="004A68BA">
            <w:pPr>
              <w:widowControl w:val="0"/>
              <w:spacing w:line="235" w:lineRule="auto"/>
              <w:ind w:firstLine="360"/>
              <w:rPr>
                <w:rFonts w:eastAsia="Arial Unicode MS"/>
                <w:sz w:val="18"/>
                <w:szCs w:val="18"/>
              </w:rPr>
            </w:pPr>
            <w:r w:rsidRPr="009E3BE4">
              <w:rPr>
                <w:sz w:val="18"/>
                <w:szCs w:val="18"/>
              </w:rPr>
              <w:t>Kaynak Kul. Destekleme Fonundan Alınan Primler</w:t>
            </w:r>
          </w:p>
        </w:tc>
        <w:tc>
          <w:tcPr>
            <w:tcW w:w="1389" w:type="dxa"/>
            <w:vAlign w:val="bottom"/>
          </w:tcPr>
          <w:p w14:paraId="5682F3E4" w14:textId="77777777" w:rsidR="006E2D47" w:rsidRPr="009E3BE4" w:rsidRDefault="006E2D47" w:rsidP="004A68BA">
            <w:pPr>
              <w:spacing w:line="235" w:lineRule="auto"/>
              <w:ind w:right="-59"/>
              <w:jc w:val="right"/>
              <w:rPr>
                <w:sz w:val="18"/>
                <w:szCs w:val="18"/>
              </w:rPr>
            </w:pPr>
            <w:r w:rsidRPr="009E3BE4">
              <w:rPr>
                <w:sz w:val="18"/>
                <w:szCs w:val="18"/>
              </w:rPr>
              <w:t>-</w:t>
            </w:r>
          </w:p>
        </w:tc>
        <w:tc>
          <w:tcPr>
            <w:tcW w:w="1276" w:type="dxa"/>
            <w:vAlign w:val="bottom"/>
          </w:tcPr>
          <w:p w14:paraId="78D34B37" w14:textId="77777777" w:rsidR="006E2D47" w:rsidRPr="009E3BE4" w:rsidRDefault="006E2D47" w:rsidP="004A68BA">
            <w:pPr>
              <w:spacing w:line="235" w:lineRule="auto"/>
              <w:ind w:right="-59"/>
              <w:jc w:val="right"/>
              <w:rPr>
                <w:sz w:val="18"/>
                <w:szCs w:val="18"/>
              </w:rPr>
            </w:pPr>
            <w:r w:rsidRPr="009E3BE4">
              <w:rPr>
                <w:sz w:val="18"/>
                <w:szCs w:val="18"/>
              </w:rPr>
              <w:t>-</w:t>
            </w:r>
          </w:p>
        </w:tc>
        <w:tc>
          <w:tcPr>
            <w:tcW w:w="1134" w:type="dxa"/>
            <w:vAlign w:val="bottom"/>
          </w:tcPr>
          <w:p w14:paraId="5CF97191" w14:textId="383A102C" w:rsidR="006E2D47" w:rsidRPr="009E3BE4" w:rsidRDefault="006E2D47" w:rsidP="004A68BA">
            <w:pPr>
              <w:spacing w:line="235" w:lineRule="auto"/>
              <w:ind w:right="-59"/>
              <w:jc w:val="right"/>
              <w:rPr>
                <w:b/>
                <w:sz w:val="18"/>
                <w:szCs w:val="18"/>
              </w:rPr>
            </w:pPr>
            <w:r w:rsidRPr="009E3BE4">
              <w:rPr>
                <w:color w:val="000000" w:themeColor="text1"/>
                <w:sz w:val="18"/>
                <w:szCs w:val="18"/>
              </w:rPr>
              <w:t>-</w:t>
            </w:r>
          </w:p>
        </w:tc>
        <w:tc>
          <w:tcPr>
            <w:tcW w:w="1275" w:type="dxa"/>
            <w:vAlign w:val="bottom"/>
          </w:tcPr>
          <w:p w14:paraId="6886B9CA" w14:textId="44471168" w:rsidR="006E2D47" w:rsidRPr="009E3BE4" w:rsidRDefault="006E2D47" w:rsidP="004A68BA">
            <w:pPr>
              <w:spacing w:line="235" w:lineRule="auto"/>
              <w:ind w:right="-59"/>
              <w:jc w:val="right"/>
              <w:rPr>
                <w:b/>
                <w:sz w:val="18"/>
                <w:szCs w:val="18"/>
              </w:rPr>
            </w:pPr>
            <w:r w:rsidRPr="009E3BE4">
              <w:rPr>
                <w:color w:val="000000" w:themeColor="text1"/>
                <w:sz w:val="18"/>
                <w:szCs w:val="18"/>
              </w:rPr>
              <w:t>-</w:t>
            </w:r>
          </w:p>
        </w:tc>
      </w:tr>
    </w:tbl>
    <w:p w14:paraId="3B776ECF" w14:textId="77777777" w:rsidR="00163342" w:rsidRPr="009E3BE4" w:rsidRDefault="00163342" w:rsidP="004A68BA">
      <w:pPr>
        <w:widowControl w:val="0"/>
        <w:spacing w:line="235" w:lineRule="auto"/>
        <w:ind w:left="851"/>
        <w:jc w:val="both"/>
        <w:rPr>
          <w:bCs/>
        </w:rPr>
      </w:pPr>
    </w:p>
    <w:p w14:paraId="6FE2C60D" w14:textId="77777777" w:rsidR="00163342" w:rsidRPr="009E3BE4" w:rsidRDefault="00163342" w:rsidP="004A68BA">
      <w:pPr>
        <w:widowControl w:val="0"/>
        <w:spacing w:line="235" w:lineRule="auto"/>
        <w:ind w:left="1314" w:hanging="459"/>
        <w:jc w:val="both"/>
        <w:rPr>
          <w:sz w:val="16"/>
          <w:szCs w:val="16"/>
        </w:rPr>
      </w:pPr>
      <w:r w:rsidRPr="009E3BE4">
        <w:rPr>
          <w:sz w:val="16"/>
          <w:szCs w:val="16"/>
          <w:vertAlign w:val="superscript"/>
        </w:rPr>
        <w:t>(*)</w:t>
      </w:r>
      <w:r w:rsidRPr="009E3BE4">
        <w:rPr>
          <w:sz w:val="16"/>
          <w:szCs w:val="16"/>
        </w:rPr>
        <w:tab/>
        <w:t>Nakdi kredilere ilişkin ücret ve komisyon gelirlerini de içermektedir.</w:t>
      </w:r>
    </w:p>
    <w:p w14:paraId="69D4CC2B" w14:textId="77777777" w:rsidR="00163342" w:rsidRPr="009E3BE4" w:rsidRDefault="00163342" w:rsidP="004A68BA">
      <w:pPr>
        <w:widowControl w:val="0"/>
        <w:spacing w:line="235" w:lineRule="auto"/>
        <w:ind w:left="851"/>
        <w:jc w:val="both"/>
        <w:rPr>
          <w:rFonts w:eastAsia="Arial Unicode MS"/>
          <w:bCs/>
        </w:rPr>
      </w:pPr>
    </w:p>
    <w:p w14:paraId="23A979BF" w14:textId="37E44E67" w:rsidR="00163342" w:rsidRPr="009E3BE4" w:rsidRDefault="00163342" w:rsidP="004A68BA">
      <w:pPr>
        <w:widowControl w:val="0"/>
        <w:spacing w:line="235" w:lineRule="auto"/>
        <w:ind w:left="1276" w:hanging="425"/>
        <w:jc w:val="both"/>
        <w:rPr>
          <w:rFonts w:eastAsia="Arial Unicode MS"/>
          <w:b/>
          <w:bCs/>
        </w:rPr>
      </w:pPr>
      <w:r w:rsidRPr="009E3BE4">
        <w:rPr>
          <w:rFonts w:eastAsia="Arial Unicode MS"/>
          <w:b/>
          <w:bCs/>
        </w:rPr>
        <w:t xml:space="preserve">b) </w:t>
      </w:r>
      <w:r w:rsidR="00BA5CA2" w:rsidRPr="009E3BE4">
        <w:rPr>
          <w:rFonts w:eastAsia="Arial Unicode MS"/>
          <w:b/>
          <w:bCs/>
        </w:rPr>
        <w:tab/>
      </w:r>
      <w:r w:rsidRPr="009E3BE4">
        <w:rPr>
          <w:rFonts w:eastAsia="Arial Unicode MS"/>
          <w:b/>
          <w:bCs/>
        </w:rPr>
        <w:t>Bankalardan alınan kar payı gelirlerine ilişkin bilgiler</w:t>
      </w:r>
    </w:p>
    <w:p w14:paraId="37B04BFC" w14:textId="77777777" w:rsidR="00163342" w:rsidRPr="009E3BE4" w:rsidRDefault="00163342" w:rsidP="004A68BA">
      <w:pPr>
        <w:pStyle w:val="ListeParagraf"/>
        <w:widowControl w:val="0"/>
        <w:spacing w:line="235" w:lineRule="auto"/>
        <w:ind w:left="851"/>
        <w:jc w:val="both"/>
        <w:rPr>
          <w:rFonts w:eastAsia="Arial Unicode MS"/>
          <w:bC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4281"/>
        <w:gridCol w:w="1389"/>
        <w:gridCol w:w="1276"/>
        <w:gridCol w:w="1134"/>
        <w:gridCol w:w="1275"/>
      </w:tblGrid>
      <w:tr w:rsidR="00332EBF" w:rsidRPr="009E3BE4" w14:paraId="12D735E3" w14:textId="77777777" w:rsidTr="00531EC6">
        <w:trPr>
          <w:trHeight w:val="24"/>
        </w:trPr>
        <w:tc>
          <w:tcPr>
            <w:tcW w:w="4281" w:type="dxa"/>
            <w:tcBorders>
              <w:top w:val="single" w:sz="4" w:space="0" w:color="auto"/>
            </w:tcBorders>
          </w:tcPr>
          <w:p w14:paraId="015FD3D9" w14:textId="77777777" w:rsidR="00EE37A6" w:rsidRPr="009E3BE4" w:rsidRDefault="00EE37A6" w:rsidP="004A68BA">
            <w:pPr>
              <w:widowControl w:val="0"/>
              <w:spacing w:line="235" w:lineRule="auto"/>
              <w:jc w:val="both"/>
              <w:rPr>
                <w:snapToGrid w:val="0"/>
                <w:sz w:val="18"/>
                <w:szCs w:val="18"/>
              </w:rPr>
            </w:pPr>
          </w:p>
        </w:tc>
        <w:tc>
          <w:tcPr>
            <w:tcW w:w="2665" w:type="dxa"/>
            <w:gridSpan w:val="2"/>
            <w:tcBorders>
              <w:top w:val="single" w:sz="4" w:space="0" w:color="auto"/>
            </w:tcBorders>
            <w:vAlign w:val="bottom"/>
          </w:tcPr>
          <w:p w14:paraId="6D282E78" w14:textId="77777777" w:rsidR="00EE37A6" w:rsidRPr="009E3BE4" w:rsidRDefault="00EE37A6" w:rsidP="004A68BA">
            <w:pPr>
              <w:widowControl w:val="0"/>
              <w:spacing w:line="235" w:lineRule="auto"/>
              <w:jc w:val="center"/>
              <w:rPr>
                <w:b/>
                <w:sz w:val="18"/>
                <w:szCs w:val="18"/>
              </w:rPr>
            </w:pPr>
            <w:r w:rsidRPr="009E3BE4">
              <w:rPr>
                <w:b/>
                <w:sz w:val="18"/>
                <w:szCs w:val="18"/>
              </w:rPr>
              <w:t>Cari Dönem</w:t>
            </w:r>
          </w:p>
          <w:p w14:paraId="544EE261" w14:textId="05F0FB75" w:rsidR="00EE37A6" w:rsidRPr="009E3BE4" w:rsidRDefault="00B96DCF" w:rsidP="004A68BA">
            <w:pPr>
              <w:widowControl w:val="0"/>
              <w:spacing w:line="235" w:lineRule="auto"/>
              <w:jc w:val="center"/>
              <w:rPr>
                <w:b/>
                <w:sz w:val="18"/>
                <w:szCs w:val="18"/>
              </w:rPr>
            </w:pPr>
            <w:r w:rsidRPr="009E3BE4">
              <w:rPr>
                <w:b/>
                <w:sz w:val="18"/>
                <w:szCs w:val="18"/>
              </w:rPr>
              <w:t>31.12.2021</w:t>
            </w:r>
          </w:p>
        </w:tc>
        <w:tc>
          <w:tcPr>
            <w:tcW w:w="2409" w:type="dxa"/>
            <w:gridSpan w:val="2"/>
            <w:tcBorders>
              <w:top w:val="single" w:sz="4" w:space="0" w:color="auto"/>
            </w:tcBorders>
          </w:tcPr>
          <w:p w14:paraId="1956767D" w14:textId="77777777" w:rsidR="00EE37A6" w:rsidRPr="009E3BE4" w:rsidRDefault="00EE37A6" w:rsidP="004A68BA">
            <w:pPr>
              <w:widowControl w:val="0"/>
              <w:spacing w:line="235" w:lineRule="auto"/>
              <w:jc w:val="center"/>
              <w:rPr>
                <w:b/>
                <w:sz w:val="18"/>
                <w:szCs w:val="18"/>
              </w:rPr>
            </w:pPr>
            <w:r w:rsidRPr="009E3BE4">
              <w:rPr>
                <w:b/>
                <w:sz w:val="18"/>
                <w:szCs w:val="18"/>
              </w:rPr>
              <w:t xml:space="preserve">Önceki Dönem </w:t>
            </w:r>
          </w:p>
          <w:p w14:paraId="714F8611" w14:textId="010E3090" w:rsidR="00EE37A6" w:rsidRPr="009E3BE4" w:rsidRDefault="00085B83" w:rsidP="004A68BA">
            <w:pPr>
              <w:widowControl w:val="0"/>
              <w:spacing w:line="235" w:lineRule="auto"/>
              <w:jc w:val="center"/>
              <w:rPr>
                <w:b/>
                <w:sz w:val="18"/>
                <w:szCs w:val="18"/>
              </w:rPr>
            </w:pPr>
            <w:r w:rsidRPr="009E3BE4">
              <w:rPr>
                <w:b/>
                <w:sz w:val="18"/>
                <w:szCs w:val="18"/>
              </w:rPr>
              <w:t>31.12.2020</w:t>
            </w:r>
          </w:p>
        </w:tc>
      </w:tr>
      <w:tr w:rsidR="00332EBF" w:rsidRPr="009E3BE4" w14:paraId="7234C55B" w14:textId="77777777" w:rsidTr="00531EC6">
        <w:trPr>
          <w:trHeight w:val="24"/>
        </w:trPr>
        <w:tc>
          <w:tcPr>
            <w:tcW w:w="4281" w:type="dxa"/>
          </w:tcPr>
          <w:p w14:paraId="653AF4BE" w14:textId="77777777" w:rsidR="00163342" w:rsidRPr="009E3BE4" w:rsidRDefault="00163342" w:rsidP="004A68BA">
            <w:pPr>
              <w:widowControl w:val="0"/>
              <w:spacing w:line="235" w:lineRule="auto"/>
              <w:jc w:val="center"/>
              <w:rPr>
                <w:sz w:val="18"/>
                <w:szCs w:val="18"/>
              </w:rPr>
            </w:pPr>
          </w:p>
        </w:tc>
        <w:tc>
          <w:tcPr>
            <w:tcW w:w="1389" w:type="dxa"/>
            <w:vAlign w:val="bottom"/>
          </w:tcPr>
          <w:p w14:paraId="21CC0E78" w14:textId="77777777" w:rsidR="00163342" w:rsidRPr="009E3BE4" w:rsidRDefault="00163342" w:rsidP="004A68BA">
            <w:pPr>
              <w:widowControl w:val="0"/>
              <w:spacing w:line="235" w:lineRule="auto"/>
              <w:ind w:right="-59"/>
              <w:jc w:val="right"/>
              <w:rPr>
                <w:rFonts w:eastAsia="Arial Unicode MS"/>
                <w:b/>
                <w:sz w:val="18"/>
                <w:szCs w:val="18"/>
              </w:rPr>
            </w:pPr>
            <w:r w:rsidRPr="009E3BE4">
              <w:rPr>
                <w:rFonts w:eastAsia="Arial Unicode MS"/>
                <w:b/>
                <w:sz w:val="18"/>
                <w:szCs w:val="18"/>
              </w:rPr>
              <w:t>TP</w:t>
            </w:r>
          </w:p>
        </w:tc>
        <w:tc>
          <w:tcPr>
            <w:tcW w:w="1276" w:type="dxa"/>
            <w:vAlign w:val="bottom"/>
          </w:tcPr>
          <w:p w14:paraId="2C53C539" w14:textId="77777777" w:rsidR="00163342" w:rsidRPr="009E3BE4" w:rsidRDefault="00163342" w:rsidP="004A68BA">
            <w:pPr>
              <w:widowControl w:val="0"/>
              <w:spacing w:line="235" w:lineRule="auto"/>
              <w:ind w:right="-59"/>
              <w:jc w:val="right"/>
              <w:rPr>
                <w:rFonts w:eastAsia="Arial Unicode MS"/>
                <w:b/>
                <w:sz w:val="18"/>
                <w:szCs w:val="18"/>
              </w:rPr>
            </w:pPr>
            <w:r w:rsidRPr="009E3BE4">
              <w:rPr>
                <w:rFonts w:eastAsia="Arial Unicode MS"/>
                <w:b/>
                <w:sz w:val="18"/>
                <w:szCs w:val="18"/>
              </w:rPr>
              <w:t>YP</w:t>
            </w:r>
          </w:p>
        </w:tc>
        <w:tc>
          <w:tcPr>
            <w:tcW w:w="1134" w:type="dxa"/>
            <w:vAlign w:val="bottom"/>
          </w:tcPr>
          <w:p w14:paraId="24C1D4F4" w14:textId="77777777" w:rsidR="00163342" w:rsidRPr="009E3BE4" w:rsidRDefault="00163342" w:rsidP="004A68BA">
            <w:pPr>
              <w:widowControl w:val="0"/>
              <w:spacing w:line="235" w:lineRule="auto"/>
              <w:ind w:right="-59"/>
              <w:jc w:val="right"/>
              <w:rPr>
                <w:rFonts w:eastAsia="Arial Unicode MS"/>
                <w:b/>
                <w:sz w:val="18"/>
                <w:szCs w:val="18"/>
              </w:rPr>
            </w:pPr>
            <w:r w:rsidRPr="009E3BE4">
              <w:rPr>
                <w:rFonts w:eastAsia="Arial Unicode MS"/>
                <w:b/>
                <w:sz w:val="18"/>
                <w:szCs w:val="18"/>
              </w:rPr>
              <w:t>TP</w:t>
            </w:r>
          </w:p>
        </w:tc>
        <w:tc>
          <w:tcPr>
            <w:tcW w:w="1275" w:type="dxa"/>
            <w:vAlign w:val="bottom"/>
          </w:tcPr>
          <w:p w14:paraId="3B1365CA" w14:textId="77777777" w:rsidR="00163342" w:rsidRPr="009E3BE4" w:rsidRDefault="00163342" w:rsidP="004A68BA">
            <w:pPr>
              <w:widowControl w:val="0"/>
              <w:spacing w:line="235" w:lineRule="auto"/>
              <w:ind w:right="-59"/>
              <w:jc w:val="right"/>
              <w:rPr>
                <w:rFonts w:eastAsia="Arial Unicode MS"/>
                <w:b/>
                <w:sz w:val="18"/>
                <w:szCs w:val="18"/>
              </w:rPr>
            </w:pPr>
            <w:r w:rsidRPr="009E3BE4">
              <w:rPr>
                <w:rFonts w:eastAsia="Arial Unicode MS"/>
                <w:b/>
                <w:sz w:val="18"/>
                <w:szCs w:val="18"/>
              </w:rPr>
              <w:t>YP</w:t>
            </w:r>
          </w:p>
        </w:tc>
      </w:tr>
      <w:tr w:rsidR="00C7428A" w:rsidRPr="009E3BE4" w14:paraId="2AAACB34" w14:textId="77777777" w:rsidTr="00531EC6">
        <w:trPr>
          <w:trHeight w:val="24"/>
        </w:trPr>
        <w:tc>
          <w:tcPr>
            <w:tcW w:w="4281" w:type="dxa"/>
            <w:vAlign w:val="bottom"/>
          </w:tcPr>
          <w:p w14:paraId="6D841F21" w14:textId="77777777" w:rsidR="00C7428A" w:rsidRPr="009E3BE4" w:rsidRDefault="00C7428A" w:rsidP="004A68BA">
            <w:pPr>
              <w:widowControl w:val="0"/>
              <w:spacing w:line="235" w:lineRule="auto"/>
              <w:ind w:firstLine="360"/>
              <w:rPr>
                <w:rFonts w:eastAsia="Arial Unicode MS"/>
                <w:sz w:val="18"/>
                <w:szCs w:val="18"/>
              </w:rPr>
            </w:pPr>
            <w:r w:rsidRPr="009E3BE4">
              <w:rPr>
                <w:sz w:val="18"/>
                <w:szCs w:val="18"/>
              </w:rPr>
              <w:t>T.C. Merkez Bankasından</w:t>
            </w:r>
          </w:p>
        </w:tc>
        <w:tc>
          <w:tcPr>
            <w:tcW w:w="1389" w:type="dxa"/>
            <w:vAlign w:val="bottom"/>
          </w:tcPr>
          <w:p w14:paraId="00AB2490" w14:textId="77777777" w:rsidR="00C7428A" w:rsidRPr="009E3BE4" w:rsidRDefault="00C7428A" w:rsidP="004A68BA">
            <w:pPr>
              <w:spacing w:line="235" w:lineRule="auto"/>
              <w:ind w:right="-59"/>
              <w:jc w:val="right"/>
              <w:rPr>
                <w:sz w:val="18"/>
                <w:szCs w:val="18"/>
              </w:rPr>
            </w:pPr>
            <w:r w:rsidRPr="009E3BE4">
              <w:rPr>
                <w:sz w:val="18"/>
                <w:szCs w:val="18"/>
              </w:rPr>
              <w:t>-</w:t>
            </w:r>
          </w:p>
        </w:tc>
        <w:tc>
          <w:tcPr>
            <w:tcW w:w="1276" w:type="dxa"/>
            <w:vAlign w:val="bottom"/>
          </w:tcPr>
          <w:p w14:paraId="40A64742" w14:textId="77777777" w:rsidR="00C7428A" w:rsidRPr="009E3BE4" w:rsidRDefault="00C7428A" w:rsidP="004A68BA">
            <w:pPr>
              <w:spacing w:line="235" w:lineRule="auto"/>
              <w:ind w:right="-59"/>
              <w:jc w:val="right"/>
              <w:rPr>
                <w:sz w:val="18"/>
                <w:szCs w:val="18"/>
              </w:rPr>
            </w:pPr>
            <w:r w:rsidRPr="009E3BE4">
              <w:rPr>
                <w:sz w:val="18"/>
                <w:szCs w:val="18"/>
              </w:rPr>
              <w:t>-</w:t>
            </w:r>
          </w:p>
        </w:tc>
        <w:tc>
          <w:tcPr>
            <w:tcW w:w="1134" w:type="dxa"/>
            <w:vAlign w:val="bottom"/>
          </w:tcPr>
          <w:p w14:paraId="4608897E" w14:textId="65C6492E" w:rsidR="00C7428A" w:rsidRPr="009E3BE4" w:rsidRDefault="00C7428A" w:rsidP="004A68BA">
            <w:pPr>
              <w:spacing w:line="235" w:lineRule="auto"/>
              <w:ind w:right="-59"/>
              <w:jc w:val="right"/>
              <w:rPr>
                <w:sz w:val="18"/>
                <w:szCs w:val="18"/>
              </w:rPr>
            </w:pPr>
            <w:r w:rsidRPr="009E3BE4">
              <w:rPr>
                <w:color w:val="000000"/>
                <w:sz w:val="18"/>
                <w:szCs w:val="18"/>
              </w:rPr>
              <w:t>-</w:t>
            </w:r>
          </w:p>
        </w:tc>
        <w:tc>
          <w:tcPr>
            <w:tcW w:w="1275" w:type="dxa"/>
            <w:vAlign w:val="bottom"/>
          </w:tcPr>
          <w:p w14:paraId="508F75E6" w14:textId="28AAE99F" w:rsidR="00C7428A" w:rsidRPr="009E3BE4" w:rsidRDefault="00C7428A" w:rsidP="004A68BA">
            <w:pPr>
              <w:spacing w:line="235" w:lineRule="auto"/>
              <w:ind w:right="-59"/>
              <w:jc w:val="right"/>
              <w:rPr>
                <w:sz w:val="18"/>
                <w:szCs w:val="18"/>
              </w:rPr>
            </w:pPr>
            <w:r w:rsidRPr="009E3BE4">
              <w:rPr>
                <w:color w:val="000000"/>
                <w:sz w:val="18"/>
                <w:szCs w:val="18"/>
              </w:rPr>
              <w:t>-</w:t>
            </w:r>
          </w:p>
        </w:tc>
      </w:tr>
      <w:tr w:rsidR="00B70B24" w:rsidRPr="009E3BE4" w14:paraId="4770E57C" w14:textId="77777777" w:rsidTr="00085B83">
        <w:trPr>
          <w:trHeight w:val="24"/>
        </w:trPr>
        <w:tc>
          <w:tcPr>
            <w:tcW w:w="4281" w:type="dxa"/>
            <w:vAlign w:val="bottom"/>
          </w:tcPr>
          <w:p w14:paraId="75424AC7" w14:textId="77777777" w:rsidR="00B70B24" w:rsidRPr="009E3BE4" w:rsidRDefault="00B70B24" w:rsidP="004A68BA">
            <w:pPr>
              <w:widowControl w:val="0"/>
              <w:spacing w:line="235" w:lineRule="auto"/>
              <w:ind w:firstLine="360"/>
              <w:rPr>
                <w:rFonts w:eastAsia="Arial Unicode MS"/>
                <w:sz w:val="18"/>
                <w:szCs w:val="18"/>
              </w:rPr>
            </w:pPr>
            <w:r w:rsidRPr="009E3BE4">
              <w:rPr>
                <w:sz w:val="18"/>
                <w:szCs w:val="18"/>
              </w:rPr>
              <w:t>Yurtiçi Bankalardan</w:t>
            </w:r>
          </w:p>
        </w:tc>
        <w:tc>
          <w:tcPr>
            <w:tcW w:w="1389" w:type="dxa"/>
          </w:tcPr>
          <w:p w14:paraId="0B3B99AD" w14:textId="455836CD" w:rsidR="00B70B24" w:rsidRPr="009E3BE4" w:rsidRDefault="00B70B24" w:rsidP="004A68BA">
            <w:pPr>
              <w:spacing w:line="235" w:lineRule="auto"/>
              <w:ind w:right="-59"/>
              <w:jc w:val="right"/>
              <w:rPr>
                <w:sz w:val="18"/>
                <w:szCs w:val="18"/>
              </w:rPr>
            </w:pPr>
            <w:r w:rsidRPr="009E3BE4">
              <w:rPr>
                <w:sz w:val="18"/>
                <w:szCs w:val="18"/>
              </w:rPr>
              <w:t xml:space="preserve">- </w:t>
            </w:r>
          </w:p>
        </w:tc>
        <w:tc>
          <w:tcPr>
            <w:tcW w:w="1276" w:type="dxa"/>
          </w:tcPr>
          <w:p w14:paraId="08832C30" w14:textId="6EAD5EB5" w:rsidR="00B70B24" w:rsidRPr="009E3BE4" w:rsidRDefault="00B70B24" w:rsidP="004A68BA">
            <w:pPr>
              <w:spacing w:line="235" w:lineRule="auto"/>
              <w:ind w:right="-59"/>
              <w:jc w:val="right"/>
              <w:rPr>
                <w:color w:val="000000" w:themeColor="text1"/>
                <w:sz w:val="18"/>
                <w:szCs w:val="18"/>
              </w:rPr>
            </w:pPr>
            <w:r w:rsidRPr="009E3BE4">
              <w:rPr>
                <w:color w:val="000000" w:themeColor="text1"/>
                <w:sz w:val="18"/>
                <w:szCs w:val="18"/>
              </w:rPr>
              <w:t xml:space="preserve">2.343 </w:t>
            </w:r>
          </w:p>
        </w:tc>
        <w:tc>
          <w:tcPr>
            <w:tcW w:w="1134" w:type="dxa"/>
          </w:tcPr>
          <w:p w14:paraId="2B42D29B" w14:textId="4D4E5845" w:rsidR="00B70B24" w:rsidRPr="009E3BE4" w:rsidRDefault="00B70B24" w:rsidP="004A68BA">
            <w:pPr>
              <w:spacing w:line="235" w:lineRule="auto"/>
              <w:ind w:right="-59"/>
              <w:jc w:val="right"/>
              <w:rPr>
                <w:sz w:val="18"/>
                <w:szCs w:val="18"/>
              </w:rPr>
            </w:pPr>
            <w:r w:rsidRPr="009E3BE4">
              <w:rPr>
                <w:color w:val="000000" w:themeColor="text1"/>
                <w:sz w:val="18"/>
                <w:szCs w:val="18"/>
              </w:rPr>
              <w:t xml:space="preserve">22.086 </w:t>
            </w:r>
          </w:p>
        </w:tc>
        <w:tc>
          <w:tcPr>
            <w:tcW w:w="1275" w:type="dxa"/>
          </w:tcPr>
          <w:p w14:paraId="3D963B62" w14:textId="150BFFE5" w:rsidR="00B70B24" w:rsidRPr="009E3BE4" w:rsidRDefault="00B70B24" w:rsidP="004A68BA">
            <w:pPr>
              <w:spacing w:line="235" w:lineRule="auto"/>
              <w:ind w:right="-59"/>
              <w:jc w:val="right"/>
              <w:rPr>
                <w:sz w:val="18"/>
                <w:szCs w:val="18"/>
              </w:rPr>
            </w:pPr>
            <w:r w:rsidRPr="009E3BE4">
              <w:rPr>
                <w:color w:val="000000" w:themeColor="text1"/>
                <w:sz w:val="18"/>
                <w:szCs w:val="18"/>
              </w:rPr>
              <w:t xml:space="preserve">488 </w:t>
            </w:r>
          </w:p>
        </w:tc>
      </w:tr>
      <w:tr w:rsidR="00B70B24" w:rsidRPr="009E3BE4" w14:paraId="6AEA3433" w14:textId="77777777" w:rsidTr="00085B83">
        <w:trPr>
          <w:trHeight w:val="24"/>
        </w:trPr>
        <w:tc>
          <w:tcPr>
            <w:tcW w:w="4281" w:type="dxa"/>
            <w:vAlign w:val="bottom"/>
          </w:tcPr>
          <w:p w14:paraId="51209971" w14:textId="77777777" w:rsidR="00B70B24" w:rsidRPr="009E3BE4" w:rsidRDefault="00B70B24" w:rsidP="004A68BA">
            <w:pPr>
              <w:widowControl w:val="0"/>
              <w:spacing w:line="235" w:lineRule="auto"/>
              <w:ind w:firstLine="360"/>
              <w:rPr>
                <w:rFonts w:eastAsia="Arial Unicode MS"/>
                <w:sz w:val="18"/>
                <w:szCs w:val="18"/>
              </w:rPr>
            </w:pPr>
            <w:r w:rsidRPr="009E3BE4">
              <w:rPr>
                <w:sz w:val="18"/>
                <w:szCs w:val="18"/>
              </w:rPr>
              <w:t>Yurtdışı Bankalardan</w:t>
            </w:r>
          </w:p>
        </w:tc>
        <w:tc>
          <w:tcPr>
            <w:tcW w:w="1389" w:type="dxa"/>
          </w:tcPr>
          <w:p w14:paraId="6AAB6442" w14:textId="5E20CA48" w:rsidR="00B70B24" w:rsidRPr="009E3BE4" w:rsidRDefault="00B70B24" w:rsidP="004A68BA">
            <w:pPr>
              <w:spacing w:line="235" w:lineRule="auto"/>
              <w:ind w:right="-59"/>
              <w:jc w:val="right"/>
              <w:rPr>
                <w:sz w:val="18"/>
                <w:szCs w:val="18"/>
              </w:rPr>
            </w:pPr>
            <w:r w:rsidRPr="009E3BE4">
              <w:rPr>
                <w:sz w:val="18"/>
                <w:szCs w:val="18"/>
              </w:rPr>
              <w:t xml:space="preserve"> - </w:t>
            </w:r>
          </w:p>
        </w:tc>
        <w:tc>
          <w:tcPr>
            <w:tcW w:w="1276" w:type="dxa"/>
          </w:tcPr>
          <w:p w14:paraId="4C321A82" w14:textId="741A375E" w:rsidR="00B70B24" w:rsidRPr="009E3BE4" w:rsidRDefault="00B70B24" w:rsidP="004A68BA">
            <w:pPr>
              <w:spacing w:line="235" w:lineRule="auto"/>
              <w:ind w:right="-59"/>
              <w:jc w:val="right"/>
              <w:rPr>
                <w:color w:val="000000" w:themeColor="text1"/>
                <w:sz w:val="18"/>
                <w:szCs w:val="18"/>
              </w:rPr>
            </w:pPr>
            <w:r w:rsidRPr="009E3BE4">
              <w:rPr>
                <w:color w:val="000000" w:themeColor="text1"/>
                <w:sz w:val="18"/>
                <w:szCs w:val="18"/>
              </w:rPr>
              <w:t xml:space="preserve">727 </w:t>
            </w:r>
          </w:p>
        </w:tc>
        <w:tc>
          <w:tcPr>
            <w:tcW w:w="1134" w:type="dxa"/>
          </w:tcPr>
          <w:p w14:paraId="392FC199" w14:textId="1BF39518" w:rsidR="00B70B24" w:rsidRPr="009E3BE4" w:rsidRDefault="00B70B24" w:rsidP="004A68BA">
            <w:pPr>
              <w:spacing w:line="235" w:lineRule="auto"/>
              <w:ind w:right="-59"/>
              <w:jc w:val="right"/>
              <w:rPr>
                <w:sz w:val="18"/>
                <w:szCs w:val="18"/>
              </w:rPr>
            </w:pPr>
            <w:r w:rsidRPr="009E3BE4">
              <w:rPr>
                <w:color w:val="000000" w:themeColor="text1"/>
                <w:sz w:val="18"/>
                <w:szCs w:val="18"/>
              </w:rPr>
              <w:t xml:space="preserve"> - </w:t>
            </w:r>
          </w:p>
        </w:tc>
        <w:tc>
          <w:tcPr>
            <w:tcW w:w="1275" w:type="dxa"/>
          </w:tcPr>
          <w:p w14:paraId="7822D249" w14:textId="4D974830" w:rsidR="00B70B24" w:rsidRPr="009E3BE4" w:rsidRDefault="00B70B24" w:rsidP="004A68BA">
            <w:pPr>
              <w:spacing w:line="235" w:lineRule="auto"/>
              <w:ind w:right="-59"/>
              <w:jc w:val="right"/>
              <w:rPr>
                <w:sz w:val="18"/>
                <w:szCs w:val="18"/>
              </w:rPr>
            </w:pPr>
            <w:r w:rsidRPr="009E3BE4">
              <w:rPr>
                <w:color w:val="000000" w:themeColor="text1"/>
                <w:sz w:val="18"/>
                <w:szCs w:val="18"/>
              </w:rPr>
              <w:t xml:space="preserve">1.421 </w:t>
            </w:r>
          </w:p>
        </w:tc>
      </w:tr>
      <w:tr w:rsidR="00085B83" w:rsidRPr="009E3BE4" w14:paraId="0D199E3F" w14:textId="77777777" w:rsidTr="00531EC6">
        <w:trPr>
          <w:trHeight w:val="24"/>
        </w:trPr>
        <w:tc>
          <w:tcPr>
            <w:tcW w:w="4281" w:type="dxa"/>
            <w:vAlign w:val="bottom"/>
          </w:tcPr>
          <w:p w14:paraId="35E18822" w14:textId="77777777" w:rsidR="00085B83" w:rsidRPr="009E3BE4" w:rsidRDefault="00085B83" w:rsidP="004A68BA">
            <w:pPr>
              <w:widowControl w:val="0"/>
              <w:spacing w:line="235" w:lineRule="auto"/>
              <w:ind w:firstLine="360"/>
              <w:rPr>
                <w:rFonts w:eastAsia="Arial Unicode MS"/>
                <w:sz w:val="18"/>
                <w:szCs w:val="18"/>
              </w:rPr>
            </w:pPr>
            <w:r w:rsidRPr="009E3BE4">
              <w:rPr>
                <w:sz w:val="18"/>
                <w:szCs w:val="18"/>
              </w:rPr>
              <w:t>Yurtdışı Merkez ve Şubelerden</w:t>
            </w:r>
          </w:p>
        </w:tc>
        <w:tc>
          <w:tcPr>
            <w:tcW w:w="1389" w:type="dxa"/>
            <w:vAlign w:val="bottom"/>
          </w:tcPr>
          <w:p w14:paraId="283040B7" w14:textId="77777777" w:rsidR="00085B83" w:rsidRPr="009E3BE4" w:rsidRDefault="00085B83" w:rsidP="004A68BA">
            <w:pPr>
              <w:spacing w:line="235" w:lineRule="auto"/>
              <w:ind w:right="-59"/>
              <w:jc w:val="right"/>
              <w:rPr>
                <w:sz w:val="18"/>
                <w:szCs w:val="18"/>
              </w:rPr>
            </w:pPr>
            <w:r w:rsidRPr="009E3BE4">
              <w:rPr>
                <w:sz w:val="18"/>
                <w:szCs w:val="18"/>
              </w:rPr>
              <w:t>-</w:t>
            </w:r>
          </w:p>
        </w:tc>
        <w:tc>
          <w:tcPr>
            <w:tcW w:w="1276" w:type="dxa"/>
            <w:vAlign w:val="bottom"/>
          </w:tcPr>
          <w:p w14:paraId="5E2F8771" w14:textId="77777777" w:rsidR="00085B83" w:rsidRPr="009E3BE4" w:rsidRDefault="00085B83" w:rsidP="004A68BA">
            <w:pPr>
              <w:spacing w:line="235" w:lineRule="auto"/>
              <w:ind w:right="-59"/>
              <w:jc w:val="right"/>
              <w:rPr>
                <w:sz w:val="18"/>
                <w:szCs w:val="18"/>
              </w:rPr>
            </w:pPr>
            <w:r w:rsidRPr="009E3BE4">
              <w:rPr>
                <w:sz w:val="18"/>
                <w:szCs w:val="18"/>
              </w:rPr>
              <w:t>-</w:t>
            </w:r>
          </w:p>
        </w:tc>
        <w:tc>
          <w:tcPr>
            <w:tcW w:w="1134" w:type="dxa"/>
            <w:vAlign w:val="bottom"/>
          </w:tcPr>
          <w:p w14:paraId="606BE785" w14:textId="4188FE97" w:rsidR="00085B83" w:rsidRPr="009E3BE4" w:rsidRDefault="00085B83" w:rsidP="004A68BA">
            <w:pPr>
              <w:spacing w:line="235" w:lineRule="auto"/>
              <w:ind w:right="-59"/>
              <w:jc w:val="right"/>
              <w:rPr>
                <w:sz w:val="18"/>
                <w:szCs w:val="18"/>
              </w:rPr>
            </w:pPr>
            <w:r w:rsidRPr="009E3BE4">
              <w:rPr>
                <w:color w:val="000000" w:themeColor="text1"/>
                <w:sz w:val="18"/>
                <w:szCs w:val="18"/>
              </w:rPr>
              <w:t>-</w:t>
            </w:r>
          </w:p>
        </w:tc>
        <w:tc>
          <w:tcPr>
            <w:tcW w:w="1275" w:type="dxa"/>
            <w:vAlign w:val="bottom"/>
          </w:tcPr>
          <w:p w14:paraId="269DC19E" w14:textId="563C12D3" w:rsidR="00085B83" w:rsidRPr="009E3BE4" w:rsidRDefault="00085B83" w:rsidP="004A68BA">
            <w:pPr>
              <w:spacing w:line="235" w:lineRule="auto"/>
              <w:ind w:right="-59"/>
              <w:jc w:val="right"/>
              <w:rPr>
                <w:sz w:val="18"/>
                <w:szCs w:val="18"/>
              </w:rPr>
            </w:pPr>
            <w:r w:rsidRPr="009E3BE4">
              <w:rPr>
                <w:color w:val="000000" w:themeColor="text1"/>
                <w:sz w:val="18"/>
                <w:szCs w:val="18"/>
              </w:rPr>
              <w:t>-</w:t>
            </w:r>
          </w:p>
        </w:tc>
      </w:tr>
      <w:tr w:rsidR="00085B83" w:rsidRPr="009E3BE4" w14:paraId="789DA69B" w14:textId="77777777" w:rsidTr="00085B83">
        <w:trPr>
          <w:trHeight w:val="24"/>
        </w:trPr>
        <w:tc>
          <w:tcPr>
            <w:tcW w:w="4281" w:type="dxa"/>
            <w:tcBorders>
              <w:bottom w:val="single" w:sz="4" w:space="0" w:color="auto"/>
            </w:tcBorders>
            <w:vAlign w:val="bottom"/>
          </w:tcPr>
          <w:p w14:paraId="45592F4E" w14:textId="77777777" w:rsidR="00085B83" w:rsidRPr="009E3BE4" w:rsidRDefault="00085B83" w:rsidP="004A68BA">
            <w:pPr>
              <w:widowControl w:val="0"/>
              <w:spacing w:line="235" w:lineRule="auto"/>
              <w:ind w:firstLine="360"/>
              <w:rPr>
                <w:b/>
                <w:sz w:val="18"/>
                <w:szCs w:val="18"/>
              </w:rPr>
            </w:pPr>
            <w:r w:rsidRPr="009E3BE4">
              <w:rPr>
                <w:b/>
                <w:sz w:val="18"/>
                <w:szCs w:val="18"/>
              </w:rPr>
              <w:t>Toplam</w:t>
            </w:r>
          </w:p>
        </w:tc>
        <w:tc>
          <w:tcPr>
            <w:tcW w:w="1389" w:type="dxa"/>
            <w:tcBorders>
              <w:bottom w:val="single" w:sz="4" w:space="0" w:color="auto"/>
            </w:tcBorders>
          </w:tcPr>
          <w:p w14:paraId="09788ABF" w14:textId="7C6AFBFE" w:rsidR="00085B83" w:rsidRPr="009E3BE4" w:rsidRDefault="00085B83" w:rsidP="004A68BA">
            <w:pPr>
              <w:spacing w:line="235" w:lineRule="auto"/>
              <w:ind w:right="-59"/>
              <w:jc w:val="right"/>
              <w:rPr>
                <w:b/>
                <w:sz w:val="18"/>
                <w:szCs w:val="18"/>
              </w:rPr>
            </w:pPr>
            <w:r w:rsidRPr="009E3BE4">
              <w:rPr>
                <w:b/>
                <w:sz w:val="18"/>
                <w:szCs w:val="18"/>
              </w:rPr>
              <w:t xml:space="preserve">- </w:t>
            </w:r>
          </w:p>
        </w:tc>
        <w:tc>
          <w:tcPr>
            <w:tcW w:w="1276" w:type="dxa"/>
            <w:tcBorders>
              <w:bottom w:val="single" w:sz="4" w:space="0" w:color="auto"/>
            </w:tcBorders>
          </w:tcPr>
          <w:p w14:paraId="706F78D5" w14:textId="0ADF5CD3" w:rsidR="00085B83" w:rsidRPr="009E3BE4" w:rsidRDefault="00B70B24" w:rsidP="004A68BA">
            <w:pPr>
              <w:spacing w:line="235" w:lineRule="auto"/>
              <w:ind w:right="-59"/>
              <w:jc w:val="right"/>
              <w:rPr>
                <w:b/>
                <w:sz w:val="18"/>
                <w:szCs w:val="18"/>
              </w:rPr>
            </w:pPr>
            <w:r w:rsidRPr="009E3BE4">
              <w:rPr>
                <w:b/>
                <w:sz w:val="18"/>
                <w:szCs w:val="18"/>
              </w:rPr>
              <w:t>3.070</w:t>
            </w:r>
          </w:p>
        </w:tc>
        <w:tc>
          <w:tcPr>
            <w:tcW w:w="1134" w:type="dxa"/>
          </w:tcPr>
          <w:p w14:paraId="7F7B6D19" w14:textId="1300F120" w:rsidR="00085B83" w:rsidRPr="009E3BE4" w:rsidRDefault="00085B83" w:rsidP="004A68BA">
            <w:pPr>
              <w:spacing w:line="235" w:lineRule="auto"/>
              <w:ind w:right="-59"/>
              <w:jc w:val="right"/>
              <w:rPr>
                <w:b/>
                <w:sz w:val="18"/>
                <w:szCs w:val="18"/>
              </w:rPr>
            </w:pPr>
            <w:r w:rsidRPr="009E3BE4">
              <w:rPr>
                <w:b/>
                <w:color w:val="000000" w:themeColor="text1"/>
                <w:sz w:val="18"/>
                <w:szCs w:val="18"/>
              </w:rPr>
              <w:t xml:space="preserve">22.086 </w:t>
            </w:r>
          </w:p>
        </w:tc>
        <w:tc>
          <w:tcPr>
            <w:tcW w:w="1275" w:type="dxa"/>
          </w:tcPr>
          <w:p w14:paraId="3D1563AD" w14:textId="78995477" w:rsidR="00085B83" w:rsidRPr="009E3BE4" w:rsidRDefault="00085B83" w:rsidP="004A68BA">
            <w:pPr>
              <w:spacing w:line="235" w:lineRule="auto"/>
              <w:ind w:right="-59"/>
              <w:jc w:val="right"/>
              <w:rPr>
                <w:b/>
                <w:sz w:val="18"/>
                <w:szCs w:val="18"/>
              </w:rPr>
            </w:pPr>
            <w:r w:rsidRPr="009E3BE4">
              <w:rPr>
                <w:b/>
                <w:color w:val="000000" w:themeColor="text1"/>
                <w:sz w:val="18"/>
                <w:szCs w:val="18"/>
              </w:rPr>
              <w:t xml:space="preserve">1.909 </w:t>
            </w:r>
          </w:p>
        </w:tc>
      </w:tr>
    </w:tbl>
    <w:p w14:paraId="530D8271" w14:textId="77777777" w:rsidR="00163342" w:rsidRPr="009E3BE4" w:rsidRDefault="00163342" w:rsidP="004A68BA">
      <w:pPr>
        <w:widowControl w:val="0"/>
        <w:spacing w:line="235" w:lineRule="auto"/>
        <w:ind w:left="851" w:right="-179"/>
        <w:rPr>
          <w:bCs/>
        </w:rPr>
      </w:pPr>
    </w:p>
    <w:p w14:paraId="485205E3" w14:textId="77777777" w:rsidR="00163342" w:rsidRPr="009E3BE4" w:rsidRDefault="00163342" w:rsidP="004A68BA">
      <w:pPr>
        <w:tabs>
          <w:tab w:val="left" w:pos="1701"/>
        </w:tabs>
        <w:spacing w:line="235" w:lineRule="auto"/>
        <w:ind w:left="1276" w:hanging="425"/>
        <w:jc w:val="both"/>
        <w:rPr>
          <w:rFonts w:eastAsia="Arial Unicode MS"/>
          <w:b/>
          <w:bCs/>
        </w:rPr>
      </w:pPr>
      <w:r w:rsidRPr="009E3BE4">
        <w:rPr>
          <w:rFonts w:eastAsia="Arial Unicode MS"/>
          <w:b/>
          <w:bCs/>
        </w:rPr>
        <w:t>c)</w:t>
      </w:r>
      <w:r w:rsidRPr="009E3BE4">
        <w:rPr>
          <w:rFonts w:eastAsia="Arial Unicode MS"/>
          <w:b/>
          <w:bCs/>
        </w:rPr>
        <w:tab/>
        <w:t>Menkul değerlerden alınan kar payına ilişkin bilgiler</w:t>
      </w:r>
    </w:p>
    <w:p w14:paraId="0DB8B155" w14:textId="77777777" w:rsidR="00163342" w:rsidRPr="009E3BE4" w:rsidRDefault="00163342" w:rsidP="004A68BA">
      <w:pPr>
        <w:tabs>
          <w:tab w:val="left" w:pos="851"/>
          <w:tab w:val="left" w:pos="1276"/>
        </w:tabs>
        <w:spacing w:line="235" w:lineRule="auto"/>
        <w:ind w:left="851"/>
        <w:jc w:val="both"/>
        <w:rPr>
          <w:rFonts w:eastAsia="Arial Unicode MS"/>
          <w:bCs/>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095"/>
        <w:gridCol w:w="851"/>
        <w:gridCol w:w="850"/>
        <w:gridCol w:w="851"/>
        <w:gridCol w:w="708"/>
      </w:tblGrid>
      <w:tr w:rsidR="00332EBF" w:rsidRPr="009E3BE4" w14:paraId="365A91CE" w14:textId="77777777" w:rsidTr="00B70B24">
        <w:trPr>
          <w:trHeight w:val="57"/>
        </w:trPr>
        <w:tc>
          <w:tcPr>
            <w:tcW w:w="6095" w:type="dxa"/>
            <w:vMerge w:val="restart"/>
            <w:tcBorders>
              <w:top w:val="single" w:sz="4" w:space="0" w:color="auto"/>
            </w:tcBorders>
            <w:noWrap/>
            <w:vAlign w:val="bottom"/>
          </w:tcPr>
          <w:p w14:paraId="0177B185" w14:textId="77777777" w:rsidR="00BD0F29" w:rsidRPr="009E3BE4" w:rsidRDefault="00BD0F29" w:rsidP="004A68BA">
            <w:pPr>
              <w:spacing w:line="235" w:lineRule="auto"/>
              <w:jc w:val="center"/>
              <w:rPr>
                <w:rFonts w:eastAsia="Arial Unicode MS"/>
                <w:iCs/>
                <w:sz w:val="18"/>
                <w:szCs w:val="18"/>
              </w:rPr>
            </w:pPr>
          </w:p>
        </w:tc>
        <w:tc>
          <w:tcPr>
            <w:tcW w:w="1701" w:type="dxa"/>
            <w:gridSpan w:val="2"/>
            <w:tcBorders>
              <w:top w:val="single" w:sz="4" w:space="0" w:color="auto"/>
            </w:tcBorders>
            <w:vAlign w:val="bottom"/>
          </w:tcPr>
          <w:p w14:paraId="7B7F284F" w14:textId="77777777" w:rsidR="00BD0F29" w:rsidRPr="009E3BE4" w:rsidRDefault="00BD0F29" w:rsidP="004A68BA">
            <w:pPr>
              <w:widowControl w:val="0"/>
              <w:spacing w:line="235" w:lineRule="auto"/>
              <w:jc w:val="center"/>
              <w:rPr>
                <w:b/>
                <w:sz w:val="18"/>
                <w:szCs w:val="18"/>
              </w:rPr>
            </w:pPr>
            <w:r w:rsidRPr="009E3BE4">
              <w:rPr>
                <w:b/>
                <w:sz w:val="18"/>
                <w:szCs w:val="18"/>
              </w:rPr>
              <w:t>Cari Dönem</w:t>
            </w:r>
          </w:p>
          <w:p w14:paraId="67E1F229" w14:textId="49DB97B6" w:rsidR="00BD0F29" w:rsidRPr="009E3BE4" w:rsidRDefault="00B96DCF" w:rsidP="004A68BA">
            <w:pPr>
              <w:spacing w:line="235" w:lineRule="auto"/>
              <w:jc w:val="center"/>
              <w:rPr>
                <w:rFonts w:eastAsia="Arial Unicode MS"/>
                <w:b/>
                <w:iCs/>
                <w:sz w:val="18"/>
                <w:szCs w:val="18"/>
              </w:rPr>
            </w:pPr>
            <w:r w:rsidRPr="009E3BE4">
              <w:rPr>
                <w:b/>
                <w:sz w:val="18"/>
                <w:szCs w:val="18"/>
              </w:rPr>
              <w:t>31.12.2021</w:t>
            </w:r>
          </w:p>
        </w:tc>
        <w:tc>
          <w:tcPr>
            <w:tcW w:w="1559" w:type="dxa"/>
            <w:gridSpan w:val="2"/>
            <w:tcBorders>
              <w:top w:val="single" w:sz="4" w:space="0" w:color="auto"/>
            </w:tcBorders>
          </w:tcPr>
          <w:p w14:paraId="348AB162" w14:textId="77777777" w:rsidR="00BD0F29" w:rsidRPr="009E3BE4" w:rsidRDefault="00BD0F29" w:rsidP="004A68BA">
            <w:pPr>
              <w:widowControl w:val="0"/>
              <w:spacing w:line="235" w:lineRule="auto"/>
              <w:jc w:val="center"/>
              <w:rPr>
                <w:b/>
                <w:sz w:val="18"/>
                <w:szCs w:val="18"/>
              </w:rPr>
            </w:pPr>
            <w:r w:rsidRPr="009E3BE4">
              <w:rPr>
                <w:b/>
                <w:sz w:val="18"/>
                <w:szCs w:val="18"/>
              </w:rPr>
              <w:t xml:space="preserve">Önceki Dönem </w:t>
            </w:r>
          </w:p>
          <w:p w14:paraId="62140D99" w14:textId="2AF32F9A" w:rsidR="00BD0F29" w:rsidRPr="009E3BE4" w:rsidRDefault="00085B83" w:rsidP="004A68BA">
            <w:pPr>
              <w:spacing w:line="235" w:lineRule="auto"/>
              <w:jc w:val="center"/>
              <w:rPr>
                <w:b/>
                <w:iCs/>
                <w:sz w:val="18"/>
                <w:szCs w:val="18"/>
              </w:rPr>
            </w:pPr>
            <w:r w:rsidRPr="009E3BE4">
              <w:rPr>
                <w:b/>
                <w:sz w:val="18"/>
                <w:szCs w:val="18"/>
              </w:rPr>
              <w:t>31.12.2020</w:t>
            </w:r>
          </w:p>
        </w:tc>
      </w:tr>
      <w:tr w:rsidR="00332EBF" w:rsidRPr="009E3BE4" w14:paraId="55EB8217" w14:textId="77777777" w:rsidTr="00B70B24">
        <w:trPr>
          <w:trHeight w:val="57"/>
        </w:trPr>
        <w:tc>
          <w:tcPr>
            <w:tcW w:w="6095" w:type="dxa"/>
            <w:vMerge/>
            <w:vAlign w:val="bottom"/>
          </w:tcPr>
          <w:p w14:paraId="4B9862E7" w14:textId="77777777" w:rsidR="00163342" w:rsidRPr="009E3BE4" w:rsidRDefault="00163342" w:rsidP="004A68BA">
            <w:pPr>
              <w:spacing w:line="235" w:lineRule="auto"/>
              <w:jc w:val="center"/>
              <w:rPr>
                <w:rFonts w:eastAsia="Arial Unicode MS"/>
                <w:iCs/>
                <w:sz w:val="18"/>
                <w:szCs w:val="18"/>
              </w:rPr>
            </w:pPr>
          </w:p>
        </w:tc>
        <w:tc>
          <w:tcPr>
            <w:tcW w:w="851" w:type="dxa"/>
            <w:vAlign w:val="bottom"/>
          </w:tcPr>
          <w:p w14:paraId="3017144E" w14:textId="77777777" w:rsidR="00163342" w:rsidRPr="009E3BE4" w:rsidRDefault="00163342" w:rsidP="004A68BA">
            <w:pPr>
              <w:spacing w:line="235" w:lineRule="auto"/>
              <w:ind w:right="-66"/>
              <w:jc w:val="right"/>
              <w:rPr>
                <w:rFonts w:eastAsia="Arial Unicode MS"/>
                <w:b/>
                <w:iCs/>
                <w:sz w:val="18"/>
                <w:szCs w:val="18"/>
              </w:rPr>
            </w:pPr>
            <w:r w:rsidRPr="009E3BE4">
              <w:rPr>
                <w:rFonts w:eastAsia="Arial Unicode MS"/>
                <w:b/>
                <w:iCs/>
                <w:sz w:val="18"/>
                <w:szCs w:val="18"/>
              </w:rPr>
              <w:t>TP</w:t>
            </w:r>
          </w:p>
        </w:tc>
        <w:tc>
          <w:tcPr>
            <w:tcW w:w="850" w:type="dxa"/>
            <w:vAlign w:val="bottom"/>
          </w:tcPr>
          <w:p w14:paraId="0072CCC1" w14:textId="77777777" w:rsidR="00163342" w:rsidRPr="009E3BE4" w:rsidRDefault="00163342" w:rsidP="004A68BA">
            <w:pPr>
              <w:spacing w:line="235" w:lineRule="auto"/>
              <w:ind w:right="-66"/>
              <w:jc w:val="right"/>
              <w:rPr>
                <w:rFonts w:eastAsia="Arial Unicode MS"/>
                <w:b/>
                <w:iCs/>
                <w:sz w:val="18"/>
                <w:szCs w:val="18"/>
              </w:rPr>
            </w:pPr>
            <w:r w:rsidRPr="009E3BE4">
              <w:rPr>
                <w:rFonts w:eastAsia="Arial Unicode MS"/>
                <w:b/>
                <w:iCs/>
                <w:sz w:val="18"/>
                <w:szCs w:val="18"/>
              </w:rPr>
              <w:t>YP</w:t>
            </w:r>
          </w:p>
        </w:tc>
        <w:tc>
          <w:tcPr>
            <w:tcW w:w="851" w:type="dxa"/>
            <w:vAlign w:val="bottom"/>
          </w:tcPr>
          <w:p w14:paraId="4F25C87A" w14:textId="77777777" w:rsidR="00163342" w:rsidRPr="009E3BE4" w:rsidRDefault="00163342" w:rsidP="004A68BA">
            <w:pPr>
              <w:spacing w:line="235" w:lineRule="auto"/>
              <w:ind w:right="-66"/>
              <w:jc w:val="right"/>
              <w:rPr>
                <w:rFonts w:eastAsia="Arial Unicode MS"/>
                <w:b/>
                <w:iCs/>
                <w:sz w:val="18"/>
                <w:szCs w:val="18"/>
              </w:rPr>
            </w:pPr>
            <w:r w:rsidRPr="009E3BE4">
              <w:rPr>
                <w:rFonts w:eastAsia="Arial Unicode MS"/>
                <w:b/>
                <w:iCs/>
                <w:sz w:val="18"/>
                <w:szCs w:val="18"/>
              </w:rPr>
              <w:t>TP</w:t>
            </w:r>
          </w:p>
        </w:tc>
        <w:tc>
          <w:tcPr>
            <w:tcW w:w="708" w:type="dxa"/>
            <w:noWrap/>
            <w:vAlign w:val="bottom"/>
          </w:tcPr>
          <w:p w14:paraId="7788CB48" w14:textId="77777777" w:rsidR="00163342" w:rsidRPr="009E3BE4" w:rsidRDefault="00163342" w:rsidP="004A68BA">
            <w:pPr>
              <w:spacing w:line="235" w:lineRule="auto"/>
              <w:ind w:right="-66"/>
              <w:jc w:val="right"/>
              <w:rPr>
                <w:rFonts w:eastAsia="Arial Unicode MS"/>
                <w:b/>
                <w:iCs/>
                <w:sz w:val="18"/>
                <w:szCs w:val="18"/>
              </w:rPr>
            </w:pPr>
            <w:r w:rsidRPr="009E3BE4">
              <w:rPr>
                <w:rFonts w:eastAsia="Arial Unicode MS"/>
                <w:b/>
                <w:iCs/>
                <w:sz w:val="18"/>
                <w:szCs w:val="18"/>
              </w:rPr>
              <w:t>YP</w:t>
            </w:r>
          </w:p>
        </w:tc>
      </w:tr>
      <w:tr w:rsidR="00B70B24" w:rsidRPr="009E3BE4" w14:paraId="0A29E910" w14:textId="77777777" w:rsidTr="00B70B24">
        <w:trPr>
          <w:trHeight w:val="57"/>
        </w:trPr>
        <w:tc>
          <w:tcPr>
            <w:tcW w:w="6095" w:type="dxa"/>
            <w:noWrap/>
          </w:tcPr>
          <w:p w14:paraId="46EA8CCA" w14:textId="77777777" w:rsidR="00B70B24" w:rsidRPr="009E3BE4" w:rsidRDefault="00B70B24" w:rsidP="004A68BA">
            <w:pPr>
              <w:spacing w:line="235" w:lineRule="auto"/>
              <w:rPr>
                <w:sz w:val="18"/>
                <w:szCs w:val="18"/>
              </w:rPr>
            </w:pPr>
            <w:r w:rsidRPr="009E3BE4">
              <w:rPr>
                <w:sz w:val="18"/>
                <w:szCs w:val="18"/>
              </w:rPr>
              <w:t>Gerçeğe Uygun Değer Farkı Kâr veya Zarara Yansıtılan Finansal Varlıklar</w:t>
            </w:r>
          </w:p>
        </w:tc>
        <w:tc>
          <w:tcPr>
            <w:tcW w:w="851" w:type="dxa"/>
          </w:tcPr>
          <w:p w14:paraId="2F27F275" w14:textId="56E41C40" w:rsidR="00B70B24" w:rsidRPr="009E3BE4" w:rsidRDefault="00B70B24" w:rsidP="004A68BA">
            <w:pPr>
              <w:widowControl w:val="0"/>
              <w:spacing w:line="235" w:lineRule="auto"/>
              <w:ind w:right="-69"/>
              <w:jc w:val="right"/>
              <w:rPr>
                <w:color w:val="000000" w:themeColor="text1"/>
                <w:sz w:val="18"/>
                <w:szCs w:val="18"/>
              </w:rPr>
            </w:pPr>
            <w:r w:rsidRPr="009E3BE4">
              <w:rPr>
                <w:color w:val="000000" w:themeColor="text1"/>
                <w:sz w:val="18"/>
                <w:szCs w:val="18"/>
              </w:rPr>
              <w:t xml:space="preserve">2.605 </w:t>
            </w:r>
          </w:p>
        </w:tc>
        <w:tc>
          <w:tcPr>
            <w:tcW w:w="850" w:type="dxa"/>
          </w:tcPr>
          <w:p w14:paraId="2A8D3A83" w14:textId="4B8FBADD" w:rsidR="00B70B24" w:rsidRPr="009E3BE4" w:rsidRDefault="00B70B24" w:rsidP="004A68BA">
            <w:pPr>
              <w:widowControl w:val="0"/>
              <w:spacing w:line="235" w:lineRule="auto"/>
              <w:ind w:right="-69"/>
              <w:jc w:val="right"/>
              <w:rPr>
                <w:color w:val="000000" w:themeColor="text1"/>
                <w:sz w:val="18"/>
                <w:szCs w:val="18"/>
              </w:rPr>
            </w:pPr>
            <w:r w:rsidRPr="009E3BE4">
              <w:rPr>
                <w:color w:val="000000" w:themeColor="text1"/>
                <w:sz w:val="18"/>
                <w:szCs w:val="18"/>
              </w:rPr>
              <w:t xml:space="preserve">19.023 </w:t>
            </w:r>
          </w:p>
        </w:tc>
        <w:tc>
          <w:tcPr>
            <w:tcW w:w="851" w:type="dxa"/>
            <w:vAlign w:val="bottom"/>
          </w:tcPr>
          <w:p w14:paraId="070A7C6D" w14:textId="1FA46EDB" w:rsidR="00B70B24" w:rsidRPr="009E3BE4" w:rsidRDefault="00B70B24" w:rsidP="004A68BA">
            <w:pPr>
              <w:widowControl w:val="0"/>
              <w:spacing w:line="235" w:lineRule="auto"/>
              <w:ind w:right="-69"/>
              <w:jc w:val="right"/>
              <w:rPr>
                <w:sz w:val="18"/>
                <w:szCs w:val="18"/>
              </w:rPr>
            </w:pPr>
            <w:r w:rsidRPr="009E3BE4">
              <w:rPr>
                <w:color w:val="000000" w:themeColor="text1"/>
                <w:sz w:val="18"/>
                <w:szCs w:val="18"/>
              </w:rPr>
              <w:t xml:space="preserve">7.457 </w:t>
            </w:r>
          </w:p>
        </w:tc>
        <w:tc>
          <w:tcPr>
            <w:tcW w:w="708" w:type="dxa"/>
            <w:noWrap/>
            <w:vAlign w:val="bottom"/>
          </w:tcPr>
          <w:p w14:paraId="385403FE" w14:textId="0BE2373B" w:rsidR="00B70B24" w:rsidRPr="009E3BE4" w:rsidRDefault="00B70B24" w:rsidP="004A68BA">
            <w:pPr>
              <w:widowControl w:val="0"/>
              <w:spacing w:line="235" w:lineRule="auto"/>
              <w:ind w:right="-69"/>
              <w:jc w:val="right"/>
              <w:rPr>
                <w:sz w:val="18"/>
                <w:szCs w:val="18"/>
              </w:rPr>
            </w:pPr>
            <w:r w:rsidRPr="009E3BE4">
              <w:rPr>
                <w:color w:val="000000" w:themeColor="text1"/>
                <w:sz w:val="18"/>
                <w:szCs w:val="18"/>
              </w:rPr>
              <w:t>-</w:t>
            </w:r>
          </w:p>
        </w:tc>
      </w:tr>
      <w:tr w:rsidR="00B70B24" w:rsidRPr="009E3BE4" w14:paraId="142A0C56" w14:textId="77777777" w:rsidTr="00B70B24">
        <w:trPr>
          <w:trHeight w:val="57"/>
        </w:trPr>
        <w:tc>
          <w:tcPr>
            <w:tcW w:w="6095" w:type="dxa"/>
            <w:noWrap/>
          </w:tcPr>
          <w:p w14:paraId="04DED0B9" w14:textId="77777777" w:rsidR="00B70B24" w:rsidRPr="009E3BE4" w:rsidRDefault="00B70B24" w:rsidP="004A68BA">
            <w:pPr>
              <w:spacing w:line="235" w:lineRule="auto"/>
              <w:rPr>
                <w:sz w:val="18"/>
                <w:szCs w:val="18"/>
              </w:rPr>
            </w:pPr>
            <w:r w:rsidRPr="009E3BE4">
              <w:rPr>
                <w:sz w:val="18"/>
                <w:szCs w:val="18"/>
              </w:rPr>
              <w:t>Gerçeğe Uygun Değer Farkı Diğer Kapsamlı Gelire Yansıtılan Finansal Varlıklar</w:t>
            </w:r>
          </w:p>
        </w:tc>
        <w:tc>
          <w:tcPr>
            <w:tcW w:w="851" w:type="dxa"/>
          </w:tcPr>
          <w:p w14:paraId="72FA0EBD" w14:textId="0685BF5B" w:rsidR="00B70B24" w:rsidRPr="009E3BE4" w:rsidRDefault="00B70B24" w:rsidP="004A68BA">
            <w:pPr>
              <w:widowControl w:val="0"/>
              <w:spacing w:line="235" w:lineRule="auto"/>
              <w:ind w:right="-69"/>
              <w:jc w:val="right"/>
              <w:rPr>
                <w:color w:val="000000" w:themeColor="text1"/>
                <w:sz w:val="18"/>
                <w:szCs w:val="18"/>
              </w:rPr>
            </w:pPr>
            <w:r w:rsidRPr="009E3BE4">
              <w:rPr>
                <w:color w:val="000000" w:themeColor="text1"/>
                <w:sz w:val="18"/>
                <w:szCs w:val="18"/>
              </w:rPr>
              <w:t xml:space="preserve">622.760 </w:t>
            </w:r>
          </w:p>
        </w:tc>
        <w:tc>
          <w:tcPr>
            <w:tcW w:w="850" w:type="dxa"/>
          </w:tcPr>
          <w:p w14:paraId="7E145813" w14:textId="3D1A504F" w:rsidR="00B70B24" w:rsidRPr="009E3BE4" w:rsidRDefault="00B70B24" w:rsidP="004A68BA">
            <w:pPr>
              <w:widowControl w:val="0"/>
              <w:spacing w:line="235" w:lineRule="auto"/>
              <w:ind w:right="-69"/>
              <w:jc w:val="right"/>
              <w:rPr>
                <w:color w:val="000000" w:themeColor="text1"/>
                <w:sz w:val="18"/>
                <w:szCs w:val="18"/>
              </w:rPr>
            </w:pPr>
            <w:r w:rsidRPr="009E3BE4">
              <w:rPr>
                <w:color w:val="000000" w:themeColor="text1"/>
                <w:sz w:val="18"/>
                <w:szCs w:val="18"/>
              </w:rPr>
              <w:t xml:space="preserve">62.480 </w:t>
            </w:r>
          </w:p>
        </w:tc>
        <w:tc>
          <w:tcPr>
            <w:tcW w:w="851" w:type="dxa"/>
            <w:vAlign w:val="bottom"/>
          </w:tcPr>
          <w:p w14:paraId="6D83D500" w14:textId="032D5608" w:rsidR="00B70B24" w:rsidRPr="009E3BE4" w:rsidRDefault="00B70B24" w:rsidP="004A68BA">
            <w:pPr>
              <w:widowControl w:val="0"/>
              <w:spacing w:line="235" w:lineRule="auto"/>
              <w:ind w:right="-69"/>
              <w:jc w:val="right"/>
              <w:rPr>
                <w:sz w:val="18"/>
                <w:szCs w:val="18"/>
              </w:rPr>
            </w:pPr>
            <w:r w:rsidRPr="009E3BE4">
              <w:rPr>
                <w:color w:val="000000" w:themeColor="text1"/>
                <w:sz w:val="18"/>
                <w:szCs w:val="18"/>
              </w:rPr>
              <w:t xml:space="preserve">525.705 </w:t>
            </w:r>
          </w:p>
        </w:tc>
        <w:tc>
          <w:tcPr>
            <w:tcW w:w="708" w:type="dxa"/>
            <w:noWrap/>
            <w:vAlign w:val="bottom"/>
          </w:tcPr>
          <w:p w14:paraId="758F43D4" w14:textId="20CB3012" w:rsidR="00B70B24" w:rsidRPr="009E3BE4" w:rsidRDefault="00B70B24" w:rsidP="004A68BA">
            <w:pPr>
              <w:widowControl w:val="0"/>
              <w:spacing w:line="235" w:lineRule="auto"/>
              <w:ind w:right="-69"/>
              <w:jc w:val="right"/>
              <w:rPr>
                <w:sz w:val="18"/>
                <w:szCs w:val="18"/>
              </w:rPr>
            </w:pPr>
            <w:r w:rsidRPr="009E3BE4">
              <w:rPr>
                <w:color w:val="000000" w:themeColor="text1"/>
                <w:sz w:val="18"/>
                <w:szCs w:val="18"/>
              </w:rPr>
              <w:t xml:space="preserve">34.947 </w:t>
            </w:r>
          </w:p>
        </w:tc>
      </w:tr>
      <w:tr w:rsidR="00B70B24" w:rsidRPr="009E3BE4" w14:paraId="7F2C6BF2" w14:textId="77777777" w:rsidTr="00B70B24">
        <w:trPr>
          <w:trHeight w:val="57"/>
        </w:trPr>
        <w:tc>
          <w:tcPr>
            <w:tcW w:w="6095" w:type="dxa"/>
            <w:noWrap/>
          </w:tcPr>
          <w:p w14:paraId="2C27FD82" w14:textId="77777777" w:rsidR="00B70B24" w:rsidRPr="009E3BE4" w:rsidRDefault="00B70B24" w:rsidP="004A68BA">
            <w:pPr>
              <w:spacing w:line="235" w:lineRule="auto"/>
              <w:rPr>
                <w:sz w:val="18"/>
                <w:szCs w:val="18"/>
              </w:rPr>
            </w:pPr>
            <w:r w:rsidRPr="009E3BE4">
              <w:rPr>
                <w:sz w:val="18"/>
                <w:szCs w:val="18"/>
              </w:rPr>
              <w:t>İtfa Edilmiş Maliyeti Üzerinden Değerlenen Finansal Varlıklar</w:t>
            </w:r>
          </w:p>
        </w:tc>
        <w:tc>
          <w:tcPr>
            <w:tcW w:w="851" w:type="dxa"/>
          </w:tcPr>
          <w:p w14:paraId="15353BE5" w14:textId="3587BEF7" w:rsidR="00B70B24" w:rsidRPr="009E3BE4" w:rsidRDefault="00B70B24" w:rsidP="004A68BA">
            <w:pPr>
              <w:widowControl w:val="0"/>
              <w:spacing w:line="235" w:lineRule="auto"/>
              <w:ind w:right="-69"/>
              <w:jc w:val="right"/>
              <w:rPr>
                <w:color w:val="000000" w:themeColor="text1"/>
                <w:sz w:val="18"/>
                <w:szCs w:val="18"/>
              </w:rPr>
            </w:pPr>
            <w:r w:rsidRPr="009E3BE4">
              <w:rPr>
                <w:color w:val="000000" w:themeColor="text1"/>
                <w:sz w:val="18"/>
                <w:szCs w:val="18"/>
              </w:rPr>
              <w:t xml:space="preserve"> - </w:t>
            </w:r>
          </w:p>
        </w:tc>
        <w:tc>
          <w:tcPr>
            <w:tcW w:w="850" w:type="dxa"/>
          </w:tcPr>
          <w:p w14:paraId="36478799" w14:textId="63BFEB85" w:rsidR="00B70B24" w:rsidRPr="009E3BE4" w:rsidRDefault="00B70B24" w:rsidP="004A68BA">
            <w:pPr>
              <w:widowControl w:val="0"/>
              <w:spacing w:line="235" w:lineRule="auto"/>
              <w:ind w:right="-69"/>
              <w:jc w:val="right"/>
              <w:rPr>
                <w:color w:val="000000" w:themeColor="text1"/>
                <w:sz w:val="18"/>
                <w:szCs w:val="18"/>
              </w:rPr>
            </w:pPr>
            <w:r w:rsidRPr="009E3BE4">
              <w:rPr>
                <w:color w:val="000000" w:themeColor="text1"/>
                <w:sz w:val="18"/>
                <w:szCs w:val="18"/>
              </w:rPr>
              <w:t xml:space="preserve">94.465 </w:t>
            </w:r>
          </w:p>
        </w:tc>
        <w:tc>
          <w:tcPr>
            <w:tcW w:w="851" w:type="dxa"/>
            <w:vAlign w:val="bottom"/>
          </w:tcPr>
          <w:p w14:paraId="7129D664" w14:textId="4D90C8CB" w:rsidR="00B70B24" w:rsidRPr="009E3BE4" w:rsidRDefault="00B70B24" w:rsidP="004A68BA">
            <w:pPr>
              <w:widowControl w:val="0"/>
              <w:spacing w:line="235" w:lineRule="auto"/>
              <w:ind w:right="-69"/>
              <w:jc w:val="right"/>
              <w:rPr>
                <w:sz w:val="18"/>
                <w:szCs w:val="18"/>
              </w:rPr>
            </w:pPr>
            <w:r w:rsidRPr="009E3BE4">
              <w:rPr>
                <w:color w:val="000000" w:themeColor="text1"/>
                <w:sz w:val="18"/>
                <w:szCs w:val="18"/>
              </w:rPr>
              <w:t>-</w:t>
            </w:r>
          </w:p>
        </w:tc>
        <w:tc>
          <w:tcPr>
            <w:tcW w:w="708" w:type="dxa"/>
            <w:noWrap/>
            <w:vAlign w:val="bottom"/>
          </w:tcPr>
          <w:p w14:paraId="6D12A40D" w14:textId="6931DC5E" w:rsidR="00B70B24" w:rsidRPr="009E3BE4" w:rsidRDefault="00B70B24" w:rsidP="004A68BA">
            <w:pPr>
              <w:widowControl w:val="0"/>
              <w:spacing w:line="235" w:lineRule="auto"/>
              <w:ind w:right="-69"/>
              <w:jc w:val="right"/>
              <w:rPr>
                <w:sz w:val="18"/>
                <w:szCs w:val="18"/>
              </w:rPr>
            </w:pPr>
            <w:r w:rsidRPr="009E3BE4">
              <w:rPr>
                <w:color w:val="000000" w:themeColor="text1"/>
                <w:sz w:val="18"/>
                <w:szCs w:val="18"/>
              </w:rPr>
              <w:t xml:space="preserve">40.460 </w:t>
            </w:r>
          </w:p>
        </w:tc>
      </w:tr>
      <w:tr w:rsidR="00085B83" w:rsidRPr="009E3BE4" w14:paraId="73C6A80F" w14:textId="77777777" w:rsidTr="00B70B24">
        <w:trPr>
          <w:trHeight w:val="57"/>
        </w:trPr>
        <w:tc>
          <w:tcPr>
            <w:tcW w:w="6095" w:type="dxa"/>
            <w:tcBorders>
              <w:bottom w:val="single" w:sz="4" w:space="0" w:color="auto"/>
            </w:tcBorders>
            <w:noWrap/>
            <w:vAlign w:val="bottom"/>
          </w:tcPr>
          <w:p w14:paraId="66363266" w14:textId="77777777" w:rsidR="00085B83" w:rsidRPr="009E3BE4" w:rsidRDefault="00085B83" w:rsidP="004A68BA">
            <w:pPr>
              <w:spacing w:line="235" w:lineRule="auto"/>
              <w:rPr>
                <w:sz w:val="18"/>
                <w:szCs w:val="18"/>
              </w:rPr>
            </w:pPr>
            <w:r w:rsidRPr="009E3BE4">
              <w:rPr>
                <w:rFonts w:eastAsia="Arial Unicode MS"/>
                <w:b/>
                <w:bCs/>
                <w:iCs/>
                <w:sz w:val="18"/>
                <w:szCs w:val="18"/>
              </w:rPr>
              <w:t>Toplam</w:t>
            </w:r>
          </w:p>
        </w:tc>
        <w:tc>
          <w:tcPr>
            <w:tcW w:w="851" w:type="dxa"/>
            <w:tcBorders>
              <w:bottom w:val="single" w:sz="4" w:space="0" w:color="auto"/>
            </w:tcBorders>
          </w:tcPr>
          <w:p w14:paraId="48386D43" w14:textId="7BCFBBB8" w:rsidR="00085B83" w:rsidRPr="009E3BE4" w:rsidRDefault="00B70B24" w:rsidP="004A68BA">
            <w:pPr>
              <w:widowControl w:val="0"/>
              <w:spacing w:line="235" w:lineRule="auto"/>
              <w:ind w:right="-69"/>
              <w:jc w:val="right"/>
              <w:rPr>
                <w:b/>
                <w:sz w:val="18"/>
                <w:szCs w:val="18"/>
              </w:rPr>
            </w:pPr>
            <w:r w:rsidRPr="009E3BE4">
              <w:rPr>
                <w:b/>
                <w:sz w:val="18"/>
                <w:szCs w:val="18"/>
              </w:rPr>
              <w:t>625.365</w:t>
            </w:r>
          </w:p>
        </w:tc>
        <w:tc>
          <w:tcPr>
            <w:tcW w:w="850" w:type="dxa"/>
            <w:tcBorders>
              <w:bottom w:val="single" w:sz="4" w:space="0" w:color="auto"/>
            </w:tcBorders>
          </w:tcPr>
          <w:p w14:paraId="37C486FF" w14:textId="1ACFE872" w:rsidR="00085B83" w:rsidRPr="009E3BE4" w:rsidRDefault="00B70B24" w:rsidP="004A68BA">
            <w:pPr>
              <w:widowControl w:val="0"/>
              <w:spacing w:line="235" w:lineRule="auto"/>
              <w:ind w:right="-69"/>
              <w:jc w:val="right"/>
              <w:rPr>
                <w:b/>
                <w:sz w:val="18"/>
                <w:szCs w:val="18"/>
              </w:rPr>
            </w:pPr>
            <w:r w:rsidRPr="009E3BE4">
              <w:rPr>
                <w:b/>
                <w:sz w:val="18"/>
                <w:szCs w:val="18"/>
              </w:rPr>
              <w:t>175.968</w:t>
            </w:r>
          </w:p>
        </w:tc>
        <w:tc>
          <w:tcPr>
            <w:tcW w:w="851" w:type="dxa"/>
            <w:tcBorders>
              <w:bottom w:val="single" w:sz="4" w:space="0" w:color="auto"/>
            </w:tcBorders>
            <w:vAlign w:val="bottom"/>
          </w:tcPr>
          <w:p w14:paraId="097BAE72" w14:textId="02F55D52" w:rsidR="00085B83" w:rsidRPr="009E3BE4" w:rsidRDefault="00085B83" w:rsidP="004A68BA">
            <w:pPr>
              <w:widowControl w:val="0"/>
              <w:spacing w:line="235" w:lineRule="auto"/>
              <w:ind w:right="-69"/>
              <w:jc w:val="right"/>
              <w:rPr>
                <w:b/>
                <w:sz w:val="18"/>
                <w:szCs w:val="18"/>
              </w:rPr>
            </w:pPr>
            <w:r w:rsidRPr="009E3BE4">
              <w:rPr>
                <w:b/>
                <w:color w:val="000000" w:themeColor="text1"/>
                <w:sz w:val="18"/>
                <w:szCs w:val="18"/>
              </w:rPr>
              <w:t xml:space="preserve">533.162 </w:t>
            </w:r>
          </w:p>
        </w:tc>
        <w:tc>
          <w:tcPr>
            <w:tcW w:w="708" w:type="dxa"/>
            <w:tcBorders>
              <w:bottom w:val="single" w:sz="4" w:space="0" w:color="auto"/>
            </w:tcBorders>
            <w:noWrap/>
            <w:vAlign w:val="bottom"/>
          </w:tcPr>
          <w:p w14:paraId="68DFFBAA" w14:textId="0646D684" w:rsidR="00085B83" w:rsidRPr="009E3BE4" w:rsidRDefault="00085B83" w:rsidP="004A68BA">
            <w:pPr>
              <w:widowControl w:val="0"/>
              <w:spacing w:line="235" w:lineRule="auto"/>
              <w:ind w:right="-69"/>
              <w:jc w:val="right"/>
              <w:rPr>
                <w:b/>
                <w:sz w:val="18"/>
                <w:szCs w:val="18"/>
              </w:rPr>
            </w:pPr>
            <w:r w:rsidRPr="009E3BE4">
              <w:rPr>
                <w:b/>
                <w:color w:val="000000" w:themeColor="text1"/>
                <w:sz w:val="18"/>
                <w:szCs w:val="18"/>
              </w:rPr>
              <w:t xml:space="preserve">75.407 </w:t>
            </w:r>
          </w:p>
        </w:tc>
      </w:tr>
    </w:tbl>
    <w:p w14:paraId="272A3898" w14:textId="77777777" w:rsidR="00163342" w:rsidRPr="009E3BE4" w:rsidRDefault="00163342" w:rsidP="004A68BA">
      <w:pPr>
        <w:spacing w:line="235" w:lineRule="auto"/>
        <w:ind w:left="851"/>
        <w:jc w:val="right"/>
        <w:rPr>
          <w:rFonts w:eastAsia="Arial Unicode MS"/>
          <w:b/>
          <w:bCs/>
          <w:sz w:val="14"/>
        </w:rPr>
      </w:pPr>
    </w:p>
    <w:p w14:paraId="19C9DD7D" w14:textId="77777777" w:rsidR="00163342" w:rsidRPr="009E3BE4" w:rsidRDefault="00163342" w:rsidP="004A68BA">
      <w:pPr>
        <w:spacing w:line="235" w:lineRule="auto"/>
        <w:ind w:left="851"/>
        <w:jc w:val="right"/>
        <w:rPr>
          <w:rFonts w:eastAsia="Arial Unicode MS"/>
          <w:b/>
          <w:bCs/>
          <w:sz w:val="2"/>
        </w:rPr>
      </w:pPr>
    </w:p>
    <w:p w14:paraId="7042B5B6" w14:textId="77777777" w:rsidR="00163342" w:rsidRPr="009E3BE4" w:rsidRDefault="00163342" w:rsidP="004A68BA">
      <w:pPr>
        <w:spacing w:line="235" w:lineRule="auto"/>
        <w:ind w:left="1276" w:hanging="425"/>
        <w:jc w:val="both"/>
        <w:rPr>
          <w:rFonts w:eastAsia="Arial Unicode MS"/>
          <w:b/>
          <w:bCs/>
        </w:rPr>
      </w:pPr>
      <w:r w:rsidRPr="009E3BE4">
        <w:rPr>
          <w:rFonts w:eastAsia="Arial Unicode MS"/>
          <w:b/>
          <w:bCs/>
        </w:rPr>
        <w:t>ç)</w:t>
      </w:r>
      <w:r w:rsidRPr="009E3BE4">
        <w:rPr>
          <w:rFonts w:eastAsia="Arial Unicode MS"/>
          <w:b/>
          <w:bCs/>
        </w:rPr>
        <w:tab/>
        <w:t>İştirak ve bağlı ortaklıklardan alınan kar payı gelirlerine ilişkin bilgiler</w:t>
      </w:r>
    </w:p>
    <w:p w14:paraId="4A41F4E3" w14:textId="77777777" w:rsidR="00163342" w:rsidRPr="009E3BE4" w:rsidRDefault="00163342" w:rsidP="004A68BA">
      <w:pPr>
        <w:spacing w:line="235" w:lineRule="auto"/>
        <w:ind w:left="851"/>
        <w:jc w:val="both"/>
        <w:rPr>
          <w:bCs/>
          <w:iCs/>
        </w:rPr>
      </w:pPr>
    </w:p>
    <w:p w14:paraId="6C9EA388" w14:textId="7D3A40F3" w:rsidR="00487F16" w:rsidRPr="009E3BE4" w:rsidRDefault="00163342" w:rsidP="004A68BA">
      <w:pPr>
        <w:tabs>
          <w:tab w:val="left" w:pos="-1980"/>
        </w:tabs>
        <w:spacing w:line="235" w:lineRule="auto"/>
        <w:ind w:left="851"/>
        <w:jc w:val="both"/>
        <w:rPr>
          <w:rFonts w:eastAsia="Arial Unicode MS"/>
          <w:b/>
          <w:bCs/>
        </w:rPr>
      </w:pPr>
      <w:r w:rsidRPr="009E3BE4">
        <w:rPr>
          <w:rFonts w:eastAsia="Arial Unicode MS"/>
          <w:bCs/>
        </w:rPr>
        <w:t>Bulun</w:t>
      </w:r>
      <w:r w:rsidR="008062B1" w:rsidRPr="009E3BE4">
        <w:rPr>
          <w:rFonts w:eastAsia="Arial Unicode MS"/>
          <w:bCs/>
        </w:rPr>
        <w:t>mamaktadır (</w:t>
      </w:r>
      <w:r w:rsidR="00866E49" w:rsidRPr="009E3BE4">
        <w:rPr>
          <w:rFonts w:eastAsia="Arial Unicode MS"/>
          <w:bCs/>
        </w:rPr>
        <w:t>31 Aralık 2020</w:t>
      </w:r>
      <w:r w:rsidRPr="009E3BE4">
        <w:rPr>
          <w:rFonts w:eastAsia="Arial Unicode MS"/>
          <w:bCs/>
        </w:rPr>
        <w:t>: Bulunmamaktadır).</w:t>
      </w:r>
      <w:r w:rsidR="00487F16" w:rsidRPr="009E3BE4">
        <w:rPr>
          <w:rFonts w:eastAsia="Arial Unicode MS"/>
          <w:b/>
          <w:bCs/>
        </w:rPr>
        <w:br w:type="page"/>
      </w:r>
    </w:p>
    <w:p w14:paraId="17168B66" w14:textId="4DE40445" w:rsidR="0000384A" w:rsidRPr="009E3BE4" w:rsidRDefault="0000384A" w:rsidP="004A68BA">
      <w:pPr>
        <w:pageBreakBefore/>
        <w:jc w:val="both"/>
        <w:rPr>
          <w:b/>
        </w:rPr>
      </w:pPr>
      <w:bookmarkStart w:id="62" w:name="OLE_LINK52"/>
      <w:r w:rsidRPr="009E3BE4">
        <w:rPr>
          <w:b/>
        </w:rPr>
        <w:lastRenderedPageBreak/>
        <w:t>KONSOLİDE FİNANSAL TABLOLARA İLİŞKİN AÇIKLAMA VE DİPNOTLAR (Devamı)</w:t>
      </w:r>
    </w:p>
    <w:p w14:paraId="56EE765C" w14:textId="77777777" w:rsidR="00CE10CF" w:rsidRPr="009E3BE4" w:rsidRDefault="00CE10CF" w:rsidP="004A68BA">
      <w:pPr>
        <w:tabs>
          <w:tab w:val="left" w:pos="-1980"/>
        </w:tabs>
        <w:jc w:val="both"/>
        <w:rPr>
          <w:rFonts w:eastAsia="Arial Unicode MS"/>
          <w:b/>
          <w:bCs/>
        </w:rPr>
      </w:pPr>
    </w:p>
    <w:p w14:paraId="153F8B01" w14:textId="135FC772" w:rsidR="00130E9D" w:rsidRPr="009E3BE4" w:rsidRDefault="002A3800" w:rsidP="004A68BA">
      <w:pPr>
        <w:tabs>
          <w:tab w:val="left" w:pos="851"/>
        </w:tabs>
        <w:ind w:left="851" w:hanging="851"/>
        <w:jc w:val="both"/>
        <w:rPr>
          <w:rFonts w:eastAsia="Arial Unicode MS"/>
          <w:b/>
          <w:bCs/>
        </w:rPr>
      </w:pPr>
      <w:r w:rsidRPr="009E3BE4">
        <w:rPr>
          <w:rFonts w:eastAsia="Arial Unicode MS"/>
          <w:b/>
          <w:bCs/>
        </w:rPr>
        <w:t>IV.</w:t>
      </w:r>
      <w:r w:rsidRPr="009E3BE4">
        <w:rPr>
          <w:rFonts w:eastAsia="Arial Unicode MS"/>
          <w:b/>
          <w:bCs/>
        </w:rPr>
        <w:tab/>
      </w:r>
      <w:r w:rsidR="003E3DD7" w:rsidRPr="009E3BE4">
        <w:rPr>
          <w:rFonts w:eastAsia="Arial Unicode MS"/>
          <w:b/>
          <w:bCs/>
        </w:rPr>
        <w:t xml:space="preserve">KONSOLİDE </w:t>
      </w:r>
      <w:r w:rsidR="002B5389" w:rsidRPr="009E3BE4">
        <w:rPr>
          <w:rFonts w:eastAsia="Arial Unicode MS"/>
          <w:b/>
          <w:bCs/>
        </w:rPr>
        <w:t xml:space="preserve">KAR ZARAR TABLOSUNA İLİŞKİN AÇIKLAMA VE DİPNOTLAR </w:t>
      </w:r>
      <w:r w:rsidR="00130E9D" w:rsidRPr="009E3BE4">
        <w:rPr>
          <w:rFonts w:eastAsia="Arial Unicode MS"/>
          <w:b/>
          <w:bCs/>
        </w:rPr>
        <w:t>(Devamı)</w:t>
      </w:r>
    </w:p>
    <w:p w14:paraId="41C46833" w14:textId="77777777" w:rsidR="004D374B" w:rsidRPr="009E3BE4" w:rsidRDefault="004D374B" w:rsidP="004A68BA">
      <w:pPr>
        <w:ind w:left="851"/>
        <w:jc w:val="both"/>
        <w:rPr>
          <w:rFonts w:eastAsia="Arial Unicode MS"/>
        </w:rPr>
      </w:pPr>
    </w:p>
    <w:p w14:paraId="26DE4744" w14:textId="7EFDD3EA" w:rsidR="00167D71" w:rsidRPr="009E3BE4" w:rsidRDefault="00EE2377" w:rsidP="004A68BA">
      <w:pPr>
        <w:tabs>
          <w:tab w:val="left" w:pos="-1980"/>
          <w:tab w:val="left" w:pos="1701"/>
        </w:tabs>
        <w:ind w:left="1276" w:hanging="425"/>
        <w:jc w:val="both"/>
        <w:rPr>
          <w:rFonts w:eastAsia="Arial Unicode MS"/>
          <w:b/>
          <w:bCs/>
        </w:rPr>
      </w:pPr>
      <w:r w:rsidRPr="009E3BE4">
        <w:rPr>
          <w:rFonts w:eastAsia="Arial Unicode MS"/>
          <w:b/>
          <w:bCs/>
        </w:rPr>
        <w:t>2.</w:t>
      </w:r>
      <w:r w:rsidRPr="009E3BE4">
        <w:rPr>
          <w:rFonts w:eastAsia="Arial Unicode MS"/>
          <w:b/>
          <w:bCs/>
        </w:rPr>
        <w:tab/>
      </w:r>
      <w:r w:rsidR="003609BE" w:rsidRPr="009E3BE4">
        <w:rPr>
          <w:rFonts w:eastAsia="Arial Unicode MS"/>
          <w:b/>
          <w:bCs/>
        </w:rPr>
        <w:t>a)</w:t>
      </w:r>
      <w:r w:rsidR="003609BE" w:rsidRPr="009E3BE4">
        <w:rPr>
          <w:rFonts w:eastAsia="Arial Unicode MS"/>
          <w:b/>
          <w:bCs/>
        </w:rPr>
        <w:tab/>
      </w:r>
      <w:r w:rsidR="00BC54DA" w:rsidRPr="009E3BE4">
        <w:rPr>
          <w:rFonts w:eastAsia="Arial Unicode MS"/>
          <w:b/>
          <w:bCs/>
        </w:rPr>
        <w:t>Kullanılan kredilere verilen kar payı</w:t>
      </w:r>
      <w:r w:rsidRPr="009E3BE4">
        <w:rPr>
          <w:rFonts w:eastAsia="Arial Unicode MS"/>
          <w:b/>
          <w:bCs/>
        </w:rPr>
        <w:t xml:space="preserve"> iliş</w:t>
      </w:r>
      <w:r w:rsidR="00607911" w:rsidRPr="009E3BE4">
        <w:rPr>
          <w:rFonts w:eastAsia="Arial Unicode MS"/>
          <w:b/>
          <w:bCs/>
        </w:rPr>
        <w:t>kin bilgiler</w:t>
      </w:r>
    </w:p>
    <w:bookmarkEnd w:id="62"/>
    <w:p w14:paraId="3860D445" w14:textId="77777777" w:rsidR="0040706E" w:rsidRPr="009E3BE4" w:rsidRDefault="0040706E" w:rsidP="004A68BA">
      <w:pPr>
        <w:ind w:left="851"/>
        <w:jc w:val="both"/>
        <w:rPr>
          <w:strike/>
        </w:rPr>
      </w:pPr>
    </w:p>
    <w:tbl>
      <w:tblPr>
        <w:tblW w:w="9355" w:type="dxa"/>
        <w:tblInd w:w="846"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57" w:type="dxa"/>
        </w:tblCellMar>
        <w:tblLook w:val="0000" w:firstRow="0" w:lastRow="0" w:firstColumn="0" w:lastColumn="0" w:noHBand="0" w:noVBand="0"/>
      </w:tblPr>
      <w:tblGrid>
        <w:gridCol w:w="4394"/>
        <w:gridCol w:w="1276"/>
        <w:gridCol w:w="1134"/>
        <w:gridCol w:w="1276"/>
        <w:gridCol w:w="1275"/>
      </w:tblGrid>
      <w:tr w:rsidR="00332EBF" w:rsidRPr="009E3BE4" w14:paraId="2B7F44E8" w14:textId="77777777" w:rsidTr="00230EA7">
        <w:trPr>
          <w:trHeight w:val="57"/>
        </w:trPr>
        <w:tc>
          <w:tcPr>
            <w:tcW w:w="4394" w:type="dxa"/>
            <w:vMerge w:val="restart"/>
            <w:noWrap/>
            <w:tcMar>
              <w:top w:w="15" w:type="dxa"/>
              <w:left w:w="15" w:type="dxa"/>
              <w:bottom w:w="0" w:type="dxa"/>
              <w:right w:w="15" w:type="dxa"/>
            </w:tcMar>
            <w:vAlign w:val="bottom"/>
          </w:tcPr>
          <w:p w14:paraId="75BC295D" w14:textId="77777777" w:rsidR="00BD0F29" w:rsidRPr="009E3BE4" w:rsidRDefault="00BD0F29" w:rsidP="004A68BA">
            <w:pPr>
              <w:rPr>
                <w:rFonts w:eastAsia="Arial Unicode MS"/>
                <w:iCs/>
                <w:sz w:val="18"/>
                <w:szCs w:val="18"/>
              </w:rPr>
            </w:pPr>
          </w:p>
        </w:tc>
        <w:tc>
          <w:tcPr>
            <w:tcW w:w="2410" w:type="dxa"/>
            <w:gridSpan w:val="2"/>
            <w:vAlign w:val="bottom"/>
          </w:tcPr>
          <w:p w14:paraId="75D334E8" w14:textId="77777777" w:rsidR="00BD0F29" w:rsidRPr="009E3BE4" w:rsidRDefault="00BD0F29" w:rsidP="004A68BA">
            <w:pPr>
              <w:widowControl w:val="0"/>
              <w:jc w:val="center"/>
              <w:rPr>
                <w:b/>
                <w:sz w:val="18"/>
                <w:szCs w:val="18"/>
              </w:rPr>
            </w:pPr>
            <w:r w:rsidRPr="009E3BE4">
              <w:rPr>
                <w:b/>
                <w:sz w:val="18"/>
                <w:szCs w:val="18"/>
              </w:rPr>
              <w:t>Cari Dönem</w:t>
            </w:r>
          </w:p>
          <w:p w14:paraId="4E8BCDDE" w14:textId="306ECFC2" w:rsidR="00BD0F29" w:rsidRPr="009E3BE4" w:rsidRDefault="00B96DCF" w:rsidP="004A68BA">
            <w:pPr>
              <w:jc w:val="center"/>
              <w:rPr>
                <w:b/>
                <w:sz w:val="18"/>
                <w:szCs w:val="18"/>
              </w:rPr>
            </w:pPr>
            <w:r w:rsidRPr="009E3BE4">
              <w:rPr>
                <w:b/>
                <w:sz w:val="18"/>
                <w:szCs w:val="18"/>
              </w:rPr>
              <w:t>31.12.2021</w:t>
            </w:r>
          </w:p>
        </w:tc>
        <w:tc>
          <w:tcPr>
            <w:tcW w:w="2551" w:type="dxa"/>
            <w:gridSpan w:val="2"/>
          </w:tcPr>
          <w:p w14:paraId="4E1E5712" w14:textId="77777777" w:rsidR="00BD0F29" w:rsidRPr="009E3BE4" w:rsidRDefault="00BD0F29" w:rsidP="004A68BA">
            <w:pPr>
              <w:widowControl w:val="0"/>
              <w:jc w:val="center"/>
              <w:rPr>
                <w:b/>
                <w:sz w:val="18"/>
                <w:szCs w:val="18"/>
              </w:rPr>
            </w:pPr>
            <w:r w:rsidRPr="009E3BE4">
              <w:rPr>
                <w:b/>
                <w:sz w:val="18"/>
                <w:szCs w:val="18"/>
              </w:rPr>
              <w:t xml:space="preserve">Önceki Dönem </w:t>
            </w:r>
          </w:p>
          <w:p w14:paraId="6465ABDE" w14:textId="1BB4D28D" w:rsidR="00BD0F29" w:rsidRPr="009E3BE4" w:rsidRDefault="00085B83" w:rsidP="004A68BA">
            <w:pPr>
              <w:jc w:val="center"/>
              <w:rPr>
                <w:b/>
                <w:sz w:val="18"/>
                <w:szCs w:val="18"/>
              </w:rPr>
            </w:pPr>
            <w:r w:rsidRPr="009E3BE4">
              <w:rPr>
                <w:b/>
                <w:sz w:val="18"/>
                <w:szCs w:val="18"/>
              </w:rPr>
              <w:t>31.12.2020</w:t>
            </w:r>
          </w:p>
        </w:tc>
      </w:tr>
      <w:tr w:rsidR="00332EBF" w:rsidRPr="009E3BE4" w14:paraId="742CE8BE" w14:textId="77777777" w:rsidTr="00AC75A8">
        <w:trPr>
          <w:trHeight w:val="57"/>
        </w:trPr>
        <w:tc>
          <w:tcPr>
            <w:tcW w:w="4394" w:type="dxa"/>
            <w:vMerge/>
            <w:vAlign w:val="bottom"/>
          </w:tcPr>
          <w:p w14:paraId="4C834947" w14:textId="77777777" w:rsidR="001E7DFB" w:rsidRPr="009E3BE4" w:rsidRDefault="001E7DFB" w:rsidP="004A68BA">
            <w:pPr>
              <w:rPr>
                <w:rFonts w:eastAsia="Arial Unicode MS"/>
                <w:iCs/>
                <w:sz w:val="18"/>
                <w:szCs w:val="18"/>
              </w:rPr>
            </w:pPr>
          </w:p>
        </w:tc>
        <w:tc>
          <w:tcPr>
            <w:tcW w:w="1276" w:type="dxa"/>
            <w:vAlign w:val="bottom"/>
          </w:tcPr>
          <w:p w14:paraId="639F1031" w14:textId="77777777" w:rsidR="001E7DFB" w:rsidRPr="009E3BE4" w:rsidRDefault="001E7DFB" w:rsidP="004A68BA">
            <w:pPr>
              <w:jc w:val="right"/>
              <w:rPr>
                <w:rFonts w:eastAsia="Arial Unicode MS"/>
                <w:b/>
                <w:iCs/>
                <w:sz w:val="18"/>
                <w:szCs w:val="18"/>
              </w:rPr>
            </w:pPr>
            <w:r w:rsidRPr="009E3BE4">
              <w:rPr>
                <w:rFonts w:eastAsia="Arial Unicode MS"/>
                <w:b/>
                <w:iCs/>
                <w:sz w:val="18"/>
                <w:szCs w:val="18"/>
              </w:rPr>
              <w:t>TP</w:t>
            </w:r>
          </w:p>
        </w:tc>
        <w:tc>
          <w:tcPr>
            <w:tcW w:w="1134" w:type="dxa"/>
            <w:noWrap/>
            <w:tcMar>
              <w:top w:w="15" w:type="dxa"/>
              <w:left w:w="15" w:type="dxa"/>
              <w:bottom w:w="0" w:type="dxa"/>
              <w:right w:w="15" w:type="dxa"/>
            </w:tcMar>
            <w:vAlign w:val="bottom"/>
          </w:tcPr>
          <w:p w14:paraId="683D1B1D" w14:textId="77777777" w:rsidR="001E7DFB" w:rsidRPr="009E3BE4" w:rsidRDefault="001E7DFB" w:rsidP="004A68BA">
            <w:pPr>
              <w:jc w:val="right"/>
              <w:rPr>
                <w:rFonts w:eastAsia="Arial Unicode MS"/>
                <w:b/>
                <w:iCs/>
                <w:sz w:val="18"/>
                <w:szCs w:val="18"/>
              </w:rPr>
            </w:pPr>
            <w:r w:rsidRPr="009E3BE4">
              <w:rPr>
                <w:rFonts w:eastAsia="Arial Unicode MS"/>
                <w:b/>
                <w:iCs/>
                <w:sz w:val="18"/>
                <w:szCs w:val="18"/>
              </w:rPr>
              <w:t>YP</w:t>
            </w:r>
          </w:p>
        </w:tc>
        <w:tc>
          <w:tcPr>
            <w:tcW w:w="1276" w:type="dxa"/>
            <w:vAlign w:val="bottom"/>
          </w:tcPr>
          <w:p w14:paraId="0B461648" w14:textId="77777777" w:rsidR="001E7DFB" w:rsidRPr="009E3BE4" w:rsidRDefault="001E7DFB" w:rsidP="004A68BA">
            <w:pPr>
              <w:jc w:val="right"/>
              <w:rPr>
                <w:rFonts w:eastAsia="Arial Unicode MS"/>
                <w:b/>
                <w:iCs/>
                <w:sz w:val="18"/>
                <w:szCs w:val="18"/>
              </w:rPr>
            </w:pPr>
            <w:r w:rsidRPr="009E3BE4">
              <w:rPr>
                <w:rFonts w:eastAsia="Arial Unicode MS"/>
                <w:b/>
                <w:iCs/>
                <w:sz w:val="18"/>
                <w:szCs w:val="18"/>
              </w:rPr>
              <w:t>TP</w:t>
            </w:r>
          </w:p>
        </w:tc>
        <w:tc>
          <w:tcPr>
            <w:tcW w:w="1275" w:type="dxa"/>
            <w:vAlign w:val="bottom"/>
          </w:tcPr>
          <w:p w14:paraId="1AD18D78" w14:textId="77777777" w:rsidR="001E7DFB" w:rsidRPr="009E3BE4" w:rsidRDefault="001E7DFB" w:rsidP="004A68BA">
            <w:pPr>
              <w:jc w:val="right"/>
              <w:rPr>
                <w:rFonts w:eastAsia="Arial Unicode MS"/>
                <w:b/>
                <w:iCs/>
                <w:sz w:val="18"/>
                <w:szCs w:val="18"/>
              </w:rPr>
            </w:pPr>
            <w:r w:rsidRPr="009E3BE4">
              <w:rPr>
                <w:rFonts w:eastAsia="Arial Unicode MS"/>
                <w:b/>
                <w:iCs/>
                <w:sz w:val="18"/>
                <w:szCs w:val="18"/>
              </w:rPr>
              <w:t>YP</w:t>
            </w:r>
          </w:p>
        </w:tc>
      </w:tr>
      <w:tr w:rsidR="006E2D47" w:rsidRPr="009E3BE4" w14:paraId="47CBFAC8" w14:textId="77777777" w:rsidTr="00085B83">
        <w:trPr>
          <w:trHeight w:val="57"/>
        </w:trPr>
        <w:tc>
          <w:tcPr>
            <w:tcW w:w="4394" w:type="dxa"/>
            <w:noWrap/>
            <w:tcMar>
              <w:top w:w="15" w:type="dxa"/>
              <w:left w:w="15" w:type="dxa"/>
              <w:bottom w:w="0" w:type="dxa"/>
              <w:right w:w="15" w:type="dxa"/>
            </w:tcMar>
            <w:vAlign w:val="bottom"/>
          </w:tcPr>
          <w:p w14:paraId="79E9AB0B" w14:textId="77777777" w:rsidR="006E2D47" w:rsidRPr="009E3BE4" w:rsidRDefault="006E2D47" w:rsidP="004A68BA">
            <w:pPr>
              <w:ind w:firstLine="116"/>
              <w:rPr>
                <w:rFonts w:eastAsia="Arial Unicode MS"/>
                <w:sz w:val="18"/>
                <w:szCs w:val="18"/>
              </w:rPr>
            </w:pPr>
            <w:r w:rsidRPr="009E3BE4">
              <w:rPr>
                <w:sz w:val="18"/>
                <w:szCs w:val="18"/>
              </w:rPr>
              <w:t xml:space="preserve">Bankalara </w:t>
            </w:r>
          </w:p>
        </w:tc>
        <w:tc>
          <w:tcPr>
            <w:tcW w:w="1276" w:type="dxa"/>
          </w:tcPr>
          <w:p w14:paraId="1453C61A" w14:textId="1F027E4E" w:rsidR="006E2D47" w:rsidRPr="009E3BE4" w:rsidRDefault="006E2D47" w:rsidP="004A68BA">
            <w:pPr>
              <w:pStyle w:val="AralkYok"/>
              <w:jc w:val="right"/>
              <w:rPr>
                <w:color w:val="000000" w:themeColor="text1"/>
                <w:sz w:val="18"/>
                <w:szCs w:val="18"/>
              </w:rPr>
            </w:pPr>
            <w:r w:rsidRPr="009E3BE4">
              <w:rPr>
                <w:color w:val="000000" w:themeColor="text1"/>
                <w:sz w:val="18"/>
                <w:szCs w:val="18"/>
              </w:rPr>
              <w:t xml:space="preserve">47.048 </w:t>
            </w:r>
          </w:p>
        </w:tc>
        <w:tc>
          <w:tcPr>
            <w:tcW w:w="1134" w:type="dxa"/>
            <w:noWrap/>
            <w:tcMar>
              <w:top w:w="15" w:type="dxa"/>
              <w:left w:w="15" w:type="dxa"/>
              <w:bottom w:w="0" w:type="dxa"/>
              <w:right w:w="15" w:type="dxa"/>
            </w:tcMar>
          </w:tcPr>
          <w:p w14:paraId="6CE385B8" w14:textId="4775056D" w:rsidR="006E2D47" w:rsidRPr="009E3BE4" w:rsidRDefault="006E2D47" w:rsidP="004A68BA">
            <w:pPr>
              <w:pStyle w:val="AralkYok"/>
              <w:jc w:val="right"/>
              <w:rPr>
                <w:color w:val="000000" w:themeColor="text1"/>
                <w:sz w:val="18"/>
                <w:szCs w:val="18"/>
              </w:rPr>
            </w:pPr>
            <w:r w:rsidRPr="009E3BE4">
              <w:rPr>
                <w:color w:val="000000" w:themeColor="text1"/>
                <w:sz w:val="18"/>
                <w:szCs w:val="18"/>
              </w:rPr>
              <w:t xml:space="preserve">27.585 </w:t>
            </w:r>
          </w:p>
        </w:tc>
        <w:tc>
          <w:tcPr>
            <w:tcW w:w="1276" w:type="dxa"/>
          </w:tcPr>
          <w:p w14:paraId="6F8DDF79" w14:textId="1F41170D" w:rsidR="006E2D47" w:rsidRPr="009E3BE4" w:rsidRDefault="006E2D47" w:rsidP="004A68BA">
            <w:pPr>
              <w:pStyle w:val="AralkYok"/>
              <w:jc w:val="right"/>
              <w:rPr>
                <w:sz w:val="18"/>
                <w:szCs w:val="18"/>
              </w:rPr>
            </w:pPr>
            <w:r w:rsidRPr="009E3BE4">
              <w:rPr>
                <w:color w:val="000000" w:themeColor="text1"/>
                <w:sz w:val="18"/>
                <w:szCs w:val="18"/>
              </w:rPr>
              <w:t xml:space="preserve">100.342 </w:t>
            </w:r>
          </w:p>
        </w:tc>
        <w:tc>
          <w:tcPr>
            <w:tcW w:w="1275" w:type="dxa"/>
          </w:tcPr>
          <w:p w14:paraId="30C31A12" w14:textId="61766147" w:rsidR="006E2D47" w:rsidRPr="009E3BE4" w:rsidRDefault="006E2D47" w:rsidP="004A68BA">
            <w:pPr>
              <w:pStyle w:val="AralkYok"/>
              <w:jc w:val="right"/>
              <w:rPr>
                <w:sz w:val="18"/>
                <w:szCs w:val="18"/>
              </w:rPr>
            </w:pPr>
            <w:r w:rsidRPr="009E3BE4">
              <w:rPr>
                <w:color w:val="000000" w:themeColor="text1"/>
                <w:sz w:val="18"/>
                <w:szCs w:val="18"/>
              </w:rPr>
              <w:t xml:space="preserve">55.051 </w:t>
            </w:r>
          </w:p>
        </w:tc>
      </w:tr>
      <w:tr w:rsidR="006E2D47" w:rsidRPr="009E3BE4" w14:paraId="513AF882" w14:textId="77777777" w:rsidTr="00085B83">
        <w:trPr>
          <w:trHeight w:val="57"/>
        </w:trPr>
        <w:tc>
          <w:tcPr>
            <w:tcW w:w="4394" w:type="dxa"/>
            <w:noWrap/>
            <w:tcMar>
              <w:top w:w="15" w:type="dxa"/>
              <w:left w:w="15" w:type="dxa"/>
              <w:bottom w:w="0" w:type="dxa"/>
              <w:right w:w="15" w:type="dxa"/>
            </w:tcMar>
            <w:vAlign w:val="bottom"/>
          </w:tcPr>
          <w:p w14:paraId="7760A71D" w14:textId="77777777" w:rsidR="006E2D47" w:rsidRPr="009E3BE4" w:rsidRDefault="006E2D47" w:rsidP="004A68BA">
            <w:pPr>
              <w:ind w:left="360" w:firstLine="116"/>
              <w:rPr>
                <w:sz w:val="18"/>
                <w:szCs w:val="18"/>
              </w:rPr>
            </w:pPr>
            <w:r w:rsidRPr="009E3BE4">
              <w:rPr>
                <w:sz w:val="18"/>
                <w:szCs w:val="18"/>
              </w:rPr>
              <w:t>T.C. Merkez Bankasına</w:t>
            </w:r>
          </w:p>
        </w:tc>
        <w:tc>
          <w:tcPr>
            <w:tcW w:w="1276" w:type="dxa"/>
            <w:vAlign w:val="bottom"/>
          </w:tcPr>
          <w:p w14:paraId="51F80948" w14:textId="0360EF36" w:rsidR="006E2D47" w:rsidRPr="009E3BE4" w:rsidRDefault="006E2D47" w:rsidP="004A68BA">
            <w:pPr>
              <w:pStyle w:val="AralkYok"/>
              <w:jc w:val="right"/>
              <w:rPr>
                <w:sz w:val="18"/>
                <w:szCs w:val="18"/>
              </w:rPr>
            </w:pPr>
            <w:r w:rsidRPr="009E3BE4">
              <w:rPr>
                <w:sz w:val="18"/>
                <w:szCs w:val="18"/>
              </w:rPr>
              <w:t xml:space="preserve">- </w:t>
            </w:r>
          </w:p>
        </w:tc>
        <w:tc>
          <w:tcPr>
            <w:tcW w:w="1134" w:type="dxa"/>
            <w:noWrap/>
            <w:tcMar>
              <w:top w:w="15" w:type="dxa"/>
              <w:left w:w="15" w:type="dxa"/>
              <w:bottom w:w="0" w:type="dxa"/>
              <w:right w:w="15" w:type="dxa"/>
            </w:tcMar>
            <w:vAlign w:val="bottom"/>
          </w:tcPr>
          <w:p w14:paraId="3388F1D7" w14:textId="716F0452" w:rsidR="006E2D47" w:rsidRPr="009E3BE4" w:rsidRDefault="006E2D47" w:rsidP="004A68BA">
            <w:pPr>
              <w:pStyle w:val="AralkYok"/>
              <w:jc w:val="right"/>
              <w:rPr>
                <w:sz w:val="18"/>
                <w:szCs w:val="18"/>
              </w:rPr>
            </w:pPr>
            <w:r w:rsidRPr="009E3BE4">
              <w:rPr>
                <w:sz w:val="18"/>
                <w:szCs w:val="18"/>
              </w:rPr>
              <w:t>-</w:t>
            </w:r>
          </w:p>
        </w:tc>
        <w:tc>
          <w:tcPr>
            <w:tcW w:w="1276" w:type="dxa"/>
          </w:tcPr>
          <w:p w14:paraId="27B2810D" w14:textId="3CCD07DD" w:rsidR="006E2D47" w:rsidRPr="009E3BE4" w:rsidRDefault="006E2D47" w:rsidP="004A68BA">
            <w:pPr>
              <w:pStyle w:val="AralkYok"/>
              <w:jc w:val="right"/>
              <w:rPr>
                <w:sz w:val="18"/>
                <w:szCs w:val="18"/>
              </w:rPr>
            </w:pPr>
            <w:r w:rsidRPr="009E3BE4">
              <w:rPr>
                <w:color w:val="000000" w:themeColor="text1"/>
                <w:sz w:val="18"/>
                <w:szCs w:val="18"/>
              </w:rPr>
              <w:t xml:space="preserve">2.428 </w:t>
            </w:r>
          </w:p>
        </w:tc>
        <w:tc>
          <w:tcPr>
            <w:tcW w:w="1275" w:type="dxa"/>
          </w:tcPr>
          <w:p w14:paraId="060D8F31" w14:textId="22DF671C" w:rsidR="006E2D47" w:rsidRPr="009E3BE4" w:rsidRDefault="006E2D47" w:rsidP="004A68BA">
            <w:pPr>
              <w:pStyle w:val="AralkYok"/>
              <w:jc w:val="right"/>
              <w:rPr>
                <w:sz w:val="18"/>
                <w:szCs w:val="18"/>
              </w:rPr>
            </w:pPr>
            <w:r w:rsidRPr="009E3BE4">
              <w:rPr>
                <w:color w:val="000000" w:themeColor="text1"/>
                <w:sz w:val="18"/>
                <w:szCs w:val="18"/>
              </w:rPr>
              <w:t>-</w:t>
            </w:r>
          </w:p>
        </w:tc>
      </w:tr>
      <w:tr w:rsidR="006E2D47" w:rsidRPr="009E3BE4" w14:paraId="32DA8107" w14:textId="77777777" w:rsidTr="00085B83">
        <w:trPr>
          <w:trHeight w:val="57"/>
        </w:trPr>
        <w:tc>
          <w:tcPr>
            <w:tcW w:w="4394" w:type="dxa"/>
            <w:noWrap/>
            <w:tcMar>
              <w:top w:w="15" w:type="dxa"/>
              <w:left w:w="15" w:type="dxa"/>
              <w:bottom w:w="0" w:type="dxa"/>
              <w:right w:w="15" w:type="dxa"/>
            </w:tcMar>
            <w:vAlign w:val="bottom"/>
          </w:tcPr>
          <w:p w14:paraId="5E5C656C" w14:textId="77777777" w:rsidR="006E2D47" w:rsidRPr="009E3BE4" w:rsidRDefault="006E2D47" w:rsidP="004A68BA">
            <w:pPr>
              <w:ind w:left="360" w:firstLine="116"/>
              <w:rPr>
                <w:sz w:val="18"/>
                <w:szCs w:val="18"/>
              </w:rPr>
            </w:pPr>
            <w:r w:rsidRPr="009E3BE4">
              <w:rPr>
                <w:sz w:val="18"/>
                <w:szCs w:val="18"/>
              </w:rPr>
              <w:t>Yurtiçi Bankalara</w:t>
            </w:r>
          </w:p>
        </w:tc>
        <w:tc>
          <w:tcPr>
            <w:tcW w:w="1276" w:type="dxa"/>
          </w:tcPr>
          <w:p w14:paraId="19ABC40B" w14:textId="01876342" w:rsidR="006E2D47" w:rsidRPr="009E3BE4" w:rsidRDefault="006E2D47" w:rsidP="004A68BA">
            <w:pPr>
              <w:pStyle w:val="AralkYok"/>
              <w:jc w:val="right"/>
              <w:rPr>
                <w:color w:val="000000" w:themeColor="text1"/>
                <w:sz w:val="18"/>
                <w:szCs w:val="18"/>
              </w:rPr>
            </w:pPr>
            <w:r w:rsidRPr="009E3BE4">
              <w:rPr>
                <w:color w:val="000000" w:themeColor="text1"/>
                <w:sz w:val="18"/>
                <w:szCs w:val="18"/>
              </w:rPr>
              <w:t xml:space="preserve">33.323 </w:t>
            </w:r>
          </w:p>
        </w:tc>
        <w:tc>
          <w:tcPr>
            <w:tcW w:w="1134" w:type="dxa"/>
            <w:noWrap/>
            <w:tcMar>
              <w:top w:w="15" w:type="dxa"/>
              <w:left w:w="15" w:type="dxa"/>
              <w:bottom w:w="0" w:type="dxa"/>
              <w:right w:w="15" w:type="dxa"/>
            </w:tcMar>
          </w:tcPr>
          <w:p w14:paraId="6D8C8B5F" w14:textId="4FC7D955" w:rsidR="006E2D47" w:rsidRPr="009E3BE4" w:rsidRDefault="006E2D47" w:rsidP="004A68BA">
            <w:pPr>
              <w:pStyle w:val="AralkYok"/>
              <w:jc w:val="right"/>
              <w:rPr>
                <w:color w:val="000000" w:themeColor="text1"/>
                <w:sz w:val="18"/>
                <w:szCs w:val="18"/>
              </w:rPr>
            </w:pPr>
            <w:r w:rsidRPr="009E3BE4">
              <w:rPr>
                <w:color w:val="000000" w:themeColor="text1"/>
                <w:sz w:val="18"/>
                <w:szCs w:val="18"/>
              </w:rPr>
              <w:t xml:space="preserve">16.756 </w:t>
            </w:r>
          </w:p>
        </w:tc>
        <w:tc>
          <w:tcPr>
            <w:tcW w:w="1276" w:type="dxa"/>
          </w:tcPr>
          <w:p w14:paraId="43CBB040" w14:textId="1BE7BFE9" w:rsidR="006E2D47" w:rsidRPr="009E3BE4" w:rsidRDefault="006E2D47" w:rsidP="004A68BA">
            <w:pPr>
              <w:pStyle w:val="AralkYok"/>
              <w:jc w:val="right"/>
              <w:rPr>
                <w:sz w:val="18"/>
                <w:szCs w:val="18"/>
              </w:rPr>
            </w:pPr>
            <w:r w:rsidRPr="009E3BE4">
              <w:rPr>
                <w:color w:val="000000" w:themeColor="text1"/>
                <w:sz w:val="18"/>
                <w:szCs w:val="18"/>
              </w:rPr>
              <w:t xml:space="preserve">5.625 </w:t>
            </w:r>
          </w:p>
        </w:tc>
        <w:tc>
          <w:tcPr>
            <w:tcW w:w="1275" w:type="dxa"/>
          </w:tcPr>
          <w:p w14:paraId="78356116" w14:textId="105C41D5" w:rsidR="006E2D47" w:rsidRPr="009E3BE4" w:rsidRDefault="006E2D47" w:rsidP="004A68BA">
            <w:pPr>
              <w:pStyle w:val="AralkYok"/>
              <w:jc w:val="right"/>
              <w:rPr>
                <w:sz w:val="18"/>
                <w:szCs w:val="18"/>
              </w:rPr>
            </w:pPr>
            <w:r w:rsidRPr="009E3BE4">
              <w:rPr>
                <w:color w:val="000000" w:themeColor="text1"/>
                <w:sz w:val="18"/>
                <w:szCs w:val="18"/>
              </w:rPr>
              <w:t xml:space="preserve">39.332 </w:t>
            </w:r>
          </w:p>
        </w:tc>
      </w:tr>
      <w:tr w:rsidR="006E2D47" w:rsidRPr="009E3BE4" w14:paraId="68DD0CDD" w14:textId="77777777" w:rsidTr="00085B83">
        <w:trPr>
          <w:trHeight w:val="57"/>
        </w:trPr>
        <w:tc>
          <w:tcPr>
            <w:tcW w:w="4394" w:type="dxa"/>
            <w:noWrap/>
            <w:tcMar>
              <w:top w:w="15" w:type="dxa"/>
              <w:left w:w="15" w:type="dxa"/>
              <w:bottom w:w="0" w:type="dxa"/>
              <w:right w:w="15" w:type="dxa"/>
            </w:tcMar>
            <w:vAlign w:val="bottom"/>
          </w:tcPr>
          <w:p w14:paraId="0394C316" w14:textId="77777777" w:rsidR="006E2D47" w:rsidRPr="009E3BE4" w:rsidRDefault="006E2D47" w:rsidP="004A68BA">
            <w:pPr>
              <w:ind w:left="360" w:firstLine="116"/>
              <w:rPr>
                <w:sz w:val="18"/>
                <w:szCs w:val="18"/>
              </w:rPr>
            </w:pPr>
            <w:r w:rsidRPr="009E3BE4">
              <w:rPr>
                <w:sz w:val="18"/>
                <w:szCs w:val="18"/>
              </w:rPr>
              <w:t>Yurtdışı Bankalara</w:t>
            </w:r>
          </w:p>
        </w:tc>
        <w:tc>
          <w:tcPr>
            <w:tcW w:w="1276" w:type="dxa"/>
          </w:tcPr>
          <w:p w14:paraId="7D0CD8CA" w14:textId="56DBD7BF" w:rsidR="006E2D47" w:rsidRPr="009E3BE4" w:rsidRDefault="006E2D47" w:rsidP="004A68BA">
            <w:pPr>
              <w:pStyle w:val="AralkYok"/>
              <w:jc w:val="right"/>
              <w:rPr>
                <w:color w:val="000000" w:themeColor="text1"/>
                <w:sz w:val="18"/>
                <w:szCs w:val="18"/>
              </w:rPr>
            </w:pPr>
            <w:r w:rsidRPr="009E3BE4">
              <w:rPr>
                <w:color w:val="000000" w:themeColor="text1"/>
                <w:sz w:val="18"/>
                <w:szCs w:val="18"/>
              </w:rPr>
              <w:t xml:space="preserve">13.725 </w:t>
            </w:r>
          </w:p>
        </w:tc>
        <w:tc>
          <w:tcPr>
            <w:tcW w:w="1134" w:type="dxa"/>
            <w:noWrap/>
            <w:tcMar>
              <w:top w:w="15" w:type="dxa"/>
              <w:left w:w="15" w:type="dxa"/>
              <w:bottom w:w="0" w:type="dxa"/>
              <w:right w:w="15" w:type="dxa"/>
            </w:tcMar>
          </w:tcPr>
          <w:p w14:paraId="70E5A741" w14:textId="0BAC98A6" w:rsidR="006E2D47" w:rsidRPr="009E3BE4" w:rsidRDefault="006E2D47" w:rsidP="004A68BA">
            <w:pPr>
              <w:pStyle w:val="AralkYok"/>
              <w:jc w:val="right"/>
              <w:rPr>
                <w:color w:val="000000" w:themeColor="text1"/>
                <w:sz w:val="18"/>
                <w:szCs w:val="18"/>
              </w:rPr>
            </w:pPr>
            <w:r w:rsidRPr="009E3BE4">
              <w:rPr>
                <w:color w:val="000000" w:themeColor="text1"/>
                <w:sz w:val="18"/>
                <w:szCs w:val="18"/>
              </w:rPr>
              <w:t xml:space="preserve">10.829 </w:t>
            </w:r>
          </w:p>
        </w:tc>
        <w:tc>
          <w:tcPr>
            <w:tcW w:w="1276" w:type="dxa"/>
          </w:tcPr>
          <w:p w14:paraId="354E5BC7" w14:textId="0CF85599" w:rsidR="006E2D47" w:rsidRPr="009E3BE4" w:rsidRDefault="006E2D47" w:rsidP="004A68BA">
            <w:pPr>
              <w:pStyle w:val="AralkYok"/>
              <w:jc w:val="right"/>
              <w:rPr>
                <w:sz w:val="18"/>
                <w:szCs w:val="18"/>
              </w:rPr>
            </w:pPr>
            <w:r w:rsidRPr="009E3BE4">
              <w:rPr>
                <w:color w:val="000000" w:themeColor="text1"/>
                <w:sz w:val="18"/>
                <w:szCs w:val="18"/>
              </w:rPr>
              <w:t xml:space="preserve">92.289 </w:t>
            </w:r>
          </w:p>
        </w:tc>
        <w:tc>
          <w:tcPr>
            <w:tcW w:w="1275" w:type="dxa"/>
          </w:tcPr>
          <w:p w14:paraId="1A23C22E" w14:textId="3060599B" w:rsidR="006E2D47" w:rsidRPr="009E3BE4" w:rsidRDefault="006E2D47" w:rsidP="004A68BA">
            <w:pPr>
              <w:pStyle w:val="AralkYok"/>
              <w:jc w:val="right"/>
              <w:rPr>
                <w:sz w:val="18"/>
                <w:szCs w:val="18"/>
              </w:rPr>
            </w:pPr>
            <w:r w:rsidRPr="009E3BE4">
              <w:rPr>
                <w:color w:val="000000" w:themeColor="text1"/>
                <w:sz w:val="18"/>
                <w:szCs w:val="18"/>
              </w:rPr>
              <w:t xml:space="preserve">15.719 </w:t>
            </w:r>
          </w:p>
        </w:tc>
      </w:tr>
      <w:tr w:rsidR="006E2D47" w:rsidRPr="009E3BE4" w14:paraId="56D36045" w14:textId="77777777" w:rsidTr="00085B83">
        <w:trPr>
          <w:trHeight w:val="57"/>
        </w:trPr>
        <w:tc>
          <w:tcPr>
            <w:tcW w:w="4394" w:type="dxa"/>
            <w:noWrap/>
            <w:tcMar>
              <w:top w:w="15" w:type="dxa"/>
              <w:left w:w="15" w:type="dxa"/>
              <w:bottom w:w="0" w:type="dxa"/>
              <w:right w:w="15" w:type="dxa"/>
            </w:tcMar>
            <w:vAlign w:val="bottom"/>
          </w:tcPr>
          <w:p w14:paraId="0343764C" w14:textId="77777777" w:rsidR="006E2D47" w:rsidRPr="009E3BE4" w:rsidRDefault="006E2D47" w:rsidP="004A68BA">
            <w:pPr>
              <w:ind w:left="360" w:firstLine="116"/>
              <w:rPr>
                <w:sz w:val="18"/>
                <w:szCs w:val="18"/>
              </w:rPr>
            </w:pPr>
            <w:r w:rsidRPr="009E3BE4">
              <w:rPr>
                <w:sz w:val="18"/>
                <w:szCs w:val="18"/>
              </w:rPr>
              <w:t>Yurtdışı Merkez ve Şubelere</w:t>
            </w:r>
          </w:p>
        </w:tc>
        <w:tc>
          <w:tcPr>
            <w:tcW w:w="1276" w:type="dxa"/>
            <w:vAlign w:val="bottom"/>
          </w:tcPr>
          <w:p w14:paraId="4E1DE653" w14:textId="684B0428" w:rsidR="006E2D47" w:rsidRPr="009E3BE4" w:rsidRDefault="006E2D47" w:rsidP="004A68BA">
            <w:pPr>
              <w:pStyle w:val="AralkYok"/>
              <w:jc w:val="right"/>
              <w:rPr>
                <w:sz w:val="18"/>
                <w:szCs w:val="18"/>
              </w:rPr>
            </w:pPr>
            <w:r w:rsidRPr="009E3BE4">
              <w:rPr>
                <w:sz w:val="18"/>
                <w:szCs w:val="18"/>
              </w:rPr>
              <w:t xml:space="preserve"> - </w:t>
            </w:r>
          </w:p>
        </w:tc>
        <w:tc>
          <w:tcPr>
            <w:tcW w:w="1134" w:type="dxa"/>
            <w:noWrap/>
            <w:tcMar>
              <w:top w:w="15" w:type="dxa"/>
              <w:left w:w="15" w:type="dxa"/>
              <w:bottom w:w="0" w:type="dxa"/>
              <w:right w:w="15" w:type="dxa"/>
            </w:tcMar>
            <w:vAlign w:val="bottom"/>
          </w:tcPr>
          <w:p w14:paraId="6C19D824" w14:textId="03444BFB" w:rsidR="006E2D47" w:rsidRPr="009E3BE4" w:rsidRDefault="006E2D47" w:rsidP="004A68BA">
            <w:pPr>
              <w:pStyle w:val="AralkYok"/>
              <w:jc w:val="right"/>
              <w:rPr>
                <w:sz w:val="18"/>
                <w:szCs w:val="18"/>
              </w:rPr>
            </w:pPr>
            <w:r w:rsidRPr="009E3BE4">
              <w:rPr>
                <w:sz w:val="18"/>
                <w:szCs w:val="18"/>
              </w:rPr>
              <w:t xml:space="preserve"> - </w:t>
            </w:r>
          </w:p>
        </w:tc>
        <w:tc>
          <w:tcPr>
            <w:tcW w:w="1276" w:type="dxa"/>
          </w:tcPr>
          <w:p w14:paraId="3685D3B1" w14:textId="569D672F" w:rsidR="006E2D47" w:rsidRPr="009E3BE4" w:rsidRDefault="006E2D47" w:rsidP="004A68BA">
            <w:pPr>
              <w:pStyle w:val="AralkYok"/>
              <w:jc w:val="right"/>
              <w:rPr>
                <w:sz w:val="18"/>
                <w:szCs w:val="18"/>
              </w:rPr>
            </w:pPr>
            <w:r w:rsidRPr="009E3BE4">
              <w:rPr>
                <w:color w:val="000000" w:themeColor="text1"/>
                <w:sz w:val="18"/>
                <w:szCs w:val="18"/>
              </w:rPr>
              <w:t xml:space="preserve"> - </w:t>
            </w:r>
          </w:p>
        </w:tc>
        <w:tc>
          <w:tcPr>
            <w:tcW w:w="1275" w:type="dxa"/>
          </w:tcPr>
          <w:p w14:paraId="4716F575" w14:textId="74641B5E" w:rsidR="006E2D47" w:rsidRPr="009E3BE4" w:rsidRDefault="006E2D47" w:rsidP="004A68BA">
            <w:pPr>
              <w:pStyle w:val="AralkYok"/>
              <w:jc w:val="right"/>
              <w:rPr>
                <w:sz w:val="18"/>
                <w:szCs w:val="18"/>
              </w:rPr>
            </w:pPr>
            <w:r w:rsidRPr="009E3BE4">
              <w:rPr>
                <w:color w:val="000000" w:themeColor="text1"/>
                <w:sz w:val="18"/>
                <w:szCs w:val="18"/>
              </w:rPr>
              <w:t xml:space="preserve"> - </w:t>
            </w:r>
          </w:p>
        </w:tc>
      </w:tr>
      <w:tr w:rsidR="006E2D47" w:rsidRPr="009E3BE4" w14:paraId="6D947581" w14:textId="77777777" w:rsidTr="00085B83">
        <w:trPr>
          <w:trHeight w:val="57"/>
        </w:trPr>
        <w:tc>
          <w:tcPr>
            <w:tcW w:w="4394" w:type="dxa"/>
            <w:noWrap/>
            <w:tcMar>
              <w:top w:w="15" w:type="dxa"/>
              <w:left w:w="15" w:type="dxa"/>
              <w:bottom w:w="0" w:type="dxa"/>
              <w:right w:w="15" w:type="dxa"/>
            </w:tcMar>
            <w:vAlign w:val="bottom"/>
          </w:tcPr>
          <w:p w14:paraId="06211DF2" w14:textId="77777777" w:rsidR="006E2D47" w:rsidRPr="009E3BE4" w:rsidRDefault="006E2D47" w:rsidP="004A68BA">
            <w:pPr>
              <w:ind w:firstLine="116"/>
              <w:rPr>
                <w:sz w:val="18"/>
                <w:szCs w:val="18"/>
              </w:rPr>
            </w:pPr>
            <w:r w:rsidRPr="009E3BE4">
              <w:rPr>
                <w:sz w:val="18"/>
                <w:szCs w:val="18"/>
              </w:rPr>
              <w:t>Diğer Kuruluşlara</w:t>
            </w:r>
          </w:p>
        </w:tc>
        <w:tc>
          <w:tcPr>
            <w:tcW w:w="1276" w:type="dxa"/>
          </w:tcPr>
          <w:p w14:paraId="3F868F73" w14:textId="34922751" w:rsidR="006E2D47" w:rsidRPr="009E3BE4" w:rsidRDefault="00DF1A6A" w:rsidP="004A68BA">
            <w:pPr>
              <w:pStyle w:val="AralkYok"/>
              <w:jc w:val="right"/>
              <w:rPr>
                <w:sz w:val="18"/>
                <w:szCs w:val="18"/>
              </w:rPr>
            </w:pPr>
            <w:r w:rsidRPr="009E3BE4">
              <w:rPr>
                <w:sz w:val="18"/>
                <w:szCs w:val="18"/>
              </w:rPr>
              <w:t>119.587</w:t>
            </w:r>
          </w:p>
        </w:tc>
        <w:tc>
          <w:tcPr>
            <w:tcW w:w="1134" w:type="dxa"/>
            <w:noWrap/>
            <w:tcMar>
              <w:top w:w="15" w:type="dxa"/>
              <w:left w:w="15" w:type="dxa"/>
              <w:bottom w:w="0" w:type="dxa"/>
              <w:right w:w="15" w:type="dxa"/>
            </w:tcMar>
          </w:tcPr>
          <w:p w14:paraId="283A1402" w14:textId="15603875" w:rsidR="006E2D47" w:rsidRPr="009E3BE4" w:rsidRDefault="006E2D47" w:rsidP="004A68BA">
            <w:pPr>
              <w:pStyle w:val="AralkYok"/>
              <w:jc w:val="right"/>
              <w:rPr>
                <w:sz w:val="18"/>
                <w:szCs w:val="18"/>
              </w:rPr>
            </w:pPr>
            <w:r w:rsidRPr="009E3BE4">
              <w:rPr>
                <w:sz w:val="18"/>
                <w:szCs w:val="18"/>
              </w:rPr>
              <w:t>102.262</w:t>
            </w:r>
          </w:p>
        </w:tc>
        <w:tc>
          <w:tcPr>
            <w:tcW w:w="1276" w:type="dxa"/>
          </w:tcPr>
          <w:p w14:paraId="571E5369" w14:textId="671F9210" w:rsidR="006E2D47" w:rsidRPr="009E3BE4" w:rsidRDefault="006E2D47" w:rsidP="004A68BA">
            <w:pPr>
              <w:pStyle w:val="AralkYok"/>
              <w:jc w:val="right"/>
              <w:rPr>
                <w:sz w:val="18"/>
                <w:szCs w:val="18"/>
              </w:rPr>
            </w:pPr>
            <w:r w:rsidRPr="009E3BE4">
              <w:rPr>
                <w:color w:val="000000" w:themeColor="text1"/>
                <w:sz w:val="18"/>
                <w:szCs w:val="18"/>
              </w:rPr>
              <w:t xml:space="preserve">- </w:t>
            </w:r>
          </w:p>
        </w:tc>
        <w:tc>
          <w:tcPr>
            <w:tcW w:w="1275" w:type="dxa"/>
          </w:tcPr>
          <w:p w14:paraId="4172D64F" w14:textId="6B49530C" w:rsidR="006E2D47" w:rsidRPr="009E3BE4" w:rsidRDefault="006E2D47" w:rsidP="004A68BA">
            <w:pPr>
              <w:pStyle w:val="AralkYok"/>
              <w:jc w:val="right"/>
              <w:rPr>
                <w:sz w:val="18"/>
                <w:szCs w:val="18"/>
              </w:rPr>
            </w:pPr>
            <w:r w:rsidRPr="009E3BE4">
              <w:rPr>
                <w:color w:val="000000" w:themeColor="text1"/>
                <w:sz w:val="18"/>
                <w:szCs w:val="18"/>
              </w:rPr>
              <w:t xml:space="preserve">43.679 </w:t>
            </w:r>
          </w:p>
        </w:tc>
      </w:tr>
      <w:tr w:rsidR="006E2D47" w:rsidRPr="009E3BE4" w14:paraId="1F4AE9A9" w14:textId="77777777" w:rsidTr="00085B83">
        <w:trPr>
          <w:trHeight w:val="57"/>
        </w:trPr>
        <w:tc>
          <w:tcPr>
            <w:tcW w:w="4394" w:type="dxa"/>
            <w:tcBorders>
              <w:top w:val="dotted" w:sz="4" w:space="0" w:color="auto"/>
              <w:bottom w:val="single" w:sz="4" w:space="0" w:color="auto"/>
            </w:tcBorders>
            <w:noWrap/>
            <w:tcMar>
              <w:top w:w="15" w:type="dxa"/>
              <w:left w:w="15" w:type="dxa"/>
              <w:bottom w:w="0" w:type="dxa"/>
              <w:right w:w="15" w:type="dxa"/>
            </w:tcMar>
            <w:vAlign w:val="bottom"/>
          </w:tcPr>
          <w:p w14:paraId="736CC9C6" w14:textId="77777777" w:rsidR="006E2D47" w:rsidRPr="009E3BE4" w:rsidRDefault="006E2D47" w:rsidP="004A68BA">
            <w:pPr>
              <w:ind w:firstLine="116"/>
              <w:rPr>
                <w:rFonts w:eastAsia="Arial Unicode MS"/>
                <w:b/>
                <w:iCs/>
                <w:sz w:val="18"/>
                <w:szCs w:val="18"/>
              </w:rPr>
            </w:pPr>
            <w:r w:rsidRPr="009E3BE4">
              <w:rPr>
                <w:rFonts w:eastAsia="Arial Unicode MS"/>
                <w:b/>
                <w:iCs/>
                <w:sz w:val="18"/>
                <w:szCs w:val="18"/>
              </w:rPr>
              <w:t>Toplam</w:t>
            </w:r>
          </w:p>
        </w:tc>
        <w:tc>
          <w:tcPr>
            <w:tcW w:w="1276" w:type="dxa"/>
            <w:tcBorders>
              <w:top w:val="dotted" w:sz="4" w:space="0" w:color="auto"/>
              <w:bottom w:val="single" w:sz="4" w:space="0" w:color="auto"/>
            </w:tcBorders>
          </w:tcPr>
          <w:p w14:paraId="2F85B122" w14:textId="02D7F1E3" w:rsidR="006E2D47" w:rsidRPr="009E3BE4" w:rsidRDefault="00DF1A6A" w:rsidP="004A68BA">
            <w:pPr>
              <w:pStyle w:val="AralkYok"/>
              <w:jc w:val="right"/>
              <w:rPr>
                <w:b/>
                <w:sz w:val="18"/>
                <w:szCs w:val="18"/>
              </w:rPr>
            </w:pPr>
            <w:r w:rsidRPr="009E3BE4">
              <w:rPr>
                <w:b/>
                <w:sz w:val="18"/>
                <w:szCs w:val="18"/>
              </w:rPr>
              <w:t>166.635</w:t>
            </w:r>
          </w:p>
        </w:tc>
        <w:tc>
          <w:tcPr>
            <w:tcW w:w="1134" w:type="dxa"/>
            <w:tcBorders>
              <w:top w:val="dotted" w:sz="4" w:space="0" w:color="auto"/>
              <w:bottom w:val="single" w:sz="4" w:space="0" w:color="auto"/>
            </w:tcBorders>
            <w:noWrap/>
            <w:tcMar>
              <w:top w:w="15" w:type="dxa"/>
              <w:left w:w="15" w:type="dxa"/>
              <w:bottom w:w="0" w:type="dxa"/>
              <w:right w:w="15" w:type="dxa"/>
            </w:tcMar>
          </w:tcPr>
          <w:p w14:paraId="36E93719" w14:textId="0861EB37" w:rsidR="006E2D47" w:rsidRPr="009E3BE4" w:rsidRDefault="006E2D47" w:rsidP="004A68BA">
            <w:pPr>
              <w:pStyle w:val="AralkYok"/>
              <w:jc w:val="right"/>
              <w:rPr>
                <w:b/>
                <w:sz w:val="18"/>
                <w:szCs w:val="18"/>
              </w:rPr>
            </w:pPr>
            <w:r w:rsidRPr="009E3BE4">
              <w:rPr>
                <w:b/>
                <w:sz w:val="18"/>
                <w:szCs w:val="18"/>
              </w:rPr>
              <w:t>129.847</w:t>
            </w:r>
          </w:p>
        </w:tc>
        <w:tc>
          <w:tcPr>
            <w:tcW w:w="1276" w:type="dxa"/>
            <w:tcBorders>
              <w:top w:val="dotted" w:sz="4" w:space="0" w:color="auto"/>
              <w:bottom w:val="single" w:sz="4" w:space="0" w:color="auto"/>
            </w:tcBorders>
          </w:tcPr>
          <w:p w14:paraId="2BF39A71" w14:textId="6CD7962A" w:rsidR="006E2D47" w:rsidRPr="009E3BE4" w:rsidRDefault="006E2D47" w:rsidP="004A68BA">
            <w:pPr>
              <w:pStyle w:val="AralkYok"/>
              <w:jc w:val="right"/>
              <w:rPr>
                <w:b/>
                <w:sz w:val="18"/>
                <w:szCs w:val="18"/>
              </w:rPr>
            </w:pPr>
            <w:r w:rsidRPr="009E3BE4">
              <w:rPr>
                <w:b/>
                <w:color w:val="000000" w:themeColor="text1"/>
                <w:sz w:val="18"/>
                <w:szCs w:val="18"/>
              </w:rPr>
              <w:t xml:space="preserve">100.342 </w:t>
            </w:r>
          </w:p>
        </w:tc>
        <w:tc>
          <w:tcPr>
            <w:tcW w:w="1275" w:type="dxa"/>
            <w:tcBorders>
              <w:top w:val="dotted" w:sz="4" w:space="0" w:color="auto"/>
              <w:bottom w:val="single" w:sz="4" w:space="0" w:color="auto"/>
            </w:tcBorders>
          </w:tcPr>
          <w:p w14:paraId="3B78AB28" w14:textId="55121EF6" w:rsidR="006E2D47" w:rsidRPr="009E3BE4" w:rsidRDefault="006E2D47" w:rsidP="004A68BA">
            <w:pPr>
              <w:pStyle w:val="AralkYok"/>
              <w:jc w:val="right"/>
              <w:rPr>
                <w:b/>
                <w:sz w:val="18"/>
                <w:szCs w:val="18"/>
              </w:rPr>
            </w:pPr>
            <w:r w:rsidRPr="009E3BE4">
              <w:rPr>
                <w:b/>
                <w:color w:val="000000" w:themeColor="text1"/>
                <w:sz w:val="18"/>
                <w:szCs w:val="18"/>
              </w:rPr>
              <w:t xml:space="preserve">98.730 </w:t>
            </w:r>
          </w:p>
        </w:tc>
      </w:tr>
    </w:tbl>
    <w:p w14:paraId="17F2C0DA" w14:textId="77777777" w:rsidR="004C6282" w:rsidRPr="009E3BE4" w:rsidRDefault="004C6282" w:rsidP="004A68BA">
      <w:pPr>
        <w:ind w:left="851"/>
        <w:jc w:val="both"/>
        <w:rPr>
          <w:strike/>
        </w:rPr>
      </w:pPr>
    </w:p>
    <w:p w14:paraId="56DD3779" w14:textId="556FD13E" w:rsidR="00167D71" w:rsidRPr="009E3BE4" w:rsidRDefault="00EE2377" w:rsidP="004A68BA">
      <w:pPr>
        <w:ind w:left="1276" w:right="17" w:hanging="425"/>
        <w:jc w:val="both"/>
        <w:rPr>
          <w:rFonts w:eastAsia="Arial Unicode MS"/>
          <w:b/>
          <w:bCs/>
        </w:rPr>
      </w:pPr>
      <w:bookmarkStart w:id="63" w:name="OLE_LINK56"/>
      <w:r w:rsidRPr="009E3BE4">
        <w:rPr>
          <w:rFonts w:eastAsia="Arial Unicode MS"/>
          <w:b/>
          <w:bCs/>
        </w:rPr>
        <w:t>b)</w:t>
      </w:r>
      <w:r w:rsidR="00132F26" w:rsidRPr="009E3BE4">
        <w:rPr>
          <w:rFonts w:eastAsia="Arial Unicode MS"/>
          <w:b/>
          <w:bCs/>
        </w:rPr>
        <w:tab/>
      </w:r>
      <w:r w:rsidRPr="009E3BE4">
        <w:rPr>
          <w:rFonts w:eastAsia="Arial Unicode MS"/>
          <w:b/>
          <w:bCs/>
        </w:rPr>
        <w:t xml:space="preserve">İştirakler ve bağlı ortaklıklara verilen </w:t>
      </w:r>
      <w:r w:rsidR="00BC54DA" w:rsidRPr="009E3BE4">
        <w:rPr>
          <w:rFonts w:eastAsia="Arial Unicode MS"/>
          <w:b/>
          <w:bCs/>
        </w:rPr>
        <w:t>kar payı</w:t>
      </w:r>
      <w:r w:rsidR="00607911" w:rsidRPr="009E3BE4">
        <w:rPr>
          <w:rFonts w:eastAsia="Arial Unicode MS"/>
          <w:b/>
          <w:bCs/>
        </w:rPr>
        <w:t xml:space="preserve"> giderlerine ilişkin bilgiler</w:t>
      </w:r>
    </w:p>
    <w:p w14:paraId="7FA5F359" w14:textId="77777777" w:rsidR="00167D71" w:rsidRPr="009E3BE4" w:rsidRDefault="00167D71" w:rsidP="004A68BA">
      <w:pPr>
        <w:ind w:left="851"/>
        <w:jc w:val="both"/>
        <w:rPr>
          <w:rFonts w:eastAsia="Arial Unicode MS"/>
        </w:rPr>
      </w:pPr>
    </w:p>
    <w:bookmarkEnd w:id="63"/>
    <w:p w14:paraId="1C7587BC" w14:textId="08B523C6" w:rsidR="00CE10CF" w:rsidRPr="009E3BE4" w:rsidRDefault="006E2D47" w:rsidP="004A68BA">
      <w:pPr>
        <w:ind w:left="851"/>
        <w:jc w:val="both"/>
        <w:rPr>
          <w:rFonts w:eastAsia="Arial Unicode MS"/>
          <w:bCs/>
          <w:color w:val="000000" w:themeColor="text1"/>
        </w:rPr>
      </w:pPr>
      <w:r w:rsidRPr="009E3BE4">
        <w:rPr>
          <w:rFonts w:eastAsia="Arial Unicode MS"/>
          <w:bCs/>
          <w:color w:val="000000" w:themeColor="text1"/>
        </w:rPr>
        <w:t xml:space="preserve">Bulunmamaktadır (31 Aralık </w:t>
      </w:r>
      <w:r w:rsidR="00166D41" w:rsidRPr="009E3BE4">
        <w:rPr>
          <w:rFonts w:eastAsia="Arial Unicode MS"/>
          <w:bCs/>
          <w:color w:val="000000" w:themeColor="text1"/>
        </w:rPr>
        <w:t>2020</w:t>
      </w:r>
      <w:r w:rsidRPr="009E3BE4">
        <w:rPr>
          <w:rFonts w:eastAsia="Arial Unicode MS"/>
          <w:bCs/>
          <w:color w:val="000000" w:themeColor="text1"/>
        </w:rPr>
        <w:t>: Bulunmamaktadır).</w:t>
      </w:r>
    </w:p>
    <w:p w14:paraId="63E4E813" w14:textId="77777777" w:rsidR="00571F9A" w:rsidRPr="009E3BE4" w:rsidRDefault="00571F9A" w:rsidP="004A68BA">
      <w:pPr>
        <w:ind w:left="851"/>
        <w:jc w:val="both"/>
        <w:rPr>
          <w:bCs/>
          <w:iCs/>
        </w:rPr>
      </w:pPr>
    </w:p>
    <w:p w14:paraId="5FA80441" w14:textId="10410229" w:rsidR="00695BFF" w:rsidRPr="009E3BE4" w:rsidRDefault="00B84A6C" w:rsidP="004A68BA">
      <w:pPr>
        <w:ind w:left="1276" w:right="17" w:hanging="425"/>
        <w:jc w:val="both"/>
        <w:rPr>
          <w:rFonts w:eastAsia="Arial Unicode MS"/>
          <w:b/>
          <w:bCs/>
        </w:rPr>
      </w:pPr>
      <w:r w:rsidRPr="009E3BE4">
        <w:rPr>
          <w:rFonts w:eastAsia="Arial Unicode MS"/>
          <w:b/>
          <w:bCs/>
        </w:rPr>
        <w:t>c</w:t>
      </w:r>
      <w:r w:rsidR="00695BFF" w:rsidRPr="009E3BE4">
        <w:rPr>
          <w:rFonts w:eastAsia="Arial Unicode MS"/>
          <w:b/>
          <w:bCs/>
        </w:rPr>
        <w:t>)</w:t>
      </w:r>
      <w:r w:rsidR="0034096E" w:rsidRPr="009E3BE4">
        <w:rPr>
          <w:rFonts w:eastAsia="Arial Unicode MS"/>
          <w:b/>
          <w:bCs/>
        </w:rPr>
        <w:tab/>
        <w:t>İhraç edil</w:t>
      </w:r>
      <w:r w:rsidR="00BC54DA" w:rsidRPr="009E3BE4">
        <w:rPr>
          <w:rFonts w:eastAsia="Arial Unicode MS"/>
          <w:b/>
          <w:bCs/>
        </w:rPr>
        <w:t>en menkul kıymetlere verilen kar payı</w:t>
      </w:r>
      <w:r w:rsidR="00745E80" w:rsidRPr="009E3BE4">
        <w:rPr>
          <w:rFonts w:eastAsia="Arial Unicode MS"/>
          <w:b/>
          <w:bCs/>
        </w:rPr>
        <w:t xml:space="preserve"> giderlerine ilişkin bilgiler</w:t>
      </w:r>
    </w:p>
    <w:p w14:paraId="4BB82C45" w14:textId="77777777" w:rsidR="00695BFF" w:rsidRPr="009E3BE4" w:rsidRDefault="00695BFF" w:rsidP="004A68BA">
      <w:pPr>
        <w:ind w:left="851"/>
        <w:jc w:val="both"/>
        <w:rPr>
          <w:bCs/>
          <w:iCs/>
        </w:rPr>
      </w:pPr>
    </w:p>
    <w:p w14:paraId="5F07F52A" w14:textId="5EA13A95" w:rsidR="006E2D47" w:rsidRPr="009E3BE4" w:rsidRDefault="006E2D47" w:rsidP="004A68BA">
      <w:pPr>
        <w:ind w:left="851"/>
        <w:jc w:val="both"/>
        <w:rPr>
          <w:bCs/>
          <w:iCs/>
          <w:color w:val="000000" w:themeColor="text1"/>
        </w:rPr>
      </w:pPr>
      <w:r w:rsidRPr="009E3BE4">
        <w:rPr>
          <w:rFonts w:eastAsia="Arial Unicode MS"/>
          <w:bCs/>
          <w:color w:val="000000" w:themeColor="text1"/>
        </w:rPr>
        <w:t>İhraç edilen menkul kıymetlere verilen kar payı giderleri 327.137 TL (31 Aralık 2020: 327.137 TL).</w:t>
      </w:r>
    </w:p>
    <w:p w14:paraId="25CF5B10" w14:textId="77777777" w:rsidR="00CE6291" w:rsidRPr="009E3BE4" w:rsidRDefault="00CE6291" w:rsidP="004A68BA">
      <w:pPr>
        <w:ind w:left="851"/>
        <w:jc w:val="both"/>
        <w:rPr>
          <w:bCs/>
          <w:iCs/>
        </w:rPr>
      </w:pPr>
    </w:p>
    <w:p w14:paraId="1EE54DC1" w14:textId="0E42B3A7" w:rsidR="00CE6291" w:rsidRPr="009E3BE4" w:rsidRDefault="00091DEA" w:rsidP="004A68BA">
      <w:pPr>
        <w:tabs>
          <w:tab w:val="left" w:pos="1314"/>
        </w:tabs>
        <w:ind w:left="846"/>
        <w:jc w:val="both"/>
        <w:rPr>
          <w:rFonts w:eastAsia="Arial Unicode MS"/>
          <w:b/>
          <w:bCs/>
        </w:rPr>
      </w:pPr>
      <w:r w:rsidRPr="009E3BE4">
        <w:rPr>
          <w:rFonts w:eastAsia="Arial Unicode MS"/>
          <w:b/>
          <w:bCs/>
        </w:rPr>
        <w:t>ç)</w:t>
      </w:r>
      <w:r w:rsidRPr="009E3BE4">
        <w:rPr>
          <w:rFonts w:eastAsia="Arial Unicode MS"/>
          <w:b/>
          <w:bCs/>
        </w:rPr>
        <w:tab/>
      </w:r>
      <w:r w:rsidR="00145FFF" w:rsidRPr="009E3BE4">
        <w:rPr>
          <w:rFonts w:eastAsia="Arial Unicode MS"/>
          <w:b/>
          <w:bCs/>
        </w:rPr>
        <w:t xml:space="preserve">Katılma </w:t>
      </w:r>
      <w:r w:rsidR="00607911" w:rsidRPr="009E3BE4">
        <w:rPr>
          <w:rFonts w:eastAsia="Arial Unicode MS"/>
          <w:b/>
          <w:bCs/>
        </w:rPr>
        <w:t>hesaplarına ödenen kar paylarının vade yapısına göre gösterimi</w:t>
      </w:r>
    </w:p>
    <w:p w14:paraId="5DE4AFE4" w14:textId="77777777" w:rsidR="00145FFF" w:rsidRPr="009E3BE4" w:rsidRDefault="00145FFF" w:rsidP="004A68BA">
      <w:pPr>
        <w:pStyle w:val="ListeParagraf"/>
        <w:ind w:left="851"/>
        <w:jc w:val="both"/>
        <w:rPr>
          <w:rFonts w:eastAsia="Arial Unicode MS"/>
          <w:bCs/>
        </w:rPr>
      </w:pPr>
    </w:p>
    <w:tbl>
      <w:tblPr>
        <w:tblpPr w:leftFromText="141" w:rightFromText="141" w:vertAnchor="text" w:horzAnchor="page" w:tblpX="1685" w:tblpY="102"/>
        <w:tblW w:w="949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3681"/>
        <w:gridCol w:w="709"/>
        <w:gridCol w:w="850"/>
        <w:gridCol w:w="851"/>
        <w:gridCol w:w="721"/>
        <w:gridCol w:w="812"/>
        <w:gridCol w:w="896"/>
        <w:gridCol w:w="973"/>
      </w:tblGrid>
      <w:tr w:rsidR="00332EBF" w:rsidRPr="009E3BE4" w14:paraId="1D049D9D" w14:textId="77777777" w:rsidTr="00F61F9D">
        <w:trPr>
          <w:trHeight w:val="129"/>
        </w:trPr>
        <w:tc>
          <w:tcPr>
            <w:tcW w:w="3681" w:type="dxa"/>
            <w:shd w:val="clear" w:color="auto" w:fill="FFFFFF"/>
            <w:vAlign w:val="bottom"/>
          </w:tcPr>
          <w:p w14:paraId="41DDAB41" w14:textId="77777777" w:rsidR="003603AD" w:rsidRPr="009E3BE4" w:rsidRDefault="003603AD" w:rsidP="004A68BA">
            <w:pPr>
              <w:ind w:right="-242"/>
              <w:rPr>
                <w:b/>
                <w:sz w:val="16"/>
                <w:szCs w:val="16"/>
              </w:rPr>
            </w:pPr>
            <w:r w:rsidRPr="009E3BE4">
              <w:rPr>
                <w:b/>
                <w:sz w:val="16"/>
                <w:szCs w:val="16"/>
              </w:rPr>
              <w:t xml:space="preserve">Cari Dönem </w:t>
            </w:r>
          </w:p>
          <w:p w14:paraId="293CA24F" w14:textId="764C7955" w:rsidR="003603AD" w:rsidRPr="009E3BE4" w:rsidRDefault="00B96DCF" w:rsidP="004A68BA">
            <w:pPr>
              <w:ind w:right="-242"/>
              <w:rPr>
                <w:b/>
                <w:sz w:val="16"/>
                <w:szCs w:val="16"/>
              </w:rPr>
            </w:pPr>
            <w:r w:rsidRPr="009E3BE4">
              <w:rPr>
                <w:b/>
                <w:sz w:val="16"/>
                <w:szCs w:val="16"/>
              </w:rPr>
              <w:t>31.12.2021</w:t>
            </w:r>
          </w:p>
        </w:tc>
        <w:tc>
          <w:tcPr>
            <w:tcW w:w="5812" w:type="dxa"/>
            <w:gridSpan w:val="7"/>
            <w:shd w:val="clear" w:color="auto" w:fill="FFFFFF"/>
            <w:vAlign w:val="bottom"/>
          </w:tcPr>
          <w:p w14:paraId="162B7A6E" w14:textId="7A9680B1" w:rsidR="003603AD" w:rsidRPr="009E3BE4" w:rsidRDefault="003603AD" w:rsidP="004A68BA">
            <w:pPr>
              <w:jc w:val="center"/>
              <w:rPr>
                <w:b/>
                <w:sz w:val="16"/>
                <w:szCs w:val="16"/>
              </w:rPr>
            </w:pPr>
            <w:r w:rsidRPr="009E3BE4">
              <w:rPr>
                <w:b/>
                <w:sz w:val="16"/>
                <w:szCs w:val="16"/>
              </w:rPr>
              <w:t>Katılma Hesapları</w:t>
            </w:r>
          </w:p>
        </w:tc>
      </w:tr>
      <w:tr w:rsidR="00332EBF" w:rsidRPr="009E3BE4" w14:paraId="44D05B1E" w14:textId="77777777" w:rsidTr="00F61F9D">
        <w:trPr>
          <w:trHeight w:val="129"/>
        </w:trPr>
        <w:tc>
          <w:tcPr>
            <w:tcW w:w="3681" w:type="dxa"/>
            <w:shd w:val="clear" w:color="auto" w:fill="FFFFFF"/>
            <w:vAlign w:val="bottom"/>
          </w:tcPr>
          <w:p w14:paraId="551F46BB" w14:textId="77777777" w:rsidR="003603AD" w:rsidRPr="009E3BE4" w:rsidRDefault="003603AD" w:rsidP="004A68BA">
            <w:pPr>
              <w:rPr>
                <w:b/>
                <w:sz w:val="16"/>
                <w:szCs w:val="16"/>
              </w:rPr>
            </w:pPr>
            <w:r w:rsidRPr="009E3BE4">
              <w:rPr>
                <w:b/>
                <w:bCs/>
                <w:iCs/>
                <w:noProof/>
                <w:sz w:val="16"/>
                <w:szCs w:val="16"/>
              </w:rPr>
              <w:t>Hesap Adı</w:t>
            </w:r>
          </w:p>
        </w:tc>
        <w:tc>
          <w:tcPr>
            <w:tcW w:w="709" w:type="dxa"/>
            <w:shd w:val="clear" w:color="auto" w:fill="FFFFFF"/>
            <w:vAlign w:val="bottom"/>
          </w:tcPr>
          <w:p w14:paraId="2BE964B4" w14:textId="77777777" w:rsidR="003603AD" w:rsidRPr="009E3BE4" w:rsidRDefault="003603AD" w:rsidP="004A68BA">
            <w:pPr>
              <w:ind w:right="-49"/>
              <w:jc w:val="right"/>
              <w:rPr>
                <w:b/>
                <w:sz w:val="16"/>
                <w:szCs w:val="16"/>
              </w:rPr>
            </w:pPr>
            <w:r w:rsidRPr="009E3BE4">
              <w:rPr>
                <w:b/>
                <w:sz w:val="16"/>
                <w:szCs w:val="16"/>
              </w:rPr>
              <w:t>1 Ay</w:t>
            </w:r>
          </w:p>
        </w:tc>
        <w:tc>
          <w:tcPr>
            <w:tcW w:w="850" w:type="dxa"/>
            <w:shd w:val="clear" w:color="auto" w:fill="FFFFFF"/>
            <w:vAlign w:val="bottom"/>
          </w:tcPr>
          <w:p w14:paraId="33C90F07" w14:textId="77777777" w:rsidR="003603AD" w:rsidRPr="009E3BE4" w:rsidRDefault="003603AD" w:rsidP="004A68BA">
            <w:pPr>
              <w:ind w:right="-49"/>
              <w:jc w:val="right"/>
              <w:rPr>
                <w:b/>
                <w:sz w:val="16"/>
                <w:szCs w:val="16"/>
              </w:rPr>
            </w:pPr>
            <w:r w:rsidRPr="009E3BE4">
              <w:rPr>
                <w:b/>
                <w:sz w:val="16"/>
                <w:szCs w:val="16"/>
              </w:rPr>
              <w:t>3 Ay</w:t>
            </w:r>
          </w:p>
        </w:tc>
        <w:tc>
          <w:tcPr>
            <w:tcW w:w="851" w:type="dxa"/>
            <w:shd w:val="clear" w:color="auto" w:fill="FFFFFF"/>
            <w:vAlign w:val="bottom"/>
          </w:tcPr>
          <w:p w14:paraId="43525DE1" w14:textId="77777777" w:rsidR="003603AD" w:rsidRPr="009E3BE4" w:rsidRDefault="003603AD" w:rsidP="004A68BA">
            <w:pPr>
              <w:ind w:right="-49"/>
              <w:jc w:val="right"/>
              <w:rPr>
                <w:b/>
                <w:sz w:val="16"/>
                <w:szCs w:val="16"/>
              </w:rPr>
            </w:pPr>
            <w:r w:rsidRPr="009E3BE4">
              <w:rPr>
                <w:b/>
                <w:sz w:val="16"/>
                <w:szCs w:val="16"/>
              </w:rPr>
              <w:t>6 Ay</w:t>
            </w:r>
          </w:p>
        </w:tc>
        <w:tc>
          <w:tcPr>
            <w:tcW w:w="721" w:type="dxa"/>
            <w:shd w:val="clear" w:color="auto" w:fill="FFFFFF"/>
            <w:vAlign w:val="bottom"/>
          </w:tcPr>
          <w:p w14:paraId="49E84E83" w14:textId="77777777" w:rsidR="003603AD" w:rsidRPr="009E3BE4" w:rsidRDefault="003603AD" w:rsidP="004A68BA">
            <w:pPr>
              <w:ind w:right="-49"/>
              <w:jc w:val="right"/>
              <w:rPr>
                <w:b/>
                <w:sz w:val="16"/>
                <w:szCs w:val="16"/>
              </w:rPr>
            </w:pPr>
            <w:r w:rsidRPr="009E3BE4">
              <w:rPr>
                <w:b/>
                <w:sz w:val="16"/>
                <w:szCs w:val="16"/>
              </w:rPr>
              <w:t>1 Yıl</w:t>
            </w:r>
          </w:p>
        </w:tc>
        <w:tc>
          <w:tcPr>
            <w:tcW w:w="812" w:type="dxa"/>
            <w:shd w:val="clear" w:color="auto" w:fill="FFFFFF"/>
            <w:vAlign w:val="bottom"/>
          </w:tcPr>
          <w:p w14:paraId="7018E642" w14:textId="77777777" w:rsidR="003603AD" w:rsidRPr="009E3BE4" w:rsidRDefault="003603AD" w:rsidP="004A68BA">
            <w:pPr>
              <w:ind w:right="-49"/>
              <w:jc w:val="right"/>
              <w:rPr>
                <w:b/>
                <w:sz w:val="16"/>
                <w:szCs w:val="16"/>
              </w:rPr>
            </w:pPr>
            <w:r w:rsidRPr="009E3BE4">
              <w:rPr>
                <w:b/>
                <w:sz w:val="16"/>
                <w:szCs w:val="16"/>
              </w:rPr>
              <w:t>1 Yıldan Uzun</w:t>
            </w:r>
          </w:p>
        </w:tc>
        <w:tc>
          <w:tcPr>
            <w:tcW w:w="896" w:type="dxa"/>
            <w:shd w:val="clear" w:color="auto" w:fill="FFFFFF"/>
          </w:tcPr>
          <w:p w14:paraId="603553DC" w14:textId="60EF252D" w:rsidR="003603AD" w:rsidRPr="009E3BE4" w:rsidRDefault="003603AD" w:rsidP="004A68BA">
            <w:pPr>
              <w:ind w:right="-49"/>
              <w:jc w:val="right"/>
              <w:rPr>
                <w:b/>
                <w:sz w:val="16"/>
                <w:szCs w:val="16"/>
              </w:rPr>
            </w:pPr>
            <w:r w:rsidRPr="009E3BE4">
              <w:rPr>
                <w:b/>
                <w:sz w:val="16"/>
                <w:szCs w:val="16"/>
              </w:rPr>
              <w:t>Birikimli Katılma Hesabı</w:t>
            </w:r>
          </w:p>
        </w:tc>
        <w:tc>
          <w:tcPr>
            <w:tcW w:w="973" w:type="dxa"/>
            <w:shd w:val="clear" w:color="auto" w:fill="FFFFFF"/>
            <w:vAlign w:val="bottom"/>
          </w:tcPr>
          <w:p w14:paraId="064656AF" w14:textId="2F475FDC" w:rsidR="003603AD" w:rsidRPr="009E3BE4" w:rsidRDefault="003603AD" w:rsidP="004A68BA">
            <w:pPr>
              <w:ind w:right="-49"/>
              <w:jc w:val="right"/>
              <w:rPr>
                <w:b/>
                <w:sz w:val="16"/>
                <w:szCs w:val="16"/>
              </w:rPr>
            </w:pPr>
          </w:p>
          <w:p w14:paraId="53782FD8" w14:textId="77777777" w:rsidR="003603AD" w:rsidRPr="009E3BE4" w:rsidRDefault="003603AD" w:rsidP="004A68BA">
            <w:pPr>
              <w:ind w:right="-49"/>
              <w:jc w:val="right"/>
              <w:rPr>
                <w:b/>
                <w:sz w:val="16"/>
                <w:szCs w:val="16"/>
              </w:rPr>
            </w:pPr>
            <w:r w:rsidRPr="009E3BE4">
              <w:rPr>
                <w:b/>
                <w:sz w:val="16"/>
                <w:szCs w:val="16"/>
              </w:rPr>
              <w:t>Toplam</w:t>
            </w:r>
          </w:p>
        </w:tc>
      </w:tr>
      <w:tr w:rsidR="00332EBF" w:rsidRPr="009E3BE4" w14:paraId="489D3073" w14:textId="77777777" w:rsidTr="00F61F9D">
        <w:trPr>
          <w:trHeight w:val="129"/>
        </w:trPr>
        <w:tc>
          <w:tcPr>
            <w:tcW w:w="3681" w:type="dxa"/>
            <w:shd w:val="clear" w:color="auto" w:fill="FFFFFF"/>
            <w:vAlign w:val="bottom"/>
          </w:tcPr>
          <w:p w14:paraId="08446C16" w14:textId="77777777" w:rsidR="003603AD" w:rsidRPr="009E3BE4" w:rsidRDefault="003603AD" w:rsidP="004A68BA">
            <w:pPr>
              <w:pStyle w:val="Balk3"/>
              <w:tabs>
                <w:tab w:val="left" w:pos="72"/>
              </w:tabs>
              <w:ind w:left="34" w:hanging="142"/>
              <w:rPr>
                <w:rFonts w:ascii="Times New Roman" w:hAnsi="Times New Roman"/>
                <w:b w:val="0"/>
                <w:iCs/>
                <w:noProof/>
                <w:sz w:val="16"/>
                <w:szCs w:val="16"/>
              </w:rPr>
            </w:pPr>
            <w:r w:rsidRPr="009E3BE4">
              <w:rPr>
                <w:rFonts w:ascii="Times New Roman" w:hAnsi="Times New Roman"/>
                <w:b w:val="0"/>
                <w:bCs/>
                <w:iCs/>
                <w:noProof/>
                <w:sz w:val="16"/>
                <w:szCs w:val="16"/>
              </w:rPr>
              <w:t xml:space="preserve">   Türk Parası</w:t>
            </w:r>
          </w:p>
        </w:tc>
        <w:tc>
          <w:tcPr>
            <w:tcW w:w="709" w:type="dxa"/>
            <w:shd w:val="clear" w:color="auto" w:fill="FFFFFF"/>
            <w:vAlign w:val="bottom"/>
          </w:tcPr>
          <w:p w14:paraId="43F347D5" w14:textId="77777777" w:rsidR="003603AD" w:rsidRPr="009E3BE4" w:rsidRDefault="003603AD" w:rsidP="004A68BA">
            <w:pPr>
              <w:ind w:right="-49"/>
              <w:jc w:val="right"/>
              <w:rPr>
                <w:sz w:val="16"/>
                <w:szCs w:val="16"/>
              </w:rPr>
            </w:pPr>
          </w:p>
        </w:tc>
        <w:tc>
          <w:tcPr>
            <w:tcW w:w="850" w:type="dxa"/>
            <w:shd w:val="clear" w:color="auto" w:fill="FFFFFF"/>
            <w:vAlign w:val="bottom"/>
          </w:tcPr>
          <w:p w14:paraId="671786ED" w14:textId="77777777" w:rsidR="003603AD" w:rsidRPr="009E3BE4" w:rsidRDefault="003603AD" w:rsidP="004A68BA">
            <w:pPr>
              <w:ind w:right="-49"/>
              <w:jc w:val="right"/>
              <w:rPr>
                <w:sz w:val="16"/>
                <w:szCs w:val="16"/>
              </w:rPr>
            </w:pPr>
          </w:p>
        </w:tc>
        <w:tc>
          <w:tcPr>
            <w:tcW w:w="851" w:type="dxa"/>
            <w:shd w:val="clear" w:color="auto" w:fill="FFFFFF"/>
            <w:vAlign w:val="bottom"/>
          </w:tcPr>
          <w:p w14:paraId="0CA0160E" w14:textId="77777777" w:rsidR="003603AD" w:rsidRPr="009E3BE4" w:rsidRDefault="003603AD" w:rsidP="004A68BA">
            <w:pPr>
              <w:ind w:right="-49"/>
              <w:jc w:val="right"/>
              <w:rPr>
                <w:sz w:val="16"/>
                <w:szCs w:val="16"/>
              </w:rPr>
            </w:pPr>
          </w:p>
        </w:tc>
        <w:tc>
          <w:tcPr>
            <w:tcW w:w="721" w:type="dxa"/>
            <w:shd w:val="clear" w:color="auto" w:fill="FFFFFF"/>
            <w:vAlign w:val="bottom"/>
          </w:tcPr>
          <w:p w14:paraId="747AD666" w14:textId="77777777" w:rsidR="003603AD" w:rsidRPr="009E3BE4" w:rsidRDefault="003603AD" w:rsidP="004A68BA">
            <w:pPr>
              <w:ind w:right="-49"/>
              <w:jc w:val="right"/>
              <w:rPr>
                <w:sz w:val="16"/>
                <w:szCs w:val="16"/>
              </w:rPr>
            </w:pPr>
          </w:p>
        </w:tc>
        <w:tc>
          <w:tcPr>
            <w:tcW w:w="812" w:type="dxa"/>
            <w:shd w:val="clear" w:color="auto" w:fill="FFFFFF"/>
            <w:vAlign w:val="bottom"/>
          </w:tcPr>
          <w:p w14:paraId="277FF38D" w14:textId="77777777" w:rsidR="003603AD" w:rsidRPr="009E3BE4" w:rsidRDefault="003603AD" w:rsidP="004A68BA">
            <w:pPr>
              <w:ind w:right="-49"/>
              <w:jc w:val="right"/>
              <w:rPr>
                <w:sz w:val="16"/>
                <w:szCs w:val="16"/>
              </w:rPr>
            </w:pPr>
          </w:p>
        </w:tc>
        <w:tc>
          <w:tcPr>
            <w:tcW w:w="896" w:type="dxa"/>
            <w:shd w:val="clear" w:color="auto" w:fill="FFFFFF"/>
          </w:tcPr>
          <w:p w14:paraId="20781A4B" w14:textId="77777777" w:rsidR="003603AD" w:rsidRPr="009E3BE4" w:rsidRDefault="003603AD" w:rsidP="004A68BA">
            <w:pPr>
              <w:ind w:right="-49"/>
              <w:jc w:val="right"/>
              <w:rPr>
                <w:sz w:val="16"/>
                <w:szCs w:val="16"/>
              </w:rPr>
            </w:pPr>
          </w:p>
        </w:tc>
        <w:tc>
          <w:tcPr>
            <w:tcW w:w="973" w:type="dxa"/>
            <w:shd w:val="clear" w:color="auto" w:fill="FFFFFF"/>
            <w:vAlign w:val="bottom"/>
          </w:tcPr>
          <w:p w14:paraId="72AF42A9" w14:textId="78DF100F" w:rsidR="003603AD" w:rsidRPr="009E3BE4" w:rsidRDefault="003603AD" w:rsidP="004A68BA">
            <w:pPr>
              <w:ind w:right="-49"/>
              <w:jc w:val="right"/>
              <w:rPr>
                <w:sz w:val="16"/>
                <w:szCs w:val="16"/>
              </w:rPr>
            </w:pPr>
          </w:p>
        </w:tc>
      </w:tr>
      <w:tr w:rsidR="00332EBF" w:rsidRPr="009E3BE4" w14:paraId="24FA8A86" w14:textId="77777777" w:rsidTr="00F61F9D">
        <w:trPr>
          <w:trHeight w:val="129"/>
        </w:trPr>
        <w:tc>
          <w:tcPr>
            <w:tcW w:w="3681" w:type="dxa"/>
            <w:shd w:val="clear" w:color="auto" w:fill="FFFFFF"/>
            <w:vAlign w:val="bottom"/>
          </w:tcPr>
          <w:p w14:paraId="51588AB6" w14:textId="77777777" w:rsidR="003603AD" w:rsidRPr="009E3BE4" w:rsidRDefault="003603AD" w:rsidP="004A68BA">
            <w:pPr>
              <w:autoSpaceDE w:val="0"/>
              <w:autoSpaceDN w:val="0"/>
              <w:adjustRightInd w:val="0"/>
              <w:ind w:left="252"/>
              <w:rPr>
                <w:sz w:val="16"/>
                <w:szCs w:val="16"/>
              </w:rPr>
            </w:pPr>
            <w:r w:rsidRPr="009E3BE4">
              <w:rPr>
                <w:sz w:val="16"/>
                <w:szCs w:val="16"/>
              </w:rPr>
              <w:t>Özel Cari ve Katılma Hesapları Aracılığı ile Bankalardan Toplanan Fonlar</w:t>
            </w:r>
          </w:p>
        </w:tc>
        <w:tc>
          <w:tcPr>
            <w:tcW w:w="709" w:type="dxa"/>
            <w:shd w:val="clear" w:color="auto" w:fill="FFFFFF"/>
            <w:vAlign w:val="bottom"/>
          </w:tcPr>
          <w:p w14:paraId="4CCE4747" w14:textId="77777777" w:rsidR="003603AD" w:rsidRPr="009E3BE4" w:rsidRDefault="003603AD" w:rsidP="004A68BA">
            <w:pPr>
              <w:widowControl w:val="0"/>
              <w:ind w:right="-49"/>
              <w:jc w:val="right"/>
              <w:rPr>
                <w:sz w:val="16"/>
                <w:szCs w:val="16"/>
              </w:rPr>
            </w:pPr>
          </w:p>
          <w:p w14:paraId="20913C7F" w14:textId="09E5049B" w:rsidR="003603AD" w:rsidRPr="009E3BE4" w:rsidRDefault="003603AD" w:rsidP="004A68BA">
            <w:pPr>
              <w:widowControl w:val="0"/>
              <w:ind w:right="-49"/>
              <w:jc w:val="right"/>
              <w:rPr>
                <w:sz w:val="16"/>
                <w:szCs w:val="16"/>
              </w:rPr>
            </w:pPr>
            <w:r w:rsidRPr="009E3BE4">
              <w:rPr>
                <w:sz w:val="16"/>
                <w:szCs w:val="16"/>
              </w:rPr>
              <w:t xml:space="preserve">- </w:t>
            </w:r>
          </w:p>
        </w:tc>
        <w:tc>
          <w:tcPr>
            <w:tcW w:w="850" w:type="dxa"/>
            <w:shd w:val="clear" w:color="auto" w:fill="FFFFFF"/>
            <w:vAlign w:val="bottom"/>
          </w:tcPr>
          <w:p w14:paraId="7ECA9578" w14:textId="77777777" w:rsidR="003603AD" w:rsidRPr="009E3BE4" w:rsidRDefault="003603AD" w:rsidP="004A68BA">
            <w:pPr>
              <w:widowControl w:val="0"/>
              <w:ind w:right="-49"/>
              <w:jc w:val="right"/>
              <w:rPr>
                <w:sz w:val="16"/>
                <w:szCs w:val="16"/>
              </w:rPr>
            </w:pPr>
          </w:p>
          <w:p w14:paraId="3CD52BC8" w14:textId="2BB820F2" w:rsidR="003603AD" w:rsidRPr="009E3BE4" w:rsidRDefault="0048452A" w:rsidP="004A68BA">
            <w:pPr>
              <w:widowControl w:val="0"/>
              <w:ind w:right="-49"/>
              <w:jc w:val="right"/>
              <w:rPr>
                <w:sz w:val="16"/>
                <w:szCs w:val="16"/>
              </w:rPr>
            </w:pPr>
            <w:r w:rsidRPr="009E3BE4">
              <w:rPr>
                <w:sz w:val="16"/>
                <w:szCs w:val="16"/>
              </w:rPr>
              <w:t xml:space="preserve">57.829 </w:t>
            </w:r>
            <w:r w:rsidR="005620EA" w:rsidRPr="009E3BE4">
              <w:rPr>
                <w:sz w:val="16"/>
                <w:szCs w:val="16"/>
              </w:rPr>
              <w:t xml:space="preserve"> </w:t>
            </w:r>
            <w:r w:rsidR="003603AD" w:rsidRPr="009E3BE4">
              <w:rPr>
                <w:sz w:val="16"/>
                <w:szCs w:val="16"/>
              </w:rPr>
              <w:t xml:space="preserve">   </w:t>
            </w:r>
          </w:p>
        </w:tc>
        <w:tc>
          <w:tcPr>
            <w:tcW w:w="851" w:type="dxa"/>
            <w:shd w:val="clear" w:color="auto" w:fill="FFFFFF"/>
            <w:vAlign w:val="bottom"/>
          </w:tcPr>
          <w:p w14:paraId="58FD75FD" w14:textId="27F19597" w:rsidR="003603AD" w:rsidRPr="009E3BE4" w:rsidRDefault="003603AD" w:rsidP="004A68BA">
            <w:pPr>
              <w:widowControl w:val="0"/>
              <w:ind w:right="-49"/>
              <w:jc w:val="right"/>
              <w:rPr>
                <w:sz w:val="16"/>
                <w:szCs w:val="16"/>
              </w:rPr>
            </w:pPr>
            <w:r w:rsidRPr="009E3BE4">
              <w:rPr>
                <w:sz w:val="16"/>
                <w:szCs w:val="16"/>
              </w:rPr>
              <w:t>-</w:t>
            </w:r>
          </w:p>
        </w:tc>
        <w:tc>
          <w:tcPr>
            <w:tcW w:w="721" w:type="dxa"/>
            <w:shd w:val="clear" w:color="auto" w:fill="FFFFFF"/>
            <w:vAlign w:val="bottom"/>
          </w:tcPr>
          <w:p w14:paraId="0EA45F0D" w14:textId="77777777" w:rsidR="003603AD" w:rsidRPr="009E3BE4" w:rsidRDefault="003603AD" w:rsidP="004A68BA">
            <w:pPr>
              <w:widowControl w:val="0"/>
              <w:ind w:right="-49"/>
              <w:jc w:val="right"/>
              <w:rPr>
                <w:sz w:val="16"/>
                <w:szCs w:val="16"/>
              </w:rPr>
            </w:pPr>
            <w:r w:rsidRPr="009E3BE4">
              <w:rPr>
                <w:sz w:val="16"/>
                <w:szCs w:val="16"/>
              </w:rPr>
              <w:t>-</w:t>
            </w:r>
          </w:p>
        </w:tc>
        <w:tc>
          <w:tcPr>
            <w:tcW w:w="812" w:type="dxa"/>
            <w:shd w:val="clear" w:color="auto" w:fill="FFFFFF"/>
            <w:vAlign w:val="bottom"/>
          </w:tcPr>
          <w:p w14:paraId="52DF3E07" w14:textId="77777777" w:rsidR="003603AD" w:rsidRPr="009E3BE4" w:rsidRDefault="003603AD" w:rsidP="004A68BA">
            <w:pPr>
              <w:widowControl w:val="0"/>
              <w:ind w:right="-49"/>
              <w:jc w:val="right"/>
              <w:rPr>
                <w:sz w:val="16"/>
                <w:szCs w:val="16"/>
              </w:rPr>
            </w:pPr>
            <w:r w:rsidRPr="009E3BE4">
              <w:rPr>
                <w:sz w:val="16"/>
                <w:szCs w:val="16"/>
              </w:rPr>
              <w:t>-</w:t>
            </w:r>
          </w:p>
        </w:tc>
        <w:tc>
          <w:tcPr>
            <w:tcW w:w="896" w:type="dxa"/>
            <w:shd w:val="clear" w:color="auto" w:fill="FFFFFF"/>
            <w:vAlign w:val="bottom"/>
          </w:tcPr>
          <w:p w14:paraId="1351BE58" w14:textId="48791741" w:rsidR="003603AD" w:rsidRPr="009E3BE4" w:rsidRDefault="003603AD" w:rsidP="004A68BA">
            <w:pPr>
              <w:widowControl w:val="0"/>
              <w:ind w:right="-49"/>
              <w:jc w:val="right"/>
              <w:rPr>
                <w:sz w:val="16"/>
                <w:szCs w:val="16"/>
              </w:rPr>
            </w:pPr>
            <w:r w:rsidRPr="009E3BE4">
              <w:rPr>
                <w:sz w:val="16"/>
                <w:szCs w:val="16"/>
              </w:rPr>
              <w:t>-</w:t>
            </w:r>
          </w:p>
        </w:tc>
        <w:tc>
          <w:tcPr>
            <w:tcW w:w="973" w:type="dxa"/>
            <w:shd w:val="clear" w:color="auto" w:fill="FFFFFF"/>
            <w:vAlign w:val="bottom"/>
          </w:tcPr>
          <w:p w14:paraId="595B773F" w14:textId="784461D2" w:rsidR="003603AD" w:rsidRPr="009E3BE4" w:rsidRDefault="0048452A" w:rsidP="004A68BA">
            <w:pPr>
              <w:widowControl w:val="0"/>
              <w:ind w:right="-49"/>
              <w:jc w:val="right"/>
              <w:rPr>
                <w:sz w:val="16"/>
                <w:szCs w:val="16"/>
              </w:rPr>
            </w:pPr>
            <w:r w:rsidRPr="009E3BE4">
              <w:rPr>
                <w:sz w:val="16"/>
                <w:szCs w:val="16"/>
              </w:rPr>
              <w:t>57.829</w:t>
            </w:r>
          </w:p>
        </w:tc>
      </w:tr>
      <w:tr w:rsidR="0048452A" w:rsidRPr="009E3BE4" w14:paraId="2B514177" w14:textId="77777777" w:rsidTr="00F61F9D">
        <w:trPr>
          <w:trHeight w:val="129"/>
        </w:trPr>
        <w:tc>
          <w:tcPr>
            <w:tcW w:w="3681" w:type="dxa"/>
            <w:shd w:val="clear" w:color="auto" w:fill="FFFFFF"/>
            <w:vAlign w:val="bottom"/>
          </w:tcPr>
          <w:p w14:paraId="3AA0F9F7" w14:textId="77777777" w:rsidR="0048452A" w:rsidRPr="009E3BE4" w:rsidRDefault="0048452A" w:rsidP="004A68BA">
            <w:pPr>
              <w:tabs>
                <w:tab w:val="left" w:pos="360"/>
              </w:tabs>
              <w:ind w:left="252"/>
              <w:rPr>
                <w:bCs/>
                <w:iCs/>
                <w:noProof/>
                <w:sz w:val="16"/>
                <w:szCs w:val="16"/>
              </w:rPr>
            </w:pPr>
            <w:r w:rsidRPr="009E3BE4">
              <w:rPr>
                <w:bCs/>
                <w:iCs/>
                <w:noProof/>
                <w:sz w:val="16"/>
                <w:szCs w:val="16"/>
              </w:rPr>
              <w:t>Gerçek Kişilerin Ticari Olmayan Katılma Hs.</w:t>
            </w:r>
          </w:p>
        </w:tc>
        <w:tc>
          <w:tcPr>
            <w:tcW w:w="709" w:type="dxa"/>
            <w:shd w:val="clear" w:color="auto" w:fill="FFFFFF"/>
          </w:tcPr>
          <w:p w14:paraId="4CA256EA" w14:textId="1F5DD60F" w:rsidR="0048452A" w:rsidRPr="009E3BE4" w:rsidRDefault="0048452A" w:rsidP="004A68BA">
            <w:pPr>
              <w:widowControl w:val="0"/>
              <w:ind w:right="-49"/>
              <w:jc w:val="right"/>
              <w:rPr>
                <w:sz w:val="16"/>
                <w:szCs w:val="16"/>
              </w:rPr>
            </w:pPr>
            <w:r w:rsidRPr="009E3BE4">
              <w:rPr>
                <w:sz w:val="16"/>
                <w:szCs w:val="16"/>
              </w:rPr>
              <w:t xml:space="preserve">102.498 </w:t>
            </w:r>
          </w:p>
        </w:tc>
        <w:tc>
          <w:tcPr>
            <w:tcW w:w="850" w:type="dxa"/>
            <w:shd w:val="clear" w:color="auto" w:fill="FFFFFF"/>
          </w:tcPr>
          <w:p w14:paraId="0AED3537" w14:textId="3A9C959B" w:rsidR="0048452A" w:rsidRPr="009E3BE4" w:rsidRDefault="0048452A" w:rsidP="004A68BA">
            <w:pPr>
              <w:widowControl w:val="0"/>
              <w:ind w:right="-49"/>
              <w:jc w:val="right"/>
              <w:rPr>
                <w:sz w:val="16"/>
                <w:szCs w:val="16"/>
              </w:rPr>
            </w:pPr>
            <w:r w:rsidRPr="009E3BE4">
              <w:rPr>
                <w:sz w:val="16"/>
                <w:szCs w:val="16"/>
              </w:rPr>
              <w:t xml:space="preserve">693.543 </w:t>
            </w:r>
          </w:p>
        </w:tc>
        <w:tc>
          <w:tcPr>
            <w:tcW w:w="851" w:type="dxa"/>
            <w:shd w:val="clear" w:color="auto" w:fill="FFFFFF"/>
          </w:tcPr>
          <w:p w14:paraId="491F292A" w14:textId="1993E173" w:rsidR="0048452A" w:rsidRPr="009E3BE4" w:rsidRDefault="0048452A" w:rsidP="004A68BA">
            <w:pPr>
              <w:widowControl w:val="0"/>
              <w:ind w:right="-49"/>
              <w:jc w:val="right"/>
              <w:rPr>
                <w:sz w:val="16"/>
                <w:szCs w:val="16"/>
              </w:rPr>
            </w:pPr>
            <w:r w:rsidRPr="009E3BE4">
              <w:rPr>
                <w:sz w:val="16"/>
                <w:szCs w:val="16"/>
              </w:rPr>
              <w:t xml:space="preserve">5.776 </w:t>
            </w:r>
          </w:p>
        </w:tc>
        <w:tc>
          <w:tcPr>
            <w:tcW w:w="721" w:type="dxa"/>
            <w:shd w:val="clear" w:color="auto" w:fill="FFFFFF"/>
          </w:tcPr>
          <w:p w14:paraId="4B7B1436" w14:textId="07F3C7ED" w:rsidR="0048452A" w:rsidRPr="009E3BE4" w:rsidRDefault="0048452A" w:rsidP="004A68BA">
            <w:pPr>
              <w:widowControl w:val="0"/>
              <w:ind w:right="-49"/>
              <w:jc w:val="right"/>
              <w:rPr>
                <w:sz w:val="16"/>
                <w:szCs w:val="16"/>
              </w:rPr>
            </w:pPr>
            <w:r w:rsidRPr="009E3BE4">
              <w:rPr>
                <w:sz w:val="16"/>
                <w:szCs w:val="16"/>
              </w:rPr>
              <w:t xml:space="preserve">7.809 </w:t>
            </w:r>
          </w:p>
        </w:tc>
        <w:tc>
          <w:tcPr>
            <w:tcW w:w="812" w:type="dxa"/>
            <w:shd w:val="clear" w:color="auto" w:fill="FFFFFF"/>
          </w:tcPr>
          <w:p w14:paraId="4BC3414B" w14:textId="56428624" w:rsidR="0048452A" w:rsidRPr="009E3BE4" w:rsidRDefault="0048452A" w:rsidP="004A68BA">
            <w:pPr>
              <w:widowControl w:val="0"/>
              <w:ind w:right="-49"/>
              <w:jc w:val="right"/>
              <w:rPr>
                <w:sz w:val="16"/>
                <w:szCs w:val="16"/>
              </w:rPr>
            </w:pPr>
            <w:r w:rsidRPr="009E3BE4">
              <w:rPr>
                <w:sz w:val="16"/>
                <w:szCs w:val="16"/>
              </w:rPr>
              <w:t xml:space="preserve">34.135 </w:t>
            </w:r>
          </w:p>
        </w:tc>
        <w:tc>
          <w:tcPr>
            <w:tcW w:w="896" w:type="dxa"/>
            <w:shd w:val="clear" w:color="auto" w:fill="FFFFFF"/>
            <w:vAlign w:val="bottom"/>
          </w:tcPr>
          <w:p w14:paraId="11890DA4" w14:textId="13651F6F" w:rsidR="0048452A" w:rsidRPr="009E3BE4" w:rsidRDefault="0048452A" w:rsidP="004A68BA">
            <w:pPr>
              <w:widowControl w:val="0"/>
              <w:ind w:right="-49"/>
              <w:jc w:val="right"/>
              <w:rPr>
                <w:sz w:val="16"/>
                <w:szCs w:val="16"/>
              </w:rPr>
            </w:pPr>
            <w:r w:rsidRPr="009E3BE4">
              <w:rPr>
                <w:sz w:val="16"/>
                <w:szCs w:val="16"/>
              </w:rPr>
              <w:t>-</w:t>
            </w:r>
          </w:p>
        </w:tc>
        <w:tc>
          <w:tcPr>
            <w:tcW w:w="973" w:type="dxa"/>
            <w:shd w:val="clear" w:color="auto" w:fill="FFFFFF"/>
          </w:tcPr>
          <w:p w14:paraId="1CACC6BF" w14:textId="32F99056" w:rsidR="0048452A" w:rsidRPr="009E3BE4" w:rsidRDefault="0048452A" w:rsidP="004A68BA">
            <w:pPr>
              <w:widowControl w:val="0"/>
              <w:ind w:right="-49"/>
              <w:jc w:val="right"/>
              <w:rPr>
                <w:sz w:val="16"/>
                <w:szCs w:val="16"/>
              </w:rPr>
            </w:pPr>
            <w:r w:rsidRPr="009E3BE4">
              <w:rPr>
                <w:sz w:val="16"/>
                <w:szCs w:val="16"/>
              </w:rPr>
              <w:t>843.761</w:t>
            </w:r>
          </w:p>
        </w:tc>
      </w:tr>
      <w:tr w:rsidR="0048452A" w:rsidRPr="009E3BE4" w14:paraId="4D9B35CB" w14:textId="77777777" w:rsidTr="00F61F9D">
        <w:trPr>
          <w:trHeight w:val="129"/>
        </w:trPr>
        <w:tc>
          <w:tcPr>
            <w:tcW w:w="3681" w:type="dxa"/>
            <w:shd w:val="clear" w:color="auto" w:fill="FFFFFF"/>
            <w:vAlign w:val="bottom"/>
          </w:tcPr>
          <w:p w14:paraId="67492EEC" w14:textId="77777777" w:rsidR="0048452A" w:rsidRPr="009E3BE4" w:rsidRDefault="0048452A" w:rsidP="004A68BA">
            <w:pPr>
              <w:tabs>
                <w:tab w:val="left" w:pos="360"/>
              </w:tabs>
              <w:ind w:left="252"/>
              <w:rPr>
                <w:bCs/>
                <w:iCs/>
                <w:noProof/>
                <w:sz w:val="16"/>
                <w:szCs w:val="16"/>
              </w:rPr>
            </w:pPr>
            <w:r w:rsidRPr="009E3BE4">
              <w:rPr>
                <w:bCs/>
                <w:iCs/>
                <w:noProof/>
                <w:sz w:val="16"/>
                <w:szCs w:val="16"/>
              </w:rPr>
              <w:t>Resmi Kuruluşlar Katılma Hs.</w:t>
            </w:r>
          </w:p>
        </w:tc>
        <w:tc>
          <w:tcPr>
            <w:tcW w:w="709" w:type="dxa"/>
            <w:shd w:val="clear" w:color="auto" w:fill="FFFFFF"/>
          </w:tcPr>
          <w:p w14:paraId="7D99F284" w14:textId="7897F4BF" w:rsidR="0048452A" w:rsidRPr="009E3BE4" w:rsidRDefault="0048452A" w:rsidP="004A68BA">
            <w:pPr>
              <w:widowControl w:val="0"/>
              <w:ind w:right="-49"/>
              <w:jc w:val="right"/>
              <w:rPr>
                <w:sz w:val="16"/>
                <w:szCs w:val="16"/>
              </w:rPr>
            </w:pPr>
            <w:r w:rsidRPr="009E3BE4">
              <w:rPr>
                <w:sz w:val="16"/>
                <w:szCs w:val="16"/>
              </w:rPr>
              <w:t xml:space="preserve">60.337 </w:t>
            </w:r>
          </w:p>
        </w:tc>
        <w:tc>
          <w:tcPr>
            <w:tcW w:w="850" w:type="dxa"/>
            <w:shd w:val="clear" w:color="auto" w:fill="FFFFFF"/>
          </w:tcPr>
          <w:p w14:paraId="15F9A98B" w14:textId="0E29EDD1" w:rsidR="0048452A" w:rsidRPr="009E3BE4" w:rsidRDefault="0048452A" w:rsidP="004A68BA">
            <w:pPr>
              <w:widowControl w:val="0"/>
              <w:ind w:right="-49"/>
              <w:jc w:val="right"/>
              <w:rPr>
                <w:sz w:val="16"/>
                <w:szCs w:val="16"/>
              </w:rPr>
            </w:pPr>
            <w:r w:rsidRPr="009E3BE4">
              <w:rPr>
                <w:sz w:val="16"/>
                <w:szCs w:val="16"/>
              </w:rPr>
              <w:t xml:space="preserve">88.787 </w:t>
            </w:r>
          </w:p>
        </w:tc>
        <w:tc>
          <w:tcPr>
            <w:tcW w:w="851" w:type="dxa"/>
            <w:shd w:val="clear" w:color="auto" w:fill="FFFFFF"/>
          </w:tcPr>
          <w:p w14:paraId="25E9E914" w14:textId="6A2C1689" w:rsidR="0048452A" w:rsidRPr="009E3BE4" w:rsidRDefault="0048452A" w:rsidP="004A68BA">
            <w:pPr>
              <w:widowControl w:val="0"/>
              <w:ind w:right="-49"/>
              <w:jc w:val="right"/>
              <w:rPr>
                <w:sz w:val="16"/>
                <w:szCs w:val="16"/>
              </w:rPr>
            </w:pPr>
            <w:r w:rsidRPr="009E3BE4">
              <w:rPr>
                <w:sz w:val="16"/>
                <w:szCs w:val="16"/>
              </w:rPr>
              <w:t xml:space="preserve">22.329 </w:t>
            </w:r>
          </w:p>
        </w:tc>
        <w:tc>
          <w:tcPr>
            <w:tcW w:w="721" w:type="dxa"/>
            <w:shd w:val="clear" w:color="auto" w:fill="FFFFFF"/>
          </w:tcPr>
          <w:p w14:paraId="199F64DB" w14:textId="3EEA254F" w:rsidR="0048452A" w:rsidRPr="009E3BE4" w:rsidRDefault="0048452A" w:rsidP="004A68BA">
            <w:pPr>
              <w:widowControl w:val="0"/>
              <w:ind w:right="-49"/>
              <w:jc w:val="right"/>
              <w:rPr>
                <w:sz w:val="16"/>
                <w:szCs w:val="16"/>
              </w:rPr>
            </w:pPr>
            <w:r w:rsidRPr="009E3BE4">
              <w:rPr>
                <w:sz w:val="16"/>
                <w:szCs w:val="16"/>
              </w:rPr>
              <w:t xml:space="preserve">22.150 </w:t>
            </w:r>
          </w:p>
        </w:tc>
        <w:tc>
          <w:tcPr>
            <w:tcW w:w="812" w:type="dxa"/>
            <w:shd w:val="clear" w:color="auto" w:fill="FFFFFF"/>
          </w:tcPr>
          <w:p w14:paraId="12ECEF11" w14:textId="7978D2C9" w:rsidR="0048452A" w:rsidRPr="009E3BE4" w:rsidRDefault="0048452A" w:rsidP="004A68BA">
            <w:pPr>
              <w:widowControl w:val="0"/>
              <w:ind w:right="-49"/>
              <w:jc w:val="right"/>
              <w:rPr>
                <w:sz w:val="16"/>
                <w:szCs w:val="16"/>
              </w:rPr>
            </w:pPr>
            <w:r w:rsidRPr="009E3BE4">
              <w:rPr>
                <w:sz w:val="16"/>
                <w:szCs w:val="16"/>
              </w:rPr>
              <w:t xml:space="preserve"> - </w:t>
            </w:r>
          </w:p>
        </w:tc>
        <w:tc>
          <w:tcPr>
            <w:tcW w:w="896" w:type="dxa"/>
            <w:shd w:val="clear" w:color="auto" w:fill="FFFFFF"/>
            <w:vAlign w:val="bottom"/>
          </w:tcPr>
          <w:p w14:paraId="27F01865" w14:textId="4BD7C1D1" w:rsidR="0048452A" w:rsidRPr="009E3BE4" w:rsidRDefault="0048452A" w:rsidP="004A68BA">
            <w:pPr>
              <w:widowControl w:val="0"/>
              <w:ind w:right="-49"/>
              <w:jc w:val="right"/>
              <w:rPr>
                <w:sz w:val="16"/>
                <w:szCs w:val="16"/>
              </w:rPr>
            </w:pPr>
            <w:r w:rsidRPr="009E3BE4">
              <w:rPr>
                <w:sz w:val="16"/>
                <w:szCs w:val="16"/>
              </w:rPr>
              <w:t>-</w:t>
            </w:r>
          </w:p>
        </w:tc>
        <w:tc>
          <w:tcPr>
            <w:tcW w:w="973" w:type="dxa"/>
            <w:shd w:val="clear" w:color="auto" w:fill="FFFFFF"/>
          </w:tcPr>
          <w:p w14:paraId="269C19EC" w14:textId="32CACB1C" w:rsidR="0048452A" w:rsidRPr="009E3BE4" w:rsidRDefault="0048452A" w:rsidP="004A68BA">
            <w:pPr>
              <w:widowControl w:val="0"/>
              <w:ind w:right="-49"/>
              <w:jc w:val="right"/>
              <w:rPr>
                <w:sz w:val="16"/>
                <w:szCs w:val="16"/>
              </w:rPr>
            </w:pPr>
            <w:r w:rsidRPr="009E3BE4">
              <w:rPr>
                <w:sz w:val="16"/>
                <w:szCs w:val="16"/>
              </w:rPr>
              <w:t>193.603</w:t>
            </w:r>
          </w:p>
        </w:tc>
      </w:tr>
      <w:tr w:rsidR="0048452A" w:rsidRPr="009E3BE4" w14:paraId="431C1255" w14:textId="77777777" w:rsidTr="00F61F9D">
        <w:trPr>
          <w:trHeight w:val="129"/>
        </w:trPr>
        <w:tc>
          <w:tcPr>
            <w:tcW w:w="3681" w:type="dxa"/>
            <w:shd w:val="clear" w:color="auto" w:fill="FFFFFF"/>
            <w:vAlign w:val="bottom"/>
          </w:tcPr>
          <w:p w14:paraId="566B9C63" w14:textId="77777777" w:rsidR="0048452A" w:rsidRPr="009E3BE4" w:rsidRDefault="0048452A" w:rsidP="004A68BA">
            <w:pPr>
              <w:tabs>
                <w:tab w:val="left" w:pos="360"/>
              </w:tabs>
              <w:ind w:left="252"/>
              <w:rPr>
                <w:bCs/>
                <w:iCs/>
                <w:noProof/>
                <w:sz w:val="16"/>
                <w:szCs w:val="16"/>
              </w:rPr>
            </w:pPr>
            <w:r w:rsidRPr="009E3BE4">
              <w:rPr>
                <w:bCs/>
                <w:iCs/>
                <w:noProof/>
                <w:sz w:val="16"/>
                <w:szCs w:val="16"/>
              </w:rPr>
              <w:t>Ticari Kuruluşlar Katılma Hs.</w:t>
            </w:r>
          </w:p>
        </w:tc>
        <w:tc>
          <w:tcPr>
            <w:tcW w:w="709" w:type="dxa"/>
            <w:shd w:val="clear" w:color="auto" w:fill="FFFFFF"/>
          </w:tcPr>
          <w:p w14:paraId="795B7487" w14:textId="22B070E7" w:rsidR="0048452A" w:rsidRPr="009E3BE4" w:rsidRDefault="0048452A" w:rsidP="004A68BA">
            <w:pPr>
              <w:widowControl w:val="0"/>
              <w:ind w:right="-49"/>
              <w:jc w:val="right"/>
              <w:rPr>
                <w:sz w:val="16"/>
                <w:szCs w:val="16"/>
              </w:rPr>
            </w:pPr>
            <w:r w:rsidRPr="009E3BE4">
              <w:rPr>
                <w:sz w:val="16"/>
                <w:szCs w:val="16"/>
              </w:rPr>
              <w:t xml:space="preserve">188.337 </w:t>
            </w:r>
          </w:p>
        </w:tc>
        <w:tc>
          <w:tcPr>
            <w:tcW w:w="850" w:type="dxa"/>
            <w:shd w:val="clear" w:color="auto" w:fill="FFFFFF"/>
          </w:tcPr>
          <w:p w14:paraId="449254D5" w14:textId="12F45590" w:rsidR="0048452A" w:rsidRPr="009E3BE4" w:rsidRDefault="0048452A" w:rsidP="004A68BA">
            <w:pPr>
              <w:widowControl w:val="0"/>
              <w:ind w:right="-49"/>
              <w:jc w:val="right"/>
              <w:rPr>
                <w:sz w:val="16"/>
                <w:szCs w:val="16"/>
              </w:rPr>
            </w:pPr>
            <w:r w:rsidRPr="009E3BE4">
              <w:rPr>
                <w:sz w:val="16"/>
                <w:szCs w:val="16"/>
              </w:rPr>
              <w:t xml:space="preserve">1.331.341 </w:t>
            </w:r>
          </w:p>
        </w:tc>
        <w:tc>
          <w:tcPr>
            <w:tcW w:w="851" w:type="dxa"/>
            <w:shd w:val="clear" w:color="auto" w:fill="FFFFFF"/>
          </w:tcPr>
          <w:p w14:paraId="3CCD3789" w14:textId="3C22862B" w:rsidR="0048452A" w:rsidRPr="009E3BE4" w:rsidRDefault="0048452A" w:rsidP="004A68BA">
            <w:pPr>
              <w:widowControl w:val="0"/>
              <w:ind w:right="-49"/>
              <w:jc w:val="right"/>
              <w:rPr>
                <w:sz w:val="16"/>
                <w:szCs w:val="16"/>
              </w:rPr>
            </w:pPr>
            <w:r w:rsidRPr="009E3BE4">
              <w:rPr>
                <w:sz w:val="16"/>
                <w:szCs w:val="16"/>
              </w:rPr>
              <w:t xml:space="preserve">56.678 </w:t>
            </w:r>
          </w:p>
        </w:tc>
        <w:tc>
          <w:tcPr>
            <w:tcW w:w="721" w:type="dxa"/>
            <w:shd w:val="clear" w:color="auto" w:fill="FFFFFF"/>
          </w:tcPr>
          <w:p w14:paraId="27D8598A" w14:textId="7BB39C64" w:rsidR="0048452A" w:rsidRPr="009E3BE4" w:rsidRDefault="0048452A" w:rsidP="004A68BA">
            <w:pPr>
              <w:widowControl w:val="0"/>
              <w:ind w:right="-49"/>
              <w:jc w:val="right"/>
              <w:rPr>
                <w:sz w:val="16"/>
                <w:szCs w:val="16"/>
              </w:rPr>
            </w:pPr>
            <w:r w:rsidRPr="009E3BE4">
              <w:rPr>
                <w:sz w:val="16"/>
                <w:szCs w:val="16"/>
              </w:rPr>
              <w:t xml:space="preserve">38.494 </w:t>
            </w:r>
          </w:p>
        </w:tc>
        <w:tc>
          <w:tcPr>
            <w:tcW w:w="812" w:type="dxa"/>
            <w:shd w:val="clear" w:color="auto" w:fill="FFFFFF"/>
          </w:tcPr>
          <w:p w14:paraId="31EFC3A6" w14:textId="3810B029" w:rsidR="0048452A" w:rsidRPr="009E3BE4" w:rsidRDefault="0048452A" w:rsidP="004A68BA">
            <w:pPr>
              <w:widowControl w:val="0"/>
              <w:ind w:right="-49"/>
              <w:jc w:val="right"/>
              <w:rPr>
                <w:sz w:val="16"/>
                <w:szCs w:val="16"/>
              </w:rPr>
            </w:pPr>
            <w:r w:rsidRPr="009E3BE4">
              <w:rPr>
                <w:sz w:val="16"/>
                <w:szCs w:val="16"/>
              </w:rPr>
              <w:t xml:space="preserve">15.827 </w:t>
            </w:r>
          </w:p>
        </w:tc>
        <w:tc>
          <w:tcPr>
            <w:tcW w:w="896" w:type="dxa"/>
            <w:shd w:val="clear" w:color="auto" w:fill="FFFFFF"/>
            <w:vAlign w:val="bottom"/>
          </w:tcPr>
          <w:p w14:paraId="1F67A8AB" w14:textId="5AAA6336" w:rsidR="0048452A" w:rsidRPr="009E3BE4" w:rsidRDefault="0048452A" w:rsidP="004A68BA">
            <w:pPr>
              <w:widowControl w:val="0"/>
              <w:ind w:right="-49"/>
              <w:jc w:val="right"/>
              <w:rPr>
                <w:sz w:val="16"/>
                <w:szCs w:val="16"/>
              </w:rPr>
            </w:pPr>
            <w:r w:rsidRPr="009E3BE4">
              <w:rPr>
                <w:sz w:val="16"/>
                <w:szCs w:val="16"/>
              </w:rPr>
              <w:t>-</w:t>
            </w:r>
          </w:p>
        </w:tc>
        <w:tc>
          <w:tcPr>
            <w:tcW w:w="973" w:type="dxa"/>
            <w:shd w:val="clear" w:color="auto" w:fill="FFFFFF"/>
          </w:tcPr>
          <w:p w14:paraId="563179D7" w14:textId="630EDACB" w:rsidR="0048452A" w:rsidRPr="009E3BE4" w:rsidRDefault="0048452A" w:rsidP="004A68BA">
            <w:pPr>
              <w:widowControl w:val="0"/>
              <w:ind w:right="-49"/>
              <w:jc w:val="right"/>
              <w:rPr>
                <w:sz w:val="16"/>
                <w:szCs w:val="16"/>
              </w:rPr>
            </w:pPr>
            <w:r w:rsidRPr="009E3BE4">
              <w:rPr>
                <w:sz w:val="16"/>
                <w:szCs w:val="16"/>
              </w:rPr>
              <w:t>1.630.677</w:t>
            </w:r>
          </w:p>
        </w:tc>
      </w:tr>
      <w:tr w:rsidR="0048452A" w:rsidRPr="009E3BE4" w14:paraId="77D1C3E3" w14:textId="77777777" w:rsidTr="00F61F9D">
        <w:trPr>
          <w:trHeight w:val="129"/>
        </w:trPr>
        <w:tc>
          <w:tcPr>
            <w:tcW w:w="3681" w:type="dxa"/>
            <w:shd w:val="clear" w:color="auto" w:fill="FFFFFF"/>
            <w:vAlign w:val="bottom"/>
          </w:tcPr>
          <w:p w14:paraId="26F82FEE" w14:textId="77777777" w:rsidR="0048452A" w:rsidRPr="009E3BE4" w:rsidRDefault="0048452A" w:rsidP="004A68BA">
            <w:pPr>
              <w:tabs>
                <w:tab w:val="left" w:pos="360"/>
              </w:tabs>
              <w:ind w:left="252"/>
              <w:rPr>
                <w:bCs/>
                <w:iCs/>
                <w:noProof/>
                <w:sz w:val="16"/>
                <w:szCs w:val="16"/>
              </w:rPr>
            </w:pPr>
            <w:r w:rsidRPr="009E3BE4">
              <w:rPr>
                <w:bCs/>
                <w:iCs/>
                <w:noProof/>
                <w:sz w:val="16"/>
                <w:szCs w:val="16"/>
              </w:rPr>
              <w:t>Diğer Kuruluşlar Katılma Hs.</w:t>
            </w:r>
          </w:p>
        </w:tc>
        <w:tc>
          <w:tcPr>
            <w:tcW w:w="709" w:type="dxa"/>
            <w:shd w:val="clear" w:color="auto" w:fill="FFFFFF"/>
          </w:tcPr>
          <w:p w14:paraId="1A538A44" w14:textId="66EAB534" w:rsidR="0048452A" w:rsidRPr="009E3BE4" w:rsidRDefault="0048452A" w:rsidP="004A68BA">
            <w:pPr>
              <w:widowControl w:val="0"/>
              <w:ind w:right="-49"/>
              <w:jc w:val="right"/>
              <w:rPr>
                <w:sz w:val="16"/>
                <w:szCs w:val="16"/>
              </w:rPr>
            </w:pPr>
            <w:r w:rsidRPr="009E3BE4">
              <w:rPr>
                <w:sz w:val="16"/>
                <w:szCs w:val="16"/>
              </w:rPr>
              <w:t xml:space="preserve">4.794 </w:t>
            </w:r>
          </w:p>
        </w:tc>
        <w:tc>
          <w:tcPr>
            <w:tcW w:w="850" w:type="dxa"/>
            <w:shd w:val="clear" w:color="auto" w:fill="FFFFFF"/>
          </w:tcPr>
          <w:p w14:paraId="11EC0D26" w14:textId="26592109" w:rsidR="0048452A" w:rsidRPr="009E3BE4" w:rsidRDefault="0048452A" w:rsidP="004A68BA">
            <w:pPr>
              <w:widowControl w:val="0"/>
              <w:ind w:right="-49"/>
              <w:jc w:val="right"/>
              <w:rPr>
                <w:sz w:val="16"/>
                <w:szCs w:val="16"/>
              </w:rPr>
            </w:pPr>
            <w:r w:rsidRPr="009E3BE4">
              <w:rPr>
                <w:sz w:val="16"/>
                <w:szCs w:val="16"/>
              </w:rPr>
              <w:t xml:space="preserve">183.686 </w:t>
            </w:r>
          </w:p>
        </w:tc>
        <w:tc>
          <w:tcPr>
            <w:tcW w:w="851" w:type="dxa"/>
            <w:shd w:val="clear" w:color="auto" w:fill="FFFFFF"/>
          </w:tcPr>
          <w:p w14:paraId="27C1385B" w14:textId="0E102E4D" w:rsidR="0048452A" w:rsidRPr="009E3BE4" w:rsidRDefault="0048452A" w:rsidP="004A68BA">
            <w:pPr>
              <w:widowControl w:val="0"/>
              <w:ind w:right="-49"/>
              <w:jc w:val="right"/>
              <w:rPr>
                <w:sz w:val="16"/>
                <w:szCs w:val="16"/>
              </w:rPr>
            </w:pPr>
            <w:r w:rsidRPr="009E3BE4">
              <w:rPr>
                <w:sz w:val="16"/>
                <w:szCs w:val="16"/>
              </w:rPr>
              <w:t xml:space="preserve">10.772 </w:t>
            </w:r>
          </w:p>
        </w:tc>
        <w:tc>
          <w:tcPr>
            <w:tcW w:w="721" w:type="dxa"/>
            <w:shd w:val="clear" w:color="auto" w:fill="FFFFFF"/>
          </w:tcPr>
          <w:p w14:paraId="3A9BD4D3" w14:textId="5DC3707F" w:rsidR="0048452A" w:rsidRPr="009E3BE4" w:rsidRDefault="0048452A" w:rsidP="004A68BA">
            <w:pPr>
              <w:widowControl w:val="0"/>
              <w:ind w:right="-49"/>
              <w:jc w:val="right"/>
              <w:rPr>
                <w:sz w:val="16"/>
                <w:szCs w:val="16"/>
              </w:rPr>
            </w:pPr>
            <w:r w:rsidRPr="009E3BE4">
              <w:rPr>
                <w:sz w:val="16"/>
                <w:szCs w:val="16"/>
              </w:rPr>
              <w:t xml:space="preserve">1.357 </w:t>
            </w:r>
          </w:p>
        </w:tc>
        <w:tc>
          <w:tcPr>
            <w:tcW w:w="812" w:type="dxa"/>
            <w:shd w:val="clear" w:color="auto" w:fill="FFFFFF"/>
          </w:tcPr>
          <w:p w14:paraId="07406D5C" w14:textId="2A07ED38" w:rsidR="0048452A" w:rsidRPr="009E3BE4" w:rsidRDefault="0048452A" w:rsidP="004A68BA">
            <w:pPr>
              <w:widowControl w:val="0"/>
              <w:ind w:right="-49"/>
              <w:jc w:val="right"/>
              <w:rPr>
                <w:sz w:val="16"/>
                <w:szCs w:val="16"/>
              </w:rPr>
            </w:pPr>
            <w:r w:rsidRPr="009E3BE4">
              <w:rPr>
                <w:sz w:val="16"/>
                <w:szCs w:val="16"/>
              </w:rPr>
              <w:t xml:space="preserve">438 </w:t>
            </w:r>
          </w:p>
        </w:tc>
        <w:tc>
          <w:tcPr>
            <w:tcW w:w="896" w:type="dxa"/>
            <w:shd w:val="clear" w:color="auto" w:fill="FFFFFF"/>
            <w:vAlign w:val="bottom"/>
          </w:tcPr>
          <w:p w14:paraId="333C66AE" w14:textId="33335E89" w:rsidR="0048452A" w:rsidRPr="009E3BE4" w:rsidRDefault="0048452A" w:rsidP="004A68BA">
            <w:pPr>
              <w:widowControl w:val="0"/>
              <w:ind w:right="-49"/>
              <w:jc w:val="right"/>
              <w:rPr>
                <w:sz w:val="16"/>
                <w:szCs w:val="16"/>
              </w:rPr>
            </w:pPr>
            <w:r w:rsidRPr="009E3BE4">
              <w:rPr>
                <w:sz w:val="16"/>
                <w:szCs w:val="16"/>
              </w:rPr>
              <w:t>-</w:t>
            </w:r>
          </w:p>
        </w:tc>
        <w:tc>
          <w:tcPr>
            <w:tcW w:w="973" w:type="dxa"/>
            <w:shd w:val="clear" w:color="auto" w:fill="FFFFFF"/>
          </w:tcPr>
          <w:p w14:paraId="4DB01992" w14:textId="1B5ACC6B" w:rsidR="0048452A" w:rsidRPr="009E3BE4" w:rsidRDefault="0048452A" w:rsidP="004A68BA">
            <w:pPr>
              <w:widowControl w:val="0"/>
              <w:ind w:right="-49"/>
              <w:jc w:val="right"/>
              <w:rPr>
                <w:sz w:val="16"/>
                <w:szCs w:val="16"/>
              </w:rPr>
            </w:pPr>
            <w:r w:rsidRPr="009E3BE4">
              <w:rPr>
                <w:sz w:val="16"/>
                <w:szCs w:val="16"/>
              </w:rPr>
              <w:t>201.047</w:t>
            </w:r>
          </w:p>
        </w:tc>
      </w:tr>
      <w:tr w:rsidR="00332EBF" w:rsidRPr="009E3BE4" w14:paraId="10B73996" w14:textId="77777777" w:rsidTr="00F61F9D">
        <w:trPr>
          <w:trHeight w:val="129"/>
        </w:trPr>
        <w:tc>
          <w:tcPr>
            <w:tcW w:w="3681" w:type="dxa"/>
            <w:shd w:val="clear" w:color="auto" w:fill="FFFFFF"/>
            <w:vAlign w:val="bottom"/>
          </w:tcPr>
          <w:p w14:paraId="4554D11A" w14:textId="77777777" w:rsidR="003603AD" w:rsidRPr="009E3BE4" w:rsidRDefault="003603AD" w:rsidP="004A68BA">
            <w:pPr>
              <w:tabs>
                <w:tab w:val="left" w:pos="360"/>
              </w:tabs>
              <w:ind w:left="252"/>
              <w:rPr>
                <w:bCs/>
                <w:iCs/>
                <w:noProof/>
                <w:sz w:val="16"/>
                <w:szCs w:val="16"/>
              </w:rPr>
            </w:pPr>
          </w:p>
        </w:tc>
        <w:tc>
          <w:tcPr>
            <w:tcW w:w="709" w:type="dxa"/>
            <w:shd w:val="clear" w:color="auto" w:fill="FFFFFF"/>
            <w:vAlign w:val="bottom"/>
          </w:tcPr>
          <w:p w14:paraId="61E6B32D" w14:textId="77777777" w:rsidR="003603AD" w:rsidRPr="009E3BE4" w:rsidRDefault="003603AD" w:rsidP="004A68BA">
            <w:pPr>
              <w:widowControl w:val="0"/>
              <w:ind w:right="-49"/>
              <w:jc w:val="right"/>
              <w:rPr>
                <w:sz w:val="16"/>
                <w:szCs w:val="16"/>
              </w:rPr>
            </w:pPr>
          </w:p>
        </w:tc>
        <w:tc>
          <w:tcPr>
            <w:tcW w:w="850" w:type="dxa"/>
            <w:shd w:val="clear" w:color="auto" w:fill="FFFFFF"/>
            <w:vAlign w:val="bottom"/>
          </w:tcPr>
          <w:p w14:paraId="6A74B24B" w14:textId="77777777" w:rsidR="003603AD" w:rsidRPr="009E3BE4" w:rsidRDefault="003603AD" w:rsidP="004A68BA">
            <w:pPr>
              <w:widowControl w:val="0"/>
              <w:ind w:right="-49"/>
              <w:jc w:val="right"/>
              <w:rPr>
                <w:sz w:val="16"/>
                <w:szCs w:val="16"/>
              </w:rPr>
            </w:pPr>
          </w:p>
        </w:tc>
        <w:tc>
          <w:tcPr>
            <w:tcW w:w="851" w:type="dxa"/>
            <w:shd w:val="clear" w:color="auto" w:fill="FFFFFF"/>
            <w:vAlign w:val="bottom"/>
          </w:tcPr>
          <w:p w14:paraId="19E8C522" w14:textId="77777777" w:rsidR="003603AD" w:rsidRPr="009E3BE4" w:rsidRDefault="003603AD" w:rsidP="004A68BA">
            <w:pPr>
              <w:widowControl w:val="0"/>
              <w:ind w:right="-49"/>
              <w:jc w:val="right"/>
              <w:rPr>
                <w:sz w:val="16"/>
                <w:szCs w:val="16"/>
              </w:rPr>
            </w:pPr>
          </w:p>
        </w:tc>
        <w:tc>
          <w:tcPr>
            <w:tcW w:w="721" w:type="dxa"/>
            <w:shd w:val="clear" w:color="auto" w:fill="FFFFFF"/>
            <w:vAlign w:val="bottom"/>
          </w:tcPr>
          <w:p w14:paraId="11DF73AF" w14:textId="77777777" w:rsidR="003603AD" w:rsidRPr="009E3BE4" w:rsidRDefault="003603AD" w:rsidP="004A68BA">
            <w:pPr>
              <w:widowControl w:val="0"/>
              <w:ind w:right="-49"/>
              <w:jc w:val="right"/>
              <w:rPr>
                <w:sz w:val="16"/>
                <w:szCs w:val="16"/>
              </w:rPr>
            </w:pPr>
          </w:p>
        </w:tc>
        <w:tc>
          <w:tcPr>
            <w:tcW w:w="812" w:type="dxa"/>
            <w:shd w:val="clear" w:color="auto" w:fill="FFFFFF"/>
            <w:vAlign w:val="bottom"/>
          </w:tcPr>
          <w:p w14:paraId="4465BB3E" w14:textId="77777777" w:rsidR="003603AD" w:rsidRPr="009E3BE4" w:rsidRDefault="003603AD" w:rsidP="004A68BA">
            <w:pPr>
              <w:widowControl w:val="0"/>
              <w:ind w:right="-49"/>
              <w:jc w:val="right"/>
              <w:rPr>
                <w:sz w:val="16"/>
                <w:szCs w:val="16"/>
              </w:rPr>
            </w:pPr>
          </w:p>
        </w:tc>
        <w:tc>
          <w:tcPr>
            <w:tcW w:w="896" w:type="dxa"/>
            <w:shd w:val="clear" w:color="auto" w:fill="FFFFFF"/>
            <w:vAlign w:val="bottom"/>
          </w:tcPr>
          <w:p w14:paraId="2BC76BA3" w14:textId="6F0E86F6" w:rsidR="003603AD" w:rsidRPr="009E3BE4" w:rsidRDefault="003603AD" w:rsidP="004A68BA">
            <w:pPr>
              <w:widowControl w:val="0"/>
              <w:ind w:right="-49"/>
              <w:jc w:val="right"/>
              <w:rPr>
                <w:sz w:val="16"/>
                <w:szCs w:val="16"/>
              </w:rPr>
            </w:pPr>
            <w:r w:rsidRPr="009E3BE4">
              <w:rPr>
                <w:sz w:val="16"/>
                <w:szCs w:val="16"/>
              </w:rPr>
              <w:t>-</w:t>
            </w:r>
          </w:p>
        </w:tc>
        <w:tc>
          <w:tcPr>
            <w:tcW w:w="973" w:type="dxa"/>
            <w:shd w:val="clear" w:color="auto" w:fill="FFFFFF"/>
            <w:vAlign w:val="bottom"/>
          </w:tcPr>
          <w:p w14:paraId="0DCD1BFC" w14:textId="2F3BFF8C" w:rsidR="003603AD" w:rsidRPr="009E3BE4" w:rsidRDefault="003603AD" w:rsidP="004A68BA">
            <w:pPr>
              <w:widowControl w:val="0"/>
              <w:ind w:right="-49"/>
              <w:jc w:val="right"/>
              <w:rPr>
                <w:sz w:val="16"/>
                <w:szCs w:val="16"/>
              </w:rPr>
            </w:pPr>
          </w:p>
        </w:tc>
      </w:tr>
      <w:tr w:rsidR="0048452A" w:rsidRPr="009E3BE4" w14:paraId="5A3BDBC2" w14:textId="77777777" w:rsidTr="00F61F9D">
        <w:trPr>
          <w:trHeight w:val="129"/>
        </w:trPr>
        <w:tc>
          <w:tcPr>
            <w:tcW w:w="3681" w:type="dxa"/>
            <w:shd w:val="clear" w:color="auto" w:fill="FFFFFF"/>
            <w:vAlign w:val="bottom"/>
          </w:tcPr>
          <w:p w14:paraId="6028FB51" w14:textId="77777777" w:rsidR="0048452A" w:rsidRPr="009E3BE4" w:rsidRDefault="0048452A" w:rsidP="004A68BA">
            <w:pPr>
              <w:rPr>
                <w:b/>
                <w:sz w:val="16"/>
                <w:szCs w:val="16"/>
              </w:rPr>
            </w:pPr>
            <w:r w:rsidRPr="009E3BE4">
              <w:rPr>
                <w:b/>
                <w:sz w:val="16"/>
                <w:szCs w:val="16"/>
              </w:rPr>
              <w:t>Toplam</w:t>
            </w:r>
          </w:p>
        </w:tc>
        <w:tc>
          <w:tcPr>
            <w:tcW w:w="709" w:type="dxa"/>
            <w:shd w:val="clear" w:color="auto" w:fill="FFFFFF"/>
          </w:tcPr>
          <w:p w14:paraId="1F3E4BBD" w14:textId="08FF9EFE" w:rsidR="0048452A" w:rsidRPr="009E3BE4" w:rsidRDefault="0048452A" w:rsidP="004A68BA">
            <w:pPr>
              <w:widowControl w:val="0"/>
              <w:ind w:right="-49"/>
              <w:jc w:val="right"/>
              <w:rPr>
                <w:b/>
                <w:sz w:val="16"/>
                <w:szCs w:val="16"/>
              </w:rPr>
            </w:pPr>
            <w:r w:rsidRPr="009E3BE4">
              <w:rPr>
                <w:b/>
                <w:sz w:val="16"/>
                <w:szCs w:val="16"/>
              </w:rPr>
              <w:t xml:space="preserve">355.966 </w:t>
            </w:r>
          </w:p>
        </w:tc>
        <w:tc>
          <w:tcPr>
            <w:tcW w:w="850" w:type="dxa"/>
            <w:shd w:val="clear" w:color="auto" w:fill="FFFFFF"/>
          </w:tcPr>
          <w:p w14:paraId="33EC480F" w14:textId="2E5BAE24" w:rsidR="0048452A" w:rsidRPr="009E3BE4" w:rsidRDefault="0048452A" w:rsidP="004A68BA">
            <w:pPr>
              <w:widowControl w:val="0"/>
              <w:ind w:right="-49"/>
              <w:jc w:val="right"/>
              <w:rPr>
                <w:b/>
                <w:sz w:val="16"/>
                <w:szCs w:val="16"/>
              </w:rPr>
            </w:pPr>
            <w:r w:rsidRPr="009E3BE4">
              <w:rPr>
                <w:b/>
                <w:sz w:val="16"/>
                <w:szCs w:val="16"/>
              </w:rPr>
              <w:t xml:space="preserve">2.355.186 </w:t>
            </w:r>
          </w:p>
        </w:tc>
        <w:tc>
          <w:tcPr>
            <w:tcW w:w="851" w:type="dxa"/>
            <w:shd w:val="clear" w:color="auto" w:fill="FFFFFF"/>
          </w:tcPr>
          <w:p w14:paraId="0A953C59" w14:textId="0BC42093" w:rsidR="0048452A" w:rsidRPr="009E3BE4" w:rsidRDefault="0048452A" w:rsidP="004A68BA">
            <w:pPr>
              <w:widowControl w:val="0"/>
              <w:ind w:right="-49"/>
              <w:jc w:val="right"/>
              <w:rPr>
                <w:b/>
                <w:sz w:val="16"/>
                <w:szCs w:val="16"/>
              </w:rPr>
            </w:pPr>
            <w:r w:rsidRPr="009E3BE4">
              <w:rPr>
                <w:b/>
                <w:sz w:val="16"/>
                <w:szCs w:val="16"/>
              </w:rPr>
              <w:t xml:space="preserve">95.555 </w:t>
            </w:r>
          </w:p>
        </w:tc>
        <w:tc>
          <w:tcPr>
            <w:tcW w:w="721" w:type="dxa"/>
            <w:shd w:val="clear" w:color="auto" w:fill="FFFFFF"/>
          </w:tcPr>
          <w:p w14:paraId="1A38CE18" w14:textId="0838CD93" w:rsidR="0048452A" w:rsidRPr="009E3BE4" w:rsidRDefault="0048452A" w:rsidP="004A68BA">
            <w:pPr>
              <w:widowControl w:val="0"/>
              <w:ind w:right="-49"/>
              <w:jc w:val="right"/>
              <w:rPr>
                <w:b/>
                <w:sz w:val="16"/>
                <w:szCs w:val="16"/>
              </w:rPr>
            </w:pPr>
            <w:r w:rsidRPr="009E3BE4">
              <w:rPr>
                <w:b/>
                <w:sz w:val="16"/>
                <w:szCs w:val="16"/>
              </w:rPr>
              <w:t xml:space="preserve">69.810 </w:t>
            </w:r>
          </w:p>
        </w:tc>
        <w:tc>
          <w:tcPr>
            <w:tcW w:w="812" w:type="dxa"/>
            <w:shd w:val="clear" w:color="auto" w:fill="FFFFFF"/>
          </w:tcPr>
          <w:p w14:paraId="10472532" w14:textId="78342F8F" w:rsidR="0048452A" w:rsidRPr="009E3BE4" w:rsidRDefault="0048452A" w:rsidP="004A68BA">
            <w:pPr>
              <w:widowControl w:val="0"/>
              <w:ind w:right="-49"/>
              <w:jc w:val="right"/>
              <w:rPr>
                <w:b/>
                <w:sz w:val="16"/>
                <w:szCs w:val="16"/>
              </w:rPr>
            </w:pPr>
            <w:r w:rsidRPr="009E3BE4">
              <w:rPr>
                <w:b/>
                <w:sz w:val="16"/>
                <w:szCs w:val="16"/>
              </w:rPr>
              <w:t xml:space="preserve">50.400 </w:t>
            </w:r>
          </w:p>
        </w:tc>
        <w:tc>
          <w:tcPr>
            <w:tcW w:w="896" w:type="dxa"/>
            <w:shd w:val="clear" w:color="auto" w:fill="FFFFFF"/>
            <w:vAlign w:val="bottom"/>
          </w:tcPr>
          <w:p w14:paraId="6C151705" w14:textId="1A6763E9" w:rsidR="0048452A" w:rsidRPr="009E3BE4" w:rsidRDefault="0048452A" w:rsidP="004A68BA">
            <w:pPr>
              <w:widowControl w:val="0"/>
              <w:ind w:right="-49"/>
              <w:jc w:val="right"/>
              <w:rPr>
                <w:b/>
                <w:sz w:val="16"/>
                <w:szCs w:val="16"/>
              </w:rPr>
            </w:pPr>
            <w:r w:rsidRPr="009E3BE4">
              <w:rPr>
                <w:b/>
                <w:sz w:val="16"/>
                <w:szCs w:val="16"/>
              </w:rPr>
              <w:t>-</w:t>
            </w:r>
          </w:p>
        </w:tc>
        <w:tc>
          <w:tcPr>
            <w:tcW w:w="973" w:type="dxa"/>
            <w:shd w:val="clear" w:color="auto" w:fill="FFFFFF"/>
            <w:vAlign w:val="bottom"/>
          </w:tcPr>
          <w:p w14:paraId="146AA4AA" w14:textId="338F85B6" w:rsidR="0048452A" w:rsidRPr="009E3BE4" w:rsidRDefault="0048452A" w:rsidP="004A68BA">
            <w:pPr>
              <w:widowControl w:val="0"/>
              <w:ind w:right="-49"/>
              <w:jc w:val="right"/>
              <w:rPr>
                <w:b/>
                <w:sz w:val="16"/>
                <w:szCs w:val="16"/>
              </w:rPr>
            </w:pPr>
            <w:r w:rsidRPr="009E3BE4">
              <w:rPr>
                <w:b/>
                <w:sz w:val="16"/>
                <w:szCs w:val="16"/>
              </w:rPr>
              <w:t>2.926.917</w:t>
            </w:r>
          </w:p>
        </w:tc>
      </w:tr>
      <w:tr w:rsidR="00332EBF" w:rsidRPr="009E3BE4" w14:paraId="3E47FFDE" w14:textId="77777777" w:rsidTr="00F61F9D">
        <w:trPr>
          <w:trHeight w:val="129"/>
        </w:trPr>
        <w:tc>
          <w:tcPr>
            <w:tcW w:w="3681" w:type="dxa"/>
            <w:shd w:val="clear" w:color="auto" w:fill="FFFFFF"/>
            <w:vAlign w:val="bottom"/>
          </w:tcPr>
          <w:p w14:paraId="456A7EB0" w14:textId="77777777" w:rsidR="003603AD" w:rsidRPr="009E3BE4" w:rsidRDefault="003603AD" w:rsidP="004A68BA">
            <w:pPr>
              <w:rPr>
                <w:sz w:val="16"/>
                <w:szCs w:val="16"/>
              </w:rPr>
            </w:pPr>
            <w:r w:rsidRPr="009E3BE4">
              <w:rPr>
                <w:sz w:val="16"/>
                <w:szCs w:val="16"/>
              </w:rPr>
              <w:t>Yabancı Para</w:t>
            </w:r>
          </w:p>
        </w:tc>
        <w:tc>
          <w:tcPr>
            <w:tcW w:w="709" w:type="dxa"/>
            <w:shd w:val="clear" w:color="auto" w:fill="FFFFFF"/>
            <w:vAlign w:val="bottom"/>
          </w:tcPr>
          <w:p w14:paraId="218AFE48" w14:textId="77777777" w:rsidR="003603AD" w:rsidRPr="009E3BE4" w:rsidRDefault="003603AD" w:rsidP="004A68BA">
            <w:pPr>
              <w:widowControl w:val="0"/>
              <w:ind w:right="-49"/>
              <w:jc w:val="right"/>
              <w:rPr>
                <w:sz w:val="16"/>
                <w:szCs w:val="16"/>
              </w:rPr>
            </w:pPr>
          </w:p>
        </w:tc>
        <w:tc>
          <w:tcPr>
            <w:tcW w:w="850" w:type="dxa"/>
            <w:shd w:val="clear" w:color="auto" w:fill="FFFFFF"/>
            <w:vAlign w:val="bottom"/>
          </w:tcPr>
          <w:p w14:paraId="6C49C98D" w14:textId="77777777" w:rsidR="003603AD" w:rsidRPr="009E3BE4" w:rsidRDefault="003603AD" w:rsidP="004A68BA">
            <w:pPr>
              <w:widowControl w:val="0"/>
              <w:ind w:right="-49"/>
              <w:jc w:val="right"/>
              <w:rPr>
                <w:sz w:val="16"/>
                <w:szCs w:val="16"/>
              </w:rPr>
            </w:pPr>
          </w:p>
        </w:tc>
        <w:tc>
          <w:tcPr>
            <w:tcW w:w="851" w:type="dxa"/>
            <w:shd w:val="clear" w:color="auto" w:fill="FFFFFF"/>
            <w:vAlign w:val="bottom"/>
          </w:tcPr>
          <w:p w14:paraId="65C6054E" w14:textId="77777777" w:rsidR="003603AD" w:rsidRPr="009E3BE4" w:rsidRDefault="003603AD" w:rsidP="004A68BA">
            <w:pPr>
              <w:widowControl w:val="0"/>
              <w:ind w:right="-49"/>
              <w:jc w:val="right"/>
              <w:rPr>
                <w:sz w:val="16"/>
                <w:szCs w:val="16"/>
              </w:rPr>
            </w:pPr>
          </w:p>
        </w:tc>
        <w:tc>
          <w:tcPr>
            <w:tcW w:w="721" w:type="dxa"/>
            <w:shd w:val="clear" w:color="auto" w:fill="FFFFFF"/>
            <w:vAlign w:val="bottom"/>
          </w:tcPr>
          <w:p w14:paraId="78C66E81" w14:textId="77777777" w:rsidR="003603AD" w:rsidRPr="009E3BE4" w:rsidRDefault="003603AD" w:rsidP="004A68BA">
            <w:pPr>
              <w:widowControl w:val="0"/>
              <w:ind w:right="-49"/>
              <w:jc w:val="right"/>
              <w:rPr>
                <w:sz w:val="16"/>
                <w:szCs w:val="16"/>
              </w:rPr>
            </w:pPr>
          </w:p>
        </w:tc>
        <w:tc>
          <w:tcPr>
            <w:tcW w:w="812" w:type="dxa"/>
            <w:shd w:val="clear" w:color="auto" w:fill="FFFFFF"/>
            <w:vAlign w:val="bottom"/>
          </w:tcPr>
          <w:p w14:paraId="6F8A3DA7" w14:textId="77777777" w:rsidR="003603AD" w:rsidRPr="009E3BE4" w:rsidRDefault="003603AD" w:rsidP="004A68BA">
            <w:pPr>
              <w:widowControl w:val="0"/>
              <w:ind w:right="-49"/>
              <w:jc w:val="right"/>
              <w:rPr>
                <w:sz w:val="16"/>
                <w:szCs w:val="16"/>
              </w:rPr>
            </w:pPr>
          </w:p>
        </w:tc>
        <w:tc>
          <w:tcPr>
            <w:tcW w:w="896" w:type="dxa"/>
            <w:shd w:val="clear" w:color="auto" w:fill="FFFFFF"/>
            <w:vAlign w:val="bottom"/>
          </w:tcPr>
          <w:p w14:paraId="0C0E9A81" w14:textId="77777777" w:rsidR="003603AD" w:rsidRPr="009E3BE4" w:rsidRDefault="003603AD" w:rsidP="004A68BA">
            <w:pPr>
              <w:widowControl w:val="0"/>
              <w:ind w:right="-49"/>
              <w:jc w:val="right"/>
              <w:rPr>
                <w:sz w:val="16"/>
                <w:szCs w:val="16"/>
              </w:rPr>
            </w:pPr>
          </w:p>
        </w:tc>
        <w:tc>
          <w:tcPr>
            <w:tcW w:w="973" w:type="dxa"/>
            <w:shd w:val="clear" w:color="auto" w:fill="FFFFFF"/>
            <w:vAlign w:val="bottom"/>
          </w:tcPr>
          <w:p w14:paraId="256C1400" w14:textId="0020F974" w:rsidR="003603AD" w:rsidRPr="009E3BE4" w:rsidRDefault="003603AD" w:rsidP="004A68BA">
            <w:pPr>
              <w:widowControl w:val="0"/>
              <w:ind w:right="-49"/>
              <w:jc w:val="right"/>
              <w:rPr>
                <w:sz w:val="16"/>
                <w:szCs w:val="16"/>
              </w:rPr>
            </w:pPr>
          </w:p>
        </w:tc>
      </w:tr>
      <w:tr w:rsidR="00F61F9D" w:rsidRPr="009E3BE4" w14:paraId="41025945" w14:textId="77777777" w:rsidTr="00F61F9D">
        <w:trPr>
          <w:trHeight w:val="129"/>
        </w:trPr>
        <w:tc>
          <w:tcPr>
            <w:tcW w:w="3681" w:type="dxa"/>
            <w:shd w:val="clear" w:color="auto" w:fill="FFFFFF"/>
            <w:vAlign w:val="bottom"/>
          </w:tcPr>
          <w:p w14:paraId="06416083" w14:textId="600858D1" w:rsidR="00F61F9D" w:rsidRPr="009E3BE4" w:rsidRDefault="00F61F9D" w:rsidP="004A68BA">
            <w:pPr>
              <w:tabs>
                <w:tab w:val="left" w:pos="360"/>
              </w:tabs>
              <w:ind w:left="252"/>
              <w:rPr>
                <w:bCs/>
                <w:iCs/>
                <w:noProof/>
                <w:sz w:val="16"/>
                <w:szCs w:val="16"/>
              </w:rPr>
            </w:pPr>
            <w:r w:rsidRPr="009E3BE4">
              <w:rPr>
                <w:sz w:val="16"/>
                <w:szCs w:val="16"/>
              </w:rPr>
              <w:t>Bankalar</w:t>
            </w:r>
          </w:p>
        </w:tc>
        <w:tc>
          <w:tcPr>
            <w:tcW w:w="709" w:type="dxa"/>
            <w:shd w:val="clear" w:color="auto" w:fill="FFFFFF"/>
            <w:vAlign w:val="bottom"/>
          </w:tcPr>
          <w:p w14:paraId="1520481A" w14:textId="5C45FFDE" w:rsidR="00F61F9D" w:rsidRPr="009E3BE4" w:rsidRDefault="00F61F9D" w:rsidP="004A68BA">
            <w:pPr>
              <w:widowControl w:val="0"/>
              <w:ind w:right="-49"/>
              <w:jc w:val="right"/>
              <w:rPr>
                <w:sz w:val="16"/>
                <w:szCs w:val="16"/>
              </w:rPr>
            </w:pPr>
            <w:r w:rsidRPr="009E3BE4">
              <w:rPr>
                <w:sz w:val="16"/>
                <w:szCs w:val="16"/>
              </w:rPr>
              <w:t>6</w:t>
            </w:r>
          </w:p>
        </w:tc>
        <w:tc>
          <w:tcPr>
            <w:tcW w:w="850" w:type="dxa"/>
            <w:shd w:val="clear" w:color="auto" w:fill="FFFFFF"/>
            <w:vAlign w:val="bottom"/>
          </w:tcPr>
          <w:p w14:paraId="127ABE01" w14:textId="70164A83" w:rsidR="00F61F9D" w:rsidRPr="009E3BE4" w:rsidRDefault="00F61F9D" w:rsidP="004A68BA">
            <w:pPr>
              <w:widowControl w:val="0"/>
              <w:ind w:right="-49"/>
              <w:jc w:val="right"/>
              <w:rPr>
                <w:sz w:val="16"/>
                <w:szCs w:val="16"/>
              </w:rPr>
            </w:pPr>
            <w:r w:rsidRPr="009E3BE4">
              <w:rPr>
                <w:sz w:val="16"/>
                <w:szCs w:val="16"/>
              </w:rPr>
              <w:t>-</w:t>
            </w:r>
          </w:p>
        </w:tc>
        <w:tc>
          <w:tcPr>
            <w:tcW w:w="851" w:type="dxa"/>
            <w:shd w:val="clear" w:color="auto" w:fill="FFFFFF"/>
            <w:vAlign w:val="bottom"/>
          </w:tcPr>
          <w:p w14:paraId="09D7D474" w14:textId="323A9C04" w:rsidR="00F61F9D" w:rsidRPr="009E3BE4" w:rsidRDefault="00F61F9D" w:rsidP="004A68BA">
            <w:pPr>
              <w:widowControl w:val="0"/>
              <w:ind w:right="-49"/>
              <w:jc w:val="right"/>
              <w:rPr>
                <w:sz w:val="16"/>
                <w:szCs w:val="16"/>
              </w:rPr>
            </w:pPr>
            <w:r w:rsidRPr="009E3BE4">
              <w:rPr>
                <w:sz w:val="16"/>
                <w:szCs w:val="16"/>
              </w:rPr>
              <w:t>-</w:t>
            </w:r>
          </w:p>
        </w:tc>
        <w:tc>
          <w:tcPr>
            <w:tcW w:w="721" w:type="dxa"/>
            <w:shd w:val="clear" w:color="auto" w:fill="FFFFFF"/>
            <w:vAlign w:val="bottom"/>
          </w:tcPr>
          <w:p w14:paraId="37FE2070" w14:textId="2D07F022" w:rsidR="00F61F9D" w:rsidRPr="009E3BE4" w:rsidRDefault="00F61F9D" w:rsidP="004A68BA">
            <w:pPr>
              <w:widowControl w:val="0"/>
              <w:ind w:right="-49"/>
              <w:jc w:val="right"/>
              <w:rPr>
                <w:sz w:val="16"/>
                <w:szCs w:val="16"/>
              </w:rPr>
            </w:pPr>
            <w:r w:rsidRPr="009E3BE4">
              <w:rPr>
                <w:sz w:val="16"/>
                <w:szCs w:val="16"/>
              </w:rPr>
              <w:t>-</w:t>
            </w:r>
          </w:p>
        </w:tc>
        <w:tc>
          <w:tcPr>
            <w:tcW w:w="812" w:type="dxa"/>
            <w:shd w:val="clear" w:color="auto" w:fill="FFFFFF"/>
            <w:vAlign w:val="bottom"/>
          </w:tcPr>
          <w:p w14:paraId="2B2F284E" w14:textId="0F9D0012" w:rsidR="00F61F9D" w:rsidRPr="009E3BE4" w:rsidRDefault="00F61F9D" w:rsidP="004A68BA">
            <w:pPr>
              <w:widowControl w:val="0"/>
              <w:ind w:right="-49"/>
              <w:jc w:val="right"/>
              <w:rPr>
                <w:sz w:val="16"/>
                <w:szCs w:val="16"/>
              </w:rPr>
            </w:pPr>
            <w:r w:rsidRPr="009E3BE4">
              <w:rPr>
                <w:sz w:val="16"/>
                <w:szCs w:val="16"/>
              </w:rPr>
              <w:t>-</w:t>
            </w:r>
          </w:p>
        </w:tc>
        <w:tc>
          <w:tcPr>
            <w:tcW w:w="896" w:type="dxa"/>
            <w:shd w:val="clear" w:color="auto" w:fill="FFFFFF"/>
            <w:vAlign w:val="bottom"/>
          </w:tcPr>
          <w:p w14:paraId="4B29F3FA" w14:textId="69A08001" w:rsidR="00F61F9D" w:rsidRPr="009E3BE4" w:rsidRDefault="00F61F9D" w:rsidP="004A68BA">
            <w:pPr>
              <w:widowControl w:val="0"/>
              <w:ind w:right="-49"/>
              <w:jc w:val="right"/>
              <w:rPr>
                <w:sz w:val="16"/>
                <w:szCs w:val="16"/>
              </w:rPr>
            </w:pPr>
            <w:r w:rsidRPr="009E3BE4">
              <w:rPr>
                <w:sz w:val="16"/>
                <w:szCs w:val="16"/>
              </w:rPr>
              <w:t>-</w:t>
            </w:r>
          </w:p>
        </w:tc>
        <w:tc>
          <w:tcPr>
            <w:tcW w:w="973" w:type="dxa"/>
            <w:shd w:val="clear" w:color="auto" w:fill="FFFFFF"/>
            <w:vAlign w:val="bottom"/>
          </w:tcPr>
          <w:p w14:paraId="2381AE24" w14:textId="05F3599E" w:rsidR="00F61F9D" w:rsidRPr="009E3BE4" w:rsidRDefault="00F61F9D" w:rsidP="004A68BA">
            <w:pPr>
              <w:widowControl w:val="0"/>
              <w:ind w:right="-49"/>
              <w:jc w:val="right"/>
              <w:rPr>
                <w:sz w:val="16"/>
                <w:szCs w:val="16"/>
              </w:rPr>
            </w:pPr>
            <w:r w:rsidRPr="009E3BE4">
              <w:rPr>
                <w:sz w:val="16"/>
                <w:szCs w:val="16"/>
              </w:rPr>
              <w:t>6</w:t>
            </w:r>
          </w:p>
        </w:tc>
      </w:tr>
      <w:tr w:rsidR="00332EBF" w:rsidRPr="009E3BE4" w14:paraId="61FC548C" w14:textId="77777777" w:rsidTr="00F61F9D">
        <w:trPr>
          <w:trHeight w:val="129"/>
        </w:trPr>
        <w:tc>
          <w:tcPr>
            <w:tcW w:w="3681" w:type="dxa"/>
            <w:shd w:val="clear" w:color="auto" w:fill="FFFFFF"/>
            <w:vAlign w:val="bottom"/>
          </w:tcPr>
          <w:p w14:paraId="52C413D8" w14:textId="77777777" w:rsidR="003603AD" w:rsidRPr="009E3BE4" w:rsidRDefault="003603AD" w:rsidP="004A68BA">
            <w:pPr>
              <w:tabs>
                <w:tab w:val="left" w:pos="360"/>
              </w:tabs>
              <w:ind w:left="252"/>
              <w:rPr>
                <w:bCs/>
                <w:iCs/>
                <w:noProof/>
                <w:sz w:val="16"/>
                <w:szCs w:val="16"/>
              </w:rPr>
            </w:pPr>
            <w:r w:rsidRPr="009E3BE4">
              <w:rPr>
                <w:bCs/>
                <w:iCs/>
                <w:noProof/>
                <w:sz w:val="16"/>
                <w:szCs w:val="16"/>
              </w:rPr>
              <w:t>Gerçek Kişilerin Ticari Olmayan Katılma Hs.</w:t>
            </w:r>
          </w:p>
        </w:tc>
        <w:tc>
          <w:tcPr>
            <w:tcW w:w="709" w:type="dxa"/>
            <w:shd w:val="clear" w:color="auto" w:fill="FFFFFF"/>
            <w:vAlign w:val="bottom"/>
          </w:tcPr>
          <w:p w14:paraId="473A357D" w14:textId="372A1309" w:rsidR="003603AD" w:rsidRPr="009E3BE4" w:rsidRDefault="0045593B" w:rsidP="004A68BA">
            <w:pPr>
              <w:widowControl w:val="0"/>
              <w:ind w:right="-49"/>
              <w:jc w:val="right"/>
              <w:rPr>
                <w:sz w:val="16"/>
                <w:szCs w:val="16"/>
              </w:rPr>
            </w:pPr>
            <w:r w:rsidRPr="009E3BE4">
              <w:rPr>
                <w:sz w:val="16"/>
                <w:szCs w:val="16"/>
              </w:rPr>
              <w:t>5.621</w:t>
            </w:r>
          </w:p>
        </w:tc>
        <w:tc>
          <w:tcPr>
            <w:tcW w:w="850" w:type="dxa"/>
            <w:shd w:val="clear" w:color="auto" w:fill="FFFFFF"/>
            <w:vAlign w:val="bottom"/>
          </w:tcPr>
          <w:p w14:paraId="1F22C518" w14:textId="205FF55E" w:rsidR="003603AD" w:rsidRPr="009E3BE4" w:rsidRDefault="0045593B" w:rsidP="004A68BA">
            <w:pPr>
              <w:widowControl w:val="0"/>
              <w:ind w:right="-49"/>
              <w:jc w:val="right"/>
              <w:rPr>
                <w:sz w:val="16"/>
                <w:szCs w:val="16"/>
              </w:rPr>
            </w:pPr>
            <w:r w:rsidRPr="009E3BE4">
              <w:rPr>
                <w:sz w:val="16"/>
                <w:szCs w:val="16"/>
              </w:rPr>
              <w:t>64.361</w:t>
            </w:r>
          </w:p>
        </w:tc>
        <w:tc>
          <w:tcPr>
            <w:tcW w:w="851" w:type="dxa"/>
            <w:shd w:val="clear" w:color="auto" w:fill="FFFFFF"/>
            <w:vAlign w:val="bottom"/>
          </w:tcPr>
          <w:p w14:paraId="13EFE48A" w14:textId="09AE9FAA" w:rsidR="003603AD" w:rsidRPr="009E3BE4" w:rsidRDefault="0045593B" w:rsidP="004A68BA">
            <w:pPr>
              <w:widowControl w:val="0"/>
              <w:ind w:right="-49"/>
              <w:jc w:val="right"/>
              <w:rPr>
                <w:sz w:val="16"/>
                <w:szCs w:val="16"/>
              </w:rPr>
            </w:pPr>
            <w:r w:rsidRPr="009E3BE4">
              <w:rPr>
                <w:sz w:val="16"/>
                <w:szCs w:val="16"/>
              </w:rPr>
              <w:t>1.117</w:t>
            </w:r>
          </w:p>
        </w:tc>
        <w:tc>
          <w:tcPr>
            <w:tcW w:w="721" w:type="dxa"/>
            <w:shd w:val="clear" w:color="auto" w:fill="FFFFFF"/>
            <w:vAlign w:val="bottom"/>
          </w:tcPr>
          <w:p w14:paraId="751F4C29" w14:textId="4D53AEDC" w:rsidR="003603AD" w:rsidRPr="009E3BE4" w:rsidRDefault="0045593B" w:rsidP="004A68BA">
            <w:pPr>
              <w:widowControl w:val="0"/>
              <w:ind w:right="-49"/>
              <w:jc w:val="right"/>
              <w:rPr>
                <w:sz w:val="16"/>
                <w:szCs w:val="16"/>
              </w:rPr>
            </w:pPr>
            <w:r w:rsidRPr="009E3BE4">
              <w:rPr>
                <w:sz w:val="16"/>
                <w:szCs w:val="16"/>
              </w:rPr>
              <w:t>1.994</w:t>
            </w:r>
          </w:p>
        </w:tc>
        <w:tc>
          <w:tcPr>
            <w:tcW w:w="812" w:type="dxa"/>
            <w:shd w:val="clear" w:color="auto" w:fill="FFFFFF"/>
            <w:vAlign w:val="bottom"/>
          </w:tcPr>
          <w:p w14:paraId="4CB9AC6B" w14:textId="6DF79DA5" w:rsidR="003603AD" w:rsidRPr="009E3BE4" w:rsidRDefault="0045593B" w:rsidP="004A68BA">
            <w:pPr>
              <w:widowControl w:val="0"/>
              <w:ind w:right="-49"/>
              <w:jc w:val="right"/>
              <w:rPr>
                <w:sz w:val="16"/>
                <w:szCs w:val="16"/>
              </w:rPr>
            </w:pPr>
            <w:r w:rsidRPr="009E3BE4">
              <w:rPr>
                <w:sz w:val="16"/>
                <w:szCs w:val="16"/>
              </w:rPr>
              <w:t>24.291</w:t>
            </w:r>
          </w:p>
        </w:tc>
        <w:tc>
          <w:tcPr>
            <w:tcW w:w="896" w:type="dxa"/>
            <w:shd w:val="clear" w:color="auto" w:fill="FFFFFF"/>
            <w:vAlign w:val="bottom"/>
          </w:tcPr>
          <w:p w14:paraId="68F25FB5" w14:textId="61259F30" w:rsidR="003603AD" w:rsidRPr="009E3BE4" w:rsidRDefault="003603AD" w:rsidP="004A68BA">
            <w:pPr>
              <w:widowControl w:val="0"/>
              <w:ind w:right="-49"/>
              <w:jc w:val="right"/>
              <w:rPr>
                <w:sz w:val="16"/>
                <w:szCs w:val="16"/>
              </w:rPr>
            </w:pPr>
            <w:r w:rsidRPr="009E3BE4">
              <w:rPr>
                <w:sz w:val="16"/>
                <w:szCs w:val="16"/>
              </w:rPr>
              <w:t>-</w:t>
            </w:r>
          </w:p>
        </w:tc>
        <w:tc>
          <w:tcPr>
            <w:tcW w:w="973" w:type="dxa"/>
            <w:shd w:val="clear" w:color="auto" w:fill="FFFFFF"/>
            <w:vAlign w:val="bottom"/>
          </w:tcPr>
          <w:p w14:paraId="0A185187" w14:textId="5E5FDC03" w:rsidR="003603AD" w:rsidRPr="009E3BE4" w:rsidRDefault="0045593B" w:rsidP="004A68BA">
            <w:pPr>
              <w:widowControl w:val="0"/>
              <w:ind w:right="-49"/>
              <w:jc w:val="right"/>
              <w:rPr>
                <w:sz w:val="16"/>
                <w:szCs w:val="16"/>
              </w:rPr>
            </w:pPr>
            <w:r w:rsidRPr="009E3BE4">
              <w:rPr>
                <w:sz w:val="16"/>
                <w:szCs w:val="16"/>
              </w:rPr>
              <w:t>97.384</w:t>
            </w:r>
          </w:p>
        </w:tc>
      </w:tr>
      <w:tr w:rsidR="00332EBF" w:rsidRPr="009E3BE4" w14:paraId="7BBC79C2" w14:textId="77777777" w:rsidTr="00F61F9D">
        <w:trPr>
          <w:trHeight w:val="129"/>
        </w:trPr>
        <w:tc>
          <w:tcPr>
            <w:tcW w:w="3681" w:type="dxa"/>
            <w:shd w:val="clear" w:color="auto" w:fill="FFFFFF"/>
            <w:vAlign w:val="bottom"/>
          </w:tcPr>
          <w:p w14:paraId="28447B04" w14:textId="77777777" w:rsidR="003603AD" w:rsidRPr="009E3BE4" w:rsidRDefault="003603AD" w:rsidP="004A68BA">
            <w:pPr>
              <w:tabs>
                <w:tab w:val="left" w:pos="360"/>
              </w:tabs>
              <w:ind w:left="252"/>
              <w:rPr>
                <w:bCs/>
                <w:iCs/>
                <w:noProof/>
                <w:sz w:val="16"/>
                <w:szCs w:val="16"/>
              </w:rPr>
            </w:pPr>
            <w:r w:rsidRPr="009E3BE4">
              <w:rPr>
                <w:bCs/>
                <w:iCs/>
                <w:noProof/>
                <w:sz w:val="16"/>
                <w:szCs w:val="16"/>
              </w:rPr>
              <w:t>Resmi Kuruluşlar Katılma Hs.</w:t>
            </w:r>
          </w:p>
        </w:tc>
        <w:tc>
          <w:tcPr>
            <w:tcW w:w="709" w:type="dxa"/>
            <w:shd w:val="clear" w:color="auto" w:fill="FFFFFF"/>
            <w:vAlign w:val="bottom"/>
          </w:tcPr>
          <w:p w14:paraId="66302177" w14:textId="571E4881" w:rsidR="003603AD" w:rsidRPr="009E3BE4" w:rsidRDefault="0045593B" w:rsidP="004A68BA">
            <w:pPr>
              <w:widowControl w:val="0"/>
              <w:ind w:right="-49"/>
              <w:jc w:val="right"/>
              <w:rPr>
                <w:sz w:val="16"/>
                <w:szCs w:val="16"/>
              </w:rPr>
            </w:pPr>
            <w:r w:rsidRPr="009E3BE4">
              <w:rPr>
                <w:sz w:val="16"/>
                <w:szCs w:val="16"/>
              </w:rPr>
              <w:t>3</w:t>
            </w:r>
          </w:p>
        </w:tc>
        <w:tc>
          <w:tcPr>
            <w:tcW w:w="850" w:type="dxa"/>
            <w:shd w:val="clear" w:color="auto" w:fill="FFFFFF"/>
            <w:vAlign w:val="bottom"/>
          </w:tcPr>
          <w:p w14:paraId="5F80CA57" w14:textId="2CFB165C" w:rsidR="003603AD" w:rsidRPr="009E3BE4" w:rsidRDefault="0045593B" w:rsidP="004A68BA">
            <w:pPr>
              <w:widowControl w:val="0"/>
              <w:ind w:right="-49"/>
              <w:jc w:val="right"/>
              <w:rPr>
                <w:sz w:val="16"/>
                <w:szCs w:val="16"/>
              </w:rPr>
            </w:pPr>
            <w:r w:rsidRPr="009E3BE4">
              <w:rPr>
                <w:sz w:val="16"/>
                <w:szCs w:val="16"/>
              </w:rPr>
              <w:t>8</w:t>
            </w:r>
          </w:p>
        </w:tc>
        <w:tc>
          <w:tcPr>
            <w:tcW w:w="851" w:type="dxa"/>
            <w:shd w:val="clear" w:color="auto" w:fill="FFFFFF"/>
            <w:vAlign w:val="bottom"/>
          </w:tcPr>
          <w:p w14:paraId="6ADF4BF6" w14:textId="4B9B36D2" w:rsidR="003603AD" w:rsidRPr="009E3BE4" w:rsidRDefault="003603AD" w:rsidP="004A68BA">
            <w:pPr>
              <w:widowControl w:val="0"/>
              <w:ind w:right="-49"/>
              <w:jc w:val="right"/>
              <w:rPr>
                <w:sz w:val="16"/>
                <w:szCs w:val="16"/>
              </w:rPr>
            </w:pPr>
            <w:r w:rsidRPr="009E3BE4">
              <w:rPr>
                <w:sz w:val="16"/>
                <w:szCs w:val="16"/>
              </w:rPr>
              <w:t xml:space="preserve">-   </w:t>
            </w:r>
          </w:p>
        </w:tc>
        <w:tc>
          <w:tcPr>
            <w:tcW w:w="721" w:type="dxa"/>
            <w:shd w:val="clear" w:color="auto" w:fill="FFFFFF"/>
            <w:vAlign w:val="bottom"/>
          </w:tcPr>
          <w:p w14:paraId="13720CD6" w14:textId="44AFF2A9" w:rsidR="003603AD" w:rsidRPr="009E3BE4" w:rsidRDefault="003603AD" w:rsidP="004A68BA">
            <w:pPr>
              <w:widowControl w:val="0"/>
              <w:ind w:right="-49"/>
              <w:jc w:val="right"/>
              <w:rPr>
                <w:sz w:val="16"/>
                <w:szCs w:val="16"/>
              </w:rPr>
            </w:pPr>
            <w:r w:rsidRPr="009E3BE4">
              <w:rPr>
                <w:sz w:val="16"/>
                <w:szCs w:val="16"/>
              </w:rPr>
              <w:t xml:space="preserve">-   </w:t>
            </w:r>
          </w:p>
        </w:tc>
        <w:tc>
          <w:tcPr>
            <w:tcW w:w="812" w:type="dxa"/>
            <w:shd w:val="clear" w:color="auto" w:fill="FFFFFF"/>
            <w:vAlign w:val="bottom"/>
          </w:tcPr>
          <w:p w14:paraId="196339F2" w14:textId="3A5CE17F" w:rsidR="003603AD" w:rsidRPr="009E3BE4" w:rsidRDefault="003603AD" w:rsidP="004A68BA">
            <w:pPr>
              <w:widowControl w:val="0"/>
              <w:ind w:right="-49"/>
              <w:jc w:val="right"/>
              <w:rPr>
                <w:sz w:val="16"/>
                <w:szCs w:val="16"/>
              </w:rPr>
            </w:pPr>
            <w:r w:rsidRPr="009E3BE4">
              <w:rPr>
                <w:sz w:val="16"/>
                <w:szCs w:val="16"/>
              </w:rPr>
              <w:t xml:space="preserve">-   </w:t>
            </w:r>
          </w:p>
        </w:tc>
        <w:tc>
          <w:tcPr>
            <w:tcW w:w="896" w:type="dxa"/>
            <w:shd w:val="clear" w:color="auto" w:fill="FFFFFF"/>
            <w:vAlign w:val="bottom"/>
          </w:tcPr>
          <w:p w14:paraId="227E3D52" w14:textId="20EF4BE6" w:rsidR="003603AD" w:rsidRPr="009E3BE4" w:rsidRDefault="003603AD" w:rsidP="004A68BA">
            <w:pPr>
              <w:ind w:right="-49"/>
              <w:jc w:val="right"/>
              <w:rPr>
                <w:sz w:val="16"/>
                <w:szCs w:val="16"/>
              </w:rPr>
            </w:pPr>
            <w:r w:rsidRPr="009E3BE4">
              <w:rPr>
                <w:sz w:val="16"/>
                <w:szCs w:val="16"/>
              </w:rPr>
              <w:t>-</w:t>
            </w:r>
          </w:p>
        </w:tc>
        <w:tc>
          <w:tcPr>
            <w:tcW w:w="973" w:type="dxa"/>
            <w:shd w:val="clear" w:color="auto" w:fill="FFFFFF"/>
            <w:vAlign w:val="bottom"/>
          </w:tcPr>
          <w:p w14:paraId="0EB2C857" w14:textId="3569E286" w:rsidR="003603AD" w:rsidRPr="009E3BE4" w:rsidRDefault="0045593B" w:rsidP="004A68BA">
            <w:pPr>
              <w:ind w:right="-49"/>
              <w:jc w:val="right"/>
              <w:rPr>
                <w:sz w:val="16"/>
                <w:szCs w:val="16"/>
              </w:rPr>
            </w:pPr>
            <w:r w:rsidRPr="009E3BE4">
              <w:rPr>
                <w:sz w:val="16"/>
                <w:szCs w:val="16"/>
              </w:rPr>
              <w:t>11</w:t>
            </w:r>
          </w:p>
        </w:tc>
      </w:tr>
      <w:tr w:rsidR="0045593B" w:rsidRPr="009E3BE4" w14:paraId="1E6E4F25" w14:textId="77777777" w:rsidTr="00F61F9D">
        <w:trPr>
          <w:trHeight w:val="129"/>
        </w:trPr>
        <w:tc>
          <w:tcPr>
            <w:tcW w:w="3681" w:type="dxa"/>
            <w:shd w:val="clear" w:color="auto" w:fill="FFFFFF"/>
            <w:vAlign w:val="bottom"/>
          </w:tcPr>
          <w:p w14:paraId="0898049C" w14:textId="77777777" w:rsidR="0045593B" w:rsidRPr="009E3BE4" w:rsidRDefault="0045593B" w:rsidP="004A68BA">
            <w:pPr>
              <w:tabs>
                <w:tab w:val="left" w:pos="360"/>
              </w:tabs>
              <w:ind w:left="252"/>
              <w:rPr>
                <w:bCs/>
                <w:iCs/>
                <w:noProof/>
                <w:sz w:val="16"/>
                <w:szCs w:val="16"/>
              </w:rPr>
            </w:pPr>
            <w:r w:rsidRPr="009E3BE4">
              <w:rPr>
                <w:bCs/>
                <w:iCs/>
                <w:noProof/>
                <w:sz w:val="16"/>
                <w:szCs w:val="16"/>
              </w:rPr>
              <w:t>Ticari Kuruluşlar Katılma Hs.</w:t>
            </w:r>
          </w:p>
        </w:tc>
        <w:tc>
          <w:tcPr>
            <w:tcW w:w="709" w:type="dxa"/>
            <w:shd w:val="clear" w:color="auto" w:fill="FFFFFF"/>
          </w:tcPr>
          <w:p w14:paraId="4AF59556" w14:textId="2C2A8483" w:rsidR="0045593B" w:rsidRPr="009E3BE4" w:rsidRDefault="0045593B" w:rsidP="004A68BA">
            <w:pPr>
              <w:widowControl w:val="0"/>
              <w:ind w:right="-49"/>
              <w:jc w:val="right"/>
              <w:rPr>
                <w:sz w:val="16"/>
                <w:szCs w:val="16"/>
              </w:rPr>
            </w:pPr>
            <w:r w:rsidRPr="009E3BE4">
              <w:rPr>
                <w:sz w:val="16"/>
                <w:szCs w:val="16"/>
              </w:rPr>
              <w:t xml:space="preserve">711 </w:t>
            </w:r>
          </w:p>
        </w:tc>
        <w:tc>
          <w:tcPr>
            <w:tcW w:w="850" w:type="dxa"/>
            <w:shd w:val="clear" w:color="auto" w:fill="FFFFFF"/>
          </w:tcPr>
          <w:p w14:paraId="4A6ED4B7" w14:textId="54C2637A" w:rsidR="0045593B" w:rsidRPr="009E3BE4" w:rsidRDefault="0045593B" w:rsidP="004A68BA">
            <w:pPr>
              <w:widowControl w:val="0"/>
              <w:ind w:right="-49"/>
              <w:jc w:val="right"/>
              <w:rPr>
                <w:sz w:val="16"/>
                <w:szCs w:val="16"/>
              </w:rPr>
            </w:pPr>
            <w:r w:rsidRPr="009E3BE4">
              <w:rPr>
                <w:sz w:val="16"/>
                <w:szCs w:val="16"/>
              </w:rPr>
              <w:t xml:space="preserve">13.731 </w:t>
            </w:r>
          </w:p>
        </w:tc>
        <w:tc>
          <w:tcPr>
            <w:tcW w:w="851" w:type="dxa"/>
            <w:shd w:val="clear" w:color="auto" w:fill="FFFFFF"/>
          </w:tcPr>
          <w:p w14:paraId="18E34D78" w14:textId="032A744B" w:rsidR="0045593B" w:rsidRPr="009E3BE4" w:rsidRDefault="0045593B" w:rsidP="004A68BA">
            <w:pPr>
              <w:widowControl w:val="0"/>
              <w:ind w:right="-49"/>
              <w:jc w:val="right"/>
              <w:rPr>
                <w:sz w:val="16"/>
                <w:szCs w:val="16"/>
              </w:rPr>
            </w:pPr>
            <w:r w:rsidRPr="009E3BE4">
              <w:rPr>
                <w:sz w:val="16"/>
                <w:szCs w:val="16"/>
              </w:rPr>
              <w:t xml:space="preserve">429 </w:t>
            </w:r>
          </w:p>
        </w:tc>
        <w:tc>
          <w:tcPr>
            <w:tcW w:w="721" w:type="dxa"/>
            <w:shd w:val="clear" w:color="auto" w:fill="FFFFFF"/>
          </w:tcPr>
          <w:p w14:paraId="631FB807" w14:textId="5E7425E6" w:rsidR="0045593B" w:rsidRPr="009E3BE4" w:rsidRDefault="0045593B" w:rsidP="004A68BA">
            <w:pPr>
              <w:widowControl w:val="0"/>
              <w:ind w:right="-49"/>
              <w:jc w:val="right"/>
              <w:rPr>
                <w:sz w:val="16"/>
                <w:szCs w:val="16"/>
              </w:rPr>
            </w:pPr>
            <w:r w:rsidRPr="009E3BE4">
              <w:rPr>
                <w:sz w:val="16"/>
                <w:szCs w:val="16"/>
              </w:rPr>
              <w:t xml:space="preserve">3.520 </w:t>
            </w:r>
          </w:p>
        </w:tc>
        <w:tc>
          <w:tcPr>
            <w:tcW w:w="812" w:type="dxa"/>
            <w:shd w:val="clear" w:color="auto" w:fill="FFFFFF"/>
          </w:tcPr>
          <w:p w14:paraId="52E3D0AA" w14:textId="08E7DF6C" w:rsidR="0045593B" w:rsidRPr="009E3BE4" w:rsidRDefault="0045593B" w:rsidP="004A68BA">
            <w:pPr>
              <w:widowControl w:val="0"/>
              <w:ind w:right="-49"/>
              <w:jc w:val="right"/>
              <w:rPr>
                <w:sz w:val="16"/>
                <w:szCs w:val="16"/>
              </w:rPr>
            </w:pPr>
            <w:r w:rsidRPr="009E3BE4">
              <w:rPr>
                <w:sz w:val="16"/>
                <w:szCs w:val="16"/>
              </w:rPr>
              <w:t xml:space="preserve">875 </w:t>
            </w:r>
          </w:p>
        </w:tc>
        <w:tc>
          <w:tcPr>
            <w:tcW w:w="896" w:type="dxa"/>
            <w:shd w:val="clear" w:color="auto" w:fill="FFFFFF"/>
            <w:vAlign w:val="bottom"/>
          </w:tcPr>
          <w:p w14:paraId="748C489D" w14:textId="5361D539" w:rsidR="0045593B" w:rsidRPr="009E3BE4" w:rsidRDefault="0045593B" w:rsidP="004A68BA">
            <w:pPr>
              <w:ind w:right="-49"/>
              <w:jc w:val="right"/>
              <w:rPr>
                <w:sz w:val="16"/>
                <w:szCs w:val="16"/>
              </w:rPr>
            </w:pPr>
            <w:r w:rsidRPr="009E3BE4">
              <w:rPr>
                <w:sz w:val="16"/>
                <w:szCs w:val="16"/>
              </w:rPr>
              <w:t>-</w:t>
            </w:r>
          </w:p>
        </w:tc>
        <w:tc>
          <w:tcPr>
            <w:tcW w:w="973" w:type="dxa"/>
            <w:shd w:val="clear" w:color="auto" w:fill="FFFFFF"/>
          </w:tcPr>
          <w:p w14:paraId="08C8E7B9" w14:textId="04014A81" w:rsidR="0045593B" w:rsidRPr="009E3BE4" w:rsidRDefault="0045593B" w:rsidP="004A68BA">
            <w:pPr>
              <w:ind w:right="-49"/>
              <w:jc w:val="right"/>
              <w:rPr>
                <w:sz w:val="16"/>
                <w:szCs w:val="16"/>
              </w:rPr>
            </w:pPr>
            <w:r w:rsidRPr="009E3BE4">
              <w:rPr>
                <w:sz w:val="16"/>
                <w:szCs w:val="16"/>
              </w:rPr>
              <w:t>19.266</w:t>
            </w:r>
          </w:p>
        </w:tc>
      </w:tr>
      <w:tr w:rsidR="0045593B" w:rsidRPr="009E3BE4" w14:paraId="0C25EB46" w14:textId="77777777" w:rsidTr="00F61F9D">
        <w:trPr>
          <w:trHeight w:val="129"/>
        </w:trPr>
        <w:tc>
          <w:tcPr>
            <w:tcW w:w="3681" w:type="dxa"/>
            <w:shd w:val="clear" w:color="auto" w:fill="FFFFFF"/>
            <w:vAlign w:val="bottom"/>
          </w:tcPr>
          <w:p w14:paraId="08DEF4FE" w14:textId="77777777" w:rsidR="0045593B" w:rsidRPr="009E3BE4" w:rsidRDefault="0045593B" w:rsidP="004A68BA">
            <w:pPr>
              <w:tabs>
                <w:tab w:val="left" w:pos="360"/>
              </w:tabs>
              <w:ind w:left="252"/>
              <w:rPr>
                <w:bCs/>
                <w:iCs/>
                <w:noProof/>
                <w:sz w:val="16"/>
                <w:szCs w:val="16"/>
              </w:rPr>
            </w:pPr>
            <w:r w:rsidRPr="009E3BE4">
              <w:rPr>
                <w:bCs/>
                <w:iCs/>
                <w:noProof/>
                <w:sz w:val="16"/>
                <w:szCs w:val="16"/>
              </w:rPr>
              <w:t xml:space="preserve">Diğer Kuruluşlar Katılma Hs. </w:t>
            </w:r>
          </w:p>
        </w:tc>
        <w:tc>
          <w:tcPr>
            <w:tcW w:w="709" w:type="dxa"/>
            <w:shd w:val="clear" w:color="auto" w:fill="FFFFFF"/>
          </w:tcPr>
          <w:p w14:paraId="6C6970BD" w14:textId="4CDAA92D" w:rsidR="0045593B" w:rsidRPr="009E3BE4" w:rsidRDefault="0045593B" w:rsidP="004A68BA">
            <w:pPr>
              <w:widowControl w:val="0"/>
              <w:ind w:right="-49"/>
              <w:jc w:val="right"/>
              <w:rPr>
                <w:sz w:val="16"/>
                <w:szCs w:val="16"/>
              </w:rPr>
            </w:pPr>
            <w:r w:rsidRPr="009E3BE4">
              <w:rPr>
                <w:sz w:val="16"/>
                <w:szCs w:val="16"/>
              </w:rPr>
              <w:t xml:space="preserve">1.647 </w:t>
            </w:r>
          </w:p>
        </w:tc>
        <w:tc>
          <w:tcPr>
            <w:tcW w:w="850" w:type="dxa"/>
            <w:shd w:val="clear" w:color="auto" w:fill="FFFFFF"/>
          </w:tcPr>
          <w:p w14:paraId="2416F2E8" w14:textId="38FEF78C" w:rsidR="0045593B" w:rsidRPr="009E3BE4" w:rsidRDefault="0045593B" w:rsidP="004A68BA">
            <w:pPr>
              <w:widowControl w:val="0"/>
              <w:ind w:right="-49"/>
              <w:jc w:val="right"/>
              <w:rPr>
                <w:sz w:val="16"/>
                <w:szCs w:val="16"/>
              </w:rPr>
            </w:pPr>
            <w:r w:rsidRPr="009E3BE4">
              <w:rPr>
                <w:sz w:val="16"/>
                <w:szCs w:val="16"/>
              </w:rPr>
              <w:t xml:space="preserve">59.735 </w:t>
            </w:r>
          </w:p>
        </w:tc>
        <w:tc>
          <w:tcPr>
            <w:tcW w:w="851" w:type="dxa"/>
            <w:shd w:val="clear" w:color="auto" w:fill="FFFFFF"/>
          </w:tcPr>
          <w:p w14:paraId="1F7165A8" w14:textId="40F05DA6" w:rsidR="0045593B" w:rsidRPr="009E3BE4" w:rsidRDefault="0045593B" w:rsidP="004A68BA">
            <w:pPr>
              <w:widowControl w:val="0"/>
              <w:ind w:right="-49"/>
              <w:jc w:val="right"/>
              <w:rPr>
                <w:sz w:val="16"/>
                <w:szCs w:val="16"/>
              </w:rPr>
            </w:pPr>
            <w:r w:rsidRPr="009E3BE4">
              <w:rPr>
                <w:sz w:val="16"/>
                <w:szCs w:val="16"/>
              </w:rPr>
              <w:t xml:space="preserve">4.197 </w:t>
            </w:r>
          </w:p>
        </w:tc>
        <w:tc>
          <w:tcPr>
            <w:tcW w:w="721" w:type="dxa"/>
            <w:shd w:val="clear" w:color="auto" w:fill="FFFFFF"/>
          </w:tcPr>
          <w:p w14:paraId="5C559A6C" w14:textId="655D78C4" w:rsidR="0045593B" w:rsidRPr="009E3BE4" w:rsidRDefault="0045593B" w:rsidP="004A68BA">
            <w:pPr>
              <w:widowControl w:val="0"/>
              <w:ind w:right="-49"/>
              <w:jc w:val="right"/>
              <w:rPr>
                <w:sz w:val="16"/>
                <w:szCs w:val="16"/>
              </w:rPr>
            </w:pPr>
            <w:r w:rsidRPr="009E3BE4">
              <w:rPr>
                <w:sz w:val="16"/>
                <w:szCs w:val="16"/>
              </w:rPr>
              <w:t xml:space="preserve">3.093 </w:t>
            </w:r>
          </w:p>
        </w:tc>
        <w:tc>
          <w:tcPr>
            <w:tcW w:w="812" w:type="dxa"/>
            <w:shd w:val="clear" w:color="auto" w:fill="FFFFFF"/>
          </w:tcPr>
          <w:p w14:paraId="5B120A82" w14:textId="62C16C05" w:rsidR="0045593B" w:rsidRPr="009E3BE4" w:rsidRDefault="0045593B" w:rsidP="004A68BA">
            <w:pPr>
              <w:widowControl w:val="0"/>
              <w:ind w:right="-49"/>
              <w:jc w:val="right"/>
              <w:rPr>
                <w:sz w:val="16"/>
                <w:szCs w:val="16"/>
              </w:rPr>
            </w:pPr>
            <w:r w:rsidRPr="009E3BE4">
              <w:rPr>
                <w:sz w:val="16"/>
                <w:szCs w:val="16"/>
              </w:rPr>
              <w:t xml:space="preserve">112.923 </w:t>
            </w:r>
          </w:p>
        </w:tc>
        <w:tc>
          <w:tcPr>
            <w:tcW w:w="896" w:type="dxa"/>
            <w:shd w:val="clear" w:color="auto" w:fill="FFFFFF"/>
            <w:vAlign w:val="bottom"/>
          </w:tcPr>
          <w:p w14:paraId="2C10E72C" w14:textId="7C24FCC0" w:rsidR="0045593B" w:rsidRPr="009E3BE4" w:rsidRDefault="0045593B" w:rsidP="004A68BA">
            <w:pPr>
              <w:ind w:right="-49"/>
              <w:jc w:val="right"/>
              <w:rPr>
                <w:sz w:val="16"/>
                <w:szCs w:val="16"/>
              </w:rPr>
            </w:pPr>
            <w:r w:rsidRPr="009E3BE4">
              <w:rPr>
                <w:sz w:val="16"/>
                <w:szCs w:val="16"/>
              </w:rPr>
              <w:t>-</w:t>
            </w:r>
          </w:p>
        </w:tc>
        <w:tc>
          <w:tcPr>
            <w:tcW w:w="973" w:type="dxa"/>
            <w:shd w:val="clear" w:color="auto" w:fill="FFFFFF"/>
          </w:tcPr>
          <w:p w14:paraId="5E29FEEE" w14:textId="0E3970CF" w:rsidR="0045593B" w:rsidRPr="009E3BE4" w:rsidRDefault="0045593B" w:rsidP="004A68BA">
            <w:pPr>
              <w:ind w:right="-49"/>
              <w:jc w:val="right"/>
              <w:rPr>
                <w:sz w:val="16"/>
                <w:szCs w:val="16"/>
              </w:rPr>
            </w:pPr>
            <w:r w:rsidRPr="009E3BE4">
              <w:rPr>
                <w:sz w:val="16"/>
                <w:szCs w:val="16"/>
              </w:rPr>
              <w:t>181.595</w:t>
            </w:r>
          </w:p>
        </w:tc>
      </w:tr>
      <w:tr w:rsidR="00372EAC" w:rsidRPr="009E3BE4" w14:paraId="7BEFEDE4" w14:textId="77777777" w:rsidTr="00026529">
        <w:trPr>
          <w:trHeight w:val="129"/>
        </w:trPr>
        <w:tc>
          <w:tcPr>
            <w:tcW w:w="3681" w:type="dxa"/>
            <w:shd w:val="clear" w:color="auto" w:fill="FFFFFF"/>
            <w:vAlign w:val="bottom"/>
          </w:tcPr>
          <w:p w14:paraId="25BF84BE" w14:textId="77777777" w:rsidR="00372EAC" w:rsidRPr="009E3BE4" w:rsidRDefault="00372EAC" w:rsidP="004A68BA">
            <w:pPr>
              <w:tabs>
                <w:tab w:val="left" w:pos="360"/>
              </w:tabs>
              <w:ind w:left="252"/>
              <w:rPr>
                <w:bCs/>
                <w:iCs/>
                <w:noProof/>
                <w:sz w:val="16"/>
                <w:szCs w:val="16"/>
              </w:rPr>
            </w:pPr>
            <w:r w:rsidRPr="009E3BE4">
              <w:rPr>
                <w:bCs/>
                <w:iCs/>
                <w:noProof/>
                <w:sz w:val="16"/>
                <w:szCs w:val="16"/>
              </w:rPr>
              <w:t>Kıymetli Maden Depo</w:t>
            </w:r>
          </w:p>
        </w:tc>
        <w:tc>
          <w:tcPr>
            <w:tcW w:w="709" w:type="dxa"/>
            <w:shd w:val="clear" w:color="auto" w:fill="FFFFFF"/>
            <w:vAlign w:val="bottom"/>
          </w:tcPr>
          <w:p w14:paraId="3F543C39" w14:textId="174A6C9E" w:rsidR="00372EAC" w:rsidRPr="009E3BE4" w:rsidRDefault="0045593B" w:rsidP="004A68BA">
            <w:pPr>
              <w:widowControl w:val="0"/>
              <w:ind w:right="-49"/>
              <w:jc w:val="right"/>
              <w:rPr>
                <w:sz w:val="16"/>
                <w:szCs w:val="16"/>
              </w:rPr>
            </w:pPr>
            <w:r w:rsidRPr="009E3BE4">
              <w:rPr>
                <w:sz w:val="16"/>
                <w:szCs w:val="16"/>
              </w:rPr>
              <w:t>-</w:t>
            </w:r>
          </w:p>
        </w:tc>
        <w:tc>
          <w:tcPr>
            <w:tcW w:w="850" w:type="dxa"/>
            <w:shd w:val="clear" w:color="auto" w:fill="FFFFFF"/>
            <w:vAlign w:val="bottom"/>
          </w:tcPr>
          <w:p w14:paraId="1D973053" w14:textId="12385AC9" w:rsidR="00372EAC" w:rsidRPr="009E3BE4" w:rsidRDefault="0045593B" w:rsidP="004A68BA">
            <w:pPr>
              <w:widowControl w:val="0"/>
              <w:ind w:right="-49"/>
              <w:jc w:val="right"/>
              <w:rPr>
                <w:sz w:val="16"/>
                <w:szCs w:val="16"/>
              </w:rPr>
            </w:pPr>
            <w:r w:rsidRPr="009E3BE4">
              <w:rPr>
                <w:sz w:val="16"/>
                <w:szCs w:val="16"/>
              </w:rPr>
              <w:t>8.036</w:t>
            </w:r>
          </w:p>
        </w:tc>
        <w:tc>
          <w:tcPr>
            <w:tcW w:w="851" w:type="dxa"/>
            <w:shd w:val="clear" w:color="auto" w:fill="FFFFFF"/>
          </w:tcPr>
          <w:p w14:paraId="4C259CEB" w14:textId="4E666027" w:rsidR="00372EAC" w:rsidRPr="009E3BE4" w:rsidRDefault="0045593B" w:rsidP="004A68BA">
            <w:pPr>
              <w:widowControl w:val="0"/>
              <w:ind w:right="-49"/>
              <w:jc w:val="right"/>
              <w:rPr>
                <w:sz w:val="16"/>
                <w:szCs w:val="16"/>
              </w:rPr>
            </w:pPr>
            <w:r w:rsidRPr="009E3BE4">
              <w:rPr>
                <w:sz w:val="16"/>
                <w:szCs w:val="16"/>
              </w:rPr>
              <w:t>622</w:t>
            </w:r>
          </w:p>
        </w:tc>
        <w:tc>
          <w:tcPr>
            <w:tcW w:w="721" w:type="dxa"/>
            <w:shd w:val="clear" w:color="auto" w:fill="FFFFFF"/>
          </w:tcPr>
          <w:p w14:paraId="5A01C91F" w14:textId="304C1E53" w:rsidR="00372EAC" w:rsidRPr="009E3BE4" w:rsidRDefault="0045593B" w:rsidP="004A68BA">
            <w:pPr>
              <w:widowControl w:val="0"/>
              <w:ind w:right="-49"/>
              <w:jc w:val="right"/>
              <w:rPr>
                <w:sz w:val="16"/>
                <w:szCs w:val="16"/>
              </w:rPr>
            </w:pPr>
            <w:r w:rsidRPr="009E3BE4">
              <w:rPr>
                <w:sz w:val="16"/>
                <w:szCs w:val="16"/>
              </w:rPr>
              <w:t>116</w:t>
            </w:r>
          </w:p>
        </w:tc>
        <w:tc>
          <w:tcPr>
            <w:tcW w:w="812" w:type="dxa"/>
            <w:shd w:val="clear" w:color="auto" w:fill="FFFFFF"/>
          </w:tcPr>
          <w:p w14:paraId="118D9DBB" w14:textId="1A873A16" w:rsidR="00372EAC" w:rsidRPr="009E3BE4" w:rsidRDefault="0045593B" w:rsidP="004A68BA">
            <w:pPr>
              <w:widowControl w:val="0"/>
              <w:ind w:right="-49"/>
              <w:jc w:val="right"/>
              <w:rPr>
                <w:sz w:val="16"/>
                <w:szCs w:val="16"/>
              </w:rPr>
            </w:pPr>
            <w:r w:rsidRPr="009E3BE4">
              <w:rPr>
                <w:sz w:val="16"/>
                <w:szCs w:val="16"/>
              </w:rPr>
              <w:t>203</w:t>
            </w:r>
          </w:p>
        </w:tc>
        <w:tc>
          <w:tcPr>
            <w:tcW w:w="896" w:type="dxa"/>
            <w:shd w:val="clear" w:color="auto" w:fill="FFFFFF"/>
            <w:vAlign w:val="bottom"/>
          </w:tcPr>
          <w:p w14:paraId="3CD66A3C" w14:textId="339A2680" w:rsidR="00372EAC" w:rsidRPr="009E3BE4" w:rsidRDefault="00372EAC" w:rsidP="004A68BA">
            <w:pPr>
              <w:ind w:right="-49"/>
              <w:jc w:val="right"/>
              <w:rPr>
                <w:sz w:val="16"/>
                <w:szCs w:val="16"/>
              </w:rPr>
            </w:pPr>
            <w:r w:rsidRPr="009E3BE4">
              <w:rPr>
                <w:sz w:val="16"/>
                <w:szCs w:val="16"/>
              </w:rPr>
              <w:t>-</w:t>
            </w:r>
          </w:p>
        </w:tc>
        <w:tc>
          <w:tcPr>
            <w:tcW w:w="973" w:type="dxa"/>
            <w:shd w:val="clear" w:color="auto" w:fill="FFFFFF"/>
            <w:vAlign w:val="bottom"/>
          </w:tcPr>
          <w:p w14:paraId="00E8BEE4" w14:textId="2FD42D59" w:rsidR="00372EAC" w:rsidRPr="009E3BE4" w:rsidRDefault="0045593B" w:rsidP="004A68BA">
            <w:pPr>
              <w:ind w:right="-49"/>
              <w:jc w:val="right"/>
              <w:rPr>
                <w:sz w:val="16"/>
                <w:szCs w:val="16"/>
              </w:rPr>
            </w:pPr>
            <w:r w:rsidRPr="009E3BE4">
              <w:rPr>
                <w:sz w:val="16"/>
                <w:szCs w:val="16"/>
              </w:rPr>
              <w:t>8.977</w:t>
            </w:r>
          </w:p>
        </w:tc>
      </w:tr>
      <w:tr w:rsidR="00332EBF" w:rsidRPr="009E3BE4" w14:paraId="529A8755" w14:textId="77777777" w:rsidTr="00F61F9D">
        <w:trPr>
          <w:trHeight w:val="129"/>
        </w:trPr>
        <w:tc>
          <w:tcPr>
            <w:tcW w:w="3681" w:type="dxa"/>
            <w:shd w:val="clear" w:color="auto" w:fill="FFFFFF"/>
            <w:vAlign w:val="bottom"/>
          </w:tcPr>
          <w:p w14:paraId="3E864575" w14:textId="77777777" w:rsidR="003603AD" w:rsidRPr="009E3BE4" w:rsidRDefault="003603AD" w:rsidP="004A68BA">
            <w:pPr>
              <w:tabs>
                <w:tab w:val="left" w:pos="360"/>
              </w:tabs>
              <w:ind w:left="252"/>
              <w:rPr>
                <w:bCs/>
                <w:iCs/>
                <w:noProof/>
                <w:sz w:val="16"/>
                <w:szCs w:val="16"/>
              </w:rPr>
            </w:pPr>
          </w:p>
        </w:tc>
        <w:tc>
          <w:tcPr>
            <w:tcW w:w="709" w:type="dxa"/>
            <w:shd w:val="clear" w:color="auto" w:fill="FFFFFF"/>
            <w:vAlign w:val="bottom"/>
          </w:tcPr>
          <w:p w14:paraId="402361A9" w14:textId="77777777" w:rsidR="003603AD" w:rsidRPr="009E3BE4" w:rsidRDefault="003603AD" w:rsidP="004A68BA">
            <w:pPr>
              <w:widowControl w:val="0"/>
              <w:ind w:right="-49"/>
              <w:jc w:val="right"/>
              <w:rPr>
                <w:sz w:val="16"/>
                <w:szCs w:val="16"/>
              </w:rPr>
            </w:pPr>
          </w:p>
        </w:tc>
        <w:tc>
          <w:tcPr>
            <w:tcW w:w="850" w:type="dxa"/>
            <w:shd w:val="clear" w:color="auto" w:fill="FFFFFF"/>
            <w:vAlign w:val="bottom"/>
          </w:tcPr>
          <w:p w14:paraId="2866672A" w14:textId="77777777" w:rsidR="003603AD" w:rsidRPr="009E3BE4" w:rsidRDefault="003603AD" w:rsidP="004A68BA">
            <w:pPr>
              <w:widowControl w:val="0"/>
              <w:ind w:right="-49"/>
              <w:jc w:val="right"/>
              <w:rPr>
                <w:sz w:val="16"/>
                <w:szCs w:val="16"/>
              </w:rPr>
            </w:pPr>
          </w:p>
        </w:tc>
        <w:tc>
          <w:tcPr>
            <w:tcW w:w="851" w:type="dxa"/>
            <w:shd w:val="clear" w:color="auto" w:fill="FFFFFF"/>
            <w:vAlign w:val="bottom"/>
          </w:tcPr>
          <w:p w14:paraId="7B9076C5" w14:textId="77777777" w:rsidR="003603AD" w:rsidRPr="009E3BE4" w:rsidRDefault="003603AD" w:rsidP="004A68BA">
            <w:pPr>
              <w:widowControl w:val="0"/>
              <w:ind w:right="-49"/>
              <w:jc w:val="right"/>
              <w:rPr>
                <w:sz w:val="16"/>
                <w:szCs w:val="16"/>
              </w:rPr>
            </w:pPr>
          </w:p>
        </w:tc>
        <w:tc>
          <w:tcPr>
            <w:tcW w:w="721" w:type="dxa"/>
            <w:shd w:val="clear" w:color="auto" w:fill="FFFFFF"/>
            <w:vAlign w:val="bottom"/>
          </w:tcPr>
          <w:p w14:paraId="70294C77" w14:textId="77777777" w:rsidR="003603AD" w:rsidRPr="009E3BE4" w:rsidRDefault="003603AD" w:rsidP="004A68BA">
            <w:pPr>
              <w:widowControl w:val="0"/>
              <w:ind w:right="-49"/>
              <w:jc w:val="right"/>
              <w:rPr>
                <w:sz w:val="16"/>
                <w:szCs w:val="16"/>
              </w:rPr>
            </w:pPr>
          </w:p>
        </w:tc>
        <w:tc>
          <w:tcPr>
            <w:tcW w:w="812" w:type="dxa"/>
            <w:shd w:val="clear" w:color="auto" w:fill="FFFFFF"/>
            <w:vAlign w:val="bottom"/>
          </w:tcPr>
          <w:p w14:paraId="7B675675" w14:textId="77777777" w:rsidR="003603AD" w:rsidRPr="009E3BE4" w:rsidRDefault="003603AD" w:rsidP="004A68BA">
            <w:pPr>
              <w:widowControl w:val="0"/>
              <w:ind w:right="-49"/>
              <w:jc w:val="right"/>
              <w:rPr>
                <w:sz w:val="16"/>
                <w:szCs w:val="16"/>
              </w:rPr>
            </w:pPr>
          </w:p>
        </w:tc>
        <w:tc>
          <w:tcPr>
            <w:tcW w:w="896" w:type="dxa"/>
            <w:shd w:val="clear" w:color="auto" w:fill="FFFFFF"/>
            <w:vAlign w:val="bottom"/>
          </w:tcPr>
          <w:p w14:paraId="574EABBD" w14:textId="1C11746F" w:rsidR="003603AD" w:rsidRPr="009E3BE4" w:rsidRDefault="003603AD" w:rsidP="004A68BA">
            <w:pPr>
              <w:widowControl w:val="0"/>
              <w:ind w:right="-49"/>
              <w:jc w:val="right"/>
              <w:rPr>
                <w:sz w:val="16"/>
                <w:szCs w:val="16"/>
              </w:rPr>
            </w:pPr>
            <w:r w:rsidRPr="009E3BE4">
              <w:rPr>
                <w:sz w:val="16"/>
                <w:szCs w:val="16"/>
              </w:rPr>
              <w:t>-</w:t>
            </w:r>
          </w:p>
        </w:tc>
        <w:tc>
          <w:tcPr>
            <w:tcW w:w="973" w:type="dxa"/>
            <w:shd w:val="clear" w:color="auto" w:fill="FFFFFF"/>
            <w:vAlign w:val="bottom"/>
          </w:tcPr>
          <w:p w14:paraId="466CAFA1" w14:textId="08B65E5C" w:rsidR="003603AD" w:rsidRPr="009E3BE4" w:rsidRDefault="003603AD" w:rsidP="004A68BA">
            <w:pPr>
              <w:widowControl w:val="0"/>
              <w:ind w:right="-49"/>
              <w:jc w:val="right"/>
              <w:rPr>
                <w:sz w:val="16"/>
                <w:szCs w:val="16"/>
              </w:rPr>
            </w:pPr>
          </w:p>
        </w:tc>
      </w:tr>
      <w:tr w:rsidR="009035E2" w:rsidRPr="009E3BE4" w14:paraId="79A8B66C" w14:textId="77777777" w:rsidTr="00F61F9D">
        <w:trPr>
          <w:trHeight w:val="129"/>
        </w:trPr>
        <w:tc>
          <w:tcPr>
            <w:tcW w:w="3681" w:type="dxa"/>
            <w:shd w:val="clear" w:color="auto" w:fill="FFFFFF"/>
            <w:vAlign w:val="bottom"/>
          </w:tcPr>
          <w:p w14:paraId="0D46AB89" w14:textId="77777777" w:rsidR="009035E2" w:rsidRPr="009E3BE4" w:rsidRDefault="009035E2" w:rsidP="004A68BA">
            <w:pPr>
              <w:tabs>
                <w:tab w:val="left" w:pos="360"/>
              </w:tabs>
              <w:rPr>
                <w:b/>
                <w:bCs/>
                <w:iCs/>
                <w:noProof/>
                <w:sz w:val="16"/>
                <w:szCs w:val="16"/>
              </w:rPr>
            </w:pPr>
            <w:r w:rsidRPr="009E3BE4">
              <w:rPr>
                <w:b/>
                <w:bCs/>
                <w:iCs/>
                <w:noProof/>
                <w:sz w:val="16"/>
                <w:szCs w:val="16"/>
              </w:rPr>
              <w:t>Toplam</w:t>
            </w:r>
          </w:p>
        </w:tc>
        <w:tc>
          <w:tcPr>
            <w:tcW w:w="709" w:type="dxa"/>
            <w:shd w:val="clear" w:color="auto" w:fill="FFFFFF"/>
          </w:tcPr>
          <w:p w14:paraId="6B2F7092" w14:textId="62D85ECA" w:rsidR="009035E2" w:rsidRPr="009E3BE4" w:rsidRDefault="009035E2" w:rsidP="004A68BA">
            <w:pPr>
              <w:widowControl w:val="0"/>
              <w:ind w:right="-49"/>
              <w:jc w:val="right"/>
              <w:rPr>
                <w:b/>
                <w:sz w:val="16"/>
                <w:szCs w:val="16"/>
              </w:rPr>
            </w:pPr>
            <w:r w:rsidRPr="009E3BE4">
              <w:rPr>
                <w:b/>
                <w:sz w:val="16"/>
                <w:szCs w:val="16"/>
              </w:rPr>
              <w:t>7.988</w:t>
            </w:r>
          </w:p>
        </w:tc>
        <w:tc>
          <w:tcPr>
            <w:tcW w:w="850" w:type="dxa"/>
            <w:shd w:val="clear" w:color="auto" w:fill="FFFFFF"/>
          </w:tcPr>
          <w:p w14:paraId="15FE8E06" w14:textId="61194E65" w:rsidR="009035E2" w:rsidRPr="009E3BE4" w:rsidRDefault="009035E2" w:rsidP="004A68BA">
            <w:pPr>
              <w:widowControl w:val="0"/>
              <w:ind w:right="-49"/>
              <w:jc w:val="right"/>
              <w:rPr>
                <w:b/>
                <w:sz w:val="16"/>
                <w:szCs w:val="16"/>
              </w:rPr>
            </w:pPr>
            <w:r w:rsidRPr="009E3BE4">
              <w:rPr>
                <w:b/>
                <w:sz w:val="16"/>
                <w:szCs w:val="16"/>
              </w:rPr>
              <w:t>145.871</w:t>
            </w:r>
          </w:p>
        </w:tc>
        <w:tc>
          <w:tcPr>
            <w:tcW w:w="851" w:type="dxa"/>
            <w:shd w:val="clear" w:color="auto" w:fill="FFFFFF"/>
          </w:tcPr>
          <w:p w14:paraId="619B2EC1" w14:textId="3D07B076" w:rsidR="009035E2" w:rsidRPr="009E3BE4" w:rsidRDefault="009035E2" w:rsidP="004A68BA">
            <w:pPr>
              <w:widowControl w:val="0"/>
              <w:ind w:right="-49"/>
              <w:jc w:val="right"/>
              <w:rPr>
                <w:b/>
                <w:sz w:val="16"/>
                <w:szCs w:val="16"/>
              </w:rPr>
            </w:pPr>
            <w:r w:rsidRPr="009E3BE4">
              <w:rPr>
                <w:b/>
                <w:sz w:val="16"/>
                <w:szCs w:val="16"/>
              </w:rPr>
              <w:t>6.365</w:t>
            </w:r>
          </w:p>
        </w:tc>
        <w:tc>
          <w:tcPr>
            <w:tcW w:w="721" w:type="dxa"/>
            <w:shd w:val="clear" w:color="auto" w:fill="FFFFFF"/>
          </w:tcPr>
          <w:p w14:paraId="195D9342" w14:textId="64FE2E35" w:rsidR="009035E2" w:rsidRPr="009E3BE4" w:rsidRDefault="009035E2" w:rsidP="004A68BA">
            <w:pPr>
              <w:widowControl w:val="0"/>
              <w:ind w:right="-49"/>
              <w:jc w:val="right"/>
              <w:rPr>
                <w:b/>
                <w:sz w:val="16"/>
                <w:szCs w:val="16"/>
              </w:rPr>
            </w:pPr>
            <w:r w:rsidRPr="009E3BE4">
              <w:rPr>
                <w:b/>
                <w:sz w:val="16"/>
                <w:szCs w:val="16"/>
              </w:rPr>
              <w:t>8.723</w:t>
            </w:r>
          </w:p>
        </w:tc>
        <w:tc>
          <w:tcPr>
            <w:tcW w:w="812" w:type="dxa"/>
            <w:shd w:val="clear" w:color="auto" w:fill="FFFFFF"/>
          </w:tcPr>
          <w:p w14:paraId="35E70918" w14:textId="52D44781" w:rsidR="009035E2" w:rsidRPr="009E3BE4" w:rsidRDefault="009035E2" w:rsidP="004A68BA">
            <w:pPr>
              <w:widowControl w:val="0"/>
              <w:ind w:right="-49"/>
              <w:jc w:val="right"/>
              <w:rPr>
                <w:b/>
                <w:sz w:val="16"/>
                <w:szCs w:val="16"/>
              </w:rPr>
            </w:pPr>
            <w:r w:rsidRPr="009E3BE4">
              <w:rPr>
                <w:b/>
                <w:sz w:val="16"/>
                <w:szCs w:val="16"/>
              </w:rPr>
              <w:t>138.292</w:t>
            </w:r>
          </w:p>
        </w:tc>
        <w:tc>
          <w:tcPr>
            <w:tcW w:w="896" w:type="dxa"/>
            <w:shd w:val="clear" w:color="auto" w:fill="FFFFFF"/>
            <w:vAlign w:val="bottom"/>
          </w:tcPr>
          <w:p w14:paraId="4CE5108F" w14:textId="228A93A3" w:rsidR="009035E2" w:rsidRPr="009E3BE4" w:rsidRDefault="009035E2" w:rsidP="004A68BA">
            <w:pPr>
              <w:widowControl w:val="0"/>
              <w:ind w:right="-49"/>
              <w:jc w:val="right"/>
              <w:rPr>
                <w:b/>
                <w:sz w:val="16"/>
                <w:szCs w:val="16"/>
              </w:rPr>
            </w:pPr>
            <w:r w:rsidRPr="009E3BE4">
              <w:rPr>
                <w:b/>
                <w:sz w:val="16"/>
                <w:szCs w:val="16"/>
              </w:rPr>
              <w:t>-</w:t>
            </w:r>
          </w:p>
        </w:tc>
        <w:tc>
          <w:tcPr>
            <w:tcW w:w="973" w:type="dxa"/>
            <w:shd w:val="clear" w:color="auto" w:fill="FFFFFF"/>
            <w:vAlign w:val="bottom"/>
          </w:tcPr>
          <w:p w14:paraId="7B54A772" w14:textId="451CD3A1" w:rsidR="009035E2" w:rsidRPr="009E3BE4" w:rsidRDefault="009035E2" w:rsidP="004A68BA">
            <w:pPr>
              <w:widowControl w:val="0"/>
              <w:ind w:right="-49"/>
              <w:jc w:val="right"/>
              <w:rPr>
                <w:b/>
                <w:sz w:val="16"/>
                <w:szCs w:val="16"/>
              </w:rPr>
            </w:pPr>
            <w:r w:rsidRPr="009E3BE4">
              <w:rPr>
                <w:b/>
                <w:sz w:val="16"/>
                <w:szCs w:val="16"/>
              </w:rPr>
              <w:t>307.239</w:t>
            </w:r>
          </w:p>
        </w:tc>
      </w:tr>
      <w:tr w:rsidR="00332EBF" w:rsidRPr="009E3BE4" w14:paraId="4169905D" w14:textId="77777777" w:rsidTr="00F61F9D">
        <w:trPr>
          <w:trHeight w:val="129"/>
        </w:trPr>
        <w:tc>
          <w:tcPr>
            <w:tcW w:w="3681" w:type="dxa"/>
            <w:shd w:val="clear" w:color="auto" w:fill="FFFFFF"/>
            <w:vAlign w:val="bottom"/>
          </w:tcPr>
          <w:p w14:paraId="586B50BB" w14:textId="77777777" w:rsidR="003603AD" w:rsidRPr="009E3BE4" w:rsidRDefault="003603AD" w:rsidP="004A68BA">
            <w:pPr>
              <w:tabs>
                <w:tab w:val="left" w:pos="360"/>
              </w:tabs>
              <w:rPr>
                <w:b/>
                <w:bCs/>
                <w:iCs/>
                <w:noProof/>
                <w:sz w:val="16"/>
                <w:szCs w:val="16"/>
              </w:rPr>
            </w:pPr>
          </w:p>
        </w:tc>
        <w:tc>
          <w:tcPr>
            <w:tcW w:w="709" w:type="dxa"/>
            <w:shd w:val="clear" w:color="auto" w:fill="FFFFFF"/>
            <w:vAlign w:val="bottom"/>
          </w:tcPr>
          <w:p w14:paraId="28050DBF" w14:textId="77777777" w:rsidR="003603AD" w:rsidRPr="009E3BE4" w:rsidRDefault="003603AD" w:rsidP="004A68BA">
            <w:pPr>
              <w:widowControl w:val="0"/>
              <w:ind w:right="-49"/>
              <w:jc w:val="right"/>
              <w:rPr>
                <w:b/>
                <w:sz w:val="16"/>
                <w:szCs w:val="16"/>
              </w:rPr>
            </w:pPr>
          </w:p>
        </w:tc>
        <w:tc>
          <w:tcPr>
            <w:tcW w:w="850" w:type="dxa"/>
            <w:shd w:val="clear" w:color="auto" w:fill="FFFFFF"/>
            <w:vAlign w:val="bottom"/>
          </w:tcPr>
          <w:p w14:paraId="64ED1CDF" w14:textId="77777777" w:rsidR="003603AD" w:rsidRPr="009E3BE4" w:rsidRDefault="003603AD" w:rsidP="004A68BA">
            <w:pPr>
              <w:widowControl w:val="0"/>
              <w:ind w:right="-49"/>
              <w:jc w:val="right"/>
              <w:rPr>
                <w:b/>
                <w:sz w:val="16"/>
                <w:szCs w:val="16"/>
              </w:rPr>
            </w:pPr>
          </w:p>
        </w:tc>
        <w:tc>
          <w:tcPr>
            <w:tcW w:w="851" w:type="dxa"/>
            <w:shd w:val="clear" w:color="auto" w:fill="FFFFFF"/>
            <w:vAlign w:val="bottom"/>
          </w:tcPr>
          <w:p w14:paraId="77797199" w14:textId="77777777" w:rsidR="003603AD" w:rsidRPr="009E3BE4" w:rsidRDefault="003603AD" w:rsidP="004A68BA">
            <w:pPr>
              <w:widowControl w:val="0"/>
              <w:ind w:right="-49"/>
              <w:jc w:val="right"/>
              <w:rPr>
                <w:b/>
                <w:sz w:val="16"/>
                <w:szCs w:val="16"/>
              </w:rPr>
            </w:pPr>
          </w:p>
        </w:tc>
        <w:tc>
          <w:tcPr>
            <w:tcW w:w="721" w:type="dxa"/>
            <w:shd w:val="clear" w:color="auto" w:fill="FFFFFF"/>
            <w:vAlign w:val="bottom"/>
          </w:tcPr>
          <w:p w14:paraId="0907EB94" w14:textId="77777777" w:rsidR="003603AD" w:rsidRPr="009E3BE4" w:rsidRDefault="003603AD" w:rsidP="004A68BA">
            <w:pPr>
              <w:widowControl w:val="0"/>
              <w:ind w:right="-49"/>
              <w:jc w:val="right"/>
              <w:rPr>
                <w:b/>
                <w:sz w:val="16"/>
                <w:szCs w:val="16"/>
              </w:rPr>
            </w:pPr>
          </w:p>
        </w:tc>
        <w:tc>
          <w:tcPr>
            <w:tcW w:w="812" w:type="dxa"/>
            <w:shd w:val="clear" w:color="auto" w:fill="FFFFFF"/>
            <w:vAlign w:val="bottom"/>
          </w:tcPr>
          <w:p w14:paraId="0FE53CF3" w14:textId="77777777" w:rsidR="003603AD" w:rsidRPr="009E3BE4" w:rsidRDefault="003603AD" w:rsidP="004A68BA">
            <w:pPr>
              <w:widowControl w:val="0"/>
              <w:ind w:right="-49"/>
              <w:jc w:val="right"/>
              <w:rPr>
                <w:b/>
                <w:sz w:val="16"/>
                <w:szCs w:val="16"/>
              </w:rPr>
            </w:pPr>
          </w:p>
        </w:tc>
        <w:tc>
          <w:tcPr>
            <w:tcW w:w="896" w:type="dxa"/>
            <w:shd w:val="clear" w:color="auto" w:fill="FFFFFF"/>
            <w:vAlign w:val="bottom"/>
          </w:tcPr>
          <w:p w14:paraId="78F52A65" w14:textId="77777777" w:rsidR="003603AD" w:rsidRPr="009E3BE4" w:rsidRDefault="003603AD" w:rsidP="004A68BA">
            <w:pPr>
              <w:widowControl w:val="0"/>
              <w:ind w:right="-49"/>
              <w:jc w:val="right"/>
              <w:rPr>
                <w:sz w:val="16"/>
                <w:szCs w:val="16"/>
              </w:rPr>
            </w:pPr>
          </w:p>
        </w:tc>
        <w:tc>
          <w:tcPr>
            <w:tcW w:w="973" w:type="dxa"/>
            <w:shd w:val="clear" w:color="auto" w:fill="FFFFFF"/>
            <w:vAlign w:val="bottom"/>
          </w:tcPr>
          <w:p w14:paraId="685FE1E2" w14:textId="0AB91206" w:rsidR="003603AD" w:rsidRPr="009E3BE4" w:rsidRDefault="003603AD" w:rsidP="004A68BA">
            <w:pPr>
              <w:widowControl w:val="0"/>
              <w:ind w:right="-49"/>
              <w:jc w:val="right"/>
              <w:rPr>
                <w:sz w:val="16"/>
                <w:szCs w:val="16"/>
              </w:rPr>
            </w:pPr>
          </w:p>
        </w:tc>
      </w:tr>
      <w:tr w:rsidR="009035E2" w:rsidRPr="009E3BE4" w14:paraId="1BB1F88E" w14:textId="77777777" w:rsidTr="00026529">
        <w:trPr>
          <w:trHeight w:val="129"/>
        </w:trPr>
        <w:tc>
          <w:tcPr>
            <w:tcW w:w="3681" w:type="dxa"/>
            <w:shd w:val="clear" w:color="auto" w:fill="FFFFFF"/>
            <w:vAlign w:val="bottom"/>
          </w:tcPr>
          <w:p w14:paraId="22B6CCC0" w14:textId="0FCAB6D2" w:rsidR="009035E2" w:rsidRPr="009E3BE4" w:rsidRDefault="009035E2" w:rsidP="004A68BA">
            <w:pPr>
              <w:tabs>
                <w:tab w:val="left" w:pos="360"/>
              </w:tabs>
              <w:rPr>
                <w:b/>
                <w:bCs/>
                <w:iCs/>
                <w:noProof/>
                <w:sz w:val="16"/>
                <w:szCs w:val="16"/>
              </w:rPr>
            </w:pPr>
            <w:r w:rsidRPr="009E3BE4">
              <w:rPr>
                <w:b/>
                <w:bCs/>
                <w:iCs/>
                <w:noProof/>
                <w:sz w:val="16"/>
                <w:szCs w:val="16"/>
              </w:rPr>
              <w:t>Genel Toplam</w:t>
            </w:r>
          </w:p>
        </w:tc>
        <w:tc>
          <w:tcPr>
            <w:tcW w:w="709" w:type="dxa"/>
            <w:shd w:val="clear" w:color="auto" w:fill="FFFFFF"/>
          </w:tcPr>
          <w:p w14:paraId="59D99D9E" w14:textId="2371684E" w:rsidR="009035E2" w:rsidRPr="009E3BE4" w:rsidRDefault="009035E2" w:rsidP="004A68BA">
            <w:pPr>
              <w:widowControl w:val="0"/>
              <w:ind w:right="-49"/>
              <w:jc w:val="right"/>
              <w:rPr>
                <w:b/>
                <w:sz w:val="16"/>
                <w:szCs w:val="16"/>
              </w:rPr>
            </w:pPr>
            <w:r w:rsidRPr="009E3BE4">
              <w:rPr>
                <w:b/>
                <w:sz w:val="16"/>
                <w:szCs w:val="16"/>
              </w:rPr>
              <w:t>363.954</w:t>
            </w:r>
          </w:p>
        </w:tc>
        <w:tc>
          <w:tcPr>
            <w:tcW w:w="850" w:type="dxa"/>
            <w:shd w:val="clear" w:color="auto" w:fill="FFFFFF"/>
          </w:tcPr>
          <w:p w14:paraId="0C809543" w14:textId="3D0D1CDD" w:rsidR="009035E2" w:rsidRPr="009E3BE4" w:rsidRDefault="009035E2" w:rsidP="004A68BA">
            <w:pPr>
              <w:widowControl w:val="0"/>
              <w:ind w:right="-49"/>
              <w:jc w:val="right"/>
              <w:rPr>
                <w:b/>
                <w:sz w:val="16"/>
                <w:szCs w:val="16"/>
              </w:rPr>
            </w:pPr>
            <w:r w:rsidRPr="009E3BE4">
              <w:rPr>
                <w:b/>
                <w:sz w:val="16"/>
                <w:szCs w:val="16"/>
              </w:rPr>
              <w:t>2.501.057</w:t>
            </w:r>
          </w:p>
        </w:tc>
        <w:tc>
          <w:tcPr>
            <w:tcW w:w="851" w:type="dxa"/>
            <w:shd w:val="clear" w:color="auto" w:fill="FFFFFF"/>
          </w:tcPr>
          <w:p w14:paraId="3BEADD2B" w14:textId="50911A04" w:rsidR="009035E2" w:rsidRPr="009E3BE4" w:rsidRDefault="009035E2" w:rsidP="004A68BA">
            <w:pPr>
              <w:widowControl w:val="0"/>
              <w:ind w:right="-49"/>
              <w:jc w:val="right"/>
              <w:rPr>
                <w:b/>
                <w:sz w:val="16"/>
                <w:szCs w:val="16"/>
              </w:rPr>
            </w:pPr>
            <w:r w:rsidRPr="009E3BE4">
              <w:rPr>
                <w:b/>
                <w:sz w:val="16"/>
                <w:szCs w:val="16"/>
              </w:rPr>
              <w:t>101.920</w:t>
            </w:r>
          </w:p>
        </w:tc>
        <w:tc>
          <w:tcPr>
            <w:tcW w:w="721" w:type="dxa"/>
            <w:shd w:val="clear" w:color="auto" w:fill="FFFFFF"/>
          </w:tcPr>
          <w:p w14:paraId="3C338C71" w14:textId="39EC54B9" w:rsidR="009035E2" w:rsidRPr="009E3BE4" w:rsidRDefault="009035E2" w:rsidP="004A68BA">
            <w:pPr>
              <w:widowControl w:val="0"/>
              <w:ind w:right="-49"/>
              <w:jc w:val="right"/>
              <w:rPr>
                <w:b/>
                <w:sz w:val="16"/>
                <w:szCs w:val="16"/>
              </w:rPr>
            </w:pPr>
            <w:r w:rsidRPr="009E3BE4">
              <w:rPr>
                <w:b/>
                <w:sz w:val="16"/>
                <w:szCs w:val="16"/>
              </w:rPr>
              <w:t>78.533</w:t>
            </w:r>
          </w:p>
        </w:tc>
        <w:tc>
          <w:tcPr>
            <w:tcW w:w="812" w:type="dxa"/>
            <w:shd w:val="clear" w:color="auto" w:fill="FFFFFF"/>
          </w:tcPr>
          <w:p w14:paraId="209FB261" w14:textId="1FD0F1CB" w:rsidR="009035E2" w:rsidRPr="009E3BE4" w:rsidRDefault="009035E2" w:rsidP="004A68BA">
            <w:pPr>
              <w:widowControl w:val="0"/>
              <w:ind w:right="-49"/>
              <w:jc w:val="right"/>
              <w:rPr>
                <w:b/>
                <w:sz w:val="16"/>
                <w:szCs w:val="16"/>
              </w:rPr>
            </w:pPr>
            <w:r w:rsidRPr="009E3BE4">
              <w:rPr>
                <w:b/>
                <w:sz w:val="16"/>
                <w:szCs w:val="16"/>
              </w:rPr>
              <w:t>188.692</w:t>
            </w:r>
          </w:p>
        </w:tc>
        <w:tc>
          <w:tcPr>
            <w:tcW w:w="896" w:type="dxa"/>
            <w:shd w:val="clear" w:color="auto" w:fill="FFFFFF"/>
            <w:vAlign w:val="bottom"/>
          </w:tcPr>
          <w:p w14:paraId="298AF939" w14:textId="1E77863A" w:rsidR="009035E2" w:rsidRPr="009E3BE4" w:rsidRDefault="009035E2" w:rsidP="004A68BA">
            <w:pPr>
              <w:widowControl w:val="0"/>
              <w:ind w:right="-49"/>
              <w:jc w:val="right"/>
              <w:rPr>
                <w:sz w:val="16"/>
                <w:szCs w:val="16"/>
              </w:rPr>
            </w:pPr>
            <w:r w:rsidRPr="009E3BE4">
              <w:rPr>
                <w:sz w:val="16"/>
                <w:szCs w:val="16"/>
              </w:rPr>
              <w:t>-</w:t>
            </w:r>
          </w:p>
        </w:tc>
        <w:tc>
          <w:tcPr>
            <w:tcW w:w="973" w:type="dxa"/>
            <w:shd w:val="clear" w:color="auto" w:fill="FFFFFF"/>
            <w:vAlign w:val="bottom"/>
          </w:tcPr>
          <w:p w14:paraId="5387CC35" w14:textId="32E72187" w:rsidR="009035E2" w:rsidRPr="009E3BE4" w:rsidRDefault="009035E2" w:rsidP="004A68BA">
            <w:pPr>
              <w:widowControl w:val="0"/>
              <w:ind w:right="-49"/>
              <w:jc w:val="right"/>
              <w:rPr>
                <w:b/>
                <w:sz w:val="16"/>
                <w:szCs w:val="16"/>
              </w:rPr>
            </w:pPr>
            <w:r w:rsidRPr="009E3BE4">
              <w:rPr>
                <w:b/>
                <w:sz w:val="16"/>
                <w:szCs w:val="16"/>
              </w:rPr>
              <w:t>3.234.156</w:t>
            </w:r>
          </w:p>
        </w:tc>
      </w:tr>
    </w:tbl>
    <w:p w14:paraId="6464F35A" w14:textId="77777777" w:rsidR="00EC5304" w:rsidRPr="009E3BE4" w:rsidRDefault="00EC5304" w:rsidP="004A68BA">
      <w:pPr>
        <w:rPr>
          <w:rFonts w:eastAsia="Arial Unicode MS"/>
          <w:b/>
          <w:bCs/>
        </w:rPr>
      </w:pPr>
    </w:p>
    <w:p w14:paraId="0FD8BD3B" w14:textId="77777777" w:rsidR="0057210B" w:rsidRPr="009E3BE4" w:rsidRDefault="0057210B" w:rsidP="004A68BA">
      <w:pPr>
        <w:rPr>
          <w:rFonts w:eastAsia="Arial Unicode MS"/>
          <w:b/>
          <w:bCs/>
        </w:rPr>
      </w:pPr>
    </w:p>
    <w:p w14:paraId="08E04BBD" w14:textId="77777777" w:rsidR="0057210B" w:rsidRPr="009E3BE4" w:rsidRDefault="0057210B" w:rsidP="004A68BA">
      <w:pPr>
        <w:rPr>
          <w:rFonts w:eastAsia="Arial Unicode MS"/>
          <w:b/>
          <w:bCs/>
        </w:rPr>
      </w:pPr>
    </w:p>
    <w:p w14:paraId="1FC65A31" w14:textId="77777777" w:rsidR="0057210B" w:rsidRPr="009E3BE4" w:rsidRDefault="0057210B" w:rsidP="004A68BA">
      <w:pPr>
        <w:rPr>
          <w:rFonts w:eastAsia="Arial Unicode MS"/>
          <w:b/>
          <w:bCs/>
        </w:rPr>
      </w:pPr>
    </w:p>
    <w:p w14:paraId="177EDD0D" w14:textId="77777777" w:rsidR="0057210B" w:rsidRPr="009E3BE4" w:rsidRDefault="0057210B" w:rsidP="004A68BA">
      <w:pPr>
        <w:rPr>
          <w:rFonts w:eastAsia="Arial Unicode MS"/>
          <w:b/>
          <w:bCs/>
        </w:rPr>
      </w:pPr>
    </w:p>
    <w:p w14:paraId="78F2E7A1" w14:textId="77777777" w:rsidR="0057210B" w:rsidRPr="009E3BE4" w:rsidRDefault="0057210B" w:rsidP="004A68BA">
      <w:pPr>
        <w:rPr>
          <w:rFonts w:eastAsia="Arial Unicode MS"/>
          <w:b/>
          <w:bCs/>
        </w:rPr>
      </w:pPr>
    </w:p>
    <w:p w14:paraId="19ACF644" w14:textId="77777777" w:rsidR="0057210B" w:rsidRPr="009E3BE4" w:rsidRDefault="0057210B" w:rsidP="004A68BA">
      <w:pPr>
        <w:rPr>
          <w:rFonts w:eastAsia="Arial Unicode MS"/>
          <w:b/>
          <w:bCs/>
        </w:rPr>
      </w:pPr>
    </w:p>
    <w:p w14:paraId="1B703C0A" w14:textId="77777777" w:rsidR="0057210B" w:rsidRPr="009E3BE4" w:rsidRDefault="0057210B" w:rsidP="004A68BA">
      <w:pPr>
        <w:rPr>
          <w:rFonts w:eastAsia="Arial Unicode MS"/>
          <w:b/>
          <w:bCs/>
        </w:rPr>
      </w:pPr>
    </w:p>
    <w:p w14:paraId="3BBBFAFD" w14:textId="77777777" w:rsidR="0057210B" w:rsidRPr="009E3BE4" w:rsidRDefault="0057210B" w:rsidP="004A68BA">
      <w:pPr>
        <w:rPr>
          <w:rFonts w:eastAsia="Arial Unicode MS"/>
          <w:b/>
          <w:bCs/>
        </w:rPr>
      </w:pPr>
    </w:p>
    <w:p w14:paraId="35988DF5" w14:textId="77777777" w:rsidR="0057210B" w:rsidRPr="009E3BE4" w:rsidRDefault="0057210B" w:rsidP="004A68BA">
      <w:pPr>
        <w:rPr>
          <w:rFonts w:eastAsia="Arial Unicode MS"/>
          <w:b/>
          <w:bCs/>
        </w:rPr>
      </w:pPr>
    </w:p>
    <w:p w14:paraId="388AC5DF" w14:textId="77777777" w:rsidR="0057210B" w:rsidRPr="009E3BE4" w:rsidRDefault="0057210B" w:rsidP="004A68BA">
      <w:pPr>
        <w:rPr>
          <w:rFonts w:eastAsia="Arial Unicode MS"/>
          <w:b/>
          <w:bCs/>
        </w:rPr>
      </w:pPr>
    </w:p>
    <w:p w14:paraId="3ED5DBFF" w14:textId="77777777" w:rsidR="0057210B" w:rsidRPr="009E3BE4" w:rsidRDefault="0057210B" w:rsidP="004A68BA">
      <w:pPr>
        <w:rPr>
          <w:rFonts w:eastAsia="Arial Unicode MS"/>
          <w:b/>
          <w:bCs/>
        </w:rPr>
      </w:pPr>
    </w:p>
    <w:p w14:paraId="2D659344" w14:textId="77777777" w:rsidR="0057210B" w:rsidRPr="009E3BE4" w:rsidRDefault="0057210B" w:rsidP="004A68BA">
      <w:pPr>
        <w:rPr>
          <w:rFonts w:eastAsia="Arial Unicode MS"/>
          <w:b/>
          <w:bCs/>
        </w:rPr>
      </w:pPr>
    </w:p>
    <w:p w14:paraId="2CCF5213" w14:textId="77777777" w:rsidR="0057210B" w:rsidRPr="009E3BE4" w:rsidRDefault="0057210B" w:rsidP="004A68BA">
      <w:pPr>
        <w:rPr>
          <w:rFonts w:eastAsia="Arial Unicode MS"/>
          <w:b/>
          <w:bCs/>
        </w:rPr>
      </w:pPr>
    </w:p>
    <w:p w14:paraId="288C697D" w14:textId="77777777" w:rsidR="0057210B" w:rsidRPr="009E3BE4" w:rsidRDefault="0057210B" w:rsidP="004A68BA">
      <w:pPr>
        <w:rPr>
          <w:rFonts w:eastAsia="Arial Unicode MS"/>
          <w:b/>
          <w:bCs/>
        </w:rPr>
      </w:pPr>
    </w:p>
    <w:p w14:paraId="2DB797EF" w14:textId="77777777" w:rsidR="0057210B" w:rsidRPr="009E3BE4" w:rsidRDefault="0057210B" w:rsidP="004A68BA">
      <w:pPr>
        <w:rPr>
          <w:rFonts w:eastAsia="Arial Unicode MS"/>
          <w:b/>
          <w:bCs/>
        </w:rPr>
      </w:pPr>
    </w:p>
    <w:p w14:paraId="774C7626" w14:textId="77777777" w:rsidR="0057210B" w:rsidRPr="009E3BE4" w:rsidRDefault="0057210B" w:rsidP="004A68BA">
      <w:pPr>
        <w:rPr>
          <w:rFonts w:eastAsia="Arial Unicode MS"/>
          <w:b/>
          <w:bCs/>
        </w:rPr>
      </w:pPr>
    </w:p>
    <w:p w14:paraId="4B5D9733" w14:textId="77777777" w:rsidR="0057210B" w:rsidRPr="009E3BE4" w:rsidRDefault="0057210B" w:rsidP="004A68BA">
      <w:pPr>
        <w:rPr>
          <w:rFonts w:eastAsia="Arial Unicode MS"/>
          <w:b/>
          <w:bCs/>
        </w:rPr>
      </w:pPr>
    </w:p>
    <w:p w14:paraId="607E620E" w14:textId="77777777" w:rsidR="0057210B" w:rsidRPr="009E3BE4" w:rsidRDefault="0057210B" w:rsidP="004A68BA">
      <w:pPr>
        <w:rPr>
          <w:rFonts w:eastAsia="Arial Unicode MS"/>
          <w:b/>
          <w:bCs/>
        </w:rPr>
      </w:pPr>
    </w:p>
    <w:p w14:paraId="6B84ADD1" w14:textId="77777777" w:rsidR="0057210B" w:rsidRPr="009E3BE4" w:rsidRDefault="0057210B" w:rsidP="004A68BA">
      <w:pPr>
        <w:rPr>
          <w:rFonts w:eastAsia="Arial Unicode MS"/>
          <w:b/>
          <w:bCs/>
        </w:rPr>
      </w:pPr>
    </w:p>
    <w:p w14:paraId="5C0D18FE" w14:textId="77777777" w:rsidR="0057210B" w:rsidRPr="009E3BE4" w:rsidRDefault="0057210B" w:rsidP="004A68BA">
      <w:pPr>
        <w:rPr>
          <w:rFonts w:eastAsia="Arial Unicode MS"/>
          <w:b/>
          <w:bCs/>
        </w:rPr>
      </w:pPr>
    </w:p>
    <w:p w14:paraId="7D84C207" w14:textId="0675EAF9" w:rsidR="005E26C5" w:rsidRPr="009E3BE4" w:rsidRDefault="005E26C5" w:rsidP="004A68BA">
      <w:pPr>
        <w:rPr>
          <w:rFonts w:eastAsia="Arial Unicode MS"/>
          <w:b/>
          <w:bCs/>
        </w:rPr>
      </w:pPr>
      <w:r w:rsidRPr="009E3BE4">
        <w:rPr>
          <w:rFonts w:eastAsia="Arial Unicode MS"/>
          <w:b/>
          <w:bCs/>
        </w:rPr>
        <w:br w:type="page"/>
      </w:r>
    </w:p>
    <w:p w14:paraId="55CC0CE8" w14:textId="6FEA0F9E" w:rsidR="009D2924" w:rsidRPr="009E3BE4" w:rsidRDefault="009D2924" w:rsidP="004A68BA">
      <w:pPr>
        <w:jc w:val="both"/>
        <w:rPr>
          <w:b/>
        </w:rPr>
      </w:pPr>
      <w:r w:rsidRPr="009E3BE4">
        <w:rPr>
          <w:b/>
        </w:rPr>
        <w:lastRenderedPageBreak/>
        <w:t>KONSOLİDE FİNANSAL TABLOLARA İLİŞKİN AÇIKLAMA VE DİPNOTLAR (Devamı)</w:t>
      </w:r>
    </w:p>
    <w:p w14:paraId="1017F10F" w14:textId="77777777" w:rsidR="00D4654E" w:rsidRPr="009E3BE4" w:rsidRDefault="00D4654E" w:rsidP="004A68BA">
      <w:pPr>
        <w:jc w:val="both"/>
        <w:rPr>
          <w:bCs/>
          <w:szCs w:val="40"/>
        </w:rPr>
      </w:pPr>
    </w:p>
    <w:p w14:paraId="01877896" w14:textId="45D3B3FD" w:rsidR="009D2924" w:rsidRPr="009E3BE4" w:rsidRDefault="009D2924" w:rsidP="004A68BA">
      <w:pPr>
        <w:widowControl w:val="0"/>
        <w:tabs>
          <w:tab w:val="left" w:pos="851"/>
        </w:tabs>
        <w:spacing w:before="60"/>
        <w:jc w:val="both"/>
        <w:rPr>
          <w:rFonts w:eastAsia="Arial Unicode MS"/>
          <w:b/>
          <w:bCs/>
        </w:rPr>
      </w:pPr>
      <w:r w:rsidRPr="009E3BE4">
        <w:rPr>
          <w:rFonts w:eastAsia="Arial Unicode MS"/>
          <w:b/>
          <w:bCs/>
        </w:rPr>
        <w:t>IV.</w:t>
      </w:r>
      <w:r w:rsidRPr="009E3BE4">
        <w:rPr>
          <w:rFonts w:eastAsia="Arial Unicode MS"/>
          <w:b/>
          <w:bCs/>
        </w:rPr>
        <w:tab/>
      </w:r>
      <w:r w:rsidR="003E3DD7" w:rsidRPr="009E3BE4">
        <w:rPr>
          <w:rFonts w:eastAsia="Arial Unicode MS"/>
          <w:b/>
          <w:bCs/>
        </w:rPr>
        <w:t xml:space="preserve">KONSOLİDE </w:t>
      </w:r>
      <w:r w:rsidR="002B5389" w:rsidRPr="009E3BE4">
        <w:rPr>
          <w:rFonts w:eastAsia="Arial Unicode MS"/>
          <w:b/>
          <w:bCs/>
        </w:rPr>
        <w:t>KAR ZARAR TABLOSUNA İLİŞKİN AÇIKLAMA VE DİPNOTLAR</w:t>
      </w:r>
      <w:r w:rsidRPr="009E3BE4">
        <w:rPr>
          <w:rFonts w:eastAsia="Arial Unicode MS"/>
          <w:b/>
          <w:bCs/>
        </w:rPr>
        <w:t xml:space="preserve"> (Devamı)</w:t>
      </w:r>
    </w:p>
    <w:p w14:paraId="69EF6412" w14:textId="2BE5B8CF" w:rsidR="00973BAE" w:rsidRPr="009E3BE4" w:rsidRDefault="00372EAC" w:rsidP="004A68BA">
      <w:pPr>
        <w:widowControl w:val="0"/>
        <w:spacing w:before="60"/>
        <w:ind w:left="851"/>
        <w:jc w:val="both"/>
        <w:rPr>
          <w:rFonts w:eastAsia="Arial Unicode MS"/>
        </w:rPr>
      </w:pPr>
      <w:r w:rsidRPr="009E3BE4">
        <w:rPr>
          <w:rFonts w:eastAsia="Arial Unicode MS"/>
        </w:rPr>
        <w:tab/>
      </w:r>
    </w:p>
    <w:p w14:paraId="4529C572" w14:textId="216CA428" w:rsidR="00F0583C" w:rsidRPr="009E3BE4" w:rsidRDefault="009D2924" w:rsidP="004A68BA">
      <w:pPr>
        <w:tabs>
          <w:tab w:val="left" w:pos="1276"/>
        </w:tabs>
        <w:spacing w:before="60"/>
        <w:ind w:left="1701" w:hanging="855"/>
        <w:jc w:val="both"/>
        <w:rPr>
          <w:rFonts w:eastAsia="Arial Unicode MS"/>
          <w:b/>
          <w:bCs/>
          <w:sz w:val="10"/>
        </w:rPr>
      </w:pPr>
      <w:r w:rsidRPr="009E3BE4">
        <w:rPr>
          <w:rFonts w:eastAsia="Arial Unicode MS"/>
          <w:b/>
          <w:bCs/>
        </w:rPr>
        <w:t>2.</w:t>
      </w:r>
      <w:r w:rsidRPr="009E3BE4">
        <w:rPr>
          <w:rFonts w:eastAsia="Arial Unicode MS"/>
          <w:b/>
          <w:bCs/>
        </w:rPr>
        <w:tab/>
      </w:r>
      <w:r w:rsidR="00607911" w:rsidRPr="009E3BE4">
        <w:rPr>
          <w:rFonts w:eastAsia="Arial Unicode MS"/>
          <w:b/>
          <w:bCs/>
        </w:rPr>
        <w:t>ç</w:t>
      </w:r>
      <w:r w:rsidR="00F0583C" w:rsidRPr="009E3BE4">
        <w:rPr>
          <w:rFonts w:eastAsia="Arial Unicode MS"/>
          <w:b/>
          <w:bCs/>
        </w:rPr>
        <w:t>)</w:t>
      </w:r>
      <w:r w:rsidR="00802AB5" w:rsidRPr="009E3BE4">
        <w:rPr>
          <w:rFonts w:eastAsia="Arial Unicode MS"/>
          <w:b/>
          <w:bCs/>
        </w:rPr>
        <w:tab/>
      </w:r>
      <w:r w:rsidR="00F0583C" w:rsidRPr="009E3BE4">
        <w:rPr>
          <w:rFonts w:eastAsia="Arial Unicode MS"/>
          <w:b/>
          <w:bCs/>
        </w:rPr>
        <w:t xml:space="preserve">Katılma </w:t>
      </w:r>
      <w:r w:rsidR="00607911" w:rsidRPr="009E3BE4">
        <w:rPr>
          <w:rFonts w:eastAsia="Arial Unicode MS"/>
          <w:b/>
          <w:bCs/>
        </w:rPr>
        <w:t xml:space="preserve">hesaplarına ödenen kar paylarının vade yapısına göre gösterimi </w:t>
      </w:r>
      <w:r w:rsidRPr="009E3BE4">
        <w:rPr>
          <w:rFonts w:eastAsia="Arial Unicode MS"/>
          <w:b/>
          <w:bCs/>
        </w:rPr>
        <w:t>(Devamı)</w:t>
      </w:r>
    </w:p>
    <w:p w14:paraId="2D4D193E" w14:textId="77777777" w:rsidR="00270C15" w:rsidRPr="009E3BE4" w:rsidRDefault="00270C15" w:rsidP="004A68BA">
      <w:pPr>
        <w:spacing w:line="226" w:lineRule="auto"/>
        <w:ind w:left="851"/>
        <w:jc w:val="both"/>
        <w:rPr>
          <w:rFonts w:eastAsia="Arial Unicode MS"/>
          <w:szCs w:val="40"/>
        </w:rPr>
      </w:pPr>
    </w:p>
    <w:tbl>
      <w:tblPr>
        <w:tblpPr w:leftFromText="141" w:rightFromText="141" w:vertAnchor="text" w:horzAnchor="page" w:tblpX="1685" w:tblpY="102"/>
        <w:tblW w:w="93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shd w:val="clear" w:color="auto" w:fill="FFFFFF"/>
        <w:tblLayout w:type="fixed"/>
        <w:tblLook w:val="0000" w:firstRow="0" w:lastRow="0" w:firstColumn="0" w:lastColumn="0" w:noHBand="0" w:noVBand="0"/>
      </w:tblPr>
      <w:tblGrid>
        <w:gridCol w:w="4522"/>
        <w:gridCol w:w="739"/>
        <w:gridCol w:w="830"/>
        <w:gridCol w:w="708"/>
        <w:gridCol w:w="681"/>
        <w:gridCol w:w="739"/>
        <w:gridCol w:w="1132"/>
      </w:tblGrid>
      <w:tr w:rsidR="00085B83" w:rsidRPr="009E3BE4" w14:paraId="061E2221" w14:textId="77777777" w:rsidTr="00085B83">
        <w:trPr>
          <w:trHeight w:val="113"/>
        </w:trPr>
        <w:tc>
          <w:tcPr>
            <w:tcW w:w="4522" w:type="dxa"/>
            <w:shd w:val="clear" w:color="auto" w:fill="FFFFFF"/>
            <w:vAlign w:val="bottom"/>
          </w:tcPr>
          <w:p w14:paraId="093959DC" w14:textId="523F173E" w:rsidR="00085B83" w:rsidRPr="009E3BE4" w:rsidRDefault="00085B83" w:rsidP="004A68BA">
            <w:pPr>
              <w:ind w:right="-242"/>
              <w:rPr>
                <w:b/>
                <w:color w:val="000000" w:themeColor="text1"/>
                <w:sz w:val="16"/>
                <w:szCs w:val="16"/>
              </w:rPr>
            </w:pPr>
            <w:r w:rsidRPr="009E3BE4">
              <w:rPr>
                <w:b/>
                <w:color w:val="000000" w:themeColor="text1"/>
                <w:sz w:val="16"/>
                <w:szCs w:val="16"/>
              </w:rPr>
              <w:t xml:space="preserve">Önceki Dönem </w:t>
            </w:r>
          </w:p>
          <w:p w14:paraId="7838F382" w14:textId="77777777" w:rsidR="00085B83" w:rsidRPr="009E3BE4" w:rsidRDefault="00085B83" w:rsidP="004A68BA">
            <w:pPr>
              <w:ind w:right="-242"/>
              <w:rPr>
                <w:b/>
                <w:color w:val="000000" w:themeColor="text1"/>
                <w:sz w:val="16"/>
                <w:szCs w:val="16"/>
              </w:rPr>
            </w:pPr>
            <w:r w:rsidRPr="009E3BE4">
              <w:rPr>
                <w:b/>
                <w:color w:val="000000" w:themeColor="text1"/>
                <w:sz w:val="16"/>
                <w:szCs w:val="16"/>
              </w:rPr>
              <w:t>31.12.2020</w:t>
            </w:r>
          </w:p>
        </w:tc>
        <w:tc>
          <w:tcPr>
            <w:tcW w:w="4829" w:type="dxa"/>
            <w:gridSpan w:val="6"/>
            <w:shd w:val="clear" w:color="auto" w:fill="FFFFFF"/>
            <w:vAlign w:val="bottom"/>
          </w:tcPr>
          <w:p w14:paraId="3BE2C7F7" w14:textId="77777777" w:rsidR="00085B83" w:rsidRPr="009E3BE4" w:rsidRDefault="00085B83" w:rsidP="004A68BA">
            <w:pPr>
              <w:jc w:val="center"/>
              <w:rPr>
                <w:b/>
                <w:color w:val="000000" w:themeColor="text1"/>
                <w:sz w:val="16"/>
                <w:szCs w:val="16"/>
              </w:rPr>
            </w:pPr>
            <w:r w:rsidRPr="009E3BE4">
              <w:rPr>
                <w:b/>
                <w:color w:val="000000" w:themeColor="text1"/>
                <w:sz w:val="16"/>
                <w:szCs w:val="16"/>
              </w:rPr>
              <w:t>Katılma Hesapları</w:t>
            </w:r>
          </w:p>
        </w:tc>
      </w:tr>
      <w:tr w:rsidR="00085B83" w:rsidRPr="009E3BE4" w14:paraId="33F112C9" w14:textId="77777777" w:rsidTr="00085B83">
        <w:trPr>
          <w:trHeight w:val="113"/>
        </w:trPr>
        <w:tc>
          <w:tcPr>
            <w:tcW w:w="4522" w:type="dxa"/>
            <w:shd w:val="clear" w:color="auto" w:fill="FFFFFF"/>
            <w:vAlign w:val="bottom"/>
          </w:tcPr>
          <w:p w14:paraId="4D1005D5" w14:textId="77777777" w:rsidR="00085B83" w:rsidRPr="009E3BE4" w:rsidRDefault="00085B83" w:rsidP="004A68BA">
            <w:pPr>
              <w:rPr>
                <w:b/>
                <w:color w:val="000000" w:themeColor="text1"/>
                <w:sz w:val="16"/>
                <w:szCs w:val="16"/>
              </w:rPr>
            </w:pPr>
            <w:r w:rsidRPr="009E3BE4">
              <w:rPr>
                <w:b/>
                <w:bCs/>
                <w:iCs/>
                <w:noProof/>
                <w:color w:val="000000" w:themeColor="text1"/>
                <w:sz w:val="16"/>
                <w:szCs w:val="16"/>
              </w:rPr>
              <w:t>Hesap Adı</w:t>
            </w:r>
          </w:p>
        </w:tc>
        <w:tc>
          <w:tcPr>
            <w:tcW w:w="739" w:type="dxa"/>
            <w:shd w:val="clear" w:color="auto" w:fill="FFFFFF"/>
            <w:vAlign w:val="bottom"/>
          </w:tcPr>
          <w:p w14:paraId="7ABC9EE8" w14:textId="77777777" w:rsidR="00085B83" w:rsidRPr="009E3BE4" w:rsidRDefault="00085B83" w:rsidP="004A68BA">
            <w:pPr>
              <w:ind w:right="-74"/>
              <w:jc w:val="right"/>
              <w:rPr>
                <w:b/>
                <w:color w:val="000000" w:themeColor="text1"/>
                <w:sz w:val="16"/>
                <w:szCs w:val="16"/>
              </w:rPr>
            </w:pPr>
            <w:r w:rsidRPr="009E3BE4">
              <w:rPr>
                <w:b/>
                <w:color w:val="000000" w:themeColor="text1"/>
                <w:sz w:val="16"/>
                <w:szCs w:val="16"/>
              </w:rPr>
              <w:t>1 Ay</w:t>
            </w:r>
          </w:p>
        </w:tc>
        <w:tc>
          <w:tcPr>
            <w:tcW w:w="830" w:type="dxa"/>
            <w:shd w:val="clear" w:color="auto" w:fill="FFFFFF"/>
            <w:vAlign w:val="bottom"/>
          </w:tcPr>
          <w:p w14:paraId="31292504" w14:textId="77777777" w:rsidR="00085B83" w:rsidRPr="009E3BE4" w:rsidRDefault="00085B83" w:rsidP="004A68BA">
            <w:pPr>
              <w:ind w:right="-74"/>
              <w:jc w:val="right"/>
              <w:rPr>
                <w:b/>
                <w:color w:val="000000" w:themeColor="text1"/>
                <w:sz w:val="16"/>
                <w:szCs w:val="16"/>
              </w:rPr>
            </w:pPr>
            <w:r w:rsidRPr="009E3BE4">
              <w:rPr>
                <w:b/>
                <w:color w:val="000000" w:themeColor="text1"/>
                <w:sz w:val="16"/>
                <w:szCs w:val="16"/>
              </w:rPr>
              <w:t>3 Ay</w:t>
            </w:r>
          </w:p>
        </w:tc>
        <w:tc>
          <w:tcPr>
            <w:tcW w:w="708" w:type="dxa"/>
            <w:shd w:val="clear" w:color="auto" w:fill="FFFFFF"/>
            <w:vAlign w:val="bottom"/>
          </w:tcPr>
          <w:p w14:paraId="127DD250" w14:textId="77777777" w:rsidR="00085B83" w:rsidRPr="009E3BE4" w:rsidRDefault="00085B83" w:rsidP="004A68BA">
            <w:pPr>
              <w:ind w:right="-74"/>
              <w:jc w:val="right"/>
              <w:rPr>
                <w:b/>
                <w:color w:val="000000" w:themeColor="text1"/>
                <w:sz w:val="16"/>
                <w:szCs w:val="16"/>
              </w:rPr>
            </w:pPr>
            <w:r w:rsidRPr="009E3BE4">
              <w:rPr>
                <w:b/>
                <w:color w:val="000000" w:themeColor="text1"/>
                <w:sz w:val="16"/>
                <w:szCs w:val="16"/>
              </w:rPr>
              <w:t>6 Ay</w:t>
            </w:r>
          </w:p>
        </w:tc>
        <w:tc>
          <w:tcPr>
            <w:tcW w:w="681" w:type="dxa"/>
            <w:shd w:val="clear" w:color="auto" w:fill="FFFFFF"/>
            <w:vAlign w:val="bottom"/>
          </w:tcPr>
          <w:p w14:paraId="7FFA01F4" w14:textId="77777777" w:rsidR="00085B83" w:rsidRPr="009E3BE4" w:rsidRDefault="00085B83" w:rsidP="004A68BA">
            <w:pPr>
              <w:ind w:right="-74"/>
              <w:jc w:val="right"/>
              <w:rPr>
                <w:b/>
                <w:color w:val="000000" w:themeColor="text1"/>
                <w:sz w:val="16"/>
                <w:szCs w:val="16"/>
              </w:rPr>
            </w:pPr>
            <w:r w:rsidRPr="009E3BE4">
              <w:rPr>
                <w:b/>
                <w:color w:val="000000" w:themeColor="text1"/>
                <w:sz w:val="16"/>
                <w:szCs w:val="16"/>
              </w:rPr>
              <w:t>1 Yıl</w:t>
            </w:r>
          </w:p>
        </w:tc>
        <w:tc>
          <w:tcPr>
            <w:tcW w:w="739" w:type="dxa"/>
            <w:shd w:val="clear" w:color="auto" w:fill="FFFFFF"/>
            <w:vAlign w:val="bottom"/>
          </w:tcPr>
          <w:p w14:paraId="3529E501" w14:textId="77777777" w:rsidR="00085B83" w:rsidRPr="009E3BE4" w:rsidRDefault="00085B83" w:rsidP="004A68BA">
            <w:pPr>
              <w:ind w:right="-74"/>
              <w:jc w:val="right"/>
              <w:rPr>
                <w:b/>
                <w:color w:val="000000" w:themeColor="text1"/>
                <w:sz w:val="16"/>
                <w:szCs w:val="16"/>
              </w:rPr>
            </w:pPr>
            <w:r w:rsidRPr="009E3BE4">
              <w:rPr>
                <w:b/>
                <w:color w:val="000000" w:themeColor="text1"/>
                <w:sz w:val="16"/>
                <w:szCs w:val="16"/>
              </w:rPr>
              <w:t>1 Yıldan Uzun</w:t>
            </w:r>
          </w:p>
        </w:tc>
        <w:tc>
          <w:tcPr>
            <w:tcW w:w="1132" w:type="dxa"/>
            <w:shd w:val="clear" w:color="auto" w:fill="FFFFFF"/>
            <w:vAlign w:val="bottom"/>
          </w:tcPr>
          <w:p w14:paraId="2343187A" w14:textId="77777777" w:rsidR="00085B83" w:rsidRPr="009E3BE4" w:rsidRDefault="00085B83" w:rsidP="004A68BA">
            <w:pPr>
              <w:ind w:right="-74"/>
              <w:jc w:val="right"/>
              <w:rPr>
                <w:b/>
                <w:color w:val="000000" w:themeColor="text1"/>
                <w:sz w:val="16"/>
                <w:szCs w:val="16"/>
              </w:rPr>
            </w:pPr>
          </w:p>
          <w:p w14:paraId="600ED43D" w14:textId="77777777" w:rsidR="00085B83" w:rsidRPr="009E3BE4" w:rsidRDefault="00085B83" w:rsidP="004A68BA">
            <w:pPr>
              <w:ind w:right="-74"/>
              <w:jc w:val="right"/>
              <w:rPr>
                <w:b/>
                <w:color w:val="000000" w:themeColor="text1"/>
                <w:sz w:val="16"/>
                <w:szCs w:val="16"/>
              </w:rPr>
            </w:pPr>
            <w:r w:rsidRPr="009E3BE4">
              <w:rPr>
                <w:b/>
                <w:color w:val="000000" w:themeColor="text1"/>
                <w:sz w:val="16"/>
                <w:szCs w:val="16"/>
              </w:rPr>
              <w:t>Toplam</w:t>
            </w:r>
          </w:p>
        </w:tc>
      </w:tr>
      <w:tr w:rsidR="00085B83" w:rsidRPr="009E3BE4" w14:paraId="75961923" w14:textId="77777777" w:rsidTr="00085B83">
        <w:trPr>
          <w:trHeight w:val="113"/>
        </w:trPr>
        <w:tc>
          <w:tcPr>
            <w:tcW w:w="4522" w:type="dxa"/>
            <w:shd w:val="clear" w:color="auto" w:fill="FFFFFF"/>
            <w:vAlign w:val="bottom"/>
          </w:tcPr>
          <w:p w14:paraId="426A6EB4" w14:textId="77777777" w:rsidR="00085B83" w:rsidRPr="009E3BE4" w:rsidRDefault="00085B83" w:rsidP="004A68BA">
            <w:pPr>
              <w:pStyle w:val="Balk3"/>
              <w:tabs>
                <w:tab w:val="left" w:pos="72"/>
              </w:tabs>
              <w:ind w:left="34" w:hanging="142"/>
              <w:rPr>
                <w:rFonts w:ascii="Times New Roman" w:hAnsi="Times New Roman"/>
                <w:b w:val="0"/>
                <w:iCs/>
                <w:noProof/>
                <w:color w:val="000000" w:themeColor="text1"/>
                <w:sz w:val="16"/>
                <w:szCs w:val="16"/>
              </w:rPr>
            </w:pPr>
            <w:r w:rsidRPr="009E3BE4">
              <w:rPr>
                <w:rFonts w:ascii="Times New Roman" w:hAnsi="Times New Roman"/>
                <w:b w:val="0"/>
                <w:bCs/>
                <w:iCs/>
                <w:noProof/>
                <w:color w:val="000000" w:themeColor="text1"/>
                <w:sz w:val="16"/>
                <w:szCs w:val="16"/>
              </w:rPr>
              <w:t xml:space="preserve">   Türk Parası</w:t>
            </w:r>
          </w:p>
        </w:tc>
        <w:tc>
          <w:tcPr>
            <w:tcW w:w="739" w:type="dxa"/>
            <w:shd w:val="clear" w:color="auto" w:fill="FFFFFF"/>
            <w:vAlign w:val="bottom"/>
          </w:tcPr>
          <w:p w14:paraId="0825C663" w14:textId="77777777" w:rsidR="00085B83" w:rsidRPr="009E3BE4" w:rsidRDefault="00085B83" w:rsidP="004A68BA">
            <w:pPr>
              <w:ind w:right="-74"/>
              <w:jc w:val="right"/>
              <w:rPr>
                <w:color w:val="000000" w:themeColor="text1"/>
                <w:sz w:val="16"/>
                <w:szCs w:val="16"/>
              </w:rPr>
            </w:pPr>
          </w:p>
        </w:tc>
        <w:tc>
          <w:tcPr>
            <w:tcW w:w="830" w:type="dxa"/>
            <w:shd w:val="clear" w:color="auto" w:fill="FFFFFF"/>
            <w:vAlign w:val="bottom"/>
          </w:tcPr>
          <w:p w14:paraId="2C387305" w14:textId="77777777" w:rsidR="00085B83" w:rsidRPr="009E3BE4" w:rsidRDefault="00085B83" w:rsidP="004A68BA">
            <w:pPr>
              <w:ind w:right="-74"/>
              <w:jc w:val="right"/>
              <w:rPr>
                <w:color w:val="000000" w:themeColor="text1"/>
                <w:sz w:val="16"/>
                <w:szCs w:val="16"/>
              </w:rPr>
            </w:pPr>
          </w:p>
        </w:tc>
        <w:tc>
          <w:tcPr>
            <w:tcW w:w="708" w:type="dxa"/>
            <w:shd w:val="clear" w:color="auto" w:fill="FFFFFF"/>
            <w:vAlign w:val="bottom"/>
          </w:tcPr>
          <w:p w14:paraId="0CA1635B" w14:textId="77777777" w:rsidR="00085B83" w:rsidRPr="009E3BE4" w:rsidRDefault="00085B83" w:rsidP="004A68BA">
            <w:pPr>
              <w:ind w:right="-74"/>
              <w:jc w:val="right"/>
              <w:rPr>
                <w:color w:val="000000" w:themeColor="text1"/>
                <w:sz w:val="16"/>
                <w:szCs w:val="16"/>
              </w:rPr>
            </w:pPr>
          </w:p>
        </w:tc>
        <w:tc>
          <w:tcPr>
            <w:tcW w:w="681" w:type="dxa"/>
            <w:shd w:val="clear" w:color="auto" w:fill="FFFFFF"/>
            <w:vAlign w:val="bottom"/>
          </w:tcPr>
          <w:p w14:paraId="266D5A0D" w14:textId="77777777" w:rsidR="00085B83" w:rsidRPr="009E3BE4" w:rsidRDefault="00085B83" w:rsidP="004A68BA">
            <w:pPr>
              <w:ind w:right="-74"/>
              <w:jc w:val="right"/>
              <w:rPr>
                <w:color w:val="000000" w:themeColor="text1"/>
                <w:sz w:val="16"/>
                <w:szCs w:val="16"/>
              </w:rPr>
            </w:pPr>
          </w:p>
        </w:tc>
        <w:tc>
          <w:tcPr>
            <w:tcW w:w="739" w:type="dxa"/>
            <w:shd w:val="clear" w:color="auto" w:fill="FFFFFF"/>
            <w:vAlign w:val="bottom"/>
          </w:tcPr>
          <w:p w14:paraId="4C245CD8" w14:textId="77777777" w:rsidR="00085B83" w:rsidRPr="009E3BE4" w:rsidRDefault="00085B83" w:rsidP="004A68BA">
            <w:pPr>
              <w:ind w:right="-74"/>
              <w:jc w:val="right"/>
              <w:rPr>
                <w:color w:val="000000" w:themeColor="text1"/>
                <w:sz w:val="16"/>
                <w:szCs w:val="16"/>
              </w:rPr>
            </w:pPr>
          </w:p>
        </w:tc>
        <w:tc>
          <w:tcPr>
            <w:tcW w:w="1132" w:type="dxa"/>
            <w:shd w:val="clear" w:color="auto" w:fill="FFFFFF"/>
            <w:vAlign w:val="bottom"/>
          </w:tcPr>
          <w:p w14:paraId="2A0AA62F" w14:textId="77777777" w:rsidR="00085B83" w:rsidRPr="009E3BE4" w:rsidRDefault="00085B83" w:rsidP="004A68BA">
            <w:pPr>
              <w:ind w:right="-74"/>
              <w:jc w:val="right"/>
              <w:rPr>
                <w:color w:val="000000" w:themeColor="text1"/>
                <w:sz w:val="16"/>
                <w:szCs w:val="16"/>
              </w:rPr>
            </w:pPr>
          </w:p>
        </w:tc>
      </w:tr>
      <w:tr w:rsidR="00085B83" w:rsidRPr="009E3BE4" w14:paraId="6CCC3F95" w14:textId="77777777" w:rsidTr="00085B83">
        <w:trPr>
          <w:trHeight w:val="113"/>
        </w:trPr>
        <w:tc>
          <w:tcPr>
            <w:tcW w:w="4522" w:type="dxa"/>
            <w:shd w:val="clear" w:color="auto" w:fill="FFFFFF"/>
            <w:vAlign w:val="bottom"/>
          </w:tcPr>
          <w:p w14:paraId="1A4F392C" w14:textId="77777777" w:rsidR="00085B83" w:rsidRPr="009E3BE4" w:rsidRDefault="00085B83" w:rsidP="004A68BA">
            <w:pPr>
              <w:autoSpaceDE w:val="0"/>
              <w:autoSpaceDN w:val="0"/>
              <w:adjustRightInd w:val="0"/>
              <w:ind w:left="252"/>
              <w:rPr>
                <w:color w:val="000000" w:themeColor="text1"/>
                <w:sz w:val="16"/>
                <w:szCs w:val="16"/>
              </w:rPr>
            </w:pPr>
            <w:r w:rsidRPr="009E3BE4">
              <w:rPr>
                <w:color w:val="000000" w:themeColor="text1"/>
                <w:sz w:val="16"/>
                <w:szCs w:val="16"/>
              </w:rPr>
              <w:t>Özel Cari ve Katılma Hesapları Aracılığı ile Bankalardan Toplanan Fonlar</w:t>
            </w:r>
          </w:p>
        </w:tc>
        <w:tc>
          <w:tcPr>
            <w:tcW w:w="739" w:type="dxa"/>
            <w:shd w:val="clear" w:color="auto" w:fill="FFFFFF"/>
            <w:vAlign w:val="bottom"/>
          </w:tcPr>
          <w:p w14:paraId="6C50FE5C" w14:textId="77777777" w:rsidR="00085B83" w:rsidRPr="009E3BE4" w:rsidRDefault="00085B83" w:rsidP="004A68BA">
            <w:pPr>
              <w:widowControl w:val="0"/>
              <w:ind w:right="-74"/>
              <w:jc w:val="right"/>
              <w:rPr>
                <w:color w:val="000000" w:themeColor="text1"/>
                <w:sz w:val="16"/>
                <w:szCs w:val="16"/>
              </w:rPr>
            </w:pPr>
          </w:p>
          <w:p w14:paraId="7A3B0428"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 xml:space="preserve">- </w:t>
            </w:r>
          </w:p>
        </w:tc>
        <w:tc>
          <w:tcPr>
            <w:tcW w:w="830" w:type="dxa"/>
            <w:shd w:val="clear" w:color="auto" w:fill="FFFFFF"/>
            <w:vAlign w:val="bottom"/>
          </w:tcPr>
          <w:p w14:paraId="451B72BC" w14:textId="77777777" w:rsidR="00085B83" w:rsidRPr="009E3BE4" w:rsidRDefault="00085B83" w:rsidP="004A68BA">
            <w:pPr>
              <w:widowControl w:val="0"/>
              <w:ind w:right="-74"/>
              <w:jc w:val="right"/>
              <w:rPr>
                <w:color w:val="000000" w:themeColor="text1"/>
                <w:sz w:val="16"/>
                <w:szCs w:val="16"/>
              </w:rPr>
            </w:pPr>
          </w:p>
          <w:p w14:paraId="490D680B"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 xml:space="preserve">14   </w:t>
            </w:r>
          </w:p>
        </w:tc>
        <w:tc>
          <w:tcPr>
            <w:tcW w:w="708" w:type="dxa"/>
            <w:shd w:val="clear" w:color="auto" w:fill="FFFFFF"/>
            <w:vAlign w:val="bottom"/>
          </w:tcPr>
          <w:p w14:paraId="225D4E5B"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w:t>
            </w:r>
          </w:p>
        </w:tc>
        <w:tc>
          <w:tcPr>
            <w:tcW w:w="681" w:type="dxa"/>
            <w:shd w:val="clear" w:color="auto" w:fill="FFFFFF"/>
            <w:vAlign w:val="bottom"/>
          </w:tcPr>
          <w:p w14:paraId="7093C329"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w:t>
            </w:r>
          </w:p>
        </w:tc>
        <w:tc>
          <w:tcPr>
            <w:tcW w:w="739" w:type="dxa"/>
            <w:shd w:val="clear" w:color="auto" w:fill="FFFFFF"/>
            <w:vAlign w:val="bottom"/>
          </w:tcPr>
          <w:p w14:paraId="6FB2EE62"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w:t>
            </w:r>
          </w:p>
        </w:tc>
        <w:tc>
          <w:tcPr>
            <w:tcW w:w="1132" w:type="dxa"/>
            <w:shd w:val="clear" w:color="auto" w:fill="FFFFFF"/>
            <w:vAlign w:val="bottom"/>
          </w:tcPr>
          <w:p w14:paraId="3E70146C"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14</w:t>
            </w:r>
          </w:p>
        </w:tc>
      </w:tr>
      <w:tr w:rsidR="00085B83" w:rsidRPr="009E3BE4" w14:paraId="78094C58" w14:textId="77777777" w:rsidTr="00085B83">
        <w:trPr>
          <w:trHeight w:val="113"/>
        </w:trPr>
        <w:tc>
          <w:tcPr>
            <w:tcW w:w="4522" w:type="dxa"/>
            <w:shd w:val="clear" w:color="auto" w:fill="FFFFFF"/>
            <w:vAlign w:val="bottom"/>
          </w:tcPr>
          <w:p w14:paraId="72B03ADA" w14:textId="77777777" w:rsidR="00085B83" w:rsidRPr="009E3BE4" w:rsidRDefault="00085B83" w:rsidP="004A68BA">
            <w:pPr>
              <w:tabs>
                <w:tab w:val="left" w:pos="360"/>
              </w:tabs>
              <w:ind w:left="252"/>
              <w:rPr>
                <w:bCs/>
                <w:iCs/>
                <w:noProof/>
                <w:color w:val="000000" w:themeColor="text1"/>
                <w:sz w:val="16"/>
                <w:szCs w:val="16"/>
              </w:rPr>
            </w:pPr>
            <w:r w:rsidRPr="009E3BE4">
              <w:rPr>
                <w:bCs/>
                <w:iCs/>
                <w:noProof/>
                <w:color w:val="000000" w:themeColor="text1"/>
                <w:sz w:val="16"/>
                <w:szCs w:val="16"/>
              </w:rPr>
              <w:t>Gerçek Kişilerin Ticari Olmayan Katılma Hs.</w:t>
            </w:r>
          </w:p>
        </w:tc>
        <w:tc>
          <w:tcPr>
            <w:tcW w:w="739" w:type="dxa"/>
            <w:shd w:val="clear" w:color="auto" w:fill="FFFFFF"/>
            <w:vAlign w:val="bottom"/>
          </w:tcPr>
          <w:p w14:paraId="6DCEA39F"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55.456</w:t>
            </w:r>
          </w:p>
        </w:tc>
        <w:tc>
          <w:tcPr>
            <w:tcW w:w="830" w:type="dxa"/>
            <w:shd w:val="clear" w:color="auto" w:fill="FFFFFF"/>
            <w:vAlign w:val="bottom"/>
          </w:tcPr>
          <w:p w14:paraId="2B67F04B"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420.858</w:t>
            </w:r>
          </w:p>
        </w:tc>
        <w:tc>
          <w:tcPr>
            <w:tcW w:w="708" w:type="dxa"/>
            <w:shd w:val="clear" w:color="auto" w:fill="FFFFFF"/>
            <w:vAlign w:val="bottom"/>
          </w:tcPr>
          <w:p w14:paraId="4D7A2584"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5.616</w:t>
            </w:r>
          </w:p>
        </w:tc>
        <w:tc>
          <w:tcPr>
            <w:tcW w:w="681" w:type="dxa"/>
            <w:shd w:val="clear" w:color="auto" w:fill="FFFFFF"/>
            <w:vAlign w:val="bottom"/>
          </w:tcPr>
          <w:p w14:paraId="61FE229A"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5.466</w:t>
            </w:r>
          </w:p>
        </w:tc>
        <w:tc>
          <w:tcPr>
            <w:tcW w:w="739" w:type="dxa"/>
            <w:shd w:val="clear" w:color="auto" w:fill="FFFFFF"/>
            <w:vAlign w:val="bottom"/>
          </w:tcPr>
          <w:p w14:paraId="6D824C21"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28.565</w:t>
            </w:r>
          </w:p>
        </w:tc>
        <w:tc>
          <w:tcPr>
            <w:tcW w:w="1132" w:type="dxa"/>
            <w:shd w:val="clear" w:color="auto" w:fill="FFFFFF"/>
            <w:vAlign w:val="bottom"/>
          </w:tcPr>
          <w:p w14:paraId="3AAF7431"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515.961</w:t>
            </w:r>
          </w:p>
        </w:tc>
      </w:tr>
      <w:tr w:rsidR="00085B83" w:rsidRPr="009E3BE4" w14:paraId="175A31F2" w14:textId="77777777" w:rsidTr="00085B83">
        <w:trPr>
          <w:trHeight w:val="113"/>
        </w:trPr>
        <w:tc>
          <w:tcPr>
            <w:tcW w:w="4522" w:type="dxa"/>
            <w:shd w:val="clear" w:color="auto" w:fill="FFFFFF"/>
            <w:vAlign w:val="bottom"/>
          </w:tcPr>
          <w:p w14:paraId="17C2D64A" w14:textId="77777777" w:rsidR="00085B83" w:rsidRPr="009E3BE4" w:rsidRDefault="00085B83" w:rsidP="004A68BA">
            <w:pPr>
              <w:tabs>
                <w:tab w:val="left" w:pos="360"/>
              </w:tabs>
              <w:ind w:left="252"/>
              <w:rPr>
                <w:bCs/>
                <w:iCs/>
                <w:noProof/>
                <w:color w:val="000000" w:themeColor="text1"/>
                <w:sz w:val="16"/>
                <w:szCs w:val="16"/>
              </w:rPr>
            </w:pPr>
            <w:r w:rsidRPr="009E3BE4">
              <w:rPr>
                <w:bCs/>
                <w:iCs/>
                <w:noProof/>
                <w:color w:val="000000" w:themeColor="text1"/>
                <w:sz w:val="16"/>
                <w:szCs w:val="16"/>
              </w:rPr>
              <w:t>Resmi Kuruluşlar Katılma Hs.</w:t>
            </w:r>
          </w:p>
        </w:tc>
        <w:tc>
          <w:tcPr>
            <w:tcW w:w="739" w:type="dxa"/>
            <w:shd w:val="clear" w:color="auto" w:fill="FFFFFF"/>
            <w:vAlign w:val="bottom"/>
          </w:tcPr>
          <w:p w14:paraId="28A39459"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31.401</w:t>
            </w:r>
          </w:p>
        </w:tc>
        <w:tc>
          <w:tcPr>
            <w:tcW w:w="830" w:type="dxa"/>
            <w:shd w:val="clear" w:color="auto" w:fill="FFFFFF"/>
            <w:vAlign w:val="bottom"/>
          </w:tcPr>
          <w:p w14:paraId="267EEE67"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42.276</w:t>
            </w:r>
          </w:p>
        </w:tc>
        <w:tc>
          <w:tcPr>
            <w:tcW w:w="708" w:type="dxa"/>
            <w:shd w:val="clear" w:color="auto" w:fill="FFFFFF"/>
            <w:vAlign w:val="bottom"/>
          </w:tcPr>
          <w:p w14:paraId="6E8CB79D"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8.558</w:t>
            </w:r>
          </w:p>
        </w:tc>
        <w:tc>
          <w:tcPr>
            <w:tcW w:w="681" w:type="dxa"/>
            <w:shd w:val="clear" w:color="auto" w:fill="FFFFFF"/>
            <w:vAlign w:val="bottom"/>
          </w:tcPr>
          <w:p w14:paraId="276CE5D7"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19.858</w:t>
            </w:r>
          </w:p>
        </w:tc>
        <w:tc>
          <w:tcPr>
            <w:tcW w:w="739" w:type="dxa"/>
            <w:shd w:val="clear" w:color="auto" w:fill="FFFFFF"/>
            <w:vAlign w:val="bottom"/>
          </w:tcPr>
          <w:p w14:paraId="17BA40D9"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5.455</w:t>
            </w:r>
          </w:p>
        </w:tc>
        <w:tc>
          <w:tcPr>
            <w:tcW w:w="1132" w:type="dxa"/>
            <w:shd w:val="clear" w:color="auto" w:fill="FFFFFF"/>
            <w:vAlign w:val="bottom"/>
          </w:tcPr>
          <w:p w14:paraId="5F569335"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107.548</w:t>
            </w:r>
          </w:p>
        </w:tc>
      </w:tr>
      <w:tr w:rsidR="00085B83" w:rsidRPr="009E3BE4" w14:paraId="105366B9" w14:textId="77777777" w:rsidTr="00085B83">
        <w:trPr>
          <w:trHeight w:val="113"/>
        </w:trPr>
        <w:tc>
          <w:tcPr>
            <w:tcW w:w="4522" w:type="dxa"/>
            <w:shd w:val="clear" w:color="auto" w:fill="FFFFFF"/>
            <w:vAlign w:val="bottom"/>
          </w:tcPr>
          <w:p w14:paraId="7A3AD4A5" w14:textId="77777777" w:rsidR="00085B83" w:rsidRPr="009E3BE4" w:rsidRDefault="00085B83" w:rsidP="004A68BA">
            <w:pPr>
              <w:tabs>
                <w:tab w:val="left" w:pos="360"/>
              </w:tabs>
              <w:ind w:left="252"/>
              <w:rPr>
                <w:bCs/>
                <w:iCs/>
                <w:noProof/>
                <w:color w:val="000000" w:themeColor="text1"/>
                <w:sz w:val="16"/>
                <w:szCs w:val="16"/>
              </w:rPr>
            </w:pPr>
            <w:r w:rsidRPr="009E3BE4">
              <w:rPr>
                <w:bCs/>
                <w:iCs/>
                <w:noProof/>
                <w:color w:val="000000" w:themeColor="text1"/>
                <w:sz w:val="16"/>
                <w:szCs w:val="16"/>
              </w:rPr>
              <w:t>Ticari Kuruluşlar Katılma Hs.</w:t>
            </w:r>
          </w:p>
        </w:tc>
        <w:tc>
          <w:tcPr>
            <w:tcW w:w="739" w:type="dxa"/>
            <w:shd w:val="clear" w:color="auto" w:fill="FFFFFF"/>
            <w:vAlign w:val="bottom"/>
          </w:tcPr>
          <w:p w14:paraId="3DFCC5F0"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66.019</w:t>
            </w:r>
          </w:p>
        </w:tc>
        <w:tc>
          <w:tcPr>
            <w:tcW w:w="830" w:type="dxa"/>
            <w:shd w:val="clear" w:color="auto" w:fill="FFFFFF"/>
            <w:vAlign w:val="bottom"/>
          </w:tcPr>
          <w:p w14:paraId="254255BE"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537.096</w:t>
            </w:r>
          </w:p>
        </w:tc>
        <w:tc>
          <w:tcPr>
            <w:tcW w:w="708" w:type="dxa"/>
            <w:shd w:val="clear" w:color="auto" w:fill="FFFFFF"/>
            <w:vAlign w:val="bottom"/>
          </w:tcPr>
          <w:p w14:paraId="7CE00D6C"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14.481</w:t>
            </w:r>
          </w:p>
        </w:tc>
        <w:tc>
          <w:tcPr>
            <w:tcW w:w="681" w:type="dxa"/>
            <w:shd w:val="clear" w:color="auto" w:fill="FFFFFF"/>
            <w:vAlign w:val="bottom"/>
          </w:tcPr>
          <w:p w14:paraId="3A6FD94D"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31.788</w:t>
            </w:r>
          </w:p>
        </w:tc>
        <w:tc>
          <w:tcPr>
            <w:tcW w:w="739" w:type="dxa"/>
            <w:shd w:val="clear" w:color="auto" w:fill="FFFFFF"/>
            <w:vAlign w:val="bottom"/>
          </w:tcPr>
          <w:p w14:paraId="6FF03C8E"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25.261</w:t>
            </w:r>
          </w:p>
        </w:tc>
        <w:tc>
          <w:tcPr>
            <w:tcW w:w="1132" w:type="dxa"/>
            <w:shd w:val="clear" w:color="auto" w:fill="FFFFFF"/>
            <w:vAlign w:val="bottom"/>
          </w:tcPr>
          <w:p w14:paraId="6E500EC4"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674.645</w:t>
            </w:r>
          </w:p>
        </w:tc>
      </w:tr>
      <w:tr w:rsidR="00085B83" w:rsidRPr="009E3BE4" w14:paraId="314FEEE6" w14:textId="77777777" w:rsidTr="00085B83">
        <w:trPr>
          <w:trHeight w:val="113"/>
        </w:trPr>
        <w:tc>
          <w:tcPr>
            <w:tcW w:w="4522" w:type="dxa"/>
            <w:shd w:val="clear" w:color="auto" w:fill="FFFFFF"/>
            <w:vAlign w:val="bottom"/>
          </w:tcPr>
          <w:p w14:paraId="6A9881E0" w14:textId="77777777" w:rsidR="00085B83" w:rsidRPr="009E3BE4" w:rsidRDefault="00085B83" w:rsidP="004A68BA">
            <w:pPr>
              <w:tabs>
                <w:tab w:val="left" w:pos="360"/>
              </w:tabs>
              <w:ind w:left="252"/>
              <w:rPr>
                <w:bCs/>
                <w:iCs/>
                <w:noProof/>
                <w:color w:val="000000" w:themeColor="text1"/>
                <w:sz w:val="16"/>
                <w:szCs w:val="16"/>
              </w:rPr>
            </w:pPr>
            <w:r w:rsidRPr="009E3BE4">
              <w:rPr>
                <w:bCs/>
                <w:iCs/>
                <w:noProof/>
                <w:color w:val="000000" w:themeColor="text1"/>
                <w:sz w:val="16"/>
                <w:szCs w:val="16"/>
              </w:rPr>
              <w:t>Diğer Kuruluşlar Katılma Hs.</w:t>
            </w:r>
          </w:p>
        </w:tc>
        <w:tc>
          <w:tcPr>
            <w:tcW w:w="739" w:type="dxa"/>
            <w:shd w:val="clear" w:color="auto" w:fill="FFFFFF"/>
            <w:vAlign w:val="bottom"/>
          </w:tcPr>
          <w:p w14:paraId="77BB50D4"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6.020</w:t>
            </w:r>
          </w:p>
        </w:tc>
        <w:tc>
          <w:tcPr>
            <w:tcW w:w="830" w:type="dxa"/>
            <w:shd w:val="clear" w:color="auto" w:fill="FFFFFF"/>
            <w:vAlign w:val="bottom"/>
          </w:tcPr>
          <w:p w14:paraId="6818C8C7"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45.690</w:t>
            </w:r>
          </w:p>
        </w:tc>
        <w:tc>
          <w:tcPr>
            <w:tcW w:w="708" w:type="dxa"/>
            <w:shd w:val="clear" w:color="auto" w:fill="FFFFFF"/>
            <w:vAlign w:val="bottom"/>
          </w:tcPr>
          <w:p w14:paraId="19DB6C90"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8.292</w:t>
            </w:r>
          </w:p>
        </w:tc>
        <w:tc>
          <w:tcPr>
            <w:tcW w:w="681" w:type="dxa"/>
            <w:shd w:val="clear" w:color="auto" w:fill="FFFFFF"/>
            <w:vAlign w:val="bottom"/>
          </w:tcPr>
          <w:p w14:paraId="11E083DE"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144</w:t>
            </w:r>
          </w:p>
        </w:tc>
        <w:tc>
          <w:tcPr>
            <w:tcW w:w="739" w:type="dxa"/>
            <w:shd w:val="clear" w:color="auto" w:fill="FFFFFF"/>
            <w:vAlign w:val="bottom"/>
          </w:tcPr>
          <w:p w14:paraId="6D2F8DEC"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58</w:t>
            </w:r>
          </w:p>
        </w:tc>
        <w:tc>
          <w:tcPr>
            <w:tcW w:w="1132" w:type="dxa"/>
            <w:shd w:val="clear" w:color="auto" w:fill="FFFFFF"/>
            <w:vAlign w:val="bottom"/>
          </w:tcPr>
          <w:p w14:paraId="5464925D"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60.204</w:t>
            </w:r>
          </w:p>
        </w:tc>
      </w:tr>
      <w:tr w:rsidR="00085B83" w:rsidRPr="009E3BE4" w14:paraId="62849A75" w14:textId="77777777" w:rsidTr="00085B83">
        <w:trPr>
          <w:trHeight w:val="113"/>
        </w:trPr>
        <w:tc>
          <w:tcPr>
            <w:tcW w:w="4522" w:type="dxa"/>
            <w:shd w:val="clear" w:color="auto" w:fill="FFFFFF"/>
            <w:vAlign w:val="bottom"/>
          </w:tcPr>
          <w:p w14:paraId="628CC3B8" w14:textId="77777777" w:rsidR="00085B83" w:rsidRPr="009E3BE4" w:rsidRDefault="00085B83" w:rsidP="004A68BA">
            <w:pPr>
              <w:tabs>
                <w:tab w:val="left" w:pos="360"/>
              </w:tabs>
              <w:ind w:left="252"/>
              <w:rPr>
                <w:bCs/>
                <w:iCs/>
                <w:noProof/>
                <w:color w:val="000000" w:themeColor="text1"/>
                <w:sz w:val="16"/>
                <w:szCs w:val="16"/>
              </w:rPr>
            </w:pPr>
          </w:p>
        </w:tc>
        <w:tc>
          <w:tcPr>
            <w:tcW w:w="739" w:type="dxa"/>
            <w:shd w:val="clear" w:color="auto" w:fill="FFFFFF"/>
            <w:vAlign w:val="bottom"/>
          </w:tcPr>
          <w:p w14:paraId="4D3D65B3" w14:textId="77777777" w:rsidR="00085B83" w:rsidRPr="009E3BE4" w:rsidRDefault="00085B83" w:rsidP="004A68BA">
            <w:pPr>
              <w:widowControl w:val="0"/>
              <w:ind w:right="-74"/>
              <w:jc w:val="right"/>
              <w:rPr>
                <w:color w:val="000000" w:themeColor="text1"/>
                <w:sz w:val="16"/>
                <w:szCs w:val="16"/>
              </w:rPr>
            </w:pPr>
          </w:p>
        </w:tc>
        <w:tc>
          <w:tcPr>
            <w:tcW w:w="830" w:type="dxa"/>
            <w:shd w:val="clear" w:color="auto" w:fill="FFFFFF"/>
            <w:vAlign w:val="bottom"/>
          </w:tcPr>
          <w:p w14:paraId="47736788" w14:textId="77777777" w:rsidR="00085B83" w:rsidRPr="009E3BE4" w:rsidRDefault="00085B83" w:rsidP="004A68BA">
            <w:pPr>
              <w:widowControl w:val="0"/>
              <w:ind w:right="-74"/>
              <w:jc w:val="right"/>
              <w:rPr>
                <w:color w:val="000000" w:themeColor="text1"/>
                <w:sz w:val="16"/>
                <w:szCs w:val="16"/>
              </w:rPr>
            </w:pPr>
          </w:p>
        </w:tc>
        <w:tc>
          <w:tcPr>
            <w:tcW w:w="708" w:type="dxa"/>
            <w:shd w:val="clear" w:color="auto" w:fill="FFFFFF"/>
            <w:vAlign w:val="bottom"/>
          </w:tcPr>
          <w:p w14:paraId="3157AEA3" w14:textId="77777777" w:rsidR="00085B83" w:rsidRPr="009E3BE4" w:rsidRDefault="00085B83" w:rsidP="004A68BA">
            <w:pPr>
              <w:widowControl w:val="0"/>
              <w:ind w:right="-74"/>
              <w:jc w:val="right"/>
              <w:rPr>
                <w:color w:val="000000" w:themeColor="text1"/>
                <w:sz w:val="16"/>
                <w:szCs w:val="16"/>
              </w:rPr>
            </w:pPr>
          </w:p>
        </w:tc>
        <w:tc>
          <w:tcPr>
            <w:tcW w:w="681" w:type="dxa"/>
            <w:shd w:val="clear" w:color="auto" w:fill="FFFFFF"/>
            <w:vAlign w:val="bottom"/>
          </w:tcPr>
          <w:p w14:paraId="0BD38214" w14:textId="77777777" w:rsidR="00085B83" w:rsidRPr="009E3BE4" w:rsidRDefault="00085B83" w:rsidP="004A68BA">
            <w:pPr>
              <w:widowControl w:val="0"/>
              <w:ind w:right="-74"/>
              <w:jc w:val="right"/>
              <w:rPr>
                <w:color w:val="000000" w:themeColor="text1"/>
                <w:sz w:val="16"/>
                <w:szCs w:val="16"/>
              </w:rPr>
            </w:pPr>
          </w:p>
        </w:tc>
        <w:tc>
          <w:tcPr>
            <w:tcW w:w="739" w:type="dxa"/>
            <w:shd w:val="clear" w:color="auto" w:fill="FFFFFF"/>
            <w:vAlign w:val="bottom"/>
          </w:tcPr>
          <w:p w14:paraId="4C31EB18" w14:textId="77777777" w:rsidR="00085B83" w:rsidRPr="009E3BE4" w:rsidRDefault="00085B83" w:rsidP="004A68BA">
            <w:pPr>
              <w:widowControl w:val="0"/>
              <w:ind w:right="-74"/>
              <w:jc w:val="right"/>
              <w:rPr>
                <w:color w:val="000000" w:themeColor="text1"/>
                <w:sz w:val="16"/>
                <w:szCs w:val="16"/>
              </w:rPr>
            </w:pPr>
          </w:p>
        </w:tc>
        <w:tc>
          <w:tcPr>
            <w:tcW w:w="1132" w:type="dxa"/>
            <w:shd w:val="clear" w:color="auto" w:fill="FFFFFF"/>
            <w:vAlign w:val="bottom"/>
          </w:tcPr>
          <w:p w14:paraId="3214C98B" w14:textId="77777777" w:rsidR="00085B83" w:rsidRPr="009E3BE4" w:rsidRDefault="00085B83" w:rsidP="004A68BA">
            <w:pPr>
              <w:widowControl w:val="0"/>
              <w:ind w:right="-74"/>
              <w:jc w:val="right"/>
              <w:rPr>
                <w:color w:val="000000" w:themeColor="text1"/>
                <w:sz w:val="16"/>
                <w:szCs w:val="16"/>
              </w:rPr>
            </w:pPr>
          </w:p>
        </w:tc>
      </w:tr>
      <w:tr w:rsidR="00085B83" w:rsidRPr="009E3BE4" w14:paraId="76CED2B9" w14:textId="77777777" w:rsidTr="00085B83">
        <w:trPr>
          <w:trHeight w:val="113"/>
        </w:trPr>
        <w:tc>
          <w:tcPr>
            <w:tcW w:w="4522" w:type="dxa"/>
            <w:shd w:val="clear" w:color="auto" w:fill="FFFFFF"/>
            <w:vAlign w:val="bottom"/>
          </w:tcPr>
          <w:p w14:paraId="142666DA" w14:textId="77777777" w:rsidR="00085B83" w:rsidRPr="009E3BE4" w:rsidRDefault="00085B83" w:rsidP="004A68BA">
            <w:pPr>
              <w:rPr>
                <w:b/>
                <w:color w:val="000000" w:themeColor="text1"/>
                <w:sz w:val="16"/>
                <w:szCs w:val="16"/>
              </w:rPr>
            </w:pPr>
            <w:r w:rsidRPr="009E3BE4">
              <w:rPr>
                <w:b/>
                <w:color w:val="000000" w:themeColor="text1"/>
                <w:sz w:val="16"/>
                <w:szCs w:val="16"/>
              </w:rPr>
              <w:t>Toplam</w:t>
            </w:r>
          </w:p>
        </w:tc>
        <w:tc>
          <w:tcPr>
            <w:tcW w:w="739" w:type="dxa"/>
            <w:shd w:val="clear" w:color="auto" w:fill="FFFFFF"/>
            <w:vAlign w:val="bottom"/>
          </w:tcPr>
          <w:p w14:paraId="204485B3" w14:textId="77777777" w:rsidR="00085B83" w:rsidRPr="009E3BE4" w:rsidRDefault="00085B83" w:rsidP="004A68BA">
            <w:pPr>
              <w:widowControl w:val="0"/>
              <w:ind w:right="-74"/>
              <w:jc w:val="right"/>
              <w:rPr>
                <w:b/>
                <w:color w:val="000000" w:themeColor="text1"/>
                <w:sz w:val="16"/>
                <w:szCs w:val="16"/>
              </w:rPr>
            </w:pPr>
            <w:r w:rsidRPr="009E3BE4">
              <w:rPr>
                <w:b/>
                <w:color w:val="000000" w:themeColor="text1"/>
                <w:sz w:val="16"/>
                <w:szCs w:val="16"/>
              </w:rPr>
              <w:t>158.896</w:t>
            </w:r>
          </w:p>
        </w:tc>
        <w:tc>
          <w:tcPr>
            <w:tcW w:w="830" w:type="dxa"/>
            <w:shd w:val="clear" w:color="auto" w:fill="FFFFFF"/>
            <w:vAlign w:val="bottom"/>
          </w:tcPr>
          <w:p w14:paraId="7FC9E8F5" w14:textId="77777777" w:rsidR="00085B83" w:rsidRPr="009E3BE4" w:rsidRDefault="00085B83" w:rsidP="004A68BA">
            <w:pPr>
              <w:widowControl w:val="0"/>
              <w:ind w:right="-74"/>
              <w:jc w:val="right"/>
              <w:rPr>
                <w:b/>
                <w:color w:val="000000" w:themeColor="text1"/>
                <w:sz w:val="16"/>
                <w:szCs w:val="16"/>
              </w:rPr>
            </w:pPr>
            <w:r w:rsidRPr="009E3BE4">
              <w:rPr>
                <w:b/>
                <w:color w:val="000000" w:themeColor="text1"/>
                <w:sz w:val="16"/>
                <w:szCs w:val="16"/>
              </w:rPr>
              <w:t>1.045.934</w:t>
            </w:r>
          </w:p>
        </w:tc>
        <w:tc>
          <w:tcPr>
            <w:tcW w:w="708" w:type="dxa"/>
            <w:shd w:val="clear" w:color="auto" w:fill="FFFFFF"/>
            <w:vAlign w:val="bottom"/>
          </w:tcPr>
          <w:p w14:paraId="7FFB0366" w14:textId="77777777" w:rsidR="00085B83" w:rsidRPr="009E3BE4" w:rsidRDefault="00085B83" w:rsidP="004A68BA">
            <w:pPr>
              <w:widowControl w:val="0"/>
              <w:ind w:right="-74"/>
              <w:jc w:val="right"/>
              <w:rPr>
                <w:b/>
                <w:color w:val="000000" w:themeColor="text1"/>
                <w:sz w:val="16"/>
                <w:szCs w:val="16"/>
              </w:rPr>
            </w:pPr>
            <w:r w:rsidRPr="009E3BE4">
              <w:rPr>
                <w:b/>
                <w:color w:val="000000" w:themeColor="text1"/>
                <w:sz w:val="16"/>
                <w:szCs w:val="16"/>
              </w:rPr>
              <w:t>36.947</w:t>
            </w:r>
          </w:p>
        </w:tc>
        <w:tc>
          <w:tcPr>
            <w:tcW w:w="681" w:type="dxa"/>
            <w:shd w:val="clear" w:color="auto" w:fill="FFFFFF"/>
            <w:vAlign w:val="bottom"/>
          </w:tcPr>
          <w:p w14:paraId="5BBE5EC2" w14:textId="77777777" w:rsidR="00085B83" w:rsidRPr="009E3BE4" w:rsidRDefault="00085B83" w:rsidP="004A68BA">
            <w:pPr>
              <w:widowControl w:val="0"/>
              <w:ind w:right="-74"/>
              <w:jc w:val="right"/>
              <w:rPr>
                <w:b/>
                <w:color w:val="000000" w:themeColor="text1"/>
                <w:sz w:val="16"/>
                <w:szCs w:val="16"/>
              </w:rPr>
            </w:pPr>
            <w:r w:rsidRPr="009E3BE4">
              <w:rPr>
                <w:b/>
                <w:color w:val="000000" w:themeColor="text1"/>
                <w:sz w:val="16"/>
                <w:szCs w:val="16"/>
              </w:rPr>
              <w:t>57.256</w:t>
            </w:r>
          </w:p>
        </w:tc>
        <w:tc>
          <w:tcPr>
            <w:tcW w:w="739" w:type="dxa"/>
            <w:shd w:val="clear" w:color="auto" w:fill="FFFFFF"/>
            <w:vAlign w:val="bottom"/>
          </w:tcPr>
          <w:p w14:paraId="31461850" w14:textId="77777777" w:rsidR="00085B83" w:rsidRPr="009E3BE4" w:rsidRDefault="00085B83" w:rsidP="004A68BA">
            <w:pPr>
              <w:widowControl w:val="0"/>
              <w:ind w:right="-74"/>
              <w:jc w:val="right"/>
              <w:rPr>
                <w:b/>
                <w:color w:val="000000" w:themeColor="text1"/>
                <w:sz w:val="16"/>
                <w:szCs w:val="16"/>
              </w:rPr>
            </w:pPr>
            <w:r w:rsidRPr="009E3BE4">
              <w:rPr>
                <w:b/>
                <w:color w:val="000000" w:themeColor="text1"/>
                <w:sz w:val="16"/>
                <w:szCs w:val="16"/>
              </w:rPr>
              <w:t>59.339</w:t>
            </w:r>
          </w:p>
        </w:tc>
        <w:tc>
          <w:tcPr>
            <w:tcW w:w="1132" w:type="dxa"/>
            <w:shd w:val="clear" w:color="auto" w:fill="FFFFFF"/>
            <w:vAlign w:val="bottom"/>
          </w:tcPr>
          <w:p w14:paraId="691F74C0" w14:textId="77777777" w:rsidR="00085B83" w:rsidRPr="009E3BE4" w:rsidRDefault="00085B83" w:rsidP="004A68BA">
            <w:pPr>
              <w:widowControl w:val="0"/>
              <w:ind w:right="-74"/>
              <w:jc w:val="right"/>
              <w:rPr>
                <w:b/>
                <w:color w:val="000000" w:themeColor="text1"/>
                <w:sz w:val="16"/>
                <w:szCs w:val="16"/>
              </w:rPr>
            </w:pPr>
            <w:r w:rsidRPr="009E3BE4">
              <w:rPr>
                <w:b/>
                <w:color w:val="000000" w:themeColor="text1"/>
                <w:sz w:val="16"/>
                <w:szCs w:val="16"/>
              </w:rPr>
              <w:t>1.358.372</w:t>
            </w:r>
          </w:p>
        </w:tc>
      </w:tr>
      <w:tr w:rsidR="00085B83" w:rsidRPr="009E3BE4" w14:paraId="53942E59" w14:textId="77777777" w:rsidTr="00085B83">
        <w:trPr>
          <w:trHeight w:val="113"/>
        </w:trPr>
        <w:tc>
          <w:tcPr>
            <w:tcW w:w="4522" w:type="dxa"/>
            <w:shd w:val="clear" w:color="auto" w:fill="FFFFFF"/>
            <w:vAlign w:val="bottom"/>
          </w:tcPr>
          <w:p w14:paraId="7776EF67" w14:textId="77777777" w:rsidR="00085B83" w:rsidRPr="009E3BE4" w:rsidRDefault="00085B83" w:rsidP="004A68BA">
            <w:pPr>
              <w:rPr>
                <w:color w:val="000000" w:themeColor="text1"/>
                <w:sz w:val="16"/>
                <w:szCs w:val="16"/>
              </w:rPr>
            </w:pPr>
            <w:r w:rsidRPr="009E3BE4">
              <w:rPr>
                <w:color w:val="000000" w:themeColor="text1"/>
                <w:sz w:val="16"/>
                <w:szCs w:val="16"/>
              </w:rPr>
              <w:t>Yabancı Para</w:t>
            </w:r>
          </w:p>
        </w:tc>
        <w:tc>
          <w:tcPr>
            <w:tcW w:w="739" w:type="dxa"/>
            <w:shd w:val="clear" w:color="auto" w:fill="FFFFFF"/>
            <w:vAlign w:val="bottom"/>
          </w:tcPr>
          <w:p w14:paraId="28CB2759" w14:textId="77777777" w:rsidR="00085B83" w:rsidRPr="009E3BE4" w:rsidRDefault="00085B83" w:rsidP="004A68BA">
            <w:pPr>
              <w:widowControl w:val="0"/>
              <w:ind w:right="-74"/>
              <w:jc w:val="right"/>
              <w:rPr>
                <w:color w:val="000000" w:themeColor="text1"/>
                <w:sz w:val="16"/>
                <w:szCs w:val="16"/>
              </w:rPr>
            </w:pPr>
          </w:p>
        </w:tc>
        <w:tc>
          <w:tcPr>
            <w:tcW w:w="830" w:type="dxa"/>
            <w:shd w:val="clear" w:color="auto" w:fill="FFFFFF"/>
            <w:vAlign w:val="bottom"/>
          </w:tcPr>
          <w:p w14:paraId="14B14E96" w14:textId="77777777" w:rsidR="00085B83" w:rsidRPr="009E3BE4" w:rsidRDefault="00085B83" w:rsidP="004A68BA">
            <w:pPr>
              <w:widowControl w:val="0"/>
              <w:ind w:right="-74"/>
              <w:jc w:val="right"/>
              <w:rPr>
                <w:color w:val="000000" w:themeColor="text1"/>
                <w:sz w:val="16"/>
                <w:szCs w:val="16"/>
              </w:rPr>
            </w:pPr>
          </w:p>
        </w:tc>
        <w:tc>
          <w:tcPr>
            <w:tcW w:w="708" w:type="dxa"/>
            <w:shd w:val="clear" w:color="auto" w:fill="FFFFFF"/>
            <w:vAlign w:val="bottom"/>
          </w:tcPr>
          <w:p w14:paraId="71208E61" w14:textId="77777777" w:rsidR="00085B83" w:rsidRPr="009E3BE4" w:rsidRDefault="00085B83" w:rsidP="004A68BA">
            <w:pPr>
              <w:widowControl w:val="0"/>
              <w:ind w:right="-74"/>
              <w:jc w:val="right"/>
              <w:rPr>
                <w:color w:val="000000" w:themeColor="text1"/>
                <w:sz w:val="16"/>
                <w:szCs w:val="16"/>
              </w:rPr>
            </w:pPr>
          </w:p>
        </w:tc>
        <w:tc>
          <w:tcPr>
            <w:tcW w:w="681" w:type="dxa"/>
            <w:shd w:val="clear" w:color="auto" w:fill="FFFFFF"/>
            <w:vAlign w:val="bottom"/>
          </w:tcPr>
          <w:p w14:paraId="090320CB" w14:textId="77777777" w:rsidR="00085B83" w:rsidRPr="009E3BE4" w:rsidRDefault="00085B83" w:rsidP="004A68BA">
            <w:pPr>
              <w:widowControl w:val="0"/>
              <w:ind w:right="-74"/>
              <w:jc w:val="right"/>
              <w:rPr>
                <w:color w:val="000000" w:themeColor="text1"/>
                <w:sz w:val="16"/>
                <w:szCs w:val="16"/>
              </w:rPr>
            </w:pPr>
          </w:p>
        </w:tc>
        <w:tc>
          <w:tcPr>
            <w:tcW w:w="739" w:type="dxa"/>
            <w:shd w:val="clear" w:color="auto" w:fill="FFFFFF"/>
            <w:vAlign w:val="bottom"/>
          </w:tcPr>
          <w:p w14:paraId="580DC178" w14:textId="77777777" w:rsidR="00085B83" w:rsidRPr="009E3BE4" w:rsidRDefault="00085B83" w:rsidP="004A68BA">
            <w:pPr>
              <w:widowControl w:val="0"/>
              <w:ind w:right="-74"/>
              <w:jc w:val="right"/>
              <w:rPr>
                <w:color w:val="000000" w:themeColor="text1"/>
                <w:sz w:val="16"/>
                <w:szCs w:val="16"/>
              </w:rPr>
            </w:pPr>
          </w:p>
        </w:tc>
        <w:tc>
          <w:tcPr>
            <w:tcW w:w="1132" w:type="dxa"/>
            <w:shd w:val="clear" w:color="auto" w:fill="FFFFFF"/>
            <w:vAlign w:val="bottom"/>
          </w:tcPr>
          <w:p w14:paraId="22C3FB80" w14:textId="77777777" w:rsidR="00085B83" w:rsidRPr="009E3BE4" w:rsidRDefault="00085B83" w:rsidP="004A68BA">
            <w:pPr>
              <w:widowControl w:val="0"/>
              <w:ind w:right="-74"/>
              <w:jc w:val="right"/>
              <w:rPr>
                <w:color w:val="000000" w:themeColor="text1"/>
                <w:sz w:val="16"/>
                <w:szCs w:val="16"/>
              </w:rPr>
            </w:pPr>
          </w:p>
        </w:tc>
      </w:tr>
      <w:tr w:rsidR="00085B83" w:rsidRPr="009E3BE4" w14:paraId="01035698" w14:textId="77777777" w:rsidTr="00085B83">
        <w:trPr>
          <w:trHeight w:val="113"/>
        </w:trPr>
        <w:tc>
          <w:tcPr>
            <w:tcW w:w="4522" w:type="dxa"/>
            <w:shd w:val="clear" w:color="auto" w:fill="FFFFFF"/>
            <w:vAlign w:val="bottom"/>
          </w:tcPr>
          <w:p w14:paraId="76C2E5CB" w14:textId="77777777" w:rsidR="00085B83" w:rsidRPr="009E3BE4" w:rsidRDefault="00085B83" w:rsidP="004A68BA">
            <w:pPr>
              <w:tabs>
                <w:tab w:val="left" w:pos="360"/>
              </w:tabs>
              <w:ind w:left="252"/>
              <w:rPr>
                <w:bCs/>
                <w:iCs/>
                <w:noProof/>
                <w:color w:val="000000" w:themeColor="text1"/>
                <w:sz w:val="16"/>
                <w:szCs w:val="16"/>
              </w:rPr>
            </w:pPr>
            <w:r w:rsidRPr="009E3BE4">
              <w:rPr>
                <w:color w:val="000000" w:themeColor="text1"/>
                <w:sz w:val="16"/>
                <w:szCs w:val="16"/>
              </w:rPr>
              <w:t>Özel Cari ve Katılma Hesapları Aracılığı ile Bankalardan Toplanan Fonlar</w:t>
            </w:r>
          </w:p>
        </w:tc>
        <w:tc>
          <w:tcPr>
            <w:tcW w:w="739" w:type="dxa"/>
            <w:shd w:val="clear" w:color="auto" w:fill="FFFFFF"/>
            <w:vAlign w:val="bottom"/>
          </w:tcPr>
          <w:p w14:paraId="2DF6984E" w14:textId="77777777" w:rsidR="00085B83" w:rsidRPr="009E3BE4" w:rsidRDefault="00085B83" w:rsidP="004A68BA">
            <w:pPr>
              <w:widowControl w:val="0"/>
              <w:ind w:right="-74"/>
              <w:jc w:val="right"/>
              <w:rPr>
                <w:color w:val="000000" w:themeColor="text1"/>
                <w:sz w:val="16"/>
                <w:szCs w:val="16"/>
              </w:rPr>
            </w:pPr>
          </w:p>
          <w:p w14:paraId="683DB00A"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w:t>
            </w:r>
          </w:p>
        </w:tc>
        <w:tc>
          <w:tcPr>
            <w:tcW w:w="830" w:type="dxa"/>
            <w:shd w:val="clear" w:color="auto" w:fill="FFFFFF"/>
            <w:vAlign w:val="bottom"/>
          </w:tcPr>
          <w:p w14:paraId="21976952" w14:textId="77777777" w:rsidR="00085B83" w:rsidRPr="009E3BE4" w:rsidRDefault="00085B83" w:rsidP="004A68BA">
            <w:pPr>
              <w:widowControl w:val="0"/>
              <w:ind w:right="-74"/>
              <w:jc w:val="right"/>
              <w:rPr>
                <w:color w:val="000000" w:themeColor="text1"/>
                <w:sz w:val="16"/>
                <w:szCs w:val="16"/>
              </w:rPr>
            </w:pPr>
          </w:p>
          <w:p w14:paraId="48B021AA"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 xml:space="preserve">- </w:t>
            </w:r>
          </w:p>
        </w:tc>
        <w:tc>
          <w:tcPr>
            <w:tcW w:w="708" w:type="dxa"/>
            <w:shd w:val="clear" w:color="auto" w:fill="FFFFFF"/>
            <w:vAlign w:val="bottom"/>
          </w:tcPr>
          <w:p w14:paraId="28085D69" w14:textId="77777777" w:rsidR="00085B83" w:rsidRPr="009E3BE4" w:rsidRDefault="00085B83" w:rsidP="004A68BA">
            <w:pPr>
              <w:widowControl w:val="0"/>
              <w:ind w:right="-74"/>
              <w:jc w:val="right"/>
              <w:rPr>
                <w:color w:val="000000" w:themeColor="text1"/>
                <w:sz w:val="16"/>
                <w:szCs w:val="16"/>
              </w:rPr>
            </w:pPr>
          </w:p>
          <w:p w14:paraId="63F45923"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 xml:space="preserve">- </w:t>
            </w:r>
          </w:p>
        </w:tc>
        <w:tc>
          <w:tcPr>
            <w:tcW w:w="681" w:type="dxa"/>
            <w:shd w:val="clear" w:color="auto" w:fill="FFFFFF"/>
            <w:vAlign w:val="bottom"/>
          </w:tcPr>
          <w:p w14:paraId="300C854F" w14:textId="77777777" w:rsidR="00085B83" w:rsidRPr="009E3BE4" w:rsidRDefault="00085B83" w:rsidP="004A68BA">
            <w:pPr>
              <w:ind w:right="-74"/>
              <w:jc w:val="right"/>
              <w:rPr>
                <w:color w:val="000000" w:themeColor="text1"/>
                <w:sz w:val="16"/>
                <w:szCs w:val="16"/>
              </w:rPr>
            </w:pPr>
          </w:p>
          <w:p w14:paraId="6B62E942" w14:textId="77777777" w:rsidR="00085B83" w:rsidRPr="009E3BE4" w:rsidRDefault="00085B83" w:rsidP="004A68BA">
            <w:pPr>
              <w:ind w:right="-74"/>
              <w:jc w:val="right"/>
              <w:rPr>
                <w:color w:val="000000" w:themeColor="text1"/>
                <w:sz w:val="16"/>
                <w:szCs w:val="16"/>
              </w:rPr>
            </w:pPr>
            <w:r w:rsidRPr="009E3BE4">
              <w:rPr>
                <w:color w:val="000000" w:themeColor="text1"/>
                <w:sz w:val="16"/>
                <w:szCs w:val="16"/>
              </w:rPr>
              <w:t xml:space="preserve">- </w:t>
            </w:r>
          </w:p>
        </w:tc>
        <w:tc>
          <w:tcPr>
            <w:tcW w:w="739" w:type="dxa"/>
            <w:shd w:val="clear" w:color="auto" w:fill="FFFFFF"/>
            <w:vAlign w:val="bottom"/>
          </w:tcPr>
          <w:p w14:paraId="4C9B86B5" w14:textId="77777777" w:rsidR="00085B83" w:rsidRPr="009E3BE4" w:rsidRDefault="00085B83" w:rsidP="004A68BA">
            <w:pPr>
              <w:ind w:right="-74"/>
              <w:jc w:val="right"/>
              <w:rPr>
                <w:color w:val="000000" w:themeColor="text1"/>
                <w:sz w:val="16"/>
                <w:szCs w:val="16"/>
              </w:rPr>
            </w:pPr>
          </w:p>
          <w:p w14:paraId="058B9FCE" w14:textId="77777777" w:rsidR="00085B83" w:rsidRPr="009E3BE4" w:rsidRDefault="00085B83" w:rsidP="004A68BA">
            <w:pPr>
              <w:ind w:right="-74"/>
              <w:jc w:val="right"/>
              <w:rPr>
                <w:color w:val="000000" w:themeColor="text1"/>
                <w:sz w:val="16"/>
                <w:szCs w:val="16"/>
              </w:rPr>
            </w:pPr>
            <w:r w:rsidRPr="009E3BE4">
              <w:rPr>
                <w:color w:val="000000" w:themeColor="text1"/>
                <w:sz w:val="16"/>
                <w:szCs w:val="16"/>
              </w:rPr>
              <w:t xml:space="preserve">- </w:t>
            </w:r>
          </w:p>
        </w:tc>
        <w:tc>
          <w:tcPr>
            <w:tcW w:w="1132" w:type="dxa"/>
            <w:shd w:val="clear" w:color="auto" w:fill="FFFFFF"/>
            <w:vAlign w:val="bottom"/>
          </w:tcPr>
          <w:p w14:paraId="587E5157" w14:textId="77777777" w:rsidR="00085B83" w:rsidRPr="009E3BE4" w:rsidRDefault="00085B83" w:rsidP="004A68BA">
            <w:pPr>
              <w:ind w:right="-74"/>
              <w:jc w:val="right"/>
              <w:rPr>
                <w:color w:val="000000" w:themeColor="text1"/>
                <w:sz w:val="16"/>
                <w:szCs w:val="16"/>
              </w:rPr>
            </w:pPr>
            <w:r w:rsidRPr="009E3BE4">
              <w:rPr>
                <w:color w:val="000000" w:themeColor="text1"/>
                <w:sz w:val="16"/>
                <w:szCs w:val="16"/>
              </w:rPr>
              <w:t>-</w:t>
            </w:r>
          </w:p>
        </w:tc>
      </w:tr>
      <w:tr w:rsidR="00085B83" w:rsidRPr="009E3BE4" w14:paraId="464EAA0A" w14:textId="77777777" w:rsidTr="00085B83">
        <w:trPr>
          <w:trHeight w:val="113"/>
        </w:trPr>
        <w:tc>
          <w:tcPr>
            <w:tcW w:w="4522" w:type="dxa"/>
            <w:shd w:val="clear" w:color="auto" w:fill="FFFFFF"/>
            <w:vAlign w:val="bottom"/>
          </w:tcPr>
          <w:p w14:paraId="781DAC7A" w14:textId="77777777" w:rsidR="00085B83" w:rsidRPr="009E3BE4" w:rsidRDefault="00085B83" w:rsidP="004A68BA">
            <w:pPr>
              <w:tabs>
                <w:tab w:val="left" w:pos="360"/>
              </w:tabs>
              <w:ind w:left="252"/>
              <w:rPr>
                <w:bCs/>
                <w:iCs/>
                <w:noProof/>
                <w:color w:val="000000" w:themeColor="text1"/>
                <w:sz w:val="16"/>
                <w:szCs w:val="16"/>
              </w:rPr>
            </w:pPr>
            <w:r w:rsidRPr="009E3BE4">
              <w:rPr>
                <w:bCs/>
                <w:iCs/>
                <w:noProof/>
                <w:color w:val="000000" w:themeColor="text1"/>
                <w:sz w:val="16"/>
                <w:szCs w:val="16"/>
              </w:rPr>
              <w:t>Gerçek Kişilerin Ticari Olmayan Katılma Hs.</w:t>
            </w:r>
          </w:p>
        </w:tc>
        <w:tc>
          <w:tcPr>
            <w:tcW w:w="739" w:type="dxa"/>
            <w:shd w:val="clear" w:color="auto" w:fill="FFFFFF"/>
            <w:vAlign w:val="bottom"/>
          </w:tcPr>
          <w:p w14:paraId="256ECB6B"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4.542</w:t>
            </w:r>
          </w:p>
        </w:tc>
        <w:tc>
          <w:tcPr>
            <w:tcW w:w="830" w:type="dxa"/>
            <w:shd w:val="clear" w:color="auto" w:fill="FFFFFF"/>
            <w:vAlign w:val="bottom"/>
          </w:tcPr>
          <w:p w14:paraId="267E9A12"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47.680</w:t>
            </w:r>
          </w:p>
        </w:tc>
        <w:tc>
          <w:tcPr>
            <w:tcW w:w="708" w:type="dxa"/>
            <w:shd w:val="clear" w:color="auto" w:fill="FFFFFF"/>
            <w:vAlign w:val="bottom"/>
          </w:tcPr>
          <w:p w14:paraId="61E961FB"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 xml:space="preserve"> 946   </w:t>
            </w:r>
          </w:p>
        </w:tc>
        <w:tc>
          <w:tcPr>
            <w:tcW w:w="681" w:type="dxa"/>
            <w:shd w:val="clear" w:color="auto" w:fill="FFFFFF"/>
            <w:vAlign w:val="bottom"/>
          </w:tcPr>
          <w:p w14:paraId="5160B1ED"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 xml:space="preserve"> 1.315   </w:t>
            </w:r>
          </w:p>
        </w:tc>
        <w:tc>
          <w:tcPr>
            <w:tcW w:w="739" w:type="dxa"/>
            <w:shd w:val="clear" w:color="auto" w:fill="FFFFFF"/>
            <w:vAlign w:val="bottom"/>
          </w:tcPr>
          <w:p w14:paraId="05969F7A"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24.562</w:t>
            </w:r>
          </w:p>
        </w:tc>
        <w:tc>
          <w:tcPr>
            <w:tcW w:w="1132" w:type="dxa"/>
            <w:shd w:val="clear" w:color="auto" w:fill="FFFFFF"/>
            <w:vAlign w:val="bottom"/>
          </w:tcPr>
          <w:p w14:paraId="7E70BEA5"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79.045</w:t>
            </w:r>
          </w:p>
        </w:tc>
      </w:tr>
      <w:tr w:rsidR="00085B83" w:rsidRPr="009E3BE4" w14:paraId="4C810569" w14:textId="77777777" w:rsidTr="00085B83">
        <w:trPr>
          <w:trHeight w:val="113"/>
        </w:trPr>
        <w:tc>
          <w:tcPr>
            <w:tcW w:w="4522" w:type="dxa"/>
            <w:shd w:val="clear" w:color="auto" w:fill="FFFFFF"/>
            <w:vAlign w:val="bottom"/>
          </w:tcPr>
          <w:p w14:paraId="52DE2343" w14:textId="77777777" w:rsidR="00085B83" w:rsidRPr="009E3BE4" w:rsidRDefault="00085B83" w:rsidP="004A68BA">
            <w:pPr>
              <w:tabs>
                <w:tab w:val="left" w:pos="360"/>
              </w:tabs>
              <w:ind w:left="252"/>
              <w:rPr>
                <w:bCs/>
                <w:iCs/>
                <w:noProof/>
                <w:color w:val="000000" w:themeColor="text1"/>
                <w:sz w:val="16"/>
                <w:szCs w:val="16"/>
              </w:rPr>
            </w:pPr>
            <w:r w:rsidRPr="009E3BE4">
              <w:rPr>
                <w:bCs/>
                <w:iCs/>
                <w:noProof/>
                <w:color w:val="000000" w:themeColor="text1"/>
                <w:sz w:val="16"/>
                <w:szCs w:val="16"/>
              </w:rPr>
              <w:t>Resmi Kuruluşlar Katılma Hs.</w:t>
            </w:r>
          </w:p>
        </w:tc>
        <w:tc>
          <w:tcPr>
            <w:tcW w:w="739" w:type="dxa"/>
            <w:shd w:val="clear" w:color="auto" w:fill="FFFFFF"/>
            <w:vAlign w:val="bottom"/>
          </w:tcPr>
          <w:p w14:paraId="2EFBB52E"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6</w:t>
            </w:r>
          </w:p>
        </w:tc>
        <w:tc>
          <w:tcPr>
            <w:tcW w:w="830" w:type="dxa"/>
            <w:shd w:val="clear" w:color="auto" w:fill="FFFFFF"/>
            <w:vAlign w:val="bottom"/>
          </w:tcPr>
          <w:p w14:paraId="09627883"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32</w:t>
            </w:r>
          </w:p>
        </w:tc>
        <w:tc>
          <w:tcPr>
            <w:tcW w:w="708" w:type="dxa"/>
            <w:shd w:val="clear" w:color="auto" w:fill="FFFFFF"/>
            <w:vAlign w:val="bottom"/>
          </w:tcPr>
          <w:p w14:paraId="21B5E20E"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w:t>
            </w:r>
          </w:p>
        </w:tc>
        <w:tc>
          <w:tcPr>
            <w:tcW w:w="681" w:type="dxa"/>
            <w:shd w:val="clear" w:color="auto" w:fill="FFFFFF"/>
            <w:vAlign w:val="bottom"/>
          </w:tcPr>
          <w:p w14:paraId="59ADE9DB"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w:t>
            </w:r>
          </w:p>
        </w:tc>
        <w:tc>
          <w:tcPr>
            <w:tcW w:w="739" w:type="dxa"/>
            <w:shd w:val="clear" w:color="auto" w:fill="FFFFFF"/>
            <w:vAlign w:val="bottom"/>
          </w:tcPr>
          <w:p w14:paraId="7FF16E4A"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w:t>
            </w:r>
          </w:p>
        </w:tc>
        <w:tc>
          <w:tcPr>
            <w:tcW w:w="1132" w:type="dxa"/>
            <w:shd w:val="clear" w:color="auto" w:fill="FFFFFF"/>
            <w:vAlign w:val="bottom"/>
          </w:tcPr>
          <w:p w14:paraId="6C211720" w14:textId="77777777" w:rsidR="00085B83" w:rsidRPr="009E3BE4" w:rsidRDefault="00085B83" w:rsidP="004A68BA">
            <w:pPr>
              <w:ind w:right="-74"/>
              <w:jc w:val="right"/>
              <w:rPr>
                <w:color w:val="000000" w:themeColor="text1"/>
                <w:sz w:val="16"/>
                <w:szCs w:val="16"/>
              </w:rPr>
            </w:pPr>
            <w:r w:rsidRPr="009E3BE4">
              <w:rPr>
                <w:color w:val="000000" w:themeColor="text1"/>
                <w:sz w:val="16"/>
                <w:szCs w:val="16"/>
              </w:rPr>
              <w:t>38</w:t>
            </w:r>
          </w:p>
        </w:tc>
      </w:tr>
      <w:tr w:rsidR="00085B83" w:rsidRPr="009E3BE4" w14:paraId="08F262D9" w14:textId="77777777" w:rsidTr="00085B83">
        <w:trPr>
          <w:trHeight w:val="113"/>
        </w:trPr>
        <w:tc>
          <w:tcPr>
            <w:tcW w:w="4522" w:type="dxa"/>
            <w:shd w:val="clear" w:color="auto" w:fill="FFFFFF"/>
            <w:vAlign w:val="bottom"/>
          </w:tcPr>
          <w:p w14:paraId="0CB95E72" w14:textId="77777777" w:rsidR="00085B83" w:rsidRPr="009E3BE4" w:rsidRDefault="00085B83" w:rsidP="004A68BA">
            <w:pPr>
              <w:tabs>
                <w:tab w:val="left" w:pos="360"/>
              </w:tabs>
              <w:ind w:left="252"/>
              <w:rPr>
                <w:bCs/>
                <w:iCs/>
                <w:noProof/>
                <w:color w:val="000000" w:themeColor="text1"/>
                <w:sz w:val="16"/>
                <w:szCs w:val="16"/>
              </w:rPr>
            </w:pPr>
            <w:r w:rsidRPr="009E3BE4">
              <w:rPr>
                <w:bCs/>
                <w:iCs/>
                <w:noProof/>
                <w:color w:val="000000" w:themeColor="text1"/>
                <w:sz w:val="16"/>
                <w:szCs w:val="16"/>
              </w:rPr>
              <w:t>Ticari Kuruluşlar Katılma Hs.</w:t>
            </w:r>
          </w:p>
        </w:tc>
        <w:tc>
          <w:tcPr>
            <w:tcW w:w="739" w:type="dxa"/>
            <w:shd w:val="clear" w:color="auto" w:fill="FFFFFF"/>
            <w:vAlign w:val="bottom"/>
          </w:tcPr>
          <w:p w14:paraId="3E68F1F6"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3.073</w:t>
            </w:r>
          </w:p>
        </w:tc>
        <w:tc>
          <w:tcPr>
            <w:tcW w:w="830" w:type="dxa"/>
            <w:shd w:val="clear" w:color="auto" w:fill="FFFFFF"/>
            <w:vAlign w:val="bottom"/>
          </w:tcPr>
          <w:p w14:paraId="5B174D32"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47.138</w:t>
            </w:r>
          </w:p>
        </w:tc>
        <w:tc>
          <w:tcPr>
            <w:tcW w:w="708" w:type="dxa"/>
            <w:shd w:val="clear" w:color="auto" w:fill="FFFFFF"/>
            <w:vAlign w:val="bottom"/>
          </w:tcPr>
          <w:p w14:paraId="27F96769"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963</w:t>
            </w:r>
          </w:p>
        </w:tc>
        <w:tc>
          <w:tcPr>
            <w:tcW w:w="681" w:type="dxa"/>
            <w:shd w:val="clear" w:color="auto" w:fill="FFFFFF"/>
            <w:vAlign w:val="bottom"/>
          </w:tcPr>
          <w:p w14:paraId="2600DE5E"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2.110</w:t>
            </w:r>
          </w:p>
        </w:tc>
        <w:tc>
          <w:tcPr>
            <w:tcW w:w="739" w:type="dxa"/>
            <w:shd w:val="clear" w:color="auto" w:fill="FFFFFF"/>
            <w:vAlign w:val="bottom"/>
          </w:tcPr>
          <w:p w14:paraId="0A5F90F9"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15.132</w:t>
            </w:r>
          </w:p>
        </w:tc>
        <w:tc>
          <w:tcPr>
            <w:tcW w:w="1132" w:type="dxa"/>
            <w:shd w:val="clear" w:color="auto" w:fill="FFFFFF"/>
            <w:vAlign w:val="bottom"/>
          </w:tcPr>
          <w:p w14:paraId="0F494540" w14:textId="77777777" w:rsidR="00085B83" w:rsidRPr="009E3BE4" w:rsidRDefault="00085B83" w:rsidP="004A68BA">
            <w:pPr>
              <w:ind w:right="-74"/>
              <w:jc w:val="right"/>
              <w:rPr>
                <w:color w:val="000000" w:themeColor="text1"/>
                <w:sz w:val="16"/>
                <w:szCs w:val="16"/>
              </w:rPr>
            </w:pPr>
            <w:r w:rsidRPr="009E3BE4">
              <w:rPr>
                <w:color w:val="000000" w:themeColor="text1"/>
                <w:sz w:val="16"/>
                <w:szCs w:val="16"/>
              </w:rPr>
              <w:t>68.416</w:t>
            </w:r>
          </w:p>
        </w:tc>
      </w:tr>
      <w:tr w:rsidR="00085B83" w:rsidRPr="009E3BE4" w14:paraId="7FFEAB31" w14:textId="77777777" w:rsidTr="00085B83">
        <w:trPr>
          <w:trHeight w:val="113"/>
        </w:trPr>
        <w:tc>
          <w:tcPr>
            <w:tcW w:w="4522" w:type="dxa"/>
            <w:shd w:val="clear" w:color="auto" w:fill="FFFFFF"/>
            <w:vAlign w:val="bottom"/>
          </w:tcPr>
          <w:p w14:paraId="55C6D3F5" w14:textId="77777777" w:rsidR="00085B83" w:rsidRPr="009E3BE4" w:rsidRDefault="00085B83" w:rsidP="004A68BA">
            <w:pPr>
              <w:tabs>
                <w:tab w:val="left" w:pos="360"/>
              </w:tabs>
              <w:ind w:left="252"/>
              <w:rPr>
                <w:bCs/>
                <w:iCs/>
                <w:noProof/>
                <w:color w:val="000000" w:themeColor="text1"/>
                <w:sz w:val="16"/>
                <w:szCs w:val="16"/>
              </w:rPr>
            </w:pPr>
            <w:r w:rsidRPr="009E3BE4">
              <w:rPr>
                <w:bCs/>
                <w:iCs/>
                <w:noProof/>
                <w:color w:val="000000" w:themeColor="text1"/>
                <w:sz w:val="16"/>
                <w:szCs w:val="16"/>
              </w:rPr>
              <w:t xml:space="preserve">Diğer Kuruluşlar Katılma Hs. </w:t>
            </w:r>
          </w:p>
        </w:tc>
        <w:tc>
          <w:tcPr>
            <w:tcW w:w="739" w:type="dxa"/>
            <w:shd w:val="clear" w:color="auto" w:fill="FFFFFF"/>
            <w:vAlign w:val="bottom"/>
          </w:tcPr>
          <w:p w14:paraId="47BE2F87"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1</w:t>
            </w:r>
          </w:p>
        </w:tc>
        <w:tc>
          <w:tcPr>
            <w:tcW w:w="830" w:type="dxa"/>
            <w:shd w:val="clear" w:color="auto" w:fill="FFFFFF"/>
            <w:vAlign w:val="bottom"/>
          </w:tcPr>
          <w:p w14:paraId="6632197E"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451</w:t>
            </w:r>
          </w:p>
        </w:tc>
        <w:tc>
          <w:tcPr>
            <w:tcW w:w="708" w:type="dxa"/>
            <w:shd w:val="clear" w:color="auto" w:fill="FFFFFF"/>
            <w:vAlign w:val="bottom"/>
          </w:tcPr>
          <w:p w14:paraId="2B08F39B"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1</w:t>
            </w:r>
          </w:p>
        </w:tc>
        <w:tc>
          <w:tcPr>
            <w:tcW w:w="681" w:type="dxa"/>
            <w:shd w:val="clear" w:color="auto" w:fill="FFFFFF"/>
            <w:vAlign w:val="bottom"/>
          </w:tcPr>
          <w:p w14:paraId="11764C51"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w:t>
            </w:r>
          </w:p>
        </w:tc>
        <w:tc>
          <w:tcPr>
            <w:tcW w:w="739" w:type="dxa"/>
            <w:shd w:val="clear" w:color="auto" w:fill="FFFFFF"/>
            <w:vAlign w:val="bottom"/>
          </w:tcPr>
          <w:p w14:paraId="025A6C16"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w:t>
            </w:r>
          </w:p>
        </w:tc>
        <w:tc>
          <w:tcPr>
            <w:tcW w:w="1132" w:type="dxa"/>
            <w:shd w:val="clear" w:color="auto" w:fill="FFFFFF"/>
            <w:vAlign w:val="bottom"/>
          </w:tcPr>
          <w:p w14:paraId="61F1455B" w14:textId="77777777" w:rsidR="00085B83" w:rsidRPr="009E3BE4" w:rsidRDefault="00085B83" w:rsidP="004A68BA">
            <w:pPr>
              <w:ind w:right="-74"/>
              <w:jc w:val="right"/>
              <w:rPr>
                <w:color w:val="000000" w:themeColor="text1"/>
                <w:sz w:val="16"/>
                <w:szCs w:val="16"/>
              </w:rPr>
            </w:pPr>
            <w:r w:rsidRPr="009E3BE4">
              <w:rPr>
                <w:color w:val="000000" w:themeColor="text1"/>
                <w:sz w:val="16"/>
                <w:szCs w:val="16"/>
              </w:rPr>
              <w:t>453</w:t>
            </w:r>
          </w:p>
        </w:tc>
      </w:tr>
      <w:tr w:rsidR="00085B83" w:rsidRPr="009E3BE4" w14:paraId="1D816C6B" w14:textId="77777777" w:rsidTr="00085B83">
        <w:trPr>
          <w:trHeight w:val="113"/>
        </w:trPr>
        <w:tc>
          <w:tcPr>
            <w:tcW w:w="4522" w:type="dxa"/>
            <w:shd w:val="clear" w:color="auto" w:fill="FFFFFF"/>
            <w:vAlign w:val="bottom"/>
          </w:tcPr>
          <w:p w14:paraId="67FA86A9" w14:textId="77777777" w:rsidR="00085B83" w:rsidRPr="009E3BE4" w:rsidRDefault="00085B83" w:rsidP="004A68BA">
            <w:pPr>
              <w:tabs>
                <w:tab w:val="left" w:pos="360"/>
              </w:tabs>
              <w:ind w:left="252"/>
              <w:rPr>
                <w:bCs/>
                <w:iCs/>
                <w:noProof/>
                <w:color w:val="000000" w:themeColor="text1"/>
                <w:sz w:val="16"/>
                <w:szCs w:val="16"/>
              </w:rPr>
            </w:pPr>
            <w:r w:rsidRPr="009E3BE4">
              <w:rPr>
                <w:bCs/>
                <w:iCs/>
                <w:noProof/>
                <w:color w:val="000000" w:themeColor="text1"/>
                <w:sz w:val="16"/>
                <w:szCs w:val="16"/>
              </w:rPr>
              <w:t>Kıymetli Maden Depo</w:t>
            </w:r>
          </w:p>
        </w:tc>
        <w:tc>
          <w:tcPr>
            <w:tcW w:w="739" w:type="dxa"/>
            <w:shd w:val="clear" w:color="auto" w:fill="FFFFFF"/>
            <w:vAlign w:val="bottom"/>
          </w:tcPr>
          <w:p w14:paraId="110CF802"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2.573</w:t>
            </w:r>
          </w:p>
        </w:tc>
        <w:tc>
          <w:tcPr>
            <w:tcW w:w="830" w:type="dxa"/>
            <w:shd w:val="clear" w:color="auto" w:fill="FFFFFF"/>
            <w:vAlign w:val="bottom"/>
          </w:tcPr>
          <w:p w14:paraId="39932CCF"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w:t>
            </w:r>
          </w:p>
        </w:tc>
        <w:tc>
          <w:tcPr>
            <w:tcW w:w="708" w:type="dxa"/>
            <w:shd w:val="clear" w:color="auto" w:fill="FFFFFF"/>
            <w:vAlign w:val="bottom"/>
          </w:tcPr>
          <w:p w14:paraId="5E2AD0FF"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w:t>
            </w:r>
          </w:p>
        </w:tc>
        <w:tc>
          <w:tcPr>
            <w:tcW w:w="681" w:type="dxa"/>
            <w:shd w:val="clear" w:color="auto" w:fill="FFFFFF"/>
            <w:vAlign w:val="bottom"/>
          </w:tcPr>
          <w:p w14:paraId="2BA0B1A3"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w:t>
            </w:r>
          </w:p>
        </w:tc>
        <w:tc>
          <w:tcPr>
            <w:tcW w:w="739" w:type="dxa"/>
            <w:shd w:val="clear" w:color="auto" w:fill="FFFFFF"/>
            <w:vAlign w:val="bottom"/>
          </w:tcPr>
          <w:p w14:paraId="4ECB7C60" w14:textId="77777777" w:rsidR="00085B83" w:rsidRPr="009E3BE4" w:rsidRDefault="00085B83" w:rsidP="004A68BA">
            <w:pPr>
              <w:widowControl w:val="0"/>
              <w:ind w:right="-74"/>
              <w:jc w:val="right"/>
              <w:rPr>
                <w:color w:val="000000" w:themeColor="text1"/>
                <w:sz w:val="16"/>
                <w:szCs w:val="16"/>
              </w:rPr>
            </w:pPr>
            <w:r w:rsidRPr="009E3BE4">
              <w:rPr>
                <w:color w:val="000000" w:themeColor="text1"/>
                <w:sz w:val="16"/>
                <w:szCs w:val="16"/>
              </w:rPr>
              <w:t>-</w:t>
            </w:r>
          </w:p>
        </w:tc>
        <w:tc>
          <w:tcPr>
            <w:tcW w:w="1132" w:type="dxa"/>
            <w:shd w:val="clear" w:color="auto" w:fill="FFFFFF"/>
            <w:vAlign w:val="bottom"/>
          </w:tcPr>
          <w:p w14:paraId="6F6F579F" w14:textId="77777777" w:rsidR="00085B83" w:rsidRPr="009E3BE4" w:rsidRDefault="00085B83" w:rsidP="004A68BA">
            <w:pPr>
              <w:ind w:right="-74"/>
              <w:jc w:val="right"/>
              <w:rPr>
                <w:color w:val="000000" w:themeColor="text1"/>
                <w:sz w:val="16"/>
                <w:szCs w:val="16"/>
              </w:rPr>
            </w:pPr>
            <w:r w:rsidRPr="009E3BE4">
              <w:rPr>
                <w:color w:val="000000" w:themeColor="text1"/>
                <w:sz w:val="16"/>
                <w:szCs w:val="16"/>
              </w:rPr>
              <w:t>2.573</w:t>
            </w:r>
          </w:p>
        </w:tc>
      </w:tr>
      <w:tr w:rsidR="00085B83" w:rsidRPr="009E3BE4" w14:paraId="2BF08774" w14:textId="77777777" w:rsidTr="00085B83">
        <w:trPr>
          <w:trHeight w:val="113"/>
        </w:trPr>
        <w:tc>
          <w:tcPr>
            <w:tcW w:w="4522" w:type="dxa"/>
            <w:shd w:val="clear" w:color="auto" w:fill="FFFFFF"/>
            <w:vAlign w:val="bottom"/>
          </w:tcPr>
          <w:p w14:paraId="09290FE1" w14:textId="77777777" w:rsidR="00085B83" w:rsidRPr="009E3BE4" w:rsidRDefault="00085B83" w:rsidP="004A68BA">
            <w:pPr>
              <w:tabs>
                <w:tab w:val="left" w:pos="360"/>
              </w:tabs>
              <w:ind w:left="252"/>
              <w:rPr>
                <w:bCs/>
                <w:iCs/>
                <w:noProof/>
                <w:color w:val="000000" w:themeColor="text1"/>
                <w:sz w:val="16"/>
                <w:szCs w:val="16"/>
              </w:rPr>
            </w:pPr>
          </w:p>
        </w:tc>
        <w:tc>
          <w:tcPr>
            <w:tcW w:w="739" w:type="dxa"/>
            <w:shd w:val="clear" w:color="auto" w:fill="FFFFFF"/>
            <w:vAlign w:val="bottom"/>
          </w:tcPr>
          <w:p w14:paraId="0752D766" w14:textId="77777777" w:rsidR="00085B83" w:rsidRPr="009E3BE4" w:rsidRDefault="00085B83" w:rsidP="004A68BA">
            <w:pPr>
              <w:widowControl w:val="0"/>
              <w:ind w:right="-74"/>
              <w:jc w:val="right"/>
              <w:rPr>
                <w:color w:val="000000" w:themeColor="text1"/>
                <w:sz w:val="16"/>
                <w:szCs w:val="16"/>
              </w:rPr>
            </w:pPr>
          </w:p>
        </w:tc>
        <w:tc>
          <w:tcPr>
            <w:tcW w:w="830" w:type="dxa"/>
            <w:shd w:val="clear" w:color="auto" w:fill="FFFFFF"/>
            <w:vAlign w:val="bottom"/>
          </w:tcPr>
          <w:p w14:paraId="101E216D" w14:textId="77777777" w:rsidR="00085B83" w:rsidRPr="009E3BE4" w:rsidRDefault="00085B83" w:rsidP="004A68BA">
            <w:pPr>
              <w:widowControl w:val="0"/>
              <w:ind w:right="-74"/>
              <w:jc w:val="right"/>
              <w:rPr>
                <w:color w:val="000000" w:themeColor="text1"/>
                <w:sz w:val="16"/>
                <w:szCs w:val="16"/>
              </w:rPr>
            </w:pPr>
          </w:p>
        </w:tc>
        <w:tc>
          <w:tcPr>
            <w:tcW w:w="708" w:type="dxa"/>
            <w:shd w:val="clear" w:color="auto" w:fill="FFFFFF"/>
            <w:vAlign w:val="bottom"/>
          </w:tcPr>
          <w:p w14:paraId="6EF4FD01" w14:textId="77777777" w:rsidR="00085B83" w:rsidRPr="009E3BE4" w:rsidRDefault="00085B83" w:rsidP="004A68BA">
            <w:pPr>
              <w:widowControl w:val="0"/>
              <w:ind w:right="-74"/>
              <w:jc w:val="right"/>
              <w:rPr>
                <w:color w:val="000000" w:themeColor="text1"/>
                <w:sz w:val="16"/>
                <w:szCs w:val="16"/>
              </w:rPr>
            </w:pPr>
          </w:p>
        </w:tc>
        <w:tc>
          <w:tcPr>
            <w:tcW w:w="681" w:type="dxa"/>
            <w:shd w:val="clear" w:color="auto" w:fill="FFFFFF"/>
            <w:vAlign w:val="bottom"/>
          </w:tcPr>
          <w:p w14:paraId="479B0839" w14:textId="77777777" w:rsidR="00085B83" w:rsidRPr="009E3BE4" w:rsidRDefault="00085B83" w:rsidP="004A68BA">
            <w:pPr>
              <w:widowControl w:val="0"/>
              <w:ind w:right="-74"/>
              <w:jc w:val="right"/>
              <w:rPr>
                <w:color w:val="000000" w:themeColor="text1"/>
                <w:sz w:val="16"/>
                <w:szCs w:val="16"/>
              </w:rPr>
            </w:pPr>
          </w:p>
        </w:tc>
        <w:tc>
          <w:tcPr>
            <w:tcW w:w="739" w:type="dxa"/>
            <w:shd w:val="clear" w:color="auto" w:fill="FFFFFF"/>
            <w:vAlign w:val="bottom"/>
          </w:tcPr>
          <w:p w14:paraId="21974C19" w14:textId="77777777" w:rsidR="00085B83" w:rsidRPr="009E3BE4" w:rsidRDefault="00085B83" w:rsidP="004A68BA">
            <w:pPr>
              <w:widowControl w:val="0"/>
              <w:ind w:right="-74"/>
              <w:jc w:val="right"/>
              <w:rPr>
                <w:color w:val="000000" w:themeColor="text1"/>
                <w:sz w:val="16"/>
                <w:szCs w:val="16"/>
              </w:rPr>
            </w:pPr>
          </w:p>
        </w:tc>
        <w:tc>
          <w:tcPr>
            <w:tcW w:w="1132" w:type="dxa"/>
            <w:shd w:val="clear" w:color="auto" w:fill="FFFFFF"/>
            <w:vAlign w:val="bottom"/>
          </w:tcPr>
          <w:p w14:paraId="444F294F" w14:textId="77777777" w:rsidR="00085B83" w:rsidRPr="009E3BE4" w:rsidRDefault="00085B83" w:rsidP="004A68BA">
            <w:pPr>
              <w:widowControl w:val="0"/>
              <w:ind w:right="-74"/>
              <w:jc w:val="right"/>
              <w:rPr>
                <w:color w:val="000000" w:themeColor="text1"/>
                <w:sz w:val="16"/>
                <w:szCs w:val="16"/>
              </w:rPr>
            </w:pPr>
          </w:p>
        </w:tc>
      </w:tr>
      <w:tr w:rsidR="00085B83" w:rsidRPr="009E3BE4" w14:paraId="6092CE6C" w14:textId="77777777" w:rsidTr="00085B83">
        <w:trPr>
          <w:trHeight w:val="113"/>
        </w:trPr>
        <w:tc>
          <w:tcPr>
            <w:tcW w:w="4522" w:type="dxa"/>
            <w:shd w:val="clear" w:color="auto" w:fill="FFFFFF"/>
            <w:vAlign w:val="bottom"/>
          </w:tcPr>
          <w:p w14:paraId="4589391E" w14:textId="77777777" w:rsidR="00085B83" w:rsidRPr="009E3BE4" w:rsidRDefault="00085B83" w:rsidP="004A68BA">
            <w:pPr>
              <w:tabs>
                <w:tab w:val="left" w:pos="360"/>
              </w:tabs>
              <w:rPr>
                <w:b/>
                <w:bCs/>
                <w:iCs/>
                <w:noProof/>
                <w:color w:val="000000" w:themeColor="text1"/>
                <w:sz w:val="16"/>
                <w:szCs w:val="16"/>
              </w:rPr>
            </w:pPr>
            <w:r w:rsidRPr="009E3BE4">
              <w:rPr>
                <w:b/>
                <w:bCs/>
                <w:iCs/>
                <w:noProof/>
                <w:color w:val="000000" w:themeColor="text1"/>
                <w:sz w:val="16"/>
                <w:szCs w:val="16"/>
              </w:rPr>
              <w:t>Toplam</w:t>
            </w:r>
          </w:p>
        </w:tc>
        <w:tc>
          <w:tcPr>
            <w:tcW w:w="739" w:type="dxa"/>
            <w:shd w:val="clear" w:color="auto" w:fill="FFFFFF"/>
            <w:vAlign w:val="bottom"/>
          </w:tcPr>
          <w:p w14:paraId="3C6114C8" w14:textId="77777777" w:rsidR="00085B83" w:rsidRPr="009E3BE4" w:rsidRDefault="00085B83" w:rsidP="004A68BA">
            <w:pPr>
              <w:widowControl w:val="0"/>
              <w:ind w:right="-74"/>
              <w:jc w:val="right"/>
              <w:rPr>
                <w:b/>
                <w:color w:val="000000" w:themeColor="text1"/>
                <w:sz w:val="16"/>
                <w:szCs w:val="16"/>
              </w:rPr>
            </w:pPr>
            <w:r w:rsidRPr="009E3BE4">
              <w:rPr>
                <w:b/>
                <w:color w:val="000000" w:themeColor="text1"/>
                <w:sz w:val="16"/>
                <w:szCs w:val="16"/>
              </w:rPr>
              <w:t>10.195</w:t>
            </w:r>
          </w:p>
        </w:tc>
        <w:tc>
          <w:tcPr>
            <w:tcW w:w="830" w:type="dxa"/>
            <w:shd w:val="clear" w:color="auto" w:fill="FFFFFF"/>
            <w:vAlign w:val="bottom"/>
          </w:tcPr>
          <w:p w14:paraId="7367112C" w14:textId="77777777" w:rsidR="00085B83" w:rsidRPr="009E3BE4" w:rsidRDefault="00085B83" w:rsidP="004A68BA">
            <w:pPr>
              <w:widowControl w:val="0"/>
              <w:ind w:right="-74"/>
              <w:jc w:val="right"/>
              <w:rPr>
                <w:b/>
                <w:color w:val="000000" w:themeColor="text1"/>
                <w:sz w:val="16"/>
                <w:szCs w:val="16"/>
              </w:rPr>
            </w:pPr>
            <w:r w:rsidRPr="009E3BE4">
              <w:rPr>
                <w:b/>
                <w:color w:val="000000" w:themeColor="text1"/>
                <w:sz w:val="16"/>
                <w:szCs w:val="16"/>
              </w:rPr>
              <w:t>95.301</w:t>
            </w:r>
          </w:p>
        </w:tc>
        <w:tc>
          <w:tcPr>
            <w:tcW w:w="708" w:type="dxa"/>
            <w:shd w:val="clear" w:color="auto" w:fill="FFFFFF"/>
            <w:vAlign w:val="bottom"/>
          </w:tcPr>
          <w:p w14:paraId="540AC0FD" w14:textId="77777777" w:rsidR="00085B83" w:rsidRPr="009E3BE4" w:rsidRDefault="00085B83" w:rsidP="004A68BA">
            <w:pPr>
              <w:widowControl w:val="0"/>
              <w:ind w:right="-74"/>
              <w:jc w:val="right"/>
              <w:rPr>
                <w:b/>
                <w:color w:val="000000" w:themeColor="text1"/>
                <w:sz w:val="16"/>
                <w:szCs w:val="16"/>
              </w:rPr>
            </w:pPr>
            <w:r w:rsidRPr="009E3BE4">
              <w:rPr>
                <w:b/>
                <w:color w:val="000000" w:themeColor="text1"/>
                <w:sz w:val="16"/>
                <w:szCs w:val="16"/>
              </w:rPr>
              <w:t>1.910</w:t>
            </w:r>
          </w:p>
        </w:tc>
        <w:tc>
          <w:tcPr>
            <w:tcW w:w="681" w:type="dxa"/>
            <w:shd w:val="clear" w:color="auto" w:fill="FFFFFF"/>
            <w:vAlign w:val="bottom"/>
          </w:tcPr>
          <w:p w14:paraId="3B9A9B6D" w14:textId="77777777" w:rsidR="00085B83" w:rsidRPr="009E3BE4" w:rsidRDefault="00085B83" w:rsidP="004A68BA">
            <w:pPr>
              <w:widowControl w:val="0"/>
              <w:ind w:right="-74"/>
              <w:jc w:val="right"/>
              <w:rPr>
                <w:b/>
                <w:color w:val="000000" w:themeColor="text1"/>
                <w:sz w:val="16"/>
                <w:szCs w:val="16"/>
              </w:rPr>
            </w:pPr>
            <w:r w:rsidRPr="009E3BE4">
              <w:rPr>
                <w:b/>
                <w:color w:val="000000" w:themeColor="text1"/>
                <w:sz w:val="16"/>
                <w:szCs w:val="16"/>
              </w:rPr>
              <w:t>3.425</w:t>
            </w:r>
          </w:p>
        </w:tc>
        <w:tc>
          <w:tcPr>
            <w:tcW w:w="739" w:type="dxa"/>
            <w:shd w:val="clear" w:color="auto" w:fill="FFFFFF"/>
            <w:vAlign w:val="bottom"/>
          </w:tcPr>
          <w:p w14:paraId="3549858E" w14:textId="77777777" w:rsidR="00085B83" w:rsidRPr="009E3BE4" w:rsidRDefault="00085B83" w:rsidP="004A68BA">
            <w:pPr>
              <w:widowControl w:val="0"/>
              <w:ind w:right="-74"/>
              <w:jc w:val="right"/>
              <w:rPr>
                <w:b/>
                <w:color w:val="000000" w:themeColor="text1"/>
                <w:sz w:val="16"/>
                <w:szCs w:val="16"/>
              </w:rPr>
            </w:pPr>
            <w:r w:rsidRPr="009E3BE4">
              <w:rPr>
                <w:b/>
                <w:color w:val="000000" w:themeColor="text1"/>
                <w:sz w:val="16"/>
                <w:szCs w:val="16"/>
              </w:rPr>
              <w:t>39.694</w:t>
            </w:r>
          </w:p>
        </w:tc>
        <w:tc>
          <w:tcPr>
            <w:tcW w:w="1132" w:type="dxa"/>
            <w:shd w:val="clear" w:color="auto" w:fill="FFFFFF"/>
            <w:vAlign w:val="bottom"/>
          </w:tcPr>
          <w:p w14:paraId="60957412" w14:textId="77777777" w:rsidR="00085B83" w:rsidRPr="009E3BE4" w:rsidRDefault="00085B83" w:rsidP="004A68BA">
            <w:pPr>
              <w:widowControl w:val="0"/>
              <w:ind w:right="-74"/>
              <w:jc w:val="right"/>
              <w:rPr>
                <w:b/>
                <w:color w:val="000000" w:themeColor="text1"/>
                <w:sz w:val="16"/>
                <w:szCs w:val="16"/>
              </w:rPr>
            </w:pPr>
            <w:r w:rsidRPr="009E3BE4">
              <w:rPr>
                <w:b/>
                <w:color w:val="000000" w:themeColor="text1"/>
                <w:sz w:val="16"/>
                <w:szCs w:val="16"/>
              </w:rPr>
              <w:t>150.525</w:t>
            </w:r>
          </w:p>
        </w:tc>
      </w:tr>
      <w:tr w:rsidR="00085B83" w:rsidRPr="009E3BE4" w14:paraId="3A27042C" w14:textId="77777777" w:rsidTr="00085B83">
        <w:trPr>
          <w:trHeight w:val="113"/>
        </w:trPr>
        <w:tc>
          <w:tcPr>
            <w:tcW w:w="4522" w:type="dxa"/>
            <w:shd w:val="clear" w:color="auto" w:fill="FFFFFF"/>
            <w:vAlign w:val="bottom"/>
          </w:tcPr>
          <w:p w14:paraId="7B05F70C" w14:textId="77777777" w:rsidR="00085B83" w:rsidRPr="009E3BE4" w:rsidRDefault="00085B83" w:rsidP="004A68BA">
            <w:pPr>
              <w:tabs>
                <w:tab w:val="left" w:pos="360"/>
              </w:tabs>
              <w:rPr>
                <w:b/>
                <w:bCs/>
                <w:iCs/>
                <w:noProof/>
                <w:color w:val="000000" w:themeColor="text1"/>
                <w:sz w:val="16"/>
                <w:szCs w:val="16"/>
              </w:rPr>
            </w:pPr>
          </w:p>
        </w:tc>
        <w:tc>
          <w:tcPr>
            <w:tcW w:w="739" w:type="dxa"/>
            <w:shd w:val="clear" w:color="auto" w:fill="FFFFFF"/>
            <w:vAlign w:val="bottom"/>
          </w:tcPr>
          <w:p w14:paraId="2EE38431" w14:textId="77777777" w:rsidR="00085B83" w:rsidRPr="009E3BE4" w:rsidRDefault="00085B83" w:rsidP="004A68BA">
            <w:pPr>
              <w:widowControl w:val="0"/>
              <w:ind w:right="-74"/>
              <w:jc w:val="right"/>
              <w:rPr>
                <w:color w:val="000000" w:themeColor="text1"/>
                <w:sz w:val="16"/>
                <w:szCs w:val="16"/>
              </w:rPr>
            </w:pPr>
          </w:p>
        </w:tc>
        <w:tc>
          <w:tcPr>
            <w:tcW w:w="830" w:type="dxa"/>
            <w:shd w:val="clear" w:color="auto" w:fill="FFFFFF"/>
            <w:vAlign w:val="bottom"/>
          </w:tcPr>
          <w:p w14:paraId="695316F4" w14:textId="77777777" w:rsidR="00085B83" w:rsidRPr="009E3BE4" w:rsidRDefault="00085B83" w:rsidP="004A68BA">
            <w:pPr>
              <w:widowControl w:val="0"/>
              <w:ind w:right="-74"/>
              <w:jc w:val="right"/>
              <w:rPr>
                <w:color w:val="000000" w:themeColor="text1"/>
                <w:sz w:val="16"/>
                <w:szCs w:val="16"/>
              </w:rPr>
            </w:pPr>
          </w:p>
        </w:tc>
        <w:tc>
          <w:tcPr>
            <w:tcW w:w="708" w:type="dxa"/>
            <w:shd w:val="clear" w:color="auto" w:fill="FFFFFF"/>
            <w:vAlign w:val="bottom"/>
          </w:tcPr>
          <w:p w14:paraId="33A46F99" w14:textId="77777777" w:rsidR="00085B83" w:rsidRPr="009E3BE4" w:rsidRDefault="00085B83" w:rsidP="004A68BA">
            <w:pPr>
              <w:widowControl w:val="0"/>
              <w:ind w:right="-74"/>
              <w:jc w:val="right"/>
              <w:rPr>
                <w:color w:val="000000" w:themeColor="text1"/>
                <w:sz w:val="16"/>
                <w:szCs w:val="16"/>
              </w:rPr>
            </w:pPr>
          </w:p>
        </w:tc>
        <w:tc>
          <w:tcPr>
            <w:tcW w:w="681" w:type="dxa"/>
            <w:shd w:val="clear" w:color="auto" w:fill="FFFFFF"/>
            <w:vAlign w:val="bottom"/>
          </w:tcPr>
          <w:p w14:paraId="465A1C12" w14:textId="77777777" w:rsidR="00085B83" w:rsidRPr="009E3BE4" w:rsidRDefault="00085B83" w:rsidP="004A68BA">
            <w:pPr>
              <w:widowControl w:val="0"/>
              <w:ind w:right="-74"/>
              <w:jc w:val="right"/>
              <w:rPr>
                <w:color w:val="000000" w:themeColor="text1"/>
                <w:sz w:val="16"/>
                <w:szCs w:val="16"/>
              </w:rPr>
            </w:pPr>
          </w:p>
        </w:tc>
        <w:tc>
          <w:tcPr>
            <w:tcW w:w="739" w:type="dxa"/>
            <w:shd w:val="clear" w:color="auto" w:fill="FFFFFF"/>
            <w:vAlign w:val="bottom"/>
          </w:tcPr>
          <w:p w14:paraId="09F3B011" w14:textId="77777777" w:rsidR="00085B83" w:rsidRPr="009E3BE4" w:rsidRDefault="00085B83" w:rsidP="004A68BA">
            <w:pPr>
              <w:widowControl w:val="0"/>
              <w:ind w:right="-74"/>
              <w:jc w:val="right"/>
              <w:rPr>
                <w:color w:val="000000" w:themeColor="text1"/>
                <w:sz w:val="16"/>
                <w:szCs w:val="16"/>
              </w:rPr>
            </w:pPr>
          </w:p>
        </w:tc>
        <w:tc>
          <w:tcPr>
            <w:tcW w:w="1132" w:type="dxa"/>
            <w:shd w:val="clear" w:color="auto" w:fill="FFFFFF"/>
            <w:vAlign w:val="bottom"/>
          </w:tcPr>
          <w:p w14:paraId="64B62143" w14:textId="77777777" w:rsidR="00085B83" w:rsidRPr="009E3BE4" w:rsidRDefault="00085B83" w:rsidP="004A68BA">
            <w:pPr>
              <w:widowControl w:val="0"/>
              <w:ind w:right="-74"/>
              <w:jc w:val="right"/>
              <w:rPr>
                <w:color w:val="000000" w:themeColor="text1"/>
                <w:sz w:val="16"/>
                <w:szCs w:val="16"/>
              </w:rPr>
            </w:pPr>
          </w:p>
        </w:tc>
      </w:tr>
      <w:tr w:rsidR="00085B83" w:rsidRPr="009E3BE4" w14:paraId="1AF265F1" w14:textId="77777777" w:rsidTr="00085B83">
        <w:trPr>
          <w:trHeight w:val="113"/>
        </w:trPr>
        <w:tc>
          <w:tcPr>
            <w:tcW w:w="4522" w:type="dxa"/>
            <w:shd w:val="clear" w:color="auto" w:fill="FFFFFF"/>
            <w:vAlign w:val="bottom"/>
          </w:tcPr>
          <w:p w14:paraId="05D7D6FE" w14:textId="77777777" w:rsidR="00085B83" w:rsidRPr="009E3BE4" w:rsidRDefault="00085B83" w:rsidP="004A68BA">
            <w:pPr>
              <w:tabs>
                <w:tab w:val="left" w:pos="360"/>
              </w:tabs>
              <w:rPr>
                <w:b/>
                <w:bCs/>
                <w:iCs/>
                <w:noProof/>
                <w:color w:val="000000" w:themeColor="text1"/>
                <w:sz w:val="16"/>
                <w:szCs w:val="16"/>
              </w:rPr>
            </w:pPr>
            <w:r w:rsidRPr="009E3BE4">
              <w:rPr>
                <w:b/>
                <w:bCs/>
                <w:iCs/>
                <w:noProof/>
                <w:color w:val="000000" w:themeColor="text1"/>
                <w:sz w:val="16"/>
                <w:szCs w:val="16"/>
              </w:rPr>
              <w:t>Genel Toplam</w:t>
            </w:r>
          </w:p>
        </w:tc>
        <w:tc>
          <w:tcPr>
            <w:tcW w:w="739" w:type="dxa"/>
            <w:shd w:val="clear" w:color="auto" w:fill="FFFFFF"/>
            <w:vAlign w:val="bottom"/>
          </w:tcPr>
          <w:p w14:paraId="445F7AEE" w14:textId="77777777" w:rsidR="00085B83" w:rsidRPr="009E3BE4" w:rsidRDefault="00085B83" w:rsidP="004A68BA">
            <w:pPr>
              <w:widowControl w:val="0"/>
              <w:ind w:right="-74"/>
              <w:jc w:val="right"/>
              <w:rPr>
                <w:b/>
                <w:color w:val="000000" w:themeColor="text1"/>
                <w:sz w:val="16"/>
                <w:szCs w:val="16"/>
              </w:rPr>
            </w:pPr>
            <w:r w:rsidRPr="009E3BE4">
              <w:rPr>
                <w:b/>
                <w:color w:val="000000" w:themeColor="text1"/>
                <w:sz w:val="16"/>
                <w:szCs w:val="16"/>
              </w:rPr>
              <w:t>169.091</w:t>
            </w:r>
          </w:p>
        </w:tc>
        <w:tc>
          <w:tcPr>
            <w:tcW w:w="830" w:type="dxa"/>
            <w:shd w:val="clear" w:color="auto" w:fill="FFFFFF"/>
            <w:vAlign w:val="bottom"/>
          </w:tcPr>
          <w:p w14:paraId="1DFBE031" w14:textId="77777777" w:rsidR="00085B83" w:rsidRPr="009E3BE4" w:rsidRDefault="00085B83" w:rsidP="004A68BA">
            <w:pPr>
              <w:widowControl w:val="0"/>
              <w:ind w:right="-74"/>
              <w:jc w:val="right"/>
              <w:rPr>
                <w:b/>
                <w:color w:val="000000" w:themeColor="text1"/>
                <w:sz w:val="16"/>
                <w:szCs w:val="16"/>
              </w:rPr>
            </w:pPr>
            <w:r w:rsidRPr="009E3BE4">
              <w:rPr>
                <w:b/>
                <w:color w:val="000000" w:themeColor="text1"/>
                <w:sz w:val="16"/>
                <w:szCs w:val="16"/>
              </w:rPr>
              <w:t>1.141.235</w:t>
            </w:r>
          </w:p>
        </w:tc>
        <w:tc>
          <w:tcPr>
            <w:tcW w:w="708" w:type="dxa"/>
            <w:shd w:val="clear" w:color="auto" w:fill="FFFFFF"/>
            <w:vAlign w:val="bottom"/>
          </w:tcPr>
          <w:p w14:paraId="62D48892" w14:textId="77777777" w:rsidR="00085B83" w:rsidRPr="009E3BE4" w:rsidRDefault="00085B83" w:rsidP="004A68BA">
            <w:pPr>
              <w:widowControl w:val="0"/>
              <w:ind w:right="-74"/>
              <w:jc w:val="right"/>
              <w:rPr>
                <w:b/>
                <w:color w:val="000000" w:themeColor="text1"/>
                <w:sz w:val="16"/>
                <w:szCs w:val="16"/>
              </w:rPr>
            </w:pPr>
            <w:r w:rsidRPr="009E3BE4">
              <w:rPr>
                <w:b/>
                <w:color w:val="000000" w:themeColor="text1"/>
                <w:sz w:val="16"/>
                <w:szCs w:val="16"/>
              </w:rPr>
              <w:t>38.857</w:t>
            </w:r>
          </w:p>
        </w:tc>
        <w:tc>
          <w:tcPr>
            <w:tcW w:w="681" w:type="dxa"/>
            <w:shd w:val="clear" w:color="auto" w:fill="FFFFFF"/>
            <w:vAlign w:val="bottom"/>
          </w:tcPr>
          <w:p w14:paraId="0E8841E7" w14:textId="77777777" w:rsidR="00085B83" w:rsidRPr="009E3BE4" w:rsidRDefault="00085B83" w:rsidP="004A68BA">
            <w:pPr>
              <w:widowControl w:val="0"/>
              <w:ind w:right="-74"/>
              <w:jc w:val="right"/>
              <w:rPr>
                <w:b/>
                <w:color w:val="000000" w:themeColor="text1"/>
                <w:sz w:val="16"/>
                <w:szCs w:val="16"/>
              </w:rPr>
            </w:pPr>
            <w:r w:rsidRPr="009E3BE4">
              <w:rPr>
                <w:b/>
                <w:color w:val="000000" w:themeColor="text1"/>
                <w:sz w:val="16"/>
                <w:szCs w:val="16"/>
              </w:rPr>
              <w:t>60.681</w:t>
            </w:r>
          </w:p>
        </w:tc>
        <w:tc>
          <w:tcPr>
            <w:tcW w:w="739" w:type="dxa"/>
            <w:shd w:val="clear" w:color="auto" w:fill="FFFFFF"/>
            <w:vAlign w:val="bottom"/>
          </w:tcPr>
          <w:p w14:paraId="1C54EDDF" w14:textId="77777777" w:rsidR="00085B83" w:rsidRPr="009E3BE4" w:rsidRDefault="00085B83" w:rsidP="004A68BA">
            <w:pPr>
              <w:widowControl w:val="0"/>
              <w:ind w:right="-74"/>
              <w:jc w:val="right"/>
              <w:rPr>
                <w:b/>
                <w:color w:val="000000" w:themeColor="text1"/>
                <w:sz w:val="16"/>
                <w:szCs w:val="16"/>
              </w:rPr>
            </w:pPr>
            <w:r w:rsidRPr="009E3BE4">
              <w:rPr>
                <w:b/>
                <w:color w:val="000000" w:themeColor="text1"/>
                <w:sz w:val="16"/>
                <w:szCs w:val="16"/>
              </w:rPr>
              <w:t>99.033</w:t>
            </w:r>
          </w:p>
        </w:tc>
        <w:tc>
          <w:tcPr>
            <w:tcW w:w="1132" w:type="dxa"/>
            <w:shd w:val="clear" w:color="auto" w:fill="FFFFFF"/>
            <w:vAlign w:val="bottom"/>
          </w:tcPr>
          <w:p w14:paraId="01364B46" w14:textId="77777777" w:rsidR="00085B83" w:rsidRPr="009E3BE4" w:rsidRDefault="00085B83" w:rsidP="004A68BA">
            <w:pPr>
              <w:widowControl w:val="0"/>
              <w:ind w:right="-74"/>
              <w:jc w:val="right"/>
              <w:rPr>
                <w:b/>
                <w:color w:val="000000" w:themeColor="text1"/>
                <w:sz w:val="16"/>
                <w:szCs w:val="16"/>
              </w:rPr>
            </w:pPr>
            <w:r w:rsidRPr="009E3BE4">
              <w:rPr>
                <w:b/>
                <w:color w:val="000000" w:themeColor="text1"/>
                <w:sz w:val="16"/>
                <w:szCs w:val="16"/>
              </w:rPr>
              <w:t>1.508.897</w:t>
            </w:r>
          </w:p>
        </w:tc>
      </w:tr>
    </w:tbl>
    <w:p w14:paraId="1CAC1606" w14:textId="77777777" w:rsidR="00516584" w:rsidRPr="009E3BE4" w:rsidRDefault="00516584" w:rsidP="004A68BA">
      <w:pPr>
        <w:spacing w:before="60" w:line="226" w:lineRule="auto"/>
        <w:ind w:left="1276" w:hanging="425"/>
        <w:jc w:val="both"/>
        <w:rPr>
          <w:rFonts w:eastAsia="Arial Unicode MS"/>
          <w:b/>
          <w:bCs/>
        </w:rPr>
      </w:pPr>
    </w:p>
    <w:p w14:paraId="3A921613" w14:textId="6FE0C32A" w:rsidR="00482E34" w:rsidRPr="009E3BE4" w:rsidRDefault="00270C15" w:rsidP="004A68BA">
      <w:pPr>
        <w:spacing w:before="60" w:line="226" w:lineRule="auto"/>
        <w:ind w:left="1276" w:hanging="425"/>
        <w:jc w:val="both"/>
        <w:rPr>
          <w:rFonts w:eastAsia="Arial Unicode MS"/>
          <w:b/>
          <w:bCs/>
        </w:rPr>
      </w:pPr>
      <w:r w:rsidRPr="009E3BE4">
        <w:rPr>
          <w:rFonts w:eastAsia="Arial Unicode MS"/>
          <w:b/>
          <w:bCs/>
        </w:rPr>
        <w:t>3.</w:t>
      </w:r>
      <w:r w:rsidR="00482E34" w:rsidRPr="009E3BE4">
        <w:rPr>
          <w:rFonts w:eastAsia="Arial Unicode MS"/>
          <w:b/>
          <w:bCs/>
        </w:rPr>
        <w:tab/>
      </w:r>
      <w:r w:rsidR="00B205D5" w:rsidRPr="009E3BE4">
        <w:rPr>
          <w:rFonts w:eastAsia="Arial Unicode MS"/>
          <w:b/>
          <w:bCs/>
        </w:rPr>
        <w:t xml:space="preserve">Temettü </w:t>
      </w:r>
      <w:r w:rsidR="00D063B7" w:rsidRPr="009E3BE4">
        <w:rPr>
          <w:rFonts w:eastAsia="Arial Unicode MS"/>
          <w:b/>
          <w:bCs/>
        </w:rPr>
        <w:t>gelirlerine ilişkin açıklamalar</w:t>
      </w:r>
    </w:p>
    <w:p w14:paraId="0B1EC35F" w14:textId="77777777" w:rsidR="008A5DF0" w:rsidRPr="009E3BE4" w:rsidRDefault="008A5DF0" w:rsidP="004A68BA">
      <w:pPr>
        <w:spacing w:before="60"/>
        <w:ind w:left="851"/>
        <w:jc w:val="both"/>
        <w:rPr>
          <w:bCs/>
          <w:iCs/>
        </w:rPr>
      </w:pPr>
    </w:p>
    <w:p w14:paraId="1165A176" w14:textId="5CF57FD2" w:rsidR="00B618C4" w:rsidRPr="009E3BE4" w:rsidRDefault="00E41357" w:rsidP="004A68BA">
      <w:pPr>
        <w:spacing w:before="60"/>
        <w:ind w:left="851"/>
        <w:jc w:val="both"/>
        <w:rPr>
          <w:bCs/>
          <w:iCs/>
        </w:rPr>
      </w:pPr>
      <w:r w:rsidRPr="009E3BE4">
        <w:rPr>
          <w:bCs/>
          <w:iCs/>
        </w:rPr>
        <w:t xml:space="preserve">Banka’nın </w:t>
      </w:r>
      <w:r w:rsidR="00B96DCF" w:rsidRPr="009E3BE4">
        <w:rPr>
          <w:bCs/>
          <w:iCs/>
        </w:rPr>
        <w:t>31 Aralık 2021</w:t>
      </w:r>
      <w:r w:rsidRPr="009E3BE4">
        <w:rPr>
          <w:bCs/>
          <w:iCs/>
        </w:rPr>
        <w:t xml:space="preserve"> tarihi itibarıyla temettü geliri </w:t>
      </w:r>
      <w:r w:rsidR="00051DA1" w:rsidRPr="009E3BE4">
        <w:rPr>
          <w:bCs/>
          <w:iCs/>
        </w:rPr>
        <w:t>bulunmamaktadır</w:t>
      </w:r>
      <w:r w:rsidRPr="009E3BE4">
        <w:rPr>
          <w:bCs/>
          <w:iCs/>
        </w:rPr>
        <w:t xml:space="preserve"> </w:t>
      </w:r>
      <w:r w:rsidR="004E203C" w:rsidRPr="009E3BE4">
        <w:rPr>
          <w:bCs/>
          <w:iCs/>
        </w:rPr>
        <w:t>(</w:t>
      </w:r>
      <w:r w:rsidR="008062B1" w:rsidRPr="009E3BE4">
        <w:rPr>
          <w:bCs/>
          <w:iCs/>
        </w:rPr>
        <w:t>3</w:t>
      </w:r>
      <w:r w:rsidR="00085B83" w:rsidRPr="009E3BE4">
        <w:rPr>
          <w:bCs/>
          <w:iCs/>
        </w:rPr>
        <w:t>1</w:t>
      </w:r>
      <w:r w:rsidR="008062B1" w:rsidRPr="009E3BE4">
        <w:rPr>
          <w:bCs/>
          <w:iCs/>
        </w:rPr>
        <w:t xml:space="preserve"> </w:t>
      </w:r>
      <w:r w:rsidR="00085B83" w:rsidRPr="009E3BE4">
        <w:rPr>
          <w:bCs/>
          <w:iCs/>
        </w:rPr>
        <w:t>Aralık</w:t>
      </w:r>
      <w:r w:rsidR="00CB144E" w:rsidRPr="009E3BE4">
        <w:rPr>
          <w:bCs/>
          <w:iCs/>
        </w:rPr>
        <w:t xml:space="preserve"> 2020</w:t>
      </w:r>
      <w:r w:rsidR="004E203C" w:rsidRPr="009E3BE4">
        <w:rPr>
          <w:bCs/>
          <w:iCs/>
        </w:rPr>
        <w:t xml:space="preserve">: </w:t>
      </w:r>
      <w:r w:rsidR="00414C0D" w:rsidRPr="009E3BE4">
        <w:rPr>
          <w:bCs/>
          <w:iCs/>
        </w:rPr>
        <w:t>104 TL</w:t>
      </w:r>
      <w:r w:rsidR="00CB144E" w:rsidRPr="009E3BE4">
        <w:rPr>
          <w:bCs/>
          <w:iCs/>
        </w:rPr>
        <w:t>)</w:t>
      </w:r>
      <w:r w:rsidRPr="009E3BE4">
        <w:rPr>
          <w:bCs/>
          <w:iCs/>
        </w:rPr>
        <w:t>.</w:t>
      </w:r>
    </w:p>
    <w:p w14:paraId="02EFD515" w14:textId="77777777" w:rsidR="00933A13" w:rsidRPr="009E3BE4" w:rsidRDefault="00933A13" w:rsidP="004A68BA">
      <w:pPr>
        <w:spacing w:before="60"/>
        <w:ind w:left="1276" w:hanging="425"/>
        <w:jc w:val="both"/>
        <w:rPr>
          <w:rFonts w:eastAsia="Arial Unicode MS"/>
        </w:rPr>
      </w:pPr>
    </w:p>
    <w:p w14:paraId="45CE365C" w14:textId="79762B5C" w:rsidR="00167D71" w:rsidRPr="009E3BE4" w:rsidRDefault="002653CB" w:rsidP="004A68BA">
      <w:pPr>
        <w:spacing w:before="60"/>
        <w:ind w:left="1276" w:hanging="425"/>
        <w:jc w:val="both"/>
        <w:rPr>
          <w:rFonts w:eastAsia="Arial Unicode MS"/>
          <w:b/>
          <w:bCs/>
        </w:rPr>
      </w:pPr>
      <w:r w:rsidRPr="009E3BE4">
        <w:rPr>
          <w:rFonts w:eastAsia="Arial Unicode MS"/>
          <w:b/>
          <w:bCs/>
        </w:rPr>
        <w:t>4</w:t>
      </w:r>
      <w:r w:rsidR="00EE2377" w:rsidRPr="009E3BE4">
        <w:rPr>
          <w:rFonts w:eastAsia="Arial Unicode MS"/>
          <w:b/>
          <w:bCs/>
        </w:rPr>
        <w:t>.</w:t>
      </w:r>
      <w:r w:rsidR="00EE2377" w:rsidRPr="009E3BE4">
        <w:rPr>
          <w:rFonts w:eastAsia="Arial Unicode MS"/>
          <w:b/>
          <w:bCs/>
        </w:rPr>
        <w:tab/>
      </w:r>
      <w:r w:rsidRPr="009E3BE4">
        <w:rPr>
          <w:rFonts w:eastAsia="Arial Unicode MS"/>
          <w:b/>
          <w:bCs/>
        </w:rPr>
        <w:t xml:space="preserve">a.  </w:t>
      </w:r>
      <w:r w:rsidR="00EE2377" w:rsidRPr="009E3BE4">
        <w:rPr>
          <w:rFonts w:eastAsia="Arial Unicode MS"/>
          <w:b/>
          <w:bCs/>
        </w:rPr>
        <w:t>Ticari k</w:t>
      </w:r>
      <w:r w:rsidR="00786113" w:rsidRPr="009E3BE4">
        <w:rPr>
          <w:rFonts w:eastAsia="Arial Unicode MS"/>
          <w:b/>
          <w:bCs/>
        </w:rPr>
        <w:t>a</w:t>
      </w:r>
      <w:r w:rsidR="00EE2377" w:rsidRPr="009E3BE4">
        <w:rPr>
          <w:rFonts w:eastAsia="Arial Unicode MS"/>
          <w:b/>
          <w:bCs/>
        </w:rPr>
        <w:t>r/z</w:t>
      </w:r>
      <w:r w:rsidR="00607911" w:rsidRPr="009E3BE4">
        <w:rPr>
          <w:rFonts w:eastAsia="Arial Unicode MS"/>
          <w:b/>
          <w:bCs/>
        </w:rPr>
        <w:t>arara ilişkin açıklamalar (net)</w:t>
      </w:r>
    </w:p>
    <w:p w14:paraId="130835F4" w14:textId="77777777" w:rsidR="00167D71" w:rsidRPr="009E3BE4" w:rsidRDefault="00167D71" w:rsidP="004A68BA">
      <w:pPr>
        <w:ind w:left="851"/>
        <w:jc w:val="both"/>
      </w:pPr>
    </w:p>
    <w:tbl>
      <w:tblPr>
        <w:tblW w:w="9055"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4977"/>
        <w:gridCol w:w="2093"/>
        <w:gridCol w:w="1985"/>
      </w:tblGrid>
      <w:tr w:rsidR="00332EBF" w:rsidRPr="009E3BE4" w14:paraId="19D8B0EE" w14:textId="77777777" w:rsidTr="0017113C">
        <w:trPr>
          <w:trHeight w:val="20"/>
        </w:trPr>
        <w:tc>
          <w:tcPr>
            <w:tcW w:w="4977" w:type="dxa"/>
            <w:tcBorders>
              <w:top w:val="single" w:sz="4" w:space="0" w:color="auto"/>
            </w:tcBorders>
            <w:noWrap/>
          </w:tcPr>
          <w:p w14:paraId="3D0A838B" w14:textId="77777777" w:rsidR="00BF4ABB" w:rsidRPr="009E3BE4" w:rsidRDefault="00BF4ABB" w:rsidP="004A68BA">
            <w:pPr>
              <w:jc w:val="center"/>
              <w:rPr>
                <w:rFonts w:eastAsia="Arial Unicode MS"/>
                <w:sz w:val="18"/>
                <w:szCs w:val="18"/>
              </w:rPr>
            </w:pPr>
          </w:p>
        </w:tc>
        <w:tc>
          <w:tcPr>
            <w:tcW w:w="2093" w:type="dxa"/>
            <w:tcBorders>
              <w:top w:val="single" w:sz="4" w:space="0" w:color="auto"/>
            </w:tcBorders>
            <w:noWrap/>
            <w:vAlign w:val="bottom"/>
          </w:tcPr>
          <w:p w14:paraId="7A94F853" w14:textId="77777777" w:rsidR="00BF4ABB" w:rsidRPr="009E3BE4" w:rsidRDefault="00BF4ABB" w:rsidP="004A68BA">
            <w:pPr>
              <w:ind w:right="-41"/>
              <w:jc w:val="right"/>
              <w:rPr>
                <w:b/>
                <w:sz w:val="18"/>
                <w:szCs w:val="18"/>
              </w:rPr>
            </w:pPr>
            <w:r w:rsidRPr="009E3BE4">
              <w:rPr>
                <w:b/>
                <w:sz w:val="18"/>
                <w:szCs w:val="18"/>
              </w:rPr>
              <w:t>Cari Dönem</w:t>
            </w:r>
          </w:p>
          <w:p w14:paraId="57654449" w14:textId="61849C12" w:rsidR="00BD0F29" w:rsidRPr="009E3BE4" w:rsidRDefault="00B96DCF" w:rsidP="004A68BA">
            <w:pPr>
              <w:ind w:right="-41"/>
              <w:jc w:val="right"/>
              <w:rPr>
                <w:rFonts w:eastAsia="Arial Unicode MS"/>
                <w:b/>
                <w:sz w:val="18"/>
                <w:szCs w:val="18"/>
              </w:rPr>
            </w:pPr>
            <w:r w:rsidRPr="009E3BE4">
              <w:rPr>
                <w:b/>
                <w:sz w:val="18"/>
                <w:szCs w:val="18"/>
              </w:rPr>
              <w:t>31.12.2021</w:t>
            </w:r>
          </w:p>
        </w:tc>
        <w:tc>
          <w:tcPr>
            <w:tcW w:w="1985" w:type="dxa"/>
            <w:tcBorders>
              <w:top w:val="single" w:sz="4" w:space="0" w:color="auto"/>
            </w:tcBorders>
          </w:tcPr>
          <w:p w14:paraId="62F987B9" w14:textId="7674C9C1" w:rsidR="00BF4ABB" w:rsidRPr="009E3BE4" w:rsidRDefault="00BF4ABB" w:rsidP="004A68BA">
            <w:pPr>
              <w:ind w:right="-41"/>
              <w:jc w:val="right"/>
              <w:rPr>
                <w:b/>
                <w:sz w:val="18"/>
                <w:szCs w:val="18"/>
              </w:rPr>
            </w:pPr>
            <w:r w:rsidRPr="009E3BE4">
              <w:rPr>
                <w:b/>
                <w:sz w:val="18"/>
                <w:szCs w:val="18"/>
              </w:rPr>
              <w:t>Önceki Dönem</w:t>
            </w:r>
            <w:r w:rsidR="008062B1" w:rsidRPr="009E3BE4">
              <w:rPr>
                <w:b/>
                <w:sz w:val="18"/>
                <w:szCs w:val="18"/>
              </w:rPr>
              <w:t xml:space="preserve"> </w:t>
            </w:r>
            <w:r w:rsidR="00085B83" w:rsidRPr="009E3BE4">
              <w:rPr>
                <w:b/>
                <w:sz w:val="18"/>
                <w:szCs w:val="18"/>
              </w:rPr>
              <w:t>31.12.2020</w:t>
            </w:r>
          </w:p>
        </w:tc>
      </w:tr>
      <w:tr w:rsidR="001E78EC" w:rsidRPr="009E3BE4" w14:paraId="4F982B7B" w14:textId="77777777" w:rsidTr="00085B83">
        <w:trPr>
          <w:trHeight w:val="20"/>
        </w:trPr>
        <w:tc>
          <w:tcPr>
            <w:tcW w:w="4977" w:type="dxa"/>
            <w:noWrap/>
            <w:vAlign w:val="bottom"/>
          </w:tcPr>
          <w:p w14:paraId="29086371" w14:textId="77777777" w:rsidR="001E78EC" w:rsidRPr="009E3BE4" w:rsidRDefault="001E78EC" w:rsidP="004A68BA">
            <w:pPr>
              <w:rPr>
                <w:rFonts w:eastAsia="Arial Unicode MS"/>
                <w:b/>
                <w:sz w:val="18"/>
                <w:szCs w:val="18"/>
              </w:rPr>
            </w:pPr>
            <w:r w:rsidRPr="009E3BE4">
              <w:rPr>
                <w:rFonts w:eastAsia="Arial Unicode MS"/>
                <w:b/>
                <w:sz w:val="18"/>
                <w:szCs w:val="18"/>
              </w:rPr>
              <w:t>Kar</w:t>
            </w:r>
          </w:p>
        </w:tc>
        <w:tc>
          <w:tcPr>
            <w:tcW w:w="2093" w:type="dxa"/>
            <w:noWrap/>
          </w:tcPr>
          <w:p w14:paraId="41DBBCBE" w14:textId="451B994C" w:rsidR="001E78EC" w:rsidRPr="009E3BE4" w:rsidRDefault="001E78EC" w:rsidP="004A68BA">
            <w:pPr>
              <w:ind w:left="-78" w:right="-41"/>
              <w:jc w:val="right"/>
              <w:rPr>
                <w:b/>
                <w:color w:val="000000" w:themeColor="text1"/>
                <w:sz w:val="18"/>
                <w:szCs w:val="18"/>
              </w:rPr>
            </w:pPr>
            <w:r w:rsidRPr="009E3BE4">
              <w:rPr>
                <w:b/>
                <w:color w:val="000000" w:themeColor="text1"/>
                <w:sz w:val="18"/>
                <w:szCs w:val="18"/>
              </w:rPr>
              <w:t xml:space="preserve">8.833.644 </w:t>
            </w:r>
          </w:p>
        </w:tc>
        <w:tc>
          <w:tcPr>
            <w:tcW w:w="1985" w:type="dxa"/>
          </w:tcPr>
          <w:p w14:paraId="25E4A4EF" w14:textId="6111148F" w:rsidR="001E78EC" w:rsidRPr="009E3BE4" w:rsidRDefault="001E78EC" w:rsidP="004A68BA">
            <w:pPr>
              <w:ind w:left="-78" w:right="-41"/>
              <w:jc w:val="right"/>
              <w:rPr>
                <w:b/>
                <w:sz w:val="18"/>
                <w:szCs w:val="18"/>
              </w:rPr>
            </w:pPr>
            <w:r w:rsidRPr="009E3BE4">
              <w:rPr>
                <w:b/>
                <w:color w:val="000000" w:themeColor="text1"/>
                <w:sz w:val="18"/>
                <w:szCs w:val="18"/>
              </w:rPr>
              <w:t>13.705.661</w:t>
            </w:r>
            <w:r w:rsidRPr="009E3BE4">
              <w:rPr>
                <w:color w:val="000000" w:themeColor="text1"/>
                <w:sz w:val="18"/>
                <w:szCs w:val="18"/>
              </w:rPr>
              <w:t xml:space="preserve"> </w:t>
            </w:r>
          </w:p>
        </w:tc>
      </w:tr>
      <w:tr w:rsidR="001E78EC" w:rsidRPr="009E3BE4" w14:paraId="67AEE54D" w14:textId="77777777" w:rsidTr="00085B83">
        <w:trPr>
          <w:trHeight w:val="20"/>
        </w:trPr>
        <w:tc>
          <w:tcPr>
            <w:tcW w:w="4977" w:type="dxa"/>
            <w:noWrap/>
            <w:vAlign w:val="center"/>
          </w:tcPr>
          <w:p w14:paraId="1B27FE62" w14:textId="17CC9C2F" w:rsidR="001E78EC" w:rsidRPr="009E3BE4" w:rsidRDefault="001E78EC" w:rsidP="004A68BA">
            <w:pPr>
              <w:rPr>
                <w:rFonts w:eastAsia="Arial Unicode MS"/>
                <w:b/>
                <w:sz w:val="18"/>
                <w:szCs w:val="18"/>
              </w:rPr>
            </w:pPr>
            <w:r w:rsidRPr="009E3BE4">
              <w:rPr>
                <w:rFonts w:eastAsia="Arial Unicode MS"/>
                <w:sz w:val="18"/>
                <w:szCs w:val="18"/>
              </w:rPr>
              <w:t>Sermaye Piyasası İşlemleri Karı</w:t>
            </w:r>
          </w:p>
        </w:tc>
        <w:tc>
          <w:tcPr>
            <w:tcW w:w="2093" w:type="dxa"/>
            <w:noWrap/>
          </w:tcPr>
          <w:p w14:paraId="6856B9B6" w14:textId="563B5035" w:rsidR="001E78EC" w:rsidRPr="009E3BE4" w:rsidRDefault="001E78EC" w:rsidP="004A68BA">
            <w:pPr>
              <w:ind w:left="-78" w:right="-41"/>
              <w:jc w:val="right"/>
              <w:rPr>
                <w:color w:val="000000" w:themeColor="text1"/>
                <w:sz w:val="18"/>
                <w:szCs w:val="18"/>
              </w:rPr>
            </w:pPr>
            <w:r w:rsidRPr="009E3BE4">
              <w:rPr>
                <w:color w:val="000000" w:themeColor="text1"/>
                <w:sz w:val="18"/>
                <w:szCs w:val="18"/>
              </w:rPr>
              <w:t xml:space="preserve">87.306 </w:t>
            </w:r>
          </w:p>
        </w:tc>
        <w:tc>
          <w:tcPr>
            <w:tcW w:w="1985" w:type="dxa"/>
          </w:tcPr>
          <w:p w14:paraId="621F593A" w14:textId="4B52B62F" w:rsidR="001E78EC" w:rsidRPr="009E3BE4" w:rsidRDefault="001E78EC" w:rsidP="004A68BA">
            <w:pPr>
              <w:ind w:left="-78" w:right="-41"/>
              <w:jc w:val="right"/>
              <w:rPr>
                <w:b/>
                <w:sz w:val="18"/>
                <w:szCs w:val="18"/>
              </w:rPr>
            </w:pPr>
            <w:r w:rsidRPr="009E3BE4">
              <w:rPr>
                <w:color w:val="000000" w:themeColor="text1"/>
                <w:sz w:val="18"/>
                <w:szCs w:val="18"/>
              </w:rPr>
              <w:t>13.423.821</w:t>
            </w:r>
          </w:p>
        </w:tc>
      </w:tr>
      <w:tr w:rsidR="001E78EC" w:rsidRPr="009E3BE4" w14:paraId="4EAC6155" w14:textId="77777777" w:rsidTr="00085B83">
        <w:trPr>
          <w:trHeight w:val="20"/>
        </w:trPr>
        <w:tc>
          <w:tcPr>
            <w:tcW w:w="4977" w:type="dxa"/>
            <w:noWrap/>
            <w:vAlign w:val="center"/>
          </w:tcPr>
          <w:p w14:paraId="6342C47E" w14:textId="3EB8E01D" w:rsidR="001E78EC" w:rsidRPr="009E3BE4" w:rsidRDefault="001E78EC" w:rsidP="004A68BA">
            <w:pPr>
              <w:rPr>
                <w:rFonts w:eastAsia="Arial Unicode MS"/>
                <w:b/>
                <w:sz w:val="18"/>
                <w:szCs w:val="18"/>
              </w:rPr>
            </w:pPr>
            <w:r w:rsidRPr="009E3BE4">
              <w:rPr>
                <w:rFonts w:eastAsia="Arial Unicode MS"/>
                <w:sz w:val="18"/>
                <w:szCs w:val="18"/>
              </w:rPr>
              <w:t>Türev Finansal İşlemlerden Kar</w:t>
            </w:r>
          </w:p>
        </w:tc>
        <w:tc>
          <w:tcPr>
            <w:tcW w:w="2093" w:type="dxa"/>
            <w:noWrap/>
          </w:tcPr>
          <w:p w14:paraId="137913CE" w14:textId="3639BB34" w:rsidR="001E78EC" w:rsidRPr="009E3BE4" w:rsidRDefault="001E78EC" w:rsidP="004A68BA">
            <w:pPr>
              <w:ind w:left="-78" w:right="-41"/>
              <w:jc w:val="right"/>
              <w:rPr>
                <w:color w:val="000000" w:themeColor="text1"/>
                <w:sz w:val="18"/>
                <w:szCs w:val="18"/>
              </w:rPr>
            </w:pPr>
            <w:r w:rsidRPr="009E3BE4">
              <w:rPr>
                <w:color w:val="000000" w:themeColor="text1"/>
                <w:sz w:val="18"/>
                <w:szCs w:val="18"/>
              </w:rPr>
              <w:t xml:space="preserve">92.935 </w:t>
            </w:r>
          </w:p>
        </w:tc>
        <w:tc>
          <w:tcPr>
            <w:tcW w:w="1985" w:type="dxa"/>
          </w:tcPr>
          <w:p w14:paraId="26F98D3F" w14:textId="641D7657" w:rsidR="001E78EC" w:rsidRPr="009E3BE4" w:rsidRDefault="001E78EC" w:rsidP="004A68BA">
            <w:pPr>
              <w:ind w:left="-78" w:right="-41"/>
              <w:jc w:val="right"/>
              <w:rPr>
                <w:b/>
                <w:sz w:val="18"/>
                <w:szCs w:val="18"/>
              </w:rPr>
            </w:pPr>
            <w:r w:rsidRPr="009E3BE4">
              <w:rPr>
                <w:color w:val="000000" w:themeColor="text1"/>
                <w:sz w:val="18"/>
                <w:szCs w:val="18"/>
              </w:rPr>
              <w:t xml:space="preserve">84.275 </w:t>
            </w:r>
          </w:p>
        </w:tc>
      </w:tr>
      <w:tr w:rsidR="001E78EC" w:rsidRPr="009E3BE4" w14:paraId="563E7F06" w14:textId="77777777" w:rsidTr="00085B83">
        <w:trPr>
          <w:trHeight w:val="20"/>
        </w:trPr>
        <w:tc>
          <w:tcPr>
            <w:tcW w:w="4977" w:type="dxa"/>
            <w:noWrap/>
            <w:vAlign w:val="center"/>
          </w:tcPr>
          <w:p w14:paraId="1BC8F28A" w14:textId="77777777" w:rsidR="001E78EC" w:rsidRPr="009E3BE4" w:rsidRDefault="001E78EC" w:rsidP="004A68BA">
            <w:pPr>
              <w:rPr>
                <w:sz w:val="18"/>
                <w:szCs w:val="18"/>
              </w:rPr>
            </w:pPr>
            <w:r w:rsidRPr="009E3BE4">
              <w:rPr>
                <w:rFonts w:eastAsia="Arial Unicode MS"/>
                <w:sz w:val="18"/>
                <w:szCs w:val="18"/>
              </w:rPr>
              <w:t>Kambiyo İşlemlerinden Kar</w:t>
            </w:r>
          </w:p>
        </w:tc>
        <w:tc>
          <w:tcPr>
            <w:tcW w:w="2093" w:type="dxa"/>
            <w:noWrap/>
          </w:tcPr>
          <w:p w14:paraId="070D5E58" w14:textId="3677E03B" w:rsidR="001E78EC" w:rsidRPr="009E3BE4" w:rsidRDefault="001E78EC" w:rsidP="004A68BA">
            <w:pPr>
              <w:ind w:left="-78" w:right="-41"/>
              <w:jc w:val="right"/>
              <w:rPr>
                <w:color w:val="000000" w:themeColor="text1"/>
                <w:sz w:val="18"/>
                <w:szCs w:val="18"/>
              </w:rPr>
            </w:pPr>
            <w:r w:rsidRPr="009E3BE4">
              <w:rPr>
                <w:color w:val="000000" w:themeColor="text1"/>
                <w:sz w:val="18"/>
                <w:szCs w:val="18"/>
              </w:rPr>
              <w:t xml:space="preserve">8.653.403 </w:t>
            </w:r>
          </w:p>
        </w:tc>
        <w:tc>
          <w:tcPr>
            <w:tcW w:w="1985" w:type="dxa"/>
          </w:tcPr>
          <w:p w14:paraId="26E91104" w14:textId="34A1741B" w:rsidR="001E78EC" w:rsidRPr="009E3BE4" w:rsidRDefault="001E78EC" w:rsidP="004A68BA">
            <w:pPr>
              <w:ind w:left="-78" w:right="-41"/>
              <w:jc w:val="right"/>
              <w:rPr>
                <w:sz w:val="18"/>
                <w:szCs w:val="18"/>
              </w:rPr>
            </w:pPr>
            <w:r w:rsidRPr="009E3BE4">
              <w:rPr>
                <w:color w:val="000000" w:themeColor="text1"/>
                <w:sz w:val="18"/>
                <w:szCs w:val="18"/>
              </w:rPr>
              <w:t xml:space="preserve">197.565 </w:t>
            </w:r>
          </w:p>
        </w:tc>
      </w:tr>
      <w:tr w:rsidR="001E78EC" w:rsidRPr="009E3BE4" w14:paraId="46C27FE9" w14:textId="77777777" w:rsidTr="00085B83">
        <w:trPr>
          <w:trHeight w:val="20"/>
        </w:trPr>
        <w:tc>
          <w:tcPr>
            <w:tcW w:w="4977" w:type="dxa"/>
            <w:noWrap/>
            <w:vAlign w:val="bottom"/>
          </w:tcPr>
          <w:p w14:paraId="1DBA1E9F" w14:textId="77777777" w:rsidR="001E78EC" w:rsidRPr="009E3BE4" w:rsidRDefault="001E78EC" w:rsidP="004A68BA">
            <w:pPr>
              <w:rPr>
                <w:rFonts w:eastAsia="Arial Unicode MS"/>
                <w:b/>
                <w:sz w:val="18"/>
                <w:szCs w:val="18"/>
              </w:rPr>
            </w:pPr>
            <w:r w:rsidRPr="009E3BE4">
              <w:rPr>
                <w:rFonts w:eastAsia="Arial Unicode MS"/>
                <w:b/>
                <w:sz w:val="18"/>
                <w:szCs w:val="18"/>
              </w:rPr>
              <w:t>Zarar (-)</w:t>
            </w:r>
          </w:p>
        </w:tc>
        <w:tc>
          <w:tcPr>
            <w:tcW w:w="2093" w:type="dxa"/>
            <w:noWrap/>
          </w:tcPr>
          <w:p w14:paraId="08358A9D" w14:textId="0E44C189" w:rsidR="001E78EC" w:rsidRPr="009E3BE4" w:rsidRDefault="001E78EC" w:rsidP="004A68BA">
            <w:pPr>
              <w:ind w:left="-78" w:right="-41"/>
              <w:jc w:val="right"/>
              <w:rPr>
                <w:b/>
                <w:color w:val="000000" w:themeColor="text1"/>
                <w:sz w:val="18"/>
                <w:szCs w:val="18"/>
              </w:rPr>
            </w:pPr>
            <w:r w:rsidRPr="009E3BE4">
              <w:rPr>
                <w:b/>
                <w:color w:val="000000" w:themeColor="text1"/>
                <w:sz w:val="18"/>
                <w:szCs w:val="18"/>
              </w:rPr>
              <w:t xml:space="preserve">8.618.831 </w:t>
            </w:r>
          </w:p>
        </w:tc>
        <w:tc>
          <w:tcPr>
            <w:tcW w:w="1985" w:type="dxa"/>
          </w:tcPr>
          <w:p w14:paraId="09135C24" w14:textId="04754E0F" w:rsidR="001E78EC" w:rsidRPr="009E3BE4" w:rsidRDefault="001E78EC" w:rsidP="004A68BA">
            <w:pPr>
              <w:ind w:left="-78" w:right="-41"/>
              <w:jc w:val="right"/>
              <w:rPr>
                <w:b/>
                <w:sz w:val="18"/>
                <w:szCs w:val="18"/>
              </w:rPr>
            </w:pPr>
            <w:r w:rsidRPr="009E3BE4">
              <w:rPr>
                <w:b/>
                <w:color w:val="000000" w:themeColor="text1"/>
                <w:sz w:val="18"/>
                <w:szCs w:val="18"/>
              </w:rPr>
              <w:t>13.622.351</w:t>
            </w:r>
            <w:r w:rsidRPr="009E3BE4">
              <w:rPr>
                <w:color w:val="000000" w:themeColor="text1"/>
                <w:sz w:val="18"/>
                <w:szCs w:val="18"/>
              </w:rPr>
              <w:t xml:space="preserve"> </w:t>
            </w:r>
          </w:p>
        </w:tc>
      </w:tr>
      <w:tr w:rsidR="001E78EC" w:rsidRPr="009E3BE4" w14:paraId="43DC053E" w14:textId="77777777" w:rsidTr="00085B83">
        <w:trPr>
          <w:trHeight w:val="20"/>
        </w:trPr>
        <w:tc>
          <w:tcPr>
            <w:tcW w:w="4977" w:type="dxa"/>
            <w:noWrap/>
            <w:vAlign w:val="center"/>
          </w:tcPr>
          <w:p w14:paraId="784DCF57" w14:textId="6C1692B3" w:rsidR="001E78EC" w:rsidRPr="009E3BE4" w:rsidRDefault="001E78EC" w:rsidP="004A68BA">
            <w:pPr>
              <w:rPr>
                <w:rFonts w:eastAsia="Arial Unicode MS"/>
                <w:b/>
                <w:sz w:val="18"/>
                <w:szCs w:val="18"/>
              </w:rPr>
            </w:pPr>
            <w:r w:rsidRPr="009E3BE4">
              <w:rPr>
                <w:rFonts w:eastAsia="Arial Unicode MS"/>
                <w:sz w:val="18"/>
                <w:szCs w:val="18"/>
              </w:rPr>
              <w:t>Sermaye Piyasası İşlemleri Zararı</w:t>
            </w:r>
          </w:p>
        </w:tc>
        <w:tc>
          <w:tcPr>
            <w:tcW w:w="2093" w:type="dxa"/>
            <w:noWrap/>
          </w:tcPr>
          <w:p w14:paraId="5C184041" w14:textId="5D431973" w:rsidR="001E78EC" w:rsidRPr="009E3BE4" w:rsidRDefault="001E78EC" w:rsidP="004A68BA">
            <w:pPr>
              <w:ind w:left="-78" w:right="-41"/>
              <w:jc w:val="right"/>
              <w:rPr>
                <w:color w:val="000000" w:themeColor="text1"/>
                <w:sz w:val="18"/>
                <w:szCs w:val="18"/>
              </w:rPr>
            </w:pPr>
            <w:r w:rsidRPr="009E3BE4">
              <w:rPr>
                <w:color w:val="000000" w:themeColor="text1"/>
                <w:sz w:val="18"/>
                <w:szCs w:val="18"/>
              </w:rPr>
              <w:t xml:space="preserve">86.280 </w:t>
            </w:r>
          </w:p>
        </w:tc>
        <w:tc>
          <w:tcPr>
            <w:tcW w:w="1985" w:type="dxa"/>
          </w:tcPr>
          <w:p w14:paraId="2965DD00" w14:textId="71CAB9D5" w:rsidR="001E78EC" w:rsidRPr="009E3BE4" w:rsidRDefault="001E78EC" w:rsidP="004A68BA">
            <w:pPr>
              <w:ind w:left="-78" w:right="-41"/>
              <w:jc w:val="right"/>
              <w:rPr>
                <w:b/>
                <w:sz w:val="18"/>
                <w:szCs w:val="18"/>
              </w:rPr>
            </w:pPr>
            <w:r w:rsidRPr="009E3BE4">
              <w:rPr>
                <w:color w:val="000000" w:themeColor="text1"/>
                <w:sz w:val="18"/>
                <w:szCs w:val="18"/>
              </w:rPr>
              <w:t>13.441.463</w:t>
            </w:r>
          </w:p>
        </w:tc>
      </w:tr>
      <w:tr w:rsidR="001E78EC" w:rsidRPr="009E3BE4" w14:paraId="3C99A14E" w14:textId="77777777" w:rsidTr="00085B83">
        <w:trPr>
          <w:trHeight w:val="20"/>
        </w:trPr>
        <w:tc>
          <w:tcPr>
            <w:tcW w:w="4977" w:type="dxa"/>
            <w:noWrap/>
            <w:vAlign w:val="center"/>
          </w:tcPr>
          <w:p w14:paraId="2CB2D057" w14:textId="6F857C04" w:rsidR="001E78EC" w:rsidRPr="009E3BE4" w:rsidRDefault="001E78EC" w:rsidP="004A68BA">
            <w:pPr>
              <w:rPr>
                <w:rFonts w:eastAsia="Arial Unicode MS"/>
                <w:b/>
                <w:sz w:val="18"/>
                <w:szCs w:val="18"/>
              </w:rPr>
            </w:pPr>
            <w:r w:rsidRPr="009E3BE4">
              <w:rPr>
                <w:rFonts w:eastAsia="Arial Unicode MS"/>
                <w:sz w:val="18"/>
                <w:szCs w:val="18"/>
              </w:rPr>
              <w:t>Türev Finansal İşlemlerden Zarar</w:t>
            </w:r>
          </w:p>
        </w:tc>
        <w:tc>
          <w:tcPr>
            <w:tcW w:w="2093" w:type="dxa"/>
            <w:noWrap/>
          </w:tcPr>
          <w:p w14:paraId="62EF53F9" w14:textId="5928207B" w:rsidR="001E78EC" w:rsidRPr="009E3BE4" w:rsidRDefault="001E78EC" w:rsidP="004A68BA">
            <w:pPr>
              <w:ind w:left="-78" w:right="-41"/>
              <w:jc w:val="right"/>
              <w:rPr>
                <w:color w:val="000000" w:themeColor="text1"/>
                <w:sz w:val="18"/>
                <w:szCs w:val="18"/>
              </w:rPr>
            </w:pPr>
            <w:r w:rsidRPr="009E3BE4">
              <w:rPr>
                <w:color w:val="000000" w:themeColor="text1"/>
                <w:sz w:val="18"/>
                <w:szCs w:val="18"/>
              </w:rPr>
              <w:t xml:space="preserve">158.796 </w:t>
            </w:r>
          </w:p>
        </w:tc>
        <w:tc>
          <w:tcPr>
            <w:tcW w:w="1985" w:type="dxa"/>
          </w:tcPr>
          <w:p w14:paraId="12756468" w14:textId="2B0ED43B" w:rsidR="001E78EC" w:rsidRPr="009E3BE4" w:rsidRDefault="001E78EC" w:rsidP="004A68BA">
            <w:pPr>
              <w:ind w:left="-78" w:right="-41"/>
              <w:jc w:val="right"/>
              <w:rPr>
                <w:b/>
                <w:sz w:val="18"/>
                <w:szCs w:val="18"/>
              </w:rPr>
            </w:pPr>
            <w:r w:rsidRPr="009E3BE4">
              <w:rPr>
                <w:color w:val="000000" w:themeColor="text1"/>
                <w:sz w:val="18"/>
                <w:szCs w:val="18"/>
              </w:rPr>
              <w:t xml:space="preserve">159.863 </w:t>
            </w:r>
          </w:p>
        </w:tc>
      </w:tr>
      <w:tr w:rsidR="001E78EC" w:rsidRPr="009E3BE4" w14:paraId="36437FE7" w14:textId="77777777" w:rsidTr="00085B83">
        <w:trPr>
          <w:trHeight w:val="20"/>
        </w:trPr>
        <w:tc>
          <w:tcPr>
            <w:tcW w:w="4977" w:type="dxa"/>
            <w:noWrap/>
            <w:vAlign w:val="center"/>
          </w:tcPr>
          <w:p w14:paraId="2EB1D547" w14:textId="77777777" w:rsidR="001E78EC" w:rsidRPr="009E3BE4" w:rsidRDefault="001E78EC" w:rsidP="004A68BA">
            <w:pPr>
              <w:rPr>
                <w:sz w:val="18"/>
                <w:szCs w:val="18"/>
              </w:rPr>
            </w:pPr>
            <w:r w:rsidRPr="009E3BE4">
              <w:rPr>
                <w:rFonts w:eastAsia="Arial Unicode MS"/>
                <w:sz w:val="18"/>
                <w:szCs w:val="18"/>
              </w:rPr>
              <w:t>Kambiyo İşlemlerinden Zarar</w:t>
            </w:r>
          </w:p>
        </w:tc>
        <w:tc>
          <w:tcPr>
            <w:tcW w:w="2093" w:type="dxa"/>
            <w:noWrap/>
          </w:tcPr>
          <w:p w14:paraId="774FD124" w14:textId="19DC3387" w:rsidR="001E78EC" w:rsidRPr="009E3BE4" w:rsidRDefault="001E78EC" w:rsidP="004A68BA">
            <w:pPr>
              <w:ind w:left="-78" w:right="-41"/>
              <w:jc w:val="right"/>
              <w:rPr>
                <w:color w:val="000000" w:themeColor="text1"/>
                <w:sz w:val="18"/>
                <w:szCs w:val="18"/>
              </w:rPr>
            </w:pPr>
            <w:r w:rsidRPr="009E3BE4">
              <w:rPr>
                <w:color w:val="000000" w:themeColor="text1"/>
                <w:sz w:val="18"/>
                <w:szCs w:val="18"/>
              </w:rPr>
              <w:t xml:space="preserve">8.373.755 </w:t>
            </w:r>
          </w:p>
        </w:tc>
        <w:tc>
          <w:tcPr>
            <w:tcW w:w="1985" w:type="dxa"/>
          </w:tcPr>
          <w:p w14:paraId="4C1755CD" w14:textId="14D4CDB8" w:rsidR="001E78EC" w:rsidRPr="009E3BE4" w:rsidRDefault="001E78EC" w:rsidP="004A68BA">
            <w:pPr>
              <w:ind w:left="-78" w:right="-41"/>
              <w:jc w:val="right"/>
              <w:rPr>
                <w:sz w:val="18"/>
                <w:szCs w:val="18"/>
              </w:rPr>
            </w:pPr>
            <w:r w:rsidRPr="009E3BE4">
              <w:rPr>
                <w:color w:val="000000" w:themeColor="text1"/>
                <w:sz w:val="18"/>
                <w:szCs w:val="18"/>
              </w:rPr>
              <w:t xml:space="preserve">21.025 </w:t>
            </w:r>
          </w:p>
        </w:tc>
      </w:tr>
      <w:tr w:rsidR="001E78EC" w:rsidRPr="009E3BE4" w14:paraId="09F95170" w14:textId="77777777" w:rsidTr="00085B83">
        <w:trPr>
          <w:trHeight w:val="20"/>
        </w:trPr>
        <w:tc>
          <w:tcPr>
            <w:tcW w:w="4977" w:type="dxa"/>
            <w:tcBorders>
              <w:bottom w:val="single" w:sz="4" w:space="0" w:color="auto"/>
            </w:tcBorders>
            <w:noWrap/>
            <w:vAlign w:val="center"/>
          </w:tcPr>
          <w:p w14:paraId="08CBF304" w14:textId="77777777" w:rsidR="001E78EC" w:rsidRPr="009E3BE4" w:rsidRDefault="001E78EC" w:rsidP="004A68BA">
            <w:pPr>
              <w:rPr>
                <w:rFonts w:eastAsia="Arial Unicode MS"/>
                <w:b/>
                <w:sz w:val="18"/>
                <w:szCs w:val="18"/>
              </w:rPr>
            </w:pPr>
            <w:r w:rsidRPr="009E3BE4">
              <w:rPr>
                <w:rFonts w:eastAsia="Arial Unicode MS"/>
                <w:b/>
                <w:sz w:val="18"/>
                <w:szCs w:val="18"/>
              </w:rPr>
              <w:t>Net</w:t>
            </w:r>
          </w:p>
        </w:tc>
        <w:tc>
          <w:tcPr>
            <w:tcW w:w="2093" w:type="dxa"/>
            <w:tcBorders>
              <w:bottom w:val="single" w:sz="4" w:space="0" w:color="auto"/>
            </w:tcBorders>
            <w:noWrap/>
          </w:tcPr>
          <w:p w14:paraId="13369E6C" w14:textId="479FADD9" w:rsidR="001E78EC" w:rsidRPr="009E3BE4" w:rsidRDefault="001E78EC" w:rsidP="004A68BA">
            <w:pPr>
              <w:ind w:left="-78" w:right="-41"/>
              <w:jc w:val="right"/>
              <w:rPr>
                <w:b/>
                <w:color w:val="000000" w:themeColor="text1"/>
                <w:sz w:val="18"/>
                <w:szCs w:val="18"/>
              </w:rPr>
            </w:pPr>
            <w:r w:rsidRPr="009E3BE4">
              <w:rPr>
                <w:b/>
                <w:color w:val="000000" w:themeColor="text1"/>
                <w:sz w:val="18"/>
                <w:szCs w:val="18"/>
              </w:rPr>
              <w:t xml:space="preserve">214.813 </w:t>
            </w:r>
          </w:p>
        </w:tc>
        <w:tc>
          <w:tcPr>
            <w:tcW w:w="1985" w:type="dxa"/>
            <w:tcBorders>
              <w:bottom w:val="single" w:sz="4" w:space="0" w:color="auto"/>
            </w:tcBorders>
          </w:tcPr>
          <w:p w14:paraId="31685107" w14:textId="5FF09767" w:rsidR="001E78EC" w:rsidRPr="009E3BE4" w:rsidRDefault="001E78EC" w:rsidP="004A68BA">
            <w:pPr>
              <w:ind w:left="-78" w:right="-41"/>
              <w:jc w:val="right"/>
              <w:rPr>
                <w:b/>
                <w:sz w:val="18"/>
                <w:szCs w:val="18"/>
              </w:rPr>
            </w:pPr>
            <w:r w:rsidRPr="009E3BE4">
              <w:rPr>
                <w:b/>
                <w:color w:val="000000" w:themeColor="text1"/>
                <w:sz w:val="18"/>
                <w:szCs w:val="18"/>
              </w:rPr>
              <w:t xml:space="preserve">83.310 </w:t>
            </w:r>
          </w:p>
        </w:tc>
      </w:tr>
    </w:tbl>
    <w:p w14:paraId="3CB5EBA3" w14:textId="288C6CD6" w:rsidR="00CE6291" w:rsidRPr="009E3BE4" w:rsidRDefault="00CE6291" w:rsidP="00C679FD">
      <w:pPr>
        <w:pStyle w:val="ListeParagraf"/>
        <w:numPr>
          <w:ilvl w:val="0"/>
          <w:numId w:val="33"/>
        </w:numPr>
        <w:spacing w:before="60"/>
        <w:ind w:left="1276" w:hanging="425"/>
        <w:jc w:val="both"/>
        <w:rPr>
          <w:rFonts w:eastAsia="Arial Unicode MS"/>
          <w:b/>
          <w:bCs/>
        </w:rPr>
      </w:pPr>
      <w:r w:rsidRPr="009E3BE4">
        <w:rPr>
          <w:rFonts w:eastAsia="Arial Unicode MS"/>
          <w:b/>
          <w:bCs/>
        </w:rPr>
        <w:t>Türev Finansal İşlemlerden Kar / Zar</w:t>
      </w:r>
      <w:r w:rsidR="00607911" w:rsidRPr="009E3BE4">
        <w:rPr>
          <w:rFonts w:eastAsia="Arial Unicode MS"/>
          <w:b/>
          <w:bCs/>
        </w:rPr>
        <w:t>ar işlemlerine ilişkin bilgiler</w:t>
      </w:r>
    </w:p>
    <w:p w14:paraId="2A1D9DAA" w14:textId="77777777" w:rsidR="00933A13" w:rsidRPr="009E3BE4" w:rsidRDefault="00933A13" w:rsidP="004A68BA">
      <w:pPr>
        <w:pStyle w:val="ListeParagraf"/>
        <w:spacing w:before="60"/>
        <w:ind w:left="851"/>
        <w:jc w:val="both"/>
        <w:rPr>
          <w:rFonts w:eastAsia="Arial Unicode MS"/>
        </w:rPr>
      </w:pPr>
    </w:p>
    <w:tbl>
      <w:tblPr>
        <w:tblW w:w="9069"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0" w:type="dxa"/>
          <w:right w:w="0" w:type="dxa"/>
        </w:tblCellMar>
        <w:tblLook w:val="0000" w:firstRow="0" w:lastRow="0" w:firstColumn="0" w:lastColumn="0" w:noHBand="0" w:noVBand="0"/>
      </w:tblPr>
      <w:tblGrid>
        <w:gridCol w:w="4997"/>
        <w:gridCol w:w="2087"/>
        <w:gridCol w:w="1985"/>
      </w:tblGrid>
      <w:tr w:rsidR="00332EBF" w:rsidRPr="009E3BE4" w14:paraId="22BA48CD" w14:textId="77777777" w:rsidTr="00FA7311">
        <w:trPr>
          <w:trHeight w:val="29"/>
        </w:trPr>
        <w:tc>
          <w:tcPr>
            <w:tcW w:w="4997" w:type="dxa"/>
            <w:shd w:val="clear" w:color="auto" w:fill="FFFFFF"/>
            <w:vAlign w:val="bottom"/>
          </w:tcPr>
          <w:p w14:paraId="4D36473E" w14:textId="77777777" w:rsidR="00BD0F29" w:rsidRPr="009E3BE4" w:rsidRDefault="00BD0F29" w:rsidP="004A68BA">
            <w:pPr>
              <w:rPr>
                <w:rFonts w:eastAsia="Arial Unicode MS"/>
                <w:b/>
                <w:bCs/>
                <w:sz w:val="18"/>
                <w:szCs w:val="18"/>
              </w:rPr>
            </w:pPr>
            <w:r w:rsidRPr="009E3BE4">
              <w:rPr>
                <w:b/>
                <w:bCs/>
                <w:sz w:val="18"/>
                <w:szCs w:val="18"/>
              </w:rPr>
              <w:t> </w:t>
            </w:r>
          </w:p>
        </w:tc>
        <w:tc>
          <w:tcPr>
            <w:tcW w:w="2087" w:type="dxa"/>
            <w:shd w:val="clear" w:color="auto" w:fill="FFFFFF"/>
            <w:vAlign w:val="bottom"/>
          </w:tcPr>
          <w:p w14:paraId="67F51CFC" w14:textId="77777777" w:rsidR="00BD0F29" w:rsidRPr="009E3BE4" w:rsidRDefault="00BD0F29" w:rsidP="004A68BA">
            <w:pPr>
              <w:ind w:right="58"/>
              <w:jc w:val="right"/>
              <w:rPr>
                <w:b/>
                <w:sz w:val="18"/>
                <w:szCs w:val="18"/>
              </w:rPr>
            </w:pPr>
            <w:r w:rsidRPr="009E3BE4">
              <w:rPr>
                <w:b/>
                <w:sz w:val="18"/>
                <w:szCs w:val="18"/>
              </w:rPr>
              <w:t>Cari Dönem</w:t>
            </w:r>
          </w:p>
          <w:p w14:paraId="3657F01D" w14:textId="1C2123E9" w:rsidR="00BD0F29" w:rsidRPr="009E3BE4" w:rsidRDefault="00B96DCF" w:rsidP="004A68BA">
            <w:pPr>
              <w:ind w:right="58"/>
              <w:jc w:val="right"/>
              <w:rPr>
                <w:rFonts w:eastAsia="Arial Unicode MS"/>
                <w:b/>
                <w:sz w:val="18"/>
                <w:szCs w:val="18"/>
              </w:rPr>
            </w:pPr>
            <w:r w:rsidRPr="009E3BE4">
              <w:rPr>
                <w:b/>
                <w:sz w:val="18"/>
                <w:szCs w:val="18"/>
              </w:rPr>
              <w:t>31.12.2021</w:t>
            </w:r>
          </w:p>
        </w:tc>
        <w:tc>
          <w:tcPr>
            <w:tcW w:w="1985" w:type="dxa"/>
            <w:shd w:val="clear" w:color="auto" w:fill="FFFFFF"/>
          </w:tcPr>
          <w:p w14:paraId="66A35329" w14:textId="63E57CFF" w:rsidR="00BD0F29" w:rsidRPr="009E3BE4" w:rsidRDefault="00051DA1" w:rsidP="004A68BA">
            <w:pPr>
              <w:ind w:right="58"/>
              <w:jc w:val="right"/>
              <w:rPr>
                <w:b/>
                <w:sz w:val="18"/>
                <w:szCs w:val="18"/>
              </w:rPr>
            </w:pPr>
            <w:r w:rsidRPr="009E3BE4">
              <w:rPr>
                <w:b/>
                <w:sz w:val="18"/>
                <w:szCs w:val="18"/>
              </w:rPr>
              <w:t>Ö</w:t>
            </w:r>
            <w:r w:rsidR="008062B1" w:rsidRPr="009E3BE4">
              <w:rPr>
                <w:b/>
                <w:sz w:val="18"/>
                <w:szCs w:val="18"/>
              </w:rPr>
              <w:t xml:space="preserve">nceki Dönem </w:t>
            </w:r>
            <w:r w:rsidR="00085B83" w:rsidRPr="009E3BE4">
              <w:rPr>
                <w:b/>
                <w:sz w:val="18"/>
                <w:szCs w:val="18"/>
              </w:rPr>
              <w:t>31.12.2020</w:t>
            </w:r>
          </w:p>
        </w:tc>
      </w:tr>
      <w:tr w:rsidR="00085B83" w:rsidRPr="009E3BE4" w14:paraId="330579E0" w14:textId="77777777" w:rsidTr="00FA7311">
        <w:trPr>
          <w:trHeight w:val="29"/>
        </w:trPr>
        <w:tc>
          <w:tcPr>
            <w:tcW w:w="4997" w:type="dxa"/>
            <w:shd w:val="clear" w:color="auto" w:fill="FFFFFF"/>
            <w:vAlign w:val="bottom"/>
          </w:tcPr>
          <w:p w14:paraId="5F87B271" w14:textId="77777777" w:rsidR="00085B83" w:rsidRPr="009E3BE4" w:rsidRDefault="00085B83" w:rsidP="004A68BA">
            <w:pPr>
              <w:rPr>
                <w:rFonts w:eastAsia="Arial Unicode MS"/>
                <w:sz w:val="18"/>
                <w:szCs w:val="18"/>
              </w:rPr>
            </w:pPr>
            <w:r w:rsidRPr="009E3BE4">
              <w:rPr>
                <w:rFonts w:eastAsia="Arial Unicode MS"/>
                <w:sz w:val="18"/>
                <w:szCs w:val="18"/>
              </w:rPr>
              <w:t>Kur Değişimlerinden Kaynaklanan Kar / Zarar Etkisi</w:t>
            </w:r>
          </w:p>
        </w:tc>
        <w:tc>
          <w:tcPr>
            <w:tcW w:w="2087" w:type="dxa"/>
            <w:shd w:val="clear" w:color="auto" w:fill="FFFFFF"/>
            <w:vAlign w:val="bottom"/>
          </w:tcPr>
          <w:p w14:paraId="73D58E50" w14:textId="41588A11" w:rsidR="00085B83" w:rsidRPr="009E3BE4" w:rsidRDefault="00763B98" w:rsidP="004A68BA">
            <w:pPr>
              <w:ind w:right="58"/>
              <w:jc w:val="right"/>
              <w:rPr>
                <w:sz w:val="18"/>
                <w:szCs w:val="18"/>
              </w:rPr>
            </w:pPr>
            <w:r w:rsidRPr="009E3BE4">
              <w:rPr>
                <w:sz w:val="18"/>
                <w:szCs w:val="18"/>
              </w:rPr>
              <w:t>(65.861)</w:t>
            </w:r>
          </w:p>
        </w:tc>
        <w:tc>
          <w:tcPr>
            <w:tcW w:w="1985" w:type="dxa"/>
            <w:shd w:val="clear" w:color="auto" w:fill="FFFFFF"/>
            <w:vAlign w:val="bottom"/>
          </w:tcPr>
          <w:p w14:paraId="62C1772A" w14:textId="051CCAD5" w:rsidR="00085B83" w:rsidRPr="009E3BE4" w:rsidRDefault="00085B83" w:rsidP="004A68BA">
            <w:pPr>
              <w:ind w:right="58"/>
              <w:jc w:val="right"/>
              <w:rPr>
                <w:sz w:val="18"/>
                <w:szCs w:val="18"/>
              </w:rPr>
            </w:pPr>
            <w:r w:rsidRPr="009E3BE4">
              <w:rPr>
                <w:color w:val="000000" w:themeColor="text1"/>
                <w:sz w:val="18"/>
                <w:szCs w:val="18"/>
              </w:rPr>
              <w:t>(75.588)</w:t>
            </w:r>
          </w:p>
        </w:tc>
      </w:tr>
      <w:tr w:rsidR="00085B83" w:rsidRPr="009E3BE4" w14:paraId="412618EA" w14:textId="77777777" w:rsidTr="00FA7311">
        <w:trPr>
          <w:trHeight w:val="29"/>
        </w:trPr>
        <w:tc>
          <w:tcPr>
            <w:tcW w:w="4997" w:type="dxa"/>
            <w:shd w:val="clear" w:color="auto" w:fill="FFFFFF"/>
            <w:vAlign w:val="bottom"/>
          </w:tcPr>
          <w:p w14:paraId="74214443" w14:textId="77777777" w:rsidR="00085B83" w:rsidRPr="009E3BE4" w:rsidRDefault="00085B83" w:rsidP="004A68BA">
            <w:pPr>
              <w:rPr>
                <w:b/>
                <w:sz w:val="18"/>
                <w:szCs w:val="18"/>
              </w:rPr>
            </w:pPr>
            <w:r w:rsidRPr="009E3BE4">
              <w:rPr>
                <w:b/>
                <w:sz w:val="18"/>
                <w:szCs w:val="18"/>
              </w:rPr>
              <w:t>Toplam</w:t>
            </w:r>
          </w:p>
        </w:tc>
        <w:tc>
          <w:tcPr>
            <w:tcW w:w="2087" w:type="dxa"/>
            <w:vAlign w:val="bottom"/>
          </w:tcPr>
          <w:p w14:paraId="3B44BFE4" w14:textId="4BD1AA7C" w:rsidR="00085B83" w:rsidRPr="009E3BE4" w:rsidRDefault="00763B98" w:rsidP="004A68BA">
            <w:pPr>
              <w:ind w:right="58"/>
              <w:jc w:val="right"/>
              <w:rPr>
                <w:b/>
                <w:bCs/>
                <w:sz w:val="18"/>
                <w:szCs w:val="18"/>
              </w:rPr>
            </w:pPr>
            <w:r w:rsidRPr="009E3BE4">
              <w:rPr>
                <w:b/>
                <w:sz w:val="18"/>
                <w:szCs w:val="18"/>
              </w:rPr>
              <w:t>(65.861)</w:t>
            </w:r>
          </w:p>
        </w:tc>
        <w:tc>
          <w:tcPr>
            <w:tcW w:w="1985" w:type="dxa"/>
            <w:vAlign w:val="bottom"/>
          </w:tcPr>
          <w:p w14:paraId="578269EA" w14:textId="16A1AB91" w:rsidR="00085B83" w:rsidRPr="009E3BE4" w:rsidRDefault="00085B83" w:rsidP="004A68BA">
            <w:pPr>
              <w:ind w:right="58"/>
              <w:jc w:val="right"/>
              <w:rPr>
                <w:b/>
                <w:bCs/>
                <w:sz w:val="18"/>
                <w:szCs w:val="18"/>
              </w:rPr>
            </w:pPr>
            <w:r w:rsidRPr="009E3BE4">
              <w:rPr>
                <w:b/>
                <w:color w:val="000000" w:themeColor="text1"/>
                <w:sz w:val="18"/>
                <w:szCs w:val="18"/>
              </w:rPr>
              <w:t>(75.588)</w:t>
            </w:r>
          </w:p>
        </w:tc>
      </w:tr>
    </w:tbl>
    <w:p w14:paraId="6D9699DA" w14:textId="6E78A5FD" w:rsidR="007F2014" w:rsidRPr="009E3BE4" w:rsidRDefault="007F2014" w:rsidP="004A68BA">
      <w:pPr>
        <w:jc w:val="both"/>
        <w:rPr>
          <w:rFonts w:eastAsia="Arial Unicode MS"/>
          <w:b/>
          <w:bCs/>
        </w:rPr>
      </w:pPr>
    </w:p>
    <w:p w14:paraId="2584BF3E" w14:textId="77777777" w:rsidR="007F2014" w:rsidRPr="009E3BE4" w:rsidRDefault="007F2014" w:rsidP="004A68BA">
      <w:pPr>
        <w:rPr>
          <w:rFonts w:eastAsia="Arial Unicode MS"/>
          <w:b/>
          <w:bCs/>
        </w:rPr>
      </w:pPr>
      <w:r w:rsidRPr="009E3BE4">
        <w:rPr>
          <w:rFonts w:eastAsia="Arial Unicode MS"/>
          <w:b/>
          <w:bCs/>
        </w:rPr>
        <w:br w:type="page"/>
      </w:r>
    </w:p>
    <w:p w14:paraId="508F5789" w14:textId="5DF8DF48" w:rsidR="00F0583C" w:rsidRPr="009E3BE4" w:rsidRDefault="00F0583C" w:rsidP="004A68BA">
      <w:pPr>
        <w:pageBreakBefore/>
        <w:jc w:val="both"/>
        <w:rPr>
          <w:b/>
        </w:rPr>
      </w:pPr>
      <w:bookmarkStart w:id="64" w:name="OLE_LINK71"/>
      <w:r w:rsidRPr="009E3BE4">
        <w:rPr>
          <w:rFonts w:eastAsia="Arial Unicode MS"/>
          <w:b/>
          <w:bCs/>
        </w:rPr>
        <w:lastRenderedPageBreak/>
        <w:t>K</w:t>
      </w:r>
      <w:r w:rsidRPr="009E3BE4">
        <w:rPr>
          <w:b/>
        </w:rPr>
        <w:t>ONSOLİDE FİNANSAL TABLOLARA İLİŞKİN AÇIKLAMA VE DİPNOTLAR (Devamı)</w:t>
      </w:r>
    </w:p>
    <w:p w14:paraId="261DF2A5" w14:textId="77777777" w:rsidR="00F0583C" w:rsidRPr="009E3BE4" w:rsidRDefault="00F0583C" w:rsidP="004A68BA">
      <w:pPr>
        <w:tabs>
          <w:tab w:val="left" w:pos="-1980"/>
        </w:tabs>
        <w:ind w:left="851"/>
        <w:jc w:val="both"/>
        <w:rPr>
          <w:rFonts w:eastAsia="Arial Unicode MS"/>
        </w:rPr>
      </w:pPr>
    </w:p>
    <w:p w14:paraId="65F26F8B" w14:textId="7A108412" w:rsidR="00F0583C" w:rsidRPr="009E3BE4" w:rsidRDefault="00F0583C" w:rsidP="004A68BA">
      <w:pPr>
        <w:widowControl w:val="0"/>
        <w:tabs>
          <w:tab w:val="left" w:pos="851"/>
        </w:tabs>
        <w:jc w:val="both"/>
        <w:rPr>
          <w:rFonts w:eastAsia="Arial Unicode MS"/>
          <w:b/>
          <w:bCs/>
        </w:rPr>
      </w:pPr>
      <w:r w:rsidRPr="009E3BE4">
        <w:rPr>
          <w:rFonts w:eastAsia="Arial Unicode MS"/>
          <w:b/>
          <w:bCs/>
        </w:rPr>
        <w:t>IV.</w:t>
      </w:r>
      <w:r w:rsidRPr="009E3BE4">
        <w:rPr>
          <w:rFonts w:eastAsia="Arial Unicode MS"/>
          <w:b/>
          <w:bCs/>
        </w:rPr>
        <w:tab/>
      </w:r>
      <w:r w:rsidR="003E3DD7" w:rsidRPr="009E3BE4">
        <w:rPr>
          <w:rFonts w:eastAsia="Arial Unicode MS"/>
          <w:b/>
          <w:bCs/>
        </w:rPr>
        <w:t xml:space="preserve">KONSOLİDE </w:t>
      </w:r>
      <w:r w:rsidR="002B5389" w:rsidRPr="009E3BE4">
        <w:rPr>
          <w:rFonts w:eastAsia="Arial Unicode MS"/>
          <w:b/>
          <w:bCs/>
        </w:rPr>
        <w:t>KAR ZARAR TABLOSUNA İLİŞKİN AÇIKLAMA VE DİPNOTLAR</w:t>
      </w:r>
      <w:r w:rsidRPr="009E3BE4">
        <w:rPr>
          <w:rFonts w:eastAsia="Arial Unicode MS"/>
          <w:b/>
          <w:bCs/>
        </w:rPr>
        <w:t xml:space="preserve"> (Devamı)</w:t>
      </w:r>
    </w:p>
    <w:p w14:paraId="299D10C5" w14:textId="68A7D923" w:rsidR="00BD0F29" w:rsidRPr="009E3BE4" w:rsidRDefault="00BD0F29" w:rsidP="004A68BA">
      <w:pPr>
        <w:widowControl w:val="0"/>
        <w:ind w:left="851"/>
        <w:jc w:val="both"/>
        <w:rPr>
          <w:rFonts w:eastAsia="Arial Unicode MS"/>
        </w:rPr>
      </w:pPr>
    </w:p>
    <w:p w14:paraId="56A718F8" w14:textId="77777777" w:rsidR="00BD0F29" w:rsidRPr="009E3BE4" w:rsidRDefault="00BD0F29" w:rsidP="004A68BA">
      <w:pPr>
        <w:ind w:left="1276" w:hanging="425"/>
        <w:jc w:val="both"/>
        <w:rPr>
          <w:rFonts w:eastAsia="Arial Unicode MS"/>
          <w:b/>
          <w:bCs/>
        </w:rPr>
      </w:pPr>
      <w:r w:rsidRPr="009E3BE4">
        <w:rPr>
          <w:rFonts w:eastAsia="Arial Unicode MS"/>
          <w:b/>
          <w:bCs/>
        </w:rPr>
        <w:t>5.</w:t>
      </w:r>
      <w:r w:rsidRPr="009E3BE4">
        <w:rPr>
          <w:rFonts w:eastAsia="Arial Unicode MS"/>
          <w:b/>
          <w:bCs/>
        </w:rPr>
        <w:tab/>
        <w:t xml:space="preserve">Diğer faaliyet gelirlerine ilişkin açıklamalar </w:t>
      </w:r>
    </w:p>
    <w:p w14:paraId="6375BC61" w14:textId="77777777" w:rsidR="00BD0F29" w:rsidRPr="009E3BE4" w:rsidRDefault="00BD0F29" w:rsidP="004A68BA">
      <w:pPr>
        <w:tabs>
          <w:tab w:val="left" w:pos="180"/>
          <w:tab w:val="left" w:pos="993"/>
        </w:tabs>
        <w:ind w:left="851"/>
        <w:jc w:val="both"/>
        <w:rPr>
          <w:rFonts w:eastAsia="Arial Unicode MS"/>
          <w:bCs/>
        </w:rPr>
      </w:pPr>
    </w:p>
    <w:p w14:paraId="36C8D0B9" w14:textId="2E655518" w:rsidR="00BD0F29" w:rsidRPr="009E3BE4" w:rsidRDefault="00BD0F29" w:rsidP="004A68BA">
      <w:pPr>
        <w:tabs>
          <w:tab w:val="left" w:pos="180"/>
          <w:tab w:val="left" w:pos="993"/>
        </w:tabs>
        <w:ind w:left="851"/>
        <w:jc w:val="both"/>
        <w:rPr>
          <w:rFonts w:eastAsia="Arial Unicode MS"/>
          <w:b/>
          <w:bCs/>
        </w:rPr>
      </w:pPr>
      <w:r w:rsidRPr="009E3BE4">
        <w:rPr>
          <w:rFonts w:eastAsia="Arial Unicode MS"/>
          <w:b/>
          <w:bCs/>
        </w:rPr>
        <w:t>Yeni gelişmeleri içeren ve Banka’nın gelirlerini önemli ölçüde etkileyen faktörlerle ilgili bilgiler, gelirlerin etkilenme boyutu</w:t>
      </w:r>
    </w:p>
    <w:p w14:paraId="007E3E82" w14:textId="3906097B" w:rsidR="00841D4C" w:rsidRPr="009E3BE4" w:rsidRDefault="00841D4C" w:rsidP="004A68BA">
      <w:pPr>
        <w:tabs>
          <w:tab w:val="left" w:pos="180"/>
          <w:tab w:val="left" w:pos="993"/>
        </w:tabs>
        <w:ind w:left="851"/>
        <w:jc w:val="both"/>
        <w:rPr>
          <w:rFonts w:eastAsia="Arial Unicode M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411"/>
        <w:gridCol w:w="1456"/>
        <w:gridCol w:w="1457"/>
      </w:tblGrid>
      <w:tr w:rsidR="00332EBF" w:rsidRPr="009E3BE4" w14:paraId="56C70600" w14:textId="77777777" w:rsidTr="00980C44">
        <w:trPr>
          <w:trHeight w:val="24"/>
        </w:trPr>
        <w:tc>
          <w:tcPr>
            <w:tcW w:w="6411" w:type="dxa"/>
            <w:tcBorders>
              <w:top w:val="single" w:sz="4" w:space="0" w:color="auto"/>
            </w:tcBorders>
            <w:noWrap/>
          </w:tcPr>
          <w:p w14:paraId="56C10723" w14:textId="77777777" w:rsidR="00841D4C" w:rsidRPr="009E3BE4" w:rsidRDefault="00841D4C" w:rsidP="004A68BA">
            <w:pPr>
              <w:pStyle w:val="Balk3"/>
              <w:ind w:left="0"/>
              <w:rPr>
                <w:rFonts w:ascii="Times New Roman" w:hAnsi="Times New Roman"/>
                <w:bCs/>
                <w:sz w:val="18"/>
                <w:szCs w:val="18"/>
                <w:lang w:val="tr-TR"/>
              </w:rPr>
            </w:pPr>
          </w:p>
        </w:tc>
        <w:tc>
          <w:tcPr>
            <w:tcW w:w="1456" w:type="dxa"/>
            <w:tcBorders>
              <w:top w:val="single" w:sz="4" w:space="0" w:color="auto"/>
            </w:tcBorders>
            <w:noWrap/>
            <w:vAlign w:val="bottom"/>
          </w:tcPr>
          <w:p w14:paraId="463BB28A" w14:textId="77777777" w:rsidR="00841D4C" w:rsidRPr="009E3BE4" w:rsidRDefault="00841D4C" w:rsidP="004A68BA">
            <w:pPr>
              <w:ind w:left="-78" w:right="-58"/>
              <w:jc w:val="right"/>
              <w:rPr>
                <w:b/>
                <w:bCs/>
                <w:iCs/>
                <w:sz w:val="18"/>
                <w:szCs w:val="18"/>
              </w:rPr>
            </w:pPr>
            <w:r w:rsidRPr="009E3BE4">
              <w:rPr>
                <w:b/>
                <w:bCs/>
                <w:iCs/>
                <w:sz w:val="18"/>
                <w:szCs w:val="18"/>
              </w:rPr>
              <w:t>Cari Dönem</w:t>
            </w:r>
          </w:p>
          <w:p w14:paraId="7B3D3664" w14:textId="39B57504" w:rsidR="00841D4C" w:rsidRPr="009E3BE4" w:rsidRDefault="00B96DCF" w:rsidP="004A68BA">
            <w:pPr>
              <w:ind w:left="-78" w:right="-58"/>
              <w:jc w:val="right"/>
              <w:rPr>
                <w:b/>
                <w:bCs/>
                <w:iCs/>
                <w:sz w:val="18"/>
                <w:szCs w:val="18"/>
              </w:rPr>
            </w:pPr>
            <w:r w:rsidRPr="009E3BE4">
              <w:rPr>
                <w:b/>
                <w:bCs/>
                <w:iCs/>
                <w:sz w:val="18"/>
                <w:szCs w:val="18"/>
              </w:rPr>
              <w:t>31.12.2021</w:t>
            </w:r>
          </w:p>
        </w:tc>
        <w:tc>
          <w:tcPr>
            <w:tcW w:w="1457" w:type="dxa"/>
            <w:tcBorders>
              <w:top w:val="single" w:sz="4" w:space="0" w:color="auto"/>
            </w:tcBorders>
            <w:vAlign w:val="bottom"/>
          </w:tcPr>
          <w:p w14:paraId="765C877F" w14:textId="75CE0C0D" w:rsidR="00841D4C" w:rsidRPr="009E3BE4" w:rsidRDefault="00841D4C" w:rsidP="004A68BA">
            <w:pPr>
              <w:ind w:left="-78" w:right="-58"/>
              <w:jc w:val="right"/>
              <w:rPr>
                <w:b/>
                <w:bCs/>
                <w:iCs/>
                <w:sz w:val="18"/>
                <w:szCs w:val="18"/>
              </w:rPr>
            </w:pPr>
            <w:r w:rsidRPr="009E3BE4">
              <w:rPr>
                <w:rFonts w:eastAsia="Arial Unicode MS"/>
                <w:b/>
                <w:sz w:val="18"/>
                <w:szCs w:val="18"/>
              </w:rPr>
              <w:t>Önceki</w:t>
            </w:r>
            <w:r w:rsidR="008062B1" w:rsidRPr="009E3BE4">
              <w:rPr>
                <w:b/>
                <w:bCs/>
                <w:iCs/>
                <w:sz w:val="18"/>
                <w:szCs w:val="18"/>
              </w:rPr>
              <w:t xml:space="preserve"> Dönem </w:t>
            </w:r>
            <w:r w:rsidR="00085B83" w:rsidRPr="009E3BE4">
              <w:rPr>
                <w:b/>
                <w:bCs/>
                <w:iCs/>
                <w:sz w:val="18"/>
                <w:szCs w:val="18"/>
              </w:rPr>
              <w:t>31.12.2020</w:t>
            </w:r>
          </w:p>
        </w:tc>
      </w:tr>
      <w:tr w:rsidR="00085B83" w:rsidRPr="009E3BE4" w14:paraId="3779AA3F" w14:textId="77777777" w:rsidTr="00980C44">
        <w:trPr>
          <w:trHeight w:val="226"/>
        </w:trPr>
        <w:tc>
          <w:tcPr>
            <w:tcW w:w="6411" w:type="dxa"/>
            <w:noWrap/>
            <w:vAlign w:val="bottom"/>
          </w:tcPr>
          <w:p w14:paraId="2C3E1960" w14:textId="7FE9EFE4" w:rsidR="00085B83" w:rsidRPr="009E3BE4" w:rsidRDefault="00085B83" w:rsidP="004A68BA">
            <w:pPr>
              <w:rPr>
                <w:sz w:val="18"/>
                <w:szCs w:val="18"/>
                <w:vertAlign w:val="superscript"/>
              </w:rPr>
            </w:pPr>
            <w:r w:rsidRPr="009E3BE4">
              <w:rPr>
                <w:sz w:val="18"/>
                <w:szCs w:val="18"/>
              </w:rPr>
              <w:t>Geçmiş Yıl Giderlerine Ait Düzeltme Hesabı</w:t>
            </w:r>
            <w:r w:rsidRPr="009E3BE4">
              <w:rPr>
                <w:sz w:val="18"/>
                <w:szCs w:val="18"/>
                <w:vertAlign w:val="superscript"/>
              </w:rPr>
              <w:t>(*)</w:t>
            </w:r>
          </w:p>
        </w:tc>
        <w:tc>
          <w:tcPr>
            <w:tcW w:w="1456" w:type="dxa"/>
            <w:shd w:val="clear" w:color="auto" w:fill="auto"/>
            <w:noWrap/>
          </w:tcPr>
          <w:p w14:paraId="65603683" w14:textId="5D4140E9" w:rsidR="00085B83" w:rsidRPr="009E3BE4" w:rsidRDefault="00F271D9" w:rsidP="004A68BA">
            <w:pPr>
              <w:ind w:left="-78" w:right="-58"/>
              <w:jc w:val="right"/>
              <w:rPr>
                <w:sz w:val="18"/>
                <w:szCs w:val="18"/>
              </w:rPr>
            </w:pPr>
            <w:r w:rsidRPr="009E3BE4">
              <w:rPr>
                <w:sz w:val="18"/>
                <w:szCs w:val="18"/>
              </w:rPr>
              <w:t>528.904</w:t>
            </w:r>
          </w:p>
        </w:tc>
        <w:tc>
          <w:tcPr>
            <w:tcW w:w="1457" w:type="dxa"/>
            <w:shd w:val="clear" w:color="auto" w:fill="auto"/>
          </w:tcPr>
          <w:p w14:paraId="37183A19" w14:textId="2B74C089" w:rsidR="00085B83" w:rsidRPr="009E3BE4" w:rsidRDefault="00085B83" w:rsidP="004A68BA">
            <w:pPr>
              <w:ind w:left="-78" w:right="-58"/>
              <w:jc w:val="right"/>
              <w:rPr>
                <w:sz w:val="18"/>
                <w:szCs w:val="18"/>
              </w:rPr>
            </w:pPr>
            <w:r w:rsidRPr="009E3BE4">
              <w:rPr>
                <w:color w:val="000000" w:themeColor="text1"/>
                <w:sz w:val="18"/>
                <w:szCs w:val="18"/>
              </w:rPr>
              <w:t>215.301</w:t>
            </w:r>
          </w:p>
        </w:tc>
      </w:tr>
      <w:tr w:rsidR="00085B83" w:rsidRPr="009E3BE4" w14:paraId="16463B20" w14:textId="77777777" w:rsidTr="00980C44">
        <w:trPr>
          <w:trHeight w:val="226"/>
        </w:trPr>
        <w:tc>
          <w:tcPr>
            <w:tcW w:w="6411" w:type="dxa"/>
            <w:noWrap/>
            <w:vAlign w:val="bottom"/>
          </w:tcPr>
          <w:p w14:paraId="51851292" w14:textId="089361D0" w:rsidR="00085B83" w:rsidRPr="009E3BE4" w:rsidRDefault="00085B83" w:rsidP="004A68BA">
            <w:pPr>
              <w:rPr>
                <w:sz w:val="18"/>
                <w:szCs w:val="18"/>
              </w:rPr>
            </w:pPr>
            <w:r w:rsidRPr="009E3BE4">
              <w:rPr>
                <w:sz w:val="18"/>
                <w:szCs w:val="18"/>
              </w:rPr>
              <w:t>Aktifin Satışından Elde Edilen Gelirler</w:t>
            </w:r>
          </w:p>
        </w:tc>
        <w:tc>
          <w:tcPr>
            <w:tcW w:w="1456" w:type="dxa"/>
            <w:shd w:val="clear" w:color="auto" w:fill="auto"/>
            <w:noWrap/>
          </w:tcPr>
          <w:p w14:paraId="79264327" w14:textId="0F5BEA6A" w:rsidR="00085B83" w:rsidRPr="009E3BE4" w:rsidRDefault="00F271D9" w:rsidP="004A68BA">
            <w:pPr>
              <w:ind w:left="-78" w:right="-58"/>
              <w:jc w:val="right"/>
              <w:rPr>
                <w:sz w:val="18"/>
                <w:szCs w:val="18"/>
              </w:rPr>
            </w:pPr>
            <w:r w:rsidRPr="009E3BE4">
              <w:rPr>
                <w:sz w:val="18"/>
                <w:szCs w:val="18"/>
              </w:rPr>
              <w:t>8.335</w:t>
            </w:r>
          </w:p>
        </w:tc>
        <w:tc>
          <w:tcPr>
            <w:tcW w:w="1457" w:type="dxa"/>
            <w:shd w:val="clear" w:color="auto" w:fill="auto"/>
          </w:tcPr>
          <w:p w14:paraId="4BEB2062" w14:textId="774C7AEC" w:rsidR="00085B83" w:rsidRPr="009E3BE4" w:rsidRDefault="00085B83" w:rsidP="004A68BA">
            <w:pPr>
              <w:ind w:left="-78" w:right="-58"/>
              <w:jc w:val="right"/>
              <w:rPr>
                <w:sz w:val="18"/>
                <w:szCs w:val="18"/>
              </w:rPr>
            </w:pPr>
            <w:r w:rsidRPr="009E3BE4">
              <w:rPr>
                <w:color w:val="000000" w:themeColor="text1"/>
                <w:sz w:val="18"/>
                <w:szCs w:val="18"/>
              </w:rPr>
              <w:t>48.060</w:t>
            </w:r>
          </w:p>
        </w:tc>
      </w:tr>
      <w:tr w:rsidR="00085B83" w:rsidRPr="009E3BE4" w14:paraId="252F2609" w14:textId="77777777" w:rsidTr="00980C44">
        <w:trPr>
          <w:trHeight w:val="24"/>
        </w:trPr>
        <w:tc>
          <w:tcPr>
            <w:tcW w:w="6411" w:type="dxa"/>
            <w:noWrap/>
            <w:vAlign w:val="bottom"/>
          </w:tcPr>
          <w:p w14:paraId="1F570734" w14:textId="49706B2B" w:rsidR="00085B83" w:rsidRPr="009E3BE4" w:rsidRDefault="00085B83" w:rsidP="004A68BA">
            <w:pPr>
              <w:rPr>
                <w:sz w:val="18"/>
                <w:szCs w:val="18"/>
              </w:rPr>
            </w:pPr>
            <w:r w:rsidRPr="009E3BE4">
              <w:rPr>
                <w:sz w:val="18"/>
                <w:szCs w:val="18"/>
              </w:rPr>
              <w:t>Haberleşme Giderleri Karşılığı</w:t>
            </w:r>
          </w:p>
        </w:tc>
        <w:tc>
          <w:tcPr>
            <w:tcW w:w="1456" w:type="dxa"/>
            <w:shd w:val="clear" w:color="auto" w:fill="auto"/>
            <w:noWrap/>
          </w:tcPr>
          <w:p w14:paraId="68BC21CA" w14:textId="368B888D" w:rsidR="00085B83" w:rsidRPr="009E3BE4" w:rsidRDefault="00F271D9" w:rsidP="004A68BA">
            <w:pPr>
              <w:ind w:left="-78" w:right="-58"/>
              <w:jc w:val="right"/>
              <w:rPr>
                <w:sz w:val="18"/>
                <w:szCs w:val="18"/>
              </w:rPr>
            </w:pPr>
            <w:r w:rsidRPr="009E3BE4">
              <w:rPr>
                <w:sz w:val="18"/>
                <w:szCs w:val="18"/>
              </w:rPr>
              <w:t>2.997</w:t>
            </w:r>
          </w:p>
        </w:tc>
        <w:tc>
          <w:tcPr>
            <w:tcW w:w="1457" w:type="dxa"/>
            <w:shd w:val="clear" w:color="auto" w:fill="auto"/>
          </w:tcPr>
          <w:p w14:paraId="146942AA" w14:textId="51C52F50" w:rsidR="00085B83" w:rsidRPr="009E3BE4" w:rsidRDefault="00085B83" w:rsidP="004A68BA">
            <w:pPr>
              <w:ind w:left="-78" w:right="-58"/>
              <w:jc w:val="right"/>
              <w:rPr>
                <w:sz w:val="18"/>
                <w:szCs w:val="18"/>
              </w:rPr>
            </w:pPr>
            <w:r w:rsidRPr="009E3BE4">
              <w:rPr>
                <w:color w:val="000000" w:themeColor="text1"/>
                <w:sz w:val="18"/>
                <w:szCs w:val="18"/>
              </w:rPr>
              <w:t>953</w:t>
            </w:r>
          </w:p>
        </w:tc>
      </w:tr>
      <w:tr w:rsidR="00085B83" w:rsidRPr="009E3BE4" w14:paraId="300F04C8" w14:textId="77777777" w:rsidTr="00980C44">
        <w:trPr>
          <w:trHeight w:val="24"/>
        </w:trPr>
        <w:tc>
          <w:tcPr>
            <w:tcW w:w="6411" w:type="dxa"/>
            <w:noWrap/>
            <w:vAlign w:val="bottom"/>
          </w:tcPr>
          <w:p w14:paraId="1CD2FC8A" w14:textId="289D9C5A" w:rsidR="00085B83" w:rsidRPr="009E3BE4" w:rsidRDefault="00085B83" w:rsidP="004A68BA">
            <w:pPr>
              <w:rPr>
                <w:sz w:val="18"/>
                <w:szCs w:val="18"/>
              </w:rPr>
            </w:pPr>
            <w:r w:rsidRPr="009E3BE4">
              <w:rPr>
                <w:sz w:val="18"/>
                <w:szCs w:val="18"/>
              </w:rPr>
              <w:t>Çek Karnesi Bedelleri</w:t>
            </w:r>
          </w:p>
        </w:tc>
        <w:tc>
          <w:tcPr>
            <w:tcW w:w="1456" w:type="dxa"/>
            <w:shd w:val="clear" w:color="auto" w:fill="auto"/>
            <w:noWrap/>
          </w:tcPr>
          <w:p w14:paraId="652F08BB" w14:textId="5EF0D588" w:rsidR="00085B83" w:rsidRPr="009E3BE4" w:rsidRDefault="00F271D9" w:rsidP="004A68BA">
            <w:pPr>
              <w:ind w:left="-78" w:right="-58"/>
              <w:jc w:val="right"/>
              <w:rPr>
                <w:sz w:val="18"/>
                <w:szCs w:val="18"/>
              </w:rPr>
            </w:pPr>
            <w:r w:rsidRPr="009E3BE4">
              <w:rPr>
                <w:sz w:val="18"/>
                <w:szCs w:val="18"/>
              </w:rPr>
              <w:t>516</w:t>
            </w:r>
          </w:p>
        </w:tc>
        <w:tc>
          <w:tcPr>
            <w:tcW w:w="1457" w:type="dxa"/>
            <w:shd w:val="clear" w:color="auto" w:fill="auto"/>
          </w:tcPr>
          <w:p w14:paraId="586EDC87" w14:textId="7EC28EF4" w:rsidR="00085B83" w:rsidRPr="009E3BE4" w:rsidRDefault="00085B83" w:rsidP="004A68BA">
            <w:pPr>
              <w:ind w:left="-78" w:right="-58"/>
              <w:jc w:val="right"/>
              <w:rPr>
                <w:sz w:val="18"/>
                <w:szCs w:val="18"/>
              </w:rPr>
            </w:pPr>
            <w:r w:rsidRPr="009E3BE4">
              <w:rPr>
                <w:color w:val="000000" w:themeColor="text1"/>
                <w:sz w:val="18"/>
                <w:szCs w:val="18"/>
              </w:rPr>
              <w:t>392</w:t>
            </w:r>
          </w:p>
        </w:tc>
      </w:tr>
      <w:tr w:rsidR="00085B83" w:rsidRPr="009E3BE4" w14:paraId="7BDAB464" w14:textId="77777777" w:rsidTr="00980C44">
        <w:trPr>
          <w:trHeight w:val="24"/>
        </w:trPr>
        <w:tc>
          <w:tcPr>
            <w:tcW w:w="6411" w:type="dxa"/>
            <w:noWrap/>
            <w:vAlign w:val="bottom"/>
          </w:tcPr>
          <w:p w14:paraId="4B37290C" w14:textId="741FBDBA" w:rsidR="00085B83" w:rsidRPr="009E3BE4" w:rsidRDefault="00085B83" w:rsidP="004A68BA">
            <w:pPr>
              <w:rPr>
                <w:sz w:val="18"/>
                <w:szCs w:val="18"/>
              </w:rPr>
            </w:pPr>
            <w:r w:rsidRPr="009E3BE4">
              <w:rPr>
                <w:sz w:val="18"/>
                <w:szCs w:val="18"/>
              </w:rPr>
              <w:t>Diğer</w:t>
            </w:r>
          </w:p>
        </w:tc>
        <w:tc>
          <w:tcPr>
            <w:tcW w:w="1456" w:type="dxa"/>
            <w:shd w:val="clear" w:color="auto" w:fill="auto"/>
            <w:noWrap/>
          </w:tcPr>
          <w:p w14:paraId="1E2E9AA3" w14:textId="2A2C8048" w:rsidR="00085B83" w:rsidRPr="009E3BE4" w:rsidRDefault="00F271D9" w:rsidP="004A68BA">
            <w:pPr>
              <w:ind w:left="-78" w:right="-58"/>
              <w:jc w:val="right"/>
              <w:rPr>
                <w:sz w:val="18"/>
                <w:szCs w:val="18"/>
              </w:rPr>
            </w:pPr>
            <w:r w:rsidRPr="009E3BE4">
              <w:rPr>
                <w:sz w:val="18"/>
                <w:szCs w:val="18"/>
              </w:rPr>
              <w:t>10.884</w:t>
            </w:r>
          </w:p>
        </w:tc>
        <w:tc>
          <w:tcPr>
            <w:tcW w:w="1457" w:type="dxa"/>
            <w:shd w:val="clear" w:color="auto" w:fill="auto"/>
          </w:tcPr>
          <w:p w14:paraId="7CEF1A8E" w14:textId="7196701D" w:rsidR="00085B83" w:rsidRPr="009E3BE4" w:rsidRDefault="00085B83" w:rsidP="004A68BA">
            <w:pPr>
              <w:ind w:left="-78" w:right="-58"/>
              <w:jc w:val="right"/>
              <w:rPr>
                <w:sz w:val="18"/>
                <w:szCs w:val="18"/>
              </w:rPr>
            </w:pPr>
            <w:r w:rsidRPr="009E3BE4">
              <w:rPr>
                <w:color w:val="000000" w:themeColor="text1"/>
                <w:sz w:val="18"/>
                <w:szCs w:val="18"/>
              </w:rPr>
              <w:t>3.438</w:t>
            </w:r>
          </w:p>
        </w:tc>
      </w:tr>
      <w:tr w:rsidR="00085B83" w:rsidRPr="009E3BE4" w14:paraId="23603BFD" w14:textId="77777777" w:rsidTr="00980C44">
        <w:trPr>
          <w:trHeight w:val="24"/>
        </w:trPr>
        <w:tc>
          <w:tcPr>
            <w:tcW w:w="6411" w:type="dxa"/>
            <w:tcBorders>
              <w:bottom w:val="single" w:sz="4" w:space="0" w:color="auto"/>
            </w:tcBorders>
            <w:noWrap/>
            <w:vAlign w:val="bottom"/>
          </w:tcPr>
          <w:p w14:paraId="277E9475" w14:textId="77777777" w:rsidR="00085B83" w:rsidRPr="009E3BE4" w:rsidRDefault="00085B83" w:rsidP="004A68BA">
            <w:pPr>
              <w:rPr>
                <w:sz w:val="18"/>
                <w:szCs w:val="18"/>
              </w:rPr>
            </w:pPr>
            <w:r w:rsidRPr="009E3BE4">
              <w:rPr>
                <w:b/>
                <w:bCs/>
                <w:sz w:val="18"/>
                <w:szCs w:val="18"/>
              </w:rPr>
              <w:t>Toplam</w:t>
            </w:r>
          </w:p>
        </w:tc>
        <w:tc>
          <w:tcPr>
            <w:tcW w:w="1456" w:type="dxa"/>
            <w:tcBorders>
              <w:bottom w:val="single" w:sz="4" w:space="0" w:color="auto"/>
            </w:tcBorders>
            <w:noWrap/>
          </w:tcPr>
          <w:p w14:paraId="3E120AEB" w14:textId="7793DFD2" w:rsidR="00085B83" w:rsidRPr="009E3BE4" w:rsidRDefault="00F271D9" w:rsidP="004A68BA">
            <w:pPr>
              <w:ind w:left="-78" w:right="-58"/>
              <w:jc w:val="right"/>
              <w:rPr>
                <w:b/>
                <w:sz w:val="18"/>
                <w:szCs w:val="18"/>
              </w:rPr>
            </w:pPr>
            <w:r w:rsidRPr="009E3BE4">
              <w:rPr>
                <w:b/>
                <w:sz w:val="18"/>
                <w:szCs w:val="18"/>
              </w:rPr>
              <w:t>551.636</w:t>
            </w:r>
          </w:p>
        </w:tc>
        <w:tc>
          <w:tcPr>
            <w:tcW w:w="1457" w:type="dxa"/>
            <w:tcBorders>
              <w:bottom w:val="single" w:sz="4" w:space="0" w:color="auto"/>
            </w:tcBorders>
          </w:tcPr>
          <w:p w14:paraId="5539BEF9" w14:textId="52DE31C9" w:rsidR="00085B83" w:rsidRPr="009E3BE4" w:rsidRDefault="00085B83" w:rsidP="004A68BA">
            <w:pPr>
              <w:ind w:left="-78" w:right="-58"/>
              <w:jc w:val="right"/>
              <w:rPr>
                <w:b/>
                <w:sz w:val="18"/>
                <w:szCs w:val="18"/>
              </w:rPr>
            </w:pPr>
            <w:r w:rsidRPr="009E3BE4">
              <w:rPr>
                <w:b/>
                <w:color w:val="000000" w:themeColor="text1"/>
                <w:sz w:val="18"/>
                <w:szCs w:val="18"/>
              </w:rPr>
              <w:t>268.144</w:t>
            </w:r>
          </w:p>
        </w:tc>
      </w:tr>
    </w:tbl>
    <w:p w14:paraId="20278F11" w14:textId="77777777" w:rsidR="00093CE5" w:rsidRPr="009E3BE4" w:rsidRDefault="00093CE5" w:rsidP="004A68BA">
      <w:pPr>
        <w:widowControl w:val="0"/>
        <w:spacing w:line="235" w:lineRule="auto"/>
        <w:ind w:left="1314" w:hanging="459"/>
        <w:jc w:val="both"/>
        <w:rPr>
          <w:sz w:val="10"/>
          <w:szCs w:val="10"/>
          <w:vertAlign w:val="superscript"/>
        </w:rPr>
      </w:pPr>
      <w:bookmarkStart w:id="65" w:name="_Hlk86333870"/>
    </w:p>
    <w:bookmarkEnd w:id="65"/>
    <w:p w14:paraId="552F5922" w14:textId="77777777" w:rsidR="00BD6924" w:rsidRPr="009E3BE4" w:rsidRDefault="00BD6924" w:rsidP="004A68BA">
      <w:pPr>
        <w:widowControl w:val="0"/>
        <w:spacing w:line="235" w:lineRule="auto"/>
        <w:ind w:left="1276" w:hanging="394"/>
        <w:jc w:val="both"/>
        <w:rPr>
          <w:sz w:val="16"/>
          <w:szCs w:val="16"/>
        </w:rPr>
      </w:pPr>
      <w:r w:rsidRPr="009E3BE4">
        <w:rPr>
          <w:sz w:val="16"/>
          <w:szCs w:val="16"/>
        </w:rPr>
        <w:t>(*)     Geçmiş yıl giderlerine ait düzeltme hesabının 290.502 TL’si katılma hesapları karşılık iptalleri (31 Aralık 2020 : 114.216 TL), 93.202 TL’si menkul kıymet değer düşüş karşılık iptalleri (31 Aralık 2020 : Bulunmamaktadır) ve 145.201 TL’si kredi ile serbest karşılık iptallerinden (31 Aralık 2020 : 101.085 TL) oluşmaktadır.</w:t>
      </w:r>
    </w:p>
    <w:p w14:paraId="7F9B967B" w14:textId="4FC20AE8" w:rsidR="000F0768" w:rsidRPr="009E3BE4" w:rsidRDefault="000F0768" w:rsidP="004A68BA">
      <w:pPr>
        <w:widowControl w:val="0"/>
        <w:spacing w:line="235" w:lineRule="auto"/>
        <w:ind w:left="882"/>
        <w:jc w:val="both"/>
        <w:rPr>
          <w:sz w:val="16"/>
          <w:szCs w:val="16"/>
        </w:rPr>
      </w:pPr>
    </w:p>
    <w:p w14:paraId="500B5FAE" w14:textId="366360EB" w:rsidR="00144B17" w:rsidRPr="009E3BE4" w:rsidRDefault="00CE6291" w:rsidP="004A68BA">
      <w:pPr>
        <w:tabs>
          <w:tab w:val="left" w:pos="1701"/>
        </w:tabs>
        <w:ind w:left="1276" w:hanging="425"/>
        <w:jc w:val="both"/>
        <w:rPr>
          <w:rFonts w:eastAsia="Arial Unicode MS"/>
          <w:b/>
          <w:bCs/>
        </w:rPr>
      </w:pPr>
      <w:r w:rsidRPr="009E3BE4">
        <w:rPr>
          <w:rFonts w:eastAsia="Arial Unicode MS"/>
          <w:b/>
          <w:bCs/>
        </w:rPr>
        <w:t>6</w:t>
      </w:r>
      <w:r w:rsidR="004E203C" w:rsidRPr="009E3BE4">
        <w:rPr>
          <w:rFonts w:eastAsia="Arial Unicode MS"/>
          <w:b/>
          <w:bCs/>
        </w:rPr>
        <w:t>.</w:t>
      </w:r>
      <w:r w:rsidR="004E203C" w:rsidRPr="009E3BE4">
        <w:rPr>
          <w:rFonts w:eastAsia="Arial Unicode MS"/>
          <w:b/>
          <w:bCs/>
        </w:rPr>
        <w:tab/>
      </w:r>
      <w:r w:rsidR="00144B17" w:rsidRPr="009E3BE4">
        <w:rPr>
          <w:rFonts w:eastAsia="Arial Unicode MS"/>
          <w:b/>
          <w:bCs/>
        </w:rPr>
        <w:t>Bankaların kredi ve diğer alacaklarına i</w:t>
      </w:r>
      <w:r w:rsidR="00607911" w:rsidRPr="009E3BE4">
        <w:rPr>
          <w:rFonts w:eastAsia="Arial Unicode MS"/>
          <w:b/>
          <w:bCs/>
        </w:rPr>
        <w:t>lişkin değer düşüş karşılıkları</w:t>
      </w:r>
      <w:r w:rsidR="00144B17" w:rsidRPr="009E3BE4">
        <w:rPr>
          <w:rFonts w:eastAsia="Arial Unicode MS"/>
          <w:b/>
          <w:bCs/>
        </w:rPr>
        <w:t xml:space="preserve"> </w:t>
      </w:r>
    </w:p>
    <w:p w14:paraId="5F6269FB" w14:textId="77777777" w:rsidR="00F0583C" w:rsidRPr="009E3BE4" w:rsidRDefault="00F0583C" w:rsidP="004A68BA">
      <w:pPr>
        <w:tabs>
          <w:tab w:val="left" w:pos="1701"/>
        </w:tabs>
        <w:ind w:left="851"/>
        <w:jc w:val="both"/>
        <w:rPr>
          <w:rFonts w:eastAsia="Arial Unicode MS"/>
        </w:rPr>
      </w:pPr>
    </w:p>
    <w:tbl>
      <w:tblPr>
        <w:tblW w:w="9324" w:type="dxa"/>
        <w:tblInd w:w="877"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425"/>
        <w:gridCol w:w="1449"/>
        <w:gridCol w:w="1450"/>
      </w:tblGrid>
      <w:tr w:rsidR="00332EBF" w:rsidRPr="009E3BE4" w14:paraId="4202DF6C" w14:textId="77777777" w:rsidTr="00980C44">
        <w:trPr>
          <w:trHeight w:val="24"/>
        </w:trPr>
        <w:tc>
          <w:tcPr>
            <w:tcW w:w="6425" w:type="dxa"/>
            <w:tcBorders>
              <w:top w:val="single" w:sz="4" w:space="0" w:color="auto"/>
            </w:tcBorders>
            <w:noWrap/>
          </w:tcPr>
          <w:p w14:paraId="5D889EDE" w14:textId="77777777" w:rsidR="00DA2604" w:rsidRPr="009E3BE4" w:rsidRDefault="00DA2604" w:rsidP="004A68BA">
            <w:pPr>
              <w:pStyle w:val="Balk3"/>
              <w:ind w:left="0"/>
              <w:rPr>
                <w:rFonts w:ascii="Times New Roman" w:hAnsi="Times New Roman"/>
                <w:bCs/>
                <w:sz w:val="18"/>
                <w:szCs w:val="18"/>
                <w:lang w:val="tr-TR"/>
              </w:rPr>
            </w:pPr>
          </w:p>
        </w:tc>
        <w:tc>
          <w:tcPr>
            <w:tcW w:w="1449" w:type="dxa"/>
            <w:tcBorders>
              <w:top w:val="single" w:sz="4" w:space="0" w:color="auto"/>
            </w:tcBorders>
            <w:noWrap/>
            <w:vAlign w:val="bottom"/>
          </w:tcPr>
          <w:p w14:paraId="7A3EE0CA" w14:textId="77777777" w:rsidR="00DA2604" w:rsidRPr="009E3BE4" w:rsidRDefault="00DA2604" w:rsidP="004A68BA">
            <w:pPr>
              <w:ind w:left="-78" w:right="-58"/>
              <w:jc w:val="right"/>
              <w:rPr>
                <w:b/>
                <w:bCs/>
                <w:iCs/>
                <w:sz w:val="18"/>
                <w:szCs w:val="18"/>
              </w:rPr>
            </w:pPr>
            <w:r w:rsidRPr="009E3BE4">
              <w:rPr>
                <w:b/>
                <w:bCs/>
                <w:iCs/>
                <w:sz w:val="18"/>
                <w:szCs w:val="18"/>
              </w:rPr>
              <w:t>Cari Dönem</w:t>
            </w:r>
          </w:p>
          <w:p w14:paraId="5D439EF0" w14:textId="7FCFB3F3" w:rsidR="00973BAE" w:rsidRPr="009E3BE4" w:rsidRDefault="00B96DCF" w:rsidP="004A68BA">
            <w:pPr>
              <w:ind w:left="-78" w:right="-58"/>
              <w:jc w:val="right"/>
              <w:rPr>
                <w:b/>
                <w:bCs/>
                <w:iCs/>
                <w:sz w:val="18"/>
                <w:szCs w:val="18"/>
              </w:rPr>
            </w:pPr>
            <w:r w:rsidRPr="009E3BE4">
              <w:rPr>
                <w:b/>
                <w:bCs/>
                <w:iCs/>
                <w:sz w:val="18"/>
                <w:szCs w:val="18"/>
              </w:rPr>
              <w:t>31.12.2021</w:t>
            </w:r>
          </w:p>
        </w:tc>
        <w:tc>
          <w:tcPr>
            <w:tcW w:w="1450" w:type="dxa"/>
            <w:tcBorders>
              <w:top w:val="single" w:sz="4" w:space="0" w:color="auto"/>
            </w:tcBorders>
            <w:vAlign w:val="bottom"/>
          </w:tcPr>
          <w:p w14:paraId="0635336F" w14:textId="386A34A4" w:rsidR="00DA2604" w:rsidRPr="009E3BE4" w:rsidRDefault="00191732" w:rsidP="004A68BA">
            <w:pPr>
              <w:ind w:left="-78" w:right="-58"/>
              <w:jc w:val="right"/>
              <w:rPr>
                <w:b/>
                <w:bCs/>
                <w:iCs/>
                <w:sz w:val="18"/>
                <w:szCs w:val="18"/>
              </w:rPr>
            </w:pPr>
            <w:r w:rsidRPr="009E3BE4">
              <w:rPr>
                <w:rFonts w:eastAsia="Arial Unicode MS"/>
                <w:b/>
                <w:sz w:val="18"/>
                <w:szCs w:val="18"/>
              </w:rPr>
              <w:t>Önceki</w:t>
            </w:r>
            <w:r w:rsidR="00DA2604" w:rsidRPr="009E3BE4">
              <w:rPr>
                <w:b/>
                <w:bCs/>
                <w:iCs/>
                <w:sz w:val="18"/>
                <w:szCs w:val="18"/>
              </w:rPr>
              <w:t xml:space="preserve"> Dönem</w:t>
            </w:r>
            <w:r w:rsidR="008062B1" w:rsidRPr="009E3BE4">
              <w:rPr>
                <w:b/>
                <w:bCs/>
                <w:iCs/>
                <w:sz w:val="18"/>
                <w:szCs w:val="18"/>
              </w:rPr>
              <w:t xml:space="preserve"> </w:t>
            </w:r>
            <w:r w:rsidR="00085B83" w:rsidRPr="009E3BE4">
              <w:rPr>
                <w:b/>
                <w:bCs/>
                <w:iCs/>
                <w:sz w:val="18"/>
                <w:szCs w:val="18"/>
              </w:rPr>
              <w:t>31.12.2020</w:t>
            </w:r>
          </w:p>
        </w:tc>
      </w:tr>
      <w:tr w:rsidR="00BC5DE7" w:rsidRPr="009E3BE4" w14:paraId="4B9E95FB" w14:textId="77777777" w:rsidTr="00CC3C14">
        <w:trPr>
          <w:trHeight w:val="226"/>
        </w:trPr>
        <w:tc>
          <w:tcPr>
            <w:tcW w:w="6425" w:type="dxa"/>
            <w:noWrap/>
            <w:vAlign w:val="bottom"/>
          </w:tcPr>
          <w:p w14:paraId="0342119F" w14:textId="77777777" w:rsidR="00BC5DE7" w:rsidRPr="009E3BE4" w:rsidRDefault="00BC5DE7" w:rsidP="004A68BA">
            <w:pPr>
              <w:rPr>
                <w:sz w:val="18"/>
                <w:szCs w:val="18"/>
              </w:rPr>
            </w:pPr>
            <w:r w:rsidRPr="009E3BE4">
              <w:rPr>
                <w:sz w:val="18"/>
                <w:szCs w:val="18"/>
              </w:rPr>
              <w:t>Beklenen Zarar Karşılıkları</w:t>
            </w:r>
          </w:p>
        </w:tc>
        <w:tc>
          <w:tcPr>
            <w:tcW w:w="1449" w:type="dxa"/>
            <w:shd w:val="clear" w:color="auto" w:fill="auto"/>
            <w:noWrap/>
          </w:tcPr>
          <w:p w14:paraId="18AABD02" w14:textId="725EF79A" w:rsidR="00BC5DE7" w:rsidRPr="009E3BE4" w:rsidRDefault="00BC5DE7" w:rsidP="004A68BA">
            <w:pPr>
              <w:ind w:left="-78" w:right="-58"/>
              <w:jc w:val="right"/>
              <w:rPr>
                <w:color w:val="000000" w:themeColor="text1"/>
                <w:sz w:val="18"/>
                <w:szCs w:val="18"/>
              </w:rPr>
            </w:pPr>
            <w:r w:rsidRPr="009E3BE4">
              <w:rPr>
                <w:color w:val="000000" w:themeColor="text1"/>
                <w:sz w:val="18"/>
                <w:szCs w:val="18"/>
              </w:rPr>
              <w:t xml:space="preserve">958.562 </w:t>
            </w:r>
          </w:p>
        </w:tc>
        <w:tc>
          <w:tcPr>
            <w:tcW w:w="1450" w:type="dxa"/>
            <w:shd w:val="clear" w:color="auto" w:fill="auto"/>
            <w:vAlign w:val="center"/>
          </w:tcPr>
          <w:p w14:paraId="6921AAB3" w14:textId="58591069" w:rsidR="00BC5DE7" w:rsidRPr="009E3BE4" w:rsidRDefault="00BC5DE7" w:rsidP="004A68BA">
            <w:pPr>
              <w:ind w:left="-78" w:right="-58"/>
              <w:jc w:val="right"/>
              <w:rPr>
                <w:color w:val="000000" w:themeColor="text1"/>
                <w:sz w:val="18"/>
                <w:szCs w:val="18"/>
              </w:rPr>
            </w:pPr>
            <w:r w:rsidRPr="009E3BE4">
              <w:rPr>
                <w:color w:val="000000" w:themeColor="text1"/>
                <w:sz w:val="18"/>
                <w:szCs w:val="18"/>
              </w:rPr>
              <w:t>994.213</w:t>
            </w:r>
          </w:p>
        </w:tc>
      </w:tr>
      <w:tr w:rsidR="00BC5DE7" w:rsidRPr="009E3BE4" w14:paraId="39FF4A8E" w14:textId="77777777" w:rsidTr="00CC3C14">
        <w:trPr>
          <w:trHeight w:val="226"/>
        </w:trPr>
        <w:tc>
          <w:tcPr>
            <w:tcW w:w="6425" w:type="dxa"/>
            <w:noWrap/>
            <w:vAlign w:val="bottom"/>
          </w:tcPr>
          <w:p w14:paraId="1DEC88D1" w14:textId="77777777" w:rsidR="00BC5DE7" w:rsidRPr="009E3BE4" w:rsidRDefault="00BC5DE7" w:rsidP="004A68BA">
            <w:pPr>
              <w:rPr>
                <w:sz w:val="18"/>
                <w:szCs w:val="18"/>
              </w:rPr>
            </w:pPr>
            <w:r w:rsidRPr="009E3BE4">
              <w:rPr>
                <w:sz w:val="18"/>
                <w:szCs w:val="18"/>
              </w:rPr>
              <w:t xml:space="preserve">        12 Aylık Beklenen Zarar Karşılığı (Birinci Aşama)</w:t>
            </w:r>
          </w:p>
        </w:tc>
        <w:tc>
          <w:tcPr>
            <w:tcW w:w="1449" w:type="dxa"/>
            <w:shd w:val="clear" w:color="auto" w:fill="auto"/>
            <w:noWrap/>
          </w:tcPr>
          <w:p w14:paraId="16496A1C" w14:textId="7FA42981" w:rsidR="00BC5DE7" w:rsidRPr="009E3BE4" w:rsidRDefault="00BC5DE7" w:rsidP="004A68BA">
            <w:pPr>
              <w:ind w:left="-78" w:right="-58"/>
              <w:jc w:val="right"/>
              <w:rPr>
                <w:color w:val="000000" w:themeColor="text1"/>
                <w:sz w:val="18"/>
                <w:szCs w:val="18"/>
              </w:rPr>
            </w:pPr>
            <w:r w:rsidRPr="009E3BE4">
              <w:rPr>
                <w:color w:val="000000" w:themeColor="text1"/>
                <w:sz w:val="18"/>
                <w:szCs w:val="18"/>
              </w:rPr>
              <w:t xml:space="preserve">192.329 </w:t>
            </w:r>
          </w:p>
        </w:tc>
        <w:tc>
          <w:tcPr>
            <w:tcW w:w="1450" w:type="dxa"/>
            <w:shd w:val="clear" w:color="auto" w:fill="auto"/>
            <w:vAlign w:val="center"/>
          </w:tcPr>
          <w:p w14:paraId="19785FC8" w14:textId="45E29301" w:rsidR="00BC5DE7" w:rsidRPr="009E3BE4" w:rsidRDefault="00BC5DE7" w:rsidP="004A68BA">
            <w:pPr>
              <w:ind w:left="-78" w:right="-58"/>
              <w:jc w:val="right"/>
              <w:rPr>
                <w:color w:val="000000" w:themeColor="text1"/>
                <w:sz w:val="18"/>
                <w:szCs w:val="18"/>
              </w:rPr>
            </w:pPr>
            <w:r w:rsidRPr="009E3BE4">
              <w:rPr>
                <w:color w:val="000000" w:themeColor="text1"/>
                <w:sz w:val="18"/>
                <w:szCs w:val="18"/>
              </w:rPr>
              <w:t>124.815</w:t>
            </w:r>
          </w:p>
        </w:tc>
      </w:tr>
      <w:tr w:rsidR="00BC5DE7" w:rsidRPr="009E3BE4" w14:paraId="44D46082" w14:textId="77777777" w:rsidTr="00CC3C14">
        <w:trPr>
          <w:trHeight w:val="24"/>
        </w:trPr>
        <w:tc>
          <w:tcPr>
            <w:tcW w:w="6425" w:type="dxa"/>
            <w:noWrap/>
            <w:vAlign w:val="bottom"/>
          </w:tcPr>
          <w:p w14:paraId="11DC0DB1" w14:textId="77777777" w:rsidR="00BC5DE7" w:rsidRPr="009E3BE4" w:rsidRDefault="00BC5DE7" w:rsidP="004A68BA">
            <w:pPr>
              <w:ind w:firstLineChars="200" w:firstLine="360"/>
              <w:rPr>
                <w:sz w:val="18"/>
                <w:szCs w:val="18"/>
              </w:rPr>
            </w:pPr>
            <w:r w:rsidRPr="009E3BE4">
              <w:rPr>
                <w:sz w:val="18"/>
                <w:szCs w:val="18"/>
              </w:rPr>
              <w:t>Kredi Riskinde Önemli Artış (İkinci Aşama)</w:t>
            </w:r>
          </w:p>
        </w:tc>
        <w:tc>
          <w:tcPr>
            <w:tcW w:w="1449" w:type="dxa"/>
            <w:shd w:val="clear" w:color="auto" w:fill="auto"/>
            <w:noWrap/>
          </w:tcPr>
          <w:p w14:paraId="42060C8D" w14:textId="40ACF158" w:rsidR="00BC5DE7" w:rsidRPr="009E3BE4" w:rsidRDefault="00BC5DE7" w:rsidP="004A68BA">
            <w:pPr>
              <w:ind w:left="-78" w:right="-58"/>
              <w:jc w:val="right"/>
              <w:rPr>
                <w:color w:val="000000" w:themeColor="text1"/>
                <w:sz w:val="18"/>
                <w:szCs w:val="18"/>
              </w:rPr>
            </w:pPr>
            <w:r w:rsidRPr="009E3BE4">
              <w:rPr>
                <w:color w:val="000000" w:themeColor="text1"/>
                <w:sz w:val="18"/>
                <w:szCs w:val="18"/>
              </w:rPr>
              <w:t xml:space="preserve">168.067 </w:t>
            </w:r>
          </w:p>
        </w:tc>
        <w:tc>
          <w:tcPr>
            <w:tcW w:w="1450" w:type="dxa"/>
            <w:shd w:val="clear" w:color="auto" w:fill="auto"/>
            <w:vAlign w:val="center"/>
          </w:tcPr>
          <w:p w14:paraId="7D1C6179" w14:textId="31D4E98F" w:rsidR="00BC5DE7" w:rsidRPr="009E3BE4" w:rsidRDefault="00BC5DE7" w:rsidP="004A68BA">
            <w:pPr>
              <w:ind w:left="-78" w:right="-58"/>
              <w:jc w:val="right"/>
              <w:rPr>
                <w:color w:val="000000" w:themeColor="text1"/>
                <w:sz w:val="18"/>
                <w:szCs w:val="18"/>
              </w:rPr>
            </w:pPr>
            <w:r w:rsidRPr="009E3BE4">
              <w:rPr>
                <w:color w:val="000000" w:themeColor="text1"/>
                <w:sz w:val="18"/>
                <w:szCs w:val="18"/>
              </w:rPr>
              <w:t>269.250</w:t>
            </w:r>
          </w:p>
        </w:tc>
      </w:tr>
      <w:tr w:rsidR="00BC5DE7" w:rsidRPr="009E3BE4" w14:paraId="103AF305" w14:textId="77777777" w:rsidTr="00CC3C14">
        <w:trPr>
          <w:trHeight w:val="24"/>
        </w:trPr>
        <w:tc>
          <w:tcPr>
            <w:tcW w:w="6425" w:type="dxa"/>
            <w:noWrap/>
            <w:vAlign w:val="bottom"/>
          </w:tcPr>
          <w:p w14:paraId="22873751" w14:textId="77777777" w:rsidR="00BC5DE7" w:rsidRPr="009E3BE4" w:rsidRDefault="00BC5DE7" w:rsidP="004A68BA">
            <w:pPr>
              <w:ind w:firstLineChars="200" w:firstLine="360"/>
              <w:rPr>
                <w:sz w:val="18"/>
                <w:szCs w:val="18"/>
              </w:rPr>
            </w:pPr>
            <w:r w:rsidRPr="009E3BE4">
              <w:rPr>
                <w:sz w:val="18"/>
                <w:szCs w:val="18"/>
              </w:rPr>
              <w:t>Temerrüt (Üçüncü Aşama)</w:t>
            </w:r>
          </w:p>
        </w:tc>
        <w:tc>
          <w:tcPr>
            <w:tcW w:w="1449" w:type="dxa"/>
            <w:shd w:val="clear" w:color="auto" w:fill="auto"/>
            <w:noWrap/>
          </w:tcPr>
          <w:p w14:paraId="3861DAF8" w14:textId="1496816B" w:rsidR="00BC5DE7" w:rsidRPr="009E3BE4" w:rsidRDefault="00BC5DE7" w:rsidP="004A68BA">
            <w:pPr>
              <w:ind w:left="-78" w:right="-58"/>
              <w:jc w:val="right"/>
              <w:rPr>
                <w:color w:val="000000" w:themeColor="text1"/>
                <w:sz w:val="18"/>
                <w:szCs w:val="18"/>
              </w:rPr>
            </w:pPr>
            <w:r w:rsidRPr="009E3BE4">
              <w:rPr>
                <w:color w:val="000000" w:themeColor="text1"/>
                <w:sz w:val="18"/>
                <w:szCs w:val="18"/>
              </w:rPr>
              <w:t xml:space="preserve">598.166 </w:t>
            </w:r>
          </w:p>
        </w:tc>
        <w:tc>
          <w:tcPr>
            <w:tcW w:w="1450" w:type="dxa"/>
            <w:shd w:val="clear" w:color="auto" w:fill="auto"/>
            <w:vAlign w:val="center"/>
          </w:tcPr>
          <w:p w14:paraId="1D1A2CF2" w14:textId="34BA8EA9" w:rsidR="00BC5DE7" w:rsidRPr="009E3BE4" w:rsidRDefault="00BC5DE7" w:rsidP="004A68BA">
            <w:pPr>
              <w:ind w:left="-78" w:right="-58"/>
              <w:jc w:val="right"/>
              <w:rPr>
                <w:color w:val="000000" w:themeColor="text1"/>
                <w:sz w:val="18"/>
                <w:szCs w:val="18"/>
              </w:rPr>
            </w:pPr>
            <w:r w:rsidRPr="009E3BE4">
              <w:rPr>
                <w:color w:val="000000" w:themeColor="text1"/>
                <w:sz w:val="18"/>
                <w:szCs w:val="18"/>
              </w:rPr>
              <w:t>600.148</w:t>
            </w:r>
          </w:p>
        </w:tc>
      </w:tr>
      <w:tr w:rsidR="00866E49" w:rsidRPr="009E3BE4" w14:paraId="75BE0A91" w14:textId="77777777" w:rsidTr="00980C44">
        <w:trPr>
          <w:trHeight w:val="24"/>
        </w:trPr>
        <w:tc>
          <w:tcPr>
            <w:tcW w:w="6425" w:type="dxa"/>
            <w:noWrap/>
            <w:vAlign w:val="bottom"/>
          </w:tcPr>
          <w:p w14:paraId="4089B5A6" w14:textId="77777777" w:rsidR="00866E49" w:rsidRPr="009E3BE4" w:rsidRDefault="00866E49" w:rsidP="004A68BA">
            <w:pPr>
              <w:rPr>
                <w:sz w:val="18"/>
                <w:szCs w:val="18"/>
              </w:rPr>
            </w:pPr>
            <w:r w:rsidRPr="009E3BE4">
              <w:rPr>
                <w:sz w:val="18"/>
                <w:szCs w:val="18"/>
              </w:rPr>
              <w:t>Menkul Değerler Değer Düşüş Karşılığı</w:t>
            </w:r>
          </w:p>
        </w:tc>
        <w:tc>
          <w:tcPr>
            <w:tcW w:w="1449" w:type="dxa"/>
            <w:shd w:val="clear" w:color="auto" w:fill="auto"/>
            <w:noWrap/>
          </w:tcPr>
          <w:p w14:paraId="7E0A68EF" w14:textId="77777777" w:rsidR="00866E49" w:rsidRPr="009E3BE4" w:rsidRDefault="00866E49" w:rsidP="004A68BA">
            <w:pPr>
              <w:ind w:left="-78" w:right="-58"/>
              <w:jc w:val="right"/>
              <w:rPr>
                <w:color w:val="000000"/>
                <w:sz w:val="18"/>
                <w:szCs w:val="18"/>
              </w:rPr>
            </w:pPr>
            <w:r w:rsidRPr="009E3BE4">
              <w:rPr>
                <w:color w:val="000000"/>
                <w:sz w:val="18"/>
                <w:szCs w:val="18"/>
              </w:rPr>
              <w:t xml:space="preserve">- </w:t>
            </w:r>
          </w:p>
        </w:tc>
        <w:tc>
          <w:tcPr>
            <w:tcW w:w="1450" w:type="dxa"/>
            <w:shd w:val="clear" w:color="auto" w:fill="auto"/>
          </w:tcPr>
          <w:p w14:paraId="70688B89" w14:textId="119E9EF0" w:rsidR="00866E49" w:rsidRPr="009E3BE4" w:rsidRDefault="00866E49" w:rsidP="004A68BA">
            <w:pPr>
              <w:ind w:left="-78" w:right="-58"/>
              <w:jc w:val="right"/>
              <w:rPr>
                <w:color w:val="000000" w:themeColor="text1"/>
                <w:sz w:val="18"/>
                <w:szCs w:val="18"/>
              </w:rPr>
            </w:pPr>
            <w:r w:rsidRPr="009E3BE4">
              <w:rPr>
                <w:color w:val="000000" w:themeColor="text1"/>
                <w:sz w:val="18"/>
                <w:szCs w:val="18"/>
              </w:rPr>
              <w:t xml:space="preserve">- </w:t>
            </w:r>
          </w:p>
        </w:tc>
      </w:tr>
      <w:tr w:rsidR="00866E49" w:rsidRPr="009E3BE4" w14:paraId="18A14ACA" w14:textId="77777777" w:rsidTr="00980C44">
        <w:trPr>
          <w:trHeight w:val="24"/>
        </w:trPr>
        <w:tc>
          <w:tcPr>
            <w:tcW w:w="6425" w:type="dxa"/>
            <w:noWrap/>
            <w:vAlign w:val="bottom"/>
          </w:tcPr>
          <w:p w14:paraId="16A84A00" w14:textId="77777777" w:rsidR="00866E49" w:rsidRPr="009E3BE4" w:rsidRDefault="00866E49" w:rsidP="004A68BA">
            <w:pPr>
              <w:rPr>
                <w:sz w:val="18"/>
                <w:szCs w:val="18"/>
              </w:rPr>
            </w:pPr>
            <w:r w:rsidRPr="009E3BE4">
              <w:rPr>
                <w:sz w:val="18"/>
                <w:szCs w:val="18"/>
              </w:rPr>
              <w:t xml:space="preserve">        Gerçeğe Uygun Değer Farkı Kar veya Zarara Yansıtılan FV</w:t>
            </w:r>
          </w:p>
        </w:tc>
        <w:tc>
          <w:tcPr>
            <w:tcW w:w="1449" w:type="dxa"/>
            <w:shd w:val="clear" w:color="auto" w:fill="auto"/>
            <w:noWrap/>
          </w:tcPr>
          <w:p w14:paraId="512B9613" w14:textId="77777777" w:rsidR="00866E49" w:rsidRPr="009E3BE4" w:rsidRDefault="00866E49" w:rsidP="004A68BA">
            <w:pPr>
              <w:ind w:left="-78" w:right="-58"/>
              <w:jc w:val="right"/>
              <w:rPr>
                <w:color w:val="000000"/>
                <w:sz w:val="18"/>
                <w:szCs w:val="18"/>
              </w:rPr>
            </w:pPr>
            <w:r w:rsidRPr="009E3BE4">
              <w:rPr>
                <w:color w:val="000000"/>
                <w:sz w:val="18"/>
                <w:szCs w:val="18"/>
              </w:rPr>
              <w:t>-</w:t>
            </w:r>
          </w:p>
        </w:tc>
        <w:tc>
          <w:tcPr>
            <w:tcW w:w="1450" w:type="dxa"/>
            <w:shd w:val="clear" w:color="auto" w:fill="auto"/>
          </w:tcPr>
          <w:p w14:paraId="102939F6" w14:textId="0B2B4E4C" w:rsidR="00866E49" w:rsidRPr="009E3BE4" w:rsidRDefault="00866E49" w:rsidP="004A68BA">
            <w:pPr>
              <w:ind w:left="-78" w:right="-58"/>
              <w:jc w:val="right"/>
              <w:rPr>
                <w:color w:val="000000" w:themeColor="text1"/>
                <w:sz w:val="18"/>
                <w:szCs w:val="18"/>
              </w:rPr>
            </w:pPr>
            <w:r w:rsidRPr="009E3BE4">
              <w:rPr>
                <w:color w:val="000000" w:themeColor="text1"/>
                <w:sz w:val="18"/>
                <w:szCs w:val="18"/>
              </w:rPr>
              <w:t>-</w:t>
            </w:r>
          </w:p>
        </w:tc>
      </w:tr>
      <w:tr w:rsidR="00866E49" w:rsidRPr="009E3BE4" w14:paraId="3B92A257" w14:textId="77777777" w:rsidTr="00980C44">
        <w:trPr>
          <w:trHeight w:val="24"/>
        </w:trPr>
        <w:tc>
          <w:tcPr>
            <w:tcW w:w="6425" w:type="dxa"/>
            <w:noWrap/>
            <w:vAlign w:val="bottom"/>
          </w:tcPr>
          <w:p w14:paraId="7EBEF89A" w14:textId="77777777" w:rsidR="00866E49" w:rsidRPr="009E3BE4" w:rsidRDefault="00866E49" w:rsidP="004A68BA">
            <w:pPr>
              <w:rPr>
                <w:sz w:val="18"/>
                <w:szCs w:val="18"/>
              </w:rPr>
            </w:pPr>
            <w:r w:rsidRPr="009E3BE4">
              <w:rPr>
                <w:sz w:val="18"/>
                <w:szCs w:val="18"/>
              </w:rPr>
              <w:t xml:space="preserve">        Gerçeğe Uygun Değer Farkı Diğer Kapsamlı Gelire Yansıtılan FV</w:t>
            </w:r>
          </w:p>
        </w:tc>
        <w:tc>
          <w:tcPr>
            <w:tcW w:w="1449" w:type="dxa"/>
            <w:shd w:val="clear" w:color="auto" w:fill="auto"/>
            <w:noWrap/>
          </w:tcPr>
          <w:p w14:paraId="7F54283F" w14:textId="77777777" w:rsidR="00866E49" w:rsidRPr="009E3BE4" w:rsidRDefault="00866E49" w:rsidP="004A68BA">
            <w:pPr>
              <w:ind w:left="-78" w:right="-58"/>
              <w:jc w:val="right"/>
              <w:rPr>
                <w:color w:val="000000"/>
                <w:sz w:val="18"/>
                <w:szCs w:val="18"/>
              </w:rPr>
            </w:pPr>
            <w:r w:rsidRPr="009E3BE4">
              <w:rPr>
                <w:color w:val="000000"/>
                <w:sz w:val="18"/>
                <w:szCs w:val="18"/>
              </w:rPr>
              <w:t xml:space="preserve">- </w:t>
            </w:r>
          </w:p>
        </w:tc>
        <w:tc>
          <w:tcPr>
            <w:tcW w:w="1450" w:type="dxa"/>
            <w:shd w:val="clear" w:color="auto" w:fill="auto"/>
          </w:tcPr>
          <w:p w14:paraId="5A990646" w14:textId="78ADB5AF" w:rsidR="00866E49" w:rsidRPr="009E3BE4" w:rsidRDefault="00866E49" w:rsidP="004A68BA">
            <w:pPr>
              <w:ind w:left="-78" w:right="-58"/>
              <w:jc w:val="right"/>
              <w:rPr>
                <w:color w:val="000000" w:themeColor="text1"/>
                <w:sz w:val="18"/>
                <w:szCs w:val="18"/>
              </w:rPr>
            </w:pPr>
            <w:r w:rsidRPr="009E3BE4">
              <w:rPr>
                <w:color w:val="000000" w:themeColor="text1"/>
                <w:sz w:val="18"/>
                <w:szCs w:val="18"/>
              </w:rPr>
              <w:t xml:space="preserve">- </w:t>
            </w:r>
          </w:p>
        </w:tc>
      </w:tr>
      <w:tr w:rsidR="00866E49" w:rsidRPr="009E3BE4" w14:paraId="05784A34" w14:textId="77777777" w:rsidTr="00980C44">
        <w:trPr>
          <w:trHeight w:val="24"/>
        </w:trPr>
        <w:tc>
          <w:tcPr>
            <w:tcW w:w="6425" w:type="dxa"/>
            <w:noWrap/>
            <w:vAlign w:val="bottom"/>
          </w:tcPr>
          <w:p w14:paraId="5D3686CF" w14:textId="77777777" w:rsidR="00866E49" w:rsidRPr="009E3BE4" w:rsidRDefault="00866E49" w:rsidP="004A68BA">
            <w:pPr>
              <w:rPr>
                <w:sz w:val="18"/>
                <w:szCs w:val="18"/>
              </w:rPr>
            </w:pPr>
            <w:r w:rsidRPr="009E3BE4">
              <w:rPr>
                <w:sz w:val="18"/>
                <w:szCs w:val="18"/>
              </w:rPr>
              <w:t>İştirakler, Bağlı Ortaklıklar ve Birlikte Kontrol Edilen Ortaklıklar</w:t>
            </w:r>
          </w:p>
          <w:p w14:paraId="036AC790" w14:textId="4CEEE70E" w:rsidR="00866E49" w:rsidRPr="009E3BE4" w:rsidRDefault="00866E49" w:rsidP="004A68BA">
            <w:pPr>
              <w:rPr>
                <w:sz w:val="18"/>
                <w:szCs w:val="18"/>
              </w:rPr>
            </w:pPr>
            <w:r w:rsidRPr="009E3BE4">
              <w:rPr>
                <w:sz w:val="18"/>
                <w:szCs w:val="18"/>
              </w:rPr>
              <w:t xml:space="preserve">    Değer Düşüş Karşılıkları</w:t>
            </w:r>
          </w:p>
        </w:tc>
        <w:tc>
          <w:tcPr>
            <w:tcW w:w="1449" w:type="dxa"/>
            <w:shd w:val="clear" w:color="auto" w:fill="auto"/>
            <w:noWrap/>
          </w:tcPr>
          <w:p w14:paraId="32769EA1" w14:textId="77777777" w:rsidR="00866E49" w:rsidRPr="009E3BE4" w:rsidRDefault="00866E49" w:rsidP="004A68BA">
            <w:pPr>
              <w:ind w:left="-78" w:right="-58"/>
              <w:jc w:val="right"/>
              <w:rPr>
                <w:color w:val="000000"/>
                <w:sz w:val="18"/>
                <w:szCs w:val="18"/>
              </w:rPr>
            </w:pPr>
            <w:r w:rsidRPr="009E3BE4">
              <w:rPr>
                <w:color w:val="000000"/>
                <w:sz w:val="18"/>
                <w:szCs w:val="18"/>
              </w:rPr>
              <w:t>-</w:t>
            </w:r>
          </w:p>
        </w:tc>
        <w:tc>
          <w:tcPr>
            <w:tcW w:w="1450" w:type="dxa"/>
            <w:shd w:val="clear" w:color="auto" w:fill="auto"/>
          </w:tcPr>
          <w:p w14:paraId="0BB04CA0" w14:textId="529170BC" w:rsidR="00866E49" w:rsidRPr="009E3BE4" w:rsidRDefault="00866E49" w:rsidP="004A68BA">
            <w:pPr>
              <w:ind w:left="-78" w:right="-58"/>
              <w:jc w:val="right"/>
              <w:rPr>
                <w:color w:val="000000" w:themeColor="text1"/>
                <w:sz w:val="18"/>
                <w:szCs w:val="18"/>
              </w:rPr>
            </w:pPr>
            <w:r w:rsidRPr="009E3BE4">
              <w:rPr>
                <w:color w:val="000000" w:themeColor="text1"/>
                <w:sz w:val="18"/>
                <w:szCs w:val="18"/>
              </w:rPr>
              <w:t>-</w:t>
            </w:r>
          </w:p>
        </w:tc>
      </w:tr>
      <w:tr w:rsidR="00866E49" w:rsidRPr="009E3BE4" w14:paraId="226EF640" w14:textId="77777777" w:rsidTr="00980C44">
        <w:trPr>
          <w:trHeight w:val="64"/>
        </w:trPr>
        <w:tc>
          <w:tcPr>
            <w:tcW w:w="6425" w:type="dxa"/>
            <w:noWrap/>
            <w:vAlign w:val="bottom"/>
          </w:tcPr>
          <w:p w14:paraId="72C36994" w14:textId="77777777" w:rsidR="00866E49" w:rsidRPr="009E3BE4" w:rsidRDefault="00866E49" w:rsidP="004A68BA">
            <w:pPr>
              <w:rPr>
                <w:sz w:val="18"/>
                <w:szCs w:val="18"/>
              </w:rPr>
            </w:pPr>
            <w:r w:rsidRPr="009E3BE4">
              <w:rPr>
                <w:sz w:val="18"/>
                <w:szCs w:val="18"/>
              </w:rPr>
              <w:t xml:space="preserve">        İştirakler</w:t>
            </w:r>
          </w:p>
        </w:tc>
        <w:tc>
          <w:tcPr>
            <w:tcW w:w="1449" w:type="dxa"/>
            <w:shd w:val="clear" w:color="auto" w:fill="auto"/>
            <w:noWrap/>
          </w:tcPr>
          <w:p w14:paraId="4DB657EA" w14:textId="77777777" w:rsidR="00866E49" w:rsidRPr="009E3BE4" w:rsidRDefault="00866E49" w:rsidP="004A68BA">
            <w:pPr>
              <w:ind w:left="-78" w:right="-58"/>
              <w:jc w:val="right"/>
              <w:rPr>
                <w:color w:val="000000"/>
                <w:sz w:val="18"/>
                <w:szCs w:val="18"/>
              </w:rPr>
            </w:pPr>
            <w:r w:rsidRPr="009E3BE4">
              <w:rPr>
                <w:color w:val="000000"/>
                <w:sz w:val="18"/>
                <w:szCs w:val="18"/>
              </w:rPr>
              <w:t>-</w:t>
            </w:r>
          </w:p>
        </w:tc>
        <w:tc>
          <w:tcPr>
            <w:tcW w:w="1450" w:type="dxa"/>
            <w:shd w:val="clear" w:color="auto" w:fill="auto"/>
          </w:tcPr>
          <w:p w14:paraId="67577D4E" w14:textId="5508BF83" w:rsidR="00866E49" w:rsidRPr="009E3BE4" w:rsidRDefault="00866E49" w:rsidP="004A68BA">
            <w:pPr>
              <w:ind w:left="-78" w:right="-58"/>
              <w:jc w:val="right"/>
              <w:rPr>
                <w:color w:val="000000" w:themeColor="text1"/>
                <w:sz w:val="18"/>
                <w:szCs w:val="18"/>
              </w:rPr>
            </w:pPr>
            <w:r w:rsidRPr="009E3BE4">
              <w:rPr>
                <w:color w:val="000000" w:themeColor="text1"/>
                <w:sz w:val="18"/>
                <w:szCs w:val="18"/>
              </w:rPr>
              <w:t>-</w:t>
            </w:r>
          </w:p>
        </w:tc>
      </w:tr>
      <w:tr w:rsidR="00866E49" w:rsidRPr="009E3BE4" w14:paraId="24A26F91" w14:textId="77777777" w:rsidTr="00980C44">
        <w:trPr>
          <w:trHeight w:val="24"/>
        </w:trPr>
        <w:tc>
          <w:tcPr>
            <w:tcW w:w="6425" w:type="dxa"/>
            <w:noWrap/>
            <w:vAlign w:val="bottom"/>
          </w:tcPr>
          <w:p w14:paraId="15E9B1B8" w14:textId="77777777" w:rsidR="00866E49" w:rsidRPr="009E3BE4" w:rsidRDefault="00866E49" w:rsidP="004A68BA">
            <w:pPr>
              <w:ind w:firstLineChars="200" w:firstLine="360"/>
              <w:rPr>
                <w:sz w:val="18"/>
                <w:szCs w:val="18"/>
              </w:rPr>
            </w:pPr>
            <w:r w:rsidRPr="009E3BE4">
              <w:rPr>
                <w:sz w:val="18"/>
                <w:szCs w:val="18"/>
              </w:rPr>
              <w:t>Bağlı Ortaklıklar</w:t>
            </w:r>
          </w:p>
        </w:tc>
        <w:tc>
          <w:tcPr>
            <w:tcW w:w="1449" w:type="dxa"/>
            <w:shd w:val="clear" w:color="auto" w:fill="auto"/>
            <w:noWrap/>
          </w:tcPr>
          <w:p w14:paraId="4153A9B9" w14:textId="77777777" w:rsidR="00866E49" w:rsidRPr="009E3BE4" w:rsidRDefault="00866E49" w:rsidP="004A68BA">
            <w:pPr>
              <w:ind w:left="-78" w:right="-58"/>
              <w:jc w:val="right"/>
              <w:rPr>
                <w:color w:val="000000"/>
                <w:sz w:val="18"/>
                <w:szCs w:val="18"/>
              </w:rPr>
            </w:pPr>
            <w:r w:rsidRPr="009E3BE4">
              <w:rPr>
                <w:color w:val="000000"/>
                <w:sz w:val="18"/>
                <w:szCs w:val="18"/>
              </w:rPr>
              <w:t>-</w:t>
            </w:r>
          </w:p>
        </w:tc>
        <w:tc>
          <w:tcPr>
            <w:tcW w:w="1450" w:type="dxa"/>
            <w:shd w:val="clear" w:color="auto" w:fill="auto"/>
          </w:tcPr>
          <w:p w14:paraId="41A2FBCB" w14:textId="05B3299B" w:rsidR="00866E49" w:rsidRPr="009E3BE4" w:rsidRDefault="00866E49" w:rsidP="004A68BA">
            <w:pPr>
              <w:ind w:left="-78" w:right="-58"/>
              <w:jc w:val="right"/>
              <w:rPr>
                <w:color w:val="000000" w:themeColor="text1"/>
                <w:sz w:val="18"/>
                <w:szCs w:val="18"/>
              </w:rPr>
            </w:pPr>
            <w:r w:rsidRPr="009E3BE4">
              <w:rPr>
                <w:color w:val="000000" w:themeColor="text1"/>
                <w:sz w:val="18"/>
                <w:szCs w:val="18"/>
              </w:rPr>
              <w:t>-</w:t>
            </w:r>
          </w:p>
        </w:tc>
      </w:tr>
      <w:tr w:rsidR="00866E49" w:rsidRPr="009E3BE4" w14:paraId="17857970" w14:textId="77777777" w:rsidTr="00980C44">
        <w:trPr>
          <w:trHeight w:val="24"/>
        </w:trPr>
        <w:tc>
          <w:tcPr>
            <w:tcW w:w="6425" w:type="dxa"/>
            <w:noWrap/>
            <w:vAlign w:val="bottom"/>
          </w:tcPr>
          <w:p w14:paraId="069ED8D5" w14:textId="77777777" w:rsidR="00866E49" w:rsidRPr="009E3BE4" w:rsidRDefault="00866E49" w:rsidP="004A68BA">
            <w:pPr>
              <w:ind w:firstLineChars="200" w:firstLine="360"/>
              <w:rPr>
                <w:sz w:val="18"/>
                <w:szCs w:val="18"/>
              </w:rPr>
            </w:pPr>
            <w:r w:rsidRPr="009E3BE4">
              <w:rPr>
                <w:sz w:val="18"/>
                <w:szCs w:val="18"/>
              </w:rPr>
              <w:t>Birlikte Kontrol Edilen Ortaklıklar (iş ortaklıkları)</w:t>
            </w:r>
          </w:p>
        </w:tc>
        <w:tc>
          <w:tcPr>
            <w:tcW w:w="1449" w:type="dxa"/>
            <w:shd w:val="clear" w:color="auto" w:fill="auto"/>
            <w:noWrap/>
          </w:tcPr>
          <w:p w14:paraId="16F11DFA" w14:textId="77777777" w:rsidR="00866E49" w:rsidRPr="009E3BE4" w:rsidRDefault="00866E49" w:rsidP="004A68BA">
            <w:pPr>
              <w:ind w:left="-78" w:right="-58"/>
              <w:jc w:val="right"/>
              <w:rPr>
                <w:color w:val="000000"/>
                <w:sz w:val="18"/>
                <w:szCs w:val="18"/>
              </w:rPr>
            </w:pPr>
            <w:r w:rsidRPr="009E3BE4">
              <w:rPr>
                <w:color w:val="000000"/>
                <w:sz w:val="18"/>
                <w:szCs w:val="18"/>
              </w:rPr>
              <w:t>-</w:t>
            </w:r>
          </w:p>
        </w:tc>
        <w:tc>
          <w:tcPr>
            <w:tcW w:w="1450" w:type="dxa"/>
            <w:shd w:val="clear" w:color="auto" w:fill="auto"/>
          </w:tcPr>
          <w:p w14:paraId="3B17B4F2" w14:textId="22C655A6" w:rsidR="00866E49" w:rsidRPr="009E3BE4" w:rsidRDefault="00866E49" w:rsidP="004A68BA">
            <w:pPr>
              <w:ind w:left="-78" w:right="-58"/>
              <w:jc w:val="right"/>
              <w:rPr>
                <w:color w:val="000000" w:themeColor="text1"/>
                <w:sz w:val="18"/>
                <w:szCs w:val="18"/>
              </w:rPr>
            </w:pPr>
            <w:r w:rsidRPr="009E3BE4">
              <w:rPr>
                <w:color w:val="000000" w:themeColor="text1"/>
                <w:sz w:val="18"/>
                <w:szCs w:val="18"/>
              </w:rPr>
              <w:t>-</w:t>
            </w:r>
          </w:p>
        </w:tc>
      </w:tr>
      <w:tr w:rsidR="00BC5DE7" w:rsidRPr="009E3BE4" w14:paraId="5C70420C" w14:textId="77777777" w:rsidTr="00CC3C14">
        <w:trPr>
          <w:trHeight w:val="24"/>
        </w:trPr>
        <w:tc>
          <w:tcPr>
            <w:tcW w:w="6425" w:type="dxa"/>
            <w:noWrap/>
            <w:vAlign w:val="bottom"/>
          </w:tcPr>
          <w:p w14:paraId="76908923" w14:textId="74D5592F" w:rsidR="00BC5DE7" w:rsidRPr="009E3BE4" w:rsidRDefault="00BC5DE7" w:rsidP="004A68BA">
            <w:pPr>
              <w:rPr>
                <w:sz w:val="18"/>
                <w:szCs w:val="18"/>
              </w:rPr>
            </w:pPr>
            <w:r w:rsidRPr="009E3BE4">
              <w:rPr>
                <w:sz w:val="18"/>
                <w:szCs w:val="18"/>
              </w:rPr>
              <w:t xml:space="preserve">Diğer </w:t>
            </w:r>
          </w:p>
        </w:tc>
        <w:tc>
          <w:tcPr>
            <w:tcW w:w="1449" w:type="dxa"/>
            <w:shd w:val="clear" w:color="auto" w:fill="auto"/>
            <w:noWrap/>
          </w:tcPr>
          <w:p w14:paraId="21EA008C" w14:textId="4802EF11" w:rsidR="00BC5DE7" w:rsidRPr="009E3BE4" w:rsidRDefault="00BC5DE7" w:rsidP="004A68BA">
            <w:pPr>
              <w:ind w:left="-78" w:right="-58"/>
              <w:jc w:val="right"/>
              <w:rPr>
                <w:color w:val="000000" w:themeColor="text1"/>
                <w:sz w:val="18"/>
                <w:szCs w:val="18"/>
              </w:rPr>
            </w:pPr>
            <w:r w:rsidRPr="009E3BE4">
              <w:rPr>
                <w:color w:val="000000" w:themeColor="text1"/>
                <w:sz w:val="18"/>
                <w:szCs w:val="18"/>
              </w:rPr>
              <w:t xml:space="preserve">30.041 </w:t>
            </w:r>
          </w:p>
        </w:tc>
        <w:tc>
          <w:tcPr>
            <w:tcW w:w="1450" w:type="dxa"/>
            <w:shd w:val="clear" w:color="auto" w:fill="auto"/>
            <w:vAlign w:val="center"/>
          </w:tcPr>
          <w:p w14:paraId="2923C604" w14:textId="513C28D9" w:rsidR="00BC5DE7" w:rsidRPr="009E3BE4" w:rsidRDefault="00BC5DE7" w:rsidP="004A68BA">
            <w:pPr>
              <w:ind w:left="-78" w:right="-58"/>
              <w:jc w:val="right"/>
              <w:rPr>
                <w:color w:val="000000" w:themeColor="text1"/>
                <w:sz w:val="18"/>
                <w:szCs w:val="18"/>
              </w:rPr>
            </w:pPr>
            <w:r w:rsidRPr="009E3BE4">
              <w:rPr>
                <w:color w:val="000000" w:themeColor="text1"/>
                <w:sz w:val="18"/>
                <w:szCs w:val="18"/>
              </w:rPr>
              <w:t>173.855</w:t>
            </w:r>
          </w:p>
        </w:tc>
      </w:tr>
      <w:tr w:rsidR="00BC5DE7" w:rsidRPr="009E3BE4" w14:paraId="5A1A190E" w14:textId="77777777" w:rsidTr="00CC3C14">
        <w:trPr>
          <w:trHeight w:val="24"/>
        </w:trPr>
        <w:tc>
          <w:tcPr>
            <w:tcW w:w="6425" w:type="dxa"/>
            <w:tcBorders>
              <w:bottom w:val="single" w:sz="4" w:space="0" w:color="auto"/>
            </w:tcBorders>
            <w:noWrap/>
            <w:vAlign w:val="bottom"/>
          </w:tcPr>
          <w:p w14:paraId="59A2A1D8" w14:textId="77777777" w:rsidR="00BC5DE7" w:rsidRPr="009E3BE4" w:rsidRDefault="00BC5DE7" w:rsidP="004A68BA">
            <w:pPr>
              <w:rPr>
                <w:sz w:val="18"/>
                <w:szCs w:val="18"/>
              </w:rPr>
            </w:pPr>
            <w:r w:rsidRPr="009E3BE4">
              <w:rPr>
                <w:b/>
                <w:bCs/>
                <w:sz w:val="18"/>
                <w:szCs w:val="18"/>
              </w:rPr>
              <w:t>Toplam</w:t>
            </w:r>
          </w:p>
        </w:tc>
        <w:tc>
          <w:tcPr>
            <w:tcW w:w="1449" w:type="dxa"/>
            <w:tcBorders>
              <w:bottom w:val="single" w:sz="4" w:space="0" w:color="auto"/>
            </w:tcBorders>
            <w:noWrap/>
          </w:tcPr>
          <w:p w14:paraId="4F27D35A" w14:textId="3EE61BFD" w:rsidR="00BC5DE7" w:rsidRPr="009E3BE4" w:rsidRDefault="00BC5DE7" w:rsidP="004A68BA">
            <w:pPr>
              <w:ind w:left="-78" w:right="-58"/>
              <w:jc w:val="right"/>
              <w:rPr>
                <w:b/>
                <w:color w:val="000000" w:themeColor="text1"/>
                <w:sz w:val="18"/>
                <w:szCs w:val="18"/>
              </w:rPr>
            </w:pPr>
            <w:r w:rsidRPr="009E3BE4">
              <w:rPr>
                <w:b/>
                <w:color w:val="000000" w:themeColor="text1"/>
                <w:sz w:val="18"/>
                <w:szCs w:val="18"/>
              </w:rPr>
              <w:t xml:space="preserve">988.603 </w:t>
            </w:r>
          </w:p>
        </w:tc>
        <w:tc>
          <w:tcPr>
            <w:tcW w:w="1450" w:type="dxa"/>
            <w:tcBorders>
              <w:bottom w:val="single" w:sz="4" w:space="0" w:color="auto"/>
            </w:tcBorders>
            <w:vAlign w:val="center"/>
          </w:tcPr>
          <w:p w14:paraId="45E41583" w14:textId="43EE1CE7" w:rsidR="00BC5DE7" w:rsidRPr="009E3BE4" w:rsidRDefault="00BC5DE7" w:rsidP="004A68BA">
            <w:pPr>
              <w:ind w:left="-78" w:right="-58"/>
              <w:jc w:val="right"/>
              <w:rPr>
                <w:b/>
                <w:color w:val="000000" w:themeColor="text1"/>
                <w:sz w:val="18"/>
                <w:szCs w:val="18"/>
              </w:rPr>
            </w:pPr>
            <w:r w:rsidRPr="009E3BE4">
              <w:rPr>
                <w:b/>
                <w:color w:val="000000" w:themeColor="text1"/>
                <w:sz w:val="18"/>
                <w:szCs w:val="18"/>
              </w:rPr>
              <w:t>1.168.068</w:t>
            </w:r>
          </w:p>
        </w:tc>
      </w:tr>
    </w:tbl>
    <w:p w14:paraId="36401F74" w14:textId="77777777" w:rsidR="00F0583C" w:rsidRPr="009E3BE4" w:rsidRDefault="00F0583C" w:rsidP="004A68BA">
      <w:pPr>
        <w:ind w:left="851"/>
        <w:rPr>
          <w:sz w:val="4"/>
          <w:szCs w:val="16"/>
        </w:rPr>
      </w:pPr>
    </w:p>
    <w:p w14:paraId="3A60749F" w14:textId="35F01336" w:rsidR="008B2623" w:rsidRPr="009E3BE4" w:rsidRDefault="008B2623" w:rsidP="004A68BA">
      <w:pPr>
        <w:rPr>
          <w:sz w:val="16"/>
          <w:szCs w:val="16"/>
        </w:rPr>
      </w:pPr>
      <w:r w:rsidRPr="009E3BE4">
        <w:rPr>
          <w:sz w:val="16"/>
          <w:szCs w:val="16"/>
        </w:rPr>
        <w:br w:type="page"/>
      </w:r>
    </w:p>
    <w:bookmarkEnd w:id="64"/>
    <w:p w14:paraId="68E91306" w14:textId="3AFFAA26" w:rsidR="005E5EAD" w:rsidRPr="009E3BE4" w:rsidRDefault="005E5EAD" w:rsidP="004A68BA">
      <w:pPr>
        <w:jc w:val="both"/>
        <w:rPr>
          <w:b/>
        </w:rPr>
      </w:pPr>
      <w:r w:rsidRPr="009E3BE4">
        <w:rPr>
          <w:b/>
        </w:rPr>
        <w:lastRenderedPageBreak/>
        <w:t>KONSOLİDE FİNANSAL TABLOLARA İLİŞKİN AÇIKLAMA VE DİPNOTLAR (Devamı)</w:t>
      </w:r>
    </w:p>
    <w:p w14:paraId="508BBE05" w14:textId="77777777" w:rsidR="005E5EAD" w:rsidRPr="009E3BE4" w:rsidRDefault="005E5EAD" w:rsidP="004A68BA">
      <w:pPr>
        <w:tabs>
          <w:tab w:val="left" w:pos="-1980"/>
        </w:tabs>
        <w:spacing w:line="216" w:lineRule="auto"/>
        <w:ind w:left="851"/>
        <w:jc w:val="both"/>
        <w:rPr>
          <w:rFonts w:eastAsia="Arial Unicode MS"/>
        </w:rPr>
      </w:pPr>
    </w:p>
    <w:p w14:paraId="1C05B4CA" w14:textId="1E8904CE" w:rsidR="005E5EAD" w:rsidRPr="009E3BE4" w:rsidRDefault="005E5EAD" w:rsidP="004A68BA">
      <w:pPr>
        <w:widowControl w:val="0"/>
        <w:tabs>
          <w:tab w:val="left" w:pos="851"/>
        </w:tabs>
        <w:spacing w:line="216" w:lineRule="auto"/>
        <w:jc w:val="both"/>
        <w:rPr>
          <w:rFonts w:eastAsia="Arial Unicode MS"/>
        </w:rPr>
      </w:pPr>
      <w:r w:rsidRPr="009E3BE4">
        <w:rPr>
          <w:rFonts w:eastAsia="Arial Unicode MS"/>
          <w:b/>
          <w:bCs/>
        </w:rPr>
        <w:t>IV.</w:t>
      </w:r>
      <w:r w:rsidRPr="009E3BE4">
        <w:rPr>
          <w:rFonts w:eastAsia="Arial Unicode MS"/>
          <w:b/>
          <w:bCs/>
        </w:rPr>
        <w:tab/>
      </w:r>
      <w:r w:rsidR="003E3DD7" w:rsidRPr="009E3BE4">
        <w:rPr>
          <w:rFonts w:eastAsia="Arial Unicode MS"/>
          <w:b/>
          <w:bCs/>
        </w:rPr>
        <w:t xml:space="preserve">KONSOLİDE </w:t>
      </w:r>
      <w:r w:rsidRPr="009E3BE4">
        <w:rPr>
          <w:rFonts w:eastAsia="Arial Unicode MS"/>
          <w:b/>
          <w:bCs/>
        </w:rPr>
        <w:t>KAR ZARAR TABLOSUNA İLİŞKİN AÇIKLAMA VE DİPNOTLAR (Devamı)</w:t>
      </w:r>
    </w:p>
    <w:p w14:paraId="7F85AF1E" w14:textId="77777777" w:rsidR="005E5EAD" w:rsidRPr="009E3BE4" w:rsidRDefault="005E5EAD" w:rsidP="004A68BA">
      <w:pPr>
        <w:tabs>
          <w:tab w:val="left" w:pos="1701"/>
        </w:tabs>
        <w:ind w:left="1276" w:hanging="425"/>
        <w:jc w:val="both"/>
        <w:rPr>
          <w:rFonts w:eastAsia="Arial Unicode MS"/>
          <w:sz w:val="12"/>
        </w:rPr>
      </w:pPr>
    </w:p>
    <w:p w14:paraId="1B8FEAE6" w14:textId="319A1789" w:rsidR="00FF0E4A" w:rsidRPr="009E3BE4" w:rsidRDefault="00FF0E4A" w:rsidP="004A68BA">
      <w:pPr>
        <w:tabs>
          <w:tab w:val="left" w:pos="1701"/>
        </w:tabs>
        <w:ind w:left="1276" w:hanging="425"/>
        <w:jc w:val="both"/>
        <w:rPr>
          <w:rFonts w:eastAsia="Arial Unicode MS"/>
          <w:b/>
          <w:bCs/>
        </w:rPr>
      </w:pPr>
      <w:r w:rsidRPr="009E3BE4">
        <w:rPr>
          <w:rFonts w:eastAsia="Arial Unicode MS"/>
          <w:b/>
          <w:bCs/>
        </w:rPr>
        <w:t>7.</w:t>
      </w:r>
      <w:r w:rsidRPr="009E3BE4">
        <w:rPr>
          <w:rFonts w:eastAsia="Arial Unicode MS"/>
          <w:b/>
          <w:bCs/>
        </w:rPr>
        <w:tab/>
        <w:t>Diğer faaliy</w:t>
      </w:r>
      <w:r w:rsidR="00D063B7" w:rsidRPr="009E3BE4">
        <w:rPr>
          <w:rFonts w:eastAsia="Arial Unicode MS"/>
          <w:b/>
          <w:bCs/>
        </w:rPr>
        <w:t>et giderlerine ilişkin bilgiler</w:t>
      </w:r>
      <w:r w:rsidRPr="009E3BE4">
        <w:rPr>
          <w:rFonts w:eastAsia="Arial Unicode MS"/>
          <w:b/>
          <w:bCs/>
        </w:rPr>
        <w:t xml:space="preserve"> </w:t>
      </w:r>
    </w:p>
    <w:p w14:paraId="7B334C0C" w14:textId="77777777" w:rsidR="00FF0E4A" w:rsidRPr="009E3BE4" w:rsidRDefault="00FF0E4A" w:rsidP="004A68BA">
      <w:pPr>
        <w:ind w:left="851"/>
        <w:jc w:val="both"/>
        <w:rPr>
          <w:rFonts w:eastAsia="Arial Unicode MS"/>
          <w:sz w:val="12"/>
        </w:rPr>
      </w:pPr>
    </w:p>
    <w:tbl>
      <w:tblPr>
        <w:tblW w:w="9350" w:type="dxa"/>
        <w:tblInd w:w="851"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6374"/>
        <w:gridCol w:w="1417"/>
        <w:gridCol w:w="1559"/>
      </w:tblGrid>
      <w:tr w:rsidR="00332EBF" w:rsidRPr="009E3BE4" w14:paraId="2B96FEEE" w14:textId="0117580D" w:rsidTr="003735E3">
        <w:trPr>
          <w:trHeight w:val="200"/>
        </w:trPr>
        <w:tc>
          <w:tcPr>
            <w:tcW w:w="6374" w:type="dxa"/>
            <w:tcBorders>
              <w:top w:val="single" w:sz="4" w:space="0" w:color="auto"/>
            </w:tcBorders>
          </w:tcPr>
          <w:p w14:paraId="79F97389" w14:textId="77777777" w:rsidR="00973BAE" w:rsidRPr="009E3BE4" w:rsidRDefault="00973BAE" w:rsidP="004A68BA">
            <w:pPr>
              <w:rPr>
                <w:rFonts w:eastAsia="Arial Unicode MS"/>
                <w:sz w:val="18"/>
                <w:szCs w:val="18"/>
              </w:rPr>
            </w:pPr>
          </w:p>
        </w:tc>
        <w:tc>
          <w:tcPr>
            <w:tcW w:w="1417" w:type="dxa"/>
            <w:tcBorders>
              <w:top w:val="single" w:sz="4" w:space="0" w:color="auto"/>
            </w:tcBorders>
            <w:noWrap/>
            <w:vAlign w:val="bottom"/>
          </w:tcPr>
          <w:p w14:paraId="690D63D5" w14:textId="77777777" w:rsidR="00973BAE" w:rsidRPr="009E3BE4" w:rsidRDefault="00973BAE" w:rsidP="004A68BA">
            <w:pPr>
              <w:ind w:left="-78" w:right="-58"/>
              <w:jc w:val="right"/>
              <w:rPr>
                <w:b/>
                <w:bCs/>
                <w:iCs/>
                <w:sz w:val="18"/>
                <w:szCs w:val="18"/>
              </w:rPr>
            </w:pPr>
            <w:r w:rsidRPr="009E3BE4">
              <w:rPr>
                <w:b/>
                <w:bCs/>
                <w:iCs/>
                <w:sz w:val="18"/>
                <w:szCs w:val="18"/>
              </w:rPr>
              <w:t>Cari Dönem</w:t>
            </w:r>
          </w:p>
          <w:p w14:paraId="71D24B13" w14:textId="495361C3" w:rsidR="00973BAE" w:rsidRPr="009E3BE4" w:rsidRDefault="00B96DCF" w:rsidP="004A68BA">
            <w:pPr>
              <w:ind w:right="-72"/>
              <w:jc w:val="right"/>
              <w:rPr>
                <w:rFonts w:eastAsia="Arial Unicode MS"/>
                <w:b/>
                <w:sz w:val="18"/>
                <w:szCs w:val="18"/>
              </w:rPr>
            </w:pPr>
            <w:r w:rsidRPr="009E3BE4">
              <w:rPr>
                <w:b/>
                <w:bCs/>
                <w:iCs/>
                <w:sz w:val="18"/>
                <w:szCs w:val="18"/>
              </w:rPr>
              <w:t>31.12.2021</w:t>
            </w:r>
          </w:p>
        </w:tc>
        <w:tc>
          <w:tcPr>
            <w:tcW w:w="1559" w:type="dxa"/>
            <w:tcBorders>
              <w:top w:val="single" w:sz="4" w:space="0" w:color="auto"/>
            </w:tcBorders>
            <w:vAlign w:val="bottom"/>
          </w:tcPr>
          <w:p w14:paraId="77999714" w14:textId="2451745A" w:rsidR="00973BAE" w:rsidRPr="009E3BE4" w:rsidRDefault="00973BAE" w:rsidP="004A68BA">
            <w:pPr>
              <w:ind w:right="-72"/>
              <w:jc w:val="right"/>
              <w:rPr>
                <w:rFonts w:eastAsia="Arial Unicode MS"/>
                <w:b/>
                <w:sz w:val="18"/>
                <w:szCs w:val="18"/>
              </w:rPr>
            </w:pPr>
            <w:r w:rsidRPr="009E3BE4">
              <w:rPr>
                <w:rFonts w:eastAsia="Arial Unicode MS"/>
                <w:b/>
                <w:sz w:val="18"/>
                <w:szCs w:val="18"/>
              </w:rPr>
              <w:t>Önceki</w:t>
            </w:r>
            <w:r w:rsidR="008062B1" w:rsidRPr="009E3BE4">
              <w:rPr>
                <w:b/>
                <w:bCs/>
                <w:iCs/>
                <w:sz w:val="18"/>
                <w:szCs w:val="18"/>
              </w:rPr>
              <w:t xml:space="preserve"> Dönem </w:t>
            </w:r>
            <w:r w:rsidR="00085B83" w:rsidRPr="009E3BE4">
              <w:rPr>
                <w:b/>
                <w:bCs/>
                <w:iCs/>
                <w:sz w:val="18"/>
                <w:szCs w:val="18"/>
              </w:rPr>
              <w:t>31.12.2020</w:t>
            </w:r>
          </w:p>
        </w:tc>
      </w:tr>
      <w:tr w:rsidR="00866E49" w:rsidRPr="009E3BE4" w14:paraId="7753F1E3" w14:textId="5A45C87C" w:rsidTr="003735E3">
        <w:trPr>
          <w:trHeight w:val="200"/>
        </w:trPr>
        <w:tc>
          <w:tcPr>
            <w:tcW w:w="6374" w:type="dxa"/>
            <w:vAlign w:val="bottom"/>
          </w:tcPr>
          <w:p w14:paraId="5ABEC102" w14:textId="77777777" w:rsidR="00866E49" w:rsidRPr="009E3BE4" w:rsidRDefault="00866E49" w:rsidP="004A68BA">
            <w:pPr>
              <w:rPr>
                <w:sz w:val="17"/>
                <w:szCs w:val="17"/>
              </w:rPr>
            </w:pPr>
            <w:r w:rsidRPr="009E3BE4">
              <w:rPr>
                <w:sz w:val="17"/>
                <w:szCs w:val="17"/>
              </w:rPr>
              <w:t>Kıdem Tazminatı Karşılığı</w:t>
            </w:r>
          </w:p>
        </w:tc>
        <w:tc>
          <w:tcPr>
            <w:tcW w:w="1417" w:type="dxa"/>
            <w:noWrap/>
          </w:tcPr>
          <w:p w14:paraId="62FF4DAE" w14:textId="2C1F69F8" w:rsidR="00866E49" w:rsidRPr="009E3BE4" w:rsidRDefault="006162D9" w:rsidP="004A68BA">
            <w:pPr>
              <w:ind w:right="-72"/>
              <w:jc w:val="right"/>
              <w:rPr>
                <w:rFonts w:eastAsia="Arial Unicode MS"/>
                <w:sz w:val="17"/>
                <w:szCs w:val="17"/>
              </w:rPr>
            </w:pPr>
            <w:r w:rsidRPr="009E3BE4">
              <w:rPr>
                <w:rFonts w:eastAsia="Arial Unicode MS"/>
                <w:sz w:val="17"/>
                <w:szCs w:val="17"/>
              </w:rPr>
              <w:t>7.447</w:t>
            </w:r>
          </w:p>
        </w:tc>
        <w:tc>
          <w:tcPr>
            <w:tcW w:w="1559" w:type="dxa"/>
          </w:tcPr>
          <w:p w14:paraId="422929EB" w14:textId="158600B6" w:rsidR="00866E49" w:rsidRPr="009E3BE4" w:rsidRDefault="00866E49" w:rsidP="004A68BA">
            <w:pPr>
              <w:ind w:right="-72"/>
              <w:jc w:val="right"/>
              <w:rPr>
                <w:rFonts w:eastAsia="Arial Unicode MS"/>
                <w:sz w:val="18"/>
                <w:szCs w:val="18"/>
              </w:rPr>
            </w:pPr>
            <w:r w:rsidRPr="009E3BE4">
              <w:rPr>
                <w:rFonts w:eastAsia="Arial Unicode MS"/>
                <w:color w:val="000000" w:themeColor="text1"/>
                <w:sz w:val="17"/>
                <w:szCs w:val="17"/>
              </w:rPr>
              <w:t>5.620</w:t>
            </w:r>
          </w:p>
        </w:tc>
      </w:tr>
      <w:tr w:rsidR="00866E49" w:rsidRPr="009E3BE4" w14:paraId="785B61E3" w14:textId="4039F34A" w:rsidTr="003735E3">
        <w:trPr>
          <w:trHeight w:val="200"/>
        </w:trPr>
        <w:tc>
          <w:tcPr>
            <w:tcW w:w="6374" w:type="dxa"/>
            <w:vAlign w:val="bottom"/>
          </w:tcPr>
          <w:p w14:paraId="6A737DF5" w14:textId="77777777" w:rsidR="00866E49" w:rsidRPr="009E3BE4" w:rsidRDefault="00866E49" w:rsidP="004A68BA">
            <w:pPr>
              <w:rPr>
                <w:sz w:val="17"/>
                <w:szCs w:val="17"/>
              </w:rPr>
            </w:pPr>
            <w:r w:rsidRPr="009E3BE4">
              <w:rPr>
                <w:sz w:val="17"/>
                <w:szCs w:val="17"/>
              </w:rPr>
              <w:t>Banka Sosyal Yardım Sandığı Varlık Açıkları Karşılığı</w:t>
            </w:r>
          </w:p>
        </w:tc>
        <w:tc>
          <w:tcPr>
            <w:tcW w:w="1417" w:type="dxa"/>
            <w:noWrap/>
          </w:tcPr>
          <w:p w14:paraId="6BB420CE" w14:textId="77777777" w:rsidR="00866E49" w:rsidRPr="009E3BE4" w:rsidRDefault="00866E49" w:rsidP="004A68BA">
            <w:pPr>
              <w:ind w:right="-72"/>
              <w:jc w:val="right"/>
              <w:rPr>
                <w:rFonts w:eastAsia="Arial Unicode MS"/>
                <w:sz w:val="17"/>
                <w:szCs w:val="17"/>
              </w:rPr>
            </w:pPr>
            <w:r w:rsidRPr="009E3BE4">
              <w:rPr>
                <w:rFonts w:eastAsia="Arial Unicode MS"/>
                <w:sz w:val="17"/>
                <w:szCs w:val="17"/>
              </w:rPr>
              <w:t>-</w:t>
            </w:r>
          </w:p>
        </w:tc>
        <w:tc>
          <w:tcPr>
            <w:tcW w:w="1559" w:type="dxa"/>
          </w:tcPr>
          <w:p w14:paraId="0A372C56" w14:textId="3D4ABD14" w:rsidR="00866E49" w:rsidRPr="009E3BE4" w:rsidRDefault="00866E49" w:rsidP="004A68BA">
            <w:pPr>
              <w:ind w:right="-72"/>
              <w:jc w:val="right"/>
              <w:rPr>
                <w:rFonts w:eastAsia="Arial Unicode MS"/>
                <w:sz w:val="18"/>
                <w:szCs w:val="18"/>
              </w:rPr>
            </w:pPr>
            <w:r w:rsidRPr="009E3BE4">
              <w:rPr>
                <w:rFonts w:eastAsia="Arial Unicode MS"/>
                <w:color w:val="000000" w:themeColor="text1"/>
                <w:sz w:val="17"/>
                <w:szCs w:val="17"/>
              </w:rPr>
              <w:t>-</w:t>
            </w:r>
          </w:p>
        </w:tc>
      </w:tr>
      <w:tr w:rsidR="00866E49" w:rsidRPr="009E3BE4" w14:paraId="320E5B93" w14:textId="01AC998A" w:rsidTr="003735E3">
        <w:trPr>
          <w:trHeight w:val="200"/>
        </w:trPr>
        <w:tc>
          <w:tcPr>
            <w:tcW w:w="6374" w:type="dxa"/>
            <w:vAlign w:val="bottom"/>
          </w:tcPr>
          <w:p w14:paraId="64C746C3" w14:textId="77777777" w:rsidR="00866E49" w:rsidRPr="009E3BE4" w:rsidRDefault="00866E49" w:rsidP="004A68BA">
            <w:pPr>
              <w:rPr>
                <w:sz w:val="17"/>
                <w:szCs w:val="17"/>
              </w:rPr>
            </w:pPr>
            <w:r w:rsidRPr="009E3BE4">
              <w:rPr>
                <w:sz w:val="17"/>
                <w:szCs w:val="17"/>
              </w:rPr>
              <w:t xml:space="preserve">Maddi Duran Varlık Değer Düşüş Giderleri </w:t>
            </w:r>
          </w:p>
        </w:tc>
        <w:tc>
          <w:tcPr>
            <w:tcW w:w="1417" w:type="dxa"/>
            <w:noWrap/>
          </w:tcPr>
          <w:p w14:paraId="4BF28613" w14:textId="77777777" w:rsidR="00866E49" w:rsidRPr="009E3BE4" w:rsidRDefault="00866E49" w:rsidP="004A68BA">
            <w:pPr>
              <w:ind w:right="-72"/>
              <w:jc w:val="right"/>
              <w:rPr>
                <w:rFonts w:eastAsia="Arial Unicode MS"/>
                <w:sz w:val="17"/>
                <w:szCs w:val="17"/>
              </w:rPr>
            </w:pPr>
            <w:r w:rsidRPr="009E3BE4">
              <w:rPr>
                <w:rFonts w:eastAsia="Arial Unicode MS"/>
                <w:sz w:val="17"/>
                <w:szCs w:val="17"/>
              </w:rPr>
              <w:t>-</w:t>
            </w:r>
          </w:p>
        </w:tc>
        <w:tc>
          <w:tcPr>
            <w:tcW w:w="1559" w:type="dxa"/>
          </w:tcPr>
          <w:p w14:paraId="558B02BF" w14:textId="1A6295EE" w:rsidR="00866E49" w:rsidRPr="009E3BE4" w:rsidRDefault="00866E49" w:rsidP="004A68BA">
            <w:pPr>
              <w:ind w:right="-72"/>
              <w:jc w:val="right"/>
              <w:rPr>
                <w:rFonts w:eastAsia="Arial Unicode MS"/>
                <w:sz w:val="18"/>
                <w:szCs w:val="18"/>
              </w:rPr>
            </w:pPr>
            <w:r w:rsidRPr="009E3BE4">
              <w:rPr>
                <w:rFonts w:eastAsia="Arial Unicode MS"/>
                <w:color w:val="000000" w:themeColor="text1"/>
                <w:sz w:val="17"/>
                <w:szCs w:val="17"/>
              </w:rPr>
              <w:t>-</w:t>
            </w:r>
          </w:p>
        </w:tc>
      </w:tr>
      <w:tr w:rsidR="00866E49" w:rsidRPr="009E3BE4" w14:paraId="4D11F152" w14:textId="50F53B65" w:rsidTr="003735E3">
        <w:trPr>
          <w:trHeight w:val="200"/>
        </w:trPr>
        <w:tc>
          <w:tcPr>
            <w:tcW w:w="6374" w:type="dxa"/>
            <w:vAlign w:val="bottom"/>
          </w:tcPr>
          <w:p w14:paraId="6BDBD39E" w14:textId="77777777" w:rsidR="00866E49" w:rsidRPr="009E3BE4" w:rsidRDefault="00866E49" w:rsidP="004A68BA">
            <w:pPr>
              <w:rPr>
                <w:sz w:val="17"/>
                <w:szCs w:val="17"/>
              </w:rPr>
            </w:pPr>
            <w:r w:rsidRPr="009E3BE4">
              <w:rPr>
                <w:sz w:val="17"/>
                <w:szCs w:val="17"/>
              </w:rPr>
              <w:t>Maddi Duran Varlık Amortisman Giderleri</w:t>
            </w:r>
          </w:p>
        </w:tc>
        <w:tc>
          <w:tcPr>
            <w:tcW w:w="1417" w:type="dxa"/>
            <w:noWrap/>
          </w:tcPr>
          <w:p w14:paraId="6B523D98" w14:textId="72535B84" w:rsidR="00866E49" w:rsidRPr="009E3BE4" w:rsidRDefault="006162D9" w:rsidP="004A68BA">
            <w:pPr>
              <w:ind w:right="-72"/>
              <w:jc w:val="right"/>
              <w:rPr>
                <w:rFonts w:eastAsia="Arial Unicode MS"/>
                <w:sz w:val="17"/>
                <w:szCs w:val="17"/>
              </w:rPr>
            </w:pPr>
            <w:r w:rsidRPr="009E3BE4">
              <w:rPr>
                <w:rFonts w:eastAsia="Arial Unicode MS"/>
                <w:sz w:val="17"/>
                <w:szCs w:val="17"/>
              </w:rPr>
              <w:t>60.799</w:t>
            </w:r>
          </w:p>
        </w:tc>
        <w:tc>
          <w:tcPr>
            <w:tcW w:w="1559" w:type="dxa"/>
          </w:tcPr>
          <w:p w14:paraId="6AF472A5" w14:textId="5803604D" w:rsidR="00866E49" w:rsidRPr="009E3BE4" w:rsidRDefault="00866E49" w:rsidP="004A68BA">
            <w:pPr>
              <w:ind w:right="-72"/>
              <w:jc w:val="right"/>
              <w:rPr>
                <w:rFonts w:eastAsia="Arial Unicode MS"/>
                <w:sz w:val="18"/>
                <w:szCs w:val="18"/>
              </w:rPr>
            </w:pPr>
            <w:r w:rsidRPr="009E3BE4">
              <w:rPr>
                <w:rFonts w:eastAsia="Arial Unicode MS"/>
                <w:color w:val="000000" w:themeColor="text1"/>
                <w:sz w:val="17"/>
                <w:szCs w:val="17"/>
              </w:rPr>
              <w:t>50.519</w:t>
            </w:r>
          </w:p>
        </w:tc>
      </w:tr>
      <w:tr w:rsidR="00866E49" w:rsidRPr="009E3BE4" w14:paraId="2A397A09" w14:textId="3EDF25CB" w:rsidTr="003735E3">
        <w:trPr>
          <w:trHeight w:val="23"/>
        </w:trPr>
        <w:tc>
          <w:tcPr>
            <w:tcW w:w="6374" w:type="dxa"/>
            <w:vAlign w:val="bottom"/>
          </w:tcPr>
          <w:p w14:paraId="4463AF6E" w14:textId="77777777" w:rsidR="00866E49" w:rsidRPr="009E3BE4" w:rsidRDefault="00866E49" w:rsidP="004A68BA">
            <w:pPr>
              <w:rPr>
                <w:sz w:val="17"/>
                <w:szCs w:val="17"/>
              </w:rPr>
            </w:pPr>
            <w:r w:rsidRPr="009E3BE4">
              <w:rPr>
                <w:sz w:val="17"/>
                <w:szCs w:val="17"/>
              </w:rPr>
              <w:t>Maddi Olmayan Duran Varlık Değer Düşüş Giderleri</w:t>
            </w:r>
          </w:p>
        </w:tc>
        <w:tc>
          <w:tcPr>
            <w:tcW w:w="1417" w:type="dxa"/>
            <w:noWrap/>
          </w:tcPr>
          <w:p w14:paraId="3F4DE43B" w14:textId="77777777" w:rsidR="00866E49" w:rsidRPr="009E3BE4" w:rsidRDefault="00866E49" w:rsidP="004A68BA">
            <w:pPr>
              <w:ind w:right="-72"/>
              <w:jc w:val="right"/>
              <w:rPr>
                <w:rFonts w:eastAsia="Arial Unicode MS"/>
                <w:sz w:val="17"/>
                <w:szCs w:val="17"/>
              </w:rPr>
            </w:pPr>
            <w:r w:rsidRPr="009E3BE4">
              <w:rPr>
                <w:rFonts w:eastAsia="Arial Unicode MS"/>
                <w:sz w:val="17"/>
                <w:szCs w:val="17"/>
              </w:rPr>
              <w:t xml:space="preserve"> - </w:t>
            </w:r>
          </w:p>
        </w:tc>
        <w:tc>
          <w:tcPr>
            <w:tcW w:w="1559" w:type="dxa"/>
          </w:tcPr>
          <w:p w14:paraId="11B9AE59" w14:textId="4C11FF48" w:rsidR="00866E49" w:rsidRPr="009E3BE4" w:rsidRDefault="00866E49" w:rsidP="004A68BA">
            <w:pPr>
              <w:ind w:right="-72"/>
              <w:jc w:val="right"/>
              <w:rPr>
                <w:rFonts w:eastAsia="Arial Unicode MS"/>
                <w:sz w:val="18"/>
                <w:szCs w:val="18"/>
              </w:rPr>
            </w:pPr>
            <w:r w:rsidRPr="009E3BE4">
              <w:rPr>
                <w:rFonts w:eastAsia="Arial Unicode MS"/>
                <w:color w:val="000000" w:themeColor="text1"/>
                <w:sz w:val="17"/>
                <w:szCs w:val="17"/>
              </w:rPr>
              <w:t xml:space="preserve"> - </w:t>
            </w:r>
          </w:p>
        </w:tc>
      </w:tr>
      <w:tr w:rsidR="00866E49" w:rsidRPr="009E3BE4" w14:paraId="4B6687A0" w14:textId="1B623864" w:rsidTr="003735E3">
        <w:trPr>
          <w:trHeight w:val="23"/>
        </w:trPr>
        <w:tc>
          <w:tcPr>
            <w:tcW w:w="6374" w:type="dxa"/>
            <w:vAlign w:val="bottom"/>
          </w:tcPr>
          <w:p w14:paraId="7A0B737F" w14:textId="77777777" w:rsidR="00866E49" w:rsidRPr="009E3BE4" w:rsidRDefault="00866E49" w:rsidP="004A68BA">
            <w:pPr>
              <w:ind w:firstLineChars="200" w:firstLine="340"/>
              <w:rPr>
                <w:sz w:val="17"/>
                <w:szCs w:val="17"/>
              </w:rPr>
            </w:pPr>
            <w:r w:rsidRPr="009E3BE4">
              <w:rPr>
                <w:sz w:val="17"/>
                <w:szCs w:val="17"/>
              </w:rPr>
              <w:t>Şerefiye Değer Düşüş Gideri</w:t>
            </w:r>
          </w:p>
        </w:tc>
        <w:tc>
          <w:tcPr>
            <w:tcW w:w="1417" w:type="dxa"/>
            <w:noWrap/>
          </w:tcPr>
          <w:p w14:paraId="245AD33D" w14:textId="77777777" w:rsidR="00866E49" w:rsidRPr="009E3BE4" w:rsidRDefault="00866E49" w:rsidP="004A68BA">
            <w:pPr>
              <w:ind w:right="-72"/>
              <w:jc w:val="right"/>
              <w:rPr>
                <w:rFonts w:eastAsia="Arial Unicode MS"/>
                <w:sz w:val="17"/>
                <w:szCs w:val="17"/>
              </w:rPr>
            </w:pPr>
            <w:r w:rsidRPr="009E3BE4">
              <w:rPr>
                <w:rFonts w:eastAsia="Arial Unicode MS"/>
                <w:sz w:val="17"/>
                <w:szCs w:val="17"/>
              </w:rPr>
              <w:t xml:space="preserve"> - </w:t>
            </w:r>
          </w:p>
        </w:tc>
        <w:tc>
          <w:tcPr>
            <w:tcW w:w="1559" w:type="dxa"/>
          </w:tcPr>
          <w:p w14:paraId="221A26AD" w14:textId="3CBDCF83" w:rsidR="00866E49" w:rsidRPr="009E3BE4" w:rsidRDefault="00866E49" w:rsidP="004A68BA">
            <w:pPr>
              <w:ind w:right="-72"/>
              <w:jc w:val="right"/>
              <w:rPr>
                <w:rFonts w:eastAsia="Arial Unicode MS"/>
                <w:sz w:val="18"/>
                <w:szCs w:val="18"/>
              </w:rPr>
            </w:pPr>
            <w:r w:rsidRPr="009E3BE4">
              <w:rPr>
                <w:rFonts w:eastAsia="Arial Unicode MS"/>
                <w:color w:val="000000" w:themeColor="text1"/>
                <w:sz w:val="17"/>
                <w:szCs w:val="17"/>
              </w:rPr>
              <w:t xml:space="preserve"> - </w:t>
            </w:r>
          </w:p>
        </w:tc>
      </w:tr>
      <w:tr w:rsidR="00866E49" w:rsidRPr="009E3BE4" w14:paraId="723BA51D" w14:textId="604A8639" w:rsidTr="003735E3">
        <w:trPr>
          <w:trHeight w:val="23"/>
        </w:trPr>
        <w:tc>
          <w:tcPr>
            <w:tcW w:w="6374" w:type="dxa"/>
            <w:vAlign w:val="bottom"/>
          </w:tcPr>
          <w:p w14:paraId="376DF55E" w14:textId="77777777" w:rsidR="00866E49" w:rsidRPr="009E3BE4" w:rsidRDefault="00866E49" w:rsidP="004A68BA">
            <w:pPr>
              <w:rPr>
                <w:sz w:val="17"/>
                <w:szCs w:val="17"/>
              </w:rPr>
            </w:pPr>
            <w:r w:rsidRPr="009E3BE4">
              <w:rPr>
                <w:sz w:val="17"/>
                <w:szCs w:val="17"/>
              </w:rPr>
              <w:t>Maddi Olmayan Duran Varlık Amortisman Giderleri</w:t>
            </w:r>
          </w:p>
        </w:tc>
        <w:tc>
          <w:tcPr>
            <w:tcW w:w="1417" w:type="dxa"/>
            <w:noWrap/>
          </w:tcPr>
          <w:p w14:paraId="106AF4BD" w14:textId="7F592C0D" w:rsidR="00866E49" w:rsidRPr="009E3BE4" w:rsidRDefault="006162D9" w:rsidP="004A68BA">
            <w:pPr>
              <w:ind w:right="-72"/>
              <w:jc w:val="right"/>
              <w:rPr>
                <w:rFonts w:eastAsia="Arial Unicode MS"/>
                <w:sz w:val="17"/>
                <w:szCs w:val="17"/>
              </w:rPr>
            </w:pPr>
            <w:r w:rsidRPr="009E3BE4">
              <w:rPr>
                <w:rFonts w:eastAsia="Arial Unicode MS"/>
                <w:sz w:val="17"/>
                <w:szCs w:val="17"/>
              </w:rPr>
              <w:t>17.926</w:t>
            </w:r>
          </w:p>
        </w:tc>
        <w:tc>
          <w:tcPr>
            <w:tcW w:w="1559" w:type="dxa"/>
          </w:tcPr>
          <w:p w14:paraId="260C2E92" w14:textId="0AA7D36A" w:rsidR="00866E49" w:rsidRPr="009E3BE4" w:rsidRDefault="00866E49" w:rsidP="004A68BA">
            <w:pPr>
              <w:ind w:right="-72"/>
              <w:jc w:val="right"/>
              <w:rPr>
                <w:rFonts w:eastAsia="Arial Unicode MS"/>
                <w:sz w:val="18"/>
                <w:szCs w:val="18"/>
              </w:rPr>
            </w:pPr>
            <w:r w:rsidRPr="009E3BE4">
              <w:rPr>
                <w:rFonts w:eastAsia="Arial Unicode MS"/>
                <w:color w:val="000000" w:themeColor="text1"/>
                <w:sz w:val="17"/>
                <w:szCs w:val="17"/>
              </w:rPr>
              <w:t>14.184</w:t>
            </w:r>
          </w:p>
        </w:tc>
      </w:tr>
      <w:tr w:rsidR="00866E49" w:rsidRPr="009E3BE4" w14:paraId="3025C8A5" w14:textId="3C63662A" w:rsidTr="003735E3">
        <w:trPr>
          <w:trHeight w:val="23"/>
        </w:trPr>
        <w:tc>
          <w:tcPr>
            <w:tcW w:w="6374" w:type="dxa"/>
            <w:vAlign w:val="bottom"/>
          </w:tcPr>
          <w:p w14:paraId="753A3B0C" w14:textId="77777777" w:rsidR="00866E49" w:rsidRPr="009E3BE4" w:rsidRDefault="00866E49" w:rsidP="004A68BA">
            <w:pPr>
              <w:rPr>
                <w:sz w:val="17"/>
                <w:szCs w:val="17"/>
              </w:rPr>
            </w:pPr>
            <w:r w:rsidRPr="009E3BE4">
              <w:rPr>
                <w:sz w:val="17"/>
                <w:szCs w:val="17"/>
              </w:rPr>
              <w:t>Özkaynak Yöntemi Uygulanan Ortaklık Payları Değer Düşüş Gideri</w:t>
            </w:r>
          </w:p>
        </w:tc>
        <w:tc>
          <w:tcPr>
            <w:tcW w:w="1417" w:type="dxa"/>
            <w:noWrap/>
          </w:tcPr>
          <w:p w14:paraId="55F842C1" w14:textId="77777777" w:rsidR="00866E49" w:rsidRPr="009E3BE4" w:rsidRDefault="00866E49" w:rsidP="004A68BA">
            <w:pPr>
              <w:ind w:right="-72"/>
              <w:jc w:val="right"/>
              <w:rPr>
                <w:rFonts w:eastAsia="Arial Unicode MS"/>
                <w:sz w:val="17"/>
                <w:szCs w:val="17"/>
              </w:rPr>
            </w:pPr>
            <w:r w:rsidRPr="009E3BE4">
              <w:rPr>
                <w:rFonts w:eastAsia="Arial Unicode MS"/>
                <w:sz w:val="17"/>
                <w:szCs w:val="17"/>
              </w:rPr>
              <w:t xml:space="preserve"> - </w:t>
            </w:r>
          </w:p>
        </w:tc>
        <w:tc>
          <w:tcPr>
            <w:tcW w:w="1559" w:type="dxa"/>
          </w:tcPr>
          <w:p w14:paraId="4C532BE7" w14:textId="64C85B02" w:rsidR="00866E49" w:rsidRPr="009E3BE4" w:rsidRDefault="00866E49" w:rsidP="004A68BA">
            <w:pPr>
              <w:ind w:right="-72"/>
              <w:jc w:val="right"/>
              <w:rPr>
                <w:rFonts w:eastAsia="Arial Unicode MS"/>
                <w:sz w:val="18"/>
                <w:szCs w:val="18"/>
              </w:rPr>
            </w:pPr>
            <w:r w:rsidRPr="009E3BE4">
              <w:rPr>
                <w:rFonts w:eastAsia="Arial Unicode MS"/>
                <w:color w:val="000000" w:themeColor="text1"/>
                <w:sz w:val="17"/>
                <w:szCs w:val="17"/>
              </w:rPr>
              <w:t xml:space="preserve"> - </w:t>
            </w:r>
          </w:p>
        </w:tc>
      </w:tr>
      <w:tr w:rsidR="00866E49" w:rsidRPr="009E3BE4" w14:paraId="6990F2E2" w14:textId="2DC8242C" w:rsidTr="003735E3">
        <w:trPr>
          <w:trHeight w:val="23"/>
        </w:trPr>
        <w:tc>
          <w:tcPr>
            <w:tcW w:w="6374" w:type="dxa"/>
            <w:vAlign w:val="bottom"/>
          </w:tcPr>
          <w:p w14:paraId="348F3650" w14:textId="77777777" w:rsidR="00866E49" w:rsidRPr="009E3BE4" w:rsidRDefault="00866E49" w:rsidP="004A68BA">
            <w:pPr>
              <w:rPr>
                <w:sz w:val="17"/>
                <w:szCs w:val="17"/>
              </w:rPr>
            </w:pPr>
            <w:r w:rsidRPr="009E3BE4">
              <w:rPr>
                <w:sz w:val="17"/>
                <w:szCs w:val="17"/>
              </w:rPr>
              <w:t>Elden Çıkarılacak Kıymetler Değer Düşüş Giderleri</w:t>
            </w:r>
          </w:p>
        </w:tc>
        <w:tc>
          <w:tcPr>
            <w:tcW w:w="1417" w:type="dxa"/>
            <w:noWrap/>
          </w:tcPr>
          <w:p w14:paraId="752362C4" w14:textId="77777777" w:rsidR="00866E49" w:rsidRPr="009E3BE4" w:rsidRDefault="00866E49" w:rsidP="004A68BA">
            <w:pPr>
              <w:ind w:right="-72"/>
              <w:jc w:val="right"/>
              <w:rPr>
                <w:rFonts w:eastAsia="Arial Unicode MS"/>
                <w:sz w:val="17"/>
                <w:szCs w:val="17"/>
              </w:rPr>
            </w:pPr>
            <w:r w:rsidRPr="009E3BE4">
              <w:rPr>
                <w:rFonts w:eastAsia="Arial Unicode MS"/>
                <w:sz w:val="17"/>
                <w:szCs w:val="17"/>
              </w:rPr>
              <w:t xml:space="preserve"> - </w:t>
            </w:r>
          </w:p>
        </w:tc>
        <w:tc>
          <w:tcPr>
            <w:tcW w:w="1559" w:type="dxa"/>
          </w:tcPr>
          <w:p w14:paraId="72206AFF" w14:textId="58D45641" w:rsidR="00866E49" w:rsidRPr="009E3BE4" w:rsidRDefault="00866E49" w:rsidP="004A68BA">
            <w:pPr>
              <w:ind w:right="-72"/>
              <w:jc w:val="right"/>
              <w:rPr>
                <w:rFonts w:eastAsia="Arial Unicode MS"/>
                <w:sz w:val="18"/>
                <w:szCs w:val="18"/>
              </w:rPr>
            </w:pPr>
            <w:r w:rsidRPr="009E3BE4">
              <w:rPr>
                <w:rFonts w:eastAsia="Arial Unicode MS"/>
                <w:color w:val="000000" w:themeColor="text1"/>
                <w:sz w:val="17"/>
                <w:szCs w:val="17"/>
              </w:rPr>
              <w:t xml:space="preserve"> - </w:t>
            </w:r>
          </w:p>
        </w:tc>
      </w:tr>
      <w:tr w:rsidR="00866E49" w:rsidRPr="009E3BE4" w14:paraId="7AA41923" w14:textId="60B5AF9F" w:rsidTr="003735E3">
        <w:trPr>
          <w:trHeight w:val="23"/>
        </w:trPr>
        <w:tc>
          <w:tcPr>
            <w:tcW w:w="6374" w:type="dxa"/>
            <w:vAlign w:val="bottom"/>
          </w:tcPr>
          <w:p w14:paraId="78C2C7B4" w14:textId="77777777" w:rsidR="00866E49" w:rsidRPr="009E3BE4" w:rsidRDefault="00866E49" w:rsidP="004A68BA">
            <w:pPr>
              <w:rPr>
                <w:sz w:val="17"/>
                <w:szCs w:val="17"/>
              </w:rPr>
            </w:pPr>
            <w:r w:rsidRPr="009E3BE4">
              <w:rPr>
                <w:sz w:val="17"/>
                <w:szCs w:val="17"/>
              </w:rPr>
              <w:t>Elden Çıkarılacak Kıymetler Amortisman Giderleri</w:t>
            </w:r>
          </w:p>
        </w:tc>
        <w:tc>
          <w:tcPr>
            <w:tcW w:w="1417" w:type="dxa"/>
            <w:noWrap/>
          </w:tcPr>
          <w:p w14:paraId="63742B0A" w14:textId="77777777" w:rsidR="00866E49" w:rsidRPr="009E3BE4" w:rsidRDefault="00866E49" w:rsidP="004A68BA">
            <w:pPr>
              <w:ind w:right="-72"/>
              <w:jc w:val="right"/>
              <w:rPr>
                <w:rFonts w:eastAsia="Arial Unicode MS"/>
                <w:sz w:val="17"/>
                <w:szCs w:val="17"/>
              </w:rPr>
            </w:pPr>
            <w:r w:rsidRPr="009E3BE4">
              <w:rPr>
                <w:rFonts w:eastAsia="Arial Unicode MS"/>
                <w:sz w:val="17"/>
                <w:szCs w:val="17"/>
              </w:rPr>
              <w:t xml:space="preserve"> - </w:t>
            </w:r>
          </w:p>
        </w:tc>
        <w:tc>
          <w:tcPr>
            <w:tcW w:w="1559" w:type="dxa"/>
          </w:tcPr>
          <w:p w14:paraId="351F51AF" w14:textId="7A4005CF" w:rsidR="00866E49" w:rsidRPr="009E3BE4" w:rsidRDefault="00866E49" w:rsidP="004A68BA">
            <w:pPr>
              <w:ind w:right="-72"/>
              <w:jc w:val="right"/>
              <w:rPr>
                <w:rFonts w:eastAsia="Arial Unicode MS"/>
                <w:sz w:val="18"/>
                <w:szCs w:val="18"/>
              </w:rPr>
            </w:pPr>
            <w:r w:rsidRPr="009E3BE4">
              <w:rPr>
                <w:rFonts w:eastAsia="Arial Unicode MS"/>
                <w:color w:val="000000" w:themeColor="text1"/>
                <w:sz w:val="17"/>
                <w:szCs w:val="17"/>
              </w:rPr>
              <w:t xml:space="preserve"> - </w:t>
            </w:r>
          </w:p>
        </w:tc>
      </w:tr>
      <w:tr w:rsidR="00866E49" w:rsidRPr="009E3BE4" w14:paraId="6B38F61C" w14:textId="0D8D8822" w:rsidTr="003735E3">
        <w:trPr>
          <w:trHeight w:val="23"/>
        </w:trPr>
        <w:tc>
          <w:tcPr>
            <w:tcW w:w="6374" w:type="dxa"/>
            <w:vAlign w:val="bottom"/>
          </w:tcPr>
          <w:p w14:paraId="0465533F" w14:textId="77777777" w:rsidR="00866E49" w:rsidRPr="009E3BE4" w:rsidRDefault="00866E49" w:rsidP="004A68BA">
            <w:pPr>
              <w:rPr>
                <w:sz w:val="17"/>
                <w:szCs w:val="17"/>
              </w:rPr>
            </w:pPr>
            <w:r w:rsidRPr="009E3BE4">
              <w:rPr>
                <w:sz w:val="17"/>
                <w:szCs w:val="17"/>
              </w:rPr>
              <w:t>Satış Amaçlı Elde Tutulan ve Durdurulan Faaliyetlere İlişkin Duran Varlıklar Değer Düşüş Giderleri</w:t>
            </w:r>
          </w:p>
        </w:tc>
        <w:tc>
          <w:tcPr>
            <w:tcW w:w="1417" w:type="dxa"/>
            <w:noWrap/>
          </w:tcPr>
          <w:p w14:paraId="1D210DB0" w14:textId="77777777" w:rsidR="00866E49" w:rsidRPr="009E3BE4" w:rsidRDefault="00866E49" w:rsidP="004A68BA">
            <w:pPr>
              <w:ind w:right="-72"/>
              <w:jc w:val="right"/>
              <w:rPr>
                <w:rFonts w:eastAsia="Arial Unicode MS"/>
                <w:sz w:val="17"/>
                <w:szCs w:val="17"/>
              </w:rPr>
            </w:pPr>
          </w:p>
          <w:p w14:paraId="3E37515B" w14:textId="4A00D610" w:rsidR="00866E49" w:rsidRPr="009E3BE4" w:rsidRDefault="00866E49" w:rsidP="004A68BA">
            <w:pPr>
              <w:ind w:right="-72"/>
              <w:jc w:val="right"/>
              <w:rPr>
                <w:rFonts w:eastAsia="Arial Unicode MS"/>
                <w:sz w:val="17"/>
                <w:szCs w:val="17"/>
              </w:rPr>
            </w:pPr>
            <w:r w:rsidRPr="009E3BE4">
              <w:rPr>
                <w:rFonts w:eastAsia="Arial Unicode MS"/>
                <w:sz w:val="17"/>
                <w:szCs w:val="17"/>
              </w:rPr>
              <w:t>-</w:t>
            </w:r>
          </w:p>
        </w:tc>
        <w:tc>
          <w:tcPr>
            <w:tcW w:w="1559" w:type="dxa"/>
          </w:tcPr>
          <w:p w14:paraId="7B155E75" w14:textId="77777777" w:rsidR="00866E49" w:rsidRPr="009E3BE4" w:rsidRDefault="00866E49" w:rsidP="004A68BA">
            <w:pPr>
              <w:ind w:right="-72"/>
              <w:jc w:val="right"/>
              <w:rPr>
                <w:rFonts w:eastAsia="Arial Unicode MS"/>
                <w:color w:val="000000" w:themeColor="text1"/>
                <w:sz w:val="17"/>
                <w:szCs w:val="17"/>
              </w:rPr>
            </w:pPr>
          </w:p>
          <w:p w14:paraId="09AC46DD" w14:textId="7DD5B512" w:rsidR="00866E49" w:rsidRPr="009E3BE4" w:rsidRDefault="00866E49" w:rsidP="004A68BA">
            <w:pPr>
              <w:ind w:right="-72"/>
              <w:jc w:val="right"/>
              <w:rPr>
                <w:rFonts w:eastAsia="Arial Unicode MS"/>
                <w:sz w:val="18"/>
                <w:szCs w:val="18"/>
              </w:rPr>
            </w:pPr>
            <w:r w:rsidRPr="009E3BE4">
              <w:rPr>
                <w:rFonts w:eastAsia="Arial Unicode MS"/>
                <w:color w:val="000000" w:themeColor="text1"/>
                <w:sz w:val="17"/>
                <w:szCs w:val="17"/>
              </w:rPr>
              <w:t>-</w:t>
            </w:r>
          </w:p>
        </w:tc>
      </w:tr>
      <w:tr w:rsidR="00866E49" w:rsidRPr="009E3BE4" w14:paraId="0F316E05" w14:textId="31273CD7" w:rsidTr="003735E3">
        <w:trPr>
          <w:trHeight w:val="23"/>
        </w:trPr>
        <w:tc>
          <w:tcPr>
            <w:tcW w:w="6374" w:type="dxa"/>
            <w:vAlign w:val="bottom"/>
          </w:tcPr>
          <w:p w14:paraId="03467927" w14:textId="77777777" w:rsidR="00866E49" w:rsidRPr="009E3BE4" w:rsidRDefault="00866E49" w:rsidP="004A68BA">
            <w:pPr>
              <w:rPr>
                <w:sz w:val="17"/>
                <w:szCs w:val="17"/>
              </w:rPr>
            </w:pPr>
            <w:r w:rsidRPr="009E3BE4">
              <w:rPr>
                <w:sz w:val="17"/>
                <w:szCs w:val="17"/>
              </w:rPr>
              <w:t>Diğer İşletme Giderleri</w:t>
            </w:r>
          </w:p>
        </w:tc>
        <w:tc>
          <w:tcPr>
            <w:tcW w:w="1417" w:type="dxa"/>
            <w:noWrap/>
          </w:tcPr>
          <w:p w14:paraId="41A26CB7" w14:textId="5E169D8E" w:rsidR="00866E49" w:rsidRPr="009E3BE4" w:rsidRDefault="006162D9" w:rsidP="004A68BA">
            <w:pPr>
              <w:ind w:right="-72"/>
              <w:jc w:val="right"/>
              <w:rPr>
                <w:rFonts w:eastAsia="Arial Unicode MS"/>
                <w:sz w:val="17"/>
                <w:szCs w:val="17"/>
              </w:rPr>
            </w:pPr>
            <w:r w:rsidRPr="009E3BE4">
              <w:rPr>
                <w:rFonts w:eastAsia="Arial Unicode MS"/>
                <w:sz w:val="17"/>
                <w:szCs w:val="17"/>
              </w:rPr>
              <w:t>178.182</w:t>
            </w:r>
          </w:p>
        </w:tc>
        <w:tc>
          <w:tcPr>
            <w:tcW w:w="1559" w:type="dxa"/>
          </w:tcPr>
          <w:p w14:paraId="4955D28E" w14:textId="640282C4" w:rsidR="00866E49" w:rsidRPr="009E3BE4" w:rsidRDefault="00866E49" w:rsidP="004A68BA">
            <w:pPr>
              <w:ind w:right="-72"/>
              <w:jc w:val="right"/>
              <w:rPr>
                <w:rFonts w:eastAsia="Arial Unicode MS"/>
                <w:sz w:val="18"/>
                <w:szCs w:val="18"/>
              </w:rPr>
            </w:pPr>
            <w:r w:rsidRPr="009E3BE4">
              <w:rPr>
                <w:rFonts w:eastAsia="Arial Unicode MS"/>
                <w:color w:val="000000" w:themeColor="text1"/>
                <w:sz w:val="17"/>
                <w:szCs w:val="17"/>
              </w:rPr>
              <w:t>131.289</w:t>
            </w:r>
          </w:p>
        </w:tc>
      </w:tr>
      <w:tr w:rsidR="00866E49" w:rsidRPr="009E3BE4" w14:paraId="5232ECC2" w14:textId="7C7B723D" w:rsidTr="003735E3">
        <w:trPr>
          <w:trHeight w:val="23"/>
        </w:trPr>
        <w:tc>
          <w:tcPr>
            <w:tcW w:w="6374" w:type="dxa"/>
            <w:vAlign w:val="bottom"/>
          </w:tcPr>
          <w:p w14:paraId="76566F82" w14:textId="77777777" w:rsidR="00866E49" w:rsidRPr="009E3BE4" w:rsidRDefault="00866E49" w:rsidP="004A68BA">
            <w:pPr>
              <w:ind w:firstLineChars="200" w:firstLine="340"/>
              <w:rPr>
                <w:sz w:val="17"/>
                <w:szCs w:val="17"/>
              </w:rPr>
            </w:pPr>
            <w:r w:rsidRPr="009E3BE4">
              <w:rPr>
                <w:sz w:val="17"/>
                <w:szCs w:val="17"/>
              </w:rPr>
              <w:t>TFRS 16 İstisnalarına İlişkin Kiralama Giderleri</w:t>
            </w:r>
          </w:p>
        </w:tc>
        <w:tc>
          <w:tcPr>
            <w:tcW w:w="1417" w:type="dxa"/>
            <w:noWrap/>
          </w:tcPr>
          <w:p w14:paraId="6D00C92E" w14:textId="1673CAD2" w:rsidR="00866E49" w:rsidRPr="009E3BE4" w:rsidRDefault="006162D9" w:rsidP="004A68BA">
            <w:pPr>
              <w:ind w:right="-72"/>
              <w:jc w:val="right"/>
              <w:rPr>
                <w:rFonts w:eastAsia="Arial Unicode MS"/>
                <w:sz w:val="18"/>
                <w:szCs w:val="18"/>
              </w:rPr>
            </w:pPr>
            <w:r w:rsidRPr="009E3BE4">
              <w:rPr>
                <w:rFonts w:eastAsia="Arial Unicode MS"/>
                <w:sz w:val="18"/>
                <w:szCs w:val="18"/>
              </w:rPr>
              <w:t>1.184</w:t>
            </w:r>
          </w:p>
        </w:tc>
        <w:tc>
          <w:tcPr>
            <w:tcW w:w="1559" w:type="dxa"/>
          </w:tcPr>
          <w:p w14:paraId="26DA9A81" w14:textId="1FE0AFBA" w:rsidR="00866E49" w:rsidRPr="009E3BE4" w:rsidRDefault="00866E49" w:rsidP="004A68BA">
            <w:pPr>
              <w:ind w:right="-72"/>
              <w:jc w:val="right"/>
              <w:rPr>
                <w:rFonts w:eastAsia="Arial Unicode MS"/>
                <w:sz w:val="18"/>
                <w:szCs w:val="18"/>
              </w:rPr>
            </w:pPr>
            <w:r w:rsidRPr="009E3BE4">
              <w:rPr>
                <w:rFonts w:eastAsia="Arial Unicode MS"/>
                <w:color w:val="000000" w:themeColor="text1"/>
                <w:sz w:val="17"/>
                <w:szCs w:val="17"/>
              </w:rPr>
              <w:t>584</w:t>
            </w:r>
          </w:p>
        </w:tc>
      </w:tr>
      <w:tr w:rsidR="00866E49" w:rsidRPr="009E3BE4" w14:paraId="6762EEC4" w14:textId="2B660295" w:rsidTr="003735E3">
        <w:trPr>
          <w:trHeight w:val="23"/>
        </w:trPr>
        <w:tc>
          <w:tcPr>
            <w:tcW w:w="6374" w:type="dxa"/>
            <w:vAlign w:val="bottom"/>
          </w:tcPr>
          <w:p w14:paraId="06B1C2D8" w14:textId="77777777" w:rsidR="00866E49" w:rsidRPr="009E3BE4" w:rsidRDefault="00866E49" w:rsidP="004A68BA">
            <w:pPr>
              <w:ind w:firstLineChars="200" w:firstLine="340"/>
              <w:rPr>
                <w:sz w:val="17"/>
                <w:szCs w:val="17"/>
              </w:rPr>
            </w:pPr>
            <w:r w:rsidRPr="009E3BE4">
              <w:rPr>
                <w:sz w:val="17"/>
                <w:szCs w:val="17"/>
              </w:rPr>
              <w:t>Bakım ve Onarım Giderleri</w:t>
            </w:r>
          </w:p>
        </w:tc>
        <w:tc>
          <w:tcPr>
            <w:tcW w:w="1417" w:type="dxa"/>
            <w:noWrap/>
          </w:tcPr>
          <w:p w14:paraId="6C8C8F50" w14:textId="762F2508" w:rsidR="00866E49" w:rsidRPr="009E3BE4" w:rsidRDefault="006162D9" w:rsidP="004A68BA">
            <w:pPr>
              <w:ind w:right="-72"/>
              <w:jc w:val="right"/>
              <w:rPr>
                <w:rFonts w:eastAsia="Arial Unicode MS"/>
                <w:sz w:val="18"/>
                <w:szCs w:val="18"/>
              </w:rPr>
            </w:pPr>
            <w:r w:rsidRPr="009E3BE4">
              <w:rPr>
                <w:rFonts w:eastAsia="Arial Unicode MS"/>
                <w:sz w:val="18"/>
                <w:szCs w:val="18"/>
              </w:rPr>
              <w:t>23.383</w:t>
            </w:r>
          </w:p>
        </w:tc>
        <w:tc>
          <w:tcPr>
            <w:tcW w:w="1559" w:type="dxa"/>
          </w:tcPr>
          <w:p w14:paraId="037DDF0E" w14:textId="7831CC6B" w:rsidR="00866E49" w:rsidRPr="009E3BE4" w:rsidRDefault="00866E49" w:rsidP="004A68BA">
            <w:pPr>
              <w:ind w:right="-72"/>
              <w:jc w:val="right"/>
              <w:rPr>
                <w:rFonts w:eastAsia="Arial Unicode MS"/>
                <w:sz w:val="18"/>
                <w:szCs w:val="18"/>
              </w:rPr>
            </w:pPr>
            <w:r w:rsidRPr="009E3BE4">
              <w:rPr>
                <w:rFonts w:eastAsia="Arial Unicode MS"/>
                <w:color w:val="000000" w:themeColor="text1"/>
                <w:sz w:val="17"/>
                <w:szCs w:val="17"/>
              </w:rPr>
              <w:t>23.158</w:t>
            </w:r>
          </w:p>
        </w:tc>
      </w:tr>
      <w:tr w:rsidR="00866E49" w:rsidRPr="009E3BE4" w14:paraId="0B2D32C4" w14:textId="0EE2D629" w:rsidTr="003735E3">
        <w:trPr>
          <w:trHeight w:val="23"/>
        </w:trPr>
        <w:tc>
          <w:tcPr>
            <w:tcW w:w="6374" w:type="dxa"/>
            <w:vAlign w:val="bottom"/>
          </w:tcPr>
          <w:p w14:paraId="596EB509" w14:textId="77777777" w:rsidR="00866E49" w:rsidRPr="009E3BE4" w:rsidRDefault="00866E49" w:rsidP="004A68BA">
            <w:pPr>
              <w:ind w:firstLineChars="200" w:firstLine="340"/>
              <w:rPr>
                <w:sz w:val="17"/>
                <w:szCs w:val="17"/>
              </w:rPr>
            </w:pPr>
            <w:r w:rsidRPr="009E3BE4">
              <w:rPr>
                <w:sz w:val="17"/>
                <w:szCs w:val="17"/>
              </w:rPr>
              <w:t>Reklam ve İlan Giderleri</w:t>
            </w:r>
          </w:p>
        </w:tc>
        <w:tc>
          <w:tcPr>
            <w:tcW w:w="1417" w:type="dxa"/>
            <w:noWrap/>
          </w:tcPr>
          <w:p w14:paraId="07240053" w14:textId="723517E0" w:rsidR="00866E49" w:rsidRPr="009E3BE4" w:rsidRDefault="006162D9" w:rsidP="004A68BA">
            <w:pPr>
              <w:ind w:right="-72"/>
              <w:jc w:val="right"/>
              <w:rPr>
                <w:rFonts w:eastAsia="Arial Unicode MS"/>
                <w:sz w:val="18"/>
                <w:szCs w:val="18"/>
              </w:rPr>
            </w:pPr>
            <w:r w:rsidRPr="009E3BE4">
              <w:rPr>
                <w:rFonts w:eastAsia="Arial Unicode MS"/>
                <w:sz w:val="18"/>
                <w:szCs w:val="18"/>
              </w:rPr>
              <w:t>54.501</w:t>
            </w:r>
          </w:p>
        </w:tc>
        <w:tc>
          <w:tcPr>
            <w:tcW w:w="1559" w:type="dxa"/>
          </w:tcPr>
          <w:p w14:paraId="2F3E8D9B" w14:textId="16B06961" w:rsidR="00866E49" w:rsidRPr="009E3BE4" w:rsidRDefault="00866E49" w:rsidP="004A68BA">
            <w:pPr>
              <w:ind w:right="-72"/>
              <w:jc w:val="right"/>
              <w:rPr>
                <w:rFonts w:eastAsia="Arial Unicode MS"/>
                <w:sz w:val="18"/>
                <w:szCs w:val="18"/>
              </w:rPr>
            </w:pPr>
            <w:r w:rsidRPr="009E3BE4">
              <w:rPr>
                <w:rFonts w:eastAsia="Arial Unicode MS"/>
                <w:color w:val="000000" w:themeColor="text1"/>
                <w:sz w:val="17"/>
                <w:szCs w:val="17"/>
              </w:rPr>
              <w:t>34.332</w:t>
            </w:r>
          </w:p>
        </w:tc>
      </w:tr>
      <w:tr w:rsidR="00866E49" w:rsidRPr="009E3BE4" w14:paraId="55CEFEB4" w14:textId="0DCB3B51" w:rsidTr="003735E3">
        <w:trPr>
          <w:trHeight w:val="23"/>
        </w:trPr>
        <w:tc>
          <w:tcPr>
            <w:tcW w:w="6374" w:type="dxa"/>
            <w:vAlign w:val="bottom"/>
          </w:tcPr>
          <w:p w14:paraId="60014F09" w14:textId="77777777" w:rsidR="00866E49" w:rsidRPr="009E3BE4" w:rsidRDefault="00866E49" w:rsidP="004A68BA">
            <w:pPr>
              <w:ind w:firstLineChars="200" w:firstLine="340"/>
              <w:rPr>
                <w:sz w:val="17"/>
                <w:szCs w:val="17"/>
              </w:rPr>
            </w:pPr>
            <w:r w:rsidRPr="009E3BE4">
              <w:rPr>
                <w:sz w:val="17"/>
                <w:szCs w:val="17"/>
              </w:rPr>
              <w:t>Diğer Giderler</w:t>
            </w:r>
          </w:p>
        </w:tc>
        <w:tc>
          <w:tcPr>
            <w:tcW w:w="1417" w:type="dxa"/>
            <w:noWrap/>
          </w:tcPr>
          <w:p w14:paraId="2D41F133" w14:textId="190C4371" w:rsidR="00866E49" w:rsidRPr="009E3BE4" w:rsidRDefault="006162D9" w:rsidP="004A68BA">
            <w:pPr>
              <w:ind w:right="-72"/>
              <w:jc w:val="right"/>
              <w:rPr>
                <w:rFonts w:eastAsia="Arial Unicode MS"/>
                <w:sz w:val="18"/>
                <w:szCs w:val="18"/>
              </w:rPr>
            </w:pPr>
            <w:r w:rsidRPr="009E3BE4">
              <w:rPr>
                <w:rFonts w:eastAsia="Arial Unicode MS"/>
                <w:sz w:val="18"/>
                <w:szCs w:val="18"/>
              </w:rPr>
              <w:t>99.114</w:t>
            </w:r>
          </w:p>
        </w:tc>
        <w:tc>
          <w:tcPr>
            <w:tcW w:w="1559" w:type="dxa"/>
          </w:tcPr>
          <w:p w14:paraId="48AF5B42" w14:textId="658C092D" w:rsidR="00866E49" w:rsidRPr="009E3BE4" w:rsidRDefault="00866E49" w:rsidP="004A68BA">
            <w:pPr>
              <w:ind w:right="-72"/>
              <w:jc w:val="right"/>
              <w:rPr>
                <w:rFonts w:eastAsia="Arial Unicode MS"/>
                <w:sz w:val="18"/>
                <w:szCs w:val="18"/>
              </w:rPr>
            </w:pPr>
            <w:r w:rsidRPr="009E3BE4">
              <w:rPr>
                <w:rFonts w:eastAsia="Arial Unicode MS"/>
                <w:color w:val="000000" w:themeColor="text1"/>
                <w:sz w:val="17"/>
                <w:szCs w:val="17"/>
              </w:rPr>
              <w:t>73.215</w:t>
            </w:r>
          </w:p>
        </w:tc>
      </w:tr>
      <w:tr w:rsidR="00866E49" w:rsidRPr="009E3BE4" w14:paraId="5D32F22B" w14:textId="0A4CBBBC" w:rsidTr="003735E3">
        <w:trPr>
          <w:trHeight w:val="200"/>
        </w:trPr>
        <w:tc>
          <w:tcPr>
            <w:tcW w:w="6374" w:type="dxa"/>
            <w:vAlign w:val="bottom"/>
          </w:tcPr>
          <w:p w14:paraId="010E1CAE" w14:textId="77777777" w:rsidR="00866E49" w:rsidRPr="009E3BE4" w:rsidRDefault="00866E49" w:rsidP="004A68BA">
            <w:pPr>
              <w:rPr>
                <w:sz w:val="17"/>
                <w:szCs w:val="17"/>
              </w:rPr>
            </w:pPr>
            <w:r w:rsidRPr="009E3BE4">
              <w:rPr>
                <w:sz w:val="17"/>
                <w:szCs w:val="17"/>
              </w:rPr>
              <w:t>Aktiflerin Satışından Doğan Zararlar</w:t>
            </w:r>
          </w:p>
        </w:tc>
        <w:tc>
          <w:tcPr>
            <w:tcW w:w="1417" w:type="dxa"/>
            <w:noWrap/>
          </w:tcPr>
          <w:p w14:paraId="156EF829" w14:textId="1717911E" w:rsidR="00866E49" w:rsidRPr="009E3BE4" w:rsidRDefault="006162D9" w:rsidP="004A68BA">
            <w:pPr>
              <w:ind w:right="-72"/>
              <w:jc w:val="right"/>
              <w:rPr>
                <w:rFonts w:eastAsia="Arial Unicode MS"/>
                <w:sz w:val="18"/>
                <w:szCs w:val="18"/>
              </w:rPr>
            </w:pPr>
            <w:r w:rsidRPr="009E3BE4">
              <w:rPr>
                <w:rFonts w:eastAsia="Arial Unicode MS"/>
                <w:sz w:val="18"/>
                <w:szCs w:val="18"/>
              </w:rPr>
              <w:t>391</w:t>
            </w:r>
          </w:p>
        </w:tc>
        <w:tc>
          <w:tcPr>
            <w:tcW w:w="1559" w:type="dxa"/>
          </w:tcPr>
          <w:p w14:paraId="3CCADD16" w14:textId="2EADA85C" w:rsidR="00866E49" w:rsidRPr="009E3BE4" w:rsidRDefault="00866E49" w:rsidP="004A68BA">
            <w:pPr>
              <w:ind w:right="-72"/>
              <w:jc w:val="right"/>
              <w:rPr>
                <w:rFonts w:eastAsia="Arial Unicode MS"/>
                <w:sz w:val="18"/>
                <w:szCs w:val="18"/>
              </w:rPr>
            </w:pPr>
            <w:r w:rsidRPr="009E3BE4">
              <w:rPr>
                <w:rFonts w:eastAsia="Arial Unicode MS"/>
                <w:color w:val="000000" w:themeColor="text1"/>
                <w:sz w:val="17"/>
                <w:szCs w:val="17"/>
              </w:rPr>
              <w:t>945</w:t>
            </w:r>
          </w:p>
        </w:tc>
      </w:tr>
      <w:tr w:rsidR="00866E49" w:rsidRPr="009E3BE4" w14:paraId="74A1B89A" w14:textId="4D905AE6" w:rsidTr="003735E3">
        <w:trPr>
          <w:trHeight w:val="200"/>
        </w:trPr>
        <w:tc>
          <w:tcPr>
            <w:tcW w:w="6374" w:type="dxa"/>
            <w:vAlign w:val="bottom"/>
          </w:tcPr>
          <w:p w14:paraId="06814696" w14:textId="77777777" w:rsidR="00866E49" w:rsidRPr="009E3BE4" w:rsidRDefault="00866E49" w:rsidP="004A68BA">
            <w:pPr>
              <w:rPr>
                <w:sz w:val="17"/>
                <w:szCs w:val="17"/>
              </w:rPr>
            </w:pPr>
            <w:r w:rsidRPr="009E3BE4">
              <w:rPr>
                <w:sz w:val="17"/>
                <w:szCs w:val="17"/>
              </w:rPr>
              <w:t xml:space="preserve">Diğer </w:t>
            </w:r>
            <w:r w:rsidRPr="009E3BE4">
              <w:rPr>
                <w:sz w:val="17"/>
                <w:szCs w:val="17"/>
                <w:vertAlign w:val="superscript"/>
              </w:rPr>
              <w:t>(*)</w:t>
            </w:r>
          </w:p>
        </w:tc>
        <w:tc>
          <w:tcPr>
            <w:tcW w:w="1417" w:type="dxa"/>
            <w:noWrap/>
          </w:tcPr>
          <w:p w14:paraId="287D93F4" w14:textId="5A14D4D7" w:rsidR="00866E49" w:rsidRPr="009E3BE4" w:rsidRDefault="006162D9" w:rsidP="004A68BA">
            <w:pPr>
              <w:ind w:right="-72"/>
              <w:jc w:val="right"/>
              <w:rPr>
                <w:rFonts w:eastAsia="Arial Unicode MS"/>
                <w:sz w:val="18"/>
                <w:szCs w:val="18"/>
              </w:rPr>
            </w:pPr>
            <w:r w:rsidRPr="009E3BE4">
              <w:rPr>
                <w:rFonts w:eastAsia="Arial Unicode MS"/>
                <w:sz w:val="18"/>
                <w:szCs w:val="18"/>
              </w:rPr>
              <w:t>127.422</w:t>
            </w:r>
          </w:p>
        </w:tc>
        <w:tc>
          <w:tcPr>
            <w:tcW w:w="1559" w:type="dxa"/>
          </w:tcPr>
          <w:p w14:paraId="35FC1574" w14:textId="1A9C236C" w:rsidR="00866E49" w:rsidRPr="009E3BE4" w:rsidRDefault="00866E49" w:rsidP="004A68BA">
            <w:pPr>
              <w:ind w:right="-72"/>
              <w:jc w:val="right"/>
              <w:rPr>
                <w:rFonts w:eastAsia="Arial Unicode MS"/>
                <w:sz w:val="18"/>
                <w:szCs w:val="18"/>
              </w:rPr>
            </w:pPr>
            <w:r w:rsidRPr="009E3BE4">
              <w:rPr>
                <w:rFonts w:eastAsia="Arial Unicode MS"/>
                <w:color w:val="000000" w:themeColor="text1"/>
                <w:sz w:val="17"/>
                <w:szCs w:val="17"/>
              </w:rPr>
              <w:t>114.375</w:t>
            </w:r>
          </w:p>
        </w:tc>
      </w:tr>
      <w:tr w:rsidR="00866E49" w:rsidRPr="009E3BE4" w14:paraId="2E6D2780" w14:textId="22CFCC33" w:rsidTr="003735E3">
        <w:trPr>
          <w:trHeight w:val="141"/>
        </w:trPr>
        <w:tc>
          <w:tcPr>
            <w:tcW w:w="6374" w:type="dxa"/>
            <w:tcBorders>
              <w:bottom w:val="single" w:sz="4" w:space="0" w:color="auto"/>
            </w:tcBorders>
            <w:vAlign w:val="bottom"/>
          </w:tcPr>
          <w:p w14:paraId="7B33D84A" w14:textId="77777777" w:rsidR="00866E49" w:rsidRPr="009E3BE4" w:rsidRDefault="00866E49" w:rsidP="004A68BA">
            <w:pPr>
              <w:rPr>
                <w:b/>
                <w:bCs/>
                <w:sz w:val="17"/>
                <w:szCs w:val="17"/>
              </w:rPr>
            </w:pPr>
            <w:r w:rsidRPr="009E3BE4">
              <w:rPr>
                <w:b/>
                <w:bCs/>
                <w:sz w:val="17"/>
                <w:szCs w:val="17"/>
              </w:rPr>
              <w:t>Toplam</w:t>
            </w:r>
          </w:p>
        </w:tc>
        <w:tc>
          <w:tcPr>
            <w:tcW w:w="1417" w:type="dxa"/>
            <w:tcBorders>
              <w:bottom w:val="single" w:sz="4" w:space="0" w:color="auto"/>
            </w:tcBorders>
            <w:noWrap/>
          </w:tcPr>
          <w:p w14:paraId="0EFD81E7" w14:textId="609AD028" w:rsidR="00866E49" w:rsidRPr="009E3BE4" w:rsidRDefault="006162D9" w:rsidP="004A68BA">
            <w:pPr>
              <w:ind w:right="-72"/>
              <w:jc w:val="right"/>
              <w:rPr>
                <w:rFonts w:eastAsia="Arial Unicode MS"/>
                <w:b/>
                <w:sz w:val="18"/>
                <w:szCs w:val="18"/>
              </w:rPr>
            </w:pPr>
            <w:r w:rsidRPr="009E3BE4">
              <w:rPr>
                <w:rFonts w:eastAsia="Arial Unicode MS"/>
                <w:b/>
                <w:sz w:val="18"/>
                <w:szCs w:val="18"/>
              </w:rPr>
              <w:t>392.167</w:t>
            </w:r>
          </w:p>
        </w:tc>
        <w:tc>
          <w:tcPr>
            <w:tcW w:w="1559" w:type="dxa"/>
            <w:tcBorders>
              <w:bottom w:val="single" w:sz="4" w:space="0" w:color="auto"/>
            </w:tcBorders>
          </w:tcPr>
          <w:p w14:paraId="18D977D4" w14:textId="05758EBC" w:rsidR="00866E49" w:rsidRPr="009E3BE4" w:rsidRDefault="00866E49" w:rsidP="004A68BA">
            <w:pPr>
              <w:ind w:right="-72"/>
              <w:jc w:val="right"/>
              <w:rPr>
                <w:rFonts w:eastAsia="Arial Unicode MS"/>
                <w:b/>
                <w:sz w:val="18"/>
                <w:szCs w:val="18"/>
              </w:rPr>
            </w:pPr>
            <w:r w:rsidRPr="009E3BE4">
              <w:rPr>
                <w:rFonts w:eastAsia="Arial Unicode MS"/>
                <w:b/>
                <w:color w:val="000000" w:themeColor="text1"/>
                <w:sz w:val="17"/>
                <w:szCs w:val="17"/>
              </w:rPr>
              <w:t>316.932</w:t>
            </w:r>
          </w:p>
        </w:tc>
      </w:tr>
    </w:tbl>
    <w:p w14:paraId="2C913643" w14:textId="77777777" w:rsidR="00FF0E4A" w:rsidRPr="009E3BE4" w:rsidRDefault="00FF0E4A" w:rsidP="004A68BA">
      <w:pPr>
        <w:ind w:left="993"/>
        <w:jc w:val="both"/>
        <w:rPr>
          <w:rFonts w:eastAsia="Arial Unicode MS"/>
          <w:bCs/>
          <w:sz w:val="2"/>
          <w:szCs w:val="16"/>
        </w:rPr>
      </w:pPr>
    </w:p>
    <w:p w14:paraId="23E5D197" w14:textId="46E9EFED" w:rsidR="006145BD" w:rsidRPr="009E3BE4" w:rsidRDefault="00FF0E4A" w:rsidP="004A68BA">
      <w:pPr>
        <w:spacing w:before="60"/>
        <w:ind w:left="1276" w:hanging="425"/>
        <w:jc w:val="both"/>
        <w:rPr>
          <w:rFonts w:eastAsia="Arial Unicode MS"/>
          <w:bCs/>
          <w:sz w:val="16"/>
          <w:szCs w:val="16"/>
        </w:rPr>
      </w:pPr>
      <w:r w:rsidRPr="009E3BE4">
        <w:rPr>
          <w:rFonts w:eastAsia="Arial Unicode MS"/>
          <w:bCs/>
          <w:sz w:val="16"/>
          <w:szCs w:val="16"/>
          <w:vertAlign w:val="superscript"/>
        </w:rPr>
        <w:t>(*)</w:t>
      </w:r>
      <w:r w:rsidRPr="009E3BE4">
        <w:rPr>
          <w:rFonts w:eastAsia="Arial Unicode MS"/>
          <w:bCs/>
          <w:sz w:val="16"/>
          <w:szCs w:val="16"/>
        </w:rPr>
        <w:t xml:space="preserve"> </w:t>
      </w:r>
      <w:r w:rsidRPr="009E3BE4">
        <w:rPr>
          <w:rFonts w:eastAsia="Arial Unicode MS"/>
          <w:bCs/>
          <w:sz w:val="16"/>
          <w:szCs w:val="16"/>
        </w:rPr>
        <w:tab/>
        <w:t xml:space="preserve">Diğer kalemini oluşturan bakiyenin </w:t>
      </w:r>
      <w:r w:rsidR="00122AFB" w:rsidRPr="009E3BE4">
        <w:rPr>
          <w:rFonts w:eastAsia="Arial Unicode MS"/>
          <w:bCs/>
          <w:sz w:val="16"/>
          <w:szCs w:val="16"/>
        </w:rPr>
        <w:t>68.457</w:t>
      </w:r>
      <w:r w:rsidR="00C327EE" w:rsidRPr="009E3BE4">
        <w:rPr>
          <w:rFonts w:eastAsia="Arial Unicode MS"/>
          <w:bCs/>
          <w:sz w:val="16"/>
          <w:szCs w:val="16"/>
        </w:rPr>
        <w:t xml:space="preserve"> </w:t>
      </w:r>
      <w:r w:rsidRPr="009E3BE4">
        <w:rPr>
          <w:rFonts w:eastAsia="Arial Unicode MS"/>
          <w:bCs/>
          <w:sz w:val="16"/>
          <w:szCs w:val="16"/>
        </w:rPr>
        <w:t xml:space="preserve">TL </w:t>
      </w:r>
      <w:r w:rsidRPr="009E3BE4">
        <w:rPr>
          <w:sz w:val="16"/>
          <w:szCs w:val="16"/>
        </w:rPr>
        <w:t>(3</w:t>
      </w:r>
      <w:r w:rsidR="00866E49" w:rsidRPr="009E3BE4">
        <w:rPr>
          <w:sz w:val="16"/>
          <w:szCs w:val="16"/>
        </w:rPr>
        <w:t>1</w:t>
      </w:r>
      <w:r w:rsidR="008062B1" w:rsidRPr="009E3BE4">
        <w:rPr>
          <w:sz w:val="16"/>
          <w:szCs w:val="16"/>
        </w:rPr>
        <w:t xml:space="preserve"> </w:t>
      </w:r>
      <w:r w:rsidR="00866E49" w:rsidRPr="009E3BE4">
        <w:rPr>
          <w:sz w:val="16"/>
          <w:szCs w:val="16"/>
        </w:rPr>
        <w:t>Aralık</w:t>
      </w:r>
      <w:r w:rsidR="00CB144E" w:rsidRPr="009E3BE4">
        <w:rPr>
          <w:sz w:val="16"/>
          <w:szCs w:val="16"/>
        </w:rPr>
        <w:t xml:space="preserve"> 2020</w:t>
      </w:r>
      <w:r w:rsidRPr="009E3BE4">
        <w:rPr>
          <w:sz w:val="16"/>
          <w:szCs w:val="16"/>
        </w:rPr>
        <w:t xml:space="preserve"> </w:t>
      </w:r>
      <w:r w:rsidR="00866E49" w:rsidRPr="009E3BE4">
        <w:rPr>
          <w:rFonts w:eastAsia="Arial Unicode MS"/>
          <w:bCs/>
          <w:color w:val="000000" w:themeColor="text1"/>
          <w:sz w:val="16"/>
          <w:szCs w:val="16"/>
        </w:rPr>
        <w:t>64.370</w:t>
      </w:r>
      <w:r w:rsidR="00973BAE" w:rsidRPr="009E3BE4">
        <w:rPr>
          <w:sz w:val="16"/>
          <w:szCs w:val="16"/>
        </w:rPr>
        <w:t xml:space="preserve"> TL)</w:t>
      </w:r>
      <w:r w:rsidRPr="009E3BE4">
        <w:rPr>
          <w:rFonts w:eastAsia="Arial Unicode MS"/>
          <w:bCs/>
          <w:sz w:val="16"/>
          <w:szCs w:val="16"/>
        </w:rPr>
        <w:t xml:space="preserve"> tutarındaki kısmı TMSF primi ile denetim ve</w:t>
      </w:r>
      <w:r w:rsidR="00FF6BB7" w:rsidRPr="009E3BE4">
        <w:rPr>
          <w:rFonts w:eastAsia="Arial Unicode MS"/>
          <w:bCs/>
          <w:sz w:val="16"/>
          <w:szCs w:val="16"/>
        </w:rPr>
        <w:t xml:space="preserve"> müşavirlik hizmet giderinden, </w:t>
      </w:r>
      <w:r w:rsidR="00122AFB" w:rsidRPr="009E3BE4">
        <w:rPr>
          <w:rFonts w:eastAsia="Arial Unicode MS"/>
          <w:bCs/>
          <w:sz w:val="16"/>
          <w:szCs w:val="16"/>
        </w:rPr>
        <w:t>35.626</w:t>
      </w:r>
      <w:r w:rsidR="00C327EE" w:rsidRPr="009E3BE4">
        <w:rPr>
          <w:rFonts w:eastAsia="Arial Unicode MS"/>
          <w:bCs/>
          <w:sz w:val="16"/>
          <w:szCs w:val="16"/>
        </w:rPr>
        <w:t xml:space="preserve"> </w:t>
      </w:r>
      <w:r w:rsidRPr="009E3BE4">
        <w:rPr>
          <w:rFonts w:eastAsia="Arial Unicode MS"/>
          <w:bCs/>
          <w:sz w:val="16"/>
          <w:szCs w:val="16"/>
        </w:rPr>
        <w:t xml:space="preserve">TL </w:t>
      </w:r>
      <w:r w:rsidRPr="009E3BE4">
        <w:rPr>
          <w:sz w:val="16"/>
          <w:szCs w:val="16"/>
        </w:rPr>
        <w:t>(3</w:t>
      </w:r>
      <w:r w:rsidR="00866E49" w:rsidRPr="009E3BE4">
        <w:rPr>
          <w:sz w:val="16"/>
          <w:szCs w:val="16"/>
        </w:rPr>
        <w:t>1</w:t>
      </w:r>
      <w:r w:rsidR="008062B1" w:rsidRPr="009E3BE4">
        <w:rPr>
          <w:sz w:val="16"/>
          <w:szCs w:val="16"/>
        </w:rPr>
        <w:t xml:space="preserve"> </w:t>
      </w:r>
      <w:r w:rsidR="00866E49" w:rsidRPr="009E3BE4">
        <w:rPr>
          <w:sz w:val="16"/>
          <w:szCs w:val="16"/>
        </w:rPr>
        <w:t>Aralık</w:t>
      </w:r>
      <w:r w:rsidR="00CB144E" w:rsidRPr="009E3BE4">
        <w:rPr>
          <w:sz w:val="16"/>
          <w:szCs w:val="16"/>
        </w:rPr>
        <w:t xml:space="preserve"> 2020</w:t>
      </w:r>
      <w:r w:rsidRPr="009E3BE4">
        <w:rPr>
          <w:sz w:val="16"/>
          <w:szCs w:val="16"/>
        </w:rPr>
        <w:t xml:space="preserve"> </w:t>
      </w:r>
      <w:r w:rsidR="00866E49" w:rsidRPr="009E3BE4">
        <w:rPr>
          <w:rFonts w:eastAsia="Arial Unicode MS"/>
          <w:bCs/>
          <w:color w:val="000000" w:themeColor="text1"/>
          <w:sz w:val="16"/>
          <w:szCs w:val="16"/>
        </w:rPr>
        <w:t>39.026</w:t>
      </w:r>
      <w:r w:rsidR="00973BAE" w:rsidRPr="009E3BE4">
        <w:rPr>
          <w:sz w:val="16"/>
          <w:szCs w:val="16"/>
        </w:rPr>
        <w:t xml:space="preserve"> </w:t>
      </w:r>
      <w:r w:rsidRPr="009E3BE4">
        <w:rPr>
          <w:sz w:val="16"/>
          <w:szCs w:val="16"/>
        </w:rPr>
        <w:t xml:space="preserve">TL) </w:t>
      </w:r>
      <w:r w:rsidRPr="009E3BE4">
        <w:rPr>
          <w:rFonts w:eastAsia="Arial Unicode MS"/>
          <w:bCs/>
          <w:sz w:val="16"/>
          <w:szCs w:val="16"/>
        </w:rPr>
        <w:t xml:space="preserve"> tutarındaki kısmı ise vergi, harçlar ve fonlar ile diğer hizmet giderlerinden oluşmaktadır.</w:t>
      </w:r>
      <w:bookmarkStart w:id="66" w:name="OLE_LINK20"/>
    </w:p>
    <w:p w14:paraId="624DF8C0" w14:textId="29DC1431" w:rsidR="00BD6924" w:rsidRPr="009E3BE4" w:rsidRDefault="00BD6924" w:rsidP="00C679FD">
      <w:pPr>
        <w:pStyle w:val="ListeParagraf"/>
        <w:numPr>
          <w:ilvl w:val="0"/>
          <w:numId w:val="76"/>
        </w:numPr>
        <w:tabs>
          <w:tab w:val="clear" w:pos="1439"/>
        </w:tabs>
        <w:spacing w:before="60"/>
        <w:ind w:left="1276" w:hanging="425"/>
        <w:jc w:val="both"/>
        <w:rPr>
          <w:rFonts w:eastAsia="Arial Unicode MS"/>
          <w:b/>
          <w:bCs/>
        </w:rPr>
      </w:pPr>
      <w:r w:rsidRPr="009E3BE4">
        <w:rPr>
          <w:rFonts w:eastAsia="Arial Unicode MS"/>
          <w:b/>
          <w:bCs/>
        </w:rPr>
        <w:t>Bağımsız Denetçi / Bağımsız Denetim Kuruluşundan Alınan Hizmetlere İlişkin Ücretler</w:t>
      </w:r>
    </w:p>
    <w:p w14:paraId="644CCAC5" w14:textId="77777777" w:rsidR="00BD6924" w:rsidRPr="009E3BE4" w:rsidRDefault="00BD6924" w:rsidP="004A68BA">
      <w:pPr>
        <w:spacing w:before="60"/>
        <w:ind w:left="851"/>
        <w:jc w:val="both"/>
        <w:rPr>
          <w:rFonts w:eastAsia="Arial Unicode MS"/>
          <w:bCs/>
        </w:rPr>
      </w:pPr>
      <w:r w:rsidRPr="009E3BE4">
        <w:rPr>
          <w:rFonts w:eastAsia="Arial Unicode MS"/>
          <w:bCs/>
        </w:rPr>
        <w:t xml:space="preserve">KGK’nın 26 Mart 2021 tarihli kararı gereği bağımsız denetçi veya bağımsız denetim kuruluşundan alınan hizmetlere ilişkin raporlama dönemine ait ücret bilgisi KDV hariç tutarlar üzerinden aşağıdaki tabloda verilmiştir. </w:t>
      </w:r>
    </w:p>
    <w:p w14:paraId="710BCC6B" w14:textId="77777777" w:rsidR="00BD6924" w:rsidRPr="009E3BE4" w:rsidRDefault="00BD6924" w:rsidP="004A68BA">
      <w:pPr>
        <w:spacing w:before="60"/>
        <w:ind w:left="851"/>
        <w:jc w:val="both"/>
        <w:rPr>
          <w:rFonts w:eastAsia="Arial Unicode MS"/>
          <w:bCs/>
          <w:sz w:val="12"/>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6092"/>
        <w:gridCol w:w="1701"/>
        <w:gridCol w:w="1559"/>
      </w:tblGrid>
      <w:tr w:rsidR="00BD6924" w:rsidRPr="009E3BE4" w14:paraId="08446780" w14:textId="77777777" w:rsidTr="00561615">
        <w:trPr>
          <w:trHeight w:val="24"/>
        </w:trPr>
        <w:tc>
          <w:tcPr>
            <w:tcW w:w="6092" w:type="dxa"/>
            <w:shd w:val="clear" w:color="auto" w:fill="auto"/>
            <w:noWrap/>
            <w:vAlign w:val="bottom"/>
          </w:tcPr>
          <w:p w14:paraId="6CAE1171" w14:textId="77777777" w:rsidR="00BD6924" w:rsidRPr="009E3BE4" w:rsidRDefault="00BD6924" w:rsidP="004A68BA">
            <w:pPr>
              <w:ind w:left="-212" w:firstLine="212"/>
              <w:rPr>
                <w:sz w:val="18"/>
                <w:szCs w:val="18"/>
              </w:rPr>
            </w:pPr>
            <w:r w:rsidRPr="009E3BE4">
              <w:rPr>
                <w:sz w:val="18"/>
                <w:szCs w:val="18"/>
              </w:rPr>
              <w:t> </w:t>
            </w:r>
          </w:p>
        </w:tc>
        <w:tc>
          <w:tcPr>
            <w:tcW w:w="1701" w:type="dxa"/>
            <w:vAlign w:val="bottom"/>
          </w:tcPr>
          <w:p w14:paraId="6CDFFD88" w14:textId="77777777" w:rsidR="00BD6924" w:rsidRPr="009E3BE4" w:rsidRDefault="00BD6924" w:rsidP="004A68BA">
            <w:pPr>
              <w:ind w:left="-78" w:right="-58"/>
              <w:jc w:val="right"/>
              <w:rPr>
                <w:b/>
                <w:bCs/>
                <w:iCs/>
                <w:sz w:val="18"/>
                <w:szCs w:val="18"/>
              </w:rPr>
            </w:pPr>
            <w:r w:rsidRPr="009E3BE4">
              <w:rPr>
                <w:b/>
                <w:bCs/>
                <w:iCs/>
                <w:sz w:val="18"/>
                <w:szCs w:val="18"/>
              </w:rPr>
              <w:t>Cari Dönem</w:t>
            </w:r>
          </w:p>
          <w:p w14:paraId="680E3062" w14:textId="77777777" w:rsidR="00BD6924" w:rsidRPr="009E3BE4" w:rsidRDefault="00BD6924" w:rsidP="004A68BA">
            <w:pPr>
              <w:ind w:right="-18"/>
              <w:jc w:val="right"/>
              <w:rPr>
                <w:rFonts w:eastAsia="Arial Unicode MS"/>
                <w:b/>
                <w:sz w:val="18"/>
                <w:szCs w:val="18"/>
              </w:rPr>
            </w:pPr>
            <w:r w:rsidRPr="009E3BE4">
              <w:rPr>
                <w:b/>
                <w:bCs/>
                <w:iCs/>
                <w:sz w:val="18"/>
                <w:szCs w:val="18"/>
              </w:rPr>
              <w:t>31.12.2021</w:t>
            </w:r>
          </w:p>
        </w:tc>
        <w:tc>
          <w:tcPr>
            <w:tcW w:w="1559" w:type="dxa"/>
            <w:vAlign w:val="bottom"/>
          </w:tcPr>
          <w:p w14:paraId="036301B0" w14:textId="77777777" w:rsidR="00BD6924" w:rsidRPr="009E3BE4" w:rsidRDefault="00BD6924" w:rsidP="004A68BA">
            <w:pPr>
              <w:ind w:right="-18"/>
              <w:jc w:val="right"/>
              <w:rPr>
                <w:rFonts w:eastAsia="Arial Unicode MS"/>
                <w:b/>
                <w:sz w:val="18"/>
                <w:szCs w:val="18"/>
              </w:rPr>
            </w:pPr>
            <w:r w:rsidRPr="009E3BE4">
              <w:rPr>
                <w:rFonts w:eastAsia="Arial Unicode MS"/>
                <w:b/>
                <w:sz w:val="18"/>
                <w:szCs w:val="18"/>
              </w:rPr>
              <w:t>Önceki</w:t>
            </w:r>
            <w:r w:rsidRPr="009E3BE4">
              <w:rPr>
                <w:b/>
                <w:bCs/>
                <w:iCs/>
                <w:sz w:val="18"/>
                <w:szCs w:val="18"/>
              </w:rPr>
              <w:t xml:space="preserve"> Dönem 31.12.2020</w:t>
            </w:r>
          </w:p>
        </w:tc>
      </w:tr>
      <w:tr w:rsidR="00CA5053" w:rsidRPr="009E3BE4" w14:paraId="06EA9E55" w14:textId="77777777" w:rsidTr="00561615">
        <w:trPr>
          <w:trHeight w:val="24"/>
        </w:trPr>
        <w:tc>
          <w:tcPr>
            <w:tcW w:w="6092" w:type="dxa"/>
            <w:shd w:val="clear" w:color="auto" w:fill="auto"/>
            <w:noWrap/>
            <w:vAlign w:val="center"/>
          </w:tcPr>
          <w:p w14:paraId="43435392" w14:textId="77777777" w:rsidR="00CA5053" w:rsidRPr="009E3BE4" w:rsidRDefault="00CA5053" w:rsidP="004A68BA">
            <w:pPr>
              <w:rPr>
                <w:sz w:val="18"/>
                <w:szCs w:val="18"/>
              </w:rPr>
            </w:pPr>
            <w:r w:rsidRPr="009E3BE4">
              <w:rPr>
                <w:sz w:val="18"/>
                <w:szCs w:val="18"/>
              </w:rPr>
              <w:t>Raporlama dönemine ait bağımsız denetim ücreti</w:t>
            </w:r>
          </w:p>
        </w:tc>
        <w:tc>
          <w:tcPr>
            <w:tcW w:w="1701" w:type="dxa"/>
            <w:vAlign w:val="bottom"/>
          </w:tcPr>
          <w:p w14:paraId="08E9D91D" w14:textId="1513B28E" w:rsidR="00CA5053" w:rsidRPr="009E3BE4" w:rsidRDefault="00CA5053" w:rsidP="004A68BA">
            <w:pPr>
              <w:ind w:right="-28"/>
              <w:jc w:val="right"/>
              <w:rPr>
                <w:sz w:val="18"/>
                <w:szCs w:val="18"/>
              </w:rPr>
            </w:pPr>
            <w:r w:rsidRPr="009E3BE4">
              <w:rPr>
                <w:sz w:val="18"/>
                <w:szCs w:val="18"/>
              </w:rPr>
              <w:t>732</w:t>
            </w:r>
          </w:p>
        </w:tc>
        <w:tc>
          <w:tcPr>
            <w:tcW w:w="1559" w:type="dxa"/>
            <w:vAlign w:val="bottom"/>
          </w:tcPr>
          <w:p w14:paraId="0E3AF58B" w14:textId="6633EC5D" w:rsidR="00CA5053" w:rsidRPr="009E3BE4" w:rsidRDefault="00CA5053" w:rsidP="004A68BA">
            <w:pPr>
              <w:ind w:right="-28"/>
              <w:jc w:val="right"/>
              <w:rPr>
                <w:sz w:val="18"/>
                <w:szCs w:val="18"/>
              </w:rPr>
            </w:pPr>
            <w:r w:rsidRPr="009E3BE4">
              <w:rPr>
                <w:color w:val="000000" w:themeColor="text1"/>
                <w:sz w:val="18"/>
                <w:szCs w:val="18"/>
              </w:rPr>
              <w:t>433</w:t>
            </w:r>
          </w:p>
        </w:tc>
      </w:tr>
      <w:tr w:rsidR="00CA5053" w:rsidRPr="009E3BE4" w14:paraId="779FD4E3" w14:textId="77777777" w:rsidTr="00561615">
        <w:trPr>
          <w:trHeight w:val="24"/>
        </w:trPr>
        <w:tc>
          <w:tcPr>
            <w:tcW w:w="6092" w:type="dxa"/>
            <w:shd w:val="clear" w:color="auto" w:fill="auto"/>
            <w:noWrap/>
            <w:vAlign w:val="center"/>
          </w:tcPr>
          <w:p w14:paraId="71C8C545" w14:textId="77777777" w:rsidR="00CA5053" w:rsidRPr="009E3BE4" w:rsidRDefault="00CA5053" w:rsidP="004A68BA">
            <w:pPr>
              <w:rPr>
                <w:sz w:val="18"/>
                <w:szCs w:val="18"/>
              </w:rPr>
            </w:pPr>
            <w:r w:rsidRPr="009E3BE4">
              <w:rPr>
                <w:sz w:val="18"/>
                <w:szCs w:val="18"/>
              </w:rPr>
              <w:t>Vergi danışmanlık hizmetlerine ilişkin ücretler</w:t>
            </w:r>
          </w:p>
        </w:tc>
        <w:tc>
          <w:tcPr>
            <w:tcW w:w="1701" w:type="dxa"/>
            <w:vAlign w:val="bottom"/>
          </w:tcPr>
          <w:p w14:paraId="3E44D038" w14:textId="16EC8ED5" w:rsidR="00CA5053" w:rsidRPr="009E3BE4" w:rsidRDefault="00CA5053" w:rsidP="004A68BA">
            <w:pPr>
              <w:ind w:right="-28"/>
              <w:jc w:val="right"/>
              <w:rPr>
                <w:sz w:val="18"/>
                <w:szCs w:val="18"/>
              </w:rPr>
            </w:pPr>
            <w:r w:rsidRPr="009E3BE4">
              <w:rPr>
                <w:sz w:val="18"/>
                <w:szCs w:val="18"/>
              </w:rPr>
              <w:t>-</w:t>
            </w:r>
          </w:p>
        </w:tc>
        <w:tc>
          <w:tcPr>
            <w:tcW w:w="1559" w:type="dxa"/>
            <w:vAlign w:val="bottom"/>
          </w:tcPr>
          <w:p w14:paraId="70F4BA66" w14:textId="32A76D5E" w:rsidR="00CA5053" w:rsidRPr="009E3BE4" w:rsidRDefault="00CA5053" w:rsidP="004A68BA">
            <w:pPr>
              <w:ind w:right="-28"/>
              <w:jc w:val="right"/>
              <w:rPr>
                <w:sz w:val="18"/>
                <w:szCs w:val="18"/>
              </w:rPr>
            </w:pPr>
            <w:r w:rsidRPr="009E3BE4">
              <w:rPr>
                <w:color w:val="000000" w:themeColor="text1"/>
                <w:sz w:val="18"/>
                <w:szCs w:val="18"/>
              </w:rPr>
              <w:t>-</w:t>
            </w:r>
          </w:p>
        </w:tc>
      </w:tr>
      <w:tr w:rsidR="00CA5053" w:rsidRPr="009E3BE4" w14:paraId="15C56584" w14:textId="77777777" w:rsidTr="00561615">
        <w:trPr>
          <w:trHeight w:val="24"/>
        </w:trPr>
        <w:tc>
          <w:tcPr>
            <w:tcW w:w="6092" w:type="dxa"/>
            <w:shd w:val="clear" w:color="auto" w:fill="auto"/>
            <w:noWrap/>
            <w:vAlign w:val="center"/>
          </w:tcPr>
          <w:p w14:paraId="49B6EFCA" w14:textId="77777777" w:rsidR="00CA5053" w:rsidRPr="009E3BE4" w:rsidRDefault="00CA5053" w:rsidP="004A68BA">
            <w:pPr>
              <w:rPr>
                <w:sz w:val="18"/>
                <w:szCs w:val="18"/>
              </w:rPr>
            </w:pPr>
            <w:r w:rsidRPr="009E3BE4">
              <w:rPr>
                <w:sz w:val="18"/>
                <w:szCs w:val="18"/>
              </w:rPr>
              <w:t>Diğer güvence hizmetlerinin ücreti</w:t>
            </w:r>
          </w:p>
        </w:tc>
        <w:tc>
          <w:tcPr>
            <w:tcW w:w="1701" w:type="dxa"/>
          </w:tcPr>
          <w:p w14:paraId="0A1A04CF" w14:textId="2489046F" w:rsidR="00CA5053" w:rsidRPr="009E3BE4" w:rsidRDefault="00CA5053" w:rsidP="004A68BA">
            <w:pPr>
              <w:ind w:right="-28"/>
              <w:jc w:val="right"/>
              <w:rPr>
                <w:sz w:val="18"/>
                <w:szCs w:val="18"/>
              </w:rPr>
            </w:pPr>
            <w:r w:rsidRPr="009E3BE4">
              <w:rPr>
                <w:sz w:val="18"/>
                <w:szCs w:val="18"/>
              </w:rPr>
              <w:t>39</w:t>
            </w:r>
          </w:p>
        </w:tc>
        <w:tc>
          <w:tcPr>
            <w:tcW w:w="1559" w:type="dxa"/>
          </w:tcPr>
          <w:p w14:paraId="2337264F" w14:textId="248BFD0A" w:rsidR="00CA5053" w:rsidRPr="009E3BE4" w:rsidRDefault="00CA5053" w:rsidP="004A68BA">
            <w:pPr>
              <w:ind w:right="-28"/>
              <w:jc w:val="right"/>
              <w:rPr>
                <w:sz w:val="18"/>
                <w:szCs w:val="18"/>
              </w:rPr>
            </w:pPr>
            <w:r w:rsidRPr="009E3BE4">
              <w:rPr>
                <w:color w:val="000000" w:themeColor="text1"/>
                <w:sz w:val="18"/>
                <w:szCs w:val="18"/>
              </w:rPr>
              <w:t>39</w:t>
            </w:r>
          </w:p>
        </w:tc>
      </w:tr>
      <w:tr w:rsidR="00CA5053" w:rsidRPr="009E3BE4" w14:paraId="3CE12645" w14:textId="77777777" w:rsidTr="00561615">
        <w:trPr>
          <w:trHeight w:val="24"/>
        </w:trPr>
        <w:tc>
          <w:tcPr>
            <w:tcW w:w="6092" w:type="dxa"/>
            <w:shd w:val="clear" w:color="auto" w:fill="auto"/>
            <w:noWrap/>
            <w:vAlign w:val="center"/>
          </w:tcPr>
          <w:p w14:paraId="50D43100" w14:textId="77777777" w:rsidR="00CA5053" w:rsidRPr="009E3BE4" w:rsidRDefault="00CA5053" w:rsidP="004A68BA">
            <w:pPr>
              <w:rPr>
                <w:sz w:val="18"/>
                <w:szCs w:val="18"/>
              </w:rPr>
            </w:pPr>
            <w:r w:rsidRPr="009E3BE4">
              <w:rPr>
                <w:sz w:val="18"/>
                <w:szCs w:val="18"/>
              </w:rPr>
              <w:t>Bağımsız denetim dışı diğer hizmetlerin ücreti</w:t>
            </w:r>
          </w:p>
        </w:tc>
        <w:tc>
          <w:tcPr>
            <w:tcW w:w="1701" w:type="dxa"/>
          </w:tcPr>
          <w:p w14:paraId="7768A1BE" w14:textId="5EF330FD" w:rsidR="00CA5053" w:rsidRPr="009E3BE4" w:rsidRDefault="00CA5053" w:rsidP="004A68BA">
            <w:pPr>
              <w:ind w:right="-28"/>
              <w:jc w:val="right"/>
              <w:rPr>
                <w:sz w:val="18"/>
                <w:szCs w:val="18"/>
              </w:rPr>
            </w:pPr>
            <w:r w:rsidRPr="009E3BE4">
              <w:rPr>
                <w:sz w:val="18"/>
                <w:szCs w:val="18"/>
              </w:rPr>
              <w:t>-</w:t>
            </w:r>
          </w:p>
        </w:tc>
        <w:tc>
          <w:tcPr>
            <w:tcW w:w="1559" w:type="dxa"/>
          </w:tcPr>
          <w:p w14:paraId="0411E093" w14:textId="716AEAB0" w:rsidR="00CA5053" w:rsidRPr="009E3BE4" w:rsidRDefault="00CA5053" w:rsidP="004A68BA">
            <w:pPr>
              <w:ind w:right="-28"/>
              <w:jc w:val="right"/>
              <w:rPr>
                <w:sz w:val="18"/>
                <w:szCs w:val="18"/>
              </w:rPr>
            </w:pPr>
            <w:r w:rsidRPr="009E3BE4">
              <w:rPr>
                <w:color w:val="000000" w:themeColor="text1"/>
                <w:sz w:val="18"/>
                <w:szCs w:val="18"/>
              </w:rPr>
              <w:t>-</w:t>
            </w:r>
          </w:p>
        </w:tc>
      </w:tr>
      <w:tr w:rsidR="00CA5053" w:rsidRPr="009E3BE4" w14:paraId="3A0BA77A" w14:textId="77777777" w:rsidTr="00561615">
        <w:trPr>
          <w:trHeight w:val="24"/>
        </w:trPr>
        <w:tc>
          <w:tcPr>
            <w:tcW w:w="6092" w:type="dxa"/>
            <w:shd w:val="clear" w:color="auto" w:fill="auto"/>
            <w:noWrap/>
            <w:vAlign w:val="center"/>
          </w:tcPr>
          <w:p w14:paraId="2485E7C1" w14:textId="77777777" w:rsidR="00CA5053" w:rsidRPr="009E3BE4" w:rsidRDefault="00CA5053" w:rsidP="004A68BA">
            <w:pPr>
              <w:rPr>
                <w:b/>
                <w:sz w:val="18"/>
                <w:szCs w:val="18"/>
              </w:rPr>
            </w:pPr>
            <w:r w:rsidRPr="009E3BE4">
              <w:rPr>
                <w:b/>
                <w:sz w:val="18"/>
                <w:szCs w:val="18"/>
              </w:rPr>
              <w:t>Toplam</w:t>
            </w:r>
          </w:p>
        </w:tc>
        <w:tc>
          <w:tcPr>
            <w:tcW w:w="1701" w:type="dxa"/>
            <w:vAlign w:val="bottom"/>
          </w:tcPr>
          <w:p w14:paraId="4018A3EA" w14:textId="62708F88" w:rsidR="00CA5053" w:rsidRPr="009E3BE4" w:rsidRDefault="00CA5053" w:rsidP="004A68BA">
            <w:pPr>
              <w:ind w:right="-28"/>
              <w:jc w:val="right"/>
              <w:rPr>
                <w:b/>
                <w:sz w:val="18"/>
                <w:szCs w:val="18"/>
              </w:rPr>
            </w:pPr>
            <w:r w:rsidRPr="009E3BE4">
              <w:rPr>
                <w:b/>
                <w:sz w:val="18"/>
                <w:szCs w:val="18"/>
              </w:rPr>
              <w:t>771</w:t>
            </w:r>
          </w:p>
        </w:tc>
        <w:tc>
          <w:tcPr>
            <w:tcW w:w="1559" w:type="dxa"/>
            <w:vAlign w:val="bottom"/>
          </w:tcPr>
          <w:p w14:paraId="0C5528D2" w14:textId="7A6AD238" w:rsidR="00CA5053" w:rsidRPr="009E3BE4" w:rsidRDefault="00CA5053" w:rsidP="004A68BA">
            <w:pPr>
              <w:ind w:right="-28"/>
              <w:jc w:val="right"/>
              <w:rPr>
                <w:b/>
                <w:sz w:val="18"/>
                <w:szCs w:val="18"/>
              </w:rPr>
            </w:pPr>
            <w:r w:rsidRPr="009E3BE4">
              <w:rPr>
                <w:b/>
                <w:color w:val="000000" w:themeColor="text1"/>
                <w:sz w:val="18"/>
                <w:szCs w:val="18"/>
              </w:rPr>
              <w:t>472</w:t>
            </w:r>
          </w:p>
        </w:tc>
      </w:tr>
    </w:tbl>
    <w:p w14:paraId="3DBBEA13" w14:textId="77777777" w:rsidR="00CA5053" w:rsidRPr="009E3BE4" w:rsidRDefault="00CA5053" w:rsidP="004A68BA">
      <w:pPr>
        <w:spacing w:before="60"/>
        <w:ind w:left="851"/>
        <w:jc w:val="both"/>
        <w:rPr>
          <w:rFonts w:eastAsia="Arial Unicode MS"/>
          <w:bCs/>
          <w:sz w:val="8"/>
        </w:rPr>
      </w:pPr>
    </w:p>
    <w:p w14:paraId="42A65556" w14:textId="1849A254" w:rsidR="00C473B2" w:rsidRPr="009E3BE4" w:rsidRDefault="00BD6924" w:rsidP="004A68BA">
      <w:pPr>
        <w:ind w:left="1276" w:hanging="425"/>
        <w:jc w:val="both"/>
        <w:rPr>
          <w:rFonts w:eastAsia="Arial Unicode MS"/>
          <w:b/>
          <w:bCs/>
        </w:rPr>
      </w:pPr>
      <w:r w:rsidRPr="009E3BE4">
        <w:rPr>
          <w:rFonts w:eastAsia="Arial Unicode MS"/>
          <w:b/>
          <w:bCs/>
        </w:rPr>
        <w:t>9</w:t>
      </w:r>
      <w:r w:rsidR="00EE2377" w:rsidRPr="009E3BE4">
        <w:rPr>
          <w:rFonts w:eastAsia="Arial Unicode MS"/>
          <w:b/>
          <w:bCs/>
        </w:rPr>
        <w:t>.</w:t>
      </w:r>
      <w:r w:rsidR="00EE2377" w:rsidRPr="009E3BE4">
        <w:rPr>
          <w:rFonts w:eastAsia="Arial Unicode MS"/>
          <w:b/>
          <w:bCs/>
        </w:rPr>
        <w:tab/>
      </w:r>
      <w:r w:rsidR="000A7371" w:rsidRPr="009E3BE4">
        <w:rPr>
          <w:rFonts w:eastAsia="Arial Unicode MS"/>
          <w:b/>
          <w:bCs/>
        </w:rPr>
        <w:t>Sürdürülen faaliyetler ile d</w:t>
      </w:r>
      <w:r w:rsidR="00EE2377" w:rsidRPr="009E3BE4">
        <w:rPr>
          <w:rFonts w:eastAsia="Arial Unicode MS"/>
          <w:b/>
          <w:bCs/>
        </w:rPr>
        <w:t>urdurul</w:t>
      </w:r>
      <w:r w:rsidR="000A7371" w:rsidRPr="009E3BE4">
        <w:rPr>
          <w:rFonts w:eastAsia="Arial Unicode MS"/>
          <w:b/>
          <w:bCs/>
        </w:rPr>
        <w:t>an faaliyetler vergi öncesi k</w:t>
      </w:r>
      <w:r w:rsidR="00786113" w:rsidRPr="009E3BE4">
        <w:rPr>
          <w:rFonts w:eastAsia="Arial Unicode MS"/>
          <w:b/>
          <w:bCs/>
        </w:rPr>
        <w:t>a</w:t>
      </w:r>
      <w:r w:rsidR="000A7371" w:rsidRPr="009E3BE4">
        <w:rPr>
          <w:rFonts w:eastAsia="Arial Unicode MS"/>
          <w:b/>
          <w:bCs/>
        </w:rPr>
        <w:t>r/zarara ilişkin a</w:t>
      </w:r>
      <w:r w:rsidR="00D063B7" w:rsidRPr="009E3BE4">
        <w:rPr>
          <w:rFonts w:eastAsia="Arial Unicode MS"/>
          <w:b/>
          <w:bCs/>
        </w:rPr>
        <w:t>çıklama</w:t>
      </w:r>
    </w:p>
    <w:p w14:paraId="0224A906" w14:textId="77777777" w:rsidR="00C473B2" w:rsidRPr="009E3BE4" w:rsidRDefault="00C473B2" w:rsidP="004A68BA">
      <w:pPr>
        <w:ind w:left="851"/>
        <w:jc w:val="both"/>
        <w:rPr>
          <w:rFonts w:eastAsia="Arial Unicode MS"/>
          <w:sz w:val="10"/>
        </w:rPr>
      </w:pPr>
    </w:p>
    <w:p w14:paraId="53750A6B" w14:textId="2E9F940A" w:rsidR="00C473B2" w:rsidRPr="009E3BE4" w:rsidRDefault="00B96DCF" w:rsidP="004A68BA">
      <w:pPr>
        <w:ind w:left="851"/>
        <w:jc w:val="both"/>
        <w:rPr>
          <w:rFonts w:eastAsia="Arial Unicode MS"/>
          <w:bCs/>
        </w:rPr>
      </w:pPr>
      <w:r w:rsidRPr="009E3BE4">
        <w:rPr>
          <w:rFonts w:eastAsia="Arial Unicode MS"/>
          <w:bCs/>
        </w:rPr>
        <w:t>31 Aralık 2021</w:t>
      </w:r>
      <w:r w:rsidR="0007161F" w:rsidRPr="009E3BE4">
        <w:rPr>
          <w:rFonts w:eastAsia="Arial Unicode MS"/>
          <w:bCs/>
        </w:rPr>
        <w:t xml:space="preserve"> tarihi </w:t>
      </w:r>
      <w:r w:rsidR="00EC1844" w:rsidRPr="009E3BE4">
        <w:t>itibarıyla</w:t>
      </w:r>
      <w:r w:rsidR="0007161F" w:rsidRPr="009E3BE4">
        <w:rPr>
          <w:rFonts w:eastAsia="Arial Unicode MS"/>
          <w:bCs/>
        </w:rPr>
        <w:t xml:space="preserve"> </w:t>
      </w:r>
      <w:r w:rsidR="00BC7927" w:rsidRPr="009E3BE4">
        <w:rPr>
          <w:rFonts w:eastAsia="Arial Unicode MS"/>
          <w:bCs/>
        </w:rPr>
        <w:t xml:space="preserve">Grup’un </w:t>
      </w:r>
      <w:r w:rsidR="00EE2377" w:rsidRPr="009E3BE4">
        <w:rPr>
          <w:rFonts w:eastAsia="Arial Unicode MS"/>
          <w:bCs/>
        </w:rPr>
        <w:t>durdurulan faaliyeti bulunmamaktadır. Sürdürülen faaliyetlerine ilişkin vergi öncesi kar/zarar tutarının içeriği aşağıda verilmiştir:</w:t>
      </w:r>
    </w:p>
    <w:p w14:paraId="4C1D9067" w14:textId="77777777" w:rsidR="00C473B2" w:rsidRPr="009E3BE4" w:rsidRDefault="00C473B2" w:rsidP="004A68BA">
      <w:pPr>
        <w:ind w:left="851"/>
        <w:jc w:val="both"/>
        <w:rPr>
          <w:rFonts w:eastAsia="Arial Unicode MS"/>
        </w:rPr>
      </w:pPr>
    </w:p>
    <w:tbl>
      <w:tblPr>
        <w:tblW w:w="9352" w:type="dxa"/>
        <w:tblInd w:w="849"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CellMar>
          <w:left w:w="70" w:type="dxa"/>
          <w:right w:w="70" w:type="dxa"/>
        </w:tblCellMar>
        <w:tblLook w:val="0000" w:firstRow="0" w:lastRow="0" w:firstColumn="0" w:lastColumn="0" w:noHBand="0" w:noVBand="0"/>
      </w:tblPr>
      <w:tblGrid>
        <w:gridCol w:w="6092"/>
        <w:gridCol w:w="1701"/>
        <w:gridCol w:w="1559"/>
      </w:tblGrid>
      <w:tr w:rsidR="00332EBF" w:rsidRPr="009E3BE4" w14:paraId="0D62DF39" w14:textId="25AB364F" w:rsidTr="00230EA7">
        <w:trPr>
          <w:trHeight w:val="24"/>
        </w:trPr>
        <w:tc>
          <w:tcPr>
            <w:tcW w:w="6092" w:type="dxa"/>
            <w:shd w:val="clear" w:color="auto" w:fill="auto"/>
            <w:noWrap/>
            <w:vAlign w:val="bottom"/>
          </w:tcPr>
          <w:p w14:paraId="25398E9E" w14:textId="77777777" w:rsidR="00973BAE" w:rsidRPr="009E3BE4" w:rsidRDefault="00973BAE" w:rsidP="004A68BA">
            <w:pPr>
              <w:ind w:left="-212" w:firstLine="212"/>
              <w:rPr>
                <w:sz w:val="18"/>
                <w:szCs w:val="18"/>
              </w:rPr>
            </w:pPr>
            <w:r w:rsidRPr="009E3BE4">
              <w:rPr>
                <w:sz w:val="18"/>
                <w:szCs w:val="18"/>
              </w:rPr>
              <w:t> </w:t>
            </w:r>
          </w:p>
        </w:tc>
        <w:tc>
          <w:tcPr>
            <w:tcW w:w="1701" w:type="dxa"/>
            <w:vAlign w:val="bottom"/>
          </w:tcPr>
          <w:p w14:paraId="2EB68DF8" w14:textId="77777777" w:rsidR="00973BAE" w:rsidRPr="009E3BE4" w:rsidRDefault="00973BAE" w:rsidP="004A68BA">
            <w:pPr>
              <w:ind w:left="-78" w:right="-58"/>
              <w:jc w:val="right"/>
              <w:rPr>
                <w:b/>
                <w:bCs/>
                <w:iCs/>
                <w:sz w:val="18"/>
                <w:szCs w:val="18"/>
              </w:rPr>
            </w:pPr>
            <w:r w:rsidRPr="009E3BE4">
              <w:rPr>
                <w:b/>
                <w:bCs/>
                <w:iCs/>
                <w:sz w:val="18"/>
                <w:szCs w:val="18"/>
              </w:rPr>
              <w:t>Cari Dönem</w:t>
            </w:r>
          </w:p>
          <w:p w14:paraId="2C211D04" w14:textId="39F003B5" w:rsidR="00973BAE" w:rsidRPr="009E3BE4" w:rsidRDefault="00B96DCF" w:rsidP="004A68BA">
            <w:pPr>
              <w:ind w:right="-18"/>
              <w:jc w:val="right"/>
              <w:rPr>
                <w:rFonts w:eastAsia="Arial Unicode MS"/>
                <w:b/>
                <w:sz w:val="18"/>
                <w:szCs w:val="18"/>
              </w:rPr>
            </w:pPr>
            <w:r w:rsidRPr="009E3BE4">
              <w:rPr>
                <w:b/>
                <w:bCs/>
                <w:iCs/>
                <w:sz w:val="18"/>
                <w:szCs w:val="18"/>
              </w:rPr>
              <w:t>31.12.2021</w:t>
            </w:r>
          </w:p>
        </w:tc>
        <w:tc>
          <w:tcPr>
            <w:tcW w:w="1559" w:type="dxa"/>
            <w:vAlign w:val="bottom"/>
          </w:tcPr>
          <w:p w14:paraId="344F301E" w14:textId="0E1D364F" w:rsidR="00973BAE" w:rsidRPr="009E3BE4" w:rsidRDefault="00973BAE" w:rsidP="004A68BA">
            <w:pPr>
              <w:ind w:right="-18"/>
              <w:jc w:val="right"/>
              <w:rPr>
                <w:rFonts w:eastAsia="Arial Unicode MS"/>
                <w:b/>
                <w:sz w:val="18"/>
                <w:szCs w:val="18"/>
              </w:rPr>
            </w:pPr>
            <w:r w:rsidRPr="009E3BE4">
              <w:rPr>
                <w:rFonts w:eastAsia="Arial Unicode MS"/>
                <w:b/>
                <w:sz w:val="18"/>
                <w:szCs w:val="18"/>
              </w:rPr>
              <w:t>Önceki</w:t>
            </w:r>
            <w:r w:rsidR="008062B1" w:rsidRPr="009E3BE4">
              <w:rPr>
                <w:b/>
                <w:bCs/>
                <w:iCs/>
                <w:sz w:val="18"/>
                <w:szCs w:val="18"/>
              </w:rPr>
              <w:t xml:space="preserve"> Dönem </w:t>
            </w:r>
            <w:r w:rsidR="00085B83" w:rsidRPr="009E3BE4">
              <w:rPr>
                <w:b/>
                <w:bCs/>
                <w:iCs/>
                <w:sz w:val="18"/>
                <w:szCs w:val="18"/>
              </w:rPr>
              <w:t>31.12.2020</w:t>
            </w:r>
          </w:p>
        </w:tc>
      </w:tr>
      <w:tr w:rsidR="00866E49" w:rsidRPr="009E3BE4" w14:paraId="645E3264" w14:textId="5CF5CA4F" w:rsidTr="00230EA7">
        <w:trPr>
          <w:trHeight w:val="24"/>
        </w:trPr>
        <w:tc>
          <w:tcPr>
            <w:tcW w:w="6092" w:type="dxa"/>
            <w:shd w:val="clear" w:color="auto" w:fill="auto"/>
            <w:noWrap/>
            <w:vAlign w:val="center"/>
          </w:tcPr>
          <w:p w14:paraId="251A4D19" w14:textId="77777777" w:rsidR="00866E49" w:rsidRPr="009E3BE4" w:rsidRDefault="00866E49" w:rsidP="004A68BA">
            <w:pPr>
              <w:rPr>
                <w:sz w:val="18"/>
                <w:szCs w:val="18"/>
              </w:rPr>
            </w:pPr>
            <w:r w:rsidRPr="009E3BE4">
              <w:rPr>
                <w:sz w:val="18"/>
                <w:szCs w:val="18"/>
              </w:rPr>
              <w:t>Net Kar Payı Geliri</w:t>
            </w:r>
          </w:p>
        </w:tc>
        <w:tc>
          <w:tcPr>
            <w:tcW w:w="1701" w:type="dxa"/>
            <w:vAlign w:val="bottom"/>
          </w:tcPr>
          <w:p w14:paraId="7D0C852E" w14:textId="7F07D0C4" w:rsidR="00866E49" w:rsidRPr="009E3BE4" w:rsidRDefault="0042176F" w:rsidP="004A68BA">
            <w:pPr>
              <w:ind w:right="-28"/>
              <w:jc w:val="right"/>
              <w:rPr>
                <w:sz w:val="18"/>
                <w:szCs w:val="18"/>
              </w:rPr>
            </w:pPr>
            <w:r w:rsidRPr="009E3BE4">
              <w:rPr>
                <w:sz w:val="18"/>
                <w:szCs w:val="18"/>
              </w:rPr>
              <w:t>1.514.539</w:t>
            </w:r>
          </w:p>
        </w:tc>
        <w:tc>
          <w:tcPr>
            <w:tcW w:w="1559" w:type="dxa"/>
            <w:vAlign w:val="bottom"/>
          </w:tcPr>
          <w:p w14:paraId="5C5F299D" w14:textId="57A00C90" w:rsidR="00866E49" w:rsidRPr="009E3BE4" w:rsidRDefault="00866E49" w:rsidP="004A68BA">
            <w:pPr>
              <w:ind w:right="-28"/>
              <w:jc w:val="right"/>
              <w:rPr>
                <w:sz w:val="18"/>
                <w:szCs w:val="18"/>
              </w:rPr>
            </w:pPr>
            <w:r w:rsidRPr="009E3BE4">
              <w:rPr>
                <w:color w:val="000000" w:themeColor="text1"/>
                <w:sz w:val="18"/>
                <w:szCs w:val="18"/>
              </w:rPr>
              <w:t>2.068.538</w:t>
            </w:r>
          </w:p>
        </w:tc>
      </w:tr>
      <w:tr w:rsidR="00866E49" w:rsidRPr="009E3BE4" w14:paraId="32FE5FA4" w14:textId="49CC61F9" w:rsidTr="00230EA7">
        <w:trPr>
          <w:trHeight w:val="24"/>
        </w:trPr>
        <w:tc>
          <w:tcPr>
            <w:tcW w:w="6092" w:type="dxa"/>
            <w:shd w:val="clear" w:color="auto" w:fill="auto"/>
            <w:noWrap/>
            <w:vAlign w:val="center"/>
          </w:tcPr>
          <w:p w14:paraId="0CC009C3" w14:textId="77777777" w:rsidR="00866E49" w:rsidRPr="009E3BE4" w:rsidRDefault="00866E49" w:rsidP="004A68BA">
            <w:pPr>
              <w:rPr>
                <w:sz w:val="18"/>
                <w:szCs w:val="18"/>
              </w:rPr>
            </w:pPr>
            <w:r w:rsidRPr="009E3BE4">
              <w:rPr>
                <w:sz w:val="18"/>
                <w:szCs w:val="18"/>
              </w:rPr>
              <w:t>Net Ücret ve Komisyon Gelirleri</w:t>
            </w:r>
          </w:p>
        </w:tc>
        <w:tc>
          <w:tcPr>
            <w:tcW w:w="1701" w:type="dxa"/>
            <w:vAlign w:val="bottom"/>
          </w:tcPr>
          <w:p w14:paraId="3E4332BD" w14:textId="60F7984D" w:rsidR="00866E49" w:rsidRPr="009E3BE4" w:rsidRDefault="0042176F" w:rsidP="004A68BA">
            <w:pPr>
              <w:ind w:right="-28"/>
              <w:jc w:val="right"/>
              <w:rPr>
                <w:sz w:val="18"/>
                <w:szCs w:val="18"/>
              </w:rPr>
            </w:pPr>
            <w:r w:rsidRPr="009E3BE4">
              <w:rPr>
                <w:sz w:val="18"/>
                <w:szCs w:val="18"/>
              </w:rPr>
              <w:t>147.334</w:t>
            </w:r>
          </w:p>
        </w:tc>
        <w:tc>
          <w:tcPr>
            <w:tcW w:w="1559" w:type="dxa"/>
            <w:vAlign w:val="bottom"/>
          </w:tcPr>
          <w:p w14:paraId="40D7638D" w14:textId="7E4576A0" w:rsidR="00866E49" w:rsidRPr="009E3BE4" w:rsidRDefault="00866E49" w:rsidP="004A68BA">
            <w:pPr>
              <w:ind w:right="-28"/>
              <w:jc w:val="right"/>
              <w:rPr>
                <w:sz w:val="18"/>
                <w:szCs w:val="18"/>
              </w:rPr>
            </w:pPr>
            <w:r w:rsidRPr="009E3BE4">
              <w:rPr>
                <w:color w:val="000000" w:themeColor="text1"/>
                <w:sz w:val="18"/>
                <w:szCs w:val="18"/>
              </w:rPr>
              <w:t>92.541</w:t>
            </w:r>
          </w:p>
        </w:tc>
      </w:tr>
      <w:tr w:rsidR="00866E49" w:rsidRPr="009E3BE4" w14:paraId="669724D6" w14:textId="2212E6C0" w:rsidTr="00230EA7">
        <w:trPr>
          <w:trHeight w:val="24"/>
        </w:trPr>
        <w:tc>
          <w:tcPr>
            <w:tcW w:w="6092" w:type="dxa"/>
            <w:shd w:val="clear" w:color="auto" w:fill="auto"/>
            <w:noWrap/>
            <w:vAlign w:val="center"/>
          </w:tcPr>
          <w:p w14:paraId="63A7EE64" w14:textId="77777777" w:rsidR="00866E49" w:rsidRPr="009E3BE4" w:rsidRDefault="00866E49" w:rsidP="004A68BA">
            <w:pPr>
              <w:rPr>
                <w:sz w:val="18"/>
                <w:szCs w:val="18"/>
              </w:rPr>
            </w:pPr>
            <w:r w:rsidRPr="009E3BE4">
              <w:rPr>
                <w:sz w:val="18"/>
                <w:szCs w:val="18"/>
              </w:rPr>
              <w:t>Temettü Gelirleri</w:t>
            </w:r>
          </w:p>
        </w:tc>
        <w:tc>
          <w:tcPr>
            <w:tcW w:w="1701" w:type="dxa"/>
          </w:tcPr>
          <w:p w14:paraId="3C716E09" w14:textId="7E1F6C12" w:rsidR="00866E49" w:rsidRPr="009E3BE4" w:rsidRDefault="00866E49" w:rsidP="004A68BA">
            <w:pPr>
              <w:ind w:right="-28"/>
              <w:jc w:val="right"/>
              <w:rPr>
                <w:sz w:val="18"/>
                <w:szCs w:val="18"/>
              </w:rPr>
            </w:pPr>
            <w:r w:rsidRPr="009E3BE4">
              <w:rPr>
                <w:sz w:val="18"/>
                <w:szCs w:val="18"/>
              </w:rPr>
              <w:t>-</w:t>
            </w:r>
          </w:p>
        </w:tc>
        <w:tc>
          <w:tcPr>
            <w:tcW w:w="1559" w:type="dxa"/>
          </w:tcPr>
          <w:p w14:paraId="4A2B1503" w14:textId="6D6E07B0" w:rsidR="00866E49" w:rsidRPr="009E3BE4" w:rsidRDefault="00866E49" w:rsidP="004A68BA">
            <w:pPr>
              <w:ind w:right="-28"/>
              <w:jc w:val="right"/>
              <w:rPr>
                <w:sz w:val="18"/>
                <w:szCs w:val="18"/>
              </w:rPr>
            </w:pPr>
            <w:r w:rsidRPr="009E3BE4">
              <w:rPr>
                <w:color w:val="000000" w:themeColor="text1"/>
                <w:sz w:val="18"/>
                <w:szCs w:val="18"/>
              </w:rPr>
              <w:t>104</w:t>
            </w:r>
          </w:p>
        </w:tc>
      </w:tr>
      <w:tr w:rsidR="00866E49" w:rsidRPr="009E3BE4" w14:paraId="65550D96" w14:textId="71D1F5F2" w:rsidTr="00607911">
        <w:trPr>
          <w:trHeight w:val="24"/>
        </w:trPr>
        <w:tc>
          <w:tcPr>
            <w:tcW w:w="6092" w:type="dxa"/>
            <w:shd w:val="clear" w:color="auto" w:fill="auto"/>
            <w:noWrap/>
            <w:vAlign w:val="center"/>
          </w:tcPr>
          <w:p w14:paraId="4F6D1037" w14:textId="77777777" w:rsidR="00866E49" w:rsidRPr="009E3BE4" w:rsidRDefault="00866E49" w:rsidP="004A68BA">
            <w:pPr>
              <w:rPr>
                <w:sz w:val="18"/>
                <w:szCs w:val="18"/>
              </w:rPr>
            </w:pPr>
            <w:r w:rsidRPr="009E3BE4">
              <w:rPr>
                <w:sz w:val="18"/>
                <w:szCs w:val="18"/>
              </w:rPr>
              <w:t>Ticari Kar / Zarar (Net)</w:t>
            </w:r>
          </w:p>
        </w:tc>
        <w:tc>
          <w:tcPr>
            <w:tcW w:w="1701" w:type="dxa"/>
          </w:tcPr>
          <w:p w14:paraId="2613EC18" w14:textId="7E66A4CB" w:rsidR="00866E49" w:rsidRPr="009E3BE4" w:rsidRDefault="0042176F" w:rsidP="004A68BA">
            <w:pPr>
              <w:ind w:right="-28"/>
              <w:jc w:val="right"/>
              <w:rPr>
                <w:sz w:val="18"/>
                <w:szCs w:val="18"/>
              </w:rPr>
            </w:pPr>
            <w:r w:rsidRPr="009E3BE4">
              <w:rPr>
                <w:sz w:val="18"/>
                <w:szCs w:val="18"/>
              </w:rPr>
              <w:t>214.813</w:t>
            </w:r>
          </w:p>
        </w:tc>
        <w:tc>
          <w:tcPr>
            <w:tcW w:w="1559" w:type="dxa"/>
          </w:tcPr>
          <w:p w14:paraId="1ED5274C" w14:textId="2ECD05A9" w:rsidR="00866E49" w:rsidRPr="009E3BE4" w:rsidRDefault="00866E49" w:rsidP="004A68BA">
            <w:pPr>
              <w:ind w:right="-28"/>
              <w:jc w:val="right"/>
              <w:rPr>
                <w:sz w:val="18"/>
                <w:szCs w:val="18"/>
              </w:rPr>
            </w:pPr>
            <w:r w:rsidRPr="009E3BE4">
              <w:rPr>
                <w:color w:val="000000" w:themeColor="text1"/>
                <w:sz w:val="18"/>
                <w:szCs w:val="18"/>
              </w:rPr>
              <w:t>83.310</w:t>
            </w:r>
          </w:p>
        </w:tc>
      </w:tr>
      <w:tr w:rsidR="00866E49" w:rsidRPr="009E3BE4" w14:paraId="45EA032D" w14:textId="7251551D" w:rsidTr="00230EA7">
        <w:trPr>
          <w:trHeight w:val="24"/>
        </w:trPr>
        <w:tc>
          <w:tcPr>
            <w:tcW w:w="6092" w:type="dxa"/>
            <w:shd w:val="clear" w:color="auto" w:fill="auto"/>
            <w:noWrap/>
            <w:vAlign w:val="center"/>
          </w:tcPr>
          <w:p w14:paraId="0AF72E87" w14:textId="77777777" w:rsidR="00866E49" w:rsidRPr="009E3BE4" w:rsidRDefault="00866E49" w:rsidP="004A68BA">
            <w:pPr>
              <w:rPr>
                <w:sz w:val="18"/>
                <w:szCs w:val="18"/>
              </w:rPr>
            </w:pPr>
            <w:r w:rsidRPr="009E3BE4">
              <w:rPr>
                <w:sz w:val="18"/>
                <w:szCs w:val="18"/>
              </w:rPr>
              <w:t>Diğer Faaliyet Gelirleri</w:t>
            </w:r>
          </w:p>
        </w:tc>
        <w:tc>
          <w:tcPr>
            <w:tcW w:w="1701" w:type="dxa"/>
            <w:vAlign w:val="bottom"/>
          </w:tcPr>
          <w:p w14:paraId="47C0AE42" w14:textId="1C07FE1A" w:rsidR="00866E49" w:rsidRPr="009E3BE4" w:rsidRDefault="0042176F" w:rsidP="004A68BA">
            <w:pPr>
              <w:ind w:right="-28"/>
              <w:jc w:val="right"/>
              <w:rPr>
                <w:sz w:val="18"/>
                <w:szCs w:val="18"/>
              </w:rPr>
            </w:pPr>
            <w:r w:rsidRPr="009E3BE4">
              <w:rPr>
                <w:sz w:val="18"/>
                <w:szCs w:val="18"/>
              </w:rPr>
              <w:t>551.638</w:t>
            </w:r>
          </w:p>
        </w:tc>
        <w:tc>
          <w:tcPr>
            <w:tcW w:w="1559" w:type="dxa"/>
            <w:vAlign w:val="bottom"/>
          </w:tcPr>
          <w:p w14:paraId="353B36D1" w14:textId="74B46A5C" w:rsidR="00866E49" w:rsidRPr="009E3BE4" w:rsidRDefault="00866E49" w:rsidP="004A68BA">
            <w:pPr>
              <w:ind w:right="-28"/>
              <w:jc w:val="right"/>
              <w:rPr>
                <w:sz w:val="18"/>
                <w:szCs w:val="18"/>
              </w:rPr>
            </w:pPr>
            <w:r w:rsidRPr="009E3BE4">
              <w:rPr>
                <w:color w:val="000000" w:themeColor="text1"/>
                <w:sz w:val="18"/>
                <w:szCs w:val="18"/>
              </w:rPr>
              <w:t>268.144</w:t>
            </w:r>
          </w:p>
        </w:tc>
      </w:tr>
      <w:tr w:rsidR="0042176F" w:rsidRPr="009E3BE4" w14:paraId="5F99803F" w14:textId="3BB2BE60" w:rsidTr="00607911">
        <w:trPr>
          <w:trHeight w:val="24"/>
        </w:trPr>
        <w:tc>
          <w:tcPr>
            <w:tcW w:w="6092" w:type="dxa"/>
            <w:shd w:val="clear" w:color="auto" w:fill="auto"/>
            <w:noWrap/>
            <w:vAlign w:val="center"/>
          </w:tcPr>
          <w:p w14:paraId="3D88B016" w14:textId="77777777" w:rsidR="0042176F" w:rsidRPr="009E3BE4" w:rsidRDefault="0042176F" w:rsidP="004A68BA">
            <w:pPr>
              <w:rPr>
                <w:sz w:val="18"/>
                <w:szCs w:val="18"/>
              </w:rPr>
            </w:pPr>
            <w:r w:rsidRPr="009E3BE4">
              <w:rPr>
                <w:sz w:val="18"/>
                <w:szCs w:val="18"/>
              </w:rPr>
              <w:t>Beklenen Zarar Karşılığı (-)</w:t>
            </w:r>
          </w:p>
        </w:tc>
        <w:tc>
          <w:tcPr>
            <w:tcW w:w="1701" w:type="dxa"/>
          </w:tcPr>
          <w:p w14:paraId="3FD8148F" w14:textId="742B8DE0" w:rsidR="0042176F" w:rsidRPr="009E3BE4" w:rsidRDefault="0042176F" w:rsidP="004A68BA">
            <w:pPr>
              <w:ind w:right="-28"/>
              <w:jc w:val="right"/>
              <w:rPr>
                <w:color w:val="000000" w:themeColor="text1"/>
                <w:sz w:val="18"/>
                <w:szCs w:val="18"/>
              </w:rPr>
            </w:pPr>
            <w:r w:rsidRPr="009E3BE4">
              <w:rPr>
                <w:color w:val="000000" w:themeColor="text1"/>
                <w:sz w:val="18"/>
                <w:szCs w:val="18"/>
              </w:rPr>
              <w:t>958.562</w:t>
            </w:r>
          </w:p>
        </w:tc>
        <w:tc>
          <w:tcPr>
            <w:tcW w:w="1559" w:type="dxa"/>
          </w:tcPr>
          <w:p w14:paraId="533E4988" w14:textId="572EEFD7" w:rsidR="0042176F" w:rsidRPr="009E3BE4" w:rsidRDefault="0042176F" w:rsidP="004A68BA">
            <w:pPr>
              <w:ind w:right="-28"/>
              <w:jc w:val="right"/>
              <w:rPr>
                <w:sz w:val="18"/>
                <w:szCs w:val="18"/>
              </w:rPr>
            </w:pPr>
            <w:r w:rsidRPr="009E3BE4">
              <w:rPr>
                <w:color w:val="000000" w:themeColor="text1"/>
                <w:sz w:val="18"/>
                <w:szCs w:val="18"/>
              </w:rPr>
              <w:t>994.213</w:t>
            </w:r>
          </w:p>
        </w:tc>
      </w:tr>
      <w:tr w:rsidR="0042176F" w:rsidRPr="009E3BE4" w14:paraId="5CF88751" w14:textId="1797CC63" w:rsidTr="00607911">
        <w:trPr>
          <w:trHeight w:val="24"/>
        </w:trPr>
        <w:tc>
          <w:tcPr>
            <w:tcW w:w="6092" w:type="dxa"/>
            <w:shd w:val="clear" w:color="auto" w:fill="auto"/>
            <w:noWrap/>
            <w:vAlign w:val="center"/>
          </w:tcPr>
          <w:p w14:paraId="1ED9E9F9" w14:textId="77777777" w:rsidR="0042176F" w:rsidRPr="009E3BE4" w:rsidRDefault="0042176F" w:rsidP="004A68BA">
            <w:pPr>
              <w:rPr>
                <w:sz w:val="18"/>
                <w:szCs w:val="18"/>
              </w:rPr>
            </w:pPr>
            <w:r w:rsidRPr="009E3BE4">
              <w:rPr>
                <w:sz w:val="18"/>
                <w:szCs w:val="18"/>
              </w:rPr>
              <w:t>Diğer Karşılık Giderleri (-)</w:t>
            </w:r>
          </w:p>
        </w:tc>
        <w:tc>
          <w:tcPr>
            <w:tcW w:w="1701" w:type="dxa"/>
          </w:tcPr>
          <w:p w14:paraId="28F1BD51" w14:textId="70A59223" w:rsidR="0042176F" w:rsidRPr="009E3BE4" w:rsidRDefault="0042176F" w:rsidP="004A68BA">
            <w:pPr>
              <w:ind w:right="-28"/>
              <w:jc w:val="right"/>
              <w:rPr>
                <w:color w:val="000000" w:themeColor="text1"/>
                <w:sz w:val="18"/>
                <w:szCs w:val="18"/>
              </w:rPr>
            </w:pPr>
            <w:r w:rsidRPr="009E3BE4">
              <w:rPr>
                <w:color w:val="000000" w:themeColor="text1"/>
                <w:sz w:val="18"/>
                <w:szCs w:val="18"/>
              </w:rPr>
              <w:t>30.041</w:t>
            </w:r>
          </w:p>
        </w:tc>
        <w:tc>
          <w:tcPr>
            <w:tcW w:w="1559" w:type="dxa"/>
          </w:tcPr>
          <w:p w14:paraId="3588AD9C" w14:textId="17687DD2" w:rsidR="0042176F" w:rsidRPr="009E3BE4" w:rsidRDefault="0042176F" w:rsidP="004A68BA">
            <w:pPr>
              <w:ind w:right="-28"/>
              <w:jc w:val="right"/>
              <w:rPr>
                <w:sz w:val="18"/>
                <w:szCs w:val="18"/>
              </w:rPr>
            </w:pPr>
            <w:r w:rsidRPr="009E3BE4">
              <w:rPr>
                <w:color w:val="000000" w:themeColor="text1"/>
                <w:sz w:val="18"/>
                <w:szCs w:val="18"/>
              </w:rPr>
              <w:t>173.855</w:t>
            </w:r>
          </w:p>
        </w:tc>
      </w:tr>
      <w:tr w:rsidR="00866E49" w:rsidRPr="009E3BE4" w14:paraId="50DC372F" w14:textId="577903A0" w:rsidTr="00230EA7">
        <w:trPr>
          <w:trHeight w:val="24"/>
        </w:trPr>
        <w:tc>
          <w:tcPr>
            <w:tcW w:w="6092" w:type="dxa"/>
            <w:shd w:val="clear" w:color="auto" w:fill="auto"/>
            <w:noWrap/>
            <w:vAlign w:val="center"/>
          </w:tcPr>
          <w:p w14:paraId="456C25C9" w14:textId="77777777" w:rsidR="00866E49" w:rsidRPr="009E3BE4" w:rsidRDefault="00866E49" w:rsidP="004A68BA">
            <w:pPr>
              <w:rPr>
                <w:sz w:val="18"/>
                <w:szCs w:val="18"/>
              </w:rPr>
            </w:pPr>
            <w:r w:rsidRPr="009E3BE4">
              <w:rPr>
                <w:sz w:val="18"/>
                <w:szCs w:val="18"/>
              </w:rPr>
              <w:t>Personel Giderleri</w:t>
            </w:r>
          </w:p>
        </w:tc>
        <w:tc>
          <w:tcPr>
            <w:tcW w:w="1701" w:type="dxa"/>
            <w:vAlign w:val="bottom"/>
          </w:tcPr>
          <w:p w14:paraId="60F2776B" w14:textId="582F374B" w:rsidR="00866E49" w:rsidRPr="009E3BE4" w:rsidRDefault="0042176F" w:rsidP="004A68BA">
            <w:pPr>
              <w:ind w:right="-28"/>
              <w:jc w:val="right"/>
              <w:rPr>
                <w:sz w:val="18"/>
                <w:szCs w:val="18"/>
              </w:rPr>
            </w:pPr>
            <w:r w:rsidRPr="009E3BE4">
              <w:rPr>
                <w:sz w:val="18"/>
                <w:szCs w:val="18"/>
              </w:rPr>
              <w:t>317.383</w:t>
            </w:r>
          </w:p>
        </w:tc>
        <w:tc>
          <w:tcPr>
            <w:tcW w:w="1559" w:type="dxa"/>
            <w:vAlign w:val="bottom"/>
          </w:tcPr>
          <w:p w14:paraId="588CF5AD" w14:textId="522446C7" w:rsidR="00866E49" w:rsidRPr="009E3BE4" w:rsidRDefault="00866E49" w:rsidP="004A68BA">
            <w:pPr>
              <w:ind w:right="-28"/>
              <w:jc w:val="right"/>
              <w:rPr>
                <w:sz w:val="18"/>
                <w:szCs w:val="18"/>
              </w:rPr>
            </w:pPr>
            <w:r w:rsidRPr="009E3BE4">
              <w:rPr>
                <w:color w:val="000000" w:themeColor="text1"/>
                <w:sz w:val="18"/>
                <w:szCs w:val="18"/>
              </w:rPr>
              <w:t>235.155</w:t>
            </w:r>
          </w:p>
        </w:tc>
      </w:tr>
      <w:tr w:rsidR="00866E49" w:rsidRPr="009E3BE4" w14:paraId="480C8518" w14:textId="32B9E4E9" w:rsidTr="00230EA7">
        <w:trPr>
          <w:trHeight w:val="24"/>
        </w:trPr>
        <w:tc>
          <w:tcPr>
            <w:tcW w:w="6092" w:type="dxa"/>
            <w:shd w:val="clear" w:color="auto" w:fill="auto"/>
            <w:noWrap/>
            <w:vAlign w:val="center"/>
          </w:tcPr>
          <w:p w14:paraId="2B3DF4D2" w14:textId="77777777" w:rsidR="00866E49" w:rsidRPr="009E3BE4" w:rsidRDefault="00866E49" w:rsidP="004A68BA">
            <w:pPr>
              <w:rPr>
                <w:sz w:val="18"/>
                <w:szCs w:val="18"/>
              </w:rPr>
            </w:pPr>
            <w:r w:rsidRPr="009E3BE4">
              <w:rPr>
                <w:sz w:val="18"/>
                <w:szCs w:val="18"/>
              </w:rPr>
              <w:t>Diğer Faaliyet Giderleri (-)</w:t>
            </w:r>
          </w:p>
        </w:tc>
        <w:tc>
          <w:tcPr>
            <w:tcW w:w="1701" w:type="dxa"/>
            <w:vAlign w:val="bottom"/>
          </w:tcPr>
          <w:p w14:paraId="02E5E19A" w14:textId="7C86B1FC" w:rsidR="00866E49" w:rsidRPr="009E3BE4" w:rsidRDefault="0042176F" w:rsidP="004A68BA">
            <w:pPr>
              <w:ind w:right="-28"/>
              <w:jc w:val="right"/>
              <w:rPr>
                <w:sz w:val="18"/>
                <w:szCs w:val="18"/>
              </w:rPr>
            </w:pPr>
            <w:r w:rsidRPr="009E3BE4">
              <w:rPr>
                <w:sz w:val="18"/>
                <w:szCs w:val="18"/>
              </w:rPr>
              <w:t>392.167</w:t>
            </w:r>
          </w:p>
        </w:tc>
        <w:tc>
          <w:tcPr>
            <w:tcW w:w="1559" w:type="dxa"/>
            <w:vAlign w:val="bottom"/>
          </w:tcPr>
          <w:p w14:paraId="208F8A2D" w14:textId="50DE6987" w:rsidR="00866E49" w:rsidRPr="009E3BE4" w:rsidRDefault="00866E49" w:rsidP="004A68BA">
            <w:pPr>
              <w:ind w:right="-28"/>
              <w:jc w:val="right"/>
              <w:rPr>
                <w:sz w:val="18"/>
                <w:szCs w:val="18"/>
              </w:rPr>
            </w:pPr>
            <w:r w:rsidRPr="009E3BE4">
              <w:rPr>
                <w:color w:val="000000" w:themeColor="text1"/>
                <w:sz w:val="18"/>
                <w:szCs w:val="18"/>
              </w:rPr>
              <w:t>316.932</w:t>
            </w:r>
          </w:p>
        </w:tc>
      </w:tr>
      <w:tr w:rsidR="00866E49" w:rsidRPr="009E3BE4" w14:paraId="5C057BD4" w14:textId="3DB4976C" w:rsidTr="00230EA7">
        <w:trPr>
          <w:trHeight w:val="24"/>
        </w:trPr>
        <w:tc>
          <w:tcPr>
            <w:tcW w:w="6092" w:type="dxa"/>
            <w:shd w:val="clear" w:color="auto" w:fill="auto"/>
            <w:noWrap/>
            <w:vAlign w:val="bottom"/>
          </w:tcPr>
          <w:p w14:paraId="235AD3BF" w14:textId="77777777" w:rsidR="00866E49" w:rsidRPr="009E3BE4" w:rsidRDefault="00866E49" w:rsidP="004A68BA">
            <w:pPr>
              <w:rPr>
                <w:b/>
                <w:bCs/>
                <w:sz w:val="18"/>
                <w:szCs w:val="18"/>
              </w:rPr>
            </w:pPr>
            <w:r w:rsidRPr="009E3BE4">
              <w:rPr>
                <w:b/>
                <w:bCs/>
                <w:sz w:val="18"/>
                <w:szCs w:val="18"/>
              </w:rPr>
              <w:t>Sürdürülen Faaliyetlerden Kaynaklanan Kar/Zarar</w:t>
            </w:r>
          </w:p>
        </w:tc>
        <w:tc>
          <w:tcPr>
            <w:tcW w:w="1701" w:type="dxa"/>
            <w:vAlign w:val="bottom"/>
          </w:tcPr>
          <w:p w14:paraId="6E7A11B0" w14:textId="06B1B914" w:rsidR="00866E49" w:rsidRPr="009E3BE4" w:rsidRDefault="0042176F" w:rsidP="004A68BA">
            <w:pPr>
              <w:ind w:right="-28"/>
              <w:jc w:val="right"/>
              <w:rPr>
                <w:b/>
                <w:sz w:val="18"/>
                <w:szCs w:val="18"/>
              </w:rPr>
            </w:pPr>
            <w:r w:rsidRPr="009E3BE4">
              <w:rPr>
                <w:b/>
                <w:sz w:val="18"/>
                <w:szCs w:val="18"/>
              </w:rPr>
              <w:t>730.171</w:t>
            </w:r>
          </w:p>
        </w:tc>
        <w:tc>
          <w:tcPr>
            <w:tcW w:w="1559" w:type="dxa"/>
            <w:vAlign w:val="bottom"/>
          </w:tcPr>
          <w:p w14:paraId="5421D11E" w14:textId="6BEB1B42" w:rsidR="00866E49" w:rsidRPr="009E3BE4" w:rsidRDefault="00866E49" w:rsidP="004A68BA">
            <w:pPr>
              <w:ind w:right="-28"/>
              <w:jc w:val="right"/>
              <w:rPr>
                <w:b/>
                <w:sz w:val="18"/>
                <w:szCs w:val="18"/>
              </w:rPr>
            </w:pPr>
            <w:r w:rsidRPr="009E3BE4">
              <w:rPr>
                <w:b/>
                <w:color w:val="000000" w:themeColor="text1"/>
                <w:sz w:val="18"/>
                <w:szCs w:val="18"/>
              </w:rPr>
              <w:t>792.482</w:t>
            </w:r>
          </w:p>
        </w:tc>
      </w:tr>
    </w:tbl>
    <w:p w14:paraId="4AE92565" w14:textId="51DFAFF5" w:rsidR="00BC7927" w:rsidRPr="009E3BE4" w:rsidRDefault="00BC7927" w:rsidP="004A68BA">
      <w:pPr>
        <w:jc w:val="both"/>
        <w:rPr>
          <w:b/>
        </w:rPr>
      </w:pPr>
    </w:p>
    <w:p w14:paraId="0D6E3335" w14:textId="77777777" w:rsidR="00BC7927" w:rsidRPr="009E3BE4" w:rsidRDefault="00BC7927" w:rsidP="004A68BA">
      <w:pPr>
        <w:rPr>
          <w:b/>
        </w:rPr>
      </w:pPr>
      <w:r w:rsidRPr="009E3BE4">
        <w:rPr>
          <w:b/>
        </w:rPr>
        <w:br w:type="page"/>
      </w:r>
    </w:p>
    <w:p w14:paraId="49E2F215" w14:textId="41789B43" w:rsidR="00BD6924" w:rsidRPr="009E3BE4" w:rsidRDefault="00BD6924" w:rsidP="004A68BA">
      <w:pPr>
        <w:jc w:val="both"/>
        <w:rPr>
          <w:b/>
        </w:rPr>
      </w:pPr>
      <w:r w:rsidRPr="009E3BE4">
        <w:rPr>
          <w:b/>
        </w:rPr>
        <w:lastRenderedPageBreak/>
        <w:t>KONSOLİDE FİNANSAL TABLOLARA İLİŞKİN AÇIKLAMA VE DİPNOTLAR (Devamı)</w:t>
      </w:r>
    </w:p>
    <w:p w14:paraId="226DE174" w14:textId="77777777" w:rsidR="00BD6924" w:rsidRPr="009E3BE4" w:rsidRDefault="00BD6924" w:rsidP="004A68BA">
      <w:pPr>
        <w:tabs>
          <w:tab w:val="left" w:pos="-1980"/>
        </w:tabs>
        <w:spacing w:line="216" w:lineRule="auto"/>
        <w:ind w:left="851"/>
        <w:jc w:val="both"/>
        <w:rPr>
          <w:rFonts w:eastAsia="Arial Unicode MS"/>
        </w:rPr>
      </w:pPr>
    </w:p>
    <w:p w14:paraId="6C6EE01A" w14:textId="77777777" w:rsidR="00BD6924" w:rsidRPr="009E3BE4" w:rsidRDefault="00BD6924" w:rsidP="004A68BA">
      <w:pPr>
        <w:widowControl w:val="0"/>
        <w:tabs>
          <w:tab w:val="left" w:pos="851"/>
        </w:tabs>
        <w:spacing w:line="216" w:lineRule="auto"/>
        <w:jc w:val="both"/>
        <w:rPr>
          <w:rFonts w:eastAsia="Arial Unicode MS"/>
        </w:rPr>
      </w:pPr>
      <w:r w:rsidRPr="009E3BE4">
        <w:rPr>
          <w:rFonts w:eastAsia="Arial Unicode MS"/>
          <w:b/>
          <w:bCs/>
        </w:rPr>
        <w:t>IV.</w:t>
      </w:r>
      <w:r w:rsidRPr="009E3BE4">
        <w:rPr>
          <w:rFonts w:eastAsia="Arial Unicode MS"/>
          <w:b/>
          <w:bCs/>
        </w:rPr>
        <w:tab/>
        <w:t>KONSOLİDE KAR ZARAR TABLOSUNA İLİŞKİN AÇIKLAMA VE DİPNOTLAR (Devamı)</w:t>
      </w:r>
    </w:p>
    <w:p w14:paraId="596C6D9F" w14:textId="77777777" w:rsidR="00C36AB8" w:rsidRPr="009E3BE4" w:rsidRDefault="00C36AB8" w:rsidP="004A68BA">
      <w:pPr>
        <w:ind w:left="851"/>
        <w:jc w:val="both"/>
        <w:rPr>
          <w:rFonts w:eastAsia="Arial Unicode MS"/>
          <w:sz w:val="14"/>
        </w:rPr>
      </w:pPr>
    </w:p>
    <w:bookmarkEnd w:id="66"/>
    <w:p w14:paraId="10E6070C" w14:textId="4B8BB838" w:rsidR="003735E3" w:rsidRPr="009E3BE4" w:rsidRDefault="00BD6924" w:rsidP="004A68BA">
      <w:pPr>
        <w:ind w:left="1276" w:right="17" w:hanging="425"/>
        <w:jc w:val="both"/>
        <w:rPr>
          <w:rFonts w:eastAsia="Arial Unicode MS"/>
          <w:b/>
          <w:bCs/>
        </w:rPr>
      </w:pPr>
      <w:r w:rsidRPr="009E3BE4">
        <w:rPr>
          <w:rFonts w:eastAsia="Arial Unicode MS"/>
          <w:b/>
          <w:bCs/>
        </w:rPr>
        <w:t>10</w:t>
      </w:r>
      <w:r w:rsidR="003735E3" w:rsidRPr="009E3BE4">
        <w:rPr>
          <w:rFonts w:eastAsia="Arial Unicode MS"/>
          <w:b/>
          <w:bCs/>
        </w:rPr>
        <w:t>.</w:t>
      </w:r>
      <w:r w:rsidR="003735E3" w:rsidRPr="009E3BE4">
        <w:rPr>
          <w:rFonts w:eastAsia="Arial Unicode MS"/>
          <w:b/>
          <w:bCs/>
        </w:rPr>
        <w:tab/>
        <w:t xml:space="preserve">Sürdürülen faaliyetler ile durdurulan faaliyetler vergi karşılığına ilişkin açıklama </w:t>
      </w:r>
    </w:p>
    <w:p w14:paraId="63A91B78" w14:textId="77777777" w:rsidR="003735E3" w:rsidRPr="009E3BE4" w:rsidRDefault="003735E3" w:rsidP="004A68BA">
      <w:pPr>
        <w:ind w:left="851" w:right="17"/>
        <w:jc w:val="both"/>
        <w:rPr>
          <w:rFonts w:eastAsia="Arial Unicode MS"/>
          <w:sz w:val="10"/>
        </w:rPr>
      </w:pPr>
    </w:p>
    <w:p w14:paraId="698FA8B4" w14:textId="2F41F174" w:rsidR="003735E3" w:rsidRPr="009E3BE4" w:rsidRDefault="00DF400D" w:rsidP="004A68BA">
      <w:pPr>
        <w:ind w:left="851" w:right="17"/>
        <w:jc w:val="both"/>
        <w:rPr>
          <w:rFonts w:eastAsia="Arial Unicode MS"/>
        </w:rPr>
      </w:pPr>
      <w:r w:rsidRPr="009E3BE4">
        <w:rPr>
          <w:rFonts w:eastAsia="Arial Unicode MS"/>
        </w:rPr>
        <w:t xml:space="preserve">Grup’un </w:t>
      </w:r>
      <w:r w:rsidR="00B96DCF" w:rsidRPr="009E3BE4">
        <w:rPr>
          <w:rFonts w:eastAsia="Arial Unicode MS"/>
        </w:rPr>
        <w:t>31 Aralık 2021</w:t>
      </w:r>
      <w:r w:rsidR="003735E3" w:rsidRPr="009E3BE4">
        <w:rPr>
          <w:rFonts w:eastAsia="Arial Unicode MS"/>
        </w:rPr>
        <w:t xml:space="preserve"> tarihi itibarıyla t</w:t>
      </w:r>
      <w:r w:rsidR="00973BAE" w:rsidRPr="009E3BE4">
        <w:rPr>
          <w:rFonts w:eastAsia="Arial Unicode MS"/>
        </w:rPr>
        <w:t xml:space="preserve">oplam </w:t>
      </w:r>
      <w:r w:rsidR="0042176F" w:rsidRPr="009E3BE4">
        <w:rPr>
          <w:rFonts w:eastAsia="Arial Unicode MS"/>
        </w:rPr>
        <w:t>171.481</w:t>
      </w:r>
      <w:r w:rsidR="008062B1" w:rsidRPr="009E3BE4">
        <w:rPr>
          <w:rFonts w:eastAsia="Arial Unicode MS"/>
        </w:rPr>
        <w:t xml:space="preserve"> TL (</w:t>
      </w:r>
      <w:r w:rsidR="00866E49" w:rsidRPr="009E3BE4">
        <w:rPr>
          <w:rFonts w:eastAsia="Arial Unicode MS"/>
        </w:rPr>
        <w:t>31 Aralık 2020</w:t>
      </w:r>
      <w:r w:rsidR="003735E3" w:rsidRPr="009E3BE4">
        <w:rPr>
          <w:rFonts w:eastAsia="Arial Unicode MS"/>
        </w:rPr>
        <w:t xml:space="preserve">: </w:t>
      </w:r>
      <w:r w:rsidR="00866E49" w:rsidRPr="009E3BE4">
        <w:rPr>
          <w:rFonts w:eastAsia="Arial Unicode MS"/>
          <w:color w:val="000000" w:themeColor="text1"/>
        </w:rPr>
        <w:t xml:space="preserve">153.920 </w:t>
      </w:r>
      <w:r w:rsidR="003735E3" w:rsidRPr="009E3BE4">
        <w:rPr>
          <w:rFonts w:eastAsia="Arial Unicode MS"/>
        </w:rPr>
        <w:t>TL) tutarındaki vergi karşılık gide</w:t>
      </w:r>
      <w:r w:rsidR="00973BAE" w:rsidRPr="009E3BE4">
        <w:rPr>
          <w:rFonts w:eastAsia="Arial Unicode MS"/>
        </w:rPr>
        <w:t xml:space="preserve">rinin </w:t>
      </w:r>
      <w:r w:rsidR="00F55496" w:rsidRPr="009E3BE4">
        <w:rPr>
          <w:rFonts w:eastAsia="Arial Unicode MS"/>
        </w:rPr>
        <w:t>373.740</w:t>
      </w:r>
      <w:r w:rsidR="00274311" w:rsidRPr="009E3BE4">
        <w:rPr>
          <w:rFonts w:eastAsia="Arial Unicode MS"/>
        </w:rPr>
        <w:t xml:space="preserve"> </w:t>
      </w:r>
      <w:r w:rsidR="00786E42" w:rsidRPr="009E3BE4">
        <w:rPr>
          <w:rFonts w:eastAsia="Arial Unicode MS"/>
        </w:rPr>
        <w:t>TL (</w:t>
      </w:r>
      <w:r w:rsidR="00866E49" w:rsidRPr="009E3BE4">
        <w:rPr>
          <w:rFonts w:eastAsia="Arial Unicode MS"/>
        </w:rPr>
        <w:t>31 Aralık 2020</w:t>
      </w:r>
      <w:r w:rsidR="003735E3" w:rsidRPr="009E3BE4">
        <w:rPr>
          <w:rFonts w:eastAsia="Arial Unicode MS"/>
        </w:rPr>
        <w:t>:</w:t>
      </w:r>
      <w:r w:rsidR="00A85B85" w:rsidRPr="009E3BE4">
        <w:rPr>
          <w:rFonts w:eastAsia="Arial Unicode MS"/>
        </w:rPr>
        <w:t xml:space="preserve"> </w:t>
      </w:r>
      <w:r w:rsidR="00866E49" w:rsidRPr="009E3BE4">
        <w:rPr>
          <w:rFonts w:eastAsia="Arial Unicode MS"/>
          <w:color w:val="000000" w:themeColor="text1"/>
        </w:rPr>
        <w:t xml:space="preserve">201.535 </w:t>
      </w:r>
      <w:r w:rsidR="003735E3" w:rsidRPr="009E3BE4">
        <w:rPr>
          <w:rFonts w:eastAsia="Arial Unicode MS"/>
        </w:rPr>
        <w:t xml:space="preserve">TL) tutarındaki kısmı cari vergi giderinden, </w:t>
      </w:r>
      <w:r w:rsidR="00F55496" w:rsidRPr="009E3BE4">
        <w:rPr>
          <w:rFonts w:eastAsia="Arial Unicode MS"/>
        </w:rPr>
        <w:t>202.259</w:t>
      </w:r>
      <w:r w:rsidR="00274311" w:rsidRPr="009E3BE4">
        <w:rPr>
          <w:rFonts w:eastAsia="Arial Unicode MS"/>
        </w:rPr>
        <w:t xml:space="preserve"> </w:t>
      </w:r>
      <w:r w:rsidR="008062B1" w:rsidRPr="009E3BE4">
        <w:rPr>
          <w:rFonts w:eastAsia="Arial Unicode MS"/>
        </w:rPr>
        <w:t>TL  (</w:t>
      </w:r>
      <w:r w:rsidR="00866E49" w:rsidRPr="009E3BE4">
        <w:rPr>
          <w:rFonts w:eastAsia="Arial Unicode MS"/>
        </w:rPr>
        <w:t>31 Aralık 2020</w:t>
      </w:r>
      <w:r w:rsidR="003735E3" w:rsidRPr="009E3BE4">
        <w:rPr>
          <w:rFonts w:eastAsia="Arial Unicode MS"/>
        </w:rPr>
        <w:t xml:space="preserve">: </w:t>
      </w:r>
      <w:r w:rsidR="00866E49" w:rsidRPr="009E3BE4">
        <w:rPr>
          <w:rFonts w:eastAsia="Arial Unicode MS"/>
          <w:color w:val="000000" w:themeColor="text1"/>
        </w:rPr>
        <w:t xml:space="preserve">47.615 </w:t>
      </w:r>
      <w:r w:rsidR="00CF3229" w:rsidRPr="009E3BE4">
        <w:rPr>
          <w:rFonts w:eastAsia="Arial Unicode MS"/>
        </w:rPr>
        <w:t>TL gider</w:t>
      </w:r>
      <w:r w:rsidR="003735E3" w:rsidRPr="009E3BE4">
        <w:rPr>
          <w:rFonts w:eastAsia="Arial Unicode MS"/>
        </w:rPr>
        <w:t>) tutarınd</w:t>
      </w:r>
      <w:r w:rsidR="00CF3229" w:rsidRPr="009E3BE4">
        <w:rPr>
          <w:rFonts w:eastAsia="Arial Unicode MS"/>
        </w:rPr>
        <w:t>aki kısmı ise ertelenmiş vergi giderin</w:t>
      </w:r>
      <w:r w:rsidR="003735E3" w:rsidRPr="009E3BE4">
        <w:rPr>
          <w:rFonts w:eastAsia="Arial Unicode MS"/>
        </w:rPr>
        <w:t>den oluşmaktadır.</w:t>
      </w:r>
    </w:p>
    <w:p w14:paraId="4747E0A0" w14:textId="77777777" w:rsidR="003735E3" w:rsidRPr="009E3BE4" w:rsidRDefault="003735E3" w:rsidP="004A68BA">
      <w:pPr>
        <w:ind w:left="851" w:right="17"/>
        <w:jc w:val="both"/>
        <w:rPr>
          <w:rFonts w:eastAsia="Arial Unicode MS"/>
          <w:bCs/>
          <w:sz w:val="14"/>
        </w:rPr>
      </w:pPr>
    </w:p>
    <w:p w14:paraId="2B812ECC" w14:textId="745382EF" w:rsidR="003735E3" w:rsidRPr="009E3BE4" w:rsidRDefault="00BD6924" w:rsidP="004A68BA">
      <w:pPr>
        <w:ind w:left="1276" w:right="17" w:hanging="425"/>
        <w:jc w:val="both"/>
        <w:rPr>
          <w:rFonts w:eastAsia="Arial Unicode MS"/>
          <w:b/>
          <w:bCs/>
        </w:rPr>
      </w:pPr>
      <w:r w:rsidRPr="009E3BE4">
        <w:rPr>
          <w:rFonts w:eastAsia="Arial Unicode MS"/>
          <w:b/>
          <w:bCs/>
        </w:rPr>
        <w:t>11</w:t>
      </w:r>
      <w:r w:rsidR="003735E3" w:rsidRPr="009E3BE4">
        <w:rPr>
          <w:rFonts w:eastAsia="Arial Unicode MS"/>
          <w:b/>
          <w:bCs/>
        </w:rPr>
        <w:t>.</w:t>
      </w:r>
      <w:r w:rsidR="003735E3" w:rsidRPr="009E3BE4">
        <w:rPr>
          <w:rFonts w:eastAsia="Arial Unicode MS"/>
          <w:b/>
          <w:bCs/>
        </w:rPr>
        <w:tab/>
        <w:t>Sürdürülen faaliyetler ile durdurulan faaliyetler dönem net kar/zararına ilişkin açıklama</w:t>
      </w:r>
    </w:p>
    <w:p w14:paraId="15ED0554" w14:textId="77777777" w:rsidR="003735E3" w:rsidRPr="009E3BE4" w:rsidRDefault="003735E3" w:rsidP="004A68BA">
      <w:pPr>
        <w:ind w:left="851"/>
        <w:jc w:val="both"/>
        <w:rPr>
          <w:rFonts w:eastAsia="Arial Unicode MS"/>
          <w:bCs/>
          <w:sz w:val="12"/>
        </w:rPr>
      </w:pPr>
    </w:p>
    <w:p w14:paraId="254F996F" w14:textId="0FD8B01B" w:rsidR="008B2623" w:rsidRPr="009E3BE4" w:rsidRDefault="00DF400D" w:rsidP="004A68BA">
      <w:pPr>
        <w:ind w:left="851" w:right="17"/>
        <w:jc w:val="both"/>
        <w:rPr>
          <w:rFonts w:eastAsia="Arial Unicode MS"/>
        </w:rPr>
      </w:pPr>
      <w:r w:rsidRPr="009E3BE4">
        <w:rPr>
          <w:rFonts w:eastAsia="Arial Unicode MS"/>
        </w:rPr>
        <w:t xml:space="preserve">Grup’un </w:t>
      </w:r>
      <w:r w:rsidR="003735E3" w:rsidRPr="009E3BE4">
        <w:rPr>
          <w:rFonts w:eastAsia="Arial Unicode MS"/>
        </w:rPr>
        <w:t xml:space="preserve">sürdürülen faaliyetlerinden elde ettiği net kar </w:t>
      </w:r>
      <w:r w:rsidR="00F55496" w:rsidRPr="009E3BE4">
        <w:rPr>
          <w:rFonts w:eastAsia="Arial Unicode MS"/>
        </w:rPr>
        <w:t>558.690</w:t>
      </w:r>
      <w:r w:rsidR="00A85B85" w:rsidRPr="009E3BE4">
        <w:rPr>
          <w:rFonts w:eastAsia="Arial Unicode MS"/>
        </w:rPr>
        <w:t xml:space="preserve"> TL’dir </w:t>
      </w:r>
      <w:r w:rsidR="00564ECD" w:rsidRPr="009E3BE4">
        <w:rPr>
          <w:rFonts w:eastAsia="Arial Unicode MS"/>
        </w:rPr>
        <w:t>(</w:t>
      </w:r>
      <w:r w:rsidR="00866E49" w:rsidRPr="009E3BE4">
        <w:rPr>
          <w:rFonts w:eastAsia="Arial Unicode MS"/>
        </w:rPr>
        <w:t>31 Aralık 2020</w:t>
      </w:r>
      <w:r w:rsidR="003735E3" w:rsidRPr="009E3BE4">
        <w:rPr>
          <w:rFonts w:eastAsia="Arial Unicode MS"/>
        </w:rPr>
        <w:t xml:space="preserve">: </w:t>
      </w:r>
      <w:r w:rsidR="00866E49" w:rsidRPr="009E3BE4">
        <w:rPr>
          <w:rFonts w:eastAsia="Arial Unicode MS"/>
          <w:color w:val="000000" w:themeColor="text1"/>
        </w:rPr>
        <w:t xml:space="preserve">638.562 </w:t>
      </w:r>
      <w:r w:rsidR="003735E3" w:rsidRPr="009E3BE4">
        <w:rPr>
          <w:rFonts w:eastAsia="Arial Unicode MS"/>
        </w:rPr>
        <w:t>TL net kar).</w:t>
      </w:r>
    </w:p>
    <w:p w14:paraId="436BD8D7" w14:textId="3197D51D" w:rsidR="005E5EAD" w:rsidRPr="009E3BE4" w:rsidRDefault="005E5EAD" w:rsidP="004A68BA">
      <w:pPr>
        <w:ind w:right="17"/>
        <w:jc w:val="both"/>
        <w:rPr>
          <w:rFonts w:eastAsia="Arial Unicode MS"/>
          <w:sz w:val="14"/>
        </w:rPr>
      </w:pPr>
    </w:p>
    <w:p w14:paraId="79BE0FE3" w14:textId="208AAAFE" w:rsidR="003735E3" w:rsidRPr="009E3BE4" w:rsidRDefault="00BD6924" w:rsidP="004A68BA">
      <w:pPr>
        <w:ind w:left="1276" w:right="17" w:hanging="425"/>
        <w:jc w:val="both"/>
        <w:rPr>
          <w:rFonts w:eastAsia="Arial Unicode MS"/>
          <w:b/>
          <w:bCs/>
        </w:rPr>
      </w:pPr>
      <w:r w:rsidRPr="009E3BE4">
        <w:rPr>
          <w:rFonts w:eastAsia="Arial Unicode MS"/>
          <w:b/>
          <w:bCs/>
        </w:rPr>
        <w:t>12</w:t>
      </w:r>
      <w:r w:rsidR="003735E3" w:rsidRPr="009E3BE4">
        <w:rPr>
          <w:rFonts w:eastAsia="Arial Unicode MS"/>
          <w:b/>
          <w:bCs/>
        </w:rPr>
        <w:t>.</w:t>
      </w:r>
      <w:r w:rsidR="003735E3" w:rsidRPr="009E3BE4">
        <w:rPr>
          <w:rFonts w:eastAsia="Arial Unicode MS"/>
          <w:b/>
          <w:bCs/>
        </w:rPr>
        <w:tab/>
        <w:t>Net dönem kar/zararına ilişkin açıklama</w:t>
      </w:r>
    </w:p>
    <w:p w14:paraId="0B746C22" w14:textId="77777777" w:rsidR="003735E3" w:rsidRPr="009E3BE4" w:rsidRDefault="003735E3" w:rsidP="004A68BA">
      <w:pPr>
        <w:ind w:left="851" w:right="17"/>
        <w:jc w:val="both"/>
        <w:rPr>
          <w:rFonts w:eastAsia="Arial Unicode MS"/>
          <w:sz w:val="12"/>
        </w:rPr>
      </w:pPr>
    </w:p>
    <w:p w14:paraId="0C6500CA" w14:textId="77777777" w:rsidR="003735E3" w:rsidRPr="009E3BE4" w:rsidRDefault="003735E3" w:rsidP="004A68BA">
      <w:pPr>
        <w:tabs>
          <w:tab w:val="left" w:pos="1276"/>
        </w:tabs>
        <w:ind w:left="1276" w:right="17" w:hanging="425"/>
        <w:jc w:val="both"/>
        <w:rPr>
          <w:rFonts w:eastAsia="Arial Unicode MS"/>
          <w:b/>
          <w:bCs/>
        </w:rPr>
      </w:pPr>
      <w:r w:rsidRPr="009E3BE4">
        <w:rPr>
          <w:rFonts w:eastAsia="Arial Unicode MS"/>
          <w:b/>
          <w:bCs/>
        </w:rPr>
        <w:t>a)</w:t>
      </w:r>
      <w:r w:rsidRPr="009E3BE4">
        <w:rPr>
          <w:rFonts w:eastAsia="Arial Unicode MS"/>
          <w:b/>
          <w:bCs/>
        </w:rPr>
        <w:tab/>
        <w:t>Olağan bankacılık işlemlerinden kaynaklanan gelir ve gider kalemlerinin niteliği, boyutu ve tekrarlanma oranının açıklanması Banka’nın dönem içindeki performansının anlaşılması için gerekli ise, bu kalemlerin niteliği ve tutarı</w:t>
      </w:r>
    </w:p>
    <w:p w14:paraId="19DBEDD9" w14:textId="77777777" w:rsidR="003735E3" w:rsidRPr="009E3BE4" w:rsidRDefault="003735E3" w:rsidP="004A68BA">
      <w:pPr>
        <w:ind w:left="851" w:right="17"/>
        <w:jc w:val="both"/>
        <w:rPr>
          <w:rFonts w:eastAsia="Arial Unicode MS"/>
          <w:sz w:val="14"/>
        </w:rPr>
      </w:pPr>
    </w:p>
    <w:p w14:paraId="2540549B" w14:textId="77777777" w:rsidR="003735E3" w:rsidRPr="009E3BE4" w:rsidRDefault="003735E3" w:rsidP="004A68BA">
      <w:pPr>
        <w:ind w:left="1276" w:right="17"/>
        <w:jc w:val="both"/>
        <w:rPr>
          <w:rFonts w:eastAsia="Arial Unicode MS"/>
        </w:rPr>
      </w:pPr>
      <w:r w:rsidRPr="009E3BE4">
        <w:rPr>
          <w:rFonts w:eastAsia="Arial Unicode MS"/>
        </w:rPr>
        <w:t>Banka, özsermaye, yurtiçi cari ve katılma hesapları yoluyla topladığı kaynaklarını krediler, menkul değerler ve bankalararası işlemlerde değerlendirmektedir. Banka aynı zamanda diğer bankacılık işlemleri ile de gelir elde etmektedir.</w:t>
      </w:r>
    </w:p>
    <w:p w14:paraId="2FFA8FAF" w14:textId="77777777" w:rsidR="003735E3" w:rsidRPr="009E3BE4" w:rsidRDefault="003735E3" w:rsidP="004A68BA">
      <w:pPr>
        <w:tabs>
          <w:tab w:val="left" w:pos="180"/>
          <w:tab w:val="left" w:pos="1276"/>
        </w:tabs>
        <w:ind w:left="1276" w:right="17" w:hanging="425"/>
        <w:jc w:val="both"/>
        <w:rPr>
          <w:rFonts w:eastAsia="Arial Unicode MS"/>
          <w:sz w:val="16"/>
        </w:rPr>
      </w:pPr>
    </w:p>
    <w:p w14:paraId="3A66EA17" w14:textId="77777777" w:rsidR="003735E3" w:rsidRPr="009E3BE4" w:rsidRDefault="003735E3" w:rsidP="004A68BA">
      <w:pPr>
        <w:ind w:left="1276" w:right="17" w:hanging="425"/>
        <w:jc w:val="both"/>
        <w:rPr>
          <w:rFonts w:eastAsia="Arial Unicode MS"/>
          <w:b/>
          <w:bCs/>
        </w:rPr>
      </w:pPr>
      <w:r w:rsidRPr="009E3BE4">
        <w:rPr>
          <w:rFonts w:eastAsia="Arial Unicode MS"/>
          <w:b/>
          <w:bCs/>
        </w:rPr>
        <w:t>b)</w:t>
      </w:r>
      <w:r w:rsidRPr="009E3BE4">
        <w:rPr>
          <w:rFonts w:eastAsia="Arial Unicode MS"/>
          <w:b/>
          <w:bCs/>
        </w:rPr>
        <w:tab/>
        <w:t>Finansal tablo kalemlerine ilişkin olarak yapılan bir tahmindeki değişikliğin kar/zarara etkisi, daha sonraki dönemleri de etkilemesi olasılığı</w:t>
      </w:r>
    </w:p>
    <w:p w14:paraId="192F5311" w14:textId="77777777" w:rsidR="003735E3" w:rsidRPr="009E3BE4" w:rsidRDefault="003735E3" w:rsidP="004A68BA">
      <w:pPr>
        <w:ind w:left="851" w:right="17"/>
        <w:jc w:val="both"/>
        <w:rPr>
          <w:rFonts w:eastAsia="Arial Unicode MS"/>
        </w:rPr>
      </w:pPr>
    </w:p>
    <w:p w14:paraId="47927D6E" w14:textId="77777777" w:rsidR="003735E3" w:rsidRPr="009E3BE4" w:rsidRDefault="003735E3" w:rsidP="004A68BA">
      <w:pPr>
        <w:ind w:left="1276" w:right="17"/>
        <w:jc w:val="both"/>
        <w:rPr>
          <w:rFonts w:eastAsia="Arial Unicode MS"/>
          <w:b/>
          <w:bCs/>
        </w:rPr>
      </w:pPr>
      <w:r w:rsidRPr="009E3BE4">
        <w:rPr>
          <w:rFonts w:eastAsia="Arial Unicode MS"/>
        </w:rPr>
        <w:t xml:space="preserve">Bilanço tarihi </w:t>
      </w:r>
      <w:r w:rsidRPr="009E3BE4">
        <w:rPr>
          <w:rFonts w:eastAsia="Arial Unicode MS"/>
          <w:bCs/>
        </w:rPr>
        <w:t>itibarıyla</w:t>
      </w:r>
      <w:r w:rsidRPr="009E3BE4">
        <w:rPr>
          <w:rFonts w:eastAsia="Arial Unicode MS"/>
        </w:rPr>
        <w:t xml:space="preserve"> finansal tablo kalemlerine ilişkin olarak yapılan tahminlerde açıklama yapılmasını gerektirecek herhangi bir değişiklik bulunmamaktadır.</w:t>
      </w:r>
    </w:p>
    <w:p w14:paraId="59E2BF06" w14:textId="77777777" w:rsidR="003735E3" w:rsidRPr="009E3BE4" w:rsidRDefault="003735E3" w:rsidP="004A68BA">
      <w:pPr>
        <w:tabs>
          <w:tab w:val="left" w:pos="851"/>
        </w:tabs>
        <w:ind w:left="851" w:right="17"/>
        <w:jc w:val="both"/>
        <w:rPr>
          <w:rFonts w:eastAsia="Arial Unicode MS"/>
        </w:rPr>
      </w:pPr>
    </w:p>
    <w:p w14:paraId="6AC72FC1" w14:textId="23137342" w:rsidR="003735E3" w:rsidRPr="009E3BE4" w:rsidRDefault="00BD6924" w:rsidP="004A68BA">
      <w:pPr>
        <w:ind w:left="1276" w:right="17" w:hanging="425"/>
        <w:jc w:val="both"/>
        <w:rPr>
          <w:rFonts w:eastAsia="Arial Unicode MS"/>
          <w:b/>
          <w:bCs/>
        </w:rPr>
      </w:pPr>
      <w:r w:rsidRPr="009E3BE4">
        <w:rPr>
          <w:rFonts w:eastAsia="Arial Unicode MS"/>
          <w:b/>
          <w:bCs/>
        </w:rPr>
        <w:t>13</w:t>
      </w:r>
      <w:r w:rsidR="003735E3" w:rsidRPr="009E3BE4">
        <w:rPr>
          <w:rFonts w:eastAsia="Arial Unicode MS"/>
          <w:b/>
          <w:bCs/>
        </w:rPr>
        <w:t>.</w:t>
      </w:r>
      <w:r w:rsidR="003735E3" w:rsidRPr="009E3BE4">
        <w:rPr>
          <w:rFonts w:eastAsia="Arial Unicode MS"/>
          <w:b/>
          <w:bCs/>
        </w:rPr>
        <w:tab/>
        <w:t>Gelir tablosunda yer alan diğer kalemlerin, gelir tablosu toplamının %10’unu aşması halinde bu kalemlerin en az %20’sini oluşturan alt hesaplar gösterilir</w:t>
      </w:r>
    </w:p>
    <w:p w14:paraId="767FF280" w14:textId="77777777" w:rsidR="003735E3" w:rsidRPr="009E3BE4" w:rsidRDefault="003735E3" w:rsidP="004A68BA">
      <w:pPr>
        <w:tabs>
          <w:tab w:val="left" w:pos="180"/>
        </w:tabs>
        <w:ind w:left="851" w:right="17"/>
        <w:jc w:val="both"/>
        <w:rPr>
          <w:rFonts w:eastAsia="Arial Unicode MS"/>
          <w:bCs/>
        </w:rPr>
      </w:pPr>
    </w:p>
    <w:p w14:paraId="25870E37" w14:textId="07EB07AE" w:rsidR="003735E3" w:rsidRPr="009E3BE4" w:rsidRDefault="00564ECD" w:rsidP="004A68BA">
      <w:pPr>
        <w:ind w:left="851" w:right="17" w:firstLine="425"/>
        <w:jc w:val="both"/>
        <w:rPr>
          <w:rFonts w:eastAsia="Arial Unicode MS"/>
          <w:bCs/>
        </w:rPr>
      </w:pPr>
      <w:r w:rsidRPr="009E3BE4">
        <w:rPr>
          <w:rFonts w:eastAsia="Arial Unicode MS"/>
          <w:bCs/>
        </w:rPr>
        <w:t>Bulunmamaktadır (</w:t>
      </w:r>
      <w:r w:rsidR="00866E49" w:rsidRPr="009E3BE4">
        <w:rPr>
          <w:rFonts w:eastAsia="Arial Unicode MS"/>
          <w:bCs/>
        </w:rPr>
        <w:t>31 Aralık 2020</w:t>
      </w:r>
      <w:r w:rsidR="003735E3" w:rsidRPr="009E3BE4">
        <w:rPr>
          <w:rFonts w:eastAsia="Arial Unicode MS"/>
          <w:bCs/>
        </w:rPr>
        <w:t>: Bulunmamaktadır).</w:t>
      </w:r>
    </w:p>
    <w:p w14:paraId="728FB413" w14:textId="77777777" w:rsidR="00815B03" w:rsidRPr="009E3BE4" w:rsidRDefault="00815B03" w:rsidP="004A68BA">
      <w:pPr>
        <w:ind w:left="851"/>
        <w:rPr>
          <w:rFonts w:eastAsia="Arial Unicode MS"/>
          <w:bCs/>
          <w:sz w:val="12"/>
        </w:rPr>
      </w:pPr>
    </w:p>
    <w:p w14:paraId="3572C051" w14:textId="3F759531" w:rsidR="00815B03" w:rsidRPr="009E3BE4" w:rsidRDefault="00815B03" w:rsidP="004A68BA">
      <w:pPr>
        <w:ind w:left="851" w:hanging="851"/>
        <w:rPr>
          <w:rFonts w:eastAsia="Arial Unicode MS"/>
          <w:b/>
          <w:bCs/>
        </w:rPr>
      </w:pPr>
      <w:r w:rsidRPr="009E3BE4">
        <w:rPr>
          <w:rFonts w:eastAsia="Arial Unicode MS"/>
          <w:b/>
          <w:bCs/>
        </w:rPr>
        <w:t>V.</w:t>
      </w:r>
      <w:r w:rsidRPr="009E3BE4">
        <w:rPr>
          <w:rFonts w:eastAsia="Arial Unicode MS"/>
          <w:b/>
          <w:bCs/>
        </w:rPr>
        <w:tab/>
      </w:r>
      <w:r w:rsidR="003E3DD7" w:rsidRPr="009E3BE4">
        <w:rPr>
          <w:rFonts w:eastAsia="Arial Unicode MS"/>
          <w:b/>
          <w:bCs/>
        </w:rPr>
        <w:t xml:space="preserve">KONSOLİDE </w:t>
      </w:r>
      <w:r w:rsidRPr="009E3BE4">
        <w:rPr>
          <w:rFonts w:eastAsia="Arial Unicode MS"/>
          <w:b/>
          <w:bCs/>
        </w:rPr>
        <w:t>ÖZKAYNAK</w:t>
      </w:r>
      <w:r w:rsidR="00BD6924" w:rsidRPr="009E3BE4">
        <w:rPr>
          <w:rFonts w:eastAsia="Arial Unicode MS"/>
          <w:b/>
          <w:bCs/>
        </w:rPr>
        <w:t>LAR</w:t>
      </w:r>
      <w:r w:rsidRPr="009E3BE4">
        <w:rPr>
          <w:rFonts w:eastAsia="Arial Unicode MS"/>
          <w:b/>
          <w:bCs/>
        </w:rPr>
        <w:t xml:space="preserve"> DEĞİŞİM TABLOSUNA İLİŞKİN AÇIKLAMA VE DİPNOTLAR </w:t>
      </w:r>
    </w:p>
    <w:p w14:paraId="1FC69F44" w14:textId="77777777" w:rsidR="00815B03" w:rsidRPr="009E3BE4" w:rsidRDefault="00815B03" w:rsidP="004A68BA">
      <w:pPr>
        <w:ind w:left="851"/>
        <w:rPr>
          <w:rFonts w:eastAsia="Arial Unicode MS"/>
          <w:b/>
          <w:bCs/>
          <w:sz w:val="12"/>
        </w:rPr>
      </w:pPr>
    </w:p>
    <w:p w14:paraId="45E5AB54" w14:textId="77777777" w:rsidR="0066596D" w:rsidRPr="009E3BE4" w:rsidRDefault="0066596D" w:rsidP="004A68BA">
      <w:pPr>
        <w:ind w:left="567"/>
        <w:jc w:val="both"/>
        <w:rPr>
          <w:rFonts w:eastAsia="Arial Unicode MS"/>
          <w:b/>
          <w:color w:val="000000" w:themeColor="text1"/>
        </w:rPr>
      </w:pPr>
      <w:r w:rsidRPr="009E3BE4">
        <w:rPr>
          <w:rFonts w:eastAsia="Arial Unicode MS"/>
          <w:b/>
          <w:color w:val="000000" w:themeColor="text1"/>
        </w:rPr>
        <w:t>a)     Kar Dağıtımına İlişkin Açıklamalar:</w:t>
      </w:r>
    </w:p>
    <w:p w14:paraId="16EA9F8B" w14:textId="77777777" w:rsidR="0066596D" w:rsidRPr="009E3BE4" w:rsidRDefault="0066596D" w:rsidP="004A68BA">
      <w:pPr>
        <w:ind w:left="851"/>
        <w:jc w:val="both"/>
        <w:rPr>
          <w:color w:val="000000" w:themeColor="text1"/>
          <w:sz w:val="12"/>
        </w:rPr>
      </w:pPr>
    </w:p>
    <w:p w14:paraId="3C7552CE" w14:textId="06E8C1CC" w:rsidR="00FE200B" w:rsidRPr="009E3BE4" w:rsidRDefault="00E26E32" w:rsidP="004A68BA">
      <w:pPr>
        <w:ind w:left="851"/>
        <w:jc w:val="both"/>
        <w:rPr>
          <w:rFonts w:eastAsia="Arial Unicode MS"/>
          <w:bCs/>
          <w:color w:val="000000" w:themeColor="text1"/>
        </w:rPr>
      </w:pPr>
      <w:r w:rsidRPr="009E3BE4">
        <w:rPr>
          <w:rFonts w:eastAsia="Arial Unicode MS"/>
          <w:bCs/>
          <w:color w:val="000000" w:themeColor="text1"/>
        </w:rPr>
        <w:t xml:space="preserve">Ana Ortaklık </w:t>
      </w:r>
      <w:r w:rsidR="00FE200B" w:rsidRPr="009E3BE4">
        <w:rPr>
          <w:rFonts w:eastAsia="Arial Unicode MS"/>
          <w:bCs/>
          <w:color w:val="000000" w:themeColor="text1"/>
        </w:rPr>
        <w:t xml:space="preserve">Banka’nın 31 Mart 2021 tarihinde gerçekleştirdiği 2020 yılı Olağan Genel Kurul toplantısında alınan kar dağıtım kararı gereğince 2020 yılına ait 638.562 TL tutarındaki bilanço karından %5 oranında 31.928 TL genel kanuni yedek akçe ayrılmasına ve dağıtımlardan sonra kalan 606.634 TL’nin Banka bünyesinde bırakılması, geçmiş yıllar karında izlenmekte olan; 1 Ocak 2018 tarihi itibarıyla uygulanmaya başlanan “TFRS-9 Finansal Araçlar” adlı Türkiye Finansal Raporlama Standardı düzenlemelerine uygun olarak karşılıkların yeniden hesaplanması nedeniyle oluşan 2.568 TL’nin </w:t>
      </w:r>
      <w:r w:rsidR="00166D41" w:rsidRPr="009E3BE4">
        <w:rPr>
          <w:rFonts w:eastAsia="Arial Unicode MS"/>
          <w:bCs/>
          <w:color w:val="000000" w:themeColor="text1"/>
        </w:rPr>
        <w:t>Ana Ortaklık Banka</w:t>
      </w:r>
      <w:r w:rsidRPr="009E3BE4">
        <w:rPr>
          <w:rFonts w:eastAsia="Arial Unicode MS"/>
          <w:bCs/>
          <w:color w:val="000000" w:themeColor="text1"/>
        </w:rPr>
        <w:t xml:space="preserve"> </w:t>
      </w:r>
      <w:r w:rsidR="00FE200B" w:rsidRPr="009E3BE4">
        <w:rPr>
          <w:rFonts w:eastAsia="Arial Unicode MS"/>
          <w:bCs/>
          <w:color w:val="000000" w:themeColor="text1"/>
        </w:rPr>
        <w:t xml:space="preserve">bünyesinde bırakılmasına karar verilmiştir. </w:t>
      </w:r>
    </w:p>
    <w:p w14:paraId="7BF6781B" w14:textId="77777777" w:rsidR="00FE200B" w:rsidRPr="009E3BE4" w:rsidRDefault="00FE200B" w:rsidP="004A68BA">
      <w:pPr>
        <w:ind w:left="851"/>
        <w:jc w:val="both"/>
        <w:rPr>
          <w:color w:val="000000" w:themeColor="text1"/>
        </w:rPr>
      </w:pPr>
    </w:p>
    <w:p w14:paraId="753D302E" w14:textId="676FA0A3" w:rsidR="00F0487A" w:rsidRPr="009E3BE4" w:rsidRDefault="00F0487A" w:rsidP="004A68BA">
      <w:pPr>
        <w:tabs>
          <w:tab w:val="left" w:pos="540"/>
        </w:tabs>
        <w:spacing w:line="226" w:lineRule="auto"/>
        <w:ind w:left="851" w:right="17"/>
        <w:jc w:val="both"/>
        <w:rPr>
          <w:rFonts w:eastAsia="Arial Unicode MS"/>
          <w:bCs/>
          <w:color w:val="000000" w:themeColor="text1"/>
        </w:rPr>
      </w:pPr>
      <w:r w:rsidRPr="009E3BE4">
        <w:rPr>
          <w:rFonts w:eastAsia="Arial Unicode MS"/>
          <w:bCs/>
          <w:color w:val="000000" w:themeColor="text1"/>
        </w:rPr>
        <w:t>Ana Ortaklık Banka’nın 2021 yılında elde ettiği kârın dağıtımına ilişkin bu konsolide finansal raporların hazırlandığı tarih itibarıyla karar alınmamıştır.</w:t>
      </w:r>
    </w:p>
    <w:p w14:paraId="4C258D32" w14:textId="77777777" w:rsidR="00FE200B" w:rsidRPr="009E3BE4" w:rsidRDefault="00FE200B" w:rsidP="004A68BA">
      <w:pPr>
        <w:tabs>
          <w:tab w:val="left" w:pos="540"/>
        </w:tabs>
        <w:ind w:left="851" w:right="17"/>
        <w:jc w:val="both"/>
        <w:rPr>
          <w:bCs/>
          <w:color w:val="000000" w:themeColor="text1"/>
        </w:rPr>
      </w:pPr>
    </w:p>
    <w:p w14:paraId="57A6A442" w14:textId="77777777" w:rsidR="00FE200B" w:rsidRPr="009E3BE4" w:rsidRDefault="00FE200B" w:rsidP="004A68BA">
      <w:pPr>
        <w:ind w:left="1276" w:hanging="425"/>
        <w:jc w:val="both"/>
        <w:rPr>
          <w:rFonts w:eastAsia="Arial Unicode MS"/>
          <w:b/>
          <w:color w:val="000000" w:themeColor="text1"/>
        </w:rPr>
      </w:pPr>
      <w:r w:rsidRPr="009E3BE4">
        <w:rPr>
          <w:rFonts w:eastAsia="Arial Unicode MS"/>
          <w:b/>
          <w:color w:val="000000" w:themeColor="text1"/>
        </w:rPr>
        <w:t>b)</w:t>
      </w:r>
      <w:r w:rsidRPr="009E3BE4">
        <w:rPr>
          <w:rFonts w:eastAsia="Arial Unicode MS"/>
          <w:b/>
          <w:color w:val="000000" w:themeColor="text1"/>
        </w:rPr>
        <w:tab/>
        <w:t>Gerçeğe Uygun Değer Farkı Diğer Kapsamlı Gelire Yansıtılan Finansal Varlıklara İlişkin Açıklamalar:</w:t>
      </w:r>
    </w:p>
    <w:p w14:paraId="2EF863CD" w14:textId="77777777" w:rsidR="00FE200B" w:rsidRPr="009E3BE4" w:rsidRDefault="00FE200B" w:rsidP="004A68BA">
      <w:pPr>
        <w:ind w:left="851"/>
        <w:jc w:val="both"/>
        <w:rPr>
          <w:rFonts w:eastAsia="Arial Unicode MS"/>
          <w:color w:val="000000" w:themeColor="text1"/>
        </w:rPr>
      </w:pPr>
    </w:p>
    <w:p w14:paraId="0A197190" w14:textId="223E3461" w:rsidR="00FE200B" w:rsidRPr="009E3BE4" w:rsidRDefault="00FE200B" w:rsidP="004A68BA">
      <w:pPr>
        <w:pStyle w:val="Default"/>
        <w:ind w:left="851"/>
        <w:jc w:val="both"/>
        <w:rPr>
          <w:rFonts w:eastAsia="Arial Unicode MS"/>
          <w:bCs/>
          <w:color w:val="000000" w:themeColor="text1"/>
          <w:sz w:val="20"/>
          <w:szCs w:val="20"/>
          <w:lang w:eastAsia="tr-TR"/>
        </w:rPr>
      </w:pPr>
      <w:r w:rsidRPr="009E3BE4">
        <w:rPr>
          <w:rFonts w:eastAsia="Arial Unicode MS"/>
          <w:bCs/>
          <w:color w:val="000000" w:themeColor="text1"/>
          <w:sz w:val="20"/>
          <w:szCs w:val="20"/>
          <w:lang w:eastAsia="tr-TR"/>
        </w:rPr>
        <w:t xml:space="preserve">Gerçeğe uygun değer farkı diğer kapsamlı gelire yansıtılan finansal varlıklara ilişkin bilgi beşinci bölüm dipnot </w:t>
      </w:r>
      <w:r w:rsidRPr="009E3BE4">
        <w:rPr>
          <w:rFonts w:eastAsia="Arial Unicode MS"/>
          <w:bCs/>
          <w:color w:val="000000" w:themeColor="text1"/>
          <w:sz w:val="20"/>
          <w:szCs w:val="20"/>
          <w:lang w:eastAsia="tr-TR"/>
        </w:rPr>
        <w:br/>
        <w:t>1.</w:t>
      </w:r>
      <w:r w:rsidR="00BD6924" w:rsidRPr="009E3BE4">
        <w:rPr>
          <w:rFonts w:eastAsia="Arial Unicode MS"/>
          <w:bCs/>
          <w:color w:val="000000" w:themeColor="text1"/>
          <w:sz w:val="20"/>
          <w:szCs w:val="20"/>
          <w:lang w:eastAsia="tr-TR"/>
        </w:rPr>
        <w:t>4</w:t>
      </w:r>
      <w:r w:rsidRPr="009E3BE4">
        <w:rPr>
          <w:rFonts w:eastAsia="Arial Unicode MS"/>
          <w:bCs/>
          <w:color w:val="000000" w:themeColor="text1"/>
          <w:sz w:val="20"/>
          <w:szCs w:val="20"/>
          <w:lang w:eastAsia="tr-TR"/>
        </w:rPr>
        <w:t xml:space="preserve">-b’de sunulmuştur. </w:t>
      </w:r>
    </w:p>
    <w:p w14:paraId="0D265CBC" w14:textId="77777777" w:rsidR="00FE200B" w:rsidRPr="009E3BE4" w:rsidRDefault="00FE200B" w:rsidP="004A68BA">
      <w:pPr>
        <w:spacing w:before="120"/>
        <w:ind w:left="1276" w:hanging="425"/>
        <w:jc w:val="both"/>
        <w:rPr>
          <w:rFonts w:eastAsia="Arial Unicode MS"/>
          <w:b/>
          <w:color w:val="000000" w:themeColor="text1"/>
        </w:rPr>
      </w:pPr>
      <w:r w:rsidRPr="009E3BE4">
        <w:rPr>
          <w:rFonts w:eastAsia="Arial Unicode MS"/>
          <w:b/>
          <w:color w:val="000000" w:themeColor="text1"/>
        </w:rPr>
        <w:t>c)</w:t>
      </w:r>
      <w:r w:rsidRPr="009E3BE4">
        <w:rPr>
          <w:rFonts w:eastAsia="Arial Unicode MS"/>
          <w:b/>
          <w:color w:val="000000" w:themeColor="text1"/>
        </w:rPr>
        <w:tab/>
        <w:t>Kar Yedekleri:</w:t>
      </w:r>
    </w:p>
    <w:p w14:paraId="13C04D59" w14:textId="77777777" w:rsidR="00FE200B" w:rsidRPr="009E3BE4" w:rsidRDefault="00FE200B" w:rsidP="004A68BA">
      <w:pPr>
        <w:spacing w:before="120"/>
        <w:ind w:left="851" w:right="17"/>
        <w:jc w:val="both"/>
        <w:rPr>
          <w:rFonts w:eastAsia="Arial Unicode MS"/>
          <w:bCs/>
          <w:color w:val="000000" w:themeColor="text1"/>
        </w:rPr>
      </w:pPr>
      <w:r w:rsidRPr="009E3BE4">
        <w:rPr>
          <w:color w:val="000000" w:themeColor="text1"/>
        </w:rPr>
        <w:t>Bilanço tarihi itibarıyla kar yedekleri 1.739.171 TL olup, yasal yedekler 92.316 TL, olağanüstü yedekler 1.600.788 TL, diğer kar yedekleri 46.067 TL olarak gerçekleşmiştir.</w:t>
      </w:r>
    </w:p>
    <w:p w14:paraId="536419E3" w14:textId="77777777" w:rsidR="00FE200B" w:rsidRPr="009E3BE4" w:rsidRDefault="00FE200B" w:rsidP="004A68BA">
      <w:pPr>
        <w:spacing w:before="120"/>
        <w:ind w:left="1276" w:hanging="425"/>
        <w:jc w:val="both"/>
        <w:rPr>
          <w:rFonts w:eastAsia="Arial Unicode MS"/>
          <w:b/>
          <w:color w:val="000000" w:themeColor="text1"/>
        </w:rPr>
      </w:pPr>
      <w:r w:rsidRPr="009E3BE4">
        <w:rPr>
          <w:rFonts w:eastAsia="Arial Unicode MS"/>
          <w:b/>
          <w:color w:val="000000" w:themeColor="text1"/>
        </w:rPr>
        <w:t>ç)</w:t>
      </w:r>
      <w:r w:rsidRPr="009E3BE4">
        <w:rPr>
          <w:rFonts w:eastAsia="Arial Unicode MS"/>
          <w:b/>
          <w:color w:val="000000" w:themeColor="text1"/>
        </w:rPr>
        <w:tab/>
        <w:t>Geçmiş Dönem Kar/Zararına İlişkin Açıklamalar:</w:t>
      </w:r>
    </w:p>
    <w:p w14:paraId="4241E90A" w14:textId="2D98B711" w:rsidR="00FE200B" w:rsidRPr="009E3BE4" w:rsidRDefault="00BC7927" w:rsidP="004A68BA">
      <w:pPr>
        <w:spacing w:before="120"/>
        <w:ind w:left="130" w:firstLine="720"/>
        <w:rPr>
          <w:rFonts w:eastAsia="Arial Unicode MS"/>
          <w:bCs/>
          <w:color w:val="000000" w:themeColor="text1"/>
        </w:rPr>
      </w:pPr>
      <w:r w:rsidRPr="009E3BE4">
        <w:rPr>
          <w:rFonts w:eastAsia="Arial Unicode MS"/>
          <w:bCs/>
          <w:color w:val="000000" w:themeColor="text1"/>
        </w:rPr>
        <w:t xml:space="preserve">Grup’un </w:t>
      </w:r>
      <w:r w:rsidR="00FE200B" w:rsidRPr="009E3BE4">
        <w:rPr>
          <w:rFonts w:eastAsia="Arial Unicode MS"/>
          <w:bCs/>
          <w:color w:val="000000" w:themeColor="text1"/>
        </w:rPr>
        <w:t>31 Aralık 2021 tarihi itibarıyla geçmiş dönem karı</w:t>
      </w:r>
      <w:r w:rsidRPr="009E3BE4">
        <w:rPr>
          <w:rFonts w:eastAsia="Arial Unicode MS"/>
          <w:bCs/>
          <w:color w:val="000000" w:themeColor="text1"/>
        </w:rPr>
        <w:t xml:space="preserve"> veya zararı</w:t>
      </w:r>
      <w:r w:rsidR="00FE200B" w:rsidRPr="009E3BE4">
        <w:rPr>
          <w:rFonts w:eastAsia="Arial Unicode MS"/>
          <w:bCs/>
          <w:color w:val="000000" w:themeColor="text1"/>
        </w:rPr>
        <w:t xml:space="preserve"> bulunmamaktadır.</w:t>
      </w:r>
    </w:p>
    <w:p w14:paraId="0E80B5AC" w14:textId="1133B8CB" w:rsidR="0066596D" w:rsidRPr="009E3BE4" w:rsidRDefault="0066596D" w:rsidP="004A68BA">
      <w:pPr>
        <w:rPr>
          <w:b/>
        </w:rPr>
      </w:pPr>
      <w:r w:rsidRPr="009E3BE4">
        <w:rPr>
          <w:rFonts w:eastAsia="Arial Unicode MS"/>
          <w:bCs/>
          <w:color w:val="000000" w:themeColor="text1"/>
        </w:rPr>
        <w:br w:type="page"/>
      </w:r>
      <w:r w:rsidRPr="009E3BE4">
        <w:rPr>
          <w:b/>
        </w:rPr>
        <w:lastRenderedPageBreak/>
        <w:t>KONSOLİDE FİNANSAL TABLOLARA İLİŞKİN AÇIKLAMA VE DİPNOTLAR (Devamı)</w:t>
      </w:r>
    </w:p>
    <w:p w14:paraId="53CFF061" w14:textId="76AB345C" w:rsidR="00815B03" w:rsidRPr="009E3BE4" w:rsidRDefault="00815B03" w:rsidP="004A68BA">
      <w:pPr>
        <w:ind w:left="851"/>
        <w:rPr>
          <w:rFonts w:eastAsia="Arial Unicode MS"/>
          <w:b/>
          <w:bCs/>
        </w:rPr>
      </w:pPr>
    </w:p>
    <w:p w14:paraId="4EA75713" w14:textId="2EF41710" w:rsidR="00815B03" w:rsidRPr="009E3BE4" w:rsidRDefault="00815B03" w:rsidP="004A68BA">
      <w:pPr>
        <w:ind w:left="851" w:hanging="851"/>
        <w:rPr>
          <w:rFonts w:eastAsia="Arial Unicode MS"/>
          <w:b/>
          <w:bCs/>
        </w:rPr>
      </w:pPr>
      <w:r w:rsidRPr="009E3BE4">
        <w:rPr>
          <w:rFonts w:eastAsia="Arial Unicode MS"/>
          <w:b/>
          <w:bCs/>
        </w:rPr>
        <w:t>VI.</w:t>
      </w:r>
      <w:r w:rsidRPr="009E3BE4">
        <w:rPr>
          <w:rFonts w:eastAsia="Arial Unicode MS"/>
          <w:b/>
          <w:bCs/>
        </w:rPr>
        <w:tab/>
      </w:r>
      <w:r w:rsidR="003E3DD7" w:rsidRPr="009E3BE4">
        <w:rPr>
          <w:rFonts w:eastAsia="Arial Unicode MS"/>
          <w:b/>
          <w:bCs/>
        </w:rPr>
        <w:t xml:space="preserve">KONSOLİDE </w:t>
      </w:r>
      <w:r w:rsidRPr="009E3BE4">
        <w:rPr>
          <w:rFonts w:eastAsia="Arial Unicode MS"/>
          <w:b/>
          <w:bCs/>
        </w:rPr>
        <w:t xml:space="preserve">NAKİT AKIŞ TABLOSUNA İLİŞKİN AÇIKLAMA VE DİPNOTLAR </w:t>
      </w:r>
    </w:p>
    <w:p w14:paraId="04C44A86" w14:textId="77777777" w:rsidR="00815B03" w:rsidRPr="009E3BE4" w:rsidRDefault="00815B03" w:rsidP="004A68BA">
      <w:pPr>
        <w:ind w:left="851"/>
        <w:rPr>
          <w:rFonts w:eastAsia="Arial Unicode MS"/>
          <w:b/>
          <w:bCs/>
        </w:rPr>
      </w:pPr>
    </w:p>
    <w:p w14:paraId="2A28DEAF" w14:textId="77777777" w:rsidR="0066596D" w:rsidRPr="009E3BE4" w:rsidRDefault="0066596D" w:rsidP="004A68BA">
      <w:pPr>
        <w:ind w:left="1276" w:hanging="425"/>
        <w:jc w:val="both"/>
        <w:rPr>
          <w:rFonts w:eastAsia="Arial Unicode MS"/>
          <w:b/>
          <w:bCs/>
          <w:color w:val="000000" w:themeColor="text1"/>
        </w:rPr>
      </w:pPr>
      <w:r w:rsidRPr="009E3BE4">
        <w:rPr>
          <w:rFonts w:eastAsia="Arial Unicode MS"/>
          <w:b/>
          <w:bCs/>
          <w:color w:val="000000" w:themeColor="text1"/>
        </w:rPr>
        <w:t>1.</w:t>
      </w:r>
      <w:r w:rsidRPr="009E3BE4">
        <w:rPr>
          <w:rFonts w:eastAsia="Arial Unicode MS"/>
          <w:b/>
          <w:bCs/>
          <w:color w:val="000000" w:themeColor="text1"/>
        </w:rPr>
        <w:tab/>
        <w:t>Nakit akış tablosunda yer alan “diğer” kalemleri ve “döviz kurundaki değişimin nakit ve nakde eşdeğer varlıklar üzerindeki etkisi” kalemine ilişkin açı</w:t>
      </w:r>
      <w:bookmarkStart w:id="67" w:name="OLE_LINK55"/>
      <w:r w:rsidRPr="009E3BE4">
        <w:rPr>
          <w:rFonts w:eastAsia="Arial Unicode MS"/>
          <w:b/>
          <w:bCs/>
          <w:color w:val="000000" w:themeColor="text1"/>
        </w:rPr>
        <w:t>kl</w:t>
      </w:r>
      <w:bookmarkEnd w:id="67"/>
      <w:r w:rsidRPr="009E3BE4">
        <w:rPr>
          <w:rFonts w:eastAsia="Arial Unicode MS"/>
          <w:b/>
          <w:bCs/>
          <w:color w:val="000000" w:themeColor="text1"/>
        </w:rPr>
        <w:t>ama:</w:t>
      </w:r>
    </w:p>
    <w:p w14:paraId="7CF39F09" w14:textId="77777777" w:rsidR="0066596D" w:rsidRPr="009E3BE4" w:rsidRDefault="0066596D" w:rsidP="004A68BA">
      <w:pPr>
        <w:ind w:left="851"/>
        <w:jc w:val="both"/>
        <w:rPr>
          <w:rFonts w:eastAsia="Arial Unicode MS"/>
          <w:color w:val="000000" w:themeColor="text1"/>
        </w:rPr>
      </w:pPr>
    </w:p>
    <w:p w14:paraId="52C56DCA" w14:textId="4EE640E2" w:rsidR="00FE200B" w:rsidRPr="009E3BE4" w:rsidRDefault="00FE200B" w:rsidP="004A68BA">
      <w:pPr>
        <w:ind w:left="851"/>
        <w:jc w:val="both"/>
        <w:rPr>
          <w:rFonts w:eastAsia="Arial Unicode MS"/>
          <w:color w:val="000000" w:themeColor="text1"/>
        </w:rPr>
      </w:pPr>
      <w:r w:rsidRPr="009E3BE4">
        <w:rPr>
          <w:rFonts w:eastAsia="Arial Unicode MS"/>
          <w:color w:val="000000" w:themeColor="text1"/>
        </w:rPr>
        <w:t xml:space="preserve">Bankacılık faaliyet konusu aktif ve pasiflerdeki değişim öncesi faaliyet karına ilişkin </w:t>
      </w:r>
      <w:r w:rsidR="00D759F6" w:rsidRPr="009E3BE4">
        <w:rPr>
          <w:rFonts w:eastAsia="Arial Unicode MS"/>
          <w:color w:val="000000" w:themeColor="text1"/>
        </w:rPr>
        <w:t>1.476.308</w:t>
      </w:r>
      <w:r w:rsidRPr="009E3BE4">
        <w:rPr>
          <w:rFonts w:eastAsia="Arial Unicode MS"/>
          <w:color w:val="000000" w:themeColor="text1"/>
        </w:rPr>
        <w:t xml:space="preserve"> TL tutarın  </w:t>
      </w:r>
      <w:r w:rsidR="00D759F6" w:rsidRPr="009E3BE4">
        <w:rPr>
          <w:rFonts w:eastAsia="Arial Unicode MS"/>
          <w:color w:val="000000" w:themeColor="text1"/>
        </w:rPr>
        <w:br/>
        <w:t xml:space="preserve">5.319.303 </w:t>
      </w:r>
      <w:r w:rsidRPr="009E3BE4">
        <w:rPr>
          <w:rFonts w:eastAsia="Arial Unicode MS"/>
          <w:color w:val="000000" w:themeColor="text1"/>
        </w:rPr>
        <w:t xml:space="preserve">TL’si ağırlıklı olarak kredilerden ve menkul kıymetlerden ve finansal kiralamalardan alınan kar payı gelirlerinden, </w:t>
      </w:r>
      <w:r w:rsidR="00D759F6" w:rsidRPr="009E3BE4">
        <w:rPr>
          <w:rFonts w:eastAsia="Arial Unicode MS"/>
          <w:color w:val="000000" w:themeColor="text1"/>
        </w:rPr>
        <w:t xml:space="preserve">3.939.158 </w:t>
      </w:r>
      <w:r w:rsidRPr="009E3BE4">
        <w:rPr>
          <w:rFonts w:eastAsia="Arial Unicode MS"/>
          <w:color w:val="000000" w:themeColor="text1"/>
        </w:rPr>
        <w:t xml:space="preserve">TL’si çoğunlukla mevduata ve kullanılan kredilere verilen kar payı giderlerinden oluşmaktadır. Elde edilen diğer kazançlar içerisinde ağırlıklı olarak, net ücret ve komisyon gelirleri ile ticari kar zarar geliri yer almaktadır. </w:t>
      </w:r>
    </w:p>
    <w:p w14:paraId="7B11B7D8" w14:textId="77777777" w:rsidR="00FE200B" w:rsidRPr="009E3BE4" w:rsidRDefault="00FE200B" w:rsidP="004A68BA">
      <w:pPr>
        <w:ind w:left="851"/>
        <w:jc w:val="both"/>
        <w:rPr>
          <w:rFonts w:eastAsia="Arial Unicode MS"/>
          <w:color w:val="000000" w:themeColor="text1"/>
        </w:rPr>
      </w:pPr>
    </w:p>
    <w:p w14:paraId="71C6D506" w14:textId="26DD84D4" w:rsidR="00FE200B" w:rsidRPr="009E3BE4" w:rsidRDefault="00FE200B" w:rsidP="004A68BA">
      <w:pPr>
        <w:ind w:left="851"/>
        <w:jc w:val="both"/>
        <w:rPr>
          <w:rFonts w:eastAsia="Arial Unicode MS"/>
          <w:color w:val="000000" w:themeColor="text1"/>
        </w:rPr>
      </w:pPr>
      <w:r w:rsidRPr="009E3BE4">
        <w:rPr>
          <w:rFonts w:eastAsia="Arial Unicode MS"/>
          <w:color w:val="000000" w:themeColor="text1"/>
        </w:rPr>
        <w:t xml:space="preserve">Döviz kurundaki değişimin nakit ve nakde eşdeğer varlıklar üzerindeki etkisi 31 Aralık 2021 tarihi itibarıyla  </w:t>
      </w:r>
      <w:r w:rsidR="00D759F6" w:rsidRPr="009E3BE4">
        <w:rPr>
          <w:rFonts w:eastAsia="Arial Unicode MS"/>
          <w:color w:val="000000" w:themeColor="text1"/>
        </w:rPr>
        <w:br/>
        <w:t xml:space="preserve">207.266 </w:t>
      </w:r>
      <w:r w:rsidRPr="009E3BE4">
        <w:rPr>
          <w:rFonts w:eastAsia="Arial Unicode MS"/>
          <w:color w:val="000000" w:themeColor="text1"/>
        </w:rPr>
        <w:t xml:space="preserve">TL (31 Aralık 2020: 1.456.262 TL) olarak tespit edilmiştir. </w:t>
      </w:r>
    </w:p>
    <w:p w14:paraId="73E7353F" w14:textId="77777777" w:rsidR="00FE200B" w:rsidRPr="009E3BE4" w:rsidRDefault="00FE200B" w:rsidP="004A68BA">
      <w:pPr>
        <w:ind w:left="851"/>
        <w:jc w:val="both"/>
        <w:rPr>
          <w:rFonts w:eastAsia="Arial Unicode MS"/>
          <w:color w:val="000000" w:themeColor="text1"/>
        </w:rPr>
      </w:pPr>
    </w:p>
    <w:p w14:paraId="07F2ABA6" w14:textId="77777777" w:rsidR="00FE200B" w:rsidRPr="009E3BE4" w:rsidRDefault="00FE200B" w:rsidP="004A68BA">
      <w:pPr>
        <w:ind w:left="851"/>
        <w:jc w:val="both"/>
        <w:rPr>
          <w:rFonts w:eastAsia="Arial Unicode MS"/>
          <w:color w:val="000000" w:themeColor="text1"/>
        </w:rPr>
      </w:pPr>
      <w:r w:rsidRPr="009E3BE4">
        <w:rPr>
          <w:rFonts w:eastAsia="Arial Unicode MS"/>
          <w:color w:val="000000" w:themeColor="text1"/>
        </w:rPr>
        <w:t>Kasa, efektif deposu, T.C. Merkez Bankası serbest hesapları, yoldaki paralar, satın alınan banka çekleri, para piyasası işlemleri ile orijinal vadesi 3 aya kadar olan vadeli bankalar mevduatı nakit ve nakde eşdeğer varlık olarak tanımlanmaktadır.</w:t>
      </w:r>
    </w:p>
    <w:p w14:paraId="03AFB93A" w14:textId="77777777" w:rsidR="00FE200B" w:rsidRPr="009E3BE4" w:rsidRDefault="00FE200B" w:rsidP="004A68BA">
      <w:pPr>
        <w:ind w:left="851"/>
        <w:jc w:val="both"/>
        <w:rPr>
          <w:rFonts w:eastAsia="Arial Unicode MS"/>
          <w:bCs/>
          <w:color w:val="000000" w:themeColor="text1"/>
        </w:rPr>
      </w:pPr>
    </w:p>
    <w:p w14:paraId="0761A936" w14:textId="77777777" w:rsidR="00FE200B" w:rsidRPr="009E3BE4" w:rsidRDefault="00FE200B" w:rsidP="004A68BA">
      <w:pPr>
        <w:ind w:left="851"/>
        <w:jc w:val="both"/>
        <w:rPr>
          <w:rFonts w:eastAsia="Arial Unicode MS"/>
          <w:b/>
          <w:color w:val="000000" w:themeColor="text1"/>
        </w:rPr>
      </w:pPr>
      <w:r w:rsidRPr="009E3BE4">
        <w:rPr>
          <w:rFonts w:eastAsia="Arial Unicode MS"/>
          <w:b/>
          <w:color w:val="000000" w:themeColor="text1"/>
        </w:rPr>
        <w:t>Dönem sonundaki nakit ve nakde eşdeğer varlıklar:</w:t>
      </w:r>
    </w:p>
    <w:p w14:paraId="48A52680" w14:textId="77777777" w:rsidR="00FE200B" w:rsidRPr="009E3BE4" w:rsidRDefault="00FE200B" w:rsidP="004A68BA">
      <w:pPr>
        <w:ind w:left="851"/>
        <w:jc w:val="both"/>
        <w:rPr>
          <w:rFonts w:eastAsia="Arial Unicode MS"/>
          <w:color w:val="000000" w:themeColor="text1"/>
        </w:rPr>
      </w:pPr>
    </w:p>
    <w:tbl>
      <w:tblPr>
        <w:tblW w:w="9348" w:type="dxa"/>
        <w:tblInd w:w="8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508"/>
        <w:gridCol w:w="1920"/>
        <w:gridCol w:w="1920"/>
      </w:tblGrid>
      <w:tr w:rsidR="00FE200B" w:rsidRPr="009E3BE4" w14:paraId="3DCD01CE" w14:textId="77777777" w:rsidTr="006A4688">
        <w:trPr>
          <w:trHeight w:val="20"/>
        </w:trPr>
        <w:tc>
          <w:tcPr>
            <w:tcW w:w="5508" w:type="dxa"/>
            <w:tcBorders>
              <w:bottom w:val="dotted" w:sz="4" w:space="0" w:color="auto"/>
              <w:right w:val="dotted" w:sz="4" w:space="0" w:color="auto"/>
            </w:tcBorders>
            <w:noWrap/>
            <w:tcMar>
              <w:top w:w="15" w:type="dxa"/>
              <w:left w:w="15" w:type="dxa"/>
              <w:bottom w:w="0" w:type="dxa"/>
              <w:right w:w="15" w:type="dxa"/>
            </w:tcMar>
            <w:vAlign w:val="center"/>
          </w:tcPr>
          <w:p w14:paraId="02C2EAF3" w14:textId="77777777" w:rsidR="00FE200B" w:rsidRPr="009E3BE4" w:rsidRDefault="00FE200B" w:rsidP="004A68BA">
            <w:pPr>
              <w:rPr>
                <w:rFonts w:eastAsia="Arial Unicode MS"/>
                <w:b/>
                <w:color w:val="000000" w:themeColor="text1"/>
                <w:sz w:val="18"/>
                <w:szCs w:val="18"/>
              </w:rPr>
            </w:pPr>
          </w:p>
        </w:tc>
        <w:tc>
          <w:tcPr>
            <w:tcW w:w="1920" w:type="dxa"/>
            <w:tcBorders>
              <w:left w:val="dotted" w:sz="4" w:space="0" w:color="auto"/>
              <w:bottom w:val="dotted" w:sz="4" w:space="0" w:color="auto"/>
              <w:right w:val="dotted" w:sz="4" w:space="0" w:color="auto"/>
            </w:tcBorders>
            <w:noWrap/>
            <w:tcMar>
              <w:top w:w="15" w:type="dxa"/>
              <w:left w:w="15" w:type="dxa"/>
              <w:bottom w:w="0" w:type="dxa"/>
              <w:right w:w="15" w:type="dxa"/>
            </w:tcMar>
            <w:vAlign w:val="bottom"/>
          </w:tcPr>
          <w:p w14:paraId="0ABC15B7" w14:textId="77777777" w:rsidR="00FE200B" w:rsidRPr="009E3BE4" w:rsidRDefault="00FE200B" w:rsidP="004A68BA">
            <w:pPr>
              <w:ind w:right="46"/>
              <w:jc w:val="right"/>
              <w:rPr>
                <w:b/>
                <w:color w:val="000000" w:themeColor="text1"/>
                <w:sz w:val="18"/>
                <w:szCs w:val="18"/>
              </w:rPr>
            </w:pPr>
            <w:r w:rsidRPr="009E3BE4">
              <w:rPr>
                <w:b/>
                <w:color w:val="000000" w:themeColor="text1"/>
                <w:sz w:val="18"/>
                <w:szCs w:val="18"/>
              </w:rPr>
              <w:t>Cari Dönem</w:t>
            </w:r>
          </w:p>
          <w:p w14:paraId="6C99D21D" w14:textId="77777777" w:rsidR="00FE200B" w:rsidRPr="009E3BE4" w:rsidRDefault="00FE200B" w:rsidP="004A68BA">
            <w:pPr>
              <w:ind w:right="46"/>
              <w:jc w:val="right"/>
              <w:rPr>
                <w:b/>
                <w:color w:val="000000" w:themeColor="text1"/>
                <w:sz w:val="18"/>
                <w:szCs w:val="18"/>
              </w:rPr>
            </w:pPr>
            <w:r w:rsidRPr="009E3BE4">
              <w:rPr>
                <w:b/>
                <w:color w:val="000000" w:themeColor="text1"/>
                <w:sz w:val="18"/>
                <w:szCs w:val="18"/>
              </w:rPr>
              <w:t>31.12.2021</w:t>
            </w:r>
          </w:p>
        </w:tc>
        <w:tc>
          <w:tcPr>
            <w:tcW w:w="1920" w:type="dxa"/>
            <w:tcBorders>
              <w:left w:val="dotted" w:sz="4" w:space="0" w:color="auto"/>
              <w:bottom w:val="dotted" w:sz="4" w:space="0" w:color="auto"/>
            </w:tcBorders>
            <w:vAlign w:val="bottom"/>
          </w:tcPr>
          <w:p w14:paraId="641EA20D" w14:textId="77777777" w:rsidR="00FE200B" w:rsidRPr="009E3BE4" w:rsidRDefault="00FE200B" w:rsidP="004A68BA">
            <w:pPr>
              <w:ind w:right="46"/>
              <w:jc w:val="right"/>
              <w:rPr>
                <w:b/>
                <w:color w:val="000000" w:themeColor="text1"/>
                <w:sz w:val="18"/>
                <w:szCs w:val="18"/>
              </w:rPr>
            </w:pPr>
            <w:r w:rsidRPr="009E3BE4">
              <w:rPr>
                <w:b/>
                <w:color w:val="000000" w:themeColor="text1"/>
                <w:sz w:val="18"/>
                <w:szCs w:val="18"/>
              </w:rPr>
              <w:t>Önceki Dönem</w:t>
            </w:r>
          </w:p>
          <w:p w14:paraId="063BC3A3" w14:textId="77777777" w:rsidR="00FE200B" w:rsidRPr="009E3BE4" w:rsidRDefault="00FE200B" w:rsidP="004A68BA">
            <w:pPr>
              <w:ind w:right="46"/>
              <w:jc w:val="right"/>
              <w:rPr>
                <w:b/>
                <w:color w:val="000000" w:themeColor="text1"/>
                <w:sz w:val="18"/>
                <w:szCs w:val="18"/>
              </w:rPr>
            </w:pPr>
            <w:r w:rsidRPr="009E3BE4">
              <w:rPr>
                <w:b/>
                <w:color w:val="000000" w:themeColor="text1"/>
                <w:sz w:val="18"/>
                <w:szCs w:val="18"/>
              </w:rPr>
              <w:t>31.12.2020</w:t>
            </w:r>
          </w:p>
        </w:tc>
      </w:tr>
      <w:tr w:rsidR="00FE200B" w:rsidRPr="009E3BE4" w14:paraId="71C45003" w14:textId="77777777" w:rsidTr="006A4688">
        <w:trPr>
          <w:trHeight w:val="20"/>
        </w:trPr>
        <w:tc>
          <w:tcPr>
            <w:tcW w:w="5508" w:type="dxa"/>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7CCB2183" w14:textId="77777777" w:rsidR="00FE200B" w:rsidRPr="009E3BE4" w:rsidRDefault="00FE200B" w:rsidP="004A68BA">
            <w:pPr>
              <w:rPr>
                <w:rFonts w:eastAsia="Arial Unicode MS"/>
                <w:color w:val="000000" w:themeColor="text1"/>
                <w:sz w:val="18"/>
                <w:szCs w:val="18"/>
              </w:rPr>
            </w:pPr>
            <w:r w:rsidRPr="009E3BE4">
              <w:rPr>
                <w:rFonts w:eastAsia="Arial Unicode MS"/>
                <w:color w:val="000000" w:themeColor="text1"/>
                <w:sz w:val="18"/>
                <w:szCs w:val="18"/>
              </w:rPr>
              <w:t>Kasa ve Efektif Deposu</w:t>
            </w:r>
          </w:p>
        </w:tc>
        <w:tc>
          <w:tcPr>
            <w:tcW w:w="192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17D18B17" w14:textId="37061A4E" w:rsidR="00FE200B" w:rsidRPr="009E3BE4" w:rsidRDefault="00D759F6" w:rsidP="004A68BA">
            <w:pPr>
              <w:ind w:right="46"/>
              <w:jc w:val="right"/>
              <w:rPr>
                <w:color w:val="000000" w:themeColor="text1"/>
                <w:sz w:val="18"/>
                <w:szCs w:val="18"/>
              </w:rPr>
            </w:pPr>
            <w:r w:rsidRPr="009E3BE4">
              <w:rPr>
                <w:color w:val="000000" w:themeColor="text1"/>
                <w:sz w:val="18"/>
                <w:szCs w:val="18"/>
              </w:rPr>
              <w:t>1.559.762</w:t>
            </w:r>
          </w:p>
        </w:tc>
        <w:tc>
          <w:tcPr>
            <w:tcW w:w="1920" w:type="dxa"/>
            <w:tcBorders>
              <w:top w:val="dotted" w:sz="4" w:space="0" w:color="auto"/>
              <w:left w:val="dotted" w:sz="4" w:space="0" w:color="auto"/>
              <w:bottom w:val="dotted" w:sz="4" w:space="0" w:color="auto"/>
              <w:right w:val="single" w:sz="4" w:space="0" w:color="auto"/>
            </w:tcBorders>
            <w:shd w:val="clear" w:color="auto" w:fill="auto"/>
            <w:vAlign w:val="bottom"/>
          </w:tcPr>
          <w:p w14:paraId="5CD1A56E" w14:textId="77777777" w:rsidR="00FE200B" w:rsidRPr="009E3BE4" w:rsidRDefault="00FE200B" w:rsidP="004A68BA">
            <w:pPr>
              <w:ind w:right="46"/>
              <w:jc w:val="right"/>
              <w:rPr>
                <w:color w:val="000000" w:themeColor="text1"/>
                <w:sz w:val="18"/>
                <w:szCs w:val="18"/>
              </w:rPr>
            </w:pPr>
            <w:r w:rsidRPr="009E3BE4">
              <w:rPr>
                <w:color w:val="000000" w:themeColor="text1"/>
                <w:sz w:val="18"/>
                <w:szCs w:val="18"/>
              </w:rPr>
              <w:t>279.899</w:t>
            </w:r>
          </w:p>
        </w:tc>
      </w:tr>
      <w:tr w:rsidR="00FE200B" w:rsidRPr="009E3BE4" w14:paraId="0FBC7B57" w14:textId="77777777" w:rsidTr="006A4688">
        <w:trPr>
          <w:trHeight w:val="20"/>
        </w:trPr>
        <w:tc>
          <w:tcPr>
            <w:tcW w:w="5508" w:type="dxa"/>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133E883E" w14:textId="77777777" w:rsidR="00FE200B" w:rsidRPr="009E3BE4" w:rsidRDefault="00FE200B" w:rsidP="004A68BA">
            <w:pPr>
              <w:rPr>
                <w:rFonts w:eastAsia="Arial Unicode MS"/>
                <w:color w:val="000000" w:themeColor="text1"/>
                <w:sz w:val="18"/>
                <w:szCs w:val="18"/>
              </w:rPr>
            </w:pPr>
            <w:r w:rsidRPr="009E3BE4">
              <w:rPr>
                <w:rFonts w:eastAsia="Arial Unicode MS"/>
                <w:color w:val="000000" w:themeColor="text1"/>
                <w:sz w:val="18"/>
                <w:szCs w:val="18"/>
              </w:rPr>
              <w:t>T.C. Merkez Bankası ve Diğer Bankalar</w:t>
            </w:r>
          </w:p>
        </w:tc>
        <w:tc>
          <w:tcPr>
            <w:tcW w:w="192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60FD5D75" w14:textId="108D942D" w:rsidR="00FE200B" w:rsidRPr="009E3BE4" w:rsidRDefault="00D759F6" w:rsidP="004A68BA">
            <w:pPr>
              <w:ind w:right="46"/>
              <w:jc w:val="right"/>
              <w:rPr>
                <w:color w:val="000000" w:themeColor="text1"/>
                <w:sz w:val="18"/>
                <w:szCs w:val="18"/>
              </w:rPr>
            </w:pPr>
            <w:r w:rsidRPr="009E3BE4">
              <w:rPr>
                <w:color w:val="000000" w:themeColor="text1"/>
                <w:sz w:val="18"/>
                <w:szCs w:val="18"/>
              </w:rPr>
              <w:t>6.499.696</w:t>
            </w:r>
          </w:p>
        </w:tc>
        <w:tc>
          <w:tcPr>
            <w:tcW w:w="1920" w:type="dxa"/>
            <w:tcBorders>
              <w:top w:val="dotted" w:sz="4" w:space="0" w:color="auto"/>
              <w:left w:val="dotted" w:sz="4" w:space="0" w:color="auto"/>
              <w:bottom w:val="dotted" w:sz="4" w:space="0" w:color="auto"/>
              <w:right w:val="single" w:sz="4" w:space="0" w:color="auto"/>
            </w:tcBorders>
            <w:shd w:val="clear" w:color="auto" w:fill="auto"/>
            <w:vAlign w:val="bottom"/>
          </w:tcPr>
          <w:p w14:paraId="72F72E6A" w14:textId="77777777" w:rsidR="00FE200B" w:rsidRPr="009E3BE4" w:rsidRDefault="00FE200B" w:rsidP="004A68BA">
            <w:pPr>
              <w:ind w:right="46"/>
              <w:jc w:val="right"/>
              <w:rPr>
                <w:color w:val="000000" w:themeColor="text1"/>
                <w:sz w:val="18"/>
                <w:szCs w:val="18"/>
              </w:rPr>
            </w:pPr>
            <w:r w:rsidRPr="009E3BE4">
              <w:rPr>
                <w:color w:val="000000" w:themeColor="text1"/>
                <w:sz w:val="18"/>
                <w:szCs w:val="18"/>
              </w:rPr>
              <w:t>4.490.864</w:t>
            </w:r>
          </w:p>
        </w:tc>
      </w:tr>
      <w:tr w:rsidR="00FE200B" w:rsidRPr="009E3BE4" w14:paraId="3980BCD7" w14:textId="77777777" w:rsidTr="006A4688">
        <w:trPr>
          <w:trHeight w:val="20"/>
        </w:trPr>
        <w:tc>
          <w:tcPr>
            <w:tcW w:w="5508" w:type="dxa"/>
            <w:tcBorders>
              <w:top w:val="dotted" w:sz="4" w:space="0" w:color="auto"/>
              <w:bottom w:val="dotted" w:sz="4" w:space="0" w:color="auto"/>
              <w:right w:val="dotted" w:sz="4" w:space="0" w:color="auto"/>
            </w:tcBorders>
            <w:noWrap/>
            <w:tcMar>
              <w:top w:w="15" w:type="dxa"/>
              <w:left w:w="15" w:type="dxa"/>
              <w:bottom w:w="0" w:type="dxa"/>
              <w:right w:w="15" w:type="dxa"/>
            </w:tcMar>
            <w:vAlign w:val="bottom"/>
          </w:tcPr>
          <w:p w14:paraId="4CD4828F" w14:textId="77777777" w:rsidR="00FE200B" w:rsidRPr="009E3BE4" w:rsidRDefault="00FE200B" w:rsidP="004A68BA">
            <w:pPr>
              <w:tabs>
                <w:tab w:val="left" w:pos="360"/>
              </w:tabs>
              <w:rPr>
                <w:rFonts w:eastAsia="Arial Unicode MS"/>
                <w:color w:val="000000" w:themeColor="text1"/>
                <w:sz w:val="18"/>
                <w:szCs w:val="18"/>
              </w:rPr>
            </w:pPr>
            <w:r w:rsidRPr="009E3BE4">
              <w:rPr>
                <w:rFonts w:eastAsia="Arial Unicode MS"/>
                <w:color w:val="000000" w:themeColor="text1"/>
                <w:sz w:val="18"/>
                <w:szCs w:val="18"/>
              </w:rPr>
              <w:t>Para Piyasası İşlemlerinden Alacaklar</w:t>
            </w:r>
          </w:p>
        </w:tc>
        <w:tc>
          <w:tcPr>
            <w:tcW w:w="1920" w:type="dxa"/>
            <w:tcBorders>
              <w:top w:val="dotted" w:sz="4" w:space="0" w:color="auto"/>
              <w:left w:val="dotted" w:sz="4" w:space="0" w:color="auto"/>
              <w:bottom w:val="dotted" w:sz="4" w:space="0" w:color="auto"/>
              <w:right w:val="dotted" w:sz="4" w:space="0" w:color="auto"/>
            </w:tcBorders>
            <w:shd w:val="clear" w:color="auto" w:fill="auto"/>
            <w:noWrap/>
            <w:tcMar>
              <w:top w:w="15" w:type="dxa"/>
              <w:left w:w="15" w:type="dxa"/>
              <w:bottom w:w="0" w:type="dxa"/>
              <w:right w:w="15" w:type="dxa"/>
            </w:tcMar>
            <w:vAlign w:val="bottom"/>
          </w:tcPr>
          <w:p w14:paraId="0FA18C82" w14:textId="77777777" w:rsidR="00FE200B" w:rsidRPr="009E3BE4" w:rsidRDefault="00FE200B" w:rsidP="004A68BA">
            <w:pPr>
              <w:ind w:right="46"/>
              <w:jc w:val="right"/>
              <w:rPr>
                <w:color w:val="000000" w:themeColor="text1"/>
                <w:sz w:val="18"/>
                <w:szCs w:val="18"/>
              </w:rPr>
            </w:pPr>
            <w:r w:rsidRPr="009E3BE4">
              <w:rPr>
                <w:color w:val="000000" w:themeColor="text1"/>
                <w:sz w:val="18"/>
                <w:szCs w:val="18"/>
              </w:rPr>
              <w:t>-</w:t>
            </w:r>
          </w:p>
        </w:tc>
        <w:tc>
          <w:tcPr>
            <w:tcW w:w="1920" w:type="dxa"/>
            <w:tcBorders>
              <w:top w:val="dotted" w:sz="4" w:space="0" w:color="auto"/>
              <w:left w:val="dotted" w:sz="4" w:space="0" w:color="auto"/>
              <w:bottom w:val="dotted" w:sz="4" w:space="0" w:color="auto"/>
              <w:right w:val="single" w:sz="4" w:space="0" w:color="auto"/>
            </w:tcBorders>
            <w:shd w:val="clear" w:color="auto" w:fill="auto"/>
            <w:vAlign w:val="bottom"/>
          </w:tcPr>
          <w:p w14:paraId="43980190" w14:textId="77777777" w:rsidR="00FE200B" w:rsidRPr="009E3BE4" w:rsidRDefault="00FE200B" w:rsidP="004A68BA">
            <w:pPr>
              <w:ind w:right="46"/>
              <w:jc w:val="right"/>
              <w:rPr>
                <w:color w:val="000000" w:themeColor="text1"/>
                <w:sz w:val="18"/>
                <w:szCs w:val="18"/>
              </w:rPr>
            </w:pPr>
            <w:r w:rsidRPr="009E3BE4">
              <w:rPr>
                <w:color w:val="000000" w:themeColor="text1"/>
                <w:sz w:val="18"/>
                <w:szCs w:val="18"/>
              </w:rPr>
              <w:t>-</w:t>
            </w:r>
          </w:p>
        </w:tc>
      </w:tr>
      <w:tr w:rsidR="00FE200B" w:rsidRPr="009E3BE4" w14:paraId="12962B10" w14:textId="77777777" w:rsidTr="006A4688">
        <w:trPr>
          <w:trHeight w:val="20"/>
        </w:trPr>
        <w:tc>
          <w:tcPr>
            <w:tcW w:w="5508" w:type="dxa"/>
            <w:tcBorders>
              <w:top w:val="dotted" w:sz="4" w:space="0" w:color="auto"/>
              <w:right w:val="dotted" w:sz="4" w:space="0" w:color="auto"/>
            </w:tcBorders>
            <w:noWrap/>
            <w:tcMar>
              <w:top w:w="15" w:type="dxa"/>
              <w:left w:w="15" w:type="dxa"/>
              <w:bottom w:w="0" w:type="dxa"/>
              <w:right w:w="15" w:type="dxa"/>
            </w:tcMar>
            <w:vAlign w:val="bottom"/>
          </w:tcPr>
          <w:p w14:paraId="1AD9618B" w14:textId="77777777" w:rsidR="00FE200B" w:rsidRPr="009E3BE4" w:rsidRDefault="00FE200B" w:rsidP="004A68BA">
            <w:pPr>
              <w:tabs>
                <w:tab w:val="left" w:pos="360"/>
              </w:tabs>
              <w:rPr>
                <w:rFonts w:eastAsia="Arial Unicode MS"/>
                <w:b/>
                <w:color w:val="000000" w:themeColor="text1"/>
                <w:sz w:val="18"/>
                <w:szCs w:val="18"/>
              </w:rPr>
            </w:pPr>
            <w:r w:rsidRPr="009E3BE4">
              <w:rPr>
                <w:rFonts w:eastAsia="Arial Unicode MS"/>
                <w:b/>
                <w:color w:val="000000" w:themeColor="text1"/>
                <w:sz w:val="18"/>
                <w:szCs w:val="18"/>
              </w:rPr>
              <w:t xml:space="preserve">Toplam Nakit ve Nakde Eşdeğer Varlık </w:t>
            </w:r>
          </w:p>
        </w:tc>
        <w:tc>
          <w:tcPr>
            <w:tcW w:w="1920" w:type="dxa"/>
            <w:tcBorders>
              <w:top w:val="dotted" w:sz="4" w:space="0" w:color="auto"/>
              <w:left w:val="dotted" w:sz="4" w:space="0" w:color="auto"/>
              <w:right w:val="dotted" w:sz="4" w:space="0" w:color="auto"/>
            </w:tcBorders>
            <w:shd w:val="clear" w:color="auto" w:fill="auto"/>
            <w:noWrap/>
            <w:tcMar>
              <w:top w:w="15" w:type="dxa"/>
              <w:left w:w="15" w:type="dxa"/>
              <w:bottom w:w="0" w:type="dxa"/>
              <w:right w:w="15" w:type="dxa"/>
            </w:tcMar>
            <w:vAlign w:val="bottom"/>
          </w:tcPr>
          <w:p w14:paraId="207FD861" w14:textId="66BB371F" w:rsidR="00FE200B" w:rsidRPr="009E3BE4" w:rsidRDefault="00D759F6" w:rsidP="004A68BA">
            <w:pPr>
              <w:jc w:val="right"/>
              <w:rPr>
                <w:b/>
                <w:bCs/>
                <w:color w:val="000000" w:themeColor="text1"/>
                <w:sz w:val="18"/>
                <w:szCs w:val="18"/>
              </w:rPr>
            </w:pPr>
            <w:r w:rsidRPr="009E3BE4">
              <w:rPr>
                <w:b/>
                <w:bCs/>
                <w:color w:val="000000" w:themeColor="text1"/>
                <w:sz w:val="18"/>
                <w:szCs w:val="18"/>
              </w:rPr>
              <w:t>8.059.458</w:t>
            </w:r>
          </w:p>
        </w:tc>
        <w:tc>
          <w:tcPr>
            <w:tcW w:w="1920" w:type="dxa"/>
            <w:tcBorders>
              <w:top w:val="dotted" w:sz="4" w:space="0" w:color="auto"/>
              <w:left w:val="dotted" w:sz="4" w:space="0" w:color="auto"/>
              <w:right w:val="single" w:sz="4" w:space="0" w:color="auto"/>
            </w:tcBorders>
            <w:shd w:val="clear" w:color="auto" w:fill="auto"/>
            <w:vAlign w:val="bottom"/>
          </w:tcPr>
          <w:p w14:paraId="639CD4A2" w14:textId="77777777" w:rsidR="00FE200B" w:rsidRPr="009E3BE4" w:rsidRDefault="00FE200B" w:rsidP="004A68BA">
            <w:pPr>
              <w:ind w:right="46"/>
              <w:jc w:val="right"/>
              <w:rPr>
                <w:b/>
                <w:bCs/>
                <w:color w:val="000000" w:themeColor="text1"/>
                <w:sz w:val="18"/>
                <w:szCs w:val="18"/>
              </w:rPr>
            </w:pPr>
            <w:r w:rsidRPr="009E3BE4">
              <w:rPr>
                <w:b/>
                <w:bCs/>
                <w:color w:val="000000" w:themeColor="text1"/>
                <w:sz w:val="18"/>
                <w:szCs w:val="18"/>
              </w:rPr>
              <w:t>4.770.763</w:t>
            </w:r>
          </w:p>
        </w:tc>
      </w:tr>
    </w:tbl>
    <w:p w14:paraId="210495F3" w14:textId="77777777" w:rsidR="00815B03" w:rsidRPr="009E3BE4" w:rsidRDefault="00815B03" w:rsidP="004A68BA">
      <w:pPr>
        <w:ind w:left="851" w:firstLine="11"/>
        <w:rPr>
          <w:rFonts w:eastAsia="Arial Unicode MS"/>
          <w:b/>
          <w:bCs/>
        </w:rPr>
      </w:pPr>
    </w:p>
    <w:p w14:paraId="6194C81E" w14:textId="36902B0A" w:rsidR="005A7BEF" w:rsidRPr="009E3BE4" w:rsidRDefault="005A7BEF" w:rsidP="004A68BA">
      <w:pPr>
        <w:ind w:firstLine="720"/>
        <w:rPr>
          <w:rFonts w:eastAsia="Arial Unicode MS"/>
          <w:bCs/>
        </w:rPr>
      </w:pPr>
      <w:r w:rsidRPr="009E3BE4">
        <w:rPr>
          <w:rFonts w:eastAsia="Arial Unicode MS"/>
          <w:bCs/>
        </w:rPr>
        <w:br w:type="page"/>
      </w:r>
    </w:p>
    <w:p w14:paraId="23CE0490" w14:textId="7B175D3F" w:rsidR="00B61938" w:rsidRPr="009E3BE4" w:rsidRDefault="00B61938" w:rsidP="004A68BA">
      <w:pPr>
        <w:widowControl w:val="0"/>
        <w:jc w:val="both"/>
        <w:rPr>
          <w:b/>
        </w:rPr>
      </w:pPr>
      <w:r w:rsidRPr="009E3BE4">
        <w:rPr>
          <w:b/>
        </w:rPr>
        <w:lastRenderedPageBreak/>
        <w:t>KONSOLİDE FİNANSAL TABLOLARA İLİŞKİN AÇIKLAMA VE DİPNOTLAR (Devamı)</w:t>
      </w:r>
    </w:p>
    <w:p w14:paraId="3191BDBD" w14:textId="77777777" w:rsidR="00B61938" w:rsidRPr="009E3BE4" w:rsidRDefault="00B61938" w:rsidP="004A68BA">
      <w:pPr>
        <w:widowControl w:val="0"/>
        <w:jc w:val="both"/>
        <w:rPr>
          <w:rFonts w:eastAsia="Arial Unicode MS"/>
        </w:rPr>
      </w:pPr>
    </w:p>
    <w:p w14:paraId="3F28C2B1" w14:textId="06DDE973" w:rsidR="00167D71" w:rsidRPr="009E3BE4" w:rsidRDefault="00106624" w:rsidP="004A68BA">
      <w:pPr>
        <w:widowControl w:val="0"/>
        <w:ind w:left="851" w:hanging="851"/>
        <w:jc w:val="both"/>
        <w:rPr>
          <w:rFonts w:eastAsia="Arial Unicode MS"/>
          <w:b/>
          <w:bCs/>
        </w:rPr>
      </w:pPr>
      <w:r w:rsidRPr="009E3BE4">
        <w:rPr>
          <w:rFonts w:eastAsia="Arial Unicode MS"/>
          <w:b/>
          <w:bCs/>
        </w:rPr>
        <w:t>V</w:t>
      </w:r>
      <w:r w:rsidR="00815B03" w:rsidRPr="009E3BE4">
        <w:rPr>
          <w:rFonts w:eastAsia="Arial Unicode MS"/>
          <w:b/>
          <w:bCs/>
        </w:rPr>
        <w:t>II</w:t>
      </w:r>
      <w:r w:rsidR="00A31C4C" w:rsidRPr="009E3BE4">
        <w:rPr>
          <w:rFonts w:eastAsia="Arial Unicode MS"/>
          <w:b/>
          <w:bCs/>
        </w:rPr>
        <w:t>.</w:t>
      </w:r>
      <w:r w:rsidR="00301920" w:rsidRPr="009E3BE4">
        <w:rPr>
          <w:rFonts w:eastAsia="Arial Unicode MS"/>
          <w:b/>
          <w:bCs/>
        </w:rPr>
        <w:tab/>
      </w:r>
      <w:r w:rsidR="003E3DD7" w:rsidRPr="009E3BE4">
        <w:rPr>
          <w:rFonts w:eastAsia="Arial Unicode MS"/>
          <w:b/>
          <w:bCs/>
          <w:color w:val="000000" w:themeColor="text1"/>
        </w:rPr>
        <w:t xml:space="preserve">ANA ORTAKLIK </w:t>
      </w:r>
      <w:r w:rsidR="00301920" w:rsidRPr="009E3BE4">
        <w:rPr>
          <w:rFonts w:eastAsia="Arial Unicode MS"/>
          <w:b/>
          <w:bCs/>
        </w:rPr>
        <w:t>BANKA’NIN DA</w:t>
      </w:r>
      <w:r w:rsidR="00EE2377" w:rsidRPr="009E3BE4">
        <w:rPr>
          <w:rFonts w:eastAsia="Arial Unicode MS"/>
          <w:b/>
          <w:bCs/>
        </w:rPr>
        <w:t>HİL OLDUĞU RİSK GRUBUNA İLİŞKİN AÇIKLAMALAR</w:t>
      </w:r>
    </w:p>
    <w:p w14:paraId="19C1E1A3" w14:textId="77777777" w:rsidR="00421FA8" w:rsidRPr="009E3BE4" w:rsidRDefault="00421FA8" w:rsidP="004A68BA">
      <w:pPr>
        <w:pStyle w:val="GvdeMetniGirintisi"/>
        <w:widowControl w:val="0"/>
        <w:ind w:left="851" w:firstLine="0"/>
        <w:rPr>
          <w:rFonts w:eastAsia="Arial Unicode MS"/>
          <w:b/>
          <w:bCs/>
          <w:sz w:val="20"/>
          <w:szCs w:val="20"/>
          <w:lang w:eastAsia="tr-TR"/>
        </w:rPr>
      </w:pPr>
    </w:p>
    <w:p w14:paraId="3DF9DBD1" w14:textId="0515E59A" w:rsidR="00167D71" w:rsidRPr="009E3BE4" w:rsidRDefault="00EE2377" w:rsidP="004A68BA">
      <w:pPr>
        <w:pStyle w:val="GvdeMetniGirintisi"/>
        <w:widowControl w:val="0"/>
        <w:tabs>
          <w:tab w:val="left" w:pos="1276"/>
        </w:tabs>
        <w:ind w:left="1701" w:hanging="850"/>
        <w:rPr>
          <w:rFonts w:eastAsia="Arial Unicode MS"/>
          <w:b/>
          <w:bCs/>
          <w:sz w:val="20"/>
          <w:szCs w:val="20"/>
          <w:lang w:eastAsia="tr-TR"/>
        </w:rPr>
      </w:pPr>
      <w:r w:rsidRPr="009E3BE4">
        <w:rPr>
          <w:rFonts w:eastAsia="Arial Unicode MS"/>
          <w:b/>
          <w:bCs/>
          <w:sz w:val="20"/>
          <w:szCs w:val="20"/>
          <w:lang w:eastAsia="tr-TR"/>
        </w:rPr>
        <w:t xml:space="preserve">1) </w:t>
      </w:r>
      <w:r w:rsidRPr="009E3BE4">
        <w:rPr>
          <w:rFonts w:eastAsia="Arial Unicode MS"/>
          <w:b/>
          <w:bCs/>
          <w:sz w:val="20"/>
          <w:szCs w:val="20"/>
          <w:lang w:eastAsia="tr-TR"/>
        </w:rPr>
        <w:tab/>
      </w:r>
      <w:r w:rsidR="0028599D" w:rsidRPr="009E3BE4">
        <w:rPr>
          <w:rFonts w:eastAsia="Arial Unicode MS"/>
          <w:b/>
          <w:bCs/>
          <w:sz w:val="20"/>
          <w:szCs w:val="20"/>
          <w:lang w:eastAsia="tr-TR"/>
        </w:rPr>
        <w:t>a)</w:t>
      </w:r>
      <w:r w:rsidR="0028599D" w:rsidRPr="009E3BE4">
        <w:rPr>
          <w:rFonts w:eastAsia="Arial Unicode MS"/>
          <w:b/>
          <w:bCs/>
          <w:sz w:val="20"/>
          <w:szCs w:val="20"/>
          <w:lang w:eastAsia="tr-TR"/>
        </w:rPr>
        <w:tab/>
      </w:r>
      <w:r w:rsidR="002A3A15" w:rsidRPr="009E3BE4">
        <w:rPr>
          <w:rFonts w:eastAsia="Arial Unicode MS"/>
          <w:b/>
          <w:bCs/>
          <w:sz w:val="20"/>
          <w:szCs w:val="20"/>
          <w:lang w:eastAsia="tr-TR"/>
        </w:rPr>
        <w:t>Banka’nın dahil olduğu risk grubuna ilişkin işlemlerin hac</w:t>
      </w:r>
      <w:r w:rsidR="0028599D" w:rsidRPr="009E3BE4">
        <w:rPr>
          <w:rFonts w:eastAsia="Arial Unicode MS"/>
          <w:b/>
          <w:bCs/>
          <w:sz w:val="20"/>
          <w:szCs w:val="20"/>
          <w:lang w:eastAsia="tr-TR"/>
        </w:rPr>
        <w:t xml:space="preserve">mi, dönem sonunda sonuçlanmamış </w:t>
      </w:r>
      <w:r w:rsidR="002A3A15" w:rsidRPr="009E3BE4">
        <w:rPr>
          <w:rFonts w:eastAsia="Arial Unicode MS"/>
          <w:b/>
          <w:bCs/>
          <w:sz w:val="20"/>
          <w:szCs w:val="20"/>
          <w:lang w:eastAsia="tr-TR"/>
        </w:rPr>
        <w:t xml:space="preserve">kredi ve </w:t>
      </w:r>
      <w:r w:rsidR="00463365" w:rsidRPr="009E3BE4">
        <w:rPr>
          <w:rFonts w:eastAsia="Arial Unicode MS"/>
          <w:b/>
          <w:bCs/>
          <w:sz w:val="20"/>
          <w:szCs w:val="20"/>
          <w:lang w:eastAsia="tr-TR"/>
        </w:rPr>
        <w:t>toplanan fonlar</w:t>
      </w:r>
      <w:r w:rsidR="002A3A15" w:rsidRPr="009E3BE4">
        <w:rPr>
          <w:rFonts w:eastAsia="Arial Unicode MS"/>
          <w:b/>
          <w:bCs/>
          <w:sz w:val="20"/>
          <w:szCs w:val="20"/>
          <w:lang w:eastAsia="tr-TR"/>
        </w:rPr>
        <w:t xml:space="preserve"> ile d</w:t>
      </w:r>
      <w:r w:rsidR="00D063B7" w:rsidRPr="009E3BE4">
        <w:rPr>
          <w:rFonts w:eastAsia="Arial Unicode MS"/>
          <w:b/>
          <w:bCs/>
          <w:sz w:val="20"/>
          <w:szCs w:val="20"/>
          <w:lang w:eastAsia="tr-TR"/>
        </w:rPr>
        <w:t>öneme ilişkin gelir ve giderler</w:t>
      </w:r>
      <w:r w:rsidRPr="009E3BE4">
        <w:rPr>
          <w:rFonts w:eastAsia="Arial Unicode MS"/>
          <w:b/>
          <w:bCs/>
          <w:sz w:val="20"/>
          <w:szCs w:val="20"/>
          <w:lang w:eastAsia="tr-TR"/>
        </w:rPr>
        <w:t xml:space="preserve"> </w:t>
      </w:r>
    </w:p>
    <w:p w14:paraId="3572C435" w14:textId="77777777" w:rsidR="00207E38" w:rsidRPr="009E3BE4" w:rsidRDefault="00207E38" w:rsidP="004A68BA">
      <w:pPr>
        <w:pStyle w:val="GvdeMetniGirintisi"/>
        <w:widowControl w:val="0"/>
        <w:ind w:left="851" w:firstLine="0"/>
        <w:rPr>
          <w:rFonts w:eastAsia="Arial Unicode MS"/>
          <w:b/>
          <w:bCs/>
          <w:sz w:val="20"/>
          <w:szCs w:val="20"/>
          <w:lang w:eastAsia="tr-TR"/>
        </w:rPr>
      </w:pPr>
    </w:p>
    <w:p w14:paraId="0EDDF295" w14:textId="77777777" w:rsidR="00421FA8" w:rsidRPr="009E3BE4" w:rsidRDefault="00207E38" w:rsidP="004A68BA">
      <w:pPr>
        <w:pStyle w:val="GvdeMetniGirintisi"/>
        <w:widowControl w:val="0"/>
        <w:ind w:left="851" w:firstLine="0"/>
        <w:rPr>
          <w:rFonts w:eastAsia="Arial Unicode MS"/>
          <w:b/>
          <w:bCs/>
          <w:sz w:val="20"/>
          <w:szCs w:val="20"/>
        </w:rPr>
      </w:pPr>
      <w:r w:rsidRPr="009E3BE4">
        <w:rPr>
          <w:rFonts w:eastAsia="Arial Unicode MS"/>
          <w:b/>
          <w:bCs/>
          <w:sz w:val="20"/>
          <w:szCs w:val="20"/>
          <w:lang w:eastAsia="tr-TR"/>
        </w:rPr>
        <w:t>Cari Dönem</w:t>
      </w:r>
      <w:bookmarkStart w:id="68" w:name="OLE_LINK90"/>
    </w:p>
    <w:tbl>
      <w:tblPr>
        <w:tblW w:w="9338" w:type="dxa"/>
        <w:tblInd w:w="863" w:type="dxa"/>
        <w:tblLayout w:type="fixed"/>
        <w:tblLook w:val="04A0" w:firstRow="1" w:lastRow="0" w:firstColumn="1" w:lastColumn="0" w:noHBand="0" w:noVBand="1"/>
      </w:tblPr>
      <w:tblGrid>
        <w:gridCol w:w="1797"/>
        <w:gridCol w:w="992"/>
        <w:gridCol w:w="1305"/>
        <w:gridCol w:w="1417"/>
        <w:gridCol w:w="1276"/>
        <w:gridCol w:w="1276"/>
        <w:gridCol w:w="1275"/>
      </w:tblGrid>
      <w:tr w:rsidR="00332EBF" w:rsidRPr="009E3BE4" w14:paraId="445DECA1" w14:textId="77777777" w:rsidTr="00C93368">
        <w:trPr>
          <w:trHeight w:val="230"/>
        </w:trPr>
        <w:tc>
          <w:tcPr>
            <w:tcW w:w="1797" w:type="dxa"/>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bookmarkEnd w:id="68"/>
          <w:p w14:paraId="73B002FC" w14:textId="77777777" w:rsidR="008B46E9" w:rsidRPr="009E3BE4" w:rsidRDefault="008B46E9" w:rsidP="004A68BA">
            <w:pPr>
              <w:rPr>
                <w:b/>
                <w:bCs/>
                <w:sz w:val="16"/>
                <w:szCs w:val="16"/>
                <w:lang w:val="en-US"/>
              </w:rPr>
            </w:pPr>
            <w:r w:rsidRPr="009E3BE4">
              <w:rPr>
                <w:b/>
                <w:bCs/>
                <w:sz w:val="16"/>
                <w:szCs w:val="16"/>
                <w:lang w:val="en-US"/>
              </w:rPr>
              <w:t>Banka’nın Dahil Olduğu Risk Grubu</w:t>
            </w:r>
          </w:p>
        </w:tc>
        <w:tc>
          <w:tcPr>
            <w:tcW w:w="2297"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26F7AFA" w14:textId="77777777" w:rsidR="008B46E9" w:rsidRPr="009E3BE4" w:rsidRDefault="008B46E9" w:rsidP="004A68BA">
            <w:pPr>
              <w:jc w:val="center"/>
              <w:rPr>
                <w:b/>
                <w:bCs/>
                <w:sz w:val="16"/>
                <w:szCs w:val="16"/>
                <w:lang w:val="en-US"/>
              </w:rPr>
            </w:pPr>
            <w:r w:rsidRPr="009E3BE4">
              <w:rPr>
                <w:b/>
                <w:bCs/>
                <w:sz w:val="16"/>
                <w:szCs w:val="16"/>
                <w:lang w:val="en-US"/>
              </w:rPr>
              <w:t>İştirak, Bağlı Ortaklık ve Birlikte Kontrol Edilen Ortaklıklar (İş ortaklıkları)</w:t>
            </w:r>
          </w:p>
        </w:tc>
        <w:tc>
          <w:tcPr>
            <w:tcW w:w="2693"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49CDA55B" w14:textId="77777777" w:rsidR="008B46E9" w:rsidRPr="009E3BE4" w:rsidRDefault="008B46E9" w:rsidP="004A68BA">
            <w:pPr>
              <w:jc w:val="center"/>
              <w:rPr>
                <w:b/>
                <w:bCs/>
                <w:sz w:val="16"/>
                <w:szCs w:val="16"/>
                <w:lang w:val="en-US"/>
              </w:rPr>
            </w:pPr>
            <w:r w:rsidRPr="009E3BE4">
              <w:rPr>
                <w:b/>
                <w:bCs/>
                <w:sz w:val="16"/>
                <w:szCs w:val="16"/>
                <w:lang w:val="en-US"/>
              </w:rPr>
              <w:t>Banka’nın Doğrudan ve</w:t>
            </w:r>
            <w:r w:rsidR="00BA6668" w:rsidRPr="009E3BE4">
              <w:rPr>
                <w:b/>
                <w:bCs/>
                <w:sz w:val="16"/>
                <w:szCs w:val="16"/>
                <w:lang w:val="en-US"/>
              </w:rPr>
              <w:t xml:space="preserve"> Dolaylı Ortakları</w:t>
            </w:r>
          </w:p>
        </w:tc>
        <w:tc>
          <w:tcPr>
            <w:tcW w:w="2551" w:type="dxa"/>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714D7A68" w14:textId="77777777" w:rsidR="008B46E9" w:rsidRPr="009E3BE4" w:rsidRDefault="008B46E9" w:rsidP="004A68BA">
            <w:pPr>
              <w:jc w:val="center"/>
              <w:rPr>
                <w:b/>
                <w:bCs/>
                <w:sz w:val="16"/>
                <w:szCs w:val="16"/>
                <w:lang w:val="en-US"/>
              </w:rPr>
            </w:pPr>
            <w:r w:rsidRPr="009E3BE4">
              <w:rPr>
                <w:b/>
                <w:bCs/>
                <w:sz w:val="16"/>
                <w:szCs w:val="16"/>
                <w:lang w:val="en-US"/>
              </w:rPr>
              <w:t>Risk Grubuna Dahil Olan Diğer Gerçek ve Tüzel Kişiler</w:t>
            </w:r>
          </w:p>
        </w:tc>
      </w:tr>
      <w:tr w:rsidR="00332EBF" w:rsidRPr="009E3BE4" w14:paraId="5755D4DE" w14:textId="77777777" w:rsidTr="00C93368">
        <w:trPr>
          <w:trHeight w:val="276"/>
        </w:trPr>
        <w:tc>
          <w:tcPr>
            <w:tcW w:w="1797" w:type="dxa"/>
            <w:vMerge/>
            <w:tcBorders>
              <w:top w:val="single" w:sz="8" w:space="0" w:color="auto"/>
              <w:left w:val="single" w:sz="4" w:space="0" w:color="auto"/>
              <w:bottom w:val="dotted" w:sz="4" w:space="0" w:color="000000"/>
              <w:right w:val="dotted" w:sz="4" w:space="0" w:color="auto"/>
            </w:tcBorders>
            <w:vAlign w:val="bottom"/>
            <w:hideMark/>
          </w:tcPr>
          <w:p w14:paraId="624BB846" w14:textId="77777777" w:rsidR="008B46E9" w:rsidRPr="009E3BE4" w:rsidRDefault="008B46E9" w:rsidP="004A68BA">
            <w:pPr>
              <w:rPr>
                <w:b/>
                <w:bCs/>
                <w:sz w:val="16"/>
                <w:szCs w:val="16"/>
                <w:lang w:val="en-US"/>
              </w:rPr>
            </w:pPr>
          </w:p>
        </w:tc>
        <w:tc>
          <w:tcPr>
            <w:tcW w:w="2297" w:type="dxa"/>
            <w:gridSpan w:val="2"/>
            <w:vMerge/>
            <w:tcBorders>
              <w:top w:val="single" w:sz="8" w:space="0" w:color="auto"/>
              <w:left w:val="dotted" w:sz="4" w:space="0" w:color="auto"/>
              <w:bottom w:val="dotted" w:sz="4" w:space="0" w:color="000000"/>
              <w:right w:val="dotted" w:sz="4" w:space="0" w:color="000000"/>
            </w:tcBorders>
            <w:vAlign w:val="center"/>
            <w:hideMark/>
          </w:tcPr>
          <w:p w14:paraId="0DE942D4" w14:textId="77777777" w:rsidR="008B46E9" w:rsidRPr="009E3BE4" w:rsidRDefault="008B46E9" w:rsidP="004A68BA">
            <w:pPr>
              <w:rPr>
                <w:b/>
                <w:bCs/>
                <w:sz w:val="16"/>
                <w:szCs w:val="16"/>
                <w:lang w:val="en-US"/>
              </w:rPr>
            </w:pPr>
          </w:p>
        </w:tc>
        <w:tc>
          <w:tcPr>
            <w:tcW w:w="2693" w:type="dxa"/>
            <w:gridSpan w:val="2"/>
            <w:vMerge/>
            <w:tcBorders>
              <w:top w:val="single" w:sz="8" w:space="0" w:color="auto"/>
              <w:left w:val="dotted" w:sz="4" w:space="0" w:color="auto"/>
              <w:bottom w:val="dotted" w:sz="4" w:space="0" w:color="000000"/>
              <w:right w:val="dotted" w:sz="4" w:space="0" w:color="000000"/>
            </w:tcBorders>
            <w:vAlign w:val="center"/>
            <w:hideMark/>
          </w:tcPr>
          <w:p w14:paraId="48B579FC" w14:textId="77777777" w:rsidR="008B46E9" w:rsidRPr="009E3BE4" w:rsidRDefault="008B46E9" w:rsidP="004A68BA">
            <w:pPr>
              <w:rPr>
                <w:b/>
                <w:bCs/>
                <w:sz w:val="16"/>
                <w:szCs w:val="16"/>
                <w:lang w:val="en-US"/>
              </w:rPr>
            </w:pPr>
          </w:p>
        </w:tc>
        <w:tc>
          <w:tcPr>
            <w:tcW w:w="2551" w:type="dxa"/>
            <w:gridSpan w:val="2"/>
            <w:vMerge/>
            <w:tcBorders>
              <w:top w:val="single" w:sz="8" w:space="0" w:color="auto"/>
              <w:left w:val="dotted" w:sz="4" w:space="0" w:color="auto"/>
              <w:bottom w:val="dotted" w:sz="4" w:space="0" w:color="000000"/>
              <w:right w:val="single" w:sz="4" w:space="0" w:color="auto"/>
            </w:tcBorders>
            <w:vAlign w:val="center"/>
            <w:hideMark/>
          </w:tcPr>
          <w:p w14:paraId="75159083" w14:textId="77777777" w:rsidR="008B46E9" w:rsidRPr="009E3BE4" w:rsidRDefault="008B46E9" w:rsidP="004A68BA">
            <w:pPr>
              <w:rPr>
                <w:b/>
                <w:bCs/>
                <w:sz w:val="16"/>
                <w:szCs w:val="16"/>
                <w:lang w:val="en-US"/>
              </w:rPr>
            </w:pPr>
          </w:p>
        </w:tc>
      </w:tr>
      <w:tr w:rsidR="00332EBF" w:rsidRPr="009E3BE4" w14:paraId="1C9873A1" w14:textId="77777777" w:rsidTr="00C93368">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2D43C6A" w14:textId="77777777" w:rsidR="008B46E9" w:rsidRPr="009E3BE4" w:rsidRDefault="008B46E9" w:rsidP="004A68BA">
            <w:pPr>
              <w:rPr>
                <w:b/>
                <w:bCs/>
                <w:sz w:val="16"/>
                <w:szCs w:val="16"/>
                <w:lang w:val="en-US"/>
              </w:rPr>
            </w:pPr>
            <w:r w:rsidRPr="009E3BE4">
              <w:rPr>
                <w:b/>
                <w:bCs/>
                <w:sz w:val="16"/>
                <w:szCs w:val="16"/>
                <w:lang w:val="en-US"/>
              </w:rPr>
              <w:t> </w:t>
            </w:r>
          </w:p>
        </w:tc>
        <w:tc>
          <w:tcPr>
            <w:tcW w:w="992" w:type="dxa"/>
            <w:tcBorders>
              <w:top w:val="nil"/>
              <w:left w:val="nil"/>
              <w:bottom w:val="dotted" w:sz="4" w:space="0" w:color="auto"/>
              <w:right w:val="dotted" w:sz="4" w:space="0" w:color="auto"/>
            </w:tcBorders>
            <w:shd w:val="clear" w:color="auto" w:fill="auto"/>
            <w:vAlign w:val="bottom"/>
            <w:hideMark/>
          </w:tcPr>
          <w:p w14:paraId="731E7A55" w14:textId="77777777" w:rsidR="008B46E9" w:rsidRPr="009E3BE4" w:rsidRDefault="008B46E9" w:rsidP="004A68BA">
            <w:pPr>
              <w:ind w:right="-39"/>
              <w:jc w:val="right"/>
              <w:rPr>
                <w:b/>
                <w:bCs/>
                <w:sz w:val="16"/>
                <w:szCs w:val="16"/>
                <w:lang w:val="en-US"/>
              </w:rPr>
            </w:pPr>
            <w:r w:rsidRPr="009E3BE4">
              <w:rPr>
                <w:b/>
                <w:bCs/>
                <w:sz w:val="16"/>
                <w:szCs w:val="16"/>
                <w:lang w:val="en-US"/>
              </w:rPr>
              <w:t>Nakdi</w:t>
            </w:r>
          </w:p>
        </w:tc>
        <w:tc>
          <w:tcPr>
            <w:tcW w:w="1305" w:type="dxa"/>
            <w:tcBorders>
              <w:top w:val="nil"/>
              <w:left w:val="nil"/>
              <w:bottom w:val="dotted" w:sz="4" w:space="0" w:color="auto"/>
              <w:right w:val="dotted" w:sz="4" w:space="0" w:color="auto"/>
            </w:tcBorders>
            <w:shd w:val="clear" w:color="auto" w:fill="auto"/>
            <w:vAlign w:val="bottom"/>
            <w:hideMark/>
          </w:tcPr>
          <w:p w14:paraId="7348082F" w14:textId="77777777" w:rsidR="008B46E9" w:rsidRPr="009E3BE4" w:rsidRDefault="008B46E9" w:rsidP="004A68BA">
            <w:pPr>
              <w:ind w:right="-39"/>
              <w:jc w:val="right"/>
              <w:rPr>
                <w:b/>
                <w:bCs/>
                <w:sz w:val="16"/>
                <w:szCs w:val="16"/>
                <w:lang w:val="en-US"/>
              </w:rPr>
            </w:pPr>
            <w:r w:rsidRPr="009E3BE4">
              <w:rPr>
                <w:b/>
                <w:bCs/>
                <w:sz w:val="16"/>
                <w:szCs w:val="16"/>
                <w:lang w:val="en-US"/>
              </w:rPr>
              <w:t>G. Nakdi</w:t>
            </w:r>
          </w:p>
        </w:tc>
        <w:tc>
          <w:tcPr>
            <w:tcW w:w="1417" w:type="dxa"/>
            <w:tcBorders>
              <w:top w:val="nil"/>
              <w:left w:val="nil"/>
              <w:bottom w:val="dotted" w:sz="4" w:space="0" w:color="auto"/>
              <w:right w:val="dotted" w:sz="4" w:space="0" w:color="auto"/>
            </w:tcBorders>
            <w:shd w:val="clear" w:color="auto" w:fill="auto"/>
            <w:vAlign w:val="bottom"/>
            <w:hideMark/>
          </w:tcPr>
          <w:p w14:paraId="2D6EF646" w14:textId="77777777" w:rsidR="008B46E9" w:rsidRPr="009E3BE4" w:rsidRDefault="008B46E9" w:rsidP="004A68BA">
            <w:pPr>
              <w:ind w:right="-39"/>
              <w:jc w:val="right"/>
              <w:rPr>
                <w:b/>
                <w:bCs/>
                <w:sz w:val="16"/>
                <w:szCs w:val="16"/>
                <w:lang w:val="en-US"/>
              </w:rPr>
            </w:pPr>
            <w:r w:rsidRPr="009E3BE4">
              <w:rPr>
                <w:b/>
                <w:bCs/>
                <w:sz w:val="16"/>
                <w:szCs w:val="16"/>
                <w:lang w:val="en-US"/>
              </w:rPr>
              <w:t>Nakdi</w:t>
            </w:r>
          </w:p>
        </w:tc>
        <w:tc>
          <w:tcPr>
            <w:tcW w:w="1276" w:type="dxa"/>
            <w:tcBorders>
              <w:top w:val="nil"/>
              <w:left w:val="nil"/>
              <w:bottom w:val="dotted" w:sz="4" w:space="0" w:color="auto"/>
              <w:right w:val="dotted" w:sz="4" w:space="0" w:color="auto"/>
            </w:tcBorders>
            <w:shd w:val="clear" w:color="auto" w:fill="auto"/>
            <w:vAlign w:val="bottom"/>
            <w:hideMark/>
          </w:tcPr>
          <w:p w14:paraId="14EAB75F" w14:textId="77777777" w:rsidR="008B46E9" w:rsidRPr="009E3BE4" w:rsidRDefault="008B46E9" w:rsidP="004A68BA">
            <w:pPr>
              <w:ind w:right="-39"/>
              <w:jc w:val="right"/>
              <w:rPr>
                <w:b/>
                <w:bCs/>
                <w:sz w:val="16"/>
                <w:szCs w:val="16"/>
                <w:lang w:val="en-US"/>
              </w:rPr>
            </w:pPr>
            <w:r w:rsidRPr="009E3BE4">
              <w:rPr>
                <w:b/>
                <w:bCs/>
                <w:sz w:val="16"/>
                <w:szCs w:val="16"/>
                <w:lang w:val="en-US"/>
              </w:rPr>
              <w:t>G. Nakdi</w:t>
            </w:r>
          </w:p>
        </w:tc>
        <w:tc>
          <w:tcPr>
            <w:tcW w:w="1276" w:type="dxa"/>
            <w:tcBorders>
              <w:top w:val="nil"/>
              <w:left w:val="nil"/>
              <w:bottom w:val="dotted" w:sz="4" w:space="0" w:color="auto"/>
              <w:right w:val="dotted" w:sz="4" w:space="0" w:color="auto"/>
            </w:tcBorders>
            <w:shd w:val="clear" w:color="auto" w:fill="auto"/>
            <w:vAlign w:val="bottom"/>
            <w:hideMark/>
          </w:tcPr>
          <w:p w14:paraId="0B89661F" w14:textId="77777777" w:rsidR="008B46E9" w:rsidRPr="009E3BE4" w:rsidRDefault="008B46E9" w:rsidP="004A68BA">
            <w:pPr>
              <w:ind w:right="-39"/>
              <w:jc w:val="right"/>
              <w:rPr>
                <w:b/>
                <w:bCs/>
                <w:sz w:val="16"/>
                <w:szCs w:val="16"/>
                <w:lang w:val="en-US"/>
              </w:rPr>
            </w:pPr>
            <w:r w:rsidRPr="009E3BE4">
              <w:rPr>
                <w:b/>
                <w:bCs/>
                <w:sz w:val="16"/>
                <w:szCs w:val="16"/>
                <w:lang w:val="en-US"/>
              </w:rPr>
              <w:t>Nakdi</w:t>
            </w:r>
          </w:p>
        </w:tc>
        <w:tc>
          <w:tcPr>
            <w:tcW w:w="1275" w:type="dxa"/>
            <w:tcBorders>
              <w:top w:val="nil"/>
              <w:left w:val="nil"/>
              <w:bottom w:val="dotted" w:sz="4" w:space="0" w:color="auto"/>
              <w:right w:val="single" w:sz="4" w:space="0" w:color="auto"/>
            </w:tcBorders>
            <w:shd w:val="clear" w:color="auto" w:fill="auto"/>
            <w:vAlign w:val="bottom"/>
            <w:hideMark/>
          </w:tcPr>
          <w:p w14:paraId="311F65FD" w14:textId="77777777" w:rsidR="008B46E9" w:rsidRPr="009E3BE4" w:rsidRDefault="008B46E9" w:rsidP="004A68BA">
            <w:pPr>
              <w:ind w:right="-39"/>
              <w:jc w:val="right"/>
              <w:rPr>
                <w:b/>
                <w:bCs/>
                <w:sz w:val="16"/>
                <w:szCs w:val="16"/>
                <w:lang w:val="en-US"/>
              </w:rPr>
            </w:pPr>
            <w:r w:rsidRPr="009E3BE4">
              <w:rPr>
                <w:b/>
                <w:bCs/>
                <w:sz w:val="16"/>
                <w:szCs w:val="16"/>
                <w:lang w:val="en-US"/>
              </w:rPr>
              <w:t>G. Nakdi</w:t>
            </w:r>
          </w:p>
        </w:tc>
      </w:tr>
      <w:tr w:rsidR="00332EBF" w:rsidRPr="009E3BE4" w14:paraId="75BCBA34" w14:textId="77777777" w:rsidTr="00C93368">
        <w:trPr>
          <w:trHeight w:val="230"/>
        </w:trPr>
        <w:tc>
          <w:tcPr>
            <w:tcW w:w="1797" w:type="dxa"/>
            <w:vMerge w:val="restart"/>
            <w:tcBorders>
              <w:top w:val="nil"/>
              <w:left w:val="single" w:sz="4" w:space="0" w:color="auto"/>
              <w:bottom w:val="dotted" w:sz="4" w:space="0" w:color="000000"/>
              <w:right w:val="dotted" w:sz="4" w:space="0" w:color="auto"/>
            </w:tcBorders>
            <w:shd w:val="clear" w:color="auto" w:fill="auto"/>
            <w:vAlign w:val="bottom"/>
            <w:hideMark/>
          </w:tcPr>
          <w:p w14:paraId="1F989D5D" w14:textId="77777777" w:rsidR="001A2280" w:rsidRPr="009E3BE4" w:rsidRDefault="001A2280" w:rsidP="004A68BA">
            <w:pPr>
              <w:rPr>
                <w:b/>
                <w:sz w:val="16"/>
                <w:szCs w:val="16"/>
                <w:lang w:val="en-US"/>
              </w:rPr>
            </w:pPr>
            <w:r w:rsidRPr="009E3BE4">
              <w:rPr>
                <w:b/>
                <w:sz w:val="16"/>
                <w:szCs w:val="16"/>
                <w:lang w:val="en-US"/>
              </w:rPr>
              <w:t>Krediler ve Diğer Alacaklar</w:t>
            </w:r>
          </w:p>
        </w:tc>
        <w:tc>
          <w:tcPr>
            <w:tcW w:w="992" w:type="dxa"/>
            <w:vMerge w:val="restart"/>
            <w:tcBorders>
              <w:top w:val="nil"/>
              <w:left w:val="dotted" w:sz="4" w:space="0" w:color="auto"/>
              <w:bottom w:val="dotted" w:sz="4" w:space="0" w:color="000000"/>
              <w:right w:val="dotted" w:sz="4" w:space="0" w:color="auto"/>
            </w:tcBorders>
            <w:shd w:val="clear" w:color="auto" w:fill="auto"/>
            <w:vAlign w:val="bottom"/>
          </w:tcPr>
          <w:p w14:paraId="3CD9C344" w14:textId="77777777" w:rsidR="001A2280" w:rsidRPr="009E3BE4" w:rsidRDefault="001A2280" w:rsidP="004A68BA">
            <w:pPr>
              <w:ind w:right="-39"/>
              <w:jc w:val="right"/>
              <w:rPr>
                <w:b/>
                <w:sz w:val="16"/>
                <w:szCs w:val="16"/>
              </w:rPr>
            </w:pPr>
            <w:r w:rsidRPr="009E3BE4">
              <w:rPr>
                <w:b/>
                <w:sz w:val="16"/>
                <w:szCs w:val="16"/>
              </w:rPr>
              <w:t>-</w:t>
            </w:r>
          </w:p>
        </w:tc>
        <w:tc>
          <w:tcPr>
            <w:tcW w:w="1305" w:type="dxa"/>
            <w:vMerge w:val="restart"/>
            <w:tcBorders>
              <w:top w:val="nil"/>
              <w:left w:val="dotted" w:sz="4" w:space="0" w:color="auto"/>
              <w:bottom w:val="dotted" w:sz="4" w:space="0" w:color="000000"/>
              <w:right w:val="dotted" w:sz="4" w:space="0" w:color="auto"/>
            </w:tcBorders>
            <w:shd w:val="clear" w:color="auto" w:fill="auto"/>
            <w:vAlign w:val="bottom"/>
          </w:tcPr>
          <w:p w14:paraId="0924D050" w14:textId="77777777" w:rsidR="001A2280" w:rsidRPr="009E3BE4" w:rsidRDefault="001A2280" w:rsidP="004A68BA">
            <w:pPr>
              <w:ind w:right="-39"/>
              <w:jc w:val="right"/>
              <w:rPr>
                <w:b/>
                <w:sz w:val="16"/>
                <w:szCs w:val="16"/>
              </w:rPr>
            </w:pPr>
            <w:r w:rsidRPr="009E3BE4">
              <w:rPr>
                <w:b/>
                <w:sz w:val="16"/>
                <w:szCs w:val="16"/>
              </w:rPr>
              <w:t>-</w:t>
            </w:r>
          </w:p>
        </w:tc>
        <w:tc>
          <w:tcPr>
            <w:tcW w:w="1417" w:type="dxa"/>
            <w:vMerge w:val="restart"/>
            <w:tcBorders>
              <w:top w:val="nil"/>
              <w:left w:val="dotted" w:sz="4" w:space="0" w:color="auto"/>
              <w:bottom w:val="dotted" w:sz="4" w:space="0" w:color="000000"/>
              <w:right w:val="dotted" w:sz="4" w:space="0" w:color="auto"/>
            </w:tcBorders>
            <w:shd w:val="clear" w:color="auto" w:fill="auto"/>
            <w:vAlign w:val="bottom"/>
          </w:tcPr>
          <w:p w14:paraId="645840E9" w14:textId="77777777" w:rsidR="001A2280" w:rsidRPr="009E3BE4" w:rsidRDefault="001A2280" w:rsidP="004A68BA">
            <w:pPr>
              <w:ind w:right="-39"/>
              <w:jc w:val="right"/>
              <w:rPr>
                <w:b/>
                <w:sz w:val="16"/>
                <w:szCs w:val="16"/>
                <w:lang w:val="en-US"/>
              </w:rPr>
            </w:pPr>
            <w:r w:rsidRPr="009E3BE4">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28BF1F29" w14:textId="77777777" w:rsidR="001A2280" w:rsidRPr="009E3BE4" w:rsidRDefault="001A2280" w:rsidP="004A68BA">
            <w:pPr>
              <w:ind w:right="-39"/>
              <w:jc w:val="right"/>
              <w:rPr>
                <w:b/>
                <w:sz w:val="16"/>
                <w:szCs w:val="16"/>
              </w:rPr>
            </w:pPr>
            <w:r w:rsidRPr="009E3BE4">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471B2CAE" w14:textId="77777777" w:rsidR="001A2280" w:rsidRPr="009E3BE4" w:rsidRDefault="001A2280" w:rsidP="004A68BA">
            <w:pPr>
              <w:ind w:right="-39"/>
              <w:jc w:val="right"/>
              <w:rPr>
                <w:b/>
                <w:sz w:val="16"/>
                <w:szCs w:val="16"/>
              </w:rPr>
            </w:pPr>
            <w:r w:rsidRPr="009E3BE4">
              <w:rPr>
                <w:b/>
                <w:sz w:val="16"/>
                <w:szCs w:val="16"/>
              </w:rPr>
              <w:t>-</w:t>
            </w:r>
          </w:p>
        </w:tc>
        <w:tc>
          <w:tcPr>
            <w:tcW w:w="1275" w:type="dxa"/>
            <w:vMerge w:val="restart"/>
            <w:tcBorders>
              <w:top w:val="nil"/>
              <w:left w:val="dotted" w:sz="4" w:space="0" w:color="auto"/>
              <w:bottom w:val="dotted" w:sz="4" w:space="0" w:color="000000"/>
              <w:right w:val="single" w:sz="4" w:space="0" w:color="auto"/>
            </w:tcBorders>
            <w:shd w:val="clear" w:color="auto" w:fill="auto"/>
            <w:vAlign w:val="bottom"/>
          </w:tcPr>
          <w:p w14:paraId="788DDF4E" w14:textId="77777777" w:rsidR="001A2280" w:rsidRPr="009E3BE4" w:rsidRDefault="001A2280" w:rsidP="004A68BA">
            <w:pPr>
              <w:ind w:right="-39"/>
              <w:jc w:val="right"/>
              <w:rPr>
                <w:b/>
                <w:sz w:val="16"/>
                <w:szCs w:val="16"/>
              </w:rPr>
            </w:pPr>
            <w:r w:rsidRPr="009E3BE4">
              <w:rPr>
                <w:b/>
                <w:sz w:val="16"/>
                <w:szCs w:val="16"/>
              </w:rPr>
              <w:t>-</w:t>
            </w:r>
          </w:p>
        </w:tc>
      </w:tr>
      <w:tr w:rsidR="00332EBF" w:rsidRPr="009E3BE4" w14:paraId="458EC260" w14:textId="77777777" w:rsidTr="00C93368">
        <w:trPr>
          <w:trHeight w:val="276"/>
        </w:trPr>
        <w:tc>
          <w:tcPr>
            <w:tcW w:w="1797" w:type="dxa"/>
            <w:vMerge/>
            <w:tcBorders>
              <w:top w:val="nil"/>
              <w:left w:val="single" w:sz="4" w:space="0" w:color="auto"/>
              <w:bottom w:val="dotted" w:sz="4" w:space="0" w:color="000000"/>
              <w:right w:val="dotted" w:sz="4" w:space="0" w:color="auto"/>
            </w:tcBorders>
            <w:vAlign w:val="bottom"/>
            <w:hideMark/>
          </w:tcPr>
          <w:p w14:paraId="64405B4B" w14:textId="77777777" w:rsidR="001A2280" w:rsidRPr="009E3BE4" w:rsidRDefault="001A2280" w:rsidP="004A68BA">
            <w:pPr>
              <w:rPr>
                <w:sz w:val="16"/>
                <w:szCs w:val="16"/>
                <w:lang w:val="en-US"/>
              </w:rPr>
            </w:pPr>
          </w:p>
        </w:tc>
        <w:tc>
          <w:tcPr>
            <w:tcW w:w="992" w:type="dxa"/>
            <w:vMerge/>
            <w:tcBorders>
              <w:top w:val="nil"/>
              <w:left w:val="dotted" w:sz="4" w:space="0" w:color="auto"/>
              <w:bottom w:val="dotted" w:sz="4" w:space="0" w:color="000000"/>
              <w:right w:val="dotted" w:sz="4" w:space="0" w:color="auto"/>
            </w:tcBorders>
            <w:vAlign w:val="bottom"/>
          </w:tcPr>
          <w:p w14:paraId="13FB3693" w14:textId="77777777" w:rsidR="001A2280" w:rsidRPr="009E3BE4" w:rsidRDefault="001A2280" w:rsidP="004A68BA">
            <w:pPr>
              <w:ind w:right="-39"/>
              <w:jc w:val="right"/>
              <w:rPr>
                <w:b/>
                <w:sz w:val="16"/>
                <w:szCs w:val="16"/>
              </w:rPr>
            </w:pPr>
          </w:p>
        </w:tc>
        <w:tc>
          <w:tcPr>
            <w:tcW w:w="1305" w:type="dxa"/>
            <w:vMerge/>
            <w:tcBorders>
              <w:top w:val="nil"/>
              <w:left w:val="dotted" w:sz="4" w:space="0" w:color="auto"/>
              <w:bottom w:val="dotted" w:sz="4" w:space="0" w:color="000000"/>
              <w:right w:val="dotted" w:sz="4" w:space="0" w:color="auto"/>
            </w:tcBorders>
            <w:vAlign w:val="bottom"/>
          </w:tcPr>
          <w:p w14:paraId="27694F37" w14:textId="77777777" w:rsidR="001A2280" w:rsidRPr="009E3BE4" w:rsidRDefault="001A2280" w:rsidP="004A68BA">
            <w:pPr>
              <w:ind w:right="-39"/>
              <w:jc w:val="right"/>
              <w:rPr>
                <w:b/>
                <w:sz w:val="16"/>
                <w:szCs w:val="16"/>
              </w:rPr>
            </w:pPr>
          </w:p>
        </w:tc>
        <w:tc>
          <w:tcPr>
            <w:tcW w:w="1417" w:type="dxa"/>
            <w:vMerge/>
            <w:tcBorders>
              <w:top w:val="nil"/>
              <w:left w:val="dotted" w:sz="4" w:space="0" w:color="auto"/>
              <w:bottom w:val="dotted" w:sz="4" w:space="0" w:color="000000"/>
              <w:right w:val="dotted" w:sz="4" w:space="0" w:color="auto"/>
            </w:tcBorders>
            <w:vAlign w:val="bottom"/>
          </w:tcPr>
          <w:p w14:paraId="0E10B219" w14:textId="77777777" w:rsidR="001A2280" w:rsidRPr="009E3BE4" w:rsidRDefault="001A2280" w:rsidP="004A68BA">
            <w:pPr>
              <w:ind w:right="-39"/>
              <w:jc w:val="right"/>
              <w:rPr>
                <w:sz w:val="16"/>
                <w:szCs w:val="16"/>
                <w:lang w:val="en-US"/>
              </w:rPr>
            </w:pPr>
          </w:p>
        </w:tc>
        <w:tc>
          <w:tcPr>
            <w:tcW w:w="1276" w:type="dxa"/>
            <w:vMerge/>
            <w:tcBorders>
              <w:top w:val="nil"/>
              <w:left w:val="dotted" w:sz="4" w:space="0" w:color="auto"/>
              <w:bottom w:val="dotted" w:sz="4" w:space="0" w:color="000000"/>
              <w:right w:val="dotted" w:sz="4" w:space="0" w:color="auto"/>
            </w:tcBorders>
            <w:vAlign w:val="bottom"/>
          </w:tcPr>
          <w:p w14:paraId="318D16A4" w14:textId="77777777" w:rsidR="001A2280" w:rsidRPr="009E3BE4" w:rsidRDefault="001A2280" w:rsidP="004A68BA">
            <w:pPr>
              <w:ind w:right="-39"/>
              <w:jc w:val="right"/>
              <w:rPr>
                <w:b/>
                <w:sz w:val="16"/>
                <w:szCs w:val="16"/>
              </w:rPr>
            </w:pPr>
          </w:p>
        </w:tc>
        <w:tc>
          <w:tcPr>
            <w:tcW w:w="1276" w:type="dxa"/>
            <w:vMerge/>
            <w:tcBorders>
              <w:top w:val="nil"/>
              <w:left w:val="dotted" w:sz="4" w:space="0" w:color="auto"/>
              <w:bottom w:val="dotted" w:sz="4" w:space="0" w:color="000000"/>
              <w:right w:val="dotted" w:sz="4" w:space="0" w:color="auto"/>
            </w:tcBorders>
            <w:vAlign w:val="bottom"/>
          </w:tcPr>
          <w:p w14:paraId="0CAA55D7" w14:textId="77777777" w:rsidR="001A2280" w:rsidRPr="009E3BE4" w:rsidRDefault="001A2280" w:rsidP="004A68BA">
            <w:pPr>
              <w:ind w:right="-39"/>
              <w:jc w:val="right"/>
              <w:rPr>
                <w:b/>
                <w:sz w:val="16"/>
                <w:szCs w:val="16"/>
              </w:rPr>
            </w:pPr>
          </w:p>
        </w:tc>
        <w:tc>
          <w:tcPr>
            <w:tcW w:w="1275" w:type="dxa"/>
            <w:vMerge/>
            <w:tcBorders>
              <w:top w:val="nil"/>
              <w:left w:val="dotted" w:sz="4" w:space="0" w:color="auto"/>
              <w:bottom w:val="dotted" w:sz="4" w:space="0" w:color="000000"/>
              <w:right w:val="single" w:sz="4" w:space="0" w:color="auto"/>
            </w:tcBorders>
            <w:vAlign w:val="bottom"/>
          </w:tcPr>
          <w:p w14:paraId="7DABDEC9" w14:textId="77777777" w:rsidR="001A2280" w:rsidRPr="009E3BE4" w:rsidRDefault="001A2280" w:rsidP="004A68BA">
            <w:pPr>
              <w:ind w:right="-39"/>
              <w:jc w:val="right"/>
              <w:rPr>
                <w:b/>
                <w:sz w:val="16"/>
                <w:szCs w:val="16"/>
              </w:rPr>
            </w:pPr>
          </w:p>
        </w:tc>
      </w:tr>
      <w:tr w:rsidR="00332EBF" w:rsidRPr="009E3BE4" w14:paraId="3699DFC5" w14:textId="77777777" w:rsidTr="00C93368">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0C3B25F" w14:textId="77777777" w:rsidR="001A2280" w:rsidRPr="009E3BE4" w:rsidRDefault="001A2280" w:rsidP="004A68BA">
            <w:pPr>
              <w:rPr>
                <w:sz w:val="16"/>
                <w:szCs w:val="16"/>
                <w:lang w:val="en-US"/>
              </w:rPr>
            </w:pPr>
            <w:r w:rsidRPr="009E3BE4">
              <w:rPr>
                <w:sz w:val="16"/>
                <w:szCs w:val="16"/>
                <w:lang w:val="en-US"/>
              </w:rPr>
              <w:t xml:space="preserve">   Dönem Başı Bakiyesi </w:t>
            </w:r>
          </w:p>
        </w:tc>
        <w:tc>
          <w:tcPr>
            <w:tcW w:w="992" w:type="dxa"/>
            <w:tcBorders>
              <w:top w:val="nil"/>
              <w:left w:val="nil"/>
              <w:bottom w:val="dotted" w:sz="4" w:space="0" w:color="auto"/>
              <w:right w:val="dotted" w:sz="4" w:space="0" w:color="auto"/>
            </w:tcBorders>
            <w:shd w:val="clear" w:color="auto" w:fill="auto"/>
            <w:vAlign w:val="bottom"/>
          </w:tcPr>
          <w:p w14:paraId="3E9EA3A7" w14:textId="77777777" w:rsidR="001A2280" w:rsidRPr="009E3BE4" w:rsidRDefault="001A2280" w:rsidP="004A68BA">
            <w:pPr>
              <w:ind w:right="-39"/>
              <w:jc w:val="right"/>
              <w:rPr>
                <w:b/>
                <w:sz w:val="16"/>
                <w:szCs w:val="16"/>
              </w:rPr>
            </w:pPr>
            <w:r w:rsidRPr="009E3BE4">
              <w:rPr>
                <w:b/>
                <w:sz w:val="16"/>
                <w:szCs w:val="16"/>
              </w:rPr>
              <w:t>-</w:t>
            </w:r>
          </w:p>
        </w:tc>
        <w:tc>
          <w:tcPr>
            <w:tcW w:w="1305" w:type="dxa"/>
            <w:tcBorders>
              <w:top w:val="nil"/>
              <w:left w:val="nil"/>
              <w:bottom w:val="dotted" w:sz="4" w:space="0" w:color="auto"/>
              <w:right w:val="dotted" w:sz="4" w:space="0" w:color="auto"/>
            </w:tcBorders>
            <w:shd w:val="clear" w:color="auto" w:fill="auto"/>
            <w:vAlign w:val="bottom"/>
          </w:tcPr>
          <w:p w14:paraId="66F91FE6" w14:textId="77777777" w:rsidR="001A2280" w:rsidRPr="009E3BE4" w:rsidRDefault="001A2280" w:rsidP="004A68BA">
            <w:pPr>
              <w:ind w:right="-39"/>
              <w:jc w:val="right"/>
              <w:rPr>
                <w:b/>
                <w:sz w:val="16"/>
                <w:szCs w:val="16"/>
              </w:rPr>
            </w:pPr>
            <w:r w:rsidRPr="009E3BE4">
              <w:rPr>
                <w:b/>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7E499969" w14:textId="29D53E44" w:rsidR="001A2280" w:rsidRPr="009E3BE4" w:rsidRDefault="00CF3229" w:rsidP="004A68BA">
            <w:pPr>
              <w:ind w:right="-39"/>
              <w:jc w:val="right"/>
              <w:rPr>
                <w:sz w:val="16"/>
                <w:szCs w:val="16"/>
                <w:lang w:val="en-US"/>
              </w:rPr>
            </w:pPr>
            <w:r w:rsidRPr="009E3BE4">
              <w:rPr>
                <w:sz w:val="16"/>
                <w:szCs w:val="16"/>
              </w:rPr>
              <w:t>540</w:t>
            </w:r>
          </w:p>
        </w:tc>
        <w:tc>
          <w:tcPr>
            <w:tcW w:w="1276" w:type="dxa"/>
            <w:tcBorders>
              <w:top w:val="nil"/>
              <w:left w:val="nil"/>
              <w:bottom w:val="dotted" w:sz="4" w:space="0" w:color="auto"/>
              <w:right w:val="dotted" w:sz="4" w:space="0" w:color="auto"/>
            </w:tcBorders>
            <w:shd w:val="clear" w:color="auto" w:fill="auto"/>
            <w:vAlign w:val="bottom"/>
          </w:tcPr>
          <w:p w14:paraId="688F4FB2" w14:textId="77777777" w:rsidR="001A2280" w:rsidRPr="009E3BE4" w:rsidRDefault="001A2280" w:rsidP="004A68BA">
            <w:pPr>
              <w:ind w:right="-39"/>
              <w:jc w:val="right"/>
              <w:rPr>
                <w:b/>
                <w:sz w:val="16"/>
                <w:szCs w:val="16"/>
              </w:rPr>
            </w:pPr>
            <w:r w:rsidRPr="009E3BE4">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5CF157EC" w14:textId="77777777" w:rsidR="001A2280" w:rsidRPr="009E3BE4" w:rsidRDefault="001A2280" w:rsidP="004A68BA">
            <w:pPr>
              <w:ind w:right="-39"/>
              <w:jc w:val="right"/>
              <w:rPr>
                <w:b/>
                <w:sz w:val="16"/>
                <w:szCs w:val="16"/>
              </w:rPr>
            </w:pPr>
            <w:r w:rsidRPr="009E3BE4">
              <w:rPr>
                <w:b/>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31C6E708" w14:textId="77777777" w:rsidR="001A2280" w:rsidRPr="009E3BE4" w:rsidRDefault="001A2280" w:rsidP="004A68BA">
            <w:pPr>
              <w:ind w:right="-39"/>
              <w:jc w:val="right"/>
              <w:rPr>
                <w:b/>
                <w:sz w:val="16"/>
                <w:szCs w:val="16"/>
              </w:rPr>
            </w:pPr>
            <w:r w:rsidRPr="009E3BE4">
              <w:rPr>
                <w:b/>
                <w:sz w:val="16"/>
                <w:szCs w:val="16"/>
              </w:rPr>
              <w:t>-</w:t>
            </w:r>
          </w:p>
        </w:tc>
      </w:tr>
      <w:tr w:rsidR="00332EBF" w:rsidRPr="009E3BE4" w14:paraId="7C307C3D" w14:textId="77777777" w:rsidTr="00C93368">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482A5571" w14:textId="77777777" w:rsidR="001A2280" w:rsidRPr="009E3BE4" w:rsidRDefault="001A2280" w:rsidP="004A68BA">
            <w:pPr>
              <w:rPr>
                <w:sz w:val="16"/>
                <w:szCs w:val="16"/>
                <w:lang w:val="en-US"/>
              </w:rPr>
            </w:pPr>
            <w:r w:rsidRPr="009E3BE4">
              <w:rPr>
                <w:sz w:val="16"/>
                <w:szCs w:val="16"/>
                <w:lang w:val="en-US"/>
              </w:rPr>
              <w:t xml:space="preserve">   Dönem Sonu Bakiyesi </w:t>
            </w:r>
          </w:p>
        </w:tc>
        <w:tc>
          <w:tcPr>
            <w:tcW w:w="992" w:type="dxa"/>
            <w:tcBorders>
              <w:top w:val="nil"/>
              <w:left w:val="nil"/>
              <w:bottom w:val="dotted" w:sz="4" w:space="0" w:color="auto"/>
              <w:right w:val="dotted" w:sz="4" w:space="0" w:color="auto"/>
            </w:tcBorders>
            <w:shd w:val="clear" w:color="auto" w:fill="auto"/>
            <w:vAlign w:val="bottom"/>
          </w:tcPr>
          <w:p w14:paraId="1B1CB7D4" w14:textId="77777777" w:rsidR="001A2280" w:rsidRPr="009E3BE4" w:rsidRDefault="001A2280" w:rsidP="004A68BA">
            <w:pPr>
              <w:ind w:right="-39"/>
              <w:jc w:val="right"/>
              <w:rPr>
                <w:b/>
                <w:sz w:val="16"/>
                <w:szCs w:val="16"/>
              </w:rPr>
            </w:pPr>
            <w:r w:rsidRPr="009E3BE4">
              <w:rPr>
                <w:b/>
                <w:sz w:val="16"/>
                <w:szCs w:val="16"/>
              </w:rPr>
              <w:t>-</w:t>
            </w:r>
          </w:p>
        </w:tc>
        <w:tc>
          <w:tcPr>
            <w:tcW w:w="1305" w:type="dxa"/>
            <w:tcBorders>
              <w:top w:val="nil"/>
              <w:left w:val="nil"/>
              <w:bottom w:val="dotted" w:sz="4" w:space="0" w:color="auto"/>
              <w:right w:val="dotted" w:sz="4" w:space="0" w:color="auto"/>
            </w:tcBorders>
            <w:shd w:val="clear" w:color="auto" w:fill="auto"/>
            <w:vAlign w:val="bottom"/>
          </w:tcPr>
          <w:p w14:paraId="37C50972" w14:textId="77777777" w:rsidR="001A2280" w:rsidRPr="009E3BE4" w:rsidRDefault="001A2280" w:rsidP="004A68BA">
            <w:pPr>
              <w:ind w:right="-39"/>
              <w:jc w:val="right"/>
              <w:rPr>
                <w:b/>
                <w:sz w:val="16"/>
                <w:szCs w:val="16"/>
              </w:rPr>
            </w:pPr>
            <w:r w:rsidRPr="009E3BE4">
              <w:rPr>
                <w:b/>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1D08348E" w14:textId="48CAABF1" w:rsidR="001A2280" w:rsidRPr="009E3BE4" w:rsidRDefault="006C0FE4" w:rsidP="004A68BA">
            <w:pPr>
              <w:ind w:right="-39"/>
              <w:jc w:val="right"/>
              <w:rPr>
                <w:sz w:val="16"/>
                <w:szCs w:val="16"/>
              </w:rPr>
            </w:pPr>
            <w:r w:rsidRPr="009E3BE4">
              <w:rPr>
                <w:sz w:val="16"/>
                <w:szCs w:val="16"/>
              </w:rPr>
              <w:t>1.646</w:t>
            </w:r>
          </w:p>
        </w:tc>
        <w:tc>
          <w:tcPr>
            <w:tcW w:w="1276" w:type="dxa"/>
            <w:tcBorders>
              <w:top w:val="nil"/>
              <w:left w:val="nil"/>
              <w:bottom w:val="dotted" w:sz="4" w:space="0" w:color="auto"/>
              <w:right w:val="dotted" w:sz="4" w:space="0" w:color="auto"/>
            </w:tcBorders>
            <w:shd w:val="clear" w:color="auto" w:fill="auto"/>
            <w:vAlign w:val="bottom"/>
          </w:tcPr>
          <w:p w14:paraId="5ED4F2C4" w14:textId="77777777" w:rsidR="001A2280" w:rsidRPr="009E3BE4" w:rsidRDefault="001A2280" w:rsidP="004A68BA">
            <w:pPr>
              <w:ind w:right="-39"/>
              <w:jc w:val="right"/>
              <w:rPr>
                <w:b/>
                <w:sz w:val="16"/>
                <w:szCs w:val="16"/>
              </w:rPr>
            </w:pPr>
            <w:r w:rsidRPr="009E3BE4">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2A723879" w14:textId="77777777" w:rsidR="001A2280" w:rsidRPr="009E3BE4" w:rsidRDefault="001A2280" w:rsidP="004A68BA">
            <w:pPr>
              <w:ind w:right="-39"/>
              <w:jc w:val="right"/>
              <w:rPr>
                <w:b/>
                <w:sz w:val="16"/>
                <w:szCs w:val="16"/>
              </w:rPr>
            </w:pPr>
            <w:r w:rsidRPr="009E3BE4">
              <w:rPr>
                <w:b/>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7AED49AD" w14:textId="77777777" w:rsidR="001A2280" w:rsidRPr="009E3BE4" w:rsidRDefault="001A2280" w:rsidP="004A68BA">
            <w:pPr>
              <w:ind w:right="-39"/>
              <w:jc w:val="right"/>
              <w:rPr>
                <w:b/>
                <w:sz w:val="16"/>
                <w:szCs w:val="16"/>
              </w:rPr>
            </w:pPr>
            <w:r w:rsidRPr="009E3BE4">
              <w:rPr>
                <w:b/>
                <w:sz w:val="16"/>
                <w:szCs w:val="16"/>
              </w:rPr>
              <w:t>-</w:t>
            </w:r>
          </w:p>
        </w:tc>
      </w:tr>
      <w:tr w:rsidR="00332EBF" w:rsidRPr="009E3BE4" w14:paraId="106DA4FC" w14:textId="77777777" w:rsidTr="00C93368">
        <w:trPr>
          <w:trHeight w:val="230"/>
        </w:trPr>
        <w:tc>
          <w:tcPr>
            <w:tcW w:w="1797" w:type="dxa"/>
            <w:vMerge w:val="restart"/>
            <w:tcBorders>
              <w:top w:val="nil"/>
              <w:left w:val="single" w:sz="4" w:space="0" w:color="auto"/>
              <w:bottom w:val="single" w:sz="8" w:space="0" w:color="000000"/>
              <w:right w:val="dotted" w:sz="4" w:space="0" w:color="auto"/>
            </w:tcBorders>
            <w:shd w:val="clear" w:color="auto" w:fill="auto"/>
            <w:vAlign w:val="bottom"/>
            <w:hideMark/>
          </w:tcPr>
          <w:p w14:paraId="6B1B1CE1" w14:textId="77777777" w:rsidR="001A2280" w:rsidRPr="009E3BE4" w:rsidRDefault="001A2280" w:rsidP="004A68BA">
            <w:pPr>
              <w:rPr>
                <w:b/>
                <w:bCs/>
                <w:sz w:val="16"/>
                <w:szCs w:val="16"/>
                <w:lang w:val="en-US"/>
              </w:rPr>
            </w:pPr>
            <w:r w:rsidRPr="009E3BE4">
              <w:rPr>
                <w:b/>
                <w:bCs/>
                <w:sz w:val="16"/>
                <w:szCs w:val="16"/>
                <w:lang w:val="en-US"/>
              </w:rPr>
              <w:t>Alınan Kar Payı ve Komisyon Gelirleri</w:t>
            </w:r>
          </w:p>
        </w:tc>
        <w:tc>
          <w:tcPr>
            <w:tcW w:w="992" w:type="dxa"/>
            <w:vMerge w:val="restart"/>
            <w:tcBorders>
              <w:top w:val="nil"/>
              <w:left w:val="dotted" w:sz="4" w:space="0" w:color="auto"/>
              <w:bottom w:val="single" w:sz="8" w:space="0" w:color="000000"/>
              <w:right w:val="dotted" w:sz="4" w:space="0" w:color="auto"/>
            </w:tcBorders>
            <w:shd w:val="clear" w:color="auto" w:fill="auto"/>
            <w:vAlign w:val="bottom"/>
          </w:tcPr>
          <w:p w14:paraId="0A2FD329" w14:textId="77777777" w:rsidR="001A2280" w:rsidRPr="009E3BE4" w:rsidRDefault="001A2280" w:rsidP="004A68BA">
            <w:pPr>
              <w:ind w:right="-39"/>
              <w:jc w:val="right"/>
              <w:rPr>
                <w:b/>
                <w:sz w:val="16"/>
                <w:szCs w:val="16"/>
              </w:rPr>
            </w:pPr>
            <w:r w:rsidRPr="009E3BE4">
              <w:rPr>
                <w:b/>
                <w:sz w:val="16"/>
                <w:szCs w:val="16"/>
              </w:rPr>
              <w:t>-</w:t>
            </w:r>
          </w:p>
        </w:tc>
        <w:tc>
          <w:tcPr>
            <w:tcW w:w="1305" w:type="dxa"/>
            <w:vMerge w:val="restart"/>
            <w:tcBorders>
              <w:top w:val="nil"/>
              <w:left w:val="dotted" w:sz="4" w:space="0" w:color="auto"/>
              <w:bottom w:val="single" w:sz="8" w:space="0" w:color="000000"/>
              <w:right w:val="dotted" w:sz="4" w:space="0" w:color="auto"/>
            </w:tcBorders>
            <w:shd w:val="clear" w:color="auto" w:fill="auto"/>
            <w:vAlign w:val="bottom"/>
          </w:tcPr>
          <w:p w14:paraId="67C48344" w14:textId="77777777" w:rsidR="001A2280" w:rsidRPr="009E3BE4" w:rsidRDefault="001A2280" w:rsidP="004A68BA">
            <w:pPr>
              <w:ind w:right="-39"/>
              <w:jc w:val="right"/>
              <w:rPr>
                <w:b/>
                <w:sz w:val="16"/>
                <w:szCs w:val="16"/>
              </w:rPr>
            </w:pPr>
            <w:r w:rsidRPr="009E3BE4">
              <w:rPr>
                <w:b/>
                <w:sz w:val="16"/>
                <w:szCs w:val="16"/>
              </w:rPr>
              <w:t>-</w:t>
            </w:r>
          </w:p>
        </w:tc>
        <w:tc>
          <w:tcPr>
            <w:tcW w:w="1417" w:type="dxa"/>
            <w:vMerge w:val="restart"/>
            <w:tcBorders>
              <w:top w:val="nil"/>
              <w:left w:val="dotted" w:sz="4" w:space="0" w:color="auto"/>
              <w:bottom w:val="single" w:sz="8" w:space="0" w:color="000000"/>
              <w:right w:val="dotted" w:sz="4" w:space="0" w:color="auto"/>
            </w:tcBorders>
            <w:shd w:val="clear" w:color="auto" w:fill="auto"/>
            <w:vAlign w:val="bottom"/>
          </w:tcPr>
          <w:p w14:paraId="78ECAA75" w14:textId="75EEBFA6" w:rsidR="001A2280" w:rsidRPr="009E3BE4" w:rsidRDefault="00CF3229" w:rsidP="004A68BA">
            <w:pPr>
              <w:ind w:right="-39"/>
              <w:jc w:val="right"/>
              <w:rPr>
                <w:b/>
                <w:sz w:val="16"/>
                <w:szCs w:val="16"/>
              </w:rPr>
            </w:pPr>
            <w:r w:rsidRPr="009E3BE4">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2A5433C8" w14:textId="77777777" w:rsidR="001A2280" w:rsidRPr="009E3BE4" w:rsidRDefault="001A2280" w:rsidP="004A68BA">
            <w:pPr>
              <w:ind w:right="-39"/>
              <w:jc w:val="right"/>
              <w:rPr>
                <w:b/>
                <w:sz w:val="16"/>
                <w:szCs w:val="16"/>
              </w:rPr>
            </w:pPr>
            <w:r w:rsidRPr="009E3BE4">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7B533B12" w14:textId="77777777" w:rsidR="001A2280" w:rsidRPr="009E3BE4" w:rsidRDefault="001A2280" w:rsidP="004A68BA">
            <w:pPr>
              <w:ind w:right="-39"/>
              <w:jc w:val="right"/>
              <w:rPr>
                <w:b/>
                <w:sz w:val="16"/>
                <w:szCs w:val="16"/>
              </w:rPr>
            </w:pPr>
            <w:r w:rsidRPr="009E3BE4">
              <w:rPr>
                <w:b/>
                <w:sz w:val="16"/>
                <w:szCs w:val="16"/>
              </w:rPr>
              <w:t>-</w:t>
            </w:r>
          </w:p>
        </w:tc>
        <w:tc>
          <w:tcPr>
            <w:tcW w:w="1275" w:type="dxa"/>
            <w:vMerge w:val="restart"/>
            <w:tcBorders>
              <w:top w:val="nil"/>
              <w:left w:val="dotted" w:sz="4" w:space="0" w:color="auto"/>
              <w:bottom w:val="single" w:sz="8" w:space="0" w:color="000000"/>
              <w:right w:val="single" w:sz="4" w:space="0" w:color="auto"/>
            </w:tcBorders>
            <w:shd w:val="clear" w:color="auto" w:fill="auto"/>
            <w:vAlign w:val="bottom"/>
          </w:tcPr>
          <w:p w14:paraId="430E2351" w14:textId="77777777" w:rsidR="001A2280" w:rsidRPr="009E3BE4" w:rsidRDefault="001A2280" w:rsidP="004A68BA">
            <w:pPr>
              <w:ind w:right="-39"/>
              <w:jc w:val="right"/>
              <w:rPr>
                <w:b/>
                <w:sz w:val="16"/>
                <w:szCs w:val="16"/>
              </w:rPr>
            </w:pPr>
            <w:r w:rsidRPr="009E3BE4">
              <w:rPr>
                <w:b/>
                <w:sz w:val="16"/>
                <w:szCs w:val="16"/>
              </w:rPr>
              <w:t>-</w:t>
            </w:r>
          </w:p>
        </w:tc>
      </w:tr>
      <w:tr w:rsidR="008B46E9" w:rsidRPr="009E3BE4" w14:paraId="058ECF72" w14:textId="77777777" w:rsidTr="00C93368">
        <w:trPr>
          <w:trHeight w:val="276"/>
        </w:trPr>
        <w:tc>
          <w:tcPr>
            <w:tcW w:w="1797" w:type="dxa"/>
            <w:vMerge/>
            <w:tcBorders>
              <w:top w:val="nil"/>
              <w:left w:val="single" w:sz="4" w:space="0" w:color="auto"/>
              <w:bottom w:val="single" w:sz="4" w:space="0" w:color="auto"/>
              <w:right w:val="dotted" w:sz="4" w:space="0" w:color="auto"/>
            </w:tcBorders>
            <w:vAlign w:val="bottom"/>
            <w:hideMark/>
          </w:tcPr>
          <w:p w14:paraId="595F00C2" w14:textId="77777777" w:rsidR="008B46E9" w:rsidRPr="009E3BE4" w:rsidRDefault="008B46E9" w:rsidP="004A68BA">
            <w:pPr>
              <w:rPr>
                <w:b/>
                <w:bCs/>
                <w:sz w:val="16"/>
                <w:szCs w:val="16"/>
                <w:lang w:val="en-US"/>
              </w:rPr>
            </w:pPr>
          </w:p>
        </w:tc>
        <w:tc>
          <w:tcPr>
            <w:tcW w:w="992" w:type="dxa"/>
            <w:vMerge/>
            <w:tcBorders>
              <w:top w:val="nil"/>
              <w:left w:val="dotted" w:sz="4" w:space="0" w:color="auto"/>
              <w:bottom w:val="single" w:sz="4" w:space="0" w:color="auto"/>
              <w:right w:val="dotted" w:sz="4" w:space="0" w:color="auto"/>
            </w:tcBorders>
            <w:vAlign w:val="center"/>
          </w:tcPr>
          <w:p w14:paraId="2CACE892" w14:textId="77777777" w:rsidR="008B46E9" w:rsidRPr="009E3BE4" w:rsidRDefault="008B46E9" w:rsidP="004A68BA">
            <w:pPr>
              <w:rPr>
                <w:b/>
                <w:bCs/>
                <w:sz w:val="16"/>
                <w:szCs w:val="16"/>
                <w:lang w:val="en-US"/>
              </w:rPr>
            </w:pPr>
          </w:p>
        </w:tc>
        <w:tc>
          <w:tcPr>
            <w:tcW w:w="1305" w:type="dxa"/>
            <w:vMerge/>
            <w:tcBorders>
              <w:top w:val="nil"/>
              <w:left w:val="dotted" w:sz="4" w:space="0" w:color="auto"/>
              <w:bottom w:val="single" w:sz="4" w:space="0" w:color="auto"/>
              <w:right w:val="dotted" w:sz="4" w:space="0" w:color="auto"/>
            </w:tcBorders>
            <w:vAlign w:val="center"/>
          </w:tcPr>
          <w:p w14:paraId="0062F791" w14:textId="77777777" w:rsidR="008B46E9" w:rsidRPr="009E3BE4" w:rsidRDefault="008B46E9" w:rsidP="004A68BA">
            <w:pPr>
              <w:rPr>
                <w:b/>
                <w:bCs/>
                <w:sz w:val="16"/>
                <w:szCs w:val="16"/>
                <w:lang w:val="en-US"/>
              </w:rPr>
            </w:pPr>
          </w:p>
        </w:tc>
        <w:tc>
          <w:tcPr>
            <w:tcW w:w="1417" w:type="dxa"/>
            <w:vMerge/>
            <w:tcBorders>
              <w:top w:val="nil"/>
              <w:left w:val="dotted" w:sz="4" w:space="0" w:color="auto"/>
              <w:bottom w:val="single" w:sz="4" w:space="0" w:color="auto"/>
              <w:right w:val="dotted" w:sz="4" w:space="0" w:color="auto"/>
            </w:tcBorders>
            <w:vAlign w:val="center"/>
          </w:tcPr>
          <w:p w14:paraId="6FC036F0" w14:textId="77777777" w:rsidR="008B46E9" w:rsidRPr="009E3BE4" w:rsidRDefault="008B46E9" w:rsidP="004A68BA">
            <w:pPr>
              <w:rPr>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3C08770C" w14:textId="77777777" w:rsidR="008B46E9" w:rsidRPr="009E3BE4" w:rsidRDefault="008B46E9" w:rsidP="004A68BA">
            <w:pPr>
              <w:rPr>
                <w:b/>
                <w:bCs/>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2BCBD1C4" w14:textId="77777777" w:rsidR="008B46E9" w:rsidRPr="009E3BE4" w:rsidRDefault="008B46E9" w:rsidP="004A68BA">
            <w:pPr>
              <w:rPr>
                <w:b/>
                <w:bCs/>
                <w:sz w:val="16"/>
                <w:szCs w:val="16"/>
                <w:lang w:val="en-US"/>
              </w:rPr>
            </w:pPr>
          </w:p>
        </w:tc>
        <w:tc>
          <w:tcPr>
            <w:tcW w:w="1275" w:type="dxa"/>
            <w:vMerge/>
            <w:tcBorders>
              <w:top w:val="nil"/>
              <w:left w:val="dotted" w:sz="4" w:space="0" w:color="auto"/>
              <w:bottom w:val="single" w:sz="4" w:space="0" w:color="auto"/>
              <w:right w:val="single" w:sz="4" w:space="0" w:color="auto"/>
            </w:tcBorders>
            <w:vAlign w:val="center"/>
          </w:tcPr>
          <w:p w14:paraId="453B0DD7" w14:textId="77777777" w:rsidR="008B46E9" w:rsidRPr="009E3BE4" w:rsidRDefault="008B46E9" w:rsidP="004A68BA">
            <w:pPr>
              <w:rPr>
                <w:b/>
                <w:bCs/>
                <w:sz w:val="16"/>
                <w:szCs w:val="16"/>
                <w:lang w:val="en-US"/>
              </w:rPr>
            </w:pPr>
          </w:p>
        </w:tc>
      </w:tr>
    </w:tbl>
    <w:p w14:paraId="52B8EFD3" w14:textId="77777777" w:rsidR="00207E38" w:rsidRPr="009E3BE4" w:rsidRDefault="00207E38" w:rsidP="004A68BA">
      <w:pPr>
        <w:widowControl w:val="0"/>
        <w:ind w:left="851"/>
        <w:jc w:val="both"/>
        <w:rPr>
          <w:rFonts w:eastAsia="Arial Unicode MS"/>
          <w:b/>
          <w:bCs/>
        </w:rPr>
      </w:pPr>
    </w:p>
    <w:p w14:paraId="1BD56053" w14:textId="0103C537" w:rsidR="00B61938" w:rsidRPr="009E3BE4" w:rsidRDefault="00207E38" w:rsidP="004A68BA">
      <w:pPr>
        <w:pStyle w:val="GvdeMetniGirintisi"/>
        <w:widowControl w:val="0"/>
        <w:ind w:left="851" w:firstLine="0"/>
        <w:rPr>
          <w:rFonts w:eastAsia="Arial Unicode MS"/>
          <w:b/>
          <w:bCs/>
          <w:sz w:val="20"/>
          <w:szCs w:val="20"/>
          <w:lang w:eastAsia="tr-TR"/>
        </w:rPr>
      </w:pPr>
      <w:r w:rsidRPr="009E3BE4">
        <w:rPr>
          <w:rFonts w:eastAsia="Arial Unicode MS"/>
          <w:b/>
          <w:bCs/>
          <w:sz w:val="20"/>
          <w:szCs w:val="20"/>
          <w:lang w:eastAsia="tr-TR"/>
        </w:rPr>
        <w:t>Önceki Dönem</w:t>
      </w:r>
    </w:p>
    <w:tbl>
      <w:tblPr>
        <w:tblW w:w="9338" w:type="dxa"/>
        <w:tblInd w:w="863" w:type="dxa"/>
        <w:tblLayout w:type="fixed"/>
        <w:tblLook w:val="04A0" w:firstRow="1" w:lastRow="0" w:firstColumn="1" w:lastColumn="0" w:noHBand="0" w:noVBand="1"/>
      </w:tblPr>
      <w:tblGrid>
        <w:gridCol w:w="1797"/>
        <w:gridCol w:w="1021"/>
        <w:gridCol w:w="1276"/>
        <w:gridCol w:w="1417"/>
        <w:gridCol w:w="1276"/>
        <w:gridCol w:w="1276"/>
        <w:gridCol w:w="1275"/>
      </w:tblGrid>
      <w:tr w:rsidR="00332EBF" w:rsidRPr="009E3BE4" w14:paraId="31F408A5" w14:textId="77777777" w:rsidTr="00C60E34">
        <w:trPr>
          <w:trHeight w:val="230"/>
        </w:trPr>
        <w:tc>
          <w:tcPr>
            <w:tcW w:w="1797" w:type="dxa"/>
            <w:vMerge w:val="restart"/>
            <w:tcBorders>
              <w:top w:val="single" w:sz="4" w:space="0" w:color="auto"/>
              <w:left w:val="single" w:sz="4" w:space="0" w:color="auto"/>
              <w:bottom w:val="dotted" w:sz="4" w:space="0" w:color="000000"/>
              <w:right w:val="dotted" w:sz="4" w:space="0" w:color="auto"/>
            </w:tcBorders>
            <w:shd w:val="clear" w:color="auto" w:fill="auto"/>
            <w:vAlign w:val="bottom"/>
            <w:hideMark/>
          </w:tcPr>
          <w:p w14:paraId="63DD0E7E" w14:textId="77777777" w:rsidR="00207E38" w:rsidRPr="009E3BE4" w:rsidRDefault="00207E38" w:rsidP="004A68BA">
            <w:pPr>
              <w:rPr>
                <w:b/>
                <w:bCs/>
                <w:sz w:val="16"/>
                <w:szCs w:val="16"/>
                <w:lang w:val="en-US"/>
              </w:rPr>
            </w:pPr>
            <w:r w:rsidRPr="009E3BE4">
              <w:rPr>
                <w:b/>
                <w:bCs/>
                <w:sz w:val="16"/>
                <w:szCs w:val="16"/>
                <w:lang w:val="en-US"/>
              </w:rPr>
              <w:t>Banka’nın Dahil Olduğu Risk Grubu</w:t>
            </w:r>
          </w:p>
        </w:tc>
        <w:tc>
          <w:tcPr>
            <w:tcW w:w="2297"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3281D669" w14:textId="77777777" w:rsidR="00207E38" w:rsidRPr="009E3BE4" w:rsidRDefault="00207E38" w:rsidP="004A68BA">
            <w:pPr>
              <w:jc w:val="center"/>
              <w:rPr>
                <w:b/>
                <w:bCs/>
                <w:sz w:val="16"/>
                <w:szCs w:val="16"/>
                <w:lang w:val="en-US"/>
              </w:rPr>
            </w:pPr>
            <w:r w:rsidRPr="009E3BE4">
              <w:rPr>
                <w:b/>
                <w:bCs/>
                <w:sz w:val="16"/>
                <w:szCs w:val="16"/>
                <w:lang w:val="en-US"/>
              </w:rPr>
              <w:t>İştirak, Bağlı Ortaklık ve Birlikte Kontrol Edilen Ortaklıklar (İş ortaklıkları)</w:t>
            </w:r>
          </w:p>
        </w:tc>
        <w:tc>
          <w:tcPr>
            <w:tcW w:w="2693" w:type="dxa"/>
            <w:gridSpan w:val="2"/>
            <w:vMerge w:val="restart"/>
            <w:tcBorders>
              <w:top w:val="single" w:sz="4" w:space="0" w:color="auto"/>
              <w:left w:val="dotted" w:sz="4" w:space="0" w:color="auto"/>
              <w:bottom w:val="dotted" w:sz="4" w:space="0" w:color="000000"/>
              <w:right w:val="dotted" w:sz="4" w:space="0" w:color="000000"/>
            </w:tcBorders>
            <w:shd w:val="clear" w:color="auto" w:fill="auto"/>
            <w:vAlign w:val="bottom"/>
            <w:hideMark/>
          </w:tcPr>
          <w:p w14:paraId="3A0B3D6E" w14:textId="77777777" w:rsidR="00207E38" w:rsidRPr="009E3BE4" w:rsidRDefault="00207E38" w:rsidP="004A68BA">
            <w:pPr>
              <w:jc w:val="center"/>
              <w:rPr>
                <w:b/>
                <w:bCs/>
                <w:sz w:val="16"/>
                <w:szCs w:val="16"/>
                <w:lang w:val="en-US"/>
              </w:rPr>
            </w:pPr>
            <w:r w:rsidRPr="009E3BE4">
              <w:rPr>
                <w:b/>
                <w:bCs/>
                <w:sz w:val="16"/>
                <w:szCs w:val="16"/>
                <w:lang w:val="en-US"/>
              </w:rPr>
              <w:t>Banka’nın Doğrudan ve Dolaylı Ortakları</w:t>
            </w:r>
          </w:p>
        </w:tc>
        <w:tc>
          <w:tcPr>
            <w:tcW w:w="2551" w:type="dxa"/>
            <w:gridSpan w:val="2"/>
            <w:vMerge w:val="restart"/>
            <w:tcBorders>
              <w:top w:val="single" w:sz="4" w:space="0" w:color="auto"/>
              <w:left w:val="dotted" w:sz="4" w:space="0" w:color="auto"/>
              <w:bottom w:val="dotted" w:sz="4" w:space="0" w:color="000000"/>
              <w:right w:val="single" w:sz="4" w:space="0" w:color="auto"/>
            </w:tcBorders>
            <w:shd w:val="clear" w:color="auto" w:fill="auto"/>
            <w:vAlign w:val="bottom"/>
            <w:hideMark/>
          </w:tcPr>
          <w:p w14:paraId="5C408325" w14:textId="77777777" w:rsidR="00207E38" w:rsidRPr="009E3BE4" w:rsidRDefault="00207E38" w:rsidP="004A68BA">
            <w:pPr>
              <w:jc w:val="center"/>
              <w:rPr>
                <w:b/>
                <w:bCs/>
                <w:sz w:val="16"/>
                <w:szCs w:val="16"/>
                <w:lang w:val="en-US"/>
              </w:rPr>
            </w:pPr>
            <w:r w:rsidRPr="009E3BE4">
              <w:rPr>
                <w:b/>
                <w:bCs/>
                <w:sz w:val="16"/>
                <w:szCs w:val="16"/>
                <w:lang w:val="en-US"/>
              </w:rPr>
              <w:t>Risk Grubuna Dahil Olan Diğer Gerçek ve Tüzel Kişiler</w:t>
            </w:r>
          </w:p>
        </w:tc>
      </w:tr>
      <w:tr w:rsidR="00332EBF" w:rsidRPr="009E3BE4" w14:paraId="10E75702" w14:textId="77777777" w:rsidTr="00C60E34">
        <w:trPr>
          <w:trHeight w:val="276"/>
        </w:trPr>
        <w:tc>
          <w:tcPr>
            <w:tcW w:w="1797" w:type="dxa"/>
            <w:vMerge/>
            <w:tcBorders>
              <w:top w:val="single" w:sz="8" w:space="0" w:color="auto"/>
              <w:left w:val="single" w:sz="4" w:space="0" w:color="auto"/>
              <w:bottom w:val="dotted" w:sz="4" w:space="0" w:color="000000"/>
              <w:right w:val="dotted" w:sz="4" w:space="0" w:color="auto"/>
            </w:tcBorders>
            <w:vAlign w:val="bottom"/>
            <w:hideMark/>
          </w:tcPr>
          <w:p w14:paraId="79FC727C" w14:textId="77777777" w:rsidR="00207E38" w:rsidRPr="009E3BE4" w:rsidRDefault="00207E38" w:rsidP="004A68BA">
            <w:pPr>
              <w:rPr>
                <w:b/>
                <w:bCs/>
                <w:sz w:val="16"/>
                <w:szCs w:val="16"/>
                <w:lang w:val="en-US"/>
              </w:rPr>
            </w:pPr>
          </w:p>
        </w:tc>
        <w:tc>
          <w:tcPr>
            <w:tcW w:w="2297" w:type="dxa"/>
            <w:gridSpan w:val="2"/>
            <w:vMerge/>
            <w:tcBorders>
              <w:top w:val="single" w:sz="8" w:space="0" w:color="auto"/>
              <w:left w:val="dotted" w:sz="4" w:space="0" w:color="auto"/>
              <w:bottom w:val="dotted" w:sz="4" w:space="0" w:color="000000"/>
              <w:right w:val="dotted" w:sz="4" w:space="0" w:color="000000"/>
            </w:tcBorders>
            <w:vAlign w:val="center"/>
            <w:hideMark/>
          </w:tcPr>
          <w:p w14:paraId="64C1095D" w14:textId="77777777" w:rsidR="00207E38" w:rsidRPr="009E3BE4" w:rsidRDefault="00207E38" w:rsidP="004A68BA">
            <w:pPr>
              <w:rPr>
                <w:b/>
                <w:bCs/>
                <w:sz w:val="16"/>
                <w:szCs w:val="16"/>
                <w:lang w:val="en-US"/>
              </w:rPr>
            </w:pPr>
          </w:p>
        </w:tc>
        <w:tc>
          <w:tcPr>
            <w:tcW w:w="2693" w:type="dxa"/>
            <w:gridSpan w:val="2"/>
            <w:vMerge/>
            <w:tcBorders>
              <w:top w:val="single" w:sz="8" w:space="0" w:color="auto"/>
              <w:left w:val="dotted" w:sz="4" w:space="0" w:color="auto"/>
              <w:bottom w:val="dotted" w:sz="4" w:space="0" w:color="000000"/>
              <w:right w:val="dotted" w:sz="4" w:space="0" w:color="000000"/>
            </w:tcBorders>
            <w:vAlign w:val="center"/>
            <w:hideMark/>
          </w:tcPr>
          <w:p w14:paraId="5C911A9C" w14:textId="77777777" w:rsidR="00207E38" w:rsidRPr="009E3BE4" w:rsidRDefault="00207E38" w:rsidP="004A68BA">
            <w:pPr>
              <w:rPr>
                <w:b/>
                <w:bCs/>
                <w:sz w:val="16"/>
                <w:szCs w:val="16"/>
                <w:lang w:val="en-US"/>
              </w:rPr>
            </w:pPr>
          </w:p>
        </w:tc>
        <w:tc>
          <w:tcPr>
            <w:tcW w:w="2551" w:type="dxa"/>
            <w:gridSpan w:val="2"/>
            <w:vMerge/>
            <w:tcBorders>
              <w:top w:val="single" w:sz="8" w:space="0" w:color="auto"/>
              <w:left w:val="dotted" w:sz="4" w:space="0" w:color="auto"/>
              <w:bottom w:val="dotted" w:sz="4" w:space="0" w:color="000000"/>
              <w:right w:val="single" w:sz="4" w:space="0" w:color="auto"/>
            </w:tcBorders>
            <w:vAlign w:val="center"/>
            <w:hideMark/>
          </w:tcPr>
          <w:p w14:paraId="45B6CD1B" w14:textId="77777777" w:rsidR="00207E38" w:rsidRPr="009E3BE4" w:rsidRDefault="00207E38" w:rsidP="004A68BA">
            <w:pPr>
              <w:rPr>
                <w:b/>
                <w:bCs/>
                <w:sz w:val="16"/>
                <w:szCs w:val="16"/>
                <w:lang w:val="en-US"/>
              </w:rPr>
            </w:pPr>
          </w:p>
        </w:tc>
      </w:tr>
      <w:tr w:rsidR="00332EBF" w:rsidRPr="009E3BE4" w14:paraId="141BCB72" w14:textId="77777777" w:rsidTr="00C60E34">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1601A52C" w14:textId="77777777" w:rsidR="00207E38" w:rsidRPr="009E3BE4" w:rsidRDefault="00207E38" w:rsidP="004A68BA">
            <w:pPr>
              <w:rPr>
                <w:b/>
                <w:bCs/>
                <w:sz w:val="16"/>
                <w:szCs w:val="16"/>
                <w:lang w:val="en-US"/>
              </w:rPr>
            </w:pPr>
            <w:r w:rsidRPr="009E3BE4">
              <w:rPr>
                <w:b/>
                <w:bCs/>
                <w:sz w:val="16"/>
                <w:szCs w:val="16"/>
                <w:lang w:val="en-US"/>
              </w:rPr>
              <w:t> </w:t>
            </w:r>
          </w:p>
        </w:tc>
        <w:tc>
          <w:tcPr>
            <w:tcW w:w="1021" w:type="dxa"/>
            <w:tcBorders>
              <w:top w:val="nil"/>
              <w:left w:val="nil"/>
              <w:bottom w:val="dotted" w:sz="4" w:space="0" w:color="auto"/>
              <w:right w:val="dotted" w:sz="4" w:space="0" w:color="auto"/>
            </w:tcBorders>
            <w:shd w:val="clear" w:color="auto" w:fill="auto"/>
            <w:vAlign w:val="bottom"/>
            <w:hideMark/>
          </w:tcPr>
          <w:p w14:paraId="582A3A5C" w14:textId="77777777" w:rsidR="00207E38" w:rsidRPr="009E3BE4" w:rsidRDefault="00207E38" w:rsidP="004A68BA">
            <w:pPr>
              <w:ind w:right="-13"/>
              <w:jc w:val="right"/>
              <w:rPr>
                <w:b/>
                <w:bCs/>
                <w:sz w:val="16"/>
                <w:szCs w:val="16"/>
                <w:lang w:val="en-US"/>
              </w:rPr>
            </w:pPr>
            <w:r w:rsidRPr="009E3BE4">
              <w:rPr>
                <w:b/>
                <w:bCs/>
                <w:sz w:val="16"/>
                <w:szCs w:val="16"/>
                <w:lang w:val="en-US"/>
              </w:rPr>
              <w:t>Nakdi</w:t>
            </w:r>
          </w:p>
        </w:tc>
        <w:tc>
          <w:tcPr>
            <w:tcW w:w="1276" w:type="dxa"/>
            <w:tcBorders>
              <w:top w:val="nil"/>
              <w:left w:val="nil"/>
              <w:bottom w:val="dotted" w:sz="4" w:space="0" w:color="auto"/>
              <w:right w:val="dotted" w:sz="4" w:space="0" w:color="auto"/>
            </w:tcBorders>
            <w:shd w:val="clear" w:color="auto" w:fill="auto"/>
            <w:vAlign w:val="bottom"/>
            <w:hideMark/>
          </w:tcPr>
          <w:p w14:paraId="670DD028" w14:textId="77777777" w:rsidR="00207E38" w:rsidRPr="009E3BE4" w:rsidRDefault="00207E38" w:rsidP="004A68BA">
            <w:pPr>
              <w:ind w:right="-13"/>
              <w:jc w:val="right"/>
              <w:rPr>
                <w:b/>
                <w:bCs/>
                <w:sz w:val="16"/>
                <w:szCs w:val="16"/>
                <w:lang w:val="en-US"/>
              </w:rPr>
            </w:pPr>
            <w:r w:rsidRPr="009E3BE4">
              <w:rPr>
                <w:b/>
                <w:bCs/>
                <w:sz w:val="16"/>
                <w:szCs w:val="16"/>
                <w:lang w:val="en-US"/>
              </w:rPr>
              <w:t>G. Nakdi</w:t>
            </w:r>
          </w:p>
        </w:tc>
        <w:tc>
          <w:tcPr>
            <w:tcW w:w="1417" w:type="dxa"/>
            <w:tcBorders>
              <w:top w:val="nil"/>
              <w:left w:val="nil"/>
              <w:bottom w:val="dotted" w:sz="4" w:space="0" w:color="auto"/>
              <w:right w:val="dotted" w:sz="4" w:space="0" w:color="auto"/>
            </w:tcBorders>
            <w:shd w:val="clear" w:color="auto" w:fill="auto"/>
            <w:vAlign w:val="bottom"/>
            <w:hideMark/>
          </w:tcPr>
          <w:p w14:paraId="17F78E96" w14:textId="77777777" w:rsidR="00207E38" w:rsidRPr="009E3BE4" w:rsidRDefault="00207E38" w:rsidP="004A68BA">
            <w:pPr>
              <w:ind w:right="-13"/>
              <w:jc w:val="right"/>
              <w:rPr>
                <w:b/>
                <w:bCs/>
                <w:sz w:val="16"/>
                <w:szCs w:val="16"/>
                <w:lang w:val="en-US"/>
              </w:rPr>
            </w:pPr>
            <w:r w:rsidRPr="009E3BE4">
              <w:rPr>
                <w:b/>
                <w:bCs/>
                <w:sz w:val="16"/>
                <w:szCs w:val="16"/>
                <w:lang w:val="en-US"/>
              </w:rPr>
              <w:t>Nakdi</w:t>
            </w:r>
          </w:p>
        </w:tc>
        <w:tc>
          <w:tcPr>
            <w:tcW w:w="1276" w:type="dxa"/>
            <w:tcBorders>
              <w:top w:val="nil"/>
              <w:left w:val="nil"/>
              <w:bottom w:val="dotted" w:sz="4" w:space="0" w:color="auto"/>
              <w:right w:val="dotted" w:sz="4" w:space="0" w:color="auto"/>
            </w:tcBorders>
            <w:shd w:val="clear" w:color="auto" w:fill="auto"/>
            <w:vAlign w:val="bottom"/>
            <w:hideMark/>
          </w:tcPr>
          <w:p w14:paraId="0F25D43B" w14:textId="77777777" w:rsidR="00207E38" w:rsidRPr="009E3BE4" w:rsidRDefault="00207E38" w:rsidP="004A68BA">
            <w:pPr>
              <w:ind w:right="-13"/>
              <w:jc w:val="right"/>
              <w:rPr>
                <w:b/>
                <w:bCs/>
                <w:sz w:val="16"/>
                <w:szCs w:val="16"/>
                <w:lang w:val="en-US"/>
              </w:rPr>
            </w:pPr>
            <w:r w:rsidRPr="009E3BE4">
              <w:rPr>
                <w:b/>
                <w:bCs/>
                <w:sz w:val="16"/>
                <w:szCs w:val="16"/>
                <w:lang w:val="en-US"/>
              </w:rPr>
              <w:t>G. Nakdi</w:t>
            </w:r>
          </w:p>
        </w:tc>
        <w:tc>
          <w:tcPr>
            <w:tcW w:w="1276" w:type="dxa"/>
            <w:tcBorders>
              <w:top w:val="nil"/>
              <w:left w:val="nil"/>
              <w:bottom w:val="dotted" w:sz="4" w:space="0" w:color="auto"/>
              <w:right w:val="dotted" w:sz="4" w:space="0" w:color="auto"/>
            </w:tcBorders>
            <w:shd w:val="clear" w:color="auto" w:fill="auto"/>
            <w:vAlign w:val="bottom"/>
            <w:hideMark/>
          </w:tcPr>
          <w:p w14:paraId="394B96B4" w14:textId="77777777" w:rsidR="00207E38" w:rsidRPr="009E3BE4" w:rsidRDefault="00207E38" w:rsidP="004A68BA">
            <w:pPr>
              <w:ind w:right="-13"/>
              <w:jc w:val="right"/>
              <w:rPr>
                <w:b/>
                <w:bCs/>
                <w:sz w:val="16"/>
                <w:szCs w:val="16"/>
                <w:lang w:val="en-US"/>
              </w:rPr>
            </w:pPr>
            <w:r w:rsidRPr="009E3BE4">
              <w:rPr>
                <w:b/>
                <w:bCs/>
                <w:sz w:val="16"/>
                <w:szCs w:val="16"/>
                <w:lang w:val="en-US"/>
              </w:rPr>
              <w:t>Nakdi</w:t>
            </w:r>
          </w:p>
        </w:tc>
        <w:tc>
          <w:tcPr>
            <w:tcW w:w="1275" w:type="dxa"/>
            <w:tcBorders>
              <w:top w:val="nil"/>
              <w:left w:val="nil"/>
              <w:bottom w:val="dotted" w:sz="4" w:space="0" w:color="auto"/>
              <w:right w:val="single" w:sz="4" w:space="0" w:color="auto"/>
            </w:tcBorders>
            <w:shd w:val="clear" w:color="auto" w:fill="auto"/>
            <w:vAlign w:val="bottom"/>
            <w:hideMark/>
          </w:tcPr>
          <w:p w14:paraId="23E144DE" w14:textId="77777777" w:rsidR="00207E38" w:rsidRPr="009E3BE4" w:rsidRDefault="00207E38" w:rsidP="004A68BA">
            <w:pPr>
              <w:ind w:right="-13"/>
              <w:jc w:val="right"/>
              <w:rPr>
                <w:b/>
                <w:bCs/>
                <w:sz w:val="16"/>
                <w:szCs w:val="16"/>
                <w:lang w:val="en-US"/>
              </w:rPr>
            </w:pPr>
            <w:r w:rsidRPr="009E3BE4">
              <w:rPr>
                <w:b/>
                <w:bCs/>
                <w:sz w:val="16"/>
                <w:szCs w:val="16"/>
                <w:lang w:val="en-US"/>
              </w:rPr>
              <w:t>G. Nakdi</w:t>
            </w:r>
          </w:p>
        </w:tc>
      </w:tr>
      <w:tr w:rsidR="00332EBF" w:rsidRPr="009E3BE4" w14:paraId="6B7C3C0B" w14:textId="77777777" w:rsidTr="00C60E34">
        <w:trPr>
          <w:trHeight w:val="230"/>
        </w:trPr>
        <w:tc>
          <w:tcPr>
            <w:tcW w:w="1797" w:type="dxa"/>
            <w:vMerge w:val="restart"/>
            <w:tcBorders>
              <w:top w:val="nil"/>
              <w:left w:val="single" w:sz="4" w:space="0" w:color="auto"/>
              <w:bottom w:val="dotted" w:sz="4" w:space="0" w:color="000000"/>
              <w:right w:val="dotted" w:sz="4" w:space="0" w:color="auto"/>
            </w:tcBorders>
            <w:shd w:val="clear" w:color="auto" w:fill="auto"/>
            <w:vAlign w:val="bottom"/>
            <w:hideMark/>
          </w:tcPr>
          <w:p w14:paraId="0958A33E" w14:textId="77777777" w:rsidR="00172F71" w:rsidRPr="009E3BE4" w:rsidRDefault="00172F71" w:rsidP="004A68BA">
            <w:pPr>
              <w:rPr>
                <w:b/>
                <w:sz w:val="16"/>
                <w:szCs w:val="16"/>
                <w:lang w:val="en-US"/>
              </w:rPr>
            </w:pPr>
            <w:r w:rsidRPr="009E3BE4">
              <w:rPr>
                <w:b/>
                <w:sz w:val="16"/>
                <w:szCs w:val="16"/>
                <w:lang w:val="en-US"/>
              </w:rPr>
              <w:t>Krediler ve Diğer Alacaklar</w:t>
            </w:r>
          </w:p>
        </w:tc>
        <w:tc>
          <w:tcPr>
            <w:tcW w:w="1021" w:type="dxa"/>
            <w:vMerge w:val="restart"/>
            <w:tcBorders>
              <w:top w:val="nil"/>
              <w:left w:val="dotted" w:sz="4" w:space="0" w:color="auto"/>
              <w:bottom w:val="dotted" w:sz="4" w:space="0" w:color="000000"/>
              <w:right w:val="dotted" w:sz="4" w:space="0" w:color="auto"/>
            </w:tcBorders>
            <w:shd w:val="clear" w:color="auto" w:fill="auto"/>
            <w:vAlign w:val="bottom"/>
          </w:tcPr>
          <w:p w14:paraId="287B384C" w14:textId="77777777" w:rsidR="00172F71" w:rsidRPr="009E3BE4" w:rsidRDefault="00172F71" w:rsidP="004A68BA">
            <w:pPr>
              <w:ind w:right="-13"/>
              <w:jc w:val="right"/>
              <w:rPr>
                <w:b/>
                <w:sz w:val="16"/>
                <w:szCs w:val="16"/>
              </w:rPr>
            </w:pPr>
            <w:r w:rsidRPr="009E3BE4">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1A2B8CFC" w14:textId="77777777" w:rsidR="00172F71" w:rsidRPr="009E3BE4" w:rsidRDefault="00172F71" w:rsidP="004A68BA">
            <w:pPr>
              <w:ind w:right="-13"/>
              <w:jc w:val="right"/>
              <w:rPr>
                <w:b/>
                <w:sz w:val="16"/>
                <w:szCs w:val="16"/>
              </w:rPr>
            </w:pPr>
            <w:r w:rsidRPr="009E3BE4">
              <w:rPr>
                <w:b/>
                <w:sz w:val="16"/>
                <w:szCs w:val="16"/>
              </w:rPr>
              <w:t>-</w:t>
            </w:r>
          </w:p>
        </w:tc>
        <w:tc>
          <w:tcPr>
            <w:tcW w:w="1417" w:type="dxa"/>
            <w:vMerge w:val="restart"/>
            <w:tcBorders>
              <w:top w:val="nil"/>
              <w:left w:val="dotted" w:sz="4" w:space="0" w:color="auto"/>
              <w:bottom w:val="dotted" w:sz="4" w:space="0" w:color="000000"/>
              <w:right w:val="dotted" w:sz="4" w:space="0" w:color="auto"/>
            </w:tcBorders>
            <w:shd w:val="clear" w:color="auto" w:fill="auto"/>
            <w:vAlign w:val="bottom"/>
          </w:tcPr>
          <w:p w14:paraId="13CC5D11" w14:textId="77777777" w:rsidR="00172F71" w:rsidRPr="009E3BE4" w:rsidRDefault="00172F71" w:rsidP="004A68BA">
            <w:pPr>
              <w:ind w:right="-13"/>
              <w:jc w:val="right"/>
              <w:rPr>
                <w:b/>
                <w:sz w:val="16"/>
                <w:szCs w:val="16"/>
                <w:lang w:val="en-US"/>
              </w:rPr>
            </w:pPr>
            <w:r w:rsidRPr="009E3BE4">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221B0D86" w14:textId="77777777" w:rsidR="00172F71" w:rsidRPr="009E3BE4" w:rsidRDefault="00172F71" w:rsidP="004A68BA">
            <w:pPr>
              <w:ind w:right="-13"/>
              <w:jc w:val="right"/>
              <w:rPr>
                <w:b/>
                <w:sz w:val="16"/>
                <w:szCs w:val="16"/>
              </w:rPr>
            </w:pPr>
            <w:r w:rsidRPr="009E3BE4">
              <w:rPr>
                <w:b/>
                <w:sz w:val="16"/>
                <w:szCs w:val="16"/>
              </w:rPr>
              <w:t>-</w:t>
            </w:r>
          </w:p>
        </w:tc>
        <w:tc>
          <w:tcPr>
            <w:tcW w:w="1276" w:type="dxa"/>
            <w:vMerge w:val="restart"/>
            <w:tcBorders>
              <w:top w:val="nil"/>
              <w:left w:val="dotted" w:sz="4" w:space="0" w:color="auto"/>
              <w:bottom w:val="dotted" w:sz="4" w:space="0" w:color="000000"/>
              <w:right w:val="dotted" w:sz="4" w:space="0" w:color="auto"/>
            </w:tcBorders>
            <w:shd w:val="clear" w:color="auto" w:fill="auto"/>
            <w:vAlign w:val="bottom"/>
          </w:tcPr>
          <w:p w14:paraId="02E297F0" w14:textId="77777777" w:rsidR="00172F71" w:rsidRPr="009E3BE4" w:rsidRDefault="00172F71" w:rsidP="004A68BA">
            <w:pPr>
              <w:ind w:right="-13"/>
              <w:jc w:val="right"/>
              <w:rPr>
                <w:b/>
                <w:sz w:val="16"/>
                <w:szCs w:val="16"/>
              </w:rPr>
            </w:pPr>
            <w:r w:rsidRPr="009E3BE4">
              <w:rPr>
                <w:b/>
                <w:sz w:val="16"/>
                <w:szCs w:val="16"/>
              </w:rPr>
              <w:t>-</w:t>
            </w:r>
          </w:p>
        </w:tc>
        <w:tc>
          <w:tcPr>
            <w:tcW w:w="1275" w:type="dxa"/>
            <w:vMerge w:val="restart"/>
            <w:tcBorders>
              <w:top w:val="nil"/>
              <w:left w:val="dotted" w:sz="4" w:space="0" w:color="auto"/>
              <w:bottom w:val="dotted" w:sz="4" w:space="0" w:color="000000"/>
              <w:right w:val="single" w:sz="4" w:space="0" w:color="auto"/>
            </w:tcBorders>
            <w:shd w:val="clear" w:color="auto" w:fill="auto"/>
            <w:vAlign w:val="bottom"/>
          </w:tcPr>
          <w:p w14:paraId="49EB85E3" w14:textId="77777777" w:rsidR="00172F71" w:rsidRPr="009E3BE4" w:rsidRDefault="00172F71" w:rsidP="004A68BA">
            <w:pPr>
              <w:ind w:right="-13"/>
              <w:jc w:val="right"/>
              <w:rPr>
                <w:b/>
                <w:sz w:val="16"/>
                <w:szCs w:val="16"/>
              </w:rPr>
            </w:pPr>
            <w:r w:rsidRPr="009E3BE4">
              <w:rPr>
                <w:b/>
                <w:sz w:val="16"/>
                <w:szCs w:val="16"/>
              </w:rPr>
              <w:t>-</w:t>
            </w:r>
          </w:p>
        </w:tc>
      </w:tr>
      <w:tr w:rsidR="00332EBF" w:rsidRPr="009E3BE4" w14:paraId="707234B0" w14:textId="77777777" w:rsidTr="00C60E34">
        <w:trPr>
          <w:trHeight w:val="276"/>
        </w:trPr>
        <w:tc>
          <w:tcPr>
            <w:tcW w:w="1797" w:type="dxa"/>
            <w:vMerge/>
            <w:tcBorders>
              <w:top w:val="nil"/>
              <w:left w:val="single" w:sz="4" w:space="0" w:color="auto"/>
              <w:bottom w:val="dotted" w:sz="4" w:space="0" w:color="000000"/>
              <w:right w:val="dotted" w:sz="4" w:space="0" w:color="auto"/>
            </w:tcBorders>
            <w:vAlign w:val="bottom"/>
            <w:hideMark/>
          </w:tcPr>
          <w:p w14:paraId="18185607" w14:textId="77777777" w:rsidR="00172F71" w:rsidRPr="009E3BE4" w:rsidRDefault="00172F71" w:rsidP="004A68BA">
            <w:pPr>
              <w:rPr>
                <w:sz w:val="16"/>
                <w:szCs w:val="16"/>
                <w:lang w:val="en-US"/>
              </w:rPr>
            </w:pPr>
          </w:p>
        </w:tc>
        <w:tc>
          <w:tcPr>
            <w:tcW w:w="1021" w:type="dxa"/>
            <w:vMerge/>
            <w:tcBorders>
              <w:top w:val="nil"/>
              <w:left w:val="dotted" w:sz="4" w:space="0" w:color="auto"/>
              <w:bottom w:val="dotted" w:sz="4" w:space="0" w:color="000000"/>
              <w:right w:val="dotted" w:sz="4" w:space="0" w:color="auto"/>
            </w:tcBorders>
            <w:vAlign w:val="bottom"/>
          </w:tcPr>
          <w:p w14:paraId="78A910E6" w14:textId="77777777" w:rsidR="00172F71" w:rsidRPr="009E3BE4" w:rsidRDefault="00172F71" w:rsidP="004A68BA">
            <w:pPr>
              <w:ind w:right="-13"/>
              <w:jc w:val="right"/>
              <w:rPr>
                <w:b/>
                <w:sz w:val="16"/>
                <w:szCs w:val="16"/>
              </w:rPr>
            </w:pPr>
          </w:p>
        </w:tc>
        <w:tc>
          <w:tcPr>
            <w:tcW w:w="1276" w:type="dxa"/>
            <w:vMerge/>
            <w:tcBorders>
              <w:top w:val="nil"/>
              <w:left w:val="dotted" w:sz="4" w:space="0" w:color="auto"/>
              <w:bottom w:val="dotted" w:sz="4" w:space="0" w:color="000000"/>
              <w:right w:val="dotted" w:sz="4" w:space="0" w:color="auto"/>
            </w:tcBorders>
            <w:vAlign w:val="bottom"/>
          </w:tcPr>
          <w:p w14:paraId="08FA36E7" w14:textId="77777777" w:rsidR="00172F71" w:rsidRPr="009E3BE4" w:rsidRDefault="00172F71" w:rsidP="004A68BA">
            <w:pPr>
              <w:ind w:right="-13"/>
              <w:jc w:val="right"/>
              <w:rPr>
                <w:b/>
                <w:sz w:val="16"/>
                <w:szCs w:val="16"/>
              </w:rPr>
            </w:pPr>
          </w:p>
        </w:tc>
        <w:tc>
          <w:tcPr>
            <w:tcW w:w="1417" w:type="dxa"/>
            <w:vMerge/>
            <w:tcBorders>
              <w:top w:val="nil"/>
              <w:left w:val="dotted" w:sz="4" w:space="0" w:color="auto"/>
              <w:bottom w:val="dotted" w:sz="4" w:space="0" w:color="000000"/>
              <w:right w:val="dotted" w:sz="4" w:space="0" w:color="auto"/>
            </w:tcBorders>
            <w:vAlign w:val="bottom"/>
          </w:tcPr>
          <w:p w14:paraId="0218EC67" w14:textId="77777777" w:rsidR="00172F71" w:rsidRPr="009E3BE4" w:rsidRDefault="00172F71" w:rsidP="004A68BA">
            <w:pPr>
              <w:ind w:right="-13"/>
              <w:jc w:val="right"/>
              <w:rPr>
                <w:b/>
                <w:sz w:val="16"/>
                <w:szCs w:val="16"/>
                <w:lang w:val="en-US"/>
              </w:rPr>
            </w:pPr>
          </w:p>
        </w:tc>
        <w:tc>
          <w:tcPr>
            <w:tcW w:w="1276" w:type="dxa"/>
            <w:vMerge/>
            <w:tcBorders>
              <w:top w:val="nil"/>
              <w:left w:val="dotted" w:sz="4" w:space="0" w:color="auto"/>
              <w:bottom w:val="dotted" w:sz="4" w:space="0" w:color="000000"/>
              <w:right w:val="dotted" w:sz="4" w:space="0" w:color="auto"/>
            </w:tcBorders>
            <w:vAlign w:val="bottom"/>
          </w:tcPr>
          <w:p w14:paraId="1131CC8A" w14:textId="77777777" w:rsidR="00172F71" w:rsidRPr="009E3BE4" w:rsidRDefault="00172F71" w:rsidP="004A68BA">
            <w:pPr>
              <w:ind w:right="-13"/>
              <w:jc w:val="right"/>
              <w:rPr>
                <w:b/>
                <w:sz w:val="16"/>
                <w:szCs w:val="16"/>
              </w:rPr>
            </w:pPr>
          </w:p>
        </w:tc>
        <w:tc>
          <w:tcPr>
            <w:tcW w:w="1276" w:type="dxa"/>
            <w:vMerge/>
            <w:tcBorders>
              <w:top w:val="nil"/>
              <w:left w:val="dotted" w:sz="4" w:space="0" w:color="auto"/>
              <w:bottom w:val="dotted" w:sz="4" w:space="0" w:color="000000"/>
              <w:right w:val="dotted" w:sz="4" w:space="0" w:color="auto"/>
            </w:tcBorders>
            <w:vAlign w:val="bottom"/>
          </w:tcPr>
          <w:p w14:paraId="3E80888D" w14:textId="77777777" w:rsidR="00172F71" w:rsidRPr="009E3BE4" w:rsidRDefault="00172F71" w:rsidP="004A68BA">
            <w:pPr>
              <w:ind w:right="-13"/>
              <w:jc w:val="right"/>
              <w:rPr>
                <w:b/>
                <w:sz w:val="16"/>
                <w:szCs w:val="16"/>
              </w:rPr>
            </w:pPr>
          </w:p>
        </w:tc>
        <w:tc>
          <w:tcPr>
            <w:tcW w:w="1275" w:type="dxa"/>
            <w:vMerge/>
            <w:tcBorders>
              <w:top w:val="nil"/>
              <w:left w:val="dotted" w:sz="4" w:space="0" w:color="auto"/>
              <w:bottom w:val="dotted" w:sz="4" w:space="0" w:color="000000"/>
              <w:right w:val="single" w:sz="4" w:space="0" w:color="auto"/>
            </w:tcBorders>
            <w:vAlign w:val="bottom"/>
          </w:tcPr>
          <w:p w14:paraId="64035F77" w14:textId="77777777" w:rsidR="00172F71" w:rsidRPr="009E3BE4" w:rsidRDefault="00172F71" w:rsidP="004A68BA">
            <w:pPr>
              <w:ind w:right="-13"/>
              <w:jc w:val="right"/>
              <w:rPr>
                <w:b/>
                <w:sz w:val="16"/>
                <w:szCs w:val="16"/>
              </w:rPr>
            </w:pPr>
          </w:p>
        </w:tc>
      </w:tr>
      <w:tr w:rsidR="00332EBF" w:rsidRPr="009E3BE4" w14:paraId="66259CD2" w14:textId="77777777" w:rsidTr="00C60E34">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685C49AF" w14:textId="77777777" w:rsidR="00AA118C" w:rsidRPr="009E3BE4" w:rsidRDefault="00AA118C" w:rsidP="004A68BA">
            <w:pPr>
              <w:rPr>
                <w:sz w:val="16"/>
                <w:szCs w:val="16"/>
                <w:lang w:val="en-US"/>
              </w:rPr>
            </w:pPr>
            <w:r w:rsidRPr="009E3BE4">
              <w:rPr>
                <w:sz w:val="16"/>
                <w:szCs w:val="16"/>
                <w:lang w:val="en-US"/>
              </w:rPr>
              <w:t xml:space="preserve">   Dönem Başı Bakiyesi </w:t>
            </w:r>
          </w:p>
        </w:tc>
        <w:tc>
          <w:tcPr>
            <w:tcW w:w="1021" w:type="dxa"/>
            <w:tcBorders>
              <w:top w:val="nil"/>
              <w:left w:val="nil"/>
              <w:bottom w:val="dotted" w:sz="4" w:space="0" w:color="auto"/>
              <w:right w:val="dotted" w:sz="4" w:space="0" w:color="auto"/>
            </w:tcBorders>
            <w:shd w:val="clear" w:color="auto" w:fill="auto"/>
            <w:vAlign w:val="bottom"/>
          </w:tcPr>
          <w:p w14:paraId="3783A141" w14:textId="77777777" w:rsidR="00AA118C" w:rsidRPr="009E3BE4" w:rsidRDefault="00AA118C" w:rsidP="004A68BA">
            <w:pPr>
              <w:ind w:right="-13"/>
              <w:jc w:val="right"/>
              <w:rPr>
                <w:b/>
                <w:sz w:val="16"/>
                <w:szCs w:val="16"/>
              </w:rPr>
            </w:pPr>
            <w:r w:rsidRPr="009E3BE4">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4FCE1CEB" w14:textId="77777777" w:rsidR="00AA118C" w:rsidRPr="009E3BE4" w:rsidRDefault="00AA118C" w:rsidP="004A68BA">
            <w:pPr>
              <w:ind w:right="-13"/>
              <w:jc w:val="right"/>
              <w:rPr>
                <w:b/>
                <w:sz w:val="16"/>
                <w:szCs w:val="16"/>
              </w:rPr>
            </w:pPr>
            <w:r w:rsidRPr="009E3BE4">
              <w:rPr>
                <w:b/>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31384933" w14:textId="15CB3C6F" w:rsidR="00AA118C" w:rsidRPr="009E3BE4" w:rsidRDefault="00AA118C" w:rsidP="004A68BA">
            <w:pPr>
              <w:ind w:right="-13"/>
              <w:jc w:val="right"/>
              <w:rPr>
                <w:sz w:val="16"/>
                <w:szCs w:val="16"/>
                <w:lang w:val="en-US"/>
              </w:rPr>
            </w:pPr>
            <w:r w:rsidRPr="009E3BE4">
              <w:rPr>
                <w:sz w:val="16"/>
                <w:szCs w:val="16"/>
              </w:rPr>
              <w:t>3.097.903</w:t>
            </w:r>
          </w:p>
        </w:tc>
        <w:tc>
          <w:tcPr>
            <w:tcW w:w="1276" w:type="dxa"/>
            <w:tcBorders>
              <w:top w:val="nil"/>
              <w:left w:val="nil"/>
              <w:bottom w:val="dotted" w:sz="4" w:space="0" w:color="auto"/>
              <w:right w:val="dotted" w:sz="4" w:space="0" w:color="auto"/>
            </w:tcBorders>
            <w:shd w:val="clear" w:color="auto" w:fill="auto"/>
            <w:vAlign w:val="bottom"/>
          </w:tcPr>
          <w:p w14:paraId="575CFD99" w14:textId="77777777" w:rsidR="00AA118C" w:rsidRPr="009E3BE4" w:rsidRDefault="00AA118C" w:rsidP="004A68BA">
            <w:pPr>
              <w:ind w:right="-13"/>
              <w:jc w:val="right"/>
              <w:rPr>
                <w:b/>
                <w:sz w:val="16"/>
                <w:szCs w:val="16"/>
              </w:rPr>
            </w:pPr>
            <w:r w:rsidRPr="009E3BE4">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2579A8C8" w14:textId="77777777" w:rsidR="00AA118C" w:rsidRPr="009E3BE4" w:rsidRDefault="00AA118C" w:rsidP="004A68BA">
            <w:pPr>
              <w:ind w:right="-13"/>
              <w:jc w:val="right"/>
              <w:rPr>
                <w:b/>
                <w:sz w:val="16"/>
                <w:szCs w:val="16"/>
              </w:rPr>
            </w:pPr>
            <w:r w:rsidRPr="009E3BE4">
              <w:rPr>
                <w:b/>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474CBE19" w14:textId="77777777" w:rsidR="00AA118C" w:rsidRPr="009E3BE4" w:rsidRDefault="00AA118C" w:rsidP="004A68BA">
            <w:pPr>
              <w:ind w:right="-13"/>
              <w:jc w:val="right"/>
              <w:rPr>
                <w:b/>
                <w:sz w:val="16"/>
                <w:szCs w:val="16"/>
              </w:rPr>
            </w:pPr>
            <w:r w:rsidRPr="009E3BE4">
              <w:rPr>
                <w:b/>
                <w:sz w:val="16"/>
                <w:szCs w:val="16"/>
              </w:rPr>
              <w:t>-</w:t>
            </w:r>
          </w:p>
        </w:tc>
      </w:tr>
      <w:tr w:rsidR="00332EBF" w:rsidRPr="009E3BE4" w14:paraId="13ADB483" w14:textId="77777777" w:rsidTr="00C60E34">
        <w:trPr>
          <w:trHeight w:val="57"/>
        </w:trPr>
        <w:tc>
          <w:tcPr>
            <w:tcW w:w="1797" w:type="dxa"/>
            <w:tcBorders>
              <w:top w:val="nil"/>
              <w:left w:val="single" w:sz="4" w:space="0" w:color="auto"/>
              <w:bottom w:val="dotted" w:sz="4" w:space="0" w:color="auto"/>
              <w:right w:val="dotted" w:sz="4" w:space="0" w:color="auto"/>
            </w:tcBorders>
            <w:shd w:val="clear" w:color="auto" w:fill="auto"/>
            <w:vAlign w:val="bottom"/>
            <w:hideMark/>
          </w:tcPr>
          <w:p w14:paraId="4BFE1907" w14:textId="77777777" w:rsidR="00AA118C" w:rsidRPr="009E3BE4" w:rsidRDefault="00AA118C" w:rsidP="004A68BA">
            <w:pPr>
              <w:rPr>
                <w:sz w:val="16"/>
                <w:szCs w:val="16"/>
                <w:lang w:val="en-US"/>
              </w:rPr>
            </w:pPr>
            <w:r w:rsidRPr="009E3BE4">
              <w:rPr>
                <w:sz w:val="16"/>
                <w:szCs w:val="16"/>
                <w:lang w:val="en-US"/>
              </w:rPr>
              <w:t xml:space="preserve">   Dönem Sonu Bakiyesi </w:t>
            </w:r>
          </w:p>
        </w:tc>
        <w:tc>
          <w:tcPr>
            <w:tcW w:w="1021" w:type="dxa"/>
            <w:tcBorders>
              <w:top w:val="nil"/>
              <w:left w:val="nil"/>
              <w:bottom w:val="dotted" w:sz="4" w:space="0" w:color="auto"/>
              <w:right w:val="dotted" w:sz="4" w:space="0" w:color="auto"/>
            </w:tcBorders>
            <w:shd w:val="clear" w:color="auto" w:fill="auto"/>
            <w:vAlign w:val="bottom"/>
          </w:tcPr>
          <w:p w14:paraId="6E12FB3B" w14:textId="77777777" w:rsidR="00AA118C" w:rsidRPr="009E3BE4" w:rsidRDefault="00AA118C" w:rsidP="004A68BA">
            <w:pPr>
              <w:ind w:right="-13"/>
              <w:jc w:val="right"/>
              <w:rPr>
                <w:b/>
                <w:sz w:val="16"/>
                <w:szCs w:val="16"/>
              </w:rPr>
            </w:pPr>
            <w:r w:rsidRPr="009E3BE4">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693CF088" w14:textId="77777777" w:rsidR="00AA118C" w:rsidRPr="009E3BE4" w:rsidRDefault="00AA118C" w:rsidP="004A68BA">
            <w:pPr>
              <w:ind w:right="-13"/>
              <w:jc w:val="right"/>
              <w:rPr>
                <w:b/>
                <w:sz w:val="16"/>
                <w:szCs w:val="16"/>
              </w:rPr>
            </w:pPr>
            <w:r w:rsidRPr="009E3BE4">
              <w:rPr>
                <w:b/>
                <w:sz w:val="16"/>
                <w:szCs w:val="16"/>
              </w:rPr>
              <w:t>-</w:t>
            </w:r>
          </w:p>
        </w:tc>
        <w:tc>
          <w:tcPr>
            <w:tcW w:w="1417" w:type="dxa"/>
            <w:tcBorders>
              <w:top w:val="nil"/>
              <w:left w:val="nil"/>
              <w:bottom w:val="dotted" w:sz="4" w:space="0" w:color="auto"/>
              <w:right w:val="dotted" w:sz="4" w:space="0" w:color="auto"/>
            </w:tcBorders>
            <w:shd w:val="clear" w:color="auto" w:fill="auto"/>
            <w:vAlign w:val="bottom"/>
          </w:tcPr>
          <w:p w14:paraId="61E47309" w14:textId="39E83750" w:rsidR="00AA118C" w:rsidRPr="009E3BE4" w:rsidRDefault="00AA118C" w:rsidP="004A68BA">
            <w:pPr>
              <w:ind w:right="-13"/>
              <w:jc w:val="right"/>
              <w:rPr>
                <w:sz w:val="16"/>
                <w:szCs w:val="16"/>
              </w:rPr>
            </w:pPr>
            <w:r w:rsidRPr="009E3BE4">
              <w:rPr>
                <w:sz w:val="16"/>
                <w:szCs w:val="16"/>
              </w:rPr>
              <w:t>540</w:t>
            </w:r>
          </w:p>
        </w:tc>
        <w:tc>
          <w:tcPr>
            <w:tcW w:w="1276" w:type="dxa"/>
            <w:tcBorders>
              <w:top w:val="nil"/>
              <w:left w:val="nil"/>
              <w:bottom w:val="dotted" w:sz="4" w:space="0" w:color="auto"/>
              <w:right w:val="dotted" w:sz="4" w:space="0" w:color="auto"/>
            </w:tcBorders>
            <w:shd w:val="clear" w:color="auto" w:fill="auto"/>
            <w:vAlign w:val="bottom"/>
          </w:tcPr>
          <w:p w14:paraId="141E141D" w14:textId="77777777" w:rsidR="00AA118C" w:rsidRPr="009E3BE4" w:rsidRDefault="00AA118C" w:rsidP="004A68BA">
            <w:pPr>
              <w:ind w:right="-13"/>
              <w:jc w:val="right"/>
              <w:rPr>
                <w:b/>
                <w:sz w:val="16"/>
                <w:szCs w:val="16"/>
              </w:rPr>
            </w:pPr>
            <w:r w:rsidRPr="009E3BE4">
              <w:rPr>
                <w:b/>
                <w:sz w:val="16"/>
                <w:szCs w:val="16"/>
              </w:rPr>
              <w:t>-</w:t>
            </w:r>
          </w:p>
        </w:tc>
        <w:tc>
          <w:tcPr>
            <w:tcW w:w="1276" w:type="dxa"/>
            <w:tcBorders>
              <w:top w:val="nil"/>
              <w:left w:val="nil"/>
              <w:bottom w:val="dotted" w:sz="4" w:space="0" w:color="auto"/>
              <w:right w:val="dotted" w:sz="4" w:space="0" w:color="auto"/>
            </w:tcBorders>
            <w:shd w:val="clear" w:color="auto" w:fill="auto"/>
            <w:vAlign w:val="bottom"/>
          </w:tcPr>
          <w:p w14:paraId="60F648F7" w14:textId="77777777" w:rsidR="00AA118C" w:rsidRPr="009E3BE4" w:rsidRDefault="00AA118C" w:rsidP="004A68BA">
            <w:pPr>
              <w:ind w:right="-13"/>
              <w:jc w:val="right"/>
              <w:rPr>
                <w:b/>
                <w:sz w:val="16"/>
                <w:szCs w:val="16"/>
              </w:rPr>
            </w:pPr>
            <w:r w:rsidRPr="009E3BE4">
              <w:rPr>
                <w:b/>
                <w:sz w:val="16"/>
                <w:szCs w:val="16"/>
              </w:rPr>
              <w:t>-</w:t>
            </w:r>
          </w:p>
        </w:tc>
        <w:tc>
          <w:tcPr>
            <w:tcW w:w="1275" w:type="dxa"/>
            <w:tcBorders>
              <w:top w:val="nil"/>
              <w:left w:val="nil"/>
              <w:bottom w:val="dotted" w:sz="4" w:space="0" w:color="auto"/>
              <w:right w:val="single" w:sz="4" w:space="0" w:color="auto"/>
            </w:tcBorders>
            <w:shd w:val="clear" w:color="auto" w:fill="auto"/>
            <w:vAlign w:val="bottom"/>
          </w:tcPr>
          <w:p w14:paraId="635A20EB" w14:textId="77777777" w:rsidR="00AA118C" w:rsidRPr="009E3BE4" w:rsidRDefault="00AA118C" w:rsidP="004A68BA">
            <w:pPr>
              <w:ind w:right="-13"/>
              <w:jc w:val="right"/>
              <w:rPr>
                <w:b/>
                <w:sz w:val="16"/>
                <w:szCs w:val="16"/>
              </w:rPr>
            </w:pPr>
            <w:r w:rsidRPr="009E3BE4">
              <w:rPr>
                <w:b/>
                <w:sz w:val="16"/>
                <w:szCs w:val="16"/>
              </w:rPr>
              <w:t>-</w:t>
            </w:r>
          </w:p>
        </w:tc>
      </w:tr>
      <w:tr w:rsidR="00332EBF" w:rsidRPr="009E3BE4" w14:paraId="5CFA8841" w14:textId="77777777" w:rsidTr="00C60E34">
        <w:trPr>
          <w:trHeight w:val="230"/>
        </w:trPr>
        <w:tc>
          <w:tcPr>
            <w:tcW w:w="1797" w:type="dxa"/>
            <w:vMerge w:val="restart"/>
            <w:tcBorders>
              <w:top w:val="nil"/>
              <w:left w:val="single" w:sz="4" w:space="0" w:color="auto"/>
              <w:bottom w:val="single" w:sz="8" w:space="0" w:color="000000"/>
              <w:right w:val="dotted" w:sz="4" w:space="0" w:color="auto"/>
            </w:tcBorders>
            <w:shd w:val="clear" w:color="auto" w:fill="auto"/>
            <w:vAlign w:val="bottom"/>
            <w:hideMark/>
          </w:tcPr>
          <w:p w14:paraId="09F2B09A" w14:textId="77777777" w:rsidR="00C60E34" w:rsidRPr="009E3BE4" w:rsidRDefault="00C60E34" w:rsidP="004A68BA">
            <w:pPr>
              <w:rPr>
                <w:b/>
                <w:bCs/>
                <w:sz w:val="16"/>
                <w:szCs w:val="16"/>
                <w:lang w:val="en-US"/>
              </w:rPr>
            </w:pPr>
            <w:r w:rsidRPr="009E3BE4">
              <w:rPr>
                <w:b/>
                <w:bCs/>
                <w:sz w:val="16"/>
                <w:szCs w:val="16"/>
                <w:lang w:val="en-US"/>
              </w:rPr>
              <w:t>Alınan Kar Payı ve Komisyon Gelirleri</w:t>
            </w:r>
          </w:p>
        </w:tc>
        <w:tc>
          <w:tcPr>
            <w:tcW w:w="1021" w:type="dxa"/>
            <w:vMerge w:val="restart"/>
            <w:tcBorders>
              <w:top w:val="nil"/>
              <w:left w:val="dotted" w:sz="4" w:space="0" w:color="auto"/>
              <w:bottom w:val="single" w:sz="8" w:space="0" w:color="000000"/>
              <w:right w:val="dotted" w:sz="4" w:space="0" w:color="auto"/>
            </w:tcBorders>
            <w:shd w:val="clear" w:color="auto" w:fill="auto"/>
            <w:vAlign w:val="bottom"/>
          </w:tcPr>
          <w:p w14:paraId="3E6DC176" w14:textId="77777777" w:rsidR="00C60E34" w:rsidRPr="009E3BE4" w:rsidRDefault="00C60E34" w:rsidP="004A68BA">
            <w:pPr>
              <w:ind w:right="-13"/>
              <w:jc w:val="right"/>
              <w:rPr>
                <w:b/>
                <w:sz w:val="16"/>
                <w:szCs w:val="16"/>
              </w:rPr>
            </w:pPr>
            <w:r w:rsidRPr="009E3BE4">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13A3AA94" w14:textId="77777777" w:rsidR="00C60E34" w:rsidRPr="009E3BE4" w:rsidRDefault="00C60E34" w:rsidP="004A68BA">
            <w:pPr>
              <w:ind w:right="-13"/>
              <w:jc w:val="right"/>
              <w:rPr>
                <w:b/>
                <w:sz w:val="16"/>
                <w:szCs w:val="16"/>
              </w:rPr>
            </w:pPr>
            <w:r w:rsidRPr="009E3BE4">
              <w:rPr>
                <w:b/>
                <w:sz w:val="16"/>
                <w:szCs w:val="16"/>
              </w:rPr>
              <w:t>-</w:t>
            </w:r>
          </w:p>
        </w:tc>
        <w:tc>
          <w:tcPr>
            <w:tcW w:w="1417" w:type="dxa"/>
            <w:vMerge w:val="restart"/>
            <w:tcBorders>
              <w:top w:val="nil"/>
              <w:left w:val="dotted" w:sz="4" w:space="0" w:color="auto"/>
              <w:bottom w:val="single" w:sz="8" w:space="0" w:color="000000"/>
              <w:right w:val="dotted" w:sz="4" w:space="0" w:color="auto"/>
            </w:tcBorders>
            <w:shd w:val="clear" w:color="auto" w:fill="auto"/>
            <w:vAlign w:val="bottom"/>
          </w:tcPr>
          <w:p w14:paraId="78643D50" w14:textId="50F2A0A6" w:rsidR="00C60E34" w:rsidRPr="009E3BE4" w:rsidRDefault="00B24588" w:rsidP="004A68BA">
            <w:pPr>
              <w:ind w:right="-13"/>
              <w:jc w:val="right"/>
              <w:rPr>
                <w:b/>
                <w:sz w:val="16"/>
                <w:szCs w:val="16"/>
              </w:rPr>
            </w:pPr>
            <w:r w:rsidRPr="009E3BE4">
              <w:rPr>
                <w:b/>
                <w:sz w:val="16"/>
                <w:szCs w:val="16"/>
              </w:rPr>
              <w:t>3.356</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38911974" w14:textId="77777777" w:rsidR="00C60E34" w:rsidRPr="009E3BE4" w:rsidRDefault="00C60E34" w:rsidP="004A68BA">
            <w:pPr>
              <w:ind w:right="-13"/>
              <w:jc w:val="right"/>
              <w:rPr>
                <w:b/>
                <w:sz w:val="16"/>
                <w:szCs w:val="16"/>
              </w:rPr>
            </w:pPr>
            <w:r w:rsidRPr="009E3BE4">
              <w:rPr>
                <w:b/>
                <w:sz w:val="16"/>
                <w:szCs w:val="16"/>
              </w:rPr>
              <w:t>-</w:t>
            </w:r>
          </w:p>
        </w:tc>
        <w:tc>
          <w:tcPr>
            <w:tcW w:w="1276" w:type="dxa"/>
            <w:vMerge w:val="restart"/>
            <w:tcBorders>
              <w:top w:val="nil"/>
              <w:left w:val="dotted" w:sz="4" w:space="0" w:color="auto"/>
              <w:bottom w:val="single" w:sz="8" w:space="0" w:color="000000"/>
              <w:right w:val="dotted" w:sz="4" w:space="0" w:color="auto"/>
            </w:tcBorders>
            <w:shd w:val="clear" w:color="auto" w:fill="auto"/>
            <w:vAlign w:val="bottom"/>
          </w:tcPr>
          <w:p w14:paraId="318A467E" w14:textId="77777777" w:rsidR="00C60E34" w:rsidRPr="009E3BE4" w:rsidRDefault="00C60E34" w:rsidP="004A68BA">
            <w:pPr>
              <w:ind w:right="-13"/>
              <w:jc w:val="right"/>
              <w:rPr>
                <w:b/>
                <w:sz w:val="16"/>
                <w:szCs w:val="16"/>
              </w:rPr>
            </w:pPr>
            <w:r w:rsidRPr="009E3BE4">
              <w:rPr>
                <w:b/>
                <w:sz w:val="16"/>
                <w:szCs w:val="16"/>
              </w:rPr>
              <w:t>-</w:t>
            </w:r>
          </w:p>
        </w:tc>
        <w:tc>
          <w:tcPr>
            <w:tcW w:w="1275" w:type="dxa"/>
            <w:vMerge w:val="restart"/>
            <w:tcBorders>
              <w:top w:val="nil"/>
              <w:left w:val="dotted" w:sz="4" w:space="0" w:color="auto"/>
              <w:bottom w:val="single" w:sz="8" w:space="0" w:color="000000"/>
              <w:right w:val="single" w:sz="4" w:space="0" w:color="auto"/>
            </w:tcBorders>
            <w:shd w:val="clear" w:color="auto" w:fill="auto"/>
            <w:vAlign w:val="bottom"/>
          </w:tcPr>
          <w:p w14:paraId="20BF10F7" w14:textId="77777777" w:rsidR="00C60E34" w:rsidRPr="009E3BE4" w:rsidRDefault="00C60E34" w:rsidP="004A68BA">
            <w:pPr>
              <w:ind w:right="-13"/>
              <w:jc w:val="right"/>
              <w:rPr>
                <w:b/>
                <w:sz w:val="16"/>
                <w:szCs w:val="16"/>
              </w:rPr>
            </w:pPr>
            <w:r w:rsidRPr="009E3BE4">
              <w:rPr>
                <w:b/>
                <w:sz w:val="16"/>
                <w:szCs w:val="16"/>
              </w:rPr>
              <w:t>-</w:t>
            </w:r>
          </w:p>
        </w:tc>
      </w:tr>
      <w:tr w:rsidR="00207E38" w:rsidRPr="009E3BE4" w14:paraId="0E7C6622" w14:textId="77777777" w:rsidTr="00C60E34">
        <w:trPr>
          <w:trHeight w:val="276"/>
        </w:trPr>
        <w:tc>
          <w:tcPr>
            <w:tcW w:w="1797" w:type="dxa"/>
            <w:vMerge/>
            <w:tcBorders>
              <w:top w:val="nil"/>
              <w:left w:val="single" w:sz="4" w:space="0" w:color="auto"/>
              <w:bottom w:val="single" w:sz="4" w:space="0" w:color="auto"/>
              <w:right w:val="dotted" w:sz="4" w:space="0" w:color="auto"/>
            </w:tcBorders>
            <w:vAlign w:val="bottom"/>
            <w:hideMark/>
          </w:tcPr>
          <w:p w14:paraId="124A0C1E" w14:textId="77777777" w:rsidR="00207E38" w:rsidRPr="009E3BE4" w:rsidRDefault="00207E38" w:rsidP="004A68BA">
            <w:pPr>
              <w:rPr>
                <w:b/>
                <w:bCs/>
                <w:sz w:val="16"/>
                <w:szCs w:val="16"/>
                <w:lang w:val="en-US"/>
              </w:rPr>
            </w:pPr>
          </w:p>
        </w:tc>
        <w:tc>
          <w:tcPr>
            <w:tcW w:w="1021" w:type="dxa"/>
            <w:vMerge/>
            <w:tcBorders>
              <w:top w:val="nil"/>
              <w:left w:val="dotted" w:sz="4" w:space="0" w:color="auto"/>
              <w:bottom w:val="single" w:sz="4" w:space="0" w:color="auto"/>
              <w:right w:val="dotted" w:sz="4" w:space="0" w:color="auto"/>
            </w:tcBorders>
            <w:vAlign w:val="center"/>
          </w:tcPr>
          <w:p w14:paraId="3DBFA0F5" w14:textId="77777777" w:rsidR="00207E38" w:rsidRPr="009E3BE4" w:rsidRDefault="00207E38" w:rsidP="004A68BA">
            <w:pPr>
              <w:rPr>
                <w:b/>
                <w:bCs/>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7B8EAA79" w14:textId="77777777" w:rsidR="00207E38" w:rsidRPr="009E3BE4" w:rsidRDefault="00207E38" w:rsidP="004A68BA">
            <w:pPr>
              <w:rPr>
                <w:b/>
                <w:bCs/>
                <w:sz w:val="16"/>
                <w:szCs w:val="16"/>
                <w:lang w:val="en-US"/>
              </w:rPr>
            </w:pPr>
          </w:p>
        </w:tc>
        <w:tc>
          <w:tcPr>
            <w:tcW w:w="1417" w:type="dxa"/>
            <w:vMerge/>
            <w:tcBorders>
              <w:top w:val="nil"/>
              <w:left w:val="dotted" w:sz="4" w:space="0" w:color="auto"/>
              <w:bottom w:val="single" w:sz="4" w:space="0" w:color="auto"/>
              <w:right w:val="dotted" w:sz="4" w:space="0" w:color="auto"/>
            </w:tcBorders>
            <w:vAlign w:val="center"/>
          </w:tcPr>
          <w:p w14:paraId="2B2ECB23" w14:textId="77777777" w:rsidR="00207E38" w:rsidRPr="009E3BE4" w:rsidRDefault="00207E38" w:rsidP="004A68BA">
            <w:pPr>
              <w:rPr>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3D33B5D6" w14:textId="77777777" w:rsidR="00207E38" w:rsidRPr="009E3BE4" w:rsidRDefault="00207E38" w:rsidP="004A68BA">
            <w:pPr>
              <w:rPr>
                <w:b/>
                <w:bCs/>
                <w:sz w:val="16"/>
                <w:szCs w:val="16"/>
                <w:lang w:val="en-US"/>
              </w:rPr>
            </w:pPr>
          </w:p>
        </w:tc>
        <w:tc>
          <w:tcPr>
            <w:tcW w:w="1276" w:type="dxa"/>
            <w:vMerge/>
            <w:tcBorders>
              <w:top w:val="nil"/>
              <w:left w:val="dotted" w:sz="4" w:space="0" w:color="auto"/>
              <w:bottom w:val="single" w:sz="4" w:space="0" w:color="auto"/>
              <w:right w:val="dotted" w:sz="4" w:space="0" w:color="auto"/>
            </w:tcBorders>
            <w:vAlign w:val="center"/>
          </w:tcPr>
          <w:p w14:paraId="03D3AE75" w14:textId="77777777" w:rsidR="00207E38" w:rsidRPr="009E3BE4" w:rsidRDefault="00207E38" w:rsidP="004A68BA">
            <w:pPr>
              <w:rPr>
                <w:b/>
                <w:bCs/>
                <w:sz w:val="16"/>
                <w:szCs w:val="16"/>
                <w:lang w:val="en-US"/>
              </w:rPr>
            </w:pPr>
          </w:p>
        </w:tc>
        <w:tc>
          <w:tcPr>
            <w:tcW w:w="1275" w:type="dxa"/>
            <w:vMerge/>
            <w:tcBorders>
              <w:top w:val="nil"/>
              <w:left w:val="dotted" w:sz="4" w:space="0" w:color="auto"/>
              <w:bottom w:val="single" w:sz="4" w:space="0" w:color="auto"/>
              <w:right w:val="single" w:sz="4" w:space="0" w:color="auto"/>
            </w:tcBorders>
            <w:vAlign w:val="center"/>
          </w:tcPr>
          <w:p w14:paraId="6AD87E91" w14:textId="77777777" w:rsidR="00207E38" w:rsidRPr="009E3BE4" w:rsidRDefault="00207E38" w:rsidP="004A68BA">
            <w:pPr>
              <w:rPr>
                <w:b/>
                <w:bCs/>
                <w:sz w:val="16"/>
                <w:szCs w:val="16"/>
                <w:lang w:val="en-US"/>
              </w:rPr>
            </w:pPr>
          </w:p>
        </w:tc>
      </w:tr>
    </w:tbl>
    <w:p w14:paraId="5566D7BA" w14:textId="77777777" w:rsidR="00207E38" w:rsidRPr="009E3BE4" w:rsidRDefault="00207E38" w:rsidP="004A68BA">
      <w:pPr>
        <w:widowControl w:val="0"/>
        <w:ind w:left="851"/>
        <w:jc w:val="both"/>
        <w:rPr>
          <w:rFonts w:eastAsia="Arial Unicode MS"/>
          <w:b/>
          <w:bCs/>
        </w:rPr>
      </w:pPr>
    </w:p>
    <w:p w14:paraId="656EEF4E" w14:textId="58FB4728" w:rsidR="002A3A15" w:rsidRPr="009E3BE4" w:rsidRDefault="00432974" w:rsidP="004A68BA">
      <w:pPr>
        <w:pStyle w:val="ListeParagraf"/>
        <w:widowControl w:val="0"/>
        <w:numPr>
          <w:ilvl w:val="0"/>
          <w:numId w:val="12"/>
        </w:numPr>
        <w:tabs>
          <w:tab w:val="clear" w:pos="1080"/>
          <w:tab w:val="num" w:pos="1350"/>
        </w:tabs>
        <w:ind w:left="1332" w:hanging="486"/>
        <w:jc w:val="both"/>
        <w:rPr>
          <w:rFonts w:eastAsia="Arial Unicode MS"/>
          <w:b/>
          <w:bCs/>
        </w:rPr>
      </w:pPr>
      <w:r w:rsidRPr="009E3BE4">
        <w:rPr>
          <w:rFonts w:eastAsia="Arial Unicode MS"/>
          <w:b/>
          <w:bCs/>
        </w:rPr>
        <w:t xml:space="preserve">Banka’nın dahil olduğu risk grubuna ait </w:t>
      </w:r>
      <w:r w:rsidR="00463365" w:rsidRPr="009E3BE4">
        <w:rPr>
          <w:rFonts w:eastAsia="Arial Unicode MS"/>
          <w:b/>
          <w:bCs/>
        </w:rPr>
        <w:t>özel cari ve katılma hesaplarına</w:t>
      </w:r>
      <w:r w:rsidR="00D063B7" w:rsidRPr="009E3BE4">
        <w:rPr>
          <w:rFonts w:eastAsia="Arial Unicode MS"/>
          <w:b/>
          <w:bCs/>
        </w:rPr>
        <w:t xml:space="preserve"> ilişkin bilgiler</w:t>
      </w:r>
    </w:p>
    <w:p w14:paraId="6BDF8363" w14:textId="77777777" w:rsidR="00432974" w:rsidRPr="009E3BE4" w:rsidRDefault="00432974" w:rsidP="004A68BA">
      <w:pPr>
        <w:widowControl w:val="0"/>
        <w:ind w:left="1276" w:hanging="425"/>
        <w:jc w:val="both"/>
        <w:rPr>
          <w:rFonts w:eastAsia="Arial Unicode MS"/>
          <w:b/>
          <w:bCs/>
          <w:szCs w:val="24"/>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109"/>
        <w:gridCol w:w="1108"/>
        <w:gridCol w:w="1585"/>
        <w:gridCol w:w="1101"/>
        <w:gridCol w:w="970"/>
        <w:gridCol w:w="1233"/>
        <w:gridCol w:w="1232"/>
      </w:tblGrid>
      <w:tr w:rsidR="00332EBF" w:rsidRPr="009E3BE4" w14:paraId="2F27F7FE" w14:textId="77777777" w:rsidTr="00AA118C">
        <w:trPr>
          <w:trHeight w:val="57"/>
        </w:trPr>
        <w:tc>
          <w:tcPr>
            <w:tcW w:w="2109" w:type="dxa"/>
            <w:tcBorders>
              <w:top w:val="single" w:sz="4" w:space="0" w:color="auto"/>
            </w:tcBorders>
            <w:noWrap/>
            <w:vAlign w:val="bottom"/>
          </w:tcPr>
          <w:p w14:paraId="78C0570F" w14:textId="77777777" w:rsidR="00432974" w:rsidRPr="009E3BE4" w:rsidRDefault="00432974" w:rsidP="004A68BA">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9E3BE4">
              <w:rPr>
                <w:rFonts w:eastAsia="Times New Roman"/>
                <w:b/>
                <w:bCs/>
                <w:iCs/>
                <w:sz w:val="16"/>
                <w:szCs w:val="16"/>
                <w:lang w:val="tr-TR"/>
              </w:rPr>
              <w:t>Banka’nın Dahil Olduğu Risk Grubu</w:t>
            </w:r>
          </w:p>
        </w:tc>
        <w:tc>
          <w:tcPr>
            <w:tcW w:w="2693" w:type="dxa"/>
            <w:gridSpan w:val="2"/>
            <w:tcBorders>
              <w:top w:val="single" w:sz="4" w:space="0" w:color="auto"/>
            </w:tcBorders>
            <w:vAlign w:val="bottom"/>
          </w:tcPr>
          <w:p w14:paraId="05D8E273" w14:textId="77777777" w:rsidR="00432974" w:rsidRPr="009E3BE4" w:rsidRDefault="00432974" w:rsidP="004A68BA">
            <w:pPr>
              <w:jc w:val="center"/>
              <w:rPr>
                <w:b/>
                <w:bCs/>
                <w:iCs/>
                <w:sz w:val="16"/>
                <w:szCs w:val="16"/>
              </w:rPr>
            </w:pPr>
            <w:r w:rsidRPr="009E3BE4">
              <w:rPr>
                <w:b/>
                <w:sz w:val="16"/>
                <w:szCs w:val="16"/>
              </w:rPr>
              <w:t>İştirak, Bağlı Ortaklık ve Birlikte Kontrol Edilen Ortaklıklar (İş ortaklıkları)</w:t>
            </w:r>
          </w:p>
        </w:tc>
        <w:tc>
          <w:tcPr>
            <w:tcW w:w="2071" w:type="dxa"/>
            <w:gridSpan w:val="2"/>
            <w:tcBorders>
              <w:top w:val="single" w:sz="4" w:space="0" w:color="auto"/>
            </w:tcBorders>
            <w:vAlign w:val="bottom"/>
          </w:tcPr>
          <w:p w14:paraId="6C73FCF6" w14:textId="77777777" w:rsidR="00432974" w:rsidRPr="009E3BE4" w:rsidRDefault="00432974" w:rsidP="004A68BA">
            <w:pPr>
              <w:jc w:val="center"/>
              <w:rPr>
                <w:b/>
                <w:bCs/>
                <w:iCs/>
                <w:sz w:val="16"/>
                <w:szCs w:val="16"/>
              </w:rPr>
            </w:pPr>
            <w:r w:rsidRPr="009E3BE4">
              <w:rPr>
                <w:b/>
                <w:bCs/>
                <w:iCs/>
                <w:sz w:val="16"/>
                <w:szCs w:val="16"/>
              </w:rPr>
              <w:t>Banka’nın Doğrudan ve Dolaylı Ortakları</w:t>
            </w:r>
          </w:p>
        </w:tc>
        <w:tc>
          <w:tcPr>
            <w:tcW w:w="2465" w:type="dxa"/>
            <w:gridSpan w:val="2"/>
            <w:tcBorders>
              <w:top w:val="single" w:sz="4" w:space="0" w:color="auto"/>
            </w:tcBorders>
            <w:vAlign w:val="bottom"/>
          </w:tcPr>
          <w:p w14:paraId="38BC697F" w14:textId="77777777" w:rsidR="00432974" w:rsidRPr="009E3BE4" w:rsidRDefault="00432974" w:rsidP="004A68BA">
            <w:pPr>
              <w:jc w:val="center"/>
              <w:rPr>
                <w:b/>
                <w:bCs/>
                <w:iCs/>
                <w:sz w:val="16"/>
                <w:szCs w:val="16"/>
              </w:rPr>
            </w:pPr>
            <w:r w:rsidRPr="009E3BE4">
              <w:rPr>
                <w:b/>
                <w:bCs/>
                <w:iCs/>
                <w:sz w:val="16"/>
                <w:szCs w:val="16"/>
              </w:rPr>
              <w:t>Risk Grubuna Dahil Olan Diğer Gerçek ve Tüzel Kişiler</w:t>
            </w:r>
          </w:p>
        </w:tc>
      </w:tr>
      <w:tr w:rsidR="00332EBF" w:rsidRPr="009E3BE4" w14:paraId="6318AA13" w14:textId="77777777" w:rsidTr="00AA118C">
        <w:trPr>
          <w:trHeight w:hRule="exact" w:val="453"/>
        </w:trPr>
        <w:tc>
          <w:tcPr>
            <w:tcW w:w="2109" w:type="dxa"/>
            <w:noWrap/>
            <w:vAlign w:val="bottom"/>
          </w:tcPr>
          <w:p w14:paraId="2B61905C" w14:textId="77777777" w:rsidR="00432974" w:rsidRPr="009E3BE4" w:rsidRDefault="00A21B60" w:rsidP="004A68BA">
            <w:pPr>
              <w:rPr>
                <w:b/>
                <w:bCs/>
                <w:iCs/>
                <w:sz w:val="16"/>
                <w:szCs w:val="16"/>
              </w:rPr>
            </w:pPr>
            <w:r w:rsidRPr="009E3BE4">
              <w:rPr>
                <w:b/>
                <w:bCs/>
                <w:iCs/>
                <w:sz w:val="16"/>
                <w:szCs w:val="16"/>
              </w:rPr>
              <w:t>Özel Cari ve Katılma Hesaparı</w:t>
            </w:r>
          </w:p>
        </w:tc>
        <w:tc>
          <w:tcPr>
            <w:tcW w:w="1108" w:type="dxa"/>
            <w:vAlign w:val="bottom"/>
          </w:tcPr>
          <w:p w14:paraId="58EBDF07" w14:textId="77777777" w:rsidR="00432974" w:rsidRPr="009E3BE4" w:rsidRDefault="00432974" w:rsidP="004A68BA">
            <w:pPr>
              <w:tabs>
                <w:tab w:val="left" w:pos="180"/>
              </w:tabs>
              <w:ind w:right="-57"/>
              <w:jc w:val="right"/>
              <w:rPr>
                <w:b/>
                <w:bCs/>
                <w:iCs/>
                <w:sz w:val="16"/>
                <w:szCs w:val="16"/>
              </w:rPr>
            </w:pPr>
            <w:r w:rsidRPr="009E3BE4">
              <w:rPr>
                <w:b/>
                <w:bCs/>
                <w:iCs/>
                <w:sz w:val="16"/>
                <w:szCs w:val="16"/>
              </w:rPr>
              <w:t xml:space="preserve">Cari </w:t>
            </w:r>
          </w:p>
          <w:p w14:paraId="6BD805ED" w14:textId="77777777" w:rsidR="00432974" w:rsidRPr="009E3BE4" w:rsidRDefault="00432974" w:rsidP="004A68BA">
            <w:pPr>
              <w:tabs>
                <w:tab w:val="left" w:pos="180"/>
              </w:tabs>
              <w:ind w:right="-57"/>
              <w:jc w:val="right"/>
              <w:rPr>
                <w:b/>
                <w:bCs/>
                <w:iCs/>
                <w:sz w:val="16"/>
                <w:szCs w:val="16"/>
              </w:rPr>
            </w:pPr>
            <w:r w:rsidRPr="009E3BE4">
              <w:rPr>
                <w:b/>
                <w:bCs/>
                <w:iCs/>
                <w:sz w:val="16"/>
                <w:szCs w:val="16"/>
              </w:rPr>
              <w:t>Dönem</w:t>
            </w:r>
          </w:p>
        </w:tc>
        <w:tc>
          <w:tcPr>
            <w:tcW w:w="1585" w:type="dxa"/>
            <w:vAlign w:val="bottom"/>
          </w:tcPr>
          <w:p w14:paraId="59685500" w14:textId="77777777" w:rsidR="004C0192" w:rsidRPr="009E3BE4" w:rsidRDefault="00432974" w:rsidP="004A68BA">
            <w:pPr>
              <w:ind w:right="-57"/>
              <w:jc w:val="right"/>
              <w:rPr>
                <w:b/>
                <w:bCs/>
                <w:iCs/>
                <w:sz w:val="16"/>
                <w:szCs w:val="16"/>
              </w:rPr>
            </w:pPr>
            <w:r w:rsidRPr="009E3BE4">
              <w:rPr>
                <w:b/>
                <w:bCs/>
                <w:iCs/>
                <w:sz w:val="16"/>
                <w:szCs w:val="16"/>
              </w:rPr>
              <w:t xml:space="preserve">Önceki </w:t>
            </w:r>
          </w:p>
          <w:p w14:paraId="1291BD3D" w14:textId="77777777" w:rsidR="00432974" w:rsidRPr="009E3BE4" w:rsidRDefault="00432974" w:rsidP="004A68BA">
            <w:pPr>
              <w:ind w:right="-57"/>
              <w:jc w:val="right"/>
              <w:rPr>
                <w:b/>
                <w:sz w:val="16"/>
                <w:szCs w:val="16"/>
              </w:rPr>
            </w:pPr>
            <w:r w:rsidRPr="009E3BE4">
              <w:rPr>
                <w:b/>
                <w:bCs/>
                <w:iCs/>
                <w:sz w:val="16"/>
                <w:szCs w:val="16"/>
              </w:rPr>
              <w:t>Dönem</w:t>
            </w:r>
          </w:p>
        </w:tc>
        <w:tc>
          <w:tcPr>
            <w:tcW w:w="1101" w:type="dxa"/>
            <w:vAlign w:val="bottom"/>
          </w:tcPr>
          <w:p w14:paraId="7C1597A3" w14:textId="77777777" w:rsidR="004C0192" w:rsidRPr="009E3BE4" w:rsidRDefault="00432974" w:rsidP="004A68BA">
            <w:pPr>
              <w:ind w:right="-57"/>
              <w:jc w:val="right"/>
              <w:rPr>
                <w:b/>
                <w:bCs/>
                <w:iCs/>
                <w:sz w:val="16"/>
                <w:szCs w:val="16"/>
              </w:rPr>
            </w:pPr>
            <w:r w:rsidRPr="009E3BE4">
              <w:rPr>
                <w:b/>
                <w:bCs/>
                <w:iCs/>
                <w:sz w:val="16"/>
                <w:szCs w:val="16"/>
              </w:rPr>
              <w:t xml:space="preserve">Cari </w:t>
            </w:r>
          </w:p>
          <w:p w14:paraId="6367372F" w14:textId="77777777" w:rsidR="00432974" w:rsidRPr="009E3BE4" w:rsidRDefault="00432974" w:rsidP="004A68BA">
            <w:pPr>
              <w:ind w:right="-57"/>
              <w:jc w:val="right"/>
              <w:rPr>
                <w:b/>
                <w:bCs/>
                <w:iCs/>
                <w:sz w:val="16"/>
                <w:szCs w:val="16"/>
              </w:rPr>
            </w:pPr>
            <w:r w:rsidRPr="009E3BE4">
              <w:rPr>
                <w:b/>
                <w:bCs/>
                <w:iCs/>
                <w:sz w:val="16"/>
                <w:szCs w:val="16"/>
              </w:rPr>
              <w:t>Dönem</w:t>
            </w:r>
          </w:p>
        </w:tc>
        <w:tc>
          <w:tcPr>
            <w:tcW w:w="970" w:type="dxa"/>
            <w:vAlign w:val="bottom"/>
          </w:tcPr>
          <w:p w14:paraId="09BCE05E" w14:textId="77777777" w:rsidR="00432974" w:rsidRPr="009E3BE4" w:rsidRDefault="00432974" w:rsidP="004A68BA">
            <w:pPr>
              <w:ind w:right="-57"/>
              <w:jc w:val="right"/>
              <w:rPr>
                <w:b/>
                <w:bCs/>
                <w:iCs/>
                <w:sz w:val="16"/>
                <w:szCs w:val="16"/>
              </w:rPr>
            </w:pPr>
            <w:r w:rsidRPr="009E3BE4">
              <w:rPr>
                <w:b/>
                <w:bCs/>
                <w:iCs/>
                <w:sz w:val="16"/>
                <w:szCs w:val="16"/>
              </w:rPr>
              <w:t>Önceki Dönem</w:t>
            </w:r>
          </w:p>
        </w:tc>
        <w:tc>
          <w:tcPr>
            <w:tcW w:w="1233" w:type="dxa"/>
            <w:vAlign w:val="bottom"/>
          </w:tcPr>
          <w:p w14:paraId="2DF824E8" w14:textId="77777777" w:rsidR="00432974" w:rsidRPr="009E3BE4" w:rsidRDefault="00432974" w:rsidP="004A68BA">
            <w:pPr>
              <w:ind w:right="-57"/>
              <w:jc w:val="right"/>
              <w:rPr>
                <w:b/>
                <w:bCs/>
                <w:iCs/>
                <w:sz w:val="16"/>
                <w:szCs w:val="16"/>
              </w:rPr>
            </w:pPr>
            <w:r w:rsidRPr="009E3BE4">
              <w:rPr>
                <w:b/>
                <w:bCs/>
                <w:iCs/>
                <w:sz w:val="16"/>
                <w:szCs w:val="16"/>
              </w:rPr>
              <w:t xml:space="preserve">Cari </w:t>
            </w:r>
          </w:p>
          <w:p w14:paraId="23AC98F2" w14:textId="77777777" w:rsidR="00432974" w:rsidRPr="009E3BE4" w:rsidRDefault="00432974" w:rsidP="004A68BA">
            <w:pPr>
              <w:ind w:right="-57"/>
              <w:jc w:val="right"/>
              <w:rPr>
                <w:b/>
                <w:bCs/>
                <w:iCs/>
                <w:sz w:val="16"/>
                <w:szCs w:val="16"/>
              </w:rPr>
            </w:pPr>
            <w:r w:rsidRPr="009E3BE4">
              <w:rPr>
                <w:b/>
                <w:bCs/>
                <w:iCs/>
                <w:sz w:val="16"/>
                <w:szCs w:val="16"/>
              </w:rPr>
              <w:t>Dönem</w:t>
            </w:r>
          </w:p>
        </w:tc>
        <w:tc>
          <w:tcPr>
            <w:tcW w:w="1232" w:type="dxa"/>
            <w:vAlign w:val="bottom"/>
          </w:tcPr>
          <w:p w14:paraId="2F744C63" w14:textId="77777777" w:rsidR="00432974" w:rsidRPr="009E3BE4" w:rsidRDefault="00432974" w:rsidP="004A68BA">
            <w:pPr>
              <w:ind w:right="-57"/>
              <w:jc w:val="right"/>
              <w:rPr>
                <w:b/>
                <w:bCs/>
                <w:iCs/>
                <w:sz w:val="16"/>
                <w:szCs w:val="16"/>
              </w:rPr>
            </w:pPr>
            <w:r w:rsidRPr="009E3BE4">
              <w:rPr>
                <w:b/>
                <w:bCs/>
                <w:iCs/>
                <w:sz w:val="16"/>
                <w:szCs w:val="16"/>
              </w:rPr>
              <w:t xml:space="preserve">Önceki </w:t>
            </w:r>
          </w:p>
          <w:p w14:paraId="1BA34EF4" w14:textId="77777777" w:rsidR="00432974" w:rsidRPr="009E3BE4" w:rsidRDefault="00432974" w:rsidP="004A68BA">
            <w:pPr>
              <w:ind w:right="-57"/>
              <w:jc w:val="right"/>
              <w:rPr>
                <w:b/>
                <w:bCs/>
                <w:iCs/>
                <w:sz w:val="16"/>
                <w:szCs w:val="16"/>
              </w:rPr>
            </w:pPr>
            <w:r w:rsidRPr="009E3BE4">
              <w:rPr>
                <w:b/>
                <w:bCs/>
                <w:iCs/>
                <w:sz w:val="16"/>
                <w:szCs w:val="16"/>
              </w:rPr>
              <w:t>Dönem</w:t>
            </w:r>
          </w:p>
        </w:tc>
      </w:tr>
      <w:tr w:rsidR="00332EBF" w:rsidRPr="009E3BE4" w14:paraId="7E46343A" w14:textId="77777777" w:rsidTr="00AA118C">
        <w:trPr>
          <w:trHeight w:val="57"/>
        </w:trPr>
        <w:tc>
          <w:tcPr>
            <w:tcW w:w="2109" w:type="dxa"/>
            <w:noWrap/>
            <w:vAlign w:val="bottom"/>
          </w:tcPr>
          <w:p w14:paraId="44418706" w14:textId="77777777" w:rsidR="00AA118C" w:rsidRPr="009E3BE4" w:rsidRDefault="00AA118C" w:rsidP="004A68BA">
            <w:pPr>
              <w:ind w:hanging="93"/>
              <w:rPr>
                <w:bCs/>
                <w:iCs/>
                <w:sz w:val="16"/>
                <w:szCs w:val="16"/>
              </w:rPr>
            </w:pPr>
            <w:r w:rsidRPr="009E3BE4">
              <w:rPr>
                <w:bCs/>
                <w:iCs/>
                <w:sz w:val="16"/>
                <w:szCs w:val="16"/>
              </w:rPr>
              <w:t xml:space="preserve">     Dönem Başı</w:t>
            </w:r>
          </w:p>
        </w:tc>
        <w:tc>
          <w:tcPr>
            <w:tcW w:w="1108" w:type="dxa"/>
            <w:vAlign w:val="bottom"/>
          </w:tcPr>
          <w:p w14:paraId="20E5CF24" w14:textId="77777777" w:rsidR="00AA118C" w:rsidRPr="009E3BE4" w:rsidRDefault="00AA118C" w:rsidP="004A68BA">
            <w:pPr>
              <w:ind w:right="-57"/>
              <w:jc w:val="right"/>
              <w:rPr>
                <w:b/>
                <w:sz w:val="16"/>
                <w:szCs w:val="16"/>
              </w:rPr>
            </w:pPr>
            <w:r w:rsidRPr="009E3BE4">
              <w:rPr>
                <w:b/>
                <w:sz w:val="16"/>
                <w:szCs w:val="16"/>
              </w:rPr>
              <w:t>-</w:t>
            </w:r>
          </w:p>
        </w:tc>
        <w:tc>
          <w:tcPr>
            <w:tcW w:w="1585" w:type="dxa"/>
            <w:vAlign w:val="bottom"/>
          </w:tcPr>
          <w:p w14:paraId="2B486960" w14:textId="77777777" w:rsidR="00AA118C" w:rsidRPr="009E3BE4" w:rsidRDefault="00AA118C" w:rsidP="004A68BA">
            <w:pPr>
              <w:ind w:right="-57"/>
              <w:jc w:val="right"/>
              <w:rPr>
                <w:b/>
                <w:sz w:val="16"/>
                <w:szCs w:val="16"/>
              </w:rPr>
            </w:pPr>
            <w:r w:rsidRPr="009E3BE4">
              <w:rPr>
                <w:b/>
                <w:sz w:val="16"/>
                <w:szCs w:val="16"/>
              </w:rPr>
              <w:t>-</w:t>
            </w:r>
          </w:p>
        </w:tc>
        <w:tc>
          <w:tcPr>
            <w:tcW w:w="1101" w:type="dxa"/>
            <w:vAlign w:val="bottom"/>
          </w:tcPr>
          <w:p w14:paraId="13FF64CA" w14:textId="26704ABD" w:rsidR="00AA118C" w:rsidRPr="009E3BE4" w:rsidRDefault="00CF3229" w:rsidP="004A68BA">
            <w:pPr>
              <w:ind w:right="-57"/>
              <w:jc w:val="right"/>
              <w:rPr>
                <w:sz w:val="16"/>
                <w:szCs w:val="16"/>
              </w:rPr>
            </w:pPr>
            <w:r w:rsidRPr="009E3BE4">
              <w:rPr>
                <w:sz w:val="16"/>
                <w:szCs w:val="16"/>
              </w:rPr>
              <w:t>2.715</w:t>
            </w:r>
          </w:p>
        </w:tc>
        <w:tc>
          <w:tcPr>
            <w:tcW w:w="970" w:type="dxa"/>
            <w:vAlign w:val="bottom"/>
          </w:tcPr>
          <w:p w14:paraId="47CA55DA" w14:textId="560DDFCF" w:rsidR="00AA118C" w:rsidRPr="009E3BE4" w:rsidRDefault="00AA118C" w:rsidP="004A68BA">
            <w:pPr>
              <w:ind w:right="-57"/>
              <w:jc w:val="right"/>
              <w:rPr>
                <w:sz w:val="16"/>
                <w:szCs w:val="16"/>
              </w:rPr>
            </w:pPr>
            <w:r w:rsidRPr="009E3BE4">
              <w:rPr>
                <w:sz w:val="16"/>
                <w:szCs w:val="16"/>
              </w:rPr>
              <w:t>59.324</w:t>
            </w:r>
          </w:p>
        </w:tc>
        <w:tc>
          <w:tcPr>
            <w:tcW w:w="1233" w:type="dxa"/>
            <w:vAlign w:val="bottom"/>
          </w:tcPr>
          <w:p w14:paraId="384C5613" w14:textId="77777777" w:rsidR="00AA118C" w:rsidRPr="009E3BE4" w:rsidRDefault="00AA118C" w:rsidP="004A68BA">
            <w:pPr>
              <w:ind w:right="-57"/>
              <w:jc w:val="right"/>
              <w:rPr>
                <w:b/>
                <w:sz w:val="16"/>
                <w:szCs w:val="16"/>
              </w:rPr>
            </w:pPr>
            <w:r w:rsidRPr="009E3BE4">
              <w:rPr>
                <w:b/>
                <w:sz w:val="16"/>
                <w:szCs w:val="16"/>
              </w:rPr>
              <w:t>-</w:t>
            </w:r>
          </w:p>
        </w:tc>
        <w:tc>
          <w:tcPr>
            <w:tcW w:w="1232" w:type="dxa"/>
            <w:vAlign w:val="bottom"/>
          </w:tcPr>
          <w:p w14:paraId="638EF47C" w14:textId="77777777" w:rsidR="00AA118C" w:rsidRPr="009E3BE4" w:rsidRDefault="00AA118C" w:rsidP="004A68BA">
            <w:pPr>
              <w:ind w:right="-57"/>
              <w:jc w:val="right"/>
              <w:rPr>
                <w:b/>
                <w:sz w:val="16"/>
                <w:szCs w:val="16"/>
              </w:rPr>
            </w:pPr>
            <w:r w:rsidRPr="009E3BE4">
              <w:rPr>
                <w:b/>
                <w:sz w:val="16"/>
                <w:szCs w:val="16"/>
              </w:rPr>
              <w:t>-</w:t>
            </w:r>
          </w:p>
        </w:tc>
      </w:tr>
      <w:tr w:rsidR="00332EBF" w:rsidRPr="009E3BE4" w14:paraId="595BCA5B" w14:textId="77777777" w:rsidTr="00AA118C">
        <w:trPr>
          <w:trHeight w:val="57"/>
        </w:trPr>
        <w:tc>
          <w:tcPr>
            <w:tcW w:w="2109" w:type="dxa"/>
            <w:noWrap/>
            <w:vAlign w:val="bottom"/>
          </w:tcPr>
          <w:p w14:paraId="664E8696" w14:textId="77777777" w:rsidR="00AA118C" w:rsidRPr="009E3BE4" w:rsidRDefault="00AA118C" w:rsidP="004A68BA">
            <w:pPr>
              <w:ind w:hanging="93"/>
              <w:rPr>
                <w:bCs/>
                <w:iCs/>
                <w:sz w:val="16"/>
                <w:szCs w:val="16"/>
              </w:rPr>
            </w:pPr>
            <w:r w:rsidRPr="009E3BE4">
              <w:rPr>
                <w:bCs/>
                <w:iCs/>
                <w:sz w:val="16"/>
                <w:szCs w:val="16"/>
              </w:rPr>
              <w:t xml:space="preserve">     Dönem Sonu</w:t>
            </w:r>
          </w:p>
        </w:tc>
        <w:tc>
          <w:tcPr>
            <w:tcW w:w="1108" w:type="dxa"/>
          </w:tcPr>
          <w:p w14:paraId="6D8E0986" w14:textId="77777777" w:rsidR="00AA118C" w:rsidRPr="009E3BE4" w:rsidRDefault="00AA118C" w:rsidP="004A68BA">
            <w:pPr>
              <w:ind w:right="-57"/>
              <w:jc w:val="right"/>
              <w:rPr>
                <w:b/>
                <w:sz w:val="16"/>
                <w:szCs w:val="16"/>
              </w:rPr>
            </w:pPr>
            <w:r w:rsidRPr="009E3BE4">
              <w:rPr>
                <w:b/>
                <w:sz w:val="16"/>
                <w:szCs w:val="16"/>
              </w:rPr>
              <w:t>-</w:t>
            </w:r>
          </w:p>
        </w:tc>
        <w:tc>
          <w:tcPr>
            <w:tcW w:w="1585" w:type="dxa"/>
          </w:tcPr>
          <w:p w14:paraId="7D103C22" w14:textId="77777777" w:rsidR="00AA118C" w:rsidRPr="009E3BE4" w:rsidRDefault="00AA118C" w:rsidP="004A68BA">
            <w:pPr>
              <w:ind w:right="-57"/>
              <w:jc w:val="right"/>
              <w:rPr>
                <w:b/>
                <w:sz w:val="16"/>
                <w:szCs w:val="16"/>
              </w:rPr>
            </w:pPr>
            <w:r w:rsidRPr="009E3BE4">
              <w:rPr>
                <w:b/>
                <w:sz w:val="16"/>
                <w:szCs w:val="16"/>
              </w:rPr>
              <w:t>-</w:t>
            </w:r>
          </w:p>
        </w:tc>
        <w:tc>
          <w:tcPr>
            <w:tcW w:w="1101" w:type="dxa"/>
            <w:vAlign w:val="bottom"/>
          </w:tcPr>
          <w:p w14:paraId="72DFD843" w14:textId="26EE5165" w:rsidR="00AA118C" w:rsidRPr="009E3BE4" w:rsidRDefault="00E02EC1" w:rsidP="004A68BA">
            <w:pPr>
              <w:ind w:right="-57"/>
              <w:jc w:val="right"/>
              <w:rPr>
                <w:sz w:val="16"/>
                <w:szCs w:val="16"/>
              </w:rPr>
            </w:pPr>
            <w:r w:rsidRPr="009E3BE4">
              <w:rPr>
                <w:sz w:val="16"/>
                <w:szCs w:val="16"/>
              </w:rPr>
              <w:t>-</w:t>
            </w:r>
          </w:p>
        </w:tc>
        <w:tc>
          <w:tcPr>
            <w:tcW w:w="970" w:type="dxa"/>
            <w:vAlign w:val="bottom"/>
          </w:tcPr>
          <w:p w14:paraId="1078828C" w14:textId="2EA4D407" w:rsidR="00AA118C" w:rsidRPr="009E3BE4" w:rsidRDefault="00AA118C" w:rsidP="004A68BA">
            <w:pPr>
              <w:ind w:right="-57"/>
              <w:jc w:val="right"/>
              <w:rPr>
                <w:sz w:val="16"/>
                <w:szCs w:val="16"/>
              </w:rPr>
            </w:pPr>
            <w:r w:rsidRPr="009E3BE4">
              <w:rPr>
                <w:sz w:val="16"/>
                <w:szCs w:val="16"/>
              </w:rPr>
              <w:t>2.715</w:t>
            </w:r>
          </w:p>
        </w:tc>
        <w:tc>
          <w:tcPr>
            <w:tcW w:w="1233" w:type="dxa"/>
            <w:vAlign w:val="bottom"/>
          </w:tcPr>
          <w:p w14:paraId="7A34E03D" w14:textId="77777777" w:rsidR="00AA118C" w:rsidRPr="009E3BE4" w:rsidRDefault="00AA118C" w:rsidP="004A68BA">
            <w:pPr>
              <w:ind w:right="-57"/>
              <w:jc w:val="right"/>
              <w:rPr>
                <w:b/>
                <w:sz w:val="16"/>
                <w:szCs w:val="16"/>
              </w:rPr>
            </w:pPr>
            <w:r w:rsidRPr="009E3BE4">
              <w:rPr>
                <w:b/>
                <w:sz w:val="16"/>
                <w:szCs w:val="16"/>
              </w:rPr>
              <w:t>-</w:t>
            </w:r>
          </w:p>
        </w:tc>
        <w:tc>
          <w:tcPr>
            <w:tcW w:w="1232" w:type="dxa"/>
            <w:vAlign w:val="bottom"/>
          </w:tcPr>
          <w:p w14:paraId="598B8AE1" w14:textId="77777777" w:rsidR="00AA118C" w:rsidRPr="009E3BE4" w:rsidRDefault="00AA118C" w:rsidP="004A68BA">
            <w:pPr>
              <w:ind w:right="-57"/>
              <w:jc w:val="right"/>
              <w:rPr>
                <w:b/>
                <w:sz w:val="16"/>
                <w:szCs w:val="16"/>
              </w:rPr>
            </w:pPr>
            <w:r w:rsidRPr="009E3BE4">
              <w:rPr>
                <w:b/>
                <w:sz w:val="16"/>
                <w:szCs w:val="16"/>
              </w:rPr>
              <w:t>-</w:t>
            </w:r>
          </w:p>
        </w:tc>
      </w:tr>
      <w:tr w:rsidR="00C60E34" w:rsidRPr="009E3BE4" w14:paraId="14D0CF26" w14:textId="77777777" w:rsidTr="00AA118C">
        <w:trPr>
          <w:trHeight w:val="57"/>
        </w:trPr>
        <w:tc>
          <w:tcPr>
            <w:tcW w:w="2109" w:type="dxa"/>
            <w:tcBorders>
              <w:bottom w:val="single" w:sz="4" w:space="0" w:color="auto"/>
            </w:tcBorders>
            <w:noWrap/>
            <w:vAlign w:val="bottom"/>
          </w:tcPr>
          <w:p w14:paraId="316EDF20" w14:textId="77777777" w:rsidR="00C60E34" w:rsidRPr="009E3BE4" w:rsidRDefault="00C60E34" w:rsidP="004A68BA">
            <w:pPr>
              <w:rPr>
                <w:b/>
                <w:bCs/>
                <w:iCs/>
                <w:sz w:val="16"/>
                <w:szCs w:val="16"/>
              </w:rPr>
            </w:pPr>
            <w:r w:rsidRPr="009E3BE4">
              <w:rPr>
                <w:b/>
                <w:bCs/>
                <w:iCs/>
                <w:sz w:val="16"/>
                <w:szCs w:val="16"/>
              </w:rPr>
              <w:t>Katılma Hesapları Kar Payı Giderleri</w:t>
            </w:r>
          </w:p>
        </w:tc>
        <w:tc>
          <w:tcPr>
            <w:tcW w:w="1108" w:type="dxa"/>
            <w:tcBorders>
              <w:bottom w:val="single" w:sz="4" w:space="0" w:color="auto"/>
            </w:tcBorders>
          </w:tcPr>
          <w:p w14:paraId="05728ED8" w14:textId="77777777" w:rsidR="00C60E34" w:rsidRPr="009E3BE4" w:rsidRDefault="00C60E34" w:rsidP="004A68BA">
            <w:pPr>
              <w:ind w:right="-57"/>
              <w:jc w:val="right"/>
              <w:rPr>
                <w:b/>
                <w:sz w:val="16"/>
                <w:szCs w:val="16"/>
              </w:rPr>
            </w:pPr>
          </w:p>
          <w:p w14:paraId="16DE9B22" w14:textId="2F24C68A" w:rsidR="00C60E34" w:rsidRPr="009E3BE4" w:rsidRDefault="00E151BB" w:rsidP="004A68BA">
            <w:pPr>
              <w:ind w:right="-57"/>
              <w:jc w:val="right"/>
              <w:rPr>
                <w:b/>
                <w:sz w:val="16"/>
                <w:szCs w:val="16"/>
              </w:rPr>
            </w:pPr>
            <w:r w:rsidRPr="009E3BE4">
              <w:rPr>
                <w:b/>
                <w:sz w:val="16"/>
                <w:szCs w:val="16"/>
              </w:rPr>
              <w:t>-</w:t>
            </w:r>
          </w:p>
        </w:tc>
        <w:tc>
          <w:tcPr>
            <w:tcW w:w="1585" w:type="dxa"/>
            <w:tcBorders>
              <w:bottom w:val="single" w:sz="4" w:space="0" w:color="auto"/>
            </w:tcBorders>
          </w:tcPr>
          <w:p w14:paraId="74F236B3" w14:textId="77777777" w:rsidR="00C60E34" w:rsidRPr="009E3BE4" w:rsidRDefault="00C60E34" w:rsidP="004A68BA">
            <w:pPr>
              <w:ind w:right="-57"/>
              <w:jc w:val="right"/>
              <w:rPr>
                <w:b/>
                <w:sz w:val="16"/>
                <w:szCs w:val="16"/>
              </w:rPr>
            </w:pPr>
          </w:p>
          <w:p w14:paraId="0B295895" w14:textId="3986386B" w:rsidR="00C60E34" w:rsidRPr="009E3BE4" w:rsidRDefault="00E151BB" w:rsidP="004A68BA">
            <w:pPr>
              <w:ind w:right="-57"/>
              <w:jc w:val="right"/>
              <w:rPr>
                <w:b/>
                <w:sz w:val="16"/>
                <w:szCs w:val="16"/>
              </w:rPr>
            </w:pPr>
            <w:r w:rsidRPr="009E3BE4">
              <w:rPr>
                <w:b/>
                <w:sz w:val="16"/>
                <w:szCs w:val="16"/>
              </w:rPr>
              <w:t>-</w:t>
            </w:r>
          </w:p>
        </w:tc>
        <w:tc>
          <w:tcPr>
            <w:tcW w:w="1101" w:type="dxa"/>
            <w:tcBorders>
              <w:bottom w:val="single" w:sz="4" w:space="0" w:color="auto"/>
            </w:tcBorders>
            <w:vAlign w:val="bottom"/>
          </w:tcPr>
          <w:p w14:paraId="4C3800CE" w14:textId="4894C8A7" w:rsidR="00C60E34" w:rsidRPr="009E3BE4" w:rsidRDefault="00AA4526" w:rsidP="004A68BA">
            <w:pPr>
              <w:ind w:right="-57"/>
              <w:jc w:val="right"/>
              <w:rPr>
                <w:b/>
                <w:sz w:val="16"/>
                <w:szCs w:val="16"/>
              </w:rPr>
            </w:pPr>
            <w:r w:rsidRPr="009E3BE4">
              <w:rPr>
                <w:b/>
                <w:sz w:val="16"/>
                <w:szCs w:val="16"/>
              </w:rPr>
              <w:t>300</w:t>
            </w:r>
          </w:p>
        </w:tc>
        <w:tc>
          <w:tcPr>
            <w:tcW w:w="970" w:type="dxa"/>
            <w:tcBorders>
              <w:bottom w:val="single" w:sz="4" w:space="0" w:color="auto"/>
            </w:tcBorders>
            <w:vAlign w:val="bottom"/>
          </w:tcPr>
          <w:p w14:paraId="1B83ACEA" w14:textId="3DF0F030" w:rsidR="00C60E34" w:rsidRPr="009E3BE4" w:rsidRDefault="00B24588" w:rsidP="004A68BA">
            <w:pPr>
              <w:ind w:right="-57"/>
              <w:jc w:val="right"/>
              <w:rPr>
                <w:b/>
                <w:sz w:val="16"/>
                <w:szCs w:val="16"/>
              </w:rPr>
            </w:pPr>
            <w:r w:rsidRPr="009E3BE4">
              <w:rPr>
                <w:b/>
                <w:sz w:val="16"/>
                <w:szCs w:val="16"/>
              </w:rPr>
              <w:t>21</w:t>
            </w:r>
          </w:p>
        </w:tc>
        <w:tc>
          <w:tcPr>
            <w:tcW w:w="1233" w:type="dxa"/>
            <w:tcBorders>
              <w:bottom w:val="single" w:sz="4" w:space="0" w:color="auto"/>
            </w:tcBorders>
            <w:vAlign w:val="bottom"/>
          </w:tcPr>
          <w:p w14:paraId="258D4AD3" w14:textId="77777777" w:rsidR="00C60E34" w:rsidRPr="009E3BE4" w:rsidRDefault="00C60E34" w:rsidP="004A68BA">
            <w:pPr>
              <w:ind w:right="-57"/>
              <w:jc w:val="right"/>
              <w:rPr>
                <w:b/>
                <w:sz w:val="16"/>
                <w:szCs w:val="16"/>
              </w:rPr>
            </w:pPr>
            <w:r w:rsidRPr="009E3BE4">
              <w:rPr>
                <w:b/>
                <w:sz w:val="16"/>
                <w:szCs w:val="16"/>
              </w:rPr>
              <w:t>-</w:t>
            </w:r>
          </w:p>
        </w:tc>
        <w:tc>
          <w:tcPr>
            <w:tcW w:w="1232" w:type="dxa"/>
            <w:tcBorders>
              <w:bottom w:val="single" w:sz="4" w:space="0" w:color="auto"/>
            </w:tcBorders>
            <w:vAlign w:val="bottom"/>
          </w:tcPr>
          <w:p w14:paraId="387C54DF" w14:textId="77777777" w:rsidR="00C60E34" w:rsidRPr="009E3BE4" w:rsidRDefault="00C60E34" w:rsidP="004A68BA">
            <w:pPr>
              <w:ind w:right="-57"/>
              <w:jc w:val="right"/>
              <w:rPr>
                <w:b/>
                <w:sz w:val="16"/>
                <w:szCs w:val="16"/>
              </w:rPr>
            </w:pPr>
            <w:r w:rsidRPr="009E3BE4">
              <w:rPr>
                <w:b/>
                <w:sz w:val="16"/>
                <w:szCs w:val="16"/>
              </w:rPr>
              <w:t>-</w:t>
            </w:r>
          </w:p>
        </w:tc>
      </w:tr>
    </w:tbl>
    <w:p w14:paraId="29A79A01" w14:textId="59A90D85" w:rsidR="002D0899" w:rsidRPr="009E3BE4" w:rsidRDefault="002D0899" w:rsidP="004A68BA">
      <w:pPr>
        <w:widowControl w:val="0"/>
        <w:ind w:left="851"/>
        <w:jc w:val="both"/>
        <w:rPr>
          <w:rFonts w:eastAsia="Arial Unicode MS"/>
          <w:b/>
          <w:bCs/>
          <w:sz w:val="16"/>
          <w:szCs w:val="16"/>
        </w:rPr>
      </w:pPr>
    </w:p>
    <w:p w14:paraId="607ACBD0" w14:textId="77777777" w:rsidR="00C243D1" w:rsidRPr="009E3BE4" w:rsidRDefault="00C243D1" w:rsidP="004A68BA">
      <w:pPr>
        <w:ind w:left="851"/>
        <w:rPr>
          <w:rFonts w:eastAsia="Arial Unicode MS"/>
          <w:b/>
          <w:bCs/>
          <w:sz w:val="16"/>
          <w:szCs w:val="16"/>
        </w:rPr>
      </w:pPr>
    </w:p>
    <w:p w14:paraId="48744344" w14:textId="77777777" w:rsidR="00C243D1" w:rsidRPr="009E3BE4" w:rsidRDefault="00C243D1" w:rsidP="004A68BA">
      <w:pPr>
        <w:pStyle w:val="ListeParagraf"/>
        <w:widowControl w:val="0"/>
        <w:numPr>
          <w:ilvl w:val="0"/>
          <w:numId w:val="12"/>
        </w:numPr>
        <w:tabs>
          <w:tab w:val="clear" w:pos="1080"/>
        </w:tabs>
        <w:ind w:left="1276" w:hanging="425"/>
        <w:jc w:val="both"/>
        <w:rPr>
          <w:rFonts w:eastAsia="Arial Unicode MS"/>
          <w:b/>
          <w:bCs/>
        </w:rPr>
      </w:pPr>
      <w:r w:rsidRPr="009E3BE4">
        <w:rPr>
          <w:rFonts w:eastAsia="Arial Unicode MS"/>
          <w:b/>
          <w:bCs/>
        </w:rPr>
        <w:t>Banka’nın dahil olduğu risk grubundan alınan kredilere ilişkin bilgiler</w:t>
      </w:r>
    </w:p>
    <w:p w14:paraId="2F455A33" w14:textId="77777777" w:rsidR="00C243D1" w:rsidRPr="009E3BE4" w:rsidRDefault="00C243D1" w:rsidP="004A68BA">
      <w:pPr>
        <w:pStyle w:val="ListeParagraf"/>
        <w:widowControl w:val="0"/>
        <w:ind w:left="851"/>
        <w:jc w:val="both"/>
        <w:rPr>
          <w:rFonts w:eastAsia="Arial Unicode MS"/>
          <w:b/>
          <w:bCs/>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393"/>
        <w:gridCol w:w="1275"/>
        <w:gridCol w:w="1358"/>
        <w:gridCol w:w="955"/>
        <w:gridCol w:w="1201"/>
        <w:gridCol w:w="1078"/>
        <w:gridCol w:w="1078"/>
      </w:tblGrid>
      <w:tr w:rsidR="00332EBF" w:rsidRPr="009E3BE4" w14:paraId="74937998" w14:textId="77777777" w:rsidTr="00216F2D">
        <w:trPr>
          <w:trHeight w:val="57"/>
        </w:trPr>
        <w:tc>
          <w:tcPr>
            <w:tcW w:w="2393" w:type="dxa"/>
            <w:tcBorders>
              <w:top w:val="single" w:sz="4" w:space="0" w:color="auto"/>
            </w:tcBorders>
            <w:noWrap/>
            <w:vAlign w:val="bottom"/>
          </w:tcPr>
          <w:p w14:paraId="12A22FD8" w14:textId="77777777" w:rsidR="00C243D1" w:rsidRPr="009E3BE4" w:rsidRDefault="00C243D1" w:rsidP="004A68BA">
            <w:pPr>
              <w:pStyle w:val="xl79"/>
              <w:pBdr>
                <w:left w:val="none" w:sz="0" w:space="0" w:color="auto"/>
                <w:bottom w:val="none" w:sz="0" w:space="0" w:color="auto"/>
                <w:right w:val="none" w:sz="0" w:space="0" w:color="auto"/>
              </w:pBdr>
              <w:spacing w:before="0" w:beforeAutospacing="0" w:after="0" w:afterAutospacing="0"/>
              <w:rPr>
                <w:rFonts w:eastAsia="Times New Roman"/>
                <w:b/>
                <w:bCs/>
                <w:iCs/>
                <w:sz w:val="16"/>
                <w:szCs w:val="16"/>
                <w:lang w:val="tr-TR"/>
              </w:rPr>
            </w:pPr>
            <w:r w:rsidRPr="009E3BE4">
              <w:rPr>
                <w:rFonts w:eastAsia="Times New Roman"/>
                <w:b/>
                <w:bCs/>
                <w:iCs/>
                <w:sz w:val="16"/>
                <w:szCs w:val="16"/>
                <w:lang w:val="tr-TR"/>
              </w:rPr>
              <w:t>Banka’nın Dahil Olduğu Risk Grubu</w:t>
            </w:r>
          </w:p>
        </w:tc>
        <w:tc>
          <w:tcPr>
            <w:tcW w:w="2633" w:type="dxa"/>
            <w:gridSpan w:val="2"/>
            <w:tcBorders>
              <w:top w:val="single" w:sz="4" w:space="0" w:color="auto"/>
            </w:tcBorders>
            <w:vAlign w:val="bottom"/>
          </w:tcPr>
          <w:p w14:paraId="731238B9" w14:textId="77777777" w:rsidR="00C243D1" w:rsidRPr="009E3BE4" w:rsidRDefault="00C243D1" w:rsidP="004A68BA">
            <w:pPr>
              <w:jc w:val="center"/>
              <w:rPr>
                <w:b/>
                <w:bCs/>
                <w:iCs/>
                <w:sz w:val="16"/>
                <w:szCs w:val="16"/>
              </w:rPr>
            </w:pPr>
            <w:r w:rsidRPr="009E3BE4">
              <w:rPr>
                <w:b/>
                <w:sz w:val="16"/>
                <w:szCs w:val="16"/>
              </w:rPr>
              <w:t>İştirak, Bağlı Ortaklık ve Birlikte Kontrol Edilen Ortaklıklar (İş ortaklıkları)</w:t>
            </w:r>
          </w:p>
        </w:tc>
        <w:tc>
          <w:tcPr>
            <w:tcW w:w="2156" w:type="dxa"/>
            <w:gridSpan w:val="2"/>
            <w:tcBorders>
              <w:top w:val="single" w:sz="4" w:space="0" w:color="auto"/>
            </w:tcBorders>
            <w:vAlign w:val="bottom"/>
          </w:tcPr>
          <w:p w14:paraId="1D170772" w14:textId="77777777" w:rsidR="00C243D1" w:rsidRPr="009E3BE4" w:rsidRDefault="00C243D1" w:rsidP="004A68BA">
            <w:pPr>
              <w:jc w:val="center"/>
              <w:rPr>
                <w:b/>
                <w:bCs/>
                <w:iCs/>
                <w:sz w:val="16"/>
                <w:szCs w:val="16"/>
              </w:rPr>
            </w:pPr>
            <w:r w:rsidRPr="009E3BE4">
              <w:rPr>
                <w:b/>
                <w:bCs/>
                <w:iCs/>
                <w:sz w:val="16"/>
                <w:szCs w:val="16"/>
              </w:rPr>
              <w:t>Banka’nın Doğrudan ve Dolaylı Ortakları</w:t>
            </w:r>
          </w:p>
        </w:tc>
        <w:tc>
          <w:tcPr>
            <w:tcW w:w="2156" w:type="dxa"/>
            <w:gridSpan w:val="2"/>
            <w:tcBorders>
              <w:top w:val="single" w:sz="4" w:space="0" w:color="auto"/>
            </w:tcBorders>
            <w:vAlign w:val="bottom"/>
          </w:tcPr>
          <w:p w14:paraId="17856C2B" w14:textId="77777777" w:rsidR="00C243D1" w:rsidRPr="009E3BE4" w:rsidRDefault="00C243D1" w:rsidP="004A68BA">
            <w:pPr>
              <w:jc w:val="center"/>
              <w:rPr>
                <w:b/>
                <w:bCs/>
                <w:iCs/>
                <w:sz w:val="16"/>
                <w:szCs w:val="16"/>
              </w:rPr>
            </w:pPr>
            <w:r w:rsidRPr="009E3BE4">
              <w:rPr>
                <w:b/>
                <w:bCs/>
                <w:iCs/>
                <w:sz w:val="16"/>
                <w:szCs w:val="16"/>
              </w:rPr>
              <w:t>Risk Grubuna Dahil Olan Diğer Gerçek ve Tüzel Kişiler</w:t>
            </w:r>
          </w:p>
        </w:tc>
      </w:tr>
      <w:tr w:rsidR="00332EBF" w:rsidRPr="009E3BE4" w14:paraId="2D264E27" w14:textId="77777777" w:rsidTr="00216F2D">
        <w:trPr>
          <w:trHeight w:val="57"/>
        </w:trPr>
        <w:tc>
          <w:tcPr>
            <w:tcW w:w="2393" w:type="dxa"/>
            <w:noWrap/>
            <w:vAlign w:val="bottom"/>
          </w:tcPr>
          <w:p w14:paraId="58ACC377" w14:textId="77777777" w:rsidR="00C243D1" w:rsidRPr="009E3BE4" w:rsidRDefault="00C243D1" w:rsidP="004A68BA">
            <w:pPr>
              <w:rPr>
                <w:b/>
                <w:bCs/>
                <w:iCs/>
                <w:sz w:val="16"/>
                <w:szCs w:val="16"/>
              </w:rPr>
            </w:pPr>
            <w:r w:rsidRPr="009E3BE4">
              <w:rPr>
                <w:b/>
                <w:bCs/>
                <w:iCs/>
                <w:sz w:val="16"/>
                <w:szCs w:val="16"/>
              </w:rPr>
              <w:t>Alınan Krediler</w:t>
            </w:r>
          </w:p>
        </w:tc>
        <w:tc>
          <w:tcPr>
            <w:tcW w:w="1275" w:type="dxa"/>
            <w:vAlign w:val="bottom"/>
          </w:tcPr>
          <w:p w14:paraId="76D380D2" w14:textId="77777777" w:rsidR="00C243D1" w:rsidRPr="009E3BE4" w:rsidRDefault="00C243D1" w:rsidP="004A68BA">
            <w:pPr>
              <w:tabs>
                <w:tab w:val="left" w:pos="180"/>
              </w:tabs>
              <w:ind w:right="-41"/>
              <w:jc w:val="right"/>
              <w:rPr>
                <w:b/>
                <w:bCs/>
                <w:iCs/>
                <w:sz w:val="16"/>
                <w:szCs w:val="16"/>
              </w:rPr>
            </w:pPr>
            <w:r w:rsidRPr="009E3BE4">
              <w:rPr>
                <w:b/>
                <w:bCs/>
                <w:iCs/>
                <w:sz w:val="16"/>
                <w:szCs w:val="16"/>
              </w:rPr>
              <w:t xml:space="preserve">Cari </w:t>
            </w:r>
          </w:p>
          <w:p w14:paraId="2B01FB44" w14:textId="77777777" w:rsidR="00C243D1" w:rsidRPr="009E3BE4" w:rsidRDefault="00C243D1" w:rsidP="004A68BA">
            <w:pPr>
              <w:tabs>
                <w:tab w:val="left" w:pos="180"/>
              </w:tabs>
              <w:ind w:right="-41"/>
              <w:jc w:val="right"/>
              <w:rPr>
                <w:b/>
                <w:bCs/>
                <w:iCs/>
                <w:sz w:val="16"/>
                <w:szCs w:val="16"/>
              </w:rPr>
            </w:pPr>
            <w:r w:rsidRPr="009E3BE4">
              <w:rPr>
                <w:b/>
                <w:bCs/>
                <w:iCs/>
                <w:sz w:val="16"/>
                <w:szCs w:val="16"/>
              </w:rPr>
              <w:t>Dönem</w:t>
            </w:r>
          </w:p>
        </w:tc>
        <w:tc>
          <w:tcPr>
            <w:tcW w:w="1358" w:type="dxa"/>
            <w:vAlign w:val="bottom"/>
          </w:tcPr>
          <w:p w14:paraId="061126AA" w14:textId="77777777" w:rsidR="00C243D1" w:rsidRPr="009E3BE4" w:rsidRDefault="00C243D1" w:rsidP="004A68BA">
            <w:pPr>
              <w:ind w:right="-41"/>
              <w:jc w:val="right"/>
              <w:rPr>
                <w:b/>
                <w:bCs/>
                <w:iCs/>
                <w:sz w:val="16"/>
                <w:szCs w:val="16"/>
              </w:rPr>
            </w:pPr>
            <w:r w:rsidRPr="009E3BE4">
              <w:rPr>
                <w:b/>
                <w:bCs/>
                <w:iCs/>
                <w:sz w:val="16"/>
                <w:szCs w:val="16"/>
              </w:rPr>
              <w:t xml:space="preserve">Önceki </w:t>
            </w:r>
          </w:p>
          <w:p w14:paraId="5B04FBC2" w14:textId="77777777" w:rsidR="00C243D1" w:rsidRPr="009E3BE4" w:rsidRDefault="00C243D1" w:rsidP="004A68BA">
            <w:pPr>
              <w:ind w:right="-41"/>
              <w:jc w:val="right"/>
              <w:rPr>
                <w:b/>
                <w:sz w:val="16"/>
                <w:szCs w:val="16"/>
              </w:rPr>
            </w:pPr>
            <w:r w:rsidRPr="009E3BE4">
              <w:rPr>
                <w:b/>
                <w:bCs/>
                <w:iCs/>
                <w:sz w:val="16"/>
                <w:szCs w:val="16"/>
              </w:rPr>
              <w:t>Dönem</w:t>
            </w:r>
          </w:p>
        </w:tc>
        <w:tc>
          <w:tcPr>
            <w:tcW w:w="955" w:type="dxa"/>
            <w:vAlign w:val="bottom"/>
          </w:tcPr>
          <w:p w14:paraId="693B1D90" w14:textId="77777777" w:rsidR="00C243D1" w:rsidRPr="009E3BE4" w:rsidRDefault="00C243D1" w:rsidP="004A68BA">
            <w:pPr>
              <w:ind w:right="-41"/>
              <w:jc w:val="right"/>
              <w:rPr>
                <w:b/>
                <w:bCs/>
                <w:iCs/>
                <w:sz w:val="16"/>
                <w:szCs w:val="16"/>
              </w:rPr>
            </w:pPr>
            <w:r w:rsidRPr="009E3BE4">
              <w:rPr>
                <w:b/>
                <w:bCs/>
                <w:iCs/>
                <w:sz w:val="16"/>
                <w:szCs w:val="16"/>
              </w:rPr>
              <w:t xml:space="preserve">Cari </w:t>
            </w:r>
          </w:p>
          <w:p w14:paraId="1BEA0038" w14:textId="77777777" w:rsidR="00C243D1" w:rsidRPr="009E3BE4" w:rsidRDefault="00C243D1" w:rsidP="004A68BA">
            <w:pPr>
              <w:ind w:right="-41"/>
              <w:jc w:val="right"/>
              <w:rPr>
                <w:b/>
                <w:bCs/>
                <w:iCs/>
                <w:sz w:val="16"/>
                <w:szCs w:val="16"/>
              </w:rPr>
            </w:pPr>
            <w:r w:rsidRPr="009E3BE4">
              <w:rPr>
                <w:b/>
                <w:bCs/>
                <w:iCs/>
                <w:sz w:val="16"/>
                <w:szCs w:val="16"/>
              </w:rPr>
              <w:t>Dönem</w:t>
            </w:r>
          </w:p>
        </w:tc>
        <w:tc>
          <w:tcPr>
            <w:tcW w:w="1201" w:type="dxa"/>
            <w:vAlign w:val="bottom"/>
          </w:tcPr>
          <w:p w14:paraId="7B173530" w14:textId="77777777" w:rsidR="00C243D1" w:rsidRPr="009E3BE4" w:rsidRDefault="00C243D1" w:rsidP="004A68BA">
            <w:pPr>
              <w:ind w:right="-41"/>
              <w:jc w:val="right"/>
              <w:rPr>
                <w:b/>
                <w:bCs/>
                <w:iCs/>
                <w:sz w:val="16"/>
                <w:szCs w:val="16"/>
              </w:rPr>
            </w:pPr>
            <w:r w:rsidRPr="009E3BE4">
              <w:rPr>
                <w:b/>
                <w:bCs/>
                <w:iCs/>
                <w:sz w:val="16"/>
                <w:szCs w:val="16"/>
              </w:rPr>
              <w:t>Önceki Dönem</w:t>
            </w:r>
          </w:p>
        </w:tc>
        <w:tc>
          <w:tcPr>
            <w:tcW w:w="1078" w:type="dxa"/>
            <w:vAlign w:val="bottom"/>
          </w:tcPr>
          <w:p w14:paraId="44607244" w14:textId="77777777" w:rsidR="00C243D1" w:rsidRPr="009E3BE4" w:rsidRDefault="00C243D1" w:rsidP="004A68BA">
            <w:pPr>
              <w:ind w:right="-41"/>
              <w:jc w:val="right"/>
              <w:rPr>
                <w:b/>
                <w:bCs/>
                <w:iCs/>
                <w:sz w:val="16"/>
                <w:szCs w:val="16"/>
              </w:rPr>
            </w:pPr>
            <w:r w:rsidRPr="009E3BE4">
              <w:rPr>
                <w:b/>
                <w:bCs/>
                <w:iCs/>
                <w:sz w:val="16"/>
                <w:szCs w:val="16"/>
              </w:rPr>
              <w:t xml:space="preserve">Cari </w:t>
            </w:r>
          </w:p>
          <w:p w14:paraId="430C700C" w14:textId="77777777" w:rsidR="00C243D1" w:rsidRPr="009E3BE4" w:rsidRDefault="00C243D1" w:rsidP="004A68BA">
            <w:pPr>
              <w:ind w:right="-41"/>
              <w:jc w:val="right"/>
              <w:rPr>
                <w:b/>
                <w:bCs/>
                <w:iCs/>
                <w:sz w:val="16"/>
                <w:szCs w:val="16"/>
              </w:rPr>
            </w:pPr>
            <w:r w:rsidRPr="009E3BE4">
              <w:rPr>
                <w:b/>
                <w:bCs/>
                <w:iCs/>
                <w:sz w:val="16"/>
                <w:szCs w:val="16"/>
              </w:rPr>
              <w:t>Dönem</w:t>
            </w:r>
          </w:p>
        </w:tc>
        <w:tc>
          <w:tcPr>
            <w:tcW w:w="1078" w:type="dxa"/>
            <w:vAlign w:val="bottom"/>
          </w:tcPr>
          <w:p w14:paraId="4F3351ED" w14:textId="77777777" w:rsidR="00C243D1" w:rsidRPr="009E3BE4" w:rsidRDefault="00C243D1" w:rsidP="004A68BA">
            <w:pPr>
              <w:ind w:right="-41"/>
              <w:jc w:val="right"/>
              <w:rPr>
                <w:b/>
                <w:bCs/>
                <w:iCs/>
                <w:sz w:val="16"/>
                <w:szCs w:val="16"/>
              </w:rPr>
            </w:pPr>
            <w:r w:rsidRPr="009E3BE4">
              <w:rPr>
                <w:b/>
                <w:bCs/>
                <w:iCs/>
                <w:sz w:val="16"/>
                <w:szCs w:val="16"/>
              </w:rPr>
              <w:t xml:space="preserve">Önceki </w:t>
            </w:r>
          </w:p>
          <w:p w14:paraId="7EDADB91" w14:textId="77777777" w:rsidR="00C243D1" w:rsidRPr="009E3BE4" w:rsidRDefault="00C243D1" w:rsidP="004A68BA">
            <w:pPr>
              <w:ind w:right="-41"/>
              <w:jc w:val="right"/>
              <w:rPr>
                <w:b/>
                <w:bCs/>
                <w:iCs/>
                <w:sz w:val="16"/>
                <w:szCs w:val="16"/>
              </w:rPr>
            </w:pPr>
            <w:r w:rsidRPr="009E3BE4">
              <w:rPr>
                <w:b/>
                <w:bCs/>
                <w:iCs/>
                <w:sz w:val="16"/>
                <w:szCs w:val="16"/>
              </w:rPr>
              <w:t>Dönem</w:t>
            </w:r>
          </w:p>
        </w:tc>
      </w:tr>
      <w:tr w:rsidR="00FE200B" w:rsidRPr="009E3BE4" w14:paraId="7C5D3D67" w14:textId="77777777" w:rsidTr="00216F2D">
        <w:trPr>
          <w:trHeight w:val="57"/>
        </w:trPr>
        <w:tc>
          <w:tcPr>
            <w:tcW w:w="2393" w:type="dxa"/>
            <w:noWrap/>
            <w:vAlign w:val="bottom"/>
          </w:tcPr>
          <w:p w14:paraId="3190E70A" w14:textId="77777777" w:rsidR="00FE200B" w:rsidRPr="009E3BE4" w:rsidRDefault="00FE200B" w:rsidP="004A68BA">
            <w:pPr>
              <w:ind w:hanging="93"/>
              <w:rPr>
                <w:bCs/>
                <w:iCs/>
                <w:sz w:val="16"/>
                <w:szCs w:val="16"/>
              </w:rPr>
            </w:pPr>
            <w:r w:rsidRPr="009E3BE4">
              <w:rPr>
                <w:bCs/>
                <w:iCs/>
                <w:sz w:val="16"/>
                <w:szCs w:val="16"/>
              </w:rPr>
              <w:t xml:space="preserve">     Dönem Başı</w:t>
            </w:r>
          </w:p>
        </w:tc>
        <w:tc>
          <w:tcPr>
            <w:tcW w:w="1275" w:type="dxa"/>
            <w:vAlign w:val="bottom"/>
          </w:tcPr>
          <w:p w14:paraId="1EFC3F4E" w14:textId="0A78C703" w:rsidR="00FE200B" w:rsidRPr="009E3BE4" w:rsidRDefault="00FE200B" w:rsidP="004A68BA">
            <w:pPr>
              <w:ind w:right="-41"/>
              <w:jc w:val="right"/>
              <w:rPr>
                <w:sz w:val="16"/>
                <w:szCs w:val="16"/>
              </w:rPr>
            </w:pPr>
            <w:r w:rsidRPr="009E3BE4">
              <w:rPr>
                <w:sz w:val="16"/>
                <w:szCs w:val="16"/>
              </w:rPr>
              <w:t>3.950.000</w:t>
            </w:r>
          </w:p>
        </w:tc>
        <w:tc>
          <w:tcPr>
            <w:tcW w:w="1358" w:type="dxa"/>
            <w:vAlign w:val="bottom"/>
          </w:tcPr>
          <w:p w14:paraId="4E15508D" w14:textId="3E60E3F4" w:rsidR="00FE200B" w:rsidRPr="009E3BE4" w:rsidRDefault="00FE200B" w:rsidP="004A68BA">
            <w:pPr>
              <w:ind w:right="-41"/>
              <w:jc w:val="right"/>
              <w:rPr>
                <w:sz w:val="16"/>
                <w:szCs w:val="16"/>
              </w:rPr>
            </w:pPr>
            <w:r w:rsidRPr="009E3BE4">
              <w:rPr>
                <w:sz w:val="16"/>
                <w:szCs w:val="16"/>
              </w:rPr>
              <w:t>2.450.000</w:t>
            </w:r>
          </w:p>
        </w:tc>
        <w:tc>
          <w:tcPr>
            <w:tcW w:w="955" w:type="dxa"/>
            <w:vAlign w:val="bottom"/>
          </w:tcPr>
          <w:p w14:paraId="22C01A6D" w14:textId="2F4D0ACF" w:rsidR="00FE200B" w:rsidRPr="009E3BE4" w:rsidRDefault="00FE200B" w:rsidP="004A68BA">
            <w:pPr>
              <w:ind w:right="-41"/>
              <w:jc w:val="right"/>
              <w:rPr>
                <w:sz w:val="16"/>
                <w:szCs w:val="16"/>
              </w:rPr>
            </w:pPr>
            <w:r w:rsidRPr="009E3BE4">
              <w:rPr>
                <w:sz w:val="16"/>
                <w:szCs w:val="16"/>
              </w:rPr>
              <w:t>560.325</w:t>
            </w:r>
          </w:p>
        </w:tc>
        <w:tc>
          <w:tcPr>
            <w:tcW w:w="1201" w:type="dxa"/>
            <w:vAlign w:val="bottom"/>
          </w:tcPr>
          <w:p w14:paraId="3EC27BF9" w14:textId="722325E9" w:rsidR="00FE200B" w:rsidRPr="009E3BE4" w:rsidRDefault="00FE200B" w:rsidP="004A68BA">
            <w:pPr>
              <w:ind w:right="-41"/>
              <w:jc w:val="right"/>
              <w:rPr>
                <w:sz w:val="16"/>
                <w:szCs w:val="16"/>
              </w:rPr>
            </w:pPr>
            <w:r w:rsidRPr="009E3BE4">
              <w:rPr>
                <w:sz w:val="16"/>
                <w:szCs w:val="16"/>
              </w:rPr>
              <w:t>791.393</w:t>
            </w:r>
          </w:p>
        </w:tc>
        <w:tc>
          <w:tcPr>
            <w:tcW w:w="1078" w:type="dxa"/>
            <w:vAlign w:val="bottom"/>
          </w:tcPr>
          <w:p w14:paraId="461AD806" w14:textId="77777777" w:rsidR="00FE200B" w:rsidRPr="009E3BE4" w:rsidRDefault="00FE200B" w:rsidP="004A68BA">
            <w:pPr>
              <w:ind w:right="-41"/>
              <w:jc w:val="right"/>
              <w:rPr>
                <w:b/>
                <w:sz w:val="16"/>
                <w:szCs w:val="16"/>
              </w:rPr>
            </w:pPr>
            <w:r w:rsidRPr="009E3BE4">
              <w:rPr>
                <w:b/>
                <w:sz w:val="16"/>
                <w:szCs w:val="16"/>
              </w:rPr>
              <w:t>-</w:t>
            </w:r>
          </w:p>
        </w:tc>
        <w:tc>
          <w:tcPr>
            <w:tcW w:w="1078" w:type="dxa"/>
            <w:vAlign w:val="bottom"/>
          </w:tcPr>
          <w:p w14:paraId="0EDE2C7C" w14:textId="77777777" w:rsidR="00FE200B" w:rsidRPr="009E3BE4" w:rsidRDefault="00FE200B" w:rsidP="004A68BA">
            <w:pPr>
              <w:ind w:right="-41"/>
              <w:jc w:val="right"/>
              <w:rPr>
                <w:b/>
                <w:sz w:val="16"/>
                <w:szCs w:val="16"/>
              </w:rPr>
            </w:pPr>
            <w:r w:rsidRPr="009E3BE4">
              <w:rPr>
                <w:b/>
                <w:sz w:val="16"/>
                <w:szCs w:val="16"/>
              </w:rPr>
              <w:t>-</w:t>
            </w:r>
          </w:p>
        </w:tc>
      </w:tr>
      <w:tr w:rsidR="00FE200B" w:rsidRPr="009E3BE4" w14:paraId="53B5660F" w14:textId="77777777" w:rsidTr="00216F2D">
        <w:trPr>
          <w:trHeight w:val="57"/>
        </w:trPr>
        <w:tc>
          <w:tcPr>
            <w:tcW w:w="2393" w:type="dxa"/>
            <w:noWrap/>
            <w:vAlign w:val="bottom"/>
          </w:tcPr>
          <w:p w14:paraId="200986A4" w14:textId="77777777" w:rsidR="00FE200B" w:rsidRPr="009E3BE4" w:rsidRDefault="00FE200B" w:rsidP="004A68BA">
            <w:pPr>
              <w:ind w:hanging="93"/>
              <w:rPr>
                <w:bCs/>
                <w:iCs/>
                <w:sz w:val="16"/>
                <w:szCs w:val="16"/>
              </w:rPr>
            </w:pPr>
            <w:r w:rsidRPr="009E3BE4">
              <w:rPr>
                <w:bCs/>
                <w:iCs/>
                <w:sz w:val="16"/>
                <w:szCs w:val="16"/>
              </w:rPr>
              <w:t xml:space="preserve">     Dönem Sonu</w:t>
            </w:r>
          </w:p>
        </w:tc>
        <w:tc>
          <w:tcPr>
            <w:tcW w:w="1275" w:type="dxa"/>
          </w:tcPr>
          <w:p w14:paraId="287EFC8C" w14:textId="4442D9AE" w:rsidR="00FE200B" w:rsidRPr="009E3BE4" w:rsidRDefault="00FE200B" w:rsidP="004A68BA">
            <w:pPr>
              <w:ind w:right="-41"/>
              <w:jc w:val="right"/>
              <w:rPr>
                <w:sz w:val="16"/>
                <w:szCs w:val="16"/>
              </w:rPr>
            </w:pPr>
            <w:r w:rsidRPr="009E3BE4">
              <w:rPr>
                <w:sz w:val="16"/>
                <w:szCs w:val="16"/>
              </w:rPr>
              <w:t xml:space="preserve">4.050.000   </w:t>
            </w:r>
          </w:p>
        </w:tc>
        <w:tc>
          <w:tcPr>
            <w:tcW w:w="1358" w:type="dxa"/>
          </w:tcPr>
          <w:p w14:paraId="2AAB5ED4" w14:textId="1AB8CB63" w:rsidR="00FE200B" w:rsidRPr="009E3BE4" w:rsidRDefault="00FE200B" w:rsidP="004A68BA">
            <w:pPr>
              <w:ind w:right="-41"/>
              <w:jc w:val="right"/>
              <w:rPr>
                <w:sz w:val="16"/>
                <w:szCs w:val="16"/>
              </w:rPr>
            </w:pPr>
            <w:r w:rsidRPr="009E3BE4">
              <w:rPr>
                <w:sz w:val="16"/>
                <w:szCs w:val="16"/>
              </w:rPr>
              <w:t>3.950.000</w:t>
            </w:r>
          </w:p>
        </w:tc>
        <w:tc>
          <w:tcPr>
            <w:tcW w:w="955" w:type="dxa"/>
          </w:tcPr>
          <w:p w14:paraId="0B61A7F0" w14:textId="698D3BA9" w:rsidR="00FE200B" w:rsidRPr="009E3BE4" w:rsidRDefault="00FE200B" w:rsidP="004A68BA">
            <w:pPr>
              <w:ind w:right="-41"/>
              <w:jc w:val="right"/>
              <w:rPr>
                <w:sz w:val="16"/>
                <w:szCs w:val="16"/>
              </w:rPr>
            </w:pPr>
            <w:r w:rsidRPr="009E3BE4">
              <w:rPr>
                <w:sz w:val="16"/>
                <w:szCs w:val="16"/>
              </w:rPr>
              <w:t>484.397</w:t>
            </w:r>
          </w:p>
        </w:tc>
        <w:tc>
          <w:tcPr>
            <w:tcW w:w="1201" w:type="dxa"/>
          </w:tcPr>
          <w:p w14:paraId="3C744927" w14:textId="4CE09249" w:rsidR="00FE200B" w:rsidRPr="009E3BE4" w:rsidRDefault="00FE200B" w:rsidP="004A68BA">
            <w:pPr>
              <w:ind w:right="-41"/>
              <w:jc w:val="right"/>
              <w:rPr>
                <w:sz w:val="16"/>
                <w:szCs w:val="16"/>
              </w:rPr>
            </w:pPr>
            <w:r w:rsidRPr="009E3BE4">
              <w:rPr>
                <w:sz w:val="16"/>
                <w:szCs w:val="16"/>
              </w:rPr>
              <w:t>560.325</w:t>
            </w:r>
          </w:p>
        </w:tc>
        <w:tc>
          <w:tcPr>
            <w:tcW w:w="1078" w:type="dxa"/>
          </w:tcPr>
          <w:p w14:paraId="54272207" w14:textId="77777777" w:rsidR="00FE200B" w:rsidRPr="009E3BE4" w:rsidRDefault="00FE200B" w:rsidP="004A68BA">
            <w:pPr>
              <w:ind w:right="-41"/>
              <w:jc w:val="right"/>
              <w:rPr>
                <w:b/>
                <w:sz w:val="16"/>
                <w:szCs w:val="16"/>
              </w:rPr>
            </w:pPr>
            <w:r w:rsidRPr="009E3BE4">
              <w:rPr>
                <w:b/>
                <w:sz w:val="16"/>
                <w:szCs w:val="16"/>
              </w:rPr>
              <w:t>-</w:t>
            </w:r>
          </w:p>
        </w:tc>
        <w:tc>
          <w:tcPr>
            <w:tcW w:w="1078" w:type="dxa"/>
          </w:tcPr>
          <w:p w14:paraId="7C513D9B" w14:textId="77777777" w:rsidR="00FE200B" w:rsidRPr="009E3BE4" w:rsidRDefault="00FE200B" w:rsidP="004A68BA">
            <w:pPr>
              <w:ind w:right="-41"/>
              <w:jc w:val="right"/>
              <w:rPr>
                <w:b/>
                <w:sz w:val="16"/>
                <w:szCs w:val="16"/>
              </w:rPr>
            </w:pPr>
            <w:r w:rsidRPr="009E3BE4">
              <w:rPr>
                <w:b/>
                <w:sz w:val="16"/>
                <w:szCs w:val="16"/>
              </w:rPr>
              <w:t>-</w:t>
            </w:r>
          </w:p>
        </w:tc>
      </w:tr>
      <w:tr w:rsidR="00FE200B" w:rsidRPr="009E3BE4" w14:paraId="22A6EB3B" w14:textId="77777777" w:rsidTr="00216F2D">
        <w:trPr>
          <w:trHeight w:val="57"/>
        </w:trPr>
        <w:tc>
          <w:tcPr>
            <w:tcW w:w="2393" w:type="dxa"/>
            <w:noWrap/>
            <w:vAlign w:val="bottom"/>
          </w:tcPr>
          <w:p w14:paraId="711925F0" w14:textId="77777777" w:rsidR="00FE200B" w:rsidRPr="009E3BE4" w:rsidRDefault="00FE200B" w:rsidP="004A68BA">
            <w:pPr>
              <w:rPr>
                <w:bCs/>
                <w:iCs/>
                <w:sz w:val="16"/>
                <w:szCs w:val="16"/>
              </w:rPr>
            </w:pPr>
            <w:r w:rsidRPr="009E3BE4">
              <w:rPr>
                <w:b/>
                <w:bCs/>
                <w:iCs/>
                <w:sz w:val="16"/>
                <w:szCs w:val="16"/>
              </w:rPr>
              <w:t>Ödenen Kar Payı Giderleri</w:t>
            </w:r>
          </w:p>
        </w:tc>
        <w:tc>
          <w:tcPr>
            <w:tcW w:w="1275" w:type="dxa"/>
          </w:tcPr>
          <w:p w14:paraId="6CD155E1" w14:textId="12EB672C" w:rsidR="00FE200B" w:rsidRPr="009E3BE4" w:rsidRDefault="00FE200B" w:rsidP="004A68BA">
            <w:pPr>
              <w:ind w:right="-41"/>
              <w:jc w:val="right"/>
              <w:rPr>
                <w:b/>
                <w:sz w:val="16"/>
                <w:szCs w:val="16"/>
              </w:rPr>
            </w:pPr>
            <w:r w:rsidRPr="009E3BE4">
              <w:rPr>
                <w:b/>
                <w:sz w:val="16"/>
                <w:szCs w:val="16"/>
              </w:rPr>
              <w:t>609.763</w:t>
            </w:r>
          </w:p>
        </w:tc>
        <w:tc>
          <w:tcPr>
            <w:tcW w:w="1358" w:type="dxa"/>
          </w:tcPr>
          <w:p w14:paraId="35D895F2" w14:textId="4DCB36E9" w:rsidR="00FE200B" w:rsidRPr="009E3BE4" w:rsidRDefault="00FE200B" w:rsidP="004A68BA">
            <w:pPr>
              <w:ind w:right="-41"/>
              <w:jc w:val="right"/>
              <w:rPr>
                <w:b/>
                <w:sz w:val="16"/>
                <w:szCs w:val="16"/>
              </w:rPr>
            </w:pPr>
            <w:r w:rsidRPr="009E3BE4">
              <w:rPr>
                <w:b/>
                <w:sz w:val="16"/>
                <w:szCs w:val="16"/>
              </w:rPr>
              <w:t>329.385</w:t>
            </w:r>
          </w:p>
        </w:tc>
        <w:tc>
          <w:tcPr>
            <w:tcW w:w="955" w:type="dxa"/>
          </w:tcPr>
          <w:p w14:paraId="50FD2C78" w14:textId="75FD57BC" w:rsidR="00FE200B" w:rsidRPr="009E3BE4" w:rsidRDefault="00FE200B" w:rsidP="004A68BA">
            <w:pPr>
              <w:ind w:right="-41"/>
              <w:jc w:val="right"/>
              <w:rPr>
                <w:b/>
                <w:sz w:val="16"/>
                <w:szCs w:val="16"/>
              </w:rPr>
            </w:pPr>
            <w:r w:rsidRPr="009E3BE4">
              <w:rPr>
                <w:b/>
                <w:sz w:val="16"/>
                <w:szCs w:val="16"/>
              </w:rPr>
              <w:t>14.156</w:t>
            </w:r>
          </w:p>
        </w:tc>
        <w:tc>
          <w:tcPr>
            <w:tcW w:w="1201" w:type="dxa"/>
          </w:tcPr>
          <w:p w14:paraId="1B9FE358" w14:textId="2C624402" w:rsidR="00FE200B" w:rsidRPr="009E3BE4" w:rsidRDefault="00FE200B" w:rsidP="004A68BA">
            <w:pPr>
              <w:ind w:right="-41"/>
              <w:jc w:val="right"/>
              <w:rPr>
                <w:b/>
                <w:sz w:val="16"/>
                <w:szCs w:val="16"/>
              </w:rPr>
            </w:pPr>
            <w:r w:rsidRPr="009E3BE4">
              <w:rPr>
                <w:b/>
                <w:sz w:val="16"/>
                <w:szCs w:val="16"/>
              </w:rPr>
              <w:t>26.670</w:t>
            </w:r>
          </w:p>
        </w:tc>
        <w:tc>
          <w:tcPr>
            <w:tcW w:w="1078" w:type="dxa"/>
          </w:tcPr>
          <w:p w14:paraId="5FE16216" w14:textId="77777777" w:rsidR="00FE200B" w:rsidRPr="009E3BE4" w:rsidRDefault="00FE200B" w:rsidP="004A68BA">
            <w:pPr>
              <w:ind w:right="-41"/>
              <w:jc w:val="right"/>
              <w:rPr>
                <w:b/>
                <w:sz w:val="16"/>
                <w:szCs w:val="16"/>
              </w:rPr>
            </w:pPr>
            <w:r w:rsidRPr="009E3BE4">
              <w:rPr>
                <w:b/>
                <w:sz w:val="16"/>
                <w:szCs w:val="16"/>
              </w:rPr>
              <w:t>-</w:t>
            </w:r>
          </w:p>
        </w:tc>
        <w:tc>
          <w:tcPr>
            <w:tcW w:w="1078" w:type="dxa"/>
          </w:tcPr>
          <w:p w14:paraId="647CCBE5" w14:textId="77777777" w:rsidR="00FE200B" w:rsidRPr="009E3BE4" w:rsidRDefault="00FE200B" w:rsidP="004A68BA">
            <w:pPr>
              <w:ind w:right="-41"/>
              <w:jc w:val="right"/>
              <w:rPr>
                <w:b/>
                <w:sz w:val="16"/>
                <w:szCs w:val="16"/>
              </w:rPr>
            </w:pPr>
            <w:r w:rsidRPr="009E3BE4">
              <w:rPr>
                <w:b/>
                <w:sz w:val="16"/>
                <w:szCs w:val="16"/>
              </w:rPr>
              <w:t>-</w:t>
            </w:r>
          </w:p>
        </w:tc>
      </w:tr>
    </w:tbl>
    <w:p w14:paraId="4578837A" w14:textId="5033AB35" w:rsidR="002D0899" w:rsidRPr="009E3BE4" w:rsidRDefault="002D0899" w:rsidP="004A68BA">
      <w:pPr>
        <w:rPr>
          <w:rFonts w:eastAsia="Arial Unicode MS"/>
          <w:b/>
          <w:bCs/>
          <w:sz w:val="16"/>
          <w:szCs w:val="16"/>
        </w:rPr>
      </w:pPr>
      <w:r w:rsidRPr="009E3BE4">
        <w:rPr>
          <w:rFonts w:eastAsia="Arial Unicode MS"/>
          <w:b/>
          <w:bCs/>
          <w:sz w:val="16"/>
          <w:szCs w:val="16"/>
        </w:rPr>
        <w:br w:type="page"/>
      </w:r>
    </w:p>
    <w:p w14:paraId="44761F66" w14:textId="61F47329" w:rsidR="00596A9F" w:rsidRPr="009E3BE4" w:rsidRDefault="00596A9F" w:rsidP="004A68BA">
      <w:pPr>
        <w:pageBreakBefore/>
        <w:widowControl w:val="0"/>
        <w:jc w:val="both"/>
        <w:rPr>
          <w:b/>
        </w:rPr>
      </w:pPr>
      <w:r w:rsidRPr="009E3BE4">
        <w:rPr>
          <w:b/>
        </w:rPr>
        <w:lastRenderedPageBreak/>
        <w:t>KONSOLİDE FİNANSAL TABLOLARA İLİŞKİN AÇIKLAMA VE DİPNOTLAR (Devamı)</w:t>
      </w:r>
    </w:p>
    <w:p w14:paraId="029F6BD1" w14:textId="77777777" w:rsidR="00596A9F" w:rsidRPr="009E3BE4" w:rsidRDefault="00596A9F" w:rsidP="004A68BA">
      <w:pPr>
        <w:widowControl w:val="0"/>
        <w:jc w:val="both"/>
        <w:rPr>
          <w:rFonts w:eastAsia="Arial Unicode MS"/>
          <w:b/>
          <w:bCs/>
        </w:rPr>
      </w:pPr>
    </w:p>
    <w:p w14:paraId="38F7E9A6" w14:textId="139F0752" w:rsidR="00596A9F" w:rsidRPr="009E3BE4" w:rsidRDefault="00793681" w:rsidP="004A68BA">
      <w:pPr>
        <w:widowControl w:val="0"/>
        <w:ind w:left="851" w:hanging="851"/>
        <w:jc w:val="both"/>
        <w:rPr>
          <w:rFonts w:eastAsia="Arial Unicode MS"/>
          <w:b/>
          <w:bCs/>
        </w:rPr>
      </w:pPr>
      <w:r w:rsidRPr="009E3BE4">
        <w:rPr>
          <w:rFonts w:eastAsia="Arial Unicode MS"/>
          <w:b/>
          <w:bCs/>
        </w:rPr>
        <w:t>V</w:t>
      </w:r>
      <w:r w:rsidR="00815B03" w:rsidRPr="009E3BE4">
        <w:rPr>
          <w:rFonts w:eastAsia="Arial Unicode MS"/>
          <w:b/>
          <w:bCs/>
        </w:rPr>
        <w:t>II</w:t>
      </w:r>
      <w:r w:rsidR="00596A9F" w:rsidRPr="009E3BE4">
        <w:rPr>
          <w:rFonts w:eastAsia="Arial Unicode MS"/>
          <w:b/>
          <w:bCs/>
        </w:rPr>
        <w:t>.</w:t>
      </w:r>
      <w:r w:rsidR="00596A9F" w:rsidRPr="009E3BE4">
        <w:rPr>
          <w:rFonts w:eastAsia="Arial Unicode MS"/>
          <w:b/>
          <w:bCs/>
        </w:rPr>
        <w:tab/>
      </w:r>
      <w:r w:rsidR="003E3DD7" w:rsidRPr="009E3BE4">
        <w:rPr>
          <w:rFonts w:eastAsia="Arial Unicode MS"/>
          <w:b/>
          <w:bCs/>
          <w:color w:val="000000" w:themeColor="text1"/>
        </w:rPr>
        <w:t xml:space="preserve">ANA ORTAKLIK </w:t>
      </w:r>
      <w:r w:rsidR="00596A9F" w:rsidRPr="009E3BE4">
        <w:rPr>
          <w:rFonts w:eastAsia="Arial Unicode MS"/>
          <w:b/>
          <w:bCs/>
        </w:rPr>
        <w:t>BANKA’NIN DAHİL OLDUĞU RİSK GRUBUNA İLİŞKİN AÇIKLAMALAR</w:t>
      </w:r>
      <w:r w:rsidR="004E2D7A" w:rsidRPr="009E3BE4">
        <w:rPr>
          <w:rFonts w:eastAsia="Arial Unicode MS"/>
          <w:b/>
          <w:bCs/>
        </w:rPr>
        <w:t xml:space="preserve"> </w:t>
      </w:r>
      <w:r w:rsidR="004E2D7A" w:rsidRPr="009E3BE4">
        <w:rPr>
          <w:b/>
        </w:rPr>
        <w:t>(Devamı)</w:t>
      </w:r>
    </w:p>
    <w:p w14:paraId="19CB4C0B" w14:textId="77777777" w:rsidR="00596A9F" w:rsidRPr="009E3BE4" w:rsidRDefault="00596A9F" w:rsidP="004A68BA">
      <w:pPr>
        <w:widowControl w:val="0"/>
        <w:tabs>
          <w:tab w:val="left" w:pos="8130"/>
        </w:tabs>
        <w:ind w:left="851"/>
        <w:jc w:val="both"/>
        <w:rPr>
          <w:rFonts w:eastAsia="Arial Unicode MS"/>
          <w:b/>
          <w:bCs/>
        </w:rPr>
      </w:pPr>
    </w:p>
    <w:p w14:paraId="2730F819" w14:textId="15659255" w:rsidR="00167D71" w:rsidRPr="009E3BE4" w:rsidRDefault="00EE2377" w:rsidP="004A68BA">
      <w:pPr>
        <w:pStyle w:val="ListeParagraf"/>
        <w:widowControl w:val="0"/>
        <w:numPr>
          <w:ilvl w:val="0"/>
          <w:numId w:val="21"/>
        </w:numPr>
        <w:ind w:left="1276" w:hanging="425"/>
        <w:jc w:val="both"/>
        <w:rPr>
          <w:rFonts w:eastAsia="Arial Unicode MS"/>
          <w:b/>
          <w:bCs/>
        </w:rPr>
      </w:pPr>
      <w:r w:rsidRPr="009E3BE4">
        <w:rPr>
          <w:rFonts w:eastAsia="Arial Unicode MS"/>
          <w:b/>
          <w:bCs/>
        </w:rPr>
        <w:t>Banka’nın, dahil olduğu risk grubu ile yaptığı vadeli işlemler ile opsiyon sözleşmeleri ile benzeri diğe</w:t>
      </w:r>
      <w:r w:rsidR="00D063B7" w:rsidRPr="009E3BE4">
        <w:rPr>
          <w:rFonts w:eastAsia="Arial Unicode MS"/>
          <w:b/>
          <w:bCs/>
        </w:rPr>
        <w:t>r sözleşmelere ilişkin bilgiler</w:t>
      </w:r>
    </w:p>
    <w:p w14:paraId="1CAA901B" w14:textId="77777777" w:rsidR="00167D71" w:rsidRPr="009E3BE4" w:rsidRDefault="00167D71" w:rsidP="004A68BA">
      <w:pPr>
        <w:widowControl w:val="0"/>
        <w:ind w:left="851"/>
        <w:jc w:val="both"/>
        <w:rPr>
          <w:rFonts w:eastAsia="Arial Unicode MS"/>
          <w:b/>
          <w:bCs/>
          <w:szCs w:val="24"/>
        </w:rPr>
      </w:pPr>
    </w:p>
    <w:tbl>
      <w:tblPr>
        <w:tblW w:w="9338" w:type="dxa"/>
        <w:tblInd w:w="863"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2251"/>
        <w:gridCol w:w="1134"/>
        <w:gridCol w:w="1276"/>
        <w:gridCol w:w="1134"/>
        <w:gridCol w:w="1134"/>
        <w:gridCol w:w="1134"/>
        <w:gridCol w:w="1275"/>
      </w:tblGrid>
      <w:tr w:rsidR="00332EBF" w:rsidRPr="009E3BE4" w14:paraId="0EC0968C" w14:textId="77777777" w:rsidTr="00AB59C6">
        <w:trPr>
          <w:trHeight w:val="20"/>
        </w:trPr>
        <w:tc>
          <w:tcPr>
            <w:tcW w:w="2251" w:type="dxa"/>
            <w:tcBorders>
              <w:top w:val="single" w:sz="4" w:space="0" w:color="auto"/>
            </w:tcBorders>
            <w:noWrap/>
            <w:vAlign w:val="bottom"/>
          </w:tcPr>
          <w:p w14:paraId="5667180D" w14:textId="77777777" w:rsidR="00432974" w:rsidRPr="009E3BE4" w:rsidRDefault="00A21B60" w:rsidP="004A68BA">
            <w:pPr>
              <w:rPr>
                <w:b/>
                <w:sz w:val="16"/>
                <w:szCs w:val="16"/>
              </w:rPr>
            </w:pPr>
            <w:r w:rsidRPr="009E3BE4">
              <w:rPr>
                <w:b/>
                <w:sz w:val="16"/>
                <w:szCs w:val="16"/>
              </w:rPr>
              <w:t>Banka’nın Dahil Olduğu Risk Grubu</w:t>
            </w:r>
          </w:p>
        </w:tc>
        <w:tc>
          <w:tcPr>
            <w:tcW w:w="2410" w:type="dxa"/>
            <w:gridSpan w:val="2"/>
            <w:tcBorders>
              <w:top w:val="single" w:sz="4" w:space="0" w:color="auto"/>
            </w:tcBorders>
            <w:vAlign w:val="bottom"/>
          </w:tcPr>
          <w:p w14:paraId="4C12860F" w14:textId="77777777" w:rsidR="00432974" w:rsidRPr="009E3BE4" w:rsidRDefault="00432974" w:rsidP="004A68BA">
            <w:pPr>
              <w:jc w:val="right"/>
              <w:rPr>
                <w:b/>
                <w:sz w:val="16"/>
                <w:szCs w:val="16"/>
              </w:rPr>
            </w:pPr>
            <w:r w:rsidRPr="009E3BE4">
              <w:rPr>
                <w:b/>
                <w:sz w:val="16"/>
                <w:szCs w:val="16"/>
              </w:rPr>
              <w:t>İştirak, Bağlı Ortaklık ve Birlikte Kontrol Edilen Ortaklıklar (İş Ortaklıkları)</w:t>
            </w:r>
          </w:p>
        </w:tc>
        <w:tc>
          <w:tcPr>
            <w:tcW w:w="2268" w:type="dxa"/>
            <w:gridSpan w:val="2"/>
            <w:tcBorders>
              <w:top w:val="single" w:sz="4" w:space="0" w:color="auto"/>
            </w:tcBorders>
            <w:vAlign w:val="bottom"/>
          </w:tcPr>
          <w:p w14:paraId="7DADD765" w14:textId="77777777" w:rsidR="00432974" w:rsidRPr="009E3BE4" w:rsidRDefault="00432974" w:rsidP="004A68BA">
            <w:pPr>
              <w:jc w:val="right"/>
              <w:rPr>
                <w:b/>
                <w:sz w:val="16"/>
                <w:szCs w:val="16"/>
              </w:rPr>
            </w:pPr>
            <w:r w:rsidRPr="009E3BE4">
              <w:rPr>
                <w:b/>
                <w:sz w:val="16"/>
                <w:szCs w:val="16"/>
              </w:rPr>
              <w:t>Banka’nın Doğrudan ve Dolaylı Ortakları</w:t>
            </w:r>
          </w:p>
        </w:tc>
        <w:tc>
          <w:tcPr>
            <w:tcW w:w="2409" w:type="dxa"/>
            <w:gridSpan w:val="2"/>
            <w:tcBorders>
              <w:top w:val="single" w:sz="4" w:space="0" w:color="auto"/>
            </w:tcBorders>
            <w:vAlign w:val="bottom"/>
          </w:tcPr>
          <w:p w14:paraId="112D37C1" w14:textId="77777777" w:rsidR="00432974" w:rsidRPr="009E3BE4" w:rsidRDefault="00432974" w:rsidP="004A68BA">
            <w:pPr>
              <w:jc w:val="right"/>
              <w:rPr>
                <w:b/>
                <w:sz w:val="16"/>
                <w:szCs w:val="16"/>
              </w:rPr>
            </w:pPr>
            <w:r w:rsidRPr="009E3BE4">
              <w:rPr>
                <w:b/>
                <w:sz w:val="16"/>
                <w:szCs w:val="16"/>
              </w:rPr>
              <w:t>Risk Grubuna Dahil Olan Diğer Gerçek ve Tüzel Kişiler</w:t>
            </w:r>
          </w:p>
        </w:tc>
      </w:tr>
      <w:tr w:rsidR="00332EBF" w:rsidRPr="009E3BE4" w14:paraId="2BDD9ADC" w14:textId="77777777" w:rsidTr="00AB59C6">
        <w:trPr>
          <w:trHeight w:val="20"/>
        </w:trPr>
        <w:tc>
          <w:tcPr>
            <w:tcW w:w="2251" w:type="dxa"/>
            <w:noWrap/>
          </w:tcPr>
          <w:p w14:paraId="0D5C2B84" w14:textId="77777777" w:rsidR="00432974" w:rsidRPr="009E3BE4" w:rsidRDefault="00432974" w:rsidP="004A68BA">
            <w:pPr>
              <w:rPr>
                <w:sz w:val="16"/>
                <w:szCs w:val="16"/>
              </w:rPr>
            </w:pPr>
            <w:r w:rsidRPr="009E3BE4">
              <w:rPr>
                <w:sz w:val="16"/>
                <w:szCs w:val="16"/>
              </w:rPr>
              <w:t> </w:t>
            </w:r>
          </w:p>
        </w:tc>
        <w:tc>
          <w:tcPr>
            <w:tcW w:w="1134" w:type="dxa"/>
            <w:vAlign w:val="bottom"/>
          </w:tcPr>
          <w:p w14:paraId="23FE1257" w14:textId="77777777" w:rsidR="00432974" w:rsidRPr="009E3BE4" w:rsidRDefault="00432974" w:rsidP="004A68BA">
            <w:pPr>
              <w:ind w:right="-74"/>
              <w:jc w:val="right"/>
              <w:rPr>
                <w:b/>
                <w:sz w:val="16"/>
                <w:szCs w:val="16"/>
              </w:rPr>
            </w:pPr>
            <w:r w:rsidRPr="009E3BE4">
              <w:rPr>
                <w:b/>
                <w:sz w:val="16"/>
                <w:szCs w:val="16"/>
              </w:rPr>
              <w:t xml:space="preserve">Cari </w:t>
            </w:r>
          </w:p>
          <w:p w14:paraId="65124D99" w14:textId="77777777" w:rsidR="00432974" w:rsidRPr="009E3BE4" w:rsidRDefault="00432974" w:rsidP="004A68BA">
            <w:pPr>
              <w:ind w:right="-74"/>
              <w:jc w:val="right"/>
              <w:rPr>
                <w:b/>
                <w:sz w:val="16"/>
                <w:szCs w:val="16"/>
              </w:rPr>
            </w:pPr>
            <w:r w:rsidRPr="009E3BE4">
              <w:rPr>
                <w:b/>
                <w:sz w:val="16"/>
                <w:szCs w:val="16"/>
              </w:rPr>
              <w:t>Dönem</w:t>
            </w:r>
          </w:p>
        </w:tc>
        <w:tc>
          <w:tcPr>
            <w:tcW w:w="1276" w:type="dxa"/>
            <w:vAlign w:val="bottom"/>
          </w:tcPr>
          <w:p w14:paraId="0A37D70E" w14:textId="77777777" w:rsidR="00432974" w:rsidRPr="009E3BE4" w:rsidRDefault="00432974" w:rsidP="004A68BA">
            <w:pPr>
              <w:ind w:right="-74"/>
              <w:jc w:val="right"/>
              <w:rPr>
                <w:b/>
                <w:sz w:val="16"/>
                <w:szCs w:val="16"/>
              </w:rPr>
            </w:pPr>
            <w:r w:rsidRPr="009E3BE4">
              <w:rPr>
                <w:b/>
                <w:sz w:val="16"/>
                <w:szCs w:val="16"/>
              </w:rPr>
              <w:t xml:space="preserve">Önceki </w:t>
            </w:r>
          </w:p>
          <w:p w14:paraId="1B41D9DA" w14:textId="77777777" w:rsidR="00432974" w:rsidRPr="009E3BE4" w:rsidRDefault="00432974" w:rsidP="004A68BA">
            <w:pPr>
              <w:ind w:right="-74"/>
              <w:jc w:val="right"/>
              <w:rPr>
                <w:b/>
                <w:sz w:val="16"/>
                <w:szCs w:val="16"/>
              </w:rPr>
            </w:pPr>
            <w:r w:rsidRPr="009E3BE4">
              <w:rPr>
                <w:b/>
                <w:sz w:val="16"/>
                <w:szCs w:val="16"/>
              </w:rPr>
              <w:t>Dönem</w:t>
            </w:r>
          </w:p>
        </w:tc>
        <w:tc>
          <w:tcPr>
            <w:tcW w:w="1134" w:type="dxa"/>
            <w:vAlign w:val="bottom"/>
          </w:tcPr>
          <w:p w14:paraId="484F48A7" w14:textId="77777777" w:rsidR="00432974" w:rsidRPr="009E3BE4" w:rsidRDefault="00432974" w:rsidP="004A68BA">
            <w:pPr>
              <w:ind w:right="-74"/>
              <w:jc w:val="right"/>
              <w:rPr>
                <w:b/>
                <w:sz w:val="16"/>
                <w:szCs w:val="16"/>
              </w:rPr>
            </w:pPr>
            <w:r w:rsidRPr="009E3BE4">
              <w:rPr>
                <w:b/>
                <w:sz w:val="16"/>
                <w:szCs w:val="16"/>
              </w:rPr>
              <w:t xml:space="preserve">Cari </w:t>
            </w:r>
          </w:p>
          <w:p w14:paraId="24A2FAF2" w14:textId="77777777" w:rsidR="00432974" w:rsidRPr="009E3BE4" w:rsidRDefault="00432974" w:rsidP="004A68BA">
            <w:pPr>
              <w:ind w:right="-74"/>
              <w:jc w:val="right"/>
              <w:rPr>
                <w:b/>
                <w:sz w:val="16"/>
                <w:szCs w:val="16"/>
              </w:rPr>
            </w:pPr>
            <w:r w:rsidRPr="009E3BE4">
              <w:rPr>
                <w:b/>
                <w:sz w:val="16"/>
                <w:szCs w:val="16"/>
              </w:rPr>
              <w:t>Dönem</w:t>
            </w:r>
          </w:p>
        </w:tc>
        <w:tc>
          <w:tcPr>
            <w:tcW w:w="1134" w:type="dxa"/>
            <w:vAlign w:val="bottom"/>
          </w:tcPr>
          <w:p w14:paraId="1B81EC4F" w14:textId="77777777" w:rsidR="00432974" w:rsidRPr="009E3BE4" w:rsidRDefault="00432974" w:rsidP="004A68BA">
            <w:pPr>
              <w:ind w:right="-74"/>
              <w:jc w:val="right"/>
              <w:rPr>
                <w:b/>
                <w:sz w:val="16"/>
                <w:szCs w:val="16"/>
              </w:rPr>
            </w:pPr>
            <w:r w:rsidRPr="009E3BE4">
              <w:rPr>
                <w:b/>
                <w:sz w:val="16"/>
                <w:szCs w:val="16"/>
              </w:rPr>
              <w:t xml:space="preserve">Önceki </w:t>
            </w:r>
          </w:p>
          <w:p w14:paraId="625356BB" w14:textId="77777777" w:rsidR="00432974" w:rsidRPr="009E3BE4" w:rsidRDefault="00432974" w:rsidP="004A68BA">
            <w:pPr>
              <w:ind w:right="-74"/>
              <w:jc w:val="right"/>
              <w:rPr>
                <w:b/>
                <w:sz w:val="16"/>
                <w:szCs w:val="16"/>
              </w:rPr>
            </w:pPr>
            <w:r w:rsidRPr="009E3BE4">
              <w:rPr>
                <w:b/>
                <w:sz w:val="16"/>
                <w:szCs w:val="16"/>
              </w:rPr>
              <w:t>Dönem</w:t>
            </w:r>
          </w:p>
        </w:tc>
        <w:tc>
          <w:tcPr>
            <w:tcW w:w="1134" w:type="dxa"/>
            <w:vAlign w:val="bottom"/>
          </w:tcPr>
          <w:p w14:paraId="32334171" w14:textId="77777777" w:rsidR="00432974" w:rsidRPr="009E3BE4" w:rsidRDefault="00432974" w:rsidP="004A68BA">
            <w:pPr>
              <w:ind w:right="-74"/>
              <w:jc w:val="right"/>
              <w:rPr>
                <w:b/>
                <w:sz w:val="16"/>
                <w:szCs w:val="16"/>
              </w:rPr>
            </w:pPr>
            <w:r w:rsidRPr="009E3BE4">
              <w:rPr>
                <w:b/>
                <w:sz w:val="16"/>
                <w:szCs w:val="16"/>
              </w:rPr>
              <w:t xml:space="preserve">Cari </w:t>
            </w:r>
          </w:p>
          <w:p w14:paraId="7362490A" w14:textId="77777777" w:rsidR="00432974" w:rsidRPr="009E3BE4" w:rsidRDefault="00432974" w:rsidP="004A68BA">
            <w:pPr>
              <w:ind w:right="-74"/>
              <w:jc w:val="right"/>
              <w:rPr>
                <w:b/>
                <w:sz w:val="16"/>
                <w:szCs w:val="16"/>
              </w:rPr>
            </w:pPr>
            <w:r w:rsidRPr="009E3BE4">
              <w:rPr>
                <w:b/>
                <w:sz w:val="16"/>
                <w:szCs w:val="16"/>
              </w:rPr>
              <w:t>Dönem</w:t>
            </w:r>
          </w:p>
        </w:tc>
        <w:tc>
          <w:tcPr>
            <w:tcW w:w="1275" w:type="dxa"/>
            <w:vAlign w:val="bottom"/>
          </w:tcPr>
          <w:p w14:paraId="1C98FF4B" w14:textId="77777777" w:rsidR="00432974" w:rsidRPr="009E3BE4" w:rsidRDefault="00432974" w:rsidP="004A68BA">
            <w:pPr>
              <w:ind w:right="-74"/>
              <w:jc w:val="right"/>
              <w:rPr>
                <w:b/>
                <w:sz w:val="16"/>
                <w:szCs w:val="16"/>
              </w:rPr>
            </w:pPr>
            <w:r w:rsidRPr="009E3BE4">
              <w:rPr>
                <w:b/>
                <w:sz w:val="16"/>
                <w:szCs w:val="16"/>
              </w:rPr>
              <w:t xml:space="preserve">Önceki </w:t>
            </w:r>
          </w:p>
          <w:p w14:paraId="3486A10F" w14:textId="77777777" w:rsidR="00432974" w:rsidRPr="009E3BE4" w:rsidRDefault="00432974" w:rsidP="004A68BA">
            <w:pPr>
              <w:ind w:right="-74"/>
              <w:jc w:val="right"/>
              <w:rPr>
                <w:b/>
                <w:sz w:val="16"/>
                <w:szCs w:val="16"/>
              </w:rPr>
            </w:pPr>
            <w:r w:rsidRPr="009E3BE4">
              <w:rPr>
                <w:b/>
                <w:sz w:val="16"/>
                <w:szCs w:val="16"/>
              </w:rPr>
              <w:t>Dönem</w:t>
            </w:r>
          </w:p>
        </w:tc>
      </w:tr>
      <w:tr w:rsidR="00332EBF" w:rsidRPr="009E3BE4" w14:paraId="674CC2BD" w14:textId="77777777" w:rsidTr="00934EF0">
        <w:trPr>
          <w:trHeight w:val="532"/>
        </w:trPr>
        <w:tc>
          <w:tcPr>
            <w:tcW w:w="2251" w:type="dxa"/>
            <w:vAlign w:val="bottom"/>
          </w:tcPr>
          <w:p w14:paraId="6F8ABEAA" w14:textId="77777777" w:rsidR="00230370" w:rsidRPr="009E3BE4" w:rsidRDefault="00230370" w:rsidP="004A68BA">
            <w:pPr>
              <w:rPr>
                <w:sz w:val="16"/>
                <w:szCs w:val="16"/>
              </w:rPr>
            </w:pPr>
            <w:r w:rsidRPr="009E3BE4">
              <w:rPr>
                <w:sz w:val="16"/>
                <w:szCs w:val="16"/>
              </w:rPr>
              <w:t>Gerçeğe Uygun Değer Farkı Kar veya Zarara Yansıtılan İşlemler</w:t>
            </w:r>
          </w:p>
        </w:tc>
        <w:tc>
          <w:tcPr>
            <w:tcW w:w="1134" w:type="dxa"/>
          </w:tcPr>
          <w:p w14:paraId="38C16A4E" w14:textId="77777777" w:rsidR="00230370" w:rsidRPr="009E3BE4" w:rsidRDefault="00230370" w:rsidP="004A68BA">
            <w:pPr>
              <w:ind w:right="-74"/>
              <w:jc w:val="right"/>
              <w:rPr>
                <w:b/>
                <w:sz w:val="16"/>
                <w:szCs w:val="16"/>
              </w:rPr>
            </w:pPr>
          </w:p>
          <w:p w14:paraId="6F181790" w14:textId="77777777" w:rsidR="00230370" w:rsidRPr="009E3BE4" w:rsidRDefault="00230370" w:rsidP="004A68BA">
            <w:pPr>
              <w:ind w:right="-74"/>
              <w:jc w:val="right"/>
              <w:rPr>
                <w:b/>
                <w:sz w:val="16"/>
                <w:szCs w:val="16"/>
              </w:rPr>
            </w:pPr>
          </w:p>
          <w:p w14:paraId="0A4CD85E" w14:textId="77777777" w:rsidR="00230370" w:rsidRPr="009E3BE4" w:rsidRDefault="00230370" w:rsidP="004A68BA">
            <w:pPr>
              <w:ind w:right="-74"/>
              <w:jc w:val="right"/>
              <w:rPr>
                <w:b/>
                <w:sz w:val="16"/>
                <w:szCs w:val="16"/>
              </w:rPr>
            </w:pPr>
            <w:r w:rsidRPr="009E3BE4">
              <w:rPr>
                <w:b/>
                <w:sz w:val="16"/>
                <w:szCs w:val="16"/>
              </w:rPr>
              <w:t>-</w:t>
            </w:r>
          </w:p>
        </w:tc>
        <w:tc>
          <w:tcPr>
            <w:tcW w:w="1276" w:type="dxa"/>
          </w:tcPr>
          <w:p w14:paraId="411534BD" w14:textId="77777777" w:rsidR="00230370" w:rsidRPr="009E3BE4" w:rsidRDefault="00230370" w:rsidP="004A68BA">
            <w:pPr>
              <w:ind w:right="-74"/>
              <w:jc w:val="right"/>
              <w:rPr>
                <w:b/>
                <w:sz w:val="16"/>
                <w:szCs w:val="16"/>
              </w:rPr>
            </w:pPr>
          </w:p>
          <w:p w14:paraId="6594FF0A" w14:textId="77777777" w:rsidR="00230370" w:rsidRPr="009E3BE4" w:rsidRDefault="00230370" w:rsidP="004A68BA">
            <w:pPr>
              <w:ind w:right="-74"/>
              <w:jc w:val="right"/>
              <w:rPr>
                <w:b/>
                <w:sz w:val="16"/>
                <w:szCs w:val="16"/>
              </w:rPr>
            </w:pPr>
          </w:p>
          <w:p w14:paraId="20090E4F" w14:textId="77777777" w:rsidR="00230370" w:rsidRPr="009E3BE4" w:rsidRDefault="00230370" w:rsidP="004A68BA">
            <w:pPr>
              <w:ind w:right="-74"/>
              <w:jc w:val="right"/>
              <w:rPr>
                <w:b/>
                <w:sz w:val="16"/>
                <w:szCs w:val="16"/>
              </w:rPr>
            </w:pPr>
            <w:r w:rsidRPr="009E3BE4">
              <w:rPr>
                <w:b/>
                <w:sz w:val="16"/>
                <w:szCs w:val="16"/>
              </w:rPr>
              <w:t>-</w:t>
            </w:r>
          </w:p>
        </w:tc>
        <w:tc>
          <w:tcPr>
            <w:tcW w:w="1134" w:type="dxa"/>
          </w:tcPr>
          <w:p w14:paraId="1676A0DA" w14:textId="77777777" w:rsidR="00230370" w:rsidRPr="009E3BE4" w:rsidRDefault="00230370" w:rsidP="004A68BA">
            <w:pPr>
              <w:ind w:right="-74"/>
              <w:jc w:val="right"/>
              <w:rPr>
                <w:b/>
                <w:sz w:val="16"/>
                <w:szCs w:val="16"/>
              </w:rPr>
            </w:pPr>
          </w:p>
          <w:p w14:paraId="60058EDB" w14:textId="77777777" w:rsidR="00230370" w:rsidRPr="009E3BE4" w:rsidRDefault="00230370" w:rsidP="004A68BA">
            <w:pPr>
              <w:ind w:right="-74"/>
              <w:jc w:val="right"/>
              <w:rPr>
                <w:b/>
                <w:sz w:val="16"/>
                <w:szCs w:val="16"/>
              </w:rPr>
            </w:pPr>
          </w:p>
          <w:p w14:paraId="50464239" w14:textId="77777777" w:rsidR="00230370" w:rsidRPr="009E3BE4" w:rsidRDefault="00230370" w:rsidP="004A68BA">
            <w:pPr>
              <w:ind w:right="-74"/>
              <w:jc w:val="right"/>
              <w:rPr>
                <w:b/>
                <w:sz w:val="16"/>
                <w:szCs w:val="16"/>
              </w:rPr>
            </w:pPr>
            <w:r w:rsidRPr="009E3BE4">
              <w:rPr>
                <w:b/>
                <w:sz w:val="16"/>
                <w:szCs w:val="16"/>
              </w:rPr>
              <w:t>-</w:t>
            </w:r>
          </w:p>
        </w:tc>
        <w:tc>
          <w:tcPr>
            <w:tcW w:w="1134" w:type="dxa"/>
          </w:tcPr>
          <w:p w14:paraId="3267564E" w14:textId="77777777" w:rsidR="00230370" w:rsidRPr="009E3BE4" w:rsidRDefault="00230370" w:rsidP="004A68BA">
            <w:pPr>
              <w:ind w:right="-74"/>
              <w:jc w:val="right"/>
              <w:rPr>
                <w:b/>
                <w:sz w:val="16"/>
                <w:szCs w:val="16"/>
              </w:rPr>
            </w:pPr>
          </w:p>
          <w:p w14:paraId="4166C0C2" w14:textId="77777777" w:rsidR="00230370" w:rsidRPr="009E3BE4" w:rsidRDefault="00230370" w:rsidP="004A68BA">
            <w:pPr>
              <w:ind w:right="-74"/>
              <w:jc w:val="right"/>
              <w:rPr>
                <w:b/>
                <w:sz w:val="16"/>
                <w:szCs w:val="16"/>
              </w:rPr>
            </w:pPr>
          </w:p>
          <w:p w14:paraId="1DFDA4D3" w14:textId="77777777" w:rsidR="00230370" w:rsidRPr="009E3BE4" w:rsidRDefault="00230370" w:rsidP="004A68BA">
            <w:pPr>
              <w:ind w:right="-74"/>
              <w:jc w:val="right"/>
              <w:rPr>
                <w:b/>
                <w:sz w:val="16"/>
                <w:szCs w:val="16"/>
              </w:rPr>
            </w:pPr>
            <w:r w:rsidRPr="009E3BE4">
              <w:rPr>
                <w:b/>
                <w:sz w:val="16"/>
                <w:szCs w:val="16"/>
              </w:rPr>
              <w:t>-</w:t>
            </w:r>
          </w:p>
        </w:tc>
        <w:tc>
          <w:tcPr>
            <w:tcW w:w="1134" w:type="dxa"/>
          </w:tcPr>
          <w:p w14:paraId="26A8FE08" w14:textId="77777777" w:rsidR="00230370" w:rsidRPr="009E3BE4" w:rsidRDefault="00230370" w:rsidP="004A68BA">
            <w:pPr>
              <w:ind w:right="-74"/>
              <w:jc w:val="right"/>
              <w:rPr>
                <w:b/>
                <w:sz w:val="16"/>
                <w:szCs w:val="16"/>
              </w:rPr>
            </w:pPr>
          </w:p>
          <w:p w14:paraId="3C264868" w14:textId="77777777" w:rsidR="00230370" w:rsidRPr="009E3BE4" w:rsidRDefault="00230370" w:rsidP="004A68BA">
            <w:pPr>
              <w:ind w:right="-74"/>
              <w:jc w:val="right"/>
              <w:rPr>
                <w:b/>
                <w:sz w:val="16"/>
                <w:szCs w:val="16"/>
              </w:rPr>
            </w:pPr>
          </w:p>
          <w:p w14:paraId="23B48CE8" w14:textId="77777777" w:rsidR="00230370" w:rsidRPr="009E3BE4" w:rsidRDefault="00230370" w:rsidP="004A68BA">
            <w:pPr>
              <w:ind w:right="-74"/>
              <w:jc w:val="right"/>
              <w:rPr>
                <w:b/>
                <w:sz w:val="16"/>
                <w:szCs w:val="16"/>
              </w:rPr>
            </w:pPr>
            <w:r w:rsidRPr="009E3BE4">
              <w:rPr>
                <w:b/>
                <w:sz w:val="16"/>
                <w:szCs w:val="16"/>
              </w:rPr>
              <w:t>-</w:t>
            </w:r>
          </w:p>
        </w:tc>
        <w:tc>
          <w:tcPr>
            <w:tcW w:w="1275" w:type="dxa"/>
          </w:tcPr>
          <w:p w14:paraId="608E72ED" w14:textId="77777777" w:rsidR="00230370" w:rsidRPr="009E3BE4" w:rsidRDefault="00230370" w:rsidP="004A68BA">
            <w:pPr>
              <w:ind w:right="-74"/>
              <w:jc w:val="right"/>
              <w:rPr>
                <w:b/>
                <w:sz w:val="16"/>
                <w:szCs w:val="16"/>
              </w:rPr>
            </w:pPr>
          </w:p>
          <w:p w14:paraId="53DBD559" w14:textId="77777777" w:rsidR="00230370" w:rsidRPr="009E3BE4" w:rsidRDefault="00230370" w:rsidP="004A68BA">
            <w:pPr>
              <w:ind w:right="-74"/>
              <w:jc w:val="right"/>
              <w:rPr>
                <w:b/>
                <w:sz w:val="16"/>
                <w:szCs w:val="16"/>
              </w:rPr>
            </w:pPr>
          </w:p>
          <w:p w14:paraId="33949CB6" w14:textId="77777777" w:rsidR="00230370" w:rsidRPr="009E3BE4" w:rsidRDefault="00230370" w:rsidP="004A68BA">
            <w:pPr>
              <w:ind w:right="-74"/>
              <w:jc w:val="right"/>
              <w:rPr>
                <w:b/>
                <w:sz w:val="16"/>
                <w:szCs w:val="16"/>
              </w:rPr>
            </w:pPr>
            <w:r w:rsidRPr="009E3BE4">
              <w:rPr>
                <w:b/>
                <w:sz w:val="16"/>
                <w:szCs w:val="16"/>
              </w:rPr>
              <w:t>-</w:t>
            </w:r>
          </w:p>
        </w:tc>
      </w:tr>
      <w:tr w:rsidR="00332EBF" w:rsidRPr="009E3BE4" w14:paraId="0FFE181E" w14:textId="77777777" w:rsidTr="00230EA7">
        <w:trPr>
          <w:trHeight w:val="20"/>
        </w:trPr>
        <w:tc>
          <w:tcPr>
            <w:tcW w:w="2251" w:type="dxa"/>
            <w:noWrap/>
            <w:vAlign w:val="bottom"/>
          </w:tcPr>
          <w:p w14:paraId="06D7B796" w14:textId="77777777" w:rsidR="00AA118C" w:rsidRPr="009E3BE4" w:rsidRDefault="00AA118C" w:rsidP="004A68BA">
            <w:pPr>
              <w:ind w:firstLineChars="100" w:firstLine="160"/>
              <w:rPr>
                <w:sz w:val="16"/>
                <w:szCs w:val="16"/>
              </w:rPr>
            </w:pPr>
            <w:r w:rsidRPr="009E3BE4">
              <w:rPr>
                <w:sz w:val="16"/>
                <w:szCs w:val="16"/>
              </w:rPr>
              <w:t>Dönem Başı</w:t>
            </w:r>
          </w:p>
        </w:tc>
        <w:tc>
          <w:tcPr>
            <w:tcW w:w="1134" w:type="dxa"/>
          </w:tcPr>
          <w:p w14:paraId="1CAAB0B0" w14:textId="77777777" w:rsidR="00AA118C" w:rsidRPr="009E3BE4" w:rsidRDefault="00AA118C" w:rsidP="004A68BA">
            <w:pPr>
              <w:ind w:right="-74"/>
              <w:jc w:val="right"/>
              <w:rPr>
                <w:b/>
                <w:sz w:val="16"/>
                <w:szCs w:val="16"/>
              </w:rPr>
            </w:pPr>
            <w:r w:rsidRPr="009E3BE4">
              <w:rPr>
                <w:b/>
                <w:sz w:val="16"/>
                <w:szCs w:val="16"/>
              </w:rPr>
              <w:t>-</w:t>
            </w:r>
          </w:p>
        </w:tc>
        <w:tc>
          <w:tcPr>
            <w:tcW w:w="1276" w:type="dxa"/>
          </w:tcPr>
          <w:p w14:paraId="5B491672" w14:textId="77777777" w:rsidR="00AA118C" w:rsidRPr="009E3BE4" w:rsidRDefault="00AA118C" w:rsidP="004A68BA">
            <w:pPr>
              <w:ind w:right="-74"/>
              <w:jc w:val="right"/>
              <w:rPr>
                <w:b/>
                <w:sz w:val="16"/>
                <w:szCs w:val="16"/>
              </w:rPr>
            </w:pPr>
            <w:r w:rsidRPr="009E3BE4">
              <w:rPr>
                <w:b/>
                <w:sz w:val="16"/>
                <w:szCs w:val="16"/>
              </w:rPr>
              <w:t>-</w:t>
            </w:r>
          </w:p>
        </w:tc>
        <w:tc>
          <w:tcPr>
            <w:tcW w:w="1134" w:type="dxa"/>
            <w:shd w:val="clear" w:color="auto" w:fill="auto"/>
          </w:tcPr>
          <w:p w14:paraId="1DEEEA55" w14:textId="2BFEAB83" w:rsidR="00AA118C" w:rsidRPr="009E3BE4" w:rsidRDefault="00E151BB" w:rsidP="004A68BA">
            <w:pPr>
              <w:ind w:right="-74"/>
              <w:jc w:val="right"/>
              <w:rPr>
                <w:b/>
                <w:sz w:val="16"/>
                <w:szCs w:val="16"/>
              </w:rPr>
            </w:pPr>
            <w:r w:rsidRPr="009E3BE4">
              <w:rPr>
                <w:sz w:val="16"/>
                <w:szCs w:val="16"/>
              </w:rPr>
              <w:t>2.153.566</w:t>
            </w:r>
          </w:p>
        </w:tc>
        <w:tc>
          <w:tcPr>
            <w:tcW w:w="1134" w:type="dxa"/>
            <w:shd w:val="clear" w:color="auto" w:fill="auto"/>
          </w:tcPr>
          <w:p w14:paraId="71A08D53" w14:textId="2656DDEB" w:rsidR="00AA118C" w:rsidRPr="009E3BE4" w:rsidRDefault="00AA118C" w:rsidP="004A68BA">
            <w:pPr>
              <w:ind w:right="-74"/>
              <w:jc w:val="right"/>
              <w:rPr>
                <w:sz w:val="16"/>
                <w:szCs w:val="16"/>
              </w:rPr>
            </w:pPr>
            <w:r w:rsidRPr="009E3BE4">
              <w:rPr>
                <w:sz w:val="16"/>
                <w:szCs w:val="16"/>
              </w:rPr>
              <w:t>2.383.936</w:t>
            </w:r>
          </w:p>
        </w:tc>
        <w:tc>
          <w:tcPr>
            <w:tcW w:w="1134" w:type="dxa"/>
          </w:tcPr>
          <w:p w14:paraId="375AB02D" w14:textId="77777777" w:rsidR="00AA118C" w:rsidRPr="009E3BE4" w:rsidRDefault="00AA118C" w:rsidP="004A68BA">
            <w:pPr>
              <w:ind w:right="-74"/>
              <w:jc w:val="right"/>
              <w:rPr>
                <w:b/>
                <w:sz w:val="16"/>
                <w:szCs w:val="16"/>
              </w:rPr>
            </w:pPr>
            <w:r w:rsidRPr="009E3BE4">
              <w:rPr>
                <w:b/>
                <w:sz w:val="16"/>
                <w:szCs w:val="16"/>
              </w:rPr>
              <w:t>-</w:t>
            </w:r>
          </w:p>
        </w:tc>
        <w:tc>
          <w:tcPr>
            <w:tcW w:w="1275" w:type="dxa"/>
          </w:tcPr>
          <w:p w14:paraId="2D256E1D" w14:textId="77777777" w:rsidR="00AA118C" w:rsidRPr="009E3BE4" w:rsidRDefault="00AA118C" w:rsidP="004A68BA">
            <w:pPr>
              <w:ind w:right="-74"/>
              <w:jc w:val="right"/>
              <w:rPr>
                <w:b/>
                <w:sz w:val="16"/>
                <w:szCs w:val="16"/>
              </w:rPr>
            </w:pPr>
            <w:r w:rsidRPr="009E3BE4">
              <w:rPr>
                <w:b/>
                <w:sz w:val="16"/>
                <w:szCs w:val="16"/>
              </w:rPr>
              <w:t>-</w:t>
            </w:r>
          </w:p>
        </w:tc>
      </w:tr>
      <w:tr w:rsidR="00FE200B" w:rsidRPr="009E3BE4" w14:paraId="71945EAB" w14:textId="77777777" w:rsidTr="00AB59C6">
        <w:trPr>
          <w:trHeight w:val="20"/>
        </w:trPr>
        <w:tc>
          <w:tcPr>
            <w:tcW w:w="2251" w:type="dxa"/>
            <w:noWrap/>
            <w:vAlign w:val="bottom"/>
          </w:tcPr>
          <w:p w14:paraId="21EFF89D" w14:textId="77777777" w:rsidR="00FE200B" w:rsidRPr="009E3BE4" w:rsidRDefault="00FE200B" w:rsidP="004A68BA">
            <w:pPr>
              <w:ind w:firstLineChars="100" w:firstLine="160"/>
              <w:rPr>
                <w:sz w:val="16"/>
                <w:szCs w:val="16"/>
              </w:rPr>
            </w:pPr>
            <w:r w:rsidRPr="009E3BE4">
              <w:rPr>
                <w:sz w:val="16"/>
                <w:szCs w:val="16"/>
              </w:rPr>
              <w:t xml:space="preserve">Dönem Sonu </w:t>
            </w:r>
          </w:p>
        </w:tc>
        <w:tc>
          <w:tcPr>
            <w:tcW w:w="1134" w:type="dxa"/>
          </w:tcPr>
          <w:p w14:paraId="0E215DFA" w14:textId="77777777" w:rsidR="00FE200B" w:rsidRPr="009E3BE4" w:rsidRDefault="00FE200B" w:rsidP="004A68BA">
            <w:pPr>
              <w:ind w:right="-74"/>
              <w:jc w:val="right"/>
              <w:rPr>
                <w:b/>
                <w:sz w:val="16"/>
                <w:szCs w:val="16"/>
              </w:rPr>
            </w:pPr>
            <w:r w:rsidRPr="009E3BE4">
              <w:rPr>
                <w:b/>
                <w:sz w:val="16"/>
                <w:szCs w:val="16"/>
              </w:rPr>
              <w:t>-</w:t>
            </w:r>
          </w:p>
        </w:tc>
        <w:tc>
          <w:tcPr>
            <w:tcW w:w="1276" w:type="dxa"/>
          </w:tcPr>
          <w:p w14:paraId="311F097A" w14:textId="77777777" w:rsidR="00FE200B" w:rsidRPr="009E3BE4" w:rsidRDefault="00FE200B" w:rsidP="004A68BA">
            <w:pPr>
              <w:ind w:right="-74"/>
              <w:jc w:val="right"/>
              <w:rPr>
                <w:b/>
                <w:sz w:val="16"/>
                <w:szCs w:val="16"/>
              </w:rPr>
            </w:pPr>
            <w:r w:rsidRPr="009E3BE4">
              <w:rPr>
                <w:b/>
                <w:sz w:val="16"/>
                <w:szCs w:val="16"/>
              </w:rPr>
              <w:t>-</w:t>
            </w:r>
          </w:p>
        </w:tc>
        <w:tc>
          <w:tcPr>
            <w:tcW w:w="1134" w:type="dxa"/>
          </w:tcPr>
          <w:p w14:paraId="0EBB5601" w14:textId="29EE255C" w:rsidR="00FE200B" w:rsidRPr="009E3BE4" w:rsidRDefault="00FE200B" w:rsidP="004A68BA">
            <w:pPr>
              <w:ind w:right="-74"/>
              <w:jc w:val="right"/>
              <w:rPr>
                <w:sz w:val="16"/>
                <w:szCs w:val="16"/>
              </w:rPr>
            </w:pPr>
            <w:r w:rsidRPr="009E3BE4">
              <w:rPr>
                <w:sz w:val="16"/>
                <w:szCs w:val="16"/>
              </w:rPr>
              <w:t>1.708.791</w:t>
            </w:r>
          </w:p>
        </w:tc>
        <w:tc>
          <w:tcPr>
            <w:tcW w:w="1134" w:type="dxa"/>
          </w:tcPr>
          <w:p w14:paraId="43DF1F2F" w14:textId="3E67D55A" w:rsidR="00FE200B" w:rsidRPr="009E3BE4" w:rsidRDefault="00FE200B" w:rsidP="004A68BA">
            <w:pPr>
              <w:ind w:right="-74"/>
              <w:jc w:val="right"/>
              <w:rPr>
                <w:sz w:val="16"/>
                <w:szCs w:val="16"/>
              </w:rPr>
            </w:pPr>
            <w:r w:rsidRPr="009E3BE4">
              <w:rPr>
                <w:sz w:val="16"/>
                <w:szCs w:val="16"/>
              </w:rPr>
              <w:t>2.153.566</w:t>
            </w:r>
          </w:p>
        </w:tc>
        <w:tc>
          <w:tcPr>
            <w:tcW w:w="1134" w:type="dxa"/>
          </w:tcPr>
          <w:p w14:paraId="61BC181A" w14:textId="77777777" w:rsidR="00FE200B" w:rsidRPr="009E3BE4" w:rsidRDefault="00FE200B" w:rsidP="004A68BA">
            <w:pPr>
              <w:ind w:right="-74"/>
              <w:jc w:val="right"/>
              <w:rPr>
                <w:b/>
                <w:sz w:val="16"/>
                <w:szCs w:val="16"/>
              </w:rPr>
            </w:pPr>
            <w:r w:rsidRPr="009E3BE4">
              <w:rPr>
                <w:b/>
                <w:sz w:val="16"/>
                <w:szCs w:val="16"/>
              </w:rPr>
              <w:t>-</w:t>
            </w:r>
          </w:p>
        </w:tc>
        <w:tc>
          <w:tcPr>
            <w:tcW w:w="1275" w:type="dxa"/>
          </w:tcPr>
          <w:p w14:paraId="07F588F9" w14:textId="77777777" w:rsidR="00FE200B" w:rsidRPr="009E3BE4" w:rsidRDefault="00FE200B" w:rsidP="004A68BA">
            <w:pPr>
              <w:ind w:right="-74"/>
              <w:jc w:val="right"/>
              <w:rPr>
                <w:b/>
                <w:sz w:val="16"/>
                <w:szCs w:val="16"/>
              </w:rPr>
            </w:pPr>
            <w:r w:rsidRPr="009E3BE4">
              <w:rPr>
                <w:b/>
                <w:sz w:val="16"/>
                <w:szCs w:val="16"/>
              </w:rPr>
              <w:t>-</w:t>
            </w:r>
          </w:p>
        </w:tc>
      </w:tr>
      <w:tr w:rsidR="00FE200B" w:rsidRPr="009E3BE4" w14:paraId="316542AD" w14:textId="77777777" w:rsidTr="00AB59C6">
        <w:trPr>
          <w:trHeight w:val="20"/>
        </w:trPr>
        <w:tc>
          <w:tcPr>
            <w:tcW w:w="2251" w:type="dxa"/>
            <w:noWrap/>
            <w:vAlign w:val="bottom"/>
          </w:tcPr>
          <w:p w14:paraId="6400B863" w14:textId="77777777" w:rsidR="00FE200B" w:rsidRPr="009E3BE4" w:rsidRDefault="00FE200B" w:rsidP="004A68BA">
            <w:pPr>
              <w:rPr>
                <w:b/>
                <w:bCs/>
                <w:sz w:val="16"/>
                <w:szCs w:val="16"/>
                <w:vertAlign w:val="superscript"/>
              </w:rPr>
            </w:pPr>
            <w:r w:rsidRPr="009E3BE4">
              <w:rPr>
                <w:b/>
                <w:bCs/>
                <w:sz w:val="16"/>
                <w:szCs w:val="16"/>
              </w:rPr>
              <w:t xml:space="preserve">Toplam Kar / Zarar </w:t>
            </w:r>
          </w:p>
        </w:tc>
        <w:tc>
          <w:tcPr>
            <w:tcW w:w="1134" w:type="dxa"/>
          </w:tcPr>
          <w:p w14:paraId="0AAE87F5" w14:textId="77777777" w:rsidR="00FE200B" w:rsidRPr="009E3BE4" w:rsidRDefault="00FE200B" w:rsidP="004A68BA">
            <w:pPr>
              <w:ind w:right="-74"/>
              <w:jc w:val="right"/>
              <w:rPr>
                <w:b/>
                <w:sz w:val="16"/>
                <w:szCs w:val="16"/>
              </w:rPr>
            </w:pPr>
            <w:r w:rsidRPr="009E3BE4">
              <w:rPr>
                <w:b/>
                <w:sz w:val="16"/>
                <w:szCs w:val="16"/>
              </w:rPr>
              <w:t>-</w:t>
            </w:r>
          </w:p>
        </w:tc>
        <w:tc>
          <w:tcPr>
            <w:tcW w:w="1276" w:type="dxa"/>
          </w:tcPr>
          <w:p w14:paraId="64A27B3F" w14:textId="77777777" w:rsidR="00FE200B" w:rsidRPr="009E3BE4" w:rsidRDefault="00FE200B" w:rsidP="004A68BA">
            <w:pPr>
              <w:ind w:right="-74"/>
              <w:jc w:val="right"/>
              <w:rPr>
                <w:b/>
                <w:sz w:val="16"/>
                <w:szCs w:val="16"/>
              </w:rPr>
            </w:pPr>
            <w:r w:rsidRPr="009E3BE4">
              <w:rPr>
                <w:b/>
                <w:sz w:val="16"/>
                <w:szCs w:val="16"/>
              </w:rPr>
              <w:t>-</w:t>
            </w:r>
          </w:p>
        </w:tc>
        <w:tc>
          <w:tcPr>
            <w:tcW w:w="1134" w:type="dxa"/>
          </w:tcPr>
          <w:p w14:paraId="485F1766" w14:textId="6D974773" w:rsidR="00FE200B" w:rsidRPr="009E3BE4" w:rsidRDefault="00FE200B" w:rsidP="004A68BA">
            <w:pPr>
              <w:tabs>
                <w:tab w:val="right" w:pos="989"/>
              </w:tabs>
              <w:ind w:left="36" w:right="-74" w:hanging="36"/>
              <w:jc w:val="right"/>
              <w:rPr>
                <w:b/>
                <w:sz w:val="16"/>
                <w:szCs w:val="16"/>
              </w:rPr>
            </w:pPr>
            <w:r w:rsidRPr="009E3BE4">
              <w:rPr>
                <w:b/>
                <w:sz w:val="16"/>
                <w:szCs w:val="16"/>
              </w:rPr>
              <w:t>863</w:t>
            </w:r>
          </w:p>
        </w:tc>
        <w:tc>
          <w:tcPr>
            <w:tcW w:w="1134" w:type="dxa"/>
          </w:tcPr>
          <w:p w14:paraId="03117308" w14:textId="24DCCB9F" w:rsidR="00FE200B" w:rsidRPr="009E3BE4" w:rsidRDefault="00FE200B" w:rsidP="004A68BA">
            <w:pPr>
              <w:ind w:right="-74"/>
              <w:jc w:val="right"/>
              <w:rPr>
                <w:b/>
                <w:sz w:val="16"/>
                <w:szCs w:val="16"/>
              </w:rPr>
            </w:pPr>
            <w:r w:rsidRPr="009E3BE4">
              <w:rPr>
                <w:b/>
                <w:sz w:val="16"/>
                <w:szCs w:val="16"/>
              </w:rPr>
              <w:t>230.370</w:t>
            </w:r>
          </w:p>
        </w:tc>
        <w:tc>
          <w:tcPr>
            <w:tcW w:w="1134" w:type="dxa"/>
          </w:tcPr>
          <w:p w14:paraId="4F76BE9D" w14:textId="77777777" w:rsidR="00FE200B" w:rsidRPr="009E3BE4" w:rsidRDefault="00FE200B" w:rsidP="004A68BA">
            <w:pPr>
              <w:ind w:right="-74"/>
              <w:jc w:val="right"/>
              <w:rPr>
                <w:b/>
                <w:sz w:val="16"/>
                <w:szCs w:val="16"/>
              </w:rPr>
            </w:pPr>
            <w:r w:rsidRPr="009E3BE4">
              <w:rPr>
                <w:b/>
                <w:sz w:val="16"/>
                <w:szCs w:val="16"/>
              </w:rPr>
              <w:t>-</w:t>
            </w:r>
          </w:p>
        </w:tc>
        <w:tc>
          <w:tcPr>
            <w:tcW w:w="1275" w:type="dxa"/>
          </w:tcPr>
          <w:p w14:paraId="197B7C89" w14:textId="77777777" w:rsidR="00FE200B" w:rsidRPr="009E3BE4" w:rsidRDefault="00FE200B" w:rsidP="004A68BA">
            <w:pPr>
              <w:ind w:right="-74"/>
              <w:jc w:val="right"/>
              <w:rPr>
                <w:b/>
                <w:sz w:val="16"/>
                <w:szCs w:val="16"/>
              </w:rPr>
            </w:pPr>
            <w:r w:rsidRPr="009E3BE4">
              <w:rPr>
                <w:b/>
                <w:sz w:val="16"/>
                <w:szCs w:val="16"/>
              </w:rPr>
              <w:t>-</w:t>
            </w:r>
          </w:p>
        </w:tc>
      </w:tr>
      <w:tr w:rsidR="00332EBF" w:rsidRPr="009E3BE4" w14:paraId="7AEEEE15" w14:textId="77777777" w:rsidTr="00AB59C6">
        <w:trPr>
          <w:trHeight w:val="20"/>
        </w:trPr>
        <w:tc>
          <w:tcPr>
            <w:tcW w:w="2251" w:type="dxa"/>
            <w:vAlign w:val="bottom"/>
          </w:tcPr>
          <w:p w14:paraId="14BBB573" w14:textId="77777777" w:rsidR="00230370" w:rsidRPr="009E3BE4" w:rsidRDefault="00230370" w:rsidP="004A68BA">
            <w:pPr>
              <w:rPr>
                <w:sz w:val="16"/>
                <w:szCs w:val="16"/>
              </w:rPr>
            </w:pPr>
            <w:r w:rsidRPr="009E3BE4">
              <w:rPr>
                <w:sz w:val="16"/>
                <w:szCs w:val="16"/>
              </w:rPr>
              <w:t>Riskten Korunma Amaçlı İşlemler</w:t>
            </w:r>
          </w:p>
        </w:tc>
        <w:tc>
          <w:tcPr>
            <w:tcW w:w="1134" w:type="dxa"/>
          </w:tcPr>
          <w:p w14:paraId="002CC503" w14:textId="77777777" w:rsidR="00230370" w:rsidRPr="009E3BE4" w:rsidRDefault="00230370" w:rsidP="004A68BA">
            <w:pPr>
              <w:ind w:right="-74"/>
              <w:jc w:val="right"/>
              <w:rPr>
                <w:b/>
                <w:sz w:val="16"/>
                <w:szCs w:val="16"/>
              </w:rPr>
            </w:pPr>
          </w:p>
          <w:p w14:paraId="508EBB76" w14:textId="77777777" w:rsidR="00230370" w:rsidRPr="009E3BE4" w:rsidRDefault="00230370" w:rsidP="004A68BA">
            <w:pPr>
              <w:ind w:right="-74"/>
              <w:jc w:val="right"/>
              <w:rPr>
                <w:b/>
                <w:sz w:val="16"/>
                <w:szCs w:val="16"/>
              </w:rPr>
            </w:pPr>
            <w:r w:rsidRPr="009E3BE4">
              <w:rPr>
                <w:b/>
                <w:sz w:val="16"/>
                <w:szCs w:val="16"/>
              </w:rPr>
              <w:t>-</w:t>
            </w:r>
          </w:p>
        </w:tc>
        <w:tc>
          <w:tcPr>
            <w:tcW w:w="1276" w:type="dxa"/>
          </w:tcPr>
          <w:p w14:paraId="0EBA80A1" w14:textId="77777777" w:rsidR="00230370" w:rsidRPr="009E3BE4" w:rsidRDefault="00230370" w:rsidP="004A68BA">
            <w:pPr>
              <w:ind w:right="-74"/>
              <w:jc w:val="right"/>
              <w:rPr>
                <w:b/>
                <w:sz w:val="16"/>
                <w:szCs w:val="16"/>
              </w:rPr>
            </w:pPr>
          </w:p>
          <w:p w14:paraId="23E54B6D" w14:textId="77777777" w:rsidR="00230370" w:rsidRPr="009E3BE4" w:rsidRDefault="00230370" w:rsidP="004A68BA">
            <w:pPr>
              <w:ind w:right="-74"/>
              <w:jc w:val="right"/>
              <w:rPr>
                <w:b/>
                <w:sz w:val="16"/>
                <w:szCs w:val="16"/>
              </w:rPr>
            </w:pPr>
            <w:r w:rsidRPr="009E3BE4">
              <w:rPr>
                <w:b/>
                <w:sz w:val="16"/>
                <w:szCs w:val="16"/>
              </w:rPr>
              <w:t>-</w:t>
            </w:r>
          </w:p>
        </w:tc>
        <w:tc>
          <w:tcPr>
            <w:tcW w:w="1134" w:type="dxa"/>
          </w:tcPr>
          <w:p w14:paraId="2E8B4B26" w14:textId="77777777" w:rsidR="00230370" w:rsidRPr="009E3BE4" w:rsidRDefault="00230370" w:rsidP="004A68BA">
            <w:pPr>
              <w:ind w:right="-74"/>
              <w:jc w:val="right"/>
              <w:rPr>
                <w:b/>
                <w:sz w:val="16"/>
                <w:szCs w:val="16"/>
              </w:rPr>
            </w:pPr>
          </w:p>
          <w:p w14:paraId="30CEAD46" w14:textId="77777777" w:rsidR="00230370" w:rsidRPr="009E3BE4" w:rsidRDefault="00230370" w:rsidP="004A68BA">
            <w:pPr>
              <w:ind w:right="-74"/>
              <w:jc w:val="right"/>
              <w:rPr>
                <w:b/>
                <w:sz w:val="16"/>
                <w:szCs w:val="16"/>
              </w:rPr>
            </w:pPr>
            <w:r w:rsidRPr="009E3BE4">
              <w:rPr>
                <w:b/>
                <w:sz w:val="16"/>
                <w:szCs w:val="16"/>
              </w:rPr>
              <w:t>-</w:t>
            </w:r>
          </w:p>
        </w:tc>
        <w:tc>
          <w:tcPr>
            <w:tcW w:w="1134" w:type="dxa"/>
          </w:tcPr>
          <w:p w14:paraId="03DA2050" w14:textId="77777777" w:rsidR="00230370" w:rsidRPr="009E3BE4" w:rsidRDefault="00230370" w:rsidP="004A68BA">
            <w:pPr>
              <w:ind w:right="-74"/>
              <w:jc w:val="right"/>
              <w:rPr>
                <w:b/>
                <w:sz w:val="16"/>
                <w:szCs w:val="16"/>
              </w:rPr>
            </w:pPr>
          </w:p>
          <w:p w14:paraId="62165448" w14:textId="77777777" w:rsidR="00230370" w:rsidRPr="009E3BE4" w:rsidRDefault="00230370" w:rsidP="004A68BA">
            <w:pPr>
              <w:ind w:right="-74"/>
              <w:jc w:val="right"/>
              <w:rPr>
                <w:b/>
                <w:sz w:val="16"/>
                <w:szCs w:val="16"/>
              </w:rPr>
            </w:pPr>
            <w:r w:rsidRPr="009E3BE4">
              <w:rPr>
                <w:b/>
                <w:sz w:val="16"/>
                <w:szCs w:val="16"/>
              </w:rPr>
              <w:t>-</w:t>
            </w:r>
          </w:p>
        </w:tc>
        <w:tc>
          <w:tcPr>
            <w:tcW w:w="1134" w:type="dxa"/>
          </w:tcPr>
          <w:p w14:paraId="0DAC4957" w14:textId="77777777" w:rsidR="00230370" w:rsidRPr="009E3BE4" w:rsidRDefault="00230370" w:rsidP="004A68BA">
            <w:pPr>
              <w:ind w:right="-74"/>
              <w:jc w:val="right"/>
              <w:rPr>
                <w:b/>
                <w:sz w:val="16"/>
                <w:szCs w:val="16"/>
              </w:rPr>
            </w:pPr>
          </w:p>
          <w:p w14:paraId="258659C3" w14:textId="77777777" w:rsidR="00230370" w:rsidRPr="009E3BE4" w:rsidRDefault="00230370" w:rsidP="004A68BA">
            <w:pPr>
              <w:ind w:right="-74"/>
              <w:jc w:val="right"/>
              <w:rPr>
                <w:b/>
                <w:sz w:val="16"/>
                <w:szCs w:val="16"/>
              </w:rPr>
            </w:pPr>
            <w:r w:rsidRPr="009E3BE4">
              <w:rPr>
                <w:b/>
                <w:sz w:val="16"/>
                <w:szCs w:val="16"/>
              </w:rPr>
              <w:t>-</w:t>
            </w:r>
          </w:p>
        </w:tc>
        <w:tc>
          <w:tcPr>
            <w:tcW w:w="1275" w:type="dxa"/>
          </w:tcPr>
          <w:p w14:paraId="2E2E486F" w14:textId="77777777" w:rsidR="00230370" w:rsidRPr="009E3BE4" w:rsidRDefault="00230370" w:rsidP="004A68BA">
            <w:pPr>
              <w:ind w:right="-74"/>
              <w:jc w:val="right"/>
              <w:rPr>
                <w:b/>
                <w:sz w:val="16"/>
                <w:szCs w:val="16"/>
              </w:rPr>
            </w:pPr>
          </w:p>
          <w:p w14:paraId="409DA5D0" w14:textId="77777777" w:rsidR="00230370" w:rsidRPr="009E3BE4" w:rsidRDefault="00230370" w:rsidP="004A68BA">
            <w:pPr>
              <w:ind w:right="-74"/>
              <w:jc w:val="right"/>
              <w:rPr>
                <w:b/>
                <w:sz w:val="16"/>
                <w:szCs w:val="16"/>
              </w:rPr>
            </w:pPr>
            <w:r w:rsidRPr="009E3BE4">
              <w:rPr>
                <w:b/>
                <w:sz w:val="16"/>
                <w:szCs w:val="16"/>
              </w:rPr>
              <w:t>-</w:t>
            </w:r>
          </w:p>
        </w:tc>
      </w:tr>
      <w:tr w:rsidR="00332EBF" w:rsidRPr="009E3BE4" w14:paraId="6BD6BFCB" w14:textId="77777777" w:rsidTr="00AB59C6">
        <w:trPr>
          <w:trHeight w:val="20"/>
        </w:trPr>
        <w:tc>
          <w:tcPr>
            <w:tcW w:w="2251" w:type="dxa"/>
            <w:noWrap/>
            <w:vAlign w:val="bottom"/>
          </w:tcPr>
          <w:p w14:paraId="3B308D72" w14:textId="77777777" w:rsidR="00230370" w:rsidRPr="009E3BE4" w:rsidRDefault="00230370" w:rsidP="004A68BA">
            <w:pPr>
              <w:ind w:firstLineChars="100" w:firstLine="160"/>
              <w:rPr>
                <w:sz w:val="16"/>
                <w:szCs w:val="16"/>
              </w:rPr>
            </w:pPr>
            <w:r w:rsidRPr="009E3BE4">
              <w:rPr>
                <w:sz w:val="16"/>
                <w:szCs w:val="16"/>
              </w:rPr>
              <w:t>Dönem Başı</w:t>
            </w:r>
          </w:p>
        </w:tc>
        <w:tc>
          <w:tcPr>
            <w:tcW w:w="1134" w:type="dxa"/>
          </w:tcPr>
          <w:p w14:paraId="50AF24F5" w14:textId="77777777" w:rsidR="00230370" w:rsidRPr="009E3BE4" w:rsidRDefault="00230370" w:rsidP="004A68BA">
            <w:pPr>
              <w:ind w:right="-74"/>
              <w:jc w:val="right"/>
              <w:rPr>
                <w:b/>
                <w:sz w:val="16"/>
                <w:szCs w:val="16"/>
              </w:rPr>
            </w:pPr>
            <w:r w:rsidRPr="009E3BE4">
              <w:rPr>
                <w:b/>
                <w:sz w:val="16"/>
                <w:szCs w:val="16"/>
              </w:rPr>
              <w:t>-</w:t>
            </w:r>
          </w:p>
        </w:tc>
        <w:tc>
          <w:tcPr>
            <w:tcW w:w="1276" w:type="dxa"/>
          </w:tcPr>
          <w:p w14:paraId="6A299CF9" w14:textId="77777777" w:rsidR="00230370" w:rsidRPr="009E3BE4" w:rsidRDefault="00230370" w:rsidP="004A68BA">
            <w:pPr>
              <w:ind w:right="-74"/>
              <w:jc w:val="right"/>
              <w:rPr>
                <w:b/>
                <w:sz w:val="16"/>
                <w:szCs w:val="16"/>
              </w:rPr>
            </w:pPr>
            <w:r w:rsidRPr="009E3BE4">
              <w:rPr>
                <w:b/>
                <w:sz w:val="16"/>
                <w:szCs w:val="16"/>
              </w:rPr>
              <w:t>-</w:t>
            </w:r>
          </w:p>
        </w:tc>
        <w:tc>
          <w:tcPr>
            <w:tcW w:w="1134" w:type="dxa"/>
          </w:tcPr>
          <w:p w14:paraId="5977F1B8" w14:textId="77777777" w:rsidR="00230370" w:rsidRPr="009E3BE4" w:rsidRDefault="00230370" w:rsidP="004A68BA">
            <w:pPr>
              <w:ind w:right="-74"/>
              <w:jc w:val="right"/>
              <w:rPr>
                <w:b/>
                <w:sz w:val="16"/>
                <w:szCs w:val="16"/>
              </w:rPr>
            </w:pPr>
            <w:r w:rsidRPr="009E3BE4">
              <w:rPr>
                <w:b/>
                <w:sz w:val="16"/>
                <w:szCs w:val="16"/>
              </w:rPr>
              <w:t>-</w:t>
            </w:r>
          </w:p>
        </w:tc>
        <w:tc>
          <w:tcPr>
            <w:tcW w:w="1134" w:type="dxa"/>
          </w:tcPr>
          <w:p w14:paraId="698103F2" w14:textId="77777777" w:rsidR="00230370" w:rsidRPr="009E3BE4" w:rsidRDefault="00230370" w:rsidP="004A68BA">
            <w:pPr>
              <w:ind w:right="-74"/>
              <w:jc w:val="right"/>
              <w:rPr>
                <w:b/>
                <w:sz w:val="16"/>
                <w:szCs w:val="16"/>
              </w:rPr>
            </w:pPr>
            <w:r w:rsidRPr="009E3BE4">
              <w:rPr>
                <w:b/>
                <w:sz w:val="16"/>
                <w:szCs w:val="16"/>
              </w:rPr>
              <w:t>-</w:t>
            </w:r>
          </w:p>
        </w:tc>
        <w:tc>
          <w:tcPr>
            <w:tcW w:w="1134" w:type="dxa"/>
          </w:tcPr>
          <w:p w14:paraId="15814E88" w14:textId="77777777" w:rsidR="00230370" w:rsidRPr="009E3BE4" w:rsidRDefault="00230370" w:rsidP="004A68BA">
            <w:pPr>
              <w:ind w:right="-74"/>
              <w:jc w:val="right"/>
              <w:rPr>
                <w:b/>
                <w:sz w:val="16"/>
                <w:szCs w:val="16"/>
              </w:rPr>
            </w:pPr>
            <w:r w:rsidRPr="009E3BE4">
              <w:rPr>
                <w:b/>
                <w:sz w:val="16"/>
                <w:szCs w:val="16"/>
              </w:rPr>
              <w:t>-</w:t>
            </w:r>
          </w:p>
        </w:tc>
        <w:tc>
          <w:tcPr>
            <w:tcW w:w="1275" w:type="dxa"/>
          </w:tcPr>
          <w:p w14:paraId="1CAE754D" w14:textId="77777777" w:rsidR="00230370" w:rsidRPr="009E3BE4" w:rsidRDefault="00230370" w:rsidP="004A68BA">
            <w:pPr>
              <w:ind w:right="-74"/>
              <w:jc w:val="right"/>
              <w:rPr>
                <w:b/>
                <w:sz w:val="16"/>
                <w:szCs w:val="16"/>
              </w:rPr>
            </w:pPr>
            <w:r w:rsidRPr="009E3BE4">
              <w:rPr>
                <w:b/>
                <w:sz w:val="16"/>
                <w:szCs w:val="16"/>
              </w:rPr>
              <w:t>-</w:t>
            </w:r>
          </w:p>
        </w:tc>
      </w:tr>
      <w:tr w:rsidR="00332EBF" w:rsidRPr="009E3BE4" w14:paraId="4A4CBB42" w14:textId="77777777" w:rsidTr="00AB59C6">
        <w:trPr>
          <w:trHeight w:val="20"/>
        </w:trPr>
        <w:tc>
          <w:tcPr>
            <w:tcW w:w="2251" w:type="dxa"/>
            <w:noWrap/>
            <w:vAlign w:val="bottom"/>
          </w:tcPr>
          <w:p w14:paraId="2888D120" w14:textId="77777777" w:rsidR="00230370" w:rsidRPr="009E3BE4" w:rsidRDefault="00230370" w:rsidP="004A68BA">
            <w:pPr>
              <w:ind w:firstLineChars="100" w:firstLine="160"/>
              <w:rPr>
                <w:sz w:val="16"/>
                <w:szCs w:val="16"/>
              </w:rPr>
            </w:pPr>
            <w:r w:rsidRPr="009E3BE4">
              <w:rPr>
                <w:sz w:val="16"/>
                <w:szCs w:val="16"/>
              </w:rPr>
              <w:t>Dönem Sonu</w:t>
            </w:r>
          </w:p>
        </w:tc>
        <w:tc>
          <w:tcPr>
            <w:tcW w:w="1134" w:type="dxa"/>
          </w:tcPr>
          <w:p w14:paraId="23CB6E33" w14:textId="77777777" w:rsidR="00230370" w:rsidRPr="009E3BE4" w:rsidRDefault="00230370" w:rsidP="004A68BA">
            <w:pPr>
              <w:ind w:right="-74"/>
              <w:jc w:val="right"/>
              <w:rPr>
                <w:b/>
                <w:sz w:val="16"/>
                <w:szCs w:val="16"/>
              </w:rPr>
            </w:pPr>
            <w:r w:rsidRPr="009E3BE4">
              <w:rPr>
                <w:b/>
                <w:sz w:val="16"/>
                <w:szCs w:val="16"/>
              </w:rPr>
              <w:t>-</w:t>
            </w:r>
          </w:p>
        </w:tc>
        <w:tc>
          <w:tcPr>
            <w:tcW w:w="1276" w:type="dxa"/>
          </w:tcPr>
          <w:p w14:paraId="4E4F6F7F" w14:textId="77777777" w:rsidR="00230370" w:rsidRPr="009E3BE4" w:rsidRDefault="00230370" w:rsidP="004A68BA">
            <w:pPr>
              <w:ind w:right="-74"/>
              <w:jc w:val="right"/>
              <w:rPr>
                <w:b/>
                <w:sz w:val="16"/>
                <w:szCs w:val="16"/>
              </w:rPr>
            </w:pPr>
            <w:r w:rsidRPr="009E3BE4">
              <w:rPr>
                <w:b/>
                <w:sz w:val="16"/>
                <w:szCs w:val="16"/>
              </w:rPr>
              <w:t>-</w:t>
            </w:r>
          </w:p>
        </w:tc>
        <w:tc>
          <w:tcPr>
            <w:tcW w:w="1134" w:type="dxa"/>
          </w:tcPr>
          <w:p w14:paraId="5875343A" w14:textId="77777777" w:rsidR="00230370" w:rsidRPr="009E3BE4" w:rsidRDefault="00230370" w:rsidP="004A68BA">
            <w:pPr>
              <w:ind w:right="-74"/>
              <w:jc w:val="right"/>
              <w:rPr>
                <w:b/>
                <w:sz w:val="16"/>
                <w:szCs w:val="16"/>
              </w:rPr>
            </w:pPr>
            <w:r w:rsidRPr="009E3BE4">
              <w:rPr>
                <w:b/>
                <w:sz w:val="16"/>
                <w:szCs w:val="16"/>
              </w:rPr>
              <w:t>-</w:t>
            </w:r>
          </w:p>
        </w:tc>
        <w:tc>
          <w:tcPr>
            <w:tcW w:w="1134" w:type="dxa"/>
          </w:tcPr>
          <w:p w14:paraId="23616DCA" w14:textId="77777777" w:rsidR="00230370" w:rsidRPr="009E3BE4" w:rsidRDefault="00230370" w:rsidP="004A68BA">
            <w:pPr>
              <w:ind w:right="-74"/>
              <w:jc w:val="right"/>
              <w:rPr>
                <w:b/>
                <w:sz w:val="16"/>
                <w:szCs w:val="16"/>
              </w:rPr>
            </w:pPr>
            <w:r w:rsidRPr="009E3BE4">
              <w:rPr>
                <w:b/>
                <w:sz w:val="16"/>
                <w:szCs w:val="16"/>
              </w:rPr>
              <w:t>-</w:t>
            </w:r>
          </w:p>
        </w:tc>
        <w:tc>
          <w:tcPr>
            <w:tcW w:w="1134" w:type="dxa"/>
          </w:tcPr>
          <w:p w14:paraId="6BBD9441" w14:textId="77777777" w:rsidR="00230370" w:rsidRPr="009E3BE4" w:rsidRDefault="00230370" w:rsidP="004A68BA">
            <w:pPr>
              <w:ind w:right="-74"/>
              <w:jc w:val="right"/>
              <w:rPr>
                <w:b/>
                <w:sz w:val="16"/>
                <w:szCs w:val="16"/>
              </w:rPr>
            </w:pPr>
            <w:r w:rsidRPr="009E3BE4">
              <w:rPr>
                <w:b/>
                <w:sz w:val="16"/>
                <w:szCs w:val="16"/>
              </w:rPr>
              <w:t>-</w:t>
            </w:r>
          </w:p>
        </w:tc>
        <w:tc>
          <w:tcPr>
            <w:tcW w:w="1275" w:type="dxa"/>
          </w:tcPr>
          <w:p w14:paraId="62ED7274" w14:textId="77777777" w:rsidR="00230370" w:rsidRPr="009E3BE4" w:rsidRDefault="00230370" w:rsidP="004A68BA">
            <w:pPr>
              <w:ind w:right="-74"/>
              <w:jc w:val="right"/>
              <w:rPr>
                <w:b/>
                <w:sz w:val="16"/>
                <w:szCs w:val="16"/>
              </w:rPr>
            </w:pPr>
            <w:r w:rsidRPr="009E3BE4">
              <w:rPr>
                <w:b/>
                <w:sz w:val="16"/>
                <w:szCs w:val="16"/>
              </w:rPr>
              <w:t>-</w:t>
            </w:r>
          </w:p>
        </w:tc>
      </w:tr>
      <w:tr w:rsidR="00230370" w:rsidRPr="009E3BE4" w14:paraId="3D0320C6" w14:textId="77777777" w:rsidTr="00AB59C6">
        <w:trPr>
          <w:trHeight w:val="20"/>
        </w:trPr>
        <w:tc>
          <w:tcPr>
            <w:tcW w:w="2251" w:type="dxa"/>
            <w:tcBorders>
              <w:bottom w:val="single" w:sz="4" w:space="0" w:color="auto"/>
            </w:tcBorders>
            <w:noWrap/>
            <w:vAlign w:val="bottom"/>
          </w:tcPr>
          <w:p w14:paraId="7CB8BB20" w14:textId="77777777" w:rsidR="00230370" w:rsidRPr="009E3BE4" w:rsidRDefault="00230370" w:rsidP="004A68BA">
            <w:pPr>
              <w:rPr>
                <w:b/>
                <w:bCs/>
                <w:sz w:val="16"/>
                <w:szCs w:val="16"/>
              </w:rPr>
            </w:pPr>
            <w:r w:rsidRPr="009E3BE4">
              <w:rPr>
                <w:b/>
                <w:bCs/>
                <w:sz w:val="16"/>
                <w:szCs w:val="16"/>
              </w:rPr>
              <w:t>Toplam Kar / Zarar</w:t>
            </w:r>
          </w:p>
        </w:tc>
        <w:tc>
          <w:tcPr>
            <w:tcW w:w="1134" w:type="dxa"/>
            <w:tcBorders>
              <w:bottom w:val="single" w:sz="4" w:space="0" w:color="auto"/>
            </w:tcBorders>
          </w:tcPr>
          <w:p w14:paraId="55EFA6E5" w14:textId="77777777" w:rsidR="00230370" w:rsidRPr="009E3BE4" w:rsidRDefault="00230370" w:rsidP="004A68BA">
            <w:pPr>
              <w:ind w:right="-74"/>
              <w:jc w:val="right"/>
              <w:rPr>
                <w:b/>
                <w:sz w:val="16"/>
                <w:szCs w:val="16"/>
              </w:rPr>
            </w:pPr>
            <w:r w:rsidRPr="009E3BE4">
              <w:rPr>
                <w:b/>
                <w:sz w:val="16"/>
                <w:szCs w:val="16"/>
              </w:rPr>
              <w:t>-</w:t>
            </w:r>
          </w:p>
        </w:tc>
        <w:tc>
          <w:tcPr>
            <w:tcW w:w="1276" w:type="dxa"/>
            <w:tcBorders>
              <w:bottom w:val="single" w:sz="4" w:space="0" w:color="auto"/>
            </w:tcBorders>
          </w:tcPr>
          <w:p w14:paraId="65E28B29" w14:textId="77777777" w:rsidR="00230370" w:rsidRPr="009E3BE4" w:rsidRDefault="00230370" w:rsidP="004A68BA">
            <w:pPr>
              <w:ind w:right="-74"/>
              <w:jc w:val="right"/>
              <w:rPr>
                <w:b/>
                <w:sz w:val="16"/>
                <w:szCs w:val="16"/>
              </w:rPr>
            </w:pPr>
            <w:r w:rsidRPr="009E3BE4">
              <w:rPr>
                <w:b/>
                <w:sz w:val="16"/>
                <w:szCs w:val="16"/>
              </w:rPr>
              <w:t>-</w:t>
            </w:r>
          </w:p>
        </w:tc>
        <w:tc>
          <w:tcPr>
            <w:tcW w:w="1134" w:type="dxa"/>
            <w:tcBorders>
              <w:bottom w:val="single" w:sz="4" w:space="0" w:color="auto"/>
            </w:tcBorders>
          </w:tcPr>
          <w:p w14:paraId="3F019A48" w14:textId="77777777" w:rsidR="00230370" w:rsidRPr="009E3BE4" w:rsidRDefault="00230370" w:rsidP="004A68BA">
            <w:pPr>
              <w:ind w:right="-74"/>
              <w:jc w:val="right"/>
              <w:rPr>
                <w:b/>
                <w:sz w:val="16"/>
                <w:szCs w:val="16"/>
              </w:rPr>
            </w:pPr>
            <w:r w:rsidRPr="009E3BE4">
              <w:rPr>
                <w:b/>
                <w:sz w:val="16"/>
                <w:szCs w:val="16"/>
              </w:rPr>
              <w:t>-</w:t>
            </w:r>
          </w:p>
        </w:tc>
        <w:tc>
          <w:tcPr>
            <w:tcW w:w="1134" w:type="dxa"/>
            <w:tcBorders>
              <w:bottom w:val="single" w:sz="4" w:space="0" w:color="auto"/>
            </w:tcBorders>
          </w:tcPr>
          <w:p w14:paraId="3B8895B2" w14:textId="77777777" w:rsidR="00230370" w:rsidRPr="009E3BE4" w:rsidRDefault="00230370" w:rsidP="004A68BA">
            <w:pPr>
              <w:ind w:right="-74"/>
              <w:jc w:val="right"/>
              <w:rPr>
                <w:b/>
                <w:sz w:val="16"/>
                <w:szCs w:val="16"/>
              </w:rPr>
            </w:pPr>
            <w:r w:rsidRPr="009E3BE4">
              <w:rPr>
                <w:b/>
                <w:sz w:val="16"/>
                <w:szCs w:val="16"/>
              </w:rPr>
              <w:t>-</w:t>
            </w:r>
          </w:p>
        </w:tc>
        <w:tc>
          <w:tcPr>
            <w:tcW w:w="1134" w:type="dxa"/>
            <w:tcBorders>
              <w:bottom w:val="single" w:sz="4" w:space="0" w:color="auto"/>
            </w:tcBorders>
          </w:tcPr>
          <w:p w14:paraId="01E3A9D4" w14:textId="77777777" w:rsidR="00230370" w:rsidRPr="009E3BE4" w:rsidRDefault="00230370" w:rsidP="004A68BA">
            <w:pPr>
              <w:ind w:right="-74"/>
              <w:jc w:val="right"/>
              <w:rPr>
                <w:b/>
                <w:sz w:val="16"/>
                <w:szCs w:val="16"/>
              </w:rPr>
            </w:pPr>
            <w:r w:rsidRPr="009E3BE4">
              <w:rPr>
                <w:b/>
                <w:sz w:val="16"/>
                <w:szCs w:val="16"/>
              </w:rPr>
              <w:t>-</w:t>
            </w:r>
          </w:p>
        </w:tc>
        <w:tc>
          <w:tcPr>
            <w:tcW w:w="1275" w:type="dxa"/>
            <w:tcBorders>
              <w:bottom w:val="single" w:sz="4" w:space="0" w:color="auto"/>
            </w:tcBorders>
          </w:tcPr>
          <w:p w14:paraId="15F6ED87" w14:textId="77777777" w:rsidR="00230370" w:rsidRPr="009E3BE4" w:rsidRDefault="00230370" w:rsidP="004A68BA">
            <w:pPr>
              <w:ind w:right="-74"/>
              <w:jc w:val="right"/>
              <w:rPr>
                <w:b/>
                <w:sz w:val="16"/>
                <w:szCs w:val="16"/>
              </w:rPr>
            </w:pPr>
            <w:r w:rsidRPr="009E3BE4">
              <w:rPr>
                <w:b/>
                <w:sz w:val="16"/>
                <w:szCs w:val="16"/>
              </w:rPr>
              <w:t>-</w:t>
            </w:r>
          </w:p>
        </w:tc>
      </w:tr>
    </w:tbl>
    <w:p w14:paraId="3C0D1669" w14:textId="77777777" w:rsidR="00432974" w:rsidRPr="009E3BE4" w:rsidRDefault="00432974" w:rsidP="004A68BA">
      <w:pPr>
        <w:widowControl w:val="0"/>
        <w:ind w:left="851"/>
        <w:jc w:val="both"/>
        <w:rPr>
          <w:rFonts w:eastAsia="Arial Unicode MS"/>
          <w:b/>
          <w:bCs/>
        </w:rPr>
      </w:pPr>
    </w:p>
    <w:p w14:paraId="5D2182C0" w14:textId="2F184F88" w:rsidR="00BA2CF6" w:rsidRPr="009E3BE4" w:rsidRDefault="00AF2E94" w:rsidP="004A68BA">
      <w:pPr>
        <w:widowControl w:val="0"/>
        <w:ind w:left="1276" w:hanging="425"/>
        <w:jc w:val="both"/>
        <w:rPr>
          <w:rFonts w:eastAsia="Arial Unicode MS"/>
          <w:b/>
          <w:bCs/>
        </w:rPr>
      </w:pPr>
      <w:r w:rsidRPr="009E3BE4">
        <w:rPr>
          <w:rFonts w:eastAsia="Arial Unicode MS"/>
          <w:b/>
          <w:bCs/>
        </w:rPr>
        <w:t>3)</w:t>
      </w:r>
      <w:r w:rsidRPr="009E3BE4">
        <w:rPr>
          <w:rFonts w:eastAsia="Arial Unicode MS"/>
          <w:b/>
          <w:bCs/>
        </w:rPr>
        <w:tab/>
      </w:r>
      <w:r w:rsidR="00EE2377" w:rsidRPr="009E3BE4">
        <w:rPr>
          <w:rFonts w:eastAsia="Arial Unicode MS"/>
          <w:b/>
          <w:bCs/>
        </w:rPr>
        <w:t>Banka üst yönetimine öd</w:t>
      </w:r>
      <w:r w:rsidR="00D063B7" w:rsidRPr="009E3BE4">
        <w:rPr>
          <w:rFonts w:eastAsia="Arial Unicode MS"/>
          <w:b/>
          <w:bCs/>
        </w:rPr>
        <w:t>enen ücretlere ilişkin bilgiler</w:t>
      </w:r>
    </w:p>
    <w:p w14:paraId="7E23F94D" w14:textId="77777777" w:rsidR="00B83DF3" w:rsidRPr="009E3BE4" w:rsidRDefault="00B83DF3" w:rsidP="004A68BA">
      <w:pPr>
        <w:widowControl w:val="0"/>
        <w:spacing w:before="60"/>
        <w:ind w:left="851"/>
        <w:jc w:val="both"/>
        <w:rPr>
          <w:bCs/>
        </w:rPr>
      </w:pPr>
    </w:p>
    <w:p w14:paraId="3B311161" w14:textId="11D50A9F" w:rsidR="00A920A5" w:rsidRPr="009E3BE4" w:rsidRDefault="00EE2377" w:rsidP="004A68BA">
      <w:pPr>
        <w:widowControl w:val="0"/>
        <w:spacing w:before="60"/>
        <w:ind w:left="851"/>
        <w:jc w:val="both"/>
        <w:rPr>
          <w:bCs/>
        </w:rPr>
      </w:pPr>
      <w:r w:rsidRPr="009E3BE4">
        <w:rPr>
          <w:bCs/>
        </w:rPr>
        <w:t>Banka Üst Yönetimine sağlanan faydalar toplam</w:t>
      </w:r>
      <w:r w:rsidR="0055687C" w:rsidRPr="009E3BE4">
        <w:rPr>
          <w:bCs/>
        </w:rPr>
        <w:t xml:space="preserve">ı </w:t>
      </w:r>
      <w:r w:rsidR="006C0FE4" w:rsidRPr="009E3BE4">
        <w:rPr>
          <w:bCs/>
        </w:rPr>
        <w:t>8</w:t>
      </w:r>
      <w:r w:rsidR="006C1C8C" w:rsidRPr="009E3BE4">
        <w:rPr>
          <w:bCs/>
        </w:rPr>
        <w:t>.</w:t>
      </w:r>
      <w:r w:rsidR="006C0FE4" w:rsidRPr="009E3BE4">
        <w:rPr>
          <w:bCs/>
        </w:rPr>
        <w:t>28</w:t>
      </w:r>
      <w:r w:rsidR="006C1C8C" w:rsidRPr="009E3BE4">
        <w:rPr>
          <w:bCs/>
        </w:rPr>
        <w:t>5</w:t>
      </w:r>
      <w:r w:rsidR="00B12FF2" w:rsidRPr="009E3BE4">
        <w:rPr>
          <w:bCs/>
        </w:rPr>
        <w:t xml:space="preserve"> </w:t>
      </w:r>
      <w:r w:rsidR="00C57FFC" w:rsidRPr="009E3BE4">
        <w:rPr>
          <w:bCs/>
        </w:rPr>
        <w:t>TL’dir</w:t>
      </w:r>
      <w:r w:rsidR="00172F71" w:rsidRPr="009E3BE4">
        <w:rPr>
          <w:bCs/>
        </w:rPr>
        <w:t xml:space="preserve"> (</w:t>
      </w:r>
      <w:r w:rsidR="00866E49" w:rsidRPr="009E3BE4">
        <w:rPr>
          <w:bCs/>
        </w:rPr>
        <w:t>31 Aralık 2020</w:t>
      </w:r>
      <w:r w:rsidR="00172F71" w:rsidRPr="009E3BE4">
        <w:rPr>
          <w:bCs/>
        </w:rPr>
        <w:t xml:space="preserve">: </w:t>
      </w:r>
      <w:r w:rsidR="00866E49" w:rsidRPr="009E3BE4">
        <w:rPr>
          <w:bCs/>
          <w:color w:val="000000" w:themeColor="text1"/>
        </w:rPr>
        <w:t xml:space="preserve">6.104 </w:t>
      </w:r>
      <w:r w:rsidR="00172F71" w:rsidRPr="009E3BE4">
        <w:rPr>
          <w:bCs/>
        </w:rPr>
        <w:t>TL)</w:t>
      </w:r>
      <w:r w:rsidR="00F00FB1" w:rsidRPr="009E3BE4">
        <w:rPr>
          <w:bCs/>
        </w:rPr>
        <w:t>.</w:t>
      </w:r>
    </w:p>
    <w:p w14:paraId="69A1D9F6" w14:textId="7F254203" w:rsidR="004D0B47" w:rsidRPr="009E3BE4" w:rsidRDefault="004D0B47" w:rsidP="004A68BA">
      <w:pPr>
        <w:widowControl w:val="0"/>
        <w:spacing w:before="60"/>
        <w:ind w:left="851"/>
        <w:jc w:val="both"/>
        <w:rPr>
          <w:bCs/>
        </w:rPr>
      </w:pPr>
    </w:p>
    <w:p w14:paraId="270DE970" w14:textId="5D3CD31F" w:rsidR="00BA3D64" w:rsidRPr="009E3BE4" w:rsidRDefault="003E3DD7" w:rsidP="00C679FD">
      <w:pPr>
        <w:pStyle w:val="ListeParagraf"/>
        <w:widowControl w:val="0"/>
        <w:numPr>
          <w:ilvl w:val="0"/>
          <w:numId w:val="50"/>
        </w:numPr>
        <w:autoSpaceDE w:val="0"/>
        <w:autoSpaceDN w:val="0"/>
        <w:adjustRightInd w:val="0"/>
        <w:ind w:left="851" w:hanging="851"/>
        <w:jc w:val="both"/>
        <w:rPr>
          <w:b/>
          <w:bCs/>
        </w:rPr>
      </w:pPr>
      <w:r w:rsidRPr="009E3BE4">
        <w:rPr>
          <w:b/>
          <w:bCs/>
        </w:rPr>
        <w:t xml:space="preserve">KONSOLİDE </w:t>
      </w:r>
      <w:r w:rsidR="00EE2377" w:rsidRPr="009E3BE4">
        <w:rPr>
          <w:b/>
          <w:bCs/>
        </w:rPr>
        <w:t>BİLANÇO SONRASI HUSUSLARA İLİŞKİN AÇIKLAMA VE DİPNOTLAR</w:t>
      </w:r>
      <w:r w:rsidR="00D874B3" w:rsidRPr="009E3BE4">
        <w:rPr>
          <w:b/>
          <w:bCs/>
        </w:rPr>
        <w:t xml:space="preserve"> </w:t>
      </w:r>
    </w:p>
    <w:p w14:paraId="12B84165" w14:textId="77777777" w:rsidR="002C13EA" w:rsidRPr="009E3BE4" w:rsidRDefault="002C13EA" w:rsidP="004A68BA">
      <w:pPr>
        <w:pStyle w:val="ListeParagraf"/>
        <w:widowControl w:val="0"/>
        <w:autoSpaceDE w:val="0"/>
        <w:autoSpaceDN w:val="0"/>
        <w:adjustRightInd w:val="0"/>
        <w:ind w:left="1080"/>
        <w:jc w:val="both"/>
        <w:rPr>
          <w:b/>
          <w:bCs/>
        </w:rPr>
      </w:pPr>
    </w:p>
    <w:p w14:paraId="2C5C0209" w14:textId="10D3CA0A" w:rsidR="007C0874" w:rsidRPr="009E3BE4" w:rsidRDefault="009E39CD" w:rsidP="004A68BA">
      <w:pPr>
        <w:ind w:left="851" w:right="17"/>
        <w:jc w:val="both"/>
        <w:rPr>
          <w:rFonts w:eastAsia="Arial Unicode MS"/>
        </w:rPr>
      </w:pPr>
      <w:r w:rsidRPr="009E3BE4">
        <w:rPr>
          <w:rFonts w:eastAsia="Arial Unicode MS"/>
        </w:rPr>
        <w:t>Bulunmamaktadır</w:t>
      </w:r>
      <w:r w:rsidR="002B58C4" w:rsidRPr="009E3BE4">
        <w:rPr>
          <w:rFonts w:eastAsia="Arial Unicode MS"/>
        </w:rPr>
        <w:t>.</w:t>
      </w:r>
    </w:p>
    <w:p w14:paraId="03D8F0ED" w14:textId="77777777" w:rsidR="00CE053D" w:rsidRPr="009E3BE4" w:rsidRDefault="00CE053D" w:rsidP="004A68BA">
      <w:pPr>
        <w:widowControl w:val="0"/>
        <w:ind w:left="851"/>
        <w:jc w:val="both"/>
      </w:pPr>
    </w:p>
    <w:p w14:paraId="263369DD" w14:textId="30E6084B" w:rsidR="00DF386E" w:rsidRPr="009E3BE4" w:rsidRDefault="00DF386E" w:rsidP="004A68BA">
      <w:pPr>
        <w:widowControl w:val="0"/>
        <w:ind w:left="851"/>
        <w:jc w:val="both"/>
        <w:rPr>
          <w:rFonts w:eastAsia="Arial Unicode MS"/>
          <w:bCs/>
        </w:rPr>
      </w:pPr>
      <w:r w:rsidRPr="009E3BE4">
        <w:rPr>
          <w:rFonts w:eastAsia="Arial Unicode MS"/>
          <w:bCs/>
        </w:rPr>
        <w:br w:type="page"/>
      </w:r>
    </w:p>
    <w:p w14:paraId="2955542A" w14:textId="77777777" w:rsidR="003E3DD7" w:rsidRPr="009E3BE4" w:rsidRDefault="003E3DD7" w:rsidP="004A68BA">
      <w:pPr>
        <w:widowControl w:val="0"/>
        <w:jc w:val="center"/>
        <w:rPr>
          <w:rFonts w:eastAsia="Arial Unicode MS"/>
          <w:bCs/>
          <w:color w:val="000000" w:themeColor="text1"/>
        </w:rPr>
      </w:pPr>
      <w:r w:rsidRPr="009E3BE4">
        <w:rPr>
          <w:b/>
          <w:color w:val="000000" w:themeColor="text1"/>
        </w:rPr>
        <w:lastRenderedPageBreak/>
        <w:t>ALTINCI BÖLÜM</w:t>
      </w:r>
    </w:p>
    <w:p w14:paraId="498A8881" w14:textId="77777777" w:rsidR="003E3DD7" w:rsidRPr="009E3BE4" w:rsidRDefault="003E3DD7" w:rsidP="004A68BA">
      <w:pPr>
        <w:pStyle w:val="DipnotMetni"/>
        <w:widowControl w:val="0"/>
        <w:rPr>
          <w:b/>
          <w:color w:val="000000" w:themeColor="text1"/>
        </w:rPr>
      </w:pPr>
    </w:p>
    <w:p w14:paraId="62A38E02" w14:textId="77777777" w:rsidR="003E3DD7" w:rsidRPr="009E3BE4" w:rsidRDefault="003E3DD7" w:rsidP="004A68BA">
      <w:pPr>
        <w:pStyle w:val="DipnotMetni"/>
        <w:widowControl w:val="0"/>
        <w:jc w:val="center"/>
        <w:rPr>
          <w:color w:val="000000" w:themeColor="text1"/>
        </w:rPr>
      </w:pPr>
      <w:r w:rsidRPr="009E3BE4">
        <w:rPr>
          <w:b/>
          <w:color w:val="000000" w:themeColor="text1"/>
        </w:rPr>
        <w:t>DİĞER AÇIKLAMA VE DİPNOTLAR</w:t>
      </w:r>
    </w:p>
    <w:p w14:paraId="378BD811" w14:textId="77777777" w:rsidR="003E3DD7" w:rsidRPr="009E3BE4" w:rsidRDefault="003E3DD7" w:rsidP="004A68BA">
      <w:pPr>
        <w:pStyle w:val="GvdeMetniGirintisi"/>
        <w:widowControl w:val="0"/>
        <w:ind w:firstLine="0"/>
        <w:rPr>
          <w:color w:val="000000" w:themeColor="text1"/>
          <w:sz w:val="20"/>
          <w:szCs w:val="20"/>
        </w:rPr>
      </w:pPr>
    </w:p>
    <w:p w14:paraId="0AECC8E3" w14:textId="77777777" w:rsidR="003E3DD7" w:rsidRPr="009E3BE4" w:rsidRDefault="003E3DD7" w:rsidP="00C679FD">
      <w:pPr>
        <w:pStyle w:val="GvdeMetniGirintisi"/>
        <w:widowControl w:val="0"/>
        <w:numPr>
          <w:ilvl w:val="0"/>
          <w:numId w:val="72"/>
        </w:numPr>
        <w:tabs>
          <w:tab w:val="left" w:pos="900"/>
        </w:tabs>
        <w:rPr>
          <w:b/>
          <w:color w:val="000000" w:themeColor="text1"/>
          <w:sz w:val="20"/>
          <w:szCs w:val="20"/>
        </w:rPr>
      </w:pPr>
      <w:r w:rsidRPr="009E3BE4">
        <w:rPr>
          <w:b/>
          <w:color w:val="000000" w:themeColor="text1"/>
          <w:sz w:val="20"/>
          <w:szCs w:val="20"/>
        </w:rPr>
        <w:t>GRUP’UN DERECELENDİRME KURULUŞLARINDAN ALDIĞI KREDİ NOTLARI VE BUNLARA İLİŞKİN AÇIKLAMALAR</w:t>
      </w:r>
    </w:p>
    <w:p w14:paraId="38E37598" w14:textId="77777777" w:rsidR="003E3DD7" w:rsidRPr="009E3BE4" w:rsidRDefault="003E3DD7" w:rsidP="004A68BA">
      <w:pPr>
        <w:pStyle w:val="GvdeMetniGirintisi"/>
        <w:widowControl w:val="0"/>
        <w:tabs>
          <w:tab w:val="left" w:pos="900"/>
          <w:tab w:val="left" w:pos="3686"/>
        </w:tabs>
        <w:ind w:right="-142" w:firstLine="851"/>
        <w:rPr>
          <w:b/>
          <w:color w:val="000000" w:themeColor="text1"/>
          <w:sz w:val="20"/>
          <w:szCs w:val="20"/>
        </w:rPr>
      </w:pPr>
    </w:p>
    <w:p w14:paraId="09232CDA" w14:textId="77777777" w:rsidR="003E3DD7" w:rsidRPr="009E3BE4" w:rsidRDefault="003E3DD7" w:rsidP="004A68BA">
      <w:pPr>
        <w:pStyle w:val="GvdeMetniGirintisi"/>
        <w:widowControl w:val="0"/>
        <w:ind w:left="851" w:firstLine="0"/>
        <w:rPr>
          <w:color w:val="000000" w:themeColor="text1"/>
          <w:sz w:val="20"/>
          <w:szCs w:val="20"/>
        </w:rPr>
      </w:pPr>
      <w:r w:rsidRPr="009E3BE4">
        <w:rPr>
          <w:color w:val="000000" w:themeColor="text1"/>
          <w:sz w:val="20"/>
          <w:szCs w:val="20"/>
        </w:rPr>
        <w:t>Fitch Ratings: 14 Aralık 2020</w:t>
      </w:r>
      <w:r w:rsidRPr="009E3BE4">
        <w:rPr>
          <w:color w:val="000000" w:themeColor="text1"/>
          <w:sz w:val="20"/>
          <w:szCs w:val="20"/>
        </w:rPr>
        <w:tab/>
      </w:r>
      <w:r w:rsidRPr="009E3BE4">
        <w:rPr>
          <w:color w:val="000000" w:themeColor="text1"/>
          <w:sz w:val="20"/>
          <w:szCs w:val="20"/>
        </w:rPr>
        <w:tab/>
      </w:r>
      <w:r w:rsidRPr="009E3BE4">
        <w:rPr>
          <w:b/>
          <w:color w:val="000000" w:themeColor="text1"/>
          <w:sz w:val="20"/>
          <w:szCs w:val="20"/>
        </w:rPr>
        <w:t>Not</w:t>
      </w:r>
      <w:r w:rsidRPr="009E3BE4">
        <w:rPr>
          <w:b/>
          <w:color w:val="000000" w:themeColor="text1"/>
          <w:sz w:val="20"/>
          <w:szCs w:val="20"/>
        </w:rPr>
        <w:tab/>
        <w:t xml:space="preserve">      Açıklama</w:t>
      </w:r>
    </w:p>
    <w:p w14:paraId="257C5880" w14:textId="77777777" w:rsidR="003E3DD7" w:rsidRPr="009E3BE4" w:rsidRDefault="003E3DD7" w:rsidP="004A68BA">
      <w:pPr>
        <w:pStyle w:val="GvdeMetniGirintisi"/>
        <w:widowControl w:val="0"/>
        <w:ind w:left="851" w:firstLine="0"/>
        <w:rPr>
          <w:color w:val="000000" w:themeColor="text1"/>
          <w:sz w:val="20"/>
          <w:szCs w:val="20"/>
        </w:rPr>
      </w:pPr>
    </w:p>
    <w:p w14:paraId="2E5BEDE8" w14:textId="77777777" w:rsidR="003E3DD7" w:rsidRPr="009E3BE4" w:rsidRDefault="003E3DD7" w:rsidP="004A68BA">
      <w:pPr>
        <w:pStyle w:val="GvdeMetniGirintisi"/>
        <w:widowControl w:val="0"/>
        <w:ind w:left="851" w:firstLine="0"/>
        <w:rPr>
          <w:color w:val="000000" w:themeColor="text1"/>
          <w:sz w:val="20"/>
          <w:szCs w:val="20"/>
        </w:rPr>
      </w:pPr>
      <w:r w:rsidRPr="009E3BE4">
        <w:rPr>
          <w:color w:val="000000" w:themeColor="text1"/>
          <w:sz w:val="20"/>
          <w:szCs w:val="20"/>
        </w:rPr>
        <w:t>Uzun Vadeli Yabancı Para Kredi Notu</w:t>
      </w:r>
      <w:r w:rsidRPr="009E3BE4">
        <w:rPr>
          <w:color w:val="000000" w:themeColor="text1"/>
          <w:sz w:val="20"/>
          <w:szCs w:val="20"/>
        </w:rPr>
        <w:tab/>
        <w:t>B+</w:t>
      </w:r>
      <w:r w:rsidRPr="009E3BE4">
        <w:rPr>
          <w:color w:val="000000" w:themeColor="text1"/>
          <w:sz w:val="20"/>
          <w:szCs w:val="20"/>
        </w:rPr>
        <w:tab/>
        <w:t xml:space="preserve">      Yatırım sınıfı altında çok spekülatif  seviyededir.</w:t>
      </w:r>
    </w:p>
    <w:p w14:paraId="17C2BB18" w14:textId="77777777" w:rsidR="003E3DD7" w:rsidRPr="009E3BE4" w:rsidRDefault="003E3DD7" w:rsidP="004A68BA">
      <w:pPr>
        <w:pStyle w:val="GvdeMetniGirintisi"/>
        <w:widowControl w:val="0"/>
        <w:ind w:left="851" w:firstLine="0"/>
        <w:rPr>
          <w:color w:val="000000" w:themeColor="text1"/>
          <w:sz w:val="20"/>
          <w:szCs w:val="20"/>
        </w:rPr>
      </w:pPr>
    </w:p>
    <w:p w14:paraId="24904B15" w14:textId="77777777" w:rsidR="003E3DD7" w:rsidRPr="009E3BE4" w:rsidRDefault="003E3DD7" w:rsidP="004A68BA">
      <w:pPr>
        <w:pStyle w:val="GvdeMetniGirintisi"/>
        <w:widowControl w:val="0"/>
        <w:ind w:left="851" w:firstLine="0"/>
        <w:rPr>
          <w:color w:val="000000" w:themeColor="text1"/>
          <w:sz w:val="20"/>
          <w:szCs w:val="20"/>
        </w:rPr>
      </w:pPr>
      <w:r w:rsidRPr="009E3BE4">
        <w:rPr>
          <w:color w:val="000000" w:themeColor="text1"/>
          <w:sz w:val="20"/>
          <w:szCs w:val="20"/>
        </w:rPr>
        <w:t>Kısa Vadeli Yabancı Para Kredi Notu</w:t>
      </w:r>
      <w:r w:rsidRPr="009E3BE4">
        <w:rPr>
          <w:color w:val="000000" w:themeColor="text1"/>
          <w:sz w:val="20"/>
          <w:szCs w:val="20"/>
        </w:rPr>
        <w:tab/>
        <w:t>B</w:t>
      </w:r>
      <w:r w:rsidRPr="009E3BE4">
        <w:rPr>
          <w:color w:val="000000" w:themeColor="text1"/>
          <w:sz w:val="20"/>
          <w:szCs w:val="20"/>
        </w:rPr>
        <w:tab/>
        <w:t xml:space="preserve">      Yatırım sınıfı altında çok spekülatif seviyededir.</w:t>
      </w:r>
    </w:p>
    <w:p w14:paraId="4E9D236B" w14:textId="77777777" w:rsidR="003E3DD7" w:rsidRPr="009E3BE4" w:rsidRDefault="003E3DD7" w:rsidP="004A68BA">
      <w:pPr>
        <w:pStyle w:val="GvdeMetniGirintisi"/>
        <w:widowControl w:val="0"/>
        <w:ind w:left="851" w:firstLine="0"/>
        <w:rPr>
          <w:color w:val="000000" w:themeColor="text1"/>
          <w:sz w:val="20"/>
          <w:szCs w:val="20"/>
        </w:rPr>
      </w:pPr>
    </w:p>
    <w:p w14:paraId="7D64A1F3" w14:textId="77777777" w:rsidR="003E3DD7" w:rsidRPr="009E3BE4" w:rsidRDefault="003E3DD7" w:rsidP="004A68BA">
      <w:pPr>
        <w:pStyle w:val="GvdeMetniGirintisi"/>
        <w:widowControl w:val="0"/>
        <w:ind w:left="851" w:firstLine="0"/>
        <w:rPr>
          <w:color w:val="000000" w:themeColor="text1"/>
          <w:sz w:val="20"/>
          <w:szCs w:val="20"/>
        </w:rPr>
      </w:pPr>
      <w:r w:rsidRPr="009E3BE4">
        <w:rPr>
          <w:color w:val="000000" w:themeColor="text1"/>
          <w:sz w:val="20"/>
          <w:szCs w:val="20"/>
        </w:rPr>
        <w:t>Uzun Vadeli Türk Parası Kredi Notu</w:t>
      </w:r>
      <w:r w:rsidRPr="009E3BE4">
        <w:rPr>
          <w:color w:val="000000" w:themeColor="text1"/>
          <w:sz w:val="20"/>
          <w:szCs w:val="20"/>
        </w:rPr>
        <w:tab/>
        <w:t>BB-</w:t>
      </w:r>
      <w:r w:rsidRPr="009E3BE4">
        <w:rPr>
          <w:color w:val="000000" w:themeColor="text1"/>
          <w:sz w:val="20"/>
          <w:szCs w:val="20"/>
        </w:rPr>
        <w:tab/>
        <w:t xml:space="preserve">      Yatırım sınıfı altında spekülatif </w:t>
      </w:r>
      <w:r w:rsidRPr="009E3BE4">
        <w:rPr>
          <w:color w:val="000000" w:themeColor="text1"/>
          <w:sz w:val="20"/>
          <w:szCs w:val="20"/>
        </w:rPr>
        <w:tab/>
        <w:t>seviyededir.</w:t>
      </w:r>
    </w:p>
    <w:p w14:paraId="18A5DE91" w14:textId="77777777" w:rsidR="003E3DD7" w:rsidRPr="009E3BE4" w:rsidRDefault="003E3DD7" w:rsidP="004A68BA">
      <w:pPr>
        <w:pStyle w:val="GvdeMetniGirintisi"/>
        <w:widowControl w:val="0"/>
        <w:rPr>
          <w:color w:val="000000" w:themeColor="text1"/>
          <w:sz w:val="20"/>
          <w:szCs w:val="20"/>
        </w:rPr>
      </w:pPr>
      <w:r w:rsidRPr="009E3BE4">
        <w:rPr>
          <w:color w:val="000000" w:themeColor="text1"/>
          <w:sz w:val="20"/>
          <w:szCs w:val="20"/>
        </w:rPr>
        <w:t xml:space="preserve"> </w:t>
      </w:r>
      <w:r w:rsidRPr="009E3BE4">
        <w:rPr>
          <w:color w:val="000000" w:themeColor="text1"/>
          <w:sz w:val="20"/>
          <w:szCs w:val="20"/>
        </w:rPr>
        <w:tab/>
      </w:r>
      <w:r w:rsidRPr="009E3BE4">
        <w:rPr>
          <w:color w:val="000000" w:themeColor="text1"/>
          <w:sz w:val="20"/>
          <w:szCs w:val="20"/>
        </w:rPr>
        <w:tab/>
      </w:r>
      <w:r w:rsidRPr="009E3BE4">
        <w:rPr>
          <w:color w:val="000000" w:themeColor="text1"/>
          <w:sz w:val="20"/>
          <w:szCs w:val="20"/>
        </w:rPr>
        <w:tab/>
      </w:r>
      <w:r w:rsidRPr="009E3BE4">
        <w:rPr>
          <w:color w:val="000000" w:themeColor="text1"/>
          <w:sz w:val="20"/>
          <w:szCs w:val="20"/>
        </w:rPr>
        <w:tab/>
      </w:r>
      <w:r w:rsidRPr="009E3BE4">
        <w:rPr>
          <w:color w:val="000000" w:themeColor="text1"/>
          <w:sz w:val="20"/>
          <w:szCs w:val="20"/>
        </w:rPr>
        <w:tab/>
      </w:r>
      <w:r w:rsidRPr="009E3BE4">
        <w:rPr>
          <w:color w:val="000000" w:themeColor="text1"/>
          <w:sz w:val="20"/>
          <w:szCs w:val="20"/>
        </w:rPr>
        <w:tab/>
        <w:t xml:space="preserve">      </w:t>
      </w:r>
    </w:p>
    <w:p w14:paraId="2E581ABF" w14:textId="77777777" w:rsidR="003E3DD7" w:rsidRPr="009E3BE4" w:rsidRDefault="003E3DD7" w:rsidP="004A68BA">
      <w:pPr>
        <w:pStyle w:val="GvdeMetniGirintisi"/>
        <w:widowControl w:val="0"/>
        <w:ind w:left="851" w:firstLine="0"/>
        <w:rPr>
          <w:color w:val="000000" w:themeColor="text1"/>
          <w:sz w:val="20"/>
          <w:szCs w:val="20"/>
        </w:rPr>
      </w:pPr>
      <w:r w:rsidRPr="009E3BE4">
        <w:rPr>
          <w:color w:val="000000" w:themeColor="text1"/>
          <w:sz w:val="20"/>
          <w:szCs w:val="20"/>
        </w:rPr>
        <w:t>Kısa Vadeli Türk Parası Kredi Notu</w:t>
      </w:r>
      <w:r w:rsidRPr="009E3BE4">
        <w:rPr>
          <w:color w:val="000000" w:themeColor="text1"/>
          <w:sz w:val="20"/>
          <w:szCs w:val="20"/>
        </w:rPr>
        <w:tab/>
        <w:t>B</w:t>
      </w:r>
      <w:r w:rsidRPr="009E3BE4">
        <w:rPr>
          <w:color w:val="000000" w:themeColor="text1"/>
          <w:sz w:val="20"/>
          <w:szCs w:val="20"/>
        </w:rPr>
        <w:tab/>
        <w:t xml:space="preserve">      Yatırım sınıfı altında çok spekülatif seviyededir.</w:t>
      </w:r>
    </w:p>
    <w:p w14:paraId="0506E277" w14:textId="77777777" w:rsidR="003E3DD7" w:rsidRPr="009E3BE4" w:rsidRDefault="003E3DD7" w:rsidP="004A68BA">
      <w:pPr>
        <w:pStyle w:val="GvdeMetniGirintisi"/>
        <w:widowControl w:val="0"/>
        <w:ind w:left="851" w:firstLine="0"/>
        <w:rPr>
          <w:color w:val="000000" w:themeColor="text1"/>
          <w:sz w:val="20"/>
          <w:szCs w:val="20"/>
        </w:rPr>
      </w:pPr>
      <w:r w:rsidRPr="009E3BE4">
        <w:rPr>
          <w:color w:val="000000" w:themeColor="text1"/>
          <w:sz w:val="20"/>
          <w:szCs w:val="20"/>
        </w:rPr>
        <w:tab/>
      </w:r>
      <w:r w:rsidRPr="009E3BE4">
        <w:rPr>
          <w:color w:val="000000" w:themeColor="text1"/>
          <w:sz w:val="20"/>
          <w:szCs w:val="20"/>
        </w:rPr>
        <w:tab/>
      </w:r>
      <w:r w:rsidRPr="009E3BE4">
        <w:rPr>
          <w:color w:val="000000" w:themeColor="text1"/>
          <w:sz w:val="20"/>
          <w:szCs w:val="20"/>
        </w:rPr>
        <w:tab/>
        <w:t xml:space="preserve"> </w:t>
      </w:r>
    </w:p>
    <w:p w14:paraId="742A90DF" w14:textId="77777777" w:rsidR="003E3DD7" w:rsidRPr="009E3BE4" w:rsidRDefault="003E3DD7" w:rsidP="004A68BA">
      <w:pPr>
        <w:pStyle w:val="GvdeMetniGirintisi"/>
        <w:widowControl w:val="0"/>
        <w:ind w:left="851" w:firstLine="0"/>
        <w:jc w:val="left"/>
        <w:rPr>
          <w:color w:val="000000" w:themeColor="text1"/>
          <w:sz w:val="20"/>
          <w:szCs w:val="20"/>
        </w:rPr>
      </w:pPr>
      <w:r w:rsidRPr="009E3BE4">
        <w:rPr>
          <w:color w:val="000000" w:themeColor="text1"/>
          <w:sz w:val="20"/>
          <w:szCs w:val="20"/>
        </w:rPr>
        <w:t>Ulusal uzun Vadeli Kredi Notu</w:t>
      </w:r>
      <w:r w:rsidRPr="009E3BE4">
        <w:rPr>
          <w:color w:val="000000" w:themeColor="text1"/>
          <w:sz w:val="20"/>
          <w:szCs w:val="20"/>
        </w:rPr>
        <w:tab/>
      </w:r>
      <w:r w:rsidRPr="009E3BE4">
        <w:rPr>
          <w:color w:val="000000" w:themeColor="text1"/>
          <w:sz w:val="20"/>
          <w:szCs w:val="20"/>
        </w:rPr>
        <w:tab/>
        <w:t xml:space="preserve">AA(tur)   </w:t>
      </w:r>
      <w:r w:rsidRPr="009E3BE4">
        <w:rPr>
          <w:color w:val="000000" w:themeColor="text1"/>
          <w:sz w:val="4"/>
          <w:szCs w:val="20"/>
        </w:rPr>
        <w:t xml:space="preserve">                 </w:t>
      </w:r>
      <w:r w:rsidRPr="009E3BE4">
        <w:rPr>
          <w:color w:val="000000" w:themeColor="text1"/>
          <w:sz w:val="22"/>
          <w:szCs w:val="20"/>
        </w:rPr>
        <w:t xml:space="preserve"> </w:t>
      </w:r>
      <w:r w:rsidRPr="009E3BE4">
        <w:rPr>
          <w:color w:val="000000" w:themeColor="text1"/>
          <w:sz w:val="20"/>
          <w:szCs w:val="20"/>
        </w:rPr>
        <w:t>Üst seviye yatırım yapılabilir seviyededir.</w:t>
      </w:r>
    </w:p>
    <w:p w14:paraId="2004AA35" w14:textId="77777777" w:rsidR="003E3DD7" w:rsidRPr="009E3BE4" w:rsidRDefault="003E3DD7" w:rsidP="004A68BA">
      <w:pPr>
        <w:pStyle w:val="GvdeMetniGirintisi"/>
        <w:widowControl w:val="0"/>
        <w:ind w:left="851" w:firstLine="0"/>
        <w:rPr>
          <w:color w:val="000000" w:themeColor="text1"/>
          <w:sz w:val="20"/>
          <w:szCs w:val="20"/>
        </w:rPr>
      </w:pPr>
    </w:p>
    <w:p w14:paraId="6E027C02" w14:textId="77777777" w:rsidR="003E3DD7" w:rsidRPr="009E3BE4" w:rsidRDefault="003E3DD7" w:rsidP="004A68BA">
      <w:pPr>
        <w:pStyle w:val="GvdeMetniGirintisi"/>
        <w:widowControl w:val="0"/>
        <w:ind w:left="851" w:firstLine="0"/>
        <w:rPr>
          <w:color w:val="000000" w:themeColor="text1"/>
          <w:sz w:val="20"/>
          <w:szCs w:val="20"/>
        </w:rPr>
      </w:pPr>
      <w:r w:rsidRPr="009E3BE4">
        <w:rPr>
          <w:color w:val="000000" w:themeColor="text1"/>
          <w:sz w:val="20"/>
          <w:szCs w:val="20"/>
        </w:rPr>
        <w:t>Destek</w:t>
      </w:r>
      <w:r w:rsidRPr="009E3BE4">
        <w:rPr>
          <w:color w:val="000000" w:themeColor="text1"/>
          <w:sz w:val="20"/>
          <w:szCs w:val="20"/>
        </w:rPr>
        <w:tab/>
      </w:r>
      <w:r w:rsidRPr="009E3BE4">
        <w:rPr>
          <w:color w:val="000000" w:themeColor="text1"/>
          <w:sz w:val="20"/>
          <w:szCs w:val="20"/>
        </w:rPr>
        <w:tab/>
      </w:r>
      <w:r w:rsidRPr="009E3BE4">
        <w:rPr>
          <w:color w:val="000000" w:themeColor="text1"/>
          <w:sz w:val="20"/>
          <w:szCs w:val="20"/>
        </w:rPr>
        <w:tab/>
      </w:r>
      <w:r w:rsidRPr="009E3BE4">
        <w:rPr>
          <w:color w:val="000000" w:themeColor="text1"/>
          <w:sz w:val="20"/>
          <w:szCs w:val="20"/>
        </w:rPr>
        <w:tab/>
      </w:r>
      <w:r w:rsidRPr="009E3BE4">
        <w:rPr>
          <w:color w:val="000000" w:themeColor="text1"/>
          <w:sz w:val="20"/>
          <w:szCs w:val="20"/>
        </w:rPr>
        <w:tab/>
        <w:t>4</w:t>
      </w:r>
      <w:r w:rsidRPr="009E3BE4">
        <w:rPr>
          <w:color w:val="000000" w:themeColor="text1"/>
          <w:sz w:val="20"/>
          <w:szCs w:val="20"/>
        </w:rPr>
        <w:tab/>
        <w:t xml:space="preserve">      Dış destek ihtimali sınırlı seviyededir.</w:t>
      </w:r>
    </w:p>
    <w:p w14:paraId="705C40E0" w14:textId="77777777" w:rsidR="003E3DD7" w:rsidRPr="009E3BE4" w:rsidRDefault="003E3DD7" w:rsidP="004A68BA">
      <w:pPr>
        <w:pStyle w:val="GvdeMetniGirintisi"/>
        <w:widowControl w:val="0"/>
        <w:ind w:left="851" w:firstLine="0"/>
        <w:rPr>
          <w:color w:val="000000" w:themeColor="text1"/>
          <w:sz w:val="20"/>
          <w:szCs w:val="20"/>
        </w:rPr>
      </w:pPr>
    </w:p>
    <w:p w14:paraId="1E31BDCC" w14:textId="77777777" w:rsidR="003E3DD7" w:rsidRPr="009E3BE4" w:rsidRDefault="003E3DD7" w:rsidP="004A68BA">
      <w:pPr>
        <w:pStyle w:val="GvdeMetniGirintisi"/>
        <w:widowControl w:val="0"/>
        <w:ind w:left="851" w:firstLine="0"/>
        <w:rPr>
          <w:color w:val="000000" w:themeColor="text1"/>
          <w:sz w:val="20"/>
          <w:szCs w:val="20"/>
        </w:rPr>
      </w:pPr>
    </w:p>
    <w:p w14:paraId="754B0EA7" w14:textId="77777777" w:rsidR="003E3DD7" w:rsidRPr="009E3BE4" w:rsidRDefault="003E3DD7" w:rsidP="00C679FD">
      <w:pPr>
        <w:pStyle w:val="ListeParagraf"/>
        <w:widowControl w:val="0"/>
        <w:numPr>
          <w:ilvl w:val="0"/>
          <w:numId w:val="72"/>
        </w:numPr>
        <w:jc w:val="both"/>
        <w:rPr>
          <w:b/>
          <w:color w:val="000000" w:themeColor="text1"/>
        </w:rPr>
      </w:pPr>
      <w:r w:rsidRPr="009E3BE4">
        <w:rPr>
          <w:b/>
          <w:bCs/>
          <w:color w:val="000000" w:themeColor="text1"/>
        </w:rPr>
        <w:t>GRUP’UN FAALİYETLERİNE İLİŞKİN DİĞER AÇIKLAMALAR</w:t>
      </w:r>
    </w:p>
    <w:p w14:paraId="5B7E0AD0" w14:textId="77777777" w:rsidR="003E3DD7" w:rsidRPr="009E3BE4" w:rsidRDefault="003E3DD7" w:rsidP="004A68BA">
      <w:pPr>
        <w:widowControl w:val="0"/>
        <w:jc w:val="both"/>
        <w:rPr>
          <w:color w:val="000000" w:themeColor="text1"/>
        </w:rPr>
      </w:pPr>
    </w:p>
    <w:p w14:paraId="0D71A801" w14:textId="35A5E628" w:rsidR="003E3DD7" w:rsidRDefault="003E3DD7" w:rsidP="004A68BA">
      <w:pPr>
        <w:pStyle w:val="GvdeMetniGirintisi"/>
        <w:widowControl w:val="0"/>
        <w:ind w:left="851" w:firstLine="0"/>
        <w:rPr>
          <w:color w:val="000000" w:themeColor="text1"/>
          <w:sz w:val="20"/>
          <w:szCs w:val="20"/>
        </w:rPr>
      </w:pPr>
      <w:r w:rsidRPr="009E3BE4">
        <w:rPr>
          <w:color w:val="000000" w:themeColor="text1"/>
          <w:sz w:val="20"/>
          <w:szCs w:val="20"/>
        </w:rPr>
        <w:t>Bulunmamaktadır.</w:t>
      </w:r>
    </w:p>
    <w:p w14:paraId="387B4FAB" w14:textId="6DAC235E" w:rsidR="00CD237F" w:rsidRDefault="00CD237F">
      <w:pPr>
        <w:rPr>
          <w:color w:val="000000" w:themeColor="text1"/>
          <w:lang w:eastAsia="en-US"/>
        </w:rPr>
      </w:pPr>
      <w:r>
        <w:rPr>
          <w:color w:val="000000" w:themeColor="text1"/>
        </w:rPr>
        <w:br w:type="page"/>
      </w:r>
    </w:p>
    <w:p w14:paraId="27B456DF" w14:textId="77777777" w:rsidR="003E3DD7" w:rsidRPr="009E3BE4" w:rsidRDefault="003E3DD7" w:rsidP="004A68BA">
      <w:pPr>
        <w:widowControl w:val="0"/>
        <w:jc w:val="center"/>
        <w:rPr>
          <w:rFonts w:eastAsia="Arial Unicode MS"/>
          <w:bCs/>
          <w:color w:val="000000" w:themeColor="text1"/>
        </w:rPr>
      </w:pPr>
      <w:r w:rsidRPr="009E3BE4">
        <w:rPr>
          <w:b/>
          <w:color w:val="000000" w:themeColor="text1"/>
        </w:rPr>
        <w:lastRenderedPageBreak/>
        <w:t>YEDİNCİ BÖLÜM</w:t>
      </w:r>
    </w:p>
    <w:p w14:paraId="4C757A3C" w14:textId="77777777" w:rsidR="003E3DD7" w:rsidRPr="009E3BE4" w:rsidRDefault="003E3DD7" w:rsidP="004A68BA">
      <w:pPr>
        <w:pStyle w:val="DipnotMetni"/>
        <w:widowControl w:val="0"/>
        <w:rPr>
          <w:b/>
          <w:color w:val="000000" w:themeColor="text1"/>
        </w:rPr>
      </w:pPr>
    </w:p>
    <w:p w14:paraId="51DF25BD" w14:textId="77777777" w:rsidR="003E3DD7" w:rsidRPr="009E3BE4" w:rsidRDefault="003E3DD7" w:rsidP="004A68BA">
      <w:pPr>
        <w:widowControl w:val="0"/>
        <w:jc w:val="center"/>
        <w:rPr>
          <w:b/>
          <w:color w:val="000000" w:themeColor="text1"/>
        </w:rPr>
      </w:pPr>
      <w:r w:rsidRPr="009E3BE4">
        <w:rPr>
          <w:b/>
          <w:color w:val="000000" w:themeColor="text1"/>
        </w:rPr>
        <w:t>BAĞIMSIZ DENETİM RAPORUNA İLİŞKİN AÇIKLAMALAR</w:t>
      </w:r>
    </w:p>
    <w:p w14:paraId="78B7AA9C" w14:textId="77777777" w:rsidR="003E3DD7" w:rsidRPr="009E3BE4" w:rsidRDefault="003E3DD7" w:rsidP="004A68BA">
      <w:pPr>
        <w:widowControl w:val="0"/>
        <w:ind w:left="851" w:hanging="851"/>
        <w:jc w:val="both"/>
        <w:rPr>
          <w:rFonts w:eastAsia="Arial Unicode MS"/>
          <w:b/>
          <w:bCs/>
          <w:color w:val="000000" w:themeColor="text1"/>
          <w:sz w:val="14"/>
        </w:rPr>
      </w:pPr>
    </w:p>
    <w:p w14:paraId="3919128A" w14:textId="77777777" w:rsidR="003E3DD7" w:rsidRPr="009E3BE4" w:rsidRDefault="003E3DD7" w:rsidP="004A68BA">
      <w:pPr>
        <w:widowControl w:val="0"/>
        <w:ind w:left="851" w:hanging="851"/>
        <w:jc w:val="both"/>
        <w:rPr>
          <w:rFonts w:eastAsia="Arial Unicode MS"/>
          <w:b/>
          <w:bCs/>
          <w:color w:val="000000" w:themeColor="text1"/>
        </w:rPr>
      </w:pPr>
      <w:r w:rsidRPr="009E3BE4">
        <w:rPr>
          <w:rFonts w:eastAsia="Arial Unicode MS"/>
          <w:b/>
          <w:bCs/>
          <w:color w:val="000000" w:themeColor="text1"/>
        </w:rPr>
        <w:t>I.</w:t>
      </w:r>
      <w:r w:rsidRPr="009E3BE4">
        <w:rPr>
          <w:rFonts w:eastAsia="Arial Unicode MS"/>
          <w:b/>
          <w:bCs/>
          <w:color w:val="000000" w:themeColor="text1"/>
        </w:rPr>
        <w:tab/>
      </w:r>
      <w:r w:rsidRPr="009E3BE4">
        <w:rPr>
          <w:b/>
          <w:color w:val="000000" w:themeColor="text1"/>
        </w:rPr>
        <w:t>BAĞIMSIZ</w:t>
      </w:r>
      <w:r w:rsidRPr="009E3BE4">
        <w:rPr>
          <w:rFonts w:eastAsia="Arial Unicode MS"/>
          <w:b/>
          <w:bCs/>
          <w:color w:val="000000" w:themeColor="text1"/>
        </w:rPr>
        <w:t xml:space="preserve"> DENETİM RAPORUNA İLİŞKİN OLARAK AÇIKLANMASI GEREKEN HUSUSLAR </w:t>
      </w:r>
    </w:p>
    <w:p w14:paraId="11E91951" w14:textId="77777777" w:rsidR="003E3DD7" w:rsidRPr="009E3BE4" w:rsidRDefault="003E3DD7" w:rsidP="004A68BA">
      <w:pPr>
        <w:widowControl w:val="0"/>
        <w:ind w:left="851"/>
        <w:jc w:val="both"/>
        <w:rPr>
          <w:b/>
          <w:bCs/>
          <w:color w:val="000000" w:themeColor="text1"/>
        </w:rPr>
      </w:pPr>
    </w:p>
    <w:p w14:paraId="74D407A9" w14:textId="4AA740CC" w:rsidR="003E3DD7" w:rsidRPr="009E3BE4" w:rsidRDefault="003E3DD7" w:rsidP="004A68BA">
      <w:pPr>
        <w:widowControl w:val="0"/>
        <w:ind w:left="851"/>
        <w:jc w:val="both"/>
        <w:rPr>
          <w:color w:val="000000" w:themeColor="text1"/>
        </w:rPr>
      </w:pPr>
      <w:r w:rsidRPr="009E3BE4">
        <w:rPr>
          <w:color w:val="000000" w:themeColor="text1"/>
        </w:rPr>
        <w:t xml:space="preserve">31 Aralık 2021 tarihi itibarıyla ve aynı tarihte sona eren </w:t>
      </w:r>
      <w:r w:rsidR="00EA5C4A" w:rsidRPr="009E3BE4">
        <w:rPr>
          <w:color w:val="000000" w:themeColor="text1"/>
        </w:rPr>
        <w:t xml:space="preserve">yıla </w:t>
      </w:r>
      <w:r w:rsidRPr="009E3BE4">
        <w:rPr>
          <w:color w:val="000000" w:themeColor="text1"/>
        </w:rPr>
        <w:t xml:space="preserve">ait konsolide finansal tablolar PwC Bağımsız Denetim ve SMMM A.Ş. tarafından bağımsız denetime tabi tutulmuş olup, </w:t>
      </w:r>
      <w:r w:rsidR="00EA5C4A" w:rsidRPr="009E3BE4">
        <w:rPr>
          <w:color w:val="000000" w:themeColor="text1"/>
        </w:rPr>
        <w:t xml:space="preserve">14 </w:t>
      </w:r>
      <w:r w:rsidRPr="009E3BE4">
        <w:rPr>
          <w:color w:val="000000" w:themeColor="text1"/>
        </w:rPr>
        <w:t xml:space="preserve">Şubat </w:t>
      </w:r>
      <w:r w:rsidR="00EA5C4A" w:rsidRPr="009E3BE4">
        <w:rPr>
          <w:color w:val="000000" w:themeColor="text1"/>
        </w:rPr>
        <w:t xml:space="preserve">2022 </w:t>
      </w:r>
      <w:r w:rsidRPr="009E3BE4">
        <w:rPr>
          <w:color w:val="000000" w:themeColor="text1"/>
        </w:rPr>
        <w:t>tarihli bağımsız denetim raporu konsolide finansal tabloların önünde sunulmuştur.</w:t>
      </w:r>
    </w:p>
    <w:p w14:paraId="0536D157" w14:textId="77777777" w:rsidR="003E3DD7" w:rsidRPr="009E3BE4" w:rsidRDefault="003E3DD7" w:rsidP="004A68BA">
      <w:pPr>
        <w:widowControl w:val="0"/>
        <w:jc w:val="both"/>
        <w:rPr>
          <w:rFonts w:eastAsia="Arial Unicode MS"/>
          <w:color w:val="000000" w:themeColor="text1"/>
        </w:rPr>
      </w:pPr>
    </w:p>
    <w:p w14:paraId="23099C4C" w14:textId="77777777" w:rsidR="003E3DD7" w:rsidRPr="009E3BE4" w:rsidRDefault="003E3DD7" w:rsidP="004A68BA">
      <w:pPr>
        <w:widowControl w:val="0"/>
        <w:ind w:left="851" w:hanging="851"/>
        <w:jc w:val="both"/>
        <w:rPr>
          <w:rFonts w:eastAsia="Arial Unicode MS"/>
          <w:b/>
          <w:bCs/>
          <w:color w:val="000000" w:themeColor="text1"/>
        </w:rPr>
      </w:pPr>
      <w:r w:rsidRPr="009E3BE4">
        <w:rPr>
          <w:rFonts w:eastAsia="Arial Unicode MS"/>
          <w:b/>
          <w:bCs/>
          <w:color w:val="000000" w:themeColor="text1"/>
        </w:rPr>
        <w:t>II.</w:t>
      </w:r>
      <w:r w:rsidRPr="009E3BE4">
        <w:rPr>
          <w:rFonts w:eastAsia="Arial Unicode MS"/>
          <w:b/>
          <w:bCs/>
          <w:color w:val="000000" w:themeColor="text1"/>
        </w:rPr>
        <w:tab/>
        <w:t xml:space="preserve">BAĞIMSIZ DENETÇİ TARAFINDAN HAZIRLANAN AÇIKLAMA VE DİPNOTLAR </w:t>
      </w:r>
    </w:p>
    <w:p w14:paraId="42BDD119" w14:textId="77777777" w:rsidR="003E3DD7" w:rsidRPr="009E3BE4" w:rsidRDefault="003E3DD7" w:rsidP="004A68BA">
      <w:pPr>
        <w:widowControl w:val="0"/>
        <w:ind w:left="851"/>
        <w:jc w:val="both"/>
        <w:rPr>
          <w:rFonts w:eastAsia="Arial Unicode MS"/>
          <w:bCs/>
          <w:color w:val="000000" w:themeColor="text1"/>
        </w:rPr>
      </w:pPr>
    </w:p>
    <w:p w14:paraId="070B7C7C" w14:textId="77777777" w:rsidR="003E3DD7" w:rsidRPr="009E3BE4" w:rsidRDefault="003E3DD7" w:rsidP="004A68BA">
      <w:pPr>
        <w:widowControl w:val="0"/>
        <w:ind w:left="851"/>
        <w:jc w:val="both"/>
        <w:rPr>
          <w:rFonts w:eastAsia="Arial Unicode MS"/>
          <w:bCs/>
          <w:color w:val="000000" w:themeColor="text1"/>
        </w:rPr>
      </w:pPr>
      <w:r w:rsidRPr="009E3BE4">
        <w:rPr>
          <w:rFonts w:eastAsia="Arial Unicode MS"/>
          <w:bCs/>
          <w:color w:val="000000" w:themeColor="text1"/>
        </w:rPr>
        <w:t>Bulunmamaktadır.</w:t>
      </w:r>
    </w:p>
    <w:p w14:paraId="78E8E835" w14:textId="77777777" w:rsidR="00CE053D" w:rsidRPr="009E3BE4" w:rsidRDefault="00CE053D" w:rsidP="004A68BA">
      <w:pPr>
        <w:widowControl w:val="0"/>
        <w:jc w:val="center"/>
        <w:rPr>
          <w:b/>
        </w:rPr>
      </w:pPr>
    </w:p>
    <w:p w14:paraId="26262D2C" w14:textId="1B1BA250" w:rsidR="006B221A" w:rsidRPr="009E3BE4" w:rsidRDefault="006B221A" w:rsidP="00CD237F">
      <w:pPr>
        <w:jc w:val="center"/>
        <w:rPr>
          <w:rFonts w:eastAsia="Arial Unicode MS"/>
        </w:rPr>
      </w:pPr>
    </w:p>
    <w:p w14:paraId="0419BA35" w14:textId="3A256FCF" w:rsidR="006B221A" w:rsidRPr="009E3BE4" w:rsidRDefault="006B221A" w:rsidP="00CD237F">
      <w:pPr>
        <w:jc w:val="center"/>
        <w:rPr>
          <w:rFonts w:eastAsia="Arial Unicode MS"/>
        </w:rPr>
      </w:pPr>
    </w:p>
    <w:p w14:paraId="493F37F5" w14:textId="79F745DE" w:rsidR="006B221A" w:rsidRPr="009E3BE4" w:rsidRDefault="006B221A" w:rsidP="00CD237F">
      <w:pPr>
        <w:jc w:val="center"/>
        <w:rPr>
          <w:rFonts w:eastAsia="Arial Unicode MS"/>
        </w:rPr>
      </w:pPr>
    </w:p>
    <w:p w14:paraId="1E40576D" w14:textId="4289E4CE" w:rsidR="006B221A" w:rsidRPr="009E3BE4" w:rsidRDefault="006B221A" w:rsidP="00CD237F">
      <w:pPr>
        <w:jc w:val="center"/>
        <w:rPr>
          <w:rFonts w:eastAsia="Arial Unicode MS"/>
        </w:rPr>
      </w:pPr>
    </w:p>
    <w:p w14:paraId="3F1B978A" w14:textId="11AE229A" w:rsidR="006B221A" w:rsidRPr="009E3BE4" w:rsidRDefault="006B221A" w:rsidP="00CD237F">
      <w:pPr>
        <w:jc w:val="center"/>
        <w:rPr>
          <w:rFonts w:eastAsia="Arial Unicode MS"/>
        </w:rPr>
      </w:pPr>
    </w:p>
    <w:p w14:paraId="60722B89" w14:textId="48E57E5C" w:rsidR="006B221A" w:rsidRPr="009E3BE4" w:rsidRDefault="006B221A" w:rsidP="00CD237F">
      <w:pPr>
        <w:jc w:val="center"/>
        <w:rPr>
          <w:rFonts w:eastAsia="Arial Unicode MS"/>
        </w:rPr>
      </w:pPr>
    </w:p>
    <w:p w14:paraId="272D60A5" w14:textId="04506DBE" w:rsidR="006B221A" w:rsidRPr="009E3BE4" w:rsidRDefault="006B221A" w:rsidP="00CD237F">
      <w:pPr>
        <w:jc w:val="center"/>
        <w:rPr>
          <w:rFonts w:eastAsia="Arial Unicode MS"/>
        </w:rPr>
      </w:pPr>
    </w:p>
    <w:p w14:paraId="1C8EB7DD" w14:textId="6ADF3B88" w:rsidR="006B221A" w:rsidRPr="009E3BE4" w:rsidRDefault="006B221A" w:rsidP="00CD237F">
      <w:pPr>
        <w:jc w:val="center"/>
        <w:rPr>
          <w:rFonts w:eastAsia="Arial Unicode MS"/>
        </w:rPr>
      </w:pPr>
    </w:p>
    <w:p w14:paraId="10FBB5A3" w14:textId="2089667B" w:rsidR="006B221A" w:rsidRPr="009E3BE4" w:rsidRDefault="006B221A" w:rsidP="00CD237F">
      <w:pPr>
        <w:jc w:val="center"/>
        <w:rPr>
          <w:rFonts w:eastAsia="Arial Unicode MS"/>
        </w:rPr>
      </w:pPr>
    </w:p>
    <w:p w14:paraId="522D32C8" w14:textId="66801814" w:rsidR="006B221A" w:rsidRPr="009E3BE4" w:rsidRDefault="006B221A" w:rsidP="00CD237F">
      <w:pPr>
        <w:jc w:val="center"/>
        <w:rPr>
          <w:rFonts w:eastAsia="Arial Unicode MS"/>
        </w:rPr>
      </w:pPr>
    </w:p>
    <w:p w14:paraId="5B289B38" w14:textId="35C1675F" w:rsidR="006B221A" w:rsidRPr="009E3BE4" w:rsidRDefault="006B221A" w:rsidP="00CD237F">
      <w:pPr>
        <w:jc w:val="center"/>
        <w:rPr>
          <w:rFonts w:eastAsia="Arial Unicode MS"/>
        </w:rPr>
      </w:pPr>
    </w:p>
    <w:p w14:paraId="57A778BC" w14:textId="45A8BF16" w:rsidR="006B221A" w:rsidRPr="009E3BE4" w:rsidRDefault="006B221A" w:rsidP="00CD237F">
      <w:pPr>
        <w:jc w:val="center"/>
        <w:rPr>
          <w:rFonts w:eastAsia="Arial Unicode MS"/>
        </w:rPr>
      </w:pPr>
    </w:p>
    <w:p w14:paraId="75B77845" w14:textId="398C9C27" w:rsidR="006B221A" w:rsidRPr="009E3BE4" w:rsidRDefault="006B221A" w:rsidP="00CD237F">
      <w:pPr>
        <w:jc w:val="center"/>
        <w:rPr>
          <w:rFonts w:eastAsia="Arial Unicode MS"/>
        </w:rPr>
      </w:pPr>
    </w:p>
    <w:p w14:paraId="624F4A26" w14:textId="1F6032CD" w:rsidR="006B221A" w:rsidRPr="009E3BE4" w:rsidRDefault="006B221A" w:rsidP="00CD237F">
      <w:pPr>
        <w:jc w:val="center"/>
        <w:rPr>
          <w:rFonts w:eastAsia="Arial Unicode MS"/>
        </w:rPr>
      </w:pPr>
    </w:p>
    <w:p w14:paraId="4889AD40" w14:textId="214262BF" w:rsidR="006B221A" w:rsidRPr="009E3BE4" w:rsidRDefault="006B221A" w:rsidP="00CD237F">
      <w:pPr>
        <w:jc w:val="center"/>
        <w:rPr>
          <w:rFonts w:eastAsia="Arial Unicode MS"/>
        </w:rPr>
      </w:pPr>
    </w:p>
    <w:p w14:paraId="0AD2F6E8" w14:textId="49508F11" w:rsidR="006B221A" w:rsidRPr="009E3BE4" w:rsidRDefault="006B221A" w:rsidP="00CD237F">
      <w:pPr>
        <w:jc w:val="center"/>
        <w:rPr>
          <w:rFonts w:eastAsia="Arial Unicode MS"/>
        </w:rPr>
      </w:pPr>
    </w:p>
    <w:p w14:paraId="346331A4" w14:textId="140033C0" w:rsidR="00ED6F3F" w:rsidRPr="00ED6F3F" w:rsidRDefault="00ED6F3F" w:rsidP="00CD237F">
      <w:pPr>
        <w:jc w:val="center"/>
        <w:rPr>
          <w:rFonts w:eastAsia="Arial Unicode MS"/>
          <w:spacing w:val="-4"/>
          <w:sz w:val="12"/>
          <w:szCs w:val="12"/>
        </w:rPr>
      </w:pPr>
      <w:r w:rsidRPr="009E3BE4">
        <w:rPr>
          <w:rFonts w:eastAsia="Arial Unicode MS"/>
          <w:spacing w:val="-4"/>
          <w:sz w:val="12"/>
          <w:szCs w:val="12"/>
        </w:rPr>
        <w:t>…………</w:t>
      </w:r>
      <w:r w:rsidR="00CD237F">
        <w:rPr>
          <w:rFonts w:eastAsia="Arial Unicode MS"/>
          <w:spacing w:val="-4"/>
          <w:sz w:val="12"/>
          <w:szCs w:val="12"/>
        </w:rPr>
        <w:t>…………..</w:t>
      </w:r>
      <w:r w:rsidRPr="009E3BE4">
        <w:rPr>
          <w:rFonts w:eastAsia="Arial Unicode MS"/>
          <w:spacing w:val="-4"/>
          <w:sz w:val="12"/>
          <w:szCs w:val="12"/>
        </w:rPr>
        <w:t>……..</w:t>
      </w:r>
    </w:p>
    <w:sectPr w:rsidR="00ED6F3F" w:rsidRPr="00ED6F3F" w:rsidSect="00DA6AE2">
      <w:footnotePr>
        <w:numRestart w:val="eachPage"/>
      </w:footnotePr>
      <w:pgSz w:w="11907" w:h="16840" w:code="9"/>
      <w:pgMar w:top="851" w:right="851" w:bottom="567" w:left="851" w:header="851"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0F2A0D" w14:textId="77777777" w:rsidR="0090064E" w:rsidRDefault="0090064E">
      <w:r>
        <w:separator/>
      </w:r>
    </w:p>
    <w:p w14:paraId="55CD1AED" w14:textId="77777777" w:rsidR="0090064E" w:rsidRDefault="0090064E"/>
  </w:endnote>
  <w:endnote w:type="continuationSeparator" w:id="0">
    <w:p w14:paraId="58678BE5" w14:textId="77777777" w:rsidR="0090064E" w:rsidRDefault="0090064E">
      <w:r>
        <w:continuationSeparator/>
      </w:r>
    </w:p>
    <w:p w14:paraId="176EB5DF" w14:textId="77777777" w:rsidR="0090064E" w:rsidRDefault="009006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Noto Sans Symbols">
    <w:altName w:val="Calibri"/>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Univers (WN)">
    <w:altName w:val="Univers"/>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0002EFF" w:usb1="C000247B" w:usb2="00000009" w:usb3="00000000" w:csb0="000001FF" w:csb1="00000000"/>
  </w:font>
  <w:font w:name="Tahoma">
    <w:panose1 w:val="020B0604030504040204"/>
    <w:charset w:val="A2"/>
    <w:family w:val="swiss"/>
    <w:pitch w:val="variable"/>
    <w:sig w:usb0="E1002EFF" w:usb1="C000605B" w:usb2="00000029" w:usb3="00000000" w:csb0="000101FF" w:csb1="00000000"/>
  </w:font>
  <w:font w:name="MS Sans Serif">
    <w:panose1 w:val="00000000000000000000"/>
    <w:charset w:val="A2"/>
    <w:family w:val="auto"/>
    <w:notTrueType/>
    <w:pitch w:val="variable"/>
    <w:sig w:usb0="00000005" w:usb1="00000000" w:usb2="00000000" w:usb3="00000000" w:csb0="00000010" w:csb1="00000000"/>
  </w:font>
  <w:font w:name="TimesNewRomanPS">
    <w:charset w:val="00"/>
    <w:family w:val="roman"/>
    <w:pitch w:val="variable"/>
    <w:sig w:usb0="00000003" w:usb1="00000000" w:usb2="00000000" w:usb3="00000000" w:csb0="00000001" w:csb1="00000000"/>
  </w:font>
  <w:font w:name="Georgia">
    <w:panose1 w:val="02040502050405020303"/>
    <w:charset w:val="A2"/>
    <w:family w:val="roman"/>
    <w:pitch w:val="variable"/>
    <w:sig w:usb0="00000287" w:usb1="00000000" w:usb2="00000000" w:usb3="00000000" w:csb0="0000009F" w:csb1="00000000"/>
  </w:font>
  <w:font w:name="ヒラギノ明朝 Pro W3">
    <w:altName w:val="MS Mincho"/>
    <w:charset w:val="80"/>
    <w:family w:val="auto"/>
    <w:pitch w:val="variable"/>
    <w:sig w:usb0="00000001"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GungsuhChe">
    <w:panose1 w:val="02030609000101010101"/>
    <w:charset w:val="81"/>
    <w:family w:val="modern"/>
    <w:pitch w:val="fixed"/>
    <w:sig w:usb0="B00002AF" w:usb1="69D77CFB" w:usb2="00000030" w:usb3="00000000" w:csb0="0008009F" w:csb1="00000000"/>
  </w:font>
  <w:font w:name="Cambria,Bold">
    <w:altName w:val="Times New Roman"/>
    <w:panose1 w:val="00000000000000000000"/>
    <w:charset w:val="00"/>
    <w:family w:val="roman"/>
    <w:notTrueType/>
    <w:pitch w:val="default"/>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731554" w14:textId="77777777" w:rsidR="0090064E" w:rsidRDefault="0090064E" w:rsidP="00216F2D">
    <w:pPr>
      <w:pStyle w:val="AltBilgi"/>
      <w:rPr>
        <w:color w:val="000000"/>
        <w:sz w:val="17"/>
      </w:rPr>
    </w:pPr>
    <w:bookmarkStart w:id="0" w:name="TITUS1FooterEvenPages"/>
    <w:r w:rsidRPr="000A2386">
      <w:rPr>
        <w:color w:val="000000"/>
        <w:sz w:val="17"/>
      </w:rPr>
      <w:t> </w:t>
    </w:r>
  </w:p>
  <w:bookmarkEnd w:id="0"/>
  <w:p w14:paraId="690610C1" w14:textId="77777777" w:rsidR="0090064E" w:rsidRDefault="0090064E">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344532" w14:textId="77777777" w:rsidR="0090064E" w:rsidRDefault="0090064E">
    <w:pPr>
      <w:pStyle w:val="AltBilgi"/>
      <w:jc w:val="center"/>
    </w:pPr>
  </w:p>
  <w:p w14:paraId="5B4F791C" w14:textId="77777777" w:rsidR="0090064E" w:rsidRDefault="0090064E" w:rsidP="00CC7465">
    <w:pPr>
      <w:pStyle w:val="AltBilgi"/>
      <w:jc w:val="cen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89464682"/>
      <w:docPartObj>
        <w:docPartGallery w:val="Page Numbers (Bottom of Page)"/>
        <w:docPartUnique/>
      </w:docPartObj>
    </w:sdtPr>
    <w:sdtEndPr/>
    <w:sdtContent>
      <w:p w14:paraId="7AB8B161" w14:textId="2EB7B1E3" w:rsidR="0090064E" w:rsidRDefault="0090064E">
        <w:pPr>
          <w:pStyle w:val="AltBilgi"/>
          <w:jc w:val="center"/>
        </w:pPr>
        <w:r>
          <w:fldChar w:fldCharType="begin"/>
        </w:r>
        <w:r>
          <w:instrText>PAGE   \* MERGEFORMAT</w:instrText>
        </w:r>
        <w:r>
          <w:fldChar w:fldCharType="separate"/>
        </w:r>
        <w:r w:rsidR="00021DEE">
          <w:rPr>
            <w:noProof/>
          </w:rPr>
          <w:t>4</w:t>
        </w:r>
        <w:r>
          <w:fldChar w:fldCharType="end"/>
        </w:r>
      </w:p>
    </w:sdtContent>
  </w:sdt>
  <w:p w14:paraId="1A79BFE4" w14:textId="77777777" w:rsidR="0090064E" w:rsidRDefault="0090064E" w:rsidP="00CC7465">
    <w:pPr>
      <w:pStyle w:val="AltBilgi"/>
      <w:jc w:val="cen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0083678"/>
      <w:docPartObj>
        <w:docPartGallery w:val="Page Numbers (Bottom of Page)"/>
        <w:docPartUnique/>
      </w:docPartObj>
    </w:sdtPr>
    <w:sdtEndPr/>
    <w:sdtContent>
      <w:p w14:paraId="2605B02D" w14:textId="2F4FE256" w:rsidR="0090064E" w:rsidRDefault="0090064E">
        <w:pPr>
          <w:pStyle w:val="AltBilgi"/>
          <w:jc w:val="center"/>
        </w:pPr>
        <w:r>
          <w:fldChar w:fldCharType="begin"/>
        </w:r>
        <w:r>
          <w:instrText>PAGE   \* MERGEFORMAT</w:instrText>
        </w:r>
        <w:r>
          <w:fldChar w:fldCharType="separate"/>
        </w:r>
        <w:r w:rsidR="00021DEE">
          <w:rPr>
            <w:noProof/>
          </w:rPr>
          <w:t>6</w:t>
        </w:r>
        <w:r>
          <w:fldChar w:fldCharType="end"/>
        </w:r>
      </w:p>
    </w:sdtContent>
  </w:sdt>
  <w:p w14:paraId="4344633F" w14:textId="77777777" w:rsidR="0090064E" w:rsidRDefault="0090064E">
    <w:pPr>
      <w:pStyle w:val="AltBilgi"/>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98029317"/>
      <w:docPartObj>
        <w:docPartGallery w:val="Page Numbers (Bottom of Page)"/>
        <w:docPartUnique/>
      </w:docPartObj>
    </w:sdtPr>
    <w:sdtEndPr/>
    <w:sdtContent>
      <w:p w14:paraId="28F62297" w14:textId="3A3F5247" w:rsidR="0090064E" w:rsidRDefault="0090064E" w:rsidP="002057B6">
        <w:pPr>
          <w:pStyle w:val="AltBilgi"/>
          <w:jc w:val="center"/>
        </w:pPr>
        <w:r>
          <w:fldChar w:fldCharType="begin"/>
        </w:r>
        <w:r>
          <w:instrText>PAGE   \* MERGEFORMAT</w:instrText>
        </w:r>
        <w:r>
          <w:fldChar w:fldCharType="separate"/>
        </w:r>
        <w:r w:rsidR="001979EA">
          <w:rPr>
            <w:noProof/>
          </w:rPr>
          <w:t>30</w:t>
        </w:r>
        <w: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1A0D33" w14:textId="77777777" w:rsidR="0090064E" w:rsidRDefault="0090064E" w:rsidP="00216F2D">
    <w:pPr>
      <w:pStyle w:val="AltBilgi"/>
      <w:rPr>
        <w:color w:val="000000"/>
        <w:sz w:val="17"/>
      </w:rPr>
    </w:pPr>
    <w:bookmarkStart w:id="1" w:name="TITUS1FooterPrimary"/>
    <w:r w:rsidRPr="000A2386">
      <w:rPr>
        <w:color w:val="000000"/>
        <w:sz w:val="17"/>
      </w:rPr>
      <w:t> </w:t>
    </w:r>
  </w:p>
  <w:bookmarkEnd w:id="1"/>
  <w:p w14:paraId="187928C2" w14:textId="77777777" w:rsidR="0090064E" w:rsidRDefault="0090064E">
    <w:pPr>
      <w:pStyle w:val="AltBilgi"/>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60C300" w14:textId="77777777" w:rsidR="0090064E" w:rsidRDefault="0090064E" w:rsidP="00216F2D">
    <w:pPr>
      <w:pStyle w:val="AltBilgi"/>
      <w:rPr>
        <w:color w:val="000000"/>
        <w:sz w:val="17"/>
      </w:rPr>
    </w:pPr>
    <w:bookmarkStart w:id="2" w:name="TITUS1FooterFirstPage"/>
    <w:r w:rsidRPr="000A2386">
      <w:rPr>
        <w:color w:val="000000"/>
        <w:sz w:val="17"/>
      </w:rPr>
      <w:t> </w:t>
    </w:r>
  </w:p>
  <w:bookmarkEnd w:id="2"/>
  <w:p w14:paraId="0B25A90D" w14:textId="77777777" w:rsidR="0090064E" w:rsidRDefault="0090064E">
    <w:pPr>
      <w:pStyle w:val="AltBilgi"/>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okmarkStart w:id="3" w:name="FirstPageFooter"/>
  <w:bookmarkEnd w:id="3"/>
  <w:p w14:paraId="703C8B7B" w14:textId="77777777" w:rsidR="0090064E" w:rsidRDefault="0090064E" w:rsidP="004A68BA">
    <w:pPr>
      <w:pStyle w:val="PwCAddress"/>
      <w:rPr>
        <w:rFonts w:ascii="Times New Roman" w:hAnsi="Times New Roman"/>
        <w:szCs w:val="18"/>
      </w:rPr>
    </w:pPr>
    <w:r w:rsidRPr="002322DE">
      <w:rPr>
        <w:rFonts w:ascii="Times New Roman" w:hAnsi="Times New Roman"/>
        <w:szCs w:val="18"/>
        <w:lang w:val="tr-TR" w:eastAsia="tr-TR"/>
      </w:rPr>
      <mc:AlternateContent>
        <mc:Choice Requires="wps">
          <w:drawing>
            <wp:anchor distT="0" distB="0" distL="114300" distR="114300" simplePos="0" relativeHeight="251661312" behindDoc="0" locked="1" layoutInCell="1" allowOverlap="1" wp14:anchorId="7DA3E969" wp14:editId="143E57C3">
              <wp:simplePos x="0" y="0"/>
              <wp:positionH relativeFrom="page">
                <wp:posOffset>1115695</wp:posOffset>
              </wp:positionH>
              <wp:positionV relativeFrom="page">
                <wp:posOffset>9005570</wp:posOffset>
              </wp:positionV>
              <wp:extent cx="6116955" cy="144145"/>
              <wp:effectExtent l="10795" t="13970" r="15875" b="13335"/>
              <wp:wrapNone/>
              <wp:docPr id="2" name="Freeform: Shap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6116955" cy="144145"/>
                      </a:xfrm>
                      <a:custGeom>
                        <a:avLst/>
                        <a:gdLst>
                          <a:gd name="T0" fmla="*/ 0 w 9634"/>
                          <a:gd name="T1" fmla="*/ 228 h 228"/>
                          <a:gd name="T2" fmla="*/ 0 w 9634"/>
                          <a:gd name="T3" fmla="*/ 0 h 228"/>
                          <a:gd name="T4" fmla="*/ 9634 w 9634"/>
                          <a:gd name="T5" fmla="*/ 0 h 228"/>
                        </a:gdLst>
                        <a:ahLst/>
                        <a:cxnLst>
                          <a:cxn ang="0">
                            <a:pos x="T0" y="T1"/>
                          </a:cxn>
                          <a:cxn ang="0">
                            <a:pos x="T2" y="T3"/>
                          </a:cxn>
                          <a:cxn ang="0">
                            <a:pos x="T4" y="T5"/>
                          </a:cxn>
                        </a:cxnLst>
                        <a:rect l="0" t="0" r="r" b="b"/>
                        <a:pathLst>
                          <a:path w="9634" h="228">
                            <a:moveTo>
                              <a:pt x="0" y="228"/>
                            </a:moveTo>
                            <a:lnTo>
                              <a:pt x="0" y="0"/>
                            </a:lnTo>
                            <a:lnTo>
                              <a:pt x="9634" y="0"/>
                            </a:lnTo>
                          </a:path>
                        </a:pathLst>
                      </a:custGeom>
                      <a:noFill/>
                      <a:ln w="12700" cap="rnd">
                        <a:solidFill>
                          <a:srgbClr val="E36C0A"/>
                        </a:solidFill>
                        <a:prstDash val="sysDot"/>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ex="http://schemas.microsoft.com/office/word/2018/wordml/cex" xmlns:w16cid="http://schemas.microsoft.com/office/word/2016/wordml/cid" xmlns:w16="http://schemas.microsoft.com/office/word/2018/wordml">
          <w:pict>
            <v:shape w14:anchorId="576989C5" id="Freeform: Shape 2" o:spid="_x0000_s1026" style="position:absolute;margin-left:87.85pt;margin-top:709.1pt;width:481.65pt;height:11.35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coordsize="9634,2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VjFi6gIAAIMGAAAOAAAAZHJzL2Uyb0RvYy54bWysVV1v2jAUfZ+0/2D5cdIaEj7aRg1VBe00&#10;qdsqlf0A4zgkWmJ7tiGwX99jJ1Bo102a9pJcc0+u7zn3g6vrbVOTjTC2UjKj8dmAEiG5yiu5yuj3&#10;xd3HC0qsYzJntZIiozth6fX0/burVqciUaWqc2EIgkibtjqjpXM6jSLLS9Ewe6a0kHAWyjTM4WhW&#10;UW5Yi+hNHSWDwSRqlcm1UVxYi1/nnZNOQ/yiENx9KworHKkzitxceJrwXPpnNL1i6cowXVa8T4P9&#10;QxYNqyQuPYSaM8fI2lSvQjUVN8qqwp1x1USqKCouAgewiQcv2DyWTIvABeJYfZDJ/r+w/OvmwZAq&#10;z2hCiWQNSnRnhPCCpyTcTxIvUqttCuyjfjCeptX3iv+wRKpZyeRK3FgNqdEAHhudgP3B4jOybL+o&#10;HPHZ2qmg1bYwjQ8GFcg2lGR3KInYOsLx4ySOJ5fjMSUcvng0ikfjcAVL91/ztXWfhAqR2Obeuq6k&#10;OaxQkLyntUD5i6ZGdT9EZEBacjkZjvr6HzDxESZJLkhJ8HwJglJ/DTQ8wfw2zOgI4nN5IyVwP7rt&#10;EClCr+05snJPm29lzxsWQWW8oF4GrazX2IsAIRddnVgKlPe+AQZRDx72iv8ZDDoevC9PACNJvPuM&#10;DDrk5RgaSjCGy05hzZwnEtKFSdqMhhqREt2JMnhHozZioQLEPTdNXyRc9+yv5WtcmHeg9r79W4dY&#10;3WUgcQoD3meGvu6MkCLs48aT6q6q69B5tfSJx8n5AFpzhp1mZB5yt6quco/z6VuzWs5qQzYMm+l2&#10;OJkNbnqZT2DaWDdntuxwdmfnynVqGbWWebixFCy/7W3HqrqzA81+GP38dTO8VPkOs2hUtwmxuWGU&#10;yvyipMUWzKj9uWZGUFJ/llgzlxg5vzbDYTQ+T3Awx57lsYdJjlAZdRSt582Z61btWptqVYb94LlL&#10;dYMdUFR+VMOy6LLqD9h0Qet+K/tVenwOqOf/jukTAAAA//8DAFBLAwQUAAYACAAAACEAfo/kzuEA&#10;AAAOAQAADwAAAGRycy9kb3ducmV2LnhtbEyPzU7DMBCE70i8g7VI3KiTttA2xKkQIpciDgTE2YmX&#10;OKp/0thtwtuzOcFtZ3c0+02+n6xhFxxC552AdJEAQ9d41blWwOdHebcFFqJ0ShrvUMAPBtgX11e5&#10;zJQf3TteqtgyCnEhkwJ0jH3GeWg0WhkWvkdHt28/WBlJDi1Xgxwp3Bq+TJIHbmXn6IOWPT5rbI7V&#10;2Qo4dV+nN3ypVrEezasuywM3x4MQtzfT0yOwiFP8M8OMT+hQEFPtz04FZkhv7jdkpWGdbpfAZku6&#10;2lG/et6tkx3wIuf/axS/AAAA//8DAFBLAQItABQABgAIAAAAIQC2gziS/gAAAOEBAAATAAAAAAAA&#10;AAAAAAAAAAAAAABbQ29udGVudF9UeXBlc10ueG1sUEsBAi0AFAAGAAgAAAAhADj9If/WAAAAlAEA&#10;AAsAAAAAAAAAAAAAAAAALwEAAF9yZWxzLy5yZWxzUEsBAi0AFAAGAAgAAAAhAMFWMWLqAgAAgwYA&#10;AA4AAAAAAAAAAAAAAAAALgIAAGRycy9lMm9Eb2MueG1sUEsBAi0AFAAGAAgAAAAhAH6P5M7hAAAA&#10;DgEAAA8AAAAAAAAAAAAAAAAARAUAAGRycy9kb3ducmV2LnhtbFBLBQYAAAAABAAEAPMAAABSBgAA&#10;AAA=&#10;" path="m,228l,,9634,e" filled="f" strokecolor="#e36c0a" strokeweight="1pt">
              <v:stroke dashstyle="1 1" endcap="round"/>
              <v:path arrowok="t" o:connecttype="custom" o:connectlocs="0,144145;0,0;6116955,0" o:connectangles="0,0,0"/>
              <o:lock v:ext="edit" aspectratio="t"/>
              <w10:wrap anchorx="page" anchory="page"/>
              <w10:anchorlock/>
            </v:shape>
          </w:pict>
        </mc:Fallback>
      </mc:AlternateContent>
    </w:r>
    <w:r w:rsidRPr="001A30FF">
      <w:rPr>
        <w:rFonts w:ascii="Times New Roman" w:hAnsi="Times New Roman"/>
        <w:szCs w:val="18"/>
        <w:lang w:val="en-US" w:eastAsia="en-US"/>
      </w:rPr>
      <w:t>PwC Ba</w:t>
    </w:r>
    <w:r w:rsidRPr="001A30FF">
      <w:rPr>
        <w:rFonts w:ascii="Times New Roman" w:hAnsi="Times New Roman" w:hint="eastAsia"/>
        <w:szCs w:val="18"/>
        <w:lang w:val="en-US" w:eastAsia="en-US"/>
      </w:rPr>
      <w:t>ğı</w:t>
    </w:r>
    <w:r w:rsidRPr="001A30FF">
      <w:rPr>
        <w:rFonts w:ascii="Times New Roman" w:hAnsi="Times New Roman"/>
        <w:szCs w:val="18"/>
        <w:lang w:val="en-US" w:eastAsia="en-US"/>
      </w:rPr>
      <w:t>ms</w:t>
    </w:r>
    <w:r w:rsidRPr="001A30FF">
      <w:rPr>
        <w:rFonts w:ascii="Times New Roman" w:hAnsi="Times New Roman" w:hint="eastAsia"/>
        <w:szCs w:val="18"/>
        <w:lang w:val="en-US" w:eastAsia="en-US"/>
      </w:rPr>
      <w:t>ı</w:t>
    </w:r>
    <w:r w:rsidRPr="001A30FF">
      <w:rPr>
        <w:rFonts w:ascii="Times New Roman" w:hAnsi="Times New Roman"/>
        <w:szCs w:val="18"/>
        <w:lang w:val="en-US" w:eastAsia="en-US"/>
      </w:rPr>
      <w:t>z Denetim ve Serbest Muhasebeci Mali Mü</w:t>
    </w:r>
    <w:r w:rsidRPr="001A30FF">
      <w:rPr>
        <w:rFonts w:ascii="Times New Roman" w:hAnsi="Times New Roman" w:hint="eastAsia"/>
        <w:szCs w:val="18"/>
        <w:lang w:val="en-US" w:eastAsia="en-US"/>
      </w:rPr>
      <w:t>ş</w:t>
    </w:r>
    <w:r w:rsidRPr="001A30FF">
      <w:rPr>
        <w:rFonts w:ascii="Times New Roman" w:hAnsi="Times New Roman"/>
        <w:szCs w:val="18"/>
        <w:lang w:val="en-US" w:eastAsia="en-US"/>
      </w:rPr>
      <w:t>avirlik A.</w:t>
    </w:r>
    <w:r w:rsidRPr="001A30FF">
      <w:rPr>
        <w:rFonts w:ascii="Times New Roman" w:hAnsi="Times New Roman" w:hint="eastAsia"/>
        <w:szCs w:val="18"/>
        <w:lang w:val="en-US" w:eastAsia="en-US"/>
      </w:rPr>
      <w:t>Ş</w:t>
    </w:r>
    <w:r>
      <w:rPr>
        <w:rFonts w:ascii="Times New Roman" w:hAnsi="Times New Roman"/>
        <w:szCs w:val="18"/>
        <w:lang w:val="en-US" w:eastAsia="en-US"/>
      </w:rPr>
      <w:t xml:space="preserve">. </w:t>
    </w:r>
  </w:p>
  <w:p w14:paraId="5DBFE365" w14:textId="77777777" w:rsidR="0090064E" w:rsidRPr="002322DE" w:rsidRDefault="0090064E" w:rsidP="004A68BA">
    <w:pPr>
      <w:pStyle w:val="PwCAddress"/>
      <w:rPr>
        <w:rFonts w:ascii="Times New Roman" w:hAnsi="Times New Roman"/>
        <w:szCs w:val="18"/>
      </w:rPr>
    </w:pPr>
    <w:r w:rsidRPr="002322DE">
      <w:rPr>
        <w:rFonts w:ascii="Times New Roman" w:hAnsi="Times New Roman"/>
        <w:szCs w:val="18"/>
      </w:rPr>
      <w:t>BJK Plaza, Süleyman Seba Caddesi No:48 B Blok Kat:9 Akaretler Beşiktaş 34357 İstanbul-Turkey</w:t>
    </w:r>
  </w:p>
  <w:p w14:paraId="25838152" w14:textId="77777777" w:rsidR="0090064E" w:rsidRPr="002322DE" w:rsidRDefault="0090064E" w:rsidP="004A68BA">
    <w:pPr>
      <w:pStyle w:val="PwCAddress"/>
      <w:rPr>
        <w:rFonts w:ascii="Times New Roman" w:hAnsi="Times New Roman"/>
        <w:szCs w:val="18"/>
      </w:rPr>
    </w:pPr>
    <w:r w:rsidRPr="002322DE">
      <w:rPr>
        <w:rFonts w:ascii="Times New Roman" w:hAnsi="Times New Roman"/>
        <w:szCs w:val="18"/>
      </w:rPr>
      <w:t xml:space="preserve">T: +90 212 326 6060, F: +90 212 326 6050, </w:t>
    </w:r>
    <w:hyperlink r:id="rId1" w:history="1">
      <w:r w:rsidRPr="002322DE">
        <w:rPr>
          <w:rStyle w:val="Kpr"/>
          <w:rFonts w:ascii="Times New Roman" w:hAnsi="Times New Roman"/>
          <w:i w:val="0"/>
          <w:szCs w:val="18"/>
        </w:rPr>
        <w:t>www.pwc.com.tr</w:t>
      </w:r>
    </w:hyperlink>
    <w:r w:rsidRPr="002322DE">
      <w:rPr>
        <w:rFonts w:ascii="Times New Roman" w:hAnsi="Times New Roman"/>
        <w:i w:val="0"/>
        <w:szCs w:val="18"/>
      </w:rPr>
      <w:t xml:space="preserve"> </w:t>
    </w:r>
    <w:bookmarkStart w:id="4" w:name="Disclaimer"/>
    <w:r>
      <w:rPr>
        <w:rFonts w:ascii="Times New Roman" w:hAnsi="Times New Roman"/>
        <w:i w:val="0"/>
        <w:szCs w:val="18"/>
      </w:rPr>
      <w:t xml:space="preserve">        </w:t>
    </w:r>
    <w:r w:rsidRPr="002322DE">
      <w:rPr>
        <w:rFonts w:ascii="Times New Roman" w:hAnsi="Times New Roman"/>
        <w:szCs w:val="18"/>
      </w:rPr>
      <w:t>Mersis Numaramız: 0-1460-0224-0500015</w:t>
    </w:r>
    <w:bookmarkEnd w:id="4"/>
  </w:p>
  <w:p w14:paraId="4104E248" w14:textId="77777777" w:rsidR="0090064E" w:rsidRDefault="0090064E">
    <w:pPr>
      <w:pBdr>
        <w:top w:val="nil"/>
        <w:left w:val="nil"/>
        <w:bottom w:val="nil"/>
        <w:right w:val="nil"/>
        <w:between w:val="nil"/>
      </w:pBdr>
      <w:rPr>
        <w:i/>
        <w:color w:val="000000"/>
        <w:sz w:val="18"/>
        <w:szCs w:val="18"/>
      </w:rPr>
    </w:pPr>
    <w:bookmarkStart w:id="5" w:name="bookmark=id.30j0zll" w:colFirst="0" w:colLast="0"/>
    <w:bookmarkEnd w:id="5"/>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D92D36" w14:textId="77777777" w:rsidR="0090064E" w:rsidRDefault="0090064E" w:rsidP="00216F2D">
    <w:pPr>
      <w:pStyle w:val="AltBilgi"/>
      <w:rPr>
        <w:color w:val="000000"/>
        <w:sz w:val="17"/>
      </w:rPr>
    </w:pPr>
    <w:r w:rsidRPr="000A2386">
      <w:rPr>
        <w:color w:val="000000"/>
        <w:sz w:val="17"/>
      </w:rPr>
      <w:t> </w:t>
    </w:r>
  </w:p>
  <w:p w14:paraId="5AA845BC" w14:textId="77777777" w:rsidR="0090064E" w:rsidRDefault="0090064E">
    <w:pPr>
      <w:pStyle w:val="AltBilgi"/>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2834435"/>
      <w:docPartObj>
        <w:docPartGallery w:val="Page Numbers (Bottom of Page)"/>
        <w:docPartUnique/>
      </w:docPartObj>
    </w:sdtPr>
    <w:sdtEndPr/>
    <w:sdtContent>
      <w:p w14:paraId="2C948019" w14:textId="5B8DF8D1" w:rsidR="0090064E" w:rsidRDefault="0090064E">
        <w:pPr>
          <w:pStyle w:val="AltBilgi"/>
          <w:jc w:val="center"/>
        </w:pPr>
        <w:r>
          <w:fldChar w:fldCharType="begin"/>
        </w:r>
        <w:r>
          <w:instrText>PAGE   \* MERGEFORMAT</w:instrText>
        </w:r>
        <w:r>
          <w:fldChar w:fldCharType="separate"/>
        </w:r>
        <w:r>
          <w:rPr>
            <w:noProof/>
          </w:rPr>
          <w:t>2</w:t>
        </w:r>
        <w:r>
          <w:fldChar w:fldCharType="end"/>
        </w:r>
      </w:p>
    </w:sdtContent>
  </w:sdt>
  <w:p w14:paraId="5803183F" w14:textId="77777777" w:rsidR="0090064E" w:rsidRDefault="0090064E">
    <w:pPr>
      <w:pStyle w:val="AltBilgi"/>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43A128" w14:textId="77777777" w:rsidR="0090064E" w:rsidRDefault="0090064E">
    <w:pPr>
      <w:pStyle w:val="AltBilgi"/>
      <w:jc w:val="center"/>
    </w:pPr>
  </w:p>
  <w:p w14:paraId="768A4662" w14:textId="77777777" w:rsidR="0090064E" w:rsidRDefault="0090064E">
    <w:pPr>
      <w:pStyle w:val="AltBilgi"/>
      <w:jc w:val="cen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40741380"/>
      <w:docPartObj>
        <w:docPartGallery w:val="Page Numbers (Bottom of Page)"/>
        <w:docPartUnique/>
      </w:docPartObj>
    </w:sdtPr>
    <w:sdtEndPr/>
    <w:sdtContent>
      <w:p w14:paraId="527AF440" w14:textId="66796AD2" w:rsidR="0090064E" w:rsidRDefault="0090064E">
        <w:pPr>
          <w:pStyle w:val="AltBilgi"/>
          <w:jc w:val="center"/>
        </w:pPr>
        <w:r>
          <w:fldChar w:fldCharType="begin"/>
        </w:r>
        <w:r>
          <w:instrText>PAGE   \* MERGEFORMAT</w:instrText>
        </w:r>
        <w:r>
          <w:fldChar w:fldCharType="separate"/>
        </w:r>
        <w:r>
          <w:rPr>
            <w:noProof/>
          </w:rPr>
          <w:t>4</w:t>
        </w:r>
        <w:r>
          <w:fldChar w:fldCharType="end"/>
        </w:r>
      </w:p>
    </w:sdtContent>
  </w:sdt>
  <w:p w14:paraId="51F91D08" w14:textId="77777777" w:rsidR="0090064E" w:rsidRDefault="0090064E">
    <w:pPr>
      <w:pStyle w:val="AltBilgi"/>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95599784"/>
      <w:docPartObj>
        <w:docPartGallery w:val="Page Numbers (Bottom of Page)"/>
        <w:docPartUnique/>
      </w:docPartObj>
    </w:sdtPr>
    <w:sdtEndPr/>
    <w:sdtContent>
      <w:p w14:paraId="61CC1564" w14:textId="46C1790F" w:rsidR="0090064E" w:rsidRDefault="0090064E" w:rsidP="004A68BA">
        <w:pPr>
          <w:pStyle w:val="AltBilgi"/>
          <w:jc w:val="center"/>
        </w:pPr>
        <w:r>
          <w:fldChar w:fldCharType="begin"/>
        </w:r>
        <w:r>
          <w:instrText>PAGE   \* MERGEFORMAT</w:instrText>
        </w:r>
        <w:r>
          <w:fldChar w:fldCharType="separate"/>
        </w:r>
        <w:r w:rsidR="00021DEE">
          <w:rPr>
            <w:noProof/>
          </w:rPr>
          <w:t>2</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3D252C" w14:textId="77777777" w:rsidR="0090064E" w:rsidRDefault="0090064E">
      <w:r>
        <w:separator/>
      </w:r>
    </w:p>
    <w:p w14:paraId="6FC7D9D4" w14:textId="77777777" w:rsidR="0090064E" w:rsidRDefault="0090064E"/>
  </w:footnote>
  <w:footnote w:type="continuationSeparator" w:id="0">
    <w:p w14:paraId="55A6C8D0" w14:textId="77777777" w:rsidR="0090064E" w:rsidRDefault="0090064E">
      <w:r>
        <w:continuationSeparator/>
      </w:r>
    </w:p>
    <w:p w14:paraId="7A72A921" w14:textId="77777777" w:rsidR="0090064E" w:rsidRDefault="0090064E"/>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2E705" w14:textId="77777777" w:rsidR="0090064E" w:rsidRPr="00EB7450" w:rsidRDefault="0090064E">
    <w:pPr>
      <w:pStyle w:val="stBilgi"/>
    </w:pPr>
    <w:r>
      <w:tab/>
    </w:r>
    <w:r>
      <w:tab/>
    </w:r>
    <w:r>
      <w:tab/>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6D3A3" w14:textId="77777777" w:rsidR="0090064E" w:rsidRDefault="0090064E">
    <w:pPr>
      <w:pStyle w:val="stBilgi"/>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199DCC" w14:textId="77777777" w:rsidR="0090064E" w:rsidRPr="00CB3F60" w:rsidRDefault="0090064E" w:rsidP="000036B5">
    <w:pPr>
      <w:pStyle w:val="stBilgi"/>
      <w:tabs>
        <w:tab w:val="clear" w:pos="4153"/>
        <w:tab w:val="clear" w:pos="8306"/>
        <w:tab w:val="left" w:pos="-1985"/>
      </w:tabs>
      <w:rPr>
        <w:b/>
        <w:sz w:val="24"/>
        <w:szCs w:val="24"/>
      </w:rPr>
    </w:pPr>
    <w:r w:rsidRPr="00CB3F60">
      <w:rPr>
        <w:b/>
        <w:sz w:val="24"/>
        <w:szCs w:val="24"/>
      </w:rPr>
      <w:t>ZİRAAT KATILIM BANKASI A.Ş.</w:t>
    </w:r>
  </w:p>
  <w:p w14:paraId="72C78F9F" w14:textId="77777777" w:rsidR="0090064E" w:rsidRPr="00CB3F60" w:rsidRDefault="0090064E" w:rsidP="000036B5">
    <w:pPr>
      <w:pStyle w:val="stBilgi"/>
      <w:tabs>
        <w:tab w:val="clear" w:pos="4153"/>
        <w:tab w:val="clear" w:pos="8306"/>
        <w:tab w:val="left" w:pos="-1985"/>
      </w:tabs>
      <w:rPr>
        <w:b/>
        <w:sz w:val="24"/>
        <w:szCs w:val="24"/>
      </w:rPr>
    </w:pPr>
  </w:p>
  <w:p w14:paraId="6CDDB1FB" w14:textId="47992B59" w:rsidR="0090064E" w:rsidRDefault="0090064E" w:rsidP="000036B5">
    <w:pPr>
      <w:pStyle w:val="stBilgi"/>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w:t>
    </w:r>
  </w:p>
  <w:p w14:paraId="1001E7B1" w14:textId="77777777" w:rsidR="0090064E" w:rsidRPr="00CB3F60" w:rsidRDefault="0090064E"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4222E5E" w14:textId="77777777" w:rsidR="0090064E" w:rsidRPr="004D276E" w:rsidRDefault="0090064E"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1E59A76A" w14:textId="77777777" w:rsidR="0090064E" w:rsidRDefault="0090064E">
    <w:pPr>
      <w:pStyle w:val="stBilgi"/>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CD6373" w14:textId="77777777" w:rsidR="0090064E" w:rsidRDefault="0090064E">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3F4BD" w14:textId="77777777" w:rsidR="0090064E" w:rsidRDefault="0090064E">
    <w:pPr>
      <w:pStyle w:val="stBilgi"/>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602BA6" w14:textId="77777777" w:rsidR="0090064E" w:rsidRPr="00FB62A2" w:rsidRDefault="0090064E" w:rsidP="00FB62A2">
    <w:pPr>
      <w:pStyle w:val="stBilgi"/>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95AA27" w14:textId="77777777" w:rsidR="0090064E" w:rsidRPr="003C2109" w:rsidRDefault="0090064E" w:rsidP="0040512E">
    <w:pPr>
      <w:pStyle w:val="stBilgi"/>
      <w:tabs>
        <w:tab w:val="clear" w:pos="4153"/>
        <w:tab w:val="clear" w:pos="8306"/>
        <w:tab w:val="left" w:pos="-1985"/>
      </w:tabs>
      <w:jc w:val="both"/>
      <w:rPr>
        <w:b/>
        <w:sz w:val="24"/>
        <w:szCs w:val="24"/>
      </w:rPr>
    </w:pPr>
    <w:r w:rsidRPr="003C2109">
      <w:rPr>
        <w:b/>
        <w:sz w:val="24"/>
        <w:szCs w:val="24"/>
      </w:rPr>
      <w:t>ZİRAAT KATILIM BANKASI A.Ş.</w:t>
    </w:r>
  </w:p>
  <w:p w14:paraId="05AD6C38" w14:textId="77777777" w:rsidR="0090064E" w:rsidRPr="003C2109" w:rsidRDefault="0090064E" w:rsidP="0040512E">
    <w:pPr>
      <w:pStyle w:val="stBilgi"/>
      <w:tabs>
        <w:tab w:val="clear" w:pos="4153"/>
        <w:tab w:val="clear" w:pos="8306"/>
        <w:tab w:val="left" w:pos="-1985"/>
      </w:tabs>
      <w:jc w:val="both"/>
      <w:rPr>
        <w:b/>
        <w:sz w:val="24"/>
        <w:szCs w:val="24"/>
      </w:rPr>
    </w:pPr>
  </w:p>
  <w:p w14:paraId="691D4FD9" w14:textId="77777777" w:rsidR="0090064E" w:rsidRPr="003C2109" w:rsidRDefault="0090064E" w:rsidP="0040512E">
    <w:pPr>
      <w:pStyle w:val="stBilgi"/>
      <w:tabs>
        <w:tab w:val="clear" w:pos="4153"/>
        <w:tab w:val="clear" w:pos="8306"/>
        <w:tab w:val="left" w:pos="-1985"/>
      </w:tabs>
      <w:jc w:val="both"/>
      <w:rPr>
        <w:b/>
        <w:sz w:val="24"/>
        <w:szCs w:val="24"/>
      </w:rPr>
    </w:pPr>
    <w:r w:rsidRPr="003C2109">
      <w:rPr>
        <w:b/>
        <w:sz w:val="24"/>
        <w:szCs w:val="24"/>
      </w:rPr>
      <w:t xml:space="preserve">31 ARALIK 2017 TARİHİ İTİBARIYLA </w:t>
    </w:r>
  </w:p>
  <w:p w14:paraId="248D17D1" w14:textId="77777777" w:rsidR="0090064E" w:rsidRPr="003C2109" w:rsidRDefault="0090064E" w:rsidP="0040512E">
    <w:pPr>
      <w:pStyle w:val="stBilgi"/>
      <w:tabs>
        <w:tab w:val="clear" w:pos="4153"/>
        <w:tab w:val="clear" w:pos="8306"/>
        <w:tab w:val="left" w:pos="-1985"/>
      </w:tabs>
      <w:jc w:val="both"/>
      <w:rPr>
        <w:b/>
        <w:sz w:val="24"/>
        <w:szCs w:val="24"/>
      </w:rPr>
    </w:pPr>
    <w:r w:rsidRPr="003C2109">
      <w:rPr>
        <w:b/>
        <w:sz w:val="24"/>
        <w:szCs w:val="24"/>
      </w:rPr>
      <w:t xml:space="preserve">KONSOLİDE OLMAYAN BİLANÇO </w:t>
    </w:r>
  </w:p>
  <w:p w14:paraId="53D77A8D" w14:textId="77777777" w:rsidR="0090064E" w:rsidRPr="004D276E" w:rsidRDefault="0090064E" w:rsidP="0040512E">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0C8553F5" w14:textId="77777777" w:rsidR="0090064E" w:rsidRDefault="0090064E">
    <w:pPr>
      <w:pStyle w:val="stBilgi"/>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A0EC62" w14:textId="77777777" w:rsidR="0090064E" w:rsidRPr="00EE3BDE" w:rsidRDefault="0090064E" w:rsidP="00C5262C">
    <w:pPr>
      <w:pStyle w:val="stBilgi"/>
      <w:tabs>
        <w:tab w:val="clear" w:pos="4153"/>
        <w:tab w:val="clear" w:pos="8306"/>
        <w:tab w:val="left" w:pos="-1985"/>
      </w:tabs>
      <w:jc w:val="both"/>
      <w:rPr>
        <w:b/>
        <w:sz w:val="24"/>
        <w:szCs w:val="24"/>
      </w:rPr>
    </w:pPr>
    <w:r w:rsidRPr="00EE3BDE">
      <w:rPr>
        <w:b/>
        <w:sz w:val="24"/>
        <w:szCs w:val="24"/>
      </w:rPr>
      <w:t>ZİRAAT KATILIM BANKASI A.Ş.</w:t>
    </w:r>
  </w:p>
  <w:p w14:paraId="2C990FA5" w14:textId="77777777" w:rsidR="0090064E" w:rsidRPr="00EE3BDE" w:rsidRDefault="0090064E" w:rsidP="00C5262C">
    <w:pPr>
      <w:pStyle w:val="stBilgi"/>
      <w:tabs>
        <w:tab w:val="clear" w:pos="4153"/>
        <w:tab w:val="clear" w:pos="8306"/>
        <w:tab w:val="left" w:pos="-1985"/>
      </w:tabs>
      <w:jc w:val="both"/>
      <w:rPr>
        <w:b/>
        <w:sz w:val="24"/>
        <w:szCs w:val="24"/>
      </w:rPr>
    </w:pPr>
  </w:p>
  <w:p w14:paraId="06F9EE95" w14:textId="5420199C" w:rsidR="0090064E" w:rsidRPr="00EE3BDE" w:rsidRDefault="0090064E" w:rsidP="00C5262C">
    <w:pPr>
      <w:pStyle w:val="stBilgi"/>
      <w:tabs>
        <w:tab w:val="clear" w:pos="4153"/>
        <w:tab w:val="clear" w:pos="8306"/>
        <w:tab w:val="left" w:pos="-1985"/>
      </w:tabs>
      <w:jc w:val="both"/>
      <w:rPr>
        <w:b/>
        <w:sz w:val="24"/>
        <w:szCs w:val="24"/>
      </w:rPr>
    </w:pPr>
    <w:r>
      <w:rPr>
        <w:b/>
        <w:sz w:val="24"/>
        <w:szCs w:val="24"/>
      </w:rPr>
      <w:t>31 ARALIK 2021</w:t>
    </w:r>
    <w:r w:rsidRPr="00EE3BDE">
      <w:rPr>
        <w:b/>
        <w:sz w:val="24"/>
        <w:szCs w:val="24"/>
      </w:rPr>
      <w:t xml:space="preserve"> TARİHİ İTİBARIYLA </w:t>
    </w:r>
  </w:p>
  <w:p w14:paraId="3D42821A" w14:textId="0F3F1B70" w:rsidR="0090064E" w:rsidRPr="00EE3BDE" w:rsidRDefault="0090064E" w:rsidP="00C5262C">
    <w:pPr>
      <w:pStyle w:val="stBilgi"/>
      <w:tabs>
        <w:tab w:val="clear" w:pos="4153"/>
        <w:tab w:val="clear" w:pos="8306"/>
        <w:tab w:val="left" w:pos="-1985"/>
      </w:tabs>
      <w:jc w:val="both"/>
      <w:rPr>
        <w:b/>
        <w:sz w:val="24"/>
        <w:szCs w:val="24"/>
      </w:rPr>
    </w:pPr>
    <w:r w:rsidRPr="00EE3BDE">
      <w:rPr>
        <w:b/>
        <w:sz w:val="24"/>
        <w:szCs w:val="24"/>
      </w:rPr>
      <w:t xml:space="preserve">KONSOLİDE BİLANÇO </w:t>
    </w:r>
    <w:r>
      <w:rPr>
        <w:b/>
        <w:sz w:val="24"/>
        <w:szCs w:val="24"/>
      </w:rPr>
      <w:t>(FİNANSAL DURUM TABLOSU)</w:t>
    </w:r>
  </w:p>
  <w:p w14:paraId="3B85ED39" w14:textId="77777777" w:rsidR="0090064E" w:rsidRPr="004D276E" w:rsidRDefault="0090064E" w:rsidP="00C5262C">
    <w:pPr>
      <w:pStyle w:val="stBilgi"/>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1BEA6C04" w14:textId="77777777" w:rsidR="0090064E" w:rsidRPr="00FB62A2" w:rsidRDefault="0090064E" w:rsidP="00FB62A2">
    <w:pPr>
      <w:pStyle w:val="stBilgi"/>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599740" w14:textId="77777777" w:rsidR="0090064E" w:rsidRPr="00EE3BDE" w:rsidRDefault="0090064E" w:rsidP="00C5262C">
    <w:pPr>
      <w:pStyle w:val="stBilgi"/>
      <w:tabs>
        <w:tab w:val="clear" w:pos="4153"/>
        <w:tab w:val="clear" w:pos="8306"/>
        <w:tab w:val="left" w:pos="-1985"/>
      </w:tabs>
      <w:jc w:val="both"/>
      <w:rPr>
        <w:b/>
        <w:sz w:val="24"/>
        <w:szCs w:val="24"/>
      </w:rPr>
    </w:pPr>
    <w:r w:rsidRPr="00EE3BDE">
      <w:rPr>
        <w:b/>
        <w:sz w:val="24"/>
        <w:szCs w:val="24"/>
      </w:rPr>
      <w:t>ZİRAAT KATILIM BANKASI A.Ş.</w:t>
    </w:r>
  </w:p>
  <w:p w14:paraId="110C3A8F" w14:textId="77777777" w:rsidR="0090064E" w:rsidRPr="00EE3BDE" w:rsidRDefault="0090064E" w:rsidP="00C5262C">
    <w:pPr>
      <w:pStyle w:val="stBilgi"/>
      <w:tabs>
        <w:tab w:val="clear" w:pos="4153"/>
        <w:tab w:val="clear" w:pos="8306"/>
        <w:tab w:val="left" w:pos="-1985"/>
      </w:tabs>
      <w:jc w:val="both"/>
      <w:rPr>
        <w:b/>
        <w:sz w:val="24"/>
        <w:szCs w:val="24"/>
      </w:rPr>
    </w:pPr>
  </w:p>
  <w:p w14:paraId="1D2F3E4B" w14:textId="77777777" w:rsidR="0090064E" w:rsidRPr="00EE3BDE" w:rsidRDefault="0090064E" w:rsidP="00C5262C">
    <w:pPr>
      <w:pStyle w:val="stBilgi"/>
      <w:tabs>
        <w:tab w:val="clear" w:pos="4153"/>
        <w:tab w:val="clear" w:pos="8306"/>
        <w:tab w:val="left" w:pos="-1985"/>
      </w:tabs>
      <w:jc w:val="both"/>
      <w:rPr>
        <w:b/>
        <w:sz w:val="24"/>
        <w:szCs w:val="24"/>
      </w:rPr>
    </w:pPr>
    <w:r w:rsidRPr="00EE3BDE">
      <w:rPr>
        <w:b/>
        <w:sz w:val="24"/>
        <w:szCs w:val="24"/>
      </w:rPr>
      <w:t>31 ARALIK 201</w:t>
    </w:r>
    <w:r>
      <w:rPr>
        <w:b/>
        <w:sz w:val="24"/>
        <w:szCs w:val="24"/>
      </w:rPr>
      <w:t>8</w:t>
    </w:r>
    <w:r w:rsidRPr="00EE3BDE">
      <w:rPr>
        <w:b/>
        <w:sz w:val="24"/>
        <w:szCs w:val="24"/>
      </w:rPr>
      <w:t xml:space="preserve"> TARİHİ İTİBARIYLA </w:t>
    </w:r>
  </w:p>
  <w:p w14:paraId="38757B85" w14:textId="77777777" w:rsidR="0090064E" w:rsidRPr="00EE3BDE" w:rsidRDefault="0090064E" w:rsidP="00C5262C">
    <w:pPr>
      <w:pStyle w:val="stBilgi"/>
      <w:tabs>
        <w:tab w:val="clear" w:pos="4153"/>
        <w:tab w:val="clear" w:pos="8306"/>
        <w:tab w:val="left" w:pos="-1985"/>
      </w:tabs>
      <w:jc w:val="both"/>
      <w:rPr>
        <w:b/>
        <w:sz w:val="24"/>
        <w:szCs w:val="24"/>
      </w:rPr>
    </w:pPr>
    <w:r w:rsidRPr="00EE3BDE">
      <w:rPr>
        <w:b/>
        <w:sz w:val="24"/>
        <w:szCs w:val="24"/>
      </w:rPr>
      <w:t xml:space="preserve">KONSOLİDE OLMAYAN BİLANÇO </w:t>
    </w:r>
    <w:r>
      <w:rPr>
        <w:b/>
        <w:sz w:val="24"/>
        <w:szCs w:val="24"/>
      </w:rPr>
      <w:t>(FİNANSAL DURUM TABLOSU)</w:t>
    </w:r>
  </w:p>
  <w:p w14:paraId="0E10609B" w14:textId="77777777" w:rsidR="0090064E" w:rsidRPr="004D276E" w:rsidRDefault="0090064E" w:rsidP="00C5262C">
    <w:pPr>
      <w:pStyle w:val="stBilgi"/>
      <w:pBdr>
        <w:bottom w:val="single" w:sz="4" w:space="1" w:color="auto"/>
      </w:pBdr>
      <w:ind w:right="4"/>
      <w:rPr>
        <w:sz w:val="18"/>
        <w:szCs w:val="18"/>
      </w:rPr>
    </w:pPr>
    <w:r w:rsidRPr="00EE3BDE">
      <w:rPr>
        <w:sz w:val="18"/>
        <w:szCs w:val="18"/>
      </w:rPr>
      <w:t>(Tutarlar aksi belirtilmedikçe Bin Türk Lirası (“TL”) olarak ifade edilmiştir.)</w:t>
    </w:r>
    <w:r w:rsidRPr="004D276E">
      <w:rPr>
        <w:sz w:val="18"/>
        <w:szCs w:val="18"/>
      </w:rPr>
      <w:t xml:space="preserve"> </w:t>
    </w:r>
  </w:p>
  <w:p w14:paraId="2556D222" w14:textId="77777777" w:rsidR="0090064E" w:rsidRPr="00FB62A2" w:rsidRDefault="0090064E" w:rsidP="00FB62A2">
    <w:pPr>
      <w:pStyle w:val="stBilgi"/>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D4825A" w14:textId="77777777" w:rsidR="0090064E" w:rsidRDefault="0090064E">
    <w:pPr>
      <w:pStyle w:val="stBilgi"/>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F0EFA32" w14:textId="77777777" w:rsidR="0090064E" w:rsidRPr="003C2109" w:rsidRDefault="0090064E"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7CA13CA8" w14:textId="77777777" w:rsidR="0090064E" w:rsidRPr="003C2109" w:rsidRDefault="0090064E" w:rsidP="009D5E46">
    <w:pPr>
      <w:pStyle w:val="stBilgi"/>
      <w:tabs>
        <w:tab w:val="clear" w:pos="4153"/>
        <w:tab w:val="clear" w:pos="8306"/>
        <w:tab w:val="left" w:pos="-1985"/>
      </w:tabs>
      <w:jc w:val="both"/>
      <w:rPr>
        <w:b/>
        <w:sz w:val="24"/>
        <w:szCs w:val="24"/>
      </w:rPr>
    </w:pPr>
  </w:p>
  <w:p w14:paraId="50A0F9D5" w14:textId="3728C8B1" w:rsidR="0090064E" w:rsidRPr="003C2109" w:rsidRDefault="0090064E" w:rsidP="009D5E46">
    <w:pPr>
      <w:pStyle w:val="stBilgi"/>
      <w:tabs>
        <w:tab w:val="clear" w:pos="4153"/>
        <w:tab w:val="clear" w:pos="8306"/>
        <w:tab w:val="left" w:pos="-1985"/>
      </w:tabs>
      <w:jc w:val="both"/>
      <w:rPr>
        <w:b/>
        <w:sz w:val="24"/>
        <w:szCs w:val="24"/>
      </w:rPr>
    </w:pPr>
    <w:r>
      <w:rPr>
        <w:b/>
        <w:sz w:val="24"/>
        <w:szCs w:val="24"/>
      </w:rPr>
      <w:t>31 ARALIK 2021</w:t>
    </w:r>
    <w:r w:rsidRPr="003C2109">
      <w:rPr>
        <w:b/>
        <w:sz w:val="24"/>
        <w:szCs w:val="24"/>
      </w:rPr>
      <w:t xml:space="preserve"> TARİHİ İTİBARIYLA </w:t>
    </w:r>
  </w:p>
  <w:p w14:paraId="4A9D4382" w14:textId="59F68E03" w:rsidR="0090064E" w:rsidRPr="003C2109" w:rsidRDefault="0090064E" w:rsidP="009D5E46">
    <w:pPr>
      <w:pStyle w:val="stBilgi"/>
      <w:tabs>
        <w:tab w:val="clear" w:pos="4153"/>
        <w:tab w:val="clear" w:pos="8306"/>
        <w:tab w:val="left" w:pos="-1985"/>
      </w:tabs>
      <w:jc w:val="both"/>
      <w:rPr>
        <w:b/>
        <w:sz w:val="24"/>
        <w:szCs w:val="24"/>
      </w:rPr>
    </w:pPr>
    <w:r w:rsidRPr="003C2109">
      <w:rPr>
        <w:b/>
        <w:sz w:val="24"/>
        <w:szCs w:val="24"/>
      </w:rPr>
      <w:t xml:space="preserve">KONSOLİDE BİLANÇO </w:t>
    </w:r>
    <w:r>
      <w:rPr>
        <w:b/>
        <w:sz w:val="24"/>
        <w:szCs w:val="24"/>
      </w:rPr>
      <w:t>(FİNANSAL DURUM TABLOSU)</w:t>
    </w:r>
  </w:p>
  <w:p w14:paraId="0E33B7FC" w14:textId="77777777" w:rsidR="0090064E" w:rsidRPr="004D276E" w:rsidRDefault="0090064E"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7125E548" w14:textId="77777777" w:rsidR="0090064E" w:rsidRPr="00F13CD0" w:rsidRDefault="0090064E" w:rsidP="00A72E50">
    <w:pPr>
      <w:pStyle w:val="stBilgi"/>
      <w:tabs>
        <w:tab w:val="clear" w:pos="4153"/>
        <w:tab w:val="clear" w:pos="8306"/>
        <w:tab w:val="left" w:pos="-1985"/>
      </w:tabs>
      <w:rPr>
        <w:sz w:val="22"/>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43A64" w14:textId="77777777" w:rsidR="0090064E" w:rsidRPr="00EB7450" w:rsidRDefault="0090064E">
    <w:pPr>
      <w:pStyle w:val="stBilgi"/>
    </w:pPr>
    <w:r>
      <w:tab/>
    </w:r>
    <w:r>
      <w:tab/>
    </w:r>
    <w:r>
      <w:tab/>
    </w: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64FE76" w14:textId="77777777" w:rsidR="0090064E" w:rsidRDefault="0090064E" w:rsidP="00334FAC">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5682F093" w14:textId="77777777" w:rsidR="0090064E" w:rsidRPr="001B24F7" w:rsidRDefault="0090064E" w:rsidP="00334FAC">
    <w:pPr>
      <w:pStyle w:val="stBilgi"/>
      <w:tabs>
        <w:tab w:val="clear" w:pos="4153"/>
        <w:tab w:val="clear" w:pos="8306"/>
        <w:tab w:val="left" w:pos="-1985"/>
      </w:tabs>
      <w:rPr>
        <w:b/>
      </w:rPr>
    </w:pPr>
  </w:p>
  <w:p w14:paraId="78540D0B" w14:textId="77777777" w:rsidR="0090064E" w:rsidRDefault="0090064E" w:rsidP="00334FAC">
    <w:pPr>
      <w:pStyle w:val="stBilgi"/>
      <w:tabs>
        <w:tab w:val="clear" w:pos="4153"/>
        <w:tab w:val="clear" w:pos="8306"/>
        <w:tab w:val="left" w:pos="-1985"/>
      </w:tabs>
      <w:rPr>
        <w:b/>
        <w:sz w:val="24"/>
        <w:szCs w:val="24"/>
      </w:rPr>
    </w:pPr>
    <w:r>
      <w:rPr>
        <w:b/>
        <w:sz w:val="24"/>
        <w:szCs w:val="24"/>
      </w:rPr>
      <w:t xml:space="preserve">31 ARALIK 2018 TARİHİ İTİBARIYLA </w:t>
    </w:r>
  </w:p>
  <w:p w14:paraId="4B855070" w14:textId="77777777" w:rsidR="0090064E" w:rsidRPr="006D79FE" w:rsidRDefault="0090064E" w:rsidP="00334FAC">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NAZIM HESAPLAR TABLOSU</w:t>
    </w:r>
  </w:p>
  <w:p w14:paraId="546BB2D3" w14:textId="77777777" w:rsidR="0090064E" w:rsidRDefault="0090064E" w:rsidP="009D5E46">
    <w:pPr>
      <w:pStyle w:val="stBilgi"/>
      <w:pBdr>
        <w:bottom w:val="single" w:sz="4" w:space="1" w:color="auto"/>
      </w:pBd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olarak ifade edilmiştir.)</w:t>
    </w: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040B6F" w14:textId="77777777" w:rsidR="0090064E" w:rsidRPr="003C2109" w:rsidRDefault="0090064E"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2637710D" w14:textId="77777777" w:rsidR="0090064E" w:rsidRPr="003C2109" w:rsidRDefault="0090064E" w:rsidP="009D5E46">
    <w:pPr>
      <w:pStyle w:val="stBilgi"/>
      <w:tabs>
        <w:tab w:val="clear" w:pos="4153"/>
        <w:tab w:val="clear" w:pos="8306"/>
        <w:tab w:val="left" w:pos="-1985"/>
      </w:tabs>
      <w:jc w:val="both"/>
      <w:rPr>
        <w:b/>
        <w:sz w:val="24"/>
        <w:szCs w:val="24"/>
      </w:rPr>
    </w:pPr>
  </w:p>
  <w:p w14:paraId="37F8BD64" w14:textId="7EBF51C6" w:rsidR="0090064E" w:rsidRPr="003C2109" w:rsidRDefault="0090064E" w:rsidP="009D5E46">
    <w:pPr>
      <w:pStyle w:val="stBilgi"/>
      <w:tabs>
        <w:tab w:val="clear" w:pos="4153"/>
        <w:tab w:val="clear" w:pos="8306"/>
        <w:tab w:val="left" w:pos="-1985"/>
      </w:tabs>
      <w:jc w:val="both"/>
      <w:rPr>
        <w:b/>
        <w:sz w:val="24"/>
        <w:szCs w:val="24"/>
      </w:rPr>
    </w:pPr>
    <w:r>
      <w:rPr>
        <w:b/>
        <w:sz w:val="24"/>
        <w:szCs w:val="24"/>
      </w:rPr>
      <w:t>31 ARALIK 2021</w:t>
    </w:r>
    <w:r w:rsidRPr="003C2109">
      <w:rPr>
        <w:b/>
        <w:sz w:val="24"/>
        <w:szCs w:val="24"/>
      </w:rPr>
      <w:t xml:space="preserve"> TARİHİ İTİBARIYLA </w:t>
    </w:r>
  </w:p>
  <w:p w14:paraId="5C866B9C" w14:textId="5B66CAA7" w:rsidR="0090064E" w:rsidRPr="003C2109" w:rsidRDefault="0090064E" w:rsidP="009D5E46">
    <w:pPr>
      <w:pStyle w:val="stBilgi"/>
      <w:tabs>
        <w:tab w:val="clear" w:pos="4153"/>
        <w:tab w:val="clear" w:pos="8306"/>
        <w:tab w:val="left" w:pos="-1985"/>
      </w:tabs>
      <w:jc w:val="both"/>
      <w:rPr>
        <w:b/>
        <w:sz w:val="24"/>
        <w:szCs w:val="24"/>
      </w:rPr>
    </w:pPr>
    <w:r w:rsidRPr="003C2109">
      <w:rPr>
        <w:b/>
        <w:sz w:val="24"/>
        <w:szCs w:val="24"/>
      </w:rPr>
      <w:t xml:space="preserve">KONSOLİDE </w:t>
    </w:r>
    <w:r>
      <w:rPr>
        <w:b/>
        <w:sz w:val="24"/>
        <w:szCs w:val="24"/>
      </w:rPr>
      <w:t>NAZIM HESAPLAR TABLOSU</w:t>
    </w:r>
  </w:p>
  <w:p w14:paraId="2BDB280C" w14:textId="77777777" w:rsidR="0090064E" w:rsidRPr="004D276E" w:rsidRDefault="0090064E"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19C2F2D" w14:textId="77777777" w:rsidR="0090064E" w:rsidRPr="00F13CD0" w:rsidRDefault="0090064E" w:rsidP="00A72E50">
    <w:pPr>
      <w:pStyle w:val="stBilgi"/>
      <w:tabs>
        <w:tab w:val="clear" w:pos="4153"/>
        <w:tab w:val="clear" w:pos="8306"/>
        <w:tab w:val="left" w:pos="-1985"/>
      </w:tabs>
      <w:rPr>
        <w:sz w:val="22"/>
        <w:szCs w:val="22"/>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30DA80" w14:textId="77777777" w:rsidR="0090064E" w:rsidRPr="003C2109" w:rsidRDefault="0090064E" w:rsidP="009D5E46">
    <w:pPr>
      <w:pStyle w:val="stBilgi"/>
      <w:tabs>
        <w:tab w:val="clear" w:pos="4153"/>
        <w:tab w:val="clear" w:pos="8306"/>
        <w:tab w:val="left" w:pos="-1985"/>
      </w:tabs>
      <w:jc w:val="both"/>
      <w:rPr>
        <w:b/>
        <w:sz w:val="24"/>
        <w:szCs w:val="24"/>
      </w:rPr>
    </w:pPr>
    <w:r w:rsidRPr="003C2109">
      <w:rPr>
        <w:b/>
        <w:sz w:val="24"/>
        <w:szCs w:val="24"/>
      </w:rPr>
      <w:t>ZİRAAT KATILIM BANKASI A.Ş.</w:t>
    </w:r>
  </w:p>
  <w:p w14:paraId="553B0D3B" w14:textId="77777777" w:rsidR="0090064E" w:rsidRPr="003C2109" w:rsidRDefault="0090064E" w:rsidP="009D5E46">
    <w:pPr>
      <w:pStyle w:val="stBilgi"/>
      <w:tabs>
        <w:tab w:val="clear" w:pos="4153"/>
        <w:tab w:val="clear" w:pos="8306"/>
        <w:tab w:val="left" w:pos="-1985"/>
      </w:tabs>
      <w:jc w:val="both"/>
      <w:rPr>
        <w:b/>
        <w:sz w:val="24"/>
        <w:szCs w:val="24"/>
      </w:rPr>
    </w:pPr>
  </w:p>
  <w:p w14:paraId="55777B21" w14:textId="77777777" w:rsidR="0090064E" w:rsidRPr="003C2109" w:rsidRDefault="0090064E" w:rsidP="009D5E46">
    <w:pPr>
      <w:pStyle w:val="stBilgi"/>
      <w:tabs>
        <w:tab w:val="clear" w:pos="4153"/>
        <w:tab w:val="clear" w:pos="8306"/>
        <w:tab w:val="left" w:pos="-1985"/>
      </w:tabs>
      <w:jc w:val="both"/>
      <w:rPr>
        <w:b/>
        <w:sz w:val="24"/>
        <w:szCs w:val="24"/>
      </w:rPr>
    </w:pPr>
    <w:r>
      <w:rPr>
        <w:b/>
        <w:sz w:val="24"/>
        <w:szCs w:val="24"/>
      </w:rPr>
      <w:t>31 ARALIK 2018</w:t>
    </w:r>
    <w:r w:rsidRPr="003C2109">
      <w:rPr>
        <w:b/>
        <w:sz w:val="24"/>
        <w:szCs w:val="24"/>
      </w:rPr>
      <w:t xml:space="preserve"> TARİHİ İTİBARIYLA </w:t>
    </w:r>
  </w:p>
  <w:p w14:paraId="63BB9400" w14:textId="77777777" w:rsidR="0090064E" w:rsidRPr="003C2109" w:rsidRDefault="0090064E" w:rsidP="009D5E46">
    <w:pPr>
      <w:pStyle w:val="stBilgi"/>
      <w:tabs>
        <w:tab w:val="clear" w:pos="4153"/>
        <w:tab w:val="clear" w:pos="8306"/>
        <w:tab w:val="left" w:pos="-1985"/>
      </w:tabs>
      <w:jc w:val="both"/>
      <w:rPr>
        <w:b/>
        <w:sz w:val="24"/>
        <w:szCs w:val="24"/>
      </w:rPr>
    </w:pPr>
    <w:r w:rsidRPr="003C2109">
      <w:rPr>
        <w:b/>
        <w:sz w:val="24"/>
        <w:szCs w:val="24"/>
      </w:rPr>
      <w:t xml:space="preserve">KONSOLİDE OLMAYAN </w:t>
    </w:r>
    <w:r>
      <w:rPr>
        <w:b/>
        <w:sz w:val="24"/>
        <w:szCs w:val="24"/>
      </w:rPr>
      <w:t>NAZIM HESAPLAR TABLOSU</w:t>
    </w:r>
  </w:p>
  <w:p w14:paraId="2E29BD3C" w14:textId="77777777" w:rsidR="0090064E" w:rsidRPr="004D276E" w:rsidRDefault="0090064E" w:rsidP="009D5E46">
    <w:pPr>
      <w:pStyle w:val="stBilgi"/>
      <w:pBdr>
        <w:bottom w:val="single" w:sz="4" w:space="1" w:color="auto"/>
      </w:pBdr>
      <w:ind w:right="4"/>
      <w:rPr>
        <w:sz w:val="18"/>
        <w:szCs w:val="18"/>
      </w:rPr>
    </w:pPr>
    <w:r w:rsidRPr="003C2109">
      <w:rPr>
        <w:sz w:val="18"/>
        <w:szCs w:val="18"/>
      </w:rPr>
      <w:t>(Tutarlar aksi belirtilmedikçe Bin Türk Lirası (“TL”) olarak ifade edilmiştir.)</w:t>
    </w:r>
    <w:r w:rsidRPr="004D276E">
      <w:rPr>
        <w:sz w:val="18"/>
        <w:szCs w:val="18"/>
      </w:rPr>
      <w:t xml:space="preserve"> </w:t>
    </w:r>
  </w:p>
  <w:p w14:paraId="124D7C98" w14:textId="77777777" w:rsidR="0090064E" w:rsidRPr="00F13CD0" w:rsidRDefault="0090064E" w:rsidP="00A72E50">
    <w:pPr>
      <w:pStyle w:val="stBilgi"/>
      <w:tabs>
        <w:tab w:val="clear" w:pos="4153"/>
        <w:tab w:val="clear" w:pos="8306"/>
        <w:tab w:val="left" w:pos="-1985"/>
      </w:tabs>
      <w:rPr>
        <w:sz w:val="22"/>
        <w:szCs w:val="22"/>
      </w:rP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2698DC2" w14:textId="77777777" w:rsidR="0090064E" w:rsidRDefault="0090064E">
    <w:pPr>
      <w:pStyle w:val="stBilgi"/>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4E7ADA" w14:textId="77777777" w:rsidR="0090064E" w:rsidRDefault="0090064E" w:rsidP="00AA67BB">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45CBA2F6" w14:textId="77777777" w:rsidR="0090064E" w:rsidRPr="001B24F7" w:rsidRDefault="0090064E" w:rsidP="00AA67BB">
    <w:pPr>
      <w:pStyle w:val="stBilgi"/>
      <w:tabs>
        <w:tab w:val="clear" w:pos="4153"/>
        <w:tab w:val="clear" w:pos="8306"/>
        <w:tab w:val="left" w:pos="-1985"/>
      </w:tabs>
      <w:rPr>
        <w:b/>
      </w:rPr>
    </w:pPr>
  </w:p>
  <w:p w14:paraId="30377FD3" w14:textId="0C500951" w:rsidR="0090064E" w:rsidRPr="00E05168" w:rsidRDefault="0090064E" w:rsidP="003622A1">
    <w:pPr>
      <w:pStyle w:val="stBilgi"/>
      <w:tabs>
        <w:tab w:val="clear" w:pos="4153"/>
        <w:tab w:val="clear" w:pos="8306"/>
        <w:tab w:val="left" w:pos="-1985"/>
      </w:tabs>
      <w:rPr>
        <w:b/>
        <w:sz w:val="24"/>
        <w:szCs w:val="24"/>
      </w:rPr>
    </w:pPr>
    <w:r>
      <w:rPr>
        <w:b/>
        <w:sz w:val="24"/>
        <w:szCs w:val="24"/>
      </w:rPr>
      <w:t>31 ARALIK 2021</w:t>
    </w:r>
    <w:r w:rsidRPr="00E0516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5C2F8DEE" w14:textId="0EC859C5" w:rsidR="0090064E" w:rsidRPr="00E05168" w:rsidRDefault="0090064E" w:rsidP="003622A1">
    <w:pPr>
      <w:pStyle w:val="stBilgi"/>
      <w:tabs>
        <w:tab w:val="clear" w:pos="4153"/>
        <w:tab w:val="clear" w:pos="8306"/>
        <w:tab w:val="left" w:pos="-1985"/>
      </w:tabs>
      <w:rPr>
        <w:b/>
        <w:sz w:val="24"/>
        <w:szCs w:val="24"/>
      </w:rPr>
    </w:pPr>
    <w:r w:rsidRPr="00E05168">
      <w:rPr>
        <w:b/>
        <w:sz w:val="24"/>
        <w:szCs w:val="24"/>
      </w:rPr>
      <w:t xml:space="preserve">KONSOLİDE </w:t>
    </w:r>
    <w:r>
      <w:rPr>
        <w:b/>
        <w:sz w:val="24"/>
        <w:szCs w:val="24"/>
      </w:rPr>
      <w:t>KAR VEYA ZARAR TABLOSU</w:t>
    </w:r>
  </w:p>
  <w:p w14:paraId="2764B9DB" w14:textId="77777777" w:rsidR="0090064E" w:rsidRPr="004D276E" w:rsidRDefault="0090064E" w:rsidP="003622A1">
    <w:pPr>
      <w:pStyle w:val="stBilgi"/>
      <w:pBdr>
        <w:bottom w:val="single" w:sz="4" w:space="1" w:color="auto"/>
      </w:pBdr>
      <w:ind w:right="4"/>
      <w:rPr>
        <w:sz w:val="18"/>
        <w:szCs w:val="18"/>
      </w:rPr>
    </w:pPr>
    <w:r w:rsidRPr="004D276E">
      <w:rPr>
        <w:sz w:val="18"/>
        <w:szCs w:val="18"/>
      </w:rPr>
      <w:t xml:space="preserve"> (Tutarlar aksi belirtilmedikçe Bin Türk Lirası (“TL”) olarak ifade edilmiştir.) </w:t>
    </w:r>
  </w:p>
  <w:p w14:paraId="5E3ACA98" w14:textId="77777777" w:rsidR="0090064E" w:rsidRPr="00F13CD0" w:rsidRDefault="0090064E" w:rsidP="00A72E50">
    <w:pPr>
      <w:pStyle w:val="stBilgi"/>
      <w:tabs>
        <w:tab w:val="clear" w:pos="4153"/>
        <w:tab w:val="clear" w:pos="8306"/>
        <w:tab w:val="left" w:pos="-1985"/>
      </w:tabs>
      <w:rPr>
        <w:sz w:val="22"/>
        <w:szCs w:val="22"/>
      </w:rP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BE8DA8" w14:textId="77777777" w:rsidR="0090064E" w:rsidRDefault="0090064E">
    <w:pPr>
      <w:pStyle w:val="stBilgi"/>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327F4C" w14:textId="77777777" w:rsidR="0090064E" w:rsidRPr="003C2109" w:rsidRDefault="0090064E" w:rsidP="0014140C">
    <w:pPr>
      <w:pStyle w:val="stBilgi"/>
      <w:tabs>
        <w:tab w:val="clear" w:pos="4153"/>
        <w:tab w:val="clear" w:pos="8306"/>
        <w:tab w:val="left" w:pos="-1985"/>
      </w:tabs>
      <w:rPr>
        <w:b/>
        <w:sz w:val="24"/>
        <w:szCs w:val="24"/>
      </w:rPr>
    </w:pPr>
    <w:r w:rsidRPr="003C2109">
      <w:rPr>
        <w:b/>
        <w:sz w:val="24"/>
        <w:szCs w:val="24"/>
      </w:rPr>
      <w:t>ZİRAAT KATILIM BANKASI A.Ş.</w:t>
    </w:r>
  </w:p>
  <w:p w14:paraId="0A4A7D26" w14:textId="77777777" w:rsidR="0090064E" w:rsidRPr="003C2109" w:rsidRDefault="0090064E" w:rsidP="0014140C">
    <w:pPr>
      <w:pStyle w:val="stBilgi"/>
      <w:tabs>
        <w:tab w:val="clear" w:pos="4153"/>
        <w:tab w:val="clear" w:pos="8306"/>
        <w:tab w:val="left" w:pos="-1985"/>
      </w:tabs>
      <w:rPr>
        <w:b/>
      </w:rPr>
    </w:pPr>
  </w:p>
  <w:p w14:paraId="66AFDC11" w14:textId="21BEC38F" w:rsidR="0090064E" w:rsidRPr="00FD7DD8" w:rsidRDefault="0090064E" w:rsidP="003622A1">
    <w:pPr>
      <w:tabs>
        <w:tab w:val="left" w:pos="-1985"/>
      </w:tabs>
      <w:rPr>
        <w:b/>
        <w:sz w:val="24"/>
        <w:szCs w:val="24"/>
      </w:rPr>
    </w:pPr>
    <w:r>
      <w:rPr>
        <w:b/>
        <w:sz w:val="24"/>
        <w:szCs w:val="24"/>
      </w:rPr>
      <w:t>31 ARALIK 2021</w:t>
    </w:r>
    <w:r w:rsidRPr="00FD7DD8">
      <w:rPr>
        <w:b/>
        <w:sz w:val="24"/>
        <w:szCs w:val="24"/>
      </w:rPr>
      <w:t xml:space="preserve"> </w:t>
    </w:r>
    <w:r w:rsidRPr="001807C7">
      <w:rPr>
        <w:b/>
        <w:sz w:val="24"/>
        <w:szCs w:val="24"/>
      </w:rPr>
      <w:t>TARİHİNDE SONA EREN HESAP DÖNEMİNE AİT</w:t>
    </w:r>
    <w:r w:rsidRPr="001807C7" w:rsidDel="001807C7">
      <w:rPr>
        <w:b/>
        <w:sz w:val="24"/>
        <w:szCs w:val="24"/>
      </w:rPr>
      <w:t xml:space="preserve"> </w:t>
    </w:r>
  </w:p>
  <w:p w14:paraId="039A5A09" w14:textId="2AD65ACB" w:rsidR="0090064E" w:rsidRPr="00FD7DD8" w:rsidRDefault="0090064E" w:rsidP="003622A1">
    <w:pPr>
      <w:tabs>
        <w:tab w:val="left" w:pos="-1985"/>
      </w:tabs>
      <w:rPr>
        <w:b/>
        <w:sz w:val="24"/>
        <w:szCs w:val="24"/>
      </w:rPr>
    </w:pPr>
    <w:r w:rsidRPr="00FD7DD8">
      <w:rPr>
        <w:b/>
        <w:sz w:val="24"/>
        <w:szCs w:val="24"/>
      </w:rPr>
      <w:t xml:space="preserve">KONSOLİDE </w:t>
    </w:r>
    <w:r w:rsidRPr="008650C2">
      <w:rPr>
        <w:b/>
        <w:sz w:val="24"/>
        <w:szCs w:val="24"/>
      </w:rPr>
      <w:t>KAR VEYA ZARAR VE DİĞER KAPSAMLI GELİR TABLOSU</w:t>
    </w:r>
  </w:p>
  <w:p w14:paraId="537CC749" w14:textId="77777777" w:rsidR="0090064E" w:rsidRPr="00FD7DD8" w:rsidRDefault="0090064E" w:rsidP="003622A1">
    <w:pPr>
      <w:pBdr>
        <w:bottom w:val="single" w:sz="4" w:space="1" w:color="auto"/>
      </w:pBdr>
      <w:tabs>
        <w:tab w:val="center" w:pos="4153"/>
        <w:tab w:val="right" w:pos="8306"/>
      </w:tabs>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74F62850" w14:textId="77777777" w:rsidR="0090064E" w:rsidRPr="00F13CD0" w:rsidRDefault="0090064E" w:rsidP="0014140C">
    <w:pPr>
      <w:pStyle w:val="stBilgi"/>
      <w:tabs>
        <w:tab w:val="clear" w:pos="4153"/>
        <w:tab w:val="clear" w:pos="8306"/>
        <w:tab w:val="left" w:pos="-1985"/>
      </w:tabs>
      <w:rPr>
        <w:sz w:val="22"/>
        <w:szCs w:val="22"/>
      </w:rP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F98B57" w14:textId="77777777" w:rsidR="0090064E" w:rsidRPr="006E31BD" w:rsidRDefault="0090064E" w:rsidP="006E31BD">
    <w:pPr>
      <w:pStyle w:val="stBilgi"/>
      <w:tabs>
        <w:tab w:val="left" w:pos="-1985"/>
      </w:tabs>
      <w:rPr>
        <w:b/>
        <w:sz w:val="24"/>
        <w:szCs w:val="24"/>
      </w:rPr>
    </w:pPr>
    <w:r w:rsidRPr="006E31BD">
      <w:rPr>
        <w:b/>
        <w:sz w:val="24"/>
        <w:szCs w:val="24"/>
      </w:rPr>
      <w:t>ZİRAAT KATILIM BANKASI A.Ş.</w:t>
    </w:r>
  </w:p>
  <w:p w14:paraId="196378ED" w14:textId="77777777" w:rsidR="0090064E" w:rsidRPr="006E31BD" w:rsidRDefault="0090064E" w:rsidP="006E31BD">
    <w:pPr>
      <w:pStyle w:val="stBilgi"/>
      <w:tabs>
        <w:tab w:val="left" w:pos="-1985"/>
      </w:tabs>
      <w:rPr>
        <w:b/>
        <w:sz w:val="24"/>
        <w:szCs w:val="24"/>
      </w:rPr>
    </w:pPr>
  </w:p>
  <w:p w14:paraId="1822DA5E" w14:textId="161D962A" w:rsidR="0090064E" w:rsidRPr="00FD7DD8" w:rsidRDefault="0090064E" w:rsidP="003622A1">
    <w:pPr>
      <w:tabs>
        <w:tab w:val="left" w:pos="-1985"/>
      </w:tabs>
      <w:rPr>
        <w:b/>
        <w:sz w:val="24"/>
        <w:szCs w:val="24"/>
      </w:rPr>
    </w:pPr>
    <w:r>
      <w:rPr>
        <w:b/>
        <w:sz w:val="24"/>
        <w:szCs w:val="24"/>
      </w:rPr>
      <w:t>31 ARALIK 2021</w:t>
    </w:r>
    <w:r w:rsidRPr="00FD7DD8">
      <w:rPr>
        <w:b/>
        <w:sz w:val="24"/>
        <w:szCs w:val="24"/>
      </w:rPr>
      <w:t xml:space="preserve"> </w:t>
    </w:r>
    <w:r w:rsidRPr="00E2385E">
      <w:rPr>
        <w:b/>
        <w:sz w:val="24"/>
        <w:szCs w:val="24"/>
      </w:rPr>
      <w:t>TARİHİNDE SONA EREN HESAP DÖNEMİNE AİT</w:t>
    </w:r>
    <w:r w:rsidRPr="00E2385E" w:rsidDel="00E2385E">
      <w:rPr>
        <w:b/>
        <w:sz w:val="24"/>
        <w:szCs w:val="24"/>
      </w:rPr>
      <w:t xml:space="preserve"> </w:t>
    </w:r>
  </w:p>
  <w:p w14:paraId="0C1FF974" w14:textId="16227D94" w:rsidR="0090064E" w:rsidRPr="00FD7DD8" w:rsidRDefault="0090064E" w:rsidP="003622A1">
    <w:pPr>
      <w:tabs>
        <w:tab w:val="left" w:pos="-1985"/>
      </w:tabs>
      <w:rPr>
        <w:b/>
        <w:sz w:val="24"/>
        <w:szCs w:val="24"/>
      </w:rPr>
    </w:pPr>
    <w:r w:rsidRPr="00FD7DD8">
      <w:rPr>
        <w:b/>
        <w:sz w:val="24"/>
        <w:szCs w:val="24"/>
      </w:rPr>
      <w:t xml:space="preserve">KONSOLİDE </w:t>
    </w:r>
    <w:r>
      <w:rPr>
        <w:b/>
        <w:sz w:val="24"/>
        <w:szCs w:val="24"/>
      </w:rPr>
      <w:t>ÖZKAYNAKLAR DEĞİŞİM TABLOSU</w:t>
    </w:r>
  </w:p>
  <w:p w14:paraId="41B19E8C" w14:textId="77777777" w:rsidR="0090064E" w:rsidRPr="00FD7DD8" w:rsidRDefault="0090064E" w:rsidP="009F08A1">
    <w:pPr>
      <w:pBdr>
        <w:bottom w:val="single" w:sz="4" w:space="1" w:color="auto"/>
      </w:pBdr>
      <w:tabs>
        <w:tab w:val="center" w:pos="4153"/>
        <w:tab w:val="right" w:pos="8306"/>
      </w:tabs>
      <w:spacing w:after="240"/>
      <w:ind w:right="4"/>
      <w:rPr>
        <w:sz w:val="18"/>
        <w:szCs w:val="18"/>
      </w:rPr>
    </w:pPr>
    <w:r w:rsidRPr="00FD7DD8">
      <w:rPr>
        <w:sz w:val="18"/>
        <w:szCs w:val="18"/>
      </w:rPr>
      <w:t>(Tutarlar aksi belirtilmedikçe Bin Türk Lirası (</w:t>
    </w:r>
    <w:r>
      <w:rPr>
        <w:sz w:val="18"/>
        <w:szCs w:val="18"/>
      </w:rPr>
      <w:t>“</w:t>
    </w:r>
    <w:r w:rsidRPr="00FD7DD8">
      <w:rPr>
        <w:sz w:val="18"/>
        <w:szCs w:val="18"/>
      </w:rPr>
      <w:t>TL</w:t>
    </w:r>
    <w:r>
      <w:rPr>
        <w:sz w:val="18"/>
        <w:szCs w:val="18"/>
      </w:rPr>
      <w:t>”</w:t>
    </w:r>
    <w:r w:rsidRPr="00FD7DD8">
      <w:rPr>
        <w:sz w:val="18"/>
        <w:szCs w:val="18"/>
      </w:rPr>
      <w:t xml:space="preserve">) olarak ifade edilmiştir.) </w:t>
    </w:r>
  </w:p>
  <w:p w14:paraId="561C3EAB" w14:textId="77777777" w:rsidR="0090064E" w:rsidRPr="004D276E" w:rsidRDefault="0090064E" w:rsidP="00A72E50">
    <w:pPr>
      <w:pStyle w:val="stBilgi"/>
      <w:tabs>
        <w:tab w:val="clear" w:pos="4153"/>
        <w:tab w:val="clear" w:pos="8306"/>
        <w:tab w:val="left" w:pos="-1985"/>
      </w:tabs>
      <w:rPr>
        <w:sz w:val="22"/>
        <w:szCs w:val="22"/>
      </w:rPr>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75B69F" w14:textId="77777777" w:rsidR="0090064E" w:rsidRPr="006E31BD" w:rsidRDefault="0090064E" w:rsidP="006E31BD">
    <w:pPr>
      <w:pStyle w:val="stBilgi"/>
      <w:tabs>
        <w:tab w:val="left" w:pos="-1985"/>
      </w:tabs>
      <w:rPr>
        <w:b/>
        <w:sz w:val="24"/>
        <w:szCs w:val="24"/>
      </w:rPr>
    </w:pPr>
    <w:r w:rsidRPr="006E31BD">
      <w:rPr>
        <w:b/>
        <w:sz w:val="24"/>
        <w:szCs w:val="24"/>
      </w:rPr>
      <w:t>ZİRAAT KATILIM BANKASI A.Ş.</w:t>
    </w:r>
  </w:p>
  <w:p w14:paraId="06EBD3D9" w14:textId="77777777" w:rsidR="0090064E" w:rsidRPr="006E31BD" w:rsidRDefault="0090064E" w:rsidP="006E31BD">
    <w:pPr>
      <w:pStyle w:val="stBilgi"/>
      <w:tabs>
        <w:tab w:val="left" w:pos="-1985"/>
      </w:tabs>
      <w:rPr>
        <w:b/>
        <w:sz w:val="24"/>
        <w:szCs w:val="24"/>
      </w:rPr>
    </w:pPr>
  </w:p>
  <w:p w14:paraId="202AD665" w14:textId="695F39D2" w:rsidR="0090064E" w:rsidRPr="00931C1E" w:rsidRDefault="0090064E" w:rsidP="003622A1">
    <w:pPr>
      <w:tabs>
        <w:tab w:val="left" w:pos="-1985"/>
      </w:tabs>
      <w:rPr>
        <w:b/>
        <w:sz w:val="24"/>
        <w:szCs w:val="24"/>
      </w:rPr>
    </w:pPr>
    <w:r>
      <w:rPr>
        <w:b/>
        <w:sz w:val="24"/>
        <w:szCs w:val="24"/>
      </w:rPr>
      <w:t>31 ARALIK 2021</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266F9AC3" w14:textId="10222895" w:rsidR="0090064E" w:rsidRPr="006D79FE" w:rsidRDefault="0090064E" w:rsidP="003622A1">
    <w:pPr>
      <w:pStyle w:val="stBilgi"/>
      <w:tabs>
        <w:tab w:val="clear" w:pos="4153"/>
        <w:tab w:val="clear" w:pos="8306"/>
        <w:tab w:val="left" w:pos="-1985"/>
      </w:tabs>
      <w:rPr>
        <w:b/>
        <w:sz w:val="24"/>
        <w:szCs w:val="24"/>
      </w:rPr>
    </w:pPr>
    <w:r w:rsidRPr="006D79FE">
      <w:rPr>
        <w:b/>
        <w:sz w:val="24"/>
        <w:szCs w:val="24"/>
      </w:rPr>
      <w:t xml:space="preserve">KONSOLİDE </w:t>
    </w:r>
    <w:r>
      <w:rPr>
        <w:b/>
        <w:sz w:val="24"/>
        <w:szCs w:val="24"/>
      </w:rPr>
      <w:t>NAKİT AKIŞ TABLOSU</w:t>
    </w:r>
  </w:p>
  <w:p w14:paraId="2290FBEA" w14:textId="77777777" w:rsidR="0090064E" w:rsidRPr="004D276E" w:rsidRDefault="0090064E" w:rsidP="003622A1">
    <w:pPr>
      <w:pStyle w:val="stBilgi"/>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2F1D0804" w14:textId="77777777" w:rsidR="0090064E" w:rsidRPr="004D276E" w:rsidRDefault="0090064E" w:rsidP="00A72E50">
    <w:pPr>
      <w:pStyle w:val="stBilgi"/>
      <w:tabs>
        <w:tab w:val="clear" w:pos="4153"/>
        <w:tab w:val="clear" w:pos="8306"/>
        <w:tab w:val="left" w:pos="-1985"/>
      </w:tabs>
      <w:rPr>
        <w:sz w:val="22"/>
        <w:szCs w:val="22"/>
      </w:rP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81464C" w14:textId="77777777" w:rsidR="0090064E" w:rsidRPr="006E31BD" w:rsidRDefault="0090064E" w:rsidP="006E31BD">
    <w:pPr>
      <w:pStyle w:val="stBilgi"/>
      <w:tabs>
        <w:tab w:val="left" w:pos="-1985"/>
      </w:tabs>
      <w:rPr>
        <w:b/>
        <w:sz w:val="24"/>
        <w:szCs w:val="24"/>
      </w:rPr>
    </w:pPr>
    <w:r w:rsidRPr="006E31BD">
      <w:rPr>
        <w:b/>
        <w:sz w:val="24"/>
        <w:szCs w:val="24"/>
      </w:rPr>
      <w:t>ZİRAAT KATILIM BANKASI A.Ş.</w:t>
    </w:r>
  </w:p>
  <w:p w14:paraId="6A729BC9" w14:textId="77777777" w:rsidR="0090064E" w:rsidRPr="006E31BD" w:rsidRDefault="0090064E" w:rsidP="006E31BD">
    <w:pPr>
      <w:pStyle w:val="stBilgi"/>
      <w:tabs>
        <w:tab w:val="left" w:pos="-1985"/>
      </w:tabs>
      <w:rPr>
        <w:b/>
        <w:sz w:val="24"/>
        <w:szCs w:val="24"/>
      </w:rPr>
    </w:pPr>
  </w:p>
  <w:p w14:paraId="49CF677A" w14:textId="77777777" w:rsidR="0090064E" w:rsidRPr="00931C1E" w:rsidRDefault="0090064E" w:rsidP="003622A1">
    <w:pPr>
      <w:tabs>
        <w:tab w:val="left" w:pos="-1985"/>
      </w:tabs>
      <w:rPr>
        <w:b/>
        <w:sz w:val="24"/>
        <w:szCs w:val="24"/>
      </w:rPr>
    </w:pPr>
    <w:r>
      <w:rPr>
        <w:b/>
        <w:sz w:val="24"/>
        <w:szCs w:val="24"/>
      </w:rPr>
      <w:t>31 ARALIK 2021</w:t>
    </w:r>
    <w:r w:rsidRPr="00931C1E">
      <w:rPr>
        <w:b/>
        <w:sz w:val="24"/>
        <w:szCs w:val="24"/>
      </w:rPr>
      <w:t xml:space="preserve"> </w:t>
    </w:r>
    <w:r w:rsidRPr="00617FE7">
      <w:rPr>
        <w:b/>
        <w:sz w:val="24"/>
        <w:szCs w:val="24"/>
      </w:rPr>
      <w:t>TARİHİNDE SONA EREN HESAP DÖNEMİNE AİT</w:t>
    </w:r>
    <w:r w:rsidRPr="00617FE7" w:rsidDel="00617FE7">
      <w:rPr>
        <w:b/>
        <w:sz w:val="24"/>
        <w:szCs w:val="24"/>
      </w:rPr>
      <w:t xml:space="preserve"> </w:t>
    </w:r>
  </w:p>
  <w:p w14:paraId="34C19E05" w14:textId="0C8CEB3C" w:rsidR="0090064E" w:rsidRPr="006D79FE" w:rsidRDefault="0090064E" w:rsidP="003622A1">
    <w:pPr>
      <w:pStyle w:val="stBilgi"/>
      <w:tabs>
        <w:tab w:val="clear" w:pos="4153"/>
        <w:tab w:val="clear" w:pos="8306"/>
        <w:tab w:val="left" w:pos="-1985"/>
      </w:tabs>
      <w:rPr>
        <w:b/>
        <w:sz w:val="24"/>
        <w:szCs w:val="24"/>
      </w:rPr>
    </w:pPr>
    <w:r w:rsidRPr="006D79FE">
      <w:rPr>
        <w:b/>
        <w:sz w:val="24"/>
        <w:szCs w:val="24"/>
      </w:rPr>
      <w:t xml:space="preserve">KONSOLİDE OLMAYAN </w:t>
    </w:r>
    <w:r>
      <w:rPr>
        <w:b/>
        <w:sz w:val="24"/>
        <w:szCs w:val="24"/>
      </w:rPr>
      <w:t>KAR DAĞITIM TABLOSU</w:t>
    </w:r>
  </w:p>
  <w:p w14:paraId="02D7F279" w14:textId="77777777" w:rsidR="0090064E" w:rsidRPr="004D276E" w:rsidRDefault="0090064E" w:rsidP="003622A1">
    <w:pPr>
      <w:pStyle w:val="stBilgi"/>
      <w:pBdr>
        <w:bottom w:val="single" w:sz="4" w:space="3" w:color="auto"/>
      </w:pBdr>
      <w:ind w:right="4"/>
      <w:rPr>
        <w:sz w:val="18"/>
        <w:szCs w:val="18"/>
      </w:rPr>
    </w:pPr>
    <w:r w:rsidRPr="004D276E">
      <w:rPr>
        <w:sz w:val="18"/>
        <w:szCs w:val="18"/>
      </w:rPr>
      <w:t>(Tutarlar aksi belirtilmedikçe Bin Türk Lirası (</w:t>
    </w:r>
    <w:r>
      <w:rPr>
        <w:sz w:val="18"/>
        <w:szCs w:val="18"/>
      </w:rPr>
      <w:t>“</w:t>
    </w:r>
    <w:r w:rsidRPr="004D276E">
      <w:rPr>
        <w:sz w:val="18"/>
        <w:szCs w:val="18"/>
      </w:rPr>
      <w:t>TL</w:t>
    </w:r>
    <w:r>
      <w:rPr>
        <w:sz w:val="18"/>
        <w:szCs w:val="18"/>
      </w:rPr>
      <w:t>”</w:t>
    </w:r>
    <w:r w:rsidRPr="004D276E">
      <w:rPr>
        <w:sz w:val="18"/>
        <w:szCs w:val="18"/>
      </w:rPr>
      <w:t xml:space="preserve">) olarak ifade edilmiştir.) </w:t>
    </w:r>
  </w:p>
  <w:p w14:paraId="317DB877" w14:textId="77777777" w:rsidR="0090064E" w:rsidRPr="004D276E" w:rsidRDefault="0090064E" w:rsidP="00A72E50">
    <w:pPr>
      <w:pStyle w:val="stBilgi"/>
      <w:tabs>
        <w:tab w:val="clear" w:pos="4153"/>
        <w:tab w:val="clear" w:pos="8306"/>
        <w:tab w:val="left" w:pos="-1985"/>
      </w:tabs>
      <w:rPr>
        <w:sz w:val="22"/>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A1061B" w14:textId="77777777" w:rsidR="0090064E" w:rsidRDefault="0090064E">
    <w:pPr>
      <w:pBdr>
        <w:top w:val="nil"/>
        <w:left w:val="nil"/>
        <w:bottom w:val="nil"/>
        <w:right w:val="nil"/>
        <w:between w:val="nil"/>
      </w:pBdr>
      <w:tabs>
        <w:tab w:val="center" w:pos="4153"/>
        <w:tab w:val="right" w:pos="8306"/>
      </w:tabs>
      <w:rPr>
        <w:color w:val="000000"/>
      </w:rPr>
    </w:pPr>
    <w:r>
      <w:rPr>
        <w:noProof/>
        <w:color w:val="000000"/>
      </w:rPr>
      <w:drawing>
        <wp:anchor distT="0" distB="0" distL="114300" distR="114300" simplePos="0" relativeHeight="251659264" behindDoc="0" locked="0" layoutInCell="1" hidden="0" allowOverlap="1" wp14:anchorId="3BF26291" wp14:editId="5CBC249F">
          <wp:simplePos x="0" y="0"/>
          <wp:positionH relativeFrom="page">
            <wp:posOffset>174625</wp:posOffset>
          </wp:positionH>
          <wp:positionV relativeFrom="page">
            <wp:posOffset>512444</wp:posOffset>
          </wp:positionV>
          <wp:extent cx="1409700" cy="1190625"/>
          <wp:effectExtent l="0" t="0" r="0" b="0"/>
          <wp:wrapNone/>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09700" cy="1190625"/>
                  </a:xfrm>
                  <a:prstGeom prst="rect">
                    <a:avLst/>
                  </a:prstGeom>
                  <a:ln/>
                </pic:spPr>
              </pic:pic>
            </a:graphicData>
          </a:graphic>
        </wp:anchor>
      </w:drawing>
    </w: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BC7A1E" w14:textId="77777777" w:rsidR="0090064E" w:rsidRDefault="0090064E" w:rsidP="003E33B8">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03A58E0B" w14:textId="77777777" w:rsidR="0090064E" w:rsidRPr="006D79FE" w:rsidRDefault="0090064E" w:rsidP="003E33B8">
    <w:pPr>
      <w:pStyle w:val="stBilgi"/>
      <w:tabs>
        <w:tab w:val="clear" w:pos="4153"/>
        <w:tab w:val="clear" w:pos="8306"/>
        <w:tab w:val="left" w:pos="-1985"/>
      </w:tabs>
      <w:rPr>
        <w:b/>
        <w:sz w:val="24"/>
        <w:szCs w:val="24"/>
      </w:rPr>
    </w:pPr>
  </w:p>
  <w:p w14:paraId="0146F7DE" w14:textId="609BCF77" w:rsidR="0090064E" w:rsidRDefault="0090064E" w:rsidP="003E33B8">
    <w:pPr>
      <w:tabs>
        <w:tab w:val="left" w:pos="-1985"/>
      </w:tabs>
      <w:rPr>
        <w:b/>
        <w:sz w:val="24"/>
        <w:szCs w:val="24"/>
      </w:rPr>
    </w:pPr>
    <w:r>
      <w:rPr>
        <w:b/>
        <w:sz w:val="24"/>
        <w:szCs w:val="24"/>
      </w:rPr>
      <w:t>31 ARALIK 2021</w:t>
    </w:r>
    <w:r w:rsidRPr="00931C1E">
      <w:rPr>
        <w:b/>
        <w:sz w:val="24"/>
        <w:szCs w:val="24"/>
      </w:rPr>
      <w:t xml:space="preserve"> TARİHİ İTİBARIYLA</w:t>
    </w:r>
    <w:r>
      <w:rPr>
        <w:b/>
        <w:sz w:val="24"/>
        <w:szCs w:val="24"/>
      </w:rPr>
      <w:t xml:space="preserve"> KONSOLİDE </w:t>
    </w:r>
  </w:p>
  <w:p w14:paraId="1A9FB826" w14:textId="77777777" w:rsidR="0090064E" w:rsidRPr="006D79FE" w:rsidRDefault="0090064E" w:rsidP="003E33B8">
    <w:pPr>
      <w:pStyle w:val="stBilgi"/>
      <w:tabs>
        <w:tab w:val="clear" w:pos="4153"/>
        <w:tab w:val="clear" w:pos="8306"/>
        <w:tab w:val="left" w:pos="-1985"/>
      </w:tabs>
      <w:rPr>
        <w:b/>
        <w:sz w:val="24"/>
        <w:szCs w:val="24"/>
      </w:rPr>
    </w:pPr>
    <w:r>
      <w:rPr>
        <w:b/>
        <w:sz w:val="24"/>
        <w:szCs w:val="24"/>
      </w:rPr>
      <w:t>FİNANSAL TABLOLARA İLİŞKİN AÇIKLAMA VE DİPNOTLAR</w:t>
    </w:r>
  </w:p>
  <w:p w14:paraId="7C683BA1" w14:textId="77777777" w:rsidR="0090064E" w:rsidRDefault="0090064E" w:rsidP="00E74F70">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45C4932D" w14:textId="77777777" w:rsidR="0090064E" w:rsidRPr="00BE2640" w:rsidRDefault="0090064E" w:rsidP="00E74F70">
    <w:pPr>
      <w:pStyle w:val="stBilgi"/>
      <w:ind w:right="4"/>
      <w:rPr>
        <w:sz w:val="22"/>
        <w:szCs w:val="22"/>
      </w:rPr>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B04349" w14:textId="77777777" w:rsidR="0090064E" w:rsidRDefault="0090064E" w:rsidP="003E33B8">
    <w:pPr>
      <w:pStyle w:val="stBilgi"/>
      <w:tabs>
        <w:tab w:val="clear" w:pos="4153"/>
        <w:tab w:val="clear" w:pos="8306"/>
        <w:tab w:val="left" w:pos="-1985"/>
      </w:tabs>
      <w:rPr>
        <w:b/>
        <w:sz w:val="24"/>
        <w:szCs w:val="24"/>
      </w:rPr>
    </w:pPr>
    <w:r w:rsidRPr="006D79FE">
      <w:rPr>
        <w:b/>
        <w:sz w:val="24"/>
        <w:szCs w:val="24"/>
      </w:rPr>
      <w:t xml:space="preserve">ZİRAAT </w:t>
    </w:r>
    <w:r>
      <w:rPr>
        <w:b/>
        <w:sz w:val="24"/>
        <w:szCs w:val="24"/>
      </w:rPr>
      <w:t xml:space="preserve">KATILIM </w:t>
    </w:r>
    <w:r w:rsidRPr="006D79FE">
      <w:rPr>
        <w:b/>
        <w:sz w:val="24"/>
        <w:szCs w:val="24"/>
      </w:rPr>
      <w:t>BANKASI A.Ş.</w:t>
    </w:r>
  </w:p>
  <w:p w14:paraId="0112068A" w14:textId="77777777" w:rsidR="0090064E" w:rsidRPr="006D79FE" w:rsidRDefault="0090064E" w:rsidP="003E33B8">
    <w:pPr>
      <w:pStyle w:val="stBilgi"/>
      <w:tabs>
        <w:tab w:val="clear" w:pos="4153"/>
        <w:tab w:val="clear" w:pos="8306"/>
        <w:tab w:val="left" w:pos="-1985"/>
      </w:tabs>
      <w:rPr>
        <w:b/>
        <w:sz w:val="24"/>
        <w:szCs w:val="24"/>
      </w:rPr>
    </w:pPr>
  </w:p>
  <w:p w14:paraId="2B918665" w14:textId="62C117C8" w:rsidR="0090064E" w:rsidRDefault="0090064E" w:rsidP="003E33B8">
    <w:pPr>
      <w:tabs>
        <w:tab w:val="left" w:pos="-1985"/>
      </w:tabs>
      <w:rPr>
        <w:b/>
        <w:sz w:val="24"/>
        <w:szCs w:val="24"/>
      </w:rPr>
    </w:pPr>
    <w:r>
      <w:rPr>
        <w:b/>
        <w:sz w:val="24"/>
        <w:szCs w:val="24"/>
      </w:rPr>
      <w:t>31 ARALIK 2021</w:t>
    </w:r>
    <w:r w:rsidRPr="00931C1E">
      <w:rPr>
        <w:b/>
        <w:sz w:val="24"/>
        <w:szCs w:val="24"/>
      </w:rPr>
      <w:t xml:space="preserve"> TARİHİ İTİBARIYLA</w:t>
    </w:r>
    <w:r>
      <w:rPr>
        <w:b/>
        <w:sz w:val="24"/>
        <w:szCs w:val="24"/>
      </w:rPr>
      <w:t xml:space="preserve"> KONSOLİDE</w:t>
    </w:r>
  </w:p>
  <w:p w14:paraId="08DD9541" w14:textId="77777777" w:rsidR="0090064E" w:rsidRPr="006D79FE" w:rsidRDefault="0090064E" w:rsidP="003E33B8">
    <w:pPr>
      <w:pStyle w:val="stBilgi"/>
      <w:tabs>
        <w:tab w:val="clear" w:pos="4153"/>
        <w:tab w:val="clear" w:pos="8306"/>
        <w:tab w:val="left" w:pos="-1985"/>
      </w:tabs>
      <w:rPr>
        <w:b/>
        <w:sz w:val="24"/>
        <w:szCs w:val="24"/>
      </w:rPr>
    </w:pPr>
    <w:r>
      <w:rPr>
        <w:b/>
        <w:sz w:val="24"/>
        <w:szCs w:val="24"/>
      </w:rPr>
      <w:t>FİNANSAL TABLOLARA İLİŞKİN AÇIKLAMA VE DİPNOTLAR</w:t>
    </w:r>
  </w:p>
  <w:p w14:paraId="37B3A54F" w14:textId="77777777" w:rsidR="0090064E" w:rsidRDefault="0090064E" w:rsidP="00E74F70">
    <w:pPr>
      <w:pStyle w:val="stBilgi"/>
      <w:pBdr>
        <w:bottom w:val="single" w:sz="4" w:space="1" w:color="auto"/>
      </w:pBdr>
      <w:ind w:right="4"/>
      <w:rPr>
        <w:sz w:val="18"/>
        <w:szCs w:val="18"/>
      </w:rPr>
    </w:pPr>
    <w:r w:rsidRPr="004D276E">
      <w:rPr>
        <w:sz w:val="18"/>
        <w:szCs w:val="18"/>
      </w:rPr>
      <w:t xml:space="preserve">(Tutarlar aksi belirtilmedikçe Bin Türk Lirası (“TL”) olarak ifade edilmiştir.) </w:t>
    </w:r>
  </w:p>
  <w:p w14:paraId="01D99CDC" w14:textId="77777777" w:rsidR="0090064E" w:rsidRPr="00BE2640" w:rsidRDefault="0090064E" w:rsidP="00E74F70">
    <w:pPr>
      <w:pStyle w:val="stBilgi"/>
      <w:ind w:right="4"/>
      <w:rPr>
        <w:sz w:val="22"/>
        <w:szCs w:val="22"/>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8C71A9" w14:textId="77777777" w:rsidR="0090064E" w:rsidRDefault="0090064E">
    <w:pPr>
      <w:pBdr>
        <w:top w:val="nil"/>
        <w:left w:val="nil"/>
        <w:bottom w:val="nil"/>
        <w:right w:val="nil"/>
        <w:between w:val="nil"/>
      </w:pBdr>
      <w:tabs>
        <w:tab w:val="center" w:pos="4153"/>
        <w:tab w:val="right" w:pos="8306"/>
      </w:tabs>
      <w:rPr>
        <w:color w:val="000000"/>
      </w:rPr>
    </w:pPr>
    <w:r>
      <w:rPr>
        <w:noProof/>
        <w:color w:val="000000"/>
      </w:rPr>
      <w:drawing>
        <wp:anchor distT="0" distB="0" distL="114300" distR="114300" simplePos="0" relativeHeight="251660288" behindDoc="0" locked="0" layoutInCell="1" hidden="0" allowOverlap="1" wp14:anchorId="38D5E0B2" wp14:editId="0019ECF3">
          <wp:simplePos x="0" y="0"/>
          <wp:positionH relativeFrom="page">
            <wp:posOffset>247650</wp:posOffset>
          </wp:positionH>
          <wp:positionV relativeFrom="page">
            <wp:posOffset>504190</wp:posOffset>
          </wp:positionV>
          <wp:extent cx="1409700" cy="1190625"/>
          <wp:effectExtent l="0" t="0" r="0" b="0"/>
          <wp:wrapNone/>
          <wp:docPr id="10"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09700" cy="1190625"/>
                  </a:xfrm>
                  <a:prstGeom prst="rect">
                    <a:avLst/>
                  </a:prstGeom>
                  <a:ln/>
                </pic:spPr>
              </pic:pic>
            </a:graphicData>
          </a:graphic>
        </wp:anchor>
      </w:drawing>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B9CD46B" w14:textId="77777777" w:rsidR="0090064E" w:rsidRDefault="0090064E">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5DB02" w14:textId="443CCD88" w:rsidR="0090064E" w:rsidRDefault="0090064E"/>
  <w:p w14:paraId="6BA5AAA7" w14:textId="77777777" w:rsidR="0090064E" w:rsidRDefault="0090064E"/>
  <w:p w14:paraId="4CBFCCB8" w14:textId="77777777" w:rsidR="0090064E" w:rsidRDefault="0090064E"/>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6ADCE3" w14:textId="77777777" w:rsidR="0090064E" w:rsidRDefault="0090064E">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E0DB2" w14:textId="77777777" w:rsidR="0090064E" w:rsidRPr="00CB3F60" w:rsidRDefault="0090064E" w:rsidP="000036B5">
    <w:pPr>
      <w:pStyle w:val="stBilgi"/>
      <w:tabs>
        <w:tab w:val="clear" w:pos="4153"/>
        <w:tab w:val="clear" w:pos="8306"/>
        <w:tab w:val="left" w:pos="-1985"/>
      </w:tabs>
      <w:rPr>
        <w:b/>
        <w:sz w:val="24"/>
        <w:szCs w:val="24"/>
      </w:rPr>
    </w:pPr>
    <w:r w:rsidRPr="00CB3F60">
      <w:rPr>
        <w:b/>
        <w:sz w:val="24"/>
        <w:szCs w:val="24"/>
      </w:rPr>
      <w:t>ZİRAAT KATILIM BANKASI A.Ş.</w:t>
    </w:r>
  </w:p>
  <w:p w14:paraId="63B00D26" w14:textId="77777777" w:rsidR="0090064E" w:rsidRPr="00CB3F60" w:rsidRDefault="0090064E" w:rsidP="000036B5">
    <w:pPr>
      <w:pStyle w:val="stBilgi"/>
      <w:tabs>
        <w:tab w:val="clear" w:pos="4153"/>
        <w:tab w:val="clear" w:pos="8306"/>
        <w:tab w:val="left" w:pos="-1985"/>
      </w:tabs>
      <w:rPr>
        <w:b/>
        <w:sz w:val="24"/>
        <w:szCs w:val="24"/>
      </w:rPr>
    </w:pPr>
  </w:p>
  <w:p w14:paraId="73F56070" w14:textId="26DF573D" w:rsidR="0090064E" w:rsidRDefault="0090064E" w:rsidP="000036B5">
    <w:pPr>
      <w:pStyle w:val="stBilgi"/>
      <w:tabs>
        <w:tab w:val="clear" w:pos="4153"/>
        <w:tab w:val="clear" w:pos="8306"/>
        <w:tab w:val="left" w:pos="-1985"/>
      </w:tabs>
      <w:rPr>
        <w:b/>
        <w:sz w:val="24"/>
        <w:szCs w:val="24"/>
      </w:rPr>
    </w:pPr>
    <w:r>
      <w:rPr>
        <w:b/>
        <w:sz w:val="24"/>
        <w:szCs w:val="24"/>
      </w:rPr>
      <w:t>31 ARALIK 2021</w:t>
    </w:r>
    <w:r w:rsidRPr="00CB3F60">
      <w:rPr>
        <w:b/>
        <w:sz w:val="24"/>
        <w:szCs w:val="24"/>
      </w:rPr>
      <w:t xml:space="preserve"> TARİHİ İTİBARIYLA KONSOLİDE OLMAYAN </w:t>
    </w:r>
  </w:p>
  <w:p w14:paraId="2781AFA3" w14:textId="77777777" w:rsidR="0090064E" w:rsidRPr="00CB3F60" w:rsidRDefault="0090064E" w:rsidP="000036B5">
    <w:pPr>
      <w:pStyle w:val="stBilgi"/>
      <w:tabs>
        <w:tab w:val="clear" w:pos="4153"/>
        <w:tab w:val="clear" w:pos="8306"/>
        <w:tab w:val="left" w:pos="-1985"/>
      </w:tabs>
      <w:rPr>
        <w:b/>
        <w:sz w:val="24"/>
        <w:szCs w:val="24"/>
      </w:rPr>
    </w:pPr>
    <w:r w:rsidRPr="00CB3F60">
      <w:rPr>
        <w:b/>
        <w:sz w:val="24"/>
        <w:szCs w:val="24"/>
      </w:rPr>
      <w:t>FİNANSAL TABLOLARA İLİŞKİN AÇIKLAMA VE DİPNOTLAR</w:t>
    </w:r>
  </w:p>
  <w:p w14:paraId="353BB8F0" w14:textId="77777777" w:rsidR="0090064E" w:rsidRPr="004D276E" w:rsidRDefault="0090064E" w:rsidP="000036B5">
    <w:pPr>
      <w:pStyle w:val="stBilgi"/>
      <w:pBdr>
        <w:bottom w:val="single" w:sz="4" w:space="1" w:color="auto"/>
      </w:pBdr>
      <w:ind w:right="4"/>
      <w:rPr>
        <w:sz w:val="18"/>
        <w:szCs w:val="18"/>
      </w:rPr>
    </w:pPr>
    <w:r w:rsidRPr="00CB3F60">
      <w:rPr>
        <w:sz w:val="18"/>
        <w:szCs w:val="18"/>
      </w:rPr>
      <w:t>(Tutarlar aksi belirtilmedikçe Bin Türk Lirası (“TL”) olarak ifade edilmiştir.)</w:t>
    </w:r>
    <w:r w:rsidRPr="004D276E">
      <w:rPr>
        <w:sz w:val="18"/>
        <w:szCs w:val="18"/>
      </w:rPr>
      <w:t xml:space="preserve"> </w:t>
    </w:r>
  </w:p>
  <w:p w14:paraId="4F3295EB" w14:textId="77777777" w:rsidR="0090064E" w:rsidRDefault="0090064E">
    <w:pPr>
      <w:pStyle w:val="stBilgi"/>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48EF57" w14:textId="77777777" w:rsidR="0090064E" w:rsidRDefault="0090064E">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718F7"/>
    <w:multiLevelType w:val="hybridMultilevel"/>
    <w:tmpl w:val="E4B21A18"/>
    <w:lvl w:ilvl="0" w:tplc="7CAE9F1E">
      <w:start w:val="1"/>
      <w:numFmt w:val="lowerLetter"/>
      <w:lvlText w:val="%1)"/>
      <w:lvlJc w:val="left"/>
      <w:pPr>
        <w:ind w:left="720" w:hanging="360"/>
      </w:pPr>
      <w:rPr>
        <w:rFonts w:hint="default"/>
        <w:b/>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11F3AFD"/>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BF07DB"/>
    <w:multiLevelType w:val="multilevel"/>
    <w:tmpl w:val="02FAAB1C"/>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3" w15:restartNumberingAfterBreak="0">
    <w:nsid w:val="02EE1017"/>
    <w:multiLevelType w:val="multilevel"/>
    <w:tmpl w:val="D64000E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 w15:restartNumberingAfterBreak="0">
    <w:nsid w:val="039064AB"/>
    <w:multiLevelType w:val="multilevel"/>
    <w:tmpl w:val="86B2F02C"/>
    <w:lvl w:ilvl="0">
      <w:start w:val="1"/>
      <w:numFmt w:val="decimal"/>
      <w:lvlText w:val="%1."/>
      <w:lvlJc w:val="left"/>
      <w:pPr>
        <w:ind w:left="405" w:hanging="360"/>
      </w:pPr>
    </w:lvl>
    <w:lvl w:ilvl="1">
      <w:start w:val="1"/>
      <w:numFmt w:val="lowerLetter"/>
      <w:lvlText w:val="%2."/>
      <w:lvlJc w:val="left"/>
      <w:pPr>
        <w:ind w:left="1125" w:hanging="360"/>
      </w:pPr>
    </w:lvl>
    <w:lvl w:ilvl="2">
      <w:start w:val="1"/>
      <w:numFmt w:val="lowerRoman"/>
      <w:lvlText w:val="%3."/>
      <w:lvlJc w:val="right"/>
      <w:pPr>
        <w:ind w:left="1845" w:hanging="180"/>
      </w:pPr>
    </w:lvl>
    <w:lvl w:ilvl="3">
      <w:start w:val="1"/>
      <w:numFmt w:val="decimal"/>
      <w:lvlText w:val="%4."/>
      <w:lvlJc w:val="left"/>
      <w:pPr>
        <w:ind w:left="2565" w:hanging="360"/>
      </w:pPr>
    </w:lvl>
    <w:lvl w:ilvl="4">
      <w:start w:val="1"/>
      <w:numFmt w:val="lowerLetter"/>
      <w:lvlText w:val="%5."/>
      <w:lvlJc w:val="left"/>
      <w:pPr>
        <w:ind w:left="3285" w:hanging="360"/>
      </w:pPr>
    </w:lvl>
    <w:lvl w:ilvl="5">
      <w:start w:val="1"/>
      <w:numFmt w:val="lowerRoman"/>
      <w:lvlText w:val="%6."/>
      <w:lvlJc w:val="right"/>
      <w:pPr>
        <w:ind w:left="4005" w:hanging="180"/>
      </w:pPr>
    </w:lvl>
    <w:lvl w:ilvl="6">
      <w:start w:val="1"/>
      <w:numFmt w:val="decimal"/>
      <w:lvlText w:val="%7."/>
      <w:lvlJc w:val="left"/>
      <w:pPr>
        <w:ind w:left="4725" w:hanging="360"/>
      </w:pPr>
    </w:lvl>
    <w:lvl w:ilvl="7">
      <w:start w:val="1"/>
      <w:numFmt w:val="lowerLetter"/>
      <w:lvlText w:val="%8."/>
      <w:lvlJc w:val="left"/>
      <w:pPr>
        <w:ind w:left="5445" w:hanging="360"/>
      </w:pPr>
    </w:lvl>
    <w:lvl w:ilvl="8">
      <w:start w:val="1"/>
      <w:numFmt w:val="lowerRoman"/>
      <w:lvlText w:val="%9."/>
      <w:lvlJc w:val="right"/>
      <w:pPr>
        <w:ind w:left="6165" w:hanging="180"/>
      </w:pPr>
    </w:lvl>
  </w:abstractNum>
  <w:abstractNum w:abstractNumId="5" w15:restartNumberingAfterBreak="0">
    <w:nsid w:val="04056118"/>
    <w:multiLevelType w:val="hybridMultilevel"/>
    <w:tmpl w:val="28CC9E20"/>
    <w:lvl w:ilvl="0" w:tplc="9DC4EF4E">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BA44764"/>
    <w:multiLevelType w:val="hybridMultilevel"/>
    <w:tmpl w:val="0810CE06"/>
    <w:lvl w:ilvl="0" w:tplc="EF145944">
      <w:start w:val="8"/>
      <w:numFmt w:val="bullet"/>
      <w:lvlText w:val="-"/>
      <w:lvlJc w:val="left"/>
      <w:pPr>
        <w:ind w:left="1211" w:hanging="360"/>
      </w:pPr>
      <w:rPr>
        <w:rFonts w:ascii="Times New Roman" w:eastAsia="Times New Roman"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7" w15:restartNumberingAfterBreak="0">
    <w:nsid w:val="0D0534EB"/>
    <w:multiLevelType w:val="hybridMultilevel"/>
    <w:tmpl w:val="7A72EF24"/>
    <w:lvl w:ilvl="0" w:tplc="02F60306">
      <w:start w:val="1"/>
      <w:numFmt w:val="lowerLetter"/>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8" w15:restartNumberingAfterBreak="0">
    <w:nsid w:val="0D314C50"/>
    <w:multiLevelType w:val="multilevel"/>
    <w:tmpl w:val="7256C96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0D651A9D"/>
    <w:multiLevelType w:val="multilevel"/>
    <w:tmpl w:val="35545700"/>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116034C2"/>
    <w:multiLevelType w:val="hybridMultilevel"/>
    <w:tmpl w:val="6284D28E"/>
    <w:lvl w:ilvl="0" w:tplc="90C2D588">
      <w:start w:val="1"/>
      <w:numFmt w:val="lowerLetter"/>
      <w:lvlText w:val="%1)"/>
      <w:lvlJc w:val="left"/>
      <w:pPr>
        <w:ind w:left="1271" w:hanging="42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11" w15:restartNumberingAfterBreak="0">
    <w:nsid w:val="121A2194"/>
    <w:multiLevelType w:val="hybridMultilevel"/>
    <w:tmpl w:val="388A4E86"/>
    <w:lvl w:ilvl="0" w:tplc="2A846E6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3110B2"/>
    <w:multiLevelType w:val="hybridMultilevel"/>
    <w:tmpl w:val="F6363586"/>
    <w:lvl w:ilvl="0" w:tplc="1116BB38">
      <w:start w:val="1"/>
      <w:numFmt w:val="lowerLetter"/>
      <w:lvlText w:val="%1)"/>
      <w:lvlJc w:val="left"/>
      <w:pPr>
        <w:ind w:left="1255" w:hanging="420"/>
      </w:pPr>
      <w:rPr>
        <w:rFonts w:hint="default"/>
      </w:rPr>
    </w:lvl>
    <w:lvl w:ilvl="1" w:tplc="04090019" w:tentative="1">
      <w:start w:val="1"/>
      <w:numFmt w:val="lowerLetter"/>
      <w:lvlText w:val="%2."/>
      <w:lvlJc w:val="left"/>
      <w:pPr>
        <w:ind w:left="1915" w:hanging="360"/>
      </w:pPr>
    </w:lvl>
    <w:lvl w:ilvl="2" w:tplc="0409001B" w:tentative="1">
      <w:start w:val="1"/>
      <w:numFmt w:val="lowerRoman"/>
      <w:lvlText w:val="%3."/>
      <w:lvlJc w:val="right"/>
      <w:pPr>
        <w:ind w:left="2635" w:hanging="180"/>
      </w:pPr>
    </w:lvl>
    <w:lvl w:ilvl="3" w:tplc="0409000F" w:tentative="1">
      <w:start w:val="1"/>
      <w:numFmt w:val="decimal"/>
      <w:lvlText w:val="%4."/>
      <w:lvlJc w:val="left"/>
      <w:pPr>
        <w:ind w:left="3355" w:hanging="360"/>
      </w:pPr>
    </w:lvl>
    <w:lvl w:ilvl="4" w:tplc="04090019" w:tentative="1">
      <w:start w:val="1"/>
      <w:numFmt w:val="lowerLetter"/>
      <w:lvlText w:val="%5."/>
      <w:lvlJc w:val="left"/>
      <w:pPr>
        <w:ind w:left="4075" w:hanging="360"/>
      </w:pPr>
    </w:lvl>
    <w:lvl w:ilvl="5" w:tplc="0409001B" w:tentative="1">
      <w:start w:val="1"/>
      <w:numFmt w:val="lowerRoman"/>
      <w:lvlText w:val="%6."/>
      <w:lvlJc w:val="right"/>
      <w:pPr>
        <w:ind w:left="4795" w:hanging="180"/>
      </w:pPr>
    </w:lvl>
    <w:lvl w:ilvl="6" w:tplc="0409000F" w:tentative="1">
      <w:start w:val="1"/>
      <w:numFmt w:val="decimal"/>
      <w:lvlText w:val="%7."/>
      <w:lvlJc w:val="left"/>
      <w:pPr>
        <w:ind w:left="5515" w:hanging="360"/>
      </w:pPr>
    </w:lvl>
    <w:lvl w:ilvl="7" w:tplc="04090019" w:tentative="1">
      <w:start w:val="1"/>
      <w:numFmt w:val="lowerLetter"/>
      <w:lvlText w:val="%8."/>
      <w:lvlJc w:val="left"/>
      <w:pPr>
        <w:ind w:left="6235" w:hanging="360"/>
      </w:pPr>
    </w:lvl>
    <w:lvl w:ilvl="8" w:tplc="0409001B" w:tentative="1">
      <w:start w:val="1"/>
      <w:numFmt w:val="lowerRoman"/>
      <w:lvlText w:val="%9."/>
      <w:lvlJc w:val="right"/>
      <w:pPr>
        <w:ind w:left="6955" w:hanging="180"/>
      </w:pPr>
    </w:lvl>
  </w:abstractNum>
  <w:abstractNum w:abstractNumId="13" w15:restartNumberingAfterBreak="0">
    <w:nsid w:val="12A04AA8"/>
    <w:multiLevelType w:val="hybridMultilevel"/>
    <w:tmpl w:val="2C808492"/>
    <w:lvl w:ilvl="0" w:tplc="2250B1F2">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4942FD0"/>
    <w:multiLevelType w:val="multilevel"/>
    <w:tmpl w:val="BA90B80E"/>
    <w:lvl w:ilvl="0">
      <w:start w:val="3"/>
      <w:numFmt w:val="decimal"/>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15" w15:restartNumberingAfterBreak="0">
    <w:nsid w:val="17996F62"/>
    <w:multiLevelType w:val="hybridMultilevel"/>
    <w:tmpl w:val="9D4CDB70"/>
    <w:lvl w:ilvl="0" w:tplc="E2A6A3DE">
      <w:start w:val="6"/>
      <w:numFmt w:val="decimal"/>
      <w:lvlText w:val="%1."/>
      <w:lvlJc w:val="left"/>
      <w:pPr>
        <w:ind w:left="5325"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1B0C5A77"/>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17" w15:restartNumberingAfterBreak="0">
    <w:nsid w:val="1B802297"/>
    <w:multiLevelType w:val="multilevel"/>
    <w:tmpl w:val="BC5CA520"/>
    <w:lvl w:ilvl="0">
      <w:start w:val="12"/>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8" w15:restartNumberingAfterBreak="0">
    <w:nsid w:val="1BFC46D4"/>
    <w:multiLevelType w:val="multilevel"/>
    <w:tmpl w:val="0AB04C4C"/>
    <w:lvl w:ilvl="0">
      <w:start w:val="8"/>
      <w:numFmt w:val="upperRoman"/>
      <w:lvlText w:val="%1."/>
      <w:lvlJc w:val="left"/>
      <w:pPr>
        <w:ind w:left="142"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9" w15:restartNumberingAfterBreak="0">
    <w:nsid w:val="20A46CE2"/>
    <w:multiLevelType w:val="hybridMultilevel"/>
    <w:tmpl w:val="E3909BA8"/>
    <w:lvl w:ilvl="0" w:tplc="224068F6">
      <w:start w:val="12"/>
      <w:numFmt w:val="upperRoman"/>
      <w:lvlText w:val="%1."/>
      <w:lvlJc w:val="left"/>
      <w:pPr>
        <w:ind w:left="1571" w:hanging="720"/>
      </w:pPr>
      <w:rPr>
        <w:rFonts w:eastAsia="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2BA79A3"/>
    <w:multiLevelType w:val="hybridMultilevel"/>
    <w:tmpl w:val="773E1D7E"/>
    <w:lvl w:ilvl="0" w:tplc="145EBBCE">
      <w:start w:val="2"/>
      <w:numFmt w:val="lowerLetter"/>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231631E5"/>
    <w:multiLevelType w:val="hybridMultilevel"/>
    <w:tmpl w:val="2CD2EE16"/>
    <w:lvl w:ilvl="0" w:tplc="89CE06DC">
      <w:start w:val="1"/>
      <w:numFmt w:val="lowerLetter"/>
      <w:lvlText w:val="%1)"/>
      <w:lvlJc w:val="left"/>
      <w:pPr>
        <w:ind w:left="2404" w:hanging="1202"/>
      </w:pPr>
      <w:rPr>
        <w:rFonts w:hint="default"/>
        <w:b/>
      </w:rPr>
    </w:lvl>
    <w:lvl w:ilvl="1" w:tplc="04090019" w:tentative="1">
      <w:start w:val="1"/>
      <w:numFmt w:val="lowerLetter"/>
      <w:lvlText w:val="%2."/>
      <w:lvlJc w:val="left"/>
      <w:pPr>
        <w:ind w:left="2282" w:hanging="360"/>
      </w:pPr>
    </w:lvl>
    <w:lvl w:ilvl="2" w:tplc="0409001B" w:tentative="1">
      <w:start w:val="1"/>
      <w:numFmt w:val="lowerRoman"/>
      <w:lvlText w:val="%3."/>
      <w:lvlJc w:val="right"/>
      <w:pPr>
        <w:ind w:left="3002" w:hanging="180"/>
      </w:pPr>
    </w:lvl>
    <w:lvl w:ilvl="3" w:tplc="0409000F" w:tentative="1">
      <w:start w:val="1"/>
      <w:numFmt w:val="decimal"/>
      <w:lvlText w:val="%4."/>
      <w:lvlJc w:val="left"/>
      <w:pPr>
        <w:ind w:left="3722" w:hanging="360"/>
      </w:pPr>
    </w:lvl>
    <w:lvl w:ilvl="4" w:tplc="04090019" w:tentative="1">
      <w:start w:val="1"/>
      <w:numFmt w:val="lowerLetter"/>
      <w:lvlText w:val="%5."/>
      <w:lvlJc w:val="left"/>
      <w:pPr>
        <w:ind w:left="4442" w:hanging="360"/>
      </w:pPr>
    </w:lvl>
    <w:lvl w:ilvl="5" w:tplc="0409001B" w:tentative="1">
      <w:start w:val="1"/>
      <w:numFmt w:val="lowerRoman"/>
      <w:lvlText w:val="%6."/>
      <w:lvlJc w:val="right"/>
      <w:pPr>
        <w:ind w:left="5162" w:hanging="180"/>
      </w:pPr>
    </w:lvl>
    <w:lvl w:ilvl="6" w:tplc="0409000F" w:tentative="1">
      <w:start w:val="1"/>
      <w:numFmt w:val="decimal"/>
      <w:lvlText w:val="%7."/>
      <w:lvlJc w:val="left"/>
      <w:pPr>
        <w:ind w:left="5882" w:hanging="360"/>
      </w:pPr>
    </w:lvl>
    <w:lvl w:ilvl="7" w:tplc="04090019" w:tentative="1">
      <w:start w:val="1"/>
      <w:numFmt w:val="lowerLetter"/>
      <w:lvlText w:val="%8."/>
      <w:lvlJc w:val="left"/>
      <w:pPr>
        <w:ind w:left="6602" w:hanging="360"/>
      </w:pPr>
    </w:lvl>
    <w:lvl w:ilvl="8" w:tplc="0409001B" w:tentative="1">
      <w:start w:val="1"/>
      <w:numFmt w:val="lowerRoman"/>
      <w:lvlText w:val="%9."/>
      <w:lvlJc w:val="right"/>
      <w:pPr>
        <w:ind w:left="7322" w:hanging="180"/>
      </w:pPr>
    </w:lvl>
  </w:abstractNum>
  <w:abstractNum w:abstractNumId="22" w15:restartNumberingAfterBreak="0">
    <w:nsid w:val="23C31E0A"/>
    <w:multiLevelType w:val="hybridMultilevel"/>
    <w:tmpl w:val="B0203090"/>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3" w15:restartNumberingAfterBreak="0">
    <w:nsid w:val="265A0087"/>
    <w:multiLevelType w:val="hybridMultilevel"/>
    <w:tmpl w:val="D20EFFC2"/>
    <w:lvl w:ilvl="0" w:tplc="316C542A">
      <w:start w:val="8"/>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4" w15:restartNumberingAfterBreak="0">
    <w:nsid w:val="2866010D"/>
    <w:multiLevelType w:val="hybridMultilevel"/>
    <w:tmpl w:val="669CF040"/>
    <w:lvl w:ilvl="0" w:tplc="72407238">
      <w:start w:val="1"/>
      <w:numFmt w:val="decimal"/>
      <w:lvlText w:val="%1)"/>
      <w:lvlJc w:val="left"/>
      <w:pPr>
        <w:ind w:left="1931" w:hanging="360"/>
      </w:pPr>
      <w:rPr>
        <w:rFonts w:hint="default"/>
        <w:b/>
      </w:rPr>
    </w:lvl>
    <w:lvl w:ilvl="1" w:tplc="041F0019">
      <w:start w:val="1"/>
      <w:numFmt w:val="lowerLetter"/>
      <w:lvlText w:val="%2."/>
      <w:lvlJc w:val="left"/>
      <w:pPr>
        <w:ind w:left="2651" w:hanging="360"/>
      </w:pPr>
    </w:lvl>
    <w:lvl w:ilvl="2" w:tplc="041F001B" w:tentative="1">
      <w:start w:val="1"/>
      <w:numFmt w:val="lowerRoman"/>
      <w:lvlText w:val="%3."/>
      <w:lvlJc w:val="right"/>
      <w:pPr>
        <w:ind w:left="3371" w:hanging="180"/>
      </w:pPr>
    </w:lvl>
    <w:lvl w:ilvl="3" w:tplc="041F000F" w:tentative="1">
      <w:start w:val="1"/>
      <w:numFmt w:val="decimal"/>
      <w:lvlText w:val="%4."/>
      <w:lvlJc w:val="left"/>
      <w:pPr>
        <w:ind w:left="4091" w:hanging="360"/>
      </w:pPr>
    </w:lvl>
    <w:lvl w:ilvl="4" w:tplc="041F0019" w:tentative="1">
      <w:start w:val="1"/>
      <w:numFmt w:val="lowerLetter"/>
      <w:lvlText w:val="%5."/>
      <w:lvlJc w:val="left"/>
      <w:pPr>
        <w:ind w:left="4811" w:hanging="360"/>
      </w:pPr>
    </w:lvl>
    <w:lvl w:ilvl="5" w:tplc="041F001B" w:tentative="1">
      <w:start w:val="1"/>
      <w:numFmt w:val="lowerRoman"/>
      <w:lvlText w:val="%6."/>
      <w:lvlJc w:val="right"/>
      <w:pPr>
        <w:ind w:left="5531" w:hanging="180"/>
      </w:pPr>
    </w:lvl>
    <w:lvl w:ilvl="6" w:tplc="041F000F" w:tentative="1">
      <w:start w:val="1"/>
      <w:numFmt w:val="decimal"/>
      <w:lvlText w:val="%7."/>
      <w:lvlJc w:val="left"/>
      <w:pPr>
        <w:ind w:left="6251" w:hanging="360"/>
      </w:pPr>
    </w:lvl>
    <w:lvl w:ilvl="7" w:tplc="041F0019" w:tentative="1">
      <w:start w:val="1"/>
      <w:numFmt w:val="lowerLetter"/>
      <w:lvlText w:val="%8."/>
      <w:lvlJc w:val="left"/>
      <w:pPr>
        <w:ind w:left="6971" w:hanging="360"/>
      </w:pPr>
    </w:lvl>
    <w:lvl w:ilvl="8" w:tplc="041F001B" w:tentative="1">
      <w:start w:val="1"/>
      <w:numFmt w:val="lowerRoman"/>
      <w:lvlText w:val="%9."/>
      <w:lvlJc w:val="right"/>
      <w:pPr>
        <w:ind w:left="7691" w:hanging="180"/>
      </w:pPr>
    </w:lvl>
  </w:abstractNum>
  <w:abstractNum w:abstractNumId="25" w15:restartNumberingAfterBreak="0">
    <w:nsid w:val="28922D05"/>
    <w:multiLevelType w:val="hybridMultilevel"/>
    <w:tmpl w:val="FED85F44"/>
    <w:lvl w:ilvl="0" w:tplc="E928300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6" w15:restartNumberingAfterBreak="0">
    <w:nsid w:val="28DD70D0"/>
    <w:multiLevelType w:val="multilevel"/>
    <w:tmpl w:val="C7CA490A"/>
    <w:lvl w:ilvl="0">
      <w:start w:val="8"/>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27" w15:restartNumberingAfterBreak="0">
    <w:nsid w:val="2CAB637B"/>
    <w:multiLevelType w:val="hybridMultilevel"/>
    <w:tmpl w:val="49D62E46"/>
    <w:lvl w:ilvl="0" w:tplc="9BE4EB82">
      <w:start w:val="2"/>
      <w:numFmt w:val="lowerLetter"/>
      <w:lvlText w:val="%1."/>
      <w:lvlJc w:val="left"/>
      <w:pPr>
        <w:ind w:left="786" w:hanging="360"/>
      </w:pPr>
      <w:rPr>
        <w:rFonts w:hint="default"/>
      </w:rPr>
    </w:lvl>
    <w:lvl w:ilvl="1" w:tplc="04090019" w:tentative="1">
      <w:start w:val="1"/>
      <w:numFmt w:val="lowerLetter"/>
      <w:lvlText w:val="%2."/>
      <w:lvlJc w:val="left"/>
      <w:pPr>
        <w:ind w:left="1015" w:hanging="360"/>
      </w:pPr>
    </w:lvl>
    <w:lvl w:ilvl="2" w:tplc="0409001B" w:tentative="1">
      <w:start w:val="1"/>
      <w:numFmt w:val="lowerRoman"/>
      <w:lvlText w:val="%3."/>
      <w:lvlJc w:val="right"/>
      <w:pPr>
        <w:ind w:left="1735" w:hanging="180"/>
      </w:pPr>
    </w:lvl>
    <w:lvl w:ilvl="3" w:tplc="0409000F" w:tentative="1">
      <w:start w:val="1"/>
      <w:numFmt w:val="decimal"/>
      <w:lvlText w:val="%4."/>
      <w:lvlJc w:val="left"/>
      <w:pPr>
        <w:ind w:left="2455" w:hanging="360"/>
      </w:pPr>
    </w:lvl>
    <w:lvl w:ilvl="4" w:tplc="04090019" w:tentative="1">
      <w:start w:val="1"/>
      <w:numFmt w:val="lowerLetter"/>
      <w:lvlText w:val="%5."/>
      <w:lvlJc w:val="left"/>
      <w:pPr>
        <w:ind w:left="3175" w:hanging="360"/>
      </w:pPr>
    </w:lvl>
    <w:lvl w:ilvl="5" w:tplc="0409001B" w:tentative="1">
      <w:start w:val="1"/>
      <w:numFmt w:val="lowerRoman"/>
      <w:lvlText w:val="%6."/>
      <w:lvlJc w:val="right"/>
      <w:pPr>
        <w:ind w:left="3895" w:hanging="180"/>
      </w:pPr>
    </w:lvl>
    <w:lvl w:ilvl="6" w:tplc="0409000F" w:tentative="1">
      <w:start w:val="1"/>
      <w:numFmt w:val="decimal"/>
      <w:lvlText w:val="%7."/>
      <w:lvlJc w:val="left"/>
      <w:pPr>
        <w:ind w:left="4615" w:hanging="360"/>
      </w:pPr>
    </w:lvl>
    <w:lvl w:ilvl="7" w:tplc="04090019" w:tentative="1">
      <w:start w:val="1"/>
      <w:numFmt w:val="lowerLetter"/>
      <w:lvlText w:val="%8."/>
      <w:lvlJc w:val="left"/>
      <w:pPr>
        <w:ind w:left="5335" w:hanging="360"/>
      </w:pPr>
    </w:lvl>
    <w:lvl w:ilvl="8" w:tplc="0409001B" w:tentative="1">
      <w:start w:val="1"/>
      <w:numFmt w:val="lowerRoman"/>
      <w:lvlText w:val="%9."/>
      <w:lvlJc w:val="right"/>
      <w:pPr>
        <w:ind w:left="6055" w:hanging="180"/>
      </w:pPr>
    </w:lvl>
  </w:abstractNum>
  <w:abstractNum w:abstractNumId="28" w15:restartNumberingAfterBreak="0">
    <w:nsid w:val="2D903374"/>
    <w:multiLevelType w:val="hybridMultilevel"/>
    <w:tmpl w:val="E58CDA34"/>
    <w:lvl w:ilvl="0" w:tplc="74DEE88C">
      <w:start w:val="1"/>
      <w:numFmt w:val="lowerLetter"/>
      <w:lvlText w:val="%1)"/>
      <w:lvlJc w:val="left"/>
      <w:pPr>
        <w:tabs>
          <w:tab w:val="num" w:pos="1080"/>
        </w:tabs>
        <w:ind w:left="1080" w:hanging="360"/>
      </w:pPr>
      <w:rPr>
        <w:rFonts w:cs="Times New Roman" w:hint="default"/>
        <w:b/>
      </w:rPr>
    </w:lvl>
    <w:lvl w:ilvl="1" w:tplc="04090019" w:tentative="1">
      <w:start w:val="1"/>
      <w:numFmt w:val="lowerLetter"/>
      <w:lvlText w:val="%2."/>
      <w:lvlJc w:val="left"/>
      <w:pPr>
        <w:tabs>
          <w:tab w:val="num" w:pos="1800"/>
        </w:tabs>
        <w:ind w:left="1800" w:hanging="360"/>
      </w:pPr>
      <w:rPr>
        <w:rFonts w:cs="Times New Roman"/>
      </w:rPr>
    </w:lvl>
    <w:lvl w:ilvl="2" w:tplc="0409001B" w:tentative="1">
      <w:start w:val="1"/>
      <w:numFmt w:val="lowerRoman"/>
      <w:lvlText w:val="%3."/>
      <w:lvlJc w:val="right"/>
      <w:pPr>
        <w:tabs>
          <w:tab w:val="num" w:pos="2520"/>
        </w:tabs>
        <w:ind w:left="2520" w:hanging="180"/>
      </w:pPr>
      <w:rPr>
        <w:rFonts w:cs="Times New Roman"/>
      </w:rPr>
    </w:lvl>
    <w:lvl w:ilvl="3" w:tplc="0409000F" w:tentative="1">
      <w:start w:val="1"/>
      <w:numFmt w:val="decimal"/>
      <w:lvlText w:val="%4."/>
      <w:lvlJc w:val="left"/>
      <w:pPr>
        <w:tabs>
          <w:tab w:val="num" w:pos="3240"/>
        </w:tabs>
        <w:ind w:left="3240" w:hanging="360"/>
      </w:pPr>
      <w:rPr>
        <w:rFonts w:cs="Times New Roman"/>
      </w:rPr>
    </w:lvl>
    <w:lvl w:ilvl="4" w:tplc="04090019" w:tentative="1">
      <w:start w:val="1"/>
      <w:numFmt w:val="lowerLetter"/>
      <w:lvlText w:val="%5."/>
      <w:lvlJc w:val="left"/>
      <w:pPr>
        <w:tabs>
          <w:tab w:val="num" w:pos="3960"/>
        </w:tabs>
        <w:ind w:left="3960" w:hanging="360"/>
      </w:pPr>
      <w:rPr>
        <w:rFonts w:cs="Times New Roman"/>
      </w:rPr>
    </w:lvl>
    <w:lvl w:ilvl="5" w:tplc="0409001B" w:tentative="1">
      <w:start w:val="1"/>
      <w:numFmt w:val="lowerRoman"/>
      <w:lvlText w:val="%6."/>
      <w:lvlJc w:val="right"/>
      <w:pPr>
        <w:tabs>
          <w:tab w:val="num" w:pos="4680"/>
        </w:tabs>
        <w:ind w:left="4680" w:hanging="180"/>
      </w:pPr>
      <w:rPr>
        <w:rFonts w:cs="Times New Roman"/>
      </w:rPr>
    </w:lvl>
    <w:lvl w:ilvl="6" w:tplc="0409000F" w:tentative="1">
      <w:start w:val="1"/>
      <w:numFmt w:val="decimal"/>
      <w:lvlText w:val="%7."/>
      <w:lvlJc w:val="left"/>
      <w:pPr>
        <w:tabs>
          <w:tab w:val="num" w:pos="5400"/>
        </w:tabs>
        <w:ind w:left="5400" w:hanging="360"/>
      </w:pPr>
      <w:rPr>
        <w:rFonts w:cs="Times New Roman"/>
      </w:rPr>
    </w:lvl>
    <w:lvl w:ilvl="7" w:tplc="04090019" w:tentative="1">
      <w:start w:val="1"/>
      <w:numFmt w:val="lowerLetter"/>
      <w:lvlText w:val="%8."/>
      <w:lvlJc w:val="left"/>
      <w:pPr>
        <w:tabs>
          <w:tab w:val="num" w:pos="6120"/>
        </w:tabs>
        <w:ind w:left="6120" w:hanging="360"/>
      </w:pPr>
      <w:rPr>
        <w:rFonts w:cs="Times New Roman"/>
      </w:rPr>
    </w:lvl>
    <w:lvl w:ilvl="8" w:tplc="0409001B" w:tentative="1">
      <w:start w:val="1"/>
      <w:numFmt w:val="lowerRoman"/>
      <w:lvlText w:val="%9."/>
      <w:lvlJc w:val="right"/>
      <w:pPr>
        <w:tabs>
          <w:tab w:val="num" w:pos="6840"/>
        </w:tabs>
        <w:ind w:left="6840" w:hanging="180"/>
      </w:pPr>
      <w:rPr>
        <w:rFonts w:cs="Times New Roman"/>
      </w:rPr>
    </w:lvl>
  </w:abstractNum>
  <w:abstractNum w:abstractNumId="29" w15:restartNumberingAfterBreak="0">
    <w:nsid w:val="2DEC6AAC"/>
    <w:multiLevelType w:val="multilevel"/>
    <w:tmpl w:val="363A9BE4"/>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0" w15:restartNumberingAfterBreak="0">
    <w:nsid w:val="2E1B03A9"/>
    <w:multiLevelType w:val="hybridMultilevel"/>
    <w:tmpl w:val="299EF4BC"/>
    <w:lvl w:ilvl="0" w:tplc="EAF8D320">
      <w:start w:val="1"/>
      <w:numFmt w:val="lowerLetter"/>
      <w:lvlText w:val="%1)"/>
      <w:lvlJc w:val="left"/>
      <w:pPr>
        <w:ind w:left="1211" w:hanging="360"/>
      </w:pPr>
      <w:rPr>
        <w:rFonts w:hint="default"/>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31" w15:restartNumberingAfterBreak="0">
    <w:nsid w:val="32CC060E"/>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33C707FD"/>
    <w:multiLevelType w:val="hybridMultilevel"/>
    <w:tmpl w:val="630C5EE8"/>
    <w:lvl w:ilvl="0" w:tplc="03F2DA54">
      <w:start w:val="6"/>
      <w:numFmt w:val="decimal"/>
      <w:lvlText w:val="%1."/>
      <w:lvlJc w:val="left"/>
      <w:pPr>
        <w:ind w:left="1211"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3" w15:restartNumberingAfterBreak="0">
    <w:nsid w:val="36F926D5"/>
    <w:multiLevelType w:val="hybridMultilevel"/>
    <w:tmpl w:val="688C480C"/>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34" w15:restartNumberingAfterBreak="0">
    <w:nsid w:val="38F671F2"/>
    <w:multiLevelType w:val="hybridMultilevel"/>
    <w:tmpl w:val="404E3D3A"/>
    <w:lvl w:ilvl="0" w:tplc="C4907B60">
      <w:start w:val="3"/>
      <w:numFmt w:val="upperRoman"/>
      <w:lvlText w:val="%1."/>
      <w:lvlJc w:val="left"/>
      <w:pPr>
        <w:ind w:left="1430" w:hanging="720"/>
      </w:pPr>
      <w:rPr>
        <w:rFonts w:hint="default"/>
      </w:rPr>
    </w:lvl>
    <w:lvl w:ilvl="1" w:tplc="04090019" w:tentative="1">
      <w:start w:val="1"/>
      <w:numFmt w:val="lowerLetter"/>
      <w:lvlText w:val="%2."/>
      <w:lvlJc w:val="left"/>
      <w:pPr>
        <w:ind w:left="1299" w:hanging="360"/>
      </w:pPr>
    </w:lvl>
    <w:lvl w:ilvl="2" w:tplc="0409001B" w:tentative="1">
      <w:start w:val="1"/>
      <w:numFmt w:val="lowerRoman"/>
      <w:lvlText w:val="%3."/>
      <w:lvlJc w:val="right"/>
      <w:pPr>
        <w:ind w:left="2019" w:hanging="180"/>
      </w:pPr>
    </w:lvl>
    <w:lvl w:ilvl="3" w:tplc="0409000F" w:tentative="1">
      <w:start w:val="1"/>
      <w:numFmt w:val="decimal"/>
      <w:lvlText w:val="%4."/>
      <w:lvlJc w:val="left"/>
      <w:pPr>
        <w:ind w:left="2739" w:hanging="360"/>
      </w:pPr>
    </w:lvl>
    <w:lvl w:ilvl="4" w:tplc="04090019" w:tentative="1">
      <w:start w:val="1"/>
      <w:numFmt w:val="lowerLetter"/>
      <w:lvlText w:val="%5."/>
      <w:lvlJc w:val="left"/>
      <w:pPr>
        <w:ind w:left="3459" w:hanging="360"/>
      </w:pPr>
    </w:lvl>
    <w:lvl w:ilvl="5" w:tplc="0409001B" w:tentative="1">
      <w:start w:val="1"/>
      <w:numFmt w:val="lowerRoman"/>
      <w:lvlText w:val="%6."/>
      <w:lvlJc w:val="right"/>
      <w:pPr>
        <w:ind w:left="4179" w:hanging="180"/>
      </w:pPr>
    </w:lvl>
    <w:lvl w:ilvl="6" w:tplc="0409000F" w:tentative="1">
      <w:start w:val="1"/>
      <w:numFmt w:val="decimal"/>
      <w:lvlText w:val="%7."/>
      <w:lvlJc w:val="left"/>
      <w:pPr>
        <w:ind w:left="4899" w:hanging="360"/>
      </w:pPr>
    </w:lvl>
    <w:lvl w:ilvl="7" w:tplc="04090019" w:tentative="1">
      <w:start w:val="1"/>
      <w:numFmt w:val="lowerLetter"/>
      <w:lvlText w:val="%8."/>
      <w:lvlJc w:val="left"/>
      <w:pPr>
        <w:ind w:left="5619" w:hanging="360"/>
      </w:pPr>
    </w:lvl>
    <w:lvl w:ilvl="8" w:tplc="0409001B" w:tentative="1">
      <w:start w:val="1"/>
      <w:numFmt w:val="lowerRoman"/>
      <w:lvlText w:val="%9."/>
      <w:lvlJc w:val="right"/>
      <w:pPr>
        <w:ind w:left="6339" w:hanging="180"/>
      </w:pPr>
    </w:lvl>
  </w:abstractNum>
  <w:abstractNum w:abstractNumId="35" w15:restartNumberingAfterBreak="0">
    <w:nsid w:val="39291854"/>
    <w:multiLevelType w:val="hybridMultilevel"/>
    <w:tmpl w:val="9FC85B6A"/>
    <w:lvl w:ilvl="0" w:tplc="C2CA723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39AE0131"/>
    <w:multiLevelType w:val="multilevel"/>
    <w:tmpl w:val="A5F422D8"/>
    <w:lvl w:ilvl="0">
      <w:start w:val="4"/>
      <w:numFmt w:val="decimal"/>
      <w:lvlText w:val="%1."/>
      <w:lvlJc w:val="left"/>
      <w:pPr>
        <w:ind w:left="405" w:hanging="360"/>
      </w:pPr>
      <w:rPr>
        <w:color w:val="00000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39B75805"/>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3A656634"/>
    <w:multiLevelType w:val="hybridMultilevel"/>
    <w:tmpl w:val="5A5C0E30"/>
    <w:lvl w:ilvl="0" w:tplc="B5448DB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3A976047"/>
    <w:multiLevelType w:val="hybridMultilevel"/>
    <w:tmpl w:val="BF9E92A8"/>
    <w:lvl w:ilvl="0" w:tplc="601C8E0A">
      <w:start w:val="1"/>
      <w:numFmt w:val="lowerLetter"/>
      <w:lvlText w:val="%1)"/>
      <w:lvlJc w:val="left"/>
      <w:pPr>
        <w:ind w:left="1195" w:hanging="360"/>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40" w15:restartNumberingAfterBreak="0">
    <w:nsid w:val="3B740915"/>
    <w:multiLevelType w:val="hybridMultilevel"/>
    <w:tmpl w:val="303E0950"/>
    <w:lvl w:ilvl="0" w:tplc="7FCC5006">
      <w:start w:val="3"/>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C651BE3"/>
    <w:multiLevelType w:val="hybridMultilevel"/>
    <w:tmpl w:val="76E6BEB8"/>
    <w:lvl w:ilvl="0" w:tplc="0D98F89E">
      <w:start w:val="1"/>
      <w:numFmt w:val="upperRoman"/>
      <w:lvlText w:val="%1."/>
      <w:lvlJc w:val="left"/>
      <w:pPr>
        <w:ind w:left="1215" w:hanging="855"/>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2" w15:restartNumberingAfterBreak="0">
    <w:nsid w:val="3D2908B0"/>
    <w:multiLevelType w:val="multilevel"/>
    <w:tmpl w:val="D004A682"/>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3" w15:restartNumberingAfterBreak="0">
    <w:nsid w:val="3DB33B31"/>
    <w:multiLevelType w:val="hybridMultilevel"/>
    <w:tmpl w:val="00BA2C7A"/>
    <w:lvl w:ilvl="0" w:tplc="4D0C2410">
      <w:start w:val="3"/>
      <w:numFmt w:val="bullet"/>
      <w:lvlText w:val="-"/>
      <w:lvlJc w:val="left"/>
      <w:pPr>
        <w:ind w:left="1211" w:hanging="360"/>
      </w:pPr>
      <w:rPr>
        <w:rFonts w:ascii="Times New Roman" w:eastAsia="Arial Unicode MS" w:hAnsi="Times New Roman" w:cs="Times New Roman" w:hint="default"/>
      </w:rPr>
    </w:lvl>
    <w:lvl w:ilvl="1" w:tplc="041F0003" w:tentative="1">
      <w:start w:val="1"/>
      <w:numFmt w:val="bullet"/>
      <w:lvlText w:val="o"/>
      <w:lvlJc w:val="left"/>
      <w:pPr>
        <w:ind w:left="1931" w:hanging="360"/>
      </w:pPr>
      <w:rPr>
        <w:rFonts w:ascii="Courier New" w:hAnsi="Courier New" w:cs="Courier New" w:hint="default"/>
      </w:rPr>
    </w:lvl>
    <w:lvl w:ilvl="2" w:tplc="041F0005" w:tentative="1">
      <w:start w:val="1"/>
      <w:numFmt w:val="bullet"/>
      <w:lvlText w:val=""/>
      <w:lvlJc w:val="left"/>
      <w:pPr>
        <w:ind w:left="2651" w:hanging="360"/>
      </w:pPr>
      <w:rPr>
        <w:rFonts w:ascii="Wingdings" w:hAnsi="Wingdings" w:hint="default"/>
      </w:rPr>
    </w:lvl>
    <w:lvl w:ilvl="3" w:tplc="041F0001" w:tentative="1">
      <w:start w:val="1"/>
      <w:numFmt w:val="bullet"/>
      <w:lvlText w:val=""/>
      <w:lvlJc w:val="left"/>
      <w:pPr>
        <w:ind w:left="3371" w:hanging="360"/>
      </w:pPr>
      <w:rPr>
        <w:rFonts w:ascii="Symbol" w:hAnsi="Symbol" w:hint="default"/>
      </w:rPr>
    </w:lvl>
    <w:lvl w:ilvl="4" w:tplc="041F0003" w:tentative="1">
      <w:start w:val="1"/>
      <w:numFmt w:val="bullet"/>
      <w:lvlText w:val="o"/>
      <w:lvlJc w:val="left"/>
      <w:pPr>
        <w:ind w:left="4091" w:hanging="360"/>
      </w:pPr>
      <w:rPr>
        <w:rFonts w:ascii="Courier New" w:hAnsi="Courier New" w:cs="Courier New" w:hint="default"/>
      </w:rPr>
    </w:lvl>
    <w:lvl w:ilvl="5" w:tplc="041F0005" w:tentative="1">
      <w:start w:val="1"/>
      <w:numFmt w:val="bullet"/>
      <w:lvlText w:val=""/>
      <w:lvlJc w:val="left"/>
      <w:pPr>
        <w:ind w:left="4811" w:hanging="360"/>
      </w:pPr>
      <w:rPr>
        <w:rFonts w:ascii="Wingdings" w:hAnsi="Wingdings" w:hint="default"/>
      </w:rPr>
    </w:lvl>
    <w:lvl w:ilvl="6" w:tplc="041F0001" w:tentative="1">
      <w:start w:val="1"/>
      <w:numFmt w:val="bullet"/>
      <w:lvlText w:val=""/>
      <w:lvlJc w:val="left"/>
      <w:pPr>
        <w:ind w:left="5531" w:hanging="360"/>
      </w:pPr>
      <w:rPr>
        <w:rFonts w:ascii="Symbol" w:hAnsi="Symbol" w:hint="default"/>
      </w:rPr>
    </w:lvl>
    <w:lvl w:ilvl="7" w:tplc="041F0003" w:tentative="1">
      <w:start w:val="1"/>
      <w:numFmt w:val="bullet"/>
      <w:lvlText w:val="o"/>
      <w:lvlJc w:val="left"/>
      <w:pPr>
        <w:ind w:left="6251" w:hanging="360"/>
      </w:pPr>
      <w:rPr>
        <w:rFonts w:ascii="Courier New" w:hAnsi="Courier New" w:cs="Courier New" w:hint="default"/>
      </w:rPr>
    </w:lvl>
    <w:lvl w:ilvl="8" w:tplc="041F0005" w:tentative="1">
      <w:start w:val="1"/>
      <w:numFmt w:val="bullet"/>
      <w:lvlText w:val=""/>
      <w:lvlJc w:val="left"/>
      <w:pPr>
        <w:ind w:left="6971" w:hanging="360"/>
      </w:pPr>
      <w:rPr>
        <w:rFonts w:ascii="Wingdings" w:hAnsi="Wingdings" w:hint="default"/>
      </w:rPr>
    </w:lvl>
  </w:abstractNum>
  <w:abstractNum w:abstractNumId="44" w15:restartNumberingAfterBreak="0">
    <w:nsid w:val="4026406B"/>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410A6324"/>
    <w:multiLevelType w:val="hybridMultilevel"/>
    <w:tmpl w:val="4B489898"/>
    <w:lvl w:ilvl="0" w:tplc="77046750">
      <w:start w:val="3"/>
      <w:numFmt w:val="decimal"/>
      <w:lvlText w:val="%1."/>
      <w:lvlJc w:val="left"/>
      <w:pPr>
        <w:ind w:left="1195"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6" w15:restartNumberingAfterBreak="0">
    <w:nsid w:val="4291720C"/>
    <w:multiLevelType w:val="hybridMultilevel"/>
    <w:tmpl w:val="324C0904"/>
    <w:lvl w:ilvl="0" w:tplc="D2165152">
      <w:start w:val="1"/>
      <w:numFmt w:val="lowerLetter"/>
      <w:lvlText w:val="%1)"/>
      <w:lvlJc w:val="left"/>
      <w:pPr>
        <w:ind w:left="1270" w:hanging="435"/>
      </w:pPr>
      <w:rPr>
        <w:rFonts w:hint="default"/>
      </w:rPr>
    </w:lvl>
    <w:lvl w:ilvl="1" w:tplc="041F0019" w:tentative="1">
      <w:start w:val="1"/>
      <w:numFmt w:val="lowerLetter"/>
      <w:lvlText w:val="%2."/>
      <w:lvlJc w:val="left"/>
      <w:pPr>
        <w:ind w:left="1915" w:hanging="360"/>
      </w:pPr>
    </w:lvl>
    <w:lvl w:ilvl="2" w:tplc="041F001B" w:tentative="1">
      <w:start w:val="1"/>
      <w:numFmt w:val="lowerRoman"/>
      <w:lvlText w:val="%3."/>
      <w:lvlJc w:val="right"/>
      <w:pPr>
        <w:ind w:left="2635" w:hanging="180"/>
      </w:pPr>
    </w:lvl>
    <w:lvl w:ilvl="3" w:tplc="041F000F" w:tentative="1">
      <w:start w:val="1"/>
      <w:numFmt w:val="decimal"/>
      <w:lvlText w:val="%4."/>
      <w:lvlJc w:val="left"/>
      <w:pPr>
        <w:ind w:left="3355" w:hanging="360"/>
      </w:pPr>
    </w:lvl>
    <w:lvl w:ilvl="4" w:tplc="041F0019" w:tentative="1">
      <w:start w:val="1"/>
      <w:numFmt w:val="lowerLetter"/>
      <w:lvlText w:val="%5."/>
      <w:lvlJc w:val="left"/>
      <w:pPr>
        <w:ind w:left="4075" w:hanging="360"/>
      </w:pPr>
    </w:lvl>
    <w:lvl w:ilvl="5" w:tplc="041F001B" w:tentative="1">
      <w:start w:val="1"/>
      <w:numFmt w:val="lowerRoman"/>
      <w:lvlText w:val="%6."/>
      <w:lvlJc w:val="right"/>
      <w:pPr>
        <w:ind w:left="4795" w:hanging="180"/>
      </w:pPr>
    </w:lvl>
    <w:lvl w:ilvl="6" w:tplc="041F000F" w:tentative="1">
      <w:start w:val="1"/>
      <w:numFmt w:val="decimal"/>
      <w:lvlText w:val="%7."/>
      <w:lvlJc w:val="left"/>
      <w:pPr>
        <w:ind w:left="5515" w:hanging="360"/>
      </w:pPr>
    </w:lvl>
    <w:lvl w:ilvl="7" w:tplc="041F0019" w:tentative="1">
      <w:start w:val="1"/>
      <w:numFmt w:val="lowerLetter"/>
      <w:lvlText w:val="%8."/>
      <w:lvlJc w:val="left"/>
      <w:pPr>
        <w:ind w:left="6235" w:hanging="360"/>
      </w:pPr>
    </w:lvl>
    <w:lvl w:ilvl="8" w:tplc="041F001B" w:tentative="1">
      <w:start w:val="1"/>
      <w:numFmt w:val="lowerRoman"/>
      <w:lvlText w:val="%9."/>
      <w:lvlJc w:val="right"/>
      <w:pPr>
        <w:ind w:left="6955" w:hanging="180"/>
      </w:pPr>
    </w:lvl>
  </w:abstractNum>
  <w:abstractNum w:abstractNumId="47" w15:restartNumberingAfterBreak="0">
    <w:nsid w:val="435714A0"/>
    <w:multiLevelType w:val="hybridMultilevel"/>
    <w:tmpl w:val="C922CBDC"/>
    <w:lvl w:ilvl="0" w:tplc="00BA2B04">
      <w:start w:val="2"/>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8" w15:restartNumberingAfterBreak="0">
    <w:nsid w:val="437D63B9"/>
    <w:multiLevelType w:val="multilevel"/>
    <w:tmpl w:val="246E1BC0"/>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49" w15:restartNumberingAfterBreak="0">
    <w:nsid w:val="44A07CFF"/>
    <w:multiLevelType w:val="hybridMultilevel"/>
    <w:tmpl w:val="2B9418BA"/>
    <w:lvl w:ilvl="0" w:tplc="C4708472">
      <w:start w:val="6"/>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0" w15:restartNumberingAfterBreak="0">
    <w:nsid w:val="453C47F0"/>
    <w:multiLevelType w:val="multilevel"/>
    <w:tmpl w:val="0AB04C4C"/>
    <w:lvl w:ilvl="0">
      <w:start w:val="8"/>
      <w:numFmt w:val="upperRoman"/>
      <w:lvlText w:val="%1."/>
      <w:lvlJc w:val="left"/>
      <w:pPr>
        <w:ind w:left="142"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1" w15:restartNumberingAfterBreak="0">
    <w:nsid w:val="478879DC"/>
    <w:multiLevelType w:val="hybridMultilevel"/>
    <w:tmpl w:val="5A5C0E30"/>
    <w:lvl w:ilvl="0" w:tplc="B5448DB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81E6BAB"/>
    <w:multiLevelType w:val="hybridMultilevel"/>
    <w:tmpl w:val="57E8DD58"/>
    <w:lvl w:ilvl="0" w:tplc="B8E82232">
      <w:start w:val="3"/>
      <w:numFmt w:val="decimal"/>
      <w:lvlText w:val="%1."/>
      <w:lvlJc w:val="left"/>
      <w:pPr>
        <w:ind w:left="720" w:hanging="360"/>
      </w:pPr>
      <w:rPr>
        <w:rFonts w:hint="default"/>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3" w15:restartNumberingAfterBreak="0">
    <w:nsid w:val="4C64661E"/>
    <w:multiLevelType w:val="hybridMultilevel"/>
    <w:tmpl w:val="D096CA00"/>
    <w:lvl w:ilvl="0" w:tplc="63AE746C">
      <w:start w:val="2"/>
      <w:numFmt w:val="lowerLetter"/>
      <w:lvlText w:val="%1)"/>
      <w:lvlJc w:val="left"/>
      <w:pPr>
        <w:tabs>
          <w:tab w:val="num" w:pos="1080"/>
        </w:tabs>
        <w:ind w:left="108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4EAD0D0C"/>
    <w:multiLevelType w:val="hybridMultilevel"/>
    <w:tmpl w:val="66B837A0"/>
    <w:lvl w:ilvl="0" w:tplc="E2ECFCEA">
      <w:start w:val="3"/>
      <w:numFmt w:val="lowerLetter"/>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516C595F"/>
    <w:multiLevelType w:val="hybridMultilevel"/>
    <w:tmpl w:val="2864DA42"/>
    <w:lvl w:ilvl="0" w:tplc="E17E33CC">
      <w:start w:val="5"/>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550204ED"/>
    <w:multiLevelType w:val="hybridMultilevel"/>
    <w:tmpl w:val="3274EF62"/>
    <w:lvl w:ilvl="0" w:tplc="F37ECE8E">
      <w:start w:val="2"/>
      <w:numFmt w:val="lowerLetter"/>
      <w:lvlText w:val="%1)"/>
      <w:lvlJc w:val="left"/>
      <w:pPr>
        <w:ind w:left="1211" w:hanging="360"/>
      </w:pPr>
      <w:rPr>
        <w:rFonts w:cs="Times New Roman"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568E47A3"/>
    <w:multiLevelType w:val="hybridMultilevel"/>
    <w:tmpl w:val="DBE68F20"/>
    <w:lvl w:ilvl="0" w:tplc="D458D922">
      <w:start w:val="2"/>
      <w:numFmt w:val="decimal"/>
      <w:lvlText w:val="%1)"/>
      <w:lvlJc w:val="left"/>
      <w:pPr>
        <w:ind w:left="1931"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59D75B91"/>
    <w:multiLevelType w:val="hybridMultilevel"/>
    <w:tmpl w:val="3CC019EC"/>
    <w:lvl w:ilvl="0" w:tplc="4FC00958">
      <w:start w:val="2"/>
      <w:numFmt w:val="decimal"/>
      <w:lvlText w:val="%1)"/>
      <w:lvlJc w:val="left"/>
      <w:pPr>
        <w:ind w:left="1140" w:hanging="4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5DBE08B0"/>
    <w:multiLevelType w:val="hybridMultilevel"/>
    <w:tmpl w:val="3FCCF14C"/>
    <w:lvl w:ilvl="0" w:tplc="70A845FC">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1BF154D"/>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674812C3"/>
    <w:multiLevelType w:val="hybridMultilevel"/>
    <w:tmpl w:val="04904580"/>
    <w:lvl w:ilvl="0" w:tplc="B106BECA">
      <w:start w:val="2"/>
      <w:numFmt w:val="decimal"/>
      <w:lvlText w:val="%1."/>
      <w:lvlJc w:val="left"/>
      <w:pPr>
        <w:ind w:left="1211"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2" w15:restartNumberingAfterBreak="0">
    <w:nsid w:val="68375E4A"/>
    <w:multiLevelType w:val="multilevel"/>
    <w:tmpl w:val="E7067C5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3" w15:restartNumberingAfterBreak="0">
    <w:nsid w:val="68CA6288"/>
    <w:multiLevelType w:val="multilevel"/>
    <w:tmpl w:val="7CA2B0DC"/>
    <w:lvl w:ilvl="0">
      <w:start w:val="8"/>
      <w:numFmt w:val="upperRoman"/>
      <w:lvlText w:val="%1."/>
      <w:lvlJc w:val="left"/>
      <w:pPr>
        <w:ind w:left="0" w:firstLine="0"/>
      </w:pPr>
      <w:rPr>
        <w:rFonts w:ascii="Times New Roman" w:eastAsia="Times New Roman" w:hAnsi="Times New Roman" w:cs="Times New Roman" w:hint="default"/>
        <w:b/>
        <w:bCs/>
        <w:i w:val="0"/>
        <w:iCs w:val="0"/>
        <w:smallCaps w:val="0"/>
        <w:strike w:val="0"/>
        <w:color w:val="000000"/>
        <w:spacing w:val="0"/>
        <w:w w:val="100"/>
        <w:position w:val="0"/>
        <w:sz w:val="20"/>
        <w:szCs w:val="20"/>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64" w15:restartNumberingAfterBreak="0">
    <w:nsid w:val="68CC1956"/>
    <w:multiLevelType w:val="multilevel"/>
    <w:tmpl w:val="606EBAC6"/>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65" w15:restartNumberingAfterBreak="0">
    <w:nsid w:val="69135BBF"/>
    <w:multiLevelType w:val="multilevel"/>
    <w:tmpl w:val="375E9674"/>
    <w:lvl w:ilvl="0">
      <w:start w:val="1"/>
      <w:numFmt w:val="lowerLetter"/>
      <w:lvlText w:val="%1)"/>
      <w:lvlJc w:val="left"/>
      <w:rPr>
        <w:rFonts w:ascii="Times New Roman" w:eastAsia="Times New Roman" w:hAnsi="Times New Roman" w:cs="Times New Roman"/>
        <w:b w:val="0"/>
        <w:bCs w:val="0"/>
        <w:i w:val="0"/>
        <w:iCs w:val="0"/>
        <w:smallCaps w:val="0"/>
        <w:strike w:val="0"/>
        <w:color w:val="000000"/>
        <w:spacing w:val="0"/>
        <w:w w:val="100"/>
        <w:position w:val="0"/>
        <w:sz w:val="20"/>
        <w:szCs w:val="20"/>
        <w:u w:val="none"/>
        <w:lang w:val="tr-TR" w:eastAsia="tr-TR" w:bidi="tr-T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6" w15:restartNumberingAfterBreak="0">
    <w:nsid w:val="691939E2"/>
    <w:multiLevelType w:val="hybridMultilevel"/>
    <w:tmpl w:val="142C1B32"/>
    <w:lvl w:ilvl="0" w:tplc="7FB24178">
      <w:start w:val="1"/>
      <w:numFmt w:val="lowerLetter"/>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67" w15:restartNumberingAfterBreak="0">
    <w:nsid w:val="6C7A51B7"/>
    <w:multiLevelType w:val="multilevel"/>
    <w:tmpl w:val="94389BE0"/>
    <w:lvl w:ilvl="0">
      <w:start w:val="1"/>
      <w:numFmt w:val="lowerLetter"/>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68" w15:restartNumberingAfterBreak="0">
    <w:nsid w:val="6D546F6D"/>
    <w:multiLevelType w:val="hybridMultilevel"/>
    <w:tmpl w:val="13C825F4"/>
    <w:lvl w:ilvl="0" w:tplc="98E0488E">
      <w:start w:val="10"/>
      <w:numFmt w:val="upperRoman"/>
      <w:lvlText w:val="%1."/>
      <w:lvlJc w:val="left"/>
      <w:pPr>
        <w:ind w:left="1571" w:hanging="720"/>
      </w:pPr>
      <w:rPr>
        <w:rFonts w:eastAsia="Times New Roman"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9" w15:restartNumberingAfterBreak="0">
    <w:nsid w:val="6E3E14D1"/>
    <w:multiLevelType w:val="hybridMultilevel"/>
    <w:tmpl w:val="09788CF2"/>
    <w:lvl w:ilvl="0" w:tplc="93A0E684">
      <w:start w:val="2"/>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F253B7B"/>
    <w:multiLevelType w:val="hybridMultilevel"/>
    <w:tmpl w:val="29AC238E"/>
    <w:lvl w:ilvl="0" w:tplc="10E6AE58">
      <w:start w:val="11"/>
      <w:numFmt w:val="upperRoman"/>
      <w:lvlText w:val="%1."/>
      <w:lvlJc w:val="left"/>
      <w:pPr>
        <w:ind w:left="1571" w:hanging="720"/>
      </w:pPr>
      <w:rPr>
        <w:rFonts w:eastAsia="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1" w15:restartNumberingAfterBreak="0">
    <w:nsid w:val="6FDC2245"/>
    <w:multiLevelType w:val="hybridMultilevel"/>
    <w:tmpl w:val="8F7C203E"/>
    <w:lvl w:ilvl="0" w:tplc="7B1436AC">
      <w:start w:val="2"/>
      <w:numFmt w:val="lowerLetter"/>
      <w:lvlText w:val="%1)"/>
      <w:lvlJc w:val="left"/>
      <w:pPr>
        <w:ind w:left="2292"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2" w15:restartNumberingAfterBreak="0">
    <w:nsid w:val="7106560B"/>
    <w:multiLevelType w:val="hybridMultilevel"/>
    <w:tmpl w:val="688C480C"/>
    <w:lvl w:ilvl="0" w:tplc="033E9E38">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3" w15:restartNumberingAfterBreak="0">
    <w:nsid w:val="722C564F"/>
    <w:multiLevelType w:val="multilevel"/>
    <w:tmpl w:val="02FAAB1C"/>
    <w:lvl w:ilvl="0">
      <w:start w:val="6"/>
      <w:numFmt w:val="decimal"/>
      <w:lvlText w:val="%1."/>
      <w:lvlJc w:val="left"/>
      <w:pPr>
        <w:tabs>
          <w:tab w:val="num" w:pos="1439"/>
        </w:tabs>
        <w:ind w:left="1439" w:hanging="360"/>
      </w:pPr>
      <w:rPr>
        <w:rFonts w:cs="Times New Roman" w:hint="default"/>
      </w:rPr>
    </w:lvl>
    <w:lvl w:ilvl="1">
      <w:start w:val="592"/>
      <w:numFmt w:val="decimal"/>
      <w:isLgl/>
      <w:lvlText w:val="%1.%2"/>
      <w:lvlJc w:val="left"/>
      <w:pPr>
        <w:ind w:left="1904" w:hanging="825"/>
      </w:pPr>
      <w:rPr>
        <w:rFonts w:hint="default"/>
      </w:rPr>
    </w:lvl>
    <w:lvl w:ilvl="2">
      <w:start w:val="206"/>
      <w:numFmt w:val="decimal"/>
      <w:isLgl/>
      <w:lvlText w:val="%1.%2.%3"/>
      <w:lvlJc w:val="left"/>
      <w:pPr>
        <w:ind w:left="1904" w:hanging="825"/>
      </w:pPr>
      <w:rPr>
        <w:rFonts w:hint="default"/>
      </w:rPr>
    </w:lvl>
    <w:lvl w:ilvl="3">
      <w:start w:val="1"/>
      <w:numFmt w:val="decimal"/>
      <w:isLgl/>
      <w:lvlText w:val="%1.%2.%3.%4"/>
      <w:lvlJc w:val="left"/>
      <w:pPr>
        <w:ind w:left="1904" w:hanging="825"/>
      </w:pPr>
      <w:rPr>
        <w:rFonts w:hint="default"/>
      </w:rPr>
    </w:lvl>
    <w:lvl w:ilvl="4">
      <w:start w:val="1"/>
      <w:numFmt w:val="decimal"/>
      <w:isLgl/>
      <w:lvlText w:val="%1.%2.%3.%4.%5"/>
      <w:lvlJc w:val="left"/>
      <w:pPr>
        <w:ind w:left="1904" w:hanging="825"/>
      </w:pPr>
      <w:rPr>
        <w:rFonts w:hint="default"/>
      </w:rPr>
    </w:lvl>
    <w:lvl w:ilvl="5">
      <w:start w:val="1"/>
      <w:numFmt w:val="decimal"/>
      <w:isLgl/>
      <w:lvlText w:val="%1.%2.%3.%4.%5.%6"/>
      <w:lvlJc w:val="left"/>
      <w:pPr>
        <w:ind w:left="2159" w:hanging="1080"/>
      </w:pPr>
      <w:rPr>
        <w:rFonts w:hint="default"/>
      </w:rPr>
    </w:lvl>
    <w:lvl w:ilvl="6">
      <w:start w:val="1"/>
      <w:numFmt w:val="decimal"/>
      <w:isLgl/>
      <w:lvlText w:val="%1.%2.%3.%4.%5.%6.%7"/>
      <w:lvlJc w:val="left"/>
      <w:pPr>
        <w:ind w:left="2159" w:hanging="1080"/>
      </w:pPr>
      <w:rPr>
        <w:rFonts w:hint="default"/>
      </w:rPr>
    </w:lvl>
    <w:lvl w:ilvl="7">
      <w:start w:val="1"/>
      <w:numFmt w:val="decimal"/>
      <w:isLgl/>
      <w:lvlText w:val="%1.%2.%3.%4.%5.%6.%7.%8"/>
      <w:lvlJc w:val="left"/>
      <w:pPr>
        <w:ind w:left="2519" w:hanging="1440"/>
      </w:pPr>
      <w:rPr>
        <w:rFonts w:hint="default"/>
      </w:rPr>
    </w:lvl>
    <w:lvl w:ilvl="8">
      <w:start w:val="1"/>
      <w:numFmt w:val="decimal"/>
      <w:isLgl/>
      <w:lvlText w:val="%1.%2.%3.%4.%5.%6.%7.%8.%9"/>
      <w:lvlJc w:val="left"/>
      <w:pPr>
        <w:ind w:left="2519" w:hanging="1440"/>
      </w:pPr>
      <w:rPr>
        <w:rFonts w:hint="default"/>
      </w:rPr>
    </w:lvl>
  </w:abstractNum>
  <w:abstractNum w:abstractNumId="74" w15:restartNumberingAfterBreak="0">
    <w:nsid w:val="75451FD6"/>
    <w:multiLevelType w:val="hybridMultilevel"/>
    <w:tmpl w:val="23C0DB3A"/>
    <w:lvl w:ilvl="0" w:tplc="041F0013">
      <w:start w:val="1"/>
      <w:numFmt w:val="upperRoman"/>
      <w:lvlText w:val="%1."/>
      <w:lvlJc w:val="righ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5" w15:restartNumberingAfterBreak="0">
    <w:nsid w:val="75521989"/>
    <w:multiLevelType w:val="multilevel"/>
    <w:tmpl w:val="87346CBA"/>
    <w:lvl w:ilvl="0">
      <w:start w:val="1"/>
      <w:numFmt w:val="decimal"/>
      <w:lvlText w:val="%1."/>
      <w:lvlJc w:val="left"/>
      <w:pPr>
        <w:ind w:left="360" w:hanging="360"/>
      </w:pPr>
      <w:rPr>
        <w:color w:val="00000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6" w15:restartNumberingAfterBreak="0">
    <w:nsid w:val="75C143AD"/>
    <w:multiLevelType w:val="multilevel"/>
    <w:tmpl w:val="3CC01874"/>
    <w:lvl w:ilvl="0">
      <w:start w:val="3"/>
      <w:numFmt w:val="decimal"/>
      <w:lvlText w:val="%1."/>
      <w:lvlJc w:val="left"/>
      <w:pPr>
        <w:ind w:left="360" w:hanging="360"/>
      </w:pPr>
      <w:rPr>
        <w:rFonts w:hint="default"/>
        <w:color w:val="000000" w:themeColor="text1"/>
      </w:rPr>
    </w:lvl>
    <w:lvl w:ilvl="1">
      <w:start w:val="1"/>
      <w:numFmt w:val="decimal"/>
      <w:lvlText w:val="%1.%2)"/>
      <w:lvlJc w:val="left"/>
      <w:pPr>
        <w:ind w:left="1215" w:hanging="360"/>
      </w:pPr>
      <w:rPr>
        <w:rFonts w:hint="default"/>
        <w:color w:val="000000" w:themeColor="text1"/>
      </w:rPr>
    </w:lvl>
    <w:lvl w:ilvl="2">
      <w:start w:val="1"/>
      <w:numFmt w:val="decimal"/>
      <w:lvlText w:val="%1.%2)%3."/>
      <w:lvlJc w:val="left"/>
      <w:pPr>
        <w:ind w:left="2430" w:hanging="720"/>
      </w:pPr>
      <w:rPr>
        <w:rFonts w:hint="default"/>
        <w:color w:val="000000" w:themeColor="text1"/>
      </w:rPr>
    </w:lvl>
    <w:lvl w:ilvl="3">
      <w:start w:val="1"/>
      <w:numFmt w:val="decimal"/>
      <w:lvlText w:val="%1.%2)%3.%4."/>
      <w:lvlJc w:val="left"/>
      <w:pPr>
        <w:ind w:left="3285" w:hanging="720"/>
      </w:pPr>
      <w:rPr>
        <w:rFonts w:hint="default"/>
        <w:color w:val="000000" w:themeColor="text1"/>
      </w:rPr>
    </w:lvl>
    <w:lvl w:ilvl="4">
      <w:start w:val="1"/>
      <w:numFmt w:val="decimal"/>
      <w:lvlText w:val="%1.%2)%3.%4.%5."/>
      <w:lvlJc w:val="left"/>
      <w:pPr>
        <w:ind w:left="4500" w:hanging="1080"/>
      </w:pPr>
      <w:rPr>
        <w:rFonts w:hint="default"/>
        <w:color w:val="000000" w:themeColor="text1"/>
      </w:rPr>
    </w:lvl>
    <w:lvl w:ilvl="5">
      <w:start w:val="1"/>
      <w:numFmt w:val="decimal"/>
      <w:lvlText w:val="%1.%2)%3.%4.%5.%6."/>
      <w:lvlJc w:val="left"/>
      <w:pPr>
        <w:ind w:left="5355" w:hanging="1080"/>
      </w:pPr>
      <w:rPr>
        <w:rFonts w:hint="default"/>
        <w:color w:val="000000" w:themeColor="text1"/>
      </w:rPr>
    </w:lvl>
    <w:lvl w:ilvl="6">
      <w:start w:val="1"/>
      <w:numFmt w:val="decimal"/>
      <w:lvlText w:val="%1.%2)%3.%4.%5.%6.%7."/>
      <w:lvlJc w:val="left"/>
      <w:pPr>
        <w:ind w:left="6210" w:hanging="1080"/>
      </w:pPr>
      <w:rPr>
        <w:rFonts w:hint="default"/>
        <w:color w:val="000000" w:themeColor="text1"/>
      </w:rPr>
    </w:lvl>
    <w:lvl w:ilvl="7">
      <w:start w:val="1"/>
      <w:numFmt w:val="decimal"/>
      <w:lvlText w:val="%1.%2)%3.%4.%5.%6.%7.%8."/>
      <w:lvlJc w:val="left"/>
      <w:pPr>
        <w:ind w:left="7425" w:hanging="1440"/>
      </w:pPr>
      <w:rPr>
        <w:rFonts w:hint="default"/>
        <w:color w:val="000000" w:themeColor="text1"/>
      </w:rPr>
    </w:lvl>
    <w:lvl w:ilvl="8">
      <w:start w:val="1"/>
      <w:numFmt w:val="decimal"/>
      <w:lvlText w:val="%1.%2)%3.%4.%5.%6.%7.%8.%9."/>
      <w:lvlJc w:val="left"/>
      <w:pPr>
        <w:ind w:left="8280" w:hanging="1440"/>
      </w:pPr>
      <w:rPr>
        <w:rFonts w:hint="default"/>
        <w:color w:val="000000" w:themeColor="text1"/>
      </w:rPr>
    </w:lvl>
  </w:abstractNum>
  <w:abstractNum w:abstractNumId="77" w15:restartNumberingAfterBreak="0">
    <w:nsid w:val="76D17B5C"/>
    <w:multiLevelType w:val="hybridMultilevel"/>
    <w:tmpl w:val="CE62043E"/>
    <w:lvl w:ilvl="0" w:tplc="711A7674">
      <w:start w:val="1"/>
      <w:numFmt w:val="lowerLetter"/>
      <w:lvlText w:val="%1)"/>
      <w:lvlJc w:val="left"/>
      <w:pPr>
        <w:ind w:left="2292" w:hanging="360"/>
      </w:pPr>
      <w:rPr>
        <w:rFonts w:hint="default"/>
      </w:rPr>
    </w:lvl>
    <w:lvl w:ilvl="1" w:tplc="04090019" w:tentative="1">
      <w:start w:val="1"/>
      <w:numFmt w:val="lowerLetter"/>
      <w:lvlText w:val="%2."/>
      <w:lvlJc w:val="left"/>
      <w:pPr>
        <w:ind w:left="3012" w:hanging="360"/>
      </w:pPr>
    </w:lvl>
    <w:lvl w:ilvl="2" w:tplc="0409001B" w:tentative="1">
      <w:start w:val="1"/>
      <w:numFmt w:val="lowerRoman"/>
      <w:lvlText w:val="%3."/>
      <w:lvlJc w:val="right"/>
      <w:pPr>
        <w:ind w:left="3732" w:hanging="180"/>
      </w:pPr>
    </w:lvl>
    <w:lvl w:ilvl="3" w:tplc="0409000F" w:tentative="1">
      <w:start w:val="1"/>
      <w:numFmt w:val="decimal"/>
      <w:lvlText w:val="%4."/>
      <w:lvlJc w:val="left"/>
      <w:pPr>
        <w:ind w:left="4452" w:hanging="360"/>
      </w:pPr>
    </w:lvl>
    <w:lvl w:ilvl="4" w:tplc="04090019" w:tentative="1">
      <w:start w:val="1"/>
      <w:numFmt w:val="lowerLetter"/>
      <w:lvlText w:val="%5."/>
      <w:lvlJc w:val="left"/>
      <w:pPr>
        <w:ind w:left="5172" w:hanging="360"/>
      </w:pPr>
    </w:lvl>
    <w:lvl w:ilvl="5" w:tplc="0409001B" w:tentative="1">
      <w:start w:val="1"/>
      <w:numFmt w:val="lowerRoman"/>
      <w:lvlText w:val="%6."/>
      <w:lvlJc w:val="right"/>
      <w:pPr>
        <w:ind w:left="5892" w:hanging="180"/>
      </w:pPr>
    </w:lvl>
    <w:lvl w:ilvl="6" w:tplc="0409000F" w:tentative="1">
      <w:start w:val="1"/>
      <w:numFmt w:val="decimal"/>
      <w:lvlText w:val="%7."/>
      <w:lvlJc w:val="left"/>
      <w:pPr>
        <w:ind w:left="6612" w:hanging="360"/>
      </w:pPr>
    </w:lvl>
    <w:lvl w:ilvl="7" w:tplc="04090019" w:tentative="1">
      <w:start w:val="1"/>
      <w:numFmt w:val="lowerLetter"/>
      <w:lvlText w:val="%8."/>
      <w:lvlJc w:val="left"/>
      <w:pPr>
        <w:ind w:left="7332" w:hanging="360"/>
      </w:pPr>
    </w:lvl>
    <w:lvl w:ilvl="8" w:tplc="0409001B" w:tentative="1">
      <w:start w:val="1"/>
      <w:numFmt w:val="lowerRoman"/>
      <w:lvlText w:val="%9."/>
      <w:lvlJc w:val="right"/>
      <w:pPr>
        <w:ind w:left="8052" w:hanging="180"/>
      </w:pPr>
    </w:lvl>
  </w:abstractNum>
  <w:abstractNum w:abstractNumId="78" w15:restartNumberingAfterBreak="0">
    <w:nsid w:val="78E0798C"/>
    <w:multiLevelType w:val="hybridMultilevel"/>
    <w:tmpl w:val="EAEAB0DE"/>
    <w:lvl w:ilvl="0" w:tplc="4AD88EBE">
      <w:start w:val="3"/>
      <w:numFmt w:val="decimal"/>
      <w:lvlText w:val="%1."/>
      <w:lvlJc w:val="left"/>
      <w:pPr>
        <w:ind w:left="121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792D15E5"/>
    <w:multiLevelType w:val="hybridMultilevel"/>
    <w:tmpl w:val="E4BED870"/>
    <w:lvl w:ilvl="0" w:tplc="3FA2A0C6">
      <w:start w:val="1"/>
      <w:numFmt w:val="lowerLetter"/>
      <w:lvlText w:val="%1)"/>
      <w:lvlJc w:val="left"/>
      <w:pPr>
        <w:ind w:left="720" w:hanging="360"/>
      </w:pPr>
      <w:rPr>
        <w:rFonts w:eastAsia="Arial Unicode M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7AFA2A37"/>
    <w:multiLevelType w:val="hybridMultilevel"/>
    <w:tmpl w:val="69D69144"/>
    <w:lvl w:ilvl="0" w:tplc="0E14890C">
      <w:start w:val="2"/>
      <w:numFmt w:val="lowerLetter"/>
      <w:lvlText w:val="%1)"/>
      <w:lvlJc w:val="left"/>
      <w:pPr>
        <w:ind w:left="2292"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7E7527AF"/>
    <w:multiLevelType w:val="hybridMultilevel"/>
    <w:tmpl w:val="EF10F150"/>
    <w:lvl w:ilvl="0" w:tplc="9F40DA22">
      <w:start w:val="1"/>
      <w:numFmt w:val="upperRoman"/>
      <w:lvlText w:val="%1."/>
      <w:lvlJc w:val="left"/>
      <w:pPr>
        <w:ind w:left="1571" w:hanging="72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82" w15:restartNumberingAfterBreak="0">
    <w:nsid w:val="7F2509C7"/>
    <w:multiLevelType w:val="hybridMultilevel"/>
    <w:tmpl w:val="5A5C0E30"/>
    <w:lvl w:ilvl="0" w:tplc="B5448DBC">
      <w:start w:val="1"/>
      <w:numFmt w:val="upperRoman"/>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7"/>
  </w:num>
  <w:num w:numId="2">
    <w:abstractNumId w:val="28"/>
  </w:num>
  <w:num w:numId="3">
    <w:abstractNumId w:val="66"/>
  </w:num>
  <w:num w:numId="4">
    <w:abstractNumId w:val="25"/>
  </w:num>
  <w:num w:numId="5">
    <w:abstractNumId w:val="51"/>
  </w:num>
  <w:num w:numId="6">
    <w:abstractNumId w:val="11"/>
  </w:num>
  <w:num w:numId="7">
    <w:abstractNumId w:val="77"/>
  </w:num>
  <w:num w:numId="8">
    <w:abstractNumId w:val="13"/>
  </w:num>
  <w:num w:numId="9">
    <w:abstractNumId w:val="20"/>
  </w:num>
  <w:num w:numId="10">
    <w:abstractNumId w:val="50"/>
  </w:num>
  <w:num w:numId="11">
    <w:abstractNumId w:val="7"/>
  </w:num>
  <w:num w:numId="12">
    <w:abstractNumId w:val="53"/>
  </w:num>
  <w:num w:numId="13">
    <w:abstractNumId w:val="72"/>
  </w:num>
  <w:num w:numId="14">
    <w:abstractNumId w:val="69"/>
  </w:num>
  <w:num w:numId="15">
    <w:abstractNumId w:val="24"/>
  </w:num>
  <w:num w:numId="16">
    <w:abstractNumId w:val="57"/>
  </w:num>
  <w:num w:numId="17">
    <w:abstractNumId w:val="5"/>
  </w:num>
  <w:num w:numId="18">
    <w:abstractNumId w:val="42"/>
  </w:num>
  <w:num w:numId="19">
    <w:abstractNumId w:val="48"/>
  </w:num>
  <w:num w:numId="20">
    <w:abstractNumId w:val="3"/>
  </w:num>
  <w:num w:numId="21">
    <w:abstractNumId w:val="58"/>
  </w:num>
  <w:num w:numId="22">
    <w:abstractNumId w:val="35"/>
  </w:num>
  <w:num w:numId="23">
    <w:abstractNumId w:val="81"/>
  </w:num>
  <w:num w:numId="24">
    <w:abstractNumId w:val="27"/>
  </w:num>
  <w:num w:numId="25">
    <w:abstractNumId w:val="22"/>
  </w:num>
  <w:num w:numId="26">
    <w:abstractNumId w:val="59"/>
  </w:num>
  <w:num w:numId="27">
    <w:abstractNumId w:val="30"/>
  </w:num>
  <w:num w:numId="28">
    <w:abstractNumId w:val="82"/>
  </w:num>
  <w:num w:numId="29">
    <w:abstractNumId w:val="21"/>
  </w:num>
  <w:num w:numId="30">
    <w:abstractNumId w:val="64"/>
  </w:num>
  <w:num w:numId="31">
    <w:abstractNumId w:val="41"/>
  </w:num>
  <w:num w:numId="32">
    <w:abstractNumId w:val="32"/>
  </w:num>
  <w:num w:numId="33">
    <w:abstractNumId w:val="16"/>
  </w:num>
  <w:num w:numId="34">
    <w:abstractNumId w:val="65"/>
  </w:num>
  <w:num w:numId="35">
    <w:abstractNumId w:val="9"/>
  </w:num>
  <w:num w:numId="36">
    <w:abstractNumId w:val="8"/>
  </w:num>
  <w:num w:numId="37">
    <w:abstractNumId w:val="56"/>
  </w:num>
  <w:num w:numId="38">
    <w:abstractNumId w:val="40"/>
  </w:num>
  <w:num w:numId="39">
    <w:abstractNumId w:val="80"/>
  </w:num>
  <w:num w:numId="40">
    <w:abstractNumId w:val="10"/>
  </w:num>
  <w:num w:numId="41">
    <w:abstractNumId w:val="62"/>
  </w:num>
  <w:num w:numId="42">
    <w:abstractNumId w:val="73"/>
  </w:num>
  <w:num w:numId="43">
    <w:abstractNumId w:val="54"/>
  </w:num>
  <w:num w:numId="44">
    <w:abstractNumId w:val="71"/>
  </w:num>
  <w:num w:numId="45">
    <w:abstractNumId w:val="38"/>
  </w:num>
  <w:num w:numId="46">
    <w:abstractNumId w:val="15"/>
  </w:num>
  <w:num w:numId="47">
    <w:abstractNumId w:val="2"/>
  </w:num>
  <w:num w:numId="48">
    <w:abstractNumId w:val="52"/>
  </w:num>
  <w:num w:numId="49">
    <w:abstractNumId w:val="63"/>
  </w:num>
  <w:num w:numId="50">
    <w:abstractNumId w:val="23"/>
  </w:num>
  <w:num w:numId="51">
    <w:abstractNumId w:val="34"/>
  </w:num>
  <w:num w:numId="52">
    <w:abstractNumId w:val="39"/>
  </w:num>
  <w:num w:numId="53">
    <w:abstractNumId w:val="12"/>
  </w:num>
  <w:num w:numId="54">
    <w:abstractNumId w:val="79"/>
  </w:num>
  <w:num w:numId="55">
    <w:abstractNumId w:val="37"/>
  </w:num>
  <w:num w:numId="56">
    <w:abstractNumId w:val="1"/>
  </w:num>
  <w:num w:numId="57">
    <w:abstractNumId w:val="78"/>
  </w:num>
  <w:num w:numId="58">
    <w:abstractNumId w:val="14"/>
  </w:num>
  <w:num w:numId="59">
    <w:abstractNumId w:val="61"/>
  </w:num>
  <w:num w:numId="60">
    <w:abstractNumId w:val="47"/>
  </w:num>
  <w:num w:numId="61">
    <w:abstractNumId w:val="60"/>
  </w:num>
  <w:num w:numId="62">
    <w:abstractNumId w:val="76"/>
  </w:num>
  <w:num w:numId="63">
    <w:abstractNumId w:val="31"/>
  </w:num>
  <w:num w:numId="64">
    <w:abstractNumId w:val="46"/>
  </w:num>
  <w:num w:numId="65">
    <w:abstractNumId w:val="43"/>
  </w:num>
  <w:num w:numId="66">
    <w:abstractNumId w:val="55"/>
  </w:num>
  <w:num w:numId="67">
    <w:abstractNumId w:val="70"/>
  </w:num>
  <w:num w:numId="68">
    <w:abstractNumId w:val="49"/>
  </w:num>
  <w:num w:numId="69">
    <w:abstractNumId w:val="68"/>
  </w:num>
  <w:num w:numId="70">
    <w:abstractNumId w:val="0"/>
  </w:num>
  <w:num w:numId="71">
    <w:abstractNumId w:val="18"/>
  </w:num>
  <w:num w:numId="72">
    <w:abstractNumId w:val="74"/>
  </w:num>
  <w:num w:numId="73">
    <w:abstractNumId w:val="6"/>
  </w:num>
  <w:num w:numId="74">
    <w:abstractNumId w:val="33"/>
  </w:num>
  <w:num w:numId="75">
    <w:abstractNumId w:val="45"/>
  </w:num>
  <w:num w:numId="76">
    <w:abstractNumId w:val="26"/>
  </w:num>
  <w:num w:numId="77">
    <w:abstractNumId w:val="44"/>
  </w:num>
  <w:num w:numId="78">
    <w:abstractNumId w:val="36"/>
  </w:num>
  <w:num w:numId="79">
    <w:abstractNumId w:val="4"/>
  </w:num>
  <w:num w:numId="80">
    <w:abstractNumId w:val="29"/>
  </w:num>
  <w:num w:numId="81">
    <w:abstractNumId w:val="75"/>
  </w:num>
  <w:num w:numId="82">
    <w:abstractNumId w:val="19"/>
  </w:num>
  <w:num w:numId="83">
    <w:abstractNumId w:val="17"/>
  </w:num>
  <w:numIdMacAtCleanup w:val="8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printFractionalCharacterWidth/>
  <w:embedSystemFonts/>
  <w:hideSpellingErrors/>
  <w:hideGrammaticalErrors/>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hyphenationZone w:val="425"/>
  <w:doNotHyphenateCaps/>
  <w:drawingGridHorizontalSpacing w:val="100"/>
  <w:displayHorizontalDrawingGridEvery w:val="0"/>
  <w:displayVerticalDrawingGridEvery w:val="0"/>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9B8"/>
    <w:rsid w:val="0000016D"/>
    <w:rsid w:val="000001A7"/>
    <w:rsid w:val="000001B3"/>
    <w:rsid w:val="000001FF"/>
    <w:rsid w:val="0000021B"/>
    <w:rsid w:val="0000053A"/>
    <w:rsid w:val="000005AC"/>
    <w:rsid w:val="000006A4"/>
    <w:rsid w:val="00000702"/>
    <w:rsid w:val="0000083C"/>
    <w:rsid w:val="00000956"/>
    <w:rsid w:val="0000095E"/>
    <w:rsid w:val="00000AFD"/>
    <w:rsid w:val="00000B5E"/>
    <w:rsid w:val="00000B67"/>
    <w:rsid w:val="00000D39"/>
    <w:rsid w:val="00000DBD"/>
    <w:rsid w:val="00000F8E"/>
    <w:rsid w:val="000010D8"/>
    <w:rsid w:val="00001269"/>
    <w:rsid w:val="000014C4"/>
    <w:rsid w:val="000015E5"/>
    <w:rsid w:val="00001696"/>
    <w:rsid w:val="000016F7"/>
    <w:rsid w:val="00001729"/>
    <w:rsid w:val="000017EB"/>
    <w:rsid w:val="0000191A"/>
    <w:rsid w:val="00001960"/>
    <w:rsid w:val="00001A40"/>
    <w:rsid w:val="00001C3F"/>
    <w:rsid w:val="00001CC3"/>
    <w:rsid w:val="00001D3E"/>
    <w:rsid w:val="00001DC6"/>
    <w:rsid w:val="00001F51"/>
    <w:rsid w:val="00002055"/>
    <w:rsid w:val="000022D1"/>
    <w:rsid w:val="00002461"/>
    <w:rsid w:val="000027A8"/>
    <w:rsid w:val="000027FA"/>
    <w:rsid w:val="000029FA"/>
    <w:rsid w:val="00002A14"/>
    <w:rsid w:val="00002A75"/>
    <w:rsid w:val="00002C3A"/>
    <w:rsid w:val="00002C6F"/>
    <w:rsid w:val="00002CB3"/>
    <w:rsid w:val="00002D4A"/>
    <w:rsid w:val="00002E97"/>
    <w:rsid w:val="00002E9C"/>
    <w:rsid w:val="00002F10"/>
    <w:rsid w:val="00002FEF"/>
    <w:rsid w:val="00003185"/>
    <w:rsid w:val="00003251"/>
    <w:rsid w:val="000033A0"/>
    <w:rsid w:val="00003507"/>
    <w:rsid w:val="000036B5"/>
    <w:rsid w:val="000036B7"/>
    <w:rsid w:val="000036CF"/>
    <w:rsid w:val="0000384A"/>
    <w:rsid w:val="00003959"/>
    <w:rsid w:val="00003991"/>
    <w:rsid w:val="00003A9F"/>
    <w:rsid w:val="00003F01"/>
    <w:rsid w:val="00003FE0"/>
    <w:rsid w:val="00004109"/>
    <w:rsid w:val="000042D0"/>
    <w:rsid w:val="0000434C"/>
    <w:rsid w:val="000045CB"/>
    <w:rsid w:val="000046A5"/>
    <w:rsid w:val="000047E5"/>
    <w:rsid w:val="00004802"/>
    <w:rsid w:val="0000487D"/>
    <w:rsid w:val="00004A9C"/>
    <w:rsid w:val="00004DFC"/>
    <w:rsid w:val="000056F0"/>
    <w:rsid w:val="00005957"/>
    <w:rsid w:val="00005980"/>
    <w:rsid w:val="00005A6A"/>
    <w:rsid w:val="00005BF5"/>
    <w:rsid w:val="00005C91"/>
    <w:rsid w:val="00005C96"/>
    <w:rsid w:val="00005E6F"/>
    <w:rsid w:val="00006068"/>
    <w:rsid w:val="00006144"/>
    <w:rsid w:val="00006394"/>
    <w:rsid w:val="00006597"/>
    <w:rsid w:val="000069CD"/>
    <w:rsid w:val="00006B08"/>
    <w:rsid w:val="00006CCD"/>
    <w:rsid w:val="0000700E"/>
    <w:rsid w:val="00007037"/>
    <w:rsid w:val="00007130"/>
    <w:rsid w:val="00007212"/>
    <w:rsid w:val="00007324"/>
    <w:rsid w:val="000073A6"/>
    <w:rsid w:val="0000756F"/>
    <w:rsid w:val="0000759C"/>
    <w:rsid w:val="000075B8"/>
    <w:rsid w:val="0000783C"/>
    <w:rsid w:val="000078DE"/>
    <w:rsid w:val="0000795A"/>
    <w:rsid w:val="00007EB9"/>
    <w:rsid w:val="0001037A"/>
    <w:rsid w:val="0001056E"/>
    <w:rsid w:val="000105D4"/>
    <w:rsid w:val="000106AB"/>
    <w:rsid w:val="00010727"/>
    <w:rsid w:val="0001072D"/>
    <w:rsid w:val="000107AD"/>
    <w:rsid w:val="00010AC5"/>
    <w:rsid w:val="00010AD9"/>
    <w:rsid w:val="00010B42"/>
    <w:rsid w:val="00010D1F"/>
    <w:rsid w:val="00010DB6"/>
    <w:rsid w:val="00010ED1"/>
    <w:rsid w:val="00010F16"/>
    <w:rsid w:val="00010FBC"/>
    <w:rsid w:val="00011508"/>
    <w:rsid w:val="00011555"/>
    <w:rsid w:val="000115AD"/>
    <w:rsid w:val="00011707"/>
    <w:rsid w:val="000118A1"/>
    <w:rsid w:val="00011B28"/>
    <w:rsid w:val="00011CDE"/>
    <w:rsid w:val="00011E42"/>
    <w:rsid w:val="00011EAA"/>
    <w:rsid w:val="00012108"/>
    <w:rsid w:val="0001235F"/>
    <w:rsid w:val="000123B7"/>
    <w:rsid w:val="000123FF"/>
    <w:rsid w:val="00012400"/>
    <w:rsid w:val="0001266A"/>
    <w:rsid w:val="000127DD"/>
    <w:rsid w:val="000128D1"/>
    <w:rsid w:val="00012B8A"/>
    <w:rsid w:val="00012BFA"/>
    <w:rsid w:val="00012C55"/>
    <w:rsid w:val="00012CA8"/>
    <w:rsid w:val="00012CF3"/>
    <w:rsid w:val="00012FD8"/>
    <w:rsid w:val="00013281"/>
    <w:rsid w:val="0001331C"/>
    <w:rsid w:val="0001337F"/>
    <w:rsid w:val="00013610"/>
    <w:rsid w:val="00013803"/>
    <w:rsid w:val="00013941"/>
    <w:rsid w:val="00013960"/>
    <w:rsid w:val="00013BD9"/>
    <w:rsid w:val="00013FFB"/>
    <w:rsid w:val="000141BA"/>
    <w:rsid w:val="000142A1"/>
    <w:rsid w:val="000143E7"/>
    <w:rsid w:val="00014654"/>
    <w:rsid w:val="00014801"/>
    <w:rsid w:val="0001485E"/>
    <w:rsid w:val="0001487A"/>
    <w:rsid w:val="000148D4"/>
    <w:rsid w:val="000149D7"/>
    <w:rsid w:val="00014C23"/>
    <w:rsid w:val="00014D24"/>
    <w:rsid w:val="00014D39"/>
    <w:rsid w:val="00014F3C"/>
    <w:rsid w:val="0001519F"/>
    <w:rsid w:val="000153E4"/>
    <w:rsid w:val="00015942"/>
    <w:rsid w:val="00015C3E"/>
    <w:rsid w:val="00015D74"/>
    <w:rsid w:val="00016255"/>
    <w:rsid w:val="000162B6"/>
    <w:rsid w:val="00016496"/>
    <w:rsid w:val="000165B5"/>
    <w:rsid w:val="00016773"/>
    <w:rsid w:val="00016979"/>
    <w:rsid w:val="000169C6"/>
    <w:rsid w:val="00016E75"/>
    <w:rsid w:val="00016F25"/>
    <w:rsid w:val="00016FFE"/>
    <w:rsid w:val="00017327"/>
    <w:rsid w:val="00017364"/>
    <w:rsid w:val="0001738D"/>
    <w:rsid w:val="000174E3"/>
    <w:rsid w:val="0001766A"/>
    <w:rsid w:val="0001778F"/>
    <w:rsid w:val="00017BA3"/>
    <w:rsid w:val="00017E77"/>
    <w:rsid w:val="000200B1"/>
    <w:rsid w:val="000200E2"/>
    <w:rsid w:val="00020119"/>
    <w:rsid w:val="00020238"/>
    <w:rsid w:val="000203BE"/>
    <w:rsid w:val="000205BC"/>
    <w:rsid w:val="000208A0"/>
    <w:rsid w:val="000208CD"/>
    <w:rsid w:val="00020B34"/>
    <w:rsid w:val="00020B83"/>
    <w:rsid w:val="00020BCD"/>
    <w:rsid w:val="00020FA0"/>
    <w:rsid w:val="00021508"/>
    <w:rsid w:val="0002152C"/>
    <w:rsid w:val="00021887"/>
    <w:rsid w:val="00021A55"/>
    <w:rsid w:val="00021B18"/>
    <w:rsid w:val="00021B4F"/>
    <w:rsid w:val="00021BCF"/>
    <w:rsid w:val="00021C39"/>
    <w:rsid w:val="00021C4F"/>
    <w:rsid w:val="00021DEE"/>
    <w:rsid w:val="00021ED9"/>
    <w:rsid w:val="00021F8D"/>
    <w:rsid w:val="00021FC7"/>
    <w:rsid w:val="0002205D"/>
    <w:rsid w:val="0002234E"/>
    <w:rsid w:val="00022422"/>
    <w:rsid w:val="000229C5"/>
    <w:rsid w:val="00022BFA"/>
    <w:rsid w:val="00022BFE"/>
    <w:rsid w:val="00022C0A"/>
    <w:rsid w:val="00022D73"/>
    <w:rsid w:val="00022DA8"/>
    <w:rsid w:val="00022DFF"/>
    <w:rsid w:val="00023039"/>
    <w:rsid w:val="00023079"/>
    <w:rsid w:val="00023170"/>
    <w:rsid w:val="000232BF"/>
    <w:rsid w:val="000233DE"/>
    <w:rsid w:val="0002345E"/>
    <w:rsid w:val="0002399B"/>
    <w:rsid w:val="000239C5"/>
    <w:rsid w:val="000239F7"/>
    <w:rsid w:val="00023A19"/>
    <w:rsid w:val="00023A24"/>
    <w:rsid w:val="00023BB2"/>
    <w:rsid w:val="00023DE5"/>
    <w:rsid w:val="00023DF2"/>
    <w:rsid w:val="00024122"/>
    <w:rsid w:val="0002415E"/>
    <w:rsid w:val="00024223"/>
    <w:rsid w:val="000243FD"/>
    <w:rsid w:val="0002446F"/>
    <w:rsid w:val="000248E5"/>
    <w:rsid w:val="00024A66"/>
    <w:rsid w:val="00024B07"/>
    <w:rsid w:val="00024B17"/>
    <w:rsid w:val="00024B1A"/>
    <w:rsid w:val="00024B37"/>
    <w:rsid w:val="00024B8C"/>
    <w:rsid w:val="00024D1F"/>
    <w:rsid w:val="00024DB1"/>
    <w:rsid w:val="00024E43"/>
    <w:rsid w:val="00024EBC"/>
    <w:rsid w:val="0002535A"/>
    <w:rsid w:val="00025504"/>
    <w:rsid w:val="0002551A"/>
    <w:rsid w:val="00025563"/>
    <w:rsid w:val="0002563E"/>
    <w:rsid w:val="00025749"/>
    <w:rsid w:val="000257AD"/>
    <w:rsid w:val="00025E89"/>
    <w:rsid w:val="00025EEA"/>
    <w:rsid w:val="00025F8A"/>
    <w:rsid w:val="00026060"/>
    <w:rsid w:val="00026069"/>
    <w:rsid w:val="000261FA"/>
    <w:rsid w:val="00026529"/>
    <w:rsid w:val="00026631"/>
    <w:rsid w:val="00026669"/>
    <w:rsid w:val="00026AEE"/>
    <w:rsid w:val="00026AFB"/>
    <w:rsid w:val="00026C2B"/>
    <w:rsid w:val="00027000"/>
    <w:rsid w:val="00027102"/>
    <w:rsid w:val="0002716D"/>
    <w:rsid w:val="0002734D"/>
    <w:rsid w:val="00027629"/>
    <w:rsid w:val="00027916"/>
    <w:rsid w:val="00027998"/>
    <w:rsid w:val="00027A6D"/>
    <w:rsid w:val="00027AD8"/>
    <w:rsid w:val="00027B73"/>
    <w:rsid w:val="00027D00"/>
    <w:rsid w:val="00027F41"/>
    <w:rsid w:val="0003005E"/>
    <w:rsid w:val="00030117"/>
    <w:rsid w:val="00030273"/>
    <w:rsid w:val="000302DB"/>
    <w:rsid w:val="0003038E"/>
    <w:rsid w:val="000303A3"/>
    <w:rsid w:val="0003042C"/>
    <w:rsid w:val="000305EC"/>
    <w:rsid w:val="00030794"/>
    <w:rsid w:val="000308CA"/>
    <w:rsid w:val="00030943"/>
    <w:rsid w:val="0003095C"/>
    <w:rsid w:val="00030C4D"/>
    <w:rsid w:val="00030CD2"/>
    <w:rsid w:val="00030D5F"/>
    <w:rsid w:val="00030E10"/>
    <w:rsid w:val="00030FEE"/>
    <w:rsid w:val="00031117"/>
    <w:rsid w:val="00031326"/>
    <w:rsid w:val="00031614"/>
    <w:rsid w:val="00031984"/>
    <w:rsid w:val="00031A1F"/>
    <w:rsid w:val="00031AAA"/>
    <w:rsid w:val="00031B6B"/>
    <w:rsid w:val="00031B8E"/>
    <w:rsid w:val="00031BFE"/>
    <w:rsid w:val="00031CD9"/>
    <w:rsid w:val="0003200E"/>
    <w:rsid w:val="000321AA"/>
    <w:rsid w:val="00032473"/>
    <w:rsid w:val="00032845"/>
    <w:rsid w:val="00032A15"/>
    <w:rsid w:val="00032B1B"/>
    <w:rsid w:val="00032CF2"/>
    <w:rsid w:val="00032DFB"/>
    <w:rsid w:val="00032E56"/>
    <w:rsid w:val="00032FE6"/>
    <w:rsid w:val="00033173"/>
    <w:rsid w:val="0003334E"/>
    <w:rsid w:val="000334FB"/>
    <w:rsid w:val="000335B2"/>
    <w:rsid w:val="000336A2"/>
    <w:rsid w:val="000338EE"/>
    <w:rsid w:val="000339AB"/>
    <w:rsid w:val="00033AB9"/>
    <w:rsid w:val="00033BF7"/>
    <w:rsid w:val="000341FD"/>
    <w:rsid w:val="0003424A"/>
    <w:rsid w:val="00034314"/>
    <w:rsid w:val="0003433D"/>
    <w:rsid w:val="000343EB"/>
    <w:rsid w:val="00034402"/>
    <w:rsid w:val="000346E2"/>
    <w:rsid w:val="00034ACF"/>
    <w:rsid w:val="00034BFE"/>
    <w:rsid w:val="00034CE0"/>
    <w:rsid w:val="00034F1A"/>
    <w:rsid w:val="0003508A"/>
    <w:rsid w:val="0003515D"/>
    <w:rsid w:val="0003522A"/>
    <w:rsid w:val="000352A2"/>
    <w:rsid w:val="000354CA"/>
    <w:rsid w:val="00035595"/>
    <w:rsid w:val="00035725"/>
    <w:rsid w:val="00035726"/>
    <w:rsid w:val="000359B0"/>
    <w:rsid w:val="00035A65"/>
    <w:rsid w:val="00035B27"/>
    <w:rsid w:val="00035B84"/>
    <w:rsid w:val="00035BE7"/>
    <w:rsid w:val="00035CE8"/>
    <w:rsid w:val="00035E97"/>
    <w:rsid w:val="00035FA8"/>
    <w:rsid w:val="00035FCE"/>
    <w:rsid w:val="00036082"/>
    <w:rsid w:val="00036091"/>
    <w:rsid w:val="00036144"/>
    <w:rsid w:val="00036210"/>
    <w:rsid w:val="00036290"/>
    <w:rsid w:val="000362C2"/>
    <w:rsid w:val="0003642F"/>
    <w:rsid w:val="000366BD"/>
    <w:rsid w:val="000367DD"/>
    <w:rsid w:val="000367FC"/>
    <w:rsid w:val="0003681F"/>
    <w:rsid w:val="0003688B"/>
    <w:rsid w:val="00036A86"/>
    <w:rsid w:val="00036AAE"/>
    <w:rsid w:val="00036ABB"/>
    <w:rsid w:val="00036B16"/>
    <w:rsid w:val="00036B30"/>
    <w:rsid w:val="00036BC0"/>
    <w:rsid w:val="00036C26"/>
    <w:rsid w:val="0003725B"/>
    <w:rsid w:val="0003761D"/>
    <w:rsid w:val="00037757"/>
    <w:rsid w:val="000377A8"/>
    <w:rsid w:val="000378B2"/>
    <w:rsid w:val="000379EA"/>
    <w:rsid w:val="00037A13"/>
    <w:rsid w:val="00037A87"/>
    <w:rsid w:val="00037DA6"/>
    <w:rsid w:val="00037F9C"/>
    <w:rsid w:val="0004009F"/>
    <w:rsid w:val="000400FB"/>
    <w:rsid w:val="0004025D"/>
    <w:rsid w:val="00040294"/>
    <w:rsid w:val="000402CE"/>
    <w:rsid w:val="00040699"/>
    <w:rsid w:val="000407CF"/>
    <w:rsid w:val="000407FB"/>
    <w:rsid w:val="0004080C"/>
    <w:rsid w:val="0004085C"/>
    <w:rsid w:val="0004094C"/>
    <w:rsid w:val="00040967"/>
    <w:rsid w:val="00040981"/>
    <w:rsid w:val="00040A65"/>
    <w:rsid w:val="00040B28"/>
    <w:rsid w:val="00040B41"/>
    <w:rsid w:val="00040B71"/>
    <w:rsid w:val="00040C0F"/>
    <w:rsid w:val="00040CEB"/>
    <w:rsid w:val="00040DDF"/>
    <w:rsid w:val="00040E91"/>
    <w:rsid w:val="00040FAC"/>
    <w:rsid w:val="00040FC6"/>
    <w:rsid w:val="000413A7"/>
    <w:rsid w:val="000414BF"/>
    <w:rsid w:val="00041548"/>
    <w:rsid w:val="00041603"/>
    <w:rsid w:val="000417AC"/>
    <w:rsid w:val="00041A77"/>
    <w:rsid w:val="00041BB9"/>
    <w:rsid w:val="00041BCA"/>
    <w:rsid w:val="00041E1B"/>
    <w:rsid w:val="00041ED5"/>
    <w:rsid w:val="00042016"/>
    <w:rsid w:val="00042166"/>
    <w:rsid w:val="000421BD"/>
    <w:rsid w:val="000423E1"/>
    <w:rsid w:val="000426C7"/>
    <w:rsid w:val="00042724"/>
    <w:rsid w:val="0004280A"/>
    <w:rsid w:val="00042861"/>
    <w:rsid w:val="00042975"/>
    <w:rsid w:val="00042B29"/>
    <w:rsid w:val="00042C69"/>
    <w:rsid w:val="00042D81"/>
    <w:rsid w:val="00042EF8"/>
    <w:rsid w:val="00043279"/>
    <w:rsid w:val="000435D2"/>
    <w:rsid w:val="000435DD"/>
    <w:rsid w:val="000436DC"/>
    <w:rsid w:val="00043717"/>
    <w:rsid w:val="000438CD"/>
    <w:rsid w:val="00043A08"/>
    <w:rsid w:val="00043D45"/>
    <w:rsid w:val="0004400A"/>
    <w:rsid w:val="00044228"/>
    <w:rsid w:val="00044291"/>
    <w:rsid w:val="00044487"/>
    <w:rsid w:val="000445DF"/>
    <w:rsid w:val="00044894"/>
    <w:rsid w:val="00044C73"/>
    <w:rsid w:val="00044CC7"/>
    <w:rsid w:val="00044CDB"/>
    <w:rsid w:val="00044D1B"/>
    <w:rsid w:val="00044FC5"/>
    <w:rsid w:val="00045156"/>
    <w:rsid w:val="0004522B"/>
    <w:rsid w:val="000453AE"/>
    <w:rsid w:val="0004540D"/>
    <w:rsid w:val="00045747"/>
    <w:rsid w:val="00045928"/>
    <w:rsid w:val="00045C91"/>
    <w:rsid w:val="00045DEE"/>
    <w:rsid w:val="00045E91"/>
    <w:rsid w:val="00045EB4"/>
    <w:rsid w:val="0004619B"/>
    <w:rsid w:val="00046213"/>
    <w:rsid w:val="0004633E"/>
    <w:rsid w:val="0004638C"/>
    <w:rsid w:val="000465AF"/>
    <w:rsid w:val="000467E7"/>
    <w:rsid w:val="0004682D"/>
    <w:rsid w:val="00046A5B"/>
    <w:rsid w:val="00046A70"/>
    <w:rsid w:val="00046CEF"/>
    <w:rsid w:val="00046DF9"/>
    <w:rsid w:val="00046F05"/>
    <w:rsid w:val="00046FEA"/>
    <w:rsid w:val="00047206"/>
    <w:rsid w:val="000472FA"/>
    <w:rsid w:val="000473F2"/>
    <w:rsid w:val="0004741F"/>
    <w:rsid w:val="0004743F"/>
    <w:rsid w:val="00047478"/>
    <w:rsid w:val="000474D0"/>
    <w:rsid w:val="0004759D"/>
    <w:rsid w:val="000477B3"/>
    <w:rsid w:val="00047888"/>
    <w:rsid w:val="00047A5F"/>
    <w:rsid w:val="00047A9E"/>
    <w:rsid w:val="00047EB8"/>
    <w:rsid w:val="00047FA4"/>
    <w:rsid w:val="00047FAA"/>
    <w:rsid w:val="00050009"/>
    <w:rsid w:val="00050066"/>
    <w:rsid w:val="000501C2"/>
    <w:rsid w:val="00050219"/>
    <w:rsid w:val="000504E4"/>
    <w:rsid w:val="000504F7"/>
    <w:rsid w:val="00050558"/>
    <w:rsid w:val="0005064E"/>
    <w:rsid w:val="000506A8"/>
    <w:rsid w:val="00050CCA"/>
    <w:rsid w:val="00050DF5"/>
    <w:rsid w:val="00050E28"/>
    <w:rsid w:val="0005110C"/>
    <w:rsid w:val="00051276"/>
    <w:rsid w:val="00051372"/>
    <w:rsid w:val="000513DA"/>
    <w:rsid w:val="00051696"/>
    <w:rsid w:val="00051AFF"/>
    <w:rsid w:val="00051BC7"/>
    <w:rsid w:val="00051DA1"/>
    <w:rsid w:val="000520CD"/>
    <w:rsid w:val="000520D2"/>
    <w:rsid w:val="000523C7"/>
    <w:rsid w:val="000523D7"/>
    <w:rsid w:val="000523EF"/>
    <w:rsid w:val="00052435"/>
    <w:rsid w:val="000524AB"/>
    <w:rsid w:val="000526B8"/>
    <w:rsid w:val="0005282E"/>
    <w:rsid w:val="000528A5"/>
    <w:rsid w:val="00052BD3"/>
    <w:rsid w:val="00052D4F"/>
    <w:rsid w:val="00052E8F"/>
    <w:rsid w:val="00052EEC"/>
    <w:rsid w:val="000530C1"/>
    <w:rsid w:val="000530D7"/>
    <w:rsid w:val="00053150"/>
    <w:rsid w:val="0005318D"/>
    <w:rsid w:val="00053191"/>
    <w:rsid w:val="00053303"/>
    <w:rsid w:val="0005358C"/>
    <w:rsid w:val="0005372B"/>
    <w:rsid w:val="00053827"/>
    <w:rsid w:val="0005384E"/>
    <w:rsid w:val="0005393C"/>
    <w:rsid w:val="000539B7"/>
    <w:rsid w:val="00053A93"/>
    <w:rsid w:val="00053B8F"/>
    <w:rsid w:val="00053B9E"/>
    <w:rsid w:val="00053D34"/>
    <w:rsid w:val="00053E82"/>
    <w:rsid w:val="000540BE"/>
    <w:rsid w:val="00054133"/>
    <w:rsid w:val="0005413F"/>
    <w:rsid w:val="000541E2"/>
    <w:rsid w:val="000541FB"/>
    <w:rsid w:val="00054284"/>
    <w:rsid w:val="000545F4"/>
    <w:rsid w:val="00054644"/>
    <w:rsid w:val="00054986"/>
    <w:rsid w:val="00054A22"/>
    <w:rsid w:val="00054A74"/>
    <w:rsid w:val="00054CD0"/>
    <w:rsid w:val="00054D44"/>
    <w:rsid w:val="00054E2C"/>
    <w:rsid w:val="00054ED0"/>
    <w:rsid w:val="00054EFA"/>
    <w:rsid w:val="000551C3"/>
    <w:rsid w:val="000551E8"/>
    <w:rsid w:val="00055AB4"/>
    <w:rsid w:val="00055B68"/>
    <w:rsid w:val="00055C13"/>
    <w:rsid w:val="00055D75"/>
    <w:rsid w:val="00055FA2"/>
    <w:rsid w:val="0005604D"/>
    <w:rsid w:val="00056398"/>
    <w:rsid w:val="0005682A"/>
    <w:rsid w:val="00056861"/>
    <w:rsid w:val="00056AC6"/>
    <w:rsid w:val="00056F11"/>
    <w:rsid w:val="00056FDE"/>
    <w:rsid w:val="00057335"/>
    <w:rsid w:val="0005740F"/>
    <w:rsid w:val="000575D9"/>
    <w:rsid w:val="00057636"/>
    <w:rsid w:val="000578E7"/>
    <w:rsid w:val="00057942"/>
    <w:rsid w:val="00057945"/>
    <w:rsid w:val="00057949"/>
    <w:rsid w:val="00057A47"/>
    <w:rsid w:val="00057B20"/>
    <w:rsid w:val="00057D68"/>
    <w:rsid w:val="0006000E"/>
    <w:rsid w:val="00060041"/>
    <w:rsid w:val="00060136"/>
    <w:rsid w:val="00060154"/>
    <w:rsid w:val="000601AB"/>
    <w:rsid w:val="000603E8"/>
    <w:rsid w:val="0006065F"/>
    <w:rsid w:val="00060703"/>
    <w:rsid w:val="0006080D"/>
    <w:rsid w:val="000609BA"/>
    <w:rsid w:val="00060A28"/>
    <w:rsid w:val="00060C06"/>
    <w:rsid w:val="00060C5C"/>
    <w:rsid w:val="00060C95"/>
    <w:rsid w:val="00060CB2"/>
    <w:rsid w:val="00060CBB"/>
    <w:rsid w:val="00061293"/>
    <w:rsid w:val="00061517"/>
    <w:rsid w:val="00061725"/>
    <w:rsid w:val="00061760"/>
    <w:rsid w:val="00061851"/>
    <w:rsid w:val="00061A2B"/>
    <w:rsid w:val="00061C8F"/>
    <w:rsid w:val="00061D7D"/>
    <w:rsid w:val="00061E78"/>
    <w:rsid w:val="00061EA4"/>
    <w:rsid w:val="00061FFA"/>
    <w:rsid w:val="0006203B"/>
    <w:rsid w:val="00062610"/>
    <w:rsid w:val="00062742"/>
    <w:rsid w:val="0006279C"/>
    <w:rsid w:val="000627EF"/>
    <w:rsid w:val="00062A2C"/>
    <w:rsid w:val="00062B51"/>
    <w:rsid w:val="00062DFB"/>
    <w:rsid w:val="00062EEE"/>
    <w:rsid w:val="000631C4"/>
    <w:rsid w:val="000631DC"/>
    <w:rsid w:val="000632DD"/>
    <w:rsid w:val="000634D2"/>
    <w:rsid w:val="00063792"/>
    <w:rsid w:val="0006397A"/>
    <w:rsid w:val="000639AD"/>
    <w:rsid w:val="00063C02"/>
    <w:rsid w:val="00063C8F"/>
    <w:rsid w:val="00063CC6"/>
    <w:rsid w:val="00063E16"/>
    <w:rsid w:val="00063E53"/>
    <w:rsid w:val="00063E5F"/>
    <w:rsid w:val="00063EF3"/>
    <w:rsid w:val="00063FA2"/>
    <w:rsid w:val="000642E9"/>
    <w:rsid w:val="0006443C"/>
    <w:rsid w:val="000646D2"/>
    <w:rsid w:val="000646E0"/>
    <w:rsid w:val="00064797"/>
    <w:rsid w:val="00064860"/>
    <w:rsid w:val="00064894"/>
    <w:rsid w:val="000648A3"/>
    <w:rsid w:val="000648FF"/>
    <w:rsid w:val="00064900"/>
    <w:rsid w:val="000649BD"/>
    <w:rsid w:val="000649C9"/>
    <w:rsid w:val="00064A22"/>
    <w:rsid w:val="00064A70"/>
    <w:rsid w:val="00064BF1"/>
    <w:rsid w:val="00064DF0"/>
    <w:rsid w:val="0006533A"/>
    <w:rsid w:val="00065369"/>
    <w:rsid w:val="000653D8"/>
    <w:rsid w:val="000654AF"/>
    <w:rsid w:val="000654E6"/>
    <w:rsid w:val="00065881"/>
    <w:rsid w:val="000658D9"/>
    <w:rsid w:val="00065BCC"/>
    <w:rsid w:val="00065CDC"/>
    <w:rsid w:val="00065EBD"/>
    <w:rsid w:val="00065EF2"/>
    <w:rsid w:val="0006631D"/>
    <w:rsid w:val="00066498"/>
    <w:rsid w:val="000664C8"/>
    <w:rsid w:val="00066597"/>
    <w:rsid w:val="0006659A"/>
    <w:rsid w:val="000665BE"/>
    <w:rsid w:val="00066644"/>
    <w:rsid w:val="000668D6"/>
    <w:rsid w:val="00066B08"/>
    <w:rsid w:val="00066E5A"/>
    <w:rsid w:val="00066F8C"/>
    <w:rsid w:val="00066FF4"/>
    <w:rsid w:val="00067114"/>
    <w:rsid w:val="0006720B"/>
    <w:rsid w:val="00067235"/>
    <w:rsid w:val="00067449"/>
    <w:rsid w:val="000675BC"/>
    <w:rsid w:val="00067682"/>
    <w:rsid w:val="000678D5"/>
    <w:rsid w:val="0006798E"/>
    <w:rsid w:val="000679AB"/>
    <w:rsid w:val="000679E1"/>
    <w:rsid w:val="00067A27"/>
    <w:rsid w:val="00067A86"/>
    <w:rsid w:val="00067B74"/>
    <w:rsid w:val="00067BBD"/>
    <w:rsid w:val="00067D1F"/>
    <w:rsid w:val="00067D25"/>
    <w:rsid w:val="00067DB2"/>
    <w:rsid w:val="00067EB1"/>
    <w:rsid w:val="00067FF2"/>
    <w:rsid w:val="00070081"/>
    <w:rsid w:val="000700DC"/>
    <w:rsid w:val="00070133"/>
    <w:rsid w:val="0007022B"/>
    <w:rsid w:val="000706BC"/>
    <w:rsid w:val="000706E7"/>
    <w:rsid w:val="000706E8"/>
    <w:rsid w:val="00070758"/>
    <w:rsid w:val="00070832"/>
    <w:rsid w:val="0007097B"/>
    <w:rsid w:val="00070B68"/>
    <w:rsid w:val="00070D2D"/>
    <w:rsid w:val="00070D45"/>
    <w:rsid w:val="00070E4D"/>
    <w:rsid w:val="00070F29"/>
    <w:rsid w:val="0007106B"/>
    <w:rsid w:val="000710D2"/>
    <w:rsid w:val="00071323"/>
    <w:rsid w:val="00071544"/>
    <w:rsid w:val="000715C2"/>
    <w:rsid w:val="0007161F"/>
    <w:rsid w:val="00071659"/>
    <w:rsid w:val="00071C47"/>
    <w:rsid w:val="00071D57"/>
    <w:rsid w:val="00071DF5"/>
    <w:rsid w:val="00071EF6"/>
    <w:rsid w:val="00072083"/>
    <w:rsid w:val="0007211A"/>
    <w:rsid w:val="0007211B"/>
    <w:rsid w:val="00072132"/>
    <w:rsid w:val="0007219C"/>
    <w:rsid w:val="0007230E"/>
    <w:rsid w:val="000723F4"/>
    <w:rsid w:val="0007241B"/>
    <w:rsid w:val="00072541"/>
    <w:rsid w:val="00072568"/>
    <w:rsid w:val="00072624"/>
    <w:rsid w:val="0007267C"/>
    <w:rsid w:val="00072796"/>
    <w:rsid w:val="0007296D"/>
    <w:rsid w:val="00072996"/>
    <w:rsid w:val="00072BF3"/>
    <w:rsid w:val="00072C3A"/>
    <w:rsid w:val="00072CE9"/>
    <w:rsid w:val="00072DD1"/>
    <w:rsid w:val="00072DF1"/>
    <w:rsid w:val="00073251"/>
    <w:rsid w:val="0007338D"/>
    <w:rsid w:val="00073445"/>
    <w:rsid w:val="0007361E"/>
    <w:rsid w:val="000738E1"/>
    <w:rsid w:val="000738E8"/>
    <w:rsid w:val="000738F4"/>
    <w:rsid w:val="00073AF3"/>
    <w:rsid w:val="00073C13"/>
    <w:rsid w:val="00073DCE"/>
    <w:rsid w:val="00073E9C"/>
    <w:rsid w:val="00074109"/>
    <w:rsid w:val="000741DA"/>
    <w:rsid w:val="000742CE"/>
    <w:rsid w:val="00074395"/>
    <w:rsid w:val="00074489"/>
    <w:rsid w:val="000745F9"/>
    <w:rsid w:val="000746A2"/>
    <w:rsid w:val="00074793"/>
    <w:rsid w:val="00074B28"/>
    <w:rsid w:val="00074B43"/>
    <w:rsid w:val="00074C5B"/>
    <w:rsid w:val="00074CF1"/>
    <w:rsid w:val="00074D28"/>
    <w:rsid w:val="00074D2F"/>
    <w:rsid w:val="00074EDE"/>
    <w:rsid w:val="00074F50"/>
    <w:rsid w:val="00075063"/>
    <w:rsid w:val="000750EC"/>
    <w:rsid w:val="000751F2"/>
    <w:rsid w:val="0007520F"/>
    <w:rsid w:val="000752A3"/>
    <w:rsid w:val="00075311"/>
    <w:rsid w:val="000757B3"/>
    <w:rsid w:val="00075B8C"/>
    <w:rsid w:val="00075D55"/>
    <w:rsid w:val="00075F96"/>
    <w:rsid w:val="0007653C"/>
    <w:rsid w:val="000765AE"/>
    <w:rsid w:val="000765D4"/>
    <w:rsid w:val="0007671D"/>
    <w:rsid w:val="00076AA6"/>
    <w:rsid w:val="00076ACF"/>
    <w:rsid w:val="00076B4D"/>
    <w:rsid w:val="00076C0A"/>
    <w:rsid w:val="00076D0E"/>
    <w:rsid w:val="00076D35"/>
    <w:rsid w:val="00076D55"/>
    <w:rsid w:val="00076DA8"/>
    <w:rsid w:val="0007710B"/>
    <w:rsid w:val="00077248"/>
    <w:rsid w:val="0007737D"/>
    <w:rsid w:val="000773C4"/>
    <w:rsid w:val="00077464"/>
    <w:rsid w:val="0007752C"/>
    <w:rsid w:val="0007758B"/>
    <w:rsid w:val="000775B7"/>
    <w:rsid w:val="00077657"/>
    <w:rsid w:val="0007793D"/>
    <w:rsid w:val="00077B49"/>
    <w:rsid w:val="00077C8C"/>
    <w:rsid w:val="00077F86"/>
    <w:rsid w:val="00077F9A"/>
    <w:rsid w:val="0008007E"/>
    <w:rsid w:val="0008017A"/>
    <w:rsid w:val="000803BD"/>
    <w:rsid w:val="00080465"/>
    <w:rsid w:val="00080510"/>
    <w:rsid w:val="000805D8"/>
    <w:rsid w:val="0008066E"/>
    <w:rsid w:val="00080855"/>
    <w:rsid w:val="0008086B"/>
    <w:rsid w:val="00080885"/>
    <w:rsid w:val="000808AE"/>
    <w:rsid w:val="0008094B"/>
    <w:rsid w:val="00080979"/>
    <w:rsid w:val="00080D1F"/>
    <w:rsid w:val="00081009"/>
    <w:rsid w:val="0008112D"/>
    <w:rsid w:val="00081250"/>
    <w:rsid w:val="000812CA"/>
    <w:rsid w:val="000813B2"/>
    <w:rsid w:val="000813EF"/>
    <w:rsid w:val="00081610"/>
    <w:rsid w:val="0008161C"/>
    <w:rsid w:val="00081886"/>
    <w:rsid w:val="00081889"/>
    <w:rsid w:val="000818D3"/>
    <w:rsid w:val="00081C9D"/>
    <w:rsid w:val="00081CAD"/>
    <w:rsid w:val="00081E04"/>
    <w:rsid w:val="00081E75"/>
    <w:rsid w:val="00081F2D"/>
    <w:rsid w:val="00081F43"/>
    <w:rsid w:val="00081FF3"/>
    <w:rsid w:val="00082052"/>
    <w:rsid w:val="000820B5"/>
    <w:rsid w:val="000822BE"/>
    <w:rsid w:val="00082312"/>
    <w:rsid w:val="000824E1"/>
    <w:rsid w:val="00082564"/>
    <w:rsid w:val="000825C5"/>
    <w:rsid w:val="00082642"/>
    <w:rsid w:val="00082769"/>
    <w:rsid w:val="000828EC"/>
    <w:rsid w:val="00082926"/>
    <w:rsid w:val="000829AA"/>
    <w:rsid w:val="00082A52"/>
    <w:rsid w:val="00082B5A"/>
    <w:rsid w:val="00082CD1"/>
    <w:rsid w:val="00082D82"/>
    <w:rsid w:val="00082E1C"/>
    <w:rsid w:val="00082E57"/>
    <w:rsid w:val="00082E6C"/>
    <w:rsid w:val="00083019"/>
    <w:rsid w:val="00083150"/>
    <w:rsid w:val="0008327D"/>
    <w:rsid w:val="00083286"/>
    <w:rsid w:val="000832C8"/>
    <w:rsid w:val="00083406"/>
    <w:rsid w:val="00083549"/>
    <w:rsid w:val="0008356F"/>
    <w:rsid w:val="000836BD"/>
    <w:rsid w:val="00083715"/>
    <w:rsid w:val="00083A5F"/>
    <w:rsid w:val="00083B14"/>
    <w:rsid w:val="00083BCC"/>
    <w:rsid w:val="00083D14"/>
    <w:rsid w:val="00083E90"/>
    <w:rsid w:val="00083F32"/>
    <w:rsid w:val="000840B0"/>
    <w:rsid w:val="00084196"/>
    <w:rsid w:val="000841E6"/>
    <w:rsid w:val="000841F1"/>
    <w:rsid w:val="000842FE"/>
    <w:rsid w:val="000843C9"/>
    <w:rsid w:val="000843FA"/>
    <w:rsid w:val="00084AA0"/>
    <w:rsid w:val="00084E60"/>
    <w:rsid w:val="00085199"/>
    <w:rsid w:val="000853E7"/>
    <w:rsid w:val="00085417"/>
    <w:rsid w:val="000854D1"/>
    <w:rsid w:val="0008567B"/>
    <w:rsid w:val="00085768"/>
    <w:rsid w:val="0008579B"/>
    <w:rsid w:val="00085811"/>
    <w:rsid w:val="00085850"/>
    <w:rsid w:val="00085B1B"/>
    <w:rsid w:val="00085B83"/>
    <w:rsid w:val="00085CCF"/>
    <w:rsid w:val="00085DA6"/>
    <w:rsid w:val="00085E0E"/>
    <w:rsid w:val="0008601A"/>
    <w:rsid w:val="00086198"/>
    <w:rsid w:val="00086578"/>
    <w:rsid w:val="000865BD"/>
    <w:rsid w:val="000866D5"/>
    <w:rsid w:val="0008686F"/>
    <w:rsid w:val="000869C2"/>
    <w:rsid w:val="00086B41"/>
    <w:rsid w:val="00086BCB"/>
    <w:rsid w:val="00086DCC"/>
    <w:rsid w:val="00086E21"/>
    <w:rsid w:val="00086E4E"/>
    <w:rsid w:val="00086E8C"/>
    <w:rsid w:val="00086EAC"/>
    <w:rsid w:val="00086ED3"/>
    <w:rsid w:val="00086F81"/>
    <w:rsid w:val="0008712D"/>
    <w:rsid w:val="00087357"/>
    <w:rsid w:val="00087431"/>
    <w:rsid w:val="0008764C"/>
    <w:rsid w:val="000877A6"/>
    <w:rsid w:val="000879EE"/>
    <w:rsid w:val="00087AE4"/>
    <w:rsid w:val="00087B0A"/>
    <w:rsid w:val="00087BA2"/>
    <w:rsid w:val="00087F63"/>
    <w:rsid w:val="00090095"/>
    <w:rsid w:val="00090180"/>
    <w:rsid w:val="0009021D"/>
    <w:rsid w:val="00090301"/>
    <w:rsid w:val="0009034A"/>
    <w:rsid w:val="0009038E"/>
    <w:rsid w:val="00090471"/>
    <w:rsid w:val="00090591"/>
    <w:rsid w:val="0009072A"/>
    <w:rsid w:val="000907A8"/>
    <w:rsid w:val="000907FA"/>
    <w:rsid w:val="00090B0D"/>
    <w:rsid w:val="00090B13"/>
    <w:rsid w:val="00090C12"/>
    <w:rsid w:val="00090CC2"/>
    <w:rsid w:val="00090EF8"/>
    <w:rsid w:val="00090F37"/>
    <w:rsid w:val="00091278"/>
    <w:rsid w:val="000912B5"/>
    <w:rsid w:val="000912F2"/>
    <w:rsid w:val="00091362"/>
    <w:rsid w:val="00091369"/>
    <w:rsid w:val="00091458"/>
    <w:rsid w:val="0009149D"/>
    <w:rsid w:val="00091524"/>
    <w:rsid w:val="000915E2"/>
    <w:rsid w:val="000916C2"/>
    <w:rsid w:val="0009171E"/>
    <w:rsid w:val="0009183B"/>
    <w:rsid w:val="00091944"/>
    <w:rsid w:val="00091C62"/>
    <w:rsid w:val="00091DBB"/>
    <w:rsid w:val="00091DEA"/>
    <w:rsid w:val="00091EE3"/>
    <w:rsid w:val="0009205E"/>
    <w:rsid w:val="000922DD"/>
    <w:rsid w:val="000922E0"/>
    <w:rsid w:val="00092342"/>
    <w:rsid w:val="000924C0"/>
    <w:rsid w:val="000924E7"/>
    <w:rsid w:val="00092606"/>
    <w:rsid w:val="000926BA"/>
    <w:rsid w:val="0009274A"/>
    <w:rsid w:val="000927A4"/>
    <w:rsid w:val="000927BE"/>
    <w:rsid w:val="000928F2"/>
    <w:rsid w:val="0009296E"/>
    <w:rsid w:val="000929F6"/>
    <w:rsid w:val="00092C34"/>
    <w:rsid w:val="00092DA2"/>
    <w:rsid w:val="00092DE5"/>
    <w:rsid w:val="00092DF2"/>
    <w:rsid w:val="00092E7C"/>
    <w:rsid w:val="000930D6"/>
    <w:rsid w:val="000931AC"/>
    <w:rsid w:val="00093386"/>
    <w:rsid w:val="0009350B"/>
    <w:rsid w:val="0009372C"/>
    <w:rsid w:val="000938B3"/>
    <w:rsid w:val="00093934"/>
    <w:rsid w:val="000939D6"/>
    <w:rsid w:val="00093B7E"/>
    <w:rsid w:val="00093CE5"/>
    <w:rsid w:val="00093E27"/>
    <w:rsid w:val="000942ED"/>
    <w:rsid w:val="000947F4"/>
    <w:rsid w:val="000948AF"/>
    <w:rsid w:val="00094936"/>
    <w:rsid w:val="00094B9F"/>
    <w:rsid w:val="00094D1C"/>
    <w:rsid w:val="00094DF0"/>
    <w:rsid w:val="00094E64"/>
    <w:rsid w:val="00095167"/>
    <w:rsid w:val="00095175"/>
    <w:rsid w:val="00095480"/>
    <w:rsid w:val="00095783"/>
    <w:rsid w:val="00095B3C"/>
    <w:rsid w:val="00095CAE"/>
    <w:rsid w:val="00095EFE"/>
    <w:rsid w:val="00096217"/>
    <w:rsid w:val="0009645F"/>
    <w:rsid w:val="000965D2"/>
    <w:rsid w:val="000967F6"/>
    <w:rsid w:val="0009690F"/>
    <w:rsid w:val="00096990"/>
    <w:rsid w:val="000969B4"/>
    <w:rsid w:val="000969EE"/>
    <w:rsid w:val="00096A6B"/>
    <w:rsid w:val="00096BB1"/>
    <w:rsid w:val="00096BF2"/>
    <w:rsid w:val="00096C39"/>
    <w:rsid w:val="00096E84"/>
    <w:rsid w:val="000970B5"/>
    <w:rsid w:val="00097628"/>
    <w:rsid w:val="000976A2"/>
    <w:rsid w:val="00097811"/>
    <w:rsid w:val="0009783A"/>
    <w:rsid w:val="000978FE"/>
    <w:rsid w:val="00097910"/>
    <w:rsid w:val="000979A0"/>
    <w:rsid w:val="00097A1B"/>
    <w:rsid w:val="00097B84"/>
    <w:rsid w:val="00097B85"/>
    <w:rsid w:val="00097B89"/>
    <w:rsid w:val="00097FE9"/>
    <w:rsid w:val="000A0173"/>
    <w:rsid w:val="000A01CB"/>
    <w:rsid w:val="000A03BC"/>
    <w:rsid w:val="000A05A0"/>
    <w:rsid w:val="000A05D6"/>
    <w:rsid w:val="000A05D8"/>
    <w:rsid w:val="000A0864"/>
    <w:rsid w:val="000A09B1"/>
    <w:rsid w:val="000A0AC3"/>
    <w:rsid w:val="000A11F4"/>
    <w:rsid w:val="000A12DF"/>
    <w:rsid w:val="000A1322"/>
    <w:rsid w:val="000A1330"/>
    <w:rsid w:val="000A181D"/>
    <w:rsid w:val="000A196B"/>
    <w:rsid w:val="000A19F7"/>
    <w:rsid w:val="000A1AC9"/>
    <w:rsid w:val="000A1B10"/>
    <w:rsid w:val="000A1E79"/>
    <w:rsid w:val="000A1E9C"/>
    <w:rsid w:val="000A210A"/>
    <w:rsid w:val="000A22EA"/>
    <w:rsid w:val="000A232E"/>
    <w:rsid w:val="000A233D"/>
    <w:rsid w:val="000A24E7"/>
    <w:rsid w:val="000A2591"/>
    <w:rsid w:val="000A2786"/>
    <w:rsid w:val="000A2790"/>
    <w:rsid w:val="000A27D7"/>
    <w:rsid w:val="000A2824"/>
    <w:rsid w:val="000A2896"/>
    <w:rsid w:val="000A28AB"/>
    <w:rsid w:val="000A28E5"/>
    <w:rsid w:val="000A2999"/>
    <w:rsid w:val="000A2CEC"/>
    <w:rsid w:val="000A2FFA"/>
    <w:rsid w:val="000A3017"/>
    <w:rsid w:val="000A30B5"/>
    <w:rsid w:val="000A312A"/>
    <w:rsid w:val="000A341C"/>
    <w:rsid w:val="000A357F"/>
    <w:rsid w:val="000A358B"/>
    <w:rsid w:val="000A36CA"/>
    <w:rsid w:val="000A36F6"/>
    <w:rsid w:val="000A3834"/>
    <w:rsid w:val="000A3A60"/>
    <w:rsid w:val="000A3A6C"/>
    <w:rsid w:val="000A3D00"/>
    <w:rsid w:val="000A40D2"/>
    <w:rsid w:val="000A4123"/>
    <w:rsid w:val="000A4247"/>
    <w:rsid w:val="000A430E"/>
    <w:rsid w:val="000A431A"/>
    <w:rsid w:val="000A43AC"/>
    <w:rsid w:val="000A448B"/>
    <w:rsid w:val="000A460E"/>
    <w:rsid w:val="000A4846"/>
    <w:rsid w:val="000A4937"/>
    <w:rsid w:val="000A4986"/>
    <w:rsid w:val="000A49A1"/>
    <w:rsid w:val="000A4A19"/>
    <w:rsid w:val="000A4B2E"/>
    <w:rsid w:val="000A4D9C"/>
    <w:rsid w:val="000A4DD1"/>
    <w:rsid w:val="000A4DEE"/>
    <w:rsid w:val="000A4E2F"/>
    <w:rsid w:val="000A4E40"/>
    <w:rsid w:val="000A4E96"/>
    <w:rsid w:val="000A4F34"/>
    <w:rsid w:val="000A4FC1"/>
    <w:rsid w:val="000A506B"/>
    <w:rsid w:val="000A547E"/>
    <w:rsid w:val="000A54B8"/>
    <w:rsid w:val="000A56F1"/>
    <w:rsid w:val="000A573D"/>
    <w:rsid w:val="000A5A13"/>
    <w:rsid w:val="000A5B7D"/>
    <w:rsid w:val="000A5C42"/>
    <w:rsid w:val="000A5CBA"/>
    <w:rsid w:val="000A5D9B"/>
    <w:rsid w:val="000A5ED7"/>
    <w:rsid w:val="000A607F"/>
    <w:rsid w:val="000A61BD"/>
    <w:rsid w:val="000A62C4"/>
    <w:rsid w:val="000A63BB"/>
    <w:rsid w:val="000A6414"/>
    <w:rsid w:val="000A647F"/>
    <w:rsid w:val="000A65C0"/>
    <w:rsid w:val="000A6608"/>
    <w:rsid w:val="000A6686"/>
    <w:rsid w:val="000A677D"/>
    <w:rsid w:val="000A67AC"/>
    <w:rsid w:val="000A69F0"/>
    <w:rsid w:val="000A6C10"/>
    <w:rsid w:val="000A6DC0"/>
    <w:rsid w:val="000A6E9D"/>
    <w:rsid w:val="000A7044"/>
    <w:rsid w:val="000A7071"/>
    <w:rsid w:val="000A7247"/>
    <w:rsid w:val="000A7371"/>
    <w:rsid w:val="000A7406"/>
    <w:rsid w:val="000A7454"/>
    <w:rsid w:val="000A7518"/>
    <w:rsid w:val="000A7557"/>
    <w:rsid w:val="000A764A"/>
    <w:rsid w:val="000A7C9B"/>
    <w:rsid w:val="000A7D2C"/>
    <w:rsid w:val="000A7EA7"/>
    <w:rsid w:val="000A7EB2"/>
    <w:rsid w:val="000B011F"/>
    <w:rsid w:val="000B0144"/>
    <w:rsid w:val="000B0203"/>
    <w:rsid w:val="000B0593"/>
    <w:rsid w:val="000B0814"/>
    <w:rsid w:val="000B0B1B"/>
    <w:rsid w:val="000B0B46"/>
    <w:rsid w:val="000B0B8D"/>
    <w:rsid w:val="000B0BA7"/>
    <w:rsid w:val="000B0BA8"/>
    <w:rsid w:val="000B0C1C"/>
    <w:rsid w:val="000B0CE5"/>
    <w:rsid w:val="000B0D20"/>
    <w:rsid w:val="000B0D5B"/>
    <w:rsid w:val="000B0E39"/>
    <w:rsid w:val="000B0F8D"/>
    <w:rsid w:val="000B1226"/>
    <w:rsid w:val="000B1307"/>
    <w:rsid w:val="000B1318"/>
    <w:rsid w:val="000B1342"/>
    <w:rsid w:val="000B13D2"/>
    <w:rsid w:val="000B1426"/>
    <w:rsid w:val="000B155E"/>
    <w:rsid w:val="000B16AD"/>
    <w:rsid w:val="000B17A3"/>
    <w:rsid w:val="000B1968"/>
    <w:rsid w:val="000B1B1F"/>
    <w:rsid w:val="000B1C1C"/>
    <w:rsid w:val="000B1C8E"/>
    <w:rsid w:val="000B1DA1"/>
    <w:rsid w:val="000B1F82"/>
    <w:rsid w:val="000B200B"/>
    <w:rsid w:val="000B217D"/>
    <w:rsid w:val="000B2199"/>
    <w:rsid w:val="000B265F"/>
    <w:rsid w:val="000B26D9"/>
    <w:rsid w:val="000B2882"/>
    <w:rsid w:val="000B2B8D"/>
    <w:rsid w:val="000B2CAE"/>
    <w:rsid w:val="000B2CBA"/>
    <w:rsid w:val="000B2D20"/>
    <w:rsid w:val="000B2F87"/>
    <w:rsid w:val="000B2FBD"/>
    <w:rsid w:val="000B311A"/>
    <w:rsid w:val="000B314A"/>
    <w:rsid w:val="000B31AF"/>
    <w:rsid w:val="000B3758"/>
    <w:rsid w:val="000B394D"/>
    <w:rsid w:val="000B39B8"/>
    <w:rsid w:val="000B3AB2"/>
    <w:rsid w:val="000B3B3F"/>
    <w:rsid w:val="000B3B75"/>
    <w:rsid w:val="000B3D0F"/>
    <w:rsid w:val="000B3DB0"/>
    <w:rsid w:val="000B3E37"/>
    <w:rsid w:val="000B3E7E"/>
    <w:rsid w:val="000B3F41"/>
    <w:rsid w:val="000B3F5A"/>
    <w:rsid w:val="000B42D9"/>
    <w:rsid w:val="000B44CD"/>
    <w:rsid w:val="000B44F7"/>
    <w:rsid w:val="000B47BB"/>
    <w:rsid w:val="000B48F6"/>
    <w:rsid w:val="000B4A52"/>
    <w:rsid w:val="000B4DA2"/>
    <w:rsid w:val="000B4FC8"/>
    <w:rsid w:val="000B517A"/>
    <w:rsid w:val="000B5288"/>
    <w:rsid w:val="000B57C9"/>
    <w:rsid w:val="000B5A6F"/>
    <w:rsid w:val="000B5ACA"/>
    <w:rsid w:val="000B5B0E"/>
    <w:rsid w:val="000B5DCE"/>
    <w:rsid w:val="000B5E16"/>
    <w:rsid w:val="000B5FC5"/>
    <w:rsid w:val="000B602E"/>
    <w:rsid w:val="000B638C"/>
    <w:rsid w:val="000B63A0"/>
    <w:rsid w:val="000B66FF"/>
    <w:rsid w:val="000B67F0"/>
    <w:rsid w:val="000B687D"/>
    <w:rsid w:val="000B69F6"/>
    <w:rsid w:val="000B6A3D"/>
    <w:rsid w:val="000B6CEF"/>
    <w:rsid w:val="000B6E8E"/>
    <w:rsid w:val="000B7014"/>
    <w:rsid w:val="000B70A9"/>
    <w:rsid w:val="000B733D"/>
    <w:rsid w:val="000B7AA0"/>
    <w:rsid w:val="000B7BAD"/>
    <w:rsid w:val="000B7C74"/>
    <w:rsid w:val="000B7E6E"/>
    <w:rsid w:val="000B7E97"/>
    <w:rsid w:val="000C00AF"/>
    <w:rsid w:val="000C022B"/>
    <w:rsid w:val="000C03E3"/>
    <w:rsid w:val="000C0425"/>
    <w:rsid w:val="000C0669"/>
    <w:rsid w:val="000C071C"/>
    <w:rsid w:val="000C0970"/>
    <w:rsid w:val="000C09EE"/>
    <w:rsid w:val="000C09F4"/>
    <w:rsid w:val="000C0A46"/>
    <w:rsid w:val="000C0D3F"/>
    <w:rsid w:val="000C0D65"/>
    <w:rsid w:val="000C0E17"/>
    <w:rsid w:val="000C0FF2"/>
    <w:rsid w:val="000C1004"/>
    <w:rsid w:val="000C103E"/>
    <w:rsid w:val="000C1121"/>
    <w:rsid w:val="000C11A2"/>
    <w:rsid w:val="000C11E6"/>
    <w:rsid w:val="000C1204"/>
    <w:rsid w:val="000C12C9"/>
    <w:rsid w:val="000C1381"/>
    <w:rsid w:val="000C142B"/>
    <w:rsid w:val="000C1591"/>
    <w:rsid w:val="000C159C"/>
    <w:rsid w:val="000C15C7"/>
    <w:rsid w:val="000C167E"/>
    <w:rsid w:val="000C1802"/>
    <w:rsid w:val="000C1987"/>
    <w:rsid w:val="000C1A70"/>
    <w:rsid w:val="000C1AA3"/>
    <w:rsid w:val="000C1B8C"/>
    <w:rsid w:val="000C1BD9"/>
    <w:rsid w:val="000C20B8"/>
    <w:rsid w:val="000C2384"/>
    <w:rsid w:val="000C23E3"/>
    <w:rsid w:val="000C2460"/>
    <w:rsid w:val="000C26B2"/>
    <w:rsid w:val="000C26FE"/>
    <w:rsid w:val="000C28A0"/>
    <w:rsid w:val="000C28E2"/>
    <w:rsid w:val="000C29C0"/>
    <w:rsid w:val="000C2BC1"/>
    <w:rsid w:val="000C2BDD"/>
    <w:rsid w:val="000C2BF7"/>
    <w:rsid w:val="000C2EE2"/>
    <w:rsid w:val="000C307D"/>
    <w:rsid w:val="000C3318"/>
    <w:rsid w:val="000C3387"/>
    <w:rsid w:val="000C3570"/>
    <w:rsid w:val="000C36F3"/>
    <w:rsid w:val="000C3814"/>
    <w:rsid w:val="000C3824"/>
    <w:rsid w:val="000C3A41"/>
    <w:rsid w:val="000C3C1A"/>
    <w:rsid w:val="000C3C23"/>
    <w:rsid w:val="000C3EAB"/>
    <w:rsid w:val="000C40D8"/>
    <w:rsid w:val="000C43B4"/>
    <w:rsid w:val="000C4430"/>
    <w:rsid w:val="000C4443"/>
    <w:rsid w:val="000C444D"/>
    <w:rsid w:val="000C4553"/>
    <w:rsid w:val="000C4713"/>
    <w:rsid w:val="000C47DE"/>
    <w:rsid w:val="000C4AAA"/>
    <w:rsid w:val="000C4CCA"/>
    <w:rsid w:val="000C4D73"/>
    <w:rsid w:val="000C4E52"/>
    <w:rsid w:val="000C516B"/>
    <w:rsid w:val="000C51CE"/>
    <w:rsid w:val="000C5201"/>
    <w:rsid w:val="000C5292"/>
    <w:rsid w:val="000C52D2"/>
    <w:rsid w:val="000C5466"/>
    <w:rsid w:val="000C5877"/>
    <w:rsid w:val="000C594A"/>
    <w:rsid w:val="000C5A97"/>
    <w:rsid w:val="000C5B03"/>
    <w:rsid w:val="000C5BE5"/>
    <w:rsid w:val="000C5BF7"/>
    <w:rsid w:val="000C5C18"/>
    <w:rsid w:val="000C60C1"/>
    <w:rsid w:val="000C61B4"/>
    <w:rsid w:val="000C6740"/>
    <w:rsid w:val="000C6834"/>
    <w:rsid w:val="000C68E9"/>
    <w:rsid w:val="000C694F"/>
    <w:rsid w:val="000C6AE6"/>
    <w:rsid w:val="000C6E0B"/>
    <w:rsid w:val="000C6FE3"/>
    <w:rsid w:val="000C731B"/>
    <w:rsid w:val="000C759D"/>
    <w:rsid w:val="000C76D9"/>
    <w:rsid w:val="000C76FB"/>
    <w:rsid w:val="000C7742"/>
    <w:rsid w:val="000C7909"/>
    <w:rsid w:val="000C79C0"/>
    <w:rsid w:val="000C7D79"/>
    <w:rsid w:val="000C7DAA"/>
    <w:rsid w:val="000C7DD7"/>
    <w:rsid w:val="000C7E56"/>
    <w:rsid w:val="000C7E68"/>
    <w:rsid w:val="000C7F3C"/>
    <w:rsid w:val="000C7F78"/>
    <w:rsid w:val="000D002D"/>
    <w:rsid w:val="000D0238"/>
    <w:rsid w:val="000D033F"/>
    <w:rsid w:val="000D040D"/>
    <w:rsid w:val="000D0700"/>
    <w:rsid w:val="000D07F0"/>
    <w:rsid w:val="000D08A1"/>
    <w:rsid w:val="000D0937"/>
    <w:rsid w:val="000D095D"/>
    <w:rsid w:val="000D09D9"/>
    <w:rsid w:val="000D0B59"/>
    <w:rsid w:val="000D0BC1"/>
    <w:rsid w:val="000D0E51"/>
    <w:rsid w:val="000D1017"/>
    <w:rsid w:val="000D11DE"/>
    <w:rsid w:val="000D143D"/>
    <w:rsid w:val="000D1704"/>
    <w:rsid w:val="000D176A"/>
    <w:rsid w:val="000D19A6"/>
    <w:rsid w:val="000D19B2"/>
    <w:rsid w:val="000D1A54"/>
    <w:rsid w:val="000D1DAA"/>
    <w:rsid w:val="000D1DD2"/>
    <w:rsid w:val="000D1E23"/>
    <w:rsid w:val="000D200D"/>
    <w:rsid w:val="000D2178"/>
    <w:rsid w:val="000D23B7"/>
    <w:rsid w:val="000D25D8"/>
    <w:rsid w:val="000D271D"/>
    <w:rsid w:val="000D2881"/>
    <w:rsid w:val="000D29FE"/>
    <w:rsid w:val="000D2A42"/>
    <w:rsid w:val="000D2AC2"/>
    <w:rsid w:val="000D2AD5"/>
    <w:rsid w:val="000D2DFE"/>
    <w:rsid w:val="000D2E02"/>
    <w:rsid w:val="000D2FC8"/>
    <w:rsid w:val="000D2FFE"/>
    <w:rsid w:val="000D3033"/>
    <w:rsid w:val="000D30FF"/>
    <w:rsid w:val="000D33C6"/>
    <w:rsid w:val="000D33F7"/>
    <w:rsid w:val="000D3520"/>
    <w:rsid w:val="000D37B2"/>
    <w:rsid w:val="000D38B8"/>
    <w:rsid w:val="000D3ACB"/>
    <w:rsid w:val="000D3BF5"/>
    <w:rsid w:val="000D3BFD"/>
    <w:rsid w:val="000D3D27"/>
    <w:rsid w:val="000D3E6C"/>
    <w:rsid w:val="000D3E9C"/>
    <w:rsid w:val="000D3F09"/>
    <w:rsid w:val="000D4056"/>
    <w:rsid w:val="000D4272"/>
    <w:rsid w:val="000D42BE"/>
    <w:rsid w:val="000D449B"/>
    <w:rsid w:val="000D4524"/>
    <w:rsid w:val="000D4563"/>
    <w:rsid w:val="000D45C4"/>
    <w:rsid w:val="000D4740"/>
    <w:rsid w:val="000D48FA"/>
    <w:rsid w:val="000D496A"/>
    <w:rsid w:val="000D49FA"/>
    <w:rsid w:val="000D4B6A"/>
    <w:rsid w:val="000D4B8F"/>
    <w:rsid w:val="000D4BE9"/>
    <w:rsid w:val="000D4D80"/>
    <w:rsid w:val="000D4D90"/>
    <w:rsid w:val="000D4DAB"/>
    <w:rsid w:val="000D4E66"/>
    <w:rsid w:val="000D50BE"/>
    <w:rsid w:val="000D50DF"/>
    <w:rsid w:val="000D5530"/>
    <w:rsid w:val="000D5571"/>
    <w:rsid w:val="000D55E7"/>
    <w:rsid w:val="000D5653"/>
    <w:rsid w:val="000D57C0"/>
    <w:rsid w:val="000D5AE2"/>
    <w:rsid w:val="000D5CE0"/>
    <w:rsid w:val="000D5DC9"/>
    <w:rsid w:val="000D6082"/>
    <w:rsid w:val="000D611B"/>
    <w:rsid w:val="000D6261"/>
    <w:rsid w:val="000D65F7"/>
    <w:rsid w:val="000D663D"/>
    <w:rsid w:val="000D692B"/>
    <w:rsid w:val="000D69A9"/>
    <w:rsid w:val="000D6A7A"/>
    <w:rsid w:val="000D6CB7"/>
    <w:rsid w:val="000D6DFE"/>
    <w:rsid w:val="000D6E1F"/>
    <w:rsid w:val="000D6F8A"/>
    <w:rsid w:val="000D7233"/>
    <w:rsid w:val="000D7290"/>
    <w:rsid w:val="000D744F"/>
    <w:rsid w:val="000D7682"/>
    <w:rsid w:val="000D777E"/>
    <w:rsid w:val="000D7CE5"/>
    <w:rsid w:val="000D7D3F"/>
    <w:rsid w:val="000D7EAB"/>
    <w:rsid w:val="000D7FAD"/>
    <w:rsid w:val="000D7FF8"/>
    <w:rsid w:val="000E0010"/>
    <w:rsid w:val="000E0035"/>
    <w:rsid w:val="000E004E"/>
    <w:rsid w:val="000E0158"/>
    <w:rsid w:val="000E01A1"/>
    <w:rsid w:val="000E01BB"/>
    <w:rsid w:val="000E0765"/>
    <w:rsid w:val="000E089A"/>
    <w:rsid w:val="000E08E3"/>
    <w:rsid w:val="000E0946"/>
    <w:rsid w:val="000E0A78"/>
    <w:rsid w:val="000E0AD4"/>
    <w:rsid w:val="000E0AE1"/>
    <w:rsid w:val="000E0C22"/>
    <w:rsid w:val="000E0DF1"/>
    <w:rsid w:val="000E0E11"/>
    <w:rsid w:val="000E0EB0"/>
    <w:rsid w:val="000E0F44"/>
    <w:rsid w:val="000E0F93"/>
    <w:rsid w:val="000E0FAC"/>
    <w:rsid w:val="000E0FC4"/>
    <w:rsid w:val="000E11DA"/>
    <w:rsid w:val="000E13D3"/>
    <w:rsid w:val="000E1708"/>
    <w:rsid w:val="000E181B"/>
    <w:rsid w:val="000E1A40"/>
    <w:rsid w:val="000E1B1B"/>
    <w:rsid w:val="000E1B88"/>
    <w:rsid w:val="000E1BB3"/>
    <w:rsid w:val="000E1F0C"/>
    <w:rsid w:val="000E205F"/>
    <w:rsid w:val="000E2157"/>
    <w:rsid w:val="000E21C3"/>
    <w:rsid w:val="000E2213"/>
    <w:rsid w:val="000E2504"/>
    <w:rsid w:val="000E27FC"/>
    <w:rsid w:val="000E27FD"/>
    <w:rsid w:val="000E28B6"/>
    <w:rsid w:val="000E28E9"/>
    <w:rsid w:val="000E2B4C"/>
    <w:rsid w:val="000E2D78"/>
    <w:rsid w:val="000E3222"/>
    <w:rsid w:val="000E33DD"/>
    <w:rsid w:val="000E3426"/>
    <w:rsid w:val="000E3528"/>
    <w:rsid w:val="000E36E4"/>
    <w:rsid w:val="000E3902"/>
    <w:rsid w:val="000E39F1"/>
    <w:rsid w:val="000E3A1C"/>
    <w:rsid w:val="000E3AFA"/>
    <w:rsid w:val="000E3B28"/>
    <w:rsid w:val="000E3B64"/>
    <w:rsid w:val="000E3FE7"/>
    <w:rsid w:val="000E4071"/>
    <w:rsid w:val="000E4084"/>
    <w:rsid w:val="000E4144"/>
    <w:rsid w:val="000E4158"/>
    <w:rsid w:val="000E4220"/>
    <w:rsid w:val="000E4491"/>
    <w:rsid w:val="000E44F9"/>
    <w:rsid w:val="000E4566"/>
    <w:rsid w:val="000E46FD"/>
    <w:rsid w:val="000E4768"/>
    <w:rsid w:val="000E4887"/>
    <w:rsid w:val="000E4B82"/>
    <w:rsid w:val="000E4CC9"/>
    <w:rsid w:val="000E4E03"/>
    <w:rsid w:val="000E4E81"/>
    <w:rsid w:val="000E4F98"/>
    <w:rsid w:val="000E5164"/>
    <w:rsid w:val="000E5203"/>
    <w:rsid w:val="000E5389"/>
    <w:rsid w:val="000E54F6"/>
    <w:rsid w:val="000E550D"/>
    <w:rsid w:val="000E58E0"/>
    <w:rsid w:val="000E5A02"/>
    <w:rsid w:val="000E5CF4"/>
    <w:rsid w:val="000E5D57"/>
    <w:rsid w:val="000E5DC0"/>
    <w:rsid w:val="000E5DDF"/>
    <w:rsid w:val="000E5EE7"/>
    <w:rsid w:val="000E5FE1"/>
    <w:rsid w:val="000E6087"/>
    <w:rsid w:val="000E6196"/>
    <w:rsid w:val="000E6390"/>
    <w:rsid w:val="000E6391"/>
    <w:rsid w:val="000E643E"/>
    <w:rsid w:val="000E649A"/>
    <w:rsid w:val="000E673A"/>
    <w:rsid w:val="000E683E"/>
    <w:rsid w:val="000E6B13"/>
    <w:rsid w:val="000E6BA0"/>
    <w:rsid w:val="000E6C9A"/>
    <w:rsid w:val="000E6DA8"/>
    <w:rsid w:val="000E6EFF"/>
    <w:rsid w:val="000E7181"/>
    <w:rsid w:val="000E71A6"/>
    <w:rsid w:val="000E73C0"/>
    <w:rsid w:val="000E7529"/>
    <w:rsid w:val="000E7564"/>
    <w:rsid w:val="000E7825"/>
    <w:rsid w:val="000E788D"/>
    <w:rsid w:val="000E78A7"/>
    <w:rsid w:val="000E797D"/>
    <w:rsid w:val="000E7A59"/>
    <w:rsid w:val="000E7A97"/>
    <w:rsid w:val="000E7C41"/>
    <w:rsid w:val="000E7C7B"/>
    <w:rsid w:val="000E7D39"/>
    <w:rsid w:val="000E7D85"/>
    <w:rsid w:val="000F032A"/>
    <w:rsid w:val="000F04E6"/>
    <w:rsid w:val="000F05F3"/>
    <w:rsid w:val="000F0768"/>
    <w:rsid w:val="000F0792"/>
    <w:rsid w:val="000F0A3F"/>
    <w:rsid w:val="000F0B58"/>
    <w:rsid w:val="000F0F0E"/>
    <w:rsid w:val="000F102C"/>
    <w:rsid w:val="000F1168"/>
    <w:rsid w:val="000F1440"/>
    <w:rsid w:val="000F164B"/>
    <w:rsid w:val="000F19EA"/>
    <w:rsid w:val="000F1CCF"/>
    <w:rsid w:val="000F1DFD"/>
    <w:rsid w:val="000F1F20"/>
    <w:rsid w:val="000F2010"/>
    <w:rsid w:val="000F2224"/>
    <w:rsid w:val="000F2272"/>
    <w:rsid w:val="000F23EE"/>
    <w:rsid w:val="000F266F"/>
    <w:rsid w:val="000F2730"/>
    <w:rsid w:val="000F273D"/>
    <w:rsid w:val="000F2A2F"/>
    <w:rsid w:val="000F2B3B"/>
    <w:rsid w:val="000F2CDE"/>
    <w:rsid w:val="000F2CF8"/>
    <w:rsid w:val="000F2D3A"/>
    <w:rsid w:val="000F2E05"/>
    <w:rsid w:val="000F2EC3"/>
    <w:rsid w:val="000F2F15"/>
    <w:rsid w:val="000F2FDD"/>
    <w:rsid w:val="000F2FE6"/>
    <w:rsid w:val="000F30A7"/>
    <w:rsid w:val="000F3122"/>
    <w:rsid w:val="000F339E"/>
    <w:rsid w:val="000F33EF"/>
    <w:rsid w:val="000F36E6"/>
    <w:rsid w:val="000F3800"/>
    <w:rsid w:val="000F38E7"/>
    <w:rsid w:val="000F394D"/>
    <w:rsid w:val="000F3A08"/>
    <w:rsid w:val="000F3B82"/>
    <w:rsid w:val="000F3BF2"/>
    <w:rsid w:val="000F410A"/>
    <w:rsid w:val="000F431D"/>
    <w:rsid w:val="000F443F"/>
    <w:rsid w:val="000F4782"/>
    <w:rsid w:val="000F47E6"/>
    <w:rsid w:val="000F4887"/>
    <w:rsid w:val="000F48AB"/>
    <w:rsid w:val="000F48F6"/>
    <w:rsid w:val="000F48FA"/>
    <w:rsid w:val="000F4A7D"/>
    <w:rsid w:val="000F4B06"/>
    <w:rsid w:val="000F4BED"/>
    <w:rsid w:val="000F4DA3"/>
    <w:rsid w:val="000F51CA"/>
    <w:rsid w:val="000F526B"/>
    <w:rsid w:val="000F5286"/>
    <w:rsid w:val="000F5468"/>
    <w:rsid w:val="000F59F2"/>
    <w:rsid w:val="000F5A55"/>
    <w:rsid w:val="000F5D9D"/>
    <w:rsid w:val="000F5E69"/>
    <w:rsid w:val="000F5F13"/>
    <w:rsid w:val="000F5FBC"/>
    <w:rsid w:val="000F602F"/>
    <w:rsid w:val="000F61C2"/>
    <w:rsid w:val="000F6228"/>
    <w:rsid w:val="000F62F7"/>
    <w:rsid w:val="000F6313"/>
    <w:rsid w:val="000F63B2"/>
    <w:rsid w:val="000F66FF"/>
    <w:rsid w:val="000F68D5"/>
    <w:rsid w:val="000F6972"/>
    <w:rsid w:val="000F6B38"/>
    <w:rsid w:val="000F6B97"/>
    <w:rsid w:val="000F6D8F"/>
    <w:rsid w:val="000F6F31"/>
    <w:rsid w:val="000F70FF"/>
    <w:rsid w:val="000F715B"/>
    <w:rsid w:val="000F75EE"/>
    <w:rsid w:val="000F7780"/>
    <w:rsid w:val="000F7A28"/>
    <w:rsid w:val="000F7B18"/>
    <w:rsid w:val="000F7B65"/>
    <w:rsid w:val="000F7B7F"/>
    <w:rsid w:val="000F7BE4"/>
    <w:rsid w:val="000F7BF2"/>
    <w:rsid w:val="000F7D80"/>
    <w:rsid w:val="000F7DA2"/>
    <w:rsid w:val="000F7F4E"/>
    <w:rsid w:val="0010007B"/>
    <w:rsid w:val="001003EB"/>
    <w:rsid w:val="00100756"/>
    <w:rsid w:val="00100856"/>
    <w:rsid w:val="00100C90"/>
    <w:rsid w:val="00100D91"/>
    <w:rsid w:val="00101030"/>
    <w:rsid w:val="00101049"/>
    <w:rsid w:val="00101094"/>
    <w:rsid w:val="0010120E"/>
    <w:rsid w:val="0010122D"/>
    <w:rsid w:val="00101493"/>
    <w:rsid w:val="001014E0"/>
    <w:rsid w:val="00101595"/>
    <w:rsid w:val="0010159F"/>
    <w:rsid w:val="00101894"/>
    <w:rsid w:val="00101923"/>
    <w:rsid w:val="00101CD9"/>
    <w:rsid w:val="00101D71"/>
    <w:rsid w:val="00101E99"/>
    <w:rsid w:val="00101F0B"/>
    <w:rsid w:val="00102231"/>
    <w:rsid w:val="00102455"/>
    <w:rsid w:val="00102622"/>
    <w:rsid w:val="001027A9"/>
    <w:rsid w:val="00102848"/>
    <w:rsid w:val="00102871"/>
    <w:rsid w:val="001028D3"/>
    <w:rsid w:val="00102B27"/>
    <w:rsid w:val="00102B37"/>
    <w:rsid w:val="00102B49"/>
    <w:rsid w:val="00102F73"/>
    <w:rsid w:val="0010301D"/>
    <w:rsid w:val="0010303B"/>
    <w:rsid w:val="001031A8"/>
    <w:rsid w:val="00103319"/>
    <w:rsid w:val="001033F8"/>
    <w:rsid w:val="00103460"/>
    <w:rsid w:val="001034C0"/>
    <w:rsid w:val="001036AC"/>
    <w:rsid w:val="001037F7"/>
    <w:rsid w:val="00103BFC"/>
    <w:rsid w:val="00103E4B"/>
    <w:rsid w:val="00103F40"/>
    <w:rsid w:val="00103F8F"/>
    <w:rsid w:val="00104002"/>
    <w:rsid w:val="00104072"/>
    <w:rsid w:val="001043DF"/>
    <w:rsid w:val="00104477"/>
    <w:rsid w:val="0010448A"/>
    <w:rsid w:val="0010455F"/>
    <w:rsid w:val="001045CD"/>
    <w:rsid w:val="001047E3"/>
    <w:rsid w:val="001048AE"/>
    <w:rsid w:val="001048CA"/>
    <w:rsid w:val="00104AA9"/>
    <w:rsid w:val="00104B44"/>
    <w:rsid w:val="00104CC8"/>
    <w:rsid w:val="00104E0F"/>
    <w:rsid w:val="00104F7E"/>
    <w:rsid w:val="001050D5"/>
    <w:rsid w:val="00105125"/>
    <w:rsid w:val="0010525C"/>
    <w:rsid w:val="001052E8"/>
    <w:rsid w:val="0010533F"/>
    <w:rsid w:val="001057F5"/>
    <w:rsid w:val="0010582A"/>
    <w:rsid w:val="0010597E"/>
    <w:rsid w:val="00105B8E"/>
    <w:rsid w:val="00105BAD"/>
    <w:rsid w:val="00105C24"/>
    <w:rsid w:val="00105D67"/>
    <w:rsid w:val="00106083"/>
    <w:rsid w:val="001062B2"/>
    <w:rsid w:val="001062B4"/>
    <w:rsid w:val="0010630D"/>
    <w:rsid w:val="0010640B"/>
    <w:rsid w:val="00106624"/>
    <w:rsid w:val="0010670E"/>
    <w:rsid w:val="001067D0"/>
    <w:rsid w:val="00106871"/>
    <w:rsid w:val="001068AA"/>
    <w:rsid w:val="001068F6"/>
    <w:rsid w:val="00106A10"/>
    <w:rsid w:val="00106B42"/>
    <w:rsid w:val="00106B6B"/>
    <w:rsid w:val="00106C4E"/>
    <w:rsid w:val="00106CE0"/>
    <w:rsid w:val="00106CE3"/>
    <w:rsid w:val="001073C3"/>
    <w:rsid w:val="001073FA"/>
    <w:rsid w:val="001079E5"/>
    <w:rsid w:val="00107A39"/>
    <w:rsid w:val="00107B04"/>
    <w:rsid w:val="00107C93"/>
    <w:rsid w:val="00107E8A"/>
    <w:rsid w:val="00110094"/>
    <w:rsid w:val="001102E0"/>
    <w:rsid w:val="00110642"/>
    <w:rsid w:val="001108C4"/>
    <w:rsid w:val="001109EE"/>
    <w:rsid w:val="00110E23"/>
    <w:rsid w:val="00110F60"/>
    <w:rsid w:val="00111088"/>
    <w:rsid w:val="00111140"/>
    <w:rsid w:val="001111E0"/>
    <w:rsid w:val="001111F3"/>
    <w:rsid w:val="00111681"/>
    <w:rsid w:val="001119E1"/>
    <w:rsid w:val="00111E03"/>
    <w:rsid w:val="00111EB0"/>
    <w:rsid w:val="00111F87"/>
    <w:rsid w:val="001120DB"/>
    <w:rsid w:val="0011222E"/>
    <w:rsid w:val="001123B5"/>
    <w:rsid w:val="0011245D"/>
    <w:rsid w:val="001125EE"/>
    <w:rsid w:val="001127D3"/>
    <w:rsid w:val="001127FF"/>
    <w:rsid w:val="00112880"/>
    <w:rsid w:val="00112D87"/>
    <w:rsid w:val="00112F35"/>
    <w:rsid w:val="0011304B"/>
    <w:rsid w:val="0011313A"/>
    <w:rsid w:val="0011314F"/>
    <w:rsid w:val="00113166"/>
    <w:rsid w:val="0011342C"/>
    <w:rsid w:val="0011361F"/>
    <w:rsid w:val="00113659"/>
    <w:rsid w:val="00113691"/>
    <w:rsid w:val="00113708"/>
    <w:rsid w:val="001137B0"/>
    <w:rsid w:val="00113824"/>
    <w:rsid w:val="00113E81"/>
    <w:rsid w:val="00113F0D"/>
    <w:rsid w:val="00113F8E"/>
    <w:rsid w:val="0011405D"/>
    <w:rsid w:val="00114099"/>
    <w:rsid w:val="00114749"/>
    <w:rsid w:val="001147BE"/>
    <w:rsid w:val="00114869"/>
    <w:rsid w:val="00114877"/>
    <w:rsid w:val="00114B39"/>
    <w:rsid w:val="00114B3C"/>
    <w:rsid w:val="00114D0A"/>
    <w:rsid w:val="00114D76"/>
    <w:rsid w:val="00114DD6"/>
    <w:rsid w:val="00114DFE"/>
    <w:rsid w:val="00114EA5"/>
    <w:rsid w:val="00114F52"/>
    <w:rsid w:val="00114FE1"/>
    <w:rsid w:val="0011501C"/>
    <w:rsid w:val="001150BD"/>
    <w:rsid w:val="00115316"/>
    <w:rsid w:val="00115340"/>
    <w:rsid w:val="00115519"/>
    <w:rsid w:val="001155F3"/>
    <w:rsid w:val="00115957"/>
    <w:rsid w:val="00115C06"/>
    <w:rsid w:val="00115C96"/>
    <w:rsid w:val="00115D1D"/>
    <w:rsid w:val="00115D9A"/>
    <w:rsid w:val="00115EA7"/>
    <w:rsid w:val="00115F35"/>
    <w:rsid w:val="001160C1"/>
    <w:rsid w:val="00116283"/>
    <w:rsid w:val="00116408"/>
    <w:rsid w:val="001164F6"/>
    <w:rsid w:val="001166D2"/>
    <w:rsid w:val="00116789"/>
    <w:rsid w:val="00116809"/>
    <w:rsid w:val="0011682A"/>
    <w:rsid w:val="00116A5F"/>
    <w:rsid w:val="00116B96"/>
    <w:rsid w:val="00116E02"/>
    <w:rsid w:val="00116FEF"/>
    <w:rsid w:val="0011704C"/>
    <w:rsid w:val="0011707C"/>
    <w:rsid w:val="0011727C"/>
    <w:rsid w:val="0011742A"/>
    <w:rsid w:val="0011764E"/>
    <w:rsid w:val="0011795D"/>
    <w:rsid w:val="00117973"/>
    <w:rsid w:val="00117BA2"/>
    <w:rsid w:val="00117C1C"/>
    <w:rsid w:val="00117E01"/>
    <w:rsid w:val="00117E8C"/>
    <w:rsid w:val="00117FCD"/>
    <w:rsid w:val="00117FF7"/>
    <w:rsid w:val="001201B5"/>
    <w:rsid w:val="00120216"/>
    <w:rsid w:val="001202C0"/>
    <w:rsid w:val="0012043C"/>
    <w:rsid w:val="001208EB"/>
    <w:rsid w:val="00120A55"/>
    <w:rsid w:val="00120AB9"/>
    <w:rsid w:val="00120C1B"/>
    <w:rsid w:val="00120DD0"/>
    <w:rsid w:val="00120DF0"/>
    <w:rsid w:val="00120F26"/>
    <w:rsid w:val="0012104D"/>
    <w:rsid w:val="00121064"/>
    <w:rsid w:val="001210F2"/>
    <w:rsid w:val="00121113"/>
    <w:rsid w:val="001212D4"/>
    <w:rsid w:val="0012144E"/>
    <w:rsid w:val="00121743"/>
    <w:rsid w:val="001217DE"/>
    <w:rsid w:val="001218A2"/>
    <w:rsid w:val="001218AD"/>
    <w:rsid w:val="00121952"/>
    <w:rsid w:val="001219F0"/>
    <w:rsid w:val="00121CC8"/>
    <w:rsid w:val="00121D33"/>
    <w:rsid w:val="00121E7D"/>
    <w:rsid w:val="0012214D"/>
    <w:rsid w:val="001221BA"/>
    <w:rsid w:val="0012228F"/>
    <w:rsid w:val="001222C8"/>
    <w:rsid w:val="00122337"/>
    <w:rsid w:val="001223DC"/>
    <w:rsid w:val="001224F8"/>
    <w:rsid w:val="001225B5"/>
    <w:rsid w:val="001227E7"/>
    <w:rsid w:val="001227FB"/>
    <w:rsid w:val="00122850"/>
    <w:rsid w:val="001228FA"/>
    <w:rsid w:val="00122992"/>
    <w:rsid w:val="00122AFB"/>
    <w:rsid w:val="00122B91"/>
    <w:rsid w:val="00122BCB"/>
    <w:rsid w:val="00122ECA"/>
    <w:rsid w:val="00122F42"/>
    <w:rsid w:val="0012312D"/>
    <w:rsid w:val="0012315F"/>
    <w:rsid w:val="00123669"/>
    <w:rsid w:val="001236BA"/>
    <w:rsid w:val="00123863"/>
    <w:rsid w:val="001239BE"/>
    <w:rsid w:val="00123AAD"/>
    <w:rsid w:val="00123BF9"/>
    <w:rsid w:val="00123C28"/>
    <w:rsid w:val="00123CC8"/>
    <w:rsid w:val="00123E57"/>
    <w:rsid w:val="00124019"/>
    <w:rsid w:val="00124038"/>
    <w:rsid w:val="00124099"/>
    <w:rsid w:val="001240EF"/>
    <w:rsid w:val="001243B5"/>
    <w:rsid w:val="001243EF"/>
    <w:rsid w:val="00124461"/>
    <w:rsid w:val="00124492"/>
    <w:rsid w:val="001244E5"/>
    <w:rsid w:val="00124529"/>
    <w:rsid w:val="00124569"/>
    <w:rsid w:val="001247B5"/>
    <w:rsid w:val="0012489E"/>
    <w:rsid w:val="00124A6C"/>
    <w:rsid w:val="00124AA6"/>
    <w:rsid w:val="00124BE0"/>
    <w:rsid w:val="00124C65"/>
    <w:rsid w:val="00124F1F"/>
    <w:rsid w:val="00124F52"/>
    <w:rsid w:val="00125060"/>
    <w:rsid w:val="001250EB"/>
    <w:rsid w:val="0012517A"/>
    <w:rsid w:val="001251C6"/>
    <w:rsid w:val="00125207"/>
    <w:rsid w:val="001252C7"/>
    <w:rsid w:val="00125346"/>
    <w:rsid w:val="0012534F"/>
    <w:rsid w:val="00125375"/>
    <w:rsid w:val="001253C8"/>
    <w:rsid w:val="00125420"/>
    <w:rsid w:val="00125496"/>
    <w:rsid w:val="001256C5"/>
    <w:rsid w:val="00125951"/>
    <w:rsid w:val="00125C51"/>
    <w:rsid w:val="0012612C"/>
    <w:rsid w:val="00126308"/>
    <w:rsid w:val="00126475"/>
    <w:rsid w:val="0012648A"/>
    <w:rsid w:val="001264F3"/>
    <w:rsid w:val="00126575"/>
    <w:rsid w:val="001265E8"/>
    <w:rsid w:val="00126741"/>
    <w:rsid w:val="001268DB"/>
    <w:rsid w:val="0012692A"/>
    <w:rsid w:val="00126BC7"/>
    <w:rsid w:val="00126CDC"/>
    <w:rsid w:val="00126E28"/>
    <w:rsid w:val="00126E2D"/>
    <w:rsid w:val="00126E70"/>
    <w:rsid w:val="00126F5B"/>
    <w:rsid w:val="00127062"/>
    <w:rsid w:val="00127173"/>
    <w:rsid w:val="001271F1"/>
    <w:rsid w:val="00127501"/>
    <w:rsid w:val="001275DD"/>
    <w:rsid w:val="001278AE"/>
    <w:rsid w:val="001278E3"/>
    <w:rsid w:val="00127901"/>
    <w:rsid w:val="00127AF7"/>
    <w:rsid w:val="00127C0C"/>
    <w:rsid w:val="00127CEC"/>
    <w:rsid w:val="00127D99"/>
    <w:rsid w:val="00127E08"/>
    <w:rsid w:val="00127FA2"/>
    <w:rsid w:val="001300F2"/>
    <w:rsid w:val="00130203"/>
    <w:rsid w:val="00130697"/>
    <w:rsid w:val="00130AD4"/>
    <w:rsid w:val="00130B78"/>
    <w:rsid w:val="00130BD4"/>
    <w:rsid w:val="00130C41"/>
    <w:rsid w:val="00130E60"/>
    <w:rsid w:val="00130E95"/>
    <w:rsid w:val="00130E9D"/>
    <w:rsid w:val="00131076"/>
    <w:rsid w:val="00131399"/>
    <w:rsid w:val="00131427"/>
    <w:rsid w:val="00131644"/>
    <w:rsid w:val="0013171D"/>
    <w:rsid w:val="001319C8"/>
    <w:rsid w:val="001319FC"/>
    <w:rsid w:val="00131B3C"/>
    <w:rsid w:val="00131BD1"/>
    <w:rsid w:val="00131E19"/>
    <w:rsid w:val="00131EA2"/>
    <w:rsid w:val="00131F9C"/>
    <w:rsid w:val="00132020"/>
    <w:rsid w:val="001321AA"/>
    <w:rsid w:val="0013229A"/>
    <w:rsid w:val="00132301"/>
    <w:rsid w:val="001324D9"/>
    <w:rsid w:val="001325C7"/>
    <w:rsid w:val="001325CE"/>
    <w:rsid w:val="001328E6"/>
    <w:rsid w:val="00132A86"/>
    <w:rsid w:val="00132AEB"/>
    <w:rsid w:val="00132B3B"/>
    <w:rsid w:val="00132BB1"/>
    <w:rsid w:val="00132C16"/>
    <w:rsid w:val="00132C2E"/>
    <w:rsid w:val="00132D61"/>
    <w:rsid w:val="00132D97"/>
    <w:rsid w:val="00132E22"/>
    <w:rsid w:val="00132F26"/>
    <w:rsid w:val="001336BB"/>
    <w:rsid w:val="001336CB"/>
    <w:rsid w:val="00133791"/>
    <w:rsid w:val="0013396C"/>
    <w:rsid w:val="001339F3"/>
    <w:rsid w:val="00133A3B"/>
    <w:rsid w:val="00133C49"/>
    <w:rsid w:val="00133D74"/>
    <w:rsid w:val="00133E77"/>
    <w:rsid w:val="00133FED"/>
    <w:rsid w:val="0013404A"/>
    <w:rsid w:val="00134439"/>
    <w:rsid w:val="0013466E"/>
    <w:rsid w:val="00134744"/>
    <w:rsid w:val="001349B3"/>
    <w:rsid w:val="001349FC"/>
    <w:rsid w:val="00134F9F"/>
    <w:rsid w:val="0013500E"/>
    <w:rsid w:val="00135026"/>
    <w:rsid w:val="0013507C"/>
    <w:rsid w:val="0013517B"/>
    <w:rsid w:val="001353BE"/>
    <w:rsid w:val="001354F1"/>
    <w:rsid w:val="00135559"/>
    <w:rsid w:val="0013562F"/>
    <w:rsid w:val="0013584B"/>
    <w:rsid w:val="00135897"/>
    <w:rsid w:val="001358E8"/>
    <w:rsid w:val="00135B9A"/>
    <w:rsid w:val="00135DD3"/>
    <w:rsid w:val="00135DE7"/>
    <w:rsid w:val="00135EC7"/>
    <w:rsid w:val="00135FA8"/>
    <w:rsid w:val="0013604C"/>
    <w:rsid w:val="001360A5"/>
    <w:rsid w:val="001360FB"/>
    <w:rsid w:val="00136199"/>
    <w:rsid w:val="0013646F"/>
    <w:rsid w:val="00136582"/>
    <w:rsid w:val="00136C64"/>
    <w:rsid w:val="00136C81"/>
    <w:rsid w:val="00136EA7"/>
    <w:rsid w:val="001371EF"/>
    <w:rsid w:val="00137401"/>
    <w:rsid w:val="00137406"/>
    <w:rsid w:val="001379B0"/>
    <w:rsid w:val="00137A65"/>
    <w:rsid w:val="00137B28"/>
    <w:rsid w:val="00137BC0"/>
    <w:rsid w:val="00137C6F"/>
    <w:rsid w:val="00137CB0"/>
    <w:rsid w:val="00137CDB"/>
    <w:rsid w:val="00137F0D"/>
    <w:rsid w:val="00140221"/>
    <w:rsid w:val="001402FA"/>
    <w:rsid w:val="001406BD"/>
    <w:rsid w:val="001406D2"/>
    <w:rsid w:val="001409B7"/>
    <w:rsid w:val="001409E6"/>
    <w:rsid w:val="00140BBC"/>
    <w:rsid w:val="00140C72"/>
    <w:rsid w:val="00140CDF"/>
    <w:rsid w:val="00140DEE"/>
    <w:rsid w:val="00140F77"/>
    <w:rsid w:val="00140FE9"/>
    <w:rsid w:val="00141117"/>
    <w:rsid w:val="00141174"/>
    <w:rsid w:val="0014125C"/>
    <w:rsid w:val="0014126D"/>
    <w:rsid w:val="001412E3"/>
    <w:rsid w:val="001412E6"/>
    <w:rsid w:val="0014131E"/>
    <w:rsid w:val="0014140C"/>
    <w:rsid w:val="00141596"/>
    <w:rsid w:val="00141951"/>
    <w:rsid w:val="001419F4"/>
    <w:rsid w:val="00141A10"/>
    <w:rsid w:val="00141AA2"/>
    <w:rsid w:val="00141BF8"/>
    <w:rsid w:val="00141C8C"/>
    <w:rsid w:val="00141D4B"/>
    <w:rsid w:val="00141DD9"/>
    <w:rsid w:val="00141EF9"/>
    <w:rsid w:val="00141F09"/>
    <w:rsid w:val="00141F80"/>
    <w:rsid w:val="00141FC6"/>
    <w:rsid w:val="00141FD9"/>
    <w:rsid w:val="00142062"/>
    <w:rsid w:val="001420D6"/>
    <w:rsid w:val="00142121"/>
    <w:rsid w:val="001422A9"/>
    <w:rsid w:val="00142697"/>
    <w:rsid w:val="001426AA"/>
    <w:rsid w:val="00142A9F"/>
    <w:rsid w:val="00142B6D"/>
    <w:rsid w:val="00142CE0"/>
    <w:rsid w:val="00142D19"/>
    <w:rsid w:val="00142E2F"/>
    <w:rsid w:val="00142F23"/>
    <w:rsid w:val="00143022"/>
    <w:rsid w:val="001430A1"/>
    <w:rsid w:val="00143133"/>
    <w:rsid w:val="00143431"/>
    <w:rsid w:val="001434C4"/>
    <w:rsid w:val="00143575"/>
    <w:rsid w:val="0014362F"/>
    <w:rsid w:val="001436B8"/>
    <w:rsid w:val="00143703"/>
    <w:rsid w:val="0014383E"/>
    <w:rsid w:val="001438F6"/>
    <w:rsid w:val="0014397A"/>
    <w:rsid w:val="001439AF"/>
    <w:rsid w:val="00143C10"/>
    <w:rsid w:val="00143E0D"/>
    <w:rsid w:val="00143FA3"/>
    <w:rsid w:val="001441EE"/>
    <w:rsid w:val="00144393"/>
    <w:rsid w:val="00144442"/>
    <w:rsid w:val="001445BE"/>
    <w:rsid w:val="00144B17"/>
    <w:rsid w:val="00144BB2"/>
    <w:rsid w:val="00144DAB"/>
    <w:rsid w:val="00144DB8"/>
    <w:rsid w:val="00144E46"/>
    <w:rsid w:val="00144EBB"/>
    <w:rsid w:val="0014524D"/>
    <w:rsid w:val="001454EC"/>
    <w:rsid w:val="0014557E"/>
    <w:rsid w:val="0014598D"/>
    <w:rsid w:val="00145AF1"/>
    <w:rsid w:val="00145D31"/>
    <w:rsid w:val="00145D7E"/>
    <w:rsid w:val="00145E97"/>
    <w:rsid w:val="00145FFF"/>
    <w:rsid w:val="001461DC"/>
    <w:rsid w:val="00146607"/>
    <w:rsid w:val="00146611"/>
    <w:rsid w:val="0014666C"/>
    <w:rsid w:val="001466C8"/>
    <w:rsid w:val="001467F7"/>
    <w:rsid w:val="00146A6F"/>
    <w:rsid w:val="00146ADE"/>
    <w:rsid w:val="00146E94"/>
    <w:rsid w:val="001470AA"/>
    <w:rsid w:val="001471D1"/>
    <w:rsid w:val="001473D3"/>
    <w:rsid w:val="001475B6"/>
    <w:rsid w:val="001476BE"/>
    <w:rsid w:val="0014788C"/>
    <w:rsid w:val="00147975"/>
    <w:rsid w:val="001479E3"/>
    <w:rsid w:val="00147A22"/>
    <w:rsid w:val="00147D78"/>
    <w:rsid w:val="00147F0F"/>
    <w:rsid w:val="00147F7D"/>
    <w:rsid w:val="00150081"/>
    <w:rsid w:val="001500B3"/>
    <w:rsid w:val="00150195"/>
    <w:rsid w:val="00150444"/>
    <w:rsid w:val="00150519"/>
    <w:rsid w:val="00150606"/>
    <w:rsid w:val="00150689"/>
    <w:rsid w:val="00150A3E"/>
    <w:rsid w:val="00150D92"/>
    <w:rsid w:val="00151076"/>
    <w:rsid w:val="0015142F"/>
    <w:rsid w:val="00151570"/>
    <w:rsid w:val="001515C9"/>
    <w:rsid w:val="001515FA"/>
    <w:rsid w:val="00151914"/>
    <w:rsid w:val="00151C1A"/>
    <w:rsid w:val="00151C54"/>
    <w:rsid w:val="00151CB5"/>
    <w:rsid w:val="00151D4E"/>
    <w:rsid w:val="00151DAB"/>
    <w:rsid w:val="00151ED6"/>
    <w:rsid w:val="00151F69"/>
    <w:rsid w:val="0015202C"/>
    <w:rsid w:val="0015205C"/>
    <w:rsid w:val="0015211F"/>
    <w:rsid w:val="0015232F"/>
    <w:rsid w:val="0015252F"/>
    <w:rsid w:val="001526B7"/>
    <w:rsid w:val="00152935"/>
    <w:rsid w:val="00152A88"/>
    <w:rsid w:val="00152A99"/>
    <w:rsid w:val="00152C62"/>
    <w:rsid w:val="001532C1"/>
    <w:rsid w:val="0015358B"/>
    <w:rsid w:val="001539E4"/>
    <w:rsid w:val="00153AEB"/>
    <w:rsid w:val="00153B1B"/>
    <w:rsid w:val="00153BC4"/>
    <w:rsid w:val="00153BDA"/>
    <w:rsid w:val="00153D9A"/>
    <w:rsid w:val="00153E96"/>
    <w:rsid w:val="00153EC2"/>
    <w:rsid w:val="00153FA9"/>
    <w:rsid w:val="0015405A"/>
    <w:rsid w:val="0015418F"/>
    <w:rsid w:val="001541DA"/>
    <w:rsid w:val="0015445E"/>
    <w:rsid w:val="001545B3"/>
    <w:rsid w:val="001545F1"/>
    <w:rsid w:val="0015461B"/>
    <w:rsid w:val="001547BD"/>
    <w:rsid w:val="00154987"/>
    <w:rsid w:val="00154D02"/>
    <w:rsid w:val="00154D61"/>
    <w:rsid w:val="00154FAA"/>
    <w:rsid w:val="00155060"/>
    <w:rsid w:val="0015510C"/>
    <w:rsid w:val="0015542F"/>
    <w:rsid w:val="00155520"/>
    <w:rsid w:val="00155546"/>
    <w:rsid w:val="001555D0"/>
    <w:rsid w:val="001559A1"/>
    <w:rsid w:val="00155A06"/>
    <w:rsid w:val="00155B11"/>
    <w:rsid w:val="00155D83"/>
    <w:rsid w:val="00155DEF"/>
    <w:rsid w:val="00155E1D"/>
    <w:rsid w:val="00155F40"/>
    <w:rsid w:val="00155FC9"/>
    <w:rsid w:val="00156229"/>
    <w:rsid w:val="0015637B"/>
    <w:rsid w:val="001563FE"/>
    <w:rsid w:val="0015647E"/>
    <w:rsid w:val="00156519"/>
    <w:rsid w:val="00156657"/>
    <w:rsid w:val="0015674F"/>
    <w:rsid w:val="00156837"/>
    <w:rsid w:val="001568F0"/>
    <w:rsid w:val="00156B18"/>
    <w:rsid w:val="00156CFD"/>
    <w:rsid w:val="001570B4"/>
    <w:rsid w:val="00157188"/>
    <w:rsid w:val="00157198"/>
    <w:rsid w:val="00157220"/>
    <w:rsid w:val="00157232"/>
    <w:rsid w:val="00157312"/>
    <w:rsid w:val="0015747E"/>
    <w:rsid w:val="001574BF"/>
    <w:rsid w:val="001575F6"/>
    <w:rsid w:val="00157675"/>
    <w:rsid w:val="0015771A"/>
    <w:rsid w:val="0015781E"/>
    <w:rsid w:val="00157898"/>
    <w:rsid w:val="00157B7F"/>
    <w:rsid w:val="00157DEF"/>
    <w:rsid w:val="00157DF6"/>
    <w:rsid w:val="00157E04"/>
    <w:rsid w:val="00157E7C"/>
    <w:rsid w:val="00157E93"/>
    <w:rsid w:val="00157E99"/>
    <w:rsid w:val="00157EBD"/>
    <w:rsid w:val="00157FA8"/>
    <w:rsid w:val="00157FE8"/>
    <w:rsid w:val="00160085"/>
    <w:rsid w:val="00160362"/>
    <w:rsid w:val="00160523"/>
    <w:rsid w:val="00160642"/>
    <w:rsid w:val="001608BE"/>
    <w:rsid w:val="0016098A"/>
    <w:rsid w:val="0016098E"/>
    <w:rsid w:val="001609AE"/>
    <w:rsid w:val="00160DD3"/>
    <w:rsid w:val="00161117"/>
    <w:rsid w:val="00161209"/>
    <w:rsid w:val="001612D7"/>
    <w:rsid w:val="00161419"/>
    <w:rsid w:val="0016159F"/>
    <w:rsid w:val="001615A3"/>
    <w:rsid w:val="001618F3"/>
    <w:rsid w:val="001619F6"/>
    <w:rsid w:val="00161ABE"/>
    <w:rsid w:val="00161BE7"/>
    <w:rsid w:val="00161F40"/>
    <w:rsid w:val="001620E0"/>
    <w:rsid w:val="00162374"/>
    <w:rsid w:val="001623D1"/>
    <w:rsid w:val="0016242A"/>
    <w:rsid w:val="00162567"/>
    <w:rsid w:val="00162844"/>
    <w:rsid w:val="00162A4A"/>
    <w:rsid w:val="00162A88"/>
    <w:rsid w:val="00162BC2"/>
    <w:rsid w:val="00162BE1"/>
    <w:rsid w:val="00162BF8"/>
    <w:rsid w:val="00162C00"/>
    <w:rsid w:val="00162D01"/>
    <w:rsid w:val="00162E11"/>
    <w:rsid w:val="00162F36"/>
    <w:rsid w:val="0016330A"/>
    <w:rsid w:val="00163342"/>
    <w:rsid w:val="00163374"/>
    <w:rsid w:val="00163583"/>
    <w:rsid w:val="00163644"/>
    <w:rsid w:val="001636FF"/>
    <w:rsid w:val="001637A6"/>
    <w:rsid w:val="001639C3"/>
    <w:rsid w:val="001639DB"/>
    <w:rsid w:val="00163A11"/>
    <w:rsid w:val="00163AC9"/>
    <w:rsid w:val="00163B4B"/>
    <w:rsid w:val="00163E16"/>
    <w:rsid w:val="00163F7A"/>
    <w:rsid w:val="00164121"/>
    <w:rsid w:val="0016441B"/>
    <w:rsid w:val="00164795"/>
    <w:rsid w:val="0016487D"/>
    <w:rsid w:val="001648DE"/>
    <w:rsid w:val="001649E2"/>
    <w:rsid w:val="00164C65"/>
    <w:rsid w:val="00164D99"/>
    <w:rsid w:val="00164E3D"/>
    <w:rsid w:val="00164E82"/>
    <w:rsid w:val="0016502F"/>
    <w:rsid w:val="0016523A"/>
    <w:rsid w:val="001653EB"/>
    <w:rsid w:val="0016549F"/>
    <w:rsid w:val="00165521"/>
    <w:rsid w:val="0016552E"/>
    <w:rsid w:val="00165760"/>
    <w:rsid w:val="00165902"/>
    <w:rsid w:val="0016597F"/>
    <w:rsid w:val="00165EF5"/>
    <w:rsid w:val="00165FEC"/>
    <w:rsid w:val="00166095"/>
    <w:rsid w:val="001660CA"/>
    <w:rsid w:val="001663C1"/>
    <w:rsid w:val="001664AC"/>
    <w:rsid w:val="00166537"/>
    <w:rsid w:val="0016676A"/>
    <w:rsid w:val="001667B9"/>
    <w:rsid w:val="0016682C"/>
    <w:rsid w:val="001669B5"/>
    <w:rsid w:val="001669DD"/>
    <w:rsid w:val="00166B88"/>
    <w:rsid w:val="00166D41"/>
    <w:rsid w:val="00166DC9"/>
    <w:rsid w:val="00166F09"/>
    <w:rsid w:val="00167300"/>
    <w:rsid w:val="00167540"/>
    <w:rsid w:val="001675BF"/>
    <w:rsid w:val="001677D1"/>
    <w:rsid w:val="001678A2"/>
    <w:rsid w:val="001678E4"/>
    <w:rsid w:val="00167A82"/>
    <w:rsid w:val="00167C23"/>
    <w:rsid w:val="00167D71"/>
    <w:rsid w:val="0017013A"/>
    <w:rsid w:val="00170475"/>
    <w:rsid w:val="00170646"/>
    <w:rsid w:val="00170691"/>
    <w:rsid w:val="001708C6"/>
    <w:rsid w:val="00170964"/>
    <w:rsid w:val="00170AA9"/>
    <w:rsid w:val="00170ADC"/>
    <w:rsid w:val="00170B7E"/>
    <w:rsid w:val="00170CD6"/>
    <w:rsid w:val="00170FF9"/>
    <w:rsid w:val="0017103F"/>
    <w:rsid w:val="00171045"/>
    <w:rsid w:val="00171093"/>
    <w:rsid w:val="0017113C"/>
    <w:rsid w:val="00171175"/>
    <w:rsid w:val="001712CB"/>
    <w:rsid w:val="001712DE"/>
    <w:rsid w:val="001712EB"/>
    <w:rsid w:val="001713EE"/>
    <w:rsid w:val="001713F0"/>
    <w:rsid w:val="00171720"/>
    <w:rsid w:val="00171800"/>
    <w:rsid w:val="00171845"/>
    <w:rsid w:val="0017189A"/>
    <w:rsid w:val="00171ABA"/>
    <w:rsid w:val="00171DB7"/>
    <w:rsid w:val="00171E5A"/>
    <w:rsid w:val="00171E5C"/>
    <w:rsid w:val="00171FCC"/>
    <w:rsid w:val="0017226B"/>
    <w:rsid w:val="001722CB"/>
    <w:rsid w:val="00172360"/>
    <w:rsid w:val="0017239E"/>
    <w:rsid w:val="00172442"/>
    <w:rsid w:val="00172656"/>
    <w:rsid w:val="0017278B"/>
    <w:rsid w:val="00172918"/>
    <w:rsid w:val="00172C84"/>
    <w:rsid w:val="00172CE1"/>
    <w:rsid w:val="00172F65"/>
    <w:rsid w:val="00172F71"/>
    <w:rsid w:val="00172F87"/>
    <w:rsid w:val="00172FA6"/>
    <w:rsid w:val="00172FEF"/>
    <w:rsid w:val="00173039"/>
    <w:rsid w:val="00173055"/>
    <w:rsid w:val="0017315A"/>
    <w:rsid w:val="00173236"/>
    <w:rsid w:val="00173270"/>
    <w:rsid w:val="00173319"/>
    <w:rsid w:val="00173396"/>
    <w:rsid w:val="001733F2"/>
    <w:rsid w:val="0017346A"/>
    <w:rsid w:val="001737BA"/>
    <w:rsid w:val="00173880"/>
    <w:rsid w:val="001739CD"/>
    <w:rsid w:val="00173BA6"/>
    <w:rsid w:val="00173DDA"/>
    <w:rsid w:val="00174061"/>
    <w:rsid w:val="00174100"/>
    <w:rsid w:val="00174118"/>
    <w:rsid w:val="0017418A"/>
    <w:rsid w:val="00174253"/>
    <w:rsid w:val="001743CA"/>
    <w:rsid w:val="0017492A"/>
    <w:rsid w:val="0017497B"/>
    <w:rsid w:val="00174C48"/>
    <w:rsid w:val="00174D21"/>
    <w:rsid w:val="00174DE2"/>
    <w:rsid w:val="00174E53"/>
    <w:rsid w:val="00174E80"/>
    <w:rsid w:val="0017550A"/>
    <w:rsid w:val="0017594A"/>
    <w:rsid w:val="00175B5D"/>
    <w:rsid w:val="00175BDD"/>
    <w:rsid w:val="0017600B"/>
    <w:rsid w:val="0017612E"/>
    <w:rsid w:val="00176530"/>
    <w:rsid w:val="0017687A"/>
    <w:rsid w:val="001768B8"/>
    <w:rsid w:val="00176D24"/>
    <w:rsid w:val="00176DBE"/>
    <w:rsid w:val="00176E87"/>
    <w:rsid w:val="00176F71"/>
    <w:rsid w:val="00176F9C"/>
    <w:rsid w:val="0017704B"/>
    <w:rsid w:val="00177170"/>
    <w:rsid w:val="001771DA"/>
    <w:rsid w:val="00177327"/>
    <w:rsid w:val="00177460"/>
    <w:rsid w:val="0017761D"/>
    <w:rsid w:val="0017769A"/>
    <w:rsid w:val="00177842"/>
    <w:rsid w:val="00177B66"/>
    <w:rsid w:val="00177B6F"/>
    <w:rsid w:val="00177C15"/>
    <w:rsid w:val="00177CFF"/>
    <w:rsid w:val="00177EA6"/>
    <w:rsid w:val="00177FF3"/>
    <w:rsid w:val="00180066"/>
    <w:rsid w:val="00180301"/>
    <w:rsid w:val="001803A3"/>
    <w:rsid w:val="001804D2"/>
    <w:rsid w:val="00180640"/>
    <w:rsid w:val="00180735"/>
    <w:rsid w:val="001808A7"/>
    <w:rsid w:val="00180911"/>
    <w:rsid w:val="00180B7E"/>
    <w:rsid w:val="00180BDF"/>
    <w:rsid w:val="00180CB4"/>
    <w:rsid w:val="00180E74"/>
    <w:rsid w:val="00180EDC"/>
    <w:rsid w:val="00180FA6"/>
    <w:rsid w:val="00181231"/>
    <w:rsid w:val="001813CB"/>
    <w:rsid w:val="00181427"/>
    <w:rsid w:val="00181445"/>
    <w:rsid w:val="001815A3"/>
    <w:rsid w:val="00181616"/>
    <w:rsid w:val="00181758"/>
    <w:rsid w:val="00181791"/>
    <w:rsid w:val="00181866"/>
    <w:rsid w:val="00181B00"/>
    <w:rsid w:val="00181D8A"/>
    <w:rsid w:val="00181E59"/>
    <w:rsid w:val="00181EAB"/>
    <w:rsid w:val="00181F47"/>
    <w:rsid w:val="00181F7B"/>
    <w:rsid w:val="00182074"/>
    <w:rsid w:val="001821E3"/>
    <w:rsid w:val="00182285"/>
    <w:rsid w:val="001823D5"/>
    <w:rsid w:val="00182469"/>
    <w:rsid w:val="001824D7"/>
    <w:rsid w:val="00182A81"/>
    <w:rsid w:val="00182B47"/>
    <w:rsid w:val="00182BFD"/>
    <w:rsid w:val="00182DBB"/>
    <w:rsid w:val="00182DE0"/>
    <w:rsid w:val="00182E1F"/>
    <w:rsid w:val="00182E3E"/>
    <w:rsid w:val="00182EAB"/>
    <w:rsid w:val="00183258"/>
    <w:rsid w:val="001832E3"/>
    <w:rsid w:val="001833B4"/>
    <w:rsid w:val="00183590"/>
    <w:rsid w:val="00183628"/>
    <w:rsid w:val="001838E9"/>
    <w:rsid w:val="001839CC"/>
    <w:rsid w:val="00183A99"/>
    <w:rsid w:val="00183AB6"/>
    <w:rsid w:val="00183BEA"/>
    <w:rsid w:val="00183BF4"/>
    <w:rsid w:val="00183C87"/>
    <w:rsid w:val="00183CFD"/>
    <w:rsid w:val="00183F40"/>
    <w:rsid w:val="00183FB4"/>
    <w:rsid w:val="00183FCE"/>
    <w:rsid w:val="0018419C"/>
    <w:rsid w:val="00184571"/>
    <w:rsid w:val="0018463A"/>
    <w:rsid w:val="00184BE7"/>
    <w:rsid w:val="00184D0A"/>
    <w:rsid w:val="00184E08"/>
    <w:rsid w:val="00184ED8"/>
    <w:rsid w:val="00184F98"/>
    <w:rsid w:val="001852AC"/>
    <w:rsid w:val="001852EE"/>
    <w:rsid w:val="00185386"/>
    <w:rsid w:val="0018539C"/>
    <w:rsid w:val="001853C2"/>
    <w:rsid w:val="00185736"/>
    <w:rsid w:val="0018575A"/>
    <w:rsid w:val="00185769"/>
    <w:rsid w:val="00185770"/>
    <w:rsid w:val="00185889"/>
    <w:rsid w:val="001858D2"/>
    <w:rsid w:val="00185ADB"/>
    <w:rsid w:val="00185C27"/>
    <w:rsid w:val="00185E3A"/>
    <w:rsid w:val="00185F43"/>
    <w:rsid w:val="00186156"/>
    <w:rsid w:val="001862A6"/>
    <w:rsid w:val="00186478"/>
    <w:rsid w:val="001864DD"/>
    <w:rsid w:val="001866B6"/>
    <w:rsid w:val="0018672B"/>
    <w:rsid w:val="00186774"/>
    <w:rsid w:val="001867B6"/>
    <w:rsid w:val="001868D7"/>
    <w:rsid w:val="00186A34"/>
    <w:rsid w:val="00186A88"/>
    <w:rsid w:val="00186DA9"/>
    <w:rsid w:val="00186DE8"/>
    <w:rsid w:val="00186E1F"/>
    <w:rsid w:val="00186E7A"/>
    <w:rsid w:val="00186EA7"/>
    <w:rsid w:val="00186F0F"/>
    <w:rsid w:val="00187148"/>
    <w:rsid w:val="00187415"/>
    <w:rsid w:val="00187591"/>
    <w:rsid w:val="001875F2"/>
    <w:rsid w:val="00187603"/>
    <w:rsid w:val="001876EA"/>
    <w:rsid w:val="001877C1"/>
    <w:rsid w:val="00187858"/>
    <w:rsid w:val="0018788B"/>
    <w:rsid w:val="00187A4F"/>
    <w:rsid w:val="00187AE9"/>
    <w:rsid w:val="00187C0A"/>
    <w:rsid w:val="00187C65"/>
    <w:rsid w:val="00187ED5"/>
    <w:rsid w:val="00187F15"/>
    <w:rsid w:val="00187F55"/>
    <w:rsid w:val="001900BA"/>
    <w:rsid w:val="00190120"/>
    <w:rsid w:val="001902DC"/>
    <w:rsid w:val="001904EC"/>
    <w:rsid w:val="001904FA"/>
    <w:rsid w:val="00190675"/>
    <w:rsid w:val="00190712"/>
    <w:rsid w:val="001907C2"/>
    <w:rsid w:val="001907F0"/>
    <w:rsid w:val="001908B9"/>
    <w:rsid w:val="001908C9"/>
    <w:rsid w:val="00190963"/>
    <w:rsid w:val="00190A1C"/>
    <w:rsid w:val="00190A88"/>
    <w:rsid w:val="00190ED3"/>
    <w:rsid w:val="00190F9B"/>
    <w:rsid w:val="00190FA8"/>
    <w:rsid w:val="00191035"/>
    <w:rsid w:val="00191576"/>
    <w:rsid w:val="00191598"/>
    <w:rsid w:val="0019168A"/>
    <w:rsid w:val="00191732"/>
    <w:rsid w:val="001917B5"/>
    <w:rsid w:val="00191804"/>
    <w:rsid w:val="00191A03"/>
    <w:rsid w:val="00191A50"/>
    <w:rsid w:val="00191AD4"/>
    <w:rsid w:val="00191AD5"/>
    <w:rsid w:val="00191E6B"/>
    <w:rsid w:val="00191F5A"/>
    <w:rsid w:val="00191F69"/>
    <w:rsid w:val="00191F97"/>
    <w:rsid w:val="001920B2"/>
    <w:rsid w:val="0019232C"/>
    <w:rsid w:val="001923C7"/>
    <w:rsid w:val="00192675"/>
    <w:rsid w:val="00192862"/>
    <w:rsid w:val="00192ED4"/>
    <w:rsid w:val="0019304B"/>
    <w:rsid w:val="0019320B"/>
    <w:rsid w:val="001932FE"/>
    <w:rsid w:val="0019337B"/>
    <w:rsid w:val="001933CF"/>
    <w:rsid w:val="0019350F"/>
    <w:rsid w:val="001935E4"/>
    <w:rsid w:val="00193736"/>
    <w:rsid w:val="00193914"/>
    <w:rsid w:val="0019393B"/>
    <w:rsid w:val="00193A49"/>
    <w:rsid w:val="00193CE1"/>
    <w:rsid w:val="00193D87"/>
    <w:rsid w:val="00193DB6"/>
    <w:rsid w:val="00194577"/>
    <w:rsid w:val="0019458C"/>
    <w:rsid w:val="001945FE"/>
    <w:rsid w:val="00194626"/>
    <w:rsid w:val="00194982"/>
    <w:rsid w:val="00194C22"/>
    <w:rsid w:val="00194D42"/>
    <w:rsid w:val="00194D9D"/>
    <w:rsid w:val="00194F4E"/>
    <w:rsid w:val="00194F88"/>
    <w:rsid w:val="0019530B"/>
    <w:rsid w:val="00195383"/>
    <w:rsid w:val="001955C9"/>
    <w:rsid w:val="00195A01"/>
    <w:rsid w:val="00195A0B"/>
    <w:rsid w:val="00195ACE"/>
    <w:rsid w:val="001960EC"/>
    <w:rsid w:val="001962E5"/>
    <w:rsid w:val="00196556"/>
    <w:rsid w:val="0019658A"/>
    <w:rsid w:val="00196799"/>
    <w:rsid w:val="0019697B"/>
    <w:rsid w:val="00196A19"/>
    <w:rsid w:val="00196A92"/>
    <w:rsid w:val="00196ACD"/>
    <w:rsid w:val="00196B3F"/>
    <w:rsid w:val="00196CB1"/>
    <w:rsid w:val="00196FD8"/>
    <w:rsid w:val="00197032"/>
    <w:rsid w:val="0019732D"/>
    <w:rsid w:val="00197417"/>
    <w:rsid w:val="00197441"/>
    <w:rsid w:val="00197736"/>
    <w:rsid w:val="001978B5"/>
    <w:rsid w:val="001978E0"/>
    <w:rsid w:val="001979EA"/>
    <w:rsid w:val="00197A48"/>
    <w:rsid w:val="00197A98"/>
    <w:rsid w:val="00197B65"/>
    <w:rsid w:val="00197CB0"/>
    <w:rsid w:val="00197E6A"/>
    <w:rsid w:val="001A00A9"/>
    <w:rsid w:val="001A00C0"/>
    <w:rsid w:val="001A01AE"/>
    <w:rsid w:val="001A01D4"/>
    <w:rsid w:val="001A0337"/>
    <w:rsid w:val="001A044E"/>
    <w:rsid w:val="001A0536"/>
    <w:rsid w:val="001A0592"/>
    <w:rsid w:val="001A05C3"/>
    <w:rsid w:val="001A0867"/>
    <w:rsid w:val="001A09CD"/>
    <w:rsid w:val="001A0AB0"/>
    <w:rsid w:val="001A0CED"/>
    <w:rsid w:val="001A0D4A"/>
    <w:rsid w:val="001A0F78"/>
    <w:rsid w:val="001A13EB"/>
    <w:rsid w:val="001A1409"/>
    <w:rsid w:val="001A167D"/>
    <w:rsid w:val="001A197A"/>
    <w:rsid w:val="001A1992"/>
    <w:rsid w:val="001A1A2A"/>
    <w:rsid w:val="001A1AB7"/>
    <w:rsid w:val="001A1AD6"/>
    <w:rsid w:val="001A1AEC"/>
    <w:rsid w:val="001A1B0D"/>
    <w:rsid w:val="001A1B41"/>
    <w:rsid w:val="001A1C59"/>
    <w:rsid w:val="001A1FE9"/>
    <w:rsid w:val="001A207B"/>
    <w:rsid w:val="001A20F8"/>
    <w:rsid w:val="001A2280"/>
    <w:rsid w:val="001A2372"/>
    <w:rsid w:val="001A2455"/>
    <w:rsid w:val="001A2467"/>
    <w:rsid w:val="001A24AC"/>
    <w:rsid w:val="001A24EA"/>
    <w:rsid w:val="001A258A"/>
    <w:rsid w:val="001A2826"/>
    <w:rsid w:val="001A287B"/>
    <w:rsid w:val="001A29C9"/>
    <w:rsid w:val="001A2AD3"/>
    <w:rsid w:val="001A2AE4"/>
    <w:rsid w:val="001A2B08"/>
    <w:rsid w:val="001A2D7F"/>
    <w:rsid w:val="001A2E2C"/>
    <w:rsid w:val="001A301B"/>
    <w:rsid w:val="001A3145"/>
    <w:rsid w:val="001A3189"/>
    <w:rsid w:val="001A33F6"/>
    <w:rsid w:val="001A344C"/>
    <w:rsid w:val="001A348C"/>
    <w:rsid w:val="001A34B5"/>
    <w:rsid w:val="001A3574"/>
    <w:rsid w:val="001A35AF"/>
    <w:rsid w:val="001A369B"/>
    <w:rsid w:val="001A37CD"/>
    <w:rsid w:val="001A3846"/>
    <w:rsid w:val="001A3AC0"/>
    <w:rsid w:val="001A3B9E"/>
    <w:rsid w:val="001A3C4F"/>
    <w:rsid w:val="001A3CCE"/>
    <w:rsid w:val="001A3D21"/>
    <w:rsid w:val="001A3DC2"/>
    <w:rsid w:val="001A3E45"/>
    <w:rsid w:val="001A3F14"/>
    <w:rsid w:val="001A4356"/>
    <w:rsid w:val="001A4385"/>
    <w:rsid w:val="001A45AE"/>
    <w:rsid w:val="001A4A35"/>
    <w:rsid w:val="001A4D4E"/>
    <w:rsid w:val="001A4D4F"/>
    <w:rsid w:val="001A4F93"/>
    <w:rsid w:val="001A4FF0"/>
    <w:rsid w:val="001A4FF4"/>
    <w:rsid w:val="001A5099"/>
    <w:rsid w:val="001A5131"/>
    <w:rsid w:val="001A519C"/>
    <w:rsid w:val="001A529D"/>
    <w:rsid w:val="001A52FB"/>
    <w:rsid w:val="001A544E"/>
    <w:rsid w:val="001A54BE"/>
    <w:rsid w:val="001A5662"/>
    <w:rsid w:val="001A570F"/>
    <w:rsid w:val="001A5875"/>
    <w:rsid w:val="001A5C48"/>
    <w:rsid w:val="001A5D5B"/>
    <w:rsid w:val="001A5D84"/>
    <w:rsid w:val="001A5F0A"/>
    <w:rsid w:val="001A6004"/>
    <w:rsid w:val="001A61F6"/>
    <w:rsid w:val="001A620B"/>
    <w:rsid w:val="001A637A"/>
    <w:rsid w:val="001A643D"/>
    <w:rsid w:val="001A6691"/>
    <w:rsid w:val="001A66E2"/>
    <w:rsid w:val="001A6922"/>
    <w:rsid w:val="001A6AB9"/>
    <w:rsid w:val="001A6AF6"/>
    <w:rsid w:val="001A6B17"/>
    <w:rsid w:val="001A6C20"/>
    <w:rsid w:val="001A735C"/>
    <w:rsid w:val="001A77C8"/>
    <w:rsid w:val="001A78B6"/>
    <w:rsid w:val="001A79E9"/>
    <w:rsid w:val="001A7A18"/>
    <w:rsid w:val="001A7ACA"/>
    <w:rsid w:val="001A7B87"/>
    <w:rsid w:val="001A7D94"/>
    <w:rsid w:val="001A7FCF"/>
    <w:rsid w:val="001B01BF"/>
    <w:rsid w:val="001B0225"/>
    <w:rsid w:val="001B0265"/>
    <w:rsid w:val="001B02CC"/>
    <w:rsid w:val="001B049E"/>
    <w:rsid w:val="001B0674"/>
    <w:rsid w:val="001B0758"/>
    <w:rsid w:val="001B07EB"/>
    <w:rsid w:val="001B09ED"/>
    <w:rsid w:val="001B0B65"/>
    <w:rsid w:val="001B0C77"/>
    <w:rsid w:val="001B0CE6"/>
    <w:rsid w:val="001B0CF5"/>
    <w:rsid w:val="001B0D5E"/>
    <w:rsid w:val="001B0F7F"/>
    <w:rsid w:val="001B0F84"/>
    <w:rsid w:val="001B1060"/>
    <w:rsid w:val="001B1166"/>
    <w:rsid w:val="001B11F9"/>
    <w:rsid w:val="001B1363"/>
    <w:rsid w:val="001B1487"/>
    <w:rsid w:val="001B1560"/>
    <w:rsid w:val="001B1915"/>
    <w:rsid w:val="001B197D"/>
    <w:rsid w:val="001B198A"/>
    <w:rsid w:val="001B1A37"/>
    <w:rsid w:val="001B1B44"/>
    <w:rsid w:val="001B1C3E"/>
    <w:rsid w:val="001B1DAF"/>
    <w:rsid w:val="001B1E0D"/>
    <w:rsid w:val="001B1EDD"/>
    <w:rsid w:val="001B2082"/>
    <w:rsid w:val="001B209A"/>
    <w:rsid w:val="001B22F1"/>
    <w:rsid w:val="001B2456"/>
    <w:rsid w:val="001B24E4"/>
    <w:rsid w:val="001B24F7"/>
    <w:rsid w:val="001B2752"/>
    <w:rsid w:val="001B288D"/>
    <w:rsid w:val="001B2D51"/>
    <w:rsid w:val="001B2DFD"/>
    <w:rsid w:val="001B2E6F"/>
    <w:rsid w:val="001B2F8B"/>
    <w:rsid w:val="001B32F2"/>
    <w:rsid w:val="001B32F7"/>
    <w:rsid w:val="001B3378"/>
    <w:rsid w:val="001B3649"/>
    <w:rsid w:val="001B36A3"/>
    <w:rsid w:val="001B377C"/>
    <w:rsid w:val="001B37AA"/>
    <w:rsid w:val="001B3915"/>
    <w:rsid w:val="001B3B6C"/>
    <w:rsid w:val="001B3C3F"/>
    <w:rsid w:val="001B3CEC"/>
    <w:rsid w:val="001B4036"/>
    <w:rsid w:val="001B403B"/>
    <w:rsid w:val="001B4062"/>
    <w:rsid w:val="001B414E"/>
    <w:rsid w:val="001B4242"/>
    <w:rsid w:val="001B4348"/>
    <w:rsid w:val="001B43AF"/>
    <w:rsid w:val="001B43B2"/>
    <w:rsid w:val="001B4468"/>
    <w:rsid w:val="001B4558"/>
    <w:rsid w:val="001B46D3"/>
    <w:rsid w:val="001B486E"/>
    <w:rsid w:val="001B48AB"/>
    <w:rsid w:val="001B4944"/>
    <w:rsid w:val="001B4965"/>
    <w:rsid w:val="001B4A66"/>
    <w:rsid w:val="001B4F3A"/>
    <w:rsid w:val="001B50A9"/>
    <w:rsid w:val="001B5180"/>
    <w:rsid w:val="001B5194"/>
    <w:rsid w:val="001B52DB"/>
    <w:rsid w:val="001B538C"/>
    <w:rsid w:val="001B54E8"/>
    <w:rsid w:val="001B553D"/>
    <w:rsid w:val="001B55B5"/>
    <w:rsid w:val="001B5A22"/>
    <w:rsid w:val="001B5A3B"/>
    <w:rsid w:val="001B5A7B"/>
    <w:rsid w:val="001B5A8D"/>
    <w:rsid w:val="001B5BC1"/>
    <w:rsid w:val="001B5DC3"/>
    <w:rsid w:val="001B5E5C"/>
    <w:rsid w:val="001B5F4C"/>
    <w:rsid w:val="001B622C"/>
    <w:rsid w:val="001B62E4"/>
    <w:rsid w:val="001B62ED"/>
    <w:rsid w:val="001B6512"/>
    <w:rsid w:val="001B6524"/>
    <w:rsid w:val="001B6736"/>
    <w:rsid w:val="001B6798"/>
    <w:rsid w:val="001B67C1"/>
    <w:rsid w:val="001B6892"/>
    <w:rsid w:val="001B68A2"/>
    <w:rsid w:val="001B69DD"/>
    <w:rsid w:val="001B6AA2"/>
    <w:rsid w:val="001B6ADB"/>
    <w:rsid w:val="001B6BD4"/>
    <w:rsid w:val="001B6F3B"/>
    <w:rsid w:val="001B6F79"/>
    <w:rsid w:val="001B7325"/>
    <w:rsid w:val="001B75D8"/>
    <w:rsid w:val="001B7745"/>
    <w:rsid w:val="001B77A3"/>
    <w:rsid w:val="001B78AD"/>
    <w:rsid w:val="001B7909"/>
    <w:rsid w:val="001B7979"/>
    <w:rsid w:val="001B79DF"/>
    <w:rsid w:val="001B79E7"/>
    <w:rsid w:val="001B7A72"/>
    <w:rsid w:val="001B7AF7"/>
    <w:rsid w:val="001B7B56"/>
    <w:rsid w:val="001B7C8A"/>
    <w:rsid w:val="001B7CD3"/>
    <w:rsid w:val="001B7D9D"/>
    <w:rsid w:val="001B7DBB"/>
    <w:rsid w:val="001B7E4B"/>
    <w:rsid w:val="001B7F04"/>
    <w:rsid w:val="001C0715"/>
    <w:rsid w:val="001C073D"/>
    <w:rsid w:val="001C0816"/>
    <w:rsid w:val="001C087E"/>
    <w:rsid w:val="001C091A"/>
    <w:rsid w:val="001C0A21"/>
    <w:rsid w:val="001C0C15"/>
    <w:rsid w:val="001C0CE1"/>
    <w:rsid w:val="001C0DDE"/>
    <w:rsid w:val="001C1038"/>
    <w:rsid w:val="001C11B4"/>
    <w:rsid w:val="001C12CA"/>
    <w:rsid w:val="001C153E"/>
    <w:rsid w:val="001C1684"/>
    <w:rsid w:val="001C17E8"/>
    <w:rsid w:val="001C1947"/>
    <w:rsid w:val="001C1C67"/>
    <w:rsid w:val="001C1EA6"/>
    <w:rsid w:val="001C1F49"/>
    <w:rsid w:val="001C1FF4"/>
    <w:rsid w:val="001C2081"/>
    <w:rsid w:val="001C253B"/>
    <w:rsid w:val="001C261D"/>
    <w:rsid w:val="001C29CD"/>
    <w:rsid w:val="001C29D3"/>
    <w:rsid w:val="001C2A8B"/>
    <w:rsid w:val="001C2B91"/>
    <w:rsid w:val="001C2CE5"/>
    <w:rsid w:val="001C2DC5"/>
    <w:rsid w:val="001C2E1F"/>
    <w:rsid w:val="001C2E75"/>
    <w:rsid w:val="001C2E77"/>
    <w:rsid w:val="001C3238"/>
    <w:rsid w:val="001C33BE"/>
    <w:rsid w:val="001C34A2"/>
    <w:rsid w:val="001C358A"/>
    <w:rsid w:val="001C386B"/>
    <w:rsid w:val="001C39A5"/>
    <w:rsid w:val="001C3A35"/>
    <w:rsid w:val="001C3B3E"/>
    <w:rsid w:val="001C3DA5"/>
    <w:rsid w:val="001C3EF1"/>
    <w:rsid w:val="001C4000"/>
    <w:rsid w:val="001C408E"/>
    <w:rsid w:val="001C41B3"/>
    <w:rsid w:val="001C41EF"/>
    <w:rsid w:val="001C426D"/>
    <w:rsid w:val="001C4376"/>
    <w:rsid w:val="001C4519"/>
    <w:rsid w:val="001C45DB"/>
    <w:rsid w:val="001C4620"/>
    <w:rsid w:val="001C46A5"/>
    <w:rsid w:val="001C46B1"/>
    <w:rsid w:val="001C4809"/>
    <w:rsid w:val="001C4878"/>
    <w:rsid w:val="001C4EC5"/>
    <w:rsid w:val="001C4F0A"/>
    <w:rsid w:val="001C5045"/>
    <w:rsid w:val="001C506E"/>
    <w:rsid w:val="001C5280"/>
    <w:rsid w:val="001C5336"/>
    <w:rsid w:val="001C545E"/>
    <w:rsid w:val="001C551C"/>
    <w:rsid w:val="001C55C7"/>
    <w:rsid w:val="001C5608"/>
    <w:rsid w:val="001C56A9"/>
    <w:rsid w:val="001C5704"/>
    <w:rsid w:val="001C5731"/>
    <w:rsid w:val="001C5739"/>
    <w:rsid w:val="001C5814"/>
    <w:rsid w:val="001C5A36"/>
    <w:rsid w:val="001C5C5F"/>
    <w:rsid w:val="001C5D82"/>
    <w:rsid w:val="001C5DC0"/>
    <w:rsid w:val="001C5DF1"/>
    <w:rsid w:val="001C5FD3"/>
    <w:rsid w:val="001C608C"/>
    <w:rsid w:val="001C62F8"/>
    <w:rsid w:val="001C640B"/>
    <w:rsid w:val="001C669D"/>
    <w:rsid w:val="001C6860"/>
    <w:rsid w:val="001C6A42"/>
    <w:rsid w:val="001C6B51"/>
    <w:rsid w:val="001C6CF1"/>
    <w:rsid w:val="001C6D71"/>
    <w:rsid w:val="001C6FD7"/>
    <w:rsid w:val="001C72A0"/>
    <w:rsid w:val="001C7336"/>
    <w:rsid w:val="001C7412"/>
    <w:rsid w:val="001C741C"/>
    <w:rsid w:val="001C7432"/>
    <w:rsid w:val="001C763A"/>
    <w:rsid w:val="001C76EC"/>
    <w:rsid w:val="001C7A4E"/>
    <w:rsid w:val="001C7CEE"/>
    <w:rsid w:val="001C7D1C"/>
    <w:rsid w:val="001C7D39"/>
    <w:rsid w:val="001C7DFA"/>
    <w:rsid w:val="001C7F02"/>
    <w:rsid w:val="001D0035"/>
    <w:rsid w:val="001D00D3"/>
    <w:rsid w:val="001D00E4"/>
    <w:rsid w:val="001D02FA"/>
    <w:rsid w:val="001D0410"/>
    <w:rsid w:val="001D07F6"/>
    <w:rsid w:val="001D0BEE"/>
    <w:rsid w:val="001D0CE7"/>
    <w:rsid w:val="001D0E40"/>
    <w:rsid w:val="001D0F07"/>
    <w:rsid w:val="001D0F34"/>
    <w:rsid w:val="001D1057"/>
    <w:rsid w:val="001D11D1"/>
    <w:rsid w:val="001D134A"/>
    <w:rsid w:val="001D14C4"/>
    <w:rsid w:val="001D1626"/>
    <w:rsid w:val="001D162E"/>
    <w:rsid w:val="001D167A"/>
    <w:rsid w:val="001D17C3"/>
    <w:rsid w:val="001D19BC"/>
    <w:rsid w:val="001D1AE7"/>
    <w:rsid w:val="001D1C36"/>
    <w:rsid w:val="001D1C83"/>
    <w:rsid w:val="001D1D42"/>
    <w:rsid w:val="001D246C"/>
    <w:rsid w:val="001D246D"/>
    <w:rsid w:val="001D2502"/>
    <w:rsid w:val="001D267C"/>
    <w:rsid w:val="001D27C8"/>
    <w:rsid w:val="001D2819"/>
    <w:rsid w:val="001D293E"/>
    <w:rsid w:val="001D295F"/>
    <w:rsid w:val="001D2ACE"/>
    <w:rsid w:val="001D2E61"/>
    <w:rsid w:val="001D2F7F"/>
    <w:rsid w:val="001D302F"/>
    <w:rsid w:val="001D317A"/>
    <w:rsid w:val="001D31DE"/>
    <w:rsid w:val="001D3201"/>
    <w:rsid w:val="001D3221"/>
    <w:rsid w:val="001D3233"/>
    <w:rsid w:val="001D32FC"/>
    <w:rsid w:val="001D33C0"/>
    <w:rsid w:val="001D3483"/>
    <w:rsid w:val="001D3494"/>
    <w:rsid w:val="001D3508"/>
    <w:rsid w:val="001D37E4"/>
    <w:rsid w:val="001D3ACD"/>
    <w:rsid w:val="001D3BB3"/>
    <w:rsid w:val="001D3D32"/>
    <w:rsid w:val="001D3D64"/>
    <w:rsid w:val="001D3DBD"/>
    <w:rsid w:val="001D3F01"/>
    <w:rsid w:val="001D3F1B"/>
    <w:rsid w:val="001D401E"/>
    <w:rsid w:val="001D40BA"/>
    <w:rsid w:val="001D4382"/>
    <w:rsid w:val="001D4557"/>
    <w:rsid w:val="001D46C0"/>
    <w:rsid w:val="001D46F3"/>
    <w:rsid w:val="001D4A2A"/>
    <w:rsid w:val="001D4A63"/>
    <w:rsid w:val="001D4AC0"/>
    <w:rsid w:val="001D4AFE"/>
    <w:rsid w:val="001D4D27"/>
    <w:rsid w:val="001D4E04"/>
    <w:rsid w:val="001D4F24"/>
    <w:rsid w:val="001D5187"/>
    <w:rsid w:val="001D51F5"/>
    <w:rsid w:val="001D53F8"/>
    <w:rsid w:val="001D5436"/>
    <w:rsid w:val="001D5508"/>
    <w:rsid w:val="001D56FE"/>
    <w:rsid w:val="001D5808"/>
    <w:rsid w:val="001D58F2"/>
    <w:rsid w:val="001D59FC"/>
    <w:rsid w:val="001D5A07"/>
    <w:rsid w:val="001D5AEC"/>
    <w:rsid w:val="001D5BF4"/>
    <w:rsid w:val="001D5D57"/>
    <w:rsid w:val="001D5E36"/>
    <w:rsid w:val="001D609A"/>
    <w:rsid w:val="001D62A8"/>
    <w:rsid w:val="001D6313"/>
    <w:rsid w:val="001D663B"/>
    <w:rsid w:val="001D6716"/>
    <w:rsid w:val="001D676E"/>
    <w:rsid w:val="001D67E5"/>
    <w:rsid w:val="001D6A4B"/>
    <w:rsid w:val="001D6B61"/>
    <w:rsid w:val="001D6CED"/>
    <w:rsid w:val="001D6D42"/>
    <w:rsid w:val="001D6EAD"/>
    <w:rsid w:val="001D6EB2"/>
    <w:rsid w:val="001D6EC0"/>
    <w:rsid w:val="001D7175"/>
    <w:rsid w:val="001D7477"/>
    <w:rsid w:val="001D7508"/>
    <w:rsid w:val="001D7626"/>
    <w:rsid w:val="001D7629"/>
    <w:rsid w:val="001D782D"/>
    <w:rsid w:val="001D78DC"/>
    <w:rsid w:val="001D7A3E"/>
    <w:rsid w:val="001D7A5F"/>
    <w:rsid w:val="001D7C09"/>
    <w:rsid w:val="001D7F56"/>
    <w:rsid w:val="001E0023"/>
    <w:rsid w:val="001E018B"/>
    <w:rsid w:val="001E03BC"/>
    <w:rsid w:val="001E0592"/>
    <w:rsid w:val="001E0653"/>
    <w:rsid w:val="001E067C"/>
    <w:rsid w:val="001E0756"/>
    <w:rsid w:val="001E0963"/>
    <w:rsid w:val="001E0A0D"/>
    <w:rsid w:val="001E0C44"/>
    <w:rsid w:val="001E0DD0"/>
    <w:rsid w:val="001E0E1A"/>
    <w:rsid w:val="001E11D4"/>
    <w:rsid w:val="001E132A"/>
    <w:rsid w:val="001E1330"/>
    <w:rsid w:val="001E137E"/>
    <w:rsid w:val="001E140F"/>
    <w:rsid w:val="001E169A"/>
    <w:rsid w:val="001E16CC"/>
    <w:rsid w:val="001E1A78"/>
    <w:rsid w:val="001E1BAC"/>
    <w:rsid w:val="001E1CE6"/>
    <w:rsid w:val="001E1CED"/>
    <w:rsid w:val="001E1D65"/>
    <w:rsid w:val="001E1E45"/>
    <w:rsid w:val="001E2221"/>
    <w:rsid w:val="001E2256"/>
    <w:rsid w:val="001E2323"/>
    <w:rsid w:val="001E2493"/>
    <w:rsid w:val="001E252E"/>
    <w:rsid w:val="001E2563"/>
    <w:rsid w:val="001E26DD"/>
    <w:rsid w:val="001E2702"/>
    <w:rsid w:val="001E27D4"/>
    <w:rsid w:val="001E28AE"/>
    <w:rsid w:val="001E2A83"/>
    <w:rsid w:val="001E2C03"/>
    <w:rsid w:val="001E2C6B"/>
    <w:rsid w:val="001E2CA6"/>
    <w:rsid w:val="001E2DD7"/>
    <w:rsid w:val="001E3027"/>
    <w:rsid w:val="001E306B"/>
    <w:rsid w:val="001E318E"/>
    <w:rsid w:val="001E31BE"/>
    <w:rsid w:val="001E32B6"/>
    <w:rsid w:val="001E34DF"/>
    <w:rsid w:val="001E3673"/>
    <w:rsid w:val="001E36BC"/>
    <w:rsid w:val="001E3842"/>
    <w:rsid w:val="001E3846"/>
    <w:rsid w:val="001E3BAD"/>
    <w:rsid w:val="001E3D5E"/>
    <w:rsid w:val="001E41B8"/>
    <w:rsid w:val="001E4251"/>
    <w:rsid w:val="001E429B"/>
    <w:rsid w:val="001E432B"/>
    <w:rsid w:val="001E43F8"/>
    <w:rsid w:val="001E4512"/>
    <w:rsid w:val="001E4585"/>
    <w:rsid w:val="001E46B1"/>
    <w:rsid w:val="001E46CE"/>
    <w:rsid w:val="001E47ED"/>
    <w:rsid w:val="001E4969"/>
    <w:rsid w:val="001E49F5"/>
    <w:rsid w:val="001E4C9A"/>
    <w:rsid w:val="001E4CD8"/>
    <w:rsid w:val="001E4CF0"/>
    <w:rsid w:val="001E4E0B"/>
    <w:rsid w:val="001E4F8E"/>
    <w:rsid w:val="001E4FA1"/>
    <w:rsid w:val="001E515C"/>
    <w:rsid w:val="001E51AB"/>
    <w:rsid w:val="001E51E3"/>
    <w:rsid w:val="001E5237"/>
    <w:rsid w:val="001E555A"/>
    <w:rsid w:val="001E55AD"/>
    <w:rsid w:val="001E55B2"/>
    <w:rsid w:val="001E55FF"/>
    <w:rsid w:val="001E56E8"/>
    <w:rsid w:val="001E57F7"/>
    <w:rsid w:val="001E5829"/>
    <w:rsid w:val="001E5BB7"/>
    <w:rsid w:val="001E5D0A"/>
    <w:rsid w:val="001E5D50"/>
    <w:rsid w:val="001E5DC6"/>
    <w:rsid w:val="001E6056"/>
    <w:rsid w:val="001E609E"/>
    <w:rsid w:val="001E623A"/>
    <w:rsid w:val="001E63DF"/>
    <w:rsid w:val="001E649F"/>
    <w:rsid w:val="001E65A9"/>
    <w:rsid w:val="001E6730"/>
    <w:rsid w:val="001E6735"/>
    <w:rsid w:val="001E6771"/>
    <w:rsid w:val="001E69C2"/>
    <w:rsid w:val="001E69CA"/>
    <w:rsid w:val="001E69E8"/>
    <w:rsid w:val="001E6AD8"/>
    <w:rsid w:val="001E6B9A"/>
    <w:rsid w:val="001E6D77"/>
    <w:rsid w:val="001E6E77"/>
    <w:rsid w:val="001E6E98"/>
    <w:rsid w:val="001E6EC2"/>
    <w:rsid w:val="001E7103"/>
    <w:rsid w:val="001E714C"/>
    <w:rsid w:val="001E7198"/>
    <w:rsid w:val="001E71E5"/>
    <w:rsid w:val="001E7359"/>
    <w:rsid w:val="001E7403"/>
    <w:rsid w:val="001E7410"/>
    <w:rsid w:val="001E749E"/>
    <w:rsid w:val="001E75C2"/>
    <w:rsid w:val="001E75EC"/>
    <w:rsid w:val="001E763B"/>
    <w:rsid w:val="001E7801"/>
    <w:rsid w:val="001E78EC"/>
    <w:rsid w:val="001E7993"/>
    <w:rsid w:val="001E79A3"/>
    <w:rsid w:val="001E7B09"/>
    <w:rsid w:val="001E7DFB"/>
    <w:rsid w:val="001E7FBE"/>
    <w:rsid w:val="001F0126"/>
    <w:rsid w:val="001F0554"/>
    <w:rsid w:val="001F0787"/>
    <w:rsid w:val="001F0B0D"/>
    <w:rsid w:val="001F0B5A"/>
    <w:rsid w:val="001F0C70"/>
    <w:rsid w:val="001F0CEA"/>
    <w:rsid w:val="001F0DA9"/>
    <w:rsid w:val="001F0E2B"/>
    <w:rsid w:val="001F0ED8"/>
    <w:rsid w:val="001F0EE2"/>
    <w:rsid w:val="001F10C9"/>
    <w:rsid w:val="001F119A"/>
    <w:rsid w:val="001F119E"/>
    <w:rsid w:val="001F1240"/>
    <w:rsid w:val="001F140D"/>
    <w:rsid w:val="001F147E"/>
    <w:rsid w:val="001F1517"/>
    <w:rsid w:val="001F17AE"/>
    <w:rsid w:val="001F18B8"/>
    <w:rsid w:val="001F1D43"/>
    <w:rsid w:val="001F1F95"/>
    <w:rsid w:val="001F1FC0"/>
    <w:rsid w:val="001F1FC7"/>
    <w:rsid w:val="001F1FDC"/>
    <w:rsid w:val="001F1FFD"/>
    <w:rsid w:val="001F2061"/>
    <w:rsid w:val="001F2447"/>
    <w:rsid w:val="001F24D7"/>
    <w:rsid w:val="001F2811"/>
    <w:rsid w:val="001F2866"/>
    <w:rsid w:val="001F2892"/>
    <w:rsid w:val="001F2A09"/>
    <w:rsid w:val="001F2ABF"/>
    <w:rsid w:val="001F2FF2"/>
    <w:rsid w:val="001F3427"/>
    <w:rsid w:val="001F3658"/>
    <w:rsid w:val="001F370D"/>
    <w:rsid w:val="001F3951"/>
    <w:rsid w:val="001F3A2D"/>
    <w:rsid w:val="001F3D3B"/>
    <w:rsid w:val="001F3F18"/>
    <w:rsid w:val="001F3F35"/>
    <w:rsid w:val="001F4076"/>
    <w:rsid w:val="001F40A6"/>
    <w:rsid w:val="001F40CB"/>
    <w:rsid w:val="001F40E7"/>
    <w:rsid w:val="001F4100"/>
    <w:rsid w:val="001F4661"/>
    <w:rsid w:val="001F476E"/>
    <w:rsid w:val="001F47E6"/>
    <w:rsid w:val="001F4A97"/>
    <w:rsid w:val="001F4B24"/>
    <w:rsid w:val="001F4CD2"/>
    <w:rsid w:val="001F4D09"/>
    <w:rsid w:val="001F4EC9"/>
    <w:rsid w:val="001F54B6"/>
    <w:rsid w:val="001F54B7"/>
    <w:rsid w:val="001F55A6"/>
    <w:rsid w:val="001F5768"/>
    <w:rsid w:val="001F5A6A"/>
    <w:rsid w:val="001F5B15"/>
    <w:rsid w:val="001F5B6C"/>
    <w:rsid w:val="001F5C92"/>
    <w:rsid w:val="001F5CFB"/>
    <w:rsid w:val="001F5D3B"/>
    <w:rsid w:val="001F5D4A"/>
    <w:rsid w:val="001F5E14"/>
    <w:rsid w:val="001F5EDD"/>
    <w:rsid w:val="001F5FCC"/>
    <w:rsid w:val="001F60CF"/>
    <w:rsid w:val="001F6203"/>
    <w:rsid w:val="001F6429"/>
    <w:rsid w:val="001F6465"/>
    <w:rsid w:val="001F6480"/>
    <w:rsid w:val="001F65D3"/>
    <w:rsid w:val="001F671B"/>
    <w:rsid w:val="001F6845"/>
    <w:rsid w:val="001F69D0"/>
    <w:rsid w:val="001F6B6F"/>
    <w:rsid w:val="001F6CEF"/>
    <w:rsid w:val="001F6EA6"/>
    <w:rsid w:val="001F6F28"/>
    <w:rsid w:val="001F6FB7"/>
    <w:rsid w:val="001F7144"/>
    <w:rsid w:val="001F7145"/>
    <w:rsid w:val="001F73BC"/>
    <w:rsid w:val="001F75BF"/>
    <w:rsid w:val="001F768F"/>
    <w:rsid w:val="001F78C5"/>
    <w:rsid w:val="001F7920"/>
    <w:rsid w:val="001F7934"/>
    <w:rsid w:val="001F79A3"/>
    <w:rsid w:val="001F7C25"/>
    <w:rsid w:val="001F7D84"/>
    <w:rsid w:val="001F7DAC"/>
    <w:rsid w:val="001F7DF1"/>
    <w:rsid w:val="00200060"/>
    <w:rsid w:val="00200134"/>
    <w:rsid w:val="0020014E"/>
    <w:rsid w:val="0020016C"/>
    <w:rsid w:val="00200243"/>
    <w:rsid w:val="002002E5"/>
    <w:rsid w:val="00200331"/>
    <w:rsid w:val="002003E1"/>
    <w:rsid w:val="0020042F"/>
    <w:rsid w:val="00200596"/>
    <w:rsid w:val="00200879"/>
    <w:rsid w:val="002009A6"/>
    <w:rsid w:val="00200A11"/>
    <w:rsid w:val="00200A9E"/>
    <w:rsid w:val="00200AB3"/>
    <w:rsid w:val="00200AE9"/>
    <w:rsid w:val="00200AEC"/>
    <w:rsid w:val="00200B94"/>
    <w:rsid w:val="0020113A"/>
    <w:rsid w:val="002011BC"/>
    <w:rsid w:val="00201337"/>
    <w:rsid w:val="002015B2"/>
    <w:rsid w:val="00201659"/>
    <w:rsid w:val="00201662"/>
    <w:rsid w:val="002017A3"/>
    <w:rsid w:val="00201808"/>
    <w:rsid w:val="00201AC8"/>
    <w:rsid w:val="00201B63"/>
    <w:rsid w:val="00201D75"/>
    <w:rsid w:val="00201EF5"/>
    <w:rsid w:val="00202355"/>
    <w:rsid w:val="00202432"/>
    <w:rsid w:val="0020252E"/>
    <w:rsid w:val="00202551"/>
    <w:rsid w:val="002025A7"/>
    <w:rsid w:val="0020260D"/>
    <w:rsid w:val="0020260E"/>
    <w:rsid w:val="002027A1"/>
    <w:rsid w:val="00202A30"/>
    <w:rsid w:val="00202B87"/>
    <w:rsid w:val="00202C90"/>
    <w:rsid w:val="00202F90"/>
    <w:rsid w:val="002031CB"/>
    <w:rsid w:val="00203221"/>
    <w:rsid w:val="0020355F"/>
    <w:rsid w:val="0020360E"/>
    <w:rsid w:val="00203727"/>
    <w:rsid w:val="0020374A"/>
    <w:rsid w:val="00203783"/>
    <w:rsid w:val="00203795"/>
    <w:rsid w:val="0020394F"/>
    <w:rsid w:val="00203AA4"/>
    <w:rsid w:val="00203B39"/>
    <w:rsid w:val="00203C9C"/>
    <w:rsid w:val="00203E13"/>
    <w:rsid w:val="00204024"/>
    <w:rsid w:val="002041E8"/>
    <w:rsid w:val="0020435C"/>
    <w:rsid w:val="002044A3"/>
    <w:rsid w:val="00204783"/>
    <w:rsid w:val="002049A4"/>
    <w:rsid w:val="00204A86"/>
    <w:rsid w:val="00204AD7"/>
    <w:rsid w:val="00204C2B"/>
    <w:rsid w:val="00204D23"/>
    <w:rsid w:val="00204DB9"/>
    <w:rsid w:val="00204DF8"/>
    <w:rsid w:val="002050DB"/>
    <w:rsid w:val="002050E4"/>
    <w:rsid w:val="002050FC"/>
    <w:rsid w:val="00205106"/>
    <w:rsid w:val="0020515B"/>
    <w:rsid w:val="002053D6"/>
    <w:rsid w:val="00205449"/>
    <w:rsid w:val="00205481"/>
    <w:rsid w:val="0020550A"/>
    <w:rsid w:val="002057B6"/>
    <w:rsid w:val="002057D7"/>
    <w:rsid w:val="00205897"/>
    <w:rsid w:val="00205936"/>
    <w:rsid w:val="00205956"/>
    <w:rsid w:val="00205D58"/>
    <w:rsid w:val="00205E38"/>
    <w:rsid w:val="002060DD"/>
    <w:rsid w:val="002062F6"/>
    <w:rsid w:val="0020641E"/>
    <w:rsid w:val="00206420"/>
    <w:rsid w:val="00206710"/>
    <w:rsid w:val="00206711"/>
    <w:rsid w:val="00206817"/>
    <w:rsid w:val="002068F8"/>
    <w:rsid w:val="002069E4"/>
    <w:rsid w:val="00206A26"/>
    <w:rsid w:val="00206F5E"/>
    <w:rsid w:val="002070F8"/>
    <w:rsid w:val="0020727E"/>
    <w:rsid w:val="002072A5"/>
    <w:rsid w:val="00207350"/>
    <w:rsid w:val="0020742B"/>
    <w:rsid w:val="00207537"/>
    <w:rsid w:val="002075EA"/>
    <w:rsid w:val="002076FD"/>
    <w:rsid w:val="002079F2"/>
    <w:rsid w:val="00207A3A"/>
    <w:rsid w:val="00207C55"/>
    <w:rsid w:val="00207D1B"/>
    <w:rsid w:val="00207D7E"/>
    <w:rsid w:val="00207D89"/>
    <w:rsid w:val="00207E38"/>
    <w:rsid w:val="00207E3D"/>
    <w:rsid w:val="00210004"/>
    <w:rsid w:val="00210083"/>
    <w:rsid w:val="0021008F"/>
    <w:rsid w:val="00210130"/>
    <w:rsid w:val="00210140"/>
    <w:rsid w:val="0021017D"/>
    <w:rsid w:val="002101B1"/>
    <w:rsid w:val="002101D7"/>
    <w:rsid w:val="0021029C"/>
    <w:rsid w:val="0021034D"/>
    <w:rsid w:val="0021036D"/>
    <w:rsid w:val="0021056E"/>
    <w:rsid w:val="00210A99"/>
    <w:rsid w:val="00210CAA"/>
    <w:rsid w:val="00210EF1"/>
    <w:rsid w:val="00210F3F"/>
    <w:rsid w:val="0021102C"/>
    <w:rsid w:val="002110BD"/>
    <w:rsid w:val="002111BE"/>
    <w:rsid w:val="00211377"/>
    <w:rsid w:val="0021138A"/>
    <w:rsid w:val="00211422"/>
    <w:rsid w:val="002117E5"/>
    <w:rsid w:val="002118D9"/>
    <w:rsid w:val="00211B4E"/>
    <w:rsid w:val="00211BA2"/>
    <w:rsid w:val="00211C36"/>
    <w:rsid w:val="00211CCC"/>
    <w:rsid w:val="00211D3D"/>
    <w:rsid w:val="00211E0A"/>
    <w:rsid w:val="00211EEC"/>
    <w:rsid w:val="00211F99"/>
    <w:rsid w:val="0021207F"/>
    <w:rsid w:val="0021233C"/>
    <w:rsid w:val="00212372"/>
    <w:rsid w:val="00212482"/>
    <w:rsid w:val="00212501"/>
    <w:rsid w:val="002126E1"/>
    <w:rsid w:val="002127C0"/>
    <w:rsid w:val="002128D1"/>
    <w:rsid w:val="002129D7"/>
    <w:rsid w:val="0021322F"/>
    <w:rsid w:val="00213455"/>
    <w:rsid w:val="0021346E"/>
    <w:rsid w:val="0021348C"/>
    <w:rsid w:val="0021353B"/>
    <w:rsid w:val="00213587"/>
    <w:rsid w:val="00213639"/>
    <w:rsid w:val="002137B3"/>
    <w:rsid w:val="00213818"/>
    <w:rsid w:val="00213850"/>
    <w:rsid w:val="00213ADD"/>
    <w:rsid w:val="00213C74"/>
    <w:rsid w:val="00213D19"/>
    <w:rsid w:val="00213D6E"/>
    <w:rsid w:val="00213DCD"/>
    <w:rsid w:val="002140F9"/>
    <w:rsid w:val="0021417A"/>
    <w:rsid w:val="00214298"/>
    <w:rsid w:val="0021435B"/>
    <w:rsid w:val="002147AF"/>
    <w:rsid w:val="00214877"/>
    <w:rsid w:val="002148C2"/>
    <w:rsid w:val="00214A5F"/>
    <w:rsid w:val="00215274"/>
    <w:rsid w:val="00215559"/>
    <w:rsid w:val="00215952"/>
    <w:rsid w:val="00215A67"/>
    <w:rsid w:val="00215A69"/>
    <w:rsid w:val="00215DBF"/>
    <w:rsid w:val="00215E21"/>
    <w:rsid w:val="00215E5A"/>
    <w:rsid w:val="00215E90"/>
    <w:rsid w:val="00215FBB"/>
    <w:rsid w:val="00215FDA"/>
    <w:rsid w:val="00216180"/>
    <w:rsid w:val="00216349"/>
    <w:rsid w:val="002163FA"/>
    <w:rsid w:val="00216853"/>
    <w:rsid w:val="00216A02"/>
    <w:rsid w:val="00216ABA"/>
    <w:rsid w:val="00216C37"/>
    <w:rsid w:val="00216D27"/>
    <w:rsid w:val="00216E7A"/>
    <w:rsid w:val="00216E8C"/>
    <w:rsid w:val="00216EB0"/>
    <w:rsid w:val="00216F2D"/>
    <w:rsid w:val="00216F7C"/>
    <w:rsid w:val="00217036"/>
    <w:rsid w:val="00217071"/>
    <w:rsid w:val="00217353"/>
    <w:rsid w:val="00217390"/>
    <w:rsid w:val="00217657"/>
    <w:rsid w:val="002179A0"/>
    <w:rsid w:val="00217A30"/>
    <w:rsid w:val="00217ABA"/>
    <w:rsid w:val="00217B3C"/>
    <w:rsid w:val="00217B83"/>
    <w:rsid w:val="00217BEB"/>
    <w:rsid w:val="0022017B"/>
    <w:rsid w:val="00220282"/>
    <w:rsid w:val="00220455"/>
    <w:rsid w:val="002206D2"/>
    <w:rsid w:val="00220CFF"/>
    <w:rsid w:val="00220F6B"/>
    <w:rsid w:val="002211B8"/>
    <w:rsid w:val="0022122A"/>
    <w:rsid w:val="00221460"/>
    <w:rsid w:val="002216B0"/>
    <w:rsid w:val="00221767"/>
    <w:rsid w:val="00221789"/>
    <w:rsid w:val="002217EB"/>
    <w:rsid w:val="00221AE7"/>
    <w:rsid w:val="00221AF2"/>
    <w:rsid w:val="00221C2B"/>
    <w:rsid w:val="00221F6E"/>
    <w:rsid w:val="002221BD"/>
    <w:rsid w:val="002224F0"/>
    <w:rsid w:val="002225CA"/>
    <w:rsid w:val="0022293C"/>
    <w:rsid w:val="00222A8F"/>
    <w:rsid w:val="00222B7D"/>
    <w:rsid w:val="00222BC1"/>
    <w:rsid w:val="00222BC3"/>
    <w:rsid w:val="00222CB8"/>
    <w:rsid w:val="00222D3A"/>
    <w:rsid w:val="00222E66"/>
    <w:rsid w:val="00222EFE"/>
    <w:rsid w:val="002231A4"/>
    <w:rsid w:val="002234A9"/>
    <w:rsid w:val="00223610"/>
    <w:rsid w:val="00223687"/>
    <w:rsid w:val="0022372C"/>
    <w:rsid w:val="00223773"/>
    <w:rsid w:val="002237BB"/>
    <w:rsid w:val="002237CE"/>
    <w:rsid w:val="00223884"/>
    <w:rsid w:val="0022393D"/>
    <w:rsid w:val="00223977"/>
    <w:rsid w:val="00223C74"/>
    <w:rsid w:val="00223D69"/>
    <w:rsid w:val="00223D96"/>
    <w:rsid w:val="00223FB1"/>
    <w:rsid w:val="002240CA"/>
    <w:rsid w:val="00224129"/>
    <w:rsid w:val="00224386"/>
    <w:rsid w:val="00224440"/>
    <w:rsid w:val="00224443"/>
    <w:rsid w:val="002245C2"/>
    <w:rsid w:val="002246B6"/>
    <w:rsid w:val="002247BC"/>
    <w:rsid w:val="00224808"/>
    <w:rsid w:val="002248CA"/>
    <w:rsid w:val="00224944"/>
    <w:rsid w:val="00224A2F"/>
    <w:rsid w:val="00224A65"/>
    <w:rsid w:val="00224AE9"/>
    <w:rsid w:val="00224B0E"/>
    <w:rsid w:val="00224B67"/>
    <w:rsid w:val="00224C16"/>
    <w:rsid w:val="00224E9C"/>
    <w:rsid w:val="0022501D"/>
    <w:rsid w:val="002250FA"/>
    <w:rsid w:val="0022514F"/>
    <w:rsid w:val="002251F4"/>
    <w:rsid w:val="00225324"/>
    <w:rsid w:val="00225462"/>
    <w:rsid w:val="00225528"/>
    <w:rsid w:val="00225672"/>
    <w:rsid w:val="00225689"/>
    <w:rsid w:val="00225A4E"/>
    <w:rsid w:val="00225CF8"/>
    <w:rsid w:val="00225D95"/>
    <w:rsid w:val="00226072"/>
    <w:rsid w:val="00226078"/>
    <w:rsid w:val="0022608D"/>
    <w:rsid w:val="002261E1"/>
    <w:rsid w:val="0022620A"/>
    <w:rsid w:val="0022632F"/>
    <w:rsid w:val="002264D9"/>
    <w:rsid w:val="00226529"/>
    <w:rsid w:val="00226618"/>
    <w:rsid w:val="0022675E"/>
    <w:rsid w:val="00226B30"/>
    <w:rsid w:val="00226CB5"/>
    <w:rsid w:val="00226D5F"/>
    <w:rsid w:val="00226D8E"/>
    <w:rsid w:val="00226E01"/>
    <w:rsid w:val="00226F52"/>
    <w:rsid w:val="00227536"/>
    <w:rsid w:val="0022761E"/>
    <w:rsid w:val="00227833"/>
    <w:rsid w:val="00227942"/>
    <w:rsid w:val="002279E0"/>
    <w:rsid w:val="00227A0A"/>
    <w:rsid w:val="00227D4A"/>
    <w:rsid w:val="00227D4E"/>
    <w:rsid w:val="00227F2E"/>
    <w:rsid w:val="00227F3E"/>
    <w:rsid w:val="00227FBC"/>
    <w:rsid w:val="00230067"/>
    <w:rsid w:val="002300E2"/>
    <w:rsid w:val="002302C1"/>
    <w:rsid w:val="00230370"/>
    <w:rsid w:val="0023038C"/>
    <w:rsid w:val="002303CA"/>
    <w:rsid w:val="00230A65"/>
    <w:rsid w:val="00230AF4"/>
    <w:rsid w:val="00230CDF"/>
    <w:rsid w:val="00230EA7"/>
    <w:rsid w:val="00230FB1"/>
    <w:rsid w:val="00231185"/>
    <w:rsid w:val="00231191"/>
    <w:rsid w:val="002312DB"/>
    <w:rsid w:val="00231467"/>
    <w:rsid w:val="002314F1"/>
    <w:rsid w:val="00231728"/>
    <w:rsid w:val="00231831"/>
    <w:rsid w:val="00231A01"/>
    <w:rsid w:val="00231A3E"/>
    <w:rsid w:val="00231A86"/>
    <w:rsid w:val="00231AF2"/>
    <w:rsid w:val="00231B23"/>
    <w:rsid w:val="00231B38"/>
    <w:rsid w:val="00231E9F"/>
    <w:rsid w:val="00231EE6"/>
    <w:rsid w:val="00231F68"/>
    <w:rsid w:val="00231F9A"/>
    <w:rsid w:val="002320B6"/>
    <w:rsid w:val="0023219D"/>
    <w:rsid w:val="00232428"/>
    <w:rsid w:val="002324A8"/>
    <w:rsid w:val="00232640"/>
    <w:rsid w:val="00232648"/>
    <w:rsid w:val="002327B9"/>
    <w:rsid w:val="00232A87"/>
    <w:rsid w:val="00232AFA"/>
    <w:rsid w:val="00232D4A"/>
    <w:rsid w:val="00232E42"/>
    <w:rsid w:val="00232F9D"/>
    <w:rsid w:val="0023317A"/>
    <w:rsid w:val="0023324B"/>
    <w:rsid w:val="00233305"/>
    <w:rsid w:val="00233395"/>
    <w:rsid w:val="00233406"/>
    <w:rsid w:val="00233451"/>
    <w:rsid w:val="00233663"/>
    <w:rsid w:val="0023384B"/>
    <w:rsid w:val="00233B35"/>
    <w:rsid w:val="00233CC5"/>
    <w:rsid w:val="00233E4D"/>
    <w:rsid w:val="00233F6A"/>
    <w:rsid w:val="00233F6C"/>
    <w:rsid w:val="002341E9"/>
    <w:rsid w:val="0023461C"/>
    <w:rsid w:val="00234690"/>
    <w:rsid w:val="00234794"/>
    <w:rsid w:val="00234A08"/>
    <w:rsid w:val="00234B47"/>
    <w:rsid w:val="00235097"/>
    <w:rsid w:val="00235154"/>
    <w:rsid w:val="00235215"/>
    <w:rsid w:val="002353A0"/>
    <w:rsid w:val="002354FF"/>
    <w:rsid w:val="002357B6"/>
    <w:rsid w:val="002358D8"/>
    <w:rsid w:val="002358F0"/>
    <w:rsid w:val="00235930"/>
    <w:rsid w:val="00235945"/>
    <w:rsid w:val="00235AB2"/>
    <w:rsid w:val="00235B20"/>
    <w:rsid w:val="00235B6A"/>
    <w:rsid w:val="00235BDB"/>
    <w:rsid w:val="00235C18"/>
    <w:rsid w:val="00235DA4"/>
    <w:rsid w:val="00235FD4"/>
    <w:rsid w:val="002360D0"/>
    <w:rsid w:val="002360FA"/>
    <w:rsid w:val="00236206"/>
    <w:rsid w:val="00236230"/>
    <w:rsid w:val="002362EF"/>
    <w:rsid w:val="002364D6"/>
    <w:rsid w:val="002365B6"/>
    <w:rsid w:val="002365E2"/>
    <w:rsid w:val="002367B9"/>
    <w:rsid w:val="00236803"/>
    <w:rsid w:val="00236A4D"/>
    <w:rsid w:val="00236AC9"/>
    <w:rsid w:val="00236C02"/>
    <w:rsid w:val="00236C40"/>
    <w:rsid w:val="00236D25"/>
    <w:rsid w:val="00236DD6"/>
    <w:rsid w:val="00236FE8"/>
    <w:rsid w:val="00237339"/>
    <w:rsid w:val="00237412"/>
    <w:rsid w:val="002374BB"/>
    <w:rsid w:val="002375A3"/>
    <w:rsid w:val="0023795F"/>
    <w:rsid w:val="00237AC3"/>
    <w:rsid w:val="00237D45"/>
    <w:rsid w:val="00237DA2"/>
    <w:rsid w:val="00237F65"/>
    <w:rsid w:val="0024010B"/>
    <w:rsid w:val="002402AB"/>
    <w:rsid w:val="00240412"/>
    <w:rsid w:val="00240500"/>
    <w:rsid w:val="0024053E"/>
    <w:rsid w:val="00240621"/>
    <w:rsid w:val="002406EF"/>
    <w:rsid w:val="0024094B"/>
    <w:rsid w:val="00240ABA"/>
    <w:rsid w:val="0024135C"/>
    <w:rsid w:val="002414ED"/>
    <w:rsid w:val="002414F7"/>
    <w:rsid w:val="00241560"/>
    <w:rsid w:val="0024168E"/>
    <w:rsid w:val="00241783"/>
    <w:rsid w:val="00241856"/>
    <w:rsid w:val="00241994"/>
    <w:rsid w:val="00241B25"/>
    <w:rsid w:val="00241C50"/>
    <w:rsid w:val="00241D6C"/>
    <w:rsid w:val="00241DB6"/>
    <w:rsid w:val="00241DF3"/>
    <w:rsid w:val="00242075"/>
    <w:rsid w:val="002420C0"/>
    <w:rsid w:val="00242170"/>
    <w:rsid w:val="002421DE"/>
    <w:rsid w:val="00242555"/>
    <w:rsid w:val="002426AB"/>
    <w:rsid w:val="00242ACA"/>
    <w:rsid w:val="00242C4E"/>
    <w:rsid w:val="00243016"/>
    <w:rsid w:val="00243161"/>
    <w:rsid w:val="00243281"/>
    <w:rsid w:val="00243465"/>
    <w:rsid w:val="00243508"/>
    <w:rsid w:val="00243517"/>
    <w:rsid w:val="00243560"/>
    <w:rsid w:val="002435D6"/>
    <w:rsid w:val="00243693"/>
    <w:rsid w:val="0024380D"/>
    <w:rsid w:val="002438DC"/>
    <w:rsid w:val="00243983"/>
    <w:rsid w:val="00243A99"/>
    <w:rsid w:val="00243AC0"/>
    <w:rsid w:val="00243B40"/>
    <w:rsid w:val="00243B6A"/>
    <w:rsid w:val="00243BF7"/>
    <w:rsid w:val="00243C58"/>
    <w:rsid w:val="00243CE6"/>
    <w:rsid w:val="00243DFA"/>
    <w:rsid w:val="00243F39"/>
    <w:rsid w:val="00243FC2"/>
    <w:rsid w:val="002442A8"/>
    <w:rsid w:val="00244402"/>
    <w:rsid w:val="0024443B"/>
    <w:rsid w:val="00244633"/>
    <w:rsid w:val="002446A1"/>
    <w:rsid w:val="002446E8"/>
    <w:rsid w:val="00244732"/>
    <w:rsid w:val="00244D69"/>
    <w:rsid w:val="00244E14"/>
    <w:rsid w:val="00244E4C"/>
    <w:rsid w:val="00244FCA"/>
    <w:rsid w:val="002450E5"/>
    <w:rsid w:val="00245216"/>
    <w:rsid w:val="0024525D"/>
    <w:rsid w:val="00245394"/>
    <w:rsid w:val="00245464"/>
    <w:rsid w:val="002455C6"/>
    <w:rsid w:val="00245698"/>
    <w:rsid w:val="002456CD"/>
    <w:rsid w:val="002457D8"/>
    <w:rsid w:val="002457EA"/>
    <w:rsid w:val="002457F0"/>
    <w:rsid w:val="00245F3A"/>
    <w:rsid w:val="00246141"/>
    <w:rsid w:val="002463E5"/>
    <w:rsid w:val="0024645F"/>
    <w:rsid w:val="002466FA"/>
    <w:rsid w:val="002468DC"/>
    <w:rsid w:val="00246A77"/>
    <w:rsid w:val="00246AB1"/>
    <w:rsid w:val="00246AC3"/>
    <w:rsid w:val="00246B5C"/>
    <w:rsid w:val="00246D9E"/>
    <w:rsid w:val="00246E0B"/>
    <w:rsid w:val="00246EA8"/>
    <w:rsid w:val="00246EC5"/>
    <w:rsid w:val="00246EEA"/>
    <w:rsid w:val="00246F33"/>
    <w:rsid w:val="00246F8C"/>
    <w:rsid w:val="002471DC"/>
    <w:rsid w:val="0024734D"/>
    <w:rsid w:val="00247524"/>
    <w:rsid w:val="002478B8"/>
    <w:rsid w:val="00247A57"/>
    <w:rsid w:val="00247B85"/>
    <w:rsid w:val="00247EA9"/>
    <w:rsid w:val="00247FFC"/>
    <w:rsid w:val="002501CA"/>
    <w:rsid w:val="002501F1"/>
    <w:rsid w:val="00250468"/>
    <w:rsid w:val="0025073B"/>
    <w:rsid w:val="002508C5"/>
    <w:rsid w:val="0025098A"/>
    <w:rsid w:val="0025098B"/>
    <w:rsid w:val="00250B3F"/>
    <w:rsid w:val="00250C90"/>
    <w:rsid w:val="00250CB7"/>
    <w:rsid w:val="00250DAD"/>
    <w:rsid w:val="00250E35"/>
    <w:rsid w:val="00250F11"/>
    <w:rsid w:val="00250FE4"/>
    <w:rsid w:val="002510EE"/>
    <w:rsid w:val="00251248"/>
    <w:rsid w:val="002512A4"/>
    <w:rsid w:val="00251412"/>
    <w:rsid w:val="0025143C"/>
    <w:rsid w:val="00251557"/>
    <w:rsid w:val="00251851"/>
    <w:rsid w:val="002518CC"/>
    <w:rsid w:val="0025197C"/>
    <w:rsid w:val="00251982"/>
    <w:rsid w:val="00251A0A"/>
    <w:rsid w:val="00251D21"/>
    <w:rsid w:val="00251D2D"/>
    <w:rsid w:val="00251D3C"/>
    <w:rsid w:val="00251E93"/>
    <w:rsid w:val="00251F7B"/>
    <w:rsid w:val="00252037"/>
    <w:rsid w:val="00252095"/>
    <w:rsid w:val="002520A2"/>
    <w:rsid w:val="002520DA"/>
    <w:rsid w:val="00252188"/>
    <w:rsid w:val="002521AB"/>
    <w:rsid w:val="00252271"/>
    <w:rsid w:val="002522D6"/>
    <w:rsid w:val="0025237C"/>
    <w:rsid w:val="0025238E"/>
    <w:rsid w:val="00252446"/>
    <w:rsid w:val="0025259A"/>
    <w:rsid w:val="002526E5"/>
    <w:rsid w:val="00252706"/>
    <w:rsid w:val="00252AB4"/>
    <w:rsid w:val="00252D4B"/>
    <w:rsid w:val="00252FAB"/>
    <w:rsid w:val="0025313D"/>
    <w:rsid w:val="0025323D"/>
    <w:rsid w:val="002532D9"/>
    <w:rsid w:val="002533EE"/>
    <w:rsid w:val="002534D4"/>
    <w:rsid w:val="00253520"/>
    <w:rsid w:val="0025353E"/>
    <w:rsid w:val="002535D7"/>
    <w:rsid w:val="002538BB"/>
    <w:rsid w:val="00253916"/>
    <w:rsid w:val="002539FD"/>
    <w:rsid w:val="00253A91"/>
    <w:rsid w:val="00253C54"/>
    <w:rsid w:val="00253D4D"/>
    <w:rsid w:val="00253E56"/>
    <w:rsid w:val="00253F44"/>
    <w:rsid w:val="002540E7"/>
    <w:rsid w:val="00254184"/>
    <w:rsid w:val="002541C1"/>
    <w:rsid w:val="0025425A"/>
    <w:rsid w:val="00254287"/>
    <w:rsid w:val="00254363"/>
    <w:rsid w:val="00254561"/>
    <w:rsid w:val="00254639"/>
    <w:rsid w:val="002549A0"/>
    <w:rsid w:val="00254A6C"/>
    <w:rsid w:val="00254A82"/>
    <w:rsid w:val="00254B20"/>
    <w:rsid w:val="00254B3C"/>
    <w:rsid w:val="00254B6B"/>
    <w:rsid w:val="00254BC6"/>
    <w:rsid w:val="00254C6F"/>
    <w:rsid w:val="00254D17"/>
    <w:rsid w:val="00254E3D"/>
    <w:rsid w:val="00254E6D"/>
    <w:rsid w:val="00254EB0"/>
    <w:rsid w:val="0025523F"/>
    <w:rsid w:val="00255374"/>
    <w:rsid w:val="00255383"/>
    <w:rsid w:val="002553CA"/>
    <w:rsid w:val="00255409"/>
    <w:rsid w:val="0025540B"/>
    <w:rsid w:val="002556BF"/>
    <w:rsid w:val="0025583F"/>
    <w:rsid w:val="00255B55"/>
    <w:rsid w:val="00255B68"/>
    <w:rsid w:val="00255D21"/>
    <w:rsid w:val="00255FC5"/>
    <w:rsid w:val="00256064"/>
    <w:rsid w:val="002560A5"/>
    <w:rsid w:val="0025622E"/>
    <w:rsid w:val="00256266"/>
    <w:rsid w:val="0025627F"/>
    <w:rsid w:val="002564C6"/>
    <w:rsid w:val="00256861"/>
    <w:rsid w:val="00256950"/>
    <w:rsid w:val="00256ADD"/>
    <w:rsid w:val="00256B3D"/>
    <w:rsid w:val="00256F96"/>
    <w:rsid w:val="00256FFC"/>
    <w:rsid w:val="00257014"/>
    <w:rsid w:val="00257219"/>
    <w:rsid w:val="00257399"/>
    <w:rsid w:val="002573A2"/>
    <w:rsid w:val="0025760B"/>
    <w:rsid w:val="00257621"/>
    <w:rsid w:val="00257CAA"/>
    <w:rsid w:val="00257E0E"/>
    <w:rsid w:val="00257EF7"/>
    <w:rsid w:val="0026000C"/>
    <w:rsid w:val="002601F8"/>
    <w:rsid w:val="00260270"/>
    <w:rsid w:val="0026036B"/>
    <w:rsid w:val="002604FB"/>
    <w:rsid w:val="00260710"/>
    <w:rsid w:val="0026078A"/>
    <w:rsid w:val="00260935"/>
    <w:rsid w:val="002609DD"/>
    <w:rsid w:val="00260A84"/>
    <w:rsid w:val="00260A89"/>
    <w:rsid w:val="00260BB8"/>
    <w:rsid w:val="00260CAC"/>
    <w:rsid w:val="00260CE3"/>
    <w:rsid w:val="00260EAD"/>
    <w:rsid w:val="002610F8"/>
    <w:rsid w:val="00261254"/>
    <w:rsid w:val="00261845"/>
    <w:rsid w:val="00261CA8"/>
    <w:rsid w:val="00261FF4"/>
    <w:rsid w:val="00262062"/>
    <w:rsid w:val="00262189"/>
    <w:rsid w:val="0026228E"/>
    <w:rsid w:val="00262390"/>
    <w:rsid w:val="002623B2"/>
    <w:rsid w:val="002624EA"/>
    <w:rsid w:val="002624EB"/>
    <w:rsid w:val="00262518"/>
    <w:rsid w:val="00262557"/>
    <w:rsid w:val="00262562"/>
    <w:rsid w:val="002626B3"/>
    <w:rsid w:val="00262713"/>
    <w:rsid w:val="002627C5"/>
    <w:rsid w:val="002628D6"/>
    <w:rsid w:val="00262941"/>
    <w:rsid w:val="00262A76"/>
    <w:rsid w:val="00262B1B"/>
    <w:rsid w:val="00262B58"/>
    <w:rsid w:val="00262CA0"/>
    <w:rsid w:val="00262D17"/>
    <w:rsid w:val="00262E5D"/>
    <w:rsid w:val="00262E71"/>
    <w:rsid w:val="00262F9A"/>
    <w:rsid w:val="002630D0"/>
    <w:rsid w:val="002630FC"/>
    <w:rsid w:val="002632CB"/>
    <w:rsid w:val="002637FF"/>
    <w:rsid w:val="00263865"/>
    <w:rsid w:val="00263964"/>
    <w:rsid w:val="00263AD0"/>
    <w:rsid w:val="00263B06"/>
    <w:rsid w:val="00263BEA"/>
    <w:rsid w:val="00263C52"/>
    <w:rsid w:val="00263CF6"/>
    <w:rsid w:val="00263EAC"/>
    <w:rsid w:val="0026440E"/>
    <w:rsid w:val="00264630"/>
    <w:rsid w:val="00264658"/>
    <w:rsid w:val="00264695"/>
    <w:rsid w:val="00264744"/>
    <w:rsid w:val="00264764"/>
    <w:rsid w:val="00264776"/>
    <w:rsid w:val="002648B5"/>
    <w:rsid w:val="00264AB7"/>
    <w:rsid w:val="00264C5E"/>
    <w:rsid w:val="00264C86"/>
    <w:rsid w:val="00264EFC"/>
    <w:rsid w:val="002653CB"/>
    <w:rsid w:val="002653E9"/>
    <w:rsid w:val="00265404"/>
    <w:rsid w:val="002654BE"/>
    <w:rsid w:val="00265770"/>
    <w:rsid w:val="00265994"/>
    <w:rsid w:val="00265BA3"/>
    <w:rsid w:val="00265BB9"/>
    <w:rsid w:val="00265C18"/>
    <w:rsid w:val="00265D87"/>
    <w:rsid w:val="00265D9F"/>
    <w:rsid w:val="00265E97"/>
    <w:rsid w:val="00265F76"/>
    <w:rsid w:val="00266141"/>
    <w:rsid w:val="0026629F"/>
    <w:rsid w:val="00266714"/>
    <w:rsid w:val="002667DC"/>
    <w:rsid w:val="00266974"/>
    <w:rsid w:val="002669C7"/>
    <w:rsid w:val="00266A05"/>
    <w:rsid w:val="00266CB0"/>
    <w:rsid w:val="00266E2C"/>
    <w:rsid w:val="002670B2"/>
    <w:rsid w:val="002671EF"/>
    <w:rsid w:val="0026742D"/>
    <w:rsid w:val="0026749C"/>
    <w:rsid w:val="002675B0"/>
    <w:rsid w:val="0026764F"/>
    <w:rsid w:val="002677A2"/>
    <w:rsid w:val="002678C2"/>
    <w:rsid w:val="002679B4"/>
    <w:rsid w:val="00267DE6"/>
    <w:rsid w:val="00267EF8"/>
    <w:rsid w:val="00267F0B"/>
    <w:rsid w:val="00267F41"/>
    <w:rsid w:val="00270092"/>
    <w:rsid w:val="0027010F"/>
    <w:rsid w:val="002703D2"/>
    <w:rsid w:val="002704CD"/>
    <w:rsid w:val="002708CF"/>
    <w:rsid w:val="002709B1"/>
    <w:rsid w:val="00270AAA"/>
    <w:rsid w:val="00270C15"/>
    <w:rsid w:val="00270CA9"/>
    <w:rsid w:val="00270CC2"/>
    <w:rsid w:val="00270CE4"/>
    <w:rsid w:val="00270D65"/>
    <w:rsid w:val="00270DC3"/>
    <w:rsid w:val="00270F21"/>
    <w:rsid w:val="00270F84"/>
    <w:rsid w:val="00271117"/>
    <w:rsid w:val="00271272"/>
    <w:rsid w:val="0027139F"/>
    <w:rsid w:val="0027149D"/>
    <w:rsid w:val="002715A1"/>
    <w:rsid w:val="002715FB"/>
    <w:rsid w:val="00271B69"/>
    <w:rsid w:val="00271F21"/>
    <w:rsid w:val="0027203E"/>
    <w:rsid w:val="002721BB"/>
    <w:rsid w:val="0027222D"/>
    <w:rsid w:val="00272334"/>
    <w:rsid w:val="002723A3"/>
    <w:rsid w:val="00272542"/>
    <w:rsid w:val="0027290C"/>
    <w:rsid w:val="002729AE"/>
    <w:rsid w:val="002729CF"/>
    <w:rsid w:val="00272B2E"/>
    <w:rsid w:val="00272B7C"/>
    <w:rsid w:val="00272C2D"/>
    <w:rsid w:val="00272C32"/>
    <w:rsid w:val="00272C9A"/>
    <w:rsid w:val="00272D44"/>
    <w:rsid w:val="00272D82"/>
    <w:rsid w:val="00272DFC"/>
    <w:rsid w:val="00272EC6"/>
    <w:rsid w:val="00272F9B"/>
    <w:rsid w:val="00273094"/>
    <w:rsid w:val="00273155"/>
    <w:rsid w:val="00273251"/>
    <w:rsid w:val="0027328E"/>
    <w:rsid w:val="0027337F"/>
    <w:rsid w:val="002735A0"/>
    <w:rsid w:val="00273A57"/>
    <w:rsid w:val="00273D26"/>
    <w:rsid w:val="00273D33"/>
    <w:rsid w:val="00273DF8"/>
    <w:rsid w:val="002742C7"/>
    <w:rsid w:val="00274311"/>
    <w:rsid w:val="002743AF"/>
    <w:rsid w:val="002743C1"/>
    <w:rsid w:val="00274406"/>
    <w:rsid w:val="00274535"/>
    <w:rsid w:val="002745FF"/>
    <w:rsid w:val="00274918"/>
    <w:rsid w:val="00274AD7"/>
    <w:rsid w:val="00274AE4"/>
    <w:rsid w:val="00274B28"/>
    <w:rsid w:val="00274CAA"/>
    <w:rsid w:val="00274E59"/>
    <w:rsid w:val="00274EB4"/>
    <w:rsid w:val="00275108"/>
    <w:rsid w:val="00275281"/>
    <w:rsid w:val="002752F1"/>
    <w:rsid w:val="00275627"/>
    <w:rsid w:val="00275645"/>
    <w:rsid w:val="00275957"/>
    <w:rsid w:val="002759B4"/>
    <w:rsid w:val="002759BC"/>
    <w:rsid w:val="00275ABC"/>
    <w:rsid w:val="00275CC0"/>
    <w:rsid w:val="00275CC9"/>
    <w:rsid w:val="00275EAC"/>
    <w:rsid w:val="00275F94"/>
    <w:rsid w:val="00276048"/>
    <w:rsid w:val="002761D7"/>
    <w:rsid w:val="002762C0"/>
    <w:rsid w:val="00276372"/>
    <w:rsid w:val="0027658F"/>
    <w:rsid w:val="00276B45"/>
    <w:rsid w:val="00276BA2"/>
    <w:rsid w:val="00276C5A"/>
    <w:rsid w:val="00276C67"/>
    <w:rsid w:val="00276DFB"/>
    <w:rsid w:val="00276F52"/>
    <w:rsid w:val="00276F6F"/>
    <w:rsid w:val="00277037"/>
    <w:rsid w:val="00277272"/>
    <w:rsid w:val="00277457"/>
    <w:rsid w:val="002774F4"/>
    <w:rsid w:val="00277560"/>
    <w:rsid w:val="00277815"/>
    <w:rsid w:val="00277A5F"/>
    <w:rsid w:val="00277B34"/>
    <w:rsid w:val="00277C36"/>
    <w:rsid w:val="00277C8A"/>
    <w:rsid w:val="00280082"/>
    <w:rsid w:val="002803E6"/>
    <w:rsid w:val="00280407"/>
    <w:rsid w:val="002804F1"/>
    <w:rsid w:val="00280509"/>
    <w:rsid w:val="00280733"/>
    <w:rsid w:val="00280771"/>
    <w:rsid w:val="00280786"/>
    <w:rsid w:val="002809DA"/>
    <w:rsid w:val="00280A2B"/>
    <w:rsid w:val="00280A40"/>
    <w:rsid w:val="00280A82"/>
    <w:rsid w:val="00280AEB"/>
    <w:rsid w:val="00280B29"/>
    <w:rsid w:val="00280C31"/>
    <w:rsid w:val="00280E66"/>
    <w:rsid w:val="00280EE9"/>
    <w:rsid w:val="00280F02"/>
    <w:rsid w:val="0028100A"/>
    <w:rsid w:val="0028110B"/>
    <w:rsid w:val="00281403"/>
    <w:rsid w:val="00281410"/>
    <w:rsid w:val="0028169D"/>
    <w:rsid w:val="002818E8"/>
    <w:rsid w:val="00281A51"/>
    <w:rsid w:val="00281AF4"/>
    <w:rsid w:val="00281DD0"/>
    <w:rsid w:val="00282114"/>
    <w:rsid w:val="002821B0"/>
    <w:rsid w:val="00282601"/>
    <w:rsid w:val="002827A8"/>
    <w:rsid w:val="00282854"/>
    <w:rsid w:val="00282858"/>
    <w:rsid w:val="002829E8"/>
    <w:rsid w:val="00282D9B"/>
    <w:rsid w:val="00282E86"/>
    <w:rsid w:val="0028343A"/>
    <w:rsid w:val="002834F1"/>
    <w:rsid w:val="0028359E"/>
    <w:rsid w:val="00283704"/>
    <w:rsid w:val="0028377E"/>
    <w:rsid w:val="00283896"/>
    <w:rsid w:val="00283BD3"/>
    <w:rsid w:val="00283C84"/>
    <w:rsid w:val="00283CA3"/>
    <w:rsid w:val="00283CCE"/>
    <w:rsid w:val="00283D4F"/>
    <w:rsid w:val="00283DBC"/>
    <w:rsid w:val="00283ECA"/>
    <w:rsid w:val="00283F72"/>
    <w:rsid w:val="00283FDF"/>
    <w:rsid w:val="002840FE"/>
    <w:rsid w:val="00284116"/>
    <w:rsid w:val="0028427C"/>
    <w:rsid w:val="002843F4"/>
    <w:rsid w:val="002844B4"/>
    <w:rsid w:val="002845F9"/>
    <w:rsid w:val="00284619"/>
    <w:rsid w:val="002846FB"/>
    <w:rsid w:val="002846FF"/>
    <w:rsid w:val="0028484E"/>
    <w:rsid w:val="002848B0"/>
    <w:rsid w:val="0028491A"/>
    <w:rsid w:val="00284AF1"/>
    <w:rsid w:val="00284BAF"/>
    <w:rsid w:val="00284C94"/>
    <w:rsid w:val="00284D65"/>
    <w:rsid w:val="00284D91"/>
    <w:rsid w:val="00284E1D"/>
    <w:rsid w:val="00284EDE"/>
    <w:rsid w:val="00285615"/>
    <w:rsid w:val="0028569C"/>
    <w:rsid w:val="002858BD"/>
    <w:rsid w:val="0028599D"/>
    <w:rsid w:val="00285DAF"/>
    <w:rsid w:val="00285FCC"/>
    <w:rsid w:val="0028612F"/>
    <w:rsid w:val="0028625A"/>
    <w:rsid w:val="002863F0"/>
    <w:rsid w:val="0028642B"/>
    <w:rsid w:val="00286434"/>
    <w:rsid w:val="0028645A"/>
    <w:rsid w:val="00286809"/>
    <w:rsid w:val="002868AF"/>
    <w:rsid w:val="002868B8"/>
    <w:rsid w:val="00286B79"/>
    <w:rsid w:val="00286C82"/>
    <w:rsid w:val="00286D46"/>
    <w:rsid w:val="00286D7F"/>
    <w:rsid w:val="00286E4B"/>
    <w:rsid w:val="00286E8C"/>
    <w:rsid w:val="0028704E"/>
    <w:rsid w:val="002870B7"/>
    <w:rsid w:val="00287149"/>
    <w:rsid w:val="002872C6"/>
    <w:rsid w:val="00287347"/>
    <w:rsid w:val="0028740B"/>
    <w:rsid w:val="00287633"/>
    <w:rsid w:val="0028765A"/>
    <w:rsid w:val="00287663"/>
    <w:rsid w:val="0028768B"/>
    <w:rsid w:val="002876FC"/>
    <w:rsid w:val="00287774"/>
    <w:rsid w:val="00287A4D"/>
    <w:rsid w:val="00287AC0"/>
    <w:rsid w:val="00287D56"/>
    <w:rsid w:val="00287D9F"/>
    <w:rsid w:val="002901F3"/>
    <w:rsid w:val="00290321"/>
    <w:rsid w:val="00290458"/>
    <w:rsid w:val="0029049B"/>
    <w:rsid w:val="002906B5"/>
    <w:rsid w:val="0029087F"/>
    <w:rsid w:val="00290CAE"/>
    <w:rsid w:val="00290D39"/>
    <w:rsid w:val="00290E13"/>
    <w:rsid w:val="00291145"/>
    <w:rsid w:val="002913BF"/>
    <w:rsid w:val="002913F9"/>
    <w:rsid w:val="0029154C"/>
    <w:rsid w:val="00291570"/>
    <w:rsid w:val="002915D2"/>
    <w:rsid w:val="0029173C"/>
    <w:rsid w:val="002917C9"/>
    <w:rsid w:val="00291893"/>
    <w:rsid w:val="002918B2"/>
    <w:rsid w:val="002918DE"/>
    <w:rsid w:val="002918FB"/>
    <w:rsid w:val="00291ACE"/>
    <w:rsid w:val="00291C33"/>
    <w:rsid w:val="00291CF4"/>
    <w:rsid w:val="00291D22"/>
    <w:rsid w:val="00291D71"/>
    <w:rsid w:val="00291D97"/>
    <w:rsid w:val="00291EA5"/>
    <w:rsid w:val="00291F64"/>
    <w:rsid w:val="002924B0"/>
    <w:rsid w:val="002928D2"/>
    <w:rsid w:val="002928D3"/>
    <w:rsid w:val="002928DD"/>
    <w:rsid w:val="0029290A"/>
    <w:rsid w:val="00292A8E"/>
    <w:rsid w:val="00292B82"/>
    <w:rsid w:val="00292D0F"/>
    <w:rsid w:val="00292D28"/>
    <w:rsid w:val="00292D78"/>
    <w:rsid w:val="00292ED5"/>
    <w:rsid w:val="00292F34"/>
    <w:rsid w:val="00292F58"/>
    <w:rsid w:val="0029326F"/>
    <w:rsid w:val="002932BE"/>
    <w:rsid w:val="00293337"/>
    <w:rsid w:val="002933FC"/>
    <w:rsid w:val="00293587"/>
    <w:rsid w:val="00293674"/>
    <w:rsid w:val="002936AD"/>
    <w:rsid w:val="002937A6"/>
    <w:rsid w:val="0029383B"/>
    <w:rsid w:val="0029388F"/>
    <w:rsid w:val="002938C7"/>
    <w:rsid w:val="0029398A"/>
    <w:rsid w:val="00293BAC"/>
    <w:rsid w:val="00293D7E"/>
    <w:rsid w:val="00293F76"/>
    <w:rsid w:val="002941AF"/>
    <w:rsid w:val="002942BD"/>
    <w:rsid w:val="002943C3"/>
    <w:rsid w:val="00294410"/>
    <w:rsid w:val="0029483D"/>
    <w:rsid w:val="002948D0"/>
    <w:rsid w:val="00294912"/>
    <w:rsid w:val="0029492F"/>
    <w:rsid w:val="002949DB"/>
    <w:rsid w:val="00294A83"/>
    <w:rsid w:val="00294DAF"/>
    <w:rsid w:val="00294DD6"/>
    <w:rsid w:val="00294EFC"/>
    <w:rsid w:val="00295091"/>
    <w:rsid w:val="0029518D"/>
    <w:rsid w:val="002951ED"/>
    <w:rsid w:val="00295261"/>
    <w:rsid w:val="002952DB"/>
    <w:rsid w:val="00295308"/>
    <w:rsid w:val="0029537D"/>
    <w:rsid w:val="00295491"/>
    <w:rsid w:val="00295783"/>
    <w:rsid w:val="00295848"/>
    <w:rsid w:val="002958B5"/>
    <w:rsid w:val="0029597C"/>
    <w:rsid w:val="00295B07"/>
    <w:rsid w:val="00295B44"/>
    <w:rsid w:val="00295C17"/>
    <w:rsid w:val="00295C3F"/>
    <w:rsid w:val="00295DE1"/>
    <w:rsid w:val="00295E1B"/>
    <w:rsid w:val="00295E45"/>
    <w:rsid w:val="00295EB6"/>
    <w:rsid w:val="00295F0E"/>
    <w:rsid w:val="00296124"/>
    <w:rsid w:val="00296167"/>
    <w:rsid w:val="00296237"/>
    <w:rsid w:val="002963C6"/>
    <w:rsid w:val="0029643D"/>
    <w:rsid w:val="00296589"/>
    <w:rsid w:val="002965C9"/>
    <w:rsid w:val="00296949"/>
    <w:rsid w:val="002969BF"/>
    <w:rsid w:val="00296BB4"/>
    <w:rsid w:val="00296BE2"/>
    <w:rsid w:val="00296CA3"/>
    <w:rsid w:val="00296D5F"/>
    <w:rsid w:val="00296E4D"/>
    <w:rsid w:val="00296FCE"/>
    <w:rsid w:val="00297133"/>
    <w:rsid w:val="00297250"/>
    <w:rsid w:val="0029726F"/>
    <w:rsid w:val="00297364"/>
    <w:rsid w:val="002977E9"/>
    <w:rsid w:val="00297AFB"/>
    <w:rsid w:val="00297D55"/>
    <w:rsid w:val="00297DF9"/>
    <w:rsid w:val="00297FF7"/>
    <w:rsid w:val="002A00B1"/>
    <w:rsid w:val="002A00EE"/>
    <w:rsid w:val="002A01D7"/>
    <w:rsid w:val="002A0423"/>
    <w:rsid w:val="002A0452"/>
    <w:rsid w:val="002A050A"/>
    <w:rsid w:val="002A0690"/>
    <w:rsid w:val="002A0790"/>
    <w:rsid w:val="002A0918"/>
    <w:rsid w:val="002A0ACB"/>
    <w:rsid w:val="002A0C1C"/>
    <w:rsid w:val="002A0CD0"/>
    <w:rsid w:val="002A10A8"/>
    <w:rsid w:val="002A1265"/>
    <w:rsid w:val="002A12F0"/>
    <w:rsid w:val="002A138F"/>
    <w:rsid w:val="002A16CA"/>
    <w:rsid w:val="002A1794"/>
    <w:rsid w:val="002A19D9"/>
    <w:rsid w:val="002A1A1F"/>
    <w:rsid w:val="002A1BE9"/>
    <w:rsid w:val="002A1C1E"/>
    <w:rsid w:val="002A20DB"/>
    <w:rsid w:val="002A2233"/>
    <w:rsid w:val="002A22C5"/>
    <w:rsid w:val="002A2427"/>
    <w:rsid w:val="002A2497"/>
    <w:rsid w:val="002A25D8"/>
    <w:rsid w:val="002A26F4"/>
    <w:rsid w:val="002A2812"/>
    <w:rsid w:val="002A29D8"/>
    <w:rsid w:val="002A2C37"/>
    <w:rsid w:val="002A2C56"/>
    <w:rsid w:val="002A2E85"/>
    <w:rsid w:val="002A300A"/>
    <w:rsid w:val="002A308E"/>
    <w:rsid w:val="002A31C6"/>
    <w:rsid w:val="002A32DF"/>
    <w:rsid w:val="002A3325"/>
    <w:rsid w:val="002A337D"/>
    <w:rsid w:val="002A347D"/>
    <w:rsid w:val="002A35BB"/>
    <w:rsid w:val="002A3625"/>
    <w:rsid w:val="002A3800"/>
    <w:rsid w:val="002A383C"/>
    <w:rsid w:val="002A3A15"/>
    <w:rsid w:val="002A3AC7"/>
    <w:rsid w:val="002A3E51"/>
    <w:rsid w:val="002A3EAF"/>
    <w:rsid w:val="002A3F19"/>
    <w:rsid w:val="002A407F"/>
    <w:rsid w:val="002A40E1"/>
    <w:rsid w:val="002A42C4"/>
    <w:rsid w:val="002A42CB"/>
    <w:rsid w:val="002A452F"/>
    <w:rsid w:val="002A46F9"/>
    <w:rsid w:val="002A4719"/>
    <w:rsid w:val="002A47B6"/>
    <w:rsid w:val="002A48CC"/>
    <w:rsid w:val="002A4D24"/>
    <w:rsid w:val="002A4D4B"/>
    <w:rsid w:val="002A4E6C"/>
    <w:rsid w:val="002A4EDA"/>
    <w:rsid w:val="002A506C"/>
    <w:rsid w:val="002A5094"/>
    <w:rsid w:val="002A50E1"/>
    <w:rsid w:val="002A51B9"/>
    <w:rsid w:val="002A51F3"/>
    <w:rsid w:val="002A539D"/>
    <w:rsid w:val="002A53F1"/>
    <w:rsid w:val="002A546A"/>
    <w:rsid w:val="002A566D"/>
    <w:rsid w:val="002A5733"/>
    <w:rsid w:val="002A5A7A"/>
    <w:rsid w:val="002A5AD9"/>
    <w:rsid w:val="002A5ADB"/>
    <w:rsid w:val="002A5E22"/>
    <w:rsid w:val="002A5FD1"/>
    <w:rsid w:val="002A603E"/>
    <w:rsid w:val="002A6064"/>
    <w:rsid w:val="002A611D"/>
    <w:rsid w:val="002A6230"/>
    <w:rsid w:val="002A64D6"/>
    <w:rsid w:val="002A6531"/>
    <w:rsid w:val="002A67D3"/>
    <w:rsid w:val="002A67F1"/>
    <w:rsid w:val="002A6A45"/>
    <w:rsid w:val="002A6BEF"/>
    <w:rsid w:val="002A7032"/>
    <w:rsid w:val="002A71C5"/>
    <w:rsid w:val="002A7351"/>
    <w:rsid w:val="002A73B8"/>
    <w:rsid w:val="002A740A"/>
    <w:rsid w:val="002A741A"/>
    <w:rsid w:val="002A7563"/>
    <w:rsid w:val="002A75B5"/>
    <w:rsid w:val="002A75DF"/>
    <w:rsid w:val="002A7644"/>
    <w:rsid w:val="002A7712"/>
    <w:rsid w:val="002A7C43"/>
    <w:rsid w:val="002A7CB4"/>
    <w:rsid w:val="002A7E85"/>
    <w:rsid w:val="002A7FD3"/>
    <w:rsid w:val="002B0138"/>
    <w:rsid w:val="002B0188"/>
    <w:rsid w:val="002B0252"/>
    <w:rsid w:val="002B03B1"/>
    <w:rsid w:val="002B0584"/>
    <w:rsid w:val="002B07B5"/>
    <w:rsid w:val="002B0870"/>
    <w:rsid w:val="002B09E6"/>
    <w:rsid w:val="002B0A89"/>
    <w:rsid w:val="002B0C5C"/>
    <w:rsid w:val="002B0CB6"/>
    <w:rsid w:val="002B0D94"/>
    <w:rsid w:val="002B0EE8"/>
    <w:rsid w:val="002B0EED"/>
    <w:rsid w:val="002B1223"/>
    <w:rsid w:val="002B15FA"/>
    <w:rsid w:val="002B17F0"/>
    <w:rsid w:val="002B1807"/>
    <w:rsid w:val="002B18E1"/>
    <w:rsid w:val="002B19E0"/>
    <w:rsid w:val="002B1A3C"/>
    <w:rsid w:val="002B1D9E"/>
    <w:rsid w:val="002B1DA5"/>
    <w:rsid w:val="002B1E11"/>
    <w:rsid w:val="002B1F22"/>
    <w:rsid w:val="002B1F2F"/>
    <w:rsid w:val="002B1F9A"/>
    <w:rsid w:val="002B20BF"/>
    <w:rsid w:val="002B23F0"/>
    <w:rsid w:val="002B27F9"/>
    <w:rsid w:val="002B2AC0"/>
    <w:rsid w:val="002B2B9C"/>
    <w:rsid w:val="002B2D77"/>
    <w:rsid w:val="002B2E15"/>
    <w:rsid w:val="002B2FCD"/>
    <w:rsid w:val="002B31EC"/>
    <w:rsid w:val="002B323D"/>
    <w:rsid w:val="002B32D0"/>
    <w:rsid w:val="002B341D"/>
    <w:rsid w:val="002B35A8"/>
    <w:rsid w:val="002B3686"/>
    <w:rsid w:val="002B36E2"/>
    <w:rsid w:val="002B3703"/>
    <w:rsid w:val="002B3AD7"/>
    <w:rsid w:val="002B3B9E"/>
    <w:rsid w:val="002B3D58"/>
    <w:rsid w:val="002B3DAF"/>
    <w:rsid w:val="002B4062"/>
    <w:rsid w:val="002B4119"/>
    <w:rsid w:val="002B4184"/>
    <w:rsid w:val="002B4263"/>
    <w:rsid w:val="002B433F"/>
    <w:rsid w:val="002B4445"/>
    <w:rsid w:val="002B458D"/>
    <w:rsid w:val="002B458E"/>
    <w:rsid w:val="002B4715"/>
    <w:rsid w:val="002B479B"/>
    <w:rsid w:val="002B47C5"/>
    <w:rsid w:val="002B4A8D"/>
    <w:rsid w:val="002B4C08"/>
    <w:rsid w:val="002B4CFC"/>
    <w:rsid w:val="002B4D7A"/>
    <w:rsid w:val="002B4E8C"/>
    <w:rsid w:val="002B50CB"/>
    <w:rsid w:val="002B5100"/>
    <w:rsid w:val="002B5165"/>
    <w:rsid w:val="002B5302"/>
    <w:rsid w:val="002B5389"/>
    <w:rsid w:val="002B5436"/>
    <w:rsid w:val="002B560D"/>
    <w:rsid w:val="002B5806"/>
    <w:rsid w:val="002B581A"/>
    <w:rsid w:val="002B581D"/>
    <w:rsid w:val="002B584D"/>
    <w:rsid w:val="002B58B2"/>
    <w:rsid w:val="002B58C4"/>
    <w:rsid w:val="002B594E"/>
    <w:rsid w:val="002B59A5"/>
    <w:rsid w:val="002B59C1"/>
    <w:rsid w:val="002B5A08"/>
    <w:rsid w:val="002B5C2E"/>
    <w:rsid w:val="002B5CEB"/>
    <w:rsid w:val="002B5D16"/>
    <w:rsid w:val="002B5D61"/>
    <w:rsid w:val="002B6203"/>
    <w:rsid w:val="002B633C"/>
    <w:rsid w:val="002B63E4"/>
    <w:rsid w:val="002B65DD"/>
    <w:rsid w:val="002B67B3"/>
    <w:rsid w:val="002B67C5"/>
    <w:rsid w:val="002B6916"/>
    <w:rsid w:val="002B69E0"/>
    <w:rsid w:val="002B701F"/>
    <w:rsid w:val="002B7110"/>
    <w:rsid w:val="002B72E5"/>
    <w:rsid w:val="002B7360"/>
    <w:rsid w:val="002B7415"/>
    <w:rsid w:val="002B7464"/>
    <w:rsid w:val="002B7491"/>
    <w:rsid w:val="002B761F"/>
    <w:rsid w:val="002B7929"/>
    <w:rsid w:val="002B79B7"/>
    <w:rsid w:val="002B7AD4"/>
    <w:rsid w:val="002B7B25"/>
    <w:rsid w:val="002B7DC3"/>
    <w:rsid w:val="002B7F00"/>
    <w:rsid w:val="002B7F2E"/>
    <w:rsid w:val="002B7F92"/>
    <w:rsid w:val="002C0166"/>
    <w:rsid w:val="002C0238"/>
    <w:rsid w:val="002C0283"/>
    <w:rsid w:val="002C02C8"/>
    <w:rsid w:val="002C0406"/>
    <w:rsid w:val="002C04D9"/>
    <w:rsid w:val="002C05E9"/>
    <w:rsid w:val="002C0639"/>
    <w:rsid w:val="002C0828"/>
    <w:rsid w:val="002C0903"/>
    <w:rsid w:val="002C0BA2"/>
    <w:rsid w:val="002C1319"/>
    <w:rsid w:val="002C13EA"/>
    <w:rsid w:val="002C175A"/>
    <w:rsid w:val="002C179E"/>
    <w:rsid w:val="002C1893"/>
    <w:rsid w:val="002C18BD"/>
    <w:rsid w:val="002C19A0"/>
    <w:rsid w:val="002C1A4A"/>
    <w:rsid w:val="002C1A50"/>
    <w:rsid w:val="002C1A7C"/>
    <w:rsid w:val="002C1A86"/>
    <w:rsid w:val="002C1B84"/>
    <w:rsid w:val="002C1E37"/>
    <w:rsid w:val="002C1EAE"/>
    <w:rsid w:val="002C1EBB"/>
    <w:rsid w:val="002C1F39"/>
    <w:rsid w:val="002C206B"/>
    <w:rsid w:val="002C208B"/>
    <w:rsid w:val="002C20B2"/>
    <w:rsid w:val="002C2140"/>
    <w:rsid w:val="002C21B9"/>
    <w:rsid w:val="002C21F9"/>
    <w:rsid w:val="002C21FF"/>
    <w:rsid w:val="002C2264"/>
    <w:rsid w:val="002C2394"/>
    <w:rsid w:val="002C24E9"/>
    <w:rsid w:val="002C255C"/>
    <w:rsid w:val="002C255F"/>
    <w:rsid w:val="002C28FA"/>
    <w:rsid w:val="002C2C2F"/>
    <w:rsid w:val="002C2CD7"/>
    <w:rsid w:val="002C2E16"/>
    <w:rsid w:val="002C2EA2"/>
    <w:rsid w:val="002C3153"/>
    <w:rsid w:val="002C3233"/>
    <w:rsid w:val="002C3252"/>
    <w:rsid w:val="002C3449"/>
    <w:rsid w:val="002C34BD"/>
    <w:rsid w:val="002C34DC"/>
    <w:rsid w:val="002C3536"/>
    <w:rsid w:val="002C39A9"/>
    <w:rsid w:val="002C3B27"/>
    <w:rsid w:val="002C3B5F"/>
    <w:rsid w:val="002C3D56"/>
    <w:rsid w:val="002C3DB8"/>
    <w:rsid w:val="002C4211"/>
    <w:rsid w:val="002C42B5"/>
    <w:rsid w:val="002C42EF"/>
    <w:rsid w:val="002C4528"/>
    <w:rsid w:val="002C4595"/>
    <w:rsid w:val="002C45B4"/>
    <w:rsid w:val="002C4702"/>
    <w:rsid w:val="002C4713"/>
    <w:rsid w:val="002C491D"/>
    <w:rsid w:val="002C4D64"/>
    <w:rsid w:val="002C4E0D"/>
    <w:rsid w:val="002C4E2E"/>
    <w:rsid w:val="002C4ECB"/>
    <w:rsid w:val="002C4F1A"/>
    <w:rsid w:val="002C4FE5"/>
    <w:rsid w:val="002C5019"/>
    <w:rsid w:val="002C51E7"/>
    <w:rsid w:val="002C520E"/>
    <w:rsid w:val="002C532B"/>
    <w:rsid w:val="002C53F7"/>
    <w:rsid w:val="002C5476"/>
    <w:rsid w:val="002C5587"/>
    <w:rsid w:val="002C5900"/>
    <w:rsid w:val="002C5A99"/>
    <w:rsid w:val="002C5B9C"/>
    <w:rsid w:val="002C5F23"/>
    <w:rsid w:val="002C5FD2"/>
    <w:rsid w:val="002C60DF"/>
    <w:rsid w:val="002C624C"/>
    <w:rsid w:val="002C6366"/>
    <w:rsid w:val="002C6621"/>
    <w:rsid w:val="002C66F7"/>
    <w:rsid w:val="002C6709"/>
    <w:rsid w:val="002C693D"/>
    <w:rsid w:val="002C6AB0"/>
    <w:rsid w:val="002C6C81"/>
    <w:rsid w:val="002C6CF6"/>
    <w:rsid w:val="002C6D21"/>
    <w:rsid w:val="002C6D38"/>
    <w:rsid w:val="002C6F79"/>
    <w:rsid w:val="002C6FC4"/>
    <w:rsid w:val="002C7040"/>
    <w:rsid w:val="002C7058"/>
    <w:rsid w:val="002C70DF"/>
    <w:rsid w:val="002C73A7"/>
    <w:rsid w:val="002C759B"/>
    <w:rsid w:val="002C75EF"/>
    <w:rsid w:val="002C7751"/>
    <w:rsid w:val="002C7753"/>
    <w:rsid w:val="002C7796"/>
    <w:rsid w:val="002C7990"/>
    <w:rsid w:val="002C7A84"/>
    <w:rsid w:val="002C7B88"/>
    <w:rsid w:val="002C7B94"/>
    <w:rsid w:val="002C7B98"/>
    <w:rsid w:val="002C7CA9"/>
    <w:rsid w:val="002C7F5C"/>
    <w:rsid w:val="002D0081"/>
    <w:rsid w:val="002D00F6"/>
    <w:rsid w:val="002D0159"/>
    <w:rsid w:val="002D016E"/>
    <w:rsid w:val="002D02EA"/>
    <w:rsid w:val="002D0452"/>
    <w:rsid w:val="002D05BA"/>
    <w:rsid w:val="002D05C9"/>
    <w:rsid w:val="002D0890"/>
    <w:rsid w:val="002D0899"/>
    <w:rsid w:val="002D096B"/>
    <w:rsid w:val="002D0AA7"/>
    <w:rsid w:val="002D0BDF"/>
    <w:rsid w:val="002D0BFF"/>
    <w:rsid w:val="002D0C65"/>
    <w:rsid w:val="002D0CA2"/>
    <w:rsid w:val="002D0CEC"/>
    <w:rsid w:val="002D0EB6"/>
    <w:rsid w:val="002D1027"/>
    <w:rsid w:val="002D10F0"/>
    <w:rsid w:val="002D11A4"/>
    <w:rsid w:val="002D122C"/>
    <w:rsid w:val="002D1232"/>
    <w:rsid w:val="002D13D3"/>
    <w:rsid w:val="002D15B5"/>
    <w:rsid w:val="002D15E6"/>
    <w:rsid w:val="002D1719"/>
    <w:rsid w:val="002D17DC"/>
    <w:rsid w:val="002D1809"/>
    <w:rsid w:val="002D189B"/>
    <w:rsid w:val="002D19EA"/>
    <w:rsid w:val="002D1A59"/>
    <w:rsid w:val="002D1B0A"/>
    <w:rsid w:val="002D1CDE"/>
    <w:rsid w:val="002D1D11"/>
    <w:rsid w:val="002D1E47"/>
    <w:rsid w:val="002D1EA5"/>
    <w:rsid w:val="002D20CD"/>
    <w:rsid w:val="002D213E"/>
    <w:rsid w:val="002D226E"/>
    <w:rsid w:val="002D235C"/>
    <w:rsid w:val="002D23CB"/>
    <w:rsid w:val="002D2D90"/>
    <w:rsid w:val="002D30C7"/>
    <w:rsid w:val="002D3192"/>
    <w:rsid w:val="002D326C"/>
    <w:rsid w:val="002D331F"/>
    <w:rsid w:val="002D362C"/>
    <w:rsid w:val="002D374C"/>
    <w:rsid w:val="002D3777"/>
    <w:rsid w:val="002D37BB"/>
    <w:rsid w:val="002D3A45"/>
    <w:rsid w:val="002D3B9B"/>
    <w:rsid w:val="002D3CB5"/>
    <w:rsid w:val="002D3CDB"/>
    <w:rsid w:val="002D3DFC"/>
    <w:rsid w:val="002D4140"/>
    <w:rsid w:val="002D41CC"/>
    <w:rsid w:val="002D4233"/>
    <w:rsid w:val="002D4248"/>
    <w:rsid w:val="002D4286"/>
    <w:rsid w:val="002D42EB"/>
    <w:rsid w:val="002D434E"/>
    <w:rsid w:val="002D4506"/>
    <w:rsid w:val="002D45C7"/>
    <w:rsid w:val="002D45E4"/>
    <w:rsid w:val="002D4706"/>
    <w:rsid w:val="002D482D"/>
    <w:rsid w:val="002D48EF"/>
    <w:rsid w:val="002D492A"/>
    <w:rsid w:val="002D4AD7"/>
    <w:rsid w:val="002D4B86"/>
    <w:rsid w:val="002D4DBF"/>
    <w:rsid w:val="002D51AC"/>
    <w:rsid w:val="002D51AF"/>
    <w:rsid w:val="002D5322"/>
    <w:rsid w:val="002D534E"/>
    <w:rsid w:val="002D53C7"/>
    <w:rsid w:val="002D54C5"/>
    <w:rsid w:val="002D572A"/>
    <w:rsid w:val="002D57BD"/>
    <w:rsid w:val="002D580D"/>
    <w:rsid w:val="002D5969"/>
    <w:rsid w:val="002D5B1B"/>
    <w:rsid w:val="002D5B32"/>
    <w:rsid w:val="002D5CA3"/>
    <w:rsid w:val="002D5F44"/>
    <w:rsid w:val="002D6025"/>
    <w:rsid w:val="002D6108"/>
    <w:rsid w:val="002D6297"/>
    <w:rsid w:val="002D62B3"/>
    <w:rsid w:val="002D633B"/>
    <w:rsid w:val="002D6528"/>
    <w:rsid w:val="002D654A"/>
    <w:rsid w:val="002D65DF"/>
    <w:rsid w:val="002D660E"/>
    <w:rsid w:val="002D66E4"/>
    <w:rsid w:val="002D67F4"/>
    <w:rsid w:val="002D68DF"/>
    <w:rsid w:val="002D694D"/>
    <w:rsid w:val="002D695D"/>
    <w:rsid w:val="002D6B89"/>
    <w:rsid w:val="002D6D1C"/>
    <w:rsid w:val="002D6E4B"/>
    <w:rsid w:val="002D7144"/>
    <w:rsid w:val="002D715C"/>
    <w:rsid w:val="002D718D"/>
    <w:rsid w:val="002D7243"/>
    <w:rsid w:val="002D7271"/>
    <w:rsid w:val="002D72BB"/>
    <w:rsid w:val="002D7365"/>
    <w:rsid w:val="002D788B"/>
    <w:rsid w:val="002D78E5"/>
    <w:rsid w:val="002D7A9D"/>
    <w:rsid w:val="002D7D9B"/>
    <w:rsid w:val="002E029D"/>
    <w:rsid w:val="002E03BF"/>
    <w:rsid w:val="002E0418"/>
    <w:rsid w:val="002E044A"/>
    <w:rsid w:val="002E05ED"/>
    <w:rsid w:val="002E0631"/>
    <w:rsid w:val="002E071A"/>
    <w:rsid w:val="002E08FC"/>
    <w:rsid w:val="002E094D"/>
    <w:rsid w:val="002E0AC8"/>
    <w:rsid w:val="002E0B23"/>
    <w:rsid w:val="002E0B42"/>
    <w:rsid w:val="002E0B62"/>
    <w:rsid w:val="002E0CC6"/>
    <w:rsid w:val="002E0DB8"/>
    <w:rsid w:val="002E0F8E"/>
    <w:rsid w:val="002E1078"/>
    <w:rsid w:val="002E10F2"/>
    <w:rsid w:val="002E1324"/>
    <w:rsid w:val="002E144D"/>
    <w:rsid w:val="002E15E9"/>
    <w:rsid w:val="002E161D"/>
    <w:rsid w:val="002E16D8"/>
    <w:rsid w:val="002E172A"/>
    <w:rsid w:val="002E187B"/>
    <w:rsid w:val="002E1B62"/>
    <w:rsid w:val="002E1ED5"/>
    <w:rsid w:val="002E1F89"/>
    <w:rsid w:val="002E2104"/>
    <w:rsid w:val="002E21F9"/>
    <w:rsid w:val="002E241D"/>
    <w:rsid w:val="002E24FA"/>
    <w:rsid w:val="002E2683"/>
    <w:rsid w:val="002E2799"/>
    <w:rsid w:val="002E27B3"/>
    <w:rsid w:val="002E299A"/>
    <w:rsid w:val="002E29F5"/>
    <w:rsid w:val="002E2C4F"/>
    <w:rsid w:val="002E2CA9"/>
    <w:rsid w:val="002E2DEE"/>
    <w:rsid w:val="002E304B"/>
    <w:rsid w:val="002E3218"/>
    <w:rsid w:val="002E34C7"/>
    <w:rsid w:val="002E34E1"/>
    <w:rsid w:val="002E3559"/>
    <w:rsid w:val="002E3629"/>
    <w:rsid w:val="002E37B6"/>
    <w:rsid w:val="002E39F3"/>
    <w:rsid w:val="002E3A41"/>
    <w:rsid w:val="002E3C9E"/>
    <w:rsid w:val="002E3E4A"/>
    <w:rsid w:val="002E4302"/>
    <w:rsid w:val="002E4374"/>
    <w:rsid w:val="002E43AE"/>
    <w:rsid w:val="002E4405"/>
    <w:rsid w:val="002E468F"/>
    <w:rsid w:val="002E46AF"/>
    <w:rsid w:val="002E4789"/>
    <w:rsid w:val="002E483A"/>
    <w:rsid w:val="002E4A03"/>
    <w:rsid w:val="002E4A89"/>
    <w:rsid w:val="002E4B85"/>
    <w:rsid w:val="002E4BC7"/>
    <w:rsid w:val="002E4BD7"/>
    <w:rsid w:val="002E4CBA"/>
    <w:rsid w:val="002E4D12"/>
    <w:rsid w:val="002E4DC7"/>
    <w:rsid w:val="002E4DDA"/>
    <w:rsid w:val="002E4DDD"/>
    <w:rsid w:val="002E527A"/>
    <w:rsid w:val="002E53F5"/>
    <w:rsid w:val="002E5425"/>
    <w:rsid w:val="002E5482"/>
    <w:rsid w:val="002E556F"/>
    <w:rsid w:val="002E55C7"/>
    <w:rsid w:val="002E5625"/>
    <w:rsid w:val="002E58CC"/>
    <w:rsid w:val="002E5A7B"/>
    <w:rsid w:val="002E5E2B"/>
    <w:rsid w:val="002E6063"/>
    <w:rsid w:val="002E6102"/>
    <w:rsid w:val="002E670E"/>
    <w:rsid w:val="002E688C"/>
    <w:rsid w:val="002E69EF"/>
    <w:rsid w:val="002E6AFC"/>
    <w:rsid w:val="002E6B22"/>
    <w:rsid w:val="002E6B4B"/>
    <w:rsid w:val="002E6CFE"/>
    <w:rsid w:val="002E6D33"/>
    <w:rsid w:val="002E71FC"/>
    <w:rsid w:val="002E7221"/>
    <w:rsid w:val="002E7335"/>
    <w:rsid w:val="002E7470"/>
    <w:rsid w:val="002E7807"/>
    <w:rsid w:val="002E7829"/>
    <w:rsid w:val="002E7CA6"/>
    <w:rsid w:val="002E7E58"/>
    <w:rsid w:val="002F000B"/>
    <w:rsid w:val="002F0077"/>
    <w:rsid w:val="002F0268"/>
    <w:rsid w:val="002F040F"/>
    <w:rsid w:val="002F04B5"/>
    <w:rsid w:val="002F0697"/>
    <w:rsid w:val="002F06DA"/>
    <w:rsid w:val="002F094B"/>
    <w:rsid w:val="002F0C29"/>
    <w:rsid w:val="002F0CDE"/>
    <w:rsid w:val="002F119C"/>
    <w:rsid w:val="002F14B3"/>
    <w:rsid w:val="002F17F2"/>
    <w:rsid w:val="002F1A52"/>
    <w:rsid w:val="002F1C1C"/>
    <w:rsid w:val="002F1C87"/>
    <w:rsid w:val="002F1C95"/>
    <w:rsid w:val="002F1F7A"/>
    <w:rsid w:val="002F1F7C"/>
    <w:rsid w:val="002F1FA6"/>
    <w:rsid w:val="002F20B2"/>
    <w:rsid w:val="002F22FA"/>
    <w:rsid w:val="002F24CF"/>
    <w:rsid w:val="002F257A"/>
    <w:rsid w:val="002F25BE"/>
    <w:rsid w:val="002F261E"/>
    <w:rsid w:val="002F267D"/>
    <w:rsid w:val="002F28E0"/>
    <w:rsid w:val="002F293A"/>
    <w:rsid w:val="002F2ACB"/>
    <w:rsid w:val="002F2DAB"/>
    <w:rsid w:val="002F2E16"/>
    <w:rsid w:val="002F2E8A"/>
    <w:rsid w:val="002F31E0"/>
    <w:rsid w:val="002F3285"/>
    <w:rsid w:val="002F328D"/>
    <w:rsid w:val="002F32D5"/>
    <w:rsid w:val="002F331A"/>
    <w:rsid w:val="002F3591"/>
    <w:rsid w:val="002F387E"/>
    <w:rsid w:val="002F3931"/>
    <w:rsid w:val="002F396C"/>
    <w:rsid w:val="002F3988"/>
    <w:rsid w:val="002F3ABB"/>
    <w:rsid w:val="002F3B12"/>
    <w:rsid w:val="002F3BEF"/>
    <w:rsid w:val="002F41FA"/>
    <w:rsid w:val="002F4453"/>
    <w:rsid w:val="002F46B2"/>
    <w:rsid w:val="002F4997"/>
    <w:rsid w:val="002F4A0D"/>
    <w:rsid w:val="002F4AFB"/>
    <w:rsid w:val="002F4B0C"/>
    <w:rsid w:val="002F4B98"/>
    <w:rsid w:val="002F4BF5"/>
    <w:rsid w:val="002F4C04"/>
    <w:rsid w:val="002F4E0C"/>
    <w:rsid w:val="002F4F31"/>
    <w:rsid w:val="002F4F4B"/>
    <w:rsid w:val="002F51DC"/>
    <w:rsid w:val="002F5255"/>
    <w:rsid w:val="002F5396"/>
    <w:rsid w:val="002F53FB"/>
    <w:rsid w:val="002F567D"/>
    <w:rsid w:val="002F5916"/>
    <w:rsid w:val="002F5A11"/>
    <w:rsid w:val="002F5A6E"/>
    <w:rsid w:val="002F5B48"/>
    <w:rsid w:val="002F5CA3"/>
    <w:rsid w:val="002F5D3A"/>
    <w:rsid w:val="002F5D49"/>
    <w:rsid w:val="002F5EE0"/>
    <w:rsid w:val="002F60CE"/>
    <w:rsid w:val="002F617E"/>
    <w:rsid w:val="002F65B1"/>
    <w:rsid w:val="002F6960"/>
    <w:rsid w:val="002F6B81"/>
    <w:rsid w:val="002F6D7C"/>
    <w:rsid w:val="002F6E36"/>
    <w:rsid w:val="002F6E91"/>
    <w:rsid w:val="002F6EE1"/>
    <w:rsid w:val="002F6FB2"/>
    <w:rsid w:val="002F712C"/>
    <w:rsid w:val="002F742A"/>
    <w:rsid w:val="002F7853"/>
    <w:rsid w:val="002F7A6B"/>
    <w:rsid w:val="002F7A83"/>
    <w:rsid w:val="002F7B08"/>
    <w:rsid w:val="002F7D9E"/>
    <w:rsid w:val="002F7E3C"/>
    <w:rsid w:val="00300181"/>
    <w:rsid w:val="003001C4"/>
    <w:rsid w:val="003001E4"/>
    <w:rsid w:val="00300701"/>
    <w:rsid w:val="003007E6"/>
    <w:rsid w:val="0030089E"/>
    <w:rsid w:val="003009B2"/>
    <w:rsid w:val="003009F6"/>
    <w:rsid w:val="00300A92"/>
    <w:rsid w:val="00300EA0"/>
    <w:rsid w:val="00300F4A"/>
    <w:rsid w:val="00300F6C"/>
    <w:rsid w:val="00300F8B"/>
    <w:rsid w:val="00301064"/>
    <w:rsid w:val="00301272"/>
    <w:rsid w:val="003016CF"/>
    <w:rsid w:val="00301824"/>
    <w:rsid w:val="00301886"/>
    <w:rsid w:val="00301920"/>
    <w:rsid w:val="00301A0F"/>
    <w:rsid w:val="00301D84"/>
    <w:rsid w:val="00301F65"/>
    <w:rsid w:val="00302123"/>
    <w:rsid w:val="0030232C"/>
    <w:rsid w:val="00302400"/>
    <w:rsid w:val="00302545"/>
    <w:rsid w:val="00302650"/>
    <w:rsid w:val="00302705"/>
    <w:rsid w:val="00302BAA"/>
    <w:rsid w:val="00302C37"/>
    <w:rsid w:val="00302DF9"/>
    <w:rsid w:val="00302E2E"/>
    <w:rsid w:val="00303088"/>
    <w:rsid w:val="0030308B"/>
    <w:rsid w:val="00303515"/>
    <w:rsid w:val="00303575"/>
    <w:rsid w:val="00303626"/>
    <w:rsid w:val="0030379D"/>
    <w:rsid w:val="0030380F"/>
    <w:rsid w:val="00303828"/>
    <w:rsid w:val="00303866"/>
    <w:rsid w:val="003038F7"/>
    <w:rsid w:val="0030391E"/>
    <w:rsid w:val="00303B1E"/>
    <w:rsid w:val="00303C68"/>
    <w:rsid w:val="00303D64"/>
    <w:rsid w:val="00304189"/>
    <w:rsid w:val="0030434A"/>
    <w:rsid w:val="00304394"/>
    <w:rsid w:val="00304536"/>
    <w:rsid w:val="003045E3"/>
    <w:rsid w:val="00304708"/>
    <w:rsid w:val="0030473A"/>
    <w:rsid w:val="00304B50"/>
    <w:rsid w:val="00304BD8"/>
    <w:rsid w:val="00304C33"/>
    <w:rsid w:val="00304C5B"/>
    <w:rsid w:val="00304C6E"/>
    <w:rsid w:val="00304CFC"/>
    <w:rsid w:val="00304D7F"/>
    <w:rsid w:val="00304DD1"/>
    <w:rsid w:val="00304E39"/>
    <w:rsid w:val="00304EAD"/>
    <w:rsid w:val="00304F67"/>
    <w:rsid w:val="00304F93"/>
    <w:rsid w:val="00305025"/>
    <w:rsid w:val="003052D6"/>
    <w:rsid w:val="003052E9"/>
    <w:rsid w:val="003055E7"/>
    <w:rsid w:val="0030580A"/>
    <w:rsid w:val="00305A95"/>
    <w:rsid w:val="00305F42"/>
    <w:rsid w:val="00306120"/>
    <w:rsid w:val="003062CB"/>
    <w:rsid w:val="003062CC"/>
    <w:rsid w:val="00306411"/>
    <w:rsid w:val="00306629"/>
    <w:rsid w:val="00306635"/>
    <w:rsid w:val="00306742"/>
    <w:rsid w:val="00306783"/>
    <w:rsid w:val="003067C7"/>
    <w:rsid w:val="0030682C"/>
    <w:rsid w:val="00306860"/>
    <w:rsid w:val="00306A5E"/>
    <w:rsid w:val="00306B05"/>
    <w:rsid w:val="00306C4A"/>
    <w:rsid w:val="00306CB6"/>
    <w:rsid w:val="00306D34"/>
    <w:rsid w:val="00306E54"/>
    <w:rsid w:val="00306ECE"/>
    <w:rsid w:val="00306F9B"/>
    <w:rsid w:val="00306FD7"/>
    <w:rsid w:val="003070E6"/>
    <w:rsid w:val="00307161"/>
    <w:rsid w:val="003072AD"/>
    <w:rsid w:val="00307439"/>
    <w:rsid w:val="0030749C"/>
    <w:rsid w:val="003074C4"/>
    <w:rsid w:val="0030762A"/>
    <w:rsid w:val="00307760"/>
    <w:rsid w:val="003078F9"/>
    <w:rsid w:val="003079B7"/>
    <w:rsid w:val="00307A01"/>
    <w:rsid w:val="00307A0B"/>
    <w:rsid w:val="00307BAE"/>
    <w:rsid w:val="00307BD0"/>
    <w:rsid w:val="00307FD8"/>
    <w:rsid w:val="0031006C"/>
    <w:rsid w:val="003100B1"/>
    <w:rsid w:val="00310491"/>
    <w:rsid w:val="003104B9"/>
    <w:rsid w:val="0031065D"/>
    <w:rsid w:val="00310784"/>
    <w:rsid w:val="00310919"/>
    <w:rsid w:val="0031098A"/>
    <w:rsid w:val="00310A4B"/>
    <w:rsid w:val="00310AFD"/>
    <w:rsid w:val="00310C31"/>
    <w:rsid w:val="00310C38"/>
    <w:rsid w:val="00310EA8"/>
    <w:rsid w:val="00310F41"/>
    <w:rsid w:val="00311035"/>
    <w:rsid w:val="00311207"/>
    <w:rsid w:val="003112A3"/>
    <w:rsid w:val="003112D3"/>
    <w:rsid w:val="00311330"/>
    <w:rsid w:val="003113B5"/>
    <w:rsid w:val="003114E4"/>
    <w:rsid w:val="003115FA"/>
    <w:rsid w:val="003116B5"/>
    <w:rsid w:val="0031199B"/>
    <w:rsid w:val="003119DE"/>
    <w:rsid w:val="00311B2E"/>
    <w:rsid w:val="00311BAA"/>
    <w:rsid w:val="00311BC2"/>
    <w:rsid w:val="00311BCA"/>
    <w:rsid w:val="00311CBE"/>
    <w:rsid w:val="00311DB0"/>
    <w:rsid w:val="00311E6B"/>
    <w:rsid w:val="00311EFA"/>
    <w:rsid w:val="00311FE8"/>
    <w:rsid w:val="0031200B"/>
    <w:rsid w:val="003124D9"/>
    <w:rsid w:val="00312503"/>
    <w:rsid w:val="00312612"/>
    <w:rsid w:val="003129CF"/>
    <w:rsid w:val="00312C17"/>
    <w:rsid w:val="00312C78"/>
    <w:rsid w:val="00312D14"/>
    <w:rsid w:val="00312D57"/>
    <w:rsid w:val="00312E69"/>
    <w:rsid w:val="00312F5F"/>
    <w:rsid w:val="003130E1"/>
    <w:rsid w:val="00313250"/>
    <w:rsid w:val="003132D4"/>
    <w:rsid w:val="003139A3"/>
    <w:rsid w:val="00313BBB"/>
    <w:rsid w:val="00313E07"/>
    <w:rsid w:val="00313ECE"/>
    <w:rsid w:val="00313F4C"/>
    <w:rsid w:val="0031402A"/>
    <w:rsid w:val="00314112"/>
    <w:rsid w:val="00314261"/>
    <w:rsid w:val="003142F7"/>
    <w:rsid w:val="00314488"/>
    <w:rsid w:val="003144A6"/>
    <w:rsid w:val="003145C0"/>
    <w:rsid w:val="00314761"/>
    <w:rsid w:val="0031476E"/>
    <w:rsid w:val="003147AD"/>
    <w:rsid w:val="00314917"/>
    <w:rsid w:val="0031496B"/>
    <w:rsid w:val="0031498F"/>
    <w:rsid w:val="00314A61"/>
    <w:rsid w:val="00314B26"/>
    <w:rsid w:val="00314C0C"/>
    <w:rsid w:val="00314E28"/>
    <w:rsid w:val="00315120"/>
    <w:rsid w:val="003154AB"/>
    <w:rsid w:val="003154D0"/>
    <w:rsid w:val="003159C4"/>
    <w:rsid w:val="00315A1D"/>
    <w:rsid w:val="00315C8B"/>
    <w:rsid w:val="00315DC8"/>
    <w:rsid w:val="00315F2D"/>
    <w:rsid w:val="00315F99"/>
    <w:rsid w:val="003164F6"/>
    <w:rsid w:val="003166F8"/>
    <w:rsid w:val="0031673E"/>
    <w:rsid w:val="0031674E"/>
    <w:rsid w:val="0031681D"/>
    <w:rsid w:val="003168A4"/>
    <w:rsid w:val="00316A04"/>
    <w:rsid w:val="00316A1B"/>
    <w:rsid w:val="00316AB3"/>
    <w:rsid w:val="00316C92"/>
    <w:rsid w:val="00316CD6"/>
    <w:rsid w:val="00316D3A"/>
    <w:rsid w:val="00316D5B"/>
    <w:rsid w:val="00316E2B"/>
    <w:rsid w:val="00317011"/>
    <w:rsid w:val="003170BF"/>
    <w:rsid w:val="00317248"/>
    <w:rsid w:val="003172B0"/>
    <w:rsid w:val="003174D0"/>
    <w:rsid w:val="003174F0"/>
    <w:rsid w:val="00317595"/>
    <w:rsid w:val="00317B11"/>
    <w:rsid w:val="00317D24"/>
    <w:rsid w:val="00317DEF"/>
    <w:rsid w:val="003200BA"/>
    <w:rsid w:val="003201D1"/>
    <w:rsid w:val="00320316"/>
    <w:rsid w:val="0032044B"/>
    <w:rsid w:val="0032050F"/>
    <w:rsid w:val="00320616"/>
    <w:rsid w:val="0032082C"/>
    <w:rsid w:val="00320AEF"/>
    <w:rsid w:val="00320C6B"/>
    <w:rsid w:val="00320D4D"/>
    <w:rsid w:val="00321074"/>
    <w:rsid w:val="0032112A"/>
    <w:rsid w:val="00321281"/>
    <w:rsid w:val="00321306"/>
    <w:rsid w:val="00321335"/>
    <w:rsid w:val="003214E4"/>
    <w:rsid w:val="0032156F"/>
    <w:rsid w:val="00321659"/>
    <w:rsid w:val="0032196B"/>
    <w:rsid w:val="0032198A"/>
    <w:rsid w:val="00321A68"/>
    <w:rsid w:val="00321C54"/>
    <w:rsid w:val="00321D76"/>
    <w:rsid w:val="00321ED2"/>
    <w:rsid w:val="00321F19"/>
    <w:rsid w:val="0032201E"/>
    <w:rsid w:val="00322371"/>
    <w:rsid w:val="00322374"/>
    <w:rsid w:val="003224E3"/>
    <w:rsid w:val="00322521"/>
    <w:rsid w:val="00322548"/>
    <w:rsid w:val="00322571"/>
    <w:rsid w:val="0032274A"/>
    <w:rsid w:val="00322955"/>
    <w:rsid w:val="00322974"/>
    <w:rsid w:val="00322A20"/>
    <w:rsid w:val="00322AD4"/>
    <w:rsid w:val="00322CBA"/>
    <w:rsid w:val="00322DB2"/>
    <w:rsid w:val="00322E1C"/>
    <w:rsid w:val="00322E48"/>
    <w:rsid w:val="00322F1E"/>
    <w:rsid w:val="00323207"/>
    <w:rsid w:val="00323780"/>
    <w:rsid w:val="0032379A"/>
    <w:rsid w:val="003237F2"/>
    <w:rsid w:val="00323C35"/>
    <w:rsid w:val="00323CAC"/>
    <w:rsid w:val="00324391"/>
    <w:rsid w:val="0032448F"/>
    <w:rsid w:val="003244CB"/>
    <w:rsid w:val="00324526"/>
    <w:rsid w:val="003246C2"/>
    <w:rsid w:val="003248BA"/>
    <w:rsid w:val="00324AB0"/>
    <w:rsid w:val="00324AE1"/>
    <w:rsid w:val="00324B7E"/>
    <w:rsid w:val="00324C11"/>
    <w:rsid w:val="00324C20"/>
    <w:rsid w:val="00324EE3"/>
    <w:rsid w:val="00324EFB"/>
    <w:rsid w:val="0032519B"/>
    <w:rsid w:val="0032524D"/>
    <w:rsid w:val="0032529A"/>
    <w:rsid w:val="003252D1"/>
    <w:rsid w:val="003252EF"/>
    <w:rsid w:val="00325329"/>
    <w:rsid w:val="003254BB"/>
    <w:rsid w:val="003255B4"/>
    <w:rsid w:val="003256D6"/>
    <w:rsid w:val="00325789"/>
    <w:rsid w:val="00325798"/>
    <w:rsid w:val="00325E48"/>
    <w:rsid w:val="00325E56"/>
    <w:rsid w:val="00325FD5"/>
    <w:rsid w:val="0032612C"/>
    <w:rsid w:val="003262EB"/>
    <w:rsid w:val="003263A3"/>
    <w:rsid w:val="00326418"/>
    <w:rsid w:val="00326481"/>
    <w:rsid w:val="00326666"/>
    <w:rsid w:val="00326780"/>
    <w:rsid w:val="00326A2A"/>
    <w:rsid w:val="00326A31"/>
    <w:rsid w:val="00326AA0"/>
    <w:rsid w:val="00326B09"/>
    <w:rsid w:val="00326BD1"/>
    <w:rsid w:val="0032724A"/>
    <w:rsid w:val="00327265"/>
    <w:rsid w:val="003272B1"/>
    <w:rsid w:val="003274E2"/>
    <w:rsid w:val="003274ED"/>
    <w:rsid w:val="00327659"/>
    <w:rsid w:val="003278E9"/>
    <w:rsid w:val="00327B6B"/>
    <w:rsid w:val="00327C0A"/>
    <w:rsid w:val="00330272"/>
    <w:rsid w:val="003304A0"/>
    <w:rsid w:val="00330568"/>
    <w:rsid w:val="0033058D"/>
    <w:rsid w:val="003306A9"/>
    <w:rsid w:val="00330731"/>
    <w:rsid w:val="0033088B"/>
    <w:rsid w:val="00330969"/>
    <w:rsid w:val="003309C7"/>
    <w:rsid w:val="003309E7"/>
    <w:rsid w:val="00331095"/>
    <w:rsid w:val="00331231"/>
    <w:rsid w:val="0033139D"/>
    <w:rsid w:val="0033166C"/>
    <w:rsid w:val="00331693"/>
    <w:rsid w:val="003316EF"/>
    <w:rsid w:val="00331877"/>
    <w:rsid w:val="00331BC9"/>
    <w:rsid w:val="00331C2F"/>
    <w:rsid w:val="00331C45"/>
    <w:rsid w:val="00331DBA"/>
    <w:rsid w:val="00331EA3"/>
    <w:rsid w:val="00331F39"/>
    <w:rsid w:val="0033219C"/>
    <w:rsid w:val="00332319"/>
    <w:rsid w:val="0033241E"/>
    <w:rsid w:val="0033244A"/>
    <w:rsid w:val="003324A7"/>
    <w:rsid w:val="00332577"/>
    <w:rsid w:val="0033275C"/>
    <w:rsid w:val="00332B43"/>
    <w:rsid w:val="00332B90"/>
    <w:rsid w:val="00332E84"/>
    <w:rsid w:val="00332EBF"/>
    <w:rsid w:val="00333129"/>
    <w:rsid w:val="0033320E"/>
    <w:rsid w:val="0033326B"/>
    <w:rsid w:val="0033344B"/>
    <w:rsid w:val="00333754"/>
    <w:rsid w:val="003337AC"/>
    <w:rsid w:val="0033383D"/>
    <w:rsid w:val="003338DC"/>
    <w:rsid w:val="00333DFC"/>
    <w:rsid w:val="003340CB"/>
    <w:rsid w:val="003341EA"/>
    <w:rsid w:val="003343B2"/>
    <w:rsid w:val="003343B9"/>
    <w:rsid w:val="0033446B"/>
    <w:rsid w:val="00334546"/>
    <w:rsid w:val="003345A6"/>
    <w:rsid w:val="00334855"/>
    <w:rsid w:val="00334910"/>
    <w:rsid w:val="00334C1E"/>
    <w:rsid w:val="00334C33"/>
    <w:rsid w:val="00334D4D"/>
    <w:rsid w:val="00334EF0"/>
    <w:rsid w:val="00334F4B"/>
    <w:rsid w:val="00334FAC"/>
    <w:rsid w:val="00335118"/>
    <w:rsid w:val="00335122"/>
    <w:rsid w:val="003351EE"/>
    <w:rsid w:val="003352C8"/>
    <w:rsid w:val="003354E3"/>
    <w:rsid w:val="00335676"/>
    <w:rsid w:val="00335A12"/>
    <w:rsid w:val="00335A74"/>
    <w:rsid w:val="00335ACE"/>
    <w:rsid w:val="00336628"/>
    <w:rsid w:val="00336B39"/>
    <w:rsid w:val="00336BCF"/>
    <w:rsid w:val="00336C04"/>
    <w:rsid w:val="00336CD0"/>
    <w:rsid w:val="00336D14"/>
    <w:rsid w:val="00336F72"/>
    <w:rsid w:val="00337093"/>
    <w:rsid w:val="00337487"/>
    <w:rsid w:val="00337709"/>
    <w:rsid w:val="0033781D"/>
    <w:rsid w:val="00337899"/>
    <w:rsid w:val="00337A3F"/>
    <w:rsid w:val="00337AA4"/>
    <w:rsid w:val="00337AA6"/>
    <w:rsid w:val="00337C2D"/>
    <w:rsid w:val="00337D52"/>
    <w:rsid w:val="00337E1A"/>
    <w:rsid w:val="00337F7E"/>
    <w:rsid w:val="0034001A"/>
    <w:rsid w:val="00340027"/>
    <w:rsid w:val="0034018C"/>
    <w:rsid w:val="003402FE"/>
    <w:rsid w:val="003407EA"/>
    <w:rsid w:val="0034096E"/>
    <w:rsid w:val="003409A3"/>
    <w:rsid w:val="003409E9"/>
    <w:rsid w:val="00340AE5"/>
    <w:rsid w:val="00340C07"/>
    <w:rsid w:val="00340D30"/>
    <w:rsid w:val="00340D58"/>
    <w:rsid w:val="00340DCC"/>
    <w:rsid w:val="00341008"/>
    <w:rsid w:val="00341071"/>
    <w:rsid w:val="0034108E"/>
    <w:rsid w:val="00341200"/>
    <w:rsid w:val="00341534"/>
    <w:rsid w:val="00341714"/>
    <w:rsid w:val="0034183F"/>
    <w:rsid w:val="0034189D"/>
    <w:rsid w:val="00341A2E"/>
    <w:rsid w:val="00341DA4"/>
    <w:rsid w:val="003420D9"/>
    <w:rsid w:val="0034217A"/>
    <w:rsid w:val="003422B3"/>
    <w:rsid w:val="003422F7"/>
    <w:rsid w:val="003423D9"/>
    <w:rsid w:val="00342532"/>
    <w:rsid w:val="00342608"/>
    <w:rsid w:val="0034288C"/>
    <w:rsid w:val="0034294D"/>
    <w:rsid w:val="003429B7"/>
    <w:rsid w:val="00342A2D"/>
    <w:rsid w:val="00342CE7"/>
    <w:rsid w:val="00342D07"/>
    <w:rsid w:val="00342F10"/>
    <w:rsid w:val="00342F89"/>
    <w:rsid w:val="00342FBA"/>
    <w:rsid w:val="0034312F"/>
    <w:rsid w:val="00343159"/>
    <w:rsid w:val="0034317C"/>
    <w:rsid w:val="00343204"/>
    <w:rsid w:val="0034331C"/>
    <w:rsid w:val="00343414"/>
    <w:rsid w:val="0034341B"/>
    <w:rsid w:val="00343598"/>
    <w:rsid w:val="003437CC"/>
    <w:rsid w:val="00343ABA"/>
    <w:rsid w:val="00343EB6"/>
    <w:rsid w:val="00343F35"/>
    <w:rsid w:val="00344018"/>
    <w:rsid w:val="003441BC"/>
    <w:rsid w:val="0034420B"/>
    <w:rsid w:val="00344253"/>
    <w:rsid w:val="003443BD"/>
    <w:rsid w:val="00344463"/>
    <w:rsid w:val="00344612"/>
    <w:rsid w:val="003446D1"/>
    <w:rsid w:val="003446E6"/>
    <w:rsid w:val="00344701"/>
    <w:rsid w:val="003447C7"/>
    <w:rsid w:val="003448C6"/>
    <w:rsid w:val="00344B71"/>
    <w:rsid w:val="00344BC3"/>
    <w:rsid w:val="00344D79"/>
    <w:rsid w:val="00344F94"/>
    <w:rsid w:val="00344FED"/>
    <w:rsid w:val="003456F4"/>
    <w:rsid w:val="00345812"/>
    <w:rsid w:val="00345910"/>
    <w:rsid w:val="00345978"/>
    <w:rsid w:val="00345A02"/>
    <w:rsid w:val="00345C4D"/>
    <w:rsid w:val="00345EF9"/>
    <w:rsid w:val="00345F6C"/>
    <w:rsid w:val="00346245"/>
    <w:rsid w:val="003462E7"/>
    <w:rsid w:val="00346508"/>
    <w:rsid w:val="003467BB"/>
    <w:rsid w:val="00346832"/>
    <w:rsid w:val="00346992"/>
    <w:rsid w:val="00346B97"/>
    <w:rsid w:val="00346BB6"/>
    <w:rsid w:val="00346C8D"/>
    <w:rsid w:val="00346E58"/>
    <w:rsid w:val="0034709B"/>
    <w:rsid w:val="003473B4"/>
    <w:rsid w:val="00347497"/>
    <w:rsid w:val="003474B3"/>
    <w:rsid w:val="003474D6"/>
    <w:rsid w:val="0034752C"/>
    <w:rsid w:val="003476E7"/>
    <w:rsid w:val="003477B4"/>
    <w:rsid w:val="00347C5B"/>
    <w:rsid w:val="00347CD3"/>
    <w:rsid w:val="00347D10"/>
    <w:rsid w:val="00347D96"/>
    <w:rsid w:val="00347E5D"/>
    <w:rsid w:val="00347FA2"/>
    <w:rsid w:val="00347FE2"/>
    <w:rsid w:val="0035022B"/>
    <w:rsid w:val="00350258"/>
    <w:rsid w:val="003502FF"/>
    <w:rsid w:val="0035030F"/>
    <w:rsid w:val="003503BA"/>
    <w:rsid w:val="003503C5"/>
    <w:rsid w:val="0035055C"/>
    <w:rsid w:val="00350853"/>
    <w:rsid w:val="003508F8"/>
    <w:rsid w:val="003509F3"/>
    <w:rsid w:val="00350B6C"/>
    <w:rsid w:val="00350CED"/>
    <w:rsid w:val="00350DFE"/>
    <w:rsid w:val="00350F43"/>
    <w:rsid w:val="00350F6A"/>
    <w:rsid w:val="003510C1"/>
    <w:rsid w:val="00351172"/>
    <w:rsid w:val="00351302"/>
    <w:rsid w:val="00351331"/>
    <w:rsid w:val="003513C2"/>
    <w:rsid w:val="0035155C"/>
    <w:rsid w:val="003516C0"/>
    <w:rsid w:val="00351827"/>
    <w:rsid w:val="003518EC"/>
    <w:rsid w:val="00351BC0"/>
    <w:rsid w:val="00351CD0"/>
    <w:rsid w:val="00351DF0"/>
    <w:rsid w:val="00351EE7"/>
    <w:rsid w:val="00351F14"/>
    <w:rsid w:val="0035216F"/>
    <w:rsid w:val="003521F5"/>
    <w:rsid w:val="003523D6"/>
    <w:rsid w:val="00352698"/>
    <w:rsid w:val="0035272A"/>
    <w:rsid w:val="003528B6"/>
    <w:rsid w:val="0035297C"/>
    <w:rsid w:val="0035299B"/>
    <w:rsid w:val="003529A9"/>
    <w:rsid w:val="003529DA"/>
    <w:rsid w:val="00352ACA"/>
    <w:rsid w:val="00352BB0"/>
    <w:rsid w:val="00352C07"/>
    <w:rsid w:val="00352D5B"/>
    <w:rsid w:val="00352D78"/>
    <w:rsid w:val="00352DD4"/>
    <w:rsid w:val="00352EAD"/>
    <w:rsid w:val="00352F3B"/>
    <w:rsid w:val="00353166"/>
    <w:rsid w:val="00353218"/>
    <w:rsid w:val="003537C1"/>
    <w:rsid w:val="00353843"/>
    <w:rsid w:val="0035387A"/>
    <w:rsid w:val="003538C3"/>
    <w:rsid w:val="00353B94"/>
    <w:rsid w:val="00353CC5"/>
    <w:rsid w:val="00353E76"/>
    <w:rsid w:val="003540C0"/>
    <w:rsid w:val="00354334"/>
    <w:rsid w:val="0035467E"/>
    <w:rsid w:val="00354757"/>
    <w:rsid w:val="00354845"/>
    <w:rsid w:val="0035497D"/>
    <w:rsid w:val="00354BBF"/>
    <w:rsid w:val="0035508D"/>
    <w:rsid w:val="00355120"/>
    <w:rsid w:val="0035515D"/>
    <w:rsid w:val="0035526D"/>
    <w:rsid w:val="003552BE"/>
    <w:rsid w:val="00355410"/>
    <w:rsid w:val="003555ED"/>
    <w:rsid w:val="00355673"/>
    <w:rsid w:val="003557B6"/>
    <w:rsid w:val="00355806"/>
    <w:rsid w:val="003558E9"/>
    <w:rsid w:val="00355CE0"/>
    <w:rsid w:val="00355D6A"/>
    <w:rsid w:val="00355DF0"/>
    <w:rsid w:val="00355EA9"/>
    <w:rsid w:val="00355F4E"/>
    <w:rsid w:val="00355F66"/>
    <w:rsid w:val="00356078"/>
    <w:rsid w:val="0035612E"/>
    <w:rsid w:val="003562FB"/>
    <w:rsid w:val="003563AA"/>
    <w:rsid w:val="00356459"/>
    <w:rsid w:val="0035657A"/>
    <w:rsid w:val="00356770"/>
    <w:rsid w:val="003567E4"/>
    <w:rsid w:val="0035681B"/>
    <w:rsid w:val="0035686E"/>
    <w:rsid w:val="003569EC"/>
    <w:rsid w:val="00356BC4"/>
    <w:rsid w:val="00356D30"/>
    <w:rsid w:val="00356EB5"/>
    <w:rsid w:val="00356F4E"/>
    <w:rsid w:val="00356F4F"/>
    <w:rsid w:val="003573AF"/>
    <w:rsid w:val="003574DA"/>
    <w:rsid w:val="00357591"/>
    <w:rsid w:val="003575A9"/>
    <w:rsid w:val="0035779E"/>
    <w:rsid w:val="00357A51"/>
    <w:rsid w:val="00357B09"/>
    <w:rsid w:val="00357CA5"/>
    <w:rsid w:val="00357D1D"/>
    <w:rsid w:val="00357D5B"/>
    <w:rsid w:val="00357F15"/>
    <w:rsid w:val="00357FF2"/>
    <w:rsid w:val="00360139"/>
    <w:rsid w:val="00360218"/>
    <w:rsid w:val="003603AD"/>
    <w:rsid w:val="00360587"/>
    <w:rsid w:val="003607CB"/>
    <w:rsid w:val="0036084C"/>
    <w:rsid w:val="00360898"/>
    <w:rsid w:val="003608D5"/>
    <w:rsid w:val="00360969"/>
    <w:rsid w:val="00360992"/>
    <w:rsid w:val="003609BE"/>
    <w:rsid w:val="00360B90"/>
    <w:rsid w:val="00360BBE"/>
    <w:rsid w:val="00360C82"/>
    <w:rsid w:val="0036108D"/>
    <w:rsid w:val="003610AA"/>
    <w:rsid w:val="003610CF"/>
    <w:rsid w:val="003613A3"/>
    <w:rsid w:val="003613D6"/>
    <w:rsid w:val="0036152E"/>
    <w:rsid w:val="003617D3"/>
    <w:rsid w:val="00361837"/>
    <w:rsid w:val="00361C63"/>
    <w:rsid w:val="00361D64"/>
    <w:rsid w:val="00361F2A"/>
    <w:rsid w:val="00361FCE"/>
    <w:rsid w:val="00362251"/>
    <w:rsid w:val="003622A1"/>
    <w:rsid w:val="003622E0"/>
    <w:rsid w:val="00362368"/>
    <w:rsid w:val="00362417"/>
    <w:rsid w:val="003624B7"/>
    <w:rsid w:val="00362611"/>
    <w:rsid w:val="00362656"/>
    <w:rsid w:val="00362665"/>
    <w:rsid w:val="0036283C"/>
    <w:rsid w:val="0036299B"/>
    <w:rsid w:val="00362CA3"/>
    <w:rsid w:val="00362CE0"/>
    <w:rsid w:val="00362E72"/>
    <w:rsid w:val="00363165"/>
    <w:rsid w:val="00363243"/>
    <w:rsid w:val="00363288"/>
    <w:rsid w:val="003632D3"/>
    <w:rsid w:val="003632ED"/>
    <w:rsid w:val="0036382C"/>
    <w:rsid w:val="00363948"/>
    <w:rsid w:val="00363AC6"/>
    <w:rsid w:val="00363B00"/>
    <w:rsid w:val="00363BA3"/>
    <w:rsid w:val="00363F69"/>
    <w:rsid w:val="0036406F"/>
    <w:rsid w:val="00364454"/>
    <w:rsid w:val="003645B3"/>
    <w:rsid w:val="00364661"/>
    <w:rsid w:val="003648E8"/>
    <w:rsid w:val="00364C9A"/>
    <w:rsid w:val="00364FEC"/>
    <w:rsid w:val="00365161"/>
    <w:rsid w:val="003652C4"/>
    <w:rsid w:val="0036536C"/>
    <w:rsid w:val="003653A2"/>
    <w:rsid w:val="0036540B"/>
    <w:rsid w:val="003655A4"/>
    <w:rsid w:val="00365670"/>
    <w:rsid w:val="003658C7"/>
    <w:rsid w:val="00366163"/>
    <w:rsid w:val="00366272"/>
    <w:rsid w:val="003663EE"/>
    <w:rsid w:val="00366442"/>
    <w:rsid w:val="00366480"/>
    <w:rsid w:val="003664B4"/>
    <w:rsid w:val="003668F3"/>
    <w:rsid w:val="0036693A"/>
    <w:rsid w:val="00366A59"/>
    <w:rsid w:val="00366A65"/>
    <w:rsid w:val="00366C4C"/>
    <w:rsid w:val="00366CE4"/>
    <w:rsid w:val="00366D58"/>
    <w:rsid w:val="00366E38"/>
    <w:rsid w:val="00366EDC"/>
    <w:rsid w:val="00366F3F"/>
    <w:rsid w:val="00366FBA"/>
    <w:rsid w:val="00367034"/>
    <w:rsid w:val="00367158"/>
    <w:rsid w:val="00367203"/>
    <w:rsid w:val="00367448"/>
    <w:rsid w:val="00367545"/>
    <w:rsid w:val="003676C6"/>
    <w:rsid w:val="00367734"/>
    <w:rsid w:val="00367852"/>
    <w:rsid w:val="00367B47"/>
    <w:rsid w:val="00367B4C"/>
    <w:rsid w:val="00367BB1"/>
    <w:rsid w:val="00367D08"/>
    <w:rsid w:val="00367DCC"/>
    <w:rsid w:val="00367DF4"/>
    <w:rsid w:val="00367F32"/>
    <w:rsid w:val="00367FEE"/>
    <w:rsid w:val="003701CB"/>
    <w:rsid w:val="003703D7"/>
    <w:rsid w:val="00370656"/>
    <w:rsid w:val="00370847"/>
    <w:rsid w:val="00370893"/>
    <w:rsid w:val="003708B3"/>
    <w:rsid w:val="003708E6"/>
    <w:rsid w:val="00370968"/>
    <w:rsid w:val="00370AAE"/>
    <w:rsid w:val="00370BEA"/>
    <w:rsid w:val="00370DD1"/>
    <w:rsid w:val="00370E37"/>
    <w:rsid w:val="00371130"/>
    <w:rsid w:val="00371167"/>
    <w:rsid w:val="00371287"/>
    <w:rsid w:val="0037142E"/>
    <w:rsid w:val="00371510"/>
    <w:rsid w:val="00371553"/>
    <w:rsid w:val="003716ED"/>
    <w:rsid w:val="00371713"/>
    <w:rsid w:val="0037188B"/>
    <w:rsid w:val="00371898"/>
    <w:rsid w:val="0037191A"/>
    <w:rsid w:val="003719CB"/>
    <w:rsid w:val="00371BFE"/>
    <w:rsid w:val="00371DAD"/>
    <w:rsid w:val="00371DF9"/>
    <w:rsid w:val="00371FA5"/>
    <w:rsid w:val="003721F7"/>
    <w:rsid w:val="003722DF"/>
    <w:rsid w:val="00372323"/>
    <w:rsid w:val="00372449"/>
    <w:rsid w:val="00372702"/>
    <w:rsid w:val="003727F9"/>
    <w:rsid w:val="00372BED"/>
    <w:rsid w:val="00372C8F"/>
    <w:rsid w:val="00372CCE"/>
    <w:rsid w:val="00372CF5"/>
    <w:rsid w:val="00372DA4"/>
    <w:rsid w:val="00372EAC"/>
    <w:rsid w:val="0037324D"/>
    <w:rsid w:val="00373418"/>
    <w:rsid w:val="00373571"/>
    <w:rsid w:val="003735E3"/>
    <w:rsid w:val="00373689"/>
    <w:rsid w:val="0037392E"/>
    <w:rsid w:val="00373991"/>
    <w:rsid w:val="00373A57"/>
    <w:rsid w:val="00373A5F"/>
    <w:rsid w:val="00373B6A"/>
    <w:rsid w:val="00373B8B"/>
    <w:rsid w:val="00373CE8"/>
    <w:rsid w:val="00373D51"/>
    <w:rsid w:val="00374010"/>
    <w:rsid w:val="00374073"/>
    <w:rsid w:val="00374199"/>
    <w:rsid w:val="00374324"/>
    <w:rsid w:val="00374334"/>
    <w:rsid w:val="00374361"/>
    <w:rsid w:val="00374454"/>
    <w:rsid w:val="003744A6"/>
    <w:rsid w:val="003745F3"/>
    <w:rsid w:val="0037460A"/>
    <w:rsid w:val="00374647"/>
    <w:rsid w:val="0037465B"/>
    <w:rsid w:val="00374668"/>
    <w:rsid w:val="0037494A"/>
    <w:rsid w:val="00374A38"/>
    <w:rsid w:val="00374D14"/>
    <w:rsid w:val="00374DD1"/>
    <w:rsid w:val="00374DD5"/>
    <w:rsid w:val="00374EB1"/>
    <w:rsid w:val="00374FB1"/>
    <w:rsid w:val="00375144"/>
    <w:rsid w:val="00375309"/>
    <w:rsid w:val="0037539E"/>
    <w:rsid w:val="003753BD"/>
    <w:rsid w:val="003753E4"/>
    <w:rsid w:val="00375576"/>
    <w:rsid w:val="00375654"/>
    <w:rsid w:val="003759A1"/>
    <w:rsid w:val="00375B4E"/>
    <w:rsid w:val="00375D53"/>
    <w:rsid w:val="00375E4A"/>
    <w:rsid w:val="00375EBA"/>
    <w:rsid w:val="0037600B"/>
    <w:rsid w:val="00376032"/>
    <w:rsid w:val="003760EE"/>
    <w:rsid w:val="0037627D"/>
    <w:rsid w:val="003762F7"/>
    <w:rsid w:val="00376470"/>
    <w:rsid w:val="0037669D"/>
    <w:rsid w:val="0037686B"/>
    <w:rsid w:val="003768DC"/>
    <w:rsid w:val="003769BD"/>
    <w:rsid w:val="00376E24"/>
    <w:rsid w:val="00376E90"/>
    <w:rsid w:val="00376E99"/>
    <w:rsid w:val="00377000"/>
    <w:rsid w:val="00377098"/>
    <w:rsid w:val="003773CC"/>
    <w:rsid w:val="00377419"/>
    <w:rsid w:val="00377426"/>
    <w:rsid w:val="003774F4"/>
    <w:rsid w:val="0037764A"/>
    <w:rsid w:val="00377846"/>
    <w:rsid w:val="0037788D"/>
    <w:rsid w:val="003778FF"/>
    <w:rsid w:val="003779C1"/>
    <w:rsid w:val="003779F4"/>
    <w:rsid w:val="00377D19"/>
    <w:rsid w:val="00377EBA"/>
    <w:rsid w:val="003800EB"/>
    <w:rsid w:val="00380532"/>
    <w:rsid w:val="00380663"/>
    <w:rsid w:val="003807E1"/>
    <w:rsid w:val="00380876"/>
    <w:rsid w:val="00380B96"/>
    <w:rsid w:val="00380E5F"/>
    <w:rsid w:val="0038106F"/>
    <w:rsid w:val="003812E1"/>
    <w:rsid w:val="00381304"/>
    <w:rsid w:val="0038135D"/>
    <w:rsid w:val="0038149A"/>
    <w:rsid w:val="00381635"/>
    <w:rsid w:val="003816E0"/>
    <w:rsid w:val="00381906"/>
    <w:rsid w:val="00381AF8"/>
    <w:rsid w:val="00381B5E"/>
    <w:rsid w:val="00381D9B"/>
    <w:rsid w:val="00381DAF"/>
    <w:rsid w:val="00381EE3"/>
    <w:rsid w:val="00382039"/>
    <w:rsid w:val="00382077"/>
    <w:rsid w:val="003820AF"/>
    <w:rsid w:val="00382150"/>
    <w:rsid w:val="0038226F"/>
    <w:rsid w:val="0038228D"/>
    <w:rsid w:val="003825E7"/>
    <w:rsid w:val="00382617"/>
    <w:rsid w:val="00382665"/>
    <w:rsid w:val="003827FB"/>
    <w:rsid w:val="003828E1"/>
    <w:rsid w:val="00382947"/>
    <w:rsid w:val="0038295C"/>
    <w:rsid w:val="00382996"/>
    <w:rsid w:val="00382B8E"/>
    <w:rsid w:val="00382D57"/>
    <w:rsid w:val="00382DB7"/>
    <w:rsid w:val="00382F7B"/>
    <w:rsid w:val="003830B2"/>
    <w:rsid w:val="003831DD"/>
    <w:rsid w:val="0038333B"/>
    <w:rsid w:val="0038346D"/>
    <w:rsid w:val="0038393D"/>
    <w:rsid w:val="00383A26"/>
    <w:rsid w:val="00383AFB"/>
    <w:rsid w:val="00383B34"/>
    <w:rsid w:val="00383BEC"/>
    <w:rsid w:val="00384476"/>
    <w:rsid w:val="003844DA"/>
    <w:rsid w:val="00384572"/>
    <w:rsid w:val="00384909"/>
    <w:rsid w:val="003849A5"/>
    <w:rsid w:val="00384AC2"/>
    <w:rsid w:val="00384AD8"/>
    <w:rsid w:val="00384C4F"/>
    <w:rsid w:val="00384F49"/>
    <w:rsid w:val="0038516C"/>
    <w:rsid w:val="0038518E"/>
    <w:rsid w:val="00385204"/>
    <w:rsid w:val="00385277"/>
    <w:rsid w:val="00385301"/>
    <w:rsid w:val="0038531F"/>
    <w:rsid w:val="003854B8"/>
    <w:rsid w:val="00385580"/>
    <w:rsid w:val="003855FF"/>
    <w:rsid w:val="0038572D"/>
    <w:rsid w:val="0038595C"/>
    <w:rsid w:val="00385BC3"/>
    <w:rsid w:val="00385BDD"/>
    <w:rsid w:val="00385BE1"/>
    <w:rsid w:val="00385C2A"/>
    <w:rsid w:val="00385E42"/>
    <w:rsid w:val="00385E4A"/>
    <w:rsid w:val="00385F51"/>
    <w:rsid w:val="00385F7D"/>
    <w:rsid w:val="003861A3"/>
    <w:rsid w:val="003861FC"/>
    <w:rsid w:val="003863E9"/>
    <w:rsid w:val="003864A5"/>
    <w:rsid w:val="003866AD"/>
    <w:rsid w:val="003866CA"/>
    <w:rsid w:val="0038679B"/>
    <w:rsid w:val="003868A4"/>
    <w:rsid w:val="00386A8D"/>
    <w:rsid w:val="00386B19"/>
    <w:rsid w:val="00386D68"/>
    <w:rsid w:val="00386EC0"/>
    <w:rsid w:val="00386FE5"/>
    <w:rsid w:val="003870F0"/>
    <w:rsid w:val="003871E9"/>
    <w:rsid w:val="00387215"/>
    <w:rsid w:val="00387256"/>
    <w:rsid w:val="00387371"/>
    <w:rsid w:val="003874AF"/>
    <w:rsid w:val="0038767C"/>
    <w:rsid w:val="00387C5B"/>
    <w:rsid w:val="00387CF4"/>
    <w:rsid w:val="00387D89"/>
    <w:rsid w:val="00387EEB"/>
    <w:rsid w:val="00390081"/>
    <w:rsid w:val="0039020E"/>
    <w:rsid w:val="0039069F"/>
    <w:rsid w:val="003906C8"/>
    <w:rsid w:val="0039085C"/>
    <w:rsid w:val="00390882"/>
    <w:rsid w:val="0039090F"/>
    <w:rsid w:val="003909F0"/>
    <w:rsid w:val="00390A90"/>
    <w:rsid w:val="00390BBB"/>
    <w:rsid w:val="00390CA0"/>
    <w:rsid w:val="00390E6F"/>
    <w:rsid w:val="00390EC0"/>
    <w:rsid w:val="00390FC5"/>
    <w:rsid w:val="00391033"/>
    <w:rsid w:val="0039108E"/>
    <w:rsid w:val="00391187"/>
    <w:rsid w:val="003912F7"/>
    <w:rsid w:val="00391606"/>
    <w:rsid w:val="00391651"/>
    <w:rsid w:val="0039172A"/>
    <w:rsid w:val="00391903"/>
    <w:rsid w:val="00391996"/>
    <w:rsid w:val="00391A29"/>
    <w:rsid w:val="00391BB2"/>
    <w:rsid w:val="00391CB4"/>
    <w:rsid w:val="00391D39"/>
    <w:rsid w:val="00391F55"/>
    <w:rsid w:val="00392007"/>
    <w:rsid w:val="0039202A"/>
    <w:rsid w:val="00392130"/>
    <w:rsid w:val="003921F6"/>
    <w:rsid w:val="00392402"/>
    <w:rsid w:val="00392949"/>
    <w:rsid w:val="00392CA2"/>
    <w:rsid w:val="00392CA6"/>
    <w:rsid w:val="00393035"/>
    <w:rsid w:val="0039317D"/>
    <w:rsid w:val="003932BB"/>
    <w:rsid w:val="0039352D"/>
    <w:rsid w:val="0039366C"/>
    <w:rsid w:val="003936A5"/>
    <w:rsid w:val="00393B30"/>
    <w:rsid w:val="00393B7F"/>
    <w:rsid w:val="00393D33"/>
    <w:rsid w:val="00393F25"/>
    <w:rsid w:val="00394051"/>
    <w:rsid w:val="003941AC"/>
    <w:rsid w:val="00394635"/>
    <w:rsid w:val="00394AFA"/>
    <w:rsid w:val="00394B07"/>
    <w:rsid w:val="00394CDE"/>
    <w:rsid w:val="00394DBE"/>
    <w:rsid w:val="00394EF0"/>
    <w:rsid w:val="00394F01"/>
    <w:rsid w:val="00394F0E"/>
    <w:rsid w:val="003954F5"/>
    <w:rsid w:val="0039562C"/>
    <w:rsid w:val="003956B1"/>
    <w:rsid w:val="003957BB"/>
    <w:rsid w:val="003957D5"/>
    <w:rsid w:val="003958F9"/>
    <w:rsid w:val="00395B75"/>
    <w:rsid w:val="00395C97"/>
    <w:rsid w:val="00395E0A"/>
    <w:rsid w:val="00395E86"/>
    <w:rsid w:val="00395EFB"/>
    <w:rsid w:val="00395F03"/>
    <w:rsid w:val="00395F9B"/>
    <w:rsid w:val="00395FE0"/>
    <w:rsid w:val="003960B0"/>
    <w:rsid w:val="003962DD"/>
    <w:rsid w:val="003962F5"/>
    <w:rsid w:val="0039633F"/>
    <w:rsid w:val="00396606"/>
    <w:rsid w:val="0039660C"/>
    <w:rsid w:val="00396685"/>
    <w:rsid w:val="003966B6"/>
    <w:rsid w:val="0039689B"/>
    <w:rsid w:val="00396928"/>
    <w:rsid w:val="00396960"/>
    <w:rsid w:val="00396A86"/>
    <w:rsid w:val="00396B4D"/>
    <w:rsid w:val="00396B76"/>
    <w:rsid w:val="00396E6A"/>
    <w:rsid w:val="00396EE2"/>
    <w:rsid w:val="00396FCC"/>
    <w:rsid w:val="00397077"/>
    <w:rsid w:val="00397083"/>
    <w:rsid w:val="0039748F"/>
    <w:rsid w:val="003974D5"/>
    <w:rsid w:val="003974DF"/>
    <w:rsid w:val="003974EB"/>
    <w:rsid w:val="00397790"/>
    <w:rsid w:val="00397ABA"/>
    <w:rsid w:val="00397C58"/>
    <w:rsid w:val="00397CB9"/>
    <w:rsid w:val="00397EAD"/>
    <w:rsid w:val="00397EF0"/>
    <w:rsid w:val="00397F69"/>
    <w:rsid w:val="00397FDC"/>
    <w:rsid w:val="003A00A9"/>
    <w:rsid w:val="003A015A"/>
    <w:rsid w:val="003A038B"/>
    <w:rsid w:val="003A055B"/>
    <w:rsid w:val="003A0685"/>
    <w:rsid w:val="003A06D7"/>
    <w:rsid w:val="003A06E8"/>
    <w:rsid w:val="003A0738"/>
    <w:rsid w:val="003A073B"/>
    <w:rsid w:val="003A09C2"/>
    <w:rsid w:val="003A0A31"/>
    <w:rsid w:val="003A0A4B"/>
    <w:rsid w:val="003A0B33"/>
    <w:rsid w:val="003A0D17"/>
    <w:rsid w:val="003A0D8E"/>
    <w:rsid w:val="003A1047"/>
    <w:rsid w:val="003A10F6"/>
    <w:rsid w:val="003A11AD"/>
    <w:rsid w:val="003A1638"/>
    <w:rsid w:val="003A16B9"/>
    <w:rsid w:val="003A19BB"/>
    <w:rsid w:val="003A1A3A"/>
    <w:rsid w:val="003A1A4F"/>
    <w:rsid w:val="003A1AC8"/>
    <w:rsid w:val="003A1C01"/>
    <w:rsid w:val="003A1CDB"/>
    <w:rsid w:val="003A1D17"/>
    <w:rsid w:val="003A1E3E"/>
    <w:rsid w:val="003A1EBA"/>
    <w:rsid w:val="003A1F02"/>
    <w:rsid w:val="003A203C"/>
    <w:rsid w:val="003A211F"/>
    <w:rsid w:val="003A2169"/>
    <w:rsid w:val="003A21D5"/>
    <w:rsid w:val="003A22A6"/>
    <w:rsid w:val="003A2359"/>
    <w:rsid w:val="003A23C9"/>
    <w:rsid w:val="003A2990"/>
    <w:rsid w:val="003A2B00"/>
    <w:rsid w:val="003A2BE7"/>
    <w:rsid w:val="003A2E05"/>
    <w:rsid w:val="003A2EEC"/>
    <w:rsid w:val="003A2F0D"/>
    <w:rsid w:val="003A2FCB"/>
    <w:rsid w:val="003A3062"/>
    <w:rsid w:val="003A314A"/>
    <w:rsid w:val="003A31C1"/>
    <w:rsid w:val="003A3228"/>
    <w:rsid w:val="003A32A6"/>
    <w:rsid w:val="003A33EE"/>
    <w:rsid w:val="003A3421"/>
    <w:rsid w:val="003A35E8"/>
    <w:rsid w:val="003A36B1"/>
    <w:rsid w:val="003A36D5"/>
    <w:rsid w:val="003A37D2"/>
    <w:rsid w:val="003A3876"/>
    <w:rsid w:val="003A389E"/>
    <w:rsid w:val="003A38B9"/>
    <w:rsid w:val="003A3E11"/>
    <w:rsid w:val="003A3E16"/>
    <w:rsid w:val="003A3E2A"/>
    <w:rsid w:val="003A40C0"/>
    <w:rsid w:val="003A4160"/>
    <w:rsid w:val="003A422C"/>
    <w:rsid w:val="003A44B2"/>
    <w:rsid w:val="003A47AB"/>
    <w:rsid w:val="003A482C"/>
    <w:rsid w:val="003A4889"/>
    <w:rsid w:val="003A4DB6"/>
    <w:rsid w:val="003A4E92"/>
    <w:rsid w:val="003A4F27"/>
    <w:rsid w:val="003A4F8A"/>
    <w:rsid w:val="003A506C"/>
    <w:rsid w:val="003A509D"/>
    <w:rsid w:val="003A513E"/>
    <w:rsid w:val="003A5692"/>
    <w:rsid w:val="003A5838"/>
    <w:rsid w:val="003A5B1A"/>
    <w:rsid w:val="003A5CBA"/>
    <w:rsid w:val="003A5D3A"/>
    <w:rsid w:val="003A5DC4"/>
    <w:rsid w:val="003A5EC9"/>
    <w:rsid w:val="003A5EFA"/>
    <w:rsid w:val="003A5FD7"/>
    <w:rsid w:val="003A6079"/>
    <w:rsid w:val="003A60DF"/>
    <w:rsid w:val="003A626F"/>
    <w:rsid w:val="003A6387"/>
    <w:rsid w:val="003A65AD"/>
    <w:rsid w:val="003A6A20"/>
    <w:rsid w:val="003A6C6B"/>
    <w:rsid w:val="003A6ED9"/>
    <w:rsid w:val="003A6EF3"/>
    <w:rsid w:val="003A6F50"/>
    <w:rsid w:val="003A7044"/>
    <w:rsid w:val="003A717F"/>
    <w:rsid w:val="003A7224"/>
    <w:rsid w:val="003A72E8"/>
    <w:rsid w:val="003A74E6"/>
    <w:rsid w:val="003A75D6"/>
    <w:rsid w:val="003A76F9"/>
    <w:rsid w:val="003A7775"/>
    <w:rsid w:val="003A780C"/>
    <w:rsid w:val="003A7936"/>
    <w:rsid w:val="003A7A17"/>
    <w:rsid w:val="003A7E8F"/>
    <w:rsid w:val="003A7F8D"/>
    <w:rsid w:val="003B054F"/>
    <w:rsid w:val="003B08C2"/>
    <w:rsid w:val="003B0904"/>
    <w:rsid w:val="003B0CF5"/>
    <w:rsid w:val="003B0F16"/>
    <w:rsid w:val="003B0F25"/>
    <w:rsid w:val="003B0FC4"/>
    <w:rsid w:val="003B0FD0"/>
    <w:rsid w:val="003B1329"/>
    <w:rsid w:val="003B1341"/>
    <w:rsid w:val="003B1555"/>
    <w:rsid w:val="003B1706"/>
    <w:rsid w:val="003B186F"/>
    <w:rsid w:val="003B18D9"/>
    <w:rsid w:val="003B1964"/>
    <w:rsid w:val="003B1BA4"/>
    <w:rsid w:val="003B1C62"/>
    <w:rsid w:val="003B1D8C"/>
    <w:rsid w:val="003B2002"/>
    <w:rsid w:val="003B2199"/>
    <w:rsid w:val="003B221C"/>
    <w:rsid w:val="003B2349"/>
    <w:rsid w:val="003B23DC"/>
    <w:rsid w:val="003B2555"/>
    <w:rsid w:val="003B2629"/>
    <w:rsid w:val="003B2666"/>
    <w:rsid w:val="003B2765"/>
    <w:rsid w:val="003B2BCA"/>
    <w:rsid w:val="003B2BD5"/>
    <w:rsid w:val="003B2C51"/>
    <w:rsid w:val="003B2C7A"/>
    <w:rsid w:val="003B2D7C"/>
    <w:rsid w:val="003B2E0E"/>
    <w:rsid w:val="003B2EB7"/>
    <w:rsid w:val="003B2F18"/>
    <w:rsid w:val="003B3195"/>
    <w:rsid w:val="003B3299"/>
    <w:rsid w:val="003B32D4"/>
    <w:rsid w:val="003B3394"/>
    <w:rsid w:val="003B3571"/>
    <w:rsid w:val="003B35B2"/>
    <w:rsid w:val="003B35E2"/>
    <w:rsid w:val="003B35EA"/>
    <w:rsid w:val="003B391B"/>
    <w:rsid w:val="003B39C5"/>
    <w:rsid w:val="003B39EA"/>
    <w:rsid w:val="003B3ACA"/>
    <w:rsid w:val="003B3E4E"/>
    <w:rsid w:val="003B3E8E"/>
    <w:rsid w:val="003B3EA2"/>
    <w:rsid w:val="003B3F1E"/>
    <w:rsid w:val="003B3FCB"/>
    <w:rsid w:val="003B4015"/>
    <w:rsid w:val="003B40E9"/>
    <w:rsid w:val="003B43E2"/>
    <w:rsid w:val="003B4514"/>
    <w:rsid w:val="003B4637"/>
    <w:rsid w:val="003B468C"/>
    <w:rsid w:val="003B47CD"/>
    <w:rsid w:val="003B4925"/>
    <w:rsid w:val="003B499C"/>
    <w:rsid w:val="003B4A5E"/>
    <w:rsid w:val="003B4F64"/>
    <w:rsid w:val="003B4FCF"/>
    <w:rsid w:val="003B5576"/>
    <w:rsid w:val="003B568C"/>
    <w:rsid w:val="003B5AEE"/>
    <w:rsid w:val="003B5C5D"/>
    <w:rsid w:val="003B5CC3"/>
    <w:rsid w:val="003B5E1B"/>
    <w:rsid w:val="003B5E6A"/>
    <w:rsid w:val="003B5E6B"/>
    <w:rsid w:val="003B5EC2"/>
    <w:rsid w:val="003B601B"/>
    <w:rsid w:val="003B60E1"/>
    <w:rsid w:val="003B61CB"/>
    <w:rsid w:val="003B62C9"/>
    <w:rsid w:val="003B645D"/>
    <w:rsid w:val="003B6525"/>
    <w:rsid w:val="003B666A"/>
    <w:rsid w:val="003B6682"/>
    <w:rsid w:val="003B67E9"/>
    <w:rsid w:val="003B6A15"/>
    <w:rsid w:val="003B6AD4"/>
    <w:rsid w:val="003B6D7C"/>
    <w:rsid w:val="003B6E7D"/>
    <w:rsid w:val="003B70B4"/>
    <w:rsid w:val="003B73EA"/>
    <w:rsid w:val="003B75C1"/>
    <w:rsid w:val="003B7A52"/>
    <w:rsid w:val="003B7C62"/>
    <w:rsid w:val="003B7D5F"/>
    <w:rsid w:val="003C0078"/>
    <w:rsid w:val="003C033D"/>
    <w:rsid w:val="003C03D7"/>
    <w:rsid w:val="003C049B"/>
    <w:rsid w:val="003C04D8"/>
    <w:rsid w:val="003C0760"/>
    <w:rsid w:val="003C07E7"/>
    <w:rsid w:val="003C0AFD"/>
    <w:rsid w:val="003C0B6A"/>
    <w:rsid w:val="003C0E9A"/>
    <w:rsid w:val="003C0F6E"/>
    <w:rsid w:val="003C1058"/>
    <w:rsid w:val="003C1146"/>
    <w:rsid w:val="003C139B"/>
    <w:rsid w:val="003C13E4"/>
    <w:rsid w:val="003C1429"/>
    <w:rsid w:val="003C14AD"/>
    <w:rsid w:val="003C153E"/>
    <w:rsid w:val="003C1662"/>
    <w:rsid w:val="003C1666"/>
    <w:rsid w:val="003C1721"/>
    <w:rsid w:val="003C1A57"/>
    <w:rsid w:val="003C1C53"/>
    <w:rsid w:val="003C2109"/>
    <w:rsid w:val="003C22BF"/>
    <w:rsid w:val="003C2321"/>
    <w:rsid w:val="003C2361"/>
    <w:rsid w:val="003C24C7"/>
    <w:rsid w:val="003C2556"/>
    <w:rsid w:val="003C26DF"/>
    <w:rsid w:val="003C2A22"/>
    <w:rsid w:val="003C2B61"/>
    <w:rsid w:val="003C2C9B"/>
    <w:rsid w:val="003C2CCF"/>
    <w:rsid w:val="003C2CE8"/>
    <w:rsid w:val="003C2D6C"/>
    <w:rsid w:val="003C2E31"/>
    <w:rsid w:val="003C2F32"/>
    <w:rsid w:val="003C311B"/>
    <w:rsid w:val="003C3155"/>
    <w:rsid w:val="003C3192"/>
    <w:rsid w:val="003C3285"/>
    <w:rsid w:val="003C32FA"/>
    <w:rsid w:val="003C3334"/>
    <w:rsid w:val="003C36A0"/>
    <w:rsid w:val="003C3ABF"/>
    <w:rsid w:val="003C3B58"/>
    <w:rsid w:val="003C3D1F"/>
    <w:rsid w:val="003C3EF8"/>
    <w:rsid w:val="003C3EFD"/>
    <w:rsid w:val="003C3F1C"/>
    <w:rsid w:val="003C40B2"/>
    <w:rsid w:val="003C4375"/>
    <w:rsid w:val="003C452D"/>
    <w:rsid w:val="003C4540"/>
    <w:rsid w:val="003C468C"/>
    <w:rsid w:val="003C4957"/>
    <w:rsid w:val="003C4A5A"/>
    <w:rsid w:val="003C4FF0"/>
    <w:rsid w:val="003C5107"/>
    <w:rsid w:val="003C5159"/>
    <w:rsid w:val="003C5256"/>
    <w:rsid w:val="003C5302"/>
    <w:rsid w:val="003C53E2"/>
    <w:rsid w:val="003C553D"/>
    <w:rsid w:val="003C5749"/>
    <w:rsid w:val="003C5787"/>
    <w:rsid w:val="003C5960"/>
    <w:rsid w:val="003C5D7F"/>
    <w:rsid w:val="003C5DCF"/>
    <w:rsid w:val="003C5E3F"/>
    <w:rsid w:val="003C60F5"/>
    <w:rsid w:val="003C6108"/>
    <w:rsid w:val="003C61D0"/>
    <w:rsid w:val="003C63FF"/>
    <w:rsid w:val="003C6672"/>
    <w:rsid w:val="003C6685"/>
    <w:rsid w:val="003C6931"/>
    <w:rsid w:val="003C69CB"/>
    <w:rsid w:val="003C6A8F"/>
    <w:rsid w:val="003C6A91"/>
    <w:rsid w:val="003C6A9F"/>
    <w:rsid w:val="003C6B05"/>
    <w:rsid w:val="003C6C8E"/>
    <w:rsid w:val="003C6D21"/>
    <w:rsid w:val="003C6DCC"/>
    <w:rsid w:val="003C6DD4"/>
    <w:rsid w:val="003C70C2"/>
    <w:rsid w:val="003C726A"/>
    <w:rsid w:val="003C76E6"/>
    <w:rsid w:val="003C77AC"/>
    <w:rsid w:val="003C77FA"/>
    <w:rsid w:val="003C7913"/>
    <w:rsid w:val="003C798A"/>
    <w:rsid w:val="003C7AC4"/>
    <w:rsid w:val="003C7B10"/>
    <w:rsid w:val="003C7BC0"/>
    <w:rsid w:val="003C7D4D"/>
    <w:rsid w:val="003C7F3F"/>
    <w:rsid w:val="003C7F72"/>
    <w:rsid w:val="003D0022"/>
    <w:rsid w:val="003D00B2"/>
    <w:rsid w:val="003D00F0"/>
    <w:rsid w:val="003D0145"/>
    <w:rsid w:val="003D0298"/>
    <w:rsid w:val="003D0313"/>
    <w:rsid w:val="003D0328"/>
    <w:rsid w:val="003D03D2"/>
    <w:rsid w:val="003D03FB"/>
    <w:rsid w:val="003D040A"/>
    <w:rsid w:val="003D0577"/>
    <w:rsid w:val="003D06A1"/>
    <w:rsid w:val="003D06E4"/>
    <w:rsid w:val="003D06E9"/>
    <w:rsid w:val="003D0795"/>
    <w:rsid w:val="003D086B"/>
    <w:rsid w:val="003D0872"/>
    <w:rsid w:val="003D0A5F"/>
    <w:rsid w:val="003D0D60"/>
    <w:rsid w:val="003D0F48"/>
    <w:rsid w:val="003D1165"/>
    <w:rsid w:val="003D118A"/>
    <w:rsid w:val="003D13F3"/>
    <w:rsid w:val="003D15E1"/>
    <w:rsid w:val="003D165A"/>
    <w:rsid w:val="003D16D3"/>
    <w:rsid w:val="003D1838"/>
    <w:rsid w:val="003D199F"/>
    <w:rsid w:val="003D19A0"/>
    <w:rsid w:val="003D19F9"/>
    <w:rsid w:val="003D1B6F"/>
    <w:rsid w:val="003D1FBC"/>
    <w:rsid w:val="003D1FC0"/>
    <w:rsid w:val="003D21D3"/>
    <w:rsid w:val="003D2275"/>
    <w:rsid w:val="003D22BF"/>
    <w:rsid w:val="003D2486"/>
    <w:rsid w:val="003D2544"/>
    <w:rsid w:val="003D2624"/>
    <w:rsid w:val="003D2796"/>
    <w:rsid w:val="003D2886"/>
    <w:rsid w:val="003D2896"/>
    <w:rsid w:val="003D2ADB"/>
    <w:rsid w:val="003D2AEC"/>
    <w:rsid w:val="003D2CF1"/>
    <w:rsid w:val="003D2F1F"/>
    <w:rsid w:val="003D3026"/>
    <w:rsid w:val="003D30B4"/>
    <w:rsid w:val="003D34BB"/>
    <w:rsid w:val="003D379C"/>
    <w:rsid w:val="003D37A8"/>
    <w:rsid w:val="003D380E"/>
    <w:rsid w:val="003D3A3D"/>
    <w:rsid w:val="003D3B06"/>
    <w:rsid w:val="003D3B2A"/>
    <w:rsid w:val="003D4001"/>
    <w:rsid w:val="003D41B3"/>
    <w:rsid w:val="003D41FE"/>
    <w:rsid w:val="003D429A"/>
    <w:rsid w:val="003D44AD"/>
    <w:rsid w:val="003D451D"/>
    <w:rsid w:val="003D47A1"/>
    <w:rsid w:val="003D4940"/>
    <w:rsid w:val="003D497E"/>
    <w:rsid w:val="003D4A28"/>
    <w:rsid w:val="003D4A77"/>
    <w:rsid w:val="003D4BF1"/>
    <w:rsid w:val="003D4C69"/>
    <w:rsid w:val="003D4DDB"/>
    <w:rsid w:val="003D4EC9"/>
    <w:rsid w:val="003D4F00"/>
    <w:rsid w:val="003D4F66"/>
    <w:rsid w:val="003D4FA1"/>
    <w:rsid w:val="003D501A"/>
    <w:rsid w:val="003D50DE"/>
    <w:rsid w:val="003D521B"/>
    <w:rsid w:val="003D5462"/>
    <w:rsid w:val="003D5573"/>
    <w:rsid w:val="003D56C7"/>
    <w:rsid w:val="003D5879"/>
    <w:rsid w:val="003D58E8"/>
    <w:rsid w:val="003D5DC5"/>
    <w:rsid w:val="003D5F95"/>
    <w:rsid w:val="003D6318"/>
    <w:rsid w:val="003D634C"/>
    <w:rsid w:val="003D6452"/>
    <w:rsid w:val="003D65BF"/>
    <w:rsid w:val="003D666C"/>
    <w:rsid w:val="003D687E"/>
    <w:rsid w:val="003D6976"/>
    <w:rsid w:val="003D698F"/>
    <w:rsid w:val="003D6C50"/>
    <w:rsid w:val="003D6CAF"/>
    <w:rsid w:val="003D6FB4"/>
    <w:rsid w:val="003D71A0"/>
    <w:rsid w:val="003D71B0"/>
    <w:rsid w:val="003D74D3"/>
    <w:rsid w:val="003D759B"/>
    <w:rsid w:val="003D7689"/>
    <w:rsid w:val="003D76F9"/>
    <w:rsid w:val="003D776C"/>
    <w:rsid w:val="003D7858"/>
    <w:rsid w:val="003D7889"/>
    <w:rsid w:val="003D7A43"/>
    <w:rsid w:val="003D7B44"/>
    <w:rsid w:val="003D7BDA"/>
    <w:rsid w:val="003D7C49"/>
    <w:rsid w:val="003D7C94"/>
    <w:rsid w:val="003D7DF4"/>
    <w:rsid w:val="003D7E0A"/>
    <w:rsid w:val="003D7F6F"/>
    <w:rsid w:val="003E0021"/>
    <w:rsid w:val="003E00C4"/>
    <w:rsid w:val="003E01FD"/>
    <w:rsid w:val="003E0392"/>
    <w:rsid w:val="003E05CC"/>
    <w:rsid w:val="003E060C"/>
    <w:rsid w:val="003E0712"/>
    <w:rsid w:val="003E084B"/>
    <w:rsid w:val="003E0913"/>
    <w:rsid w:val="003E0C6F"/>
    <w:rsid w:val="003E0DFA"/>
    <w:rsid w:val="003E0FA5"/>
    <w:rsid w:val="003E1266"/>
    <w:rsid w:val="003E13A5"/>
    <w:rsid w:val="003E14D1"/>
    <w:rsid w:val="003E1628"/>
    <w:rsid w:val="003E167D"/>
    <w:rsid w:val="003E176C"/>
    <w:rsid w:val="003E1ADD"/>
    <w:rsid w:val="003E1C8A"/>
    <w:rsid w:val="003E1D1C"/>
    <w:rsid w:val="003E1DC8"/>
    <w:rsid w:val="003E204A"/>
    <w:rsid w:val="003E2072"/>
    <w:rsid w:val="003E23D1"/>
    <w:rsid w:val="003E255A"/>
    <w:rsid w:val="003E25C2"/>
    <w:rsid w:val="003E2769"/>
    <w:rsid w:val="003E291F"/>
    <w:rsid w:val="003E2935"/>
    <w:rsid w:val="003E2A6F"/>
    <w:rsid w:val="003E2ABE"/>
    <w:rsid w:val="003E2C7D"/>
    <w:rsid w:val="003E2CEA"/>
    <w:rsid w:val="003E2EC3"/>
    <w:rsid w:val="003E2FA3"/>
    <w:rsid w:val="003E3037"/>
    <w:rsid w:val="003E3221"/>
    <w:rsid w:val="003E33B8"/>
    <w:rsid w:val="003E341E"/>
    <w:rsid w:val="003E35E5"/>
    <w:rsid w:val="003E3750"/>
    <w:rsid w:val="003E3857"/>
    <w:rsid w:val="003E3974"/>
    <w:rsid w:val="003E3992"/>
    <w:rsid w:val="003E39FA"/>
    <w:rsid w:val="003E3B16"/>
    <w:rsid w:val="003E3DD7"/>
    <w:rsid w:val="003E3EA0"/>
    <w:rsid w:val="003E40FA"/>
    <w:rsid w:val="003E4198"/>
    <w:rsid w:val="003E4468"/>
    <w:rsid w:val="003E4485"/>
    <w:rsid w:val="003E4575"/>
    <w:rsid w:val="003E4624"/>
    <w:rsid w:val="003E471A"/>
    <w:rsid w:val="003E475B"/>
    <w:rsid w:val="003E4935"/>
    <w:rsid w:val="003E4A9C"/>
    <w:rsid w:val="003E4B7A"/>
    <w:rsid w:val="003E4B80"/>
    <w:rsid w:val="003E4C43"/>
    <w:rsid w:val="003E4DAE"/>
    <w:rsid w:val="003E4E98"/>
    <w:rsid w:val="003E4F60"/>
    <w:rsid w:val="003E4FC5"/>
    <w:rsid w:val="003E5150"/>
    <w:rsid w:val="003E552B"/>
    <w:rsid w:val="003E55C3"/>
    <w:rsid w:val="003E56E8"/>
    <w:rsid w:val="003E57E9"/>
    <w:rsid w:val="003E5805"/>
    <w:rsid w:val="003E5925"/>
    <w:rsid w:val="003E5A41"/>
    <w:rsid w:val="003E5B91"/>
    <w:rsid w:val="003E5EA2"/>
    <w:rsid w:val="003E5EB5"/>
    <w:rsid w:val="003E5F6E"/>
    <w:rsid w:val="003E5F9F"/>
    <w:rsid w:val="003E5FBD"/>
    <w:rsid w:val="003E5FF5"/>
    <w:rsid w:val="003E6397"/>
    <w:rsid w:val="003E67D7"/>
    <w:rsid w:val="003E6819"/>
    <w:rsid w:val="003E6A61"/>
    <w:rsid w:val="003E6AAC"/>
    <w:rsid w:val="003E6AE8"/>
    <w:rsid w:val="003E6AFB"/>
    <w:rsid w:val="003E6B5F"/>
    <w:rsid w:val="003E6C49"/>
    <w:rsid w:val="003E6D52"/>
    <w:rsid w:val="003E6D93"/>
    <w:rsid w:val="003E6DEF"/>
    <w:rsid w:val="003E6F63"/>
    <w:rsid w:val="003E704A"/>
    <w:rsid w:val="003E70A6"/>
    <w:rsid w:val="003E70AC"/>
    <w:rsid w:val="003E72C8"/>
    <w:rsid w:val="003E7316"/>
    <w:rsid w:val="003E73A0"/>
    <w:rsid w:val="003E75E0"/>
    <w:rsid w:val="003E766E"/>
    <w:rsid w:val="003E76CA"/>
    <w:rsid w:val="003E77AC"/>
    <w:rsid w:val="003E77B1"/>
    <w:rsid w:val="003E7A76"/>
    <w:rsid w:val="003E7C1D"/>
    <w:rsid w:val="003E7E6B"/>
    <w:rsid w:val="003F0000"/>
    <w:rsid w:val="003F006A"/>
    <w:rsid w:val="003F00C1"/>
    <w:rsid w:val="003F03AB"/>
    <w:rsid w:val="003F0434"/>
    <w:rsid w:val="003F0462"/>
    <w:rsid w:val="003F048B"/>
    <w:rsid w:val="003F0505"/>
    <w:rsid w:val="003F05CD"/>
    <w:rsid w:val="003F0856"/>
    <w:rsid w:val="003F08A5"/>
    <w:rsid w:val="003F0ACA"/>
    <w:rsid w:val="003F0CBF"/>
    <w:rsid w:val="003F0D27"/>
    <w:rsid w:val="003F0E46"/>
    <w:rsid w:val="003F1526"/>
    <w:rsid w:val="003F159E"/>
    <w:rsid w:val="003F1B26"/>
    <w:rsid w:val="003F1BF7"/>
    <w:rsid w:val="003F1F8A"/>
    <w:rsid w:val="003F1FA5"/>
    <w:rsid w:val="003F202C"/>
    <w:rsid w:val="003F203E"/>
    <w:rsid w:val="003F20E6"/>
    <w:rsid w:val="003F273B"/>
    <w:rsid w:val="003F274C"/>
    <w:rsid w:val="003F2C4A"/>
    <w:rsid w:val="003F2F2B"/>
    <w:rsid w:val="003F3075"/>
    <w:rsid w:val="003F320C"/>
    <w:rsid w:val="003F33B1"/>
    <w:rsid w:val="003F3769"/>
    <w:rsid w:val="003F38EF"/>
    <w:rsid w:val="003F3A61"/>
    <w:rsid w:val="003F3A99"/>
    <w:rsid w:val="003F3AFB"/>
    <w:rsid w:val="003F3F7C"/>
    <w:rsid w:val="003F4028"/>
    <w:rsid w:val="003F404B"/>
    <w:rsid w:val="003F426A"/>
    <w:rsid w:val="003F42EA"/>
    <w:rsid w:val="003F437A"/>
    <w:rsid w:val="003F449C"/>
    <w:rsid w:val="003F456E"/>
    <w:rsid w:val="003F47CC"/>
    <w:rsid w:val="003F47D8"/>
    <w:rsid w:val="003F4A86"/>
    <w:rsid w:val="003F4C79"/>
    <w:rsid w:val="003F4C85"/>
    <w:rsid w:val="003F4DC6"/>
    <w:rsid w:val="003F50FD"/>
    <w:rsid w:val="003F51B3"/>
    <w:rsid w:val="003F52F4"/>
    <w:rsid w:val="003F532C"/>
    <w:rsid w:val="003F5393"/>
    <w:rsid w:val="003F5550"/>
    <w:rsid w:val="003F57C3"/>
    <w:rsid w:val="003F5C91"/>
    <w:rsid w:val="003F6002"/>
    <w:rsid w:val="003F6067"/>
    <w:rsid w:val="003F6292"/>
    <w:rsid w:val="003F6293"/>
    <w:rsid w:val="003F641E"/>
    <w:rsid w:val="003F6572"/>
    <w:rsid w:val="003F6640"/>
    <w:rsid w:val="003F67B5"/>
    <w:rsid w:val="003F6A75"/>
    <w:rsid w:val="003F6BA8"/>
    <w:rsid w:val="003F6BB1"/>
    <w:rsid w:val="003F6BC5"/>
    <w:rsid w:val="003F6DCB"/>
    <w:rsid w:val="003F6F4A"/>
    <w:rsid w:val="003F707B"/>
    <w:rsid w:val="003F707F"/>
    <w:rsid w:val="003F7293"/>
    <w:rsid w:val="003F7657"/>
    <w:rsid w:val="003F7768"/>
    <w:rsid w:val="003F7805"/>
    <w:rsid w:val="003F7B25"/>
    <w:rsid w:val="003F7D08"/>
    <w:rsid w:val="003F7F15"/>
    <w:rsid w:val="004002A1"/>
    <w:rsid w:val="004003BC"/>
    <w:rsid w:val="00400448"/>
    <w:rsid w:val="004005E0"/>
    <w:rsid w:val="004007A2"/>
    <w:rsid w:val="004009BA"/>
    <w:rsid w:val="004009C9"/>
    <w:rsid w:val="00400A6D"/>
    <w:rsid w:val="00400E86"/>
    <w:rsid w:val="00401186"/>
    <w:rsid w:val="004014BA"/>
    <w:rsid w:val="00401583"/>
    <w:rsid w:val="004015D9"/>
    <w:rsid w:val="0040195C"/>
    <w:rsid w:val="0040199F"/>
    <w:rsid w:val="00401A47"/>
    <w:rsid w:val="00401CFF"/>
    <w:rsid w:val="00401D61"/>
    <w:rsid w:val="00401D79"/>
    <w:rsid w:val="00401DA4"/>
    <w:rsid w:val="00401E1D"/>
    <w:rsid w:val="00401E3A"/>
    <w:rsid w:val="00402128"/>
    <w:rsid w:val="004021C5"/>
    <w:rsid w:val="004024EA"/>
    <w:rsid w:val="004025C8"/>
    <w:rsid w:val="0040262A"/>
    <w:rsid w:val="00402638"/>
    <w:rsid w:val="0040292C"/>
    <w:rsid w:val="004029A2"/>
    <w:rsid w:val="00402BC8"/>
    <w:rsid w:val="00402CBB"/>
    <w:rsid w:val="00402D1C"/>
    <w:rsid w:val="00402E6C"/>
    <w:rsid w:val="0040313B"/>
    <w:rsid w:val="00403374"/>
    <w:rsid w:val="00403669"/>
    <w:rsid w:val="004036E7"/>
    <w:rsid w:val="00403733"/>
    <w:rsid w:val="00403838"/>
    <w:rsid w:val="00403BA0"/>
    <w:rsid w:val="00403C19"/>
    <w:rsid w:val="00403C65"/>
    <w:rsid w:val="00403DE9"/>
    <w:rsid w:val="00403E0E"/>
    <w:rsid w:val="00403F3A"/>
    <w:rsid w:val="00403F5E"/>
    <w:rsid w:val="00404167"/>
    <w:rsid w:val="00404201"/>
    <w:rsid w:val="004043C9"/>
    <w:rsid w:val="00404565"/>
    <w:rsid w:val="00404799"/>
    <w:rsid w:val="00404B63"/>
    <w:rsid w:val="00404C8D"/>
    <w:rsid w:val="00404F82"/>
    <w:rsid w:val="004050CB"/>
    <w:rsid w:val="0040512E"/>
    <w:rsid w:val="004052AB"/>
    <w:rsid w:val="004053D5"/>
    <w:rsid w:val="0040559A"/>
    <w:rsid w:val="004055B4"/>
    <w:rsid w:val="0040584B"/>
    <w:rsid w:val="00405A23"/>
    <w:rsid w:val="00405A81"/>
    <w:rsid w:val="00405BD1"/>
    <w:rsid w:val="00405BED"/>
    <w:rsid w:val="00405D1F"/>
    <w:rsid w:val="00405EC4"/>
    <w:rsid w:val="00405F7E"/>
    <w:rsid w:val="0040609A"/>
    <w:rsid w:val="004061B1"/>
    <w:rsid w:val="004062BE"/>
    <w:rsid w:val="004062F9"/>
    <w:rsid w:val="004063BD"/>
    <w:rsid w:val="00406411"/>
    <w:rsid w:val="004066FE"/>
    <w:rsid w:val="00406712"/>
    <w:rsid w:val="004068E4"/>
    <w:rsid w:val="00406BB2"/>
    <w:rsid w:val="00406DAE"/>
    <w:rsid w:val="0040706E"/>
    <w:rsid w:val="004070B8"/>
    <w:rsid w:val="00407338"/>
    <w:rsid w:val="00407460"/>
    <w:rsid w:val="004078A5"/>
    <w:rsid w:val="00407910"/>
    <w:rsid w:val="00407946"/>
    <w:rsid w:val="00407D2B"/>
    <w:rsid w:val="0041007B"/>
    <w:rsid w:val="0041018D"/>
    <w:rsid w:val="00410222"/>
    <w:rsid w:val="00410454"/>
    <w:rsid w:val="004108D2"/>
    <w:rsid w:val="00410987"/>
    <w:rsid w:val="004109B3"/>
    <w:rsid w:val="00410A3D"/>
    <w:rsid w:val="00410BC6"/>
    <w:rsid w:val="00410CEE"/>
    <w:rsid w:val="00410CF7"/>
    <w:rsid w:val="00410DDD"/>
    <w:rsid w:val="00410EA9"/>
    <w:rsid w:val="00410F60"/>
    <w:rsid w:val="00410FB8"/>
    <w:rsid w:val="00411234"/>
    <w:rsid w:val="0041168F"/>
    <w:rsid w:val="00411700"/>
    <w:rsid w:val="00411814"/>
    <w:rsid w:val="004119C9"/>
    <w:rsid w:val="00411AE8"/>
    <w:rsid w:val="00411CF0"/>
    <w:rsid w:val="00411F30"/>
    <w:rsid w:val="00412000"/>
    <w:rsid w:val="00412034"/>
    <w:rsid w:val="00412233"/>
    <w:rsid w:val="00412253"/>
    <w:rsid w:val="00412416"/>
    <w:rsid w:val="004124B4"/>
    <w:rsid w:val="00412602"/>
    <w:rsid w:val="004127C3"/>
    <w:rsid w:val="004128CB"/>
    <w:rsid w:val="004128EC"/>
    <w:rsid w:val="00412A39"/>
    <w:rsid w:val="00412AE5"/>
    <w:rsid w:val="00412B07"/>
    <w:rsid w:val="00412B34"/>
    <w:rsid w:val="00412B6F"/>
    <w:rsid w:val="00412E41"/>
    <w:rsid w:val="0041302A"/>
    <w:rsid w:val="0041340A"/>
    <w:rsid w:val="004136F8"/>
    <w:rsid w:val="0041375C"/>
    <w:rsid w:val="00413A4F"/>
    <w:rsid w:val="00413C3F"/>
    <w:rsid w:val="00413D4A"/>
    <w:rsid w:val="00413DE3"/>
    <w:rsid w:val="0041412F"/>
    <w:rsid w:val="00414236"/>
    <w:rsid w:val="0041427A"/>
    <w:rsid w:val="00414385"/>
    <w:rsid w:val="0041444A"/>
    <w:rsid w:val="004145DB"/>
    <w:rsid w:val="0041469B"/>
    <w:rsid w:val="00414890"/>
    <w:rsid w:val="0041497B"/>
    <w:rsid w:val="00414C0D"/>
    <w:rsid w:val="00415004"/>
    <w:rsid w:val="004151D3"/>
    <w:rsid w:val="0041530A"/>
    <w:rsid w:val="00415392"/>
    <w:rsid w:val="00415438"/>
    <w:rsid w:val="004154D0"/>
    <w:rsid w:val="004157E9"/>
    <w:rsid w:val="004157FC"/>
    <w:rsid w:val="00415999"/>
    <w:rsid w:val="00415A26"/>
    <w:rsid w:val="00415C39"/>
    <w:rsid w:val="00415C7E"/>
    <w:rsid w:val="00415ED2"/>
    <w:rsid w:val="00415F2C"/>
    <w:rsid w:val="004160F4"/>
    <w:rsid w:val="00416122"/>
    <w:rsid w:val="004161A5"/>
    <w:rsid w:val="004161EC"/>
    <w:rsid w:val="004162AA"/>
    <w:rsid w:val="004162E2"/>
    <w:rsid w:val="004165D4"/>
    <w:rsid w:val="0041660E"/>
    <w:rsid w:val="004166AF"/>
    <w:rsid w:val="004166D4"/>
    <w:rsid w:val="004167B1"/>
    <w:rsid w:val="00416931"/>
    <w:rsid w:val="00416B12"/>
    <w:rsid w:val="00416BA3"/>
    <w:rsid w:val="00416BB0"/>
    <w:rsid w:val="00416F23"/>
    <w:rsid w:val="00416FDF"/>
    <w:rsid w:val="0041700E"/>
    <w:rsid w:val="004173B2"/>
    <w:rsid w:val="004173D7"/>
    <w:rsid w:val="00417497"/>
    <w:rsid w:val="004174DB"/>
    <w:rsid w:val="004174EC"/>
    <w:rsid w:val="0041752A"/>
    <w:rsid w:val="004176CE"/>
    <w:rsid w:val="00417866"/>
    <w:rsid w:val="00417992"/>
    <w:rsid w:val="00417AD9"/>
    <w:rsid w:val="00417C09"/>
    <w:rsid w:val="00417E5F"/>
    <w:rsid w:val="0042007B"/>
    <w:rsid w:val="0042008A"/>
    <w:rsid w:val="0042016F"/>
    <w:rsid w:val="0042018B"/>
    <w:rsid w:val="004201BC"/>
    <w:rsid w:val="00420373"/>
    <w:rsid w:val="004204E0"/>
    <w:rsid w:val="00420620"/>
    <w:rsid w:val="00420661"/>
    <w:rsid w:val="00420692"/>
    <w:rsid w:val="004206FA"/>
    <w:rsid w:val="004208B9"/>
    <w:rsid w:val="00420A73"/>
    <w:rsid w:val="00420C22"/>
    <w:rsid w:val="00420F0A"/>
    <w:rsid w:val="00420F57"/>
    <w:rsid w:val="00420FAC"/>
    <w:rsid w:val="00420FBC"/>
    <w:rsid w:val="004210F3"/>
    <w:rsid w:val="0042118E"/>
    <w:rsid w:val="004212E6"/>
    <w:rsid w:val="0042153F"/>
    <w:rsid w:val="0042176F"/>
    <w:rsid w:val="004217A3"/>
    <w:rsid w:val="004217EC"/>
    <w:rsid w:val="004219DE"/>
    <w:rsid w:val="00421A19"/>
    <w:rsid w:val="00421BC7"/>
    <w:rsid w:val="00421C80"/>
    <w:rsid w:val="00421EE6"/>
    <w:rsid w:val="00421FA8"/>
    <w:rsid w:val="0042219F"/>
    <w:rsid w:val="004223F1"/>
    <w:rsid w:val="00422475"/>
    <w:rsid w:val="00422664"/>
    <w:rsid w:val="004227E1"/>
    <w:rsid w:val="00422983"/>
    <w:rsid w:val="004229B9"/>
    <w:rsid w:val="00422A30"/>
    <w:rsid w:val="00422A54"/>
    <w:rsid w:val="00422B55"/>
    <w:rsid w:val="00422B6F"/>
    <w:rsid w:val="00422DB3"/>
    <w:rsid w:val="00422FAF"/>
    <w:rsid w:val="00422FB6"/>
    <w:rsid w:val="00423002"/>
    <w:rsid w:val="00423181"/>
    <w:rsid w:val="00423200"/>
    <w:rsid w:val="00423259"/>
    <w:rsid w:val="004232E6"/>
    <w:rsid w:val="00423321"/>
    <w:rsid w:val="00423341"/>
    <w:rsid w:val="004234AD"/>
    <w:rsid w:val="00423758"/>
    <w:rsid w:val="004238DC"/>
    <w:rsid w:val="0042399C"/>
    <w:rsid w:val="00423B43"/>
    <w:rsid w:val="00423C29"/>
    <w:rsid w:val="00423C46"/>
    <w:rsid w:val="00423EDD"/>
    <w:rsid w:val="00423F04"/>
    <w:rsid w:val="00423F46"/>
    <w:rsid w:val="004240F3"/>
    <w:rsid w:val="00424247"/>
    <w:rsid w:val="00424278"/>
    <w:rsid w:val="0042429C"/>
    <w:rsid w:val="004242F4"/>
    <w:rsid w:val="00424503"/>
    <w:rsid w:val="00424812"/>
    <w:rsid w:val="004248EF"/>
    <w:rsid w:val="00424958"/>
    <w:rsid w:val="00424A11"/>
    <w:rsid w:val="00424B92"/>
    <w:rsid w:val="00424C46"/>
    <w:rsid w:val="00424C54"/>
    <w:rsid w:val="00424D27"/>
    <w:rsid w:val="00424DB3"/>
    <w:rsid w:val="00424FC8"/>
    <w:rsid w:val="00425004"/>
    <w:rsid w:val="0042508E"/>
    <w:rsid w:val="004251A8"/>
    <w:rsid w:val="004251CF"/>
    <w:rsid w:val="004252A1"/>
    <w:rsid w:val="004252A2"/>
    <w:rsid w:val="0042532B"/>
    <w:rsid w:val="004255A3"/>
    <w:rsid w:val="0042561C"/>
    <w:rsid w:val="00425696"/>
    <w:rsid w:val="0042570A"/>
    <w:rsid w:val="00425792"/>
    <w:rsid w:val="00425B41"/>
    <w:rsid w:val="00425FCE"/>
    <w:rsid w:val="004260A6"/>
    <w:rsid w:val="00426564"/>
    <w:rsid w:val="0042666C"/>
    <w:rsid w:val="004266B7"/>
    <w:rsid w:val="0042680E"/>
    <w:rsid w:val="0042689C"/>
    <w:rsid w:val="0042690B"/>
    <w:rsid w:val="00426EC1"/>
    <w:rsid w:val="00426FAF"/>
    <w:rsid w:val="004276AE"/>
    <w:rsid w:val="004277EE"/>
    <w:rsid w:val="004277FC"/>
    <w:rsid w:val="0042790F"/>
    <w:rsid w:val="00427B0C"/>
    <w:rsid w:val="00427C0A"/>
    <w:rsid w:val="00427EDF"/>
    <w:rsid w:val="00427EE7"/>
    <w:rsid w:val="00427EEB"/>
    <w:rsid w:val="00427F8B"/>
    <w:rsid w:val="00427FC6"/>
    <w:rsid w:val="00430062"/>
    <w:rsid w:val="00430323"/>
    <w:rsid w:val="0043041E"/>
    <w:rsid w:val="00430583"/>
    <w:rsid w:val="004305DD"/>
    <w:rsid w:val="00430A98"/>
    <w:rsid w:val="00430BCF"/>
    <w:rsid w:val="00430CD9"/>
    <w:rsid w:val="00430EA3"/>
    <w:rsid w:val="00431012"/>
    <w:rsid w:val="004311CC"/>
    <w:rsid w:val="004313BB"/>
    <w:rsid w:val="00431447"/>
    <w:rsid w:val="00431518"/>
    <w:rsid w:val="004316EF"/>
    <w:rsid w:val="004316FF"/>
    <w:rsid w:val="00431AFF"/>
    <w:rsid w:val="00431BAD"/>
    <w:rsid w:val="00431C92"/>
    <w:rsid w:val="00431E6D"/>
    <w:rsid w:val="00431EC3"/>
    <w:rsid w:val="004322A4"/>
    <w:rsid w:val="004326DE"/>
    <w:rsid w:val="004327D9"/>
    <w:rsid w:val="0043280D"/>
    <w:rsid w:val="00432974"/>
    <w:rsid w:val="00432C46"/>
    <w:rsid w:val="00432CBB"/>
    <w:rsid w:val="00432D6C"/>
    <w:rsid w:val="00432DCA"/>
    <w:rsid w:val="00432E67"/>
    <w:rsid w:val="00432ED9"/>
    <w:rsid w:val="00433166"/>
    <w:rsid w:val="0043319B"/>
    <w:rsid w:val="004331B2"/>
    <w:rsid w:val="00433C02"/>
    <w:rsid w:val="00433C17"/>
    <w:rsid w:val="00433E64"/>
    <w:rsid w:val="00433FF9"/>
    <w:rsid w:val="004340C5"/>
    <w:rsid w:val="00434288"/>
    <w:rsid w:val="0043439C"/>
    <w:rsid w:val="00434651"/>
    <w:rsid w:val="004347E2"/>
    <w:rsid w:val="00434870"/>
    <w:rsid w:val="0043489C"/>
    <w:rsid w:val="004348BA"/>
    <w:rsid w:val="00434990"/>
    <w:rsid w:val="00434A9F"/>
    <w:rsid w:val="00434AFF"/>
    <w:rsid w:val="00434BA0"/>
    <w:rsid w:val="00434BEF"/>
    <w:rsid w:val="00434C32"/>
    <w:rsid w:val="00434C93"/>
    <w:rsid w:val="00434CE4"/>
    <w:rsid w:val="00434D29"/>
    <w:rsid w:val="0043513A"/>
    <w:rsid w:val="00435233"/>
    <w:rsid w:val="00435290"/>
    <w:rsid w:val="00435313"/>
    <w:rsid w:val="004353F9"/>
    <w:rsid w:val="00435499"/>
    <w:rsid w:val="004357CD"/>
    <w:rsid w:val="00435F71"/>
    <w:rsid w:val="00435FB6"/>
    <w:rsid w:val="004360C5"/>
    <w:rsid w:val="00436195"/>
    <w:rsid w:val="00436201"/>
    <w:rsid w:val="00436239"/>
    <w:rsid w:val="0043628A"/>
    <w:rsid w:val="004366D8"/>
    <w:rsid w:val="00436920"/>
    <w:rsid w:val="00436A90"/>
    <w:rsid w:val="00436BD1"/>
    <w:rsid w:val="00436D5A"/>
    <w:rsid w:val="00436EA8"/>
    <w:rsid w:val="00436FC5"/>
    <w:rsid w:val="00437234"/>
    <w:rsid w:val="004372A0"/>
    <w:rsid w:val="00437385"/>
    <w:rsid w:val="004374FA"/>
    <w:rsid w:val="00437545"/>
    <w:rsid w:val="00437A0B"/>
    <w:rsid w:val="00437B17"/>
    <w:rsid w:val="00437CC8"/>
    <w:rsid w:val="00437EA6"/>
    <w:rsid w:val="00437F98"/>
    <w:rsid w:val="004400C3"/>
    <w:rsid w:val="004400F1"/>
    <w:rsid w:val="004402A4"/>
    <w:rsid w:val="004402D7"/>
    <w:rsid w:val="004403BC"/>
    <w:rsid w:val="00440491"/>
    <w:rsid w:val="00440532"/>
    <w:rsid w:val="00440653"/>
    <w:rsid w:val="004407DC"/>
    <w:rsid w:val="0044085F"/>
    <w:rsid w:val="004409AA"/>
    <w:rsid w:val="00440C2D"/>
    <w:rsid w:val="00440C48"/>
    <w:rsid w:val="00440C57"/>
    <w:rsid w:val="00441026"/>
    <w:rsid w:val="004410B8"/>
    <w:rsid w:val="0044123C"/>
    <w:rsid w:val="0044124F"/>
    <w:rsid w:val="0044132F"/>
    <w:rsid w:val="004413DE"/>
    <w:rsid w:val="0044149E"/>
    <w:rsid w:val="004414C7"/>
    <w:rsid w:val="00441652"/>
    <w:rsid w:val="00441672"/>
    <w:rsid w:val="00441876"/>
    <w:rsid w:val="00441DD1"/>
    <w:rsid w:val="00441F6B"/>
    <w:rsid w:val="00441FC3"/>
    <w:rsid w:val="00442100"/>
    <w:rsid w:val="0044212B"/>
    <w:rsid w:val="0044214F"/>
    <w:rsid w:val="004422E4"/>
    <w:rsid w:val="00442335"/>
    <w:rsid w:val="00442408"/>
    <w:rsid w:val="00442431"/>
    <w:rsid w:val="004424D3"/>
    <w:rsid w:val="00442591"/>
    <w:rsid w:val="004428B2"/>
    <w:rsid w:val="004428DA"/>
    <w:rsid w:val="004429CA"/>
    <w:rsid w:val="00442A8B"/>
    <w:rsid w:val="00442BA2"/>
    <w:rsid w:val="00442E80"/>
    <w:rsid w:val="00442F6F"/>
    <w:rsid w:val="00443134"/>
    <w:rsid w:val="0044318F"/>
    <w:rsid w:val="00443282"/>
    <w:rsid w:val="004433C6"/>
    <w:rsid w:val="0044349C"/>
    <w:rsid w:val="00443572"/>
    <w:rsid w:val="0044359B"/>
    <w:rsid w:val="004436A2"/>
    <w:rsid w:val="004436CD"/>
    <w:rsid w:val="004436E5"/>
    <w:rsid w:val="00443712"/>
    <w:rsid w:val="004437D8"/>
    <w:rsid w:val="00443A67"/>
    <w:rsid w:val="00443D19"/>
    <w:rsid w:val="00443DBF"/>
    <w:rsid w:val="00444103"/>
    <w:rsid w:val="004441DD"/>
    <w:rsid w:val="00444393"/>
    <w:rsid w:val="0044455C"/>
    <w:rsid w:val="004446F2"/>
    <w:rsid w:val="00444B38"/>
    <w:rsid w:val="00444BAE"/>
    <w:rsid w:val="00444EF2"/>
    <w:rsid w:val="00444FC3"/>
    <w:rsid w:val="00445148"/>
    <w:rsid w:val="00445180"/>
    <w:rsid w:val="004451C2"/>
    <w:rsid w:val="004453CF"/>
    <w:rsid w:val="004453D9"/>
    <w:rsid w:val="0044548D"/>
    <w:rsid w:val="0044562A"/>
    <w:rsid w:val="00445689"/>
    <w:rsid w:val="00445777"/>
    <w:rsid w:val="00445A17"/>
    <w:rsid w:val="00445AA0"/>
    <w:rsid w:val="00445EB3"/>
    <w:rsid w:val="00446054"/>
    <w:rsid w:val="004461AA"/>
    <w:rsid w:val="004461B9"/>
    <w:rsid w:val="0044622C"/>
    <w:rsid w:val="00446781"/>
    <w:rsid w:val="00446794"/>
    <w:rsid w:val="00446B16"/>
    <w:rsid w:val="00446BF3"/>
    <w:rsid w:val="00446FCC"/>
    <w:rsid w:val="00447279"/>
    <w:rsid w:val="0044731C"/>
    <w:rsid w:val="0044737A"/>
    <w:rsid w:val="0044748A"/>
    <w:rsid w:val="0044766D"/>
    <w:rsid w:val="0044767A"/>
    <w:rsid w:val="00447757"/>
    <w:rsid w:val="004477E4"/>
    <w:rsid w:val="00447A64"/>
    <w:rsid w:val="00447E76"/>
    <w:rsid w:val="00450139"/>
    <w:rsid w:val="0045018A"/>
    <w:rsid w:val="004501BD"/>
    <w:rsid w:val="0045040A"/>
    <w:rsid w:val="00450686"/>
    <w:rsid w:val="00450706"/>
    <w:rsid w:val="00450A0B"/>
    <w:rsid w:val="00450C93"/>
    <w:rsid w:val="00450D58"/>
    <w:rsid w:val="00450E1C"/>
    <w:rsid w:val="00450E9F"/>
    <w:rsid w:val="00450EDF"/>
    <w:rsid w:val="00450F30"/>
    <w:rsid w:val="00451087"/>
    <w:rsid w:val="00451148"/>
    <w:rsid w:val="004511DA"/>
    <w:rsid w:val="004511E8"/>
    <w:rsid w:val="004511EB"/>
    <w:rsid w:val="00451288"/>
    <w:rsid w:val="0045134F"/>
    <w:rsid w:val="004513BD"/>
    <w:rsid w:val="00451732"/>
    <w:rsid w:val="004517BD"/>
    <w:rsid w:val="0045181E"/>
    <w:rsid w:val="00451A47"/>
    <w:rsid w:val="00451D03"/>
    <w:rsid w:val="00451DC5"/>
    <w:rsid w:val="00451DFE"/>
    <w:rsid w:val="00451E28"/>
    <w:rsid w:val="00451EBE"/>
    <w:rsid w:val="00451F6D"/>
    <w:rsid w:val="0045210E"/>
    <w:rsid w:val="004521CC"/>
    <w:rsid w:val="004522BE"/>
    <w:rsid w:val="004525EE"/>
    <w:rsid w:val="0045263A"/>
    <w:rsid w:val="004526C4"/>
    <w:rsid w:val="00452A65"/>
    <w:rsid w:val="00452B6B"/>
    <w:rsid w:val="00452D4A"/>
    <w:rsid w:val="00452F0F"/>
    <w:rsid w:val="00452FB0"/>
    <w:rsid w:val="004530B2"/>
    <w:rsid w:val="00453141"/>
    <w:rsid w:val="00453237"/>
    <w:rsid w:val="004533F8"/>
    <w:rsid w:val="0045343F"/>
    <w:rsid w:val="0045352E"/>
    <w:rsid w:val="00453535"/>
    <w:rsid w:val="004537FA"/>
    <w:rsid w:val="0045384E"/>
    <w:rsid w:val="0045405E"/>
    <w:rsid w:val="0045414A"/>
    <w:rsid w:val="00454461"/>
    <w:rsid w:val="00454520"/>
    <w:rsid w:val="00454660"/>
    <w:rsid w:val="004546F9"/>
    <w:rsid w:val="00454752"/>
    <w:rsid w:val="0045496F"/>
    <w:rsid w:val="00454AAA"/>
    <w:rsid w:val="00454B09"/>
    <w:rsid w:val="00454B43"/>
    <w:rsid w:val="00454C0F"/>
    <w:rsid w:val="00454C96"/>
    <w:rsid w:val="00454CB6"/>
    <w:rsid w:val="00454CDF"/>
    <w:rsid w:val="00454D0C"/>
    <w:rsid w:val="00454D99"/>
    <w:rsid w:val="00454E2E"/>
    <w:rsid w:val="004552F9"/>
    <w:rsid w:val="004553C8"/>
    <w:rsid w:val="00455410"/>
    <w:rsid w:val="00455414"/>
    <w:rsid w:val="0045548D"/>
    <w:rsid w:val="004555D3"/>
    <w:rsid w:val="0045582C"/>
    <w:rsid w:val="004558B9"/>
    <w:rsid w:val="0045593B"/>
    <w:rsid w:val="00455BAE"/>
    <w:rsid w:val="00455BBA"/>
    <w:rsid w:val="00455EAB"/>
    <w:rsid w:val="00455EE0"/>
    <w:rsid w:val="00456042"/>
    <w:rsid w:val="0045613F"/>
    <w:rsid w:val="00456144"/>
    <w:rsid w:val="0045618B"/>
    <w:rsid w:val="00456210"/>
    <w:rsid w:val="0045626C"/>
    <w:rsid w:val="0045628C"/>
    <w:rsid w:val="004564EF"/>
    <w:rsid w:val="0045652C"/>
    <w:rsid w:val="00456546"/>
    <w:rsid w:val="00456958"/>
    <w:rsid w:val="00456A4B"/>
    <w:rsid w:val="00456B21"/>
    <w:rsid w:val="00456C3F"/>
    <w:rsid w:val="00456E9E"/>
    <w:rsid w:val="00456F53"/>
    <w:rsid w:val="00456FFB"/>
    <w:rsid w:val="0045723A"/>
    <w:rsid w:val="00457321"/>
    <w:rsid w:val="00457349"/>
    <w:rsid w:val="004573CD"/>
    <w:rsid w:val="004573E5"/>
    <w:rsid w:val="004574DB"/>
    <w:rsid w:val="004574F3"/>
    <w:rsid w:val="00457751"/>
    <w:rsid w:val="00457863"/>
    <w:rsid w:val="0045787D"/>
    <w:rsid w:val="004578F3"/>
    <w:rsid w:val="00457930"/>
    <w:rsid w:val="00457CBC"/>
    <w:rsid w:val="00457E3A"/>
    <w:rsid w:val="004602E6"/>
    <w:rsid w:val="0046030C"/>
    <w:rsid w:val="00460465"/>
    <w:rsid w:val="00460644"/>
    <w:rsid w:val="00460724"/>
    <w:rsid w:val="0046079B"/>
    <w:rsid w:val="0046079D"/>
    <w:rsid w:val="00460941"/>
    <w:rsid w:val="00460B76"/>
    <w:rsid w:val="00460BBD"/>
    <w:rsid w:val="00460D4E"/>
    <w:rsid w:val="00460EC3"/>
    <w:rsid w:val="00460F1C"/>
    <w:rsid w:val="00460FEE"/>
    <w:rsid w:val="004610F5"/>
    <w:rsid w:val="00461213"/>
    <w:rsid w:val="0046140B"/>
    <w:rsid w:val="00461451"/>
    <w:rsid w:val="004614F2"/>
    <w:rsid w:val="00461528"/>
    <w:rsid w:val="0046155D"/>
    <w:rsid w:val="00461702"/>
    <w:rsid w:val="0046192B"/>
    <w:rsid w:val="00461931"/>
    <w:rsid w:val="004619CF"/>
    <w:rsid w:val="00461A10"/>
    <w:rsid w:val="00461CA0"/>
    <w:rsid w:val="00461CAA"/>
    <w:rsid w:val="00461FE1"/>
    <w:rsid w:val="00462090"/>
    <w:rsid w:val="00462094"/>
    <w:rsid w:val="004620B9"/>
    <w:rsid w:val="004620C1"/>
    <w:rsid w:val="0046215C"/>
    <w:rsid w:val="0046227A"/>
    <w:rsid w:val="00462361"/>
    <w:rsid w:val="00462417"/>
    <w:rsid w:val="0046242C"/>
    <w:rsid w:val="0046253F"/>
    <w:rsid w:val="0046259C"/>
    <w:rsid w:val="004628AE"/>
    <w:rsid w:val="00462ADD"/>
    <w:rsid w:val="00462D5C"/>
    <w:rsid w:val="00462EE4"/>
    <w:rsid w:val="004630EB"/>
    <w:rsid w:val="0046310A"/>
    <w:rsid w:val="0046316C"/>
    <w:rsid w:val="00463170"/>
    <w:rsid w:val="00463202"/>
    <w:rsid w:val="00463207"/>
    <w:rsid w:val="00463230"/>
    <w:rsid w:val="00463365"/>
    <w:rsid w:val="004633D7"/>
    <w:rsid w:val="00463624"/>
    <w:rsid w:val="00463628"/>
    <w:rsid w:val="004637FB"/>
    <w:rsid w:val="0046393D"/>
    <w:rsid w:val="0046398B"/>
    <w:rsid w:val="004639B1"/>
    <w:rsid w:val="004639DA"/>
    <w:rsid w:val="00463D29"/>
    <w:rsid w:val="00463DE3"/>
    <w:rsid w:val="00463E98"/>
    <w:rsid w:val="00463EBD"/>
    <w:rsid w:val="00463EFF"/>
    <w:rsid w:val="00464088"/>
    <w:rsid w:val="0046431B"/>
    <w:rsid w:val="0046438B"/>
    <w:rsid w:val="0046438C"/>
    <w:rsid w:val="0046445E"/>
    <w:rsid w:val="00464611"/>
    <w:rsid w:val="004646F7"/>
    <w:rsid w:val="004647AE"/>
    <w:rsid w:val="0046488F"/>
    <w:rsid w:val="00464922"/>
    <w:rsid w:val="0046494F"/>
    <w:rsid w:val="00464C8F"/>
    <w:rsid w:val="00464D60"/>
    <w:rsid w:val="00464E0B"/>
    <w:rsid w:val="00464FFF"/>
    <w:rsid w:val="00465263"/>
    <w:rsid w:val="00465274"/>
    <w:rsid w:val="004652C3"/>
    <w:rsid w:val="004652E1"/>
    <w:rsid w:val="0046548E"/>
    <w:rsid w:val="0046566C"/>
    <w:rsid w:val="00465754"/>
    <w:rsid w:val="00465800"/>
    <w:rsid w:val="00465804"/>
    <w:rsid w:val="004660FC"/>
    <w:rsid w:val="00466105"/>
    <w:rsid w:val="004662AB"/>
    <w:rsid w:val="004667A7"/>
    <w:rsid w:val="0046683F"/>
    <w:rsid w:val="00466899"/>
    <w:rsid w:val="004668BC"/>
    <w:rsid w:val="004668F6"/>
    <w:rsid w:val="00466B41"/>
    <w:rsid w:val="00466CA7"/>
    <w:rsid w:val="00466DCD"/>
    <w:rsid w:val="00466DE9"/>
    <w:rsid w:val="00466E3B"/>
    <w:rsid w:val="00467038"/>
    <w:rsid w:val="004670C0"/>
    <w:rsid w:val="00467472"/>
    <w:rsid w:val="004674FD"/>
    <w:rsid w:val="0046782F"/>
    <w:rsid w:val="004679F8"/>
    <w:rsid w:val="00467C41"/>
    <w:rsid w:val="00467DF5"/>
    <w:rsid w:val="00467F79"/>
    <w:rsid w:val="00467FF1"/>
    <w:rsid w:val="0047071B"/>
    <w:rsid w:val="004707D2"/>
    <w:rsid w:val="004708E3"/>
    <w:rsid w:val="004708E7"/>
    <w:rsid w:val="00470B00"/>
    <w:rsid w:val="00470B15"/>
    <w:rsid w:val="00470C29"/>
    <w:rsid w:val="00470C59"/>
    <w:rsid w:val="00470C72"/>
    <w:rsid w:val="00470C8D"/>
    <w:rsid w:val="00470C9D"/>
    <w:rsid w:val="00470CB3"/>
    <w:rsid w:val="00470FEA"/>
    <w:rsid w:val="00470FF5"/>
    <w:rsid w:val="0047121D"/>
    <w:rsid w:val="004712A9"/>
    <w:rsid w:val="004713B9"/>
    <w:rsid w:val="00471616"/>
    <w:rsid w:val="004716D3"/>
    <w:rsid w:val="00471964"/>
    <w:rsid w:val="00471A6D"/>
    <w:rsid w:val="00471D30"/>
    <w:rsid w:val="00471D62"/>
    <w:rsid w:val="00471EBC"/>
    <w:rsid w:val="0047202A"/>
    <w:rsid w:val="004721F3"/>
    <w:rsid w:val="00472230"/>
    <w:rsid w:val="00472330"/>
    <w:rsid w:val="00472471"/>
    <w:rsid w:val="00472635"/>
    <w:rsid w:val="0047293D"/>
    <w:rsid w:val="00472A69"/>
    <w:rsid w:val="00472B75"/>
    <w:rsid w:val="00472B93"/>
    <w:rsid w:val="00472CFD"/>
    <w:rsid w:val="00472D21"/>
    <w:rsid w:val="00472F80"/>
    <w:rsid w:val="00472FF7"/>
    <w:rsid w:val="00473048"/>
    <w:rsid w:val="0047306F"/>
    <w:rsid w:val="004730BF"/>
    <w:rsid w:val="00473251"/>
    <w:rsid w:val="004732BC"/>
    <w:rsid w:val="00473406"/>
    <w:rsid w:val="004734FC"/>
    <w:rsid w:val="00473629"/>
    <w:rsid w:val="00473929"/>
    <w:rsid w:val="00473964"/>
    <w:rsid w:val="004739F2"/>
    <w:rsid w:val="00473D1B"/>
    <w:rsid w:val="00473EF2"/>
    <w:rsid w:val="004740B4"/>
    <w:rsid w:val="004740D2"/>
    <w:rsid w:val="004743F9"/>
    <w:rsid w:val="004747F5"/>
    <w:rsid w:val="0047481F"/>
    <w:rsid w:val="00474837"/>
    <w:rsid w:val="00474A94"/>
    <w:rsid w:val="00474DDA"/>
    <w:rsid w:val="00475034"/>
    <w:rsid w:val="00475045"/>
    <w:rsid w:val="0047520C"/>
    <w:rsid w:val="0047548A"/>
    <w:rsid w:val="004755C0"/>
    <w:rsid w:val="004756BE"/>
    <w:rsid w:val="0047579E"/>
    <w:rsid w:val="004758EC"/>
    <w:rsid w:val="00475924"/>
    <w:rsid w:val="00475B03"/>
    <w:rsid w:val="00475BA5"/>
    <w:rsid w:val="00475C5E"/>
    <w:rsid w:val="00475E9A"/>
    <w:rsid w:val="00476169"/>
    <w:rsid w:val="0047626D"/>
    <w:rsid w:val="004762A0"/>
    <w:rsid w:val="00476614"/>
    <w:rsid w:val="00476754"/>
    <w:rsid w:val="0047676A"/>
    <w:rsid w:val="004767E8"/>
    <w:rsid w:val="004768C5"/>
    <w:rsid w:val="00476AA6"/>
    <w:rsid w:val="00476BD5"/>
    <w:rsid w:val="00476CE8"/>
    <w:rsid w:val="00476D91"/>
    <w:rsid w:val="00476ED3"/>
    <w:rsid w:val="00476EEC"/>
    <w:rsid w:val="00476F6B"/>
    <w:rsid w:val="00476FBB"/>
    <w:rsid w:val="00476FCA"/>
    <w:rsid w:val="00477020"/>
    <w:rsid w:val="004770C2"/>
    <w:rsid w:val="004776DC"/>
    <w:rsid w:val="004779E1"/>
    <w:rsid w:val="00477B98"/>
    <w:rsid w:val="00477BBD"/>
    <w:rsid w:val="00477C69"/>
    <w:rsid w:val="00477CEE"/>
    <w:rsid w:val="00477CF1"/>
    <w:rsid w:val="00477E51"/>
    <w:rsid w:val="0048000C"/>
    <w:rsid w:val="004801E4"/>
    <w:rsid w:val="004801FB"/>
    <w:rsid w:val="00480345"/>
    <w:rsid w:val="0048035E"/>
    <w:rsid w:val="004803DB"/>
    <w:rsid w:val="004805A7"/>
    <w:rsid w:val="004805C0"/>
    <w:rsid w:val="00480675"/>
    <w:rsid w:val="004806E9"/>
    <w:rsid w:val="004807E7"/>
    <w:rsid w:val="00480809"/>
    <w:rsid w:val="004808D4"/>
    <w:rsid w:val="0048095C"/>
    <w:rsid w:val="00480AF4"/>
    <w:rsid w:val="00480B31"/>
    <w:rsid w:val="00481190"/>
    <w:rsid w:val="004812A4"/>
    <w:rsid w:val="0048153C"/>
    <w:rsid w:val="00481650"/>
    <w:rsid w:val="0048179C"/>
    <w:rsid w:val="00481AC4"/>
    <w:rsid w:val="004820B7"/>
    <w:rsid w:val="004820C3"/>
    <w:rsid w:val="004822B0"/>
    <w:rsid w:val="004822F6"/>
    <w:rsid w:val="00482308"/>
    <w:rsid w:val="0048233B"/>
    <w:rsid w:val="004823AD"/>
    <w:rsid w:val="004823B3"/>
    <w:rsid w:val="004823E8"/>
    <w:rsid w:val="0048253E"/>
    <w:rsid w:val="004825DA"/>
    <w:rsid w:val="00482681"/>
    <w:rsid w:val="00482794"/>
    <w:rsid w:val="00482798"/>
    <w:rsid w:val="00482850"/>
    <w:rsid w:val="00482999"/>
    <w:rsid w:val="004829A1"/>
    <w:rsid w:val="004829F8"/>
    <w:rsid w:val="00482A6C"/>
    <w:rsid w:val="00482C4C"/>
    <w:rsid w:val="00482C83"/>
    <w:rsid w:val="00482DF4"/>
    <w:rsid w:val="00482E34"/>
    <w:rsid w:val="00483573"/>
    <w:rsid w:val="0048361F"/>
    <w:rsid w:val="004838F6"/>
    <w:rsid w:val="00483A49"/>
    <w:rsid w:val="00483B2A"/>
    <w:rsid w:val="00483BAE"/>
    <w:rsid w:val="00483BD5"/>
    <w:rsid w:val="00483C3B"/>
    <w:rsid w:val="00483D1B"/>
    <w:rsid w:val="00483E12"/>
    <w:rsid w:val="00484034"/>
    <w:rsid w:val="00484092"/>
    <w:rsid w:val="00484204"/>
    <w:rsid w:val="00484351"/>
    <w:rsid w:val="0048436A"/>
    <w:rsid w:val="00484488"/>
    <w:rsid w:val="004844B9"/>
    <w:rsid w:val="004844CE"/>
    <w:rsid w:val="004844ED"/>
    <w:rsid w:val="00484518"/>
    <w:rsid w:val="0048452A"/>
    <w:rsid w:val="00484597"/>
    <w:rsid w:val="0048463F"/>
    <w:rsid w:val="00484787"/>
    <w:rsid w:val="00484B58"/>
    <w:rsid w:val="00484F3C"/>
    <w:rsid w:val="00484F7C"/>
    <w:rsid w:val="0048516E"/>
    <w:rsid w:val="0048534D"/>
    <w:rsid w:val="004853E7"/>
    <w:rsid w:val="004854FD"/>
    <w:rsid w:val="0048557F"/>
    <w:rsid w:val="00485595"/>
    <w:rsid w:val="0048559D"/>
    <w:rsid w:val="00485741"/>
    <w:rsid w:val="00485C86"/>
    <w:rsid w:val="00485CC9"/>
    <w:rsid w:val="00485D1F"/>
    <w:rsid w:val="00485DF2"/>
    <w:rsid w:val="00485E17"/>
    <w:rsid w:val="00486169"/>
    <w:rsid w:val="004861E5"/>
    <w:rsid w:val="004864B4"/>
    <w:rsid w:val="004864FB"/>
    <w:rsid w:val="0048695C"/>
    <w:rsid w:val="00486C48"/>
    <w:rsid w:val="00486E26"/>
    <w:rsid w:val="0048716D"/>
    <w:rsid w:val="00487415"/>
    <w:rsid w:val="004875C4"/>
    <w:rsid w:val="004875CB"/>
    <w:rsid w:val="004875DC"/>
    <w:rsid w:val="004875F8"/>
    <w:rsid w:val="0048767A"/>
    <w:rsid w:val="00487711"/>
    <w:rsid w:val="00487A28"/>
    <w:rsid w:val="00487F16"/>
    <w:rsid w:val="00487F21"/>
    <w:rsid w:val="0049004F"/>
    <w:rsid w:val="00490169"/>
    <w:rsid w:val="0049030D"/>
    <w:rsid w:val="0049045F"/>
    <w:rsid w:val="0049047C"/>
    <w:rsid w:val="00490561"/>
    <w:rsid w:val="0049066F"/>
    <w:rsid w:val="00490675"/>
    <w:rsid w:val="0049072E"/>
    <w:rsid w:val="004907A1"/>
    <w:rsid w:val="00490B90"/>
    <w:rsid w:val="00490BD1"/>
    <w:rsid w:val="00490C65"/>
    <w:rsid w:val="00490FFD"/>
    <w:rsid w:val="00491121"/>
    <w:rsid w:val="00491267"/>
    <w:rsid w:val="00491545"/>
    <w:rsid w:val="00491558"/>
    <w:rsid w:val="004916A9"/>
    <w:rsid w:val="00491764"/>
    <w:rsid w:val="00491B97"/>
    <w:rsid w:val="00491BDF"/>
    <w:rsid w:val="00491C33"/>
    <w:rsid w:val="00491CC1"/>
    <w:rsid w:val="00491E3D"/>
    <w:rsid w:val="00491F6A"/>
    <w:rsid w:val="00491F7D"/>
    <w:rsid w:val="0049207B"/>
    <w:rsid w:val="0049209B"/>
    <w:rsid w:val="004921D0"/>
    <w:rsid w:val="0049238E"/>
    <w:rsid w:val="004925D6"/>
    <w:rsid w:val="0049263C"/>
    <w:rsid w:val="0049268A"/>
    <w:rsid w:val="00492750"/>
    <w:rsid w:val="004928AE"/>
    <w:rsid w:val="004929C2"/>
    <w:rsid w:val="00492BED"/>
    <w:rsid w:val="00492D3E"/>
    <w:rsid w:val="00492F2D"/>
    <w:rsid w:val="00492F96"/>
    <w:rsid w:val="004930BF"/>
    <w:rsid w:val="0049312E"/>
    <w:rsid w:val="004931FC"/>
    <w:rsid w:val="00493264"/>
    <w:rsid w:val="0049337D"/>
    <w:rsid w:val="004935AB"/>
    <w:rsid w:val="0049374C"/>
    <w:rsid w:val="00493757"/>
    <w:rsid w:val="004938E2"/>
    <w:rsid w:val="004939C6"/>
    <w:rsid w:val="004939E0"/>
    <w:rsid w:val="00493AEE"/>
    <w:rsid w:val="00493B77"/>
    <w:rsid w:val="00493CB3"/>
    <w:rsid w:val="00493CE6"/>
    <w:rsid w:val="00493D5E"/>
    <w:rsid w:val="00493DFB"/>
    <w:rsid w:val="004940A5"/>
    <w:rsid w:val="004941E0"/>
    <w:rsid w:val="00494661"/>
    <w:rsid w:val="0049478E"/>
    <w:rsid w:val="004948B8"/>
    <w:rsid w:val="00494AB0"/>
    <w:rsid w:val="00494CFA"/>
    <w:rsid w:val="00494D1A"/>
    <w:rsid w:val="00494E29"/>
    <w:rsid w:val="00494E50"/>
    <w:rsid w:val="0049530B"/>
    <w:rsid w:val="00495399"/>
    <w:rsid w:val="0049548E"/>
    <w:rsid w:val="00495771"/>
    <w:rsid w:val="0049578F"/>
    <w:rsid w:val="004958A9"/>
    <w:rsid w:val="00495A7D"/>
    <w:rsid w:val="00495C04"/>
    <w:rsid w:val="0049637C"/>
    <w:rsid w:val="0049646A"/>
    <w:rsid w:val="00496535"/>
    <w:rsid w:val="004965C1"/>
    <w:rsid w:val="00496718"/>
    <w:rsid w:val="00496893"/>
    <w:rsid w:val="004969E2"/>
    <w:rsid w:val="00496A87"/>
    <w:rsid w:val="00496E3F"/>
    <w:rsid w:val="00496F42"/>
    <w:rsid w:val="00496FBA"/>
    <w:rsid w:val="004970AF"/>
    <w:rsid w:val="00497157"/>
    <w:rsid w:val="004971D1"/>
    <w:rsid w:val="00497628"/>
    <w:rsid w:val="004976BE"/>
    <w:rsid w:val="00497D5A"/>
    <w:rsid w:val="00497D82"/>
    <w:rsid w:val="00497DDF"/>
    <w:rsid w:val="00497E3F"/>
    <w:rsid w:val="00497FE6"/>
    <w:rsid w:val="004A0108"/>
    <w:rsid w:val="004A0235"/>
    <w:rsid w:val="004A0264"/>
    <w:rsid w:val="004A032D"/>
    <w:rsid w:val="004A034C"/>
    <w:rsid w:val="004A037A"/>
    <w:rsid w:val="004A03D1"/>
    <w:rsid w:val="004A066F"/>
    <w:rsid w:val="004A072D"/>
    <w:rsid w:val="004A0795"/>
    <w:rsid w:val="004A0867"/>
    <w:rsid w:val="004A089F"/>
    <w:rsid w:val="004A09A9"/>
    <w:rsid w:val="004A0A02"/>
    <w:rsid w:val="004A0B75"/>
    <w:rsid w:val="004A0E92"/>
    <w:rsid w:val="004A0EB9"/>
    <w:rsid w:val="004A0EFF"/>
    <w:rsid w:val="004A0F36"/>
    <w:rsid w:val="004A1217"/>
    <w:rsid w:val="004A125E"/>
    <w:rsid w:val="004A1282"/>
    <w:rsid w:val="004A14AA"/>
    <w:rsid w:val="004A16BC"/>
    <w:rsid w:val="004A1A1E"/>
    <w:rsid w:val="004A1BCE"/>
    <w:rsid w:val="004A1BE6"/>
    <w:rsid w:val="004A1F5F"/>
    <w:rsid w:val="004A1F7B"/>
    <w:rsid w:val="004A204C"/>
    <w:rsid w:val="004A20B7"/>
    <w:rsid w:val="004A291E"/>
    <w:rsid w:val="004A2C05"/>
    <w:rsid w:val="004A2D49"/>
    <w:rsid w:val="004A2D59"/>
    <w:rsid w:val="004A2D79"/>
    <w:rsid w:val="004A3145"/>
    <w:rsid w:val="004A3292"/>
    <w:rsid w:val="004A332F"/>
    <w:rsid w:val="004A343C"/>
    <w:rsid w:val="004A36CB"/>
    <w:rsid w:val="004A371B"/>
    <w:rsid w:val="004A398E"/>
    <w:rsid w:val="004A39F9"/>
    <w:rsid w:val="004A3A72"/>
    <w:rsid w:val="004A3AEB"/>
    <w:rsid w:val="004A3D0D"/>
    <w:rsid w:val="004A3FFB"/>
    <w:rsid w:val="004A40FA"/>
    <w:rsid w:val="004A41B6"/>
    <w:rsid w:val="004A41CB"/>
    <w:rsid w:val="004A4251"/>
    <w:rsid w:val="004A42BE"/>
    <w:rsid w:val="004A42DF"/>
    <w:rsid w:val="004A431B"/>
    <w:rsid w:val="004A459C"/>
    <w:rsid w:val="004A4836"/>
    <w:rsid w:val="004A4BF7"/>
    <w:rsid w:val="004A4C17"/>
    <w:rsid w:val="004A4C8D"/>
    <w:rsid w:val="004A51FC"/>
    <w:rsid w:val="004A5216"/>
    <w:rsid w:val="004A52AD"/>
    <w:rsid w:val="004A52D5"/>
    <w:rsid w:val="004A55C9"/>
    <w:rsid w:val="004A5868"/>
    <w:rsid w:val="004A58B3"/>
    <w:rsid w:val="004A5A0F"/>
    <w:rsid w:val="004A5A22"/>
    <w:rsid w:val="004A5B45"/>
    <w:rsid w:val="004A5C1E"/>
    <w:rsid w:val="004A5C6B"/>
    <w:rsid w:val="004A5FB1"/>
    <w:rsid w:val="004A5FD2"/>
    <w:rsid w:val="004A6018"/>
    <w:rsid w:val="004A6202"/>
    <w:rsid w:val="004A636D"/>
    <w:rsid w:val="004A6461"/>
    <w:rsid w:val="004A65EB"/>
    <w:rsid w:val="004A67F1"/>
    <w:rsid w:val="004A68BA"/>
    <w:rsid w:val="004A6BEF"/>
    <w:rsid w:val="004A6E55"/>
    <w:rsid w:val="004A6EC0"/>
    <w:rsid w:val="004A6F75"/>
    <w:rsid w:val="004A6F9B"/>
    <w:rsid w:val="004A6FEF"/>
    <w:rsid w:val="004A7096"/>
    <w:rsid w:val="004A709F"/>
    <w:rsid w:val="004A76B4"/>
    <w:rsid w:val="004A78A8"/>
    <w:rsid w:val="004A7942"/>
    <w:rsid w:val="004A7B37"/>
    <w:rsid w:val="004A7BD2"/>
    <w:rsid w:val="004A7C34"/>
    <w:rsid w:val="004A7D25"/>
    <w:rsid w:val="004A7F35"/>
    <w:rsid w:val="004A7F9A"/>
    <w:rsid w:val="004B01AD"/>
    <w:rsid w:val="004B01D6"/>
    <w:rsid w:val="004B0241"/>
    <w:rsid w:val="004B029C"/>
    <w:rsid w:val="004B02EC"/>
    <w:rsid w:val="004B05C8"/>
    <w:rsid w:val="004B06CF"/>
    <w:rsid w:val="004B070E"/>
    <w:rsid w:val="004B0922"/>
    <w:rsid w:val="004B09D8"/>
    <w:rsid w:val="004B0A56"/>
    <w:rsid w:val="004B16F8"/>
    <w:rsid w:val="004B1752"/>
    <w:rsid w:val="004B1798"/>
    <w:rsid w:val="004B1B68"/>
    <w:rsid w:val="004B1D2A"/>
    <w:rsid w:val="004B1D8F"/>
    <w:rsid w:val="004B2297"/>
    <w:rsid w:val="004B231C"/>
    <w:rsid w:val="004B265A"/>
    <w:rsid w:val="004B29E9"/>
    <w:rsid w:val="004B2A29"/>
    <w:rsid w:val="004B2EDB"/>
    <w:rsid w:val="004B2F5D"/>
    <w:rsid w:val="004B30D0"/>
    <w:rsid w:val="004B3123"/>
    <w:rsid w:val="004B3262"/>
    <w:rsid w:val="004B3321"/>
    <w:rsid w:val="004B34DD"/>
    <w:rsid w:val="004B35C2"/>
    <w:rsid w:val="004B363C"/>
    <w:rsid w:val="004B37A1"/>
    <w:rsid w:val="004B380D"/>
    <w:rsid w:val="004B3880"/>
    <w:rsid w:val="004B38DD"/>
    <w:rsid w:val="004B3B70"/>
    <w:rsid w:val="004B41AC"/>
    <w:rsid w:val="004B458C"/>
    <w:rsid w:val="004B461E"/>
    <w:rsid w:val="004B46EE"/>
    <w:rsid w:val="004B47B6"/>
    <w:rsid w:val="004B49FA"/>
    <w:rsid w:val="004B4A1B"/>
    <w:rsid w:val="004B4B3C"/>
    <w:rsid w:val="004B4BE2"/>
    <w:rsid w:val="004B4C5B"/>
    <w:rsid w:val="004B4C7B"/>
    <w:rsid w:val="004B4D9C"/>
    <w:rsid w:val="004B4EA3"/>
    <w:rsid w:val="004B4F4C"/>
    <w:rsid w:val="004B501D"/>
    <w:rsid w:val="004B50CE"/>
    <w:rsid w:val="004B517F"/>
    <w:rsid w:val="004B5200"/>
    <w:rsid w:val="004B5438"/>
    <w:rsid w:val="004B553B"/>
    <w:rsid w:val="004B5658"/>
    <w:rsid w:val="004B57DA"/>
    <w:rsid w:val="004B5E6A"/>
    <w:rsid w:val="004B5EF5"/>
    <w:rsid w:val="004B601F"/>
    <w:rsid w:val="004B60C7"/>
    <w:rsid w:val="004B60E3"/>
    <w:rsid w:val="004B60E8"/>
    <w:rsid w:val="004B61AE"/>
    <w:rsid w:val="004B6203"/>
    <w:rsid w:val="004B6256"/>
    <w:rsid w:val="004B679E"/>
    <w:rsid w:val="004B6D95"/>
    <w:rsid w:val="004B6DBF"/>
    <w:rsid w:val="004B6F60"/>
    <w:rsid w:val="004B7272"/>
    <w:rsid w:val="004B737C"/>
    <w:rsid w:val="004B7480"/>
    <w:rsid w:val="004B7831"/>
    <w:rsid w:val="004B7844"/>
    <w:rsid w:val="004B7963"/>
    <w:rsid w:val="004B7A89"/>
    <w:rsid w:val="004B7D57"/>
    <w:rsid w:val="004B7EB6"/>
    <w:rsid w:val="004C0180"/>
    <w:rsid w:val="004C0192"/>
    <w:rsid w:val="004C02C2"/>
    <w:rsid w:val="004C0364"/>
    <w:rsid w:val="004C04FE"/>
    <w:rsid w:val="004C051D"/>
    <w:rsid w:val="004C05CE"/>
    <w:rsid w:val="004C07C8"/>
    <w:rsid w:val="004C0977"/>
    <w:rsid w:val="004C0A2C"/>
    <w:rsid w:val="004C0BFB"/>
    <w:rsid w:val="004C0D4E"/>
    <w:rsid w:val="004C0E3E"/>
    <w:rsid w:val="004C0E90"/>
    <w:rsid w:val="004C0EF2"/>
    <w:rsid w:val="004C0F63"/>
    <w:rsid w:val="004C1024"/>
    <w:rsid w:val="004C119C"/>
    <w:rsid w:val="004C1226"/>
    <w:rsid w:val="004C12DF"/>
    <w:rsid w:val="004C13C7"/>
    <w:rsid w:val="004C1466"/>
    <w:rsid w:val="004C1584"/>
    <w:rsid w:val="004C1735"/>
    <w:rsid w:val="004C19D4"/>
    <w:rsid w:val="004C1AB3"/>
    <w:rsid w:val="004C1ADC"/>
    <w:rsid w:val="004C1AEC"/>
    <w:rsid w:val="004C1B96"/>
    <w:rsid w:val="004C1C96"/>
    <w:rsid w:val="004C1DE0"/>
    <w:rsid w:val="004C20FB"/>
    <w:rsid w:val="004C22B5"/>
    <w:rsid w:val="004C22E0"/>
    <w:rsid w:val="004C23B6"/>
    <w:rsid w:val="004C254D"/>
    <w:rsid w:val="004C25DC"/>
    <w:rsid w:val="004C2807"/>
    <w:rsid w:val="004C28D7"/>
    <w:rsid w:val="004C29A6"/>
    <w:rsid w:val="004C29B7"/>
    <w:rsid w:val="004C2B9F"/>
    <w:rsid w:val="004C2BB6"/>
    <w:rsid w:val="004C2DB1"/>
    <w:rsid w:val="004C2E51"/>
    <w:rsid w:val="004C2EDE"/>
    <w:rsid w:val="004C2F56"/>
    <w:rsid w:val="004C2FC7"/>
    <w:rsid w:val="004C33A1"/>
    <w:rsid w:val="004C3553"/>
    <w:rsid w:val="004C365C"/>
    <w:rsid w:val="004C3693"/>
    <w:rsid w:val="004C3738"/>
    <w:rsid w:val="004C374D"/>
    <w:rsid w:val="004C38BD"/>
    <w:rsid w:val="004C3B3F"/>
    <w:rsid w:val="004C3C0C"/>
    <w:rsid w:val="004C3E96"/>
    <w:rsid w:val="004C4217"/>
    <w:rsid w:val="004C4304"/>
    <w:rsid w:val="004C4AC9"/>
    <w:rsid w:val="004C4B24"/>
    <w:rsid w:val="004C4EC6"/>
    <w:rsid w:val="004C4FEA"/>
    <w:rsid w:val="004C51E0"/>
    <w:rsid w:val="004C5313"/>
    <w:rsid w:val="004C54EC"/>
    <w:rsid w:val="004C54F5"/>
    <w:rsid w:val="004C551F"/>
    <w:rsid w:val="004C56DF"/>
    <w:rsid w:val="004C5A95"/>
    <w:rsid w:val="004C5B83"/>
    <w:rsid w:val="004C5C4E"/>
    <w:rsid w:val="004C5C51"/>
    <w:rsid w:val="004C5CC9"/>
    <w:rsid w:val="004C5D88"/>
    <w:rsid w:val="004C5EEC"/>
    <w:rsid w:val="004C5F55"/>
    <w:rsid w:val="004C601D"/>
    <w:rsid w:val="004C604F"/>
    <w:rsid w:val="004C618E"/>
    <w:rsid w:val="004C6282"/>
    <w:rsid w:val="004C645D"/>
    <w:rsid w:val="004C65C2"/>
    <w:rsid w:val="004C65E7"/>
    <w:rsid w:val="004C6668"/>
    <w:rsid w:val="004C669C"/>
    <w:rsid w:val="004C6871"/>
    <w:rsid w:val="004C7471"/>
    <w:rsid w:val="004C7475"/>
    <w:rsid w:val="004C7661"/>
    <w:rsid w:val="004C7699"/>
    <w:rsid w:val="004C77CF"/>
    <w:rsid w:val="004C7B48"/>
    <w:rsid w:val="004D020E"/>
    <w:rsid w:val="004D0238"/>
    <w:rsid w:val="004D07EA"/>
    <w:rsid w:val="004D09A4"/>
    <w:rsid w:val="004D09A8"/>
    <w:rsid w:val="004D0A6A"/>
    <w:rsid w:val="004D0AC0"/>
    <w:rsid w:val="004D0B47"/>
    <w:rsid w:val="004D0DF1"/>
    <w:rsid w:val="004D0EFD"/>
    <w:rsid w:val="004D1159"/>
    <w:rsid w:val="004D1416"/>
    <w:rsid w:val="004D1444"/>
    <w:rsid w:val="004D1566"/>
    <w:rsid w:val="004D1774"/>
    <w:rsid w:val="004D193C"/>
    <w:rsid w:val="004D1A1F"/>
    <w:rsid w:val="004D1A59"/>
    <w:rsid w:val="004D1B12"/>
    <w:rsid w:val="004D1C4A"/>
    <w:rsid w:val="004D1CB9"/>
    <w:rsid w:val="004D1E9D"/>
    <w:rsid w:val="004D1ED8"/>
    <w:rsid w:val="004D1F18"/>
    <w:rsid w:val="004D1F86"/>
    <w:rsid w:val="004D2018"/>
    <w:rsid w:val="004D25A2"/>
    <w:rsid w:val="004D2751"/>
    <w:rsid w:val="004D276E"/>
    <w:rsid w:val="004D2874"/>
    <w:rsid w:val="004D28AF"/>
    <w:rsid w:val="004D2950"/>
    <w:rsid w:val="004D2966"/>
    <w:rsid w:val="004D2AE5"/>
    <w:rsid w:val="004D2B7B"/>
    <w:rsid w:val="004D2B8B"/>
    <w:rsid w:val="004D2BAE"/>
    <w:rsid w:val="004D2BE8"/>
    <w:rsid w:val="004D2CDD"/>
    <w:rsid w:val="004D2D37"/>
    <w:rsid w:val="004D31F1"/>
    <w:rsid w:val="004D33FD"/>
    <w:rsid w:val="004D3446"/>
    <w:rsid w:val="004D34BC"/>
    <w:rsid w:val="004D374B"/>
    <w:rsid w:val="004D378D"/>
    <w:rsid w:val="004D3873"/>
    <w:rsid w:val="004D3FC0"/>
    <w:rsid w:val="004D4055"/>
    <w:rsid w:val="004D4357"/>
    <w:rsid w:val="004D438D"/>
    <w:rsid w:val="004D43E7"/>
    <w:rsid w:val="004D43F7"/>
    <w:rsid w:val="004D446E"/>
    <w:rsid w:val="004D4632"/>
    <w:rsid w:val="004D471A"/>
    <w:rsid w:val="004D491A"/>
    <w:rsid w:val="004D4A52"/>
    <w:rsid w:val="004D4AD0"/>
    <w:rsid w:val="004D4B9B"/>
    <w:rsid w:val="004D4BDA"/>
    <w:rsid w:val="004D4F12"/>
    <w:rsid w:val="004D5048"/>
    <w:rsid w:val="004D5374"/>
    <w:rsid w:val="004D5494"/>
    <w:rsid w:val="004D5497"/>
    <w:rsid w:val="004D55C1"/>
    <w:rsid w:val="004D5841"/>
    <w:rsid w:val="004D58BA"/>
    <w:rsid w:val="004D58E3"/>
    <w:rsid w:val="004D5980"/>
    <w:rsid w:val="004D59FD"/>
    <w:rsid w:val="004D5A14"/>
    <w:rsid w:val="004D5B84"/>
    <w:rsid w:val="004D5C48"/>
    <w:rsid w:val="004D5C98"/>
    <w:rsid w:val="004D5F87"/>
    <w:rsid w:val="004D60BE"/>
    <w:rsid w:val="004D60F3"/>
    <w:rsid w:val="004D610D"/>
    <w:rsid w:val="004D6275"/>
    <w:rsid w:val="004D64B0"/>
    <w:rsid w:val="004D671D"/>
    <w:rsid w:val="004D6739"/>
    <w:rsid w:val="004D6897"/>
    <w:rsid w:val="004D68C9"/>
    <w:rsid w:val="004D6B06"/>
    <w:rsid w:val="004D6B15"/>
    <w:rsid w:val="004D6B60"/>
    <w:rsid w:val="004D6BBF"/>
    <w:rsid w:val="004D6C3C"/>
    <w:rsid w:val="004D6C9A"/>
    <w:rsid w:val="004D6DE3"/>
    <w:rsid w:val="004D6EA6"/>
    <w:rsid w:val="004D7173"/>
    <w:rsid w:val="004D7595"/>
    <w:rsid w:val="004D761F"/>
    <w:rsid w:val="004D7729"/>
    <w:rsid w:val="004D77D0"/>
    <w:rsid w:val="004D780C"/>
    <w:rsid w:val="004D7818"/>
    <w:rsid w:val="004D791C"/>
    <w:rsid w:val="004D7C26"/>
    <w:rsid w:val="004D7DAA"/>
    <w:rsid w:val="004D7ECA"/>
    <w:rsid w:val="004D7EDB"/>
    <w:rsid w:val="004E02E6"/>
    <w:rsid w:val="004E0387"/>
    <w:rsid w:val="004E0434"/>
    <w:rsid w:val="004E043D"/>
    <w:rsid w:val="004E0443"/>
    <w:rsid w:val="004E0456"/>
    <w:rsid w:val="004E05B8"/>
    <w:rsid w:val="004E0648"/>
    <w:rsid w:val="004E0654"/>
    <w:rsid w:val="004E084F"/>
    <w:rsid w:val="004E08E0"/>
    <w:rsid w:val="004E094D"/>
    <w:rsid w:val="004E0BE9"/>
    <w:rsid w:val="004E0C6F"/>
    <w:rsid w:val="004E0D40"/>
    <w:rsid w:val="004E1103"/>
    <w:rsid w:val="004E1243"/>
    <w:rsid w:val="004E1384"/>
    <w:rsid w:val="004E13CC"/>
    <w:rsid w:val="004E19B9"/>
    <w:rsid w:val="004E19C7"/>
    <w:rsid w:val="004E1B80"/>
    <w:rsid w:val="004E1C50"/>
    <w:rsid w:val="004E1C5C"/>
    <w:rsid w:val="004E1E7F"/>
    <w:rsid w:val="004E203C"/>
    <w:rsid w:val="004E2162"/>
    <w:rsid w:val="004E21DD"/>
    <w:rsid w:val="004E22FE"/>
    <w:rsid w:val="004E235C"/>
    <w:rsid w:val="004E252E"/>
    <w:rsid w:val="004E267C"/>
    <w:rsid w:val="004E26A3"/>
    <w:rsid w:val="004E27B6"/>
    <w:rsid w:val="004E2A0D"/>
    <w:rsid w:val="004E2A80"/>
    <w:rsid w:val="004E2BA3"/>
    <w:rsid w:val="004E2C4B"/>
    <w:rsid w:val="004E2D19"/>
    <w:rsid w:val="004E2D7A"/>
    <w:rsid w:val="004E2F97"/>
    <w:rsid w:val="004E2FE5"/>
    <w:rsid w:val="004E3088"/>
    <w:rsid w:val="004E3253"/>
    <w:rsid w:val="004E33C8"/>
    <w:rsid w:val="004E3546"/>
    <w:rsid w:val="004E3664"/>
    <w:rsid w:val="004E37E7"/>
    <w:rsid w:val="004E3909"/>
    <w:rsid w:val="004E3966"/>
    <w:rsid w:val="004E39A4"/>
    <w:rsid w:val="004E39D4"/>
    <w:rsid w:val="004E3B95"/>
    <w:rsid w:val="004E3CA9"/>
    <w:rsid w:val="004E3E14"/>
    <w:rsid w:val="004E3E34"/>
    <w:rsid w:val="004E3E3F"/>
    <w:rsid w:val="004E4024"/>
    <w:rsid w:val="004E432C"/>
    <w:rsid w:val="004E461F"/>
    <w:rsid w:val="004E4776"/>
    <w:rsid w:val="004E495C"/>
    <w:rsid w:val="004E4B92"/>
    <w:rsid w:val="004E4C31"/>
    <w:rsid w:val="004E4D61"/>
    <w:rsid w:val="004E4F96"/>
    <w:rsid w:val="004E52C4"/>
    <w:rsid w:val="004E5426"/>
    <w:rsid w:val="004E56CA"/>
    <w:rsid w:val="004E570A"/>
    <w:rsid w:val="004E576F"/>
    <w:rsid w:val="004E5829"/>
    <w:rsid w:val="004E5840"/>
    <w:rsid w:val="004E59F9"/>
    <w:rsid w:val="004E5B6D"/>
    <w:rsid w:val="004E5CBA"/>
    <w:rsid w:val="004E5E32"/>
    <w:rsid w:val="004E5EAB"/>
    <w:rsid w:val="004E5F42"/>
    <w:rsid w:val="004E62F4"/>
    <w:rsid w:val="004E6380"/>
    <w:rsid w:val="004E63E8"/>
    <w:rsid w:val="004E640B"/>
    <w:rsid w:val="004E648E"/>
    <w:rsid w:val="004E674B"/>
    <w:rsid w:val="004E678B"/>
    <w:rsid w:val="004E6D06"/>
    <w:rsid w:val="004E7012"/>
    <w:rsid w:val="004E726F"/>
    <w:rsid w:val="004E73DE"/>
    <w:rsid w:val="004E785D"/>
    <w:rsid w:val="004E7B62"/>
    <w:rsid w:val="004E7C14"/>
    <w:rsid w:val="004E7D86"/>
    <w:rsid w:val="004E7E0E"/>
    <w:rsid w:val="004E7E2A"/>
    <w:rsid w:val="004E7F5E"/>
    <w:rsid w:val="004E7FB4"/>
    <w:rsid w:val="004F0138"/>
    <w:rsid w:val="004F01E2"/>
    <w:rsid w:val="004F028F"/>
    <w:rsid w:val="004F0296"/>
    <w:rsid w:val="004F02AB"/>
    <w:rsid w:val="004F0536"/>
    <w:rsid w:val="004F05A5"/>
    <w:rsid w:val="004F0758"/>
    <w:rsid w:val="004F0A58"/>
    <w:rsid w:val="004F0A6F"/>
    <w:rsid w:val="004F0C76"/>
    <w:rsid w:val="004F0EB2"/>
    <w:rsid w:val="004F0FAB"/>
    <w:rsid w:val="004F0FE4"/>
    <w:rsid w:val="004F12BE"/>
    <w:rsid w:val="004F12CA"/>
    <w:rsid w:val="004F13A5"/>
    <w:rsid w:val="004F13D8"/>
    <w:rsid w:val="004F1534"/>
    <w:rsid w:val="004F169F"/>
    <w:rsid w:val="004F16FA"/>
    <w:rsid w:val="004F1757"/>
    <w:rsid w:val="004F178B"/>
    <w:rsid w:val="004F1A1E"/>
    <w:rsid w:val="004F1A8F"/>
    <w:rsid w:val="004F1AB5"/>
    <w:rsid w:val="004F1B43"/>
    <w:rsid w:val="004F1E84"/>
    <w:rsid w:val="004F2193"/>
    <w:rsid w:val="004F2279"/>
    <w:rsid w:val="004F22B9"/>
    <w:rsid w:val="004F22DC"/>
    <w:rsid w:val="004F24B4"/>
    <w:rsid w:val="004F25F4"/>
    <w:rsid w:val="004F28A2"/>
    <w:rsid w:val="004F28FA"/>
    <w:rsid w:val="004F2B2A"/>
    <w:rsid w:val="004F2C2F"/>
    <w:rsid w:val="004F2EB0"/>
    <w:rsid w:val="004F2F95"/>
    <w:rsid w:val="004F2FD2"/>
    <w:rsid w:val="004F32AA"/>
    <w:rsid w:val="004F3348"/>
    <w:rsid w:val="004F35C3"/>
    <w:rsid w:val="004F361A"/>
    <w:rsid w:val="004F3838"/>
    <w:rsid w:val="004F3A2E"/>
    <w:rsid w:val="004F3AC5"/>
    <w:rsid w:val="004F3CA8"/>
    <w:rsid w:val="004F417D"/>
    <w:rsid w:val="004F4236"/>
    <w:rsid w:val="004F42C1"/>
    <w:rsid w:val="004F4466"/>
    <w:rsid w:val="004F4600"/>
    <w:rsid w:val="004F460F"/>
    <w:rsid w:val="004F462A"/>
    <w:rsid w:val="004F4743"/>
    <w:rsid w:val="004F48DC"/>
    <w:rsid w:val="004F4971"/>
    <w:rsid w:val="004F49F3"/>
    <w:rsid w:val="004F4A77"/>
    <w:rsid w:val="004F4BD5"/>
    <w:rsid w:val="004F4C9A"/>
    <w:rsid w:val="004F4CB5"/>
    <w:rsid w:val="004F4F45"/>
    <w:rsid w:val="004F517D"/>
    <w:rsid w:val="004F51C5"/>
    <w:rsid w:val="004F5292"/>
    <w:rsid w:val="004F5341"/>
    <w:rsid w:val="004F552C"/>
    <w:rsid w:val="004F56E6"/>
    <w:rsid w:val="004F583A"/>
    <w:rsid w:val="004F5B6E"/>
    <w:rsid w:val="004F5B7B"/>
    <w:rsid w:val="004F5C5A"/>
    <w:rsid w:val="004F5E4A"/>
    <w:rsid w:val="004F5ED0"/>
    <w:rsid w:val="004F6079"/>
    <w:rsid w:val="004F6103"/>
    <w:rsid w:val="004F6126"/>
    <w:rsid w:val="004F6192"/>
    <w:rsid w:val="004F6432"/>
    <w:rsid w:val="004F65FC"/>
    <w:rsid w:val="004F66D1"/>
    <w:rsid w:val="004F670D"/>
    <w:rsid w:val="004F686A"/>
    <w:rsid w:val="004F6BB2"/>
    <w:rsid w:val="004F6DE0"/>
    <w:rsid w:val="004F6EBC"/>
    <w:rsid w:val="004F6EFD"/>
    <w:rsid w:val="004F7048"/>
    <w:rsid w:val="004F7110"/>
    <w:rsid w:val="004F722C"/>
    <w:rsid w:val="004F73D9"/>
    <w:rsid w:val="004F7494"/>
    <w:rsid w:val="004F7679"/>
    <w:rsid w:val="004F772A"/>
    <w:rsid w:val="004F77DB"/>
    <w:rsid w:val="004F77F9"/>
    <w:rsid w:val="004F78F7"/>
    <w:rsid w:val="004F790E"/>
    <w:rsid w:val="004F7A9C"/>
    <w:rsid w:val="004F7C25"/>
    <w:rsid w:val="004F7C52"/>
    <w:rsid w:val="0050025A"/>
    <w:rsid w:val="005002B6"/>
    <w:rsid w:val="005002F7"/>
    <w:rsid w:val="00500419"/>
    <w:rsid w:val="00500573"/>
    <w:rsid w:val="005005EE"/>
    <w:rsid w:val="00500607"/>
    <w:rsid w:val="00500622"/>
    <w:rsid w:val="0050073F"/>
    <w:rsid w:val="00500894"/>
    <w:rsid w:val="00500A7E"/>
    <w:rsid w:val="00500D1B"/>
    <w:rsid w:val="00500D6E"/>
    <w:rsid w:val="00500EBA"/>
    <w:rsid w:val="00500FAD"/>
    <w:rsid w:val="00501059"/>
    <w:rsid w:val="00501095"/>
    <w:rsid w:val="00501134"/>
    <w:rsid w:val="005014BF"/>
    <w:rsid w:val="00501520"/>
    <w:rsid w:val="00501527"/>
    <w:rsid w:val="0050183C"/>
    <w:rsid w:val="00501A63"/>
    <w:rsid w:val="00501CC9"/>
    <w:rsid w:val="00501E72"/>
    <w:rsid w:val="00501F74"/>
    <w:rsid w:val="00501F9F"/>
    <w:rsid w:val="00502302"/>
    <w:rsid w:val="00502482"/>
    <w:rsid w:val="00502576"/>
    <w:rsid w:val="005025F6"/>
    <w:rsid w:val="005026ED"/>
    <w:rsid w:val="00502D65"/>
    <w:rsid w:val="00502E1B"/>
    <w:rsid w:val="00502F96"/>
    <w:rsid w:val="00503041"/>
    <w:rsid w:val="00503285"/>
    <w:rsid w:val="005032D5"/>
    <w:rsid w:val="005033D2"/>
    <w:rsid w:val="00503486"/>
    <w:rsid w:val="00503675"/>
    <w:rsid w:val="005036DF"/>
    <w:rsid w:val="0050370A"/>
    <w:rsid w:val="00503B13"/>
    <w:rsid w:val="00503B3D"/>
    <w:rsid w:val="00503BAC"/>
    <w:rsid w:val="00503C0E"/>
    <w:rsid w:val="00503FFD"/>
    <w:rsid w:val="0050408A"/>
    <w:rsid w:val="0050408B"/>
    <w:rsid w:val="005042A8"/>
    <w:rsid w:val="005042C2"/>
    <w:rsid w:val="0050434A"/>
    <w:rsid w:val="0050434C"/>
    <w:rsid w:val="005043CC"/>
    <w:rsid w:val="00504419"/>
    <w:rsid w:val="00504486"/>
    <w:rsid w:val="005044C7"/>
    <w:rsid w:val="005045F7"/>
    <w:rsid w:val="00504613"/>
    <w:rsid w:val="005047FC"/>
    <w:rsid w:val="005048AA"/>
    <w:rsid w:val="00504A3E"/>
    <w:rsid w:val="00504A41"/>
    <w:rsid w:val="00504ABA"/>
    <w:rsid w:val="00504F9D"/>
    <w:rsid w:val="00504FCD"/>
    <w:rsid w:val="00504FF0"/>
    <w:rsid w:val="00505024"/>
    <w:rsid w:val="00505052"/>
    <w:rsid w:val="00505522"/>
    <w:rsid w:val="00505595"/>
    <w:rsid w:val="005055A6"/>
    <w:rsid w:val="00505728"/>
    <w:rsid w:val="0050575D"/>
    <w:rsid w:val="005059FA"/>
    <w:rsid w:val="00505ACB"/>
    <w:rsid w:val="00505C71"/>
    <w:rsid w:val="00505C89"/>
    <w:rsid w:val="00505D21"/>
    <w:rsid w:val="00505E59"/>
    <w:rsid w:val="00505E86"/>
    <w:rsid w:val="00505F3A"/>
    <w:rsid w:val="00505F56"/>
    <w:rsid w:val="00506056"/>
    <w:rsid w:val="00506165"/>
    <w:rsid w:val="005062B5"/>
    <w:rsid w:val="00506631"/>
    <w:rsid w:val="00506AB1"/>
    <w:rsid w:val="00506BE4"/>
    <w:rsid w:val="00506FB9"/>
    <w:rsid w:val="005071BD"/>
    <w:rsid w:val="00507341"/>
    <w:rsid w:val="005073B7"/>
    <w:rsid w:val="00507513"/>
    <w:rsid w:val="0050757E"/>
    <w:rsid w:val="00507860"/>
    <w:rsid w:val="00507A05"/>
    <w:rsid w:val="00507A11"/>
    <w:rsid w:val="00507A2F"/>
    <w:rsid w:val="00507A46"/>
    <w:rsid w:val="00507A60"/>
    <w:rsid w:val="00507A7C"/>
    <w:rsid w:val="00507AF6"/>
    <w:rsid w:val="00507C5B"/>
    <w:rsid w:val="00507CE3"/>
    <w:rsid w:val="00507D36"/>
    <w:rsid w:val="00507DA4"/>
    <w:rsid w:val="00510035"/>
    <w:rsid w:val="0051004C"/>
    <w:rsid w:val="005105A4"/>
    <w:rsid w:val="00510788"/>
    <w:rsid w:val="00510828"/>
    <w:rsid w:val="00510A2D"/>
    <w:rsid w:val="00510F2F"/>
    <w:rsid w:val="00511024"/>
    <w:rsid w:val="0051103F"/>
    <w:rsid w:val="00511553"/>
    <w:rsid w:val="005115DE"/>
    <w:rsid w:val="00511610"/>
    <w:rsid w:val="00511787"/>
    <w:rsid w:val="005117FF"/>
    <w:rsid w:val="00511991"/>
    <w:rsid w:val="00511A50"/>
    <w:rsid w:val="00511D58"/>
    <w:rsid w:val="00511DDE"/>
    <w:rsid w:val="00511ECD"/>
    <w:rsid w:val="00511FD1"/>
    <w:rsid w:val="0051200D"/>
    <w:rsid w:val="00512012"/>
    <w:rsid w:val="00512214"/>
    <w:rsid w:val="0051229C"/>
    <w:rsid w:val="005123BE"/>
    <w:rsid w:val="005123F5"/>
    <w:rsid w:val="0051258C"/>
    <w:rsid w:val="0051265B"/>
    <w:rsid w:val="005126DF"/>
    <w:rsid w:val="005126F0"/>
    <w:rsid w:val="00512866"/>
    <w:rsid w:val="005128C2"/>
    <w:rsid w:val="005129C9"/>
    <w:rsid w:val="00512C39"/>
    <w:rsid w:val="00512F0D"/>
    <w:rsid w:val="0051344F"/>
    <w:rsid w:val="00513466"/>
    <w:rsid w:val="00513521"/>
    <w:rsid w:val="00513557"/>
    <w:rsid w:val="00513673"/>
    <w:rsid w:val="005136E1"/>
    <w:rsid w:val="00513AEA"/>
    <w:rsid w:val="00513B48"/>
    <w:rsid w:val="00513BCF"/>
    <w:rsid w:val="00513C18"/>
    <w:rsid w:val="00513CCC"/>
    <w:rsid w:val="00513ECC"/>
    <w:rsid w:val="00513EE3"/>
    <w:rsid w:val="00513F1A"/>
    <w:rsid w:val="0051428F"/>
    <w:rsid w:val="00514331"/>
    <w:rsid w:val="00514416"/>
    <w:rsid w:val="0051447B"/>
    <w:rsid w:val="00514558"/>
    <w:rsid w:val="005145A4"/>
    <w:rsid w:val="005147CA"/>
    <w:rsid w:val="00514802"/>
    <w:rsid w:val="00514917"/>
    <w:rsid w:val="00514926"/>
    <w:rsid w:val="005149AC"/>
    <w:rsid w:val="00514A32"/>
    <w:rsid w:val="00514AEE"/>
    <w:rsid w:val="00514C5F"/>
    <w:rsid w:val="00514E0D"/>
    <w:rsid w:val="005150AB"/>
    <w:rsid w:val="00515140"/>
    <w:rsid w:val="00515259"/>
    <w:rsid w:val="00515465"/>
    <w:rsid w:val="00515558"/>
    <w:rsid w:val="00515672"/>
    <w:rsid w:val="0051574E"/>
    <w:rsid w:val="0051577E"/>
    <w:rsid w:val="00515814"/>
    <w:rsid w:val="00515CE6"/>
    <w:rsid w:val="00515D11"/>
    <w:rsid w:val="00515DBE"/>
    <w:rsid w:val="00515E3C"/>
    <w:rsid w:val="00515F7C"/>
    <w:rsid w:val="005161C3"/>
    <w:rsid w:val="0051632F"/>
    <w:rsid w:val="005163CC"/>
    <w:rsid w:val="005163D6"/>
    <w:rsid w:val="005163E4"/>
    <w:rsid w:val="00516584"/>
    <w:rsid w:val="00516818"/>
    <w:rsid w:val="005168B6"/>
    <w:rsid w:val="00516951"/>
    <w:rsid w:val="00516C4E"/>
    <w:rsid w:val="00516CE0"/>
    <w:rsid w:val="005172D9"/>
    <w:rsid w:val="005173D3"/>
    <w:rsid w:val="00517468"/>
    <w:rsid w:val="005177BD"/>
    <w:rsid w:val="00517940"/>
    <w:rsid w:val="00517A8E"/>
    <w:rsid w:val="00517C49"/>
    <w:rsid w:val="00517C6E"/>
    <w:rsid w:val="00520063"/>
    <w:rsid w:val="005201F8"/>
    <w:rsid w:val="00520216"/>
    <w:rsid w:val="005203DB"/>
    <w:rsid w:val="005205EB"/>
    <w:rsid w:val="005206FD"/>
    <w:rsid w:val="005209BC"/>
    <w:rsid w:val="00520B82"/>
    <w:rsid w:val="00520D0A"/>
    <w:rsid w:val="00520F26"/>
    <w:rsid w:val="00521079"/>
    <w:rsid w:val="005211BB"/>
    <w:rsid w:val="00521354"/>
    <w:rsid w:val="00521844"/>
    <w:rsid w:val="00521855"/>
    <w:rsid w:val="0052185F"/>
    <w:rsid w:val="00521A98"/>
    <w:rsid w:val="00521EE8"/>
    <w:rsid w:val="005220FD"/>
    <w:rsid w:val="00522377"/>
    <w:rsid w:val="00522389"/>
    <w:rsid w:val="00522573"/>
    <w:rsid w:val="00522734"/>
    <w:rsid w:val="0052281F"/>
    <w:rsid w:val="00522A07"/>
    <w:rsid w:val="00522A8E"/>
    <w:rsid w:val="00522B44"/>
    <w:rsid w:val="0052305F"/>
    <w:rsid w:val="005231D0"/>
    <w:rsid w:val="005233F5"/>
    <w:rsid w:val="00523614"/>
    <w:rsid w:val="0052368B"/>
    <w:rsid w:val="00523947"/>
    <w:rsid w:val="00523BE8"/>
    <w:rsid w:val="00523D62"/>
    <w:rsid w:val="00523DC6"/>
    <w:rsid w:val="00523E0D"/>
    <w:rsid w:val="00523E4C"/>
    <w:rsid w:val="00524094"/>
    <w:rsid w:val="005240F7"/>
    <w:rsid w:val="0052412D"/>
    <w:rsid w:val="00524133"/>
    <w:rsid w:val="00524163"/>
    <w:rsid w:val="005241B4"/>
    <w:rsid w:val="005243AA"/>
    <w:rsid w:val="0052442A"/>
    <w:rsid w:val="0052442D"/>
    <w:rsid w:val="0052447B"/>
    <w:rsid w:val="00524702"/>
    <w:rsid w:val="00524907"/>
    <w:rsid w:val="00524913"/>
    <w:rsid w:val="00524B7D"/>
    <w:rsid w:val="0052518A"/>
    <w:rsid w:val="005251A2"/>
    <w:rsid w:val="00525322"/>
    <w:rsid w:val="00525527"/>
    <w:rsid w:val="0052563B"/>
    <w:rsid w:val="00525642"/>
    <w:rsid w:val="005257B7"/>
    <w:rsid w:val="0052582C"/>
    <w:rsid w:val="00525873"/>
    <w:rsid w:val="00525BA8"/>
    <w:rsid w:val="00525E48"/>
    <w:rsid w:val="00525FEF"/>
    <w:rsid w:val="0052602A"/>
    <w:rsid w:val="005260E2"/>
    <w:rsid w:val="005262B7"/>
    <w:rsid w:val="005262D7"/>
    <w:rsid w:val="005263BA"/>
    <w:rsid w:val="00526567"/>
    <w:rsid w:val="0052666D"/>
    <w:rsid w:val="0052671F"/>
    <w:rsid w:val="005268D6"/>
    <w:rsid w:val="00526917"/>
    <w:rsid w:val="00526B88"/>
    <w:rsid w:val="00526CB0"/>
    <w:rsid w:val="00526CE7"/>
    <w:rsid w:val="00526CEF"/>
    <w:rsid w:val="00526E28"/>
    <w:rsid w:val="00526EF9"/>
    <w:rsid w:val="00526F97"/>
    <w:rsid w:val="005270B4"/>
    <w:rsid w:val="005271A8"/>
    <w:rsid w:val="00527251"/>
    <w:rsid w:val="00527527"/>
    <w:rsid w:val="0052753C"/>
    <w:rsid w:val="005275FE"/>
    <w:rsid w:val="0052770B"/>
    <w:rsid w:val="00527808"/>
    <w:rsid w:val="005279A5"/>
    <w:rsid w:val="00527A4D"/>
    <w:rsid w:val="00530054"/>
    <w:rsid w:val="00530154"/>
    <w:rsid w:val="005301CF"/>
    <w:rsid w:val="005301D8"/>
    <w:rsid w:val="00530646"/>
    <w:rsid w:val="005306ED"/>
    <w:rsid w:val="005307B9"/>
    <w:rsid w:val="005308FA"/>
    <w:rsid w:val="00530A8B"/>
    <w:rsid w:val="00530A8F"/>
    <w:rsid w:val="00530B58"/>
    <w:rsid w:val="00530B66"/>
    <w:rsid w:val="00530B88"/>
    <w:rsid w:val="00530CF0"/>
    <w:rsid w:val="00530E92"/>
    <w:rsid w:val="00530FF9"/>
    <w:rsid w:val="0053111C"/>
    <w:rsid w:val="005313CC"/>
    <w:rsid w:val="0053140D"/>
    <w:rsid w:val="00531473"/>
    <w:rsid w:val="0053164F"/>
    <w:rsid w:val="0053178C"/>
    <w:rsid w:val="00531798"/>
    <w:rsid w:val="0053189F"/>
    <w:rsid w:val="00531A47"/>
    <w:rsid w:val="00531A57"/>
    <w:rsid w:val="00531B52"/>
    <w:rsid w:val="00531B7B"/>
    <w:rsid w:val="00531C18"/>
    <w:rsid w:val="00531D14"/>
    <w:rsid w:val="00531EC6"/>
    <w:rsid w:val="00531ECB"/>
    <w:rsid w:val="00532112"/>
    <w:rsid w:val="00532140"/>
    <w:rsid w:val="005321AD"/>
    <w:rsid w:val="0053226E"/>
    <w:rsid w:val="00532377"/>
    <w:rsid w:val="00532478"/>
    <w:rsid w:val="005326D5"/>
    <w:rsid w:val="00532A5F"/>
    <w:rsid w:val="00532AF9"/>
    <w:rsid w:val="00532BBD"/>
    <w:rsid w:val="00532BC8"/>
    <w:rsid w:val="00532D35"/>
    <w:rsid w:val="0053323A"/>
    <w:rsid w:val="005334BF"/>
    <w:rsid w:val="0053372A"/>
    <w:rsid w:val="0053381C"/>
    <w:rsid w:val="00533863"/>
    <w:rsid w:val="0053392C"/>
    <w:rsid w:val="00533A04"/>
    <w:rsid w:val="00533B35"/>
    <w:rsid w:val="00533C69"/>
    <w:rsid w:val="00533C72"/>
    <w:rsid w:val="00533C87"/>
    <w:rsid w:val="00533E3B"/>
    <w:rsid w:val="00533F55"/>
    <w:rsid w:val="005340D7"/>
    <w:rsid w:val="0053420B"/>
    <w:rsid w:val="005344B0"/>
    <w:rsid w:val="005345B5"/>
    <w:rsid w:val="00534718"/>
    <w:rsid w:val="00534800"/>
    <w:rsid w:val="00534874"/>
    <w:rsid w:val="005348D1"/>
    <w:rsid w:val="005348FF"/>
    <w:rsid w:val="00534987"/>
    <w:rsid w:val="00534C0E"/>
    <w:rsid w:val="00534D9A"/>
    <w:rsid w:val="00534DC0"/>
    <w:rsid w:val="00534E94"/>
    <w:rsid w:val="0053516B"/>
    <w:rsid w:val="005352CF"/>
    <w:rsid w:val="005352EA"/>
    <w:rsid w:val="00535379"/>
    <w:rsid w:val="005354A3"/>
    <w:rsid w:val="005356B1"/>
    <w:rsid w:val="00535825"/>
    <w:rsid w:val="005358C7"/>
    <w:rsid w:val="00535F90"/>
    <w:rsid w:val="005360F9"/>
    <w:rsid w:val="0053617D"/>
    <w:rsid w:val="005366D5"/>
    <w:rsid w:val="005367FD"/>
    <w:rsid w:val="00536943"/>
    <w:rsid w:val="00536AAF"/>
    <w:rsid w:val="00536C66"/>
    <w:rsid w:val="00536C92"/>
    <w:rsid w:val="00536CAD"/>
    <w:rsid w:val="00536CAE"/>
    <w:rsid w:val="00536E57"/>
    <w:rsid w:val="00536E9C"/>
    <w:rsid w:val="0053711F"/>
    <w:rsid w:val="0053713A"/>
    <w:rsid w:val="0053725A"/>
    <w:rsid w:val="00537294"/>
    <w:rsid w:val="00537324"/>
    <w:rsid w:val="005373CD"/>
    <w:rsid w:val="0053748E"/>
    <w:rsid w:val="005374A7"/>
    <w:rsid w:val="00537726"/>
    <w:rsid w:val="00537750"/>
    <w:rsid w:val="005379D3"/>
    <w:rsid w:val="00537A29"/>
    <w:rsid w:val="00537A4E"/>
    <w:rsid w:val="00537CFF"/>
    <w:rsid w:val="00537D63"/>
    <w:rsid w:val="00537E4D"/>
    <w:rsid w:val="00537FF5"/>
    <w:rsid w:val="005400E2"/>
    <w:rsid w:val="00540298"/>
    <w:rsid w:val="00540404"/>
    <w:rsid w:val="005404ED"/>
    <w:rsid w:val="005408D1"/>
    <w:rsid w:val="00540B6F"/>
    <w:rsid w:val="00540B76"/>
    <w:rsid w:val="00540D3E"/>
    <w:rsid w:val="00540DD3"/>
    <w:rsid w:val="00540E21"/>
    <w:rsid w:val="005410E7"/>
    <w:rsid w:val="005411F4"/>
    <w:rsid w:val="0054125A"/>
    <w:rsid w:val="0054134C"/>
    <w:rsid w:val="00541396"/>
    <w:rsid w:val="00541886"/>
    <w:rsid w:val="005418C0"/>
    <w:rsid w:val="00541A07"/>
    <w:rsid w:val="00541A2E"/>
    <w:rsid w:val="00541D7F"/>
    <w:rsid w:val="00541F12"/>
    <w:rsid w:val="005420CD"/>
    <w:rsid w:val="0054275F"/>
    <w:rsid w:val="005427D7"/>
    <w:rsid w:val="005427EF"/>
    <w:rsid w:val="00542891"/>
    <w:rsid w:val="005428B0"/>
    <w:rsid w:val="005428E8"/>
    <w:rsid w:val="0054298F"/>
    <w:rsid w:val="005429E3"/>
    <w:rsid w:val="00542A55"/>
    <w:rsid w:val="00542B7A"/>
    <w:rsid w:val="00542E7B"/>
    <w:rsid w:val="005431F5"/>
    <w:rsid w:val="00543227"/>
    <w:rsid w:val="0054328E"/>
    <w:rsid w:val="00543593"/>
    <w:rsid w:val="0054376B"/>
    <w:rsid w:val="005437CB"/>
    <w:rsid w:val="0054381D"/>
    <w:rsid w:val="005438E3"/>
    <w:rsid w:val="00543A2D"/>
    <w:rsid w:val="00543A39"/>
    <w:rsid w:val="00543AAF"/>
    <w:rsid w:val="00543CE4"/>
    <w:rsid w:val="00543D16"/>
    <w:rsid w:val="00543D52"/>
    <w:rsid w:val="00543FDF"/>
    <w:rsid w:val="005440BD"/>
    <w:rsid w:val="005441F4"/>
    <w:rsid w:val="005442EC"/>
    <w:rsid w:val="005445E7"/>
    <w:rsid w:val="00544749"/>
    <w:rsid w:val="005449AE"/>
    <w:rsid w:val="005449B7"/>
    <w:rsid w:val="00544A65"/>
    <w:rsid w:val="00544B02"/>
    <w:rsid w:val="00544CF9"/>
    <w:rsid w:val="00544DE9"/>
    <w:rsid w:val="00545173"/>
    <w:rsid w:val="005452E0"/>
    <w:rsid w:val="005454B3"/>
    <w:rsid w:val="005454B6"/>
    <w:rsid w:val="005454FC"/>
    <w:rsid w:val="005456E6"/>
    <w:rsid w:val="00545758"/>
    <w:rsid w:val="0054593D"/>
    <w:rsid w:val="00545A11"/>
    <w:rsid w:val="00545A25"/>
    <w:rsid w:val="00546085"/>
    <w:rsid w:val="005463A0"/>
    <w:rsid w:val="005463C4"/>
    <w:rsid w:val="00546401"/>
    <w:rsid w:val="00546814"/>
    <w:rsid w:val="005468AD"/>
    <w:rsid w:val="00546A73"/>
    <w:rsid w:val="00546C1D"/>
    <w:rsid w:val="00546D57"/>
    <w:rsid w:val="00546D8E"/>
    <w:rsid w:val="00546EBA"/>
    <w:rsid w:val="00546F8C"/>
    <w:rsid w:val="0054700F"/>
    <w:rsid w:val="0054703D"/>
    <w:rsid w:val="00547082"/>
    <w:rsid w:val="00547210"/>
    <w:rsid w:val="00547423"/>
    <w:rsid w:val="005474BF"/>
    <w:rsid w:val="00547597"/>
    <w:rsid w:val="005475C8"/>
    <w:rsid w:val="00547756"/>
    <w:rsid w:val="0054785A"/>
    <w:rsid w:val="0054792F"/>
    <w:rsid w:val="0054796B"/>
    <w:rsid w:val="00547B96"/>
    <w:rsid w:val="00547C69"/>
    <w:rsid w:val="00547CE9"/>
    <w:rsid w:val="00547D1C"/>
    <w:rsid w:val="00547F73"/>
    <w:rsid w:val="00547FB4"/>
    <w:rsid w:val="005501D4"/>
    <w:rsid w:val="005502F2"/>
    <w:rsid w:val="00550342"/>
    <w:rsid w:val="00550377"/>
    <w:rsid w:val="00550A47"/>
    <w:rsid w:val="00550A53"/>
    <w:rsid w:val="00550CA4"/>
    <w:rsid w:val="00550DBE"/>
    <w:rsid w:val="00550FAA"/>
    <w:rsid w:val="0055101F"/>
    <w:rsid w:val="00551275"/>
    <w:rsid w:val="00551419"/>
    <w:rsid w:val="00551554"/>
    <w:rsid w:val="00551680"/>
    <w:rsid w:val="005516EB"/>
    <w:rsid w:val="00551762"/>
    <w:rsid w:val="00551863"/>
    <w:rsid w:val="00551AB1"/>
    <w:rsid w:val="00551B9E"/>
    <w:rsid w:val="00551BA2"/>
    <w:rsid w:val="00551C40"/>
    <w:rsid w:val="00551C87"/>
    <w:rsid w:val="00551D53"/>
    <w:rsid w:val="00551DA1"/>
    <w:rsid w:val="00551E50"/>
    <w:rsid w:val="00551E69"/>
    <w:rsid w:val="00551F07"/>
    <w:rsid w:val="00552219"/>
    <w:rsid w:val="0055234B"/>
    <w:rsid w:val="0055247E"/>
    <w:rsid w:val="005524D7"/>
    <w:rsid w:val="00552618"/>
    <w:rsid w:val="005526CB"/>
    <w:rsid w:val="005527AE"/>
    <w:rsid w:val="00552856"/>
    <w:rsid w:val="00552946"/>
    <w:rsid w:val="00552AEA"/>
    <w:rsid w:val="00552C34"/>
    <w:rsid w:val="00552E67"/>
    <w:rsid w:val="00553224"/>
    <w:rsid w:val="00553254"/>
    <w:rsid w:val="005532E6"/>
    <w:rsid w:val="00553406"/>
    <w:rsid w:val="00553496"/>
    <w:rsid w:val="005536AD"/>
    <w:rsid w:val="00553765"/>
    <w:rsid w:val="005539F0"/>
    <w:rsid w:val="00553A1A"/>
    <w:rsid w:val="00553C8B"/>
    <w:rsid w:val="00553CE4"/>
    <w:rsid w:val="0055405E"/>
    <w:rsid w:val="00554208"/>
    <w:rsid w:val="00554252"/>
    <w:rsid w:val="00554398"/>
    <w:rsid w:val="00554423"/>
    <w:rsid w:val="00554965"/>
    <w:rsid w:val="00554A85"/>
    <w:rsid w:val="00554AB4"/>
    <w:rsid w:val="00554B13"/>
    <w:rsid w:val="00554C3B"/>
    <w:rsid w:val="00554D17"/>
    <w:rsid w:val="00555067"/>
    <w:rsid w:val="0055507F"/>
    <w:rsid w:val="0055515C"/>
    <w:rsid w:val="005551B0"/>
    <w:rsid w:val="00555280"/>
    <w:rsid w:val="00555408"/>
    <w:rsid w:val="00555487"/>
    <w:rsid w:val="005554C5"/>
    <w:rsid w:val="005557A1"/>
    <w:rsid w:val="00555827"/>
    <w:rsid w:val="0055597A"/>
    <w:rsid w:val="005559C4"/>
    <w:rsid w:val="00555A39"/>
    <w:rsid w:val="00555C7E"/>
    <w:rsid w:val="00555ECA"/>
    <w:rsid w:val="00555FD4"/>
    <w:rsid w:val="00555FF6"/>
    <w:rsid w:val="0055608F"/>
    <w:rsid w:val="00556170"/>
    <w:rsid w:val="005561E8"/>
    <w:rsid w:val="0055627D"/>
    <w:rsid w:val="005564A6"/>
    <w:rsid w:val="0055678F"/>
    <w:rsid w:val="0055687C"/>
    <w:rsid w:val="00556BCF"/>
    <w:rsid w:val="00556BE0"/>
    <w:rsid w:val="00556BE5"/>
    <w:rsid w:val="00556C5F"/>
    <w:rsid w:val="00556ED6"/>
    <w:rsid w:val="00556F9A"/>
    <w:rsid w:val="00557018"/>
    <w:rsid w:val="00557034"/>
    <w:rsid w:val="00557037"/>
    <w:rsid w:val="0055704D"/>
    <w:rsid w:val="0055750D"/>
    <w:rsid w:val="00557514"/>
    <w:rsid w:val="0055757F"/>
    <w:rsid w:val="005575BE"/>
    <w:rsid w:val="00557778"/>
    <w:rsid w:val="0055784F"/>
    <w:rsid w:val="005578BC"/>
    <w:rsid w:val="00557B52"/>
    <w:rsid w:val="00557BB3"/>
    <w:rsid w:val="00557BE0"/>
    <w:rsid w:val="00557BEE"/>
    <w:rsid w:val="00557D80"/>
    <w:rsid w:val="005602EA"/>
    <w:rsid w:val="00560455"/>
    <w:rsid w:val="005604B1"/>
    <w:rsid w:val="00560653"/>
    <w:rsid w:val="00560656"/>
    <w:rsid w:val="00560725"/>
    <w:rsid w:val="00560739"/>
    <w:rsid w:val="005609D2"/>
    <w:rsid w:val="00560BBD"/>
    <w:rsid w:val="00560C55"/>
    <w:rsid w:val="00561045"/>
    <w:rsid w:val="00561141"/>
    <w:rsid w:val="00561192"/>
    <w:rsid w:val="0056130C"/>
    <w:rsid w:val="00561317"/>
    <w:rsid w:val="00561570"/>
    <w:rsid w:val="005615A7"/>
    <w:rsid w:val="00561615"/>
    <w:rsid w:val="00561892"/>
    <w:rsid w:val="00561A09"/>
    <w:rsid w:val="00561A6D"/>
    <w:rsid w:val="00561B46"/>
    <w:rsid w:val="00561BDC"/>
    <w:rsid w:val="00561F99"/>
    <w:rsid w:val="00561FEC"/>
    <w:rsid w:val="005620EA"/>
    <w:rsid w:val="005621E9"/>
    <w:rsid w:val="0056247B"/>
    <w:rsid w:val="005624CB"/>
    <w:rsid w:val="0056274D"/>
    <w:rsid w:val="0056277E"/>
    <w:rsid w:val="00562919"/>
    <w:rsid w:val="00562A8A"/>
    <w:rsid w:val="00562ADA"/>
    <w:rsid w:val="00562B02"/>
    <w:rsid w:val="00562B86"/>
    <w:rsid w:val="00562D37"/>
    <w:rsid w:val="00562FC2"/>
    <w:rsid w:val="0056302B"/>
    <w:rsid w:val="00563191"/>
    <w:rsid w:val="0056339A"/>
    <w:rsid w:val="00563603"/>
    <w:rsid w:val="00563785"/>
    <w:rsid w:val="00563B1E"/>
    <w:rsid w:val="00563C5C"/>
    <w:rsid w:val="00563CEF"/>
    <w:rsid w:val="00563D5E"/>
    <w:rsid w:val="00563F44"/>
    <w:rsid w:val="005640A1"/>
    <w:rsid w:val="00564183"/>
    <w:rsid w:val="0056426F"/>
    <w:rsid w:val="005642CB"/>
    <w:rsid w:val="0056434B"/>
    <w:rsid w:val="005643D4"/>
    <w:rsid w:val="00564410"/>
    <w:rsid w:val="005646F3"/>
    <w:rsid w:val="005647B1"/>
    <w:rsid w:val="0056483C"/>
    <w:rsid w:val="0056487C"/>
    <w:rsid w:val="00564967"/>
    <w:rsid w:val="00564AE0"/>
    <w:rsid w:val="00564BB4"/>
    <w:rsid w:val="00564CB1"/>
    <w:rsid w:val="00564ECD"/>
    <w:rsid w:val="00565011"/>
    <w:rsid w:val="00565044"/>
    <w:rsid w:val="00565065"/>
    <w:rsid w:val="0056531F"/>
    <w:rsid w:val="0056562E"/>
    <w:rsid w:val="00565654"/>
    <w:rsid w:val="00565A3F"/>
    <w:rsid w:val="00565AAF"/>
    <w:rsid w:val="00565AB6"/>
    <w:rsid w:val="00565BC0"/>
    <w:rsid w:val="00565CB3"/>
    <w:rsid w:val="00565D9D"/>
    <w:rsid w:val="005660D0"/>
    <w:rsid w:val="00566124"/>
    <w:rsid w:val="005661CB"/>
    <w:rsid w:val="0056649A"/>
    <w:rsid w:val="005665CC"/>
    <w:rsid w:val="00566621"/>
    <w:rsid w:val="0056670E"/>
    <w:rsid w:val="00566770"/>
    <w:rsid w:val="00566921"/>
    <w:rsid w:val="005669C7"/>
    <w:rsid w:val="00566B0C"/>
    <w:rsid w:val="00566B6B"/>
    <w:rsid w:val="00566E5F"/>
    <w:rsid w:val="005673B0"/>
    <w:rsid w:val="00567680"/>
    <w:rsid w:val="005677BE"/>
    <w:rsid w:val="00567959"/>
    <w:rsid w:val="00567A09"/>
    <w:rsid w:val="00567B4C"/>
    <w:rsid w:val="00567C86"/>
    <w:rsid w:val="00567DF4"/>
    <w:rsid w:val="00570195"/>
    <w:rsid w:val="005701F5"/>
    <w:rsid w:val="00570294"/>
    <w:rsid w:val="005702DA"/>
    <w:rsid w:val="00570557"/>
    <w:rsid w:val="00570573"/>
    <w:rsid w:val="005705BD"/>
    <w:rsid w:val="005706A0"/>
    <w:rsid w:val="005706E6"/>
    <w:rsid w:val="00570C2C"/>
    <w:rsid w:val="00570CDA"/>
    <w:rsid w:val="00570D6D"/>
    <w:rsid w:val="00570FEC"/>
    <w:rsid w:val="005710CD"/>
    <w:rsid w:val="00571142"/>
    <w:rsid w:val="005712C6"/>
    <w:rsid w:val="005712DF"/>
    <w:rsid w:val="00571364"/>
    <w:rsid w:val="0057178C"/>
    <w:rsid w:val="005718AF"/>
    <w:rsid w:val="005719A3"/>
    <w:rsid w:val="00571AAD"/>
    <w:rsid w:val="00571B69"/>
    <w:rsid w:val="00571BF1"/>
    <w:rsid w:val="00571E6E"/>
    <w:rsid w:val="00571E85"/>
    <w:rsid w:val="00571EC5"/>
    <w:rsid w:val="00571F9A"/>
    <w:rsid w:val="00571FC3"/>
    <w:rsid w:val="00572037"/>
    <w:rsid w:val="0057206E"/>
    <w:rsid w:val="0057210B"/>
    <w:rsid w:val="005726A8"/>
    <w:rsid w:val="0057283E"/>
    <w:rsid w:val="005728AA"/>
    <w:rsid w:val="00572A47"/>
    <w:rsid w:val="00572AAF"/>
    <w:rsid w:val="00572D90"/>
    <w:rsid w:val="00572EAC"/>
    <w:rsid w:val="00572F04"/>
    <w:rsid w:val="00572FE1"/>
    <w:rsid w:val="0057305D"/>
    <w:rsid w:val="005730A0"/>
    <w:rsid w:val="0057344D"/>
    <w:rsid w:val="0057359E"/>
    <w:rsid w:val="005735E0"/>
    <w:rsid w:val="00573695"/>
    <w:rsid w:val="00573893"/>
    <w:rsid w:val="00573940"/>
    <w:rsid w:val="00573BD5"/>
    <w:rsid w:val="00573C55"/>
    <w:rsid w:val="00573D8F"/>
    <w:rsid w:val="00573E9D"/>
    <w:rsid w:val="00573F1D"/>
    <w:rsid w:val="005745A3"/>
    <w:rsid w:val="00574837"/>
    <w:rsid w:val="00574943"/>
    <w:rsid w:val="0057495B"/>
    <w:rsid w:val="00574A10"/>
    <w:rsid w:val="00574A6D"/>
    <w:rsid w:val="00574B1D"/>
    <w:rsid w:val="00574CC9"/>
    <w:rsid w:val="00574E22"/>
    <w:rsid w:val="00574E9A"/>
    <w:rsid w:val="0057579D"/>
    <w:rsid w:val="0057586D"/>
    <w:rsid w:val="005758B9"/>
    <w:rsid w:val="0057591F"/>
    <w:rsid w:val="005759F0"/>
    <w:rsid w:val="00575A41"/>
    <w:rsid w:val="00575C72"/>
    <w:rsid w:val="00575D10"/>
    <w:rsid w:val="00575D1C"/>
    <w:rsid w:val="00576494"/>
    <w:rsid w:val="005767C2"/>
    <w:rsid w:val="0057686F"/>
    <w:rsid w:val="005768A2"/>
    <w:rsid w:val="00576C72"/>
    <w:rsid w:val="00576C93"/>
    <w:rsid w:val="00576CBA"/>
    <w:rsid w:val="0057706D"/>
    <w:rsid w:val="00577101"/>
    <w:rsid w:val="00577180"/>
    <w:rsid w:val="005774D2"/>
    <w:rsid w:val="005776E9"/>
    <w:rsid w:val="0057770B"/>
    <w:rsid w:val="0057776C"/>
    <w:rsid w:val="00577786"/>
    <w:rsid w:val="00577B8C"/>
    <w:rsid w:val="00577C4B"/>
    <w:rsid w:val="00577DB8"/>
    <w:rsid w:val="0058009C"/>
    <w:rsid w:val="00580617"/>
    <w:rsid w:val="0058062F"/>
    <w:rsid w:val="00580757"/>
    <w:rsid w:val="00580887"/>
    <w:rsid w:val="00580B98"/>
    <w:rsid w:val="00580ED1"/>
    <w:rsid w:val="0058102A"/>
    <w:rsid w:val="00581164"/>
    <w:rsid w:val="0058118D"/>
    <w:rsid w:val="00581272"/>
    <w:rsid w:val="005814DE"/>
    <w:rsid w:val="005815F2"/>
    <w:rsid w:val="0058183C"/>
    <w:rsid w:val="005818D0"/>
    <w:rsid w:val="00581C9A"/>
    <w:rsid w:val="0058200D"/>
    <w:rsid w:val="005821ED"/>
    <w:rsid w:val="005822D1"/>
    <w:rsid w:val="00582395"/>
    <w:rsid w:val="005823A5"/>
    <w:rsid w:val="00582549"/>
    <w:rsid w:val="005825C8"/>
    <w:rsid w:val="005826F1"/>
    <w:rsid w:val="005827D2"/>
    <w:rsid w:val="00582819"/>
    <w:rsid w:val="0058288C"/>
    <w:rsid w:val="00582AC5"/>
    <w:rsid w:val="00582B4E"/>
    <w:rsid w:val="00582D3C"/>
    <w:rsid w:val="005833FD"/>
    <w:rsid w:val="0058348D"/>
    <w:rsid w:val="0058376A"/>
    <w:rsid w:val="00583882"/>
    <w:rsid w:val="00583ACE"/>
    <w:rsid w:val="00583B6C"/>
    <w:rsid w:val="00583B91"/>
    <w:rsid w:val="00583F55"/>
    <w:rsid w:val="00583FE2"/>
    <w:rsid w:val="00584117"/>
    <w:rsid w:val="005841B6"/>
    <w:rsid w:val="00584428"/>
    <w:rsid w:val="0058482F"/>
    <w:rsid w:val="00584844"/>
    <w:rsid w:val="005849F3"/>
    <w:rsid w:val="00584C43"/>
    <w:rsid w:val="00584CB0"/>
    <w:rsid w:val="00584D20"/>
    <w:rsid w:val="00584F2C"/>
    <w:rsid w:val="00585139"/>
    <w:rsid w:val="005854E4"/>
    <w:rsid w:val="005855E0"/>
    <w:rsid w:val="0058563F"/>
    <w:rsid w:val="005856FF"/>
    <w:rsid w:val="00585740"/>
    <w:rsid w:val="005857D5"/>
    <w:rsid w:val="00585947"/>
    <w:rsid w:val="00585A35"/>
    <w:rsid w:val="00585C9E"/>
    <w:rsid w:val="00585CE4"/>
    <w:rsid w:val="00585DE6"/>
    <w:rsid w:val="00585E0D"/>
    <w:rsid w:val="00586028"/>
    <w:rsid w:val="005860DB"/>
    <w:rsid w:val="005861FD"/>
    <w:rsid w:val="00586220"/>
    <w:rsid w:val="005862FC"/>
    <w:rsid w:val="0058632B"/>
    <w:rsid w:val="0058675E"/>
    <w:rsid w:val="00586904"/>
    <w:rsid w:val="00586936"/>
    <w:rsid w:val="00586BD4"/>
    <w:rsid w:val="00586CD9"/>
    <w:rsid w:val="00586F56"/>
    <w:rsid w:val="00587054"/>
    <w:rsid w:val="00587086"/>
    <w:rsid w:val="005872A2"/>
    <w:rsid w:val="0058735D"/>
    <w:rsid w:val="005874DF"/>
    <w:rsid w:val="00587519"/>
    <w:rsid w:val="005875C1"/>
    <w:rsid w:val="00587C9C"/>
    <w:rsid w:val="00587D77"/>
    <w:rsid w:val="00587F2B"/>
    <w:rsid w:val="00587FF8"/>
    <w:rsid w:val="0059004B"/>
    <w:rsid w:val="005901EC"/>
    <w:rsid w:val="00590412"/>
    <w:rsid w:val="005907E5"/>
    <w:rsid w:val="0059091B"/>
    <w:rsid w:val="0059091D"/>
    <w:rsid w:val="00590A79"/>
    <w:rsid w:val="00590A7B"/>
    <w:rsid w:val="00590AE5"/>
    <w:rsid w:val="00590CD4"/>
    <w:rsid w:val="00590FDB"/>
    <w:rsid w:val="00591041"/>
    <w:rsid w:val="0059115E"/>
    <w:rsid w:val="005911A0"/>
    <w:rsid w:val="005911D5"/>
    <w:rsid w:val="005912E2"/>
    <w:rsid w:val="00591361"/>
    <w:rsid w:val="0059139F"/>
    <w:rsid w:val="00591433"/>
    <w:rsid w:val="005915A8"/>
    <w:rsid w:val="005915CA"/>
    <w:rsid w:val="005915F0"/>
    <w:rsid w:val="00591797"/>
    <w:rsid w:val="005918EB"/>
    <w:rsid w:val="005918EF"/>
    <w:rsid w:val="0059197B"/>
    <w:rsid w:val="00591D9B"/>
    <w:rsid w:val="00591D9E"/>
    <w:rsid w:val="00591DC5"/>
    <w:rsid w:val="00591E6B"/>
    <w:rsid w:val="0059213C"/>
    <w:rsid w:val="005921E1"/>
    <w:rsid w:val="00592349"/>
    <w:rsid w:val="0059250E"/>
    <w:rsid w:val="005926CA"/>
    <w:rsid w:val="00592858"/>
    <w:rsid w:val="00592946"/>
    <w:rsid w:val="005929E5"/>
    <w:rsid w:val="00592CC6"/>
    <w:rsid w:val="00592DCB"/>
    <w:rsid w:val="00592E87"/>
    <w:rsid w:val="00592FAE"/>
    <w:rsid w:val="00592FB7"/>
    <w:rsid w:val="005932EE"/>
    <w:rsid w:val="005934AB"/>
    <w:rsid w:val="005934CF"/>
    <w:rsid w:val="00593868"/>
    <w:rsid w:val="0059386D"/>
    <w:rsid w:val="005938EE"/>
    <w:rsid w:val="00593921"/>
    <w:rsid w:val="0059398C"/>
    <w:rsid w:val="005939FB"/>
    <w:rsid w:val="00593E10"/>
    <w:rsid w:val="00593F47"/>
    <w:rsid w:val="00593F97"/>
    <w:rsid w:val="00594007"/>
    <w:rsid w:val="005940C9"/>
    <w:rsid w:val="005943BD"/>
    <w:rsid w:val="0059445C"/>
    <w:rsid w:val="00594514"/>
    <w:rsid w:val="005945E8"/>
    <w:rsid w:val="00594928"/>
    <w:rsid w:val="005949AD"/>
    <w:rsid w:val="00594C67"/>
    <w:rsid w:val="00594D0D"/>
    <w:rsid w:val="00594D9E"/>
    <w:rsid w:val="00594F70"/>
    <w:rsid w:val="00595092"/>
    <w:rsid w:val="005950A7"/>
    <w:rsid w:val="005951DE"/>
    <w:rsid w:val="005951F1"/>
    <w:rsid w:val="005953C9"/>
    <w:rsid w:val="005953D6"/>
    <w:rsid w:val="00595575"/>
    <w:rsid w:val="005955D4"/>
    <w:rsid w:val="00595718"/>
    <w:rsid w:val="00595754"/>
    <w:rsid w:val="005959B5"/>
    <w:rsid w:val="005959EE"/>
    <w:rsid w:val="00595D5E"/>
    <w:rsid w:val="00595E1F"/>
    <w:rsid w:val="00595F96"/>
    <w:rsid w:val="00596075"/>
    <w:rsid w:val="0059614E"/>
    <w:rsid w:val="005962FA"/>
    <w:rsid w:val="005963AD"/>
    <w:rsid w:val="005963DB"/>
    <w:rsid w:val="00596500"/>
    <w:rsid w:val="0059654B"/>
    <w:rsid w:val="005966D8"/>
    <w:rsid w:val="0059674B"/>
    <w:rsid w:val="00596800"/>
    <w:rsid w:val="00596885"/>
    <w:rsid w:val="005968B9"/>
    <w:rsid w:val="00596A9F"/>
    <w:rsid w:val="00596B16"/>
    <w:rsid w:val="00596B62"/>
    <w:rsid w:val="00596F80"/>
    <w:rsid w:val="00596FB8"/>
    <w:rsid w:val="00597268"/>
    <w:rsid w:val="00597318"/>
    <w:rsid w:val="00597379"/>
    <w:rsid w:val="0059747A"/>
    <w:rsid w:val="005975B5"/>
    <w:rsid w:val="005977A1"/>
    <w:rsid w:val="00597A7A"/>
    <w:rsid w:val="00597AB9"/>
    <w:rsid w:val="00597BCD"/>
    <w:rsid w:val="005A00F2"/>
    <w:rsid w:val="005A011C"/>
    <w:rsid w:val="005A01B1"/>
    <w:rsid w:val="005A04C6"/>
    <w:rsid w:val="005A05F8"/>
    <w:rsid w:val="005A0923"/>
    <w:rsid w:val="005A0B3B"/>
    <w:rsid w:val="005A0D39"/>
    <w:rsid w:val="005A0D44"/>
    <w:rsid w:val="005A0EB7"/>
    <w:rsid w:val="005A0FD8"/>
    <w:rsid w:val="005A108F"/>
    <w:rsid w:val="005A1266"/>
    <w:rsid w:val="005A1325"/>
    <w:rsid w:val="005A1359"/>
    <w:rsid w:val="005A182E"/>
    <w:rsid w:val="005A184D"/>
    <w:rsid w:val="005A1B0C"/>
    <w:rsid w:val="005A1B61"/>
    <w:rsid w:val="005A1B63"/>
    <w:rsid w:val="005A1BED"/>
    <w:rsid w:val="005A1DF0"/>
    <w:rsid w:val="005A1E8E"/>
    <w:rsid w:val="005A222D"/>
    <w:rsid w:val="005A2552"/>
    <w:rsid w:val="005A2644"/>
    <w:rsid w:val="005A2652"/>
    <w:rsid w:val="005A2A8D"/>
    <w:rsid w:val="005A2AAE"/>
    <w:rsid w:val="005A32CE"/>
    <w:rsid w:val="005A33B7"/>
    <w:rsid w:val="005A3B1A"/>
    <w:rsid w:val="005A3BAD"/>
    <w:rsid w:val="005A3C16"/>
    <w:rsid w:val="005A3C73"/>
    <w:rsid w:val="005A3DBD"/>
    <w:rsid w:val="005A3DEB"/>
    <w:rsid w:val="005A3F8E"/>
    <w:rsid w:val="005A41A6"/>
    <w:rsid w:val="005A4259"/>
    <w:rsid w:val="005A435F"/>
    <w:rsid w:val="005A45B5"/>
    <w:rsid w:val="005A4802"/>
    <w:rsid w:val="005A487F"/>
    <w:rsid w:val="005A49E7"/>
    <w:rsid w:val="005A4A7A"/>
    <w:rsid w:val="005A4D08"/>
    <w:rsid w:val="005A4EF5"/>
    <w:rsid w:val="005A4FBB"/>
    <w:rsid w:val="005A5229"/>
    <w:rsid w:val="005A5398"/>
    <w:rsid w:val="005A549F"/>
    <w:rsid w:val="005A577D"/>
    <w:rsid w:val="005A580E"/>
    <w:rsid w:val="005A5AC6"/>
    <w:rsid w:val="005A5ACC"/>
    <w:rsid w:val="005A5C1E"/>
    <w:rsid w:val="005A5E75"/>
    <w:rsid w:val="005A6068"/>
    <w:rsid w:val="005A60F0"/>
    <w:rsid w:val="005A6120"/>
    <w:rsid w:val="005A6123"/>
    <w:rsid w:val="005A6140"/>
    <w:rsid w:val="005A623A"/>
    <w:rsid w:val="005A63A7"/>
    <w:rsid w:val="005A63BF"/>
    <w:rsid w:val="005A63E3"/>
    <w:rsid w:val="005A63E9"/>
    <w:rsid w:val="005A681D"/>
    <w:rsid w:val="005A683E"/>
    <w:rsid w:val="005A6949"/>
    <w:rsid w:val="005A6A6F"/>
    <w:rsid w:val="005A6BAE"/>
    <w:rsid w:val="005A6BD6"/>
    <w:rsid w:val="005A6C88"/>
    <w:rsid w:val="005A6E77"/>
    <w:rsid w:val="005A7076"/>
    <w:rsid w:val="005A713B"/>
    <w:rsid w:val="005A7481"/>
    <w:rsid w:val="005A786D"/>
    <w:rsid w:val="005A787E"/>
    <w:rsid w:val="005A7A04"/>
    <w:rsid w:val="005A7B7D"/>
    <w:rsid w:val="005A7BEF"/>
    <w:rsid w:val="005A7D63"/>
    <w:rsid w:val="005A7F52"/>
    <w:rsid w:val="005B003C"/>
    <w:rsid w:val="005B0218"/>
    <w:rsid w:val="005B037C"/>
    <w:rsid w:val="005B051A"/>
    <w:rsid w:val="005B05A0"/>
    <w:rsid w:val="005B063E"/>
    <w:rsid w:val="005B0904"/>
    <w:rsid w:val="005B0C43"/>
    <w:rsid w:val="005B0D1A"/>
    <w:rsid w:val="005B0E34"/>
    <w:rsid w:val="005B0EC8"/>
    <w:rsid w:val="005B0F05"/>
    <w:rsid w:val="005B0F4F"/>
    <w:rsid w:val="005B0F9D"/>
    <w:rsid w:val="005B101C"/>
    <w:rsid w:val="005B12AF"/>
    <w:rsid w:val="005B1414"/>
    <w:rsid w:val="005B1458"/>
    <w:rsid w:val="005B14F8"/>
    <w:rsid w:val="005B15A8"/>
    <w:rsid w:val="005B1803"/>
    <w:rsid w:val="005B186F"/>
    <w:rsid w:val="005B1C69"/>
    <w:rsid w:val="005B1E0F"/>
    <w:rsid w:val="005B2010"/>
    <w:rsid w:val="005B2077"/>
    <w:rsid w:val="005B245E"/>
    <w:rsid w:val="005B2615"/>
    <w:rsid w:val="005B27F9"/>
    <w:rsid w:val="005B2895"/>
    <w:rsid w:val="005B28C5"/>
    <w:rsid w:val="005B2ABE"/>
    <w:rsid w:val="005B2CCE"/>
    <w:rsid w:val="005B2EA5"/>
    <w:rsid w:val="005B2F63"/>
    <w:rsid w:val="005B310F"/>
    <w:rsid w:val="005B318A"/>
    <w:rsid w:val="005B31A1"/>
    <w:rsid w:val="005B3283"/>
    <w:rsid w:val="005B395F"/>
    <w:rsid w:val="005B39B6"/>
    <w:rsid w:val="005B3B2E"/>
    <w:rsid w:val="005B3D1A"/>
    <w:rsid w:val="005B3DC1"/>
    <w:rsid w:val="005B3F49"/>
    <w:rsid w:val="005B4140"/>
    <w:rsid w:val="005B4280"/>
    <w:rsid w:val="005B43DC"/>
    <w:rsid w:val="005B473E"/>
    <w:rsid w:val="005B4AD5"/>
    <w:rsid w:val="005B4ADA"/>
    <w:rsid w:val="005B4D6B"/>
    <w:rsid w:val="005B4ED6"/>
    <w:rsid w:val="005B4F84"/>
    <w:rsid w:val="005B543E"/>
    <w:rsid w:val="005B5590"/>
    <w:rsid w:val="005B561F"/>
    <w:rsid w:val="005B566B"/>
    <w:rsid w:val="005B568C"/>
    <w:rsid w:val="005B5755"/>
    <w:rsid w:val="005B5D14"/>
    <w:rsid w:val="005B5FA0"/>
    <w:rsid w:val="005B5FAA"/>
    <w:rsid w:val="005B6326"/>
    <w:rsid w:val="005B6331"/>
    <w:rsid w:val="005B6403"/>
    <w:rsid w:val="005B640D"/>
    <w:rsid w:val="005B6757"/>
    <w:rsid w:val="005B6828"/>
    <w:rsid w:val="005B6966"/>
    <w:rsid w:val="005B6A8B"/>
    <w:rsid w:val="005B6AA6"/>
    <w:rsid w:val="005B6D54"/>
    <w:rsid w:val="005B6FCA"/>
    <w:rsid w:val="005B7329"/>
    <w:rsid w:val="005B7360"/>
    <w:rsid w:val="005B76BA"/>
    <w:rsid w:val="005B7723"/>
    <w:rsid w:val="005B7727"/>
    <w:rsid w:val="005B77C9"/>
    <w:rsid w:val="005B7AE4"/>
    <w:rsid w:val="005B7B31"/>
    <w:rsid w:val="005B7CAC"/>
    <w:rsid w:val="005B7D71"/>
    <w:rsid w:val="005B7E52"/>
    <w:rsid w:val="005C0082"/>
    <w:rsid w:val="005C01F7"/>
    <w:rsid w:val="005C022D"/>
    <w:rsid w:val="005C0413"/>
    <w:rsid w:val="005C0417"/>
    <w:rsid w:val="005C06C0"/>
    <w:rsid w:val="005C095F"/>
    <w:rsid w:val="005C0967"/>
    <w:rsid w:val="005C0CBA"/>
    <w:rsid w:val="005C0CD7"/>
    <w:rsid w:val="005C0F90"/>
    <w:rsid w:val="005C0FAD"/>
    <w:rsid w:val="005C0FDB"/>
    <w:rsid w:val="005C10FA"/>
    <w:rsid w:val="005C11BE"/>
    <w:rsid w:val="005C13B0"/>
    <w:rsid w:val="005C14BF"/>
    <w:rsid w:val="005C1554"/>
    <w:rsid w:val="005C1602"/>
    <w:rsid w:val="005C1AB5"/>
    <w:rsid w:val="005C1ECD"/>
    <w:rsid w:val="005C2084"/>
    <w:rsid w:val="005C210A"/>
    <w:rsid w:val="005C21A1"/>
    <w:rsid w:val="005C2448"/>
    <w:rsid w:val="005C2491"/>
    <w:rsid w:val="005C2510"/>
    <w:rsid w:val="005C2714"/>
    <w:rsid w:val="005C2759"/>
    <w:rsid w:val="005C281D"/>
    <w:rsid w:val="005C28ED"/>
    <w:rsid w:val="005C2A4A"/>
    <w:rsid w:val="005C2CDD"/>
    <w:rsid w:val="005C2D88"/>
    <w:rsid w:val="005C2DB1"/>
    <w:rsid w:val="005C2F5B"/>
    <w:rsid w:val="005C2FCF"/>
    <w:rsid w:val="005C3187"/>
    <w:rsid w:val="005C33D4"/>
    <w:rsid w:val="005C3515"/>
    <w:rsid w:val="005C35B8"/>
    <w:rsid w:val="005C37D5"/>
    <w:rsid w:val="005C3A5E"/>
    <w:rsid w:val="005C3AE3"/>
    <w:rsid w:val="005C3CB5"/>
    <w:rsid w:val="005C3CBD"/>
    <w:rsid w:val="005C3CDB"/>
    <w:rsid w:val="005C3D87"/>
    <w:rsid w:val="005C3E51"/>
    <w:rsid w:val="005C4175"/>
    <w:rsid w:val="005C446E"/>
    <w:rsid w:val="005C45C4"/>
    <w:rsid w:val="005C47C8"/>
    <w:rsid w:val="005C4801"/>
    <w:rsid w:val="005C4866"/>
    <w:rsid w:val="005C4918"/>
    <w:rsid w:val="005C4943"/>
    <w:rsid w:val="005C496A"/>
    <w:rsid w:val="005C4981"/>
    <w:rsid w:val="005C4A36"/>
    <w:rsid w:val="005C4A5C"/>
    <w:rsid w:val="005C4A9F"/>
    <w:rsid w:val="005C4AB5"/>
    <w:rsid w:val="005C4B94"/>
    <w:rsid w:val="005C4BF7"/>
    <w:rsid w:val="005C4E5D"/>
    <w:rsid w:val="005C4F94"/>
    <w:rsid w:val="005C4FBB"/>
    <w:rsid w:val="005C517A"/>
    <w:rsid w:val="005C5214"/>
    <w:rsid w:val="005C529B"/>
    <w:rsid w:val="005C53DD"/>
    <w:rsid w:val="005C540B"/>
    <w:rsid w:val="005C54CC"/>
    <w:rsid w:val="005C56F0"/>
    <w:rsid w:val="005C5763"/>
    <w:rsid w:val="005C58A4"/>
    <w:rsid w:val="005C5B23"/>
    <w:rsid w:val="005C5C08"/>
    <w:rsid w:val="005C5C2D"/>
    <w:rsid w:val="005C5D55"/>
    <w:rsid w:val="005C5D5C"/>
    <w:rsid w:val="005C5FDB"/>
    <w:rsid w:val="005C6272"/>
    <w:rsid w:val="005C6311"/>
    <w:rsid w:val="005C6449"/>
    <w:rsid w:val="005C65D0"/>
    <w:rsid w:val="005C65D8"/>
    <w:rsid w:val="005C660E"/>
    <w:rsid w:val="005C6661"/>
    <w:rsid w:val="005C67BD"/>
    <w:rsid w:val="005C699F"/>
    <w:rsid w:val="005C6A59"/>
    <w:rsid w:val="005C6ACF"/>
    <w:rsid w:val="005C6B02"/>
    <w:rsid w:val="005C6B50"/>
    <w:rsid w:val="005C6CAC"/>
    <w:rsid w:val="005C6E5B"/>
    <w:rsid w:val="005C6EC3"/>
    <w:rsid w:val="005C7417"/>
    <w:rsid w:val="005C7424"/>
    <w:rsid w:val="005C7744"/>
    <w:rsid w:val="005C7975"/>
    <w:rsid w:val="005C79ED"/>
    <w:rsid w:val="005C7C93"/>
    <w:rsid w:val="005D00FD"/>
    <w:rsid w:val="005D01C2"/>
    <w:rsid w:val="005D032B"/>
    <w:rsid w:val="005D03EA"/>
    <w:rsid w:val="005D048D"/>
    <w:rsid w:val="005D0521"/>
    <w:rsid w:val="005D0613"/>
    <w:rsid w:val="005D07FA"/>
    <w:rsid w:val="005D0833"/>
    <w:rsid w:val="005D08EC"/>
    <w:rsid w:val="005D0C92"/>
    <w:rsid w:val="005D0CC1"/>
    <w:rsid w:val="005D0E22"/>
    <w:rsid w:val="005D0F23"/>
    <w:rsid w:val="005D0FF3"/>
    <w:rsid w:val="005D1103"/>
    <w:rsid w:val="005D1194"/>
    <w:rsid w:val="005D11E5"/>
    <w:rsid w:val="005D11EF"/>
    <w:rsid w:val="005D1318"/>
    <w:rsid w:val="005D1473"/>
    <w:rsid w:val="005D1694"/>
    <w:rsid w:val="005D16ED"/>
    <w:rsid w:val="005D17AD"/>
    <w:rsid w:val="005D17FC"/>
    <w:rsid w:val="005D1C09"/>
    <w:rsid w:val="005D1D1F"/>
    <w:rsid w:val="005D1E17"/>
    <w:rsid w:val="005D1EE8"/>
    <w:rsid w:val="005D20A9"/>
    <w:rsid w:val="005D20C3"/>
    <w:rsid w:val="005D20D7"/>
    <w:rsid w:val="005D2168"/>
    <w:rsid w:val="005D23F6"/>
    <w:rsid w:val="005D24F0"/>
    <w:rsid w:val="005D24FA"/>
    <w:rsid w:val="005D262B"/>
    <w:rsid w:val="005D2737"/>
    <w:rsid w:val="005D27D3"/>
    <w:rsid w:val="005D291D"/>
    <w:rsid w:val="005D2B47"/>
    <w:rsid w:val="005D2CF1"/>
    <w:rsid w:val="005D2D63"/>
    <w:rsid w:val="005D2DA2"/>
    <w:rsid w:val="005D304C"/>
    <w:rsid w:val="005D31F3"/>
    <w:rsid w:val="005D354E"/>
    <w:rsid w:val="005D363A"/>
    <w:rsid w:val="005D3751"/>
    <w:rsid w:val="005D3A9B"/>
    <w:rsid w:val="005D3C1D"/>
    <w:rsid w:val="005D3C60"/>
    <w:rsid w:val="005D3C66"/>
    <w:rsid w:val="005D3D4C"/>
    <w:rsid w:val="005D3E39"/>
    <w:rsid w:val="005D3E55"/>
    <w:rsid w:val="005D3FC8"/>
    <w:rsid w:val="005D4191"/>
    <w:rsid w:val="005D43E4"/>
    <w:rsid w:val="005D448C"/>
    <w:rsid w:val="005D45AA"/>
    <w:rsid w:val="005D4741"/>
    <w:rsid w:val="005D493B"/>
    <w:rsid w:val="005D49B6"/>
    <w:rsid w:val="005D49D5"/>
    <w:rsid w:val="005D4E89"/>
    <w:rsid w:val="005D4F3D"/>
    <w:rsid w:val="005D4FD5"/>
    <w:rsid w:val="005D5008"/>
    <w:rsid w:val="005D513B"/>
    <w:rsid w:val="005D5175"/>
    <w:rsid w:val="005D5389"/>
    <w:rsid w:val="005D543C"/>
    <w:rsid w:val="005D590C"/>
    <w:rsid w:val="005D5A38"/>
    <w:rsid w:val="005D5B73"/>
    <w:rsid w:val="005D5CB6"/>
    <w:rsid w:val="005D5EB8"/>
    <w:rsid w:val="005D5FC4"/>
    <w:rsid w:val="005D61A4"/>
    <w:rsid w:val="005D6290"/>
    <w:rsid w:val="005D63F8"/>
    <w:rsid w:val="005D6438"/>
    <w:rsid w:val="005D65AE"/>
    <w:rsid w:val="005D66A7"/>
    <w:rsid w:val="005D68AF"/>
    <w:rsid w:val="005D68B4"/>
    <w:rsid w:val="005D690C"/>
    <w:rsid w:val="005D6A21"/>
    <w:rsid w:val="005D6B1A"/>
    <w:rsid w:val="005D6ED3"/>
    <w:rsid w:val="005D6FFC"/>
    <w:rsid w:val="005D70F0"/>
    <w:rsid w:val="005D7276"/>
    <w:rsid w:val="005D72AC"/>
    <w:rsid w:val="005D72E2"/>
    <w:rsid w:val="005D759F"/>
    <w:rsid w:val="005D75F0"/>
    <w:rsid w:val="005D76F8"/>
    <w:rsid w:val="005D77CF"/>
    <w:rsid w:val="005D7B35"/>
    <w:rsid w:val="005D7CB1"/>
    <w:rsid w:val="005D7E10"/>
    <w:rsid w:val="005E0019"/>
    <w:rsid w:val="005E00EB"/>
    <w:rsid w:val="005E0169"/>
    <w:rsid w:val="005E02AE"/>
    <w:rsid w:val="005E0406"/>
    <w:rsid w:val="005E054F"/>
    <w:rsid w:val="005E0744"/>
    <w:rsid w:val="005E0834"/>
    <w:rsid w:val="005E0A18"/>
    <w:rsid w:val="005E0A50"/>
    <w:rsid w:val="005E0AB2"/>
    <w:rsid w:val="005E0B78"/>
    <w:rsid w:val="005E0CEF"/>
    <w:rsid w:val="005E0DA1"/>
    <w:rsid w:val="005E0DAC"/>
    <w:rsid w:val="005E101E"/>
    <w:rsid w:val="005E102D"/>
    <w:rsid w:val="005E138D"/>
    <w:rsid w:val="005E13B8"/>
    <w:rsid w:val="005E148F"/>
    <w:rsid w:val="005E1528"/>
    <w:rsid w:val="005E16B0"/>
    <w:rsid w:val="005E18B6"/>
    <w:rsid w:val="005E18D1"/>
    <w:rsid w:val="005E1B53"/>
    <w:rsid w:val="005E1C18"/>
    <w:rsid w:val="005E1C95"/>
    <w:rsid w:val="005E1CE1"/>
    <w:rsid w:val="005E1E10"/>
    <w:rsid w:val="005E1FEA"/>
    <w:rsid w:val="005E2094"/>
    <w:rsid w:val="005E22FF"/>
    <w:rsid w:val="005E236F"/>
    <w:rsid w:val="005E26C5"/>
    <w:rsid w:val="005E2840"/>
    <w:rsid w:val="005E2A70"/>
    <w:rsid w:val="005E2B00"/>
    <w:rsid w:val="005E2B4D"/>
    <w:rsid w:val="005E2C1E"/>
    <w:rsid w:val="005E2CC6"/>
    <w:rsid w:val="005E3121"/>
    <w:rsid w:val="005E359E"/>
    <w:rsid w:val="005E369B"/>
    <w:rsid w:val="005E3850"/>
    <w:rsid w:val="005E38BE"/>
    <w:rsid w:val="005E39B8"/>
    <w:rsid w:val="005E39CE"/>
    <w:rsid w:val="005E3B5B"/>
    <w:rsid w:val="005E3B85"/>
    <w:rsid w:val="005E3C6B"/>
    <w:rsid w:val="005E3E1F"/>
    <w:rsid w:val="005E3F5F"/>
    <w:rsid w:val="005E3FD5"/>
    <w:rsid w:val="005E406D"/>
    <w:rsid w:val="005E412D"/>
    <w:rsid w:val="005E4284"/>
    <w:rsid w:val="005E4328"/>
    <w:rsid w:val="005E4347"/>
    <w:rsid w:val="005E4564"/>
    <w:rsid w:val="005E477B"/>
    <w:rsid w:val="005E48A4"/>
    <w:rsid w:val="005E49F6"/>
    <w:rsid w:val="005E4A1F"/>
    <w:rsid w:val="005E4BC0"/>
    <w:rsid w:val="005E4CF6"/>
    <w:rsid w:val="005E4DB0"/>
    <w:rsid w:val="005E507E"/>
    <w:rsid w:val="005E508D"/>
    <w:rsid w:val="005E50B2"/>
    <w:rsid w:val="005E5258"/>
    <w:rsid w:val="005E5488"/>
    <w:rsid w:val="005E55F4"/>
    <w:rsid w:val="005E56E3"/>
    <w:rsid w:val="005E57D5"/>
    <w:rsid w:val="005E5863"/>
    <w:rsid w:val="005E5BB5"/>
    <w:rsid w:val="005E5CEE"/>
    <w:rsid w:val="005E5D06"/>
    <w:rsid w:val="005E5DEB"/>
    <w:rsid w:val="005E5E6E"/>
    <w:rsid w:val="005E5E8B"/>
    <w:rsid w:val="005E5EAD"/>
    <w:rsid w:val="005E5EDE"/>
    <w:rsid w:val="005E5EFD"/>
    <w:rsid w:val="005E5F3E"/>
    <w:rsid w:val="005E6018"/>
    <w:rsid w:val="005E627B"/>
    <w:rsid w:val="005E6466"/>
    <w:rsid w:val="005E64FF"/>
    <w:rsid w:val="005E675A"/>
    <w:rsid w:val="005E677E"/>
    <w:rsid w:val="005E67E8"/>
    <w:rsid w:val="005E690B"/>
    <w:rsid w:val="005E6963"/>
    <w:rsid w:val="005E6A3A"/>
    <w:rsid w:val="005E6A42"/>
    <w:rsid w:val="005E6B28"/>
    <w:rsid w:val="005E6BF2"/>
    <w:rsid w:val="005E6E38"/>
    <w:rsid w:val="005E6FA6"/>
    <w:rsid w:val="005E6FCD"/>
    <w:rsid w:val="005E6FE7"/>
    <w:rsid w:val="005E6FF0"/>
    <w:rsid w:val="005E7161"/>
    <w:rsid w:val="005E71A8"/>
    <w:rsid w:val="005E71E6"/>
    <w:rsid w:val="005E722B"/>
    <w:rsid w:val="005E7327"/>
    <w:rsid w:val="005E733B"/>
    <w:rsid w:val="005E7574"/>
    <w:rsid w:val="005E774A"/>
    <w:rsid w:val="005E7775"/>
    <w:rsid w:val="005E7776"/>
    <w:rsid w:val="005E7836"/>
    <w:rsid w:val="005E7E4A"/>
    <w:rsid w:val="005F0292"/>
    <w:rsid w:val="005F0526"/>
    <w:rsid w:val="005F055A"/>
    <w:rsid w:val="005F0B15"/>
    <w:rsid w:val="005F0B16"/>
    <w:rsid w:val="005F0CFC"/>
    <w:rsid w:val="005F0D52"/>
    <w:rsid w:val="005F0EE9"/>
    <w:rsid w:val="005F122F"/>
    <w:rsid w:val="005F1674"/>
    <w:rsid w:val="005F170D"/>
    <w:rsid w:val="005F178F"/>
    <w:rsid w:val="005F18D7"/>
    <w:rsid w:val="005F19B1"/>
    <w:rsid w:val="005F19FF"/>
    <w:rsid w:val="005F1A3E"/>
    <w:rsid w:val="005F1A98"/>
    <w:rsid w:val="005F1B2E"/>
    <w:rsid w:val="005F1B32"/>
    <w:rsid w:val="005F1BD4"/>
    <w:rsid w:val="005F1BFD"/>
    <w:rsid w:val="005F1C1B"/>
    <w:rsid w:val="005F1CBA"/>
    <w:rsid w:val="005F1D45"/>
    <w:rsid w:val="005F1EC0"/>
    <w:rsid w:val="005F1F5E"/>
    <w:rsid w:val="005F1F72"/>
    <w:rsid w:val="005F1F8F"/>
    <w:rsid w:val="005F1FEE"/>
    <w:rsid w:val="005F208F"/>
    <w:rsid w:val="005F2114"/>
    <w:rsid w:val="005F219D"/>
    <w:rsid w:val="005F21BC"/>
    <w:rsid w:val="005F223D"/>
    <w:rsid w:val="005F24C1"/>
    <w:rsid w:val="005F2600"/>
    <w:rsid w:val="005F270D"/>
    <w:rsid w:val="005F280B"/>
    <w:rsid w:val="005F2833"/>
    <w:rsid w:val="005F2897"/>
    <w:rsid w:val="005F28CF"/>
    <w:rsid w:val="005F2926"/>
    <w:rsid w:val="005F2A13"/>
    <w:rsid w:val="005F2AE8"/>
    <w:rsid w:val="005F2E95"/>
    <w:rsid w:val="005F337B"/>
    <w:rsid w:val="005F3438"/>
    <w:rsid w:val="005F3497"/>
    <w:rsid w:val="005F3738"/>
    <w:rsid w:val="005F388D"/>
    <w:rsid w:val="005F3891"/>
    <w:rsid w:val="005F392E"/>
    <w:rsid w:val="005F3C23"/>
    <w:rsid w:val="005F3D12"/>
    <w:rsid w:val="005F3D1A"/>
    <w:rsid w:val="005F3DDE"/>
    <w:rsid w:val="005F3E13"/>
    <w:rsid w:val="005F3FF4"/>
    <w:rsid w:val="005F4061"/>
    <w:rsid w:val="005F40A4"/>
    <w:rsid w:val="005F4187"/>
    <w:rsid w:val="005F42A2"/>
    <w:rsid w:val="005F442D"/>
    <w:rsid w:val="005F4793"/>
    <w:rsid w:val="005F4885"/>
    <w:rsid w:val="005F497C"/>
    <w:rsid w:val="005F49A3"/>
    <w:rsid w:val="005F49C6"/>
    <w:rsid w:val="005F505C"/>
    <w:rsid w:val="005F52FB"/>
    <w:rsid w:val="005F549A"/>
    <w:rsid w:val="005F55FC"/>
    <w:rsid w:val="005F58AB"/>
    <w:rsid w:val="005F595E"/>
    <w:rsid w:val="005F59C5"/>
    <w:rsid w:val="005F5C32"/>
    <w:rsid w:val="005F5DE9"/>
    <w:rsid w:val="005F5FED"/>
    <w:rsid w:val="005F5FF2"/>
    <w:rsid w:val="005F61C8"/>
    <w:rsid w:val="005F6217"/>
    <w:rsid w:val="005F6297"/>
    <w:rsid w:val="005F6603"/>
    <w:rsid w:val="005F6782"/>
    <w:rsid w:val="005F6871"/>
    <w:rsid w:val="005F6B3E"/>
    <w:rsid w:val="005F6BD5"/>
    <w:rsid w:val="005F6C3A"/>
    <w:rsid w:val="005F6C71"/>
    <w:rsid w:val="005F6D72"/>
    <w:rsid w:val="005F6DAA"/>
    <w:rsid w:val="005F6EDE"/>
    <w:rsid w:val="005F6FEB"/>
    <w:rsid w:val="005F70A8"/>
    <w:rsid w:val="005F7142"/>
    <w:rsid w:val="005F72FD"/>
    <w:rsid w:val="005F734C"/>
    <w:rsid w:val="005F7365"/>
    <w:rsid w:val="005F746A"/>
    <w:rsid w:val="005F7528"/>
    <w:rsid w:val="005F7551"/>
    <w:rsid w:val="005F7655"/>
    <w:rsid w:val="005F7912"/>
    <w:rsid w:val="005F795F"/>
    <w:rsid w:val="005F7AAF"/>
    <w:rsid w:val="005F7B69"/>
    <w:rsid w:val="005F7B80"/>
    <w:rsid w:val="005F7CB8"/>
    <w:rsid w:val="005F7D50"/>
    <w:rsid w:val="005F7F37"/>
    <w:rsid w:val="00600035"/>
    <w:rsid w:val="00600095"/>
    <w:rsid w:val="006005D7"/>
    <w:rsid w:val="00600A0B"/>
    <w:rsid w:val="00600C46"/>
    <w:rsid w:val="00600D68"/>
    <w:rsid w:val="00600F46"/>
    <w:rsid w:val="006011F0"/>
    <w:rsid w:val="0060123E"/>
    <w:rsid w:val="0060131B"/>
    <w:rsid w:val="00601541"/>
    <w:rsid w:val="0060154A"/>
    <w:rsid w:val="006015E0"/>
    <w:rsid w:val="00601662"/>
    <w:rsid w:val="0060175E"/>
    <w:rsid w:val="0060177C"/>
    <w:rsid w:val="00601962"/>
    <w:rsid w:val="006019F1"/>
    <w:rsid w:val="006023E1"/>
    <w:rsid w:val="00602651"/>
    <w:rsid w:val="0060275E"/>
    <w:rsid w:val="00602806"/>
    <w:rsid w:val="006028E3"/>
    <w:rsid w:val="00602DDE"/>
    <w:rsid w:val="00602E49"/>
    <w:rsid w:val="00602E8A"/>
    <w:rsid w:val="006031C0"/>
    <w:rsid w:val="006031DA"/>
    <w:rsid w:val="00603321"/>
    <w:rsid w:val="006036BE"/>
    <w:rsid w:val="00603790"/>
    <w:rsid w:val="00603855"/>
    <w:rsid w:val="00603ABB"/>
    <w:rsid w:val="00603CE7"/>
    <w:rsid w:val="00603D3D"/>
    <w:rsid w:val="00604047"/>
    <w:rsid w:val="0060404C"/>
    <w:rsid w:val="006040F1"/>
    <w:rsid w:val="0060418F"/>
    <w:rsid w:val="0060432D"/>
    <w:rsid w:val="006044E1"/>
    <w:rsid w:val="00604597"/>
    <w:rsid w:val="006047C5"/>
    <w:rsid w:val="00604855"/>
    <w:rsid w:val="00604950"/>
    <w:rsid w:val="006049B0"/>
    <w:rsid w:val="00604A2F"/>
    <w:rsid w:val="00604A30"/>
    <w:rsid w:val="00604BAB"/>
    <w:rsid w:val="00604EB4"/>
    <w:rsid w:val="00604F2F"/>
    <w:rsid w:val="00605130"/>
    <w:rsid w:val="00605285"/>
    <w:rsid w:val="00605361"/>
    <w:rsid w:val="006055B2"/>
    <w:rsid w:val="006055D7"/>
    <w:rsid w:val="006055E0"/>
    <w:rsid w:val="006056F0"/>
    <w:rsid w:val="00605AFD"/>
    <w:rsid w:val="00605BB4"/>
    <w:rsid w:val="00605DB1"/>
    <w:rsid w:val="006060A1"/>
    <w:rsid w:val="006060E3"/>
    <w:rsid w:val="0060613E"/>
    <w:rsid w:val="006061B2"/>
    <w:rsid w:val="00606615"/>
    <w:rsid w:val="00606708"/>
    <w:rsid w:val="00606740"/>
    <w:rsid w:val="0060675A"/>
    <w:rsid w:val="0060689E"/>
    <w:rsid w:val="006069A9"/>
    <w:rsid w:val="00606B34"/>
    <w:rsid w:val="00606B3F"/>
    <w:rsid w:val="00606D52"/>
    <w:rsid w:val="00606E90"/>
    <w:rsid w:val="00606FF6"/>
    <w:rsid w:val="006071DB"/>
    <w:rsid w:val="00607250"/>
    <w:rsid w:val="006072AC"/>
    <w:rsid w:val="0060749F"/>
    <w:rsid w:val="006074DA"/>
    <w:rsid w:val="006075E2"/>
    <w:rsid w:val="006077A2"/>
    <w:rsid w:val="006077C3"/>
    <w:rsid w:val="00607911"/>
    <w:rsid w:val="00607918"/>
    <w:rsid w:val="00607B36"/>
    <w:rsid w:val="00607BEB"/>
    <w:rsid w:val="00607FCD"/>
    <w:rsid w:val="00610210"/>
    <w:rsid w:val="006107A9"/>
    <w:rsid w:val="006108AB"/>
    <w:rsid w:val="006109EC"/>
    <w:rsid w:val="00610B65"/>
    <w:rsid w:val="00610C00"/>
    <w:rsid w:val="00610C65"/>
    <w:rsid w:val="00610CB6"/>
    <w:rsid w:val="00610FB8"/>
    <w:rsid w:val="006110E7"/>
    <w:rsid w:val="006112A8"/>
    <w:rsid w:val="00611597"/>
    <w:rsid w:val="00611620"/>
    <w:rsid w:val="0061167F"/>
    <w:rsid w:val="006117BB"/>
    <w:rsid w:val="00611A06"/>
    <w:rsid w:val="00611A0C"/>
    <w:rsid w:val="00611A41"/>
    <w:rsid w:val="00611C4F"/>
    <w:rsid w:val="00611EF1"/>
    <w:rsid w:val="00611F98"/>
    <w:rsid w:val="00611FF9"/>
    <w:rsid w:val="006120F2"/>
    <w:rsid w:val="0061213C"/>
    <w:rsid w:val="0061246F"/>
    <w:rsid w:val="006125D9"/>
    <w:rsid w:val="00612654"/>
    <w:rsid w:val="0061296D"/>
    <w:rsid w:val="00612C0D"/>
    <w:rsid w:val="00612C22"/>
    <w:rsid w:val="00612E46"/>
    <w:rsid w:val="00613093"/>
    <w:rsid w:val="00613144"/>
    <w:rsid w:val="00613216"/>
    <w:rsid w:val="0061331D"/>
    <w:rsid w:val="00613438"/>
    <w:rsid w:val="006134B7"/>
    <w:rsid w:val="00613938"/>
    <w:rsid w:val="0061395C"/>
    <w:rsid w:val="00613BB5"/>
    <w:rsid w:val="00613E77"/>
    <w:rsid w:val="00614140"/>
    <w:rsid w:val="00614345"/>
    <w:rsid w:val="00614433"/>
    <w:rsid w:val="00614512"/>
    <w:rsid w:val="006145BD"/>
    <w:rsid w:val="00614666"/>
    <w:rsid w:val="00614BFD"/>
    <w:rsid w:val="00614C05"/>
    <w:rsid w:val="00614C7D"/>
    <w:rsid w:val="00615098"/>
    <w:rsid w:val="006150A4"/>
    <w:rsid w:val="00615342"/>
    <w:rsid w:val="0061534E"/>
    <w:rsid w:val="00615494"/>
    <w:rsid w:val="00615539"/>
    <w:rsid w:val="00615644"/>
    <w:rsid w:val="006156CA"/>
    <w:rsid w:val="00615729"/>
    <w:rsid w:val="00615890"/>
    <w:rsid w:val="00615980"/>
    <w:rsid w:val="006159C0"/>
    <w:rsid w:val="00615A36"/>
    <w:rsid w:val="00615AF4"/>
    <w:rsid w:val="00615DC7"/>
    <w:rsid w:val="0061622A"/>
    <w:rsid w:val="006162D9"/>
    <w:rsid w:val="00616722"/>
    <w:rsid w:val="00616770"/>
    <w:rsid w:val="00616A1F"/>
    <w:rsid w:val="00616A25"/>
    <w:rsid w:val="00616C01"/>
    <w:rsid w:val="00616C52"/>
    <w:rsid w:val="00616D1C"/>
    <w:rsid w:val="00616DB6"/>
    <w:rsid w:val="00616F04"/>
    <w:rsid w:val="006170A0"/>
    <w:rsid w:val="00617165"/>
    <w:rsid w:val="00617383"/>
    <w:rsid w:val="00617474"/>
    <w:rsid w:val="0061758F"/>
    <w:rsid w:val="006175DC"/>
    <w:rsid w:val="006178CE"/>
    <w:rsid w:val="0061799D"/>
    <w:rsid w:val="006179E4"/>
    <w:rsid w:val="00617A29"/>
    <w:rsid w:val="00617A3A"/>
    <w:rsid w:val="00617B48"/>
    <w:rsid w:val="00617B61"/>
    <w:rsid w:val="00617B80"/>
    <w:rsid w:val="00617DA4"/>
    <w:rsid w:val="00617F12"/>
    <w:rsid w:val="006200B2"/>
    <w:rsid w:val="00620372"/>
    <w:rsid w:val="00620390"/>
    <w:rsid w:val="006206D5"/>
    <w:rsid w:val="00620740"/>
    <w:rsid w:val="006208C6"/>
    <w:rsid w:val="0062091E"/>
    <w:rsid w:val="00620C60"/>
    <w:rsid w:val="00620C8F"/>
    <w:rsid w:val="00620E26"/>
    <w:rsid w:val="0062102A"/>
    <w:rsid w:val="006211DB"/>
    <w:rsid w:val="0062129A"/>
    <w:rsid w:val="006212AC"/>
    <w:rsid w:val="00621461"/>
    <w:rsid w:val="006215B5"/>
    <w:rsid w:val="00621615"/>
    <w:rsid w:val="0062166E"/>
    <w:rsid w:val="00621715"/>
    <w:rsid w:val="006217C3"/>
    <w:rsid w:val="0062194B"/>
    <w:rsid w:val="006219E2"/>
    <w:rsid w:val="00621A84"/>
    <w:rsid w:val="00621B55"/>
    <w:rsid w:val="00622017"/>
    <w:rsid w:val="0062206F"/>
    <w:rsid w:val="00622166"/>
    <w:rsid w:val="0062219F"/>
    <w:rsid w:val="006221CE"/>
    <w:rsid w:val="006222C5"/>
    <w:rsid w:val="006223C3"/>
    <w:rsid w:val="006228A7"/>
    <w:rsid w:val="006228C1"/>
    <w:rsid w:val="00622D65"/>
    <w:rsid w:val="00622E72"/>
    <w:rsid w:val="00622F5B"/>
    <w:rsid w:val="0062302D"/>
    <w:rsid w:val="006230AE"/>
    <w:rsid w:val="00623318"/>
    <w:rsid w:val="006235BD"/>
    <w:rsid w:val="00623CF2"/>
    <w:rsid w:val="00623CFC"/>
    <w:rsid w:val="00623D6F"/>
    <w:rsid w:val="00623FB2"/>
    <w:rsid w:val="006240B8"/>
    <w:rsid w:val="0062411D"/>
    <w:rsid w:val="0062423C"/>
    <w:rsid w:val="00624282"/>
    <w:rsid w:val="00624431"/>
    <w:rsid w:val="006246CD"/>
    <w:rsid w:val="00624902"/>
    <w:rsid w:val="006249B5"/>
    <w:rsid w:val="00624A00"/>
    <w:rsid w:val="00624C95"/>
    <w:rsid w:val="00624CEE"/>
    <w:rsid w:val="00624DB3"/>
    <w:rsid w:val="00624EBC"/>
    <w:rsid w:val="00624FFF"/>
    <w:rsid w:val="006256ED"/>
    <w:rsid w:val="0062584A"/>
    <w:rsid w:val="006258C4"/>
    <w:rsid w:val="0062593C"/>
    <w:rsid w:val="006259F6"/>
    <w:rsid w:val="00625B6C"/>
    <w:rsid w:val="00625C06"/>
    <w:rsid w:val="00625C23"/>
    <w:rsid w:val="00625E16"/>
    <w:rsid w:val="00625EDC"/>
    <w:rsid w:val="00625F43"/>
    <w:rsid w:val="0062605E"/>
    <w:rsid w:val="006260D9"/>
    <w:rsid w:val="0062615E"/>
    <w:rsid w:val="006261B3"/>
    <w:rsid w:val="006261E6"/>
    <w:rsid w:val="0062641E"/>
    <w:rsid w:val="00626564"/>
    <w:rsid w:val="006267A5"/>
    <w:rsid w:val="0062688F"/>
    <w:rsid w:val="00626A3E"/>
    <w:rsid w:val="00626AB4"/>
    <w:rsid w:val="00626B39"/>
    <w:rsid w:val="00626B52"/>
    <w:rsid w:val="00626C61"/>
    <w:rsid w:val="00626CDE"/>
    <w:rsid w:val="00626CEE"/>
    <w:rsid w:val="00626D3F"/>
    <w:rsid w:val="00626E86"/>
    <w:rsid w:val="00626EC4"/>
    <w:rsid w:val="00626F87"/>
    <w:rsid w:val="00626F8D"/>
    <w:rsid w:val="0062701F"/>
    <w:rsid w:val="0062702A"/>
    <w:rsid w:val="00627132"/>
    <w:rsid w:val="0062734E"/>
    <w:rsid w:val="006273D0"/>
    <w:rsid w:val="006274FD"/>
    <w:rsid w:val="006276EA"/>
    <w:rsid w:val="00627843"/>
    <w:rsid w:val="0062799F"/>
    <w:rsid w:val="00627BB3"/>
    <w:rsid w:val="00627C3D"/>
    <w:rsid w:val="00627FBB"/>
    <w:rsid w:val="0063032F"/>
    <w:rsid w:val="0063060D"/>
    <w:rsid w:val="00630618"/>
    <w:rsid w:val="006308DE"/>
    <w:rsid w:val="00630A3A"/>
    <w:rsid w:val="00630B63"/>
    <w:rsid w:val="00630BBD"/>
    <w:rsid w:val="00630EEC"/>
    <w:rsid w:val="00630FE2"/>
    <w:rsid w:val="0063107C"/>
    <w:rsid w:val="006310DC"/>
    <w:rsid w:val="00631237"/>
    <w:rsid w:val="00631298"/>
    <w:rsid w:val="006312FF"/>
    <w:rsid w:val="0063130D"/>
    <w:rsid w:val="00631469"/>
    <w:rsid w:val="0063147A"/>
    <w:rsid w:val="0063157A"/>
    <w:rsid w:val="00631584"/>
    <w:rsid w:val="006317BC"/>
    <w:rsid w:val="00631A6C"/>
    <w:rsid w:val="00631F99"/>
    <w:rsid w:val="006321ED"/>
    <w:rsid w:val="006324FD"/>
    <w:rsid w:val="0063264C"/>
    <w:rsid w:val="00632853"/>
    <w:rsid w:val="00632A4C"/>
    <w:rsid w:val="00632B85"/>
    <w:rsid w:val="00632C79"/>
    <w:rsid w:val="00632D6C"/>
    <w:rsid w:val="00632DE2"/>
    <w:rsid w:val="00633453"/>
    <w:rsid w:val="0063350C"/>
    <w:rsid w:val="00633577"/>
    <w:rsid w:val="006335D0"/>
    <w:rsid w:val="006335EF"/>
    <w:rsid w:val="006339E7"/>
    <w:rsid w:val="00633C1E"/>
    <w:rsid w:val="00633D50"/>
    <w:rsid w:val="00633E3A"/>
    <w:rsid w:val="00634143"/>
    <w:rsid w:val="00634248"/>
    <w:rsid w:val="00634295"/>
    <w:rsid w:val="0063437D"/>
    <w:rsid w:val="006344A2"/>
    <w:rsid w:val="00634655"/>
    <w:rsid w:val="006346ED"/>
    <w:rsid w:val="0063475D"/>
    <w:rsid w:val="006349A2"/>
    <w:rsid w:val="006349C8"/>
    <w:rsid w:val="00634A77"/>
    <w:rsid w:val="00634AED"/>
    <w:rsid w:val="00634D54"/>
    <w:rsid w:val="00634FE6"/>
    <w:rsid w:val="0063502F"/>
    <w:rsid w:val="00635033"/>
    <w:rsid w:val="006351D6"/>
    <w:rsid w:val="0063535E"/>
    <w:rsid w:val="00635367"/>
    <w:rsid w:val="006353B8"/>
    <w:rsid w:val="00635457"/>
    <w:rsid w:val="006354AF"/>
    <w:rsid w:val="0063573C"/>
    <w:rsid w:val="006357A2"/>
    <w:rsid w:val="006358FF"/>
    <w:rsid w:val="00635C22"/>
    <w:rsid w:val="00635CB5"/>
    <w:rsid w:val="00635D2F"/>
    <w:rsid w:val="006363C8"/>
    <w:rsid w:val="006364E6"/>
    <w:rsid w:val="006368CB"/>
    <w:rsid w:val="00636A32"/>
    <w:rsid w:val="00636A4F"/>
    <w:rsid w:val="00636A5D"/>
    <w:rsid w:val="00636BFF"/>
    <w:rsid w:val="00636C8B"/>
    <w:rsid w:val="00636CF5"/>
    <w:rsid w:val="00636E86"/>
    <w:rsid w:val="00637055"/>
    <w:rsid w:val="006370A1"/>
    <w:rsid w:val="006372EC"/>
    <w:rsid w:val="006375EF"/>
    <w:rsid w:val="006375F7"/>
    <w:rsid w:val="00637617"/>
    <w:rsid w:val="006379DD"/>
    <w:rsid w:val="00637F9B"/>
    <w:rsid w:val="00640004"/>
    <w:rsid w:val="006400C6"/>
    <w:rsid w:val="00640301"/>
    <w:rsid w:val="006404C4"/>
    <w:rsid w:val="00640B3D"/>
    <w:rsid w:val="00640C99"/>
    <w:rsid w:val="00641040"/>
    <w:rsid w:val="0064109C"/>
    <w:rsid w:val="006411FF"/>
    <w:rsid w:val="00641337"/>
    <w:rsid w:val="0064135D"/>
    <w:rsid w:val="006416F2"/>
    <w:rsid w:val="00641AC0"/>
    <w:rsid w:val="00641C57"/>
    <w:rsid w:val="00641E36"/>
    <w:rsid w:val="00641E82"/>
    <w:rsid w:val="00641F08"/>
    <w:rsid w:val="00642266"/>
    <w:rsid w:val="006423CE"/>
    <w:rsid w:val="00642631"/>
    <w:rsid w:val="0064285B"/>
    <w:rsid w:val="00642950"/>
    <w:rsid w:val="006429C9"/>
    <w:rsid w:val="00642B35"/>
    <w:rsid w:val="00642BB0"/>
    <w:rsid w:val="00642CC8"/>
    <w:rsid w:val="006430CC"/>
    <w:rsid w:val="0064310A"/>
    <w:rsid w:val="006431E8"/>
    <w:rsid w:val="00643213"/>
    <w:rsid w:val="00643326"/>
    <w:rsid w:val="00643437"/>
    <w:rsid w:val="006434EF"/>
    <w:rsid w:val="00643602"/>
    <w:rsid w:val="006437B4"/>
    <w:rsid w:val="006437EB"/>
    <w:rsid w:val="0064380F"/>
    <w:rsid w:val="006438B9"/>
    <w:rsid w:val="006438C1"/>
    <w:rsid w:val="00643906"/>
    <w:rsid w:val="00643A3A"/>
    <w:rsid w:val="00643AA8"/>
    <w:rsid w:val="00643C00"/>
    <w:rsid w:val="00643E48"/>
    <w:rsid w:val="00644191"/>
    <w:rsid w:val="00644334"/>
    <w:rsid w:val="006443DB"/>
    <w:rsid w:val="0064442D"/>
    <w:rsid w:val="006444F1"/>
    <w:rsid w:val="00644501"/>
    <w:rsid w:val="00644575"/>
    <w:rsid w:val="006445C5"/>
    <w:rsid w:val="006446E6"/>
    <w:rsid w:val="00644710"/>
    <w:rsid w:val="00644872"/>
    <w:rsid w:val="00644986"/>
    <w:rsid w:val="00644A05"/>
    <w:rsid w:val="00644B25"/>
    <w:rsid w:val="00644BFA"/>
    <w:rsid w:val="00644CFB"/>
    <w:rsid w:val="00644FA8"/>
    <w:rsid w:val="00644FBD"/>
    <w:rsid w:val="006450CC"/>
    <w:rsid w:val="006453B4"/>
    <w:rsid w:val="006454AD"/>
    <w:rsid w:val="006454D2"/>
    <w:rsid w:val="00645629"/>
    <w:rsid w:val="00645CE5"/>
    <w:rsid w:val="00645EED"/>
    <w:rsid w:val="006460C4"/>
    <w:rsid w:val="0064616B"/>
    <w:rsid w:val="0064618F"/>
    <w:rsid w:val="006463CA"/>
    <w:rsid w:val="0064644E"/>
    <w:rsid w:val="00646495"/>
    <w:rsid w:val="006464A5"/>
    <w:rsid w:val="00646511"/>
    <w:rsid w:val="0064682D"/>
    <w:rsid w:val="00646EB5"/>
    <w:rsid w:val="00646F93"/>
    <w:rsid w:val="00647072"/>
    <w:rsid w:val="0064708F"/>
    <w:rsid w:val="00647161"/>
    <w:rsid w:val="006471FD"/>
    <w:rsid w:val="00647231"/>
    <w:rsid w:val="0064731D"/>
    <w:rsid w:val="0064746E"/>
    <w:rsid w:val="00647519"/>
    <w:rsid w:val="00647562"/>
    <w:rsid w:val="006475D7"/>
    <w:rsid w:val="006476DF"/>
    <w:rsid w:val="00647A36"/>
    <w:rsid w:val="00647B68"/>
    <w:rsid w:val="00647B73"/>
    <w:rsid w:val="00647C5F"/>
    <w:rsid w:val="00647CE9"/>
    <w:rsid w:val="00647D06"/>
    <w:rsid w:val="00647DCD"/>
    <w:rsid w:val="00647F14"/>
    <w:rsid w:val="00647F7D"/>
    <w:rsid w:val="00650169"/>
    <w:rsid w:val="006502FD"/>
    <w:rsid w:val="006503A4"/>
    <w:rsid w:val="00650418"/>
    <w:rsid w:val="00650644"/>
    <w:rsid w:val="00650708"/>
    <w:rsid w:val="00650714"/>
    <w:rsid w:val="006507B1"/>
    <w:rsid w:val="006509B4"/>
    <w:rsid w:val="00650BD9"/>
    <w:rsid w:val="00650E40"/>
    <w:rsid w:val="0065104C"/>
    <w:rsid w:val="00651058"/>
    <w:rsid w:val="00651128"/>
    <w:rsid w:val="00651331"/>
    <w:rsid w:val="00651662"/>
    <w:rsid w:val="006516C8"/>
    <w:rsid w:val="006517B1"/>
    <w:rsid w:val="006517BB"/>
    <w:rsid w:val="00651828"/>
    <w:rsid w:val="006518B3"/>
    <w:rsid w:val="006518D5"/>
    <w:rsid w:val="0065197E"/>
    <w:rsid w:val="00651AE0"/>
    <w:rsid w:val="00651BCE"/>
    <w:rsid w:val="00651C53"/>
    <w:rsid w:val="006520DA"/>
    <w:rsid w:val="006521E9"/>
    <w:rsid w:val="00652207"/>
    <w:rsid w:val="00652307"/>
    <w:rsid w:val="00652430"/>
    <w:rsid w:val="00652562"/>
    <w:rsid w:val="006525EF"/>
    <w:rsid w:val="0065276F"/>
    <w:rsid w:val="0065287C"/>
    <w:rsid w:val="006528D6"/>
    <w:rsid w:val="00652993"/>
    <w:rsid w:val="00652A6F"/>
    <w:rsid w:val="00652B84"/>
    <w:rsid w:val="00652BDC"/>
    <w:rsid w:val="00652EDC"/>
    <w:rsid w:val="00652F90"/>
    <w:rsid w:val="006533C9"/>
    <w:rsid w:val="0065362B"/>
    <w:rsid w:val="00653758"/>
    <w:rsid w:val="00653919"/>
    <w:rsid w:val="00653F17"/>
    <w:rsid w:val="00654339"/>
    <w:rsid w:val="00654355"/>
    <w:rsid w:val="006544EB"/>
    <w:rsid w:val="00654769"/>
    <w:rsid w:val="00654AB6"/>
    <w:rsid w:val="00654B2C"/>
    <w:rsid w:val="00654C27"/>
    <w:rsid w:val="00654CE7"/>
    <w:rsid w:val="00655242"/>
    <w:rsid w:val="00655464"/>
    <w:rsid w:val="00655745"/>
    <w:rsid w:val="006557EB"/>
    <w:rsid w:val="00655A2E"/>
    <w:rsid w:val="00655A36"/>
    <w:rsid w:val="00655A44"/>
    <w:rsid w:val="00655A89"/>
    <w:rsid w:val="00655B12"/>
    <w:rsid w:val="00655BB3"/>
    <w:rsid w:val="00655BF4"/>
    <w:rsid w:val="00655CC7"/>
    <w:rsid w:val="00655CD1"/>
    <w:rsid w:val="00655FD1"/>
    <w:rsid w:val="00656126"/>
    <w:rsid w:val="006561BD"/>
    <w:rsid w:val="00656580"/>
    <w:rsid w:val="006565B9"/>
    <w:rsid w:val="00656610"/>
    <w:rsid w:val="00656664"/>
    <w:rsid w:val="0065671F"/>
    <w:rsid w:val="00656886"/>
    <w:rsid w:val="006568B4"/>
    <w:rsid w:val="006568F3"/>
    <w:rsid w:val="00656B6B"/>
    <w:rsid w:val="00656B93"/>
    <w:rsid w:val="00656F76"/>
    <w:rsid w:val="00657048"/>
    <w:rsid w:val="006570AD"/>
    <w:rsid w:val="00657182"/>
    <w:rsid w:val="006572A9"/>
    <w:rsid w:val="006572CF"/>
    <w:rsid w:val="006572D6"/>
    <w:rsid w:val="006575E0"/>
    <w:rsid w:val="00657695"/>
    <w:rsid w:val="0065781F"/>
    <w:rsid w:val="00657862"/>
    <w:rsid w:val="00657900"/>
    <w:rsid w:val="006579B0"/>
    <w:rsid w:val="00657B4D"/>
    <w:rsid w:val="00657B6B"/>
    <w:rsid w:val="00657BB2"/>
    <w:rsid w:val="00657C30"/>
    <w:rsid w:val="00657E2D"/>
    <w:rsid w:val="00657E8F"/>
    <w:rsid w:val="00657EA7"/>
    <w:rsid w:val="006600B8"/>
    <w:rsid w:val="006602DC"/>
    <w:rsid w:val="0066048A"/>
    <w:rsid w:val="0066057D"/>
    <w:rsid w:val="0066076D"/>
    <w:rsid w:val="00660899"/>
    <w:rsid w:val="00660BD8"/>
    <w:rsid w:val="00660C45"/>
    <w:rsid w:val="00660CD9"/>
    <w:rsid w:val="00660DDE"/>
    <w:rsid w:val="00660F38"/>
    <w:rsid w:val="00661069"/>
    <w:rsid w:val="006610A6"/>
    <w:rsid w:val="006611D0"/>
    <w:rsid w:val="00661970"/>
    <w:rsid w:val="00661C96"/>
    <w:rsid w:val="00661DC0"/>
    <w:rsid w:val="00661E89"/>
    <w:rsid w:val="0066203E"/>
    <w:rsid w:val="0066213E"/>
    <w:rsid w:val="0066217C"/>
    <w:rsid w:val="00662329"/>
    <w:rsid w:val="0066256B"/>
    <w:rsid w:val="00662825"/>
    <w:rsid w:val="0066290B"/>
    <w:rsid w:val="006629DD"/>
    <w:rsid w:val="00662B33"/>
    <w:rsid w:val="00662BFC"/>
    <w:rsid w:val="00662C77"/>
    <w:rsid w:val="00662DE6"/>
    <w:rsid w:val="00662DEA"/>
    <w:rsid w:val="00662DEF"/>
    <w:rsid w:val="0066301F"/>
    <w:rsid w:val="006631FF"/>
    <w:rsid w:val="0066342D"/>
    <w:rsid w:val="0066392F"/>
    <w:rsid w:val="00663A48"/>
    <w:rsid w:val="00663AC1"/>
    <w:rsid w:val="00663B19"/>
    <w:rsid w:val="0066402E"/>
    <w:rsid w:val="00664275"/>
    <w:rsid w:val="0066457E"/>
    <w:rsid w:val="006646C9"/>
    <w:rsid w:val="00664761"/>
    <w:rsid w:val="006648AE"/>
    <w:rsid w:val="0066496E"/>
    <w:rsid w:val="006649D6"/>
    <w:rsid w:val="00664A64"/>
    <w:rsid w:val="00664C33"/>
    <w:rsid w:val="00664DF7"/>
    <w:rsid w:val="00664DFD"/>
    <w:rsid w:val="00665022"/>
    <w:rsid w:val="00665258"/>
    <w:rsid w:val="00665489"/>
    <w:rsid w:val="00665737"/>
    <w:rsid w:val="0066586A"/>
    <w:rsid w:val="006658E9"/>
    <w:rsid w:val="0066596D"/>
    <w:rsid w:val="00665A0C"/>
    <w:rsid w:val="00665D6F"/>
    <w:rsid w:val="00665D76"/>
    <w:rsid w:val="00665E80"/>
    <w:rsid w:val="00665EBF"/>
    <w:rsid w:val="00666367"/>
    <w:rsid w:val="00666444"/>
    <w:rsid w:val="006664A6"/>
    <w:rsid w:val="006664F8"/>
    <w:rsid w:val="0066675A"/>
    <w:rsid w:val="00666774"/>
    <w:rsid w:val="00666922"/>
    <w:rsid w:val="0066696A"/>
    <w:rsid w:val="00666A03"/>
    <w:rsid w:val="00666A0A"/>
    <w:rsid w:val="006670C8"/>
    <w:rsid w:val="006671E6"/>
    <w:rsid w:val="006672A8"/>
    <w:rsid w:val="0066743E"/>
    <w:rsid w:val="0066744A"/>
    <w:rsid w:val="006674FC"/>
    <w:rsid w:val="0066757F"/>
    <w:rsid w:val="006677D0"/>
    <w:rsid w:val="00667915"/>
    <w:rsid w:val="00667AFA"/>
    <w:rsid w:val="00667DDA"/>
    <w:rsid w:val="00667E4C"/>
    <w:rsid w:val="00667FAE"/>
    <w:rsid w:val="00667FD6"/>
    <w:rsid w:val="0067002D"/>
    <w:rsid w:val="0067016E"/>
    <w:rsid w:val="00670179"/>
    <w:rsid w:val="0067018C"/>
    <w:rsid w:val="006701F5"/>
    <w:rsid w:val="006704CA"/>
    <w:rsid w:val="0067064E"/>
    <w:rsid w:val="006706CC"/>
    <w:rsid w:val="0067070D"/>
    <w:rsid w:val="006707F0"/>
    <w:rsid w:val="00670A28"/>
    <w:rsid w:val="00670C2F"/>
    <w:rsid w:val="00670D6E"/>
    <w:rsid w:val="00670D75"/>
    <w:rsid w:val="00670ED2"/>
    <w:rsid w:val="00670F76"/>
    <w:rsid w:val="00670FF5"/>
    <w:rsid w:val="0067100A"/>
    <w:rsid w:val="0067127A"/>
    <w:rsid w:val="00671549"/>
    <w:rsid w:val="006715B8"/>
    <w:rsid w:val="006715CE"/>
    <w:rsid w:val="006716CD"/>
    <w:rsid w:val="00671B4E"/>
    <w:rsid w:val="00671D6C"/>
    <w:rsid w:val="00671E52"/>
    <w:rsid w:val="00672209"/>
    <w:rsid w:val="0067224A"/>
    <w:rsid w:val="0067228F"/>
    <w:rsid w:val="0067243A"/>
    <w:rsid w:val="0067245D"/>
    <w:rsid w:val="006724BB"/>
    <w:rsid w:val="006724D1"/>
    <w:rsid w:val="0067265C"/>
    <w:rsid w:val="00672BD1"/>
    <w:rsid w:val="00673191"/>
    <w:rsid w:val="0067370B"/>
    <w:rsid w:val="00673953"/>
    <w:rsid w:val="00673A24"/>
    <w:rsid w:val="00673BFF"/>
    <w:rsid w:val="00673E5E"/>
    <w:rsid w:val="00673ED9"/>
    <w:rsid w:val="00673EDB"/>
    <w:rsid w:val="00673F52"/>
    <w:rsid w:val="00674047"/>
    <w:rsid w:val="00674145"/>
    <w:rsid w:val="006741F5"/>
    <w:rsid w:val="00674270"/>
    <w:rsid w:val="006742F6"/>
    <w:rsid w:val="00674542"/>
    <w:rsid w:val="00674556"/>
    <w:rsid w:val="00674574"/>
    <w:rsid w:val="00674812"/>
    <w:rsid w:val="00674A0D"/>
    <w:rsid w:val="00674F22"/>
    <w:rsid w:val="00674FDE"/>
    <w:rsid w:val="00675386"/>
    <w:rsid w:val="006753AB"/>
    <w:rsid w:val="006754D4"/>
    <w:rsid w:val="006754F4"/>
    <w:rsid w:val="006756E7"/>
    <w:rsid w:val="006756F0"/>
    <w:rsid w:val="0067570B"/>
    <w:rsid w:val="00675719"/>
    <w:rsid w:val="006757A0"/>
    <w:rsid w:val="006758E8"/>
    <w:rsid w:val="006759DB"/>
    <w:rsid w:val="00675A08"/>
    <w:rsid w:val="00675E6A"/>
    <w:rsid w:val="00675EC9"/>
    <w:rsid w:val="00675F18"/>
    <w:rsid w:val="006760C1"/>
    <w:rsid w:val="006761E7"/>
    <w:rsid w:val="00676259"/>
    <w:rsid w:val="0067634A"/>
    <w:rsid w:val="00676404"/>
    <w:rsid w:val="00676631"/>
    <w:rsid w:val="0067666C"/>
    <w:rsid w:val="00676773"/>
    <w:rsid w:val="006768E2"/>
    <w:rsid w:val="00676A0C"/>
    <w:rsid w:val="00676B4B"/>
    <w:rsid w:val="00676B6C"/>
    <w:rsid w:val="00676BE6"/>
    <w:rsid w:val="00676D12"/>
    <w:rsid w:val="00676D30"/>
    <w:rsid w:val="00676FA8"/>
    <w:rsid w:val="00676FEE"/>
    <w:rsid w:val="00677008"/>
    <w:rsid w:val="00677135"/>
    <w:rsid w:val="006771C6"/>
    <w:rsid w:val="006776FC"/>
    <w:rsid w:val="006779FF"/>
    <w:rsid w:val="00677B12"/>
    <w:rsid w:val="00677D4D"/>
    <w:rsid w:val="00680198"/>
    <w:rsid w:val="00680224"/>
    <w:rsid w:val="0068027E"/>
    <w:rsid w:val="006802A3"/>
    <w:rsid w:val="00680513"/>
    <w:rsid w:val="00680827"/>
    <w:rsid w:val="00680928"/>
    <w:rsid w:val="00680A1E"/>
    <w:rsid w:val="00680BE3"/>
    <w:rsid w:val="00680E59"/>
    <w:rsid w:val="00680EC8"/>
    <w:rsid w:val="006811E1"/>
    <w:rsid w:val="0068137A"/>
    <w:rsid w:val="006817D4"/>
    <w:rsid w:val="006817EB"/>
    <w:rsid w:val="0068187D"/>
    <w:rsid w:val="0068192A"/>
    <w:rsid w:val="0068197C"/>
    <w:rsid w:val="0068198A"/>
    <w:rsid w:val="00681A3E"/>
    <w:rsid w:val="00681A80"/>
    <w:rsid w:val="00681B35"/>
    <w:rsid w:val="00681C37"/>
    <w:rsid w:val="00681C4E"/>
    <w:rsid w:val="00681CE8"/>
    <w:rsid w:val="00681CED"/>
    <w:rsid w:val="00681FA2"/>
    <w:rsid w:val="00681FB4"/>
    <w:rsid w:val="0068203F"/>
    <w:rsid w:val="006820CB"/>
    <w:rsid w:val="00682190"/>
    <w:rsid w:val="006822BF"/>
    <w:rsid w:val="006824AC"/>
    <w:rsid w:val="006825DA"/>
    <w:rsid w:val="00682A9C"/>
    <w:rsid w:val="00682B3C"/>
    <w:rsid w:val="00682D11"/>
    <w:rsid w:val="00682DDD"/>
    <w:rsid w:val="00682F15"/>
    <w:rsid w:val="00682F9F"/>
    <w:rsid w:val="00682FF0"/>
    <w:rsid w:val="0068301D"/>
    <w:rsid w:val="00683683"/>
    <w:rsid w:val="00683788"/>
    <w:rsid w:val="0068378E"/>
    <w:rsid w:val="006837D3"/>
    <w:rsid w:val="006837ED"/>
    <w:rsid w:val="00683849"/>
    <w:rsid w:val="0068386B"/>
    <w:rsid w:val="006838B1"/>
    <w:rsid w:val="006839C9"/>
    <w:rsid w:val="00683A1E"/>
    <w:rsid w:val="00683A71"/>
    <w:rsid w:val="0068433D"/>
    <w:rsid w:val="006843C9"/>
    <w:rsid w:val="006844A0"/>
    <w:rsid w:val="006844C0"/>
    <w:rsid w:val="006845D9"/>
    <w:rsid w:val="006847B3"/>
    <w:rsid w:val="0068495C"/>
    <w:rsid w:val="00684980"/>
    <w:rsid w:val="006849E2"/>
    <w:rsid w:val="00684ACF"/>
    <w:rsid w:val="00684CC0"/>
    <w:rsid w:val="00684CEE"/>
    <w:rsid w:val="00684D95"/>
    <w:rsid w:val="0068507A"/>
    <w:rsid w:val="0068516D"/>
    <w:rsid w:val="0068517B"/>
    <w:rsid w:val="00685216"/>
    <w:rsid w:val="0068526A"/>
    <w:rsid w:val="0068527A"/>
    <w:rsid w:val="006854EB"/>
    <w:rsid w:val="00685661"/>
    <w:rsid w:val="00685687"/>
    <w:rsid w:val="00685697"/>
    <w:rsid w:val="00685797"/>
    <w:rsid w:val="0068581A"/>
    <w:rsid w:val="0068583A"/>
    <w:rsid w:val="00685882"/>
    <w:rsid w:val="006859D6"/>
    <w:rsid w:val="00685C14"/>
    <w:rsid w:val="00685DE2"/>
    <w:rsid w:val="0068609B"/>
    <w:rsid w:val="0068624A"/>
    <w:rsid w:val="006862B1"/>
    <w:rsid w:val="006862DA"/>
    <w:rsid w:val="006863F8"/>
    <w:rsid w:val="006864FA"/>
    <w:rsid w:val="006865EC"/>
    <w:rsid w:val="0068683D"/>
    <w:rsid w:val="00686842"/>
    <w:rsid w:val="00686ABD"/>
    <w:rsid w:val="00686B56"/>
    <w:rsid w:val="00686BA8"/>
    <w:rsid w:val="00686BEC"/>
    <w:rsid w:val="00686C84"/>
    <w:rsid w:val="00686D8F"/>
    <w:rsid w:val="0068708B"/>
    <w:rsid w:val="006870A8"/>
    <w:rsid w:val="00687179"/>
    <w:rsid w:val="0068719C"/>
    <w:rsid w:val="00687466"/>
    <w:rsid w:val="00687479"/>
    <w:rsid w:val="0068761F"/>
    <w:rsid w:val="00687728"/>
    <w:rsid w:val="006879BD"/>
    <w:rsid w:val="00687A57"/>
    <w:rsid w:val="00687C9B"/>
    <w:rsid w:val="00687D7E"/>
    <w:rsid w:val="00687E73"/>
    <w:rsid w:val="0069005E"/>
    <w:rsid w:val="00690080"/>
    <w:rsid w:val="006900AD"/>
    <w:rsid w:val="00690174"/>
    <w:rsid w:val="00690483"/>
    <w:rsid w:val="006904C9"/>
    <w:rsid w:val="00690529"/>
    <w:rsid w:val="006905ED"/>
    <w:rsid w:val="00690827"/>
    <w:rsid w:val="0069084D"/>
    <w:rsid w:val="006908E8"/>
    <w:rsid w:val="006909BA"/>
    <w:rsid w:val="00690A24"/>
    <w:rsid w:val="00690B68"/>
    <w:rsid w:val="00690BB2"/>
    <w:rsid w:val="00690BE9"/>
    <w:rsid w:val="00690DD7"/>
    <w:rsid w:val="006911D3"/>
    <w:rsid w:val="006914BB"/>
    <w:rsid w:val="006914BD"/>
    <w:rsid w:val="006914CE"/>
    <w:rsid w:val="00691549"/>
    <w:rsid w:val="006916F6"/>
    <w:rsid w:val="00691733"/>
    <w:rsid w:val="00691A05"/>
    <w:rsid w:val="00691A7B"/>
    <w:rsid w:val="00691AC9"/>
    <w:rsid w:val="00691ACD"/>
    <w:rsid w:val="00691B4C"/>
    <w:rsid w:val="00691BB2"/>
    <w:rsid w:val="00691BDC"/>
    <w:rsid w:val="00691D9A"/>
    <w:rsid w:val="00691DC8"/>
    <w:rsid w:val="00691EDA"/>
    <w:rsid w:val="0069213E"/>
    <w:rsid w:val="006922EA"/>
    <w:rsid w:val="006923B6"/>
    <w:rsid w:val="0069242B"/>
    <w:rsid w:val="006928AA"/>
    <w:rsid w:val="00692984"/>
    <w:rsid w:val="00692AB3"/>
    <w:rsid w:val="00692B89"/>
    <w:rsid w:val="00692C28"/>
    <w:rsid w:val="00692EEC"/>
    <w:rsid w:val="00692F58"/>
    <w:rsid w:val="00693040"/>
    <w:rsid w:val="006930D8"/>
    <w:rsid w:val="006931C2"/>
    <w:rsid w:val="00693249"/>
    <w:rsid w:val="00693291"/>
    <w:rsid w:val="006932AC"/>
    <w:rsid w:val="0069346E"/>
    <w:rsid w:val="006935B5"/>
    <w:rsid w:val="006936EB"/>
    <w:rsid w:val="00693805"/>
    <w:rsid w:val="00693927"/>
    <w:rsid w:val="00693945"/>
    <w:rsid w:val="00693AA3"/>
    <w:rsid w:val="00693C74"/>
    <w:rsid w:val="00693FC6"/>
    <w:rsid w:val="00694042"/>
    <w:rsid w:val="00694137"/>
    <w:rsid w:val="0069430B"/>
    <w:rsid w:val="00694338"/>
    <w:rsid w:val="00694384"/>
    <w:rsid w:val="006944CC"/>
    <w:rsid w:val="00694531"/>
    <w:rsid w:val="0069453B"/>
    <w:rsid w:val="0069461D"/>
    <w:rsid w:val="006947DB"/>
    <w:rsid w:val="00694909"/>
    <w:rsid w:val="006949E6"/>
    <w:rsid w:val="006949F2"/>
    <w:rsid w:val="00694F9F"/>
    <w:rsid w:val="00695172"/>
    <w:rsid w:val="00695309"/>
    <w:rsid w:val="0069567C"/>
    <w:rsid w:val="006956F9"/>
    <w:rsid w:val="0069581C"/>
    <w:rsid w:val="006958BB"/>
    <w:rsid w:val="00695AC1"/>
    <w:rsid w:val="00695ADC"/>
    <w:rsid w:val="00695BFF"/>
    <w:rsid w:val="00695D25"/>
    <w:rsid w:val="00695D41"/>
    <w:rsid w:val="006960C7"/>
    <w:rsid w:val="00696136"/>
    <w:rsid w:val="0069620D"/>
    <w:rsid w:val="00696314"/>
    <w:rsid w:val="0069634A"/>
    <w:rsid w:val="00696506"/>
    <w:rsid w:val="0069661B"/>
    <w:rsid w:val="006966CC"/>
    <w:rsid w:val="006967B5"/>
    <w:rsid w:val="0069682A"/>
    <w:rsid w:val="00696892"/>
    <w:rsid w:val="006969AD"/>
    <w:rsid w:val="00696A2C"/>
    <w:rsid w:val="00696A44"/>
    <w:rsid w:val="00696EA8"/>
    <w:rsid w:val="00696F46"/>
    <w:rsid w:val="00697162"/>
    <w:rsid w:val="006972DC"/>
    <w:rsid w:val="00697321"/>
    <w:rsid w:val="0069734F"/>
    <w:rsid w:val="00697462"/>
    <w:rsid w:val="00697BBC"/>
    <w:rsid w:val="00697C3A"/>
    <w:rsid w:val="006A00D3"/>
    <w:rsid w:val="006A0161"/>
    <w:rsid w:val="006A04AE"/>
    <w:rsid w:val="006A0560"/>
    <w:rsid w:val="006A0633"/>
    <w:rsid w:val="006A075B"/>
    <w:rsid w:val="006A08BF"/>
    <w:rsid w:val="006A0CAD"/>
    <w:rsid w:val="006A0CB2"/>
    <w:rsid w:val="006A0D88"/>
    <w:rsid w:val="006A0E76"/>
    <w:rsid w:val="006A0F32"/>
    <w:rsid w:val="006A11B6"/>
    <w:rsid w:val="006A1245"/>
    <w:rsid w:val="006A1366"/>
    <w:rsid w:val="006A13AA"/>
    <w:rsid w:val="006A13F6"/>
    <w:rsid w:val="006A1769"/>
    <w:rsid w:val="006A17AB"/>
    <w:rsid w:val="006A17F1"/>
    <w:rsid w:val="006A1B7C"/>
    <w:rsid w:val="006A1C63"/>
    <w:rsid w:val="006A1D44"/>
    <w:rsid w:val="006A1DB4"/>
    <w:rsid w:val="006A1E1E"/>
    <w:rsid w:val="006A1E77"/>
    <w:rsid w:val="006A1F41"/>
    <w:rsid w:val="006A1FD0"/>
    <w:rsid w:val="006A2126"/>
    <w:rsid w:val="006A22FA"/>
    <w:rsid w:val="006A24B7"/>
    <w:rsid w:val="006A24FB"/>
    <w:rsid w:val="006A25FA"/>
    <w:rsid w:val="006A264F"/>
    <w:rsid w:val="006A2740"/>
    <w:rsid w:val="006A274F"/>
    <w:rsid w:val="006A2976"/>
    <w:rsid w:val="006A2C60"/>
    <w:rsid w:val="006A2E44"/>
    <w:rsid w:val="006A3193"/>
    <w:rsid w:val="006A31D5"/>
    <w:rsid w:val="006A3307"/>
    <w:rsid w:val="006A334A"/>
    <w:rsid w:val="006A350D"/>
    <w:rsid w:val="006A350E"/>
    <w:rsid w:val="006A357B"/>
    <w:rsid w:val="006A35C4"/>
    <w:rsid w:val="006A35E8"/>
    <w:rsid w:val="006A3833"/>
    <w:rsid w:val="006A38BB"/>
    <w:rsid w:val="006A39B7"/>
    <w:rsid w:val="006A3A32"/>
    <w:rsid w:val="006A3A4B"/>
    <w:rsid w:val="006A3B98"/>
    <w:rsid w:val="006A3C7B"/>
    <w:rsid w:val="006A3ECC"/>
    <w:rsid w:val="006A4161"/>
    <w:rsid w:val="006A420E"/>
    <w:rsid w:val="006A4480"/>
    <w:rsid w:val="006A4601"/>
    <w:rsid w:val="006A4671"/>
    <w:rsid w:val="006A4688"/>
    <w:rsid w:val="006A46AD"/>
    <w:rsid w:val="006A4732"/>
    <w:rsid w:val="006A4781"/>
    <w:rsid w:val="006A478C"/>
    <w:rsid w:val="006A4889"/>
    <w:rsid w:val="006A48A2"/>
    <w:rsid w:val="006A48FC"/>
    <w:rsid w:val="006A4905"/>
    <w:rsid w:val="006A4956"/>
    <w:rsid w:val="006A4961"/>
    <w:rsid w:val="006A4B53"/>
    <w:rsid w:val="006A4B68"/>
    <w:rsid w:val="006A4C89"/>
    <w:rsid w:val="006A4E0F"/>
    <w:rsid w:val="006A4F6D"/>
    <w:rsid w:val="006A4FBA"/>
    <w:rsid w:val="006A4FF7"/>
    <w:rsid w:val="006A5057"/>
    <w:rsid w:val="006A50F6"/>
    <w:rsid w:val="006A55EF"/>
    <w:rsid w:val="006A58A9"/>
    <w:rsid w:val="006A595B"/>
    <w:rsid w:val="006A5AB2"/>
    <w:rsid w:val="006A5B34"/>
    <w:rsid w:val="006A5BC0"/>
    <w:rsid w:val="006A5ED1"/>
    <w:rsid w:val="006A6030"/>
    <w:rsid w:val="006A605F"/>
    <w:rsid w:val="006A60DF"/>
    <w:rsid w:val="006A614E"/>
    <w:rsid w:val="006A6152"/>
    <w:rsid w:val="006A6318"/>
    <w:rsid w:val="006A6750"/>
    <w:rsid w:val="006A68EC"/>
    <w:rsid w:val="006A6AC9"/>
    <w:rsid w:val="006A6B91"/>
    <w:rsid w:val="006A6E9C"/>
    <w:rsid w:val="006A6F7E"/>
    <w:rsid w:val="006A7167"/>
    <w:rsid w:val="006A7195"/>
    <w:rsid w:val="006A71DC"/>
    <w:rsid w:val="006A7241"/>
    <w:rsid w:val="006A743F"/>
    <w:rsid w:val="006A767A"/>
    <w:rsid w:val="006A76C4"/>
    <w:rsid w:val="006A7780"/>
    <w:rsid w:val="006A7870"/>
    <w:rsid w:val="006A7982"/>
    <w:rsid w:val="006A7BA0"/>
    <w:rsid w:val="006A7C75"/>
    <w:rsid w:val="006A7E67"/>
    <w:rsid w:val="006A7F53"/>
    <w:rsid w:val="006B022C"/>
    <w:rsid w:val="006B0385"/>
    <w:rsid w:val="006B05F3"/>
    <w:rsid w:val="006B06D9"/>
    <w:rsid w:val="006B0727"/>
    <w:rsid w:val="006B07C2"/>
    <w:rsid w:val="006B08AD"/>
    <w:rsid w:val="006B0AAD"/>
    <w:rsid w:val="006B0C6D"/>
    <w:rsid w:val="006B0DBB"/>
    <w:rsid w:val="006B0F00"/>
    <w:rsid w:val="006B104D"/>
    <w:rsid w:val="006B1055"/>
    <w:rsid w:val="006B1212"/>
    <w:rsid w:val="006B12AD"/>
    <w:rsid w:val="006B134D"/>
    <w:rsid w:val="006B14DD"/>
    <w:rsid w:val="006B16B9"/>
    <w:rsid w:val="006B173A"/>
    <w:rsid w:val="006B176A"/>
    <w:rsid w:val="006B17B0"/>
    <w:rsid w:val="006B1950"/>
    <w:rsid w:val="006B1BE4"/>
    <w:rsid w:val="006B1C34"/>
    <w:rsid w:val="006B1E6E"/>
    <w:rsid w:val="006B20F6"/>
    <w:rsid w:val="006B221A"/>
    <w:rsid w:val="006B229E"/>
    <w:rsid w:val="006B2300"/>
    <w:rsid w:val="006B2388"/>
    <w:rsid w:val="006B243E"/>
    <w:rsid w:val="006B24FC"/>
    <w:rsid w:val="006B25DC"/>
    <w:rsid w:val="006B26E9"/>
    <w:rsid w:val="006B27D3"/>
    <w:rsid w:val="006B2B8E"/>
    <w:rsid w:val="006B2BAD"/>
    <w:rsid w:val="006B2E76"/>
    <w:rsid w:val="006B2F9B"/>
    <w:rsid w:val="006B3046"/>
    <w:rsid w:val="006B3079"/>
    <w:rsid w:val="006B30A2"/>
    <w:rsid w:val="006B3276"/>
    <w:rsid w:val="006B3359"/>
    <w:rsid w:val="006B33D5"/>
    <w:rsid w:val="006B33D6"/>
    <w:rsid w:val="006B344D"/>
    <w:rsid w:val="006B353A"/>
    <w:rsid w:val="006B3550"/>
    <w:rsid w:val="006B3727"/>
    <w:rsid w:val="006B3923"/>
    <w:rsid w:val="006B3A3D"/>
    <w:rsid w:val="006B3CD7"/>
    <w:rsid w:val="006B3D45"/>
    <w:rsid w:val="006B3DDC"/>
    <w:rsid w:val="006B3E8B"/>
    <w:rsid w:val="006B3F07"/>
    <w:rsid w:val="006B4164"/>
    <w:rsid w:val="006B4497"/>
    <w:rsid w:val="006B4856"/>
    <w:rsid w:val="006B48E9"/>
    <w:rsid w:val="006B4958"/>
    <w:rsid w:val="006B49DB"/>
    <w:rsid w:val="006B4B3A"/>
    <w:rsid w:val="006B4BF4"/>
    <w:rsid w:val="006B4CAE"/>
    <w:rsid w:val="006B4CC7"/>
    <w:rsid w:val="006B4D1A"/>
    <w:rsid w:val="006B4E5C"/>
    <w:rsid w:val="006B51CD"/>
    <w:rsid w:val="006B5210"/>
    <w:rsid w:val="006B527E"/>
    <w:rsid w:val="006B542C"/>
    <w:rsid w:val="006B560F"/>
    <w:rsid w:val="006B56E4"/>
    <w:rsid w:val="006B5737"/>
    <w:rsid w:val="006B590E"/>
    <w:rsid w:val="006B5981"/>
    <w:rsid w:val="006B5C24"/>
    <w:rsid w:val="006B5D05"/>
    <w:rsid w:val="006B5DDB"/>
    <w:rsid w:val="006B5E18"/>
    <w:rsid w:val="006B5E25"/>
    <w:rsid w:val="006B609D"/>
    <w:rsid w:val="006B611C"/>
    <w:rsid w:val="006B619F"/>
    <w:rsid w:val="006B6291"/>
    <w:rsid w:val="006B62DF"/>
    <w:rsid w:val="006B62F1"/>
    <w:rsid w:val="006B641F"/>
    <w:rsid w:val="006B6493"/>
    <w:rsid w:val="006B6645"/>
    <w:rsid w:val="006B6748"/>
    <w:rsid w:val="006B6964"/>
    <w:rsid w:val="006B6B7F"/>
    <w:rsid w:val="006B6C10"/>
    <w:rsid w:val="006B6D5C"/>
    <w:rsid w:val="006B6ED5"/>
    <w:rsid w:val="006B6FFF"/>
    <w:rsid w:val="006B72B8"/>
    <w:rsid w:val="006B731D"/>
    <w:rsid w:val="006B77F6"/>
    <w:rsid w:val="006B78B9"/>
    <w:rsid w:val="006B79D8"/>
    <w:rsid w:val="006B7C08"/>
    <w:rsid w:val="006B7F89"/>
    <w:rsid w:val="006C01A4"/>
    <w:rsid w:val="006C01AC"/>
    <w:rsid w:val="006C0538"/>
    <w:rsid w:val="006C0576"/>
    <w:rsid w:val="006C079C"/>
    <w:rsid w:val="006C07F5"/>
    <w:rsid w:val="006C0820"/>
    <w:rsid w:val="006C08A8"/>
    <w:rsid w:val="006C0988"/>
    <w:rsid w:val="006C09F2"/>
    <w:rsid w:val="006C0DE6"/>
    <w:rsid w:val="006C0DEE"/>
    <w:rsid w:val="006C0FC6"/>
    <w:rsid w:val="006C0FE4"/>
    <w:rsid w:val="006C10C6"/>
    <w:rsid w:val="006C1242"/>
    <w:rsid w:val="006C12BD"/>
    <w:rsid w:val="006C12F8"/>
    <w:rsid w:val="006C1361"/>
    <w:rsid w:val="006C1419"/>
    <w:rsid w:val="006C154C"/>
    <w:rsid w:val="006C1601"/>
    <w:rsid w:val="006C1672"/>
    <w:rsid w:val="006C168A"/>
    <w:rsid w:val="006C1797"/>
    <w:rsid w:val="006C1846"/>
    <w:rsid w:val="006C1972"/>
    <w:rsid w:val="006C1A10"/>
    <w:rsid w:val="006C1C8C"/>
    <w:rsid w:val="006C1D55"/>
    <w:rsid w:val="006C1D8F"/>
    <w:rsid w:val="006C1EDB"/>
    <w:rsid w:val="006C220D"/>
    <w:rsid w:val="006C2467"/>
    <w:rsid w:val="006C255E"/>
    <w:rsid w:val="006C2750"/>
    <w:rsid w:val="006C2784"/>
    <w:rsid w:val="006C2979"/>
    <w:rsid w:val="006C29E2"/>
    <w:rsid w:val="006C2DC0"/>
    <w:rsid w:val="006C2F62"/>
    <w:rsid w:val="006C353B"/>
    <w:rsid w:val="006C36DE"/>
    <w:rsid w:val="006C3994"/>
    <w:rsid w:val="006C3B42"/>
    <w:rsid w:val="006C3BEF"/>
    <w:rsid w:val="006C3D26"/>
    <w:rsid w:val="006C3D60"/>
    <w:rsid w:val="006C3ED4"/>
    <w:rsid w:val="006C455D"/>
    <w:rsid w:val="006C4782"/>
    <w:rsid w:val="006C47A5"/>
    <w:rsid w:val="006C4810"/>
    <w:rsid w:val="006C485E"/>
    <w:rsid w:val="006C494A"/>
    <w:rsid w:val="006C4A43"/>
    <w:rsid w:val="006C4A6D"/>
    <w:rsid w:val="006C4B9E"/>
    <w:rsid w:val="006C4C3A"/>
    <w:rsid w:val="006C4CC4"/>
    <w:rsid w:val="006C5248"/>
    <w:rsid w:val="006C53AC"/>
    <w:rsid w:val="006C552F"/>
    <w:rsid w:val="006C574D"/>
    <w:rsid w:val="006C5764"/>
    <w:rsid w:val="006C584D"/>
    <w:rsid w:val="006C5AEC"/>
    <w:rsid w:val="006C5D67"/>
    <w:rsid w:val="006C5F34"/>
    <w:rsid w:val="006C626D"/>
    <w:rsid w:val="006C6447"/>
    <w:rsid w:val="006C6496"/>
    <w:rsid w:val="006C690A"/>
    <w:rsid w:val="006C6A2C"/>
    <w:rsid w:val="006C6A30"/>
    <w:rsid w:val="006C6BAB"/>
    <w:rsid w:val="006C6BC7"/>
    <w:rsid w:val="006C6D28"/>
    <w:rsid w:val="006C6E11"/>
    <w:rsid w:val="006C6E65"/>
    <w:rsid w:val="006C7174"/>
    <w:rsid w:val="006C727C"/>
    <w:rsid w:val="006C72F4"/>
    <w:rsid w:val="006C7374"/>
    <w:rsid w:val="006C7462"/>
    <w:rsid w:val="006C7609"/>
    <w:rsid w:val="006C7BA0"/>
    <w:rsid w:val="006C7BCC"/>
    <w:rsid w:val="006C7C4F"/>
    <w:rsid w:val="006C7CCC"/>
    <w:rsid w:val="006C7D18"/>
    <w:rsid w:val="006C7D46"/>
    <w:rsid w:val="006C7DFB"/>
    <w:rsid w:val="006C7E07"/>
    <w:rsid w:val="006C7F82"/>
    <w:rsid w:val="006D041E"/>
    <w:rsid w:val="006D04D8"/>
    <w:rsid w:val="006D04E1"/>
    <w:rsid w:val="006D065F"/>
    <w:rsid w:val="006D066F"/>
    <w:rsid w:val="006D0875"/>
    <w:rsid w:val="006D0897"/>
    <w:rsid w:val="006D097B"/>
    <w:rsid w:val="006D0B2C"/>
    <w:rsid w:val="006D0BFA"/>
    <w:rsid w:val="006D0C72"/>
    <w:rsid w:val="006D0CBE"/>
    <w:rsid w:val="006D0CE5"/>
    <w:rsid w:val="006D0E3B"/>
    <w:rsid w:val="006D0F0D"/>
    <w:rsid w:val="006D1193"/>
    <w:rsid w:val="006D1243"/>
    <w:rsid w:val="006D12D9"/>
    <w:rsid w:val="006D1301"/>
    <w:rsid w:val="006D1C2B"/>
    <w:rsid w:val="006D1E3C"/>
    <w:rsid w:val="006D1ECE"/>
    <w:rsid w:val="006D1F5B"/>
    <w:rsid w:val="006D2383"/>
    <w:rsid w:val="006D2435"/>
    <w:rsid w:val="006D24FD"/>
    <w:rsid w:val="006D2620"/>
    <w:rsid w:val="006D2762"/>
    <w:rsid w:val="006D287E"/>
    <w:rsid w:val="006D2897"/>
    <w:rsid w:val="006D2B38"/>
    <w:rsid w:val="006D2B5C"/>
    <w:rsid w:val="006D2CA7"/>
    <w:rsid w:val="006D2E3F"/>
    <w:rsid w:val="006D2EAE"/>
    <w:rsid w:val="006D2F07"/>
    <w:rsid w:val="006D3047"/>
    <w:rsid w:val="006D3178"/>
    <w:rsid w:val="006D31ED"/>
    <w:rsid w:val="006D3348"/>
    <w:rsid w:val="006D3411"/>
    <w:rsid w:val="006D35BF"/>
    <w:rsid w:val="006D370A"/>
    <w:rsid w:val="006D3723"/>
    <w:rsid w:val="006D376E"/>
    <w:rsid w:val="006D3861"/>
    <w:rsid w:val="006D38C2"/>
    <w:rsid w:val="006D38F7"/>
    <w:rsid w:val="006D3B72"/>
    <w:rsid w:val="006D3C6C"/>
    <w:rsid w:val="006D3D80"/>
    <w:rsid w:val="006D3FD1"/>
    <w:rsid w:val="006D41A1"/>
    <w:rsid w:val="006D42AF"/>
    <w:rsid w:val="006D4398"/>
    <w:rsid w:val="006D4676"/>
    <w:rsid w:val="006D46E7"/>
    <w:rsid w:val="006D4ABA"/>
    <w:rsid w:val="006D4D7C"/>
    <w:rsid w:val="006D4EAE"/>
    <w:rsid w:val="006D5326"/>
    <w:rsid w:val="006D5331"/>
    <w:rsid w:val="006D5378"/>
    <w:rsid w:val="006D5400"/>
    <w:rsid w:val="006D5592"/>
    <w:rsid w:val="006D56A9"/>
    <w:rsid w:val="006D5B57"/>
    <w:rsid w:val="006D5C4F"/>
    <w:rsid w:val="006D5C98"/>
    <w:rsid w:val="006D5D3F"/>
    <w:rsid w:val="006D5D7E"/>
    <w:rsid w:val="006D5F91"/>
    <w:rsid w:val="006D5FA9"/>
    <w:rsid w:val="006D6115"/>
    <w:rsid w:val="006D6143"/>
    <w:rsid w:val="006D622C"/>
    <w:rsid w:val="006D633B"/>
    <w:rsid w:val="006D661C"/>
    <w:rsid w:val="006D6672"/>
    <w:rsid w:val="006D6962"/>
    <w:rsid w:val="006D6A74"/>
    <w:rsid w:val="006D6A84"/>
    <w:rsid w:val="006D6AF3"/>
    <w:rsid w:val="006D6CCF"/>
    <w:rsid w:val="006D6D79"/>
    <w:rsid w:val="006D6D9A"/>
    <w:rsid w:val="006D6F1B"/>
    <w:rsid w:val="006D6F9C"/>
    <w:rsid w:val="006D7222"/>
    <w:rsid w:val="006D7269"/>
    <w:rsid w:val="006D7380"/>
    <w:rsid w:val="006D75E7"/>
    <w:rsid w:val="006D7670"/>
    <w:rsid w:val="006D7923"/>
    <w:rsid w:val="006D79FE"/>
    <w:rsid w:val="006D7ACF"/>
    <w:rsid w:val="006D7BBF"/>
    <w:rsid w:val="006D7D47"/>
    <w:rsid w:val="006D7DCD"/>
    <w:rsid w:val="006D7E7B"/>
    <w:rsid w:val="006E0289"/>
    <w:rsid w:val="006E02C0"/>
    <w:rsid w:val="006E02C7"/>
    <w:rsid w:val="006E0680"/>
    <w:rsid w:val="006E07DF"/>
    <w:rsid w:val="006E0803"/>
    <w:rsid w:val="006E0D79"/>
    <w:rsid w:val="006E109E"/>
    <w:rsid w:val="006E10B5"/>
    <w:rsid w:val="006E118A"/>
    <w:rsid w:val="006E1283"/>
    <w:rsid w:val="006E12C5"/>
    <w:rsid w:val="006E169C"/>
    <w:rsid w:val="006E17D4"/>
    <w:rsid w:val="006E18E2"/>
    <w:rsid w:val="006E1920"/>
    <w:rsid w:val="006E195E"/>
    <w:rsid w:val="006E1A10"/>
    <w:rsid w:val="006E1AA6"/>
    <w:rsid w:val="006E1CE8"/>
    <w:rsid w:val="006E2222"/>
    <w:rsid w:val="006E22F5"/>
    <w:rsid w:val="006E24B0"/>
    <w:rsid w:val="006E25B9"/>
    <w:rsid w:val="006E2624"/>
    <w:rsid w:val="006E2675"/>
    <w:rsid w:val="006E268F"/>
    <w:rsid w:val="006E27CA"/>
    <w:rsid w:val="006E27FB"/>
    <w:rsid w:val="006E282D"/>
    <w:rsid w:val="006E2850"/>
    <w:rsid w:val="006E29BB"/>
    <w:rsid w:val="006E2AC6"/>
    <w:rsid w:val="006E2D18"/>
    <w:rsid w:val="006E2D47"/>
    <w:rsid w:val="006E2DF1"/>
    <w:rsid w:val="006E2E42"/>
    <w:rsid w:val="006E2E5B"/>
    <w:rsid w:val="006E2F8B"/>
    <w:rsid w:val="006E319C"/>
    <w:rsid w:val="006E31BD"/>
    <w:rsid w:val="006E32B5"/>
    <w:rsid w:val="006E32D6"/>
    <w:rsid w:val="006E33FB"/>
    <w:rsid w:val="006E3421"/>
    <w:rsid w:val="006E3457"/>
    <w:rsid w:val="006E37A9"/>
    <w:rsid w:val="006E37DF"/>
    <w:rsid w:val="006E397B"/>
    <w:rsid w:val="006E3B80"/>
    <w:rsid w:val="006E3D62"/>
    <w:rsid w:val="006E3D75"/>
    <w:rsid w:val="006E40D9"/>
    <w:rsid w:val="006E4175"/>
    <w:rsid w:val="006E419D"/>
    <w:rsid w:val="006E4213"/>
    <w:rsid w:val="006E43F4"/>
    <w:rsid w:val="006E4559"/>
    <w:rsid w:val="006E4576"/>
    <w:rsid w:val="006E4744"/>
    <w:rsid w:val="006E475E"/>
    <w:rsid w:val="006E48CB"/>
    <w:rsid w:val="006E4A3E"/>
    <w:rsid w:val="006E4A49"/>
    <w:rsid w:val="006E4A98"/>
    <w:rsid w:val="006E4D86"/>
    <w:rsid w:val="006E4E50"/>
    <w:rsid w:val="006E4F26"/>
    <w:rsid w:val="006E4FBD"/>
    <w:rsid w:val="006E4FD2"/>
    <w:rsid w:val="006E503C"/>
    <w:rsid w:val="006E5187"/>
    <w:rsid w:val="006E5255"/>
    <w:rsid w:val="006E5394"/>
    <w:rsid w:val="006E548F"/>
    <w:rsid w:val="006E5531"/>
    <w:rsid w:val="006E55B5"/>
    <w:rsid w:val="006E55CB"/>
    <w:rsid w:val="006E567B"/>
    <w:rsid w:val="006E58E4"/>
    <w:rsid w:val="006E599D"/>
    <w:rsid w:val="006E5A0C"/>
    <w:rsid w:val="006E5AFB"/>
    <w:rsid w:val="006E5DFC"/>
    <w:rsid w:val="006E5F89"/>
    <w:rsid w:val="006E612A"/>
    <w:rsid w:val="006E61EF"/>
    <w:rsid w:val="006E6360"/>
    <w:rsid w:val="006E63FF"/>
    <w:rsid w:val="006E67B6"/>
    <w:rsid w:val="006E6B04"/>
    <w:rsid w:val="006E6D4F"/>
    <w:rsid w:val="006E6E08"/>
    <w:rsid w:val="006E6E87"/>
    <w:rsid w:val="006E70A0"/>
    <w:rsid w:val="006E74A9"/>
    <w:rsid w:val="006E7658"/>
    <w:rsid w:val="006E78BD"/>
    <w:rsid w:val="006E7B89"/>
    <w:rsid w:val="006E7C58"/>
    <w:rsid w:val="006E7C92"/>
    <w:rsid w:val="006E7EAD"/>
    <w:rsid w:val="006E7F94"/>
    <w:rsid w:val="006E7FAA"/>
    <w:rsid w:val="006F005B"/>
    <w:rsid w:val="006F09BE"/>
    <w:rsid w:val="006F0B35"/>
    <w:rsid w:val="006F0C6D"/>
    <w:rsid w:val="006F0D21"/>
    <w:rsid w:val="006F0F59"/>
    <w:rsid w:val="006F0F66"/>
    <w:rsid w:val="006F0F85"/>
    <w:rsid w:val="006F109B"/>
    <w:rsid w:val="006F10CD"/>
    <w:rsid w:val="006F12BD"/>
    <w:rsid w:val="006F12D2"/>
    <w:rsid w:val="006F13D9"/>
    <w:rsid w:val="006F1442"/>
    <w:rsid w:val="006F164D"/>
    <w:rsid w:val="006F19C1"/>
    <w:rsid w:val="006F1A65"/>
    <w:rsid w:val="006F1C30"/>
    <w:rsid w:val="006F1D90"/>
    <w:rsid w:val="006F1E12"/>
    <w:rsid w:val="006F1F92"/>
    <w:rsid w:val="006F2019"/>
    <w:rsid w:val="006F20B1"/>
    <w:rsid w:val="006F2194"/>
    <w:rsid w:val="006F240D"/>
    <w:rsid w:val="006F2470"/>
    <w:rsid w:val="006F29C0"/>
    <w:rsid w:val="006F2A45"/>
    <w:rsid w:val="006F2B7D"/>
    <w:rsid w:val="006F2C9D"/>
    <w:rsid w:val="006F2CAA"/>
    <w:rsid w:val="006F2D00"/>
    <w:rsid w:val="006F2DCB"/>
    <w:rsid w:val="006F2DF2"/>
    <w:rsid w:val="006F307C"/>
    <w:rsid w:val="006F31A6"/>
    <w:rsid w:val="006F3204"/>
    <w:rsid w:val="006F32C7"/>
    <w:rsid w:val="006F33EA"/>
    <w:rsid w:val="006F362A"/>
    <w:rsid w:val="006F3867"/>
    <w:rsid w:val="006F39F7"/>
    <w:rsid w:val="006F3B6F"/>
    <w:rsid w:val="006F3CE2"/>
    <w:rsid w:val="006F3EBA"/>
    <w:rsid w:val="006F3EF8"/>
    <w:rsid w:val="006F3F6E"/>
    <w:rsid w:val="006F423D"/>
    <w:rsid w:val="006F42A8"/>
    <w:rsid w:val="006F4350"/>
    <w:rsid w:val="006F43E0"/>
    <w:rsid w:val="006F4503"/>
    <w:rsid w:val="006F4579"/>
    <w:rsid w:val="006F46F5"/>
    <w:rsid w:val="006F4815"/>
    <w:rsid w:val="006F493A"/>
    <w:rsid w:val="006F4980"/>
    <w:rsid w:val="006F4B6A"/>
    <w:rsid w:val="006F4B72"/>
    <w:rsid w:val="006F4BBA"/>
    <w:rsid w:val="006F4C9B"/>
    <w:rsid w:val="006F51BF"/>
    <w:rsid w:val="006F5272"/>
    <w:rsid w:val="006F53A6"/>
    <w:rsid w:val="006F5480"/>
    <w:rsid w:val="006F54A2"/>
    <w:rsid w:val="006F55FD"/>
    <w:rsid w:val="006F56C3"/>
    <w:rsid w:val="006F57C2"/>
    <w:rsid w:val="006F57C4"/>
    <w:rsid w:val="006F598A"/>
    <w:rsid w:val="006F5AAB"/>
    <w:rsid w:val="006F5B41"/>
    <w:rsid w:val="006F5C4A"/>
    <w:rsid w:val="006F5C8E"/>
    <w:rsid w:val="006F5CFA"/>
    <w:rsid w:val="006F5E2A"/>
    <w:rsid w:val="006F5E9C"/>
    <w:rsid w:val="006F6030"/>
    <w:rsid w:val="006F6138"/>
    <w:rsid w:val="006F6659"/>
    <w:rsid w:val="006F66E0"/>
    <w:rsid w:val="006F68EC"/>
    <w:rsid w:val="006F6D64"/>
    <w:rsid w:val="006F6EBD"/>
    <w:rsid w:val="006F6F0D"/>
    <w:rsid w:val="006F6F73"/>
    <w:rsid w:val="006F7060"/>
    <w:rsid w:val="006F7068"/>
    <w:rsid w:val="006F70DF"/>
    <w:rsid w:val="006F71F5"/>
    <w:rsid w:val="006F737C"/>
    <w:rsid w:val="006F7646"/>
    <w:rsid w:val="006F77D2"/>
    <w:rsid w:val="006F7944"/>
    <w:rsid w:val="006F7995"/>
    <w:rsid w:val="006F7D0D"/>
    <w:rsid w:val="006F7E11"/>
    <w:rsid w:val="006F7E9D"/>
    <w:rsid w:val="0070004C"/>
    <w:rsid w:val="007000B4"/>
    <w:rsid w:val="00700177"/>
    <w:rsid w:val="00700269"/>
    <w:rsid w:val="007002F7"/>
    <w:rsid w:val="00700319"/>
    <w:rsid w:val="00700352"/>
    <w:rsid w:val="007003B6"/>
    <w:rsid w:val="007003BE"/>
    <w:rsid w:val="00700404"/>
    <w:rsid w:val="0070048B"/>
    <w:rsid w:val="00700605"/>
    <w:rsid w:val="007008A9"/>
    <w:rsid w:val="007008DC"/>
    <w:rsid w:val="007009A1"/>
    <w:rsid w:val="00700B68"/>
    <w:rsid w:val="00700C1C"/>
    <w:rsid w:val="00700C52"/>
    <w:rsid w:val="00700C73"/>
    <w:rsid w:val="00700C8B"/>
    <w:rsid w:val="00700DD2"/>
    <w:rsid w:val="00700FFE"/>
    <w:rsid w:val="0070121E"/>
    <w:rsid w:val="00701263"/>
    <w:rsid w:val="00701343"/>
    <w:rsid w:val="007013C2"/>
    <w:rsid w:val="00701465"/>
    <w:rsid w:val="007014BB"/>
    <w:rsid w:val="0070151A"/>
    <w:rsid w:val="0070159C"/>
    <w:rsid w:val="007015DE"/>
    <w:rsid w:val="00701687"/>
    <w:rsid w:val="00701800"/>
    <w:rsid w:val="00701AF1"/>
    <w:rsid w:val="00701C58"/>
    <w:rsid w:val="00701D4E"/>
    <w:rsid w:val="00702181"/>
    <w:rsid w:val="00702263"/>
    <w:rsid w:val="0070237B"/>
    <w:rsid w:val="007023DA"/>
    <w:rsid w:val="00702647"/>
    <w:rsid w:val="007026D8"/>
    <w:rsid w:val="00702804"/>
    <w:rsid w:val="00702820"/>
    <w:rsid w:val="0070282F"/>
    <w:rsid w:val="007028FB"/>
    <w:rsid w:val="007029AE"/>
    <w:rsid w:val="00702A1C"/>
    <w:rsid w:val="00702B59"/>
    <w:rsid w:val="00702B88"/>
    <w:rsid w:val="00702C27"/>
    <w:rsid w:val="00702D8F"/>
    <w:rsid w:val="00702E1C"/>
    <w:rsid w:val="007030B3"/>
    <w:rsid w:val="0070310A"/>
    <w:rsid w:val="0070316D"/>
    <w:rsid w:val="0070337D"/>
    <w:rsid w:val="007036B1"/>
    <w:rsid w:val="007036E6"/>
    <w:rsid w:val="007039A2"/>
    <w:rsid w:val="00703A41"/>
    <w:rsid w:val="007041B8"/>
    <w:rsid w:val="007041DF"/>
    <w:rsid w:val="007044ED"/>
    <w:rsid w:val="007046B7"/>
    <w:rsid w:val="0070479C"/>
    <w:rsid w:val="0070482A"/>
    <w:rsid w:val="007049A3"/>
    <w:rsid w:val="007049C2"/>
    <w:rsid w:val="00704C3C"/>
    <w:rsid w:val="00704CC5"/>
    <w:rsid w:val="00704E1F"/>
    <w:rsid w:val="00704FAB"/>
    <w:rsid w:val="00704FDF"/>
    <w:rsid w:val="0070503E"/>
    <w:rsid w:val="0070517F"/>
    <w:rsid w:val="007052A4"/>
    <w:rsid w:val="007052E9"/>
    <w:rsid w:val="0070534B"/>
    <w:rsid w:val="00705434"/>
    <w:rsid w:val="007054A3"/>
    <w:rsid w:val="00705938"/>
    <w:rsid w:val="00705950"/>
    <w:rsid w:val="0070595A"/>
    <w:rsid w:val="00705962"/>
    <w:rsid w:val="00705B80"/>
    <w:rsid w:val="00705BEE"/>
    <w:rsid w:val="00705CAC"/>
    <w:rsid w:val="00705E46"/>
    <w:rsid w:val="00705E7C"/>
    <w:rsid w:val="00705F6C"/>
    <w:rsid w:val="007060C7"/>
    <w:rsid w:val="00706134"/>
    <w:rsid w:val="007062C9"/>
    <w:rsid w:val="007064FD"/>
    <w:rsid w:val="007066E5"/>
    <w:rsid w:val="0070679E"/>
    <w:rsid w:val="0070683E"/>
    <w:rsid w:val="00706880"/>
    <w:rsid w:val="0070696C"/>
    <w:rsid w:val="00706D79"/>
    <w:rsid w:val="00706D9B"/>
    <w:rsid w:val="00706EC9"/>
    <w:rsid w:val="00706EF1"/>
    <w:rsid w:val="0070708D"/>
    <w:rsid w:val="007070D1"/>
    <w:rsid w:val="0070739E"/>
    <w:rsid w:val="007076C2"/>
    <w:rsid w:val="0070783F"/>
    <w:rsid w:val="00707A14"/>
    <w:rsid w:val="00707A8A"/>
    <w:rsid w:val="00707B61"/>
    <w:rsid w:val="00707B6E"/>
    <w:rsid w:val="00707CDA"/>
    <w:rsid w:val="00707F30"/>
    <w:rsid w:val="00707F4F"/>
    <w:rsid w:val="0071004C"/>
    <w:rsid w:val="007100BB"/>
    <w:rsid w:val="0071023D"/>
    <w:rsid w:val="007102C0"/>
    <w:rsid w:val="007102D3"/>
    <w:rsid w:val="00710320"/>
    <w:rsid w:val="0071041B"/>
    <w:rsid w:val="00710500"/>
    <w:rsid w:val="00710661"/>
    <w:rsid w:val="00710666"/>
    <w:rsid w:val="007107B6"/>
    <w:rsid w:val="007107F8"/>
    <w:rsid w:val="0071089A"/>
    <w:rsid w:val="00710905"/>
    <w:rsid w:val="00710A81"/>
    <w:rsid w:val="00710D8B"/>
    <w:rsid w:val="00710ECD"/>
    <w:rsid w:val="00711252"/>
    <w:rsid w:val="00711284"/>
    <w:rsid w:val="007112C5"/>
    <w:rsid w:val="007113E3"/>
    <w:rsid w:val="007116A4"/>
    <w:rsid w:val="00711719"/>
    <w:rsid w:val="007117FB"/>
    <w:rsid w:val="007117FD"/>
    <w:rsid w:val="0071199A"/>
    <w:rsid w:val="00711C00"/>
    <w:rsid w:val="00711D45"/>
    <w:rsid w:val="00711D85"/>
    <w:rsid w:val="00711E45"/>
    <w:rsid w:val="0071213B"/>
    <w:rsid w:val="0071219C"/>
    <w:rsid w:val="0071221C"/>
    <w:rsid w:val="00712240"/>
    <w:rsid w:val="00712338"/>
    <w:rsid w:val="007123FF"/>
    <w:rsid w:val="00712541"/>
    <w:rsid w:val="0071262F"/>
    <w:rsid w:val="0071266C"/>
    <w:rsid w:val="00712904"/>
    <w:rsid w:val="00712930"/>
    <w:rsid w:val="00712969"/>
    <w:rsid w:val="007129CF"/>
    <w:rsid w:val="00712BFA"/>
    <w:rsid w:val="00712DA3"/>
    <w:rsid w:val="00712E19"/>
    <w:rsid w:val="00712EB3"/>
    <w:rsid w:val="00712F04"/>
    <w:rsid w:val="007130D1"/>
    <w:rsid w:val="007132D8"/>
    <w:rsid w:val="00713395"/>
    <w:rsid w:val="00713486"/>
    <w:rsid w:val="00713719"/>
    <w:rsid w:val="00713867"/>
    <w:rsid w:val="00713C41"/>
    <w:rsid w:val="00713D9B"/>
    <w:rsid w:val="007144A8"/>
    <w:rsid w:val="0071458A"/>
    <w:rsid w:val="007146C3"/>
    <w:rsid w:val="007146E6"/>
    <w:rsid w:val="007146F7"/>
    <w:rsid w:val="00714820"/>
    <w:rsid w:val="00714846"/>
    <w:rsid w:val="007149B2"/>
    <w:rsid w:val="00714B8B"/>
    <w:rsid w:val="00714C4E"/>
    <w:rsid w:val="00714DEB"/>
    <w:rsid w:val="007150B3"/>
    <w:rsid w:val="00715192"/>
    <w:rsid w:val="00715253"/>
    <w:rsid w:val="00715375"/>
    <w:rsid w:val="0071549B"/>
    <w:rsid w:val="0071570A"/>
    <w:rsid w:val="0071578A"/>
    <w:rsid w:val="0071580F"/>
    <w:rsid w:val="007158E3"/>
    <w:rsid w:val="007159A0"/>
    <w:rsid w:val="00715B00"/>
    <w:rsid w:val="00715CC2"/>
    <w:rsid w:val="00715D72"/>
    <w:rsid w:val="00715E55"/>
    <w:rsid w:val="00716183"/>
    <w:rsid w:val="0071647E"/>
    <w:rsid w:val="0071663B"/>
    <w:rsid w:val="00716696"/>
    <w:rsid w:val="00716700"/>
    <w:rsid w:val="007168A7"/>
    <w:rsid w:val="007169AB"/>
    <w:rsid w:val="007169E2"/>
    <w:rsid w:val="00716A5D"/>
    <w:rsid w:val="00716AB8"/>
    <w:rsid w:val="00716B90"/>
    <w:rsid w:val="00716BC5"/>
    <w:rsid w:val="00716CD7"/>
    <w:rsid w:val="00716CE5"/>
    <w:rsid w:val="00717157"/>
    <w:rsid w:val="007171ED"/>
    <w:rsid w:val="00717284"/>
    <w:rsid w:val="00717633"/>
    <w:rsid w:val="00717674"/>
    <w:rsid w:val="0071769F"/>
    <w:rsid w:val="00717929"/>
    <w:rsid w:val="00717B29"/>
    <w:rsid w:val="00717BA8"/>
    <w:rsid w:val="00717BEE"/>
    <w:rsid w:val="00717C16"/>
    <w:rsid w:val="00720070"/>
    <w:rsid w:val="007201D9"/>
    <w:rsid w:val="00720228"/>
    <w:rsid w:val="007202C0"/>
    <w:rsid w:val="007203F9"/>
    <w:rsid w:val="0072042F"/>
    <w:rsid w:val="00720542"/>
    <w:rsid w:val="00720696"/>
    <w:rsid w:val="00720744"/>
    <w:rsid w:val="0072081E"/>
    <w:rsid w:val="00720A34"/>
    <w:rsid w:val="00720F74"/>
    <w:rsid w:val="00721084"/>
    <w:rsid w:val="007210C6"/>
    <w:rsid w:val="0072114C"/>
    <w:rsid w:val="00721155"/>
    <w:rsid w:val="00721291"/>
    <w:rsid w:val="007213B3"/>
    <w:rsid w:val="00721420"/>
    <w:rsid w:val="0072187F"/>
    <w:rsid w:val="007218C0"/>
    <w:rsid w:val="007218CD"/>
    <w:rsid w:val="00721BDC"/>
    <w:rsid w:val="00721BE5"/>
    <w:rsid w:val="00721C49"/>
    <w:rsid w:val="00721CB2"/>
    <w:rsid w:val="00721D08"/>
    <w:rsid w:val="00721F0A"/>
    <w:rsid w:val="007220AC"/>
    <w:rsid w:val="00722203"/>
    <w:rsid w:val="007222F3"/>
    <w:rsid w:val="0072255F"/>
    <w:rsid w:val="007225BB"/>
    <w:rsid w:val="007226EE"/>
    <w:rsid w:val="00722A04"/>
    <w:rsid w:val="00722C42"/>
    <w:rsid w:val="00723457"/>
    <w:rsid w:val="007237D6"/>
    <w:rsid w:val="0072387B"/>
    <w:rsid w:val="00723916"/>
    <w:rsid w:val="00723C94"/>
    <w:rsid w:val="00723EBA"/>
    <w:rsid w:val="00723F3F"/>
    <w:rsid w:val="00723F4E"/>
    <w:rsid w:val="00723FDD"/>
    <w:rsid w:val="00724118"/>
    <w:rsid w:val="00724362"/>
    <w:rsid w:val="007243DB"/>
    <w:rsid w:val="00724472"/>
    <w:rsid w:val="0072462D"/>
    <w:rsid w:val="00724994"/>
    <w:rsid w:val="00724A21"/>
    <w:rsid w:val="00724D1B"/>
    <w:rsid w:val="00724E02"/>
    <w:rsid w:val="00724EB0"/>
    <w:rsid w:val="00724F1F"/>
    <w:rsid w:val="00724FCA"/>
    <w:rsid w:val="00725136"/>
    <w:rsid w:val="00725185"/>
    <w:rsid w:val="00725322"/>
    <w:rsid w:val="0072543D"/>
    <w:rsid w:val="00725466"/>
    <w:rsid w:val="0072561A"/>
    <w:rsid w:val="0072578D"/>
    <w:rsid w:val="00725CC0"/>
    <w:rsid w:val="00725FF7"/>
    <w:rsid w:val="00726065"/>
    <w:rsid w:val="007262CE"/>
    <w:rsid w:val="007262F9"/>
    <w:rsid w:val="00726444"/>
    <w:rsid w:val="0072657F"/>
    <w:rsid w:val="00726623"/>
    <w:rsid w:val="0072685F"/>
    <w:rsid w:val="00726884"/>
    <w:rsid w:val="007268E0"/>
    <w:rsid w:val="00726942"/>
    <w:rsid w:val="007269D7"/>
    <w:rsid w:val="00726BC6"/>
    <w:rsid w:val="00726BC8"/>
    <w:rsid w:val="007270D2"/>
    <w:rsid w:val="00727163"/>
    <w:rsid w:val="00727574"/>
    <w:rsid w:val="007276A6"/>
    <w:rsid w:val="007278B9"/>
    <w:rsid w:val="0072791C"/>
    <w:rsid w:val="00727A52"/>
    <w:rsid w:val="00727BF8"/>
    <w:rsid w:val="00727D4C"/>
    <w:rsid w:val="00727F0B"/>
    <w:rsid w:val="0073028A"/>
    <w:rsid w:val="007302AF"/>
    <w:rsid w:val="007307B8"/>
    <w:rsid w:val="00730A07"/>
    <w:rsid w:val="00730A5C"/>
    <w:rsid w:val="00730AF8"/>
    <w:rsid w:val="00730C56"/>
    <w:rsid w:val="00730D17"/>
    <w:rsid w:val="00731216"/>
    <w:rsid w:val="00731274"/>
    <w:rsid w:val="007313AE"/>
    <w:rsid w:val="007314A2"/>
    <w:rsid w:val="0073151B"/>
    <w:rsid w:val="0073163D"/>
    <w:rsid w:val="0073165C"/>
    <w:rsid w:val="007317A1"/>
    <w:rsid w:val="0073181A"/>
    <w:rsid w:val="007318B9"/>
    <w:rsid w:val="0073193E"/>
    <w:rsid w:val="00731ACA"/>
    <w:rsid w:val="00731AE1"/>
    <w:rsid w:val="00731BD5"/>
    <w:rsid w:val="00731BFB"/>
    <w:rsid w:val="00731C56"/>
    <w:rsid w:val="00731DA3"/>
    <w:rsid w:val="00731DE9"/>
    <w:rsid w:val="00731F8B"/>
    <w:rsid w:val="0073203D"/>
    <w:rsid w:val="00732063"/>
    <w:rsid w:val="00732167"/>
    <w:rsid w:val="00732168"/>
    <w:rsid w:val="007321CD"/>
    <w:rsid w:val="007321E5"/>
    <w:rsid w:val="007322A9"/>
    <w:rsid w:val="007322B6"/>
    <w:rsid w:val="007322D0"/>
    <w:rsid w:val="007327FC"/>
    <w:rsid w:val="007328C9"/>
    <w:rsid w:val="00732D49"/>
    <w:rsid w:val="00732DBB"/>
    <w:rsid w:val="00732F57"/>
    <w:rsid w:val="00733017"/>
    <w:rsid w:val="007330CC"/>
    <w:rsid w:val="007331F6"/>
    <w:rsid w:val="0073339B"/>
    <w:rsid w:val="007334C8"/>
    <w:rsid w:val="007335CE"/>
    <w:rsid w:val="00733602"/>
    <w:rsid w:val="0073380C"/>
    <w:rsid w:val="00733812"/>
    <w:rsid w:val="00733CD6"/>
    <w:rsid w:val="00733D8D"/>
    <w:rsid w:val="00733DB9"/>
    <w:rsid w:val="00733E5E"/>
    <w:rsid w:val="00733E67"/>
    <w:rsid w:val="00734258"/>
    <w:rsid w:val="0073429D"/>
    <w:rsid w:val="0073447B"/>
    <w:rsid w:val="007345D0"/>
    <w:rsid w:val="0073461F"/>
    <w:rsid w:val="0073468E"/>
    <w:rsid w:val="00734799"/>
    <w:rsid w:val="007347C5"/>
    <w:rsid w:val="007349D5"/>
    <w:rsid w:val="00734A60"/>
    <w:rsid w:val="00734BBB"/>
    <w:rsid w:val="00734BC2"/>
    <w:rsid w:val="00734BCE"/>
    <w:rsid w:val="00734C3A"/>
    <w:rsid w:val="00734D03"/>
    <w:rsid w:val="00734D25"/>
    <w:rsid w:val="00734D57"/>
    <w:rsid w:val="00734E99"/>
    <w:rsid w:val="00734F74"/>
    <w:rsid w:val="00735097"/>
    <w:rsid w:val="007350A3"/>
    <w:rsid w:val="00735220"/>
    <w:rsid w:val="0073528D"/>
    <w:rsid w:val="00735325"/>
    <w:rsid w:val="007353F4"/>
    <w:rsid w:val="0073567B"/>
    <w:rsid w:val="0073598B"/>
    <w:rsid w:val="00735AED"/>
    <w:rsid w:val="00735BF9"/>
    <w:rsid w:val="00735C23"/>
    <w:rsid w:val="00735C74"/>
    <w:rsid w:val="00735D42"/>
    <w:rsid w:val="00735E47"/>
    <w:rsid w:val="00735EE3"/>
    <w:rsid w:val="00735FAA"/>
    <w:rsid w:val="00736039"/>
    <w:rsid w:val="0073606F"/>
    <w:rsid w:val="00736098"/>
    <w:rsid w:val="00736156"/>
    <w:rsid w:val="0073618B"/>
    <w:rsid w:val="007361FB"/>
    <w:rsid w:val="00736727"/>
    <w:rsid w:val="007367A5"/>
    <w:rsid w:val="00736828"/>
    <w:rsid w:val="007368D2"/>
    <w:rsid w:val="00736960"/>
    <w:rsid w:val="007369E3"/>
    <w:rsid w:val="00736A1B"/>
    <w:rsid w:val="00736A53"/>
    <w:rsid w:val="00736A82"/>
    <w:rsid w:val="00736AF5"/>
    <w:rsid w:val="00736DE8"/>
    <w:rsid w:val="007370C2"/>
    <w:rsid w:val="007370CB"/>
    <w:rsid w:val="007376FA"/>
    <w:rsid w:val="0073773C"/>
    <w:rsid w:val="007378B5"/>
    <w:rsid w:val="00737925"/>
    <w:rsid w:val="00737977"/>
    <w:rsid w:val="00737A2F"/>
    <w:rsid w:val="00737C43"/>
    <w:rsid w:val="00737F23"/>
    <w:rsid w:val="00740406"/>
    <w:rsid w:val="00740572"/>
    <w:rsid w:val="00740576"/>
    <w:rsid w:val="007405BE"/>
    <w:rsid w:val="00740603"/>
    <w:rsid w:val="00740950"/>
    <w:rsid w:val="00740A2E"/>
    <w:rsid w:val="00740C80"/>
    <w:rsid w:val="00740DF9"/>
    <w:rsid w:val="00740F3D"/>
    <w:rsid w:val="00741097"/>
    <w:rsid w:val="00741139"/>
    <w:rsid w:val="00741198"/>
    <w:rsid w:val="007411AE"/>
    <w:rsid w:val="0074136A"/>
    <w:rsid w:val="007413F4"/>
    <w:rsid w:val="00741568"/>
    <w:rsid w:val="00741685"/>
    <w:rsid w:val="0074187C"/>
    <w:rsid w:val="00741972"/>
    <w:rsid w:val="00741B09"/>
    <w:rsid w:val="00741C50"/>
    <w:rsid w:val="00741D6D"/>
    <w:rsid w:val="00741DC6"/>
    <w:rsid w:val="00741EED"/>
    <w:rsid w:val="00741F33"/>
    <w:rsid w:val="00742002"/>
    <w:rsid w:val="007420D4"/>
    <w:rsid w:val="00742299"/>
    <w:rsid w:val="00742396"/>
    <w:rsid w:val="00742432"/>
    <w:rsid w:val="0074270A"/>
    <w:rsid w:val="00742886"/>
    <w:rsid w:val="0074290B"/>
    <w:rsid w:val="0074291C"/>
    <w:rsid w:val="00742CB1"/>
    <w:rsid w:val="00742E00"/>
    <w:rsid w:val="00742EAF"/>
    <w:rsid w:val="00742EB3"/>
    <w:rsid w:val="00743002"/>
    <w:rsid w:val="007430B1"/>
    <w:rsid w:val="007430E5"/>
    <w:rsid w:val="007431CE"/>
    <w:rsid w:val="007431D4"/>
    <w:rsid w:val="00743577"/>
    <w:rsid w:val="00743583"/>
    <w:rsid w:val="00743759"/>
    <w:rsid w:val="007437F8"/>
    <w:rsid w:val="007438E1"/>
    <w:rsid w:val="00743BB8"/>
    <w:rsid w:val="00743E5C"/>
    <w:rsid w:val="00743FFD"/>
    <w:rsid w:val="00744029"/>
    <w:rsid w:val="00744198"/>
    <w:rsid w:val="007441FF"/>
    <w:rsid w:val="007443CD"/>
    <w:rsid w:val="00744687"/>
    <w:rsid w:val="0074473A"/>
    <w:rsid w:val="00744B23"/>
    <w:rsid w:val="00744B32"/>
    <w:rsid w:val="00744C45"/>
    <w:rsid w:val="00744C5C"/>
    <w:rsid w:val="00744F37"/>
    <w:rsid w:val="00744F3C"/>
    <w:rsid w:val="00744FF8"/>
    <w:rsid w:val="007450C3"/>
    <w:rsid w:val="00745218"/>
    <w:rsid w:val="0074543A"/>
    <w:rsid w:val="007454A0"/>
    <w:rsid w:val="007454B6"/>
    <w:rsid w:val="00745721"/>
    <w:rsid w:val="007458A4"/>
    <w:rsid w:val="00745969"/>
    <w:rsid w:val="00745A52"/>
    <w:rsid w:val="00745AB8"/>
    <w:rsid w:val="00745D6A"/>
    <w:rsid w:val="00745E80"/>
    <w:rsid w:val="007460F1"/>
    <w:rsid w:val="0074653C"/>
    <w:rsid w:val="007465F0"/>
    <w:rsid w:val="007466D5"/>
    <w:rsid w:val="00746847"/>
    <w:rsid w:val="00746928"/>
    <w:rsid w:val="00746AC2"/>
    <w:rsid w:val="00746E5F"/>
    <w:rsid w:val="00746F41"/>
    <w:rsid w:val="00746FB9"/>
    <w:rsid w:val="00747150"/>
    <w:rsid w:val="0074716D"/>
    <w:rsid w:val="007472AC"/>
    <w:rsid w:val="007473A5"/>
    <w:rsid w:val="0074768D"/>
    <w:rsid w:val="007476D2"/>
    <w:rsid w:val="00747856"/>
    <w:rsid w:val="0074799F"/>
    <w:rsid w:val="00747B81"/>
    <w:rsid w:val="00747BDC"/>
    <w:rsid w:val="00750098"/>
    <w:rsid w:val="00750277"/>
    <w:rsid w:val="00750308"/>
    <w:rsid w:val="0075030B"/>
    <w:rsid w:val="00750774"/>
    <w:rsid w:val="00750B21"/>
    <w:rsid w:val="00750B3F"/>
    <w:rsid w:val="00750D5B"/>
    <w:rsid w:val="00750DB4"/>
    <w:rsid w:val="00750E78"/>
    <w:rsid w:val="00750EEB"/>
    <w:rsid w:val="00750F1A"/>
    <w:rsid w:val="00750FE5"/>
    <w:rsid w:val="007512FE"/>
    <w:rsid w:val="007513BB"/>
    <w:rsid w:val="0075148F"/>
    <w:rsid w:val="007517E3"/>
    <w:rsid w:val="007518A7"/>
    <w:rsid w:val="007518EF"/>
    <w:rsid w:val="00751B9D"/>
    <w:rsid w:val="00751BC5"/>
    <w:rsid w:val="00751C6D"/>
    <w:rsid w:val="00751CE2"/>
    <w:rsid w:val="00751D71"/>
    <w:rsid w:val="00751EA2"/>
    <w:rsid w:val="007522ED"/>
    <w:rsid w:val="0075233B"/>
    <w:rsid w:val="00752350"/>
    <w:rsid w:val="00752405"/>
    <w:rsid w:val="0075255B"/>
    <w:rsid w:val="007525B1"/>
    <w:rsid w:val="007526C4"/>
    <w:rsid w:val="0075270D"/>
    <w:rsid w:val="00752710"/>
    <w:rsid w:val="0075298B"/>
    <w:rsid w:val="00752D3E"/>
    <w:rsid w:val="00752DB3"/>
    <w:rsid w:val="007531B0"/>
    <w:rsid w:val="00753382"/>
    <w:rsid w:val="00753559"/>
    <w:rsid w:val="00753689"/>
    <w:rsid w:val="007536B0"/>
    <w:rsid w:val="0075385F"/>
    <w:rsid w:val="007539BF"/>
    <w:rsid w:val="00753A62"/>
    <w:rsid w:val="00753B38"/>
    <w:rsid w:val="00753B9A"/>
    <w:rsid w:val="00753C9C"/>
    <w:rsid w:val="00753CC0"/>
    <w:rsid w:val="00753D31"/>
    <w:rsid w:val="00753DB8"/>
    <w:rsid w:val="00753EBB"/>
    <w:rsid w:val="00753FC1"/>
    <w:rsid w:val="00754182"/>
    <w:rsid w:val="007542DC"/>
    <w:rsid w:val="00754356"/>
    <w:rsid w:val="007543C6"/>
    <w:rsid w:val="007543DF"/>
    <w:rsid w:val="00754775"/>
    <w:rsid w:val="00754777"/>
    <w:rsid w:val="0075499A"/>
    <w:rsid w:val="00754A60"/>
    <w:rsid w:val="00754AC3"/>
    <w:rsid w:val="00754B27"/>
    <w:rsid w:val="00754B2F"/>
    <w:rsid w:val="00754D4E"/>
    <w:rsid w:val="00754EA6"/>
    <w:rsid w:val="0075512B"/>
    <w:rsid w:val="007552E9"/>
    <w:rsid w:val="0075545A"/>
    <w:rsid w:val="0075570F"/>
    <w:rsid w:val="00755785"/>
    <w:rsid w:val="00755892"/>
    <w:rsid w:val="00755B6A"/>
    <w:rsid w:val="0075609D"/>
    <w:rsid w:val="0075623A"/>
    <w:rsid w:val="00756536"/>
    <w:rsid w:val="007566F3"/>
    <w:rsid w:val="00756718"/>
    <w:rsid w:val="007568EA"/>
    <w:rsid w:val="00756949"/>
    <w:rsid w:val="007569B9"/>
    <w:rsid w:val="00756DDF"/>
    <w:rsid w:val="00756F09"/>
    <w:rsid w:val="00756FE4"/>
    <w:rsid w:val="007571AE"/>
    <w:rsid w:val="007572E8"/>
    <w:rsid w:val="00757352"/>
    <w:rsid w:val="007573EB"/>
    <w:rsid w:val="007577E0"/>
    <w:rsid w:val="007577E8"/>
    <w:rsid w:val="00757B37"/>
    <w:rsid w:val="00757D1A"/>
    <w:rsid w:val="00757E61"/>
    <w:rsid w:val="00757FF9"/>
    <w:rsid w:val="007600D1"/>
    <w:rsid w:val="007603EE"/>
    <w:rsid w:val="00760532"/>
    <w:rsid w:val="007607E3"/>
    <w:rsid w:val="00760BC5"/>
    <w:rsid w:val="00760CF8"/>
    <w:rsid w:val="00760CFA"/>
    <w:rsid w:val="00760E85"/>
    <w:rsid w:val="00761166"/>
    <w:rsid w:val="007611D6"/>
    <w:rsid w:val="0076142E"/>
    <w:rsid w:val="00761470"/>
    <w:rsid w:val="0076148B"/>
    <w:rsid w:val="007615D2"/>
    <w:rsid w:val="00761794"/>
    <w:rsid w:val="007619FB"/>
    <w:rsid w:val="00761AF7"/>
    <w:rsid w:val="00761CB6"/>
    <w:rsid w:val="00761E57"/>
    <w:rsid w:val="007620A8"/>
    <w:rsid w:val="00762201"/>
    <w:rsid w:val="00762356"/>
    <w:rsid w:val="0076246C"/>
    <w:rsid w:val="0076268F"/>
    <w:rsid w:val="00762A04"/>
    <w:rsid w:val="00762A6E"/>
    <w:rsid w:val="00762ACA"/>
    <w:rsid w:val="00762BCB"/>
    <w:rsid w:val="00762CC7"/>
    <w:rsid w:val="00762CDF"/>
    <w:rsid w:val="00762CE0"/>
    <w:rsid w:val="00762EDA"/>
    <w:rsid w:val="00762F55"/>
    <w:rsid w:val="007633E1"/>
    <w:rsid w:val="00763429"/>
    <w:rsid w:val="00763630"/>
    <w:rsid w:val="0076372E"/>
    <w:rsid w:val="007637CD"/>
    <w:rsid w:val="00763A54"/>
    <w:rsid w:val="00763B98"/>
    <w:rsid w:val="00763C99"/>
    <w:rsid w:val="00763DF8"/>
    <w:rsid w:val="00763FBF"/>
    <w:rsid w:val="00764046"/>
    <w:rsid w:val="007649BD"/>
    <w:rsid w:val="007649DF"/>
    <w:rsid w:val="00764B50"/>
    <w:rsid w:val="00764C60"/>
    <w:rsid w:val="00764DF9"/>
    <w:rsid w:val="0076534F"/>
    <w:rsid w:val="00765383"/>
    <w:rsid w:val="007656BF"/>
    <w:rsid w:val="00765820"/>
    <w:rsid w:val="00765841"/>
    <w:rsid w:val="00765845"/>
    <w:rsid w:val="00765906"/>
    <w:rsid w:val="0076593F"/>
    <w:rsid w:val="00765960"/>
    <w:rsid w:val="007659C1"/>
    <w:rsid w:val="007659FE"/>
    <w:rsid w:val="00765B4B"/>
    <w:rsid w:val="00765BB0"/>
    <w:rsid w:val="00765EAE"/>
    <w:rsid w:val="00765EF7"/>
    <w:rsid w:val="0076617B"/>
    <w:rsid w:val="00766238"/>
    <w:rsid w:val="007662BA"/>
    <w:rsid w:val="007662D0"/>
    <w:rsid w:val="007666D7"/>
    <w:rsid w:val="0076671C"/>
    <w:rsid w:val="0076678A"/>
    <w:rsid w:val="0076685B"/>
    <w:rsid w:val="007669A8"/>
    <w:rsid w:val="00766BBF"/>
    <w:rsid w:val="00766DBD"/>
    <w:rsid w:val="00766E4A"/>
    <w:rsid w:val="00766F5B"/>
    <w:rsid w:val="007670D4"/>
    <w:rsid w:val="00767394"/>
    <w:rsid w:val="00767456"/>
    <w:rsid w:val="0076745D"/>
    <w:rsid w:val="007674F7"/>
    <w:rsid w:val="00767547"/>
    <w:rsid w:val="007675D7"/>
    <w:rsid w:val="007675F9"/>
    <w:rsid w:val="0076771F"/>
    <w:rsid w:val="007677E0"/>
    <w:rsid w:val="00767867"/>
    <w:rsid w:val="00767B9A"/>
    <w:rsid w:val="00767EFA"/>
    <w:rsid w:val="007700BE"/>
    <w:rsid w:val="00770265"/>
    <w:rsid w:val="007705B4"/>
    <w:rsid w:val="0077077A"/>
    <w:rsid w:val="00770951"/>
    <w:rsid w:val="00770A50"/>
    <w:rsid w:val="00770A9C"/>
    <w:rsid w:val="00770C1D"/>
    <w:rsid w:val="00770EDB"/>
    <w:rsid w:val="00770F10"/>
    <w:rsid w:val="00771097"/>
    <w:rsid w:val="007711C8"/>
    <w:rsid w:val="007712EC"/>
    <w:rsid w:val="00771493"/>
    <w:rsid w:val="00771521"/>
    <w:rsid w:val="00771542"/>
    <w:rsid w:val="007717B4"/>
    <w:rsid w:val="007717CC"/>
    <w:rsid w:val="007719CF"/>
    <w:rsid w:val="00771D32"/>
    <w:rsid w:val="00771D75"/>
    <w:rsid w:val="00771F07"/>
    <w:rsid w:val="00771FCB"/>
    <w:rsid w:val="00772141"/>
    <w:rsid w:val="00772162"/>
    <w:rsid w:val="00772195"/>
    <w:rsid w:val="007721A2"/>
    <w:rsid w:val="007721D2"/>
    <w:rsid w:val="00772241"/>
    <w:rsid w:val="007729BF"/>
    <w:rsid w:val="00772A2A"/>
    <w:rsid w:val="00772D2B"/>
    <w:rsid w:val="00772E7F"/>
    <w:rsid w:val="00773059"/>
    <w:rsid w:val="00773115"/>
    <w:rsid w:val="00773150"/>
    <w:rsid w:val="00773327"/>
    <w:rsid w:val="00773383"/>
    <w:rsid w:val="00773720"/>
    <w:rsid w:val="00773854"/>
    <w:rsid w:val="00773A72"/>
    <w:rsid w:val="00773AB2"/>
    <w:rsid w:val="00773F56"/>
    <w:rsid w:val="00773F74"/>
    <w:rsid w:val="00774014"/>
    <w:rsid w:val="007740E4"/>
    <w:rsid w:val="007740EC"/>
    <w:rsid w:val="00774197"/>
    <w:rsid w:val="0077426D"/>
    <w:rsid w:val="0077434D"/>
    <w:rsid w:val="007743C2"/>
    <w:rsid w:val="007743E1"/>
    <w:rsid w:val="0077446B"/>
    <w:rsid w:val="00774521"/>
    <w:rsid w:val="00774524"/>
    <w:rsid w:val="0077466F"/>
    <w:rsid w:val="00774781"/>
    <w:rsid w:val="007747ED"/>
    <w:rsid w:val="007749AD"/>
    <w:rsid w:val="00774A6F"/>
    <w:rsid w:val="00774BC6"/>
    <w:rsid w:val="00774C1F"/>
    <w:rsid w:val="00774C2F"/>
    <w:rsid w:val="00774E2E"/>
    <w:rsid w:val="00774EEF"/>
    <w:rsid w:val="00775015"/>
    <w:rsid w:val="00775119"/>
    <w:rsid w:val="00775159"/>
    <w:rsid w:val="007751EC"/>
    <w:rsid w:val="007752D4"/>
    <w:rsid w:val="00775354"/>
    <w:rsid w:val="0077554D"/>
    <w:rsid w:val="0077578A"/>
    <w:rsid w:val="00775945"/>
    <w:rsid w:val="00775BB0"/>
    <w:rsid w:val="00775C42"/>
    <w:rsid w:val="00775CBE"/>
    <w:rsid w:val="00775CD0"/>
    <w:rsid w:val="00775CDB"/>
    <w:rsid w:val="00775D80"/>
    <w:rsid w:val="00775F94"/>
    <w:rsid w:val="00776022"/>
    <w:rsid w:val="007760C7"/>
    <w:rsid w:val="00776349"/>
    <w:rsid w:val="0077645C"/>
    <w:rsid w:val="00776511"/>
    <w:rsid w:val="0077694F"/>
    <w:rsid w:val="00776AEE"/>
    <w:rsid w:val="00776B5F"/>
    <w:rsid w:val="00776BC9"/>
    <w:rsid w:val="00776E6E"/>
    <w:rsid w:val="00776EB2"/>
    <w:rsid w:val="00777036"/>
    <w:rsid w:val="00777088"/>
    <w:rsid w:val="0077716B"/>
    <w:rsid w:val="007772AE"/>
    <w:rsid w:val="007772D4"/>
    <w:rsid w:val="00777314"/>
    <w:rsid w:val="0077731D"/>
    <w:rsid w:val="007773DD"/>
    <w:rsid w:val="00777422"/>
    <w:rsid w:val="00777607"/>
    <w:rsid w:val="0077772C"/>
    <w:rsid w:val="00777753"/>
    <w:rsid w:val="00777BC6"/>
    <w:rsid w:val="00777BDE"/>
    <w:rsid w:val="00777C8F"/>
    <w:rsid w:val="00777D6B"/>
    <w:rsid w:val="00777FDD"/>
    <w:rsid w:val="007800E6"/>
    <w:rsid w:val="0078017C"/>
    <w:rsid w:val="00780187"/>
    <w:rsid w:val="007802FE"/>
    <w:rsid w:val="00780428"/>
    <w:rsid w:val="007806D9"/>
    <w:rsid w:val="00780735"/>
    <w:rsid w:val="007807C2"/>
    <w:rsid w:val="0078082D"/>
    <w:rsid w:val="00780938"/>
    <w:rsid w:val="007809AD"/>
    <w:rsid w:val="00780A33"/>
    <w:rsid w:val="00780CE1"/>
    <w:rsid w:val="00780EE9"/>
    <w:rsid w:val="007810C7"/>
    <w:rsid w:val="00781152"/>
    <w:rsid w:val="007811ED"/>
    <w:rsid w:val="00781243"/>
    <w:rsid w:val="00781343"/>
    <w:rsid w:val="0078163A"/>
    <w:rsid w:val="00781900"/>
    <w:rsid w:val="00781A31"/>
    <w:rsid w:val="00781BEC"/>
    <w:rsid w:val="00781CEB"/>
    <w:rsid w:val="00782177"/>
    <w:rsid w:val="0078220E"/>
    <w:rsid w:val="0078232A"/>
    <w:rsid w:val="0078247C"/>
    <w:rsid w:val="00782636"/>
    <w:rsid w:val="00782724"/>
    <w:rsid w:val="00782B01"/>
    <w:rsid w:val="00782D89"/>
    <w:rsid w:val="00782E27"/>
    <w:rsid w:val="00782EC2"/>
    <w:rsid w:val="00783083"/>
    <w:rsid w:val="00783185"/>
    <w:rsid w:val="00783227"/>
    <w:rsid w:val="00783356"/>
    <w:rsid w:val="007833F8"/>
    <w:rsid w:val="00783581"/>
    <w:rsid w:val="007835AA"/>
    <w:rsid w:val="007835AD"/>
    <w:rsid w:val="00783B73"/>
    <w:rsid w:val="00783CE5"/>
    <w:rsid w:val="00783E97"/>
    <w:rsid w:val="00783EB8"/>
    <w:rsid w:val="00783F00"/>
    <w:rsid w:val="00783F84"/>
    <w:rsid w:val="007841EB"/>
    <w:rsid w:val="00784277"/>
    <w:rsid w:val="007843D4"/>
    <w:rsid w:val="0078440D"/>
    <w:rsid w:val="00784410"/>
    <w:rsid w:val="00784451"/>
    <w:rsid w:val="00784480"/>
    <w:rsid w:val="00784502"/>
    <w:rsid w:val="007845D0"/>
    <w:rsid w:val="007846B8"/>
    <w:rsid w:val="00784791"/>
    <w:rsid w:val="007847DB"/>
    <w:rsid w:val="00784B4E"/>
    <w:rsid w:val="00784C91"/>
    <w:rsid w:val="00785004"/>
    <w:rsid w:val="007850C8"/>
    <w:rsid w:val="007851CE"/>
    <w:rsid w:val="0078528F"/>
    <w:rsid w:val="007855B4"/>
    <w:rsid w:val="007857A6"/>
    <w:rsid w:val="007858A2"/>
    <w:rsid w:val="007858FC"/>
    <w:rsid w:val="00785B7D"/>
    <w:rsid w:val="00785B9D"/>
    <w:rsid w:val="00785CBD"/>
    <w:rsid w:val="00785D6C"/>
    <w:rsid w:val="00785F05"/>
    <w:rsid w:val="00785F89"/>
    <w:rsid w:val="00786113"/>
    <w:rsid w:val="00786156"/>
    <w:rsid w:val="0078699A"/>
    <w:rsid w:val="00786C25"/>
    <w:rsid w:val="00786E42"/>
    <w:rsid w:val="00786EFB"/>
    <w:rsid w:val="00786F43"/>
    <w:rsid w:val="00787021"/>
    <w:rsid w:val="00787227"/>
    <w:rsid w:val="00787294"/>
    <w:rsid w:val="0078733A"/>
    <w:rsid w:val="0078753E"/>
    <w:rsid w:val="00787576"/>
    <w:rsid w:val="007875F7"/>
    <w:rsid w:val="007876B1"/>
    <w:rsid w:val="007876BD"/>
    <w:rsid w:val="00787735"/>
    <w:rsid w:val="00787787"/>
    <w:rsid w:val="00787810"/>
    <w:rsid w:val="007878B5"/>
    <w:rsid w:val="0078797E"/>
    <w:rsid w:val="007879CC"/>
    <w:rsid w:val="00787CF4"/>
    <w:rsid w:val="00787D0B"/>
    <w:rsid w:val="00787D2A"/>
    <w:rsid w:val="00787D7C"/>
    <w:rsid w:val="00787FB5"/>
    <w:rsid w:val="0079002F"/>
    <w:rsid w:val="007901FD"/>
    <w:rsid w:val="0079031D"/>
    <w:rsid w:val="007906CE"/>
    <w:rsid w:val="00790707"/>
    <w:rsid w:val="0079085B"/>
    <w:rsid w:val="00790908"/>
    <w:rsid w:val="0079098F"/>
    <w:rsid w:val="007909DC"/>
    <w:rsid w:val="00790B45"/>
    <w:rsid w:val="00790EEC"/>
    <w:rsid w:val="00790FA0"/>
    <w:rsid w:val="00790FBA"/>
    <w:rsid w:val="0079105C"/>
    <w:rsid w:val="00791105"/>
    <w:rsid w:val="007911B5"/>
    <w:rsid w:val="007911C6"/>
    <w:rsid w:val="00791288"/>
    <w:rsid w:val="007912DB"/>
    <w:rsid w:val="0079140E"/>
    <w:rsid w:val="00791739"/>
    <w:rsid w:val="00791895"/>
    <w:rsid w:val="007919D1"/>
    <w:rsid w:val="00791AD8"/>
    <w:rsid w:val="00791D59"/>
    <w:rsid w:val="00792048"/>
    <w:rsid w:val="007920C9"/>
    <w:rsid w:val="007921D8"/>
    <w:rsid w:val="00792449"/>
    <w:rsid w:val="0079257B"/>
    <w:rsid w:val="00792613"/>
    <w:rsid w:val="007928BD"/>
    <w:rsid w:val="00792934"/>
    <w:rsid w:val="00792B87"/>
    <w:rsid w:val="00792D60"/>
    <w:rsid w:val="00792E38"/>
    <w:rsid w:val="00792EB7"/>
    <w:rsid w:val="00792FEF"/>
    <w:rsid w:val="0079325D"/>
    <w:rsid w:val="0079352D"/>
    <w:rsid w:val="00793681"/>
    <w:rsid w:val="0079376F"/>
    <w:rsid w:val="00793860"/>
    <w:rsid w:val="00793895"/>
    <w:rsid w:val="00793A66"/>
    <w:rsid w:val="00793CA8"/>
    <w:rsid w:val="00793DD8"/>
    <w:rsid w:val="00794131"/>
    <w:rsid w:val="00794329"/>
    <w:rsid w:val="007945BB"/>
    <w:rsid w:val="007945F6"/>
    <w:rsid w:val="0079461F"/>
    <w:rsid w:val="00794745"/>
    <w:rsid w:val="007947AE"/>
    <w:rsid w:val="00794B77"/>
    <w:rsid w:val="00794BCC"/>
    <w:rsid w:val="00794BE6"/>
    <w:rsid w:val="00794C58"/>
    <w:rsid w:val="00794CDC"/>
    <w:rsid w:val="00794D7A"/>
    <w:rsid w:val="00794D82"/>
    <w:rsid w:val="00794EC1"/>
    <w:rsid w:val="0079576B"/>
    <w:rsid w:val="00795792"/>
    <w:rsid w:val="007957D0"/>
    <w:rsid w:val="00795814"/>
    <w:rsid w:val="0079589E"/>
    <w:rsid w:val="007959DD"/>
    <w:rsid w:val="00795B3C"/>
    <w:rsid w:val="00795CD6"/>
    <w:rsid w:val="00795F19"/>
    <w:rsid w:val="00796096"/>
    <w:rsid w:val="007960C5"/>
    <w:rsid w:val="007960FE"/>
    <w:rsid w:val="00796226"/>
    <w:rsid w:val="0079627D"/>
    <w:rsid w:val="007962B5"/>
    <w:rsid w:val="0079631C"/>
    <w:rsid w:val="007963A4"/>
    <w:rsid w:val="007963B4"/>
    <w:rsid w:val="007965D6"/>
    <w:rsid w:val="007965F9"/>
    <w:rsid w:val="0079665C"/>
    <w:rsid w:val="007966FA"/>
    <w:rsid w:val="00796747"/>
    <w:rsid w:val="00796C6E"/>
    <w:rsid w:val="00797028"/>
    <w:rsid w:val="0079718E"/>
    <w:rsid w:val="0079758E"/>
    <w:rsid w:val="00797737"/>
    <w:rsid w:val="00797747"/>
    <w:rsid w:val="00797805"/>
    <w:rsid w:val="007978AB"/>
    <w:rsid w:val="00797918"/>
    <w:rsid w:val="007979C1"/>
    <w:rsid w:val="007979E3"/>
    <w:rsid w:val="00797FFD"/>
    <w:rsid w:val="007A00CE"/>
    <w:rsid w:val="007A01B0"/>
    <w:rsid w:val="007A045B"/>
    <w:rsid w:val="007A0562"/>
    <w:rsid w:val="007A056B"/>
    <w:rsid w:val="007A068A"/>
    <w:rsid w:val="007A06FF"/>
    <w:rsid w:val="007A07AF"/>
    <w:rsid w:val="007A095B"/>
    <w:rsid w:val="007A0A1E"/>
    <w:rsid w:val="007A0C9B"/>
    <w:rsid w:val="007A0CB2"/>
    <w:rsid w:val="007A0CF9"/>
    <w:rsid w:val="007A0D86"/>
    <w:rsid w:val="007A0DEE"/>
    <w:rsid w:val="007A0EB1"/>
    <w:rsid w:val="007A0F40"/>
    <w:rsid w:val="007A10CB"/>
    <w:rsid w:val="007A11B0"/>
    <w:rsid w:val="007A1292"/>
    <w:rsid w:val="007A1391"/>
    <w:rsid w:val="007A139F"/>
    <w:rsid w:val="007A1628"/>
    <w:rsid w:val="007A16F5"/>
    <w:rsid w:val="007A1916"/>
    <w:rsid w:val="007A192B"/>
    <w:rsid w:val="007A1A9F"/>
    <w:rsid w:val="007A1B20"/>
    <w:rsid w:val="007A1EF2"/>
    <w:rsid w:val="007A22DB"/>
    <w:rsid w:val="007A240A"/>
    <w:rsid w:val="007A241B"/>
    <w:rsid w:val="007A24CF"/>
    <w:rsid w:val="007A2720"/>
    <w:rsid w:val="007A281C"/>
    <w:rsid w:val="007A2B67"/>
    <w:rsid w:val="007A2E88"/>
    <w:rsid w:val="007A3089"/>
    <w:rsid w:val="007A32B0"/>
    <w:rsid w:val="007A32E9"/>
    <w:rsid w:val="007A32EA"/>
    <w:rsid w:val="007A3377"/>
    <w:rsid w:val="007A3444"/>
    <w:rsid w:val="007A346A"/>
    <w:rsid w:val="007A367B"/>
    <w:rsid w:val="007A37C7"/>
    <w:rsid w:val="007A37DC"/>
    <w:rsid w:val="007A38A6"/>
    <w:rsid w:val="007A39C3"/>
    <w:rsid w:val="007A3F2A"/>
    <w:rsid w:val="007A3F4F"/>
    <w:rsid w:val="007A3FE9"/>
    <w:rsid w:val="007A4041"/>
    <w:rsid w:val="007A41A9"/>
    <w:rsid w:val="007A4216"/>
    <w:rsid w:val="007A4257"/>
    <w:rsid w:val="007A43E6"/>
    <w:rsid w:val="007A45D9"/>
    <w:rsid w:val="007A46B6"/>
    <w:rsid w:val="007A47F6"/>
    <w:rsid w:val="007A4B85"/>
    <w:rsid w:val="007A4B8E"/>
    <w:rsid w:val="007A4B9E"/>
    <w:rsid w:val="007A4D36"/>
    <w:rsid w:val="007A4EE8"/>
    <w:rsid w:val="007A4F5B"/>
    <w:rsid w:val="007A527E"/>
    <w:rsid w:val="007A54DB"/>
    <w:rsid w:val="007A5537"/>
    <w:rsid w:val="007A58D8"/>
    <w:rsid w:val="007A58EA"/>
    <w:rsid w:val="007A5A70"/>
    <w:rsid w:val="007A5C09"/>
    <w:rsid w:val="007A5DE1"/>
    <w:rsid w:val="007A5EB6"/>
    <w:rsid w:val="007A5F42"/>
    <w:rsid w:val="007A60E5"/>
    <w:rsid w:val="007A63C1"/>
    <w:rsid w:val="007A6422"/>
    <w:rsid w:val="007A64E1"/>
    <w:rsid w:val="007A654B"/>
    <w:rsid w:val="007A67C1"/>
    <w:rsid w:val="007A699E"/>
    <w:rsid w:val="007A6AB2"/>
    <w:rsid w:val="007A6B3B"/>
    <w:rsid w:val="007A6C4B"/>
    <w:rsid w:val="007A6DF5"/>
    <w:rsid w:val="007A6EA5"/>
    <w:rsid w:val="007A7263"/>
    <w:rsid w:val="007A747E"/>
    <w:rsid w:val="007A7499"/>
    <w:rsid w:val="007A7691"/>
    <w:rsid w:val="007A770A"/>
    <w:rsid w:val="007A7740"/>
    <w:rsid w:val="007A79A9"/>
    <w:rsid w:val="007A7B15"/>
    <w:rsid w:val="007A7BFD"/>
    <w:rsid w:val="007A7CF9"/>
    <w:rsid w:val="007A7E52"/>
    <w:rsid w:val="007A7E84"/>
    <w:rsid w:val="007A7F3B"/>
    <w:rsid w:val="007B0072"/>
    <w:rsid w:val="007B010F"/>
    <w:rsid w:val="007B02F3"/>
    <w:rsid w:val="007B034F"/>
    <w:rsid w:val="007B045A"/>
    <w:rsid w:val="007B04A7"/>
    <w:rsid w:val="007B04B7"/>
    <w:rsid w:val="007B0660"/>
    <w:rsid w:val="007B069D"/>
    <w:rsid w:val="007B0722"/>
    <w:rsid w:val="007B0804"/>
    <w:rsid w:val="007B0960"/>
    <w:rsid w:val="007B0AB6"/>
    <w:rsid w:val="007B0B27"/>
    <w:rsid w:val="007B0CF1"/>
    <w:rsid w:val="007B0DEB"/>
    <w:rsid w:val="007B0E1D"/>
    <w:rsid w:val="007B1021"/>
    <w:rsid w:val="007B1288"/>
    <w:rsid w:val="007B141F"/>
    <w:rsid w:val="007B152A"/>
    <w:rsid w:val="007B159C"/>
    <w:rsid w:val="007B1844"/>
    <w:rsid w:val="007B1A89"/>
    <w:rsid w:val="007B1B61"/>
    <w:rsid w:val="007B1FFC"/>
    <w:rsid w:val="007B201E"/>
    <w:rsid w:val="007B215D"/>
    <w:rsid w:val="007B217C"/>
    <w:rsid w:val="007B21B0"/>
    <w:rsid w:val="007B228E"/>
    <w:rsid w:val="007B2340"/>
    <w:rsid w:val="007B2477"/>
    <w:rsid w:val="007B24C6"/>
    <w:rsid w:val="007B24ED"/>
    <w:rsid w:val="007B2556"/>
    <w:rsid w:val="007B259F"/>
    <w:rsid w:val="007B25A1"/>
    <w:rsid w:val="007B266F"/>
    <w:rsid w:val="007B2901"/>
    <w:rsid w:val="007B2918"/>
    <w:rsid w:val="007B295F"/>
    <w:rsid w:val="007B2A33"/>
    <w:rsid w:val="007B2C42"/>
    <w:rsid w:val="007B2DE1"/>
    <w:rsid w:val="007B319F"/>
    <w:rsid w:val="007B31DD"/>
    <w:rsid w:val="007B3202"/>
    <w:rsid w:val="007B330D"/>
    <w:rsid w:val="007B33FA"/>
    <w:rsid w:val="007B3874"/>
    <w:rsid w:val="007B38B8"/>
    <w:rsid w:val="007B39A2"/>
    <w:rsid w:val="007B3A4E"/>
    <w:rsid w:val="007B3C18"/>
    <w:rsid w:val="007B3D03"/>
    <w:rsid w:val="007B3D39"/>
    <w:rsid w:val="007B3E3C"/>
    <w:rsid w:val="007B3E3D"/>
    <w:rsid w:val="007B3F2E"/>
    <w:rsid w:val="007B3F54"/>
    <w:rsid w:val="007B3F6A"/>
    <w:rsid w:val="007B3F6F"/>
    <w:rsid w:val="007B40BC"/>
    <w:rsid w:val="007B40CB"/>
    <w:rsid w:val="007B43E5"/>
    <w:rsid w:val="007B4436"/>
    <w:rsid w:val="007B44EF"/>
    <w:rsid w:val="007B4535"/>
    <w:rsid w:val="007B45A1"/>
    <w:rsid w:val="007B46B1"/>
    <w:rsid w:val="007B47E5"/>
    <w:rsid w:val="007B49AA"/>
    <w:rsid w:val="007B4AD9"/>
    <w:rsid w:val="007B4D13"/>
    <w:rsid w:val="007B4FAA"/>
    <w:rsid w:val="007B52C2"/>
    <w:rsid w:val="007B5586"/>
    <w:rsid w:val="007B57FD"/>
    <w:rsid w:val="007B5C19"/>
    <w:rsid w:val="007B5D87"/>
    <w:rsid w:val="007B5D91"/>
    <w:rsid w:val="007B5F36"/>
    <w:rsid w:val="007B5F3F"/>
    <w:rsid w:val="007B6093"/>
    <w:rsid w:val="007B6213"/>
    <w:rsid w:val="007B654C"/>
    <w:rsid w:val="007B664A"/>
    <w:rsid w:val="007B6751"/>
    <w:rsid w:val="007B6964"/>
    <w:rsid w:val="007B69D6"/>
    <w:rsid w:val="007B6A51"/>
    <w:rsid w:val="007B6A6E"/>
    <w:rsid w:val="007B6AA8"/>
    <w:rsid w:val="007B6AF7"/>
    <w:rsid w:val="007B6B40"/>
    <w:rsid w:val="007B6C54"/>
    <w:rsid w:val="007B6E28"/>
    <w:rsid w:val="007B7165"/>
    <w:rsid w:val="007B722D"/>
    <w:rsid w:val="007B7329"/>
    <w:rsid w:val="007B738B"/>
    <w:rsid w:val="007B73B9"/>
    <w:rsid w:val="007B748C"/>
    <w:rsid w:val="007B74DC"/>
    <w:rsid w:val="007B756F"/>
    <w:rsid w:val="007B78A0"/>
    <w:rsid w:val="007B79B7"/>
    <w:rsid w:val="007B7A21"/>
    <w:rsid w:val="007B7AD9"/>
    <w:rsid w:val="007B7F1C"/>
    <w:rsid w:val="007C00CD"/>
    <w:rsid w:val="007C0165"/>
    <w:rsid w:val="007C01F0"/>
    <w:rsid w:val="007C021E"/>
    <w:rsid w:val="007C0436"/>
    <w:rsid w:val="007C058B"/>
    <w:rsid w:val="007C05B6"/>
    <w:rsid w:val="007C066E"/>
    <w:rsid w:val="007C0690"/>
    <w:rsid w:val="007C0797"/>
    <w:rsid w:val="007C0874"/>
    <w:rsid w:val="007C09C8"/>
    <w:rsid w:val="007C0C36"/>
    <w:rsid w:val="007C0C76"/>
    <w:rsid w:val="007C0C77"/>
    <w:rsid w:val="007C0D32"/>
    <w:rsid w:val="007C10F4"/>
    <w:rsid w:val="007C1328"/>
    <w:rsid w:val="007C13F9"/>
    <w:rsid w:val="007C17C4"/>
    <w:rsid w:val="007C1862"/>
    <w:rsid w:val="007C1ACD"/>
    <w:rsid w:val="007C20A1"/>
    <w:rsid w:val="007C2101"/>
    <w:rsid w:val="007C24E3"/>
    <w:rsid w:val="007C2593"/>
    <w:rsid w:val="007C2897"/>
    <w:rsid w:val="007C296E"/>
    <w:rsid w:val="007C2B19"/>
    <w:rsid w:val="007C2B72"/>
    <w:rsid w:val="007C2FBF"/>
    <w:rsid w:val="007C300D"/>
    <w:rsid w:val="007C3032"/>
    <w:rsid w:val="007C318C"/>
    <w:rsid w:val="007C31AF"/>
    <w:rsid w:val="007C336E"/>
    <w:rsid w:val="007C3607"/>
    <w:rsid w:val="007C369B"/>
    <w:rsid w:val="007C376E"/>
    <w:rsid w:val="007C378F"/>
    <w:rsid w:val="007C3AC4"/>
    <w:rsid w:val="007C3C19"/>
    <w:rsid w:val="007C403D"/>
    <w:rsid w:val="007C40BF"/>
    <w:rsid w:val="007C425A"/>
    <w:rsid w:val="007C4323"/>
    <w:rsid w:val="007C44B3"/>
    <w:rsid w:val="007C44C5"/>
    <w:rsid w:val="007C45EF"/>
    <w:rsid w:val="007C46DD"/>
    <w:rsid w:val="007C4949"/>
    <w:rsid w:val="007C4A95"/>
    <w:rsid w:val="007C4BA9"/>
    <w:rsid w:val="007C4C50"/>
    <w:rsid w:val="007C4CC5"/>
    <w:rsid w:val="007C4E71"/>
    <w:rsid w:val="007C4FDE"/>
    <w:rsid w:val="007C5230"/>
    <w:rsid w:val="007C5289"/>
    <w:rsid w:val="007C5498"/>
    <w:rsid w:val="007C552C"/>
    <w:rsid w:val="007C570A"/>
    <w:rsid w:val="007C576F"/>
    <w:rsid w:val="007C5783"/>
    <w:rsid w:val="007C57DD"/>
    <w:rsid w:val="007C585F"/>
    <w:rsid w:val="007C5938"/>
    <w:rsid w:val="007C5B0E"/>
    <w:rsid w:val="007C5C5C"/>
    <w:rsid w:val="007C5E1D"/>
    <w:rsid w:val="007C6110"/>
    <w:rsid w:val="007C6482"/>
    <w:rsid w:val="007C655E"/>
    <w:rsid w:val="007C65F5"/>
    <w:rsid w:val="007C66A2"/>
    <w:rsid w:val="007C68DD"/>
    <w:rsid w:val="007C6A90"/>
    <w:rsid w:val="007C6C95"/>
    <w:rsid w:val="007C6D7E"/>
    <w:rsid w:val="007C6E64"/>
    <w:rsid w:val="007C6E7C"/>
    <w:rsid w:val="007C71E1"/>
    <w:rsid w:val="007C7240"/>
    <w:rsid w:val="007C72C4"/>
    <w:rsid w:val="007C778C"/>
    <w:rsid w:val="007C7800"/>
    <w:rsid w:val="007C7B42"/>
    <w:rsid w:val="007C7CEB"/>
    <w:rsid w:val="007C7D82"/>
    <w:rsid w:val="007C7E2A"/>
    <w:rsid w:val="007C7E44"/>
    <w:rsid w:val="007C7E50"/>
    <w:rsid w:val="007D0499"/>
    <w:rsid w:val="007D0592"/>
    <w:rsid w:val="007D06AB"/>
    <w:rsid w:val="007D07D3"/>
    <w:rsid w:val="007D0AEF"/>
    <w:rsid w:val="007D0B36"/>
    <w:rsid w:val="007D0BDC"/>
    <w:rsid w:val="007D0C18"/>
    <w:rsid w:val="007D0E07"/>
    <w:rsid w:val="007D0E29"/>
    <w:rsid w:val="007D0F74"/>
    <w:rsid w:val="007D1109"/>
    <w:rsid w:val="007D1185"/>
    <w:rsid w:val="007D123D"/>
    <w:rsid w:val="007D12FC"/>
    <w:rsid w:val="007D14A0"/>
    <w:rsid w:val="007D1510"/>
    <w:rsid w:val="007D15EA"/>
    <w:rsid w:val="007D15F4"/>
    <w:rsid w:val="007D1882"/>
    <w:rsid w:val="007D1893"/>
    <w:rsid w:val="007D1942"/>
    <w:rsid w:val="007D1CA8"/>
    <w:rsid w:val="007D2180"/>
    <w:rsid w:val="007D228E"/>
    <w:rsid w:val="007D2400"/>
    <w:rsid w:val="007D245F"/>
    <w:rsid w:val="007D2660"/>
    <w:rsid w:val="007D2741"/>
    <w:rsid w:val="007D274F"/>
    <w:rsid w:val="007D27A1"/>
    <w:rsid w:val="007D283E"/>
    <w:rsid w:val="007D295F"/>
    <w:rsid w:val="007D2AE2"/>
    <w:rsid w:val="007D2B35"/>
    <w:rsid w:val="007D2B73"/>
    <w:rsid w:val="007D2C17"/>
    <w:rsid w:val="007D3089"/>
    <w:rsid w:val="007D36AD"/>
    <w:rsid w:val="007D37CC"/>
    <w:rsid w:val="007D3933"/>
    <w:rsid w:val="007D3A8B"/>
    <w:rsid w:val="007D3B65"/>
    <w:rsid w:val="007D3C74"/>
    <w:rsid w:val="007D3DD5"/>
    <w:rsid w:val="007D3EC9"/>
    <w:rsid w:val="007D3EF8"/>
    <w:rsid w:val="007D3FE5"/>
    <w:rsid w:val="007D40E0"/>
    <w:rsid w:val="007D410F"/>
    <w:rsid w:val="007D42AE"/>
    <w:rsid w:val="007D4326"/>
    <w:rsid w:val="007D44EB"/>
    <w:rsid w:val="007D4613"/>
    <w:rsid w:val="007D484B"/>
    <w:rsid w:val="007D49B4"/>
    <w:rsid w:val="007D4ACB"/>
    <w:rsid w:val="007D4BAE"/>
    <w:rsid w:val="007D4C06"/>
    <w:rsid w:val="007D4C3B"/>
    <w:rsid w:val="007D4C75"/>
    <w:rsid w:val="007D4CB6"/>
    <w:rsid w:val="007D5363"/>
    <w:rsid w:val="007D53E2"/>
    <w:rsid w:val="007D542D"/>
    <w:rsid w:val="007D54B3"/>
    <w:rsid w:val="007D5675"/>
    <w:rsid w:val="007D57D9"/>
    <w:rsid w:val="007D58E2"/>
    <w:rsid w:val="007D5B7A"/>
    <w:rsid w:val="007D5BF5"/>
    <w:rsid w:val="007D5F5C"/>
    <w:rsid w:val="007D6117"/>
    <w:rsid w:val="007D61AE"/>
    <w:rsid w:val="007D63B2"/>
    <w:rsid w:val="007D656B"/>
    <w:rsid w:val="007D664C"/>
    <w:rsid w:val="007D66A3"/>
    <w:rsid w:val="007D66D4"/>
    <w:rsid w:val="007D66F3"/>
    <w:rsid w:val="007D6784"/>
    <w:rsid w:val="007D67A6"/>
    <w:rsid w:val="007D67D8"/>
    <w:rsid w:val="007D68EE"/>
    <w:rsid w:val="007D6909"/>
    <w:rsid w:val="007D6A3A"/>
    <w:rsid w:val="007D6AFC"/>
    <w:rsid w:val="007D6B61"/>
    <w:rsid w:val="007D6B8C"/>
    <w:rsid w:val="007D6C36"/>
    <w:rsid w:val="007D7073"/>
    <w:rsid w:val="007D71F4"/>
    <w:rsid w:val="007D72F6"/>
    <w:rsid w:val="007D7790"/>
    <w:rsid w:val="007D77F6"/>
    <w:rsid w:val="007D7BA0"/>
    <w:rsid w:val="007D7C69"/>
    <w:rsid w:val="007D7D81"/>
    <w:rsid w:val="007D7F6F"/>
    <w:rsid w:val="007E006F"/>
    <w:rsid w:val="007E007F"/>
    <w:rsid w:val="007E00CC"/>
    <w:rsid w:val="007E012C"/>
    <w:rsid w:val="007E0146"/>
    <w:rsid w:val="007E02C4"/>
    <w:rsid w:val="007E05F3"/>
    <w:rsid w:val="007E0866"/>
    <w:rsid w:val="007E0B9A"/>
    <w:rsid w:val="007E0B9F"/>
    <w:rsid w:val="007E0BEA"/>
    <w:rsid w:val="007E0CD5"/>
    <w:rsid w:val="007E1120"/>
    <w:rsid w:val="007E1165"/>
    <w:rsid w:val="007E12ED"/>
    <w:rsid w:val="007E1479"/>
    <w:rsid w:val="007E170A"/>
    <w:rsid w:val="007E195A"/>
    <w:rsid w:val="007E1C4C"/>
    <w:rsid w:val="007E1CB5"/>
    <w:rsid w:val="007E1D8A"/>
    <w:rsid w:val="007E1DAB"/>
    <w:rsid w:val="007E1F1F"/>
    <w:rsid w:val="007E1F86"/>
    <w:rsid w:val="007E2098"/>
    <w:rsid w:val="007E20A5"/>
    <w:rsid w:val="007E225D"/>
    <w:rsid w:val="007E24F1"/>
    <w:rsid w:val="007E25B4"/>
    <w:rsid w:val="007E293F"/>
    <w:rsid w:val="007E2A02"/>
    <w:rsid w:val="007E2D71"/>
    <w:rsid w:val="007E2FFD"/>
    <w:rsid w:val="007E3123"/>
    <w:rsid w:val="007E3274"/>
    <w:rsid w:val="007E327A"/>
    <w:rsid w:val="007E33A7"/>
    <w:rsid w:val="007E343D"/>
    <w:rsid w:val="007E351B"/>
    <w:rsid w:val="007E364D"/>
    <w:rsid w:val="007E36EC"/>
    <w:rsid w:val="007E36ED"/>
    <w:rsid w:val="007E3837"/>
    <w:rsid w:val="007E38B9"/>
    <w:rsid w:val="007E3A74"/>
    <w:rsid w:val="007E3B61"/>
    <w:rsid w:val="007E3BE5"/>
    <w:rsid w:val="007E3E29"/>
    <w:rsid w:val="007E3E5D"/>
    <w:rsid w:val="007E3FB4"/>
    <w:rsid w:val="007E419E"/>
    <w:rsid w:val="007E430C"/>
    <w:rsid w:val="007E4322"/>
    <w:rsid w:val="007E4371"/>
    <w:rsid w:val="007E4454"/>
    <w:rsid w:val="007E479E"/>
    <w:rsid w:val="007E496A"/>
    <w:rsid w:val="007E49CA"/>
    <w:rsid w:val="007E4C36"/>
    <w:rsid w:val="007E4C77"/>
    <w:rsid w:val="007E4CDF"/>
    <w:rsid w:val="007E4D24"/>
    <w:rsid w:val="007E4DB1"/>
    <w:rsid w:val="007E4DCD"/>
    <w:rsid w:val="007E4DDC"/>
    <w:rsid w:val="007E50B2"/>
    <w:rsid w:val="007E5324"/>
    <w:rsid w:val="007E5328"/>
    <w:rsid w:val="007E5436"/>
    <w:rsid w:val="007E54A9"/>
    <w:rsid w:val="007E5577"/>
    <w:rsid w:val="007E55F4"/>
    <w:rsid w:val="007E5655"/>
    <w:rsid w:val="007E566A"/>
    <w:rsid w:val="007E59F5"/>
    <w:rsid w:val="007E5B5F"/>
    <w:rsid w:val="007E5BCB"/>
    <w:rsid w:val="007E5BDB"/>
    <w:rsid w:val="007E5E3F"/>
    <w:rsid w:val="007E5FC8"/>
    <w:rsid w:val="007E6010"/>
    <w:rsid w:val="007E6049"/>
    <w:rsid w:val="007E62B5"/>
    <w:rsid w:val="007E639A"/>
    <w:rsid w:val="007E642C"/>
    <w:rsid w:val="007E6575"/>
    <w:rsid w:val="007E6718"/>
    <w:rsid w:val="007E67C5"/>
    <w:rsid w:val="007E694A"/>
    <w:rsid w:val="007E6995"/>
    <w:rsid w:val="007E6D77"/>
    <w:rsid w:val="007E6DCE"/>
    <w:rsid w:val="007E6E0A"/>
    <w:rsid w:val="007E6E6F"/>
    <w:rsid w:val="007E7047"/>
    <w:rsid w:val="007E70A0"/>
    <w:rsid w:val="007E721C"/>
    <w:rsid w:val="007E722D"/>
    <w:rsid w:val="007E758B"/>
    <w:rsid w:val="007E75C8"/>
    <w:rsid w:val="007E770E"/>
    <w:rsid w:val="007E7738"/>
    <w:rsid w:val="007E7916"/>
    <w:rsid w:val="007E79D1"/>
    <w:rsid w:val="007E7BB3"/>
    <w:rsid w:val="007E7C70"/>
    <w:rsid w:val="007E7D09"/>
    <w:rsid w:val="007E7D32"/>
    <w:rsid w:val="007E7D8F"/>
    <w:rsid w:val="007E7DF1"/>
    <w:rsid w:val="007E7E17"/>
    <w:rsid w:val="007E7E42"/>
    <w:rsid w:val="007F0109"/>
    <w:rsid w:val="007F02F5"/>
    <w:rsid w:val="007F054A"/>
    <w:rsid w:val="007F0674"/>
    <w:rsid w:val="007F0695"/>
    <w:rsid w:val="007F0B05"/>
    <w:rsid w:val="007F0E2A"/>
    <w:rsid w:val="007F0EC4"/>
    <w:rsid w:val="007F0EE7"/>
    <w:rsid w:val="007F10CC"/>
    <w:rsid w:val="007F128D"/>
    <w:rsid w:val="007F13B8"/>
    <w:rsid w:val="007F16B0"/>
    <w:rsid w:val="007F1759"/>
    <w:rsid w:val="007F1A35"/>
    <w:rsid w:val="007F1D36"/>
    <w:rsid w:val="007F1ED8"/>
    <w:rsid w:val="007F2014"/>
    <w:rsid w:val="007F2133"/>
    <w:rsid w:val="007F2A56"/>
    <w:rsid w:val="007F2BCB"/>
    <w:rsid w:val="007F2D0F"/>
    <w:rsid w:val="007F2D29"/>
    <w:rsid w:val="007F2DB6"/>
    <w:rsid w:val="007F2ED9"/>
    <w:rsid w:val="007F2EE2"/>
    <w:rsid w:val="007F2EE4"/>
    <w:rsid w:val="007F2FEC"/>
    <w:rsid w:val="007F32B7"/>
    <w:rsid w:val="007F33E4"/>
    <w:rsid w:val="007F3415"/>
    <w:rsid w:val="007F3548"/>
    <w:rsid w:val="007F3576"/>
    <w:rsid w:val="007F35A5"/>
    <w:rsid w:val="007F3658"/>
    <w:rsid w:val="007F3839"/>
    <w:rsid w:val="007F3869"/>
    <w:rsid w:val="007F3890"/>
    <w:rsid w:val="007F38D4"/>
    <w:rsid w:val="007F38DB"/>
    <w:rsid w:val="007F3C2B"/>
    <w:rsid w:val="007F3C58"/>
    <w:rsid w:val="007F3D58"/>
    <w:rsid w:val="007F465B"/>
    <w:rsid w:val="007F4794"/>
    <w:rsid w:val="007F480A"/>
    <w:rsid w:val="007F48AA"/>
    <w:rsid w:val="007F4A2B"/>
    <w:rsid w:val="007F4A9C"/>
    <w:rsid w:val="007F4AFD"/>
    <w:rsid w:val="007F4BFC"/>
    <w:rsid w:val="007F4E02"/>
    <w:rsid w:val="007F4FAC"/>
    <w:rsid w:val="007F4FD2"/>
    <w:rsid w:val="007F50D7"/>
    <w:rsid w:val="007F51DC"/>
    <w:rsid w:val="007F52CD"/>
    <w:rsid w:val="007F52D9"/>
    <w:rsid w:val="007F55A5"/>
    <w:rsid w:val="007F5769"/>
    <w:rsid w:val="007F57DE"/>
    <w:rsid w:val="007F5806"/>
    <w:rsid w:val="007F58BD"/>
    <w:rsid w:val="007F5991"/>
    <w:rsid w:val="007F59AC"/>
    <w:rsid w:val="007F59F1"/>
    <w:rsid w:val="007F5AF1"/>
    <w:rsid w:val="007F5B56"/>
    <w:rsid w:val="007F5BAE"/>
    <w:rsid w:val="007F5BAF"/>
    <w:rsid w:val="007F5BC6"/>
    <w:rsid w:val="007F5C5D"/>
    <w:rsid w:val="007F622C"/>
    <w:rsid w:val="007F641F"/>
    <w:rsid w:val="007F64B3"/>
    <w:rsid w:val="007F6509"/>
    <w:rsid w:val="007F65E0"/>
    <w:rsid w:val="007F65E6"/>
    <w:rsid w:val="007F6AA0"/>
    <w:rsid w:val="007F6BC7"/>
    <w:rsid w:val="007F6C88"/>
    <w:rsid w:val="007F6DAA"/>
    <w:rsid w:val="007F6E4A"/>
    <w:rsid w:val="007F723B"/>
    <w:rsid w:val="007F7623"/>
    <w:rsid w:val="007F76C1"/>
    <w:rsid w:val="007F76CF"/>
    <w:rsid w:val="007F7993"/>
    <w:rsid w:val="007F7A51"/>
    <w:rsid w:val="007F7BBE"/>
    <w:rsid w:val="007F7F83"/>
    <w:rsid w:val="00800051"/>
    <w:rsid w:val="008000E8"/>
    <w:rsid w:val="00800140"/>
    <w:rsid w:val="008001AE"/>
    <w:rsid w:val="008001F0"/>
    <w:rsid w:val="00800373"/>
    <w:rsid w:val="0080054C"/>
    <w:rsid w:val="0080068F"/>
    <w:rsid w:val="00800B71"/>
    <w:rsid w:val="00800BC5"/>
    <w:rsid w:val="00800CE5"/>
    <w:rsid w:val="00800D61"/>
    <w:rsid w:val="00800FBA"/>
    <w:rsid w:val="008012B5"/>
    <w:rsid w:val="00801307"/>
    <w:rsid w:val="00801429"/>
    <w:rsid w:val="00801459"/>
    <w:rsid w:val="00801743"/>
    <w:rsid w:val="00801906"/>
    <w:rsid w:val="0080197B"/>
    <w:rsid w:val="00801A46"/>
    <w:rsid w:val="00801DE5"/>
    <w:rsid w:val="00801F23"/>
    <w:rsid w:val="00802983"/>
    <w:rsid w:val="00802A44"/>
    <w:rsid w:val="00802AB5"/>
    <w:rsid w:val="00802CA5"/>
    <w:rsid w:val="00802D33"/>
    <w:rsid w:val="00802E98"/>
    <w:rsid w:val="00803173"/>
    <w:rsid w:val="0080333F"/>
    <w:rsid w:val="0080336E"/>
    <w:rsid w:val="00803514"/>
    <w:rsid w:val="008035B4"/>
    <w:rsid w:val="008036AF"/>
    <w:rsid w:val="00803777"/>
    <w:rsid w:val="00803808"/>
    <w:rsid w:val="00803861"/>
    <w:rsid w:val="00803AC0"/>
    <w:rsid w:val="00803AEB"/>
    <w:rsid w:val="00803C8D"/>
    <w:rsid w:val="00803D34"/>
    <w:rsid w:val="00804065"/>
    <w:rsid w:val="00804093"/>
    <w:rsid w:val="008042D8"/>
    <w:rsid w:val="008043B0"/>
    <w:rsid w:val="0080441C"/>
    <w:rsid w:val="00804644"/>
    <w:rsid w:val="0080469B"/>
    <w:rsid w:val="008047A8"/>
    <w:rsid w:val="00804835"/>
    <w:rsid w:val="008048F5"/>
    <w:rsid w:val="00804BD2"/>
    <w:rsid w:val="00804D6C"/>
    <w:rsid w:val="00804D84"/>
    <w:rsid w:val="00804DB0"/>
    <w:rsid w:val="0080508B"/>
    <w:rsid w:val="00805192"/>
    <w:rsid w:val="008051FA"/>
    <w:rsid w:val="0080527C"/>
    <w:rsid w:val="00805304"/>
    <w:rsid w:val="0080559A"/>
    <w:rsid w:val="00805606"/>
    <w:rsid w:val="008056E9"/>
    <w:rsid w:val="0080584B"/>
    <w:rsid w:val="00805B55"/>
    <w:rsid w:val="00805BA5"/>
    <w:rsid w:val="00805BAD"/>
    <w:rsid w:val="00805BEA"/>
    <w:rsid w:val="00805D97"/>
    <w:rsid w:val="00805E8F"/>
    <w:rsid w:val="00805EF4"/>
    <w:rsid w:val="008062B1"/>
    <w:rsid w:val="00806357"/>
    <w:rsid w:val="00806501"/>
    <w:rsid w:val="00806867"/>
    <w:rsid w:val="00806886"/>
    <w:rsid w:val="008069B1"/>
    <w:rsid w:val="00806B08"/>
    <w:rsid w:val="00806B92"/>
    <w:rsid w:val="00806D06"/>
    <w:rsid w:val="00806EE1"/>
    <w:rsid w:val="008072B2"/>
    <w:rsid w:val="0080732D"/>
    <w:rsid w:val="008073AC"/>
    <w:rsid w:val="008077AB"/>
    <w:rsid w:val="00807966"/>
    <w:rsid w:val="00807AD0"/>
    <w:rsid w:val="00807AFE"/>
    <w:rsid w:val="00807B70"/>
    <w:rsid w:val="00807C64"/>
    <w:rsid w:val="00807CDE"/>
    <w:rsid w:val="00807D8B"/>
    <w:rsid w:val="00810110"/>
    <w:rsid w:val="008101A6"/>
    <w:rsid w:val="0081025F"/>
    <w:rsid w:val="008102E8"/>
    <w:rsid w:val="0081044A"/>
    <w:rsid w:val="008104AB"/>
    <w:rsid w:val="008105C4"/>
    <w:rsid w:val="00810661"/>
    <w:rsid w:val="008107E7"/>
    <w:rsid w:val="00810841"/>
    <w:rsid w:val="0081088D"/>
    <w:rsid w:val="008108DD"/>
    <w:rsid w:val="008108FB"/>
    <w:rsid w:val="00810949"/>
    <w:rsid w:val="00810988"/>
    <w:rsid w:val="00810A80"/>
    <w:rsid w:val="00810AB4"/>
    <w:rsid w:val="00810D21"/>
    <w:rsid w:val="00810D4E"/>
    <w:rsid w:val="00810F81"/>
    <w:rsid w:val="0081115D"/>
    <w:rsid w:val="00811377"/>
    <w:rsid w:val="0081138A"/>
    <w:rsid w:val="0081138F"/>
    <w:rsid w:val="00811439"/>
    <w:rsid w:val="00811469"/>
    <w:rsid w:val="008114E2"/>
    <w:rsid w:val="00811511"/>
    <w:rsid w:val="0081169B"/>
    <w:rsid w:val="00811980"/>
    <w:rsid w:val="008119C5"/>
    <w:rsid w:val="008119FB"/>
    <w:rsid w:val="00811E42"/>
    <w:rsid w:val="008120B5"/>
    <w:rsid w:val="0081210D"/>
    <w:rsid w:val="00812181"/>
    <w:rsid w:val="008121A3"/>
    <w:rsid w:val="0081240F"/>
    <w:rsid w:val="0081242F"/>
    <w:rsid w:val="0081245F"/>
    <w:rsid w:val="008127A3"/>
    <w:rsid w:val="00812A4C"/>
    <w:rsid w:val="00812AF3"/>
    <w:rsid w:val="00812C69"/>
    <w:rsid w:val="00812C7F"/>
    <w:rsid w:val="00812E0C"/>
    <w:rsid w:val="00812F12"/>
    <w:rsid w:val="008132B5"/>
    <w:rsid w:val="0081340C"/>
    <w:rsid w:val="0081344C"/>
    <w:rsid w:val="00813471"/>
    <w:rsid w:val="0081374B"/>
    <w:rsid w:val="00813949"/>
    <w:rsid w:val="00813B7D"/>
    <w:rsid w:val="00813BC2"/>
    <w:rsid w:val="00813BE5"/>
    <w:rsid w:val="00813DD7"/>
    <w:rsid w:val="00813DF0"/>
    <w:rsid w:val="00813DF4"/>
    <w:rsid w:val="00813EAA"/>
    <w:rsid w:val="00813FE7"/>
    <w:rsid w:val="00814292"/>
    <w:rsid w:val="008147F4"/>
    <w:rsid w:val="00814995"/>
    <w:rsid w:val="008149E8"/>
    <w:rsid w:val="00814BAC"/>
    <w:rsid w:val="00814C6F"/>
    <w:rsid w:val="00814CAC"/>
    <w:rsid w:val="00814CB9"/>
    <w:rsid w:val="00814CF8"/>
    <w:rsid w:val="00814E35"/>
    <w:rsid w:val="00814EEF"/>
    <w:rsid w:val="00814F41"/>
    <w:rsid w:val="0081535B"/>
    <w:rsid w:val="00815600"/>
    <w:rsid w:val="00815664"/>
    <w:rsid w:val="00815727"/>
    <w:rsid w:val="00815780"/>
    <w:rsid w:val="00815828"/>
    <w:rsid w:val="008159ED"/>
    <w:rsid w:val="00815A8D"/>
    <w:rsid w:val="00815B03"/>
    <w:rsid w:val="00815B61"/>
    <w:rsid w:val="00815D64"/>
    <w:rsid w:val="008160F2"/>
    <w:rsid w:val="008162B2"/>
    <w:rsid w:val="008163F5"/>
    <w:rsid w:val="0081648A"/>
    <w:rsid w:val="008164DF"/>
    <w:rsid w:val="00816501"/>
    <w:rsid w:val="008165A8"/>
    <w:rsid w:val="00816607"/>
    <w:rsid w:val="00816625"/>
    <w:rsid w:val="0081675C"/>
    <w:rsid w:val="008168AF"/>
    <w:rsid w:val="00816C26"/>
    <w:rsid w:val="00816D8C"/>
    <w:rsid w:val="00816EBA"/>
    <w:rsid w:val="00816ED1"/>
    <w:rsid w:val="00816EF0"/>
    <w:rsid w:val="0081702E"/>
    <w:rsid w:val="008170D5"/>
    <w:rsid w:val="00817169"/>
    <w:rsid w:val="008173AD"/>
    <w:rsid w:val="008175B6"/>
    <w:rsid w:val="00817879"/>
    <w:rsid w:val="008178E9"/>
    <w:rsid w:val="00817955"/>
    <w:rsid w:val="008179FD"/>
    <w:rsid w:val="00817A10"/>
    <w:rsid w:val="00817BFF"/>
    <w:rsid w:val="00817CAA"/>
    <w:rsid w:val="0082003B"/>
    <w:rsid w:val="008200B0"/>
    <w:rsid w:val="00820318"/>
    <w:rsid w:val="00820356"/>
    <w:rsid w:val="00820384"/>
    <w:rsid w:val="00820525"/>
    <w:rsid w:val="00820579"/>
    <w:rsid w:val="008205DB"/>
    <w:rsid w:val="00820A2A"/>
    <w:rsid w:val="00820B8D"/>
    <w:rsid w:val="00820C5E"/>
    <w:rsid w:val="00820DDA"/>
    <w:rsid w:val="008210E6"/>
    <w:rsid w:val="00821140"/>
    <w:rsid w:val="00821275"/>
    <w:rsid w:val="00821297"/>
    <w:rsid w:val="008212A3"/>
    <w:rsid w:val="0082139F"/>
    <w:rsid w:val="00821504"/>
    <w:rsid w:val="0082153E"/>
    <w:rsid w:val="008216AB"/>
    <w:rsid w:val="00821BED"/>
    <w:rsid w:val="00821C61"/>
    <w:rsid w:val="00821DD2"/>
    <w:rsid w:val="00821DFD"/>
    <w:rsid w:val="00821E13"/>
    <w:rsid w:val="00822296"/>
    <w:rsid w:val="0082242A"/>
    <w:rsid w:val="00822472"/>
    <w:rsid w:val="00822496"/>
    <w:rsid w:val="00822507"/>
    <w:rsid w:val="00822592"/>
    <w:rsid w:val="00822604"/>
    <w:rsid w:val="008226A0"/>
    <w:rsid w:val="008226B6"/>
    <w:rsid w:val="008227DB"/>
    <w:rsid w:val="00822911"/>
    <w:rsid w:val="0082297F"/>
    <w:rsid w:val="00822B2A"/>
    <w:rsid w:val="00822C45"/>
    <w:rsid w:val="00822D0D"/>
    <w:rsid w:val="00822EF1"/>
    <w:rsid w:val="0082316A"/>
    <w:rsid w:val="0082359A"/>
    <w:rsid w:val="00823670"/>
    <w:rsid w:val="00823773"/>
    <w:rsid w:val="008238A2"/>
    <w:rsid w:val="0082394D"/>
    <w:rsid w:val="00823C92"/>
    <w:rsid w:val="00823D3B"/>
    <w:rsid w:val="00823F32"/>
    <w:rsid w:val="00823FBB"/>
    <w:rsid w:val="0082414B"/>
    <w:rsid w:val="00824381"/>
    <w:rsid w:val="00824611"/>
    <w:rsid w:val="008246BB"/>
    <w:rsid w:val="00824725"/>
    <w:rsid w:val="008248DF"/>
    <w:rsid w:val="008248E1"/>
    <w:rsid w:val="00824A2A"/>
    <w:rsid w:val="00824CC1"/>
    <w:rsid w:val="00824DA9"/>
    <w:rsid w:val="00824EFF"/>
    <w:rsid w:val="00824FB8"/>
    <w:rsid w:val="00824FBF"/>
    <w:rsid w:val="00825074"/>
    <w:rsid w:val="008250FB"/>
    <w:rsid w:val="00825140"/>
    <w:rsid w:val="008253B2"/>
    <w:rsid w:val="008254F0"/>
    <w:rsid w:val="008254F6"/>
    <w:rsid w:val="00825622"/>
    <w:rsid w:val="008256BC"/>
    <w:rsid w:val="008257F8"/>
    <w:rsid w:val="00825D36"/>
    <w:rsid w:val="00825D90"/>
    <w:rsid w:val="00825FC8"/>
    <w:rsid w:val="0082603C"/>
    <w:rsid w:val="008260A2"/>
    <w:rsid w:val="008261D6"/>
    <w:rsid w:val="00826232"/>
    <w:rsid w:val="008263A5"/>
    <w:rsid w:val="008263AA"/>
    <w:rsid w:val="0082649B"/>
    <w:rsid w:val="008266E4"/>
    <w:rsid w:val="008267F5"/>
    <w:rsid w:val="00826888"/>
    <w:rsid w:val="0082689B"/>
    <w:rsid w:val="0082691B"/>
    <w:rsid w:val="00826966"/>
    <w:rsid w:val="00826A33"/>
    <w:rsid w:val="00826B11"/>
    <w:rsid w:val="00826DE0"/>
    <w:rsid w:val="00826F29"/>
    <w:rsid w:val="008270C1"/>
    <w:rsid w:val="008272A7"/>
    <w:rsid w:val="00827471"/>
    <w:rsid w:val="008275DE"/>
    <w:rsid w:val="008278BC"/>
    <w:rsid w:val="008278C7"/>
    <w:rsid w:val="00827997"/>
    <w:rsid w:val="008279B0"/>
    <w:rsid w:val="00827C35"/>
    <w:rsid w:val="00827E53"/>
    <w:rsid w:val="0083014B"/>
    <w:rsid w:val="008303ED"/>
    <w:rsid w:val="00830425"/>
    <w:rsid w:val="00830427"/>
    <w:rsid w:val="00830599"/>
    <w:rsid w:val="008305E8"/>
    <w:rsid w:val="00830749"/>
    <w:rsid w:val="008307CC"/>
    <w:rsid w:val="00830A66"/>
    <w:rsid w:val="00830AB0"/>
    <w:rsid w:val="00830B4C"/>
    <w:rsid w:val="00830EA4"/>
    <w:rsid w:val="00831139"/>
    <w:rsid w:val="00831287"/>
    <w:rsid w:val="008312F6"/>
    <w:rsid w:val="008314E0"/>
    <w:rsid w:val="008315AF"/>
    <w:rsid w:val="008316A1"/>
    <w:rsid w:val="0083179B"/>
    <w:rsid w:val="0083197A"/>
    <w:rsid w:val="00831C18"/>
    <w:rsid w:val="00831C8C"/>
    <w:rsid w:val="00831D1E"/>
    <w:rsid w:val="00831DE6"/>
    <w:rsid w:val="00831F26"/>
    <w:rsid w:val="0083213F"/>
    <w:rsid w:val="008322AD"/>
    <w:rsid w:val="0083264C"/>
    <w:rsid w:val="00832745"/>
    <w:rsid w:val="00832772"/>
    <w:rsid w:val="0083284E"/>
    <w:rsid w:val="00832885"/>
    <w:rsid w:val="008328AA"/>
    <w:rsid w:val="008328FA"/>
    <w:rsid w:val="00832AD1"/>
    <w:rsid w:val="00832CA7"/>
    <w:rsid w:val="00832E7F"/>
    <w:rsid w:val="008331A0"/>
    <w:rsid w:val="008331AE"/>
    <w:rsid w:val="008333E8"/>
    <w:rsid w:val="00833410"/>
    <w:rsid w:val="00833431"/>
    <w:rsid w:val="008335E6"/>
    <w:rsid w:val="0083379F"/>
    <w:rsid w:val="008337F4"/>
    <w:rsid w:val="00833BBD"/>
    <w:rsid w:val="00833C9B"/>
    <w:rsid w:val="00833ED1"/>
    <w:rsid w:val="00833F00"/>
    <w:rsid w:val="008341B1"/>
    <w:rsid w:val="008344F1"/>
    <w:rsid w:val="00834624"/>
    <w:rsid w:val="0083477E"/>
    <w:rsid w:val="00834961"/>
    <w:rsid w:val="00834A13"/>
    <w:rsid w:val="00834AAD"/>
    <w:rsid w:val="00834DE7"/>
    <w:rsid w:val="00835005"/>
    <w:rsid w:val="00835161"/>
    <w:rsid w:val="00835173"/>
    <w:rsid w:val="008351AF"/>
    <w:rsid w:val="008351D0"/>
    <w:rsid w:val="00835448"/>
    <w:rsid w:val="00835684"/>
    <w:rsid w:val="0083574E"/>
    <w:rsid w:val="00835D74"/>
    <w:rsid w:val="00835E70"/>
    <w:rsid w:val="008363BA"/>
    <w:rsid w:val="008363F7"/>
    <w:rsid w:val="00836467"/>
    <w:rsid w:val="008364EE"/>
    <w:rsid w:val="008364FC"/>
    <w:rsid w:val="00836534"/>
    <w:rsid w:val="00836544"/>
    <w:rsid w:val="0083657F"/>
    <w:rsid w:val="008366F0"/>
    <w:rsid w:val="008367E4"/>
    <w:rsid w:val="00836BD7"/>
    <w:rsid w:val="00836BE2"/>
    <w:rsid w:val="00836C5F"/>
    <w:rsid w:val="00836FAB"/>
    <w:rsid w:val="00837004"/>
    <w:rsid w:val="00837064"/>
    <w:rsid w:val="008370A1"/>
    <w:rsid w:val="008370A3"/>
    <w:rsid w:val="00837175"/>
    <w:rsid w:val="0083729B"/>
    <w:rsid w:val="008373C6"/>
    <w:rsid w:val="0083760C"/>
    <w:rsid w:val="00837902"/>
    <w:rsid w:val="00837AA9"/>
    <w:rsid w:val="00837BE3"/>
    <w:rsid w:val="00837DDC"/>
    <w:rsid w:val="00837F95"/>
    <w:rsid w:val="008400A3"/>
    <w:rsid w:val="008400DA"/>
    <w:rsid w:val="00840106"/>
    <w:rsid w:val="00840165"/>
    <w:rsid w:val="0084070A"/>
    <w:rsid w:val="008408E8"/>
    <w:rsid w:val="008409F0"/>
    <w:rsid w:val="00840BF7"/>
    <w:rsid w:val="00841044"/>
    <w:rsid w:val="008411E6"/>
    <w:rsid w:val="008411ED"/>
    <w:rsid w:val="008412C2"/>
    <w:rsid w:val="0084168C"/>
    <w:rsid w:val="008416CF"/>
    <w:rsid w:val="0084182A"/>
    <w:rsid w:val="00841D4C"/>
    <w:rsid w:val="00841DE9"/>
    <w:rsid w:val="0084202B"/>
    <w:rsid w:val="00842070"/>
    <w:rsid w:val="008420AE"/>
    <w:rsid w:val="008421BD"/>
    <w:rsid w:val="0084245F"/>
    <w:rsid w:val="008425DA"/>
    <w:rsid w:val="0084272C"/>
    <w:rsid w:val="008427F7"/>
    <w:rsid w:val="00842903"/>
    <w:rsid w:val="00842A4E"/>
    <w:rsid w:val="00842AF0"/>
    <w:rsid w:val="00842BA1"/>
    <w:rsid w:val="00842BE0"/>
    <w:rsid w:val="00842C1E"/>
    <w:rsid w:val="00842D76"/>
    <w:rsid w:val="00842DCD"/>
    <w:rsid w:val="00842EDC"/>
    <w:rsid w:val="00842F59"/>
    <w:rsid w:val="00843100"/>
    <w:rsid w:val="00843289"/>
    <w:rsid w:val="0084333E"/>
    <w:rsid w:val="00843775"/>
    <w:rsid w:val="008438F2"/>
    <w:rsid w:val="00843C96"/>
    <w:rsid w:val="00843DA8"/>
    <w:rsid w:val="00843E30"/>
    <w:rsid w:val="00843E7E"/>
    <w:rsid w:val="00843E9B"/>
    <w:rsid w:val="00843F06"/>
    <w:rsid w:val="00843F3C"/>
    <w:rsid w:val="00844178"/>
    <w:rsid w:val="008441F1"/>
    <w:rsid w:val="0084425E"/>
    <w:rsid w:val="008442A1"/>
    <w:rsid w:val="0084439C"/>
    <w:rsid w:val="0084440E"/>
    <w:rsid w:val="00844485"/>
    <w:rsid w:val="008447D1"/>
    <w:rsid w:val="008448B0"/>
    <w:rsid w:val="008448D6"/>
    <w:rsid w:val="00844A01"/>
    <w:rsid w:val="00844A1C"/>
    <w:rsid w:val="00844B49"/>
    <w:rsid w:val="00844B51"/>
    <w:rsid w:val="00844BA2"/>
    <w:rsid w:val="00844C56"/>
    <w:rsid w:val="00844D25"/>
    <w:rsid w:val="00844DAC"/>
    <w:rsid w:val="00844E91"/>
    <w:rsid w:val="00844F40"/>
    <w:rsid w:val="00844F60"/>
    <w:rsid w:val="00845028"/>
    <w:rsid w:val="008450EB"/>
    <w:rsid w:val="0084545A"/>
    <w:rsid w:val="00845478"/>
    <w:rsid w:val="008454BF"/>
    <w:rsid w:val="00845523"/>
    <w:rsid w:val="00845782"/>
    <w:rsid w:val="00845A1A"/>
    <w:rsid w:val="00845B95"/>
    <w:rsid w:val="00845BC6"/>
    <w:rsid w:val="00845C38"/>
    <w:rsid w:val="00845C64"/>
    <w:rsid w:val="00845D8D"/>
    <w:rsid w:val="00845E59"/>
    <w:rsid w:val="00845F82"/>
    <w:rsid w:val="008460AD"/>
    <w:rsid w:val="00846149"/>
    <w:rsid w:val="00846357"/>
    <w:rsid w:val="00846476"/>
    <w:rsid w:val="0084649A"/>
    <w:rsid w:val="00846561"/>
    <w:rsid w:val="00846850"/>
    <w:rsid w:val="00846A25"/>
    <w:rsid w:val="00846BE0"/>
    <w:rsid w:val="00846CD6"/>
    <w:rsid w:val="00846E3D"/>
    <w:rsid w:val="00847002"/>
    <w:rsid w:val="00847079"/>
    <w:rsid w:val="008470DA"/>
    <w:rsid w:val="008472BF"/>
    <w:rsid w:val="008474F9"/>
    <w:rsid w:val="008475A0"/>
    <w:rsid w:val="008479D7"/>
    <w:rsid w:val="00847B10"/>
    <w:rsid w:val="00847B5B"/>
    <w:rsid w:val="00847C94"/>
    <w:rsid w:val="00847CA7"/>
    <w:rsid w:val="00847D23"/>
    <w:rsid w:val="0085002B"/>
    <w:rsid w:val="00850067"/>
    <w:rsid w:val="0085032C"/>
    <w:rsid w:val="008503BB"/>
    <w:rsid w:val="00850457"/>
    <w:rsid w:val="00850760"/>
    <w:rsid w:val="008507BC"/>
    <w:rsid w:val="00850804"/>
    <w:rsid w:val="008509EA"/>
    <w:rsid w:val="00850C64"/>
    <w:rsid w:val="00850DDF"/>
    <w:rsid w:val="00850DFD"/>
    <w:rsid w:val="008511E6"/>
    <w:rsid w:val="00851406"/>
    <w:rsid w:val="00851514"/>
    <w:rsid w:val="0085194D"/>
    <w:rsid w:val="00851AFE"/>
    <w:rsid w:val="00851CF7"/>
    <w:rsid w:val="00851D4E"/>
    <w:rsid w:val="0085210A"/>
    <w:rsid w:val="00852176"/>
    <w:rsid w:val="00852182"/>
    <w:rsid w:val="008521B6"/>
    <w:rsid w:val="00852202"/>
    <w:rsid w:val="00852502"/>
    <w:rsid w:val="00852535"/>
    <w:rsid w:val="00852678"/>
    <w:rsid w:val="008526DB"/>
    <w:rsid w:val="00852790"/>
    <w:rsid w:val="008527BC"/>
    <w:rsid w:val="008527ED"/>
    <w:rsid w:val="00852937"/>
    <w:rsid w:val="0085294B"/>
    <w:rsid w:val="008529A2"/>
    <w:rsid w:val="00852BB5"/>
    <w:rsid w:val="00852E3A"/>
    <w:rsid w:val="00852EB4"/>
    <w:rsid w:val="00852F13"/>
    <w:rsid w:val="0085301D"/>
    <w:rsid w:val="008530BF"/>
    <w:rsid w:val="008533A6"/>
    <w:rsid w:val="008533FD"/>
    <w:rsid w:val="00853460"/>
    <w:rsid w:val="00853471"/>
    <w:rsid w:val="0085367E"/>
    <w:rsid w:val="008537DC"/>
    <w:rsid w:val="008538AA"/>
    <w:rsid w:val="00853967"/>
    <w:rsid w:val="00853990"/>
    <w:rsid w:val="00853A42"/>
    <w:rsid w:val="00853CBF"/>
    <w:rsid w:val="00853D49"/>
    <w:rsid w:val="008540DE"/>
    <w:rsid w:val="0085422D"/>
    <w:rsid w:val="00854241"/>
    <w:rsid w:val="0085426A"/>
    <w:rsid w:val="008542FE"/>
    <w:rsid w:val="0085433C"/>
    <w:rsid w:val="0085439B"/>
    <w:rsid w:val="0085442B"/>
    <w:rsid w:val="008544F4"/>
    <w:rsid w:val="00854550"/>
    <w:rsid w:val="0085465C"/>
    <w:rsid w:val="0085466A"/>
    <w:rsid w:val="0085467E"/>
    <w:rsid w:val="008546B2"/>
    <w:rsid w:val="00854801"/>
    <w:rsid w:val="00854834"/>
    <w:rsid w:val="008549DA"/>
    <w:rsid w:val="00854AAE"/>
    <w:rsid w:val="00854B0D"/>
    <w:rsid w:val="00854C89"/>
    <w:rsid w:val="00854E43"/>
    <w:rsid w:val="00854E95"/>
    <w:rsid w:val="00855166"/>
    <w:rsid w:val="008554F0"/>
    <w:rsid w:val="008556AE"/>
    <w:rsid w:val="008557DB"/>
    <w:rsid w:val="008557E9"/>
    <w:rsid w:val="008557FE"/>
    <w:rsid w:val="008558D6"/>
    <w:rsid w:val="008559A2"/>
    <w:rsid w:val="008559E3"/>
    <w:rsid w:val="00855A77"/>
    <w:rsid w:val="00855B11"/>
    <w:rsid w:val="00855C58"/>
    <w:rsid w:val="00855C9A"/>
    <w:rsid w:val="00855F95"/>
    <w:rsid w:val="00855FCC"/>
    <w:rsid w:val="00856101"/>
    <w:rsid w:val="0085621A"/>
    <w:rsid w:val="0085639B"/>
    <w:rsid w:val="008564CF"/>
    <w:rsid w:val="008566B5"/>
    <w:rsid w:val="008567ED"/>
    <w:rsid w:val="00856859"/>
    <w:rsid w:val="008569FC"/>
    <w:rsid w:val="00856AAD"/>
    <w:rsid w:val="00856AB5"/>
    <w:rsid w:val="00856AF2"/>
    <w:rsid w:val="00856FFC"/>
    <w:rsid w:val="0085701C"/>
    <w:rsid w:val="0085743A"/>
    <w:rsid w:val="00857457"/>
    <w:rsid w:val="008575CF"/>
    <w:rsid w:val="00857624"/>
    <w:rsid w:val="00857790"/>
    <w:rsid w:val="00857819"/>
    <w:rsid w:val="008578D4"/>
    <w:rsid w:val="008579BB"/>
    <w:rsid w:val="00857C63"/>
    <w:rsid w:val="00857CEB"/>
    <w:rsid w:val="00857E73"/>
    <w:rsid w:val="00857F5F"/>
    <w:rsid w:val="00857FF1"/>
    <w:rsid w:val="00860062"/>
    <w:rsid w:val="00860517"/>
    <w:rsid w:val="0086052B"/>
    <w:rsid w:val="0086088E"/>
    <w:rsid w:val="008608BF"/>
    <w:rsid w:val="00860A9E"/>
    <w:rsid w:val="00860AF6"/>
    <w:rsid w:val="00860C57"/>
    <w:rsid w:val="00860D93"/>
    <w:rsid w:val="00860E49"/>
    <w:rsid w:val="00860E9E"/>
    <w:rsid w:val="008610A8"/>
    <w:rsid w:val="00861159"/>
    <w:rsid w:val="00861162"/>
    <w:rsid w:val="00861274"/>
    <w:rsid w:val="00861707"/>
    <w:rsid w:val="008617C9"/>
    <w:rsid w:val="00861A45"/>
    <w:rsid w:val="00861B84"/>
    <w:rsid w:val="00861C33"/>
    <w:rsid w:val="00861C92"/>
    <w:rsid w:val="00861CDC"/>
    <w:rsid w:val="00861DC0"/>
    <w:rsid w:val="00861E0D"/>
    <w:rsid w:val="00861F02"/>
    <w:rsid w:val="00861F77"/>
    <w:rsid w:val="00862035"/>
    <w:rsid w:val="008620A6"/>
    <w:rsid w:val="008622E7"/>
    <w:rsid w:val="00862813"/>
    <w:rsid w:val="00862A43"/>
    <w:rsid w:val="00862D87"/>
    <w:rsid w:val="00862E83"/>
    <w:rsid w:val="00862F2A"/>
    <w:rsid w:val="00862F5F"/>
    <w:rsid w:val="00863034"/>
    <w:rsid w:val="00863139"/>
    <w:rsid w:val="00863255"/>
    <w:rsid w:val="008632EA"/>
    <w:rsid w:val="008634CB"/>
    <w:rsid w:val="0086355E"/>
    <w:rsid w:val="0086362E"/>
    <w:rsid w:val="008638CC"/>
    <w:rsid w:val="00863A16"/>
    <w:rsid w:val="00863A5E"/>
    <w:rsid w:val="00863AB3"/>
    <w:rsid w:val="00863AD6"/>
    <w:rsid w:val="00863B03"/>
    <w:rsid w:val="00863C8C"/>
    <w:rsid w:val="0086406E"/>
    <w:rsid w:val="00864154"/>
    <w:rsid w:val="0086430D"/>
    <w:rsid w:val="0086435C"/>
    <w:rsid w:val="00864459"/>
    <w:rsid w:val="00864598"/>
    <w:rsid w:val="0086469D"/>
    <w:rsid w:val="00864893"/>
    <w:rsid w:val="00864ADF"/>
    <w:rsid w:val="00864B34"/>
    <w:rsid w:val="00864EA5"/>
    <w:rsid w:val="00864EC2"/>
    <w:rsid w:val="00865051"/>
    <w:rsid w:val="008650C2"/>
    <w:rsid w:val="008651F8"/>
    <w:rsid w:val="008652AC"/>
    <w:rsid w:val="00865316"/>
    <w:rsid w:val="00865358"/>
    <w:rsid w:val="008653AD"/>
    <w:rsid w:val="008653BE"/>
    <w:rsid w:val="0086555D"/>
    <w:rsid w:val="00865565"/>
    <w:rsid w:val="00865754"/>
    <w:rsid w:val="00865816"/>
    <w:rsid w:val="0086599E"/>
    <w:rsid w:val="00865B0C"/>
    <w:rsid w:val="00866216"/>
    <w:rsid w:val="0086650D"/>
    <w:rsid w:val="00866629"/>
    <w:rsid w:val="0086666E"/>
    <w:rsid w:val="00866985"/>
    <w:rsid w:val="008669EE"/>
    <w:rsid w:val="00866AB4"/>
    <w:rsid w:val="00866AFD"/>
    <w:rsid w:val="00866BC1"/>
    <w:rsid w:val="00866C8D"/>
    <w:rsid w:val="00866CC1"/>
    <w:rsid w:val="00866E49"/>
    <w:rsid w:val="00866E57"/>
    <w:rsid w:val="00866E66"/>
    <w:rsid w:val="00866F6B"/>
    <w:rsid w:val="0086701A"/>
    <w:rsid w:val="008670DE"/>
    <w:rsid w:val="0086721C"/>
    <w:rsid w:val="00867545"/>
    <w:rsid w:val="0086757A"/>
    <w:rsid w:val="00867959"/>
    <w:rsid w:val="00867B40"/>
    <w:rsid w:val="00867D16"/>
    <w:rsid w:val="00867D5E"/>
    <w:rsid w:val="00867E99"/>
    <w:rsid w:val="00870260"/>
    <w:rsid w:val="00870374"/>
    <w:rsid w:val="00870456"/>
    <w:rsid w:val="0087048A"/>
    <w:rsid w:val="00870508"/>
    <w:rsid w:val="0087057E"/>
    <w:rsid w:val="0087064C"/>
    <w:rsid w:val="0087085E"/>
    <w:rsid w:val="008708BD"/>
    <w:rsid w:val="008709D4"/>
    <w:rsid w:val="008709E9"/>
    <w:rsid w:val="00870B7D"/>
    <w:rsid w:val="00870BB6"/>
    <w:rsid w:val="00870C3E"/>
    <w:rsid w:val="00870D33"/>
    <w:rsid w:val="00870E8F"/>
    <w:rsid w:val="00870F47"/>
    <w:rsid w:val="00871584"/>
    <w:rsid w:val="008715B2"/>
    <w:rsid w:val="008715FF"/>
    <w:rsid w:val="008716B1"/>
    <w:rsid w:val="00871879"/>
    <w:rsid w:val="00871A46"/>
    <w:rsid w:val="00871A5F"/>
    <w:rsid w:val="00871F9C"/>
    <w:rsid w:val="008721BF"/>
    <w:rsid w:val="008728A4"/>
    <w:rsid w:val="00872B2B"/>
    <w:rsid w:val="00872C8A"/>
    <w:rsid w:val="00872D60"/>
    <w:rsid w:val="00872F4F"/>
    <w:rsid w:val="00872FD4"/>
    <w:rsid w:val="0087323D"/>
    <w:rsid w:val="00873274"/>
    <w:rsid w:val="00873525"/>
    <w:rsid w:val="0087355D"/>
    <w:rsid w:val="008735C4"/>
    <w:rsid w:val="00873647"/>
    <w:rsid w:val="00873722"/>
    <w:rsid w:val="0087378D"/>
    <w:rsid w:val="008737F9"/>
    <w:rsid w:val="0087381E"/>
    <w:rsid w:val="00873850"/>
    <w:rsid w:val="00873A61"/>
    <w:rsid w:val="00873E6B"/>
    <w:rsid w:val="0087432A"/>
    <w:rsid w:val="008744BF"/>
    <w:rsid w:val="00874558"/>
    <w:rsid w:val="0087459A"/>
    <w:rsid w:val="008745B4"/>
    <w:rsid w:val="00874805"/>
    <w:rsid w:val="00874931"/>
    <w:rsid w:val="00874A04"/>
    <w:rsid w:val="00874C42"/>
    <w:rsid w:val="00874D3E"/>
    <w:rsid w:val="00874F9D"/>
    <w:rsid w:val="00874FFA"/>
    <w:rsid w:val="00875044"/>
    <w:rsid w:val="0087532F"/>
    <w:rsid w:val="00875569"/>
    <w:rsid w:val="008757BE"/>
    <w:rsid w:val="00875C95"/>
    <w:rsid w:val="00875F13"/>
    <w:rsid w:val="00876033"/>
    <w:rsid w:val="0087619C"/>
    <w:rsid w:val="008763A2"/>
    <w:rsid w:val="00876405"/>
    <w:rsid w:val="00876426"/>
    <w:rsid w:val="0087658B"/>
    <w:rsid w:val="008765F1"/>
    <w:rsid w:val="008766A4"/>
    <w:rsid w:val="008767E9"/>
    <w:rsid w:val="00876849"/>
    <w:rsid w:val="0087685B"/>
    <w:rsid w:val="00876887"/>
    <w:rsid w:val="00876935"/>
    <w:rsid w:val="0087695D"/>
    <w:rsid w:val="00876A43"/>
    <w:rsid w:val="00876C77"/>
    <w:rsid w:val="00876CAF"/>
    <w:rsid w:val="00876EB7"/>
    <w:rsid w:val="008770D3"/>
    <w:rsid w:val="00877239"/>
    <w:rsid w:val="008772D4"/>
    <w:rsid w:val="008772DB"/>
    <w:rsid w:val="008773B2"/>
    <w:rsid w:val="008774FD"/>
    <w:rsid w:val="008778CA"/>
    <w:rsid w:val="008778F8"/>
    <w:rsid w:val="00877C59"/>
    <w:rsid w:val="00877DA8"/>
    <w:rsid w:val="00877DD9"/>
    <w:rsid w:val="00877E59"/>
    <w:rsid w:val="00877F19"/>
    <w:rsid w:val="008800CD"/>
    <w:rsid w:val="00880179"/>
    <w:rsid w:val="00880399"/>
    <w:rsid w:val="008805DD"/>
    <w:rsid w:val="008806FD"/>
    <w:rsid w:val="00880773"/>
    <w:rsid w:val="00880853"/>
    <w:rsid w:val="00880892"/>
    <w:rsid w:val="008808DA"/>
    <w:rsid w:val="00880D1C"/>
    <w:rsid w:val="00880D96"/>
    <w:rsid w:val="0088106F"/>
    <w:rsid w:val="00881487"/>
    <w:rsid w:val="008815DC"/>
    <w:rsid w:val="00881666"/>
    <w:rsid w:val="008816B4"/>
    <w:rsid w:val="0088172D"/>
    <w:rsid w:val="008817E7"/>
    <w:rsid w:val="0088197F"/>
    <w:rsid w:val="00881BE4"/>
    <w:rsid w:val="00881BE6"/>
    <w:rsid w:val="00881C59"/>
    <w:rsid w:val="00882035"/>
    <w:rsid w:val="00882223"/>
    <w:rsid w:val="0088241B"/>
    <w:rsid w:val="0088249F"/>
    <w:rsid w:val="00882591"/>
    <w:rsid w:val="008825F6"/>
    <w:rsid w:val="00882760"/>
    <w:rsid w:val="00882792"/>
    <w:rsid w:val="00882804"/>
    <w:rsid w:val="00882910"/>
    <w:rsid w:val="00882969"/>
    <w:rsid w:val="00882BAC"/>
    <w:rsid w:val="00882D65"/>
    <w:rsid w:val="00882D70"/>
    <w:rsid w:val="00882FFE"/>
    <w:rsid w:val="008831D2"/>
    <w:rsid w:val="00883431"/>
    <w:rsid w:val="00883474"/>
    <w:rsid w:val="008835C1"/>
    <w:rsid w:val="00883651"/>
    <w:rsid w:val="00883680"/>
    <w:rsid w:val="0088370B"/>
    <w:rsid w:val="008838F0"/>
    <w:rsid w:val="00883ACF"/>
    <w:rsid w:val="00883C74"/>
    <w:rsid w:val="00883EAA"/>
    <w:rsid w:val="00883F7E"/>
    <w:rsid w:val="00884187"/>
    <w:rsid w:val="00884666"/>
    <w:rsid w:val="008846B5"/>
    <w:rsid w:val="008846EE"/>
    <w:rsid w:val="00884900"/>
    <w:rsid w:val="008849B0"/>
    <w:rsid w:val="00884BCF"/>
    <w:rsid w:val="00884BF5"/>
    <w:rsid w:val="00884D62"/>
    <w:rsid w:val="00884D6E"/>
    <w:rsid w:val="00884EF7"/>
    <w:rsid w:val="0088509C"/>
    <w:rsid w:val="008850C9"/>
    <w:rsid w:val="00885130"/>
    <w:rsid w:val="00885139"/>
    <w:rsid w:val="00885298"/>
    <w:rsid w:val="00885425"/>
    <w:rsid w:val="00885662"/>
    <w:rsid w:val="00885721"/>
    <w:rsid w:val="00885762"/>
    <w:rsid w:val="008857C4"/>
    <w:rsid w:val="008858D3"/>
    <w:rsid w:val="00885935"/>
    <w:rsid w:val="008859FC"/>
    <w:rsid w:val="00885A9B"/>
    <w:rsid w:val="00885C21"/>
    <w:rsid w:val="00885F8E"/>
    <w:rsid w:val="00886168"/>
    <w:rsid w:val="0088617A"/>
    <w:rsid w:val="0088622C"/>
    <w:rsid w:val="008862A2"/>
    <w:rsid w:val="008863D2"/>
    <w:rsid w:val="008864E7"/>
    <w:rsid w:val="00886563"/>
    <w:rsid w:val="00886602"/>
    <w:rsid w:val="00886633"/>
    <w:rsid w:val="00886662"/>
    <w:rsid w:val="00886668"/>
    <w:rsid w:val="008867A0"/>
    <w:rsid w:val="00886AF7"/>
    <w:rsid w:val="00886E53"/>
    <w:rsid w:val="00886E5A"/>
    <w:rsid w:val="00886FA8"/>
    <w:rsid w:val="00887018"/>
    <w:rsid w:val="008870A5"/>
    <w:rsid w:val="00887109"/>
    <w:rsid w:val="0088724E"/>
    <w:rsid w:val="008872D1"/>
    <w:rsid w:val="008872E7"/>
    <w:rsid w:val="0088761B"/>
    <w:rsid w:val="0088769C"/>
    <w:rsid w:val="00887767"/>
    <w:rsid w:val="008877E9"/>
    <w:rsid w:val="0088780C"/>
    <w:rsid w:val="00887873"/>
    <w:rsid w:val="00887A0C"/>
    <w:rsid w:val="00887B59"/>
    <w:rsid w:val="00887CB7"/>
    <w:rsid w:val="00887D58"/>
    <w:rsid w:val="00887FA9"/>
    <w:rsid w:val="00887FC0"/>
    <w:rsid w:val="00887FFC"/>
    <w:rsid w:val="00890053"/>
    <w:rsid w:val="0089026C"/>
    <w:rsid w:val="00890307"/>
    <w:rsid w:val="0089030D"/>
    <w:rsid w:val="0089036C"/>
    <w:rsid w:val="00890479"/>
    <w:rsid w:val="008904BC"/>
    <w:rsid w:val="0089060A"/>
    <w:rsid w:val="00890B9B"/>
    <w:rsid w:val="00890BA7"/>
    <w:rsid w:val="00890BB1"/>
    <w:rsid w:val="00890BF0"/>
    <w:rsid w:val="00890D8A"/>
    <w:rsid w:val="00890DDD"/>
    <w:rsid w:val="00890ED0"/>
    <w:rsid w:val="00891001"/>
    <w:rsid w:val="008911BD"/>
    <w:rsid w:val="00891256"/>
    <w:rsid w:val="00891390"/>
    <w:rsid w:val="00891401"/>
    <w:rsid w:val="00891611"/>
    <w:rsid w:val="008916F1"/>
    <w:rsid w:val="00891704"/>
    <w:rsid w:val="00891715"/>
    <w:rsid w:val="00891835"/>
    <w:rsid w:val="008918CF"/>
    <w:rsid w:val="00891B21"/>
    <w:rsid w:val="00891D46"/>
    <w:rsid w:val="00891DF5"/>
    <w:rsid w:val="00891EC1"/>
    <w:rsid w:val="0089210E"/>
    <w:rsid w:val="008921A9"/>
    <w:rsid w:val="0089250A"/>
    <w:rsid w:val="00892A3B"/>
    <w:rsid w:val="00892A60"/>
    <w:rsid w:val="00892B09"/>
    <w:rsid w:val="00892B8B"/>
    <w:rsid w:val="00892D43"/>
    <w:rsid w:val="00892DEF"/>
    <w:rsid w:val="00892E98"/>
    <w:rsid w:val="00892F56"/>
    <w:rsid w:val="00892FE0"/>
    <w:rsid w:val="0089316E"/>
    <w:rsid w:val="0089325C"/>
    <w:rsid w:val="00893289"/>
    <w:rsid w:val="008933B8"/>
    <w:rsid w:val="0089342A"/>
    <w:rsid w:val="00893578"/>
    <w:rsid w:val="0089365F"/>
    <w:rsid w:val="00893895"/>
    <w:rsid w:val="00893987"/>
    <w:rsid w:val="00893B37"/>
    <w:rsid w:val="00893C52"/>
    <w:rsid w:val="008941AF"/>
    <w:rsid w:val="0089427D"/>
    <w:rsid w:val="0089431A"/>
    <w:rsid w:val="00894679"/>
    <w:rsid w:val="00894754"/>
    <w:rsid w:val="008947BD"/>
    <w:rsid w:val="00894B88"/>
    <w:rsid w:val="00894C32"/>
    <w:rsid w:val="00894DA5"/>
    <w:rsid w:val="0089514B"/>
    <w:rsid w:val="008952D6"/>
    <w:rsid w:val="00895313"/>
    <w:rsid w:val="008953CA"/>
    <w:rsid w:val="0089541D"/>
    <w:rsid w:val="00895522"/>
    <w:rsid w:val="0089565A"/>
    <w:rsid w:val="0089579C"/>
    <w:rsid w:val="008957D9"/>
    <w:rsid w:val="00895833"/>
    <w:rsid w:val="00895C3A"/>
    <w:rsid w:val="00895C61"/>
    <w:rsid w:val="00895C62"/>
    <w:rsid w:val="00895C93"/>
    <w:rsid w:val="00895D55"/>
    <w:rsid w:val="00895F62"/>
    <w:rsid w:val="00895F8F"/>
    <w:rsid w:val="008961D1"/>
    <w:rsid w:val="008964AF"/>
    <w:rsid w:val="00896890"/>
    <w:rsid w:val="00896933"/>
    <w:rsid w:val="00896977"/>
    <w:rsid w:val="00896A3E"/>
    <w:rsid w:val="00896C4C"/>
    <w:rsid w:val="00896CF6"/>
    <w:rsid w:val="00896D2C"/>
    <w:rsid w:val="00896EF8"/>
    <w:rsid w:val="0089705C"/>
    <w:rsid w:val="008971B9"/>
    <w:rsid w:val="008976B6"/>
    <w:rsid w:val="00897842"/>
    <w:rsid w:val="008978E0"/>
    <w:rsid w:val="008978EF"/>
    <w:rsid w:val="00897B8D"/>
    <w:rsid w:val="00897BCB"/>
    <w:rsid w:val="00897D37"/>
    <w:rsid w:val="00897F52"/>
    <w:rsid w:val="008A00DF"/>
    <w:rsid w:val="008A02BA"/>
    <w:rsid w:val="008A040F"/>
    <w:rsid w:val="008A0508"/>
    <w:rsid w:val="008A05CD"/>
    <w:rsid w:val="008A0744"/>
    <w:rsid w:val="008A074F"/>
    <w:rsid w:val="008A0821"/>
    <w:rsid w:val="008A0857"/>
    <w:rsid w:val="008A0A99"/>
    <w:rsid w:val="008A0D66"/>
    <w:rsid w:val="008A0DD0"/>
    <w:rsid w:val="008A0E31"/>
    <w:rsid w:val="008A0EE0"/>
    <w:rsid w:val="008A11D5"/>
    <w:rsid w:val="008A1446"/>
    <w:rsid w:val="008A17DB"/>
    <w:rsid w:val="008A1AB6"/>
    <w:rsid w:val="008A1AE2"/>
    <w:rsid w:val="008A1CA8"/>
    <w:rsid w:val="008A1F45"/>
    <w:rsid w:val="008A1F77"/>
    <w:rsid w:val="008A200D"/>
    <w:rsid w:val="008A2282"/>
    <w:rsid w:val="008A2311"/>
    <w:rsid w:val="008A23A4"/>
    <w:rsid w:val="008A23E2"/>
    <w:rsid w:val="008A23FD"/>
    <w:rsid w:val="008A249A"/>
    <w:rsid w:val="008A25B1"/>
    <w:rsid w:val="008A2673"/>
    <w:rsid w:val="008A2918"/>
    <w:rsid w:val="008A2957"/>
    <w:rsid w:val="008A2965"/>
    <w:rsid w:val="008A2CDA"/>
    <w:rsid w:val="008A3183"/>
    <w:rsid w:val="008A3228"/>
    <w:rsid w:val="008A3368"/>
    <w:rsid w:val="008A362C"/>
    <w:rsid w:val="008A395B"/>
    <w:rsid w:val="008A3A83"/>
    <w:rsid w:val="008A3CE7"/>
    <w:rsid w:val="008A3DA6"/>
    <w:rsid w:val="008A3F94"/>
    <w:rsid w:val="008A4013"/>
    <w:rsid w:val="008A46A8"/>
    <w:rsid w:val="008A4774"/>
    <w:rsid w:val="008A4AA5"/>
    <w:rsid w:val="008A4DB8"/>
    <w:rsid w:val="008A4E2A"/>
    <w:rsid w:val="008A4EE7"/>
    <w:rsid w:val="008A509C"/>
    <w:rsid w:val="008A50EB"/>
    <w:rsid w:val="008A518E"/>
    <w:rsid w:val="008A5222"/>
    <w:rsid w:val="008A52DD"/>
    <w:rsid w:val="008A53FA"/>
    <w:rsid w:val="008A5463"/>
    <w:rsid w:val="008A551F"/>
    <w:rsid w:val="008A5696"/>
    <w:rsid w:val="008A56C5"/>
    <w:rsid w:val="008A581D"/>
    <w:rsid w:val="008A59AA"/>
    <w:rsid w:val="008A5ABE"/>
    <w:rsid w:val="008A5AE6"/>
    <w:rsid w:val="008A5D14"/>
    <w:rsid w:val="008A5D3B"/>
    <w:rsid w:val="008A5DF0"/>
    <w:rsid w:val="008A6062"/>
    <w:rsid w:val="008A60DD"/>
    <w:rsid w:val="008A6185"/>
    <w:rsid w:val="008A61C8"/>
    <w:rsid w:val="008A640B"/>
    <w:rsid w:val="008A64FE"/>
    <w:rsid w:val="008A6501"/>
    <w:rsid w:val="008A67E7"/>
    <w:rsid w:val="008A682F"/>
    <w:rsid w:val="008A696C"/>
    <w:rsid w:val="008A69BF"/>
    <w:rsid w:val="008A6B1A"/>
    <w:rsid w:val="008A6D0C"/>
    <w:rsid w:val="008A6DCB"/>
    <w:rsid w:val="008A703C"/>
    <w:rsid w:val="008A7115"/>
    <w:rsid w:val="008A75ED"/>
    <w:rsid w:val="008A760E"/>
    <w:rsid w:val="008A770F"/>
    <w:rsid w:val="008A790C"/>
    <w:rsid w:val="008A7D3B"/>
    <w:rsid w:val="008A7DE8"/>
    <w:rsid w:val="008A7E81"/>
    <w:rsid w:val="008A7ED9"/>
    <w:rsid w:val="008A7F62"/>
    <w:rsid w:val="008B00F8"/>
    <w:rsid w:val="008B0227"/>
    <w:rsid w:val="008B029C"/>
    <w:rsid w:val="008B02F8"/>
    <w:rsid w:val="008B037F"/>
    <w:rsid w:val="008B04C8"/>
    <w:rsid w:val="008B0509"/>
    <w:rsid w:val="008B0520"/>
    <w:rsid w:val="008B07B9"/>
    <w:rsid w:val="008B08BC"/>
    <w:rsid w:val="008B0965"/>
    <w:rsid w:val="008B0997"/>
    <w:rsid w:val="008B0A2A"/>
    <w:rsid w:val="008B0B4C"/>
    <w:rsid w:val="008B0BB5"/>
    <w:rsid w:val="008B0C63"/>
    <w:rsid w:val="008B0D1C"/>
    <w:rsid w:val="008B0D6A"/>
    <w:rsid w:val="008B10B2"/>
    <w:rsid w:val="008B114E"/>
    <w:rsid w:val="008B11F3"/>
    <w:rsid w:val="008B12DF"/>
    <w:rsid w:val="008B148A"/>
    <w:rsid w:val="008B166D"/>
    <w:rsid w:val="008B1725"/>
    <w:rsid w:val="008B184B"/>
    <w:rsid w:val="008B1895"/>
    <w:rsid w:val="008B18F7"/>
    <w:rsid w:val="008B1AFF"/>
    <w:rsid w:val="008B1C8F"/>
    <w:rsid w:val="008B1C97"/>
    <w:rsid w:val="008B1D17"/>
    <w:rsid w:val="008B1E86"/>
    <w:rsid w:val="008B1EEB"/>
    <w:rsid w:val="008B1F6E"/>
    <w:rsid w:val="008B1F73"/>
    <w:rsid w:val="008B20D7"/>
    <w:rsid w:val="008B21E3"/>
    <w:rsid w:val="008B24A2"/>
    <w:rsid w:val="008B2623"/>
    <w:rsid w:val="008B26A9"/>
    <w:rsid w:val="008B285A"/>
    <w:rsid w:val="008B2996"/>
    <w:rsid w:val="008B2AE3"/>
    <w:rsid w:val="008B2B06"/>
    <w:rsid w:val="008B2B38"/>
    <w:rsid w:val="008B2D65"/>
    <w:rsid w:val="008B2E81"/>
    <w:rsid w:val="008B3028"/>
    <w:rsid w:val="008B3149"/>
    <w:rsid w:val="008B3191"/>
    <w:rsid w:val="008B3217"/>
    <w:rsid w:val="008B321C"/>
    <w:rsid w:val="008B3324"/>
    <w:rsid w:val="008B339B"/>
    <w:rsid w:val="008B344D"/>
    <w:rsid w:val="008B3499"/>
    <w:rsid w:val="008B34F4"/>
    <w:rsid w:val="008B3522"/>
    <w:rsid w:val="008B35BF"/>
    <w:rsid w:val="008B35C4"/>
    <w:rsid w:val="008B362D"/>
    <w:rsid w:val="008B3AA4"/>
    <w:rsid w:val="008B3BA1"/>
    <w:rsid w:val="008B3C27"/>
    <w:rsid w:val="008B3D03"/>
    <w:rsid w:val="008B3D49"/>
    <w:rsid w:val="008B3DB0"/>
    <w:rsid w:val="008B3DF4"/>
    <w:rsid w:val="008B3E24"/>
    <w:rsid w:val="008B3E53"/>
    <w:rsid w:val="008B4088"/>
    <w:rsid w:val="008B40E7"/>
    <w:rsid w:val="008B46E2"/>
    <w:rsid w:val="008B46E9"/>
    <w:rsid w:val="008B499E"/>
    <w:rsid w:val="008B4A5E"/>
    <w:rsid w:val="008B4C1E"/>
    <w:rsid w:val="008B4C5A"/>
    <w:rsid w:val="008B4DFB"/>
    <w:rsid w:val="008B4E4B"/>
    <w:rsid w:val="008B4FBA"/>
    <w:rsid w:val="008B5140"/>
    <w:rsid w:val="008B51AE"/>
    <w:rsid w:val="008B5444"/>
    <w:rsid w:val="008B561F"/>
    <w:rsid w:val="008B5933"/>
    <w:rsid w:val="008B5C24"/>
    <w:rsid w:val="008B5E99"/>
    <w:rsid w:val="008B5F32"/>
    <w:rsid w:val="008B6066"/>
    <w:rsid w:val="008B60AB"/>
    <w:rsid w:val="008B6119"/>
    <w:rsid w:val="008B6274"/>
    <w:rsid w:val="008B62B4"/>
    <w:rsid w:val="008B63AE"/>
    <w:rsid w:val="008B64CB"/>
    <w:rsid w:val="008B64E4"/>
    <w:rsid w:val="008B6564"/>
    <w:rsid w:val="008B65EF"/>
    <w:rsid w:val="008B696A"/>
    <w:rsid w:val="008B6B84"/>
    <w:rsid w:val="008B6BE2"/>
    <w:rsid w:val="008B6CE0"/>
    <w:rsid w:val="008B6CE7"/>
    <w:rsid w:val="008B6CEB"/>
    <w:rsid w:val="008B6D33"/>
    <w:rsid w:val="008B6E48"/>
    <w:rsid w:val="008B6E9C"/>
    <w:rsid w:val="008B6F4F"/>
    <w:rsid w:val="008B7502"/>
    <w:rsid w:val="008B75F9"/>
    <w:rsid w:val="008B76C2"/>
    <w:rsid w:val="008B76DD"/>
    <w:rsid w:val="008B7899"/>
    <w:rsid w:val="008B794A"/>
    <w:rsid w:val="008B796D"/>
    <w:rsid w:val="008B797F"/>
    <w:rsid w:val="008B7AA7"/>
    <w:rsid w:val="008B7C1C"/>
    <w:rsid w:val="008B7C40"/>
    <w:rsid w:val="008B7DC6"/>
    <w:rsid w:val="008B7E89"/>
    <w:rsid w:val="008B7FF1"/>
    <w:rsid w:val="008C007F"/>
    <w:rsid w:val="008C01E5"/>
    <w:rsid w:val="008C034E"/>
    <w:rsid w:val="008C0374"/>
    <w:rsid w:val="008C040B"/>
    <w:rsid w:val="008C07D7"/>
    <w:rsid w:val="008C0A3C"/>
    <w:rsid w:val="008C0CED"/>
    <w:rsid w:val="008C0EAD"/>
    <w:rsid w:val="008C0ED0"/>
    <w:rsid w:val="008C0F1A"/>
    <w:rsid w:val="008C11C2"/>
    <w:rsid w:val="008C12FE"/>
    <w:rsid w:val="008C13F3"/>
    <w:rsid w:val="008C1512"/>
    <w:rsid w:val="008C16C5"/>
    <w:rsid w:val="008C1727"/>
    <w:rsid w:val="008C179B"/>
    <w:rsid w:val="008C18C7"/>
    <w:rsid w:val="008C1936"/>
    <w:rsid w:val="008C198F"/>
    <w:rsid w:val="008C1A8C"/>
    <w:rsid w:val="008C1B7C"/>
    <w:rsid w:val="008C1C9C"/>
    <w:rsid w:val="008C1DFE"/>
    <w:rsid w:val="008C1FD1"/>
    <w:rsid w:val="008C2148"/>
    <w:rsid w:val="008C219B"/>
    <w:rsid w:val="008C223B"/>
    <w:rsid w:val="008C225E"/>
    <w:rsid w:val="008C2276"/>
    <w:rsid w:val="008C2358"/>
    <w:rsid w:val="008C2397"/>
    <w:rsid w:val="008C24D9"/>
    <w:rsid w:val="008C270A"/>
    <w:rsid w:val="008C27D0"/>
    <w:rsid w:val="008C27E1"/>
    <w:rsid w:val="008C2A93"/>
    <w:rsid w:val="008C2B81"/>
    <w:rsid w:val="008C2B84"/>
    <w:rsid w:val="008C2C64"/>
    <w:rsid w:val="008C2C9D"/>
    <w:rsid w:val="008C2EB3"/>
    <w:rsid w:val="008C2FC5"/>
    <w:rsid w:val="008C31A0"/>
    <w:rsid w:val="008C31CE"/>
    <w:rsid w:val="008C327C"/>
    <w:rsid w:val="008C32AB"/>
    <w:rsid w:val="008C3459"/>
    <w:rsid w:val="008C34F0"/>
    <w:rsid w:val="008C37E0"/>
    <w:rsid w:val="008C381B"/>
    <w:rsid w:val="008C382E"/>
    <w:rsid w:val="008C3B1B"/>
    <w:rsid w:val="008C3B74"/>
    <w:rsid w:val="008C3B76"/>
    <w:rsid w:val="008C3D90"/>
    <w:rsid w:val="008C3DC7"/>
    <w:rsid w:val="008C3DCC"/>
    <w:rsid w:val="008C3E50"/>
    <w:rsid w:val="008C3F42"/>
    <w:rsid w:val="008C4096"/>
    <w:rsid w:val="008C40E3"/>
    <w:rsid w:val="008C410F"/>
    <w:rsid w:val="008C422D"/>
    <w:rsid w:val="008C45CC"/>
    <w:rsid w:val="008C4602"/>
    <w:rsid w:val="008C4643"/>
    <w:rsid w:val="008C4688"/>
    <w:rsid w:val="008C47B2"/>
    <w:rsid w:val="008C4836"/>
    <w:rsid w:val="008C48F1"/>
    <w:rsid w:val="008C4B12"/>
    <w:rsid w:val="008C4B54"/>
    <w:rsid w:val="008C4BC7"/>
    <w:rsid w:val="008C4CA2"/>
    <w:rsid w:val="008C4EAE"/>
    <w:rsid w:val="008C5040"/>
    <w:rsid w:val="008C519F"/>
    <w:rsid w:val="008C51FF"/>
    <w:rsid w:val="008C527E"/>
    <w:rsid w:val="008C5323"/>
    <w:rsid w:val="008C5AC8"/>
    <w:rsid w:val="008C5E54"/>
    <w:rsid w:val="008C5F6C"/>
    <w:rsid w:val="008C6023"/>
    <w:rsid w:val="008C6199"/>
    <w:rsid w:val="008C61EF"/>
    <w:rsid w:val="008C63D4"/>
    <w:rsid w:val="008C6484"/>
    <w:rsid w:val="008C65DC"/>
    <w:rsid w:val="008C6945"/>
    <w:rsid w:val="008C6968"/>
    <w:rsid w:val="008C6971"/>
    <w:rsid w:val="008C69E3"/>
    <w:rsid w:val="008C69EF"/>
    <w:rsid w:val="008C6AA6"/>
    <w:rsid w:val="008C6B70"/>
    <w:rsid w:val="008C6C2A"/>
    <w:rsid w:val="008C6C82"/>
    <w:rsid w:val="008C6FA5"/>
    <w:rsid w:val="008C72F2"/>
    <w:rsid w:val="008C76E6"/>
    <w:rsid w:val="008C76EA"/>
    <w:rsid w:val="008C7776"/>
    <w:rsid w:val="008C7884"/>
    <w:rsid w:val="008C78ED"/>
    <w:rsid w:val="008C797C"/>
    <w:rsid w:val="008C7AB0"/>
    <w:rsid w:val="008C7BDA"/>
    <w:rsid w:val="008D00D6"/>
    <w:rsid w:val="008D036A"/>
    <w:rsid w:val="008D05F3"/>
    <w:rsid w:val="008D0847"/>
    <w:rsid w:val="008D08E6"/>
    <w:rsid w:val="008D0C57"/>
    <w:rsid w:val="008D0E72"/>
    <w:rsid w:val="008D0ED8"/>
    <w:rsid w:val="008D1518"/>
    <w:rsid w:val="008D15FF"/>
    <w:rsid w:val="008D1618"/>
    <w:rsid w:val="008D19A2"/>
    <w:rsid w:val="008D1D59"/>
    <w:rsid w:val="008D1DF9"/>
    <w:rsid w:val="008D1E27"/>
    <w:rsid w:val="008D1E2C"/>
    <w:rsid w:val="008D23C5"/>
    <w:rsid w:val="008D23C9"/>
    <w:rsid w:val="008D249E"/>
    <w:rsid w:val="008D24C7"/>
    <w:rsid w:val="008D282E"/>
    <w:rsid w:val="008D2901"/>
    <w:rsid w:val="008D295F"/>
    <w:rsid w:val="008D29B8"/>
    <w:rsid w:val="008D2AD7"/>
    <w:rsid w:val="008D2C58"/>
    <w:rsid w:val="008D2CB8"/>
    <w:rsid w:val="008D2D0B"/>
    <w:rsid w:val="008D2DFD"/>
    <w:rsid w:val="008D30BF"/>
    <w:rsid w:val="008D30DF"/>
    <w:rsid w:val="008D32DB"/>
    <w:rsid w:val="008D336A"/>
    <w:rsid w:val="008D3404"/>
    <w:rsid w:val="008D3637"/>
    <w:rsid w:val="008D3646"/>
    <w:rsid w:val="008D371B"/>
    <w:rsid w:val="008D38F1"/>
    <w:rsid w:val="008D3924"/>
    <w:rsid w:val="008D39D0"/>
    <w:rsid w:val="008D3C43"/>
    <w:rsid w:val="008D3C92"/>
    <w:rsid w:val="008D3CA7"/>
    <w:rsid w:val="008D3E78"/>
    <w:rsid w:val="008D3F01"/>
    <w:rsid w:val="008D40B4"/>
    <w:rsid w:val="008D413B"/>
    <w:rsid w:val="008D413E"/>
    <w:rsid w:val="008D444E"/>
    <w:rsid w:val="008D44A3"/>
    <w:rsid w:val="008D477E"/>
    <w:rsid w:val="008D47E5"/>
    <w:rsid w:val="008D482B"/>
    <w:rsid w:val="008D4859"/>
    <w:rsid w:val="008D48AE"/>
    <w:rsid w:val="008D4CAC"/>
    <w:rsid w:val="008D4D50"/>
    <w:rsid w:val="008D4D57"/>
    <w:rsid w:val="008D4EBB"/>
    <w:rsid w:val="008D512C"/>
    <w:rsid w:val="008D537E"/>
    <w:rsid w:val="008D5391"/>
    <w:rsid w:val="008D53D4"/>
    <w:rsid w:val="008D5460"/>
    <w:rsid w:val="008D547D"/>
    <w:rsid w:val="008D58A9"/>
    <w:rsid w:val="008D5962"/>
    <w:rsid w:val="008D59DF"/>
    <w:rsid w:val="008D5B59"/>
    <w:rsid w:val="008D5C34"/>
    <w:rsid w:val="008D5CB1"/>
    <w:rsid w:val="008D5D82"/>
    <w:rsid w:val="008D629F"/>
    <w:rsid w:val="008D62B5"/>
    <w:rsid w:val="008D646F"/>
    <w:rsid w:val="008D64C3"/>
    <w:rsid w:val="008D673B"/>
    <w:rsid w:val="008D689D"/>
    <w:rsid w:val="008D6946"/>
    <w:rsid w:val="008D69EB"/>
    <w:rsid w:val="008D6A79"/>
    <w:rsid w:val="008D6D57"/>
    <w:rsid w:val="008D6D9F"/>
    <w:rsid w:val="008D6F12"/>
    <w:rsid w:val="008D6F16"/>
    <w:rsid w:val="008D6F22"/>
    <w:rsid w:val="008D71D8"/>
    <w:rsid w:val="008D7277"/>
    <w:rsid w:val="008D738A"/>
    <w:rsid w:val="008D738E"/>
    <w:rsid w:val="008D7572"/>
    <w:rsid w:val="008D7645"/>
    <w:rsid w:val="008D775E"/>
    <w:rsid w:val="008D7A26"/>
    <w:rsid w:val="008D7A5B"/>
    <w:rsid w:val="008D7C59"/>
    <w:rsid w:val="008D7E34"/>
    <w:rsid w:val="008D7E62"/>
    <w:rsid w:val="008E004F"/>
    <w:rsid w:val="008E00B0"/>
    <w:rsid w:val="008E01A3"/>
    <w:rsid w:val="008E02F0"/>
    <w:rsid w:val="008E03A3"/>
    <w:rsid w:val="008E03AC"/>
    <w:rsid w:val="008E04F9"/>
    <w:rsid w:val="008E070E"/>
    <w:rsid w:val="008E08C4"/>
    <w:rsid w:val="008E0A9C"/>
    <w:rsid w:val="008E0B0C"/>
    <w:rsid w:val="008E1102"/>
    <w:rsid w:val="008E11AA"/>
    <w:rsid w:val="008E11E8"/>
    <w:rsid w:val="008E1254"/>
    <w:rsid w:val="008E15BC"/>
    <w:rsid w:val="008E1657"/>
    <w:rsid w:val="008E170A"/>
    <w:rsid w:val="008E1765"/>
    <w:rsid w:val="008E1833"/>
    <w:rsid w:val="008E185E"/>
    <w:rsid w:val="008E18D0"/>
    <w:rsid w:val="008E19F8"/>
    <w:rsid w:val="008E1AAD"/>
    <w:rsid w:val="008E1AC0"/>
    <w:rsid w:val="008E1B13"/>
    <w:rsid w:val="008E1C3E"/>
    <w:rsid w:val="008E1D18"/>
    <w:rsid w:val="008E1D23"/>
    <w:rsid w:val="008E1D56"/>
    <w:rsid w:val="008E1DC1"/>
    <w:rsid w:val="008E1DCD"/>
    <w:rsid w:val="008E1F41"/>
    <w:rsid w:val="008E1FD1"/>
    <w:rsid w:val="008E20B1"/>
    <w:rsid w:val="008E2165"/>
    <w:rsid w:val="008E249B"/>
    <w:rsid w:val="008E2643"/>
    <w:rsid w:val="008E27C1"/>
    <w:rsid w:val="008E2912"/>
    <w:rsid w:val="008E2E21"/>
    <w:rsid w:val="008E2EE1"/>
    <w:rsid w:val="008E2FD4"/>
    <w:rsid w:val="008E33B4"/>
    <w:rsid w:val="008E3597"/>
    <w:rsid w:val="008E35AE"/>
    <w:rsid w:val="008E35BA"/>
    <w:rsid w:val="008E36BB"/>
    <w:rsid w:val="008E3970"/>
    <w:rsid w:val="008E3A9A"/>
    <w:rsid w:val="008E3AAE"/>
    <w:rsid w:val="008E3B2A"/>
    <w:rsid w:val="008E3F8A"/>
    <w:rsid w:val="008E407C"/>
    <w:rsid w:val="008E40C6"/>
    <w:rsid w:val="008E412E"/>
    <w:rsid w:val="008E426E"/>
    <w:rsid w:val="008E436E"/>
    <w:rsid w:val="008E4456"/>
    <w:rsid w:val="008E4487"/>
    <w:rsid w:val="008E4576"/>
    <w:rsid w:val="008E4586"/>
    <w:rsid w:val="008E45C1"/>
    <w:rsid w:val="008E45ED"/>
    <w:rsid w:val="008E481B"/>
    <w:rsid w:val="008E4881"/>
    <w:rsid w:val="008E4CD9"/>
    <w:rsid w:val="008E4E8C"/>
    <w:rsid w:val="008E4F09"/>
    <w:rsid w:val="008E507D"/>
    <w:rsid w:val="008E5189"/>
    <w:rsid w:val="008E5205"/>
    <w:rsid w:val="008E538D"/>
    <w:rsid w:val="008E5391"/>
    <w:rsid w:val="008E5553"/>
    <w:rsid w:val="008E573A"/>
    <w:rsid w:val="008E5A0A"/>
    <w:rsid w:val="008E5C1C"/>
    <w:rsid w:val="008E5C3F"/>
    <w:rsid w:val="008E5C5C"/>
    <w:rsid w:val="008E5D28"/>
    <w:rsid w:val="008E5F21"/>
    <w:rsid w:val="008E6086"/>
    <w:rsid w:val="008E60F3"/>
    <w:rsid w:val="008E627A"/>
    <w:rsid w:val="008E66B0"/>
    <w:rsid w:val="008E6774"/>
    <w:rsid w:val="008E689F"/>
    <w:rsid w:val="008E68ED"/>
    <w:rsid w:val="008E691F"/>
    <w:rsid w:val="008E6B8B"/>
    <w:rsid w:val="008E6C39"/>
    <w:rsid w:val="008E6D92"/>
    <w:rsid w:val="008E6E03"/>
    <w:rsid w:val="008E7395"/>
    <w:rsid w:val="008E747A"/>
    <w:rsid w:val="008E7543"/>
    <w:rsid w:val="008E75A9"/>
    <w:rsid w:val="008E75B2"/>
    <w:rsid w:val="008E7659"/>
    <w:rsid w:val="008E7710"/>
    <w:rsid w:val="008E7761"/>
    <w:rsid w:val="008E77E0"/>
    <w:rsid w:val="008E78FC"/>
    <w:rsid w:val="008E79D6"/>
    <w:rsid w:val="008E7AD4"/>
    <w:rsid w:val="008E7C03"/>
    <w:rsid w:val="008E7CA0"/>
    <w:rsid w:val="008E7CB5"/>
    <w:rsid w:val="008E7CB6"/>
    <w:rsid w:val="008E7D58"/>
    <w:rsid w:val="008E7D8E"/>
    <w:rsid w:val="008F001D"/>
    <w:rsid w:val="008F02B9"/>
    <w:rsid w:val="008F04D0"/>
    <w:rsid w:val="008F0579"/>
    <w:rsid w:val="008F061A"/>
    <w:rsid w:val="008F069C"/>
    <w:rsid w:val="008F06E3"/>
    <w:rsid w:val="008F07FC"/>
    <w:rsid w:val="008F085C"/>
    <w:rsid w:val="008F0B72"/>
    <w:rsid w:val="008F0C10"/>
    <w:rsid w:val="008F0C91"/>
    <w:rsid w:val="008F0E3C"/>
    <w:rsid w:val="008F0F4B"/>
    <w:rsid w:val="008F0F7B"/>
    <w:rsid w:val="008F174C"/>
    <w:rsid w:val="008F1A32"/>
    <w:rsid w:val="008F1BC9"/>
    <w:rsid w:val="008F1D55"/>
    <w:rsid w:val="008F209E"/>
    <w:rsid w:val="008F2225"/>
    <w:rsid w:val="008F230E"/>
    <w:rsid w:val="008F2331"/>
    <w:rsid w:val="008F2474"/>
    <w:rsid w:val="008F25ED"/>
    <w:rsid w:val="008F27CC"/>
    <w:rsid w:val="008F295B"/>
    <w:rsid w:val="008F2CEB"/>
    <w:rsid w:val="008F2E75"/>
    <w:rsid w:val="008F2ECD"/>
    <w:rsid w:val="008F2F81"/>
    <w:rsid w:val="008F3029"/>
    <w:rsid w:val="008F3139"/>
    <w:rsid w:val="008F3475"/>
    <w:rsid w:val="008F3551"/>
    <w:rsid w:val="008F3656"/>
    <w:rsid w:val="008F36C4"/>
    <w:rsid w:val="008F3700"/>
    <w:rsid w:val="008F380D"/>
    <w:rsid w:val="008F392C"/>
    <w:rsid w:val="008F3AC7"/>
    <w:rsid w:val="008F3D35"/>
    <w:rsid w:val="008F4194"/>
    <w:rsid w:val="008F41B7"/>
    <w:rsid w:val="008F4781"/>
    <w:rsid w:val="008F4821"/>
    <w:rsid w:val="008F4A5F"/>
    <w:rsid w:val="008F4A9F"/>
    <w:rsid w:val="008F4B52"/>
    <w:rsid w:val="008F4D8D"/>
    <w:rsid w:val="008F4DF8"/>
    <w:rsid w:val="008F4F24"/>
    <w:rsid w:val="008F4F7F"/>
    <w:rsid w:val="008F5153"/>
    <w:rsid w:val="008F526A"/>
    <w:rsid w:val="008F533C"/>
    <w:rsid w:val="008F542D"/>
    <w:rsid w:val="008F553A"/>
    <w:rsid w:val="008F5542"/>
    <w:rsid w:val="008F5766"/>
    <w:rsid w:val="008F5894"/>
    <w:rsid w:val="008F58AF"/>
    <w:rsid w:val="008F5B55"/>
    <w:rsid w:val="008F5C54"/>
    <w:rsid w:val="008F5C9A"/>
    <w:rsid w:val="008F60CA"/>
    <w:rsid w:val="008F60D9"/>
    <w:rsid w:val="008F61C2"/>
    <w:rsid w:val="008F6251"/>
    <w:rsid w:val="008F6271"/>
    <w:rsid w:val="008F63FA"/>
    <w:rsid w:val="008F65D4"/>
    <w:rsid w:val="008F65EE"/>
    <w:rsid w:val="008F677A"/>
    <w:rsid w:val="008F6790"/>
    <w:rsid w:val="008F690B"/>
    <w:rsid w:val="008F698F"/>
    <w:rsid w:val="008F6BE0"/>
    <w:rsid w:val="008F6D34"/>
    <w:rsid w:val="008F6F71"/>
    <w:rsid w:val="008F703A"/>
    <w:rsid w:val="008F7166"/>
    <w:rsid w:val="008F7256"/>
    <w:rsid w:val="008F7274"/>
    <w:rsid w:val="008F72B5"/>
    <w:rsid w:val="008F7684"/>
    <w:rsid w:val="008F770D"/>
    <w:rsid w:val="008F7738"/>
    <w:rsid w:val="008F79F9"/>
    <w:rsid w:val="008F7A2F"/>
    <w:rsid w:val="008F7AA5"/>
    <w:rsid w:val="008F7B2C"/>
    <w:rsid w:val="008F7FE8"/>
    <w:rsid w:val="00900103"/>
    <w:rsid w:val="00900396"/>
    <w:rsid w:val="0090049B"/>
    <w:rsid w:val="009004AF"/>
    <w:rsid w:val="009004C1"/>
    <w:rsid w:val="009005EA"/>
    <w:rsid w:val="0090064E"/>
    <w:rsid w:val="00900801"/>
    <w:rsid w:val="00900EFC"/>
    <w:rsid w:val="00900F6D"/>
    <w:rsid w:val="00900FED"/>
    <w:rsid w:val="009010F7"/>
    <w:rsid w:val="0090156D"/>
    <w:rsid w:val="009017EC"/>
    <w:rsid w:val="00901828"/>
    <w:rsid w:val="009018A4"/>
    <w:rsid w:val="00901A27"/>
    <w:rsid w:val="00901AAB"/>
    <w:rsid w:val="00901AC4"/>
    <w:rsid w:val="00901DD6"/>
    <w:rsid w:val="00901E7E"/>
    <w:rsid w:val="00901FBA"/>
    <w:rsid w:val="00902377"/>
    <w:rsid w:val="00902867"/>
    <w:rsid w:val="00902CF2"/>
    <w:rsid w:val="00902D55"/>
    <w:rsid w:val="00902DDE"/>
    <w:rsid w:val="00902F1C"/>
    <w:rsid w:val="00903180"/>
    <w:rsid w:val="00903197"/>
    <w:rsid w:val="009032A2"/>
    <w:rsid w:val="009033A1"/>
    <w:rsid w:val="009035D6"/>
    <w:rsid w:val="009035E2"/>
    <w:rsid w:val="00903632"/>
    <w:rsid w:val="0090368E"/>
    <w:rsid w:val="00903A63"/>
    <w:rsid w:val="00903F35"/>
    <w:rsid w:val="00904007"/>
    <w:rsid w:val="009040AB"/>
    <w:rsid w:val="00904110"/>
    <w:rsid w:val="0090412B"/>
    <w:rsid w:val="009041B0"/>
    <w:rsid w:val="009043C2"/>
    <w:rsid w:val="009043FC"/>
    <w:rsid w:val="009046C0"/>
    <w:rsid w:val="009046CB"/>
    <w:rsid w:val="0090473F"/>
    <w:rsid w:val="00904756"/>
    <w:rsid w:val="00904889"/>
    <w:rsid w:val="009049A7"/>
    <w:rsid w:val="009049B2"/>
    <w:rsid w:val="00904AE6"/>
    <w:rsid w:val="00904B10"/>
    <w:rsid w:val="00904CC8"/>
    <w:rsid w:val="00904D3F"/>
    <w:rsid w:val="00904E48"/>
    <w:rsid w:val="009050DF"/>
    <w:rsid w:val="00905281"/>
    <w:rsid w:val="00905366"/>
    <w:rsid w:val="009055FD"/>
    <w:rsid w:val="009056E1"/>
    <w:rsid w:val="00905783"/>
    <w:rsid w:val="00905788"/>
    <w:rsid w:val="009058B7"/>
    <w:rsid w:val="00905CCD"/>
    <w:rsid w:val="00905EF9"/>
    <w:rsid w:val="00905F08"/>
    <w:rsid w:val="00906137"/>
    <w:rsid w:val="00906187"/>
    <w:rsid w:val="0090638A"/>
    <w:rsid w:val="0090658B"/>
    <w:rsid w:val="0090666D"/>
    <w:rsid w:val="0090677C"/>
    <w:rsid w:val="009068F5"/>
    <w:rsid w:val="00906ABA"/>
    <w:rsid w:val="00906D52"/>
    <w:rsid w:val="00906DB0"/>
    <w:rsid w:val="00906F19"/>
    <w:rsid w:val="0090700C"/>
    <w:rsid w:val="00907375"/>
    <w:rsid w:val="00907470"/>
    <w:rsid w:val="0090782A"/>
    <w:rsid w:val="0090796A"/>
    <w:rsid w:val="00907AF5"/>
    <w:rsid w:val="00907B07"/>
    <w:rsid w:val="00907B0F"/>
    <w:rsid w:val="00907C9E"/>
    <w:rsid w:val="00907EAB"/>
    <w:rsid w:val="00907F7B"/>
    <w:rsid w:val="009103FA"/>
    <w:rsid w:val="009104A4"/>
    <w:rsid w:val="009104DA"/>
    <w:rsid w:val="0091050D"/>
    <w:rsid w:val="009107C1"/>
    <w:rsid w:val="00910883"/>
    <w:rsid w:val="00910984"/>
    <w:rsid w:val="009109B4"/>
    <w:rsid w:val="00910A1B"/>
    <w:rsid w:val="00910A67"/>
    <w:rsid w:val="00910BC2"/>
    <w:rsid w:val="00910CB8"/>
    <w:rsid w:val="00910FEC"/>
    <w:rsid w:val="00911336"/>
    <w:rsid w:val="00911394"/>
    <w:rsid w:val="00911527"/>
    <w:rsid w:val="00911548"/>
    <w:rsid w:val="0091164F"/>
    <w:rsid w:val="00911653"/>
    <w:rsid w:val="00911C21"/>
    <w:rsid w:val="00912014"/>
    <w:rsid w:val="0091210C"/>
    <w:rsid w:val="00912174"/>
    <w:rsid w:val="009121BA"/>
    <w:rsid w:val="009121EB"/>
    <w:rsid w:val="0091222C"/>
    <w:rsid w:val="009122CC"/>
    <w:rsid w:val="009124AC"/>
    <w:rsid w:val="009125BE"/>
    <w:rsid w:val="009126B5"/>
    <w:rsid w:val="00912876"/>
    <w:rsid w:val="00912880"/>
    <w:rsid w:val="009128EC"/>
    <w:rsid w:val="009129AD"/>
    <w:rsid w:val="00912BAC"/>
    <w:rsid w:val="00912CAE"/>
    <w:rsid w:val="00912DEA"/>
    <w:rsid w:val="0091344D"/>
    <w:rsid w:val="0091351B"/>
    <w:rsid w:val="00913564"/>
    <w:rsid w:val="009136D5"/>
    <w:rsid w:val="00913C28"/>
    <w:rsid w:val="00913DC6"/>
    <w:rsid w:val="00914081"/>
    <w:rsid w:val="009141D9"/>
    <w:rsid w:val="009142C6"/>
    <w:rsid w:val="009144C0"/>
    <w:rsid w:val="009147AE"/>
    <w:rsid w:val="00914859"/>
    <w:rsid w:val="00914915"/>
    <w:rsid w:val="00914ADE"/>
    <w:rsid w:val="00914B51"/>
    <w:rsid w:val="00914B79"/>
    <w:rsid w:val="00914D3C"/>
    <w:rsid w:val="00914D89"/>
    <w:rsid w:val="00914DD8"/>
    <w:rsid w:val="00914EE1"/>
    <w:rsid w:val="00915058"/>
    <w:rsid w:val="009152AE"/>
    <w:rsid w:val="009153DA"/>
    <w:rsid w:val="0091559B"/>
    <w:rsid w:val="009155CF"/>
    <w:rsid w:val="00915920"/>
    <w:rsid w:val="009159F9"/>
    <w:rsid w:val="00915B73"/>
    <w:rsid w:val="00915BC5"/>
    <w:rsid w:val="00915CA4"/>
    <w:rsid w:val="00915DDA"/>
    <w:rsid w:val="00915EE5"/>
    <w:rsid w:val="00916019"/>
    <w:rsid w:val="00916185"/>
    <w:rsid w:val="00916744"/>
    <w:rsid w:val="009167E9"/>
    <w:rsid w:val="009168C9"/>
    <w:rsid w:val="00916921"/>
    <w:rsid w:val="00916B0D"/>
    <w:rsid w:val="00916B45"/>
    <w:rsid w:val="00916BC8"/>
    <w:rsid w:val="00916BE6"/>
    <w:rsid w:val="00916C0D"/>
    <w:rsid w:val="00916C9D"/>
    <w:rsid w:val="00916FC1"/>
    <w:rsid w:val="0091711A"/>
    <w:rsid w:val="00917144"/>
    <w:rsid w:val="009171D1"/>
    <w:rsid w:val="00917397"/>
    <w:rsid w:val="009173A9"/>
    <w:rsid w:val="009173B3"/>
    <w:rsid w:val="00917400"/>
    <w:rsid w:val="009177BD"/>
    <w:rsid w:val="00917817"/>
    <w:rsid w:val="00917912"/>
    <w:rsid w:val="00917A59"/>
    <w:rsid w:val="00917C05"/>
    <w:rsid w:val="00917CDC"/>
    <w:rsid w:val="00917EAE"/>
    <w:rsid w:val="009200E7"/>
    <w:rsid w:val="00920728"/>
    <w:rsid w:val="00920956"/>
    <w:rsid w:val="00920978"/>
    <w:rsid w:val="009209F8"/>
    <w:rsid w:val="00920BC7"/>
    <w:rsid w:val="00920D29"/>
    <w:rsid w:val="00920EC3"/>
    <w:rsid w:val="00920EE6"/>
    <w:rsid w:val="0092108B"/>
    <w:rsid w:val="0092135D"/>
    <w:rsid w:val="00921486"/>
    <w:rsid w:val="009215BC"/>
    <w:rsid w:val="0092160C"/>
    <w:rsid w:val="009217C1"/>
    <w:rsid w:val="009217EB"/>
    <w:rsid w:val="009218FE"/>
    <w:rsid w:val="009219EE"/>
    <w:rsid w:val="00921A47"/>
    <w:rsid w:val="00921A67"/>
    <w:rsid w:val="00921C00"/>
    <w:rsid w:val="00921E29"/>
    <w:rsid w:val="00921E31"/>
    <w:rsid w:val="00921F42"/>
    <w:rsid w:val="0092211C"/>
    <w:rsid w:val="0092252F"/>
    <w:rsid w:val="009225E0"/>
    <w:rsid w:val="009225F4"/>
    <w:rsid w:val="00922688"/>
    <w:rsid w:val="0092269C"/>
    <w:rsid w:val="009226A4"/>
    <w:rsid w:val="009227EF"/>
    <w:rsid w:val="009229A7"/>
    <w:rsid w:val="00922A26"/>
    <w:rsid w:val="00922D2A"/>
    <w:rsid w:val="00922E20"/>
    <w:rsid w:val="00922E6A"/>
    <w:rsid w:val="00922F24"/>
    <w:rsid w:val="00922FE0"/>
    <w:rsid w:val="00923024"/>
    <w:rsid w:val="009230E2"/>
    <w:rsid w:val="00923457"/>
    <w:rsid w:val="00923570"/>
    <w:rsid w:val="0092361F"/>
    <w:rsid w:val="00923911"/>
    <w:rsid w:val="00923A9A"/>
    <w:rsid w:val="00923CA0"/>
    <w:rsid w:val="00923DA4"/>
    <w:rsid w:val="00923F39"/>
    <w:rsid w:val="00923F6D"/>
    <w:rsid w:val="00924065"/>
    <w:rsid w:val="009240E1"/>
    <w:rsid w:val="0092478A"/>
    <w:rsid w:val="00924895"/>
    <w:rsid w:val="00924A69"/>
    <w:rsid w:val="00924B97"/>
    <w:rsid w:val="00924F0D"/>
    <w:rsid w:val="00924FF1"/>
    <w:rsid w:val="00925356"/>
    <w:rsid w:val="00925812"/>
    <w:rsid w:val="0092593A"/>
    <w:rsid w:val="00925ADB"/>
    <w:rsid w:val="00925B90"/>
    <w:rsid w:val="00925C40"/>
    <w:rsid w:val="009262B6"/>
    <w:rsid w:val="00926353"/>
    <w:rsid w:val="00926602"/>
    <w:rsid w:val="009266C0"/>
    <w:rsid w:val="00926A7F"/>
    <w:rsid w:val="00926C5E"/>
    <w:rsid w:val="00926D39"/>
    <w:rsid w:val="00926DF4"/>
    <w:rsid w:val="00926F3C"/>
    <w:rsid w:val="00926F9B"/>
    <w:rsid w:val="00926FBC"/>
    <w:rsid w:val="00927501"/>
    <w:rsid w:val="00927685"/>
    <w:rsid w:val="009276D8"/>
    <w:rsid w:val="009277E9"/>
    <w:rsid w:val="00927852"/>
    <w:rsid w:val="009278CF"/>
    <w:rsid w:val="0092793B"/>
    <w:rsid w:val="009279C6"/>
    <w:rsid w:val="00927A98"/>
    <w:rsid w:val="00927B3E"/>
    <w:rsid w:val="00927BDC"/>
    <w:rsid w:val="00927D8D"/>
    <w:rsid w:val="00927DE3"/>
    <w:rsid w:val="0093006C"/>
    <w:rsid w:val="009300D6"/>
    <w:rsid w:val="0093010A"/>
    <w:rsid w:val="009302F1"/>
    <w:rsid w:val="00930457"/>
    <w:rsid w:val="0093062B"/>
    <w:rsid w:val="009306B1"/>
    <w:rsid w:val="0093093E"/>
    <w:rsid w:val="00930CAF"/>
    <w:rsid w:val="00930CB9"/>
    <w:rsid w:val="00930D25"/>
    <w:rsid w:val="0093104B"/>
    <w:rsid w:val="009310E4"/>
    <w:rsid w:val="009310F8"/>
    <w:rsid w:val="0093113A"/>
    <w:rsid w:val="009311AE"/>
    <w:rsid w:val="009311D4"/>
    <w:rsid w:val="00931263"/>
    <w:rsid w:val="009312A0"/>
    <w:rsid w:val="0093133A"/>
    <w:rsid w:val="009313BF"/>
    <w:rsid w:val="009313C4"/>
    <w:rsid w:val="00931401"/>
    <w:rsid w:val="00931681"/>
    <w:rsid w:val="009316BA"/>
    <w:rsid w:val="009316EE"/>
    <w:rsid w:val="00931A02"/>
    <w:rsid w:val="00931A6A"/>
    <w:rsid w:val="00931C1E"/>
    <w:rsid w:val="00931C66"/>
    <w:rsid w:val="00931E1A"/>
    <w:rsid w:val="00931E43"/>
    <w:rsid w:val="00931E44"/>
    <w:rsid w:val="00931F91"/>
    <w:rsid w:val="00931FD3"/>
    <w:rsid w:val="0093237B"/>
    <w:rsid w:val="00932566"/>
    <w:rsid w:val="009326E9"/>
    <w:rsid w:val="009326FF"/>
    <w:rsid w:val="009327FD"/>
    <w:rsid w:val="0093283D"/>
    <w:rsid w:val="009329CD"/>
    <w:rsid w:val="009329E3"/>
    <w:rsid w:val="00932A70"/>
    <w:rsid w:val="00932A75"/>
    <w:rsid w:val="00932B62"/>
    <w:rsid w:val="00932C43"/>
    <w:rsid w:val="00932E96"/>
    <w:rsid w:val="00932EFB"/>
    <w:rsid w:val="00933076"/>
    <w:rsid w:val="00933203"/>
    <w:rsid w:val="0093349B"/>
    <w:rsid w:val="009334BD"/>
    <w:rsid w:val="009335AD"/>
    <w:rsid w:val="0093367D"/>
    <w:rsid w:val="009336E1"/>
    <w:rsid w:val="00933741"/>
    <w:rsid w:val="00933757"/>
    <w:rsid w:val="009337AD"/>
    <w:rsid w:val="009337E6"/>
    <w:rsid w:val="00933891"/>
    <w:rsid w:val="0093392D"/>
    <w:rsid w:val="00933A13"/>
    <w:rsid w:val="00933C5F"/>
    <w:rsid w:val="00933DD6"/>
    <w:rsid w:val="00933E19"/>
    <w:rsid w:val="00933F63"/>
    <w:rsid w:val="00933F80"/>
    <w:rsid w:val="00933FA5"/>
    <w:rsid w:val="0093406C"/>
    <w:rsid w:val="009341D8"/>
    <w:rsid w:val="009341F9"/>
    <w:rsid w:val="00934309"/>
    <w:rsid w:val="009345C0"/>
    <w:rsid w:val="00934856"/>
    <w:rsid w:val="00934859"/>
    <w:rsid w:val="00934C2E"/>
    <w:rsid w:val="00934C63"/>
    <w:rsid w:val="00934E81"/>
    <w:rsid w:val="00934EF0"/>
    <w:rsid w:val="00935085"/>
    <w:rsid w:val="009351AA"/>
    <w:rsid w:val="009351CC"/>
    <w:rsid w:val="009352A1"/>
    <w:rsid w:val="009354CF"/>
    <w:rsid w:val="00935637"/>
    <w:rsid w:val="00935874"/>
    <w:rsid w:val="00935939"/>
    <w:rsid w:val="009359FB"/>
    <w:rsid w:val="00935B41"/>
    <w:rsid w:val="00935D13"/>
    <w:rsid w:val="00935E74"/>
    <w:rsid w:val="00935F6C"/>
    <w:rsid w:val="009360F7"/>
    <w:rsid w:val="00936179"/>
    <w:rsid w:val="0093625D"/>
    <w:rsid w:val="00936398"/>
    <w:rsid w:val="0093684E"/>
    <w:rsid w:val="009369AA"/>
    <w:rsid w:val="00936A72"/>
    <w:rsid w:val="00936A7C"/>
    <w:rsid w:val="00936C78"/>
    <w:rsid w:val="00936D9C"/>
    <w:rsid w:val="00936DD3"/>
    <w:rsid w:val="00936F80"/>
    <w:rsid w:val="00937116"/>
    <w:rsid w:val="009371C4"/>
    <w:rsid w:val="00937211"/>
    <w:rsid w:val="0093749F"/>
    <w:rsid w:val="009375AE"/>
    <w:rsid w:val="009375B0"/>
    <w:rsid w:val="0093775B"/>
    <w:rsid w:val="00937838"/>
    <w:rsid w:val="00937986"/>
    <w:rsid w:val="00937A78"/>
    <w:rsid w:val="00937BBF"/>
    <w:rsid w:val="00937D2C"/>
    <w:rsid w:val="00937FCC"/>
    <w:rsid w:val="00940175"/>
    <w:rsid w:val="009401BD"/>
    <w:rsid w:val="009401FE"/>
    <w:rsid w:val="0094022D"/>
    <w:rsid w:val="00940295"/>
    <w:rsid w:val="009402E2"/>
    <w:rsid w:val="0094032E"/>
    <w:rsid w:val="00940342"/>
    <w:rsid w:val="0094036A"/>
    <w:rsid w:val="009404BA"/>
    <w:rsid w:val="00940524"/>
    <w:rsid w:val="009406B8"/>
    <w:rsid w:val="00940757"/>
    <w:rsid w:val="00940787"/>
    <w:rsid w:val="00940829"/>
    <w:rsid w:val="0094089B"/>
    <w:rsid w:val="00940B04"/>
    <w:rsid w:val="00940D34"/>
    <w:rsid w:val="00940DE6"/>
    <w:rsid w:val="00940EAA"/>
    <w:rsid w:val="00940F96"/>
    <w:rsid w:val="009410A2"/>
    <w:rsid w:val="00941193"/>
    <w:rsid w:val="00941326"/>
    <w:rsid w:val="00941362"/>
    <w:rsid w:val="00941532"/>
    <w:rsid w:val="00941A50"/>
    <w:rsid w:val="00941B06"/>
    <w:rsid w:val="00941CFB"/>
    <w:rsid w:val="0094203C"/>
    <w:rsid w:val="009421AD"/>
    <w:rsid w:val="009421FE"/>
    <w:rsid w:val="0094249E"/>
    <w:rsid w:val="009424DF"/>
    <w:rsid w:val="00942641"/>
    <w:rsid w:val="0094277F"/>
    <w:rsid w:val="009428CB"/>
    <w:rsid w:val="009429F6"/>
    <w:rsid w:val="00942A1A"/>
    <w:rsid w:val="00942B4A"/>
    <w:rsid w:val="00942CF3"/>
    <w:rsid w:val="00942D06"/>
    <w:rsid w:val="00942DE6"/>
    <w:rsid w:val="00942E4C"/>
    <w:rsid w:val="00942F2E"/>
    <w:rsid w:val="0094309B"/>
    <w:rsid w:val="0094318B"/>
    <w:rsid w:val="009431C1"/>
    <w:rsid w:val="00943280"/>
    <w:rsid w:val="00943661"/>
    <w:rsid w:val="00943663"/>
    <w:rsid w:val="009436E0"/>
    <w:rsid w:val="00943723"/>
    <w:rsid w:val="0094377A"/>
    <w:rsid w:val="00943787"/>
    <w:rsid w:val="00943840"/>
    <w:rsid w:val="00943939"/>
    <w:rsid w:val="00943962"/>
    <w:rsid w:val="009439C6"/>
    <w:rsid w:val="00943DCD"/>
    <w:rsid w:val="00943E37"/>
    <w:rsid w:val="00943FC7"/>
    <w:rsid w:val="009440C9"/>
    <w:rsid w:val="009441C3"/>
    <w:rsid w:val="009442A9"/>
    <w:rsid w:val="009442DC"/>
    <w:rsid w:val="00944388"/>
    <w:rsid w:val="00944399"/>
    <w:rsid w:val="0094447D"/>
    <w:rsid w:val="009444EF"/>
    <w:rsid w:val="00944A64"/>
    <w:rsid w:val="00944AAC"/>
    <w:rsid w:val="00944B20"/>
    <w:rsid w:val="00944CB3"/>
    <w:rsid w:val="00944E46"/>
    <w:rsid w:val="00944F1C"/>
    <w:rsid w:val="00944F68"/>
    <w:rsid w:val="00945197"/>
    <w:rsid w:val="009451D1"/>
    <w:rsid w:val="00945425"/>
    <w:rsid w:val="009454BE"/>
    <w:rsid w:val="009454E0"/>
    <w:rsid w:val="00945558"/>
    <w:rsid w:val="00945690"/>
    <w:rsid w:val="00945956"/>
    <w:rsid w:val="00945B09"/>
    <w:rsid w:val="00945B0F"/>
    <w:rsid w:val="00945B56"/>
    <w:rsid w:val="00945C0D"/>
    <w:rsid w:val="00945C3B"/>
    <w:rsid w:val="00945EBA"/>
    <w:rsid w:val="00945F79"/>
    <w:rsid w:val="0094610A"/>
    <w:rsid w:val="0094613D"/>
    <w:rsid w:val="00946140"/>
    <w:rsid w:val="009462A0"/>
    <w:rsid w:val="0094634B"/>
    <w:rsid w:val="0094662C"/>
    <w:rsid w:val="00946919"/>
    <w:rsid w:val="009469F5"/>
    <w:rsid w:val="00946A2C"/>
    <w:rsid w:val="00946A61"/>
    <w:rsid w:val="00946CEB"/>
    <w:rsid w:val="00946DD6"/>
    <w:rsid w:val="009470E7"/>
    <w:rsid w:val="00947168"/>
    <w:rsid w:val="009471AF"/>
    <w:rsid w:val="009471C2"/>
    <w:rsid w:val="009471E9"/>
    <w:rsid w:val="00947348"/>
    <w:rsid w:val="00947452"/>
    <w:rsid w:val="00947499"/>
    <w:rsid w:val="009475D4"/>
    <w:rsid w:val="00947741"/>
    <w:rsid w:val="009477D8"/>
    <w:rsid w:val="00947877"/>
    <w:rsid w:val="009478C8"/>
    <w:rsid w:val="009479C5"/>
    <w:rsid w:val="00947A05"/>
    <w:rsid w:val="00947AC4"/>
    <w:rsid w:val="00947C11"/>
    <w:rsid w:val="00947F78"/>
    <w:rsid w:val="00950142"/>
    <w:rsid w:val="009502A4"/>
    <w:rsid w:val="00950A19"/>
    <w:rsid w:val="00950E09"/>
    <w:rsid w:val="00950F29"/>
    <w:rsid w:val="00950F3A"/>
    <w:rsid w:val="00951013"/>
    <w:rsid w:val="00951279"/>
    <w:rsid w:val="009512FE"/>
    <w:rsid w:val="0095130F"/>
    <w:rsid w:val="0095134A"/>
    <w:rsid w:val="0095158E"/>
    <w:rsid w:val="009515F3"/>
    <w:rsid w:val="00951617"/>
    <w:rsid w:val="0095178F"/>
    <w:rsid w:val="00951939"/>
    <w:rsid w:val="00951A25"/>
    <w:rsid w:val="00951A9B"/>
    <w:rsid w:val="00951A9F"/>
    <w:rsid w:val="00951E01"/>
    <w:rsid w:val="00951F3E"/>
    <w:rsid w:val="009520E9"/>
    <w:rsid w:val="00952109"/>
    <w:rsid w:val="009523C4"/>
    <w:rsid w:val="009523EC"/>
    <w:rsid w:val="00952419"/>
    <w:rsid w:val="009526A9"/>
    <w:rsid w:val="009526F2"/>
    <w:rsid w:val="00952767"/>
    <w:rsid w:val="00952838"/>
    <w:rsid w:val="0095294F"/>
    <w:rsid w:val="00952D4B"/>
    <w:rsid w:val="00952E17"/>
    <w:rsid w:val="00952E70"/>
    <w:rsid w:val="009530E1"/>
    <w:rsid w:val="00953332"/>
    <w:rsid w:val="00953372"/>
    <w:rsid w:val="00953422"/>
    <w:rsid w:val="009537C1"/>
    <w:rsid w:val="00953932"/>
    <w:rsid w:val="00953979"/>
    <w:rsid w:val="00953999"/>
    <w:rsid w:val="00953A9B"/>
    <w:rsid w:val="00953B8F"/>
    <w:rsid w:val="00953C25"/>
    <w:rsid w:val="00953CC8"/>
    <w:rsid w:val="00953D53"/>
    <w:rsid w:val="00953E97"/>
    <w:rsid w:val="00953EEF"/>
    <w:rsid w:val="00953F87"/>
    <w:rsid w:val="00954011"/>
    <w:rsid w:val="00954133"/>
    <w:rsid w:val="0095417D"/>
    <w:rsid w:val="0095420A"/>
    <w:rsid w:val="009542E4"/>
    <w:rsid w:val="0095430E"/>
    <w:rsid w:val="0095443E"/>
    <w:rsid w:val="009544AB"/>
    <w:rsid w:val="0095461E"/>
    <w:rsid w:val="00954823"/>
    <w:rsid w:val="00954A1B"/>
    <w:rsid w:val="00954A97"/>
    <w:rsid w:val="00954AFC"/>
    <w:rsid w:val="00954B53"/>
    <w:rsid w:val="00954BDF"/>
    <w:rsid w:val="00954D99"/>
    <w:rsid w:val="00954E3B"/>
    <w:rsid w:val="00955185"/>
    <w:rsid w:val="00955191"/>
    <w:rsid w:val="009552E4"/>
    <w:rsid w:val="00955319"/>
    <w:rsid w:val="009553D2"/>
    <w:rsid w:val="00955434"/>
    <w:rsid w:val="00955556"/>
    <w:rsid w:val="009556EF"/>
    <w:rsid w:val="0095597D"/>
    <w:rsid w:val="00955ABB"/>
    <w:rsid w:val="00955CB0"/>
    <w:rsid w:val="00955EDF"/>
    <w:rsid w:val="00955FF3"/>
    <w:rsid w:val="00956010"/>
    <w:rsid w:val="009560CB"/>
    <w:rsid w:val="009560FE"/>
    <w:rsid w:val="00956250"/>
    <w:rsid w:val="0095634D"/>
    <w:rsid w:val="00956555"/>
    <w:rsid w:val="00956570"/>
    <w:rsid w:val="009565BA"/>
    <w:rsid w:val="00956632"/>
    <w:rsid w:val="009567D3"/>
    <w:rsid w:val="00956845"/>
    <w:rsid w:val="00956CE6"/>
    <w:rsid w:val="00956D26"/>
    <w:rsid w:val="00956F92"/>
    <w:rsid w:val="009572A1"/>
    <w:rsid w:val="009573F4"/>
    <w:rsid w:val="00957475"/>
    <w:rsid w:val="00957634"/>
    <w:rsid w:val="009576EE"/>
    <w:rsid w:val="009577E3"/>
    <w:rsid w:val="00957963"/>
    <w:rsid w:val="00957B2F"/>
    <w:rsid w:val="00957BB3"/>
    <w:rsid w:val="00957C59"/>
    <w:rsid w:val="00957EE6"/>
    <w:rsid w:val="00957F33"/>
    <w:rsid w:val="009601BE"/>
    <w:rsid w:val="009602B0"/>
    <w:rsid w:val="00960343"/>
    <w:rsid w:val="00960425"/>
    <w:rsid w:val="00960586"/>
    <w:rsid w:val="009606F0"/>
    <w:rsid w:val="0096080D"/>
    <w:rsid w:val="00960855"/>
    <w:rsid w:val="0096098F"/>
    <w:rsid w:val="00960991"/>
    <w:rsid w:val="00960C8B"/>
    <w:rsid w:val="00960CB5"/>
    <w:rsid w:val="00960E76"/>
    <w:rsid w:val="00960F6D"/>
    <w:rsid w:val="00960F74"/>
    <w:rsid w:val="0096110B"/>
    <w:rsid w:val="009611FD"/>
    <w:rsid w:val="0096128E"/>
    <w:rsid w:val="00961383"/>
    <w:rsid w:val="00961A94"/>
    <w:rsid w:val="00961AAE"/>
    <w:rsid w:val="00961E27"/>
    <w:rsid w:val="00962148"/>
    <w:rsid w:val="00962268"/>
    <w:rsid w:val="00962406"/>
    <w:rsid w:val="00962442"/>
    <w:rsid w:val="0096246C"/>
    <w:rsid w:val="009626AF"/>
    <w:rsid w:val="00962945"/>
    <w:rsid w:val="00962A2F"/>
    <w:rsid w:val="00962AC2"/>
    <w:rsid w:val="00962B04"/>
    <w:rsid w:val="00962B20"/>
    <w:rsid w:val="00962B4D"/>
    <w:rsid w:val="00962D25"/>
    <w:rsid w:val="00962DC3"/>
    <w:rsid w:val="009630CB"/>
    <w:rsid w:val="00963296"/>
    <w:rsid w:val="009634B3"/>
    <w:rsid w:val="00963512"/>
    <w:rsid w:val="0096357B"/>
    <w:rsid w:val="009636C0"/>
    <w:rsid w:val="00963737"/>
    <w:rsid w:val="00963747"/>
    <w:rsid w:val="00963795"/>
    <w:rsid w:val="009638DC"/>
    <w:rsid w:val="00963A6B"/>
    <w:rsid w:val="00963DCA"/>
    <w:rsid w:val="00963DCB"/>
    <w:rsid w:val="00964191"/>
    <w:rsid w:val="0096437E"/>
    <w:rsid w:val="00964661"/>
    <w:rsid w:val="00964897"/>
    <w:rsid w:val="00964A92"/>
    <w:rsid w:val="00964B88"/>
    <w:rsid w:val="00964BC5"/>
    <w:rsid w:val="00964BF2"/>
    <w:rsid w:val="00964C69"/>
    <w:rsid w:val="00964EEB"/>
    <w:rsid w:val="00964F3E"/>
    <w:rsid w:val="00964F7B"/>
    <w:rsid w:val="00965201"/>
    <w:rsid w:val="00965264"/>
    <w:rsid w:val="00965299"/>
    <w:rsid w:val="00965447"/>
    <w:rsid w:val="0096548A"/>
    <w:rsid w:val="00965631"/>
    <w:rsid w:val="009656A3"/>
    <w:rsid w:val="009657FA"/>
    <w:rsid w:val="00965849"/>
    <w:rsid w:val="009658AD"/>
    <w:rsid w:val="009658D4"/>
    <w:rsid w:val="00965A6D"/>
    <w:rsid w:val="00965D7C"/>
    <w:rsid w:val="00965E09"/>
    <w:rsid w:val="00965EC0"/>
    <w:rsid w:val="00965ED7"/>
    <w:rsid w:val="00966167"/>
    <w:rsid w:val="0096619F"/>
    <w:rsid w:val="009663AB"/>
    <w:rsid w:val="00966460"/>
    <w:rsid w:val="00966550"/>
    <w:rsid w:val="00966623"/>
    <w:rsid w:val="00966895"/>
    <w:rsid w:val="00966BDA"/>
    <w:rsid w:val="00966C48"/>
    <w:rsid w:val="00966C7A"/>
    <w:rsid w:val="00966C7D"/>
    <w:rsid w:val="00966CBA"/>
    <w:rsid w:val="00966D4A"/>
    <w:rsid w:val="00966DCB"/>
    <w:rsid w:val="00966E7D"/>
    <w:rsid w:val="00967022"/>
    <w:rsid w:val="0096733E"/>
    <w:rsid w:val="0096735D"/>
    <w:rsid w:val="0096755F"/>
    <w:rsid w:val="00967574"/>
    <w:rsid w:val="00967820"/>
    <w:rsid w:val="0096787F"/>
    <w:rsid w:val="009678C2"/>
    <w:rsid w:val="00967EB9"/>
    <w:rsid w:val="009703D5"/>
    <w:rsid w:val="0097067E"/>
    <w:rsid w:val="009707DD"/>
    <w:rsid w:val="00970AE8"/>
    <w:rsid w:val="00970CB4"/>
    <w:rsid w:val="00970CFA"/>
    <w:rsid w:val="00970D0C"/>
    <w:rsid w:val="00970E96"/>
    <w:rsid w:val="00970F90"/>
    <w:rsid w:val="009711DE"/>
    <w:rsid w:val="009713B1"/>
    <w:rsid w:val="0097167A"/>
    <w:rsid w:val="00971B99"/>
    <w:rsid w:val="00971C2D"/>
    <w:rsid w:val="00971E9B"/>
    <w:rsid w:val="00971EF9"/>
    <w:rsid w:val="0097210C"/>
    <w:rsid w:val="00972136"/>
    <w:rsid w:val="00972239"/>
    <w:rsid w:val="009723BB"/>
    <w:rsid w:val="00972643"/>
    <w:rsid w:val="0097268D"/>
    <w:rsid w:val="00972840"/>
    <w:rsid w:val="00972A68"/>
    <w:rsid w:val="00972B57"/>
    <w:rsid w:val="00972BA7"/>
    <w:rsid w:val="00972CA7"/>
    <w:rsid w:val="00972DD7"/>
    <w:rsid w:val="00972E20"/>
    <w:rsid w:val="00973045"/>
    <w:rsid w:val="0097304B"/>
    <w:rsid w:val="00973058"/>
    <w:rsid w:val="009730AB"/>
    <w:rsid w:val="00973298"/>
    <w:rsid w:val="00973465"/>
    <w:rsid w:val="00973605"/>
    <w:rsid w:val="00973634"/>
    <w:rsid w:val="00973709"/>
    <w:rsid w:val="00973772"/>
    <w:rsid w:val="009739F2"/>
    <w:rsid w:val="00973A4A"/>
    <w:rsid w:val="00973B38"/>
    <w:rsid w:val="00973B76"/>
    <w:rsid w:val="00973B9E"/>
    <w:rsid w:val="00973BAE"/>
    <w:rsid w:val="00973C74"/>
    <w:rsid w:val="00973CBA"/>
    <w:rsid w:val="00973D0D"/>
    <w:rsid w:val="0097400A"/>
    <w:rsid w:val="00974264"/>
    <w:rsid w:val="009742B3"/>
    <w:rsid w:val="009743B6"/>
    <w:rsid w:val="009743C4"/>
    <w:rsid w:val="0097445C"/>
    <w:rsid w:val="0097481A"/>
    <w:rsid w:val="0097496F"/>
    <w:rsid w:val="00974D39"/>
    <w:rsid w:val="00974DA1"/>
    <w:rsid w:val="00974DE1"/>
    <w:rsid w:val="00974EFF"/>
    <w:rsid w:val="00974FD2"/>
    <w:rsid w:val="00975100"/>
    <w:rsid w:val="009751E4"/>
    <w:rsid w:val="009752A1"/>
    <w:rsid w:val="0097568B"/>
    <w:rsid w:val="009757B2"/>
    <w:rsid w:val="0097589B"/>
    <w:rsid w:val="0097594C"/>
    <w:rsid w:val="00975953"/>
    <w:rsid w:val="0097595F"/>
    <w:rsid w:val="00975A22"/>
    <w:rsid w:val="00975C72"/>
    <w:rsid w:val="00975DD9"/>
    <w:rsid w:val="00975E0B"/>
    <w:rsid w:val="00975F2E"/>
    <w:rsid w:val="009761B7"/>
    <w:rsid w:val="0097655E"/>
    <w:rsid w:val="00976598"/>
    <w:rsid w:val="0097668B"/>
    <w:rsid w:val="009766D3"/>
    <w:rsid w:val="00976A6A"/>
    <w:rsid w:val="00976E9A"/>
    <w:rsid w:val="00976EA1"/>
    <w:rsid w:val="00976FA0"/>
    <w:rsid w:val="00977013"/>
    <w:rsid w:val="00977045"/>
    <w:rsid w:val="009771F4"/>
    <w:rsid w:val="00977483"/>
    <w:rsid w:val="0097766E"/>
    <w:rsid w:val="00977748"/>
    <w:rsid w:val="009777DB"/>
    <w:rsid w:val="00977819"/>
    <w:rsid w:val="009778D3"/>
    <w:rsid w:val="00977F18"/>
    <w:rsid w:val="00977F52"/>
    <w:rsid w:val="00980287"/>
    <w:rsid w:val="00980332"/>
    <w:rsid w:val="0098033D"/>
    <w:rsid w:val="009803D8"/>
    <w:rsid w:val="009804F6"/>
    <w:rsid w:val="009806D1"/>
    <w:rsid w:val="00980AAC"/>
    <w:rsid w:val="00980AF3"/>
    <w:rsid w:val="00980C05"/>
    <w:rsid w:val="00980C44"/>
    <w:rsid w:val="00981020"/>
    <w:rsid w:val="00981120"/>
    <w:rsid w:val="00981142"/>
    <w:rsid w:val="00981176"/>
    <w:rsid w:val="0098120A"/>
    <w:rsid w:val="009812B6"/>
    <w:rsid w:val="00981642"/>
    <w:rsid w:val="00981771"/>
    <w:rsid w:val="009817A1"/>
    <w:rsid w:val="0098184D"/>
    <w:rsid w:val="00981939"/>
    <w:rsid w:val="00981A44"/>
    <w:rsid w:val="00981C41"/>
    <w:rsid w:val="00981DE7"/>
    <w:rsid w:val="00981E48"/>
    <w:rsid w:val="00981F02"/>
    <w:rsid w:val="00981F78"/>
    <w:rsid w:val="00981FD3"/>
    <w:rsid w:val="009821D5"/>
    <w:rsid w:val="009823C7"/>
    <w:rsid w:val="0098240F"/>
    <w:rsid w:val="0098244E"/>
    <w:rsid w:val="0098252E"/>
    <w:rsid w:val="00982553"/>
    <w:rsid w:val="0098260C"/>
    <w:rsid w:val="0098266D"/>
    <w:rsid w:val="009826CD"/>
    <w:rsid w:val="009828F1"/>
    <w:rsid w:val="00982904"/>
    <w:rsid w:val="00982E20"/>
    <w:rsid w:val="00982F68"/>
    <w:rsid w:val="009831D5"/>
    <w:rsid w:val="009831F9"/>
    <w:rsid w:val="009834C0"/>
    <w:rsid w:val="0098360A"/>
    <w:rsid w:val="009836A2"/>
    <w:rsid w:val="00983817"/>
    <w:rsid w:val="009838E6"/>
    <w:rsid w:val="00983D72"/>
    <w:rsid w:val="00983E65"/>
    <w:rsid w:val="00983E9B"/>
    <w:rsid w:val="009840F6"/>
    <w:rsid w:val="009841AF"/>
    <w:rsid w:val="009842CA"/>
    <w:rsid w:val="009842D0"/>
    <w:rsid w:val="00984307"/>
    <w:rsid w:val="00984325"/>
    <w:rsid w:val="00984409"/>
    <w:rsid w:val="00984481"/>
    <w:rsid w:val="009844ED"/>
    <w:rsid w:val="009844FB"/>
    <w:rsid w:val="0098450B"/>
    <w:rsid w:val="00984550"/>
    <w:rsid w:val="00984724"/>
    <w:rsid w:val="00984912"/>
    <w:rsid w:val="00984A8E"/>
    <w:rsid w:val="00984B17"/>
    <w:rsid w:val="00984F7E"/>
    <w:rsid w:val="00985016"/>
    <w:rsid w:val="00985162"/>
    <w:rsid w:val="009851C5"/>
    <w:rsid w:val="009851CA"/>
    <w:rsid w:val="0098545F"/>
    <w:rsid w:val="00985529"/>
    <w:rsid w:val="00985541"/>
    <w:rsid w:val="0098567A"/>
    <w:rsid w:val="00985739"/>
    <w:rsid w:val="009857AA"/>
    <w:rsid w:val="00985AE0"/>
    <w:rsid w:val="00985B15"/>
    <w:rsid w:val="00985C09"/>
    <w:rsid w:val="00985CD3"/>
    <w:rsid w:val="00985D8B"/>
    <w:rsid w:val="00986108"/>
    <w:rsid w:val="009861BD"/>
    <w:rsid w:val="009863D5"/>
    <w:rsid w:val="00986566"/>
    <w:rsid w:val="009865DE"/>
    <w:rsid w:val="00986614"/>
    <w:rsid w:val="009866AC"/>
    <w:rsid w:val="00986735"/>
    <w:rsid w:val="00986749"/>
    <w:rsid w:val="00986774"/>
    <w:rsid w:val="00986973"/>
    <w:rsid w:val="009869EE"/>
    <w:rsid w:val="009869F9"/>
    <w:rsid w:val="00986C09"/>
    <w:rsid w:val="00986D92"/>
    <w:rsid w:val="00986DE8"/>
    <w:rsid w:val="00986E98"/>
    <w:rsid w:val="00986EC8"/>
    <w:rsid w:val="00986F70"/>
    <w:rsid w:val="0098703F"/>
    <w:rsid w:val="00987047"/>
    <w:rsid w:val="00987128"/>
    <w:rsid w:val="00987509"/>
    <w:rsid w:val="009875A8"/>
    <w:rsid w:val="009876A0"/>
    <w:rsid w:val="009878AA"/>
    <w:rsid w:val="0098790D"/>
    <w:rsid w:val="00987AC9"/>
    <w:rsid w:val="00987C0A"/>
    <w:rsid w:val="00987D5B"/>
    <w:rsid w:val="00987DBE"/>
    <w:rsid w:val="00987F04"/>
    <w:rsid w:val="00987FAD"/>
    <w:rsid w:val="00990149"/>
    <w:rsid w:val="00990445"/>
    <w:rsid w:val="009904D3"/>
    <w:rsid w:val="00990555"/>
    <w:rsid w:val="0099078D"/>
    <w:rsid w:val="009907E6"/>
    <w:rsid w:val="009908EC"/>
    <w:rsid w:val="0099099E"/>
    <w:rsid w:val="00990B23"/>
    <w:rsid w:val="00990B4F"/>
    <w:rsid w:val="00990C93"/>
    <w:rsid w:val="00990FDE"/>
    <w:rsid w:val="0099101F"/>
    <w:rsid w:val="0099113E"/>
    <w:rsid w:val="009912F7"/>
    <w:rsid w:val="00991726"/>
    <w:rsid w:val="00991930"/>
    <w:rsid w:val="00991A99"/>
    <w:rsid w:val="00991AF7"/>
    <w:rsid w:val="00991B82"/>
    <w:rsid w:val="00991C98"/>
    <w:rsid w:val="00991CE0"/>
    <w:rsid w:val="00991DA0"/>
    <w:rsid w:val="00991EDA"/>
    <w:rsid w:val="00991F43"/>
    <w:rsid w:val="00991F88"/>
    <w:rsid w:val="009921FE"/>
    <w:rsid w:val="00992205"/>
    <w:rsid w:val="009922FD"/>
    <w:rsid w:val="009923C9"/>
    <w:rsid w:val="0099241B"/>
    <w:rsid w:val="0099250A"/>
    <w:rsid w:val="0099253A"/>
    <w:rsid w:val="00992598"/>
    <w:rsid w:val="009927ED"/>
    <w:rsid w:val="009928D3"/>
    <w:rsid w:val="009929CE"/>
    <w:rsid w:val="00992D9A"/>
    <w:rsid w:val="00992EED"/>
    <w:rsid w:val="00992F92"/>
    <w:rsid w:val="00993255"/>
    <w:rsid w:val="009933E8"/>
    <w:rsid w:val="0099340A"/>
    <w:rsid w:val="009934D7"/>
    <w:rsid w:val="00993529"/>
    <w:rsid w:val="0099362A"/>
    <w:rsid w:val="0099363E"/>
    <w:rsid w:val="0099369E"/>
    <w:rsid w:val="00993759"/>
    <w:rsid w:val="00993763"/>
    <w:rsid w:val="0099396D"/>
    <w:rsid w:val="00993A01"/>
    <w:rsid w:val="00993AC1"/>
    <w:rsid w:val="00993D58"/>
    <w:rsid w:val="00993D8B"/>
    <w:rsid w:val="009942F0"/>
    <w:rsid w:val="009943D8"/>
    <w:rsid w:val="00994403"/>
    <w:rsid w:val="00994426"/>
    <w:rsid w:val="00994430"/>
    <w:rsid w:val="00994610"/>
    <w:rsid w:val="00994B11"/>
    <w:rsid w:val="00994DBE"/>
    <w:rsid w:val="00994E1D"/>
    <w:rsid w:val="009950F4"/>
    <w:rsid w:val="009951C2"/>
    <w:rsid w:val="00995581"/>
    <w:rsid w:val="00995739"/>
    <w:rsid w:val="009957D8"/>
    <w:rsid w:val="00995910"/>
    <w:rsid w:val="00995937"/>
    <w:rsid w:val="00995C00"/>
    <w:rsid w:val="00995C87"/>
    <w:rsid w:val="00995E74"/>
    <w:rsid w:val="00995F0D"/>
    <w:rsid w:val="00996034"/>
    <w:rsid w:val="00996246"/>
    <w:rsid w:val="009962A0"/>
    <w:rsid w:val="0099643E"/>
    <w:rsid w:val="00996558"/>
    <w:rsid w:val="00996747"/>
    <w:rsid w:val="009968C3"/>
    <w:rsid w:val="00996C6F"/>
    <w:rsid w:val="00997297"/>
    <w:rsid w:val="009973A9"/>
    <w:rsid w:val="0099754E"/>
    <w:rsid w:val="00997572"/>
    <w:rsid w:val="009975BA"/>
    <w:rsid w:val="00997AF9"/>
    <w:rsid w:val="00997B55"/>
    <w:rsid w:val="00997C93"/>
    <w:rsid w:val="00997D76"/>
    <w:rsid w:val="00997D97"/>
    <w:rsid w:val="00997D9F"/>
    <w:rsid w:val="00997DBC"/>
    <w:rsid w:val="009A023B"/>
    <w:rsid w:val="009A0278"/>
    <w:rsid w:val="009A02A8"/>
    <w:rsid w:val="009A069A"/>
    <w:rsid w:val="009A073D"/>
    <w:rsid w:val="009A087C"/>
    <w:rsid w:val="009A095E"/>
    <w:rsid w:val="009A0A65"/>
    <w:rsid w:val="009A0A87"/>
    <w:rsid w:val="009A0AE7"/>
    <w:rsid w:val="009A1229"/>
    <w:rsid w:val="009A14C7"/>
    <w:rsid w:val="009A14E3"/>
    <w:rsid w:val="009A17C1"/>
    <w:rsid w:val="009A1A1C"/>
    <w:rsid w:val="009A1B9D"/>
    <w:rsid w:val="009A1E43"/>
    <w:rsid w:val="009A1ECE"/>
    <w:rsid w:val="009A1F74"/>
    <w:rsid w:val="009A214C"/>
    <w:rsid w:val="009A22F7"/>
    <w:rsid w:val="009A2418"/>
    <w:rsid w:val="009A248D"/>
    <w:rsid w:val="009A24F1"/>
    <w:rsid w:val="009A2585"/>
    <w:rsid w:val="009A2591"/>
    <w:rsid w:val="009A26D7"/>
    <w:rsid w:val="009A2C00"/>
    <w:rsid w:val="009A2D4D"/>
    <w:rsid w:val="009A2F93"/>
    <w:rsid w:val="009A301E"/>
    <w:rsid w:val="009A334F"/>
    <w:rsid w:val="009A34D0"/>
    <w:rsid w:val="009A36AF"/>
    <w:rsid w:val="009A37CE"/>
    <w:rsid w:val="009A3A58"/>
    <w:rsid w:val="009A3A5C"/>
    <w:rsid w:val="009A3A86"/>
    <w:rsid w:val="009A3B3B"/>
    <w:rsid w:val="009A3C71"/>
    <w:rsid w:val="009A3F60"/>
    <w:rsid w:val="009A3F98"/>
    <w:rsid w:val="009A422C"/>
    <w:rsid w:val="009A430B"/>
    <w:rsid w:val="009A450A"/>
    <w:rsid w:val="009A45CB"/>
    <w:rsid w:val="009A47A5"/>
    <w:rsid w:val="009A4819"/>
    <w:rsid w:val="009A48B3"/>
    <w:rsid w:val="009A4950"/>
    <w:rsid w:val="009A4A7C"/>
    <w:rsid w:val="009A4B67"/>
    <w:rsid w:val="009A4C87"/>
    <w:rsid w:val="009A4CBC"/>
    <w:rsid w:val="009A4D57"/>
    <w:rsid w:val="009A4FD0"/>
    <w:rsid w:val="009A5157"/>
    <w:rsid w:val="009A54F8"/>
    <w:rsid w:val="009A5670"/>
    <w:rsid w:val="009A58F1"/>
    <w:rsid w:val="009A5973"/>
    <w:rsid w:val="009A5B38"/>
    <w:rsid w:val="009A5C6F"/>
    <w:rsid w:val="009A62A2"/>
    <w:rsid w:val="009A63A7"/>
    <w:rsid w:val="009A66A7"/>
    <w:rsid w:val="009A66FD"/>
    <w:rsid w:val="009A69B8"/>
    <w:rsid w:val="009A6A1C"/>
    <w:rsid w:val="009A6A72"/>
    <w:rsid w:val="009A6AB9"/>
    <w:rsid w:val="009A6B9A"/>
    <w:rsid w:val="009A6BAB"/>
    <w:rsid w:val="009A6C98"/>
    <w:rsid w:val="009A6CC5"/>
    <w:rsid w:val="009A6E0A"/>
    <w:rsid w:val="009A6ED4"/>
    <w:rsid w:val="009A7074"/>
    <w:rsid w:val="009A737D"/>
    <w:rsid w:val="009A73E1"/>
    <w:rsid w:val="009A7406"/>
    <w:rsid w:val="009A743E"/>
    <w:rsid w:val="009A745E"/>
    <w:rsid w:val="009A7565"/>
    <w:rsid w:val="009A756F"/>
    <w:rsid w:val="009A7C69"/>
    <w:rsid w:val="009A7DE5"/>
    <w:rsid w:val="009A7DFC"/>
    <w:rsid w:val="009B004E"/>
    <w:rsid w:val="009B015A"/>
    <w:rsid w:val="009B01C4"/>
    <w:rsid w:val="009B03CB"/>
    <w:rsid w:val="009B03E3"/>
    <w:rsid w:val="009B044E"/>
    <w:rsid w:val="009B04B6"/>
    <w:rsid w:val="009B04F9"/>
    <w:rsid w:val="009B0560"/>
    <w:rsid w:val="009B066E"/>
    <w:rsid w:val="009B0690"/>
    <w:rsid w:val="009B0823"/>
    <w:rsid w:val="009B08C4"/>
    <w:rsid w:val="009B08D3"/>
    <w:rsid w:val="009B0AF4"/>
    <w:rsid w:val="009B0C19"/>
    <w:rsid w:val="009B0C2A"/>
    <w:rsid w:val="009B0C59"/>
    <w:rsid w:val="009B0EC7"/>
    <w:rsid w:val="009B0EF4"/>
    <w:rsid w:val="009B0F04"/>
    <w:rsid w:val="009B0F6B"/>
    <w:rsid w:val="009B102D"/>
    <w:rsid w:val="009B111D"/>
    <w:rsid w:val="009B11E1"/>
    <w:rsid w:val="009B14A3"/>
    <w:rsid w:val="009B1960"/>
    <w:rsid w:val="009B1BC5"/>
    <w:rsid w:val="009B1BEB"/>
    <w:rsid w:val="009B1D04"/>
    <w:rsid w:val="009B1D27"/>
    <w:rsid w:val="009B1DBF"/>
    <w:rsid w:val="009B1F84"/>
    <w:rsid w:val="009B205E"/>
    <w:rsid w:val="009B2214"/>
    <w:rsid w:val="009B2357"/>
    <w:rsid w:val="009B2370"/>
    <w:rsid w:val="009B25F7"/>
    <w:rsid w:val="009B262A"/>
    <w:rsid w:val="009B2B8B"/>
    <w:rsid w:val="009B2C1E"/>
    <w:rsid w:val="009B2C8F"/>
    <w:rsid w:val="009B2CDA"/>
    <w:rsid w:val="009B2EA8"/>
    <w:rsid w:val="009B2F11"/>
    <w:rsid w:val="009B3263"/>
    <w:rsid w:val="009B32F0"/>
    <w:rsid w:val="009B3318"/>
    <w:rsid w:val="009B33D4"/>
    <w:rsid w:val="009B35DF"/>
    <w:rsid w:val="009B37B1"/>
    <w:rsid w:val="009B3A75"/>
    <w:rsid w:val="009B3AFA"/>
    <w:rsid w:val="009B3B28"/>
    <w:rsid w:val="009B3D78"/>
    <w:rsid w:val="009B3E4B"/>
    <w:rsid w:val="009B3EBF"/>
    <w:rsid w:val="009B448E"/>
    <w:rsid w:val="009B45CD"/>
    <w:rsid w:val="009B479D"/>
    <w:rsid w:val="009B4817"/>
    <w:rsid w:val="009B4888"/>
    <w:rsid w:val="009B48D6"/>
    <w:rsid w:val="009B4926"/>
    <w:rsid w:val="009B4BC1"/>
    <w:rsid w:val="009B4C40"/>
    <w:rsid w:val="009B4C9B"/>
    <w:rsid w:val="009B4EE4"/>
    <w:rsid w:val="009B5260"/>
    <w:rsid w:val="009B554D"/>
    <w:rsid w:val="009B55A8"/>
    <w:rsid w:val="009B55EC"/>
    <w:rsid w:val="009B58D2"/>
    <w:rsid w:val="009B5AE6"/>
    <w:rsid w:val="009B5F1E"/>
    <w:rsid w:val="009B5F9C"/>
    <w:rsid w:val="009B5F9E"/>
    <w:rsid w:val="009B616C"/>
    <w:rsid w:val="009B638C"/>
    <w:rsid w:val="009B6655"/>
    <w:rsid w:val="009B6D4C"/>
    <w:rsid w:val="009B7016"/>
    <w:rsid w:val="009B7095"/>
    <w:rsid w:val="009B730A"/>
    <w:rsid w:val="009B749E"/>
    <w:rsid w:val="009B74D8"/>
    <w:rsid w:val="009B764E"/>
    <w:rsid w:val="009B78EC"/>
    <w:rsid w:val="009B792D"/>
    <w:rsid w:val="009B798D"/>
    <w:rsid w:val="009B7B48"/>
    <w:rsid w:val="009B7C28"/>
    <w:rsid w:val="009B7E7C"/>
    <w:rsid w:val="009C0079"/>
    <w:rsid w:val="009C01FF"/>
    <w:rsid w:val="009C0226"/>
    <w:rsid w:val="009C034C"/>
    <w:rsid w:val="009C0630"/>
    <w:rsid w:val="009C0670"/>
    <w:rsid w:val="009C06E3"/>
    <w:rsid w:val="009C0B36"/>
    <w:rsid w:val="009C0E49"/>
    <w:rsid w:val="009C0F36"/>
    <w:rsid w:val="009C1112"/>
    <w:rsid w:val="009C1178"/>
    <w:rsid w:val="009C1320"/>
    <w:rsid w:val="009C132E"/>
    <w:rsid w:val="009C1330"/>
    <w:rsid w:val="009C14B5"/>
    <w:rsid w:val="009C152C"/>
    <w:rsid w:val="009C1542"/>
    <w:rsid w:val="009C15F2"/>
    <w:rsid w:val="009C1636"/>
    <w:rsid w:val="009C16EF"/>
    <w:rsid w:val="009C1782"/>
    <w:rsid w:val="009C197A"/>
    <w:rsid w:val="009C1ACF"/>
    <w:rsid w:val="009C1BED"/>
    <w:rsid w:val="009C1CD1"/>
    <w:rsid w:val="009C1F2B"/>
    <w:rsid w:val="009C21F0"/>
    <w:rsid w:val="009C228A"/>
    <w:rsid w:val="009C22FC"/>
    <w:rsid w:val="009C253D"/>
    <w:rsid w:val="009C25D4"/>
    <w:rsid w:val="009C2601"/>
    <w:rsid w:val="009C26AC"/>
    <w:rsid w:val="009C2731"/>
    <w:rsid w:val="009C2849"/>
    <w:rsid w:val="009C2A99"/>
    <w:rsid w:val="009C2B7F"/>
    <w:rsid w:val="009C2C0D"/>
    <w:rsid w:val="009C2C4A"/>
    <w:rsid w:val="009C2DD5"/>
    <w:rsid w:val="009C2DFB"/>
    <w:rsid w:val="009C3017"/>
    <w:rsid w:val="009C303C"/>
    <w:rsid w:val="009C3233"/>
    <w:rsid w:val="009C3300"/>
    <w:rsid w:val="009C3492"/>
    <w:rsid w:val="009C36E0"/>
    <w:rsid w:val="009C37D8"/>
    <w:rsid w:val="009C3AC6"/>
    <w:rsid w:val="009C3B52"/>
    <w:rsid w:val="009C3C7F"/>
    <w:rsid w:val="009C3E0B"/>
    <w:rsid w:val="009C3F74"/>
    <w:rsid w:val="009C4187"/>
    <w:rsid w:val="009C419C"/>
    <w:rsid w:val="009C4469"/>
    <w:rsid w:val="009C446A"/>
    <w:rsid w:val="009C4683"/>
    <w:rsid w:val="009C4997"/>
    <w:rsid w:val="009C4AD7"/>
    <w:rsid w:val="009C4E21"/>
    <w:rsid w:val="009C4E3D"/>
    <w:rsid w:val="009C4EFA"/>
    <w:rsid w:val="009C4F6F"/>
    <w:rsid w:val="009C4F7F"/>
    <w:rsid w:val="009C50BC"/>
    <w:rsid w:val="009C510D"/>
    <w:rsid w:val="009C5345"/>
    <w:rsid w:val="009C539C"/>
    <w:rsid w:val="009C5461"/>
    <w:rsid w:val="009C557C"/>
    <w:rsid w:val="009C59F0"/>
    <w:rsid w:val="009C5AAD"/>
    <w:rsid w:val="009C5B1E"/>
    <w:rsid w:val="009C5BAC"/>
    <w:rsid w:val="009C5BF2"/>
    <w:rsid w:val="009C5C6C"/>
    <w:rsid w:val="009C5CDB"/>
    <w:rsid w:val="009C5DAF"/>
    <w:rsid w:val="009C5E39"/>
    <w:rsid w:val="009C60A2"/>
    <w:rsid w:val="009C60D1"/>
    <w:rsid w:val="009C6185"/>
    <w:rsid w:val="009C64E3"/>
    <w:rsid w:val="009C6587"/>
    <w:rsid w:val="009C6593"/>
    <w:rsid w:val="009C65D1"/>
    <w:rsid w:val="009C68A2"/>
    <w:rsid w:val="009C69A9"/>
    <w:rsid w:val="009C6A9A"/>
    <w:rsid w:val="009C6BF5"/>
    <w:rsid w:val="009C6EFB"/>
    <w:rsid w:val="009C709C"/>
    <w:rsid w:val="009C70DE"/>
    <w:rsid w:val="009C70E6"/>
    <w:rsid w:val="009C7298"/>
    <w:rsid w:val="009C7365"/>
    <w:rsid w:val="009C7371"/>
    <w:rsid w:val="009C745A"/>
    <w:rsid w:val="009C7626"/>
    <w:rsid w:val="009C78B0"/>
    <w:rsid w:val="009C7A5F"/>
    <w:rsid w:val="009C7AE7"/>
    <w:rsid w:val="009C7AF6"/>
    <w:rsid w:val="009C7B6B"/>
    <w:rsid w:val="009C7C0A"/>
    <w:rsid w:val="009C7DF9"/>
    <w:rsid w:val="009C7F5F"/>
    <w:rsid w:val="009C7FBC"/>
    <w:rsid w:val="009C7FC8"/>
    <w:rsid w:val="009D048D"/>
    <w:rsid w:val="009D065F"/>
    <w:rsid w:val="009D0873"/>
    <w:rsid w:val="009D0B14"/>
    <w:rsid w:val="009D0B8D"/>
    <w:rsid w:val="009D0D79"/>
    <w:rsid w:val="009D0ED9"/>
    <w:rsid w:val="009D0F9D"/>
    <w:rsid w:val="009D10C8"/>
    <w:rsid w:val="009D1128"/>
    <w:rsid w:val="009D125D"/>
    <w:rsid w:val="009D156F"/>
    <w:rsid w:val="009D16D5"/>
    <w:rsid w:val="009D1AA8"/>
    <w:rsid w:val="009D1B9C"/>
    <w:rsid w:val="009D1C56"/>
    <w:rsid w:val="009D1F25"/>
    <w:rsid w:val="009D2032"/>
    <w:rsid w:val="009D204C"/>
    <w:rsid w:val="009D20CB"/>
    <w:rsid w:val="009D2218"/>
    <w:rsid w:val="009D22E2"/>
    <w:rsid w:val="009D23B0"/>
    <w:rsid w:val="009D23EA"/>
    <w:rsid w:val="009D2528"/>
    <w:rsid w:val="009D25F3"/>
    <w:rsid w:val="009D25FF"/>
    <w:rsid w:val="009D2666"/>
    <w:rsid w:val="009D273A"/>
    <w:rsid w:val="009D27FB"/>
    <w:rsid w:val="009D2834"/>
    <w:rsid w:val="009D288C"/>
    <w:rsid w:val="009D288D"/>
    <w:rsid w:val="009D2924"/>
    <w:rsid w:val="009D29D3"/>
    <w:rsid w:val="009D2D9F"/>
    <w:rsid w:val="009D2E56"/>
    <w:rsid w:val="009D2F16"/>
    <w:rsid w:val="009D3061"/>
    <w:rsid w:val="009D30CF"/>
    <w:rsid w:val="009D30E7"/>
    <w:rsid w:val="009D30EE"/>
    <w:rsid w:val="009D3412"/>
    <w:rsid w:val="009D39C3"/>
    <w:rsid w:val="009D3A4F"/>
    <w:rsid w:val="009D3B18"/>
    <w:rsid w:val="009D3D37"/>
    <w:rsid w:val="009D3FDB"/>
    <w:rsid w:val="009D3FF5"/>
    <w:rsid w:val="009D415B"/>
    <w:rsid w:val="009D41A0"/>
    <w:rsid w:val="009D430A"/>
    <w:rsid w:val="009D4460"/>
    <w:rsid w:val="009D4517"/>
    <w:rsid w:val="009D46D0"/>
    <w:rsid w:val="009D46E6"/>
    <w:rsid w:val="009D4780"/>
    <w:rsid w:val="009D48A1"/>
    <w:rsid w:val="009D4AEF"/>
    <w:rsid w:val="009D4C59"/>
    <w:rsid w:val="009D4E88"/>
    <w:rsid w:val="009D4FD5"/>
    <w:rsid w:val="009D508A"/>
    <w:rsid w:val="009D5304"/>
    <w:rsid w:val="009D534D"/>
    <w:rsid w:val="009D5405"/>
    <w:rsid w:val="009D5479"/>
    <w:rsid w:val="009D5507"/>
    <w:rsid w:val="009D5640"/>
    <w:rsid w:val="009D569F"/>
    <w:rsid w:val="009D5736"/>
    <w:rsid w:val="009D5776"/>
    <w:rsid w:val="009D5E46"/>
    <w:rsid w:val="009D5F8C"/>
    <w:rsid w:val="009D6262"/>
    <w:rsid w:val="009D6346"/>
    <w:rsid w:val="009D652B"/>
    <w:rsid w:val="009D67BF"/>
    <w:rsid w:val="009D69D4"/>
    <w:rsid w:val="009D6A92"/>
    <w:rsid w:val="009D6B59"/>
    <w:rsid w:val="009D6C5A"/>
    <w:rsid w:val="009D6FFB"/>
    <w:rsid w:val="009D707F"/>
    <w:rsid w:val="009D7184"/>
    <w:rsid w:val="009D7447"/>
    <w:rsid w:val="009D7555"/>
    <w:rsid w:val="009D7781"/>
    <w:rsid w:val="009D78C6"/>
    <w:rsid w:val="009D7B0B"/>
    <w:rsid w:val="009D7BDE"/>
    <w:rsid w:val="009D7F01"/>
    <w:rsid w:val="009D7FAA"/>
    <w:rsid w:val="009E0096"/>
    <w:rsid w:val="009E0115"/>
    <w:rsid w:val="009E02A7"/>
    <w:rsid w:val="009E04C6"/>
    <w:rsid w:val="009E04DE"/>
    <w:rsid w:val="009E0551"/>
    <w:rsid w:val="009E07B8"/>
    <w:rsid w:val="009E07E5"/>
    <w:rsid w:val="009E0800"/>
    <w:rsid w:val="009E0DCA"/>
    <w:rsid w:val="009E10B4"/>
    <w:rsid w:val="009E11D3"/>
    <w:rsid w:val="009E11DF"/>
    <w:rsid w:val="009E1245"/>
    <w:rsid w:val="009E1258"/>
    <w:rsid w:val="009E132E"/>
    <w:rsid w:val="009E13DE"/>
    <w:rsid w:val="009E15AD"/>
    <w:rsid w:val="009E16DC"/>
    <w:rsid w:val="009E1701"/>
    <w:rsid w:val="009E173A"/>
    <w:rsid w:val="009E1C09"/>
    <w:rsid w:val="009E1C1B"/>
    <w:rsid w:val="009E1E15"/>
    <w:rsid w:val="009E1E82"/>
    <w:rsid w:val="009E1FB9"/>
    <w:rsid w:val="009E206B"/>
    <w:rsid w:val="009E213C"/>
    <w:rsid w:val="009E2241"/>
    <w:rsid w:val="009E2250"/>
    <w:rsid w:val="009E225A"/>
    <w:rsid w:val="009E2287"/>
    <w:rsid w:val="009E23B7"/>
    <w:rsid w:val="009E2863"/>
    <w:rsid w:val="009E2A45"/>
    <w:rsid w:val="009E2AEE"/>
    <w:rsid w:val="009E2B74"/>
    <w:rsid w:val="009E2C93"/>
    <w:rsid w:val="009E2D6D"/>
    <w:rsid w:val="009E3072"/>
    <w:rsid w:val="009E31C2"/>
    <w:rsid w:val="009E3228"/>
    <w:rsid w:val="009E329F"/>
    <w:rsid w:val="009E3479"/>
    <w:rsid w:val="009E34D8"/>
    <w:rsid w:val="009E34E4"/>
    <w:rsid w:val="009E3606"/>
    <w:rsid w:val="009E372B"/>
    <w:rsid w:val="009E37E1"/>
    <w:rsid w:val="009E38FC"/>
    <w:rsid w:val="009E39CD"/>
    <w:rsid w:val="009E39D4"/>
    <w:rsid w:val="009E3A01"/>
    <w:rsid w:val="009E3BE4"/>
    <w:rsid w:val="009E3D1F"/>
    <w:rsid w:val="009E3E2A"/>
    <w:rsid w:val="009E3E4F"/>
    <w:rsid w:val="009E3EB9"/>
    <w:rsid w:val="009E3FA8"/>
    <w:rsid w:val="009E41CE"/>
    <w:rsid w:val="009E42D0"/>
    <w:rsid w:val="009E4401"/>
    <w:rsid w:val="009E4423"/>
    <w:rsid w:val="009E4466"/>
    <w:rsid w:val="009E452A"/>
    <w:rsid w:val="009E46AB"/>
    <w:rsid w:val="009E4783"/>
    <w:rsid w:val="009E4794"/>
    <w:rsid w:val="009E47AD"/>
    <w:rsid w:val="009E48F7"/>
    <w:rsid w:val="009E4AE6"/>
    <w:rsid w:val="009E4BCD"/>
    <w:rsid w:val="009E4F41"/>
    <w:rsid w:val="009E509C"/>
    <w:rsid w:val="009E5155"/>
    <w:rsid w:val="009E519F"/>
    <w:rsid w:val="009E5342"/>
    <w:rsid w:val="009E541C"/>
    <w:rsid w:val="009E54C7"/>
    <w:rsid w:val="009E560F"/>
    <w:rsid w:val="009E5697"/>
    <w:rsid w:val="009E58BD"/>
    <w:rsid w:val="009E5984"/>
    <w:rsid w:val="009E5AC4"/>
    <w:rsid w:val="009E5C60"/>
    <w:rsid w:val="009E5D66"/>
    <w:rsid w:val="009E5D8F"/>
    <w:rsid w:val="009E5EB4"/>
    <w:rsid w:val="009E5F7B"/>
    <w:rsid w:val="009E60CE"/>
    <w:rsid w:val="009E60F7"/>
    <w:rsid w:val="009E61C0"/>
    <w:rsid w:val="009E6566"/>
    <w:rsid w:val="009E6688"/>
    <w:rsid w:val="009E6B92"/>
    <w:rsid w:val="009E7086"/>
    <w:rsid w:val="009E73E0"/>
    <w:rsid w:val="009E740A"/>
    <w:rsid w:val="009E740C"/>
    <w:rsid w:val="009E7419"/>
    <w:rsid w:val="009E7575"/>
    <w:rsid w:val="009E7578"/>
    <w:rsid w:val="009E7584"/>
    <w:rsid w:val="009E7703"/>
    <w:rsid w:val="009E7923"/>
    <w:rsid w:val="009E792C"/>
    <w:rsid w:val="009E7BDA"/>
    <w:rsid w:val="009E7F91"/>
    <w:rsid w:val="009E7FE8"/>
    <w:rsid w:val="009F0011"/>
    <w:rsid w:val="009F0199"/>
    <w:rsid w:val="009F039E"/>
    <w:rsid w:val="009F0488"/>
    <w:rsid w:val="009F05CA"/>
    <w:rsid w:val="009F0610"/>
    <w:rsid w:val="009F0622"/>
    <w:rsid w:val="009F063F"/>
    <w:rsid w:val="009F08A1"/>
    <w:rsid w:val="009F099C"/>
    <w:rsid w:val="009F0BD7"/>
    <w:rsid w:val="009F0F24"/>
    <w:rsid w:val="009F1431"/>
    <w:rsid w:val="009F17F9"/>
    <w:rsid w:val="009F186C"/>
    <w:rsid w:val="009F18C9"/>
    <w:rsid w:val="009F18DA"/>
    <w:rsid w:val="009F1977"/>
    <w:rsid w:val="009F19A7"/>
    <w:rsid w:val="009F1AA4"/>
    <w:rsid w:val="009F1C47"/>
    <w:rsid w:val="009F1C63"/>
    <w:rsid w:val="009F1DAE"/>
    <w:rsid w:val="009F1E39"/>
    <w:rsid w:val="009F1ED5"/>
    <w:rsid w:val="009F1EDC"/>
    <w:rsid w:val="009F22D9"/>
    <w:rsid w:val="009F253C"/>
    <w:rsid w:val="009F2625"/>
    <w:rsid w:val="009F2952"/>
    <w:rsid w:val="009F2997"/>
    <w:rsid w:val="009F29C8"/>
    <w:rsid w:val="009F2BC6"/>
    <w:rsid w:val="009F2C4C"/>
    <w:rsid w:val="009F2E4E"/>
    <w:rsid w:val="009F3034"/>
    <w:rsid w:val="009F31CE"/>
    <w:rsid w:val="009F33EE"/>
    <w:rsid w:val="009F33FA"/>
    <w:rsid w:val="009F3459"/>
    <w:rsid w:val="009F34EF"/>
    <w:rsid w:val="009F35AF"/>
    <w:rsid w:val="009F36F2"/>
    <w:rsid w:val="009F37B5"/>
    <w:rsid w:val="009F38C4"/>
    <w:rsid w:val="009F3972"/>
    <w:rsid w:val="009F3988"/>
    <w:rsid w:val="009F3ABF"/>
    <w:rsid w:val="009F3AF6"/>
    <w:rsid w:val="009F3F07"/>
    <w:rsid w:val="009F41F5"/>
    <w:rsid w:val="009F4247"/>
    <w:rsid w:val="009F42F0"/>
    <w:rsid w:val="009F4589"/>
    <w:rsid w:val="009F4629"/>
    <w:rsid w:val="009F4650"/>
    <w:rsid w:val="009F4653"/>
    <w:rsid w:val="009F4A15"/>
    <w:rsid w:val="009F4B2F"/>
    <w:rsid w:val="009F4C5E"/>
    <w:rsid w:val="009F4E7E"/>
    <w:rsid w:val="009F5030"/>
    <w:rsid w:val="009F53AF"/>
    <w:rsid w:val="009F553F"/>
    <w:rsid w:val="009F570F"/>
    <w:rsid w:val="009F5737"/>
    <w:rsid w:val="009F578A"/>
    <w:rsid w:val="009F5957"/>
    <w:rsid w:val="009F5991"/>
    <w:rsid w:val="009F5AFE"/>
    <w:rsid w:val="009F5B94"/>
    <w:rsid w:val="009F5BAF"/>
    <w:rsid w:val="009F5BD0"/>
    <w:rsid w:val="009F5E21"/>
    <w:rsid w:val="009F5F2E"/>
    <w:rsid w:val="009F6160"/>
    <w:rsid w:val="009F617D"/>
    <w:rsid w:val="009F6258"/>
    <w:rsid w:val="009F62AB"/>
    <w:rsid w:val="009F6372"/>
    <w:rsid w:val="009F65D3"/>
    <w:rsid w:val="009F687D"/>
    <w:rsid w:val="009F689B"/>
    <w:rsid w:val="009F6901"/>
    <w:rsid w:val="009F6BDD"/>
    <w:rsid w:val="009F6CBF"/>
    <w:rsid w:val="009F6DEA"/>
    <w:rsid w:val="009F6E5C"/>
    <w:rsid w:val="009F6FBA"/>
    <w:rsid w:val="009F6FF7"/>
    <w:rsid w:val="009F70AF"/>
    <w:rsid w:val="009F73C3"/>
    <w:rsid w:val="009F73FC"/>
    <w:rsid w:val="009F7474"/>
    <w:rsid w:val="009F7485"/>
    <w:rsid w:val="009F7604"/>
    <w:rsid w:val="009F77AB"/>
    <w:rsid w:val="009F77C2"/>
    <w:rsid w:val="009F7879"/>
    <w:rsid w:val="009F7985"/>
    <w:rsid w:val="009F7994"/>
    <w:rsid w:val="009F7A13"/>
    <w:rsid w:val="009F7B08"/>
    <w:rsid w:val="009F7B61"/>
    <w:rsid w:val="009F7DDC"/>
    <w:rsid w:val="00A000B2"/>
    <w:rsid w:val="00A00172"/>
    <w:rsid w:val="00A003ED"/>
    <w:rsid w:val="00A00565"/>
    <w:rsid w:val="00A007AC"/>
    <w:rsid w:val="00A00835"/>
    <w:rsid w:val="00A00E16"/>
    <w:rsid w:val="00A00E99"/>
    <w:rsid w:val="00A00F2E"/>
    <w:rsid w:val="00A00FF9"/>
    <w:rsid w:val="00A0146C"/>
    <w:rsid w:val="00A01556"/>
    <w:rsid w:val="00A01628"/>
    <w:rsid w:val="00A016FC"/>
    <w:rsid w:val="00A0174D"/>
    <w:rsid w:val="00A019E8"/>
    <w:rsid w:val="00A01A0E"/>
    <w:rsid w:val="00A01A4D"/>
    <w:rsid w:val="00A01AEF"/>
    <w:rsid w:val="00A01C75"/>
    <w:rsid w:val="00A01D06"/>
    <w:rsid w:val="00A01D17"/>
    <w:rsid w:val="00A01DCF"/>
    <w:rsid w:val="00A02264"/>
    <w:rsid w:val="00A0231B"/>
    <w:rsid w:val="00A0274C"/>
    <w:rsid w:val="00A0278A"/>
    <w:rsid w:val="00A028DC"/>
    <w:rsid w:val="00A02C28"/>
    <w:rsid w:val="00A02C45"/>
    <w:rsid w:val="00A02CC7"/>
    <w:rsid w:val="00A02EBA"/>
    <w:rsid w:val="00A02F3D"/>
    <w:rsid w:val="00A02F7A"/>
    <w:rsid w:val="00A031DA"/>
    <w:rsid w:val="00A03335"/>
    <w:rsid w:val="00A0337D"/>
    <w:rsid w:val="00A033C5"/>
    <w:rsid w:val="00A03416"/>
    <w:rsid w:val="00A034BD"/>
    <w:rsid w:val="00A03824"/>
    <w:rsid w:val="00A03926"/>
    <w:rsid w:val="00A03933"/>
    <w:rsid w:val="00A039A6"/>
    <w:rsid w:val="00A03A48"/>
    <w:rsid w:val="00A03B3D"/>
    <w:rsid w:val="00A03BA6"/>
    <w:rsid w:val="00A03EC2"/>
    <w:rsid w:val="00A04028"/>
    <w:rsid w:val="00A041DC"/>
    <w:rsid w:val="00A0450E"/>
    <w:rsid w:val="00A04592"/>
    <w:rsid w:val="00A045EF"/>
    <w:rsid w:val="00A04725"/>
    <w:rsid w:val="00A04824"/>
    <w:rsid w:val="00A04B14"/>
    <w:rsid w:val="00A04B71"/>
    <w:rsid w:val="00A0501A"/>
    <w:rsid w:val="00A05250"/>
    <w:rsid w:val="00A052D9"/>
    <w:rsid w:val="00A0537E"/>
    <w:rsid w:val="00A053AB"/>
    <w:rsid w:val="00A054A4"/>
    <w:rsid w:val="00A05507"/>
    <w:rsid w:val="00A05528"/>
    <w:rsid w:val="00A058B2"/>
    <w:rsid w:val="00A059AE"/>
    <w:rsid w:val="00A05AD6"/>
    <w:rsid w:val="00A05CF0"/>
    <w:rsid w:val="00A05D2D"/>
    <w:rsid w:val="00A05DA5"/>
    <w:rsid w:val="00A05E3E"/>
    <w:rsid w:val="00A05F20"/>
    <w:rsid w:val="00A05F25"/>
    <w:rsid w:val="00A05F6E"/>
    <w:rsid w:val="00A05FA0"/>
    <w:rsid w:val="00A05FCD"/>
    <w:rsid w:val="00A06046"/>
    <w:rsid w:val="00A061EA"/>
    <w:rsid w:val="00A063F3"/>
    <w:rsid w:val="00A06517"/>
    <w:rsid w:val="00A06678"/>
    <w:rsid w:val="00A069DF"/>
    <w:rsid w:val="00A06A78"/>
    <w:rsid w:val="00A06B22"/>
    <w:rsid w:val="00A06BB2"/>
    <w:rsid w:val="00A06BD3"/>
    <w:rsid w:val="00A06D74"/>
    <w:rsid w:val="00A06DA2"/>
    <w:rsid w:val="00A07118"/>
    <w:rsid w:val="00A0714A"/>
    <w:rsid w:val="00A071D5"/>
    <w:rsid w:val="00A071D8"/>
    <w:rsid w:val="00A07291"/>
    <w:rsid w:val="00A074AA"/>
    <w:rsid w:val="00A07548"/>
    <w:rsid w:val="00A076E2"/>
    <w:rsid w:val="00A07BE5"/>
    <w:rsid w:val="00A07C13"/>
    <w:rsid w:val="00A07C25"/>
    <w:rsid w:val="00A07C83"/>
    <w:rsid w:val="00A07CE1"/>
    <w:rsid w:val="00A07FC4"/>
    <w:rsid w:val="00A07FF2"/>
    <w:rsid w:val="00A102A2"/>
    <w:rsid w:val="00A102A8"/>
    <w:rsid w:val="00A1050E"/>
    <w:rsid w:val="00A1068A"/>
    <w:rsid w:val="00A107D8"/>
    <w:rsid w:val="00A107EC"/>
    <w:rsid w:val="00A10A91"/>
    <w:rsid w:val="00A10C18"/>
    <w:rsid w:val="00A10C6C"/>
    <w:rsid w:val="00A10DBC"/>
    <w:rsid w:val="00A11023"/>
    <w:rsid w:val="00A111C1"/>
    <w:rsid w:val="00A111E6"/>
    <w:rsid w:val="00A11258"/>
    <w:rsid w:val="00A112FD"/>
    <w:rsid w:val="00A114C3"/>
    <w:rsid w:val="00A115D3"/>
    <w:rsid w:val="00A115D5"/>
    <w:rsid w:val="00A11695"/>
    <w:rsid w:val="00A119C0"/>
    <w:rsid w:val="00A11C33"/>
    <w:rsid w:val="00A11FE8"/>
    <w:rsid w:val="00A12225"/>
    <w:rsid w:val="00A12237"/>
    <w:rsid w:val="00A125AC"/>
    <w:rsid w:val="00A126F8"/>
    <w:rsid w:val="00A12813"/>
    <w:rsid w:val="00A128B6"/>
    <w:rsid w:val="00A128BB"/>
    <w:rsid w:val="00A12916"/>
    <w:rsid w:val="00A12B0B"/>
    <w:rsid w:val="00A12CBF"/>
    <w:rsid w:val="00A12CC6"/>
    <w:rsid w:val="00A12CEA"/>
    <w:rsid w:val="00A12E41"/>
    <w:rsid w:val="00A13064"/>
    <w:rsid w:val="00A13068"/>
    <w:rsid w:val="00A130F1"/>
    <w:rsid w:val="00A13223"/>
    <w:rsid w:val="00A13273"/>
    <w:rsid w:val="00A13536"/>
    <w:rsid w:val="00A13599"/>
    <w:rsid w:val="00A135E2"/>
    <w:rsid w:val="00A13782"/>
    <w:rsid w:val="00A13BA4"/>
    <w:rsid w:val="00A13C6D"/>
    <w:rsid w:val="00A13D2B"/>
    <w:rsid w:val="00A13D38"/>
    <w:rsid w:val="00A13EE2"/>
    <w:rsid w:val="00A13FA1"/>
    <w:rsid w:val="00A140C5"/>
    <w:rsid w:val="00A1436F"/>
    <w:rsid w:val="00A145BC"/>
    <w:rsid w:val="00A14799"/>
    <w:rsid w:val="00A1485D"/>
    <w:rsid w:val="00A148AE"/>
    <w:rsid w:val="00A14954"/>
    <w:rsid w:val="00A14A01"/>
    <w:rsid w:val="00A14BB7"/>
    <w:rsid w:val="00A14BBC"/>
    <w:rsid w:val="00A14BF4"/>
    <w:rsid w:val="00A14EB0"/>
    <w:rsid w:val="00A14EB8"/>
    <w:rsid w:val="00A14EC0"/>
    <w:rsid w:val="00A14F2F"/>
    <w:rsid w:val="00A14FD4"/>
    <w:rsid w:val="00A150A8"/>
    <w:rsid w:val="00A150FC"/>
    <w:rsid w:val="00A1556E"/>
    <w:rsid w:val="00A155BA"/>
    <w:rsid w:val="00A15615"/>
    <w:rsid w:val="00A15652"/>
    <w:rsid w:val="00A15751"/>
    <w:rsid w:val="00A15790"/>
    <w:rsid w:val="00A15897"/>
    <w:rsid w:val="00A15A90"/>
    <w:rsid w:val="00A15F03"/>
    <w:rsid w:val="00A160FB"/>
    <w:rsid w:val="00A16455"/>
    <w:rsid w:val="00A1680E"/>
    <w:rsid w:val="00A16947"/>
    <w:rsid w:val="00A169D8"/>
    <w:rsid w:val="00A16A30"/>
    <w:rsid w:val="00A16AAB"/>
    <w:rsid w:val="00A16AF9"/>
    <w:rsid w:val="00A16BEE"/>
    <w:rsid w:val="00A170A9"/>
    <w:rsid w:val="00A17136"/>
    <w:rsid w:val="00A1727F"/>
    <w:rsid w:val="00A1742B"/>
    <w:rsid w:val="00A17739"/>
    <w:rsid w:val="00A1784D"/>
    <w:rsid w:val="00A179B9"/>
    <w:rsid w:val="00A179C3"/>
    <w:rsid w:val="00A17BFF"/>
    <w:rsid w:val="00A17C54"/>
    <w:rsid w:val="00A17DA8"/>
    <w:rsid w:val="00A17E40"/>
    <w:rsid w:val="00A17F9F"/>
    <w:rsid w:val="00A2000C"/>
    <w:rsid w:val="00A20196"/>
    <w:rsid w:val="00A20343"/>
    <w:rsid w:val="00A20429"/>
    <w:rsid w:val="00A205D4"/>
    <w:rsid w:val="00A205FF"/>
    <w:rsid w:val="00A20640"/>
    <w:rsid w:val="00A20724"/>
    <w:rsid w:val="00A20765"/>
    <w:rsid w:val="00A20922"/>
    <w:rsid w:val="00A2094F"/>
    <w:rsid w:val="00A20969"/>
    <w:rsid w:val="00A20BA1"/>
    <w:rsid w:val="00A20BF6"/>
    <w:rsid w:val="00A20E25"/>
    <w:rsid w:val="00A20F26"/>
    <w:rsid w:val="00A20F38"/>
    <w:rsid w:val="00A20FFB"/>
    <w:rsid w:val="00A21055"/>
    <w:rsid w:val="00A211CC"/>
    <w:rsid w:val="00A21376"/>
    <w:rsid w:val="00A213F7"/>
    <w:rsid w:val="00A2145B"/>
    <w:rsid w:val="00A215D4"/>
    <w:rsid w:val="00A218B5"/>
    <w:rsid w:val="00A218FA"/>
    <w:rsid w:val="00A21A19"/>
    <w:rsid w:val="00A21AD5"/>
    <w:rsid w:val="00A21B60"/>
    <w:rsid w:val="00A21B63"/>
    <w:rsid w:val="00A21C88"/>
    <w:rsid w:val="00A21D71"/>
    <w:rsid w:val="00A21FC1"/>
    <w:rsid w:val="00A225EC"/>
    <w:rsid w:val="00A22601"/>
    <w:rsid w:val="00A22635"/>
    <w:rsid w:val="00A226CB"/>
    <w:rsid w:val="00A22764"/>
    <w:rsid w:val="00A2285A"/>
    <w:rsid w:val="00A22A00"/>
    <w:rsid w:val="00A22AA1"/>
    <w:rsid w:val="00A22B20"/>
    <w:rsid w:val="00A22B3D"/>
    <w:rsid w:val="00A22B41"/>
    <w:rsid w:val="00A22CF8"/>
    <w:rsid w:val="00A22E95"/>
    <w:rsid w:val="00A22F0F"/>
    <w:rsid w:val="00A230E3"/>
    <w:rsid w:val="00A23109"/>
    <w:rsid w:val="00A231C0"/>
    <w:rsid w:val="00A231F7"/>
    <w:rsid w:val="00A23327"/>
    <w:rsid w:val="00A2342D"/>
    <w:rsid w:val="00A238A2"/>
    <w:rsid w:val="00A23C27"/>
    <w:rsid w:val="00A23C5B"/>
    <w:rsid w:val="00A23C89"/>
    <w:rsid w:val="00A23F39"/>
    <w:rsid w:val="00A240CE"/>
    <w:rsid w:val="00A24143"/>
    <w:rsid w:val="00A2419D"/>
    <w:rsid w:val="00A24376"/>
    <w:rsid w:val="00A244F3"/>
    <w:rsid w:val="00A24671"/>
    <w:rsid w:val="00A2467A"/>
    <w:rsid w:val="00A248C4"/>
    <w:rsid w:val="00A24AF0"/>
    <w:rsid w:val="00A24CB7"/>
    <w:rsid w:val="00A24D2A"/>
    <w:rsid w:val="00A254C0"/>
    <w:rsid w:val="00A256C2"/>
    <w:rsid w:val="00A25B0B"/>
    <w:rsid w:val="00A25C18"/>
    <w:rsid w:val="00A25C44"/>
    <w:rsid w:val="00A25C58"/>
    <w:rsid w:val="00A25CDC"/>
    <w:rsid w:val="00A25D6C"/>
    <w:rsid w:val="00A25E07"/>
    <w:rsid w:val="00A25F35"/>
    <w:rsid w:val="00A2628E"/>
    <w:rsid w:val="00A262E0"/>
    <w:rsid w:val="00A262EF"/>
    <w:rsid w:val="00A26301"/>
    <w:rsid w:val="00A263D4"/>
    <w:rsid w:val="00A26419"/>
    <w:rsid w:val="00A26564"/>
    <w:rsid w:val="00A268DB"/>
    <w:rsid w:val="00A269E5"/>
    <w:rsid w:val="00A26C2C"/>
    <w:rsid w:val="00A26C9D"/>
    <w:rsid w:val="00A26C9F"/>
    <w:rsid w:val="00A26D3C"/>
    <w:rsid w:val="00A26EB1"/>
    <w:rsid w:val="00A26FB1"/>
    <w:rsid w:val="00A2709C"/>
    <w:rsid w:val="00A270DB"/>
    <w:rsid w:val="00A27124"/>
    <w:rsid w:val="00A2715E"/>
    <w:rsid w:val="00A27198"/>
    <w:rsid w:val="00A27219"/>
    <w:rsid w:val="00A27496"/>
    <w:rsid w:val="00A27610"/>
    <w:rsid w:val="00A2761D"/>
    <w:rsid w:val="00A277EC"/>
    <w:rsid w:val="00A278C2"/>
    <w:rsid w:val="00A278E2"/>
    <w:rsid w:val="00A27A17"/>
    <w:rsid w:val="00A27B3C"/>
    <w:rsid w:val="00A27B5F"/>
    <w:rsid w:val="00A27BB0"/>
    <w:rsid w:val="00A27BCB"/>
    <w:rsid w:val="00A27CE7"/>
    <w:rsid w:val="00A27D74"/>
    <w:rsid w:val="00A27D84"/>
    <w:rsid w:val="00A27ECE"/>
    <w:rsid w:val="00A30499"/>
    <w:rsid w:val="00A305F0"/>
    <w:rsid w:val="00A305F6"/>
    <w:rsid w:val="00A30926"/>
    <w:rsid w:val="00A30C72"/>
    <w:rsid w:val="00A30D4F"/>
    <w:rsid w:val="00A30E8F"/>
    <w:rsid w:val="00A30F48"/>
    <w:rsid w:val="00A3159D"/>
    <w:rsid w:val="00A31718"/>
    <w:rsid w:val="00A3197E"/>
    <w:rsid w:val="00A31C4C"/>
    <w:rsid w:val="00A31D51"/>
    <w:rsid w:val="00A31F5F"/>
    <w:rsid w:val="00A320C7"/>
    <w:rsid w:val="00A321B3"/>
    <w:rsid w:val="00A32346"/>
    <w:rsid w:val="00A32401"/>
    <w:rsid w:val="00A3263B"/>
    <w:rsid w:val="00A3269A"/>
    <w:rsid w:val="00A32BA0"/>
    <w:rsid w:val="00A32C3D"/>
    <w:rsid w:val="00A32D99"/>
    <w:rsid w:val="00A32F1B"/>
    <w:rsid w:val="00A330C9"/>
    <w:rsid w:val="00A3312B"/>
    <w:rsid w:val="00A335C3"/>
    <w:rsid w:val="00A33663"/>
    <w:rsid w:val="00A336AF"/>
    <w:rsid w:val="00A3375A"/>
    <w:rsid w:val="00A33A72"/>
    <w:rsid w:val="00A33B0A"/>
    <w:rsid w:val="00A33DF8"/>
    <w:rsid w:val="00A33F4B"/>
    <w:rsid w:val="00A34172"/>
    <w:rsid w:val="00A341C6"/>
    <w:rsid w:val="00A34610"/>
    <w:rsid w:val="00A34676"/>
    <w:rsid w:val="00A34755"/>
    <w:rsid w:val="00A348A1"/>
    <w:rsid w:val="00A34956"/>
    <w:rsid w:val="00A34A44"/>
    <w:rsid w:val="00A34AB5"/>
    <w:rsid w:val="00A34AB8"/>
    <w:rsid w:val="00A34BA8"/>
    <w:rsid w:val="00A351CC"/>
    <w:rsid w:val="00A35246"/>
    <w:rsid w:val="00A3541D"/>
    <w:rsid w:val="00A35593"/>
    <w:rsid w:val="00A3561D"/>
    <w:rsid w:val="00A35739"/>
    <w:rsid w:val="00A35862"/>
    <w:rsid w:val="00A3587F"/>
    <w:rsid w:val="00A358E6"/>
    <w:rsid w:val="00A35A06"/>
    <w:rsid w:val="00A35CCC"/>
    <w:rsid w:val="00A35CF7"/>
    <w:rsid w:val="00A35CFB"/>
    <w:rsid w:val="00A35D21"/>
    <w:rsid w:val="00A35DC6"/>
    <w:rsid w:val="00A360D1"/>
    <w:rsid w:val="00A3621E"/>
    <w:rsid w:val="00A3654A"/>
    <w:rsid w:val="00A368B9"/>
    <w:rsid w:val="00A368F5"/>
    <w:rsid w:val="00A3692C"/>
    <w:rsid w:val="00A36ADA"/>
    <w:rsid w:val="00A36B01"/>
    <w:rsid w:val="00A36BC7"/>
    <w:rsid w:val="00A36BED"/>
    <w:rsid w:val="00A3701D"/>
    <w:rsid w:val="00A370B2"/>
    <w:rsid w:val="00A371F2"/>
    <w:rsid w:val="00A3727F"/>
    <w:rsid w:val="00A372CD"/>
    <w:rsid w:val="00A376EF"/>
    <w:rsid w:val="00A3787D"/>
    <w:rsid w:val="00A37942"/>
    <w:rsid w:val="00A37976"/>
    <w:rsid w:val="00A37E05"/>
    <w:rsid w:val="00A4011D"/>
    <w:rsid w:val="00A401D8"/>
    <w:rsid w:val="00A40243"/>
    <w:rsid w:val="00A4024B"/>
    <w:rsid w:val="00A4024D"/>
    <w:rsid w:val="00A40724"/>
    <w:rsid w:val="00A409AB"/>
    <w:rsid w:val="00A40AE9"/>
    <w:rsid w:val="00A40AEF"/>
    <w:rsid w:val="00A40C3D"/>
    <w:rsid w:val="00A40D33"/>
    <w:rsid w:val="00A40FCE"/>
    <w:rsid w:val="00A41186"/>
    <w:rsid w:val="00A412AA"/>
    <w:rsid w:val="00A412CF"/>
    <w:rsid w:val="00A4137D"/>
    <w:rsid w:val="00A41486"/>
    <w:rsid w:val="00A417A7"/>
    <w:rsid w:val="00A419F8"/>
    <w:rsid w:val="00A41D18"/>
    <w:rsid w:val="00A41D6A"/>
    <w:rsid w:val="00A41FA7"/>
    <w:rsid w:val="00A42332"/>
    <w:rsid w:val="00A424EB"/>
    <w:rsid w:val="00A425F7"/>
    <w:rsid w:val="00A4262C"/>
    <w:rsid w:val="00A428ED"/>
    <w:rsid w:val="00A42DFB"/>
    <w:rsid w:val="00A42E66"/>
    <w:rsid w:val="00A42E75"/>
    <w:rsid w:val="00A42E85"/>
    <w:rsid w:val="00A42F47"/>
    <w:rsid w:val="00A42FC8"/>
    <w:rsid w:val="00A430CD"/>
    <w:rsid w:val="00A43355"/>
    <w:rsid w:val="00A4341D"/>
    <w:rsid w:val="00A4344D"/>
    <w:rsid w:val="00A43592"/>
    <w:rsid w:val="00A435C5"/>
    <w:rsid w:val="00A438CB"/>
    <w:rsid w:val="00A43D87"/>
    <w:rsid w:val="00A43E9B"/>
    <w:rsid w:val="00A4405E"/>
    <w:rsid w:val="00A440B4"/>
    <w:rsid w:val="00A4418D"/>
    <w:rsid w:val="00A442A7"/>
    <w:rsid w:val="00A44541"/>
    <w:rsid w:val="00A445A6"/>
    <w:rsid w:val="00A446B3"/>
    <w:rsid w:val="00A447CA"/>
    <w:rsid w:val="00A44819"/>
    <w:rsid w:val="00A448DC"/>
    <w:rsid w:val="00A448DF"/>
    <w:rsid w:val="00A449CA"/>
    <w:rsid w:val="00A44B30"/>
    <w:rsid w:val="00A44BA6"/>
    <w:rsid w:val="00A44C71"/>
    <w:rsid w:val="00A44CD0"/>
    <w:rsid w:val="00A44E47"/>
    <w:rsid w:val="00A44E81"/>
    <w:rsid w:val="00A44EA8"/>
    <w:rsid w:val="00A44ECA"/>
    <w:rsid w:val="00A44FC8"/>
    <w:rsid w:val="00A45001"/>
    <w:rsid w:val="00A45032"/>
    <w:rsid w:val="00A4510B"/>
    <w:rsid w:val="00A4519C"/>
    <w:rsid w:val="00A45263"/>
    <w:rsid w:val="00A454F3"/>
    <w:rsid w:val="00A4554B"/>
    <w:rsid w:val="00A4588A"/>
    <w:rsid w:val="00A458D9"/>
    <w:rsid w:val="00A458EB"/>
    <w:rsid w:val="00A459AA"/>
    <w:rsid w:val="00A45A88"/>
    <w:rsid w:val="00A45AD2"/>
    <w:rsid w:val="00A45B10"/>
    <w:rsid w:val="00A45CBF"/>
    <w:rsid w:val="00A45CED"/>
    <w:rsid w:val="00A45E4F"/>
    <w:rsid w:val="00A46019"/>
    <w:rsid w:val="00A46089"/>
    <w:rsid w:val="00A46776"/>
    <w:rsid w:val="00A46A87"/>
    <w:rsid w:val="00A46ACF"/>
    <w:rsid w:val="00A46BDA"/>
    <w:rsid w:val="00A46D10"/>
    <w:rsid w:val="00A46EC1"/>
    <w:rsid w:val="00A46F0F"/>
    <w:rsid w:val="00A46F2B"/>
    <w:rsid w:val="00A47024"/>
    <w:rsid w:val="00A471D2"/>
    <w:rsid w:val="00A474EA"/>
    <w:rsid w:val="00A47598"/>
    <w:rsid w:val="00A476BD"/>
    <w:rsid w:val="00A47A37"/>
    <w:rsid w:val="00A47AE5"/>
    <w:rsid w:val="00A47BB7"/>
    <w:rsid w:val="00A47EBA"/>
    <w:rsid w:val="00A47FCB"/>
    <w:rsid w:val="00A47FED"/>
    <w:rsid w:val="00A50143"/>
    <w:rsid w:val="00A501F1"/>
    <w:rsid w:val="00A5022B"/>
    <w:rsid w:val="00A50308"/>
    <w:rsid w:val="00A5032B"/>
    <w:rsid w:val="00A5033C"/>
    <w:rsid w:val="00A504AC"/>
    <w:rsid w:val="00A5068A"/>
    <w:rsid w:val="00A50AB9"/>
    <w:rsid w:val="00A50B1F"/>
    <w:rsid w:val="00A50BCD"/>
    <w:rsid w:val="00A50C88"/>
    <w:rsid w:val="00A50D1F"/>
    <w:rsid w:val="00A50D55"/>
    <w:rsid w:val="00A50D89"/>
    <w:rsid w:val="00A50DF3"/>
    <w:rsid w:val="00A50E47"/>
    <w:rsid w:val="00A5121C"/>
    <w:rsid w:val="00A51376"/>
    <w:rsid w:val="00A5160B"/>
    <w:rsid w:val="00A51860"/>
    <w:rsid w:val="00A519B4"/>
    <w:rsid w:val="00A51ABD"/>
    <w:rsid w:val="00A51DC5"/>
    <w:rsid w:val="00A51DE2"/>
    <w:rsid w:val="00A51ED9"/>
    <w:rsid w:val="00A51F78"/>
    <w:rsid w:val="00A51F7D"/>
    <w:rsid w:val="00A51F9B"/>
    <w:rsid w:val="00A522ED"/>
    <w:rsid w:val="00A523FC"/>
    <w:rsid w:val="00A524F6"/>
    <w:rsid w:val="00A5261C"/>
    <w:rsid w:val="00A526DC"/>
    <w:rsid w:val="00A52794"/>
    <w:rsid w:val="00A527A9"/>
    <w:rsid w:val="00A52807"/>
    <w:rsid w:val="00A528FF"/>
    <w:rsid w:val="00A52918"/>
    <w:rsid w:val="00A52CF7"/>
    <w:rsid w:val="00A52D03"/>
    <w:rsid w:val="00A52E70"/>
    <w:rsid w:val="00A53054"/>
    <w:rsid w:val="00A53084"/>
    <w:rsid w:val="00A53149"/>
    <w:rsid w:val="00A532BE"/>
    <w:rsid w:val="00A532C4"/>
    <w:rsid w:val="00A53322"/>
    <w:rsid w:val="00A533CD"/>
    <w:rsid w:val="00A53571"/>
    <w:rsid w:val="00A5367E"/>
    <w:rsid w:val="00A537FC"/>
    <w:rsid w:val="00A53830"/>
    <w:rsid w:val="00A538FF"/>
    <w:rsid w:val="00A53C0F"/>
    <w:rsid w:val="00A53C24"/>
    <w:rsid w:val="00A53F40"/>
    <w:rsid w:val="00A54022"/>
    <w:rsid w:val="00A54089"/>
    <w:rsid w:val="00A54092"/>
    <w:rsid w:val="00A54204"/>
    <w:rsid w:val="00A54225"/>
    <w:rsid w:val="00A54393"/>
    <w:rsid w:val="00A543C3"/>
    <w:rsid w:val="00A546BA"/>
    <w:rsid w:val="00A547AF"/>
    <w:rsid w:val="00A54849"/>
    <w:rsid w:val="00A54C86"/>
    <w:rsid w:val="00A5505B"/>
    <w:rsid w:val="00A5524A"/>
    <w:rsid w:val="00A552A9"/>
    <w:rsid w:val="00A552C8"/>
    <w:rsid w:val="00A55565"/>
    <w:rsid w:val="00A55618"/>
    <w:rsid w:val="00A5588F"/>
    <w:rsid w:val="00A55A14"/>
    <w:rsid w:val="00A55B49"/>
    <w:rsid w:val="00A56096"/>
    <w:rsid w:val="00A560E1"/>
    <w:rsid w:val="00A561F7"/>
    <w:rsid w:val="00A564B0"/>
    <w:rsid w:val="00A566A1"/>
    <w:rsid w:val="00A56AE5"/>
    <w:rsid w:val="00A56CC8"/>
    <w:rsid w:val="00A56D7E"/>
    <w:rsid w:val="00A56F88"/>
    <w:rsid w:val="00A570BF"/>
    <w:rsid w:val="00A571CE"/>
    <w:rsid w:val="00A5734D"/>
    <w:rsid w:val="00A5751D"/>
    <w:rsid w:val="00A57624"/>
    <w:rsid w:val="00A57648"/>
    <w:rsid w:val="00A576E6"/>
    <w:rsid w:val="00A57740"/>
    <w:rsid w:val="00A57799"/>
    <w:rsid w:val="00A577C8"/>
    <w:rsid w:val="00A57AA0"/>
    <w:rsid w:val="00A57B49"/>
    <w:rsid w:val="00A57B63"/>
    <w:rsid w:val="00A57EC0"/>
    <w:rsid w:val="00A6002C"/>
    <w:rsid w:val="00A600B6"/>
    <w:rsid w:val="00A6014D"/>
    <w:rsid w:val="00A6033C"/>
    <w:rsid w:val="00A60484"/>
    <w:rsid w:val="00A60655"/>
    <w:rsid w:val="00A609CA"/>
    <w:rsid w:val="00A60B68"/>
    <w:rsid w:val="00A60BEC"/>
    <w:rsid w:val="00A60CAF"/>
    <w:rsid w:val="00A60D49"/>
    <w:rsid w:val="00A60FB0"/>
    <w:rsid w:val="00A61057"/>
    <w:rsid w:val="00A61234"/>
    <w:rsid w:val="00A6153E"/>
    <w:rsid w:val="00A6156E"/>
    <w:rsid w:val="00A61685"/>
    <w:rsid w:val="00A61702"/>
    <w:rsid w:val="00A617F9"/>
    <w:rsid w:val="00A618FB"/>
    <w:rsid w:val="00A61DEA"/>
    <w:rsid w:val="00A61EDD"/>
    <w:rsid w:val="00A61F0E"/>
    <w:rsid w:val="00A6214B"/>
    <w:rsid w:val="00A62768"/>
    <w:rsid w:val="00A627A7"/>
    <w:rsid w:val="00A62A4C"/>
    <w:rsid w:val="00A62C8C"/>
    <w:rsid w:val="00A62D4D"/>
    <w:rsid w:val="00A62D92"/>
    <w:rsid w:val="00A62D98"/>
    <w:rsid w:val="00A62DA2"/>
    <w:rsid w:val="00A62DCF"/>
    <w:rsid w:val="00A62DF0"/>
    <w:rsid w:val="00A62F5C"/>
    <w:rsid w:val="00A634C2"/>
    <w:rsid w:val="00A6371C"/>
    <w:rsid w:val="00A63731"/>
    <w:rsid w:val="00A637C4"/>
    <w:rsid w:val="00A637D6"/>
    <w:rsid w:val="00A63847"/>
    <w:rsid w:val="00A638D6"/>
    <w:rsid w:val="00A638E7"/>
    <w:rsid w:val="00A63A20"/>
    <w:rsid w:val="00A63AA0"/>
    <w:rsid w:val="00A63D58"/>
    <w:rsid w:val="00A63EF6"/>
    <w:rsid w:val="00A63FA2"/>
    <w:rsid w:val="00A64043"/>
    <w:rsid w:val="00A640E3"/>
    <w:rsid w:val="00A64213"/>
    <w:rsid w:val="00A6441F"/>
    <w:rsid w:val="00A644C5"/>
    <w:rsid w:val="00A645C1"/>
    <w:rsid w:val="00A6462E"/>
    <w:rsid w:val="00A64638"/>
    <w:rsid w:val="00A64776"/>
    <w:rsid w:val="00A647F6"/>
    <w:rsid w:val="00A649EB"/>
    <w:rsid w:val="00A64C3D"/>
    <w:rsid w:val="00A64D0E"/>
    <w:rsid w:val="00A64DDC"/>
    <w:rsid w:val="00A64E9B"/>
    <w:rsid w:val="00A650D9"/>
    <w:rsid w:val="00A65171"/>
    <w:rsid w:val="00A655A3"/>
    <w:rsid w:val="00A6565A"/>
    <w:rsid w:val="00A6570A"/>
    <w:rsid w:val="00A6581E"/>
    <w:rsid w:val="00A659F0"/>
    <w:rsid w:val="00A65A59"/>
    <w:rsid w:val="00A65B84"/>
    <w:rsid w:val="00A65BA4"/>
    <w:rsid w:val="00A65BD1"/>
    <w:rsid w:val="00A660B1"/>
    <w:rsid w:val="00A66138"/>
    <w:rsid w:val="00A661FF"/>
    <w:rsid w:val="00A66269"/>
    <w:rsid w:val="00A662A6"/>
    <w:rsid w:val="00A662C3"/>
    <w:rsid w:val="00A66649"/>
    <w:rsid w:val="00A66865"/>
    <w:rsid w:val="00A66AF3"/>
    <w:rsid w:val="00A66C71"/>
    <w:rsid w:val="00A66CA0"/>
    <w:rsid w:val="00A6703E"/>
    <w:rsid w:val="00A670AC"/>
    <w:rsid w:val="00A6711D"/>
    <w:rsid w:val="00A67210"/>
    <w:rsid w:val="00A672A3"/>
    <w:rsid w:val="00A67348"/>
    <w:rsid w:val="00A673A3"/>
    <w:rsid w:val="00A67489"/>
    <w:rsid w:val="00A676C8"/>
    <w:rsid w:val="00A67738"/>
    <w:rsid w:val="00A677A0"/>
    <w:rsid w:val="00A67849"/>
    <w:rsid w:val="00A678C4"/>
    <w:rsid w:val="00A67A79"/>
    <w:rsid w:val="00A67B79"/>
    <w:rsid w:val="00A67BE7"/>
    <w:rsid w:val="00A67F79"/>
    <w:rsid w:val="00A67FB4"/>
    <w:rsid w:val="00A700C7"/>
    <w:rsid w:val="00A7030D"/>
    <w:rsid w:val="00A70350"/>
    <w:rsid w:val="00A705F9"/>
    <w:rsid w:val="00A70799"/>
    <w:rsid w:val="00A70803"/>
    <w:rsid w:val="00A70890"/>
    <w:rsid w:val="00A709EF"/>
    <w:rsid w:val="00A70BA9"/>
    <w:rsid w:val="00A70D67"/>
    <w:rsid w:val="00A70E36"/>
    <w:rsid w:val="00A70F2C"/>
    <w:rsid w:val="00A70F81"/>
    <w:rsid w:val="00A70FF4"/>
    <w:rsid w:val="00A71079"/>
    <w:rsid w:val="00A710B6"/>
    <w:rsid w:val="00A713A7"/>
    <w:rsid w:val="00A71652"/>
    <w:rsid w:val="00A7178E"/>
    <w:rsid w:val="00A71800"/>
    <w:rsid w:val="00A71813"/>
    <w:rsid w:val="00A718DA"/>
    <w:rsid w:val="00A71941"/>
    <w:rsid w:val="00A7198F"/>
    <w:rsid w:val="00A71B2D"/>
    <w:rsid w:val="00A71CA0"/>
    <w:rsid w:val="00A71E20"/>
    <w:rsid w:val="00A71E2A"/>
    <w:rsid w:val="00A71EEB"/>
    <w:rsid w:val="00A721A8"/>
    <w:rsid w:val="00A7224C"/>
    <w:rsid w:val="00A722D0"/>
    <w:rsid w:val="00A72582"/>
    <w:rsid w:val="00A7258B"/>
    <w:rsid w:val="00A727F5"/>
    <w:rsid w:val="00A7290C"/>
    <w:rsid w:val="00A72A37"/>
    <w:rsid w:val="00A72ADE"/>
    <w:rsid w:val="00A72D4B"/>
    <w:rsid w:val="00A72E2D"/>
    <w:rsid w:val="00A72E50"/>
    <w:rsid w:val="00A72EBC"/>
    <w:rsid w:val="00A7311B"/>
    <w:rsid w:val="00A731B5"/>
    <w:rsid w:val="00A732B6"/>
    <w:rsid w:val="00A734B7"/>
    <w:rsid w:val="00A736C3"/>
    <w:rsid w:val="00A737BA"/>
    <w:rsid w:val="00A73A8A"/>
    <w:rsid w:val="00A73B3B"/>
    <w:rsid w:val="00A73BDA"/>
    <w:rsid w:val="00A73C2D"/>
    <w:rsid w:val="00A73FBC"/>
    <w:rsid w:val="00A73FD1"/>
    <w:rsid w:val="00A7406C"/>
    <w:rsid w:val="00A744B8"/>
    <w:rsid w:val="00A74712"/>
    <w:rsid w:val="00A7483E"/>
    <w:rsid w:val="00A7492A"/>
    <w:rsid w:val="00A74972"/>
    <w:rsid w:val="00A74988"/>
    <w:rsid w:val="00A74A15"/>
    <w:rsid w:val="00A74B74"/>
    <w:rsid w:val="00A74D37"/>
    <w:rsid w:val="00A74DBA"/>
    <w:rsid w:val="00A74EB8"/>
    <w:rsid w:val="00A74EE2"/>
    <w:rsid w:val="00A74F1C"/>
    <w:rsid w:val="00A74FFE"/>
    <w:rsid w:val="00A7543E"/>
    <w:rsid w:val="00A755F2"/>
    <w:rsid w:val="00A75621"/>
    <w:rsid w:val="00A75646"/>
    <w:rsid w:val="00A757E9"/>
    <w:rsid w:val="00A75E7D"/>
    <w:rsid w:val="00A75F5A"/>
    <w:rsid w:val="00A75FA2"/>
    <w:rsid w:val="00A761A3"/>
    <w:rsid w:val="00A761BA"/>
    <w:rsid w:val="00A7640A"/>
    <w:rsid w:val="00A767A7"/>
    <w:rsid w:val="00A76819"/>
    <w:rsid w:val="00A768BD"/>
    <w:rsid w:val="00A7698E"/>
    <w:rsid w:val="00A769C6"/>
    <w:rsid w:val="00A76AE4"/>
    <w:rsid w:val="00A76B01"/>
    <w:rsid w:val="00A76C11"/>
    <w:rsid w:val="00A76D75"/>
    <w:rsid w:val="00A76E24"/>
    <w:rsid w:val="00A76E65"/>
    <w:rsid w:val="00A77045"/>
    <w:rsid w:val="00A770B8"/>
    <w:rsid w:val="00A77318"/>
    <w:rsid w:val="00A77395"/>
    <w:rsid w:val="00A77414"/>
    <w:rsid w:val="00A7747B"/>
    <w:rsid w:val="00A7754E"/>
    <w:rsid w:val="00A77749"/>
    <w:rsid w:val="00A7775C"/>
    <w:rsid w:val="00A77992"/>
    <w:rsid w:val="00A77A5B"/>
    <w:rsid w:val="00A77BBF"/>
    <w:rsid w:val="00A77BE1"/>
    <w:rsid w:val="00A77D43"/>
    <w:rsid w:val="00A77D91"/>
    <w:rsid w:val="00A77DBB"/>
    <w:rsid w:val="00A77DC9"/>
    <w:rsid w:val="00A77E9F"/>
    <w:rsid w:val="00A77EF7"/>
    <w:rsid w:val="00A80298"/>
    <w:rsid w:val="00A8042E"/>
    <w:rsid w:val="00A804B0"/>
    <w:rsid w:val="00A80599"/>
    <w:rsid w:val="00A805B8"/>
    <w:rsid w:val="00A8060D"/>
    <w:rsid w:val="00A80657"/>
    <w:rsid w:val="00A80793"/>
    <w:rsid w:val="00A807AE"/>
    <w:rsid w:val="00A80A46"/>
    <w:rsid w:val="00A80A4F"/>
    <w:rsid w:val="00A80A94"/>
    <w:rsid w:val="00A80ABF"/>
    <w:rsid w:val="00A80D62"/>
    <w:rsid w:val="00A80ED0"/>
    <w:rsid w:val="00A811E2"/>
    <w:rsid w:val="00A8141A"/>
    <w:rsid w:val="00A8141D"/>
    <w:rsid w:val="00A81865"/>
    <w:rsid w:val="00A818E6"/>
    <w:rsid w:val="00A8194F"/>
    <w:rsid w:val="00A81A4C"/>
    <w:rsid w:val="00A81ADA"/>
    <w:rsid w:val="00A81BDD"/>
    <w:rsid w:val="00A81C37"/>
    <w:rsid w:val="00A81CAA"/>
    <w:rsid w:val="00A81D79"/>
    <w:rsid w:val="00A82281"/>
    <w:rsid w:val="00A823F2"/>
    <w:rsid w:val="00A82577"/>
    <w:rsid w:val="00A8257A"/>
    <w:rsid w:val="00A8261B"/>
    <w:rsid w:val="00A82642"/>
    <w:rsid w:val="00A826FA"/>
    <w:rsid w:val="00A82B46"/>
    <w:rsid w:val="00A82E70"/>
    <w:rsid w:val="00A82EB5"/>
    <w:rsid w:val="00A83039"/>
    <w:rsid w:val="00A830B4"/>
    <w:rsid w:val="00A831A7"/>
    <w:rsid w:val="00A833D0"/>
    <w:rsid w:val="00A835DC"/>
    <w:rsid w:val="00A835EE"/>
    <w:rsid w:val="00A838D8"/>
    <w:rsid w:val="00A838DA"/>
    <w:rsid w:val="00A839BB"/>
    <w:rsid w:val="00A83A01"/>
    <w:rsid w:val="00A83BE2"/>
    <w:rsid w:val="00A83C24"/>
    <w:rsid w:val="00A83CAC"/>
    <w:rsid w:val="00A83D19"/>
    <w:rsid w:val="00A83D96"/>
    <w:rsid w:val="00A83E97"/>
    <w:rsid w:val="00A8406A"/>
    <w:rsid w:val="00A8407D"/>
    <w:rsid w:val="00A84112"/>
    <w:rsid w:val="00A8413D"/>
    <w:rsid w:val="00A841C1"/>
    <w:rsid w:val="00A841FC"/>
    <w:rsid w:val="00A843D0"/>
    <w:rsid w:val="00A843EC"/>
    <w:rsid w:val="00A84473"/>
    <w:rsid w:val="00A844AF"/>
    <w:rsid w:val="00A84653"/>
    <w:rsid w:val="00A848C9"/>
    <w:rsid w:val="00A84907"/>
    <w:rsid w:val="00A849CF"/>
    <w:rsid w:val="00A84BF6"/>
    <w:rsid w:val="00A84D4B"/>
    <w:rsid w:val="00A851EC"/>
    <w:rsid w:val="00A85435"/>
    <w:rsid w:val="00A85744"/>
    <w:rsid w:val="00A858AA"/>
    <w:rsid w:val="00A85900"/>
    <w:rsid w:val="00A85B85"/>
    <w:rsid w:val="00A85CEE"/>
    <w:rsid w:val="00A85D50"/>
    <w:rsid w:val="00A85D7C"/>
    <w:rsid w:val="00A85E6C"/>
    <w:rsid w:val="00A85ED2"/>
    <w:rsid w:val="00A85EDC"/>
    <w:rsid w:val="00A85F07"/>
    <w:rsid w:val="00A85FC1"/>
    <w:rsid w:val="00A85FF4"/>
    <w:rsid w:val="00A86038"/>
    <w:rsid w:val="00A86083"/>
    <w:rsid w:val="00A860A0"/>
    <w:rsid w:val="00A860DA"/>
    <w:rsid w:val="00A8617C"/>
    <w:rsid w:val="00A8630E"/>
    <w:rsid w:val="00A864E4"/>
    <w:rsid w:val="00A865F8"/>
    <w:rsid w:val="00A8660F"/>
    <w:rsid w:val="00A86A2E"/>
    <w:rsid w:val="00A86F5E"/>
    <w:rsid w:val="00A86F67"/>
    <w:rsid w:val="00A87031"/>
    <w:rsid w:val="00A8711F"/>
    <w:rsid w:val="00A87197"/>
    <w:rsid w:val="00A872B1"/>
    <w:rsid w:val="00A87348"/>
    <w:rsid w:val="00A874F1"/>
    <w:rsid w:val="00A877A3"/>
    <w:rsid w:val="00A87904"/>
    <w:rsid w:val="00A87956"/>
    <w:rsid w:val="00A87A51"/>
    <w:rsid w:val="00A87D3B"/>
    <w:rsid w:val="00A87D59"/>
    <w:rsid w:val="00A87F3D"/>
    <w:rsid w:val="00A9028D"/>
    <w:rsid w:val="00A905BC"/>
    <w:rsid w:val="00A90676"/>
    <w:rsid w:val="00A90983"/>
    <w:rsid w:val="00A909E5"/>
    <w:rsid w:val="00A90A67"/>
    <w:rsid w:val="00A90B25"/>
    <w:rsid w:val="00A90B3C"/>
    <w:rsid w:val="00A90BE2"/>
    <w:rsid w:val="00A90D6D"/>
    <w:rsid w:val="00A90E25"/>
    <w:rsid w:val="00A910B4"/>
    <w:rsid w:val="00A91204"/>
    <w:rsid w:val="00A9130F"/>
    <w:rsid w:val="00A913C6"/>
    <w:rsid w:val="00A913CD"/>
    <w:rsid w:val="00A914AD"/>
    <w:rsid w:val="00A914C9"/>
    <w:rsid w:val="00A914DD"/>
    <w:rsid w:val="00A914F7"/>
    <w:rsid w:val="00A916B7"/>
    <w:rsid w:val="00A91AB6"/>
    <w:rsid w:val="00A91BE3"/>
    <w:rsid w:val="00A91D51"/>
    <w:rsid w:val="00A91E71"/>
    <w:rsid w:val="00A91F54"/>
    <w:rsid w:val="00A920A5"/>
    <w:rsid w:val="00A920CC"/>
    <w:rsid w:val="00A922E6"/>
    <w:rsid w:val="00A923F9"/>
    <w:rsid w:val="00A92620"/>
    <w:rsid w:val="00A926A6"/>
    <w:rsid w:val="00A92C19"/>
    <w:rsid w:val="00A92C6F"/>
    <w:rsid w:val="00A92CF5"/>
    <w:rsid w:val="00A92E41"/>
    <w:rsid w:val="00A92FA1"/>
    <w:rsid w:val="00A93020"/>
    <w:rsid w:val="00A93082"/>
    <w:rsid w:val="00A9328F"/>
    <w:rsid w:val="00A933E9"/>
    <w:rsid w:val="00A933FB"/>
    <w:rsid w:val="00A935CA"/>
    <w:rsid w:val="00A93706"/>
    <w:rsid w:val="00A9377C"/>
    <w:rsid w:val="00A937E7"/>
    <w:rsid w:val="00A938B4"/>
    <w:rsid w:val="00A9398B"/>
    <w:rsid w:val="00A93B51"/>
    <w:rsid w:val="00A9415B"/>
    <w:rsid w:val="00A9439E"/>
    <w:rsid w:val="00A943FD"/>
    <w:rsid w:val="00A9455E"/>
    <w:rsid w:val="00A94591"/>
    <w:rsid w:val="00A946A3"/>
    <w:rsid w:val="00A9493E"/>
    <w:rsid w:val="00A9495F"/>
    <w:rsid w:val="00A94AE5"/>
    <w:rsid w:val="00A94B57"/>
    <w:rsid w:val="00A94CB4"/>
    <w:rsid w:val="00A94CE8"/>
    <w:rsid w:val="00A94F15"/>
    <w:rsid w:val="00A95383"/>
    <w:rsid w:val="00A95416"/>
    <w:rsid w:val="00A95477"/>
    <w:rsid w:val="00A957C3"/>
    <w:rsid w:val="00A95836"/>
    <w:rsid w:val="00A958B9"/>
    <w:rsid w:val="00A9590B"/>
    <w:rsid w:val="00A95B5E"/>
    <w:rsid w:val="00A95C6B"/>
    <w:rsid w:val="00A95D53"/>
    <w:rsid w:val="00A95EEB"/>
    <w:rsid w:val="00A95F3A"/>
    <w:rsid w:val="00A95F86"/>
    <w:rsid w:val="00A96304"/>
    <w:rsid w:val="00A9635D"/>
    <w:rsid w:val="00A9642F"/>
    <w:rsid w:val="00A96624"/>
    <w:rsid w:val="00A96711"/>
    <w:rsid w:val="00A9677E"/>
    <w:rsid w:val="00A968D6"/>
    <w:rsid w:val="00A96B96"/>
    <w:rsid w:val="00A96D9A"/>
    <w:rsid w:val="00A96E69"/>
    <w:rsid w:val="00A96FC3"/>
    <w:rsid w:val="00A97112"/>
    <w:rsid w:val="00A97357"/>
    <w:rsid w:val="00A973B2"/>
    <w:rsid w:val="00A973B6"/>
    <w:rsid w:val="00A97843"/>
    <w:rsid w:val="00A97A30"/>
    <w:rsid w:val="00A97D62"/>
    <w:rsid w:val="00AA0178"/>
    <w:rsid w:val="00AA02BB"/>
    <w:rsid w:val="00AA0369"/>
    <w:rsid w:val="00AA04D4"/>
    <w:rsid w:val="00AA0757"/>
    <w:rsid w:val="00AA0E0D"/>
    <w:rsid w:val="00AA0EF9"/>
    <w:rsid w:val="00AA0F82"/>
    <w:rsid w:val="00AA1170"/>
    <w:rsid w:val="00AA118C"/>
    <w:rsid w:val="00AA11BC"/>
    <w:rsid w:val="00AA11EB"/>
    <w:rsid w:val="00AA1414"/>
    <w:rsid w:val="00AA150E"/>
    <w:rsid w:val="00AA15C8"/>
    <w:rsid w:val="00AA170F"/>
    <w:rsid w:val="00AA1862"/>
    <w:rsid w:val="00AA1920"/>
    <w:rsid w:val="00AA1939"/>
    <w:rsid w:val="00AA1A79"/>
    <w:rsid w:val="00AA1DC4"/>
    <w:rsid w:val="00AA1F45"/>
    <w:rsid w:val="00AA2132"/>
    <w:rsid w:val="00AA24A3"/>
    <w:rsid w:val="00AA2833"/>
    <w:rsid w:val="00AA2975"/>
    <w:rsid w:val="00AA2998"/>
    <w:rsid w:val="00AA29B6"/>
    <w:rsid w:val="00AA29E3"/>
    <w:rsid w:val="00AA2AC9"/>
    <w:rsid w:val="00AA2B1E"/>
    <w:rsid w:val="00AA2B7D"/>
    <w:rsid w:val="00AA2D28"/>
    <w:rsid w:val="00AA2DDB"/>
    <w:rsid w:val="00AA2DF7"/>
    <w:rsid w:val="00AA2FA2"/>
    <w:rsid w:val="00AA307B"/>
    <w:rsid w:val="00AA3221"/>
    <w:rsid w:val="00AA322D"/>
    <w:rsid w:val="00AA33A6"/>
    <w:rsid w:val="00AA351B"/>
    <w:rsid w:val="00AA3549"/>
    <w:rsid w:val="00AA35D1"/>
    <w:rsid w:val="00AA362D"/>
    <w:rsid w:val="00AA378C"/>
    <w:rsid w:val="00AA39EC"/>
    <w:rsid w:val="00AA3B07"/>
    <w:rsid w:val="00AA3D3E"/>
    <w:rsid w:val="00AA3E45"/>
    <w:rsid w:val="00AA3E80"/>
    <w:rsid w:val="00AA402C"/>
    <w:rsid w:val="00AA4097"/>
    <w:rsid w:val="00AA41C3"/>
    <w:rsid w:val="00AA428A"/>
    <w:rsid w:val="00AA4526"/>
    <w:rsid w:val="00AA4827"/>
    <w:rsid w:val="00AA4939"/>
    <w:rsid w:val="00AA49D3"/>
    <w:rsid w:val="00AA4C57"/>
    <w:rsid w:val="00AA4DBD"/>
    <w:rsid w:val="00AA50DC"/>
    <w:rsid w:val="00AA51E9"/>
    <w:rsid w:val="00AA5339"/>
    <w:rsid w:val="00AA5396"/>
    <w:rsid w:val="00AA53B8"/>
    <w:rsid w:val="00AA551A"/>
    <w:rsid w:val="00AA581C"/>
    <w:rsid w:val="00AA5A6A"/>
    <w:rsid w:val="00AA5C1C"/>
    <w:rsid w:val="00AA5EFF"/>
    <w:rsid w:val="00AA5F3C"/>
    <w:rsid w:val="00AA5FC1"/>
    <w:rsid w:val="00AA61F6"/>
    <w:rsid w:val="00AA63BE"/>
    <w:rsid w:val="00AA6440"/>
    <w:rsid w:val="00AA64BB"/>
    <w:rsid w:val="00AA650B"/>
    <w:rsid w:val="00AA66FF"/>
    <w:rsid w:val="00AA6703"/>
    <w:rsid w:val="00AA671A"/>
    <w:rsid w:val="00AA67BB"/>
    <w:rsid w:val="00AA684C"/>
    <w:rsid w:val="00AA6960"/>
    <w:rsid w:val="00AA69C7"/>
    <w:rsid w:val="00AA6C7D"/>
    <w:rsid w:val="00AA6D55"/>
    <w:rsid w:val="00AA6E50"/>
    <w:rsid w:val="00AA714F"/>
    <w:rsid w:val="00AA71CD"/>
    <w:rsid w:val="00AA748F"/>
    <w:rsid w:val="00AA751C"/>
    <w:rsid w:val="00AA77EB"/>
    <w:rsid w:val="00AA781D"/>
    <w:rsid w:val="00AA7887"/>
    <w:rsid w:val="00AA7995"/>
    <w:rsid w:val="00AA79A9"/>
    <w:rsid w:val="00AA7D4E"/>
    <w:rsid w:val="00AA7EC7"/>
    <w:rsid w:val="00AB00DB"/>
    <w:rsid w:val="00AB0103"/>
    <w:rsid w:val="00AB0395"/>
    <w:rsid w:val="00AB03E9"/>
    <w:rsid w:val="00AB0531"/>
    <w:rsid w:val="00AB07AE"/>
    <w:rsid w:val="00AB0882"/>
    <w:rsid w:val="00AB0BEC"/>
    <w:rsid w:val="00AB0D8A"/>
    <w:rsid w:val="00AB0EBB"/>
    <w:rsid w:val="00AB117E"/>
    <w:rsid w:val="00AB11C9"/>
    <w:rsid w:val="00AB1593"/>
    <w:rsid w:val="00AB1618"/>
    <w:rsid w:val="00AB1760"/>
    <w:rsid w:val="00AB178B"/>
    <w:rsid w:val="00AB1812"/>
    <w:rsid w:val="00AB1A07"/>
    <w:rsid w:val="00AB1B63"/>
    <w:rsid w:val="00AB1D08"/>
    <w:rsid w:val="00AB209B"/>
    <w:rsid w:val="00AB20EC"/>
    <w:rsid w:val="00AB213E"/>
    <w:rsid w:val="00AB233B"/>
    <w:rsid w:val="00AB2463"/>
    <w:rsid w:val="00AB24B7"/>
    <w:rsid w:val="00AB2640"/>
    <w:rsid w:val="00AB26CB"/>
    <w:rsid w:val="00AB26D4"/>
    <w:rsid w:val="00AB271C"/>
    <w:rsid w:val="00AB28DF"/>
    <w:rsid w:val="00AB2910"/>
    <w:rsid w:val="00AB29E9"/>
    <w:rsid w:val="00AB2A3A"/>
    <w:rsid w:val="00AB2A85"/>
    <w:rsid w:val="00AB2C28"/>
    <w:rsid w:val="00AB2C32"/>
    <w:rsid w:val="00AB2D5D"/>
    <w:rsid w:val="00AB2FFB"/>
    <w:rsid w:val="00AB301B"/>
    <w:rsid w:val="00AB30ED"/>
    <w:rsid w:val="00AB3159"/>
    <w:rsid w:val="00AB3191"/>
    <w:rsid w:val="00AB31AD"/>
    <w:rsid w:val="00AB3208"/>
    <w:rsid w:val="00AB3251"/>
    <w:rsid w:val="00AB33BE"/>
    <w:rsid w:val="00AB340A"/>
    <w:rsid w:val="00AB34DD"/>
    <w:rsid w:val="00AB385B"/>
    <w:rsid w:val="00AB3963"/>
    <w:rsid w:val="00AB3A59"/>
    <w:rsid w:val="00AB3B72"/>
    <w:rsid w:val="00AB3E70"/>
    <w:rsid w:val="00AB3F77"/>
    <w:rsid w:val="00AB40D5"/>
    <w:rsid w:val="00AB418E"/>
    <w:rsid w:val="00AB45F9"/>
    <w:rsid w:val="00AB4698"/>
    <w:rsid w:val="00AB472E"/>
    <w:rsid w:val="00AB4B2B"/>
    <w:rsid w:val="00AB4C9E"/>
    <w:rsid w:val="00AB4D69"/>
    <w:rsid w:val="00AB4DCC"/>
    <w:rsid w:val="00AB4F6A"/>
    <w:rsid w:val="00AB4FAC"/>
    <w:rsid w:val="00AB506E"/>
    <w:rsid w:val="00AB52EC"/>
    <w:rsid w:val="00AB54B7"/>
    <w:rsid w:val="00AB54D1"/>
    <w:rsid w:val="00AB5561"/>
    <w:rsid w:val="00AB55A0"/>
    <w:rsid w:val="00AB56D6"/>
    <w:rsid w:val="00AB58DC"/>
    <w:rsid w:val="00AB58E0"/>
    <w:rsid w:val="00AB59C6"/>
    <w:rsid w:val="00AB5A61"/>
    <w:rsid w:val="00AB5B48"/>
    <w:rsid w:val="00AB5B4F"/>
    <w:rsid w:val="00AB5C98"/>
    <w:rsid w:val="00AB5D0C"/>
    <w:rsid w:val="00AB5DF7"/>
    <w:rsid w:val="00AB6365"/>
    <w:rsid w:val="00AB636E"/>
    <w:rsid w:val="00AB63E2"/>
    <w:rsid w:val="00AB6516"/>
    <w:rsid w:val="00AB67B4"/>
    <w:rsid w:val="00AB69E7"/>
    <w:rsid w:val="00AB6A0C"/>
    <w:rsid w:val="00AB6B35"/>
    <w:rsid w:val="00AB6BE7"/>
    <w:rsid w:val="00AB6C0E"/>
    <w:rsid w:val="00AB6C46"/>
    <w:rsid w:val="00AB6CC4"/>
    <w:rsid w:val="00AB6FEF"/>
    <w:rsid w:val="00AB7086"/>
    <w:rsid w:val="00AB70DF"/>
    <w:rsid w:val="00AB70E1"/>
    <w:rsid w:val="00AB7111"/>
    <w:rsid w:val="00AB7139"/>
    <w:rsid w:val="00AB7252"/>
    <w:rsid w:val="00AB793B"/>
    <w:rsid w:val="00AB7B56"/>
    <w:rsid w:val="00AB7B5D"/>
    <w:rsid w:val="00AB7D06"/>
    <w:rsid w:val="00AB7D0A"/>
    <w:rsid w:val="00AB7F0B"/>
    <w:rsid w:val="00AB7FD9"/>
    <w:rsid w:val="00AC02ED"/>
    <w:rsid w:val="00AC05CF"/>
    <w:rsid w:val="00AC063A"/>
    <w:rsid w:val="00AC06E8"/>
    <w:rsid w:val="00AC076E"/>
    <w:rsid w:val="00AC07BE"/>
    <w:rsid w:val="00AC0A17"/>
    <w:rsid w:val="00AC0BA6"/>
    <w:rsid w:val="00AC0CF7"/>
    <w:rsid w:val="00AC0D1E"/>
    <w:rsid w:val="00AC10DB"/>
    <w:rsid w:val="00AC12A8"/>
    <w:rsid w:val="00AC1391"/>
    <w:rsid w:val="00AC13B0"/>
    <w:rsid w:val="00AC15AE"/>
    <w:rsid w:val="00AC15FE"/>
    <w:rsid w:val="00AC1614"/>
    <w:rsid w:val="00AC1702"/>
    <w:rsid w:val="00AC1A11"/>
    <w:rsid w:val="00AC1B22"/>
    <w:rsid w:val="00AC1D3D"/>
    <w:rsid w:val="00AC1DF0"/>
    <w:rsid w:val="00AC1FA5"/>
    <w:rsid w:val="00AC2083"/>
    <w:rsid w:val="00AC2250"/>
    <w:rsid w:val="00AC22AA"/>
    <w:rsid w:val="00AC23AD"/>
    <w:rsid w:val="00AC249A"/>
    <w:rsid w:val="00AC2527"/>
    <w:rsid w:val="00AC2529"/>
    <w:rsid w:val="00AC25FE"/>
    <w:rsid w:val="00AC287D"/>
    <w:rsid w:val="00AC28DF"/>
    <w:rsid w:val="00AC2A20"/>
    <w:rsid w:val="00AC2C82"/>
    <w:rsid w:val="00AC2C91"/>
    <w:rsid w:val="00AC2CE7"/>
    <w:rsid w:val="00AC2D4D"/>
    <w:rsid w:val="00AC308D"/>
    <w:rsid w:val="00AC3336"/>
    <w:rsid w:val="00AC361F"/>
    <w:rsid w:val="00AC3669"/>
    <w:rsid w:val="00AC3742"/>
    <w:rsid w:val="00AC37C8"/>
    <w:rsid w:val="00AC3884"/>
    <w:rsid w:val="00AC3925"/>
    <w:rsid w:val="00AC3A77"/>
    <w:rsid w:val="00AC3A78"/>
    <w:rsid w:val="00AC3C16"/>
    <w:rsid w:val="00AC3E34"/>
    <w:rsid w:val="00AC41A1"/>
    <w:rsid w:val="00AC41C4"/>
    <w:rsid w:val="00AC422E"/>
    <w:rsid w:val="00AC423C"/>
    <w:rsid w:val="00AC431A"/>
    <w:rsid w:val="00AC4386"/>
    <w:rsid w:val="00AC4473"/>
    <w:rsid w:val="00AC46DB"/>
    <w:rsid w:val="00AC46F9"/>
    <w:rsid w:val="00AC4736"/>
    <w:rsid w:val="00AC4824"/>
    <w:rsid w:val="00AC4901"/>
    <w:rsid w:val="00AC4A5A"/>
    <w:rsid w:val="00AC4B4F"/>
    <w:rsid w:val="00AC4D4B"/>
    <w:rsid w:val="00AC4D98"/>
    <w:rsid w:val="00AC4F70"/>
    <w:rsid w:val="00AC4FD7"/>
    <w:rsid w:val="00AC4FEE"/>
    <w:rsid w:val="00AC5234"/>
    <w:rsid w:val="00AC5350"/>
    <w:rsid w:val="00AC5367"/>
    <w:rsid w:val="00AC5374"/>
    <w:rsid w:val="00AC5375"/>
    <w:rsid w:val="00AC5688"/>
    <w:rsid w:val="00AC57EE"/>
    <w:rsid w:val="00AC594C"/>
    <w:rsid w:val="00AC5B56"/>
    <w:rsid w:val="00AC5B84"/>
    <w:rsid w:val="00AC5C74"/>
    <w:rsid w:val="00AC5D30"/>
    <w:rsid w:val="00AC5D6E"/>
    <w:rsid w:val="00AC5DB0"/>
    <w:rsid w:val="00AC5EA3"/>
    <w:rsid w:val="00AC5F6B"/>
    <w:rsid w:val="00AC6056"/>
    <w:rsid w:val="00AC605B"/>
    <w:rsid w:val="00AC6748"/>
    <w:rsid w:val="00AC6926"/>
    <w:rsid w:val="00AC69DF"/>
    <w:rsid w:val="00AC6DFF"/>
    <w:rsid w:val="00AC6EC8"/>
    <w:rsid w:val="00AC72E1"/>
    <w:rsid w:val="00AC72F0"/>
    <w:rsid w:val="00AC7397"/>
    <w:rsid w:val="00AC73F3"/>
    <w:rsid w:val="00AC7486"/>
    <w:rsid w:val="00AC75A8"/>
    <w:rsid w:val="00AC75CE"/>
    <w:rsid w:val="00AC75E6"/>
    <w:rsid w:val="00AC7602"/>
    <w:rsid w:val="00AC76EA"/>
    <w:rsid w:val="00AC76EF"/>
    <w:rsid w:val="00AC7791"/>
    <w:rsid w:val="00AC7835"/>
    <w:rsid w:val="00AC79DA"/>
    <w:rsid w:val="00AC7BA2"/>
    <w:rsid w:val="00AD0460"/>
    <w:rsid w:val="00AD0634"/>
    <w:rsid w:val="00AD0650"/>
    <w:rsid w:val="00AD0796"/>
    <w:rsid w:val="00AD07C6"/>
    <w:rsid w:val="00AD0CD9"/>
    <w:rsid w:val="00AD1023"/>
    <w:rsid w:val="00AD109B"/>
    <w:rsid w:val="00AD1447"/>
    <w:rsid w:val="00AD16DE"/>
    <w:rsid w:val="00AD1855"/>
    <w:rsid w:val="00AD18BD"/>
    <w:rsid w:val="00AD18C7"/>
    <w:rsid w:val="00AD1972"/>
    <w:rsid w:val="00AD1A8E"/>
    <w:rsid w:val="00AD1CBA"/>
    <w:rsid w:val="00AD1CEE"/>
    <w:rsid w:val="00AD1D93"/>
    <w:rsid w:val="00AD1DEF"/>
    <w:rsid w:val="00AD2191"/>
    <w:rsid w:val="00AD23AA"/>
    <w:rsid w:val="00AD23BD"/>
    <w:rsid w:val="00AD240B"/>
    <w:rsid w:val="00AD2435"/>
    <w:rsid w:val="00AD2448"/>
    <w:rsid w:val="00AD24DF"/>
    <w:rsid w:val="00AD2589"/>
    <w:rsid w:val="00AD26DB"/>
    <w:rsid w:val="00AD26EE"/>
    <w:rsid w:val="00AD274E"/>
    <w:rsid w:val="00AD2875"/>
    <w:rsid w:val="00AD2AD2"/>
    <w:rsid w:val="00AD2B27"/>
    <w:rsid w:val="00AD2BD8"/>
    <w:rsid w:val="00AD2E0B"/>
    <w:rsid w:val="00AD2E9C"/>
    <w:rsid w:val="00AD2F0E"/>
    <w:rsid w:val="00AD3012"/>
    <w:rsid w:val="00AD3094"/>
    <w:rsid w:val="00AD31BE"/>
    <w:rsid w:val="00AD33A4"/>
    <w:rsid w:val="00AD35E5"/>
    <w:rsid w:val="00AD3659"/>
    <w:rsid w:val="00AD38CF"/>
    <w:rsid w:val="00AD39FD"/>
    <w:rsid w:val="00AD3ABD"/>
    <w:rsid w:val="00AD3DC3"/>
    <w:rsid w:val="00AD3E9F"/>
    <w:rsid w:val="00AD3F68"/>
    <w:rsid w:val="00AD3FD2"/>
    <w:rsid w:val="00AD408A"/>
    <w:rsid w:val="00AD41D4"/>
    <w:rsid w:val="00AD423D"/>
    <w:rsid w:val="00AD44C4"/>
    <w:rsid w:val="00AD4622"/>
    <w:rsid w:val="00AD46CA"/>
    <w:rsid w:val="00AD495A"/>
    <w:rsid w:val="00AD4B8A"/>
    <w:rsid w:val="00AD4E22"/>
    <w:rsid w:val="00AD4E38"/>
    <w:rsid w:val="00AD4F5A"/>
    <w:rsid w:val="00AD4FCC"/>
    <w:rsid w:val="00AD4FEA"/>
    <w:rsid w:val="00AD5135"/>
    <w:rsid w:val="00AD52C9"/>
    <w:rsid w:val="00AD5393"/>
    <w:rsid w:val="00AD5428"/>
    <w:rsid w:val="00AD5559"/>
    <w:rsid w:val="00AD56B3"/>
    <w:rsid w:val="00AD570A"/>
    <w:rsid w:val="00AD586C"/>
    <w:rsid w:val="00AD587F"/>
    <w:rsid w:val="00AD5A01"/>
    <w:rsid w:val="00AD5A22"/>
    <w:rsid w:val="00AD5AE8"/>
    <w:rsid w:val="00AD5D33"/>
    <w:rsid w:val="00AD62CF"/>
    <w:rsid w:val="00AD665E"/>
    <w:rsid w:val="00AD66FD"/>
    <w:rsid w:val="00AD68A6"/>
    <w:rsid w:val="00AD690F"/>
    <w:rsid w:val="00AD6940"/>
    <w:rsid w:val="00AD6966"/>
    <w:rsid w:val="00AD69E1"/>
    <w:rsid w:val="00AD6A7F"/>
    <w:rsid w:val="00AD6BFD"/>
    <w:rsid w:val="00AD6DF8"/>
    <w:rsid w:val="00AD6DFC"/>
    <w:rsid w:val="00AD7082"/>
    <w:rsid w:val="00AD70A2"/>
    <w:rsid w:val="00AD70CD"/>
    <w:rsid w:val="00AD70F2"/>
    <w:rsid w:val="00AD7360"/>
    <w:rsid w:val="00AD736E"/>
    <w:rsid w:val="00AD774C"/>
    <w:rsid w:val="00AD7794"/>
    <w:rsid w:val="00AD7A52"/>
    <w:rsid w:val="00AD7B72"/>
    <w:rsid w:val="00AD7EB1"/>
    <w:rsid w:val="00AD7F77"/>
    <w:rsid w:val="00AE01EE"/>
    <w:rsid w:val="00AE01F3"/>
    <w:rsid w:val="00AE02A3"/>
    <w:rsid w:val="00AE03EB"/>
    <w:rsid w:val="00AE054B"/>
    <w:rsid w:val="00AE068A"/>
    <w:rsid w:val="00AE08C2"/>
    <w:rsid w:val="00AE08DB"/>
    <w:rsid w:val="00AE0B1D"/>
    <w:rsid w:val="00AE0BB7"/>
    <w:rsid w:val="00AE0D30"/>
    <w:rsid w:val="00AE0F96"/>
    <w:rsid w:val="00AE0FE8"/>
    <w:rsid w:val="00AE1321"/>
    <w:rsid w:val="00AE13E7"/>
    <w:rsid w:val="00AE15FD"/>
    <w:rsid w:val="00AE1619"/>
    <w:rsid w:val="00AE178A"/>
    <w:rsid w:val="00AE185B"/>
    <w:rsid w:val="00AE190C"/>
    <w:rsid w:val="00AE1C2E"/>
    <w:rsid w:val="00AE1E09"/>
    <w:rsid w:val="00AE1E29"/>
    <w:rsid w:val="00AE202E"/>
    <w:rsid w:val="00AE2238"/>
    <w:rsid w:val="00AE22AF"/>
    <w:rsid w:val="00AE24E0"/>
    <w:rsid w:val="00AE25A9"/>
    <w:rsid w:val="00AE26A2"/>
    <w:rsid w:val="00AE2921"/>
    <w:rsid w:val="00AE2959"/>
    <w:rsid w:val="00AE29A1"/>
    <w:rsid w:val="00AE29C7"/>
    <w:rsid w:val="00AE2B61"/>
    <w:rsid w:val="00AE2BED"/>
    <w:rsid w:val="00AE2C2A"/>
    <w:rsid w:val="00AE2D03"/>
    <w:rsid w:val="00AE2FB9"/>
    <w:rsid w:val="00AE30A8"/>
    <w:rsid w:val="00AE3125"/>
    <w:rsid w:val="00AE319D"/>
    <w:rsid w:val="00AE326E"/>
    <w:rsid w:val="00AE346A"/>
    <w:rsid w:val="00AE34EB"/>
    <w:rsid w:val="00AE3766"/>
    <w:rsid w:val="00AE3779"/>
    <w:rsid w:val="00AE3A17"/>
    <w:rsid w:val="00AE3B15"/>
    <w:rsid w:val="00AE3B70"/>
    <w:rsid w:val="00AE3BD9"/>
    <w:rsid w:val="00AE3CA0"/>
    <w:rsid w:val="00AE3FC0"/>
    <w:rsid w:val="00AE401B"/>
    <w:rsid w:val="00AE42B9"/>
    <w:rsid w:val="00AE43EE"/>
    <w:rsid w:val="00AE47FF"/>
    <w:rsid w:val="00AE49FC"/>
    <w:rsid w:val="00AE4A4C"/>
    <w:rsid w:val="00AE4D40"/>
    <w:rsid w:val="00AE4DF2"/>
    <w:rsid w:val="00AE4E07"/>
    <w:rsid w:val="00AE4E5B"/>
    <w:rsid w:val="00AE4F7A"/>
    <w:rsid w:val="00AE5112"/>
    <w:rsid w:val="00AE54BD"/>
    <w:rsid w:val="00AE5674"/>
    <w:rsid w:val="00AE5C02"/>
    <w:rsid w:val="00AE5DE2"/>
    <w:rsid w:val="00AE5E14"/>
    <w:rsid w:val="00AE603F"/>
    <w:rsid w:val="00AE604B"/>
    <w:rsid w:val="00AE610B"/>
    <w:rsid w:val="00AE612C"/>
    <w:rsid w:val="00AE625D"/>
    <w:rsid w:val="00AE62B3"/>
    <w:rsid w:val="00AE637C"/>
    <w:rsid w:val="00AE6786"/>
    <w:rsid w:val="00AE686C"/>
    <w:rsid w:val="00AE6CEA"/>
    <w:rsid w:val="00AE70E1"/>
    <w:rsid w:val="00AE7122"/>
    <w:rsid w:val="00AE7369"/>
    <w:rsid w:val="00AE73DD"/>
    <w:rsid w:val="00AE743B"/>
    <w:rsid w:val="00AE7636"/>
    <w:rsid w:val="00AE764C"/>
    <w:rsid w:val="00AE765D"/>
    <w:rsid w:val="00AE76C8"/>
    <w:rsid w:val="00AE77AC"/>
    <w:rsid w:val="00AE7ACF"/>
    <w:rsid w:val="00AE7BF8"/>
    <w:rsid w:val="00AE7D14"/>
    <w:rsid w:val="00AE7D7B"/>
    <w:rsid w:val="00AE7D8E"/>
    <w:rsid w:val="00AE7E4D"/>
    <w:rsid w:val="00AF0043"/>
    <w:rsid w:val="00AF021A"/>
    <w:rsid w:val="00AF03DF"/>
    <w:rsid w:val="00AF04C6"/>
    <w:rsid w:val="00AF05A5"/>
    <w:rsid w:val="00AF05E9"/>
    <w:rsid w:val="00AF0767"/>
    <w:rsid w:val="00AF0B7F"/>
    <w:rsid w:val="00AF0D84"/>
    <w:rsid w:val="00AF0DF9"/>
    <w:rsid w:val="00AF0EDC"/>
    <w:rsid w:val="00AF1117"/>
    <w:rsid w:val="00AF1130"/>
    <w:rsid w:val="00AF127E"/>
    <w:rsid w:val="00AF17A4"/>
    <w:rsid w:val="00AF1822"/>
    <w:rsid w:val="00AF1A66"/>
    <w:rsid w:val="00AF1B61"/>
    <w:rsid w:val="00AF1B8E"/>
    <w:rsid w:val="00AF1BF7"/>
    <w:rsid w:val="00AF1D9A"/>
    <w:rsid w:val="00AF1F9B"/>
    <w:rsid w:val="00AF2079"/>
    <w:rsid w:val="00AF21C6"/>
    <w:rsid w:val="00AF255C"/>
    <w:rsid w:val="00AF2751"/>
    <w:rsid w:val="00AF28CF"/>
    <w:rsid w:val="00AF2E94"/>
    <w:rsid w:val="00AF2F58"/>
    <w:rsid w:val="00AF312A"/>
    <w:rsid w:val="00AF35E6"/>
    <w:rsid w:val="00AF367A"/>
    <w:rsid w:val="00AF378E"/>
    <w:rsid w:val="00AF3842"/>
    <w:rsid w:val="00AF3863"/>
    <w:rsid w:val="00AF3A8B"/>
    <w:rsid w:val="00AF3D40"/>
    <w:rsid w:val="00AF3E32"/>
    <w:rsid w:val="00AF3F0F"/>
    <w:rsid w:val="00AF403A"/>
    <w:rsid w:val="00AF4304"/>
    <w:rsid w:val="00AF4434"/>
    <w:rsid w:val="00AF470F"/>
    <w:rsid w:val="00AF47C7"/>
    <w:rsid w:val="00AF47FC"/>
    <w:rsid w:val="00AF488C"/>
    <w:rsid w:val="00AF4916"/>
    <w:rsid w:val="00AF49EA"/>
    <w:rsid w:val="00AF4B5D"/>
    <w:rsid w:val="00AF4C8B"/>
    <w:rsid w:val="00AF4DA5"/>
    <w:rsid w:val="00AF4EE2"/>
    <w:rsid w:val="00AF4FEE"/>
    <w:rsid w:val="00AF5128"/>
    <w:rsid w:val="00AF516F"/>
    <w:rsid w:val="00AF53F5"/>
    <w:rsid w:val="00AF5437"/>
    <w:rsid w:val="00AF54AB"/>
    <w:rsid w:val="00AF55C7"/>
    <w:rsid w:val="00AF56E8"/>
    <w:rsid w:val="00AF5D40"/>
    <w:rsid w:val="00AF5D4B"/>
    <w:rsid w:val="00AF5E2F"/>
    <w:rsid w:val="00AF6011"/>
    <w:rsid w:val="00AF605A"/>
    <w:rsid w:val="00AF60F5"/>
    <w:rsid w:val="00AF6163"/>
    <w:rsid w:val="00AF6183"/>
    <w:rsid w:val="00AF6189"/>
    <w:rsid w:val="00AF629F"/>
    <w:rsid w:val="00AF62E7"/>
    <w:rsid w:val="00AF64A5"/>
    <w:rsid w:val="00AF64CB"/>
    <w:rsid w:val="00AF65C3"/>
    <w:rsid w:val="00AF6797"/>
    <w:rsid w:val="00AF6A10"/>
    <w:rsid w:val="00AF6ADD"/>
    <w:rsid w:val="00AF6B69"/>
    <w:rsid w:val="00AF6BBB"/>
    <w:rsid w:val="00AF6C47"/>
    <w:rsid w:val="00AF6C80"/>
    <w:rsid w:val="00AF6ED0"/>
    <w:rsid w:val="00AF7011"/>
    <w:rsid w:val="00AF7070"/>
    <w:rsid w:val="00AF707F"/>
    <w:rsid w:val="00AF70E1"/>
    <w:rsid w:val="00AF71E9"/>
    <w:rsid w:val="00AF729A"/>
    <w:rsid w:val="00AF73BA"/>
    <w:rsid w:val="00AF76C5"/>
    <w:rsid w:val="00AF7709"/>
    <w:rsid w:val="00AF7716"/>
    <w:rsid w:val="00AF7844"/>
    <w:rsid w:val="00AF795A"/>
    <w:rsid w:val="00AF7B2E"/>
    <w:rsid w:val="00AF7EDB"/>
    <w:rsid w:val="00B0009B"/>
    <w:rsid w:val="00B00191"/>
    <w:rsid w:val="00B0023A"/>
    <w:rsid w:val="00B0023B"/>
    <w:rsid w:val="00B00278"/>
    <w:rsid w:val="00B002A6"/>
    <w:rsid w:val="00B0063E"/>
    <w:rsid w:val="00B0065E"/>
    <w:rsid w:val="00B007C5"/>
    <w:rsid w:val="00B00976"/>
    <w:rsid w:val="00B00BE0"/>
    <w:rsid w:val="00B00EAD"/>
    <w:rsid w:val="00B011FB"/>
    <w:rsid w:val="00B0150E"/>
    <w:rsid w:val="00B015A8"/>
    <w:rsid w:val="00B01A6A"/>
    <w:rsid w:val="00B01AAB"/>
    <w:rsid w:val="00B01AC9"/>
    <w:rsid w:val="00B01B67"/>
    <w:rsid w:val="00B01E5A"/>
    <w:rsid w:val="00B020CD"/>
    <w:rsid w:val="00B020FA"/>
    <w:rsid w:val="00B02140"/>
    <w:rsid w:val="00B02666"/>
    <w:rsid w:val="00B02778"/>
    <w:rsid w:val="00B0299A"/>
    <w:rsid w:val="00B02AEA"/>
    <w:rsid w:val="00B02C9D"/>
    <w:rsid w:val="00B02DFB"/>
    <w:rsid w:val="00B02FD6"/>
    <w:rsid w:val="00B02FE1"/>
    <w:rsid w:val="00B03115"/>
    <w:rsid w:val="00B03267"/>
    <w:rsid w:val="00B03298"/>
    <w:rsid w:val="00B03392"/>
    <w:rsid w:val="00B0375B"/>
    <w:rsid w:val="00B03B11"/>
    <w:rsid w:val="00B03C7D"/>
    <w:rsid w:val="00B03DBC"/>
    <w:rsid w:val="00B03DD0"/>
    <w:rsid w:val="00B03EFA"/>
    <w:rsid w:val="00B04183"/>
    <w:rsid w:val="00B0419A"/>
    <w:rsid w:val="00B041DE"/>
    <w:rsid w:val="00B041E6"/>
    <w:rsid w:val="00B0429D"/>
    <w:rsid w:val="00B04359"/>
    <w:rsid w:val="00B044D0"/>
    <w:rsid w:val="00B047DA"/>
    <w:rsid w:val="00B0486E"/>
    <w:rsid w:val="00B048A0"/>
    <w:rsid w:val="00B049D5"/>
    <w:rsid w:val="00B04D0C"/>
    <w:rsid w:val="00B04E9A"/>
    <w:rsid w:val="00B04EB8"/>
    <w:rsid w:val="00B04EE8"/>
    <w:rsid w:val="00B04F78"/>
    <w:rsid w:val="00B054AC"/>
    <w:rsid w:val="00B054E0"/>
    <w:rsid w:val="00B05531"/>
    <w:rsid w:val="00B05685"/>
    <w:rsid w:val="00B059C8"/>
    <w:rsid w:val="00B05BA1"/>
    <w:rsid w:val="00B05FD3"/>
    <w:rsid w:val="00B0602D"/>
    <w:rsid w:val="00B06091"/>
    <w:rsid w:val="00B06279"/>
    <w:rsid w:val="00B067FA"/>
    <w:rsid w:val="00B0681B"/>
    <w:rsid w:val="00B068E8"/>
    <w:rsid w:val="00B06BA6"/>
    <w:rsid w:val="00B06D31"/>
    <w:rsid w:val="00B06DF7"/>
    <w:rsid w:val="00B06E24"/>
    <w:rsid w:val="00B06EC0"/>
    <w:rsid w:val="00B06EFB"/>
    <w:rsid w:val="00B06FB2"/>
    <w:rsid w:val="00B07023"/>
    <w:rsid w:val="00B07153"/>
    <w:rsid w:val="00B071D0"/>
    <w:rsid w:val="00B07216"/>
    <w:rsid w:val="00B07273"/>
    <w:rsid w:val="00B07301"/>
    <w:rsid w:val="00B07327"/>
    <w:rsid w:val="00B0735C"/>
    <w:rsid w:val="00B073BD"/>
    <w:rsid w:val="00B07571"/>
    <w:rsid w:val="00B076FB"/>
    <w:rsid w:val="00B07868"/>
    <w:rsid w:val="00B078FE"/>
    <w:rsid w:val="00B07970"/>
    <w:rsid w:val="00B07A1F"/>
    <w:rsid w:val="00B07A83"/>
    <w:rsid w:val="00B07AEC"/>
    <w:rsid w:val="00B07BE0"/>
    <w:rsid w:val="00B07C52"/>
    <w:rsid w:val="00B07D5B"/>
    <w:rsid w:val="00B07E37"/>
    <w:rsid w:val="00B07E3D"/>
    <w:rsid w:val="00B07E9B"/>
    <w:rsid w:val="00B07FE1"/>
    <w:rsid w:val="00B1017B"/>
    <w:rsid w:val="00B1035E"/>
    <w:rsid w:val="00B103DD"/>
    <w:rsid w:val="00B10401"/>
    <w:rsid w:val="00B104CB"/>
    <w:rsid w:val="00B106FA"/>
    <w:rsid w:val="00B109A5"/>
    <w:rsid w:val="00B10B19"/>
    <w:rsid w:val="00B10DE2"/>
    <w:rsid w:val="00B10F29"/>
    <w:rsid w:val="00B1120F"/>
    <w:rsid w:val="00B11283"/>
    <w:rsid w:val="00B112B3"/>
    <w:rsid w:val="00B1153E"/>
    <w:rsid w:val="00B1182C"/>
    <w:rsid w:val="00B119CC"/>
    <w:rsid w:val="00B11A5C"/>
    <w:rsid w:val="00B11B40"/>
    <w:rsid w:val="00B11B7E"/>
    <w:rsid w:val="00B11DEA"/>
    <w:rsid w:val="00B11F06"/>
    <w:rsid w:val="00B12007"/>
    <w:rsid w:val="00B12177"/>
    <w:rsid w:val="00B1218A"/>
    <w:rsid w:val="00B122BF"/>
    <w:rsid w:val="00B124C0"/>
    <w:rsid w:val="00B127D6"/>
    <w:rsid w:val="00B1285F"/>
    <w:rsid w:val="00B128A3"/>
    <w:rsid w:val="00B12B8E"/>
    <w:rsid w:val="00B12B92"/>
    <w:rsid w:val="00B12D75"/>
    <w:rsid w:val="00B12D80"/>
    <w:rsid w:val="00B12FF2"/>
    <w:rsid w:val="00B1300C"/>
    <w:rsid w:val="00B130CF"/>
    <w:rsid w:val="00B13121"/>
    <w:rsid w:val="00B1313C"/>
    <w:rsid w:val="00B13248"/>
    <w:rsid w:val="00B13323"/>
    <w:rsid w:val="00B13375"/>
    <w:rsid w:val="00B13433"/>
    <w:rsid w:val="00B13669"/>
    <w:rsid w:val="00B136F6"/>
    <w:rsid w:val="00B13768"/>
    <w:rsid w:val="00B139E9"/>
    <w:rsid w:val="00B13CB7"/>
    <w:rsid w:val="00B13D24"/>
    <w:rsid w:val="00B13E47"/>
    <w:rsid w:val="00B14136"/>
    <w:rsid w:val="00B14205"/>
    <w:rsid w:val="00B14222"/>
    <w:rsid w:val="00B1425A"/>
    <w:rsid w:val="00B145B6"/>
    <w:rsid w:val="00B146AE"/>
    <w:rsid w:val="00B149E8"/>
    <w:rsid w:val="00B14B8C"/>
    <w:rsid w:val="00B14C6E"/>
    <w:rsid w:val="00B14C99"/>
    <w:rsid w:val="00B14CD2"/>
    <w:rsid w:val="00B14E0E"/>
    <w:rsid w:val="00B1508F"/>
    <w:rsid w:val="00B151A2"/>
    <w:rsid w:val="00B15205"/>
    <w:rsid w:val="00B15240"/>
    <w:rsid w:val="00B15292"/>
    <w:rsid w:val="00B1536F"/>
    <w:rsid w:val="00B153AE"/>
    <w:rsid w:val="00B153BF"/>
    <w:rsid w:val="00B1551F"/>
    <w:rsid w:val="00B15781"/>
    <w:rsid w:val="00B1583E"/>
    <w:rsid w:val="00B15928"/>
    <w:rsid w:val="00B159B1"/>
    <w:rsid w:val="00B15AA0"/>
    <w:rsid w:val="00B15D3F"/>
    <w:rsid w:val="00B15E64"/>
    <w:rsid w:val="00B15EA6"/>
    <w:rsid w:val="00B15FC8"/>
    <w:rsid w:val="00B16005"/>
    <w:rsid w:val="00B16082"/>
    <w:rsid w:val="00B161F8"/>
    <w:rsid w:val="00B16208"/>
    <w:rsid w:val="00B16214"/>
    <w:rsid w:val="00B1621A"/>
    <w:rsid w:val="00B162FC"/>
    <w:rsid w:val="00B16317"/>
    <w:rsid w:val="00B165AC"/>
    <w:rsid w:val="00B1678E"/>
    <w:rsid w:val="00B167C5"/>
    <w:rsid w:val="00B16878"/>
    <w:rsid w:val="00B168B4"/>
    <w:rsid w:val="00B16908"/>
    <w:rsid w:val="00B16925"/>
    <w:rsid w:val="00B169AD"/>
    <w:rsid w:val="00B16D30"/>
    <w:rsid w:val="00B172A6"/>
    <w:rsid w:val="00B172EA"/>
    <w:rsid w:val="00B1730B"/>
    <w:rsid w:val="00B17678"/>
    <w:rsid w:val="00B1788D"/>
    <w:rsid w:val="00B17947"/>
    <w:rsid w:val="00B17A0C"/>
    <w:rsid w:val="00B17A3F"/>
    <w:rsid w:val="00B17EF6"/>
    <w:rsid w:val="00B17F43"/>
    <w:rsid w:val="00B17F9E"/>
    <w:rsid w:val="00B2014A"/>
    <w:rsid w:val="00B20528"/>
    <w:rsid w:val="00B205D5"/>
    <w:rsid w:val="00B20858"/>
    <w:rsid w:val="00B20869"/>
    <w:rsid w:val="00B208D7"/>
    <w:rsid w:val="00B208E9"/>
    <w:rsid w:val="00B209F8"/>
    <w:rsid w:val="00B20A3D"/>
    <w:rsid w:val="00B20B11"/>
    <w:rsid w:val="00B20B64"/>
    <w:rsid w:val="00B20D21"/>
    <w:rsid w:val="00B20D9D"/>
    <w:rsid w:val="00B20DBE"/>
    <w:rsid w:val="00B20EDA"/>
    <w:rsid w:val="00B20F05"/>
    <w:rsid w:val="00B20F1B"/>
    <w:rsid w:val="00B21174"/>
    <w:rsid w:val="00B2118F"/>
    <w:rsid w:val="00B211EF"/>
    <w:rsid w:val="00B2133E"/>
    <w:rsid w:val="00B213C8"/>
    <w:rsid w:val="00B214B7"/>
    <w:rsid w:val="00B2158D"/>
    <w:rsid w:val="00B2166A"/>
    <w:rsid w:val="00B216D7"/>
    <w:rsid w:val="00B21AB4"/>
    <w:rsid w:val="00B21CC4"/>
    <w:rsid w:val="00B21CC8"/>
    <w:rsid w:val="00B21E69"/>
    <w:rsid w:val="00B21F76"/>
    <w:rsid w:val="00B21FCB"/>
    <w:rsid w:val="00B22155"/>
    <w:rsid w:val="00B22192"/>
    <w:rsid w:val="00B22432"/>
    <w:rsid w:val="00B22440"/>
    <w:rsid w:val="00B224D3"/>
    <w:rsid w:val="00B2262A"/>
    <w:rsid w:val="00B22638"/>
    <w:rsid w:val="00B22802"/>
    <w:rsid w:val="00B2296A"/>
    <w:rsid w:val="00B22972"/>
    <w:rsid w:val="00B22A0A"/>
    <w:rsid w:val="00B22A23"/>
    <w:rsid w:val="00B22A2A"/>
    <w:rsid w:val="00B22B78"/>
    <w:rsid w:val="00B22C5F"/>
    <w:rsid w:val="00B22CAD"/>
    <w:rsid w:val="00B22E28"/>
    <w:rsid w:val="00B22E4C"/>
    <w:rsid w:val="00B22E78"/>
    <w:rsid w:val="00B22FF8"/>
    <w:rsid w:val="00B23398"/>
    <w:rsid w:val="00B233B5"/>
    <w:rsid w:val="00B23466"/>
    <w:rsid w:val="00B23493"/>
    <w:rsid w:val="00B234F6"/>
    <w:rsid w:val="00B23554"/>
    <w:rsid w:val="00B23613"/>
    <w:rsid w:val="00B23634"/>
    <w:rsid w:val="00B239CC"/>
    <w:rsid w:val="00B23A5C"/>
    <w:rsid w:val="00B23BA7"/>
    <w:rsid w:val="00B23E4B"/>
    <w:rsid w:val="00B23F82"/>
    <w:rsid w:val="00B240A8"/>
    <w:rsid w:val="00B240E1"/>
    <w:rsid w:val="00B24170"/>
    <w:rsid w:val="00B2448E"/>
    <w:rsid w:val="00B24528"/>
    <w:rsid w:val="00B24588"/>
    <w:rsid w:val="00B245E1"/>
    <w:rsid w:val="00B246D1"/>
    <w:rsid w:val="00B246D7"/>
    <w:rsid w:val="00B247C5"/>
    <w:rsid w:val="00B24829"/>
    <w:rsid w:val="00B24C96"/>
    <w:rsid w:val="00B24E95"/>
    <w:rsid w:val="00B24FEE"/>
    <w:rsid w:val="00B251A9"/>
    <w:rsid w:val="00B252DB"/>
    <w:rsid w:val="00B253AB"/>
    <w:rsid w:val="00B25626"/>
    <w:rsid w:val="00B25703"/>
    <w:rsid w:val="00B25750"/>
    <w:rsid w:val="00B25948"/>
    <w:rsid w:val="00B2594B"/>
    <w:rsid w:val="00B25C7E"/>
    <w:rsid w:val="00B25EB6"/>
    <w:rsid w:val="00B25FEF"/>
    <w:rsid w:val="00B26065"/>
    <w:rsid w:val="00B2607F"/>
    <w:rsid w:val="00B2644C"/>
    <w:rsid w:val="00B264B0"/>
    <w:rsid w:val="00B26647"/>
    <w:rsid w:val="00B267B6"/>
    <w:rsid w:val="00B26A66"/>
    <w:rsid w:val="00B26DA1"/>
    <w:rsid w:val="00B26E52"/>
    <w:rsid w:val="00B26E65"/>
    <w:rsid w:val="00B26ED5"/>
    <w:rsid w:val="00B270F6"/>
    <w:rsid w:val="00B27156"/>
    <w:rsid w:val="00B2737F"/>
    <w:rsid w:val="00B273C6"/>
    <w:rsid w:val="00B27601"/>
    <w:rsid w:val="00B27628"/>
    <w:rsid w:val="00B27AEC"/>
    <w:rsid w:val="00B27C3A"/>
    <w:rsid w:val="00B27CF5"/>
    <w:rsid w:val="00B27DE8"/>
    <w:rsid w:val="00B30178"/>
    <w:rsid w:val="00B301BE"/>
    <w:rsid w:val="00B30213"/>
    <w:rsid w:val="00B303BE"/>
    <w:rsid w:val="00B303EF"/>
    <w:rsid w:val="00B3065B"/>
    <w:rsid w:val="00B30784"/>
    <w:rsid w:val="00B3078D"/>
    <w:rsid w:val="00B308C6"/>
    <w:rsid w:val="00B308FD"/>
    <w:rsid w:val="00B3090D"/>
    <w:rsid w:val="00B30BB8"/>
    <w:rsid w:val="00B30C8A"/>
    <w:rsid w:val="00B30DAA"/>
    <w:rsid w:val="00B30EEB"/>
    <w:rsid w:val="00B31000"/>
    <w:rsid w:val="00B3100A"/>
    <w:rsid w:val="00B31013"/>
    <w:rsid w:val="00B31239"/>
    <w:rsid w:val="00B31473"/>
    <w:rsid w:val="00B31505"/>
    <w:rsid w:val="00B31798"/>
    <w:rsid w:val="00B317DA"/>
    <w:rsid w:val="00B3191C"/>
    <w:rsid w:val="00B3196E"/>
    <w:rsid w:val="00B31A6A"/>
    <w:rsid w:val="00B31BAC"/>
    <w:rsid w:val="00B31C35"/>
    <w:rsid w:val="00B31C5B"/>
    <w:rsid w:val="00B31DDD"/>
    <w:rsid w:val="00B31E02"/>
    <w:rsid w:val="00B31ED3"/>
    <w:rsid w:val="00B31FF1"/>
    <w:rsid w:val="00B321E6"/>
    <w:rsid w:val="00B3223A"/>
    <w:rsid w:val="00B322BE"/>
    <w:rsid w:val="00B323DD"/>
    <w:rsid w:val="00B324C4"/>
    <w:rsid w:val="00B3258A"/>
    <w:rsid w:val="00B326F5"/>
    <w:rsid w:val="00B32830"/>
    <w:rsid w:val="00B32A09"/>
    <w:rsid w:val="00B32A52"/>
    <w:rsid w:val="00B32DDA"/>
    <w:rsid w:val="00B32E0F"/>
    <w:rsid w:val="00B32E6D"/>
    <w:rsid w:val="00B33597"/>
    <w:rsid w:val="00B33613"/>
    <w:rsid w:val="00B3386D"/>
    <w:rsid w:val="00B33D3A"/>
    <w:rsid w:val="00B34155"/>
    <w:rsid w:val="00B3427F"/>
    <w:rsid w:val="00B3429F"/>
    <w:rsid w:val="00B3446C"/>
    <w:rsid w:val="00B3449D"/>
    <w:rsid w:val="00B3468E"/>
    <w:rsid w:val="00B3485B"/>
    <w:rsid w:val="00B34A43"/>
    <w:rsid w:val="00B34AEB"/>
    <w:rsid w:val="00B34BC8"/>
    <w:rsid w:val="00B35025"/>
    <w:rsid w:val="00B3502F"/>
    <w:rsid w:val="00B35354"/>
    <w:rsid w:val="00B35464"/>
    <w:rsid w:val="00B354F1"/>
    <w:rsid w:val="00B3553F"/>
    <w:rsid w:val="00B357C8"/>
    <w:rsid w:val="00B3585E"/>
    <w:rsid w:val="00B358BE"/>
    <w:rsid w:val="00B359EC"/>
    <w:rsid w:val="00B35C98"/>
    <w:rsid w:val="00B35D08"/>
    <w:rsid w:val="00B35D49"/>
    <w:rsid w:val="00B3617F"/>
    <w:rsid w:val="00B362EF"/>
    <w:rsid w:val="00B365D8"/>
    <w:rsid w:val="00B367C0"/>
    <w:rsid w:val="00B36896"/>
    <w:rsid w:val="00B36989"/>
    <w:rsid w:val="00B36998"/>
    <w:rsid w:val="00B369DC"/>
    <w:rsid w:val="00B369FE"/>
    <w:rsid w:val="00B36AFE"/>
    <w:rsid w:val="00B36F98"/>
    <w:rsid w:val="00B370DB"/>
    <w:rsid w:val="00B371F6"/>
    <w:rsid w:val="00B374D0"/>
    <w:rsid w:val="00B374D7"/>
    <w:rsid w:val="00B376CC"/>
    <w:rsid w:val="00B377C6"/>
    <w:rsid w:val="00B378FC"/>
    <w:rsid w:val="00B37AEC"/>
    <w:rsid w:val="00B37BFA"/>
    <w:rsid w:val="00B37C0A"/>
    <w:rsid w:val="00B37CC2"/>
    <w:rsid w:val="00B37CE4"/>
    <w:rsid w:val="00B37E23"/>
    <w:rsid w:val="00B37FCB"/>
    <w:rsid w:val="00B401B3"/>
    <w:rsid w:val="00B401D8"/>
    <w:rsid w:val="00B40562"/>
    <w:rsid w:val="00B40980"/>
    <w:rsid w:val="00B40ACC"/>
    <w:rsid w:val="00B40B6C"/>
    <w:rsid w:val="00B40C4B"/>
    <w:rsid w:val="00B40CEA"/>
    <w:rsid w:val="00B40D28"/>
    <w:rsid w:val="00B40F41"/>
    <w:rsid w:val="00B40FDA"/>
    <w:rsid w:val="00B41048"/>
    <w:rsid w:val="00B410E8"/>
    <w:rsid w:val="00B41213"/>
    <w:rsid w:val="00B41310"/>
    <w:rsid w:val="00B41437"/>
    <w:rsid w:val="00B4151C"/>
    <w:rsid w:val="00B41592"/>
    <w:rsid w:val="00B418F8"/>
    <w:rsid w:val="00B41974"/>
    <w:rsid w:val="00B41A06"/>
    <w:rsid w:val="00B41A14"/>
    <w:rsid w:val="00B41C14"/>
    <w:rsid w:val="00B41C20"/>
    <w:rsid w:val="00B41C21"/>
    <w:rsid w:val="00B41C88"/>
    <w:rsid w:val="00B41F93"/>
    <w:rsid w:val="00B420BC"/>
    <w:rsid w:val="00B420C5"/>
    <w:rsid w:val="00B42186"/>
    <w:rsid w:val="00B423EC"/>
    <w:rsid w:val="00B42457"/>
    <w:rsid w:val="00B424C8"/>
    <w:rsid w:val="00B4253B"/>
    <w:rsid w:val="00B42772"/>
    <w:rsid w:val="00B427A4"/>
    <w:rsid w:val="00B427B6"/>
    <w:rsid w:val="00B42922"/>
    <w:rsid w:val="00B42B02"/>
    <w:rsid w:val="00B42DD3"/>
    <w:rsid w:val="00B42EAB"/>
    <w:rsid w:val="00B42EC2"/>
    <w:rsid w:val="00B42F27"/>
    <w:rsid w:val="00B43024"/>
    <w:rsid w:val="00B43286"/>
    <w:rsid w:val="00B432E2"/>
    <w:rsid w:val="00B434E9"/>
    <w:rsid w:val="00B435A4"/>
    <w:rsid w:val="00B435DB"/>
    <w:rsid w:val="00B43838"/>
    <w:rsid w:val="00B43881"/>
    <w:rsid w:val="00B43931"/>
    <w:rsid w:val="00B4393B"/>
    <w:rsid w:val="00B43976"/>
    <w:rsid w:val="00B43B1E"/>
    <w:rsid w:val="00B43C19"/>
    <w:rsid w:val="00B43C41"/>
    <w:rsid w:val="00B43C95"/>
    <w:rsid w:val="00B43C99"/>
    <w:rsid w:val="00B43DF7"/>
    <w:rsid w:val="00B44003"/>
    <w:rsid w:val="00B44299"/>
    <w:rsid w:val="00B44325"/>
    <w:rsid w:val="00B44370"/>
    <w:rsid w:val="00B44373"/>
    <w:rsid w:val="00B444C0"/>
    <w:rsid w:val="00B445F0"/>
    <w:rsid w:val="00B44635"/>
    <w:rsid w:val="00B4467C"/>
    <w:rsid w:val="00B4470A"/>
    <w:rsid w:val="00B4477B"/>
    <w:rsid w:val="00B44A3B"/>
    <w:rsid w:val="00B44E13"/>
    <w:rsid w:val="00B44F91"/>
    <w:rsid w:val="00B451CB"/>
    <w:rsid w:val="00B451DD"/>
    <w:rsid w:val="00B452FB"/>
    <w:rsid w:val="00B45659"/>
    <w:rsid w:val="00B456C1"/>
    <w:rsid w:val="00B4597F"/>
    <w:rsid w:val="00B45DC9"/>
    <w:rsid w:val="00B46066"/>
    <w:rsid w:val="00B46067"/>
    <w:rsid w:val="00B4608A"/>
    <w:rsid w:val="00B46108"/>
    <w:rsid w:val="00B461A3"/>
    <w:rsid w:val="00B463C8"/>
    <w:rsid w:val="00B46456"/>
    <w:rsid w:val="00B46623"/>
    <w:rsid w:val="00B466E9"/>
    <w:rsid w:val="00B4688B"/>
    <w:rsid w:val="00B46978"/>
    <w:rsid w:val="00B469B5"/>
    <w:rsid w:val="00B46A19"/>
    <w:rsid w:val="00B46B8F"/>
    <w:rsid w:val="00B46BB0"/>
    <w:rsid w:val="00B46C4E"/>
    <w:rsid w:val="00B46CCE"/>
    <w:rsid w:val="00B46DB7"/>
    <w:rsid w:val="00B46FC0"/>
    <w:rsid w:val="00B47150"/>
    <w:rsid w:val="00B472F9"/>
    <w:rsid w:val="00B47337"/>
    <w:rsid w:val="00B47459"/>
    <w:rsid w:val="00B4747C"/>
    <w:rsid w:val="00B4766F"/>
    <w:rsid w:val="00B476F8"/>
    <w:rsid w:val="00B47712"/>
    <w:rsid w:val="00B479EB"/>
    <w:rsid w:val="00B479FD"/>
    <w:rsid w:val="00B47AC1"/>
    <w:rsid w:val="00B47B3E"/>
    <w:rsid w:val="00B47C5B"/>
    <w:rsid w:val="00B47E3A"/>
    <w:rsid w:val="00B47FBA"/>
    <w:rsid w:val="00B47FF0"/>
    <w:rsid w:val="00B50032"/>
    <w:rsid w:val="00B503BD"/>
    <w:rsid w:val="00B5049B"/>
    <w:rsid w:val="00B5053A"/>
    <w:rsid w:val="00B505F6"/>
    <w:rsid w:val="00B506D6"/>
    <w:rsid w:val="00B506E7"/>
    <w:rsid w:val="00B50712"/>
    <w:rsid w:val="00B50857"/>
    <w:rsid w:val="00B5087E"/>
    <w:rsid w:val="00B50885"/>
    <w:rsid w:val="00B509F2"/>
    <w:rsid w:val="00B50AFC"/>
    <w:rsid w:val="00B50C41"/>
    <w:rsid w:val="00B50E7E"/>
    <w:rsid w:val="00B50F8E"/>
    <w:rsid w:val="00B50FF3"/>
    <w:rsid w:val="00B5114B"/>
    <w:rsid w:val="00B51297"/>
    <w:rsid w:val="00B512C8"/>
    <w:rsid w:val="00B5187B"/>
    <w:rsid w:val="00B51A77"/>
    <w:rsid w:val="00B51B40"/>
    <w:rsid w:val="00B51BEC"/>
    <w:rsid w:val="00B521DC"/>
    <w:rsid w:val="00B523E5"/>
    <w:rsid w:val="00B525AA"/>
    <w:rsid w:val="00B525F8"/>
    <w:rsid w:val="00B52600"/>
    <w:rsid w:val="00B526E8"/>
    <w:rsid w:val="00B52774"/>
    <w:rsid w:val="00B52886"/>
    <w:rsid w:val="00B5291B"/>
    <w:rsid w:val="00B52D93"/>
    <w:rsid w:val="00B530BE"/>
    <w:rsid w:val="00B530EF"/>
    <w:rsid w:val="00B53877"/>
    <w:rsid w:val="00B5390B"/>
    <w:rsid w:val="00B5390C"/>
    <w:rsid w:val="00B53940"/>
    <w:rsid w:val="00B53A1E"/>
    <w:rsid w:val="00B53B53"/>
    <w:rsid w:val="00B53CB4"/>
    <w:rsid w:val="00B53E0B"/>
    <w:rsid w:val="00B53E7B"/>
    <w:rsid w:val="00B53FCE"/>
    <w:rsid w:val="00B540AE"/>
    <w:rsid w:val="00B542BB"/>
    <w:rsid w:val="00B546C1"/>
    <w:rsid w:val="00B5476B"/>
    <w:rsid w:val="00B54798"/>
    <w:rsid w:val="00B548AB"/>
    <w:rsid w:val="00B54977"/>
    <w:rsid w:val="00B54BD2"/>
    <w:rsid w:val="00B54DD1"/>
    <w:rsid w:val="00B54EF8"/>
    <w:rsid w:val="00B54F4B"/>
    <w:rsid w:val="00B55093"/>
    <w:rsid w:val="00B5537A"/>
    <w:rsid w:val="00B55551"/>
    <w:rsid w:val="00B555FF"/>
    <w:rsid w:val="00B556D5"/>
    <w:rsid w:val="00B55815"/>
    <w:rsid w:val="00B55917"/>
    <w:rsid w:val="00B55991"/>
    <w:rsid w:val="00B55A17"/>
    <w:rsid w:val="00B55BAD"/>
    <w:rsid w:val="00B55C1E"/>
    <w:rsid w:val="00B55DB0"/>
    <w:rsid w:val="00B5610A"/>
    <w:rsid w:val="00B563E7"/>
    <w:rsid w:val="00B566F2"/>
    <w:rsid w:val="00B566F5"/>
    <w:rsid w:val="00B5672E"/>
    <w:rsid w:val="00B56768"/>
    <w:rsid w:val="00B56A3D"/>
    <w:rsid w:val="00B56A54"/>
    <w:rsid w:val="00B56A75"/>
    <w:rsid w:val="00B56A81"/>
    <w:rsid w:val="00B56B60"/>
    <w:rsid w:val="00B56BB6"/>
    <w:rsid w:val="00B56BF6"/>
    <w:rsid w:val="00B570F4"/>
    <w:rsid w:val="00B571F0"/>
    <w:rsid w:val="00B57209"/>
    <w:rsid w:val="00B57318"/>
    <w:rsid w:val="00B5734A"/>
    <w:rsid w:val="00B57402"/>
    <w:rsid w:val="00B574AD"/>
    <w:rsid w:val="00B574DD"/>
    <w:rsid w:val="00B5774B"/>
    <w:rsid w:val="00B5776A"/>
    <w:rsid w:val="00B57B4A"/>
    <w:rsid w:val="00B57BB1"/>
    <w:rsid w:val="00B57F44"/>
    <w:rsid w:val="00B57FC3"/>
    <w:rsid w:val="00B6008A"/>
    <w:rsid w:val="00B6013E"/>
    <w:rsid w:val="00B6028A"/>
    <w:rsid w:val="00B605EE"/>
    <w:rsid w:val="00B606C4"/>
    <w:rsid w:val="00B60885"/>
    <w:rsid w:val="00B608B8"/>
    <w:rsid w:val="00B608CD"/>
    <w:rsid w:val="00B6092A"/>
    <w:rsid w:val="00B609A9"/>
    <w:rsid w:val="00B60C58"/>
    <w:rsid w:val="00B60F43"/>
    <w:rsid w:val="00B60FC6"/>
    <w:rsid w:val="00B6107E"/>
    <w:rsid w:val="00B61467"/>
    <w:rsid w:val="00B61633"/>
    <w:rsid w:val="00B6173A"/>
    <w:rsid w:val="00B6174A"/>
    <w:rsid w:val="00B6178D"/>
    <w:rsid w:val="00B6182E"/>
    <w:rsid w:val="00B618C4"/>
    <w:rsid w:val="00B61938"/>
    <w:rsid w:val="00B619BE"/>
    <w:rsid w:val="00B61A03"/>
    <w:rsid w:val="00B61B4E"/>
    <w:rsid w:val="00B61C4E"/>
    <w:rsid w:val="00B61C4F"/>
    <w:rsid w:val="00B61CAD"/>
    <w:rsid w:val="00B61F96"/>
    <w:rsid w:val="00B620A4"/>
    <w:rsid w:val="00B62132"/>
    <w:rsid w:val="00B623C4"/>
    <w:rsid w:val="00B623EB"/>
    <w:rsid w:val="00B62664"/>
    <w:rsid w:val="00B6279D"/>
    <w:rsid w:val="00B62AB4"/>
    <w:rsid w:val="00B62BA4"/>
    <w:rsid w:val="00B62C3A"/>
    <w:rsid w:val="00B62E54"/>
    <w:rsid w:val="00B62F8B"/>
    <w:rsid w:val="00B63007"/>
    <w:rsid w:val="00B63086"/>
    <w:rsid w:val="00B63556"/>
    <w:rsid w:val="00B636A9"/>
    <w:rsid w:val="00B6388D"/>
    <w:rsid w:val="00B63A48"/>
    <w:rsid w:val="00B63E04"/>
    <w:rsid w:val="00B63E14"/>
    <w:rsid w:val="00B63E2F"/>
    <w:rsid w:val="00B63E69"/>
    <w:rsid w:val="00B64151"/>
    <w:rsid w:val="00B64565"/>
    <w:rsid w:val="00B64807"/>
    <w:rsid w:val="00B6485F"/>
    <w:rsid w:val="00B64943"/>
    <w:rsid w:val="00B649CD"/>
    <w:rsid w:val="00B649D7"/>
    <w:rsid w:val="00B64A43"/>
    <w:rsid w:val="00B64C44"/>
    <w:rsid w:val="00B64CB4"/>
    <w:rsid w:val="00B64CF1"/>
    <w:rsid w:val="00B65253"/>
    <w:rsid w:val="00B6530B"/>
    <w:rsid w:val="00B6540D"/>
    <w:rsid w:val="00B65475"/>
    <w:rsid w:val="00B6580F"/>
    <w:rsid w:val="00B65988"/>
    <w:rsid w:val="00B65DB6"/>
    <w:rsid w:val="00B65E9C"/>
    <w:rsid w:val="00B65F10"/>
    <w:rsid w:val="00B65F63"/>
    <w:rsid w:val="00B65F73"/>
    <w:rsid w:val="00B66005"/>
    <w:rsid w:val="00B6626B"/>
    <w:rsid w:val="00B66430"/>
    <w:rsid w:val="00B66500"/>
    <w:rsid w:val="00B66578"/>
    <w:rsid w:val="00B665FA"/>
    <w:rsid w:val="00B6663C"/>
    <w:rsid w:val="00B66845"/>
    <w:rsid w:val="00B66987"/>
    <w:rsid w:val="00B6698B"/>
    <w:rsid w:val="00B66AE0"/>
    <w:rsid w:val="00B66C91"/>
    <w:rsid w:val="00B66CF2"/>
    <w:rsid w:val="00B66FBE"/>
    <w:rsid w:val="00B6703E"/>
    <w:rsid w:val="00B67069"/>
    <w:rsid w:val="00B670C9"/>
    <w:rsid w:val="00B670F7"/>
    <w:rsid w:val="00B672C0"/>
    <w:rsid w:val="00B6730B"/>
    <w:rsid w:val="00B6736C"/>
    <w:rsid w:val="00B67736"/>
    <w:rsid w:val="00B67794"/>
    <w:rsid w:val="00B677F2"/>
    <w:rsid w:val="00B678CD"/>
    <w:rsid w:val="00B67911"/>
    <w:rsid w:val="00B67ABB"/>
    <w:rsid w:val="00B67C18"/>
    <w:rsid w:val="00B67D44"/>
    <w:rsid w:val="00B700F5"/>
    <w:rsid w:val="00B70133"/>
    <w:rsid w:val="00B70315"/>
    <w:rsid w:val="00B70405"/>
    <w:rsid w:val="00B70825"/>
    <w:rsid w:val="00B709A8"/>
    <w:rsid w:val="00B709B4"/>
    <w:rsid w:val="00B70B24"/>
    <w:rsid w:val="00B70B27"/>
    <w:rsid w:val="00B70BE3"/>
    <w:rsid w:val="00B70D52"/>
    <w:rsid w:val="00B70DCD"/>
    <w:rsid w:val="00B71148"/>
    <w:rsid w:val="00B711E3"/>
    <w:rsid w:val="00B7125C"/>
    <w:rsid w:val="00B713AF"/>
    <w:rsid w:val="00B71416"/>
    <w:rsid w:val="00B71547"/>
    <w:rsid w:val="00B7165F"/>
    <w:rsid w:val="00B71842"/>
    <w:rsid w:val="00B71899"/>
    <w:rsid w:val="00B7195C"/>
    <w:rsid w:val="00B719B5"/>
    <w:rsid w:val="00B71AB7"/>
    <w:rsid w:val="00B71B8B"/>
    <w:rsid w:val="00B71BBB"/>
    <w:rsid w:val="00B71C7B"/>
    <w:rsid w:val="00B71D42"/>
    <w:rsid w:val="00B71FAD"/>
    <w:rsid w:val="00B7206C"/>
    <w:rsid w:val="00B72213"/>
    <w:rsid w:val="00B72267"/>
    <w:rsid w:val="00B72380"/>
    <w:rsid w:val="00B7244E"/>
    <w:rsid w:val="00B72453"/>
    <w:rsid w:val="00B72468"/>
    <w:rsid w:val="00B7247D"/>
    <w:rsid w:val="00B724AF"/>
    <w:rsid w:val="00B72603"/>
    <w:rsid w:val="00B726B1"/>
    <w:rsid w:val="00B72704"/>
    <w:rsid w:val="00B72710"/>
    <w:rsid w:val="00B72925"/>
    <w:rsid w:val="00B72A3D"/>
    <w:rsid w:val="00B72AF5"/>
    <w:rsid w:val="00B72EB2"/>
    <w:rsid w:val="00B72F97"/>
    <w:rsid w:val="00B7308D"/>
    <w:rsid w:val="00B73100"/>
    <w:rsid w:val="00B7324C"/>
    <w:rsid w:val="00B73279"/>
    <w:rsid w:val="00B73515"/>
    <w:rsid w:val="00B7359A"/>
    <w:rsid w:val="00B73902"/>
    <w:rsid w:val="00B739F2"/>
    <w:rsid w:val="00B73A12"/>
    <w:rsid w:val="00B73B74"/>
    <w:rsid w:val="00B73BFC"/>
    <w:rsid w:val="00B73D65"/>
    <w:rsid w:val="00B73DF7"/>
    <w:rsid w:val="00B73E05"/>
    <w:rsid w:val="00B73F36"/>
    <w:rsid w:val="00B741BF"/>
    <w:rsid w:val="00B74431"/>
    <w:rsid w:val="00B745E3"/>
    <w:rsid w:val="00B746B1"/>
    <w:rsid w:val="00B748EA"/>
    <w:rsid w:val="00B74968"/>
    <w:rsid w:val="00B74AF3"/>
    <w:rsid w:val="00B74DFD"/>
    <w:rsid w:val="00B75215"/>
    <w:rsid w:val="00B75626"/>
    <w:rsid w:val="00B756CE"/>
    <w:rsid w:val="00B75B1A"/>
    <w:rsid w:val="00B75C5D"/>
    <w:rsid w:val="00B75CB9"/>
    <w:rsid w:val="00B75D4E"/>
    <w:rsid w:val="00B75DBD"/>
    <w:rsid w:val="00B75EAF"/>
    <w:rsid w:val="00B75EC1"/>
    <w:rsid w:val="00B75F3A"/>
    <w:rsid w:val="00B75FA6"/>
    <w:rsid w:val="00B7604C"/>
    <w:rsid w:val="00B7612C"/>
    <w:rsid w:val="00B76546"/>
    <w:rsid w:val="00B76597"/>
    <w:rsid w:val="00B765C1"/>
    <w:rsid w:val="00B76A18"/>
    <w:rsid w:val="00B771F3"/>
    <w:rsid w:val="00B772CC"/>
    <w:rsid w:val="00B77304"/>
    <w:rsid w:val="00B77384"/>
    <w:rsid w:val="00B77433"/>
    <w:rsid w:val="00B77481"/>
    <w:rsid w:val="00B776DB"/>
    <w:rsid w:val="00B776F5"/>
    <w:rsid w:val="00B778BB"/>
    <w:rsid w:val="00B778C9"/>
    <w:rsid w:val="00B77C4C"/>
    <w:rsid w:val="00B77F9D"/>
    <w:rsid w:val="00B77FB8"/>
    <w:rsid w:val="00B8014A"/>
    <w:rsid w:val="00B80187"/>
    <w:rsid w:val="00B801A8"/>
    <w:rsid w:val="00B80236"/>
    <w:rsid w:val="00B804FD"/>
    <w:rsid w:val="00B80521"/>
    <w:rsid w:val="00B805EA"/>
    <w:rsid w:val="00B80745"/>
    <w:rsid w:val="00B807A8"/>
    <w:rsid w:val="00B80808"/>
    <w:rsid w:val="00B80897"/>
    <w:rsid w:val="00B808E6"/>
    <w:rsid w:val="00B80AD3"/>
    <w:rsid w:val="00B80D8F"/>
    <w:rsid w:val="00B80EBF"/>
    <w:rsid w:val="00B80ED8"/>
    <w:rsid w:val="00B810A3"/>
    <w:rsid w:val="00B81275"/>
    <w:rsid w:val="00B81284"/>
    <w:rsid w:val="00B81354"/>
    <w:rsid w:val="00B814D0"/>
    <w:rsid w:val="00B81699"/>
    <w:rsid w:val="00B8186C"/>
    <w:rsid w:val="00B81933"/>
    <w:rsid w:val="00B819CE"/>
    <w:rsid w:val="00B81A4C"/>
    <w:rsid w:val="00B81ABD"/>
    <w:rsid w:val="00B81B2C"/>
    <w:rsid w:val="00B81D41"/>
    <w:rsid w:val="00B81FE3"/>
    <w:rsid w:val="00B82030"/>
    <w:rsid w:val="00B8241F"/>
    <w:rsid w:val="00B825C9"/>
    <w:rsid w:val="00B82763"/>
    <w:rsid w:val="00B8277E"/>
    <w:rsid w:val="00B8294A"/>
    <w:rsid w:val="00B82ACC"/>
    <w:rsid w:val="00B82C50"/>
    <w:rsid w:val="00B82CF9"/>
    <w:rsid w:val="00B82D33"/>
    <w:rsid w:val="00B82E55"/>
    <w:rsid w:val="00B82E96"/>
    <w:rsid w:val="00B8310E"/>
    <w:rsid w:val="00B833A1"/>
    <w:rsid w:val="00B8355B"/>
    <w:rsid w:val="00B83636"/>
    <w:rsid w:val="00B83676"/>
    <w:rsid w:val="00B8375A"/>
    <w:rsid w:val="00B83A56"/>
    <w:rsid w:val="00B83C22"/>
    <w:rsid w:val="00B83DDF"/>
    <w:rsid w:val="00B83DF3"/>
    <w:rsid w:val="00B84101"/>
    <w:rsid w:val="00B84299"/>
    <w:rsid w:val="00B8464B"/>
    <w:rsid w:val="00B84717"/>
    <w:rsid w:val="00B847CE"/>
    <w:rsid w:val="00B848F0"/>
    <w:rsid w:val="00B84A6C"/>
    <w:rsid w:val="00B84B2A"/>
    <w:rsid w:val="00B84BCD"/>
    <w:rsid w:val="00B84CA0"/>
    <w:rsid w:val="00B84E65"/>
    <w:rsid w:val="00B85053"/>
    <w:rsid w:val="00B850D0"/>
    <w:rsid w:val="00B8558C"/>
    <w:rsid w:val="00B8569A"/>
    <w:rsid w:val="00B856D0"/>
    <w:rsid w:val="00B8591F"/>
    <w:rsid w:val="00B85AFA"/>
    <w:rsid w:val="00B85D22"/>
    <w:rsid w:val="00B860CE"/>
    <w:rsid w:val="00B86139"/>
    <w:rsid w:val="00B8614D"/>
    <w:rsid w:val="00B864E2"/>
    <w:rsid w:val="00B86871"/>
    <w:rsid w:val="00B86946"/>
    <w:rsid w:val="00B86AC8"/>
    <w:rsid w:val="00B86D92"/>
    <w:rsid w:val="00B86F94"/>
    <w:rsid w:val="00B86FC7"/>
    <w:rsid w:val="00B8712D"/>
    <w:rsid w:val="00B87270"/>
    <w:rsid w:val="00B87300"/>
    <w:rsid w:val="00B8738F"/>
    <w:rsid w:val="00B87554"/>
    <w:rsid w:val="00B87613"/>
    <w:rsid w:val="00B8766A"/>
    <w:rsid w:val="00B87697"/>
    <w:rsid w:val="00B87760"/>
    <w:rsid w:val="00B87800"/>
    <w:rsid w:val="00B87839"/>
    <w:rsid w:val="00B87881"/>
    <w:rsid w:val="00B87B67"/>
    <w:rsid w:val="00B87B6C"/>
    <w:rsid w:val="00B87CFB"/>
    <w:rsid w:val="00B87E07"/>
    <w:rsid w:val="00B87E1E"/>
    <w:rsid w:val="00B87EA8"/>
    <w:rsid w:val="00B901FE"/>
    <w:rsid w:val="00B9034F"/>
    <w:rsid w:val="00B90355"/>
    <w:rsid w:val="00B9053E"/>
    <w:rsid w:val="00B90576"/>
    <w:rsid w:val="00B906BB"/>
    <w:rsid w:val="00B90783"/>
    <w:rsid w:val="00B907C4"/>
    <w:rsid w:val="00B90BB8"/>
    <w:rsid w:val="00B90CAB"/>
    <w:rsid w:val="00B90CBA"/>
    <w:rsid w:val="00B90DE6"/>
    <w:rsid w:val="00B90E5F"/>
    <w:rsid w:val="00B90F8E"/>
    <w:rsid w:val="00B91229"/>
    <w:rsid w:val="00B91354"/>
    <w:rsid w:val="00B913B9"/>
    <w:rsid w:val="00B91519"/>
    <w:rsid w:val="00B9158C"/>
    <w:rsid w:val="00B916B5"/>
    <w:rsid w:val="00B916D9"/>
    <w:rsid w:val="00B9179E"/>
    <w:rsid w:val="00B921D9"/>
    <w:rsid w:val="00B9230A"/>
    <w:rsid w:val="00B925D3"/>
    <w:rsid w:val="00B92720"/>
    <w:rsid w:val="00B92756"/>
    <w:rsid w:val="00B927AB"/>
    <w:rsid w:val="00B927E1"/>
    <w:rsid w:val="00B92A2A"/>
    <w:rsid w:val="00B92EA2"/>
    <w:rsid w:val="00B92F0B"/>
    <w:rsid w:val="00B92F5F"/>
    <w:rsid w:val="00B92FF1"/>
    <w:rsid w:val="00B93104"/>
    <w:rsid w:val="00B9347A"/>
    <w:rsid w:val="00B93497"/>
    <w:rsid w:val="00B93500"/>
    <w:rsid w:val="00B9350E"/>
    <w:rsid w:val="00B93553"/>
    <w:rsid w:val="00B93599"/>
    <w:rsid w:val="00B936B2"/>
    <w:rsid w:val="00B936B4"/>
    <w:rsid w:val="00B936C8"/>
    <w:rsid w:val="00B93708"/>
    <w:rsid w:val="00B93864"/>
    <w:rsid w:val="00B938B3"/>
    <w:rsid w:val="00B938D0"/>
    <w:rsid w:val="00B9398A"/>
    <w:rsid w:val="00B93C3A"/>
    <w:rsid w:val="00B93D9E"/>
    <w:rsid w:val="00B93F51"/>
    <w:rsid w:val="00B94009"/>
    <w:rsid w:val="00B9402B"/>
    <w:rsid w:val="00B94274"/>
    <w:rsid w:val="00B9437F"/>
    <w:rsid w:val="00B94ACC"/>
    <w:rsid w:val="00B94D29"/>
    <w:rsid w:val="00B94D3F"/>
    <w:rsid w:val="00B94DB4"/>
    <w:rsid w:val="00B94E5F"/>
    <w:rsid w:val="00B94FDA"/>
    <w:rsid w:val="00B95086"/>
    <w:rsid w:val="00B9508A"/>
    <w:rsid w:val="00B950CB"/>
    <w:rsid w:val="00B95188"/>
    <w:rsid w:val="00B953A7"/>
    <w:rsid w:val="00B953BD"/>
    <w:rsid w:val="00B954AA"/>
    <w:rsid w:val="00B954FF"/>
    <w:rsid w:val="00B956AD"/>
    <w:rsid w:val="00B95742"/>
    <w:rsid w:val="00B95878"/>
    <w:rsid w:val="00B958FC"/>
    <w:rsid w:val="00B95D23"/>
    <w:rsid w:val="00B95E4B"/>
    <w:rsid w:val="00B95E66"/>
    <w:rsid w:val="00B95E90"/>
    <w:rsid w:val="00B95F5D"/>
    <w:rsid w:val="00B95F98"/>
    <w:rsid w:val="00B96121"/>
    <w:rsid w:val="00B9627E"/>
    <w:rsid w:val="00B96316"/>
    <w:rsid w:val="00B96460"/>
    <w:rsid w:val="00B96A1F"/>
    <w:rsid w:val="00B96CFF"/>
    <w:rsid w:val="00B96DC3"/>
    <w:rsid w:val="00B96DCF"/>
    <w:rsid w:val="00B96EE5"/>
    <w:rsid w:val="00B96F8F"/>
    <w:rsid w:val="00B97114"/>
    <w:rsid w:val="00B9721E"/>
    <w:rsid w:val="00B973F0"/>
    <w:rsid w:val="00B974C0"/>
    <w:rsid w:val="00B975D6"/>
    <w:rsid w:val="00B976C5"/>
    <w:rsid w:val="00B97708"/>
    <w:rsid w:val="00B978A6"/>
    <w:rsid w:val="00B978C2"/>
    <w:rsid w:val="00B97A47"/>
    <w:rsid w:val="00B97AB7"/>
    <w:rsid w:val="00B97ABF"/>
    <w:rsid w:val="00B97C5D"/>
    <w:rsid w:val="00B97D7C"/>
    <w:rsid w:val="00B97E57"/>
    <w:rsid w:val="00BA02BB"/>
    <w:rsid w:val="00BA04E9"/>
    <w:rsid w:val="00BA0685"/>
    <w:rsid w:val="00BA07CC"/>
    <w:rsid w:val="00BA0954"/>
    <w:rsid w:val="00BA0B41"/>
    <w:rsid w:val="00BA0D75"/>
    <w:rsid w:val="00BA0DE2"/>
    <w:rsid w:val="00BA0DFB"/>
    <w:rsid w:val="00BA0F90"/>
    <w:rsid w:val="00BA0FC6"/>
    <w:rsid w:val="00BA0FDA"/>
    <w:rsid w:val="00BA11D9"/>
    <w:rsid w:val="00BA1364"/>
    <w:rsid w:val="00BA1497"/>
    <w:rsid w:val="00BA158E"/>
    <w:rsid w:val="00BA1593"/>
    <w:rsid w:val="00BA1712"/>
    <w:rsid w:val="00BA1A0D"/>
    <w:rsid w:val="00BA1A0E"/>
    <w:rsid w:val="00BA1C29"/>
    <w:rsid w:val="00BA1EEA"/>
    <w:rsid w:val="00BA2019"/>
    <w:rsid w:val="00BA2252"/>
    <w:rsid w:val="00BA25E3"/>
    <w:rsid w:val="00BA26ED"/>
    <w:rsid w:val="00BA2794"/>
    <w:rsid w:val="00BA2832"/>
    <w:rsid w:val="00BA28D2"/>
    <w:rsid w:val="00BA28D4"/>
    <w:rsid w:val="00BA2963"/>
    <w:rsid w:val="00BA2C31"/>
    <w:rsid w:val="00BA2CEA"/>
    <w:rsid w:val="00BA2CF6"/>
    <w:rsid w:val="00BA2EAC"/>
    <w:rsid w:val="00BA3169"/>
    <w:rsid w:val="00BA3266"/>
    <w:rsid w:val="00BA3380"/>
    <w:rsid w:val="00BA362C"/>
    <w:rsid w:val="00BA386B"/>
    <w:rsid w:val="00BA38AB"/>
    <w:rsid w:val="00BA38B7"/>
    <w:rsid w:val="00BA3A1C"/>
    <w:rsid w:val="00BA3A7F"/>
    <w:rsid w:val="00BA3B11"/>
    <w:rsid w:val="00BA3D64"/>
    <w:rsid w:val="00BA3E7B"/>
    <w:rsid w:val="00BA411C"/>
    <w:rsid w:val="00BA4156"/>
    <w:rsid w:val="00BA41E4"/>
    <w:rsid w:val="00BA43AE"/>
    <w:rsid w:val="00BA4432"/>
    <w:rsid w:val="00BA45F6"/>
    <w:rsid w:val="00BA4798"/>
    <w:rsid w:val="00BA47BE"/>
    <w:rsid w:val="00BA4873"/>
    <w:rsid w:val="00BA49F2"/>
    <w:rsid w:val="00BA49F9"/>
    <w:rsid w:val="00BA4B0E"/>
    <w:rsid w:val="00BA4B76"/>
    <w:rsid w:val="00BA4CB8"/>
    <w:rsid w:val="00BA4DB9"/>
    <w:rsid w:val="00BA4DBD"/>
    <w:rsid w:val="00BA50B5"/>
    <w:rsid w:val="00BA5100"/>
    <w:rsid w:val="00BA512C"/>
    <w:rsid w:val="00BA51AE"/>
    <w:rsid w:val="00BA52A8"/>
    <w:rsid w:val="00BA539C"/>
    <w:rsid w:val="00BA5BF9"/>
    <w:rsid w:val="00BA5C5C"/>
    <w:rsid w:val="00BA5CA2"/>
    <w:rsid w:val="00BA5CA3"/>
    <w:rsid w:val="00BA5E0B"/>
    <w:rsid w:val="00BA5EAC"/>
    <w:rsid w:val="00BA6012"/>
    <w:rsid w:val="00BA6018"/>
    <w:rsid w:val="00BA60A3"/>
    <w:rsid w:val="00BA60E4"/>
    <w:rsid w:val="00BA62AC"/>
    <w:rsid w:val="00BA64BA"/>
    <w:rsid w:val="00BA653E"/>
    <w:rsid w:val="00BA6660"/>
    <w:rsid w:val="00BA6668"/>
    <w:rsid w:val="00BA6711"/>
    <w:rsid w:val="00BA671E"/>
    <w:rsid w:val="00BA6764"/>
    <w:rsid w:val="00BA683C"/>
    <w:rsid w:val="00BA6AB8"/>
    <w:rsid w:val="00BA6F89"/>
    <w:rsid w:val="00BA7074"/>
    <w:rsid w:val="00BA72BE"/>
    <w:rsid w:val="00BA7359"/>
    <w:rsid w:val="00BA7465"/>
    <w:rsid w:val="00BA76E2"/>
    <w:rsid w:val="00BA7747"/>
    <w:rsid w:val="00BA78E7"/>
    <w:rsid w:val="00BA7986"/>
    <w:rsid w:val="00BA7A29"/>
    <w:rsid w:val="00BA7A84"/>
    <w:rsid w:val="00BA7B63"/>
    <w:rsid w:val="00BA7C83"/>
    <w:rsid w:val="00BA7DAC"/>
    <w:rsid w:val="00BA7DAF"/>
    <w:rsid w:val="00BA7E06"/>
    <w:rsid w:val="00BA7E0A"/>
    <w:rsid w:val="00BA7F0D"/>
    <w:rsid w:val="00BB0083"/>
    <w:rsid w:val="00BB00D0"/>
    <w:rsid w:val="00BB0149"/>
    <w:rsid w:val="00BB0228"/>
    <w:rsid w:val="00BB054A"/>
    <w:rsid w:val="00BB05F3"/>
    <w:rsid w:val="00BB078E"/>
    <w:rsid w:val="00BB081F"/>
    <w:rsid w:val="00BB08F6"/>
    <w:rsid w:val="00BB0900"/>
    <w:rsid w:val="00BB0978"/>
    <w:rsid w:val="00BB0EB5"/>
    <w:rsid w:val="00BB0EBC"/>
    <w:rsid w:val="00BB104B"/>
    <w:rsid w:val="00BB1085"/>
    <w:rsid w:val="00BB11CB"/>
    <w:rsid w:val="00BB1210"/>
    <w:rsid w:val="00BB12EE"/>
    <w:rsid w:val="00BB13B2"/>
    <w:rsid w:val="00BB13B5"/>
    <w:rsid w:val="00BB14EE"/>
    <w:rsid w:val="00BB15BE"/>
    <w:rsid w:val="00BB1ACA"/>
    <w:rsid w:val="00BB1BD8"/>
    <w:rsid w:val="00BB1EAC"/>
    <w:rsid w:val="00BB1F13"/>
    <w:rsid w:val="00BB2012"/>
    <w:rsid w:val="00BB2030"/>
    <w:rsid w:val="00BB20DE"/>
    <w:rsid w:val="00BB226D"/>
    <w:rsid w:val="00BB22C1"/>
    <w:rsid w:val="00BB26E5"/>
    <w:rsid w:val="00BB2A85"/>
    <w:rsid w:val="00BB2B44"/>
    <w:rsid w:val="00BB2C40"/>
    <w:rsid w:val="00BB2D59"/>
    <w:rsid w:val="00BB2D60"/>
    <w:rsid w:val="00BB2F2A"/>
    <w:rsid w:val="00BB3087"/>
    <w:rsid w:val="00BB3104"/>
    <w:rsid w:val="00BB310C"/>
    <w:rsid w:val="00BB327E"/>
    <w:rsid w:val="00BB32A9"/>
    <w:rsid w:val="00BB353D"/>
    <w:rsid w:val="00BB35A6"/>
    <w:rsid w:val="00BB36B7"/>
    <w:rsid w:val="00BB3B8B"/>
    <w:rsid w:val="00BB3D2D"/>
    <w:rsid w:val="00BB3FAE"/>
    <w:rsid w:val="00BB3FFC"/>
    <w:rsid w:val="00BB400D"/>
    <w:rsid w:val="00BB40FF"/>
    <w:rsid w:val="00BB4182"/>
    <w:rsid w:val="00BB4236"/>
    <w:rsid w:val="00BB431F"/>
    <w:rsid w:val="00BB4648"/>
    <w:rsid w:val="00BB4928"/>
    <w:rsid w:val="00BB4BA6"/>
    <w:rsid w:val="00BB4CD3"/>
    <w:rsid w:val="00BB4E07"/>
    <w:rsid w:val="00BB522D"/>
    <w:rsid w:val="00BB55B6"/>
    <w:rsid w:val="00BB5609"/>
    <w:rsid w:val="00BB5686"/>
    <w:rsid w:val="00BB59E0"/>
    <w:rsid w:val="00BB5C8F"/>
    <w:rsid w:val="00BB5CB4"/>
    <w:rsid w:val="00BB60F3"/>
    <w:rsid w:val="00BB6101"/>
    <w:rsid w:val="00BB6104"/>
    <w:rsid w:val="00BB6227"/>
    <w:rsid w:val="00BB62DD"/>
    <w:rsid w:val="00BB63D7"/>
    <w:rsid w:val="00BB642F"/>
    <w:rsid w:val="00BB65BF"/>
    <w:rsid w:val="00BB66A9"/>
    <w:rsid w:val="00BB6821"/>
    <w:rsid w:val="00BB6A5F"/>
    <w:rsid w:val="00BB6AC2"/>
    <w:rsid w:val="00BB6B84"/>
    <w:rsid w:val="00BB6BDD"/>
    <w:rsid w:val="00BB6C70"/>
    <w:rsid w:val="00BB6C8F"/>
    <w:rsid w:val="00BB6F65"/>
    <w:rsid w:val="00BB7080"/>
    <w:rsid w:val="00BB70DE"/>
    <w:rsid w:val="00BB70FB"/>
    <w:rsid w:val="00BB7249"/>
    <w:rsid w:val="00BB7254"/>
    <w:rsid w:val="00BB728D"/>
    <w:rsid w:val="00BB7398"/>
    <w:rsid w:val="00BB73B0"/>
    <w:rsid w:val="00BB76E4"/>
    <w:rsid w:val="00BB7747"/>
    <w:rsid w:val="00BB78EC"/>
    <w:rsid w:val="00BB7921"/>
    <w:rsid w:val="00BB7933"/>
    <w:rsid w:val="00BB7A72"/>
    <w:rsid w:val="00BB7CDE"/>
    <w:rsid w:val="00BB7E5C"/>
    <w:rsid w:val="00BC0062"/>
    <w:rsid w:val="00BC015C"/>
    <w:rsid w:val="00BC0187"/>
    <w:rsid w:val="00BC01BC"/>
    <w:rsid w:val="00BC01F5"/>
    <w:rsid w:val="00BC0551"/>
    <w:rsid w:val="00BC0673"/>
    <w:rsid w:val="00BC084A"/>
    <w:rsid w:val="00BC0974"/>
    <w:rsid w:val="00BC0AAB"/>
    <w:rsid w:val="00BC0C03"/>
    <w:rsid w:val="00BC0D70"/>
    <w:rsid w:val="00BC0E52"/>
    <w:rsid w:val="00BC0F44"/>
    <w:rsid w:val="00BC108C"/>
    <w:rsid w:val="00BC126A"/>
    <w:rsid w:val="00BC1288"/>
    <w:rsid w:val="00BC145E"/>
    <w:rsid w:val="00BC1520"/>
    <w:rsid w:val="00BC1561"/>
    <w:rsid w:val="00BC164B"/>
    <w:rsid w:val="00BC16C1"/>
    <w:rsid w:val="00BC1760"/>
    <w:rsid w:val="00BC1AA0"/>
    <w:rsid w:val="00BC1BF7"/>
    <w:rsid w:val="00BC1C2D"/>
    <w:rsid w:val="00BC1E8F"/>
    <w:rsid w:val="00BC219E"/>
    <w:rsid w:val="00BC2459"/>
    <w:rsid w:val="00BC24B1"/>
    <w:rsid w:val="00BC24C2"/>
    <w:rsid w:val="00BC262C"/>
    <w:rsid w:val="00BC26C6"/>
    <w:rsid w:val="00BC26D6"/>
    <w:rsid w:val="00BC28EC"/>
    <w:rsid w:val="00BC2A47"/>
    <w:rsid w:val="00BC2ACA"/>
    <w:rsid w:val="00BC2AD2"/>
    <w:rsid w:val="00BC2AE4"/>
    <w:rsid w:val="00BC2BB9"/>
    <w:rsid w:val="00BC2E5A"/>
    <w:rsid w:val="00BC32C0"/>
    <w:rsid w:val="00BC337A"/>
    <w:rsid w:val="00BC357E"/>
    <w:rsid w:val="00BC3782"/>
    <w:rsid w:val="00BC3811"/>
    <w:rsid w:val="00BC3B5A"/>
    <w:rsid w:val="00BC3FAD"/>
    <w:rsid w:val="00BC3FE3"/>
    <w:rsid w:val="00BC3FE7"/>
    <w:rsid w:val="00BC404E"/>
    <w:rsid w:val="00BC42FA"/>
    <w:rsid w:val="00BC4314"/>
    <w:rsid w:val="00BC436C"/>
    <w:rsid w:val="00BC491E"/>
    <w:rsid w:val="00BC4A1E"/>
    <w:rsid w:val="00BC4A3C"/>
    <w:rsid w:val="00BC4A8A"/>
    <w:rsid w:val="00BC4C17"/>
    <w:rsid w:val="00BC4D8B"/>
    <w:rsid w:val="00BC4EC8"/>
    <w:rsid w:val="00BC4EEF"/>
    <w:rsid w:val="00BC512C"/>
    <w:rsid w:val="00BC5208"/>
    <w:rsid w:val="00BC52B5"/>
    <w:rsid w:val="00BC54DA"/>
    <w:rsid w:val="00BC54F2"/>
    <w:rsid w:val="00BC56D5"/>
    <w:rsid w:val="00BC58A4"/>
    <w:rsid w:val="00BC59F2"/>
    <w:rsid w:val="00BC5A5D"/>
    <w:rsid w:val="00BC5B17"/>
    <w:rsid w:val="00BC5DE7"/>
    <w:rsid w:val="00BC5E8E"/>
    <w:rsid w:val="00BC603C"/>
    <w:rsid w:val="00BC6069"/>
    <w:rsid w:val="00BC6075"/>
    <w:rsid w:val="00BC646B"/>
    <w:rsid w:val="00BC6588"/>
    <w:rsid w:val="00BC65F7"/>
    <w:rsid w:val="00BC6735"/>
    <w:rsid w:val="00BC68CB"/>
    <w:rsid w:val="00BC6AB4"/>
    <w:rsid w:val="00BC6B5A"/>
    <w:rsid w:val="00BC6CEE"/>
    <w:rsid w:val="00BC6D16"/>
    <w:rsid w:val="00BC6F21"/>
    <w:rsid w:val="00BC6FA9"/>
    <w:rsid w:val="00BC7057"/>
    <w:rsid w:val="00BC7178"/>
    <w:rsid w:val="00BC7297"/>
    <w:rsid w:val="00BC739C"/>
    <w:rsid w:val="00BC7465"/>
    <w:rsid w:val="00BC74BC"/>
    <w:rsid w:val="00BC74C5"/>
    <w:rsid w:val="00BC75DB"/>
    <w:rsid w:val="00BC7648"/>
    <w:rsid w:val="00BC77C4"/>
    <w:rsid w:val="00BC7927"/>
    <w:rsid w:val="00BC793E"/>
    <w:rsid w:val="00BC7990"/>
    <w:rsid w:val="00BC79BF"/>
    <w:rsid w:val="00BC79DB"/>
    <w:rsid w:val="00BC7DE4"/>
    <w:rsid w:val="00BC7E35"/>
    <w:rsid w:val="00BC7FCA"/>
    <w:rsid w:val="00BD0032"/>
    <w:rsid w:val="00BD00D3"/>
    <w:rsid w:val="00BD0274"/>
    <w:rsid w:val="00BD0282"/>
    <w:rsid w:val="00BD0347"/>
    <w:rsid w:val="00BD037C"/>
    <w:rsid w:val="00BD03BA"/>
    <w:rsid w:val="00BD05FB"/>
    <w:rsid w:val="00BD0698"/>
    <w:rsid w:val="00BD08AE"/>
    <w:rsid w:val="00BD09C4"/>
    <w:rsid w:val="00BD0BAE"/>
    <w:rsid w:val="00BD0E1D"/>
    <w:rsid w:val="00BD0ED2"/>
    <w:rsid w:val="00BD0F29"/>
    <w:rsid w:val="00BD10F1"/>
    <w:rsid w:val="00BD1184"/>
    <w:rsid w:val="00BD11D1"/>
    <w:rsid w:val="00BD1203"/>
    <w:rsid w:val="00BD1451"/>
    <w:rsid w:val="00BD146E"/>
    <w:rsid w:val="00BD14B1"/>
    <w:rsid w:val="00BD153C"/>
    <w:rsid w:val="00BD15EA"/>
    <w:rsid w:val="00BD163D"/>
    <w:rsid w:val="00BD1758"/>
    <w:rsid w:val="00BD181B"/>
    <w:rsid w:val="00BD1D0A"/>
    <w:rsid w:val="00BD1D5D"/>
    <w:rsid w:val="00BD1D6B"/>
    <w:rsid w:val="00BD1D8D"/>
    <w:rsid w:val="00BD2125"/>
    <w:rsid w:val="00BD21E8"/>
    <w:rsid w:val="00BD2319"/>
    <w:rsid w:val="00BD23FA"/>
    <w:rsid w:val="00BD27C2"/>
    <w:rsid w:val="00BD2845"/>
    <w:rsid w:val="00BD29D1"/>
    <w:rsid w:val="00BD2ACA"/>
    <w:rsid w:val="00BD2AE8"/>
    <w:rsid w:val="00BD2C39"/>
    <w:rsid w:val="00BD2C6A"/>
    <w:rsid w:val="00BD2DE1"/>
    <w:rsid w:val="00BD2E40"/>
    <w:rsid w:val="00BD3026"/>
    <w:rsid w:val="00BD3060"/>
    <w:rsid w:val="00BD3076"/>
    <w:rsid w:val="00BD33B4"/>
    <w:rsid w:val="00BD343A"/>
    <w:rsid w:val="00BD3539"/>
    <w:rsid w:val="00BD3549"/>
    <w:rsid w:val="00BD361B"/>
    <w:rsid w:val="00BD3625"/>
    <w:rsid w:val="00BD371C"/>
    <w:rsid w:val="00BD377C"/>
    <w:rsid w:val="00BD388F"/>
    <w:rsid w:val="00BD3C9B"/>
    <w:rsid w:val="00BD3CAD"/>
    <w:rsid w:val="00BD3D86"/>
    <w:rsid w:val="00BD40DF"/>
    <w:rsid w:val="00BD4203"/>
    <w:rsid w:val="00BD42BE"/>
    <w:rsid w:val="00BD4410"/>
    <w:rsid w:val="00BD481F"/>
    <w:rsid w:val="00BD486A"/>
    <w:rsid w:val="00BD48C4"/>
    <w:rsid w:val="00BD4A47"/>
    <w:rsid w:val="00BD4D5D"/>
    <w:rsid w:val="00BD4D83"/>
    <w:rsid w:val="00BD4DD8"/>
    <w:rsid w:val="00BD4DFE"/>
    <w:rsid w:val="00BD4E01"/>
    <w:rsid w:val="00BD4F43"/>
    <w:rsid w:val="00BD50B0"/>
    <w:rsid w:val="00BD5411"/>
    <w:rsid w:val="00BD5557"/>
    <w:rsid w:val="00BD56BE"/>
    <w:rsid w:val="00BD56EB"/>
    <w:rsid w:val="00BD572A"/>
    <w:rsid w:val="00BD57B2"/>
    <w:rsid w:val="00BD5819"/>
    <w:rsid w:val="00BD5865"/>
    <w:rsid w:val="00BD59C3"/>
    <w:rsid w:val="00BD5A4E"/>
    <w:rsid w:val="00BD5B72"/>
    <w:rsid w:val="00BD5BF0"/>
    <w:rsid w:val="00BD5C0E"/>
    <w:rsid w:val="00BD5CB6"/>
    <w:rsid w:val="00BD5D5B"/>
    <w:rsid w:val="00BD5E0F"/>
    <w:rsid w:val="00BD5F0B"/>
    <w:rsid w:val="00BD5F40"/>
    <w:rsid w:val="00BD5FFE"/>
    <w:rsid w:val="00BD6233"/>
    <w:rsid w:val="00BD6258"/>
    <w:rsid w:val="00BD625B"/>
    <w:rsid w:val="00BD658C"/>
    <w:rsid w:val="00BD66D6"/>
    <w:rsid w:val="00BD6924"/>
    <w:rsid w:val="00BD6A99"/>
    <w:rsid w:val="00BD6B92"/>
    <w:rsid w:val="00BD6C5D"/>
    <w:rsid w:val="00BD6D65"/>
    <w:rsid w:val="00BD6FF4"/>
    <w:rsid w:val="00BD75F1"/>
    <w:rsid w:val="00BD7669"/>
    <w:rsid w:val="00BD79D2"/>
    <w:rsid w:val="00BD7C33"/>
    <w:rsid w:val="00BD7D11"/>
    <w:rsid w:val="00BD7D2D"/>
    <w:rsid w:val="00BD7D57"/>
    <w:rsid w:val="00BD7D92"/>
    <w:rsid w:val="00BD7F70"/>
    <w:rsid w:val="00BD7FC3"/>
    <w:rsid w:val="00BE0088"/>
    <w:rsid w:val="00BE02B0"/>
    <w:rsid w:val="00BE0399"/>
    <w:rsid w:val="00BE03B4"/>
    <w:rsid w:val="00BE04A8"/>
    <w:rsid w:val="00BE0565"/>
    <w:rsid w:val="00BE091E"/>
    <w:rsid w:val="00BE0C5A"/>
    <w:rsid w:val="00BE0DBB"/>
    <w:rsid w:val="00BE0E5D"/>
    <w:rsid w:val="00BE0FF9"/>
    <w:rsid w:val="00BE10F3"/>
    <w:rsid w:val="00BE1157"/>
    <w:rsid w:val="00BE133C"/>
    <w:rsid w:val="00BE13D8"/>
    <w:rsid w:val="00BE154F"/>
    <w:rsid w:val="00BE15F1"/>
    <w:rsid w:val="00BE1600"/>
    <w:rsid w:val="00BE162B"/>
    <w:rsid w:val="00BE18C0"/>
    <w:rsid w:val="00BE1AD0"/>
    <w:rsid w:val="00BE1B0D"/>
    <w:rsid w:val="00BE1B94"/>
    <w:rsid w:val="00BE1C4D"/>
    <w:rsid w:val="00BE1CC6"/>
    <w:rsid w:val="00BE1E22"/>
    <w:rsid w:val="00BE1E62"/>
    <w:rsid w:val="00BE1F0E"/>
    <w:rsid w:val="00BE2283"/>
    <w:rsid w:val="00BE22BF"/>
    <w:rsid w:val="00BE23A0"/>
    <w:rsid w:val="00BE2440"/>
    <w:rsid w:val="00BE2515"/>
    <w:rsid w:val="00BE2640"/>
    <w:rsid w:val="00BE26C4"/>
    <w:rsid w:val="00BE2709"/>
    <w:rsid w:val="00BE28BD"/>
    <w:rsid w:val="00BE2A4C"/>
    <w:rsid w:val="00BE2AD7"/>
    <w:rsid w:val="00BE2BF4"/>
    <w:rsid w:val="00BE2CA7"/>
    <w:rsid w:val="00BE2DA8"/>
    <w:rsid w:val="00BE2E7B"/>
    <w:rsid w:val="00BE2EE4"/>
    <w:rsid w:val="00BE2F5F"/>
    <w:rsid w:val="00BE2F94"/>
    <w:rsid w:val="00BE301C"/>
    <w:rsid w:val="00BE325A"/>
    <w:rsid w:val="00BE3305"/>
    <w:rsid w:val="00BE330F"/>
    <w:rsid w:val="00BE3719"/>
    <w:rsid w:val="00BE374C"/>
    <w:rsid w:val="00BE384A"/>
    <w:rsid w:val="00BE389C"/>
    <w:rsid w:val="00BE3AE6"/>
    <w:rsid w:val="00BE3B04"/>
    <w:rsid w:val="00BE3C3E"/>
    <w:rsid w:val="00BE3D13"/>
    <w:rsid w:val="00BE3E1C"/>
    <w:rsid w:val="00BE3E23"/>
    <w:rsid w:val="00BE3FB2"/>
    <w:rsid w:val="00BE3FFB"/>
    <w:rsid w:val="00BE4059"/>
    <w:rsid w:val="00BE40D9"/>
    <w:rsid w:val="00BE41C5"/>
    <w:rsid w:val="00BE469F"/>
    <w:rsid w:val="00BE4BFA"/>
    <w:rsid w:val="00BE4CB9"/>
    <w:rsid w:val="00BE4DE6"/>
    <w:rsid w:val="00BE4E2A"/>
    <w:rsid w:val="00BE4ED2"/>
    <w:rsid w:val="00BE5051"/>
    <w:rsid w:val="00BE51D6"/>
    <w:rsid w:val="00BE54A2"/>
    <w:rsid w:val="00BE5764"/>
    <w:rsid w:val="00BE5C37"/>
    <w:rsid w:val="00BE5CB9"/>
    <w:rsid w:val="00BE5DA7"/>
    <w:rsid w:val="00BE5E6C"/>
    <w:rsid w:val="00BE5E94"/>
    <w:rsid w:val="00BE5EDC"/>
    <w:rsid w:val="00BE63E7"/>
    <w:rsid w:val="00BE6533"/>
    <w:rsid w:val="00BE6A4C"/>
    <w:rsid w:val="00BE6A87"/>
    <w:rsid w:val="00BE6B37"/>
    <w:rsid w:val="00BE6ECA"/>
    <w:rsid w:val="00BE6ED7"/>
    <w:rsid w:val="00BE6FDB"/>
    <w:rsid w:val="00BE7061"/>
    <w:rsid w:val="00BE70E2"/>
    <w:rsid w:val="00BE71B5"/>
    <w:rsid w:val="00BE727A"/>
    <w:rsid w:val="00BE735A"/>
    <w:rsid w:val="00BE744E"/>
    <w:rsid w:val="00BE749D"/>
    <w:rsid w:val="00BE7674"/>
    <w:rsid w:val="00BE76BD"/>
    <w:rsid w:val="00BE76C1"/>
    <w:rsid w:val="00BE773D"/>
    <w:rsid w:val="00BE786B"/>
    <w:rsid w:val="00BE7896"/>
    <w:rsid w:val="00BE7C5E"/>
    <w:rsid w:val="00BE7C89"/>
    <w:rsid w:val="00BE7D51"/>
    <w:rsid w:val="00BE7DA7"/>
    <w:rsid w:val="00BE7E70"/>
    <w:rsid w:val="00BE7E81"/>
    <w:rsid w:val="00BF0025"/>
    <w:rsid w:val="00BF060C"/>
    <w:rsid w:val="00BF06C5"/>
    <w:rsid w:val="00BF0743"/>
    <w:rsid w:val="00BF085E"/>
    <w:rsid w:val="00BF0864"/>
    <w:rsid w:val="00BF0868"/>
    <w:rsid w:val="00BF08BE"/>
    <w:rsid w:val="00BF0961"/>
    <w:rsid w:val="00BF0C46"/>
    <w:rsid w:val="00BF0CF5"/>
    <w:rsid w:val="00BF0D0D"/>
    <w:rsid w:val="00BF0D20"/>
    <w:rsid w:val="00BF0DFD"/>
    <w:rsid w:val="00BF1055"/>
    <w:rsid w:val="00BF11F9"/>
    <w:rsid w:val="00BF1455"/>
    <w:rsid w:val="00BF1956"/>
    <w:rsid w:val="00BF1A25"/>
    <w:rsid w:val="00BF1AF4"/>
    <w:rsid w:val="00BF1B6E"/>
    <w:rsid w:val="00BF2082"/>
    <w:rsid w:val="00BF2394"/>
    <w:rsid w:val="00BF23C5"/>
    <w:rsid w:val="00BF28D4"/>
    <w:rsid w:val="00BF2A27"/>
    <w:rsid w:val="00BF2AED"/>
    <w:rsid w:val="00BF2C07"/>
    <w:rsid w:val="00BF3038"/>
    <w:rsid w:val="00BF30A0"/>
    <w:rsid w:val="00BF3419"/>
    <w:rsid w:val="00BF3527"/>
    <w:rsid w:val="00BF35B5"/>
    <w:rsid w:val="00BF35C1"/>
    <w:rsid w:val="00BF3616"/>
    <w:rsid w:val="00BF3851"/>
    <w:rsid w:val="00BF3A62"/>
    <w:rsid w:val="00BF3B4B"/>
    <w:rsid w:val="00BF3BA3"/>
    <w:rsid w:val="00BF3C48"/>
    <w:rsid w:val="00BF3C54"/>
    <w:rsid w:val="00BF3E10"/>
    <w:rsid w:val="00BF41E2"/>
    <w:rsid w:val="00BF4299"/>
    <w:rsid w:val="00BF4494"/>
    <w:rsid w:val="00BF4595"/>
    <w:rsid w:val="00BF463B"/>
    <w:rsid w:val="00BF4783"/>
    <w:rsid w:val="00BF47DE"/>
    <w:rsid w:val="00BF4ABB"/>
    <w:rsid w:val="00BF4B76"/>
    <w:rsid w:val="00BF4BE0"/>
    <w:rsid w:val="00BF4C95"/>
    <w:rsid w:val="00BF4CA1"/>
    <w:rsid w:val="00BF4DBB"/>
    <w:rsid w:val="00BF4E68"/>
    <w:rsid w:val="00BF4E7F"/>
    <w:rsid w:val="00BF5292"/>
    <w:rsid w:val="00BF5464"/>
    <w:rsid w:val="00BF5692"/>
    <w:rsid w:val="00BF5AA3"/>
    <w:rsid w:val="00BF5AA7"/>
    <w:rsid w:val="00BF5B53"/>
    <w:rsid w:val="00BF5BA3"/>
    <w:rsid w:val="00BF5C8D"/>
    <w:rsid w:val="00BF5DA5"/>
    <w:rsid w:val="00BF5FA6"/>
    <w:rsid w:val="00BF6028"/>
    <w:rsid w:val="00BF633E"/>
    <w:rsid w:val="00BF64B0"/>
    <w:rsid w:val="00BF66B8"/>
    <w:rsid w:val="00BF67DD"/>
    <w:rsid w:val="00BF68AA"/>
    <w:rsid w:val="00BF68EC"/>
    <w:rsid w:val="00BF692E"/>
    <w:rsid w:val="00BF6A88"/>
    <w:rsid w:val="00BF6A99"/>
    <w:rsid w:val="00BF6B62"/>
    <w:rsid w:val="00BF6C47"/>
    <w:rsid w:val="00BF6DC3"/>
    <w:rsid w:val="00BF6E4C"/>
    <w:rsid w:val="00BF6EDF"/>
    <w:rsid w:val="00BF711D"/>
    <w:rsid w:val="00BF7286"/>
    <w:rsid w:val="00BF76E7"/>
    <w:rsid w:val="00BF76F0"/>
    <w:rsid w:val="00BF7886"/>
    <w:rsid w:val="00BF78AF"/>
    <w:rsid w:val="00BF79C6"/>
    <w:rsid w:val="00BF7A13"/>
    <w:rsid w:val="00BF7A37"/>
    <w:rsid w:val="00BF7ACD"/>
    <w:rsid w:val="00BF7B3A"/>
    <w:rsid w:val="00BF7E69"/>
    <w:rsid w:val="00BF7F34"/>
    <w:rsid w:val="00C0018D"/>
    <w:rsid w:val="00C0023B"/>
    <w:rsid w:val="00C00289"/>
    <w:rsid w:val="00C002B2"/>
    <w:rsid w:val="00C00C93"/>
    <w:rsid w:val="00C00EC2"/>
    <w:rsid w:val="00C01228"/>
    <w:rsid w:val="00C012DF"/>
    <w:rsid w:val="00C0130C"/>
    <w:rsid w:val="00C01321"/>
    <w:rsid w:val="00C01453"/>
    <w:rsid w:val="00C015E5"/>
    <w:rsid w:val="00C0170C"/>
    <w:rsid w:val="00C01711"/>
    <w:rsid w:val="00C0198B"/>
    <w:rsid w:val="00C019C0"/>
    <w:rsid w:val="00C01B98"/>
    <w:rsid w:val="00C01BA8"/>
    <w:rsid w:val="00C01BD7"/>
    <w:rsid w:val="00C01C77"/>
    <w:rsid w:val="00C01E7C"/>
    <w:rsid w:val="00C0200E"/>
    <w:rsid w:val="00C0211E"/>
    <w:rsid w:val="00C021A8"/>
    <w:rsid w:val="00C021EF"/>
    <w:rsid w:val="00C02400"/>
    <w:rsid w:val="00C024C8"/>
    <w:rsid w:val="00C025B1"/>
    <w:rsid w:val="00C02AFE"/>
    <w:rsid w:val="00C02D06"/>
    <w:rsid w:val="00C02DBB"/>
    <w:rsid w:val="00C02DD7"/>
    <w:rsid w:val="00C02F6E"/>
    <w:rsid w:val="00C031C8"/>
    <w:rsid w:val="00C03207"/>
    <w:rsid w:val="00C0321A"/>
    <w:rsid w:val="00C032B2"/>
    <w:rsid w:val="00C03716"/>
    <w:rsid w:val="00C0371E"/>
    <w:rsid w:val="00C0371F"/>
    <w:rsid w:val="00C037BD"/>
    <w:rsid w:val="00C03A86"/>
    <w:rsid w:val="00C03AA0"/>
    <w:rsid w:val="00C03AD9"/>
    <w:rsid w:val="00C03B41"/>
    <w:rsid w:val="00C04179"/>
    <w:rsid w:val="00C041B2"/>
    <w:rsid w:val="00C04380"/>
    <w:rsid w:val="00C04419"/>
    <w:rsid w:val="00C04744"/>
    <w:rsid w:val="00C0479E"/>
    <w:rsid w:val="00C047DC"/>
    <w:rsid w:val="00C047FD"/>
    <w:rsid w:val="00C049A7"/>
    <w:rsid w:val="00C04A53"/>
    <w:rsid w:val="00C04A59"/>
    <w:rsid w:val="00C04B24"/>
    <w:rsid w:val="00C04D08"/>
    <w:rsid w:val="00C04D50"/>
    <w:rsid w:val="00C04F39"/>
    <w:rsid w:val="00C0500E"/>
    <w:rsid w:val="00C0518E"/>
    <w:rsid w:val="00C051A6"/>
    <w:rsid w:val="00C052F4"/>
    <w:rsid w:val="00C0530D"/>
    <w:rsid w:val="00C05370"/>
    <w:rsid w:val="00C05374"/>
    <w:rsid w:val="00C0544D"/>
    <w:rsid w:val="00C0549D"/>
    <w:rsid w:val="00C0571A"/>
    <w:rsid w:val="00C0573A"/>
    <w:rsid w:val="00C05798"/>
    <w:rsid w:val="00C05844"/>
    <w:rsid w:val="00C05B29"/>
    <w:rsid w:val="00C05BD0"/>
    <w:rsid w:val="00C05BDE"/>
    <w:rsid w:val="00C05C34"/>
    <w:rsid w:val="00C05D22"/>
    <w:rsid w:val="00C05D5D"/>
    <w:rsid w:val="00C05D61"/>
    <w:rsid w:val="00C05E1E"/>
    <w:rsid w:val="00C05FB4"/>
    <w:rsid w:val="00C06127"/>
    <w:rsid w:val="00C06275"/>
    <w:rsid w:val="00C0631E"/>
    <w:rsid w:val="00C0639D"/>
    <w:rsid w:val="00C06420"/>
    <w:rsid w:val="00C065AA"/>
    <w:rsid w:val="00C067CE"/>
    <w:rsid w:val="00C06837"/>
    <w:rsid w:val="00C06993"/>
    <w:rsid w:val="00C06AD0"/>
    <w:rsid w:val="00C06BBA"/>
    <w:rsid w:val="00C06CD4"/>
    <w:rsid w:val="00C06CD8"/>
    <w:rsid w:val="00C06DF0"/>
    <w:rsid w:val="00C06F80"/>
    <w:rsid w:val="00C073D8"/>
    <w:rsid w:val="00C0746C"/>
    <w:rsid w:val="00C0747C"/>
    <w:rsid w:val="00C076E3"/>
    <w:rsid w:val="00C07748"/>
    <w:rsid w:val="00C078E9"/>
    <w:rsid w:val="00C07DDC"/>
    <w:rsid w:val="00C07FE7"/>
    <w:rsid w:val="00C07FEC"/>
    <w:rsid w:val="00C1034E"/>
    <w:rsid w:val="00C1034F"/>
    <w:rsid w:val="00C103FF"/>
    <w:rsid w:val="00C10470"/>
    <w:rsid w:val="00C1049F"/>
    <w:rsid w:val="00C10699"/>
    <w:rsid w:val="00C106CD"/>
    <w:rsid w:val="00C106E9"/>
    <w:rsid w:val="00C10753"/>
    <w:rsid w:val="00C109FD"/>
    <w:rsid w:val="00C10C73"/>
    <w:rsid w:val="00C1100D"/>
    <w:rsid w:val="00C11053"/>
    <w:rsid w:val="00C11285"/>
    <w:rsid w:val="00C112E8"/>
    <w:rsid w:val="00C113EB"/>
    <w:rsid w:val="00C11421"/>
    <w:rsid w:val="00C114BB"/>
    <w:rsid w:val="00C1151D"/>
    <w:rsid w:val="00C1179A"/>
    <w:rsid w:val="00C117D7"/>
    <w:rsid w:val="00C118EB"/>
    <w:rsid w:val="00C11B9D"/>
    <w:rsid w:val="00C11CAA"/>
    <w:rsid w:val="00C11D17"/>
    <w:rsid w:val="00C11D8C"/>
    <w:rsid w:val="00C11DBB"/>
    <w:rsid w:val="00C1201E"/>
    <w:rsid w:val="00C12135"/>
    <w:rsid w:val="00C1217D"/>
    <w:rsid w:val="00C12438"/>
    <w:rsid w:val="00C12497"/>
    <w:rsid w:val="00C124E4"/>
    <w:rsid w:val="00C124F3"/>
    <w:rsid w:val="00C1288E"/>
    <w:rsid w:val="00C128B1"/>
    <w:rsid w:val="00C12C6F"/>
    <w:rsid w:val="00C12E7A"/>
    <w:rsid w:val="00C12EA3"/>
    <w:rsid w:val="00C12EA6"/>
    <w:rsid w:val="00C12F80"/>
    <w:rsid w:val="00C130D9"/>
    <w:rsid w:val="00C13752"/>
    <w:rsid w:val="00C1376E"/>
    <w:rsid w:val="00C137E7"/>
    <w:rsid w:val="00C138F0"/>
    <w:rsid w:val="00C13B00"/>
    <w:rsid w:val="00C13D77"/>
    <w:rsid w:val="00C13F37"/>
    <w:rsid w:val="00C13F82"/>
    <w:rsid w:val="00C14040"/>
    <w:rsid w:val="00C140F9"/>
    <w:rsid w:val="00C14114"/>
    <w:rsid w:val="00C142FE"/>
    <w:rsid w:val="00C14476"/>
    <w:rsid w:val="00C144F2"/>
    <w:rsid w:val="00C145C4"/>
    <w:rsid w:val="00C1469B"/>
    <w:rsid w:val="00C14A26"/>
    <w:rsid w:val="00C14B6E"/>
    <w:rsid w:val="00C14C97"/>
    <w:rsid w:val="00C14D05"/>
    <w:rsid w:val="00C14EAF"/>
    <w:rsid w:val="00C151BB"/>
    <w:rsid w:val="00C152C7"/>
    <w:rsid w:val="00C152E8"/>
    <w:rsid w:val="00C15448"/>
    <w:rsid w:val="00C1553A"/>
    <w:rsid w:val="00C1577C"/>
    <w:rsid w:val="00C159BB"/>
    <w:rsid w:val="00C159BF"/>
    <w:rsid w:val="00C15F4D"/>
    <w:rsid w:val="00C1603E"/>
    <w:rsid w:val="00C1635F"/>
    <w:rsid w:val="00C16458"/>
    <w:rsid w:val="00C16551"/>
    <w:rsid w:val="00C16772"/>
    <w:rsid w:val="00C16858"/>
    <w:rsid w:val="00C16EC7"/>
    <w:rsid w:val="00C16F82"/>
    <w:rsid w:val="00C17054"/>
    <w:rsid w:val="00C170B6"/>
    <w:rsid w:val="00C1710A"/>
    <w:rsid w:val="00C171ED"/>
    <w:rsid w:val="00C1738C"/>
    <w:rsid w:val="00C173B9"/>
    <w:rsid w:val="00C175A4"/>
    <w:rsid w:val="00C17908"/>
    <w:rsid w:val="00C17A26"/>
    <w:rsid w:val="00C17B32"/>
    <w:rsid w:val="00C17B72"/>
    <w:rsid w:val="00C17C0E"/>
    <w:rsid w:val="00C17D89"/>
    <w:rsid w:val="00C17F6F"/>
    <w:rsid w:val="00C20096"/>
    <w:rsid w:val="00C20104"/>
    <w:rsid w:val="00C2032F"/>
    <w:rsid w:val="00C2037F"/>
    <w:rsid w:val="00C205C3"/>
    <w:rsid w:val="00C206E1"/>
    <w:rsid w:val="00C20744"/>
    <w:rsid w:val="00C20853"/>
    <w:rsid w:val="00C20995"/>
    <w:rsid w:val="00C20A1E"/>
    <w:rsid w:val="00C20A3D"/>
    <w:rsid w:val="00C20A44"/>
    <w:rsid w:val="00C20A55"/>
    <w:rsid w:val="00C20B2B"/>
    <w:rsid w:val="00C20E18"/>
    <w:rsid w:val="00C20F9A"/>
    <w:rsid w:val="00C20FB7"/>
    <w:rsid w:val="00C21014"/>
    <w:rsid w:val="00C21264"/>
    <w:rsid w:val="00C212B4"/>
    <w:rsid w:val="00C212C9"/>
    <w:rsid w:val="00C2136B"/>
    <w:rsid w:val="00C2137A"/>
    <w:rsid w:val="00C214B4"/>
    <w:rsid w:val="00C21565"/>
    <w:rsid w:val="00C215CC"/>
    <w:rsid w:val="00C21607"/>
    <w:rsid w:val="00C218FA"/>
    <w:rsid w:val="00C21BB6"/>
    <w:rsid w:val="00C21BF5"/>
    <w:rsid w:val="00C21CA8"/>
    <w:rsid w:val="00C21F5E"/>
    <w:rsid w:val="00C2201F"/>
    <w:rsid w:val="00C2256C"/>
    <w:rsid w:val="00C22CAB"/>
    <w:rsid w:val="00C2305B"/>
    <w:rsid w:val="00C230C5"/>
    <w:rsid w:val="00C23170"/>
    <w:rsid w:val="00C23343"/>
    <w:rsid w:val="00C23347"/>
    <w:rsid w:val="00C235DB"/>
    <w:rsid w:val="00C23706"/>
    <w:rsid w:val="00C23757"/>
    <w:rsid w:val="00C23ACC"/>
    <w:rsid w:val="00C23BD1"/>
    <w:rsid w:val="00C23F26"/>
    <w:rsid w:val="00C23F46"/>
    <w:rsid w:val="00C23FBE"/>
    <w:rsid w:val="00C24068"/>
    <w:rsid w:val="00C240BA"/>
    <w:rsid w:val="00C24288"/>
    <w:rsid w:val="00C242AA"/>
    <w:rsid w:val="00C243D1"/>
    <w:rsid w:val="00C243E3"/>
    <w:rsid w:val="00C2444E"/>
    <w:rsid w:val="00C248A7"/>
    <w:rsid w:val="00C24A44"/>
    <w:rsid w:val="00C24BB3"/>
    <w:rsid w:val="00C24C9F"/>
    <w:rsid w:val="00C24CAC"/>
    <w:rsid w:val="00C24DFE"/>
    <w:rsid w:val="00C24E7F"/>
    <w:rsid w:val="00C24EB0"/>
    <w:rsid w:val="00C2508E"/>
    <w:rsid w:val="00C2529D"/>
    <w:rsid w:val="00C2536E"/>
    <w:rsid w:val="00C25429"/>
    <w:rsid w:val="00C25483"/>
    <w:rsid w:val="00C25507"/>
    <w:rsid w:val="00C25549"/>
    <w:rsid w:val="00C2569E"/>
    <w:rsid w:val="00C25AAC"/>
    <w:rsid w:val="00C25C4F"/>
    <w:rsid w:val="00C25CBF"/>
    <w:rsid w:val="00C2616B"/>
    <w:rsid w:val="00C265DE"/>
    <w:rsid w:val="00C266CE"/>
    <w:rsid w:val="00C26864"/>
    <w:rsid w:val="00C26878"/>
    <w:rsid w:val="00C268CA"/>
    <w:rsid w:val="00C26B8D"/>
    <w:rsid w:val="00C26E75"/>
    <w:rsid w:val="00C26F51"/>
    <w:rsid w:val="00C272E9"/>
    <w:rsid w:val="00C273A1"/>
    <w:rsid w:val="00C273B1"/>
    <w:rsid w:val="00C274E2"/>
    <w:rsid w:val="00C27615"/>
    <w:rsid w:val="00C27B52"/>
    <w:rsid w:val="00C27D32"/>
    <w:rsid w:val="00C27D9A"/>
    <w:rsid w:val="00C27DB3"/>
    <w:rsid w:val="00C27E21"/>
    <w:rsid w:val="00C30267"/>
    <w:rsid w:val="00C30346"/>
    <w:rsid w:val="00C304A1"/>
    <w:rsid w:val="00C3066E"/>
    <w:rsid w:val="00C306ED"/>
    <w:rsid w:val="00C30899"/>
    <w:rsid w:val="00C30A85"/>
    <w:rsid w:val="00C30B74"/>
    <w:rsid w:val="00C30F46"/>
    <w:rsid w:val="00C3104C"/>
    <w:rsid w:val="00C312E7"/>
    <w:rsid w:val="00C3164E"/>
    <w:rsid w:val="00C318D3"/>
    <w:rsid w:val="00C31B40"/>
    <w:rsid w:val="00C31B8D"/>
    <w:rsid w:val="00C31B9B"/>
    <w:rsid w:val="00C31D4B"/>
    <w:rsid w:val="00C31FCA"/>
    <w:rsid w:val="00C3207E"/>
    <w:rsid w:val="00C320AF"/>
    <w:rsid w:val="00C32168"/>
    <w:rsid w:val="00C322E6"/>
    <w:rsid w:val="00C325CE"/>
    <w:rsid w:val="00C32642"/>
    <w:rsid w:val="00C327AE"/>
    <w:rsid w:val="00C327EE"/>
    <w:rsid w:val="00C32BA1"/>
    <w:rsid w:val="00C32BCE"/>
    <w:rsid w:val="00C32D06"/>
    <w:rsid w:val="00C32D29"/>
    <w:rsid w:val="00C32DCD"/>
    <w:rsid w:val="00C32E1B"/>
    <w:rsid w:val="00C32FB0"/>
    <w:rsid w:val="00C3320F"/>
    <w:rsid w:val="00C3326E"/>
    <w:rsid w:val="00C334CD"/>
    <w:rsid w:val="00C33852"/>
    <w:rsid w:val="00C33A17"/>
    <w:rsid w:val="00C33B24"/>
    <w:rsid w:val="00C33E00"/>
    <w:rsid w:val="00C34162"/>
    <w:rsid w:val="00C34222"/>
    <w:rsid w:val="00C342B9"/>
    <w:rsid w:val="00C343A3"/>
    <w:rsid w:val="00C34462"/>
    <w:rsid w:val="00C34495"/>
    <w:rsid w:val="00C34677"/>
    <w:rsid w:val="00C34938"/>
    <w:rsid w:val="00C34B1F"/>
    <w:rsid w:val="00C34B4D"/>
    <w:rsid w:val="00C34C5B"/>
    <w:rsid w:val="00C34C79"/>
    <w:rsid w:val="00C34DBE"/>
    <w:rsid w:val="00C34E92"/>
    <w:rsid w:val="00C34EE6"/>
    <w:rsid w:val="00C35094"/>
    <w:rsid w:val="00C3521A"/>
    <w:rsid w:val="00C3542E"/>
    <w:rsid w:val="00C35440"/>
    <w:rsid w:val="00C356C2"/>
    <w:rsid w:val="00C356FE"/>
    <w:rsid w:val="00C3573B"/>
    <w:rsid w:val="00C357D0"/>
    <w:rsid w:val="00C35A2F"/>
    <w:rsid w:val="00C35C51"/>
    <w:rsid w:val="00C35E22"/>
    <w:rsid w:val="00C35EE8"/>
    <w:rsid w:val="00C36240"/>
    <w:rsid w:val="00C3641B"/>
    <w:rsid w:val="00C364EB"/>
    <w:rsid w:val="00C366E8"/>
    <w:rsid w:val="00C3688F"/>
    <w:rsid w:val="00C3692F"/>
    <w:rsid w:val="00C369B8"/>
    <w:rsid w:val="00C36A81"/>
    <w:rsid w:val="00C36AB8"/>
    <w:rsid w:val="00C37513"/>
    <w:rsid w:val="00C3765E"/>
    <w:rsid w:val="00C37817"/>
    <w:rsid w:val="00C37880"/>
    <w:rsid w:val="00C379B7"/>
    <w:rsid w:val="00C37A31"/>
    <w:rsid w:val="00C37C81"/>
    <w:rsid w:val="00C37CA1"/>
    <w:rsid w:val="00C37DAE"/>
    <w:rsid w:val="00C37EAC"/>
    <w:rsid w:val="00C37EB2"/>
    <w:rsid w:val="00C37EC3"/>
    <w:rsid w:val="00C400DC"/>
    <w:rsid w:val="00C4013A"/>
    <w:rsid w:val="00C401C4"/>
    <w:rsid w:val="00C4020F"/>
    <w:rsid w:val="00C40310"/>
    <w:rsid w:val="00C405E2"/>
    <w:rsid w:val="00C4063C"/>
    <w:rsid w:val="00C40661"/>
    <w:rsid w:val="00C409E7"/>
    <w:rsid w:val="00C40A55"/>
    <w:rsid w:val="00C40CBA"/>
    <w:rsid w:val="00C40FB2"/>
    <w:rsid w:val="00C4103B"/>
    <w:rsid w:val="00C410F4"/>
    <w:rsid w:val="00C412D7"/>
    <w:rsid w:val="00C41467"/>
    <w:rsid w:val="00C4149F"/>
    <w:rsid w:val="00C41734"/>
    <w:rsid w:val="00C4173F"/>
    <w:rsid w:val="00C4181E"/>
    <w:rsid w:val="00C4189C"/>
    <w:rsid w:val="00C41B1E"/>
    <w:rsid w:val="00C41DBA"/>
    <w:rsid w:val="00C41EBE"/>
    <w:rsid w:val="00C41F26"/>
    <w:rsid w:val="00C4221B"/>
    <w:rsid w:val="00C42252"/>
    <w:rsid w:val="00C4235E"/>
    <w:rsid w:val="00C424D1"/>
    <w:rsid w:val="00C424F8"/>
    <w:rsid w:val="00C42588"/>
    <w:rsid w:val="00C42737"/>
    <w:rsid w:val="00C428DC"/>
    <w:rsid w:val="00C42A0D"/>
    <w:rsid w:val="00C42ACA"/>
    <w:rsid w:val="00C42C5A"/>
    <w:rsid w:val="00C42D45"/>
    <w:rsid w:val="00C42DA0"/>
    <w:rsid w:val="00C42F60"/>
    <w:rsid w:val="00C4312E"/>
    <w:rsid w:val="00C43235"/>
    <w:rsid w:val="00C432C2"/>
    <w:rsid w:val="00C433BB"/>
    <w:rsid w:val="00C43550"/>
    <w:rsid w:val="00C43598"/>
    <w:rsid w:val="00C437E1"/>
    <w:rsid w:val="00C4382D"/>
    <w:rsid w:val="00C43885"/>
    <w:rsid w:val="00C43A25"/>
    <w:rsid w:val="00C43A93"/>
    <w:rsid w:val="00C43CAE"/>
    <w:rsid w:val="00C43D81"/>
    <w:rsid w:val="00C43D8B"/>
    <w:rsid w:val="00C43E19"/>
    <w:rsid w:val="00C43E98"/>
    <w:rsid w:val="00C440AC"/>
    <w:rsid w:val="00C441D0"/>
    <w:rsid w:val="00C44266"/>
    <w:rsid w:val="00C44448"/>
    <w:rsid w:val="00C4446F"/>
    <w:rsid w:val="00C444F7"/>
    <w:rsid w:val="00C445DB"/>
    <w:rsid w:val="00C4463C"/>
    <w:rsid w:val="00C446D5"/>
    <w:rsid w:val="00C448B3"/>
    <w:rsid w:val="00C449C2"/>
    <w:rsid w:val="00C44A4A"/>
    <w:rsid w:val="00C44D71"/>
    <w:rsid w:val="00C454CE"/>
    <w:rsid w:val="00C4556B"/>
    <w:rsid w:val="00C4587B"/>
    <w:rsid w:val="00C459BF"/>
    <w:rsid w:val="00C45A04"/>
    <w:rsid w:val="00C45AB2"/>
    <w:rsid w:val="00C45E99"/>
    <w:rsid w:val="00C45F84"/>
    <w:rsid w:val="00C4601F"/>
    <w:rsid w:val="00C46070"/>
    <w:rsid w:val="00C462AF"/>
    <w:rsid w:val="00C467F0"/>
    <w:rsid w:val="00C46932"/>
    <w:rsid w:val="00C46AE9"/>
    <w:rsid w:val="00C46AEA"/>
    <w:rsid w:val="00C46C3E"/>
    <w:rsid w:val="00C46C9C"/>
    <w:rsid w:val="00C46CFD"/>
    <w:rsid w:val="00C46EB4"/>
    <w:rsid w:val="00C46F3D"/>
    <w:rsid w:val="00C47126"/>
    <w:rsid w:val="00C4714B"/>
    <w:rsid w:val="00C47180"/>
    <w:rsid w:val="00C471AA"/>
    <w:rsid w:val="00C473B2"/>
    <w:rsid w:val="00C474DF"/>
    <w:rsid w:val="00C47654"/>
    <w:rsid w:val="00C477D5"/>
    <w:rsid w:val="00C477F9"/>
    <w:rsid w:val="00C4789B"/>
    <w:rsid w:val="00C47C68"/>
    <w:rsid w:val="00C47E62"/>
    <w:rsid w:val="00C47F8C"/>
    <w:rsid w:val="00C501F0"/>
    <w:rsid w:val="00C502AD"/>
    <w:rsid w:val="00C504FF"/>
    <w:rsid w:val="00C5055D"/>
    <w:rsid w:val="00C50618"/>
    <w:rsid w:val="00C50878"/>
    <w:rsid w:val="00C5088D"/>
    <w:rsid w:val="00C5097E"/>
    <w:rsid w:val="00C50B05"/>
    <w:rsid w:val="00C50BCF"/>
    <w:rsid w:val="00C50F4C"/>
    <w:rsid w:val="00C50F93"/>
    <w:rsid w:val="00C5113D"/>
    <w:rsid w:val="00C511C1"/>
    <w:rsid w:val="00C511DF"/>
    <w:rsid w:val="00C51244"/>
    <w:rsid w:val="00C51278"/>
    <w:rsid w:val="00C51313"/>
    <w:rsid w:val="00C519A5"/>
    <w:rsid w:val="00C51A45"/>
    <w:rsid w:val="00C51A92"/>
    <w:rsid w:val="00C51B2E"/>
    <w:rsid w:val="00C51D46"/>
    <w:rsid w:val="00C51E6A"/>
    <w:rsid w:val="00C51FC9"/>
    <w:rsid w:val="00C52042"/>
    <w:rsid w:val="00C520AC"/>
    <w:rsid w:val="00C52170"/>
    <w:rsid w:val="00C522B1"/>
    <w:rsid w:val="00C522C4"/>
    <w:rsid w:val="00C5234E"/>
    <w:rsid w:val="00C52585"/>
    <w:rsid w:val="00C5262C"/>
    <w:rsid w:val="00C526B0"/>
    <w:rsid w:val="00C5281B"/>
    <w:rsid w:val="00C52CEE"/>
    <w:rsid w:val="00C52E21"/>
    <w:rsid w:val="00C531B2"/>
    <w:rsid w:val="00C534BE"/>
    <w:rsid w:val="00C53519"/>
    <w:rsid w:val="00C535C2"/>
    <w:rsid w:val="00C5399F"/>
    <w:rsid w:val="00C53AE0"/>
    <w:rsid w:val="00C53AF2"/>
    <w:rsid w:val="00C53B83"/>
    <w:rsid w:val="00C53B8C"/>
    <w:rsid w:val="00C53CEA"/>
    <w:rsid w:val="00C53D3F"/>
    <w:rsid w:val="00C53EBC"/>
    <w:rsid w:val="00C53F17"/>
    <w:rsid w:val="00C54079"/>
    <w:rsid w:val="00C54408"/>
    <w:rsid w:val="00C5446B"/>
    <w:rsid w:val="00C54685"/>
    <w:rsid w:val="00C5468B"/>
    <w:rsid w:val="00C547EC"/>
    <w:rsid w:val="00C548B3"/>
    <w:rsid w:val="00C548F6"/>
    <w:rsid w:val="00C549E1"/>
    <w:rsid w:val="00C54B0D"/>
    <w:rsid w:val="00C54B94"/>
    <w:rsid w:val="00C54CA9"/>
    <w:rsid w:val="00C54F83"/>
    <w:rsid w:val="00C54FFD"/>
    <w:rsid w:val="00C55129"/>
    <w:rsid w:val="00C551BF"/>
    <w:rsid w:val="00C552DC"/>
    <w:rsid w:val="00C553F8"/>
    <w:rsid w:val="00C5548F"/>
    <w:rsid w:val="00C55566"/>
    <w:rsid w:val="00C5556C"/>
    <w:rsid w:val="00C558F6"/>
    <w:rsid w:val="00C559ED"/>
    <w:rsid w:val="00C55AE1"/>
    <w:rsid w:val="00C55B0A"/>
    <w:rsid w:val="00C55C56"/>
    <w:rsid w:val="00C561EF"/>
    <w:rsid w:val="00C56481"/>
    <w:rsid w:val="00C564D0"/>
    <w:rsid w:val="00C5652A"/>
    <w:rsid w:val="00C56660"/>
    <w:rsid w:val="00C566DC"/>
    <w:rsid w:val="00C56889"/>
    <w:rsid w:val="00C5688D"/>
    <w:rsid w:val="00C5691C"/>
    <w:rsid w:val="00C56948"/>
    <w:rsid w:val="00C56CB0"/>
    <w:rsid w:val="00C56DE2"/>
    <w:rsid w:val="00C56E91"/>
    <w:rsid w:val="00C56ED1"/>
    <w:rsid w:val="00C56F4D"/>
    <w:rsid w:val="00C56FB5"/>
    <w:rsid w:val="00C56FC2"/>
    <w:rsid w:val="00C571FB"/>
    <w:rsid w:val="00C57219"/>
    <w:rsid w:val="00C5727F"/>
    <w:rsid w:val="00C57299"/>
    <w:rsid w:val="00C572E8"/>
    <w:rsid w:val="00C573BA"/>
    <w:rsid w:val="00C573F1"/>
    <w:rsid w:val="00C57621"/>
    <w:rsid w:val="00C5783D"/>
    <w:rsid w:val="00C578C3"/>
    <w:rsid w:val="00C57BB8"/>
    <w:rsid w:val="00C57BCD"/>
    <w:rsid w:val="00C57C30"/>
    <w:rsid w:val="00C57EB7"/>
    <w:rsid w:val="00C57FDF"/>
    <w:rsid w:val="00C57FFC"/>
    <w:rsid w:val="00C60105"/>
    <w:rsid w:val="00C603FB"/>
    <w:rsid w:val="00C605D6"/>
    <w:rsid w:val="00C6083D"/>
    <w:rsid w:val="00C60B0A"/>
    <w:rsid w:val="00C60B38"/>
    <w:rsid w:val="00C60B7C"/>
    <w:rsid w:val="00C60BF6"/>
    <w:rsid w:val="00C60DAA"/>
    <w:rsid w:val="00C60E34"/>
    <w:rsid w:val="00C60E7A"/>
    <w:rsid w:val="00C610DF"/>
    <w:rsid w:val="00C6123D"/>
    <w:rsid w:val="00C6151D"/>
    <w:rsid w:val="00C6158A"/>
    <w:rsid w:val="00C6163F"/>
    <w:rsid w:val="00C6187D"/>
    <w:rsid w:val="00C61EDC"/>
    <w:rsid w:val="00C61FCA"/>
    <w:rsid w:val="00C620D5"/>
    <w:rsid w:val="00C62157"/>
    <w:rsid w:val="00C622D1"/>
    <w:rsid w:val="00C62421"/>
    <w:rsid w:val="00C624EC"/>
    <w:rsid w:val="00C62571"/>
    <w:rsid w:val="00C625F6"/>
    <w:rsid w:val="00C626D3"/>
    <w:rsid w:val="00C62705"/>
    <w:rsid w:val="00C62A21"/>
    <w:rsid w:val="00C62B50"/>
    <w:rsid w:val="00C62BBB"/>
    <w:rsid w:val="00C62C61"/>
    <w:rsid w:val="00C62E75"/>
    <w:rsid w:val="00C62E87"/>
    <w:rsid w:val="00C62FC9"/>
    <w:rsid w:val="00C63151"/>
    <w:rsid w:val="00C631AC"/>
    <w:rsid w:val="00C63272"/>
    <w:rsid w:val="00C6340A"/>
    <w:rsid w:val="00C63586"/>
    <w:rsid w:val="00C6373E"/>
    <w:rsid w:val="00C63BF0"/>
    <w:rsid w:val="00C63DF5"/>
    <w:rsid w:val="00C63E8D"/>
    <w:rsid w:val="00C63FC4"/>
    <w:rsid w:val="00C64150"/>
    <w:rsid w:val="00C6438D"/>
    <w:rsid w:val="00C645C9"/>
    <w:rsid w:val="00C64601"/>
    <w:rsid w:val="00C64640"/>
    <w:rsid w:val="00C64744"/>
    <w:rsid w:val="00C64841"/>
    <w:rsid w:val="00C64BAE"/>
    <w:rsid w:val="00C64CF4"/>
    <w:rsid w:val="00C64F39"/>
    <w:rsid w:val="00C64F47"/>
    <w:rsid w:val="00C64F54"/>
    <w:rsid w:val="00C6504D"/>
    <w:rsid w:val="00C655F4"/>
    <w:rsid w:val="00C656A5"/>
    <w:rsid w:val="00C6574C"/>
    <w:rsid w:val="00C657DB"/>
    <w:rsid w:val="00C658F3"/>
    <w:rsid w:val="00C65912"/>
    <w:rsid w:val="00C6595F"/>
    <w:rsid w:val="00C659A7"/>
    <w:rsid w:val="00C65B54"/>
    <w:rsid w:val="00C65C13"/>
    <w:rsid w:val="00C65D1D"/>
    <w:rsid w:val="00C65F26"/>
    <w:rsid w:val="00C661AC"/>
    <w:rsid w:val="00C663B5"/>
    <w:rsid w:val="00C66439"/>
    <w:rsid w:val="00C66856"/>
    <w:rsid w:val="00C66936"/>
    <w:rsid w:val="00C66A77"/>
    <w:rsid w:val="00C66B1D"/>
    <w:rsid w:val="00C66D34"/>
    <w:rsid w:val="00C66EB8"/>
    <w:rsid w:val="00C67088"/>
    <w:rsid w:val="00C6738F"/>
    <w:rsid w:val="00C674B6"/>
    <w:rsid w:val="00C676A4"/>
    <w:rsid w:val="00C676D4"/>
    <w:rsid w:val="00C67925"/>
    <w:rsid w:val="00C679FD"/>
    <w:rsid w:val="00C67B7F"/>
    <w:rsid w:val="00C67DD0"/>
    <w:rsid w:val="00C70032"/>
    <w:rsid w:val="00C701B8"/>
    <w:rsid w:val="00C703AC"/>
    <w:rsid w:val="00C705B9"/>
    <w:rsid w:val="00C705C3"/>
    <w:rsid w:val="00C7066B"/>
    <w:rsid w:val="00C706CD"/>
    <w:rsid w:val="00C7073E"/>
    <w:rsid w:val="00C708AB"/>
    <w:rsid w:val="00C708BA"/>
    <w:rsid w:val="00C708F3"/>
    <w:rsid w:val="00C70A15"/>
    <w:rsid w:val="00C70BAC"/>
    <w:rsid w:val="00C70CBE"/>
    <w:rsid w:val="00C70D80"/>
    <w:rsid w:val="00C71261"/>
    <w:rsid w:val="00C71A5B"/>
    <w:rsid w:val="00C71C63"/>
    <w:rsid w:val="00C71D3A"/>
    <w:rsid w:val="00C71DB9"/>
    <w:rsid w:val="00C71E66"/>
    <w:rsid w:val="00C720F7"/>
    <w:rsid w:val="00C720FA"/>
    <w:rsid w:val="00C72186"/>
    <w:rsid w:val="00C721E8"/>
    <w:rsid w:val="00C7239B"/>
    <w:rsid w:val="00C72766"/>
    <w:rsid w:val="00C727E7"/>
    <w:rsid w:val="00C727F8"/>
    <w:rsid w:val="00C72879"/>
    <w:rsid w:val="00C728C1"/>
    <w:rsid w:val="00C72997"/>
    <w:rsid w:val="00C729C8"/>
    <w:rsid w:val="00C72BFA"/>
    <w:rsid w:val="00C72C31"/>
    <w:rsid w:val="00C73027"/>
    <w:rsid w:val="00C730C2"/>
    <w:rsid w:val="00C7317A"/>
    <w:rsid w:val="00C734E9"/>
    <w:rsid w:val="00C73845"/>
    <w:rsid w:val="00C73883"/>
    <w:rsid w:val="00C739E0"/>
    <w:rsid w:val="00C73BB4"/>
    <w:rsid w:val="00C73D48"/>
    <w:rsid w:val="00C73D4E"/>
    <w:rsid w:val="00C73E4F"/>
    <w:rsid w:val="00C73F6F"/>
    <w:rsid w:val="00C74107"/>
    <w:rsid w:val="00C74289"/>
    <w:rsid w:val="00C7428A"/>
    <w:rsid w:val="00C742CD"/>
    <w:rsid w:val="00C74374"/>
    <w:rsid w:val="00C744E4"/>
    <w:rsid w:val="00C744E9"/>
    <w:rsid w:val="00C74545"/>
    <w:rsid w:val="00C747B8"/>
    <w:rsid w:val="00C747DA"/>
    <w:rsid w:val="00C74B49"/>
    <w:rsid w:val="00C74D09"/>
    <w:rsid w:val="00C7507D"/>
    <w:rsid w:val="00C75183"/>
    <w:rsid w:val="00C75320"/>
    <w:rsid w:val="00C75383"/>
    <w:rsid w:val="00C75397"/>
    <w:rsid w:val="00C755E7"/>
    <w:rsid w:val="00C7599C"/>
    <w:rsid w:val="00C75B04"/>
    <w:rsid w:val="00C75DD2"/>
    <w:rsid w:val="00C76293"/>
    <w:rsid w:val="00C76358"/>
    <w:rsid w:val="00C7651D"/>
    <w:rsid w:val="00C76571"/>
    <w:rsid w:val="00C76585"/>
    <w:rsid w:val="00C7661F"/>
    <w:rsid w:val="00C76646"/>
    <w:rsid w:val="00C7683C"/>
    <w:rsid w:val="00C76962"/>
    <w:rsid w:val="00C7698B"/>
    <w:rsid w:val="00C76C6D"/>
    <w:rsid w:val="00C770BE"/>
    <w:rsid w:val="00C770D9"/>
    <w:rsid w:val="00C77196"/>
    <w:rsid w:val="00C77324"/>
    <w:rsid w:val="00C7741F"/>
    <w:rsid w:val="00C7744E"/>
    <w:rsid w:val="00C77AF2"/>
    <w:rsid w:val="00C77D3F"/>
    <w:rsid w:val="00C77EC3"/>
    <w:rsid w:val="00C801A8"/>
    <w:rsid w:val="00C803B2"/>
    <w:rsid w:val="00C803D7"/>
    <w:rsid w:val="00C8070A"/>
    <w:rsid w:val="00C808A3"/>
    <w:rsid w:val="00C8099E"/>
    <w:rsid w:val="00C809C4"/>
    <w:rsid w:val="00C80A1C"/>
    <w:rsid w:val="00C80C8C"/>
    <w:rsid w:val="00C81077"/>
    <w:rsid w:val="00C814D8"/>
    <w:rsid w:val="00C81B53"/>
    <w:rsid w:val="00C81D91"/>
    <w:rsid w:val="00C81F7D"/>
    <w:rsid w:val="00C81FC3"/>
    <w:rsid w:val="00C8206B"/>
    <w:rsid w:val="00C82095"/>
    <w:rsid w:val="00C8228A"/>
    <w:rsid w:val="00C822A4"/>
    <w:rsid w:val="00C82741"/>
    <w:rsid w:val="00C8278C"/>
    <w:rsid w:val="00C82857"/>
    <w:rsid w:val="00C8288D"/>
    <w:rsid w:val="00C82A81"/>
    <w:rsid w:val="00C82AC8"/>
    <w:rsid w:val="00C82C66"/>
    <w:rsid w:val="00C82E3A"/>
    <w:rsid w:val="00C82EBE"/>
    <w:rsid w:val="00C82FF7"/>
    <w:rsid w:val="00C838D7"/>
    <w:rsid w:val="00C838EC"/>
    <w:rsid w:val="00C83ABC"/>
    <w:rsid w:val="00C83D29"/>
    <w:rsid w:val="00C840B6"/>
    <w:rsid w:val="00C84258"/>
    <w:rsid w:val="00C843F3"/>
    <w:rsid w:val="00C84474"/>
    <w:rsid w:val="00C846A6"/>
    <w:rsid w:val="00C846DD"/>
    <w:rsid w:val="00C84B77"/>
    <w:rsid w:val="00C84EAE"/>
    <w:rsid w:val="00C85031"/>
    <w:rsid w:val="00C852E4"/>
    <w:rsid w:val="00C85361"/>
    <w:rsid w:val="00C85672"/>
    <w:rsid w:val="00C8589A"/>
    <w:rsid w:val="00C85949"/>
    <w:rsid w:val="00C85AAE"/>
    <w:rsid w:val="00C85AC4"/>
    <w:rsid w:val="00C85FB2"/>
    <w:rsid w:val="00C86033"/>
    <w:rsid w:val="00C86181"/>
    <w:rsid w:val="00C863C8"/>
    <w:rsid w:val="00C863D1"/>
    <w:rsid w:val="00C8649C"/>
    <w:rsid w:val="00C864B8"/>
    <w:rsid w:val="00C8652F"/>
    <w:rsid w:val="00C8654A"/>
    <w:rsid w:val="00C865E2"/>
    <w:rsid w:val="00C8663C"/>
    <w:rsid w:val="00C8667E"/>
    <w:rsid w:val="00C86792"/>
    <w:rsid w:val="00C86BEA"/>
    <w:rsid w:val="00C86DAF"/>
    <w:rsid w:val="00C86EEA"/>
    <w:rsid w:val="00C8735A"/>
    <w:rsid w:val="00C873C9"/>
    <w:rsid w:val="00C87443"/>
    <w:rsid w:val="00C875C1"/>
    <w:rsid w:val="00C875F3"/>
    <w:rsid w:val="00C8768C"/>
    <w:rsid w:val="00C8778A"/>
    <w:rsid w:val="00C8789A"/>
    <w:rsid w:val="00C8797E"/>
    <w:rsid w:val="00C87999"/>
    <w:rsid w:val="00C87C36"/>
    <w:rsid w:val="00C87E5E"/>
    <w:rsid w:val="00C90092"/>
    <w:rsid w:val="00C900F4"/>
    <w:rsid w:val="00C904C2"/>
    <w:rsid w:val="00C9059E"/>
    <w:rsid w:val="00C90797"/>
    <w:rsid w:val="00C90830"/>
    <w:rsid w:val="00C90A30"/>
    <w:rsid w:val="00C90AF4"/>
    <w:rsid w:val="00C90BA3"/>
    <w:rsid w:val="00C90C34"/>
    <w:rsid w:val="00C90D4D"/>
    <w:rsid w:val="00C90E12"/>
    <w:rsid w:val="00C910D3"/>
    <w:rsid w:val="00C910F5"/>
    <w:rsid w:val="00C91153"/>
    <w:rsid w:val="00C91257"/>
    <w:rsid w:val="00C91264"/>
    <w:rsid w:val="00C912A0"/>
    <w:rsid w:val="00C913D1"/>
    <w:rsid w:val="00C91428"/>
    <w:rsid w:val="00C91431"/>
    <w:rsid w:val="00C91479"/>
    <w:rsid w:val="00C915A0"/>
    <w:rsid w:val="00C91939"/>
    <w:rsid w:val="00C919E8"/>
    <w:rsid w:val="00C91AE4"/>
    <w:rsid w:val="00C91C40"/>
    <w:rsid w:val="00C91F01"/>
    <w:rsid w:val="00C91FAA"/>
    <w:rsid w:val="00C91FE2"/>
    <w:rsid w:val="00C92139"/>
    <w:rsid w:val="00C921C1"/>
    <w:rsid w:val="00C921D2"/>
    <w:rsid w:val="00C92311"/>
    <w:rsid w:val="00C92382"/>
    <w:rsid w:val="00C9257A"/>
    <w:rsid w:val="00C92B0B"/>
    <w:rsid w:val="00C92B6B"/>
    <w:rsid w:val="00C92F30"/>
    <w:rsid w:val="00C92F5E"/>
    <w:rsid w:val="00C93329"/>
    <w:rsid w:val="00C93368"/>
    <w:rsid w:val="00C934D3"/>
    <w:rsid w:val="00C93595"/>
    <w:rsid w:val="00C935FA"/>
    <w:rsid w:val="00C93696"/>
    <w:rsid w:val="00C936D9"/>
    <w:rsid w:val="00C937FA"/>
    <w:rsid w:val="00C939BB"/>
    <w:rsid w:val="00C93AAA"/>
    <w:rsid w:val="00C93BEB"/>
    <w:rsid w:val="00C93C1A"/>
    <w:rsid w:val="00C93CCC"/>
    <w:rsid w:val="00C94098"/>
    <w:rsid w:val="00C940A2"/>
    <w:rsid w:val="00C940A9"/>
    <w:rsid w:val="00C9427D"/>
    <w:rsid w:val="00C942D8"/>
    <w:rsid w:val="00C9436A"/>
    <w:rsid w:val="00C94506"/>
    <w:rsid w:val="00C94574"/>
    <w:rsid w:val="00C945C1"/>
    <w:rsid w:val="00C9489A"/>
    <w:rsid w:val="00C94A93"/>
    <w:rsid w:val="00C94BB1"/>
    <w:rsid w:val="00C94C72"/>
    <w:rsid w:val="00C950D6"/>
    <w:rsid w:val="00C950E1"/>
    <w:rsid w:val="00C9531F"/>
    <w:rsid w:val="00C9552A"/>
    <w:rsid w:val="00C956FC"/>
    <w:rsid w:val="00C957FC"/>
    <w:rsid w:val="00C95A43"/>
    <w:rsid w:val="00C95B9C"/>
    <w:rsid w:val="00C95BE3"/>
    <w:rsid w:val="00C95E70"/>
    <w:rsid w:val="00C960D5"/>
    <w:rsid w:val="00C9670C"/>
    <w:rsid w:val="00C968E3"/>
    <w:rsid w:val="00C96AB7"/>
    <w:rsid w:val="00C96ABA"/>
    <w:rsid w:val="00C96B5F"/>
    <w:rsid w:val="00C96BA8"/>
    <w:rsid w:val="00C96D12"/>
    <w:rsid w:val="00C96D89"/>
    <w:rsid w:val="00C96EDF"/>
    <w:rsid w:val="00C97089"/>
    <w:rsid w:val="00C9712B"/>
    <w:rsid w:val="00C97135"/>
    <w:rsid w:val="00C9720C"/>
    <w:rsid w:val="00C9736A"/>
    <w:rsid w:val="00C97673"/>
    <w:rsid w:val="00C97820"/>
    <w:rsid w:val="00C97986"/>
    <w:rsid w:val="00C979DD"/>
    <w:rsid w:val="00C97AA1"/>
    <w:rsid w:val="00C97B11"/>
    <w:rsid w:val="00C97B32"/>
    <w:rsid w:val="00C97C7A"/>
    <w:rsid w:val="00C97CDD"/>
    <w:rsid w:val="00C97FBA"/>
    <w:rsid w:val="00CA0115"/>
    <w:rsid w:val="00CA02A4"/>
    <w:rsid w:val="00CA02AE"/>
    <w:rsid w:val="00CA0505"/>
    <w:rsid w:val="00CA06CD"/>
    <w:rsid w:val="00CA0790"/>
    <w:rsid w:val="00CA0814"/>
    <w:rsid w:val="00CA08B5"/>
    <w:rsid w:val="00CA0A34"/>
    <w:rsid w:val="00CA0AFC"/>
    <w:rsid w:val="00CA0B5F"/>
    <w:rsid w:val="00CA1052"/>
    <w:rsid w:val="00CA10C9"/>
    <w:rsid w:val="00CA10FC"/>
    <w:rsid w:val="00CA125E"/>
    <w:rsid w:val="00CA1394"/>
    <w:rsid w:val="00CA139E"/>
    <w:rsid w:val="00CA155F"/>
    <w:rsid w:val="00CA1591"/>
    <w:rsid w:val="00CA15D6"/>
    <w:rsid w:val="00CA1602"/>
    <w:rsid w:val="00CA16D3"/>
    <w:rsid w:val="00CA17B6"/>
    <w:rsid w:val="00CA1A33"/>
    <w:rsid w:val="00CA1CE4"/>
    <w:rsid w:val="00CA1D54"/>
    <w:rsid w:val="00CA1D86"/>
    <w:rsid w:val="00CA1E0F"/>
    <w:rsid w:val="00CA1E77"/>
    <w:rsid w:val="00CA1FCB"/>
    <w:rsid w:val="00CA20D0"/>
    <w:rsid w:val="00CA2227"/>
    <w:rsid w:val="00CA2391"/>
    <w:rsid w:val="00CA26AC"/>
    <w:rsid w:val="00CA26D4"/>
    <w:rsid w:val="00CA28FF"/>
    <w:rsid w:val="00CA29B6"/>
    <w:rsid w:val="00CA2A0C"/>
    <w:rsid w:val="00CA2B15"/>
    <w:rsid w:val="00CA2D6E"/>
    <w:rsid w:val="00CA2ED0"/>
    <w:rsid w:val="00CA2EF9"/>
    <w:rsid w:val="00CA2F95"/>
    <w:rsid w:val="00CA304E"/>
    <w:rsid w:val="00CA3111"/>
    <w:rsid w:val="00CA317D"/>
    <w:rsid w:val="00CA3261"/>
    <w:rsid w:val="00CA32B9"/>
    <w:rsid w:val="00CA32E3"/>
    <w:rsid w:val="00CA35FE"/>
    <w:rsid w:val="00CA3B9A"/>
    <w:rsid w:val="00CA3C26"/>
    <w:rsid w:val="00CA3C8A"/>
    <w:rsid w:val="00CA3D26"/>
    <w:rsid w:val="00CA3DAC"/>
    <w:rsid w:val="00CA3E58"/>
    <w:rsid w:val="00CA3F4A"/>
    <w:rsid w:val="00CA4138"/>
    <w:rsid w:val="00CA41B9"/>
    <w:rsid w:val="00CA420C"/>
    <w:rsid w:val="00CA4293"/>
    <w:rsid w:val="00CA4338"/>
    <w:rsid w:val="00CA4415"/>
    <w:rsid w:val="00CA4566"/>
    <w:rsid w:val="00CA45E9"/>
    <w:rsid w:val="00CA4702"/>
    <w:rsid w:val="00CA472B"/>
    <w:rsid w:val="00CA482E"/>
    <w:rsid w:val="00CA4A5F"/>
    <w:rsid w:val="00CA4B06"/>
    <w:rsid w:val="00CA4DD0"/>
    <w:rsid w:val="00CA4F50"/>
    <w:rsid w:val="00CA5053"/>
    <w:rsid w:val="00CA514C"/>
    <w:rsid w:val="00CA526A"/>
    <w:rsid w:val="00CA5446"/>
    <w:rsid w:val="00CA5811"/>
    <w:rsid w:val="00CA589D"/>
    <w:rsid w:val="00CA58B8"/>
    <w:rsid w:val="00CA597F"/>
    <w:rsid w:val="00CA5A10"/>
    <w:rsid w:val="00CA5A90"/>
    <w:rsid w:val="00CA5B68"/>
    <w:rsid w:val="00CA5C49"/>
    <w:rsid w:val="00CA5C6A"/>
    <w:rsid w:val="00CA5CF0"/>
    <w:rsid w:val="00CA5EC2"/>
    <w:rsid w:val="00CA6093"/>
    <w:rsid w:val="00CA61AE"/>
    <w:rsid w:val="00CA6259"/>
    <w:rsid w:val="00CA639E"/>
    <w:rsid w:val="00CA6411"/>
    <w:rsid w:val="00CA654E"/>
    <w:rsid w:val="00CA6675"/>
    <w:rsid w:val="00CA6702"/>
    <w:rsid w:val="00CA67FB"/>
    <w:rsid w:val="00CA682E"/>
    <w:rsid w:val="00CA6905"/>
    <w:rsid w:val="00CA6C0C"/>
    <w:rsid w:val="00CA6CB5"/>
    <w:rsid w:val="00CA6D70"/>
    <w:rsid w:val="00CA6E88"/>
    <w:rsid w:val="00CA70BA"/>
    <w:rsid w:val="00CA7210"/>
    <w:rsid w:val="00CA73B0"/>
    <w:rsid w:val="00CA74E5"/>
    <w:rsid w:val="00CA75FC"/>
    <w:rsid w:val="00CA7620"/>
    <w:rsid w:val="00CA79FD"/>
    <w:rsid w:val="00CA7B19"/>
    <w:rsid w:val="00CA7BE4"/>
    <w:rsid w:val="00CA7D7A"/>
    <w:rsid w:val="00CA7FB2"/>
    <w:rsid w:val="00CB017B"/>
    <w:rsid w:val="00CB032B"/>
    <w:rsid w:val="00CB039D"/>
    <w:rsid w:val="00CB03D9"/>
    <w:rsid w:val="00CB04DC"/>
    <w:rsid w:val="00CB0768"/>
    <w:rsid w:val="00CB07AB"/>
    <w:rsid w:val="00CB0A9D"/>
    <w:rsid w:val="00CB0BA1"/>
    <w:rsid w:val="00CB0C0F"/>
    <w:rsid w:val="00CB0E2F"/>
    <w:rsid w:val="00CB0E7B"/>
    <w:rsid w:val="00CB1079"/>
    <w:rsid w:val="00CB1130"/>
    <w:rsid w:val="00CB135E"/>
    <w:rsid w:val="00CB144E"/>
    <w:rsid w:val="00CB1481"/>
    <w:rsid w:val="00CB161F"/>
    <w:rsid w:val="00CB1703"/>
    <w:rsid w:val="00CB17AA"/>
    <w:rsid w:val="00CB1A6C"/>
    <w:rsid w:val="00CB1A97"/>
    <w:rsid w:val="00CB1AA9"/>
    <w:rsid w:val="00CB1BE8"/>
    <w:rsid w:val="00CB1C29"/>
    <w:rsid w:val="00CB1CA8"/>
    <w:rsid w:val="00CB1D6A"/>
    <w:rsid w:val="00CB1EB6"/>
    <w:rsid w:val="00CB20AC"/>
    <w:rsid w:val="00CB20D0"/>
    <w:rsid w:val="00CB2159"/>
    <w:rsid w:val="00CB22BE"/>
    <w:rsid w:val="00CB259D"/>
    <w:rsid w:val="00CB2658"/>
    <w:rsid w:val="00CB26BB"/>
    <w:rsid w:val="00CB270F"/>
    <w:rsid w:val="00CB2825"/>
    <w:rsid w:val="00CB2FC2"/>
    <w:rsid w:val="00CB301C"/>
    <w:rsid w:val="00CB30CD"/>
    <w:rsid w:val="00CB3108"/>
    <w:rsid w:val="00CB31D1"/>
    <w:rsid w:val="00CB32E2"/>
    <w:rsid w:val="00CB3425"/>
    <w:rsid w:val="00CB35F5"/>
    <w:rsid w:val="00CB36AA"/>
    <w:rsid w:val="00CB3881"/>
    <w:rsid w:val="00CB39CB"/>
    <w:rsid w:val="00CB3A4B"/>
    <w:rsid w:val="00CB3A7D"/>
    <w:rsid w:val="00CB3B3A"/>
    <w:rsid w:val="00CB3BB0"/>
    <w:rsid w:val="00CB3BD2"/>
    <w:rsid w:val="00CB3C38"/>
    <w:rsid w:val="00CB3CC6"/>
    <w:rsid w:val="00CB3F60"/>
    <w:rsid w:val="00CB412D"/>
    <w:rsid w:val="00CB4168"/>
    <w:rsid w:val="00CB4248"/>
    <w:rsid w:val="00CB4591"/>
    <w:rsid w:val="00CB46CD"/>
    <w:rsid w:val="00CB480D"/>
    <w:rsid w:val="00CB4B99"/>
    <w:rsid w:val="00CB4BDA"/>
    <w:rsid w:val="00CB4FEB"/>
    <w:rsid w:val="00CB5106"/>
    <w:rsid w:val="00CB5126"/>
    <w:rsid w:val="00CB5139"/>
    <w:rsid w:val="00CB5250"/>
    <w:rsid w:val="00CB5297"/>
    <w:rsid w:val="00CB52BC"/>
    <w:rsid w:val="00CB53E5"/>
    <w:rsid w:val="00CB5504"/>
    <w:rsid w:val="00CB551C"/>
    <w:rsid w:val="00CB55AD"/>
    <w:rsid w:val="00CB5832"/>
    <w:rsid w:val="00CB5885"/>
    <w:rsid w:val="00CB5C3A"/>
    <w:rsid w:val="00CB5F73"/>
    <w:rsid w:val="00CB5F7D"/>
    <w:rsid w:val="00CB5FA7"/>
    <w:rsid w:val="00CB603A"/>
    <w:rsid w:val="00CB61B3"/>
    <w:rsid w:val="00CB6381"/>
    <w:rsid w:val="00CB66C6"/>
    <w:rsid w:val="00CB66F5"/>
    <w:rsid w:val="00CB68D0"/>
    <w:rsid w:val="00CB698D"/>
    <w:rsid w:val="00CB6A6A"/>
    <w:rsid w:val="00CB6BA3"/>
    <w:rsid w:val="00CB6BCF"/>
    <w:rsid w:val="00CB6C09"/>
    <w:rsid w:val="00CB6CA8"/>
    <w:rsid w:val="00CB6CAE"/>
    <w:rsid w:val="00CB6D91"/>
    <w:rsid w:val="00CB6DAA"/>
    <w:rsid w:val="00CB6F24"/>
    <w:rsid w:val="00CB6F7F"/>
    <w:rsid w:val="00CB7014"/>
    <w:rsid w:val="00CB7030"/>
    <w:rsid w:val="00CB71D3"/>
    <w:rsid w:val="00CB7444"/>
    <w:rsid w:val="00CB74A2"/>
    <w:rsid w:val="00CB75CD"/>
    <w:rsid w:val="00CB788A"/>
    <w:rsid w:val="00CB78BB"/>
    <w:rsid w:val="00CB7A4E"/>
    <w:rsid w:val="00CB7BA3"/>
    <w:rsid w:val="00CC023A"/>
    <w:rsid w:val="00CC0335"/>
    <w:rsid w:val="00CC05A0"/>
    <w:rsid w:val="00CC05CB"/>
    <w:rsid w:val="00CC05FF"/>
    <w:rsid w:val="00CC06F8"/>
    <w:rsid w:val="00CC0713"/>
    <w:rsid w:val="00CC072C"/>
    <w:rsid w:val="00CC07E0"/>
    <w:rsid w:val="00CC08E2"/>
    <w:rsid w:val="00CC0A9D"/>
    <w:rsid w:val="00CC0B1C"/>
    <w:rsid w:val="00CC0CBD"/>
    <w:rsid w:val="00CC0F48"/>
    <w:rsid w:val="00CC0F83"/>
    <w:rsid w:val="00CC1092"/>
    <w:rsid w:val="00CC11B8"/>
    <w:rsid w:val="00CC11D1"/>
    <w:rsid w:val="00CC128B"/>
    <w:rsid w:val="00CC1294"/>
    <w:rsid w:val="00CC12D9"/>
    <w:rsid w:val="00CC12FC"/>
    <w:rsid w:val="00CC14E3"/>
    <w:rsid w:val="00CC14F0"/>
    <w:rsid w:val="00CC1669"/>
    <w:rsid w:val="00CC17A5"/>
    <w:rsid w:val="00CC1B82"/>
    <w:rsid w:val="00CC1C28"/>
    <w:rsid w:val="00CC1C2A"/>
    <w:rsid w:val="00CC1D82"/>
    <w:rsid w:val="00CC1E5C"/>
    <w:rsid w:val="00CC1F0F"/>
    <w:rsid w:val="00CC1FAD"/>
    <w:rsid w:val="00CC21D6"/>
    <w:rsid w:val="00CC23BB"/>
    <w:rsid w:val="00CC2462"/>
    <w:rsid w:val="00CC26D7"/>
    <w:rsid w:val="00CC289A"/>
    <w:rsid w:val="00CC2ACB"/>
    <w:rsid w:val="00CC2B53"/>
    <w:rsid w:val="00CC2BC4"/>
    <w:rsid w:val="00CC2FEF"/>
    <w:rsid w:val="00CC3160"/>
    <w:rsid w:val="00CC3197"/>
    <w:rsid w:val="00CC3325"/>
    <w:rsid w:val="00CC3384"/>
    <w:rsid w:val="00CC348D"/>
    <w:rsid w:val="00CC3665"/>
    <w:rsid w:val="00CC375C"/>
    <w:rsid w:val="00CC3B97"/>
    <w:rsid w:val="00CC3BC5"/>
    <w:rsid w:val="00CC3C14"/>
    <w:rsid w:val="00CC3CE2"/>
    <w:rsid w:val="00CC3E6C"/>
    <w:rsid w:val="00CC3E7C"/>
    <w:rsid w:val="00CC3FF9"/>
    <w:rsid w:val="00CC4034"/>
    <w:rsid w:val="00CC40D9"/>
    <w:rsid w:val="00CC427E"/>
    <w:rsid w:val="00CC43B6"/>
    <w:rsid w:val="00CC43F6"/>
    <w:rsid w:val="00CC44E2"/>
    <w:rsid w:val="00CC4530"/>
    <w:rsid w:val="00CC471B"/>
    <w:rsid w:val="00CC47A8"/>
    <w:rsid w:val="00CC47AE"/>
    <w:rsid w:val="00CC482D"/>
    <w:rsid w:val="00CC4896"/>
    <w:rsid w:val="00CC48E4"/>
    <w:rsid w:val="00CC4943"/>
    <w:rsid w:val="00CC4A1A"/>
    <w:rsid w:val="00CC4CCB"/>
    <w:rsid w:val="00CC4E77"/>
    <w:rsid w:val="00CC4EA5"/>
    <w:rsid w:val="00CC5139"/>
    <w:rsid w:val="00CC513E"/>
    <w:rsid w:val="00CC52F2"/>
    <w:rsid w:val="00CC5453"/>
    <w:rsid w:val="00CC54BF"/>
    <w:rsid w:val="00CC54F0"/>
    <w:rsid w:val="00CC5906"/>
    <w:rsid w:val="00CC59AB"/>
    <w:rsid w:val="00CC5AC9"/>
    <w:rsid w:val="00CC5B82"/>
    <w:rsid w:val="00CC5C18"/>
    <w:rsid w:val="00CC5C3D"/>
    <w:rsid w:val="00CC5DE2"/>
    <w:rsid w:val="00CC6174"/>
    <w:rsid w:val="00CC6356"/>
    <w:rsid w:val="00CC6385"/>
    <w:rsid w:val="00CC6436"/>
    <w:rsid w:val="00CC662D"/>
    <w:rsid w:val="00CC6692"/>
    <w:rsid w:val="00CC66B0"/>
    <w:rsid w:val="00CC67AF"/>
    <w:rsid w:val="00CC69BF"/>
    <w:rsid w:val="00CC6CDB"/>
    <w:rsid w:val="00CC6F3B"/>
    <w:rsid w:val="00CC720B"/>
    <w:rsid w:val="00CC722B"/>
    <w:rsid w:val="00CC7444"/>
    <w:rsid w:val="00CC7465"/>
    <w:rsid w:val="00CC74E5"/>
    <w:rsid w:val="00CC768C"/>
    <w:rsid w:val="00CC7954"/>
    <w:rsid w:val="00CC7B62"/>
    <w:rsid w:val="00CC7E69"/>
    <w:rsid w:val="00CC7E7E"/>
    <w:rsid w:val="00CC7E81"/>
    <w:rsid w:val="00CD01F1"/>
    <w:rsid w:val="00CD0306"/>
    <w:rsid w:val="00CD0393"/>
    <w:rsid w:val="00CD043B"/>
    <w:rsid w:val="00CD0504"/>
    <w:rsid w:val="00CD0880"/>
    <w:rsid w:val="00CD0B16"/>
    <w:rsid w:val="00CD0CCA"/>
    <w:rsid w:val="00CD0D2E"/>
    <w:rsid w:val="00CD0ECB"/>
    <w:rsid w:val="00CD1235"/>
    <w:rsid w:val="00CD12A8"/>
    <w:rsid w:val="00CD154A"/>
    <w:rsid w:val="00CD16E7"/>
    <w:rsid w:val="00CD16E8"/>
    <w:rsid w:val="00CD196F"/>
    <w:rsid w:val="00CD1B06"/>
    <w:rsid w:val="00CD1D5C"/>
    <w:rsid w:val="00CD1F81"/>
    <w:rsid w:val="00CD2025"/>
    <w:rsid w:val="00CD207B"/>
    <w:rsid w:val="00CD2191"/>
    <w:rsid w:val="00CD237F"/>
    <w:rsid w:val="00CD23B1"/>
    <w:rsid w:val="00CD23CE"/>
    <w:rsid w:val="00CD2489"/>
    <w:rsid w:val="00CD25F9"/>
    <w:rsid w:val="00CD2854"/>
    <w:rsid w:val="00CD295F"/>
    <w:rsid w:val="00CD29F6"/>
    <w:rsid w:val="00CD2C13"/>
    <w:rsid w:val="00CD2C44"/>
    <w:rsid w:val="00CD2C66"/>
    <w:rsid w:val="00CD2E6C"/>
    <w:rsid w:val="00CD31A8"/>
    <w:rsid w:val="00CD32A0"/>
    <w:rsid w:val="00CD371D"/>
    <w:rsid w:val="00CD3C54"/>
    <w:rsid w:val="00CD3CA6"/>
    <w:rsid w:val="00CD3E13"/>
    <w:rsid w:val="00CD3FED"/>
    <w:rsid w:val="00CD40BF"/>
    <w:rsid w:val="00CD4146"/>
    <w:rsid w:val="00CD4162"/>
    <w:rsid w:val="00CD422B"/>
    <w:rsid w:val="00CD4253"/>
    <w:rsid w:val="00CD448D"/>
    <w:rsid w:val="00CD4496"/>
    <w:rsid w:val="00CD44E9"/>
    <w:rsid w:val="00CD4510"/>
    <w:rsid w:val="00CD46A6"/>
    <w:rsid w:val="00CD4A5C"/>
    <w:rsid w:val="00CD4AD3"/>
    <w:rsid w:val="00CD4B17"/>
    <w:rsid w:val="00CD4B69"/>
    <w:rsid w:val="00CD4B89"/>
    <w:rsid w:val="00CD4B9A"/>
    <w:rsid w:val="00CD4E13"/>
    <w:rsid w:val="00CD4F30"/>
    <w:rsid w:val="00CD4FC2"/>
    <w:rsid w:val="00CD518F"/>
    <w:rsid w:val="00CD5235"/>
    <w:rsid w:val="00CD53DC"/>
    <w:rsid w:val="00CD5499"/>
    <w:rsid w:val="00CD54AD"/>
    <w:rsid w:val="00CD5673"/>
    <w:rsid w:val="00CD56C8"/>
    <w:rsid w:val="00CD58CD"/>
    <w:rsid w:val="00CD59AB"/>
    <w:rsid w:val="00CD5A22"/>
    <w:rsid w:val="00CD5A9C"/>
    <w:rsid w:val="00CD5AEB"/>
    <w:rsid w:val="00CD5B12"/>
    <w:rsid w:val="00CD5D1E"/>
    <w:rsid w:val="00CD5D2A"/>
    <w:rsid w:val="00CD5E2F"/>
    <w:rsid w:val="00CD5E47"/>
    <w:rsid w:val="00CD61E6"/>
    <w:rsid w:val="00CD6272"/>
    <w:rsid w:val="00CD647B"/>
    <w:rsid w:val="00CD667B"/>
    <w:rsid w:val="00CD6782"/>
    <w:rsid w:val="00CD6860"/>
    <w:rsid w:val="00CD68BB"/>
    <w:rsid w:val="00CD68F4"/>
    <w:rsid w:val="00CD691C"/>
    <w:rsid w:val="00CD6BED"/>
    <w:rsid w:val="00CD6FF9"/>
    <w:rsid w:val="00CD7182"/>
    <w:rsid w:val="00CD71CD"/>
    <w:rsid w:val="00CD71E6"/>
    <w:rsid w:val="00CD7512"/>
    <w:rsid w:val="00CD77BC"/>
    <w:rsid w:val="00CD7D91"/>
    <w:rsid w:val="00CD7F57"/>
    <w:rsid w:val="00CE00A6"/>
    <w:rsid w:val="00CE00CD"/>
    <w:rsid w:val="00CE020C"/>
    <w:rsid w:val="00CE046C"/>
    <w:rsid w:val="00CE0495"/>
    <w:rsid w:val="00CE053D"/>
    <w:rsid w:val="00CE0831"/>
    <w:rsid w:val="00CE084A"/>
    <w:rsid w:val="00CE08D3"/>
    <w:rsid w:val="00CE0968"/>
    <w:rsid w:val="00CE0978"/>
    <w:rsid w:val="00CE0A29"/>
    <w:rsid w:val="00CE0C02"/>
    <w:rsid w:val="00CE0E7F"/>
    <w:rsid w:val="00CE0F73"/>
    <w:rsid w:val="00CE1079"/>
    <w:rsid w:val="00CE10CF"/>
    <w:rsid w:val="00CE128E"/>
    <w:rsid w:val="00CE13F0"/>
    <w:rsid w:val="00CE1551"/>
    <w:rsid w:val="00CE15B6"/>
    <w:rsid w:val="00CE1660"/>
    <w:rsid w:val="00CE1682"/>
    <w:rsid w:val="00CE1947"/>
    <w:rsid w:val="00CE198E"/>
    <w:rsid w:val="00CE19B3"/>
    <w:rsid w:val="00CE1D1F"/>
    <w:rsid w:val="00CE1D92"/>
    <w:rsid w:val="00CE1DA6"/>
    <w:rsid w:val="00CE1F80"/>
    <w:rsid w:val="00CE2094"/>
    <w:rsid w:val="00CE22D6"/>
    <w:rsid w:val="00CE22E4"/>
    <w:rsid w:val="00CE252E"/>
    <w:rsid w:val="00CE288A"/>
    <w:rsid w:val="00CE2904"/>
    <w:rsid w:val="00CE29A6"/>
    <w:rsid w:val="00CE29B1"/>
    <w:rsid w:val="00CE29FC"/>
    <w:rsid w:val="00CE2B3E"/>
    <w:rsid w:val="00CE2D91"/>
    <w:rsid w:val="00CE2DD9"/>
    <w:rsid w:val="00CE2DF7"/>
    <w:rsid w:val="00CE3082"/>
    <w:rsid w:val="00CE31B7"/>
    <w:rsid w:val="00CE34D0"/>
    <w:rsid w:val="00CE35D2"/>
    <w:rsid w:val="00CE375A"/>
    <w:rsid w:val="00CE38ED"/>
    <w:rsid w:val="00CE3A4E"/>
    <w:rsid w:val="00CE3AA2"/>
    <w:rsid w:val="00CE3AC4"/>
    <w:rsid w:val="00CE3E05"/>
    <w:rsid w:val="00CE3F34"/>
    <w:rsid w:val="00CE3FA8"/>
    <w:rsid w:val="00CE4092"/>
    <w:rsid w:val="00CE43BB"/>
    <w:rsid w:val="00CE45E3"/>
    <w:rsid w:val="00CE4636"/>
    <w:rsid w:val="00CE4872"/>
    <w:rsid w:val="00CE4A30"/>
    <w:rsid w:val="00CE4A56"/>
    <w:rsid w:val="00CE4BFF"/>
    <w:rsid w:val="00CE4C00"/>
    <w:rsid w:val="00CE4CCF"/>
    <w:rsid w:val="00CE5186"/>
    <w:rsid w:val="00CE5655"/>
    <w:rsid w:val="00CE57BE"/>
    <w:rsid w:val="00CE5B98"/>
    <w:rsid w:val="00CE5C99"/>
    <w:rsid w:val="00CE5D6D"/>
    <w:rsid w:val="00CE5F50"/>
    <w:rsid w:val="00CE5F8C"/>
    <w:rsid w:val="00CE613A"/>
    <w:rsid w:val="00CE6291"/>
    <w:rsid w:val="00CE6296"/>
    <w:rsid w:val="00CE6422"/>
    <w:rsid w:val="00CE65D8"/>
    <w:rsid w:val="00CE65EC"/>
    <w:rsid w:val="00CE680D"/>
    <w:rsid w:val="00CE6A51"/>
    <w:rsid w:val="00CE6B1C"/>
    <w:rsid w:val="00CE6BC8"/>
    <w:rsid w:val="00CE6CA0"/>
    <w:rsid w:val="00CE6CEA"/>
    <w:rsid w:val="00CE6D41"/>
    <w:rsid w:val="00CE6E17"/>
    <w:rsid w:val="00CE6E20"/>
    <w:rsid w:val="00CE71CF"/>
    <w:rsid w:val="00CE71D9"/>
    <w:rsid w:val="00CE722A"/>
    <w:rsid w:val="00CE7279"/>
    <w:rsid w:val="00CE73B6"/>
    <w:rsid w:val="00CE7421"/>
    <w:rsid w:val="00CE7423"/>
    <w:rsid w:val="00CE7644"/>
    <w:rsid w:val="00CE76F4"/>
    <w:rsid w:val="00CE77F2"/>
    <w:rsid w:val="00CE7853"/>
    <w:rsid w:val="00CE7895"/>
    <w:rsid w:val="00CE78BC"/>
    <w:rsid w:val="00CE7969"/>
    <w:rsid w:val="00CE7B50"/>
    <w:rsid w:val="00CE7B51"/>
    <w:rsid w:val="00CE7BC0"/>
    <w:rsid w:val="00CE7C00"/>
    <w:rsid w:val="00CE7CA3"/>
    <w:rsid w:val="00CE7DDA"/>
    <w:rsid w:val="00CE7EDD"/>
    <w:rsid w:val="00CF0071"/>
    <w:rsid w:val="00CF01B2"/>
    <w:rsid w:val="00CF0628"/>
    <w:rsid w:val="00CF08EE"/>
    <w:rsid w:val="00CF0994"/>
    <w:rsid w:val="00CF09CA"/>
    <w:rsid w:val="00CF09EC"/>
    <w:rsid w:val="00CF0A12"/>
    <w:rsid w:val="00CF0A9E"/>
    <w:rsid w:val="00CF0B5B"/>
    <w:rsid w:val="00CF0C23"/>
    <w:rsid w:val="00CF0F41"/>
    <w:rsid w:val="00CF0F4B"/>
    <w:rsid w:val="00CF12C5"/>
    <w:rsid w:val="00CF12F7"/>
    <w:rsid w:val="00CF193B"/>
    <w:rsid w:val="00CF1A92"/>
    <w:rsid w:val="00CF1B69"/>
    <w:rsid w:val="00CF1BB7"/>
    <w:rsid w:val="00CF1ECC"/>
    <w:rsid w:val="00CF1F35"/>
    <w:rsid w:val="00CF1FE0"/>
    <w:rsid w:val="00CF202B"/>
    <w:rsid w:val="00CF217C"/>
    <w:rsid w:val="00CF2297"/>
    <w:rsid w:val="00CF26BF"/>
    <w:rsid w:val="00CF2855"/>
    <w:rsid w:val="00CF28CC"/>
    <w:rsid w:val="00CF2945"/>
    <w:rsid w:val="00CF2972"/>
    <w:rsid w:val="00CF29F2"/>
    <w:rsid w:val="00CF2A3D"/>
    <w:rsid w:val="00CF2B68"/>
    <w:rsid w:val="00CF2DF6"/>
    <w:rsid w:val="00CF2E37"/>
    <w:rsid w:val="00CF2EE8"/>
    <w:rsid w:val="00CF310D"/>
    <w:rsid w:val="00CF31B0"/>
    <w:rsid w:val="00CF3229"/>
    <w:rsid w:val="00CF3315"/>
    <w:rsid w:val="00CF34E0"/>
    <w:rsid w:val="00CF3514"/>
    <w:rsid w:val="00CF3616"/>
    <w:rsid w:val="00CF38E7"/>
    <w:rsid w:val="00CF3C40"/>
    <w:rsid w:val="00CF3D5D"/>
    <w:rsid w:val="00CF3E0E"/>
    <w:rsid w:val="00CF3EA1"/>
    <w:rsid w:val="00CF3EA6"/>
    <w:rsid w:val="00CF4187"/>
    <w:rsid w:val="00CF43F1"/>
    <w:rsid w:val="00CF4579"/>
    <w:rsid w:val="00CF4583"/>
    <w:rsid w:val="00CF45BB"/>
    <w:rsid w:val="00CF47CB"/>
    <w:rsid w:val="00CF4892"/>
    <w:rsid w:val="00CF4980"/>
    <w:rsid w:val="00CF49DF"/>
    <w:rsid w:val="00CF4A39"/>
    <w:rsid w:val="00CF4AB3"/>
    <w:rsid w:val="00CF4E24"/>
    <w:rsid w:val="00CF4E56"/>
    <w:rsid w:val="00CF4E9B"/>
    <w:rsid w:val="00CF4FD8"/>
    <w:rsid w:val="00CF501D"/>
    <w:rsid w:val="00CF503E"/>
    <w:rsid w:val="00CF53D8"/>
    <w:rsid w:val="00CF553C"/>
    <w:rsid w:val="00CF5605"/>
    <w:rsid w:val="00CF56AE"/>
    <w:rsid w:val="00CF57A1"/>
    <w:rsid w:val="00CF59D5"/>
    <w:rsid w:val="00CF5A6F"/>
    <w:rsid w:val="00CF5B71"/>
    <w:rsid w:val="00CF5D4C"/>
    <w:rsid w:val="00CF5F1E"/>
    <w:rsid w:val="00CF5FB3"/>
    <w:rsid w:val="00CF623E"/>
    <w:rsid w:val="00CF63E1"/>
    <w:rsid w:val="00CF6996"/>
    <w:rsid w:val="00CF6ADD"/>
    <w:rsid w:val="00CF6B19"/>
    <w:rsid w:val="00CF6BE5"/>
    <w:rsid w:val="00CF70CB"/>
    <w:rsid w:val="00CF723C"/>
    <w:rsid w:val="00CF727F"/>
    <w:rsid w:val="00CF732F"/>
    <w:rsid w:val="00CF7360"/>
    <w:rsid w:val="00CF7700"/>
    <w:rsid w:val="00CF7736"/>
    <w:rsid w:val="00CF788A"/>
    <w:rsid w:val="00CF7A74"/>
    <w:rsid w:val="00CF7B29"/>
    <w:rsid w:val="00CF7B73"/>
    <w:rsid w:val="00CF7BC7"/>
    <w:rsid w:val="00CF7BCC"/>
    <w:rsid w:val="00CF7C35"/>
    <w:rsid w:val="00CF7E82"/>
    <w:rsid w:val="00CF7EEA"/>
    <w:rsid w:val="00D000A4"/>
    <w:rsid w:val="00D00448"/>
    <w:rsid w:val="00D0058B"/>
    <w:rsid w:val="00D0073D"/>
    <w:rsid w:val="00D0079D"/>
    <w:rsid w:val="00D007E2"/>
    <w:rsid w:val="00D00934"/>
    <w:rsid w:val="00D00C71"/>
    <w:rsid w:val="00D00EC4"/>
    <w:rsid w:val="00D00F6A"/>
    <w:rsid w:val="00D01032"/>
    <w:rsid w:val="00D010DE"/>
    <w:rsid w:val="00D01132"/>
    <w:rsid w:val="00D01211"/>
    <w:rsid w:val="00D01303"/>
    <w:rsid w:val="00D013F0"/>
    <w:rsid w:val="00D01468"/>
    <w:rsid w:val="00D01532"/>
    <w:rsid w:val="00D01600"/>
    <w:rsid w:val="00D01953"/>
    <w:rsid w:val="00D01A1D"/>
    <w:rsid w:val="00D01C4A"/>
    <w:rsid w:val="00D01CAF"/>
    <w:rsid w:val="00D01D3F"/>
    <w:rsid w:val="00D01D59"/>
    <w:rsid w:val="00D01DCB"/>
    <w:rsid w:val="00D01DD7"/>
    <w:rsid w:val="00D01EAB"/>
    <w:rsid w:val="00D0202A"/>
    <w:rsid w:val="00D02152"/>
    <w:rsid w:val="00D0219D"/>
    <w:rsid w:val="00D0231F"/>
    <w:rsid w:val="00D023C2"/>
    <w:rsid w:val="00D024EB"/>
    <w:rsid w:val="00D02515"/>
    <w:rsid w:val="00D0254C"/>
    <w:rsid w:val="00D02644"/>
    <w:rsid w:val="00D02745"/>
    <w:rsid w:val="00D027EF"/>
    <w:rsid w:val="00D02812"/>
    <w:rsid w:val="00D0291F"/>
    <w:rsid w:val="00D02B36"/>
    <w:rsid w:val="00D02D20"/>
    <w:rsid w:val="00D02E4A"/>
    <w:rsid w:val="00D03044"/>
    <w:rsid w:val="00D030BA"/>
    <w:rsid w:val="00D03170"/>
    <w:rsid w:val="00D0320A"/>
    <w:rsid w:val="00D0331F"/>
    <w:rsid w:val="00D03339"/>
    <w:rsid w:val="00D033DA"/>
    <w:rsid w:val="00D03519"/>
    <w:rsid w:val="00D035CD"/>
    <w:rsid w:val="00D03634"/>
    <w:rsid w:val="00D03797"/>
    <w:rsid w:val="00D038C7"/>
    <w:rsid w:val="00D03AF3"/>
    <w:rsid w:val="00D0401D"/>
    <w:rsid w:val="00D041E0"/>
    <w:rsid w:val="00D04480"/>
    <w:rsid w:val="00D045C8"/>
    <w:rsid w:val="00D0465D"/>
    <w:rsid w:val="00D046DA"/>
    <w:rsid w:val="00D048F2"/>
    <w:rsid w:val="00D04956"/>
    <w:rsid w:val="00D04B3B"/>
    <w:rsid w:val="00D04C9D"/>
    <w:rsid w:val="00D04E53"/>
    <w:rsid w:val="00D04F06"/>
    <w:rsid w:val="00D04F2D"/>
    <w:rsid w:val="00D04FA2"/>
    <w:rsid w:val="00D0504D"/>
    <w:rsid w:val="00D05169"/>
    <w:rsid w:val="00D05478"/>
    <w:rsid w:val="00D0563A"/>
    <w:rsid w:val="00D0584A"/>
    <w:rsid w:val="00D0586D"/>
    <w:rsid w:val="00D059A2"/>
    <w:rsid w:val="00D05CA6"/>
    <w:rsid w:val="00D05EF5"/>
    <w:rsid w:val="00D05F88"/>
    <w:rsid w:val="00D061D1"/>
    <w:rsid w:val="00D0625C"/>
    <w:rsid w:val="00D0626C"/>
    <w:rsid w:val="00D062F2"/>
    <w:rsid w:val="00D063B7"/>
    <w:rsid w:val="00D06490"/>
    <w:rsid w:val="00D064CC"/>
    <w:rsid w:val="00D0680A"/>
    <w:rsid w:val="00D06930"/>
    <w:rsid w:val="00D069D7"/>
    <w:rsid w:val="00D06AC3"/>
    <w:rsid w:val="00D06F63"/>
    <w:rsid w:val="00D06FCD"/>
    <w:rsid w:val="00D070AD"/>
    <w:rsid w:val="00D071C5"/>
    <w:rsid w:val="00D0724D"/>
    <w:rsid w:val="00D072A9"/>
    <w:rsid w:val="00D07477"/>
    <w:rsid w:val="00D075D2"/>
    <w:rsid w:val="00D07772"/>
    <w:rsid w:val="00D0781A"/>
    <w:rsid w:val="00D0789D"/>
    <w:rsid w:val="00D07923"/>
    <w:rsid w:val="00D0796E"/>
    <w:rsid w:val="00D0797F"/>
    <w:rsid w:val="00D07A4D"/>
    <w:rsid w:val="00D07BC4"/>
    <w:rsid w:val="00D07CCA"/>
    <w:rsid w:val="00D07EB1"/>
    <w:rsid w:val="00D1026F"/>
    <w:rsid w:val="00D1046A"/>
    <w:rsid w:val="00D10538"/>
    <w:rsid w:val="00D107FA"/>
    <w:rsid w:val="00D10ABF"/>
    <w:rsid w:val="00D10B4C"/>
    <w:rsid w:val="00D10BD1"/>
    <w:rsid w:val="00D10C42"/>
    <w:rsid w:val="00D10EBB"/>
    <w:rsid w:val="00D10F99"/>
    <w:rsid w:val="00D11027"/>
    <w:rsid w:val="00D111BD"/>
    <w:rsid w:val="00D1145C"/>
    <w:rsid w:val="00D114AC"/>
    <w:rsid w:val="00D1153C"/>
    <w:rsid w:val="00D11638"/>
    <w:rsid w:val="00D11762"/>
    <w:rsid w:val="00D11AA0"/>
    <w:rsid w:val="00D11D7B"/>
    <w:rsid w:val="00D11E54"/>
    <w:rsid w:val="00D11ECA"/>
    <w:rsid w:val="00D122A0"/>
    <w:rsid w:val="00D1237C"/>
    <w:rsid w:val="00D1241A"/>
    <w:rsid w:val="00D124F7"/>
    <w:rsid w:val="00D1258A"/>
    <w:rsid w:val="00D126B3"/>
    <w:rsid w:val="00D127BB"/>
    <w:rsid w:val="00D12884"/>
    <w:rsid w:val="00D128C5"/>
    <w:rsid w:val="00D12929"/>
    <w:rsid w:val="00D12939"/>
    <w:rsid w:val="00D12A9E"/>
    <w:rsid w:val="00D12B75"/>
    <w:rsid w:val="00D12C83"/>
    <w:rsid w:val="00D12CF6"/>
    <w:rsid w:val="00D12F27"/>
    <w:rsid w:val="00D13021"/>
    <w:rsid w:val="00D13141"/>
    <w:rsid w:val="00D13279"/>
    <w:rsid w:val="00D1332C"/>
    <w:rsid w:val="00D13330"/>
    <w:rsid w:val="00D133BD"/>
    <w:rsid w:val="00D13406"/>
    <w:rsid w:val="00D1356C"/>
    <w:rsid w:val="00D135AC"/>
    <w:rsid w:val="00D137ED"/>
    <w:rsid w:val="00D1394D"/>
    <w:rsid w:val="00D13A65"/>
    <w:rsid w:val="00D13AC0"/>
    <w:rsid w:val="00D13EA6"/>
    <w:rsid w:val="00D13FEE"/>
    <w:rsid w:val="00D144F3"/>
    <w:rsid w:val="00D14894"/>
    <w:rsid w:val="00D14D13"/>
    <w:rsid w:val="00D14EB2"/>
    <w:rsid w:val="00D14EF7"/>
    <w:rsid w:val="00D14F64"/>
    <w:rsid w:val="00D15034"/>
    <w:rsid w:val="00D15096"/>
    <w:rsid w:val="00D150ED"/>
    <w:rsid w:val="00D15191"/>
    <w:rsid w:val="00D15307"/>
    <w:rsid w:val="00D15367"/>
    <w:rsid w:val="00D1548A"/>
    <w:rsid w:val="00D15765"/>
    <w:rsid w:val="00D159CA"/>
    <w:rsid w:val="00D15B4A"/>
    <w:rsid w:val="00D15B58"/>
    <w:rsid w:val="00D15B5E"/>
    <w:rsid w:val="00D15B7C"/>
    <w:rsid w:val="00D15B8C"/>
    <w:rsid w:val="00D15C31"/>
    <w:rsid w:val="00D15D51"/>
    <w:rsid w:val="00D161BE"/>
    <w:rsid w:val="00D164FB"/>
    <w:rsid w:val="00D1657F"/>
    <w:rsid w:val="00D167E1"/>
    <w:rsid w:val="00D16AF4"/>
    <w:rsid w:val="00D16E3F"/>
    <w:rsid w:val="00D170AF"/>
    <w:rsid w:val="00D171F8"/>
    <w:rsid w:val="00D172D7"/>
    <w:rsid w:val="00D1778A"/>
    <w:rsid w:val="00D17849"/>
    <w:rsid w:val="00D1795B"/>
    <w:rsid w:val="00D17A9A"/>
    <w:rsid w:val="00D17B06"/>
    <w:rsid w:val="00D17B65"/>
    <w:rsid w:val="00D17C72"/>
    <w:rsid w:val="00D17DDA"/>
    <w:rsid w:val="00D202B6"/>
    <w:rsid w:val="00D2035F"/>
    <w:rsid w:val="00D203DC"/>
    <w:rsid w:val="00D20526"/>
    <w:rsid w:val="00D205D7"/>
    <w:rsid w:val="00D206B2"/>
    <w:rsid w:val="00D206E7"/>
    <w:rsid w:val="00D20736"/>
    <w:rsid w:val="00D20741"/>
    <w:rsid w:val="00D2096B"/>
    <w:rsid w:val="00D209C9"/>
    <w:rsid w:val="00D20A53"/>
    <w:rsid w:val="00D20A84"/>
    <w:rsid w:val="00D20B08"/>
    <w:rsid w:val="00D20B09"/>
    <w:rsid w:val="00D20FD8"/>
    <w:rsid w:val="00D20FDE"/>
    <w:rsid w:val="00D21023"/>
    <w:rsid w:val="00D210F1"/>
    <w:rsid w:val="00D2139B"/>
    <w:rsid w:val="00D2141E"/>
    <w:rsid w:val="00D215DE"/>
    <w:rsid w:val="00D216D0"/>
    <w:rsid w:val="00D2180E"/>
    <w:rsid w:val="00D21894"/>
    <w:rsid w:val="00D21C07"/>
    <w:rsid w:val="00D21D3C"/>
    <w:rsid w:val="00D21E6E"/>
    <w:rsid w:val="00D21ED3"/>
    <w:rsid w:val="00D2203E"/>
    <w:rsid w:val="00D221AA"/>
    <w:rsid w:val="00D2220F"/>
    <w:rsid w:val="00D222B8"/>
    <w:rsid w:val="00D22387"/>
    <w:rsid w:val="00D22409"/>
    <w:rsid w:val="00D2273F"/>
    <w:rsid w:val="00D22749"/>
    <w:rsid w:val="00D228C1"/>
    <w:rsid w:val="00D22B7E"/>
    <w:rsid w:val="00D22CD6"/>
    <w:rsid w:val="00D2346E"/>
    <w:rsid w:val="00D2353B"/>
    <w:rsid w:val="00D236C4"/>
    <w:rsid w:val="00D2383E"/>
    <w:rsid w:val="00D2386D"/>
    <w:rsid w:val="00D238E1"/>
    <w:rsid w:val="00D2394A"/>
    <w:rsid w:val="00D239B2"/>
    <w:rsid w:val="00D23A2B"/>
    <w:rsid w:val="00D23CDE"/>
    <w:rsid w:val="00D23DA8"/>
    <w:rsid w:val="00D23DD5"/>
    <w:rsid w:val="00D23E61"/>
    <w:rsid w:val="00D23ED3"/>
    <w:rsid w:val="00D23EF2"/>
    <w:rsid w:val="00D2401A"/>
    <w:rsid w:val="00D241A7"/>
    <w:rsid w:val="00D2426B"/>
    <w:rsid w:val="00D24787"/>
    <w:rsid w:val="00D24931"/>
    <w:rsid w:val="00D24B0F"/>
    <w:rsid w:val="00D24CC0"/>
    <w:rsid w:val="00D24CE5"/>
    <w:rsid w:val="00D24D05"/>
    <w:rsid w:val="00D24DAB"/>
    <w:rsid w:val="00D24FF8"/>
    <w:rsid w:val="00D25073"/>
    <w:rsid w:val="00D2529D"/>
    <w:rsid w:val="00D25310"/>
    <w:rsid w:val="00D25324"/>
    <w:rsid w:val="00D253FC"/>
    <w:rsid w:val="00D25662"/>
    <w:rsid w:val="00D256D5"/>
    <w:rsid w:val="00D256E5"/>
    <w:rsid w:val="00D25973"/>
    <w:rsid w:val="00D25A11"/>
    <w:rsid w:val="00D25A61"/>
    <w:rsid w:val="00D25B64"/>
    <w:rsid w:val="00D25BB4"/>
    <w:rsid w:val="00D25C50"/>
    <w:rsid w:val="00D25C6D"/>
    <w:rsid w:val="00D263AF"/>
    <w:rsid w:val="00D263E9"/>
    <w:rsid w:val="00D2640F"/>
    <w:rsid w:val="00D26694"/>
    <w:rsid w:val="00D268B1"/>
    <w:rsid w:val="00D26903"/>
    <w:rsid w:val="00D26927"/>
    <w:rsid w:val="00D26A18"/>
    <w:rsid w:val="00D26D07"/>
    <w:rsid w:val="00D26FC7"/>
    <w:rsid w:val="00D270B9"/>
    <w:rsid w:val="00D2717D"/>
    <w:rsid w:val="00D271C0"/>
    <w:rsid w:val="00D27255"/>
    <w:rsid w:val="00D2732A"/>
    <w:rsid w:val="00D273A2"/>
    <w:rsid w:val="00D27644"/>
    <w:rsid w:val="00D27665"/>
    <w:rsid w:val="00D27810"/>
    <w:rsid w:val="00D2786D"/>
    <w:rsid w:val="00D2791E"/>
    <w:rsid w:val="00D27924"/>
    <w:rsid w:val="00D27AE9"/>
    <w:rsid w:val="00D30115"/>
    <w:rsid w:val="00D301B2"/>
    <w:rsid w:val="00D304E8"/>
    <w:rsid w:val="00D3052E"/>
    <w:rsid w:val="00D3087E"/>
    <w:rsid w:val="00D30A45"/>
    <w:rsid w:val="00D30A5E"/>
    <w:rsid w:val="00D30AA7"/>
    <w:rsid w:val="00D30E2D"/>
    <w:rsid w:val="00D30F0E"/>
    <w:rsid w:val="00D31423"/>
    <w:rsid w:val="00D315DB"/>
    <w:rsid w:val="00D3165F"/>
    <w:rsid w:val="00D3185B"/>
    <w:rsid w:val="00D31B6B"/>
    <w:rsid w:val="00D31D1D"/>
    <w:rsid w:val="00D31D21"/>
    <w:rsid w:val="00D31E44"/>
    <w:rsid w:val="00D31E59"/>
    <w:rsid w:val="00D31E74"/>
    <w:rsid w:val="00D3226C"/>
    <w:rsid w:val="00D323D2"/>
    <w:rsid w:val="00D323D5"/>
    <w:rsid w:val="00D323DC"/>
    <w:rsid w:val="00D32A17"/>
    <w:rsid w:val="00D32B78"/>
    <w:rsid w:val="00D32BB5"/>
    <w:rsid w:val="00D32BFB"/>
    <w:rsid w:val="00D32D38"/>
    <w:rsid w:val="00D32E09"/>
    <w:rsid w:val="00D32EB1"/>
    <w:rsid w:val="00D32FE2"/>
    <w:rsid w:val="00D32FE3"/>
    <w:rsid w:val="00D33000"/>
    <w:rsid w:val="00D3316F"/>
    <w:rsid w:val="00D33218"/>
    <w:rsid w:val="00D33223"/>
    <w:rsid w:val="00D332CD"/>
    <w:rsid w:val="00D33490"/>
    <w:rsid w:val="00D3362F"/>
    <w:rsid w:val="00D3379B"/>
    <w:rsid w:val="00D338A2"/>
    <w:rsid w:val="00D339C9"/>
    <w:rsid w:val="00D33AFF"/>
    <w:rsid w:val="00D33BC5"/>
    <w:rsid w:val="00D33DAD"/>
    <w:rsid w:val="00D33FDF"/>
    <w:rsid w:val="00D340E7"/>
    <w:rsid w:val="00D34100"/>
    <w:rsid w:val="00D34125"/>
    <w:rsid w:val="00D34141"/>
    <w:rsid w:val="00D343DF"/>
    <w:rsid w:val="00D344A3"/>
    <w:rsid w:val="00D34605"/>
    <w:rsid w:val="00D347CC"/>
    <w:rsid w:val="00D347E7"/>
    <w:rsid w:val="00D3489E"/>
    <w:rsid w:val="00D348F7"/>
    <w:rsid w:val="00D34949"/>
    <w:rsid w:val="00D34A10"/>
    <w:rsid w:val="00D34BD8"/>
    <w:rsid w:val="00D34BFC"/>
    <w:rsid w:val="00D34CB0"/>
    <w:rsid w:val="00D34D03"/>
    <w:rsid w:val="00D34DA6"/>
    <w:rsid w:val="00D34E93"/>
    <w:rsid w:val="00D34F11"/>
    <w:rsid w:val="00D34FB6"/>
    <w:rsid w:val="00D3503C"/>
    <w:rsid w:val="00D3505A"/>
    <w:rsid w:val="00D3516B"/>
    <w:rsid w:val="00D35270"/>
    <w:rsid w:val="00D354BA"/>
    <w:rsid w:val="00D35575"/>
    <w:rsid w:val="00D356AB"/>
    <w:rsid w:val="00D35AFC"/>
    <w:rsid w:val="00D35B31"/>
    <w:rsid w:val="00D35B79"/>
    <w:rsid w:val="00D35BC1"/>
    <w:rsid w:val="00D35CBA"/>
    <w:rsid w:val="00D35D29"/>
    <w:rsid w:val="00D35E5D"/>
    <w:rsid w:val="00D35F2D"/>
    <w:rsid w:val="00D36148"/>
    <w:rsid w:val="00D3614E"/>
    <w:rsid w:val="00D36256"/>
    <w:rsid w:val="00D362EC"/>
    <w:rsid w:val="00D36433"/>
    <w:rsid w:val="00D36563"/>
    <w:rsid w:val="00D36634"/>
    <w:rsid w:val="00D36732"/>
    <w:rsid w:val="00D36776"/>
    <w:rsid w:val="00D36788"/>
    <w:rsid w:val="00D3689B"/>
    <w:rsid w:val="00D368DC"/>
    <w:rsid w:val="00D369A9"/>
    <w:rsid w:val="00D36A5B"/>
    <w:rsid w:val="00D36D91"/>
    <w:rsid w:val="00D36D94"/>
    <w:rsid w:val="00D36EBA"/>
    <w:rsid w:val="00D36F03"/>
    <w:rsid w:val="00D36F10"/>
    <w:rsid w:val="00D371D5"/>
    <w:rsid w:val="00D37279"/>
    <w:rsid w:val="00D37448"/>
    <w:rsid w:val="00D377FC"/>
    <w:rsid w:val="00D37C7C"/>
    <w:rsid w:val="00D37E6A"/>
    <w:rsid w:val="00D37E91"/>
    <w:rsid w:val="00D37F09"/>
    <w:rsid w:val="00D4038C"/>
    <w:rsid w:val="00D4049A"/>
    <w:rsid w:val="00D404A3"/>
    <w:rsid w:val="00D406D8"/>
    <w:rsid w:val="00D4070A"/>
    <w:rsid w:val="00D40A83"/>
    <w:rsid w:val="00D40AFE"/>
    <w:rsid w:val="00D40C31"/>
    <w:rsid w:val="00D40CD0"/>
    <w:rsid w:val="00D40DAE"/>
    <w:rsid w:val="00D40ED4"/>
    <w:rsid w:val="00D40FC6"/>
    <w:rsid w:val="00D410EB"/>
    <w:rsid w:val="00D411AB"/>
    <w:rsid w:val="00D4139E"/>
    <w:rsid w:val="00D414C7"/>
    <w:rsid w:val="00D4159C"/>
    <w:rsid w:val="00D41702"/>
    <w:rsid w:val="00D417FE"/>
    <w:rsid w:val="00D4197B"/>
    <w:rsid w:val="00D41A6C"/>
    <w:rsid w:val="00D41B19"/>
    <w:rsid w:val="00D41E9B"/>
    <w:rsid w:val="00D4209E"/>
    <w:rsid w:val="00D420B1"/>
    <w:rsid w:val="00D42121"/>
    <w:rsid w:val="00D42168"/>
    <w:rsid w:val="00D4235A"/>
    <w:rsid w:val="00D4239D"/>
    <w:rsid w:val="00D424A4"/>
    <w:rsid w:val="00D4269B"/>
    <w:rsid w:val="00D4280C"/>
    <w:rsid w:val="00D428A2"/>
    <w:rsid w:val="00D428FD"/>
    <w:rsid w:val="00D42982"/>
    <w:rsid w:val="00D42A7A"/>
    <w:rsid w:val="00D42CB2"/>
    <w:rsid w:val="00D42EC7"/>
    <w:rsid w:val="00D4307D"/>
    <w:rsid w:val="00D43369"/>
    <w:rsid w:val="00D4355C"/>
    <w:rsid w:val="00D435AD"/>
    <w:rsid w:val="00D435D8"/>
    <w:rsid w:val="00D436E8"/>
    <w:rsid w:val="00D438FF"/>
    <w:rsid w:val="00D43990"/>
    <w:rsid w:val="00D43A01"/>
    <w:rsid w:val="00D43A05"/>
    <w:rsid w:val="00D43C53"/>
    <w:rsid w:val="00D43CE1"/>
    <w:rsid w:val="00D43D18"/>
    <w:rsid w:val="00D43D2A"/>
    <w:rsid w:val="00D43FEC"/>
    <w:rsid w:val="00D44178"/>
    <w:rsid w:val="00D44238"/>
    <w:rsid w:val="00D44384"/>
    <w:rsid w:val="00D4450A"/>
    <w:rsid w:val="00D4469F"/>
    <w:rsid w:val="00D446F1"/>
    <w:rsid w:val="00D44734"/>
    <w:rsid w:val="00D4474D"/>
    <w:rsid w:val="00D44758"/>
    <w:rsid w:val="00D4478C"/>
    <w:rsid w:val="00D4483D"/>
    <w:rsid w:val="00D44A84"/>
    <w:rsid w:val="00D44A9D"/>
    <w:rsid w:val="00D44C7C"/>
    <w:rsid w:val="00D44E2E"/>
    <w:rsid w:val="00D44FBC"/>
    <w:rsid w:val="00D4523C"/>
    <w:rsid w:val="00D454FD"/>
    <w:rsid w:val="00D45688"/>
    <w:rsid w:val="00D4577F"/>
    <w:rsid w:val="00D45993"/>
    <w:rsid w:val="00D45F71"/>
    <w:rsid w:val="00D461A1"/>
    <w:rsid w:val="00D461A9"/>
    <w:rsid w:val="00D461DD"/>
    <w:rsid w:val="00D464FC"/>
    <w:rsid w:val="00D4654E"/>
    <w:rsid w:val="00D4661E"/>
    <w:rsid w:val="00D4668C"/>
    <w:rsid w:val="00D469B5"/>
    <w:rsid w:val="00D469C7"/>
    <w:rsid w:val="00D46B52"/>
    <w:rsid w:val="00D46C47"/>
    <w:rsid w:val="00D46C58"/>
    <w:rsid w:val="00D46D79"/>
    <w:rsid w:val="00D46E96"/>
    <w:rsid w:val="00D46F51"/>
    <w:rsid w:val="00D46F69"/>
    <w:rsid w:val="00D46FA3"/>
    <w:rsid w:val="00D470D2"/>
    <w:rsid w:val="00D472E3"/>
    <w:rsid w:val="00D475FC"/>
    <w:rsid w:val="00D4771D"/>
    <w:rsid w:val="00D47725"/>
    <w:rsid w:val="00D478F4"/>
    <w:rsid w:val="00D47A7E"/>
    <w:rsid w:val="00D47C03"/>
    <w:rsid w:val="00D47F74"/>
    <w:rsid w:val="00D47FF0"/>
    <w:rsid w:val="00D50087"/>
    <w:rsid w:val="00D500D3"/>
    <w:rsid w:val="00D50114"/>
    <w:rsid w:val="00D50181"/>
    <w:rsid w:val="00D5034E"/>
    <w:rsid w:val="00D50372"/>
    <w:rsid w:val="00D50387"/>
    <w:rsid w:val="00D504A0"/>
    <w:rsid w:val="00D50741"/>
    <w:rsid w:val="00D507BD"/>
    <w:rsid w:val="00D51416"/>
    <w:rsid w:val="00D51588"/>
    <w:rsid w:val="00D515B1"/>
    <w:rsid w:val="00D516F9"/>
    <w:rsid w:val="00D5196C"/>
    <w:rsid w:val="00D519F7"/>
    <w:rsid w:val="00D51C31"/>
    <w:rsid w:val="00D51C32"/>
    <w:rsid w:val="00D51D6D"/>
    <w:rsid w:val="00D51F82"/>
    <w:rsid w:val="00D52414"/>
    <w:rsid w:val="00D52462"/>
    <w:rsid w:val="00D5252B"/>
    <w:rsid w:val="00D52585"/>
    <w:rsid w:val="00D52923"/>
    <w:rsid w:val="00D52988"/>
    <w:rsid w:val="00D529CF"/>
    <w:rsid w:val="00D52A78"/>
    <w:rsid w:val="00D52B93"/>
    <w:rsid w:val="00D52D2F"/>
    <w:rsid w:val="00D52D67"/>
    <w:rsid w:val="00D52E29"/>
    <w:rsid w:val="00D5307B"/>
    <w:rsid w:val="00D530B7"/>
    <w:rsid w:val="00D5325A"/>
    <w:rsid w:val="00D53382"/>
    <w:rsid w:val="00D5345E"/>
    <w:rsid w:val="00D53725"/>
    <w:rsid w:val="00D53796"/>
    <w:rsid w:val="00D53858"/>
    <w:rsid w:val="00D538F1"/>
    <w:rsid w:val="00D53AD9"/>
    <w:rsid w:val="00D53B53"/>
    <w:rsid w:val="00D53B5E"/>
    <w:rsid w:val="00D53CEC"/>
    <w:rsid w:val="00D53E08"/>
    <w:rsid w:val="00D53F64"/>
    <w:rsid w:val="00D5451D"/>
    <w:rsid w:val="00D54567"/>
    <w:rsid w:val="00D547D5"/>
    <w:rsid w:val="00D547E0"/>
    <w:rsid w:val="00D54AA4"/>
    <w:rsid w:val="00D54B7D"/>
    <w:rsid w:val="00D54CDA"/>
    <w:rsid w:val="00D54EEE"/>
    <w:rsid w:val="00D55199"/>
    <w:rsid w:val="00D551EB"/>
    <w:rsid w:val="00D5520E"/>
    <w:rsid w:val="00D5522C"/>
    <w:rsid w:val="00D55792"/>
    <w:rsid w:val="00D55874"/>
    <w:rsid w:val="00D558F6"/>
    <w:rsid w:val="00D558FB"/>
    <w:rsid w:val="00D55B36"/>
    <w:rsid w:val="00D55DB6"/>
    <w:rsid w:val="00D55DC8"/>
    <w:rsid w:val="00D55EC6"/>
    <w:rsid w:val="00D55ECF"/>
    <w:rsid w:val="00D55EE0"/>
    <w:rsid w:val="00D56166"/>
    <w:rsid w:val="00D56200"/>
    <w:rsid w:val="00D56425"/>
    <w:rsid w:val="00D5652A"/>
    <w:rsid w:val="00D56619"/>
    <w:rsid w:val="00D56AA7"/>
    <w:rsid w:val="00D56ADD"/>
    <w:rsid w:val="00D56C69"/>
    <w:rsid w:val="00D56ED9"/>
    <w:rsid w:val="00D57030"/>
    <w:rsid w:val="00D57116"/>
    <w:rsid w:val="00D57375"/>
    <w:rsid w:val="00D573DC"/>
    <w:rsid w:val="00D57442"/>
    <w:rsid w:val="00D57466"/>
    <w:rsid w:val="00D574D8"/>
    <w:rsid w:val="00D5750F"/>
    <w:rsid w:val="00D578FF"/>
    <w:rsid w:val="00D57C2A"/>
    <w:rsid w:val="00D57E60"/>
    <w:rsid w:val="00D57FF5"/>
    <w:rsid w:val="00D60170"/>
    <w:rsid w:val="00D6017E"/>
    <w:rsid w:val="00D602A6"/>
    <w:rsid w:val="00D603D1"/>
    <w:rsid w:val="00D604FC"/>
    <w:rsid w:val="00D6058E"/>
    <w:rsid w:val="00D605E7"/>
    <w:rsid w:val="00D606D6"/>
    <w:rsid w:val="00D60872"/>
    <w:rsid w:val="00D608E3"/>
    <w:rsid w:val="00D60929"/>
    <w:rsid w:val="00D609B0"/>
    <w:rsid w:val="00D60AC0"/>
    <w:rsid w:val="00D60C0C"/>
    <w:rsid w:val="00D60D04"/>
    <w:rsid w:val="00D61157"/>
    <w:rsid w:val="00D6134D"/>
    <w:rsid w:val="00D61369"/>
    <w:rsid w:val="00D6147C"/>
    <w:rsid w:val="00D6156B"/>
    <w:rsid w:val="00D61724"/>
    <w:rsid w:val="00D617C3"/>
    <w:rsid w:val="00D6186E"/>
    <w:rsid w:val="00D618C9"/>
    <w:rsid w:val="00D61A81"/>
    <w:rsid w:val="00D61CCE"/>
    <w:rsid w:val="00D61E15"/>
    <w:rsid w:val="00D61F97"/>
    <w:rsid w:val="00D61FC2"/>
    <w:rsid w:val="00D621AF"/>
    <w:rsid w:val="00D62293"/>
    <w:rsid w:val="00D622BA"/>
    <w:rsid w:val="00D62720"/>
    <w:rsid w:val="00D627AE"/>
    <w:rsid w:val="00D6280A"/>
    <w:rsid w:val="00D62820"/>
    <w:rsid w:val="00D6288B"/>
    <w:rsid w:val="00D62957"/>
    <w:rsid w:val="00D62DCC"/>
    <w:rsid w:val="00D62F99"/>
    <w:rsid w:val="00D6300E"/>
    <w:rsid w:val="00D63181"/>
    <w:rsid w:val="00D6318E"/>
    <w:rsid w:val="00D631DF"/>
    <w:rsid w:val="00D63446"/>
    <w:rsid w:val="00D63453"/>
    <w:rsid w:val="00D6378A"/>
    <w:rsid w:val="00D63830"/>
    <w:rsid w:val="00D63863"/>
    <w:rsid w:val="00D63963"/>
    <w:rsid w:val="00D63AC5"/>
    <w:rsid w:val="00D63AEE"/>
    <w:rsid w:val="00D63B12"/>
    <w:rsid w:val="00D63B2E"/>
    <w:rsid w:val="00D63CC9"/>
    <w:rsid w:val="00D63E83"/>
    <w:rsid w:val="00D63F4B"/>
    <w:rsid w:val="00D63FD2"/>
    <w:rsid w:val="00D64017"/>
    <w:rsid w:val="00D6401B"/>
    <w:rsid w:val="00D64101"/>
    <w:rsid w:val="00D64107"/>
    <w:rsid w:val="00D64337"/>
    <w:rsid w:val="00D64371"/>
    <w:rsid w:val="00D644FF"/>
    <w:rsid w:val="00D64537"/>
    <w:rsid w:val="00D647CA"/>
    <w:rsid w:val="00D64903"/>
    <w:rsid w:val="00D64915"/>
    <w:rsid w:val="00D64987"/>
    <w:rsid w:val="00D64AB6"/>
    <w:rsid w:val="00D64C9F"/>
    <w:rsid w:val="00D64D7C"/>
    <w:rsid w:val="00D64EEB"/>
    <w:rsid w:val="00D64F5A"/>
    <w:rsid w:val="00D65143"/>
    <w:rsid w:val="00D6520C"/>
    <w:rsid w:val="00D6576A"/>
    <w:rsid w:val="00D658EC"/>
    <w:rsid w:val="00D65932"/>
    <w:rsid w:val="00D65B3C"/>
    <w:rsid w:val="00D65C1A"/>
    <w:rsid w:val="00D65C3E"/>
    <w:rsid w:val="00D65DCA"/>
    <w:rsid w:val="00D65E17"/>
    <w:rsid w:val="00D664C7"/>
    <w:rsid w:val="00D664C8"/>
    <w:rsid w:val="00D66644"/>
    <w:rsid w:val="00D66672"/>
    <w:rsid w:val="00D666AF"/>
    <w:rsid w:val="00D66733"/>
    <w:rsid w:val="00D66813"/>
    <w:rsid w:val="00D66850"/>
    <w:rsid w:val="00D668A3"/>
    <w:rsid w:val="00D668DA"/>
    <w:rsid w:val="00D66B98"/>
    <w:rsid w:val="00D66C27"/>
    <w:rsid w:val="00D66CCC"/>
    <w:rsid w:val="00D66E35"/>
    <w:rsid w:val="00D66E67"/>
    <w:rsid w:val="00D66F8D"/>
    <w:rsid w:val="00D66FD6"/>
    <w:rsid w:val="00D6707F"/>
    <w:rsid w:val="00D671DB"/>
    <w:rsid w:val="00D671E0"/>
    <w:rsid w:val="00D6728C"/>
    <w:rsid w:val="00D676CC"/>
    <w:rsid w:val="00D679A8"/>
    <w:rsid w:val="00D67A36"/>
    <w:rsid w:val="00D67DC1"/>
    <w:rsid w:val="00D67EA7"/>
    <w:rsid w:val="00D7005A"/>
    <w:rsid w:val="00D7019D"/>
    <w:rsid w:val="00D70255"/>
    <w:rsid w:val="00D7026F"/>
    <w:rsid w:val="00D703D5"/>
    <w:rsid w:val="00D70476"/>
    <w:rsid w:val="00D70540"/>
    <w:rsid w:val="00D7057D"/>
    <w:rsid w:val="00D705A5"/>
    <w:rsid w:val="00D705A6"/>
    <w:rsid w:val="00D70698"/>
    <w:rsid w:val="00D70781"/>
    <w:rsid w:val="00D707BC"/>
    <w:rsid w:val="00D708CE"/>
    <w:rsid w:val="00D70A43"/>
    <w:rsid w:val="00D70B58"/>
    <w:rsid w:val="00D70C0F"/>
    <w:rsid w:val="00D70CD0"/>
    <w:rsid w:val="00D71347"/>
    <w:rsid w:val="00D71517"/>
    <w:rsid w:val="00D715E6"/>
    <w:rsid w:val="00D71884"/>
    <w:rsid w:val="00D71953"/>
    <w:rsid w:val="00D719BF"/>
    <w:rsid w:val="00D71A4B"/>
    <w:rsid w:val="00D71BD0"/>
    <w:rsid w:val="00D71CA8"/>
    <w:rsid w:val="00D72219"/>
    <w:rsid w:val="00D72318"/>
    <w:rsid w:val="00D72632"/>
    <w:rsid w:val="00D726A0"/>
    <w:rsid w:val="00D726DE"/>
    <w:rsid w:val="00D72714"/>
    <w:rsid w:val="00D727E3"/>
    <w:rsid w:val="00D729A9"/>
    <w:rsid w:val="00D72A01"/>
    <w:rsid w:val="00D72BD2"/>
    <w:rsid w:val="00D72C46"/>
    <w:rsid w:val="00D72C83"/>
    <w:rsid w:val="00D72DD8"/>
    <w:rsid w:val="00D72E2D"/>
    <w:rsid w:val="00D72E60"/>
    <w:rsid w:val="00D73004"/>
    <w:rsid w:val="00D731AE"/>
    <w:rsid w:val="00D731BD"/>
    <w:rsid w:val="00D73269"/>
    <w:rsid w:val="00D73276"/>
    <w:rsid w:val="00D73424"/>
    <w:rsid w:val="00D73468"/>
    <w:rsid w:val="00D736AB"/>
    <w:rsid w:val="00D737A4"/>
    <w:rsid w:val="00D73B6A"/>
    <w:rsid w:val="00D73C32"/>
    <w:rsid w:val="00D73D78"/>
    <w:rsid w:val="00D73D84"/>
    <w:rsid w:val="00D73FBB"/>
    <w:rsid w:val="00D73FF3"/>
    <w:rsid w:val="00D74020"/>
    <w:rsid w:val="00D74228"/>
    <w:rsid w:val="00D74301"/>
    <w:rsid w:val="00D74502"/>
    <w:rsid w:val="00D74567"/>
    <w:rsid w:val="00D745A3"/>
    <w:rsid w:val="00D748BB"/>
    <w:rsid w:val="00D7493A"/>
    <w:rsid w:val="00D749F4"/>
    <w:rsid w:val="00D74A70"/>
    <w:rsid w:val="00D74DCD"/>
    <w:rsid w:val="00D74E42"/>
    <w:rsid w:val="00D74EAA"/>
    <w:rsid w:val="00D74F18"/>
    <w:rsid w:val="00D74F98"/>
    <w:rsid w:val="00D750AF"/>
    <w:rsid w:val="00D751D3"/>
    <w:rsid w:val="00D753FC"/>
    <w:rsid w:val="00D7549A"/>
    <w:rsid w:val="00D754CD"/>
    <w:rsid w:val="00D75518"/>
    <w:rsid w:val="00D75676"/>
    <w:rsid w:val="00D756CB"/>
    <w:rsid w:val="00D756CC"/>
    <w:rsid w:val="00D756D1"/>
    <w:rsid w:val="00D757EF"/>
    <w:rsid w:val="00D75984"/>
    <w:rsid w:val="00D759F6"/>
    <w:rsid w:val="00D75A67"/>
    <w:rsid w:val="00D75A75"/>
    <w:rsid w:val="00D75B13"/>
    <w:rsid w:val="00D75BB2"/>
    <w:rsid w:val="00D75C43"/>
    <w:rsid w:val="00D75E0B"/>
    <w:rsid w:val="00D75F34"/>
    <w:rsid w:val="00D7641D"/>
    <w:rsid w:val="00D7694E"/>
    <w:rsid w:val="00D76E8B"/>
    <w:rsid w:val="00D76EAC"/>
    <w:rsid w:val="00D76F82"/>
    <w:rsid w:val="00D76FBD"/>
    <w:rsid w:val="00D77262"/>
    <w:rsid w:val="00D7728A"/>
    <w:rsid w:val="00D772E5"/>
    <w:rsid w:val="00D775A5"/>
    <w:rsid w:val="00D77603"/>
    <w:rsid w:val="00D7761A"/>
    <w:rsid w:val="00D77656"/>
    <w:rsid w:val="00D77678"/>
    <w:rsid w:val="00D77AE0"/>
    <w:rsid w:val="00D77C71"/>
    <w:rsid w:val="00D80142"/>
    <w:rsid w:val="00D801B3"/>
    <w:rsid w:val="00D801CE"/>
    <w:rsid w:val="00D8025A"/>
    <w:rsid w:val="00D80348"/>
    <w:rsid w:val="00D80505"/>
    <w:rsid w:val="00D8052E"/>
    <w:rsid w:val="00D806F2"/>
    <w:rsid w:val="00D8094E"/>
    <w:rsid w:val="00D809B8"/>
    <w:rsid w:val="00D809D2"/>
    <w:rsid w:val="00D80B49"/>
    <w:rsid w:val="00D80B8B"/>
    <w:rsid w:val="00D80E29"/>
    <w:rsid w:val="00D80E7C"/>
    <w:rsid w:val="00D80F32"/>
    <w:rsid w:val="00D8103E"/>
    <w:rsid w:val="00D81101"/>
    <w:rsid w:val="00D81149"/>
    <w:rsid w:val="00D81590"/>
    <w:rsid w:val="00D81619"/>
    <w:rsid w:val="00D81829"/>
    <w:rsid w:val="00D81894"/>
    <w:rsid w:val="00D818E0"/>
    <w:rsid w:val="00D8193B"/>
    <w:rsid w:val="00D81968"/>
    <w:rsid w:val="00D81BD6"/>
    <w:rsid w:val="00D8229B"/>
    <w:rsid w:val="00D822D5"/>
    <w:rsid w:val="00D82394"/>
    <w:rsid w:val="00D82529"/>
    <w:rsid w:val="00D8284F"/>
    <w:rsid w:val="00D8285D"/>
    <w:rsid w:val="00D828A4"/>
    <w:rsid w:val="00D83259"/>
    <w:rsid w:val="00D8328A"/>
    <w:rsid w:val="00D83617"/>
    <w:rsid w:val="00D83656"/>
    <w:rsid w:val="00D83658"/>
    <w:rsid w:val="00D837D8"/>
    <w:rsid w:val="00D838BD"/>
    <w:rsid w:val="00D838F8"/>
    <w:rsid w:val="00D83B17"/>
    <w:rsid w:val="00D83F81"/>
    <w:rsid w:val="00D8408F"/>
    <w:rsid w:val="00D840FC"/>
    <w:rsid w:val="00D841A2"/>
    <w:rsid w:val="00D841D7"/>
    <w:rsid w:val="00D84348"/>
    <w:rsid w:val="00D843AC"/>
    <w:rsid w:val="00D84530"/>
    <w:rsid w:val="00D8464A"/>
    <w:rsid w:val="00D846CE"/>
    <w:rsid w:val="00D8476D"/>
    <w:rsid w:val="00D84790"/>
    <w:rsid w:val="00D84932"/>
    <w:rsid w:val="00D84A61"/>
    <w:rsid w:val="00D84FFE"/>
    <w:rsid w:val="00D85141"/>
    <w:rsid w:val="00D85177"/>
    <w:rsid w:val="00D85228"/>
    <w:rsid w:val="00D8531C"/>
    <w:rsid w:val="00D858BD"/>
    <w:rsid w:val="00D85902"/>
    <w:rsid w:val="00D859FF"/>
    <w:rsid w:val="00D85D26"/>
    <w:rsid w:val="00D85D89"/>
    <w:rsid w:val="00D85D95"/>
    <w:rsid w:val="00D861CC"/>
    <w:rsid w:val="00D868EF"/>
    <w:rsid w:val="00D86954"/>
    <w:rsid w:val="00D86BD4"/>
    <w:rsid w:val="00D86C7D"/>
    <w:rsid w:val="00D86E20"/>
    <w:rsid w:val="00D86FB1"/>
    <w:rsid w:val="00D86FBC"/>
    <w:rsid w:val="00D873A4"/>
    <w:rsid w:val="00D873BF"/>
    <w:rsid w:val="00D874B3"/>
    <w:rsid w:val="00D874D5"/>
    <w:rsid w:val="00D8751A"/>
    <w:rsid w:val="00D87753"/>
    <w:rsid w:val="00D878DB"/>
    <w:rsid w:val="00D879C0"/>
    <w:rsid w:val="00D879E4"/>
    <w:rsid w:val="00D87AC6"/>
    <w:rsid w:val="00D87C76"/>
    <w:rsid w:val="00D87E01"/>
    <w:rsid w:val="00D87E14"/>
    <w:rsid w:val="00D87E21"/>
    <w:rsid w:val="00D87E43"/>
    <w:rsid w:val="00D900A9"/>
    <w:rsid w:val="00D90255"/>
    <w:rsid w:val="00D90419"/>
    <w:rsid w:val="00D90421"/>
    <w:rsid w:val="00D90425"/>
    <w:rsid w:val="00D9052D"/>
    <w:rsid w:val="00D9054E"/>
    <w:rsid w:val="00D905CC"/>
    <w:rsid w:val="00D9081B"/>
    <w:rsid w:val="00D90B9D"/>
    <w:rsid w:val="00D90C5E"/>
    <w:rsid w:val="00D90E74"/>
    <w:rsid w:val="00D90F61"/>
    <w:rsid w:val="00D9102A"/>
    <w:rsid w:val="00D91093"/>
    <w:rsid w:val="00D91097"/>
    <w:rsid w:val="00D910CA"/>
    <w:rsid w:val="00D9120E"/>
    <w:rsid w:val="00D91295"/>
    <w:rsid w:val="00D912C1"/>
    <w:rsid w:val="00D9179F"/>
    <w:rsid w:val="00D917EA"/>
    <w:rsid w:val="00D91807"/>
    <w:rsid w:val="00D91962"/>
    <w:rsid w:val="00D91B20"/>
    <w:rsid w:val="00D91D57"/>
    <w:rsid w:val="00D91DA2"/>
    <w:rsid w:val="00D91FCE"/>
    <w:rsid w:val="00D91FE1"/>
    <w:rsid w:val="00D9204D"/>
    <w:rsid w:val="00D920F9"/>
    <w:rsid w:val="00D92165"/>
    <w:rsid w:val="00D924F8"/>
    <w:rsid w:val="00D925C9"/>
    <w:rsid w:val="00D9265E"/>
    <w:rsid w:val="00D926A9"/>
    <w:rsid w:val="00D9276A"/>
    <w:rsid w:val="00D9276F"/>
    <w:rsid w:val="00D92C43"/>
    <w:rsid w:val="00D92D2B"/>
    <w:rsid w:val="00D92DCB"/>
    <w:rsid w:val="00D92E74"/>
    <w:rsid w:val="00D92EF1"/>
    <w:rsid w:val="00D92F0D"/>
    <w:rsid w:val="00D92FCC"/>
    <w:rsid w:val="00D93020"/>
    <w:rsid w:val="00D9343C"/>
    <w:rsid w:val="00D9353D"/>
    <w:rsid w:val="00D935C1"/>
    <w:rsid w:val="00D93671"/>
    <w:rsid w:val="00D938A6"/>
    <w:rsid w:val="00D938FD"/>
    <w:rsid w:val="00D93AA2"/>
    <w:rsid w:val="00D93BC5"/>
    <w:rsid w:val="00D93CC0"/>
    <w:rsid w:val="00D93D8F"/>
    <w:rsid w:val="00D93E60"/>
    <w:rsid w:val="00D93EB3"/>
    <w:rsid w:val="00D93ED0"/>
    <w:rsid w:val="00D93FA6"/>
    <w:rsid w:val="00D93FDA"/>
    <w:rsid w:val="00D940F3"/>
    <w:rsid w:val="00D941C0"/>
    <w:rsid w:val="00D94434"/>
    <w:rsid w:val="00D9444F"/>
    <w:rsid w:val="00D945CF"/>
    <w:rsid w:val="00D947BC"/>
    <w:rsid w:val="00D94A3C"/>
    <w:rsid w:val="00D94B81"/>
    <w:rsid w:val="00D94C29"/>
    <w:rsid w:val="00D94CE3"/>
    <w:rsid w:val="00D94E22"/>
    <w:rsid w:val="00D95080"/>
    <w:rsid w:val="00D95114"/>
    <w:rsid w:val="00D951AC"/>
    <w:rsid w:val="00D955CD"/>
    <w:rsid w:val="00D955DC"/>
    <w:rsid w:val="00D95601"/>
    <w:rsid w:val="00D95602"/>
    <w:rsid w:val="00D95769"/>
    <w:rsid w:val="00D957FF"/>
    <w:rsid w:val="00D9586B"/>
    <w:rsid w:val="00D95BBA"/>
    <w:rsid w:val="00D95C0B"/>
    <w:rsid w:val="00D95E6B"/>
    <w:rsid w:val="00D9691B"/>
    <w:rsid w:val="00D96FDE"/>
    <w:rsid w:val="00D97064"/>
    <w:rsid w:val="00D97249"/>
    <w:rsid w:val="00D97561"/>
    <w:rsid w:val="00D97652"/>
    <w:rsid w:val="00D97921"/>
    <w:rsid w:val="00D97ED5"/>
    <w:rsid w:val="00D97FEB"/>
    <w:rsid w:val="00DA0057"/>
    <w:rsid w:val="00DA0143"/>
    <w:rsid w:val="00DA01DF"/>
    <w:rsid w:val="00DA01F6"/>
    <w:rsid w:val="00DA01F7"/>
    <w:rsid w:val="00DA02D4"/>
    <w:rsid w:val="00DA0405"/>
    <w:rsid w:val="00DA0493"/>
    <w:rsid w:val="00DA073B"/>
    <w:rsid w:val="00DA07E3"/>
    <w:rsid w:val="00DA0C92"/>
    <w:rsid w:val="00DA0E7A"/>
    <w:rsid w:val="00DA0EC5"/>
    <w:rsid w:val="00DA0F60"/>
    <w:rsid w:val="00DA1160"/>
    <w:rsid w:val="00DA13C3"/>
    <w:rsid w:val="00DA14BB"/>
    <w:rsid w:val="00DA1643"/>
    <w:rsid w:val="00DA16CA"/>
    <w:rsid w:val="00DA17C0"/>
    <w:rsid w:val="00DA1917"/>
    <w:rsid w:val="00DA1994"/>
    <w:rsid w:val="00DA1B1F"/>
    <w:rsid w:val="00DA1B87"/>
    <w:rsid w:val="00DA1C8B"/>
    <w:rsid w:val="00DA1CDF"/>
    <w:rsid w:val="00DA1CEF"/>
    <w:rsid w:val="00DA1E1D"/>
    <w:rsid w:val="00DA1E43"/>
    <w:rsid w:val="00DA213D"/>
    <w:rsid w:val="00DA2166"/>
    <w:rsid w:val="00DA219B"/>
    <w:rsid w:val="00DA235A"/>
    <w:rsid w:val="00DA23AA"/>
    <w:rsid w:val="00DA23E0"/>
    <w:rsid w:val="00DA241B"/>
    <w:rsid w:val="00DA25C9"/>
    <w:rsid w:val="00DA2604"/>
    <w:rsid w:val="00DA26CB"/>
    <w:rsid w:val="00DA270C"/>
    <w:rsid w:val="00DA277B"/>
    <w:rsid w:val="00DA27DB"/>
    <w:rsid w:val="00DA292A"/>
    <w:rsid w:val="00DA2A4F"/>
    <w:rsid w:val="00DA2A6E"/>
    <w:rsid w:val="00DA2AA8"/>
    <w:rsid w:val="00DA2C55"/>
    <w:rsid w:val="00DA2CC1"/>
    <w:rsid w:val="00DA2D64"/>
    <w:rsid w:val="00DA2D97"/>
    <w:rsid w:val="00DA2F66"/>
    <w:rsid w:val="00DA35CF"/>
    <w:rsid w:val="00DA3654"/>
    <w:rsid w:val="00DA3733"/>
    <w:rsid w:val="00DA3743"/>
    <w:rsid w:val="00DA37B4"/>
    <w:rsid w:val="00DA392F"/>
    <w:rsid w:val="00DA3E5A"/>
    <w:rsid w:val="00DA411B"/>
    <w:rsid w:val="00DA4158"/>
    <w:rsid w:val="00DA4262"/>
    <w:rsid w:val="00DA432E"/>
    <w:rsid w:val="00DA447B"/>
    <w:rsid w:val="00DA4531"/>
    <w:rsid w:val="00DA457E"/>
    <w:rsid w:val="00DA4673"/>
    <w:rsid w:val="00DA4988"/>
    <w:rsid w:val="00DA4A53"/>
    <w:rsid w:val="00DA4BEC"/>
    <w:rsid w:val="00DA4E82"/>
    <w:rsid w:val="00DA5049"/>
    <w:rsid w:val="00DA5882"/>
    <w:rsid w:val="00DA58E0"/>
    <w:rsid w:val="00DA5A2A"/>
    <w:rsid w:val="00DA5C74"/>
    <w:rsid w:val="00DA5E3D"/>
    <w:rsid w:val="00DA6244"/>
    <w:rsid w:val="00DA6344"/>
    <w:rsid w:val="00DA642F"/>
    <w:rsid w:val="00DA64D7"/>
    <w:rsid w:val="00DA66A7"/>
    <w:rsid w:val="00DA686B"/>
    <w:rsid w:val="00DA68B6"/>
    <w:rsid w:val="00DA69D0"/>
    <w:rsid w:val="00DA69E9"/>
    <w:rsid w:val="00DA6A6C"/>
    <w:rsid w:val="00DA6AB9"/>
    <w:rsid w:val="00DA6AE2"/>
    <w:rsid w:val="00DA6BDD"/>
    <w:rsid w:val="00DA6D4E"/>
    <w:rsid w:val="00DA6E09"/>
    <w:rsid w:val="00DA705B"/>
    <w:rsid w:val="00DA70BE"/>
    <w:rsid w:val="00DA7118"/>
    <w:rsid w:val="00DA716E"/>
    <w:rsid w:val="00DA74B7"/>
    <w:rsid w:val="00DA757C"/>
    <w:rsid w:val="00DA77D3"/>
    <w:rsid w:val="00DA7805"/>
    <w:rsid w:val="00DA78C2"/>
    <w:rsid w:val="00DA7B3E"/>
    <w:rsid w:val="00DA7CE4"/>
    <w:rsid w:val="00DA7D78"/>
    <w:rsid w:val="00DB017C"/>
    <w:rsid w:val="00DB02A3"/>
    <w:rsid w:val="00DB038A"/>
    <w:rsid w:val="00DB0616"/>
    <w:rsid w:val="00DB06CE"/>
    <w:rsid w:val="00DB0910"/>
    <w:rsid w:val="00DB0BDB"/>
    <w:rsid w:val="00DB0C09"/>
    <w:rsid w:val="00DB0C34"/>
    <w:rsid w:val="00DB0E8F"/>
    <w:rsid w:val="00DB1163"/>
    <w:rsid w:val="00DB12FE"/>
    <w:rsid w:val="00DB13E0"/>
    <w:rsid w:val="00DB191E"/>
    <w:rsid w:val="00DB1936"/>
    <w:rsid w:val="00DB1963"/>
    <w:rsid w:val="00DB1A85"/>
    <w:rsid w:val="00DB1C61"/>
    <w:rsid w:val="00DB1D31"/>
    <w:rsid w:val="00DB1E26"/>
    <w:rsid w:val="00DB1E2D"/>
    <w:rsid w:val="00DB1F4D"/>
    <w:rsid w:val="00DB218E"/>
    <w:rsid w:val="00DB2316"/>
    <w:rsid w:val="00DB247C"/>
    <w:rsid w:val="00DB2492"/>
    <w:rsid w:val="00DB28E1"/>
    <w:rsid w:val="00DB29DA"/>
    <w:rsid w:val="00DB2A2B"/>
    <w:rsid w:val="00DB2A64"/>
    <w:rsid w:val="00DB2AF6"/>
    <w:rsid w:val="00DB2B44"/>
    <w:rsid w:val="00DB2BA0"/>
    <w:rsid w:val="00DB2ED1"/>
    <w:rsid w:val="00DB3156"/>
    <w:rsid w:val="00DB31A2"/>
    <w:rsid w:val="00DB34B6"/>
    <w:rsid w:val="00DB354E"/>
    <w:rsid w:val="00DB358B"/>
    <w:rsid w:val="00DB35B2"/>
    <w:rsid w:val="00DB35B4"/>
    <w:rsid w:val="00DB3679"/>
    <w:rsid w:val="00DB37BE"/>
    <w:rsid w:val="00DB3953"/>
    <w:rsid w:val="00DB399D"/>
    <w:rsid w:val="00DB3A1C"/>
    <w:rsid w:val="00DB3A56"/>
    <w:rsid w:val="00DB3A89"/>
    <w:rsid w:val="00DB3AE6"/>
    <w:rsid w:val="00DB3B66"/>
    <w:rsid w:val="00DB3BCC"/>
    <w:rsid w:val="00DB3C6A"/>
    <w:rsid w:val="00DB3D7C"/>
    <w:rsid w:val="00DB3FC6"/>
    <w:rsid w:val="00DB41AD"/>
    <w:rsid w:val="00DB42CE"/>
    <w:rsid w:val="00DB42F2"/>
    <w:rsid w:val="00DB4642"/>
    <w:rsid w:val="00DB4729"/>
    <w:rsid w:val="00DB4753"/>
    <w:rsid w:val="00DB47FA"/>
    <w:rsid w:val="00DB487E"/>
    <w:rsid w:val="00DB49D6"/>
    <w:rsid w:val="00DB4CEB"/>
    <w:rsid w:val="00DB4E2D"/>
    <w:rsid w:val="00DB5176"/>
    <w:rsid w:val="00DB51B9"/>
    <w:rsid w:val="00DB5414"/>
    <w:rsid w:val="00DB54A0"/>
    <w:rsid w:val="00DB54B4"/>
    <w:rsid w:val="00DB5507"/>
    <w:rsid w:val="00DB552A"/>
    <w:rsid w:val="00DB554D"/>
    <w:rsid w:val="00DB557F"/>
    <w:rsid w:val="00DB55C7"/>
    <w:rsid w:val="00DB565D"/>
    <w:rsid w:val="00DB5767"/>
    <w:rsid w:val="00DB5944"/>
    <w:rsid w:val="00DB5AA9"/>
    <w:rsid w:val="00DB5B6A"/>
    <w:rsid w:val="00DB5BA3"/>
    <w:rsid w:val="00DB5BB3"/>
    <w:rsid w:val="00DB5D87"/>
    <w:rsid w:val="00DB6066"/>
    <w:rsid w:val="00DB60EB"/>
    <w:rsid w:val="00DB62DE"/>
    <w:rsid w:val="00DB639D"/>
    <w:rsid w:val="00DB6439"/>
    <w:rsid w:val="00DB645D"/>
    <w:rsid w:val="00DB646F"/>
    <w:rsid w:val="00DB69D1"/>
    <w:rsid w:val="00DB6A4E"/>
    <w:rsid w:val="00DB6A9E"/>
    <w:rsid w:val="00DB6B07"/>
    <w:rsid w:val="00DB6F6B"/>
    <w:rsid w:val="00DB7048"/>
    <w:rsid w:val="00DB70C9"/>
    <w:rsid w:val="00DB758C"/>
    <w:rsid w:val="00DB76C1"/>
    <w:rsid w:val="00DB770C"/>
    <w:rsid w:val="00DB79CD"/>
    <w:rsid w:val="00DB7A79"/>
    <w:rsid w:val="00DB7BFC"/>
    <w:rsid w:val="00DB7BFD"/>
    <w:rsid w:val="00DB7C4B"/>
    <w:rsid w:val="00DB7D31"/>
    <w:rsid w:val="00DB7DA3"/>
    <w:rsid w:val="00DC0103"/>
    <w:rsid w:val="00DC0172"/>
    <w:rsid w:val="00DC01A3"/>
    <w:rsid w:val="00DC02C5"/>
    <w:rsid w:val="00DC030A"/>
    <w:rsid w:val="00DC049E"/>
    <w:rsid w:val="00DC0502"/>
    <w:rsid w:val="00DC0B0D"/>
    <w:rsid w:val="00DC0E50"/>
    <w:rsid w:val="00DC0F1A"/>
    <w:rsid w:val="00DC13A1"/>
    <w:rsid w:val="00DC13F7"/>
    <w:rsid w:val="00DC1400"/>
    <w:rsid w:val="00DC1696"/>
    <w:rsid w:val="00DC16B7"/>
    <w:rsid w:val="00DC18BE"/>
    <w:rsid w:val="00DC1A37"/>
    <w:rsid w:val="00DC1A81"/>
    <w:rsid w:val="00DC1B00"/>
    <w:rsid w:val="00DC1CE9"/>
    <w:rsid w:val="00DC1D6C"/>
    <w:rsid w:val="00DC206C"/>
    <w:rsid w:val="00DC22D9"/>
    <w:rsid w:val="00DC2391"/>
    <w:rsid w:val="00DC24F1"/>
    <w:rsid w:val="00DC260D"/>
    <w:rsid w:val="00DC2792"/>
    <w:rsid w:val="00DC286B"/>
    <w:rsid w:val="00DC2872"/>
    <w:rsid w:val="00DC28A3"/>
    <w:rsid w:val="00DC28B3"/>
    <w:rsid w:val="00DC2A95"/>
    <w:rsid w:val="00DC2B70"/>
    <w:rsid w:val="00DC2C1A"/>
    <w:rsid w:val="00DC2D5D"/>
    <w:rsid w:val="00DC2DCD"/>
    <w:rsid w:val="00DC2F2D"/>
    <w:rsid w:val="00DC3018"/>
    <w:rsid w:val="00DC3279"/>
    <w:rsid w:val="00DC3347"/>
    <w:rsid w:val="00DC337D"/>
    <w:rsid w:val="00DC33D1"/>
    <w:rsid w:val="00DC3434"/>
    <w:rsid w:val="00DC3A84"/>
    <w:rsid w:val="00DC3B82"/>
    <w:rsid w:val="00DC3ECE"/>
    <w:rsid w:val="00DC3F29"/>
    <w:rsid w:val="00DC3F49"/>
    <w:rsid w:val="00DC404E"/>
    <w:rsid w:val="00DC4140"/>
    <w:rsid w:val="00DC42A7"/>
    <w:rsid w:val="00DC42EB"/>
    <w:rsid w:val="00DC430C"/>
    <w:rsid w:val="00DC43E8"/>
    <w:rsid w:val="00DC447F"/>
    <w:rsid w:val="00DC45E1"/>
    <w:rsid w:val="00DC4787"/>
    <w:rsid w:val="00DC4890"/>
    <w:rsid w:val="00DC4A01"/>
    <w:rsid w:val="00DC4AFC"/>
    <w:rsid w:val="00DC4B4E"/>
    <w:rsid w:val="00DC4D5B"/>
    <w:rsid w:val="00DC4F56"/>
    <w:rsid w:val="00DC50B9"/>
    <w:rsid w:val="00DC50E2"/>
    <w:rsid w:val="00DC51CB"/>
    <w:rsid w:val="00DC547E"/>
    <w:rsid w:val="00DC5569"/>
    <w:rsid w:val="00DC5615"/>
    <w:rsid w:val="00DC58C6"/>
    <w:rsid w:val="00DC595E"/>
    <w:rsid w:val="00DC5969"/>
    <w:rsid w:val="00DC5A40"/>
    <w:rsid w:val="00DC5BA6"/>
    <w:rsid w:val="00DC5CB9"/>
    <w:rsid w:val="00DC5CDC"/>
    <w:rsid w:val="00DC5D22"/>
    <w:rsid w:val="00DC5DFE"/>
    <w:rsid w:val="00DC5F9D"/>
    <w:rsid w:val="00DC6082"/>
    <w:rsid w:val="00DC6147"/>
    <w:rsid w:val="00DC63CE"/>
    <w:rsid w:val="00DC66AD"/>
    <w:rsid w:val="00DC6766"/>
    <w:rsid w:val="00DC6899"/>
    <w:rsid w:val="00DC6900"/>
    <w:rsid w:val="00DC6984"/>
    <w:rsid w:val="00DC6990"/>
    <w:rsid w:val="00DC6B15"/>
    <w:rsid w:val="00DC6B88"/>
    <w:rsid w:val="00DC6C82"/>
    <w:rsid w:val="00DC6F58"/>
    <w:rsid w:val="00DC6F7A"/>
    <w:rsid w:val="00DC72DB"/>
    <w:rsid w:val="00DC73BC"/>
    <w:rsid w:val="00DC742B"/>
    <w:rsid w:val="00DC75FE"/>
    <w:rsid w:val="00DC763F"/>
    <w:rsid w:val="00DC7A70"/>
    <w:rsid w:val="00DC7B29"/>
    <w:rsid w:val="00DC7BEC"/>
    <w:rsid w:val="00DC7C47"/>
    <w:rsid w:val="00DC7DFB"/>
    <w:rsid w:val="00DC7E89"/>
    <w:rsid w:val="00DC7EED"/>
    <w:rsid w:val="00DC7F9A"/>
    <w:rsid w:val="00DC7FFB"/>
    <w:rsid w:val="00DD0021"/>
    <w:rsid w:val="00DD01D6"/>
    <w:rsid w:val="00DD029D"/>
    <w:rsid w:val="00DD0357"/>
    <w:rsid w:val="00DD03CA"/>
    <w:rsid w:val="00DD03ED"/>
    <w:rsid w:val="00DD0618"/>
    <w:rsid w:val="00DD074B"/>
    <w:rsid w:val="00DD086D"/>
    <w:rsid w:val="00DD0892"/>
    <w:rsid w:val="00DD0AA7"/>
    <w:rsid w:val="00DD0B4F"/>
    <w:rsid w:val="00DD0E08"/>
    <w:rsid w:val="00DD0F43"/>
    <w:rsid w:val="00DD1162"/>
    <w:rsid w:val="00DD1436"/>
    <w:rsid w:val="00DD177F"/>
    <w:rsid w:val="00DD1ADE"/>
    <w:rsid w:val="00DD1B98"/>
    <w:rsid w:val="00DD1CF5"/>
    <w:rsid w:val="00DD1DD7"/>
    <w:rsid w:val="00DD1E60"/>
    <w:rsid w:val="00DD1E63"/>
    <w:rsid w:val="00DD1F08"/>
    <w:rsid w:val="00DD1FED"/>
    <w:rsid w:val="00DD2387"/>
    <w:rsid w:val="00DD238A"/>
    <w:rsid w:val="00DD2717"/>
    <w:rsid w:val="00DD272F"/>
    <w:rsid w:val="00DD29FA"/>
    <w:rsid w:val="00DD2C4D"/>
    <w:rsid w:val="00DD2F2A"/>
    <w:rsid w:val="00DD308E"/>
    <w:rsid w:val="00DD30F9"/>
    <w:rsid w:val="00DD31B9"/>
    <w:rsid w:val="00DD322B"/>
    <w:rsid w:val="00DD3282"/>
    <w:rsid w:val="00DD33BD"/>
    <w:rsid w:val="00DD35B7"/>
    <w:rsid w:val="00DD388C"/>
    <w:rsid w:val="00DD38C6"/>
    <w:rsid w:val="00DD3A71"/>
    <w:rsid w:val="00DD3B8E"/>
    <w:rsid w:val="00DD3BF9"/>
    <w:rsid w:val="00DD3C69"/>
    <w:rsid w:val="00DD3DBA"/>
    <w:rsid w:val="00DD3F23"/>
    <w:rsid w:val="00DD401B"/>
    <w:rsid w:val="00DD425C"/>
    <w:rsid w:val="00DD436B"/>
    <w:rsid w:val="00DD4442"/>
    <w:rsid w:val="00DD4539"/>
    <w:rsid w:val="00DD45B1"/>
    <w:rsid w:val="00DD45B6"/>
    <w:rsid w:val="00DD464F"/>
    <w:rsid w:val="00DD4B44"/>
    <w:rsid w:val="00DD4E89"/>
    <w:rsid w:val="00DD4ED5"/>
    <w:rsid w:val="00DD4EF7"/>
    <w:rsid w:val="00DD51F6"/>
    <w:rsid w:val="00DD53D9"/>
    <w:rsid w:val="00DD545C"/>
    <w:rsid w:val="00DD54BE"/>
    <w:rsid w:val="00DD554D"/>
    <w:rsid w:val="00DD55CE"/>
    <w:rsid w:val="00DD57E7"/>
    <w:rsid w:val="00DD59E4"/>
    <w:rsid w:val="00DD5A3D"/>
    <w:rsid w:val="00DD5CCA"/>
    <w:rsid w:val="00DD5E12"/>
    <w:rsid w:val="00DD5E4A"/>
    <w:rsid w:val="00DD5F10"/>
    <w:rsid w:val="00DD60FB"/>
    <w:rsid w:val="00DD61BC"/>
    <w:rsid w:val="00DD6216"/>
    <w:rsid w:val="00DD627F"/>
    <w:rsid w:val="00DD643D"/>
    <w:rsid w:val="00DD6723"/>
    <w:rsid w:val="00DD686A"/>
    <w:rsid w:val="00DD6A2B"/>
    <w:rsid w:val="00DD6AE6"/>
    <w:rsid w:val="00DD6B28"/>
    <w:rsid w:val="00DD6B68"/>
    <w:rsid w:val="00DD6CE8"/>
    <w:rsid w:val="00DD6D0C"/>
    <w:rsid w:val="00DD6F01"/>
    <w:rsid w:val="00DD7279"/>
    <w:rsid w:val="00DD7377"/>
    <w:rsid w:val="00DD7446"/>
    <w:rsid w:val="00DD758C"/>
    <w:rsid w:val="00DD783D"/>
    <w:rsid w:val="00DD78B9"/>
    <w:rsid w:val="00DD78C0"/>
    <w:rsid w:val="00DD78CB"/>
    <w:rsid w:val="00DD7997"/>
    <w:rsid w:val="00DD7B58"/>
    <w:rsid w:val="00DD7C03"/>
    <w:rsid w:val="00DD7C6C"/>
    <w:rsid w:val="00DD7D40"/>
    <w:rsid w:val="00DD7E52"/>
    <w:rsid w:val="00DE0017"/>
    <w:rsid w:val="00DE01A7"/>
    <w:rsid w:val="00DE0559"/>
    <w:rsid w:val="00DE057B"/>
    <w:rsid w:val="00DE061D"/>
    <w:rsid w:val="00DE069C"/>
    <w:rsid w:val="00DE08B0"/>
    <w:rsid w:val="00DE0A6F"/>
    <w:rsid w:val="00DE0A95"/>
    <w:rsid w:val="00DE0AC8"/>
    <w:rsid w:val="00DE0BAD"/>
    <w:rsid w:val="00DE0DC8"/>
    <w:rsid w:val="00DE0EBC"/>
    <w:rsid w:val="00DE114B"/>
    <w:rsid w:val="00DE11CF"/>
    <w:rsid w:val="00DE1632"/>
    <w:rsid w:val="00DE1650"/>
    <w:rsid w:val="00DE1693"/>
    <w:rsid w:val="00DE173B"/>
    <w:rsid w:val="00DE17DC"/>
    <w:rsid w:val="00DE188F"/>
    <w:rsid w:val="00DE19DC"/>
    <w:rsid w:val="00DE1BB9"/>
    <w:rsid w:val="00DE1D8F"/>
    <w:rsid w:val="00DE1E73"/>
    <w:rsid w:val="00DE2039"/>
    <w:rsid w:val="00DE21DF"/>
    <w:rsid w:val="00DE2422"/>
    <w:rsid w:val="00DE25E2"/>
    <w:rsid w:val="00DE2999"/>
    <w:rsid w:val="00DE29F5"/>
    <w:rsid w:val="00DE2A4E"/>
    <w:rsid w:val="00DE2B47"/>
    <w:rsid w:val="00DE2D74"/>
    <w:rsid w:val="00DE2DA7"/>
    <w:rsid w:val="00DE2ECD"/>
    <w:rsid w:val="00DE2ED1"/>
    <w:rsid w:val="00DE2F13"/>
    <w:rsid w:val="00DE2F5D"/>
    <w:rsid w:val="00DE347D"/>
    <w:rsid w:val="00DE35D8"/>
    <w:rsid w:val="00DE3DB2"/>
    <w:rsid w:val="00DE411F"/>
    <w:rsid w:val="00DE42DB"/>
    <w:rsid w:val="00DE4507"/>
    <w:rsid w:val="00DE4576"/>
    <w:rsid w:val="00DE45EF"/>
    <w:rsid w:val="00DE4AB6"/>
    <w:rsid w:val="00DE4C17"/>
    <w:rsid w:val="00DE4C70"/>
    <w:rsid w:val="00DE4D10"/>
    <w:rsid w:val="00DE4D5F"/>
    <w:rsid w:val="00DE4F01"/>
    <w:rsid w:val="00DE4FBF"/>
    <w:rsid w:val="00DE52E3"/>
    <w:rsid w:val="00DE5341"/>
    <w:rsid w:val="00DE5448"/>
    <w:rsid w:val="00DE5499"/>
    <w:rsid w:val="00DE5627"/>
    <w:rsid w:val="00DE572F"/>
    <w:rsid w:val="00DE57AB"/>
    <w:rsid w:val="00DE5989"/>
    <w:rsid w:val="00DE5AC3"/>
    <w:rsid w:val="00DE5ACE"/>
    <w:rsid w:val="00DE5B42"/>
    <w:rsid w:val="00DE5BB3"/>
    <w:rsid w:val="00DE5C73"/>
    <w:rsid w:val="00DE5D26"/>
    <w:rsid w:val="00DE5DB7"/>
    <w:rsid w:val="00DE61B4"/>
    <w:rsid w:val="00DE6244"/>
    <w:rsid w:val="00DE6257"/>
    <w:rsid w:val="00DE64B5"/>
    <w:rsid w:val="00DE685E"/>
    <w:rsid w:val="00DE686C"/>
    <w:rsid w:val="00DE6D24"/>
    <w:rsid w:val="00DE6DCC"/>
    <w:rsid w:val="00DE6E79"/>
    <w:rsid w:val="00DE7066"/>
    <w:rsid w:val="00DE7531"/>
    <w:rsid w:val="00DE77A1"/>
    <w:rsid w:val="00DE78DE"/>
    <w:rsid w:val="00DE7C3F"/>
    <w:rsid w:val="00DE7D3B"/>
    <w:rsid w:val="00DE7EE1"/>
    <w:rsid w:val="00DF007D"/>
    <w:rsid w:val="00DF0253"/>
    <w:rsid w:val="00DF0274"/>
    <w:rsid w:val="00DF02A1"/>
    <w:rsid w:val="00DF0385"/>
    <w:rsid w:val="00DF063E"/>
    <w:rsid w:val="00DF06A3"/>
    <w:rsid w:val="00DF06B9"/>
    <w:rsid w:val="00DF0862"/>
    <w:rsid w:val="00DF08F9"/>
    <w:rsid w:val="00DF0971"/>
    <w:rsid w:val="00DF0990"/>
    <w:rsid w:val="00DF099A"/>
    <w:rsid w:val="00DF09EF"/>
    <w:rsid w:val="00DF0A83"/>
    <w:rsid w:val="00DF0D84"/>
    <w:rsid w:val="00DF0EBA"/>
    <w:rsid w:val="00DF0FDD"/>
    <w:rsid w:val="00DF10E9"/>
    <w:rsid w:val="00DF1132"/>
    <w:rsid w:val="00DF1176"/>
    <w:rsid w:val="00DF1227"/>
    <w:rsid w:val="00DF1230"/>
    <w:rsid w:val="00DF17E3"/>
    <w:rsid w:val="00DF17ED"/>
    <w:rsid w:val="00DF182F"/>
    <w:rsid w:val="00DF1881"/>
    <w:rsid w:val="00DF1A6A"/>
    <w:rsid w:val="00DF1A98"/>
    <w:rsid w:val="00DF1D56"/>
    <w:rsid w:val="00DF1EA5"/>
    <w:rsid w:val="00DF1F1F"/>
    <w:rsid w:val="00DF201B"/>
    <w:rsid w:val="00DF2065"/>
    <w:rsid w:val="00DF2327"/>
    <w:rsid w:val="00DF2454"/>
    <w:rsid w:val="00DF2589"/>
    <w:rsid w:val="00DF266A"/>
    <w:rsid w:val="00DF276C"/>
    <w:rsid w:val="00DF291E"/>
    <w:rsid w:val="00DF2959"/>
    <w:rsid w:val="00DF29BF"/>
    <w:rsid w:val="00DF2B60"/>
    <w:rsid w:val="00DF2BA1"/>
    <w:rsid w:val="00DF2C45"/>
    <w:rsid w:val="00DF2D47"/>
    <w:rsid w:val="00DF2D79"/>
    <w:rsid w:val="00DF308D"/>
    <w:rsid w:val="00DF3130"/>
    <w:rsid w:val="00DF3216"/>
    <w:rsid w:val="00DF3292"/>
    <w:rsid w:val="00DF330F"/>
    <w:rsid w:val="00DF3425"/>
    <w:rsid w:val="00DF3518"/>
    <w:rsid w:val="00DF386E"/>
    <w:rsid w:val="00DF3927"/>
    <w:rsid w:val="00DF3A5C"/>
    <w:rsid w:val="00DF3BE6"/>
    <w:rsid w:val="00DF3E62"/>
    <w:rsid w:val="00DF3E9F"/>
    <w:rsid w:val="00DF400D"/>
    <w:rsid w:val="00DF40FE"/>
    <w:rsid w:val="00DF42CB"/>
    <w:rsid w:val="00DF4449"/>
    <w:rsid w:val="00DF44D7"/>
    <w:rsid w:val="00DF4863"/>
    <w:rsid w:val="00DF4BB4"/>
    <w:rsid w:val="00DF4BE5"/>
    <w:rsid w:val="00DF4C43"/>
    <w:rsid w:val="00DF4D51"/>
    <w:rsid w:val="00DF4E4E"/>
    <w:rsid w:val="00DF4E7C"/>
    <w:rsid w:val="00DF5114"/>
    <w:rsid w:val="00DF5217"/>
    <w:rsid w:val="00DF5350"/>
    <w:rsid w:val="00DF5396"/>
    <w:rsid w:val="00DF5542"/>
    <w:rsid w:val="00DF5841"/>
    <w:rsid w:val="00DF589B"/>
    <w:rsid w:val="00DF58C7"/>
    <w:rsid w:val="00DF59A0"/>
    <w:rsid w:val="00DF5BC2"/>
    <w:rsid w:val="00DF5C76"/>
    <w:rsid w:val="00DF5EE3"/>
    <w:rsid w:val="00DF622F"/>
    <w:rsid w:val="00DF63AA"/>
    <w:rsid w:val="00DF63CB"/>
    <w:rsid w:val="00DF65E8"/>
    <w:rsid w:val="00DF6718"/>
    <w:rsid w:val="00DF692C"/>
    <w:rsid w:val="00DF6BC5"/>
    <w:rsid w:val="00DF6D17"/>
    <w:rsid w:val="00DF6E14"/>
    <w:rsid w:val="00DF6EEA"/>
    <w:rsid w:val="00DF6EF5"/>
    <w:rsid w:val="00DF70C2"/>
    <w:rsid w:val="00DF7197"/>
    <w:rsid w:val="00DF7345"/>
    <w:rsid w:val="00DF7547"/>
    <w:rsid w:val="00DF7AC3"/>
    <w:rsid w:val="00DF7AD7"/>
    <w:rsid w:val="00DF7CE1"/>
    <w:rsid w:val="00DF7D9C"/>
    <w:rsid w:val="00DF7F8E"/>
    <w:rsid w:val="00DF7FE8"/>
    <w:rsid w:val="00E00273"/>
    <w:rsid w:val="00E0034F"/>
    <w:rsid w:val="00E004F8"/>
    <w:rsid w:val="00E005E6"/>
    <w:rsid w:val="00E0064C"/>
    <w:rsid w:val="00E00690"/>
    <w:rsid w:val="00E0079C"/>
    <w:rsid w:val="00E007E6"/>
    <w:rsid w:val="00E00874"/>
    <w:rsid w:val="00E0087A"/>
    <w:rsid w:val="00E00A6B"/>
    <w:rsid w:val="00E00BDE"/>
    <w:rsid w:val="00E00C78"/>
    <w:rsid w:val="00E0128D"/>
    <w:rsid w:val="00E0136B"/>
    <w:rsid w:val="00E014DE"/>
    <w:rsid w:val="00E01535"/>
    <w:rsid w:val="00E01550"/>
    <w:rsid w:val="00E015D0"/>
    <w:rsid w:val="00E015F6"/>
    <w:rsid w:val="00E0169E"/>
    <w:rsid w:val="00E01AE5"/>
    <w:rsid w:val="00E01BBA"/>
    <w:rsid w:val="00E01C7D"/>
    <w:rsid w:val="00E01D98"/>
    <w:rsid w:val="00E01E21"/>
    <w:rsid w:val="00E01ED0"/>
    <w:rsid w:val="00E01FF0"/>
    <w:rsid w:val="00E021F4"/>
    <w:rsid w:val="00E022EE"/>
    <w:rsid w:val="00E02380"/>
    <w:rsid w:val="00E023CB"/>
    <w:rsid w:val="00E0253F"/>
    <w:rsid w:val="00E025FD"/>
    <w:rsid w:val="00E02622"/>
    <w:rsid w:val="00E02639"/>
    <w:rsid w:val="00E02926"/>
    <w:rsid w:val="00E02D27"/>
    <w:rsid w:val="00E02EC1"/>
    <w:rsid w:val="00E0308F"/>
    <w:rsid w:val="00E030A0"/>
    <w:rsid w:val="00E030B7"/>
    <w:rsid w:val="00E03284"/>
    <w:rsid w:val="00E032BF"/>
    <w:rsid w:val="00E032C3"/>
    <w:rsid w:val="00E0334A"/>
    <w:rsid w:val="00E03360"/>
    <w:rsid w:val="00E03812"/>
    <w:rsid w:val="00E03875"/>
    <w:rsid w:val="00E039E6"/>
    <w:rsid w:val="00E03E61"/>
    <w:rsid w:val="00E03EAB"/>
    <w:rsid w:val="00E03F6E"/>
    <w:rsid w:val="00E041EF"/>
    <w:rsid w:val="00E04237"/>
    <w:rsid w:val="00E042BB"/>
    <w:rsid w:val="00E0433B"/>
    <w:rsid w:val="00E043D2"/>
    <w:rsid w:val="00E045A1"/>
    <w:rsid w:val="00E047D9"/>
    <w:rsid w:val="00E04C15"/>
    <w:rsid w:val="00E04C87"/>
    <w:rsid w:val="00E04CA3"/>
    <w:rsid w:val="00E04E6D"/>
    <w:rsid w:val="00E04E76"/>
    <w:rsid w:val="00E0505C"/>
    <w:rsid w:val="00E0508D"/>
    <w:rsid w:val="00E050EA"/>
    <w:rsid w:val="00E050FD"/>
    <w:rsid w:val="00E05168"/>
    <w:rsid w:val="00E051CB"/>
    <w:rsid w:val="00E05275"/>
    <w:rsid w:val="00E05359"/>
    <w:rsid w:val="00E053BA"/>
    <w:rsid w:val="00E053E5"/>
    <w:rsid w:val="00E05533"/>
    <w:rsid w:val="00E05751"/>
    <w:rsid w:val="00E058A2"/>
    <w:rsid w:val="00E0592D"/>
    <w:rsid w:val="00E05C1A"/>
    <w:rsid w:val="00E05C67"/>
    <w:rsid w:val="00E05D81"/>
    <w:rsid w:val="00E05E13"/>
    <w:rsid w:val="00E06217"/>
    <w:rsid w:val="00E0630F"/>
    <w:rsid w:val="00E06776"/>
    <w:rsid w:val="00E067C4"/>
    <w:rsid w:val="00E06989"/>
    <w:rsid w:val="00E06B0E"/>
    <w:rsid w:val="00E06B99"/>
    <w:rsid w:val="00E06B9E"/>
    <w:rsid w:val="00E06F9C"/>
    <w:rsid w:val="00E0705E"/>
    <w:rsid w:val="00E074E4"/>
    <w:rsid w:val="00E07544"/>
    <w:rsid w:val="00E075B1"/>
    <w:rsid w:val="00E079C6"/>
    <w:rsid w:val="00E07A13"/>
    <w:rsid w:val="00E07A88"/>
    <w:rsid w:val="00E07BA1"/>
    <w:rsid w:val="00E07BB2"/>
    <w:rsid w:val="00E07C19"/>
    <w:rsid w:val="00E07CCC"/>
    <w:rsid w:val="00E07ED0"/>
    <w:rsid w:val="00E07ED2"/>
    <w:rsid w:val="00E07F0E"/>
    <w:rsid w:val="00E07FC1"/>
    <w:rsid w:val="00E07FDC"/>
    <w:rsid w:val="00E10160"/>
    <w:rsid w:val="00E10213"/>
    <w:rsid w:val="00E104DA"/>
    <w:rsid w:val="00E10755"/>
    <w:rsid w:val="00E1079E"/>
    <w:rsid w:val="00E10877"/>
    <w:rsid w:val="00E10B71"/>
    <w:rsid w:val="00E10C49"/>
    <w:rsid w:val="00E10CDB"/>
    <w:rsid w:val="00E10EB0"/>
    <w:rsid w:val="00E11082"/>
    <w:rsid w:val="00E11513"/>
    <w:rsid w:val="00E115B5"/>
    <w:rsid w:val="00E116BB"/>
    <w:rsid w:val="00E11791"/>
    <w:rsid w:val="00E1198F"/>
    <w:rsid w:val="00E11B89"/>
    <w:rsid w:val="00E11D2D"/>
    <w:rsid w:val="00E11D8E"/>
    <w:rsid w:val="00E11DE2"/>
    <w:rsid w:val="00E121DA"/>
    <w:rsid w:val="00E122C9"/>
    <w:rsid w:val="00E12481"/>
    <w:rsid w:val="00E125B0"/>
    <w:rsid w:val="00E12601"/>
    <w:rsid w:val="00E12698"/>
    <w:rsid w:val="00E12767"/>
    <w:rsid w:val="00E12871"/>
    <w:rsid w:val="00E12EAC"/>
    <w:rsid w:val="00E12F4D"/>
    <w:rsid w:val="00E13193"/>
    <w:rsid w:val="00E132AF"/>
    <w:rsid w:val="00E132E5"/>
    <w:rsid w:val="00E13475"/>
    <w:rsid w:val="00E139E1"/>
    <w:rsid w:val="00E13A1E"/>
    <w:rsid w:val="00E13BD1"/>
    <w:rsid w:val="00E13D0F"/>
    <w:rsid w:val="00E13E16"/>
    <w:rsid w:val="00E141FD"/>
    <w:rsid w:val="00E144C9"/>
    <w:rsid w:val="00E1458C"/>
    <w:rsid w:val="00E14629"/>
    <w:rsid w:val="00E14651"/>
    <w:rsid w:val="00E14B9F"/>
    <w:rsid w:val="00E14C72"/>
    <w:rsid w:val="00E14C87"/>
    <w:rsid w:val="00E14D5A"/>
    <w:rsid w:val="00E14E58"/>
    <w:rsid w:val="00E151BB"/>
    <w:rsid w:val="00E1525A"/>
    <w:rsid w:val="00E15432"/>
    <w:rsid w:val="00E155B9"/>
    <w:rsid w:val="00E156F2"/>
    <w:rsid w:val="00E15896"/>
    <w:rsid w:val="00E15952"/>
    <w:rsid w:val="00E15A8D"/>
    <w:rsid w:val="00E15C39"/>
    <w:rsid w:val="00E15C47"/>
    <w:rsid w:val="00E15C91"/>
    <w:rsid w:val="00E15E78"/>
    <w:rsid w:val="00E15F60"/>
    <w:rsid w:val="00E160F5"/>
    <w:rsid w:val="00E162F3"/>
    <w:rsid w:val="00E164DB"/>
    <w:rsid w:val="00E1660E"/>
    <w:rsid w:val="00E16A82"/>
    <w:rsid w:val="00E16AA6"/>
    <w:rsid w:val="00E16C67"/>
    <w:rsid w:val="00E16E87"/>
    <w:rsid w:val="00E16FFA"/>
    <w:rsid w:val="00E17226"/>
    <w:rsid w:val="00E17439"/>
    <w:rsid w:val="00E174A1"/>
    <w:rsid w:val="00E1757F"/>
    <w:rsid w:val="00E176F8"/>
    <w:rsid w:val="00E1785D"/>
    <w:rsid w:val="00E17BAE"/>
    <w:rsid w:val="00E17E76"/>
    <w:rsid w:val="00E20281"/>
    <w:rsid w:val="00E202B6"/>
    <w:rsid w:val="00E202D7"/>
    <w:rsid w:val="00E2035C"/>
    <w:rsid w:val="00E205D1"/>
    <w:rsid w:val="00E206CB"/>
    <w:rsid w:val="00E20748"/>
    <w:rsid w:val="00E20926"/>
    <w:rsid w:val="00E20981"/>
    <w:rsid w:val="00E209A9"/>
    <w:rsid w:val="00E209DA"/>
    <w:rsid w:val="00E20BE8"/>
    <w:rsid w:val="00E20BFD"/>
    <w:rsid w:val="00E20D03"/>
    <w:rsid w:val="00E20EC2"/>
    <w:rsid w:val="00E20ECD"/>
    <w:rsid w:val="00E20FEC"/>
    <w:rsid w:val="00E2112B"/>
    <w:rsid w:val="00E213EE"/>
    <w:rsid w:val="00E215AD"/>
    <w:rsid w:val="00E2192E"/>
    <w:rsid w:val="00E21930"/>
    <w:rsid w:val="00E21CEE"/>
    <w:rsid w:val="00E21CF5"/>
    <w:rsid w:val="00E21E23"/>
    <w:rsid w:val="00E21FAB"/>
    <w:rsid w:val="00E22209"/>
    <w:rsid w:val="00E2233C"/>
    <w:rsid w:val="00E223CB"/>
    <w:rsid w:val="00E22413"/>
    <w:rsid w:val="00E22562"/>
    <w:rsid w:val="00E2258A"/>
    <w:rsid w:val="00E225EE"/>
    <w:rsid w:val="00E228C3"/>
    <w:rsid w:val="00E22A43"/>
    <w:rsid w:val="00E22AC7"/>
    <w:rsid w:val="00E22EDC"/>
    <w:rsid w:val="00E232D9"/>
    <w:rsid w:val="00E233F3"/>
    <w:rsid w:val="00E2357E"/>
    <w:rsid w:val="00E23677"/>
    <w:rsid w:val="00E23897"/>
    <w:rsid w:val="00E23902"/>
    <w:rsid w:val="00E239F5"/>
    <w:rsid w:val="00E239FE"/>
    <w:rsid w:val="00E23B42"/>
    <w:rsid w:val="00E23B62"/>
    <w:rsid w:val="00E23C4E"/>
    <w:rsid w:val="00E23E41"/>
    <w:rsid w:val="00E24118"/>
    <w:rsid w:val="00E2414B"/>
    <w:rsid w:val="00E24283"/>
    <w:rsid w:val="00E2448F"/>
    <w:rsid w:val="00E2449D"/>
    <w:rsid w:val="00E24508"/>
    <w:rsid w:val="00E24526"/>
    <w:rsid w:val="00E24550"/>
    <w:rsid w:val="00E24593"/>
    <w:rsid w:val="00E245ED"/>
    <w:rsid w:val="00E245EF"/>
    <w:rsid w:val="00E24657"/>
    <w:rsid w:val="00E2483E"/>
    <w:rsid w:val="00E248CC"/>
    <w:rsid w:val="00E24936"/>
    <w:rsid w:val="00E249E6"/>
    <w:rsid w:val="00E24A3B"/>
    <w:rsid w:val="00E24BBB"/>
    <w:rsid w:val="00E24C16"/>
    <w:rsid w:val="00E24D62"/>
    <w:rsid w:val="00E24DA8"/>
    <w:rsid w:val="00E2509F"/>
    <w:rsid w:val="00E250C1"/>
    <w:rsid w:val="00E2515E"/>
    <w:rsid w:val="00E251CB"/>
    <w:rsid w:val="00E254DA"/>
    <w:rsid w:val="00E25608"/>
    <w:rsid w:val="00E25867"/>
    <w:rsid w:val="00E258D6"/>
    <w:rsid w:val="00E258E5"/>
    <w:rsid w:val="00E25B60"/>
    <w:rsid w:val="00E25F2A"/>
    <w:rsid w:val="00E25F60"/>
    <w:rsid w:val="00E26341"/>
    <w:rsid w:val="00E26365"/>
    <w:rsid w:val="00E26564"/>
    <w:rsid w:val="00E26592"/>
    <w:rsid w:val="00E2661D"/>
    <w:rsid w:val="00E266E3"/>
    <w:rsid w:val="00E267D5"/>
    <w:rsid w:val="00E268AB"/>
    <w:rsid w:val="00E26A79"/>
    <w:rsid w:val="00E26D41"/>
    <w:rsid w:val="00E26E32"/>
    <w:rsid w:val="00E26F9B"/>
    <w:rsid w:val="00E271FB"/>
    <w:rsid w:val="00E27317"/>
    <w:rsid w:val="00E27355"/>
    <w:rsid w:val="00E27485"/>
    <w:rsid w:val="00E275A8"/>
    <w:rsid w:val="00E2765A"/>
    <w:rsid w:val="00E27673"/>
    <w:rsid w:val="00E277F3"/>
    <w:rsid w:val="00E27809"/>
    <w:rsid w:val="00E27C23"/>
    <w:rsid w:val="00E27C71"/>
    <w:rsid w:val="00E27D5B"/>
    <w:rsid w:val="00E27E87"/>
    <w:rsid w:val="00E27ED8"/>
    <w:rsid w:val="00E27FEA"/>
    <w:rsid w:val="00E300BE"/>
    <w:rsid w:val="00E30267"/>
    <w:rsid w:val="00E3037E"/>
    <w:rsid w:val="00E305FD"/>
    <w:rsid w:val="00E30651"/>
    <w:rsid w:val="00E30850"/>
    <w:rsid w:val="00E30AD7"/>
    <w:rsid w:val="00E30B84"/>
    <w:rsid w:val="00E30C11"/>
    <w:rsid w:val="00E3104F"/>
    <w:rsid w:val="00E310AA"/>
    <w:rsid w:val="00E310E0"/>
    <w:rsid w:val="00E31127"/>
    <w:rsid w:val="00E31137"/>
    <w:rsid w:val="00E3125F"/>
    <w:rsid w:val="00E3137A"/>
    <w:rsid w:val="00E314A5"/>
    <w:rsid w:val="00E314B8"/>
    <w:rsid w:val="00E315A6"/>
    <w:rsid w:val="00E315E4"/>
    <w:rsid w:val="00E31881"/>
    <w:rsid w:val="00E31924"/>
    <w:rsid w:val="00E31983"/>
    <w:rsid w:val="00E31A44"/>
    <w:rsid w:val="00E31A77"/>
    <w:rsid w:val="00E31AA3"/>
    <w:rsid w:val="00E31C18"/>
    <w:rsid w:val="00E31D06"/>
    <w:rsid w:val="00E32061"/>
    <w:rsid w:val="00E32145"/>
    <w:rsid w:val="00E32206"/>
    <w:rsid w:val="00E32345"/>
    <w:rsid w:val="00E323C9"/>
    <w:rsid w:val="00E32482"/>
    <w:rsid w:val="00E32506"/>
    <w:rsid w:val="00E326E4"/>
    <w:rsid w:val="00E327E3"/>
    <w:rsid w:val="00E328E2"/>
    <w:rsid w:val="00E32A3F"/>
    <w:rsid w:val="00E32A4F"/>
    <w:rsid w:val="00E32AFE"/>
    <w:rsid w:val="00E32B44"/>
    <w:rsid w:val="00E32C65"/>
    <w:rsid w:val="00E3311D"/>
    <w:rsid w:val="00E33175"/>
    <w:rsid w:val="00E3343E"/>
    <w:rsid w:val="00E33450"/>
    <w:rsid w:val="00E3371F"/>
    <w:rsid w:val="00E33745"/>
    <w:rsid w:val="00E3385A"/>
    <w:rsid w:val="00E33864"/>
    <w:rsid w:val="00E338F3"/>
    <w:rsid w:val="00E33BEA"/>
    <w:rsid w:val="00E33C4B"/>
    <w:rsid w:val="00E33C89"/>
    <w:rsid w:val="00E33E33"/>
    <w:rsid w:val="00E33F68"/>
    <w:rsid w:val="00E33F6C"/>
    <w:rsid w:val="00E340E6"/>
    <w:rsid w:val="00E3415C"/>
    <w:rsid w:val="00E341B2"/>
    <w:rsid w:val="00E34297"/>
    <w:rsid w:val="00E345AB"/>
    <w:rsid w:val="00E34677"/>
    <w:rsid w:val="00E346CF"/>
    <w:rsid w:val="00E348C6"/>
    <w:rsid w:val="00E34920"/>
    <w:rsid w:val="00E34970"/>
    <w:rsid w:val="00E34B25"/>
    <w:rsid w:val="00E34B2C"/>
    <w:rsid w:val="00E34B89"/>
    <w:rsid w:val="00E34BEE"/>
    <w:rsid w:val="00E34C4D"/>
    <w:rsid w:val="00E34F4D"/>
    <w:rsid w:val="00E355A9"/>
    <w:rsid w:val="00E355F0"/>
    <w:rsid w:val="00E35696"/>
    <w:rsid w:val="00E357CA"/>
    <w:rsid w:val="00E358E4"/>
    <w:rsid w:val="00E35983"/>
    <w:rsid w:val="00E359B2"/>
    <w:rsid w:val="00E35BEC"/>
    <w:rsid w:val="00E35F09"/>
    <w:rsid w:val="00E35F49"/>
    <w:rsid w:val="00E35F59"/>
    <w:rsid w:val="00E361CF"/>
    <w:rsid w:val="00E36341"/>
    <w:rsid w:val="00E367F9"/>
    <w:rsid w:val="00E36B12"/>
    <w:rsid w:val="00E36B69"/>
    <w:rsid w:val="00E36B6C"/>
    <w:rsid w:val="00E36DB2"/>
    <w:rsid w:val="00E37314"/>
    <w:rsid w:val="00E3738F"/>
    <w:rsid w:val="00E374FA"/>
    <w:rsid w:val="00E3761D"/>
    <w:rsid w:val="00E37859"/>
    <w:rsid w:val="00E37877"/>
    <w:rsid w:val="00E37B9F"/>
    <w:rsid w:val="00E37DE5"/>
    <w:rsid w:val="00E4003F"/>
    <w:rsid w:val="00E40430"/>
    <w:rsid w:val="00E4047D"/>
    <w:rsid w:val="00E404F9"/>
    <w:rsid w:val="00E406F4"/>
    <w:rsid w:val="00E4077B"/>
    <w:rsid w:val="00E4085E"/>
    <w:rsid w:val="00E40A71"/>
    <w:rsid w:val="00E40AA5"/>
    <w:rsid w:val="00E40CD4"/>
    <w:rsid w:val="00E40D8C"/>
    <w:rsid w:val="00E410B9"/>
    <w:rsid w:val="00E410BD"/>
    <w:rsid w:val="00E411C4"/>
    <w:rsid w:val="00E41215"/>
    <w:rsid w:val="00E41272"/>
    <w:rsid w:val="00E412F4"/>
    <w:rsid w:val="00E41357"/>
    <w:rsid w:val="00E415F9"/>
    <w:rsid w:val="00E4179B"/>
    <w:rsid w:val="00E4184B"/>
    <w:rsid w:val="00E418AD"/>
    <w:rsid w:val="00E41974"/>
    <w:rsid w:val="00E419EC"/>
    <w:rsid w:val="00E41B22"/>
    <w:rsid w:val="00E41C00"/>
    <w:rsid w:val="00E420DD"/>
    <w:rsid w:val="00E421D6"/>
    <w:rsid w:val="00E421EB"/>
    <w:rsid w:val="00E422BC"/>
    <w:rsid w:val="00E422E0"/>
    <w:rsid w:val="00E424EB"/>
    <w:rsid w:val="00E425CF"/>
    <w:rsid w:val="00E42604"/>
    <w:rsid w:val="00E4271A"/>
    <w:rsid w:val="00E4272C"/>
    <w:rsid w:val="00E42928"/>
    <w:rsid w:val="00E42B1F"/>
    <w:rsid w:val="00E42BD0"/>
    <w:rsid w:val="00E42C9A"/>
    <w:rsid w:val="00E42DF3"/>
    <w:rsid w:val="00E42E07"/>
    <w:rsid w:val="00E42EB1"/>
    <w:rsid w:val="00E42F34"/>
    <w:rsid w:val="00E430CB"/>
    <w:rsid w:val="00E431C5"/>
    <w:rsid w:val="00E431CE"/>
    <w:rsid w:val="00E43322"/>
    <w:rsid w:val="00E4340E"/>
    <w:rsid w:val="00E4387D"/>
    <w:rsid w:val="00E439EC"/>
    <w:rsid w:val="00E43B8D"/>
    <w:rsid w:val="00E43D5F"/>
    <w:rsid w:val="00E43D91"/>
    <w:rsid w:val="00E43E91"/>
    <w:rsid w:val="00E441AB"/>
    <w:rsid w:val="00E442CB"/>
    <w:rsid w:val="00E4432A"/>
    <w:rsid w:val="00E44805"/>
    <w:rsid w:val="00E449E6"/>
    <w:rsid w:val="00E44AC1"/>
    <w:rsid w:val="00E44B0E"/>
    <w:rsid w:val="00E44B85"/>
    <w:rsid w:val="00E44C67"/>
    <w:rsid w:val="00E44D97"/>
    <w:rsid w:val="00E44E5D"/>
    <w:rsid w:val="00E4511C"/>
    <w:rsid w:val="00E454E2"/>
    <w:rsid w:val="00E4556C"/>
    <w:rsid w:val="00E45813"/>
    <w:rsid w:val="00E4588A"/>
    <w:rsid w:val="00E458EE"/>
    <w:rsid w:val="00E459B0"/>
    <w:rsid w:val="00E45AFE"/>
    <w:rsid w:val="00E45CA4"/>
    <w:rsid w:val="00E45CE7"/>
    <w:rsid w:val="00E45E42"/>
    <w:rsid w:val="00E45F7E"/>
    <w:rsid w:val="00E45F8C"/>
    <w:rsid w:val="00E4613E"/>
    <w:rsid w:val="00E4625D"/>
    <w:rsid w:val="00E4628F"/>
    <w:rsid w:val="00E463C5"/>
    <w:rsid w:val="00E466FC"/>
    <w:rsid w:val="00E4683A"/>
    <w:rsid w:val="00E46A4D"/>
    <w:rsid w:val="00E46B24"/>
    <w:rsid w:val="00E46BD8"/>
    <w:rsid w:val="00E46D46"/>
    <w:rsid w:val="00E46D99"/>
    <w:rsid w:val="00E46F39"/>
    <w:rsid w:val="00E470AC"/>
    <w:rsid w:val="00E47167"/>
    <w:rsid w:val="00E473AA"/>
    <w:rsid w:val="00E4768D"/>
    <w:rsid w:val="00E476D3"/>
    <w:rsid w:val="00E47929"/>
    <w:rsid w:val="00E479D0"/>
    <w:rsid w:val="00E47EEB"/>
    <w:rsid w:val="00E50019"/>
    <w:rsid w:val="00E50150"/>
    <w:rsid w:val="00E50172"/>
    <w:rsid w:val="00E5025A"/>
    <w:rsid w:val="00E5026A"/>
    <w:rsid w:val="00E50348"/>
    <w:rsid w:val="00E503EC"/>
    <w:rsid w:val="00E504D8"/>
    <w:rsid w:val="00E50506"/>
    <w:rsid w:val="00E507D7"/>
    <w:rsid w:val="00E50867"/>
    <w:rsid w:val="00E508CB"/>
    <w:rsid w:val="00E509AB"/>
    <w:rsid w:val="00E50A15"/>
    <w:rsid w:val="00E50C14"/>
    <w:rsid w:val="00E50C40"/>
    <w:rsid w:val="00E50D53"/>
    <w:rsid w:val="00E50FBD"/>
    <w:rsid w:val="00E510E5"/>
    <w:rsid w:val="00E5146D"/>
    <w:rsid w:val="00E517FB"/>
    <w:rsid w:val="00E51926"/>
    <w:rsid w:val="00E51B2A"/>
    <w:rsid w:val="00E51C94"/>
    <w:rsid w:val="00E51F60"/>
    <w:rsid w:val="00E520E1"/>
    <w:rsid w:val="00E52159"/>
    <w:rsid w:val="00E52482"/>
    <w:rsid w:val="00E525EC"/>
    <w:rsid w:val="00E52665"/>
    <w:rsid w:val="00E526E7"/>
    <w:rsid w:val="00E528C8"/>
    <w:rsid w:val="00E52A06"/>
    <w:rsid w:val="00E52B08"/>
    <w:rsid w:val="00E52B70"/>
    <w:rsid w:val="00E52B9F"/>
    <w:rsid w:val="00E52BCB"/>
    <w:rsid w:val="00E52C08"/>
    <w:rsid w:val="00E52EA0"/>
    <w:rsid w:val="00E52F6A"/>
    <w:rsid w:val="00E53079"/>
    <w:rsid w:val="00E5310F"/>
    <w:rsid w:val="00E5316F"/>
    <w:rsid w:val="00E53499"/>
    <w:rsid w:val="00E53611"/>
    <w:rsid w:val="00E53716"/>
    <w:rsid w:val="00E53752"/>
    <w:rsid w:val="00E53761"/>
    <w:rsid w:val="00E5382F"/>
    <w:rsid w:val="00E53834"/>
    <w:rsid w:val="00E53870"/>
    <w:rsid w:val="00E53A4C"/>
    <w:rsid w:val="00E53BF9"/>
    <w:rsid w:val="00E53D6B"/>
    <w:rsid w:val="00E53E43"/>
    <w:rsid w:val="00E53ED8"/>
    <w:rsid w:val="00E53F32"/>
    <w:rsid w:val="00E542E9"/>
    <w:rsid w:val="00E54355"/>
    <w:rsid w:val="00E54537"/>
    <w:rsid w:val="00E545B9"/>
    <w:rsid w:val="00E548EE"/>
    <w:rsid w:val="00E54BBA"/>
    <w:rsid w:val="00E54D8F"/>
    <w:rsid w:val="00E54E8B"/>
    <w:rsid w:val="00E54EA3"/>
    <w:rsid w:val="00E54F10"/>
    <w:rsid w:val="00E54FF7"/>
    <w:rsid w:val="00E55004"/>
    <w:rsid w:val="00E5509B"/>
    <w:rsid w:val="00E55110"/>
    <w:rsid w:val="00E5513A"/>
    <w:rsid w:val="00E553C6"/>
    <w:rsid w:val="00E554CE"/>
    <w:rsid w:val="00E556CC"/>
    <w:rsid w:val="00E5584D"/>
    <w:rsid w:val="00E558D8"/>
    <w:rsid w:val="00E55983"/>
    <w:rsid w:val="00E559BA"/>
    <w:rsid w:val="00E55A1A"/>
    <w:rsid w:val="00E55BA5"/>
    <w:rsid w:val="00E55F03"/>
    <w:rsid w:val="00E55F36"/>
    <w:rsid w:val="00E55F4C"/>
    <w:rsid w:val="00E56229"/>
    <w:rsid w:val="00E56428"/>
    <w:rsid w:val="00E564BA"/>
    <w:rsid w:val="00E56586"/>
    <w:rsid w:val="00E565A1"/>
    <w:rsid w:val="00E565FB"/>
    <w:rsid w:val="00E5668B"/>
    <w:rsid w:val="00E56954"/>
    <w:rsid w:val="00E56D9F"/>
    <w:rsid w:val="00E56DF6"/>
    <w:rsid w:val="00E56E35"/>
    <w:rsid w:val="00E56F2A"/>
    <w:rsid w:val="00E56F44"/>
    <w:rsid w:val="00E56F97"/>
    <w:rsid w:val="00E5705F"/>
    <w:rsid w:val="00E57152"/>
    <w:rsid w:val="00E57162"/>
    <w:rsid w:val="00E573A8"/>
    <w:rsid w:val="00E5740E"/>
    <w:rsid w:val="00E57470"/>
    <w:rsid w:val="00E575B4"/>
    <w:rsid w:val="00E578CF"/>
    <w:rsid w:val="00E57965"/>
    <w:rsid w:val="00E57A77"/>
    <w:rsid w:val="00E57D9D"/>
    <w:rsid w:val="00E57DE7"/>
    <w:rsid w:val="00E600B9"/>
    <w:rsid w:val="00E60224"/>
    <w:rsid w:val="00E6031C"/>
    <w:rsid w:val="00E6072D"/>
    <w:rsid w:val="00E6079B"/>
    <w:rsid w:val="00E60A1D"/>
    <w:rsid w:val="00E60D05"/>
    <w:rsid w:val="00E60DAF"/>
    <w:rsid w:val="00E60FFA"/>
    <w:rsid w:val="00E61147"/>
    <w:rsid w:val="00E61382"/>
    <w:rsid w:val="00E6180F"/>
    <w:rsid w:val="00E6184F"/>
    <w:rsid w:val="00E61850"/>
    <w:rsid w:val="00E61C4C"/>
    <w:rsid w:val="00E61C79"/>
    <w:rsid w:val="00E61CB9"/>
    <w:rsid w:val="00E61DC8"/>
    <w:rsid w:val="00E61DCA"/>
    <w:rsid w:val="00E6204D"/>
    <w:rsid w:val="00E62175"/>
    <w:rsid w:val="00E6232C"/>
    <w:rsid w:val="00E6238B"/>
    <w:rsid w:val="00E623F1"/>
    <w:rsid w:val="00E62466"/>
    <w:rsid w:val="00E62650"/>
    <w:rsid w:val="00E627CD"/>
    <w:rsid w:val="00E629DE"/>
    <w:rsid w:val="00E62A77"/>
    <w:rsid w:val="00E62B5E"/>
    <w:rsid w:val="00E62C5D"/>
    <w:rsid w:val="00E62DEA"/>
    <w:rsid w:val="00E62E64"/>
    <w:rsid w:val="00E62F49"/>
    <w:rsid w:val="00E6300C"/>
    <w:rsid w:val="00E630BC"/>
    <w:rsid w:val="00E63205"/>
    <w:rsid w:val="00E63331"/>
    <w:rsid w:val="00E6360B"/>
    <w:rsid w:val="00E637FA"/>
    <w:rsid w:val="00E638EC"/>
    <w:rsid w:val="00E63918"/>
    <w:rsid w:val="00E63B26"/>
    <w:rsid w:val="00E63F6E"/>
    <w:rsid w:val="00E640E6"/>
    <w:rsid w:val="00E64111"/>
    <w:rsid w:val="00E6416D"/>
    <w:rsid w:val="00E641F5"/>
    <w:rsid w:val="00E641F6"/>
    <w:rsid w:val="00E643AA"/>
    <w:rsid w:val="00E64873"/>
    <w:rsid w:val="00E648E3"/>
    <w:rsid w:val="00E64A7E"/>
    <w:rsid w:val="00E64B66"/>
    <w:rsid w:val="00E64BDD"/>
    <w:rsid w:val="00E64CF2"/>
    <w:rsid w:val="00E64EC9"/>
    <w:rsid w:val="00E64F0A"/>
    <w:rsid w:val="00E64F86"/>
    <w:rsid w:val="00E64FA1"/>
    <w:rsid w:val="00E64FDB"/>
    <w:rsid w:val="00E65058"/>
    <w:rsid w:val="00E6507A"/>
    <w:rsid w:val="00E6517A"/>
    <w:rsid w:val="00E65193"/>
    <w:rsid w:val="00E652E7"/>
    <w:rsid w:val="00E6545E"/>
    <w:rsid w:val="00E656F3"/>
    <w:rsid w:val="00E6593C"/>
    <w:rsid w:val="00E65967"/>
    <w:rsid w:val="00E659CE"/>
    <w:rsid w:val="00E65AB7"/>
    <w:rsid w:val="00E65B32"/>
    <w:rsid w:val="00E65D6B"/>
    <w:rsid w:val="00E65EA8"/>
    <w:rsid w:val="00E65FCF"/>
    <w:rsid w:val="00E6613C"/>
    <w:rsid w:val="00E66431"/>
    <w:rsid w:val="00E664B5"/>
    <w:rsid w:val="00E66588"/>
    <w:rsid w:val="00E6677B"/>
    <w:rsid w:val="00E66887"/>
    <w:rsid w:val="00E66B8E"/>
    <w:rsid w:val="00E66D60"/>
    <w:rsid w:val="00E66DE9"/>
    <w:rsid w:val="00E66E20"/>
    <w:rsid w:val="00E670A9"/>
    <w:rsid w:val="00E674E6"/>
    <w:rsid w:val="00E67593"/>
    <w:rsid w:val="00E6761D"/>
    <w:rsid w:val="00E6779B"/>
    <w:rsid w:val="00E679B6"/>
    <w:rsid w:val="00E67A83"/>
    <w:rsid w:val="00E7003D"/>
    <w:rsid w:val="00E70058"/>
    <w:rsid w:val="00E7017B"/>
    <w:rsid w:val="00E701FB"/>
    <w:rsid w:val="00E703DD"/>
    <w:rsid w:val="00E70463"/>
    <w:rsid w:val="00E70594"/>
    <w:rsid w:val="00E70E38"/>
    <w:rsid w:val="00E70EA2"/>
    <w:rsid w:val="00E70EF6"/>
    <w:rsid w:val="00E70F29"/>
    <w:rsid w:val="00E714C8"/>
    <w:rsid w:val="00E71526"/>
    <w:rsid w:val="00E71549"/>
    <w:rsid w:val="00E7166C"/>
    <w:rsid w:val="00E716AA"/>
    <w:rsid w:val="00E71701"/>
    <w:rsid w:val="00E71853"/>
    <w:rsid w:val="00E719A4"/>
    <w:rsid w:val="00E719F6"/>
    <w:rsid w:val="00E71D37"/>
    <w:rsid w:val="00E71F1D"/>
    <w:rsid w:val="00E72163"/>
    <w:rsid w:val="00E7233B"/>
    <w:rsid w:val="00E726D6"/>
    <w:rsid w:val="00E727DA"/>
    <w:rsid w:val="00E729BB"/>
    <w:rsid w:val="00E729D6"/>
    <w:rsid w:val="00E72A9C"/>
    <w:rsid w:val="00E72B95"/>
    <w:rsid w:val="00E72E43"/>
    <w:rsid w:val="00E72FDE"/>
    <w:rsid w:val="00E72FF7"/>
    <w:rsid w:val="00E731FC"/>
    <w:rsid w:val="00E732C2"/>
    <w:rsid w:val="00E73577"/>
    <w:rsid w:val="00E73654"/>
    <w:rsid w:val="00E73A6E"/>
    <w:rsid w:val="00E73E11"/>
    <w:rsid w:val="00E73E30"/>
    <w:rsid w:val="00E73FA7"/>
    <w:rsid w:val="00E74291"/>
    <w:rsid w:val="00E7482D"/>
    <w:rsid w:val="00E74B29"/>
    <w:rsid w:val="00E74B7D"/>
    <w:rsid w:val="00E74BCF"/>
    <w:rsid w:val="00E74BF7"/>
    <w:rsid w:val="00E74C38"/>
    <w:rsid w:val="00E74C5D"/>
    <w:rsid w:val="00E74D2A"/>
    <w:rsid w:val="00E74F70"/>
    <w:rsid w:val="00E75041"/>
    <w:rsid w:val="00E751F3"/>
    <w:rsid w:val="00E75245"/>
    <w:rsid w:val="00E7529F"/>
    <w:rsid w:val="00E75374"/>
    <w:rsid w:val="00E755B3"/>
    <w:rsid w:val="00E755B9"/>
    <w:rsid w:val="00E757D6"/>
    <w:rsid w:val="00E757DD"/>
    <w:rsid w:val="00E75A26"/>
    <w:rsid w:val="00E75DC6"/>
    <w:rsid w:val="00E75E38"/>
    <w:rsid w:val="00E75E6C"/>
    <w:rsid w:val="00E75F46"/>
    <w:rsid w:val="00E7609F"/>
    <w:rsid w:val="00E762A0"/>
    <w:rsid w:val="00E76305"/>
    <w:rsid w:val="00E76316"/>
    <w:rsid w:val="00E76547"/>
    <w:rsid w:val="00E76765"/>
    <w:rsid w:val="00E76881"/>
    <w:rsid w:val="00E7691E"/>
    <w:rsid w:val="00E76B25"/>
    <w:rsid w:val="00E76B44"/>
    <w:rsid w:val="00E76C2C"/>
    <w:rsid w:val="00E76ED5"/>
    <w:rsid w:val="00E76F7F"/>
    <w:rsid w:val="00E77029"/>
    <w:rsid w:val="00E77049"/>
    <w:rsid w:val="00E7751F"/>
    <w:rsid w:val="00E77646"/>
    <w:rsid w:val="00E7766B"/>
    <w:rsid w:val="00E7773D"/>
    <w:rsid w:val="00E7779E"/>
    <w:rsid w:val="00E77A3B"/>
    <w:rsid w:val="00E77B42"/>
    <w:rsid w:val="00E77B44"/>
    <w:rsid w:val="00E77C64"/>
    <w:rsid w:val="00E77D2A"/>
    <w:rsid w:val="00E77DD5"/>
    <w:rsid w:val="00E77F57"/>
    <w:rsid w:val="00E77FB3"/>
    <w:rsid w:val="00E803DA"/>
    <w:rsid w:val="00E80560"/>
    <w:rsid w:val="00E809CF"/>
    <w:rsid w:val="00E80A46"/>
    <w:rsid w:val="00E80A58"/>
    <w:rsid w:val="00E80BC5"/>
    <w:rsid w:val="00E80D5F"/>
    <w:rsid w:val="00E80D82"/>
    <w:rsid w:val="00E80EDB"/>
    <w:rsid w:val="00E810C4"/>
    <w:rsid w:val="00E812B3"/>
    <w:rsid w:val="00E8131C"/>
    <w:rsid w:val="00E813A6"/>
    <w:rsid w:val="00E81437"/>
    <w:rsid w:val="00E81625"/>
    <w:rsid w:val="00E816B8"/>
    <w:rsid w:val="00E816D1"/>
    <w:rsid w:val="00E81791"/>
    <w:rsid w:val="00E81792"/>
    <w:rsid w:val="00E818C1"/>
    <w:rsid w:val="00E81C3F"/>
    <w:rsid w:val="00E81CBE"/>
    <w:rsid w:val="00E81F84"/>
    <w:rsid w:val="00E82053"/>
    <w:rsid w:val="00E820CB"/>
    <w:rsid w:val="00E8210F"/>
    <w:rsid w:val="00E82350"/>
    <w:rsid w:val="00E823BA"/>
    <w:rsid w:val="00E826FD"/>
    <w:rsid w:val="00E827CC"/>
    <w:rsid w:val="00E8292C"/>
    <w:rsid w:val="00E8299C"/>
    <w:rsid w:val="00E829F0"/>
    <w:rsid w:val="00E82A9E"/>
    <w:rsid w:val="00E82CAB"/>
    <w:rsid w:val="00E82E53"/>
    <w:rsid w:val="00E82F21"/>
    <w:rsid w:val="00E82F2E"/>
    <w:rsid w:val="00E83506"/>
    <w:rsid w:val="00E836BF"/>
    <w:rsid w:val="00E8398A"/>
    <w:rsid w:val="00E839AF"/>
    <w:rsid w:val="00E83B32"/>
    <w:rsid w:val="00E83C9B"/>
    <w:rsid w:val="00E83D60"/>
    <w:rsid w:val="00E83E11"/>
    <w:rsid w:val="00E83EFC"/>
    <w:rsid w:val="00E84004"/>
    <w:rsid w:val="00E84017"/>
    <w:rsid w:val="00E8459C"/>
    <w:rsid w:val="00E845BC"/>
    <w:rsid w:val="00E8467B"/>
    <w:rsid w:val="00E84AA1"/>
    <w:rsid w:val="00E84B76"/>
    <w:rsid w:val="00E84B90"/>
    <w:rsid w:val="00E84CB7"/>
    <w:rsid w:val="00E84D37"/>
    <w:rsid w:val="00E84DE3"/>
    <w:rsid w:val="00E850CA"/>
    <w:rsid w:val="00E85382"/>
    <w:rsid w:val="00E853BD"/>
    <w:rsid w:val="00E854E4"/>
    <w:rsid w:val="00E85572"/>
    <w:rsid w:val="00E85594"/>
    <w:rsid w:val="00E85679"/>
    <w:rsid w:val="00E856B3"/>
    <w:rsid w:val="00E856F5"/>
    <w:rsid w:val="00E857C6"/>
    <w:rsid w:val="00E859D0"/>
    <w:rsid w:val="00E85A3D"/>
    <w:rsid w:val="00E85AAB"/>
    <w:rsid w:val="00E85AC8"/>
    <w:rsid w:val="00E85D3C"/>
    <w:rsid w:val="00E85EE6"/>
    <w:rsid w:val="00E860E8"/>
    <w:rsid w:val="00E8617C"/>
    <w:rsid w:val="00E861C1"/>
    <w:rsid w:val="00E862FB"/>
    <w:rsid w:val="00E862FD"/>
    <w:rsid w:val="00E8632A"/>
    <w:rsid w:val="00E86465"/>
    <w:rsid w:val="00E86653"/>
    <w:rsid w:val="00E86795"/>
    <w:rsid w:val="00E867BF"/>
    <w:rsid w:val="00E869A9"/>
    <w:rsid w:val="00E869FB"/>
    <w:rsid w:val="00E86A34"/>
    <w:rsid w:val="00E86B40"/>
    <w:rsid w:val="00E86CC6"/>
    <w:rsid w:val="00E86D0B"/>
    <w:rsid w:val="00E86DEA"/>
    <w:rsid w:val="00E86F8F"/>
    <w:rsid w:val="00E87164"/>
    <w:rsid w:val="00E8717C"/>
    <w:rsid w:val="00E8719F"/>
    <w:rsid w:val="00E87634"/>
    <w:rsid w:val="00E8774B"/>
    <w:rsid w:val="00E87874"/>
    <w:rsid w:val="00E87DCB"/>
    <w:rsid w:val="00E87FA1"/>
    <w:rsid w:val="00E90007"/>
    <w:rsid w:val="00E90427"/>
    <w:rsid w:val="00E9042B"/>
    <w:rsid w:val="00E9051F"/>
    <w:rsid w:val="00E9057F"/>
    <w:rsid w:val="00E90BCB"/>
    <w:rsid w:val="00E90E93"/>
    <w:rsid w:val="00E90F26"/>
    <w:rsid w:val="00E90FCB"/>
    <w:rsid w:val="00E91026"/>
    <w:rsid w:val="00E91166"/>
    <w:rsid w:val="00E9124F"/>
    <w:rsid w:val="00E912D3"/>
    <w:rsid w:val="00E9130A"/>
    <w:rsid w:val="00E913D5"/>
    <w:rsid w:val="00E91523"/>
    <w:rsid w:val="00E91667"/>
    <w:rsid w:val="00E9172C"/>
    <w:rsid w:val="00E91860"/>
    <w:rsid w:val="00E918A2"/>
    <w:rsid w:val="00E91995"/>
    <w:rsid w:val="00E91C9A"/>
    <w:rsid w:val="00E91E1A"/>
    <w:rsid w:val="00E9225B"/>
    <w:rsid w:val="00E922E0"/>
    <w:rsid w:val="00E923BE"/>
    <w:rsid w:val="00E92527"/>
    <w:rsid w:val="00E92553"/>
    <w:rsid w:val="00E92574"/>
    <w:rsid w:val="00E9296B"/>
    <w:rsid w:val="00E92B69"/>
    <w:rsid w:val="00E92B91"/>
    <w:rsid w:val="00E92C28"/>
    <w:rsid w:val="00E92C3B"/>
    <w:rsid w:val="00E92EE6"/>
    <w:rsid w:val="00E92F1D"/>
    <w:rsid w:val="00E92F28"/>
    <w:rsid w:val="00E92F48"/>
    <w:rsid w:val="00E92F92"/>
    <w:rsid w:val="00E93213"/>
    <w:rsid w:val="00E932BA"/>
    <w:rsid w:val="00E93337"/>
    <w:rsid w:val="00E9334B"/>
    <w:rsid w:val="00E93463"/>
    <w:rsid w:val="00E93548"/>
    <w:rsid w:val="00E93603"/>
    <w:rsid w:val="00E93781"/>
    <w:rsid w:val="00E93975"/>
    <w:rsid w:val="00E939B2"/>
    <w:rsid w:val="00E93AA6"/>
    <w:rsid w:val="00E93B10"/>
    <w:rsid w:val="00E93B6D"/>
    <w:rsid w:val="00E93B93"/>
    <w:rsid w:val="00E93BF7"/>
    <w:rsid w:val="00E93DD8"/>
    <w:rsid w:val="00E93E64"/>
    <w:rsid w:val="00E94094"/>
    <w:rsid w:val="00E94143"/>
    <w:rsid w:val="00E942CB"/>
    <w:rsid w:val="00E942EC"/>
    <w:rsid w:val="00E942EE"/>
    <w:rsid w:val="00E94339"/>
    <w:rsid w:val="00E944CF"/>
    <w:rsid w:val="00E9462F"/>
    <w:rsid w:val="00E947AC"/>
    <w:rsid w:val="00E947EB"/>
    <w:rsid w:val="00E94982"/>
    <w:rsid w:val="00E94F2A"/>
    <w:rsid w:val="00E9506B"/>
    <w:rsid w:val="00E951A0"/>
    <w:rsid w:val="00E951F9"/>
    <w:rsid w:val="00E95258"/>
    <w:rsid w:val="00E9527C"/>
    <w:rsid w:val="00E952BD"/>
    <w:rsid w:val="00E95303"/>
    <w:rsid w:val="00E95405"/>
    <w:rsid w:val="00E956A0"/>
    <w:rsid w:val="00E957D7"/>
    <w:rsid w:val="00E957EF"/>
    <w:rsid w:val="00E95C71"/>
    <w:rsid w:val="00E95C72"/>
    <w:rsid w:val="00E95CAF"/>
    <w:rsid w:val="00E95E92"/>
    <w:rsid w:val="00E960B3"/>
    <w:rsid w:val="00E960D1"/>
    <w:rsid w:val="00E96675"/>
    <w:rsid w:val="00E968D4"/>
    <w:rsid w:val="00E96934"/>
    <w:rsid w:val="00E96AC1"/>
    <w:rsid w:val="00E96F82"/>
    <w:rsid w:val="00E96FD0"/>
    <w:rsid w:val="00E97239"/>
    <w:rsid w:val="00E9723F"/>
    <w:rsid w:val="00E972B9"/>
    <w:rsid w:val="00E973E4"/>
    <w:rsid w:val="00E974AB"/>
    <w:rsid w:val="00E9751C"/>
    <w:rsid w:val="00E97536"/>
    <w:rsid w:val="00E97563"/>
    <w:rsid w:val="00E975CA"/>
    <w:rsid w:val="00E976BA"/>
    <w:rsid w:val="00E978B2"/>
    <w:rsid w:val="00E97A54"/>
    <w:rsid w:val="00E97A8D"/>
    <w:rsid w:val="00E97E0E"/>
    <w:rsid w:val="00E97E3A"/>
    <w:rsid w:val="00E97E3C"/>
    <w:rsid w:val="00E97E91"/>
    <w:rsid w:val="00E97EB3"/>
    <w:rsid w:val="00E97EC6"/>
    <w:rsid w:val="00E97FE6"/>
    <w:rsid w:val="00EA0286"/>
    <w:rsid w:val="00EA0409"/>
    <w:rsid w:val="00EA0530"/>
    <w:rsid w:val="00EA082F"/>
    <w:rsid w:val="00EA0890"/>
    <w:rsid w:val="00EA09F9"/>
    <w:rsid w:val="00EA0A3D"/>
    <w:rsid w:val="00EA0A5C"/>
    <w:rsid w:val="00EA0A62"/>
    <w:rsid w:val="00EA0B65"/>
    <w:rsid w:val="00EA0E88"/>
    <w:rsid w:val="00EA0EC2"/>
    <w:rsid w:val="00EA10F1"/>
    <w:rsid w:val="00EA115E"/>
    <w:rsid w:val="00EA116F"/>
    <w:rsid w:val="00EA17D2"/>
    <w:rsid w:val="00EA17D5"/>
    <w:rsid w:val="00EA1C03"/>
    <w:rsid w:val="00EA1C2C"/>
    <w:rsid w:val="00EA1CEE"/>
    <w:rsid w:val="00EA1CF8"/>
    <w:rsid w:val="00EA1D40"/>
    <w:rsid w:val="00EA20D7"/>
    <w:rsid w:val="00EA2644"/>
    <w:rsid w:val="00EA2753"/>
    <w:rsid w:val="00EA290A"/>
    <w:rsid w:val="00EA29D2"/>
    <w:rsid w:val="00EA2A82"/>
    <w:rsid w:val="00EA2B20"/>
    <w:rsid w:val="00EA2C24"/>
    <w:rsid w:val="00EA2C84"/>
    <w:rsid w:val="00EA2F3C"/>
    <w:rsid w:val="00EA2F5D"/>
    <w:rsid w:val="00EA2F69"/>
    <w:rsid w:val="00EA2FFF"/>
    <w:rsid w:val="00EA306F"/>
    <w:rsid w:val="00EA30D6"/>
    <w:rsid w:val="00EA31B7"/>
    <w:rsid w:val="00EA320B"/>
    <w:rsid w:val="00EA34D5"/>
    <w:rsid w:val="00EA3658"/>
    <w:rsid w:val="00EA36A7"/>
    <w:rsid w:val="00EA3D93"/>
    <w:rsid w:val="00EA430D"/>
    <w:rsid w:val="00EA4354"/>
    <w:rsid w:val="00EA45D4"/>
    <w:rsid w:val="00EA4687"/>
    <w:rsid w:val="00EA4989"/>
    <w:rsid w:val="00EA4999"/>
    <w:rsid w:val="00EA49B8"/>
    <w:rsid w:val="00EA49EA"/>
    <w:rsid w:val="00EA4A94"/>
    <w:rsid w:val="00EA4BE5"/>
    <w:rsid w:val="00EA4DCA"/>
    <w:rsid w:val="00EA4E57"/>
    <w:rsid w:val="00EA4E94"/>
    <w:rsid w:val="00EA4F49"/>
    <w:rsid w:val="00EA5203"/>
    <w:rsid w:val="00EA5278"/>
    <w:rsid w:val="00EA5502"/>
    <w:rsid w:val="00EA554A"/>
    <w:rsid w:val="00EA5567"/>
    <w:rsid w:val="00EA556C"/>
    <w:rsid w:val="00EA5892"/>
    <w:rsid w:val="00EA591A"/>
    <w:rsid w:val="00EA592E"/>
    <w:rsid w:val="00EA5943"/>
    <w:rsid w:val="00EA5B10"/>
    <w:rsid w:val="00EA5BBE"/>
    <w:rsid w:val="00EA5C4A"/>
    <w:rsid w:val="00EA5E15"/>
    <w:rsid w:val="00EA5E89"/>
    <w:rsid w:val="00EA6084"/>
    <w:rsid w:val="00EA6219"/>
    <w:rsid w:val="00EA6435"/>
    <w:rsid w:val="00EA65AC"/>
    <w:rsid w:val="00EA6D61"/>
    <w:rsid w:val="00EA6D78"/>
    <w:rsid w:val="00EA6D9A"/>
    <w:rsid w:val="00EA6E7E"/>
    <w:rsid w:val="00EA6E80"/>
    <w:rsid w:val="00EA70A6"/>
    <w:rsid w:val="00EA7376"/>
    <w:rsid w:val="00EA752D"/>
    <w:rsid w:val="00EA7638"/>
    <w:rsid w:val="00EA7764"/>
    <w:rsid w:val="00EA7918"/>
    <w:rsid w:val="00EA7965"/>
    <w:rsid w:val="00EA7A60"/>
    <w:rsid w:val="00EA7A94"/>
    <w:rsid w:val="00EA7C02"/>
    <w:rsid w:val="00EA7CF7"/>
    <w:rsid w:val="00EA7D39"/>
    <w:rsid w:val="00EA7F25"/>
    <w:rsid w:val="00EA7F2E"/>
    <w:rsid w:val="00EB0063"/>
    <w:rsid w:val="00EB0187"/>
    <w:rsid w:val="00EB0210"/>
    <w:rsid w:val="00EB0266"/>
    <w:rsid w:val="00EB0786"/>
    <w:rsid w:val="00EB08BF"/>
    <w:rsid w:val="00EB08F7"/>
    <w:rsid w:val="00EB0973"/>
    <w:rsid w:val="00EB0AFD"/>
    <w:rsid w:val="00EB0B75"/>
    <w:rsid w:val="00EB0BCA"/>
    <w:rsid w:val="00EB0BCF"/>
    <w:rsid w:val="00EB0E9F"/>
    <w:rsid w:val="00EB1031"/>
    <w:rsid w:val="00EB11EC"/>
    <w:rsid w:val="00EB1498"/>
    <w:rsid w:val="00EB14CE"/>
    <w:rsid w:val="00EB15FD"/>
    <w:rsid w:val="00EB179D"/>
    <w:rsid w:val="00EB1811"/>
    <w:rsid w:val="00EB18FF"/>
    <w:rsid w:val="00EB1943"/>
    <w:rsid w:val="00EB1A7D"/>
    <w:rsid w:val="00EB1DEA"/>
    <w:rsid w:val="00EB1E86"/>
    <w:rsid w:val="00EB1F79"/>
    <w:rsid w:val="00EB2024"/>
    <w:rsid w:val="00EB21D5"/>
    <w:rsid w:val="00EB21DE"/>
    <w:rsid w:val="00EB22A3"/>
    <w:rsid w:val="00EB22D5"/>
    <w:rsid w:val="00EB2666"/>
    <w:rsid w:val="00EB26F2"/>
    <w:rsid w:val="00EB2750"/>
    <w:rsid w:val="00EB295D"/>
    <w:rsid w:val="00EB2976"/>
    <w:rsid w:val="00EB2A78"/>
    <w:rsid w:val="00EB2A7D"/>
    <w:rsid w:val="00EB2B5C"/>
    <w:rsid w:val="00EB2B6A"/>
    <w:rsid w:val="00EB2D75"/>
    <w:rsid w:val="00EB2E08"/>
    <w:rsid w:val="00EB2F02"/>
    <w:rsid w:val="00EB2F43"/>
    <w:rsid w:val="00EB3040"/>
    <w:rsid w:val="00EB309A"/>
    <w:rsid w:val="00EB311D"/>
    <w:rsid w:val="00EB3438"/>
    <w:rsid w:val="00EB3484"/>
    <w:rsid w:val="00EB3516"/>
    <w:rsid w:val="00EB3557"/>
    <w:rsid w:val="00EB3831"/>
    <w:rsid w:val="00EB3903"/>
    <w:rsid w:val="00EB3935"/>
    <w:rsid w:val="00EB3AF4"/>
    <w:rsid w:val="00EB3B4F"/>
    <w:rsid w:val="00EB3BB2"/>
    <w:rsid w:val="00EB3C4E"/>
    <w:rsid w:val="00EB4080"/>
    <w:rsid w:val="00EB42B1"/>
    <w:rsid w:val="00EB4482"/>
    <w:rsid w:val="00EB4489"/>
    <w:rsid w:val="00EB458F"/>
    <w:rsid w:val="00EB4653"/>
    <w:rsid w:val="00EB49DF"/>
    <w:rsid w:val="00EB4BE6"/>
    <w:rsid w:val="00EB4CF6"/>
    <w:rsid w:val="00EB4DC4"/>
    <w:rsid w:val="00EB4E36"/>
    <w:rsid w:val="00EB4F08"/>
    <w:rsid w:val="00EB4F90"/>
    <w:rsid w:val="00EB519A"/>
    <w:rsid w:val="00EB5230"/>
    <w:rsid w:val="00EB52A0"/>
    <w:rsid w:val="00EB52AC"/>
    <w:rsid w:val="00EB54C5"/>
    <w:rsid w:val="00EB556C"/>
    <w:rsid w:val="00EB56A6"/>
    <w:rsid w:val="00EB56F0"/>
    <w:rsid w:val="00EB59D3"/>
    <w:rsid w:val="00EB5B71"/>
    <w:rsid w:val="00EB5C62"/>
    <w:rsid w:val="00EB5CC6"/>
    <w:rsid w:val="00EB5D2A"/>
    <w:rsid w:val="00EB5DEB"/>
    <w:rsid w:val="00EB5E12"/>
    <w:rsid w:val="00EB5F61"/>
    <w:rsid w:val="00EB60F8"/>
    <w:rsid w:val="00EB613B"/>
    <w:rsid w:val="00EB62A6"/>
    <w:rsid w:val="00EB640E"/>
    <w:rsid w:val="00EB6525"/>
    <w:rsid w:val="00EB6852"/>
    <w:rsid w:val="00EB6BF1"/>
    <w:rsid w:val="00EB6D3D"/>
    <w:rsid w:val="00EB70D9"/>
    <w:rsid w:val="00EB7354"/>
    <w:rsid w:val="00EB7447"/>
    <w:rsid w:val="00EB7460"/>
    <w:rsid w:val="00EB75DA"/>
    <w:rsid w:val="00EB7616"/>
    <w:rsid w:val="00EB7A65"/>
    <w:rsid w:val="00EB7AE8"/>
    <w:rsid w:val="00EB7B5C"/>
    <w:rsid w:val="00EB7BF8"/>
    <w:rsid w:val="00EB7DA8"/>
    <w:rsid w:val="00EB7F95"/>
    <w:rsid w:val="00EC00D8"/>
    <w:rsid w:val="00EC0107"/>
    <w:rsid w:val="00EC01AA"/>
    <w:rsid w:val="00EC0432"/>
    <w:rsid w:val="00EC046B"/>
    <w:rsid w:val="00EC0561"/>
    <w:rsid w:val="00EC05FB"/>
    <w:rsid w:val="00EC0797"/>
    <w:rsid w:val="00EC07DD"/>
    <w:rsid w:val="00EC084A"/>
    <w:rsid w:val="00EC0A64"/>
    <w:rsid w:val="00EC0A86"/>
    <w:rsid w:val="00EC0BAF"/>
    <w:rsid w:val="00EC0BE8"/>
    <w:rsid w:val="00EC0CC0"/>
    <w:rsid w:val="00EC0CF2"/>
    <w:rsid w:val="00EC0D24"/>
    <w:rsid w:val="00EC0DC9"/>
    <w:rsid w:val="00EC1056"/>
    <w:rsid w:val="00EC10BF"/>
    <w:rsid w:val="00EC117F"/>
    <w:rsid w:val="00EC11D1"/>
    <w:rsid w:val="00EC1312"/>
    <w:rsid w:val="00EC136D"/>
    <w:rsid w:val="00EC14E9"/>
    <w:rsid w:val="00EC1699"/>
    <w:rsid w:val="00EC16B9"/>
    <w:rsid w:val="00EC1723"/>
    <w:rsid w:val="00EC1844"/>
    <w:rsid w:val="00EC1A0E"/>
    <w:rsid w:val="00EC1A88"/>
    <w:rsid w:val="00EC1DE4"/>
    <w:rsid w:val="00EC1EE9"/>
    <w:rsid w:val="00EC2019"/>
    <w:rsid w:val="00EC242D"/>
    <w:rsid w:val="00EC25C5"/>
    <w:rsid w:val="00EC295A"/>
    <w:rsid w:val="00EC29D5"/>
    <w:rsid w:val="00EC2A8D"/>
    <w:rsid w:val="00EC2B0C"/>
    <w:rsid w:val="00EC2B16"/>
    <w:rsid w:val="00EC2B3C"/>
    <w:rsid w:val="00EC2B91"/>
    <w:rsid w:val="00EC2BB0"/>
    <w:rsid w:val="00EC2DD5"/>
    <w:rsid w:val="00EC2E53"/>
    <w:rsid w:val="00EC31D5"/>
    <w:rsid w:val="00EC31FF"/>
    <w:rsid w:val="00EC32DA"/>
    <w:rsid w:val="00EC32F5"/>
    <w:rsid w:val="00EC3607"/>
    <w:rsid w:val="00EC36DB"/>
    <w:rsid w:val="00EC3713"/>
    <w:rsid w:val="00EC389E"/>
    <w:rsid w:val="00EC3B47"/>
    <w:rsid w:val="00EC3C46"/>
    <w:rsid w:val="00EC3C57"/>
    <w:rsid w:val="00EC3F7C"/>
    <w:rsid w:val="00EC40A4"/>
    <w:rsid w:val="00EC41D7"/>
    <w:rsid w:val="00EC4278"/>
    <w:rsid w:val="00EC429B"/>
    <w:rsid w:val="00EC429D"/>
    <w:rsid w:val="00EC42B5"/>
    <w:rsid w:val="00EC431C"/>
    <w:rsid w:val="00EC441D"/>
    <w:rsid w:val="00EC44EE"/>
    <w:rsid w:val="00EC46F3"/>
    <w:rsid w:val="00EC4779"/>
    <w:rsid w:val="00EC4801"/>
    <w:rsid w:val="00EC4841"/>
    <w:rsid w:val="00EC48CF"/>
    <w:rsid w:val="00EC4944"/>
    <w:rsid w:val="00EC4AE7"/>
    <w:rsid w:val="00EC4B6C"/>
    <w:rsid w:val="00EC4CCF"/>
    <w:rsid w:val="00EC4D0F"/>
    <w:rsid w:val="00EC4D33"/>
    <w:rsid w:val="00EC4FC3"/>
    <w:rsid w:val="00EC50FF"/>
    <w:rsid w:val="00EC51CA"/>
    <w:rsid w:val="00EC521B"/>
    <w:rsid w:val="00EC52D6"/>
    <w:rsid w:val="00EC5304"/>
    <w:rsid w:val="00EC5679"/>
    <w:rsid w:val="00EC5726"/>
    <w:rsid w:val="00EC5915"/>
    <w:rsid w:val="00EC5E17"/>
    <w:rsid w:val="00EC6101"/>
    <w:rsid w:val="00EC619D"/>
    <w:rsid w:val="00EC662B"/>
    <w:rsid w:val="00EC67AF"/>
    <w:rsid w:val="00EC67E8"/>
    <w:rsid w:val="00EC69D5"/>
    <w:rsid w:val="00EC6EF5"/>
    <w:rsid w:val="00EC6F30"/>
    <w:rsid w:val="00EC6F9A"/>
    <w:rsid w:val="00EC700A"/>
    <w:rsid w:val="00EC70AC"/>
    <w:rsid w:val="00EC70CE"/>
    <w:rsid w:val="00EC7238"/>
    <w:rsid w:val="00EC72FD"/>
    <w:rsid w:val="00EC7347"/>
    <w:rsid w:val="00EC7376"/>
    <w:rsid w:val="00EC75E0"/>
    <w:rsid w:val="00EC75EA"/>
    <w:rsid w:val="00EC771F"/>
    <w:rsid w:val="00EC7738"/>
    <w:rsid w:val="00EC77F1"/>
    <w:rsid w:val="00EC7801"/>
    <w:rsid w:val="00EC7A33"/>
    <w:rsid w:val="00EC7B61"/>
    <w:rsid w:val="00EC7C35"/>
    <w:rsid w:val="00EC7DC5"/>
    <w:rsid w:val="00EC7E7A"/>
    <w:rsid w:val="00EC7ED6"/>
    <w:rsid w:val="00EC7FC3"/>
    <w:rsid w:val="00ED0205"/>
    <w:rsid w:val="00ED02BE"/>
    <w:rsid w:val="00ED0344"/>
    <w:rsid w:val="00ED03C6"/>
    <w:rsid w:val="00ED0453"/>
    <w:rsid w:val="00ED0667"/>
    <w:rsid w:val="00ED0762"/>
    <w:rsid w:val="00ED079F"/>
    <w:rsid w:val="00ED08B6"/>
    <w:rsid w:val="00ED08BC"/>
    <w:rsid w:val="00ED0E24"/>
    <w:rsid w:val="00ED0EAA"/>
    <w:rsid w:val="00ED0F20"/>
    <w:rsid w:val="00ED10A4"/>
    <w:rsid w:val="00ED10F2"/>
    <w:rsid w:val="00ED12CF"/>
    <w:rsid w:val="00ED137B"/>
    <w:rsid w:val="00ED143D"/>
    <w:rsid w:val="00ED1443"/>
    <w:rsid w:val="00ED16AA"/>
    <w:rsid w:val="00ED16D3"/>
    <w:rsid w:val="00ED1756"/>
    <w:rsid w:val="00ED1985"/>
    <w:rsid w:val="00ED19A4"/>
    <w:rsid w:val="00ED1A2A"/>
    <w:rsid w:val="00ED1D46"/>
    <w:rsid w:val="00ED1D9A"/>
    <w:rsid w:val="00ED1E0D"/>
    <w:rsid w:val="00ED1F86"/>
    <w:rsid w:val="00ED1F8A"/>
    <w:rsid w:val="00ED1FC2"/>
    <w:rsid w:val="00ED205E"/>
    <w:rsid w:val="00ED220F"/>
    <w:rsid w:val="00ED235B"/>
    <w:rsid w:val="00ED2501"/>
    <w:rsid w:val="00ED27FA"/>
    <w:rsid w:val="00ED282E"/>
    <w:rsid w:val="00ED2883"/>
    <w:rsid w:val="00ED2934"/>
    <w:rsid w:val="00ED29CC"/>
    <w:rsid w:val="00ED2A4C"/>
    <w:rsid w:val="00ED2C0C"/>
    <w:rsid w:val="00ED2C75"/>
    <w:rsid w:val="00ED2CBB"/>
    <w:rsid w:val="00ED2CCB"/>
    <w:rsid w:val="00ED2CEF"/>
    <w:rsid w:val="00ED3001"/>
    <w:rsid w:val="00ED316E"/>
    <w:rsid w:val="00ED3397"/>
    <w:rsid w:val="00ED33B2"/>
    <w:rsid w:val="00ED376C"/>
    <w:rsid w:val="00ED3A90"/>
    <w:rsid w:val="00ED3DAD"/>
    <w:rsid w:val="00ED3EDE"/>
    <w:rsid w:val="00ED3F54"/>
    <w:rsid w:val="00ED3F5C"/>
    <w:rsid w:val="00ED4174"/>
    <w:rsid w:val="00ED41ED"/>
    <w:rsid w:val="00ED43B6"/>
    <w:rsid w:val="00ED4408"/>
    <w:rsid w:val="00ED44E7"/>
    <w:rsid w:val="00ED4632"/>
    <w:rsid w:val="00ED46B0"/>
    <w:rsid w:val="00ED472B"/>
    <w:rsid w:val="00ED4A76"/>
    <w:rsid w:val="00ED4E2F"/>
    <w:rsid w:val="00ED4F59"/>
    <w:rsid w:val="00ED5040"/>
    <w:rsid w:val="00ED5240"/>
    <w:rsid w:val="00ED52E9"/>
    <w:rsid w:val="00ED543C"/>
    <w:rsid w:val="00ED553D"/>
    <w:rsid w:val="00ED5903"/>
    <w:rsid w:val="00ED5AA0"/>
    <w:rsid w:val="00ED5D82"/>
    <w:rsid w:val="00ED5DA4"/>
    <w:rsid w:val="00ED5F4D"/>
    <w:rsid w:val="00ED618F"/>
    <w:rsid w:val="00ED6450"/>
    <w:rsid w:val="00ED6508"/>
    <w:rsid w:val="00ED679C"/>
    <w:rsid w:val="00ED68C6"/>
    <w:rsid w:val="00ED6A64"/>
    <w:rsid w:val="00ED6B3A"/>
    <w:rsid w:val="00ED6C50"/>
    <w:rsid w:val="00ED6D8D"/>
    <w:rsid w:val="00ED6F3F"/>
    <w:rsid w:val="00ED7095"/>
    <w:rsid w:val="00ED7261"/>
    <w:rsid w:val="00ED72F3"/>
    <w:rsid w:val="00ED735F"/>
    <w:rsid w:val="00ED77F2"/>
    <w:rsid w:val="00ED789E"/>
    <w:rsid w:val="00ED7AAB"/>
    <w:rsid w:val="00ED7B2B"/>
    <w:rsid w:val="00ED7C26"/>
    <w:rsid w:val="00ED7CE3"/>
    <w:rsid w:val="00EE0252"/>
    <w:rsid w:val="00EE025F"/>
    <w:rsid w:val="00EE02AB"/>
    <w:rsid w:val="00EE035C"/>
    <w:rsid w:val="00EE0384"/>
    <w:rsid w:val="00EE039B"/>
    <w:rsid w:val="00EE03CF"/>
    <w:rsid w:val="00EE061C"/>
    <w:rsid w:val="00EE0950"/>
    <w:rsid w:val="00EE0E8F"/>
    <w:rsid w:val="00EE0EC2"/>
    <w:rsid w:val="00EE0F73"/>
    <w:rsid w:val="00EE1216"/>
    <w:rsid w:val="00EE173A"/>
    <w:rsid w:val="00EE178A"/>
    <w:rsid w:val="00EE1A3B"/>
    <w:rsid w:val="00EE1AC5"/>
    <w:rsid w:val="00EE1B39"/>
    <w:rsid w:val="00EE1BAF"/>
    <w:rsid w:val="00EE1BD9"/>
    <w:rsid w:val="00EE1C2F"/>
    <w:rsid w:val="00EE1CD6"/>
    <w:rsid w:val="00EE1D00"/>
    <w:rsid w:val="00EE1EC3"/>
    <w:rsid w:val="00EE1F02"/>
    <w:rsid w:val="00EE2028"/>
    <w:rsid w:val="00EE20B3"/>
    <w:rsid w:val="00EE20CA"/>
    <w:rsid w:val="00EE2136"/>
    <w:rsid w:val="00EE2244"/>
    <w:rsid w:val="00EE225A"/>
    <w:rsid w:val="00EE2377"/>
    <w:rsid w:val="00EE2380"/>
    <w:rsid w:val="00EE24BB"/>
    <w:rsid w:val="00EE24F7"/>
    <w:rsid w:val="00EE25E6"/>
    <w:rsid w:val="00EE2847"/>
    <w:rsid w:val="00EE2C71"/>
    <w:rsid w:val="00EE2CB3"/>
    <w:rsid w:val="00EE2CCF"/>
    <w:rsid w:val="00EE2DC5"/>
    <w:rsid w:val="00EE2E45"/>
    <w:rsid w:val="00EE2EB8"/>
    <w:rsid w:val="00EE2EB9"/>
    <w:rsid w:val="00EE310A"/>
    <w:rsid w:val="00EE3198"/>
    <w:rsid w:val="00EE334A"/>
    <w:rsid w:val="00EE3749"/>
    <w:rsid w:val="00EE37A6"/>
    <w:rsid w:val="00EE38AF"/>
    <w:rsid w:val="00EE38EC"/>
    <w:rsid w:val="00EE3A9D"/>
    <w:rsid w:val="00EE3AD2"/>
    <w:rsid w:val="00EE3BDE"/>
    <w:rsid w:val="00EE3C64"/>
    <w:rsid w:val="00EE3E0D"/>
    <w:rsid w:val="00EE3EB8"/>
    <w:rsid w:val="00EE3F05"/>
    <w:rsid w:val="00EE3F26"/>
    <w:rsid w:val="00EE3FA5"/>
    <w:rsid w:val="00EE3FAA"/>
    <w:rsid w:val="00EE4120"/>
    <w:rsid w:val="00EE4206"/>
    <w:rsid w:val="00EE4361"/>
    <w:rsid w:val="00EE43A0"/>
    <w:rsid w:val="00EE43D0"/>
    <w:rsid w:val="00EE4437"/>
    <w:rsid w:val="00EE470D"/>
    <w:rsid w:val="00EE4C98"/>
    <w:rsid w:val="00EE4D84"/>
    <w:rsid w:val="00EE4DA2"/>
    <w:rsid w:val="00EE4DD3"/>
    <w:rsid w:val="00EE4DD7"/>
    <w:rsid w:val="00EE4F2D"/>
    <w:rsid w:val="00EE510D"/>
    <w:rsid w:val="00EE51B0"/>
    <w:rsid w:val="00EE5565"/>
    <w:rsid w:val="00EE5715"/>
    <w:rsid w:val="00EE571A"/>
    <w:rsid w:val="00EE573C"/>
    <w:rsid w:val="00EE58F2"/>
    <w:rsid w:val="00EE5AFD"/>
    <w:rsid w:val="00EE5BE4"/>
    <w:rsid w:val="00EE5D2A"/>
    <w:rsid w:val="00EE5E37"/>
    <w:rsid w:val="00EE5E54"/>
    <w:rsid w:val="00EE602E"/>
    <w:rsid w:val="00EE6547"/>
    <w:rsid w:val="00EE665C"/>
    <w:rsid w:val="00EE673A"/>
    <w:rsid w:val="00EE6817"/>
    <w:rsid w:val="00EE684E"/>
    <w:rsid w:val="00EE6929"/>
    <w:rsid w:val="00EE6976"/>
    <w:rsid w:val="00EE6ADE"/>
    <w:rsid w:val="00EE6B54"/>
    <w:rsid w:val="00EE6B90"/>
    <w:rsid w:val="00EE6D33"/>
    <w:rsid w:val="00EE6D41"/>
    <w:rsid w:val="00EE709F"/>
    <w:rsid w:val="00EE718F"/>
    <w:rsid w:val="00EE7210"/>
    <w:rsid w:val="00EE7671"/>
    <w:rsid w:val="00EE7944"/>
    <w:rsid w:val="00EE79C1"/>
    <w:rsid w:val="00EE7A90"/>
    <w:rsid w:val="00EE7B5F"/>
    <w:rsid w:val="00EE7CE2"/>
    <w:rsid w:val="00EF0135"/>
    <w:rsid w:val="00EF02A5"/>
    <w:rsid w:val="00EF02D2"/>
    <w:rsid w:val="00EF02D3"/>
    <w:rsid w:val="00EF033D"/>
    <w:rsid w:val="00EF036C"/>
    <w:rsid w:val="00EF03E4"/>
    <w:rsid w:val="00EF040C"/>
    <w:rsid w:val="00EF0956"/>
    <w:rsid w:val="00EF0A0A"/>
    <w:rsid w:val="00EF0D3D"/>
    <w:rsid w:val="00EF0E68"/>
    <w:rsid w:val="00EF0FBF"/>
    <w:rsid w:val="00EF125B"/>
    <w:rsid w:val="00EF1306"/>
    <w:rsid w:val="00EF13B2"/>
    <w:rsid w:val="00EF13EF"/>
    <w:rsid w:val="00EF148C"/>
    <w:rsid w:val="00EF1510"/>
    <w:rsid w:val="00EF1702"/>
    <w:rsid w:val="00EF189A"/>
    <w:rsid w:val="00EF192E"/>
    <w:rsid w:val="00EF1D49"/>
    <w:rsid w:val="00EF1E96"/>
    <w:rsid w:val="00EF1EE3"/>
    <w:rsid w:val="00EF209A"/>
    <w:rsid w:val="00EF21C4"/>
    <w:rsid w:val="00EF22D6"/>
    <w:rsid w:val="00EF2699"/>
    <w:rsid w:val="00EF26FA"/>
    <w:rsid w:val="00EF276A"/>
    <w:rsid w:val="00EF27FD"/>
    <w:rsid w:val="00EF29D6"/>
    <w:rsid w:val="00EF2B55"/>
    <w:rsid w:val="00EF2C82"/>
    <w:rsid w:val="00EF2E9B"/>
    <w:rsid w:val="00EF2F42"/>
    <w:rsid w:val="00EF30F4"/>
    <w:rsid w:val="00EF320C"/>
    <w:rsid w:val="00EF3240"/>
    <w:rsid w:val="00EF350C"/>
    <w:rsid w:val="00EF3558"/>
    <w:rsid w:val="00EF35C1"/>
    <w:rsid w:val="00EF36C2"/>
    <w:rsid w:val="00EF37BE"/>
    <w:rsid w:val="00EF3894"/>
    <w:rsid w:val="00EF3A1F"/>
    <w:rsid w:val="00EF3B57"/>
    <w:rsid w:val="00EF3D82"/>
    <w:rsid w:val="00EF3E9C"/>
    <w:rsid w:val="00EF403C"/>
    <w:rsid w:val="00EF4151"/>
    <w:rsid w:val="00EF4233"/>
    <w:rsid w:val="00EF43F3"/>
    <w:rsid w:val="00EF44B3"/>
    <w:rsid w:val="00EF4630"/>
    <w:rsid w:val="00EF46C5"/>
    <w:rsid w:val="00EF4E0E"/>
    <w:rsid w:val="00EF4E31"/>
    <w:rsid w:val="00EF528E"/>
    <w:rsid w:val="00EF5388"/>
    <w:rsid w:val="00EF541A"/>
    <w:rsid w:val="00EF5519"/>
    <w:rsid w:val="00EF5843"/>
    <w:rsid w:val="00EF58E1"/>
    <w:rsid w:val="00EF5969"/>
    <w:rsid w:val="00EF5B39"/>
    <w:rsid w:val="00EF5BFB"/>
    <w:rsid w:val="00EF5C14"/>
    <w:rsid w:val="00EF5E9F"/>
    <w:rsid w:val="00EF5F54"/>
    <w:rsid w:val="00EF6144"/>
    <w:rsid w:val="00EF61C1"/>
    <w:rsid w:val="00EF61D2"/>
    <w:rsid w:val="00EF6273"/>
    <w:rsid w:val="00EF627D"/>
    <w:rsid w:val="00EF6409"/>
    <w:rsid w:val="00EF6425"/>
    <w:rsid w:val="00EF64ED"/>
    <w:rsid w:val="00EF6640"/>
    <w:rsid w:val="00EF664C"/>
    <w:rsid w:val="00EF6699"/>
    <w:rsid w:val="00EF689E"/>
    <w:rsid w:val="00EF69DD"/>
    <w:rsid w:val="00EF6B7F"/>
    <w:rsid w:val="00EF6BE9"/>
    <w:rsid w:val="00EF716F"/>
    <w:rsid w:val="00EF71E9"/>
    <w:rsid w:val="00EF72DA"/>
    <w:rsid w:val="00EF72DD"/>
    <w:rsid w:val="00EF730E"/>
    <w:rsid w:val="00EF7381"/>
    <w:rsid w:val="00EF73DB"/>
    <w:rsid w:val="00EF7516"/>
    <w:rsid w:val="00EF76AF"/>
    <w:rsid w:val="00EF7838"/>
    <w:rsid w:val="00EF78B9"/>
    <w:rsid w:val="00EF78C9"/>
    <w:rsid w:val="00EF7C9D"/>
    <w:rsid w:val="00EF7CD1"/>
    <w:rsid w:val="00EF7D26"/>
    <w:rsid w:val="00EF7D6D"/>
    <w:rsid w:val="00EF7DEF"/>
    <w:rsid w:val="00EF7EA3"/>
    <w:rsid w:val="00EF7EC1"/>
    <w:rsid w:val="00EF7F55"/>
    <w:rsid w:val="00EF7F69"/>
    <w:rsid w:val="00EF7FC1"/>
    <w:rsid w:val="00EF7FC3"/>
    <w:rsid w:val="00F00387"/>
    <w:rsid w:val="00F003FC"/>
    <w:rsid w:val="00F005CD"/>
    <w:rsid w:val="00F006E1"/>
    <w:rsid w:val="00F008D0"/>
    <w:rsid w:val="00F00C50"/>
    <w:rsid w:val="00F00D00"/>
    <w:rsid w:val="00F00FB1"/>
    <w:rsid w:val="00F01350"/>
    <w:rsid w:val="00F0173E"/>
    <w:rsid w:val="00F0178B"/>
    <w:rsid w:val="00F01AAF"/>
    <w:rsid w:val="00F01C10"/>
    <w:rsid w:val="00F01E2B"/>
    <w:rsid w:val="00F02010"/>
    <w:rsid w:val="00F02141"/>
    <w:rsid w:val="00F022F7"/>
    <w:rsid w:val="00F022FB"/>
    <w:rsid w:val="00F024E2"/>
    <w:rsid w:val="00F025CA"/>
    <w:rsid w:val="00F027D7"/>
    <w:rsid w:val="00F02814"/>
    <w:rsid w:val="00F0286C"/>
    <w:rsid w:val="00F02880"/>
    <w:rsid w:val="00F02B05"/>
    <w:rsid w:val="00F02BE1"/>
    <w:rsid w:val="00F02C14"/>
    <w:rsid w:val="00F02C2A"/>
    <w:rsid w:val="00F02D1B"/>
    <w:rsid w:val="00F02D5D"/>
    <w:rsid w:val="00F02DDD"/>
    <w:rsid w:val="00F02EA2"/>
    <w:rsid w:val="00F02F34"/>
    <w:rsid w:val="00F02F82"/>
    <w:rsid w:val="00F02FD2"/>
    <w:rsid w:val="00F03067"/>
    <w:rsid w:val="00F03249"/>
    <w:rsid w:val="00F03458"/>
    <w:rsid w:val="00F034E6"/>
    <w:rsid w:val="00F03585"/>
    <w:rsid w:val="00F0368E"/>
    <w:rsid w:val="00F03752"/>
    <w:rsid w:val="00F03769"/>
    <w:rsid w:val="00F03A85"/>
    <w:rsid w:val="00F03BA1"/>
    <w:rsid w:val="00F03CC4"/>
    <w:rsid w:val="00F03D1F"/>
    <w:rsid w:val="00F03EB2"/>
    <w:rsid w:val="00F040EB"/>
    <w:rsid w:val="00F040F7"/>
    <w:rsid w:val="00F041C7"/>
    <w:rsid w:val="00F0428F"/>
    <w:rsid w:val="00F042AD"/>
    <w:rsid w:val="00F0434F"/>
    <w:rsid w:val="00F044A0"/>
    <w:rsid w:val="00F045D4"/>
    <w:rsid w:val="00F04757"/>
    <w:rsid w:val="00F04764"/>
    <w:rsid w:val="00F0487A"/>
    <w:rsid w:val="00F04A6E"/>
    <w:rsid w:val="00F04CA7"/>
    <w:rsid w:val="00F04E50"/>
    <w:rsid w:val="00F05003"/>
    <w:rsid w:val="00F05541"/>
    <w:rsid w:val="00F0570E"/>
    <w:rsid w:val="00F05759"/>
    <w:rsid w:val="00F0583C"/>
    <w:rsid w:val="00F058A3"/>
    <w:rsid w:val="00F05C1B"/>
    <w:rsid w:val="00F05E41"/>
    <w:rsid w:val="00F06187"/>
    <w:rsid w:val="00F06304"/>
    <w:rsid w:val="00F0633B"/>
    <w:rsid w:val="00F064E0"/>
    <w:rsid w:val="00F06722"/>
    <w:rsid w:val="00F0695C"/>
    <w:rsid w:val="00F06A1B"/>
    <w:rsid w:val="00F06B08"/>
    <w:rsid w:val="00F06B92"/>
    <w:rsid w:val="00F06C0E"/>
    <w:rsid w:val="00F0702A"/>
    <w:rsid w:val="00F07403"/>
    <w:rsid w:val="00F07535"/>
    <w:rsid w:val="00F075F7"/>
    <w:rsid w:val="00F07804"/>
    <w:rsid w:val="00F078C3"/>
    <w:rsid w:val="00F07B6B"/>
    <w:rsid w:val="00F07C38"/>
    <w:rsid w:val="00F07D36"/>
    <w:rsid w:val="00F07EE7"/>
    <w:rsid w:val="00F1006C"/>
    <w:rsid w:val="00F10098"/>
    <w:rsid w:val="00F100B3"/>
    <w:rsid w:val="00F101E8"/>
    <w:rsid w:val="00F10348"/>
    <w:rsid w:val="00F10595"/>
    <w:rsid w:val="00F105DE"/>
    <w:rsid w:val="00F108A1"/>
    <w:rsid w:val="00F109BB"/>
    <w:rsid w:val="00F10B4C"/>
    <w:rsid w:val="00F10C48"/>
    <w:rsid w:val="00F10FD9"/>
    <w:rsid w:val="00F110D4"/>
    <w:rsid w:val="00F112BC"/>
    <w:rsid w:val="00F11339"/>
    <w:rsid w:val="00F11392"/>
    <w:rsid w:val="00F11626"/>
    <w:rsid w:val="00F1182E"/>
    <w:rsid w:val="00F11CF7"/>
    <w:rsid w:val="00F11DE5"/>
    <w:rsid w:val="00F11E61"/>
    <w:rsid w:val="00F11FD7"/>
    <w:rsid w:val="00F1205A"/>
    <w:rsid w:val="00F120CC"/>
    <w:rsid w:val="00F12122"/>
    <w:rsid w:val="00F1240B"/>
    <w:rsid w:val="00F12579"/>
    <w:rsid w:val="00F125AD"/>
    <w:rsid w:val="00F12633"/>
    <w:rsid w:val="00F12672"/>
    <w:rsid w:val="00F127FC"/>
    <w:rsid w:val="00F128EB"/>
    <w:rsid w:val="00F12B84"/>
    <w:rsid w:val="00F12D2B"/>
    <w:rsid w:val="00F12D44"/>
    <w:rsid w:val="00F13005"/>
    <w:rsid w:val="00F13085"/>
    <w:rsid w:val="00F13097"/>
    <w:rsid w:val="00F13119"/>
    <w:rsid w:val="00F13146"/>
    <w:rsid w:val="00F1327B"/>
    <w:rsid w:val="00F133FE"/>
    <w:rsid w:val="00F1345C"/>
    <w:rsid w:val="00F1355A"/>
    <w:rsid w:val="00F13564"/>
    <w:rsid w:val="00F136C9"/>
    <w:rsid w:val="00F13748"/>
    <w:rsid w:val="00F13A60"/>
    <w:rsid w:val="00F13CD0"/>
    <w:rsid w:val="00F13E1C"/>
    <w:rsid w:val="00F1418B"/>
    <w:rsid w:val="00F147E9"/>
    <w:rsid w:val="00F14830"/>
    <w:rsid w:val="00F1495E"/>
    <w:rsid w:val="00F1499E"/>
    <w:rsid w:val="00F14AD8"/>
    <w:rsid w:val="00F14B79"/>
    <w:rsid w:val="00F14E6E"/>
    <w:rsid w:val="00F14EAA"/>
    <w:rsid w:val="00F14FD5"/>
    <w:rsid w:val="00F152FB"/>
    <w:rsid w:val="00F15306"/>
    <w:rsid w:val="00F153F3"/>
    <w:rsid w:val="00F15514"/>
    <w:rsid w:val="00F1551E"/>
    <w:rsid w:val="00F15628"/>
    <w:rsid w:val="00F1562E"/>
    <w:rsid w:val="00F1597A"/>
    <w:rsid w:val="00F15A6E"/>
    <w:rsid w:val="00F15B30"/>
    <w:rsid w:val="00F15BCF"/>
    <w:rsid w:val="00F15C22"/>
    <w:rsid w:val="00F15CB4"/>
    <w:rsid w:val="00F15CE7"/>
    <w:rsid w:val="00F15D41"/>
    <w:rsid w:val="00F15D4E"/>
    <w:rsid w:val="00F15D57"/>
    <w:rsid w:val="00F15DED"/>
    <w:rsid w:val="00F1607F"/>
    <w:rsid w:val="00F161AA"/>
    <w:rsid w:val="00F16270"/>
    <w:rsid w:val="00F162C0"/>
    <w:rsid w:val="00F1634A"/>
    <w:rsid w:val="00F163FF"/>
    <w:rsid w:val="00F16406"/>
    <w:rsid w:val="00F166F0"/>
    <w:rsid w:val="00F16743"/>
    <w:rsid w:val="00F167FD"/>
    <w:rsid w:val="00F16811"/>
    <w:rsid w:val="00F16886"/>
    <w:rsid w:val="00F16899"/>
    <w:rsid w:val="00F169A7"/>
    <w:rsid w:val="00F16A13"/>
    <w:rsid w:val="00F16D10"/>
    <w:rsid w:val="00F16D67"/>
    <w:rsid w:val="00F16E36"/>
    <w:rsid w:val="00F16E7C"/>
    <w:rsid w:val="00F171EC"/>
    <w:rsid w:val="00F17413"/>
    <w:rsid w:val="00F17516"/>
    <w:rsid w:val="00F17742"/>
    <w:rsid w:val="00F1775E"/>
    <w:rsid w:val="00F17A70"/>
    <w:rsid w:val="00F17AEA"/>
    <w:rsid w:val="00F17BE6"/>
    <w:rsid w:val="00F17DA5"/>
    <w:rsid w:val="00F17E3B"/>
    <w:rsid w:val="00F20041"/>
    <w:rsid w:val="00F20058"/>
    <w:rsid w:val="00F20090"/>
    <w:rsid w:val="00F20154"/>
    <w:rsid w:val="00F2025E"/>
    <w:rsid w:val="00F20294"/>
    <w:rsid w:val="00F20480"/>
    <w:rsid w:val="00F205D3"/>
    <w:rsid w:val="00F206F2"/>
    <w:rsid w:val="00F20892"/>
    <w:rsid w:val="00F208AC"/>
    <w:rsid w:val="00F20A9A"/>
    <w:rsid w:val="00F20C11"/>
    <w:rsid w:val="00F20EC9"/>
    <w:rsid w:val="00F20F31"/>
    <w:rsid w:val="00F2109D"/>
    <w:rsid w:val="00F21675"/>
    <w:rsid w:val="00F218A8"/>
    <w:rsid w:val="00F219AD"/>
    <w:rsid w:val="00F219C2"/>
    <w:rsid w:val="00F21A04"/>
    <w:rsid w:val="00F21A45"/>
    <w:rsid w:val="00F21BB5"/>
    <w:rsid w:val="00F21CD0"/>
    <w:rsid w:val="00F21D01"/>
    <w:rsid w:val="00F21F93"/>
    <w:rsid w:val="00F2227B"/>
    <w:rsid w:val="00F222F8"/>
    <w:rsid w:val="00F22485"/>
    <w:rsid w:val="00F225BD"/>
    <w:rsid w:val="00F22967"/>
    <w:rsid w:val="00F22A4E"/>
    <w:rsid w:val="00F22E2E"/>
    <w:rsid w:val="00F22F6C"/>
    <w:rsid w:val="00F231D5"/>
    <w:rsid w:val="00F233AF"/>
    <w:rsid w:val="00F23410"/>
    <w:rsid w:val="00F236DF"/>
    <w:rsid w:val="00F239A7"/>
    <w:rsid w:val="00F239FC"/>
    <w:rsid w:val="00F23B29"/>
    <w:rsid w:val="00F23C37"/>
    <w:rsid w:val="00F23C88"/>
    <w:rsid w:val="00F23EBE"/>
    <w:rsid w:val="00F23FDC"/>
    <w:rsid w:val="00F24066"/>
    <w:rsid w:val="00F241F5"/>
    <w:rsid w:val="00F2451F"/>
    <w:rsid w:val="00F2452D"/>
    <w:rsid w:val="00F24618"/>
    <w:rsid w:val="00F24668"/>
    <w:rsid w:val="00F24705"/>
    <w:rsid w:val="00F2475D"/>
    <w:rsid w:val="00F2478D"/>
    <w:rsid w:val="00F24816"/>
    <w:rsid w:val="00F24C41"/>
    <w:rsid w:val="00F24EA1"/>
    <w:rsid w:val="00F24F85"/>
    <w:rsid w:val="00F2532A"/>
    <w:rsid w:val="00F25350"/>
    <w:rsid w:val="00F25504"/>
    <w:rsid w:val="00F256F3"/>
    <w:rsid w:val="00F25976"/>
    <w:rsid w:val="00F25A38"/>
    <w:rsid w:val="00F25EEF"/>
    <w:rsid w:val="00F25FCC"/>
    <w:rsid w:val="00F26167"/>
    <w:rsid w:val="00F261BA"/>
    <w:rsid w:val="00F26307"/>
    <w:rsid w:val="00F2634F"/>
    <w:rsid w:val="00F263A3"/>
    <w:rsid w:val="00F26431"/>
    <w:rsid w:val="00F2655F"/>
    <w:rsid w:val="00F26747"/>
    <w:rsid w:val="00F26799"/>
    <w:rsid w:val="00F267C0"/>
    <w:rsid w:val="00F267D4"/>
    <w:rsid w:val="00F2686A"/>
    <w:rsid w:val="00F26BAA"/>
    <w:rsid w:val="00F26BF1"/>
    <w:rsid w:val="00F26D21"/>
    <w:rsid w:val="00F26FD4"/>
    <w:rsid w:val="00F27086"/>
    <w:rsid w:val="00F271D9"/>
    <w:rsid w:val="00F273AF"/>
    <w:rsid w:val="00F273CA"/>
    <w:rsid w:val="00F279DE"/>
    <w:rsid w:val="00F27A69"/>
    <w:rsid w:val="00F27B4E"/>
    <w:rsid w:val="00F27C9E"/>
    <w:rsid w:val="00F27DE7"/>
    <w:rsid w:val="00F27F3D"/>
    <w:rsid w:val="00F27F42"/>
    <w:rsid w:val="00F27F88"/>
    <w:rsid w:val="00F27FCB"/>
    <w:rsid w:val="00F27FD9"/>
    <w:rsid w:val="00F30071"/>
    <w:rsid w:val="00F301A7"/>
    <w:rsid w:val="00F302B9"/>
    <w:rsid w:val="00F303BE"/>
    <w:rsid w:val="00F30514"/>
    <w:rsid w:val="00F3057A"/>
    <w:rsid w:val="00F30712"/>
    <w:rsid w:val="00F30884"/>
    <w:rsid w:val="00F30A9E"/>
    <w:rsid w:val="00F30CF4"/>
    <w:rsid w:val="00F30D00"/>
    <w:rsid w:val="00F30DA3"/>
    <w:rsid w:val="00F30E69"/>
    <w:rsid w:val="00F30F43"/>
    <w:rsid w:val="00F311FA"/>
    <w:rsid w:val="00F312E0"/>
    <w:rsid w:val="00F31362"/>
    <w:rsid w:val="00F31378"/>
    <w:rsid w:val="00F3158A"/>
    <w:rsid w:val="00F31863"/>
    <w:rsid w:val="00F319DE"/>
    <w:rsid w:val="00F31A7A"/>
    <w:rsid w:val="00F31C69"/>
    <w:rsid w:val="00F31EC1"/>
    <w:rsid w:val="00F31EC5"/>
    <w:rsid w:val="00F32032"/>
    <w:rsid w:val="00F32130"/>
    <w:rsid w:val="00F322CB"/>
    <w:rsid w:val="00F32592"/>
    <w:rsid w:val="00F3264E"/>
    <w:rsid w:val="00F326CA"/>
    <w:rsid w:val="00F32883"/>
    <w:rsid w:val="00F3294E"/>
    <w:rsid w:val="00F32981"/>
    <w:rsid w:val="00F32A01"/>
    <w:rsid w:val="00F32A50"/>
    <w:rsid w:val="00F32B4E"/>
    <w:rsid w:val="00F32D2D"/>
    <w:rsid w:val="00F3300F"/>
    <w:rsid w:val="00F33102"/>
    <w:rsid w:val="00F33132"/>
    <w:rsid w:val="00F3315F"/>
    <w:rsid w:val="00F33211"/>
    <w:rsid w:val="00F3353A"/>
    <w:rsid w:val="00F33713"/>
    <w:rsid w:val="00F3379E"/>
    <w:rsid w:val="00F3391A"/>
    <w:rsid w:val="00F33B78"/>
    <w:rsid w:val="00F33C70"/>
    <w:rsid w:val="00F33CEB"/>
    <w:rsid w:val="00F33D26"/>
    <w:rsid w:val="00F33EA0"/>
    <w:rsid w:val="00F34000"/>
    <w:rsid w:val="00F34078"/>
    <w:rsid w:val="00F342CC"/>
    <w:rsid w:val="00F34509"/>
    <w:rsid w:val="00F34572"/>
    <w:rsid w:val="00F3468C"/>
    <w:rsid w:val="00F346C9"/>
    <w:rsid w:val="00F34931"/>
    <w:rsid w:val="00F3493B"/>
    <w:rsid w:val="00F349DF"/>
    <w:rsid w:val="00F34DA1"/>
    <w:rsid w:val="00F34F41"/>
    <w:rsid w:val="00F34FA6"/>
    <w:rsid w:val="00F34FC9"/>
    <w:rsid w:val="00F3500C"/>
    <w:rsid w:val="00F3500D"/>
    <w:rsid w:val="00F350C4"/>
    <w:rsid w:val="00F350F5"/>
    <w:rsid w:val="00F350F8"/>
    <w:rsid w:val="00F35238"/>
    <w:rsid w:val="00F3555D"/>
    <w:rsid w:val="00F357D6"/>
    <w:rsid w:val="00F35866"/>
    <w:rsid w:val="00F3586A"/>
    <w:rsid w:val="00F358D6"/>
    <w:rsid w:val="00F35AB8"/>
    <w:rsid w:val="00F35B4F"/>
    <w:rsid w:val="00F35D84"/>
    <w:rsid w:val="00F35DE3"/>
    <w:rsid w:val="00F35F30"/>
    <w:rsid w:val="00F360DB"/>
    <w:rsid w:val="00F360F7"/>
    <w:rsid w:val="00F360F8"/>
    <w:rsid w:val="00F361CA"/>
    <w:rsid w:val="00F362F4"/>
    <w:rsid w:val="00F36585"/>
    <w:rsid w:val="00F3666B"/>
    <w:rsid w:val="00F3689B"/>
    <w:rsid w:val="00F36A8B"/>
    <w:rsid w:val="00F36D41"/>
    <w:rsid w:val="00F36E29"/>
    <w:rsid w:val="00F37386"/>
    <w:rsid w:val="00F37584"/>
    <w:rsid w:val="00F375EA"/>
    <w:rsid w:val="00F37C75"/>
    <w:rsid w:val="00F37C76"/>
    <w:rsid w:val="00F37D79"/>
    <w:rsid w:val="00F37FD7"/>
    <w:rsid w:val="00F402FB"/>
    <w:rsid w:val="00F404DF"/>
    <w:rsid w:val="00F405D2"/>
    <w:rsid w:val="00F40621"/>
    <w:rsid w:val="00F4062D"/>
    <w:rsid w:val="00F408C9"/>
    <w:rsid w:val="00F40990"/>
    <w:rsid w:val="00F40B0F"/>
    <w:rsid w:val="00F40B36"/>
    <w:rsid w:val="00F40D2C"/>
    <w:rsid w:val="00F40D59"/>
    <w:rsid w:val="00F40DD2"/>
    <w:rsid w:val="00F40DF8"/>
    <w:rsid w:val="00F40E1A"/>
    <w:rsid w:val="00F40E6F"/>
    <w:rsid w:val="00F41013"/>
    <w:rsid w:val="00F41048"/>
    <w:rsid w:val="00F4116B"/>
    <w:rsid w:val="00F41309"/>
    <w:rsid w:val="00F41328"/>
    <w:rsid w:val="00F415A7"/>
    <w:rsid w:val="00F418A0"/>
    <w:rsid w:val="00F41958"/>
    <w:rsid w:val="00F41AF7"/>
    <w:rsid w:val="00F41B57"/>
    <w:rsid w:val="00F41C1A"/>
    <w:rsid w:val="00F41D10"/>
    <w:rsid w:val="00F41FEA"/>
    <w:rsid w:val="00F42017"/>
    <w:rsid w:val="00F422D3"/>
    <w:rsid w:val="00F422FF"/>
    <w:rsid w:val="00F42317"/>
    <w:rsid w:val="00F4235F"/>
    <w:rsid w:val="00F42390"/>
    <w:rsid w:val="00F423D4"/>
    <w:rsid w:val="00F425BB"/>
    <w:rsid w:val="00F4288B"/>
    <w:rsid w:val="00F42964"/>
    <w:rsid w:val="00F429E0"/>
    <w:rsid w:val="00F42B2B"/>
    <w:rsid w:val="00F42C02"/>
    <w:rsid w:val="00F42CC8"/>
    <w:rsid w:val="00F42DC6"/>
    <w:rsid w:val="00F42EE7"/>
    <w:rsid w:val="00F42EF3"/>
    <w:rsid w:val="00F42FAC"/>
    <w:rsid w:val="00F433EF"/>
    <w:rsid w:val="00F433FC"/>
    <w:rsid w:val="00F4349F"/>
    <w:rsid w:val="00F436AD"/>
    <w:rsid w:val="00F437F9"/>
    <w:rsid w:val="00F43A9B"/>
    <w:rsid w:val="00F43B7D"/>
    <w:rsid w:val="00F43BB3"/>
    <w:rsid w:val="00F43DA4"/>
    <w:rsid w:val="00F43F16"/>
    <w:rsid w:val="00F43FBE"/>
    <w:rsid w:val="00F44103"/>
    <w:rsid w:val="00F44353"/>
    <w:rsid w:val="00F44402"/>
    <w:rsid w:val="00F44479"/>
    <w:rsid w:val="00F447BD"/>
    <w:rsid w:val="00F44914"/>
    <w:rsid w:val="00F44A33"/>
    <w:rsid w:val="00F44B6F"/>
    <w:rsid w:val="00F44B72"/>
    <w:rsid w:val="00F44BBD"/>
    <w:rsid w:val="00F44C5F"/>
    <w:rsid w:val="00F44E3A"/>
    <w:rsid w:val="00F44EDA"/>
    <w:rsid w:val="00F44F6C"/>
    <w:rsid w:val="00F44F8B"/>
    <w:rsid w:val="00F450D3"/>
    <w:rsid w:val="00F450E5"/>
    <w:rsid w:val="00F45143"/>
    <w:rsid w:val="00F452AC"/>
    <w:rsid w:val="00F45511"/>
    <w:rsid w:val="00F45634"/>
    <w:rsid w:val="00F45859"/>
    <w:rsid w:val="00F458D6"/>
    <w:rsid w:val="00F45953"/>
    <w:rsid w:val="00F4598A"/>
    <w:rsid w:val="00F459E4"/>
    <w:rsid w:val="00F45B06"/>
    <w:rsid w:val="00F45B90"/>
    <w:rsid w:val="00F45DDE"/>
    <w:rsid w:val="00F45E55"/>
    <w:rsid w:val="00F45F73"/>
    <w:rsid w:val="00F460C4"/>
    <w:rsid w:val="00F46173"/>
    <w:rsid w:val="00F461F7"/>
    <w:rsid w:val="00F46204"/>
    <w:rsid w:val="00F46270"/>
    <w:rsid w:val="00F462ED"/>
    <w:rsid w:val="00F4630B"/>
    <w:rsid w:val="00F46475"/>
    <w:rsid w:val="00F46572"/>
    <w:rsid w:val="00F465B7"/>
    <w:rsid w:val="00F46778"/>
    <w:rsid w:val="00F46BCB"/>
    <w:rsid w:val="00F46C08"/>
    <w:rsid w:val="00F46D67"/>
    <w:rsid w:val="00F46E51"/>
    <w:rsid w:val="00F46E6B"/>
    <w:rsid w:val="00F46EDB"/>
    <w:rsid w:val="00F46F50"/>
    <w:rsid w:val="00F470B7"/>
    <w:rsid w:val="00F472B8"/>
    <w:rsid w:val="00F47488"/>
    <w:rsid w:val="00F47523"/>
    <w:rsid w:val="00F47534"/>
    <w:rsid w:val="00F4767E"/>
    <w:rsid w:val="00F476E3"/>
    <w:rsid w:val="00F4772E"/>
    <w:rsid w:val="00F47979"/>
    <w:rsid w:val="00F4797E"/>
    <w:rsid w:val="00F47C17"/>
    <w:rsid w:val="00F47D30"/>
    <w:rsid w:val="00F47DE7"/>
    <w:rsid w:val="00F50006"/>
    <w:rsid w:val="00F50115"/>
    <w:rsid w:val="00F50194"/>
    <w:rsid w:val="00F5024D"/>
    <w:rsid w:val="00F503C0"/>
    <w:rsid w:val="00F5053A"/>
    <w:rsid w:val="00F5054D"/>
    <w:rsid w:val="00F506FD"/>
    <w:rsid w:val="00F50740"/>
    <w:rsid w:val="00F5081C"/>
    <w:rsid w:val="00F5082E"/>
    <w:rsid w:val="00F5089E"/>
    <w:rsid w:val="00F5090C"/>
    <w:rsid w:val="00F50925"/>
    <w:rsid w:val="00F5096A"/>
    <w:rsid w:val="00F50C1A"/>
    <w:rsid w:val="00F50C44"/>
    <w:rsid w:val="00F50CB2"/>
    <w:rsid w:val="00F50D0B"/>
    <w:rsid w:val="00F50DB5"/>
    <w:rsid w:val="00F50DC6"/>
    <w:rsid w:val="00F51228"/>
    <w:rsid w:val="00F51411"/>
    <w:rsid w:val="00F51554"/>
    <w:rsid w:val="00F518CA"/>
    <w:rsid w:val="00F5193D"/>
    <w:rsid w:val="00F51959"/>
    <w:rsid w:val="00F51A6F"/>
    <w:rsid w:val="00F51B7F"/>
    <w:rsid w:val="00F51C14"/>
    <w:rsid w:val="00F51D12"/>
    <w:rsid w:val="00F520FD"/>
    <w:rsid w:val="00F52156"/>
    <w:rsid w:val="00F522B7"/>
    <w:rsid w:val="00F52528"/>
    <w:rsid w:val="00F52683"/>
    <w:rsid w:val="00F527C1"/>
    <w:rsid w:val="00F52859"/>
    <w:rsid w:val="00F52AB5"/>
    <w:rsid w:val="00F52BEB"/>
    <w:rsid w:val="00F52C06"/>
    <w:rsid w:val="00F52C1F"/>
    <w:rsid w:val="00F52F66"/>
    <w:rsid w:val="00F52F8B"/>
    <w:rsid w:val="00F5322E"/>
    <w:rsid w:val="00F53386"/>
    <w:rsid w:val="00F535EE"/>
    <w:rsid w:val="00F538D0"/>
    <w:rsid w:val="00F53CE4"/>
    <w:rsid w:val="00F53CEA"/>
    <w:rsid w:val="00F5414D"/>
    <w:rsid w:val="00F54379"/>
    <w:rsid w:val="00F543E7"/>
    <w:rsid w:val="00F544CC"/>
    <w:rsid w:val="00F5478F"/>
    <w:rsid w:val="00F5486D"/>
    <w:rsid w:val="00F54B0E"/>
    <w:rsid w:val="00F54C44"/>
    <w:rsid w:val="00F54DC6"/>
    <w:rsid w:val="00F54E55"/>
    <w:rsid w:val="00F54F26"/>
    <w:rsid w:val="00F54F92"/>
    <w:rsid w:val="00F55094"/>
    <w:rsid w:val="00F55408"/>
    <w:rsid w:val="00F55496"/>
    <w:rsid w:val="00F5575B"/>
    <w:rsid w:val="00F557B5"/>
    <w:rsid w:val="00F55820"/>
    <w:rsid w:val="00F55821"/>
    <w:rsid w:val="00F55831"/>
    <w:rsid w:val="00F559D7"/>
    <w:rsid w:val="00F559F7"/>
    <w:rsid w:val="00F55AD6"/>
    <w:rsid w:val="00F55BC5"/>
    <w:rsid w:val="00F55C5F"/>
    <w:rsid w:val="00F55DA1"/>
    <w:rsid w:val="00F55E43"/>
    <w:rsid w:val="00F5604D"/>
    <w:rsid w:val="00F56270"/>
    <w:rsid w:val="00F56295"/>
    <w:rsid w:val="00F56522"/>
    <w:rsid w:val="00F56641"/>
    <w:rsid w:val="00F56A38"/>
    <w:rsid w:val="00F56A9E"/>
    <w:rsid w:val="00F56B76"/>
    <w:rsid w:val="00F56D9A"/>
    <w:rsid w:val="00F56DCC"/>
    <w:rsid w:val="00F56EAC"/>
    <w:rsid w:val="00F56EDE"/>
    <w:rsid w:val="00F56FAA"/>
    <w:rsid w:val="00F570E4"/>
    <w:rsid w:val="00F571C1"/>
    <w:rsid w:val="00F571F1"/>
    <w:rsid w:val="00F5748E"/>
    <w:rsid w:val="00F575BB"/>
    <w:rsid w:val="00F57619"/>
    <w:rsid w:val="00F57858"/>
    <w:rsid w:val="00F578C4"/>
    <w:rsid w:val="00F57AB4"/>
    <w:rsid w:val="00F57C2B"/>
    <w:rsid w:val="00F57D2F"/>
    <w:rsid w:val="00F6009E"/>
    <w:rsid w:val="00F60616"/>
    <w:rsid w:val="00F60754"/>
    <w:rsid w:val="00F60989"/>
    <w:rsid w:val="00F60AC9"/>
    <w:rsid w:val="00F60ADC"/>
    <w:rsid w:val="00F60B58"/>
    <w:rsid w:val="00F60E67"/>
    <w:rsid w:val="00F6109C"/>
    <w:rsid w:val="00F610CB"/>
    <w:rsid w:val="00F612B6"/>
    <w:rsid w:val="00F61464"/>
    <w:rsid w:val="00F61763"/>
    <w:rsid w:val="00F61801"/>
    <w:rsid w:val="00F61966"/>
    <w:rsid w:val="00F6197B"/>
    <w:rsid w:val="00F61B35"/>
    <w:rsid w:val="00F61C0A"/>
    <w:rsid w:val="00F61DB3"/>
    <w:rsid w:val="00F61E05"/>
    <w:rsid w:val="00F61E0C"/>
    <w:rsid w:val="00F61E2A"/>
    <w:rsid w:val="00F61F22"/>
    <w:rsid w:val="00F61F9D"/>
    <w:rsid w:val="00F620AA"/>
    <w:rsid w:val="00F62157"/>
    <w:rsid w:val="00F62163"/>
    <w:rsid w:val="00F62388"/>
    <w:rsid w:val="00F62510"/>
    <w:rsid w:val="00F625B1"/>
    <w:rsid w:val="00F626E8"/>
    <w:rsid w:val="00F629BF"/>
    <w:rsid w:val="00F62B32"/>
    <w:rsid w:val="00F62B8D"/>
    <w:rsid w:val="00F62D5D"/>
    <w:rsid w:val="00F62DBC"/>
    <w:rsid w:val="00F62E98"/>
    <w:rsid w:val="00F62F29"/>
    <w:rsid w:val="00F62FAB"/>
    <w:rsid w:val="00F63009"/>
    <w:rsid w:val="00F630B2"/>
    <w:rsid w:val="00F63361"/>
    <w:rsid w:val="00F63431"/>
    <w:rsid w:val="00F6355C"/>
    <w:rsid w:val="00F6379A"/>
    <w:rsid w:val="00F637B3"/>
    <w:rsid w:val="00F63915"/>
    <w:rsid w:val="00F63D74"/>
    <w:rsid w:val="00F63FE1"/>
    <w:rsid w:val="00F640BE"/>
    <w:rsid w:val="00F644C4"/>
    <w:rsid w:val="00F64523"/>
    <w:rsid w:val="00F64662"/>
    <w:rsid w:val="00F646AF"/>
    <w:rsid w:val="00F648CB"/>
    <w:rsid w:val="00F6496D"/>
    <w:rsid w:val="00F649C7"/>
    <w:rsid w:val="00F64A9C"/>
    <w:rsid w:val="00F64E15"/>
    <w:rsid w:val="00F65018"/>
    <w:rsid w:val="00F65418"/>
    <w:rsid w:val="00F654A5"/>
    <w:rsid w:val="00F6565C"/>
    <w:rsid w:val="00F6575A"/>
    <w:rsid w:val="00F6583F"/>
    <w:rsid w:val="00F6596F"/>
    <w:rsid w:val="00F659DA"/>
    <w:rsid w:val="00F65A0E"/>
    <w:rsid w:val="00F65B0A"/>
    <w:rsid w:val="00F65B0E"/>
    <w:rsid w:val="00F65BB3"/>
    <w:rsid w:val="00F65C88"/>
    <w:rsid w:val="00F65CE0"/>
    <w:rsid w:val="00F65CE7"/>
    <w:rsid w:val="00F65DFA"/>
    <w:rsid w:val="00F65E0D"/>
    <w:rsid w:val="00F65E65"/>
    <w:rsid w:val="00F65ED2"/>
    <w:rsid w:val="00F65EFF"/>
    <w:rsid w:val="00F65F29"/>
    <w:rsid w:val="00F660CA"/>
    <w:rsid w:val="00F66263"/>
    <w:rsid w:val="00F662AE"/>
    <w:rsid w:val="00F662D7"/>
    <w:rsid w:val="00F663C3"/>
    <w:rsid w:val="00F663E9"/>
    <w:rsid w:val="00F664F7"/>
    <w:rsid w:val="00F666D5"/>
    <w:rsid w:val="00F6693F"/>
    <w:rsid w:val="00F66945"/>
    <w:rsid w:val="00F66A7B"/>
    <w:rsid w:val="00F66D09"/>
    <w:rsid w:val="00F671FA"/>
    <w:rsid w:val="00F672D5"/>
    <w:rsid w:val="00F67401"/>
    <w:rsid w:val="00F675B4"/>
    <w:rsid w:val="00F6791C"/>
    <w:rsid w:val="00F67967"/>
    <w:rsid w:val="00F67974"/>
    <w:rsid w:val="00F679DB"/>
    <w:rsid w:val="00F67AD7"/>
    <w:rsid w:val="00F67E6D"/>
    <w:rsid w:val="00F67FE9"/>
    <w:rsid w:val="00F701FE"/>
    <w:rsid w:val="00F70232"/>
    <w:rsid w:val="00F702A9"/>
    <w:rsid w:val="00F70341"/>
    <w:rsid w:val="00F705D2"/>
    <w:rsid w:val="00F706BD"/>
    <w:rsid w:val="00F706DF"/>
    <w:rsid w:val="00F70972"/>
    <w:rsid w:val="00F70B94"/>
    <w:rsid w:val="00F70BE8"/>
    <w:rsid w:val="00F7115C"/>
    <w:rsid w:val="00F712CE"/>
    <w:rsid w:val="00F713C5"/>
    <w:rsid w:val="00F714A4"/>
    <w:rsid w:val="00F71651"/>
    <w:rsid w:val="00F716FC"/>
    <w:rsid w:val="00F717BD"/>
    <w:rsid w:val="00F7186B"/>
    <w:rsid w:val="00F718A1"/>
    <w:rsid w:val="00F718D6"/>
    <w:rsid w:val="00F718DD"/>
    <w:rsid w:val="00F719E4"/>
    <w:rsid w:val="00F71C5C"/>
    <w:rsid w:val="00F71CCD"/>
    <w:rsid w:val="00F71E99"/>
    <w:rsid w:val="00F71F6B"/>
    <w:rsid w:val="00F72313"/>
    <w:rsid w:val="00F72496"/>
    <w:rsid w:val="00F72522"/>
    <w:rsid w:val="00F7282F"/>
    <w:rsid w:val="00F7288D"/>
    <w:rsid w:val="00F7298D"/>
    <w:rsid w:val="00F72BA1"/>
    <w:rsid w:val="00F72BD1"/>
    <w:rsid w:val="00F72C59"/>
    <w:rsid w:val="00F72D0B"/>
    <w:rsid w:val="00F73147"/>
    <w:rsid w:val="00F73243"/>
    <w:rsid w:val="00F73332"/>
    <w:rsid w:val="00F73562"/>
    <w:rsid w:val="00F7356B"/>
    <w:rsid w:val="00F7362B"/>
    <w:rsid w:val="00F738C1"/>
    <w:rsid w:val="00F73A99"/>
    <w:rsid w:val="00F73AE2"/>
    <w:rsid w:val="00F73B63"/>
    <w:rsid w:val="00F73BDE"/>
    <w:rsid w:val="00F73E0A"/>
    <w:rsid w:val="00F73EF8"/>
    <w:rsid w:val="00F74231"/>
    <w:rsid w:val="00F743F1"/>
    <w:rsid w:val="00F745EC"/>
    <w:rsid w:val="00F74616"/>
    <w:rsid w:val="00F74630"/>
    <w:rsid w:val="00F7468B"/>
    <w:rsid w:val="00F747E6"/>
    <w:rsid w:val="00F748C3"/>
    <w:rsid w:val="00F74961"/>
    <w:rsid w:val="00F749F1"/>
    <w:rsid w:val="00F74C1B"/>
    <w:rsid w:val="00F74D19"/>
    <w:rsid w:val="00F74DA2"/>
    <w:rsid w:val="00F74DED"/>
    <w:rsid w:val="00F74E97"/>
    <w:rsid w:val="00F74F9B"/>
    <w:rsid w:val="00F75038"/>
    <w:rsid w:val="00F751A4"/>
    <w:rsid w:val="00F751F1"/>
    <w:rsid w:val="00F75415"/>
    <w:rsid w:val="00F7548D"/>
    <w:rsid w:val="00F75722"/>
    <w:rsid w:val="00F75A55"/>
    <w:rsid w:val="00F75CBA"/>
    <w:rsid w:val="00F75D1F"/>
    <w:rsid w:val="00F75DF4"/>
    <w:rsid w:val="00F75DF7"/>
    <w:rsid w:val="00F75E39"/>
    <w:rsid w:val="00F75EB2"/>
    <w:rsid w:val="00F75F8B"/>
    <w:rsid w:val="00F760A9"/>
    <w:rsid w:val="00F76166"/>
    <w:rsid w:val="00F7616B"/>
    <w:rsid w:val="00F762C1"/>
    <w:rsid w:val="00F76372"/>
    <w:rsid w:val="00F7644C"/>
    <w:rsid w:val="00F76758"/>
    <w:rsid w:val="00F768E7"/>
    <w:rsid w:val="00F7693E"/>
    <w:rsid w:val="00F76B10"/>
    <w:rsid w:val="00F76E08"/>
    <w:rsid w:val="00F76F2E"/>
    <w:rsid w:val="00F76F5C"/>
    <w:rsid w:val="00F76FFB"/>
    <w:rsid w:val="00F770EF"/>
    <w:rsid w:val="00F772C7"/>
    <w:rsid w:val="00F7730C"/>
    <w:rsid w:val="00F773D3"/>
    <w:rsid w:val="00F77655"/>
    <w:rsid w:val="00F77675"/>
    <w:rsid w:val="00F776D2"/>
    <w:rsid w:val="00F7775C"/>
    <w:rsid w:val="00F778FD"/>
    <w:rsid w:val="00F7790E"/>
    <w:rsid w:val="00F77AD1"/>
    <w:rsid w:val="00F77C84"/>
    <w:rsid w:val="00F77D3E"/>
    <w:rsid w:val="00F77E03"/>
    <w:rsid w:val="00F77E54"/>
    <w:rsid w:val="00F77F09"/>
    <w:rsid w:val="00F77F74"/>
    <w:rsid w:val="00F80091"/>
    <w:rsid w:val="00F80330"/>
    <w:rsid w:val="00F80446"/>
    <w:rsid w:val="00F807FA"/>
    <w:rsid w:val="00F80AA6"/>
    <w:rsid w:val="00F80ACA"/>
    <w:rsid w:val="00F80B05"/>
    <w:rsid w:val="00F80B6F"/>
    <w:rsid w:val="00F80C6F"/>
    <w:rsid w:val="00F80CEA"/>
    <w:rsid w:val="00F80D9D"/>
    <w:rsid w:val="00F80E6F"/>
    <w:rsid w:val="00F80EB6"/>
    <w:rsid w:val="00F80EE2"/>
    <w:rsid w:val="00F80F92"/>
    <w:rsid w:val="00F81083"/>
    <w:rsid w:val="00F812A9"/>
    <w:rsid w:val="00F815DC"/>
    <w:rsid w:val="00F81ACD"/>
    <w:rsid w:val="00F81ADC"/>
    <w:rsid w:val="00F81BB3"/>
    <w:rsid w:val="00F81E6D"/>
    <w:rsid w:val="00F81E7B"/>
    <w:rsid w:val="00F81EA7"/>
    <w:rsid w:val="00F8202F"/>
    <w:rsid w:val="00F822BF"/>
    <w:rsid w:val="00F8248E"/>
    <w:rsid w:val="00F827E8"/>
    <w:rsid w:val="00F827E9"/>
    <w:rsid w:val="00F82CA0"/>
    <w:rsid w:val="00F82D3B"/>
    <w:rsid w:val="00F82DC5"/>
    <w:rsid w:val="00F82E5A"/>
    <w:rsid w:val="00F830C7"/>
    <w:rsid w:val="00F832E9"/>
    <w:rsid w:val="00F83347"/>
    <w:rsid w:val="00F834C0"/>
    <w:rsid w:val="00F835E2"/>
    <w:rsid w:val="00F83657"/>
    <w:rsid w:val="00F83686"/>
    <w:rsid w:val="00F836AB"/>
    <w:rsid w:val="00F83950"/>
    <w:rsid w:val="00F83A2C"/>
    <w:rsid w:val="00F83B46"/>
    <w:rsid w:val="00F83D9B"/>
    <w:rsid w:val="00F83F19"/>
    <w:rsid w:val="00F83F2B"/>
    <w:rsid w:val="00F83F45"/>
    <w:rsid w:val="00F84045"/>
    <w:rsid w:val="00F840DF"/>
    <w:rsid w:val="00F84148"/>
    <w:rsid w:val="00F84213"/>
    <w:rsid w:val="00F84507"/>
    <w:rsid w:val="00F84606"/>
    <w:rsid w:val="00F8462E"/>
    <w:rsid w:val="00F84A9A"/>
    <w:rsid w:val="00F84C42"/>
    <w:rsid w:val="00F84CD2"/>
    <w:rsid w:val="00F84EAC"/>
    <w:rsid w:val="00F8510A"/>
    <w:rsid w:val="00F8512E"/>
    <w:rsid w:val="00F851A9"/>
    <w:rsid w:val="00F852F9"/>
    <w:rsid w:val="00F8536F"/>
    <w:rsid w:val="00F8540A"/>
    <w:rsid w:val="00F85486"/>
    <w:rsid w:val="00F854F9"/>
    <w:rsid w:val="00F85571"/>
    <w:rsid w:val="00F85573"/>
    <w:rsid w:val="00F85979"/>
    <w:rsid w:val="00F85987"/>
    <w:rsid w:val="00F859A1"/>
    <w:rsid w:val="00F859E6"/>
    <w:rsid w:val="00F85C9B"/>
    <w:rsid w:val="00F85DB5"/>
    <w:rsid w:val="00F85EA7"/>
    <w:rsid w:val="00F85F04"/>
    <w:rsid w:val="00F85F09"/>
    <w:rsid w:val="00F85F3D"/>
    <w:rsid w:val="00F85F73"/>
    <w:rsid w:val="00F85FCD"/>
    <w:rsid w:val="00F863A8"/>
    <w:rsid w:val="00F86857"/>
    <w:rsid w:val="00F86B18"/>
    <w:rsid w:val="00F86C99"/>
    <w:rsid w:val="00F86D83"/>
    <w:rsid w:val="00F86DB6"/>
    <w:rsid w:val="00F86DEE"/>
    <w:rsid w:val="00F86FDA"/>
    <w:rsid w:val="00F87200"/>
    <w:rsid w:val="00F8743C"/>
    <w:rsid w:val="00F8775C"/>
    <w:rsid w:val="00F87B3B"/>
    <w:rsid w:val="00F87B89"/>
    <w:rsid w:val="00F87D7A"/>
    <w:rsid w:val="00F87DB4"/>
    <w:rsid w:val="00F87DF7"/>
    <w:rsid w:val="00F87E3D"/>
    <w:rsid w:val="00F90093"/>
    <w:rsid w:val="00F90152"/>
    <w:rsid w:val="00F90181"/>
    <w:rsid w:val="00F9037E"/>
    <w:rsid w:val="00F905C9"/>
    <w:rsid w:val="00F906CA"/>
    <w:rsid w:val="00F907D7"/>
    <w:rsid w:val="00F908E6"/>
    <w:rsid w:val="00F90945"/>
    <w:rsid w:val="00F90BB2"/>
    <w:rsid w:val="00F90EA8"/>
    <w:rsid w:val="00F90ECF"/>
    <w:rsid w:val="00F91094"/>
    <w:rsid w:val="00F910AD"/>
    <w:rsid w:val="00F910ED"/>
    <w:rsid w:val="00F911A1"/>
    <w:rsid w:val="00F911C8"/>
    <w:rsid w:val="00F911D5"/>
    <w:rsid w:val="00F9149B"/>
    <w:rsid w:val="00F918E4"/>
    <w:rsid w:val="00F91C19"/>
    <w:rsid w:val="00F91D33"/>
    <w:rsid w:val="00F91DB1"/>
    <w:rsid w:val="00F91F81"/>
    <w:rsid w:val="00F92087"/>
    <w:rsid w:val="00F921AC"/>
    <w:rsid w:val="00F92282"/>
    <w:rsid w:val="00F92327"/>
    <w:rsid w:val="00F9233D"/>
    <w:rsid w:val="00F923EC"/>
    <w:rsid w:val="00F926ED"/>
    <w:rsid w:val="00F927CF"/>
    <w:rsid w:val="00F92A2A"/>
    <w:rsid w:val="00F92B13"/>
    <w:rsid w:val="00F92D12"/>
    <w:rsid w:val="00F92F81"/>
    <w:rsid w:val="00F931AA"/>
    <w:rsid w:val="00F93221"/>
    <w:rsid w:val="00F932B1"/>
    <w:rsid w:val="00F93346"/>
    <w:rsid w:val="00F93369"/>
    <w:rsid w:val="00F933A1"/>
    <w:rsid w:val="00F934B8"/>
    <w:rsid w:val="00F935CD"/>
    <w:rsid w:val="00F93771"/>
    <w:rsid w:val="00F9394E"/>
    <w:rsid w:val="00F9398D"/>
    <w:rsid w:val="00F93A7C"/>
    <w:rsid w:val="00F93B55"/>
    <w:rsid w:val="00F93B72"/>
    <w:rsid w:val="00F93B7B"/>
    <w:rsid w:val="00F93B88"/>
    <w:rsid w:val="00F93C7B"/>
    <w:rsid w:val="00F93EA9"/>
    <w:rsid w:val="00F93F01"/>
    <w:rsid w:val="00F941DC"/>
    <w:rsid w:val="00F942AD"/>
    <w:rsid w:val="00F94402"/>
    <w:rsid w:val="00F94533"/>
    <w:rsid w:val="00F94853"/>
    <w:rsid w:val="00F94908"/>
    <w:rsid w:val="00F94978"/>
    <w:rsid w:val="00F949DB"/>
    <w:rsid w:val="00F949F8"/>
    <w:rsid w:val="00F94B85"/>
    <w:rsid w:val="00F94C6B"/>
    <w:rsid w:val="00F94E8E"/>
    <w:rsid w:val="00F95076"/>
    <w:rsid w:val="00F951ED"/>
    <w:rsid w:val="00F95414"/>
    <w:rsid w:val="00F9543F"/>
    <w:rsid w:val="00F954EE"/>
    <w:rsid w:val="00F95897"/>
    <w:rsid w:val="00F959B9"/>
    <w:rsid w:val="00F95FCD"/>
    <w:rsid w:val="00F9600E"/>
    <w:rsid w:val="00F96508"/>
    <w:rsid w:val="00F965F7"/>
    <w:rsid w:val="00F96BAB"/>
    <w:rsid w:val="00F96BCE"/>
    <w:rsid w:val="00F96D59"/>
    <w:rsid w:val="00F96D60"/>
    <w:rsid w:val="00F96FEE"/>
    <w:rsid w:val="00F97077"/>
    <w:rsid w:val="00F9708C"/>
    <w:rsid w:val="00F9710E"/>
    <w:rsid w:val="00F9728B"/>
    <w:rsid w:val="00F972D9"/>
    <w:rsid w:val="00F974C2"/>
    <w:rsid w:val="00F97556"/>
    <w:rsid w:val="00F9760C"/>
    <w:rsid w:val="00F97830"/>
    <w:rsid w:val="00F97843"/>
    <w:rsid w:val="00F979BC"/>
    <w:rsid w:val="00F97A79"/>
    <w:rsid w:val="00F97B4E"/>
    <w:rsid w:val="00F97B73"/>
    <w:rsid w:val="00F97C85"/>
    <w:rsid w:val="00F97CE0"/>
    <w:rsid w:val="00FA0143"/>
    <w:rsid w:val="00FA034A"/>
    <w:rsid w:val="00FA04F5"/>
    <w:rsid w:val="00FA05B0"/>
    <w:rsid w:val="00FA07C3"/>
    <w:rsid w:val="00FA07DF"/>
    <w:rsid w:val="00FA0C7F"/>
    <w:rsid w:val="00FA0DF2"/>
    <w:rsid w:val="00FA0E46"/>
    <w:rsid w:val="00FA1362"/>
    <w:rsid w:val="00FA13BF"/>
    <w:rsid w:val="00FA159D"/>
    <w:rsid w:val="00FA1727"/>
    <w:rsid w:val="00FA17E8"/>
    <w:rsid w:val="00FA1881"/>
    <w:rsid w:val="00FA1905"/>
    <w:rsid w:val="00FA19BF"/>
    <w:rsid w:val="00FA1A00"/>
    <w:rsid w:val="00FA1BE4"/>
    <w:rsid w:val="00FA1D2C"/>
    <w:rsid w:val="00FA1D6D"/>
    <w:rsid w:val="00FA1D85"/>
    <w:rsid w:val="00FA206F"/>
    <w:rsid w:val="00FA20BA"/>
    <w:rsid w:val="00FA214B"/>
    <w:rsid w:val="00FA227C"/>
    <w:rsid w:val="00FA2338"/>
    <w:rsid w:val="00FA25F2"/>
    <w:rsid w:val="00FA26FC"/>
    <w:rsid w:val="00FA2810"/>
    <w:rsid w:val="00FA2913"/>
    <w:rsid w:val="00FA298D"/>
    <w:rsid w:val="00FA2BAB"/>
    <w:rsid w:val="00FA2C91"/>
    <w:rsid w:val="00FA2D15"/>
    <w:rsid w:val="00FA2E52"/>
    <w:rsid w:val="00FA3447"/>
    <w:rsid w:val="00FA36A4"/>
    <w:rsid w:val="00FA36AF"/>
    <w:rsid w:val="00FA371E"/>
    <w:rsid w:val="00FA3842"/>
    <w:rsid w:val="00FA38FF"/>
    <w:rsid w:val="00FA3A08"/>
    <w:rsid w:val="00FA3AAB"/>
    <w:rsid w:val="00FA3CB6"/>
    <w:rsid w:val="00FA3CFF"/>
    <w:rsid w:val="00FA3E9C"/>
    <w:rsid w:val="00FA3FAD"/>
    <w:rsid w:val="00FA40AD"/>
    <w:rsid w:val="00FA41F2"/>
    <w:rsid w:val="00FA42B4"/>
    <w:rsid w:val="00FA431C"/>
    <w:rsid w:val="00FA45E9"/>
    <w:rsid w:val="00FA461A"/>
    <w:rsid w:val="00FA4810"/>
    <w:rsid w:val="00FA48DB"/>
    <w:rsid w:val="00FA492F"/>
    <w:rsid w:val="00FA49CE"/>
    <w:rsid w:val="00FA4A16"/>
    <w:rsid w:val="00FA4A7A"/>
    <w:rsid w:val="00FA4B19"/>
    <w:rsid w:val="00FA4C60"/>
    <w:rsid w:val="00FA4CE0"/>
    <w:rsid w:val="00FA4D2B"/>
    <w:rsid w:val="00FA4D5F"/>
    <w:rsid w:val="00FA4DF9"/>
    <w:rsid w:val="00FA5024"/>
    <w:rsid w:val="00FA50AD"/>
    <w:rsid w:val="00FA5229"/>
    <w:rsid w:val="00FA5236"/>
    <w:rsid w:val="00FA5250"/>
    <w:rsid w:val="00FA5422"/>
    <w:rsid w:val="00FA550B"/>
    <w:rsid w:val="00FA563D"/>
    <w:rsid w:val="00FA5704"/>
    <w:rsid w:val="00FA577A"/>
    <w:rsid w:val="00FA5976"/>
    <w:rsid w:val="00FA5A4C"/>
    <w:rsid w:val="00FA5A8F"/>
    <w:rsid w:val="00FA5EA4"/>
    <w:rsid w:val="00FA63EF"/>
    <w:rsid w:val="00FA64BA"/>
    <w:rsid w:val="00FA650D"/>
    <w:rsid w:val="00FA65E0"/>
    <w:rsid w:val="00FA6623"/>
    <w:rsid w:val="00FA69FC"/>
    <w:rsid w:val="00FA6EB3"/>
    <w:rsid w:val="00FA709B"/>
    <w:rsid w:val="00FA7240"/>
    <w:rsid w:val="00FA72A2"/>
    <w:rsid w:val="00FA7311"/>
    <w:rsid w:val="00FA7336"/>
    <w:rsid w:val="00FA739F"/>
    <w:rsid w:val="00FA73E1"/>
    <w:rsid w:val="00FA74B1"/>
    <w:rsid w:val="00FA7521"/>
    <w:rsid w:val="00FA7575"/>
    <w:rsid w:val="00FA77CD"/>
    <w:rsid w:val="00FA77E1"/>
    <w:rsid w:val="00FA79A2"/>
    <w:rsid w:val="00FA7C8C"/>
    <w:rsid w:val="00FA7D93"/>
    <w:rsid w:val="00FA7DE0"/>
    <w:rsid w:val="00FA7EB0"/>
    <w:rsid w:val="00FA7ECD"/>
    <w:rsid w:val="00FA7F80"/>
    <w:rsid w:val="00FB00D3"/>
    <w:rsid w:val="00FB02E7"/>
    <w:rsid w:val="00FB031C"/>
    <w:rsid w:val="00FB0371"/>
    <w:rsid w:val="00FB0396"/>
    <w:rsid w:val="00FB0436"/>
    <w:rsid w:val="00FB048D"/>
    <w:rsid w:val="00FB04C4"/>
    <w:rsid w:val="00FB08F5"/>
    <w:rsid w:val="00FB092C"/>
    <w:rsid w:val="00FB0C50"/>
    <w:rsid w:val="00FB0D28"/>
    <w:rsid w:val="00FB0D34"/>
    <w:rsid w:val="00FB0D89"/>
    <w:rsid w:val="00FB0DF2"/>
    <w:rsid w:val="00FB0E6C"/>
    <w:rsid w:val="00FB0F7E"/>
    <w:rsid w:val="00FB10FA"/>
    <w:rsid w:val="00FB118F"/>
    <w:rsid w:val="00FB138A"/>
    <w:rsid w:val="00FB13FE"/>
    <w:rsid w:val="00FB1547"/>
    <w:rsid w:val="00FB15DB"/>
    <w:rsid w:val="00FB17DE"/>
    <w:rsid w:val="00FB196E"/>
    <w:rsid w:val="00FB1AD9"/>
    <w:rsid w:val="00FB1B4B"/>
    <w:rsid w:val="00FB1C75"/>
    <w:rsid w:val="00FB1CA8"/>
    <w:rsid w:val="00FB1D53"/>
    <w:rsid w:val="00FB204D"/>
    <w:rsid w:val="00FB2113"/>
    <w:rsid w:val="00FB2243"/>
    <w:rsid w:val="00FB2247"/>
    <w:rsid w:val="00FB2262"/>
    <w:rsid w:val="00FB2413"/>
    <w:rsid w:val="00FB2733"/>
    <w:rsid w:val="00FB297B"/>
    <w:rsid w:val="00FB2BC5"/>
    <w:rsid w:val="00FB2C36"/>
    <w:rsid w:val="00FB2C6E"/>
    <w:rsid w:val="00FB2E62"/>
    <w:rsid w:val="00FB2F27"/>
    <w:rsid w:val="00FB33F4"/>
    <w:rsid w:val="00FB342E"/>
    <w:rsid w:val="00FB3467"/>
    <w:rsid w:val="00FB34C9"/>
    <w:rsid w:val="00FB34FE"/>
    <w:rsid w:val="00FB3569"/>
    <w:rsid w:val="00FB35E6"/>
    <w:rsid w:val="00FB37B5"/>
    <w:rsid w:val="00FB384C"/>
    <w:rsid w:val="00FB3DE9"/>
    <w:rsid w:val="00FB3EDC"/>
    <w:rsid w:val="00FB40E2"/>
    <w:rsid w:val="00FB411F"/>
    <w:rsid w:val="00FB4184"/>
    <w:rsid w:val="00FB4262"/>
    <w:rsid w:val="00FB4392"/>
    <w:rsid w:val="00FB44CB"/>
    <w:rsid w:val="00FB4557"/>
    <w:rsid w:val="00FB45A8"/>
    <w:rsid w:val="00FB48BF"/>
    <w:rsid w:val="00FB493C"/>
    <w:rsid w:val="00FB4C05"/>
    <w:rsid w:val="00FB4DA4"/>
    <w:rsid w:val="00FB519D"/>
    <w:rsid w:val="00FB5269"/>
    <w:rsid w:val="00FB52C7"/>
    <w:rsid w:val="00FB52E9"/>
    <w:rsid w:val="00FB5526"/>
    <w:rsid w:val="00FB57B6"/>
    <w:rsid w:val="00FB58A3"/>
    <w:rsid w:val="00FB58B7"/>
    <w:rsid w:val="00FB59EB"/>
    <w:rsid w:val="00FB5BE3"/>
    <w:rsid w:val="00FB5FAC"/>
    <w:rsid w:val="00FB6050"/>
    <w:rsid w:val="00FB60AD"/>
    <w:rsid w:val="00FB60F2"/>
    <w:rsid w:val="00FB62A2"/>
    <w:rsid w:val="00FB6710"/>
    <w:rsid w:val="00FB6727"/>
    <w:rsid w:val="00FB679E"/>
    <w:rsid w:val="00FB692A"/>
    <w:rsid w:val="00FB6983"/>
    <w:rsid w:val="00FB6991"/>
    <w:rsid w:val="00FB6B28"/>
    <w:rsid w:val="00FB6C2C"/>
    <w:rsid w:val="00FB6DA1"/>
    <w:rsid w:val="00FB6E67"/>
    <w:rsid w:val="00FB6F07"/>
    <w:rsid w:val="00FB7009"/>
    <w:rsid w:val="00FB7085"/>
    <w:rsid w:val="00FB770D"/>
    <w:rsid w:val="00FB7904"/>
    <w:rsid w:val="00FB7A65"/>
    <w:rsid w:val="00FB7D37"/>
    <w:rsid w:val="00FB7DD8"/>
    <w:rsid w:val="00FB7E2F"/>
    <w:rsid w:val="00FB7E73"/>
    <w:rsid w:val="00FB7E7B"/>
    <w:rsid w:val="00FB7F50"/>
    <w:rsid w:val="00FB7FF0"/>
    <w:rsid w:val="00FC0039"/>
    <w:rsid w:val="00FC0221"/>
    <w:rsid w:val="00FC02DD"/>
    <w:rsid w:val="00FC02F5"/>
    <w:rsid w:val="00FC03F9"/>
    <w:rsid w:val="00FC0433"/>
    <w:rsid w:val="00FC04A4"/>
    <w:rsid w:val="00FC06E2"/>
    <w:rsid w:val="00FC0770"/>
    <w:rsid w:val="00FC0863"/>
    <w:rsid w:val="00FC089E"/>
    <w:rsid w:val="00FC0900"/>
    <w:rsid w:val="00FC0A16"/>
    <w:rsid w:val="00FC0A7A"/>
    <w:rsid w:val="00FC0C89"/>
    <w:rsid w:val="00FC0C91"/>
    <w:rsid w:val="00FC0CDB"/>
    <w:rsid w:val="00FC0CE5"/>
    <w:rsid w:val="00FC0E28"/>
    <w:rsid w:val="00FC0EAB"/>
    <w:rsid w:val="00FC12E2"/>
    <w:rsid w:val="00FC150D"/>
    <w:rsid w:val="00FC1A15"/>
    <w:rsid w:val="00FC1B9D"/>
    <w:rsid w:val="00FC1BEE"/>
    <w:rsid w:val="00FC1CF0"/>
    <w:rsid w:val="00FC205E"/>
    <w:rsid w:val="00FC20AB"/>
    <w:rsid w:val="00FC2306"/>
    <w:rsid w:val="00FC25E6"/>
    <w:rsid w:val="00FC27DB"/>
    <w:rsid w:val="00FC29FF"/>
    <w:rsid w:val="00FC2A44"/>
    <w:rsid w:val="00FC2DA4"/>
    <w:rsid w:val="00FC3055"/>
    <w:rsid w:val="00FC30FC"/>
    <w:rsid w:val="00FC3278"/>
    <w:rsid w:val="00FC354C"/>
    <w:rsid w:val="00FC35C7"/>
    <w:rsid w:val="00FC397A"/>
    <w:rsid w:val="00FC3A2E"/>
    <w:rsid w:val="00FC3B6A"/>
    <w:rsid w:val="00FC3C9A"/>
    <w:rsid w:val="00FC3CAE"/>
    <w:rsid w:val="00FC3D05"/>
    <w:rsid w:val="00FC3F67"/>
    <w:rsid w:val="00FC4183"/>
    <w:rsid w:val="00FC448D"/>
    <w:rsid w:val="00FC45BB"/>
    <w:rsid w:val="00FC4B68"/>
    <w:rsid w:val="00FC4CE4"/>
    <w:rsid w:val="00FC4D70"/>
    <w:rsid w:val="00FC4D7A"/>
    <w:rsid w:val="00FC4D8B"/>
    <w:rsid w:val="00FC4EDD"/>
    <w:rsid w:val="00FC52F9"/>
    <w:rsid w:val="00FC5586"/>
    <w:rsid w:val="00FC57ED"/>
    <w:rsid w:val="00FC57F0"/>
    <w:rsid w:val="00FC5856"/>
    <w:rsid w:val="00FC5868"/>
    <w:rsid w:val="00FC5A08"/>
    <w:rsid w:val="00FC5B0B"/>
    <w:rsid w:val="00FC5BAC"/>
    <w:rsid w:val="00FC5E09"/>
    <w:rsid w:val="00FC5E38"/>
    <w:rsid w:val="00FC5F48"/>
    <w:rsid w:val="00FC6157"/>
    <w:rsid w:val="00FC616B"/>
    <w:rsid w:val="00FC623A"/>
    <w:rsid w:val="00FC62DD"/>
    <w:rsid w:val="00FC646A"/>
    <w:rsid w:val="00FC6645"/>
    <w:rsid w:val="00FC66ED"/>
    <w:rsid w:val="00FC6707"/>
    <w:rsid w:val="00FC67C4"/>
    <w:rsid w:val="00FC682A"/>
    <w:rsid w:val="00FC694B"/>
    <w:rsid w:val="00FC6A31"/>
    <w:rsid w:val="00FC6B31"/>
    <w:rsid w:val="00FC6CB1"/>
    <w:rsid w:val="00FC6DBC"/>
    <w:rsid w:val="00FC6DCD"/>
    <w:rsid w:val="00FC6F61"/>
    <w:rsid w:val="00FC705E"/>
    <w:rsid w:val="00FC7249"/>
    <w:rsid w:val="00FC72DE"/>
    <w:rsid w:val="00FC72E4"/>
    <w:rsid w:val="00FC738A"/>
    <w:rsid w:val="00FC742F"/>
    <w:rsid w:val="00FC7529"/>
    <w:rsid w:val="00FC75A6"/>
    <w:rsid w:val="00FC769A"/>
    <w:rsid w:val="00FC7854"/>
    <w:rsid w:val="00FC785F"/>
    <w:rsid w:val="00FC7879"/>
    <w:rsid w:val="00FC7979"/>
    <w:rsid w:val="00FC7BE6"/>
    <w:rsid w:val="00FC7DBE"/>
    <w:rsid w:val="00FC7F69"/>
    <w:rsid w:val="00FC7F8C"/>
    <w:rsid w:val="00FD0053"/>
    <w:rsid w:val="00FD0155"/>
    <w:rsid w:val="00FD02A3"/>
    <w:rsid w:val="00FD0372"/>
    <w:rsid w:val="00FD038D"/>
    <w:rsid w:val="00FD03A1"/>
    <w:rsid w:val="00FD03E6"/>
    <w:rsid w:val="00FD0415"/>
    <w:rsid w:val="00FD041E"/>
    <w:rsid w:val="00FD04AB"/>
    <w:rsid w:val="00FD04C4"/>
    <w:rsid w:val="00FD0682"/>
    <w:rsid w:val="00FD0B5A"/>
    <w:rsid w:val="00FD0BC4"/>
    <w:rsid w:val="00FD0ED1"/>
    <w:rsid w:val="00FD0F26"/>
    <w:rsid w:val="00FD0FDA"/>
    <w:rsid w:val="00FD1061"/>
    <w:rsid w:val="00FD1127"/>
    <w:rsid w:val="00FD1259"/>
    <w:rsid w:val="00FD12CF"/>
    <w:rsid w:val="00FD1319"/>
    <w:rsid w:val="00FD1322"/>
    <w:rsid w:val="00FD133F"/>
    <w:rsid w:val="00FD14B7"/>
    <w:rsid w:val="00FD15CA"/>
    <w:rsid w:val="00FD18E7"/>
    <w:rsid w:val="00FD1955"/>
    <w:rsid w:val="00FD1A6D"/>
    <w:rsid w:val="00FD1AED"/>
    <w:rsid w:val="00FD1C05"/>
    <w:rsid w:val="00FD1DC4"/>
    <w:rsid w:val="00FD23DA"/>
    <w:rsid w:val="00FD2426"/>
    <w:rsid w:val="00FD2467"/>
    <w:rsid w:val="00FD24DD"/>
    <w:rsid w:val="00FD2635"/>
    <w:rsid w:val="00FD2698"/>
    <w:rsid w:val="00FD2722"/>
    <w:rsid w:val="00FD297C"/>
    <w:rsid w:val="00FD299B"/>
    <w:rsid w:val="00FD29C0"/>
    <w:rsid w:val="00FD2AE6"/>
    <w:rsid w:val="00FD2E54"/>
    <w:rsid w:val="00FD362F"/>
    <w:rsid w:val="00FD36A4"/>
    <w:rsid w:val="00FD36E8"/>
    <w:rsid w:val="00FD38D6"/>
    <w:rsid w:val="00FD3AEC"/>
    <w:rsid w:val="00FD3CF4"/>
    <w:rsid w:val="00FD3E25"/>
    <w:rsid w:val="00FD3E35"/>
    <w:rsid w:val="00FD3EFD"/>
    <w:rsid w:val="00FD3FFE"/>
    <w:rsid w:val="00FD4049"/>
    <w:rsid w:val="00FD4157"/>
    <w:rsid w:val="00FD4234"/>
    <w:rsid w:val="00FD423B"/>
    <w:rsid w:val="00FD43DB"/>
    <w:rsid w:val="00FD48F4"/>
    <w:rsid w:val="00FD4A4F"/>
    <w:rsid w:val="00FD4AAB"/>
    <w:rsid w:val="00FD4B8F"/>
    <w:rsid w:val="00FD4CCF"/>
    <w:rsid w:val="00FD4E7C"/>
    <w:rsid w:val="00FD4FD8"/>
    <w:rsid w:val="00FD4FE7"/>
    <w:rsid w:val="00FD5343"/>
    <w:rsid w:val="00FD53F4"/>
    <w:rsid w:val="00FD568B"/>
    <w:rsid w:val="00FD5703"/>
    <w:rsid w:val="00FD5870"/>
    <w:rsid w:val="00FD58B6"/>
    <w:rsid w:val="00FD5A82"/>
    <w:rsid w:val="00FD5AA5"/>
    <w:rsid w:val="00FD5EBC"/>
    <w:rsid w:val="00FD5EF6"/>
    <w:rsid w:val="00FD5EFF"/>
    <w:rsid w:val="00FD5F28"/>
    <w:rsid w:val="00FD5F83"/>
    <w:rsid w:val="00FD6225"/>
    <w:rsid w:val="00FD63B9"/>
    <w:rsid w:val="00FD6424"/>
    <w:rsid w:val="00FD644A"/>
    <w:rsid w:val="00FD6560"/>
    <w:rsid w:val="00FD6580"/>
    <w:rsid w:val="00FD6669"/>
    <w:rsid w:val="00FD671D"/>
    <w:rsid w:val="00FD6853"/>
    <w:rsid w:val="00FD6888"/>
    <w:rsid w:val="00FD6972"/>
    <w:rsid w:val="00FD6981"/>
    <w:rsid w:val="00FD6ED6"/>
    <w:rsid w:val="00FD6F07"/>
    <w:rsid w:val="00FD7216"/>
    <w:rsid w:val="00FD7249"/>
    <w:rsid w:val="00FD743B"/>
    <w:rsid w:val="00FD753F"/>
    <w:rsid w:val="00FD7569"/>
    <w:rsid w:val="00FD762D"/>
    <w:rsid w:val="00FD769B"/>
    <w:rsid w:val="00FD76DA"/>
    <w:rsid w:val="00FD76E7"/>
    <w:rsid w:val="00FD77D1"/>
    <w:rsid w:val="00FD7908"/>
    <w:rsid w:val="00FD79C7"/>
    <w:rsid w:val="00FD7A4A"/>
    <w:rsid w:val="00FD7B2E"/>
    <w:rsid w:val="00FD7E0D"/>
    <w:rsid w:val="00FD7E91"/>
    <w:rsid w:val="00FD7F2F"/>
    <w:rsid w:val="00FE01AC"/>
    <w:rsid w:val="00FE01E6"/>
    <w:rsid w:val="00FE0295"/>
    <w:rsid w:val="00FE053E"/>
    <w:rsid w:val="00FE06DC"/>
    <w:rsid w:val="00FE070F"/>
    <w:rsid w:val="00FE0864"/>
    <w:rsid w:val="00FE0A00"/>
    <w:rsid w:val="00FE0AB3"/>
    <w:rsid w:val="00FE0B48"/>
    <w:rsid w:val="00FE0B8C"/>
    <w:rsid w:val="00FE0FD5"/>
    <w:rsid w:val="00FE1027"/>
    <w:rsid w:val="00FE1075"/>
    <w:rsid w:val="00FE10D0"/>
    <w:rsid w:val="00FE1194"/>
    <w:rsid w:val="00FE11D4"/>
    <w:rsid w:val="00FE122A"/>
    <w:rsid w:val="00FE1324"/>
    <w:rsid w:val="00FE1328"/>
    <w:rsid w:val="00FE1340"/>
    <w:rsid w:val="00FE136F"/>
    <w:rsid w:val="00FE191A"/>
    <w:rsid w:val="00FE1995"/>
    <w:rsid w:val="00FE1997"/>
    <w:rsid w:val="00FE19E5"/>
    <w:rsid w:val="00FE1A21"/>
    <w:rsid w:val="00FE1C6C"/>
    <w:rsid w:val="00FE1D68"/>
    <w:rsid w:val="00FE1D9C"/>
    <w:rsid w:val="00FE1DD2"/>
    <w:rsid w:val="00FE1F6D"/>
    <w:rsid w:val="00FE200B"/>
    <w:rsid w:val="00FE2188"/>
    <w:rsid w:val="00FE22EA"/>
    <w:rsid w:val="00FE2342"/>
    <w:rsid w:val="00FE23CC"/>
    <w:rsid w:val="00FE2441"/>
    <w:rsid w:val="00FE247D"/>
    <w:rsid w:val="00FE2568"/>
    <w:rsid w:val="00FE25C9"/>
    <w:rsid w:val="00FE2867"/>
    <w:rsid w:val="00FE29B7"/>
    <w:rsid w:val="00FE2B07"/>
    <w:rsid w:val="00FE2BC8"/>
    <w:rsid w:val="00FE2D55"/>
    <w:rsid w:val="00FE2DD7"/>
    <w:rsid w:val="00FE30D1"/>
    <w:rsid w:val="00FE3238"/>
    <w:rsid w:val="00FE3416"/>
    <w:rsid w:val="00FE3426"/>
    <w:rsid w:val="00FE346F"/>
    <w:rsid w:val="00FE349D"/>
    <w:rsid w:val="00FE364C"/>
    <w:rsid w:val="00FE36C2"/>
    <w:rsid w:val="00FE36CD"/>
    <w:rsid w:val="00FE3921"/>
    <w:rsid w:val="00FE3927"/>
    <w:rsid w:val="00FE397A"/>
    <w:rsid w:val="00FE3ADB"/>
    <w:rsid w:val="00FE3C20"/>
    <w:rsid w:val="00FE3DF2"/>
    <w:rsid w:val="00FE404A"/>
    <w:rsid w:val="00FE4414"/>
    <w:rsid w:val="00FE4485"/>
    <w:rsid w:val="00FE46D9"/>
    <w:rsid w:val="00FE47C6"/>
    <w:rsid w:val="00FE4916"/>
    <w:rsid w:val="00FE4BA1"/>
    <w:rsid w:val="00FE4EEB"/>
    <w:rsid w:val="00FE4F45"/>
    <w:rsid w:val="00FE50EE"/>
    <w:rsid w:val="00FE5197"/>
    <w:rsid w:val="00FE5230"/>
    <w:rsid w:val="00FE534C"/>
    <w:rsid w:val="00FE5411"/>
    <w:rsid w:val="00FE544C"/>
    <w:rsid w:val="00FE56D4"/>
    <w:rsid w:val="00FE5729"/>
    <w:rsid w:val="00FE59C1"/>
    <w:rsid w:val="00FE5A44"/>
    <w:rsid w:val="00FE5E68"/>
    <w:rsid w:val="00FE5EBF"/>
    <w:rsid w:val="00FE6029"/>
    <w:rsid w:val="00FE610A"/>
    <w:rsid w:val="00FE630F"/>
    <w:rsid w:val="00FE6436"/>
    <w:rsid w:val="00FE674C"/>
    <w:rsid w:val="00FE6779"/>
    <w:rsid w:val="00FE691C"/>
    <w:rsid w:val="00FE6A48"/>
    <w:rsid w:val="00FE6A66"/>
    <w:rsid w:val="00FE6AD0"/>
    <w:rsid w:val="00FE6C8F"/>
    <w:rsid w:val="00FE6D89"/>
    <w:rsid w:val="00FE6E2C"/>
    <w:rsid w:val="00FE7142"/>
    <w:rsid w:val="00FE740A"/>
    <w:rsid w:val="00FE76B1"/>
    <w:rsid w:val="00FE7C8B"/>
    <w:rsid w:val="00FE7CCE"/>
    <w:rsid w:val="00FE7D02"/>
    <w:rsid w:val="00FF0029"/>
    <w:rsid w:val="00FF00F8"/>
    <w:rsid w:val="00FF0333"/>
    <w:rsid w:val="00FF040A"/>
    <w:rsid w:val="00FF064E"/>
    <w:rsid w:val="00FF0661"/>
    <w:rsid w:val="00FF07F7"/>
    <w:rsid w:val="00FF08E9"/>
    <w:rsid w:val="00FF092B"/>
    <w:rsid w:val="00FF0B0E"/>
    <w:rsid w:val="00FF0BDD"/>
    <w:rsid w:val="00FF0E4A"/>
    <w:rsid w:val="00FF0E81"/>
    <w:rsid w:val="00FF0FF8"/>
    <w:rsid w:val="00FF1255"/>
    <w:rsid w:val="00FF12BC"/>
    <w:rsid w:val="00FF1DF2"/>
    <w:rsid w:val="00FF1DF5"/>
    <w:rsid w:val="00FF1FB3"/>
    <w:rsid w:val="00FF1FF9"/>
    <w:rsid w:val="00FF20A4"/>
    <w:rsid w:val="00FF20BC"/>
    <w:rsid w:val="00FF247F"/>
    <w:rsid w:val="00FF266F"/>
    <w:rsid w:val="00FF267C"/>
    <w:rsid w:val="00FF27D9"/>
    <w:rsid w:val="00FF2A47"/>
    <w:rsid w:val="00FF2A7D"/>
    <w:rsid w:val="00FF2C40"/>
    <w:rsid w:val="00FF2E98"/>
    <w:rsid w:val="00FF2F10"/>
    <w:rsid w:val="00FF305F"/>
    <w:rsid w:val="00FF306D"/>
    <w:rsid w:val="00FF325E"/>
    <w:rsid w:val="00FF3387"/>
    <w:rsid w:val="00FF339B"/>
    <w:rsid w:val="00FF33A6"/>
    <w:rsid w:val="00FF34C9"/>
    <w:rsid w:val="00FF3777"/>
    <w:rsid w:val="00FF397D"/>
    <w:rsid w:val="00FF39A2"/>
    <w:rsid w:val="00FF39EB"/>
    <w:rsid w:val="00FF3ADC"/>
    <w:rsid w:val="00FF3AF8"/>
    <w:rsid w:val="00FF3B7C"/>
    <w:rsid w:val="00FF41A9"/>
    <w:rsid w:val="00FF427A"/>
    <w:rsid w:val="00FF4481"/>
    <w:rsid w:val="00FF451F"/>
    <w:rsid w:val="00FF4775"/>
    <w:rsid w:val="00FF49D1"/>
    <w:rsid w:val="00FF4A32"/>
    <w:rsid w:val="00FF4A90"/>
    <w:rsid w:val="00FF4B08"/>
    <w:rsid w:val="00FF4BEF"/>
    <w:rsid w:val="00FF4C37"/>
    <w:rsid w:val="00FF4DCD"/>
    <w:rsid w:val="00FF4DFC"/>
    <w:rsid w:val="00FF5056"/>
    <w:rsid w:val="00FF5208"/>
    <w:rsid w:val="00FF5287"/>
    <w:rsid w:val="00FF52C5"/>
    <w:rsid w:val="00FF539F"/>
    <w:rsid w:val="00FF5846"/>
    <w:rsid w:val="00FF5A91"/>
    <w:rsid w:val="00FF5BF0"/>
    <w:rsid w:val="00FF5E32"/>
    <w:rsid w:val="00FF5ED1"/>
    <w:rsid w:val="00FF5F9D"/>
    <w:rsid w:val="00FF60C1"/>
    <w:rsid w:val="00FF6144"/>
    <w:rsid w:val="00FF6434"/>
    <w:rsid w:val="00FF6527"/>
    <w:rsid w:val="00FF66F2"/>
    <w:rsid w:val="00FF671A"/>
    <w:rsid w:val="00FF6735"/>
    <w:rsid w:val="00FF6A11"/>
    <w:rsid w:val="00FF6A87"/>
    <w:rsid w:val="00FF6B8E"/>
    <w:rsid w:val="00FF6BB7"/>
    <w:rsid w:val="00FF6D6B"/>
    <w:rsid w:val="00FF6E20"/>
    <w:rsid w:val="00FF6E68"/>
    <w:rsid w:val="00FF709D"/>
    <w:rsid w:val="00FF71AF"/>
    <w:rsid w:val="00FF723C"/>
    <w:rsid w:val="00FF7313"/>
    <w:rsid w:val="00FF74CA"/>
    <w:rsid w:val="00FF75BB"/>
    <w:rsid w:val="00FF7612"/>
    <w:rsid w:val="00FF7798"/>
    <w:rsid w:val="00FF779B"/>
    <w:rsid w:val="00FF77CB"/>
    <w:rsid w:val="00FF77FE"/>
    <w:rsid w:val="00FF783D"/>
    <w:rsid w:val="00FF7BA5"/>
    <w:rsid w:val="00FF7BA7"/>
    <w:rsid w:val="00FF7E42"/>
    <w:rsid w:val="00FF7E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shapelayout v:ext="edit">
      <o:idmap v:ext="edit" data="1"/>
    </o:shapelayout>
  </w:shapeDefaults>
  <w:decimalSymbol w:val=","/>
  <w:listSeparator w:val=";"/>
  <w14:docId w14:val="307A3A89"/>
  <w15:docId w15:val="{1DFBE0BF-C84C-4F1A-99BA-6B9511D61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G Times" w:eastAsia="Times New Roman" w:hAnsi="CG Times" w:cs="Times New Roman"/>
        <w:sz w:val="22"/>
        <w:szCs w:val="22"/>
        <w:lang w:val="tr-TR" w:eastAsia="tr-TR"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uiPriority="0" w:qFormat="1"/>
    <w:lsdException w:name="heading 4" w:locked="1" w:qFormat="1"/>
    <w:lsdException w:name="heading 5" w:locked="1" w:qFormat="1"/>
    <w:lsdException w:name="heading 6" w:locked="1" w:qFormat="1"/>
    <w:lsdException w:name="heading 7" w:locked="1" w:uiPriority="0" w:qFormat="1"/>
    <w:lsdException w:name="heading 8" w:locked="1" w:qFormat="1"/>
    <w:lsdException w:name="heading 9" w:lock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iPriority="0"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155D"/>
    <w:rPr>
      <w:rFonts w:ascii="Times New Roman" w:hAnsi="Times New Roman"/>
      <w:sz w:val="20"/>
      <w:szCs w:val="20"/>
    </w:rPr>
  </w:style>
  <w:style w:type="paragraph" w:styleId="Balk1">
    <w:name w:val="heading 1"/>
    <w:basedOn w:val="Normal"/>
    <w:next w:val="Normal"/>
    <w:link w:val="Balk1Char"/>
    <w:uiPriority w:val="99"/>
    <w:qFormat/>
    <w:rsid w:val="00390882"/>
    <w:pPr>
      <w:spacing w:before="240"/>
      <w:outlineLvl w:val="0"/>
    </w:pPr>
    <w:rPr>
      <w:rFonts w:ascii="Univers (WN)" w:hAnsi="Univers (WN)"/>
      <w:b/>
      <w:sz w:val="24"/>
      <w:u w:val="single"/>
      <w:lang w:val="en-US" w:eastAsia="en-US"/>
    </w:rPr>
  </w:style>
  <w:style w:type="paragraph" w:styleId="Balk2">
    <w:name w:val="heading 2"/>
    <w:basedOn w:val="Normal"/>
    <w:next w:val="Normal"/>
    <w:link w:val="Balk2Char"/>
    <w:uiPriority w:val="99"/>
    <w:qFormat/>
    <w:rsid w:val="00390882"/>
    <w:pPr>
      <w:spacing w:before="120"/>
      <w:outlineLvl w:val="1"/>
    </w:pPr>
    <w:rPr>
      <w:rFonts w:ascii="Univers (WN)" w:hAnsi="Univers (WN)"/>
      <w:b/>
      <w:sz w:val="24"/>
      <w:lang w:val="en-US" w:eastAsia="en-US"/>
    </w:rPr>
  </w:style>
  <w:style w:type="paragraph" w:styleId="Balk3">
    <w:name w:val="heading 3"/>
    <w:basedOn w:val="Normal"/>
    <w:next w:val="NormalGirinti"/>
    <w:link w:val="Balk3Char"/>
    <w:qFormat/>
    <w:rsid w:val="00390882"/>
    <w:pPr>
      <w:ind w:left="360"/>
      <w:outlineLvl w:val="2"/>
    </w:pPr>
    <w:rPr>
      <w:rFonts w:ascii="CG Times (WN)" w:hAnsi="CG Times (WN)"/>
      <w:b/>
      <w:sz w:val="24"/>
      <w:lang w:val="en-US" w:eastAsia="en-US"/>
    </w:rPr>
  </w:style>
  <w:style w:type="paragraph" w:styleId="Balk4">
    <w:name w:val="heading 4"/>
    <w:basedOn w:val="Normal"/>
    <w:next w:val="Normal"/>
    <w:link w:val="Balk4Char"/>
    <w:uiPriority w:val="99"/>
    <w:qFormat/>
    <w:rsid w:val="00390882"/>
    <w:pPr>
      <w:keepNext/>
      <w:ind w:left="720" w:hanging="720"/>
      <w:jc w:val="both"/>
      <w:outlineLvl w:val="3"/>
    </w:pPr>
    <w:rPr>
      <w:b/>
      <w:sz w:val="24"/>
    </w:rPr>
  </w:style>
  <w:style w:type="paragraph" w:styleId="Balk5">
    <w:name w:val="heading 5"/>
    <w:basedOn w:val="Normal"/>
    <w:next w:val="NormalGirinti"/>
    <w:link w:val="Balk5Char"/>
    <w:uiPriority w:val="99"/>
    <w:qFormat/>
    <w:rsid w:val="00390882"/>
    <w:pPr>
      <w:ind w:left="720"/>
      <w:outlineLvl w:val="4"/>
    </w:pPr>
    <w:rPr>
      <w:rFonts w:ascii="CG Times (WN)" w:hAnsi="CG Times (WN)"/>
      <w:b/>
      <w:lang w:val="en-US" w:eastAsia="en-US"/>
    </w:rPr>
  </w:style>
  <w:style w:type="paragraph" w:styleId="Balk6">
    <w:name w:val="heading 6"/>
    <w:basedOn w:val="Normal"/>
    <w:next w:val="NormalGirinti"/>
    <w:link w:val="Balk6Char"/>
    <w:uiPriority w:val="99"/>
    <w:qFormat/>
    <w:rsid w:val="00390882"/>
    <w:pPr>
      <w:ind w:left="720"/>
      <w:outlineLvl w:val="5"/>
    </w:pPr>
    <w:rPr>
      <w:rFonts w:ascii="CG Times (WN)" w:hAnsi="CG Times (WN)"/>
      <w:u w:val="single"/>
      <w:lang w:val="en-US" w:eastAsia="en-US"/>
    </w:rPr>
  </w:style>
  <w:style w:type="paragraph" w:styleId="Balk7">
    <w:name w:val="heading 7"/>
    <w:basedOn w:val="Normal"/>
    <w:next w:val="NormalGirinti"/>
    <w:link w:val="Balk7Char"/>
    <w:qFormat/>
    <w:rsid w:val="00390882"/>
    <w:pPr>
      <w:ind w:left="720"/>
      <w:outlineLvl w:val="6"/>
    </w:pPr>
    <w:rPr>
      <w:rFonts w:ascii="CG Times (WN)" w:hAnsi="CG Times (WN)"/>
      <w:i/>
      <w:lang w:val="en-US" w:eastAsia="en-US"/>
    </w:rPr>
  </w:style>
  <w:style w:type="paragraph" w:styleId="Balk8">
    <w:name w:val="heading 8"/>
    <w:basedOn w:val="Normal"/>
    <w:next w:val="Normal"/>
    <w:link w:val="Balk8Char"/>
    <w:uiPriority w:val="99"/>
    <w:qFormat/>
    <w:rsid w:val="00390882"/>
    <w:pPr>
      <w:keepNext/>
      <w:ind w:left="720" w:hanging="720"/>
      <w:jc w:val="both"/>
      <w:outlineLvl w:val="7"/>
    </w:pPr>
    <w:rPr>
      <w:b/>
      <w:color w:val="0000FF"/>
      <w:sz w:val="24"/>
    </w:rPr>
  </w:style>
  <w:style w:type="paragraph" w:styleId="Balk9">
    <w:name w:val="heading 9"/>
    <w:basedOn w:val="Normal"/>
    <w:next w:val="Normal"/>
    <w:link w:val="Balk9Char"/>
    <w:uiPriority w:val="99"/>
    <w:qFormat/>
    <w:rsid w:val="00390882"/>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uiPriority w:val="99"/>
    <w:locked/>
    <w:rsid w:val="007D3A8B"/>
    <w:rPr>
      <w:rFonts w:ascii="Cambria" w:hAnsi="Cambria" w:cs="Times New Roman"/>
      <w:b/>
      <w:bCs/>
      <w:kern w:val="32"/>
      <w:sz w:val="32"/>
      <w:szCs w:val="32"/>
    </w:rPr>
  </w:style>
  <w:style w:type="character" w:customStyle="1" w:styleId="Balk2Char">
    <w:name w:val="Başlık 2 Char"/>
    <w:basedOn w:val="VarsaylanParagrafYazTipi"/>
    <w:link w:val="Balk2"/>
    <w:uiPriority w:val="99"/>
    <w:locked/>
    <w:rsid w:val="007D3A8B"/>
    <w:rPr>
      <w:rFonts w:ascii="Cambria" w:hAnsi="Cambria" w:cs="Times New Roman"/>
      <w:b/>
      <w:bCs/>
      <w:i/>
      <w:iCs/>
      <w:sz w:val="28"/>
      <w:szCs w:val="28"/>
    </w:rPr>
  </w:style>
  <w:style w:type="character" w:customStyle="1" w:styleId="Balk3Char">
    <w:name w:val="Başlık 3 Char"/>
    <w:basedOn w:val="VarsaylanParagrafYazTipi"/>
    <w:link w:val="Balk3"/>
    <w:locked/>
    <w:rsid w:val="007D3A8B"/>
    <w:rPr>
      <w:rFonts w:ascii="Cambria" w:hAnsi="Cambria" w:cs="Times New Roman"/>
      <w:b/>
      <w:bCs/>
      <w:sz w:val="26"/>
      <w:szCs w:val="26"/>
    </w:rPr>
  </w:style>
  <w:style w:type="character" w:customStyle="1" w:styleId="Balk4Char">
    <w:name w:val="Başlık 4 Char"/>
    <w:basedOn w:val="VarsaylanParagrafYazTipi"/>
    <w:link w:val="Balk4"/>
    <w:uiPriority w:val="99"/>
    <w:locked/>
    <w:rsid w:val="007D3A8B"/>
    <w:rPr>
      <w:rFonts w:ascii="Calibri" w:hAnsi="Calibri" w:cs="Times New Roman"/>
      <w:b/>
      <w:bCs/>
      <w:sz w:val="28"/>
      <w:szCs w:val="28"/>
    </w:rPr>
  </w:style>
  <w:style w:type="character" w:customStyle="1" w:styleId="Balk5Char">
    <w:name w:val="Başlık 5 Char"/>
    <w:basedOn w:val="VarsaylanParagrafYazTipi"/>
    <w:link w:val="Balk5"/>
    <w:uiPriority w:val="99"/>
    <w:locked/>
    <w:rsid w:val="007D3A8B"/>
    <w:rPr>
      <w:rFonts w:ascii="Calibri" w:hAnsi="Calibri" w:cs="Times New Roman"/>
      <w:b/>
      <w:bCs/>
      <w:i/>
      <w:iCs/>
      <w:sz w:val="26"/>
      <w:szCs w:val="26"/>
    </w:rPr>
  </w:style>
  <w:style w:type="character" w:customStyle="1" w:styleId="Balk6Char">
    <w:name w:val="Başlık 6 Char"/>
    <w:basedOn w:val="VarsaylanParagrafYazTipi"/>
    <w:link w:val="Balk6"/>
    <w:uiPriority w:val="99"/>
    <w:locked/>
    <w:rsid w:val="007D3A8B"/>
    <w:rPr>
      <w:rFonts w:ascii="Calibri" w:hAnsi="Calibri" w:cs="Times New Roman"/>
      <w:b/>
      <w:bCs/>
    </w:rPr>
  </w:style>
  <w:style w:type="character" w:customStyle="1" w:styleId="Balk7Char">
    <w:name w:val="Başlık 7 Char"/>
    <w:basedOn w:val="VarsaylanParagrafYazTipi"/>
    <w:link w:val="Balk7"/>
    <w:locked/>
    <w:rsid w:val="007D3A8B"/>
    <w:rPr>
      <w:rFonts w:ascii="Calibri" w:hAnsi="Calibri" w:cs="Times New Roman"/>
      <w:sz w:val="24"/>
      <w:szCs w:val="24"/>
    </w:rPr>
  </w:style>
  <w:style w:type="character" w:customStyle="1" w:styleId="Balk8Char">
    <w:name w:val="Başlık 8 Char"/>
    <w:basedOn w:val="VarsaylanParagrafYazTipi"/>
    <w:link w:val="Balk8"/>
    <w:uiPriority w:val="99"/>
    <w:locked/>
    <w:rsid w:val="007D3A8B"/>
    <w:rPr>
      <w:rFonts w:ascii="Calibri" w:hAnsi="Calibri" w:cs="Times New Roman"/>
      <w:i/>
      <w:iCs/>
      <w:sz w:val="24"/>
      <w:szCs w:val="24"/>
    </w:rPr>
  </w:style>
  <w:style w:type="character" w:customStyle="1" w:styleId="Balk9Char">
    <w:name w:val="Başlık 9 Char"/>
    <w:basedOn w:val="VarsaylanParagrafYazTipi"/>
    <w:link w:val="Balk9"/>
    <w:uiPriority w:val="99"/>
    <w:locked/>
    <w:rsid w:val="007D3A8B"/>
    <w:rPr>
      <w:rFonts w:ascii="Cambria" w:hAnsi="Cambria" w:cs="Times New Roman"/>
    </w:rPr>
  </w:style>
  <w:style w:type="paragraph" w:styleId="NormalGirinti">
    <w:name w:val="Normal Indent"/>
    <w:basedOn w:val="Normal"/>
    <w:rsid w:val="00390882"/>
    <w:pPr>
      <w:ind w:left="720"/>
    </w:pPr>
    <w:rPr>
      <w:lang w:val="en-US" w:eastAsia="en-US"/>
    </w:rPr>
  </w:style>
  <w:style w:type="paragraph" w:styleId="AklamaMetni">
    <w:name w:val="annotation text"/>
    <w:basedOn w:val="Normal"/>
    <w:link w:val="AklamaMetniChar"/>
    <w:uiPriority w:val="99"/>
    <w:semiHidden/>
    <w:rsid w:val="00390882"/>
  </w:style>
  <w:style w:type="character" w:customStyle="1" w:styleId="AklamaMetniChar">
    <w:name w:val="Açıklama Metni Char"/>
    <w:basedOn w:val="VarsaylanParagrafYazTipi"/>
    <w:link w:val="AklamaMetni"/>
    <w:uiPriority w:val="99"/>
    <w:semiHidden/>
    <w:locked/>
    <w:rsid w:val="007D3A8B"/>
    <w:rPr>
      <w:rFonts w:ascii="Times New Roman" w:hAnsi="Times New Roman" w:cs="Times New Roman"/>
      <w:sz w:val="20"/>
      <w:szCs w:val="20"/>
    </w:rPr>
  </w:style>
  <w:style w:type="paragraph" w:styleId="AltBilgi">
    <w:name w:val="footer"/>
    <w:basedOn w:val="Normal"/>
    <w:link w:val="AltBilgiChar"/>
    <w:uiPriority w:val="99"/>
    <w:rsid w:val="00390882"/>
    <w:pPr>
      <w:tabs>
        <w:tab w:val="center" w:pos="4153"/>
        <w:tab w:val="right" w:pos="8306"/>
      </w:tabs>
    </w:pPr>
  </w:style>
  <w:style w:type="character" w:customStyle="1" w:styleId="AltBilgiChar">
    <w:name w:val="Alt Bilgi Char"/>
    <w:basedOn w:val="VarsaylanParagrafYazTipi"/>
    <w:link w:val="AltBilgi"/>
    <w:uiPriority w:val="99"/>
    <w:locked/>
    <w:rsid w:val="003345A6"/>
    <w:rPr>
      <w:rFonts w:ascii="Times New Roman" w:hAnsi="Times New Roman" w:cs="Times New Roman"/>
    </w:rPr>
  </w:style>
  <w:style w:type="paragraph" w:styleId="stBilgi">
    <w:name w:val="header"/>
    <w:basedOn w:val="Normal"/>
    <w:link w:val="stBilgiChar"/>
    <w:uiPriority w:val="99"/>
    <w:rsid w:val="00390882"/>
    <w:pPr>
      <w:tabs>
        <w:tab w:val="center" w:pos="4153"/>
        <w:tab w:val="right" w:pos="8306"/>
      </w:tabs>
    </w:pPr>
  </w:style>
  <w:style w:type="character" w:customStyle="1" w:styleId="stBilgiChar">
    <w:name w:val="Üst Bilgi Char"/>
    <w:basedOn w:val="VarsaylanParagrafYazTipi"/>
    <w:link w:val="stBilgi"/>
    <w:uiPriority w:val="99"/>
    <w:locked/>
    <w:rsid w:val="007D3A8B"/>
    <w:rPr>
      <w:rFonts w:ascii="Times New Roman" w:hAnsi="Times New Roman" w:cs="Times New Roman"/>
      <w:sz w:val="20"/>
      <w:szCs w:val="20"/>
    </w:rPr>
  </w:style>
  <w:style w:type="paragraph" w:styleId="DipnotMetni">
    <w:name w:val="footnote text"/>
    <w:basedOn w:val="Normal"/>
    <w:link w:val="DipnotMetniChar"/>
    <w:uiPriority w:val="99"/>
    <w:semiHidden/>
    <w:rsid w:val="00390882"/>
  </w:style>
  <w:style w:type="character" w:customStyle="1" w:styleId="DipnotMetniChar">
    <w:name w:val="Dipnot Metni Char"/>
    <w:basedOn w:val="VarsaylanParagrafYazTipi"/>
    <w:link w:val="DipnotMetni"/>
    <w:uiPriority w:val="99"/>
    <w:semiHidden/>
    <w:locked/>
    <w:rsid w:val="007D3A8B"/>
    <w:rPr>
      <w:rFonts w:ascii="Times New Roman" w:hAnsi="Times New Roman" w:cs="Times New Roman"/>
      <w:sz w:val="20"/>
      <w:szCs w:val="20"/>
    </w:rPr>
  </w:style>
  <w:style w:type="paragraph" w:customStyle="1" w:styleId="SonnotMetni1">
    <w:name w:val="Sonnot Metni1"/>
    <w:basedOn w:val="Normal"/>
    <w:uiPriority w:val="99"/>
    <w:rsid w:val="00390882"/>
  </w:style>
  <w:style w:type="paragraph" w:styleId="GvdeMetniGirintisi">
    <w:name w:val="Body Text Indent"/>
    <w:basedOn w:val="Normal"/>
    <w:link w:val="GvdeMetniGirintisiChar"/>
    <w:rsid w:val="00390882"/>
    <w:pPr>
      <w:ind w:firstLine="720"/>
      <w:jc w:val="both"/>
    </w:pPr>
    <w:rPr>
      <w:sz w:val="24"/>
      <w:szCs w:val="24"/>
      <w:lang w:eastAsia="en-US"/>
    </w:rPr>
  </w:style>
  <w:style w:type="character" w:customStyle="1" w:styleId="GvdeMetniGirintisiChar">
    <w:name w:val="Gövde Metni Girintisi Char"/>
    <w:basedOn w:val="VarsaylanParagrafYazTipi"/>
    <w:link w:val="GvdeMetniGirintisi"/>
    <w:locked/>
    <w:rsid w:val="00064A22"/>
    <w:rPr>
      <w:rFonts w:cs="Times New Roman"/>
      <w:sz w:val="24"/>
      <w:szCs w:val="24"/>
      <w:lang w:val="tr-TR" w:eastAsia="en-US" w:bidi="ar-SA"/>
    </w:rPr>
  </w:style>
  <w:style w:type="paragraph" w:styleId="GvdeMetni">
    <w:name w:val="Body Text"/>
    <w:basedOn w:val="Normal"/>
    <w:link w:val="GvdeMetniChar"/>
    <w:uiPriority w:val="99"/>
    <w:rsid w:val="00390882"/>
    <w:pPr>
      <w:tabs>
        <w:tab w:val="left" w:pos="0"/>
        <w:tab w:val="left" w:pos="567"/>
        <w:tab w:val="left" w:pos="720"/>
      </w:tabs>
      <w:jc w:val="both"/>
    </w:pPr>
    <w:rPr>
      <w:color w:val="800000"/>
      <w:sz w:val="24"/>
      <w:lang w:eastAsia="en-US"/>
    </w:rPr>
  </w:style>
  <w:style w:type="character" w:customStyle="1" w:styleId="GvdeMetniChar">
    <w:name w:val="Gövde Metni Char"/>
    <w:basedOn w:val="VarsaylanParagrafYazTipi"/>
    <w:link w:val="GvdeMetni"/>
    <w:uiPriority w:val="99"/>
    <w:locked/>
    <w:rsid w:val="007D3A8B"/>
    <w:rPr>
      <w:rFonts w:ascii="Times New Roman" w:hAnsi="Times New Roman" w:cs="Times New Roman"/>
      <w:sz w:val="20"/>
      <w:szCs w:val="20"/>
    </w:rPr>
  </w:style>
  <w:style w:type="paragraph" w:customStyle="1" w:styleId="xl44">
    <w:name w:val="xl4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sz w:val="10"/>
      <w:szCs w:val="10"/>
    </w:rPr>
  </w:style>
  <w:style w:type="paragraph" w:customStyle="1" w:styleId="xl34">
    <w:name w:val="xl34"/>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10"/>
      <w:szCs w:val="10"/>
    </w:rPr>
  </w:style>
  <w:style w:type="paragraph" w:customStyle="1" w:styleId="xl87">
    <w:name w:val="xl8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color w:val="800080"/>
      <w:sz w:val="10"/>
      <w:szCs w:val="10"/>
    </w:rPr>
  </w:style>
  <w:style w:type="paragraph" w:customStyle="1" w:styleId="1tipi">
    <w:name w:val="(1) tipi"/>
    <w:basedOn w:val="Normal"/>
    <w:rsid w:val="00390882"/>
    <w:pPr>
      <w:tabs>
        <w:tab w:val="left" w:pos="1134"/>
      </w:tabs>
      <w:jc w:val="both"/>
    </w:pPr>
    <w:rPr>
      <w:rFonts w:ascii="Arial" w:hAnsi="Arial"/>
      <w:sz w:val="24"/>
      <w:lang w:val="en-US"/>
    </w:rPr>
  </w:style>
  <w:style w:type="paragraph" w:customStyle="1" w:styleId="GenelBilgiler">
    <w:name w:val="Genel Bilgiler"/>
    <w:basedOn w:val="Normal"/>
    <w:uiPriority w:val="99"/>
    <w:rsid w:val="00AA150E"/>
    <w:pPr>
      <w:ind w:left="709" w:hanging="709"/>
      <w:jc w:val="both"/>
    </w:pPr>
    <w:rPr>
      <w:rFonts w:eastAsia="Arial Unicode MS"/>
      <w:b/>
      <w:bCs/>
      <w:sz w:val="22"/>
      <w:szCs w:val="22"/>
    </w:rPr>
  </w:style>
  <w:style w:type="paragraph" w:styleId="GvdeMetni2">
    <w:name w:val="Body Text 2"/>
    <w:basedOn w:val="Normal"/>
    <w:link w:val="GvdeMetni2Char"/>
    <w:rsid w:val="00390882"/>
    <w:pPr>
      <w:jc w:val="both"/>
    </w:pPr>
    <w:rPr>
      <w:b/>
      <w:sz w:val="24"/>
      <w:lang w:eastAsia="en-US"/>
    </w:rPr>
  </w:style>
  <w:style w:type="character" w:customStyle="1" w:styleId="GvdeMetni2Char">
    <w:name w:val="Gövde Metni 2 Char"/>
    <w:basedOn w:val="VarsaylanParagrafYazTipi"/>
    <w:link w:val="GvdeMetni2"/>
    <w:locked/>
    <w:rsid w:val="007D3A8B"/>
    <w:rPr>
      <w:rFonts w:ascii="Times New Roman" w:hAnsi="Times New Roman" w:cs="Times New Roman"/>
      <w:sz w:val="20"/>
      <w:szCs w:val="20"/>
    </w:rPr>
  </w:style>
  <w:style w:type="paragraph" w:styleId="GvdeMetniGirintisi2">
    <w:name w:val="Body Text Indent 2"/>
    <w:basedOn w:val="Normal"/>
    <w:link w:val="GvdeMetniGirintisi2Char"/>
    <w:uiPriority w:val="99"/>
    <w:rsid w:val="00390882"/>
    <w:pPr>
      <w:ind w:left="426" w:firstLine="708"/>
      <w:jc w:val="both"/>
    </w:pPr>
    <w:rPr>
      <w:sz w:val="24"/>
      <w:lang w:val="en-US" w:eastAsia="en-US"/>
    </w:rPr>
  </w:style>
  <w:style w:type="character" w:customStyle="1" w:styleId="GvdeMetniGirintisi2Char">
    <w:name w:val="Gövde Metni Girintisi 2 Char"/>
    <w:basedOn w:val="VarsaylanParagrafYazTipi"/>
    <w:link w:val="GvdeMetniGirintisi2"/>
    <w:uiPriority w:val="99"/>
    <w:locked/>
    <w:rsid w:val="007D3A8B"/>
    <w:rPr>
      <w:rFonts w:ascii="Times New Roman" w:hAnsi="Times New Roman" w:cs="Times New Roman"/>
      <w:sz w:val="20"/>
      <w:szCs w:val="20"/>
    </w:rPr>
  </w:style>
  <w:style w:type="character" w:styleId="DipnotBavurusu">
    <w:name w:val="footnote reference"/>
    <w:basedOn w:val="VarsaylanParagrafYazTipi"/>
    <w:uiPriority w:val="99"/>
    <w:semiHidden/>
    <w:rsid w:val="00390882"/>
    <w:rPr>
      <w:rFonts w:cs="Times New Roman"/>
      <w:vertAlign w:val="superscript"/>
    </w:rPr>
  </w:style>
  <w:style w:type="paragraph" w:styleId="SonnotMetni">
    <w:name w:val="endnote text"/>
    <w:basedOn w:val="Normal"/>
    <w:link w:val="SonnotMetniChar"/>
    <w:uiPriority w:val="99"/>
    <w:semiHidden/>
    <w:rsid w:val="00390882"/>
    <w:rPr>
      <w:lang w:eastAsia="en-US"/>
    </w:rPr>
  </w:style>
  <w:style w:type="character" w:customStyle="1" w:styleId="SonnotMetniChar">
    <w:name w:val="Sonnot Metni Char"/>
    <w:basedOn w:val="VarsaylanParagrafYazTipi"/>
    <w:link w:val="SonnotMetni"/>
    <w:uiPriority w:val="99"/>
    <w:semiHidden/>
    <w:locked/>
    <w:rsid w:val="007D3A8B"/>
    <w:rPr>
      <w:rFonts w:ascii="Times New Roman" w:hAnsi="Times New Roman" w:cs="Times New Roman"/>
      <w:sz w:val="20"/>
      <w:szCs w:val="20"/>
    </w:rPr>
  </w:style>
  <w:style w:type="paragraph" w:customStyle="1" w:styleId="xl29">
    <w:name w:val="xl29"/>
    <w:basedOn w:val="Normal"/>
    <w:rsid w:val="00390882"/>
    <w:pPr>
      <w:spacing w:before="100" w:beforeAutospacing="1" w:after="100" w:afterAutospacing="1"/>
    </w:pPr>
    <w:rPr>
      <w:rFonts w:eastAsia="Arial Unicode MS"/>
      <w:sz w:val="24"/>
      <w:szCs w:val="24"/>
    </w:rPr>
  </w:style>
  <w:style w:type="paragraph" w:styleId="NormalWeb">
    <w:name w:val="Normal (Web)"/>
    <w:basedOn w:val="Normal"/>
    <w:uiPriority w:val="99"/>
    <w:rsid w:val="00390882"/>
    <w:pPr>
      <w:spacing w:before="100" w:beforeAutospacing="1" w:after="100" w:afterAutospacing="1"/>
    </w:pPr>
    <w:rPr>
      <w:rFonts w:ascii="Arial Unicode MS" w:eastAsia="Arial Unicode MS" w:hAnsi="Arial Unicode MS"/>
      <w:sz w:val="24"/>
      <w:szCs w:val="24"/>
      <w:lang w:val="en-US" w:eastAsia="en-US"/>
    </w:rPr>
  </w:style>
  <w:style w:type="paragraph" w:styleId="GvdeMetni3">
    <w:name w:val="Body Text 3"/>
    <w:basedOn w:val="Normal"/>
    <w:link w:val="GvdeMetni3Char"/>
    <w:rsid w:val="00390882"/>
    <w:pPr>
      <w:tabs>
        <w:tab w:val="center" w:pos="539"/>
        <w:tab w:val="center" w:pos="5310"/>
        <w:tab w:val="center" w:pos="7560"/>
      </w:tabs>
    </w:pPr>
    <w:rPr>
      <w:bCs/>
      <w:i/>
      <w:iCs/>
      <w:sz w:val="22"/>
      <w:lang w:eastAsia="en-US"/>
    </w:rPr>
  </w:style>
  <w:style w:type="character" w:customStyle="1" w:styleId="GvdeMetni3Char">
    <w:name w:val="Gövde Metni 3 Char"/>
    <w:basedOn w:val="VarsaylanParagrafYazTipi"/>
    <w:link w:val="GvdeMetni3"/>
    <w:locked/>
    <w:rsid w:val="007D3A8B"/>
    <w:rPr>
      <w:rFonts w:ascii="Times New Roman" w:hAnsi="Times New Roman" w:cs="Times New Roman"/>
      <w:sz w:val="16"/>
      <w:szCs w:val="16"/>
    </w:rPr>
  </w:style>
  <w:style w:type="paragraph" w:styleId="GvdeMetniGirintisi3">
    <w:name w:val="Body Text Indent 3"/>
    <w:basedOn w:val="Normal"/>
    <w:link w:val="GvdeMetniGirintisi3Char"/>
    <w:uiPriority w:val="99"/>
    <w:rsid w:val="00390882"/>
    <w:pPr>
      <w:spacing w:before="80" w:line="220" w:lineRule="exact"/>
      <w:ind w:firstLine="567"/>
      <w:jc w:val="both"/>
    </w:pPr>
    <w:rPr>
      <w:sz w:val="24"/>
      <w:szCs w:val="18"/>
      <w:lang w:val="en-US" w:eastAsia="en-US"/>
    </w:rPr>
  </w:style>
  <w:style w:type="character" w:customStyle="1" w:styleId="GvdeMetniGirintisi3Char">
    <w:name w:val="Gövde Metni Girintisi 3 Char"/>
    <w:basedOn w:val="VarsaylanParagrafYazTipi"/>
    <w:link w:val="GvdeMetniGirintisi3"/>
    <w:uiPriority w:val="99"/>
    <w:locked/>
    <w:rsid w:val="007D3A8B"/>
    <w:rPr>
      <w:rFonts w:ascii="Times New Roman" w:hAnsi="Times New Roman" w:cs="Times New Roman"/>
      <w:sz w:val="16"/>
      <w:szCs w:val="16"/>
    </w:rPr>
  </w:style>
  <w:style w:type="character" w:styleId="AklamaBavurusu">
    <w:name w:val="annotation reference"/>
    <w:basedOn w:val="VarsaylanParagrafYazTipi"/>
    <w:uiPriority w:val="99"/>
    <w:semiHidden/>
    <w:rsid w:val="00390882"/>
    <w:rPr>
      <w:rFonts w:cs="Times New Roman"/>
      <w:sz w:val="16"/>
      <w:szCs w:val="16"/>
    </w:rPr>
  </w:style>
  <w:style w:type="paragraph" w:customStyle="1" w:styleId="xl31">
    <w:name w:val="xl31"/>
    <w:basedOn w:val="Normal"/>
    <w:uiPriority w:val="99"/>
    <w:rsid w:val="00390882"/>
    <w:pPr>
      <w:spacing w:before="100" w:beforeAutospacing="1" w:after="100" w:afterAutospacing="1"/>
      <w:jc w:val="right"/>
    </w:pPr>
    <w:rPr>
      <w:rFonts w:eastAsia="Arial Unicode MS"/>
      <w:sz w:val="22"/>
      <w:szCs w:val="22"/>
    </w:rPr>
  </w:style>
  <w:style w:type="paragraph" w:customStyle="1" w:styleId="xl26">
    <w:name w:val="xl26"/>
    <w:basedOn w:val="Normal"/>
    <w:uiPriority w:val="99"/>
    <w:rsid w:val="00390882"/>
    <w:pPr>
      <w:pBdr>
        <w:top w:val="single" w:sz="4" w:space="0" w:color="auto"/>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27">
    <w:name w:val="xl27"/>
    <w:basedOn w:val="Normal"/>
    <w:uiPriority w:val="99"/>
    <w:rsid w:val="00390882"/>
    <w:pPr>
      <w:pBdr>
        <w:top w:val="single" w:sz="4" w:space="0" w:color="auto"/>
        <w:left w:val="single" w:sz="4" w:space="0" w:color="auto"/>
      </w:pBdr>
      <w:spacing w:before="100" w:beforeAutospacing="1" w:after="100" w:afterAutospacing="1"/>
      <w:jc w:val="right"/>
    </w:pPr>
    <w:rPr>
      <w:rFonts w:eastAsia="Arial Unicode MS"/>
      <w:b/>
      <w:bCs/>
      <w:sz w:val="22"/>
      <w:szCs w:val="22"/>
    </w:rPr>
  </w:style>
  <w:style w:type="paragraph" w:customStyle="1" w:styleId="xl28">
    <w:name w:val="xl28"/>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0">
    <w:name w:val="xl30"/>
    <w:basedOn w:val="Normal"/>
    <w:uiPriority w:val="99"/>
    <w:rsid w:val="00390882"/>
    <w:pPr>
      <w:spacing w:before="100" w:beforeAutospacing="1" w:after="100" w:afterAutospacing="1"/>
      <w:jc w:val="right"/>
    </w:pPr>
    <w:rPr>
      <w:rFonts w:eastAsia="Arial Unicode MS"/>
      <w:sz w:val="22"/>
      <w:szCs w:val="22"/>
    </w:rPr>
  </w:style>
  <w:style w:type="paragraph" w:customStyle="1" w:styleId="xl32">
    <w:name w:val="xl32"/>
    <w:basedOn w:val="Normal"/>
    <w:uiPriority w:val="99"/>
    <w:rsid w:val="00390882"/>
    <w:pPr>
      <w:pBdr>
        <w:left w:val="single" w:sz="4" w:space="0" w:color="auto"/>
      </w:pBdr>
      <w:spacing w:before="100" w:beforeAutospacing="1" w:after="100" w:afterAutospacing="1"/>
      <w:jc w:val="right"/>
    </w:pPr>
    <w:rPr>
      <w:rFonts w:eastAsia="Arial Unicode MS"/>
      <w:b/>
      <w:bCs/>
      <w:sz w:val="22"/>
      <w:szCs w:val="22"/>
    </w:rPr>
  </w:style>
  <w:style w:type="paragraph" w:customStyle="1" w:styleId="xl33">
    <w:name w:val="xl33"/>
    <w:basedOn w:val="Normal"/>
    <w:uiPriority w:val="99"/>
    <w:rsid w:val="00390882"/>
    <w:pPr>
      <w:pBdr>
        <w:left w:val="single" w:sz="4" w:space="0" w:color="auto"/>
      </w:pBdr>
      <w:spacing w:before="100" w:beforeAutospacing="1" w:after="100" w:afterAutospacing="1"/>
      <w:jc w:val="right"/>
    </w:pPr>
    <w:rPr>
      <w:rFonts w:eastAsia="Arial Unicode MS"/>
      <w:sz w:val="22"/>
      <w:szCs w:val="22"/>
    </w:rPr>
  </w:style>
  <w:style w:type="paragraph" w:customStyle="1" w:styleId="xl35">
    <w:name w:val="xl35"/>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36">
    <w:name w:val="xl36"/>
    <w:basedOn w:val="Normal"/>
    <w:uiPriority w:val="99"/>
    <w:rsid w:val="00390882"/>
    <w:pPr>
      <w:pBdr>
        <w:left w:val="dotted" w:sz="4" w:space="0" w:color="auto"/>
      </w:pBdr>
      <w:spacing w:before="100" w:beforeAutospacing="1" w:after="100" w:afterAutospacing="1"/>
      <w:jc w:val="right"/>
    </w:pPr>
    <w:rPr>
      <w:rFonts w:eastAsia="Arial Unicode MS"/>
      <w:b/>
      <w:bCs/>
      <w:sz w:val="22"/>
      <w:szCs w:val="22"/>
    </w:rPr>
  </w:style>
  <w:style w:type="paragraph" w:customStyle="1" w:styleId="xl37">
    <w:name w:val="xl37"/>
    <w:basedOn w:val="Normal"/>
    <w:uiPriority w:val="99"/>
    <w:rsid w:val="00390882"/>
    <w:pPr>
      <w:pBdr>
        <w:left w:val="single" w:sz="4" w:space="0" w:color="auto"/>
        <w:right w:val="dotted" w:sz="4" w:space="0" w:color="auto"/>
      </w:pBdr>
      <w:spacing w:before="100" w:beforeAutospacing="1" w:after="100" w:afterAutospacing="1"/>
      <w:jc w:val="right"/>
    </w:pPr>
    <w:rPr>
      <w:rFonts w:eastAsia="Arial Unicode MS"/>
      <w:sz w:val="22"/>
      <w:szCs w:val="22"/>
    </w:rPr>
  </w:style>
  <w:style w:type="paragraph" w:customStyle="1" w:styleId="xl38">
    <w:name w:val="xl38"/>
    <w:basedOn w:val="Normal"/>
    <w:uiPriority w:val="99"/>
    <w:rsid w:val="00390882"/>
    <w:pPr>
      <w:pBdr>
        <w:left w:val="dotted" w:sz="4" w:space="0" w:color="auto"/>
      </w:pBdr>
      <w:spacing w:before="100" w:beforeAutospacing="1" w:after="100" w:afterAutospacing="1"/>
      <w:jc w:val="right"/>
    </w:pPr>
    <w:rPr>
      <w:rFonts w:eastAsia="Arial Unicode MS"/>
      <w:sz w:val="22"/>
      <w:szCs w:val="22"/>
    </w:rPr>
  </w:style>
  <w:style w:type="paragraph" w:customStyle="1" w:styleId="xl39">
    <w:name w:val="xl39"/>
    <w:basedOn w:val="Normal"/>
    <w:uiPriority w:val="99"/>
    <w:rsid w:val="00390882"/>
    <w:pPr>
      <w:pBdr>
        <w:left w:val="single" w:sz="4" w:space="0" w:color="auto"/>
        <w:bottom w:val="single" w:sz="4" w:space="0" w:color="auto"/>
        <w:right w:val="dotted" w:sz="4" w:space="0" w:color="auto"/>
      </w:pBdr>
      <w:spacing w:before="100" w:beforeAutospacing="1" w:after="100" w:afterAutospacing="1"/>
      <w:jc w:val="right"/>
    </w:pPr>
    <w:rPr>
      <w:rFonts w:eastAsia="Arial Unicode MS"/>
      <w:b/>
      <w:bCs/>
      <w:sz w:val="22"/>
      <w:szCs w:val="22"/>
    </w:rPr>
  </w:style>
  <w:style w:type="paragraph" w:customStyle="1" w:styleId="xl40">
    <w:name w:val="xl40"/>
    <w:basedOn w:val="Normal"/>
    <w:uiPriority w:val="99"/>
    <w:rsid w:val="00390882"/>
    <w:pPr>
      <w:pBdr>
        <w:left w:val="single" w:sz="4" w:space="0" w:color="auto"/>
        <w:bottom w:val="single" w:sz="4" w:space="0" w:color="auto"/>
      </w:pBdr>
      <w:spacing w:before="100" w:beforeAutospacing="1" w:after="100" w:afterAutospacing="1"/>
      <w:jc w:val="right"/>
    </w:pPr>
    <w:rPr>
      <w:rFonts w:eastAsia="Arial Unicode MS"/>
      <w:b/>
      <w:bCs/>
      <w:sz w:val="22"/>
      <w:szCs w:val="22"/>
    </w:rPr>
  </w:style>
  <w:style w:type="paragraph" w:customStyle="1" w:styleId="font5">
    <w:name w:val="font5"/>
    <w:basedOn w:val="Normal"/>
    <w:rsid w:val="00390882"/>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Normal"/>
    <w:uiPriority w:val="99"/>
    <w:rsid w:val="00390882"/>
    <w:pPr>
      <w:spacing w:before="100" w:beforeAutospacing="1" w:after="100" w:afterAutospacing="1"/>
    </w:pPr>
    <w:rPr>
      <w:rFonts w:ascii="Tahoma" w:eastAsia="Arial Unicode MS" w:hAnsi="Tahoma" w:cs="Tahoma"/>
      <w:b/>
      <w:bCs/>
      <w:color w:val="000000"/>
      <w:sz w:val="16"/>
      <w:szCs w:val="16"/>
    </w:rPr>
  </w:style>
  <w:style w:type="paragraph" w:customStyle="1" w:styleId="xl25">
    <w:name w:val="xl25"/>
    <w:basedOn w:val="Normal"/>
    <w:uiPriority w:val="99"/>
    <w:rsid w:val="00390882"/>
    <w:pPr>
      <w:pBdr>
        <w:top w:val="single" w:sz="4" w:space="0" w:color="auto"/>
        <w:left w:val="single" w:sz="4" w:space="0" w:color="auto"/>
      </w:pBdr>
      <w:spacing w:before="100" w:beforeAutospacing="1" w:after="100" w:afterAutospacing="1"/>
    </w:pPr>
    <w:rPr>
      <w:rFonts w:eastAsia="Arial Unicode MS"/>
      <w:sz w:val="9"/>
      <w:szCs w:val="9"/>
    </w:rPr>
  </w:style>
  <w:style w:type="paragraph" w:customStyle="1" w:styleId="xl41">
    <w:name w:val="xl41"/>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2">
    <w:name w:val="xl42"/>
    <w:basedOn w:val="Normal"/>
    <w:uiPriority w:val="99"/>
    <w:rsid w:val="00390882"/>
    <w:pPr>
      <w:pBdr>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43">
    <w:name w:val="xl4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45">
    <w:name w:val="xl45"/>
    <w:basedOn w:val="Normal"/>
    <w:uiPriority w:val="99"/>
    <w:rsid w:val="00390882"/>
    <w:pPr>
      <w:pBdr>
        <w:top w:val="single" w:sz="4" w:space="0" w:color="auto"/>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46">
    <w:name w:val="xl46"/>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eastAsia="Arial Unicode MS"/>
      <w:b/>
      <w:bCs/>
      <w:sz w:val="9"/>
      <w:szCs w:val="9"/>
    </w:rPr>
  </w:style>
  <w:style w:type="paragraph" w:customStyle="1" w:styleId="xl47">
    <w:name w:val="xl47"/>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8">
    <w:name w:val="xl48"/>
    <w:basedOn w:val="Normal"/>
    <w:uiPriority w:val="99"/>
    <w:rsid w:val="00390882"/>
    <w:pPr>
      <w:spacing w:before="100" w:beforeAutospacing="1" w:after="100" w:afterAutospacing="1"/>
      <w:jc w:val="center"/>
      <w:textAlignment w:val="center"/>
    </w:pPr>
    <w:rPr>
      <w:rFonts w:ascii="MS Sans Serif" w:eastAsia="Arial Unicode MS" w:hAnsi="MS Sans Serif" w:cs="Arial Unicode MS"/>
      <w:b/>
      <w:bCs/>
      <w:sz w:val="9"/>
      <w:szCs w:val="9"/>
    </w:rPr>
  </w:style>
  <w:style w:type="paragraph" w:customStyle="1" w:styleId="xl49">
    <w:name w:val="xl49"/>
    <w:basedOn w:val="Normal"/>
    <w:uiPriority w:val="99"/>
    <w:rsid w:val="00390882"/>
    <w:pPr>
      <w:pBdr>
        <w:top w:val="single" w:sz="4" w:space="0" w:color="auto"/>
        <w:bottom w:val="single" w:sz="4" w:space="0" w:color="auto"/>
      </w:pBdr>
      <w:spacing w:before="100" w:beforeAutospacing="1" w:after="100" w:afterAutospacing="1"/>
    </w:pPr>
    <w:rPr>
      <w:rFonts w:eastAsia="Arial Unicode MS"/>
      <w:sz w:val="9"/>
      <w:szCs w:val="9"/>
    </w:rPr>
  </w:style>
  <w:style w:type="paragraph" w:customStyle="1" w:styleId="xl50">
    <w:name w:val="xl50"/>
    <w:basedOn w:val="Normal"/>
    <w:uiPriority w:val="99"/>
    <w:rsid w:val="00390882"/>
    <w:pPr>
      <w:pBdr>
        <w:top w:val="single" w:sz="4" w:space="0" w:color="auto"/>
        <w:bottom w:val="single" w:sz="4" w:space="0" w:color="auto"/>
      </w:pBdr>
      <w:spacing w:before="100" w:beforeAutospacing="1" w:after="100" w:afterAutospacing="1"/>
      <w:jc w:val="center"/>
      <w:textAlignment w:val="center"/>
    </w:pPr>
    <w:rPr>
      <w:rFonts w:ascii="MS Sans Serif" w:eastAsia="Arial Unicode MS" w:hAnsi="MS Sans Serif" w:cs="Arial Unicode MS"/>
      <w:sz w:val="9"/>
      <w:szCs w:val="9"/>
    </w:rPr>
  </w:style>
  <w:style w:type="paragraph" w:customStyle="1" w:styleId="xl51">
    <w:name w:val="xl51"/>
    <w:basedOn w:val="Normal"/>
    <w:uiPriority w:val="99"/>
    <w:rsid w:val="00390882"/>
    <w:pPr>
      <w:pBdr>
        <w:top w:val="single" w:sz="4" w:space="0" w:color="auto"/>
        <w:bottom w:val="single" w:sz="4" w:space="0" w:color="auto"/>
        <w:right w:val="single" w:sz="4" w:space="0" w:color="auto"/>
      </w:pBdr>
      <w:spacing w:before="100" w:beforeAutospacing="1" w:after="100" w:afterAutospacing="1"/>
    </w:pPr>
    <w:rPr>
      <w:rFonts w:eastAsia="Arial Unicode MS"/>
      <w:sz w:val="9"/>
      <w:szCs w:val="9"/>
    </w:rPr>
  </w:style>
  <w:style w:type="paragraph" w:customStyle="1" w:styleId="xl52">
    <w:name w:val="xl52"/>
    <w:basedOn w:val="Normal"/>
    <w:uiPriority w:val="99"/>
    <w:rsid w:val="00390882"/>
    <w:pPr>
      <w:pBdr>
        <w:left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3">
    <w:name w:val="xl53"/>
    <w:basedOn w:val="Normal"/>
    <w:uiPriority w:val="99"/>
    <w:rsid w:val="00390882"/>
    <w:pPr>
      <w:spacing w:before="100" w:beforeAutospacing="1" w:after="100" w:afterAutospacing="1"/>
      <w:jc w:val="center"/>
    </w:pPr>
    <w:rPr>
      <w:rFonts w:eastAsia="Arial Unicode MS"/>
      <w:sz w:val="9"/>
      <w:szCs w:val="9"/>
    </w:rPr>
  </w:style>
  <w:style w:type="paragraph" w:customStyle="1" w:styleId="xl54">
    <w:name w:val="xl54"/>
    <w:basedOn w:val="Normal"/>
    <w:uiPriority w:val="99"/>
    <w:rsid w:val="00390882"/>
    <w:pPr>
      <w:pBdr>
        <w:top w:val="single" w:sz="4" w:space="0" w:color="auto"/>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5">
    <w:name w:val="xl55"/>
    <w:basedOn w:val="Normal"/>
    <w:uiPriority w:val="99"/>
    <w:rsid w:val="00390882"/>
    <w:pPr>
      <w:pBdr>
        <w:top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56">
    <w:name w:val="xl56"/>
    <w:basedOn w:val="Normal"/>
    <w:uiPriority w:val="99"/>
    <w:rsid w:val="00390882"/>
    <w:pPr>
      <w:pBdr>
        <w:left w:val="dotted"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57">
    <w:name w:val="xl57"/>
    <w:basedOn w:val="Normal"/>
    <w:uiPriority w:val="99"/>
    <w:rsid w:val="00390882"/>
    <w:pPr>
      <w:spacing w:before="100" w:beforeAutospacing="1" w:after="100" w:afterAutospacing="1"/>
    </w:pPr>
    <w:rPr>
      <w:rFonts w:ascii="Arial" w:eastAsia="Arial Unicode MS" w:hAnsi="Arial" w:cs="Arial"/>
      <w:sz w:val="9"/>
      <w:szCs w:val="9"/>
    </w:rPr>
  </w:style>
  <w:style w:type="paragraph" w:customStyle="1" w:styleId="xl58">
    <w:name w:val="xl58"/>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59">
    <w:name w:val="xl59"/>
    <w:basedOn w:val="Normal"/>
    <w:uiPriority w:val="99"/>
    <w:rsid w:val="00390882"/>
    <w:pPr>
      <w:pBdr>
        <w:bottom w:val="single" w:sz="4" w:space="0" w:color="auto"/>
      </w:pBdr>
      <w:spacing w:before="100" w:beforeAutospacing="1" w:after="100" w:afterAutospacing="1"/>
    </w:pPr>
    <w:rPr>
      <w:rFonts w:ascii="MS Sans Serif" w:eastAsia="Arial Unicode MS" w:hAnsi="MS Sans Serif" w:cs="Arial Unicode MS"/>
      <w:sz w:val="9"/>
      <w:szCs w:val="9"/>
    </w:rPr>
  </w:style>
  <w:style w:type="paragraph" w:customStyle="1" w:styleId="xl60">
    <w:name w:val="xl60"/>
    <w:basedOn w:val="Normal"/>
    <w:uiPriority w:val="99"/>
    <w:rsid w:val="00390882"/>
    <w:pPr>
      <w:pBdr>
        <w:left w:val="dotted" w:sz="4" w:space="0" w:color="auto"/>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1">
    <w:name w:val="xl61"/>
    <w:basedOn w:val="Normal"/>
    <w:uiPriority w:val="99"/>
    <w:rsid w:val="00390882"/>
    <w:pPr>
      <w:pBdr>
        <w:bottom w:val="single"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62">
    <w:name w:val="xl62"/>
    <w:basedOn w:val="Normal"/>
    <w:uiPriority w:val="99"/>
    <w:rsid w:val="00390882"/>
    <w:pPr>
      <w:pBdr>
        <w:left w:val="dotted" w:sz="4" w:space="0" w:color="auto"/>
        <w:bottom w:val="single" w:sz="4" w:space="0" w:color="auto"/>
        <w:right w:val="single" w:sz="4" w:space="0" w:color="auto"/>
      </w:pBdr>
      <w:spacing w:before="100" w:beforeAutospacing="1" w:after="100" w:afterAutospacing="1"/>
      <w:jc w:val="center"/>
    </w:pPr>
    <w:rPr>
      <w:rFonts w:eastAsia="Arial Unicode MS"/>
      <w:sz w:val="9"/>
      <w:szCs w:val="9"/>
    </w:rPr>
  </w:style>
  <w:style w:type="paragraph" w:customStyle="1" w:styleId="xl63">
    <w:name w:val="xl63"/>
    <w:basedOn w:val="Normal"/>
    <w:uiPriority w:val="99"/>
    <w:rsid w:val="00390882"/>
    <w:pPr>
      <w:pBdr>
        <w:top w:val="single" w:sz="4" w:space="0" w:color="auto"/>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4">
    <w:name w:val="xl64"/>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65">
    <w:name w:val="xl65"/>
    <w:basedOn w:val="Normal"/>
    <w:uiPriority w:val="99"/>
    <w:rsid w:val="00390882"/>
    <w:pPr>
      <w:pBdr>
        <w:left w:val="dotted" w:sz="4" w:space="0" w:color="auto"/>
        <w:right w:val="dotted" w:sz="4" w:space="0" w:color="auto"/>
      </w:pBdr>
      <w:spacing w:before="100" w:beforeAutospacing="1" w:after="100" w:afterAutospacing="1"/>
    </w:pPr>
    <w:rPr>
      <w:rFonts w:eastAsia="Arial Unicode MS"/>
      <w:sz w:val="9"/>
      <w:szCs w:val="9"/>
    </w:rPr>
  </w:style>
  <w:style w:type="paragraph" w:customStyle="1" w:styleId="xl66">
    <w:name w:val="xl66"/>
    <w:basedOn w:val="Normal"/>
    <w:uiPriority w:val="99"/>
    <w:rsid w:val="00390882"/>
    <w:pPr>
      <w:pBdr>
        <w:right w:val="dotted" w:sz="4" w:space="0" w:color="auto"/>
      </w:pBdr>
      <w:spacing w:before="100" w:beforeAutospacing="1" w:after="100" w:afterAutospacing="1"/>
    </w:pPr>
    <w:rPr>
      <w:rFonts w:eastAsia="Arial Unicode MS"/>
      <w:sz w:val="9"/>
      <w:szCs w:val="9"/>
    </w:rPr>
  </w:style>
  <w:style w:type="paragraph" w:customStyle="1" w:styleId="xl67">
    <w:name w:val="xl67"/>
    <w:basedOn w:val="Normal"/>
    <w:uiPriority w:val="99"/>
    <w:rsid w:val="00390882"/>
    <w:pPr>
      <w:pBdr>
        <w:right w:val="single" w:sz="4" w:space="0" w:color="auto"/>
      </w:pBdr>
      <w:spacing w:before="100" w:beforeAutospacing="1" w:after="100" w:afterAutospacing="1"/>
    </w:pPr>
    <w:rPr>
      <w:rFonts w:eastAsia="Arial Unicode MS"/>
      <w:sz w:val="9"/>
      <w:szCs w:val="9"/>
    </w:rPr>
  </w:style>
  <w:style w:type="paragraph" w:customStyle="1" w:styleId="xl68">
    <w:name w:val="xl68"/>
    <w:basedOn w:val="Normal"/>
    <w:uiPriority w:val="99"/>
    <w:rsid w:val="00390882"/>
    <w:pPr>
      <w:pBdr>
        <w:left w:val="single" w:sz="4" w:space="0" w:color="auto"/>
        <w:right w:val="single" w:sz="4" w:space="0" w:color="auto"/>
      </w:pBdr>
      <w:spacing w:before="100" w:beforeAutospacing="1" w:after="100" w:afterAutospacing="1"/>
      <w:jc w:val="center"/>
    </w:pPr>
    <w:rPr>
      <w:rFonts w:eastAsia="Arial Unicode MS"/>
      <w:b/>
      <w:bCs/>
      <w:sz w:val="9"/>
      <w:szCs w:val="9"/>
    </w:rPr>
  </w:style>
  <w:style w:type="paragraph" w:customStyle="1" w:styleId="xl69">
    <w:name w:val="xl69"/>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0">
    <w:name w:val="xl70"/>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1">
    <w:name w:val="xl71"/>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2">
    <w:name w:val="xl72"/>
    <w:basedOn w:val="Normal"/>
    <w:uiPriority w:val="99"/>
    <w:rsid w:val="00390882"/>
    <w:pPr>
      <w:spacing w:before="100" w:beforeAutospacing="1" w:after="100" w:afterAutospacing="1"/>
      <w:jc w:val="center"/>
    </w:pPr>
    <w:rPr>
      <w:rFonts w:eastAsia="Arial Unicode MS"/>
      <w:b/>
      <w:bCs/>
      <w:sz w:val="9"/>
      <w:szCs w:val="9"/>
    </w:rPr>
  </w:style>
  <w:style w:type="paragraph" w:customStyle="1" w:styleId="xl73">
    <w:name w:val="xl73"/>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sz w:val="9"/>
      <w:szCs w:val="9"/>
    </w:rPr>
  </w:style>
  <w:style w:type="paragraph" w:customStyle="1" w:styleId="xl74">
    <w:name w:val="xl74"/>
    <w:basedOn w:val="Normal"/>
    <w:uiPriority w:val="99"/>
    <w:rsid w:val="00390882"/>
    <w:pPr>
      <w:pBdr>
        <w:right w:val="dotted" w:sz="4" w:space="0" w:color="auto"/>
      </w:pBdr>
      <w:spacing w:before="100" w:beforeAutospacing="1" w:after="100" w:afterAutospacing="1"/>
      <w:jc w:val="center"/>
    </w:pPr>
    <w:rPr>
      <w:rFonts w:eastAsia="Arial Unicode MS"/>
      <w:sz w:val="9"/>
      <w:szCs w:val="9"/>
    </w:rPr>
  </w:style>
  <w:style w:type="paragraph" w:customStyle="1" w:styleId="xl75">
    <w:name w:val="xl75"/>
    <w:basedOn w:val="Normal"/>
    <w:uiPriority w:val="99"/>
    <w:rsid w:val="00390882"/>
    <w:pPr>
      <w:pBdr>
        <w:left w:val="dotted" w:sz="4" w:space="0" w:color="auto"/>
        <w:right w:val="dotted" w:sz="4" w:space="0" w:color="auto"/>
      </w:pBdr>
      <w:spacing w:before="100" w:beforeAutospacing="1" w:after="100" w:afterAutospacing="1"/>
      <w:jc w:val="center"/>
    </w:pPr>
    <w:rPr>
      <w:rFonts w:eastAsia="Arial Unicode MS"/>
      <w:sz w:val="9"/>
      <w:szCs w:val="9"/>
    </w:rPr>
  </w:style>
  <w:style w:type="paragraph" w:customStyle="1" w:styleId="xl76">
    <w:name w:val="xl76"/>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77">
    <w:name w:val="xl77"/>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78">
    <w:name w:val="xl78"/>
    <w:basedOn w:val="Normal"/>
    <w:uiPriority w:val="99"/>
    <w:rsid w:val="00390882"/>
    <w:pPr>
      <w:pBdr>
        <w:left w:val="single" w:sz="4" w:space="0" w:color="auto"/>
        <w:right w:val="single" w:sz="4" w:space="0" w:color="auto"/>
      </w:pBdr>
      <w:spacing w:before="100" w:beforeAutospacing="1" w:after="100" w:afterAutospacing="1"/>
    </w:pPr>
    <w:rPr>
      <w:rFonts w:eastAsia="Arial Unicode MS"/>
      <w:sz w:val="9"/>
      <w:szCs w:val="9"/>
    </w:rPr>
  </w:style>
  <w:style w:type="paragraph" w:customStyle="1" w:styleId="xl80">
    <w:name w:val="xl8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1">
    <w:name w:val="xl8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2">
    <w:name w:val="xl82"/>
    <w:basedOn w:val="Normal"/>
    <w:uiPriority w:val="99"/>
    <w:rsid w:val="00390882"/>
    <w:pPr>
      <w:pBdr>
        <w:left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3">
    <w:name w:val="xl8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84">
    <w:name w:val="xl84"/>
    <w:basedOn w:val="Normal"/>
    <w:uiPriority w:val="99"/>
    <w:rsid w:val="00390882"/>
    <w:pPr>
      <w:pBdr>
        <w:right w:val="single" w:sz="4" w:space="0" w:color="auto"/>
      </w:pBdr>
      <w:spacing w:before="100" w:beforeAutospacing="1" w:after="100" w:afterAutospacing="1"/>
      <w:jc w:val="right"/>
      <w:textAlignment w:val="center"/>
    </w:pPr>
    <w:rPr>
      <w:rFonts w:eastAsia="Arial Unicode MS"/>
      <w:b/>
      <w:bCs/>
      <w:sz w:val="9"/>
      <w:szCs w:val="9"/>
    </w:rPr>
  </w:style>
  <w:style w:type="paragraph" w:customStyle="1" w:styleId="xl85">
    <w:name w:val="xl85"/>
    <w:basedOn w:val="Normal"/>
    <w:uiPriority w:val="99"/>
    <w:rsid w:val="00390882"/>
    <w:pPr>
      <w:pBdr>
        <w:left w:val="single" w:sz="4" w:space="0" w:color="auto"/>
        <w:bottom w:val="single" w:sz="4" w:space="0" w:color="auto"/>
        <w:right w:val="single" w:sz="4" w:space="0" w:color="auto"/>
      </w:pBdr>
      <w:spacing w:before="100" w:beforeAutospacing="1" w:after="100" w:afterAutospacing="1"/>
    </w:pPr>
    <w:rPr>
      <w:rFonts w:eastAsia="Arial Unicode MS"/>
      <w:b/>
      <w:bCs/>
      <w:sz w:val="9"/>
      <w:szCs w:val="9"/>
    </w:rPr>
  </w:style>
  <w:style w:type="paragraph" w:customStyle="1" w:styleId="xl86">
    <w:name w:val="xl86"/>
    <w:basedOn w:val="Normal"/>
    <w:uiPriority w:val="99"/>
    <w:rsid w:val="00390882"/>
    <w:pPr>
      <w:pBdr>
        <w:left w:val="single" w:sz="4" w:space="0" w:color="auto"/>
        <w:bottom w:val="single" w:sz="4" w:space="0" w:color="auto"/>
      </w:pBdr>
      <w:spacing w:before="100" w:beforeAutospacing="1" w:after="100" w:afterAutospacing="1"/>
      <w:jc w:val="center"/>
    </w:pPr>
    <w:rPr>
      <w:rFonts w:eastAsia="Arial Unicode MS"/>
      <w:b/>
      <w:bCs/>
      <w:sz w:val="9"/>
      <w:szCs w:val="9"/>
    </w:rPr>
  </w:style>
  <w:style w:type="paragraph" w:customStyle="1" w:styleId="xl88">
    <w:name w:val="xl88"/>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89">
    <w:name w:val="xl89"/>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0">
    <w:name w:val="xl90"/>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1">
    <w:name w:val="xl91"/>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2">
    <w:name w:val="xl92"/>
    <w:basedOn w:val="Normal"/>
    <w:uiPriority w:val="99"/>
    <w:rsid w:val="00390882"/>
    <w:pPr>
      <w:pBdr>
        <w:right w:val="single" w:sz="4" w:space="0" w:color="auto"/>
      </w:pBdr>
      <w:spacing w:before="100" w:beforeAutospacing="1" w:after="100" w:afterAutospacing="1"/>
      <w:jc w:val="right"/>
      <w:textAlignment w:val="center"/>
    </w:pPr>
    <w:rPr>
      <w:rFonts w:eastAsia="Arial Unicode MS"/>
      <w:sz w:val="9"/>
      <w:szCs w:val="9"/>
    </w:rPr>
  </w:style>
  <w:style w:type="paragraph" w:customStyle="1" w:styleId="xl93">
    <w:name w:val="xl93"/>
    <w:basedOn w:val="Normal"/>
    <w:uiPriority w:val="99"/>
    <w:rsid w:val="00390882"/>
    <w:pPr>
      <w:pBdr>
        <w:top w:val="single" w:sz="4" w:space="0" w:color="auto"/>
        <w:left w:val="dotted"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4">
    <w:name w:val="xl94"/>
    <w:basedOn w:val="Normal"/>
    <w:uiPriority w:val="99"/>
    <w:rsid w:val="00390882"/>
    <w:pPr>
      <w:pBdr>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5">
    <w:name w:val="xl95"/>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6">
    <w:name w:val="xl96"/>
    <w:basedOn w:val="Normal"/>
    <w:uiPriority w:val="99"/>
    <w:rsid w:val="00390882"/>
    <w:pPr>
      <w:pBdr>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97">
    <w:name w:val="xl97"/>
    <w:basedOn w:val="Normal"/>
    <w:uiPriority w:val="99"/>
    <w:rsid w:val="00390882"/>
    <w:pPr>
      <w:pBdr>
        <w:left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98">
    <w:name w:val="xl98"/>
    <w:basedOn w:val="Normal"/>
    <w:uiPriority w:val="99"/>
    <w:rsid w:val="00390882"/>
    <w:pPr>
      <w:pBdr>
        <w:left w:val="dotted" w:sz="4" w:space="0" w:color="auto"/>
        <w:right w:val="dotted" w:sz="4" w:space="0" w:color="auto"/>
      </w:pBdr>
      <w:spacing w:before="100" w:beforeAutospacing="1" w:after="100" w:afterAutospacing="1"/>
      <w:jc w:val="right"/>
      <w:textAlignment w:val="center"/>
    </w:pPr>
    <w:rPr>
      <w:rFonts w:eastAsia="Arial Unicode MS"/>
      <w:b/>
      <w:bCs/>
      <w:sz w:val="9"/>
      <w:szCs w:val="9"/>
    </w:rPr>
  </w:style>
  <w:style w:type="paragraph" w:customStyle="1" w:styleId="xl99">
    <w:name w:val="xl99"/>
    <w:basedOn w:val="Normal"/>
    <w:uiPriority w:val="99"/>
    <w:rsid w:val="00390882"/>
    <w:pPr>
      <w:pBdr>
        <w:left w:val="single" w:sz="4" w:space="0" w:color="auto"/>
        <w:bottom w:val="single" w:sz="4" w:space="0" w:color="auto"/>
        <w:right w:val="single" w:sz="4" w:space="0" w:color="auto"/>
      </w:pBdr>
      <w:spacing w:before="100" w:beforeAutospacing="1" w:after="100" w:afterAutospacing="1"/>
      <w:jc w:val="both"/>
    </w:pPr>
    <w:rPr>
      <w:rFonts w:eastAsia="Arial Unicode MS"/>
      <w:b/>
      <w:bCs/>
      <w:sz w:val="9"/>
      <w:szCs w:val="9"/>
    </w:rPr>
  </w:style>
  <w:style w:type="paragraph" w:customStyle="1" w:styleId="xl100">
    <w:name w:val="xl100"/>
    <w:basedOn w:val="Normal"/>
    <w:uiPriority w:val="99"/>
    <w:rsid w:val="00390882"/>
    <w:pPr>
      <w:pBdr>
        <w:bottom w:val="single" w:sz="4" w:space="0" w:color="auto"/>
      </w:pBdr>
      <w:spacing w:before="100" w:beforeAutospacing="1" w:after="100" w:afterAutospacing="1"/>
      <w:jc w:val="center"/>
    </w:pPr>
    <w:rPr>
      <w:rFonts w:eastAsia="Arial Unicode MS"/>
      <w:b/>
      <w:bCs/>
      <w:sz w:val="9"/>
      <w:szCs w:val="9"/>
    </w:rPr>
  </w:style>
  <w:style w:type="paragraph" w:customStyle="1" w:styleId="xl101">
    <w:name w:val="xl101"/>
    <w:basedOn w:val="Normal"/>
    <w:uiPriority w:val="99"/>
    <w:rsid w:val="00390882"/>
    <w:pPr>
      <w:pBdr>
        <w:left w:val="dotted" w:sz="4" w:space="0" w:color="auto"/>
        <w:bottom w:val="single" w:sz="4" w:space="0" w:color="auto"/>
        <w:right w:val="dotted" w:sz="4" w:space="0" w:color="auto"/>
      </w:pBdr>
      <w:spacing w:before="100" w:beforeAutospacing="1" w:after="100" w:afterAutospacing="1"/>
      <w:jc w:val="right"/>
      <w:textAlignment w:val="center"/>
    </w:pPr>
    <w:rPr>
      <w:rFonts w:eastAsia="Arial Unicode MS"/>
      <w:sz w:val="9"/>
      <w:szCs w:val="9"/>
    </w:rPr>
  </w:style>
  <w:style w:type="paragraph" w:customStyle="1" w:styleId="xl102">
    <w:name w:val="xl102"/>
    <w:basedOn w:val="Normal"/>
    <w:uiPriority w:val="99"/>
    <w:rsid w:val="00390882"/>
    <w:pPr>
      <w:pBdr>
        <w:bottom w:val="single" w:sz="4" w:space="0" w:color="auto"/>
        <w:right w:val="single" w:sz="4" w:space="0" w:color="auto"/>
      </w:pBdr>
      <w:spacing w:before="100" w:beforeAutospacing="1" w:after="100" w:afterAutospacing="1"/>
      <w:jc w:val="right"/>
      <w:textAlignment w:val="center"/>
    </w:pPr>
    <w:rPr>
      <w:rFonts w:eastAsia="Arial Unicode MS"/>
      <w:sz w:val="9"/>
      <w:szCs w:val="9"/>
    </w:rPr>
  </w:style>
  <w:style w:type="character" w:styleId="SayfaNumaras">
    <w:name w:val="page number"/>
    <w:basedOn w:val="VarsaylanParagrafYazTipi"/>
    <w:uiPriority w:val="99"/>
    <w:rsid w:val="00390882"/>
    <w:rPr>
      <w:rFonts w:cs="Times New Roman"/>
    </w:rPr>
  </w:style>
  <w:style w:type="paragraph" w:styleId="bekMetni">
    <w:name w:val="Block Text"/>
    <w:basedOn w:val="Normal"/>
    <w:uiPriority w:val="99"/>
    <w:rsid w:val="00390882"/>
    <w:pPr>
      <w:tabs>
        <w:tab w:val="left" w:pos="720"/>
        <w:tab w:val="right" w:pos="9018"/>
      </w:tabs>
      <w:suppressAutoHyphens/>
      <w:ind w:left="720" w:right="138" w:hanging="720"/>
    </w:pPr>
    <w:rPr>
      <w:spacing w:val="-3"/>
      <w:sz w:val="24"/>
      <w:szCs w:val="24"/>
      <w:lang w:eastAsia="en-US"/>
    </w:rPr>
  </w:style>
  <w:style w:type="character" w:styleId="Kpr">
    <w:name w:val="Hyperlink"/>
    <w:basedOn w:val="VarsaylanParagrafYazTipi"/>
    <w:uiPriority w:val="99"/>
    <w:rsid w:val="00390882"/>
    <w:rPr>
      <w:rFonts w:cs="Times New Roman"/>
      <w:color w:val="0000FF"/>
      <w:u w:val="single"/>
    </w:rPr>
  </w:style>
  <w:style w:type="character" w:styleId="zlenenKpr">
    <w:name w:val="FollowedHyperlink"/>
    <w:basedOn w:val="VarsaylanParagrafYazTipi"/>
    <w:uiPriority w:val="99"/>
    <w:rsid w:val="00390882"/>
    <w:rPr>
      <w:rFonts w:cs="Times New Roman"/>
      <w:color w:val="800080"/>
      <w:u w:val="single"/>
    </w:rPr>
  </w:style>
  <w:style w:type="paragraph" w:customStyle="1" w:styleId="xl24">
    <w:name w:val="xl24"/>
    <w:basedOn w:val="Normal"/>
    <w:uiPriority w:val="99"/>
    <w:rsid w:val="00390882"/>
    <w:pPr>
      <w:pBdr>
        <w:bottom w:val="dotted" w:sz="4" w:space="0" w:color="auto"/>
        <w:right w:val="dotted" w:sz="4" w:space="0" w:color="auto"/>
      </w:pBdr>
      <w:spacing w:before="100" w:beforeAutospacing="1" w:after="100" w:afterAutospacing="1"/>
      <w:jc w:val="right"/>
    </w:pPr>
    <w:rPr>
      <w:rFonts w:eastAsia="Arial Unicode MS"/>
      <w:color w:val="808000"/>
      <w:sz w:val="18"/>
      <w:szCs w:val="18"/>
    </w:rPr>
  </w:style>
  <w:style w:type="paragraph" w:styleId="ResimYazs">
    <w:name w:val="caption"/>
    <w:basedOn w:val="Normal"/>
    <w:next w:val="Normal"/>
    <w:uiPriority w:val="99"/>
    <w:qFormat/>
    <w:rsid w:val="00390882"/>
    <w:pPr>
      <w:autoSpaceDE w:val="0"/>
      <w:autoSpaceDN w:val="0"/>
      <w:adjustRightInd w:val="0"/>
    </w:pPr>
    <w:rPr>
      <w:rFonts w:eastAsia="Arial Unicode MS"/>
      <w:b/>
      <w:lang w:eastAsia="en-US"/>
    </w:rPr>
  </w:style>
  <w:style w:type="paragraph" w:customStyle="1" w:styleId="ba">
    <w:name w:val="ba"/>
    <w:basedOn w:val="Normal"/>
    <w:next w:val="Normal"/>
    <w:uiPriority w:val="99"/>
    <w:rsid w:val="00390882"/>
    <w:pPr>
      <w:widowControl w:val="0"/>
      <w:snapToGrid w:val="0"/>
      <w:spacing w:before="120" w:after="120"/>
      <w:jc w:val="both"/>
    </w:pPr>
    <w:rPr>
      <w:rFonts w:ascii="TimesNewRomanPS" w:hAnsi="TimesNewRomanPS"/>
      <w:sz w:val="24"/>
      <w:lang w:eastAsia="en-US"/>
    </w:rPr>
  </w:style>
  <w:style w:type="paragraph" w:styleId="BalonMetni">
    <w:name w:val="Balloon Text"/>
    <w:basedOn w:val="Normal"/>
    <w:link w:val="BalonMetniChar"/>
    <w:uiPriority w:val="99"/>
    <w:semiHidden/>
    <w:rsid w:val="00390882"/>
    <w:rPr>
      <w:rFonts w:ascii="Tahoma" w:hAnsi="Tahoma" w:cs="Tahoma"/>
      <w:sz w:val="16"/>
      <w:szCs w:val="16"/>
    </w:rPr>
  </w:style>
  <w:style w:type="character" w:customStyle="1" w:styleId="BalonMetniChar">
    <w:name w:val="Balon Metni Char"/>
    <w:basedOn w:val="VarsaylanParagrafYazTipi"/>
    <w:link w:val="BalonMetni"/>
    <w:uiPriority w:val="99"/>
    <w:semiHidden/>
    <w:locked/>
    <w:rsid w:val="007D3A8B"/>
    <w:rPr>
      <w:rFonts w:ascii="Times New Roman" w:hAnsi="Times New Roman" w:cs="Times New Roman"/>
      <w:sz w:val="2"/>
    </w:rPr>
  </w:style>
  <w:style w:type="paragraph" w:styleId="KonuBal">
    <w:name w:val="Title"/>
    <w:basedOn w:val="Normal"/>
    <w:link w:val="KonuBalChar"/>
    <w:uiPriority w:val="99"/>
    <w:qFormat/>
    <w:rsid w:val="00390882"/>
    <w:pPr>
      <w:spacing w:before="120"/>
      <w:jc w:val="center"/>
    </w:pPr>
    <w:rPr>
      <w:b/>
      <w:sz w:val="24"/>
      <w:szCs w:val="24"/>
      <w:lang w:eastAsia="en-US"/>
    </w:rPr>
  </w:style>
  <w:style w:type="character" w:customStyle="1" w:styleId="KonuBalChar">
    <w:name w:val="Konu Başlığı Char"/>
    <w:basedOn w:val="VarsaylanParagrafYazTipi"/>
    <w:link w:val="KonuBal"/>
    <w:uiPriority w:val="99"/>
    <w:locked/>
    <w:rsid w:val="007D3A8B"/>
    <w:rPr>
      <w:rFonts w:ascii="Cambria" w:hAnsi="Cambria" w:cs="Times New Roman"/>
      <w:b/>
      <w:bCs/>
      <w:kern w:val="28"/>
      <w:sz w:val="32"/>
      <w:szCs w:val="32"/>
    </w:rPr>
  </w:style>
  <w:style w:type="paragraph" w:customStyle="1" w:styleId="BodybyBD">
    <w:name w:val="Body.by.BD"/>
    <w:uiPriority w:val="99"/>
    <w:rsid w:val="004021C5"/>
    <w:pPr>
      <w:keepLines/>
      <w:spacing w:before="130" w:after="130" w:line="260" w:lineRule="exact"/>
      <w:jc w:val="both"/>
    </w:pPr>
    <w:rPr>
      <w:rFonts w:ascii="Times New Roman" w:hAnsi="Times New Roman"/>
      <w:szCs w:val="20"/>
      <w:lang w:eastAsia="en-US"/>
    </w:rPr>
  </w:style>
  <w:style w:type="paragraph" w:styleId="Liste">
    <w:name w:val="List"/>
    <w:basedOn w:val="Normal"/>
    <w:uiPriority w:val="99"/>
    <w:rsid w:val="00390882"/>
    <w:pPr>
      <w:ind w:left="283" w:hanging="283"/>
    </w:pPr>
    <w:rPr>
      <w:sz w:val="24"/>
      <w:szCs w:val="24"/>
      <w:lang w:val="en-US" w:eastAsia="en-US"/>
    </w:rPr>
  </w:style>
  <w:style w:type="paragraph" w:styleId="AklamaKonusu">
    <w:name w:val="annotation subject"/>
    <w:basedOn w:val="AklamaMetni"/>
    <w:next w:val="AklamaMetni"/>
    <w:link w:val="AklamaKonusuChar"/>
    <w:uiPriority w:val="99"/>
    <w:semiHidden/>
    <w:rsid w:val="00390882"/>
    <w:rPr>
      <w:b/>
      <w:bCs/>
    </w:rPr>
  </w:style>
  <w:style w:type="character" w:customStyle="1" w:styleId="AklamaKonusuChar">
    <w:name w:val="Açıklama Konusu Char"/>
    <w:basedOn w:val="AklamaMetniChar"/>
    <w:link w:val="AklamaKonusu"/>
    <w:uiPriority w:val="99"/>
    <w:semiHidden/>
    <w:locked/>
    <w:rsid w:val="007D3A8B"/>
    <w:rPr>
      <w:rFonts w:ascii="Times New Roman" w:hAnsi="Times New Roman" w:cs="Times New Roman"/>
      <w:b/>
      <w:bCs/>
      <w:sz w:val="20"/>
      <w:szCs w:val="20"/>
    </w:rPr>
  </w:style>
  <w:style w:type="paragraph" w:styleId="BelgeBalantlar">
    <w:name w:val="Document Map"/>
    <w:basedOn w:val="Normal"/>
    <w:link w:val="BelgeBalantlarChar"/>
    <w:uiPriority w:val="99"/>
    <w:semiHidden/>
    <w:rsid w:val="00390882"/>
    <w:pPr>
      <w:shd w:val="clear" w:color="auto" w:fill="000080"/>
    </w:pPr>
    <w:rPr>
      <w:rFonts w:ascii="Tahoma" w:hAnsi="Tahoma" w:cs="Tahoma"/>
    </w:rPr>
  </w:style>
  <w:style w:type="character" w:customStyle="1" w:styleId="BelgeBalantlarChar">
    <w:name w:val="Belge Bağlantıları Char"/>
    <w:basedOn w:val="VarsaylanParagrafYazTipi"/>
    <w:link w:val="BelgeBalantlar"/>
    <w:uiPriority w:val="99"/>
    <w:semiHidden/>
    <w:locked/>
    <w:rsid w:val="007D3A8B"/>
    <w:rPr>
      <w:rFonts w:ascii="Times New Roman" w:hAnsi="Times New Roman" w:cs="Times New Roman"/>
      <w:sz w:val="2"/>
    </w:rPr>
  </w:style>
  <w:style w:type="paragraph" w:customStyle="1" w:styleId="1tipi0">
    <w:name w:val="1tipi"/>
    <w:basedOn w:val="Normal"/>
    <w:uiPriority w:val="99"/>
    <w:rsid w:val="00F751F1"/>
    <w:pPr>
      <w:snapToGrid w:val="0"/>
      <w:jc w:val="both"/>
    </w:pPr>
    <w:rPr>
      <w:rFonts w:ascii="Arial" w:hAnsi="Arial" w:cs="Arial"/>
      <w:sz w:val="24"/>
      <w:szCs w:val="24"/>
    </w:rPr>
  </w:style>
  <w:style w:type="paragraph" w:customStyle="1" w:styleId="Stil9nkSiyahSa-004cm">
    <w:name w:val="Stil 9 nk Siyah Sağ:  -004 cm"/>
    <w:basedOn w:val="Normal"/>
    <w:uiPriority w:val="99"/>
    <w:rsid w:val="00C21264"/>
    <w:pPr>
      <w:ind w:right="-22"/>
    </w:pPr>
    <w:rPr>
      <w:sz w:val="18"/>
    </w:rPr>
  </w:style>
  <w:style w:type="paragraph" w:customStyle="1" w:styleId="Stil9nkSiyahOrtadanSa-004cm">
    <w:name w:val="Stil 9 nk Siyah Ortadan Sağ:  -004 cm"/>
    <w:basedOn w:val="Normal"/>
    <w:uiPriority w:val="99"/>
    <w:rsid w:val="005B14F8"/>
    <w:pPr>
      <w:ind w:right="-22"/>
      <w:jc w:val="center"/>
    </w:pPr>
    <w:rPr>
      <w:sz w:val="18"/>
    </w:rPr>
  </w:style>
  <w:style w:type="paragraph" w:customStyle="1" w:styleId="Stil9nkSol-048cmlksatr048cmSa-004cm">
    <w:name w:val="Stil 9 nk Sol:  -048 cm İlk satır:  048 cm Sağ:  -004 cm"/>
    <w:basedOn w:val="Normal"/>
    <w:uiPriority w:val="99"/>
    <w:rsid w:val="00C00C93"/>
    <w:pPr>
      <w:ind w:left="-357" w:right="-23"/>
    </w:pPr>
    <w:rPr>
      <w:sz w:val="18"/>
    </w:rPr>
  </w:style>
  <w:style w:type="paragraph" w:styleId="T1">
    <w:name w:val="toc 1"/>
    <w:basedOn w:val="Normal"/>
    <w:next w:val="Normal"/>
    <w:autoRedefine/>
    <w:uiPriority w:val="99"/>
    <w:semiHidden/>
    <w:rsid w:val="001545F1"/>
    <w:pPr>
      <w:tabs>
        <w:tab w:val="left" w:pos="567"/>
        <w:tab w:val="right" w:leader="dot" w:pos="9214"/>
      </w:tabs>
      <w:ind w:left="567" w:hanging="567"/>
    </w:pPr>
  </w:style>
  <w:style w:type="paragraph" w:customStyle="1" w:styleId="Stil9nktalikSol063cmSa-004cm">
    <w:name w:val="Stil 9 nk İtalik Sol:  063 cm Sağ:  -004 cm"/>
    <w:basedOn w:val="Normal"/>
    <w:uiPriority w:val="99"/>
    <w:rsid w:val="009005EA"/>
    <w:pPr>
      <w:ind w:left="360" w:right="-22"/>
    </w:pPr>
    <w:rPr>
      <w:iCs/>
      <w:sz w:val="18"/>
    </w:rPr>
  </w:style>
  <w:style w:type="paragraph" w:customStyle="1" w:styleId="Stil9nktalikSaa">
    <w:name w:val="Stil 9 nk İtalik Sağa"/>
    <w:basedOn w:val="Normal"/>
    <w:uiPriority w:val="99"/>
    <w:rsid w:val="009005EA"/>
    <w:pPr>
      <w:jc w:val="right"/>
    </w:pPr>
    <w:rPr>
      <w:iCs/>
      <w:sz w:val="18"/>
    </w:rPr>
  </w:style>
  <w:style w:type="paragraph" w:customStyle="1" w:styleId="MuhasebePolitikalar">
    <w:name w:val="Muhasebe Politikaları"/>
    <w:basedOn w:val="Normal"/>
    <w:uiPriority w:val="99"/>
    <w:rsid w:val="009E3A01"/>
    <w:pPr>
      <w:ind w:left="709" w:hanging="709"/>
      <w:jc w:val="both"/>
    </w:pPr>
    <w:rPr>
      <w:rFonts w:eastAsia="Arial Unicode MS"/>
      <w:b/>
      <w:bCs/>
      <w:sz w:val="22"/>
      <w:szCs w:val="22"/>
    </w:rPr>
  </w:style>
  <w:style w:type="paragraph" w:customStyle="1" w:styleId="MaliBnyeyelikinBilgiler">
    <w:name w:val="Mali Bünyeye İlişkin Bilgiler"/>
    <w:basedOn w:val="Normal"/>
    <w:uiPriority w:val="99"/>
    <w:rsid w:val="00724F1F"/>
    <w:pPr>
      <w:ind w:left="709" w:hanging="709"/>
      <w:jc w:val="both"/>
    </w:pPr>
    <w:rPr>
      <w:rFonts w:eastAsia="Arial Unicode MS"/>
      <w:b/>
      <w:bCs/>
      <w:sz w:val="22"/>
      <w:szCs w:val="22"/>
    </w:rPr>
  </w:style>
  <w:style w:type="paragraph" w:customStyle="1" w:styleId="MaliTablolarailikinaklamavedipnotlar">
    <w:name w:val="Mali Tablolara ilişkin açıklama ve dipnotlar"/>
    <w:basedOn w:val="Normal"/>
    <w:rsid w:val="00960991"/>
    <w:pPr>
      <w:ind w:left="709" w:hanging="709"/>
      <w:jc w:val="both"/>
    </w:pPr>
    <w:rPr>
      <w:rFonts w:eastAsia="Arial Unicode MS"/>
      <w:b/>
      <w:bCs/>
      <w:sz w:val="22"/>
      <w:szCs w:val="22"/>
    </w:rPr>
  </w:style>
  <w:style w:type="paragraph" w:customStyle="1" w:styleId="DiAklamaveDipnotlar">
    <w:name w:val="Diğ. Açıklama ve Dipnotlar"/>
    <w:basedOn w:val="Normal"/>
    <w:uiPriority w:val="99"/>
    <w:rsid w:val="00F65F29"/>
    <w:pPr>
      <w:ind w:left="709" w:hanging="709"/>
      <w:jc w:val="both"/>
    </w:pPr>
    <w:rPr>
      <w:rFonts w:eastAsia="Arial Unicode MS"/>
      <w:b/>
      <w:sz w:val="22"/>
      <w:szCs w:val="22"/>
    </w:rPr>
  </w:style>
  <w:style w:type="paragraph" w:customStyle="1" w:styleId="BamszDenRaporu">
    <w:name w:val="Bağımsız Den. Raporu"/>
    <w:basedOn w:val="Normal"/>
    <w:uiPriority w:val="99"/>
    <w:rsid w:val="004F3838"/>
    <w:pPr>
      <w:ind w:left="709" w:hanging="709"/>
      <w:jc w:val="both"/>
    </w:pPr>
    <w:rPr>
      <w:rFonts w:eastAsia="Arial Unicode MS"/>
      <w:b/>
      <w:sz w:val="22"/>
      <w:szCs w:val="22"/>
    </w:rPr>
  </w:style>
  <w:style w:type="table" w:styleId="TabloKlavuzu">
    <w:name w:val="Table Grid"/>
    <w:basedOn w:val="NormalTablo"/>
    <w:uiPriority w:val="59"/>
    <w:rsid w:val="00336F72"/>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79">
    <w:name w:val="xl79"/>
    <w:basedOn w:val="Normal"/>
    <w:rsid w:val="007F2D29"/>
    <w:pPr>
      <w:pBdr>
        <w:left w:val="single" w:sz="4" w:space="0" w:color="auto"/>
        <w:bottom w:val="single" w:sz="4" w:space="0" w:color="auto"/>
        <w:right w:val="single" w:sz="4" w:space="0" w:color="auto"/>
      </w:pBdr>
      <w:spacing w:before="100" w:beforeAutospacing="1" w:after="100" w:afterAutospacing="1"/>
    </w:pPr>
    <w:rPr>
      <w:rFonts w:eastAsia="Arial Unicode MS"/>
      <w:sz w:val="18"/>
      <w:szCs w:val="18"/>
      <w:lang w:val="en-US" w:eastAsia="en-US"/>
    </w:rPr>
  </w:style>
  <w:style w:type="paragraph" w:customStyle="1" w:styleId="StilkiYanaYaslaSol0cmAsl125cm">
    <w:name w:val="Stil İki Yana Yasla Sol:  0 cm Asılı:  125 cm"/>
    <w:basedOn w:val="Normal"/>
    <w:uiPriority w:val="99"/>
    <w:rsid w:val="00095480"/>
    <w:pPr>
      <w:ind w:left="709" w:hanging="709"/>
      <w:jc w:val="both"/>
    </w:pPr>
    <w:rPr>
      <w:sz w:val="24"/>
    </w:rPr>
  </w:style>
  <w:style w:type="paragraph" w:customStyle="1" w:styleId="IASBPrinciple">
    <w:name w:val="IASB Principle"/>
    <w:basedOn w:val="Normal"/>
    <w:uiPriority w:val="99"/>
    <w:rsid w:val="00CB5832"/>
    <w:pPr>
      <w:spacing w:before="100" w:after="100"/>
      <w:jc w:val="both"/>
    </w:pPr>
    <w:rPr>
      <w:b/>
      <w:bCs/>
      <w:sz w:val="22"/>
      <w:szCs w:val="22"/>
      <w:lang w:val="en-US" w:eastAsia="en-US"/>
    </w:rPr>
  </w:style>
  <w:style w:type="paragraph" w:customStyle="1" w:styleId="Bodycopy">
    <w:name w:val="Body copy"/>
    <w:uiPriority w:val="99"/>
    <w:rsid w:val="006120F2"/>
    <w:pPr>
      <w:spacing w:before="20" w:line="210" w:lineRule="exact"/>
    </w:pPr>
    <w:rPr>
      <w:rFonts w:ascii="Arial" w:hAnsi="Arial" w:cs="Arial"/>
      <w:color w:val="000000"/>
      <w:sz w:val="17"/>
      <w:szCs w:val="17"/>
      <w:lang w:val="en-US" w:eastAsia="en-US"/>
    </w:rPr>
  </w:style>
  <w:style w:type="paragraph" w:customStyle="1" w:styleId="malitablolarailikinaklamavedipnotlar0">
    <w:name w:val="malitablolarailikinaklamavedipnotlar"/>
    <w:basedOn w:val="Normal"/>
    <w:uiPriority w:val="99"/>
    <w:rsid w:val="00285DAF"/>
    <w:pPr>
      <w:ind w:left="709" w:hanging="709"/>
      <w:jc w:val="both"/>
    </w:pPr>
    <w:rPr>
      <w:b/>
      <w:bCs/>
      <w:sz w:val="22"/>
      <w:szCs w:val="22"/>
    </w:rPr>
  </w:style>
  <w:style w:type="paragraph" w:customStyle="1" w:styleId="1">
    <w:name w:val="1"/>
    <w:basedOn w:val="Normal"/>
    <w:uiPriority w:val="99"/>
    <w:rsid w:val="009E47AD"/>
    <w:rPr>
      <w:lang w:val="en-US" w:eastAsia="en-US"/>
    </w:rPr>
  </w:style>
  <w:style w:type="paragraph" w:customStyle="1" w:styleId="DefaultParagraphFontParaCharChar">
    <w:name w:val="Default Paragraph Font Para Char Char"/>
    <w:aliases w:val="Default Paragraph Font Para Char Para Char Char"/>
    <w:basedOn w:val="Normal"/>
    <w:uiPriority w:val="99"/>
    <w:rsid w:val="00A61EDD"/>
    <w:rPr>
      <w:lang w:val="en-US" w:eastAsia="en-US"/>
    </w:rPr>
  </w:style>
  <w:style w:type="paragraph" w:customStyle="1" w:styleId="Char3">
    <w:name w:val="Char3"/>
    <w:basedOn w:val="Normal"/>
    <w:uiPriority w:val="99"/>
    <w:rsid w:val="001771DA"/>
    <w:rPr>
      <w:lang w:val="en-US" w:eastAsia="en-US"/>
    </w:rPr>
  </w:style>
  <w:style w:type="paragraph" w:customStyle="1" w:styleId="Address">
    <w:name w:val="Address"/>
    <w:basedOn w:val="Normal"/>
    <w:uiPriority w:val="99"/>
    <w:rsid w:val="00B61A03"/>
    <w:pPr>
      <w:framePr w:w="3005" w:h="567" w:hSpace="181" w:vSpace="181" w:wrap="around" w:hAnchor="page" w:xAlign="right" w:yAlign="top" w:anchorLock="1"/>
      <w:pBdr>
        <w:left w:val="single" w:sz="4" w:space="9" w:color="auto"/>
      </w:pBdr>
      <w:spacing w:line="200" w:lineRule="exact"/>
      <w:ind w:right="284"/>
    </w:pPr>
    <w:rPr>
      <w:sz w:val="16"/>
      <w:lang w:eastAsia="en-US"/>
    </w:rPr>
  </w:style>
  <w:style w:type="paragraph" w:customStyle="1" w:styleId="xl108">
    <w:name w:val="xl108"/>
    <w:basedOn w:val="Normal"/>
    <w:uiPriority w:val="99"/>
    <w:rsid w:val="00C8288D"/>
    <w:pPr>
      <w:pBdr>
        <w:right w:val="dotted" w:sz="4" w:space="0" w:color="auto"/>
      </w:pBdr>
      <w:spacing w:before="100" w:beforeAutospacing="1" w:after="100" w:afterAutospacing="1"/>
      <w:jc w:val="right"/>
    </w:pPr>
    <w:rPr>
      <w:rFonts w:ascii="Tahoma" w:eastAsia="Arial Unicode MS" w:hAnsi="Tahoma" w:cs="Tahoma"/>
      <w:b/>
      <w:bCs/>
      <w:sz w:val="16"/>
      <w:szCs w:val="16"/>
      <w:lang w:eastAsia="en-US"/>
    </w:rPr>
  </w:style>
  <w:style w:type="paragraph" w:customStyle="1" w:styleId="Char31">
    <w:name w:val="Char31"/>
    <w:basedOn w:val="Normal"/>
    <w:uiPriority w:val="99"/>
    <w:rsid w:val="009730AB"/>
    <w:rPr>
      <w:lang w:val="en-US" w:eastAsia="en-US"/>
    </w:rPr>
  </w:style>
  <w:style w:type="paragraph" w:customStyle="1" w:styleId="Char32">
    <w:name w:val="Char32"/>
    <w:basedOn w:val="Normal"/>
    <w:uiPriority w:val="99"/>
    <w:rsid w:val="00615A36"/>
    <w:rPr>
      <w:lang w:val="en-US" w:eastAsia="en-US"/>
    </w:rPr>
  </w:style>
  <w:style w:type="paragraph" w:customStyle="1" w:styleId="Char2CharCharChar">
    <w:name w:val="Char2 Char Char Char"/>
    <w:basedOn w:val="Normal"/>
    <w:uiPriority w:val="99"/>
    <w:rsid w:val="00431EC3"/>
    <w:rPr>
      <w:lang w:val="en-US" w:eastAsia="en-US"/>
    </w:rPr>
  </w:style>
  <w:style w:type="paragraph" w:customStyle="1" w:styleId="Char2CharCharChar3">
    <w:name w:val="Char2 Char Char Char3"/>
    <w:basedOn w:val="Normal"/>
    <w:rsid w:val="00C921D2"/>
    <w:rPr>
      <w:lang w:val="en-US" w:eastAsia="en-US"/>
    </w:rPr>
  </w:style>
  <w:style w:type="paragraph" w:styleId="ListeParagraf">
    <w:name w:val="List Paragraph"/>
    <w:aliases w:val="Bullets"/>
    <w:basedOn w:val="Normal"/>
    <w:link w:val="ListeParagrafChar"/>
    <w:uiPriority w:val="34"/>
    <w:qFormat/>
    <w:rsid w:val="00AB1812"/>
    <w:pPr>
      <w:ind w:left="720"/>
      <w:contextualSpacing/>
    </w:pPr>
  </w:style>
  <w:style w:type="paragraph" w:customStyle="1" w:styleId="Char2CharCharChar2">
    <w:name w:val="Char2 Char Char Char2"/>
    <w:basedOn w:val="Normal"/>
    <w:rsid w:val="00522377"/>
    <w:rPr>
      <w:lang w:val="en-US" w:eastAsia="en-US"/>
    </w:rPr>
  </w:style>
  <w:style w:type="paragraph" w:customStyle="1" w:styleId="Char2CharCharChar1">
    <w:name w:val="Char2 Char Char Char1"/>
    <w:basedOn w:val="Normal"/>
    <w:rsid w:val="008165A8"/>
    <w:rPr>
      <w:lang w:val="en-US" w:eastAsia="en-US"/>
    </w:rPr>
  </w:style>
  <w:style w:type="paragraph" w:styleId="Dzeltme">
    <w:name w:val="Revision"/>
    <w:hidden/>
    <w:uiPriority w:val="99"/>
    <w:semiHidden/>
    <w:rsid w:val="00DE0DC8"/>
    <w:rPr>
      <w:rFonts w:ascii="Times New Roman" w:hAnsi="Times New Roman"/>
      <w:sz w:val="20"/>
      <w:szCs w:val="20"/>
    </w:rPr>
  </w:style>
  <w:style w:type="paragraph" w:customStyle="1" w:styleId="PwCAddress">
    <w:name w:val="PwC Address"/>
    <w:basedOn w:val="Normal"/>
    <w:link w:val="PwCAddressChar"/>
    <w:qFormat/>
    <w:rsid w:val="000C11E6"/>
    <w:pPr>
      <w:spacing w:line="200" w:lineRule="atLeast"/>
    </w:pPr>
    <w:rPr>
      <w:rFonts w:ascii="Georgia" w:eastAsiaTheme="minorHAnsi" w:hAnsi="Georgia" w:cstheme="minorBidi"/>
      <w:i/>
      <w:noProof/>
      <w:sz w:val="18"/>
      <w:szCs w:val="22"/>
      <w:lang w:val="en-GB" w:eastAsia="en-GB"/>
    </w:rPr>
  </w:style>
  <w:style w:type="character" w:customStyle="1" w:styleId="PwCAddressChar">
    <w:name w:val="PwC Address Char"/>
    <w:basedOn w:val="VarsaylanParagrafYazTipi"/>
    <w:link w:val="PwCAddress"/>
    <w:rsid w:val="000C11E6"/>
    <w:rPr>
      <w:rFonts w:ascii="Georgia" w:eastAsiaTheme="minorHAnsi" w:hAnsi="Georgia" w:cstheme="minorBidi"/>
      <w:i/>
      <w:noProof/>
      <w:sz w:val="18"/>
      <w:lang w:val="en-GB" w:eastAsia="en-GB"/>
    </w:rPr>
  </w:style>
  <w:style w:type="paragraph" w:customStyle="1" w:styleId="Default">
    <w:name w:val="Default"/>
    <w:rsid w:val="00D50087"/>
    <w:pPr>
      <w:autoSpaceDE w:val="0"/>
      <w:autoSpaceDN w:val="0"/>
      <w:adjustRightInd w:val="0"/>
    </w:pPr>
    <w:rPr>
      <w:rFonts w:ascii="Times New Roman" w:eastAsiaTheme="minorHAnsi" w:hAnsi="Times New Roman"/>
      <w:color w:val="000000"/>
      <w:sz w:val="24"/>
      <w:szCs w:val="24"/>
      <w:lang w:eastAsia="en-US"/>
    </w:rPr>
  </w:style>
  <w:style w:type="paragraph" w:customStyle="1" w:styleId="3-NormalYaz">
    <w:name w:val="3-Normal Yazı"/>
    <w:rsid w:val="00FC738A"/>
    <w:pPr>
      <w:tabs>
        <w:tab w:val="left" w:pos="566"/>
      </w:tabs>
      <w:jc w:val="both"/>
    </w:pPr>
    <w:rPr>
      <w:rFonts w:ascii="Times New Roman" w:eastAsia="ヒラギノ明朝 Pro W3" w:hAnsi="Times"/>
      <w:sz w:val="19"/>
      <w:szCs w:val="20"/>
      <w:lang w:eastAsia="en-US"/>
    </w:rPr>
  </w:style>
  <w:style w:type="character" w:customStyle="1" w:styleId="left">
    <w:name w:val="left"/>
    <w:basedOn w:val="VarsaylanParagrafYazTipi"/>
    <w:rsid w:val="00540DD3"/>
  </w:style>
  <w:style w:type="character" w:customStyle="1" w:styleId="Gvdemetni0">
    <w:name w:val="Gövde metni_"/>
    <w:basedOn w:val="VarsaylanParagrafYazTipi"/>
    <w:link w:val="Gvdemetni1"/>
    <w:rsid w:val="009A2418"/>
    <w:rPr>
      <w:rFonts w:ascii="Times New Roman" w:hAnsi="Times New Roman"/>
      <w:sz w:val="20"/>
      <w:szCs w:val="20"/>
      <w:shd w:val="clear" w:color="auto" w:fill="FFFFFF"/>
    </w:rPr>
  </w:style>
  <w:style w:type="character" w:customStyle="1" w:styleId="Gvdemetni8">
    <w:name w:val="Gövde metni + 8"/>
    <w:aliases w:val="5 pt,Kalın,Gövde metni + 6 pt,Gövde metni (2) + 9.5 pt"/>
    <w:basedOn w:val="Gvdemetni0"/>
    <w:rsid w:val="009A2418"/>
    <w:rPr>
      <w:rFonts w:ascii="Times New Roman" w:hAnsi="Times New Roman"/>
      <w:b/>
      <w:bCs/>
      <w:color w:val="000000"/>
      <w:spacing w:val="0"/>
      <w:w w:val="100"/>
      <w:position w:val="0"/>
      <w:sz w:val="17"/>
      <w:szCs w:val="17"/>
      <w:shd w:val="clear" w:color="auto" w:fill="FFFFFF"/>
      <w:lang w:val="tr-TR" w:eastAsia="tr-TR" w:bidi="tr-TR"/>
    </w:rPr>
  </w:style>
  <w:style w:type="character" w:customStyle="1" w:styleId="Gvdemetni6">
    <w:name w:val="Gövde metni (6)_"/>
    <w:basedOn w:val="VarsaylanParagrafYazTipi"/>
    <w:link w:val="Gvdemetni60"/>
    <w:rsid w:val="009A2418"/>
    <w:rPr>
      <w:rFonts w:ascii="Times New Roman" w:hAnsi="Times New Roman"/>
      <w:b/>
      <w:bCs/>
      <w:sz w:val="21"/>
      <w:szCs w:val="21"/>
      <w:shd w:val="clear" w:color="auto" w:fill="FFFFFF"/>
    </w:rPr>
  </w:style>
  <w:style w:type="character" w:customStyle="1" w:styleId="Balk20">
    <w:name w:val="Başlık #2_"/>
    <w:basedOn w:val="VarsaylanParagrafYazTipi"/>
    <w:link w:val="Balk21"/>
    <w:rsid w:val="009A2418"/>
    <w:rPr>
      <w:rFonts w:ascii="Times New Roman" w:hAnsi="Times New Roman"/>
      <w:b/>
      <w:bCs/>
      <w:sz w:val="21"/>
      <w:szCs w:val="21"/>
      <w:shd w:val="clear" w:color="auto" w:fill="FFFFFF"/>
    </w:rPr>
  </w:style>
  <w:style w:type="character" w:customStyle="1" w:styleId="Tabloyazs">
    <w:name w:val="Tablo yazısı_"/>
    <w:basedOn w:val="VarsaylanParagrafYazTipi"/>
    <w:link w:val="Tabloyazs0"/>
    <w:rsid w:val="009A2418"/>
    <w:rPr>
      <w:rFonts w:ascii="Times New Roman" w:hAnsi="Times New Roman"/>
      <w:sz w:val="16"/>
      <w:szCs w:val="16"/>
      <w:shd w:val="clear" w:color="auto" w:fill="FFFFFF"/>
    </w:rPr>
  </w:style>
  <w:style w:type="paragraph" w:customStyle="1" w:styleId="Gvdemetni1">
    <w:name w:val="Gövde metni"/>
    <w:basedOn w:val="Normal"/>
    <w:link w:val="Gvdemetni0"/>
    <w:rsid w:val="009A2418"/>
    <w:pPr>
      <w:widowControl w:val="0"/>
      <w:shd w:val="clear" w:color="auto" w:fill="FFFFFF"/>
      <w:spacing w:line="0" w:lineRule="atLeast"/>
      <w:ind w:hanging="400"/>
    </w:pPr>
  </w:style>
  <w:style w:type="paragraph" w:customStyle="1" w:styleId="Gvdemetni60">
    <w:name w:val="Gövde metni (6)"/>
    <w:basedOn w:val="Normal"/>
    <w:link w:val="Gvdemetni6"/>
    <w:rsid w:val="009A2418"/>
    <w:pPr>
      <w:widowControl w:val="0"/>
      <w:shd w:val="clear" w:color="auto" w:fill="FFFFFF"/>
      <w:spacing w:line="245" w:lineRule="exact"/>
      <w:ind w:hanging="640"/>
    </w:pPr>
    <w:rPr>
      <w:b/>
      <w:bCs/>
      <w:sz w:val="21"/>
      <w:szCs w:val="21"/>
    </w:rPr>
  </w:style>
  <w:style w:type="paragraph" w:customStyle="1" w:styleId="Balk21">
    <w:name w:val="Başlık #2"/>
    <w:basedOn w:val="Normal"/>
    <w:link w:val="Balk20"/>
    <w:rsid w:val="009A2418"/>
    <w:pPr>
      <w:widowControl w:val="0"/>
      <w:shd w:val="clear" w:color="auto" w:fill="FFFFFF"/>
      <w:spacing w:line="254" w:lineRule="exact"/>
      <w:ind w:hanging="560"/>
      <w:jc w:val="both"/>
      <w:outlineLvl w:val="1"/>
    </w:pPr>
    <w:rPr>
      <w:b/>
      <w:bCs/>
      <w:sz w:val="21"/>
      <w:szCs w:val="21"/>
    </w:rPr>
  </w:style>
  <w:style w:type="paragraph" w:customStyle="1" w:styleId="Tabloyazs0">
    <w:name w:val="Tablo yazısı"/>
    <w:basedOn w:val="Normal"/>
    <w:link w:val="Tabloyazs"/>
    <w:rsid w:val="009A2418"/>
    <w:pPr>
      <w:widowControl w:val="0"/>
      <w:shd w:val="clear" w:color="auto" w:fill="FFFFFF"/>
      <w:spacing w:line="182" w:lineRule="exact"/>
      <w:jc w:val="both"/>
    </w:pPr>
    <w:rPr>
      <w:sz w:val="16"/>
      <w:szCs w:val="16"/>
    </w:rPr>
  </w:style>
  <w:style w:type="character" w:customStyle="1" w:styleId="Gvdemetni8pt">
    <w:name w:val="Gövde metni + 8 pt"/>
    <w:basedOn w:val="Gvdemetni0"/>
    <w:rsid w:val="00433C17"/>
    <w:rPr>
      <w:rFonts w:ascii="Times New Roman" w:eastAsia="Times New Roman" w:hAnsi="Times New Roman" w:cs="Times New Roman"/>
      <w:b w:val="0"/>
      <w:bCs w:val="0"/>
      <w:i w:val="0"/>
      <w:iCs w:val="0"/>
      <w:smallCaps w:val="0"/>
      <w:strike w:val="0"/>
      <w:color w:val="000000"/>
      <w:spacing w:val="0"/>
      <w:w w:val="100"/>
      <w:position w:val="0"/>
      <w:sz w:val="16"/>
      <w:szCs w:val="16"/>
      <w:u w:val="none"/>
      <w:shd w:val="clear" w:color="auto" w:fill="FFFFFF"/>
      <w:lang w:val="tr-TR" w:eastAsia="tr-TR" w:bidi="tr-TR"/>
    </w:rPr>
  </w:style>
  <w:style w:type="paragraph" w:customStyle="1" w:styleId="Text">
    <w:name w:val="Text"/>
    <w:rsid w:val="00BE03B4"/>
    <w:pPr>
      <w:spacing w:line="360" w:lineRule="auto"/>
      <w:jc w:val="both"/>
    </w:pPr>
    <w:rPr>
      <w:rFonts w:ascii="Arial" w:hAnsi="Arial"/>
      <w:snapToGrid w:val="0"/>
      <w:color w:val="000000"/>
      <w:szCs w:val="20"/>
      <w:lang w:val="en-GB" w:eastAsia="de-DE"/>
    </w:rPr>
  </w:style>
  <w:style w:type="paragraph" w:customStyle="1" w:styleId="pumatext">
    <w:name w:val="pumatext"/>
    <w:basedOn w:val="Text"/>
    <w:rsid w:val="00BE03B4"/>
    <w:pPr>
      <w:spacing w:before="80" w:after="80"/>
      <w:ind w:left="567"/>
    </w:pPr>
  </w:style>
  <w:style w:type="table" w:customStyle="1" w:styleId="TabloKlavuzu1">
    <w:name w:val="Tablo Kılavuzu1"/>
    <w:basedOn w:val="NormalTablo"/>
    <w:next w:val="TabloKlavuzu"/>
    <w:uiPriority w:val="99"/>
    <w:rsid w:val="0098450B"/>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ralkYok">
    <w:name w:val="No Spacing"/>
    <w:uiPriority w:val="1"/>
    <w:qFormat/>
    <w:rsid w:val="00644986"/>
    <w:rPr>
      <w:rFonts w:ascii="Times New Roman" w:hAnsi="Times New Roman"/>
      <w:sz w:val="20"/>
      <w:szCs w:val="20"/>
    </w:rPr>
  </w:style>
  <w:style w:type="paragraph" w:styleId="Altyaz">
    <w:name w:val="Subtitle"/>
    <w:basedOn w:val="Normal"/>
    <w:next w:val="Normal"/>
    <w:link w:val="AltyazChar"/>
    <w:uiPriority w:val="11"/>
    <w:qFormat/>
    <w:locked/>
    <w:rsid w:val="0064498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AltyazChar">
    <w:name w:val="Altyazı Char"/>
    <w:basedOn w:val="VarsaylanParagrafYazTipi"/>
    <w:link w:val="Altyaz"/>
    <w:uiPriority w:val="11"/>
    <w:rsid w:val="00644986"/>
    <w:rPr>
      <w:rFonts w:asciiTheme="minorHAnsi" w:eastAsiaTheme="minorEastAsia" w:hAnsiTheme="minorHAnsi" w:cstheme="minorBidi"/>
      <w:color w:val="5A5A5A" w:themeColor="text1" w:themeTint="A5"/>
      <w:spacing w:val="15"/>
    </w:rPr>
  </w:style>
  <w:style w:type="character" w:styleId="Vurgu">
    <w:name w:val="Emphasis"/>
    <w:basedOn w:val="VarsaylanParagrafYazTipi"/>
    <w:uiPriority w:val="20"/>
    <w:qFormat/>
    <w:locked/>
    <w:rsid w:val="00644986"/>
    <w:rPr>
      <w:i/>
      <w:iCs/>
    </w:rPr>
  </w:style>
  <w:style w:type="character" w:styleId="GlVurgulama">
    <w:name w:val="Intense Emphasis"/>
    <w:basedOn w:val="VarsaylanParagrafYazTipi"/>
    <w:uiPriority w:val="21"/>
    <w:qFormat/>
    <w:rsid w:val="00644986"/>
    <w:rPr>
      <w:i/>
      <w:iCs/>
      <w:color w:val="4F81BD" w:themeColor="accent1"/>
    </w:rPr>
  </w:style>
  <w:style w:type="paragraph" w:customStyle="1" w:styleId="BASLIK1">
    <w:name w:val="BASLIK1"/>
    <w:basedOn w:val="GvdeMetniGirintisi"/>
    <w:rsid w:val="008248E1"/>
    <w:pPr>
      <w:tabs>
        <w:tab w:val="left" w:pos="900"/>
      </w:tabs>
      <w:spacing w:before="240" w:after="120"/>
      <w:ind w:hanging="720"/>
    </w:pPr>
    <w:rPr>
      <w:b/>
      <w:bCs/>
      <w:sz w:val="22"/>
      <w:szCs w:val="22"/>
      <w:lang w:eastAsia="tr-TR"/>
    </w:rPr>
  </w:style>
  <w:style w:type="numbering" w:customStyle="1" w:styleId="ListeYok1">
    <w:name w:val="Liste Yok1"/>
    <w:next w:val="ListeYok"/>
    <w:uiPriority w:val="99"/>
    <w:semiHidden/>
    <w:unhideWhenUsed/>
    <w:rsid w:val="00BA671E"/>
  </w:style>
  <w:style w:type="table" w:customStyle="1" w:styleId="TabloKlavuzu2">
    <w:name w:val="Tablo Kılavuzu2"/>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3">
    <w:name w:val="Tablo Kılavuzu3"/>
    <w:basedOn w:val="NormalTablo"/>
    <w:next w:val="TabloKlavuzu"/>
    <w:uiPriority w:val="99"/>
    <w:rsid w:val="00BA671E"/>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4">
    <w:name w:val="Tablo Kılavuzu4"/>
    <w:basedOn w:val="NormalTablo"/>
    <w:next w:val="TabloKlavuzu"/>
    <w:uiPriority w:val="99"/>
    <w:rsid w:val="0007267C"/>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5">
    <w:name w:val="Tablo Kılavuzu5"/>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6">
    <w:name w:val="Tablo Kılavuzu6"/>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7">
    <w:name w:val="Tablo Kılavuzu7"/>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8">
    <w:name w:val="Tablo Kılavuzu8"/>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9">
    <w:name w:val="Tablo Kılavuzu9"/>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0">
    <w:name w:val="Tablo Kılavuzu10"/>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1">
    <w:name w:val="Tablo Kılavuzu11"/>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2">
    <w:name w:val="Tablo Kılavuzu12"/>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3">
    <w:name w:val="Tablo Kılavuzu13"/>
    <w:basedOn w:val="NormalTablo"/>
    <w:next w:val="TabloKlavuzu"/>
    <w:uiPriority w:val="99"/>
    <w:rsid w:val="002362EF"/>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4">
    <w:name w:val="Tablo Kılavuzu14"/>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5">
    <w:name w:val="Tablo Kılavuzu15"/>
    <w:basedOn w:val="NormalTablo"/>
    <w:next w:val="TabloKlavuzu"/>
    <w:uiPriority w:val="99"/>
    <w:rsid w:val="009E740A"/>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oKlavuzu16">
    <w:name w:val="Tablo Kılavuzu16"/>
    <w:basedOn w:val="NormalTablo"/>
    <w:next w:val="TabloKlavuzu"/>
    <w:uiPriority w:val="99"/>
    <w:rsid w:val="00482E3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afifVurgulama">
    <w:name w:val="Subtle Emphasis"/>
    <w:basedOn w:val="VarsaylanParagrafYazTipi"/>
    <w:uiPriority w:val="19"/>
    <w:qFormat/>
    <w:rsid w:val="004D7818"/>
    <w:rPr>
      <w:i/>
      <w:iCs/>
      <w:color w:val="404040" w:themeColor="text1" w:themeTint="BF"/>
    </w:rPr>
  </w:style>
  <w:style w:type="paragraph" w:customStyle="1" w:styleId="Body">
    <w:name w:val="Body"/>
    <w:aliases w:val="by,BD,bd,bt"/>
    <w:link w:val="BodyChar"/>
    <w:rsid w:val="008A3368"/>
    <w:pPr>
      <w:keepLines/>
      <w:spacing w:after="130" w:line="260" w:lineRule="exact"/>
      <w:ind w:hanging="810"/>
      <w:jc w:val="both"/>
    </w:pPr>
    <w:rPr>
      <w:rFonts w:ascii="Times" w:hAnsi="Times" w:cs="Times"/>
      <w:lang w:val="en-GB" w:eastAsia="en-US"/>
    </w:rPr>
  </w:style>
  <w:style w:type="character" w:customStyle="1" w:styleId="BodyChar">
    <w:name w:val="Body Char"/>
    <w:aliases w:val="by Char,BD Char,bd Char"/>
    <w:basedOn w:val="VarsaylanParagrafYazTipi"/>
    <w:link w:val="Body"/>
    <w:rsid w:val="008A3368"/>
    <w:rPr>
      <w:rFonts w:ascii="Times" w:hAnsi="Times" w:cs="Times"/>
      <w:lang w:val="en-GB" w:eastAsia="en-US"/>
    </w:rPr>
  </w:style>
  <w:style w:type="paragraph" w:customStyle="1" w:styleId="CoverInformation">
    <w:name w:val="Cover Information"/>
    <w:aliases w:val="ci"/>
    <w:basedOn w:val="Normal"/>
    <w:rsid w:val="000D4056"/>
    <w:pPr>
      <w:framePr w:w="4536" w:hSpace="180" w:vSpace="180" w:wrap="auto" w:vAnchor="page" w:hAnchor="page" w:x="3601" w:y="14422"/>
      <w:spacing w:line="260" w:lineRule="exact"/>
      <w:ind w:left="520"/>
    </w:pPr>
    <w:rPr>
      <w:rFonts w:ascii="New York" w:hAnsi="New York" w:cs="New York"/>
      <w:sz w:val="24"/>
      <w:szCs w:val="24"/>
      <w:lang w:val="en-GB" w:eastAsia="en-US"/>
    </w:rPr>
  </w:style>
  <w:style w:type="paragraph" w:styleId="DzMetin">
    <w:name w:val="Plain Text"/>
    <w:basedOn w:val="Normal"/>
    <w:link w:val="DzMetinChar"/>
    <w:uiPriority w:val="99"/>
    <w:semiHidden/>
    <w:unhideWhenUsed/>
    <w:locked/>
    <w:rsid w:val="00816D8C"/>
    <w:rPr>
      <w:rFonts w:ascii="Arial" w:eastAsiaTheme="minorHAnsi" w:hAnsi="Arial" w:cs="Arial"/>
      <w:color w:val="1F4E79"/>
    </w:rPr>
  </w:style>
  <w:style w:type="character" w:customStyle="1" w:styleId="DzMetinChar">
    <w:name w:val="Düz Metin Char"/>
    <w:basedOn w:val="VarsaylanParagrafYazTipi"/>
    <w:link w:val="DzMetin"/>
    <w:uiPriority w:val="99"/>
    <w:semiHidden/>
    <w:rsid w:val="00816D8C"/>
    <w:rPr>
      <w:rFonts w:ascii="Arial" w:eastAsiaTheme="minorHAnsi" w:hAnsi="Arial" w:cs="Arial"/>
      <w:color w:val="1F4E79"/>
      <w:sz w:val="20"/>
      <w:szCs w:val="20"/>
    </w:rPr>
  </w:style>
  <w:style w:type="paragraph" w:customStyle="1" w:styleId="RNormal">
    <w:name w:val="RNormal"/>
    <w:basedOn w:val="Normal"/>
    <w:rsid w:val="00AB63E2"/>
    <w:pPr>
      <w:jc w:val="both"/>
    </w:pPr>
    <w:rPr>
      <w:sz w:val="22"/>
      <w:szCs w:val="24"/>
      <w:lang w:val="en-US" w:eastAsia="en-US"/>
    </w:rPr>
  </w:style>
  <w:style w:type="character" w:customStyle="1" w:styleId="KAMKNormalChar">
    <w:name w:val="KAMKNormal Char"/>
    <w:basedOn w:val="VarsaylanParagrafYazTipi"/>
    <w:link w:val="KAMKNormal"/>
    <w:locked/>
    <w:rsid w:val="00AB63E2"/>
    <w:rPr>
      <w:rFonts w:ascii="Tahoma" w:hAnsi="Tahoma" w:cs="Tahoma"/>
      <w:color w:val="000000"/>
      <w:szCs w:val="24"/>
    </w:rPr>
  </w:style>
  <w:style w:type="paragraph" w:customStyle="1" w:styleId="KAMKNormal">
    <w:name w:val="KAMKNormal"/>
    <w:basedOn w:val="Normal"/>
    <w:link w:val="KAMKNormalChar"/>
    <w:qFormat/>
    <w:rsid w:val="00AB63E2"/>
    <w:pPr>
      <w:spacing w:before="120" w:after="120"/>
    </w:pPr>
    <w:rPr>
      <w:rFonts w:ascii="Tahoma" w:hAnsi="Tahoma" w:cs="Tahoma"/>
      <w:color w:val="000000"/>
      <w:sz w:val="22"/>
      <w:szCs w:val="24"/>
    </w:rPr>
  </w:style>
  <w:style w:type="character" w:customStyle="1" w:styleId="ListeParagrafChar">
    <w:name w:val="Liste Paragraf Char"/>
    <w:aliases w:val="Bullets Char"/>
    <w:link w:val="ListeParagraf"/>
    <w:uiPriority w:val="34"/>
    <w:locked/>
    <w:rsid w:val="00AB63E2"/>
    <w:rPr>
      <w:rFonts w:ascii="Times New Roman" w:hAnsi="Times New Roman"/>
      <w:sz w:val="20"/>
      <w:szCs w:val="20"/>
    </w:rPr>
  </w:style>
  <w:style w:type="character" w:customStyle="1" w:styleId="Gvdemetni30">
    <w:name w:val="Gövde metni (3)_"/>
    <w:basedOn w:val="VarsaylanParagrafYazTipi"/>
    <w:link w:val="Gvdemetni31"/>
    <w:rsid w:val="004009C9"/>
    <w:rPr>
      <w:rFonts w:ascii="Times New Roman" w:hAnsi="Times New Roman"/>
      <w:b/>
      <w:bCs/>
      <w:sz w:val="20"/>
      <w:szCs w:val="20"/>
      <w:shd w:val="clear" w:color="auto" w:fill="FFFFFF"/>
    </w:rPr>
  </w:style>
  <w:style w:type="character" w:customStyle="1" w:styleId="Gvdemetni20">
    <w:name w:val="Gövde metni (2)_"/>
    <w:basedOn w:val="VarsaylanParagrafYazTipi"/>
    <w:link w:val="Gvdemetni21"/>
    <w:rsid w:val="004009C9"/>
    <w:rPr>
      <w:rFonts w:ascii="Times New Roman" w:hAnsi="Times New Roman"/>
      <w:sz w:val="20"/>
      <w:szCs w:val="20"/>
      <w:shd w:val="clear" w:color="auto" w:fill="FFFFFF"/>
    </w:rPr>
  </w:style>
  <w:style w:type="paragraph" w:customStyle="1" w:styleId="Gvdemetni31">
    <w:name w:val="Gövde metni (3)"/>
    <w:basedOn w:val="Normal"/>
    <w:link w:val="Gvdemetni30"/>
    <w:rsid w:val="004009C9"/>
    <w:pPr>
      <w:widowControl w:val="0"/>
      <w:shd w:val="clear" w:color="auto" w:fill="FFFFFF"/>
      <w:spacing w:before="360" w:line="274" w:lineRule="exact"/>
      <w:ind w:hanging="880"/>
    </w:pPr>
    <w:rPr>
      <w:b/>
      <w:bCs/>
    </w:rPr>
  </w:style>
  <w:style w:type="paragraph" w:customStyle="1" w:styleId="Gvdemetni21">
    <w:name w:val="Gövde metni (2)"/>
    <w:basedOn w:val="Normal"/>
    <w:link w:val="Gvdemetni20"/>
    <w:rsid w:val="004009C9"/>
    <w:pPr>
      <w:widowControl w:val="0"/>
      <w:shd w:val="clear" w:color="auto" w:fill="FFFFFF"/>
      <w:spacing w:before="240" w:after="420" w:line="228" w:lineRule="exact"/>
      <w:ind w:hanging="360"/>
    </w:pPr>
  </w:style>
  <w:style w:type="character" w:customStyle="1" w:styleId="Balk40">
    <w:name w:val="Başlık #4_"/>
    <w:basedOn w:val="VarsaylanParagrafYazTipi"/>
    <w:link w:val="Balk41"/>
    <w:rsid w:val="004009C9"/>
    <w:rPr>
      <w:rFonts w:ascii="Times New Roman" w:hAnsi="Times New Roman"/>
      <w:b/>
      <w:bCs/>
      <w:sz w:val="20"/>
      <w:szCs w:val="20"/>
      <w:shd w:val="clear" w:color="auto" w:fill="FFFFFF"/>
    </w:rPr>
  </w:style>
  <w:style w:type="paragraph" w:customStyle="1" w:styleId="Balk41">
    <w:name w:val="Başlık #4"/>
    <w:basedOn w:val="Normal"/>
    <w:link w:val="Balk40"/>
    <w:rsid w:val="004009C9"/>
    <w:pPr>
      <w:widowControl w:val="0"/>
      <w:shd w:val="clear" w:color="auto" w:fill="FFFFFF"/>
      <w:spacing w:before="420" w:after="240" w:line="0" w:lineRule="atLeast"/>
      <w:ind w:hanging="880"/>
      <w:jc w:val="center"/>
      <w:outlineLvl w:val="3"/>
    </w:pPr>
    <w:rPr>
      <w:b/>
      <w:bCs/>
    </w:rPr>
  </w:style>
  <w:style w:type="character" w:customStyle="1" w:styleId="Gvdemetni29pt">
    <w:name w:val="Gövde metni (2) + 9 pt"/>
    <w:basedOn w:val="Gvdemetni20"/>
    <w:rsid w:val="004009C9"/>
    <w:rPr>
      <w:rFonts w:ascii="Times New Roman" w:eastAsia="Times New Roman" w:hAnsi="Times New Roman" w:cs="Times New Roman"/>
      <w:b w:val="0"/>
      <w:bCs w:val="0"/>
      <w:i w:val="0"/>
      <w:iCs w:val="0"/>
      <w:smallCaps w:val="0"/>
      <w:strike w:val="0"/>
      <w:color w:val="000000"/>
      <w:spacing w:val="0"/>
      <w:w w:val="100"/>
      <w:position w:val="0"/>
      <w:sz w:val="18"/>
      <w:szCs w:val="18"/>
      <w:u w:val="none"/>
      <w:shd w:val="clear" w:color="auto" w:fill="FFFFFF"/>
      <w:lang w:val="tr-TR" w:eastAsia="tr-TR" w:bidi="tr-TR"/>
    </w:rPr>
  </w:style>
  <w:style w:type="paragraph" w:customStyle="1" w:styleId="msobodytextindent">
    <w:name w:val="msobodytextindent"/>
    <w:basedOn w:val="Normal"/>
    <w:uiPriority w:val="99"/>
    <w:rsid w:val="00957634"/>
    <w:pPr>
      <w:spacing w:after="120" w:line="276" w:lineRule="auto"/>
      <w:ind w:left="283"/>
    </w:pPr>
    <w:rPr>
      <w:rFonts w:ascii="Calibri" w:eastAsiaTheme="minorHAnsi" w:hAnsi="Calibri" w:cs="Calibri"/>
      <w:sz w:val="22"/>
      <w:szCs w:val="22"/>
      <w:lang w:eastAsia="en-US"/>
    </w:rPr>
  </w:style>
  <w:style w:type="table" w:customStyle="1" w:styleId="PwCTableFigures2">
    <w:name w:val="PwC Table Figures2"/>
    <w:basedOn w:val="NormalTablo"/>
    <w:uiPriority w:val="99"/>
    <w:qFormat/>
    <w:rsid w:val="008F6790"/>
    <w:rPr>
      <w:rFonts w:ascii="Arial" w:eastAsia="Arial" w:hAnsi="Arial"/>
      <w:color w:val="000000"/>
      <w:sz w:val="20"/>
      <w:szCs w:val="20"/>
      <w:lang w:val="en-GB"/>
    </w:rPr>
    <w:tblPr>
      <w:tblInd w:w="0" w:type="nil"/>
      <w:tblBorders>
        <w:bottom w:val="single" w:sz="4" w:space="0" w:color="DC6900"/>
        <w:insideH w:val="dotted" w:sz="4" w:space="0" w:color="DC6900"/>
      </w:tblBorders>
      <w:tblCellMar>
        <w:top w:w="57" w:type="dxa"/>
      </w:tblCellMar>
    </w:tblPr>
    <w:tblStylePr w:type="firstRow">
      <w:rPr>
        <w:b/>
      </w:rPr>
      <w:tblPr/>
      <w:tcPr>
        <w:tcBorders>
          <w:top w:val="single" w:sz="6" w:space="0" w:color="DC6900"/>
          <w:left w:val="nil"/>
          <w:bottom w:val="single" w:sz="6" w:space="0" w:color="DC6900"/>
          <w:right w:val="nil"/>
          <w:insideH w:val="nil"/>
          <w:insideV w:val="nil"/>
          <w:tl2br w:val="nil"/>
          <w:tr2bl w:val="nil"/>
        </w:tcBorders>
      </w:tcPr>
    </w:tblStylePr>
    <w:tblStylePr w:type="lastRow">
      <w:rPr>
        <w:rFonts w:ascii="Arial" w:hAnsi="Arial" w:cs="Arial" w:hint="default"/>
        <w:b/>
        <w:i w:val="0"/>
        <w:color w:val="auto"/>
        <w:sz w:val="20"/>
        <w:szCs w:val="20"/>
      </w:rPr>
      <w:tblPr/>
      <w:tcPr>
        <w:tcBorders>
          <w:top w:val="single" w:sz="6" w:space="0" w:color="DC6900"/>
          <w:left w:val="nil"/>
          <w:bottom w:val="single" w:sz="6" w:space="0" w:color="DC6900"/>
          <w:right w:val="nil"/>
          <w:insideH w:val="nil"/>
          <w:insideV w:val="nil"/>
          <w:tl2br w:val="nil"/>
          <w:tr2bl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60547">
      <w:bodyDiv w:val="1"/>
      <w:marLeft w:val="0"/>
      <w:marRight w:val="0"/>
      <w:marTop w:val="0"/>
      <w:marBottom w:val="0"/>
      <w:divBdr>
        <w:top w:val="none" w:sz="0" w:space="0" w:color="auto"/>
        <w:left w:val="none" w:sz="0" w:space="0" w:color="auto"/>
        <w:bottom w:val="none" w:sz="0" w:space="0" w:color="auto"/>
        <w:right w:val="none" w:sz="0" w:space="0" w:color="auto"/>
      </w:divBdr>
    </w:div>
    <w:div w:id="10423150">
      <w:bodyDiv w:val="1"/>
      <w:marLeft w:val="0"/>
      <w:marRight w:val="0"/>
      <w:marTop w:val="0"/>
      <w:marBottom w:val="0"/>
      <w:divBdr>
        <w:top w:val="none" w:sz="0" w:space="0" w:color="auto"/>
        <w:left w:val="none" w:sz="0" w:space="0" w:color="auto"/>
        <w:bottom w:val="none" w:sz="0" w:space="0" w:color="auto"/>
        <w:right w:val="none" w:sz="0" w:space="0" w:color="auto"/>
      </w:divBdr>
    </w:div>
    <w:div w:id="10686947">
      <w:bodyDiv w:val="1"/>
      <w:marLeft w:val="0"/>
      <w:marRight w:val="0"/>
      <w:marTop w:val="0"/>
      <w:marBottom w:val="0"/>
      <w:divBdr>
        <w:top w:val="none" w:sz="0" w:space="0" w:color="auto"/>
        <w:left w:val="none" w:sz="0" w:space="0" w:color="auto"/>
        <w:bottom w:val="none" w:sz="0" w:space="0" w:color="auto"/>
        <w:right w:val="none" w:sz="0" w:space="0" w:color="auto"/>
      </w:divBdr>
    </w:div>
    <w:div w:id="22363208">
      <w:bodyDiv w:val="1"/>
      <w:marLeft w:val="0"/>
      <w:marRight w:val="0"/>
      <w:marTop w:val="0"/>
      <w:marBottom w:val="0"/>
      <w:divBdr>
        <w:top w:val="none" w:sz="0" w:space="0" w:color="auto"/>
        <w:left w:val="none" w:sz="0" w:space="0" w:color="auto"/>
        <w:bottom w:val="none" w:sz="0" w:space="0" w:color="auto"/>
        <w:right w:val="none" w:sz="0" w:space="0" w:color="auto"/>
      </w:divBdr>
    </w:div>
    <w:div w:id="38164477">
      <w:bodyDiv w:val="1"/>
      <w:marLeft w:val="0"/>
      <w:marRight w:val="0"/>
      <w:marTop w:val="0"/>
      <w:marBottom w:val="0"/>
      <w:divBdr>
        <w:top w:val="none" w:sz="0" w:space="0" w:color="auto"/>
        <w:left w:val="none" w:sz="0" w:space="0" w:color="auto"/>
        <w:bottom w:val="none" w:sz="0" w:space="0" w:color="auto"/>
        <w:right w:val="none" w:sz="0" w:space="0" w:color="auto"/>
      </w:divBdr>
    </w:div>
    <w:div w:id="52900084">
      <w:bodyDiv w:val="1"/>
      <w:marLeft w:val="0"/>
      <w:marRight w:val="0"/>
      <w:marTop w:val="0"/>
      <w:marBottom w:val="0"/>
      <w:divBdr>
        <w:top w:val="none" w:sz="0" w:space="0" w:color="auto"/>
        <w:left w:val="none" w:sz="0" w:space="0" w:color="auto"/>
        <w:bottom w:val="none" w:sz="0" w:space="0" w:color="auto"/>
        <w:right w:val="none" w:sz="0" w:space="0" w:color="auto"/>
      </w:divBdr>
    </w:div>
    <w:div w:id="61804278">
      <w:bodyDiv w:val="1"/>
      <w:marLeft w:val="0"/>
      <w:marRight w:val="0"/>
      <w:marTop w:val="0"/>
      <w:marBottom w:val="0"/>
      <w:divBdr>
        <w:top w:val="none" w:sz="0" w:space="0" w:color="auto"/>
        <w:left w:val="none" w:sz="0" w:space="0" w:color="auto"/>
        <w:bottom w:val="none" w:sz="0" w:space="0" w:color="auto"/>
        <w:right w:val="none" w:sz="0" w:space="0" w:color="auto"/>
      </w:divBdr>
    </w:div>
    <w:div w:id="62677225">
      <w:bodyDiv w:val="1"/>
      <w:marLeft w:val="0"/>
      <w:marRight w:val="0"/>
      <w:marTop w:val="0"/>
      <w:marBottom w:val="0"/>
      <w:divBdr>
        <w:top w:val="none" w:sz="0" w:space="0" w:color="auto"/>
        <w:left w:val="none" w:sz="0" w:space="0" w:color="auto"/>
        <w:bottom w:val="none" w:sz="0" w:space="0" w:color="auto"/>
        <w:right w:val="none" w:sz="0" w:space="0" w:color="auto"/>
      </w:divBdr>
    </w:div>
    <w:div w:id="79840486">
      <w:bodyDiv w:val="1"/>
      <w:marLeft w:val="0"/>
      <w:marRight w:val="0"/>
      <w:marTop w:val="0"/>
      <w:marBottom w:val="0"/>
      <w:divBdr>
        <w:top w:val="none" w:sz="0" w:space="0" w:color="auto"/>
        <w:left w:val="none" w:sz="0" w:space="0" w:color="auto"/>
        <w:bottom w:val="none" w:sz="0" w:space="0" w:color="auto"/>
        <w:right w:val="none" w:sz="0" w:space="0" w:color="auto"/>
      </w:divBdr>
    </w:div>
    <w:div w:id="85687949">
      <w:bodyDiv w:val="1"/>
      <w:marLeft w:val="0"/>
      <w:marRight w:val="0"/>
      <w:marTop w:val="0"/>
      <w:marBottom w:val="0"/>
      <w:divBdr>
        <w:top w:val="none" w:sz="0" w:space="0" w:color="auto"/>
        <w:left w:val="none" w:sz="0" w:space="0" w:color="auto"/>
        <w:bottom w:val="none" w:sz="0" w:space="0" w:color="auto"/>
        <w:right w:val="none" w:sz="0" w:space="0" w:color="auto"/>
      </w:divBdr>
    </w:div>
    <w:div w:id="87695884">
      <w:bodyDiv w:val="1"/>
      <w:marLeft w:val="0"/>
      <w:marRight w:val="0"/>
      <w:marTop w:val="0"/>
      <w:marBottom w:val="0"/>
      <w:divBdr>
        <w:top w:val="none" w:sz="0" w:space="0" w:color="auto"/>
        <w:left w:val="none" w:sz="0" w:space="0" w:color="auto"/>
        <w:bottom w:val="none" w:sz="0" w:space="0" w:color="auto"/>
        <w:right w:val="none" w:sz="0" w:space="0" w:color="auto"/>
      </w:divBdr>
    </w:div>
    <w:div w:id="93212009">
      <w:bodyDiv w:val="1"/>
      <w:marLeft w:val="0"/>
      <w:marRight w:val="0"/>
      <w:marTop w:val="0"/>
      <w:marBottom w:val="0"/>
      <w:divBdr>
        <w:top w:val="none" w:sz="0" w:space="0" w:color="auto"/>
        <w:left w:val="none" w:sz="0" w:space="0" w:color="auto"/>
        <w:bottom w:val="none" w:sz="0" w:space="0" w:color="auto"/>
        <w:right w:val="none" w:sz="0" w:space="0" w:color="auto"/>
      </w:divBdr>
    </w:div>
    <w:div w:id="97216065">
      <w:bodyDiv w:val="1"/>
      <w:marLeft w:val="0"/>
      <w:marRight w:val="0"/>
      <w:marTop w:val="0"/>
      <w:marBottom w:val="0"/>
      <w:divBdr>
        <w:top w:val="none" w:sz="0" w:space="0" w:color="auto"/>
        <w:left w:val="none" w:sz="0" w:space="0" w:color="auto"/>
        <w:bottom w:val="none" w:sz="0" w:space="0" w:color="auto"/>
        <w:right w:val="none" w:sz="0" w:space="0" w:color="auto"/>
      </w:divBdr>
    </w:div>
    <w:div w:id="106435123">
      <w:bodyDiv w:val="1"/>
      <w:marLeft w:val="0"/>
      <w:marRight w:val="0"/>
      <w:marTop w:val="0"/>
      <w:marBottom w:val="0"/>
      <w:divBdr>
        <w:top w:val="none" w:sz="0" w:space="0" w:color="auto"/>
        <w:left w:val="none" w:sz="0" w:space="0" w:color="auto"/>
        <w:bottom w:val="none" w:sz="0" w:space="0" w:color="auto"/>
        <w:right w:val="none" w:sz="0" w:space="0" w:color="auto"/>
      </w:divBdr>
    </w:div>
    <w:div w:id="114714503">
      <w:bodyDiv w:val="1"/>
      <w:marLeft w:val="0"/>
      <w:marRight w:val="0"/>
      <w:marTop w:val="0"/>
      <w:marBottom w:val="0"/>
      <w:divBdr>
        <w:top w:val="none" w:sz="0" w:space="0" w:color="auto"/>
        <w:left w:val="none" w:sz="0" w:space="0" w:color="auto"/>
        <w:bottom w:val="none" w:sz="0" w:space="0" w:color="auto"/>
        <w:right w:val="none" w:sz="0" w:space="0" w:color="auto"/>
      </w:divBdr>
    </w:div>
    <w:div w:id="116801783">
      <w:bodyDiv w:val="1"/>
      <w:marLeft w:val="0"/>
      <w:marRight w:val="0"/>
      <w:marTop w:val="0"/>
      <w:marBottom w:val="0"/>
      <w:divBdr>
        <w:top w:val="none" w:sz="0" w:space="0" w:color="auto"/>
        <w:left w:val="none" w:sz="0" w:space="0" w:color="auto"/>
        <w:bottom w:val="none" w:sz="0" w:space="0" w:color="auto"/>
        <w:right w:val="none" w:sz="0" w:space="0" w:color="auto"/>
      </w:divBdr>
    </w:div>
    <w:div w:id="119105843">
      <w:bodyDiv w:val="1"/>
      <w:marLeft w:val="0"/>
      <w:marRight w:val="0"/>
      <w:marTop w:val="0"/>
      <w:marBottom w:val="0"/>
      <w:divBdr>
        <w:top w:val="none" w:sz="0" w:space="0" w:color="auto"/>
        <w:left w:val="none" w:sz="0" w:space="0" w:color="auto"/>
        <w:bottom w:val="none" w:sz="0" w:space="0" w:color="auto"/>
        <w:right w:val="none" w:sz="0" w:space="0" w:color="auto"/>
      </w:divBdr>
    </w:div>
    <w:div w:id="121267326">
      <w:bodyDiv w:val="1"/>
      <w:marLeft w:val="0"/>
      <w:marRight w:val="0"/>
      <w:marTop w:val="0"/>
      <w:marBottom w:val="0"/>
      <w:divBdr>
        <w:top w:val="none" w:sz="0" w:space="0" w:color="auto"/>
        <w:left w:val="none" w:sz="0" w:space="0" w:color="auto"/>
        <w:bottom w:val="none" w:sz="0" w:space="0" w:color="auto"/>
        <w:right w:val="none" w:sz="0" w:space="0" w:color="auto"/>
      </w:divBdr>
      <w:divsChild>
        <w:div w:id="1263227239">
          <w:marLeft w:val="0"/>
          <w:marRight w:val="0"/>
          <w:marTop w:val="0"/>
          <w:marBottom w:val="0"/>
          <w:divBdr>
            <w:top w:val="none" w:sz="0" w:space="0" w:color="auto"/>
            <w:left w:val="none" w:sz="0" w:space="0" w:color="auto"/>
            <w:bottom w:val="none" w:sz="0" w:space="0" w:color="auto"/>
            <w:right w:val="none" w:sz="0" w:space="0" w:color="auto"/>
          </w:divBdr>
          <w:divsChild>
            <w:div w:id="1847868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866020">
      <w:bodyDiv w:val="1"/>
      <w:marLeft w:val="0"/>
      <w:marRight w:val="0"/>
      <w:marTop w:val="0"/>
      <w:marBottom w:val="0"/>
      <w:divBdr>
        <w:top w:val="none" w:sz="0" w:space="0" w:color="auto"/>
        <w:left w:val="none" w:sz="0" w:space="0" w:color="auto"/>
        <w:bottom w:val="none" w:sz="0" w:space="0" w:color="auto"/>
        <w:right w:val="none" w:sz="0" w:space="0" w:color="auto"/>
      </w:divBdr>
    </w:div>
    <w:div w:id="133959902">
      <w:bodyDiv w:val="1"/>
      <w:marLeft w:val="0"/>
      <w:marRight w:val="0"/>
      <w:marTop w:val="0"/>
      <w:marBottom w:val="0"/>
      <w:divBdr>
        <w:top w:val="none" w:sz="0" w:space="0" w:color="auto"/>
        <w:left w:val="none" w:sz="0" w:space="0" w:color="auto"/>
        <w:bottom w:val="none" w:sz="0" w:space="0" w:color="auto"/>
        <w:right w:val="none" w:sz="0" w:space="0" w:color="auto"/>
      </w:divBdr>
    </w:div>
    <w:div w:id="135071288">
      <w:bodyDiv w:val="1"/>
      <w:marLeft w:val="0"/>
      <w:marRight w:val="0"/>
      <w:marTop w:val="0"/>
      <w:marBottom w:val="0"/>
      <w:divBdr>
        <w:top w:val="none" w:sz="0" w:space="0" w:color="auto"/>
        <w:left w:val="none" w:sz="0" w:space="0" w:color="auto"/>
        <w:bottom w:val="none" w:sz="0" w:space="0" w:color="auto"/>
        <w:right w:val="none" w:sz="0" w:space="0" w:color="auto"/>
      </w:divBdr>
    </w:div>
    <w:div w:id="138111792">
      <w:bodyDiv w:val="1"/>
      <w:marLeft w:val="0"/>
      <w:marRight w:val="0"/>
      <w:marTop w:val="0"/>
      <w:marBottom w:val="0"/>
      <w:divBdr>
        <w:top w:val="none" w:sz="0" w:space="0" w:color="auto"/>
        <w:left w:val="none" w:sz="0" w:space="0" w:color="auto"/>
        <w:bottom w:val="none" w:sz="0" w:space="0" w:color="auto"/>
        <w:right w:val="none" w:sz="0" w:space="0" w:color="auto"/>
      </w:divBdr>
    </w:div>
    <w:div w:id="139733362">
      <w:bodyDiv w:val="1"/>
      <w:marLeft w:val="0"/>
      <w:marRight w:val="0"/>
      <w:marTop w:val="0"/>
      <w:marBottom w:val="0"/>
      <w:divBdr>
        <w:top w:val="none" w:sz="0" w:space="0" w:color="auto"/>
        <w:left w:val="none" w:sz="0" w:space="0" w:color="auto"/>
        <w:bottom w:val="none" w:sz="0" w:space="0" w:color="auto"/>
        <w:right w:val="none" w:sz="0" w:space="0" w:color="auto"/>
      </w:divBdr>
    </w:div>
    <w:div w:id="141505368">
      <w:bodyDiv w:val="1"/>
      <w:marLeft w:val="0"/>
      <w:marRight w:val="0"/>
      <w:marTop w:val="0"/>
      <w:marBottom w:val="0"/>
      <w:divBdr>
        <w:top w:val="none" w:sz="0" w:space="0" w:color="auto"/>
        <w:left w:val="none" w:sz="0" w:space="0" w:color="auto"/>
        <w:bottom w:val="none" w:sz="0" w:space="0" w:color="auto"/>
        <w:right w:val="none" w:sz="0" w:space="0" w:color="auto"/>
      </w:divBdr>
    </w:div>
    <w:div w:id="146747335">
      <w:bodyDiv w:val="1"/>
      <w:marLeft w:val="0"/>
      <w:marRight w:val="0"/>
      <w:marTop w:val="0"/>
      <w:marBottom w:val="0"/>
      <w:divBdr>
        <w:top w:val="none" w:sz="0" w:space="0" w:color="auto"/>
        <w:left w:val="none" w:sz="0" w:space="0" w:color="auto"/>
        <w:bottom w:val="none" w:sz="0" w:space="0" w:color="auto"/>
        <w:right w:val="none" w:sz="0" w:space="0" w:color="auto"/>
      </w:divBdr>
    </w:div>
    <w:div w:id="152457038">
      <w:bodyDiv w:val="1"/>
      <w:marLeft w:val="0"/>
      <w:marRight w:val="0"/>
      <w:marTop w:val="0"/>
      <w:marBottom w:val="0"/>
      <w:divBdr>
        <w:top w:val="none" w:sz="0" w:space="0" w:color="auto"/>
        <w:left w:val="none" w:sz="0" w:space="0" w:color="auto"/>
        <w:bottom w:val="none" w:sz="0" w:space="0" w:color="auto"/>
        <w:right w:val="none" w:sz="0" w:space="0" w:color="auto"/>
      </w:divBdr>
    </w:div>
    <w:div w:id="152650508">
      <w:bodyDiv w:val="1"/>
      <w:marLeft w:val="0"/>
      <w:marRight w:val="0"/>
      <w:marTop w:val="0"/>
      <w:marBottom w:val="0"/>
      <w:divBdr>
        <w:top w:val="none" w:sz="0" w:space="0" w:color="auto"/>
        <w:left w:val="none" w:sz="0" w:space="0" w:color="auto"/>
        <w:bottom w:val="none" w:sz="0" w:space="0" w:color="auto"/>
        <w:right w:val="none" w:sz="0" w:space="0" w:color="auto"/>
      </w:divBdr>
    </w:div>
    <w:div w:id="154153251">
      <w:bodyDiv w:val="1"/>
      <w:marLeft w:val="0"/>
      <w:marRight w:val="0"/>
      <w:marTop w:val="0"/>
      <w:marBottom w:val="0"/>
      <w:divBdr>
        <w:top w:val="none" w:sz="0" w:space="0" w:color="auto"/>
        <w:left w:val="none" w:sz="0" w:space="0" w:color="auto"/>
        <w:bottom w:val="none" w:sz="0" w:space="0" w:color="auto"/>
        <w:right w:val="none" w:sz="0" w:space="0" w:color="auto"/>
      </w:divBdr>
    </w:div>
    <w:div w:id="155193097">
      <w:bodyDiv w:val="1"/>
      <w:marLeft w:val="0"/>
      <w:marRight w:val="0"/>
      <w:marTop w:val="0"/>
      <w:marBottom w:val="0"/>
      <w:divBdr>
        <w:top w:val="none" w:sz="0" w:space="0" w:color="auto"/>
        <w:left w:val="none" w:sz="0" w:space="0" w:color="auto"/>
        <w:bottom w:val="none" w:sz="0" w:space="0" w:color="auto"/>
        <w:right w:val="none" w:sz="0" w:space="0" w:color="auto"/>
      </w:divBdr>
    </w:div>
    <w:div w:id="160777715">
      <w:bodyDiv w:val="1"/>
      <w:marLeft w:val="0"/>
      <w:marRight w:val="0"/>
      <w:marTop w:val="0"/>
      <w:marBottom w:val="0"/>
      <w:divBdr>
        <w:top w:val="none" w:sz="0" w:space="0" w:color="auto"/>
        <w:left w:val="none" w:sz="0" w:space="0" w:color="auto"/>
        <w:bottom w:val="none" w:sz="0" w:space="0" w:color="auto"/>
        <w:right w:val="none" w:sz="0" w:space="0" w:color="auto"/>
      </w:divBdr>
    </w:div>
    <w:div w:id="176896707">
      <w:bodyDiv w:val="1"/>
      <w:marLeft w:val="0"/>
      <w:marRight w:val="0"/>
      <w:marTop w:val="0"/>
      <w:marBottom w:val="0"/>
      <w:divBdr>
        <w:top w:val="none" w:sz="0" w:space="0" w:color="auto"/>
        <w:left w:val="none" w:sz="0" w:space="0" w:color="auto"/>
        <w:bottom w:val="none" w:sz="0" w:space="0" w:color="auto"/>
        <w:right w:val="none" w:sz="0" w:space="0" w:color="auto"/>
      </w:divBdr>
    </w:div>
    <w:div w:id="177695545">
      <w:bodyDiv w:val="1"/>
      <w:marLeft w:val="0"/>
      <w:marRight w:val="0"/>
      <w:marTop w:val="0"/>
      <w:marBottom w:val="0"/>
      <w:divBdr>
        <w:top w:val="none" w:sz="0" w:space="0" w:color="auto"/>
        <w:left w:val="none" w:sz="0" w:space="0" w:color="auto"/>
        <w:bottom w:val="none" w:sz="0" w:space="0" w:color="auto"/>
        <w:right w:val="none" w:sz="0" w:space="0" w:color="auto"/>
      </w:divBdr>
    </w:div>
    <w:div w:id="179585006">
      <w:bodyDiv w:val="1"/>
      <w:marLeft w:val="0"/>
      <w:marRight w:val="0"/>
      <w:marTop w:val="0"/>
      <w:marBottom w:val="0"/>
      <w:divBdr>
        <w:top w:val="none" w:sz="0" w:space="0" w:color="auto"/>
        <w:left w:val="none" w:sz="0" w:space="0" w:color="auto"/>
        <w:bottom w:val="none" w:sz="0" w:space="0" w:color="auto"/>
        <w:right w:val="none" w:sz="0" w:space="0" w:color="auto"/>
      </w:divBdr>
    </w:div>
    <w:div w:id="187452255">
      <w:bodyDiv w:val="1"/>
      <w:marLeft w:val="0"/>
      <w:marRight w:val="0"/>
      <w:marTop w:val="0"/>
      <w:marBottom w:val="0"/>
      <w:divBdr>
        <w:top w:val="none" w:sz="0" w:space="0" w:color="auto"/>
        <w:left w:val="none" w:sz="0" w:space="0" w:color="auto"/>
        <w:bottom w:val="none" w:sz="0" w:space="0" w:color="auto"/>
        <w:right w:val="none" w:sz="0" w:space="0" w:color="auto"/>
      </w:divBdr>
    </w:div>
    <w:div w:id="199589559">
      <w:bodyDiv w:val="1"/>
      <w:marLeft w:val="0"/>
      <w:marRight w:val="0"/>
      <w:marTop w:val="0"/>
      <w:marBottom w:val="0"/>
      <w:divBdr>
        <w:top w:val="none" w:sz="0" w:space="0" w:color="auto"/>
        <w:left w:val="none" w:sz="0" w:space="0" w:color="auto"/>
        <w:bottom w:val="none" w:sz="0" w:space="0" w:color="auto"/>
        <w:right w:val="none" w:sz="0" w:space="0" w:color="auto"/>
      </w:divBdr>
    </w:div>
    <w:div w:id="202862803">
      <w:bodyDiv w:val="1"/>
      <w:marLeft w:val="0"/>
      <w:marRight w:val="0"/>
      <w:marTop w:val="0"/>
      <w:marBottom w:val="0"/>
      <w:divBdr>
        <w:top w:val="none" w:sz="0" w:space="0" w:color="auto"/>
        <w:left w:val="none" w:sz="0" w:space="0" w:color="auto"/>
        <w:bottom w:val="none" w:sz="0" w:space="0" w:color="auto"/>
        <w:right w:val="none" w:sz="0" w:space="0" w:color="auto"/>
      </w:divBdr>
    </w:div>
    <w:div w:id="205945316">
      <w:bodyDiv w:val="1"/>
      <w:marLeft w:val="0"/>
      <w:marRight w:val="0"/>
      <w:marTop w:val="0"/>
      <w:marBottom w:val="0"/>
      <w:divBdr>
        <w:top w:val="none" w:sz="0" w:space="0" w:color="auto"/>
        <w:left w:val="none" w:sz="0" w:space="0" w:color="auto"/>
        <w:bottom w:val="none" w:sz="0" w:space="0" w:color="auto"/>
        <w:right w:val="none" w:sz="0" w:space="0" w:color="auto"/>
      </w:divBdr>
    </w:div>
    <w:div w:id="207378777">
      <w:bodyDiv w:val="1"/>
      <w:marLeft w:val="0"/>
      <w:marRight w:val="0"/>
      <w:marTop w:val="0"/>
      <w:marBottom w:val="0"/>
      <w:divBdr>
        <w:top w:val="none" w:sz="0" w:space="0" w:color="auto"/>
        <w:left w:val="none" w:sz="0" w:space="0" w:color="auto"/>
        <w:bottom w:val="none" w:sz="0" w:space="0" w:color="auto"/>
        <w:right w:val="none" w:sz="0" w:space="0" w:color="auto"/>
      </w:divBdr>
    </w:div>
    <w:div w:id="211040450">
      <w:bodyDiv w:val="1"/>
      <w:marLeft w:val="0"/>
      <w:marRight w:val="0"/>
      <w:marTop w:val="0"/>
      <w:marBottom w:val="0"/>
      <w:divBdr>
        <w:top w:val="none" w:sz="0" w:space="0" w:color="auto"/>
        <w:left w:val="none" w:sz="0" w:space="0" w:color="auto"/>
        <w:bottom w:val="none" w:sz="0" w:space="0" w:color="auto"/>
        <w:right w:val="none" w:sz="0" w:space="0" w:color="auto"/>
      </w:divBdr>
    </w:div>
    <w:div w:id="215631697">
      <w:bodyDiv w:val="1"/>
      <w:marLeft w:val="0"/>
      <w:marRight w:val="0"/>
      <w:marTop w:val="0"/>
      <w:marBottom w:val="0"/>
      <w:divBdr>
        <w:top w:val="none" w:sz="0" w:space="0" w:color="auto"/>
        <w:left w:val="none" w:sz="0" w:space="0" w:color="auto"/>
        <w:bottom w:val="none" w:sz="0" w:space="0" w:color="auto"/>
        <w:right w:val="none" w:sz="0" w:space="0" w:color="auto"/>
      </w:divBdr>
    </w:div>
    <w:div w:id="216554707">
      <w:bodyDiv w:val="1"/>
      <w:marLeft w:val="0"/>
      <w:marRight w:val="0"/>
      <w:marTop w:val="0"/>
      <w:marBottom w:val="0"/>
      <w:divBdr>
        <w:top w:val="none" w:sz="0" w:space="0" w:color="auto"/>
        <w:left w:val="none" w:sz="0" w:space="0" w:color="auto"/>
        <w:bottom w:val="none" w:sz="0" w:space="0" w:color="auto"/>
        <w:right w:val="none" w:sz="0" w:space="0" w:color="auto"/>
      </w:divBdr>
    </w:div>
    <w:div w:id="220601288">
      <w:bodyDiv w:val="1"/>
      <w:marLeft w:val="0"/>
      <w:marRight w:val="0"/>
      <w:marTop w:val="0"/>
      <w:marBottom w:val="0"/>
      <w:divBdr>
        <w:top w:val="none" w:sz="0" w:space="0" w:color="auto"/>
        <w:left w:val="none" w:sz="0" w:space="0" w:color="auto"/>
        <w:bottom w:val="none" w:sz="0" w:space="0" w:color="auto"/>
        <w:right w:val="none" w:sz="0" w:space="0" w:color="auto"/>
      </w:divBdr>
    </w:div>
    <w:div w:id="229929375">
      <w:bodyDiv w:val="1"/>
      <w:marLeft w:val="0"/>
      <w:marRight w:val="0"/>
      <w:marTop w:val="0"/>
      <w:marBottom w:val="0"/>
      <w:divBdr>
        <w:top w:val="none" w:sz="0" w:space="0" w:color="auto"/>
        <w:left w:val="none" w:sz="0" w:space="0" w:color="auto"/>
        <w:bottom w:val="none" w:sz="0" w:space="0" w:color="auto"/>
        <w:right w:val="none" w:sz="0" w:space="0" w:color="auto"/>
      </w:divBdr>
    </w:div>
    <w:div w:id="231819452">
      <w:bodyDiv w:val="1"/>
      <w:marLeft w:val="0"/>
      <w:marRight w:val="0"/>
      <w:marTop w:val="0"/>
      <w:marBottom w:val="0"/>
      <w:divBdr>
        <w:top w:val="none" w:sz="0" w:space="0" w:color="auto"/>
        <w:left w:val="none" w:sz="0" w:space="0" w:color="auto"/>
        <w:bottom w:val="none" w:sz="0" w:space="0" w:color="auto"/>
        <w:right w:val="none" w:sz="0" w:space="0" w:color="auto"/>
      </w:divBdr>
    </w:div>
    <w:div w:id="233901973">
      <w:bodyDiv w:val="1"/>
      <w:marLeft w:val="0"/>
      <w:marRight w:val="0"/>
      <w:marTop w:val="0"/>
      <w:marBottom w:val="0"/>
      <w:divBdr>
        <w:top w:val="none" w:sz="0" w:space="0" w:color="auto"/>
        <w:left w:val="none" w:sz="0" w:space="0" w:color="auto"/>
        <w:bottom w:val="none" w:sz="0" w:space="0" w:color="auto"/>
        <w:right w:val="none" w:sz="0" w:space="0" w:color="auto"/>
      </w:divBdr>
    </w:div>
    <w:div w:id="235169987">
      <w:bodyDiv w:val="1"/>
      <w:marLeft w:val="0"/>
      <w:marRight w:val="0"/>
      <w:marTop w:val="0"/>
      <w:marBottom w:val="0"/>
      <w:divBdr>
        <w:top w:val="none" w:sz="0" w:space="0" w:color="auto"/>
        <w:left w:val="none" w:sz="0" w:space="0" w:color="auto"/>
        <w:bottom w:val="none" w:sz="0" w:space="0" w:color="auto"/>
        <w:right w:val="none" w:sz="0" w:space="0" w:color="auto"/>
      </w:divBdr>
    </w:div>
    <w:div w:id="237715308">
      <w:bodyDiv w:val="1"/>
      <w:marLeft w:val="0"/>
      <w:marRight w:val="0"/>
      <w:marTop w:val="0"/>
      <w:marBottom w:val="0"/>
      <w:divBdr>
        <w:top w:val="none" w:sz="0" w:space="0" w:color="auto"/>
        <w:left w:val="none" w:sz="0" w:space="0" w:color="auto"/>
        <w:bottom w:val="none" w:sz="0" w:space="0" w:color="auto"/>
        <w:right w:val="none" w:sz="0" w:space="0" w:color="auto"/>
      </w:divBdr>
    </w:div>
    <w:div w:id="240257793">
      <w:bodyDiv w:val="1"/>
      <w:marLeft w:val="0"/>
      <w:marRight w:val="0"/>
      <w:marTop w:val="0"/>
      <w:marBottom w:val="0"/>
      <w:divBdr>
        <w:top w:val="none" w:sz="0" w:space="0" w:color="auto"/>
        <w:left w:val="none" w:sz="0" w:space="0" w:color="auto"/>
        <w:bottom w:val="none" w:sz="0" w:space="0" w:color="auto"/>
        <w:right w:val="none" w:sz="0" w:space="0" w:color="auto"/>
      </w:divBdr>
    </w:div>
    <w:div w:id="251208828">
      <w:bodyDiv w:val="1"/>
      <w:marLeft w:val="0"/>
      <w:marRight w:val="0"/>
      <w:marTop w:val="0"/>
      <w:marBottom w:val="0"/>
      <w:divBdr>
        <w:top w:val="none" w:sz="0" w:space="0" w:color="auto"/>
        <w:left w:val="none" w:sz="0" w:space="0" w:color="auto"/>
        <w:bottom w:val="none" w:sz="0" w:space="0" w:color="auto"/>
        <w:right w:val="none" w:sz="0" w:space="0" w:color="auto"/>
      </w:divBdr>
    </w:div>
    <w:div w:id="264460222">
      <w:bodyDiv w:val="1"/>
      <w:marLeft w:val="0"/>
      <w:marRight w:val="0"/>
      <w:marTop w:val="0"/>
      <w:marBottom w:val="0"/>
      <w:divBdr>
        <w:top w:val="none" w:sz="0" w:space="0" w:color="auto"/>
        <w:left w:val="none" w:sz="0" w:space="0" w:color="auto"/>
        <w:bottom w:val="none" w:sz="0" w:space="0" w:color="auto"/>
        <w:right w:val="none" w:sz="0" w:space="0" w:color="auto"/>
      </w:divBdr>
    </w:div>
    <w:div w:id="271059799">
      <w:bodyDiv w:val="1"/>
      <w:marLeft w:val="0"/>
      <w:marRight w:val="0"/>
      <w:marTop w:val="0"/>
      <w:marBottom w:val="0"/>
      <w:divBdr>
        <w:top w:val="none" w:sz="0" w:space="0" w:color="auto"/>
        <w:left w:val="none" w:sz="0" w:space="0" w:color="auto"/>
        <w:bottom w:val="none" w:sz="0" w:space="0" w:color="auto"/>
        <w:right w:val="none" w:sz="0" w:space="0" w:color="auto"/>
      </w:divBdr>
    </w:div>
    <w:div w:id="272323316">
      <w:bodyDiv w:val="1"/>
      <w:marLeft w:val="0"/>
      <w:marRight w:val="0"/>
      <w:marTop w:val="0"/>
      <w:marBottom w:val="0"/>
      <w:divBdr>
        <w:top w:val="none" w:sz="0" w:space="0" w:color="auto"/>
        <w:left w:val="none" w:sz="0" w:space="0" w:color="auto"/>
        <w:bottom w:val="none" w:sz="0" w:space="0" w:color="auto"/>
        <w:right w:val="none" w:sz="0" w:space="0" w:color="auto"/>
      </w:divBdr>
    </w:div>
    <w:div w:id="273442959">
      <w:bodyDiv w:val="1"/>
      <w:marLeft w:val="0"/>
      <w:marRight w:val="0"/>
      <w:marTop w:val="0"/>
      <w:marBottom w:val="0"/>
      <w:divBdr>
        <w:top w:val="none" w:sz="0" w:space="0" w:color="auto"/>
        <w:left w:val="none" w:sz="0" w:space="0" w:color="auto"/>
        <w:bottom w:val="none" w:sz="0" w:space="0" w:color="auto"/>
        <w:right w:val="none" w:sz="0" w:space="0" w:color="auto"/>
      </w:divBdr>
    </w:div>
    <w:div w:id="281885925">
      <w:bodyDiv w:val="1"/>
      <w:marLeft w:val="0"/>
      <w:marRight w:val="0"/>
      <w:marTop w:val="0"/>
      <w:marBottom w:val="0"/>
      <w:divBdr>
        <w:top w:val="none" w:sz="0" w:space="0" w:color="auto"/>
        <w:left w:val="none" w:sz="0" w:space="0" w:color="auto"/>
        <w:bottom w:val="none" w:sz="0" w:space="0" w:color="auto"/>
        <w:right w:val="none" w:sz="0" w:space="0" w:color="auto"/>
      </w:divBdr>
    </w:div>
    <w:div w:id="282808449">
      <w:bodyDiv w:val="1"/>
      <w:marLeft w:val="0"/>
      <w:marRight w:val="0"/>
      <w:marTop w:val="0"/>
      <w:marBottom w:val="0"/>
      <w:divBdr>
        <w:top w:val="none" w:sz="0" w:space="0" w:color="auto"/>
        <w:left w:val="none" w:sz="0" w:space="0" w:color="auto"/>
        <w:bottom w:val="none" w:sz="0" w:space="0" w:color="auto"/>
        <w:right w:val="none" w:sz="0" w:space="0" w:color="auto"/>
      </w:divBdr>
    </w:div>
    <w:div w:id="283999290">
      <w:bodyDiv w:val="1"/>
      <w:marLeft w:val="0"/>
      <w:marRight w:val="0"/>
      <w:marTop w:val="0"/>
      <w:marBottom w:val="0"/>
      <w:divBdr>
        <w:top w:val="none" w:sz="0" w:space="0" w:color="auto"/>
        <w:left w:val="none" w:sz="0" w:space="0" w:color="auto"/>
        <w:bottom w:val="none" w:sz="0" w:space="0" w:color="auto"/>
        <w:right w:val="none" w:sz="0" w:space="0" w:color="auto"/>
      </w:divBdr>
    </w:div>
    <w:div w:id="288125710">
      <w:bodyDiv w:val="1"/>
      <w:marLeft w:val="0"/>
      <w:marRight w:val="0"/>
      <w:marTop w:val="0"/>
      <w:marBottom w:val="0"/>
      <w:divBdr>
        <w:top w:val="none" w:sz="0" w:space="0" w:color="auto"/>
        <w:left w:val="none" w:sz="0" w:space="0" w:color="auto"/>
        <w:bottom w:val="none" w:sz="0" w:space="0" w:color="auto"/>
        <w:right w:val="none" w:sz="0" w:space="0" w:color="auto"/>
      </w:divBdr>
    </w:div>
    <w:div w:id="289018670">
      <w:bodyDiv w:val="1"/>
      <w:marLeft w:val="0"/>
      <w:marRight w:val="0"/>
      <w:marTop w:val="0"/>
      <w:marBottom w:val="0"/>
      <w:divBdr>
        <w:top w:val="none" w:sz="0" w:space="0" w:color="auto"/>
        <w:left w:val="none" w:sz="0" w:space="0" w:color="auto"/>
        <w:bottom w:val="none" w:sz="0" w:space="0" w:color="auto"/>
        <w:right w:val="none" w:sz="0" w:space="0" w:color="auto"/>
      </w:divBdr>
    </w:div>
    <w:div w:id="289096595">
      <w:bodyDiv w:val="1"/>
      <w:marLeft w:val="0"/>
      <w:marRight w:val="0"/>
      <w:marTop w:val="0"/>
      <w:marBottom w:val="0"/>
      <w:divBdr>
        <w:top w:val="none" w:sz="0" w:space="0" w:color="auto"/>
        <w:left w:val="none" w:sz="0" w:space="0" w:color="auto"/>
        <w:bottom w:val="none" w:sz="0" w:space="0" w:color="auto"/>
        <w:right w:val="none" w:sz="0" w:space="0" w:color="auto"/>
      </w:divBdr>
    </w:div>
    <w:div w:id="296105121">
      <w:bodyDiv w:val="1"/>
      <w:marLeft w:val="0"/>
      <w:marRight w:val="0"/>
      <w:marTop w:val="0"/>
      <w:marBottom w:val="0"/>
      <w:divBdr>
        <w:top w:val="none" w:sz="0" w:space="0" w:color="auto"/>
        <w:left w:val="none" w:sz="0" w:space="0" w:color="auto"/>
        <w:bottom w:val="none" w:sz="0" w:space="0" w:color="auto"/>
        <w:right w:val="none" w:sz="0" w:space="0" w:color="auto"/>
      </w:divBdr>
    </w:div>
    <w:div w:id="296842600">
      <w:bodyDiv w:val="1"/>
      <w:marLeft w:val="0"/>
      <w:marRight w:val="0"/>
      <w:marTop w:val="0"/>
      <w:marBottom w:val="0"/>
      <w:divBdr>
        <w:top w:val="none" w:sz="0" w:space="0" w:color="auto"/>
        <w:left w:val="none" w:sz="0" w:space="0" w:color="auto"/>
        <w:bottom w:val="none" w:sz="0" w:space="0" w:color="auto"/>
        <w:right w:val="none" w:sz="0" w:space="0" w:color="auto"/>
      </w:divBdr>
    </w:div>
    <w:div w:id="298152972">
      <w:bodyDiv w:val="1"/>
      <w:marLeft w:val="0"/>
      <w:marRight w:val="0"/>
      <w:marTop w:val="0"/>
      <w:marBottom w:val="0"/>
      <w:divBdr>
        <w:top w:val="none" w:sz="0" w:space="0" w:color="auto"/>
        <w:left w:val="none" w:sz="0" w:space="0" w:color="auto"/>
        <w:bottom w:val="none" w:sz="0" w:space="0" w:color="auto"/>
        <w:right w:val="none" w:sz="0" w:space="0" w:color="auto"/>
      </w:divBdr>
    </w:div>
    <w:div w:id="301665173">
      <w:bodyDiv w:val="1"/>
      <w:marLeft w:val="0"/>
      <w:marRight w:val="0"/>
      <w:marTop w:val="0"/>
      <w:marBottom w:val="0"/>
      <w:divBdr>
        <w:top w:val="none" w:sz="0" w:space="0" w:color="auto"/>
        <w:left w:val="none" w:sz="0" w:space="0" w:color="auto"/>
        <w:bottom w:val="none" w:sz="0" w:space="0" w:color="auto"/>
        <w:right w:val="none" w:sz="0" w:space="0" w:color="auto"/>
      </w:divBdr>
    </w:div>
    <w:div w:id="302320223">
      <w:bodyDiv w:val="1"/>
      <w:marLeft w:val="0"/>
      <w:marRight w:val="0"/>
      <w:marTop w:val="0"/>
      <w:marBottom w:val="0"/>
      <w:divBdr>
        <w:top w:val="none" w:sz="0" w:space="0" w:color="auto"/>
        <w:left w:val="none" w:sz="0" w:space="0" w:color="auto"/>
        <w:bottom w:val="none" w:sz="0" w:space="0" w:color="auto"/>
        <w:right w:val="none" w:sz="0" w:space="0" w:color="auto"/>
      </w:divBdr>
    </w:div>
    <w:div w:id="303318732">
      <w:bodyDiv w:val="1"/>
      <w:marLeft w:val="0"/>
      <w:marRight w:val="0"/>
      <w:marTop w:val="0"/>
      <w:marBottom w:val="0"/>
      <w:divBdr>
        <w:top w:val="none" w:sz="0" w:space="0" w:color="auto"/>
        <w:left w:val="none" w:sz="0" w:space="0" w:color="auto"/>
        <w:bottom w:val="none" w:sz="0" w:space="0" w:color="auto"/>
        <w:right w:val="none" w:sz="0" w:space="0" w:color="auto"/>
      </w:divBdr>
    </w:div>
    <w:div w:id="304312559">
      <w:bodyDiv w:val="1"/>
      <w:marLeft w:val="0"/>
      <w:marRight w:val="0"/>
      <w:marTop w:val="0"/>
      <w:marBottom w:val="0"/>
      <w:divBdr>
        <w:top w:val="none" w:sz="0" w:space="0" w:color="auto"/>
        <w:left w:val="none" w:sz="0" w:space="0" w:color="auto"/>
        <w:bottom w:val="none" w:sz="0" w:space="0" w:color="auto"/>
        <w:right w:val="none" w:sz="0" w:space="0" w:color="auto"/>
      </w:divBdr>
    </w:div>
    <w:div w:id="305823582">
      <w:bodyDiv w:val="1"/>
      <w:marLeft w:val="0"/>
      <w:marRight w:val="0"/>
      <w:marTop w:val="0"/>
      <w:marBottom w:val="0"/>
      <w:divBdr>
        <w:top w:val="none" w:sz="0" w:space="0" w:color="auto"/>
        <w:left w:val="none" w:sz="0" w:space="0" w:color="auto"/>
        <w:bottom w:val="none" w:sz="0" w:space="0" w:color="auto"/>
        <w:right w:val="none" w:sz="0" w:space="0" w:color="auto"/>
      </w:divBdr>
    </w:div>
    <w:div w:id="306011235">
      <w:bodyDiv w:val="1"/>
      <w:marLeft w:val="0"/>
      <w:marRight w:val="0"/>
      <w:marTop w:val="0"/>
      <w:marBottom w:val="0"/>
      <w:divBdr>
        <w:top w:val="none" w:sz="0" w:space="0" w:color="auto"/>
        <w:left w:val="none" w:sz="0" w:space="0" w:color="auto"/>
        <w:bottom w:val="none" w:sz="0" w:space="0" w:color="auto"/>
        <w:right w:val="none" w:sz="0" w:space="0" w:color="auto"/>
      </w:divBdr>
    </w:div>
    <w:div w:id="310790673">
      <w:bodyDiv w:val="1"/>
      <w:marLeft w:val="0"/>
      <w:marRight w:val="0"/>
      <w:marTop w:val="0"/>
      <w:marBottom w:val="0"/>
      <w:divBdr>
        <w:top w:val="none" w:sz="0" w:space="0" w:color="auto"/>
        <w:left w:val="none" w:sz="0" w:space="0" w:color="auto"/>
        <w:bottom w:val="none" w:sz="0" w:space="0" w:color="auto"/>
        <w:right w:val="none" w:sz="0" w:space="0" w:color="auto"/>
      </w:divBdr>
    </w:div>
    <w:div w:id="329410419">
      <w:bodyDiv w:val="1"/>
      <w:marLeft w:val="0"/>
      <w:marRight w:val="0"/>
      <w:marTop w:val="0"/>
      <w:marBottom w:val="0"/>
      <w:divBdr>
        <w:top w:val="none" w:sz="0" w:space="0" w:color="auto"/>
        <w:left w:val="none" w:sz="0" w:space="0" w:color="auto"/>
        <w:bottom w:val="none" w:sz="0" w:space="0" w:color="auto"/>
        <w:right w:val="none" w:sz="0" w:space="0" w:color="auto"/>
      </w:divBdr>
    </w:div>
    <w:div w:id="330763767">
      <w:bodyDiv w:val="1"/>
      <w:marLeft w:val="0"/>
      <w:marRight w:val="0"/>
      <w:marTop w:val="0"/>
      <w:marBottom w:val="0"/>
      <w:divBdr>
        <w:top w:val="none" w:sz="0" w:space="0" w:color="auto"/>
        <w:left w:val="none" w:sz="0" w:space="0" w:color="auto"/>
        <w:bottom w:val="none" w:sz="0" w:space="0" w:color="auto"/>
        <w:right w:val="none" w:sz="0" w:space="0" w:color="auto"/>
      </w:divBdr>
    </w:div>
    <w:div w:id="334765079">
      <w:bodyDiv w:val="1"/>
      <w:marLeft w:val="0"/>
      <w:marRight w:val="0"/>
      <w:marTop w:val="0"/>
      <w:marBottom w:val="0"/>
      <w:divBdr>
        <w:top w:val="none" w:sz="0" w:space="0" w:color="auto"/>
        <w:left w:val="none" w:sz="0" w:space="0" w:color="auto"/>
        <w:bottom w:val="none" w:sz="0" w:space="0" w:color="auto"/>
        <w:right w:val="none" w:sz="0" w:space="0" w:color="auto"/>
      </w:divBdr>
    </w:div>
    <w:div w:id="336998699">
      <w:bodyDiv w:val="1"/>
      <w:marLeft w:val="0"/>
      <w:marRight w:val="0"/>
      <w:marTop w:val="0"/>
      <w:marBottom w:val="0"/>
      <w:divBdr>
        <w:top w:val="none" w:sz="0" w:space="0" w:color="auto"/>
        <w:left w:val="none" w:sz="0" w:space="0" w:color="auto"/>
        <w:bottom w:val="none" w:sz="0" w:space="0" w:color="auto"/>
        <w:right w:val="none" w:sz="0" w:space="0" w:color="auto"/>
      </w:divBdr>
    </w:div>
    <w:div w:id="342323252">
      <w:bodyDiv w:val="1"/>
      <w:marLeft w:val="0"/>
      <w:marRight w:val="0"/>
      <w:marTop w:val="0"/>
      <w:marBottom w:val="0"/>
      <w:divBdr>
        <w:top w:val="none" w:sz="0" w:space="0" w:color="auto"/>
        <w:left w:val="none" w:sz="0" w:space="0" w:color="auto"/>
        <w:bottom w:val="none" w:sz="0" w:space="0" w:color="auto"/>
        <w:right w:val="none" w:sz="0" w:space="0" w:color="auto"/>
      </w:divBdr>
    </w:div>
    <w:div w:id="351348476">
      <w:bodyDiv w:val="1"/>
      <w:marLeft w:val="0"/>
      <w:marRight w:val="0"/>
      <w:marTop w:val="0"/>
      <w:marBottom w:val="0"/>
      <w:divBdr>
        <w:top w:val="none" w:sz="0" w:space="0" w:color="auto"/>
        <w:left w:val="none" w:sz="0" w:space="0" w:color="auto"/>
        <w:bottom w:val="none" w:sz="0" w:space="0" w:color="auto"/>
        <w:right w:val="none" w:sz="0" w:space="0" w:color="auto"/>
      </w:divBdr>
    </w:div>
    <w:div w:id="355889226">
      <w:bodyDiv w:val="1"/>
      <w:marLeft w:val="0"/>
      <w:marRight w:val="0"/>
      <w:marTop w:val="0"/>
      <w:marBottom w:val="0"/>
      <w:divBdr>
        <w:top w:val="none" w:sz="0" w:space="0" w:color="auto"/>
        <w:left w:val="none" w:sz="0" w:space="0" w:color="auto"/>
        <w:bottom w:val="none" w:sz="0" w:space="0" w:color="auto"/>
        <w:right w:val="none" w:sz="0" w:space="0" w:color="auto"/>
      </w:divBdr>
    </w:div>
    <w:div w:id="358046515">
      <w:bodyDiv w:val="1"/>
      <w:marLeft w:val="0"/>
      <w:marRight w:val="0"/>
      <w:marTop w:val="0"/>
      <w:marBottom w:val="0"/>
      <w:divBdr>
        <w:top w:val="none" w:sz="0" w:space="0" w:color="auto"/>
        <w:left w:val="none" w:sz="0" w:space="0" w:color="auto"/>
        <w:bottom w:val="none" w:sz="0" w:space="0" w:color="auto"/>
        <w:right w:val="none" w:sz="0" w:space="0" w:color="auto"/>
      </w:divBdr>
    </w:div>
    <w:div w:id="362369703">
      <w:bodyDiv w:val="1"/>
      <w:marLeft w:val="0"/>
      <w:marRight w:val="0"/>
      <w:marTop w:val="0"/>
      <w:marBottom w:val="0"/>
      <w:divBdr>
        <w:top w:val="none" w:sz="0" w:space="0" w:color="auto"/>
        <w:left w:val="none" w:sz="0" w:space="0" w:color="auto"/>
        <w:bottom w:val="none" w:sz="0" w:space="0" w:color="auto"/>
        <w:right w:val="none" w:sz="0" w:space="0" w:color="auto"/>
      </w:divBdr>
    </w:div>
    <w:div w:id="363605009">
      <w:bodyDiv w:val="1"/>
      <w:marLeft w:val="0"/>
      <w:marRight w:val="0"/>
      <w:marTop w:val="0"/>
      <w:marBottom w:val="0"/>
      <w:divBdr>
        <w:top w:val="none" w:sz="0" w:space="0" w:color="auto"/>
        <w:left w:val="none" w:sz="0" w:space="0" w:color="auto"/>
        <w:bottom w:val="none" w:sz="0" w:space="0" w:color="auto"/>
        <w:right w:val="none" w:sz="0" w:space="0" w:color="auto"/>
      </w:divBdr>
    </w:div>
    <w:div w:id="363797418">
      <w:bodyDiv w:val="1"/>
      <w:marLeft w:val="0"/>
      <w:marRight w:val="0"/>
      <w:marTop w:val="0"/>
      <w:marBottom w:val="0"/>
      <w:divBdr>
        <w:top w:val="none" w:sz="0" w:space="0" w:color="auto"/>
        <w:left w:val="none" w:sz="0" w:space="0" w:color="auto"/>
        <w:bottom w:val="none" w:sz="0" w:space="0" w:color="auto"/>
        <w:right w:val="none" w:sz="0" w:space="0" w:color="auto"/>
      </w:divBdr>
    </w:div>
    <w:div w:id="368990827">
      <w:bodyDiv w:val="1"/>
      <w:marLeft w:val="0"/>
      <w:marRight w:val="0"/>
      <w:marTop w:val="0"/>
      <w:marBottom w:val="0"/>
      <w:divBdr>
        <w:top w:val="none" w:sz="0" w:space="0" w:color="auto"/>
        <w:left w:val="none" w:sz="0" w:space="0" w:color="auto"/>
        <w:bottom w:val="none" w:sz="0" w:space="0" w:color="auto"/>
        <w:right w:val="none" w:sz="0" w:space="0" w:color="auto"/>
      </w:divBdr>
    </w:div>
    <w:div w:id="369889284">
      <w:bodyDiv w:val="1"/>
      <w:marLeft w:val="0"/>
      <w:marRight w:val="0"/>
      <w:marTop w:val="0"/>
      <w:marBottom w:val="0"/>
      <w:divBdr>
        <w:top w:val="none" w:sz="0" w:space="0" w:color="auto"/>
        <w:left w:val="none" w:sz="0" w:space="0" w:color="auto"/>
        <w:bottom w:val="none" w:sz="0" w:space="0" w:color="auto"/>
        <w:right w:val="none" w:sz="0" w:space="0" w:color="auto"/>
      </w:divBdr>
    </w:div>
    <w:div w:id="376049226">
      <w:bodyDiv w:val="1"/>
      <w:marLeft w:val="0"/>
      <w:marRight w:val="0"/>
      <w:marTop w:val="0"/>
      <w:marBottom w:val="0"/>
      <w:divBdr>
        <w:top w:val="none" w:sz="0" w:space="0" w:color="auto"/>
        <w:left w:val="none" w:sz="0" w:space="0" w:color="auto"/>
        <w:bottom w:val="none" w:sz="0" w:space="0" w:color="auto"/>
        <w:right w:val="none" w:sz="0" w:space="0" w:color="auto"/>
      </w:divBdr>
    </w:div>
    <w:div w:id="376125614">
      <w:bodyDiv w:val="1"/>
      <w:marLeft w:val="0"/>
      <w:marRight w:val="0"/>
      <w:marTop w:val="0"/>
      <w:marBottom w:val="0"/>
      <w:divBdr>
        <w:top w:val="none" w:sz="0" w:space="0" w:color="auto"/>
        <w:left w:val="none" w:sz="0" w:space="0" w:color="auto"/>
        <w:bottom w:val="none" w:sz="0" w:space="0" w:color="auto"/>
        <w:right w:val="none" w:sz="0" w:space="0" w:color="auto"/>
      </w:divBdr>
    </w:div>
    <w:div w:id="378017794">
      <w:bodyDiv w:val="1"/>
      <w:marLeft w:val="0"/>
      <w:marRight w:val="0"/>
      <w:marTop w:val="0"/>
      <w:marBottom w:val="0"/>
      <w:divBdr>
        <w:top w:val="none" w:sz="0" w:space="0" w:color="auto"/>
        <w:left w:val="none" w:sz="0" w:space="0" w:color="auto"/>
        <w:bottom w:val="none" w:sz="0" w:space="0" w:color="auto"/>
        <w:right w:val="none" w:sz="0" w:space="0" w:color="auto"/>
      </w:divBdr>
    </w:div>
    <w:div w:id="381559044">
      <w:bodyDiv w:val="1"/>
      <w:marLeft w:val="0"/>
      <w:marRight w:val="0"/>
      <w:marTop w:val="0"/>
      <w:marBottom w:val="0"/>
      <w:divBdr>
        <w:top w:val="none" w:sz="0" w:space="0" w:color="auto"/>
        <w:left w:val="none" w:sz="0" w:space="0" w:color="auto"/>
        <w:bottom w:val="none" w:sz="0" w:space="0" w:color="auto"/>
        <w:right w:val="none" w:sz="0" w:space="0" w:color="auto"/>
      </w:divBdr>
    </w:div>
    <w:div w:id="387732612">
      <w:bodyDiv w:val="1"/>
      <w:marLeft w:val="0"/>
      <w:marRight w:val="0"/>
      <w:marTop w:val="0"/>
      <w:marBottom w:val="0"/>
      <w:divBdr>
        <w:top w:val="none" w:sz="0" w:space="0" w:color="auto"/>
        <w:left w:val="none" w:sz="0" w:space="0" w:color="auto"/>
        <w:bottom w:val="none" w:sz="0" w:space="0" w:color="auto"/>
        <w:right w:val="none" w:sz="0" w:space="0" w:color="auto"/>
      </w:divBdr>
    </w:div>
    <w:div w:id="393941313">
      <w:bodyDiv w:val="1"/>
      <w:marLeft w:val="0"/>
      <w:marRight w:val="0"/>
      <w:marTop w:val="0"/>
      <w:marBottom w:val="0"/>
      <w:divBdr>
        <w:top w:val="none" w:sz="0" w:space="0" w:color="auto"/>
        <w:left w:val="none" w:sz="0" w:space="0" w:color="auto"/>
        <w:bottom w:val="none" w:sz="0" w:space="0" w:color="auto"/>
        <w:right w:val="none" w:sz="0" w:space="0" w:color="auto"/>
      </w:divBdr>
    </w:div>
    <w:div w:id="394739699">
      <w:bodyDiv w:val="1"/>
      <w:marLeft w:val="0"/>
      <w:marRight w:val="0"/>
      <w:marTop w:val="0"/>
      <w:marBottom w:val="0"/>
      <w:divBdr>
        <w:top w:val="none" w:sz="0" w:space="0" w:color="auto"/>
        <w:left w:val="none" w:sz="0" w:space="0" w:color="auto"/>
        <w:bottom w:val="none" w:sz="0" w:space="0" w:color="auto"/>
        <w:right w:val="none" w:sz="0" w:space="0" w:color="auto"/>
      </w:divBdr>
    </w:div>
    <w:div w:id="401025073">
      <w:bodyDiv w:val="1"/>
      <w:marLeft w:val="0"/>
      <w:marRight w:val="0"/>
      <w:marTop w:val="0"/>
      <w:marBottom w:val="0"/>
      <w:divBdr>
        <w:top w:val="none" w:sz="0" w:space="0" w:color="auto"/>
        <w:left w:val="none" w:sz="0" w:space="0" w:color="auto"/>
        <w:bottom w:val="none" w:sz="0" w:space="0" w:color="auto"/>
        <w:right w:val="none" w:sz="0" w:space="0" w:color="auto"/>
      </w:divBdr>
    </w:div>
    <w:div w:id="402215316">
      <w:bodyDiv w:val="1"/>
      <w:marLeft w:val="0"/>
      <w:marRight w:val="0"/>
      <w:marTop w:val="0"/>
      <w:marBottom w:val="0"/>
      <w:divBdr>
        <w:top w:val="none" w:sz="0" w:space="0" w:color="auto"/>
        <w:left w:val="none" w:sz="0" w:space="0" w:color="auto"/>
        <w:bottom w:val="none" w:sz="0" w:space="0" w:color="auto"/>
        <w:right w:val="none" w:sz="0" w:space="0" w:color="auto"/>
      </w:divBdr>
    </w:div>
    <w:div w:id="404229681">
      <w:bodyDiv w:val="1"/>
      <w:marLeft w:val="0"/>
      <w:marRight w:val="0"/>
      <w:marTop w:val="0"/>
      <w:marBottom w:val="0"/>
      <w:divBdr>
        <w:top w:val="none" w:sz="0" w:space="0" w:color="auto"/>
        <w:left w:val="none" w:sz="0" w:space="0" w:color="auto"/>
        <w:bottom w:val="none" w:sz="0" w:space="0" w:color="auto"/>
        <w:right w:val="none" w:sz="0" w:space="0" w:color="auto"/>
      </w:divBdr>
    </w:div>
    <w:div w:id="409619989">
      <w:bodyDiv w:val="1"/>
      <w:marLeft w:val="0"/>
      <w:marRight w:val="0"/>
      <w:marTop w:val="0"/>
      <w:marBottom w:val="0"/>
      <w:divBdr>
        <w:top w:val="none" w:sz="0" w:space="0" w:color="auto"/>
        <w:left w:val="none" w:sz="0" w:space="0" w:color="auto"/>
        <w:bottom w:val="none" w:sz="0" w:space="0" w:color="auto"/>
        <w:right w:val="none" w:sz="0" w:space="0" w:color="auto"/>
      </w:divBdr>
    </w:div>
    <w:div w:id="418453955">
      <w:bodyDiv w:val="1"/>
      <w:marLeft w:val="0"/>
      <w:marRight w:val="0"/>
      <w:marTop w:val="0"/>
      <w:marBottom w:val="0"/>
      <w:divBdr>
        <w:top w:val="none" w:sz="0" w:space="0" w:color="auto"/>
        <w:left w:val="none" w:sz="0" w:space="0" w:color="auto"/>
        <w:bottom w:val="none" w:sz="0" w:space="0" w:color="auto"/>
        <w:right w:val="none" w:sz="0" w:space="0" w:color="auto"/>
      </w:divBdr>
    </w:div>
    <w:div w:id="432752517">
      <w:bodyDiv w:val="1"/>
      <w:marLeft w:val="0"/>
      <w:marRight w:val="0"/>
      <w:marTop w:val="0"/>
      <w:marBottom w:val="0"/>
      <w:divBdr>
        <w:top w:val="none" w:sz="0" w:space="0" w:color="auto"/>
        <w:left w:val="none" w:sz="0" w:space="0" w:color="auto"/>
        <w:bottom w:val="none" w:sz="0" w:space="0" w:color="auto"/>
        <w:right w:val="none" w:sz="0" w:space="0" w:color="auto"/>
      </w:divBdr>
    </w:div>
    <w:div w:id="437335922">
      <w:bodyDiv w:val="1"/>
      <w:marLeft w:val="0"/>
      <w:marRight w:val="0"/>
      <w:marTop w:val="0"/>
      <w:marBottom w:val="0"/>
      <w:divBdr>
        <w:top w:val="none" w:sz="0" w:space="0" w:color="auto"/>
        <w:left w:val="none" w:sz="0" w:space="0" w:color="auto"/>
        <w:bottom w:val="none" w:sz="0" w:space="0" w:color="auto"/>
        <w:right w:val="none" w:sz="0" w:space="0" w:color="auto"/>
      </w:divBdr>
    </w:div>
    <w:div w:id="437524835">
      <w:bodyDiv w:val="1"/>
      <w:marLeft w:val="0"/>
      <w:marRight w:val="0"/>
      <w:marTop w:val="0"/>
      <w:marBottom w:val="0"/>
      <w:divBdr>
        <w:top w:val="none" w:sz="0" w:space="0" w:color="auto"/>
        <w:left w:val="none" w:sz="0" w:space="0" w:color="auto"/>
        <w:bottom w:val="none" w:sz="0" w:space="0" w:color="auto"/>
        <w:right w:val="none" w:sz="0" w:space="0" w:color="auto"/>
      </w:divBdr>
    </w:div>
    <w:div w:id="439645062">
      <w:bodyDiv w:val="1"/>
      <w:marLeft w:val="0"/>
      <w:marRight w:val="0"/>
      <w:marTop w:val="0"/>
      <w:marBottom w:val="0"/>
      <w:divBdr>
        <w:top w:val="none" w:sz="0" w:space="0" w:color="auto"/>
        <w:left w:val="none" w:sz="0" w:space="0" w:color="auto"/>
        <w:bottom w:val="none" w:sz="0" w:space="0" w:color="auto"/>
        <w:right w:val="none" w:sz="0" w:space="0" w:color="auto"/>
      </w:divBdr>
    </w:div>
    <w:div w:id="451434870">
      <w:bodyDiv w:val="1"/>
      <w:marLeft w:val="0"/>
      <w:marRight w:val="0"/>
      <w:marTop w:val="0"/>
      <w:marBottom w:val="0"/>
      <w:divBdr>
        <w:top w:val="none" w:sz="0" w:space="0" w:color="auto"/>
        <w:left w:val="none" w:sz="0" w:space="0" w:color="auto"/>
        <w:bottom w:val="none" w:sz="0" w:space="0" w:color="auto"/>
        <w:right w:val="none" w:sz="0" w:space="0" w:color="auto"/>
      </w:divBdr>
    </w:div>
    <w:div w:id="459417627">
      <w:bodyDiv w:val="1"/>
      <w:marLeft w:val="0"/>
      <w:marRight w:val="0"/>
      <w:marTop w:val="0"/>
      <w:marBottom w:val="0"/>
      <w:divBdr>
        <w:top w:val="none" w:sz="0" w:space="0" w:color="auto"/>
        <w:left w:val="none" w:sz="0" w:space="0" w:color="auto"/>
        <w:bottom w:val="none" w:sz="0" w:space="0" w:color="auto"/>
        <w:right w:val="none" w:sz="0" w:space="0" w:color="auto"/>
      </w:divBdr>
    </w:div>
    <w:div w:id="460074993">
      <w:bodyDiv w:val="1"/>
      <w:marLeft w:val="0"/>
      <w:marRight w:val="0"/>
      <w:marTop w:val="0"/>
      <w:marBottom w:val="0"/>
      <w:divBdr>
        <w:top w:val="none" w:sz="0" w:space="0" w:color="auto"/>
        <w:left w:val="none" w:sz="0" w:space="0" w:color="auto"/>
        <w:bottom w:val="none" w:sz="0" w:space="0" w:color="auto"/>
        <w:right w:val="none" w:sz="0" w:space="0" w:color="auto"/>
      </w:divBdr>
    </w:div>
    <w:div w:id="462426345">
      <w:bodyDiv w:val="1"/>
      <w:marLeft w:val="0"/>
      <w:marRight w:val="0"/>
      <w:marTop w:val="0"/>
      <w:marBottom w:val="0"/>
      <w:divBdr>
        <w:top w:val="none" w:sz="0" w:space="0" w:color="auto"/>
        <w:left w:val="none" w:sz="0" w:space="0" w:color="auto"/>
        <w:bottom w:val="none" w:sz="0" w:space="0" w:color="auto"/>
        <w:right w:val="none" w:sz="0" w:space="0" w:color="auto"/>
      </w:divBdr>
    </w:div>
    <w:div w:id="463356639">
      <w:bodyDiv w:val="1"/>
      <w:marLeft w:val="0"/>
      <w:marRight w:val="0"/>
      <w:marTop w:val="0"/>
      <w:marBottom w:val="0"/>
      <w:divBdr>
        <w:top w:val="none" w:sz="0" w:space="0" w:color="auto"/>
        <w:left w:val="none" w:sz="0" w:space="0" w:color="auto"/>
        <w:bottom w:val="none" w:sz="0" w:space="0" w:color="auto"/>
        <w:right w:val="none" w:sz="0" w:space="0" w:color="auto"/>
      </w:divBdr>
    </w:div>
    <w:div w:id="464202756">
      <w:bodyDiv w:val="1"/>
      <w:marLeft w:val="0"/>
      <w:marRight w:val="0"/>
      <w:marTop w:val="0"/>
      <w:marBottom w:val="0"/>
      <w:divBdr>
        <w:top w:val="none" w:sz="0" w:space="0" w:color="auto"/>
        <w:left w:val="none" w:sz="0" w:space="0" w:color="auto"/>
        <w:bottom w:val="none" w:sz="0" w:space="0" w:color="auto"/>
        <w:right w:val="none" w:sz="0" w:space="0" w:color="auto"/>
      </w:divBdr>
    </w:div>
    <w:div w:id="467360792">
      <w:bodyDiv w:val="1"/>
      <w:marLeft w:val="0"/>
      <w:marRight w:val="0"/>
      <w:marTop w:val="0"/>
      <w:marBottom w:val="0"/>
      <w:divBdr>
        <w:top w:val="none" w:sz="0" w:space="0" w:color="auto"/>
        <w:left w:val="none" w:sz="0" w:space="0" w:color="auto"/>
        <w:bottom w:val="none" w:sz="0" w:space="0" w:color="auto"/>
        <w:right w:val="none" w:sz="0" w:space="0" w:color="auto"/>
      </w:divBdr>
    </w:div>
    <w:div w:id="470176782">
      <w:bodyDiv w:val="1"/>
      <w:marLeft w:val="0"/>
      <w:marRight w:val="0"/>
      <w:marTop w:val="0"/>
      <w:marBottom w:val="0"/>
      <w:divBdr>
        <w:top w:val="none" w:sz="0" w:space="0" w:color="auto"/>
        <w:left w:val="none" w:sz="0" w:space="0" w:color="auto"/>
        <w:bottom w:val="none" w:sz="0" w:space="0" w:color="auto"/>
        <w:right w:val="none" w:sz="0" w:space="0" w:color="auto"/>
      </w:divBdr>
    </w:div>
    <w:div w:id="471098154">
      <w:bodyDiv w:val="1"/>
      <w:marLeft w:val="0"/>
      <w:marRight w:val="0"/>
      <w:marTop w:val="0"/>
      <w:marBottom w:val="0"/>
      <w:divBdr>
        <w:top w:val="none" w:sz="0" w:space="0" w:color="auto"/>
        <w:left w:val="none" w:sz="0" w:space="0" w:color="auto"/>
        <w:bottom w:val="none" w:sz="0" w:space="0" w:color="auto"/>
        <w:right w:val="none" w:sz="0" w:space="0" w:color="auto"/>
      </w:divBdr>
    </w:div>
    <w:div w:id="472134809">
      <w:bodyDiv w:val="1"/>
      <w:marLeft w:val="0"/>
      <w:marRight w:val="0"/>
      <w:marTop w:val="0"/>
      <w:marBottom w:val="0"/>
      <w:divBdr>
        <w:top w:val="none" w:sz="0" w:space="0" w:color="auto"/>
        <w:left w:val="none" w:sz="0" w:space="0" w:color="auto"/>
        <w:bottom w:val="none" w:sz="0" w:space="0" w:color="auto"/>
        <w:right w:val="none" w:sz="0" w:space="0" w:color="auto"/>
      </w:divBdr>
      <w:divsChild>
        <w:div w:id="1735272551">
          <w:marLeft w:val="0"/>
          <w:marRight w:val="0"/>
          <w:marTop w:val="0"/>
          <w:marBottom w:val="0"/>
          <w:divBdr>
            <w:top w:val="none" w:sz="0" w:space="0" w:color="auto"/>
            <w:left w:val="none" w:sz="0" w:space="0" w:color="auto"/>
            <w:bottom w:val="none" w:sz="0" w:space="0" w:color="auto"/>
            <w:right w:val="none" w:sz="0" w:space="0" w:color="auto"/>
          </w:divBdr>
        </w:div>
      </w:divsChild>
    </w:div>
    <w:div w:id="475030492">
      <w:bodyDiv w:val="1"/>
      <w:marLeft w:val="0"/>
      <w:marRight w:val="0"/>
      <w:marTop w:val="0"/>
      <w:marBottom w:val="0"/>
      <w:divBdr>
        <w:top w:val="none" w:sz="0" w:space="0" w:color="auto"/>
        <w:left w:val="none" w:sz="0" w:space="0" w:color="auto"/>
        <w:bottom w:val="none" w:sz="0" w:space="0" w:color="auto"/>
        <w:right w:val="none" w:sz="0" w:space="0" w:color="auto"/>
      </w:divBdr>
    </w:div>
    <w:div w:id="489753751">
      <w:bodyDiv w:val="1"/>
      <w:marLeft w:val="0"/>
      <w:marRight w:val="0"/>
      <w:marTop w:val="0"/>
      <w:marBottom w:val="0"/>
      <w:divBdr>
        <w:top w:val="none" w:sz="0" w:space="0" w:color="auto"/>
        <w:left w:val="none" w:sz="0" w:space="0" w:color="auto"/>
        <w:bottom w:val="none" w:sz="0" w:space="0" w:color="auto"/>
        <w:right w:val="none" w:sz="0" w:space="0" w:color="auto"/>
      </w:divBdr>
    </w:div>
    <w:div w:id="498472894">
      <w:bodyDiv w:val="1"/>
      <w:marLeft w:val="0"/>
      <w:marRight w:val="0"/>
      <w:marTop w:val="0"/>
      <w:marBottom w:val="0"/>
      <w:divBdr>
        <w:top w:val="none" w:sz="0" w:space="0" w:color="auto"/>
        <w:left w:val="none" w:sz="0" w:space="0" w:color="auto"/>
        <w:bottom w:val="none" w:sz="0" w:space="0" w:color="auto"/>
        <w:right w:val="none" w:sz="0" w:space="0" w:color="auto"/>
      </w:divBdr>
    </w:div>
    <w:div w:id="508452197">
      <w:bodyDiv w:val="1"/>
      <w:marLeft w:val="0"/>
      <w:marRight w:val="0"/>
      <w:marTop w:val="0"/>
      <w:marBottom w:val="0"/>
      <w:divBdr>
        <w:top w:val="none" w:sz="0" w:space="0" w:color="auto"/>
        <w:left w:val="none" w:sz="0" w:space="0" w:color="auto"/>
        <w:bottom w:val="none" w:sz="0" w:space="0" w:color="auto"/>
        <w:right w:val="none" w:sz="0" w:space="0" w:color="auto"/>
      </w:divBdr>
    </w:div>
    <w:div w:id="510920939">
      <w:bodyDiv w:val="1"/>
      <w:marLeft w:val="0"/>
      <w:marRight w:val="0"/>
      <w:marTop w:val="0"/>
      <w:marBottom w:val="0"/>
      <w:divBdr>
        <w:top w:val="none" w:sz="0" w:space="0" w:color="auto"/>
        <w:left w:val="none" w:sz="0" w:space="0" w:color="auto"/>
        <w:bottom w:val="none" w:sz="0" w:space="0" w:color="auto"/>
        <w:right w:val="none" w:sz="0" w:space="0" w:color="auto"/>
      </w:divBdr>
    </w:div>
    <w:div w:id="512376724">
      <w:bodyDiv w:val="1"/>
      <w:marLeft w:val="0"/>
      <w:marRight w:val="0"/>
      <w:marTop w:val="0"/>
      <w:marBottom w:val="0"/>
      <w:divBdr>
        <w:top w:val="none" w:sz="0" w:space="0" w:color="auto"/>
        <w:left w:val="none" w:sz="0" w:space="0" w:color="auto"/>
        <w:bottom w:val="none" w:sz="0" w:space="0" w:color="auto"/>
        <w:right w:val="none" w:sz="0" w:space="0" w:color="auto"/>
      </w:divBdr>
    </w:div>
    <w:div w:id="512382856">
      <w:bodyDiv w:val="1"/>
      <w:marLeft w:val="0"/>
      <w:marRight w:val="0"/>
      <w:marTop w:val="0"/>
      <w:marBottom w:val="0"/>
      <w:divBdr>
        <w:top w:val="none" w:sz="0" w:space="0" w:color="auto"/>
        <w:left w:val="none" w:sz="0" w:space="0" w:color="auto"/>
        <w:bottom w:val="none" w:sz="0" w:space="0" w:color="auto"/>
        <w:right w:val="none" w:sz="0" w:space="0" w:color="auto"/>
      </w:divBdr>
    </w:div>
    <w:div w:id="515079943">
      <w:bodyDiv w:val="1"/>
      <w:marLeft w:val="0"/>
      <w:marRight w:val="0"/>
      <w:marTop w:val="0"/>
      <w:marBottom w:val="0"/>
      <w:divBdr>
        <w:top w:val="none" w:sz="0" w:space="0" w:color="auto"/>
        <w:left w:val="none" w:sz="0" w:space="0" w:color="auto"/>
        <w:bottom w:val="none" w:sz="0" w:space="0" w:color="auto"/>
        <w:right w:val="none" w:sz="0" w:space="0" w:color="auto"/>
      </w:divBdr>
    </w:div>
    <w:div w:id="519857926">
      <w:bodyDiv w:val="1"/>
      <w:marLeft w:val="0"/>
      <w:marRight w:val="0"/>
      <w:marTop w:val="0"/>
      <w:marBottom w:val="0"/>
      <w:divBdr>
        <w:top w:val="none" w:sz="0" w:space="0" w:color="auto"/>
        <w:left w:val="none" w:sz="0" w:space="0" w:color="auto"/>
        <w:bottom w:val="none" w:sz="0" w:space="0" w:color="auto"/>
        <w:right w:val="none" w:sz="0" w:space="0" w:color="auto"/>
      </w:divBdr>
    </w:div>
    <w:div w:id="521826764">
      <w:bodyDiv w:val="1"/>
      <w:marLeft w:val="0"/>
      <w:marRight w:val="0"/>
      <w:marTop w:val="0"/>
      <w:marBottom w:val="0"/>
      <w:divBdr>
        <w:top w:val="none" w:sz="0" w:space="0" w:color="auto"/>
        <w:left w:val="none" w:sz="0" w:space="0" w:color="auto"/>
        <w:bottom w:val="none" w:sz="0" w:space="0" w:color="auto"/>
        <w:right w:val="none" w:sz="0" w:space="0" w:color="auto"/>
      </w:divBdr>
    </w:div>
    <w:div w:id="530265673">
      <w:bodyDiv w:val="1"/>
      <w:marLeft w:val="0"/>
      <w:marRight w:val="0"/>
      <w:marTop w:val="0"/>
      <w:marBottom w:val="0"/>
      <w:divBdr>
        <w:top w:val="none" w:sz="0" w:space="0" w:color="auto"/>
        <w:left w:val="none" w:sz="0" w:space="0" w:color="auto"/>
        <w:bottom w:val="none" w:sz="0" w:space="0" w:color="auto"/>
        <w:right w:val="none" w:sz="0" w:space="0" w:color="auto"/>
      </w:divBdr>
    </w:div>
    <w:div w:id="530412992">
      <w:bodyDiv w:val="1"/>
      <w:marLeft w:val="0"/>
      <w:marRight w:val="0"/>
      <w:marTop w:val="0"/>
      <w:marBottom w:val="0"/>
      <w:divBdr>
        <w:top w:val="none" w:sz="0" w:space="0" w:color="auto"/>
        <w:left w:val="none" w:sz="0" w:space="0" w:color="auto"/>
        <w:bottom w:val="none" w:sz="0" w:space="0" w:color="auto"/>
        <w:right w:val="none" w:sz="0" w:space="0" w:color="auto"/>
      </w:divBdr>
    </w:div>
    <w:div w:id="534388792">
      <w:bodyDiv w:val="1"/>
      <w:marLeft w:val="0"/>
      <w:marRight w:val="0"/>
      <w:marTop w:val="0"/>
      <w:marBottom w:val="0"/>
      <w:divBdr>
        <w:top w:val="none" w:sz="0" w:space="0" w:color="auto"/>
        <w:left w:val="none" w:sz="0" w:space="0" w:color="auto"/>
        <w:bottom w:val="none" w:sz="0" w:space="0" w:color="auto"/>
        <w:right w:val="none" w:sz="0" w:space="0" w:color="auto"/>
      </w:divBdr>
    </w:div>
    <w:div w:id="537398512">
      <w:bodyDiv w:val="1"/>
      <w:marLeft w:val="0"/>
      <w:marRight w:val="0"/>
      <w:marTop w:val="0"/>
      <w:marBottom w:val="0"/>
      <w:divBdr>
        <w:top w:val="none" w:sz="0" w:space="0" w:color="auto"/>
        <w:left w:val="none" w:sz="0" w:space="0" w:color="auto"/>
        <w:bottom w:val="none" w:sz="0" w:space="0" w:color="auto"/>
        <w:right w:val="none" w:sz="0" w:space="0" w:color="auto"/>
      </w:divBdr>
    </w:div>
    <w:div w:id="555436051">
      <w:bodyDiv w:val="1"/>
      <w:marLeft w:val="0"/>
      <w:marRight w:val="0"/>
      <w:marTop w:val="0"/>
      <w:marBottom w:val="0"/>
      <w:divBdr>
        <w:top w:val="none" w:sz="0" w:space="0" w:color="auto"/>
        <w:left w:val="none" w:sz="0" w:space="0" w:color="auto"/>
        <w:bottom w:val="none" w:sz="0" w:space="0" w:color="auto"/>
        <w:right w:val="none" w:sz="0" w:space="0" w:color="auto"/>
      </w:divBdr>
    </w:div>
    <w:div w:id="558587938">
      <w:bodyDiv w:val="1"/>
      <w:marLeft w:val="0"/>
      <w:marRight w:val="0"/>
      <w:marTop w:val="0"/>
      <w:marBottom w:val="0"/>
      <w:divBdr>
        <w:top w:val="none" w:sz="0" w:space="0" w:color="auto"/>
        <w:left w:val="none" w:sz="0" w:space="0" w:color="auto"/>
        <w:bottom w:val="none" w:sz="0" w:space="0" w:color="auto"/>
        <w:right w:val="none" w:sz="0" w:space="0" w:color="auto"/>
      </w:divBdr>
    </w:div>
    <w:div w:id="559708996">
      <w:bodyDiv w:val="1"/>
      <w:marLeft w:val="0"/>
      <w:marRight w:val="0"/>
      <w:marTop w:val="0"/>
      <w:marBottom w:val="0"/>
      <w:divBdr>
        <w:top w:val="none" w:sz="0" w:space="0" w:color="auto"/>
        <w:left w:val="none" w:sz="0" w:space="0" w:color="auto"/>
        <w:bottom w:val="none" w:sz="0" w:space="0" w:color="auto"/>
        <w:right w:val="none" w:sz="0" w:space="0" w:color="auto"/>
      </w:divBdr>
    </w:div>
    <w:div w:id="562374592">
      <w:bodyDiv w:val="1"/>
      <w:marLeft w:val="0"/>
      <w:marRight w:val="0"/>
      <w:marTop w:val="0"/>
      <w:marBottom w:val="0"/>
      <w:divBdr>
        <w:top w:val="none" w:sz="0" w:space="0" w:color="auto"/>
        <w:left w:val="none" w:sz="0" w:space="0" w:color="auto"/>
        <w:bottom w:val="none" w:sz="0" w:space="0" w:color="auto"/>
        <w:right w:val="none" w:sz="0" w:space="0" w:color="auto"/>
      </w:divBdr>
    </w:div>
    <w:div w:id="562982224">
      <w:bodyDiv w:val="1"/>
      <w:marLeft w:val="0"/>
      <w:marRight w:val="0"/>
      <w:marTop w:val="0"/>
      <w:marBottom w:val="0"/>
      <w:divBdr>
        <w:top w:val="none" w:sz="0" w:space="0" w:color="auto"/>
        <w:left w:val="none" w:sz="0" w:space="0" w:color="auto"/>
        <w:bottom w:val="none" w:sz="0" w:space="0" w:color="auto"/>
        <w:right w:val="none" w:sz="0" w:space="0" w:color="auto"/>
      </w:divBdr>
    </w:div>
    <w:div w:id="565343185">
      <w:bodyDiv w:val="1"/>
      <w:marLeft w:val="0"/>
      <w:marRight w:val="0"/>
      <w:marTop w:val="0"/>
      <w:marBottom w:val="0"/>
      <w:divBdr>
        <w:top w:val="none" w:sz="0" w:space="0" w:color="auto"/>
        <w:left w:val="none" w:sz="0" w:space="0" w:color="auto"/>
        <w:bottom w:val="none" w:sz="0" w:space="0" w:color="auto"/>
        <w:right w:val="none" w:sz="0" w:space="0" w:color="auto"/>
      </w:divBdr>
    </w:div>
    <w:div w:id="567224700">
      <w:bodyDiv w:val="1"/>
      <w:marLeft w:val="0"/>
      <w:marRight w:val="0"/>
      <w:marTop w:val="0"/>
      <w:marBottom w:val="0"/>
      <w:divBdr>
        <w:top w:val="none" w:sz="0" w:space="0" w:color="auto"/>
        <w:left w:val="none" w:sz="0" w:space="0" w:color="auto"/>
        <w:bottom w:val="none" w:sz="0" w:space="0" w:color="auto"/>
        <w:right w:val="none" w:sz="0" w:space="0" w:color="auto"/>
      </w:divBdr>
    </w:div>
    <w:div w:id="571088199">
      <w:bodyDiv w:val="1"/>
      <w:marLeft w:val="0"/>
      <w:marRight w:val="0"/>
      <w:marTop w:val="0"/>
      <w:marBottom w:val="0"/>
      <w:divBdr>
        <w:top w:val="none" w:sz="0" w:space="0" w:color="auto"/>
        <w:left w:val="none" w:sz="0" w:space="0" w:color="auto"/>
        <w:bottom w:val="none" w:sz="0" w:space="0" w:color="auto"/>
        <w:right w:val="none" w:sz="0" w:space="0" w:color="auto"/>
      </w:divBdr>
    </w:div>
    <w:div w:id="573243587">
      <w:bodyDiv w:val="1"/>
      <w:marLeft w:val="0"/>
      <w:marRight w:val="0"/>
      <w:marTop w:val="0"/>
      <w:marBottom w:val="0"/>
      <w:divBdr>
        <w:top w:val="none" w:sz="0" w:space="0" w:color="auto"/>
        <w:left w:val="none" w:sz="0" w:space="0" w:color="auto"/>
        <w:bottom w:val="none" w:sz="0" w:space="0" w:color="auto"/>
        <w:right w:val="none" w:sz="0" w:space="0" w:color="auto"/>
      </w:divBdr>
    </w:div>
    <w:div w:id="580987327">
      <w:bodyDiv w:val="1"/>
      <w:marLeft w:val="0"/>
      <w:marRight w:val="0"/>
      <w:marTop w:val="0"/>
      <w:marBottom w:val="0"/>
      <w:divBdr>
        <w:top w:val="none" w:sz="0" w:space="0" w:color="auto"/>
        <w:left w:val="none" w:sz="0" w:space="0" w:color="auto"/>
        <w:bottom w:val="none" w:sz="0" w:space="0" w:color="auto"/>
        <w:right w:val="none" w:sz="0" w:space="0" w:color="auto"/>
      </w:divBdr>
    </w:div>
    <w:div w:id="580993269">
      <w:bodyDiv w:val="1"/>
      <w:marLeft w:val="0"/>
      <w:marRight w:val="0"/>
      <w:marTop w:val="0"/>
      <w:marBottom w:val="0"/>
      <w:divBdr>
        <w:top w:val="none" w:sz="0" w:space="0" w:color="auto"/>
        <w:left w:val="none" w:sz="0" w:space="0" w:color="auto"/>
        <w:bottom w:val="none" w:sz="0" w:space="0" w:color="auto"/>
        <w:right w:val="none" w:sz="0" w:space="0" w:color="auto"/>
      </w:divBdr>
    </w:div>
    <w:div w:id="585695842">
      <w:bodyDiv w:val="1"/>
      <w:marLeft w:val="0"/>
      <w:marRight w:val="0"/>
      <w:marTop w:val="0"/>
      <w:marBottom w:val="0"/>
      <w:divBdr>
        <w:top w:val="none" w:sz="0" w:space="0" w:color="auto"/>
        <w:left w:val="none" w:sz="0" w:space="0" w:color="auto"/>
        <w:bottom w:val="none" w:sz="0" w:space="0" w:color="auto"/>
        <w:right w:val="none" w:sz="0" w:space="0" w:color="auto"/>
      </w:divBdr>
    </w:div>
    <w:div w:id="592127237">
      <w:bodyDiv w:val="1"/>
      <w:marLeft w:val="0"/>
      <w:marRight w:val="0"/>
      <w:marTop w:val="0"/>
      <w:marBottom w:val="0"/>
      <w:divBdr>
        <w:top w:val="none" w:sz="0" w:space="0" w:color="auto"/>
        <w:left w:val="none" w:sz="0" w:space="0" w:color="auto"/>
        <w:bottom w:val="none" w:sz="0" w:space="0" w:color="auto"/>
        <w:right w:val="none" w:sz="0" w:space="0" w:color="auto"/>
      </w:divBdr>
    </w:div>
    <w:div w:id="601887871">
      <w:bodyDiv w:val="1"/>
      <w:marLeft w:val="0"/>
      <w:marRight w:val="0"/>
      <w:marTop w:val="0"/>
      <w:marBottom w:val="0"/>
      <w:divBdr>
        <w:top w:val="none" w:sz="0" w:space="0" w:color="auto"/>
        <w:left w:val="none" w:sz="0" w:space="0" w:color="auto"/>
        <w:bottom w:val="none" w:sz="0" w:space="0" w:color="auto"/>
        <w:right w:val="none" w:sz="0" w:space="0" w:color="auto"/>
      </w:divBdr>
    </w:div>
    <w:div w:id="604579607">
      <w:bodyDiv w:val="1"/>
      <w:marLeft w:val="0"/>
      <w:marRight w:val="0"/>
      <w:marTop w:val="0"/>
      <w:marBottom w:val="0"/>
      <w:divBdr>
        <w:top w:val="none" w:sz="0" w:space="0" w:color="auto"/>
        <w:left w:val="none" w:sz="0" w:space="0" w:color="auto"/>
        <w:bottom w:val="none" w:sz="0" w:space="0" w:color="auto"/>
        <w:right w:val="none" w:sz="0" w:space="0" w:color="auto"/>
      </w:divBdr>
    </w:div>
    <w:div w:id="619920301">
      <w:bodyDiv w:val="1"/>
      <w:marLeft w:val="0"/>
      <w:marRight w:val="0"/>
      <w:marTop w:val="0"/>
      <w:marBottom w:val="0"/>
      <w:divBdr>
        <w:top w:val="none" w:sz="0" w:space="0" w:color="auto"/>
        <w:left w:val="none" w:sz="0" w:space="0" w:color="auto"/>
        <w:bottom w:val="none" w:sz="0" w:space="0" w:color="auto"/>
        <w:right w:val="none" w:sz="0" w:space="0" w:color="auto"/>
      </w:divBdr>
    </w:div>
    <w:div w:id="627317071">
      <w:bodyDiv w:val="1"/>
      <w:marLeft w:val="0"/>
      <w:marRight w:val="0"/>
      <w:marTop w:val="0"/>
      <w:marBottom w:val="0"/>
      <w:divBdr>
        <w:top w:val="none" w:sz="0" w:space="0" w:color="auto"/>
        <w:left w:val="none" w:sz="0" w:space="0" w:color="auto"/>
        <w:bottom w:val="none" w:sz="0" w:space="0" w:color="auto"/>
        <w:right w:val="none" w:sz="0" w:space="0" w:color="auto"/>
      </w:divBdr>
    </w:div>
    <w:div w:id="634722809">
      <w:bodyDiv w:val="1"/>
      <w:marLeft w:val="0"/>
      <w:marRight w:val="0"/>
      <w:marTop w:val="0"/>
      <w:marBottom w:val="0"/>
      <w:divBdr>
        <w:top w:val="none" w:sz="0" w:space="0" w:color="auto"/>
        <w:left w:val="none" w:sz="0" w:space="0" w:color="auto"/>
        <w:bottom w:val="none" w:sz="0" w:space="0" w:color="auto"/>
        <w:right w:val="none" w:sz="0" w:space="0" w:color="auto"/>
      </w:divBdr>
    </w:div>
    <w:div w:id="637883895">
      <w:bodyDiv w:val="1"/>
      <w:marLeft w:val="0"/>
      <w:marRight w:val="0"/>
      <w:marTop w:val="0"/>
      <w:marBottom w:val="0"/>
      <w:divBdr>
        <w:top w:val="none" w:sz="0" w:space="0" w:color="auto"/>
        <w:left w:val="none" w:sz="0" w:space="0" w:color="auto"/>
        <w:bottom w:val="none" w:sz="0" w:space="0" w:color="auto"/>
        <w:right w:val="none" w:sz="0" w:space="0" w:color="auto"/>
      </w:divBdr>
    </w:div>
    <w:div w:id="650326585">
      <w:bodyDiv w:val="1"/>
      <w:marLeft w:val="0"/>
      <w:marRight w:val="0"/>
      <w:marTop w:val="0"/>
      <w:marBottom w:val="0"/>
      <w:divBdr>
        <w:top w:val="none" w:sz="0" w:space="0" w:color="auto"/>
        <w:left w:val="none" w:sz="0" w:space="0" w:color="auto"/>
        <w:bottom w:val="none" w:sz="0" w:space="0" w:color="auto"/>
        <w:right w:val="none" w:sz="0" w:space="0" w:color="auto"/>
      </w:divBdr>
    </w:div>
    <w:div w:id="656037474">
      <w:bodyDiv w:val="1"/>
      <w:marLeft w:val="0"/>
      <w:marRight w:val="0"/>
      <w:marTop w:val="0"/>
      <w:marBottom w:val="0"/>
      <w:divBdr>
        <w:top w:val="none" w:sz="0" w:space="0" w:color="auto"/>
        <w:left w:val="none" w:sz="0" w:space="0" w:color="auto"/>
        <w:bottom w:val="none" w:sz="0" w:space="0" w:color="auto"/>
        <w:right w:val="none" w:sz="0" w:space="0" w:color="auto"/>
      </w:divBdr>
    </w:div>
    <w:div w:id="660550539">
      <w:bodyDiv w:val="1"/>
      <w:marLeft w:val="0"/>
      <w:marRight w:val="0"/>
      <w:marTop w:val="0"/>
      <w:marBottom w:val="0"/>
      <w:divBdr>
        <w:top w:val="none" w:sz="0" w:space="0" w:color="auto"/>
        <w:left w:val="none" w:sz="0" w:space="0" w:color="auto"/>
        <w:bottom w:val="none" w:sz="0" w:space="0" w:color="auto"/>
        <w:right w:val="none" w:sz="0" w:space="0" w:color="auto"/>
      </w:divBdr>
    </w:div>
    <w:div w:id="665934758">
      <w:bodyDiv w:val="1"/>
      <w:marLeft w:val="0"/>
      <w:marRight w:val="0"/>
      <w:marTop w:val="0"/>
      <w:marBottom w:val="0"/>
      <w:divBdr>
        <w:top w:val="none" w:sz="0" w:space="0" w:color="auto"/>
        <w:left w:val="none" w:sz="0" w:space="0" w:color="auto"/>
        <w:bottom w:val="none" w:sz="0" w:space="0" w:color="auto"/>
        <w:right w:val="none" w:sz="0" w:space="0" w:color="auto"/>
      </w:divBdr>
    </w:div>
    <w:div w:id="672493240">
      <w:bodyDiv w:val="1"/>
      <w:marLeft w:val="0"/>
      <w:marRight w:val="0"/>
      <w:marTop w:val="0"/>
      <w:marBottom w:val="0"/>
      <w:divBdr>
        <w:top w:val="none" w:sz="0" w:space="0" w:color="auto"/>
        <w:left w:val="none" w:sz="0" w:space="0" w:color="auto"/>
        <w:bottom w:val="none" w:sz="0" w:space="0" w:color="auto"/>
        <w:right w:val="none" w:sz="0" w:space="0" w:color="auto"/>
      </w:divBdr>
    </w:div>
    <w:div w:id="675037672">
      <w:bodyDiv w:val="1"/>
      <w:marLeft w:val="0"/>
      <w:marRight w:val="0"/>
      <w:marTop w:val="0"/>
      <w:marBottom w:val="0"/>
      <w:divBdr>
        <w:top w:val="none" w:sz="0" w:space="0" w:color="auto"/>
        <w:left w:val="none" w:sz="0" w:space="0" w:color="auto"/>
        <w:bottom w:val="none" w:sz="0" w:space="0" w:color="auto"/>
        <w:right w:val="none" w:sz="0" w:space="0" w:color="auto"/>
      </w:divBdr>
    </w:div>
    <w:div w:id="675227170">
      <w:bodyDiv w:val="1"/>
      <w:marLeft w:val="0"/>
      <w:marRight w:val="0"/>
      <w:marTop w:val="0"/>
      <w:marBottom w:val="0"/>
      <w:divBdr>
        <w:top w:val="none" w:sz="0" w:space="0" w:color="auto"/>
        <w:left w:val="none" w:sz="0" w:space="0" w:color="auto"/>
        <w:bottom w:val="none" w:sz="0" w:space="0" w:color="auto"/>
        <w:right w:val="none" w:sz="0" w:space="0" w:color="auto"/>
      </w:divBdr>
    </w:div>
    <w:div w:id="676886397">
      <w:bodyDiv w:val="1"/>
      <w:marLeft w:val="0"/>
      <w:marRight w:val="0"/>
      <w:marTop w:val="0"/>
      <w:marBottom w:val="0"/>
      <w:divBdr>
        <w:top w:val="none" w:sz="0" w:space="0" w:color="auto"/>
        <w:left w:val="none" w:sz="0" w:space="0" w:color="auto"/>
        <w:bottom w:val="none" w:sz="0" w:space="0" w:color="auto"/>
        <w:right w:val="none" w:sz="0" w:space="0" w:color="auto"/>
      </w:divBdr>
    </w:div>
    <w:div w:id="680664875">
      <w:bodyDiv w:val="1"/>
      <w:marLeft w:val="0"/>
      <w:marRight w:val="0"/>
      <w:marTop w:val="0"/>
      <w:marBottom w:val="0"/>
      <w:divBdr>
        <w:top w:val="none" w:sz="0" w:space="0" w:color="auto"/>
        <w:left w:val="none" w:sz="0" w:space="0" w:color="auto"/>
        <w:bottom w:val="none" w:sz="0" w:space="0" w:color="auto"/>
        <w:right w:val="none" w:sz="0" w:space="0" w:color="auto"/>
      </w:divBdr>
    </w:div>
    <w:div w:id="684943913">
      <w:bodyDiv w:val="1"/>
      <w:marLeft w:val="0"/>
      <w:marRight w:val="0"/>
      <w:marTop w:val="0"/>
      <w:marBottom w:val="0"/>
      <w:divBdr>
        <w:top w:val="none" w:sz="0" w:space="0" w:color="auto"/>
        <w:left w:val="none" w:sz="0" w:space="0" w:color="auto"/>
        <w:bottom w:val="none" w:sz="0" w:space="0" w:color="auto"/>
        <w:right w:val="none" w:sz="0" w:space="0" w:color="auto"/>
      </w:divBdr>
    </w:div>
    <w:div w:id="685406410">
      <w:bodyDiv w:val="1"/>
      <w:marLeft w:val="0"/>
      <w:marRight w:val="0"/>
      <w:marTop w:val="0"/>
      <w:marBottom w:val="0"/>
      <w:divBdr>
        <w:top w:val="none" w:sz="0" w:space="0" w:color="auto"/>
        <w:left w:val="none" w:sz="0" w:space="0" w:color="auto"/>
        <w:bottom w:val="none" w:sz="0" w:space="0" w:color="auto"/>
        <w:right w:val="none" w:sz="0" w:space="0" w:color="auto"/>
      </w:divBdr>
    </w:div>
    <w:div w:id="693844437">
      <w:bodyDiv w:val="1"/>
      <w:marLeft w:val="0"/>
      <w:marRight w:val="0"/>
      <w:marTop w:val="0"/>
      <w:marBottom w:val="0"/>
      <w:divBdr>
        <w:top w:val="none" w:sz="0" w:space="0" w:color="auto"/>
        <w:left w:val="none" w:sz="0" w:space="0" w:color="auto"/>
        <w:bottom w:val="none" w:sz="0" w:space="0" w:color="auto"/>
        <w:right w:val="none" w:sz="0" w:space="0" w:color="auto"/>
      </w:divBdr>
    </w:div>
    <w:div w:id="697245304">
      <w:bodyDiv w:val="1"/>
      <w:marLeft w:val="0"/>
      <w:marRight w:val="0"/>
      <w:marTop w:val="0"/>
      <w:marBottom w:val="0"/>
      <w:divBdr>
        <w:top w:val="none" w:sz="0" w:space="0" w:color="auto"/>
        <w:left w:val="none" w:sz="0" w:space="0" w:color="auto"/>
        <w:bottom w:val="none" w:sz="0" w:space="0" w:color="auto"/>
        <w:right w:val="none" w:sz="0" w:space="0" w:color="auto"/>
      </w:divBdr>
    </w:div>
    <w:div w:id="698777442">
      <w:bodyDiv w:val="1"/>
      <w:marLeft w:val="0"/>
      <w:marRight w:val="0"/>
      <w:marTop w:val="0"/>
      <w:marBottom w:val="0"/>
      <w:divBdr>
        <w:top w:val="none" w:sz="0" w:space="0" w:color="auto"/>
        <w:left w:val="none" w:sz="0" w:space="0" w:color="auto"/>
        <w:bottom w:val="none" w:sz="0" w:space="0" w:color="auto"/>
        <w:right w:val="none" w:sz="0" w:space="0" w:color="auto"/>
      </w:divBdr>
    </w:div>
    <w:div w:id="699597971">
      <w:bodyDiv w:val="1"/>
      <w:marLeft w:val="0"/>
      <w:marRight w:val="0"/>
      <w:marTop w:val="0"/>
      <w:marBottom w:val="0"/>
      <w:divBdr>
        <w:top w:val="none" w:sz="0" w:space="0" w:color="auto"/>
        <w:left w:val="none" w:sz="0" w:space="0" w:color="auto"/>
        <w:bottom w:val="none" w:sz="0" w:space="0" w:color="auto"/>
        <w:right w:val="none" w:sz="0" w:space="0" w:color="auto"/>
      </w:divBdr>
    </w:div>
    <w:div w:id="700981954">
      <w:bodyDiv w:val="1"/>
      <w:marLeft w:val="0"/>
      <w:marRight w:val="0"/>
      <w:marTop w:val="0"/>
      <w:marBottom w:val="0"/>
      <w:divBdr>
        <w:top w:val="none" w:sz="0" w:space="0" w:color="auto"/>
        <w:left w:val="none" w:sz="0" w:space="0" w:color="auto"/>
        <w:bottom w:val="none" w:sz="0" w:space="0" w:color="auto"/>
        <w:right w:val="none" w:sz="0" w:space="0" w:color="auto"/>
      </w:divBdr>
    </w:div>
    <w:div w:id="702830307">
      <w:bodyDiv w:val="1"/>
      <w:marLeft w:val="0"/>
      <w:marRight w:val="0"/>
      <w:marTop w:val="0"/>
      <w:marBottom w:val="0"/>
      <w:divBdr>
        <w:top w:val="none" w:sz="0" w:space="0" w:color="auto"/>
        <w:left w:val="none" w:sz="0" w:space="0" w:color="auto"/>
        <w:bottom w:val="none" w:sz="0" w:space="0" w:color="auto"/>
        <w:right w:val="none" w:sz="0" w:space="0" w:color="auto"/>
      </w:divBdr>
    </w:div>
    <w:div w:id="703943968">
      <w:bodyDiv w:val="1"/>
      <w:marLeft w:val="0"/>
      <w:marRight w:val="0"/>
      <w:marTop w:val="0"/>
      <w:marBottom w:val="0"/>
      <w:divBdr>
        <w:top w:val="none" w:sz="0" w:space="0" w:color="auto"/>
        <w:left w:val="none" w:sz="0" w:space="0" w:color="auto"/>
        <w:bottom w:val="none" w:sz="0" w:space="0" w:color="auto"/>
        <w:right w:val="none" w:sz="0" w:space="0" w:color="auto"/>
      </w:divBdr>
    </w:div>
    <w:div w:id="706950237">
      <w:bodyDiv w:val="1"/>
      <w:marLeft w:val="0"/>
      <w:marRight w:val="0"/>
      <w:marTop w:val="0"/>
      <w:marBottom w:val="0"/>
      <w:divBdr>
        <w:top w:val="none" w:sz="0" w:space="0" w:color="auto"/>
        <w:left w:val="none" w:sz="0" w:space="0" w:color="auto"/>
        <w:bottom w:val="none" w:sz="0" w:space="0" w:color="auto"/>
        <w:right w:val="none" w:sz="0" w:space="0" w:color="auto"/>
      </w:divBdr>
    </w:div>
    <w:div w:id="708844853">
      <w:bodyDiv w:val="1"/>
      <w:marLeft w:val="0"/>
      <w:marRight w:val="0"/>
      <w:marTop w:val="0"/>
      <w:marBottom w:val="0"/>
      <w:divBdr>
        <w:top w:val="none" w:sz="0" w:space="0" w:color="auto"/>
        <w:left w:val="none" w:sz="0" w:space="0" w:color="auto"/>
        <w:bottom w:val="none" w:sz="0" w:space="0" w:color="auto"/>
        <w:right w:val="none" w:sz="0" w:space="0" w:color="auto"/>
      </w:divBdr>
    </w:div>
    <w:div w:id="712508985">
      <w:bodyDiv w:val="1"/>
      <w:marLeft w:val="0"/>
      <w:marRight w:val="0"/>
      <w:marTop w:val="0"/>
      <w:marBottom w:val="0"/>
      <w:divBdr>
        <w:top w:val="none" w:sz="0" w:space="0" w:color="auto"/>
        <w:left w:val="none" w:sz="0" w:space="0" w:color="auto"/>
        <w:bottom w:val="none" w:sz="0" w:space="0" w:color="auto"/>
        <w:right w:val="none" w:sz="0" w:space="0" w:color="auto"/>
      </w:divBdr>
    </w:div>
    <w:div w:id="720637869">
      <w:bodyDiv w:val="1"/>
      <w:marLeft w:val="0"/>
      <w:marRight w:val="0"/>
      <w:marTop w:val="0"/>
      <w:marBottom w:val="0"/>
      <w:divBdr>
        <w:top w:val="none" w:sz="0" w:space="0" w:color="auto"/>
        <w:left w:val="none" w:sz="0" w:space="0" w:color="auto"/>
        <w:bottom w:val="none" w:sz="0" w:space="0" w:color="auto"/>
        <w:right w:val="none" w:sz="0" w:space="0" w:color="auto"/>
      </w:divBdr>
    </w:div>
    <w:div w:id="721444832">
      <w:bodyDiv w:val="1"/>
      <w:marLeft w:val="0"/>
      <w:marRight w:val="0"/>
      <w:marTop w:val="0"/>
      <w:marBottom w:val="0"/>
      <w:divBdr>
        <w:top w:val="none" w:sz="0" w:space="0" w:color="auto"/>
        <w:left w:val="none" w:sz="0" w:space="0" w:color="auto"/>
        <w:bottom w:val="none" w:sz="0" w:space="0" w:color="auto"/>
        <w:right w:val="none" w:sz="0" w:space="0" w:color="auto"/>
      </w:divBdr>
    </w:div>
    <w:div w:id="733358206">
      <w:bodyDiv w:val="1"/>
      <w:marLeft w:val="0"/>
      <w:marRight w:val="0"/>
      <w:marTop w:val="0"/>
      <w:marBottom w:val="0"/>
      <w:divBdr>
        <w:top w:val="none" w:sz="0" w:space="0" w:color="auto"/>
        <w:left w:val="none" w:sz="0" w:space="0" w:color="auto"/>
        <w:bottom w:val="none" w:sz="0" w:space="0" w:color="auto"/>
        <w:right w:val="none" w:sz="0" w:space="0" w:color="auto"/>
      </w:divBdr>
    </w:div>
    <w:div w:id="733427644">
      <w:bodyDiv w:val="1"/>
      <w:marLeft w:val="0"/>
      <w:marRight w:val="0"/>
      <w:marTop w:val="0"/>
      <w:marBottom w:val="0"/>
      <w:divBdr>
        <w:top w:val="none" w:sz="0" w:space="0" w:color="auto"/>
        <w:left w:val="none" w:sz="0" w:space="0" w:color="auto"/>
        <w:bottom w:val="none" w:sz="0" w:space="0" w:color="auto"/>
        <w:right w:val="none" w:sz="0" w:space="0" w:color="auto"/>
      </w:divBdr>
    </w:div>
    <w:div w:id="745884782">
      <w:bodyDiv w:val="1"/>
      <w:marLeft w:val="0"/>
      <w:marRight w:val="0"/>
      <w:marTop w:val="0"/>
      <w:marBottom w:val="0"/>
      <w:divBdr>
        <w:top w:val="none" w:sz="0" w:space="0" w:color="auto"/>
        <w:left w:val="none" w:sz="0" w:space="0" w:color="auto"/>
        <w:bottom w:val="none" w:sz="0" w:space="0" w:color="auto"/>
        <w:right w:val="none" w:sz="0" w:space="0" w:color="auto"/>
      </w:divBdr>
    </w:div>
    <w:div w:id="759374893">
      <w:bodyDiv w:val="1"/>
      <w:marLeft w:val="0"/>
      <w:marRight w:val="0"/>
      <w:marTop w:val="0"/>
      <w:marBottom w:val="0"/>
      <w:divBdr>
        <w:top w:val="none" w:sz="0" w:space="0" w:color="auto"/>
        <w:left w:val="none" w:sz="0" w:space="0" w:color="auto"/>
        <w:bottom w:val="none" w:sz="0" w:space="0" w:color="auto"/>
        <w:right w:val="none" w:sz="0" w:space="0" w:color="auto"/>
      </w:divBdr>
    </w:div>
    <w:div w:id="762847869">
      <w:bodyDiv w:val="1"/>
      <w:marLeft w:val="0"/>
      <w:marRight w:val="0"/>
      <w:marTop w:val="0"/>
      <w:marBottom w:val="0"/>
      <w:divBdr>
        <w:top w:val="none" w:sz="0" w:space="0" w:color="auto"/>
        <w:left w:val="none" w:sz="0" w:space="0" w:color="auto"/>
        <w:bottom w:val="none" w:sz="0" w:space="0" w:color="auto"/>
        <w:right w:val="none" w:sz="0" w:space="0" w:color="auto"/>
      </w:divBdr>
    </w:div>
    <w:div w:id="762923405">
      <w:bodyDiv w:val="1"/>
      <w:marLeft w:val="0"/>
      <w:marRight w:val="0"/>
      <w:marTop w:val="0"/>
      <w:marBottom w:val="0"/>
      <w:divBdr>
        <w:top w:val="none" w:sz="0" w:space="0" w:color="auto"/>
        <w:left w:val="none" w:sz="0" w:space="0" w:color="auto"/>
        <w:bottom w:val="none" w:sz="0" w:space="0" w:color="auto"/>
        <w:right w:val="none" w:sz="0" w:space="0" w:color="auto"/>
      </w:divBdr>
    </w:div>
    <w:div w:id="767458435">
      <w:bodyDiv w:val="1"/>
      <w:marLeft w:val="0"/>
      <w:marRight w:val="0"/>
      <w:marTop w:val="0"/>
      <w:marBottom w:val="0"/>
      <w:divBdr>
        <w:top w:val="none" w:sz="0" w:space="0" w:color="auto"/>
        <w:left w:val="none" w:sz="0" w:space="0" w:color="auto"/>
        <w:bottom w:val="none" w:sz="0" w:space="0" w:color="auto"/>
        <w:right w:val="none" w:sz="0" w:space="0" w:color="auto"/>
      </w:divBdr>
    </w:div>
    <w:div w:id="768158856">
      <w:bodyDiv w:val="1"/>
      <w:marLeft w:val="0"/>
      <w:marRight w:val="0"/>
      <w:marTop w:val="0"/>
      <w:marBottom w:val="0"/>
      <w:divBdr>
        <w:top w:val="none" w:sz="0" w:space="0" w:color="auto"/>
        <w:left w:val="none" w:sz="0" w:space="0" w:color="auto"/>
        <w:bottom w:val="none" w:sz="0" w:space="0" w:color="auto"/>
        <w:right w:val="none" w:sz="0" w:space="0" w:color="auto"/>
      </w:divBdr>
    </w:div>
    <w:div w:id="773551407">
      <w:bodyDiv w:val="1"/>
      <w:marLeft w:val="0"/>
      <w:marRight w:val="0"/>
      <w:marTop w:val="0"/>
      <w:marBottom w:val="0"/>
      <w:divBdr>
        <w:top w:val="none" w:sz="0" w:space="0" w:color="auto"/>
        <w:left w:val="none" w:sz="0" w:space="0" w:color="auto"/>
        <w:bottom w:val="none" w:sz="0" w:space="0" w:color="auto"/>
        <w:right w:val="none" w:sz="0" w:space="0" w:color="auto"/>
      </w:divBdr>
    </w:div>
    <w:div w:id="775101894">
      <w:bodyDiv w:val="1"/>
      <w:marLeft w:val="0"/>
      <w:marRight w:val="0"/>
      <w:marTop w:val="0"/>
      <w:marBottom w:val="0"/>
      <w:divBdr>
        <w:top w:val="none" w:sz="0" w:space="0" w:color="auto"/>
        <w:left w:val="none" w:sz="0" w:space="0" w:color="auto"/>
        <w:bottom w:val="none" w:sz="0" w:space="0" w:color="auto"/>
        <w:right w:val="none" w:sz="0" w:space="0" w:color="auto"/>
      </w:divBdr>
    </w:div>
    <w:div w:id="775905454">
      <w:bodyDiv w:val="1"/>
      <w:marLeft w:val="0"/>
      <w:marRight w:val="0"/>
      <w:marTop w:val="0"/>
      <w:marBottom w:val="0"/>
      <w:divBdr>
        <w:top w:val="none" w:sz="0" w:space="0" w:color="auto"/>
        <w:left w:val="none" w:sz="0" w:space="0" w:color="auto"/>
        <w:bottom w:val="none" w:sz="0" w:space="0" w:color="auto"/>
        <w:right w:val="none" w:sz="0" w:space="0" w:color="auto"/>
      </w:divBdr>
    </w:div>
    <w:div w:id="779032739">
      <w:bodyDiv w:val="1"/>
      <w:marLeft w:val="0"/>
      <w:marRight w:val="0"/>
      <w:marTop w:val="0"/>
      <w:marBottom w:val="0"/>
      <w:divBdr>
        <w:top w:val="none" w:sz="0" w:space="0" w:color="auto"/>
        <w:left w:val="none" w:sz="0" w:space="0" w:color="auto"/>
        <w:bottom w:val="none" w:sz="0" w:space="0" w:color="auto"/>
        <w:right w:val="none" w:sz="0" w:space="0" w:color="auto"/>
      </w:divBdr>
    </w:div>
    <w:div w:id="779379249">
      <w:bodyDiv w:val="1"/>
      <w:marLeft w:val="0"/>
      <w:marRight w:val="0"/>
      <w:marTop w:val="0"/>
      <w:marBottom w:val="0"/>
      <w:divBdr>
        <w:top w:val="none" w:sz="0" w:space="0" w:color="auto"/>
        <w:left w:val="none" w:sz="0" w:space="0" w:color="auto"/>
        <w:bottom w:val="none" w:sz="0" w:space="0" w:color="auto"/>
        <w:right w:val="none" w:sz="0" w:space="0" w:color="auto"/>
      </w:divBdr>
    </w:div>
    <w:div w:id="787696439">
      <w:bodyDiv w:val="1"/>
      <w:marLeft w:val="0"/>
      <w:marRight w:val="0"/>
      <w:marTop w:val="0"/>
      <w:marBottom w:val="0"/>
      <w:divBdr>
        <w:top w:val="none" w:sz="0" w:space="0" w:color="auto"/>
        <w:left w:val="none" w:sz="0" w:space="0" w:color="auto"/>
        <w:bottom w:val="none" w:sz="0" w:space="0" w:color="auto"/>
        <w:right w:val="none" w:sz="0" w:space="0" w:color="auto"/>
      </w:divBdr>
    </w:div>
    <w:div w:id="794326488">
      <w:bodyDiv w:val="1"/>
      <w:marLeft w:val="0"/>
      <w:marRight w:val="0"/>
      <w:marTop w:val="0"/>
      <w:marBottom w:val="0"/>
      <w:divBdr>
        <w:top w:val="none" w:sz="0" w:space="0" w:color="auto"/>
        <w:left w:val="none" w:sz="0" w:space="0" w:color="auto"/>
        <w:bottom w:val="none" w:sz="0" w:space="0" w:color="auto"/>
        <w:right w:val="none" w:sz="0" w:space="0" w:color="auto"/>
      </w:divBdr>
    </w:div>
    <w:div w:id="807744215">
      <w:bodyDiv w:val="1"/>
      <w:marLeft w:val="0"/>
      <w:marRight w:val="0"/>
      <w:marTop w:val="0"/>
      <w:marBottom w:val="0"/>
      <w:divBdr>
        <w:top w:val="none" w:sz="0" w:space="0" w:color="auto"/>
        <w:left w:val="none" w:sz="0" w:space="0" w:color="auto"/>
        <w:bottom w:val="none" w:sz="0" w:space="0" w:color="auto"/>
        <w:right w:val="none" w:sz="0" w:space="0" w:color="auto"/>
      </w:divBdr>
    </w:div>
    <w:div w:id="818686942">
      <w:bodyDiv w:val="1"/>
      <w:marLeft w:val="0"/>
      <w:marRight w:val="0"/>
      <w:marTop w:val="0"/>
      <w:marBottom w:val="0"/>
      <w:divBdr>
        <w:top w:val="none" w:sz="0" w:space="0" w:color="auto"/>
        <w:left w:val="none" w:sz="0" w:space="0" w:color="auto"/>
        <w:bottom w:val="none" w:sz="0" w:space="0" w:color="auto"/>
        <w:right w:val="none" w:sz="0" w:space="0" w:color="auto"/>
      </w:divBdr>
    </w:div>
    <w:div w:id="818964304">
      <w:bodyDiv w:val="1"/>
      <w:marLeft w:val="0"/>
      <w:marRight w:val="0"/>
      <w:marTop w:val="0"/>
      <w:marBottom w:val="0"/>
      <w:divBdr>
        <w:top w:val="none" w:sz="0" w:space="0" w:color="auto"/>
        <w:left w:val="none" w:sz="0" w:space="0" w:color="auto"/>
        <w:bottom w:val="none" w:sz="0" w:space="0" w:color="auto"/>
        <w:right w:val="none" w:sz="0" w:space="0" w:color="auto"/>
      </w:divBdr>
    </w:div>
    <w:div w:id="827789226">
      <w:bodyDiv w:val="1"/>
      <w:marLeft w:val="0"/>
      <w:marRight w:val="0"/>
      <w:marTop w:val="0"/>
      <w:marBottom w:val="0"/>
      <w:divBdr>
        <w:top w:val="none" w:sz="0" w:space="0" w:color="auto"/>
        <w:left w:val="none" w:sz="0" w:space="0" w:color="auto"/>
        <w:bottom w:val="none" w:sz="0" w:space="0" w:color="auto"/>
        <w:right w:val="none" w:sz="0" w:space="0" w:color="auto"/>
      </w:divBdr>
    </w:div>
    <w:div w:id="831068937">
      <w:bodyDiv w:val="1"/>
      <w:marLeft w:val="0"/>
      <w:marRight w:val="0"/>
      <w:marTop w:val="0"/>
      <w:marBottom w:val="0"/>
      <w:divBdr>
        <w:top w:val="none" w:sz="0" w:space="0" w:color="auto"/>
        <w:left w:val="none" w:sz="0" w:space="0" w:color="auto"/>
        <w:bottom w:val="none" w:sz="0" w:space="0" w:color="auto"/>
        <w:right w:val="none" w:sz="0" w:space="0" w:color="auto"/>
      </w:divBdr>
    </w:div>
    <w:div w:id="834034461">
      <w:bodyDiv w:val="1"/>
      <w:marLeft w:val="0"/>
      <w:marRight w:val="0"/>
      <w:marTop w:val="0"/>
      <w:marBottom w:val="0"/>
      <w:divBdr>
        <w:top w:val="none" w:sz="0" w:space="0" w:color="auto"/>
        <w:left w:val="none" w:sz="0" w:space="0" w:color="auto"/>
        <w:bottom w:val="none" w:sz="0" w:space="0" w:color="auto"/>
        <w:right w:val="none" w:sz="0" w:space="0" w:color="auto"/>
      </w:divBdr>
    </w:div>
    <w:div w:id="839926486">
      <w:bodyDiv w:val="1"/>
      <w:marLeft w:val="0"/>
      <w:marRight w:val="0"/>
      <w:marTop w:val="0"/>
      <w:marBottom w:val="0"/>
      <w:divBdr>
        <w:top w:val="none" w:sz="0" w:space="0" w:color="auto"/>
        <w:left w:val="none" w:sz="0" w:space="0" w:color="auto"/>
        <w:bottom w:val="none" w:sz="0" w:space="0" w:color="auto"/>
        <w:right w:val="none" w:sz="0" w:space="0" w:color="auto"/>
      </w:divBdr>
    </w:div>
    <w:div w:id="840194773">
      <w:bodyDiv w:val="1"/>
      <w:marLeft w:val="0"/>
      <w:marRight w:val="0"/>
      <w:marTop w:val="0"/>
      <w:marBottom w:val="0"/>
      <w:divBdr>
        <w:top w:val="none" w:sz="0" w:space="0" w:color="auto"/>
        <w:left w:val="none" w:sz="0" w:space="0" w:color="auto"/>
        <w:bottom w:val="none" w:sz="0" w:space="0" w:color="auto"/>
        <w:right w:val="none" w:sz="0" w:space="0" w:color="auto"/>
      </w:divBdr>
    </w:div>
    <w:div w:id="846989320">
      <w:bodyDiv w:val="1"/>
      <w:marLeft w:val="0"/>
      <w:marRight w:val="0"/>
      <w:marTop w:val="0"/>
      <w:marBottom w:val="0"/>
      <w:divBdr>
        <w:top w:val="none" w:sz="0" w:space="0" w:color="auto"/>
        <w:left w:val="none" w:sz="0" w:space="0" w:color="auto"/>
        <w:bottom w:val="none" w:sz="0" w:space="0" w:color="auto"/>
        <w:right w:val="none" w:sz="0" w:space="0" w:color="auto"/>
      </w:divBdr>
    </w:div>
    <w:div w:id="847256289">
      <w:bodyDiv w:val="1"/>
      <w:marLeft w:val="0"/>
      <w:marRight w:val="0"/>
      <w:marTop w:val="0"/>
      <w:marBottom w:val="0"/>
      <w:divBdr>
        <w:top w:val="none" w:sz="0" w:space="0" w:color="auto"/>
        <w:left w:val="none" w:sz="0" w:space="0" w:color="auto"/>
        <w:bottom w:val="none" w:sz="0" w:space="0" w:color="auto"/>
        <w:right w:val="none" w:sz="0" w:space="0" w:color="auto"/>
      </w:divBdr>
    </w:div>
    <w:div w:id="849877414">
      <w:bodyDiv w:val="1"/>
      <w:marLeft w:val="0"/>
      <w:marRight w:val="0"/>
      <w:marTop w:val="0"/>
      <w:marBottom w:val="0"/>
      <w:divBdr>
        <w:top w:val="none" w:sz="0" w:space="0" w:color="auto"/>
        <w:left w:val="none" w:sz="0" w:space="0" w:color="auto"/>
        <w:bottom w:val="none" w:sz="0" w:space="0" w:color="auto"/>
        <w:right w:val="none" w:sz="0" w:space="0" w:color="auto"/>
      </w:divBdr>
    </w:div>
    <w:div w:id="850144084">
      <w:bodyDiv w:val="1"/>
      <w:marLeft w:val="0"/>
      <w:marRight w:val="0"/>
      <w:marTop w:val="0"/>
      <w:marBottom w:val="0"/>
      <w:divBdr>
        <w:top w:val="none" w:sz="0" w:space="0" w:color="auto"/>
        <w:left w:val="none" w:sz="0" w:space="0" w:color="auto"/>
        <w:bottom w:val="none" w:sz="0" w:space="0" w:color="auto"/>
        <w:right w:val="none" w:sz="0" w:space="0" w:color="auto"/>
      </w:divBdr>
    </w:div>
    <w:div w:id="850997359">
      <w:bodyDiv w:val="1"/>
      <w:marLeft w:val="0"/>
      <w:marRight w:val="0"/>
      <w:marTop w:val="0"/>
      <w:marBottom w:val="0"/>
      <w:divBdr>
        <w:top w:val="none" w:sz="0" w:space="0" w:color="auto"/>
        <w:left w:val="none" w:sz="0" w:space="0" w:color="auto"/>
        <w:bottom w:val="none" w:sz="0" w:space="0" w:color="auto"/>
        <w:right w:val="none" w:sz="0" w:space="0" w:color="auto"/>
      </w:divBdr>
    </w:div>
    <w:div w:id="861016656">
      <w:bodyDiv w:val="1"/>
      <w:marLeft w:val="0"/>
      <w:marRight w:val="0"/>
      <w:marTop w:val="0"/>
      <w:marBottom w:val="0"/>
      <w:divBdr>
        <w:top w:val="none" w:sz="0" w:space="0" w:color="auto"/>
        <w:left w:val="none" w:sz="0" w:space="0" w:color="auto"/>
        <w:bottom w:val="none" w:sz="0" w:space="0" w:color="auto"/>
        <w:right w:val="none" w:sz="0" w:space="0" w:color="auto"/>
      </w:divBdr>
    </w:div>
    <w:div w:id="861475064">
      <w:bodyDiv w:val="1"/>
      <w:marLeft w:val="0"/>
      <w:marRight w:val="0"/>
      <w:marTop w:val="0"/>
      <w:marBottom w:val="0"/>
      <w:divBdr>
        <w:top w:val="none" w:sz="0" w:space="0" w:color="auto"/>
        <w:left w:val="none" w:sz="0" w:space="0" w:color="auto"/>
        <w:bottom w:val="none" w:sz="0" w:space="0" w:color="auto"/>
        <w:right w:val="none" w:sz="0" w:space="0" w:color="auto"/>
      </w:divBdr>
    </w:div>
    <w:div w:id="863978973">
      <w:bodyDiv w:val="1"/>
      <w:marLeft w:val="0"/>
      <w:marRight w:val="0"/>
      <w:marTop w:val="0"/>
      <w:marBottom w:val="0"/>
      <w:divBdr>
        <w:top w:val="none" w:sz="0" w:space="0" w:color="auto"/>
        <w:left w:val="none" w:sz="0" w:space="0" w:color="auto"/>
        <w:bottom w:val="none" w:sz="0" w:space="0" w:color="auto"/>
        <w:right w:val="none" w:sz="0" w:space="0" w:color="auto"/>
      </w:divBdr>
    </w:div>
    <w:div w:id="865144776">
      <w:bodyDiv w:val="1"/>
      <w:marLeft w:val="0"/>
      <w:marRight w:val="0"/>
      <w:marTop w:val="0"/>
      <w:marBottom w:val="0"/>
      <w:divBdr>
        <w:top w:val="none" w:sz="0" w:space="0" w:color="auto"/>
        <w:left w:val="none" w:sz="0" w:space="0" w:color="auto"/>
        <w:bottom w:val="none" w:sz="0" w:space="0" w:color="auto"/>
        <w:right w:val="none" w:sz="0" w:space="0" w:color="auto"/>
      </w:divBdr>
    </w:div>
    <w:div w:id="867183774">
      <w:bodyDiv w:val="1"/>
      <w:marLeft w:val="0"/>
      <w:marRight w:val="0"/>
      <w:marTop w:val="0"/>
      <w:marBottom w:val="0"/>
      <w:divBdr>
        <w:top w:val="none" w:sz="0" w:space="0" w:color="auto"/>
        <w:left w:val="none" w:sz="0" w:space="0" w:color="auto"/>
        <w:bottom w:val="none" w:sz="0" w:space="0" w:color="auto"/>
        <w:right w:val="none" w:sz="0" w:space="0" w:color="auto"/>
      </w:divBdr>
    </w:div>
    <w:div w:id="869149166">
      <w:bodyDiv w:val="1"/>
      <w:marLeft w:val="0"/>
      <w:marRight w:val="0"/>
      <w:marTop w:val="0"/>
      <w:marBottom w:val="0"/>
      <w:divBdr>
        <w:top w:val="none" w:sz="0" w:space="0" w:color="auto"/>
        <w:left w:val="none" w:sz="0" w:space="0" w:color="auto"/>
        <w:bottom w:val="none" w:sz="0" w:space="0" w:color="auto"/>
        <w:right w:val="none" w:sz="0" w:space="0" w:color="auto"/>
      </w:divBdr>
    </w:div>
    <w:div w:id="878275200">
      <w:bodyDiv w:val="1"/>
      <w:marLeft w:val="0"/>
      <w:marRight w:val="0"/>
      <w:marTop w:val="0"/>
      <w:marBottom w:val="0"/>
      <w:divBdr>
        <w:top w:val="none" w:sz="0" w:space="0" w:color="auto"/>
        <w:left w:val="none" w:sz="0" w:space="0" w:color="auto"/>
        <w:bottom w:val="none" w:sz="0" w:space="0" w:color="auto"/>
        <w:right w:val="none" w:sz="0" w:space="0" w:color="auto"/>
      </w:divBdr>
    </w:div>
    <w:div w:id="882445245">
      <w:bodyDiv w:val="1"/>
      <w:marLeft w:val="0"/>
      <w:marRight w:val="0"/>
      <w:marTop w:val="0"/>
      <w:marBottom w:val="0"/>
      <w:divBdr>
        <w:top w:val="none" w:sz="0" w:space="0" w:color="auto"/>
        <w:left w:val="none" w:sz="0" w:space="0" w:color="auto"/>
        <w:bottom w:val="none" w:sz="0" w:space="0" w:color="auto"/>
        <w:right w:val="none" w:sz="0" w:space="0" w:color="auto"/>
      </w:divBdr>
    </w:div>
    <w:div w:id="887644682">
      <w:bodyDiv w:val="1"/>
      <w:marLeft w:val="0"/>
      <w:marRight w:val="0"/>
      <w:marTop w:val="0"/>
      <w:marBottom w:val="0"/>
      <w:divBdr>
        <w:top w:val="none" w:sz="0" w:space="0" w:color="auto"/>
        <w:left w:val="none" w:sz="0" w:space="0" w:color="auto"/>
        <w:bottom w:val="none" w:sz="0" w:space="0" w:color="auto"/>
        <w:right w:val="none" w:sz="0" w:space="0" w:color="auto"/>
      </w:divBdr>
    </w:div>
    <w:div w:id="888765732">
      <w:bodyDiv w:val="1"/>
      <w:marLeft w:val="0"/>
      <w:marRight w:val="0"/>
      <w:marTop w:val="0"/>
      <w:marBottom w:val="0"/>
      <w:divBdr>
        <w:top w:val="none" w:sz="0" w:space="0" w:color="auto"/>
        <w:left w:val="none" w:sz="0" w:space="0" w:color="auto"/>
        <w:bottom w:val="none" w:sz="0" w:space="0" w:color="auto"/>
        <w:right w:val="none" w:sz="0" w:space="0" w:color="auto"/>
      </w:divBdr>
    </w:div>
    <w:div w:id="895169902">
      <w:bodyDiv w:val="1"/>
      <w:marLeft w:val="0"/>
      <w:marRight w:val="0"/>
      <w:marTop w:val="0"/>
      <w:marBottom w:val="0"/>
      <w:divBdr>
        <w:top w:val="none" w:sz="0" w:space="0" w:color="auto"/>
        <w:left w:val="none" w:sz="0" w:space="0" w:color="auto"/>
        <w:bottom w:val="none" w:sz="0" w:space="0" w:color="auto"/>
        <w:right w:val="none" w:sz="0" w:space="0" w:color="auto"/>
      </w:divBdr>
    </w:div>
    <w:div w:id="895973193">
      <w:bodyDiv w:val="1"/>
      <w:marLeft w:val="0"/>
      <w:marRight w:val="0"/>
      <w:marTop w:val="0"/>
      <w:marBottom w:val="0"/>
      <w:divBdr>
        <w:top w:val="none" w:sz="0" w:space="0" w:color="auto"/>
        <w:left w:val="none" w:sz="0" w:space="0" w:color="auto"/>
        <w:bottom w:val="none" w:sz="0" w:space="0" w:color="auto"/>
        <w:right w:val="none" w:sz="0" w:space="0" w:color="auto"/>
      </w:divBdr>
    </w:div>
    <w:div w:id="903881045">
      <w:bodyDiv w:val="1"/>
      <w:marLeft w:val="0"/>
      <w:marRight w:val="0"/>
      <w:marTop w:val="0"/>
      <w:marBottom w:val="0"/>
      <w:divBdr>
        <w:top w:val="none" w:sz="0" w:space="0" w:color="auto"/>
        <w:left w:val="none" w:sz="0" w:space="0" w:color="auto"/>
        <w:bottom w:val="none" w:sz="0" w:space="0" w:color="auto"/>
        <w:right w:val="none" w:sz="0" w:space="0" w:color="auto"/>
      </w:divBdr>
    </w:div>
    <w:div w:id="906650499">
      <w:bodyDiv w:val="1"/>
      <w:marLeft w:val="0"/>
      <w:marRight w:val="0"/>
      <w:marTop w:val="0"/>
      <w:marBottom w:val="0"/>
      <w:divBdr>
        <w:top w:val="none" w:sz="0" w:space="0" w:color="auto"/>
        <w:left w:val="none" w:sz="0" w:space="0" w:color="auto"/>
        <w:bottom w:val="none" w:sz="0" w:space="0" w:color="auto"/>
        <w:right w:val="none" w:sz="0" w:space="0" w:color="auto"/>
      </w:divBdr>
    </w:div>
    <w:div w:id="914824938">
      <w:bodyDiv w:val="1"/>
      <w:marLeft w:val="0"/>
      <w:marRight w:val="0"/>
      <w:marTop w:val="0"/>
      <w:marBottom w:val="0"/>
      <w:divBdr>
        <w:top w:val="none" w:sz="0" w:space="0" w:color="auto"/>
        <w:left w:val="none" w:sz="0" w:space="0" w:color="auto"/>
        <w:bottom w:val="none" w:sz="0" w:space="0" w:color="auto"/>
        <w:right w:val="none" w:sz="0" w:space="0" w:color="auto"/>
      </w:divBdr>
    </w:div>
    <w:div w:id="916666968">
      <w:bodyDiv w:val="1"/>
      <w:marLeft w:val="0"/>
      <w:marRight w:val="0"/>
      <w:marTop w:val="0"/>
      <w:marBottom w:val="0"/>
      <w:divBdr>
        <w:top w:val="none" w:sz="0" w:space="0" w:color="auto"/>
        <w:left w:val="none" w:sz="0" w:space="0" w:color="auto"/>
        <w:bottom w:val="none" w:sz="0" w:space="0" w:color="auto"/>
        <w:right w:val="none" w:sz="0" w:space="0" w:color="auto"/>
      </w:divBdr>
    </w:div>
    <w:div w:id="920061964">
      <w:bodyDiv w:val="1"/>
      <w:marLeft w:val="0"/>
      <w:marRight w:val="0"/>
      <w:marTop w:val="0"/>
      <w:marBottom w:val="0"/>
      <w:divBdr>
        <w:top w:val="none" w:sz="0" w:space="0" w:color="auto"/>
        <w:left w:val="none" w:sz="0" w:space="0" w:color="auto"/>
        <w:bottom w:val="none" w:sz="0" w:space="0" w:color="auto"/>
        <w:right w:val="none" w:sz="0" w:space="0" w:color="auto"/>
      </w:divBdr>
    </w:div>
    <w:div w:id="926891143">
      <w:bodyDiv w:val="1"/>
      <w:marLeft w:val="0"/>
      <w:marRight w:val="0"/>
      <w:marTop w:val="0"/>
      <w:marBottom w:val="0"/>
      <w:divBdr>
        <w:top w:val="none" w:sz="0" w:space="0" w:color="auto"/>
        <w:left w:val="none" w:sz="0" w:space="0" w:color="auto"/>
        <w:bottom w:val="none" w:sz="0" w:space="0" w:color="auto"/>
        <w:right w:val="none" w:sz="0" w:space="0" w:color="auto"/>
      </w:divBdr>
    </w:div>
    <w:div w:id="928275937">
      <w:bodyDiv w:val="1"/>
      <w:marLeft w:val="0"/>
      <w:marRight w:val="0"/>
      <w:marTop w:val="0"/>
      <w:marBottom w:val="0"/>
      <w:divBdr>
        <w:top w:val="none" w:sz="0" w:space="0" w:color="auto"/>
        <w:left w:val="none" w:sz="0" w:space="0" w:color="auto"/>
        <w:bottom w:val="none" w:sz="0" w:space="0" w:color="auto"/>
        <w:right w:val="none" w:sz="0" w:space="0" w:color="auto"/>
      </w:divBdr>
    </w:div>
    <w:div w:id="928738549">
      <w:bodyDiv w:val="1"/>
      <w:marLeft w:val="0"/>
      <w:marRight w:val="0"/>
      <w:marTop w:val="0"/>
      <w:marBottom w:val="0"/>
      <w:divBdr>
        <w:top w:val="none" w:sz="0" w:space="0" w:color="auto"/>
        <w:left w:val="none" w:sz="0" w:space="0" w:color="auto"/>
        <w:bottom w:val="none" w:sz="0" w:space="0" w:color="auto"/>
        <w:right w:val="none" w:sz="0" w:space="0" w:color="auto"/>
      </w:divBdr>
    </w:div>
    <w:div w:id="929048406">
      <w:bodyDiv w:val="1"/>
      <w:marLeft w:val="0"/>
      <w:marRight w:val="0"/>
      <w:marTop w:val="0"/>
      <w:marBottom w:val="0"/>
      <w:divBdr>
        <w:top w:val="none" w:sz="0" w:space="0" w:color="auto"/>
        <w:left w:val="none" w:sz="0" w:space="0" w:color="auto"/>
        <w:bottom w:val="none" w:sz="0" w:space="0" w:color="auto"/>
        <w:right w:val="none" w:sz="0" w:space="0" w:color="auto"/>
      </w:divBdr>
    </w:div>
    <w:div w:id="935401026">
      <w:bodyDiv w:val="1"/>
      <w:marLeft w:val="0"/>
      <w:marRight w:val="0"/>
      <w:marTop w:val="0"/>
      <w:marBottom w:val="0"/>
      <w:divBdr>
        <w:top w:val="none" w:sz="0" w:space="0" w:color="auto"/>
        <w:left w:val="none" w:sz="0" w:space="0" w:color="auto"/>
        <w:bottom w:val="none" w:sz="0" w:space="0" w:color="auto"/>
        <w:right w:val="none" w:sz="0" w:space="0" w:color="auto"/>
      </w:divBdr>
    </w:div>
    <w:div w:id="937520956">
      <w:bodyDiv w:val="1"/>
      <w:marLeft w:val="0"/>
      <w:marRight w:val="0"/>
      <w:marTop w:val="0"/>
      <w:marBottom w:val="0"/>
      <w:divBdr>
        <w:top w:val="none" w:sz="0" w:space="0" w:color="auto"/>
        <w:left w:val="none" w:sz="0" w:space="0" w:color="auto"/>
        <w:bottom w:val="none" w:sz="0" w:space="0" w:color="auto"/>
        <w:right w:val="none" w:sz="0" w:space="0" w:color="auto"/>
      </w:divBdr>
    </w:div>
    <w:div w:id="939332801">
      <w:bodyDiv w:val="1"/>
      <w:marLeft w:val="0"/>
      <w:marRight w:val="0"/>
      <w:marTop w:val="0"/>
      <w:marBottom w:val="0"/>
      <w:divBdr>
        <w:top w:val="none" w:sz="0" w:space="0" w:color="auto"/>
        <w:left w:val="none" w:sz="0" w:space="0" w:color="auto"/>
        <w:bottom w:val="none" w:sz="0" w:space="0" w:color="auto"/>
        <w:right w:val="none" w:sz="0" w:space="0" w:color="auto"/>
      </w:divBdr>
    </w:div>
    <w:div w:id="939917430">
      <w:bodyDiv w:val="1"/>
      <w:marLeft w:val="0"/>
      <w:marRight w:val="0"/>
      <w:marTop w:val="0"/>
      <w:marBottom w:val="0"/>
      <w:divBdr>
        <w:top w:val="none" w:sz="0" w:space="0" w:color="auto"/>
        <w:left w:val="none" w:sz="0" w:space="0" w:color="auto"/>
        <w:bottom w:val="none" w:sz="0" w:space="0" w:color="auto"/>
        <w:right w:val="none" w:sz="0" w:space="0" w:color="auto"/>
      </w:divBdr>
    </w:div>
    <w:div w:id="941491228">
      <w:bodyDiv w:val="1"/>
      <w:marLeft w:val="0"/>
      <w:marRight w:val="0"/>
      <w:marTop w:val="0"/>
      <w:marBottom w:val="0"/>
      <w:divBdr>
        <w:top w:val="none" w:sz="0" w:space="0" w:color="auto"/>
        <w:left w:val="none" w:sz="0" w:space="0" w:color="auto"/>
        <w:bottom w:val="none" w:sz="0" w:space="0" w:color="auto"/>
        <w:right w:val="none" w:sz="0" w:space="0" w:color="auto"/>
      </w:divBdr>
    </w:div>
    <w:div w:id="943807130">
      <w:bodyDiv w:val="1"/>
      <w:marLeft w:val="0"/>
      <w:marRight w:val="0"/>
      <w:marTop w:val="0"/>
      <w:marBottom w:val="0"/>
      <w:divBdr>
        <w:top w:val="none" w:sz="0" w:space="0" w:color="auto"/>
        <w:left w:val="none" w:sz="0" w:space="0" w:color="auto"/>
        <w:bottom w:val="none" w:sz="0" w:space="0" w:color="auto"/>
        <w:right w:val="none" w:sz="0" w:space="0" w:color="auto"/>
      </w:divBdr>
    </w:div>
    <w:div w:id="947196461">
      <w:bodyDiv w:val="1"/>
      <w:marLeft w:val="0"/>
      <w:marRight w:val="0"/>
      <w:marTop w:val="0"/>
      <w:marBottom w:val="0"/>
      <w:divBdr>
        <w:top w:val="none" w:sz="0" w:space="0" w:color="auto"/>
        <w:left w:val="none" w:sz="0" w:space="0" w:color="auto"/>
        <w:bottom w:val="none" w:sz="0" w:space="0" w:color="auto"/>
        <w:right w:val="none" w:sz="0" w:space="0" w:color="auto"/>
      </w:divBdr>
    </w:div>
    <w:div w:id="950819619">
      <w:bodyDiv w:val="1"/>
      <w:marLeft w:val="0"/>
      <w:marRight w:val="0"/>
      <w:marTop w:val="0"/>
      <w:marBottom w:val="0"/>
      <w:divBdr>
        <w:top w:val="none" w:sz="0" w:space="0" w:color="auto"/>
        <w:left w:val="none" w:sz="0" w:space="0" w:color="auto"/>
        <w:bottom w:val="none" w:sz="0" w:space="0" w:color="auto"/>
        <w:right w:val="none" w:sz="0" w:space="0" w:color="auto"/>
      </w:divBdr>
    </w:div>
    <w:div w:id="953052265">
      <w:bodyDiv w:val="1"/>
      <w:marLeft w:val="0"/>
      <w:marRight w:val="0"/>
      <w:marTop w:val="0"/>
      <w:marBottom w:val="0"/>
      <w:divBdr>
        <w:top w:val="none" w:sz="0" w:space="0" w:color="auto"/>
        <w:left w:val="none" w:sz="0" w:space="0" w:color="auto"/>
        <w:bottom w:val="none" w:sz="0" w:space="0" w:color="auto"/>
        <w:right w:val="none" w:sz="0" w:space="0" w:color="auto"/>
      </w:divBdr>
    </w:div>
    <w:div w:id="956446420">
      <w:bodyDiv w:val="1"/>
      <w:marLeft w:val="0"/>
      <w:marRight w:val="0"/>
      <w:marTop w:val="0"/>
      <w:marBottom w:val="0"/>
      <w:divBdr>
        <w:top w:val="none" w:sz="0" w:space="0" w:color="auto"/>
        <w:left w:val="none" w:sz="0" w:space="0" w:color="auto"/>
        <w:bottom w:val="none" w:sz="0" w:space="0" w:color="auto"/>
        <w:right w:val="none" w:sz="0" w:space="0" w:color="auto"/>
      </w:divBdr>
    </w:div>
    <w:div w:id="958758224">
      <w:bodyDiv w:val="1"/>
      <w:marLeft w:val="0"/>
      <w:marRight w:val="0"/>
      <w:marTop w:val="0"/>
      <w:marBottom w:val="0"/>
      <w:divBdr>
        <w:top w:val="none" w:sz="0" w:space="0" w:color="auto"/>
        <w:left w:val="none" w:sz="0" w:space="0" w:color="auto"/>
        <w:bottom w:val="none" w:sz="0" w:space="0" w:color="auto"/>
        <w:right w:val="none" w:sz="0" w:space="0" w:color="auto"/>
      </w:divBdr>
    </w:div>
    <w:div w:id="959604958">
      <w:bodyDiv w:val="1"/>
      <w:marLeft w:val="0"/>
      <w:marRight w:val="0"/>
      <w:marTop w:val="0"/>
      <w:marBottom w:val="0"/>
      <w:divBdr>
        <w:top w:val="none" w:sz="0" w:space="0" w:color="auto"/>
        <w:left w:val="none" w:sz="0" w:space="0" w:color="auto"/>
        <w:bottom w:val="none" w:sz="0" w:space="0" w:color="auto"/>
        <w:right w:val="none" w:sz="0" w:space="0" w:color="auto"/>
      </w:divBdr>
    </w:div>
    <w:div w:id="960696494">
      <w:bodyDiv w:val="1"/>
      <w:marLeft w:val="0"/>
      <w:marRight w:val="0"/>
      <w:marTop w:val="0"/>
      <w:marBottom w:val="0"/>
      <w:divBdr>
        <w:top w:val="none" w:sz="0" w:space="0" w:color="auto"/>
        <w:left w:val="none" w:sz="0" w:space="0" w:color="auto"/>
        <w:bottom w:val="none" w:sz="0" w:space="0" w:color="auto"/>
        <w:right w:val="none" w:sz="0" w:space="0" w:color="auto"/>
      </w:divBdr>
    </w:div>
    <w:div w:id="970555186">
      <w:bodyDiv w:val="1"/>
      <w:marLeft w:val="0"/>
      <w:marRight w:val="0"/>
      <w:marTop w:val="0"/>
      <w:marBottom w:val="0"/>
      <w:divBdr>
        <w:top w:val="none" w:sz="0" w:space="0" w:color="auto"/>
        <w:left w:val="none" w:sz="0" w:space="0" w:color="auto"/>
        <w:bottom w:val="none" w:sz="0" w:space="0" w:color="auto"/>
        <w:right w:val="none" w:sz="0" w:space="0" w:color="auto"/>
      </w:divBdr>
    </w:div>
    <w:div w:id="976373446">
      <w:bodyDiv w:val="1"/>
      <w:marLeft w:val="0"/>
      <w:marRight w:val="0"/>
      <w:marTop w:val="0"/>
      <w:marBottom w:val="0"/>
      <w:divBdr>
        <w:top w:val="none" w:sz="0" w:space="0" w:color="auto"/>
        <w:left w:val="none" w:sz="0" w:space="0" w:color="auto"/>
        <w:bottom w:val="none" w:sz="0" w:space="0" w:color="auto"/>
        <w:right w:val="none" w:sz="0" w:space="0" w:color="auto"/>
      </w:divBdr>
    </w:div>
    <w:div w:id="993410454">
      <w:bodyDiv w:val="1"/>
      <w:marLeft w:val="0"/>
      <w:marRight w:val="0"/>
      <w:marTop w:val="0"/>
      <w:marBottom w:val="0"/>
      <w:divBdr>
        <w:top w:val="none" w:sz="0" w:space="0" w:color="auto"/>
        <w:left w:val="none" w:sz="0" w:space="0" w:color="auto"/>
        <w:bottom w:val="none" w:sz="0" w:space="0" w:color="auto"/>
        <w:right w:val="none" w:sz="0" w:space="0" w:color="auto"/>
      </w:divBdr>
    </w:div>
    <w:div w:id="994257836">
      <w:bodyDiv w:val="1"/>
      <w:marLeft w:val="0"/>
      <w:marRight w:val="0"/>
      <w:marTop w:val="0"/>
      <w:marBottom w:val="0"/>
      <w:divBdr>
        <w:top w:val="none" w:sz="0" w:space="0" w:color="auto"/>
        <w:left w:val="none" w:sz="0" w:space="0" w:color="auto"/>
        <w:bottom w:val="none" w:sz="0" w:space="0" w:color="auto"/>
        <w:right w:val="none" w:sz="0" w:space="0" w:color="auto"/>
      </w:divBdr>
    </w:div>
    <w:div w:id="994719573">
      <w:bodyDiv w:val="1"/>
      <w:marLeft w:val="0"/>
      <w:marRight w:val="0"/>
      <w:marTop w:val="0"/>
      <w:marBottom w:val="0"/>
      <w:divBdr>
        <w:top w:val="none" w:sz="0" w:space="0" w:color="auto"/>
        <w:left w:val="none" w:sz="0" w:space="0" w:color="auto"/>
        <w:bottom w:val="none" w:sz="0" w:space="0" w:color="auto"/>
        <w:right w:val="none" w:sz="0" w:space="0" w:color="auto"/>
      </w:divBdr>
    </w:div>
    <w:div w:id="996491514">
      <w:bodyDiv w:val="1"/>
      <w:marLeft w:val="0"/>
      <w:marRight w:val="0"/>
      <w:marTop w:val="0"/>
      <w:marBottom w:val="0"/>
      <w:divBdr>
        <w:top w:val="none" w:sz="0" w:space="0" w:color="auto"/>
        <w:left w:val="none" w:sz="0" w:space="0" w:color="auto"/>
        <w:bottom w:val="none" w:sz="0" w:space="0" w:color="auto"/>
        <w:right w:val="none" w:sz="0" w:space="0" w:color="auto"/>
      </w:divBdr>
    </w:div>
    <w:div w:id="1004481790">
      <w:bodyDiv w:val="1"/>
      <w:marLeft w:val="0"/>
      <w:marRight w:val="0"/>
      <w:marTop w:val="0"/>
      <w:marBottom w:val="0"/>
      <w:divBdr>
        <w:top w:val="none" w:sz="0" w:space="0" w:color="auto"/>
        <w:left w:val="none" w:sz="0" w:space="0" w:color="auto"/>
        <w:bottom w:val="none" w:sz="0" w:space="0" w:color="auto"/>
        <w:right w:val="none" w:sz="0" w:space="0" w:color="auto"/>
      </w:divBdr>
    </w:div>
    <w:div w:id="1008217667">
      <w:bodyDiv w:val="1"/>
      <w:marLeft w:val="0"/>
      <w:marRight w:val="0"/>
      <w:marTop w:val="0"/>
      <w:marBottom w:val="0"/>
      <w:divBdr>
        <w:top w:val="none" w:sz="0" w:space="0" w:color="auto"/>
        <w:left w:val="none" w:sz="0" w:space="0" w:color="auto"/>
        <w:bottom w:val="none" w:sz="0" w:space="0" w:color="auto"/>
        <w:right w:val="none" w:sz="0" w:space="0" w:color="auto"/>
      </w:divBdr>
    </w:div>
    <w:div w:id="1014068025">
      <w:bodyDiv w:val="1"/>
      <w:marLeft w:val="0"/>
      <w:marRight w:val="0"/>
      <w:marTop w:val="0"/>
      <w:marBottom w:val="0"/>
      <w:divBdr>
        <w:top w:val="none" w:sz="0" w:space="0" w:color="auto"/>
        <w:left w:val="none" w:sz="0" w:space="0" w:color="auto"/>
        <w:bottom w:val="none" w:sz="0" w:space="0" w:color="auto"/>
        <w:right w:val="none" w:sz="0" w:space="0" w:color="auto"/>
      </w:divBdr>
    </w:div>
    <w:div w:id="1016493350">
      <w:bodyDiv w:val="1"/>
      <w:marLeft w:val="0"/>
      <w:marRight w:val="0"/>
      <w:marTop w:val="0"/>
      <w:marBottom w:val="0"/>
      <w:divBdr>
        <w:top w:val="none" w:sz="0" w:space="0" w:color="auto"/>
        <w:left w:val="none" w:sz="0" w:space="0" w:color="auto"/>
        <w:bottom w:val="none" w:sz="0" w:space="0" w:color="auto"/>
        <w:right w:val="none" w:sz="0" w:space="0" w:color="auto"/>
      </w:divBdr>
    </w:div>
    <w:div w:id="1025709360">
      <w:bodyDiv w:val="1"/>
      <w:marLeft w:val="0"/>
      <w:marRight w:val="0"/>
      <w:marTop w:val="0"/>
      <w:marBottom w:val="0"/>
      <w:divBdr>
        <w:top w:val="none" w:sz="0" w:space="0" w:color="auto"/>
        <w:left w:val="none" w:sz="0" w:space="0" w:color="auto"/>
        <w:bottom w:val="none" w:sz="0" w:space="0" w:color="auto"/>
        <w:right w:val="none" w:sz="0" w:space="0" w:color="auto"/>
      </w:divBdr>
    </w:div>
    <w:div w:id="1028608614">
      <w:bodyDiv w:val="1"/>
      <w:marLeft w:val="0"/>
      <w:marRight w:val="0"/>
      <w:marTop w:val="0"/>
      <w:marBottom w:val="0"/>
      <w:divBdr>
        <w:top w:val="none" w:sz="0" w:space="0" w:color="auto"/>
        <w:left w:val="none" w:sz="0" w:space="0" w:color="auto"/>
        <w:bottom w:val="none" w:sz="0" w:space="0" w:color="auto"/>
        <w:right w:val="none" w:sz="0" w:space="0" w:color="auto"/>
      </w:divBdr>
    </w:div>
    <w:div w:id="1029181846">
      <w:bodyDiv w:val="1"/>
      <w:marLeft w:val="0"/>
      <w:marRight w:val="0"/>
      <w:marTop w:val="0"/>
      <w:marBottom w:val="0"/>
      <w:divBdr>
        <w:top w:val="none" w:sz="0" w:space="0" w:color="auto"/>
        <w:left w:val="none" w:sz="0" w:space="0" w:color="auto"/>
        <w:bottom w:val="none" w:sz="0" w:space="0" w:color="auto"/>
        <w:right w:val="none" w:sz="0" w:space="0" w:color="auto"/>
      </w:divBdr>
    </w:div>
    <w:div w:id="1045250838">
      <w:bodyDiv w:val="1"/>
      <w:marLeft w:val="0"/>
      <w:marRight w:val="0"/>
      <w:marTop w:val="0"/>
      <w:marBottom w:val="0"/>
      <w:divBdr>
        <w:top w:val="none" w:sz="0" w:space="0" w:color="auto"/>
        <w:left w:val="none" w:sz="0" w:space="0" w:color="auto"/>
        <w:bottom w:val="none" w:sz="0" w:space="0" w:color="auto"/>
        <w:right w:val="none" w:sz="0" w:space="0" w:color="auto"/>
      </w:divBdr>
    </w:div>
    <w:div w:id="1052074602">
      <w:bodyDiv w:val="1"/>
      <w:marLeft w:val="0"/>
      <w:marRight w:val="0"/>
      <w:marTop w:val="0"/>
      <w:marBottom w:val="0"/>
      <w:divBdr>
        <w:top w:val="none" w:sz="0" w:space="0" w:color="auto"/>
        <w:left w:val="none" w:sz="0" w:space="0" w:color="auto"/>
        <w:bottom w:val="none" w:sz="0" w:space="0" w:color="auto"/>
        <w:right w:val="none" w:sz="0" w:space="0" w:color="auto"/>
      </w:divBdr>
    </w:div>
    <w:div w:id="1052536840">
      <w:bodyDiv w:val="1"/>
      <w:marLeft w:val="0"/>
      <w:marRight w:val="0"/>
      <w:marTop w:val="0"/>
      <w:marBottom w:val="0"/>
      <w:divBdr>
        <w:top w:val="none" w:sz="0" w:space="0" w:color="auto"/>
        <w:left w:val="none" w:sz="0" w:space="0" w:color="auto"/>
        <w:bottom w:val="none" w:sz="0" w:space="0" w:color="auto"/>
        <w:right w:val="none" w:sz="0" w:space="0" w:color="auto"/>
      </w:divBdr>
    </w:div>
    <w:div w:id="1055085822">
      <w:bodyDiv w:val="1"/>
      <w:marLeft w:val="0"/>
      <w:marRight w:val="0"/>
      <w:marTop w:val="0"/>
      <w:marBottom w:val="0"/>
      <w:divBdr>
        <w:top w:val="none" w:sz="0" w:space="0" w:color="auto"/>
        <w:left w:val="none" w:sz="0" w:space="0" w:color="auto"/>
        <w:bottom w:val="none" w:sz="0" w:space="0" w:color="auto"/>
        <w:right w:val="none" w:sz="0" w:space="0" w:color="auto"/>
      </w:divBdr>
    </w:div>
    <w:div w:id="1059399062">
      <w:bodyDiv w:val="1"/>
      <w:marLeft w:val="0"/>
      <w:marRight w:val="0"/>
      <w:marTop w:val="0"/>
      <w:marBottom w:val="0"/>
      <w:divBdr>
        <w:top w:val="none" w:sz="0" w:space="0" w:color="auto"/>
        <w:left w:val="none" w:sz="0" w:space="0" w:color="auto"/>
        <w:bottom w:val="none" w:sz="0" w:space="0" w:color="auto"/>
        <w:right w:val="none" w:sz="0" w:space="0" w:color="auto"/>
      </w:divBdr>
    </w:div>
    <w:div w:id="1060714035">
      <w:bodyDiv w:val="1"/>
      <w:marLeft w:val="0"/>
      <w:marRight w:val="0"/>
      <w:marTop w:val="0"/>
      <w:marBottom w:val="0"/>
      <w:divBdr>
        <w:top w:val="none" w:sz="0" w:space="0" w:color="auto"/>
        <w:left w:val="none" w:sz="0" w:space="0" w:color="auto"/>
        <w:bottom w:val="none" w:sz="0" w:space="0" w:color="auto"/>
        <w:right w:val="none" w:sz="0" w:space="0" w:color="auto"/>
      </w:divBdr>
    </w:div>
    <w:div w:id="1064138287">
      <w:bodyDiv w:val="1"/>
      <w:marLeft w:val="0"/>
      <w:marRight w:val="0"/>
      <w:marTop w:val="0"/>
      <w:marBottom w:val="0"/>
      <w:divBdr>
        <w:top w:val="none" w:sz="0" w:space="0" w:color="auto"/>
        <w:left w:val="none" w:sz="0" w:space="0" w:color="auto"/>
        <w:bottom w:val="none" w:sz="0" w:space="0" w:color="auto"/>
        <w:right w:val="none" w:sz="0" w:space="0" w:color="auto"/>
      </w:divBdr>
    </w:div>
    <w:div w:id="1064794877">
      <w:bodyDiv w:val="1"/>
      <w:marLeft w:val="0"/>
      <w:marRight w:val="0"/>
      <w:marTop w:val="0"/>
      <w:marBottom w:val="0"/>
      <w:divBdr>
        <w:top w:val="none" w:sz="0" w:space="0" w:color="auto"/>
        <w:left w:val="none" w:sz="0" w:space="0" w:color="auto"/>
        <w:bottom w:val="none" w:sz="0" w:space="0" w:color="auto"/>
        <w:right w:val="none" w:sz="0" w:space="0" w:color="auto"/>
      </w:divBdr>
    </w:div>
    <w:div w:id="1065907773">
      <w:bodyDiv w:val="1"/>
      <w:marLeft w:val="0"/>
      <w:marRight w:val="0"/>
      <w:marTop w:val="0"/>
      <w:marBottom w:val="0"/>
      <w:divBdr>
        <w:top w:val="none" w:sz="0" w:space="0" w:color="auto"/>
        <w:left w:val="none" w:sz="0" w:space="0" w:color="auto"/>
        <w:bottom w:val="none" w:sz="0" w:space="0" w:color="auto"/>
        <w:right w:val="none" w:sz="0" w:space="0" w:color="auto"/>
      </w:divBdr>
    </w:div>
    <w:div w:id="1068919654">
      <w:bodyDiv w:val="1"/>
      <w:marLeft w:val="0"/>
      <w:marRight w:val="0"/>
      <w:marTop w:val="0"/>
      <w:marBottom w:val="0"/>
      <w:divBdr>
        <w:top w:val="none" w:sz="0" w:space="0" w:color="auto"/>
        <w:left w:val="none" w:sz="0" w:space="0" w:color="auto"/>
        <w:bottom w:val="none" w:sz="0" w:space="0" w:color="auto"/>
        <w:right w:val="none" w:sz="0" w:space="0" w:color="auto"/>
      </w:divBdr>
    </w:div>
    <w:div w:id="1069572214">
      <w:bodyDiv w:val="1"/>
      <w:marLeft w:val="0"/>
      <w:marRight w:val="0"/>
      <w:marTop w:val="0"/>
      <w:marBottom w:val="0"/>
      <w:divBdr>
        <w:top w:val="none" w:sz="0" w:space="0" w:color="auto"/>
        <w:left w:val="none" w:sz="0" w:space="0" w:color="auto"/>
        <w:bottom w:val="none" w:sz="0" w:space="0" w:color="auto"/>
        <w:right w:val="none" w:sz="0" w:space="0" w:color="auto"/>
      </w:divBdr>
    </w:div>
    <w:div w:id="1072700588">
      <w:bodyDiv w:val="1"/>
      <w:marLeft w:val="0"/>
      <w:marRight w:val="0"/>
      <w:marTop w:val="0"/>
      <w:marBottom w:val="0"/>
      <w:divBdr>
        <w:top w:val="none" w:sz="0" w:space="0" w:color="auto"/>
        <w:left w:val="none" w:sz="0" w:space="0" w:color="auto"/>
        <w:bottom w:val="none" w:sz="0" w:space="0" w:color="auto"/>
        <w:right w:val="none" w:sz="0" w:space="0" w:color="auto"/>
      </w:divBdr>
    </w:div>
    <w:div w:id="1072855038">
      <w:bodyDiv w:val="1"/>
      <w:marLeft w:val="0"/>
      <w:marRight w:val="0"/>
      <w:marTop w:val="0"/>
      <w:marBottom w:val="0"/>
      <w:divBdr>
        <w:top w:val="none" w:sz="0" w:space="0" w:color="auto"/>
        <w:left w:val="none" w:sz="0" w:space="0" w:color="auto"/>
        <w:bottom w:val="none" w:sz="0" w:space="0" w:color="auto"/>
        <w:right w:val="none" w:sz="0" w:space="0" w:color="auto"/>
      </w:divBdr>
    </w:div>
    <w:div w:id="1076976759">
      <w:bodyDiv w:val="1"/>
      <w:marLeft w:val="0"/>
      <w:marRight w:val="0"/>
      <w:marTop w:val="0"/>
      <w:marBottom w:val="0"/>
      <w:divBdr>
        <w:top w:val="none" w:sz="0" w:space="0" w:color="auto"/>
        <w:left w:val="none" w:sz="0" w:space="0" w:color="auto"/>
        <w:bottom w:val="none" w:sz="0" w:space="0" w:color="auto"/>
        <w:right w:val="none" w:sz="0" w:space="0" w:color="auto"/>
      </w:divBdr>
    </w:div>
    <w:div w:id="1080247824">
      <w:bodyDiv w:val="1"/>
      <w:marLeft w:val="0"/>
      <w:marRight w:val="0"/>
      <w:marTop w:val="0"/>
      <w:marBottom w:val="0"/>
      <w:divBdr>
        <w:top w:val="none" w:sz="0" w:space="0" w:color="auto"/>
        <w:left w:val="none" w:sz="0" w:space="0" w:color="auto"/>
        <w:bottom w:val="none" w:sz="0" w:space="0" w:color="auto"/>
        <w:right w:val="none" w:sz="0" w:space="0" w:color="auto"/>
      </w:divBdr>
    </w:div>
    <w:div w:id="1083528061">
      <w:bodyDiv w:val="1"/>
      <w:marLeft w:val="0"/>
      <w:marRight w:val="0"/>
      <w:marTop w:val="0"/>
      <w:marBottom w:val="0"/>
      <w:divBdr>
        <w:top w:val="none" w:sz="0" w:space="0" w:color="auto"/>
        <w:left w:val="none" w:sz="0" w:space="0" w:color="auto"/>
        <w:bottom w:val="none" w:sz="0" w:space="0" w:color="auto"/>
        <w:right w:val="none" w:sz="0" w:space="0" w:color="auto"/>
      </w:divBdr>
    </w:div>
    <w:div w:id="1087729491">
      <w:bodyDiv w:val="1"/>
      <w:marLeft w:val="0"/>
      <w:marRight w:val="0"/>
      <w:marTop w:val="0"/>
      <w:marBottom w:val="0"/>
      <w:divBdr>
        <w:top w:val="none" w:sz="0" w:space="0" w:color="auto"/>
        <w:left w:val="none" w:sz="0" w:space="0" w:color="auto"/>
        <w:bottom w:val="none" w:sz="0" w:space="0" w:color="auto"/>
        <w:right w:val="none" w:sz="0" w:space="0" w:color="auto"/>
      </w:divBdr>
    </w:div>
    <w:div w:id="1094470722">
      <w:bodyDiv w:val="1"/>
      <w:marLeft w:val="0"/>
      <w:marRight w:val="0"/>
      <w:marTop w:val="0"/>
      <w:marBottom w:val="0"/>
      <w:divBdr>
        <w:top w:val="none" w:sz="0" w:space="0" w:color="auto"/>
        <w:left w:val="none" w:sz="0" w:space="0" w:color="auto"/>
        <w:bottom w:val="none" w:sz="0" w:space="0" w:color="auto"/>
        <w:right w:val="none" w:sz="0" w:space="0" w:color="auto"/>
      </w:divBdr>
    </w:div>
    <w:div w:id="1098939807">
      <w:bodyDiv w:val="1"/>
      <w:marLeft w:val="0"/>
      <w:marRight w:val="0"/>
      <w:marTop w:val="0"/>
      <w:marBottom w:val="0"/>
      <w:divBdr>
        <w:top w:val="none" w:sz="0" w:space="0" w:color="auto"/>
        <w:left w:val="none" w:sz="0" w:space="0" w:color="auto"/>
        <w:bottom w:val="none" w:sz="0" w:space="0" w:color="auto"/>
        <w:right w:val="none" w:sz="0" w:space="0" w:color="auto"/>
      </w:divBdr>
    </w:div>
    <w:div w:id="1099643366">
      <w:bodyDiv w:val="1"/>
      <w:marLeft w:val="0"/>
      <w:marRight w:val="0"/>
      <w:marTop w:val="0"/>
      <w:marBottom w:val="0"/>
      <w:divBdr>
        <w:top w:val="none" w:sz="0" w:space="0" w:color="auto"/>
        <w:left w:val="none" w:sz="0" w:space="0" w:color="auto"/>
        <w:bottom w:val="none" w:sz="0" w:space="0" w:color="auto"/>
        <w:right w:val="none" w:sz="0" w:space="0" w:color="auto"/>
      </w:divBdr>
    </w:div>
    <w:div w:id="1101415070">
      <w:bodyDiv w:val="1"/>
      <w:marLeft w:val="0"/>
      <w:marRight w:val="0"/>
      <w:marTop w:val="0"/>
      <w:marBottom w:val="0"/>
      <w:divBdr>
        <w:top w:val="none" w:sz="0" w:space="0" w:color="auto"/>
        <w:left w:val="none" w:sz="0" w:space="0" w:color="auto"/>
        <w:bottom w:val="none" w:sz="0" w:space="0" w:color="auto"/>
        <w:right w:val="none" w:sz="0" w:space="0" w:color="auto"/>
      </w:divBdr>
    </w:div>
    <w:div w:id="1110978914">
      <w:bodyDiv w:val="1"/>
      <w:marLeft w:val="0"/>
      <w:marRight w:val="0"/>
      <w:marTop w:val="0"/>
      <w:marBottom w:val="0"/>
      <w:divBdr>
        <w:top w:val="none" w:sz="0" w:space="0" w:color="auto"/>
        <w:left w:val="none" w:sz="0" w:space="0" w:color="auto"/>
        <w:bottom w:val="none" w:sz="0" w:space="0" w:color="auto"/>
        <w:right w:val="none" w:sz="0" w:space="0" w:color="auto"/>
      </w:divBdr>
    </w:div>
    <w:div w:id="1111700874">
      <w:bodyDiv w:val="1"/>
      <w:marLeft w:val="0"/>
      <w:marRight w:val="0"/>
      <w:marTop w:val="0"/>
      <w:marBottom w:val="0"/>
      <w:divBdr>
        <w:top w:val="none" w:sz="0" w:space="0" w:color="auto"/>
        <w:left w:val="none" w:sz="0" w:space="0" w:color="auto"/>
        <w:bottom w:val="none" w:sz="0" w:space="0" w:color="auto"/>
        <w:right w:val="none" w:sz="0" w:space="0" w:color="auto"/>
      </w:divBdr>
    </w:div>
    <w:div w:id="1115058259">
      <w:bodyDiv w:val="1"/>
      <w:marLeft w:val="0"/>
      <w:marRight w:val="0"/>
      <w:marTop w:val="0"/>
      <w:marBottom w:val="0"/>
      <w:divBdr>
        <w:top w:val="none" w:sz="0" w:space="0" w:color="auto"/>
        <w:left w:val="none" w:sz="0" w:space="0" w:color="auto"/>
        <w:bottom w:val="none" w:sz="0" w:space="0" w:color="auto"/>
        <w:right w:val="none" w:sz="0" w:space="0" w:color="auto"/>
      </w:divBdr>
    </w:div>
    <w:div w:id="1119763622">
      <w:bodyDiv w:val="1"/>
      <w:marLeft w:val="0"/>
      <w:marRight w:val="0"/>
      <w:marTop w:val="0"/>
      <w:marBottom w:val="0"/>
      <w:divBdr>
        <w:top w:val="none" w:sz="0" w:space="0" w:color="auto"/>
        <w:left w:val="none" w:sz="0" w:space="0" w:color="auto"/>
        <w:bottom w:val="none" w:sz="0" w:space="0" w:color="auto"/>
        <w:right w:val="none" w:sz="0" w:space="0" w:color="auto"/>
      </w:divBdr>
    </w:div>
    <w:div w:id="1125583980">
      <w:bodyDiv w:val="1"/>
      <w:marLeft w:val="0"/>
      <w:marRight w:val="0"/>
      <w:marTop w:val="0"/>
      <w:marBottom w:val="0"/>
      <w:divBdr>
        <w:top w:val="none" w:sz="0" w:space="0" w:color="auto"/>
        <w:left w:val="none" w:sz="0" w:space="0" w:color="auto"/>
        <w:bottom w:val="none" w:sz="0" w:space="0" w:color="auto"/>
        <w:right w:val="none" w:sz="0" w:space="0" w:color="auto"/>
      </w:divBdr>
    </w:div>
    <w:div w:id="1125856459">
      <w:bodyDiv w:val="1"/>
      <w:marLeft w:val="0"/>
      <w:marRight w:val="0"/>
      <w:marTop w:val="0"/>
      <w:marBottom w:val="0"/>
      <w:divBdr>
        <w:top w:val="none" w:sz="0" w:space="0" w:color="auto"/>
        <w:left w:val="none" w:sz="0" w:space="0" w:color="auto"/>
        <w:bottom w:val="none" w:sz="0" w:space="0" w:color="auto"/>
        <w:right w:val="none" w:sz="0" w:space="0" w:color="auto"/>
      </w:divBdr>
    </w:div>
    <w:div w:id="1127041280">
      <w:bodyDiv w:val="1"/>
      <w:marLeft w:val="0"/>
      <w:marRight w:val="0"/>
      <w:marTop w:val="0"/>
      <w:marBottom w:val="0"/>
      <w:divBdr>
        <w:top w:val="none" w:sz="0" w:space="0" w:color="auto"/>
        <w:left w:val="none" w:sz="0" w:space="0" w:color="auto"/>
        <w:bottom w:val="none" w:sz="0" w:space="0" w:color="auto"/>
        <w:right w:val="none" w:sz="0" w:space="0" w:color="auto"/>
      </w:divBdr>
    </w:div>
    <w:div w:id="1127509950">
      <w:bodyDiv w:val="1"/>
      <w:marLeft w:val="0"/>
      <w:marRight w:val="0"/>
      <w:marTop w:val="0"/>
      <w:marBottom w:val="0"/>
      <w:divBdr>
        <w:top w:val="none" w:sz="0" w:space="0" w:color="auto"/>
        <w:left w:val="none" w:sz="0" w:space="0" w:color="auto"/>
        <w:bottom w:val="none" w:sz="0" w:space="0" w:color="auto"/>
        <w:right w:val="none" w:sz="0" w:space="0" w:color="auto"/>
      </w:divBdr>
    </w:div>
    <w:div w:id="1128552854">
      <w:bodyDiv w:val="1"/>
      <w:marLeft w:val="0"/>
      <w:marRight w:val="0"/>
      <w:marTop w:val="0"/>
      <w:marBottom w:val="0"/>
      <w:divBdr>
        <w:top w:val="none" w:sz="0" w:space="0" w:color="auto"/>
        <w:left w:val="none" w:sz="0" w:space="0" w:color="auto"/>
        <w:bottom w:val="none" w:sz="0" w:space="0" w:color="auto"/>
        <w:right w:val="none" w:sz="0" w:space="0" w:color="auto"/>
      </w:divBdr>
    </w:div>
    <w:div w:id="1129008693">
      <w:bodyDiv w:val="1"/>
      <w:marLeft w:val="0"/>
      <w:marRight w:val="0"/>
      <w:marTop w:val="0"/>
      <w:marBottom w:val="0"/>
      <w:divBdr>
        <w:top w:val="none" w:sz="0" w:space="0" w:color="auto"/>
        <w:left w:val="none" w:sz="0" w:space="0" w:color="auto"/>
        <w:bottom w:val="none" w:sz="0" w:space="0" w:color="auto"/>
        <w:right w:val="none" w:sz="0" w:space="0" w:color="auto"/>
      </w:divBdr>
    </w:div>
    <w:div w:id="1132481718">
      <w:bodyDiv w:val="1"/>
      <w:marLeft w:val="0"/>
      <w:marRight w:val="0"/>
      <w:marTop w:val="0"/>
      <w:marBottom w:val="0"/>
      <w:divBdr>
        <w:top w:val="none" w:sz="0" w:space="0" w:color="auto"/>
        <w:left w:val="none" w:sz="0" w:space="0" w:color="auto"/>
        <w:bottom w:val="none" w:sz="0" w:space="0" w:color="auto"/>
        <w:right w:val="none" w:sz="0" w:space="0" w:color="auto"/>
      </w:divBdr>
    </w:div>
    <w:div w:id="1137258293">
      <w:bodyDiv w:val="1"/>
      <w:marLeft w:val="0"/>
      <w:marRight w:val="0"/>
      <w:marTop w:val="0"/>
      <w:marBottom w:val="0"/>
      <w:divBdr>
        <w:top w:val="none" w:sz="0" w:space="0" w:color="auto"/>
        <w:left w:val="none" w:sz="0" w:space="0" w:color="auto"/>
        <w:bottom w:val="none" w:sz="0" w:space="0" w:color="auto"/>
        <w:right w:val="none" w:sz="0" w:space="0" w:color="auto"/>
      </w:divBdr>
    </w:div>
    <w:div w:id="1143353702">
      <w:bodyDiv w:val="1"/>
      <w:marLeft w:val="0"/>
      <w:marRight w:val="0"/>
      <w:marTop w:val="0"/>
      <w:marBottom w:val="0"/>
      <w:divBdr>
        <w:top w:val="none" w:sz="0" w:space="0" w:color="auto"/>
        <w:left w:val="none" w:sz="0" w:space="0" w:color="auto"/>
        <w:bottom w:val="none" w:sz="0" w:space="0" w:color="auto"/>
        <w:right w:val="none" w:sz="0" w:space="0" w:color="auto"/>
      </w:divBdr>
    </w:div>
    <w:div w:id="1143546415">
      <w:bodyDiv w:val="1"/>
      <w:marLeft w:val="0"/>
      <w:marRight w:val="0"/>
      <w:marTop w:val="0"/>
      <w:marBottom w:val="0"/>
      <w:divBdr>
        <w:top w:val="none" w:sz="0" w:space="0" w:color="auto"/>
        <w:left w:val="none" w:sz="0" w:space="0" w:color="auto"/>
        <w:bottom w:val="none" w:sz="0" w:space="0" w:color="auto"/>
        <w:right w:val="none" w:sz="0" w:space="0" w:color="auto"/>
      </w:divBdr>
    </w:div>
    <w:div w:id="1147281105">
      <w:bodyDiv w:val="1"/>
      <w:marLeft w:val="0"/>
      <w:marRight w:val="0"/>
      <w:marTop w:val="0"/>
      <w:marBottom w:val="0"/>
      <w:divBdr>
        <w:top w:val="none" w:sz="0" w:space="0" w:color="auto"/>
        <w:left w:val="none" w:sz="0" w:space="0" w:color="auto"/>
        <w:bottom w:val="none" w:sz="0" w:space="0" w:color="auto"/>
        <w:right w:val="none" w:sz="0" w:space="0" w:color="auto"/>
      </w:divBdr>
    </w:div>
    <w:div w:id="1160804540">
      <w:bodyDiv w:val="1"/>
      <w:marLeft w:val="0"/>
      <w:marRight w:val="0"/>
      <w:marTop w:val="0"/>
      <w:marBottom w:val="0"/>
      <w:divBdr>
        <w:top w:val="none" w:sz="0" w:space="0" w:color="auto"/>
        <w:left w:val="none" w:sz="0" w:space="0" w:color="auto"/>
        <w:bottom w:val="none" w:sz="0" w:space="0" w:color="auto"/>
        <w:right w:val="none" w:sz="0" w:space="0" w:color="auto"/>
      </w:divBdr>
    </w:div>
    <w:div w:id="1161850978">
      <w:bodyDiv w:val="1"/>
      <w:marLeft w:val="0"/>
      <w:marRight w:val="0"/>
      <w:marTop w:val="0"/>
      <w:marBottom w:val="0"/>
      <w:divBdr>
        <w:top w:val="none" w:sz="0" w:space="0" w:color="auto"/>
        <w:left w:val="none" w:sz="0" w:space="0" w:color="auto"/>
        <w:bottom w:val="none" w:sz="0" w:space="0" w:color="auto"/>
        <w:right w:val="none" w:sz="0" w:space="0" w:color="auto"/>
      </w:divBdr>
    </w:div>
    <w:div w:id="1174879262">
      <w:bodyDiv w:val="1"/>
      <w:marLeft w:val="0"/>
      <w:marRight w:val="0"/>
      <w:marTop w:val="0"/>
      <w:marBottom w:val="0"/>
      <w:divBdr>
        <w:top w:val="none" w:sz="0" w:space="0" w:color="auto"/>
        <w:left w:val="none" w:sz="0" w:space="0" w:color="auto"/>
        <w:bottom w:val="none" w:sz="0" w:space="0" w:color="auto"/>
        <w:right w:val="none" w:sz="0" w:space="0" w:color="auto"/>
      </w:divBdr>
    </w:div>
    <w:div w:id="1178083006">
      <w:bodyDiv w:val="1"/>
      <w:marLeft w:val="0"/>
      <w:marRight w:val="0"/>
      <w:marTop w:val="0"/>
      <w:marBottom w:val="0"/>
      <w:divBdr>
        <w:top w:val="none" w:sz="0" w:space="0" w:color="auto"/>
        <w:left w:val="none" w:sz="0" w:space="0" w:color="auto"/>
        <w:bottom w:val="none" w:sz="0" w:space="0" w:color="auto"/>
        <w:right w:val="none" w:sz="0" w:space="0" w:color="auto"/>
      </w:divBdr>
    </w:div>
    <w:div w:id="1179197414">
      <w:bodyDiv w:val="1"/>
      <w:marLeft w:val="0"/>
      <w:marRight w:val="0"/>
      <w:marTop w:val="0"/>
      <w:marBottom w:val="0"/>
      <w:divBdr>
        <w:top w:val="none" w:sz="0" w:space="0" w:color="auto"/>
        <w:left w:val="none" w:sz="0" w:space="0" w:color="auto"/>
        <w:bottom w:val="none" w:sz="0" w:space="0" w:color="auto"/>
        <w:right w:val="none" w:sz="0" w:space="0" w:color="auto"/>
      </w:divBdr>
    </w:div>
    <w:div w:id="1180585031">
      <w:bodyDiv w:val="1"/>
      <w:marLeft w:val="0"/>
      <w:marRight w:val="0"/>
      <w:marTop w:val="0"/>
      <w:marBottom w:val="0"/>
      <w:divBdr>
        <w:top w:val="none" w:sz="0" w:space="0" w:color="auto"/>
        <w:left w:val="none" w:sz="0" w:space="0" w:color="auto"/>
        <w:bottom w:val="none" w:sz="0" w:space="0" w:color="auto"/>
        <w:right w:val="none" w:sz="0" w:space="0" w:color="auto"/>
      </w:divBdr>
    </w:div>
    <w:div w:id="1185290749">
      <w:bodyDiv w:val="1"/>
      <w:marLeft w:val="0"/>
      <w:marRight w:val="0"/>
      <w:marTop w:val="0"/>
      <w:marBottom w:val="0"/>
      <w:divBdr>
        <w:top w:val="none" w:sz="0" w:space="0" w:color="auto"/>
        <w:left w:val="none" w:sz="0" w:space="0" w:color="auto"/>
        <w:bottom w:val="none" w:sz="0" w:space="0" w:color="auto"/>
        <w:right w:val="none" w:sz="0" w:space="0" w:color="auto"/>
      </w:divBdr>
    </w:div>
    <w:div w:id="1189611434">
      <w:bodyDiv w:val="1"/>
      <w:marLeft w:val="0"/>
      <w:marRight w:val="0"/>
      <w:marTop w:val="0"/>
      <w:marBottom w:val="0"/>
      <w:divBdr>
        <w:top w:val="none" w:sz="0" w:space="0" w:color="auto"/>
        <w:left w:val="none" w:sz="0" w:space="0" w:color="auto"/>
        <w:bottom w:val="none" w:sz="0" w:space="0" w:color="auto"/>
        <w:right w:val="none" w:sz="0" w:space="0" w:color="auto"/>
      </w:divBdr>
    </w:div>
    <w:div w:id="1190796775">
      <w:bodyDiv w:val="1"/>
      <w:marLeft w:val="0"/>
      <w:marRight w:val="0"/>
      <w:marTop w:val="0"/>
      <w:marBottom w:val="0"/>
      <w:divBdr>
        <w:top w:val="none" w:sz="0" w:space="0" w:color="auto"/>
        <w:left w:val="none" w:sz="0" w:space="0" w:color="auto"/>
        <w:bottom w:val="none" w:sz="0" w:space="0" w:color="auto"/>
        <w:right w:val="none" w:sz="0" w:space="0" w:color="auto"/>
      </w:divBdr>
    </w:div>
    <w:div w:id="1190798763">
      <w:bodyDiv w:val="1"/>
      <w:marLeft w:val="0"/>
      <w:marRight w:val="0"/>
      <w:marTop w:val="0"/>
      <w:marBottom w:val="0"/>
      <w:divBdr>
        <w:top w:val="none" w:sz="0" w:space="0" w:color="auto"/>
        <w:left w:val="none" w:sz="0" w:space="0" w:color="auto"/>
        <w:bottom w:val="none" w:sz="0" w:space="0" w:color="auto"/>
        <w:right w:val="none" w:sz="0" w:space="0" w:color="auto"/>
      </w:divBdr>
    </w:div>
    <w:div w:id="1191334789">
      <w:bodyDiv w:val="1"/>
      <w:marLeft w:val="0"/>
      <w:marRight w:val="0"/>
      <w:marTop w:val="0"/>
      <w:marBottom w:val="0"/>
      <w:divBdr>
        <w:top w:val="none" w:sz="0" w:space="0" w:color="auto"/>
        <w:left w:val="none" w:sz="0" w:space="0" w:color="auto"/>
        <w:bottom w:val="none" w:sz="0" w:space="0" w:color="auto"/>
        <w:right w:val="none" w:sz="0" w:space="0" w:color="auto"/>
      </w:divBdr>
    </w:div>
    <w:div w:id="1193149910">
      <w:bodyDiv w:val="1"/>
      <w:marLeft w:val="0"/>
      <w:marRight w:val="0"/>
      <w:marTop w:val="0"/>
      <w:marBottom w:val="0"/>
      <w:divBdr>
        <w:top w:val="none" w:sz="0" w:space="0" w:color="auto"/>
        <w:left w:val="none" w:sz="0" w:space="0" w:color="auto"/>
        <w:bottom w:val="none" w:sz="0" w:space="0" w:color="auto"/>
        <w:right w:val="none" w:sz="0" w:space="0" w:color="auto"/>
      </w:divBdr>
    </w:div>
    <w:div w:id="1201626721">
      <w:bodyDiv w:val="1"/>
      <w:marLeft w:val="0"/>
      <w:marRight w:val="0"/>
      <w:marTop w:val="0"/>
      <w:marBottom w:val="0"/>
      <w:divBdr>
        <w:top w:val="none" w:sz="0" w:space="0" w:color="auto"/>
        <w:left w:val="none" w:sz="0" w:space="0" w:color="auto"/>
        <w:bottom w:val="none" w:sz="0" w:space="0" w:color="auto"/>
        <w:right w:val="none" w:sz="0" w:space="0" w:color="auto"/>
      </w:divBdr>
    </w:div>
    <w:div w:id="1202788221">
      <w:bodyDiv w:val="1"/>
      <w:marLeft w:val="0"/>
      <w:marRight w:val="0"/>
      <w:marTop w:val="0"/>
      <w:marBottom w:val="0"/>
      <w:divBdr>
        <w:top w:val="none" w:sz="0" w:space="0" w:color="auto"/>
        <w:left w:val="none" w:sz="0" w:space="0" w:color="auto"/>
        <w:bottom w:val="none" w:sz="0" w:space="0" w:color="auto"/>
        <w:right w:val="none" w:sz="0" w:space="0" w:color="auto"/>
      </w:divBdr>
    </w:div>
    <w:div w:id="1204564914">
      <w:bodyDiv w:val="1"/>
      <w:marLeft w:val="0"/>
      <w:marRight w:val="0"/>
      <w:marTop w:val="0"/>
      <w:marBottom w:val="0"/>
      <w:divBdr>
        <w:top w:val="none" w:sz="0" w:space="0" w:color="auto"/>
        <w:left w:val="none" w:sz="0" w:space="0" w:color="auto"/>
        <w:bottom w:val="none" w:sz="0" w:space="0" w:color="auto"/>
        <w:right w:val="none" w:sz="0" w:space="0" w:color="auto"/>
      </w:divBdr>
    </w:div>
    <w:div w:id="1204945339">
      <w:bodyDiv w:val="1"/>
      <w:marLeft w:val="0"/>
      <w:marRight w:val="0"/>
      <w:marTop w:val="0"/>
      <w:marBottom w:val="0"/>
      <w:divBdr>
        <w:top w:val="none" w:sz="0" w:space="0" w:color="auto"/>
        <w:left w:val="none" w:sz="0" w:space="0" w:color="auto"/>
        <w:bottom w:val="none" w:sz="0" w:space="0" w:color="auto"/>
        <w:right w:val="none" w:sz="0" w:space="0" w:color="auto"/>
      </w:divBdr>
    </w:div>
    <w:div w:id="1206134418">
      <w:bodyDiv w:val="1"/>
      <w:marLeft w:val="0"/>
      <w:marRight w:val="0"/>
      <w:marTop w:val="0"/>
      <w:marBottom w:val="0"/>
      <w:divBdr>
        <w:top w:val="none" w:sz="0" w:space="0" w:color="auto"/>
        <w:left w:val="none" w:sz="0" w:space="0" w:color="auto"/>
        <w:bottom w:val="none" w:sz="0" w:space="0" w:color="auto"/>
        <w:right w:val="none" w:sz="0" w:space="0" w:color="auto"/>
      </w:divBdr>
    </w:div>
    <w:div w:id="1206407585">
      <w:bodyDiv w:val="1"/>
      <w:marLeft w:val="0"/>
      <w:marRight w:val="0"/>
      <w:marTop w:val="0"/>
      <w:marBottom w:val="0"/>
      <w:divBdr>
        <w:top w:val="none" w:sz="0" w:space="0" w:color="auto"/>
        <w:left w:val="none" w:sz="0" w:space="0" w:color="auto"/>
        <w:bottom w:val="none" w:sz="0" w:space="0" w:color="auto"/>
        <w:right w:val="none" w:sz="0" w:space="0" w:color="auto"/>
      </w:divBdr>
    </w:div>
    <w:div w:id="1209145208">
      <w:bodyDiv w:val="1"/>
      <w:marLeft w:val="0"/>
      <w:marRight w:val="0"/>
      <w:marTop w:val="0"/>
      <w:marBottom w:val="0"/>
      <w:divBdr>
        <w:top w:val="none" w:sz="0" w:space="0" w:color="auto"/>
        <w:left w:val="none" w:sz="0" w:space="0" w:color="auto"/>
        <w:bottom w:val="none" w:sz="0" w:space="0" w:color="auto"/>
        <w:right w:val="none" w:sz="0" w:space="0" w:color="auto"/>
      </w:divBdr>
    </w:div>
    <w:div w:id="1214931289">
      <w:bodyDiv w:val="1"/>
      <w:marLeft w:val="0"/>
      <w:marRight w:val="0"/>
      <w:marTop w:val="0"/>
      <w:marBottom w:val="0"/>
      <w:divBdr>
        <w:top w:val="none" w:sz="0" w:space="0" w:color="auto"/>
        <w:left w:val="none" w:sz="0" w:space="0" w:color="auto"/>
        <w:bottom w:val="none" w:sz="0" w:space="0" w:color="auto"/>
        <w:right w:val="none" w:sz="0" w:space="0" w:color="auto"/>
      </w:divBdr>
    </w:div>
    <w:div w:id="1215853508">
      <w:bodyDiv w:val="1"/>
      <w:marLeft w:val="0"/>
      <w:marRight w:val="0"/>
      <w:marTop w:val="0"/>
      <w:marBottom w:val="0"/>
      <w:divBdr>
        <w:top w:val="none" w:sz="0" w:space="0" w:color="auto"/>
        <w:left w:val="none" w:sz="0" w:space="0" w:color="auto"/>
        <w:bottom w:val="none" w:sz="0" w:space="0" w:color="auto"/>
        <w:right w:val="none" w:sz="0" w:space="0" w:color="auto"/>
      </w:divBdr>
    </w:div>
    <w:div w:id="1220021153">
      <w:bodyDiv w:val="1"/>
      <w:marLeft w:val="0"/>
      <w:marRight w:val="0"/>
      <w:marTop w:val="0"/>
      <w:marBottom w:val="0"/>
      <w:divBdr>
        <w:top w:val="none" w:sz="0" w:space="0" w:color="auto"/>
        <w:left w:val="none" w:sz="0" w:space="0" w:color="auto"/>
        <w:bottom w:val="none" w:sz="0" w:space="0" w:color="auto"/>
        <w:right w:val="none" w:sz="0" w:space="0" w:color="auto"/>
      </w:divBdr>
    </w:div>
    <w:div w:id="1220483490">
      <w:bodyDiv w:val="1"/>
      <w:marLeft w:val="0"/>
      <w:marRight w:val="0"/>
      <w:marTop w:val="0"/>
      <w:marBottom w:val="0"/>
      <w:divBdr>
        <w:top w:val="none" w:sz="0" w:space="0" w:color="auto"/>
        <w:left w:val="none" w:sz="0" w:space="0" w:color="auto"/>
        <w:bottom w:val="none" w:sz="0" w:space="0" w:color="auto"/>
        <w:right w:val="none" w:sz="0" w:space="0" w:color="auto"/>
      </w:divBdr>
    </w:div>
    <w:div w:id="1227302882">
      <w:bodyDiv w:val="1"/>
      <w:marLeft w:val="0"/>
      <w:marRight w:val="0"/>
      <w:marTop w:val="0"/>
      <w:marBottom w:val="0"/>
      <w:divBdr>
        <w:top w:val="none" w:sz="0" w:space="0" w:color="auto"/>
        <w:left w:val="none" w:sz="0" w:space="0" w:color="auto"/>
        <w:bottom w:val="none" w:sz="0" w:space="0" w:color="auto"/>
        <w:right w:val="none" w:sz="0" w:space="0" w:color="auto"/>
      </w:divBdr>
    </w:div>
    <w:div w:id="1237743502">
      <w:bodyDiv w:val="1"/>
      <w:marLeft w:val="0"/>
      <w:marRight w:val="0"/>
      <w:marTop w:val="0"/>
      <w:marBottom w:val="0"/>
      <w:divBdr>
        <w:top w:val="none" w:sz="0" w:space="0" w:color="auto"/>
        <w:left w:val="none" w:sz="0" w:space="0" w:color="auto"/>
        <w:bottom w:val="none" w:sz="0" w:space="0" w:color="auto"/>
        <w:right w:val="none" w:sz="0" w:space="0" w:color="auto"/>
      </w:divBdr>
    </w:div>
    <w:div w:id="1241329837">
      <w:bodyDiv w:val="1"/>
      <w:marLeft w:val="0"/>
      <w:marRight w:val="0"/>
      <w:marTop w:val="0"/>
      <w:marBottom w:val="0"/>
      <w:divBdr>
        <w:top w:val="none" w:sz="0" w:space="0" w:color="auto"/>
        <w:left w:val="none" w:sz="0" w:space="0" w:color="auto"/>
        <w:bottom w:val="none" w:sz="0" w:space="0" w:color="auto"/>
        <w:right w:val="none" w:sz="0" w:space="0" w:color="auto"/>
      </w:divBdr>
    </w:div>
    <w:div w:id="1244802537">
      <w:bodyDiv w:val="1"/>
      <w:marLeft w:val="0"/>
      <w:marRight w:val="0"/>
      <w:marTop w:val="0"/>
      <w:marBottom w:val="0"/>
      <w:divBdr>
        <w:top w:val="none" w:sz="0" w:space="0" w:color="auto"/>
        <w:left w:val="none" w:sz="0" w:space="0" w:color="auto"/>
        <w:bottom w:val="none" w:sz="0" w:space="0" w:color="auto"/>
        <w:right w:val="none" w:sz="0" w:space="0" w:color="auto"/>
      </w:divBdr>
    </w:div>
    <w:div w:id="1246913378">
      <w:bodyDiv w:val="1"/>
      <w:marLeft w:val="0"/>
      <w:marRight w:val="0"/>
      <w:marTop w:val="0"/>
      <w:marBottom w:val="0"/>
      <w:divBdr>
        <w:top w:val="none" w:sz="0" w:space="0" w:color="auto"/>
        <w:left w:val="none" w:sz="0" w:space="0" w:color="auto"/>
        <w:bottom w:val="none" w:sz="0" w:space="0" w:color="auto"/>
        <w:right w:val="none" w:sz="0" w:space="0" w:color="auto"/>
      </w:divBdr>
    </w:div>
    <w:div w:id="1256400625">
      <w:bodyDiv w:val="1"/>
      <w:marLeft w:val="0"/>
      <w:marRight w:val="0"/>
      <w:marTop w:val="0"/>
      <w:marBottom w:val="0"/>
      <w:divBdr>
        <w:top w:val="none" w:sz="0" w:space="0" w:color="auto"/>
        <w:left w:val="none" w:sz="0" w:space="0" w:color="auto"/>
        <w:bottom w:val="none" w:sz="0" w:space="0" w:color="auto"/>
        <w:right w:val="none" w:sz="0" w:space="0" w:color="auto"/>
      </w:divBdr>
    </w:div>
    <w:div w:id="1257784647">
      <w:bodyDiv w:val="1"/>
      <w:marLeft w:val="0"/>
      <w:marRight w:val="0"/>
      <w:marTop w:val="0"/>
      <w:marBottom w:val="0"/>
      <w:divBdr>
        <w:top w:val="none" w:sz="0" w:space="0" w:color="auto"/>
        <w:left w:val="none" w:sz="0" w:space="0" w:color="auto"/>
        <w:bottom w:val="none" w:sz="0" w:space="0" w:color="auto"/>
        <w:right w:val="none" w:sz="0" w:space="0" w:color="auto"/>
      </w:divBdr>
    </w:div>
    <w:div w:id="1258447730">
      <w:bodyDiv w:val="1"/>
      <w:marLeft w:val="0"/>
      <w:marRight w:val="0"/>
      <w:marTop w:val="0"/>
      <w:marBottom w:val="0"/>
      <w:divBdr>
        <w:top w:val="none" w:sz="0" w:space="0" w:color="auto"/>
        <w:left w:val="none" w:sz="0" w:space="0" w:color="auto"/>
        <w:bottom w:val="none" w:sz="0" w:space="0" w:color="auto"/>
        <w:right w:val="none" w:sz="0" w:space="0" w:color="auto"/>
      </w:divBdr>
    </w:div>
    <w:div w:id="1266571544">
      <w:bodyDiv w:val="1"/>
      <w:marLeft w:val="0"/>
      <w:marRight w:val="0"/>
      <w:marTop w:val="0"/>
      <w:marBottom w:val="0"/>
      <w:divBdr>
        <w:top w:val="none" w:sz="0" w:space="0" w:color="auto"/>
        <w:left w:val="none" w:sz="0" w:space="0" w:color="auto"/>
        <w:bottom w:val="none" w:sz="0" w:space="0" w:color="auto"/>
        <w:right w:val="none" w:sz="0" w:space="0" w:color="auto"/>
      </w:divBdr>
    </w:div>
    <w:div w:id="1274752995">
      <w:bodyDiv w:val="1"/>
      <w:marLeft w:val="0"/>
      <w:marRight w:val="0"/>
      <w:marTop w:val="0"/>
      <w:marBottom w:val="0"/>
      <w:divBdr>
        <w:top w:val="none" w:sz="0" w:space="0" w:color="auto"/>
        <w:left w:val="none" w:sz="0" w:space="0" w:color="auto"/>
        <w:bottom w:val="none" w:sz="0" w:space="0" w:color="auto"/>
        <w:right w:val="none" w:sz="0" w:space="0" w:color="auto"/>
      </w:divBdr>
    </w:div>
    <w:div w:id="1284576426">
      <w:bodyDiv w:val="1"/>
      <w:marLeft w:val="0"/>
      <w:marRight w:val="0"/>
      <w:marTop w:val="0"/>
      <w:marBottom w:val="0"/>
      <w:divBdr>
        <w:top w:val="none" w:sz="0" w:space="0" w:color="auto"/>
        <w:left w:val="none" w:sz="0" w:space="0" w:color="auto"/>
        <w:bottom w:val="none" w:sz="0" w:space="0" w:color="auto"/>
        <w:right w:val="none" w:sz="0" w:space="0" w:color="auto"/>
      </w:divBdr>
    </w:div>
    <w:div w:id="1284771510">
      <w:bodyDiv w:val="1"/>
      <w:marLeft w:val="0"/>
      <w:marRight w:val="0"/>
      <w:marTop w:val="0"/>
      <w:marBottom w:val="0"/>
      <w:divBdr>
        <w:top w:val="none" w:sz="0" w:space="0" w:color="auto"/>
        <w:left w:val="none" w:sz="0" w:space="0" w:color="auto"/>
        <w:bottom w:val="none" w:sz="0" w:space="0" w:color="auto"/>
        <w:right w:val="none" w:sz="0" w:space="0" w:color="auto"/>
      </w:divBdr>
    </w:div>
    <w:div w:id="1285113052">
      <w:bodyDiv w:val="1"/>
      <w:marLeft w:val="0"/>
      <w:marRight w:val="0"/>
      <w:marTop w:val="0"/>
      <w:marBottom w:val="0"/>
      <w:divBdr>
        <w:top w:val="none" w:sz="0" w:space="0" w:color="auto"/>
        <w:left w:val="none" w:sz="0" w:space="0" w:color="auto"/>
        <w:bottom w:val="none" w:sz="0" w:space="0" w:color="auto"/>
        <w:right w:val="none" w:sz="0" w:space="0" w:color="auto"/>
      </w:divBdr>
    </w:div>
    <w:div w:id="1290471429">
      <w:bodyDiv w:val="1"/>
      <w:marLeft w:val="0"/>
      <w:marRight w:val="0"/>
      <w:marTop w:val="0"/>
      <w:marBottom w:val="0"/>
      <w:divBdr>
        <w:top w:val="none" w:sz="0" w:space="0" w:color="auto"/>
        <w:left w:val="none" w:sz="0" w:space="0" w:color="auto"/>
        <w:bottom w:val="none" w:sz="0" w:space="0" w:color="auto"/>
        <w:right w:val="none" w:sz="0" w:space="0" w:color="auto"/>
      </w:divBdr>
    </w:div>
    <w:div w:id="1300769264">
      <w:bodyDiv w:val="1"/>
      <w:marLeft w:val="0"/>
      <w:marRight w:val="0"/>
      <w:marTop w:val="0"/>
      <w:marBottom w:val="0"/>
      <w:divBdr>
        <w:top w:val="none" w:sz="0" w:space="0" w:color="auto"/>
        <w:left w:val="none" w:sz="0" w:space="0" w:color="auto"/>
        <w:bottom w:val="none" w:sz="0" w:space="0" w:color="auto"/>
        <w:right w:val="none" w:sz="0" w:space="0" w:color="auto"/>
      </w:divBdr>
    </w:div>
    <w:div w:id="1302030538">
      <w:bodyDiv w:val="1"/>
      <w:marLeft w:val="0"/>
      <w:marRight w:val="0"/>
      <w:marTop w:val="0"/>
      <w:marBottom w:val="0"/>
      <w:divBdr>
        <w:top w:val="none" w:sz="0" w:space="0" w:color="auto"/>
        <w:left w:val="none" w:sz="0" w:space="0" w:color="auto"/>
        <w:bottom w:val="none" w:sz="0" w:space="0" w:color="auto"/>
        <w:right w:val="none" w:sz="0" w:space="0" w:color="auto"/>
      </w:divBdr>
    </w:div>
    <w:div w:id="1311397864">
      <w:bodyDiv w:val="1"/>
      <w:marLeft w:val="0"/>
      <w:marRight w:val="0"/>
      <w:marTop w:val="0"/>
      <w:marBottom w:val="0"/>
      <w:divBdr>
        <w:top w:val="none" w:sz="0" w:space="0" w:color="auto"/>
        <w:left w:val="none" w:sz="0" w:space="0" w:color="auto"/>
        <w:bottom w:val="none" w:sz="0" w:space="0" w:color="auto"/>
        <w:right w:val="none" w:sz="0" w:space="0" w:color="auto"/>
      </w:divBdr>
    </w:div>
    <w:div w:id="1321277992">
      <w:bodyDiv w:val="1"/>
      <w:marLeft w:val="0"/>
      <w:marRight w:val="0"/>
      <w:marTop w:val="0"/>
      <w:marBottom w:val="0"/>
      <w:divBdr>
        <w:top w:val="none" w:sz="0" w:space="0" w:color="auto"/>
        <w:left w:val="none" w:sz="0" w:space="0" w:color="auto"/>
        <w:bottom w:val="none" w:sz="0" w:space="0" w:color="auto"/>
        <w:right w:val="none" w:sz="0" w:space="0" w:color="auto"/>
      </w:divBdr>
    </w:div>
    <w:div w:id="1327512185">
      <w:bodyDiv w:val="1"/>
      <w:marLeft w:val="0"/>
      <w:marRight w:val="0"/>
      <w:marTop w:val="0"/>
      <w:marBottom w:val="0"/>
      <w:divBdr>
        <w:top w:val="none" w:sz="0" w:space="0" w:color="auto"/>
        <w:left w:val="none" w:sz="0" w:space="0" w:color="auto"/>
        <w:bottom w:val="none" w:sz="0" w:space="0" w:color="auto"/>
        <w:right w:val="none" w:sz="0" w:space="0" w:color="auto"/>
      </w:divBdr>
    </w:div>
    <w:div w:id="1327514528">
      <w:bodyDiv w:val="1"/>
      <w:marLeft w:val="0"/>
      <w:marRight w:val="0"/>
      <w:marTop w:val="0"/>
      <w:marBottom w:val="0"/>
      <w:divBdr>
        <w:top w:val="none" w:sz="0" w:space="0" w:color="auto"/>
        <w:left w:val="none" w:sz="0" w:space="0" w:color="auto"/>
        <w:bottom w:val="none" w:sz="0" w:space="0" w:color="auto"/>
        <w:right w:val="none" w:sz="0" w:space="0" w:color="auto"/>
      </w:divBdr>
    </w:div>
    <w:div w:id="1330019934">
      <w:bodyDiv w:val="1"/>
      <w:marLeft w:val="0"/>
      <w:marRight w:val="0"/>
      <w:marTop w:val="0"/>
      <w:marBottom w:val="0"/>
      <w:divBdr>
        <w:top w:val="none" w:sz="0" w:space="0" w:color="auto"/>
        <w:left w:val="none" w:sz="0" w:space="0" w:color="auto"/>
        <w:bottom w:val="none" w:sz="0" w:space="0" w:color="auto"/>
        <w:right w:val="none" w:sz="0" w:space="0" w:color="auto"/>
      </w:divBdr>
    </w:div>
    <w:div w:id="1333676184">
      <w:bodyDiv w:val="1"/>
      <w:marLeft w:val="0"/>
      <w:marRight w:val="0"/>
      <w:marTop w:val="0"/>
      <w:marBottom w:val="0"/>
      <w:divBdr>
        <w:top w:val="none" w:sz="0" w:space="0" w:color="auto"/>
        <w:left w:val="none" w:sz="0" w:space="0" w:color="auto"/>
        <w:bottom w:val="none" w:sz="0" w:space="0" w:color="auto"/>
        <w:right w:val="none" w:sz="0" w:space="0" w:color="auto"/>
      </w:divBdr>
    </w:div>
    <w:div w:id="1333920583">
      <w:bodyDiv w:val="1"/>
      <w:marLeft w:val="0"/>
      <w:marRight w:val="0"/>
      <w:marTop w:val="0"/>
      <w:marBottom w:val="0"/>
      <w:divBdr>
        <w:top w:val="none" w:sz="0" w:space="0" w:color="auto"/>
        <w:left w:val="none" w:sz="0" w:space="0" w:color="auto"/>
        <w:bottom w:val="none" w:sz="0" w:space="0" w:color="auto"/>
        <w:right w:val="none" w:sz="0" w:space="0" w:color="auto"/>
      </w:divBdr>
    </w:div>
    <w:div w:id="1337533549">
      <w:bodyDiv w:val="1"/>
      <w:marLeft w:val="0"/>
      <w:marRight w:val="0"/>
      <w:marTop w:val="0"/>
      <w:marBottom w:val="0"/>
      <w:divBdr>
        <w:top w:val="none" w:sz="0" w:space="0" w:color="auto"/>
        <w:left w:val="none" w:sz="0" w:space="0" w:color="auto"/>
        <w:bottom w:val="none" w:sz="0" w:space="0" w:color="auto"/>
        <w:right w:val="none" w:sz="0" w:space="0" w:color="auto"/>
      </w:divBdr>
    </w:div>
    <w:div w:id="1338003480">
      <w:bodyDiv w:val="1"/>
      <w:marLeft w:val="0"/>
      <w:marRight w:val="0"/>
      <w:marTop w:val="0"/>
      <w:marBottom w:val="0"/>
      <w:divBdr>
        <w:top w:val="none" w:sz="0" w:space="0" w:color="auto"/>
        <w:left w:val="none" w:sz="0" w:space="0" w:color="auto"/>
        <w:bottom w:val="none" w:sz="0" w:space="0" w:color="auto"/>
        <w:right w:val="none" w:sz="0" w:space="0" w:color="auto"/>
      </w:divBdr>
    </w:div>
    <w:div w:id="1338265237">
      <w:bodyDiv w:val="1"/>
      <w:marLeft w:val="0"/>
      <w:marRight w:val="0"/>
      <w:marTop w:val="0"/>
      <w:marBottom w:val="0"/>
      <w:divBdr>
        <w:top w:val="none" w:sz="0" w:space="0" w:color="auto"/>
        <w:left w:val="none" w:sz="0" w:space="0" w:color="auto"/>
        <w:bottom w:val="none" w:sz="0" w:space="0" w:color="auto"/>
        <w:right w:val="none" w:sz="0" w:space="0" w:color="auto"/>
      </w:divBdr>
    </w:div>
    <w:div w:id="1338314940">
      <w:bodyDiv w:val="1"/>
      <w:marLeft w:val="0"/>
      <w:marRight w:val="0"/>
      <w:marTop w:val="0"/>
      <w:marBottom w:val="0"/>
      <w:divBdr>
        <w:top w:val="none" w:sz="0" w:space="0" w:color="auto"/>
        <w:left w:val="none" w:sz="0" w:space="0" w:color="auto"/>
        <w:bottom w:val="none" w:sz="0" w:space="0" w:color="auto"/>
        <w:right w:val="none" w:sz="0" w:space="0" w:color="auto"/>
      </w:divBdr>
    </w:div>
    <w:div w:id="1345090505">
      <w:bodyDiv w:val="1"/>
      <w:marLeft w:val="0"/>
      <w:marRight w:val="0"/>
      <w:marTop w:val="0"/>
      <w:marBottom w:val="0"/>
      <w:divBdr>
        <w:top w:val="none" w:sz="0" w:space="0" w:color="auto"/>
        <w:left w:val="none" w:sz="0" w:space="0" w:color="auto"/>
        <w:bottom w:val="none" w:sz="0" w:space="0" w:color="auto"/>
        <w:right w:val="none" w:sz="0" w:space="0" w:color="auto"/>
      </w:divBdr>
    </w:div>
    <w:div w:id="1346786053">
      <w:bodyDiv w:val="1"/>
      <w:marLeft w:val="0"/>
      <w:marRight w:val="0"/>
      <w:marTop w:val="0"/>
      <w:marBottom w:val="0"/>
      <w:divBdr>
        <w:top w:val="none" w:sz="0" w:space="0" w:color="auto"/>
        <w:left w:val="none" w:sz="0" w:space="0" w:color="auto"/>
        <w:bottom w:val="none" w:sz="0" w:space="0" w:color="auto"/>
        <w:right w:val="none" w:sz="0" w:space="0" w:color="auto"/>
      </w:divBdr>
    </w:div>
    <w:div w:id="1356544607">
      <w:bodyDiv w:val="1"/>
      <w:marLeft w:val="0"/>
      <w:marRight w:val="0"/>
      <w:marTop w:val="0"/>
      <w:marBottom w:val="0"/>
      <w:divBdr>
        <w:top w:val="none" w:sz="0" w:space="0" w:color="auto"/>
        <w:left w:val="none" w:sz="0" w:space="0" w:color="auto"/>
        <w:bottom w:val="none" w:sz="0" w:space="0" w:color="auto"/>
        <w:right w:val="none" w:sz="0" w:space="0" w:color="auto"/>
      </w:divBdr>
    </w:div>
    <w:div w:id="1359772067">
      <w:bodyDiv w:val="1"/>
      <w:marLeft w:val="0"/>
      <w:marRight w:val="0"/>
      <w:marTop w:val="0"/>
      <w:marBottom w:val="0"/>
      <w:divBdr>
        <w:top w:val="none" w:sz="0" w:space="0" w:color="auto"/>
        <w:left w:val="none" w:sz="0" w:space="0" w:color="auto"/>
        <w:bottom w:val="none" w:sz="0" w:space="0" w:color="auto"/>
        <w:right w:val="none" w:sz="0" w:space="0" w:color="auto"/>
      </w:divBdr>
    </w:div>
    <w:div w:id="1360396658">
      <w:bodyDiv w:val="1"/>
      <w:marLeft w:val="0"/>
      <w:marRight w:val="0"/>
      <w:marTop w:val="0"/>
      <w:marBottom w:val="0"/>
      <w:divBdr>
        <w:top w:val="none" w:sz="0" w:space="0" w:color="auto"/>
        <w:left w:val="none" w:sz="0" w:space="0" w:color="auto"/>
        <w:bottom w:val="none" w:sz="0" w:space="0" w:color="auto"/>
        <w:right w:val="none" w:sz="0" w:space="0" w:color="auto"/>
      </w:divBdr>
    </w:div>
    <w:div w:id="1363626276">
      <w:bodyDiv w:val="1"/>
      <w:marLeft w:val="0"/>
      <w:marRight w:val="0"/>
      <w:marTop w:val="0"/>
      <w:marBottom w:val="0"/>
      <w:divBdr>
        <w:top w:val="none" w:sz="0" w:space="0" w:color="auto"/>
        <w:left w:val="none" w:sz="0" w:space="0" w:color="auto"/>
        <w:bottom w:val="none" w:sz="0" w:space="0" w:color="auto"/>
        <w:right w:val="none" w:sz="0" w:space="0" w:color="auto"/>
      </w:divBdr>
    </w:div>
    <w:div w:id="1364483245">
      <w:bodyDiv w:val="1"/>
      <w:marLeft w:val="0"/>
      <w:marRight w:val="0"/>
      <w:marTop w:val="0"/>
      <w:marBottom w:val="0"/>
      <w:divBdr>
        <w:top w:val="none" w:sz="0" w:space="0" w:color="auto"/>
        <w:left w:val="none" w:sz="0" w:space="0" w:color="auto"/>
        <w:bottom w:val="none" w:sz="0" w:space="0" w:color="auto"/>
        <w:right w:val="none" w:sz="0" w:space="0" w:color="auto"/>
      </w:divBdr>
    </w:div>
    <w:div w:id="1365252610">
      <w:bodyDiv w:val="1"/>
      <w:marLeft w:val="0"/>
      <w:marRight w:val="0"/>
      <w:marTop w:val="0"/>
      <w:marBottom w:val="0"/>
      <w:divBdr>
        <w:top w:val="none" w:sz="0" w:space="0" w:color="auto"/>
        <w:left w:val="none" w:sz="0" w:space="0" w:color="auto"/>
        <w:bottom w:val="none" w:sz="0" w:space="0" w:color="auto"/>
        <w:right w:val="none" w:sz="0" w:space="0" w:color="auto"/>
      </w:divBdr>
    </w:div>
    <w:div w:id="1368986749">
      <w:bodyDiv w:val="1"/>
      <w:marLeft w:val="0"/>
      <w:marRight w:val="0"/>
      <w:marTop w:val="0"/>
      <w:marBottom w:val="0"/>
      <w:divBdr>
        <w:top w:val="none" w:sz="0" w:space="0" w:color="auto"/>
        <w:left w:val="none" w:sz="0" w:space="0" w:color="auto"/>
        <w:bottom w:val="none" w:sz="0" w:space="0" w:color="auto"/>
        <w:right w:val="none" w:sz="0" w:space="0" w:color="auto"/>
      </w:divBdr>
    </w:div>
    <w:div w:id="1370296544">
      <w:bodyDiv w:val="1"/>
      <w:marLeft w:val="0"/>
      <w:marRight w:val="0"/>
      <w:marTop w:val="0"/>
      <w:marBottom w:val="0"/>
      <w:divBdr>
        <w:top w:val="none" w:sz="0" w:space="0" w:color="auto"/>
        <w:left w:val="none" w:sz="0" w:space="0" w:color="auto"/>
        <w:bottom w:val="none" w:sz="0" w:space="0" w:color="auto"/>
        <w:right w:val="none" w:sz="0" w:space="0" w:color="auto"/>
      </w:divBdr>
    </w:div>
    <w:div w:id="1373574128">
      <w:bodyDiv w:val="1"/>
      <w:marLeft w:val="0"/>
      <w:marRight w:val="0"/>
      <w:marTop w:val="0"/>
      <w:marBottom w:val="0"/>
      <w:divBdr>
        <w:top w:val="none" w:sz="0" w:space="0" w:color="auto"/>
        <w:left w:val="none" w:sz="0" w:space="0" w:color="auto"/>
        <w:bottom w:val="none" w:sz="0" w:space="0" w:color="auto"/>
        <w:right w:val="none" w:sz="0" w:space="0" w:color="auto"/>
      </w:divBdr>
    </w:div>
    <w:div w:id="1377773440">
      <w:bodyDiv w:val="1"/>
      <w:marLeft w:val="0"/>
      <w:marRight w:val="0"/>
      <w:marTop w:val="0"/>
      <w:marBottom w:val="0"/>
      <w:divBdr>
        <w:top w:val="none" w:sz="0" w:space="0" w:color="auto"/>
        <w:left w:val="none" w:sz="0" w:space="0" w:color="auto"/>
        <w:bottom w:val="none" w:sz="0" w:space="0" w:color="auto"/>
        <w:right w:val="none" w:sz="0" w:space="0" w:color="auto"/>
      </w:divBdr>
    </w:div>
    <w:div w:id="1394547074">
      <w:bodyDiv w:val="1"/>
      <w:marLeft w:val="0"/>
      <w:marRight w:val="0"/>
      <w:marTop w:val="0"/>
      <w:marBottom w:val="0"/>
      <w:divBdr>
        <w:top w:val="none" w:sz="0" w:space="0" w:color="auto"/>
        <w:left w:val="none" w:sz="0" w:space="0" w:color="auto"/>
        <w:bottom w:val="none" w:sz="0" w:space="0" w:color="auto"/>
        <w:right w:val="none" w:sz="0" w:space="0" w:color="auto"/>
      </w:divBdr>
    </w:div>
    <w:div w:id="1395280710">
      <w:bodyDiv w:val="1"/>
      <w:marLeft w:val="0"/>
      <w:marRight w:val="0"/>
      <w:marTop w:val="0"/>
      <w:marBottom w:val="0"/>
      <w:divBdr>
        <w:top w:val="none" w:sz="0" w:space="0" w:color="auto"/>
        <w:left w:val="none" w:sz="0" w:space="0" w:color="auto"/>
        <w:bottom w:val="none" w:sz="0" w:space="0" w:color="auto"/>
        <w:right w:val="none" w:sz="0" w:space="0" w:color="auto"/>
      </w:divBdr>
    </w:div>
    <w:div w:id="1396586080">
      <w:bodyDiv w:val="1"/>
      <w:marLeft w:val="0"/>
      <w:marRight w:val="0"/>
      <w:marTop w:val="0"/>
      <w:marBottom w:val="0"/>
      <w:divBdr>
        <w:top w:val="none" w:sz="0" w:space="0" w:color="auto"/>
        <w:left w:val="none" w:sz="0" w:space="0" w:color="auto"/>
        <w:bottom w:val="none" w:sz="0" w:space="0" w:color="auto"/>
        <w:right w:val="none" w:sz="0" w:space="0" w:color="auto"/>
      </w:divBdr>
    </w:div>
    <w:div w:id="1400785400">
      <w:bodyDiv w:val="1"/>
      <w:marLeft w:val="0"/>
      <w:marRight w:val="0"/>
      <w:marTop w:val="0"/>
      <w:marBottom w:val="0"/>
      <w:divBdr>
        <w:top w:val="none" w:sz="0" w:space="0" w:color="auto"/>
        <w:left w:val="none" w:sz="0" w:space="0" w:color="auto"/>
        <w:bottom w:val="none" w:sz="0" w:space="0" w:color="auto"/>
        <w:right w:val="none" w:sz="0" w:space="0" w:color="auto"/>
      </w:divBdr>
    </w:div>
    <w:div w:id="1401561361">
      <w:bodyDiv w:val="1"/>
      <w:marLeft w:val="0"/>
      <w:marRight w:val="0"/>
      <w:marTop w:val="0"/>
      <w:marBottom w:val="0"/>
      <w:divBdr>
        <w:top w:val="none" w:sz="0" w:space="0" w:color="auto"/>
        <w:left w:val="none" w:sz="0" w:space="0" w:color="auto"/>
        <w:bottom w:val="none" w:sz="0" w:space="0" w:color="auto"/>
        <w:right w:val="none" w:sz="0" w:space="0" w:color="auto"/>
      </w:divBdr>
    </w:div>
    <w:div w:id="1404598129">
      <w:bodyDiv w:val="1"/>
      <w:marLeft w:val="0"/>
      <w:marRight w:val="0"/>
      <w:marTop w:val="0"/>
      <w:marBottom w:val="0"/>
      <w:divBdr>
        <w:top w:val="none" w:sz="0" w:space="0" w:color="auto"/>
        <w:left w:val="none" w:sz="0" w:space="0" w:color="auto"/>
        <w:bottom w:val="none" w:sz="0" w:space="0" w:color="auto"/>
        <w:right w:val="none" w:sz="0" w:space="0" w:color="auto"/>
      </w:divBdr>
    </w:div>
    <w:div w:id="1406220388">
      <w:bodyDiv w:val="1"/>
      <w:marLeft w:val="0"/>
      <w:marRight w:val="0"/>
      <w:marTop w:val="0"/>
      <w:marBottom w:val="0"/>
      <w:divBdr>
        <w:top w:val="none" w:sz="0" w:space="0" w:color="auto"/>
        <w:left w:val="none" w:sz="0" w:space="0" w:color="auto"/>
        <w:bottom w:val="none" w:sz="0" w:space="0" w:color="auto"/>
        <w:right w:val="none" w:sz="0" w:space="0" w:color="auto"/>
      </w:divBdr>
    </w:div>
    <w:div w:id="1407806226">
      <w:bodyDiv w:val="1"/>
      <w:marLeft w:val="0"/>
      <w:marRight w:val="0"/>
      <w:marTop w:val="0"/>
      <w:marBottom w:val="0"/>
      <w:divBdr>
        <w:top w:val="none" w:sz="0" w:space="0" w:color="auto"/>
        <w:left w:val="none" w:sz="0" w:space="0" w:color="auto"/>
        <w:bottom w:val="none" w:sz="0" w:space="0" w:color="auto"/>
        <w:right w:val="none" w:sz="0" w:space="0" w:color="auto"/>
      </w:divBdr>
    </w:div>
    <w:div w:id="1410419011">
      <w:bodyDiv w:val="1"/>
      <w:marLeft w:val="0"/>
      <w:marRight w:val="0"/>
      <w:marTop w:val="0"/>
      <w:marBottom w:val="0"/>
      <w:divBdr>
        <w:top w:val="none" w:sz="0" w:space="0" w:color="auto"/>
        <w:left w:val="none" w:sz="0" w:space="0" w:color="auto"/>
        <w:bottom w:val="none" w:sz="0" w:space="0" w:color="auto"/>
        <w:right w:val="none" w:sz="0" w:space="0" w:color="auto"/>
      </w:divBdr>
    </w:div>
    <w:div w:id="1412118713">
      <w:bodyDiv w:val="1"/>
      <w:marLeft w:val="0"/>
      <w:marRight w:val="0"/>
      <w:marTop w:val="0"/>
      <w:marBottom w:val="0"/>
      <w:divBdr>
        <w:top w:val="none" w:sz="0" w:space="0" w:color="auto"/>
        <w:left w:val="none" w:sz="0" w:space="0" w:color="auto"/>
        <w:bottom w:val="none" w:sz="0" w:space="0" w:color="auto"/>
        <w:right w:val="none" w:sz="0" w:space="0" w:color="auto"/>
      </w:divBdr>
    </w:div>
    <w:div w:id="1417747194">
      <w:bodyDiv w:val="1"/>
      <w:marLeft w:val="0"/>
      <w:marRight w:val="0"/>
      <w:marTop w:val="0"/>
      <w:marBottom w:val="0"/>
      <w:divBdr>
        <w:top w:val="none" w:sz="0" w:space="0" w:color="auto"/>
        <w:left w:val="none" w:sz="0" w:space="0" w:color="auto"/>
        <w:bottom w:val="none" w:sz="0" w:space="0" w:color="auto"/>
        <w:right w:val="none" w:sz="0" w:space="0" w:color="auto"/>
      </w:divBdr>
    </w:div>
    <w:div w:id="1419012911">
      <w:bodyDiv w:val="1"/>
      <w:marLeft w:val="0"/>
      <w:marRight w:val="0"/>
      <w:marTop w:val="0"/>
      <w:marBottom w:val="0"/>
      <w:divBdr>
        <w:top w:val="none" w:sz="0" w:space="0" w:color="auto"/>
        <w:left w:val="none" w:sz="0" w:space="0" w:color="auto"/>
        <w:bottom w:val="none" w:sz="0" w:space="0" w:color="auto"/>
        <w:right w:val="none" w:sz="0" w:space="0" w:color="auto"/>
      </w:divBdr>
    </w:div>
    <w:div w:id="1439790839">
      <w:bodyDiv w:val="1"/>
      <w:marLeft w:val="0"/>
      <w:marRight w:val="0"/>
      <w:marTop w:val="0"/>
      <w:marBottom w:val="0"/>
      <w:divBdr>
        <w:top w:val="none" w:sz="0" w:space="0" w:color="auto"/>
        <w:left w:val="none" w:sz="0" w:space="0" w:color="auto"/>
        <w:bottom w:val="none" w:sz="0" w:space="0" w:color="auto"/>
        <w:right w:val="none" w:sz="0" w:space="0" w:color="auto"/>
      </w:divBdr>
    </w:div>
    <w:div w:id="1442144828">
      <w:bodyDiv w:val="1"/>
      <w:marLeft w:val="0"/>
      <w:marRight w:val="0"/>
      <w:marTop w:val="0"/>
      <w:marBottom w:val="0"/>
      <w:divBdr>
        <w:top w:val="none" w:sz="0" w:space="0" w:color="auto"/>
        <w:left w:val="none" w:sz="0" w:space="0" w:color="auto"/>
        <w:bottom w:val="none" w:sz="0" w:space="0" w:color="auto"/>
        <w:right w:val="none" w:sz="0" w:space="0" w:color="auto"/>
      </w:divBdr>
    </w:div>
    <w:div w:id="1442528121">
      <w:bodyDiv w:val="1"/>
      <w:marLeft w:val="0"/>
      <w:marRight w:val="0"/>
      <w:marTop w:val="0"/>
      <w:marBottom w:val="0"/>
      <w:divBdr>
        <w:top w:val="none" w:sz="0" w:space="0" w:color="auto"/>
        <w:left w:val="none" w:sz="0" w:space="0" w:color="auto"/>
        <w:bottom w:val="none" w:sz="0" w:space="0" w:color="auto"/>
        <w:right w:val="none" w:sz="0" w:space="0" w:color="auto"/>
      </w:divBdr>
    </w:div>
    <w:div w:id="1443114318">
      <w:bodyDiv w:val="1"/>
      <w:marLeft w:val="0"/>
      <w:marRight w:val="0"/>
      <w:marTop w:val="0"/>
      <w:marBottom w:val="0"/>
      <w:divBdr>
        <w:top w:val="none" w:sz="0" w:space="0" w:color="auto"/>
        <w:left w:val="none" w:sz="0" w:space="0" w:color="auto"/>
        <w:bottom w:val="none" w:sz="0" w:space="0" w:color="auto"/>
        <w:right w:val="none" w:sz="0" w:space="0" w:color="auto"/>
      </w:divBdr>
    </w:div>
    <w:div w:id="1445272898">
      <w:bodyDiv w:val="1"/>
      <w:marLeft w:val="0"/>
      <w:marRight w:val="0"/>
      <w:marTop w:val="0"/>
      <w:marBottom w:val="0"/>
      <w:divBdr>
        <w:top w:val="none" w:sz="0" w:space="0" w:color="auto"/>
        <w:left w:val="none" w:sz="0" w:space="0" w:color="auto"/>
        <w:bottom w:val="none" w:sz="0" w:space="0" w:color="auto"/>
        <w:right w:val="none" w:sz="0" w:space="0" w:color="auto"/>
      </w:divBdr>
    </w:div>
    <w:div w:id="1446078806">
      <w:bodyDiv w:val="1"/>
      <w:marLeft w:val="0"/>
      <w:marRight w:val="0"/>
      <w:marTop w:val="0"/>
      <w:marBottom w:val="0"/>
      <w:divBdr>
        <w:top w:val="none" w:sz="0" w:space="0" w:color="auto"/>
        <w:left w:val="none" w:sz="0" w:space="0" w:color="auto"/>
        <w:bottom w:val="none" w:sz="0" w:space="0" w:color="auto"/>
        <w:right w:val="none" w:sz="0" w:space="0" w:color="auto"/>
      </w:divBdr>
    </w:div>
    <w:div w:id="1447651608">
      <w:bodyDiv w:val="1"/>
      <w:marLeft w:val="0"/>
      <w:marRight w:val="0"/>
      <w:marTop w:val="0"/>
      <w:marBottom w:val="0"/>
      <w:divBdr>
        <w:top w:val="none" w:sz="0" w:space="0" w:color="auto"/>
        <w:left w:val="none" w:sz="0" w:space="0" w:color="auto"/>
        <w:bottom w:val="none" w:sz="0" w:space="0" w:color="auto"/>
        <w:right w:val="none" w:sz="0" w:space="0" w:color="auto"/>
      </w:divBdr>
    </w:div>
    <w:div w:id="1450777303">
      <w:bodyDiv w:val="1"/>
      <w:marLeft w:val="0"/>
      <w:marRight w:val="0"/>
      <w:marTop w:val="0"/>
      <w:marBottom w:val="0"/>
      <w:divBdr>
        <w:top w:val="none" w:sz="0" w:space="0" w:color="auto"/>
        <w:left w:val="none" w:sz="0" w:space="0" w:color="auto"/>
        <w:bottom w:val="none" w:sz="0" w:space="0" w:color="auto"/>
        <w:right w:val="none" w:sz="0" w:space="0" w:color="auto"/>
      </w:divBdr>
    </w:div>
    <w:div w:id="1451119976">
      <w:bodyDiv w:val="1"/>
      <w:marLeft w:val="0"/>
      <w:marRight w:val="0"/>
      <w:marTop w:val="0"/>
      <w:marBottom w:val="0"/>
      <w:divBdr>
        <w:top w:val="none" w:sz="0" w:space="0" w:color="auto"/>
        <w:left w:val="none" w:sz="0" w:space="0" w:color="auto"/>
        <w:bottom w:val="none" w:sz="0" w:space="0" w:color="auto"/>
        <w:right w:val="none" w:sz="0" w:space="0" w:color="auto"/>
      </w:divBdr>
      <w:divsChild>
        <w:div w:id="515004446">
          <w:marLeft w:val="0"/>
          <w:marRight w:val="0"/>
          <w:marTop w:val="0"/>
          <w:marBottom w:val="0"/>
          <w:divBdr>
            <w:top w:val="none" w:sz="0" w:space="0" w:color="auto"/>
            <w:left w:val="none" w:sz="0" w:space="0" w:color="auto"/>
            <w:bottom w:val="none" w:sz="0" w:space="0" w:color="auto"/>
            <w:right w:val="none" w:sz="0" w:space="0" w:color="auto"/>
          </w:divBdr>
        </w:div>
        <w:div w:id="211234047">
          <w:marLeft w:val="0"/>
          <w:marRight w:val="0"/>
          <w:marTop w:val="0"/>
          <w:marBottom w:val="0"/>
          <w:divBdr>
            <w:top w:val="none" w:sz="0" w:space="0" w:color="auto"/>
            <w:left w:val="none" w:sz="0" w:space="0" w:color="auto"/>
            <w:bottom w:val="none" w:sz="0" w:space="0" w:color="auto"/>
            <w:right w:val="none" w:sz="0" w:space="0" w:color="auto"/>
          </w:divBdr>
        </w:div>
      </w:divsChild>
    </w:div>
    <w:div w:id="1457483217">
      <w:bodyDiv w:val="1"/>
      <w:marLeft w:val="0"/>
      <w:marRight w:val="0"/>
      <w:marTop w:val="0"/>
      <w:marBottom w:val="0"/>
      <w:divBdr>
        <w:top w:val="none" w:sz="0" w:space="0" w:color="auto"/>
        <w:left w:val="none" w:sz="0" w:space="0" w:color="auto"/>
        <w:bottom w:val="none" w:sz="0" w:space="0" w:color="auto"/>
        <w:right w:val="none" w:sz="0" w:space="0" w:color="auto"/>
      </w:divBdr>
    </w:div>
    <w:div w:id="1462841633">
      <w:bodyDiv w:val="1"/>
      <w:marLeft w:val="0"/>
      <w:marRight w:val="0"/>
      <w:marTop w:val="0"/>
      <w:marBottom w:val="0"/>
      <w:divBdr>
        <w:top w:val="none" w:sz="0" w:space="0" w:color="auto"/>
        <w:left w:val="none" w:sz="0" w:space="0" w:color="auto"/>
        <w:bottom w:val="none" w:sz="0" w:space="0" w:color="auto"/>
        <w:right w:val="none" w:sz="0" w:space="0" w:color="auto"/>
      </w:divBdr>
    </w:div>
    <w:div w:id="1469468951">
      <w:bodyDiv w:val="1"/>
      <w:marLeft w:val="0"/>
      <w:marRight w:val="0"/>
      <w:marTop w:val="0"/>
      <w:marBottom w:val="0"/>
      <w:divBdr>
        <w:top w:val="none" w:sz="0" w:space="0" w:color="auto"/>
        <w:left w:val="none" w:sz="0" w:space="0" w:color="auto"/>
        <w:bottom w:val="none" w:sz="0" w:space="0" w:color="auto"/>
        <w:right w:val="none" w:sz="0" w:space="0" w:color="auto"/>
      </w:divBdr>
    </w:div>
    <w:div w:id="1473063131">
      <w:bodyDiv w:val="1"/>
      <w:marLeft w:val="0"/>
      <w:marRight w:val="0"/>
      <w:marTop w:val="0"/>
      <w:marBottom w:val="0"/>
      <w:divBdr>
        <w:top w:val="none" w:sz="0" w:space="0" w:color="auto"/>
        <w:left w:val="none" w:sz="0" w:space="0" w:color="auto"/>
        <w:bottom w:val="none" w:sz="0" w:space="0" w:color="auto"/>
        <w:right w:val="none" w:sz="0" w:space="0" w:color="auto"/>
      </w:divBdr>
    </w:div>
    <w:div w:id="1477725765">
      <w:bodyDiv w:val="1"/>
      <w:marLeft w:val="0"/>
      <w:marRight w:val="0"/>
      <w:marTop w:val="0"/>
      <w:marBottom w:val="0"/>
      <w:divBdr>
        <w:top w:val="none" w:sz="0" w:space="0" w:color="auto"/>
        <w:left w:val="none" w:sz="0" w:space="0" w:color="auto"/>
        <w:bottom w:val="none" w:sz="0" w:space="0" w:color="auto"/>
        <w:right w:val="none" w:sz="0" w:space="0" w:color="auto"/>
      </w:divBdr>
    </w:div>
    <w:div w:id="1478257695">
      <w:bodyDiv w:val="1"/>
      <w:marLeft w:val="0"/>
      <w:marRight w:val="0"/>
      <w:marTop w:val="0"/>
      <w:marBottom w:val="0"/>
      <w:divBdr>
        <w:top w:val="none" w:sz="0" w:space="0" w:color="auto"/>
        <w:left w:val="none" w:sz="0" w:space="0" w:color="auto"/>
        <w:bottom w:val="none" w:sz="0" w:space="0" w:color="auto"/>
        <w:right w:val="none" w:sz="0" w:space="0" w:color="auto"/>
      </w:divBdr>
    </w:div>
    <w:div w:id="1485005584">
      <w:bodyDiv w:val="1"/>
      <w:marLeft w:val="0"/>
      <w:marRight w:val="0"/>
      <w:marTop w:val="0"/>
      <w:marBottom w:val="0"/>
      <w:divBdr>
        <w:top w:val="none" w:sz="0" w:space="0" w:color="auto"/>
        <w:left w:val="none" w:sz="0" w:space="0" w:color="auto"/>
        <w:bottom w:val="none" w:sz="0" w:space="0" w:color="auto"/>
        <w:right w:val="none" w:sz="0" w:space="0" w:color="auto"/>
      </w:divBdr>
    </w:div>
    <w:div w:id="1486506001">
      <w:bodyDiv w:val="1"/>
      <w:marLeft w:val="0"/>
      <w:marRight w:val="0"/>
      <w:marTop w:val="0"/>
      <w:marBottom w:val="0"/>
      <w:divBdr>
        <w:top w:val="none" w:sz="0" w:space="0" w:color="auto"/>
        <w:left w:val="none" w:sz="0" w:space="0" w:color="auto"/>
        <w:bottom w:val="none" w:sz="0" w:space="0" w:color="auto"/>
        <w:right w:val="none" w:sz="0" w:space="0" w:color="auto"/>
      </w:divBdr>
    </w:div>
    <w:div w:id="1487282025">
      <w:bodyDiv w:val="1"/>
      <w:marLeft w:val="0"/>
      <w:marRight w:val="0"/>
      <w:marTop w:val="0"/>
      <w:marBottom w:val="0"/>
      <w:divBdr>
        <w:top w:val="none" w:sz="0" w:space="0" w:color="auto"/>
        <w:left w:val="none" w:sz="0" w:space="0" w:color="auto"/>
        <w:bottom w:val="none" w:sz="0" w:space="0" w:color="auto"/>
        <w:right w:val="none" w:sz="0" w:space="0" w:color="auto"/>
      </w:divBdr>
    </w:div>
    <w:div w:id="1491213128">
      <w:bodyDiv w:val="1"/>
      <w:marLeft w:val="0"/>
      <w:marRight w:val="0"/>
      <w:marTop w:val="0"/>
      <w:marBottom w:val="0"/>
      <w:divBdr>
        <w:top w:val="none" w:sz="0" w:space="0" w:color="auto"/>
        <w:left w:val="none" w:sz="0" w:space="0" w:color="auto"/>
        <w:bottom w:val="none" w:sz="0" w:space="0" w:color="auto"/>
        <w:right w:val="none" w:sz="0" w:space="0" w:color="auto"/>
      </w:divBdr>
    </w:div>
    <w:div w:id="1491284838">
      <w:bodyDiv w:val="1"/>
      <w:marLeft w:val="0"/>
      <w:marRight w:val="0"/>
      <w:marTop w:val="0"/>
      <w:marBottom w:val="0"/>
      <w:divBdr>
        <w:top w:val="none" w:sz="0" w:space="0" w:color="auto"/>
        <w:left w:val="none" w:sz="0" w:space="0" w:color="auto"/>
        <w:bottom w:val="none" w:sz="0" w:space="0" w:color="auto"/>
        <w:right w:val="none" w:sz="0" w:space="0" w:color="auto"/>
      </w:divBdr>
    </w:div>
    <w:div w:id="1494029661">
      <w:bodyDiv w:val="1"/>
      <w:marLeft w:val="0"/>
      <w:marRight w:val="0"/>
      <w:marTop w:val="0"/>
      <w:marBottom w:val="0"/>
      <w:divBdr>
        <w:top w:val="none" w:sz="0" w:space="0" w:color="auto"/>
        <w:left w:val="none" w:sz="0" w:space="0" w:color="auto"/>
        <w:bottom w:val="none" w:sz="0" w:space="0" w:color="auto"/>
        <w:right w:val="none" w:sz="0" w:space="0" w:color="auto"/>
      </w:divBdr>
    </w:div>
    <w:div w:id="1494300886">
      <w:bodyDiv w:val="1"/>
      <w:marLeft w:val="0"/>
      <w:marRight w:val="0"/>
      <w:marTop w:val="0"/>
      <w:marBottom w:val="0"/>
      <w:divBdr>
        <w:top w:val="none" w:sz="0" w:space="0" w:color="auto"/>
        <w:left w:val="none" w:sz="0" w:space="0" w:color="auto"/>
        <w:bottom w:val="none" w:sz="0" w:space="0" w:color="auto"/>
        <w:right w:val="none" w:sz="0" w:space="0" w:color="auto"/>
      </w:divBdr>
    </w:div>
    <w:div w:id="1497333126">
      <w:bodyDiv w:val="1"/>
      <w:marLeft w:val="0"/>
      <w:marRight w:val="0"/>
      <w:marTop w:val="0"/>
      <w:marBottom w:val="0"/>
      <w:divBdr>
        <w:top w:val="none" w:sz="0" w:space="0" w:color="auto"/>
        <w:left w:val="none" w:sz="0" w:space="0" w:color="auto"/>
        <w:bottom w:val="none" w:sz="0" w:space="0" w:color="auto"/>
        <w:right w:val="none" w:sz="0" w:space="0" w:color="auto"/>
      </w:divBdr>
    </w:div>
    <w:div w:id="1505124386">
      <w:bodyDiv w:val="1"/>
      <w:marLeft w:val="0"/>
      <w:marRight w:val="0"/>
      <w:marTop w:val="0"/>
      <w:marBottom w:val="0"/>
      <w:divBdr>
        <w:top w:val="none" w:sz="0" w:space="0" w:color="auto"/>
        <w:left w:val="none" w:sz="0" w:space="0" w:color="auto"/>
        <w:bottom w:val="none" w:sz="0" w:space="0" w:color="auto"/>
        <w:right w:val="none" w:sz="0" w:space="0" w:color="auto"/>
      </w:divBdr>
    </w:div>
    <w:div w:id="1513106172">
      <w:bodyDiv w:val="1"/>
      <w:marLeft w:val="0"/>
      <w:marRight w:val="0"/>
      <w:marTop w:val="0"/>
      <w:marBottom w:val="0"/>
      <w:divBdr>
        <w:top w:val="none" w:sz="0" w:space="0" w:color="auto"/>
        <w:left w:val="none" w:sz="0" w:space="0" w:color="auto"/>
        <w:bottom w:val="none" w:sz="0" w:space="0" w:color="auto"/>
        <w:right w:val="none" w:sz="0" w:space="0" w:color="auto"/>
      </w:divBdr>
    </w:div>
    <w:div w:id="1518428679">
      <w:bodyDiv w:val="1"/>
      <w:marLeft w:val="0"/>
      <w:marRight w:val="0"/>
      <w:marTop w:val="0"/>
      <w:marBottom w:val="0"/>
      <w:divBdr>
        <w:top w:val="none" w:sz="0" w:space="0" w:color="auto"/>
        <w:left w:val="none" w:sz="0" w:space="0" w:color="auto"/>
        <w:bottom w:val="none" w:sz="0" w:space="0" w:color="auto"/>
        <w:right w:val="none" w:sz="0" w:space="0" w:color="auto"/>
      </w:divBdr>
    </w:div>
    <w:div w:id="1523009485">
      <w:bodyDiv w:val="1"/>
      <w:marLeft w:val="0"/>
      <w:marRight w:val="0"/>
      <w:marTop w:val="0"/>
      <w:marBottom w:val="0"/>
      <w:divBdr>
        <w:top w:val="none" w:sz="0" w:space="0" w:color="auto"/>
        <w:left w:val="none" w:sz="0" w:space="0" w:color="auto"/>
        <w:bottom w:val="none" w:sz="0" w:space="0" w:color="auto"/>
        <w:right w:val="none" w:sz="0" w:space="0" w:color="auto"/>
      </w:divBdr>
    </w:div>
    <w:div w:id="1526943441">
      <w:bodyDiv w:val="1"/>
      <w:marLeft w:val="0"/>
      <w:marRight w:val="0"/>
      <w:marTop w:val="0"/>
      <w:marBottom w:val="0"/>
      <w:divBdr>
        <w:top w:val="none" w:sz="0" w:space="0" w:color="auto"/>
        <w:left w:val="none" w:sz="0" w:space="0" w:color="auto"/>
        <w:bottom w:val="none" w:sz="0" w:space="0" w:color="auto"/>
        <w:right w:val="none" w:sz="0" w:space="0" w:color="auto"/>
      </w:divBdr>
    </w:div>
    <w:div w:id="1535731346">
      <w:bodyDiv w:val="1"/>
      <w:marLeft w:val="0"/>
      <w:marRight w:val="0"/>
      <w:marTop w:val="0"/>
      <w:marBottom w:val="0"/>
      <w:divBdr>
        <w:top w:val="none" w:sz="0" w:space="0" w:color="auto"/>
        <w:left w:val="none" w:sz="0" w:space="0" w:color="auto"/>
        <w:bottom w:val="none" w:sz="0" w:space="0" w:color="auto"/>
        <w:right w:val="none" w:sz="0" w:space="0" w:color="auto"/>
      </w:divBdr>
    </w:div>
    <w:div w:id="1540318470">
      <w:bodyDiv w:val="1"/>
      <w:marLeft w:val="0"/>
      <w:marRight w:val="0"/>
      <w:marTop w:val="0"/>
      <w:marBottom w:val="0"/>
      <w:divBdr>
        <w:top w:val="none" w:sz="0" w:space="0" w:color="auto"/>
        <w:left w:val="none" w:sz="0" w:space="0" w:color="auto"/>
        <w:bottom w:val="none" w:sz="0" w:space="0" w:color="auto"/>
        <w:right w:val="none" w:sz="0" w:space="0" w:color="auto"/>
      </w:divBdr>
    </w:div>
    <w:div w:id="1547910710">
      <w:bodyDiv w:val="1"/>
      <w:marLeft w:val="0"/>
      <w:marRight w:val="0"/>
      <w:marTop w:val="0"/>
      <w:marBottom w:val="0"/>
      <w:divBdr>
        <w:top w:val="none" w:sz="0" w:space="0" w:color="auto"/>
        <w:left w:val="none" w:sz="0" w:space="0" w:color="auto"/>
        <w:bottom w:val="none" w:sz="0" w:space="0" w:color="auto"/>
        <w:right w:val="none" w:sz="0" w:space="0" w:color="auto"/>
      </w:divBdr>
    </w:div>
    <w:div w:id="1554196793">
      <w:bodyDiv w:val="1"/>
      <w:marLeft w:val="0"/>
      <w:marRight w:val="0"/>
      <w:marTop w:val="0"/>
      <w:marBottom w:val="0"/>
      <w:divBdr>
        <w:top w:val="none" w:sz="0" w:space="0" w:color="auto"/>
        <w:left w:val="none" w:sz="0" w:space="0" w:color="auto"/>
        <w:bottom w:val="none" w:sz="0" w:space="0" w:color="auto"/>
        <w:right w:val="none" w:sz="0" w:space="0" w:color="auto"/>
      </w:divBdr>
    </w:div>
    <w:div w:id="1554349537">
      <w:bodyDiv w:val="1"/>
      <w:marLeft w:val="0"/>
      <w:marRight w:val="0"/>
      <w:marTop w:val="0"/>
      <w:marBottom w:val="0"/>
      <w:divBdr>
        <w:top w:val="none" w:sz="0" w:space="0" w:color="auto"/>
        <w:left w:val="none" w:sz="0" w:space="0" w:color="auto"/>
        <w:bottom w:val="none" w:sz="0" w:space="0" w:color="auto"/>
        <w:right w:val="none" w:sz="0" w:space="0" w:color="auto"/>
      </w:divBdr>
    </w:div>
    <w:div w:id="1565985204">
      <w:bodyDiv w:val="1"/>
      <w:marLeft w:val="0"/>
      <w:marRight w:val="0"/>
      <w:marTop w:val="0"/>
      <w:marBottom w:val="0"/>
      <w:divBdr>
        <w:top w:val="none" w:sz="0" w:space="0" w:color="auto"/>
        <w:left w:val="none" w:sz="0" w:space="0" w:color="auto"/>
        <w:bottom w:val="none" w:sz="0" w:space="0" w:color="auto"/>
        <w:right w:val="none" w:sz="0" w:space="0" w:color="auto"/>
      </w:divBdr>
    </w:div>
    <w:div w:id="1569538112">
      <w:bodyDiv w:val="1"/>
      <w:marLeft w:val="0"/>
      <w:marRight w:val="0"/>
      <w:marTop w:val="0"/>
      <w:marBottom w:val="0"/>
      <w:divBdr>
        <w:top w:val="none" w:sz="0" w:space="0" w:color="auto"/>
        <w:left w:val="none" w:sz="0" w:space="0" w:color="auto"/>
        <w:bottom w:val="none" w:sz="0" w:space="0" w:color="auto"/>
        <w:right w:val="none" w:sz="0" w:space="0" w:color="auto"/>
      </w:divBdr>
    </w:div>
    <w:div w:id="1572470913">
      <w:bodyDiv w:val="1"/>
      <w:marLeft w:val="0"/>
      <w:marRight w:val="0"/>
      <w:marTop w:val="0"/>
      <w:marBottom w:val="0"/>
      <w:divBdr>
        <w:top w:val="none" w:sz="0" w:space="0" w:color="auto"/>
        <w:left w:val="none" w:sz="0" w:space="0" w:color="auto"/>
        <w:bottom w:val="none" w:sz="0" w:space="0" w:color="auto"/>
        <w:right w:val="none" w:sz="0" w:space="0" w:color="auto"/>
      </w:divBdr>
    </w:div>
    <w:div w:id="1574003965">
      <w:bodyDiv w:val="1"/>
      <w:marLeft w:val="0"/>
      <w:marRight w:val="0"/>
      <w:marTop w:val="0"/>
      <w:marBottom w:val="0"/>
      <w:divBdr>
        <w:top w:val="none" w:sz="0" w:space="0" w:color="auto"/>
        <w:left w:val="none" w:sz="0" w:space="0" w:color="auto"/>
        <w:bottom w:val="none" w:sz="0" w:space="0" w:color="auto"/>
        <w:right w:val="none" w:sz="0" w:space="0" w:color="auto"/>
      </w:divBdr>
    </w:div>
    <w:div w:id="1575355243">
      <w:bodyDiv w:val="1"/>
      <w:marLeft w:val="0"/>
      <w:marRight w:val="0"/>
      <w:marTop w:val="0"/>
      <w:marBottom w:val="0"/>
      <w:divBdr>
        <w:top w:val="none" w:sz="0" w:space="0" w:color="auto"/>
        <w:left w:val="none" w:sz="0" w:space="0" w:color="auto"/>
        <w:bottom w:val="none" w:sz="0" w:space="0" w:color="auto"/>
        <w:right w:val="none" w:sz="0" w:space="0" w:color="auto"/>
      </w:divBdr>
    </w:div>
    <w:div w:id="1576862336">
      <w:bodyDiv w:val="1"/>
      <w:marLeft w:val="0"/>
      <w:marRight w:val="0"/>
      <w:marTop w:val="0"/>
      <w:marBottom w:val="0"/>
      <w:divBdr>
        <w:top w:val="none" w:sz="0" w:space="0" w:color="auto"/>
        <w:left w:val="none" w:sz="0" w:space="0" w:color="auto"/>
        <w:bottom w:val="none" w:sz="0" w:space="0" w:color="auto"/>
        <w:right w:val="none" w:sz="0" w:space="0" w:color="auto"/>
      </w:divBdr>
    </w:div>
    <w:div w:id="1577859635">
      <w:bodyDiv w:val="1"/>
      <w:marLeft w:val="0"/>
      <w:marRight w:val="0"/>
      <w:marTop w:val="0"/>
      <w:marBottom w:val="0"/>
      <w:divBdr>
        <w:top w:val="none" w:sz="0" w:space="0" w:color="auto"/>
        <w:left w:val="none" w:sz="0" w:space="0" w:color="auto"/>
        <w:bottom w:val="none" w:sz="0" w:space="0" w:color="auto"/>
        <w:right w:val="none" w:sz="0" w:space="0" w:color="auto"/>
      </w:divBdr>
    </w:div>
    <w:div w:id="1580364692">
      <w:bodyDiv w:val="1"/>
      <w:marLeft w:val="0"/>
      <w:marRight w:val="0"/>
      <w:marTop w:val="0"/>
      <w:marBottom w:val="0"/>
      <w:divBdr>
        <w:top w:val="none" w:sz="0" w:space="0" w:color="auto"/>
        <w:left w:val="none" w:sz="0" w:space="0" w:color="auto"/>
        <w:bottom w:val="none" w:sz="0" w:space="0" w:color="auto"/>
        <w:right w:val="none" w:sz="0" w:space="0" w:color="auto"/>
      </w:divBdr>
    </w:div>
    <w:div w:id="1582569391">
      <w:bodyDiv w:val="1"/>
      <w:marLeft w:val="0"/>
      <w:marRight w:val="0"/>
      <w:marTop w:val="0"/>
      <w:marBottom w:val="0"/>
      <w:divBdr>
        <w:top w:val="none" w:sz="0" w:space="0" w:color="auto"/>
        <w:left w:val="none" w:sz="0" w:space="0" w:color="auto"/>
        <w:bottom w:val="none" w:sz="0" w:space="0" w:color="auto"/>
        <w:right w:val="none" w:sz="0" w:space="0" w:color="auto"/>
      </w:divBdr>
    </w:div>
    <w:div w:id="1587230454">
      <w:bodyDiv w:val="1"/>
      <w:marLeft w:val="0"/>
      <w:marRight w:val="0"/>
      <w:marTop w:val="0"/>
      <w:marBottom w:val="0"/>
      <w:divBdr>
        <w:top w:val="none" w:sz="0" w:space="0" w:color="auto"/>
        <w:left w:val="none" w:sz="0" w:space="0" w:color="auto"/>
        <w:bottom w:val="none" w:sz="0" w:space="0" w:color="auto"/>
        <w:right w:val="none" w:sz="0" w:space="0" w:color="auto"/>
      </w:divBdr>
    </w:div>
    <w:div w:id="1592081882">
      <w:bodyDiv w:val="1"/>
      <w:marLeft w:val="0"/>
      <w:marRight w:val="0"/>
      <w:marTop w:val="0"/>
      <w:marBottom w:val="0"/>
      <w:divBdr>
        <w:top w:val="none" w:sz="0" w:space="0" w:color="auto"/>
        <w:left w:val="none" w:sz="0" w:space="0" w:color="auto"/>
        <w:bottom w:val="none" w:sz="0" w:space="0" w:color="auto"/>
        <w:right w:val="none" w:sz="0" w:space="0" w:color="auto"/>
      </w:divBdr>
    </w:div>
    <w:div w:id="1592615822">
      <w:bodyDiv w:val="1"/>
      <w:marLeft w:val="0"/>
      <w:marRight w:val="0"/>
      <w:marTop w:val="0"/>
      <w:marBottom w:val="0"/>
      <w:divBdr>
        <w:top w:val="none" w:sz="0" w:space="0" w:color="auto"/>
        <w:left w:val="none" w:sz="0" w:space="0" w:color="auto"/>
        <w:bottom w:val="none" w:sz="0" w:space="0" w:color="auto"/>
        <w:right w:val="none" w:sz="0" w:space="0" w:color="auto"/>
      </w:divBdr>
    </w:div>
    <w:div w:id="1600482266">
      <w:bodyDiv w:val="1"/>
      <w:marLeft w:val="0"/>
      <w:marRight w:val="0"/>
      <w:marTop w:val="0"/>
      <w:marBottom w:val="0"/>
      <w:divBdr>
        <w:top w:val="none" w:sz="0" w:space="0" w:color="auto"/>
        <w:left w:val="none" w:sz="0" w:space="0" w:color="auto"/>
        <w:bottom w:val="none" w:sz="0" w:space="0" w:color="auto"/>
        <w:right w:val="none" w:sz="0" w:space="0" w:color="auto"/>
      </w:divBdr>
    </w:div>
    <w:div w:id="1609043473">
      <w:bodyDiv w:val="1"/>
      <w:marLeft w:val="0"/>
      <w:marRight w:val="0"/>
      <w:marTop w:val="0"/>
      <w:marBottom w:val="0"/>
      <w:divBdr>
        <w:top w:val="none" w:sz="0" w:space="0" w:color="auto"/>
        <w:left w:val="none" w:sz="0" w:space="0" w:color="auto"/>
        <w:bottom w:val="none" w:sz="0" w:space="0" w:color="auto"/>
        <w:right w:val="none" w:sz="0" w:space="0" w:color="auto"/>
      </w:divBdr>
    </w:div>
    <w:div w:id="1612282092">
      <w:bodyDiv w:val="1"/>
      <w:marLeft w:val="0"/>
      <w:marRight w:val="0"/>
      <w:marTop w:val="0"/>
      <w:marBottom w:val="0"/>
      <w:divBdr>
        <w:top w:val="none" w:sz="0" w:space="0" w:color="auto"/>
        <w:left w:val="none" w:sz="0" w:space="0" w:color="auto"/>
        <w:bottom w:val="none" w:sz="0" w:space="0" w:color="auto"/>
        <w:right w:val="none" w:sz="0" w:space="0" w:color="auto"/>
      </w:divBdr>
    </w:div>
    <w:div w:id="1616673921">
      <w:bodyDiv w:val="1"/>
      <w:marLeft w:val="0"/>
      <w:marRight w:val="0"/>
      <w:marTop w:val="0"/>
      <w:marBottom w:val="0"/>
      <w:divBdr>
        <w:top w:val="none" w:sz="0" w:space="0" w:color="auto"/>
        <w:left w:val="none" w:sz="0" w:space="0" w:color="auto"/>
        <w:bottom w:val="none" w:sz="0" w:space="0" w:color="auto"/>
        <w:right w:val="none" w:sz="0" w:space="0" w:color="auto"/>
      </w:divBdr>
    </w:div>
    <w:div w:id="1621112252">
      <w:bodyDiv w:val="1"/>
      <w:marLeft w:val="0"/>
      <w:marRight w:val="0"/>
      <w:marTop w:val="0"/>
      <w:marBottom w:val="0"/>
      <w:divBdr>
        <w:top w:val="none" w:sz="0" w:space="0" w:color="auto"/>
        <w:left w:val="none" w:sz="0" w:space="0" w:color="auto"/>
        <w:bottom w:val="none" w:sz="0" w:space="0" w:color="auto"/>
        <w:right w:val="none" w:sz="0" w:space="0" w:color="auto"/>
      </w:divBdr>
    </w:div>
    <w:div w:id="1623876973">
      <w:bodyDiv w:val="1"/>
      <w:marLeft w:val="0"/>
      <w:marRight w:val="0"/>
      <w:marTop w:val="0"/>
      <w:marBottom w:val="0"/>
      <w:divBdr>
        <w:top w:val="none" w:sz="0" w:space="0" w:color="auto"/>
        <w:left w:val="none" w:sz="0" w:space="0" w:color="auto"/>
        <w:bottom w:val="none" w:sz="0" w:space="0" w:color="auto"/>
        <w:right w:val="none" w:sz="0" w:space="0" w:color="auto"/>
      </w:divBdr>
    </w:div>
    <w:div w:id="1635867298">
      <w:bodyDiv w:val="1"/>
      <w:marLeft w:val="0"/>
      <w:marRight w:val="0"/>
      <w:marTop w:val="0"/>
      <w:marBottom w:val="0"/>
      <w:divBdr>
        <w:top w:val="none" w:sz="0" w:space="0" w:color="auto"/>
        <w:left w:val="none" w:sz="0" w:space="0" w:color="auto"/>
        <w:bottom w:val="none" w:sz="0" w:space="0" w:color="auto"/>
        <w:right w:val="none" w:sz="0" w:space="0" w:color="auto"/>
      </w:divBdr>
    </w:div>
    <w:div w:id="1637955824">
      <w:bodyDiv w:val="1"/>
      <w:marLeft w:val="0"/>
      <w:marRight w:val="0"/>
      <w:marTop w:val="0"/>
      <w:marBottom w:val="0"/>
      <w:divBdr>
        <w:top w:val="none" w:sz="0" w:space="0" w:color="auto"/>
        <w:left w:val="none" w:sz="0" w:space="0" w:color="auto"/>
        <w:bottom w:val="none" w:sz="0" w:space="0" w:color="auto"/>
        <w:right w:val="none" w:sz="0" w:space="0" w:color="auto"/>
      </w:divBdr>
    </w:div>
    <w:div w:id="1641378071">
      <w:bodyDiv w:val="1"/>
      <w:marLeft w:val="0"/>
      <w:marRight w:val="0"/>
      <w:marTop w:val="0"/>
      <w:marBottom w:val="0"/>
      <w:divBdr>
        <w:top w:val="none" w:sz="0" w:space="0" w:color="auto"/>
        <w:left w:val="none" w:sz="0" w:space="0" w:color="auto"/>
        <w:bottom w:val="none" w:sz="0" w:space="0" w:color="auto"/>
        <w:right w:val="none" w:sz="0" w:space="0" w:color="auto"/>
      </w:divBdr>
    </w:div>
    <w:div w:id="1647322010">
      <w:bodyDiv w:val="1"/>
      <w:marLeft w:val="0"/>
      <w:marRight w:val="0"/>
      <w:marTop w:val="0"/>
      <w:marBottom w:val="0"/>
      <w:divBdr>
        <w:top w:val="none" w:sz="0" w:space="0" w:color="auto"/>
        <w:left w:val="none" w:sz="0" w:space="0" w:color="auto"/>
        <w:bottom w:val="none" w:sz="0" w:space="0" w:color="auto"/>
        <w:right w:val="none" w:sz="0" w:space="0" w:color="auto"/>
      </w:divBdr>
    </w:div>
    <w:div w:id="1656910107">
      <w:bodyDiv w:val="1"/>
      <w:marLeft w:val="0"/>
      <w:marRight w:val="0"/>
      <w:marTop w:val="0"/>
      <w:marBottom w:val="0"/>
      <w:divBdr>
        <w:top w:val="none" w:sz="0" w:space="0" w:color="auto"/>
        <w:left w:val="none" w:sz="0" w:space="0" w:color="auto"/>
        <w:bottom w:val="none" w:sz="0" w:space="0" w:color="auto"/>
        <w:right w:val="none" w:sz="0" w:space="0" w:color="auto"/>
      </w:divBdr>
    </w:div>
    <w:div w:id="1663463651">
      <w:bodyDiv w:val="1"/>
      <w:marLeft w:val="0"/>
      <w:marRight w:val="0"/>
      <w:marTop w:val="0"/>
      <w:marBottom w:val="0"/>
      <w:divBdr>
        <w:top w:val="none" w:sz="0" w:space="0" w:color="auto"/>
        <w:left w:val="none" w:sz="0" w:space="0" w:color="auto"/>
        <w:bottom w:val="none" w:sz="0" w:space="0" w:color="auto"/>
        <w:right w:val="none" w:sz="0" w:space="0" w:color="auto"/>
      </w:divBdr>
    </w:div>
    <w:div w:id="1666131835">
      <w:bodyDiv w:val="1"/>
      <w:marLeft w:val="0"/>
      <w:marRight w:val="0"/>
      <w:marTop w:val="0"/>
      <w:marBottom w:val="0"/>
      <w:divBdr>
        <w:top w:val="none" w:sz="0" w:space="0" w:color="auto"/>
        <w:left w:val="none" w:sz="0" w:space="0" w:color="auto"/>
        <w:bottom w:val="none" w:sz="0" w:space="0" w:color="auto"/>
        <w:right w:val="none" w:sz="0" w:space="0" w:color="auto"/>
      </w:divBdr>
    </w:div>
    <w:div w:id="1667393500">
      <w:bodyDiv w:val="1"/>
      <w:marLeft w:val="0"/>
      <w:marRight w:val="0"/>
      <w:marTop w:val="0"/>
      <w:marBottom w:val="0"/>
      <w:divBdr>
        <w:top w:val="none" w:sz="0" w:space="0" w:color="auto"/>
        <w:left w:val="none" w:sz="0" w:space="0" w:color="auto"/>
        <w:bottom w:val="none" w:sz="0" w:space="0" w:color="auto"/>
        <w:right w:val="none" w:sz="0" w:space="0" w:color="auto"/>
      </w:divBdr>
    </w:div>
    <w:div w:id="1674798730">
      <w:bodyDiv w:val="1"/>
      <w:marLeft w:val="0"/>
      <w:marRight w:val="0"/>
      <w:marTop w:val="0"/>
      <w:marBottom w:val="0"/>
      <w:divBdr>
        <w:top w:val="none" w:sz="0" w:space="0" w:color="auto"/>
        <w:left w:val="none" w:sz="0" w:space="0" w:color="auto"/>
        <w:bottom w:val="none" w:sz="0" w:space="0" w:color="auto"/>
        <w:right w:val="none" w:sz="0" w:space="0" w:color="auto"/>
      </w:divBdr>
    </w:div>
    <w:div w:id="1678655703">
      <w:bodyDiv w:val="1"/>
      <w:marLeft w:val="0"/>
      <w:marRight w:val="0"/>
      <w:marTop w:val="0"/>
      <w:marBottom w:val="0"/>
      <w:divBdr>
        <w:top w:val="none" w:sz="0" w:space="0" w:color="auto"/>
        <w:left w:val="none" w:sz="0" w:space="0" w:color="auto"/>
        <w:bottom w:val="none" w:sz="0" w:space="0" w:color="auto"/>
        <w:right w:val="none" w:sz="0" w:space="0" w:color="auto"/>
      </w:divBdr>
    </w:div>
    <w:div w:id="1681005656">
      <w:bodyDiv w:val="1"/>
      <w:marLeft w:val="0"/>
      <w:marRight w:val="0"/>
      <w:marTop w:val="0"/>
      <w:marBottom w:val="0"/>
      <w:divBdr>
        <w:top w:val="none" w:sz="0" w:space="0" w:color="auto"/>
        <w:left w:val="none" w:sz="0" w:space="0" w:color="auto"/>
        <w:bottom w:val="none" w:sz="0" w:space="0" w:color="auto"/>
        <w:right w:val="none" w:sz="0" w:space="0" w:color="auto"/>
      </w:divBdr>
    </w:div>
    <w:div w:id="1684357033">
      <w:bodyDiv w:val="1"/>
      <w:marLeft w:val="0"/>
      <w:marRight w:val="0"/>
      <w:marTop w:val="0"/>
      <w:marBottom w:val="0"/>
      <w:divBdr>
        <w:top w:val="none" w:sz="0" w:space="0" w:color="auto"/>
        <w:left w:val="none" w:sz="0" w:space="0" w:color="auto"/>
        <w:bottom w:val="none" w:sz="0" w:space="0" w:color="auto"/>
        <w:right w:val="none" w:sz="0" w:space="0" w:color="auto"/>
      </w:divBdr>
    </w:div>
    <w:div w:id="1684429115">
      <w:bodyDiv w:val="1"/>
      <w:marLeft w:val="0"/>
      <w:marRight w:val="0"/>
      <w:marTop w:val="0"/>
      <w:marBottom w:val="0"/>
      <w:divBdr>
        <w:top w:val="none" w:sz="0" w:space="0" w:color="auto"/>
        <w:left w:val="none" w:sz="0" w:space="0" w:color="auto"/>
        <w:bottom w:val="none" w:sz="0" w:space="0" w:color="auto"/>
        <w:right w:val="none" w:sz="0" w:space="0" w:color="auto"/>
      </w:divBdr>
    </w:div>
    <w:div w:id="1686782868">
      <w:bodyDiv w:val="1"/>
      <w:marLeft w:val="0"/>
      <w:marRight w:val="0"/>
      <w:marTop w:val="0"/>
      <w:marBottom w:val="0"/>
      <w:divBdr>
        <w:top w:val="none" w:sz="0" w:space="0" w:color="auto"/>
        <w:left w:val="none" w:sz="0" w:space="0" w:color="auto"/>
        <w:bottom w:val="none" w:sz="0" w:space="0" w:color="auto"/>
        <w:right w:val="none" w:sz="0" w:space="0" w:color="auto"/>
      </w:divBdr>
    </w:div>
    <w:div w:id="1687708039">
      <w:bodyDiv w:val="1"/>
      <w:marLeft w:val="0"/>
      <w:marRight w:val="0"/>
      <w:marTop w:val="0"/>
      <w:marBottom w:val="0"/>
      <w:divBdr>
        <w:top w:val="none" w:sz="0" w:space="0" w:color="auto"/>
        <w:left w:val="none" w:sz="0" w:space="0" w:color="auto"/>
        <w:bottom w:val="none" w:sz="0" w:space="0" w:color="auto"/>
        <w:right w:val="none" w:sz="0" w:space="0" w:color="auto"/>
      </w:divBdr>
    </w:div>
    <w:div w:id="1690795125">
      <w:bodyDiv w:val="1"/>
      <w:marLeft w:val="0"/>
      <w:marRight w:val="0"/>
      <w:marTop w:val="0"/>
      <w:marBottom w:val="0"/>
      <w:divBdr>
        <w:top w:val="none" w:sz="0" w:space="0" w:color="auto"/>
        <w:left w:val="none" w:sz="0" w:space="0" w:color="auto"/>
        <w:bottom w:val="none" w:sz="0" w:space="0" w:color="auto"/>
        <w:right w:val="none" w:sz="0" w:space="0" w:color="auto"/>
      </w:divBdr>
    </w:div>
    <w:div w:id="1691877813">
      <w:bodyDiv w:val="1"/>
      <w:marLeft w:val="0"/>
      <w:marRight w:val="0"/>
      <w:marTop w:val="0"/>
      <w:marBottom w:val="0"/>
      <w:divBdr>
        <w:top w:val="none" w:sz="0" w:space="0" w:color="auto"/>
        <w:left w:val="none" w:sz="0" w:space="0" w:color="auto"/>
        <w:bottom w:val="none" w:sz="0" w:space="0" w:color="auto"/>
        <w:right w:val="none" w:sz="0" w:space="0" w:color="auto"/>
      </w:divBdr>
    </w:div>
    <w:div w:id="1702970021">
      <w:bodyDiv w:val="1"/>
      <w:marLeft w:val="0"/>
      <w:marRight w:val="0"/>
      <w:marTop w:val="0"/>
      <w:marBottom w:val="0"/>
      <w:divBdr>
        <w:top w:val="none" w:sz="0" w:space="0" w:color="auto"/>
        <w:left w:val="none" w:sz="0" w:space="0" w:color="auto"/>
        <w:bottom w:val="none" w:sz="0" w:space="0" w:color="auto"/>
        <w:right w:val="none" w:sz="0" w:space="0" w:color="auto"/>
      </w:divBdr>
    </w:div>
    <w:div w:id="1720668391">
      <w:bodyDiv w:val="1"/>
      <w:marLeft w:val="0"/>
      <w:marRight w:val="0"/>
      <w:marTop w:val="0"/>
      <w:marBottom w:val="0"/>
      <w:divBdr>
        <w:top w:val="none" w:sz="0" w:space="0" w:color="auto"/>
        <w:left w:val="none" w:sz="0" w:space="0" w:color="auto"/>
        <w:bottom w:val="none" w:sz="0" w:space="0" w:color="auto"/>
        <w:right w:val="none" w:sz="0" w:space="0" w:color="auto"/>
      </w:divBdr>
    </w:div>
    <w:div w:id="1727216882">
      <w:bodyDiv w:val="1"/>
      <w:marLeft w:val="0"/>
      <w:marRight w:val="0"/>
      <w:marTop w:val="0"/>
      <w:marBottom w:val="0"/>
      <w:divBdr>
        <w:top w:val="none" w:sz="0" w:space="0" w:color="auto"/>
        <w:left w:val="none" w:sz="0" w:space="0" w:color="auto"/>
        <w:bottom w:val="none" w:sz="0" w:space="0" w:color="auto"/>
        <w:right w:val="none" w:sz="0" w:space="0" w:color="auto"/>
      </w:divBdr>
    </w:div>
    <w:div w:id="1740639925">
      <w:bodyDiv w:val="1"/>
      <w:marLeft w:val="0"/>
      <w:marRight w:val="0"/>
      <w:marTop w:val="0"/>
      <w:marBottom w:val="0"/>
      <w:divBdr>
        <w:top w:val="none" w:sz="0" w:space="0" w:color="auto"/>
        <w:left w:val="none" w:sz="0" w:space="0" w:color="auto"/>
        <w:bottom w:val="none" w:sz="0" w:space="0" w:color="auto"/>
        <w:right w:val="none" w:sz="0" w:space="0" w:color="auto"/>
      </w:divBdr>
    </w:div>
    <w:div w:id="1741056131">
      <w:bodyDiv w:val="1"/>
      <w:marLeft w:val="0"/>
      <w:marRight w:val="0"/>
      <w:marTop w:val="0"/>
      <w:marBottom w:val="0"/>
      <w:divBdr>
        <w:top w:val="none" w:sz="0" w:space="0" w:color="auto"/>
        <w:left w:val="none" w:sz="0" w:space="0" w:color="auto"/>
        <w:bottom w:val="none" w:sz="0" w:space="0" w:color="auto"/>
        <w:right w:val="none" w:sz="0" w:space="0" w:color="auto"/>
      </w:divBdr>
    </w:div>
    <w:div w:id="1744988916">
      <w:bodyDiv w:val="1"/>
      <w:marLeft w:val="0"/>
      <w:marRight w:val="0"/>
      <w:marTop w:val="0"/>
      <w:marBottom w:val="0"/>
      <w:divBdr>
        <w:top w:val="none" w:sz="0" w:space="0" w:color="auto"/>
        <w:left w:val="none" w:sz="0" w:space="0" w:color="auto"/>
        <w:bottom w:val="none" w:sz="0" w:space="0" w:color="auto"/>
        <w:right w:val="none" w:sz="0" w:space="0" w:color="auto"/>
      </w:divBdr>
    </w:div>
    <w:div w:id="1750882430">
      <w:bodyDiv w:val="1"/>
      <w:marLeft w:val="0"/>
      <w:marRight w:val="0"/>
      <w:marTop w:val="0"/>
      <w:marBottom w:val="0"/>
      <w:divBdr>
        <w:top w:val="none" w:sz="0" w:space="0" w:color="auto"/>
        <w:left w:val="none" w:sz="0" w:space="0" w:color="auto"/>
        <w:bottom w:val="none" w:sz="0" w:space="0" w:color="auto"/>
        <w:right w:val="none" w:sz="0" w:space="0" w:color="auto"/>
      </w:divBdr>
    </w:div>
    <w:div w:id="1752851117">
      <w:bodyDiv w:val="1"/>
      <w:marLeft w:val="0"/>
      <w:marRight w:val="0"/>
      <w:marTop w:val="0"/>
      <w:marBottom w:val="0"/>
      <w:divBdr>
        <w:top w:val="none" w:sz="0" w:space="0" w:color="auto"/>
        <w:left w:val="none" w:sz="0" w:space="0" w:color="auto"/>
        <w:bottom w:val="none" w:sz="0" w:space="0" w:color="auto"/>
        <w:right w:val="none" w:sz="0" w:space="0" w:color="auto"/>
      </w:divBdr>
    </w:div>
    <w:div w:id="1756824914">
      <w:bodyDiv w:val="1"/>
      <w:marLeft w:val="0"/>
      <w:marRight w:val="0"/>
      <w:marTop w:val="0"/>
      <w:marBottom w:val="0"/>
      <w:divBdr>
        <w:top w:val="none" w:sz="0" w:space="0" w:color="auto"/>
        <w:left w:val="none" w:sz="0" w:space="0" w:color="auto"/>
        <w:bottom w:val="none" w:sz="0" w:space="0" w:color="auto"/>
        <w:right w:val="none" w:sz="0" w:space="0" w:color="auto"/>
      </w:divBdr>
    </w:div>
    <w:div w:id="1757823542">
      <w:bodyDiv w:val="1"/>
      <w:marLeft w:val="0"/>
      <w:marRight w:val="0"/>
      <w:marTop w:val="0"/>
      <w:marBottom w:val="0"/>
      <w:divBdr>
        <w:top w:val="none" w:sz="0" w:space="0" w:color="auto"/>
        <w:left w:val="none" w:sz="0" w:space="0" w:color="auto"/>
        <w:bottom w:val="none" w:sz="0" w:space="0" w:color="auto"/>
        <w:right w:val="none" w:sz="0" w:space="0" w:color="auto"/>
      </w:divBdr>
    </w:div>
    <w:div w:id="1758819565">
      <w:bodyDiv w:val="1"/>
      <w:marLeft w:val="0"/>
      <w:marRight w:val="0"/>
      <w:marTop w:val="0"/>
      <w:marBottom w:val="0"/>
      <w:divBdr>
        <w:top w:val="none" w:sz="0" w:space="0" w:color="auto"/>
        <w:left w:val="none" w:sz="0" w:space="0" w:color="auto"/>
        <w:bottom w:val="none" w:sz="0" w:space="0" w:color="auto"/>
        <w:right w:val="none" w:sz="0" w:space="0" w:color="auto"/>
      </w:divBdr>
    </w:div>
    <w:div w:id="1762411220">
      <w:bodyDiv w:val="1"/>
      <w:marLeft w:val="0"/>
      <w:marRight w:val="0"/>
      <w:marTop w:val="0"/>
      <w:marBottom w:val="0"/>
      <w:divBdr>
        <w:top w:val="none" w:sz="0" w:space="0" w:color="auto"/>
        <w:left w:val="none" w:sz="0" w:space="0" w:color="auto"/>
        <w:bottom w:val="none" w:sz="0" w:space="0" w:color="auto"/>
        <w:right w:val="none" w:sz="0" w:space="0" w:color="auto"/>
      </w:divBdr>
    </w:div>
    <w:div w:id="1765032805">
      <w:bodyDiv w:val="1"/>
      <w:marLeft w:val="0"/>
      <w:marRight w:val="0"/>
      <w:marTop w:val="0"/>
      <w:marBottom w:val="0"/>
      <w:divBdr>
        <w:top w:val="none" w:sz="0" w:space="0" w:color="auto"/>
        <w:left w:val="none" w:sz="0" w:space="0" w:color="auto"/>
        <w:bottom w:val="none" w:sz="0" w:space="0" w:color="auto"/>
        <w:right w:val="none" w:sz="0" w:space="0" w:color="auto"/>
      </w:divBdr>
    </w:div>
    <w:div w:id="1765370984">
      <w:bodyDiv w:val="1"/>
      <w:marLeft w:val="0"/>
      <w:marRight w:val="0"/>
      <w:marTop w:val="0"/>
      <w:marBottom w:val="0"/>
      <w:divBdr>
        <w:top w:val="none" w:sz="0" w:space="0" w:color="auto"/>
        <w:left w:val="none" w:sz="0" w:space="0" w:color="auto"/>
        <w:bottom w:val="none" w:sz="0" w:space="0" w:color="auto"/>
        <w:right w:val="none" w:sz="0" w:space="0" w:color="auto"/>
      </w:divBdr>
    </w:div>
    <w:div w:id="1775056101">
      <w:bodyDiv w:val="1"/>
      <w:marLeft w:val="0"/>
      <w:marRight w:val="0"/>
      <w:marTop w:val="0"/>
      <w:marBottom w:val="0"/>
      <w:divBdr>
        <w:top w:val="none" w:sz="0" w:space="0" w:color="auto"/>
        <w:left w:val="none" w:sz="0" w:space="0" w:color="auto"/>
        <w:bottom w:val="none" w:sz="0" w:space="0" w:color="auto"/>
        <w:right w:val="none" w:sz="0" w:space="0" w:color="auto"/>
      </w:divBdr>
    </w:div>
    <w:div w:id="1775322689">
      <w:marLeft w:val="0"/>
      <w:marRight w:val="0"/>
      <w:marTop w:val="0"/>
      <w:marBottom w:val="0"/>
      <w:divBdr>
        <w:top w:val="none" w:sz="0" w:space="0" w:color="auto"/>
        <w:left w:val="none" w:sz="0" w:space="0" w:color="auto"/>
        <w:bottom w:val="none" w:sz="0" w:space="0" w:color="auto"/>
        <w:right w:val="none" w:sz="0" w:space="0" w:color="auto"/>
      </w:divBdr>
    </w:div>
    <w:div w:id="1775322690">
      <w:marLeft w:val="0"/>
      <w:marRight w:val="0"/>
      <w:marTop w:val="0"/>
      <w:marBottom w:val="0"/>
      <w:divBdr>
        <w:top w:val="none" w:sz="0" w:space="0" w:color="auto"/>
        <w:left w:val="none" w:sz="0" w:space="0" w:color="auto"/>
        <w:bottom w:val="none" w:sz="0" w:space="0" w:color="auto"/>
        <w:right w:val="none" w:sz="0" w:space="0" w:color="auto"/>
      </w:divBdr>
    </w:div>
    <w:div w:id="1775322691">
      <w:marLeft w:val="0"/>
      <w:marRight w:val="0"/>
      <w:marTop w:val="0"/>
      <w:marBottom w:val="0"/>
      <w:divBdr>
        <w:top w:val="none" w:sz="0" w:space="0" w:color="auto"/>
        <w:left w:val="none" w:sz="0" w:space="0" w:color="auto"/>
        <w:bottom w:val="none" w:sz="0" w:space="0" w:color="auto"/>
        <w:right w:val="none" w:sz="0" w:space="0" w:color="auto"/>
      </w:divBdr>
    </w:div>
    <w:div w:id="1775322692">
      <w:marLeft w:val="0"/>
      <w:marRight w:val="0"/>
      <w:marTop w:val="0"/>
      <w:marBottom w:val="0"/>
      <w:divBdr>
        <w:top w:val="none" w:sz="0" w:space="0" w:color="auto"/>
        <w:left w:val="none" w:sz="0" w:space="0" w:color="auto"/>
        <w:bottom w:val="none" w:sz="0" w:space="0" w:color="auto"/>
        <w:right w:val="none" w:sz="0" w:space="0" w:color="auto"/>
      </w:divBdr>
    </w:div>
    <w:div w:id="1775322693">
      <w:marLeft w:val="0"/>
      <w:marRight w:val="0"/>
      <w:marTop w:val="0"/>
      <w:marBottom w:val="0"/>
      <w:divBdr>
        <w:top w:val="none" w:sz="0" w:space="0" w:color="auto"/>
        <w:left w:val="none" w:sz="0" w:space="0" w:color="auto"/>
        <w:bottom w:val="none" w:sz="0" w:space="0" w:color="auto"/>
        <w:right w:val="none" w:sz="0" w:space="0" w:color="auto"/>
      </w:divBdr>
    </w:div>
    <w:div w:id="1775322694">
      <w:marLeft w:val="0"/>
      <w:marRight w:val="0"/>
      <w:marTop w:val="0"/>
      <w:marBottom w:val="0"/>
      <w:divBdr>
        <w:top w:val="none" w:sz="0" w:space="0" w:color="auto"/>
        <w:left w:val="none" w:sz="0" w:space="0" w:color="auto"/>
        <w:bottom w:val="none" w:sz="0" w:space="0" w:color="auto"/>
        <w:right w:val="none" w:sz="0" w:space="0" w:color="auto"/>
      </w:divBdr>
    </w:div>
    <w:div w:id="1775322695">
      <w:marLeft w:val="0"/>
      <w:marRight w:val="0"/>
      <w:marTop w:val="0"/>
      <w:marBottom w:val="0"/>
      <w:divBdr>
        <w:top w:val="none" w:sz="0" w:space="0" w:color="auto"/>
        <w:left w:val="none" w:sz="0" w:space="0" w:color="auto"/>
        <w:bottom w:val="none" w:sz="0" w:space="0" w:color="auto"/>
        <w:right w:val="none" w:sz="0" w:space="0" w:color="auto"/>
      </w:divBdr>
    </w:div>
    <w:div w:id="1775322696">
      <w:marLeft w:val="0"/>
      <w:marRight w:val="0"/>
      <w:marTop w:val="0"/>
      <w:marBottom w:val="0"/>
      <w:divBdr>
        <w:top w:val="none" w:sz="0" w:space="0" w:color="auto"/>
        <w:left w:val="none" w:sz="0" w:space="0" w:color="auto"/>
        <w:bottom w:val="none" w:sz="0" w:space="0" w:color="auto"/>
        <w:right w:val="none" w:sz="0" w:space="0" w:color="auto"/>
      </w:divBdr>
    </w:div>
    <w:div w:id="1775322697">
      <w:marLeft w:val="0"/>
      <w:marRight w:val="0"/>
      <w:marTop w:val="0"/>
      <w:marBottom w:val="0"/>
      <w:divBdr>
        <w:top w:val="none" w:sz="0" w:space="0" w:color="auto"/>
        <w:left w:val="none" w:sz="0" w:space="0" w:color="auto"/>
        <w:bottom w:val="none" w:sz="0" w:space="0" w:color="auto"/>
        <w:right w:val="none" w:sz="0" w:space="0" w:color="auto"/>
      </w:divBdr>
    </w:div>
    <w:div w:id="1775322698">
      <w:marLeft w:val="0"/>
      <w:marRight w:val="0"/>
      <w:marTop w:val="0"/>
      <w:marBottom w:val="0"/>
      <w:divBdr>
        <w:top w:val="none" w:sz="0" w:space="0" w:color="auto"/>
        <w:left w:val="none" w:sz="0" w:space="0" w:color="auto"/>
        <w:bottom w:val="none" w:sz="0" w:space="0" w:color="auto"/>
        <w:right w:val="none" w:sz="0" w:space="0" w:color="auto"/>
      </w:divBdr>
    </w:div>
    <w:div w:id="1775322699">
      <w:marLeft w:val="0"/>
      <w:marRight w:val="0"/>
      <w:marTop w:val="0"/>
      <w:marBottom w:val="0"/>
      <w:divBdr>
        <w:top w:val="none" w:sz="0" w:space="0" w:color="auto"/>
        <w:left w:val="none" w:sz="0" w:space="0" w:color="auto"/>
        <w:bottom w:val="none" w:sz="0" w:space="0" w:color="auto"/>
        <w:right w:val="none" w:sz="0" w:space="0" w:color="auto"/>
      </w:divBdr>
    </w:div>
    <w:div w:id="1775322700">
      <w:marLeft w:val="0"/>
      <w:marRight w:val="0"/>
      <w:marTop w:val="0"/>
      <w:marBottom w:val="0"/>
      <w:divBdr>
        <w:top w:val="none" w:sz="0" w:space="0" w:color="auto"/>
        <w:left w:val="none" w:sz="0" w:space="0" w:color="auto"/>
        <w:bottom w:val="none" w:sz="0" w:space="0" w:color="auto"/>
        <w:right w:val="none" w:sz="0" w:space="0" w:color="auto"/>
      </w:divBdr>
    </w:div>
    <w:div w:id="1775322701">
      <w:marLeft w:val="0"/>
      <w:marRight w:val="0"/>
      <w:marTop w:val="0"/>
      <w:marBottom w:val="0"/>
      <w:divBdr>
        <w:top w:val="none" w:sz="0" w:space="0" w:color="auto"/>
        <w:left w:val="none" w:sz="0" w:space="0" w:color="auto"/>
        <w:bottom w:val="none" w:sz="0" w:space="0" w:color="auto"/>
        <w:right w:val="none" w:sz="0" w:space="0" w:color="auto"/>
      </w:divBdr>
    </w:div>
    <w:div w:id="1775322702">
      <w:marLeft w:val="0"/>
      <w:marRight w:val="0"/>
      <w:marTop w:val="0"/>
      <w:marBottom w:val="0"/>
      <w:divBdr>
        <w:top w:val="none" w:sz="0" w:space="0" w:color="auto"/>
        <w:left w:val="none" w:sz="0" w:space="0" w:color="auto"/>
        <w:bottom w:val="none" w:sz="0" w:space="0" w:color="auto"/>
        <w:right w:val="none" w:sz="0" w:space="0" w:color="auto"/>
      </w:divBdr>
    </w:div>
    <w:div w:id="1775322703">
      <w:marLeft w:val="0"/>
      <w:marRight w:val="0"/>
      <w:marTop w:val="0"/>
      <w:marBottom w:val="0"/>
      <w:divBdr>
        <w:top w:val="none" w:sz="0" w:space="0" w:color="auto"/>
        <w:left w:val="none" w:sz="0" w:space="0" w:color="auto"/>
        <w:bottom w:val="none" w:sz="0" w:space="0" w:color="auto"/>
        <w:right w:val="none" w:sz="0" w:space="0" w:color="auto"/>
      </w:divBdr>
    </w:div>
    <w:div w:id="1775322704">
      <w:marLeft w:val="0"/>
      <w:marRight w:val="0"/>
      <w:marTop w:val="0"/>
      <w:marBottom w:val="0"/>
      <w:divBdr>
        <w:top w:val="none" w:sz="0" w:space="0" w:color="auto"/>
        <w:left w:val="none" w:sz="0" w:space="0" w:color="auto"/>
        <w:bottom w:val="none" w:sz="0" w:space="0" w:color="auto"/>
        <w:right w:val="none" w:sz="0" w:space="0" w:color="auto"/>
      </w:divBdr>
    </w:div>
    <w:div w:id="1775322705">
      <w:marLeft w:val="0"/>
      <w:marRight w:val="0"/>
      <w:marTop w:val="0"/>
      <w:marBottom w:val="0"/>
      <w:divBdr>
        <w:top w:val="none" w:sz="0" w:space="0" w:color="auto"/>
        <w:left w:val="none" w:sz="0" w:space="0" w:color="auto"/>
        <w:bottom w:val="none" w:sz="0" w:space="0" w:color="auto"/>
        <w:right w:val="none" w:sz="0" w:space="0" w:color="auto"/>
      </w:divBdr>
    </w:div>
    <w:div w:id="1775322706">
      <w:marLeft w:val="0"/>
      <w:marRight w:val="0"/>
      <w:marTop w:val="0"/>
      <w:marBottom w:val="0"/>
      <w:divBdr>
        <w:top w:val="none" w:sz="0" w:space="0" w:color="auto"/>
        <w:left w:val="none" w:sz="0" w:space="0" w:color="auto"/>
        <w:bottom w:val="none" w:sz="0" w:space="0" w:color="auto"/>
        <w:right w:val="none" w:sz="0" w:space="0" w:color="auto"/>
      </w:divBdr>
    </w:div>
    <w:div w:id="1775322707">
      <w:marLeft w:val="0"/>
      <w:marRight w:val="0"/>
      <w:marTop w:val="0"/>
      <w:marBottom w:val="0"/>
      <w:divBdr>
        <w:top w:val="none" w:sz="0" w:space="0" w:color="auto"/>
        <w:left w:val="none" w:sz="0" w:space="0" w:color="auto"/>
        <w:bottom w:val="none" w:sz="0" w:space="0" w:color="auto"/>
        <w:right w:val="none" w:sz="0" w:space="0" w:color="auto"/>
      </w:divBdr>
    </w:div>
    <w:div w:id="1775322708">
      <w:marLeft w:val="0"/>
      <w:marRight w:val="0"/>
      <w:marTop w:val="0"/>
      <w:marBottom w:val="0"/>
      <w:divBdr>
        <w:top w:val="none" w:sz="0" w:space="0" w:color="auto"/>
        <w:left w:val="none" w:sz="0" w:space="0" w:color="auto"/>
        <w:bottom w:val="none" w:sz="0" w:space="0" w:color="auto"/>
        <w:right w:val="none" w:sz="0" w:space="0" w:color="auto"/>
      </w:divBdr>
    </w:div>
    <w:div w:id="1775322709">
      <w:marLeft w:val="0"/>
      <w:marRight w:val="0"/>
      <w:marTop w:val="0"/>
      <w:marBottom w:val="0"/>
      <w:divBdr>
        <w:top w:val="none" w:sz="0" w:space="0" w:color="auto"/>
        <w:left w:val="none" w:sz="0" w:space="0" w:color="auto"/>
        <w:bottom w:val="none" w:sz="0" w:space="0" w:color="auto"/>
        <w:right w:val="none" w:sz="0" w:space="0" w:color="auto"/>
      </w:divBdr>
    </w:div>
    <w:div w:id="1775322710">
      <w:marLeft w:val="0"/>
      <w:marRight w:val="0"/>
      <w:marTop w:val="0"/>
      <w:marBottom w:val="0"/>
      <w:divBdr>
        <w:top w:val="none" w:sz="0" w:space="0" w:color="auto"/>
        <w:left w:val="none" w:sz="0" w:space="0" w:color="auto"/>
        <w:bottom w:val="none" w:sz="0" w:space="0" w:color="auto"/>
        <w:right w:val="none" w:sz="0" w:space="0" w:color="auto"/>
      </w:divBdr>
    </w:div>
    <w:div w:id="1775322711">
      <w:marLeft w:val="0"/>
      <w:marRight w:val="0"/>
      <w:marTop w:val="0"/>
      <w:marBottom w:val="0"/>
      <w:divBdr>
        <w:top w:val="none" w:sz="0" w:space="0" w:color="auto"/>
        <w:left w:val="none" w:sz="0" w:space="0" w:color="auto"/>
        <w:bottom w:val="none" w:sz="0" w:space="0" w:color="auto"/>
        <w:right w:val="none" w:sz="0" w:space="0" w:color="auto"/>
      </w:divBdr>
    </w:div>
    <w:div w:id="1775322712">
      <w:marLeft w:val="0"/>
      <w:marRight w:val="0"/>
      <w:marTop w:val="0"/>
      <w:marBottom w:val="0"/>
      <w:divBdr>
        <w:top w:val="none" w:sz="0" w:space="0" w:color="auto"/>
        <w:left w:val="none" w:sz="0" w:space="0" w:color="auto"/>
        <w:bottom w:val="none" w:sz="0" w:space="0" w:color="auto"/>
        <w:right w:val="none" w:sz="0" w:space="0" w:color="auto"/>
      </w:divBdr>
    </w:div>
    <w:div w:id="1775322713">
      <w:marLeft w:val="0"/>
      <w:marRight w:val="0"/>
      <w:marTop w:val="0"/>
      <w:marBottom w:val="0"/>
      <w:divBdr>
        <w:top w:val="none" w:sz="0" w:space="0" w:color="auto"/>
        <w:left w:val="none" w:sz="0" w:space="0" w:color="auto"/>
        <w:bottom w:val="none" w:sz="0" w:space="0" w:color="auto"/>
        <w:right w:val="none" w:sz="0" w:space="0" w:color="auto"/>
      </w:divBdr>
    </w:div>
    <w:div w:id="1775322714">
      <w:marLeft w:val="0"/>
      <w:marRight w:val="0"/>
      <w:marTop w:val="0"/>
      <w:marBottom w:val="0"/>
      <w:divBdr>
        <w:top w:val="none" w:sz="0" w:space="0" w:color="auto"/>
        <w:left w:val="none" w:sz="0" w:space="0" w:color="auto"/>
        <w:bottom w:val="none" w:sz="0" w:space="0" w:color="auto"/>
        <w:right w:val="none" w:sz="0" w:space="0" w:color="auto"/>
      </w:divBdr>
    </w:div>
    <w:div w:id="1775322715">
      <w:marLeft w:val="0"/>
      <w:marRight w:val="0"/>
      <w:marTop w:val="0"/>
      <w:marBottom w:val="0"/>
      <w:divBdr>
        <w:top w:val="none" w:sz="0" w:space="0" w:color="auto"/>
        <w:left w:val="none" w:sz="0" w:space="0" w:color="auto"/>
        <w:bottom w:val="none" w:sz="0" w:space="0" w:color="auto"/>
        <w:right w:val="none" w:sz="0" w:space="0" w:color="auto"/>
      </w:divBdr>
    </w:div>
    <w:div w:id="1775322716">
      <w:marLeft w:val="0"/>
      <w:marRight w:val="0"/>
      <w:marTop w:val="0"/>
      <w:marBottom w:val="0"/>
      <w:divBdr>
        <w:top w:val="none" w:sz="0" w:space="0" w:color="auto"/>
        <w:left w:val="none" w:sz="0" w:space="0" w:color="auto"/>
        <w:bottom w:val="none" w:sz="0" w:space="0" w:color="auto"/>
        <w:right w:val="none" w:sz="0" w:space="0" w:color="auto"/>
      </w:divBdr>
    </w:div>
    <w:div w:id="1775322717">
      <w:marLeft w:val="0"/>
      <w:marRight w:val="0"/>
      <w:marTop w:val="0"/>
      <w:marBottom w:val="0"/>
      <w:divBdr>
        <w:top w:val="none" w:sz="0" w:space="0" w:color="auto"/>
        <w:left w:val="none" w:sz="0" w:space="0" w:color="auto"/>
        <w:bottom w:val="none" w:sz="0" w:space="0" w:color="auto"/>
        <w:right w:val="none" w:sz="0" w:space="0" w:color="auto"/>
      </w:divBdr>
    </w:div>
    <w:div w:id="1775322718">
      <w:marLeft w:val="0"/>
      <w:marRight w:val="0"/>
      <w:marTop w:val="0"/>
      <w:marBottom w:val="0"/>
      <w:divBdr>
        <w:top w:val="none" w:sz="0" w:space="0" w:color="auto"/>
        <w:left w:val="none" w:sz="0" w:space="0" w:color="auto"/>
        <w:bottom w:val="none" w:sz="0" w:space="0" w:color="auto"/>
        <w:right w:val="none" w:sz="0" w:space="0" w:color="auto"/>
      </w:divBdr>
    </w:div>
    <w:div w:id="1775322719">
      <w:marLeft w:val="0"/>
      <w:marRight w:val="0"/>
      <w:marTop w:val="0"/>
      <w:marBottom w:val="0"/>
      <w:divBdr>
        <w:top w:val="none" w:sz="0" w:space="0" w:color="auto"/>
        <w:left w:val="none" w:sz="0" w:space="0" w:color="auto"/>
        <w:bottom w:val="none" w:sz="0" w:space="0" w:color="auto"/>
        <w:right w:val="none" w:sz="0" w:space="0" w:color="auto"/>
      </w:divBdr>
    </w:div>
    <w:div w:id="1775322720">
      <w:marLeft w:val="0"/>
      <w:marRight w:val="0"/>
      <w:marTop w:val="0"/>
      <w:marBottom w:val="0"/>
      <w:divBdr>
        <w:top w:val="none" w:sz="0" w:space="0" w:color="auto"/>
        <w:left w:val="none" w:sz="0" w:space="0" w:color="auto"/>
        <w:bottom w:val="none" w:sz="0" w:space="0" w:color="auto"/>
        <w:right w:val="none" w:sz="0" w:space="0" w:color="auto"/>
      </w:divBdr>
    </w:div>
    <w:div w:id="1775322721">
      <w:marLeft w:val="0"/>
      <w:marRight w:val="0"/>
      <w:marTop w:val="0"/>
      <w:marBottom w:val="0"/>
      <w:divBdr>
        <w:top w:val="none" w:sz="0" w:space="0" w:color="auto"/>
        <w:left w:val="none" w:sz="0" w:space="0" w:color="auto"/>
        <w:bottom w:val="none" w:sz="0" w:space="0" w:color="auto"/>
        <w:right w:val="none" w:sz="0" w:space="0" w:color="auto"/>
      </w:divBdr>
    </w:div>
    <w:div w:id="1775322722">
      <w:marLeft w:val="0"/>
      <w:marRight w:val="0"/>
      <w:marTop w:val="0"/>
      <w:marBottom w:val="0"/>
      <w:divBdr>
        <w:top w:val="none" w:sz="0" w:space="0" w:color="auto"/>
        <w:left w:val="none" w:sz="0" w:space="0" w:color="auto"/>
        <w:bottom w:val="none" w:sz="0" w:space="0" w:color="auto"/>
        <w:right w:val="none" w:sz="0" w:space="0" w:color="auto"/>
      </w:divBdr>
    </w:div>
    <w:div w:id="1775322723">
      <w:marLeft w:val="0"/>
      <w:marRight w:val="0"/>
      <w:marTop w:val="0"/>
      <w:marBottom w:val="0"/>
      <w:divBdr>
        <w:top w:val="none" w:sz="0" w:space="0" w:color="auto"/>
        <w:left w:val="none" w:sz="0" w:space="0" w:color="auto"/>
        <w:bottom w:val="none" w:sz="0" w:space="0" w:color="auto"/>
        <w:right w:val="none" w:sz="0" w:space="0" w:color="auto"/>
      </w:divBdr>
    </w:div>
    <w:div w:id="1775322724">
      <w:marLeft w:val="0"/>
      <w:marRight w:val="0"/>
      <w:marTop w:val="0"/>
      <w:marBottom w:val="0"/>
      <w:divBdr>
        <w:top w:val="none" w:sz="0" w:space="0" w:color="auto"/>
        <w:left w:val="none" w:sz="0" w:space="0" w:color="auto"/>
        <w:bottom w:val="none" w:sz="0" w:space="0" w:color="auto"/>
        <w:right w:val="none" w:sz="0" w:space="0" w:color="auto"/>
      </w:divBdr>
    </w:div>
    <w:div w:id="1775322725">
      <w:marLeft w:val="0"/>
      <w:marRight w:val="0"/>
      <w:marTop w:val="0"/>
      <w:marBottom w:val="0"/>
      <w:divBdr>
        <w:top w:val="none" w:sz="0" w:space="0" w:color="auto"/>
        <w:left w:val="none" w:sz="0" w:space="0" w:color="auto"/>
        <w:bottom w:val="none" w:sz="0" w:space="0" w:color="auto"/>
        <w:right w:val="none" w:sz="0" w:space="0" w:color="auto"/>
      </w:divBdr>
    </w:div>
    <w:div w:id="1775322726">
      <w:marLeft w:val="0"/>
      <w:marRight w:val="0"/>
      <w:marTop w:val="0"/>
      <w:marBottom w:val="0"/>
      <w:divBdr>
        <w:top w:val="none" w:sz="0" w:space="0" w:color="auto"/>
        <w:left w:val="none" w:sz="0" w:space="0" w:color="auto"/>
        <w:bottom w:val="none" w:sz="0" w:space="0" w:color="auto"/>
        <w:right w:val="none" w:sz="0" w:space="0" w:color="auto"/>
      </w:divBdr>
    </w:div>
    <w:div w:id="1775322727">
      <w:marLeft w:val="0"/>
      <w:marRight w:val="0"/>
      <w:marTop w:val="0"/>
      <w:marBottom w:val="0"/>
      <w:divBdr>
        <w:top w:val="none" w:sz="0" w:space="0" w:color="auto"/>
        <w:left w:val="none" w:sz="0" w:space="0" w:color="auto"/>
        <w:bottom w:val="none" w:sz="0" w:space="0" w:color="auto"/>
        <w:right w:val="none" w:sz="0" w:space="0" w:color="auto"/>
      </w:divBdr>
    </w:div>
    <w:div w:id="1775322728">
      <w:marLeft w:val="0"/>
      <w:marRight w:val="0"/>
      <w:marTop w:val="0"/>
      <w:marBottom w:val="0"/>
      <w:divBdr>
        <w:top w:val="none" w:sz="0" w:space="0" w:color="auto"/>
        <w:left w:val="none" w:sz="0" w:space="0" w:color="auto"/>
        <w:bottom w:val="none" w:sz="0" w:space="0" w:color="auto"/>
        <w:right w:val="none" w:sz="0" w:space="0" w:color="auto"/>
      </w:divBdr>
    </w:div>
    <w:div w:id="1775322729">
      <w:marLeft w:val="0"/>
      <w:marRight w:val="0"/>
      <w:marTop w:val="0"/>
      <w:marBottom w:val="0"/>
      <w:divBdr>
        <w:top w:val="none" w:sz="0" w:space="0" w:color="auto"/>
        <w:left w:val="none" w:sz="0" w:space="0" w:color="auto"/>
        <w:bottom w:val="none" w:sz="0" w:space="0" w:color="auto"/>
        <w:right w:val="none" w:sz="0" w:space="0" w:color="auto"/>
      </w:divBdr>
    </w:div>
    <w:div w:id="1775322730">
      <w:marLeft w:val="0"/>
      <w:marRight w:val="0"/>
      <w:marTop w:val="0"/>
      <w:marBottom w:val="0"/>
      <w:divBdr>
        <w:top w:val="none" w:sz="0" w:space="0" w:color="auto"/>
        <w:left w:val="none" w:sz="0" w:space="0" w:color="auto"/>
        <w:bottom w:val="none" w:sz="0" w:space="0" w:color="auto"/>
        <w:right w:val="none" w:sz="0" w:space="0" w:color="auto"/>
      </w:divBdr>
    </w:div>
    <w:div w:id="1775322731">
      <w:marLeft w:val="0"/>
      <w:marRight w:val="0"/>
      <w:marTop w:val="0"/>
      <w:marBottom w:val="0"/>
      <w:divBdr>
        <w:top w:val="none" w:sz="0" w:space="0" w:color="auto"/>
        <w:left w:val="none" w:sz="0" w:space="0" w:color="auto"/>
        <w:bottom w:val="none" w:sz="0" w:space="0" w:color="auto"/>
        <w:right w:val="none" w:sz="0" w:space="0" w:color="auto"/>
      </w:divBdr>
    </w:div>
    <w:div w:id="1775322732">
      <w:marLeft w:val="0"/>
      <w:marRight w:val="0"/>
      <w:marTop w:val="0"/>
      <w:marBottom w:val="0"/>
      <w:divBdr>
        <w:top w:val="none" w:sz="0" w:space="0" w:color="auto"/>
        <w:left w:val="none" w:sz="0" w:space="0" w:color="auto"/>
        <w:bottom w:val="none" w:sz="0" w:space="0" w:color="auto"/>
        <w:right w:val="none" w:sz="0" w:space="0" w:color="auto"/>
      </w:divBdr>
    </w:div>
    <w:div w:id="1775322733">
      <w:marLeft w:val="0"/>
      <w:marRight w:val="0"/>
      <w:marTop w:val="0"/>
      <w:marBottom w:val="0"/>
      <w:divBdr>
        <w:top w:val="none" w:sz="0" w:space="0" w:color="auto"/>
        <w:left w:val="none" w:sz="0" w:space="0" w:color="auto"/>
        <w:bottom w:val="none" w:sz="0" w:space="0" w:color="auto"/>
        <w:right w:val="none" w:sz="0" w:space="0" w:color="auto"/>
      </w:divBdr>
    </w:div>
    <w:div w:id="1775322734">
      <w:marLeft w:val="0"/>
      <w:marRight w:val="0"/>
      <w:marTop w:val="0"/>
      <w:marBottom w:val="0"/>
      <w:divBdr>
        <w:top w:val="none" w:sz="0" w:space="0" w:color="auto"/>
        <w:left w:val="none" w:sz="0" w:space="0" w:color="auto"/>
        <w:bottom w:val="none" w:sz="0" w:space="0" w:color="auto"/>
        <w:right w:val="none" w:sz="0" w:space="0" w:color="auto"/>
      </w:divBdr>
    </w:div>
    <w:div w:id="1775322735">
      <w:marLeft w:val="0"/>
      <w:marRight w:val="0"/>
      <w:marTop w:val="0"/>
      <w:marBottom w:val="0"/>
      <w:divBdr>
        <w:top w:val="none" w:sz="0" w:space="0" w:color="auto"/>
        <w:left w:val="none" w:sz="0" w:space="0" w:color="auto"/>
        <w:bottom w:val="none" w:sz="0" w:space="0" w:color="auto"/>
        <w:right w:val="none" w:sz="0" w:space="0" w:color="auto"/>
      </w:divBdr>
    </w:div>
    <w:div w:id="1775322736">
      <w:marLeft w:val="0"/>
      <w:marRight w:val="0"/>
      <w:marTop w:val="0"/>
      <w:marBottom w:val="0"/>
      <w:divBdr>
        <w:top w:val="none" w:sz="0" w:space="0" w:color="auto"/>
        <w:left w:val="none" w:sz="0" w:space="0" w:color="auto"/>
        <w:bottom w:val="none" w:sz="0" w:space="0" w:color="auto"/>
        <w:right w:val="none" w:sz="0" w:space="0" w:color="auto"/>
      </w:divBdr>
    </w:div>
    <w:div w:id="1775322737">
      <w:marLeft w:val="0"/>
      <w:marRight w:val="0"/>
      <w:marTop w:val="0"/>
      <w:marBottom w:val="0"/>
      <w:divBdr>
        <w:top w:val="none" w:sz="0" w:space="0" w:color="auto"/>
        <w:left w:val="none" w:sz="0" w:space="0" w:color="auto"/>
        <w:bottom w:val="none" w:sz="0" w:space="0" w:color="auto"/>
        <w:right w:val="none" w:sz="0" w:space="0" w:color="auto"/>
      </w:divBdr>
    </w:div>
    <w:div w:id="1775322738">
      <w:marLeft w:val="0"/>
      <w:marRight w:val="0"/>
      <w:marTop w:val="0"/>
      <w:marBottom w:val="0"/>
      <w:divBdr>
        <w:top w:val="none" w:sz="0" w:space="0" w:color="auto"/>
        <w:left w:val="none" w:sz="0" w:space="0" w:color="auto"/>
        <w:bottom w:val="none" w:sz="0" w:space="0" w:color="auto"/>
        <w:right w:val="none" w:sz="0" w:space="0" w:color="auto"/>
      </w:divBdr>
    </w:div>
    <w:div w:id="1775322739">
      <w:marLeft w:val="0"/>
      <w:marRight w:val="0"/>
      <w:marTop w:val="0"/>
      <w:marBottom w:val="0"/>
      <w:divBdr>
        <w:top w:val="none" w:sz="0" w:space="0" w:color="auto"/>
        <w:left w:val="none" w:sz="0" w:space="0" w:color="auto"/>
        <w:bottom w:val="none" w:sz="0" w:space="0" w:color="auto"/>
        <w:right w:val="none" w:sz="0" w:space="0" w:color="auto"/>
      </w:divBdr>
    </w:div>
    <w:div w:id="1775322740">
      <w:marLeft w:val="0"/>
      <w:marRight w:val="0"/>
      <w:marTop w:val="0"/>
      <w:marBottom w:val="0"/>
      <w:divBdr>
        <w:top w:val="none" w:sz="0" w:space="0" w:color="auto"/>
        <w:left w:val="none" w:sz="0" w:space="0" w:color="auto"/>
        <w:bottom w:val="none" w:sz="0" w:space="0" w:color="auto"/>
        <w:right w:val="none" w:sz="0" w:space="0" w:color="auto"/>
      </w:divBdr>
    </w:div>
    <w:div w:id="1775322741">
      <w:marLeft w:val="0"/>
      <w:marRight w:val="0"/>
      <w:marTop w:val="0"/>
      <w:marBottom w:val="0"/>
      <w:divBdr>
        <w:top w:val="none" w:sz="0" w:space="0" w:color="auto"/>
        <w:left w:val="none" w:sz="0" w:space="0" w:color="auto"/>
        <w:bottom w:val="none" w:sz="0" w:space="0" w:color="auto"/>
        <w:right w:val="none" w:sz="0" w:space="0" w:color="auto"/>
      </w:divBdr>
    </w:div>
    <w:div w:id="1775322742">
      <w:marLeft w:val="0"/>
      <w:marRight w:val="0"/>
      <w:marTop w:val="0"/>
      <w:marBottom w:val="0"/>
      <w:divBdr>
        <w:top w:val="none" w:sz="0" w:space="0" w:color="auto"/>
        <w:left w:val="none" w:sz="0" w:space="0" w:color="auto"/>
        <w:bottom w:val="none" w:sz="0" w:space="0" w:color="auto"/>
        <w:right w:val="none" w:sz="0" w:space="0" w:color="auto"/>
      </w:divBdr>
    </w:div>
    <w:div w:id="1775322743">
      <w:marLeft w:val="0"/>
      <w:marRight w:val="0"/>
      <w:marTop w:val="0"/>
      <w:marBottom w:val="0"/>
      <w:divBdr>
        <w:top w:val="none" w:sz="0" w:space="0" w:color="auto"/>
        <w:left w:val="none" w:sz="0" w:space="0" w:color="auto"/>
        <w:bottom w:val="none" w:sz="0" w:space="0" w:color="auto"/>
        <w:right w:val="none" w:sz="0" w:space="0" w:color="auto"/>
      </w:divBdr>
    </w:div>
    <w:div w:id="1775322744">
      <w:marLeft w:val="0"/>
      <w:marRight w:val="0"/>
      <w:marTop w:val="0"/>
      <w:marBottom w:val="0"/>
      <w:divBdr>
        <w:top w:val="none" w:sz="0" w:space="0" w:color="auto"/>
        <w:left w:val="none" w:sz="0" w:space="0" w:color="auto"/>
        <w:bottom w:val="none" w:sz="0" w:space="0" w:color="auto"/>
        <w:right w:val="none" w:sz="0" w:space="0" w:color="auto"/>
      </w:divBdr>
    </w:div>
    <w:div w:id="1775322745">
      <w:marLeft w:val="0"/>
      <w:marRight w:val="0"/>
      <w:marTop w:val="0"/>
      <w:marBottom w:val="0"/>
      <w:divBdr>
        <w:top w:val="none" w:sz="0" w:space="0" w:color="auto"/>
        <w:left w:val="none" w:sz="0" w:space="0" w:color="auto"/>
        <w:bottom w:val="none" w:sz="0" w:space="0" w:color="auto"/>
        <w:right w:val="none" w:sz="0" w:space="0" w:color="auto"/>
      </w:divBdr>
    </w:div>
    <w:div w:id="1775322746">
      <w:marLeft w:val="0"/>
      <w:marRight w:val="0"/>
      <w:marTop w:val="0"/>
      <w:marBottom w:val="0"/>
      <w:divBdr>
        <w:top w:val="none" w:sz="0" w:space="0" w:color="auto"/>
        <w:left w:val="none" w:sz="0" w:space="0" w:color="auto"/>
        <w:bottom w:val="none" w:sz="0" w:space="0" w:color="auto"/>
        <w:right w:val="none" w:sz="0" w:space="0" w:color="auto"/>
      </w:divBdr>
    </w:div>
    <w:div w:id="1775322747">
      <w:marLeft w:val="0"/>
      <w:marRight w:val="0"/>
      <w:marTop w:val="0"/>
      <w:marBottom w:val="0"/>
      <w:divBdr>
        <w:top w:val="none" w:sz="0" w:space="0" w:color="auto"/>
        <w:left w:val="none" w:sz="0" w:space="0" w:color="auto"/>
        <w:bottom w:val="none" w:sz="0" w:space="0" w:color="auto"/>
        <w:right w:val="none" w:sz="0" w:space="0" w:color="auto"/>
      </w:divBdr>
    </w:div>
    <w:div w:id="1775322748">
      <w:marLeft w:val="0"/>
      <w:marRight w:val="0"/>
      <w:marTop w:val="0"/>
      <w:marBottom w:val="0"/>
      <w:divBdr>
        <w:top w:val="none" w:sz="0" w:space="0" w:color="auto"/>
        <w:left w:val="none" w:sz="0" w:space="0" w:color="auto"/>
        <w:bottom w:val="none" w:sz="0" w:space="0" w:color="auto"/>
        <w:right w:val="none" w:sz="0" w:space="0" w:color="auto"/>
      </w:divBdr>
    </w:div>
    <w:div w:id="1775322749">
      <w:marLeft w:val="0"/>
      <w:marRight w:val="0"/>
      <w:marTop w:val="0"/>
      <w:marBottom w:val="0"/>
      <w:divBdr>
        <w:top w:val="none" w:sz="0" w:space="0" w:color="auto"/>
        <w:left w:val="none" w:sz="0" w:space="0" w:color="auto"/>
        <w:bottom w:val="none" w:sz="0" w:space="0" w:color="auto"/>
        <w:right w:val="none" w:sz="0" w:space="0" w:color="auto"/>
      </w:divBdr>
    </w:div>
    <w:div w:id="1775322750">
      <w:marLeft w:val="0"/>
      <w:marRight w:val="0"/>
      <w:marTop w:val="0"/>
      <w:marBottom w:val="0"/>
      <w:divBdr>
        <w:top w:val="none" w:sz="0" w:space="0" w:color="auto"/>
        <w:left w:val="none" w:sz="0" w:space="0" w:color="auto"/>
        <w:bottom w:val="none" w:sz="0" w:space="0" w:color="auto"/>
        <w:right w:val="none" w:sz="0" w:space="0" w:color="auto"/>
      </w:divBdr>
    </w:div>
    <w:div w:id="1775322751">
      <w:marLeft w:val="0"/>
      <w:marRight w:val="0"/>
      <w:marTop w:val="0"/>
      <w:marBottom w:val="0"/>
      <w:divBdr>
        <w:top w:val="none" w:sz="0" w:space="0" w:color="auto"/>
        <w:left w:val="none" w:sz="0" w:space="0" w:color="auto"/>
        <w:bottom w:val="none" w:sz="0" w:space="0" w:color="auto"/>
        <w:right w:val="none" w:sz="0" w:space="0" w:color="auto"/>
      </w:divBdr>
    </w:div>
    <w:div w:id="1775322752">
      <w:marLeft w:val="0"/>
      <w:marRight w:val="0"/>
      <w:marTop w:val="0"/>
      <w:marBottom w:val="0"/>
      <w:divBdr>
        <w:top w:val="none" w:sz="0" w:space="0" w:color="auto"/>
        <w:left w:val="none" w:sz="0" w:space="0" w:color="auto"/>
        <w:bottom w:val="none" w:sz="0" w:space="0" w:color="auto"/>
        <w:right w:val="none" w:sz="0" w:space="0" w:color="auto"/>
      </w:divBdr>
    </w:div>
    <w:div w:id="1775322753">
      <w:marLeft w:val="0"/>
      <w:marRight w:val="0"/>
      <w:marTop w:val="0"/>
      <w:marBottom w:val="0"/>
      <w:divBdr>
        <w:top w:val="none" w:sz="0" w:space="0" w:color="auto"/>
        <w:left w:val="none" w:sz="0" w:space="0" w:color="auto"/>
        <w:bottom w:val="none" w:sz="0" w:space="0" w:color="auto"/>
        <w:right w:val="none" w:sz="0" w:space="0" w:color="auto"/>
      </w:divBdr>
    </w:div>
    <w:div w:id="1775322754">
      <w:marLeft w:val="0"/>
      <w:marRight w:val="0"/>
      <w:marTop w:val="0"/>
      <w:marBottom w:val="0"/>
      <w:divBdr>
        <w:top w:val="none" w:sz="0" w:space="0" w:color="auto"/>
        <w:left w:val="none" w:sz="0" w:space="0" w:color="auto"/>
        <w:bottom w:val="none" w:sz="0" w:space="0" w:color="auto"/>
        <w:right w:val="none" w:sz="0" w:space="0" w:color="auto"/>
      </w:divBdr>
    </w:div>
    <w:div w:id="1775322755">
      <w:marLeft w:val="0"/>
      <w:marRight w:val="0"/>
      <w:marTop w:val="0"/>
      <w:marBottom w:val="0"/>
      <w:divBdr>
        <w:top w:val="none" w:sz="0" w:space="0" w:color="auto"/>
        <w:left w:val="none" w:sz="0" w:space="0" w:color="auto"/>
        <w:bottom w:val="none" w:sz="0" w:space="0" w:color="auto"/>
        <w:right w:val="none" w:sz="0" w:space="0" w:color="auto"/>
      </w:divBdr>
    </w:div>
    <w:div w:id="1775322756">
      <w:marLeft w:val="0"/>
      <w:marRight w:val="0"/>
      <w:marTop w:val="0"/>
      <w:marBottom w:val="0"/>
      <w:divBdr>
        <w:top w:val="none" w:sz="0" w:space="0" w:color="auto"/>
        <w:left w:val="none" w:sz="0" w:space="0" w:color="auto"/>
        <w:bottom w:val="none" w:sz="0" w:space="0" w:color="auto"/>
        <w:right w:val="none" w:sz="0" w:space="0" w:color="auto"/>
      </w:divBdr>
    </w:div>
    <w:div w:id="1775322757">
      <w:marLeft w:val="0"/>
      <w:marRight w:val="0"/>
      <w:marTop w:val="0"/>
      <w:marBottom w:val="0"/>
      <w:divBdr>
        <w:top w:val="none" w:sz="0" w:space="0" w:color="auto"/>
        <w:left w:val="none" w:sz="0" w:space="0" w:color="auto"/>
        <w:bottom w:val="none" w:sz="0" w:space="0" w:color="auto"/>
        <w:right w:val="none" w:sz="0" w:space="0" w:color="auto"/>
      </w:divBdr>
    </w:div>
    <w:div w:id="1775322758">
      <w:marLeft w:val="0"/>
      <w:marRight w:val="0"/>
      <w:marTop w:val="0"/>
      <w:marBottom w:val="0"/>
      <w:divBdr>
        <w:top w:val="none" w:sz="0" w:space="0" w:color="auto"/>
        <w:left w:val="none" w:sz="0" w:space="0" w:color="auto"/>
        <w:bottom w:val="none" w:sz="0" w:space="0" w:color="auto"/>
        <w:right w:val="none" w:sz="0" w:space="0" w:color="auto"/>
      </w:divBdr>
    </w:div>
    <w:div w:id="1775322759">
      <w:marLeft w:val="0"/>
      <w:marRight w:val="0"/>
      <w:marTop w:val="0"/>
      <w:marBottom w:val="0"/>
      <w:divBdr>
        <w:top w:val="none" w:sz="0" w:space="0" w:color="auto"/>
        <w:left w:val="none" w:sz="0" w:space="0" w:color="auto"/>
        <w:bottom w:val="none" w:sz="0" w:space="0" w:color="auto"/>
        <w:right w:val="none" w:sz="0" w:space="0" w:color="auto"/>
      </w:divBdr>
    </w:div>
    <w:div w:id="1775322760">
      <w:marLeft w:val="0"/>
      <w:marRight w:val="0"/>
      <w:marTop w:val="0"/>
      <w:marBottom w:val="0"/>
      <w:divBdr>
        <w:top w:val="none" w:sz="0" w:space="0" w:color="auto"/>
        <w:left w:val="none" w:sz="0" w:space="0" w:color="auto"/>
        <w:bottom w:val="none" w:sz="0" w:space="0" w:color="auto"/>
        <w:right w:val="none" w:sz="0" w:space="0" w:color="auto"/>
      </w:divBdr>
    </w:div>
    <w:div w:id="1775322761">
      <w:marLeft w:val="0"/>
      <w:marRight w:val="0"/>
      <w:marTop w:val="0"/>
      <w:marBottom w:val="0"/>
      <w:divBdr>
        <w:top w:val="none" w:sz="0" w:space="0" w:color="auto"/>
        <w:left w:val="none" w:sz="0" w:space="0" w:color="auto"/>
        <w:bottom w:val="none" w:sz="0" w:space="0" w:color="auto"/>
        <w:right w:val="none" w:sz="0" w:space="0" w:color="auto"/>
      </w:divBdr>
    </w:div>
    <w:div w:id="1775322762">
      <w:marLeft w:val="0"/>
      <w:marRight w:val="0"/>
      <w:marTop w:val="0"/>
      <w:marBottom w:val="0"/>
      <w:divBdr>
        <w:top w:val="none" w:sz="0" w:space="0" w:color="auto"/>
        <w:left w:val="none" w:sz="0" w:space="0" w:color="auto"/>
        <w:bottom w:val="none" w:sz="0" w:space="0" w:color="auto"/>
        <w:right w:val="none" w:sz="0" w:space="0" w:color="auto"/>
      </w:divBdr>
    </w:div>
    <w:div w:id="1775322763">
      <w:marLeft w:val="0"/>
      <w:marRight w:val="0"/>
      <w:marTop w:val="0"/>
      <w:marBottom w:val="0"/>
      <w:divBdr>
        <w:top w:val="none" w:sz="0" w:space="0" w:color="auto"/>
        <w:left w:val="none" w:sz="0" w:space="0" w:color="auto"/>
        <w:bottom w:val="none" w:sz="0" w:space="0" w:color="auto"/>
        <w:right w:val="none" w:sz="0" w:space="0" w:color="auto"/>
      </w:divBdr>
    </w:div>
    <w:div w:id="1775322764">
      <w:marLeft w:val="0"/>
      <w:marRight w:val="0"/>
      <w:marTop w:val="0"/>
      <w:marBottom w:val="0"/>
      <w:divBdr>
        <w:top w:val="none" w:sz="0" w:space="0" w:color="auto"/>
        <w:left w:val="none" w:sz="0" w:space="0" w:color="auto"/>
        <w:bottom w:val="none" w:sz="0" w:space="0" w:color="auto"/>
        <w:right w:val="none" w:sz="0" w:space="0" w:color="auto"/>
      </w:divBdr>
    </w:div>
    <w:div w:id="1775322765">
      <w:marLeft w:val="0"/>
      <w:marRight w:val="0"/>
      <w:marTop w:val="0"/>
      <w:marBottom w:val="0"/>
      <w:divBdr>
        <w:top w:val="none" w:sz="0" w:space="0" w:color="auto"/>
        <w:left w:val="none" w:sz="0" w:space="0" w:color="auto"/>
        <w:bottom w:val="none" w:sz="0" w:space="0" w:color="auto"/>
        <w:right w:val="none" w:sz="0" w:space="0" w:color="auto"/>
      </w:divBdr>
    </w:div>
    <w:div w:id="1775322766">
      <w:marLeft w:val="0"/>
      <w:marRight w:val="0"/>
      <w:marTop w:val="0"/>
      <w:marBottom w:val="0"/>
      <w:divBdr>
        <w:top w:val="none" w:sz="0" w:space="0" w:color="auto"/>
        <w:left w:val="none" w:sz="0" w:space="0" w:color="auto"/>
        <w:bottom w:val="none" w:sz="0" w:space="0" w:color="auto"/>
        <w:right w:val="none" w:sz="0" w:space="0" w:color="auto"/>
      </w:divBdr>
    </w:div>
    <w:div w:id="1775322767">
      <w:marLeft w:val="0"/>
      <w:marRight w:val="0"/>
      <w:marTop w:val="0"/>
      <w:marBottom w:val="0"/>
      <w:divBdr>
        <w:top w:val="none" w:sz="0" w:space="0" w:color="auto"/>
        <w:left w:val="none" w:sz="0" w:space="0" w:color="auto"/>
        <w:bottom w:val="none" w:sz="0" w:space="0" w:color="auto"/>
        <w:right w:val="none" w:sz="0" w:space="0" w:color="auto"/>
      </w:divBdr>
    </w:div>
    <w:div w:id="1775322768">
      <w:marLeft w:val="0"/>
      <w:marRight w:val="0"/>
      <w:marTop w:val="0"/>
      <w:marBottom w:val="0"/>
      <w:divBdr>
        <w:top w:val="none" w:sz="0" w:space="0" w:color="auto"/>
        <w:left w:val="none" w:sz="0" w:space="0" w:color="auto"/>
        <w:bottom w:val="none" w:sz="0" w:space="0" w:color="auto"/>
        <w:right w:val="none" w:sz="0" w:space="0" w:color="auto"/>
      </w:divBdr>
    </w:div>
    <w:div w:id="1775322769">
      <w:marLeft w:val="0"/>
      <w:marRight w:val="0"/>
      <w:marTop w:val="0"/>
      <w:marBottom w:val="0"/>
      <w:divBdr>
        <w:top w:val="none" w:sz="0" w:space="0" w:color="auto"/>
        <w:left w:val="none" w:sz="0" w:space="0" w:color="auto"/>
        <w:bottom w:val="none" w:sz="0" w:space="0" w:color="auto"/>
        <w:right w:val="none" w:sz="0" w:space="0" w:color="auto"/>
      </w:divBdr>
    </w:div>
    <w:div w:id="1775322770">
      <w:marLeft w:val="0"/>
      <w:marRight w:val="0"/>
      <w:marTop w:val="0"/>
      <w:marBottom w:val="0"/>
      <w:divBdr>
        <w:top w:val="none" w:sz="0" w:space="0" w:color="auto"/>
        <w:left w:val="none" w:sz="0" w:space="0" w:color="auto"/>
        <w:bottom w:val="none" w:sz="0" w:space="0" w:color="auto"/>
        <w:right w:val="none" w:sz="0" w:space="0" w:color="auto"/>
      </w:divBdr>
    </w:div>
    <w:div w:id="1775322771">
      <w:marLeft w:val="0"/>
      <w:marRight w:val="0"/>
      <w:marTop w:val="0"/>
      <w:marBottom w:val="0"/>
      <w:divBdr>
        <w:top w:val="none" w:sz="0" w:space="0" w:color="auto"/>
        <w:left w:val="none" w:sz="0" w:space="0" w:color="auto"/>
        <w:bottom w:val="none" w:sz="0" w:space="0" w:color="auto"/>
        <w:right w:val="none" w:sz="0" w:space="0" w:color="auto"/>
      </w:divBdr>
    </w:div>
    <w:div w:id="1775322772">
      <w:marLeft w:val="0"/>
      <w:marRight w:val="0"/>
      <w:marTop w:val="0"/>
      <w:marBottom w:val="0"/>
      <w:divBdr>
        <w:top w:val="none" w:sz="0" w:space="0" w:color="auto"/>
        <w:left w:val="none" w:sz="0" w:space="0" w:color="auto"/>
        <w:bottom w:val="none" w:sz="0" w:space="0" w:color="auto"/>
        <w:right w:val="none" w:sz="0" w:space="0" w:color="auto"/>
      </w:divBdr>
    </w:div>
    <w:div w:id="1775322773">
      <w:marLeft w:val="0"/>
      <w:marRight w:val="0"/>
      <w:marTop w:val="0"/>
      <w:marBottom w:val="0"/>
      <w:divBdr>
        <w:top w:val="none" w:sz="0" w:space="0" w:color="auto"/>
        <w:left w:val="none" w:sz="0" w:space="0" w:color="auto"/>
        <w:bottom w:val="none" w:sz="0" w:space="0" w:color="auto"/>
        <w:right w:val="none" w:sz="0" w:space="0" w:color="auto"/>
      </w:divBdr>
    </w:div>
    <w:div w:id="1775322774">
      <w:marLeft w:val="0"/>
      <w:marRight w:val="0"/>
      <w:marTop w:val="0"/>
      <w:marBottom w:val="0"/>
      <w:divBdr>
        <w:top w:val="none" w:sz="0" w:space="0" w:color="auto"/>
        <w:left w:val="none" w:sz="0" w:space="0" w:color="auto"/>
        <w:bottom w:val="none" w:sz="0" w:space="0" w:color="auto"/>
        <w:right w:val="none" w:sz="0" w:space="0" w:color="auto"/>
      </w:divBdr>
    </w:div>
    <w:div w:id="1775322775">
      <w:marLeft w:val="0"/>
      <w:marRight w:val="0"/>
      <w:marTop w:val="0"/>
      <w:marBottom w:val="0"/>
      <w:divBdr>
        <w:top w:val="none" w:sz="0" w:space="0" w:color="auto"/>
        <w:left w:val="none" w:sz="0" w:space="0" w:color="auto"/>
        <w:bottom w:val="none" w:sz="0" w:space="0" w:color="auto"/>
        <w:right w:val="none" w:sz="0" w:space="0" w:color="auto"/>
      </w:divBdr>
    </w:div>
    <w:div w:id="1775322776">
      <w:marLeft w:val="0"/>
      <w:marRight w:val="0"/>
      <w:marTop w:val="0"/>
      <w:marBottom w:val="0"/>
      <w:divBdr>
        <w:top w:val="none" w:sz="0" w:space="0" w:color="auto"/>
        <w:left w:val="none" w:sz="0" w:space="0" w:color="auto"/>
        <w:bottom w:val="none" w:sz="0" w:space="0" w:color="auto"/>
        <w:right w:val="none" w:sz="0" w:space="0" w:color="auto"/>
      </w:divBdr>
    </w:div>
    <w:div w:id="1775322777">
      <w:marLeft w:val="0"/>
      <w:marRight w:val="0"/>
      <w:marTop w:val="0"/>
      <w:marBottom w:val="0"/>
      <w:divBdr>
        <w:top w:val="none" w:sz="0" w:space="0" w:color="auto"/>
        <w:left w:val="none" w:sz="0" w:space="0" w:color="auto"/>
        <w:bottom w:val="none" w:sz="0" w:space="0" w:color="auto"/>
        <w:right w:val="none" w:sz="0" w:space="0" w:color="auto"/>
      </w:divBdr>
    </w:div>
    <w:div w:id="1775322778">
      <w:marLeft w:val="0"/>
      <w:marRight w:val="0"/>
      <w:marTop w:val="0"/>
      <w:marBottom w:val="0"/>
      <w:divBdr>
        <w:top w:val="none" w:sz="0" w:space="0" w:color="auto"/>
        <w:left w:val="none" w:sz="0" w:space="0" w:color="auto"/>
        <w:bottom w:val="none" w:sz="0" w:space="0" w:color="auto"/>
        <w:right w:val="none" w:sz="0" w:space="0" w:color="auto"/>
      </w:divBdr>
    </w:div>
    <w:div w:id="1775322779">
      <w:marLeft w:val="0"/>
      <w:marRight w:val="0"/>
      <w:marTop w:val="0"/>
      <w:marBottom w:val="0"/>
      <w:divBdr>
        <w:top w:val="none" w:sz="0" w:space="0" w:color="auto"/>
        <w:left w:val="none" w:sz="0" w:space="0" w:color="auto"/>
        <w:bottom w:val="none" w:sz="0" w:space="0" w:color="auto"/>
        <w:right w:val="none" w:sz="0" w:space="0" w:color="auto"/>
      </w:divBdr>
    </w:div>
    <w:div w:id="1775322780">
      <w:marLeft w:val="0"/>
      <w:marRight w:val="0"/>
      <w:marTop w:val="0"/>
      <w:marBottom w:val="0"/>
      <w:divBdr>
        <w:top w:val="none" w:sz="0" w:space="0" w:color="auto"/>
        <w:left w:val="none" w:sz="0" w:space="0" w:color="auto"/>
        <w:bottom w:val="none" w:sz="0" w:space="0" w:color="auto"/>
        <w:right w:val="none" w:sz="0" w:space="0" w:color="auto"/>
      </w:divBdr>
    </w:div>
    <w:div w:id="1775322781">
      <w:marLeft w:val="0"/>
      <w:marRight w:val="0"/>
      <w:marTop w:val="0"/>
      <w:marBottom w:val="0"/>
      <w:divBdr>
        <w:top w:val="none" w:sz="0" w:space="0" w:color="auto"/>
        <w:left w:val="none" w:sz="0" w:space="0" w:color="auto"/>
        <w:bottom w:val="none" w:sz="0" w:space="0" w:color="auto"/>
        <w:right w:val="none" w:sz="0" w:space="0" w:color="auto"/>
      </w:divBdr>
    </w:div>
    <w:div w:id="1775322782">
      <w:marLeft w:val="0"/>
      <w:marRight w:val="0"/>
      <w:marTop w:val="0"/>
      <w:marBottom w:val="0"/>
      <w:divBdr>
        <w:top w:val="none" w:sz="0" w:space="0" w:color="auto"/>
        <w:left w:val="none" w:sz="0" w:space="0" w:color="auto"/>
        <w:bottom w:val="none" w:sz="0" w:space="0" w:color="auto"/>
        <w:right w:val="none" w:sz="0" w:space="0" w:color="auto"/>
      </w:divBdr>
    </w:div>
    <w:div w:id="1775322783">
      <w:marLeft w:val="0"/>
      <w:marRight w:val="0"/>
      <w:marTop w:val="0"/>
      <w:marBottom w:val="0"/>
      <w:divBdr>
        <w:top w:val="none" w:sz="0" w:space="0" w:color="auto"/>
        <w:left w:val="none" w:sz="0" w:space="0" w:color="auto"/>
        <w:bottom w:val="none" w:sz="0" w:space="0" w:color="auto"/>
        <w:right w:val="none" w:sz="0" w:space="0" w:color="auto"/>
      </w:divBdr>
    </w:div>
    <w:div w:id="1775322784">
      <w:marLeft w:val="0"/>
      <w:marRight w:val="0"/>
      <w:marTop w:val="0"/>
      <w:marBottom w:val="0"/>
      <w:divBdr>
        <w:top w:val="none" w:sz="0" w:space="0" w:color="auto"/>
        <w:left w:val="none" w:sz="0" w:space="0" w:color="auto"/>
        <w:bottom w:val="none" w:sz="0" w:space="0" w:color="auto"/>
        <w:right w:val="none" w:sz="0" w:space="0" w:color="auto"/>
      </w:divBdr>
    </w:div>
    <w:div w:id="1775322785">
      <w:marLeft w:val="0"/>
      <w:marRight w:val="0"/>
      <w:marTop w:val="0"/>
      <w:marBottom w:val="0"/>
      <w:divBdr>
        <w:top w:val="none" w:sz="0" w:space="0" w:color="auto"/>
        <w:left w:val="none" w:sz="0" w:space="0" w:color="auto"/>
        <w:bottom w:val="none" w:sz="0" w:space="0" w:color="auto"/>
        <w:right w:val="none" w:sz="0" w:space="0" w:color="auto"/>
      </w:divBdr>
    </w:div>
    <w:div w:id="1775322786">
      <w:marLeft w:val="0"/>
      <w:marRight w:val="0"/>
      <w:marTop w:val="0"/>
      <w:marBottom w:val="0"/>
      <w:divBdr>
        <w:top w:val="none" w:sz="0" w:space="0" w:color="auto"/>
        <w:left w:val="none" w:sz="0" w:space="0" w:color="auto"/>
        <w:bottom w:val="none" w:sz="0" w:space="0" w:color="auto"/>
        <w:right w:val="none" w:sz="0" w:space="0" w:color="auto"/>
      </w:divBdr>
    </w:div>
    <w:div w:id="1775322787">
      <w:marLeft w:val="0"/>
      <w:marRight w:val="0"/>
      <w:marTop w:val="0"/>
      <w:marBottom w:val="0"/>
      <w:divBdr>
        <w:top w:val="none" w:sz="0" w:space="0" w:color="auto"/>
        <w:left w:val="none" w:sz="0" w:space="0" w:color="auto"/>
        <w:bottom w:val="none" w:sz="0" w:space="0" w:color="auto"/>
        <w:right w:val="none" w:sz="0" w:space="0" w:color="auto"/>
      </w:divBdr>
    </w:div>
    <w:div w:id="1775322788">
      <w:marLeft w:val="0"/>
      <w:marRight w:val="0"/>
      <w:marTop w:val="0"/>
      <w:marBottom w:val="0"/>
      <w:divBdr>
        <w:top w:val="none" w:sz="0" w:space="0" w:color="auto"/>
        <w:left w:val="none" w:sz="0" w:space="0" w:color="auto"/>
        <w:bottom w:val="none" w:sz="0" w:space="0" w:color="auto"/>
        <w:right w:val="none" w:sz="0" w:space="0" w:color="auto"/>
      </w:divBdr>
    </w:div>
    <w:div w:id="1775322789">
      <w:marLeft w:val="0"/>
      <w:marRight w:val="0"/>
      <w:marTop w:val="0"/>
      <w:marBottom w:val="0"/>
      <w:divBdr>
        <w:top w:val="none" w:sz="0" w:space="0" w:color="auto"/>
        <w:left w:val="none" w:sz="0" w:space="0" w:color="auto"/>
        <w:bottom w:val="none" w:sz="0" w:space="0" w:color="auto"/>
        <w:right w:val="none" w:sz="0" w:space="0" w:color="auto"/>
      </w:divBdr>
    </w:div>
    <w:div w:id="1775322790">
      <w:marLeft w:val="0"/>
      <w:marRight w:val="0"/>
      <w:marTop w:val="0"/>
      <w:marBottom w:val="0"/>
      <w:divBdr>
        <w:top w:val="none" w:sz="0" w:space="0" w:color="auto"/>
        <w:left w:val="none" w:sz="0" w:space="0" w:color="auto"/>
        <w:bottom w:val="none" w:sz="0" w:space="0" w:color="auto"/>
        <w:right w:val="none" w:sz="0" w:space="0" w:color="auto"/>
      </w:divBdr>
    </w:div>
    <w:div w:id="1775322791">
      <w:marLeft w:val="0"/>
      <w:marRight w:val="0"/>
      <w:marTop w:val="0"/>
      <w:marBottom w:val="0"/>
      <w:divBdr>
        <w:top w:val="none" w:sz="0" w:space="0" w:color="auto"/>
        <w:left w:val="none" w:sz="0" w:space="0" w:color="auto"/>
        <w:bottom w:val="none" w:sz="0" w:space="0" w:color="auto"/>
        <w:right w:val="none" w:sz="0" w:space="0" w:color="auto"/>
      </w:divBdr>
    </w:div>
    <w:div w:id="1775322792">
      <w:marLeft w:val="0"/>
      <w:marRight w:val="0"/>
      <w:marTop w:val="0"/>
      <w:marBottom w:val="0"/>
      <w:divBdr>
        <w:top w:val="none" w:sz="0" w:space="0" w:color="auto"/>
        <w:left w:val="none" w:sz="0" w:space="0" w:color="auto"/>
        <w:bottom w:val="none" w:sz="0" w:space="0" w:color="auto"/>
        <w:right w:val="none" w:sz="0" w:space="0" w:color="auto"/>
      </w:divBdr>
    </w:div>
    <w:div w:id="1775322793">
      <w:marLeft w:val="0"/>
      <w:marRight w:val="0"/>
      <w:marTop w:val="0"/>
      <w:marBottom w:val="0"/>
      <w:divBdr>
        <w:top w:val="none" w:sz="0" w:space="0" w:color="auto"/>
        <w:left w:val="none" w:sz="0" w:space="0" w:color="auto"/>
        <w:bottom w:val="none" w:sz="0" w:space="0" w:color="auto"/>
        <w:right w:val="none" w:sz="0" w:space="0" w:color="auto"/>
      </w:divBdr>
    </w:div>
    <w:div w:id="1775322794">
      <w:marLeft w:val="0"/>
      <w:marRight w:val="0"/>
      <w:marTop w:val="0"/>
      <w:marBottom w:val="0"/>
      <w:divBdr>
        <w:top w:val="none" w:sz="0" w:space="0" w:color="auto"/>
        <w:left w:val="none" w:sz="0" w:space="0" w:color="auto"/>
        <w:bottom w:val="none" w:sz="0" w:space="0" w:color="auto"/>
        <w:right w:val="none" w:sz="0" w:space="0" w:color="auto"/>
      </w:divBdr>
    </w:div>
    <w:div w:id="1775322795">
      <w:marLeft w:val="0"/>
      <w:marRight w:val="0"/>
      <w:marTop w:val="0"/>
      <w:marBottom w:val="0"/>
      <w:divBdr>
        <w:top w:val="none" w:sz="0" w:space="0" w:color="auto"/>
        <w:left w:val="none" w:sz="0" w:space="0" w:color="auto"/>
        <w:bottom w:val="none" w:sz="0" w:space="0" w:color="auto"/>
        <w:right w:val="none" w:sz="0" w:space="0" w:color="auto"/>
      </w:divBdr>
    </w:div>
    <w:div w:id="1775322796">
      <w:marLeft w:val="0"/>
      <w:marRight w:val="0"/>
      <w:marTop w:val="0"/>
      <w:marBottom w:val="0"/>
      <w:divBdr>
        <w:top w:val="none" w:sz="0" w:space="0" w:color="auto"/>
        <w:left w:val="none" w:sz="0" w:space="0" w:color="auto"/>
        <w:bottom w:val="none" w:sz="0" w:space="0" w:color="auto"/>
        <w:right w:val="none" w:sz="0" w:space="0" w:color="auto"/>
      </w:divBdr>
    </w:div>
    <w:div w:id="1775322797">
      <w:marLeft w:val="0"/>
      <w:marRight w:val="0"/>
      <w:marTop w:val="0"/>
      <w:marBottom w:val="0"/>
      <w:divBdr>
        <w:top w:val="none" w:sz="0" w:space="0" w:color="auto"/>
        <w:left w:val="none" w:sz="0" w:space="0" w:color="auto"/>
        <w:bottom w:val="none" w:sz="0" w:space="0" w:color="auto"/>
        <w:right w:val="none" w:sz="0" w:space="0" w:color="auto"/>
      </w:divBdr>
    </w:div>
    <w:div w:id="1775322798">
      <w:marLeft w:val="0"/>
      <w:marRight w:val="0"/>
      <w:marTop w:val="0"/>
      <w:marBottom w:val="0"/>
      <w:divBdr>
        <w:top w:val="none" w:sz="0" w:space="0" w:color="auto"/>
        <w:left w:val="none" w:sz="0" w:space="0" w:color="auto"/>
        <w:bottom w:val="none" w:sz="0" w:space="0" w:color="auto"/>
        <w:right w:val="none" w:sz="0" w:space="0" w:color="auto"/>
      </w:divBdr>
    </w:div>
    <w:div w:id="1775322799">
      <w:marLeft w:val="0"/>
      <w:marRight w:val="0"/>
      <w:marTop w:val="0"/>
      <w:marBottom w:val="0"/>
      <w:divBdr>
        <w:top w:val="none" w:sz="0" w:space="0" w:color="auto"/>
        <w:left w:val="none" w:sz="0" w:space="0" w:color="auto"/>
        <w:bottom w:val="none" w:sz="0" w:space="0" w:color="auto"/>
        <w:right w:val="none" w:sz="0" w:space="0" w:color="auto"/>
      </w:divBdr>
    </w:div>
    <w:div w:id="1775322800">
      <w:marLeft w:val="0"/>
      <w:marRight w:val="0"/>
      <w:marTop w:val="0"/>
      <w:marBottom w:val="0"/>
      <w:divBdr>
        <w:top w:val="none" w:sz="0" w:space="0" w:color="auto"/>
        <w:left w:val="none" w:sz="0" w:space="0" w:color="auto"/>
        <w:bottom w:val="none" w:sz="0" w:space="0" w:color="auto"/>
        <w:right w:val="none" w:sz="0" w:space="0" w:color="auto"/>
      </w:divBdr>
    </w:div>
    <w:div w:id="1775322801">
      <w:marLeft w:val="0"/>
      <w:marRight w:val="0"/>
      <w:marTop w:val="0"/>
      <w:marBottom w:val="0"/>
      <w:divBdr>
        <w:top w:val="none" w:sz="0" w:space="0" w:color="auto"/>
        <w:left w:val="none" w:sz="0" w:space="0" w:color="auto"/>
        <w:bottom w:val="none" w:sz="0" w:space="0" w:color="auto"/>
        <w:right w:val="none" w:sz="0" w:space="0" w:color="auto"/>
      </w:divBdr>
    </w:div>
    <w:div w:id="1775322802">
      <w:marLeft w:val="0"/>
      <w:marRight w:val="0"/>
      <w:marTop w:val="0"/>
      <w:marBottom w:val="0"/>
      <w:divBdr>
        <w:top w:val="none" w:sz="0" w:space="0" w:color="auto"/>
        <w:left w:val="none" w:sz="0" w:space="0" w:color="auto"/>
        <w:bottom w:val="none" w:sz="0" w:space="0" w:color="auto"/>
        <w:right w:val="none" w:sz="0" w:space="0" w:color="auto"/>
      </w:divBdr>
    </w:div>
    <w:div w:id="1775322803">
      <w:marLeft w:val="0"/>
      <w:marRight w:val="0"/>
      <w:marTop w:val="0"/>
      <w:marBottom w:val="0"/>
      <w:divBdr>
        <w:top w:val="none" w:sz="0" w:space="0" w:color="auto"/>
        <w:left w:val="none" w:sz="0" w:space="0" w:color="auto"/>
        <w:bottom w:val="none" w:sz="0" w:space="0" w:color="auto"/>
        <w:right w:val="none" w:sz="0" w:space="0" w:color="auto"/>
      </w:divBdr>
    </w:div>
    <w:div w:id="1775322804">
      <w:marLeft w:val="0"/>
      <w:marRight w:val="0"/>
      <w:marTop w:val="0"/>
      <w:marBottom w:val="0"/>
      <w:divBdr>
        <w:top w:val="none" w:sz="0" w:space="0" w:color="auto"/>
        <w:left w:val="none" w:sz="0" w:space="0" w:color="auto"/>
        <w:bottom w:val="none" w:sz="0" w:space="0" w:color="auto"/>
        <w:right w:val="none" w:sz="0" w:space="0" w:color="auto"/>
      </w:divBdr>
    </w:div>
    <w:div w:id="1775322805">
      <w:marLeft w:val="0"/>
      <w:marRight w:val="0"/>
      <w:marTop w:val="0"/>
      <w:marBottom w:val="0"/>
      <w:divBdr>
        <w:top w:val="none" w:sz="0" w:space="0" w:color="auto"/>
        <w:left w:val="none" w:sz="0" w:space="0" w:color="auto"/>
        <w:bottom w:val="none" w:sz="0" w:space="0" w:color="auto"/>
        <w:right w:val="none" w:sz="0" w:space="0" w:color="auto"/>
      </w:divBdr>
    </w:div>
    <w:div w:id="1775322806">
      <w:marLeft w:val="0"/>
      <w:marRight w:val="0"/>
      <w:marTop w:val="0"/>
      <w:marBottom w:val="0"/>
      <w:divBdr>
        <w:top w:val="none" w:sz="0" w:space="0" w:color="auto"/>
        <w:left w:val="none" w:sz="0" w:space="0" w:color="auto"/>
        <w:bottom w:val="none" w:sz="0" w:space="0" w:color="auto"/>
        <w:right w:val="none" w:sz="0" w:space="0" w:color="auto"/>
      </w:divBdr>
    </w:div>
    <w:div w:id="1775322807">
      <w:marLeft w:val="0"/>
      <w:marRight w:val="0"/>
      <w:marTop w:val="0"/>
      <w:marBottom w:val="0"/>
      <w:divBdr>
        <w:top w:val="none" w:sz="0" w:space="0" w:color="auto"/>
        <w:left w:val="none" w:sz="0" w:space="0" w:color="auto"/>
        <w:bottom w:val="none" w:sz="0" w:space="0" w:color="auto"/>
        <w:right w:val="none" w:sz="0" w:space="0" w:color="auto"/>
      </w:divBdr>
    </w:div>
    <w:div w:id="1775322808">
      <w:marLeft w:val="0"/>
      <w:marRight w:val="0"/>
      <w:marTop w:val="0"/>
      <w:marBottom w:val="0"/>
      <w:divBdr>
        <w:top w:val="none" w:sz="0" w:space="0" w:color="auto"/>
        <w:left w:val="none" w:sz="0" w:space="0" w:color="auto"/>
        <w:bottom w:val="none" w:sz="0" w:space="0" w:color="auto"/>
        <w:right w:val="none" w:sz="0" w:space="0" w:color="auto"/>
      </w:divBdr>
    </w:div>
    <w:div w:id="1775322809">
      <w:marLeft w:val="0"/>
      <w:marRight w:val="0"/>
      <w:marTop w:val="0"/>
      <w:marBottom w:val="0"/>
      <w:divBdr>
        <w:top w:val="none" w:sz="0" w:space="0" w:color="auto"/>
        <w:left w:val="none" w:sz="0" w:space="0" w:color="auto"/>
        <w:bottom w:val="none" w:sz="0" w:space="0" w:color="auto"/>
        <w:right w:val="none" w:sz="0" w:space="0" w:color="auto"/>
      </w:divBdr>
    </w:div>
    <w:div w:id="1775322810">
      <w:marLeft w:val="0"/>
      <w:marRight w:val="0"/>
      <w:marTop w:val="0"/>
      <w:marBottom w:val="0"/>
      <w:divBdr>
        <w:top w:val="none" w:sz="0" w:space="0" w:color="auto"/>
        <w:left w:val="none" w:sz="0" w:space="0" w:color="auto"/>
        <w:bottom w:val="none" w:sz="0" w:space="0" w:color="auto"/>
        <w:right w:val="none" w:sz="0" w:space="0" w:color="auto"/>
      </w:divBdr>
    </w:div>
    <w:div w:id="1775322811">
      <w:marLeft w:val="0"/>
      <w:marRight w:val="0"/>
      <w:marTop w:val="0"/>
      <w:marBottom w:val="0"/>
      <w:divBdr>
        <w:top w:val="none" w:sz="0" w:space="0" w:color="auto"/>
        <w:left w:val="none" w:sz="0" w:space="0" w:color="auto"/>
        <w:bottom w:val="none" w:sz="0" w:space="0" w:color="auto"/>
        <w:right w:val="none" w:sz="0" w:space="0" w:color="auto"/>
      </w:divBdr>
    </w:div>
    <w:div w:id="1775322812">
      <w:marLeft w:val="0"/>
      <w:marRight w:val="0"/>
      <w:marTop w:val="0"/>
      <w:marBottom w:val="0"/>
      <w:divBdr>
        <w:top w:val="none" w:sz="0" w:space="0" w:color="auto"/>
        <w:left w:val="none" w:sz="0" w:space="0" w:color="auto"/>
        <w:bottom w:val="none" w:sz="0" w:space="0" w:color="auto"/>
        <w:right w:val="none" w:sz="0" w:space="0" w:color="auto"/>
      </w:divBdr>
    </w:div>
    <w:div w:id="1775322813">
      <w:marLeft w:val="0"/>
      <w:marRight w:val="0"/>
      <w:marTop w:val="0"/>
      <w:marBottom w:val="0"/>
      <w:divBdr>
        <w:top w:val="none" w:sz="0" w:space="0" w:color="auto"/>
        <w:left w:val="none" w:sz="0" w:space="0" w:color="auto"/>
        <w:bottom w:val="none" w:sz="0" w:space="0" w:color="auto"/>
        <w:right w:val="none" w:sz="0" w:space="0" w:color="auto"/>
      </w:divBdr>
    </w:div>
    <w:div w:id="1775322814">
      <w:marLeft w:val="0"/>
      <w:marRight w:val="0"/>
      <w:marTop w:val="0"/>
      <w:marBottom w:val="0"/>
      <w:divBdr>
        <w:top w:val="none" w:sz="0" w:space="0" w:color="auto"/>
        <w:left w:val="none" w:sz="0" w:space="0" w:color="auto"/>
        <w:bottom w:val="none" w:sz="0" w:space="0" w:color="auto"/>
        <w:right w:val="none" w:sz="0" w:space="0" w:color="auto"/>
      </w:divBdr>
    </w:div>
    <w:div w:id="1775322815">
      <w:marLeft w:val="0"/>
      <w:marRight w:val="0"/>
      <w:marTop w:val="0"/>
      <w:marBottom w:val="0"/>
      <w:divBdr>
        <w:top w:val="none" w:sz="0" w:space="0" w:color="auto"/>
        <w:left w:val="none" w:sz="0" w:space="0" w:color="auto"/>
        <w:bottom w:val="none" w:sz="0" w:space="0" w:color="auto"/>
        <w:right w:val="none" w:sz="0" w:space="0" w:color="auto"/>
      </w:divBdr>
    </w:div>
    <w:div w:id="1775322816">
      <w:marLeft w:val="0"/>
      <w:marRight w:val="0"/>
      <w:marTop w:val="0"/>
      <w:marBottom w:val="0"/>
      <w:divBdr>
        <w:top w:val="none" w:sz="0" w:space="0" w:color="auto"/>
        <w:left w:val="none" w:sz="0" w:space="0" w:color="auto"/>
        <w:bottom w:val="none" w:sz="0" w:space="0" w:color="auto"/>
        <w:right w:val="none" w:sz="0" w:space="0" w:color="auto"/>
      </w:divBdr>
    </w:div>
    <w:div w:id="1775322817">
      <w:marLeft w:val="0"/>
      <w:marRight w:val="0"/>
      <w:marTop w:val="0"/>
      <w:marBottom w:val="0"/>
      <w:divBdr>
        <w:top w:val="none" w:sz="0" w:space="0" w:color="auto"/>
        <w:left w:val="none" w:sz="0" w:space="0" w:color="auto"/>
        <w:bottom w:val="none" w:sz="0" w:space="0" w:color="auto"/>
        <w:right w:val="none" w:sz="0" w:space="0" w:color="auto"/>
      </w:divBdr>
    </w:div>
    <w:div w:id="1775322818">
      <w:marLeft w:val="0"/>
      <w:marRight w:val="0"/>
      <w:marTop w:val="0"/>
      <w:marBottom w:val="0"/>
      <w:divBdr>
        <w:top w:val="none" w:sz="0" w:space="0" w:color="auto"/>
        <w:left w:val="none" w:sz="0" w:space="0" w:color="auto"/>
        <w:bottom w:val="none" w:sz="0" w:space="0" w:color="auto"/>
        <w:right w:val="none" w:sz="0" w:space="0" w:color="auto"/>
      </w:divBdr>
    </w:div>
    <w:div w:id="1775322819">
      <w:marLeft w:val="0"/>
      <w:marRight w:val="0"/>
      <w:marTop w:val="0"/>
      <w:marBottom w:val="0"/>
      <w:divBdr>
        <w:top w:val="none" w:sz="0" w:space="0" w:color="auto"/>
        <w:left w:val="none" w:sz="0" w:space="0" w:color="auto"/>
        <w:bottom w:val="none" w:sz="0" w:space="0" w:color="auto"/>
        <w:right w:val="none" w:sz="0" w:space="0" w:color="auto"/>
      </w:divBdr>
    </w:div>
    <w:div w:id="1775322820">
      <w:marLeft w:val="0"/>
      <w:marRight w:val="0"/>
      <w:marTop w:val="0"/>
      <w:marBottom w:val="0"/>
      <w:divBdr>
        <w:top w:val="none" w:sz="0" w:space="0" w:color="auto"/>
        <w:left w:val="none" w:sz="0" w:space="0" w:color="auto"/>
        <w:bottom w:val="none" w:sz="0" w:space="0" w:color="auto"/>
        <w:right w:val="none" w:sz="0" w:space="0" w:color="auto"/>
      </w:divBdr>
    </w:div>
    <w:div w:id="1775322821">
      <w:marLeft w:val="0"/>
      <w:marRight w:val="0"/>
      <w:marTop w:val="0"/>
      <w:marBottom w:val="0"/>
      <w:divBdr>
        <w:top w:val="none" w:sz="0" w:space="0" w:color="auto"/>
        <w:left w:val="none" w:sz="0" w:space="0" w:color="auto"/>
        <w:bottom w:val="none" w:sz="0" w:space="0" w:color="auto"/>
        <w:right w:val="none" w:sz="0" w:space="0" w:color="auto"/>
      </w:divBdr>
    </w:div>
    <w:div w:id="1775322822">
      <w:marLeft w:val="0"/>
      <w:marRight w:val="0"/>
      <w:marTop w:val="0"/>
      <w:marBottom w:val="0"/>
      <w:divBdr>
        <w:top w:val="none" w:sz="0" w:space="0" w:color="auto"/>
        <w:left w:val="none" w:sz="0" w:space="0" w:color="auto"/>
        <w:bottom w:val="none" w:sz="0" w:space="0" w:color="auto"/>
        <w:right w:val="none" w:sz="0" w:space="0" w:color="auto"/>
      </w:divBdr>
    </w:div>
    <w:div w:id="1775322823">
      <w:marLeft w:val="0"/>
      <w:marRight w:val="0"/>
      <w:marTop w:val="0"/>
      <w:marBottom w:val="0"/>
      <w:divBdr>
        <w:top w:val="none" w:sz="0" w:space="0" w:color="auto"/>
        <w:left w:val="none" w:sz="0" w:space="0" w:color="auto"/>
        <w:bottom w:val="none" w:sz="0" w:space="0" w:color="auto"/>
        <w:right w:val="none" w:sz="0" w:space="0" w:color="auto"/>
      </w:divBdr>
    </w:div>
    <w:div w:id="1775322824">
      <w:marLeft w:val="0"/>
      <w:marRight w:val="0"/>
      <w:marTop w:val="0"/>
      <w:marBottom w:val="0"/>
      <w:divBdr>
        <w:top w:val="none" w:sz="0" w:space="0" w:color="auto"/>
        <w:left w:val="none" w:sz="0" w:space="0" w:color="auto"/>
        <w:bottom w:val="none" w:sz="0" w:space="0" w:color="auto"/>
        <w:right w:val="none" w:sz="0" w:space="0" w:color="auto"/>
      </w:divBdr>
    </w:div>
    <w:div w:id="1775322825">
      <w:marLeft w:val="0"/>
      <w:marRight w:val="0"/>
      <w:marTop w:val="0"/>
      <w:marBottom w:val="0"/>
      <w:divBdr>
        <w:top w:val="none" w:sz="0" w:space="0" w:color="auto"/>
        <w:left w:val="none" w:sz="0" w:space="0" w:color="auto"/>
        <w:bottom w:val="none" w:sz="0" w:space="0" w:color="auto"/>
        <w:right w:val="none" w:sz="0" w:space="0" w:color="auto"/>
      </w:divBdr>
    </w:div>
    <w:div w:id="1775322826">
      <w:marLeft w:val="0"/>
      <w:marRight w:val="0"/>
      <w:marTop w:val="0"/>
      <w:marBottom w:val="0"/>
      <w:divBdr>
        <w:top w:val="none" w:sz="0" w:space="0" w:color="auto"/>
        <w:left w:val="none" w:sz="0" w:space="0" w:color="auto"/>
        <w:bottom w:val="none" w:sz="0" w:space="0" w:color="auto"/>
        <w:right w:val="none" w:sz="0" w:space="0" w:color="auto"/>
      </w:divBdr>
    </w:div>
    <w:div w:id="1775322827">
      <w:marLeft w:val="0"/>
      <w:marRight w:val="0"/>
      <w:marTop w:val="0"/>
      <w:marBottom w:val="0"/>
      <w:divBdr>
        <w:top w:val="none" w:sz="0" w:space="0" w:color="auto"/>
        <w:left w:val="none" w:sz="0" w:space="0" w:color="auto"/>
        <w:bottom w:val="none" w:sz="0" w:space="0" w:color="auto"/>
        <w:right w:val="none" w:sz="0" w:space="0" w:color="auto"/>
      </w:divBdr>
    </w:div>
    <w:div w:id="1775322828">
      <w:marLeft w:val="0"/>
      <w:marRight w:val="0"/>
      <w:marTop w:val="0"/>
      <w:marBottom w:val="0"/>
      <w:divBdr>
        <w:top w:val="none" w:sz="0" w:space="0" w:color="auto"/>
        <w:left w:val="none" w:sz="0" w:space="0" w:color="auto"/>
        <w:bottom w:val="none" w:sz="0" w:space="0" w:color="auto"/>
        <w:right w:val="none" w:sz="0" w:space="0" w:color="auto"/>
      </w:divBdr>
    </w:div>
    <w:div w:id="1775322829">
      <w:marLeft w:val="0"/>
      <w:marRight w:val="0"/>
      <w:marTop w:val="0"/>
      <w:marBottom w:val="0"/>
      <w:divBdr>
        <w:top w:val="none" w:sz="0" w:space="0" w:color="auto"/>
        <w:left w:val="none" w:sz="0" w:space="0" w:color="auto"/>
        <w:bottom w:val="none" w:sz="0" w:space="0" w:color="auto"/>
        <w:right w:val="none" w:sz="0" w:space="0" w:color="auto"/>
      </w:divBdr>
    </w:div>
    <w:div w:id="1775322830">
      <w:marLeft w:val="0"/>
      <w:marRight w:val="0"/>
      <w:marTop w:val="0"/>
      <w:marBottom w:val="0"/>
      <w:divBdr>
        <w:top w:val="none" w:sz="0" w:space="0" w:color="auto"/>
        <w:left w:val="none" w:sz="0" w:space="0" w:color="auto"/>
        <w:bottom w:val="none" w:sz="0" w:space="0" w:color="auto"/>
        <w:right w:val="none" w:sz="0" w:space="0" w:color="auto"/>
      </w:divBdr>
    </w:div>
    <w:div w:id="1775322831">
      <w:marLeft w:val="0"/>
      <w:marRight w:val="0"/>
      <w:marTop w:val="0"/>
      <w:marBottom w:val="0"/>
      <w:divBdr>
        <w:top w:val="none" w:sz="0" w:space="0" w:color="auto"/>
        <w:left w:val="none" w:sz="0" w:space="0" w:color="auto"/>
        <w:bottom w:val="none" w:sz="0" w:space="0" w:color="auto"/>
        <w:right w:val="none" w:sz="0" w:space="0" w:color="auto"/>
      </w:divBdr>
    </w:div>
    <w:div w:id="1775322832">
      <w:marLeft w:val="0"/>
      <w:marRight w:val="0"/>
      <w:marTop w:val="0"/>
      <w:marBottom w:val="0"/>
      <w:divBdr>
        <w:top w:val="none" w:sz="0" w:space="0" w:color="auto"/>
        <w:left w:val="none" w:sz="0" w:space="0" w:color="auto"/>
        <w:bottom w:val="none" w:sz="0" w:space="0" w:color="auto"/>
        <w:right w:val="none" w:sz="0" w:space="0" w:color="auto"/>
      </w:divBdr>
    </w:div>
    <w:div w:id="1775322833">
      <w:marLeft w:val="0"/>
      <w:marRight w:val="0"/>
      <w:marTop w:val="0"/>
      <w:marBottom w:val="0"/>
      <w:divBdr>
        <w:top w:val="none" w:sz="0" w:space="0" w:color="auto"/>
        <w:left w:val="none" w:sz="0" w:space="0" w:color="auto"/>
        <w:bottom w:val="none" w:sz="0" w:space="0" w:color="auto"/>
        <w:right w:val="none" w:sz="0" w:space="0" w:color="auto"/>
      </w:divBdr>
    </w:div>
    <w:div w:id="1775322834">
      <w:marLeft w:val="0"/>
      <w:marRight w:val="0"/>
      <w:marTop w:val="0"/>
      <w:marBottom w:val="0"/>
      <w:divBdr>
        <w:top w:val="none" w:sz="0" w:space="0" w:color="auto"/>
        <w:left w:val="none" w:sz="0" w:space="0" w:color="auto"/>
        <w:bottom w:val="none" w:sz="0" w:space="0" w:color="auto"/>
        <w:right w:val="none" w:sz="0" w:space="0" w:color="auto"/>
      </w:divBdr>
    </w:div>
    <w:div w:id="1775322835">
      <w:marLeft w:val="0"/>
      <w:marRight w:val="0"/>
      <w:marTop w:val="0"/>
      <w:marBottom w:val="0"/>
      <w:divBdr>
        <w:top w:val="none" w:sz="0" w:space="0" w:color="auto"/>
        <w:left w:val="none" w:sz="0" w:space="0" w:color="auto"/>
        <w:bottom w:val="none" w:sz="0" w:space="0" w:color="auto"/>
        <w:right w:val="none" w:sz="0" w:space="0" w:color="auto"/>
      </w:divBdr>
    </w:div>
    <w:div w:id="1775322836">
      <w:marLeft w:val="0"/>
      <w:marRight w:val="0"/>
      <w:marTop w:val="0"/>
      <w:marBottom w:val="0"/>
      <w:divBdr>
        <w:top w:val="none" w:sz="0" w:space="0" w:color="auto"/>
        <w:left w:val="none" w:sz="0" w:space="0" w:color="auto"/>
        <w:bottom w:val="none" w:sz="0" w:space="0" w:color="auto"/>
        <w:right w:val="none" w:sz="0" w:space="0" w:color="auto"/>
      </w:divBdr>
    </w:div>
    <w:div w:id="1775322837">
      <w:marLeft w:val="0"/>
      <w:marRight w:val="0"/>
      <w:marTop w:val="0"/>
      <w:marBottom w:val="0"/>
      <w:divBdr>
        <w:top w:val="none" w:sz="0" w:space="0" w:color="auto"/>
        <w:left w:val="none" w:sz="0" w:space="0" w:color="auto"/>
        <w:bottom w:val="none" w:sz="0" w:space="0" w:color="auto"/>
        <w:right w:val="none" w:sz="0" w:space="0" w:color="auto"/>
      </w:divBdr>
    </w:div>
    <w:div w:id="1775322838">
      <w:marLeft w:val="0"/>
      <w:marRight w:val="0"/>
      <w:marTop w:val="0"/>
      <w:marBottom w:val="0"/>
      <w:divBdr>
        <w:top w:val="none" w:sz="0" w:space="0" w:color="auto"/>
        <w:left w:val="none" w:sz="0" w:space="0" w:color="auto"/>
        <w:bottom w:val="none" w:sz="0" w:space="0" w:color="auto"/>
        <w:right w:val="none" w:sz="0" w:space="0" w:color="auto"/>
      </w:divBdr>
    </w:div>
    <w:div w:id="1775322839">
      <w:marLeft w:val="0"/>
      <w:marRight w:val="0"/>
      <w:marTop w:val="0"/>
      <w:marBottom w:val="0"/>
      <w:divBdr>
        <w:top w:val="none" w:sz="0" w:space="0" w:color="auto"/>
        <w:left w:val="none" w:sz="0" w:space="0" w:color="auto"/>
        <w:bottom w:val="none" w:sz="0" w:space="0" w:color="auto"/>
        <w:right w:val="none" w:sz="0" w:space="0" w:color="auto"/>
      </w:divBdr>
    </w:div>
    <w:div w:id="1775322840">
      <w:marLeft w:val="0"/>
      <w:marRight w:val="0"/>
      <w:marTop w:val="0"/>
      <w:marBottom w:val="0"/>
      <w:divBdr>
        <w:top w:val="none" w:sz="0" w:space="0" w:color="auto"/>
        <w:left w:val="none" w:sz="0" w:space="0" w:color="auto"/>
        <w:bottom w:val="none" w:sz="0" w:space="0" w:color="auto"/>
        <w:right w:val="none" w:sz="0" w:space="0" w:color="auto"/>
      </w:divBdr>
    </w:div>
    <w:div w:id="1775322841">
      <w:marLeft w:val="0"/>
      <w:marRight w:val="0"/>
      <w:marTop w:val="0"/>
      <w:marBottom w:val="0"/>
      <w:divBdr>
        <w:top w:val="none" w:sz="0" w:space="0" w:color="auto"/>
        <w:left w:val="none" w:sz="0" w:space="0" w:color="auto"/>
        <w:bottom w:val="none" w:sz="0" w:space="0" w:color="auto"/>
        <w:right w:val="none" w:sz="0" w:space="0" w:color="auto"/>
      </w:divBdr>
    </w:div>
    <w:div w:id="1775322842">
      <w:marLeft w:val="0"/>
      <w:marRight w:val="0"/>
      <w:marTop w:val="0"/>
      <w:marBottom w:val="0"/>
      <w:divBdr>
        <w:top w:val="none" w:sz="0" w:space="0" w:color="auto"/>
        <w:left w:val="none" w:sz="0" w:space="0" w:color="auto"/>
        <w:bottom w:val="none" w:sz="0" w:space="0" w:color="auto"/>
        <w:right w:val="none" w:sz="0" w:space="0" w:color="auto"/>
      </w:divBdr>
    </w:div>
    <w:div w:id="1775322843">
      <w:marLeft w:val="0"/>
      <w:marRight w:val="0"/>
      <w:marTop w:val="0"/>
      <w:marBottom w:val="0"/>
      <w:divBdr>
        <w:top w:val="none" w:sz="0" w:space="0" w:color="auto"/>
        <w:left w:val="none" w:sz="0" w:space="0" w:color="auto"/>
        <w:bottom w:val="none" w:sz="0" w:space="0" w:color="auto"/>
        <w:right w:val="none" w:sz="0" w:space="0" w:color="auto"/>
      </w:divBdr>
    </w:div>
    <w:div w:id="1775322844">
      <w:marLeft w:val="0"/>
      <w:marRight w:val="0"/>
      <w:marTop w:val="0"/>
      <w:marBottom w:val="0"/>
      <w:divBdr>
        <w:top w:val="none" w:sz="0" w:space="0" w:color="auto"/>
        <w:left w:val="none" w:sz="0" w:space="0" w:color="auto"/>
        <w:bottom w:val="none" w:sz="0" w:space="0" w:color="auto"/>
        <w:right w:val="none" w:sz="0" w:space="0" w:color="auto"/>
      </w:divBdr>
    </w:div>
    <w:div w:id="1775322845">
      <w:marLeft w:val="0"/>
      <w:marRight w:val="0"/>
      <w:marTop w:val="0"/>
      <w:marBottom w:val="0"/>
      <w:divBdr>
        <w:top w:val="none" w:sz="0" w:space="0" w:color="auto"/>
        <w:left w:val="none" w:sz="0" w:space="0" w:color="auto"/>
        <w:bottom w:val="none" w:sz="0" w:space="0" w:color="auto"/>
        <w:right w:val="none" w:sz="0" w:space="0" w:color="auto"/>
      </w:divBdr>
    </w:div>
    <w:div w:id="1775322846">
      <w:marLeft w:val="0"/>
      <w:marRight w:val="0"/>
      <w:marTop w:val="0"/>
      <w:marBottom w:val="0"/>
      <w:divBdr>
        <w:top w:val="none" w:sz="0" w:space="0" w:color="auto"/>
        <w:left w:val="none" w:sz="0" w:space="0" w:color="auto"/>
        <w:bottom w:val="none" w:sz="0" w:space="0" w:color="auto"/>
        <w:right w:val="none" w:sz="0" w:space="0" w:color="auto"/>
      </w:divBdr>
    </w:div>
    <w:div w:id="1775322847">
      <w:marLeft w:val="0"/>
      <w:marRight w:val="0"/>
      <w:marTop w:val="0"/>
      <w:marBottom w:val="0"/>
      <w:divBdr>
        <w:top w:val="none" w:sz="0" w:space="0" w:color="auto"/>
        <w:left w:val="none" w:sz="0" w:space="0" w:color="auto"/>
        <w:bottom w:val="none" w:sz="0" w:space="0" w:color="auto"/>
        <w:right w:val="none" w:sz="0" w:space="0" w:color="auto"/>
      </w:divBdr>
    </w:div>
    <w:div w:id="1775322848">
      <w:marLeft w:val="0"/>
      <w:marRight w:val="0"/>
      <w:marTop w:val="0"/>
      <w:marBottom w:val="0"/>
      <w:divBdr>
        <w:top w:val="none" w:sz="0" w:space="0" w:color="auto"/>
        <w:left w:val="none" w:sz="0" w:space="0" w:color="auto"/>
        <w:bottom w:val="none" w:sz="0" w:space="0" w:color="auto"/>
        <w:right w:val="none" w:sz="0" w:space="0" w:color="auto"/>
      </w:divBdr>
    </w:div>
    <w:div w:id="1775322849">
      <w:marLeft w:val="0"/>
      <w:marRight w:val="0"/>
      <w:marTop w:val="0"/>
      <w:marBottom w:val="0"/>
      <w:divBdr>
        <w:top w:val="none" w:sz="0" w:space="0" w:color="auto"/>
        <w:left w:val="none" w:sz="0" w:space="0" w:color="auto"/>
        <w:bottom w:val="none" w:sz="0" w:space="0" w:color="auto"/>
        <w:right w:val="none" w:sz="0" w:space="0" w:color="auto"/>
      </w:divBdr>
    </w:div>
    <w:div w:id="1775322850">
      <w:marLeft w:val="0"/>
      <w:marRight w:val="0"/>
      <w:marTop w:val="0"/>
      <w:marBottom w:val="0"/>
      <w:divBdr>
        <w:top w:val="none" w:sz="0" w:space="0" w:color="auto"/>
        <w:left w:val="none" w:sz="0" w:space="0" w:color="auto"/>
        <w:bottom w:val="none" w:sz="0" w:space="0" w:color="auto"/>
        <w:right w:val="none" w:sz="0" w:space="0" w:color="auto"/>
      </w:divBdr>
    </w:div>
    <w:div w:id="1775322851">
      <w:marLeft w:val="0"/>
      <w:marRight w:val="0"/>
      <w:marTop w:val="0"/>
      <w:marBottom w:val="0"/>
      <w:divBdr>
        <w:top w:val="none" w:sz="0" w:space="0" w:color="auto"/>
        <w:left w:val="none" w:sz="0" w:space="0" w:color="auto"/>
        <w:bottom w:val="none" w:sz="0" w:space="0" w:color="auto"/>
        <w:right w:val="none" w:sz="0" w:space="0" w:color="auto"/>
      </w:divBdr>
    </w:div>
    <w:div w:id="1775322852">
      <w:marLeft w:val="0"/>
      <w:marRight w:val="0"/>
      <w:marTop w:val="0"/>
      <w:marBottom w:val="0"/>
      <w:divBdr>
        <w:top w:val="none" w:sz="0" w:space="0" w:color="auto"/>
        <w:left w:val="none" w:sz="0" w:space="0" w:color="auto"/>
        <w:bottom w:val="none" w:sz="0" w:space="0" w:color="auto"/>
        <w:right w:val="none" w:sz="0" w:space="0" w:color="auto"/>
      </w:divBdr>
    </w:div>
    <w:div w:id="1775322853">
      <w:marLeft w:val="0"/>
      <w:marRight w:val="0"/>
      <w:marTop w:val="0"/>
      <w:marBottom w:val="0"/>
      <w:divBdr>
        <w:top w:val="none" w:sz="0" w:space="0" w:color="auto"/>
        <w:left w:val="none" w:sz="0" w:space="0" w:color="auto"/>
        <w:bottom w:val="none" w:sz="0" w:space="0" w:color="auto"/>
        <w:right w:val="none" w:sz="0" w:space="0" w:color="auto"/>
      </w:divBdr>
    </w:div>
    <w:div w:id="1775322854">
      <w:marLeft w:val="0"/>
      <w:marRight w:val="0"/>
      <w:marTop w:val="0"/>
      <w:marBottom w:val="0"/>
      <w:divBdr>
        <w:top w:val="none" w:sz="0" w:space="0" w:color="auto"/>
        <w:left w:val="none" w:sz="0" w:space="0" w:color="auto"/>
        <w:bottom w:val="none" w:sz="0" w:space="0" w:color="auto"/>
        <w:right w:val="none" w:sz="0" w:space="0" w:color="auto"/>
      </w:divBdr>
    </w:div>
    <w:div w:id="1775322855">
      <w:marLeft w:val="0"/>
      <w:marRight w:val="0"/>
      <w:marTop w:val="0"/>
      <w:marBottom w:val="0"/>
      <w:divBdr>
        <w:top w:val="none" w:sz="0" w:space="0" w:color="auto"/>
        <w:left w:val="none" w:sz="0" w:space="0" w:color="auto"/>
        <w:bottom w:val="none" w:sz="0" w:space="0" w:color="auto"/>
        <w:right w:val="none" w:sz="0" w:space="0" w:color="auto"/>
      </w:divBdr>
    </w:div>
    <w:div w:id="1775322856">
      <w:marLeft w:val="0"/>
      <w:marRight w:val="0"/>
      <w:marTop w:val="0"/>
      <w:marBottom w:val="0"/>
      <w:divBdr>
        <w:top w:val="none" w:sz="0" w:space="0" w:color="auto"/>
        <w:left w:val="none" w:sz="0" w:space="0" w:color="auto"/>
        <w:bottom w:val="none" w:sz="0" w:space="0" w:color="auto"/>
        <w:right w:val="none" w:sz="0" w:space="0" w:color="auto"/>
      </w:divBdr>
    </w:div>
    <w:div w:id="1775322857">
      <w:marLeft w:val="0"/>
      <w:marRight w:val="0"/>
      <w:marTop w:val="0"/>
      <w:marBottom w:val="0"/>
      <w:divBdr>
        <w:top w:val="none" w:sz="0" w:space="0" w:color="auto"/>
        <w:left w:val="none" w:sz="0" w:space="0" w:color="auto"/>
        <w:bottom w:val="none" w:sz="0" w:space="0" w:color="auto"/>
        <w:right w:val="none" w:sz="0" w:space="0" w:color="auto"/>
      </w:divBdr>
    </w:div>
    <w:div w:id="1775322858">
      <w:marLeft w:val="0"/>
      <w:marRight w:val="0"/>
      <w:marTop w:val="0"/>
      <w:marBottom w:val="0"/>
      <w:divBdr>
        <w:top w:val="none" w:sz="0" w:space="0" w:color="auto"/>
        <w:left w:val="none" w:sz="0" w:space="0" w:color="auto"/>
        <w:bottom w:val="none" w:sz="0" w:space="0" w:color="auto"/>
        <w:right w:val="none" w:sz="0" w:space="0" w:color="auto"/>
      </w:divBdr>
    </w:div>
    <w:div w:id="1775322859">
      <w:marLeft w:val="0"/>
      <w:marRight w:val="0"/>
      <w:marTop w:val="0"/>
      <w:marBottom w:val="0"/>
      <w:divBdr>
        <w:top w:val="none" w:sz="0" w:space="0" w:color="auto"/>
        <w:left w:val="none" w:sz="0" w:space="0" w:color="auto"/>
        <w:bottom w:val="none" w:sz="0" w:space="0" w:color="auto"/>
        <w:right w:val="none" w:sz="0" w:space="0" w:color="auto"/>
      </w:divBdr>
    </w:div>
    <w:div w:id="1775322860">
      <w:marLeft w:val="0"/>
      <w:marRight w:val="0"/>
      <w:marTop w:val="0"/>
      <w:marBottom w:val="0"/>
      <w:divBdr>
        <w:top w:val="none" w:sz="0" w:space="0" w:color="auto"/>
        <w:left w:val="none" w:sz="0" w:space="0" w:color="auto"/>
        <w:bottom w:val="none" w:sz="0" w:space="0" w:color="auto"/>
        <w:right w:val="none" w:sz="0" w:space="0" w:color="auto"/>
      </w:divBdr>
    </w:div>
    <w:div w:id="1775322861">
      <w:marLeft w:val="0"/>
      <w:marRight w:val="0"/>
      <w:marTop w:val="0"/>
      <w:marBottom w:val="0"/>
      <w:divBdr>
        <w:top w:val="none" w:sz="0" w:space="0" w:color="auto"/>
        <w:left w:val="none" w:sz="0" w:space="0" w:color="auto"/>
        <w:bottom w:val="none" w:sz="0" w:space="0" w:color="auto"/>
        <w:right w:val="none" w:sz="0" w:space="0" w:color="auto"/>
      </w:divBdr>
    </w:div>
    <w:div w:id="1775322862">
      <w:marLeft w:val="0"/>
      <w:marRight w:val="0"/>
      <w:marTop w:val="0"/>
      <w:marBottom w:val="0"/>
      <w:divBdr>
        <w:top w:val="none" w:sz="0" w:space="0" w:color="auto"/>
        <w:left w:val="none" w:sz="0" w:space="0" w:color="auto"/>
        <w:bottom w:val="none" w:sz="0" w:space="0" w:color="auto"/>
        <w:right w:val="none" w:sz="0" w:space="0" w:color="auto"/>
      </w:divBdr>
    </w:div>
    <w:div w:id="1775322863">
      <w:marLeft w:val="0"/>
      <w:marRight w:val="0"/>
      <w:marTop w:val="0"/>
      <w:marBottom w:val="0"/>
      <w:divBdr>
        <w:top w:val="none" w:sz="0" w:space="0" w:color="auto"/>
        <w:left w:val="none" w:sz="0" w:space="0" w:color="auto"/>
        <w:bottom w:val="none" w:sz="0" w:space="0" w:color="auto"/>
        <w:right w:val="none" w:sz="0" w:space="0" w:color="auto"/>
      </w:divBdr>
    </w:div>
    <w:div w:id="1775322864">
      <w:marLeft w:val="0"/>
      <w:marRight w:val="0"/>
      <w:marTop w:val="0"/>
      <w:marBottom w:val="0"/>
      <w:divBdr>
        <w:top w:val="none" w:sz="0" w:space="0" w:color="auto"/>
        <w:left w:val="none" w:sz="0" w:space="0" w:color="auto"/>
        <w:bottom w:val="none" w:sz="0" w:space="0" w:color="auto"/>
        <w:right w:val="none" w:sz="0" w:space="0" w:color="auto"/>
      </w:divBdr>
    </w:div>
    <w:div w:id="1775322865">
      <w:marLeft w:val="0"/>
      <w:marRight w:val="0"/>
      <w:marTop w:val="0"/>
      <w:marBottom w:val="0"/>
      <w:divBdr>
        <w:top w:val="none" w:sz="0" w:space="0" w:color="auto"/>
        <w:left w:val="none" w:sz="0" w:space="0" w:color="auto"/>
        <w:bottom w:val="none" w:sz="0" w:space="0" w:color="auto"/>
        <w:right w:val="none" w:sz="0" w:space="0" w:color="auto"/>
      </w:divBdr>
    </w:div>
    <w:div w:id="1775322866">
      <w:marLeft w:val="0"/>
      <w:marRight w:val="0"/>
      <w:marTop w:val="0"/>
      <w:marBottom w:val="0"/>
      <w:divBdr>
        <w:top w:val="none" w:sz="0" w:space="0" w:color="auto"/>
        <w:left w:val="none" w:sz="0" w:space="0" w:color="auto"/>
        <w:bottom w:val="none" w:sz="0" w:space="0" w:color="auto"/>
        <w:right w:val="none" w:sz="0" w:space="0" w:color="auto"/>
      </w:divBdr>
    </w:div>
    <w:div w:id="1775322867">
      <w:marLeft w:val="0"/>
      <w:marRight w:val="0"/>
      <w:marTop w:val="0"/>
      <w:marBottom w:val="0"/>
      <w:divBdr>
        <w:top w:val="none" w:sz="0" w:space="0" w:color="auto"/>
        <w:left w:val="none" w:sz="0" w:space="0" w:color="auto"/>
        <w:bottom w:val="none" w:sz="0" w:space="0" w:color="auto"/>
        <w:right w:val="none" w:sz="0" w:space="0" w:color="auto"/>
      </w:divBdr>
    </w:div>
    <w:div w:id="1775322868">
      <w:marLeft w:val="0"/>
      <w:marRight w:val="0"/>
      <w:marTop w:val="0"/>
      <w:marBottom w:val="0"/>
      <w:divBdr>
        <w:top w:val="none" w:sz="0" w:space="0" w:color="auto"/>
        <w:left w:val="none" w:sz="0" w:space="0" w:color="auto"/>
        <w:bottom w:val="none" w:sz="0" w:space="0" w:color="auto"/>
        <w:right w:val="none" w:sz="0" w:space="0" w:color="auto"/>
      </w:divBdr>
    </w:div>
    <w:div w:id="1775322869">
      <w:marLeft w:val="0"/>
      <w:marRight w:val="0"/>
      <w:marTop w:val="0"/>
      <w:marBottom w:val="0"/>
      <w:divBdr>
        <w:top w:val="none" w:sz="0" w:space="0" w:color="auto"/>
        <w:left w:val="none" w:sz="0" w:space="0" w:color="auto"/>
        <w:bottom w:val="none" w:sz="0" w:space="0" w:color="auto"/>
        <w:right w:val="none" w:sz="0" w:space="0" w:color="auto"/>
      </w:divBdr>
    </w:div>
    <w:div w:id="1775322870">
      <w:marLeft w:val="0"/>
      <w:marRight w:val="0"/>
      <w:marTop w:val="0"/>
      <w:marBottom w:val="0"/>
      <w:divBdr>
        <w:top w:val="none" w:sz="0" w:space="0" w:color="auto"/>
        <w:left w:val="none" w:sz="0" w:space="0" w:color="auto"/>
        <w:bottom w:val="none" w:sz="0" w:space="0" w:color="auto"/>
        <w:right w:val="none" w:sz="0" w:space="0" w:color="auto"/>
      </w:divBdr>
    </w:div>
    <w:div w:id="1775322871">
      <w:marLeft w:val="0"/>
      <w:marRight w:val="0"/>
      <w:marTop w:val="0"/>
      <w:marBottom w:val="0"/>
      <w:divBdr>
        <w:top w:val="none" w:sz="0" w:space="0" w:color="auto"/>
        <w:left w:val="none" w:sz="0" w:space="0" w:color="auto"/>
        <w:bottom w:val="none" w:sz="0" w:space="0" w:color="auto"/>
        <w:right w:val="none" w:sz="0" w:space="0" w:color="auto"/>
      </w:divBdr>
    </w:div>
    <w:div w:id="1775322872">
      <w:marLeft w:val="0"/>
      <w:marRight w:val="0"/>
      <w:marTop w:val="0"/>
      <w:marBottom w:val="0"/>
      <w:divBdr>
        <w:top w:val="none" w:sz="0" w:space="0" w:color="auto"/>
        <w:left w:val="none" w:sz="0" w:space="0" w:color="auto"/>
        <w:bottom w:val="none" w:sz="0" w:space="0" w:color="auto"/>
        <w:right w:val="none" w:sz="0" w:space="0" w:color="auto"/>
      </w:divBdr>
    </w:div>
    <w:div w:id="1775322873">
      <w:marLeft w:val="0"/>
      <w:marRight w:val="0"/>
      <w:marTop w:val="0"/>
      <w:marBottom w:val="0"/>
      <w:divBdr>
        <w:top w:val="none" w:sz="0" w:space="0" w:color="auto"/>
        <w:left w:val="none" w:sz="0" w:space="0" w:color="auto"/>
        <w:bottom w:val="none" w:sz="0" w:space="0" w:color="auto"/>
        <w:right w:val="none" w:sz="0" w:space="0" w:color="auto"/>
      </w:divBdr>
    </w:div>
    <w:div w:id="1775322874">
      <w:marLeft w:val="0"/>
      <w:marRight w:val="0"/>
      <w:marTop w:val="0"/>
      <w:marBottom w:val="0"/>
      <w:divBdr>
        <w:top w:val="none" w:sz="0" w:space="0" w:color="auto"/>
        <w:left w:val="none" w:sz="0" w:space="0" w:color="auto"/>
        <w:bottom w:val="none" w:sz="0" w:space="0" w:color="auto"/>
        <w:right w:val="none" w:sz="0" w:space="0" w:color="auto"/>
      </w:divBdr>
    </w:div>
    <w:div w:id="1775322875">
      <w:marLeft w:val="0"/>
      <w:marRight w:val="0"/>
      <w:marTop w:val="0"/>
      <w:marBottom w:val="0"/>
      <w:divBdr>
        <w:top w:val="none" w:sz="0" w:space="0" w:color="auto"/>
        <w:left w:val="none" w:sz="0" w:space="0" w:color="auto"/>
        <w:bottom w:val="none" w:sz="0" w:space="0" w:color="auto"/>
        <w:right w:val="none" w:sz="0" w:space="0" w:color="auto"/>
      </w:divBdr>
    </w:div>
    <w:div w:id="1775322876">
      <w:marLeft w:val="0"/>
      <w:marRight w:val="0"/>
      <w:marTop w:val="0"/>
      <w:marBottom w:val="0"/>
      <w:divBdr>
        <w:top w:val="none" w:sz="0" w:space="0" w:color="auto"/>
        <w:left w:val="none" w:sz="0" w:space="0" w:color="auto"/>
        <w:bottom w:val="none" w:sz="0" w:space="0" w:color="auto"/>
        <w:right w:val="none" w:sz="0" w:space="0" w:color="auto"/>
      </w:divBdr>
    </w:div>
    <w:div w:id="1775322877">
      <w:marLeft w:val="0"/>
      <w:marRight w:val="0"/>
      <w:marTop w:val="0"/>
      <w:marBottom w:val="0"/>
      <w:divBdr>
        <w:top w:val="none" w:sz="0" w:space="0" w:color="auto"/>
        <w:left w:val="none" w:sz="0" w:space="0" w:color="auto"/>
        <w:bottom w:val="none" w:sz="0" w:space="0" w:color="auto"/>
        <w:right w:val="none" w:sz="0" w:space="0" w:color="auto"/>
      </w:divBdr>
    </w:div>
    <w:div w:id="1775322878">
      <w:marLeft w:val="0"/>
      <w:marRight w:val="0"/>
      <w:marTop w:val="0"/>
      <w:marBottom w:val="0"/>
      <w:divBdr>
        <w:top w:val="none" w:sz="0" w:space="0" w:color="auto"/>
        <w:left w:val="none" w:sz="0" w:space="0" w:color="auto"/>
        <w:bottom w:val="none" w:sz="0" w:space="0" w:color="auto"/>
        <w:right w:val="none" w:sz="0" w:space="0" w:color="auto"/>
      </w:divBdr>
    </w:div>
    <w:div w:id="1775322879">
      <w:marLeft w:val="0"/>
      <w:marRight w:val="0"/>
      <w:marTop w:val="0"/>
      <w:marBottom w:val="0"/>
      <w:divBdr>
        <w:top w:val="none" w:sz="0" w:space="0" w:color="auto"/>
        <w:left w:val="none" w:sz="0" w:space="0" w:color="auto"/>
        <w:bottom w:val="none" w:sz="0" w:space="0" w:color="auto"/>
        <w:right w:val="none" w:sz="0" w:space="0" w:color="auto"/>
      </w:divBdr>
    </w:div>
    <w:div w:id="1775322880">
      <w:marLeft w:val="0"/>
      <w:marRight w:val="0"/>
      <w:marTop w:val="0"/>
      <w:marBottom w:val="0"/>
      <w:divBdr>
        <w:top w:val="none" w:sz="0" w:space="0" w:color="auto"/>
        <w:left w:val="none" w:sz="0" w:space="0" w:color="auto"/>
        <w:bottom w:val="none" w:sz="0" w:space="0" w:color="auto"/>
        <w:right w:val="none" w:sz="0" w:space="0" w:color="auto"/>
      </w:divBdr>
    </w:div>
    <w:div w:id="1775322881">
      <w:marLeft w:val="0"/>
      <w:marRight w:val="0"/>
      <w:marTop w:val="0"/>
      <w:marBottom w:val="0"/>
      <w:divBdr>
        <w:top w:val="none" w:sz="0" w:space="0" w:color="auto"/>
        <w:left w:val="none" w:sz="0" w:space="0" w:color="auto"/>
        <w:bottom w:val="none" w:sz="0" w:space="0" w:color="auto"/>
        <w:right w:val="none" w:sz="0" w:space="0" w:color="auto"/>
      </w:divBdr>
    </w:div>
    <w:div w:id="1775322882">
      <w:marLeft w:val="0"/>
      <w:marRight w:val="0"/>
      <w:marTop w:val="0"/>
      <w:marBottom w:val="0"/>
      <w:divBdr>
        <w:top w:val="none" w:sz="0" w:space="0" w:color="auto"/>
        <w:left w:val="none" w:sz="0" w:space="0" w:color="auto"/>
        <w:bottom w:val="none" w:sz="0" w:space="0" w:color="auto"/>
        <w:right w:val="none" w:sz="0" w:space="0" w:color="auto"/>
      </w:divBdr>
    </w:div>
    <w:div w:id="1775322883">
      <w:marLeft w:val="0"/>
      <w:marRight w:val="0"/>
      <w:marTop w:val="0"/>
      <w:marBottom w:val="0"/>
      <w:divBdr>
        <w:top w:val="none" w:sz="0" w:space="0" w:color="auto"/>
        <w:left w:val="none" w:sz="0" w:space="0" w:color="auto"/>
        <w:bottom w:val="none" w:sz="0" w:space="0" w:color="auto"/>
        <w:right w:val="none" w:sz="0" w:space="0" w:color="auto"/>
      </w:divBdr>
    </w:div>
    <w:div w:id="1775322884">
      <w:marLeft w:val="0"/>
      <w:marRight w:val="0"/>
      <w:marTop w:val="0"/>
      <w:marBottom w:val="0"/>
      <w:divBdr>
        <w:top w:val="none" w:sz="0" w:space="0" w:color="auto"/>
        <w:left w:val="none" w:sz="0" w:space="0" w:color="auto"/>
        <w:bottom w:val="none" w:sz="0" w:space="0" w:color="auto"/>
        <w:right w:val="none" w:sz="0" w:space="0" w:color="auto"/>
      </w:divBdr>
    </w:div>
    <w:div w:id="1775322885">
      <w:marLeft w:val="0"/>
      <w:marRight w:val="0"/>
      <w:marTop w:val="0"/>
      <w:marBottom w:val="0"/>
      <w:divBdr>
        <w:top w:val="none" w:sz="0" w:space="0" w:color="auto"/>
        <w:left w:val="none" w:sz="0" w:space="0" w:color="auto"/>
        <w:bottom w:val="none" w:sz="0" w:space="0" w:color="auto"/>
        <w:right w:val="none" w:sz="0" w:space="0" w:color="auto"/>
      </w:divBdr>
    </w:div>
    <w:div w:id="1775322886">
      <w:marLeft w:val="0"/>
      <w:marRight w:val="0"/>
      <w:marTop w:val="0"/>
      <w:marBottom w:val="0"/>
      <w:divBdr>
        <w:top w:val="none" w:sz="0" w:space="0" w:color="auto"/>
        <w:left w:val="none" w:sz="0" w:space="0" w:color="auto"/>
        <w:bottom w:val="none" w:sz="0" w:space="0" w:color="auto"/>
        <w:right w:val="none" w:sz="0" w:space="0" w:color="auto"/>
      </w:divBdr>
    </w:div>
    <w:div w:id="1775322887">
      <w:marLeft w:val="0"/>
      <w:marRight w:val="0"/>
      <w:marTop w:val="0"/>
      <w:marBottom w:val="0"/>
      <w:divBdr>
        <w:top w:val="none" w:sz="0" w:space="0" w:color="auto"/>
        <w:left w:val="none" w:sz="0" w:space="0" w:color="auto"/>
        <w:bottom w:val="none" w:sz="0" w:space="0" w:color="auto"/>
        <w:right w:val="none" w:sz="0" w:space="0" w:color="auto"/>
      </w:divBdr>
    </w:div>
    <w:div w:id="1775322888">
      <w:marLeft w:val="0"/>
      <w:marRight w:val="0"/>
      <w:marTop w:val="0"/>
      <w:marBottom w:val="0"/>
      <w:divBdr>
        <w:top w:val="none" w:sz="0" w:space="0" w:color="auto"/>
        <w:left w:val="none" w:sz="0" w:space="0" w:color="auto"/>
        <w:bottom w:val="none" w:sz="0" w:space="0" w:color="auto"/>
        <w:right w:val="none" w:sz="0" w:space="0" w:color="auto"/>
      </w:divBdr>
    </w:div>
    <w:div w:id="1775322889">
      <w:marLeft w:val="0"/>
      <w:marRight w:val="0"/>
      <w:marTop w:val="0"/>
      <w:marBottom w:val="0"/>
      <w:divBdr>
        <w:top w:val="none" w:sz="0" w:space="0" w:color="auto"/>
        <w:left w:val="none" w:sz="0" w:space="0" w:color="auto"/>
        <w:bottom w:val="none" w:sz="0" w:space="0" w:color="auto"/>
        <w:right w:val="none" w:sz="0" w:space="0" w:color="auto"/>
      </w:divBdr>
    </w:div>
    <w:div w:id="1775322890">
      <w:marLeft w:val="0"/>
      <w:marRight w:val="0"/>
      <w:marTop w:val="0"/>
      <w:marBottom w:val="0"/>
      <w:divBdr>
        <w:top w:val="none" w:sz="0" w:space="0" w:color="auto"/>
        <w:left w:val="none" w:sz="0" w:space="0" w:color="auto"/>
        <w:bottom w:val="none" w:sz="0" w:space="0" w:color="auto"/>
        <w:right w:val="none" w:sz="0" w:space="0" w:color="auto"/>
      </w:divBdr>
    </w:div>
    <w:div w:id="1775322891">
      <w:marLeft w:val="0"/>
      <w:marRight w:val="0"/>
      <w:marTop w:val="0"/>
      <w:marBottom w:val="0"/>
      <w:divBdr>
        <w:top w:val="none" w:sz="0" w:space="0" w:color="auto"/>
        <w:left w:val="none" w:sz="0" w:space="0" w:color="auto"/>
        <w:bottom w:val="none" w:sz="0" w:space="0" w:color="auto"/>
        <w:right w:val="none" w:sz="0" w:space="0" w:color="auto"/>
      </w:divBdr>
    </w:div>
    <w:div w:id="1775322892">
      <w:marLeft w:val="0"/>
      <w:marRight w:val="0"/>
      <w:marTop w:val="0"/>
      <w:marBottom w:val="0"/>
      <w:divBdr>
        <w:top w:val="none" w:sz="0" w:space="0" w:color="auto"/>
        <w:left w:val="none" w:sz="0" w:space="0" w:color="auto"/>
        <w:bottom w:val="none" w:sz="0" w:space="0" w:color="auto"/>
        <w:right w:val="none" w:sz="0" w:space="0" w:color="auto"/>
      </w:divBdr>
    </w:div>
    <w:div w:id="1775322893">
      <w:marLeft w:val="0"/>
      <w:marRight w:val="0"/>
      <w:marTop w:val="0"/>
      <w:marBottom w:val="0"/>
      <w:divBdr>
        <w:top w:val="none" w:sz="0" w:space="0" w:color="auto"/>
        <w:left w:val="none" w:sz="0" w:space="0" w:color="auto"/>
        <w:bottom w:val="none" w:sz="0" w:space="0" w:color="auto"/>
        <w:right w:val="none" w:sz="0" w:space="0" w:color="auto"/>
      </w:divBdr>
    </w:div>
    <w:div w:id="1775322894">
      <w:marLeft w:val="0"/>
      <w:marRight w:val="0"/>
      <w:marTop w:val="0"/>
      <w:marBottom w:val="0"/>
      <w:divBdr>
        <w:top w:val="none" w:sz="0" w:space="0" w:color="auto"/>
        <w:left w:val="none" w:sz="0" w:space="0" w:color="auto"/>
        <w:bottom w:val="none" w:sz="0" w:space="0" w:color="auto"/>
        <w:right w:val="none" w:sz="0" w:space="0" w:color="auto"/>
      </w:divBdr>
    </w:div>
    <w:div w:id="1775322895">
      <w:marLeft w:val="0"/>
      <w:marRight w:val="0"/>
      <w:marTop w:val="0"/>
      <w:marBottom w:val="0"/>
      <w:divBdr>
        <w:top w:val="none" w:sz="0" w:space="0" w:color="auto"/>
        <w:left w:val="none" w:sz="0" w:space="0" w:color="auto"/>
        <w:bottom w:val="none" w:sz="0" w:space="0" w:color="auto"/>
        <w:right w:val="none" w:sz="0" w:space="0" w:color="auto"/>
      </w:divBdr>
    </w:div>
    <w:div w:id="1775322896">
      <w:marLeft w:val="0"/>
      <w:marRight w:val="0"/>
      <w:marTop w:val="0"/>
      <w:marBottom w:val="0"/>
      <w:divBdr>
        <w:top w:val="none" w:sz="0" w:space="0" w:color="auto"/>
        <w:left w:val="none" w:sz="0" w:space="0" w:color="auto"/>
        <w:bottom w:val="none" w:sz="0" w:space="0" w:color="auto"/>
        <w:right w:val="none" w:sz="0" w:space="0" w:color="auto"/>
      </w:divBdr>
    </w:div>
    <w:div w:id="1775322897">
      <w:marLeft w:val="0"/>
      <w:marRight w:val="0"/>
      <w:marTop w:val="0"/>
      <w:marBottom w:val="0"/>
      <w:divBdr>
        <w:top w:val="none" w:sz="0" w:space="0" w:color="auto"/>
        <w:left w:val="none" w:sz="0" w:space="0" w:color="auto"/>
        <w:bottom w:val="none" w:sz="0" w:space="0" w:color="auto"/>
        <w:right w:val="none" w:sz="0" w:space="0" w:color="auto"/>
      </w:divBdr>
    </w:div>
    <w:div w:id="1775322898">
      <w:marLeft w:val="0"/>
      <w:marRight w:val="0"/>
      <w:marTop w:val="0"/>
      <w:marBottom w:val="0"/>
      <w:divBdr>
        <w:top w:val="none" w:sz="0" w:space="0" w:color="auto"/>
        <w:left w:val="none" w:sz="0" w:space="0" w:color="auto"/>
        <w:bottom w:val="none" w:sz="0" w:space="0" w:color="auto"/>
        <w:right w:val="none" w:sz="0" w:space="0" w:color="auto"/>
      </w:divBdr>
    </w:div>
    <w:div w:id="1775322899">
      <w:marLeft w:val="0"/>
      <w:marRight w:val="0"/>
      <w:marTop w:val="0"/>
      <w:marBottom w:val="0"/>
      <w:divBdr>
        <w:top w:val="none" w:sz="0" w:space="0" w:color="auto"/>
        <w:left w:val="none" w:sz="0" w:space="0" w:color="auto"/>
        <w:bottom w:val="none" w:sz="0" w:space="0" w:color="auto"/>
        <w:right w:val="none" w:sz="0" w:space="0" w:color="auto"/>
      </w:divBdr>
    </w:div>
    <w:div w:id="1775322900">
      <w:marLeft w:val="0"/>
      <w:marRight w:val="0"/>
      <w:marTop w:val="0"/>
      <w:marBottom w:val="0"/>
      <w:divBdr>
        <w:top w:val="none" w:sz="0" w:space="0" w:color="auto"/>
        <w:left w:val="none" w:sz="0" w:space="0" w:color="auto"/>
        <w:bottom w:val="none" w:sz="0" w:space="0" w:color="auto"/>
        <w:right w:val="none" w:sz="0" w:space="0" w:color="auto"/>
      </w:divBdr>
    </w:div>
    <w:div w:id="1775322901">
      <w:marLeft w:val="0"/>
      <w:marRight w:val="0"/>
      <w:marTop w:val="0"/>
      <w:marBottom w:val="0"/>
      <w:divBdr>
        <w:top w:val="none" w:sz="0" w:space="0" w:color="auto"/>
        <w:left w:val="none" w:sz="0" w:space="0" w:color="auto"/>
        <w:bottom w:val="none" w:sz="0" w:space="0" w:color="auto"/>
        <w:right w:val="none" w:sz="0" w:space="0" w:color="auto"/>
      </w:divBdr>
    </w:div>
    <w:div w:id="1775322902">
      <w:marLeft w:val="0"/>
      <w:marRight w:val="0"/>
      <w:marTop w:val="0"/>
      <w:marBottom w:val="0"/>
      <w:divBdr>
        <w:top w:val="none" w:sz="0" w:space="0" w:color="auto"/>
        <w:left w:val="none" w:sz="0" w:space="0" w:color="auto"/>
        <w:bottom w:val="none" w:sz="0" w:space="0" w:color="auto"/>
        <w:right w:val="none" w:sz="0" w:space="0" w:color="auto"/>
      </w:divBdr>
    </w:div>
    <w:div w:id="1775322903">
      <w:marLeft w:val="0"/>
      <w:marRight w:val="0"/>
      <w:marTop w:val="0"/>
      <w:marBottom w:val="0"/>
      <w:divBdr>
        <w:top w:val="none" w:sz="0" w:space="0" w:color="auto"/>
        <w:left w:val="none" w:sz="0" w:space="0" w:color="auto"/>
        <w:bottom w:val="none" w:sz="0" w:space="0" w:color="auto"/>
        <w:right w:val="none" w:sz="0" w:space="0" w:color="auto"/>
      </w:divBdr>
    </w:div>
    <w:div w:id="1775322904">
      <w:marLeft w:val="0"/>
      <w:marRight w:val="0"/>
      <w:marTop w:val="0"/>
      <w:marBottom w:val="0"/>
      <w:divBdr>
        <w:top w:val="none" w:sz="0" w:space="0" w:color="auto"/>
        <w:left w:val="none" w:sz="0" w:space="0" w:color="auto"/>
        <w:bottom w:val="none" w:sz="0" w:space="0" w:color="auto"/>
        <w:right w:val="none" w:sz="0" w:space="0" w:color="auto"/>
      </w:divBdr>
    </w:div>
    <w:div w:id="1775322905">
      <w:marLeft w:val="0"/>
      <w:marRight w:val="0"/>
      <w:marTop w:val="0"/>
      <w:marBottom w:val="0"/>
      <w:divBdr>
        <w:top w:val="none" w:sz="0" w:space="0" w:color="auto"/>
        <w:left w:val="none" w:sz="0" w:space="0" w:color="auto"/>
        <w:bottom w:val="none" w:sz="0" w:space="0" w:color="auto"/>
        <w:right w:val="none" w:sz="0" w:space="0" w:color="auto"/>
      </w:divBdr>
    </w:div>
    <w:div w:id="1775322906">
      <w:marLeft w:val="0"/>
      <w:marRight w:val="0"/>
      <w:marTop w:val="0"/>
      <w:marBottom w:val="0"/>
      <w:divBdr>
        <w:top w:val="none" w:sz="0" w:space="0" w:color="auto"/>
        <w:left w:val="none" w:sz="0" w:space="0" w:color="auto"/>
        <w:bottom w:val="none" w:sz="0" w:space="0" w:color="auto"/>
        <w:right w:val="none" w:sz="0" w:space="0" w:color="auto"/>
      </w:divBdr>
    </w:div>
    <w:div w:id="1775322907">
      <w:marLeft w:val="0"/>
      <w:marRight w:val="0"/>
      <w:marTop w:val="0"/>
      <w:marBottom w:val="0"/>
      <w:divBdr>
        <w:top w:val="none" w:sz="0" w:space="0" w:color="auto"/>
        <w:left w:val="none" w:sz="0" w:space="0" w:color="auto"/>
        <w:bottom w:val="none" w:sz="0" w:space="0" w:color="auto"/>
        <w:right w:val="none" w:sz="0" w:space="0" w:color="auto"/>
      </w:divBdr>
    </w:div>
    <w:div w:id="1775322908">
      <w:marLeft w:val="0"/>
      <w:marRight w:val="0"/>
      <w:marTop w:val="0"/>
      <w:marBottom w:val="0"/>
      <w:divBdr>
        <w:top w:val="none" w:sz="0" w:space="0" w:color="auto"/>
        <w:left w:val="none" w:sz="0" w:space="0" w:color="auto"/>
        <w:bottom w:val="none" w:sz="0" w:space="0" w:color="auto"/>
        <w:right w:val="none" w:sz="0" w:space="0" w:color="auto"/>
      </w:divBdr>
    </w:div>
    <w:div w:id="1775322909">
      <w:marLeft w:val="0"/>
      <w:marRight w:val="0"/>
      <w:marTop w:val="0"/>
      <w:marBottom w:val="0"/>
      <w:divBdr>
        <w:top w:val="none" w:sz="0" w:space="0" w:color="auto"/>
        <w:left w:val="none" w:sz="0" w:space="0" w:color="auto"/>
        <w:bottom w:val="none" w:sz="0" w:space="0" w:color="auto"/>
        <w:right w:val="none" w:sz="0" w:space="0" w:color="auto"/>
      </w:divBdr>
    </w:div>
    <w:div w:id="1775322910">
      <w:marLeft w:val="0"/>
      <w:marRight w:val="0"/>
      <w:marTop w:val="0"/>
      <w:marBottom w:val="0"/>
      <w:divBdr>
        <w:top w:val="none" w:sz="0" w:space="0" w:color="auto"/>
        <w:left w:val="none" w:sz="0" w:space="0" w:color="auto"/>
        <w:bottom w:val="none" w:sz="0" w:space="0" w:color="auto"/>
        <w:right w:val="none" w:sz="0" w:space="0" w:color="auto"/>
      </w:divBdr>
    </w:div>
    <w:div w:id="1775322911">
      <w:marLeft w:val="0"/>
      <w:marRight w:val="0"/>
      <w:marTop w:val="0"/>
      <w:marBottom w:val="0"/>
      <w:divBdr>
        <w:top w:val="none" w:sz="0" w:space="0" w:color="auto"/>
        <w:left w:val="none" w:sz="0" w:space="0" w:color="auto"/>
        <w:bottom w:val="none" w:sz="0" w:space="0" w:color="auto"/>
        <w:right w:val="none" w:sz="0" w:space="0" w:color="auto"/>
      </w:divBdr>
    </w:div>
    <w:div w:id="1775322912">
      <w:marLeft w:val="0"/>
      <w:marRight w:val="0"/>
      <w:marTop w:val="0"/>
      <w:marBottom w:val="0"/>
      <w:divBdr>
        <w:top w:val="none" w:sz="0" w:space="0" w:color="auto"/>
        <w:left w:val="none" w:sz="0" w:space="0" w:color="auto"/>
        <w:bottom w:val="none" w:sz="0" w:space="0" w:color="auto"/>
        <w:right w:val="none" w:sz="0" w:space="0" w:color="auto"/>
      </w:divBdr>
    </w:div>
    <w:div w:id="1775322913">
      <w:marLeft w:val="0"/>
      <w:marRight w:val="0"/>
      <w:marTop w:val="0"/>
      <w:marBottom w:val="0"/>
      <w:divBdr>
        <w:top w:val="none" w:sz="0" w:space="0" w:color="auto"/>
        <w:left w:val="none" w:sz="0" w:space="0" w:color="auto"/>
        <w:bottom w:val="none" w:sz="0" w:space="0" w:color="auto"/>
        <w:right w:val="none" w:sz="0" w:space="0" w:color="auto"/>
      </w:divBdr>
    </w:div>
    <w:div w:id="1775322914">
      <w:marLeft w:val="0"/>
      <w:marRight w:val="0"/>
      <w:marTop w:val="0"/>
      <w:marBottom w:val="0"/>
      <w:divBdr>
        <w:top w:val="none" w:sz="0" w:space="0" w:color="auto"/>
        <w:left w:val="none" w:sz="0" w:space="0" w:color="auto"/>
        <w:bottom w:val="none" w:sz="0" w:space="0" w:color="auto"/>
        <w:right w:val="none" w:sz="0" w:space="0" w:color="auto"/>
      </w:divBdr>
    </w:div>
    <w:div w:id="1775322915">
      <w:marLeft w:val="0"/>
      <w:marRight w:val="0"/>
      <w:marTop w:val="0"/>
      <w:marBottom w:val="0"/>
      <w:divBdr>
        <w:top w:val="none" w:sz="0" w:space="0" w:color="auto"/>
        <w:left w:val="none" w:sz="0" w:space="0" w:color="auto"/>
        <w:bottom w:val="none" w:sz="0" w:space="0" w:color="auto"/>
        <w:right w:val="none" w:sz="0" w:space="0" w:color="auto"/>
      </w:divBdr>
    </w:div>
    <w:div w:id="1775322916">
      <w:marLeft w:val="0"/>
      <w:marRight w:val="0"/>
      <w:marTop w:val="0"/>
      <w:marBottom w:val="0"/>
      <w:divBdr>
        <w:top w:val="none" w:sz="0" w:space="0" w:color="auto"/>
        <w:left w:val="none" w:sz="0" w:space="0" w:color="auto"/>
        <w:bottom w:val="none" w:sz="0" w:space="0" w:color="auto"/>
        <w:right w:val="none" w:sz="0" w:space="0" w:color="auto"/>
      </w:divBdr>
    </w:div>
    <w:div w:id="1775322917">
      <w:marLeft w:val="0"/>
      <w:marRight w:val="0"/>
      <w:marTop w:val="0"/>
      <w:marBottom w:val="0"/>
      <w:divBdr>
        <w:top w:val="none" w:sz="0" w:space="0" w:color="auto"/>
        <w:left w:val="none" w:sz="0" w:space="0" w:color="auto"/>
        <w:bottom w:val="none" w:sz="0" w:space="0" w:color="auto"/>
        <w:right w:val="none" w:sz="0" w:space="0" w:color="auto"/>
      </w:divBdr>
    </w:div>
    <w:div w:id="1775322918">
      <w:marLeft w:val="0"/>
      <w:marRight w:val="0"/>
      <w:marTop w:val="0"/>
      <w:marBottom w:val="0"/>
      <w:divBdr>
        <w:top w:val="none" w:sz="0" w:space="0" w:color="auto"/>
        <w:left w:val="none" w:sz="0" w:space="0" w:color="auto"/>
        <w:bottom w:val="none" w:sz="0" w:space="0" w:color="auto"/>
        <w:right w:val="none" w:sz="0" w:space="0" w:color="auto"/>
      </w:divBdr>
    </w:div>
    <w:div w:id="1775322919">
      <w:marLeft w:val="0"/>
      <w:marRight w:val="0"/>
      <w:marTop w:val="0"/>
      <w:marBottom w:val="0"/>
      <w:divBdr>
        <w:top w:val="none" w:sz="0" w:space="0" w:color="auto"/>
        <w:left w:val="none" w:sz="0" w:space="0" w:color="auto"/>
        <w:bottom w:val="none" w:sz="0" w:space="0" w:color="auto"/>
        <w:right w:val="none" w:sz="0" w:space="0" w:color="auto"/>
      </w:divBdr>
    </w:div>
    <w:div w:id="1775322920">
      <w:marLeft w:val="0"/>
      <w:marRight w:val="0"/>
      <w:marTop w:val="0"/>
      <w:marBottom w:val="0"/>
      <w:divBdr>
        <w:top w:val="none" w:sz="0" w:space="0" w:color="auto"/>
        <w:left w:val="none" w:sz="0" w:space="0" w:color="auto"/>
        <w:bottom w:val="none" w:sz="0" w:space="0" w:color="auto"/>
        <w:right w:val="none" w:sz="0" w:space="0" w:color="auto"/>
      </w:divBdr>
    </w:div>
    <w:div w:id="1777022352">
      <w:bodyDiv w:val="1"/>
      <w:marLeft w:val="0"/>
      <w:marRight w:val="0"/>
      <w:marTop w:val="0"/>
      <w:marBottom w:val="0"/>
      <w:divBdr>
        <w:top w:val="none" w:sz="0" w:space="0" w:color="auto"/>
        <w:left w:val="none" w:sz="0" w:space="0" w:color="auto"/>
        <w:bottom w:val="none" w:sz="0" w:space="0" w:color="auto"/>
        <w:right w:val="none" w:sz="0" w:space="0" w:color="auto"/>
      </w:divBdr>
    </w:div>
    <w:div w:id="1780877429">
      <w:bodyDiv w:val="1"/>
      <w:marLeft w:val="0"/>
      <w:marRight w:val="0"/>
      <w:marTop w:val="0"/>
      <w:marBottom w:val="0"/>
      <w:divBdr>
        <w:top w:val="none" w:sz="0" w:space="0" w:color="auto"/>
        <w:left w:val="none" w:sz="0" w:space="0" w:color="auto"/>
        <w:bottom w:val="none" w:sz="0" w:space="0" w:color="auto"/>
        <w:right w:val="none" w:sz="0" w:space="0" w:color="auto"/>
      </w:divBdr>
    </w:div>
    <w:div w:id="1784768182">
      <w:bodyDiv w:val="1"/>
      <w:marLeft w:val="0"/>
      <w:marRight w:val="0"/>
      <w:marTop w:val="0"/>
      <w:marBottom w:val="0"/>
      <w:divBdr>
        <w:top w:val="none" w:sz="0" w:space="0" w:color="auto"/>
        <w:left w:val="none" w:sz="0" w:space="0" w:color="auto"/>
        <w:bottom w:val="none" w:sz="0" w:space="0" w:color="auto"/>
        <w:right w:val="none" w:sz="0" w:space="0" w:color="auto"/>
      </w:divBdr>
    </w:div>
    <w:div w:id="1795097079">
      <w:bodyDiv w:val="1"/>
      <w:marLeft w:val="0"/>
      <w:marRight w:val="0"/>
      <w:marTop w:val="0"/>
      <w:marBottom w:val="0"/>
      <w:divBdr>
        <w:top w:val="none" w:sz="0" w:space="0" w:color="auto"/>
        <w:left w:val="none" w:sz="0" w:space="0" w:color="auto"/>
        <w:bottom w:val="none" w:sz="0" w:space="0" w:color="auto"/>
        <w:right w:val="none" w:sz="0" w:space="0" w:color="auto"/>
      </w:divBdr>
    </w:div>
    <w:div w:id="1798907947">
      <w:bodyDiv w:val="1"/>
      <w:marLeft w:val="0"/>
      <w:marRight w:val="0"/>
      <w:marTop w:val="0"/>
      <w:marBottom w:val="0"/>
      <w:divBdr>
        <w:top w:val="none" w:sz="0" w:space="0" w:color="auto"/>
        <w:left w:val="none" w:sz="0" w:space="0" w:color="auto"/>
        <w:bottom w:val="none" w:sz="0" w:space="0" w:color="auto"/>
        <w:right w:val="none" w:sz="0" w:space="0" w:color="auto"/>
      </w:divBdr>
    </w:div>
    <w:div w:id="1806925406">
      <w:bodyDiv w:val="1"/>
      <w:marLeft w:val="0"/>
      <w:marRight w:val="0"/>
      <w:marTop w:val="0"/>
      <w:marBottom w:val="0"/>
      <w:divBdr>
        <w:top w:val="none" w:sz="0" w:space="0" w:color="auto"/>
        <w:left w:val="none" w:sz="0" w:space="0" w:color="auto"/>
        <w:bottom w:val="none" w:sz="0" w:space="0" w:color="auto"/>
        <w:right w:val="none" w:sz="0" w:space="0" w:color="auto"/>
      </w:divBdr>
    </w:div>
    <w:div w:id="1807746006">
      <w:bodyDiv w:val="1"/>
      <w:marLeft w:val="0"/>
      <w:marRight w:val="0"/>
      <w:marTop w:val="0"/>
      <w:marBottom w:val="0"/>
      <w:divBdr>
        <w:top w:val="none" w:sz="0" w:space="0" w:color="auto"/>
        <w:left w:val="none" w:sz="0" w:space="0" w:color="auto"/>
        <w:bottom w:val="none" w:sz="0" w:space="0" w:color="auto"/>
        <w:right w:val="none" w:sz="0" w:space="0" w:color="auto"/>
      </w:divBdr>
    </w:div>
    <w:div w:id="1811089242">
      <w:bodyDiv w:val="1"/>
      <w:marLeft w:val="0"/>
      <w:marRight w:val="0"/>
      <w:marTop w:val="0"/>
      <w:marBottom w:val="0"/>
      <w:divBdr>
        <w:top w:val="none" w:sz="0" w:space="0" w:color="auto"/>
        <w:left w:val="none" w:sz="0" w:space="0" w:color="auto"/>
        <w:bottom w:val="none" w:sz="0" w:space="0" w:color="auto"/>
        <w:right w:val="none" w:sz="0" w:space="0" w:color="auto"/>
      </w:divBdr>
    </w:div>
    <w:div w:id="1815827590">
      <w:bodyDiv w:val="1"/>
      <w:marLeft w:val="0"/>
      <w:marRight w:val="0"/>
      <w:marTop w:val="0"/>
      <w:marBottom w:val="0"/>
      <w:divBdr>
        <w:top w:val="none" w:sz="0" w:space="0" w:color="auto"/>
        <w:left w:val="none" w:sz="0" w:space="0" w:color="auto"/>
        <w:bottom w:val="none" w:sz="0" w:space="0" w:color="auto"/>
        <w:right w:val="none" w:sz="0" w:space="0" w:color="auto"/>
      </w:divBdr>
    </w:div>
    <w:div w:id="1833721222">
      <w:bodyDiv w:val="1"/>
      <w:marLeft w:val="0"/>
      <w:marRight w:val="0"/>
      <w:marTop w:val="0"/>
      <w:marBottom w:val="0"/>
      <w:divBdr>
        <w:top w:val="none" w:sz="0" w:space="0" w:color="auto"/>
        <w:left w:val="none" w:sz="0" w:space="0" w:color="auto"/>
        <w:bottom w:val="none" w:sz="0" w:space="0" w:color="auto"/>
        <w:right w:val="none" w:sz="0" w:space="0" w:color="auto"/>
      </w:divBdr>
    </w:div>
    <w:div w:id="1843201107">
      <w:bodyDiv w:val="1"/>
      <w:marLeft w:val="0"/>
      <w:marRight w:val="0"/>
      <w:marTop w:val="0"/>
      <w:marBottom w:val="0"/>
      <w:divBdr>
        <w:top w:val="none" w:sz="0" w:space="0" w:color="auto"/>
        <w:left w:val="none" w:sz="0" w:space="0" w:color="auto"/>
        <w:bottom w:val="none" w:sz="0" w:space="0" w:color="auto"/>
        <w:right w:val="none" w:sz="0" w:space="0" w:color="auto"/>
      </w:divBdr>
    </w:div>
    <w:div w:id="1848909800">
      <w:bodyDiv w:val="1"/>
      <w:marLeft w:val="0"/>
      <w:marRight w:val="0"/>
      <w:marTop w:val="0"/>
      <w:marBottom w:val="0"/>
      <w:divBdr>
        <w:top w:val="none" w:sz="0" w:space="0" w:color="auto"/>
        <w:left w:val="none" w:sz="0" w:space="0" w:color="auto"/>
        <w:bottom w:val="none" w:sz="0" w:space="0" w:color="auto"/>
        <w:right w:val="none" w:sz="0" w:space="0" w:color="auto"/>
      </w:divBdr>
    </w:div>
    <w:div w:id="1849051936">
      <w:bodyDiv w:val="1"/>
      <w:marLeft w:val="0"/>
      <w:marRight w:val="0"/>
      <w:marTop w:val="0"/>
      <w:marBottom w:val="0"/>
      <w:divBdr>
        <w:top w:val="none" w:sz="0" w:space="0" w:color="auto"/>
        <w:left w:val="none" w:sz="0" w:space="0" w:color="auto"/>
        <w:bottom w:val="none" w:sz="0" w:space="0" w:color="auto"/>
        <w:right w:val="none" w:sz="0" w:space="0" w:color="auto"/>
      </w:divBdr>
    </w:div>
    <w:div w:id="1850219352">
      <w:bodyDiv w:val="1"/>
      <w:marLeft w:val="0"/>
      <w:marRight w:val="0"/>
      <w:marTop w:val="0"/>
      <w:marBottom w:val="0"/>
      <w:divBdr>
        <w:top w:val="none" w:sz="0" w:space="0" w:color="auto"/>
        <w:left w:val="none" w:sz="0" w:space="0" w:color="auto"/>
        <w:bottom w:val="none" w:sz="0" w:space="0" w:color="auto"/>
        <w:right w:val="none" w:sz="0" w:space="0" w:color="auto"/>
      </w:divBdr>
    </w:div>
    <w:div w:id="1868719172">
      <w:bodyDiv w:val="1"/>
      <w:marLeft w:val="0"/>
      <w:marRight w:val="0"/>
      <w:marTop w:val="0"/>
      <w:marBottom w:val="0"/>
      <w:divBdr>
        <w:top w:val="none" w:sz="0" w:space="0" w:color="auto"/>
        <w:left w:val="none" w:sz="0" w:space="0" w:color="auto"/>
        <w:bottom w:val="none" w:sz="0" w:space="0" w:color="auto"/>
        <w:right w:val="none" w:sz="0" w:space="0" w:color="auto"/>
      </w:divBdr>
    </w:div>
    <w:div w:id="1870408963">
      <w:bodyDiv w:val="1"/>
      <w:marLeft w:val="0"/>
      <w:marRight w:val="0"/>
      <w:marTop w:val="0"/>
      <w:marBottom w:val="0"/>
      <w:divBdr>
        <w:top w:val="none" w:sz="0" w:space="0" w:color="auto"/>
        <w:left w:val="none" w:sz="0" w:space="0" w:color="auto"/>
        <w:bottom w:val="none" w:sz="0" w:space="0" w:color="auto"/>
        <w:right w:val="none" w:sz="0" w:space="0" w:color="auto"/>
      </w:divBdr>
    </w:div>
    <w:div w:id="1872068275">
      <w:bodyDiv w:val="1"/>
      <w:marLeft w:val="0"/>
      <w:marRight w:val="0"/>
      <w:marTop w:val="0"/>
      <w:marBottom w:val="0"/>
      <w:divBdr>
        <w:top w:val="none" w:sz="0" w:space="0" w:color="auto"/>
        <w:left w:val="none" w:sz="0" w:space="0" w:color="auto"/>
        <w:bottom w:val="none" w:sz="0" w:space="0" w:color="auto"/>
        <w:right w:val="none" w:sz="0" w:space="0" w:color="auto"/>
      </w:divBdr>
    </w:div>
    <w:div w:id="1896233735">
      <w:bodyDiv w:val="1"/>
      <w:marLeft w:val="0"/>
      <w:marRight w:val="0"/>
      <w:marTop w:val="0"/>
      <w:marBottom w:val="0"/>
      <w:divBdr>
        <w:top w:val="none" w:sz="0" w:space="0" w:color="auto"/>
        <w:left w:val="none" w:sz="0" w:space="0" w:color="auto"/>
        <w:bottom w:val="none" w:sz="0" w:space="0" w:color="auto"/>
        <w:right w:val="none" w:sz="0" w:space="0" w:color="auto"/>
      </w:divBdr>
    </w:div>
    <w:div w:id="1897742734">
      <w:bodyDiv w:val="1"/>
      <w:marLeft w:val="0"/>
      <w:marRight w:val="0"/>
      <w:marTop w:val="0"/>
      <w:marBottom w:val="0"/>
      <w:divBdr>
        <w:top w:val="none" w:sz="0" w:space="0" w:color="auto"/>
        <w:left w:val="none" w:sz="0" w:space="0" w:color="auto"/>
        <w:bottom w:val="none" w:sz="0" w:space="0" w:color="auto"/>
        <w:right w:val="none" w:sz="0" w:space="0" w:color="auto"/>
      </w:divBdr>
    </w:div>
    <w:div w:id="1898011269">
      <w:bodyDiv w:val="1"/>
      <w:marLeft w:val="0"/>
      <w:marRight w:val="0"/>
      <w:marTop w:val="0"/>
      <w:marBottom w:val="0"/>
      <w:divBdr>
        <w:top w:val="none" w:sz="0" w:space="0" w:color="auto"/>
        <w:left w:val="none" w:sz="0" w:space="0" w:color="auto"/>
        <w:bottom w:val="none" w:sz="0" w:space="0" w:color="auto"/>
        <w:right w:val="none" w:sz="0" w:space="0" w:color="auto"/>
      </w:divBdr>
    </w:div>
    <w:div w:id="1902132183">
      <w:bodyDiv w:val="1"/>
      <w:marLeft w:val="0"/>
      <w:marRight w:val="0"/>
      <w:marTop w:val="0"/>
      <w:marBottom w:val="0"/>
      <w:divBdr>
        <w:top w:val="none" w:sz="0" w:space="0" w:color="auto"/>
        <w:left w:val="none" w:sz="0" w:space="0" w:color="auto"/>
        <w:bottom w:val="none" w:sz="0" w:space="0" w:color="auto"/>
        <w:right w:val="none" w:sz="0" w:space="0" w:color="auto"/>
      </w:divBdr>
    </w:div>
    <w:div w:id="1905871313">
      <w:bodyDiv w:val="1"/>
      <w:marLeft w:val="0"/>
      <w:marRight w:val="0"/>
      <w:marTop w:val="0"/>
      <w:marBottom w:val="0"/>
      <w:divBdr>
        <w:top w:val="none" w:sz="0" w:space="0" w:color="auto"/>
        <w:left w:val="none" w:sz="0" w:space="0" w:color="auto"/>
        <w:bottom w:val="none" w:sz="0" w:space="0" w:color="auto"/>
        <w:right w:val="none" w:sz="0" w:space="0" w:color="auto"/>
      </w:divBdr>
    </w:div>
    <w:div w:id="1920821344">
      <w:bodyDiv w:val="1"/>
      <w:marLeft w:val="0"/>
      <w:marRight w:val="0"/>
      <w:marTop w:val="0"/>
      <w:marBottom w:val="0"/>
      <w:divBdr>
        <w:top w:val="none" w:sz="0" w:space="0" w:color="auto"/>
        <w:left w:val="none" w:sz="0" w:space="0" w:color="auto"/>
        <w:bottom w:val="none" w:sz="0" w:space="0" w:color="auto"/>
        <w:right w:val="none" w:sz="0" w:space="0" w:color="auto"/>
      </w:divBdr>
    </w:div>
    <w:div w:id="1926456702">
      <w:bodyDiv w:val="1"/>
      <w:marLeft w:val="0"/>
      <w:marRight w:val="0"/>
      <w:marTop w:val="0"/>
      <w:marBottom w:val="0"/>
      <w:divBdr>
        <w:top w:val="none" w:sz="0" w:space="0" w:color="auto"/>
        <w:left w:val="none" w:sz="0" w:space="0" w:color="auto"/>
        <w:bottom w:val="none" w:sz="0" w:space="0" w:color="auto"/>
        <w:right w:val="none" w:sz="0" w:space="0" w:color="auto"/>
      </w:divBdr>
    </w:div>
    <w:div w:id="1932541818">
      <w:bodyDiv w:val="1"/>
      <w:marLeft w:val="0"/>
      <w:marRight w:val="0"/>
      <w:marTop w:val="0"/>
      <w:marBottom w:val="0"/>
      <w:divBdr>
        <w:top w:val="none" w:sz="0" w:space="0" w:color="auto"/>
        <w:left w:val="none" w:sz="0" w:space="0" w:color="auto"/>
        <w:bottom w:val="none" w:sz="0" w:space="0" w:color="auto"/>
        <w:right w:val="none" w:sz="0" w:space="0" w:color="auto"/>
      </w:divBdr>
    </w:div>
    <w:div w:id="1946573612">
      <w:bodyDiv w:val="1"/>
      <w:marLeft w:val="0"/>
      <w:marRight w:val="0"/>
      <w:marTop w:val="0"/>
      <w:marBottom w:val="0"/>
      <w:divBdr>
        <w:top w:val="none" w:sz="0" w:space="0" w:color="auto"/>
        <w:left w:val="none" w:sz="0" w:space="0" w:color="auto"/>
        <w:bottom w:val="none" w:sz="0" w:space="0" w:color="auto"/>
        <w:right w:val="none" w:sz="0" w:space="0" w:color="auto"/>
      </w:divBdr>
    </w:div>
    <w:div w:id="1947077052">
      <w:bodyDiv w:val="1"/>
      <w:marLeft w:val="0"/>
      <w:marRight w:val="0"/>
      <w:marTop w:val="0"/>
      <w:marBottom w:val="0"/>
      <w:divBdr>
        <w:top w:val="none" w:sz="0" w:space="0" w:color="auto"/>
        <w:left w:val="none" w:sz="0" w:space="0" w:color="auto"/>
        <w:bottom w:val="none" w:sz="0" w:space="0" w:color="auto"/>
        <w:right w:val="none" w:sz="0" w:space="0" w:color="auto"/>
      </w:divBdr>
    </w:div>
    <w:div w:id="1957440216">
      <w:bodyDiv w:val="1"/>
      <w:marLeft w:val="0"/>
      <w:marRight w:val="0"/>
      <w:marTop w:val="0"/>
      <w:marBottom w:val="0"/>
      <w:divBdr>
        <w:top w:val="none" w:sz="0" w:space="0" w:color="auto"/>
        <w:left w:val="none" w:sz="0" w:space="0" w:color="auto"/>
        <w:bottom w:val="none" w:sz="0" w:space="0" w:color="auto"/>
        <w:right w:val="none" w:sz="0" w:space="0" w:color="auto"/>
      </w:divBdr>
    </w:div>
    <w:div w:id="1962300760">
      <w:bodyDiv w:val="1"/>
      <w:marLeft w:val="0"/>
      <w:marRight w:val="0"/>
      <w:marTop w:val="0"/>
      <w:marBottom w:val="0"/>
      <w:divBdr>
        <w:top w:val="none" w:sz="0" w:space="0" w:color="auto"/>
        <w:left w:val="none" w:sz="0" w:space="0" w:color="auto"/>
        <w:bottom w:val="none" w:sz="0" w:space="0" w:color="auto"/>
        <w:right w:val="none" w:sz="0" w:space="0" w:color="auto"/>
      </w:divBdr>
    </w:div>
    <w:div w:id="1963032391">
      <w:bodyDiv w:val="1"/>
      <w:marLeft w:val="0"/>
      <w:marRight w:val="0"/>
      <w:marTop w:val="0"/>
      <w:marBottom w:val="0"/>
      <w:divBdr>
        <w:top w:val="none" w:sz="0" w:space="0" w:color="auto"/>
        <w:left w:val="none" w:sz="0" w:space="0" w:color="auto"/>
        <w:bottom w:val="none" w:sz="0" w:space="0" w:color="auto"/>
        <w:right w:val="none" w:sz="0" w:space="0" w:color="auto"/>
      </w:divBdr>
    </w:div>
    <w:div w:id="1966499412">
      <w:bodyDiv w:val="1"/>
      <w:marLeft w:val="0"/>
      <w:marRight w:val="0"/>
      <w:marTop w:val="0"/>
      <w:marBottom w:val="0"/>
      <w:divBdr>
        <w:top w:val="none" w:sz="0" w:space="0" w:color="auto"/>
        <w:left w:val="none" w:sz="0" w:space="0" w:color="auto"/>
        <w:bottom w:val="none" w:sz="0" w:space="0" w:color="auto"/>
        <w:right w:val="none" w:sz="0" w:space="0" w:color="auto"/>
      </w:divBdr>
    </w:div>
    <w:div w:id="1969627065">
      <w:bodyDiv w:val="1"/>
      <w:marLeft w:val="0"/>
      <w:marRight w:val="0"/>
      <w:marTop w:val="0"/>
      <w:marBottom w:val="0"/>
      <w:divBdr>
        <w:top w:val="none" w:sz="0" w:space="0" w:color="auto"/>
        <w:left w:val="none" w:sz="0" w:space="0" w:color="auto"/>
        <w:bottom w:val="none" w:sz="0" w:space="0" w:color="auto"/>
        <w:right w:val="none" w:sz="0" w:space="0" w:color="auto"/>
      </w:divBdr>
    </w:div>
    <w:div w:id="1972516405">
      <w:bodyDiv w:val="1"/>
      <w:marLeft w:val="0"/>
      <w:marRight w:val="0"/>
      <w:marTop w:val="0"/>
      <w:marBottom w:val="0"/>
      <w:divBdr>
        <w:top w:val="none" w:sz="0" w:space="0" w:color="auto"/>
        <w:left w:val="none" w:sz="0" w:space="0" w:color="auto"/>
        <w:bottom w:val="none" w:sz="0" w:space="0" w:color="auto"/>
        <w:right w:val="none" w:sz="0" w:space="0" w:color="auto"/>
      </w:divBdr>
    </w:div>
    <w:div w:id="1977029612">
      <w:bodyDiv w:val="1"/>
      <w:marLeft w:val="0"/>
      <w:marRight w:val="0"/>
      <w:marTop w:val="0"/>
      <w:marBottom w:val="0"/>
      <w:divBdr>
        <w:top w:val="none" w:sz="0" w:space="0" w:color="auto"/>
        <w:left w:val="none" w:sz="0" w:space="0" w:color="auto"/>
        <w:bottom w:val="none" w:sz="0" w:space="0" w:color="auto"/>
        <w:right w:val="none" w:sz="0" w:space="0" w:color="auto"/>
      </w:divBdr>
    </w:div>
    <w:div w:id="1984385222">
      <w:bodyDiv w:val="1"/>
      <w:marLeft w:val="0"/>
      <w:marRight w:val="0"/>
      <w:marTop w:val="0"/>
      <w:marBottom w:val="0"/>
      <w:divBdr>
        <w:top w:val="none" w:sz="0" w:space="0" w:color="auto"/>
        <w:left w:val="none" w:sz="0" w:space="0" w:color="auto"/>
        <w:bottom w:val="none" w:sz="0" w:space="0" w:color="auto"/>
        <w:right w:val="none" w:sz="0" w:space="0" w:color="auto"/>
      </w:divBdr>
    </w:div>
    <w:div w:id="1984433217">
      <w:bodyDiv w:val="1"/>
      <w:marLeft w:val="0"/>
      <w:marRight w:val="0"/>
      <w:marTop w:val="0"/>
      <w:marBottom w:val="0"/>
      <w:divBdr>
        <w:top w:val="none" w:sz="0" w:space="0" w:color="auto"/>
        <w:left w:val="none" w:sz="0" w:space="0" w:color="auto"/>
        <w:bottom w:val="none" w:sz="0" w:space="0" w:color="auto"/>
        <w:right w:val="none" w:sz="0" w:space="0" w:color="auto"/>
      </w:divBdr>
    </w:div>
    <w:div w:id="1991472790">
      <w:bodyDiv w:val="1"/>
      <w:marLeft w:val="0"/>
      <w:marRight w:val="0"/>
      <w:marTop w:val="0"/>
      <w:marBottom w:val="0"/>
      <w:divBdr>
        <w:top w:val="none" w:sz="0" w:space="0" w:color="auto"/>
        <w:left w:val="none" w:sz="0" w:space="0" w:color="auto"/>
        <w:bottom w:val="none" w:sz="0" w:space="0" w:color="auto"/>
        <w:right w:val="none" w:sz="0" w:space="0" w:color="auto"/>
      </w:divBdr>
    </w:div>
    <w:div w:id="2003115287">
      <w:bodyDiv w:val="1"/>
      <w:marLeft w:val="0"/>
      <w:marRight w:val="0"/>
      <w:marTop w:val="0"/>
      <w:marBottom w:val="0"/>
      <w:divBdr>
        <w:top w:val="none" w:sz="0" w:space="0" w:color="auto"/>
        <w:left w:val="none" w:sz="0" w:space="0" w:color="auto"/>
        <w:bottom w:val="none" w:sz="0" w:space="0" w:color="auto"/>
        <w:right w:val="none" w:sz="0" w:space="0" w:color="auto"/>
      </w:divBdr>
    </w:div>
    <w:div w:id="2008703451">
      <w:bodyDiv w:val="1"/>
      <w:marLeft w:val="0"/>
      <w:marRight w:val="0"/>
      <w:marTop w:val="0"/>
      <w:marBottom w:val="0"/>
      <w:divBdr>
        <w:top w:val="none" w:sz="0" w:space="0" w:color="auto"/>
        <w:left w:val="none" w:sz="0" w:space="0" w:color="auto"/>
        <w:bottom w:val="none" w:sz="0" w:space="0" w:color="auto"/>
        <w:right w:val="none" w:sz="0" w:space="0" w:color="auto"/>
      </w:divBdr>
    </w:div>
    <w:div w:id="2009020860">
      <w:bodyDiv w:val="1"/>
      <w:marLeft w:val="0"/>
      <w:marRight w:val="0"/>
      <w:marTop w:val="0"/>
      <w:marBottom w:val="0"/>
      <w:divBdr>
        <w:top w:val="none" w:sz="0" w:space="0" w:color="auto"/>
        <w:left w:val="none" w:sz="0" w:space="0" w:color="auto"/>
        <w:bottom w:val="none" w:sz="0" w:space="0" w:color="auto"/>
        <w:right w:val="none" w:sz="0" w:space="0" w:color="auto"/>
      </w:divBdr>
    </w:div>
    <w:div w:id="2018264862">
      <w:bodyDiv w:val="1"/>
      <w:marLeft w:val="0"/>
      <w:marRight w:val="0"/>
      <w:marTop w:val="0"/>
      <w:marBottom w:val="0"/>
      <w:divBdr>
        <w:top w:val="none" w:sz="0" w:space="0" w:color="auto"/>
        <w:left w:val="none" w:sz="0" w:space="0" w:color="auto"/>
        <w:bottom w:val="none" w:sz="0" w:space="0" w:color="auto"/>
        <w:right w:val="none" w:sz="0" w:space="0" w:color="auto"/>
      </w:divBdr>
    </w:div>
    <w:div w:id="2023775995">
      <w:bodyDiv w:val="1"/>
      <w:marLeft w:val="0"/>
      <w:marRight w:val="0"/>
      <w:marTop w:val="0"/>
      <w:marBottom w:val="0"/>
      <w:divBdr>
        <w:top w:val="none" w:sz="0" w:space="0" w:color="auto"/>
        <w:left w:val="none" w:sz="0" w:space="0" w:color="auto"/>
        <w:bottom w:val="none" w:sz="0" w:space="0" w:color="auto"/>
        <w:right w:val="none" w:sz="0" w:space="0" w:color="auto"/>
      </w:divBdr>
    </w:div>
    <w:div w:id="2026901804">
      <w:bodyDiv w:val="1"/>
      <w:marLeft w:val="0"/>
      <w:marRight w:val="0"/>
      <w:marTop w:val="0"/>
      <w:marBottom w:val="0"/>
      <w:divBdr>
        <w:top w:val="none" w:sz="0" w:space="0" w:color="auto"/>
        <w:left w:val="none" w:sz="0" w:space="0" w:color="auto"/>
        <w:bottom w:val="none" w:sz="0" w:space="0" w:color="auto"/>
        <w:right w:val="none" w:sz="0" w:space="0" w:color="auto"/>
      </w:divBdr>
    </w:div>
    <w:div w:id="2027636288">
      <w:bodyDiv w:val="1"/>
      <w:marLeft w:val="0"/>
      <w:marRight w:val="0"/>
      <w:marTop w:val="0"/>
      <w:marBottom w:val="0"/>
      <w:divBdr>
        <w:top w:val="none" w:sz="0" w:space="0" w:color="auto"/>
        <w:left w:val="none" w:sz="0" w:space="0" w:color="auto"/>
        <w:bottom w:val="none" w:sz="0" w:space="0" w:color="auto"/>
        <w:right w:val="none" w:sz="0" w:space="0" w:color="auto"/>
      </w:divBdr>
    </w:div>
    <w:div w:id="2042589068">
      <w:bodyDiv w:val="1"/>
      <w:marLeft w:val="0"/>
      <w:marRight w:val="0"/>
      <w:marTop w:val="0"/>
      <w:marBottom w:val="0"/>
      <w:divBdr>
        <w:top w:val="none" w:sz="0" w:space="0" w:color="auto"/>
        <w:left w:val="none" w:sz="0" w:space="0" w:color="auto"/>
        <w:bottom w:val="none" w:sz="0" w:space="0" w:color="auto"/>
        <w:right w:val="none" w:sz="0" w:space="0" w:color="auto"/>
      </w:divBdr>
    </w:div>
    <w:div w:id="2042627815">
      <w:bodyDiv w:val="1"/>
      <w:marLeft w:val="0"/>
      <w:marRight w:val="0"/>
      <w:marTop w:val="0"/>
      <w:marBottom w:val="0"/>
      <w:divBdr>
        <w:top w:val="none" w:sz="0" w:space="0" w:color="auto"/>
        <w:left w:val="none" w:sz="0" w:space="0" w:color="auto"/>
        <w:bottom w:val="none" w:sz="0" w:space="0" w:color="auto"/>
        <w:right w:val="none" w:sz="0" w:space="0" w:color="auto"/>
      </w:divBdr>
    </w:div>
    <w:div w:id="2043939833">
      <w:bodyDiv w:val="1"/>
      <w:marLeft w:val="0"/>
      <w:marRight w:val="0"/>
      <w:marTop w:val="0"/>
      <w:marBottom w:val="0"/>
      <w:divBdr>
        <w:top w:val="none" w:sz="0" w:space="0" w:color="auto"/>
        <w:left w:val="none" w:sz="0" w:space="0" w:color="auto"/>
        <w:bottom w:val="none" w:sz="0" w:space="0" w:color="auto"/>
        <w:right w:val="none" w:sz="0" w:space="0" w:color="auto"/>
      </w:divBdr>
    </w:div>
    <w:div w:id="2051025289">
      <w:bodyDiv w:val="1"/>
      <w:marLeft w:val="0"/>
      <w:marRight w:val="0"/>
      <w:marTop w:val="0"/>
      <w:marBottom w:val="0"/>
      <w:divBdr>
        <w:top w:val="none" w:sz="0" w:space="0" w:color="auto"/>
        <w:left w:val="none" w:sz="0" w:space="0" w:color="auto"/>
        <w:bottom w:val="none" w:sz="0" w:space="0" w:color="auto"/>
        <w:right w:val="none" w:sz="0" w:space="0" w:color="auto"/>
      </w:divBdr>
    </w:div>
    <w:div w:id="2063484919">
      <w:bodyDiv w:val="1"/>
      <w:marLeft w:val="0"/>
      <w:marRight w:val="0"/>
      <w:marTop w:val="0"/>
      <w:marBottom w:val="0"/>
      <w:divBdr>
        <w:top w:val="none" w:sz="0" w:space="0" w:color="auto"/>
        <w:left w:val="none" w:sz="0" w:space="0" w:color="auto"/>
        <w:bottom w:val="none" w:sz="0" w:space="0" w:color="auto"/>
        <w:right w:val="none" w:sz="0" w:space="0" w:color="auto"/>
      </w:divBdr>
    </w:div>
    <w:div w:id="2067754607">
      <w:bodyDiv w:val="1"/>
      <w:marLeft w:val="0"/>
      <w:marRight w:val="0"/>
      <w:marTop w:val="0"/>
      <w:marBottom w:val="0"/>
      <w:divBdr>
        <w:top w:val="none" w:sz="0" w:space="0" w:color="auto"/>
        <w:left w:val="none" w:sz="0" w:space="0" w:color="auto"/>
        <w:bottom w:val="none" w:sz="0" w:space="0" w:color="auto"/>
        <w:right w:val="none" w:sz="0" w:space="0" w:color="auto"/>
      </w:divBdr>
    </w:div>
    <w:div w:id="2069304919">
      <w:bodyDiv w:val="1"/>
      <w:marLeft w:val="0"/>
      <w:marRight w:val="0"/>
      <w:marTop w:val="0"/>
      <w:marBottom w:val="0"/>
      <w:divBdr>
        <w:top w:val="none" w:sz="0" w:space="0" w:color="auto"/>
        <w:left w:val="none" w:sz="0" w:space="0" w:color="auto"/>
        <w:bottom w:val="none" w:sz="0" w:space="0" w:color="auto"/>
        <w:right w:val="none" w:sz="0" w:space="0" w:color="auto"/>
      </w:divBdr>
    </w:div>
    <w:div w:id="2077703107">
      <w:bodyDiv w:val="1"/>
      <w:marLeft w:val="0"/>
      <w:marRight w:val="0"/>
      <w:marTop w:val="0"/>
      <w:marBottom w:val="0"/>
      <w:divBdr>
        <w:top w:val="none" w:sz="0" w:space="0" w:color="auto"/>
        <w:left w:val="none" w:sz="0" w:space="0" w:color="auto"/>
        <w:bottom w:val="none" w:sz="0" w:space="0" w:color="auto"/>
        <w:right w:val="none" w:sz="0" w:space="0" w:color="auto"/>
      </w:divBdr>
    </w:div>
    <w:div w:id="2079743314">
      <w:bodyDiv w:val="1"/>
      <w:marLeft w:val="0"/>
      <w:marRight w:val="0"/>
      <w:marTop w:val="0"/>
      <w:marBottom w:val="0"/>
      <w:divBdr>
        <w:top w:val="none" w:sz="0" w:space="0" w:color="auto"/>
        <w:left w:val="none" w:sz="0" w:space="0" w:color="auto"/>
        <w:bottom w:val="none" w:sz="0" w:space="0" w:color="auto"/>
        <w:right w:val="none" w:sz="0" w:space="0" w:color="auto"/>
      </w:divBdr>
    </w:div>
    <w:div w:id="2086799682">
      <w:bodyDiv w:val="1"/>
      <w:marLeft w:val="0"/>
      <w:marRight w:val="0"/>
      <w:marTop w:val="0"/>
      <w:marBottom w:val="0"/>
      <w:divBdr>
        <w:top w:val="none" w:sz="0" w:space="0" w:color="auto"/>
        <w:left w:val="none" w:sz="0" w:space="0" w:color="auto"/>
        <w:bottom w:val="none" w:sz="0" w:space="0" w:color="auto"/>
        <w:right w:val="none" w:sz="0" w:space="0" w:color="auto"/>
      </w:divBdr>
    </w:div>
    <w:div w:id="2087681890">
      <w:bodyDiv w:val="1"/>
      <w:marLeft w:val="0"/>
      <w:marRight w:val="0"/>
      <w:marTop w:val="0"/>
      <w:marBottom w:val="0"/>
      <w:divBdr>
        <w:top w:val="none" w:sz="0" w:space="0" w:color="auto"/>
        <w:left w:val="none" w:sz="0" w:space="0" w:color="auto"/>
        <w:bottom w:val="none" w:sz="0" w:space="0" w:color="auto"/>
        <w:right w:val="none" w:sz="0" w:space="0" w:color="auto"/>
      </w:divBdr>
    </w:div>
    <w:div w:id="2098473465">
      <w:bodyDiv w:val="1"/>
      <w:marLeft w:val="0"/>
      <w:marRight w:val="0"/>
      <w:marTop w:val="0"/>
      <w:marBottom w:val="0"/>
      <w:divBdr>
        <w:top w:val="none" w:sz="0" w:space="0" w:color="auto"/>
        <w:left w:val="none" w:sz="0" w:space="0" w:color="auto"/>
        <w:bottom w:val="none" w:sz="0" w:space="0" w:color="auto"/>
        <w:right w:val="none" w:sz="0" w:space="0" w:color="auto"/>
      </w:divBdr>
    </w:div>
    <w:div w:id="2101219759">
      <w:bodyDiv w:val="1"/>
      <w:marLeft w:val="0"/>
      <w:marRight w:val="0"/>
      <w:marTop w:val="0"/>
      <w:marBottom w:val="0"/>
      <w:divBdr>
        <w:top w:val="none" w:sz="0" w:space="0" w:color="auto"/>
        <w:left w:val="none" w:sz="0" w:space="0" w:color="auto"/>
        <w:bottom w:val="none" w:sz="0" w:space="0" w:color="auto"/>
        <w:right w:val="none" w:sz="0" w:space="0" w:color="auto"/>
      </w:divBdr>
    </w:div>
    <w:div w:id="2113889159">
      <w:bodyDiv w:val="1"/>
      <w:marLeft w:val="0"/>
      <w:marRight w:val="0"/>
      <w:marTop w:val="0"/>
      <w:marBottom w:val="0"/>
      <w:divBdr>
        <w:top w:val="none" w:sz="0" w:space="0" w:color="auto"/>
        <w:left w:val="none" w:sz="0" w:space="0" w:color="auto"/>
        <w:bottom w:val="none" w:sz="0" w:space="0" w:color="auto"/>
        <w:right w:val="none" w:sz="0" w:space="0" w:color="auto"/>
      </w:divBdr>
    </w:div>
    <w:div w:id="2117557282">
      <w:bodyDiv w:val="1"/>
      <w:marLeft w:val="0"/>
      <w:marRight w:val="0"/>
      <w:marTop w:val="0"/>
      <w:marBottom w:val="0"/>
      <w:divBdr>
        <w:top w:val="none" w:sz="0" w:space="0" w:color="auto"/>
        <w:left w:val="none" w:sz="0" w:space="0" w:color="auto"/>
        <w:bottom w:val="none" w:sz="0" w:space="0" w:color="auto"/>
        <w:right w:val="none" w:sz="0" w:space="0" w:color="auto"/>
      </w:divBdr>
    </w:div>
    <w:div w:id="2117866238">
      <w:bodyDiv w:val="1"/>
      <w:marLeft w:val="0"/>
      <w:marRight w:val="0"/>
      <w:marTop w:val="0"/>
      <w:marBottom w:val="0"/>
      <w:divBdr>
        <w:top w:val="none" w:sz="0" w:space="0" w:color="auto"/>
        <w:left w:val="none" w:sz="0" w:space="0" w:color="auto"/>
        <w:bottom w:val="none" w:sz="0" w:space="0" w:color="auto"/>
        <w:right w:val="none" w:sz="0" w:space="0" w:color="auto"/>
      </w:divBdr>
    </w:div>
    <w:div w:id="2122141833">
      <w:bodyDiv w:val="1"/>
      <w:marLeft w:val="0"/>
      <w:marRight w:val="0"/>
      <w:marTop w:val="0"/>
      <w:marBottom w:val="0"/>
      <w:divBdr>
        <w:top w:val="none" w:sz="0" w:space="0" w:color="auto"/>
        <w:left w:val="none" w:sz="0" w:space="0" w:color="auto"/>
        <w:bottom w:val="none" w:sz="0" w:space="0" w:color="auto"/>
        <w:right w:val="none" w:sz="0" w:space="0" w:color="auto"/>
      </w:divBdr>
    </w:div>
    <w:div w:id="2127505653">
      <w:bodyDiv w:val="1"/>
      <w:marLeft w:val="0"/>
      <w:marRight w:val="0"/>
      <w:marTop w:val="0"/>
      <w:marBottom w:val="0"/>
      <w:divBdr>
        <w:top w:val="none" w:sz="0" w:space="0" w:color="auto"/>
        <w:left w:val="none" w:sz="0" w:space="0" w:color="auto"/>
        <w:bottom w:val="none" w:sz="0" w:space="0" w:color="auto"/>
        <w:right w:val="none" w:sz="0" w:space="0" w:color="auto"/>
      </w:divBdr>
    </w:div>
    <w:div w:id="2129160961">
      <w:bodyDiv w:val="1"/>
      <w:marLeft w:val="0"/>
      <w:marRight w:val="0"/>
      <w:marTop w:val="0"/>
      <w:marBottom w:val="0"/>
      <w:divBdr>
        <w:top w:val="none" w:sz="0" w:space="0" w:color="auto"/>
        <w:left w:val="none" w:sz="0" w:space="0" w:color="auto"/>
        <w:bottom w:val="none" w:sz="0" w:space="0" w:color="auto"/>
        <w:right w:val="none" w:sz="0" w:space="0" w:color="auto"/>
      </w:divBdr>
    </w:div>
    <w:div w:id="2131970813">
      <w:bodyDiv w:val="1"/>
      <w:marLeft w:val="0"/>
      <w:marRight w:val="0"/>
      <w:marTop w:val="0"/>
      <w:marBottom w:val="0"/>
      <w:divBdr>
        <w:top w:val="none" w:sz="0" w:space="0" w:color="auto"/>
        <w:left w:val="none" w:sz="0" w:space="0" w:color="auto"/>
        <w:bottom w:val="none" w:sz="0" w:space="0" w:color="auto"/>
        <w:right w:val="none" w:sz="0" w:space="0" w:color="auto"/>
      </w:divBdr>
    </w:div>
    <w:div w:id="2132698847">
      <w:bodyDiv w:val="1"/>
      <w:marLeft w:val="0"/>
      <w:marRight w:val="0"/>
      <w:marTop w:val="0"/>
      <w:marBottom w:val="0"/>
      <w:divBdr>
        <w:top w:val="none" w:sz="0" w:space="0" w:color="auto"/>
        <w:left w:val="none" w:sz="0" w:space="0" w:color="auto"/>
        <w:bottom w:val="none" w:sz="0" w:space="0" w:color="auto"/>
        <w:right w:val="none" w:sz="0" w:space="0" w:color="auto"/>
      </w:divBdr>
    </w:div>
    <w:div w:id="2132700230">
      <w:bodyDiv w:val="1"/>
      <w:marLeft w:val="0"/>
      <w:marRight w:val="0"/>
      <w:marTop w:val="0"/>
      <w:marBottom w:val="0"/>
      <w:divBdr>
        <w:top w:val="none" w:sz="0" w:space="0" w:color="auto"/>
        <w:left w:val="none" w:sz="0" w:space="0" w:color="auto"/>
        <w:bottom w:val="none" w:sz="0" w:space="0" w:color="auto"/>
        <w:right w:val="none" w:sz="0" w:space="0" w:color="auto"/>
      </w:divBdr>
    </w:div>
    <w:div w:id="2138064896">
      <w:bodyDiv w:val="1"/>
      <w:marLeft w:val="0"/>
      <w:marRight w:val="0"/>
      <w:marTop w:val="0"/>
      <w:marBottom w:val="0"/>
      <w:divBdr>
        <w:top w:val="none" w:sz="0" w:space="0" w:color="auto"/>
        <w:left w:val="none" w:sz="0" w:space="0" w:color="auto"/>
        <w:bottom w:val="none" w:sz="0" w:space="0" w:color="auto"/>
        <w:right w:val="none" w:sz="0" w:space="0" w:color="auto"/>
      </w:divBdr>
    </w:div>
    <w:div w:id="2140953705">
      <w:bodyDiv w:val="1"/>
      <w:marLeft w:val="0"/>
      <w:marRight w:val="0"/>
      <w:marTop w:val="0"/>
      <w:marBottom w:val="0"/>
      <w:divBdr>
        <w:top w:val="none" w:sz="0" w:space="0" w:color="auto"/>
        <w:left w:val="none" w:sz="0" w:space="0" w:color="auto"/>
        <w:bottom w:val="none" w:sz="0" w:space="0" w:color="auto"/>
        <w:right w:val="none" w:sz="0" w:space="0" w:color="auto"/>
      </w:divBdr>
    </w:div>
    <w:div w:id="2145779811">
      <w:bodyDiv w:val="1"/>
      <w:marLeft w:val="0"/>
      <w:marRight w:val="0"/>
      <w:marTop w:val="0"/>
      <w:marBottom w:val="0"/>
      <w:divBdr>
        <w:top w:val="none" w:sz="0" w:space="0" w:color="auto"/>
        <w:left w:val="none" w:sz="0" w:space="0" w:color="auto"/>
        <w:bottom w:val="none" w:sz="0" w:space="0" w:color="auto"/>
        <w:right w:val="none" w:sz="0" w:space="0" w:color="auto"/>
      </w:divBdr>
    </w:div>
    <w:div w:id="2146000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image" Target="media/image2.png"/><Relationship Id="rId26" Type="http://schemas.openxmlformats.org/officeDocument/2006/relationships/header" Target="header10.xml"/><Relationship Id="rId39" Type="http://schemas.openxmlformats.org/officeDocument/2006/relationships/footer" Target="footer12.xml"/><Relationship Id="rId21" Type="http://schemas.openxmlformats.org/officeDocument/2006/relationships/footer" Target="footer7.xml"/><Relationship Id="rId34" Type="http://schemas.openxmlformats.org/officeDocument/2006/relationships/header" Target="header16.xml"/><Relationship Id="rId42" Type="http://schemas.openxmlformats.org/officeDocument/2006/relationships/header" Target="header22.xml"/><Relationship Id="rId47" Type="http://schemas.openxmlformats.org/officeDocument/2006/relationships/header" Target="header26.xml"/><Relationship Id="rId50" Type="http://schemas.openxmlformats.org/officeDocument/2006/relationships/header" Target="header29.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5.xml"/><Relationship Id="rId29" Type="http://schemas.openxmlformats.org/officeDocument/2006/relationships/header" Target="header12.xml"/><Relationship Id="rId11" Type="http://schemas.openxmlformats.org/officeDocument/2006/relationships/footer" Target="footer2.xml"/><Relationship Id="rId24" Type="http://schemas.openxmlformats.org/officeDocument/2006/relationships/footer" Target="footer8.xml"/><Relationship Id="rId32" Type="http://schemas.openxmlformats.org/officeDocument/2006/relationships/footer" Target="footer10.xml"/><Relationship Id="rId37" Type="http://schemas.openxmlformats.org/officeDocument/2006/relationships/header" Target="header18.xml"/><Relationship Id="rId40" Type="http://schemas.openxmlformats.org/officeDocument/2006/relationships/header" Target="header20.xml"/><Relationship Id="rId45" Type="http://schemas.openxmlformats.org/officeDocument/2006/relationships/footer" Target="footer13.xml"/><Relationship Id="rId53"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19" Type="http://schemas.openxmlformats.org/officeDocument/2006/relationships/footer" Target="footer6.xml"/><Relationship Id="rId31" Type="http://schemas.openxmlformats.org/officeDocument/2006/relationships/header" Target="header14.xml"/><Relationship Id="rId44" Type="http://schemas.openxmlformats.org/officeDocument/2006/relationships/header" Target="header24.xml"/><Relationship Id="rId52" Type="http://schemas.openxmlformats.org/officeDocument/2006/relationships/header" Target="header3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 Id="rId22" Type="http://schemas.openxmlformats.org/officeDocument/2006/relationships/header" Target="header7.xml"/><Relationship Id="rId27" Type="http://schemas.openxmlformats.org/officeDocument/2006/relationships/header" Target="header11.xml"/><Relationship Id="rId30" Type="http://schemas.openxmlformats.org/officeDocument/2006/relationships/header" Target="header13.xml"/><Relationship Id="rId35" Type="http://schemas.openxmlformats.org/officeDocument/2006/relationships/footer" Target="footer11.xml"/><Relationship Id="rId43" Type="http://schemas.openxmlformats.org/officeDocument/2006/relationships/header" Target="header23.xml"/><Relationship Id="rId48" Type="http://schemas.openxmlformats.org/officeDocument/2006/relationships/header" Target="header27.xml"/><Relationship Id="rId8" Type="http://schemas.openxmlformats.org/officeDocument/2006/relationships/header" Target="header1.xml"/><Relationship Id="rId51" Type="http://schemas.openxmlformats.org/officeDocument/2006/relationships/header" Target="header30.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footer" Target="footer5.xml"/><Relationship Id="rId25" Type="http://schemas.openxmlformats.org/officeDocument/2006/relationships/header" Target="header9.xml"/><Relationship Id="rId33" Type="http://schemas.openxmlformats.org/officeDocument/2006/relationships/header" Target="header15.xml"/><Relationship Id="rId38" Type="http://schemas.openxmlformats.org/officeDocument/2006/relationships/header" Target="header19.xml"/><Relationship Id="rId46" Type="http://schemas.openxmlformats.org/officeDocument/2006/relationships/header" Target="header25.xml"/><Relationship Id="rId20" Type="http://schemas.openxmlformats.org/officeDocument/2006/relationships/header" Target="header6.xml"/><Relationship Id="rId41" Type="http://schemas.openxmlformats.org/officeDocument/2006/relationships/header" Target="header21.xm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4.xml"/><Relationship Id="rId23" Type="http://schemas.openxmlformats.org/officeDocument/2006/relationships/header" Target="header8.xml"/><Relationship Id="rId28" Type="http://schemas.openxmlformats.org/officeDocument/2006/relationships/footer" Target="footer9.xml"/><Relationship Id="rId36" Type="http://schemas.openxmlformats.org/officeDocument/2006/relationships/header" Target="header17.xml"/><Relationship Id="rId49" Type="http://schemas.openxmlformats.org/officeDocument/2006/relationships/header" Target="header28.xml"/></Relationships>
</file>

<file path=word/_rels/footer4.xml.rels><?xml version="1.0" encoding="UTF-8" standalone="yes"?>
<Relationships xmlns="http://schemas.openxmlformats.org/package/2006/relationships"><Relationship Id="rId1" Type="http://schemas.openxmlformats.org/officeDocument/2006/relationships/hyperlink" Target="http://www.pwc.com.tr"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4A4ED9-BB61-4D44-AEF5-4B34CC828B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131</Pages>
  <Words>54520</Words>
  <Characters>310768</Characters>
  <Application>Microsoft Office Word</Application>
  <DocSecurity>0</DocSecurity>
  <Lines>2589</Lines>
  <Paragraphs>729</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vt:lpstr>
      <vt:lpstr>...............................................................................................................................................................................................................................................................</vt:lpstr>
    </vt:vector>
  </TitlesOfParts>
  <Company>PricewaterhouseCoopers-TR</Company>
  <LinksUpToDate>false</LinksUpToDate>
  <CharactersWithSpaces>364559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
  <dc:creator>Tuncay KAMIŞ (Finansal Koordinasyon)</dc:creator>
  <cp:keywords/>
  <dc:description/>
  <cp:lastModifiedBy>Selin Kılıç (ZK Finansal Raporlama)</cp:lastModifiedBy>
  <cp:revision>15</cp:revision>
  <cp:lastPrinted>2021-11-10T09:14:00Z</cp:lastPrinted>
  <dcterms:created xsi:type="dcterms:W3CDTF">2022-02-14T09:22:00Z</dcterms:created>
  <dcterms:modified xsi:type="dcterms:W3CDTF">2022-02-14T13:41:00Z</dcterms:modified>
</cp:coreProperties>
</file>